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212" w:type="dxa"/>
        <w:tblInd w:w="-288" w:type="dxa"/>
        <w:tblLayout w:type="fixed"/>
        <w:tblCellMar>
          <w:left w:w="120" w:type="dxa"/>
          <w:right w:w="120" w:type="dxa"/>
        </w:tblCellMar>
        <w:tblLook w:val="0000" w:firstRow="0" w:lastRow="0" w:firstColumn="0" w:lastColumn="0" w:noHBand="0" w:noVBand="0"/>
      </w:tblPr>
      <w:tblGrid>
        <w:gridCol w:w="91"/>
        <w:gridCol w:w="930"/>
        <w:gridCol w:w="150"/>
        <w:gridCol w:w="198"/>
        <w:gridCol w:w="389"/>
        <w:gridCol w:w="540"/>
        <w:gridCol w:w="179"/>
        <w:gridCol w:w="965"/>
        <w:gridCol w:w="2186"/>
        <w:gridCol w:w="1083"/>
        <w:gridCol w:w="540"/>
        <w:gridCol w:w="540"/>
        <w:gridCol w:w="1569"/>
        <w:gridCol w:w="141"/>
        <w:gridCol w:w="1711"/>
      </w:tblGrid>
      <w:tr w:rsidR="00951E83" w:rsidRPr="00F806EE" w14:paraId="7146008E" w14:textId="77777777">
        <w:trPr>
          <w:gridAfter w:val="2"/>
          <w:wAfter w:w="1852" w:type="dxa"/>
          <w:trHeight w:hRule="exact" w:val="600"/>
        </w:trPr>
        <w:tc>
          <w:tcPr>
            <w:tcW w:w="1369" w:type="dxa"/>
            <w:gridSpan w:val="4"/>
          </w:tcPr>
          <w:p w14:paraId="46DFEBD6" w14:textId="7715DA1E" w:rsidR="0056631E" w:rsidRDefault="0056631E" w:rsidP="003C4E90">
            <w:pPr>
              <w:tabs>
                <w:tab w:val="left" w:pos="-720"/>
              </w:tabs>
              <w:suppressAutoHyphens/>
              <w:spacing w:before="90" w:after="54"/>
              <w:rPr>
                <w:sz w:val="16"/>
              </w:rPr>
            </w:pPr>
            <w:bookmarkStart w:id="0" w:name="_Hlk40094802"/>
            <w:bookmarkStart w:id="1" w:name="_GoBack"/>
            <w:bookmarkEnd w:id="0"/>
            <w:bookmarkEnd w:id="1"/>
          </w:p>
        </w:tc>
        <w:tc>
          <w:tcPr>
            <w:tcW w:w="7991" w:type="dxa"/>
            <w:gridSpan w:val="9"/>
          </w:tcPr>
          <w:p w14:paraId="17674EC8" w14:textId="77777777" w:rsidR="0056631E" w:rsidRPr="00F806EE" w:rsidRDefault="0056631E" w:rsidP="003C4E90">
            <w:pPr>
              <w:tabs>
                <w:tab w:val="left" w:pos="-720"/>
              </w:tabs>
              <w:suppressAutoHyphens/>
              <w:spacing w:before="160" w:after="54"/>
              <w:rPr>
                <w:sz w:val="16"/>
              </w:rPr>
            </w:pPr>
            <w:r w:rsidRPr="00F806EE">
              <w:rPr>
                <w:sz w:val="28"/>
              </w:rPr>
              <w:t xml:space="preserve">Engineering Specification </w:t>
            </w:r>
          </w:p>
        </w:tc>
      </w:tr>
      <w:tr w:rsidR="0056631E" w:rsidRPr="00F806EE" w14:paraId="52FC21E0" w14:textId="77777777">
        <w:tblPrEx>
          <w:tblCellMar>
            <w:left w:w="29" w:type="dxa"/>
            <w:right w:w="29" w:type="dxa"/>
          </w:tblCellMar>
        </w:tblPrEx>
        <w:trPr>
          <w:gridBefore w:val="1"/>
          <w:wBefore w:w="91" w:type="dxa"/>
          <w:trHeight w:hRule="exact" w:val="274"/>
        </w:trPr>
        <w:tc>
          <w:tcPr>
            <w:tcW w:w="5537" w:type="dxa"/>
            <w:gridSpan w:val="8"/>
            <w:tcBorders>
              <w:top w:val="single" w:sz="6" w:space="0" w:color="auto"/>
              <w:left w:val="single" w:sz="6" w:space="0" w:color="auto"/>
            </w:tcBorders>
          </w:tcPr>
          <w:p w14:paraId="259046BE" w14:textId="77777777" w:rsidR="0056631E" w:rsidRPr="00F806EE" w:rsidRDefault="0056631E" w:rsidP="003C4E90">
            <w:pPr>
              <w:tabs>
                <w:tab w:val="left" w:pos="-720"/>
              </w:tabs>
              <w:suppressAutoHyphens/>
              <w:rPr>
                <w:sz w:val="16"/>
              </w:rPr>
            </w:pPr>
            <w:r w:rsidRPr="00F806EE">
              <w:rPr>
                <w:sz w:val="16"/>
              </w:rPr>
              <w:t>PART NAME</w:t>
            </w:r>
          </w:p>
        </w:tc>
        <w:tc>
          <w:tcPr>
            <w:tcW w:w="5584" w:type="dxa"/>
            <w:gridSpan w:val="6"/>
            <w:tcBorders>
              <w:top w:val="single" w:sz="6" w:space="0" w:color="auto"/>
              <w:left w:val="single" w:sz="6" w:space="0" w:color="auto"/>
              <w:right w:val="single" w:sz="6" w:space="0" w:color="auto"/>
            </w:tcBorders>
          </w:tcPr>
          <w:p w14:paraId="2AF6A3F1" w14:textId="77777777" w:rsidR="0056631E" w:rsidRPr="00F806EE" w:rsidRDefault="00322E23" w:rsidP="003C4E90">
            <w:pPr>
              <w:tabs>
                <w:tab w:val="left" w:pos="-720"/>
              </w:tabs>
              <w:suppressAutoHyphens/>
            </w:pPr>
            <w:r w:rsidRPr="00F806EE">
              <w:rPr>
                <w:sz w:val="16"/>
              </w:rPr>
              <w:t>PART NUMBER</w:t>
            </w:r>
          </w:p>
        </w:tc>
      </w:tr>
      <w:tr w:rsidR="0056631E" w:rsidRPr="00F806EE" w14:paraId="3EFBF1B1" w14:textId="77777777" w:rsidTr="00C25F5C">
        <w:tblPrEx>
          <w:tblCellMar>
            <w:left w:w="29" w:type="dxa"/>
            <w:right w:w="29" w:type="dxa"/>
          </w:tblCellMar>
        </w:tblPrEx>
        <w:trPr>
          <w:gridBefore w:val="1"/>
          <w:wBefore w:w="91" w:type="dxa"/>
          <w:trHeight w:hRule="exact" w:val="486"/>
        </w:trPr>
        <w:tc>
          <w:tcPr>
            <w:tcW w:w="5537" w:type="dxa"/>
            <w:gridSpan w:val="8"/>
            <w:tcBorders>
              <w:left w:val="single" w:sz="6" w:space="0" w:color="auto"/>
              <w:bottom w:val="single" w:sz="6" w:space="0" w:color="auto"/>
            </w:tcBorders>
          </w:tcPr>
          <w:p w14:paraId="2DAC7999" w14:textId="3A53628B" w:rsidR="0056631E" w:rsidRPr="00F806EE" w:rsidRDefault="006D298B" w:rsidP="003C4E90">
            <w:pPr>
              <w:tabs>
                <w:tab w:val="left" w:pos="-720"/>
              </w:tabs>
              <w:suppressAutoHyphens/>
              <w:jc w:val="center"/>
              <w:rPr>
                <w:rFonts w:ascii="Arial" w:hAnsi="Arial" w:cs="Arial"/>
                <w:sz w:val="18"/>
              </w:rPr>
            </w:pPr>
            <w:r w:rsidRPr="00F806EE">
              <w:rPr>
                <w:rFonts w:ascii="Arial" w:hAnsi="Arial" w:cs="Arial"/>
                <w:sz w:val="18"/>
              </w:rPr>
              <w:fldChar w:fldCharType="begin"/>
            </w:r>
            <w:r w:rsidRPr="00F806EE">
              <w:rPr>
                <w:rFonts w:ascii="Arial" w:hAnsi="Arial" w:cs="Arial"/>
                <w:sz w:val="18"/>
              </w:rPr>
              <w:instrText xml:space="preserve"> DOCPROPERTY  _Module_Name  \* MERGEFORMAT </w:instrText>
            </w:r>
            <w:r w:rsidRPr="00F806EE">
              <w:rPr>
                <w:rFonts w:ascii="Arial" w:hAnsi="Arial" w:cs="Arial"/>
                <w:sz w:val="18"/>
              </w:rPr>
              <w:fldChar w:fldCharType="separate"/>
            </w:r>
            <w:r w:rsidR="00D0047D" w:rsidRPr="00F806EE">
              <w:rPr>
                <w:rFonts w:ascii="Arial" w:hAnsi="Arial" w:cs="Arial"/>
                <w:sz w:val="18"/>
              </w:rPr>
              <w:t>Blind Spot Monitoring System</w:t>
            </w:r>
            <w:r w:rsidRPr="00F806EE">
              <w:rPr>
                <w:rFonts w:ascii="Arial" w:hAnsi="Arial" w:cs="Arial"/>
                <w:sz w:val="18"/>
              </w:rPr>
              <w:fldChar w:fldCharType="end"/>
            </w:r>
            <w:r w:rsidR="0056631E" w:rsidRPr="00F806EE">
              <w:rPr>
                <w:rFonts w:ascii="Arial" w:hAnsi="Arial" w:cs="Arial"/>
                <w:sz w:val="18"/>
              </w:rPr>
              <w:t xml:space="preserve"> </w:t>
            </w:r>
            <w:r w:rsidR="00C25F5C">
              <w:rPr>
                <w:rFonts w:ascii="Arial" w:hAnsi="Arial" w:cs="Arial"/>
                <w:sz w:val="18"/>
              </w:rPr>
              <w:t xml:space="preserve">and Cross Traffic Alert </w:t>
            </w:r>
            <w:r w:rsidR="0056631E" w:rsidRPr="00F806EE">
              <w:rPr>
                <w:rFonts w:ascii="Arial" w:hAnsi="Arial" w:cs="Arial"/>
                <w:sz w:val="18"/>
              </w:rPr>
              <w:t>Functional Specification</w:t>
            </w:r>
          </w:p>
        </w:tc>
        <w:tc>
          <w:tcPr>
            <w:tcW w:w="5584" w:type="dxa"/>
            <w:gridSpan w:val="6"/>
            <w:tcBorders>
              <w:left w:val="single" w:sz="6" w:space="0" w:color="auto"/>
              <w:bottom w:val="single" w:sz="6" w:space="0" w:color="auto"/>
              <w:right w:val="single" w:sz="6" w:space="0" w:color="auto"/>
            </w:tcBorders>
          </w:tcPr>
          <w:p w14:paraId="4CC1B9A6" w14:textId="6D1543D9" w:rsidR="0056631E" w:rsidRPr="00F806EE" w:rsidRDefault="00602886" w:rsidP="002D7BC6">
            <w:pPr>
              <w:tabs>
                <w:tab w:val="left" w:pos="-720"/>
              </w:tabs>
              <w:suppressAutoHyphens/>
              <w:jc w:val="center"/>
              <w:rPr>
                <w:rFonts w:ascii="Arial" w:hAnsi="Arial" w:cs="Arial"/>
                <w:b/>
                <w:sz w:val="18"/>
                <w:szCs w:val="18"/>
                <w:lang w:val="fr-FR"/>
              </w:rPr>
            </w:pPr>
            <w:bookmarkStart w:id="2" w:name="partnum"/>
            <w:bookmarkEnd w:id="2"/>
            <w:r w:rsidRPr="00F806EE">
              <w:rPr>
                <w:rFonts w:ascii="Arial" w:hAnsi="Arial" w:cs="Arial"/>
                <w:b/>
                <w:sz w:val="18"/>
                <w:szCs w:val="18"/>
                <w:lang w:val="fr-FR"/>
              </w:rPr>
              <w:t xml:space="preserve">BLIS CTA </w:t>
            </w:r>
            <w:r w:rsidR="002D7BC6" w:rsidRPr="00F806EE">
              <w:rPr>
                <w:rFonts w:ascii="Arial" w:hAnsi="Arial" w:cs="Arial"/>
                <w:b/>
                <w:sz w:val="18"/>
                <w:szCs w:val="18"/>
                <w:lang w:val="fr-FR"/>
              </w:rPr>
              <w:t>DAT</w:t>
            </w:r>
            <w:r w:rsidR="0087707E" w:rsidRPr="00F806EE">
              <w:rPr>
                <w:rFonts w:ascii="Arial" w:hAnsi="Arial" w:cs="Arial"/>
                <w:b/>
                <w:sz w:val="18"/>
                <w:szCs w:val="18"/>
                <w:lang w:val="fr-FR"/>
              </w:rPr>
              <w:t>2</w:t>
            </w:r>
            <w:r w:rsidRPr="00F806EE">
              <w:rPr>
                <w:rFonts w:ascii="Arial" w:hAnsi="Arial" w:cs="Arial"/>
                <w:b/>
                <w:sz w:val="18"/>
                <w:szCs w:val="18"/>
                <w:lang w:val="fr-FR"/>
              </w:rPr>
              <w:t>p</w:t>
            </w:r>
            <w:r w:rsidR="0021084F" w:rsidRPr="00F806EE">
              <w:rPr>
                <w:rFonts w:ascii="Arial" w:hAnsi="Arial" w:cs="Arial"/>
                <w:b/>
                <w:sz w:val="18"/>
                <w:szCs w:val="18"/>
                <w:lang w:val="fr-FR"/>
              </w:rPr>
              <w:t>1</w:t>
            </w:r>
            <w:r w:rsidR="002D7BC6" w:rsidRPr="00F806EE">
              <w:rPr>
                <w:rFonts w:ascii="Arial" w:hAnsi="Arial" w:cs="Arial"/>
                <w:b/>
                <w:sz w:val="18"/>
                <w:szCs w:val="18"/>
                <w:lang w:val="fr-FR"/>
              </w:rPr>
              <w:t xml:space="preserve"> FS</w:t>
            </w:r>
            <w:r w:rsidRPr="00F806EE">
              <w:rPr>
                <w:rFonts w:ascii="Arial" w:hAnsi="Arial" w:cs="Arial"/>
                <w:b/>
                <w:sz w:val="18"/>
                <w:szCs w:val="18"/>
                <w:lang w:val="fr-FR"/>
              </w:rPr>
              <w:t xml:space="preserve"> </w:t>
            </w:r>
            <w:r w:rsidR="000F088D" w:rsidRPr="00F806EE">
              <w:rPr>
                <w:rFonts w:ascii="Arial" w:hAnsi="Arial" w:cs="Arial"/>
                <w:b/>
                <w:sz w:val="18"/>
                <w:szCs w:val="18"/>
                <w:lang w:val="fr-FR"/>
              </w:rPr>
              <w:t>A</w:t>
            </w:r>
            <w:r w:rsidR="00093480" w:rsidRPr="00F806EE">
              <w:rPr>
                <w:rFonts w:ascii="Arial" w:hAnsi="Arial" w:cs="Arial"/>
                <w:b/>
                <w:sz w:val="18"/>
                <w:szCs w:val="18"/>
                <w:lang w:val="fr-FR"/>
              </w:rPr>
              <w:t>A</w:t>
            </w:r>
          </w:p>
        </w:tc>
      </w:tr>
      <w:tr w:rsidR="0056631E" w:rsidRPr="00F806EE" w14:paraId="7776E7D1" w14:textId="77777777">
        <w:tblPrEx>
          <w:tblCellMar>
            <w:left w:w="29" w:type="dxa"/>
            <w:right w:w="29" w:type="dxa"/>
          </w:tblCellMar>
        </w:tblPrEx>
        <w:trPr>
          <w:gridBefore w:val="1"/>
          <w:wBefore w:w="91" w:type="dxa"/>
          <w:trHeight w:hRule="exact" w:val="274"/>
        </w:trPr>
        <w:tc>
          <w:tcPr>
            <w:tcW w:w="1080" w:type="dxa"/>
            <w:gridSpan w:val="2"/>
            <w:tcBorders>
              <w:left w:val="single" w:sz="6" w:space="0" w:color="auto"/>
            </w:tcBorders>
            <w:vAlign w:val="center"/>
          </w:tcPr>
          <w:p w14:paraId="6273EBB7" w14:textId="77777777" w:rsidR="0056631E" w:rsidRPr="00F806EE" w:rsidRDefault="0056631E" w:rsidP="003C4E90">
            <w:pPr>
              <w:tabs>
                <w:tab w:val="left" w:pos="-720"/>
              </w:tabs>
              <w:suppressAutoHyphens/>
              <w:jc w:val="center"/>
              <w:rPr>
                <w:sz w:val="16"/>
                <w:lang w:val="fr-FR"/>
              </w:rPr>
            </w:pPr>
          </w:p>
        </w:tc>
        <w:tc>
          <w:tcPr>
            <w:tcW w:w="587" w:type="dxa"/>
            <w:gridSpan w:val="2"/>
            <w:tcBorders>
              <w:left w:val="single" w:sz="6" w:space="0" w:color="auto"/>
            </w:tcBorders>
            <w:vAlign w:val="center"/>
          </w:tcPr>
          <w:p w14:paraId="1426B236" w14:textId="77777777" w:rsidR="0056631E" w:rsidRPr="00F806EE" w:rsidRDefault="0056631E" w:rsidP="003C4E90">
            <w:pPr>
              <w:tabs>
                <w:tab w:val="left" w:pos="-720"/>
              </w:tabs>
              <w:suppressAutoHyphens/>
              <w:jc w:val="center"/>
              <w:rPr>
                <w:sz w:val="16"/>
              </w:rPr>
            </w:pPr>
            <w:r w:rsidRPr="00F806EE">
              <w:rPr>
                <w:sz w:val="16"/>
              </w:rPr>
              <w:t>LET</w:t>
            </w:r>
          </w:p>
        </w:tc>
        <w:tc>
          <w:tcPr>
            <w:tcW w:w="540" w:type="dxa"/>
            <w:tcBorders>
              <w:left w:val="single" w:sz="6" w:space="0" w:color="auto"/>
            </w:tcBorders>
            <w:vAlign w:val="center"/>
          </w:tcPr>
          <w:p w14:paraId="2B8F7638" w14:textId="77777777" w:rsidR="0056631E" w:rsidRPr="00F806EE" w:rsidRDefault="0056631E" w:rsidP="003C4E90">
            <w:pPr>
              <w:tabs>
                <w:tab w:val="left" w:pos="-720"/>
              </w:tabs>
              <w:suppressAutoHyphens/>
              <w:jc w:val="center"/>
              <w:rPr>
                <w:sz w:val="16"/>
              </w:rPr>
            </w:pPr>
            <w:r w:rsidRPr="00F806EE">
              <w:rPr>
                <w:sz w:val="16"/>
              </w:rPr>
              <w:t>FR</w:t>
            </w:r>
          </w:p>
        </w:tc>
        <w:tc>
          <w:tcPr>
            <w:tcW w:w="4413" w:type="dxa"/>
            <w:gridSpan w:val="4"/>
            <w:tcBorders>
              <w:left w:val="single" w:sz="6" w:space="0" w:color="auto"/>
            </w:tcBorders>
            <w:vAlign w:val="center"/>
          </w:tcPr>
          <w:p w14:paraId="39B70974" w14:textId="77777777" w:rsidR="0056631E" w:rsidRPr="00F806EE" w:rsidRDefault="0056631E" w:rsidP="003C4E90">
            <w:pPr>
              <w:tabs>
                <w:tab w:val="left" w:pos="-720"/>
              </w:tabs>
              <w:suppressAutoHyphens/>
              <w:jc w:val="center"/>
              <w:rPr>
                <w:sz w:val="16"/>
              </w:rPr>
            </w:pPr>
            <w:r w:rsidRPr="00F806EE">
              <w:rPr>
                <w:sz w:val="16"/>
              </w:rPr>
              <w:t>REVISIONS</w:t>
            </w:r>
          </w:p>
        </w:tc>
        <w:tc>
          <w:tcPr>
            <w:tcW w:w="540" w:type="dxa"/>
            <w:tcBorders>
              <w:left w:val="single" w:sz="6" w:space="0" w:color="auto"/>
            </w:tcBorders>
            <w:vAlign w:val="center"/>
          </w:tcPr>
          <w:p w14:paraId="3DF26914" w14:textId="77777777" w:rsidR="0056631E" w:rsidRPr="00F806EE" w:rsidRDefault="0056631E" w:rsidP="003C4E90">
            <w:pPr>
              <w:tabs>
                <w:tab w:val="left" w:pos="-720"/>
              </w:tabs>
              <w:suppressAutoHyphens/>
              <w:jc w:val="center"/>
              <w:rPr>
                <w:sz w:val="16"/>
              </w:rPr>
            </w:pPr>
            <w:r w:rsidRPr="00F806EE">
              <w:rPr>
                <w:sz w:val="16"/>
              </w:rPr>
              <w:t>DR</w:t>
            </w:r>
          </w:p>
        </w:tc>
        <w:tc>
          <w:tcPr>
            <w:tcW w:w="540" w:type="dxa"/>
            <w:tcBorders>
              <w:left w:val="single" w:sz="6" w:space="0" w:color="auto"/>
            </w:tcBorders>
            <w:vAlign w:val="center"/>
          </w:tcPr>
          <w:p w14:paraId="17B5F81D" w14:textId="77777777" w:rsidR="0056631E" w:rsidRPr="00F806EE" w:rsidRDefault="0056631E" w:rsidP="003C4E90">
            <w:pPr>
              <w:tabs>
                <w:tab w:val="left" w:pos="-720"/>
              </w:tabs>
              <w:suppressAutoHyphens/>
              <w:jc w:val="center"/>
              <w:rPr>
                <w:sz w:val="16"/>
              </w:rPr>
            </w:pPr>
            <w:r w:rsidRPr="00F806EE">
              <w:rPr>
                <w:sz w:val="16"/>
              </w:rPr>
              <w:t>CK</w:t>
            </w:r>
          </w:p>
        </w:tc>
        <w:tc>
          <w:tcPr>
            <w:tcW w:w="3421" w:type="dxa"/>
            <w:gridSpan w:val="3"/>
            <w:tcBorders>
              <w:left w:val="single" w:sz="6" w:space="0" w:color="auto"/>
              <w:right w:val="single" w:sz="6" w:space="0" w:color="auto"/>
            </w:tcBorders>
            <w:vAlign w:val="center"/>
          </w:tcPr>
          <w:p w14:paraId="3AFC2DD4" w14:textId="049F096C" w:rsidR="0056631E" w:rsidRPr="00F806EE" w:rsidRDefault="0056631E" w:rsidP="003C4E90">
            <w:pPr>
              <w:tabs>
                <w:tab w:val="left" w:pos="-720"/>
              </w:tabs>
              <w:suppressAutoHyphens/>
              <w:jc w:val="center"/>
            </w:pPr>
            <w:r w:rsidRPr="00F806EE">
              <w:rPr>
                <w:sz w:val="16"/>
              </w:rPr>
              <w:t>REFERENCE</w:t>
            </w:r>
            <w:r w:rsidR="002D7BC6" w:rsidRPr="00F806EE">
              <w:rPr>
                <w:sz w:val="16"/>
              </w:rPr>
              <w:t xml:space="preserve">: </w:t>
            </w:r>
          </w:p>
        </w:tc>
      </w:tr>
      <w:tr w:rsidR="005B0BCB" w:rsidRPr="00F806EE" w14:paraId="7A4B74DE" w14:textId="77777777">
        <w:tblPrEx>
          <w:tblCellMar>
            <w:left w:w="29" w:type="dxa"/>
            <w:right w:w="29" w:type="dxa"/>
          </w:tblCellMar>
        </w:tblPrEx>
        <w:trPr>
          <w:gridBefore w:val="1"/>
          <w:wBefore w:w="91" w:type="dxa"/>
          <w:trHeight w:hRule="exact" w:val="274"/>
        </w:trPr>
        <w:tc>
          <w:tcPr>
            <w:tcW w:w="1080" w:type="dxa"/>
            <w:gridSpan w:val="2"/>
            <w:vMerge w:val="restart"/>
            <w:tcBorders>
              <w:top w:val="single" w:sz="6" w:space="0" w:color="auto"/>
              <w:left w:val="single" w:sz="6" w:space="0" w:color="auto"/>
            </w:tcBorders>
            <w:vAlign w:val="center"/>
          </w:tcPr>
          <w:p w14:paraId="27A839E8" w14:textId="1A4E498E" w:rsidR="005B0BCB" w:rsidRPr="00F806EE" w:rsidRDefault="0068680A" w:rsidP="000D7241">
            <w:pPr>
              <w:tabs>
                <w:tab w:val="left" w:pos="-720"/>
              </w:tabs>
              <w:suppressAutoHyphens/>
              <w:jc w:val="center"/>
            </w:pPr>
            <w:r w:rsidRPr="00F806EE">
              <w:t>A</w:t>
            </w:r>
            <w:r w:rsidR="000D7241" w:rsidRPr="00F806EE">
              <w:t>A</w:t>
            </w:r>
          </w:p>
        </w:tc>
        <w:tc>
          <w:tcPr>
            <w:tcW w:w="587" w:type="dxa"/>
            <w:gridSpan w:val="2"/>
            <w:tcBorders>
              <w:top w:val="single" w:sz="6" w:space="0" w:color="auto"/>
              <w:left w:val="single" w:sz="6" w:space="0" w:color="auto"/>
            </w:tcBorders>
            <w:vAlign w:val="center"/>
          </w:tcPr>
          <w:p w14:paraId="7BC25238" w14:textId="77777777" w:rsidR="005B0BCB" w:rsidRPr="00F806EE" w:rsidRDefault="005B0BCB" w:rsidP="003C4E90">
            <w:pPr>
              <w:tabs>
                <w:tab w:val="left" w:pos="-720"/>
              </w:tabs>
              <w:suppressAutoHyphens/>
              <w:jc w:val="center"/>
            </w:pPr>
          </w:p>
        </w:tc>
        <w:tc>
          <w:tcPr>
            <w:tcW w:w="540" w:type="dxa"/>
            <w:tcBorders>
              <w:top w:val="single" w:sz="6" w:space="0" w:color="auto"/>
              <w:left w:val="single" w:sz="6" w:space="0" w:color="auto"/>
            </w:tcBorders>
            <w:vAlign w:val="center"/>
          </w:tcPr>
          <w:p w14:paraId="68D91F7C" w14:textId="77777777" w:rsidR="005B0BCB" w:rsidRPr="00F806EE" w:rsidRDefault="005B0BCB" w:rsidP="003C4E90">
            <w:pPr>
              <w:tabs>
                <w:tab w:val="left" w:pos="-720"/>
              </w:tabs>
              <w:suppressAutoHyphens/>
              <w:jc w:val="center"/>
            </w:pPr>
          </w:p>
        </w:tc>
        <w:tc>
          <w:tcPr>
            <w:tcW w:w="4413" w:type="dxa"/>
            <w:gridSpan w:val="4"/>
            <w:vMerge w:val="restart"/>
            <w:tcBorders>
              <w:top w:val="single" w:sz="6" w:space="0" w:color="auto"/>
              <w:left w:val="single" w:sz="6" w:space="0" w:color="auto"/>
            </w:tcBorders>
            <w:vAlign w:val="center"/>
          </w:tcPr>
          <w:p w14:paraId="6B408B66" w14:textId="77777777" w:rsidR="005B0BCB" w:rsidRPr="00F806EE" w:rsidRDefault="005B0BCB" w:rsidP="004F265A">
            <w:pPr>
              <w:tabs>
                <w:tab w:val="left" w:pos="-720"/>
              </w:tabs>
              <w:suppressAutoHyphens/>
            </w:pPr>
          </w:p>
          <w:p w14:paraId="6C99BC86" w14:textId="5BBBE907" w:rsidR="00093480" w:rsidRPr="00F806EE" w:rsidRDefault="00093480" w:rsidP="00093480">
            <w:r w:rsidRPr="00F806EE">
              <w:t xml:space="preserve">Initial Revision for DAT2.1 based on P702 Spec </w:t>
            </w:r>
          </w:p>
        </w:tc>
        <w:tc>
          <w:tcPr>
            <w:tcW w:w="540" w:type="dxa"/>
            <w:tcBorders>
              <w:top w:val="single" w:sz="6" w:space="0" w:color="auto"/>
              <w:left w:val="single" w:sz="6" w:space="0" w:color="auto"/>
            </w:tcBorders>
            <w:vAlign w:val="center"/>
          </w:tcPr>
          <w:p w14:paraId="60E250C5" w14:textId="77777777" w:rsidR="005B0BCB" w:rsidRPr="00F806EE" w:rsidRDefault="005B0BCB" w:rsidP="003C4E90">
            <w:pPr>
              <w:tabs>
                <w:tab w:val="left" w:pos="-720"/>
              </w:tabs>
              <w:suppressAutoHyphens/>
              <w:jc w:val="center"/>
            </w:pPr>
          </w:p>
        </w:tc>
        <w:tc>
          <w:tcPr>
            <w:tcW w:w="540" w:type="dxa"/>
            <w:tcBorders>
              <w:top w:val="single" w:sz="6" w:space="0" w:color="auto"/>
              <w:left w:val="single" w:sz="6" w:space="0" w:color="auto"/>
            </w:tcBorders>
            <w:vAlign w:val="center"/>
          </w:tcPr>
          <w:p w14:paraId="65418B94" w14:textId="77777777" w:rsidR="005B0BCB" w:rsidRPr="00F806EE" w:rsidRDefault="005B0BCB" w:rsidP="003C4E90">
            <w:pPr>
              <w:tabs>
                <w:tab w:val="left" w:pos="-720"/>
              </w:tabs>
              <w:suppressAutoHyphens/>
              <w:jc w:val="center"/>
            </w:pPr>
          </w:p>
        </w:tc>
        <w:tc>
          <w:tcPr>
            <w:tcW w:w="3421" w:type="dxa"/>
            <w:gridSpan w:val="3"/>
            <w:tcBorders>
              <w:left w:val="single" w:sz="6" w:space="0" w:color="auto"/>
              <w:right w:val="single" w:sz="6" w:space="0" w:color="auto"/>
            </w:tcBorders>
            <w:vAlign w:val="center"/>
          </w:tcPr>
          <w:p w14:paraId="1E9489D4" w14:textId="16D29D20" w:rsidR="005B0BCB" w:rsidRPr="00F806EE" w:rsidRDefault="005B0BCB" w:rsidP="00507B92">
            <w:pPr>
              <w:tabs>
                <w:tab w:val="left" w:pos="-720"/>
              </w:tabs>
              <w:suppressAutoHyphens/>
              <w:jc w:val="center"/>
            </w:pPr>
            <w:bookmarkStart w:id="3" w:name="refer"/>
            <w:bookmarkEnd w:id="3"/>
            <w:r w:rsidRPr="00F806EE">
              <w:t>Updated from</w:t>
            </w:r>
            <w:r w:rsidR="002D7BC6" w:rsidRPr="00F806EE">
              <w:t xml:space="preserve"> </w:t>
            </w:r>
            <w:r w:rsidR="006F6F46" w:rsidRPr="00F806EE">
              <w:rPr>
                <w:rFonts w:ascii="Arial" w:hAnsi="Arial"/>
                <w:sz w:val="18"/>
                <w:lang w:val="fr-FR"/>
              </w:rPr>
              <w:t>ML3</w:t>
            </w:r>
            <w:r w:rsidRPr="00F806EE">
              <w:rPr>
                <w:rFonts w:ascii="Arial" w:hAnsi="Arial"/>
                <w:sz w:val="18"/>
                <w:lang w:val="fr-FR"/>
              </w:rPr>
              <w:t>T</w:t>
            </w:r>
            <w:r w:rsidRPr="00F806EE">
              <w:rPr>
                <w:rFonts w:ascii="Arial" w:hAnsi="Arial" w:cs="Arial"/>
                <w:sz w:val="18"/>
                <w:szCs w:val="18"/>
                <w:lang w:val="fr-FR"/>
              </w:rPr>
              <w:t>-14C689-A</w:t>
            </w:r>
            <w:r w:rsidR="00093480" w:rsidRPr="00F806EE">
              <w:rPr>
                <w:rFonts w:ascii="Arial" w:hAnsi="Arial" w:cs="Arial"/>
                <w:sz w:val="18"/>
                <w:szCs w:val="18"/>
                <w:lang w:val="fr-FR"/>
              </w:rPr>
              <w:t>D Rev3</w:t>
            </w:r>
          </w:p>
          <w:p w14:paraId="4378546B" w14:textId="77777777" w:rsidR="005B0BCB" w:rsidRPr="00F806EE" w:rsidRDefault="005B0BCB" w:rsidP="00B573F6">
            <w:pPr>
              <w:tabs>
                <w:tab w:val="left" w:pos="-720"/>
              </w:tabs>
              <w:suppressAutoHyphens/>
            </w:pPr>
          </w:p>
        </w:tc>
      </w:tr>
      <w:tr w:rsidR="005B0BCB" w:rsidRPr="00F806EE" w14:paraId="2D1334B4" w14:textId="77777777" w:rsidTr="0004326B">
        <w:tblPrEx>
          <w:tblCellMar>
            <w:left w:w="29" w:type="dxa"/>
            <w:right w:w="29" w:type="dxa"/>
          </w:tblCellMar>
        </w:tblPrEx>
        <w:trPr>
          <w:gridBefore w:val="1"/>
          <w:wBefore w:w="91" w:type="dxa"/>
          <w:trHeight w:hRule="exact" w:val="274"/>
        </w:trPr>
        <w:tc>
          <w:tcPr>
            <w:tcW w:w="1080" w:type="dxa"/>
            <w:gridSpan w:val="2"/>
            <w:vMerge/>
            <w:tcBorders>
              <w:left w:val="single" w:sz="6" w:space="0" w:color="auto"/>
            </w:tcBorders>
            <w:vAlign w:val="center"/>
          </w:tcPr>
          <w:p w14:paraId="3BCF6D59" w14:textId="77777777" w:rsidR="005B0BCB" w:rsidRPr="00F806EE" w:rsidRDefault="005B0BCB" w:rsidP="003C4E90">
            <w:pPr>
              <w:tabs>
                <w:tab w:val="left" w:pos="-720"/>
              </w:tabs>
              <w:suppressAutoHyphens/>
              <w:jc w:val="center"/>
            </w:pPr>
          </w:p>
        </w:tc>
        <w:tc>
          <w:tcPr>
            <w:tcW w:w="587" w:type="dxa"/>
            <w:gridSpan w:val="2"/>
            <w:tcBorders>
              <w:top w:val="single" w:sz="6" w:space="0" w:color="auto"/>
              <w:left w:val="single" w:sz="6" w:space="0" w:color="auto"/>
            </w:tcBorders>
            <w:vAlign w:val="center"/>
          </w:tcPr>
          <w:p w14:paraId="1FA2BD2F" w14:textId="77777777" w:rsidR="005B0BCB" w:rsidRPr="00F806EE" w:rsidRDefault="005B0BCB" w:rsidP="003C4E90">
            <w:pPr>
              <w:tabs>
                <w:tab w:val="left" w:pos="-720"/>
              </w:tabs>
              <w:suppressAutoHyphens/>
              <w:jc w:val="center"/>
            </w:pPr>
          </w:p>
        </w:tc>
        <w:tc>
          <w:tcPr>
            <w:tcW w:w="540" w:type="dxa"/>
            <w:tcBorders>
              <w:top w:val="single" w:sz="6" w:space="0" w:color="auto"/>
              <w:left w:val="single" w:sz="6" w:space="0" w:color="auto"/>
            </w:tcBorders>
            <w:vAlign w:val="center"/>
          </w:tcPr>
          <w:p w14:paraId="41408359" w14:textId="77777777" w:rsidR="005B0BCB" w:rsidRPr="00F806EE" w:rsidRDefault="005B0BCB" w:rsidP="003C4E90">
            <w:pPr>
              <w:tabs>
                <w:tab w:val="left" w:pos="-720"/>
              </w:tabs>
              <w:suppressAutoHyphens/>
              <w:jc w:val="center"/>
            </w:pPr>
          </w:p>
        </w:tc>
        <w:tc>
          <w:tcPr>
            <w:tcW w:w="4413" w:type="dxa"/>
            <w:gridSpan w:val="4"/>
            <w:vMerge/>
            <w:tcBorders>
              <w:left w:val="single" w:sz="6" w:space="0" w:color="auto"/>
            </w:tcBorders>
            <w:vAlign w:val="center"/>
          </w:tcPr>
          <w:p w14:paraId="62FBCDEA" w14:textId="77777777" w:rsidR="005B0BCB" w:rsidRPr="00F806EE" w:rsidRDefault="005B0BCB" w:rsidP="003C4E90">
            <w:pPr>
              <w:tabs>
                <w:tab w:val="left" w:pos="-720"/>
              </w:tabs>
              <w:suppressAutoHyphens/>
            </w:pPr>
          </w:p>
        </w:tc>
        <w:tc>
          <w:tcPr>
            <w:tcW w:w="540" w:type="dxa"/>
            <w:tcBorders>
              <w:top w:val="single" w:sz="6" w:space="0" w:color="auto"/>
              <w:left w:val="single" w:sz="6" w:space="0" w:color="auto"/>
            </w:tcBorders>
            <w:vAlign w:val="center"/>
          </w:tcPr>
          <w:p w14:paraId="71176904" w14:textId="77777777" w:rsidR="005B0BCB" w:rsidRPr="00F806EE" w:rsidRDefault="005B0BCB" w:rsidP="003C4E90">
            <w:pPr>
              <w:tabs>
                <w:tab w:val="left" w:pos="-720"/>
              </w:tabs>
              <w:suppressAutoHyphens/>
              <w:jc w:val="center"/>
            </w:pPr>
          </w:p>
        </w:tc>
        <w:tc>
          <w:tcPr>
            <w:tcW w:w="540" w:type="dxa"/>
            <w:tcBorders>
              <w:top w:val="single" w:sz="6" w:space="0" w:color="auto"/>
              <w:left w:val="single" w:sz="6" w:space="0" w:color="auto"/>
            </w:tcBorders>
            <w:vAlign w:val="center"/>
          </w:tcPr>
          <w:p w14:paraId="2A24A495" w14:textId="77777777" w:rsidR="005B0BCB" w:rsidRPr="00F806EE" w:rsidRDefault="005B0BCB" w:rsidP="003C4E90">
            <w:pPr>
              <w:tabs>
                <w:tab w:val="left" w:pos="-720"/>
              </w:tabs>
              <w:suppressAutoHyphens/>
              <w:jc w:val="center"/>
            </w:pPr>
          </w:p>
        </w:tc>
        <w:tc>
          <w:tcPr>
            <w:tcW w:w="3421" w:type="dxa"/>
            <w:gridSpan w:val="3"/>
            <w:tcBorders>
              <w:top w:val="single" w:sz="6" w:space="0" w:color="auto"/>
              <w:left w:val="single" w:sz="6" w:space="0" w:color="auto"/>
              <w:right w:val="single" w:sz="6" w:space="0" w:color="auto"/>
            </w:tcBorders>
            <w:vAlign w:val="center"/>
          </w:tcPr>
          <w:p w14:paraId="5ACAB1C8" w14:textId="77777777" w:rsidR="005B0BCB" w:rsidRPr="00F806EE" w:rsidRDefault="005B0BCB" w:rsidP="003C4E90">
            <w:pPr>
              <w:tabs>
                <w:tab w:val="left" w:pos="-720"/>
              </w:tabs>
              <w:suppressAutoHyphens/>
              <w:jc w:val="center"/>
            </w:pPr>
            <w:r w:rsidRPr="00F806EE">
              <w:rPr>
                <w:sz w:val="16"/>
              </w:rPr>
              <w:t>PREPARED/APPROVED BY</w:t>
            </w:r>
          </w:p>
        </w:tc>
      </w:tr>
      <w:tr w:rsidR="005B0BCB" w:rsidRPr="00F806EE" w14:paraId="2C7DC415" w14:textId="77777777" w:rsidTr="0004326B">
        <w:tblPrEx>
          <w:tblCellMar>
            <w:left w:w="29" w:type="dxa"/>
            <w:right w:w="29" w:type="dxa"/>
          </w:tblCellMar>
        </w:tblPrEx>
        <w:trPr>
          <w:gridBefore w:val="1"/>
          <w:wBefore w:w="91" w:type="dxa"/>
          <w:trHeight w:hRule="exact" w:val="274"/>
        </w:trPr>
        <w:tc>
          <w:tcPr>
            <w:tcW w:w="1080" w:type="dxa"/>
            <w:gridSpan w:val="2"/>
            <w:vMerge/>
            <w:tcBorders>
              <w:left w:val="single" w:sz="6" w:space="0" w:color="auto"/>
            </w:tcBorders>
            <w:vAlign w:val="center"/>
          </w:tcPr>
          <w:p w14:paraId="54D99835" w14:textId="77777777" w:rsidR="005B0BCB" w:rsidRPr="00F806EE" w:rsidRDefault="005B0BCB" w:rsidP="00AE014C">
            <w:pPr>
              <w:tabs>
                <w:tab w:val="left" w:pos="-720"/>
              </w:tabs>
              <w:suppressAutoHyphens/>
            </w:pPr>
          </w:p>
        </w:tc>
        <w:tc>
          <w:tcPr>
            <w:tcW w:w="587" w:type="dxa"/>
            <w:gridSpan w:val="2"/>
            <w:tcBorders>
              <w:top w:val="single" w:sz="6" w:space="0" w:color="auto"/>
              <w:left w:val="single" w:sz="6" w:space="0" w:color="auto"/>
            </w:tcBorders>
            <w:vAlign w:val="center"/>
          </w:tcPr>
          <w:p w14:paraId="3AB119A6" w14:textId="77777777" w:rsidR="005B0BCB" w:rsidRPr="00F806EE" w:rsidRDefault="005B0BCB" w:rsidP="003C4E90">
            <w:pPr>
              <w:tabs>
                <w:tab w:val="left" w:pos="-720"/>
              </w:tabs>
              <w:suppressAutoHyphens/>
              <w:jc w:val="center"/>
            </w:pPr>
          </w:p>
        </w:tc>
        <w:tc>
          <w:tcPr>
            <w:tcW w:w="540" w:type="dxa"/>
            <w:tcBorders>
              <w:top w:val="single" w:sz="6" w:space="0" w:color="auto"/>
              <w:left w:val="single" w:sz="6" w:space="0" w:color="auto"/>
            </w:tcBorders>
            <w:vAlign w:val="center"/>
          </w:tcPr>
          <w:p w14:paraId="3731BA77" w14:textId="77777777" w:rsidR="005B0BCB" w:rsidRPr="00F806EE" w:rsidRDefault="005B0BCB" w:rsidP="003C4E90">
            <w:pPr>
              <w:tabs>
                <w:tab w:val="left" w:pos="-720"/>
              </w:tabs>
              <w:suppressAutoHyphens/>
              <w:jc w:val="center"/>
            </w:pPr>
          </w:p>
        </w:tc>
        <w:tc>
          <w:tcPr>
            <w:tcW w:w="4413" w:type="dxa"/>
            <w:gridSpan w:val="4"/>
            <w:vMerge/>
            <w:tcBorders>
              <w:left w:val="single" w:sz="6" w:space="0" w:color="auto"/>
            </w:tcBorders>
            <w:vAlign w:val="center"/>
          </w:tcPr>
          <w:p w14:paraId="09CB33D0" w14:textId="77777777" w:rsidR="005B0BCB" w:rsidRPr="00F806EE" w:rsidRDefault="005B0BCB" w:rsidP="003C4E90">
            <w:pPr>
              <w:tabs>
                <w:tab w:val="left" w:pos="-720"/>
              </w:tabs>
              <w:suppressAutoHyphens/>
            </w:pPr>
          </w:p>
        </w:tc>
        <w:tc>
          <w:tcPr>
            <w:tcW w:w="540" w:type="dxa"/>
            <w:tcBorders>
              <w:top w:val="single" w:sz="6" w:space="0" w:color="auto"/>
              <w:left w:val="single" w:sz="6" w:space="0" w:color="auto"/>
            </w:tcBorders>
            <w:vAlign w:val="center"/>
          </w:tcPr>
          <w:p w14:paraId="538F581A" w14:textId="77777777" w:rsidR="005B0BCB" w:rsidRPr="00F806EE" w:rsidRDefault="005B0BCB" w:rsidP="003C4E90">
            <w:pPr>
              <w:tabs>
                <w:tab w:val="left" w:pos="-720"/>
              </w:tabs>
              <w:suppressAutoHyphens/>
              <w:jc w:val="center"/>
            </w:pPr>
          </w:p>
        </w:tc>
        <w:tc>
          <w:tcPr>
            <w:tcW w:w="540" w:type="dxa"/>
            <w:tcBorders>
              <w:top w:val="single" w:sz="6" w:space="0" w:color="auto"/>
              <w:left w:val="single" w:sz="6" w:space="0" w:color="auto"/>
            </w:tcBorders>
            <w:vAlign w:val="center"/>
          </w:tcPr>
          <w:p w14:paraId="3D33B75C" w14:textId="77777777" w:rsidR="005B0BCB" w:rsidRPr="00F806EE" w:rsidRDefault="005B0BCB" w:rsidP="003C4E90">
            <w:pPr>
              <w:tabs>
                <w:tab w:val="left" w:pos="-720"/>
              </w:tabs>
              <w:suppressAutoHyphens/>
              <w:jc w:val="center"/>
            </w:pPr>
          </w:p>
        </w:tc>
        <w:tc>
          <w:tcPr>
            <w:tcW w:w="3421" w:type="dxa"/>
            <w:gridSpan w:val="3"/>
            <w:tcBorders>
              <w:left w:val="single" w:sz="6" w:space="0" w:color="auto"/>
              <w:right w:val="single" w:sz="6" w:space="0" w:color="auto"/>
            </w:tcBorders>
            <w:vAlign w:val="center"/>
          </w:tcPr>
          <w:p w14:paraId="040E1D11" w14:textId="5C7140EE" w:rsidR="005B0BCB" w:rsidRPr="00F806EE" w:rsidRDefault="005B0BCB" w:rsidP="003C4E90">
            <w:pPr>
              <w:tabs>
                <w:tab w:val="left" w:pos="-720"/>
              </w:tabs>
              <w:suppressAutoHyphens/>
              <w:jc w:val="center"/>
              <w:rPr>
                <w:lang w:val="de-DE"/>
              </w:rPr>
            </w:pPr>
            <w:bookmarkStart w:id="4" w:name="prepare"/>
            <w:bookmarkEnd w:id="4"/>
            <w:r w:rsidRPr="00F806EE">
              <w:rPr>
                <w:lang w:val="de-DE"/>
              </w:rPr>
              <w:t>K</w:t>
            </w:r>
            <w:r w:rsidR="00CB2521" w:rsidRPr="00F806EE">
              <w:rPr>
                <w:lang w:val="de-DE"/>
              </w:rPr>
              <w:t>S</w:t>
            </w:r>
            <w:r w:rsidR="00E32046" w:rsidRPr="00F806EE">
              <w:rPr>
                <w:lang w:val="de-DE"/>
              </w:rPr>
              <w:t>NARSKI</w:t>
            </w:r>
            <w:r w:rsidR="000F088D" w:rsidRPr="00F806EE">
              <w:rPr>
                <w:lang w:val="de-DE"/>
              </w:rPr>
              <w:t>, E</w:t>
            </w:r>
            <w:r w:rsidR="00CB2521" w:rsidRPr="00F806EE">
              <w:rPr>
                <w:lang w:val="de-DE"/>
              </w:rPr>
              <w:t>N</w:t>
            </w:r>
            <w:r w:rsidR="00E32046" w:rsidRPr="00F806EE">
              <w:rPr>
                <w:lang w:val="de-DE"/>
              </w:rPr>
              <w:t>ASSER</w:t>
            </w:r>
            <w:r w:rsidR="000F088D" w:rsidRPr="00F806EE">
              <w:rPr>
                <w:lang w:val="de-DE"/>
              </w:rPr>
              <w:t>1,</w:t>
            </w:r>
            <w:r w:rsidR="00093480" w:rsidRPr="00F806EE">
              <w:rPr>
                <w:lang w:val="de-DE"/>
              </w:rPr>
              <w:t xml:space="preserve"> M</w:t>
            </w:r>
            <w:r w:rsidR="00CB2521" w:rsidRPr="00F806EE">
              <w:rPr>
                <w:lang w:val="de-DE"/>
              </w:rPr>
              <w:t>C</w:t>
            </w:r>
            <w:r w:rsidR="00E32046" w:rsidRPr="00F806EE">
              <w:rPr>
                <w:lang w:val="de-DE"/>
              </w:rPr>
              <w:t>ROSB</w:t>
            </w:r>
            <w:r w:rsidR="00093480" w:rsidRPr="00F806EE">
              <w:rPr>
                <w:lang w:val="de-DE"/>
              </w:rPr>
              <w:t>12</w:t>
            </w:r>
          </w:p>
        </w:tc>
      </w:tr>
      <w:tr w:rsidR="00AE014C" w:rsidRPr="00F806EE" w14:paraId="56B9BD38" w14:textId="77777777" w:rsidTr="00292E55">
        <w:tblPrEx>
          <w:tblCellMar>
            <w:left w:w="29" w:type="dxa"/>
            <w:right w:w="29" w:type="dxa"/>
          </w:tblCellMar>
        </w:tblPrEx>
        <w:trPr>
          <w:gridBefore w:val="1"/>
          <w:wBefore w:w="91" w:type="dxa"/>
          <w:trHeight w:hRule="exact" w:val="274"/>
        </w:trPr>
        <w:tc>
          <w:tcPr>
            <w:tcW w:w="1080" w:type="dxa"/>
            <w:gridSpan w:val="2"/>
            <w:vMerge/>
            <w:tcBorders>
              <w:left w:val="single" w:sz="6" w:space="0" w:color="auto"/>
            </w:tcBorders>
            <w:vAlign w:val="center"/>
          </w:tcPr>
          <w:p w14:paraId="6FD8283A" w14:textId="77777777" w:rsidR="00AE014C" w:rsidRPr="00F806EE" w:rsidRDefault="00AE014C" w:rsidP="003C4E90">
            <w:pPr>
              <w:tabs>
                <w:tab w:val="left" w:pos="-720"/>
              </w:tabs>
              <w:suppressAutoHyphens/>
              <w:jc w:val="center"/>
              <w:rPr>
                <w:lang w:val="de-DE"/>
              </w:rPr>
            </w:pPr>
          </w:p>
        </w:tc>
        <w:tc>
          <w:tcPr>
            <w:tcW w:w="587" w:type="dxa"/>
            <w:gridSpan w:val="2"/>
            <w:tcBorders>
              <w:top w:val="single" w:sz="6" w:space="0" w:color="auto"/>
              <w:left w:val="single" w:sz="6" w:space="0" w:color="auto"/>
            </w:tcBorders>
            <w:vAlign w:val="center"/>
          </w:tcPr>
          <w:p w14:paraId="528C27AA" w14:textId="77777777" w:rsidR="00AE014C" w:rsidRPr="00F806EE" w:rsidRDefault="00AE014C" w:rsidP="003C4E90">
            <w:pPr>
              <w:tabs>
                <w:tab w:val="left" w:pos="-720"/>
              </w:tabs>
              <w:suppressAutoHyphens/>
              <w:jc w:val="center"/>
              <w:rPr>
                <w:lang w:val="de-DE"/>
              </w:rPr>
            </w:pPr>
          </w:p>
        </w:tc>
        <w:tc>
          <w:tcPr>
            <w:tcW w:w="540" w:type="dxa"/>
            <w:tcBorders>
              <w:top w:val="single" w:sz="6" w:space="0" w:color="auto"/>
              <w:left w:val="single" w:sz="6" w:space="0" w:color="auto"/>
            </w:tcBorders>
            <w:vAlign w:val="center"/>
          </w:tcPr>
          <w:p w14:paraId="65DA827E" w14:textId="77777777" w:rsidR="00AE014C" w:rsidRPr="00F806EE" w:rsidRDefault="00AE014C" w:rsidP="003C4E90">
            <w:pPr>
              <w:tabs>
                <w:tab w:val="left" w:pos="-720"/>
              </w:tabs>
              <w:suppressAutoHyphens/>
              <w:jc w:val="center"/>
              <w:rPr>
                <w:lang w:val="de-DE"/>
              </w:rPr>
            </w:pPr>
          </w:p>
        </w:tc>
        <w:tc>
          <w:tcPr>
            <w:tcW w:w="4413" w:type="dxa"/>
            <w:gridSpan w:val="4"/>
            <w:tcBorders>
              <w:top w:val="single" w:sz="6" w:space="0" w:color="auto"/>
              <w:left w:val="single" w:sz="6" w:space="0" w:color="auto"/>
            </w:tcBorders>
            <w:vAlign w:val="center"/>
          </w:tcPr>
          <w:p w14:paraId="0ACCFE88" w14:textId="77777777" w:rsidR="00AE014C" w:rsidRPr="00F806EE" w:rsidRDefault="00AE014C" w:rsidP="00AE014C">
            <w:pPr>
              <w:tabs>
                <w:tab w:val="left" w:pos="-720"/>
              </w:tabs>
              <w:suppressAutoHyphens/>
            </w:pPr>
          </w:p>
        </w:tc>
        <w:tc>
          <w:tcPr>
            <w:tcW w:w="540" w:type="dxa"/>
            <w:tcBorders>
              <w:top w:val="single" w:sz="6" w:space="0" w:color="auto"/>
              <w:left w:val="single" w:sz="6" w:space="0" w:color="auto"/>
            </w:tcBorders>
            <w:vAlign w:val="center"/>
          </w:tcPr>
          <w:p w14:paraId="754D6A50" w14:textId="77777777" w:rsidR="00AE014C" w:rsidRPr="00F806EE" w:rsidRDefault="00AE014C" w:rsidP="003C4E90">
            <w:pPr>
              <w:tabs>
                <w:tab w:val="left" w:pos="-720"/>
              </w:tabs>
              <w:suppressAutoHyphens/>
              <w:jc w:val="center"/>
            </w:pPr>
          </w:p>
        </w:tc>
        <w:tc>
          <w:tcPr>
            <w:tcW w:w="540" w:type="dxa"/>
            <w:tcBorders>
              <w:top w:val="single" w:sz="6" w:space="0" w:color="auto"/>
              <w:left w:val="single" w:sz="6" w:space="0" w:color="auto"/>
            </w:tcBorders>
            <w:vAlign w:val="center"/>
          </w:tcPr>
          <w:p w14:paraId="35F48722" w14:textId="77777777" w:rsidR="00AE014C" w:rsidRPr="00F806EE" w:rsidRDefault="00AE014C" w:rsidP="003C4E90">
            <w:pPr>
              <w:tabs>
                <w:tab w:val="left" w:pos="-720"/>
              </w:tabs>
              <w:suppressAutoHyphens/>
              <w:jc w:val="center"/>
            </w:pPr>
          </w:p>
        </w:tc>
        <w:tc>
          <w:tcPr>
            <w:tcW w:w="1710" w:type="dxa"/>
            <w:gridSpan w:val="2"/>
            <w:tcBorders>
              <w:top w:val="single" w:sz="6" w:space="0" w:color="auto"/>
              <w:left w:val="single" w:sz="6" w:space="0" w:color="auto"/>
            </w:tcBorders>
            <w:vAlign w:val="center"/>
          </w:tcPr>
          <w:p w14:paraId="00F0F7CD" w14:textId="77777777" w:rsidR="00AE014C" w:rsidRPr="00F806EE" w:rsidRDefault="00AE014C" w:rsidP="003C4E90">
            <w:pPr>
              <w:tabs>
                <w:tab w:val="left" w:pos="-720"/>
              </w:tabs>
              <w:suppressAutoHyphens/>
              <w:jc w:val="center"/>
              <w:rPr>
                <w:sz w:val="16"/>
              </w:rPr>
            </w:pPr>
            <w:r w:rsidRPr="00F806EE">
              <w:rPr>
                <w:sz w:val="16"/>
              </w:rPr>
              <w:t>CHECKED BY</w:t>
            </w:r>
          </w:p>
        </w:tc>
        <w:tc>
          <w:tcPr>
            <w:tcW w:w="1711" w:type="dxa"/>
            <w:tcBorders>
              <w:top w:val="single" w:sz="6" w:space="0" w:color="auto"/>
              <w:left w:val="single" w:sz="6" w:space="0" w:color="auto"/>
              <w:right w:val="single" w:sz="6" w:space="0" w:color="auto"/>
            </w:tcBorders>
            <w:vAlign w:val="center"/>
          </w:tcPr>
          <w:p w14:paraId="375F1BC9" w14:textId="77777777" w:rsidR="00AE014C" w:rsidRPr="00F806EE" w:rsidRDefault="00AE014C" w:rsidP="003C4E90">
            <w:pPr>
              <w:tabs>
                <w:tab w:val="left" w:pos="-720"/>
              </w:tabs>
              <w:suppressAutoHyphens/>
              <w:jc w:val="center"/>
            </w:pPr>
            <w:r w:rsidRPr="00F806EE">
              <w:rPr>
                <w:sz w:val="16"/>
              </w:rPr>
              <w:t>DETAILED BY</w:t>
            </w:r>
          </w:p>
        </w:tc>
      </w:tr>
      <w:tr w:rsidR="00AE014C" w:rsidRPr="00F806EE" w14:paraId="36FE7317" w14:textId="77777777" w:rsidTr="0085111E">
        <w:tblPrEx>
          <w:tblCellMar>
            <w:left w:w="29" w:type="dxa"/>
            <w:right w:w="29" w:type="dxa"/>
          </w:tblCellMar>
        </w:tblPrEx>
        <w:trPr>
          <w:gridBefore w:val="1"/>
          <w:wBefore w:w="91" w:type="dxa"/>
          <w:trHeight w:hRule="exact" w:val="274"/>
        </w:trPr>
        <w:tc>
          <w:tcPr>
            <w:tcW w:w="1080" w:type="dxa"/>
            <w:gridSpan w:val="2"/>
            <w:vMerge/>
            <w:tcBorders>
              <w:left w:val="single" w:sz="6" w:space="0" w:color="auto"/>
            </w:tcBorders>
            <w:vAlign w:val="center"/>
          </w:tcPr>
          <w:p w14:paraId="2E9CF26C" w14:textId="77777777" w:rsidR="00AE014C" w:rsidRPr="00F806EE" w:rsidRDefault="00AE014C" w:rsidP="003C4E90">
            <w:pPr>
              <w:tabs>
                <w:tab w:val="left" w:pos="-720"/>
              </w:tabs>
              <w:suppressAutoHyphens/>
              <w:jc w:val="center"/>
            </w:pPr>
          </w:p>
        </w:tc>
        <w:tc>
          <w:tcPr>
            <w:tcW w:w="587" w:type="dxa"/>
            <w:gridSpan w:val="2"/>
            <w:tcBorders>
              <w:top w:val="single" w:sz="6" w:space="0" w:color="auto"/>
              <w:left w:val="single" w:sz="6" w:space="0" w:color="auto"/>
            </w:tcBorders>
            <w:vAlign w:val="center"/>
          </w:tcPr>
          <w:p w14:paraId="560CF459" w14:textId="77777777" w:rsidR="00AE014C" w:rsidRPr="00F806EE" w:rsidRDefault="00AE014C" w:rsidP="003C4E90">
            <w:pPr>
              <w:tabs>
                <w:tab w:val="left" w:pos="-720"/>
              </w:tabs>
              <w:suppressAutoHyphens/>
              <w:jc w:val="center"/>
            </w:pPr>
          </w:p>
        </w:tc>
        <w:tc>
          <w:tcPr>
            <w:tcW w:w="540" w:type="dxa"/>
            <w:tcBorders>
              <w:top w:val="single" w:sz="6" w:space="0" w:color="auto"/>
              <w:left w:val="single" w:sz="6" w:space="0" w:color="auto"/>
            </w:tcBorders>
            <w:vAlign w:val="center"/>
          </w:tcPr>
          <w:p w14:paraId="4A06CF60" w14:textId="77777777" w:rsidR="00AE014C" w:rsidRPr="00F806EE" w:rsidRDefault="00AE014C" w:rsidP="003C4E90">
            <w:pPr>
              <w:tabs>
                <w:tab w:val="left" w:pos="-720"/>
              </w:tabs>
              <w:suppressAutoHyphens/>
              <w:jc w:val="center"/>
            </w:pPr>
          </w:p>
        </w:tc>
        <w:tc>
          <w:tcPr>
            <w:tcW w:w="4413" w:type="dxa"/>
            <w:gridSpan w:val="4"/>
            <w:tcBorders>
              <w:top w:val="single" w:sz="6" w:space="0" w:color="auto"/>
              <w:left w:val="single" w:sz="6" w:space="0" w:color="auto"/>
            </w:tcBorders>
            <w:vAlign w:val="center"/>
          </w:tcPr>
          <w:p w14:paraId="024E75F0" w14:textId="77777777" w:rsidR="00AE014C" w:rsidRPr="00F806EE" w:rsidRDefault="00AE014C" w:rsidP="003C4E90">
            <w:pPr>
              <w:tabs>
                <w:tab w:val="left" w:pos="-720"/>
              </w:tabs>
              <w:suppressAutoHyphens/>
            </w:pPr>
          </w:p>
        </w:tc>
        <w:tc>
          <w:tcPr>
            <w:tcW w:w="540" w:type="dxa"/>
            <w:tcBorders>
              <w:top w:val="single" w:sz="6" w:space="0" w:color="auto"/>
              <w:left w:val="single" w:sz="6" w:space="0" w:color="auto"/>
            </w:tcBorders>
            <w:vAlign w:val="center"/>
          </w:tcPr>
          <w:p w14:paraId="170F266C" w14:textId="77777777" w:rsidR="00AE014C" w:rsidRPr="00F806EE" w:rsidRDefault="00AE014C" w:rsidP="003C4E90">
            <w:pPr>
              <w:tabs>
                <w:tab w:val="left" w:pos="-720"/>
              </w:tabs>
              <w:suppressAutoHyphens/>
              <w:jc w:val="center"/>
            </w:pPr>
          </w:p>
        </w:tc>
        <w:tc>
          <w:tcPr>
            <w:tcW w:w="540" w:type="dxa"/>
            <w:tcBorders>
              <w:top w:val="single" w:sz="6" w:space="0" w:color="auto"/>
              <w:left w:val="single" w:sz="6" w:space="0" w:color="auto"/>
            </w:tcBorders>
            <w:vAlign w:val="center"/>
          </w:tcPr>
          <w:p w14:paraId="3B41B37C" w14:textId="77777777" w:rsidR="00AE014C" w:rsidRPr="00F806EE" w:rsidRDefault="00AE014C" w:rsidP="003C4E90">
            <w:pPr>
              <w:tabs>
                <w:tab w:val="left" w:pos="-720"/>
              </w:tabs>
              <w:suppressAutoHyphens/>
              <w:jc w:val="center"/>
            </w:pPr>
          </w:p>
        </w:tc>
        <w:tc>
          <w:tcPr>
            <w:tcW w:w="1710" w:type="dxa"/>
            <w:gridSpan w:val="2"/>
            <w:tcBorders>
              <w:left w:val="single" w:sz="6" w:space="0" w:color="auto"/>
            </w:tcBorders>
            <w:vAlign w:val="center"/>
          </w:tcPr>
          <w:p w14:paraId="628F7A01" w14:textId="77777777" w:rsidR="00AE014C" w:rsidRPr="00F806EE" w:rsidRDefault="00AE014C" w:rsidP="003C4E90">
            <w:pPr>
              <w:tabs>
                <w:tab w:val="left" w:pos="-720"/>
              </w:tabs>
              <w:suppressAutoHyphens/>
              <w:jc w:val="center"/>
            </w:pPr>
            <w:bookmarkStart w:id="5" w:name="check"/>
            <w:bookmarkEnd w:id="5"/>
            <w:r w:rsidRPr="00F806EE">
              <w:rPr>
                <w:sz w:val="16"/>
                <w:szCs w:val="16"/>
              </w:rPr>
              <w:t>BLIS FMC D&amp;R Team</w:t>
            </w:r>
          </w:p>
        </w:tc>
        <w:tc>
          <w:tcPr>
            <w:tcW w:w="1711" w:type="dxa"/>
            <w:tcBorders>
              <w:left w:val="single" w:sz="6" w:space="0" w:color="auto"/>
              <w:right w:val="single" w:sz="6" w:space="0" w:color="auto"/>
            </w:tcBorders>
            <w:vAlign w:val="center"/>
          </w:tcPr>
          <w:p w14:paraId="35487006" w14:textId="77777777" w:rsidR="00AE014C" w:rsidRPr="00F806EE" w:rsidRDefault="00AE014C" w:rsidP="003C4E90">
            <w:pPr>
              <w:tabs>
                <w:tab w:val="left" w:pos="-720"/>
              </w:tabs>
              <w:suppressAutoHyphens/>
              <w:jc w:val="center"/>
            </w:pPr>
            <w:bookmarkStart w:id="6" w:name="detail"/>
            <w:bookmarkEnd w:id="6"/>
          </w:p>
        </w:tc>
      </w:tr>
      <w:tr w:rsidR="00AE014C" w:rsidRPr="00F806EE" w14:paraId="1477A72C" w14:textId="77777777" w:rsidTr="00DD5034">
        <w:tblPrEx>
          <w:tblCellMar>
            <w:left w:w="29" w:type="dxa"/>
            <w:right w:w="29" w:type="dxa"/>
          </w:tblCellMar>
        </w:tblPrEx>
        <w:trPr>
          <w:gridBefore w:val="1"/>
          <w:wBefore w:w="91" w:type="dxa"/>
          <w:trHeight w:hRule="exact" w:val="274"/>
        </w:trPr>
        <w:tc>
          <w:tcPr>
            <w:tcW w:w="1080" w:type="dxa"/>
            <w:gridSpan w:val="2"/>
            <w:vMerge/>
            <w:tcBorders>
              <w:left w:val="single" w:sz="6" w:space="0" w:color="auto"/>
            </w:tcBorders>
            <w:vAlign w:val="center"/>
          </w:tcPr>
          <w:p w14:paraId="5A921C2F" w14:textId="77777777" w:rsidR="00AE014C" w:rsidRPr="00F806EE" w:rsidRDefault="00AE014C" w:rsidP="003C4E90">
            <w:pPr>
              <w:tabs>
                <w:tab w:val="left" w:pos="-720"/>
              </w:tabs>
              <w:suppressAutoHyphens/>
              <w:jc w:val="center"/>
            </w:pPr>
          </w:p>
        </w:tc>
        <w:tc>
          <w:tcPr>
            <w:tcW w:w="587" w:type="dxa"/>
            <w:gridSpan w:val="2"/>
            <w:tcBorders>
              <w:top w:val="single" w:sz="6" w:space="0" w:color="auto"/>
              <w:left w:val="single" w:sz="6" w:space="0" w:color="auto"/>
            </w:tcBorders>
            <w:vAlign w:val="center"/>
          </w:tcPr>
          <w:p w14:paraId="32502751" w14:textId="77777777" w:rsidR="00AE014C" w:rsidRPr="00F806EE" w:rsidRDefault="00AE014C" w:rsidP="003C4E90">
            <w:pPr>
              <w:tabs>
                <w:tab w:val="left" w:pos="-720"/>
              </w:tabs>
              <w:suppressAutoHyphens/>
              <w:jc w:val="center"/>
            </w:pPr>
          </w:p>
        </w:tc>
        <w:tc>
          <w:tcPr>
            <w:tcW w:w="540" w:type="dxa"/>
            <w:tcBorders>
              <w:top w:val="single" w:sz="6" w:space="0" w:color="auto"/>
              <w:left w:val="single" w:sz="6" w:space="0" w:color="auto"/>
            </w:tcBorders>
            <w:vAlign w:val="center"/>
          </w:tcPr>
          <w:p w14:paraId="48012C03" w14:textId="77777777" w:rsidR="00AE014C" w:rsidRPr="00F806EE" w:rsidRDefault="00AE014C" w:rsidP="003C4E90">
            <w:pPr>
              <w:tabs>
                <w:tab w:val="left" w:pos="-720"/>
              </w:tabs>
              <w:suppressAutoHyphens/>
              <w:jc w:val="center"/>
            </w:pPr>
          </w:p>
        </w:tc>
        <w:tc>
          <w:tcPr>
            <w:tcW w:w="4413" w:type="dxa"/>
            <w:gridSpan w:val="4"/>
            <w:tcBorders>
              <w:top w:val="single" w:sz="6" w:space="0" w:color="auto"/>
              <w:left w:val="single" w:sz="6" w:space="0" w:color="auto"/>
            </w:tcBorders>
            <w:vAlign w:val="center"/>
          </w:tcPr>
          <w:p w14:paraId="700243E8" w14:textId="77777777" w:rsidR="00AE014C" w:rsidRPr="00F806EE" w:rsidRDefault="00AE014C" w:rsidP="003C4E90">
            <w:pPr>
              <w:tabs>
                <w:tab w:val="left" w:pos="-720"/>
              </w:tabs>
              <w:suppressAutoHyphens/>
            </w:pPr>
          </w:p>
        </w:tc>
        <w:tc>
          <w:tcPr>
            <w:tcW w:w="540" w:type="dxa"/>
            <w:tcBorders>
              <w:top w:val="single" w:sz="6" w:space="0" w:color="auto"/>
              <w:left w:val="single" w:sz="6" w:space="0" w:color="auto"/>
            </w:tcBorders>
            <w:vAlign w:val="center"/>
          </w:tcPr>
          <w:p w14:paraId="21F40CCD" w14:textId="77777777" w:rsidR="00AE014C" w:rsidRPr="00F806EE" w:rsidRDefault="00AE014C" w:rsidP="003C4E90">
            <w:pPr>
              <w:tabs>
                <w:tab w:val="left" w:pos="-720"/>
              </w:tabs>
              <w:suppressAutoHyphens/>
              <w:jc w:val="center"/>
            </w:pPr>
          </w:p>
        </w:tc>
        <w:tc>
          <w:tcPr>
            <w:tcW w:w="540" w:type="dxa"/>
            <w:tcBorders>
              <w:top w:val="single" w:sz="6" w:space="0" w:color="auto"/>
              <w:left w:val="single" w:sz="6" w:space="0" w:color="auto"/>
            </w:tcBorders>
            <w:vAlign w:val="center"/>
          </w:tcPr>
          <w:p w14:paraId="2A9BCF25" w14:textId="77777777" w:rsidR="00AE014C" w:rsidRPr="00F806EE" w:rsidRDefault="00AE014C" w:rsidP="003C4E90">
            <w:pPr>
              <w:tabs>
                <w:tab w:val="left" w:pos="-720"/>
              </w:tabs>
              <w:suppressAutoHyphens/>
              <w:jc w:val="center"/>
            </w:pPr>
          </w:p>
        </w:tc>
        <w:tc>
          <w:tcPr>
            <w:tcW w:w="3421" w:type="dxa"/>
            <w:gridSpan w:val="3"/>
            <w:tcBorders>
              <w:top w:val="single" w:sz="6" w:space="0" w:color="auto"/>
              <w:left w:val="single" w:sz="6" w:space="0" w:color="auto"/>
              <w:right w:val="single" w:sz="6" w:space="0" w:color="auto"/>
            </w:tcBorders>
            <w:vAlign w:val="center"/>
          </w:tcPr>
          <w:p w14:paraId="36667A89" w14:textId="77777777" w:rsidR="00AE014C" w:rsidRPr="00F806EE" w:rsidRDefault="00AE014C" w:rsidP="003C4E90">
            <w:pPr>
              <w:tabs>
                <w:tab w:val="left" w:pos="-720"/>
              </w:tabs>
              <w:suppressAutoHyphens/>
              <w:jc w:val="center"/>
            </w:pPr>
            <w:r w:rsidRPr="00F806EE">
              <w:rPr>
                <w:sz w:val="16"/>
              </w:rPr>
              <w:t>CONCURRENCE/APPROVAL</w:t>
            </w:r>
          </w:p>
        </w:tc>
      </w:tr>
      <w:tr w:rsidR="008D0C03" w:rsidRPr="00F806EE" w14:paraId="5929A74C" w14:textId="77777777" w:rsidTr="00D6216F">
        <w:tblPrEx>
          <w:tblCellMar>
            <w:left w:w="29" w:type="dxa"/>
            <w:right w:w="29" w:type="dxa"/>
          </w:tblCellMar>
        </w:tblPrEx>
        <w:trPr>
          <w:gridBefore w:val="1"/>
          <w:wBefore w:w="91" w:type="dxa"/>
          <w:trHeight w:hRule="exact" w:val="274"/>
        </w:trPr>
        <w:tc>
          <w:tcPr>
            <w:tcW w:w="1080" w:type="dxa"/>
            <w:gridSpan w:val="2"/>
            <w:vMerge w:val="restart"/>
            <w:tcBorders>
              <w:top w:val="single" w:sz="6" w:space="0" w:color="auto"/>
              <w:left w:val="single" w:sz="6" w:space="0" w:color="auto"/>
            </w:tcBorders>
            <w:shd w:val="clear" w:color="auto" w:fill="auto"/>
            <w:vAlign w:val="center"/>
          </w:tcPr>
          <w:p w14:paraId="4D550ED0" w14:textId="182CC15C" w:rsidR="008D0C03" w:rsidRPr="00F806EE" w:rsidRDefault="008D0C03" w:rsidP="00B82A4A">
            <w:pPr>
              <w:tabs>
                <w:tab w:val="left" w:pos="-720"/>
              </w:tabs>
              <w:suppressAutoHyphens/>
              <w:jc w:val="center"/>
            </w:pPr>
          </w:p>
        </w:tc>
        <w:tc>
          <w:tcPr>
            <w:tcW w:w="587" w:type="dxa"/>
            <w:gridSpan w:val="2"/>
            <w:tcBorders>
              <w:top w:val="single" w:sz="6" w:space="0" w:color="auto"/>
              <w:left w:val="single" w:sz="6" w:space="0" w:color="auto"/>
            </w:tcBorders>
            <w:shd w:val="clear" w:color="auto" w:fill="auto"/>
            <w:vAlign w:val="center"/>
          </w:tcPr>
          <w:p w14:paraId="53261482" w14:textId="77777777" w:rsidR="008D0C03" w:rsidRPr="00F806EE" w:rsidRDefault="008D0C03" w:rsidP="003C4E90">
            <w:pPr>
              <w:tabs>
                <w:tab w:val="left" w:pos="-720"/>
              </w:tabs>
              <w:suppressAutoHyphens/>
              <w:jc w:val="center"/>
            </w:pPr>
          </w:p>
        </w:tc>
        <w:tc>
          <w:tcPr>
            <w:tcW w:w="540" w:type="dxa"/>
            <w:tcBorders>
              <w:top w:val="single" w:sz="6" w:space="0" w:color="auto"/>
              <w:left w:val="single" w:sz="6" w:space="0" w:color="auto"/>
            </w:tcBorders>
            <w:shd w:val="clear" w:color="auto" w:fill="auto"/>
            <w:vAlign w:val="center"/>
          </w:tcPr>
          <w:p w14:paraId="76ED9BFC" w14:textId="77777777" w:rsidR="008D0C03" w:rsidRPr="00F806EE" w:rsidRDefault="008D0C03" w:rsidP="003C4E90">
            <w:pPr>
              <w:tabs>
                <w:tab w:val="left" w:pos="-720"/>
              </w:tabs>
              <w:suppressAutoHyphens/>
              <w:jc w:val="center"/>
            </w:pPr>
          </w:p>
        </w:tc>
        <w:tc>
          <w:tcPr>
            <w:tcW w:w="4413" w:type="dxa"/>
            <w:gridSpan w:val="4"/>
            <w:tcBorders>
              <w:top w:val="single" w:sz="6" w:space="0" w:color="auto"/>
              <w:left w:val="single" w:sz="6" w:space="0" w:color="auto"/>
            </w:tcBorders>
            <w:shd w:val="clear" w:color="auto" w:fill="auto"/>
            <w:vAlign w:val="center"/>
          </w:tcPr>
          <w:p w14:paraId="14860DCF" w14:textId="15E78049" w:rsidR="00731E26" w:rsidRPr="00F806EE" w:rsidRDefault="00731E26" w:rsidP="008D0C03">
            <w:pPr>
              <w:tabs>
                <w:tab w:val="left" w:pos="-720"/>
              </w:tabs>
              <w:suppressAutoHyphens/>
            </w:pPr>
          </w:p>
        </w:tc>
        <w:tc>
          <w:tcPr>
            <w:tcW w:w="540" w:type="dxa"/>
            <w:tcBorders>
              <w:top w:val="single" w:sz="6" w:space="0" w:color="auto"/>
              <w:left w:val="single" w:sz="6" w:space="0" w:color="auto"/>
            </w:tcBorders>
            <w:vAlign w:val="center"/>
          </w:tcPr>
          <w:p w14:paraId="75CC6A08" w14:textId="77777777" w:rsidR="008D0C03" w:rsidRPr="00F806EE" w:rsidRDefault="008D0C03" w:rsidP="003C4E90">
            <w:pPr>
              <w:tabs>
                <w:tab w:val="left" w:pos="-720"/>
              </w:tabs>
              <w:suppressAutoHyphens/>
              <w:jc w:val="center"/>
            </w:pPr>
          </w:p>
        </w:tc>
        <w:tc>
          <w:tcPr>
            <w:tcW w:w="540" w:type="dxa"/>
            <w:tcBorders>
              <w:top w:val="single" w:sz="6" w:space="0" w:color="auto"/>
              <w:left w:val="single" w:sz="6" w:space="0" w:color="auto"/>
            </w:tcBorders>
            <w:vAlign w:val="center"/>
          </w:tcPr>
          <w:p w14:paraId="3E0C98B6" w14:textId="77777777" w:rsidR="008D0C03" w:rsidRPr="00F806EE" w:rsidRDefault="008D0C03" w:rsidP="003C4E90">
            <w:pPr>
              <w:tabs>
                <w:tab w:val="left" w:pos="-720"/>
              </w:tabs>
              <w:suppressAutoHyphens/>
              <w:jc w:val="center"/>
            </w:pPr>
          </w:p>
        </w:tc>
        <w:tc>
          <w:tcPr>
            <w:tcW w:w="3421" w:type="dxa"/>
            <w:gridSpan w:val="3"/>
            <w:tcBorders>
              <w:left w:val="single" w:sz="6" w:space="0" w:color="auto"/>
              <w:right w:val="single" w:sz="6" w:space="0" w:color="auto"/>
            </w:tcBorders>
            <w:vAlign w:val="center"/>
          </w:tcPr>
          <w:p w14:paraId="044B55DD" w14:textId="77777777" w:rsidR="008D0C03" w:rsidRPr="00F806EE" w:rsidRDefault="008D0C03" w:rsidP="003C4E90">
            <w:pPr>
              <w:tabs>
                <w:tab w:val="left" w:pos="-720"/>
              </w:tabs>
              <w:suppressAutoHyphens/>
              <w:jc w:val="center"/>
            </w:pPr>
            <w:r w:rsidRPr="00F806EE">
              <w:rPr>
                <w:sz w:val="16"/>
              </w:rPr>
              <w:t>SIGNATURES</w:t>
            </w:r>
          </w:p>
        </w:tc>
      </w:tr>
      <w:tr w:rsidR="008D0C03" w:rsidRPr="00F806EE" w14:paraId="635E6211" w14:textId="77777777" w:rsidTr="00D6216F">
        <w:tblPrEx>
          <w:tblCellMar>
            <w:left w:w="29" w:type="dxa"/>
            <w:right w:w="29" w:type="dxa"/>
          </w:tblCellMar>
        </w:tblPrEx>
        <w:trPr>
          <w:gridBefore w:val="1"/>
          <w:wBefore w:w="91" w:type="dxa"/>
          <w:trHeight w:hRule="exact" w:val="274"/>
        </w:trPr>
        <w:tc>
          <w:tcPr>
            <w:tcW w:w="1080" w:type="dxa"/>
            <w:gridSpan w:val="2"/>
            <w:vMerge/>
            <w:tcBorders>
              <w:left w:val="single" w:sz="6" w:space="0" w:color="auto"/>
            </w:tcBorders>
            <w:shd w:val="clear" w:color="auto" w:fill="auto"/>
            <w:vAlign w:val="center"/>
          </w:tcPr>
          <w:p w14:paraId="2E03E84D" w14:textId="77777777" w:rsidR="008D0C03" w:rsidRPr="00F806EE" w:rsidRDefault="008D0C03" w:rsidP="003C4E90">
            <w:pPr>
              <w:tabs>
                <w:tab w:val="left" w:pos="-720"/>
              </w:tabs>
              <w:suppressAutoHyphens/>
              <w:jc w:val="center"/>
            </w:pPr>
          </w:p>
        </w:tc>
        <w:tc>
          <w:tcPr>
            <w:tcW w:w="587" w:type="dxa"/>
            <w:gridSpan w:val="2"/>
            <w:tcBorders>
              <w:top w:val="single" w:sz="6" w:space="0" w:color="auto"/>
              <w:left w:val="single" w:sz="6" w:space="0" w:color="auto"/>
            </w:tcBorders>
            <w:shd w:val="clear" w:color="auto" w:fill="auto"/>
            <w:vAlign w:val="center"/>
          </w:tcPr>
          <w:p w14:paraId="66F395B5" w14:textId="77777777" w:rsidR="008D0C03" w:rsidRPr="00F806EE" w:rsidRDefault="008D0C03" w:rsidP="003C4E90">
            <w:pPr>
              <w:tabs>
                <w:tab w:val="left" w:pos="-720"/>
              </w:tabs>
              <w:suppressAutoHyphens/>
              <w:jc w:val="center"/>
            </w:pPr>
          </w:p>
        </w:tc>
        <w:tc>
          <w:tcPr>
            <w:tcW w:w="540" w:type="dxa"/>
            <w:tcBorders>
              <w:top w:val="single" w:sz="6" w:space="0" w:color="auto"/>
              <w:left w:val="single" w:sz="6" w:space="0" w:color="auto"/>
            </w:tcBorders>
            <w:shd w:val="clear" w:color="auto" w:fill="auto"/>
            <w:vAlign w:val="center"/>
          </w:tcPr>
          <w:p w14:paraId="29C32263" w14:textId="77777777" w:rsidR="008D0C03" w:rsidRPr="00F806EE" w:rsidRDefault="008D0C03" w:rsidP="003C4E90">
            <w:pPr>
              <w:tabs>
                <w:tab w:val="left" w:pos="-720"/>
              </w:tabs>
              <w:suppressAutoHyphens/>
              <w:jc w:val="center"/>
            </w:pPr>
          </w:p>
        </w:tc>
        <w:tc>
          <w:tcPr>
            <w:tcW w:w="4413" w:type="dxa"/>
            <w:gridSpan w:val="4"/>
            <w:tcBorders>
              <w:top w:val="single" w:sz="6" w:space="0" w:color="auto"/>
              <w:left w:val="single" w:sz="6" w:space="0" w:color="auto"/>
            </w:tcBorders>
            <w:shd w:val="clear" w:color="auto" w:fill="auto"/>
            <w:vAlign w:val="center"/>
          </w:tcPr>
          <w:p w14:paraId="3E0AFD71" w14:textId="2C12E2AB" w:rsidR="008D0C03" w:rsidRPr="00F806EE" w:rsidRDefault="008D0C03" w:rsidP="00AF7FB0">
            <w:pPr>
              <w:tabs>
                <w:tab w:val="left" w:pos="-720"/>
              </w:tabs>
              <w:suppressAutoHyphens/>
            </w:pPr>
          </w:p>
        </w:tc>
        <w:tc>
          <w:tcPr>
            <w:tcW w:w="540" w:type="dxa"/>
            <w:tcBorders>
              <w:top w:val="single" w:sz="6" w:space="0" w:color="auto"/>
              <w:left w:val="single" w:sz="6" w:space="0" w:color="auto"/>
            </w:tcBorders>
            <w:vAlign w:val="center"/>
          </w:tcPr>
          <w:p w14:paraId="46A9AAD9" w14:textId="77777777" w:rsidR="008D0C03" w:rsidRPr="00F806EE" w:rsidRDefault="008D0C03" w:rsidP="003C4E90">
            <w:pPr>
              <w:tabs>
                <w:tab w:val="left" w:pos="-720"/>
              </w:tabs>
              <w:suppressAutoHyphens/>
              <w:jc w:val="center"/>
            </w:pPr>
          </w:p>
        </w:tc>
        <w:tc>
          <w:tcPr>
            <w:tcW w:w="540" w:type="dxa"/>
            <w:tcBorders>
              <w:top w:val="single" w:sz="6" w:space="0" w:color="auto"/>
              <w:left w:val="single" w:sz="6" w:space="0" w:color="auto"/>
            </w:tcBorders>
            <w:vAlign w:val="center"/>
          </w:tcPr>
          <w:p w14:paraId="760C15A7" w14:textId="77777777" w:rsidR="008D0C03" w:rsidRPr="00F806EE" w:rsidRDefault="008D0C03" w:rsidP="003C4E90">
            <w:pPr>
              <w:tabs>
                <w:tab w:val="left" w:pos="-720"/>
              </w:tabs>
              <w:suppressAutoHyphens/>
              <w:jc w:val="center"/>
            </w:pPr>
          </w:p>
        </w:tc>
        <w:tc>
          <w:tcPr>
            <w:tcW w:w="3421" w:type="dxa"/>
            <w:gridSpan w:val="3"/>
            <w:tcBorders>
              <w:top w:val="single" w:sz="6" w:space="0" w:color="auto"/>
              <w:left w:val="single" w:sz="6" w:space="0" w:color="auto"/>
              <w:right w:val="single" w:sz="6" w:space="0" w:color="auto"/>
            </w:tcBorders>
            <w:vAlign w:val="center"/>
          </w:tcPr>
          <w:p w14:paraId="48A7AB2B" w14:textId="77777777" w:rsidR="008D0C03" w:rsidRPr="00F806EE" w:rsidRDefault="008D0C03" w:rsidP="003C4E90">
            <w:pPr>
              <w:tabs>
                <w:tab w:val="left" w:pos="-720"/>
              </w:tabs>
              <w:suppressAutoHyphens/>
              <w:jc w:val="center"/>
            </w:pPr>
            <w:r w:rsidRPr="00F806EE">
              <w:rPr>
                <w:sz w:val="16"/>
              </w:rPr>
              <w:t>Design Engineering Supervisor</w:t>
            </w:r>
          </w:p>
        </w:tc>
      </w:tr>
      <w:tr w:rsidR="008D0C03" w:rsidRPr="00F806EE" w14:paraId="3AA0BF47" w14:textId="77777777" w:rsidTr="00D6216F">
        <w:tblPrEx>
          <w:tblCellMar>
            <w:left w:w="29" w:type="dxa"/>
            <w:right w:w="29" w:type="dxa"/>
          </w:tblCellMar>
        </w:tblPrEx>
        <w:trPr>
          <w:gridBefore w:val="1"/>
          <w:wBefore w:w="91" w:type="dxa"/>
          <w:trHeight w:hRule="exact" w:val="274"/>
        </w:trPr>
        <w:tc>
          <w:tcPr>
            <w:tcW w:w="1080" w:type="dxa"/>
            <w:gridSpan w:val="2"/>
            <w:vMerge/>
            <w:tcBorders>
              <w:left w:val="single" w:sz="6" w:space="0" w:color="auto"/>
            </w:tcBorders>
            <w:shd w:val="clear" w:color="auto" w:fill="auto"/>
            <w:vAlign w:val="center"/>
          </w:tcPr>
          <w:p w14:paraId="36E51106" w14:textId="77777777" w:rsidR="008D0C03" w:rsidRPr="00F806EE" w:rsidRDefault="008D0C03" w:rsidP="008D0C03">
            <w:pPr>
              <w:tabs>
                <w:tab w:val="left" w:pos="-720"/>
              </w:tabs>
              <w:suppressAutoHyphens/>
            </w:pPr>
          </w:p>
        </w:tc>
        <w:tc>
          <w:tcPr>
            <w:tcW w:w="587" w:type="dxa"/>
            <w:gridSpan w:val="2"/>
            <w:vMerge w:val="restart"/>
            <w:tcBorders>
              <w:top w:val="single" w:sz="6" w:space="0" w:color="auto"/>
              <w:left w:val="single" w:sz="6" w:space="0" w:color="auto"/>
            </w:tcBorders>
            <w:shd w:val="clear" w:color="auto" w:fill="auto"/>
            <w:vAlign w:val="center"/>
          </w:tcPr>
          <w:p w14:paraId="0CCAEDC5" w14:textId="77777777" w:rsidR="008D0C03" w:rsidRPr="00F806EE" w:rsidRDefault="008D0C03" w:rsidP="003C4E90">
            <w:pPr>
              <w:tabs>
                <w:tab w:val="left" w:pos="-720"/>
              </w:tabs>
              <w:suppressAutoHyphens/>
              <w:jc w:val="center"/>
            </w:pPr>
          </w:p>
        </w:tc>
        <w:tc>
          <w:tcPr>
            <w:tcW w:w="540" w:type="dxa"/>
            <w:vMerge w:val="restart"/>
            <w:tcBorders>
              <w:top w:val="single" w:sz="6" w:space="0" w:color="auto"/>
              <w:left w:val="single" w:sz="6" w:space="0" w:color="auto"/>
            </w:tcBorders>
            <w:shd w:val="clear" w:color="auto" w:fill="auto"/>
            <w:vAlign w:val="center"/>
          </w:tcPr>
          <w:p w14:paraId="60106931" w14:textId="77777777" w:rsidR="008D0C03" w:rsidRPr="00F806EE" w:rsidRDefault="008D0C03" w:rsidP="003C4E90">
            <w:pPr>
              <w:tabs>
                <w:tab w:val="left" w:pos="-720"/>
              </w:tabs>
              <w:suppressAutoHyphens/>
              <w:jc w:val="center"/>
            </w:pPr>
          </w:p>
        </w:tc>
        <w:tc>
          <w:tcPr>
            <w:tcW w:w="4413" w:type="dxa"/>
            <w:gridSpan w:val="4"/>
            <w:tcBorders>
              <w:top w:val="single" w:sz="6" w:space="0" w:color="auto"/>
              <w:left w:val="single" w:sz="6" w:space="0" w:color="auto"/>
            </w:tcBorders>
            <w:shd w:val="clear" w:color="auto" w:fill="auto"/>
            <w:vAlign w:val="center"/>
          </w:tcPr>
          <w:p w14:paraId="70A079B4" w14:textId="64EA257B" w:rsidR="008D0C03" w:rsidRPr="00F806EE" w:rsidRDefault="008D0C03" w:rsidP="003C4E90">
            <w:pPr>
              <w:tabs>
                <w:tab w:val="left" w:pos="-720"/>
              </w:tabs>
              <w:suppressAutoHyphens/>
            </w:pPr>
          </w:p>
        </w:tc>
        <w:tc>
          <w:tcPr>
            <w:tcW w:w="540" w:type="dxa"/>
            <w:tcBorders>
              <w:top w:val="single" w:sz="6" w:space="0" w:color="auto"/>
              <w:left w:val="single" w:sz="6" w:space="0" w:color="auto"/>
            </w:tcBorders>
            <w:vAlign w:val="center"/>
          </w:tcPr>
          <w:p w14:paraId="5769E6B9" w14:textId="77777777" w:rsidR="008D0C03" w:rsidRPr="00F806EE" w:rsidRDefault="008D0C03" w:rsidP="003C4E90">
            <w:pPr>
              <w:tabs>
                <w:tab w:val="left" w:pos="-720"/>
              </w:tabs>
              <w:suppressAutoHyphens/>
              <w:jc w:val="center"/>
            </w:pPr>
          </w:p>
        </w:tc>
        <w:tc>
          <w:tcPr>
            <w:tcW w:w="540" w:type="dxa"/>
            <w:tcBorders>
              <w:top w:val="single" w:sz="6" w:space="0" w:color="auto"/>
              <w:left w:val="single" w:sz="6" w:space="0" w:color="auto"/>
            </w:tcBorders>
            <w:vAlign w:val="center"/>
          </w:tcPr>
          <w:p w14:paraId="14C53C79" w14:textId="77777777" w:rsidR="008D0C03" w:rsidRPr="00F806EE" w:rsidRDefault="008D0C03" w:rsidP="003C4E90">
            <w:pPr>
              <w:tabs>
                <w:tab w:val="left" w:pos="-720"/>
              </w:tabs>
              <w:suppressAutoHyphens/>
              <w:jc w:val="center"/>
            </w:pPr>
          </w:p>
        </w:tc>
        <w:tc>
          <w:tcPr>
            <w:tcW w:w="3421" w:type="dxa"/>
            <w:gridSpan w:val="3"/>
            <w:tcBorders>
              <w:left w:val="single" w:sz="6" w:space="0" w:color="auto"/>
              <w:right w:val="single" w:sz="6" w:space="0" w:color="auto"/>
            </w:tcBorders>
            <w:vAlign w:val="center"/>
          </w:tcPr>
          <w:p w14:paraId="6DADABB2" w14:textId="4AE7E887" w:rsidR="008D0C03" w:rsidRPr="00F806EE" w:rsidRDefault="00093480" w:rsidP="00F92BBE">
            <w:pPr>
              <w:tabs>
                <w:tab w:val="left" w:pos="-720"/>
              </w:tabs>
              <w:suppressAutoHyphens/>
              <w:jc w:val="center"/>
            </w:pPr>
            <w:bookmarkStart w:id="7" w:name="superv"/>
            <w:bookmarkEnd w:id="7"/>
            <w:r w:rsidRPr="00F806EE">
              <w:t>Eddie Abinoja</w:t>
            </w:r>
          </w:p>
        </w:tc>
      </w:tr>
      <w:tr w:rsidR="008D0C03" w:rsidRPr="00F806EE" w14:paraId="097529EF" w14:textId="77777777" w:rsidTr="00D6216F">
        <w:tblPrEx>
          <w:tblCellMar>
            <w:left w:w="29" w:type="dxa"/>
            <w:right w:w="29" w:type="dxa"/>
          </w:tblCellMar>
        </w:tblPrEx>
        <w:trPr>
          <w:gridBefore w:val="1"/>
          <w:wBefore w:w="91" w:type="dxa"/>
          <w:trHeight w:hRule="exact" w:val="274"/>
        </w:trPr>
        <w:tc>
          <w:tcPr>
            <w:tcW w:w="1080" w:type="dxa"/>
            <w:gridSpan w:val="2"/>
            <w:vMerge/>
            <w:tcBorders>
              <w:left w:val="single" w:sz="6" w:space="0" w:color="auto"/>
            </w:tcBorders>
            <w:shd w:val="clear" w:color="auto" w:fill="auto"/>
            <w:vAlign w:val="center"/>
          </w:tcPr>
          <w:p w14:paraId="43D6EB1F" w14:textId="77777777" w:rsidR="008D0C03" w:rsidRPr="00F806EE" w:rsidRDefault="008D0C03" w:rsidP="003C4E90">
            <w:pPr>
              <w:tabs>
                <w:tab w:val="left" w:pos="-720"/>
              </w:tabs>
              <w:suppressAutoHyphens/>
              <w:jc w:val="center"/>
            </w:pPr>
          </w:p>
        </w:tc>
        <w:tc>
          <w:tcPr>
            <w:tcW w:w="587" w:type="dxa"/>
            <w:gridSpan w:val="2"/>
            <w:vMerge/>
            <w:tcBorders>
              <w:left w:val="single" w:sz="6" w:space="0" w:color="auto"/>
            </w:tcBorders>
            <w:shd w:val="clear" w:color="auto" w:fill="auto"/>
            <w:vAlign w:val="center"/>
          </w:tcPr>
          <w:p w14:paraId="2706E66B" w14:textId="77777777" w:rsidR="008D0C03" w:rsidRPr="00F806EE" w:rsidRDefault="008D0C03" w:rsidP="003C4E90">
            <w:pPr>
              <w:tabs>
                <w:tab w:val="left" w:pos="-720"/>
              </w:tabs>
              <w:suppressAutoHyphens/>
              <w:jc w:val="center"/>
            </w:pPr>
          </w:p>
        </w:tc>
        <w:tc>
          <w:tcPr>
            <w:tcW w:w="540" w:type="dxa"/>
            <w:vMerge/>
            <w:tcBorders>
              <w:left w:val="single" w:sz="6" w:space="0" w:color="auto"/>
            </w:tcBorders>
            <w:shd w:val="clear" w:color="auto" w:fill="auto"/>
            <w:vAlign w:val="center"/>
          </w:tcPr>
          <w:p w14:paraId="4EC26EC3" w14:textId="77777777" w:rsidR="008D0C03" w:rsidRPr="00F806EE" w:rsidRDefault="008D0C03" w:rsidP="003C4E90">
            <w:pPr>
              <w:tabs>
                <w:tab w:val="left" w:pos="-720"/>
              </w:tabs>
              <w:suppressAutoHyphens/>
              <w:jc w:val="center"/>
            </w:pPr>
          </w:p>
        </w:tc>
        <w:tc>
          <w:tcPr>
            <w:tcW w:w="4413" w:type="dxa"/>
            <w:gridSpan w:val="4"/>
            <w:tcBorders>
              <w:top w:val="single" w:sz="6" w:space="0" w:color="auto"/>
              <w:left w:val="single" w:sz="6" w:space="0" w:color="auto"/>
            </w:tcBorders>
            <w:shd w:val="clear" w:color="auto" w:fill="auto"/>
            <w:vAlign w:val="center"/>
          </w:tcPr>
          <w:p w14:paraId="14200B28" w14:textId="77777777" w:rsidR="008D0C03" w:rsidRPr="00F806EE" w:rsidRDefault="008D0C03" w:rsidP="00600CFB">
            <w:pPr>
              <w:tabs>
                <w:tab w:val="left" w:pos="-720"/>
              </w:tabs>
              <w:suppressAutoHyphens/>
            </w:pPr>
          </w:p>
        </w:tc>
        <w:tc>
          <w:tcPr>
            <w:tcW w:w="540" w:type="dxa"/>
            <w:tcBorders>
              <w:top w:val="single" w:sz="6" w:space="0" w:color="auto"/>
              <w:left w:val="single" w:sz="6" w:space="0" w:color="auto"/>
            </w:tcBorders>
            <w:vAlign w:val="center"/>
          </w:tcPr>
          <w:p w14:paraId="2C58A89E" w14:textId="77777777" w:rsidR="008D0C03" w:rsidRPr="00F806EE" w:rsidRDefault="008D0C03" w:rsidP="003C4E90">
            <w:pPr>
              <w:tabs>
                <w:tab w:val="left" w:pos="-720"/>
              </w:tabs>
              <w:suppressAutoHyphens/>
              <w:jc w:val="center"/>
            </w:pPr>
          </w:p>
        </w:tc>
        <w:tc>
          <w:tcPr>
            <w:tcW w:w="540" w:type="dxa"/>
            <w:tcBorders>
              <w:top w:val="single" w:sz="6" w:space="0" w:color="auto"/>
              <w:left w:val="single" w:sz="6" w:space="0" w:color="auto"/>
            </w:tcBorders>
            <w:vAlign w:val="center"/>
          </w:tcPr>
          <w:p w14:paraId="604979E2" w14:textId="77777777" w:rsidR="008D0C03" w:rsidRPr="00F806EE" w:rsidRDefault="008D0C03" w:rsidP="003C4E90">
            <w:pPr>
              <w:tabs>
                <w:tab w:val="left" w:pos="-720"/>
              </w:tabs>
              <w:suppressAutoHyphens/>
              <w:jc w:val="center"/>
            </w:pPr>
          </w:p>
        </w:tc>
        <w:tc>
          <w:tcPr>
            <w:tcW w:w="3421" w:type="dxa"/>
            <w:gridSpan w:val="3"/>
            <w:tcBorders>
              <w:top w:val="single" w:sz="6" w:space="0" w:color="auto"/>
              <w:left w:val="single" w:sz="6" w:space="0" w:color="auto"/>
              <w:right w:val="single" w:sz="6" w:space="0" w:color="auto"/>
            </w:tcBorders>
            <w:vAlign w:val="center"/>
          </w:tcPr>
          <w:p w14:paraId="7DD5ADB0" w14:textId="77777777" w:rsidR="008D0C03" w:rsidRPr="00F806EE" w:rsidRDefault="008D0C03" w:rsidP="003C4E90">
            <w:pPr>
              <w:tabs>
                <w:tab w:val="left" w:pos="-720"/>
              </w:tabs>
              <w:suppressAutoHyphens/>
              <w:jc w:val="center"/>
            </w:pPr>
            <w:r w:rsidRPr="00F806EE">
              <w:rPr>
                <w:sz w:val="16"/>
              </w:rPr>
              <w:t>Design Engineering Management</w:t>
            </w:r>
          </w:p>
        </w:tc>
      </w:tr>
      <w:tr w:rsidR="00D6216F" w:rsidRPr="00F806EE" w14:paraId="30D3DB1B" w14:textId="77777777" w:rsidTr="00BC1A7F">
        <w:tblPrEx>
          <w:tblCellMar>
            <w:left w:w="29" w:type="dxa"/>
            <w:right w:w="29" w:type="dxa"/>
          </w:tblCellMar>
        </w:tblPrEx>
        <w:trPr>
          <w:gridBefore w:val="1"/>
          <w:wBefore w:w="91" w:type="dxa"/>
          <w:trHeight w:hRule="exact" w:val="888"/>
        </w:trPr>
        <w:tc>
          <w:tcPr>
            <w:tcW w:w="1080" w:type="dxa"/>
            <w:gridSpan w:val="2"/>
            <w:tcBorders>
              <w:top w:val="single" w:sz="6" w:space="0" w:color="auto"/>
              <w:left w:val="single" w:sz="6" w:space="0" w:color="auto"/>
            </w:tcBorders>
            <w:vAlign w:val="center"/>
          </w:tcPr>
          <w:p w14:paraId="6ED66600" w14:textId="05A7F9F4" w:rsidR="00D6216F" w:rsidRPr="00F806EE" w:rsidRDefault="00D6216F" w:rsidP="00D6216F">
            <w:pPr>
              <w:tabs>
                <w:tab w:val="left" w:pos="-720"/>
              </w:tabs>
              <w:suppressAutoHyphens/>
              <w:jc w:val="center"/>
            </w:pPr>
          </w:p>
        </w:tc>
        <w:tc>
          <w:tcPr>
            <w:tcW w:w="587" w:type="dxa"/>
            <w:gridSpan w:val="2"/>
            <w:tcBorders>
              <w:top w:val="single" w:sz="6" w:space="0" w:color="auto"/>
              <w:left w:val="single" w:sz="6" w:space="0" w:color="auto"/>
            </w:tcBorders>
            <w:vAlign w:val="center"/>
          </w:tcPr>
          <w:p w14:paraId="32140656"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4543E024" w14:textId="77777777" w:rsidR="00D6216F" w:rsidRPr="00F806EE" w:rsidRDefault="00D6216F" w:rsidP="00D6216F">
            <w:pPr>
              <w:tabs>
                <w:tab w:val="left" w:pos="-720"/>
              </w:tabs>
              <w:suppressAutoHyphens/>
              <w:jc w:val="center"/>
            </w:pPr>
          </w:p>
        </w:tc>
        <w:tc>
          <w:tcPr>
            <w:tcW w:w="4413" w:type="dxa"/>
            <w:gridSpan w:val="4"/>
            <w:tcBorders>
              <w:top w:val="single" w:sz="6" w:space="0" w:color="auto"/>
              <w:left w:val="single" w:sz="6" w:space="0" w:color="auto"/>
            </w:tcBorders>
            <w:vAlign w:val="center"/>
          </w:tcPr>
          <w:p w14:paraId="57FAA92E" w14:textId="050AE392" w:rsidR="00D6216F" w:rsidRPr="00F806EE" w:rsidRDefault="00D6216F" w:rsidP="00D6216F">
            <w:pPr>
              <w:tabs>
                <w:tab w:val="left" w:pos="-720"/>
              </w:tabs>
              <w:suppressAutoHyphens/>
            </w:pPr>
          </w:p>
        </w:tc>
        <w:tc>
          <w:tcPr>
            <w:tcW w:w="540" w:type="dxa"/>
            <w:tcBorders>
              <w:top w:val="single" w:sz="6" w:space="0" w:color="auto"/>
              <w:left w:val="single" w:sz="6" w:space="0" w:color="auto"/>
            </w:tcBorders>
            <w:vAlign w:val="center"/>
          </w:tcPr>
          <w:p w14:paraId="46393D53"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1CF27D69" w14:textId="77777777" w:rsidR="00D6216F" w:rsidRPr="00F806EE" w:rsidRDefault="00D6216F" w:rsidP="00D6216F">
            <w:pPr>
              <w:tabs>
                <w:tab w:val="left" w:pos="-720"/>
              </w:tabs>
              <w:suppressAutoHyphens/>
              <w:jc w:val="center"/>
            </w:pPr>
          </w:p>
        </w:tc>
        <w:tc>
          <w:tcPr>
            <w:tcW w:w="3421" w:type="dxa"/>
            <w:gridSpan w:val="3"/>
            <w:tcBorders>
              <w:left w:val="single" w:sz="6" w:space="0" w:color="auto"/>
              <w:right w:val="single" w:sz="6" w:space="0" w:color="auto"/>
            </w:tcBorders>
            <w:vAlign w:val="center"/>
          </w:tcPr>
          <w:p w14:paraId="1DC1D9F9" w14:textId="2580F103" w:rsidR="00D6216F" w:rsidRPr="00F806EE" w:rsidRDefault="00D6216F" w:rsidP="00D6216F">
            <w:pPr>
              <w:tabs>
                <w:tab w:val="left" w:pos="-720"/>
              </w:tabs>
              <w:suppressAutoHyphens/>
              <w:jc w:val="center"/>
            </w:pPr>
            <w:bookmarkStart w:id="8" w:name="mgmt"/>
            <w:bookmarkEnd w:id="8"/>
            <w:r w:rsidRPr="00F806EE">
              <w:t>Steve Schondorf</w:t>
            </w:r>
          </w:p>
        </w:tc>
      </w:tr>
      <w:tr w:rsidR="00D6216F" w:rsidRPr="00F806EE" w14:paraId="6F362CA1" w14:textId="77777777" w:rsidTr="000F088D">
        <w:tblPrEx>
          <w:tblCellMar>
            <w:left w:w="29" w:type="dxa"/>
            <w:right w:w="29" w:type="dxa"/>
          </w:tblCellMar>
        </w:tblPrEx>
        <w:trPr>
          <w:gridBefore w:val="1"/>
          <w:wBefore w:w="91" w:type="dxa"/>
          <w:trHeight w:hRule="exact" w:val="1176"/>
        </w:trPr>
        <w:tc>
          <w:tcPr>
            <w:tcW w:w="1080" w:type="dxa"/>
            <w:gridSpan w:val="2"/>
            <w:tcBorders>
              <w:top w:val="single" w:sz="6" w:space="0" w:color="auto"/>
              <w:left w:val="single" w:sz="6" w:space="0" w:color="auto"/>
            </w:tcBorders>
            <w:vAlign w:val="center"/>
          </w:tcPr>
          <w:p w14:paraId="4A8976BF" w14:textId="52AB033C" w:rsidR="00D6216F" w:rsidRPr="00F806EE" w:rsidRDefault="00D6216F" w:rsidP="00D6216F">
            <w:pPr>
              <w:tabs>
                <w:tab w:val="left" w:pos="-720"/>
              </w:tabs>
              <w:suppressAutoHyphens/>
              <w:jc w:val="center"/>
              <w:rPr>
                <w:color w:val="FF0000"/>
              </w:rPr>
            </w:pPr>
          </w:p>
        </w:tc>
        <w:tc>
          <w:tcPr>
            <w:tcW w:w="587" w:type="dxa"/>
            <w:gridSpan w:val="2"/>
            <w:tcBorders>
              <w:top w:val="single" w:sz="6" w:space="0" w:color="auto"/>
              <w:left w:val="single" w:sz="6" w:space="0" w:color="auto"/>
            </w:tcBorders>
            <w:vAlign w:val="center"/>
          </w:tcPr>
          <w:p w14:paraId="169D525C" w14:textId="77777777" w:rsidR="00D6216F" w:rsidRPr="00F806EE" w:rsidRDefault="00D6216F" w:rsidP="00D6216F">
            <w:pPr>
              <w:tabs>
                <w:tab w:val="left" w:pos="-720"/>
              </w:tabs>
              <w:suppressAutoHyphens/>
              <w:jc w:val="center"/>
              <w:rPr>
                <w:color w:val="FF0000"/>
              </w:rPr>
            </w:pPr>
          </w:p>
        </w:tc>
        <w:tc>
          <w:tcPr>
            <w:tcW w:w="540" w:type="dxa"/>
            <w:tcBorders>
              <w:top w:val="single" w:sz="6" w:space="0" w:color="auto"/>
              <w:left w:val="single" w:sz="6" w:space="0" w:color="auto"/>
            </w:tcBorders>
            <w:vAlign w:val="center"/>
          </w:tcPr>
          <w:p w14:paraId="2C6D4626" w14:textId="77777777" w:rsidR="00D6216F" w:rsidRPr="00F806EE" w:rsidRDefault="00D6216F" w:rsidP="00D6216F">
            <w:pPr>
              <w:tabs>
                <w:tab w:val="left" w:pos="-720"/>
              </w:tabs>
              <w:suppressAutoHyphens/>
              <w:jc w:val="center"/>
              <w:rPr>
                <w:color w:val="FF0000"/>
              </w:rPr>
            </w:pPr>
          </w:p>
        </w:tc>
        <w:tc>
          <w:tcPr>
            <w:tcW w:w="4413" w:type="dxa"/>
            <w:gridSpan w:val="4"/>
            <w:tcBorders>
              <w:top w:val="single" w:sz="6" w:space="0" w:color="auto"/>
              <w:left w:val="single" w:sz="6" w:space="0" w:color="auto"/>
            </w:tcBorders>
            <w:vAlign w:val="center"/>
          </w:tcPr>
          <w:p w14:paraId="7728F884" w14:textId="1B778160" w:rsidR="000F088D" w:rsidRPr="00F806EE" w:rsidRDefault="000F088D" w:rsidP="00083422">
            <w:pPr>
              <w:tabs>
                <w:tab w:val="left" w:pos="-720"/>
              </w:tabs>
              <w:suppressAutoHyphens/>
              <w:rPr>
                <w:color w:val="FF0000"/>
              </w:rPr>
            </w:pPr>
          </w:p>
        </w:tc>
        <w:tc>
          <w:tcPr>
            <w:tcW w:w="540" w:type="dxa"/>
            <w:tcBorders>
              <w:top w:val="single" w:sz="6" w:space="0" w:color="auto"/>
              <w:left w:val="single" w:sz="6" w:space="0" w:color="auto"/>
            </w:tcBorders>
            <w:vAlign w:val="center"/>
          </w:tcPr>
          <w:p w14:paraId="79D2E28D"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2A4A2C24" w14:textId="77777777" w:rsidR="00D6216F" w:rsidRPr="00F806EE" w:rsidRDefault="00D6216F" w:rsidP="00D6216F">
            <w:pPr>
              <w:tabs>
                <w:tab w:val="left" w:pos="-720"/>
              </w:tabs>
              <w:suppressAutoHyphens/>
              <w:jc w:val="center"/>
            </w:pPr>
          </w:p>
        </w:tc>
        <w:tc>
          <w:tcPr>
            <w:tcW w:w="3421" w:type="dxa"/>
            <w:gridSpan w:val="3"/>
            <w:tcBorders>
              <w:top w:val="single" w:sz="6" w:space="0" w:color="auto"/>
              <w:left w:val="single" w:sz="6" w:space="0" w:color="auto"/>
              <w:right w:val="single" w:sz="6" w:space="0" w:color="auto"/>
            </w:tcBorders>
            <w:vAlign w:val="center"/>
          </w:tcPr>
          <w:p w14:paraId="7A8C30B9" w14:textId="77777777" w:rsidR="00D6216F" w:rsidRPr="00F806EE" w:rsidRDefault="00D6216F" w:rsidP="00D6216F">
            <w:pPr>
              <w:tabs>
                <w:tab w:val="left" w:pos="-720"/>
              </w:tabs>
              <w:suppressAutoHyphens/>
              <w:jc w:val="center"/>
            </w:pPr>
            <w:r w:rsidRPr="00F806EE">
              <w:rPr>
                <w:sz w:val="16"/>
              </w:rPr>
              <w:t>Manufacturing Engrg.</w:t>
            </w:r>
          </w:p>
        </w:tc>
      </w:tr>
      <w:tr w:rsidR="00D6216F" w:rsidRPr="00F806EE" w14:paraId="32CE7B04" w14:textId="77777777" w:rsidTr="001A015D">
        <w:tblPrEx>
          <w:tblCellMar>
            <w:left w:w="29" w:type="dxa"/>
            <w:right w:w="29" w:type="dxa"/>
          </w:tblCellMar>
        </w:tblPrEx>
        <w:trPr>
          <w:gridBefore w:val="1"/>
          <w:wBefore w:w="91" w:type="dxa"/>
          <w:trHeight w:hRule="exact" w:val="546"/>
        </w:trPr>
        <w:tc>
          <w:tcPr>
            <w:tcW w:w="1080" w:type="dxa"/>
            <w:gridSpan w:val="2"/>
            <w:tcBorders>
              <w:top w:val="single" w:sz="6" w:space="0" w:color="auto"/>
              <w:left w:val="single" w:sz="6" w:space="0" w:color="auto"/>
            </w:tcBorders>
            <w:vAlign w:val="center"/>
          </w:tcPr>
          <w:p w14:paraId="0C5B0D42" w14:textId="74982170" w:rsidR="00D6216F" w:rsidRPr="00F806EE" w:rsidRDefault="00D6216F" w:rsidP="00D6216F">
            <w:pPr>
              <w:tabs>
                <w:tab w:val="left" w:pos="-720"/>
              </w:tabs>
              <w:suppressAutoHyphens/>
              <w:jc w:val="center"/>
              <w:rPr>
                <w:color w:val="FF0000"/>
              </w:rPr>
            </w:pPr>
          </w:p>
        </w:tc>
        <w:tc>
          <w:tcPr>
            <w:tcW w:w="587" w:type="dxa"/>
            <w:gridSpan w:val="2"/>
            <w:tcBorders>
              <w:top w:val="single" w:sz="6" w:space="0" w:color="auto"/>
              <w:left w:val="single" w:sz="6" w:space="0" w:color="auto"/>
            </w:tcBorders>
            <w:vAlign w:val="center"/>
          </w:tcPr>
          <w:p w14:paraId="1C185EB1" w14:textId="77777777" w:rsidR="00D6216F" w:rsidRPr="00F806EE" w:rsidRDefault="00D6216F" w:rsidP="00D6216F">
            <w:pPr>
              <w:tabs>
                <w:tab w:val="left" w:pos="-720"/>
              </w:tabs>
              <w:suppressAutoHyphens/>
              <w:jc w:val="center"/>
              <w:rPr>
                <w:color w:val="FF0000"/>
              </w:rPr>
            </w:pPr>
          </w:p>
        </w:tc>
        <w:tc>
          <w:tcPr>
            <w:tcW w:w="540" w:type="dxa"/>
            <w:tcBorders>
              <w:top w:val="single" w:sz="6" w:space="0" w:color="auto"/>
              <w:left w:val="single" w:sz="6" w:space="0" w:color="auto"/>
            </w:tcBorders>
            <w:vAlign w:val="center"/>
          </w:tcPr>
          <w:p w14:paraId="6DF56B3D" w14:textId="77777777" w:rsidR="00D6216F" w:rsidRPr="00F806EE" w:rsidRDefault="00D6216F" w:rsidP="00D6216F">
            <w:pPr>
              <w:tabs>
                <w:tab w:val="left" w:pos="-720"/>
              </w:tabs>
              <w:suppressAutoHyphens/>
              <w:jc w:val="center"/>
              <w:rPr>
                <w:color w:val="FF0000"/>
              </w:rPr>
            </w:pPr>
          </w:p>
        </w:tc>
        <w:tc>
          <w:tcPr>
            <w:tcW w:w="4413" w:type="dxa"/>
            <w:gridSpan w:val="4"/>
            <w:tcBorders>
              <w:top w:val="single" w:sz="6" w:space="0" w:color="auto"/>
              <w:left w:val="single" w:sz="6" w:space="0" w:color="auto"/>
            </w:tcBorders>
            <w:vAlign w:val="center"/>
          </w:tcPr>
          <w:p w14:paraId="7B1FF32D" w14:textId="5299E2A1" w:rsidR="00D6216F" w:rsidRPr="00F806EE" w:rsidRDefault="00D6216F" w:rsidP="00D6216F">
            <w:pPr>
              <w:tabs>
                <w:tab w:val="left" w:pos="-720"/>
              </w:tabs>
              <w:suppressAutoHyphens/>
              <w:rPr>
                <w:color w:val="FF0000"/>
              </w:rPr>
            </w:pPr>
          </w:p>
        </w:tc>
        <w:tc>
          <w:tcPr>
            <w:tcW w:w="540" w:type="dxa"/>
            <w:tcBorders>
              <w:top w:val="single" w:sz="6" w:space="0" w:color="auto"/>
              <w:left w:val="single" w:sz="6" w:space="0" w:color="auto"/>
            </w:tcBorders>
            <w:vAlign w:val="center"/>
          </w:tcPr>
          <w:p w14:paraId="13C0F478"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6C6F6174" w14:textId="77777777" w:rsidR="00D6216F" w:rsidRPr="00F806EE" w:rsidRDefault="00D6216F" w:rsidP="00D6216F">
            <w:pPr>
              <w:tabs>
                <w:tab w:val="left" w:pos="-720"/>
              </w:tabs>
              <w:suppressAutoHyphens/>
              <w:jc w:val="center"/>
            </w:pPr>
          </w:p>
        </w:tc>
        <w:tc>
          <w:tcPr>
            <w:tcW w:w="3421" w:type="dxa"/>
            <w:gridSpan w:val="3"/>
            <w:tcBorders>
              <w:left w:val="single" w:sz="6" w:space="0" w:color="auto"/>
              <w:right w:val="single" w:sz="6" w:space="0" w:color="auto"/>
            </w:tcBorders>
            <w:vAlign w:val="center"/>
          </w:tcPr>
          <w:p w14:paraId="07FA9262" w14:textId="77777777" w:rsidR="00D6216F" w:rsidRPr="00F806EE" w:rsidRDefault="00D6216F" w:rsidP="00D6216F">
            <w:pPr>
              <w:tabs>
                <w:tab w:val="left" w:pos="-720"/>
              </w:tabs>
              <w:suppressAutoHyphens/>
            </w:pPr>
            <w:bookmarkStart w:id="9" w:name="mfgrg"/>
            <w:bookmarkEnd w:id="9"/>
          </w:p>
        </w:tc>
      </w:tr>
      <w:tr w:rsidR="00D6216F" w:rsidRPr="00F806EE" w14:paraId="19593467" w14:textId="77777777">
        <w:tblPrEx>
          <w:tblCellMar>
            <w:left w:w="29" w:type="dxa"/>
            <w:right w:w="29" w:type="dxa"/>
          </w:tblCellMar>
        </w:tblPrEx>
        <w:trPr>
          <w:gridBefore w:val="1"/>
          <w:wBefore w:w="91" w:type="dxa"/>
          <w:trHeight w:hRule="exact" w:val="274"/>
        </w:trPr>
        <w:tc>
          <w:tcPr>
            <w:tcW w:w="1080" w:type="dxa"/>
            <w:gridSpan w:val="2"/>
            <w:tcBorders>
              <w:top w:val="single" w:sz="6" w:space="0" w:color="auto"/>
              <w:left w:val="single" w:sz="6" w:space="0" w:color="auto"/>
            </w:tcBorders>
            <w:vAlign w:val="center"/>
          </w:tcPr>
          <w:p w14:paraId="365211E2" w14:textId="0B663A4B" w:rsidR="00D6216F" w:rsidRPr="00F806EE" w:rsidRDefault="00D6216F" w:rsidP="00D6216F">
            <w:pPr>
              <w:tabs>
                <w:tab w:val="left" w:pos="-720"/>
              </w:tabs>
              <w:suppressAutoHyphens/>
              <w:jc w:val="center"/>
            </w:pPr>
          </w:p>
        </w:tc>
        <w:tc>
          <w:tcPr>
            <w:tcW w:w="587" w:type="dxa"/>
            <w:gridSpan w:val="2"/>
            <w:tcBorders>
              <w:top w:val="single" w:sz="6" w:space="0" w:color="auto"/>
              <w:left w:val="single" w:sz="6" w:space="0" w:color="auto"/>
            </w:tcBorders>
            <w:vAlign w:val="center"/>
          </w:tcPr>
          <w:p w14:paraId="0584E53F"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565B42B4" w14:textId="77777777" w:rsidR="00D6216F" w:rsidRPr="00F806EE" w:rsidRDefault="00D6216F" w:rsidP="00D6216F">
            <w:pPr>
              <w:tabs>
                <w:tab w:val="left" w:pos="-720"/>
              </w:tabs>
              <w:suppressAutoHyphens/>
              <w:jc w:val="center"/>
            </w:pPr>
          </w:p>
        </w:tc>
        <w:tc>
          <w:tcPr>
            <w:tcW w:w="4413" w:type="dxa"/>
            <w:gridSpan w:val="4"/>
            <w:tcBorders>
              <w:top w:val="single" w:sz="6" w:space="0" w:color="auto"/>
              <w:left w:val="single" w:sz="6" w:space="0" w:color="auto"/>
            </w:tcBorders>
            <w:vAlign w:val="center"/>
          </w:tcPr>
          <w:p w14:paraId="061AE2AA" w14:textId="77777777" w:rsidR="00D6216F" w:rsidRPr="00F806EE" w:rsidRDefault="00D6216F" w:rsidP="00D6216F">
            <w:pPr>
              <w:tabs>
                <w:tab w:val="left" w:pos="-720"/>
              </w:tabs>
              <w:suppressAutoHyphens/>
            </w:pPr>
          </w:p>
        </w:tc>
        <w:tc>
          <w:tcPr>
            <w:tcW w:w="540" w:type="dxa"/>
            <w:tcBorders>
              <w:top w:val="single" w:sz="6" w:space="0" w:color="auto"/>
              <w:left w:val="single" w:sz="6" w:space="0" w:color="auto"/>
            </w:tcBorders>
            <w:vAlign w:val="center"/>
          </w:tcPr>
          <w:p w14:paraId="50763D1E"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63138BED" w14:textId="77777777" w:rsidR="00D6216F" w:rsidRPr="00F806EE" w:rsidRDefault="00D6216F" w:rsidP="00D6216F">
            <w:pPr>
              <w:tabs>
                <w:tab w:val="left" w:pos="-720"/>
              </w:tabs>
              <w:suppressAutoHyphens/>
              <w:jc w:val="center"/>
            </w:pPr>
          </w:p>
        </w:tc>
        <w:tc>
          <w:tcPr>
            <w:tcW w:w="3421" w:type="dxa"/>
            <w:gridSpan w:val="3"/>
            <w:tcBorders>
              <w:top w:val="single" w:sz="6" w:space="0" w:color="auto"/>
              <w:left w:val="single" w:sz="6" w:space="0" w:color="auto"/>
              <w:right w:val="single" w:sz="6" w:space="0" w:color="auto"/>
            </w:tcBorders>
            <w:vAlign w:val="center"/>
          </w:tcPr>
          <w:p w14:paraId="7FEBEFBD" w14:textId="77777777" w:rsidR="00D6216F" w:rsidRPr="00F806EE" w:rsidRDefault="00D6216F" w:rsidP="00D6216F">
            <w:pPr>
              <w:tabs>
                <w:tab w:val="left" w:pos="-720"/>
              </w:tabs>
              <w:suppressAutoHyphens/>
              <w:jc w:val="center"/>
            </w:pPr>
            <w:r w:rsidRPr="00F806EE">
              <w:rPr>
                <w:sz w:val="16"/>
              </w:rPr>
              <w:t>Quality Control</w:t>
            </w:r>
          </w:p>
        </w:tc>
      </w:tr>
      <w:tr w:rsidR="00D6216F" w:rsidRPr="00F806EE" w14:paraId="4558DE1D" w14:textId="77777777" w:rsidTr="00D96863">
        <w:tblPrEx>
          <w:tblCellMar>
            <w:left w:w="29" w:type="dxa"/>
            <w:right w:w="29" w:type="dxa"/>
          </w:tblCellMar>
        </w:tblPrEx>
        <w:trPr>
          <w:gridBefore w:val="1"/>
          <w:wBefore w:w="91" w:type="dxa"/>
          <w:trHeight w:hRule="exact" w:val="627"/>
        </w:trPr>
        <w:tc>
          <w:tcPr>
            <w:tcW w:w="1080" w:type="dxa"/>
            <w:gridSpan w:val="2"/>
            <w:tcBorders>
              <w:top w:val="single" w:sz="6" w:space="0" w:color="auto"/>
              <w:left w:val="single" w:sz="6" w:space="0" w:color="auto"/>
            </w:tcBorders>
            <w:vAlign w:val="center"/>
          </w:tcPr>
          <w:p w14:paraId="0E3C07F2" w14:textId="77777777" w:rsidR="00D6216F" w:rsidRPr="00F806EE" w:rsidRDefault="00D6216F" w:rsidP="00D6216F">
            <w:pPr>
              <w:tabs>
                <w:tab w:val="left" w:pos="-720"/>
              </w:tabs>
              <w:suppressAutoHyphens/>
              <w:jc w:val="center"/>
            </w:pPr>
          </w:p>
        </w:tc>
        <w:tc>
          <w:tcPr>
            <w:tcW w:w="587" w:type="dxa"/>
            <w:gridSpan w:val="2"/>
            <w:tcBorders>
              <w:top w:val="single" w:sz="6" w:space="0" w:color="auto"/>
              <w:left w:val="single" w:sz="6" w:space="0" w:color="auto"/>
            </w:tcBorders>
            <w:vAlign w:val="center"/>
          </w:tcPr>
          <w:p w14:paraId="30098F0E"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79C1D224" w14:textId="77777777" w:rsidR="00D6216F" w:rsidRPr="00F806EE" w:rsidRDefault="00D6216F" w:rsidP="00D6216F">
            <w:pPr>
              <w:tabs>
                <w:tab w:val="left" w:pos="-720"/>
              </w:tabs>
              <w:suppressAutoHyphens/>
              <w:jc w:val="center"/>
            </w:pPr>
          </w:p>
        </w:tc>
        <w:tc>
          <w:tcPr>
            <w:tcW w:w="4413" w:type="dxa"/>
            <w:gridSpan w:val="4"/>
            <w:tcBorders>
              <w:top w:val="single" w:sz="6" w:space="0" w:color="auto"/>
              <w:left w:val="single" w:sz="6" w:space="0" w:color="auto"/>
            </w:tcBorders>
            <w:vAlign w:val="center"/>
          </w:tcPr>
          <w:p w14:paraId="1BA7A8EA" w14:textId="52EC4593" w:rsidR="00D6216F" w:rsidRPr="00F806EE" w:rsidRDefault="00D6216F" w:rsidP="00D6216F">
            <w:pPr>
              <w:tabs>
                <w:tab w:val="left" w:pos="-720"/>
              </w:tabs>
              <w:suppressAutoHyphens/>
            </w:pPr>
          </w:p>
        </w:tc>
        <w:tc>
          <w:tcPr>
            <w:tcW w:w="540" w:type="dxa"/>
            <w:tcBorders>
              <w:top w:val="single" w:sz="6" w:space="0" w:color="auto"/>
              <w:left w:val="single" w:sz="6" w:space="0" w:color="auto"/>
            </w:tcBorders>
            <w:vAlign w:val="center"/>
          </w:tcPr>
          <w:p w14:paraId="0A07D9D3"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6A3C2BB2" w14:textId="77777777" w:rsidR="00D6216F" w:rsidRPr="00F806EE" w:rsidRDefault="00D6216F" w:rsidP="00D6216F">
            <w:pPr>
              <w:tabs>
                <w:tab w:val="left" w:pos="-720"/>
              </w:tabs>
              <w:suppressAutoHyphens/>
              <w:jc w:val="center"/>
            </w:pPr>
          </w:p>
        </w:tc>
        <w:tc>
          <w:tcPr>
            <w:tcW w:w="3421" w:type="dxa"/>
            <w:gridSpan w:val="3"/>
            <w:tcBorders>
              <w:left w:val="single" w:sz="6" w:space="0" w:color="auto"/>
              <w:right w:val="single" w:sz="6" w:space="0" w:color="auto"/>
            </w:tcBorders>
            <w:vAlign w:val="center"/>
          </w:tcPr>
          <w:p w14:paraId="216546C6" w14:textId="77777777" w:rsidR="00D6216F" w:rsidRPr="00F806EE" w:rsidRDefault="00D6216F" w:rsidP="00D6216F">
            <w:pPr>
              <w:tabs>
                <w:tab w:val="left" w:pos="-720"/>
              </w:tabs>
              <w:suppressAutoHyphens/>
              <w:jc w:val="center"/>
            </w:pPr>
            <w:bookmarkStart w:id="10" w:name="qa"/>
            <w:bookmarkEnd w:id="10"/>
          </w:p>
        </w:tc>
      </w:tr>
      <w:tr w:rsidR="00D6216F" w:rsidRPr="00F806EE" w14:paraId="3247DFBF" w14:textId="77777777" w:rsidTr="003E72D3">
        <w:tblPrEx>
          <w:tblCellMar>
            <w:left w:w="29" w:type="dxa"/>
            <w:right w:w="29" w:type="dxa"/>
          </w:tblCellMar>
        </w:tblPrEx>
        <w:trPr>
          <w:gridBefore w:val="1"/>
          <w:wBefore w:w="91" w:type="dxa"/>
          <w:trHeight w:hRule="exact" w:val="528"/>
        </w:trPr>
        <w:tc>
          <w:tcPr>
            <w:tcW w:w="1080" w:type="dxa"/>
            <w:gridSpan w:val="2"/>
            <w:tcBorders>
              <w:top w:val="single" w:sz="6" w:space="0" w:color="auto"/>
              <w:left w:val="single" w:sz="6" w:space="0" w:color="auto"/>
            </w:tcBorders>
            <w:vAlign w:val="center"/>
          </w:tcPr>
          <w:p w14:paraId="7D4DE39C" w14:textId="77777777" w:rsidR="00D6216F" w:rsidRPr="00F806EE" w:rsidRDefault="00D6216F" w:rsidP="00D6216F">
            <w:pPr>
              <w:tabs>
                <w:tab w:val="left" w:pos="-720"/>
              </w:tabs>
              <w:suppressAutoHyphens/>
              <w:jc w:val="center"/>
            </w:pPr>
          </w:p>
        </w:tc>
        <w:tc>
          <w:tcPr>
            <w:tcW w:w="587" w:type="dxa"/>
            <w:gridSpan w:val="2"/>
            <w:tcBorders>
              <w:top w:val="single" w:sz="6" w:space="0" w:color="auto"/>
              <w:left w:val="single" w:sz="6" w:space="0" w:color="auto"/>
            </w:tcBorders>
            <w:vAlign w:val="center"/>
          </w:tcPr>
          <w:p w14:paraId="3021D926"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1D945BDA" w14:textId="77777777" w:rsidR="00D6216F" w:rsidRPr="00F806EE" w:rsidRDefault="00D6216F" w:rsidP="00D6216F">
            <w:pPr>
              <w:tabs>
                <w:tab w:val="left" w:pos="-720"/>
              </w:tabs>
              <w:suppressAutoHyphens/>
              <w:jc w:val="center"/>
            </w:pPr>
          </w:p>
        </w:tc>
        <w:tc>
          <w:tcPr>
            <w:tcW w:w="4413" w:type="dxa"/>
            <w:gridSpan w:val="4"/>
            <w:tcBorders>
              <w:top w:val="single" w:sz="6" w:space="0" w:color="auto"/>
              <w:left w:val="single" w:sz="6" w:space="0" w:color="auto"/>
            </w:tcBorders>
            <w:vAlign w:val="center"/>
          </w:tcPr>
          <w:p w14:paraId="5F9473E3" w14:textId="77777777" w:rsidR="00D6216F" w:rsidRPr="00F806EE" w:rsidRDefault="00D6216F" w:rsidP="00D6216F">
            <w:pPr>
              <w:tabs>
                <w:tab w:val="left" w:pos="-720"/>
              </w:tabs>
              <w:suppressAutoHyphens/>
            </w:pPr>
          </w:p>
        </w:tc>
        <w:tc>
          <w:tcPr>
            <w:tcW w:w="540" w:type="dxa"/>
            <w:tcBorders>
              <w:top w:val="single" w:sz="6" w:space="0" w:color="auto"/>
              <w:left w:val="single" w:sz="6" w:space="0" w:color="auto"/>
            </w:tcBorders>
            <w:vAlign w:val="center"/>
          </w:tcPr>
          <w:p w14:paraId="5D2EC66C"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667EF9D8" w14:textId="77777777" w:rsidR="00D6216F" w:rsidRPr="00F806EE" w:rsidRDefault="00D6216F" w:rsidP="00D6216F">
            <w:pPr>
              <w:tabs>
                <w:tab w:val="left" w:pos="-720"/>
              </w:tabs>
              <w:suppressAutoHyphens/>
              <w:jc w:val="center"/>
            </w:pPr>
          </w:p>
        </w:tc>
        <w:tc>
          <w:tcPr>
            <w:tcW w:w="3421" w:type="dxa"/>
            <w:gridSpan w:val="3"/>
            <w:tcBorders>
              <w:top w:val="single" w:sz="6" w:space="0" w:color="auto"/>
              <w:left w:val="single" w:sz="6" w:space="0" w:color="auto"/>
              <w:right w:val="single" w:sz="6" w:space="0" w:color="auto"/>
            </w:tcBorders>
            <w:vAlign w:val="center"/>
          </w:tcPr>
          <w:p w14:paraId="3043C0CA" w14:textId="77777777" w:rsidR="00D6216F" w:rsidRPr="00F806EE" w:rsidRDefault="00D6216F" w:rsidP="00D6216F">
            <w:pPr>
              <w:tabs>
                <w:tab w:val="left" w:pos="-720"/>
              </w:tabs>
              <w:suppressAutoHyphens/>
              <w:jc w:val="center"/>
            </w:pPr>
            <w:r w:rsidRPr="00F806EE">
              <w:rPr>
                <w:sz w:val="16"/>
              </w:rPr>
              <w:t>Purchasing</w:t>
            </w:r>
          </w:p>
        </w:tc>
      </w:tr>
      <w:tr w:rsidR="00D6216F" w:rsidRPr="00F806EE" w14:paraId="5DF187DB" w14:textId="77777777">
        <w:tblPrEx>
          <w:tblCellMar>
            <w:left w:w="29" w:type="dxa"/>
            <w:right w:w="29" w:type="dxa"/>
          </w:tblCellMar>
        </w:tblPrEx>
        <w:trPr>
          <w:gridBefore w:val="1"/>
          <w:wBefore w:w="91" w:type="dxa"/>
          <w:trHeight w:hRule="exact" w:val="274"/>
        </w:trPr>
        <w:tc>
          <w:tcPr>
            <w:tcW w:w="1080" w:type="dxa"/>
            <w:gridSpan w:val="2"/>
            <w:tcBorders>
              <w:top w:val="single" w:sz="6" w:space="0" w:color="auto"/>
              <w:left w:val="single" w:sz="6" w:space="0" w:color="auto"/>
            </w:tcBorders>
            <w:vAlign w:val="center"/>
          </w:tcPr>
          <w:p w14:paraId="0A5F7E7A" w14:textId="77777777" w:rsidR="00D6216F" w:rsidRPr="00F806EE" w:rsidRDefault="00D6216F" w:rsidP="00D6216F">
            <w:pPr>
              <w:tabs>
                <w:tab w:val="left" w:pos="-720"/>
              </w:tabs>
              <w:suppressAutoHyphens/>
              <w:jc w:val="center"/>
            </w:pPr>
          </w:p>
        </w:tc>
        <w:tc>
          <w:tcPr>
            <w:tcW w:w="587" w:type="dxa"/>
            <w:gridSpan w:val="2"/>
            <w:tcBorders>
              <w:top w:val="single" w:sz="6" w:space="0" w:color="auto"/>
              <w:left w:val="single" w:sz="6" w:space="0" w:color="auto"/>
            </w:tcBorders>
            <w:vAlign w:val="center"/>
          </w:tcPr>
          <w:p w14:paraId="0C83CADE"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370A5122" w14:textId="77777777" w:rsidR="00D6216F" w:rsidRPr="00F806EE" w:rsidRDefault="00D6216F" w:rsidP="00D6216F">
            <w:pPr>
              <w:tabs>
                <w:tab w:val="left" w:pos="-720"/>
              </w:tabs>
              <w:suppressAutoHyphens/>
              <w:jc w:val="center"/>
            </w:pPr>
          </w:p>
        </w:tc>
        <w:tc>
          <w:tcPr>
            <w:tcW w:w="4413" w:type="dxa"/>
            <w:gridSpan w:val="4"/>
            <w:tcBorders>
              <w:top w:val="single" w:sz="6" w:space="0" w:color="auto"/>
              <w:left w:val="single" w:sz="6" w:space="0" w:color="auto"/>
            </w:tcBorders>
            <w:vAlign w:val="center"/>
          </w:tcPr>
          <w:p w14:paraId="21D75ED1" w14:textId="77777777" w:rsidR="00D6216F" w:rsidRPr="00F806EE" w:rsidRDefault="00D6216F" w:rsidP="00D6216F">
            <w:pPr>
              <w:tabs>
                <w:tab w:val="left" w:pos="-720"/>
              </w:tabs>
              <w:suppressAutoHyphens/>
            </w:pPr>
          </w:p>
        </w:tc>
        <w:tc>
          <w:tcPr>
            <w:tcW w:w="540" w:type="dxa"/>
            <w:tcBorders>
              <w:top w:val="single" w:sz="6" w:space="0" w:color="auto"/>
              <w:left w:val="single" w:sz="6" w:space="0" w:color="auto"/>
            </w:tcBorders>
            <w:vAlign w:val="center"/>
          </w:tcPr>
          <w:p w14:paraId="5E5D4D1E"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3C6465E5" w14:textId="77777777" w:rsidR="00D6216F" w:rsidRPr="00F806EE" w:rsidRDefault="00D6216F" w:rsidP="00D6216F">
            <w:pPr>
              <w:tabs>
                <w:tab w:val="left" w:pos="-720"/>
              </w:tabs>
              <w:suppressAutoHyphens/>
              <w:jc w:val="center"/>
            </w:pPr>
          </w:p>
        </w:tc>
        <w:tc>
          <w:tcPr>
            <w:tcW w:w="3421" w:type="dxa"/>
            <w:gridSpan w:val="3"/>
            <w:tcBorders>
              <w:left w:val="single" w:sz="6" w:space="0" w:color="auto"/>
              <w:right w:val="single" w:sz="6" w:space="0" w:color="auto"/>
            </w:tcBorders>
            <w:vAlign w:val="center"/>
          </w:tcPr>
          <w:p w14:paraId="72A5CE8A" w14:textId="4CFE6C58" w:rsidR="00D6216F" w:rsidRPr="00F806EE" w:rsidRDefault="00D6216F" w:rsidP="00D6216F">
            <w:pPr>
              <w:tabs>
                <w:tab w:val="left" w:pos="-720"/>
              </w:tabs>
              <w:suppressAutoHyphens/>
              <w:jc w:val="center"/>
            </w:pPr>
            <w:bookmarkStart w:id="11" w:name="purch"/>
            <w:bookmarkEnd w:id="11"/>
            <w:r w:rsidRPr="00F806EE">
              <w:t>Veloris Alexander</w:t>
            </w:r>
          </w:p>
        </w:tc>
      </w:tr>
      <w:tr w:rsidR="00D6216F" w:rsidRPr="00F806EE" w14:paraId="1DD228E7" w14:textId="77777777" w:rsidTr="0033781F">
        <w:tblPrEx>
          <w:tblCellMar>
            <w:left w:w="29" w:type="dxa"/>
            <w:right w:w="29" w:type="dxa"/>
          </w:tblCellMar>
        </w:tblPrEx>
        <w:trPr>
          <w:gridBefore w:val="1"/>
          <w:wBefore w:w="91" w:type="dxa"/>
          <w:trHeight w:hRule="exact" w:val="168"/>
        </w:trPr>
        <w:tc>
          <w:tcPr>
            <w:tcW w:w="1080" w:type="dxa"/>
            <w:gridSpan w:val="2"/>
            <w:tcBorders>
              <w:top w:val="single" w:sz="6" w:space="0" w:color="auto"/>
              <w:left w:val="single" w:sz="6" w:space="0" w:color="auto"/>
            </w:tcBorders>
            <w:vAlign w:val="center"/>
          </w:tcPr>
          <w:p w14:paraId="15F5C2D7" w14:textId="77777777" w:rsidR="00D6216F" w:rsidRPr="00F806EE" w:rsidRDefault="00D6216F" w:rsidP="00D6216F">
            <w:pPr>
              <w:tabs>
                <w:tab w:val="left" w:pos="-720"/>
              </w:tabs>
              <w:suppressAutoHyphens/>
              <w:jc w:val="center"/>
            </w:pPr>
          </w:p>
        </w:tc>
        <w:tc>
          <w:tcPr>
            <w:tcW w:w="587" w:type="dxa"/>
            <w:gridSpan w:val="2"/>
            <w:tcBorders>
              <w:top w:val="single" w:sz="6" w:space="0" w:color="auto"/>
              <w:left w:val="single" w:sz="6" w:space="0" w:color="auto"/>
            </w:tcBorders>
            <w:vAlign w:val="center"/>
          </w:tcPr>
          <w:p w14:paraId="10406343"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112CBAD0" w14:textId="77777777" w:rsidR="00D6216F" w:rsidRPr="00F806EE" w:rsidRDefault="00D6216F" w:rsidP="00D6216F">
            <w:pPr>
              <w:tabs>
                <w:tab w:val="left" w:pos="-720"/>
              </w:tabs>
              <w:suppressAutoHyphens/>
              <w:jc w:val="center"/>
            </w:pPr>
          </w:p>
        </w:tc>
        <w:tc>
          <w:tcPr>
            <w:tcW w:w="4413" w:type="dxa"/>
            <w:gridSpan w:val="4"/>
            <w:tcBorders>
              <w:top w:val="single" w:sz="6" w:space="0" w:color="auto"/>
              <w:left w:val="single" w:sz="6" w:space="0" w:color="auto"/>
            </w:tcBorders>
            <w:vAlign w:val="center"/>
          </w:tcPr>
          <w:p w14:paraId="7C077D40" w14:textId="77777777" w:rsidR="00D6216F" w:rsidRPr="00F806EE" w:rsidRDefault="00D6216F" w:rsidP="00D6216F">
            <w:pPr>
              <w:tabs>
                <w:tab w:val="left" w:pos="-720"/>
              </w:tabs>
              <w:suppressAutoHyphens/>
            </w:pPr>
          </w:p>
        </w:tc>
        <w:tc>
          <w:tcPr>
            <w:tcW w:w="540" w:type="dxa"/>
            <w:tcBorders>
              <w:top w:val="single" w:sz="6" w:space="0" w:color="auto"/>
              <w:left w:val="single" w:sz="6" w:space="0" w:color="auto"/>
            </w:tcBorders>
            <w:vAlign w:val="center"/>
          </w:tcPr>
          <w:p w14:paraId="465CE939"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756C1BFA" w14:textId="77777777" w:rsidR="00D6216F" w:rsidRPr="00F806EE" w:rsidRDefault="00D6216F" w:rsidP="00D6216F">
            <w:pPr>
              <w:tabs>
                <w:tab w:val="left" w:pos="-720"/>
              </w:tabs>
              <w:suppressAutoHyphens/>
              <w:jc w:val="center"/>
            </w:pPr>
          </w:p>
        </w:tc>
        <w:tc>
          <w:tcPr>
            <w:tcW w:w="3421" w:type="dxa"/>
            <w:gridSpan w:val="3"/>
            <w:tcBorders>
              <w:top w:val="single" w:sz="6" w:space="0" w:color="auto"/>
              <w:left w:val="single" w:sz="6" w:space="0" w:color="auto"/>
              <w:right w:val="single" w:sz="6" w:space="0" w:color="auto"/>
            </w:tcBorders>
            <w:vAlign w:val="center"/>
          </w:tcPr>
          <w:p w14:paraId="4F7A31B7" w14:textId="77777777" w:rsidR="00D6216F" w:rsidRPr="00F806EE" w:rsidRDefault="00D6216F" w:rsidP="00D6216F">
            <w:pPr>
              <w:tabs>
                <w:tab w:val="left" w:pos="-720"/>
              </w:tabs>
              <w:suppressAutoHyphens/>
              <w:jc w:val="center"/>
            </w:pPr>
            <w:r w:rsidRPr="00F806EE">
              <w:rPr>
                <w:sz w:val="16"/>
              </w:rPr>
              <w:t>Supplier Quality Assistance</w:t>
            </w:r>
          </w:p>
        </w:tc>
      </w:tr>
      <w:tr w:rsidR="00D6216F" w:rsidRPr="00F806EE" w14:paraId="7D7AA0C4" w14:textId="77777777">
        <w:tblPrEx>
          <w:tblCellMar>
            <w:left w:w="29" w:type="dxa"/>
            <w:right w:w="29" w:type="dxa"/>
          </w:tblCellMar>
        </w:tblPrEx>
        <w:trPr>
          <w:gridBefore w:val="1"/>
          <w:wBefore w:w="91" w:type="dxa"/>
          <w:trHeight w:hRule="exact" w:val="274"/>
        </w:trPr>
        <w:tc>
          <w:tcPr>
            <w:tcW w:w="1080" w:type="dxa"/>
            <w:gridSpan w:val="2"/>
            <w:tcBorders>
              <w:top w:val="single" w:sz="6" w:space="0" w:color="auto"/>
              <w:left w:val="single" w:sz="6" w:space="0" w:color="auto"/>
            </w:tcBorders>
            <w:vAlign w:val="center"/>
          </w:tcPr>
          <w:p w14:paraId="2277DD38" w14:textId="77777777" w:rsidR="00D6216F" w:rsidRPr="00F806EE" w:rsidRDefault="00D6216F" w:rsidP="00D6216F">
            <w:pPr>
              <w:tabs>
                <w:tab w:val="left" w:pos="-720"/>
              </w:tabs>
              <w:suppressAutoHyphens/>
              <w:jc w:val="center"/>
            </w:pPr>
          </w:p>
        </w:tc>
        <w:tc>
          <w:tcPr>
            <w:tcW w:w="587" w:type="dxa"/>
            <w:gridSpan w:val="2"/>
            <w:tcBorders>
              <w:top w:val="single" w:sz="6" w:space="0" w:color="auto"/>
              <w:left w:val="single" w:sz="6" w:space="0" w:color="auto"/>
            </w:tcBorders>
            <w:vAlign w:val="center"/>
          </w:tcPr>
          <w:p w14:paraId="6B6E62C4"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04CFE69A" w14:textId="77777777" w:rsidR="00D6216F" w:rsidRPr="00F806EE" w:rsidRDefault="00D6216F" w:rsidP="00D6216F">
            <w:pPr>
              <w:tabs>
                <w:tab w:val="left" w:pos="-720"/>
              </w:tabs>
              <w:suppressAutoHyphens/>
              <w:jc w:val="center"/>
            </w:pPr>
          </w:p>
        </w:tc>
        <w:tc>
          <w:tcPr>
            <w:tcW w:w="4413" w:type="dxa"/>
            <w:gridSpan w:val="4"/>
            <w:tcBorders>
              <w:top w:val="single" w:sz="6" w:space="0" w:color="auto"/>
              <w:left w:val="single" w:sz="6" w:space="0" w:color="auto"/>
            </w:tcBorders>
            <w:vAlign w:val="center"/>
          </w:tcPr>
          <w:p w14:paraId="36CE5CEA" w14:textId="77777777" w:rsidR="00D6216F" w:rsidRPr="00F806EE" w:rsidRDefault="00D6216F" w:rsidP="00D6216F">
            <w:pPr>
              <w:tabs>
                <w:tab w:val="left" w:pos="-720"/>
              </w:tabs>
              <w:suppressAutoHyphens/>
            </w:pPr>
          </w:p>
        </w:tc>
        <w:tc>
          <w:tcPr>
            <w:tcW w:w="540" w:type="dxa"/>
            <w:tcBorders>
              <w:top w:val="single" w:sz="6" w:space="0" w:color="auto"/>
              <w:left w:val="single" w:sz="6" w:space="0" w:color="auto"/>
            </w:tcBorders>
            <w:vAlign w:val="center"/>
          </w:tcPr>
          <w:p w14:paraId="25CF54FA"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1DFBB7BD" w14:textId="77777777" w:rsidR="00D6216F" w:rsidRPr="00F806EE" w:rsidRDefault="00D6216F" w:rsidP="00D6216F">
            <w:pPr>
              <w:tabs>
                <w:tab w:val="left" w:pos="-720"/>
              </w:tabs>
              <w:suppressAutoHyphens/>
              <w:jc w:val="center"/>
            </w:pPr>
          </w:p>
        </w:tc>
        <w:tc>
          <w:tcPr>
            <w:tcW w:w="3421" w:type="dxa"/>
            <w:gridSpan w:val="3"/>
            <w:tcBorders>
              <w:left w:val="single" w:sz="6" w:space="0" w:color="auto"/>
              <w:right w:val="single" w:sz="6" w:space="0" w:color="auto"/>
            </w:tcBorders>
            <w:vAlign w:val="center"/>
          </w:tcPr>
          <w:p w14:paraId="5CC49AFC" w14:textId="77777777" w:rsidR="00D6216F" w:rsidRPr="00F806EE" w:rsidRDefault="00D6216F" w:rsidP="00D6216F">
            <w:pPr>
              <w:tabs>
                <w:tab w:val="left" w:pos="-720"/>
              </w:tabs>
              <w:suppressAutoHyphens/>
            </w:pPr>
            <w:bookmarkStart w:id="12" w:name="supqa"/>
            <w:bookmarkEnd w:id="12"/>
          </w:p>
        </w:tc>
      </w:tr>
      <w:tr w:rsidR="00D6216F" w:rsidRPr="00F806EE" w14:paraId="2BB5BAC9" w14:textId="77777777">
        <w:tblPrEx>
          <w:tblCellMar>
            <w:left w:w="29" w:type="dxa"/>
            <w:right w:w="29" w:type="dxa"/>
          </w:tblCellMar>
        </w:tblPrEx>
        <w:trPr>
          <w:gridBefore w:val="1"/>
          <w:wBefore w:w="91" w:type="dxa"/>
          <w:trHeight w:hRule="exact" w:val="274"/>
        </w:trPr>
        <w:tc>
          <w:tcPr>
            <w:tcW w:w="1080" w:type="dxa"/>
            <w:gridSpan w:val="2"/>
            <w:tcBorders>
              <w:top w:val="single" w:sz="6" w:space="0" w:color="auto"/>
              <w:left w:val="single" w:sz="6" w:space="0" w:color="auto"/>
            </w:tcBorders>
            <w:vAlign w:val="center"/>
          </w:tcPr>
          <w:p w14:paraId="64767CA2" w14:textId="77777777" w:rsidR="00D6216F" w:rsidRPr="00F806EE" w:rsidRDefault="00D6216F" w:rsidP="00D6216F">
            <w:pPr>
              <w:tabs>
                <w:tab w:val="left" w:pos="-720"/>
              </w:tabs>
              <w:suppressAutoHyphens/>
              <w:jc w:val="center"/>
            </w:pPr>
          </w:p>
        </w:tc>
        <w:tc>
          <w:tcPr>
            <w:tcW w:w="587" w:type="dxa"/>
            <w:gridSpan w:val="2"/>
            <w:tcBorders>
              <w:top w:val="single" w:sz="6" w:space="0" w:color="auto"/>
              <w:left w:val="single" w:sz="6" w:space="0" w:color="auto"/>
            </w:tcBorders>
            <w:vAlign w:val="center"/>
          </w:tcPr>
          <w:p w14:paraId="30982F3D"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59590F93" w14:textId="77777777" w:rsidR="00D6216F" w:rsidRPr="00F806EE" w:rsidRDefault="00D6216F" w:rsidP="00D6216F">
            <w:pPr>
              <w:tabs>
                <w:tab w:val="left" w:pos="-720"/>
              </w:tabs>
              <w:suppressAutoHyphens/>
              <w:jc w:val="center"/>
            </w:pPr>
          </w:p>
        </w:tc>
        <w:tc>
          <w:tcPr>
            <w:tcW w:w="4413" w:type="dxa"/>
            <w:gridSpan w:val="4"/>
            <w:tcBorders>
              <w:top w:val="single" w:sz="6" w:space="0" w:color="auto"/>
              <w:left w:val="single" w:sz="6" w:space="0" w:color="auto"/>
            </w:tcBorders>
            <w:vAlign w:val="center"/>
          </w:tcPr>
          <w:p w14:paraId="48B76121" w14:textId="77777777" w:rsidR="00D6216F" w:rsidRPr="00F806EE" w:rsidRDefault="00D6216F" w:rsidP="00D6216F">
            <w:pPr>
              <w:tabs>
                <w:tab w:val="left" w:pos="-720"/>
              </w:tabs>
              <w:suppressAutoHyphens/>
            </w:pPr>
          </w:p>
        </w:tc>
        <w:tc>
          <w:tcPr>
            <w:tcW w:w="540" w:type="dxa"/>
            <w:tcBorders>
              <w:top w:val="single" w:sz="6" w:space="0" w:color="auto"/>
              <w:left w:val="single" w:sz="6" w:space="0" w:color="auto"/>
            </w:tcBorders>
            <w:vAlign w:val="center"/>
          </w:tcPr>
          <w:p w14:paraId="3E1609F4"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6E889CBF" w14:textId="77777777" w:rsidR="00D6216F" w:rsidRPr="00F806EE" w:rsidRDefault="00D6216F" w:rsidP="00D6216F">
            <w:pPr>
              <w:tabs>
                <w:tab w:val="left" w:pos="-720"/>
              </w:tabs>
              <w:suppressAutoHyphens/>
              <w:jc w:val="center"/>
            </w:pPr>
          </w:p>
        </w:tc>
        <w:tc>
          <w:tcPr>
            <w:tcW w:w="3421" w:type="dxa"/>
            <w:gridSpan w:val="3"/>
            <w:tcBorders>
              <w:left w:val="single" w:sz="6" w:space="0" w:color="auto"/>
              <w:right w:val="single" w:sz="6" w:space="0" w:color="auto"/>
            </w:tcBorders>
            <w:vAlign w:val="center"/>
          </w:tcPr>
          <w:p w14:paraId="09F233B1" w14:textId="77777777" w:rsidR="00D6216F" w:rsidRPr="00F806EE" w:rsidRDefault="00D6216F" w:rsidP="00D6216F">
            <w:pPr>
              <w:tabs>
                <w:tab w:val="left" w:pos="-720"/>
              </w:tabs>
              <w:suppressAutoHyphens/>
            </w:pPr>
          </w:p>
        </w:tc>
      </w:tr>
      <w:tr w:rsidR="00D6216F" w:rsidRPr="00F806EE" w14:paraId="1300D4F5" w14:textId="77777777">
        <w:tblPrEx>
          <w:tblCellMar>
            <w:left w:w="29" w:type="dxa"/>
            <w:right w:w="29" w:type="dxa"/>
          </w:tblCellMar>
        </w:tblPrEx>
        <w:trPr>
          <w:gridBefore w:val="1"/>
          <w:wBefore w:w="91" w:type="dxa"/>
          <w:trHeight w:hRule="exact" w:val="274"/>
        </w:trPr>
        <w:tc>
          <w:tcPr>
            <w:tcW w:w="1080" w:type="dxa"/>
            <w:gridSpan w:val="2"/>
            <w:tcBorders>
              <w:top w:val="single" w:sz="6" w:space="0" w:color="auto"/>
              <w:left w:val="single" w:sz="6" w:space="0" w:color="auto"/>
            </w:tcBorders>
            <w:vAlign w:val="center"/>
          </w:tcPr>
          <w:p w14:paraId="75CB6E4F" w14:textId="77777777" w:rsidR="00D6216F" w:rsidRPr="00F806EE" w:rsidRDefault="00D6216F" w:rsidP="00D6216F">
            <w:pPr>
              <w:tabs>
                <w:tab w:val="left" w:pos="-720"/>
              </w:tabs>
              <w:suppressAutoHyphens/>
              <w:jc w:val="center"/>
            </w:pPr>
          </w:p>
        </w:tc>
        <w:tc>
          <w:tcPr>
            <w:tcW w:w="587" w:type="dxa"/>
            <w:gridSpan w:val="2"/>
            <w:tcBorders>
              <w:top w:val="single" w:sz="6" w:space="0" w:color="auto"/>
              <w:left w:val="single" w:sz="6" w:space="0" w:color="auto"/>
            </w:tcBorders>
            <w:vAlign w:val="center"/>
          </w:tcPr>
          <w:p w14:paraId="1853BCDF"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5F816757" w14:textId="77777777" w:rsidR="00D6216F" w:rsidRPr="00F806EE" w:rsidRDefault="00D6216F" w:rsidP="00D6216F">
            <w:pPr>
              <w:tabs>
                <w:tab w:val="left" w:pos="-720"/>
              </w:tabs>
              <w:suppressAutoHyphens/>
              <w:jc w:val="center"/>
            </w:pPr>
          </w:p>
        </w:tc>
        <w:tc>
          <w:tcPr>
            <w:tcW w:w="4413" w:type="dxa"/>
            <w:gridSpan w:val="4"/>
            <w:tcBorders>
              <w:top w:val="single" w:sz="6" w:space="0" w:color="auto"/>
              <w:left w:val="single" w:sz="6" w:space="0" w:color="auto"/>
            </w:tcBorders>
            <w:vAlign w:val="center"/>
          </w:tcPr>
          <w:p w14:paraId="02665485" w14:textId="77777777" w:rsidR="00D6216F" w:rsidRPr="00F806EE" w:rsidRDefault="00D6216F" w:rsidP="00D6216F">
            <w:pPr>
              <w:tabs>
                <w:tab w:val="left" w:pos="-720"/>
              </w:tabs>
              <w:suppressAutoHyphens/>
            </w:pPr>
          </w:p>
        </w:tc>
        <w:tc>
          <w:tcPr>
            <w:tcW w:w="540" w:type="dxa"/>
            <w:tcBorders>
              <w:top w:val="single" w:sz="6" w:space="0" w:color="auto"/>
              <w:left w:val="single" w:sz="6" w:space="0" w:color="auto"/>
            </w:tcBorders>
            <w:vAlign w:val="center"/>
          </w:tcPr>
          <w:p w14:paraId="2AC5129D"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tcBorders>
            <w:vAlign w:val="center"/>
          </w:tcPr>
          <w:p w14:paraId="6567CF87" w14:textId="77777777" w:rsidR="00D6216F" w:rsidRPr="00F806EE" w:rsidRDefault="00D6216F" w:rsidP="00D6216F">
            <w:pPr>
              <w:tabs>
                <w:tab w:val="left" w:pos="-720"/>
              </w:tabs>
              <w:suppressAutoHyphens/>
              <w:jc w:val="center"/>
            </w:pPr>
          </w:p>
        </w:tc>
        <w:tc>
          <w:tcPr>
            <w:tcW w:w="3421" w:type="dxa"/>
            <w:gridSpan w:val="3"/>
            <w:tcBorders>
              <w:left w:val="single" w:sz="6" w:space="0" w:color="auto"/>
              <w:right w:val="single" w:sz="6" w:space="0" w:color="auto"/>
            </w:tcBorders>
            <w:vAlign w:val="center"/>
          </w:tcPr>
          <w:p w14:paraId="5A914B41" w14:textId="77777777" w:rsidR="00D6216F" w:rsidRPr="00F806EE" w:rsidRDefault="00D6216F" w:rsidP="00D6216F">
            <w:pPr>
              <w:tabs>
                <w:tab w:val="left" w:pos="-720"/>
              </w:tabs>
              <w:suppressAutoHyphens/>
            </w:pPr>
          </w:p>
        </w:tc>
      </w:tr>
      <w:tr w:rsidR="00D6216F" w:rsidRPr="00F806EE" w14:paraId="49958F6C" w14:textId="77777777">
        <w:tblPrEx>
          <w:tblCellMar>
            <w:left w:w="29" w:type="dxa"/>
            <w:right w:w="29" w:type="dxa"/>
          </w:tblCellMar>
        </w:tblPrEx>
        <w:trPr>
          <w:gridBefore w:val="1"/>
          <w:wBefore w:w="91" w:type="dxa"/>
          <w:trHeight w:hRule="exact" w:val="274"/>
        </w:trPr>
        <w:tc>
          <w:tcPr>
            <w:tcW w:w="1080" w:type="dxa"/>
            <w:gridSpan w:val="2"/>
            <w:tcBorders>
              <w:top w:val="single" w:sz="6" w:space="0" w:color="auto"/>
              <w:left w:val="single" w:sz="6" w:space="0" w:color="auto"/>
              <w:bottom w:val="single" w:sz="6" w:space="0" w:color="auto"/>
            </w:tcBorders>
            <w:vAlign w:val="center"/>
          </w:tcPr>
          <w:p w14:paraId="21F67467" w14:textId="77777777" w:rsidR="00D6216F" w:rsidRPr="00F806EE" w:rsidRDefault="00D6216F" w:rsidP="00D6216F">
            <w:pPr>
              <w:tabs>
                <w:tab w:val="left" w:pos="-720"/>
              </w:tabs>
              <w:suppressAutoHyphens/>
              <w:jc w:val="center"/>
            </w:pPr>
          </w:p>
        </w:tc>
        <w:tc>
          <w:tcPr>
            <w:tcW w:w="587" w:type="dxa"/>
            <w:gridSpan w:val="2"/>
            <w:tcBorders>
              <w:top w:val="single" w:sz="6" w:space="0" w:color="auto"/>
              <w:left w:val="single" w:sz="6" w:space="0" w:color="auto"/>
              <w:bottom w:val="single" w:sz="6" w:space="0" w:color="auto"/>
            </w:tcBorders>
            <w:vAlign w:val="center"/>
          </w:tcPr>
          <w:p w14:paraId="06DC4C24"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bottom w:val="single" w:sz="6" w:space="0" w:color="auto"/>
            </w:tcBorders>
            <w:vAlign w:val="center"/>
          </w:tcPr>
          <w:p w14:paraId="4C61C7CF" w14:textId="77777777" w:rsidR="00D6216F" w:rsidRPr="00F806EE" w:rsidRDefault="00D6216F" w:rsidP="00D6216F">
            <w:pPr>
              <w:tabs>
                <w:tab w:val="left" w:pos="-720"/>
              </w:tabs>
              <w:suppressAutoHyphens/>
              <w:jc w:val="center"/>
            </w:pPr>
          </w:p>
        </w:tc>
        <w:tc>
          <w:tcPr>
            <w:tcW w:w="4413" w:type="dxa"/>
            <w:gridSpan w:val="4"/>
            <w:tcBorders>
              <w:top w:val="single" w:sz="6" w:space="0" w:color="auto"/>
              <w:left w:val="single" w:sz="6" w:space="0" w:color="auto"/>
              <w:bottom w:val="single" w:sz="6" w:space="0" w:color="auto"/>
            </w:tcBorders>
            <w:vAlign w:val="center"/>
          </w:tcPr>
          <w:p w14:paraId="5E3B3C05" w14:textId="77777777" w:rsidR="00D6216F" w:rsidRPr="00F806EE" w:rsidRDefault="00D6216F" w:rsidP="00D6216F">
            <w:pPr>
              <w:tabs>
                <w:tab w:val="left" w:pos="-720"/>
              </w:tabs>
              <w:suppressAutoHyphens/>
            </w:pPr>
          </w:p>
        </w:tc>
        <w:tc>
          <w:tcPr>
            <w:tcW w:w="540" w:type="dxa"/>
            <w:tcBorders>
              <w:top w:val="single" w:sz="6" w:space="0" w:color="auto"/>
              <w:left w:val="single" w:sz="6" w:space="0" w:color="auto"/>
              <w:bottom w:val="single" w:sz="6" w:space="0" w:color="auto"/>
            </w:tcBorders>
            <w:vAlign w:val="center"/>
          </w:tcPr>
          <w:p w14:paraId="217A7445" w14:textId="77777777" w:rsidR="00D6216F" w:rsidRPr="00F806EE" w:rsidRDefault="00D6216F" w:rsidP="00D6216F">
            <w:pPr>
              <w:tabs>
                <w:tab w:val="left" w:pos="-720"/>
              </w:tabs>
              <w:suppressAutoHyphens/>
              <w:jc w:val="center"/>
            </w:pPr>
          </w:p>
        </w:tc>
        <w:tc>
          <w:tcPr>
            <w:tcW w:w="540" w:type="dxa"/>
            <w:tcBorders>
              <w:top w:val="single" w:sz="6" w:space="0" w:color="auto"/>
              <w:left w:val="single" w:sz="6" w:space="0" w:color="auto"/>
              <w:bottom w:val="single" w:sz="6" w:space="0" w:color="auto"/>
            </w:tcBorders>
            <w:vAlign w:val="center"/>
          </w:tcPr>
          <w:p w14:paraId="71CB367B" w14:textId="77777777" w:rsidR="00D6216F" w:rsidRPr="00F806EE" w:rsidRDefault="00D6216F" w:rsidP="00D6216F">
            <w:pPr>
              <w:tabs>
                <w:tab w:val="left" w:pos="-720"/>
              </w:tabs>
              <w:suppressAutoHyphens/>
              <w:jc w:val="center"/>
            </w:pPr>
          </w:p>
        </w:tc>
        <w:tc>
          <w:tcPr>
            <w:tcW w:w="3421" w:type="dxa"/>
            <w:gridSpan w:val="3"/>
            <w:tcBorders>
              <w:left w:val="single" w:sz="6" w:space="0" w:color="auto"/>
              <w:bottom w:val="single" w:sz="6" w:space="0" w:color="auto"/>
              <w:right w:val="single" w:sz="6" w:space="0" w:color="auto"/>
            </w:tcBorders>
            <w:vAlign w:val="center"/>
          </w:tcPr>
          <w:p w14:paraId="1BF60E76" w14:textId="77777777" w:rsidR="00D6216F" w:rsidRPr="00F806EE" w:rsidRDefault="00D6216F" w:rsidP="00D6216F">
            <w:pPr>
              <w:tabs>
                <w:tab w:val="left" w:pos="-720"/>
              </w:tabs>
              <w:suppressAutoHyphens/>
            </w:pPr>
          </w:p>
        </w:tc>
      </w:tr>
      <w:tr w:rsidR="00D6216F" w:rsidRPr="00F806EE" w14:paraId="16324105" w14:textId="77777777">
        <w:tblPrEx>
          <w:tblCellMar>
            <w:left w:w="29" w:type="dxa"/>
            <w:right w:w="29" w:type="dxa"/>
          </w:tblCellMar>
        </w:tblPrEx>
        <w:trPr>
          <w:gridBefore w:val="1"/>
          <w:wBefore w:w="91" w:type="dxa"/>
          <w:trHeight w:hRule="exact" w:val="320"/>
        </w:trPr>
        <w:tc>
          <w:tcPr>
            <w:tcW w:w="930" w:type="dxa"/>
            <w:tcBorders>
              <w:left w:val="single" w:sz="6" w:space="0" w:color="auto"/>
              <w:bottom w:val="single" w:sz="6" w:space="0" w:color="auto"/>
            </w:tcBorders>
            <w:vAlign w:val="center"/>
          </w:tcPr>
          <w:p w14:paraId="09ABF1D0" w14:textId="77777777" w:rsidR="00D6216F" w:rsidRPr="00F806EE" w:rsidRDefault="00D6216F" w:rsidP="00D6216F">
            <w:pPr>
              <w:tabs>
                <w:tab w:val="left" w:pos="-720"/>
              </w:tabs>
              <w:suppressAutoHyphens/>
            </w:pPr>
            <w:r w:rsidRPr="00F806EE">
              <w:t>FRAME</w:t>
            </w:r>
          </w:p>
        </w:tc>
        <w:tc>
          <w:tcPr>
            <w:tcW w:w="737" w:type="dxa"/>
            <w:gridSpan w:val="3"/>
            <w:tcBorders>
              <w:bottom w:val="single" w:sz="6" w:space="0" w:color="auto"/>
            </w:tcBorders>
            <w:vAlign w:val="center"/>
          </w:tcPr>
          <w:p w14:paraId="2468684B" w14:textId="77777777" w:rsidR="00D6216F" w:rsidRPr="00F806EE" w:rsidRDefault="00D6216F" w:rsidP="00D6216F">
            <w:pPr>
              <w:tabs>
                <w:tab w:val="left" w:pos="-720"/>
              </w:tabs>
              <w:suppressAutoHyphens/>
              <w:jc w:val="center"/>
            </w:pPr>
            <w:bookmarkStart w:id="13" w:name="frame"/>
            <w:bookmarkEnd w:id="13"/>
          </w:p>
        </w:tc>
        <w:tc>
          <w:tcPr>
            <w:tcW w:w="719" w:type="dxa"/>
            <w:gridSpan w:val="2"/>
            <w:tcBorders>
              <w:bottom w:val="single" w:sz="6" w:space="0" w:color="auto"/>
            </w:tcBorders>
            <w:vAlign w:val="center"/>
          </w:tcPr>
          <w:p w14:paraId="5475D3C5" w14:textId="77777777" w:rsidR="00D6216F" w:rsidRPr="00F806EE" w:rsidRDefault="00D6216F" w:rsidP="00D6216F">
            <w:pPr>
              <w:tabs>
                <w:tab w:val="left" w:pos="-720"/>
              </w:tabs>
              <w:suppressAutoHyphens/>
            </w:pPr>
            <w:r w:rsidRPr="00F806EE">
              <w:t>OF</w:t>
            </w:r>
          </w:p>
        </w:tc>
        <w:tc>
          <w:tcPr>
            <w:tcW w:w="965" w:type="dxa"/>
            <w:tcBorders>
              <w:bottom w:val="single" w:sz="6" w:space="0" w:color="auto"/>
            </w:tcBorders>
            <w:vAlign w:val="center"/>
          </w:tcPr>
          <w:p w14:paraId="474A1431" w14:textId="77777777" w:rsidR="00D6216F" w:rsidRPr="00F806EE" w:rsidRDefault="00D6216F" w:rsidP="00D6216F">
            <w:pPr>
              <w:tabs>
                <w:tab w:val="left" w:pos="-720"/>
              </w:tabs>
              <w:suppressAutoHyphens/>
              <w:jc w:val="center"/>
            </w:pPr>
            <w:bookmarkStart w:id="14" w:name="totframe"/>
            <w:bookmarkEnd w:id="14"/>
          </w:p>
        </w:tc>
        <w:tc>
          <w:tcPr>
            <w:tcW w:w="3269" w:type="dxa"/>
            <w:gridSpan w:val="2"/>
            <w:tcBorders>
              <w:left w:val="single" w:sz="6" w:space="0" w:color="auto"/>
              <w:bottom w:val="single" w:sz="6" w:space="0" w:color="auto"/>
            </w:tcBorders>
            <w:vAlign w:val="center"/>
          </w:tcPr>
          <w:p w14:paraId="7FF57DA7" w14:textId="77777777" w:rsidR="00D6216F" w:rsidRPr="00F806EE" w:rsidRDefault="00D6216F" w:rsidP="00D6216F">
            <w:pPr>
              <w:tabs>
                <w:tab w:val="left" w:pos="-720"/>
              </w:tabs>
              <w:suppressAutoHyphens/>
            </w:pPr>
            <w:r w:rsidRPr="00F806EE">
              <w:t>REV</w:t>
            </w:r>
            <w:bookmarkStart w:id="15" w:name="revlev"/>
            <w:bookmarkEnd w:id="15"/>
            <w:r w:rsidRPr="00F806EE">
              <w:tab/>
            </w:r>
          </w:p>
        </w:tc>
        <w:tc>
          <w:tcPr>
            <w:tcW w:w="4501" w:type="dxa"/>
            <w:gridSpan w:val="5"/>
            <w:tcBorders>
              <w:left w:val="single" w:sz="6" w:space="0" w:color="auto"/>
              <w:bottom w:val="single" w:sz="6" w:space="0" w:color="auto"/>
              <w:right w:val="single" w:sz="6" w:space="0" w:color="auto"/>
            </w:tcBorders>
            <w:vAlign w:val="center"/>
          </w:tcPr>
          <w:p w14:paraId="07E2786A" w14:textId="77777777" w:rsidR="00D6216F" w:rsidRPr="00F806EE" w:rsidRDefault="00D6216F" w:rsidP="00D6216F">
            <w:pPr>
              <w:tabs>
                <w:tab w:val="left" w:pos="-720"/>
              </w:tabs>
              <w:suppressAutoHyphens/>
            </w:pPr>
            <w:r w:rsidRPr="00F806EE">
              <w:t xml:space="preserve">Date: </w:t>
            </w:r>
          </w:p>
        </w:tc>
      </w:tr>
    </w:tbl>
    <w:p w14:paraId="20F50D5F" w14:textId="77777777" w:rsidR="00240A5C" w:rsidRPr="00F806EE" w:rsidRDefault="00240A5C">
      <w:pPr>
        <w:pStyle w:val="heading30"/>
        <w:rPr>
          <w:sz w:val="19"/>
          <w:szCs w:val="19"/>
        </w:rPr>
        <w:sectPr w:rsidR="00240A5C" w:rsidRPr="00F806EE" w:rsidSect="00135A06">
          <w:headerReference w:type="first" r:id="rId11"/>
          <w:footerReference w:type="first" r:id="rId12"/>
          <w:type w:val="continuous"/>
          <w:pgSz w:w="12240" w:h="15840" w:code="1"/>
          <w:pgMar w:top="1008" w:right="720" w:bottom="1728" w:left="1325" w:header="720" w:footer="274" w:gutter="0"/>
          <w:cols w:space="720"/>
          <w:docGrid w:linePitch="360"/>
        </w:sectPr>
      </w:pPr>
    </w:p>
    <w:p w14:paraId="740EC3F5" w14:textId="77777777" w:rsidR="005E1CF8" w:rsidRPr="00F806EE" w:rsidRDefault="005E1CF8">
      <w:pPr>
        <w:pStyle w:val="heading30"/>
        <w:rPr>
          <w:sz w:val="36"/>
          <w:szCs w:val="36"/>
        </w:rPr>
      </w:pPr>
    </w:p>
    <w:p w14:paraId="75809506" w14:textId="77777777" w:rsidR="005E1CF8" w:rsidRPr="00F806EE" w:rsidRDefault="005E1CF8">
      <w:pPr>
        <w:jc w:val="center"/>
        <w:rPr>
          <w:b/>
          <w:bCs/>
          <w:sz w:val="36"/>
          <w:szCs w:val="36"/>
        </w:rPr>
      </w:pPr>
    </w:p>
    <w:p w14:paraId="60E1ED28" w14:textId="77777777" w:rsidR="00B13081" w:rsidRPr="00F806EE" w:rsidRDefault="00FC737A" w:rsidP="00B13081">
      <w:pPr>
        <w:spacing w:before="1200"/>
        <w:jc w:val="center"/>
        <w:rPr>
          <w:sz w:val="48"/>
        </w:rPr>
      </w:pPr>
      <w:bookmarkStart w:id="16" w:name="_Toc354558473"/>
      <w:bookmarkStart w:id="17" w:name="_Toc354558447"/>
      <w:bookmarkStart w:id="18" w:name="_Toc354558462"/>
      <w:bookmarkStart w:id="19" w:name="_Toc354558435"/>
      <w:bookmarkStart w:id="20" w:name="_Toc354558433"/>
      <w:bookmarkStart w:id="21" w:name="_Toc371208915"/>
      <w:bookmarkStart w:id="22" w:name="_Toc371211735"/>
      <w:bookmarkStart w:id="23" w:name="_Toc371382647"/>
      <w:bookmarkStart w:id="24" w:name="_Toc371382762"/>
      <w:bookmarkStart w:id="25" w:name="_Toc371731355"/>
      <w:bookmarkStart w:id="26" w:name="_Toc371750648"/>
      <w:bookmarkStart w:id="27" w:name="_Toc371750757"/>
      <w:bookmarkStart w:id="28" w:name="_Toc385653249"/>
      <w:r w:rsidRPr="00F806EE">
        <w:rPr>
          <w:sz w:val="48"/>
        </w:rPr>
        <w:t>Ford Motor Company</w:t>
      </w:r>
    </w:p>
    <w:p w14:paraId="5653F99D" w14:textId="77777777" w:rsidR="00B13081" w:rsidRPr="00F806EE" w:rsidRDefault="00B13081" w:rsidP="00FC737A">
      <w:pPr>
        <w:jc w:val="center"/>
        <w:rPr>
          <w:sz w:val="36"/>
        </w:rPr>
      </w:pPr>
    </w:p>
    <w:p w14:paraId="042F4FFC" w14:textId="044C4964" w:rsidR="00F2786C" w:rsidRPr="00F806EE" w:rsidRDefault="00363DB9" w:rsidP="00FC737A">
      <w:pPr>
        <w:jc w:val="center"/>
        <w:rPr>
          <w:sz w:val="36"/>
        </w:rPr>
      </w:pPr>
      <w:r w:rsidRPr="00F806EE">
        <w:rPr>
          <w:sz w:val="36"/>
        </w:rPr>
        <w:t>Global</w:t>
      </w:r>
      <w:r w:rsidR="001F737A" w:rsidRPr="00F806EE">
        <w:rPr>
          <w:sz w:val="36"/>
        </w:rPr>
        <w:t xml:space="preserve"> </w:t>
      </w:r>
      <w:r w:rsidR="00D87788" w:rsidRPr="00F806EE">
        <w:rPr>
          <w:sz w:val="36"/>
        </w:rPr>
        <w:t>DAT2</w:t>
      </w:r>
      <w:r w:rsidR="00093480" w:rsidRPr="00F806EE">
        <w:rPr>
          <w:sz w:val="36"/>
        </w:rPr>
        <w:t>.1</w:t>
      </w:r>
      <w:r w:rsidR="00D87788" w:rsidRPr="00F806EE">
        <w:rPr>
          <w:sz w:val="36"/>
        </w:rPr>
        <w:t xml:space="preserve"> </w:t>
      </w:r>
      <w:r w:rsidR="00093480" w:rsidRPr="00F806EE">
        <w:rPr>
          <w:sz w:val="36"/>
        </w:rPr>
        <w:t>Side Feature</w:t>
      </w:r>
    </w:p>
    <w:p w14:paraId="261C23BB" w14:textId="557B87D7" w:rsidR="00FC737A" w:rsidRPr="00F806EE" w:rsidRDefault="00FC737A" w:rsidP="00FC737A">
      <w:pPr>
        <w:jc w:val="center"/>
        <w:rPr>
          <w:sz w:val="36"/>
        </w:rPr>
      </w:pPr>
      <w:r w:rsidRPr="00F806EE">
        <w:rPr>
          <w:sz w:val="36"/>
        </w:rPr>
        <w:t xml:space="preserve"> Specification</w:t>
      </w:r>
    </w:p>
    <w:p w14:paraId="358DE21F" w14:textId="44EECFE9" w:rsidR="001F737A" w:rsidRPr="00F806EE" w:rsidRDefault="001F737A" w:rsidP="00FC737A">
      <w:pPr>
        <w:jc w:val="center"/>
        <w:rPr>
          <w:sz w:val="36"/>
        </w:rPr>
      </w:pPr>
    </w:p>
    <w:p w14:paraId="18AAE833" w14:textId="3EBFAEC5" w:rsidR="001F737A" w:rsidRPr="00F806EE" w:rsidRDefault="0061736A" w:rsidP="009B25F6">
      <w:pPr>
        <w:pStyle w:val="ListParagraph"/>
        <w:numPr>
          <w:ilvl w:val="0"/>
          <w:numId w:val="39"/>
        </w:numPr>
        <w:rPr>
          <w:sz w:val="28"/>
          <w:szCs w:val="28"/>
        </w:rPr>
      </w:pPr>
      <w:r w:rsidRPr="00F806EE">
        <w:rPr>
          <w:sz w:val="28"/>
          <w:szCs w:val="28"/>
        </w:rPr>
        <w:t>Blind Spot Information System (</w:t>
      </w:r>
      <w:r w:rsidR="001F737A" w:rsidRPr="00F806EE">
        <w:rPr>
          <w:sz w:val="28"/>
          <w:szCs w:val="28"/>
        </w:rPr>
        <w:t>BLIS</w:t>
      </w:r>
      <w:r w:rsidRPr="00F806EE">
        <w:rPr>
          <w:sz w:val="28"/>
          <w:szCs w:val="28"/>
        </w:rPr>
        <w:t>)</w:t>
      </w:r>
    </w:p>
    <w:p w14:paraId="75C58457" w14:textId="42E97E8F" w:rsidR="0061736A" w:rsidRPr="00F806EE" w:rsidRDefault="0061736A" w:rsidP="009B25F6">
      <w:pPr>
        <w:pStyle w:val="ListParagraph"/>
        <w:numPr>
          <w:ilvl w:val="0"/>
          <w:numId w:val="39"/>
        </w:numPr>
        <w:rPr>
          <w:sz w:val="28"/>
          <w:szCs w:val="28"/>
        </w:rPr>
      </w:pPr>
      <w:r w:rsidRPr="00F806EE">
        <w:rPr>
          <w:sz w:val="28"/>
          <w:szCs w:val="28"/>
        </w:rPr>
        <w:t>BLIS for Trailer Tow (BTT)</w:t>
      </w:r>
    </w:p>
    <w:p w14:paraId="0F6DF7C2" w14:textId="2AADFE74" w:rsidR="001F737A" w:rsidRPr="00F806EE" w:rsidRDefault="00E002E4" w:rsidP="009B25F6">
      <w:pPr>
        <w:pStyle w:val="ListParagraph"/>
        <w:numPr>
          <w:ilvl w:val="0"/>
          <w:numId w:val="39"/>
        </w:numPr>
        <w:rPr>
          <w:sz w:val="28"/>
          <w:szCs w:val="28"/>
        </w:rPr>
      </w:pPr>
      <w:r w:rsidRPr="00F806EE">
        <w:rPr>
          <w:sz w:val="28"/>
          <w:szCs w:val="28"/>
        </w:rPr>
        <w:t xml:space="preserve">(Rear) </w:t>
      </w:r>
      <w:r w:rsidR="0061736A" w:rsidRPr="00F806EE">
        <w:rPr>
          <w:sz w:val="28"/>
          <w:szCs w:val="28"/>
        </w:rPr>
        <w:t>Cross Traffic Alert (</w:t>
      </w:r>
      <w:r w:rsidR="001F737A" w:rsidRPr="00F806EE">
        <w:rPr>
          <w:sz w:val="28"/>
          <w:szCs w:val="28"/>
        </w:rPr>
        <w:t>CTA</w:t>
      </w:r>
      <w:r w:rsidR="0061736A" w:rsidRPr="00F806EE">
        <w:rPr>
          <w:sz w:val="28"/>
          <w:szCs w:val="28"/>
        </w:rPr>
        <w:t>)</w:t>
      </w:r>
    </w:p>
    <w:p w14:paraId="07990611" w14:textId="65027777" w:rsidR="001F737A" w:rsidRPr="00F806EE" w:rsidRDefault="0061736A" w:rsidP="009B25F6">
      <w:pPr>
        <w:pStyle w:val="ListParagraph"/>
        <w:numPr>
          <w:ilvl w:val="0"/>
          <w:numId w:val="39"/>
        </w:numPr>
        <w:rPr>
          <w:sz w:val="28"/>
          <w:szCs w:val="28"/>
        </w:rPr>
      </w:pPr>
      <w:r w:rsidRPr="00F806EE">
        <w:rPr>
          <w:sz w:val="28"/>
          <w:szCs w:val="28"/>
        </w:rPr>
        <w:t>Rear Cross Traffic Braking (R</w:t>
      </w:r>
      <w:r w:rsidR="001F737A" w:rsidRPr="00F806EE">
        <w:rPr>
          <w:sz w:val="28"/>
          <w:szCs w:val="28"/>
        </w:rPr>
        <w:t>CTB</w:t>
      </w:r>
      <w:r w:rsidRPr="00F806EE">
        <w:rPr>
          <w:sz w:val="28"/>
          <w:szCs w:val="28"/>
        </w:rPr>
        <w:t>)</w:t>
      </w:r>
    </w:p>
    <w:p w14:paraId="41C221BA" w14:textId="4488BDFD" w:rsidR="001F737A" w:rsidRPr="00F806EE" w:rsidRDefault="001F737A" w:rsidP="001F737A">
      <w:pPr>
        <w:pStyle w:val="ListParagraph"/>
        <w:ind w:left="4680"/>
        <w:rPr>
          <w:sz w:val="28"/>
          <w:szCs w:val="28"/>
        </w:rPr>
      </w:pPr>
    </w:p>
    <w:p w14:paraId="4CED778A" w14:textId="550C4548" w:rsidR="001F737A" w:rsidRPr="00F806EE" w:rsidRDefault="001F737A" w:rsidP="001F737A">
      <w:pPr>
        <w:pStyle w:val="ListParagraph"/>
        <w:ind w:left="4680"/>
        <w:rPr>
          <w:sz w:val="28"/>
          <w:szCs w:val="28"/>
        </w:rPr>
      </w:pPr>
    </w:p>
    <w:p w14:paraId="52CABD3D" w14:textId="116A6E64" w:rsidR="001F737A" w:rsidRPr="00F806EE" w:rsidRDefault="00A438A5" w:rsidP="001F5372">
      <w:pPr>
        <w:jc w:val="center"/>
        <w:rPr>
          <w:sz w:val="28"/>
          <w:szCs w:val="28"/>
        </w:rPr>
      </w:pPr>
      <w:r w:rsidRPr="00F806EE">
        <w:rPr>
          <w:sz w:val="28"/>
          <w:szCs w:val="28"/>
        </w:rPr>
        <w:t xml:space="preserve">Date: </w:t>
      </w:r>
      <w:r w:rsidR="00602886" w:rsidRPr="00F806EE">
        <w:rPr>
          <w:sz w:val="28"/>
          <w:szCs w:val="28"/>
        </w:rPr>
        <w:t>24Sep</w:t>
      </w:r>
      <w:r w:rsidR="00093480" w:rsidRPr="00F806EE">
        <w:rPr>
          <w:sz w:val="28"/>
          <w:szCs w:val="28"/>
        </w:rPr>
        <w:t>2020</w:t>
      </w:r>
    </w:p>
    <w:p w14:paraId="34C4CD88" w14:textId="46B3D875" w:rsidR="001F5372" w:rsidRPr="00F806EE" w:rsidRDefault="001F5372" w:rsidP="001F5372">
      <w:pPr>
        <w:jc w:val="center"/>
        <w:rPr>
          <w:sz w:val="28"/>
          <w:szCs w:val="28"/>
        </w:rPr>
      </w:pPr>
    </w:p>
    <w:p w14:paraId="1ABD01DE" w14:textId="24E149F3" w:rsidR="00602886" w:rsidRPr="00F806EE" w:rsidRDefault="00602886" w:rsidP="00602886">
      <w:pPr>
        <w:tabs>
          <w:tab w:val="left" w:pos="-720"/>
        </w:tabs>
        <w:suppressAutoHyphens/>
        <w:jc w:val="center"/>
        <w:rPr>
          <w:rFonts w:ascii="Arial" w:hAnsi="Arial" w:cs="Arial"/>
          <w:sz w:val="18"/>
          <w:szCs w:val="18"/>
          <w:lang w:val="fr-FR"/>
        </w:rPr>
      </w:pPr>
      <w:r w:rsidRPr="00F806EE">
        <w:rPr>
          <w:sz w:val="28"/>
          <w:szCs w:val="28"/>
        </w:rPr>
        <w:t>BLIS CTA DAT2p1 FS AA</w:t>
      </w:r>
    </w:p>
    <w:p w14:paraId="7C83D58B" w14:textId="7244A64D" w:rsidR="001F5372" w:rsidRPr="00F806EE" w:rsidRDefault="001F5372" w:rsidP="001F5372">
      <w:pPr>
        <w:jc w:val="center"/>
        <w:rPr>
          <w:sz w:val="28"/>
          <w:szCs w:val="28"/>
        </w:rPr>
      </w:pPr>
    </w:p>
    <w:p w14:paraId="56573AC5" w14:textId="77777777" w:rsidR="008D6F6F" w:rsidRPr="00F806EE" w:rsidRDefault="008D6F6F" w:rsidP="00FC737A">
      <w:pPr>
        <w:jc w:val="center"/>
        <w:rPr>
          <w:sz w:val="36"/>
        </w:rPr>
      </w:pPr>
    </w:p>
    <w:p w14:paraId="0109D5BB" w14:textId="77777777" w:rsidR="00FC737A" w:rsidRPr="00F806EE" w:rsidRDefault="00FC737A" w:rsidP="002C6B7A">
      <w:pPr>
        <w:spacing w:after="6000"/>
        <w:jc w:val="center"/>
        <w:rPr>
          <w:sz w:val="32"/>
        </w:rPr>
      </w:pPr>
      <w:r w:rsidRPr="00F806EE">
        <w:t>Retain record copy in accordance with CRM Schedule 27.01: V + 10 Years</w:t>
      </w:r>
    </w:p>
    <w:p w14:paraId="7159263F" w14:textId="77777777" w:rsidR="00FC737A" w:rsidRPr="00F806EE" w:rsidRDefault="00FC737A" w:rsidP="00240A5C">
      <w:pPr>
        <w:ind w:leftChars="120" w:left="240" w:rightChars="120" w:right="240"/>
        <w:jc w:val="center"/>
        <w:rPr>
          <w:b/>
          <w:bCs/>
          <w:sz w:val="24"/>
        </w:rPr>
      </w:pPr>
      <w:r w:rsidRPr="00F806EE">
        <w:rPr>
          <w:b/>
          <w:bCs/>
          <w:sz w:val="24"/>
        </w:rPr>
        <w:lastRenderedPageBreak/>
        <w:t>Ford Motor Company Confidential and Proprietary</w:t>
      </w:r>
    </w:p>
    <w:p w14:paraId="041D2B63" w14:textId="77777777" w:rsidR="000D24F6" w:rsidRPr="00F806EE" w:rsidRDefault="00FC737A" w:rsidP="00363DB9">
      <w:pPr>
        <w:ind w:leftChars="120" w:left="240" w:rightChars="120" w:right="240"/>
        <w:jc w:val="center"/>
      </w:pPr>
      <w:r w:rsidRPr="00F806EE">
        <w:t>Disclosure of the information contained in any portion of this document is not permitted without expressed written consent of a duly authorized representative of Ford Motor Company, Dearborn, Michigan, US</w:t>
      </w:r>
      <w:bookmarkEnd w:id="16"/>
      <w:bookmarkEnd w:id="17"/>
      <w:bookmarkEnd w:id="18"/>
      <w:bookmarkEnd w:id="19"/>
      <w:bookmarkEnd w:id="20"/>
      <w:bookmarkEnd w:id="21"/>
      <w:bookmarkEnd w:id="22"/>
      <w:bookmarkEnd w:id="23"/>
      <w:bookmarkEnd w:id="24"/>
      <w:bookmarkEnd w:id="25"/>
      <w:bookmarkEnd w:id="26"/>
      <w:bookmarkEnd w:id="27"/>
      <w:bookmarkEnd w:id="28"/>
      <w:r w:rsidR="00363DB9" w:rsidRPr="00F806EE">
        <w:t>A</w:t>
      </w:r>
      <w:r w:rsidR="005E1CF8" w:rsidRPr="00F806EE">
        <w:br w:type="page"/>
      </w:r>
    </w:p>
    <w:p w14:paraId="6E163494" w14:textId="77777777" w:rsidR="00B33738" w:rsidRPr="00F806EE" w:rsidRDefault="00B33738">
      <w:pPr>
        <w:pStyle w:val="TOCHeading"/>
      </w:pPr>
      <w:r w:rsidRPr="00F806EE">
        <w:lastRenderedPageBreak/>
        <w:t>Contents</w:t>
      </w:r>
    </w:p>
    <w:p w14:paraId="3D125BD2" w14:textId="25B3C905" w:rsidR="0087325D" w:rsidRPr="00F806EE" w:rsidRDefault="00B33738">
      <w:pPr>
        <w:pStyle w:val="TOC1"/>
        <w:tabs>
          <w:tab w:val="left" w:pos="400"/>
          <w:tab w:val="right" w:leader="dot" w:pos="10185"/>
        </w:tabs>
        <w:rPr>
          <w:rFonts w:asciiTheme="minorHAnsi" w:eastAsiaTheme="minorEastAsia" w:hAnsiTheme="minorHAnsi" w:cstheme="minorBidi"/>
          <w:b w:val="0"/>
          <w:bCs w:val="0"/>
          <w:caps w:val="0"/>
          <w:noProof/>
          <w:sz w:val="22"/>
          <w:szCs w:val="22"/>
        </w:rPr>
      </w:pPr>
      <w:r w:rsidRPr="00F806EE">
        <w:fldChar w:fldCharType="begin"/>
      </w:r>
      <w:r w:rsidRPr="00F806EE">
        <w:instrText xml:space="preserve"> TOC \o "1-3" \h \z \u </w:instrText>
      </w:r>
      <w:r w:rsidRPr="00F806EE">
        <w:fldChar w:fldCharType="separate"/>
      </w:r>
      <w:hyperlink w:anchor="_Toc51844677" w:history="1">
        <w:r w:rsidR="0087325D" w:rsidRPr="00F806EE">
          <w:rPr>
            <w:rStyle w:val="Hyperlink"/>
            <w:noProof/>
          </w:rPr>
          <w:t>1</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Document Overview</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_Toc51844677 \h </w:instrText>
        </w:r>
        <w:r w:rsidR="0087325D" w:rsidRPr="00F806EE">
          <w:rPr>
            <w:noProof/>
            <w:webHidden/>
          </w:rPr>
        </w:r>
        <w:r w:rsidR="0087325D" w:rsidRPr="00F806EE">
          <w:rPr>
            <w:noProof/>
            <w:webHidden/>
          </w:rPr>
          <w:fldChar w:fldCharType="separate"/>
        </w:r>
        <w:r w:rsidR="0087325D" w:rsidRPr="00F806EE">
          <w:rPr>
            <w:noProof/>
            <w:webHidden/>
          </w:rPr>
          <w:t>6</w:t>
        </w:r>
        <w:r w:rsidR="0087325D" w:rsidRPr="00F806EE">
          <w:rPr>
            <w:noProof/>
            <w:webHidden/>
          </w:rPr>
          <w:fldChar w:fldCharType="end"/>
        </w:r>
      </w:hyperlink>
    </w:p>
    <w:p w14:paraId="04596B53" w14:textId="2DDEFEDA"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678" w:history="1">
        <w:r w:rsidR="0087325D" w:rsidRPr="00F806EE">
          <w:rPr>
            <w:rStyle w:val="Hyperlink"/>
            <w:noProof/>
          </w:rPr>
          <w:t>1.1</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Purpose &amp; Scope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_Toc51844678 \h </w:instrText>
        </w:r>
        <w:r w:rsidR="0087325D" w:rsidRPr="00F806EE">
          <w:rPr>
            <w:noProof/>
            <w:webHidden/>
          </w:rPr>
        </w:r>
        <w:r w:rsidR="0087325D" w:rsidRPr="00F806EE">
          <w:rPr>
            <w:noProof/>
            <w:webHidden/>
          </w:rPr>
          <w:fldChar w:fldCharType="separate"/>
        </w:r>
        <w:r w:rsidR="0087325D" w:rsidRPr="00F806EE">
          <w:rPr>
            <w:noProof/>
            <w:webHidden/>
          </w:rPr>
          <w:t>6</w:t>
        </w:r>
        <w:r w:rsidR="0087325D" w:rsidRPr="00F806EE">
          <w:rPr>
            <w:noProof/>
            <w:webHidden/>
          </w:rPr>
          <w:fldChar w:fldCharType="end"/>
        </w:r>
      </w:hyperlink>
    </w:p>
    <w:p w14:paraId="7576EF12" w14:textId="7A69B709"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679" w:history="1">
        <w:r w:rsidR="0087325D" w:rsidRPr="00F806EE">
          <w:rPr>
            <w:rStyle w:val="Hyperlink"/>
            <w:rFonts w:cs="Arial"/>
            <w:noProof/>
          </w:rPr>
          <w:t>1.2</w:t>
        </w:r>
        <w:r w:rsidR="0087325D" w:rsidRPr="00F806EE">
          <w:rPr>
            <w:rFonts w:asciiTheme="minorHAnsi" w:eastAsiaTheme="minorEastAsia" w:hAnsiTheme="minorHAnsi" w:cstheme="minorBidi"/>
            <w:smallCaps w:val="0"/>
            <w:noProof/>
            <w:sz w:val="22"/>
            <w:szCs w:val="22"/>
          </w:rPr>
          <w:tab/>
        </w:r>
        <w:r w:rsidR="0087325D" w:rsidRPr="00F806EE">
          <w:rPr>
            <w:rStyle w:val="Hyperlink"/>
            <w:rFonts w:cs="Arial"/>
            <w:noProof/>
          </w:rPr>
          <w:t>Related Documents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_Toc51844679 \h </w:instrText>
        </w:r>
        <w:r w:rsidR="0087325D" w:rsidRPr="00F806EE">
          <w:rPr>
            <w:noProof/>
            <w:webHidden/>
          </w:rPr>
        </w:r>
        <w:r w:rsidR="0087325D" w:rsidRPr="00F806EE">
          <w:rPr>
            <w:noProof/>
            <w:webHidden/>
          </w:rPr>
          <w:fldChar w:fldCharType="separate"/>
        </w:r>
        <w:r w:rsidR="0087325D" w:rsidRPr="00F806EE">
          <w:rPr>
            <w:noProof/>
            <w:webHidden/>
          </w:rPr>
          <w:t>7</w:t>
        </w:r>
        <w:r w:rsidR="0087325D" w:rsidRPr="00F806EE">
          <w:rPr>
            <w:noProof/>
            <w:webHidden/>
          </w:rPr>
          <w:fldChar w:fldCharType="end"/>
        </w:r>
      </w:hyperlink>
    </w:p>
    <w:p w14:paraId="6EBE6DE9" w14:textId="260B2E34"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80" w:history="1">
        <w:r w:rsidR="0087325D" w:rsidRPr="00F806EE">
          <w:rPr>
            <w:rStyle w:val="Hyperlink"/>
            <w:noProof/>
          </w:rPr>
          <w:t>1.2.1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Related Documents Table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_Toc51844680 \h </w:instrText>
        </w:r>
        <w:r w:rsidR="0087325D" w:rsidRPr="00F806EE">
          <w:rPr>
            <w:noProof/>
            <w:webHidden/>
          </w:rPr>
        </w:r>
        <w:r w:rsidR="0087325D" w:rsidRPr="00F806EE">
          <w:rPr>
            <w:noProof/>
            <w:webHidden/>
          </w:rPr>
          <w:fldChar w:fldCharType="separate"/>
        </w:r>
        <w:r w:rsidR="0087325D" w:rsidRPr="00F806EE">
          <w:rPr>
            <w:noProof/>
            <w:webHidden/>
          </w:rPr>
          <w:t>7</w:t>
        </w:r>
        <w:r w:rsidR="0087325D" w:rsidRPr="00F806EE">
          <w:rPr>
            <w:noProof/>
            <w:webHidden/>
          </w:rPr>
          <w:fldChar w:fldCharType="end"/>
        </w:r>
      </w:hyperlink>
    </w:p>
    <w:p w14:paraId="1A8B84E6" w14:textId="02B095AE"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681" w:history="1">
        <w:r w:rsidR="0087325D" w:rsidRPr="00F806EE">
          <w:rPr>
            <w:rStyle w:val="Hyperlink"/>
            <w:noProof/>
          </w:rPr>
          <w:t>1.3</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PDL Impacts and Vehicle Requirements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_Toc51844681 \h </w:instrText>
        </w:r>
        <w:r w:rsidR="0087325D" w:rsidRPr="00F806EE">
          <w:rPr>
            <w:noProof/>
            <w:webHidden/>
          </w:rPr>
        </w:r>
        <w:r w:rsidR="0087325D" w:rsidRPr="00F806EE">
          <w:rPr>
            <w:noProof/>
            <w:webHidden/>
          </w:rPr>
          <w:fldChar w:fldCharType="separate"/>
        </w:r>
        <w:r w:rsidR="0087325D" w:rsidRPr="00F806EE">
          <w:rPr>
            <w:noProof/>
            <w:webHidden/>
          </w:rPr>
          <w:t>8</w:t>
        </w:r>
        <w:r w:rsidR="0087325D" w:rsidRPr="00F806EE">
          <w:rPr>
            <w:noProof/>
            <w:webHidden/>
          </w:rPr>
          <w:fldChar w:fldCharType="end"/>
        </w:r>
      </w:hyperlink>
    </w:p>
    <w:p w14:paraId="75762BC4" w14:textId="0F00B47A"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682" w:history="1">
        <w:r w:rsidR="0087325D" w:rsidRPr="00F806EE">
          <w:rPr>
            <w:rStyle w:val="Hyperlink"/>
            <w:noProof/>
          </w:rPr>
          <w:t>1.4</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MFALs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_Toc51844682 \h </w:instrText>
        </w:r>
        <w:r w:rsidR="0087325D" w:rsidRPr="00F806EE">
          <w:rPr>
            <w:noProof/>
            <w:webHidden/>
          </w:rPr>
        </w:r>
        <w:r w:rsidR="0087325D" w:rsidRPr="00F806EE">
          <w:rPr>
            <w:noProof/>
            <w:webHidden/>
          </w:rPr>
          <w:fldChar w:fldCharType="separate"/>
        </w:r>
        <w:r w:rsidR="0087325D" w:rsidRPr="00F806EE">
          <w:rPr>
            <w:noProof/>
            <w:webHidden/>
          </w:rPr>
          <w:t>11</w:t>
        </w:r>
        <w:r w:rsidR="0087325D" w:rsidRPr="00F806EE">
          <w:rPr>
            <w:noProof/>
            <w:webHidden/>
          </w:rPr>
          <w:fldChar w:fldCharType="end"/>
        </w:r>
      </w:hyperlink>
    </w:p>
    <w:p w14:paraId="5179F198" w14:textId="54D2EE3C"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683" w:history="1">
        <w:r w:rsidR="0087325D" w:rsidRPr="00F806EE">
          <w:rPr>
            <w:rStyle w:val="Hyperlink"/>
            <w:noProof/>
          </w:rPr>
          <w:t>1.5</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Document Conventions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_Toc51844683 \h </w:instrText>
        </w:r>
        <w:r w:rsidR="0087325D" w:rsidRPr="00F806EE">
          <w:rPr>
            <w:noProof/>
            <w:webHidden/>
          </w:rPr>
        </w:r>
        <w:r w:rsidR="0087325D" w:rsidRPr="00F806EE">
          <w:rPr>
            <w:noProof/>
            <w:webHidden/>
          </w:rPr>
          <w:fldChar w:fldCharType="separate"/>
        </w:r>
        <w:r w:rsidR="0087325D" w:rsidRPr="00F806EE">
          <w:rPr>
            <w:noProof/>
            <w:webHidden/>
          </w:rPr>
          <w:t>13</w:t>
        </w:r>
        <w:r w:rsidR="0087325D" w:rsidRPr="00F806EE">
          <w:rPr>
            <w:noProof/>
            <w:webHidden/>
          </w:rPr>
          <w:fldChar w:fldCharType="end"/>
        </w:r>
      </w:hyperlink>
    </w:p>
    <w:p w14:paraId="4E362391" w14:textId="22E86B28" w:rsidR="0087325D" w:rsidRPr="00F806EE" w:rsidRDefault="00D639E3">
      <w:pPr>
        <w:pStyle w:val="TOC1"/>
        <w:tabs>
          <w:tab w:val="left" w:pos="400"/>
          <w:tab w:val="right" w:leader="dot" w:pos="10185"/>
        </w:tabs>
        <w:rPr>
          <w:rFonts w:asciiTheme="minorHAnsi" w:eastAsiaTheme="minorEastAsia" w:hAnsiTheme="minorHAnsi" w:cstheme="minorBidi"/>
          <w:b w:val="0"/>
          <w:bCs w:val="0"/>
          <w:caps w:val="0"/>
          <w:noProof/>
          <w:sz w:val="22"/>
          <w:szCs w:val="22"/>
        </w:rPr>
      </w:pPr>
      <w:hyperlink w:anchor="_Toc51844684" w:history="1">
        <w:r w:rsidR="0087325D" w:rsidRPr="00F806EE">
          <w:rPr>
            <w:rStyle w:val="Hyperlink"/>
            <w:noProof/>
          </w:rPr>
          <w:t>2</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Feature Descriptions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_Toc51844684 \h </w:instrText>
        </w:r>
        <w:r w:rsidR="0087325D" w:rsidRPr="00F806EE">
          <w:rPr>
            <w:noProof/>
            <w:webHidden/>
          </w:rPr>
        </w:r>
        <w:r w:rsidR="0087325D" w:rsidRPr="00F806EE">
          <w:rPr>
            <w:noProof/>
            <w:webHidden/>
          </w:rPr>
          <w:fldChar w:fldCharType="separate"/>
        </w:r>
        <w:r w:rsidR="0087325D" w:rsidRPr="00F806EE">
          <w:rPr>
            <w:noProof/>
            <w:webHidden/>
          </w:rPr>
          <w:t>14</w:t>
        </w:r>
        <w:r w:rsidR="0087325D" w:rsidRPr="00F806EE">
          <w:rPr>
            <w:noProof/>
            <w:webHidden/>
          </w:rPr>
          <w:fldChar w:fldCharType="end"/>
        </w:r>
      </w:hyperlink>
    </w:p>
    <w:p w14:paraId="0DFF593B" w14:textId="7A3A5BD2"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85" w:history="1">
        <w:r w:rsidR="0087325D" w:rsidRPr="00F806EE">
          <w:rPr>
            <w:rStyle w:val="Hyperlink"/>
            <w:noProof/>
          </w:rPr>
          <w:t>2.1.1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BLIS Feature Description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_Toc51844685 \h </w:instrText>
        </w:r>
        <w:r w:rsidR="0087325D" w:rsidRPr="00F806EE">
          <w:rPr>
            <w:noProof/>
            <w:webHidden/>
          </w:rPr>
        </w:r>
        <w:r w:rsidR="0087325D" w:rsidRPr="00F806EE">
          <w:rPr>
            <w:noProof/>
            <w:webHidden/>
          </w:rPr>
          <w:fldChar w:fldCharType="separate"/>
        </w:r>
        <w:r w:rsidR="0087325D" w:rsidRPr="00F806EE">
          <w:rPr>
            <w:noProof/>
            <w:webHidden/>
          </w:rPr>
          <w:t>14</w:t>
        </w:r>
        <w:r w:rsidR="0087325D" w:rsidRPr="00F806EE">
          <w:rPr>
            <w:noProof/>
            <w:webHidden/>
          </w:rPr>
          <w:fldChar w:fldCharType="end"/>
        </w:r>
      </w:hyperlink>
    </w:p>
    <w:p w14:paraId="180EE0F6" w14:textId="6EB9601D"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86" w:history="1">
        <w:r w:rsidR="0087325D" w:rsidRPr="00F806EE">
          <w:rPr>
            <w:rStyle w:val="Hyperlink"/>
            <w:noProof/>
          </w:rPr>
          <w:t>2.1.2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CTA Feature Description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_Toc51844686 \h </w:instrText>
        </w:r>
        <w:r w:rsidR="0087325D" w:rsidRPr="00F806EE">
          <w:rPr>
            <w:noProof/>
            <w:webHidden/>
          </w:rPr>
        </w:r>
        <w:r w:rsidR="0087325D" w:rsidRPr="00F806EE">
          <w:rPr>
            <w:noProof/>
            <w:webHidden/>
          </w:rPr>
          <w:fldChar w:fldCharType="separate"/>
        </w:r>
        <w:r w:rsidR="0087325D" w:rsidRPr="00F806EE">
          <w:rPr>
            <w:noProof/>
            <w:webHidden/>
          </w:rPr>
          <w:t>16</w:t>
        </w:r>
        <w:r w:rsidR="0087325D" w:rsidRPr="00F806EE">
          <w:rPr>
            <w:noProof/>
            <w:webHidden/>
          </w:rPr>
          <w:fldChar w:fldCharType="end"/>
        </w:r>
      </w:hyperlink>
    </w:p>
    <w:p w14:paraId="0DD8FD82" w14:textId="0B995A3C"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87" w:history="1">
        <w:r w:rsidR="0087325D" w:rsidRPr="00F806EE">
          <w:rPr>
            <w:rStyle w:val="Hyperlink"/>
            <w:noProof/>
          </w:rPr>
          <w:t>2.1.3</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BLIS with Trailer Tow (BTT) Feature Description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_Toc51844687 \h </w:instrText>
        </w:r>
        <w:r w:rsidR="0087325D" w:rsidRPr="00F806EE">
          <w:rPr>
            <w:noProof/>
            <w:webHidden/>
          </w:rPr>
        </w:r>
        <w:r w:rsidR="0087325D" w:rsidRPr="00F806EE">
          <w:rPr>
            <w:noProof/>
            <w:webHidden/>
          </w:rPr>
          <w:fldChar w:fldCharType="separate"/>
        </w:r>
        <w:r w:rsidR="0087325D" w:rsidRPr="00F806EE">
          <w:rPr>
            <w:noProof/>
            <w:webHidden/>
          </w:rPr>
          <w:t>16</w:t>
        </w:r>
        <w:r w:rsidR="0087325D" w:rsidRPr="00F806EE">
          <w:rPr>
            <w:noProof/>
            <w:webHidden/>
          </w:rPr>
          <w:fldChar w:fldCharType="end"/>
        </w:r>
      </w:hyperlink>
    </w:p>
    <w:p w14:paraId="58822A49" w14:textId="5A9E5066"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88" w:history="1">
        <w:r w:rsidR="0087325D" w:rsidRPr="00F806EE">
          <w:rPr>
            <w:rStyle w:val="Hyperlink"/>
            <w:noProof/>
          </w:rPr>
          <w:t>2.1.4</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Rear Cross Traffic Braking Feature Description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_Toc51844688 \h </w:instrText>
        </w:r>
        <w:r w:rsidR="0087325D" w:rsidRPr="00F806EE">
          <w:rPr>
            <w:noProof/>
            <w:webHidden/>
          </w:rPr>
        </w:r>
        <w:r w:rsidR="0087325D" w:rsidRPr="00F806EE">
          <w:rPr>
            <w:noProof/>
            <w:webHidden/>
          </w:rPr>
          <w:fldChar w:fldCharType="separate"/>
        </w:r>
        <w:r w:rsidR="0087325D" w:rsidRPr="00F806EE">
          <w:rPr>
            <w:noProof/>
            <w:webHidden/>
          </w:rPr>
          <w:t>17</w:t>
        </w:r>
        <w:r w:rsidR="0087325D" w:rsidRPr="00F806EE">
          <w:rPr>
            <w:noProof/>
            <w:webHidden/>
          </w:rPr>
          <w:fldChar w:fldCharType="end"/>
        </w:r>
      </w:hyperlink>
    </w:p>
    <w:p w14:paraId="149D05FE" w14:textId="6466373E"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89" w:history="1">
        <w:r w:rsidR="0087325D" w:rsidRPr="00F806EE">
          <w:rPr>
            <w:rStyle w:val="Hyperlink"/>
            <w:noProof/>
          </w:rPr>
          <w:t>2.1.5</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_Toc51844689 \h </w:instrText>
        </w:r>
        <w:r w:rsidR="0087325D" w:rsidRPr="00F806EE">
          <w:rPr>
            <w:noProof/>
            <w:webHidden/>
          </w:rPr>
        </w:r>
        <w:r w:rsidR="0087325D" w:rsidRPr="00F806EE">
          <w:rPr>
            <w:noProof/>
            <w:webHidden/>
          </w:rPr>
          <w:fldChar w:fldCharType="separate"/>
        </w:r>
        <w:r w:rsidR="0087325D" w:rsidRPr="00F806EE">
          <w:rPr>
            <w:noProof/>
            <w:webHidden/>
          </w:rPr>
          <w:t>18</w:t>
        </w:r>
        <w:r w:rsidR="0087325D" w:rsidRPr="00F806EE">
          <w:rPr>
            <w:noProof/>
            <w:webHidden/>
          </w:rPr>
          <w:fldChar w:fldCharType="end"/>
        </w:r>
      </w:hyperlink>
    </w:p>
    <w:p w14:paraId="66FBA216" w14:textId="6FECA5E2"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90" w:history="1">
        <w:r w:rsidR="0087325D" w:rsidRPr="00F806EE">
          <w:rPr>
            <w:rStyle w:val="Hyperlink"/>
            <w:noProof/>
          </w:rPr>
          <w:t>2.1.6</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_Toc51844690 \h </w:instrText>
        </w:r>
        <w:r w:rsidR="0087325D" w:rsidRPr="00F806EE">
          <w:rPr>
            <w:noProof/>
            <w:webHidden/>
          </w:rPr>
        </w:r>
        <w:r w:rsidR="0087325D" w:rsidRPr="00F806EE">
          <w:rPr>
            <w:noProof/>
            <w:webHidden/>
          </w:rPr>
          <w:fldChar w:fldCharType="separate"/>
        </w:r>
        <w:r w:rsidR="0087325D" w:rsidRPr="00F806EE">
          <w:rPr>
            <w:noProof/>
            <w:webHidden/>
          </w:rPr>
          <w:t>18</w:t>
        </w:r>
        <w:r w:rsidR="0087325D" w:rsidRPr="00F806EE">
          <w:rPr>
            <w:noProof/>
            <w:webHidden/>
          </w:rPr>
          <w:fldChar w:fldCharType="end"/>
        </w:r>
      </w:hyperlink>
    </w:p>
    <w:p w14:paraId="5E860466" w14:textId="369B6BB5"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91" w:history="1">
        <w:r w:rsidR="0087325D" w:rsidRPr="00F806EE">
          <w:rPr>
            <w:rStyle w:val="Hyperlink"/>
            <w:noProof/>
          </w:rPr>
          <w:t>2.1.7</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Feature Terminology</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_Toc51844691 \h </w:instrText>
        </w:r>
        <w:r w:rsidR="0087325D" w:rsidRPr="00F806EE">
          <w:rPr>
            <w:noProof/>
            <w:webHidden/>
          </w:rPr>
        </w:r>
        <w:r w:rsidR="0087325D" w:rsidRPr="00F806EE">
          <w:rPr>
            <w:noProof/>
            <w:webHidden/>
          </w:rPr>
          <w:fldChar w:fldCharType="separate"/>
        </w:r>
        <w:r w:rsidR="0087325D" w:rsidRPr="00F806EE">
          <w:rPr>
            <w:noProof/>
            <w:webHidden/>
          </w:rPr>
          <w:t>18</w:t>
        </w:r>
        <w:r w:rsidR="0087325D" w:rsidRPr="00F806EE">
          <w:rPr>
            <w:noProof/>
            <w:webHidden/>
          </w:rPr>
          <w:fldChar w:fldCharType="end"/>
        </w:r>
      </w:hyperlink>
    </w:p>
    <w:p w14:paraId="5663B829" w14:textId="138A2627"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692" w:history="1">
        <w:r w:rsidR="0087325D" w:rsidRPr="00F806EE">
          <w:rPr>
            <w:rStyle w:val="Hyperlink"/>
            <w:noProof/>
          </w:rPr>
          <w:t>2.2</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System Overview</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_Toc51844692 \h </w:instrText>
        </w:r>
        <w:r w:rsidR="0087325D" w:rsidRPr="00F806EE">
          <w:rPr>
            <w:noProof/>
            <w:webHidden/>
          </w:rPr>
        </w:r>
        <w:r w:rsidR="0087325D" w:rsidRPr="00F806EE">
          <w:rPr>
            <w:noProof/>
            <w:webHidden/>
          </w:rPr>
          <w:fldChar w:fldCharType="separate"/>
        </w:r>
        <w:r w:rsidR="0087325D" w:rsidRPr="00F806EE">
          <w:rPr>
            <w:noProof/>
            <w:webHidden/>
          </w:rPr>
          <w:t>20</w:t>
        </w:r>
        <w:r w:rsidR="0087325D" w:rsidRPr="00F806EE">
          <w:rPr>
            <w:noProof/>
            <w:webHidden/>
          </w:rPr>
          <w:fldChar w:fldCharType="end"/>
        </w:r>
      </w:hyperlink>
    </w:p>
    <w:p w14:paraId="4A9CE771" w14:textId="5F38F669"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93" w:history="1">
        <w:r w:rsidR="0087325D" w:rsidRPr="00F806EE">
          <w:rPr>
            <w:rStyle w:val="Hyperlink"/>
            <w:noProof/>
          </w:rPr>
          <w:t>2.2.1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Major System Components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_Toc51844693 \h </w:instrText>
        </w:r>
        <w:r w:rsidR="0087325D" w:rsidRPr="00F806EE">
          <w:rPr>
            <w:noProof/>
            <w:webHidden/>
          </w:rPr>
        </w:r>
        <w:r w:rsidR="0087325D" w:rsidRPr="00F806EE">
          <w:rPr>
            <w:noProof/>
            <w:webHidden/>
          </w:rPr>
          <w:fldChar w:fldCharType="separate"/>
        </w:r>
        <w:r w:rsidR="0087325D" w:rsidRPr="00F806EE">
          <w:rPr>
            <w:noProof/>
            <w:webHidden/>
          </w:rPr>
          <w:t>20</w:t>
        </w:r>
        <w:r w:rsidR="0087325D" w:rsidRPr="00F806EE">
          <w:rPr>
            <w:noProof/>
            <w:webHidden/>
          </w:rPr>
          <w:fldChar w:fldCharType="end"/>
        </w:r>
      </w:hyperlink>
    </w:p>
    <w:p w14:paraId="0067BF22" w14:textId="647C9328"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94" w:history="1">
        <w:r w:rsidR="0087325D" w:rsidRPr="00F806EE">
          <w:rPr>
            <w:rStyle w:val="Hyperlink"/>
            <w:noProof/>
          </w:rPr>
          <w:t>2.2.2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_Toc51844694 \h </w:instrText>
        </w:r>
        <w:r w:rsidR="0087325D" w:rsidRPr="00F806EE">
          <w:rPr>
            <w:noProof/>
            <w:webHidden/>
          </w:rPr>
        </w:r>
        <w:r w:rsidR="0087325D" w:rsidRPr="00F806EE">
          <w:rPr>
            <w:noProof/>
            <w:webHidden/>
          </w:rPr>
          <w:fldChar w:fldCharType="separate"/>
        </w:r>
        <w:r w:rsidR="0087325D" w:rsidRPr="00F806EE">
          <w:rPr>
            <w:noProof/>
            <w:webHidden/>
          </w:rPr>
          <w:t>21</w:t>
        </w:r>
        <w:r w:rsidR="0087325D" w:rsidRPr="00F806EE">
          <w:rPr>
            <w:noProof/>
            <w:webHidden/>
          </w:rPr>
          <w:fldChar w:fldCharType="end"/>
        </w:r>
      </w:hyperlink>
    </w:p>
    <w:p w14:paraId="271C301A" w14:textId="32E8F77A"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95" w:history="1">
        <w:r w:rsidR="0087325D" w:rsidRPr="00F806EE">
          <w:rPr>
            <w:rStyle w:val="Hyperlink"/>
            <w:noProof/>
          </w:rPr>
          <w:t>2.2.3</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MS CAN Signal Summary</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_Toc51844695 \h </w:instrText>
        </w:r>
        <w:r w:rsidR="0087325D" w:rsidRPr="00F806EE">
          <w:rPr>
            <w:noProof/>
            <w:webHidden/>
          </w:rPr>
        </w:r>
        <w:r w:rsidR="0087325D" w:rsidRPr="00F806EE">
          <w:rPr>
            <w:noProof/>
            <w:webHidden/>
          </w:rPr>
          <w:fldChar w:fldCharType="separate"/>
        </w:r>
        <w:r w:rsidR="0087325D" w:rsidRPr="00F806EE">
          <w:rPr>
            <w:noProof/>
            <w:webHidden/>
          </w:rPr>
          <w:t>21</w:t>
        </w:r>
        <w:r w:rsidR="0087325D" w:rsidRPr="00F806EE">
          <w:rPr>
            <w:noProof/>
            <w:webHidden/>
          </w:rPr>
          <w:fldChar w:fldCharType="end"/>
        </w:r>
      </w:hyperlink>
    </w:p>
    <w:p w14:paraId="7F6E2A7D" w14:textId="5456BDE2"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696" w:history="1">
        <w:r w:rsidR="0087325D" w:rsidRPr="00F806EE">
          <w:rPr>
            <w:rStyle w:val="Hyperlink"/>
            <w:noProof/>
          </w:rPr>
          <w:t>2.3</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BLIS CTA HMI Requirements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_Toc51844696 \h </w:instrText>
        </w:r>
        <w:r w:rsidR="0087325D" w:rsidRPr="00F806EE">
          <w:rPr>
            <w:noProof/>
            <w:webHidden/>
          </w:rPr>
        </w:r>
        <w:r w:rsidR="0087325D" w:rsidRPr="00F806EE">
          <w:rPr>
            <w:noProof/>
            <w:webHidden/>
          </w:rPr>
          <w:fldChar w:fldCharType="separate"/>
        </w:r>
        <w:r w:rsidR="0087325D" w:rsidRPr="00F806EE">
          <w:rPr>
            <w:noProof/>
            <w:webHidden/>
          </w:rPr>
          <w:t>21</w:t>
        </w:r>
        <w:r w:rsidR="0087325D" w:rsidRPr="00F806EE">
          <w:rPr>
            <w:noProof/>
            <w:webHidden/>
          </w:rPr>
          <w:fldChar w:fldCharType="end"/>
        </w:r>
      </w:hyperlink>
    </w:p>
    <w:p w14:paraId="4060EBDB" w14:textId="05560085"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97" w:history="1">
        <w:r w:rsidR="0087325D" w:rsidRPr="00F806EE">
          <w:rPr>
            <w:rStyle w:val="Hyperlink"/>
            <w:noProof/>
          </w:rPr>
          <w:t>2.3.1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System Indication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_Toc51844697 \h </w:instrText>
        </w:r>
        <w:r w:rsidR="0087325D" w:rsidRPr="00F806EE">
          <w:rPr>
            <w:noProof/>
            <w:webHidden/>
          </w:rPr>
        </w:r>
        <w:r w:rsidR="0087325D" w:rsidRPr="00F806EE">
          <w:rPr>
            <w:noProof/>
            <w:webHidden/>
          </w:rPr>
          <w:fldChar w:fldCharType="separate"/>
        </w:r>
        <w:r w:rsidR="0087325D" w:rsidRPr="00F806EE">
          <w:rPr>
            <w:noProof/>
            <w:webHidden/>
          </w:rPr>
          <w:t>21</w:t>
        </w:r>
        <w:r w:rsidR="0087325D" w:rsidRPr="00F806EE">
          <w:rPr>
            <w:noProof/>
            <w:webHidden/>
          </w:rPr>
          <w:fldChar w:fldCharType="end"/>
        </w:r>
      </w:hyperlink>
    </w:p>
    <w:p w14:paraId="61450081" w14:textId="21905385"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98" w:history="1">
        <w:r w:rsidR="0087325D" w:rsidRPr="00F806EE">
          <w:rPr>
            <w:rStyle w:val="Hyperlink"/>
            <w:noProof/>
          </w:rPr>
          <w:t>2.3.2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Display Location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_Toc51844698 \h </w:instrText>
        </w:r>
        <w:r w:rsidR="0087325D" w:rsidRPr="00F806EE">
          <w:rPr>
            <w:noProof/>
            <w:webHidden/>
          </w:rPr>
        </w:r>
        <w:r w:rsidR="0087325D" w:rsidRPr="00F806EE">
          <w:rPr>
            <w:noProof/>
            <w:webHidden/>
          </w:rPr>
          <w:fldChar w:fldCharType="separate"/>
        </w:r>
        <w:r w:rsidR="0087325D" w:rsidRPr="00F806EE">
          <w:rPr>
            <w:noProof/>
            <w:webHidden/>
          </w:rPr>
          <w:t>21</w:t>
        </w:r>
        <w:r w:rsidR="0087325D" w:rsidRPr="00F806EE">
          <w:rPr>
            <w:noProof/>
            <w:webHidden/>
          </w:rPr>
          <w:fldChar w:fldCharType="end"/>
        </w:r>
      </w:hyperlink>
    </w:p>
    <w:p w14:paraId="2F314DCD" w14:textId="2C794FDF"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699" w:history="1">
        <w:r w:rsidR="0087325D" w:rsidRPr="00F806EE">
          <w:rPr>
            <w:rStyle w:val="Hyperlink"/>
            <w:noProof/>
          </w:rPr>
          <w:t>2.3.3</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Display</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_Toc51844699 \h </w:instrText>
        </w:r>
        <w:r w:rsidR="0087325D" w:rsidRPr="00F806EE">
          <w:rPr>
            <w:noProof/>
            <w:webHidden/>
          </w:rPr>
        </w:r>
        <w:r w:rsidR="0087325D" w:rsidRPr="00F806EE">
          <w:rPr>
            <w:noProof/>
            <w:webHidden/>
          </w:rPr>
          <w:fldChar w:fldCharType="separate"/>
        </w:r>
        <w:r w:rsidR="0087325D" w:rsidRPr="00F806EE">
          <w:rPr>
            <w:noProof/>
            <w:webHidden/>
          </w:rPr>
          <w:t>21</w:t>
        </w:r>
        <w:r w:rsidR="0087325D" w:rsidRPr="00F806EE">
          <w:rPr>
            <w:noProof/>
            <w:webHidden/>
          </w:rPr>
          <w:fldChar w:fldCharType="end"/>
        </w:r>
      </w:hyperlink>
    </w:p>
    <w:p w14:paraId="11826B65" w14:textId="603E076F"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00" w:history="1">
        <w:r w:rsidR="0087325D" w:rsidRPr="00F806EE">
          <w:rPr>
            <w:rStyle w:val="Hyperlink"/>
            <w:noProof/>
          </w:rPr>
          <w:t>2.3.4</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_Toc51844700 \h </w:instrText>
        </w:r>
        <w:r w:rsidR="0087325D" w:rsidRPr="00F806EE">
          <w:rPr>
            <w:noProof/>
            <w:webHidden/>
          </w:rPr>
        </w:r>
        <w:r w:rsidR="0087325D" w:rsidRPr="00F806EE">
          <w:rPr>
            <w:noProof/>
            <w:webHidden/>
          </w:rPr>
          <w:fldChar w:fldCharType="separate"/>
        </w:r>
        <w:r w:rsidR="0087325D" w:rsidRPr="00F806EE">
          <w:rPr>
            <w:noProof/>
            <w:webHidden/>
          </w:rPr>
          <w:t>22</w:t>
        </w:r>
        <w:r w:rsidR="0087325D" w:rsidRPr="00F806EE">
          <w:rPr>
            <w:noProof/>
            <w:webHidden/>
          </w:rPr>
          <w:fldChar w:fldCharType="end"/>
        </w:r>
      </w:hyperlink>
    </w:p>
    <w:p w14:paraId="535EC4D4" w14:textId="7FE1282B"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01" w:history="1">
        <w:r w:rsidR="0087325D" w:rsidRPr="00F806EE">
          <w:rPr>
            <w:rStyle w:val="Hyperlink"/>
            <w:noProof/>
          </w:rPr>
          <w:t>2.3.5</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BLIS CTA Auxiliary Displays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_Toc51844701 \h </w:instrText>
        </w:r>
        <w:r w:rsidR="0087325D" w:rsidRPr="00F806EE">
          <w:rPr>
            <w:noProof/>
            <w:webHidden/>
          </w:rPr>
        </w:r>
        <w:r w:rsidR="0087325D" w:rsidRPr="00F806EE">
          <w:rPr>
            <w:noProof/>
            <w:webHidden/>
          </w:rPr>
          <w:fldChar w:fldCharType="separate"/>
        </w:r>
        <w:r w:rsidR="0087325D" w:rsidRPr="00F806EE">
          <w:rPr>
            <w:noProof/>
            <w:webHidden/>
          </w:rPr>
          <w:t>22</w:t>
        </w:r>
        <w:r w:rsidR="0087325D" w:rsidRPr="00F806EE">
          <w:rPr>
            <w:noProof/>
            <w:webHidden/>
          </w:rPr>
          <w:fldChar w:fldCharType="end"/>
        </w:r>
      </w:hyperlink>
    </w:p>
    <w:p w14:paraId="75B1C943" w14:textId="27CEFB7C"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02" w:history="1">
        <w:r w:rsidR="0087325D" w:rsidRPr="00F806EE">
          <w:rPr>
            <w:rStyle w:val="Hyperlink"/>
            <w:noProof/>
            <w:lang w:val="en-GB"/>
          </w:rPr>
          <w:t>2.4</w:t>
        </w:r>
        <w:r w:rsidR="0087325D" w:rsidRPr="00F806EE">
          <w:rPr>
            <w:rFonts w:asciiTheme="minorHAnsi" w:eastAsiaTheme="minorEastAsia" w:hAnsiTheme="minorHAnsi" w:cstheme="minorBidi"/>
            <w:smallCaps w:val="0"/>
            <w:noProof/>
            <w:sz w:val="22"/>
            <w:szCs w:val="22"/>
          </w:rPr>
          <w:tab/>
        </w:r>
        <w:r w:rsidR="0087325D" w:rsidRPr="00F806EE">
          <w:rPr>
            <w:rStyle w:val="Hyperlink"/>
            <w:noProof/>
            <w:lang w:val="en-GB"/>
          </w:rPr>
          <w:t>Software Classification Level</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_Toc51844702 \h </w:instrText>
        </w:r>
        <w:r w:rsidR="0087325D" w:rsidRPr="00F806EE">
          <w:rPr>
            <w:noProof/>
            <w:webHidden/>
          </w:rPr>
        </w:r>
        <w:r w:rsidR="0087325D" w:rsidRPr="00F806EE">
          <w:rPr>
            <w:noProof/>
            <w:webHidden/>
          </w:rPr>
          <w:fldChar w:fldCharType="separate"/>
        </w:r>
        <w:r w:rsidR="0087325D" w:rsidRPr="00F806EE">
          <w:rPr>
            <w:noProof/>
            <w:webHidden/>
          </w:rPr>
          <w:t>22</w:t>
        </w:r>
        <w:r w:rsidR="0087325D" w:rsidRPr="00F806EE">
          <w:rPr>
            <w:noProof/>
            <w:webHidden/>
          </w:rPr>
          <w:fldChar w:fldCharType="end"/>
        </w:r>
      </w:hyperlink>
    </w:p>
    <w:p w14:paraId="4082FDC9" w14:textId="2D9480DF" w:rsidR="0087325D" w:rsidRPr="00F806EE" w:rsidRDefault="00D639E3">
      <w:pPr>
        <w:pStyle w:val="TOC1"/>
        <w:tabs>
          <w:tab w:val="left" w:pos="400"/>
          <w:tab w:val="right" w:leader="dot" w:pos="10185"/>
        </w:tabs>
        <w:rPr>
          <w:rFonts w:asciiTheme="minorHAnsi" w:eastAsiaTheme="minorEastAsia" w:hAnsiTheme="minorHAnsi" w:cstheme="minorBidi"/>
          <w:b w:val="0"/>
          <w:bCs w:val="0"/>
          <w:caps w:val="0"/>
          <w:noProof/>
          <w:sz w:val="22"/>
          <w:szCs w:val="22"/>
        </w:rPr>
      </w:pPr>
      <w:hyperlink w:anchor="_Toc51844703" w:history="1">
        <w:r w:rsidR="0087325D" w:rsidRPr="00F806EE">
          <w:rPr>
            <w:rStyle w:val="Hyperlink"/>
            <w:noProof/>
          </w:rPr>
          <w:t>3</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SIDE RADAR SYSTEM VEHICLE CONFIGURATION and INTERFACE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_Toc51844703 \h </w:instrText>
        </w:r>
        <w:r w:rsidR="0087325D" w:rsidRPr="00F806EE">
          <w:rPr>
            <w:noProof/>
            <w:webHidden/>
          </w:rPr>
        </w:r>
        <w:r w:rsidR="0087325D" w:rsidRPr="00F806EE">
          <w:rPr>
            <w:noProof/>
            <w:webHidden/>
          </w:rPr>
          <w:fldChar w:fldCharType="separate"/>
        </w:r>
        <w:r w:rsidR="0087325D" w:rsidRPr="00F806EE">
          <w:rPr>
            <w:noProof/>
            <w:webHidden/>
          </w:rPr>
          <w:t>22</w:t>
        </w:r>
        <w:r w:rsidR="0087325D" w:rsidRPr="00F806EE">
          <w:rPr>
            <w:noProof/>
            <w:webHidden/>
          </w:rPr>
          <w:fldChar w:fldCharType="end"/>
        </w:r>
      </w:hyperlink>
    </w:p>
    <w:p w14:paraId="7C4ED7F7" w14:textId="1DF64884"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04" w:history="1">
        <w:r w:rsidR="0087325D" w:rsidRPr="00F806EE">
          <w:rPr>
            <w:rStyle w:val="Hyperlink"/>
            <w:noProof/>
          </w:rPr>
          <w:t>3.1</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M2 M3 Vehicle configuration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_Toc51844704 \h </w:instrText>
        </w:r>
        <w:r w:rsidR="0087325D" w:rsidRPr="00F806EE">
          <w:rPr>
            <w:noProof/>
            <w:webHidden/>
          </w:rPr>
        </w:r>
        <w:r w:rsidR="0087325D" w:rsidRPr="00F806EE">
          <w:rPr>
            <w:noProof/>
            <w:webHidden/>
          </w:rPr>
          <w:fldChar w:fldCharType="separate"/>
        </w:r>
        <w:r w:rsidR="0087325D" w:rsidRPr="00F806EE">
          <w:rPr>
            <w:noProof/>
            <w:webHidden/>
          </w:rPr>
          <w:t>22</w:t>
        </w:r>
        <w:r w:rsidR="0087325D" w:rsidRPr="00F806EE">
          <w:rPr>
            <w:noProof/>
            <w:webHidden/>
          </w:rPr>
          <w:fldChar w:fldCharType="end"/>
        </w:r>
      </w:hyperlink>
    </w:p>
    <w:p w14:paraId="77C017A9" w14:textId="7CB99C9A"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05" w:history="1">
        <w:r w:rsidR="0087325D" w:rsidRPr="00F806EE">
          <w:rPr>
            <w:rStyle w:val="Hyperlink"/>
            <w:noProof/>
          </w:rPr>
          <w:t>3.2</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Calibration Parameters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_Toc51844705 \h </w:instrText>
        </w:r>
        <w:r w:rsidR="0087325D" w:rsidRPr="00F806EE">
          <w:rPr>
            <w:noProof/>
            <w:webHidden/>
          </w:rPr>
        </w:r>
        <w:r w:rsidR="0087325D" w:rsidRPr="00F806EE">
          <w:rPr>
            <w:noProof/>
            <w:webHidden/>
          </w:rPr>
          <w:fldChar w:fldCharType="separate"/>
        </w:r>
        <w:r w:rsidR="0087325D" w:rsidRPr="00F806EE">
          <w:rPr>
            <w:noProof/>
            <w:webHidden/>
          </w:rPr>
          <w:t>24</w:t>
        </w:r>
        <w:r w:rsidR="0087325D" w:rsidRPr="00F806EE">
          <w:rPr>
            <w:noProof/>
            <w:webHidden/>
          </w:rPr>
          <w:fldChar w:fldCharType="end"/>
        </w:r>
      </w:hyperlink>
    </w:p>
    <w:p w14:paraId="1F58B531" w14:textId="6582E4C9"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06" w:history="1">
        <w:r w:rsidR="0087325D" w:rsidRPr="00F806EE">
          <w:rPr>
            <w:rStyle w:val="Hyperlink"/>
            <w:noProof/>
            <w:snapToGrid w:val="0"/>
          </w:rPr>
          <w:t>3.2.1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Global Parameter File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_Toc51844706 \h </w:instrText>
        </w:r>
        <w:r w:rsidR="0087325D" w:rsidRPr="00F806EE">
          <w:rPr>
            <w:noProof/>
            <w:webHidden/>
          </w:rPr>
        </w:r>
        <w:r w:rsidR="0087325D" w:rsidRPr="00F806EE">
          <w:rPr>
            <w:noProof/>
            <w:webHidden/>
          </w:rPr>
          <w:fldChar w:fldCharType="separate"/>
        </w:r>
        <w:r w:rsidR="0087325D" w:rsidRPr="00F806EE">
          <w:rPr>
            <w:noProof/>
            <w:webHidden/>
          </w:rPr>
          <w:t>24</w:t>
        </w:r>
        <w:r w:rsidR="0087325D" w:rsidRPr="00F806EE">
          <w:rPr>
            <w:noProof/>
            <w:webHidden/>
          </w:rPr>
          <w:fldChar w:fldCharType="end"/>
        </w:r>
      </w:hyperlink>
    </w:p>
    <w:p w14:paraId="292BE9F3" w14:textId="1D95DF31"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07" w:history="1">
        <w:r w:rsidR="0087325D" w:rsidRPr="00F806EE">
          <w:rPr>
            <w:rStyle w:val="Hyperlink"/>
            <w:noProof/>
            <w:snapToGrid w:val="0"/>
          </w:rPr>
          <w:t>3.2.2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Configuration for Global Region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_Toc51844707 \h </w:instrText>
        </w:r>
        <w:r w:rsidR="0087325D" w:rsidRPr="00F806EE">
          <w:rPr>
            <w:noProof/>
            <w:webHidden/>
          </w:rPr>
        </w:r>
        <w:r w:rsidR="0087325D" w:rsidRPr="00F806EE">
          <w:rPr>
            <w:noProof/>
            <w:webHidden/>
          </w:rPr>
          <w:fldChar w:fldCharType="separate"/>
        </w:r>
        <w:r w:rsidR="0087325D" w:rsidRPr="00F806EE">
          <w:rPr>
            <w:noProof/>
            <w:webHidden/>
          </w:rPr>
          <w:t>25</w:t>
        </w:r>
        <w:r w:rsidR="0087325D" w:rsidRPr="00F806EE">
          <w:rPr>
            <w:noProof/>
            <w:webHidden/>
          </w:rPr>
          <w:fldChar w:fldCharType="end"/>
        </w:r>
      </w:hyperlink>
    </w:p>
    <w:p w14:paraId="14BADE41" w14:textId="1BC43B61"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08" w:history="1">
        <w:r w:rsidR="0087325D" w:rsidRPr="00F806EE">
          <w:rPr>
            <w:rStyle w:val="Hyperlink"/>
            <w:noProof/>
            <w:snapToGrid w:val="0"/>
          </w:rPr>
          <w:t>3.2.3</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Configuration LH/RH Drive and HMI</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_Toc51844708 \h </w:instrText>
        </w:r>
        <w:r w:rsidR="0087325D" w:rsidRPr="00F806EE">
          <w:rPr>
            <w:noProof/>
            <w:webHidden/>
          </w:rPr>
        </w:r>
        <w:r w:rsidR="0087325D" w:rsidRPr="00F806EE">
          <w:rPr>
            <w:noProof/>
            <w:webHidden/>
          </w:rPr>
          <w:fldChar w:fldCharType="separate"/>
        </w:r>
        <w:r w:rsidR="0087325D" w:rsidRPr="00F806EE">
          <w:rPr>
            <w:noProof/>
            <w:webHidden/>
          </w:rPr>
          <w:t>25</w:t>
        </w:r>
        <w:r w:rsidR="0087325D" w:rsidRPr="00F806EE">
          <w:rPr>
            <w:noProof/>
            <w:webHidden/>
          </w:rPr>
          <w:fldChar w:fldCharType="end"/>
        </w:r>
      </w:hyperlink>
    </w:p>
    <w:p w14:paraId="5FED2852" w14:textId="48F00B3F"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09" w:history="1">
        <w:r w:rsidR="0087325D" w:rsidRPr="00F806EE">
          <w:rPr>
            <w:rStyle w:val="Hyperlink"/>
            <w:noProof/>
            <w:snapToGrid w:val="0"/>
          </w:rPr>
          <w:t>3.2.4</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Configuration BLIS and CTA</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_Toc51844709 \h </w:instrText>
        </w:r>
        <w:r w:rsidR="0087325D" w:rsidRPr="00F806EE">
          <w:rPr>
            <w:noProof/>
            <w:webHidden/>
          </w:rPr>
        </w:r>
        <w:r w:rsidR="0087325D" w:rsidRPr="00F806EE">
          <w:rPr>
            <w:noProof/>
            <w:webHidden/>
          </w:rPr>
          <w:fldChar w:fldCharType="separate"/>
        </w:r>
        <w:r w:rsidR="0087325D" w:rsidRPr="00F806EE">
          <w:rPr>
            <w:noProof/>
            <w:webHidden/>
          </w:rPr>
          <w:t>26</w:t>
        </w:r>
        <w:r w:rsidR="0087325D" w:rsidRPr="00F806EE">
          <w:rPr>
            <w:noProof/>
            <w:webHidden/>
          </w:rPr>
          <w:fldChar w:fldCharType="end"/>
        </w:r>
      </w:hyperlink>
    </w:p>
    <w:p w14:paraId="2830C149" w14:textId="59FD9625"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10" w:history="1">
        <w:r w:rsidR="0087325D" w:rsidRPr="00F806EE">
          <w:rPr>
            <w:rStyle w:val="Hyperlink"/>
            <w:noProof/>
            <w:snapToGrid w:val="0"/>
          </w:rPr>
          <w:t>3.2.5</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RESERVE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_Toc51844710 \h </w:instrText>
        </w:r>
        <w:r w:rsidR="0087325D" w:rsidRPr="00F806EE">
          <w:rPr>
            <w:noProof/>
            <w:webHidden/>
          </w:rPr>
        </w:r>
        <w:r w:rsidR="0087325D" w:rsidRPr="00F806EE">
          <w:rPr>
            <w:noProof/>
            <w:webHidden/>
          </w:rPr>
          <w:fldChar w:fldCharType="separate"/>
        </w:r>
        <w:r w:rsidR="0087325D" w:rsidRPr="00F806EE">
          <w:rPr>
            <w:noProof/>
            <w:webHidden/>
          </w:rPr>
          <w:t>26</w:t>
        </w:r>
        <w:r w:rsidR="0087325D" w:rsidRPr="00F806EE">
          <w:rPr>
            <w:noProof/>
            <w:webHidden/>
          </w:rPr>
          <w:fldChar w:fldCharType="end"/>
        </w:r>
      </w:hyperlink>
    </w:p>
    <w:p w14:paraId="7173CBC8" w14:textId="61404751"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11" w:history="1">
        <w:r w:rsidR="0087325D" w:rsidRPr="00F806EE">
          <w:rPr>
            <w:rStyle w:val="Hyperlink"/>
            <w:noProof/>
            <w:snapToGrid w:val="0"/>
          </w:rPr>
          <w:t>3.2.6</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Configuration Transmission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_Toc51844711 \h </w:instrText>
        </w:r>
        <w:r w:rsidR="0087325D" w:rsidRPr="00F806EE">
          <w:rPr>
            <w:noProof/>
            <w:webHidden/>
          </w:rPr>
        </w:r>
        <w:r w:rsidR="0087325D" w:rsidRPr="00F806EE">
          <w:rPr>
            <w:noProof/>
            <w:webHidden/>
          </w:rPr>
          <w:fldChar w:fldCharType="separate"/>
        </w:r>
        <w:r w:rsidR="0087325D" w:rsidRPr="00F806EE">
          <w:rPr>
            <w:noProof/>
            <w:webHidden/>
          </w:rPr>
          <w:t>26</w:t>
        </w:r>
        <w:r w:rsidR="0087325D" w:rsidRPr="00F806EE">
          <w:rPr>
            <w:noProof/>
            <w:webHidden/>
          </w:rPr>
          <w:fldChar w:fldCharType="end"/>
        </w:r>
      </w:hyperlink>
    </w:p>
    <w:p w14:paraId="025DB5B1" w14:textId="156029A4"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12" w:history="1">
        <w:r w:rsidR="0087325D" w:rsidRPr="00F806EE">
          <w:rPr>
            <w:rStyle w:val="Hyperlink"/>
            <w:noProof/>
            <w:snapToGrid w:val="0"/>
          </w:rPr>
          <w:t>3.2.7</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Configuration Trailer Tow Module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_Toc51844712 \h </w:instrText>
        </w:r>
        <w:r w:rsidR="0087325D" w:rsidRPr="00F806EE">
          <w:rPr>
            <w:noProof/>
            <w:webHidden/>
          </w:rPr>
        </w:r>
        <w:r w:rsidR="0087325D" w:rsidRPr="00F806EE">
          <w:rPr>
            <w:noProof/>
            <w:webHidden/>
          </w:rPr>
          <w:fldChar w:fldCharType="separate"/>
        </w:r>
        <w:r w:rsidR="0087325D" w:rsidRPr="00F806EE">
          <w:rPr>
            <w:noProof/>
            <w:webHidden/>
          </w:rPr>
          <w:t>27</w:t>
        </w:r>
        <w:r w:rsidR="0087325D" w:rsidRPr="00F806EE">
          <w:rPr>
            <w:noProof/>
            <w:webHidden/>
          </w:rPr>
          <w:fldChar w:fldCharType="end"/>
        </w:r>
      </w:hyperlink>
    </w:p>
    <w:p w14:paraId="600FE87E" w14:textId="185AC0FB"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13" w:history="1">
        <w:r w:rsidR="0087325D" w:rsidRPr="00F806EE">
          <w:rPr>
            <w:rStyle w:val="Hyperlink"/>
            <w:noProof/>
            <w:snapToGrid w:val="0"/>
          </w:rPr>
          <w:t>3.2.8</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Configuration AutoPark (AP) Feature Configuration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_Toc51844713 \h </w:instrText>
        </w:r>
        <w:r w:rsidR="0087325D" w:rsidRPr="00F806EE">
          <w:rPr>
            <w:noProof/>
            <w:webHidden/>
          </w:rPr>
        </w:r>
        <w:r w:rsidR="0087325D" w:rsidRPr="00F806EE">
          <w:rPr>
            <w:noProof/>
            <w:webHidden/>
          </w:rPr>
          <w:fldChar w:fldCharType="separate"/>
        </w:r>
        <w:r w:rsidR="0087325D" w:rsidRPr="00F806EE">
          <w:rPr>
            <w:noProof/>
            <w:webHidden/>
          </w:rPr>
          <w:t>27</w:t>
        </w:r>
        <w:r w:rsidR="0087325D" w:rsidRPr="00F806EE">
          <w:rPr>
            <w:noProof/>
            <w:webHidden/>
          </w:rPr>
          <w:fldChar w:fldCharType="end"/>
        </w:r>
      </w:hyperlink>
    </w:p>
    <w:p w14:paraId="5D571585" w14:textId="015FDFB2"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14" w:history="1">
        <w:r w:rsidR="0087325D" w:rsidRPr="00F806EE">
          <w:rPr>
            <w:rStyle w:val="Hyperlink"/>
            <w:noProof/>
            <w:snapToGrid w:val="0"/>
          </w:rPr>
          <w:t>3.2.9</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_Toc51844714 \h </w:instrText>
        </w:r>
        <w:r w:rsidR="0087325D" w:rsidRPr="00F806EE">
          <w:rPr>
            <w:noProof/>
            <w:webHidden/>
          </w:rPr>
        </w:r>
        <w:r w:rsidR="0087325D" w:rsidRPr="00F806EE">
          <w:rPr>
            <w:noProof/>
            <w:webHidden/>
          </w:rPr>
          <w:fldChar w:fldCharType="separate"/>
        </w:r>
        <w:r w:rsidR="0087325D" w:rsidRPr="00F806EE">
          <w:rPr>
            <w:noProof/>
            <w:webHidden/>
          </w:rPr>
          <w:t>27</w:t>
        </w:r>
        <w:r w:rsidR="0087325D" w:rsidRPr="00F806EE">
          <w:rPr>
            <w:noProof/>
            <w:webHidden/>
          </w:rPr>
          <w:fldChar w:fldCharType="end"/>
        </w:r>
      </w:hyperlink>
    </w:p>
    <w:p w14:paraId="70E187CC" w14:textId="4F6649E7"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15" w:history="1">
        <w:r w:rsidR="0087325D" w:rsidRPr="00F806EE">
          <w:rPr>
            <w:rStyle w:val="Hyperlink"/>
            <w:noProof/>
            <w:snapToGrid w:val="0"/>
          </w:rPr>
          <w:t>3.2.10</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Configuration SWS (Turn_Signal)</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_Toc51844715 \h </w:instrText>
        </w:r>
        <w:r w:rsidR="0087325D" w:rsidRPr="00F806EE">
          <w:rPr>
            <w:noProof/>
            <w:webHidden/>
          </w:rPr>
        </w:r>
        <w:r w:rsidR="0087325D" w:rsidRPr="00F806EE">
          <w:rPr>
            <w:noProof/>
            <w:webHidden/>
          </w:rPr>
          <w:fldChar w:fldCharType="separate"/>
        </w:r>
        <w:r w:rsidR="0087325D" w:rsidRPr="00F806EE">
          <w:rPr>
            <w:noProof/>
            <w:webHidden/>
          </w:rPr>
          <w:t>28</w:t>
        </w:r>
        <w:r w:rsidR="0087325D" w:rsidRPr="00F806EE">
          <w:rPr>
            <w:noProof/>
            <w:webHidden/>
          </w:rPr>
          <w:fldChar w:fldCharType="end"/>
        </w:r>
      </w:hyperlink>
    </w:p>
    <w:p w14:paraId="1723A050" w14:textId="6EA7B696"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16" w:history="1">
        <w:r w:rsidR="0087325D" w:rsidRPr="00F806EE">
          <w:rPr>
            <w:rStyle w:val="Hyperlink"/>
            <w:noProof/>
            <w:snapToGrid w:val="0"/>
          </w:rPr>
          <w:t>3.2.11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Configuration BTT</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_Toc51844716 \h </w:instrText>
        </w:r>
        <w:r w:rsidR="0087325D" w:rsidRPr="00F806EE">
          <w:rPr>
            <w:noProof/>
            <w:webHidden/>
          </w:rPr>
        </w:r>
        <w:r w:rsidR="0087325D" w:rsidRPr="00F806EE">
          <w:rPr>
            <w:noProof/>
            <w:webHidden/>
          </w:rPr>
          <w:fldChar w:fldCharType="separate"/>
        </w:r>
        <w:r w:rsidR="0087325D" w:rsidRPr="00F806EE">
          <w:rPr>
            <w:noProof/>
            <w:webHidden/>
          </w:rPr>
          <w:t>28</w:t>
        </w:r>
        <w:r w:rsidR="0087325D" w:rsidRPr="00F806EE">
          <w:rPr>
            <w:noProof/>
            <w:webHidden/>
          </w:rPr>
          <w:fldChar w:fldCharType="end"/>
        </w:r>
      </w:hyperlink>
    </w:p>
    <w:p w14:paraId="4CC9D2A3" w14:textId="264D4B81"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17" w:history="1">
        <w:r w:rsidR="0087325D" w:rsidRPr="00F806EE">
          <w:rPr>
            <w:rStyle w:val="Hyperlink"/>
            <w:noProof/>
            <w:snapToGrid w:val="0"/>
          </w:rPr>
          <w:t>3.2.12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Configuration RCTB</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_Toc51844717 \h </w:instrText>
        </w:r>
        <w:r w:rsidR="0087325D" w:rsidRPr="00F806EE">
          <w:rPr>
            <w:noProof/>
            <w:webHidden/>
          </w:rPr>
        </w:r>
        <w:r w:rsidR="0087325D" w:rsidRPr="00F806EE">
          <w:rPr>
            <w:noProof/>
            <w:webHidden/>
          </w:rPr>
          <w:fldChar w:fldCharType="separate"/>
        </w:r>
        <w:r w:rsidR="0087325D" w:rsidRPr="00F806EE">
          <w:rPr>
            <w:noProof/>
            <w:webHidden/>
          </w:rPr>
          <w:t>28</w:t>
        </w:r>
        <w:r w:rsidR="0087325D" w:rsidRPr="00F806EE">
          <w:rPr>
            <w:noProof/>
            <w:webHidden/>
          </w:rPr>
          <w:fldChar w:fldCharType="end"/>
        </w:r>
      </w:hyperlink>
    </w:p>
    <w:p w14:paraId="75A28C2E" w14:textId="432C0C81"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18" w:history="1">
        <w:r w:rsidR="0087325D" w:rsidRPr="00F806EE">
          <w:rPr>
            <w:rStyle w:val="Hyperlink"/>
            <w:noProof/>
            <w:snapToGrid w:val="0"/>
          </w:rPr>
          <w:t>3.2.13</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_Toc51844718 \h </w:instrText>
        </w:r>
        <w:r w:rsidR="0087325D" w:rsidRPr="00F806EE">
          <w:rPr>
            <w:noProof/>
            <w:webHidden/>
          </w:rPr>
        </w:r>
        <w:r w:rsidR="0087325D" w:rsidRPr="00F806EE">
          <w:rPr>
            <w:noProof/>
            <w:webHidden/>
          </w:rPr>
          <w:fldChar w:fldCharType="separate"/>
        </w:r>
        <w:r w:rsidR="0087325D" w:rsidRPr="00F806EE">
          <w:rPr>
            <w:noProof/>
            <w:webHidden/>
          </w:rPr>
          <w:t>29</w:t>
        </w:r>
        <w:r w:rsidR="0087325D" w:rsidRPr="00F806EE">
          <w:rPr>
            <w:noProof/>
            <w:webHidden/>
          </w:rPr>
          <w:fldChar w:fldCharType="end"/>
        </w:r>
      </w:hyperlink>
    </w:p>
    <w:p w14:paraId="77E8C029" w14:textId="63DC03AD"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19" w:history="1">
        <w:r w:rsidR="0087325D" w:rsidRPr="00F806EE">
          <w:rPr>
            <w:rStyle w:val="Hyperlink"/>
            <w:noProof/>
            <w:snapToGrid w:val="0"/>
          </w:rPr>
          <w:t>3.2.14</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_Toc51844719 \h </w:instrText>
        </w:r>
        <w:r w:rsidR="0087325D" w:rsidRPr="00F806EE">
          <w:rPr>
            <w:noProof/>
            <w:webHidden/>
          </w:rPr>
        </w:r>
        <w:r w:rsidR="0087325D" w:rsidRPr="00F806EE">
          <w:rPr>
            <w:noProof/>
            <w:webHidden/>
          </w:rPr>
          <w:fldChar w:fldCharType="separate"/>
        </w:r>
        <w:r w:rsidR="0087325D" w:rsidRPr="00F806EE">
          <w:rPr>
            <w:noProof/>
            <w:webHidden/>
          </w:rPr>
          <w:t>30</w:t>
        </w:r>
        <w:r w:rsidR="0087325D" w:rsidRPr="00F806EE">
          <w:rPr>
            <w:noProof/>
            <w:webHidden/>
          </w:rPr>
          <w:fldChar w:fldCharType="end"/>
        </w:r>
      </w:hyperlink>
    </w:p>
    <w:p w14:paraId="3720E40C" w14:textId="3A6769E4"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20" w:history="1">
        <w:r w:rsidR="0087325D" w:rsidRPr="00F806EE">
          <w:rPr>
            <w:rStyle w:val="Hyperlink"/>
            <w:noProof/>
            <w:snapToGrid w:val="0"/>
          </w:rPr>
          <w:t>3.2.15</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Module Configuration Enable_Disable Plausability Check Handling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_Toc51844720 \h </w:instrText>
        </w:r>
        <w:r w:rsidR="0087325D" w:rsidRPr="00F806EE">
          <w:rPr>
            <w:noProof/>
            <w:webHidden/>
          </w:rPr>
        </w:r>
        <w:r w:rsidR="0087325D" w:rsidRPr="00F806EE">
          <w:rPr>
            <w:noProof/>
            <w:webHidden/>
          </w:rPr>
          <w:fldChar w:fldCharType="separate"/>
        </w:r>
        <w:r w:rsidR="0087325D" w:rsidRPr="00F806EE">
          <w:rPr>
            <w:noProof/>
            <w:webHidden/>
          </w:rPr>
          <w:t>30</w:t>
        </w:r>
        <w:r w:rsidR="0087325D" w:rsidRPr="00F806EE">
          <w:rPr>
            <w:noProof/>
            <w:webHidden/>
          </w:rPr>
          <w:fldChar w:fldCharType="end"/>
        </w:r>
      </w:hyperlink>
    </w:p>
    <w:p w14:paraId="03D983A5" w14:textId="48B95874"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21" w:history="1">
        <w:r w:rsidR="0087325D" w:rsidRPr="00F806EE">
          <w:rPr>
            <w:rStyle w:val="Hyperlink"/>
            <w:noProof/>
          </w:rPr>
          <w:t>3.3</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Side Feature operation with engine Start/Stop</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_Toc51844721 \h </w:instrText>
        </w:r>
        <w:r w:rsidR="0087325D" w:rsidRPr="00F806EE">
          <w:rPr>
            <w:noProof/>
            <w:webHidden/>
          </w:rPr>
        </w:r>
        <w:r w:rsidR="0087325D" w:rsidRPr="00F806EE">
          <w:rPr>
            <w:noProof/>
            <w:webHidden/>
          </w:rPr>
          <w:fldChar w:fldCharType="separate"/>
        </w:r>
        <w:r w:rsidR="0087325D" w:rsidRPr="00F806EE">
          <w:rPr>
            <w:noProof/>
            <w:webHidden/>
          </w:rPr>
          <w:t>30</w:t>
        </w:r>
        <w:r w:rsidR="0087325D" w:rsidRPr="00F806EE">
          <w:rPr>
            <w:noProof/>
            <w:webHidden/>
          </w:rPr>
          <w:fldChar w:fldCharType="end"/>
        </w:r>
      </w:hyperlink>
    </w:p>
    <w:p w14:paraId="4A9BF7E7" w14:textId="12443412"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22" w:history="1">
        <w:r w:rsidR="0087325D" w:rsidRPr="00F806EE">
          <w:rPr>
            <w:rStyle w:val="Hyperlink"/>
            <w:noProof/>
          </w:rPr>
          <w:t>3.4</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Side Feature Power Up, Initialization, Modes of Operation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_Toc51844722 \h </w:instrText>
        </w:r>
        <w:r w:rsidR="0087325D" w:rsidRPr="00F806EE">
          <w:rPr>
            <w:noProof/>
            <w:webHidden/>
          </w:rPr>
        </w:r>
        <w:r w:rsidR="0087325D" w:rsidRPr="00F806EE">
          <w:rPr>
            <w:noProof/>
            <w:webHidden/>
          </w:rPr>
          <w:fldChar w:fldCharType="separate"/>
        </w:r>
        <w:r w:rsidR="0087325D" w:rsidRPr="00F806EE">
          <w:rPr>
            <w:noProof/>
            <w:webHidden/>
          </w:rPr>
          <w:t>31</w:t>
        </w:r>
        <w:r w:rsidR="0087325D" w:rsidRPr="00F806EE">
          <w:rPr>
            <w:noProof/>
            <w:webHidden/>
          </w:rPr>
          <w:fldChar w:fldCharType="end"/>
        </w:r>
      </w:hyperlink>
    </w:p>
    <w:p w14:paraId="5C824424" w14:textId="08583FE0"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23" w:history="1">
        <w:r w:rsidR="0087325D" w:rsidRPr="00F806EE">
          <w:rPr>
            <w:rStyle w:val="Hyperlink"/>
            <w:noProof/>
          </w:rPr>
          <w:t>3.4.1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Side Feature Initialization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_Toc51844723 \h </w:instrText>
        </w:r>
        <w:r w:rsidR="0087325D" w:rsidRPr="00F806EE">
          <w:rPr>
            <w:noProof/>
            <w:webHidden/>
          </w:rPr>
        </w:r>
        <w:r w:rsidR="0087325D" w:rsidRPr="00F806EE">
          <w:rPr>
            <w:noProof/>
            <w:webHidden/>
          </w:rPr>
          <w:fldChar w:fldCharType="separate"/>
        </w:r>
        <w:r w:rsidR="0087325D" w:rsidRPr="00F806EE">
          <w:rPr>
            <w:noProof/>
            <w:webHidden/>
          </w:rPr>
          <w:t>31</w:t>
        </w:r>
        <w:r w:rsidR="0087325D" w:rsidRPr="00F806EE">
          <w:rPr>
            <w:noProof/>
            <w:webHidden/>
          </w:rPr>
          <w:fldChar w:fldCharType="end"/>
        </w:r>
      </w:hyperlink>
    </w:p>
    <w:p w14:paraId="0C7CF026" w14:textId="231ECA02"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24" w:history="1">
        <w:r w:rsidR="0087325D" w:rsidRPr="00F806EE">
          <w:rPr>
            <w:rStyle w:val="Hyperlink"/>
            <w:noProof/>
            <w:snapToGrid w:val="0"/>
          </w:rPr>
          <w:t>3.4.2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Side Features Modes of Operation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_Toc51844724 \h </w:instrText>
        </w:r>
        <w:r w:rsidR="0087325D" w:rsidRPr="00F806EE">
          <w:rPr>
            <w:noProof/>
            <w:webHidden/>
          </w:rPr>
        </w:r>
        <w:r w:rsidR="0087325D" w:rsidRPr="00F806EE">
          <w:rPr>
            <w:noProof/>
            <w:webHidden/>
          </w:rPr>
          <w:fldChar w:fldCharType="separate"/>
        </w:r>
        <w:r w:rsidR="0087325D" w:rsidRPr="00F806EE">
          <w:rPr>
            <w:noProof/>
            <w:webHidden/>
          </w:rPr>
          <w:t>40</w:t>
        </w:r>
        <w:r w:rsidR="0087325D" w:rsidRPr="00F806EE">
          <w:rPr>
            <w:noProof/>
            <w:webHidden/>
          </w:rPr>
          <w:fldChar w:fldCharType="end"/>
        </w:r>
      </w:hyperlink>
    </w:p>
    <w:p w14:paraId="301597D4" w14:textId="1284929F"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25" w:history="1">
        <w:r w:rsidR="0087325D" w:rsidRPr="00F806EE">
          <w:rPr>
            <w:rStyle w:val="Hyperlink"/>
            <w:noProof/>
          </w:rPr>
          <w:t>3.5</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Side Features Enable/Disable and On/Off Interface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_Toc51844725 \h </w:instrText>
        </w:r>
        <w:r w:rsidR="0087325D" w:rsidRPr="00F806EE">
          <w:rPr>
            <w:noProof/>
            <w:webHidden/>
          </w:rPr>
        </w:r>
        <w:r w:rsidR="0087325D" w:rsidRPr="00F806EE">
          <w:rPr>
            <w:noProof/>
            <w:webHidden/>
          </w:rPr>
          <w:fldChar w:fldCharType="separate"/>
        </w:r>
        <w:r w:rsidR="0087325D" w:rsidRPr="00F806EE">
          <w:rPr>
            <w:noProof/>
            <w:webHidden/>
          </w:rPr>
          <w:t>41</w:t>
        </w:r>
        <w:r w:rsidR="0087325D" w:rsidRPr="00F806EE">
          <w:rPr>
            <w:noProof/>
            <w:webHidden/>
          </w:rPr>
          <w:fldChar w:fldCharType="end"/>
        </w:r>
      </w:hyperlink>
    </w:p>
    <w:p w14:paraId="476E786E" w14:textId="674362C0"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26" w:history="1">
        <w:r w:rsidR="0087325D" w:rsidRPr="00F806EE">
          <w:rPr>
            <w:rStyle w:val="Hyperlink"/>
            <w:noProof/>
          </w:rPr>
          <w:t>3.5.1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Enable/Disable Feature Dependencies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_Toc51844726 \h </w:instrText>
        </w:r>
        <w:r w:rsidR="0087325D" w:rsidRPr="00F806EE">
          <w:rPr>
            <w:noProof/>
            <w:webHidden/>
          </w:rPr>
        </w:r>
        <w:r w:rsidR="0087325D" w:rsidRPr="00F806EE">
          <w:rPr>
            <w:noProof/>
            <w:webHidden/>
          </w:rPr>
          <w:fldChar w:fldCharType="separate"/>
        </w:r>
        <w:r w:rsidR="0087325D" w:rsidRPr="00F806EE">
          <w:rPr>
            <w:noProof/>
            <w:webHidden/>
          </w:rPr>
          <w:t>42</w:t>
        </w:r>
        <w:r w:rsidR="0087325D" w:rsidRPr="00F806EE">
          <w:rPr>
            <w:noProof/>
            <w:webHidden/>
          </w:rPr>
          <w:fldChar w:fldCharType="end"/>
        </w:r>
      </w:hyperlink>
    </w:p>
    <w:p w14:paraId="740EFAAF" w14:textId="5DFA9754"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27" w:history="1">
        <w:r w:rsidR="0087325D" w:rsidRPr="00F806EE">
          <w:rPr>
            <w:rStyle w:val="Hyperlink"/>
            <w:noProof/>
          </w:rPr>
          <w:t>3.5.2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Feature Cluster Interface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_Toc51844727 \h </w:instrText>
        </w:r>
        <w:r w:rsidR="0087325D" w:rsidRPr="00F806EE">
          <w:rPr>
            <w:noProof/>
            <w:webHidden/>
          </w:rPr>
        </w:r>
        <w:r w:rsidR="0087325D" w:rsidRPr="00F806EE">
          <w:rPr>
            <w:noProof/>
            <w:webHidden/>
          </w:rPr>
          <w:fldChar w:fldCharType="separate"/>
        </w:r>
        <w:r w:rsidR="0087325D" w:rsidRPr="00F806EE">
          <w:rPr>
            <w:noProof/>
            <w:webHidden/>
          </w:rPr>
          <w:t>43</w:t>
        </w:r>
        <w:r w:rsidR="0087325D" w:rsidRPr="00F806EE">
          <w:rPr>
            <w:noProof/>
            <w:webHidden/>
          </w:rPr>
          <w:fldChar w:fldCharType="end"/>
        </w:r>
      </w:hyperlink>
    </w:p>
    <w:p w14:paraId="7DB40CE6" w14:textId="01119B4C"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28" w:history="1">
        <w:r w:rsidR="0087325D" w:rsidRPr="00F806EE">
          <w:rPr>
            <w:rStyle w:val="Hyperlink"/>
            <w:noProof/>
          </w:rPr>
          <w:t>3.5.3</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Base Feature On/Off</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_Toc51844728 \h </w:instrText>
        </w:r>
        <w:r w:rsidR="0087325D" w:rsidRPr="00F806EE">
          <w:rPr>
            <w:noProof/>
            <w:webHidden/>
          </w:rPr>
        </w:r>
        <w:r w:rsidR="0087325D" w:rsidRPr="00F806EE">
          <w:rPr>
            <w:noProof/>
            <w:webHidden/>
          </w:rPr>
          <w:fldChar w:fldCharType="separate"/>
        </w:r>
        <w:r w:rsidR="0087325D" w:rsidRPr="00F806EE">
          <w:rPr>
            <w:noProof/>
            <w:webHidden/>
          </w:rPr>
          <w:t>44</w:t>
        </w:r>
        <w:r w:rsidR="0087325D" w:rsidRPr="00F806EE">
          <w:rPr>
            <w:noProof/>
            <w:webHidden/>
          </w:rPr>
          <w:fldChar w:fldCharType="end"/>
        </w:r>
      </w:hyperlink>
    </w:p>
    <w:p w14:paraId="7F5FC12C" w14:textId="172B4EF6"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29" w:history="1">
        <w:r w:rsidR="0087325D" w:rsidRPr="00F806EE">
          <w:rPr>
            <w:rStyle w:val="Hyperlink"/>
            <w:noProof/>
          </w:rPr>
          <w:t>3.5.4</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BTT Feature On/Off</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_Toc51844729 \h </w:instrText>
        </w:r>
        <w:r w:rsidR="0087325D" w:rsidRPr="00F806EE">
          <w:rPr>
            <w:noProof/>
            <w:webHidden/>
          </w:rPr>
        </w:r>
        <w:r w:rsidR="0087325D" w:rsidRPr="00F806EE">
          <w:rPr>
            <w:noProof/>
            <w:webHidden/>
          </w:rPr>
          <w:fldChar w:fldCharType="separate"/>
        </w:r>
        <w:r w:rsidR="0087325D" w:rsidRPr="00F806EE">
          <w:rPr>
            <w:noProof/>
            <w:webHidden/>
          </w:rPr>
          <w:t>45</w:t>
        </w:r>
        <w:r w:rsidR="0087325D" w:rsidRPr="00F806EE">
          <w:rPr>
            <w:noProof/>
            <w:webHidden/>
          </w:rPr>
          <w:fldChar w:fldCharType="end"/>
        </w:r>
      </w:hyperlink>
    </w:p>
    <w:p w14:paraId="1782AB4D" w14:textId="7C93A242"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30" w:history="1">
        <w:r w:rsidR="0087325D" w:rsidRPr="00F806EE">
          <w:rPr>
            <w:rStyle w:val="Hyperlink"/>
            <w:noProof/>
          </w:rPr>
          <w:t>3.5.5</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RESERVE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_Toc51844730 \h </w:instrText>
        </w:r>
        <w:r w:rsidR="0087325D" w:rsidRPr="00F806EE">
          <w:rPr>
            <w:noProof/>
            <w:webHidden/>
          </w:rPr>
        </w:r>
        <w:r w:rsidR="0087325D" w:rsidRPr="00F806EE">
          <w:rPr>
            <w:noProof/>
            <w:webHidden/>
          </w:rPr>
          <w:fldChar w:fldCharType="separate"/>
        </w:r>
        <w:r w:rsidR="0087325D" w:rsidRPr="00F806EE">
          <w:rPr>
            <w:noProof/>
            <w:webHidden/>
          </w:rPr>
          <w:t>47</w:t>
        </w:r>
        <w:r w:rsidR="0087325D" w:rsidRPr="00F806EE">
          <w:rPr>
            <w:noProof/>
            <w:webHidden/>
          </w:rPr>
          <w:fldChar w:fldCharType="end"/>
        </w:r>
      </w:hyperlink>
    </w:p>
    <w:p w14:paraId="0AF25542" w14:textId="75C76B9E"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31" w:history="1">
        <w:r w:rsidR="0087325D" w:rsidRPr="00F806EE">
          <w:rPr>
            <w:rStyle w:val="Hyperlink"/>
            <w:noProof/>
          </w:rPr>
          <w:t>3.5.6</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Rear Cross Traffic Braking RCTB/RBA Feature On/Off</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_Toc51844731 \h </w:instrText>
        </w:r>
        <w:r w:rsidR="0087325D" w:rsidRPr="00F806EE">
          <w:rPr>
            <w:noProof/>
            <w:webHidden/>
          </w:rPr>
        </w:r>
        <w:r w:rsidR="0087325D" w:rsidRPr="00F806EE">
          <w:rPr>
            <w:noProof/>
            <w:webHidden/>
          </w:rPr>
          <w:fldChar w:fldCharType="separate"/>
        </w:r>
        <w:r w:rsidR="0087325D" w:rsidRPr="00F806EE">
          <w:rPr>
            <w:noProof/>
            <w:webHidden/>
          </w:rPr>
          <w:t>47</w:t>
        </w:r>
        <w:r w:rsidR="0087325D" w:rsidRPr="00F806EE">
          <w:rPr>
            <w:noProof/>
            <w:webHidden/>
          </w:rPr>
          <w:fldChar w:fldCharType="end"/>
        </w:r>
      </w:hyperlink>
    </w:p>
    <w:p w14:paraId="0DBD85DE" w14:textId="04127789"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32" w:history="1">
        <w:r w:rsidR="0087325D" w:rsidRPr="00F806EE">
          <w:rPr>
            <w:rStyle w:val="Hyperlink"/>
            <w:noProof/>
          </w:rPr>
          <w:t>3.5.7</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_Toc51844732 \h </w:instrText>
        </w:r>
        <w:r w:rsidR="0087325D" w:rsidRPr="00F806EE">
          <w:rPr>
            <w:noProof/>
            <w:webHidden/>
          </w:rPr>
        </w:r>
        <w:r w:rsidR="0087325D" w:rsidRPr="00F806EE">
          <w:rPr>
            <w:noProof/>
            <w:webHidden/>
          </w:rPr>
          <w:fldChar w:fldCharType="separate"/>
        </w:r>
        <w:r w:rsidR="0087325D" w:rsidRPr="00F806EE">
          <w:rPr>
            <w:noProof/>
            <w:webHidden/>
          </w:rPr>
          <w:t>48</w:t>
        </w:r>
        <w:r w:rsidR="0087325D" w:rsidRPr="00F806EE">
          <w:rPr>
            <w:noProof/>
            <w:webHidden/>
          </w:rPr>
          <w:fldChar w:fldCharType="end"/>
        </w:r>
      </w:hyperlink>
    </w:p>
    <w:p w14:paraId="3AC554AA" w14:textId="4C7A9356"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33" w:history="1">
        <w:r w:rsidR="0087325D" w:rsidRPr="00F806EE">
          <w:rPr>
            <w:rStyle w:val="Hyperlink"/>
            <w:noProof/>
          </w:rPr>
          <w:t>3.6</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_Toc51844733 \h </w:instrText>
        </w:r>
        <w:r w:rsidR="0087325D" w:rsidRPr="00F806EE">
          <w:rPr>
            <w:noProof/>
            <w:webHidden/>
          </w:rPr>
        </w:r>
        <w:r w:rsidR="0087325D" w:rsidRPr="00F806EE">
          <w:rPr>
            <w:noProof/>
            <w:webHidden/>
          </w:rPr>
          <w:fldChar w:fldCharType="separate"/>
        </w:r>
        <w:r w:rsidR="0087325D" w:rsidRPr="00F806EE">
          <w:rPr>
            <w:noProof/>
            <w:webHidden/>
          </w:rPr>
          <w:t>48</w:t>
        </w:r>
        <w:r w:rsidR="0087325D" w:rsidRPr="00F806EE">
          <w:rPr>
            <w:noProof/>
            <w:webHidden/>
          </w:rPr>
          <w:fldChar w:fldCharType="end"/>
        </w:r>
      </w:hyperlink>
    </w:p>
    <w:p w14:paraId="3F4DCE62" w14:textId="6B0B2B66"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34" w:history="1">
        <w:r w:rsidR="0087325D" w:rsidRPr="00F806EE">
          <w:rPr>
            <w:rStyle w:val="Hyperlink"/>
            <w:noProof/>
          </w:rPr>
          <w:t>3.7</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Side Features INPUT / OUTPUT PROCESSING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_Toc51844734 \h </w:instrText>
        </w:r>
        <w:r w:rsidR="0087325D" w:rsidRPr="00F806EE">
          <w:rPr>
            <w:noProof/>
            <w:webHidden/>
          </w:rPr>
        </w:r>
        <w:r w:rsidR="0087325D" w:rsidRPr="00F806EE">
          <w:rPr>
            <w:noProof/>
            <w:webHidden/>
          </w:rPr>
          <w:fldChar w:fldCharType="separate"/>
        </w:r>
        <w:r w:rsidR="0087325D" w:rsidRPr="00F806EE">
          <w:rPr>
            <w:noProof/>
            <w:webHidden/>
          </w:rPr>
          <w:t>48</w:t>
        </w:r>
        <w:r w:rsidR="0087325D" w:rsidRPr="00F806EE">
          <w:rPr>
            <w:noProof/>
            <w:webHidden/>
          </w:rPr>
          <w:fldChar w:fldCharType="end"/>
        </w:r>
      </w:hyperlink>
    </w:p>
    <w:p w14:paraId="26F34A2A" w14:textId="3297F239"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35" w:history="1">
        <w:r w:rsidR="0087325D" w:rsidRPr="00F806EE">
          <w:rPr>
            <w:rStyle w:val="Hyperlink"/>
            <w:noProof/>
            <w:snapToGrid w:val="0"/>
          </w:rPr>
          <w:t>3.7.1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Vehicle Network Input Processing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_Toc51844735 \h </w:instrText>
        </w:r>
        <w:r w:rsidR="0087325D" w:rsidRPr="00F806EE">
          <w:rPr>
            <w:noProof/>
            <w:webHidden/>
          </w:rPr>
        </w:r>
        <w:r w:rsidR="0087325D" w:rsidRPr="00F806EE">
          <w:rPr>
            <w:noProof/>
            <w:webHidden/>
          </w:rPr>
          <w:fldChar w:fldCharType="separate"/>
        </w:r>
        <w:r w:rsidR="0087325D" w:rsidRPr="00F806EE">
          <w:rPr>
            <w:noProof/>
            <w:webHidden/>
          </w:rPr>
          <w:t>48</w:t>
        </w:r>
        <w:r w:rsidR="0087325D" w:rsidRPr="00F806EE">
          <w:rPr>
            <w:noProof/>
            <w:webHidden/>
          </w:rPr>
          <w:fldChar w:fldCharType="end"/>
        </w:r>
      </w:hyperlink>
    </w:p>
    <w:p w14:paraId="5E70E873" w14:textId="1DEC3BFA"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36" w:history="1">
        <w:r w:rsidR="0087325D" w:rsidRPr="00F806EE">
          <w:rPr>
            <w:rStyle w:val="Hyperlink"/>
            <w:noProof/>
            <w:snapToGrid w:val="0"/>
          </w:rPr>
          <w:t>3.7.2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BLIS CTA Arbitration Model</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_Toc51844736 \h </w:instrText>
        </w:r>
        <w:r w:rsidR="0087325D" w:rsidRPr="00F806EE">
          <w:rPr>
            <w:noProof/>
            <w:webHidden/>
          </w:rPr>
        </w:r>
        <w:r w:rsidR="0087325D" w:rsidRPr="00F806EE">
          <w:rPr>
            <w:noProof/>
            <w:webHidden/>
          </w:rPr>
          <w:fldChar w:fldCharType="separate"/>
        </w:r>
        <w:r w:rsidR="0087325D" w:rsidRPr="00F806EE">
          <w:rPr>
            <w:noProof/>
            <w:webHidden/>
          </w:rPr>
          <w:t>81</w:t>
        </w:r>
        <w:r w:rsidR="0087325D" w:rsidRPr="00F806EE">
          <w:rPr>
            <w:noProof/>
            <w:webHidden/>
          </w:rPr>
          <w:fldChar w:fldCharType="end"/>
        </w:r>
      </w:hyperlink>
    </w:p>
    <w:p w14:paraId="2C9270A6" w14:textId="44663C15"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37" w:history="1">
        <w:r w:rsidR="0087325D" w:rsidRPr="00F806EE">
          <w:rPr>
            <w:rStyle w:val="Hyperlink"/>
            <w:noProof/>
            <w:snapToGrid w:val="0"/>
          </w:rPr>
          <w:t>3.7.3</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SOD Generated CAN Signal Setups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_Toc51844737 \h </w:instrText>
        </w:r>
        <w:r w:rsidR="0087325D" w:rsidRPr="00F806EE">
          <w:rPr>
            <w:noProof/>
            <w:webHidden/>
          </w:rPr>
        </w:r>
        <w:r w:rsidR="0087325D" w:rsidRPr="00F806EE">
          <w:rPr>
            <w:noProof/>
            <w:webHidden/>
          </w:rPr>
          <w:fldChar w:fldCharType="separate"/>
        </w:r>
        <w:r w:rsidR="0087325D" w:rsidRPr="00F806EE">
          <w:rPr>
            <w:noProof/>
            <w:webHidden/>
          </w:rPr>
          <w:t>83</w:t>
        </w:r>
        <w:r w:rsidR="0087325D" w:rsidRPr="00F806EE">
          <w:rPr>
            <w:noProof/>
            <w:webHidden/>
          </w:rPr>
          <w:fldChar w:fldCharType="end"/>
        </w:r>
      </w:hyperlink>
    </w:p>
    <w:p w14:paraId="08F8673A" w14:textId="028E9427"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38" w:history="1">
        <w:r w:rsidR="0087325D" w:rsidRPr="00F806EE">
          <w:rPr>
            <w:rStyle w:val="Hyperlink"/>
            <w:noProof/>
            <w:snapToGrid w:val="0"/>
          </w:rPr>
          <w:t>3.7.4</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BLIS/CTA CAN Signal Setup for AutoPark</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_Toc51844738 \h </w:instrText>
        </w:r>
        <w:r w:rsidR="0087325D" w:rsidRPr="00F806EE">
          <w:rPr>
            <w:noProof/>
            <w:webHidden/>
          </w:rPr>
        </w:r>
        <w:r w:rsidR="0087325D" w:rsidRPr="00F806EE">
          <w:rPr>
            <w:noProof/>
            <w:webHidden/>
          </w:rPr>
          <w:fldChar w:fldCharType="separate"/>
        </w:r>
        <w:r w:rsidR="0087325D" w:rsidRPr="00F806EE">
          <w:rPr>
            <w:noProof/>
            <w:webHidden/>
          </w:rPr>
          <w:t>84</w:t>
        </w:r>
        <w:r w:rsidR="0087325D" w:rsidRPr="00F806EE">
          <w:rPr>
            <w:noProof/>
            <w:webHidden/>
          </w:rPr>
          <w:fldChar w:fldCharType="end"/>
        </w:r>
      </w:hyperlink>
    </w:p>
    <w:p w14:paraId="3C9CC428" w14:textId="5E5A1E05"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39" w:history="1">
        <w:r w:rsidR="0087325D" w:rsidRPr="00F806EE">
          <w:rPr>
            <w:rStyle w:val="Hyperlink"/>
            <w:noProof/>
            <w:snapToGrid w:val="0"/>
          </w:rPr>
          <w:t>3.7.5</w:t>
        </w:r>
        <w:r w:rsidR="0087325D" w:rsidRPr="00F806EE">
          <w:rPr>
            <w:rFonts w:asciiTheme="minorHAnsi" w:eastAsiaTheme="minorEastAsia" w:hAnsiTheme="minorHAnsi" w:cstheme="minorBidi"/>
            <w:i w:val="0"/>
            <w:iCs w:val="0"/>
            <w:noProof/>
            <w:sz w:val="22"/>
            <w:szCs w:val="22"/>
          </w:rPr>
          <w:tab/>
        </w:r>
        <w:r w:rsidR="0087325D" w:rsidRPr="00F806EE">
          <w:rPr>
            <w:rStyle w:val="Hyperlink"/>
            <w:strike/>
            <w:noProof/>
            <w:snapToGrid w:val="0"/>
          </w:rPr>
          <w:t>SOD Anti-Theft</w:t>
        </w:r>
        <w:r w:rsidR="0087325D" w:rsidRPr="00F806EE">
          <w:rPr>
            <w:rStyle w:val="Hyperlink"/>
            <w:noProof/>
            <w:snapToGrid w:val="0"/>
          </w:rPr>
          <w:t xml:space="preserve"> - 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_Toc51844739 \h </w:instrText>
        </w:r>
        <w:r w:rsidR="0087325D" w:rsidRPr="00F806EE">
          <w:rPr>
            <w:noProof/>
            <w:webHidden/>
          </w:rPr>
        </w:r>
        <w:r w:rsidR="0087325D" w:rsidRPr="00F806EE">
          <w:rPr>
            <w:noProof/>
            <w:webHidden/>
          </w:rPr>
          <w:fldChar w:fldCharType="separate"/>
        </w:r>
        <w:r w:rsidR="0087325D" w:rsidRPr="00F806EE">
          <w:rPr>
            <w:noProof/>
            <w:webHidden/>
          </w:rPr>
          <w:t>84</w:t>
        </w:r>
        <w:r w:rsidR="0087325D" w:rsidRPr="00F806EE">
          <w:rPr>
            <w:noProof/>
            <w:webHidden/>
          </w:rPr>
          <w:fldChar w:fldCharType="end"/>
        </w:r>
      </w:hyperlink>
    </w:p>
    <w:p w14:paraId="651E1330" w14:textId="3578102A"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40" w:history="1">
        <w:r w:rsidR="0087325D" w:rsidRPr="00F806EE">
          <w:rPr>
            <w:rStyle w:val="Hyperlink"/>
            <w:noProof/>
            <w:snapToGrid w:val="0"/>
          </w:rPr>
          <w:t>3.7.6</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BLIS System Alert Reporting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_Toc51844740 \h </w:instrText>
        </w:r>
        <w:r w:rsidR="0087325D" w:rsidRPr="00F806EE">
          <w:rPr>
            <w:noProof/>
            <w:webHidden/>
          </w:rPr>
        </w:r>
        <w:r w:rsidR="0087325D" w:rsidRPr="00F806EE">
          <w:rPr>
            <w:noProof/>
            <w:webHidden/>
          </w:rPr>
          <w:fldChar w:fldCharType="separate"/>
        </w:r>
        <w:r w:rsidR="0087325D" w:rsidRPr="00F806EE">
          <w:rPr>
            <w:noProof/>
            <w:webHidden/>
          </w:rPr>
          <w:t>85</w:t>
        </w:r>
        <w:r w:rsidR="0087325D" w:rsidRPr="00F806EE">
          <w:rPr>
            <w:noProof/>
            <w:webHidden/>
          </w:rPr>
          <w:fldChar w:fldCharType="end"/>
        </w:r>
      </w:hyperlink>
    </w:p>
    <w:p w14:paraId="4DD2FE6A" w14:textId="1A48102D"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41" w:history="1">
        <w:r w:rsidR="0087325D" w:rsidRPr="00F806EE">
          <w:rPr>
            <w:rStyle w:val="Hyperlink"/>
            <w:noProof/>
            <w:snapToGrid w:val="0"/>
          </w:rPr>
          <w:t>3.7.7</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CTA System Alert Reporting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_Toc51844741 \h </w:instrText>
        </w:r>
        <w:r w:rsidR="0087325D" w:rsidRPr="00F806EE">
          <w:rPr>
            <w:noProof/>
            <w:webHidden/>
          </w:rPr>
        </w:r>
        <w:r w:rsidR="0087325D" w:rsidRPr="00F806EE">
          <w:rPr>
            <w:noProof/>
            <w:webHidden/>
          </w:rPr>
          <w:fldChar w:fldCharType="separate"/>
        </w:r>
        <w:r w:rsidR="0087325D" w:rsidRPr="00F806EE">
          <w:rPr>
            <w:noProof/>
            <w:webHidden/>
          </w:rPr>
          <w:t>87</w:t>
        </w:r>
        <w:r w:rsidR="0087325D" w:rsidRPr="00F806EE">
          <w:rPr>
            <w:noProof/>
            <w:webHidden/>
          </w:rPr>
          <w:fldChar w:fldCharType="end"/>
        </w:r>
      </w:hyperlink>
    </w:p>
    <w:p w14:paraId="32770A84" w14:textId="76651657"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42" w:history="1">
        <w:r w:rsidR="0087325D" w:rsidRPr="00F806EE">
          <w:rPr>
            <w:rStyle w:val="Hyperlink"/>
            <w:noProof/>
            <w:snapToGrid w:val="0"/>
          </w:rPr>
          <w:t>3.7.8</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BLIS/CTA ON/OFF Flash Processing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_Toc51844742 \h </w:instrText>
        </w:r>
        <w:r w:rsidR="0087325D" w:rsidRPr="00F806EE">
          <w:rPr>
            <w:noProof/>
            <w:webHidden/>
          </w:rPr>
        </w:r>
        <w:r w:rsidR="0087325D" w:rsidRPr="00F806EE">
          <w:rPr>
            <w:noProof/>
            <w:webHidden/>
          </w:rPr>
          <w:fldChar w:fldCharType="separate"/>
        </w:r>
        <w:r w:rsidR="0087325D" w:rsidRPr="00F806EE">
          <w:rPr>
            <w:noProof/>
            <w:webHidden/>
          </w:rPr>
          <w:t>87</w:t>
        </w:r>
        <w:r w:rsidR="0087325D" w:rsidRPr="00F806EE">
          <w:rPr>
            <w:noProof/>
            <w:webHidden/>
          </w:rPr>
          <w:fldChar w:fldCharType="end"/>
        </w:r>
      </w:hyperlink>
    </w:p>
    <w:p w14:paraId="1BDB33E9" w14:textId="60486750"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43" w:history="1">
        <w:r w:rsidR="0087325D" w:rsidRPr="00F806EE">
          <w:rPr>
            <w:rStyle w:val="Hyperlink"/>
            <w:noProof/>
            <w:snapToGrid w:val="0"/>
          </w:rPr>
          <w:t>3.7.9</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RESERVED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_Toc51844743 \h </w:instrText>
        </w:r>
        <w:r w:rsidR="0087325D" w:rsidRPr="00F806EE">
          <w:rPr>
            <w:noProof/>
            <w:webHidden/>
          </w:rPr>
        </w:r>
        <w:r w:rsidR="0087325D" w:rsidRPr="00F806EE">
          <w:rPr>
            <w:noProof/>
            <w:webHidden/>
          </w:rPr>
          <w:fldChar w:fldCharType="separate"/>
        </w:r>
        <w:r w:rsidR="0087325D" w:rsidRPr="00F806EE">
          <w:rPr>
            <w:noProof/>
            <w:webHidden/>
          </w:rPr>
          <w:t>88</w:t>
        </w:r>
        <w:r w:rsidR="0087325D" w:rsidRPr="00F806EE">
          <w:rPr>
            <w:noProof/>
            <w:webHidden/>
          </w:rPr>
          <w:fldChar w:fldCharType="end"/>
        </w:r>
      </w:hyperlink>
    </w:p>
    <w:p w14:paraId="43632FD6" w14:textId="06139520"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44" w:history="1">
        <w:r w:rsidR="0087325D" w:rsidRPr="00F806EE">
          <w:rPr>
            <w:rStyle w:val="Hyperlink"/>
            <w:noProof/>
            <w:snapToGrid w:val="0"/>
          </w:rPr>
          <w:t>3.7.10</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Fault Processing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_Toc51844744 \h </w:instrText>
        </w:r>
        <w:r w:rsidR="0087325D" w:rsidRPr="00F806EE">
          <w:rPr>
            <w:noProof/>
            <w:webHidden/>
          </w:rPr>
        </w:r>
        <w:r w:rsidR="0087325D" w:rsidRPr="00F806EE">
          <w:rPr>
            <w:noProof/>
            <w:webHidden/>
          </w:rPr>
          <w:fldChar w:fldCharType="separate"/>
        </w:r>
        <w:r w:rsidR="0087325D" w:rsidRPr="00F806EE">
          <w:rPr>
            <w:noProof/>
            <w:webHidden/>
          </w:rPr>
          <w:t>88</w:t>
        </w:r>
        <w:r w:rsidR="0087325D" w:rsidRPr="00F806EE">
          <w:rPr>
            <w:noProof/>
            <w:webHidden/>
          </w:rPr>
          <w:fldChar w:fldCharType="end"/>
        </w:r>
      </w:hyperlink>
    </w:p>
    <w:p w14:paraId="4F2EF570" w14:textId="11B34D8E"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45" w:history="1">
        <w:r w:rsidR="0087325D" w:rsidRPr="00F806EE">
          <w:rPr>
            <w:rStyle w:val="Hyperlink"/>
            <w:noProof/>
            <w:snapToGrid w:val="0"/>
          </w:rPr>
          <w:t>3.7.11</w:t>
        </w:r>
        <w:r w:rsidR="0087325D" w:rsidRPr="00F806EE">
          <w:rPr>
            <w:rFonts w:asciiTheme="minorHAnsi" w:eastAsiaTheme="minorEastAsia" w:hAnsiTheme="minorHAnsi" w:cstheme="minorBidi"/>
            <w:i w:val="0"/>
            <w:iCs w:val="0"/>
            <w:noProof/>
            <w:sz w:val="22"/>
            <w:szCs w:val="22"/>
          </w:rPr>
          <w:tab/>
        </w:r>
        <w:r w:rsidR="0087325D" w:rsidRPr="00F806EE">
          <w:rPr>
            <w:rStyle w:val="Hyperlink"/>
            <w:rFonts w:cs="Arial"/>
            <w:noProof/>
          </w:rPr>
          <w:t>RCTB</w:t>
        </w:r>
        <w:r w:rsidR="0087325D" w:rsidRPr="00F806EE">
          <w:rPr>
            <w:rStyle w:val="Hyperlink"/>
            <w:noProof/>
            <w:snapToGrid w:val="0"/>
          </w:rPr>
          <w:t xml:space="preserve"> Behavior</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_Toc51844745 \h </w:instrText>
        </w:r>
        <w:r w:rsidR="0087325D" w:rsidRPr="00F806EE">
          <w:rPr>
            <w:noProof/>
            <w:webHidden/>
          </w:rPr>
        </w:r>
        <w:r w:rsidR="0087325D" w:rsidRPr="00F806EE">
          <w:rPr>
            <w:noProof/>
            <w:webHidden/>
          </w:rPr>
          <w:fldChar w:fldCharType="separate"/>
        </w:r>
        <w:r w:rsidR="0087325D" w:rsidRPr="00F806EE">
          <w:rPr>
            <w:noProof/>
            <w:webHidden/>
          </w:rPr>
          <w:t>98</w:t>
        </w:r>
        <w:r w:rsidR="0087325D" w:rsidRPr="00F806EE">
          <w:rPr>
            <w:noProof/>
            <w:webHidden/>
          </w:rPr>
          <w:fldChar w:fldCharType="end"/>
        </w:r>
      </w:hyperlink>
    </w:p>
    <w:p w14:paraId="578ABB94" w14:textId="09793CD5"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46" w:history="1">
        <w:r w:rsidR="0087325D" w:rsidRPr="00F806EE">
          <w:rPr>
            <w:rStyle w:val="Hyperlink"/>
            <w:noProof/>
          </w:rPr>
          <w:t>3.7.12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 xml:space="preserve">RESERVE </w:t>
        </w:r>
        <w:r w:rsidR="0087325D" w:rsidRPr="00F806EE">
          <w:rPr>
            <w:rStyle w:val="Hyperlink"/>
            <w:strike/>
            <w:noProof/>
          </w:rPr>
          <w:t>BLIS and LCWA LED Arbitration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_Toc51844746 \h </w:instrText>
        </w:r>
        <w:r w:rsidR="0087325D" w:rsidRPr="00F806EE">
          <w:rPr>
            <w:noProof/>
            <w:webHidden/>
          </w:rPr>
        </w:r>
        <w:r w:rsidR="0087325D" w:rsidRPr="00F806EE">
          <w:rPr>
            <w:noProof/>
            <w:webHidden/>
          </w:rPr>
          <w:fldChar w:fldCharType="separate"/>
        </w:r>
        <w:r w:rsidR="0087325D" w:rsidRPr="00F806EE">
          <w:rPr>
            <w:noProof/>
            <w:webHidden/>
          </w:rPr>
          <w:t>103</w:t>
        </w:r>
        <w:r w:rsidR="0087325D" w:rsidRPr="00F806EE">
          <w:rPr>
            <w:noProof/>
            <w:webHidden/>
          </w:rPr>
          <w:fldChar w:fldCharType="end"/>
        </w:r>
      </w:hyperlink>
    </w:p>
    <w:p w14:paraId="004AFA35" w14:textId="20DAF6C1" w:rsidR="0087325D" w:rsidRPr="00F806EE" w:rsidRDefault="00D639E3">
      <w:pPr>
        <w:pStyle w:val="TOC1"/>
        <w:tabs>
          <w:tab w:val="left" w:pos="400"/>
          <w:tab w:val="right" w:leader="dot" w:pos="10185"/>
        </w:tabs>
        <w:rPr>
          <w:rFonts w:asciiTheme="minorHAnsi" w:eastAsiaTheme="minorEastAsia" w:hAnsiTheme="minorHAnsi" w:cstheme="minorBidi"/>
          <w:b w:val="0"/>
          <w:bCs w:val="0"/>
          <w:caps w:val="0"/>
          <w:noProof/>
          <w:sz w:val="22"/>
          <w:szCs w:val="22"/>
        </w:rPr>
      </w:pPr>
      <w:hyperlink w:anchor="_Toc51844747" w:history="1">
        <w:r w:rsidR="0087325D" w:rsidRPr="00F806EE">
          <w:rPr>
            <w:rStyle w:val="Hyperlink"/>
            <w:noProof/>
          </w:rPr>
          <w:t>4</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Side Feature Performance Requirements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_Toc51844747 \h </w:instrText>
        </w:r>
        <w:r w:rsidR="0087325D" w:rsidRPr="00F806EE">
          <w:rPr>
            <w:noProof/>
            <w:webHidden/>
          </w:rPr>
        </w:r>
        <w:r w:rsidR="0087325D" w:rsidRPr="00F806EE">
          <w:rPr>
            <w:noProof/>
            <w:webHidden/>
          </w:rPr>
          <w:fldChar w:fldCharType="separate"/>
        </w:r>
        <w:r w:rsidR="0087325D" w:rsidRPr="00F806EE">
          <w:rPr>
            <w:noProof/>
            <w:webHidden/>
          </w:rPr>
          <w:t>104</w:t>
        </w:r>
        <w:r w:rsidR="0087325D" w:rsidRPr="00F806EE">
          <w:rPr>
            <w:noProof/>
            <w:webHidden/>
          </w:rPr>
          <w:fldChar w:fldCharType="end"/>
        </w:r>
      </w:hyperlink>
    </w:p>
    <w:p w14:paraId="576D63C6" w14:textId="7086657E"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48" w:history="1">
        <w:r w:rsidR="0087325D" w:rsidRPr="00F806EE">
          <w:rPr>
            <w:rStyle w:val="Hyperlink"/>
            <w:noProof/>
          </w:rPr>
          <w:t>4.1</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Platform Flexibility</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_Toc51844748 \h </w:instrText>
        </w:r>
        <w:r w:rsidR="0087325D" w:rsidRPr="00F806EE">
          <w:rPr>
            <w:noProof/>
            <w:webHidden/>
          </w:rPr>
        </w:r>
        <w:r w:rsidR="0087325D" w:rsidRPr="00F806EE">
          <w:rPr>
            <w:noProof/>
            <w:webHidden/>
          </w:rPr>
          <w:fldChar w:fldCharType="separate"/>
        </w:r>
        <w:r w:rsidR="0087325D" w:rsidRPr="00F806EE">
          <w:rPr>
            <w:noProof/>
            <w:webHidden/>
          </w:rPr>
          <w:t>104</w:t>
        </w:r>
        <w:r w:rsidR="0087325D" w:rsidRPr="00F806EE">
          <w:rPr>
            <w:noProof/>
            <w:webHidden/>
          </w:rPr>
          <w:fldChar w:fldCharType="end"/>
        </w:r>
      </w:hyperlink>
    </w:p>
    <w:p w14:paraId="1A997654" w14:textId="5ECFBFBC"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49" w:history="1">
        <w:r w:rsidR="0087325D" w:rsidRPr="00F806EE">
          <w:rPr>
            <w:rStyle w:val="Hyperlink"/>
            <w:noProof/>
          </w:rPr>
          <w:t>4.2</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Performance to ISO Standard NP17387</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_Toc51844749 \h </w:instrText>
        </w:r>
        <w:r w:rsidR="0087325D" w:rsidRPr="00F806EE">
          <w:rPr>
            <w:noProof/>
            <w:webHidden/>
          </w:rPr>
        </w:r>
        <w:r w:rsidR="0087325D" w:rsidRPr="00F806EE">
          <w:rPr>
            <w:noProof/>
            <w:webHidden/>
          </w:rPr>
          <w:fldChar w:fldCharType="separate"/>
        </w:r>
        <w:r w:rsidR="0087325D" w:rsidRPr="00F806EE">
          <w:rPr>
            <w:noProof/>
            <w:webHidden/>
          </w:rPr>
          <w:t>104</w:t>
        </w:r>
        <w:r w:rsidR="0087325D" w:rsidRPr="00F806EE">
          <w:rPr>
            <w:noProof/>
            <w:webHidden/>
          </w:rPr>
          <w:fldChar w:fldCharType="end"/>
        </w:r>
      </w:hyperlink>
    </w:p>
    <w:p w14:paraId="0C5D3CC0" w14:textId="3D68DC4A"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50" w:history="1">
        <w:r w:rsidR="0087325D" w:rsidRPr="00F806EE">
          <w:rPr>
            <w:rStyle w:val="Hyperlink"/>
            <w:noProof/>
          </w:rPr>
          <w:t>4.3</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FMC BLIS Performance Requirements (Not Contained In ISO NP17387)</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_Toc51844750 \h </w:instrText>
        </w:r>
        <w:r w:rsidR="0087325D" w:rsidRPr="00F806EE">
          <w:rPr>
            <w:noProof/>
            <w:webHidden/>
          </w:rPr>
        </w:r>
        <w:r w:rsidR="0087325D" w:rsidRPr="00F806EE">
          <w:rPr>
            <w:noProof/>
            <w:webHidden/>
          </w:rPr>
          <w:fldChar w:fldCharType="separate"/>
        </w:r>
        <w:r w:rsidR="0087325D" w:rsidRPr="00F806EE">
          <w:rPr>
            <w:noProof/>
            <w:webHidden/>
          </w:rPr>
          <w:t>108</w:t>
        </w:r>
        <w:r w:rsidR="0087325D" w:rsidRPr="00F806EE">
          <w:rPr>
            <w:noProof/>
            <w:webHidden/>
          </w:rPr>
          <w:fldChar w:fldCharType="end"/>
        </w:r>
      </w:hyperlink>
    </w:p>
    <w:p w14:paraId="6FF0491F" w14:textId="78144ECE"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51" w:history="1">
        <w:r w:rsidR="0087325D" w:rsidRPr="00F806EE">
          <w:rPr>
            <w:rStyle w:val="Hyperlink"/>
            <w:noProof/>
          </w:rPr>
          <w:t>4.3.1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BLIS – Vehicle Speed</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_Toc51844751 \h </w:instrText>
        </w:r>
        <w:r w:rsidR="0087325D" w:rsidRPr="00F806EE">
          <w:rPr>
            <w:noProof/>
            <w:webHidden/>
          </w:rPr>
        </w:r>
        <w:r w:rsidR="0087325D" w:rsidRPr="00F806EE">
          <w:rPr>
            <w:noProof/>
            <w:webHidden/>
          </w:rPr>
          <w:fldChar w:fldCharType="separate"/>
        </w:r>
        <w:r w:rsidR="0087325D" w:rsidRPr="00F806EE">
          <w:rPr>
            <w:noProof/>
            <w:webHidden/>
          </w:rPr>
          <w:t>108</w:t>
        </w:r>
        <w:r w:rsidR="0087325D" w:rsidRPr="00F806EE">
          <w:rPr>
            <w:noProof/>
            <w:webHidden/>
          </w:rPr>
          <w:fldChar w:fldCharType="end"/>
        </w:r>
      </w:hyperlink>
    </w:p>
    <w:p w14:paraId="70320D04" w14:textId="6AB10CFD"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52" w:history="1">
        <w:r w:rsidR="0087325D" w:rsidRPr="00F806EE">
          <w:rPr>
            <w:rStyle w:val="Hyperlink"/>
            <w:noProof/>
          </w:rPr>
          <w:t>4.3.2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BLIS – False Alarm Rate and Missed Target Rate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_Toc51844752 \h </w:instrText>
        </w:r>
        <w:r w:rsidR="0087325D" w:rsidRPr="00F806EE">
          <w:rPr>
            <w:noProof/>
            <w:webHidden/>
          </w:rPr>
        </w:r>
        <w:r w:rsidR="0087325D" w:rsidRPr="00F806EE">
          <w:rPr>
            <w:noProof/>
            <w:webHidden/>
          </w:rPr>
          <w:fldChar w:fldCharType="separate"/>
        </w:r>
        <w:r w:rsidR="0087325D" w:rsidRPr="00F806EE">
          <w:rPr>
            <w:noProof/>
            <w:webHidden/>
          </w:rPr>
          <w:t>110</w:t>
        </w:r>
        <w:r w:rsidR="0087325D" w:rsidRPr="00F806EE">
          <w:rPr>
            <w:noProof/>
            <w:webHidden/>
          </w:rPr>
          <w:fldChar w:fldCharType="end"/>
        </w:r>
      </w:hyperlink>
    </w:p>
    <w:p w14:paraId="4B2A3BE0" w14:textId="4ADC8782"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53" w:history="1">
        <w:r w:rsidR="0087325D" w:rsidRPr="00F806EE">
          <w:rPr>
            <w:rStyle w:val="Hyperlink"/>
            <w:noProof/>
          </w:rPr>
          <w:t>4.3.3</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BLIS Target Tracking with/without BTT</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_Toc51844753 \h </w:instrText>
        </w:r>
        <w:r w:rsidR="0087325D" w:rsidRPr="00F806EE">
          <w:rPr>
            <w:noProof/>
            <w:webHidden/>
          </w:rPr>
        </w:r>
        <w:r w:rsidR="0087325D" w:rsidRPr="00F806EE">
          <w:rPr>
            <w:noProof/>
            <w:webHidden/>
          </w:rPr>
          <w:fldChar w:fldCharType="separate"/>
        </w:r>
        <w:r w:rsidR="0087325D" w:rsidRPr="00F806EE">
          <w:rPr>
            <w:noProof/>
            <w:webHidden/>
          </w:rPr>
          <w:t>111</w:t>
        </w:r>
        <w:r w:rsidR="0087325D" w:rsidRPr="00F806EE">
          <w:rPr>
            <w:noProof/>
            <w:webHidden/>
          </w:rPr>
          <w:fldChar w:fldCharType="end"/>
        </w:r>
      </w:hyperlink>
    </w:p>
    <w:p w14:paraId="2E47F018" w14:textId="20E182E2"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54" w:history="1">
        <w:r w:rsidR="0087325D" w:rsidRPr="00F806EE">
          <w:rPr>
            <w:rStyle w:val="Hyperlink"/>
            <w:noProof/>
          </w:rPr>
          <w:t>4.3.4</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BTT Performance Requirements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_Toc51844754 \h </w:instrText>
        </w:r>
        <w:r w:rsidR="0087325D" w:rsidRPr="00F806EE">
          <w:rPr>
            <w:noProof/>
            <w:webHidden/>
          </w:rPr>
        </w:r>
        <w:r w:rsidR="0087325D" w:rsidRPr="00F806EE">
          <w:rPr>
            <w:noProof/>
            <w:webHidden/>
          </w:rPr>
          <w:fldChar w:fldCharType="separate"/>
        </w:r>
        <w:r w:rsidR="0087325D" w:rsidRPr="00F806EE">
          <w:rPr>
            <w:noProof/>
            <w:webHidden/>
          </w:rPr>
          <w:t>112</w:t>
        </w:r>
        <w:r w:rsidR="0087325D" w:rsidRPr="00F806EE">
          <w:rPr>
            <w:noProof/>
            <w:webHidden/>
          </w:rPr>
          <w:fldChar w:fldCharType="end"/>
        </w:r>
      </w:hyperlink>
    </w:p>
    <w:p w14:paraId="18D29BE4" w14:textId="39781342"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55" w:history="1">
        <w:r w:rsidR="0087325D" w:rsidRPr="00F806EE">
          <w:rPr>
            <w:rStyle w:val="Hyperlink"/>
            <w:noProof/>
          </w:rPr>
          <w:t>4.4</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SOD Feature Environmental Performance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_Toc51844755 \h </w:instrText>
        </w:r>
        <w:r w:rsidR="0087325D" w:rsidRPr="00F806EE">
          <w:rPr>
            <w:noProof/>
            <w:webHidden/>
          </w:rPr>
        </w:r>
        <w:r w:rsidR="0087325D" w:rsidRPr="00F806EE">
          <w:rPr>
            <w:noProof/>
            <w:webHidden/>
          </w:rPr>
          <w:fldChar w:fldCharType="separate"/>
        </w:r>
        <w:r w:rsidR="0087325D" w:rsidRPr="00F806EE">
          <w:rPr>
            <w:noProof/>
            <w:webHidden/>
          </w:rPr>
          <w:t>117</w:t>
        </w:r>
        <w:r w:rsidR="0087325D" w:rsidRPr="00F806EE">
          <w:rPr>
            <w:noProof/>
            <w:webHidden/>
          </w:rPr>
          <w:fldChar w:fldCharType="end"/>
        </w:r>
      </w:hyperlink>
    </w:p>
    <w:p w14:paraId="62B34521" w14:textId="098164D7"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56" w:history="1">
        <w:r w:rsidR="0087325D" w:rsidRPr="00F806EE">
          <w:rPr>
            <w:rStyle w:val="Hyperlink"/>
            <w:noProof/>
          </w:rPr>
          <w:t>4.4.1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Side Radar Sensor Blockage Response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_Toc51844756 \h </w:instrText>
        </w:r>
        <w:r w:rsidR="0087325D" w:rsidRPr="00F806EE">
          <w:rPr>
            <w:noProof/>
            <w:webHidden/>
          </w:rPr>
        </w:r>
        <w:r w:rsidR="0087325D" w:rsidRPr="00F806EE">
          <w:rPr>
            <w:noProof/>
            <w:webHidden/>
          </w:rPr>
          <w:fldChar w:fldCharType="separate"/>
        </w:r>
        <w:r w:rsidR="0087325D" w:rsidRPr="00F806EE">
          <w:rPr>
            <w:noProof/>
            <w:webHidden/>
          </w:rPr>
          <w:t>117</w:t>
        </w:r>
        <w:r w:rsidR="0087325D" w:rsidRPr="00F806EE">
          <w:rPr>
            <w:noProof/>
            <w:webHidden/>
          </w:rPr>
          <w:fldChar w:fldCharType="end"/>
        </w:r>
      </w:hyperlink>
    </w:p>
    <w:p w14:paraId="126FF1E3" w14:textId="07D832A5"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57" w:history="1">
        <w:r w:rsidR="0087325D" w:rsidRPr="00F806EE">
          <w:rPr>
            <w:rStyle w:val="Hyperlink"/>
            <w:noProof/>
          </w:rPr>
          <w:t>4.4.2</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Performance in Various Environmental Conditions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_Toc51844757 \h </w:instrText>
        </w:r>
        <w:r w:rsidR="0087325D" w:rsidRPr="00F806EE">
          <w:rPr>
            <w:noProof/>
            <w:webHidden/>
          </w:rPr>
        </w:r>
        <w:r w:rsidR="0087325D" w:rsidRPr="00F806EE">
          <w:rPr>
            <w:noProof/>
            <w:webHidden/>
          </w:rPr>
          <w:fldChar w:fldCharType="separate"/>
        </w:r>
        <w:r w:rsidR="0087325D" w:rsidRPr="00F806EE">
          <w:rPr>
            <w:noProof/>
            <w:webHidden/>
          </w:rPr>
          <w:t>119</w:t>
        </w:r>
        <w:r w:rsidR="0087325D" w:rsidRPr="00F806EE">
          <w:rPr>
            <w:noProof/>
            <w:webHidden/>
          </w:rPr>
          <w:fldChar w:fldCharType="end"/>
        </w:r>
      </w:hyperlink>
    </w:p>
    <w:p w14:paraId="6B9F3E58" w14:textId="7BF01338"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58" w:history="1">
        <w:r w:rsidR="0087325D" w:rsidRPr="00F806EE">
          <w:rPr>
            <w:rStyle w:val="Hyperlink"/>
            <w:noProof/>
          </w:rPr>
          <w:t>4.5</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CTA Functional Performance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_Toc51844758 \h </w:instrText>
        </w:r>
        <w:r w:rsidR="0087325D" w:rsidRPr="00F806EE">
          <w:rPr>
            <w:noProof/>
            <w:webHidden/>
          </w:rPr>
        </w:r>
        <w:r w:rsidR="0087325D" w:rsidRPr="00F806EE">
          <w:rPr>
            <w:noProof/>
            <w:webHidden/>
          </w:rPr>
          <w:fldChar w:fldCharType="separate"/>
        </w:r>
        <w:r w:rsidR="0087325D" w:rsidRPr="00F806EE">
          <w:rPr>
            <w:noProof/>
            <w:webHidden/>
          </w:rPr>
          <w:t>120</w:t>
        </w:r>
        <w:r w:rsidR="0087325D" w:rsidRPr="00F806EE">
          <w:rPr>
            <w:noProof/>
            <w:webHidden/>
          </w:rPr>
          <w:fldChar w:fldCharType="end"/>
        </w:r>
      </w:hyperlink>
    </w:p>
    <w:p w14:paraId="5727AE9A" w14:textId="0937A7B0"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59" w:history="1">
        <w:r w:rsidR="0087325D" w:rsidRPr="00F806EE">
          <w:rPr>
            <w:rStyle w:val="Hyperlink"/>
            <w:noProof/>
          </w:rPr>
          <w:t>4.6</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RCTB Functional Performance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_Toc51844759 \h </w:instrText>
        </w:r>
        <w:r w:rsidR="0087325D" w:rsidRPr="00F806EE">
          <w:rPr>
            <w:noProof/>
            <w:webHidden/>
          </w:rPr>
        </w:r>
        <w:r w:rsidR="0087325D" w:rsidRPr="00F806EE">
          <w:rPr>
            <w:noProof/>
            <w:webHidden/>
          </w:rPr>
          <w:fldChar w:fldCharType="separate"/>
        </w:r>
        <w:r w:rsidR="0087325D" w:rsidRPr="00F806EE">
          <w:rPr>
            <w:noProof/>
            <w:webHidden/>
          </w:rPr>
          <w:t>125</w:t>
        </w:r>
        <w:r w:rsidR="0087325D" w:rsidRPr="00F806EE">
          <w:rPr>
            <w:noProof/>
            <w:webHidden/>
          </w:rPr>
          <w:fldChar w:fldCharType="end"/>
        </w:r>
      </w:hyperlink>
    </w:p>
    <w:p w14:paraId="286234DF" w14:textId="21563FDE"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60" w:history="1">
        <w:r w:rsidR="0087325D" w:rsidRPr="00F806EE">
          <w:rPr>
            <w:rStyle w:val="Hyperlink"/>
            <w:noProof/>
          </w:rPr>
          <w:t>4.6.1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rPr>
          <w:t>RCTB Real World Usage Profile (RWUP) and Backing Rate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_Toc51844760 \h </w:instrText>
        </w:r>
        <w:r w:rsidR="0087325D" w:rsidRPr="00F806EE">
          <w:rPr>
            <w:noProof/>
            <w:webHidden/>
          </w:rPr>
        </w:r>
        <w:r w:rsidR="0087325D" w:rsidRPr="00F806EE">
          <w:rPr>
            <w:noProof/>
            <w:webHidden/>
          </w:rPr>
          <w:fldChar w:fldCharType="separate"/>
        </w:r>
        <w:r w:rsidR="0087325D" w:rsidRPr="00F806EE">
          <w:rPr>
            <w:noProof/>
            <w:webHidden/>
          </w:rPr>
          <w:t>127</w:t>
        </w:r>
        <w:r w:rsidR="0087325D" w:rsidRPr="00F806EE">
          <w:rPr>
            <w:noProof/>
            <w:webHidden/>
          </w:rPr>
          <w:fldChar w:fldCharType="end"/>
        </w:r>
      </w:hyperlink>
    </w:p>
    <w:p w14:paraId="5A930A34" w14:textId="10B61510"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61" w:history="1">
        <w:r w:rsidR="0087325D" w:rsidRPr="00F806EE">
          <w:rPr>
            <w:rStyle w:val="Hyperlink"/>
            <w:noProof/>
          </w:rPr>
          <w:t>4.7</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CTA and RCTB Parallel Parking Performance with moving targets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_Toc51844761 \h </w:instrText>
        </w:r>
        <w:r w:rsidR="0087325D" w:rsidRPr="00F806EE">
          <w:rPr>
            <w:noProof/>
            <w:webHidden/>
          </w:rPr>
        </w:r>
        <w:r w:rsidR="0087325D" w:rsidRPr="00F806EE">
          <w:rPr>
            <w:noProof/>
            <w:webHidden/>
          </w:rPr>
          <w:fldChar w:fldCharType="separate"/>
        </w:r>
        <w:r w:rsidR="0087325D" w:rsidRPr="00F806EE">
          <w:rPr>
            <w:noProof/>
            <w:webHidden/>
          </w:rPr>
          <w:t>132</w:t>
        </w:r>
        <w:r w:rsidR="0087325D" w:rsidRPr="00F806EE">
          <w:rPr>
            <w:noProof/>
            <w:webHidden/>
          </w:rPr>
          <w:fldChar w:fldCharType="end"/>
        </w:r>
      </w:hyperlink>
    </w:p>
    <w:p w14:paraId="55FB59C3" w14:textId="24C73357" w:rsidR="0087325D" w:rsidRPr="00F806EE" w:rsidRDefault="00D639E3">
      <w:pPr>
        <w:pStyle w:val="TOC3"/>
        <w:tabs>
          <w:tab w:val="right" w:leader="dot" w:pos="10185"/>
        </w:tabs>
        <w:rPr>
          <w:rFonts w:asciiTheme="minorHAnsi" w:eastAsiaTheme="minorEastAsia" w:hAnsiTheme="minorHAnsi" w:cstheme="minorBidi"/>
          <w:i w:val="0"/>
          <w:iCs w:val="0"/>
          <w:noProof/>
          <w:sz w:val="22"/>
          <w:szCs w:val="22"/>
        </w:rPr>
      </w:pPr>
      <w:hyperlink w:anchor="_Toc51844762" w:history="1">
        <w:r w:rsidR="0087325D" w:rsidRPr="00F806EE">
          <w:rPr>
            <w:rStyle w:val="Hyperlink"/>
            <w:rFonts w:ascii="Arial" w:hAnsi="Arial"/>
            <w:b/>
            <w:noProof/>
            <w:shd w:val="clear" w:color="auto" w:fill="FFFFFF"/>
          </w:rPr>
          <w:t>4.7.1 Defining real world usage profile for parallel parking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_Toc51844762 \h </w:instrText>
        </w:r>
        <w:r w:rsidR="0087325D" w:rsidRPr="00F806EE">
          <w:rPr>
            <w:noProof/>
            <w:webHidden/>
          </w:rPr>
        </w:r>
        <w:r w:rsidR="0087325D" w:rsidRPr="00F806EE">
          <w:rPr>
            <w:noProof/>
            <w:webHidden/>
          </w:rPr>
          <w:fldChar w:fldCharType="separate"/>
        </w:r>
        <w:r w:rsidR="0087325D" w:rsidRPr="00F806EE">
          <w:rPr>
            <w:noProof/>
            <w:webHidden/>
          </w:rPr>
          <w:t>132</w:t>
        </w:r>
        <w:r w:rsidR="0087325D" w:rsidRPr="00F806EE">
          <w:rPr>
            <w:noProof/>
            <w:webHidden/>
          </w:rPr>
          <w:fldChar w:fldCharType="end"/>
        </w:r>
      </w:hyperlink>
    </w:p>
    <w:p w14:paraId="26AF64C2" w14:textId="0C4432B3" w:rsidR="0087325D" w:rsidRPr="00F806EE" w:rsidRDefault="00D639E3">
      <w:pPr>
        <w:pStyle w:val="TOC3"/>
        <w:tabs>
          <w:tab w:val="right" w:leader="dot" w:pos="10185"/>
        </w:tabs>
        <w:rPr>
          <w:rFonts w:asciiTheme="minorHAnsi" w:eastAsiaTheme="minorEastAsia" w:hAnsiTheme="minorHAnsi" w:cstheme="minorBidi"/>
          <w:i w:val="0"/>
          <w:iCs w:val="0"/>
          <w:noProof/>
          <w:sz w:val="22"/>
          <w:szCs w:val="22"/>
        </w:rPr>
      </w:pPr>
      <w:hyperlink w:anchor="_Toc51844763" w:history="1">
        <w:r w:rsidR="0087325D" w:rsidRPr="00F806EE">
          <w:rPr>
            <w:rStyle w:val="Hyperlink"/>
            <w:rFonts w:ascii="Arial" w:hAnsi="Arial"/>
            <w:b/>
            <w:noProof/>
            <w:shd w:val="clear" w:color="auto" w:fill="FFFFFF"/>
          </w:rPr>
          <w:t>4.7.2 CTA False Alert Rate (FAR) for Parallel Parking for moving targets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_Toc51844763 \h </w:instrText>
        </w:r>
        <w:r w:rsidR="0087325D" w:rsidRPr="00F806EE">
          <w:rPr>
            <w:noProof/>
            <w:webHidden/>
          </w:rPr>
        </w:r>
        <w:r w:rsidR="0087325D" w:rsidRPr="00F806EE">
          <w:rPr>
            <w:noProof/>
            <w:webHidden/>
          </w:rPr>
          <w:fldChar w:fldCharType="separate"/>
        </w:r>
        <w:r w:rsidR="0087325D" w:rsidRPr="00F806EE">
          <w:rPr>
            <w:noProof/>
            <w:webHidden/>
          </w:rPr>
          <w:t>132</w:t>
        </w:r>
        <w:r w:rsidR="0087325D" w:rsidRPr="00F806EE">
          <w:rPr>
            <w:noProof/>
            <w:webHidden/>
          </w:rPr>
          <w:fldChar w:fldCharType="end"/>
        </w:r>
      </w:hyperlink>
    </w:p>
    <w:p w14:paraId="31B934ED" w14:textId="62724E46"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64" w:history="1">
        <w:r w:rsidR="0087325D" w:rsidRPr="00F806EE">
          <w:rPr>
            <w:rStyle w:val="Hyperlink"/>
            <w:noProof/>
          </w:rPr>
          <w:t>4.8</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RESERVE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_Toc51844764 \h </w:instrText>
        </w:r>
        <w:r w:rsidR="0087325D" w:rsidRPr="00F806EE">
          <w:rPr>
            <w:noProof/>
            <w:webHidden/>
          </w:rPr>
        </w:r>
        <w:r w:rsidR="0087325D" w:rsidRPr="00F806EE">
          <w:rPr>
            <w:noProof/>
            <w:webHidden/>
          </w:rPr>
          <w:fldChar w:fldCharType="separate"/>
        </w:r>
        <w:r w:rsidR="0087325D" w:rsidRPr="00F806EE">
          <w:rPr>
            <w:noProof/>
            <w:webHidden/>
          </w:rPr>
          <w:t>133</w:t>
        </w:r>
        <w:r w:rsidR="0087325D" w:rsidRPr="00F806EE">
          <w:rPr>
            <w:noProof/>
            <w:webHidden/>
          </w:rPr>
          <w:fldChar w:fldCharType="end"/>
        </w:r>
      </w:hyperlink>
    </w:p>
    <w:p w14:paraId="293048C2" w14:textId="50FCD48C"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65" w:history="1">
        <w:r w:rsidR="0087325D" w:rsidRPr="00F806EE">
          <w:rPr>
            <w:rStyle w:val="Hyperlink"/>
            <w:noProof/>
          </w:rPr>
          <w:t>4.9</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RESERVE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_Toc51844765 \h </w:instrText>
        </w:r>
        <w:r w:rsidR="0087325D" w:rsidRPr="00F806EE">
          <w:rPr>
            <w:noProof/>
            <w:webHidden/>
          </w:rPr>
        </w:r>
        <w:r w:rsidR="0087325D" w:rsidRPr="00F806EE">
          <w:rPr>
            <w:noProof/>
            <w:webHidden/>
          </w:rPr>
          <w:fldChar w:fldCharType="separate"/>
        </w:r>
        <w:r w:rsidR="0087325D" w:rsidRPr="00F806EE">
          <w:rPr>
            <w:noProof/>
            <w:webHidden/>
          </w:rPr>
          <w:t>133</w:t>
        </w:r>
        <w:r w:rsidR="0087325D" w:rsidRPr="00F806EE">
          <w:rPr>
            <w:noProof/>
            <w:webHidden/>
          </w:rPr>
          <w:fldChar w:fldCharType="end"/>
        </w:r>
      </w:hyperlink>
    </w:p>
    <w:p w14:paraId="3C63FA17" w14:textId="3AA7CD67"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66" w:history="1">
        <w:r w:rsidR="0087325D" w:rsidRPr="00F806EE">
          <w:rPr>
            <w:rStyle w:val="Hyperlink"/>
            <w:noProof/>
          </w:rPr>
          <w:t>4.10</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RESERVED Functional Performance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_Toc51844766 \h </w:instrText>
        </w:r>
        <w:r w:rsidR="0087325D" w:rsidRPr="00F806EE">
          <w:rPr>
            <w:noProof/>
            <w:webHidden/>
          </w:rPr>
        </w:r>
        <w:r w:rsidR="0087325D" w:rsidRPr="00F806EE">
          <w:rPr>
            <w:noProof/>
            <w:webHidden/>
          </w:rPr>
          <w:fldChar w:fldCharType="separate"/>
        </w:r>
        <w:r w:rsidR="0087325D" w:rsidRPr="00F806EE">
          <w:rPr>
            <w:noProof/>
            <w:webHidden/>
          </w:rPr>
          <w:t>133</w:t>
        </w:r>
        <w:r w:rsidR="0087325D" w:rsidRPr="00F806EE">
          <w:rPr>
            <w:noProof/>
            <w:webHidden/>
          </w:rPr>
          <w:fldChar w:fldCharType="end"/>
        </w:r>
      </w:hyperlink>
    </w:p>
    <w:p w14:paraId="627E265C" w14:textId="294C6325"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67" w:history="1">
        <w:r w:rsidR="0087325D" w:rsidRPr="00F806EE">
          <w:rPr>
            <w:rStyle w:val="Hyperlink"/>
            <w:noProof/>
          </w:rPr>
          <w:t>4.11</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RESERVED Functional Performance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_Toc51844767 \h </w:instrText>
        </w:r>
        <w:r w:rsidR="0087325D" w:rsidRPr="00F806EE">
          <w:rPr>
            <w:noProof/>
            <w:webHidden/>
          </w:rPr>
        </w:r>
        <w:r w:rsidR="0087325D" w:rsidRPr="00F806EE">
          <w:rPr>
            <w:noProof/>
            <w:webHidden/>
          </w:rPr>
          <w:fldChar w:fldCharType="separate"/>
        </w:r>
        <w:r w:rsidR="0087325D" w:rsidRPr="00F806EE">
          <w:rPr>
            <w:noProof/>
            <w:webHidden/>
          </w:rPr>
          <w:t>133</w:t>
        </w:r>
        <w:r w:rsidR="0087325D" w:rsidRPr="00F806EE">
          <w:rPr>
            <w:noProof/>
            <w:webHidden/>
          </w:rPr>
          <w:fldChar w:fldCharType="end"/>
        </w:r>
      </w:hyperlink>
    </w:p>
    <w:p w14:paraId="1C9287BE" w14:textId="2F289138"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68" w:history="1">
        <w:r w:rsidR="0087325D" w:rsidRPr="00F806EE">
          <w:rPr>
            <w:rStyle w:val="Hyperlink"/>
            <w:noProof/>
          </w:rPr>
          <w:t>4.12</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Governmental Restrictions and Regulations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_Toc51844768 \h </w:instrText>
        </w:r>
        <w:r w:rsidR="0087325D" w:rsidRPr="00F806EE">
          <w:rPr>
            <w:noProof/>
            <w:webHidden/>
          </w:rPr>
        </w:r>
        <w:r w:rsidR="0087325D" w:rsidRPr="00F806EE">
          <w:rPr>
            <w:noProof/>
            <w:webHidden/>
          </w:rPr>
          <w:fldChar w:fldCharType="separate"/>
        </w:r>
        <w:r w:rsidR="0087325D" w:rsidRPr="00F806EE">
          <w:rPr>
            <w:noProof/>
            <w:webHidden/>
          </w:rPr>
          <w:t>133</w:t>
        </w:r>
        <w:r w:rsidR="0087325D" w:rsidRPr="00F806EE">
          <w:rPr>
            <w:noProof/>
            <w:webHidden/>
          </w:rPr>
          <w:fldChar w:fldCharType="end"/>
        </w:r>
      </w:hyperlink>
    </w:p>
    <w:p w14:paraId="3C6E4237" w14:textId="1EDDB733" w:rsidR="0087325D" w:rsidRPr="00F806EE" w:rsidRDefault="00D639E3">
      <w:pPr>
        <w:pStyle w:val="TOC1"/>
        <w:tabs>
          <w:tab w:val="left" w:pos="400"/>
          <w:tab w:val="right" w:leader="dot" w:pos="10185"/>
        </w:tabs>
        <w:rPr>
          <w:rFonts w:asciiTheme="minorHAnsi" w:eastAsiaTheme="minorEastAsia" w:hAnsiTheme="minorHAnsi" w:cstheme="minorBidi"/>
          <w:b w:val="0"/>
          <w:bCs w:val="0"/>
          <w:caps w:val="0"/>
          <w:noProof/>
          <w:sz w:val="22"/>
          <w:szCs w:val="22"/>
        </w:rPr>
      </w:pPr>
      <w:hyperlink w:anchor="_Toc51844769" w:history="1">
        <w:r w:rsidR="0087325D" w:rsidRPr="00F806EE">
          <w:rPr>
            <w:rStyle w:val="Hyperlink"/>
            <w:noProof/>
            <w:snapToGrid w:val="0"/>
          </w:rPr>
          <w:t>5</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snapToGrid w:val="0"/>
          </w:rPr>
          <w:t>Outside Rearview Mirror (OSRVM) / Alert Indicator Requirements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_Toc51844769 \h </w:instrText>
        </w:r>
        <w:r w:rsidR="0087325D" w:rsidRPr="00F806EE">
          <w:rPr>
            <w:noProof/>
            <w:webHidden/>
          </w:rPr>
        </w:r>
        <w:r w:rsidR="0087325D" w:rsidRPr="00F806EE">
          <w:rPr>
            <w:noProof/>
            <w:webHidden/>
          </w:rPr>
          <w:fldChar w:fldCharType="separate"/>
        </w:r>
        <w:r w:rsidR="0087325D" w:rsidRPr="00F806EE">
          <w:rPr>
            <w:noProof/>
            <w:webHidden/>
          </w:rPr>
          <w:t>134</w:t>
        </w:r>
        <w:r w:rsidR="0087325D" w:rsidRPr="00F806EE">
          <w:rPr>
            <w:noProof/>
            <w:webHidden/>
          </w:rPr>
          <w:fldChar w:fldCharType="end"/>
        </w:r>
      </w:hyperlink>
    </w:p>
    <w:p w14:paraId="6CEF08AD" w14:textId="7A2BB1FC"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70" w:history="1">
        <w:r w:rsidR="0087325D" w:rsidRPr="00F806EE">
          <w:rPr>
            <w:rStyle w:val="Hyperlink"/>
            <w:noProof/>
          </w:rPr>
          <w:t>5.1</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Display Location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_Toc51844770 \h </w:instrText>
        </w:r>
        <w:r w:rsidR="0087325D" w:rsidRPr="00F806EE">
          <w:rPr>
            <w:noProof/>
            <w:webHidden/>
          </w:rPr>
        </w:r>
        <w:r w:rsidR="0087325D" w:rsidRPr="00F806EE">
          <w:rPr>
            <w:noProof/>
            <w:webHidden/>
          </w:rPr>
          <w:fldChar w:fldCharType="separate"/>
        </w:r>
        <w:r w:rsidR="0087325D" w:rsidRPr="00F806EE">
          <w:rPr>
            <w:noProof/>
            <w:webHidden/>
          </w:rPr>
          <w:t>134</w:t>
        </w:r>
        <w:r w:rsidR="0087325D" w:rsidRPr="00F806EE">
          <w:rPr>
            <w:noProof/>
            <w:webHidden/>
          </w:rPr>
          <w:fldChar w:fldCharType="end"/>
        </w:r>
      </w:hyperlink>
    </w:p>
    <w:p w14:paraId="292CC6BE" w14:textId="72B5D4A4"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71" w:history="1">
        <w:r w:rsidR="0087325D" w:rsidRPr="00F806EE">
          <w:rPr>
            <w:rStyle w:val="Hyperlink"/>
            <w:noProof/>
          </w:rPr>
          <w:t>5.2</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Display</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_Toc51844771 \h </w:instrText>
        </w:r>
        <w:r w:rsidR="0087325D" w:rsidRPr="00F806EE">
          <w:rPr>
            <w:noProof/>
            <w:webHidden/>
          </w:rPr>
        </w:r>
        <w:r w:rsidR="0087325D" w:rsidRPr="00F806EE">
          <w:rPr>
            <w:noProof/>
            <w:webHidden/>
          </w:rPr>
          <w:fldChar w:fldCharType="separate"/>
        </w:r>
        <w:r w:rsidR="0087325D" w:rsidRPr="00F806EE">
          <w:rPr>
            <w:noProof/>
            <w:webHidden/>
          </w:rPr>
          <w:t>134</w:t>
        </w:r>
        <w:r w:rsidR="0087325D" w:rsidRPr="00F806EE">
          <w:rPr>
            <w:noProof/>
            <w:webHidden/>
          </w:rPr>
          <w:fldChar w:fldCharType="end"/>
        </w:r>
      </w:hyperlink>
    </w:p>
    <w:p w14:paraId="35D11E19" w14:textId="2BCE742F"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72" w:history="1">
        <w:r w:rsidR="0087325D" w:rsidRPr="00F806EE">
          <w:rPr>
            <w:rStyle w:val="Hyperlink"/>
            <w:noProof/>
            <w:snapToGrid w:val="0"/>
          </w:rPr>
          <w:t>5.2.1</w:t>
        </w:r>
        <w:r w:rsidR="0087325D" w:rsidRPr="00F806EE">
          <w:rPr>
            <w:rFonts w:asciiTheme="minorHAnsi" w:eastAsiaTheme="minorEastAsia" w:hAnsiTheme="minorHAnsi" w:cstheme="minorBidi"/>
            <w:i w:val="0"/>
            <w:iCs w:val="0"/>
            <w:noProof/>
            <w:sz w:val="22"/>
            <w:szCs w:val="22"/>
          </w:rPr>
          <w:tab/>
        </w:r>
        <w:r w:rsidR="0087325D" w:rsidRPr="00F806EE">
          <w:rPr>
            <w:rStyle w:val="Hyperlink"/>
            <w:noProof/>
            <w:snapToGrid w:val="0"/>
          </w:rPr>
          <w:t>Alert Indicator Electrical Requirements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_Toc51844772 \h </w:instrText>
        </w:r>
        <w:r w:rsidR="0087325D" w:rsidRPr="00F806EE">
          <w:rPr>
            <w:noProof/>
            <w:webHidden/>
          </w:rPr>
        </w:r>
        <w:r w:rsidR="0087325D" w:rsidRPr="00F806EE">
          <w:rPr>
            <w:noProof/>
            <w:webHidden/>
          </w:rPr>
          <w:fldChar w:fldCharType="separate"/>
        </w:r>
        <w:r w:rsidR="0087325D" w:rsidRPr="00F806EE">
          <w:rPr>
            <w:noProof/>
            <w:webHidden/>
          </w:rPr>
          <w:t>134</w:t>
        </w:r>
        <w:r w:rsidR="0087325D" w:rsidRPr="00F806EE">
          <w:rPr>
            <w:noProof/>
            <w:webHidden/>
          </w:rPr>
          <w:fldChar w:fldCharType="end"/>
        </w:r>
      </w:hyperlink>
    </w:p>
    <w:p w14:paraId="327C6BF7" w14:textId="0380999C" w:rsidR="0087325D" w:rsidRPr="00F806EE" w:rsidRDefault="00D639E3">
      <w:pPr>
        <w:pStyle w:val="TOC1"/>
        <w:tabs>
          <w:tab w:val="left" w:pos="400"/>
          <w:tab w:val="right" w:leader="dot" w:pos="10185"/>
        </w:tabs>
        <w:rPr>
          <w:rFonts w:asciiTheme="minorHAnsi" w:eastAsiaTheme="minorEastAsia" w:hAnsiTheme="minorHAnsi" w:cstheme="minorBidi"/>
          <w:b w:val="0"/>
          <w:bCs w:val="0"/>
          <w:caps w:val="0"/>
          <w:noProof/>
          <w:sz w:val="22"/>
          <w:szCs w:val="22"/>
        </w:rPr>
      </w:pPr>
      <w:hyperlink w:anchor="_Toc51844773" w:history="1">
        <w:r w:rsidR="0087325D" w:rsidRPr="00F806EE">
          <w:rPr>
            <w:rStyle w:val="Hyperlink"/>
            <w:noProof/>
          </w:rPr>
          <w:t>6</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RESERVE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_Toc51844773 \h </w:instrText>
        </w:r>
        <w:r w:rsidR="0087325D" w:rsidRPr="00F806EE">
          <w:rPr>
            <w:noProof/>
            <w:webHidden/>
          </w:rPr>
        </w:r>
        <w:r w:rsidR="0087325D" w:rsidRPr="00F806EE">
          <w:rPr>
            <w:noProof/>
            <w:webHidden/>
          </w:rPr>
          <w:fldChar w:fldCharType="separate"/>
        </w:r>
        <w:r w:rsidR="0087325D" w:rsidRPr="00F806EE">
          <w:rPr>
            <w:noProof/>
            <w:webHidden/>
          </w:rPr>
          <w:t>135</w:t>
        </w:r>
        <w:r w:rsidR="0087325D" w:rsidRPr="00F806EE">
          <w:rPr>
            <w:noProof/>
            <w:webHidden/>
          </w:rPr>
          <w:fldChar w:fldCharType="end"/>
        </w:r>
      </w:hyperlink>
    </w:p>
    <w:p w14:paraId="6A46B620" w14:textId="6153F96B" w:rsidR="0087325D" w:rsidRPr="00F806EE" w:rsidRDefault="00D639E3">
      <w:pPr>
        <w:pStyle w:val="TOC1"/>
        <w:tabs>
          <w:tab w:val="left" w:pos="400"/>
          <w:tab w:val="right" w:leader="dot" w:pos="10185"/>
        </w:tabs>
        <w:rPr>
          <w:rFonts w:asciiTheme="minorHAnsi" w:eastAsiaTheme="minorEastAsia" w:hAnsiTheme="minorHAnsi" w:cstheme="minorBidi"/>
          <w:b w:val="0"/>
          <w:bCs w:val="0"/>
          <w:caps w:val="0"/>
          <w:noProof/>
          <w:sz w:val="22"/>
          <w:szCs w:val="22"/>
        </w:rPr>
      </w:pPr>
      <w:hyperlink w:anchor="_Toc51844774" w:history="1">
        <w:r w:rsidR="0087325D" w:rsidRPr="00F806EE">
          <w:rPr>
            <w:rStyle w:val="Hyperlink"/>
            <w:rFonts w:ascii="Arial" w:hAnsi="Arial"/>
            <w:noProof/>
            <w:kern w:val="28"/>
          </w:rPr>
          <w:t>7</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rFonts w:ascii="Arial" w:hAnsi="Arial"/>
            <w:noProof/>
            <w:kern w:val="28"/>
          </w:rPr>
          <w:t>BLIS CTA BTT - instrument cluster interface or APIM</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_Toc51844774 \h </w:instrText>
        </w:r>
        <w:r w:rsidR="0087325D" w:rsidRPr="00F806EE">
          <w:rPr>
            <w:noProof/>
            <w:webHidden/>
          </w:rPr>
        </w:r>
        <w:r w:rsidR="0087325D" w:rsidRPr="00F806EE">
          <w:rPr>
            <w:noProof/>
            <w:webHidden/>
          </w:rPr>
          <w:fldChar w:fldCharType="separate"/>
        </w:r>
        <w:r w:rsidR="0087325D" w:rsidRPr="00F806EE">
          <w:rPr>
            <w:noProof/>
            <w:webHidden/>
          </w:rPr>
          <w:t>136</w:t>
        </w:r>
        <w:r w:rsidR="0087325D" w:rsidRPr="00F806EE">
          <w:rPr>
            <w:noProof/>
            <w:webHidden/>
          </w:rPr>
          <w:fldChar w:fldCharType="end"/>
        </w:r>
      </w:hyperlink>
    </w:p>
    <w:p w14:paraId="35C5C9D5" w14:textId="19969FA5"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75" w:history="1">
        <w:r w:rsidR="0087325D" w:rsidRPr="00F806EE">
          <w:rPr>
            <w:rStyle w:val="Hyperlink"/>
            <w:rFonts w:ascii="Arial" w:hAnsi="Arial"/>
            <w:b/>
            <w:noProof/>
          </w:rPr>
          <w:t>7.1</w:t>
        </w:r>
        <w:r w:rsidR="0087325D" w:rsidRPr="00F806EE">
          <w:rPr>
            <w:rFonts w:asciiTheme="minorHAnsi" w:eastAsiaTheme="minorEastAsia" w:hAnsiTheme="minorHAnsi" w:cstheme="minorBidi"/>
            <w:smallCaps w:val="0"/>
            <w:noProof/>
            <w:sz w:val="22"/>
            <w:szCs w:val="22"/>
          </w:rPr>
          <w:tab/>
        </w:r>
        <w:r w:rsidR="0087325D" w:rsidRPr="00F806EE">
          <w:rPr>
            <w:rStyle w:val="Hyperlink"/>
            <w:rFonts w:ascii="Arial" w:hAnsi="Arial"/>
            <w:b/>
            <w:noProof/>
          </w:rPr>
          <w:t>Side Feature and CLUSTER CAN Signals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_Toc51844775 \h </w:instrText>
        </w:r>
        <w:r w:rsidR="0087325D" w:rsidRPr="00F806EE">
          <w:rPr>
            <w:noProof/>
            <w:webHidden/>
          </w:rPr>
        </w:r>
        <w:r w:rsidR="0087325D" w:rsidRPr="00F806EE">
          <w:rPr>
            <w:noProof/>
            <w:webHidden/>
          </w:rPr>
          <w:fldChar w:fldCharType="separate"/>
        </w:r>
        <w:r w:rsidR="0087325D" w:rsidRPr="00F806EE">
          <w:rPr>
            <w:noProof/>
            <w:webHidden/>
          </w:rPr>
          <w:t>137</w:t>
        </w:r>
        <w:r w:rsidR="0087325D" w:rsidRPr="00F806EE">
          <w:rPr>
            <w:noProof/>
            <w:webHidden/>
          </w:rPr>
          <w:fldChar w:fldCharType="end"/>
        </w:r>
      </w:hyperlink>
    </w:p>
    <w:p w14:paraId="7FDCD2E8" w14:textId="003D557F"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76" w:history="1">
        <w:r w:rsidR="0087325D" w:rsidRPr="00F806EE">
          <w:rPr>
            <w:rStyle w:val="Hyperlink"/>
            <w:rFonts w:ascii="Arial" w:hAnsi="Arial"/>
            <w:b/>
            <w:noProof/>
          </w:rPr>
          <w:t>7.2</w:t>
        </w:r>
        <w:r w:rsidR="0087325D" w:rsidRPr="00F806EE">
          <w:rPr>
            <w:rFonts w:asciiTheme="minorHAnsi" w:eastAsiaTheme="minorEastAsia" w:hAnsiTheme="minorHAnsi" w:cstheme="minorBidi"/>
            <w:smallCaps w:val="0"/>
            <w:noProof/>
            <w:sz w:val="22"/>
            <w:szCs w:val="22"/>
          </w:rPr>
          <w:tab/>
        </w:r>
        <w:r w:rsidR="0087325D" w:rsidRPr="00F806EE">
          <w:rPr>
            <w:rStyle w:val="Hyperlink"/>
            <w:rFonts w:ascii="Arial" w:hAnsi="Arial"/>
            <w:b/>
            <w:noProof/>
          </w:rPr>
          <w:t>Vehicle Ignition States and Right/Left Signal Filtering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_Toc51844776 \h </w:instrText>
        </w:r>
        <w:r w:rsidR="0087325D" w:rsidRPr="00F806EE">
          <w:rPr>
            <w:noProof/>
            <w:webHidden/>
          </w:rPr>
        </w:r>
        <w:r w:rsidR="0087325D" w:rsidRPr="00F806EE">
          <w:rPr>
            <w:noProof/>
            <w:webHidden/>
          </w:rPr>
          <w:fldChar w:fldCharType="separate"/>
        </w:r>
        <w:r w:rsidR="0087325D" w:rsidRPr="00F806EE">
          <w:rPr>
            <w:noProof/>
            <w:webHidden/>
          </w:rPr>
          <w:t>140</w:t>
        </w:r>
        <w:r w:rsidR="0087325D" w:rsidRPr="00F806EE">
          <w:rPr>
            <w:noProof/>
            <w:webHidden/>
          </w:rPr>
          <w:fldChar w:fldCharType="end"/>
        </w:r>
      </w:hyperlink>
    </w:p>
    <w:p w14:paraId="55940903" w14:textId="649F2E50"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77" w:history="1">
        <w:r w:rsidR="0087325D" w:rsidRPr="00F806EE">
          <w:rPr>
            <w:rStyle w:val="Hyperlink"/>
            <w:rFonts w:ascii="Arial" w:hAnsi="Arial"/>
            <w:b/>
            <w:noProof/>
          </w:rPr>
          <w:t>7.3</w:t>
        </w:r>
        <w:r w:rsidR="0087325D" w:rsidRPr="00F806EE">
          <w:rPr>
            <w:rFonts w:asciiTheme="minorHAnsi" w:eastAsiaTheme="minorEastAsia" w:hAnsiTheme="minorHAnsi" w:cstheme="minorBidi"/>
            <w:smallCaps w:val="0"/>
            <w:noProof/>
            <w:sz w:val="22"/>
            <w:szCs w:val="22"/>
          </w:rPr>
          <w:tab/>
        </w:r>
        <w:r w:rsidR="0087325D" w:rsidRPr="00F806EE">
          <w:rPr>
            <w:rStyle w:val="Hyperlink"/>
            <w:rFonts w:ascii="Arial" w:hAnsi="Arial"/>
            <w:b/>
            <w:noProof/>
          </w:rPr>
          <w:t>CLUSTER ON / OFF / DISABLE INTERFACE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_Toc51844777 \h </w:instrText>
        </w:r>
        <w:r w:rsidR="0087325D" w:rsidRPr="00F806EE">
          <w:rPr>
            <w:noProof/>
            <w:webHidden/>
          </w:rPr>
        </w:r>
        <w:r w:rsidR="0087325D" w:rsidRPr="00F806EE">
          <w:rPr>
            <w:noProof/>
            <w:webHidden/>
          </w:rPr>
          <w:fldChar w:fldCharType="separate"/>
        </w:r>
        <w:r w:rsidR="0087325D" w:rsidRPr="00F806EE">
          <w:rPr>
            <w:noProof/>
            <w:webHidden/>
          </w:rPr>
          <w:t>142</w:t>
        </w:r>
        <w:r w:rsidR="0087325D" w:rsidRPr="00F806EE">
          <w:rPr>
            <w:noProof/>
            <w:webHidden/>
          </w:rPr>
          <w:fldChar w:fldCharType="end"/>
        </w:r>
      </w:hyperlink>
    </w:p>
    <w:p w14:paraId="2B2AA650" w14:textId="7D48346A"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78" w:history="1">
        <w:r w:rsidR="0087325D" w:rsidRPr="00F806EE">
          <w:rPr>
            <w:rStyle w:val="Hyperlink"/>
            <w:rFonts w:ascii="Arial" w:hAnsi="Arial"/>
            <w:b/>
            <w:noProof/>
          </w:rPr>
          <w:t>7.3.1</w:t>
        </w:r>
        <w:r w:rsidR="0087325D" w:rsidRPr="00F806EE">
          <w:rPr>
            <w:rFonts w:asciiTheme="minorHAnsi" w:eastAsiaTheme="minorEastAsia" w:hAnsiTheme="minorHAnsi" w:cstheme="minorBidi"/>
            <w:i w:val="0"/>
            <w:iCs w:val="0"/>
            <w:noProof/>
            <w:sz w:val="22"/>
            <w:szCs w:val="22"/>
          </w:rPr>
          <w:tab/>
        </w:r>
        <w:r w:rsidR="0087325D" w:rsidRPr="00F806EE">
          <w:rPr>
            <w:rStyle w:val="Hyperlink"/>
            <w:rFonts w:ascii="Arial" w:hAnsi="Arial"/>
            <w:b/>
            <w:noProof/>
          </w:rPr>
          <w:t>POWER UP and INITIALIZATION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_Toc51844778 \h </w:instrText>
        </w:r>
        <w:r w:rsidR="0087325D" w:rsidRPr="00F806EE">
          <w:rPr>
            <w:noProof/>
            <w:webHidden/>
          </w:rPr>
        </w:r>
        <w:r w:rsidR="0087325D" w:rsidRPr="00F806EE">
          <w:rPr>
            <w:noProof/>
            <w:webHidden/>
          </w:rPr>
          <w:fldChar w:fldCharType="separate"/>
        </w:r>
        <w:r w:rsidR="0087325D" w:rsidRPr="00F806EE">
          <w:rPr>
            <w:noProof/>
            <w:webHidden/>
          </w:rPr>
          <w:t>142</w:t>
        </w:r>
        <w:r w:rsidR="0087325D" w:rsidRPr="00F806EE">
          <w:rPr>
            <w:noProof/>
            <w:webHidden/>
          </w:rPr>
          <w:fldChar w:fldCharType="end"/>
        </w:r>
      </w:hyperlink>
    </w:p>
    <w:p w14:paraId="1E3B05F5" w14:textId="4C890DF2" w:rsidR="0087325D" w:rsidRPr="00F806EE" w:rsidRDefault="00D639E3">
      <w:pPr>
        <w:pStyle w:val="TOC3"/>
        <w:tabs>
          <w:tab w:val="left" w:pos="1200"/>
          <w:tab w:val="right" w:leader="dot" w:pos="10185"/>
        </w:tabs>
        <w:rPr>
          <w:rFonts w:asciiTheme="minorHAnsi" w:eastAsiaTheme="minorEastAsia" w:hAnsiTheme="minorHAnsi" w:cstheme="minorBidi"/>
          <w:i w:val="0"/>
          <w:iCs w:val="0"/>
          <w:noProof/>
          <w:sz w:val="22"/>
          <w:szCs w:val="22"/>
        </w:rPr>
      </w:pPr>
      <w:hyperlink w:anchor="_Toc51844779" w:history="1">
        <w:r w:rsidR="0087325D" w:rsidRPr="00F806EE">
          <w:rPr>
            <w:rStyle w:val="Hyperlink"/>
            <w:rFonts w:ascii="Arial" w:hAnsi="Arial"/>
            <w:b/>
            <w:noProof/>
          </w:rPr>
          <w:t>7.3.2</w:t>
        </w:r>
        <w:r w:rsidR="0087325D" w:rsidRPr="00F806EE">
          <w:rPr>
            <w:rFonts w:asciiTheme="minorHAnsi" w:eastAsiaTheme="minorEastAsia" w:hAnsiTheme="minorHAnsi" w:cstheme="minorBidi"/>
            <w:i w:val="0"/>
            <w:iCs w:val="0"/>
            <w:noProof/>
            <w:sz w:val="22"/>
            <w:szCs w:val="22"/>
          </w:rPr>
          <w:tab/>
        </w:r>
        <w:r w:rsidR="0087325D" w:rsidRPr="00F806EE">
          <w:rPr>
            <w:rStyle w:val="Hyperlink"/>
            <w:rFonts w:ascii="Arial" w:hAnsi="Arial"/>
            <w:b/>
            <w:noProof/>
          </w:rPr>
          <w:t>DISABLE/ENABLE and ON/OFF OPERATION OF BLIS, CTA, and BTT</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_Toc51844779 \h </w:instrText>
        </w:r>
        <w:r w:rsidR="0087325D" w:rsidRPr="00F806EE">
          <w:rPr>
            <w:noProof/>
            <w:webHidden/>
          </w:rPr>
        </w:r>
        <w:r w:rsidR="0087325D" w:rsidRPr="00F806EE">
          <w:rPr>
            <w:noProof/>
            <w:webHidden/>
          </w:rPr>
          <w:fldChar w:fldCharType="separate"/>
        </w:r>
        <w:r w:rsidR="0087325D" w:rsidRPr="00F806EE">
          <w:rPr>
            <w:noProof/>
            <w:webHidden/>
          </w:rPr>
          <w:t>143</w:t>
        </w:r>
        <w:r w:rsidR="0087325D" w:rsidRPr="00F806EE">
          <w:rPr>
            <w:noProof/>
            <w:webHidden/>
          </w:rPr>
          <w:fldChar w:fldCharType="end"/>
        </w:r>
      </w:hyperlink>
    </w:p>
    <w:p w14:paraId="59605900" w14:textId="25B35939"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80" w:history="1">
        <w:r w:rsidR="0087325D" w:rsidRPr="00F806EE">
          <w:rPr>
            <w:rStyle w:val="Hyperlink"/>
            <w:rFonts w:ascii="Arial" w:hAnsi="Arial"/>
            <w:b/>
            <w:noProof/>
          </w:rPr>
          <w:t>7.4</w:t>
        </w:r>
        <w:r w:rsidR="0087325D" w:rsidRPr="00F806EE">
          <w:rPr>
            <w:rFonts w:asciiTheme="minorHAnsi" w:eastAsiaTheme="minorEastAsia" w:hAnsiTheme="minorHAnsi" w:cstheme="minorBidi"/>
            <w:smallCaps w:val="0"/>
            <w:noProof/>
            <w:sz w:val="22"/>
            <w:szCs w:val="22"/>
          </w:rPr>
          <w:tab/>
        </w:r>
        <w:r w:rsidR="0087325D" w:rsidRPr="00F806EE">
          <w:rPr>
            <w:rStyle w:val="Hyperlink"/>
            <w:rFonts w:ascii="Arial" w:hAnsi="Arial"/>
            <w:b/>
            <w:noProof/>
          </w:rPr>
          <w:t>CLUSTER CTA CHIME ALERT</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_Toc51844780 \h </w:instrText>
        </w:r>
        <w:r w:rsidR="0087325D" w:rsidRPr="00F806EE">
          <w:rPr>
            <w:noProof/>
            <w:webHidden/>
          </w:rPr>
        </w:r>
        <w:r w:rsidR="0087325D" w:rsidRPr="00F806EE">
          <w:rPr>
            <w:noProof/>
            <w:webHidden/>
          </w:rPr>
          <w:fldChar w:fldCharType="separate"/>
        </w:r>
        <w:r w:rsidR="0087325D" w:rsidRPr="00F806EE">
          <w:rPr>
            <w:noProof/>
            <w:webHidden/>
          </w:rPr>
          <w:t>145</w:t>
        </w:r>
        <w:r w:rsidR="0087325D" w:rsidRPr="00F806EE">
          <w:rPr>
            <w:noProof/>
            <w:webHidden/>
          </w:rPr>
          <w:fldChar w:fldCharType="end"/>
        </w:r>
      </w:hyperlink>
    </w:p>
    <w:p w14:paraId="60433C66" w14:textId="2C627EAD"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81" w:history="1">
        <w:r w:rsidR="0087325D" w:rsidRPr="00F806EE">
          <w:rPr>
            <w:rStyle w:val="Hyperlink"/>
            <w:rFonts w:ascii="Arial" w:hAnsi="Arial"/>
            <w:b/>
            <w:noProof/>
          </w:rPr>
          <w:t>7.5</w:t>
        </w:r>
        <w:r w:rsidR="0087325D" w:rsidRPr="00F806EE">
          <w:rPr>
            <w:rFonts w:asciiTheme="minorHAnsi" w:eastAsiaTheme="minorEastAsia" w:hAnsiTheme="minorHAnsi" w:cstheme="minorBidi"/>
            <w:smallCaps w:val="0"/>
            <w:noProof/>
            <w:sz w:val="22"/>
            <w:szCs w:val="22"/>
          </w:rPr>
          <w:tab/>
        </w:r>
        <w:r w:rsidR="0087325D" w:rsidRPr="00F806EE">
          <w:rPr>
            <w:rStyle w:val="Hyperlink"/>
            <w:rFonts w:ascii="Arial" w:hAnsi="Arial"/>
            <w:b/>
            <w:noProof/>
          </w:rPr>
          <w:t>BTT Cluster Feature Operation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_Toc51844781 \h </w:instrText>
        </w:r>
        <w:r w:rsidR="0087325D" w:rsidRPr="00F806EE">
          <w:rPr>
            <w:noProof/>
            <w:webHidden/>
          </w:rPr>
        </w:r>
        <w:r w:rsidR="0087325D" w:rsidRPr="00F806EE">
          <w:rPr>
            <w:noProof/>
            <w:webHidden/>
          </w:rPr>
          <w:fldChar w:fldCharType="separate"/>
        </w:r>
        <w:r w:rsidR="0087325D" w:rsidRPr="00F806EE">
          <w:rPr>
            <w:noProof/>
            <w:webHidden/>
          </w:rPr>
          <w:t>148</w:t>
        </w:r>
        <w:r w:rsidR="0087325D" w:rsidRPr="00F806EE">
          <w:rPr>
            <w:noProof/>
            <w:webHidden/>
          </w:rPr>
          <w:fldChar w:fldCharType="end"/>
        </w:r>
      </w:hyperlink>
    </w:p>
    <w:p w14:paraId="0E71085F" w14:textId="0111A9AC"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82" w:history="1">
        <w:r w:rsidR="0087325D" w:rsidRPr="00F806EE">
          <w:rPr>
            <w:rStyle w:val="Hyperlink"/>
            <w:rFonts w:ascii="Arial" w:hAnsi="Arial"/>
            <w:b/>
            <w:noProof/>
          </w:rPr>
          <w:t>7.6</w:t>
        </w:r>
        <w:r w:rsidR="0087325D" w:rsidRPr="00F806EE">
          <w:rPr>
            <w:rFonts w:asciiTheme="minorHAnsi" w:eastAsiaTheme="minorEastAsia" w:hAnsiTheme="minorHAnsi" w:cstheme="minorBidi"/>
            <w:smallCaps w:val="0"/>
            <w:noProof/>
            <w:sz w:val="22"/>
            <w:szCs w:val="22"/>
          </w:rPr>
          <w:tab/>
        </w:r>
        <w:r w:rsidR="0087325D" w:rsidRPr="00F806EE">
          <w:rPr>
            <w:rStyle w:val="Hyperlink"/>
            <w:rFonts w:ascii="Arial" w:hAnsi="Arial"/>
            <w:b/>
            <w:noProof/>
          </w:rPr>
          <w:t>BLIS, CTA, and BTT MESSAGE CENTER MESSAGES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_Toc51844782 \h </w:instrText>
        </w:r>
        <w:r w:rsidR="0087325D" w:rsidRPr="00F806EE">
          <w:rPr>
            <w:noProof/>
            <w:webHidden/>
          </w:rPr>
        </w:r>
        <w:r w:rsidR="0087325D" w:rsidRPr="00F806EE">
          <w:rPr>
            <w:noProof/>
            <w:webHidden/>
          </w:rPr>
          <w:fldChar w:fldCharType="separate"/>
        </w:r>
        <w:r w:rsidR="0087325D" w:rsidRPr="00F806EE">
          <w:rPr>
            <w:noProof/>
            <w:webHidden/>
          </w:rPr>
          <w:t>149</w:t>
        </w:r>
        <w:r w:rsidR="0087325D" w:rsidRPr="00F806EE">
          <w:rPr>
            <w:noProof/>
            <w:webHidden/>
          </w:rPr>
          <w:fldChar w:fldCharType="end"/>
        </w:r>
      </w:hyperlink>
    </w:p>
    <w:p w14:paraId="215AECE5" w14:textId="12711749"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83" w:history="1">
        <w:r w:rsidR="0087325D" w:rsidRPr="00F806EE">
          <w:rPr>
            <w:rStyle w:val="Hyperlink"/>
            <w:rFonts w:ascii="Arial" w:hAnsi="Arial"/>
            <w:b/>
            <w:noProof/>
          </w:rPr>
          <w:t>7.7</w:t>
        </w:r>
        <w:r w:rsidR="0087325D" w:rsidRPr="00F806EE">
          <w:rPr>
            <w:rFonts w:asciiTheme="minorHAnsi" w:eastAsiaTheme="minorEastAsia" w:hAnsiTheme="minorHAnsi" w:cstheme="minorBidi"/>
            <w:smallCaps w:val="0"/>
            <w:noProof/>
            <w:sz w:val="22"/>
            <w:szCs w:val="22"/>
          </w:rPr>
          <w:tab/>
        </w:r>
        <w:r w:rsidR="0087325D" w:rsidRPr="00F806EE">
          <w:rPr>
            <w:rStyle w:val="Hyperlink"/>
            <w:rFonts w:ascii="Arial" w:hAnsi="Arial"/>
            <w:b/>
            <w:noProof/>
          </w:rPr>
          <w:t>CLUSTER BLIS and CTA FAULT STRATAGY</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_Toc51844783 \h </w:instrText>
        </w:r>
        <w:r w:rsidR="0087325D" w:rsidRPr="00F806EE">
          <w:rPr>
            <w:noProof/>
            <w:webHidden/>
          </w:rPr>
        </w:r>
        <w:r w:rsidR="0087325D" w:rsidRPr="00F806EE">
          <w:rPr>
            <w:noProof/>
            <w:webHidden/>
          </w:rPr>
          <w:fldChar w:fldCharType="separate"/>
        </w:r>
        <w:r w:rsidR="0087325D" w:rsidRPr="00F806EE">
          <w:rPr>
            <w:noProof/>
            <w:webHidden/>
          </w:rPr>
          <w:t>153</w:t>
        </w:r>
        <w:r w:rsidR="0087325D" w:rsidRPr="00F806EE">
          <w:rPr>
            <w:noProof/>
            <w:webHidden/>
          </w:rPr>
          <w:fldChar w:fldCharType="end"/>
        </w:r>
      </w:hyperlink>
    </w:p>
    <w:p w14:paraId="383ED280" w14:textId="6CA319DE" w:rsidR="0087325D" w:rsidRPr="00F806EE" w:rsidRDefault="00D639E3">
      <w:pPr>
        <w:pStyle w:val="TOC1"/>
        <w:tabs>
          <w:tab w:val="left" w:pos="400"/>
          <w:tab w:val="right" w:leader="dot" w:pos="10185"/>
        </w:tabs>
        <w:rPr>
          <w:rFonts w:asciiTheme="minorHAnsi" w:eastAsiaTheme="minorEastAsia" w:hAnsiTheme="minorHAnsi" w:cstheme="minorBidi"/>
          <w:b w:val="0"/>
          <w:bCs w:val="0"/>
          <w:caps w:val="0"/>
          <w:noProof/>
          <w:sz w:val="22"/>
          <w:szCs w:val="22"/>
        </w:rPr>
      </w:pPr>
      <w:hyperlink w:anchor="_Toc51844784" w:history="1">
        <w:r w:rsidR="0087325D" w:rsidRPr="00F806EE">
          <w:rPr>
            <w:rStyle w:val="Hyperlink"/>
            <w:noProof/>
          </w:rPr>
          <w:t>8</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BLIS/CTA Door Module Interface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_Toc51844784 \h </w:instrText>
        </w:r>
        <w:r w:rsidR="0087325D" w:rsidRPr="00F806EE">
          <w:rPr>
            <w:noProof/>
            <w:webHidden/>
          </w:rPr>
        </w:r>
        <w:r w:rsidR="0087325D" w:rsidRPr="00F806EE">
          <w:rPr>
            <w:noProof/>
            <w:webHidden/>
          </w:rPr>
          <w:fldChar w:fldCharType="separate"/>
        </w:r>
        <w:r w:rsidR="0087325D" w:rsidRPr="00F806EE">
          <w:rPr>
            <w:noProof/>
            <w:webHidden/>
          </w:rPr>
          <w:t>154</w:t>
        </w:r>
        <w:r w:rsidR="0087325D" w:rsidRPr="00F806EE">
          <w:rPr>
            <w:noProof/>
            <w:webHidden/>
          </w:rPr>
          <w:fldChar w:fldCharType="end"/>
        </w:r>
      </w:hyperlink>
    </w:p>
    <w:p w14:paraId="5D1E5303" w14:textId="2F71625C"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85" w:history="1">
        <w:r w:rsidR="0087325D" w:rsidRPr="00F806EE">
          <w:rPr>
            <w:rStyle w:val="Hyperlink"/>
            <w:noProof/>
          </w:rPr>
          <w:t>8.1</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LH / RH DRIVE CONFIGURATION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_Toc51844785 \h </w:instrText>
        </w:r>
        <w:r w:rsidR="0087325D" w:rsidRPr="00F806EE">
          <w:rPr>
            <w:noProof/>
            <w:webHidden/>
          </w:rPr>
        </w:r>
        <w:r w:rsidR="0087325D" w:rsidRPr="00F806EE">
          <w:rPr>
            <w:noProof/>
            <w:webHidden/>
          </w:rPr>
          <w:fldChar w:fldCharType="separate"/>
        </w:r>
        <w:r w:rsidR="0087325D" w:rsidRPr="00F806EE">
          <w:rPr>
            <w:noProof/>
            <w:webHidden/>
          </w:rPr>
          <w:t>154</w:t>
        </w:r>
        <w:r w:rsidR="0087325D" w:rsidRPr="00F806EE">
          <w:rPr>
            <w:noProof/>
            <w:webHidden/>
          </w:rPr>
          <w:fldChar w:fldCharType="end"/>
        </w:r>
      </w:hyperlink>
    </w:p>
    <w:p w14:paraId="6F63841C" w14:textId="2AC583C2"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86" w:history="1">
        <w:r w:rsidR="0087325D" w:rsidRPr="00F806EE">
          <w:rPr>
            <w:rStyle w:val="Hyperlink"/>
            <w:noProof/>
          </w:rPr>
          <w:t>8.2</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BLIS – DCU LED ON/OFF COMMUNICATION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_Toc51844786 \h </w:instrText>
        </w:r>
        <w:r w:rsidR="0087325D" w:rsidRPr="00F806EE">
          <w:rPr>
            <w:noProof/>
            <w:webHidden/>
          </w:rPr>
        </w:r>
        <w:r w:rsidR="0087325D" w:rsidRPr="00F806EE">
          <w:rPr>
            <w:noProof/>
            <w:webHidden/>
          </w:rPr>
          <w:fldChar w:fldCharType="separate"/>
        </w:r>
        <w:r w:rsidR="0087325D" w:rsidRPr="00F806EE">
          <w:rPr>
            <w:noProof/>
            <w:webHidden/>
          </w:rPr>
          <w:t>154</w:t>
        </w:r>
        <w:r w:rsidR="0087325D" w:rsidRPr="00F806EE">
          <w:rPr>
            <w:noProof/>
            <w:webHidden/>
          </w:rPr>
          <w:fldChar w:fldCharType="end"/>
        </w:r>
      </w:hyperlink>
    </w:p>
    <w:p w14:paraId="57D02733" w14:textId="7C6B846C"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87" w:history="1">
        <w:r w:rsidR="0087325D" w:rsidRPr="00F806EE">
          <w:rPr>
            <w:rStyle w:val="Hyperlink"/>
            <w:noProof/>
          </w:rPr>
          <w:t>8.3</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CAN SIGNAL TIMING and FAULT PROCESSING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_Toc51844787 \h </w:instrText>
        </w:r>
        <w:r w:rsidR="0087325D" w:rsidRPr="00F806EE">
          <w:rPr>
            <w:noProof/>
            <w:webHidden/>
          </w:rPr>
        </w:r>
        <w:r w:rsidR="0087325D" w:rsidRPr="00F806EE">
          <w:rPr>
            <w:noProof/>
            <w:webHidden/>
          </w:rPr>
          <w:fldChar w:fldCharType="separate"/>
        </w:r>
        <w:r w:rsidR="0087325D" w:rsidRPr="00F806EE">
          <w:rPr>
            <w:noProof/>
            <w:webHidden/>
          </w:rPr>
          <w:t>156</w:t>
        </w:r>
        <w:r w:rsidR="0087325D" w:rsidRPr="00F806EE">
          <w:rPr>
            <w:noProof/>
            <w:webHidden/>
          </w:rPr>
          <w:fldChar w:fldCharType="end"/>
        </w:r>
      </w:hyperlink>
    </w:p>
    <w:p w14:paraId="677CA146" w14:textId="1AD8447F" w:rsidR="0087325D" w:rsidRPr="00F806EE" w:rsidRDefault="00D639E3">
      <w:pPr>
        <w:pStyle w:val="TOC1"/>
        <w:tabs>
          <w:tab w:val="left" w:pos="400"/>
          <w:tab w:val="right" w:leader="dot" w:pos="10185"/>
        </w:tabs>
        <w:rPr>
          <w:rFonts w:asciiTheme="minorHAnsi" w:eastAsiaTheme="minorEastAsia" w:hAnsiTheme="minorHAnsi" w:cstheme="minorBidi"/>
          <w:b w:val="0"/>
          <w:bCs w:val="0"/>
          <w:caps w:val="0"/>
          <w:noProof/>
          <w:sz w:val="22"/>
          <w:szCs w:val="22"/>
        </w:rPr>
      </w:pPr>
      <w:hyperlink w:anchor="_Toc51844788" w:history="1">
        <w:r w:rsidR="0087325D" w:rsidRPr="00F806EE">
          <w:rPr>
            <w:rStyle w:val="Hyperlink"/>
            <w:noProof/>
          </w:rPr>
          <w:t>9</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RESERVE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_Toc51844788 \h </w:instrText>
        </w:r>
        <w:r w:rsidR="0087325D" w:rsidRPr="00F806EE">
          <w:rPr>
            <w:noProof/>
            <w:webHidden/>
          </w:rPr>
        </w:r>
        <w:r w:rsidR="0087325D" w:rsidRPr="00F806EE">
          <w:rPr>
            <w:noProof/>
            <w:webHidden/>
          </w:rPr>
          <w:fldChar w:fldCharType="separate"/>
        </w:r>
        <w:r w:rsidR="0087325D" w:rsidRPr="00F806EE">
          <w:rPr>
            <w:noProof/>
            <w:webHidden/>
          </w:rPr>
          <w:t>160</w:t>
        </w:r>
        <w:r w:rsidR="0087325D" w:rsidRPr="00F806EE">
          <w:rPr>
            <w:noProof/>
            <w:webHidden/>
          </w:rPr>
          <w:fldChar w:fldCharType="end"/>
        </w:r>
      </w:hyperlink>
    </w:p>
    <w:p w14:paraId="3343DACA" w14:textId="53C5335F" w:rsidR="0087325D" w:rsidRPr="00F806EE" w:rsidRDefault="00D639E3">
      <w:pPr>
        <w:pStyle w:val="TOC1"/>
        <w:tabs>
          <w:tab w:val="left" w:pos="600"/>
          <w:tab w:val="right" w:leader="dot" w:pos="10185"/>
        </w:tabs>
        <w:rPr>
          <w:rFonts w:asciiTheme="minorHAnsi" w:eastAsiaTheme="minorEastAsia" w:hAnsiTheme="minorHAnsi" w:cstheme="minorBidi"/>
          <w:b w:val="0"/>
          <w:bCs w:val="0"/>
          <w:caps w:val="0"/>
          <w:noProof/>
          <w:sz w:val="22"/>
          <w:szCs w:val="22"/>
        </w:rPr>
      </w:pPr>
      <w:hyperlink w:anchor="_Toc51844789" w:history="1">
        <w:r w:rsidR="0087325D" w:rsidRPr="00F806EE">
          <w:rPr>
            <w:rStyle w:val="Hyperlink"/>
            <w:noProof/>
          </w:rPr>
          <w:t>10</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RESERVE</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_Toc51844789 \h </w:instrText>
        </w:r>
        <w:r w:rsidR="0087325D" w:rsidRPr="00F806EE">
          <w:rPr>
            <w:noProof/>
            <w:webHidden/>
          </w:rPr>
        </w:r>
        <w:r w:rsidR="0087325D" w:rsidRPr="00F806EE">
          <w:rPr>
            <w:noProof/>
            <w:webHidden/>
          </w:rPr>
          <w:fldChar w:fldCharType="separate"/>
        </w:r>
        <w:r w:rsidR="0087325D" w:rsidRPr="00F806EE">
          <w:rPr>
            <w:noProof/>
            <w:webHidden/>
          </w:rPr>
          <w:t>160</w:t>
        </w:r>
        <w:r w:rsidR="0087325D" w:rsidRPr="00F806EE">
          <w:rPr>
            <w:noProof/>
            <w:webHidden/>
          </w:rPr>
          <w:fldChar w:fldCharType="end"/>
        </w:r>
      </w:hyperlink>
    </w:p>
    <w:p w14:paraId="4D2D417D" w14:textId="7E5492B7" w:rsidR="0087325D" w:rsidRPr="00F806EE" w:rsidRDefault="00D639E3">
      <w:pPr>
        <w:pStyle w:val="TOC1"/>
        <w:tabs>
          <w:tab w:val="left" w:pos="600"/>
          <w:tab w:val="right" w:leader="dot" w:pos="10185"/>
        </w:tabs>
        <w:rPr>
          <w:rFonts w:asciiTheme="minorHAnsi" w:eastAsiaTheme="minorEastAsia" w:hAnsiTheme="minorHAnsi" w:cstheme="minorBidi"/>
          <w:b w:val="0"/>
          <w:bCs w:val="0"/>
          <w:caps w:val="0"/>
          <w:noProof/>
          <w:sz w:val="22"/>
          <w:szCs w:val="22"/>
        </w:rPr>
      </w:pPr>
      <w:hyperlink w:anchor="_Toc51844790" w:history="1">
        <w:r w:rsidR="0087325D" w:rsidRPr="00F806EE">
          <w:rPr>
            <w:rStyle w:val="Hyperlink"/>
            <w:noProof/>
          </w:rPr>
          <w:t>11</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Diagnostics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_Toc51844790 \h </w:instrText>
        </w:r>
        <w:r w:rsidR="0087325D" w:rsidRPr="00F806EE">
          <w:rPr>
            <w:noProof/>
            <w:webHidden/>
          </w:rPr>
        </w:r>
        <w:r w:rsidR="0087325D" w:rsidRPr="00F806EE">
          <w:rPr>
            <w:noProof/>
            <w:webHidden/>
          </w:rPr>
          <w:fldChar w:fldCharType="separate"/>
        </w:r>
        <w:r w:rsidR="0087325D" w:rsidRPr="00F806EE">
          <w:rPr>
            <w:noProof/>
            <w:webHidden/>
          </w:rPr>
          <w:t>160</w:t>
        </w:r>
        <w:r w:rsidR="0087325D" w:rsidRPr="00F806EE">
          <w:rPr>
            <w:noProof/>
            <w:webHidden/>
          </w:rPr>
          <w:fldChar w:fldCharType="end"/>
        </w:r>
      </w:hyperlink>
    </w:p>
    <w:p w14:paraId="5C362489" w14:textId="527186D3" w:rsidR="0087325D" w:rsidRPr="00F806EE" w:rsidRDefault="00D639E3">
      <w:pPr>
        <w:pStyle w:val="TOC1"/>
        <w:tabs>
          <w:tab w:val="left" w:pos="600"/>
          <w:tab w:val="right" w:leader="dot" w:pos="10185"/>
        </w:tabs>
        <w:rPr>
          <w:rFonts w:asciiTheme="minorHAnsi" w:eastAsiaTheme="minorEastAsia" w:hAnsiTheme="minorHAnsi" w:cstheme="minorBidi"/>
          <w:b w:val="0"/>
          <w:bCs w:val="0"/>
          <w:caps w:val="0"/>
          <w:noProof/>
          <w:sz w:val="22"/>
          <w:szCs w:val="22"/>
        </w:rPr>
      </w:pPr>
      <w:hyperlink w:anchor="_Toc51844791" w:history="1">
        <w:r w:rsidR="0087325D" w:rsidRPr="00F806EE">
          <w:rPr>
            <w:rStyle w:val="Hyperlink"/>
            <w:noProof/>
          </w:rPr>
          <w:t>12</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Configurable GLOBAL Parameters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_Toc51844791 \h </w:instrText>
        </w:r>
        <w:r w:rsidR="0087325D" w:rsidRPr="00F806EE">
          <w:rPr>
            <w:noProof/>
            <w:webHidden/>
          </w:rPr>
        </w:r>
        <w:r w:rsidR="0087325D" w:rsidRPr="00F806EE">
          <w:rPr>
            <w:noProof/>
            <w:webHidden/>
          </w:rPr>
          <w:fldChar w:fldCharType="separate"/>
        </w:r>
        <w:r w:rsidR="0087325D" w:rsidRPr="00F806EE">
          <w:rPr>
            <w:noProof/>
            <w:webHidden/>
          </w:rPr>
          <w:t>160</w:t>
        </w:r>
        <w:r w:rsidR="0087325D" w:rsidRPr="00F806EE">
          <w:rPr>
            <w:noProof/>
            <w:webHidden/>
          </w:rPr>
          <w:fldChar w:fldCharType="end"/>
        </w:r>
      </w:hyperlink>
    </w:p>
    <w:p w14:paraId="24248A97" w14:textId="13CD9A30" w:rsidR="0087325D" w:rsidRPr="00F806EE" w:rsidRDefault="00D639E3">
      <w:pPr>
        <w:pStyle w:val="TOC1"/>
        <w:tabs>
          <w:tab w:val="left" w:pos="600"/>
          <w:tab w:val="right" w:leader="dot" w:pos="10185"/>
        </w:tabs>
        <w:rPr>
          <w:rFonts w:asciiTheme="minorHAnsi" w:eastAsiaTheme="minorEastAsia" w:hAnsiTheme="minorHAnsi" w:cstheme="minorBidi"/>
          <w:b w:val="0"/>
          <w:bCs w:val="0"/>
          <w:caps w:val="0"/>
          <w:noProof/>
          <w:sz w:val="22"/>
          <w:szCs w:val="22"/>
        </w:rPr>
      </w:pPr>
      <w:hyperlink w:anchor="_Toc51844792" w:history="1">
        <w:r w:rsidR="0087325D" w:rsidRPr="00F806EE">
          <w:rPr>
            <w:rStyle w:val="Hyperlink"/>
            <w:noProof/>
          </w:rPr>
          <w:t>13</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Requirements/Specification Traceability</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_Toc51844792 \h </w:instrText>
        </w:r>
        <w:r w:rsidR="0087325D" w:rsidRPr="00F806EE">
          <w:rPr>
            <w:noProof/>
            <w:webHidden/>
          </w:rPr>
        </w:r>
        <w:r w:rsidR="0087325D" w:rsidRPr="00F806EE">
          <w:rPr>
            <w:noProof/>
            <w:webHidden/>
          </w:rPr>
          <w:fldChar w:fldCharType="separate"/>
        </w:r>
        <w:r w:rsidR="0087325D" w:rsidRPr="00F806EE">
          <w:rPr>
            <w:noProof/>
            <w:webHidden/>
          </w:rPr>
          <w:t>160</w:t>
        </w:r>
        <w:r w:rsidR="0087325D" w:rsidRPr="00F806EE">
          <w:rPr>
            <w:noProof/>
            <w:webHidden/>
          </w:rPr>
          <w:fldChar w:fldCharType="end"/>
        </w:r>
      </w:hyperlink>
    </w:p>
    <w:p w14:paraId="28E58F22" w14:textId="49DFF6B1"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93" w:history="1">
        <w:r w:rsidR="0087325D" w:rsidRPr="00F806EE">
          <w:rPr>
            <w:rStyle w:val="Hyperlink"/>
            <w:noProof/>
          </w:rPr>
          <w:t>13.1</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Functional Specification SDS Traceability</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_Toc51844793 \h </w:instrText>
        </w:r>
        <w:r w:rsidR="0087325D" w:rsidRPr="00F806EE">
          <w:rPr>
            <w:noProof/>
            <w:webHidden/>
          </w:rPr>
        </w:r>
        <w:r w:rsidR="0087325D" w:rsidRPr="00F806EE">
          <w:rPr>
            <w:noProof/>
            <w:webHidden/>
          </w:rPr>
          <w:fldChar w:fldCharType="separate"/>
        </w:r>
        <w:r w:rsidR="0087325D" w:rsidRPr="00F806EE">
          <w:rPr>
            <w:noProof/>
            <w:webHidden/>
          </w:rPr>
          <w:t>160</w:t>
        </w:r>
        <w:r w:rsidR="0087325D" w:rsidRPr="00F806EE">
          <w:rPr>
            <w:noProof/>
            <w:webHidden/>
          </w:rPr>
          <w:fldChar w:fldCharType="end"/>
        </w:r>
      </w:hyperlink>
    </w:p>
    <w:p w14:paraId="09B0E1BF" w14:textId="5F3CF5A3"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94" w:history="1">
        <w:r w:rsidR="0087325D" w:rsidRPr="00F806EE">
          <w:rPr>
            <w:rStyle w:val="Hyperlink"/>
            <w:noProof/>
          </w:rPr>
          <w:t>13.2</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Functional Specification Requirements Traceability</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_Toc51844794 \h </w:instrText>
        </w:r>
        <w:r w:rsidR="0087325D" w:rsidRPr="00F806EE">
          <w:rPr>
            <w:noProof/>
            <w:webHidden/>
          </w:rPr>
        </w:r>
        <w:r w:rsidR="0087325D" w:rsidRPr="00F806EE">
          <w:rPr>
            <w:noProof/>
            <w:webHidden/>
          </w:rPr>
          <w:fldChar w:fldCharType="separate"/>
        </w:r>
        <w:r w:rsidR="0087325D" w:rsidRPr="00F806EE">
          <w:rPr>
            <w:noProof/>
            <w:webHidden/>
          </w:rPr>
          <w:t>160</w:t>
        </w:r>
        <w:r w:rsidR="0087325D" w:rsidRPr="00F806EE">
          <w:rPr>
            <w:noProof/>
            <w:webHidden/>
          </w:rPr>
          <w:fldChar w:fldCharType="end"/>
        </w:r>
      </w:hyperlink>
    </w:p>
    <w:p w14:paraId="61D1206B" w14:textId="04699C7D" w:rsidR="0087325D" w:rsidRPr="00F806EE" w:rsidRDefault="00D639E3">
      <w:pPr>
        <w:pStyle w:val="TOC1"/>
        <w:tabs>
          <w:tab w:val="left" w:pos="600"/>
          <w:tab w:val="right" w:leader="dot" w:pos="10185"/>
        </w:tabs>
        <w:rPr>
          <w:rFonts w:asciiTheme="minorHAnsi" w:eastAsiaTheme="minorEastAsia" w:hAnsiTheme="minorHAnsi" w:cstheme="minorBidi"/>
          <w:b w:val="0"/>
          <w:bCs w:val="0"/>
          <w:caps w:val="0"/>
          <w:noProof/>
          <w:sz w:val="22"/>
          <w:szCs w:val="22"/>
        </w:rPr>
      </w:pPr>
      <w:hyperlink w:anchor="_Toc51844795" w:history="1">
        <w:r w:rsidR="0087325D" w:rsidRPr="00F806EE">
          <w:rPr>
            <w:rStyle w:val="Hyperlink"/>
            <w:noProof/>
          </w:rPr>
          <w:t>14</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Appendix A: Revision History/Change Log</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_Toc51844795 \h </w:instrText>
        </w:r>
        <w:r w:rsidR="0087325D" w:rsidRPr="00F806EE">
          <w:rPr>
            <w:noProof/>
            <w:webHidden/>
          </w:rPr>
        </w:r>
        <w:r w:rsidR="0087325D" w:rsidRPr="00F806EE">
          <w:rPr>
            <w:noProof/>
            <w:webHidden/>
          </w:rPr>
          <w:fldChar w:fldCharType="separate"/>
        </w:r>
        <w:r w:rsidR="0087325D" w:rsidRPr="00F806EE">
          <w:rPr>
            <w:noProof/>
            <w:webHidden/>
          </w:rPr>
          <w:t>162</w:t>
        </w:r>
        <w:r w:rsidR="0087325D" w:rsidRPr="00F806EE">
          <w:rPr>
            <w:noProof/>
            <w:webHidden/>
          </w:rPr>
          <w:fldChar w:fldCharType="end"/>
        </w:r>
      </w:hyperlink>
    </w:p>
    <w:p w14:paraId="2ED5A661" w14:textId="5C67C7A9" w:rsidR="0087325D" w:rsidRPr="00F806EE" w:rsidRDefault="00D639E3">
      <w:pPr>
        <w:pStyle w:val="TOC1"/>
        <w:tabs>
          <w:tab w:val="left" w:pos="600"/>
          <w:tab w:val="right" w:leader="dot" w:pos="10185"/>
        </w:tabs>
        <w:rPr>
          <w:rFonts w:asciiTheme="minorHAnsi" w:eastAsiaTheme="minorEastAsia" w:hAnsiTheme="minorHAnsi" w:cstheme="minorBidi"/>
          <w:b w:val="0"/>
          <w:bCs w:val="0"/>
          <w:caps w:val="0"/>
          <w:noProof/>
          <w:sz w:val="22"/>
          <w:szCs w:val="22"/>
        </w:rPr>
      </w:pPr>
      <w:hyperlink w:anchor="_Toc51844796" w:history="1">
        <w:r w:rsidR="0087325D" w:rsidRPr="00F806EE">
          <w:rPr>
            <w:rStyle w:val="Hyperlink"/>
            <w:noProof/>
          </w:rPr>
          <w:t>15</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noProof/>
          </w:rPr>
          <w:t>APPENDIX B: Methodology &amp; Data Flow Diagrams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_Toc51844796 \h </w:instrText>
        </w:r>
        <w:r w:rsidR="0087325D" w:rsidRPr="00F806EE">
          <w:rPr>
            <w:noProof/>
            <w:webHidden/>
          </w:rPr>
        </w:r>
        <w:r w:rsidR="0087325D" w:rsidRPr="00F806EE">
          <w:rPr>
            <w:noProof/>
            <w:webHidden/>
          </w:rPr>
          <w:fldChar w:fldCharType="separate"/>
        </w:r>
        <w:r w:rsidR="0087325D" w:rsidRPr="00F806EE">
          <w:rPr>
            <w:noProof/>
            <w:webHidden/>
          </w:rPr>
          <w:t>162</w:t>
        </w:r>
        <w:r w:rsidR="0087325D" w:rsidRPr="00F806EE">
          <w:rPr>
            <w:noProof/>
            <w:webHidden/>
          </w:rPr>
          <w:fldChar w:fldCharType="end"/>
        </w:r>
      </w:hyperlink>
    </w:p>
    <w:p w14:paraId="555C943B" w14:textId="4AE2C0D1"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97" w:history="1">
        <w:r w:rsidR="0087325D" w:rsidRPr="00F806EE">
          <w:rPr>
            <w:rStyle w:val="Hyperlink"/>
            <w:noProof/>
          </w:rPr>
          <w:t>15.1</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Requirements Representations</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_Toc51844797 \h </w:instrText>
        </w:r>
        <w:r w:rsidR="0087325D" w:rsidRPr="00F806EE">
          <w:rPr>
            <w:noProof/>
            <w:webHidden/>
          </w:rPr>
        </w:r>
        <w:r w:rsidR="0087325D" w:rsidRPr="00F806EE">
          <w:rPr>
            <w:noProof/>
            <w:webHidden/>
          </w:rPr>
          <w:fldChar w:fldCharType="separate"/>
        </w:r>
        <w:r w:rsidR="0087325D" w:rsidRPr="00F806EE">
          <w:rPr>
            <w:noProof/>
            <w:webHidden/>
          </w:rPr>
          <w:t>163</w:t>
        </w:r>
        <w:r w:rsidR="0087325D" w:rsidRPr="00F806EE">
          <w:rPr>
            <w:noProof/>
            <w:webHidden/>
          </w:rPr>
          <w:fldChar w:fldCharType="end"/>
        </w:r>
      </w:hyperlink>
    </w:p>
    <w:p w14:paraId="5BAF6FBA" w14:textId="7F93F831"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98" w:history="1">
        <w:r w:rsidR="0087325D" w:rsidRPr="00F806EE">
          <w:rPr>
            <w:rStyle w:val="Hyperlink"/>
            <w:noProof/>
          </w:rPr>
          <w:t>15.2</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State Transition Table/Diagram Notation</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_Toc51844798 \h </w:instrText>
        </w:r>
        <w:r w:rsidR="0087325D" w:rsidRPr="00F806EE">
          <w:rPr>
            <w:noProof/>
            <w:webHidden/>
          </w:rPr>
        </w:r>
        <w:r w:rsidR="0087325D" w:rsidRPr="00F806EE">
          <w:rPr>
            <w:noProof/>
            <w:webHidden/>
          </w:rPr>
          <w:fldChar w:fldCharType="separate"/>
        </w:r>
        <w:r w:rsidR="0087325D" w:rsidRPr="00F806EE">
          <w:rPr>
            <w:noProof/>
            <w:webHidden/>
          </w:rPr>
          <w:t>163</w:t>
        </w:r>
        <w:r w:rsidR="0087325D" w:rsidRPr="00F806EE">
          <w:rPr>
            <w:noProof/>
            <w:webHidden/>
          </w:rPr>
          <w:fldChar w:fldCharType="end"/>
        </w:r>
      </w:hyperlink>
    </w:p>
    <w:p w14:paraId="745E19AB" w14:textId="686F2C72"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799" w:history="1">
        <w:r w:rsidR="0087325D" w:rsidRPr="00F806EE">
          <w:rPr>
            <w:rStyle w:val="Hyperlink"/>
            <w:noProof/>
          </w:rPr>
          <w:t>15.3</w:t>
        </w:r>
        <w:r w:rsidR="0087325D" w:rsidRPr="00F806EE">
          <w:rPr>
            <w:rFonts w:asciiTheme="minorHAnsi" w:eastAsiaTheme="minorEastAsia" w:hAnsiTheme="minorHAnsi" w:cstheme="minorBidi"/>
            <w:smallCaps w:val="0"/>
            <w:noProof/>
            <w:sz w:val="22"/>
            <w:szCs w:val="22"/>
          </w:rPr>
          <w:tab/>
        </w:r>
        <w:r w:rsidR="0087325D" w:rsidRPr="00F806EE">
          <w:rPr>
            <w:rStyle w:val="Hyperlink"/>
            <w:noProof/>
          </w:rPr>
          <w:t>Assumed Interface to NVRAM Manager</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_Toc51844799 \h </w:instrText>
        </w:r>
        <w:r w:rsidR="0087325D" w:rsidRPr="00F806EE">
          <w:rPr>
            <w:noProof/>
            <w:webHidden/>
          </w:rPr>
        </w:r>
        <w:r w:rsidR="0087325D" w:rsidRPr="00F806EE">
          <w:rPr>
            <w:noProof/>
            <w:webHidden/>
          </w:rPr>
          <w:fldChar w:fldCharType="separate"/>
        </w:r>
        <w:r w:rsidR="0087325D" w:rsidRPr="00F806EE">
          <w:rPr>
            <w:noProof/>
            <w:webHidden/>
          </w:rPr>
          <w:t>165</w:t>
        </w:r>
        <w:r w:rsidR="0087325D" w:rsidRPr="00F806EE">
          <w:rPr>
            <w:noProof/>
            <w:webHidden/>
          </w:rPr>
          <w:fldChar w:fldCharType="end"/>
        </w:r>
      </w:hyperlink>
    </w:p>
    <w:p w14:paraId="590BB2ED" w14:textId="46487A0B" w:rsidR="0087325D" w:rsidRPr="00F806EE" w:rsidRDefault="00D639E3">
      <w:pPr>
        <w:pStyle w:val="TOC1"/>
        <w:tabs>
          <w:tab w:val="left" w:pos="600"/>
          <w:tab w:val="right" w:leader="dot" w:pos="10185"/>
        </w:tabs>
        <w:rPr>
          <w:rFonts w:asciiTheme="minorHAnsi" w:eastAsiaTheme="minorEastAsia" w:hAnsiTheme="minorHAnsi" w:cstheme="minorBidi"/>
          <w:b w:val="0"/>
          <w:bCs w:val="0"/>
          <w:caps w:val="0"/>
          <w:noProof/>
          <w:sz w:val="22"/>
          <w:szCs w:val="22"/>
        </w:rPr>
      </w:pPr>
      <w:hyperlink w:anchor="_Toc51844800" w:history="1">
        <w:r w:rsidR="0087325D" w:rsidRPr="00F806EE">
          <w:rPr>
            <w:rStyle w:val="Hyperlink"/>
            <w:rFonts w:cs="Arial"/>
            <w:noProof/>
          </w:rPr>
          <w:t>16</w:t>
        </w:r>
        <w:r w:rsidR="0087325D" w:rsidRPr="00F806EE">
          <w:rPr>
            <w:rFonts w:asciiTheme="minorHAnsi" w:eastAsiaTheme="minorEastAsia" w:hAnsiTheme="minorHAnsi" w:cstheme="minorBidi"/>
            <w:b w:val="0"/>
            <w:bCs w:val="0"/>
            <w:caps w:val="0"/>
            <w:noProof/>
            <w:sz w:val="22"/>
            <w:szCs w:val="22"/>
          </w:rPr>
          <w:tab/>
        </w:r>
        <w:r w:rsidR="0087325D" w:rsidRPr="00F806EE">
          <w:rPr>
            <w:rStyle w:val="Hyperlink"/>
            <w:rFonts w:cs="Arial"/>
            <w:noProof/>
          </w:rPr>
          <w:t>APPENDIX C: Data Dictionary</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_Toc51844800 \h </w:instrText>
        </w:r>
        <w:r w:rsidR="0087325D" w:rsidRPr="00F806EE">
          <w:rPr>
            <w:noProof/>
            <w:webHidden/>
          </w:rPr>
        </w:r>
        <w:r w:rsidR="0087325D" w:rsidRPr="00F806EE">
          <w:rPr>
            <w:noProof/>
            <w:webHidden/>
          </w:rPr>
          <w:fldChar w:fldCharType="separate"/>
        </w:r>
        <w:r w:rsidR="0087325D" w:rsidRPr="00F806EE">
          <w:rPr>
            <w:noProof/>
            <w:webHidden/>
          </w:rPr>
          <w:t>166</w:t>
        </w:r>
        <w:r w:rsidR="0087325D" w:rsidRPr="00F806EE">
          <w:rPr>
            <w:noProof/>
            <w:webHidden/>
          </w:rPr>
          <w:fldChar w:fldCharType="end"/>
        </w:r>
      </w:hyperlink>
    </w:p>
    <w:p w14:paraId="30DC070A" w14:textId="2EBAA477"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801" w:history="1">
        <w:r w:rsidR="0087325D" w:rsidRPr="00F806EE">
          <w:rPr>
            <w:rStyle w:val="Hyperlink"/>
            <w:rFonts w:cs="Arial"/>
            <w:noProof/>
          </w:rPr>
          <w:t>16.1</w:t>
        </w:r>
        <w:r w:rsidR="0087325D" w:rsidRPr="00F806EE">
          <w:rPr>
            <w:rFonts w:asciiTheme="minorHAnsi" w:eastAsiaTheme="minorEastAsia" w:hAnsiTheme="minorHAnsi" w:cstheme="minorBidi"/>
            <w:smallCaps w:val="0"/>
            <w:noProof/>
            <w:sz w:val="22"/>
            <w:szCs w:val="22"/>
          </w:rPr>
          <w:tab/>
        </w:r>
        <w:r w:rsidR="0087325D" w:rsidRPr="00F806EE">
          <w:rPr>
            <w:rStyle w:val="Hyperlink"/>
            <w:rFonts w:cs="Arial"/>
            <w:noProof/>
          </w:rPr>
          <w:t>Data Dictionary: SOD Internal Signals (“isig_”)</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_Toc51844801 \h </w:instrText>
        </w:r>
        <w:r w:rsidR="0087325D" w:rsidRPr="00F806EE">
          <w:rPr>
            <w:noProof/>
            <w:webHidden/>
          </w:rPr>
        </w:r>
        <w:r w:rsidR="0087325D" w:rsidRPr="00F806EE">
          <w:rPr>
            <w:noProof/>
            <w:webHidden/>
          </w:rPr>
          <w:fldChar w:fldCharType="separate"/>
        </w:r>
        <w:r w:rsidR="0087325D" w:rsidRPr="00F806EE">
          <w:rPr>
            <w:noProof/>
            <w:webHidden/>
          </w:rPr>
          <w:t>166</w:t>
        </w:r>
        <w:r w:rsidR="0087325D" w:rsidRPr="00F806EE">
          <w:rPr>
            <w:noProof/>
            <w:webHidden/>
          </w:rPr>
          <w:fldChar w:fldCharType="end"/>
        </w:r>
      </w:hyperlink>
    </w:p>
    <w:p w14:paraId="0406D56A" w14:textId="62E4BB55"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802" w:history="1">
        <w:r w:rsidR="0087325D" w:rsidRPr="00F806EE">
          <w:rPr>
            <w:rStyle w:val="Hyperlink"/>
            <w:rFonts w:cs="Arial"/>
            <w:noProof/>
          </w:rPr>
          <w:t>16.2</w:t>
        </w:r>
        <w:r w:rsidR="0087325D" w:rsidRPr="00F806EE">
          <w:rPr>
            <w:rFonts w:asciiTheme="minorHAnsi" w:eastAsiaTheme="minorEastAsia" w:hAnsiTheme="minorHAnsi" w:cstheme="minorBidi"/>
            <w:smallCaps w:val="0"/>
            <w:noProof/>
            <w:sz w:val="22"/>
            <w:szCs w:val="22"/>
          </w:rPr>
          <w:tab/>
        </w:r>
        <w:r w:rsidR="0087325D" w:rsidRPr="00F806EE">
          <w:rPr>
            <w:rStyle w:val="Hyperlink"/>
            <w:rFonts w:cs="Arial"/>
            <w:noProof/>
          </w:rPr>
          <w:t>Data Dictionary: CAN Signals Sent by SOD features (ADAS ECU)</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_Toc51844802 \h </w:instrText>
        </w:r>
        <w:r w:rsidR="0087325D" w:rsidRPr="00F806EE">
          <w:rPr>
            <w:noProof/>
            <w:webHidden/>
          </w:rPr>
        </w:r>
        <w:r w:rsidR="0087325D" w:rsidRPr="00F806EE">
          <w:rPr>
            <w:noProof/>
            <w:webHidden/>
          </w:rPr>
          <w:fldChar w:fldCharType="separate"/>
        </w:r>
        <w:r w:rsidR="0087325D" w:rsidRPr="00F806EE">
          <w:rPr>
            <w:noProof/>
            <w:webHidden/>
          </w:rPr>
          <w:t>168</w:t>
        </w:r>
        <w:r w:rsidR="0087325D" w:rsidRPr="00F806EE">
          <w:rPr>
            <w:noProof/>
            <w:webHidden/>
          </w:rPr>
          <w:fldChar w:fldCharType="end"/>
        </w:r>
      </w:hyperlink>
    </w:p>
    <w:p w14:paraId="153601A0" w14:textId="5FD20839" w:rsidR="0087325D" w:rsidRPr="00F806EE" w:rsidRDefault="00D639E3">
      <w:pPr>
        <w:pStyle w:val="TOC2"/>
        <w:tabs>
          <w:tab w:val="left" w:pos="800"/>
          <w:tab w:val="right" w:leader="dot" w:pos="10185"/>
        </w:tabs>
        <w:rPr>
          <w:rFonts w:asciiTheme="minorHAnsi" w:eastAsiaTheme="minorEastAsia" w:hAnsiTheme="minorHAnsi" w:cstheme="minorBidi"/>
          <w:smallCaps w:val="0"/>
          <w:noProof/>
          <w:sz w:val="22"/>
          <w:szCs w:val="22"/>
        </w:rPr>
      </w:pPr>
      <w:hyperlink w:anchor="_Toc51844803" w:history="1">
        <w:r w:rsidR="0087325D" w:rsidRPr="00F806EE">
          <w:rPr>
            <w:rStyle w:val="Hyperlink"/>
            <w:rFonts w:cs="Arial"/>
            <w:noProof/>
          </w:rPr>
          <w:t>16.3</w:t>
        </w:r>
        <w:r w:rsidR="0087325D" w:rsidRPr="00F806EE">
          <w:rPr>
            <w:rFonts w:asciiTheme="minorHAnsi" w:eastAsiaTheme="minorEastAsia" w:hAnsiTheme="minorHAnsi" w:cstheme="minorBidi"/>
            <w:smallCaps w:val="0"/>
            <w:noProof/>
            <w:sz w:val="22"/>
            <w:szCs w:val="22"/>
          </w:rPr>
          <w:tab/>
        </w:r>
        <w:r w:rsidR="0087325D" w:rsidRPr="00F806EE">
          <w:rPr>
            <w:rStyle w:val="Hyperlink"/>
            <w:rFonts w:cs="Arial"/>
            <w:noProof/>
          </w:rPr>
          <w:t>Data Dictionary: CAN Signals Received by SOD features (ADAS ECU)</w:t>
        </w:r>
        <w:r w:rsidR="0087325D" w:rsidRPr="00F806EE">
          <w:rPr>
            <w:noProof/>
            <w:webHidden/>
          </w:rPr>
          <w:tab/>
        </w:r>
        <w:r w:rsidR="0087325D" w:rsidRPr="00F806EE">
          <w:rPr>
            <w:noProof/>
            <w:webHidden/>
          </w:rPr>
          <w:fldChar w:fldCharType="begin"/>
        </w:r>
        <w:r w:rsidR="0087325D" w:rsidRPr="00F806EE">
          <w:rPr>
            <w:noProof/>
            <w:webHidden/>
          </w:rPr>
          <w:instrText xml:space="preserve"> PAGEREF _Toc51844803 \h </w:instrText>
        </w:r>
        <w:r w:rsidR="0087325D" w:rsidRPr="00F806EE">
          <w:rPr>
            <w:noProof/>
            <w:webHidden/>
          </w:rPr>
        </w:r>
        <w:r w:rsidR="0087325D" w:rsidRPr="00F806EE">
          <w:rPr>
            <w:noProof/>
            <w:webHidden/>
          </w:rPr>
          <w:fldChar w:fldCharType="separate"/>
        </w:r>
        <w:r w:rsidR="0087325D" w:rsidRPr="00F806EE">
          <w:rPr>
            <w:noProof/>
            <w:webHidden/>
          </w:rPr>
          <w:t>169</w:t>
        </w:r>
        <w:r w:rsidR="0087325D" w:rsidRPr="00F806EE">
          <w:rPr>
            <w:noProof/>
            <w:webHidden/>
          </w:rPr>
          <w:fldChar w:fldCharType="end"/>
        </w:r>
      </w:hyperlink>
    </w:p>
    <w:p w14:paraId="7CFAAE0D" w14:textId="730FB7FD" w:rsidR="00B33738" w:rsidRPr="00F806EE" w:rsidRDefault="00B33738">
      <w:r w:rsidRPr="00F806EE">
        <w:rPr>
          <w:b/>
          <w:bCs/>
          <w:noProof/>
        </w:rPr>
        <w:fldChar w:fldCharType="end"/>
      </w:r>
    </w:p>
    <w:p w14:paraId="37F412E6" w14:textId="77777777" w:rsidR="00622188" w:rsidRPr="00F806EE" w:rsidRDefault="00622188" w:rsidP="00FC737A"/>
    <w:p w14:paraId="2985C3DE" w14:textId="77777777" w:rsidR="00622188" w:rsidRPr="00F806EE" w:rsidRDefault="00622188" w:rsidP="00FC737A"/>
    <w:p w14:paraId="0BB7EBFA" w14:textId="77777777" w:rsidR="00622188" w:rsidRPr="00F806EE" w:rsidRDefault="00622188" w:rsidP="00FC737A"/>
    <w:p w14:paraId="29E47E82" w14:textId="77777777" w:rsidR="00622188" w:rsidRPr="00F806EE" w:rsidRDefault="00622188" w:rsidP="00FC737A"/>
    <w:p w14:paraId="3DD60CE8" w14:textId="77777777" w:rsidR="00622188" w:rsidRPr="00F806EE" w:rsidRDefault="00622188" w:rsidP="00FC737A"/>
    <w:p w14:paraId="57B9E54A" w14:textId="77777777" w:rsidR="00622188" w:rsidRPr="00F806EE" w:rsidRDefault="00622188" w:rsidP="00FC737A"/>
    <w:p w14:paraId="119E2CE4" w14:textId="43562CEA" w:rsidR="00622188" w:rsidRPr="00F806EE" w:rsidRDefault="00622188" w:rsidP="00FC737A"/>
    <w:p w14:paraId="5C05EEF0" w14:textId="1873C530" w:rsidR="00D938B1" w:rsidRPr="00F806EE" w:rsidRDefault="00D938B1" w:rsidP="00FC737A"/>
    <w:p w14:paraId="2C60776A" w14:textId="0FBD8FFC" w:rsidR="00D938B1" w:rsidRPr="00F806EE" w:rsidRDefault="00D938B1" w:rsidP="00FC737A"/>
    <w:p w14:paraId="764967EC" w14:textId="1A297DFD" w:rsidR="00D938B1" w:rsidRPr="00F806EE" w:rsidRDefault="00D938B1" w:rsidP="00FC737A"/>
    <w:p w14:paraId="44D31C91" w14:textId="3C490A26" w:rsidR="00D938B1" w:rsidRPr="00F806EE" w:rsidRDefault="00D938B1" w:rsidP="00FC737A"/>
    <w:p w14:paraId="59171D88" w14:textId="46F7B1D1" w:rsidR="00D938B1" w:rsidRPr="00F806EE" w:rsidRDefault="00D938B1" w:rsidP="00FC737A"/>
    <w:p w14:paraId="276D7B88" w14:textId="5D12B52E" w:rsidR="00D938B1" w:rsidRPr="00F806EE" w:rsidRDefault="00D938B1" w:rsidP="00FC737A"/>
    <w:p w14:paraId="31BD8D0A" w14:textId="77777777" w:rsidR="00D938B1" w:rsidRPr="00F806EE" w:rsidRDefault="00D938B1" w:rsidP="00FC737A"/>
    <w:p w14:paraId="7C2CD49B" w14:textId="77777777" w:rsidR="00622188" w:rsidRPr="00F806EE" w:rsidRDefault="00622188" w:rsidP="00FC737A"/>
    <w:p w14:paraId="4A200B4E" w14:textId="77777777" w:rsidR="00A510A4" w:rsidRPr="00F806EE" w:rsidRDefault="004C6EDB" w:rsidP="00B26B37">
      <w:pPr>
        <w:pStyle w:val="Heading1"/>
      </w:pPr>
      <w:bookmarkStart w:id="29" w:name="_Toc120004005"/>
      <w:bookmarkStart w:id="30" w:name="_Toc219519846"/>
      <w:bookmarkStart w:id="31" w:name="_Toc287967056"/>
      <w:bookmarkStart w:id="32" w:name="_Toc477867985"/>
      <w:bookmarkStart w:id="33" w:name="_Toc478374040"/>
      <w:bookmarkStart w:id="34" w:name="_Toc479599313"/>
      <w:bookmarkStart w:id="35" w:name="_Toc479685241"/>
      <w:bookmarkStart w:id="36" w:name="_Toc482103858"/>
      <w:bookmarkStart w:id="37" w:name="_Toc482106105"/>
      <w:bookmarkStart w:id="38" w:name="_Toc507580392"/>
      <w:bookmarkStart w:id="39" w:name="_Toc51844677"/>
      <w:r w:rsidRPr="00F806EE">
        <w:t>Document Overview</w:t>
      </w:r>
      <w:bookmarkEnd w:id="29"/>
      <w:bookmarkEnd w:id="30"/>
      <w:bookmarkEnd w:id="31"/>
      <w:bookmarkEnd w:id="32"/>
      <w:bookmarkEnd w:id="33"/>
      <w:bookmarkEnd w:id="34"/>
      <w:bookmarkEnd w:id="35"/>
      <w:bookmarkEnd w:id="36"/>
      <w:bookmarkEnd w:id="37"/>
      <w:bookmarkEnd w:id="38"/>
      <w:bookmarkEnd w:id="39"/>
    </w:p>
    <w:p w14:paraId="28D8287A" w14:textId="1F563AA2" w:rsidR="004C6EDB" w:rsidRPr="00F806EE" w:rsidRDefault="004C6EDB" w:rsidP="00B26B37">
      <w:pPr>
        <w:pStyle w:val="Heading2"/>
      </w:pPr>
      <w:bookmarkStart w:id="40" w:name="_Toc101601040"/>
      <w:bookmarkStart w:id="41" w:name="_Toc120004006"/>
      <w:bookmarkStart w:id="42" w:name="_Toc219519847"/>
      <w:bookmarkStart w:id="43" w:name="_Toc287967057"/>
      <w:bookmarkStart w:id="44" w:name="_Toc478374041"/>
      <w:bookmarkStart w:id="45" w:name="_Toc479599314"/>
      <w:bookmarkStart w:id="46" w:name="_Toc479685242"/>
      <w:bookmarkStart w:id="47" w:name="_Toc482103859"/>
      <w:bookmarkStart w:id="48" w:name="_Toc482106106"/>
      <w:bookmarkStart w:id="49" w:name="_Toc507580393"/>
      <w:bookmarkStart w:id="50" w:name="_Toc51844678"/>
      <w:bookmarkStart w:id="51" w:name="_Toc477867986"/>
      <w:r w:rsidRPr="00F806EE">
        <w:t>Purpose &amp; Scope</w:t>
      </w:r>
      <w:bookmarkEnd w:id="40"/>
      <w:bookmarkEnd w:id="41"/>
      <w:bookmarkEnd w:id="42"/>
      <w:bookmarkEnd w:id="43"/>
      <w:bookmarkEnd w:id="44"/>
      <w:bookmarkEnd w:id="45"/>
      <w:bookmarkEnd w:id="46"/>
      <w:bookmarkEnd w:id="47"/>
      <w:bookmarkEnd w:id="48"/>
      <w:bookmarkEnd w:id="49"/>
      <w:bookmarkEnd w:id="50"/>
    </w:p>
    <w:bookmarkEnd w:id="51"/>
    <w:p w14:paraId="0795999B" w14:textId="6F7FFF59" w:rsidR="004C6EDB" w:rsidRPr="00F806EE" w:rsidRDefault="004C6EDB" w:rsidP="00F42F03">
      <w:pPr>
        <w:pStyle w:val="SpecText"/>
      </w:pPr>
      <w:r w:rsidRPr="00F806EE">
        <w:t xml:space="preserve">The requirements detailed in this functional specification meet the applicable SDS requirements as stated in the SOW.  </w:t>
      </w:r>
      <w:r w:rsidR="003903E0" w:rsidRPr="00F806EE">
        <w:t>S</w:t>
      </w:r>
      <w:r w:rsidR="00E7543F" w:rsidRPr="00F806EE">
        <w:t>ection 13</w:t>
      </w:r>
      <w:r w:rsidRPr="00F806EE">
        <w:t xml:space="preserve"> </w:t>
      </w:r>
      <w:r w:rsidR="003903E0" w:rsidRPr="00F806EE">
        <w:t xml:space="preserve">discusses the requirements </w:t>
      </w:r>
      <w:r w:rsidRPr="00F806EE">
        <w:t xml:space="preserve">compliance traceability </w:t>
      </w:r>
      <w:r w:rsidR="003903E0" w:rsidRPr="00F806EE">
        <w:t>f</w:t>
      </w:r>
      <w:r w:rsidR="00093480" w:rsidRPr="00F806EE">
        <w:t>ro</w:t>
      </w:r>
      <w:r w:rsidR="003903E0" w:rsidRPr="00F806EE">
        <w:t>m for this FS</w:t>
      </w:r>
      <w:r w:rsidRPr="00F806EE">
        <w:t>.</w:t>
      </w:r>
    </w:p>
    <w:p w14:paraId="11327527" w14:textId="7C8F0E79" w:rsidR="00F2786C" w:rsidRPr="00F806EE" w:rsidRDefault="004C6EDB" w:rsidP="00F42F03">
      <w:pPr>
        <w:pStyle w:val="SpecText"/>
      </w:pPr>
      <w:r w:rsidRPr="00F806EE">
        <w:t>This</w:t>
      </w:r>
      <w:r w:rsidR="00E218B2" w:rsidRPr="00F806EE">
        <w:t xml:space="preserve"> </w:t>
      </w:r>
      <w:r w:rsidRPr="00F806EE">
        <w:t xml:space="preserve">specification defines </w:t>
      </w:r>
      <w:r w:rsidR="006E0AF7" w:rsidRPr="00F806EE">
        <w:t xml:space="preserve">the </w:t>
      </w:r>
      <w:r w:rsidR="000B7204" w:rsidRPr="00F806EE">
        <w:t>202</w:t>
      </w:r>
      <w:r w:rsidR="00093480" w:rsidRPr="00F806EE">
        <w:t>2</w:t>
      </w:r>
      <w:r w:rsidR="005A20A5" w:rsidRPr="00F806EE">
        <w:t xml:space="preserve">MY </w:t>
      </w:r>
      <w:r w:rsidR="000B7204" w:rsidRPr="00F806EE">
        <w:t>DAT2</w:t>
      </w:r>
      <w:r w:rsidR="00093480" w:rsidRPr="00F806EE">
        <w:t>.1</w:t>
      </w:r>
      <w:r w:rsidR="000B7204" w:rsidRPr="00F806EE">
        <w:t xml:space="preserve"> </w:t>
      </w:r>
      <w:r w:rsidR="006E0AF7" w:rsidRPr="00F806EE">
        <w:t xml:space="preserve">global </w:t>
      </w:r>
      <w:r w:rsidRPr="00F806EE">
        <w:t xml:space="preserve">functional requirements </w:t>
      </w:r>
      <w:r w:rsidR="00E218B2" w:rsidRPr="00F806EE">
        <w:t>for</w:t>
      </w:r>
      <w:r w:rsidRPr="00F806EE">
        <w:t xml:space="preserve"> the </w:t>
      </w:r>
      <w:r w:rsidR="000B7204" w:rsidRPr="00F806EE">
        <w:t xml:space="preserve">rear radar features listed below. These features use the LH and RH rear </w:t>
      </w:r>
      <w:r w:rsidR="001A4247" w:rsidRPr="00F806EE">
        <w:t xml:space="preserve">side </w:t>
      </w:r>
      <w:r w:rsidR="000B7204" w:rsidRPr="00F806EE">
        <w:t>radar sensors</w:t>
      </w:r>
      <w:r w:rsidR="001A4247" w:rsidRPr="00F806EE">
        <w:t>, previously</w:t>
      </w:r>
      <w:r w:rsidR="000B7204" w:rsidRPr="00F806EE">
        <w:t xml:space="preserve"> referred to as SOD sensors.</w:t>
      </w:r>
    </w:p>
    <w:p w14:paraId="57C5023A" w14:textId="77777777" w:rsidR="00F2786C" w:rsidRPr="00F806EE" w:rsidRDefault="004C6EDB" w:rsidP="00860533">
      <w:pPr>
        <w:pStyle w:val="SpecText"/>
        <w:ind w:left="3960" w:firstLine="360"/>
      </w:pPr>
      <w:r w:rsidRPr="00F806EE">
        <w:t>Blind</w:t>
      </w:r>
      <w:r w:rsidR="00A95A49" w:rsidRPr="00F806EE">
        <w:t xml:space="preserve"> Spot Information System</w:t>
      </w:r>
      <w:r w:rsidRPr="00F806EE">
        <w:t xml:space="preserve"> (</w:t>
      </w:r>
      <w:r w:rsidR="00A95A49" w:rsidRPr="00F806EE">
        <w:t>BLIS</w:t>
      </w:r>
      <w:r w:rsidRPr="00F806EE">
        <w:t>)</w:t>
      </w:r>
    </w:p>
    <w:p w14:paraId="3BF35997" w14:textId="77777777" w:rsidR="00F2786C" w:rsidRPr="00F806EE" w:rsidRDefault="00A95A49" w:rsidP="00860533">
      <w:pPr>
        <w:pStyle w:val="SpecText"/>
        <w:ind w:left="3600" w:firstLine="720"/>
      </w:pPr>
      <w:r w:rsidRPr="00F806EE">
        <w:t>Cross Traffic Alert system (CTA)</w:t>
      </w:r>
    </w:p>
    <w:p w14:paraId="01C0CCA0" w14:textId="3AEA1E65" w:rsidR="00860533" w:rsidRPr="00F806EE" w:rsidRDefault="00260EF9" w:rsidP="00860533">
      <w:pPr>
        <w:pStyle w:val="SpecText"/>
        <w:ind w:left="4320"/>
      </w:pPr>
      <w:r w:rsidRPr="00F806EE">
        <w:lastRenderedPageBreak/>
        <w:t>BLIS with Trailer Tow (BTT)</w:t>
      </w:r>
    </w:p>
    <w:p w14:paraId="1F546190" w14:textId="518E0F7F" w:rsidR="00A3368B" w:rsidRDefault="43E45465" w:rsidP="00A3368B">
      <w:pPr>
        <w:pStyle w:val="SpecText"/>
        <w:ind w:left="3960" w:firstLine="360"/>
      </w:pPr>
      <w:r w:rsidRPr="00F806EE">
        <w:t>Rear Cross Traffic Braking (RCTB)</w:t>
      </w:r>
    </w:p>
    <w:p w14:paraId="51F557D2" w14:textId="46EF3CF9" w:rsidR="00670709" w:rsidRPr="00F806EE" w:rsidRDefault="00670709" w:rsidP="00670709">
      <w:pPr>
        <w:pStyle w:val="SpecText"/>
        <w:ind w:left="3960" w:firstLine="360"/>
      </w:pPr>
      <w:r w:rsidRPr="009E3D2F">
        <w:t>BLIS for 5</w:t>
      </w:r>
      <w:r w:rsidRPr="009E3D2F">
        <w:rPr>
          <w:vertAlign w:val="superscript"/>
        </w:rPr>
        <w:t>th</w:t>
      </w:r>
      <w:r w:rsidRPr="009E3D2F">
        <w:t xml:space="preserve"> Wheel and Gooseneck (BTT5G)</w:t>
      </w:r>
    </w:p>
    <w:p w14:paraId="39A51F75" w14:textId="6AE838E3" w:rsidR="43E45465" w:rsidRPr="00F806EE" w:rsidRDefault="43E45465" w:rsidP="43E45465">
      <w:pPr>
        <w:pStyle w:val="SpecText"/>
      </w:pPr>
    </w:p>
    <w:p w14:paraId="7E136F8B" w14:textId="078FFDC7" w:rsidR="00845EA6" w:rsidRPr="00F806EE" w:rsidRDefault="006E0AF7" w:rsidP="00845EA6">
      <w:pPr>
        <w:pStyle w:val="SpecText"/>
      </w:pPr>
      <w:r w:rsidRPr="00F806EE">
        <w:t>Global specification</w:t>
      </w:r>
      <w:r w:rsidR="00A75A37" w:rsidRPr="00F806EE">
        <w:t>s</w:t>
      </w:r>
      <w:r w:rsidRPr="00F806EE">
        <w:t xml:space="preserve"> mean that FNA</w:t>
      </w:r>
      <w:r w:rsidR="00A75A37" w:rsidRPr="00F806EE">
        <w:t xml:space="preserve"> (Ford North America)</w:t>
      </w:r>
      <w:r w:rsidR="007E13BA" w:rsidRPr="00F806EE">
        <w:t>,</w:t>
      </w:r>
      <w:r w:rsidR="00A75A37" w:rsidRPr="00F806EE">
        <w:t xml:space="preserve"> </w:t>
      </w:r>
      <w:r w:rsidRPr="00F806EE">
        <w:t>FOE</w:t>
      </w:r>
      <w:r w:rsidR="00A75A37" w:rsidRPr="00F806EE">
        <w:t xml:space="preserve"> (Ford of Europe)</w:t>
      </w:r>
      <w:r w:rsidR="007E13BA" w:rsidRPr="00F806EE">
        <w:t>, APA (Ford Asia Pacific) and</w:t>
      </w:r>
      <w:r w:rsidRPr="00F806EE">
        <w:t xml:space="preserve"> </w:t>
      </w:r>
      <w:r w:rsidR="007E13BA" w:rsidRPr="00F806EE">
        <w:t xml:space="preserve">FSA (Ford South America) </w:t>
      </w:r>
      <w:r w:rsidR="007F780A" w:rsidRPr="00F806EE">
        <w:t>shall</w:t>
      </w:r>
      <w:r w:rsidRPr="00F806EE">
        <w:t xml:space="preserve"> use on</w:t>
      </w:r>
      <w:r w:rsidR="00860533" w:rsidRPr="00F806EE">
        <w:t xml:space="preserve">e software package with minimal differences. </w:t>
      </w:r>
      <w:r w:rsidRPr="00F806EE">
        <w:t>Any differences must be approved by FMC management and implemented via programmable parameter.</w:t>
      </w:r>
      <w:r w:rsidR="00A75A37" w:rsidRPr="00F806EE">
        <w:t xml:space="preserve"> </w:t>
      </w:r>
    </w:p>
    <w:p w14:paraId="4AAB31BD" w14:textId="44A9ACBA" w:rsidR="000D7086" w:rsidRPr="00F806EE" w:rsidRDefault="43E45465" w:rsidP="000D7086">
      <w:pPr>
        <w:pStyle w:val="SpecText"/>
      </w:pPr>
      <w:r w:rsidRPr="00F806EE">
        <w:t>The 2021MY FS-ML3T-14C689-AE was used as a base for this 21MY FS.</w:t>
      </w:r>
    </w:p>
    <w:p w14:paraId="28F12CA3" w14:textId="16D3D369" w:rsidR="006E0AF7" w:rsidRPr="00F806EE" w:rsidRDefault="006E0AF7" w:rsidP="00F42F03">
      <w:pPr>
        <w:pStyle w:val="SpecText"/>
      </w:pPr>
      <w:r w:rsidRPr="00F806EE">
        <w:t xml:space="preserve">Note that </w:t>
      </w:r>
      <w:r w:rsidR="00243FB6" w:rsidRPr="00F806EE">
        <w:t xml:space="preserve">Ford </w:t>
      </w:r>
      <w:r w:rsidRPr="00F806EE">
        <w:t xml:space="preserve">Netcom </w:t>
      </w:r>
      <w:r w:rsidR="00243FB6" w:rsidRPr="00F806EE">
        <w:t xml:space="preserve">uses the acronym SOD for BLIS CAN signal prefixes. However, within this document SOD (Side Obtacle Detect) aslo refers to </w:t>
      </w:r>
      <w:r w:rsidR="00A3368B" w:rsidRPr="00F806EE">
        <w:t>BLIS and CTA</w:t>
      </w:r>
      <w:r w:rsidR="005850B8" w:rsidRPr="00F806EE">
        <w:t>.</w:t>
      </w:r>
    </w:p>
    <w:p w14:paraId="34506C10" w14:textId="6D8A17D2" w:rsidR="004C6EDB" w:rsidRPr="00F806EE" w:rsidRDefault="004C6EDB" w:rsidP="009A3FC6">
      <w:pPr>
        <w:pStyle w:val="SpecText"/>
      </w:pPr>
      <w:r w:rsidRPr="00F806EE">
        <w:t>This document will be reviewed for record retention disposal in 20</w:t>
      </w:r>
      <w:r w:rsidR="00DC2083" w:rsidRPr="00F806EE">
        <w:t>2</w:t>
      </w:r>
      <w:r w:rsidR="00BA7AEB" w:rsidRPr="00F806EE">
        <w:t>8</w:t>
      </w:r>
    </w:p>
    <w:p w14:paraId="37248749" w14:textId="77777777" w:rsidR="004C6EDB" w:rsidRPr="00F806EE" w:rsidRDefault="004C6EDB" w:rsidP="00DF08CA">
      <w:pPr>
        <w:pStyle w:val="SpecHdng111"/>
        <w:numPr>
          <w:ilvl w:val="0"/>
          <w:numId w:val="0"/>
        </w:numPr>
        <w:ind w:left="1080" w:hanging="360"/>
      </w:pPr>
      <w:bookmarkStart w:id="52" w:name="_Toc101601041"/>
      <w:bookmarkStart w:id="53" w:name="_Toc120004007"/>
      <w:bookmarkStart w:id="54" w:name="_Toc219519848"/>
      <w:bookmarkStart w:id="55" w:name="_Toc287967058"/>
      <w:r w:rsidRPr="00F806EE">
        <w:t>Conflict of Documentation</w:t>
      </w:r>
      <w:bookmarkEnd w:id="52"/>
      <w:bookmarkEnd w:id="53"/>
      <w:bookmarkEnd w:id="54"/>
      <w:bookmarkEnd w:id="55"/>
    </w:p>
    <w:p w14:paraId="0A7F9039" w14:textId="1FB5B056" w:rsidR="001C76C5" w:rsidRPr="00F806EE" w:rsidRDefault="007B63FD" w:rsidP="00EC35E8">
      <w:pPr>
        <w:pStyle w:val="SpecText"/>
        <w:tabs>
          <w:tab w:val="left" w:pos="2880"/>
        </w:tabs>
      </w:pPr>
      <w:r w:rsidRPr="00F806EE">
        <w:t>If you find a conflict in documentation contact the FS authors.</w:t>
      </w:r>
    </w:p>
    <w:p w14:paraId="5A1AC067" w14:textId="77777777" w:rsidR="00601BDE" w:rsidRPr="00F806EE" w:rsidRDefault="00601BDE" w:rsidP="00B26B37">
      <w:pPr>
        <w:pStyle w:val="Heading2"/>
        <w:rPr>
          <w:rFonts w:cs="Arial"/>
        </w:rPr>
      </w:pPr>
      <w:bookmarkStart w:id="56" w:name="_Toc219519849"/>
      <w:bookmarkStart w:id="57" w:name="_Toc287967059"/>
      <w:bookmarkStart w:id="58" w:name="_Toc477867987"/>
      <w:bookmarkStart w:id="59" w:name="_Toc478374042"/>
      <w:bookmarkStart w:id="60" w:name="_Toc479599315"/>
      <w:bookmarkStart w:id="61" w:name="_Toc479685243"/>
      <w:bookmarkStart w:id="62" w:name="_Toc482103860"/>
      <w:bookmarkStart w:id="63" w:name="_Toc482106107"/>
      <w:bookmarkStart w:id="64" w:name="_Toc507580394"/>
      <w:bookmarkStart w:id="65" w:name="_Toc51844679"/>
      <w:r w:rsidRPr="00F806EE">
        <w:rPr>
          <w:rFonts w:cs="Arial"/>
        </w:rPr>
        <w:t>Related Documents</w:t>
      </w:r>
      <w:bookmarkEnd w:id="56"/>
      <w:bookmarkEnd w:id="57"/>
      <w:bookmarkEnd w:id="58"/>
      <w:bookmarkEnd w:id="59"/>
      <w:bookmarkEnd w:id="60"/>
      <w:bookmarkEnd w:id="61"/>
      <w:bookmarkEnd w:id="62"/>
      <w:bookmarkEnd w:id="63"/>
      <w:bookmarkEnd w:id="64"/>
      <w:bookmarkEnd w:id="65"/>
    </w:p>
    <w:p w14:paraId="710F9A19" w14:textId="26DA49E4" w:rsidR="00B64163" w:rsidRPr="00F806EE" w:rsidRDefault="003903E0" w:rsidP="003903E0">
      <w:pPr>
        <w:pStyle w:val="SpecHdng11"/>
        <w:numPr>
          <w:ilvl w:val="0"/>
          <w:numId w:val="0"/>
        </w:numPr>
        <w:ind w:left="1080"/>
        <w:rPr>
          <w:b w:val="0"/>
          <w:sz w:val="18"/>
          <w:szCs w:val="18"/>
        </w:rPr>
      </w:pPr>
      <w:bookmarkStart w:id="66" w:name="_Toc287967060"/>
      <w:r w:rsidRPr="00F806EE">
        <w:rPr>
          <w:b w:val="0"/>
          <w:sz w:val="18"/>
          <w:szCs w:val="18"/>
        </w:rPr>
        <w:t xml:space="preserve">Additional documents that are part of this FS are listed within this section. </w:t>
      </w:r>
      <w:bookmarkEnd w:id="66"/>
    </w:p>
    <w:p w14:paraId="7E97A61E" w14:textId="5C65E7E6" w:rsidR="00601BDE" w:rsidRPr="00F806EE" w:rsidRDefault="00601BDE" w:rsidP="00B26B37">
      <w:pPr>
        <w:pStyle w:val="Heading3"/>
      </w:pPr>
      <w:bookmarkStart w:id="67" w:name="_Toc219519850"/>
      <w:bookmarkStart w:id="68" w:name="_Toc287967061"/>
      <w:bookmarkStart w:id="69" w:name="_Toc477867988"/>
      <w:bookmarkStart w:id="70" w:name="_Toc478374043"/>
      <w:bookmarkStart w:id="71" w:name="_Toc479599316"/>
      <w:bookmarkStart w:id="72" w:name="_Toc479685244"/>
      <w:bookmarkStart w:id="73" w:name="_Toc482103861"/>
      <w:bookmarkStart w:id="74" w:name="_Toc482106108"/>
      <w:bookmarkStart w:id="75" w:name="_Toc507580395"/>
      <w:bookmarkStart w:id="76" w:name="_Toc51844680"/>
      <w:r w:rsidRPr="00F806EE">
        <w:t>Related Documents Table</w:t>
      </w:r>
      <w:bookmarkEnd w:id="67"/>
      <w:bookmarkEnd w:id="68"/>
      <w:bookmarkEnd w:id="69"/>
      <w:bookmarkEnd w:id="70"/>
      <w:bookmarkEnd w:id="71"/>
      <w:bookmarkEnd w:id="72"/>
      <w:bookmarkEnd w:id="73"/>
      <w:bookmarkEnd w:id="74"/>
      <w:bookmarkEnd w:id="75"/>
      <w:bookmarkEnd w:id="76"/>
      <w:r w:rsidR="00AB03B5" w:rsidRPr="00F806EE">
        <w:t xml:space="preserve"> </w:t>
      </w:r>
    </w:p>
    <w:p w14:paraId="1ACCC277" w14:textId="7B4F593A" w:rsidR="003903E0" w:rsidRPr="00F806EE" w:rsidRDefault="003903E0" w:rsidP="001825A6">
      <w:pPr>
        <w:pStyle w:val="SpecTableCaption2"/>
        <w:rPr>
          <w:rFonts w:ascii="Arial" w:hAnsi="Arial" w:cs="Arial"/>
          <w:b w:val="0"/>
          <w:szCs w:val="18"/>
        </w:rPr>
      </w:pPr>
      <w:r w:rsidRPr="00F806EE">
        <w:rPr>
          <w:rFonts w:ascii="Arial" w:hAnsi="Arial" w:cs="Arial"/>
          <w:b w:val="0"/>
          <w:szCs w:val="18"/>
        </w:rPr>
        <w:t>SDS/ARL and OTHER documents are available upon request if unattainable by supplier.  SOW documents are found in the Statement of Work package.</w:t>
      </w:r>
      <w:r w:rsidR="00A510A4" w:rsidRPr="00F806EE">
        <w:rPr>
          <w:rFonts w:ascii="Arial" w:hAnsi="Arial" w:cs="Arial"/>
          <w:b w:val="0"/>
          <w:szCs w:val="18"/>
        </w:rPr>
        <w:t xml:space="preserve"> </w:t>
      </w:r>
      <w:r w:rsidR="00A973E3" w:rsidRPr="00F806EE">
        <w:rPr>
          <w:rFonts w:ascii="Arial" w:hAnsi="Arial" w:cs="Arial"/>
          <w:b w:val="0"/>
          <w:szCs w:val="18"/>
        </w:rPr>
        <w:t>Supplemental</w:t>
      </w:r>
      <w:r w:rsidR="00A510A4" w:rsidRPr="00F806EE">
        <w:rPr>
          <w:rFonts w:ascii="Arial" w:hAnsi="Arial" w:cs="Arial"/>
          <w:b w:val="0"/>
          <w:szCs w:val="18"/>
        </w:rPr>
        <w:t xml:space="preserve"> Requirements Documents are part of this Functional Specification. </w:t>
      </w:r>
      <w:r w:rsidR="00A973E3" w:rsidRPr="00F806EE">
        <w:rPr>
          <w:rFonts w:ascii="Arial" w:hAnsi="Arial" w:cs="Arial"/>
          <w:b w:val="0"/>
          <w:szCs w:val="18"/>
        </w:rPr>
        <w:t>Supplemental</w:t>
      </w:r>
      <w:r w:rsidR="00A510A4" w:rsidRPr="00F806EE">
        <w:rPr>
          <w:rFonts w:ascii="Arial" w:hAnsi="Arial" w:cs="Arial"/>
          <w:b w:val="0"/>
          <w:szCs w:val="18"/>
        </w:rPr>
        <w:t xml:space="preserve"> Requirements Document file name will end in a suffix Ax which is the revision level of this FS. </w:t>
      </w:r>
      <w:r w:rsidR="00994C60" w:rsidRPr="00F806EE">
        <w:rPr>
          <w:rFonts w:ascii="Arial" w:hAnsi="Arial" w:cs="Arial"/>
          <w:b w:val="0"/>
          <w:szCs w:val="18"/>
        </w:rPr>
        <w:t xml:space="preserve">Items in </w:t>
      </w:r>
      <w:r w:rsidR="00994C60" w:rsidRPr="00F806EE">
        <w:rPr>
          <w:rFonts w:ascii="Arial" w:hAnsi="Arial" w:cs="Arial"/>
          <w:szCs w:val="18"/>
        </w:rPr>
        <w:t>bold</w:t>
      </w:r>
      <w:r w:rsidR="00994C60" w:rsidRPr="00F806EE">
        <w:rPr>
          <w:rFonts w:ascii="Arial" w:hAnsi="Arial" w:cs="Arial"/>
          <w:b w:val="0"/>
          <w:szCs w:val="18"/>
        </w:rPr>
        <w:t xml:space="preserve"> are directly related to the system design.</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65"/>
        <w:gridCol w:w="7615"/>
      </w:tblGrid>
      <w:tr w:rsidR="000B45E6" w:rsidRPr="00F806EE" w14:paraId="089F5B98" w14:textId="77777777" w:rsidTr="000B45E6">
        <w:trPr>
          <w:trHeight w:val="288"/>
        </w:trPr>
        <w:tc>
          <w:tcPr>
            <w:tcW w:w="1265" w:type="dxa"/>
            <w:shd w:val="clear" w:color="auto" w:fill="auto"/>
            <w:tcMar>
              <w:left w:w="0" w:type="dxa"/>
              <w:right w:w="115" w:type="dxa"/>
            </w:tcMar>
            <w:vAlign w:val="center"/>
          </w:tcPr>
          <w:p w14:paraId="0890232B" w14:textId="195F1F15" w:rsidR="000B45E6" w:rsidRPr="00F806EE" w:rsidRDefault="000B45E6" w:rsidP="000B45E6">
            <w:pPr>
              <w:pStyle w:val="SpecTableTextBold"/>
              <w:widowControl w:val="0"/>
              <w:jc w:val="left"/>
              <w:rPr>
                <w:rFonts w:ascii="Arial" w:hAnsi="Arial" w:cs="Arial"/>
                <w:szCs w:val="18"/>
              </w:rPr>
            </w:pPr>
            <w:r w:rsidRPr="00F806EE">
              <w:rPr>
                <w:rFonts w:ascii="Arial" w:hAnsi="Arial" w:cs="Arial"/>
                <w:szCs w:val="18"/>
              </w:rPr>
              <w:t>R: 1.2.1.1</w:t>
            </w:r>
          </w:p>
        </w:tc>
        <w:tc>
          <w:tcPr>
            <w:tcW w:w="7615" w:type="dxa"/>
            <w:shd w:val="clear" w:color="auto" w:fill="auto"/>
            <w:vAlign w:val="center"/>
          </w:tcPr>
          <w:p w14:paraId="1CA1DCC6" w14:textId="387C081A" w:rsidR="000B45E6" w:rsidRPr="00F806EE" w:rsidRDefault="000B45E6" w:rsidP="000B45E6">
            <w:pPr>
              <w:pStyle w:val="SpecTableText"/>
              <w:widowControl w:val="0"/>
              <w:jc w:val="left"/>
              <w:rPr>
                <w:rFonts w:ascii="Arial" w:hAnsi="Arial" w:cs="Arial"/>
                <w:szCs w:val="18"/>
              </w:rPr>
            </w:pPr>
            <w:r w:rsidRPr="00F806EE">
              <w:rPr>
                <w:rFonts w:ascii="Arial" w:hAnsi="Arial" w:cs="Arial"/>
                <w:color w:val="auto"/>
                <w:szCs w:val="18"/>
              </w:rPr>
              <w:t>The supplier shall meet the specifications listed in the table below.</w:t>
            </w:r>
          </w:p>
        </w:tc>
      </w:tr>
    </w:tbl>
    <w:p w14:paraId="2D540559" w14:textId="2AD8DBC9" w:rsidR="00F408FF" w:rsidRPr="00F806EE" w:rsidRDefault="00F408FF" w:rsidP="00A510A4">
      <w:pPr>
        <w:pStyle w:val="NormalDEW98"/>
        <w:ind w:left="720"/>
        <w:rPr>
          <w:rFonts w:ascii="Arial" w:hAnsi="Arial" w:cs="Arial"/>
          <w:szCs w:val="18"/>
        </w:rPr>
      </w:pPr>
    </w:p>
    <w:p w14:paraId="4996AC52" w14:textId="6D92EB21" w:rsidR="00F408FF" w:rsidRPr="00F806EE" w:rsidRDefault="00F408FF" w:rsidP="00A510A4">
      <w:pPr>
        <w:pStyle w:val="NormalDEW98"/>
        <w:ind w:left="720"/>
        <w:rPr>
          <w:rFonts w:ascii="Arial" w:hAnsi="Arial" w:cs="Arial"/>
          <w:szCs w:val="18"/>
        </w:rPr>
      </w:pPr>
    </w:p>
    <w:p w14:paraId="2368CD4A" w14:textId="2E10FAFF" w:rsidR="00130BD5" w:rsidRPr="00F806EE" w:rsidRDefault="00130BD5" w:rsidP="00A510A4">
      <w:pPr>
        <w:pStyle w:val="NormalDEW98"/>
        <w:ind w:left="720"/>
        <w:rPr>
          <w:rFonts w:ascii="Arial" w:hAnsi="Arial" w:cs="Arial"/>
          <w:szCs w:val="18"/>
        </w:rPr>
      </w:pPr>
    </w:p>
    <w:p w14:paraId="7E8E243C" w14:textId="77777777" w:rsidR="00130BD5" w:rsidRPr="00F806EE" w:rsidRDefault="00130BD5" w:rsidP="00A510A4">
      <w:pPr>
        <w:pStyle w:val="NormalDEW98"/>
        <w:ind w:left="720"/>
        <w:rPr>
          <w:rFonts w:ascii="Arial" w:hAnsi="Arial" w:cs="Arial"/>
          <w:szCs w:val="18"/>
        </w:rPr>
      </w:pPr>
    </w:p>
    <w:p w14:paraId="679FBA6A" w14:textId="77777777" w:rsidR="00130BD5" w:rsidRPr="00F806EE" w:rsidRDefault="00130BD5" w:rsidP="00A510A4">
      <w:pPr>
        <w:pStyle w:val="NormalDEW98"/>
        <w:ind w:left="720"/>
        <w:rPr>
          <w:rFonts w:ascii="Arial" w:hAnsi="Arial" w:cs="Arial"/>
          <w:szCs w:val="18"/>
        </w:rPr>
      </w:pPr>
    </w:p>
    <w:p w14:paraId="148DE8BA" w14:textId="77777777" w:rsidR="00130BD5" w:rsidRPr="00F806EE" w:rsidRDefault="00130BD5" w:rsidP="00A510A4">
      <w:pPr>
        <w:pStyle w:val="NormalDEW98"/>
        <w:ind w:left="720"/>
        <w:rPr>
          <w:rFonts w:ascii="Arial" w:hAnsi="Arial" w:cs="Arial"/>
          <w:szCs w:val="18"/>
        </w:rPr>
      </w:pPr>
    </w:p>
    <w:p w14:paraId="4E28BAE8" w14:textId="77777777" w:rsidR="00130BD5" w:rsidRPr="00F806EE" w:rsidRDefault="00130BD5" w:rsidP="00A510A4">
      <w:pPr>
        <w:pStyle w:val="NormalDEW98"/>
        <w:ind w:left="720"/>
        <w:rPr>
          <w:rFonts w:ascii="Arial" w:hAnsi="Arial" w:cs="Arial"/>
          <w:szCs w:val="18"/>
        </w:rPr>
      </w:pPr>
    </w:p>
    <w:p w14:paraId="09D73EDD" w14:textId="77777777" w:rsidR="00130BD5" w:rsidRPr="00F806EE" w:rsidRDefault="00130BD5" w:rsidP="00A510A4">
      <w:pPr>
        <w:pStyle w:val="NormalDEW98"/>
        <w:ind w:left="720"/>
        <w:rPr>
          <w:rFonts w:ascii="Arial" w:hAnsi="Arial" w:cs="Arial"/>
          <w:szCs w:val="18"/>
        </w:rPr>
      </w:pPr>
    </w:p>
    <w:p w14:paraId="7D60DC0E" w14:textId="77777777" w:rsidR="00130BD5" w:rsidRPr="00F806EE" w:rsidRDefault="00130BD5" w:rsidP="00A510A4">
      <w:pPr>
        <w:pStyle w:val="NormalDEW98"/>
        <w:ind w:left="720"/>
        <w:rPr>
          <w:rFonts w:ascii="Arial" w:hAnsi="Arial" w:cs="Arial"/>
          <w:szCs w:val="18"/>
        </w:rPr>
      </w:pPr>
    </w:p>
    <w:p w14:paraId="3175BF2A" w14:textId="64FDF594" w:rsidR="00E6516E" w:rsidRPr="00F806EE" w:rsidRDefault="43E45465" w:rsidP="43E45465">
      <w:pPr>
        <w:pStyle w:val="NormalDEW98"/>
        <w:ind w:left="720"/>
        <w:rPr>
          <w:rFonts w:ascii="Arial" w:hAnsi="Arial" w:cs="Arial"/>
          <w:sz w:val="18"/>
          <w:szCs w:val="18"/>
        </w:rPr>
      </w:pPr>
      <w:r w:rsidRPr="00F806EE">
        <w:rPr>
          <w:rFonts w:ascii="Arial" w:hAnsi="Arial" w:cs="Arial"/>
          <w:sz w:val="18"/>
          <w:szCs w:val="18"/>
        </w:rPr>
        <w:t>Table 1.2.1-1: Applicable Specifications</w:t>
      </w:r>
    </w:p>
    <w:tbl>
      <w:tblPr>
        <w:tblW w:w="108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6"/>
        <w:gridCol w:w="6929"/>
        <w:gridCol w:w="3235"/>
      </w:tblGrid>
      <w:tr w:rsidR="00F408FF" w:rsidRPr="00F806EE" w14:paraId="5746E5C3" w14:textId="77777777" w:rsidTr="00BA46A4">
        <w:trPr>
          <w:trHeight w:val="288"/>
          <w:tblHeader/>
          <w:jc w:val="center"/>
        </w:trPr>
        <w:tc>
          <w:tcPr>
            <w:tcW w:w="656" w:type="dxa"/>
            <w:tcBorders>
              <w:top w:val="single" w:sz="4" w:space="0" w:color="auto"/>
              <w:left w:val="single" w:sz="4" w:space="0" w:color="auto"/>
              <w:bottom w:val="single" w:sz="4" w:space="0" w:color="auto"/>
              <w:right w:val="single" w:sz="4" w:space="0" w:color="auto"/>
            </w:tcBorders>
            <w:shd w:val="clear" w:color="auto" w:fill="FFFF99"/>
            <w:vAlign w:val="center"/>
          </w:tcPr>
          <w:p w14:paraId="345D954A" w14:textId="77777777" w:rsidR="00F408FF" w:rsidRPr="00F806EE" w:rsidRDefault="00F408FF" w:rsidP="00DA4616">
            <w:pPr>
              <w:spacing w:before="60" w:after="60"/>
              <w:jc w:val="center"/>
              <w:rPr>
                <w:rFonts w:ascii="Arial" w:hAnsi="Arial" w:cs="Arial"/>
                <w:b/>
                <w:sz w:val="18"/>
                <w:szCs w:val="18"/>
              </w:rPr>
            </w:pPr>
            <w:r w:rsidRPr="00F806EE">
              <w:rPr>
                <w:rFonts w:ascii="Arial" w:hAnsi="Arial" w:cs="Arial"/>
                <w:b/>
                <w:sz w:val="18"/>
                <w:szCs w:val="18"/>
              </w:rPr>
              <w:t>Item</w:t>
            </w:r>
          </w:p>
        </w:tc>
        <w:tc>
          <w:tcPr>
            <w:tcW w:w="6929" w:type="dxa"/>
            <w:tcBorders>
              <w:top w:val="single" w:sz="4" w:space="0" w:color="auto"/>
              <w:left w:val="single" w:sz="4" w:space="0" w:color="auto"/>
              <w:bottom w:val="single" w:sz="4" w:space="0" w:color="auto"/>
              <w:right w:val="single" w:sz="4" w:space="0" w:color="auto"/>
            </w:tcBorders>
            <w:shd w:val="clear" w:color="auto" w:fill="FFFF99"/>
            <w:vAlign w:val="center"/>
          </w:tcPr>
          <w:p w14:paraId="05350703" w14:textId="77777777" w:rsidR="00F408FF" w:rsidRPr="00F806EE" w:rsidRDefault="00F408FF" w:rsidP="00DA4616">
            <w:pPr>
              <w:spacing w:before="60" w:after="60"/>
              <w:jc w:val="center"/>
              <w:rPr>
                <w:rFonts w:ascii="Arial" w:hAnsi="Arial" w:cs="Arial"/>
                <w:b/>
                <w:sz w:val="18"/>
                <w:szCs w:val="18"/>
              </w:rPr>
            </w:pPr>
            <w:r w:rsidRPr="00F806EE">
              <w:rPr>
                <w:rFonts w:ascii="Arial" w:hAnsi="Arial" w:cs="Arial"/>
                <w:b/>
                <w:sz w:val="18"/>
                <w:szCs w:val="18"/>
              </w:rPr>
              <w:t>Title</w:t>
            </w:r>
          </w:p>
        </w:tc>
        <w:tc>
          <w:tcPr>
            <w:tcW w:w="3235" w:type="dxa"/>
            <w:tcBorders>
              <w:top w:val="single" w:sz="4" w:space="0" w:color="auto"/>
              <w:left w:val="single" w:sz="4" w:space="0" w:color="auto"/>
              <w:bottom w:val="single" w:sz="4" w:space="0" w:color="auto"/>
              <w:right w:val="single" w:sz="4" w:space="0" w:color="auto"/>
            </w:tcBorders>
            <w:shd w:val="clear" w:color="auto" w:fill="FFFF99"/>
            <w:vAlign w:val="center"/>
          </w:tcPr>
          <w:p w14:paraId="5E5AAA5F" w14:textId="77777777" w:rsidR="00F408FF" w:rsidRPr="00F806EE" w:rsidRDefault="00F408FF" w:rsidP="00DA4616">
            <w:pPr>
              <w:spacing w:before="60" w:after="60"/>
              <w:jc w:val="center"/>
              <w:rPr>
                <w:rFonts w:ascii="Arial" w:hAnsi="Arial" w:cs="Arial"/>
                <w:b/>
                <w:sz w:val="18"/>
                <w:szCs w:val="18"/>
              </w:rPr>
            </w:pPr>
            <w:r w:rsidRPr="00F806EE">
              <w:rPr>
                <w:rFonts w:ascii="Arial" w:hAnsi="Arial" w:cs="Arial"/>
                <w:b/>
                <w:sz w:val="18"/>
                <w:szCs w:val="18"/>
              </w:rPr>
              <w:t>Control Number</w:t>
            </w:r>
          </w:p>
        </w:tc>
      </w:tr>
      <w:tr w:rsidR="006C65A2" w:rsidRPr="00F806EE" w14:paraId="38000A98" w14:textId="77777777" w:rsidTr="000B45E6">
        <w:trPr>
          <w:trHeight w:val="65"/>
          <w:jc w:val="center"/>
        </w:trPr>
        <w:tc>
          <w:tcPr>
            <w:tcW w:w="10820" w:type="dxa"/>
            <w:gridSpan w:val="3"/>
            <w:tcBorders>
              <w:top w:val="single" w:sz="6" w:space="0" w:color="000000"/>
              <w:left w:val="single" w:sz="6" w:space="0" w:color="000000"/>
              <w:bottom w:val="single" w:sz="6" w:space="0" w:color="000000"/>
              <w:right w:val="single" w:sz="6" w:space="0" w:color="000000"/>
            </w:tcBorders>
            <w:shd w:val="clear" w:color="auto" w:fill="FFFF99"/>
            <w:vAlign w:val="center"/>
          </w:tcPr>
          <w:p w14:paraId="76871A12" w14:textId="42E651F1" w:rsidR="006C65A2" w:rsidRPr="00F806EE" w:rsidRDefault="006C65A2" w:rsidP="00BE5120">
            <w:pPr>
              <w:spacing w:before="20" w:after="20"/>
              <w:jc w:val="center"/>
              <w:rPr>
                <w:rFonts w:ascii="Arial" w:hAnsi="Arial" w:cs="Arial"/>
                <w:b/>
                <w:sz w:val="18"/>
                <w:szCs w:val="18"/>
              </w:rPr>
            </w:pPr>
            <w:r w:rsidRPr="00F806EE">
              <w:rPr>
                <w:rFonts w:ascii="Arial" w:hAnsi="Arial" w:cs="Arial"/>
                <w:b/>
                <w:sz w:val="18"/>
                <w:szCs w:val="18"/>
              </w:rPr>
              <w:t>FS Supplemental Requirement Documents</w:t>
            </w:r>
          </w:p>
        </w:tc>
      </w:tr>
      <w:tr w:rsidR="006B0B13" w:rsidRPr="00F806EE" w14:paraId="62D9879A" w14:textId="77777777" w:rsidTr="00D6216F">
        <w:trPr>
          <w:trHeight w:val="65"/>
          <w:jc w:val="center"/>
        </w:trPr>
        <w:tc>
          <w:tcPr>
            <w:tcW w:w="656" w:type="dxa"/>
            <w:tcBorders>
              <w:top w:val="single" w:sz="6" w:space="0" w:color="000000"/>
              <w:left w:val="single" w:sz="6" w:space="0" w:color="000000"/>
              <w:bottom w:val="single" w:sz="6" w:space="0" w:color="000000"/>
              <w:right w:val="single" w:sz="6" w:space="0" w:color="000000"/>
            </w:tcBorders>
            <w:vAlign w:val="center"/>
          </w:tcPr>
          <w:p w14:paraId="4B5F8202" w14:textId="47B6C675" w:rsidR="006B0B13" w:rsidRPr="00F806EE" w:rsidRDefault="00637573" w:rsidP="000B45E6">
            <w:pPr>
              <w:jc w:val="center"/>
              <w:rPr>
                <w:rFonts w:ascii="Arial" w:hAnsi="Arial" w:cs="Arial"/>
                <w:color w:val="FF0000"/>
                <w:sz w:val="18"/>
                <w:szCs w:val="18"/>
                <w:lang w:val="fr-FR"/>
              </w:rPr>
            </w:pPr>
            <w:r w:rsidRPr="00F806EE">
              <w:rPr>
                <w:rFonts w:ascii="Arial" w:hAnsi="Arial" w:cs="Arial"/>
                <w:color w:val="FF0000"/>
                <w:sz w:val="18"/>
                <w:szCs w:val="18"/>
                <w:lang w:val="fr-FR"/>
              </w:rPr>
              <w:t>1</w:t>
            </w:r>
          </w:p>
        </w:tc>
        <w:tc>
          <w:tcPr>
            <w:tcW w:w="6929" w:type="dxa"/>
            <w:tcBorders>
              <w:top w:val="single" w:sz="6" w:space="0" w:color="000000"/>
              <w:left w:val="single" w:sz="6" w:space="0" w:color="000000"/>
              <w:bottom w:val="single" w:sz="6" w:space="0" w:color="000000"/>
              <w:right w:val="single" w:sz="6" w:space="0" w:color="000000"/>
            </w:tcBorders>
            <w:shd w:val="clear" w:color="auto" w:fill="auto"/>
            <w:vAlign w:val="bottom"/>
          </w:tcPr>
          <w:p w14:paraId="2A0B6E5B" w14:textId="6B925B81" w:rsidR="006B0B13" w:rsidRPr="00AD7CE9" w:rsidRDefault="006B0B13" w:rsidP="001745B1">
            <w:pPr>
              <w:keepNext/>
              <w:spacing w:before="60" w:after="60"/>
              <w:rPr>
                <w:rFonts w:ascii="Arial" w:hAnsi="Arial" w:cs="Arial"/>
                <w:sz w:val="18"/>
                <w:szCs w:val="18"/>
              </w:rPr>
            </w:pPr>
            <w:r w:rsidRPr="00AD7CE9">
              <w:rPr>
                <w:rFonts w:ascii="Arial" w:hAnsi="Arial" w:cs="Arial"/>
                <w:sz w:val="18"/>
                <w:szCs w:val="18"/>
              </w:rPr>
              <w:t xml:space="preserve">Global Parameter </w:t>
            </w:r>
            <w:r w:rsidR="00801482" w:rsidRPr="00AD7CE9">
              <w:rPr>
                <w:rFonts w:ascii="Arial" w:hAnsi="Arial" w:cs="Arial"/>
                <w:sz w:val="18"/>
                <w:szCs w:val="18"/>
              </w:rPr>
              <w:t xml:space="preserve">Specification </w:t>
            </w:r>
            <w:r w:rsidR="000348E6" w:rsidRPr="00AD7CE9">
              <w:rPr>
                <w:rFonts w:ascii="Arial" w:hAnsi="Arial" w:cs="Arial"/>
                <w:sz w:val="18"/>
                <w:szCs w:val="18"/>
              </w:rPr>
              <w:t>BLIS CTA RCTB M2 M3 Parameters DAT2p1 Ax</w:t>
            </w:r>
          </w:p>
        </w:tc>
        <w:tc>
          <w:tcPr>
            <w:tcW w:w="3235"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395548E" w14:textId="6F293567" w:rsidR="006B0B13" w:rsidRPr="00AD7CE9" w:rsidRDefault="007E6C59" w:rsidP="00806E8E">
            <w:pPr>
              <w:keepNext/>
              <w:keepLines/>
              <w:spacing w:before="20" w:after="20"/>
              <w:rPr>
                <w:rFonts w:ascii="Arial" w:hAnsi="Arial" w:cs="Arial"/>
                <w:sz w:val="18"/>
                <w:szCs w:val="18"/>
              </w:rPr>
            </w:pPr>
            <w:r w:rsidRPr="00AD7CE9">
              <w:rPr>
                <w:rFonts w:ascii="Arial" w:hAnsi="Arial" w:cs="Arial"/>
                <w:sz w:val="18"/>
                <w:szCs w:val="18"/>
                <w:shd w:val="clear" w:color="auto" w:fill="FFFF00"/>
              </w:rPr>
              <w:t>A</w:t>
            </w:r>
            <w:r w:rsidR="006B1016" w:rsidRPr="00AD7CE9">
              <w:rPr>
                <w:rFonts w:ascii="Arial" w:hAnsi="Arial" w:cs="Arial"/>
                <w:sz w:val="18"/>
                <w:szCs w:val="18"/>
                <w:shd w:val="clear" w:color="auto" w:fill="FFFF00"/>
              </w:rPr>
              <w:t>A</w:t>
            </w:r>
          </w:p>
        </w:tc>
      </w:tr>
      <w:tr w:rsidR="006B0B13" w:rsidRPr="00F806EE" w14:paraId="33A462D4" w14:textId="77777777" w:rsidTr="005F6ACE">
        <w:trPr>
          <w:trHeight w:val="65"/>
          <w:jc w:val="center"/>
        </w:trPr>
        <w:tc>
          <w:tcPr>
            <w:tcW w:w="656" w:type="dxa"/>
            <w:tcBorders>
              <w:top w:val="single" w:sz="6" w:space="0" w:color="000000"/>
              <w:left w:val="single" w:sz="6" w:space="0" w:color="000000"/>
              <w:bottom w:val="single" w:sz="6" w:space="0" w:color="000000"/>
              <w:right w:val="single" w:sz="6" w:space="0" w:color="000000"/>
            </w:tcBorders>
            <w:vAlign w:val="center"/>
          </w:tcPr>
          <w:p w14:paraId="4E340BBE" w14:textId="1FBBF835" w:rsidR="006B0B13" w:rsidRPr="00F806EE" w:rsidRDefault="00637573" w:rsidP="000B45E6">
            <w:pPr>
              <w:jc w:val="center"/>
              <w:rPr>
                <w:rFonts w:ascii="Arial" w:hAnsi="Arial" w:cs="Arial"/>
                <w:sz w:val="18"/>
                <w:szCs w:val="18"/>
                <w:lang w:val="fr-FR"/>
              </w:rPr>
            </w:pPr>
            <w:r w:rsidRPr="00F806EE">
              <w:rPr>
                <w:rFonts w:ascii="Arial" w:hAnsi="Arial" w:cs="Arial"/>
                <w:sz w:val="18"/>
                <w:szCs w:val="18"/>
                <w:lang w:val="fr-FR"/>
              </w:rPr>
              <w:t>2</w:t>
            </w:r>
          </w:p>
        </w:tc>
        <w:tc>
          <w:tcPr>
            <w:tcW w:w="6929" w:type="dxa"/>
            <w:tcBorders>
              <w:top w:val="single" w:sz="6" w:space="0" w:color="000000"/>
              <w:left w:val="single" w:sz="6" w:space="0" w:color="000000"/>
              <w:bottom w:val="single" w:sz="6" w:space="0" w:color="000000"/>
              <w:right w:val="single" w:sz="6" w:space="0" w:color="000000"/>
            </w:tcBorders>
            <w:vAlign w:val="bottom"/>
          </w:tcPr>
          <w:p w14:paraId="3DB347F9" w14:textId="41E2D126" w:rsidR="006B0B13" w:rsidRPr="00AD7CE9" w:rsidRDefault="004F05D5" w:rsidP="000B45E6">
            <w:pPr>
              <w:keepNext/>
              <w:spacing w:before="60" w:after="60"/>
              <w:rPr>
                <w:rFonts w:ascii="Arial" w:hAnsi="Arial" w:cs="Arial"/>
                <w:b/>
                <w:sz w:val="18"/>
                <w:szCs w:val="18"/>
              </w:rPr>
            </w:pPr>
            <w:r w:rsidRPr="00AD7CE9">
              <w:rPr>
                <w:rFonts w:ascii="Arial" w:hAnsi="Arial" w:cs="Arial"/>
                <w:b/>
                <w:sz w:val="18"/>
                <w:szCs w:val="18"/>
              </w:rPr>
              <w:t>BLIS CTA BTT RCTB Block Diagram DAT2</w:t>
            </w:r>
          </w:p>
        </w:tc>
        <w:tc>
          <w:tcPr>
            <w:tcW w:w="3235" w:type="dxa"/>
            <w:tcBorders>
              <w:top w:val="single" w:sz="6" w:space="0" w:color="000000"/>
              <w:left w:val="single" w:sz="6" w:space="0" w:color="000000"/>
              <w:bottom w:val="single" w:sz="6" w:space="0" w:color="000000"/>
              <w:right w:val="single" w:sz="6" w:space="0" w:color="000000"/>
            </w:tcBorders>
            <w:vAlign w:val="bottom"/>
          </w:tcPr>
          <w:p w14:paraId="21DCEE08" w14:textId="19D87DEB" w:rsidR="006B0B13" w:rsidRPr="00AD7CE9" w:rsidRDefault="004F05D5" w:rsidP="00806E8E">
            <w:pPr>
              <w:keepNext/>
              <w:keepLines/>
              <w:spacing w:before="20" w:after="20"/>
              <w:rPr>
                <w:rFonts w:ascii="Arial" w:hAnsi="Arial" w:cs="Arial"/>
                <w:sz w:val="18"/>
                <w:szCs w:val="18"/>
              </w:rPr>
            </w:pPr>
            <w:r w:rsidRPr="00AD7CE9">
              <w:rPr>
                <w:rFonts w:ascii="Arial" w:hAnsi="Arial" w:cs="Arial"/>
                <w:sz w:val="18"/>
                <w:szCs w:val="18"/>
              </w:rPr>
              <w:t>Sep</w:t>
            </w:r>
            <w:r w:rsidR="006C79D3" w:rsidRPr="00AD7CE9">
              <w:rPr>
                <w:rFonts w:ascii="Arial" w:hAnsi="Arial" w:cs="Arial"/>
                <w:sz w:val="18"/>
                <w:szCs w:val="18"/>
              </w:rPr>
              <w:t xml:space="preserve"> </w:t>
            </w:r>
            <w:r w:rsidR="006B0B13" w:rsidRPr="00AD7CE9">
              <w:rPr>
                <w:rFonts w:ascii="Arial" w:hAnsi="Arial" w:cs="Arial"/>
                <w:sz w:val="18"/>
                <w:szCs w:val="18"/>
              </w:rPr>
              <w:t xml:space="preserve"> 20</w:t>
            </w:r>
            <w:r w:rsidR="006C79D3" w:rsidRPr="00AD7CE9">
              <w:rPr>
                <w:rFonts w:ascii="Arial" w:hAnsi="Arial" w:cs="Arial"/>
                <w:sz w:val="18"/>
                <w:szCs w:val="18"/>
              </w:rPr>
              <w:t>20</w:t>
            </w:r>
          </w:p>
        </w:tc>
      </w:tr>
      <w:tr w:rsidR="006B0B13" w:rsidRPr="00F806EE" w14:paraId="56FA1B2B" w14:textId="77777777" w:rsidTr="006915B3">
        <w:trPr>
          <w:trHeight w:val="65"/>
          <w:jc w:val="center"/>
        </w:trPr>
        <w:tc>
          <w:tcPr>
            <w:tcW w:w="656" w:type="dxa"/>
            <w:tcBorders>
              <w:top w:val="single" w:sz="6" w:space="0" w:color="000000"/>
              <w:left w:val="single" w:sz="6" w:space="0" w:color="000000"/>
              <w:bottom w:val="single" w:sz="6" w:space="0" w:color="000000"/>
              <w:right w:val="single" w:sz="6" w:space="0" w:color="000000"/>
            </w:tcBorders>
            <w:vAlign w:val="center"/>
          </w:tcPr>
          <w:p w14:paraId="7A4D48D0" w14:textId="6C9B84D4" w:rsidR="006B0B13" w:rsidRPr="00F806EE" w:rsidRDefault="00637573" w:rsidP="00DA4616">
            <w:pPr>
              <w:jc w:val="center"/>
              <w:rPr>
                <w:rFonts w:ascii="Arial" w:hAnsi="Arial" w:cs="Arial"/>
                <w:sz w:val="18"/>
                <w:szCs w:val="18"/>
                <w:lang w:val="fr-FR"/>
              </w:rPr>
            </w:pPr>
            <w:r w:rsidRPr="00F806EE">
              <w:rPr>
                <w:rFonts w:ascii="Arial" w:hAnsi="Arial" w:cs="Arial"/>
                <w:sz w:val="18"/>
                <w:szCs w:val="18"/>
                <w:lang w:val="fr-FR"/>
              </w:rPr>
              <w:t>3</w:t>
            </w:r>
          </w:p>
        </w:tc>
        <w:tc>
          <w:tcPr>
            <w:tcW w:w="6929" w:type="dxa"/>
            <w:tcBorders>
              <w:top w:val="single" w:sz="6" w:space="0" w:color="000000"/>
              <w:left w:val="single" w:sz="6" w:space="0" w:color="000000"/>
              <w:bottom w:val="single" w:sz="6" w:space="0" w:color="000000"/>
              <w:right w:val="single" w:sz="6" w:space="0" w:color="000000"/>
            </w:tcBorders>
            <w:vAlign w:val="bottom"/>
          </w:tcPr>
          <w:p w14:paraId="01EF52B8" w14:textId="07F2DC12" w:rsidR="006B0B13" w:rsidRPr="00AD7CE9" w:rsidRDefault="006B0B13" w:rsidP="00DA4616">
            <w:pPr>
              <w:spacing w:before="60" w:after="60"/>
              <w:rPr>
                <w:rFonts w:ascii="Arial" w:hAnsi="Arial" w:cs="Arial"/>
                <w:b/>
                <w:sz w:val="18"/>
                <w:szCs w:val="18"/>
              </w:rPr>
            </w:pPr>
            <w:r w:rsidRPr="00AD7CE9">
              <w:rPr>
                <w:rFonts w:ascii="Arial" w:hAnsi="Arial" w:cs="Arial"/>
                <w:b/>
                <w:sz w:val="18"/>
                <w:szCs w:val="18"/>
              </w:rPr>
              <w:t>Cluster BLIS CTA Interface truth table_2020MY Rev1</w:t>
            </w:r>
          </w:p>
        </w:tc>
        <w:tc>
          <w:tcPr>
            <w:tcW w:w="3235" w:type="dxa"/>
            <w:tcBorders>
              <w:top w:val="single" w:sz="6" w:space="0" w:color="000000"/>
              <w:left w:val="single" w:sz="6" w:space="0" w:color="000000"/>
              <w:bottom w:val="single" w:sz="6" w:space="0" w:color="000000"/>
              <w:right w:val="single" w:sz="6" w:space="0" w:color="000000"/>
            </w:tcBorders>
            <w:vAlign w:val="bottom"/>
          </w:tcPr>
          <w:p w14:paraId="554519C2" w14:textId="66BBF6EF" w:rsidR="006B0B13" w:rsidRPr="00AD7CE9" w:rsidRDefault="006B0B13" w:rsidP="00E95B01">
            <w:pPr>
              <w:spacing w:before="20" w:after="20"/>
              <w:rPr>
                <w:rFonts w:ascii="Arial" w:hAnsi="Arial" w:cs="Arial"/>
                <w:sz w:val="18"/>
                <w:szCs w:val="18"/>
                <w:lang w:val="de-DE"/>
              </w:rPr>
            </w:pPr>
            <w:r w:rsidRPr="00AD7CE9">
              <w:rPr>
                <w:rFonts w:ascii="Arial" w:hAnsi="Arial" w:cs="Arial"/>
                <w:sz w:val="18"/>
                <w:szCs w:val="18"/>
              </w:rPr>
              <w:t>2020MY Rev. 1</w:t>
            </w:r>
          </w:p>
        </w:tc>
      </w:tr>
      <w:tr w:rsidR="006B0B13" w:rsidRPr="00F806EE" w14:paraId="5FE6188E" w14:textId="77777777" w:rsidTr="006915B3">
        <w:trPr>
          <w:trHeight w:val="65"/>
          <w:jc w:val="center"/>
        </w:trPr>
        <w:tc>
          <w:tcPr>
            <w:tcW w:w="656" w:type="dxa"/>
            <w:tcBorders>
              <w:top w:val="single" w:sz="6" w:space="0" w:color="000000"/>
              <w:left w:val="single" w:sz="6" w:space="0" w:color="000000"/>
              <w:bottom w:val="single" w:sz="6" w:space="0" w:color="000000"/>
              <w:right w:val="single" w:sz="6" w:space="0" w:color="000000"/>
            </w:tcBorders>
            <w:vAlign w:val="center"/>
          </w:tcPr>
          <w:p w14:paraId="10D2484F" w14:textId="454B476A" w:rsidR="006B0B13" w:rsidRPr="00F806EE" w:rsidRDefault="00637573" w:rsidP="00DA4616">
            <w:pPr>
              <w:jc w:val="center"/>
              <w:rPr>
                <w:rFonts w:ascii="Arial" w:hAnsi="Arial" w:cs="Arial"/>
                <w:sz w:val="18"/>
                <w:szCs w:val="18"/>
                <w:lang w:val="fr-FR"/>
              </w:rPr>
            </w:pPr>
            <w:r w:rsidRPr="00F806EE">
              <w:rPr>
                <w:rFonts w:ascii="Arial" w:hAnsi="Arial" w:cs="Arial"/>
                <w:sz w:val="18"/>
                <w:szCs w:val="18"/>
                <w:lang w:val="fr-FR"/>
              </w:rPr>
              <w:t>4</w:t>
            </w:r>
          </w:p>
        </w:tc>
        <w:tc>
          <w:tcPr>
            <w:tcW w:w="6929" w:type="dxa"/>
            <w:tcBorders>
              <w:top w:val="single" w:sz="6" w:space="0" w:color="000000"/>
              <w:left w:val="single" w:sz="6" w:space="0" w:color="000000"/>
              <w:bottom w:val="single" w:sz="6" w:space="0" w:color="000000"/>
              <w:right w:val="single" w:sz="6" w:space="0" w:color="000000"/>
            </w:tcBorders>
            <w:vAlign w:val="bottom"/>
          </w:tcPr>
          <w:p w14:paraId="6E2CBC36" w14:textId="049A69B5" w:rsidR="006B0B13" w:rsidRPr="00AD7CE9" w:rsidRDefault="006B0B13" w:rsidP="001745B1">
            <w:pPr>
              <w:spacing w:before="60" w:after="60"/>
              <w:rPr>
                <w:rFonts w:ascii="Arial" w:hAnsi="Arial" w:cs="Arial"/>
                <w:b/>
                <w:sz w:val="18"/>
                <w:szCs w:val="18"/>
              </w:rPr>
            </w:pPr>
            <w:r w:rsidRPr="00AD7CE9">
              <w:rPr>
                <w:rFonts w:ascii="Arial" w:hAnsi="Arial" w:cs="Arial"/>
                <w:b/>
                <w:sz w:val="18"/>
                <w:szCs w:val="18"/>
              </w:rPr>
              <w:t>Specification</w:t>
            </w:r>
            <w:r w:rsidR="004F05D5" w:rsidRPr="00AD7CE9">
              <w:rPr>
                <w:rFonts w:ascii="Arial" w:hAnsi="Arial" w:cs="Arial"/>
                <w:b/>
                <w:sz w:val="18"/>
                <w:szCs w:val="18"/>
              </w:rPr>
              <w:t xml:space="preserve"> BLIS CTA RCTB Section 11 Diagnostics Ax</w:t>
            </w:r>
          </w:p>
        </w:tc>
        <w:tc>
          <w:tcPr>
            <w:tcW w:w="3235" w:type="dxa"/>
            <w:tcBorders>
              <w:top w:val="single" w:sz="6" w:space="0" w:color="000000"/>
              <w:left w:val="single" w:sz="6" w:space="0" w:color="000000"/>
              <w:bottom w:val="single" w:sz="6" w:space="0" w:color="000000"/>
              <w:right w:val="single" w:sz="6" w:space="0" w:color="000000"/>
            </w:tcBorders>
            <w:vAlign w:val="bottom"/>
          </w:tcPr>
          <w:p w14:paraId="453D68B1" w14:textId="5E108EFD" w:rsidR="006B0B13" w:rsidRPr="00AD7CE9" w:rsidRDefault="007E6C59" w:rsidP="00E95B01">
            <w:pPr>
              <w:spacing w:before="20" w:after="20"/>
              <w:rPr>
                <w:rFonts w:ascii="Arial" w:hAnsi="Arial" w:cs="Arial"/>
                <w:sz w:val="18"/>
                <w:szCs w:val="18"/>
              </w:rPr>
            </w:pPr>
            <w:r w:rsidRPr="00AD7CE9">
              <w:rPr>
                <w:rFonts w:ascii="Arial" w:hAnsi="Arial" w:cs="Arial"/>
                <w:sz w:val="18"/>
                <w:szCs w:val="18"/>
              </w:rPr>
              <w:t>A</w:t>
            </w:r>
            <w:r w:rsidR="006B1016" w:rsidRPr="00AD7CE9">
              <w:rPr>
                <w:rFonts w:ascii="Arial" w:hAnsi="Arial" w:cs="Arial"/>
                <w:sz w:val="18"/>
                <w:szCs w:val="18"/>
              </w:rPr>
              <w:t>A</w:t>
            </w:r>
          </w:p>
        </w:tc>
      </w:tr>
      <w:tr w:rsidR="006B0B13" w:rsidRPr="00F806EE" w14:paraId="7DF5B46A" w14:textId="77777777" w:rsidTr="006915B3">
        <w:trPr>
          <w:trHeight w:val="65"/>
          <w:jc w:val="center"/>
        </w:trPr>
        <w:tc>
          <w:tcPr>
            <w:tcW w:w="656" w:type="dxa"/>
            <w:tcBorders>
              <w:top w:val="single" w:sz="6" w:space="0" w:color="000000"/>
              <w:left w:val="single" w:sz="6" w:space="0" w:color="000000"/>
              <w:bottom w:val="single" w:sz="6" w:space="0" w:color="000000"/>
              <w:right w:val="single" w:sz="6" w:space="0" w:color="000000"/>
            </w:tcBorders>
            <w:vAlign w:val="center"/>
          </w:tcPr>
          <w:p w14:paraId="72A03B60" w14:textId="15A2C599" w:rsidR="006B0B13" w:rsidRPr="00F806EE" w:rsidRDefault="00637573" w:rsidP="00DA4616">
            <w:pPr>
              <w:jc w:val="center"/>
              <w:rPr>
                <w:rFonts w:ascii="Arial" w:hAnsi="Arial" w:cs="Arial"/>
                <w:sz w:val="18"/>
                <w:szCs w:val="18"/>
                <w:lang w:val="fr-FR"/>
              </w:rPr>
            </w:pPr>
            <w:r w:rsidRPr="00F806EE">
              <w:rPr>
                <w:rFonts w:ascii="Arial" w:hAnsi="Arial" w:cs="Arial"/>
                <w:sz w:val="18"/>
                <w:szCs w:val="18"/>
                <w:lang w:val="fr-FR"/>
              </w:rPr>
              <w:t>5</w:t>
            </w:r>
          </w:p>
        </w:tc>
        <w:tc>
          <w:tcPr>
            <w:tcW w:w="6929" w:type="dxa"/>
            <w:tcBorders>
              <w:top w:val="single" w:sz="6" w:space="0" w:color="000000"/>
              <w:left w:val="single" w:sz="6" w:space="0" w:color="000000"/>
              <w:bottom w:val="single" w:sz="6" w:space="0" w:color="000000"/>
              <w:right w:val="single" w:sz="6" w:space="0" w:color="000000"/>
            </w:tcBorders>
            <w:vAlign w:val="bottom"/>
          </w:tcPr>
          <w:p w14:paraId="0812BED3" w14:textId="0A60FEC1" w:rsidR="006B0B13" w:rsidRPr="00F806EE" w:rsidRDefault="004F05D5" w:rsidP="00DA4616">
            <w:pPr>
              <w:spacing w:before="60" w:after="60"/>
              <w:rPr>
                <w:rFonts w:ascii="Arial" w:hAnsi="Arial" w:cs="Arial"/>
                <w:b/>
                <w:sz w:val="18"/>
                <w:szCs w:val="18"/>
              </w:rPr>
            </w:pPr>
            <w:r w:rsidRPr="00F806EE">
              <w:rPr>
                <w:rFonts w:ascii="Arial" w:hAnsi="Arial" w:cs="Arial"/>
                <w:b/>
                <w:sz w:val="18"/>
                <w:szCs w:val="18"/>
              </w:rPr>
              <w:t xml:space="preserve">Side Feature Mode Chart DAT2_1 </w:t>
            </w:r>
          </w:p>
        </w:tc>
        <w:tc>
          <w:tcPr>
            <w:tcW w:w="3235" w:type="dxa"/>
            <w:tcBorders>
              <w:top w:val="single" w:sz="6" w:space="0" w:color="000000"/>
              <w:left w:val="single" w:sz="6" w:space="0" w:color="000000"/>
              <w:bottom w:val="single" w:sz="6" w:space="0" w:color="000000"/>
              <w:right w:val="single" w:sz="6" w:space="0" w:color="000000"/>
            </w:tcBorders>
            <w:vAlign w:val="bottom"/>
          </w:tcPr>
          <w:p w14:paraId="522F5C53" w14:textId="46B6A2A5" w:rsidR="006B0B13" w:rsidRPr="00F806EE" w:rsidRDefault="004F05D5" w:rsidP="00E95B01">
            <w:pPr>
              <w:spacing w:before="20" w:after="20"/>
              <w:rPr>
                <w:rFonts w:ascii="Arial" w:hAnsi="Arial" w:cs="Arial"/>
                <w:sz w:val="18"/>
                <w:szCs w:val="18"/>
              </w:rPr>
            </w:pPr>
            <w:r w:rsidRPr="00F806EE">
              <w:rPr>
                <w:rFonts w:ascii="Arial" w:hAnsi="Arial" w:cs="Arial"/>
                <w:b/>
                <w:sz w:val="18"/>
                <w:szCs w:val="18"/>
              </w:rPr>
              <w:t>Rev1 17Apr20</w:t>
            </w:r>
          </w:p>
        </w:tc>
      </w:tr>
      <w:tr w:rsidR="006B0B13" w:rsidRPr="00F806EE" w14:paraId="739456B4" w14:textId="77777777" w:rsidTr="005F6ACE">
        <w:trPr>
          <w:trHeight w:val="65"/>
          <w:jc w:val="center"/>
        </w:trPr>
        <w:tc>
          <w:tcPr>
            <w:tcW w:w="656" w:type="dxa"/>
            <w:tcBorders>
              <w:top w:val="single" w:sz="6" w:space="0" w:color="000000"/>
              <w:left w:val="single" w:sz="6" w:space="0" w:color="000000"/>
              <w:bottom w:val="single" w:sz="6" w:space="0" w:color="000000"/>
              <w:right w:val="single" w:sz="6" w:space="0" w:color="000000"/>
            </w:tcBorders>
            <w:vAlign w:val="center"/>
          </w:tcPr>
          <w:p w14:paraId="302F83CC" w14:textId="256CD2D5" w:rsidR="006B0B13" w:rsidRPr="00F806EE" w:rsidRDefault="00637573" w:rsidP="00DA4616">
            <w:pPr>
              <w:jc w:val="center"/>
              <w:rPr>
                <w:rFonts w:ascii="Arial" w:hAnsi="Arial" w:cs="Arial"/>
                <w:sz w:val="18"/>
                <w:szCs w:val="18"/>
                <w:lang w:val="fr-FR"/>
              </w:rPr>
            </w:pPr>
            <w:r w:rsidRPr="00F806EE">
              <w:rPr>
                <w:rFonts w:ascii="Arial" w:hAnsi="Arial" w:cs="Arial"/>
                <w:sz w:val="18"/>
                <w:szCs w:val="18"/>
                <w:lang w:val="fr-FR"/>
              </w:rPr>
              <w:t>6</w:t>
            </w:r>
          </w:p>
        </w:tc>
        <w:tc>
          <w:tcPr>
            <w:tcW w:w="6929" w:type="dxa"/>
            <w:tcBorders>
              <w:top w:val="single" w:sz="6" w:space="0" w:color="000000"/>
              <w:left w:val="single" w:sz="6" w:space="0" w:color="000000"/>
              <w:bottom w:val="single" w:sz="6" w:space="0" w:color="000000"/>
              <w:right w:val="single" w:sz="6" w:space="0" w:color="000000"/>
            </w:tcBorders>
          </w:tcPr>
          <w:p w14:paraId="29E0023D" w14:textId="1CFFA545" w:rsidR="006B0B13" w:rsidRPr="00F806EE" w:rsidRDefault="006B0B13" w:rsidP="00DA4616">
            <w:pPr>
              <w:spacing w:before="60" w:after="60"/>
              <w:rPr>
                <w:rFonts w:ascii="Arial" w:hAnsi="Arial" w:cs="Arial"/>
                <w:b/>
                <w:sz w:val="18"/>
                <w:szCs w:val="18"/>
              </w:rPr>
            </w:pPr>
            <w:r w:rsidRPr="00F806EE">
              <w:rPr>
                <w:rFonts w:ascii="Arial" w:hAnsi="Arial" w:cs="Arial"/>
                <w:b/>
                <w:sz w:val="18"/>
                <w:szCs w:val="18"/>
              </w:rPr>
              <w:t>SDS_Summary_Ax</w:t>
            </w:r>
          </w:p>
        </w:tc>
        <w:tc>
          <w:tcPr>
            <w:tcW w:w="3235" w:type="dxa"/>
            <w:tcBorders>
              <w:top w:val="single" w:sz="6" w:space="0" w:color="000000"/>
              <w:left w:val="single" w:sz="6" w:space="0" w:color="000000"/>
              <w:bottom w:val="single" w:sz="6" w:space="0" w:color="000000"/>
              <w:right w:val="single" w:sz="6" w:space="0" w:color="000000"/>
            </w:tcBorders>
            <w:vAlign w:val="bottom"/>
          </w:tcPr>
          <w:p w14:paraId="11C2A72E" w14:textId="70485C46" w:rsidR="006B0B13" w:rsidRPr="00F806EE" w:rsidRDefault="00994C60" w:rsidP="00E95B01">
            <w:pPr>
              <w:spacing w:before="20" w:after="20"/>
              <w:rPr>
                <w:rFonts w:ascii="Arial" w:hAnsi="Arial" w:cs="Arial"/>
                <w:sz w:val="18"/>
                <w:szCs w:val="18"/>
              </w:rPr>
            </w:pPr>
            <w:r w:rsidRPr="00F806EE">
              <w:rPr>
                <w:rFonts w:ascii="Arial" w:hAnsi="Arial" w:cs="Arial"/>
                <w:sz w:val="18"/>
                <w:szCs w:val="18"/>
              </w:rPr>
              <w:t>2015cy eSOW agreement</w:t>
            </w:r>
          </w:p>
        </w:tc>
      </w:tr>
      <w:tr w:rsidR="00994C60" w:rsidRPr="00F806EE" w14:paraId="745E2946" w14:textId="77777777" w:rsidTr="005F6ACE">
        <w:trPr>
          <w:trHeight w:val="65"/>
          <w:jc w:val="center"/>
        </w:trPr>
        <w:tc>
          <w:tcPr>
            <w:tcW w:w="656" w:type="dxa"/>
            <w:tcBorders>
              <w:top w:val="single" w:sz="6" w:space="0" w:color="000000"/>
              <w:left w:val="single" w:sz="6" w:space="0" w:color="000000"/>
              <w:bottom w:val="single" w:sz="6" w:space="0" w:color="000000"/>
              <w:right w:val="single" w:sz="6" w:space="0" w:color="000000"/>
            </w:tcBorders>
            <w:vAlign w:val="center"/>
          </w:tcPr>
          <w:p w14:paraId="7666DCC2" w14:textId="5773A4A7" w:rsidR="00994C60" w:rsidRPr="009E3D2F" w:rsidRDefault="00637573" w:rsidP="00DA4616">
            <w:pPr>
              <w:jc w:val="center"/>
              <w:rPr>
                <w:rFonts w:ascii="Arial" w:hAnsi="Arial" w:cs="Arial"/>
                <w:sz w:val="18"/>
                <w:szCs w:val="18"/>
                <w:lang w:val="fr-FR"/>
              </w:rPr>
            </w:pPr>
            <w:r w:rsidRPr="009E3D2F">
              <w:rPr>
                <w:rFonts w:ascii="Arial" w:hAnsi="Arial" w:cs="Arial"/>
                <w:sz w:val="18"/>
                <w:szCs w:val="18"/>
                <w:lang w:val="fr-FR"/>
              </w:rPr>
              <w:t>7</w:t>
            </w:r>
          </w:p>
        </w:tc>
        <w:tc>
          <w:tcPr>
            <w:tcW w:w="6929" w:type="dxa"/>
            <w:tcBorders>
              <w:top w:val="single" w:sz="6" w:space="0" w:color="000000"/>
              <w:left w:val="single" w:sz="6" w:space="0" w:color="000000"/>
              <w:bottom w:val="single" w:sz="6" w:space="0" w:color="000000"/>
              <w:right w:val="single" w:sz="6" w:space="0" w:color="000000"/>
            </w:tcBorders>
          </w:tcPr>
          <w:p w14:paraId="632FE786" w14:textId="55FEAA98" w:rsidR="00994C60" w:rsidRPr="009E3D2F" w:rsidRDefault="00641A5D" w:rsidP="00DA4616">
            <w:pPr>
              <w:spacing w:before="60" w:after="60"/>
              <w:rPr>
                <w:rFonts w:ascii="Arial" w:hAnsi="Arial" w:cs="Arial"/>
                <w:b/>
                <w:sz w:val="18"/>
                <w:szCs w:val="18"/>
              </w:rPr>
            </w:pPr>
            <w:r w:rsidRPr="009E3D2F">
              <w:rPr>
                <w:rFonts w:ascii="Arial" w:hAnsi="Arial" w:cs="Arial"/>
                <w:b/>
                <w:sz w:val="18"/>
                <w:szCs w:val="18"/>
              </w:rPr>
              <w:t>DAT_BLIS_CTA_Master_ARL</w:t>
            </w:r>
          </w:p>
        </w:tc>
        <w:tc>
          <w:tcPr>
            <w:tcW w:w="3235" w:type="dxa"/>
            <w:tcBorders>
              <w:top w:val="single" w:sz="6" w:space="0" w:color="000000"/>
              <w:left w:val="single" w:sz="6" w:space="0" w:color="000000"/>
              <w:bottom w:val="single" w:sz="6" w:space="0" w:color="000000"/>
              <w:right w:val="single" w:sz="6" w:space="0" w:color="000000"/>
            </w:tcBorders>
            <w:vAlign w:val="bottom"/>
          </w:tcPr>
          <w:p w14:paraId="3FD1F2D8" w14:textId="3833099D" w:rsidR="00994C60" w:rsidRPr="009E3D2F" w:rsidRDefault="00641A5D" w:rsidP="00E95B01">
            <w:pPr>
              <w:spacing w:before="20" w:after="20"/>
              <w:rPr>
                <w:rFonts w:ascii="Arial" w:hAnsi="Arial" w:cs="Arial"/>
                <w:sz w:val="18"/>
                <w:szCs w:val="18"/>
              </w:rPr>
            </w:pPr>
            <w:r w:rsidRPr="009E3D2F">
              <w:rPr>
                <w:rFonts w:ascii="Arial" w:hAnsi="Arial" w:cs="Arial"/>
                <w:sz w:val="18"/>
                <w:szCs w:val="18"/>
              </w:rPr>
              <w:t>Rev.6_23June2017</w:t>
            </w:r>
          </w:p>
        </w:tc>
      </w:tr>
      <w:tr w:rsidR="00670709" w:rsidRPr="00F806EE" w14:paraId="0D6AF250" w14:textId="77777777" w:rsidTr="005F6ACE">
        <w:trPr>
          <w:trHeight w:val="65"/>
          <w:jc w:val="center"/>
        </w:trPr>
        <w:tc>
          <w:tcPr>
            <w:tcW w:w="656" w:type="dxa"/>
            <w:tcBorders>
              <w:top w:val="single" w:sz="6" w:space="0" w:color="000000"/>
              <w:left w:val="single" w:sz="6" w:space="0" w:color="000000"/>
              <w:bottom w:val="single" w:sz="6" w:space="0" w:color="000000"/>
              <w:right w:val="single" w:sz="6" w:space="0" w:color="000000"/>
            </w:tcBorders>
            <w:vAlign w:val="center"/>
          </w:tcPr>
          <w:p w14:paraId="74FDF0B4" w14:textId="5ADEA208" w:rsidR="00670709" w:rsidRPr="009E3D2F" w:rsidRDefault="00670709" w:rsidP="00DA4616">
            <w:pPr>
              <w:jc w:val="center"/>
              <w:rPr>
                <w:rFonts w:ascii="Arial" w:hAnsi="Arial" w:cs="Arial"/>
                <w:sz w:val="18"/>
                <w:szCs w:val="18"/>
                <w:lang w:val="fr-FR"/>
              </w:rPr>
            </w:pPr>
            <w:r w:rsidRPr="009E3D2F">
              <w:rPr>
                <w:rFonts w:ascii="Arial" w:hAnsi="Arial" w:cs="Arial"/>
                <w:sz w:val="18"/>
                <w:szCs w:val="18"/>
                <w:lang w:val="fr-FR"/>
              </w:rPr>
              <w:t>8</w:t>
            </w:r>
          </w:p>
        </w:tc>
        <w:tc>
          <w:tcPr>
            <w:tcW w:w="6929" w:type="dxa"/>
            <w:tcBorders>
              <w:top w:val="single" w:sz="6" w:space="0" w:color="000000"/>
              <w:left w:val="single" w:sz="6" w:space="0" w:color="000000"/>
              <w:bottom w:val="single" w:sz="6" w:space="0" w:color="000000"/>
              <w:right w:val="single" w:sz="6" w:space="0" w:color="000000"/>
            </w:tcBorders>
          </w:tcPr>
          <w:p w14:paraId="4D082E3D" w14:textId="3B15E53D" w:rsidR="00670709" w:rsidRPr="009E3D2F" w:rsidRDefault="00670709" w:rsidP="00DA4616">
            <w:pPr>
              <w:spacing w:before="60" w:after="60"/>
              <w:rPr>
                <w:rFonts w:ascii="Arial" w:hAnsi="Arial" w:cs="Arial"/>
                <w:b/>
                <w:sz w:val="18"/>
                <w:szCs w:val="18"/>
              </w:rPr>
            </w:pPr>
            <w:r w:rsidRPr="009E3D2F">
              <w:rPr>
                <w:rFonts w:ascii="Arial" w:hAnsi="Arial" w:cs="Arial"/>
                <w:b/>
                <w:sz w:val="18"/>
                <w:szCs w:val="18"/>
              </w:rPr>
              <w:t>FunctionSpecification_BTT5G_Vxx</w:t>
            </w:r>
          </w:p>
        </w:tc>
        <w:tc>
          <w:tcPr>
            <w:tcW w:w="3235" w:type="dxa"/>
            <w:tcBorders>
              <w:top w:val="single" w:sz="6" w:space="0" w:color="000000"/>
              <w:left w:val="single" w:sz="6" w:space="0" w:color="000000"/>
              <w:bottom w:val="single" w:sz="6" w:space="0" w:color="000000"/>
              <w:right w:val="single" w:sz="6" w:space="0" w:color="000000"/>
            </w:tcBorders>
            <w:vAlign w:val="bottom"/>
          </w:tcPr>
          <w:p w14:paraId="4DE2B5F2" w14:textId="67B4540C" w:rsidR="00670709" w:rsidRPr="009E3D2F" w:rsidRDefault="007D59D1" w:rsidP="00E95B01">
            <w:pPr>
              <w:spacing w:before="20" w:after="20"/>
              <w:rPr>
                <w:rFonts w:ascii="Arial" w:hAnsi="Arial" w:cs="Arial"/>
                <w:sz w:val="18"/>
                <w:szCs w:val="18"/>
              </w:rPr>
            </w:pPr>
            <w:r w:rsidRPr="009E3D2F">
              <w:rPr>
                <w:rFonts w:ascii="Arial" w:hAnsi="Arial" w:cs="Arial"/>
                <w:sz w:val="18"/>
                <w:szCs w:val="18"/>
              </w:rPr>
              <w:t>Rev 6</w:t>
            </w:r>
          </w:p>
        </w:tc>
      </w:tr>
    </w:tbl>
    <w:p w14:paraId="131A061D" w14:textId="77777777" w:rsidR="006B0B13" w:rsidRPr="00F806EE" w:rsidRDefault="006B0B13" w:rsidP="006B0B13">
      <w:bookmarkStart w:id="77" w:name="_Toc219519851"/>
      <w:bookmarkStart w:id="78" w:name="_Toc287967062"/>
      <w:bookmarkStart w:id="79" w:name="_Toc477867989"/>
      <w:bookmarkStart w:id="80" w:name="_Toc478374044"/>
      <w:bookmarkStart w:id="81" w:name="_Toc479599317"/>
      <w:bookmarkStart w:id="82" w:name="_Toc479685245"/>
    </w:p>
    <w:p w14:paraId="1D8B8715" w14:textId="69C48499" w:rsidR="001E045D" w:rsidRPr="00F806EE" w:rsidRDefault="001E045D" w:rsidP="00B26B37">
      <w:pPr>
        <w:pStyle w:val="Heading2"/>
      </w:pPr>
      <w:bookmarkStart w:id="83" w:name="_Toc482103863"/>
      <w:bookmarkStart w:id="84" w:name="_Toc482106110"/>
      <w:bookmarkStart w:id="85" w:name="_Toc507580396"/>
      <w:bookmarkStart w:id="86" w:name="_Toc51844681"/>
      <w:r w:rsidRPr="00F806EE">
        <w:lastRenderedPageBreak/>
        <w:t>PDL Impacts and Vehicle Requirements</w:t>
      </w:r>
      <w:bookmarkEnd w:id="77"/>
      <w:bookmarkEnd w:id="78"/>
      <w:bookmarkEnd w:id="83"/>
      <w:bookmarkEnd w:id="84"/>
      <w:bookmarkEnd w:id="85"/>
      <w:bookmarkEnd w:id="86"/>
      <w:r w:rsidR="00930DB0" w:rsidRPr="00F806EE">
        <w:t xml:space="preserve"> </w:t>
      </w:r>
      <w:bookmarkEnd w:id="79"/>
      <w:bookmarkEnd w:id="80"/>
      <w:bookmarkEnd w:id="81"/>
      <w:bookmarkEnd w:id="82"/>
    </w:p>
    <w:p w14:paraId="0CC9F917" w14:textId="63600CCA" w:rsidR="001E045D" w:rsidRPr="00F806EE" w:rsidRDefault="00851316" w:rsidP="001E045D">
      <w:pPr>
        <w:pStyle w:val="SpecText"/>
      </w:pPr>
      <w:r w:rsidRPr="00F806EE">
        <w:t>Table 1.</w:t>
      </w:r>
      <w:r w:rsidR="00683590" w:rsidRPr="00F806EE">
        <w:t>3</w:t>
      </w:r>
      <w:r w:rsidRPr="00F806EE">
        <w:t>-1</w:t>
      </w:r>
      <w:r w:rsidR="001E045D" w:rsidRPr="00F806EE">
        <w:t xml:space="preserve"> below lists the Product Direction Letter (PDL) entries and considerations that need to be made for inclusion of the </w:t>
      </w:r>
      <w:r w:rsidR="00F0416F" w:rsidRPr="00F806EE">
        <w:t>BLIS and CTA feature.</w:t>
      </w:r>
    </w:p>
    <w:p w14:paraId="3B658D45" w14:textId="366A738B" w:rsidR="001825A6" w:rsidRPr="00F806EE" w:rsidRDefault="001825A6" w:rsidP="001825A6">
      <w:pPr>
        <w:pStyle w:val="SpecTableCaption2"/>
        <w:rPr>
          <w:rFonts w:ascii="Arial" w:hAnsi="Arial"/>
          <w:b w:val="0"/>
        </w:rPr>
      </w:pPr>
      <w:r w:rsidRPr="00F806EE">
        <w:rPr>
          <w:rFonts w:ascii="Arial" w:hAnsi="Arial"/>
        </w:rPr>
        <w:t xml:space="preserve">Table </w:t>
      </w:r>
      <w:r w:rsidR="00A2216C" w:rsidRPr="00F806EE">
        <w:rPr>
          <w:rFonts w:ascii="Arial" w:hAnsi="Arial"/>
        </w:rPr>
        <w:t>1.3-1</w:t>
      </w:r>
      <w:r w:rsidRPr="00F806EE">
        <w:rPr>
          <w:rFonts w:ascii="Arial" w:hAnsi="Arial"/>
        </w:rPr>
        <w:t xml:space="preserve"> :</w:t>
      </w:r>
      <w:r w:rsidRPr="00F806EE">
        <w:rPr>
          <w:rFonts w:ascii="Arial" w:hAnsi="Arial"/>
          <w:b w:val="0"/>
        </w:rPr>
        <w:t xml:space="preserve"> PDL Entries by CPSC</w:t>
      </w:r>
      <w:r w:rsidR="00851316" w:rsidRPr="00F806EE">
        <w:rPr>
          <w:rFonts w:ascii="Arial" w:hAnsi="Arial"/>
          <w:b w:val="0"/>
        </w:rPr>
        <w:t xml:space="preserve"> for BLIS and CTA</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0"/>
        <w:gridCol w:w="2378"/>
        <w:gridCol w:w="2893"/>
        <w:gridCol w:w="1809"/>
        <w:gridCol w:w="28"/>
      </w:tblGrid>
      <w:tr w:rsidR="00B16E62" w:rsidRPr="00F806EE" w14:paraId="68F362F9" w14:textId="77777777" w:rsidTr="001115FB">
        <w:trPr>
          <w:gridAfter w:val="1"/>
          <w:wAfter w:w="28" w:type="dxa"/>
        </w:trPr>
        <w:tc>
          <w:tcPr>
            <w:tcW w:w="1200" w:type="dxa"/>
            <w:shd w:val="clear" w:color="auto" w:fill="C6D9F1" w:themeFill="text2" w:themeFillTint="33"/>
          </w:tcPr>
          <w:p w14:paraId="41E96675" w14:textId="77777777" w:rsidR="00B16E62" w:rsidRPr="00F806EE" w:rsidRDefault="00B16E62" w:rsidP="00AA643B">
            <w:pPr>
              <w:pStyle w:val="SpecText"/>
              <w:widowControl w:val="0"/>
              <w:spacing w:after="0"/>
              <w:ind w:left="0"/>
              <w:rPr>
                <w:b/>
                <w:bCs/>
              </w:rPr>
            </w:pPr>
          </w:p>
          <w:p w14:paraId="320C80E7" w14:textId="77777777" w:rsidR="00B16E62" w:rsidRPr="00F806EE" w:rsidRDefault="00B16E62" w:rsidP="00AA643B">
            <w:pPr>
              <w:pStyle w:val="SpecText"/>
              <w:widowControl w:val="0"/>
              <w:spacing w:after="0"/>
              <w:ind w:left="0"/>
              <w:rPr>
                <w:b/>
                <w:bCs/>
              </w:rPr>
            </w:pPr>
            <w:r w:rsidRPr="00F806EE">
              <w:rPr>
                <w:b/>
                <w:bCs/>
              </w:rPr>
              <w:t>CPSC</w:t>
            </w:r>
          </w:p>
        </w:tc>
        <w:tc>
          <w:tcPr>
            <w:tcW w:w="2378" w:type="dxa"/>
            <w:shd w:val="clear" w:color="auto" w:fill="C6D9F1" w:themeFill="text2" w:themeFillTint="33"/>
          </w:tcPr>
          <w:p w14:paraId="24B9F510" w14:textId="77777777" w:rsidR="00B16E62" w:rsidRPr="00F806EE" w:rsidRDefault="00B16E62" w:rsidP="00AA643B">
            <w:pPr>
              <w:pStyle w:val="SpecText"/>
              <w:widowControl w:val="0"/>
              <w:spacing w:after="0"/>
              <w:ind w:left="0"/>
              <w:rPr>
                <w:b/>
                <w:bCs/>
              </w:rPr>
            </w:pPr>
            <w:r w:rsidRPr="00F806EE">
              <w:rPr>
                <w:b/>
                <w:bCs/>
              </w:rPr>
              <w:t xml:space="preserve">Features and Options / Word </w:t>
            </w:r>
            <w:r w:rsidR="00A973E3" w:rsidRPr="00F806EE">
              <w:rPr>
                <w:b/>
                <w:bCs/>
              </w:rPr>
              <w:t>Assumptions</w:t>
            </w:r>
          </w:p>
        </w:tc>
        <w:tc>
          <w:tcPr>
            <w:tcW w:w="2893" w:type="dxa"/>
            <w:shd w:val="clear" w:color="auto" w:fill="C6D9F1" w:themeFill="text2" w:themeFillTint="33"/>
          </w:tcPr>
          <w:p w14:paraId="0CFB23CF" w14:textId="77777777" w:rsidR="00B16E62" w:rsidRPr="00F806EE" w:rsidRDefault="00B16E62" w:rsidP="00AA643B">
            <w:pPr>
              <w:pStyle w:val="SpecText"/>
              <w:widowControl w:val="0"/>
              <w:spacing w:after="0"/>
              <w:ind w:left="0"/>
              <w:rPr>
                <w:b/>
                <w:bCs/>
              </w:rPr>
            </w:pPr>
          </w:p>
          <w:p w14:paraId="19996A22" w14:textId="77777777" w:rsidR="00B16E62" w:rsidRPr="00F806EE" w:rsidRDefault="00B16E62" w:rsidP="00AA643B">
            <w:pPr>
              <w:pStyle w:val="SpecText"/>
              <w:widowControl w:val="0"/>
              <w:spacing w:after="0"/>
              <w:ind w:left="0"/>
              <w:rPr>
                <w:b/>
                <w:bCs/>
              </w:rPr>
            </w:pPr>
            <w:r w:rsidRPr="00F806EE">
              <w:rPr>
                <w:b/>
                <w:bCs/>
              </w:rPr>
              <w:t>Text</w:t>
            </w:r>
          </w:p>
        </w:tc>
        <w:tc>
          <w:tcPr>
            <w:tcW w:w="1809" w:type="dxa"/>
            <w:shd w:val="clear" w:color="auto" w:fill="C6D9F1" w:themeFill="text2" w:themeFillTint="33"/>
          </w:tcPr>
          <w:p w14:paraId="2D895B17" w14:textId="77777777" w:rsidR="00B16E62" w:rsidRPr="00F806EE" w:rsidRDefault="00B16E62" w:rsidP="00AA643B">
            <w:pPr>
              <w:pStyle w:val="SpecText"/>
              <w:widowControl w:val="0"/>
              <w:spacing w:after="0"/>
              <w:ind w:left="0"/>
              <w:rPr>
                <w:b/>
                <w:bCs/>
              </w:rPr>
            </w:pPr>
          </w:p>
          <w:p w14:paraId="097858CD" w14:textId="77777777" w:rsidR="00B16E62" w:rsidRPr="00F806EE" w:rsidRDefault="00B16E62" w:rsidP="00AA643B">
            <w:pPr>
              <w:pStyle w:val="SpecText"/>
              <w:widowControl w:val="0"/>
              <w:spacing w:after="0"/>
              <w:ind w:left="0"/>
              <w:rPr>
                <w:b/>
                <w:bCs/>
              </w:rPr>
            </w:pPr>
            <w:r w:rsidRPr="00F806EE">
              <w:rPr>
                <w:b/>
                <w:bCs/>
              </w:rPr>
              <w:t>Comment</w:t>
            </w:r>
          </w:p>
        </w:tc>
      </w:tr>
      <w:tr w:rsidR="00B16E62" w:rsidRPr="00F806EE" w14:paraId="7DFE78F7" w14:textId="77777777" w:rsidTr="00AA643B">
        <w:trPr>
          <w:gridAfter w:val="1"/>
          <w:wAfter w:w="28" w:type="dxa"/>
        </w:trPr>
        <w:tc>
          <w:tcPr>
            <w:tcW w:w="1200" w:type="dxa"/>
            <w:shd w:val="clear" w:color="auto" w:fill="auto"/>
          </w:tcPr>
          <w:p w14:paraId="5C28D4A1" w14:textId="77777777" w:rsidR="00B16E62" w:rsidRPr="00F806EE" w:rsidRDefault="00C339DF" w:rsidP="00AA643B">
            <w:pPr>
              <w:pStyle w:val="SpecText"/>
              <w:widowControl w:val="0"/>
              <w:spacing w:after="0"/>
              <w:ind w:left="0"/>
            </w:pPr>
            <w:r w:rsidRPr="00F806EE">
              <w:t>13.01.01</w:t>
            </w:r>
          </w:p>
        </w:tc>
        <w:tc>
          <w:tcPr>
            <w:tcW w:w="2378" w:type="dxa"/>
            <w:shd w:val="clear" w:color="auto" w:fill="auto"/>
          </w:tcPr>
          <w:p w14:paraId="25720D17" w14:textId="77777777" w:rsidR="00B16E62" w:rsidRPr="00F806EE" w:rsidRDefault="00851316" w:rsidP="00851316">
            <w:pPr>
              <w:pStyle w:val="SpecText"/>
              <w:widowControl w:val="0"/>
              <w:spacing w:after="0"/>
              <w:ind w:left="0"/>
            </w:pPr>
            <w:r w:rsidRPr="00F806EE">
              <w:t>Cluster</w:t>
            </w:r>
          </w:p>
          <w:p w14:paraId="236CF4B6" w14:textId="77777777" w:rsidR="00851316" w:rsidRPr="00F806EE" w:rsidRDefault="00851316" w:rsidP="00851316">
            <w:pPr>
              <w:pStyle w:val="SpecText"/>
              <w:widowControl w:val="0"/>
              <w:spacing w:after="0"/>
              <w:ind w:left="0"/>
            </w:pPr>
          </w:p>
        </w:tc>
        <w:tc>
          <w:tcPr>
            <w:tcW w:w="2893" w:type="dxa"/>
            <w:shd w:val="clear" w:color="auto" w:fill="auto"/>
          </w:tcPr>
          <w:p w14:paraId="25F4BD4A" w14:textId="77777777" w:rsidR="00F34041" w:rsidRPr="00F806EE" w:rsidRDefault="00C339DF" w:rsidP="00AA643B">
            <w:pPr>
              <w:pStyle w:val="SpecText"/>
              <w:widowControl w:val="0"/>
              <w:spacing w:after="0"/>
              <w:ind w:left="0"/>
            </w:pPr>
            <w:r w:rsidRPr="00F806EE">
              <w:t xml:space="preserve">Cluster / </w:t>
            </w:r>
            <w:r w:rsidR="00B16E62" w:rsidRPr="00F806EE">
              <w:t>Message Center</w:t>
            </w:r>
            <w:r w:rsidR="00F34041" w:rsidRPr="00F806EE">
              <w:t xml:space="preserve"> w/ </w:t>
            </w:r>
            <w:r w:rsidR="00B82307" w:rsidRPr="00F806EE">
              <w:t>BLIS</w:t>
            </w:r>
            <w:r w:rsidR="00F34041" w:rsidRPr="00F806EE">
              <w:t xml:space="preserve"> and CTA software</w:t>
            </w:r>
          </w:p>
        </w:tc>
        <w:tc>
          <w:tcPr>
            <w:tcW w:w="1809" w:type="dxa"/>
            <w:shd w:val="clear" w:color="auto" w:fill="auto"/>
          </w:tcPr>
          <w:p w14:paraId="390E8B30" w14:textId="77777777" w:rsidR="00B16E62" w:rsidRPr="00F806EE" w:rsidRDefault="00F34041" w:rsidP="00AA643B">
            <w:pPr>
              <w:pStyle w:val="SpecText"/>
              <w:widowControl w:val="0"/>
              <w:spacing w:after="0"/>
              <w:ind w:left="0"/>
            </w:pPr>
            <w:r w:rsidRPr="00F806EE">
              <w:t>CTA add</w:t>
            </w:r>
          </w:p>
        </w:tc>
      </w:tr>
      <w:tr w:rsidR="00B16E62" w:rsidRPr="00F806EE" w14:paraId="21D60DA1" w14:textId="77777777" w:rsidTr="00AA643B">
        <w:trPr>
          <w:gridAfter w:val="1"/>
          <w:wAfter w:w="28" w:type="dxa"/>
        </w:trPr>
        <w:tc>
          <w:tcPr>
            <w:tcW w:w="1200" w:type="dxa"/>
            <w:shd w:val="clear" w:color="auto" w:fill="auto"/>
          </w:tcPr>
          <w:p w14:paraId="26739557" w14:textId="77777777" w:rsidR="00B16E62" w:rsidRPr="00F806EE" w:rsidRDefault="00C339DF" w:rsidP="00AA643B">
            <w:pPr>
              <w:pStyle w:val="SpecText"/>
              <w:widowControl w:val="0"/>
              <w:spacing w:after="0"/>
              <w:ind w:left="0"/>
            </w:pPr>
            <w:r w:rsidRPr="00F806EE">
              <w:t>01.19.02 / 01.01.04</w:t>
            </w:r>
          </w:p>
        </w:tc>
        <w:tc>
          <w:tcPr>
            <w:tcW w:w="2378" w:type="dxa"/>
            <w:shd w:val="clear" w:color="auto" w:fill="auto"/>
          </w:tcPr>
          <w:p w14:paraId="3B34FCF4" w14:textId="77777777" w:rsidR="00B16E62" w:rsidRPr="00F806EE" w:rsidRDefault="00C339DF" w:rsidP="00AA643B">
            <w:pPr>
              <w:pStyle w:val="SpecText"/>
              <w:widowControl w:val="0"/>
              <w:spacing w:after="0"/>
              <w:ind w:left="0"/>
            </w:pPr>
            <w:r w:rsidRPr="00F806EE">
              <w:t>Packaging space and attachment points</w:t>
            </w:r>
          </w:p>
        </w:tc>
        <w:tc>
          <w:tcPr>
            <w:tcW w:w="2893" w:type="dxa"/>
            <w:shd w:val="clear" w:color="auto" w:fill="auto"/>
          </w:tcPr>
          <w:p w14:paraId="7AD8E804" w14:textId="77777777" w:rsidR="00B16E62" w:rsidRPr="00F806EE" w:rsidRDefault="00B16E62" w:rsidP="00AA643B">
            <w:pPr>
              <w:pStyle w:val="SpecText"/>
              <w:widowControl w:val="0"/>
              <w:spacing w:after="0"/>
              <w:ind w:left="0"/>
            </w:pPr>
            <w:r w:rsidRPr="00F806EE">
              <w:t>Rear Plastic Fascia</w:t>
            </w:r>
            <w:r w:rsidR="00C339DF" w:rsidRPr="00F806EE">
              <w:t xml:space="preserve"> / Sheet Metal</w:t>
            </w:r>
          </w:p>
        </w:tc>
        <w:tc>
          <w:tcPr>
            <w:tcW w:w="1809" w:type="dxa"/>
            <w:shd w:val="clear" w:color="auto" w:fill="auto"/>
          </w:tcPr>
          <w:p w14:paraId="6E49D750" w14:textId="77777777" w:rsidR="00B16E62" w:rsidRPr="00F806EE" w:rsidRDefault="00131509" w:rsidP="00AA643B">
            <w:pPr>
              <w:pStyle w:val="SpecText"/>
              <w:widowControl w:val="0"/>
              <w:spacing w:after="0"/>
              <w:ind w:left="0"/>
            </w:pPr>
            <w:r w:rsidRPr="00F806EE">
              <w:t>Including stone shielding</w:t>
            </w:r>
          </w:p>
        </w:tc>
      </w:tr>
      <w:tr w:rsidR="00B16E62" w:rsidRPr="00F806EE" w14:paraId="0A82169E" w14:textId="77777777" w:rsidTr="00AA643B">
        <w:trPr>
          <w:gridAfter w:val="1"/>
          <w:wAfter w:w="28" w:type="dxa"/>
        </w:trPr>
        <w:tc>
          <w:tcPr>
            <w:tcW w:w="1200" w:type="dxa"/>
            <w:shd w:val="clear" w:color="auto" w:fill="auto"/>
          </w:tcPr>
          <w:p w14:paraId="2BD58CD1" w14:textId="77777777" w:rsidR="00B16E62" w:rsidRPr="00F806EE" w:rsidRDefault="00B16E62" w:rsidP="00AA643B">
            <w:pPr>
              <w:pStyle w:val="SpecText"/>
              <w:widowControl w:val="0"/>
              <w:spacing w:after="0"/>
              <w:ind w:left="0"/>
            </w:pPr>
          </w:p>
        </w:tc>
        <w:tc>
          <w:tcPr>
            <w:tcW w:w="2378" w:type="dxa"/>
            <w:shd w:val="clear" w:color="auto" w:fill="auto"/>
          </w:tcPr>
          <w:p w14:paraId="3A87F1A9" w14:textId="77777777" w:rsidR="00B16E62" w:rsidRPr="00F806EE" w:rsidRDefault="004C7A3B" w:rsidP="00AA643B">
            <w:pPr>
              <w:pStyle w:val="SpecText"/>
              <w:widowControl w:val="0"/>
              <w:spacing w:after="0"/>
              <w:ind w:left="0"/>
            </w:pPr>
            <w:r w:rsidRPr="00F806EE">
              <w:t>Nonmetallic</w:t>
            </w:r>
            <w:r w:rsidR="00C339DF" w:rsidRPr="00F806EE">
              <w:t xml:space="preserve"> paints</w:t>
            </w:r>
          </w:p>
        </w:tc>
        <w:tc>
          <w:tcPr>
            <w:tcW w:w="2893" w:type="dxa"/>
            <w:shd w:val="clear" w:color="auto" w:fill="auto"/>
          </w:tcPr>
          <w:p w14:paraId="0C4EC208" w14:textId="77777777" w:rsidR="00B16E62" w:rsidRPr="00F806EE" w:rsidRDefault="00A973E3" w:rsidP="00AA643B">
            <w:pPr>
              <w:pStyle w:val="SpecText"/>
              <w:widowControl w:val="0"/>
              <w:spacing w:after="0"/>
              <w:ind w:left="0"/>
            </w:pPr>
            <w:r w:rsidRPr="00F806EE">
              <w:t>Metallic</w:t>
            </w:r>
            <w:r w:rsidR="00B16E62" w:rsidRPr="00F806EE">
              <w:t xml:space="preserve"> Paints</w:t>
            </w:r>
          </w:p>
        </w:tc>
        <w:tc>
          <w:tcPr>
            <w:tcW w:w="1809" w:type="dxa"/>
            <w:shd w:val="clear" w:color="auto" w:fill="auto"/>
          </w:tcPr>
          <w:p w14:paraId="44765405" w14:textId="77777777" w:rsidR="00B16E62" w:rsidRPr="00F806EE" w:rsidRDefault="00B16E62" w:rsidP="00AA643B">
            <w:pPr>
              <w:pStyle w:val="SpecText"/>
              <w:widowControl w:val="0"/>
              <w:spacing w:after="0"/>
              <w:ind w:left="0"/>
            </w:pPr>
          </w:p>
        </w:tc>
      </w:tr>
      <w:tr w:rsidR="00B16E62" w:rsidRPr="00F806EE" w14:paraId="603C3854" w14:textId="77777777" w:rsidTr="00AA643B">
        <w:trPr>
          <w:gridAfter w:val="1"/>
          <w:wAfter w:w="28" w:type="dxa"/>
        </w:trPr>
        <w:tc>
          <w:tcPr>
            <w:tcW w:w="1200" w:type="dxa"/>
            <w:shd w:val="clear" w:color="auto" w:fill="auto"/>
          </w:tcPr>
          <w:p w14:paraId="3BAA53DC" w14:textId="77777777" w:rsidR="00B16E62" w:rsidRPr="00F806EE" w:rsidRDefault="00B16E62" w:rsidP="00AA643B">
            <w:pPr>
              <w:pStyle w:val="SpecText"/>
              <w:widowControl w:val="0"/>
              <w:spacing w:after="0"/>
              <w:ind w:left="0"/>
            </w:pPr>
          </w:p>
        </w:tc>
        <w:tc>
          <w:tcPr>
            <w:tcW w:w="2378" w:type="dxa"/>
            <w:shd w:val="clear" w:color="auto" w:fill="auto"/>
          </w:tcPr>
          <w:p w14:paraId="105FFC10" w14:textId="77777777" w:rsidR="00B16E62" w:rsidRPr="00F806EE" w:rsidRDefault="008F7BCD" w:rsidP="00AA643B">
            <w:pPr>
              <w:pStyle w:val="SpecText"/>
              <w:widowControl w:val="0"/>
              <w:spacing w:after="0"/>
              <w:ind w:left="0"/>
            </w:pPr>
            <w:r w:rsidRPr="00F806EE">
              <w:t>BLIS CTA</w:t>
            </w:r>
            <w:r w:rsidR="000059C3" w:rsidRPr="00F806EE">
              <w:t xml:space="preserve"> CGEA MS_CAN signals</w:t>
            </w:r>
          </w:p>
        </w:tc>
        <w:tc>
          <w:tcPr>
            <w:tcW w:w="2893" w:type="dxa"/>
            <w:shd w:val="clear" w:color="auto" w:fill="auto"/>
          </w:tcPr>
          <w:p w14:paraId="4D559CD2" w14:textId="77777777" w:rsidR="00B16E62" w:rsidRPr="00F806EE" w:rsidRDefault="00B16E62" w:rsidP="00AA643B">
            <w:pPr>
              <w:pStyle w:val="SpecText"/>
              <w:widowControl w:val="0"/>
              <w:spacing w:after="0"/>
              <w:ind w:left="0"/>
            </w:pPr>
            <w:r w:rsidRPr="00F806EE">
              <w:t>Network Impact</w:t>
            </w:r>
          </w:p>
        </w:tc>
        <w:tc>
          <w:tcPr>
            <w:tcW w:w="1809" w:type="dxa"/>
            <w:shd w:val="clear" w:color="auto" w:fill="auto"/>
          </w:tcPr>
          <w:p w14:paraId="686E082B" w14:textId="77777777" w:rsidR="008F7BCD" w:rsidRPr="00F806EE" w:rsidRDefault="008F7BCD" w:rsidP="00AA643B">
            <w:pPr>
              <w:pStyle w:val="SpecText"/>
              <w:widowControl w:val="0"/>
              <w:spacing w:after="0"/>
              <w:ind w:left="0"/>
            </w:pPr>
            <w:r w:rsidRPr="00F806EE">
              <w:t>Netcom refers to the system as SOD</w:t>
            </w:r>
          </w:p>
        </w:tc>
      </w:tr>
      <w:tr w:rsidR="00B16E62" w:rsidRPr="00F806EE" w14:paraId="7EC67A4F" w14:textId="77777777" w:rsidTr="00AA643B">
        <w:trPr>
          <w:gridAfter w:val="1"/>
          <w:wAfter w:w="28" w:type="dxa"/>
        </w:trPr>
        <w:tc>
          <w:tcPr>
            <w:tcW w:w="1200" w:type="dxa"/>
            <w:shd w:val="clear" w:color="auto" w:fill="auto"/>
          </w:tcPr>
          <w:p w14:paraId="0149DF23" w14:textId="77777777" w:rsidR="00B16E62" w:rsidRPr="00F806EE" w:rsidRDefault="00C339DF" w:rsidP="00AA643B">
            <w:pPr>
              <w:pStyle w:val="SpecText"/>
              <w:widowControl w:val="0"/>
              <w:spacing w:after="0"/>
              <w:ind w:left="0"/>
            </w:pPr>
            <w:r w:rsidRPr="00F806EE">
              <w:t>01.09.02</w:t>
            </w:r>
          </w:p>
        </w:tc>
        <w:tc>
          <w:tcPr>
            <w:tcW w:w="2378" w:type="dxa"/>
            <w:shd w:val="clear" w:color="auto" w:fill="auto"/>
          </w:tcPr>
          <w:p w14:paraId="0A01F56B" w14:textId="77777777" w:rsidR="00B16E62" w:rsidRPr="00F806EE" w:rsidRDefault="000059C3" w:rsidP="00AA643B">
            <w:pPr>
              <w:pStyle w:val="SpecText"/>
              <w:widowControl w:val="0"/>
              <w:spacing w:after="0"/>
              <w:ind w:left="0"/>
            </w:pPr>
            <w:r w:rsidRPr="00F806EE">
              <w:t>BSMS Mirrors</w:t>
            </w:r>
          </w:p>
        </w:tc>
        <w:tc>
          <w:tcPr>
            <w:tcW w:w="2893" w:type="dxa"/>
            <w:shd w:val="clear" w:color="auto" w:fill="auto"/>
          </w:tcPr>
          <w:p w14:paraId="0830CA17" w14:textId="77777777" w:rsidR="00B16E62" w:rsidRPr="00F806EE" w:rsidRDefault="00B16E62" w:rsidP="00AA643B">
            <w:pPr>
              <w:pStyle w:val="SpecText"/>
              <w:widowControl w:val="0"/>
              <w:spacing w:after="0"/>
              <w:ind w:left="0"/>
            </w:pPr>
            <w:r w:rsidRPr="00F806EE">
              <w:t>OSRVM</w:t>
            </w:r>
          </w:p>
        </w:tc>
        <w:tc>
          <w:tcPr>
            <w:tcW w:w="1809" w:type="dxa"/>
            <w:shd w:val="clear" w:color="auto" w:fill="auto"/>
          </w:tcPr>
          <w:p w14:paraId="52C58685" w14:textId="77777777" w:rsidR="00B16E62" w:rsidRPr="00F806EE" w:rsidRDefault="00B16E62" w:rsidP="00AA643B">
            <w:pPr>
              <w:pStyle w:val="SpecText"/>
              <w:widowControl w:val="0"/>
              <w:spacing w:after="0"/>
              <w:ind w:left="0"/>
            </w:pPr>
          </w:p>
        </w:tc>
      </w:tr>
      <w:tr w:rsidR="00B16E62" w:rsidRPr="00F806EE" w14:paraId="2688A508" w14:textId="77777777" w:rsidTr="00AA643B">
        <w:trPr>
          <w:gridAfter w:val="1"/>
          <w:wAfter w:w="28" w:type="dxa"/>
        </w:trPr>
        <w:tc>
          <w:tcPr>
            <w:tcW w:w="1200" w:type="dxa"/>
            <w:shd w:val="clear" w:color="auto" w:fill="auto"/>
          </w:tcPr>
          <w:p w14:paraId="1F4F3711" w14:textId="77777777" w:rsidR="00B16E62" w:rsidRPr="00F806EE" w:rsidRDefault="00C339DF" w:rsidP="00AA643B">
            <w:pPr>
              <w:pStyle w:val="SpecText"/>
              <w:widowControl w:val="0"/>
              <w:spacing w:after="0"/>
              <w:ind w:left="0"/>
            </w:pPr>
            <w:r w:rsidRPr="00F806EE">
              <w:t>18.00.00</w:t>
            </w:r>
          </w:p>
        </w:tc>
        <w:tc>
          <w:tcPr>
            <w:tcW w:w="2378" w:type="dxa"/>
            <w:shd w:val="clear" w:color="auto" w:fill="auto"/>
          </w:tcPr>
          <w:p w14:paraId="3D003F26" w14:textId="77777777" w:rsidR="00B16E62" w:rsidRPr="00F806EE" w:rsidRDefault="000059C3" w:rsidP="00AA643B">
            <w:pPr>
              <w:pStyle w:val="SpecText"/>
              <w:widowControl w:val="0"/>
              <w:spacing w:after="0"/>
              <w:ind w:left="0"/>
            </w:pPr>
            <w:r w:rsidRPr="00F806EE">
              <w:t>BSMS connectors LH/RH</w:t>
            </w:r>
          </w:p>
        </w:tc>
        <w:tc>
          <w:tcPr>
            <w:tcW w:w="2893" w:type="dxa"/>
            <w:shd w:val="clear" w:color="auto" w:fill="auto"/>
          </w:tcPr>
          <w:p w14:paraId="4D836294" w14:textId="77777777" w:rsidR="00B16E62" w:rsidRPr="00F806EE" w:rsidRDefault="00B16E62" w:rsidP="00AA643B">
            <w:pPr>
              <w:pStyle w:val="SpecText"/>
              <w:widowControl w:val="0"/>
              <w:spacing w:after="0"/>
              <w:ind w:left="0"/>
            </w:pPr>
            <w:r w:rsidRPr="00F806EE">
              <w:t>Harness Impact</w:t>
            </w:r>
          </w:p>
        </w:tc>
        <w:tc>
          <w:tcPr>
            <w:tcW w:w="1809" w:type="dxa"/>
            <w:shd w:val="clear" w:color="auto" w:fill="auto"/>
          </w:tcPr>
          <w:p w14:paraId="4469B66F" w14:textId="77777777" w:rsidR="00B16E62" w:rsidRPr="00F806EE" w:rsidRDefault="00B16E62" w:rsidP="00AA643B">
            <w:pPr>
              <w:pStyle w:val="SpecText"/>
              <w:widowControl w:val="0"/>
              <w:spacing w:after="0"/>
              <w:ind w:left="0"/>
            </w:pPr>
          </w:p>
        </w:tc>
      </w:tr>
      <w:tr w:rsidR="0086671C" w:rsidRPr="00F806EE" w14:paraId="4F816B52" w14:textId="77777777" w:rsidTr="00AA643B">
        <w:trPr>
          <w:gridAfter w:val="1"/>
          <w:wAfter w:w="28" w:type="dxa"/>
        </w:trPr>
        <w:tc>
          <w:tcPr>
            <w:tcW w:w="1200" w:type="dxa"/>
            <w:shd w:val="clear" w:color="auto" w:fill="auto"/>
          </w:tcPr>
          <w:p w14:paraId="632FDC2D" w14:textId="77777777" w:rsidR="0086671C" w:rsidRPr="00F806EE" w:rsidRDefault="00C339DF" w:rsidP="00AA643B">
            <w:pPr>
              <w:pStyle w:val="SpecText"/>
              <w:widowControl w:val="0"/>
              <w:spacing w:after="0"/>
              <w:ind w:left="0"/>
            </w:pPr>
            <w:r w:rsidRPr="00F806EE">
              <w:t>17.04.07</w:t>
            </w:r>
          </w:p>
        </w:tc>
        <w:tc>
          <w:tcPr>
            <w:tcW w:w="2378" w:type="dxa"/>
            <w:shd w:val="clear" w:color="auto" w:fill="auto"/>
          </w:tcPr>
          <w:p w14:paraId="3E1E93FF" w14:textId="77777777" w:rsidR="0086671C" w:rsidRPr="00F806EE" w:rsidRDefault="000059C3" w:rsidP="00AA643B">
            <w:pPr>
              <w:pStyle w:val="SpecText"/>
              <w:widowControl w:val="0"/>
              <w:spacing w:after="0"/>
              <w:ind w:left="0"/>
            </w:pPr>
            <w:r w:rsidRPr="00F806EE">
              <w:t>Sensor required</w:t>
            </w:r>
          </w:p>
        </w:tc>
        <w:tc>
          <w:tcPr>
            <w:tcW w:w="2893" w:type="dxa"/>
            <w:shd w:val="clear" w:color="auto" w:fill="auto"/>
          </w:tcPr>
          <w:p w14:paraId="36207BD3" w14:textId="77777777" w:rsidR="0086671C" w:rsidRPr="00F806EE" w:rsidRDefault="0086671C" w:rsidP="00AA643B">
            <w:pPr>
              <w:pStyle w:val="SpecText"/>
              <w:widowControl w:val="0"/>
              <w:spacing w:after="0"/>
              <w:ind w:left="0"/>
            </w:pPr>
            <w:r w:rsidRPr="00F806EE">
              <w:t>Ambient Light Sensor/Autolamps</w:t>
            </w:r>
          </w:p>
        </w:tc>
        <w:tc>
          <w:tcPr>
            <w:tcW w:w="1809" w:type="dxa"/>
            <w:shd w:val="clear" w:color="auto" w:fill="auto"/>
          </w:tcPr>
          <w:p w14:paraId="173B0D7E" w14:textId="77777777" w:rsidR="0086671C" w:rsidRPr="00F806EE" w:rsidRDefault="0086671C" w:rsidP="00AA643B">
            <w:pPr>
              <w:pStyle w:val="SpecText"/>
              <w:widowControl w:val="0"/>
              <w:spacing w:after="0"/>
              <w:ind w:left="0"/>
            </w:pPr>
          </w:p>
        </w:tc>
      </w:tr>
      <w:tr w:rsidR="00F34041" w:rsidRPr="00F806EE" w14:paraId="1805CDF5" w14:textId="77777777" w:rsidTr="00AA643B">
        <w:trPr>
          <w:gridAfter w:val="1"/>
          <w:wAfter w:w="28" w:type="dxa"/>
        </w:trPr>
        <w:tc>
          <w:tcPr>
            <w:tcW w:w="1200" w:type="dxa"/>
            <w:shd w:val="clear" w:color="auto" w:fill="auto"/>
          </w:tcPr>
          <w:p w14:paraId="32FF0CBF" w14:textId="77777777" w:rsidR="00F34041" w:rsidRPr="00F806EE" w:rsidRDefault="00F34041" w:rsidP="00AA643B">
            <w:pPr>
              <w:pStyle w:val="SpecText"/>
              <w:widowControl w:val="0"/>
              <w:spacing w:after="0"/>
              <w:ind w:left="0"/>
            </w:pPr>
            <w:r w:rsidRPr="00F806EE">
              <w:t>14.02.01</w:t>
            </w:r>
          </w:p>
        </w:tc>
        <w:tc>
          <w:tcPr>
            <w:tcW w:w="2378" w:type="dxa"/>
            <w:shd w:val="clear" w:color="auto" w:fill="auto"/>
          </w:tcPr>
          <w:p w14:paraId="7D98BAB3" w14:textId="77777777" w:rsidR="00F34041" w:rsidRPr="00F806EE" w:rsidRDefault="00F34041" w:rsidP="00AA643B">
            <w:pPr>
              <w:pStyle w:val="SpecText"/>
              <w:widowControl w:val="0"/>
              <w:spacing w:after="0"/>
              <w:ind w:left="0"/>
            </w:pPr>
            <w:r w:rsidRPr="00F806EE">
              <w:t>Central Load Dump Required</w:t>
            </w:r>
          </w:p>
        </w:tc>
        <w:tc>
          <w:tcPr>
            <w:tcW w:w="2893" w:type="dxa"/>
            <w:shd w:val="clear" w:color="auto" w:fill="auto"/>
          </w:tcPr>
          <w:p w14:paraId="673F5185" w14:textId="77777777" w:rsidR="00F34041" w:rsidRPr="00F806EE" w:rsidRDefault="00F34041" w:rsidP="00AA643B">
            <w:pPr>
              <w:pStyle w:val="SpecText"/>
              <w:widowControl w:val="0"/>
              <w:spacing w:after="0"/>
              <w:ind w:left="0"/>
            </w:pPr>
            <w:r w:rsidRPr="00F806EE">
              <w:t>Alternator</w:t>
            </w:r>
          </w:p>
        </w:tc>
        <w:tc>
          <w:tcPr>
            <w:tcW w:w="1809" w:type="dxa"/>
            <w:shd w:val="clear" w:color="auto" w:fill="auto"/>
          </w:tcPr>
          <w:p w14:paraId="03275C1F" w14:textId="77777777" w:rsidR="00F34041" w:rsidRPr="00F806EE" w:rsidRDefault="00F34041" w:rsidP="00AA643B">
            <w:pPr>
              <w:pStyle w:val="SpecText"/>
              <w:widowControl w:val="0"/>
              <w:spacing w:after="0"/>
              <w:ind w:left="0"/>
            </w:pPr>
          </w:p>
        </w:tc>
      </w:tr>
      <w:tr w:rsidR="00F34041" w:rsidRPr="00F806EE" w14:paraId="1C4B47DB" w14:textId="77777777" w:rsidTr="00AA643B">
        <w:trPr>
          <w:gridAfter w:val="1"/>
          <w:wAfter w:w="28" w:type="dxa"/>
        </w:trPr>
        <w:tc>
          <w:tcPr>
            <w:tcW w:w="1200" w:type="dxa"/>
            <w:shd w:val="clear" w:color="auto" w:fill="auto"/>
          </w:tcPr>
          <w:p w14:paraId="31BAE86E" w14:textId="77777777" w:rsidR="00F34041" w:rsidRPr="00F806EE" w:rsidRDefault="00BA070B" w:rsidP="00AA643B">
            <w:pPr>
              <w:pStyle w:val="SpecText"/>
              <w:widowControl w:val="0"/>
              <w:spacing w:after="0"/>
              <w:ind w:left="0"/>
            </w:pPr>
            <w:r w:rsidRPr="00F806EE">
              <w:t>N/A</w:t>
            </w:r>
          </w:p>
        </w:tc>
        <w:tc>
          <w:tcPr>
            <w:tcW w:w="2378" w:type="dxa"/>
            <w:shd w:val="clear" w:color="auto" w:fill="auto"/>
          </w:tcPr>
          <w:p w14:paraId="6A7385D2" w14:textId="77777777" w:rsidR="008F7BCD" w:rsidRPr="00F806EE" w:rsidRDefault="00F34041" w:rsidP="00AA643B">
            <w:pPr>
              <w:pStyle w:val="SpecText"/>
              <w:widowControl w:val="0"/>
              <w:spacing w:after="0"/>
              <w:ind w:left="0"/>
            </w:pPr>
            <w:r w:rsidRPr="00F806EE">
              <w:t>CTA</w:t>
            </w:r>
            <w:r w:rsidR="008F7BCD" w:rsidRPr="00F806EE">
              <w:t xml:space="preserve"> requires chime generator and speaker for </w:t>
            </w:r>
            <w:r w:rsidR="00A973E3" w:rsidRPr="00F806EE">
              <w:t>audible</w:t>
            </w:r>
            <w:r w:rsidR="008F7BCD" w:rsidRPr="00F806EE">
              <w:t xml:space="preserve"> alert</w:t>
            </w:r>
          </w:p>
        </w:tc>
        <w:tc>
          <w:tcPr>
            <w:tcW w:w="2893" w:type="dxa"/>
            <w:shd w:val="clear" w:color="auto" w:fill="auto"/>
          </w:tcPr>
          <w:p w14:paraId="6CE1BC87" w14:textId="77777777" w:rsidR="008F7BCD" w:rsidRPr="00F806EE" w:rsidRDefault="008F7BCD" w:rsidP="00AA643B">
            <w:pPr>
              <w:pStyle w:val="SpecText"/>
              <w:widowControl w:val="0"/>
              <w:spacing w:after="0"/>
              <w:ind w:left="0"/>
            </w:pPr>
            <w:r w:rsidRPr="00F806EE">
              <w:t>Cluster – Audio w/ CTA chime software</w:t>
            </w:r>
          </w:p>
          <w:p w14:paraId="2B0A6ED2" w14:textId="77777777" w:rsidR="00F34041" w:rsidRPr="00F806EE" w:rsidRDefault="00F34041" w:rsidP="00AA643B">
            <w:pPr>
              <w:pStyle w:val="SpecText"/>
              <w:widowControl w:val="0"/>
              <w:spacing w:after="0"/>
              <w:ind w:left="0"/>
            </w:pPr>
          </w:p>
        </w:tc>
        <w:tc>
          <w:tcPr>
            <w:tcW w:w="1809" w:type="dxa"/>
            <w:shd w:val="clear" w:color="auto" w:fill="auto"/>
          </w:tcPr>
          <w:p w14:paraId="4A4A37CB" w14:textId="77777777" w:rsidR="00F34041" w:rsidRPr="00F806EE" w:rsidRDefault="008F7BCD" w:rsidP="00AA643B">
            <w:pPr>
              <w:pStyle w:val="SpecText"/>
              <w:widowControl w:val="0"/>
              <w:spacing w:after="0"/>
              <w:ind w:left="0"/>
            </w:pPr>
            <w:r w:rsidRPr="00F806EE">
              <w:t>2010 MYs used RPA</w:t>
            </w:r>
          </w:p>
        </w:tc>
      </w:tr>
      <w:tr w:rsidR="000A2A9C" w:rsidRPr="00F806EE" w14:paraId="3D2858CD" w14:textId="77777777" w:rsidTr="00A5144A">
        <w:trPr>
          <w:gridAfter w:val="1"/>
          <w:wAfter w:w="28" w:type="dxa"/>
        </w:trPr>
        <w:tc>
          <w:tcPr>
            <w:tcW w:w="1200" w:type="dxa"/>
            <w:shd w:val="clear" w:color="auto" w:fill="auto"/>
          </w:tcPr>
          <w:p w14:paraId="0F105F9F" w14:textId="77777777" w:rsidR="000A2A9C" w:rsidRPr="00F806EE" w:rsidRDefault="00851316" w:rsidP="00A5144A">
            <w:pPr>
              <w:pStyle w:val="SpecText"/>
              <w:widowControl w:val="0"/>
              <w:spacing w:after="0"/>
              <w:ind w:left="0"/>
            </w:pPr>
            <w:r w:rsidRPr="00F806EE">
              <w:t>(optional)</w:t>
            </w:r>
          </w:p>
        </w:tc>
        <w:tc>
          <w:tcPr>
            <w:tcW w:w="2378" w:type="dxa"/>
            <w:shd w:val="clear" w:color="auto" w:fill="auto"/>
          </w:tcPr>
          <w:p w14:paraId="0231200C" w14:textId="77777777" w:rsidR="000A2A9C" w:rsidRPr="00F806EE" w:rsidRDefault="000A2A9C" w:rsidP="00A5144A">
            <w:pPr>
              <w:pStyle w:val="SpecText"/>
              <w:widowControl w:val="0"/>
              <w:spacing w:after="0"/>
              <w:ind w:left="0"/>
            </w:pPr>
            <w:r w:rsidRPr="00F806EE">
              <w:t>TBM with 7-pin trailer connector.</w:t>
            </w:r>
          </w:p>
        </w:tc>
        <w:tc>
          <w:tcPr>
            <w:tcW w:w="2893" w:type="dxa"/>
            <w:shd w:val="clear" w:color="auto" w:fill="auto"/>
          </w:tcPr>
          <w:p w14:paraId="31A71233" w14:textId="77777777" w:rsidR="000A2A9C" w:rsidRPr="00F806EE" w:rsidRDefault="000A2A9C" w:rsidP="00A5144A">
            <w:pPr>
              <w:pStyle w:val="SpecText"/>
              <w:widowControl w:val="0"/>
              <w:spacing w:after="0"/>
              <w:ind w:left="0"/>
            </w:pPr>
            <w:r w:rsidRPr="00F806EE">
              <w:t>Trailer Brake Module is necessary for max BTT performance</w:t>
            </w:r>
          </w:p>
        </w:tc>
        <w:tc>
          <w:tcPr>
            <w:tcW w:w="1809" w:type="dxa"/>
            <w:shd w:val="clear" w:color="auto" w:fill="auto"/>
          </w:tcPr>
          <w:p w14:paraId="7171FDF3" w14:textId="77777777" w:rsidR="000A2A9C" w:rsidRPr="00F806EE" w:rsidRDefault="000A2A9C" w:rsidP="00A5144A">
            <w:pPr>
              <w:pStyle w:val="SpecText"/>
              <w:widowControl w:val="0"/>
              <w:spacing w:after="0"/>
              <w:ind w:left="0"/>
            </w:pPr>
            <w:r w:rsidRPr="00F806EE">
              <w:t>When BTT is packaged w/ 7 pin trlr connector</w:t>
            </w:r>
          </w:p>
        </w:tc>
      </w:tr>
      <w:tr w:rsidR="00F34041" w:rsidRPr="00F806EE" w14:paraId="25F6203C" w14:textId="77777777" w:rsidTr="00AA643B">
        <w:trPr>
          <w:gridAfter w:val="1"/>
          <w:wAfter w:w="28" w:type="dxa"/>
        </w:trPr>
        <w:tc>
          <w:tcPr>
            <w:tcW w:w="1200" w:type="dxa"/>
            <w:shd w:val="clear" w:color="auto" w:fill="auto"/>
          </w:tcPr>
          <w:p w14:paraId="4FE37E2C" w14:textId="77777777" w:rsidR="00F34041" w:rsidRPr="00F806EE" w:rsidRDefault="00851316" w:rsidP="00AA643B">
            <w:pPr>
              <w:pStyle w:val="SpecText"/>
              <w:widowControl w:val="0"/>
              <w:spacing w:after="0"/>
              <w:ind w:left="0"/>
            </w:pPr>
            <w:r w:rsidRPr="00F806EE">
              <w:t>(optional)</w:t>
            </w:r>
          </w:p>
        </w:tc>
        <w:tc>
          <w:tcPr>
            <w:tcW w:w="2378" w:type="dxa"/>
            <w:shd w:val="clear" w:color="auto" w:fill="auto"/>
          </w:tcPr>
          <w:p w14:paraId="656C45AF" w14:textId="77777777" w:rsidR="00F34041" w:rsidRPr="00F806EE" w:rsidRDefault="000A2A9C" w:rsidP="00AA643B">
            <w:pPr>
              <w:pStyle w:val="SpecText"/>
              <w:widowControl w:val="0"/>
              <w:spacing w:after="0"/>
              <w:ind w:left="0"/>
            </w:pPr>
            <w:r w:rsidRPr="00F806EE">
              <w:t>TLM with 4-pin trailer connector.</w:t>
            </w:r>
          </w:p>
        </w:tc>
        <w:tc>
          <w:tcPr>
            <w:tcW w:w="2893" w:type="dxa"/>
            <w:shd w:val="clear" w:color="auto" w:fill="auto"/>
          </w:tcPr>
          <w:p w14:paraId="05BA3367" w14:textId="77777777" w:rsidR="008203DD" w:rsidRPr="00F806EE" w:rsidRDefault="000A2A9C" w:rsidP="00AA643B">
            <w:pPr>
              <w:pStyle w:val="SpecText"/>
              <w:widowControl w:val="0"/>
              <w:spacing w:after="0"/>
              <w:ind w:left="0"/>
            </w:pPr>
            <w:r w:rsidRPr="00F806EE">
              <w:t>Trailer Lighting Module is necessary for max BTT performance</w:t>
            </w:r>
          </w:p>
        </w:tc>
        <w:tc>
          <w:tcPr>
            <w:tcW w:w="1809" w:type="dxa"/>
            <w:shd w:val="clear" w:color="auto" w:fill="auto"/>
          </w:tcPr>
          <w:p w14:paraId="5352AE50" w14:textId="77777777" w:rsidR="00F34041" w:rsidRPr="00F806EE" w:rsidRDefault="000A2A9C" w:rsidP="00AA643B">
            <w:pPr>
              <w:pStyle w:val="SpecText"/>
              <w:widowControl w:val="0"/>
              <w:spacing w:after="0"/>
              <w:ind w:left="0"/>
            </w:pPr>
            <w:r w:rsidRPr="00F806EE">
              <w:t>When BTT is packaged w/ 4 pin trlr connector</w:t>
            </w:r>
          </w:p>
        </w:tc>
      </w:tr>
      <w:tr w:rsidR="00AD2884" w:rsidRPr="00F806EE" w14:paraId="26D5B7D9" w14:textId="77777777" w:rsidTr="00AD2884">
        <w:tc>
          <w:tcPr>
            <w:tcW w:w="1200" w:type="dxa"/>
            <w:tcBorders>
              <w:top w:val="single" w:sz="4" w:space="0" w:color="auto"/>
              <w:left w:val="single" w:sz="4" w:space="0" w:color="auto"/>
              <w:bottom w:val="single" w:sz="4" w:space="0" w:color="auto"/>
              <w:right w:val="single" w:sz="4" w:space="0" w:color="auto"/>
            </w:tcBorders>
            <w:shd w:val="clear" w:color="auto" w:fill="auto"/>
          </w:tcPr>
          <w:p w14:paraId="6AFB80FE" w14:textId="77777777" w:rsidR="00AD2884" w:rsidRPr="00F806EE" w:rsidRDefault="00AD2884" w:rsidP="00397030">
            <w:pPr>
              <w:pStyle w:val="SpecText"/>
              <w:widowControl w:val="0"/>
              <w:spacing w:after="0"/>
              <w:ind w:left="0"/>
              <w:rPr>
                <w:rFonts w:cs="Arial"/>
                <w:szCs w:val="18"/>
              </w:rPr>
            </w:pPr>
            <w:r w:rsidRPr="00F806EE">
              <w:rPr>
                <w:rFonts w:cs="Arial"/>
                <w:szCs w:val="18"/>
              </w:rPr>
              <w:t>11.02.06</w:t>
            </w:r>
          </w:p>
        </w:tc>
        <w:tc>
          <w:tcPr>
            <w:tcW w:w="2378" w:type="dxa"/>
            <w:tcBorders>
              <w:top w:val="single" w:sz="4" w:space="0" w:color="auto"/>
              <w:left w:val="single" w:sz="4" w:space="0" w:color="auto"/>
              <w:bottom w:val="single" w:sz="4" w:space="0" w:color="auto"/>
              <w:right w:val="single" w:sz="4" w:space="0" w:color="auto"/>
            </w:tcBorders>
            <w:shd w:val="clear" w:color="auto" w:fill="auto"/>
          </w:tcPr>
          <w:p w14:paraId="4D907C78" w14:textId="77777777" w:rsidR="00AD2884" w:rsidRPr="00F806EE" w:rsidRDefault="00AD2884" w:rsidP="00397030">
            <w:pPr>
              <w:pStyle w:val="SpecText"/>
              <w:widowControl w:val="0"/>
              <w:spacing w:after="0"/>
              <w:ind w:left="0"/>
              <w:rPr>
                <w:rFonts w:cs="Arial"/>
                <w:szCs w:val="18"/>
              </w:rPr>
            </w:pPr>
            <w:r w:rsidRPr="00F806EE">
              <w:rPr>
                <w:rFonts w:cs="Arial"/>
                <w:szCs w:val="18"/>
              </w:rPr>
              <w:t xml:space="preserve">Steering Wheel Angle </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3B03EC86" w14:textId="77777777" w:rsidR="00AD2884" w:rsidRPr="00F806EE" w:rsidRDefault="00AD2884" w:rsidP="00397030">
            <w:pPr>
              <w:pStyle w:val="SpecText"/>
              <w:widowControl w:val="0"/>
              <w:spacing w:after="0"/>
              <w:ind w:left="0"/>
              <w:rPr>
                <w:rFonts w:cs="Arial"/>
                <w:szCs w:val="18"/>
              </w:rPr>
            </w:pPr>
            <w:r w:rsidRPr="00F806EE">
              <w:rPr>
                <w:rFonts w:cs="Arial"/>
                <w:szCs w:val="18"/>
              </w:rPr>
              <w:t>For Vehicle Turn radius calculation</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20959DDC" w14:textId="77777777" w:rsidR="00AD2884" w:rsidRPr="00F806EE" w:rsidRDefault="00AD2884" w:rsidP="00397030">
            <w:pPr>
              <w:pStyle w:val="SpecText"/>
              <w:widowControl w:val="0"/>
              <w:spacing w:after="0"/>
              <w:ind w:left="0"/>
              <w:rPr>
                <w:rFonts w:cs="Arial"/>
                <w:szCs w:val="18"/>
              </w:rPr>
            </w:pPr>
            <w:r w:rsidRPr="00F806EE">
              <w:rPr>
                <w:rFonts w:cs="Arial"/>
                <w:szCs w:val="18"/>
              </w:rPr>
              <w:t>From PSCM or ABS</w:t>
            </w:r>
          </w:p>
        </w:tc>
      </w:tr>
      <w:tr w:rsidR="00AD2884" w:rsidRPr="00F806EE" w14:paraId="35A95A86" w14:textId="77777777" w:rsidTr="00AD2884">
        <w:tc>
          <w:tcPr>
            <w:tcW w:w="1200" w:type="dxa"/>
            <w:tcBorders>
              <w:top w:val="single" w:sz="4" w:space="0" w:color="auto"/>
              <w:left w:val="single" w:sz="4" w:space="0" w:color="auto"/>
              <w:bottom w:val="single" w:sz="4" w:space="0" w:color="auto"/>
              <w:right w:val="single" w:sz="4" w:space="0" w:color="auto"/>
            </w:tcBorders>
            <w:shd w:val="clear" w:color="auto" w:fill="auto"/>
          </w:tcPr>
          <w:p w14:paraId="6FFAB8C6" w14:textId="77777777" w:rsidR="00AD2884" w:rsidRPr="00F806EE" w:rsidRDefault="00AD2884" w:rsidP="00397030">
            <w:pPr>
              <w:pStyle w:val="SpecText"/>
              <w:widowControl w:val="0"/>
              <w:spacing w:after="0"/>
              <w:ind w:left="0"/>
              <w:rPr>
                <w:rFonts w:cs="Arial"/>
                <w:szCs w:val="18"/>
              </w:rPr>
            </w:pPr>
            <w:r w:rsidRPr="00F806EE">
              <w:rPr>
                <w:rFonts w:cs="Arial"/>
                <w:szCs w:val="18"/>
              </w:rPr>
              <w:t>06.09.01</w:t>
            </w:r>
          </w:p>
        </w:tc>
        <w:tc>
          <w:tcPr>
            <w:tcW w:w="2378" w:type="dxa"/>
            <w:tcBorders>
              <w:top w:val="single" w:sz="4" w:space="0" w:color="auto"/>
              <w:left w:val="single" w:sz="4" w:space="0" w:color="auto"/>
              <w:bottom w:val="single" w:sz="4" w:space="0" w:color="auto"/>
              <w:right w:val="single" w:sz="4" w:space="0" w:color="auto"/>
            </w:tcBorders>
            <w:shd w:val="clear" w:color="auto" w:fill="auto"/>
          </w:tcPr>
          <w:p w14:paraId="008F85EF" w14:textId="77777777" w:rsidR="00AD2884" w:rsidRPr="00F806EE" w:rsidRDefault="00AD2884" w:rsidP="00397030">
            <w:pPr>
              <w:pStyle w:val="SpecText"/>
              <w:widowControl w:val="0"/>
              <w:spacing w:after="0"/>
              <w:ind w:left="0"/>
              <w:rPr>
                <w:rFonts w:cs="Arial"/>
                <w:szCs w:val="18"/>
              </w:rPr>
            </w:pPr>
            <w:r w:rsidRPr="00F806EE">
              <w:rPr>
                <w:rFonts w:cs="Arial"/>
                <w:szCs w:val="18"/>
              </w:rPr>
              <w:t>Yaw Rate sensor</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1D11DAFF" w14:textId="77777777" w:rsidR="00AD2884" w:rsidRPr="00F806EE" w:rsidRDefault="00AD2884" w:rsidP="00397030">
            <w:pPr>
              <w:pStyle w:val="SpecText"/>
              <w:widowControl w:val="0"/>
              <w:spacing w:after="0"/>
              <w:ind w:left="0"/>
              <w:rPr>
                <w:rFonts w:cs="Arial"/>
                <w:szCs w:val="18"/>
              </w:rPr>
            </w:pPr>
            <w:r w:rsidRPr="00F806EE">
              <w:rPr>
                <w:rFonts w:cs="Arial"/>
                <w:szCs w:val="18"/>
              </w:rPr>
              <w:t>For Vehicle Turn radius calculation</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510B32D1" w14:textId="77777777" w:rsidR="00AD2884" w:rsidRPr="00F806EE" w:rsidRDefault="00AD2884" w:rsidP="00397030">
            <w:pPr>
              <w:pStyle w:val="SpecText"/>
              <w:widowControl w:val="0"/>
              <w:spacing w:after="0"/>
              <w:ind w:left="0"/>
              <w:rPr>
                <w:rFonts w:cs="Arial"/>
                <w:szCs w:val="18"/>
              </w:rPr>
            </w:pPr>
          </w:p>
        </w:tc>
      </w:tr>
      <w:tr w:rsidR="00AD2884" w:rsidRPr="00F806EE" w14:paraId="6E024FB3" w14:textId="77777777" w:rsidTr="00AD2884">
        <w:tc>
          <w:tcPr>
            <w:tcW w:w="1200" w:type="dxa"/>
            <w:tcBorders>
              <w:top w:val="single" w:sz="4" w:space="0" w:color="auto"/>
              <w:left w:val="single" w:sz="4" w:space="0" w:color="auto"/>
              <w:bottom w:val="single" w:sz="4" w:space="0" w:color="auto"/>
              <w:right w:val="single" w:sz="4" w:space="0" w:color="auto"/>
            </w:tcBorders>
            <w:shd w:val="clear" w:color="auto" w:fill="auto"/>
          </w:tcPr>
          <w:p w14:paraId="3D0299B3" w14:textId="77777777" w:rsidR="00AD2884" w:rsidRPr="00F806EE" w:rsidRDefault="00AD2884" w:rsidP="00397030">
            <w:pPr>
              <w:pStyle w:val="SpecText"/>
              <w:widowControl w:val="0"/>
              <w:spacing w:after="0"/>
              <w:ind w:left="0"/>
              <w:rPr>
                <w:rFonts w:cs="Arial"/>
                <w:szCs w:val="18"/>
              </w:rPr>
            </w:pPr>
          </w:p>
        </w:tc>
        <w:tc>
          <w:tcPr>
            <w:tcW w:w="2378" w:type="dxa"/>
            <w:tcBorders>
              <w:top w:val="single" w:sz="4" w:space="0" w:color="auto"/>
              <w:left w:val="single" w:sz="4" w:space="0" w:color="auto"/>
              <w:bottom w:val="single" w:sz="4" w:space="0" w:color="auto"/>
              <w:right w:val="single" w:sz="4" w:space="0" w:color="auto"/>
            </w:tcBorders>
            <w:shd w:val="clear" w:color="auto" w:fill="auto"/>
          </w:tcPr>
          <w:p w14:paraId="27CF4BC2" w14:textId="77777777" w:rsidR="00AD2884" w:rsidRPr="00F806EE" w:rsidRDefault="00AD2884" w:rsidP="00397030">
            <w:pPr>
              <w:pStyle w:val="SpecText"/>
              <w:widowControl w:val="0"/>
              <w:spacing w:after="0"/>
              <w:ind w:left="0"/>
              <w:rPr>
                <w:rFonts w:cs="Arial"/>
                <w:szCs w:val="18"/>
              </w:rPr>
            </w:pPr>
            <w:r w:rsidRPr="00F806EE">
              <w:rPr>
                <w:rFonts w:cs="Arial"/>
                <w:szCs w:val="18"/>
              </w:rPr>
              <w:t>Wheel Rotation Front Right sensor</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569A2240" w14:textId="77777777" w:rsidR="00AD2884" w:rsidRPr="00F806EE" w:rsidRDefault="00AD2884" w:rsidP="00397030">
            <w:pPr>
              <w:pStyle w:val="SpecText"/>
              <w:widowControl w:val="0"/>
              <w:spacing w:after="0"/>
              <w:ind w:left="0"/>
              <w:rPr>
                <w:rFonts w:cs="Arial"/>
                <w:szCs w:val="18"/>
              </w:rPr>
            </w:pPr>
            <w:r w:rsidRPr="00F806EE">
              <w:rPr>
                <w:rFonts w:cs="Arial"/>
                <w:szCs w:val="18"/>
              </w:rPr>
              <w:t>For Vehicle Turn radius calculation</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7220C3BE" w14:textId="77777777" w:rsidR="00AD2884" w:rsidRPr="00F806EE" w:rsidRDefault="00AD2884" w:rsidP="00397030">
            <w:pPr>
              <w:pStyle w:val="SpecText"/>
              <w:widowControl w:val="0"/>
              <w:spacing w:after="0"/>
              <w:ind w:left="0"/>
              <w:rPr>
                <w:rFonts w:cs="Arial"/>
                <w:szCs w:val="18"/>
              </w:rPr>
            </w:pPr>
            <w:r w:rsidRPr="00F806EE">
              <w:rPr>
                <w:rFonts w:cs="Arial"/>
                <w:szCs w:val="18"/>
              </w:rPr>
              <w:t>WhlRotatFr_No_Cnt</w:t>
            </w:r>
          </w:p>
        </w:tc>
      </w:tr>
    </w:tbl>
    <w:p w14:paraId="0E67155B" w14:textId="77777777" w:rsidR="00B16E62" w:rsidRPr="00F806EE" w:rsidRDefault="00B16E62" w:rsidP="00B16E62">
      <w:pPr>
        <w:pStyle w:val="SpecText"/>
      </w:pPr>
    </w:p>
    <w:p w14:paraId="1FA11FF4" w14:textId="77777777" w:rsidR="005E2BA5" w:rsidRPr="00F806EE" w:rsidRDefault="005E2BA5" w:rsidP="00AC57BB">
      <w:pPr>
        <w:pStyle w:val="SpecText"/>
      </w:pPr>
    </w:p>
    <w:p w14:paraId="035383D3" w14:textId="77777777" w:rsidR="005E2BA5" w:rsidRPr="00F806EE" w:rsidRDefault="005E2BA5" w:rsidP="00AC57BB">
      <w:pPr>
        <w:pStyle w:val="SpecText"/>
      </w:pPr>
    </w:p>
    <w:p w14:paraId="35F4E143" w14:textId="77777777" w:rsidR="005E2BA5" w:rsidRPr="00F806EE" w:rsidRDefault="005E2BA5" w:rsidP="00AC57BB">
      <w:pPr>
        <w:pStyle w:val="SpecText"/>
      </w:pPr>
    </w:p>
    <w:p w14:paraId="0E72963F" w14:textId="77777777" w:rsidR="005E2BA5" w:rsidRPr="00F806EE" w:rsidRDefault="005E2BA5" w:rsidP="00AC57BB">
      <w:pPr>
        <w:pStyle w:val="SpecText"/>
      </w:pPr>
    </w:p>
    <w:p w14:paraId="5CFA9D44" w14:textId="77777777" w:rsidR="005E2BA5" w:rsidRPr="00F806EE" w:rsidRDefault="005E2BA5" w:rsidP="00AC57BB">
      <w:pPr>
        <w:pStyle w:val="SpecText"/>
      </w:pPr>
    </w:p>
    <w:p w14:paraId="15702441" w14:textId="77777777" w:rsidR="005E2BA5" w:rsidRPr="00F806EE" w:rsidRDefault="005E2BA5" w:rsidP="00AC57BB">
      <w:pPr>
        <w:pStyle w:val="SpecText"/>
      </w:pPr>
    </w:p>
    <w:p w14:paraId="0A2B9055" w14:textId="77777777" w:rsidR="005E2BA5" w:rsidRPr="00F806EE" w:rsidRDefault="005E2BA5" w:rsidP="00AC57BB">
      <w:pPr>
        <w:pStyle w:val="SpecText"/>
      </w:pPr>
    </w:p>
    <w:p w14:paraId="444CC1A1" w14:textId="77777777" w:rsidR="005E2BA5" w:rsidRPr="00F806EE" w:rsidRDefault="005E2BA5" w:rsidP="00AC57BB">
      <w:pPr>
        <w:pStyle w:val="SpecText"/>
      </w:pPr>
    </w:p>
    <w:p w14:paraId="4FAD1288" w14:textId="77777777" w:rsidR="005E2BA5" w:rsidRPr="00F806EE" w:rsidRDefault="005E2BA5" w:rsidP="00AC57BB">
      <w:pPr>
        <w:pStyle w:val="SpecText"/>
      </w:pPr>
    </w:p>
    <w:p w14:paraId="23AAF537" w14:textId="76594033" w:rsidR="00AC57BB" w:rsidRPr="00F806EE" w:rsidRDefault="00AC57BB" w:rsidP="00AC57BB">
      <w:pPr>
        <w:pStyle w:val="SpecText"/>
        <w:rPr>
          <w:rFonts w:cs="Arial"/>
          <w:szCs w:val="18"/>
        </w:rPr>
      </w:pPr>
      <w:r w:rsidRPr="00F806EE">
        <w:rPr>
          <w:rFonts w:cs="Arial"/>
          <w:szCs w:val="18"/>
        </w:rPr>
        <w:t>Table 1.</w:t>
      </w:r>
      <w:r w:rsidR="00674B9D" w:rsidRPr="00F806EE">
        <w:rPr>
          <w:rFonts w:cs="Arial"/>
          <w:szCs w:val="18"/>
        </w:rPr>
        <w:t>3</w:t>
      </w:r>
      <w:r w:rsidRPr="00F806EE">
        <w:rPr>
          <w:rFonts w:cs="Arial"/>
          <w:szCs w:val="18"/>
        </w:rPr>
        <w:t xml:space="preserve">-2 below lists the Product Direction Letter (PDL) entries and considerations in addition to Table 1.2-1 that need to be added for BTT. Note that TLM is no longer optional. </w:t>
      </w:r>
    </w:p>
    <w:p w14:paraId="708DF873" w14:textId="09B512C6" w:rsidR="00AC57BB" w:rsidRPr="00F806EE" w:rsidRDefault="00AC57BB" w:rsidP="00AC57BB">
      <w:pPr>
        <w:pStyle w:val="SpecTableCaption2"/>
        <w:rPr>
          <w:rFonts w:ascii="Arial" w:hAnsi="Arial" w:cs="Arial"/>
          <w:szCs w:val="18"/>
        </w:rPr>
      </w:pPr>
      <w:r w:rsidRPr="00F806EE">
        <w:rPr>
          <w:rFonts w:ascii="Arial" w:hAnsi="Arial" w:cs="Arial"/>
          <w:szCs w:val="18"/>
        </w:rPr>
        <w:t xml:space="preserve">Table </w:t>
      </w:r>
      <w:r w:rsidR="00674B9D" w:rsidRPr="00F806EE">
        <w:rPr>
          <w:rFonts w:ascii="Arial" w:hAnsi="Arial" w:cs="Arial"/>
          <w:szCs w:val="18"/>
        </w:rPr>
        <w:t>1.3</w:t>
      </w:r>
      <w:r w:rsidRPr="00F806EE">
        <w:rPr>
          <w:rFonts w:ascii="Arial" w:hAnsi="Arial" w:cs="Arial"/>
          <w:szCs w:val="18"/>
        </w:rPr>
        <w:noBreakHyphen/>
        <w:t>2</w:t>
      </w:r>
      <w:r w:rsidR="00670709">
        <w:rPr>
          <w:rFonts w:ascii="Arial" w:hAnsi="Arial" w:cs="Arial"/>
          <w:szCs w:val="18"/>
        </w:rPr>
        <w:t>a</w:t>
      </w:r>
      <w:r w:rsidRPr="00F806EE">
        <w:rPr>
          <w:rFonts w:ascii="Arial" w:hAnsi="Arial" w:cs="Arial"/>
          <w:szCs w:val="18"/>
        </w:rPr>
        <w:t xml:space="preserve"> :</w:t>
      </w:r>
      <w:r w:rsidRPr="00F806EE">
        <w:rPr>
          <w:rFonts w:ascii="Arial" w:hAnsi="Arial" w:cs="Arial"/>
          <w:b w:val="0"/>
          <w:szCs w:val="18"/>
        </w:rPr>
        <w:t xml:space="preserve"> PDL Entries by CPSC for BTT</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868"/>
        <w:gridCol w:w="2893"/>
        <w:gridCol w:w="1809"/>
        <w:gridCol w:w="28"/>
      </w:tblGrid>
      <w:tr w:rsidR="00AC57BB" w:rsidRPr="00F806EE" w14:paraId="0E9AA7B5" w14:textId="77777777" w:rsidTr="001115FB">
        <w:trPr>
          <w:gridAfter w:val="1"/>
          <w:wAfter w:w="28" w:type="dxa"/>
        </w:trPr>
        <w:tc>
          <w:tcPr>
            <w:tcW w:w="1710" w:type="dxa"/>
            <w:shd w:val="clear" w:color="auto" w:fill="C6D9F1" w:themeFill="text2" w:themeFillTint="33"/>
          </w:tcPr>
          <w:p w14:paraId="118139D5" w14:textId="77777777" w:rsidR="00AC57BB" w:rsidRPr="00F806EE" w:rsidRDefault="00AC57BB" w:rsidP="009C4046">
            <w:pPr>
              <w:pStyle w:val="SpecText"/>
              <w:widowControl w:val="0"/>
              <w:spacing w:after="0"/>
              <w:ind w:left="0"/>
              <w:rPr>
                <w:rFonts w:cs="Arial"/>
                <w:b/>
                <w:bCs/>
                <w:szCs w:val="18"/>
              </w:rPr>
            </w:pPr>
          </w:p>
          <w:p w14:paraId="259462FE" w14:textId="77777777" w:rsidR="00AC57BB" w:rsidRPr="00F806EE" w:rsidRDefault="00AC57BB" w:rsidP="009C4046">
            <w:pPr>
              <w:pStyle w:val="SpecText"/>
              <w:widowControl w:val="0"/>
              <w:spacing w:after="0"/>
              <w:ind w:left="0"/>
              <w:rPr>
                <w:rFonts w:cs="Arial"/>
                <w:b/>
                <w:bCs/>
                <w:szCs w:val="18"/>
              </w:rPr>
            </w:pPr>
            <w:r w:rsidRPr="00F806EE">
              <w:rPr>
                <w:rFonts w:cs="Arial"/>
                <w:b/>
                <w:bCs/>
                <w:szCs w:val="18"/>
              </w:rPr>
              <w:t>CPSC</w:t>
            </w:r>
          </w:p>
        </w:tc>
        <w:tc>
          <w:tcPr>
            <w:tcW w:w="1868" w:type="dxa"/>
            <w:shd w:val="clear" w:color="auto" w:fill="C6D9F1" w:themeFill="text2" w:themeFillTint="33"/>
          </w:tcPr>
          <w:p w14:paraId="48A6701B" w14:textId="77777777" w:rsidR="00AC57BB" w:rsidRPr="00F806EE" w:rsidRDefault="00AC57BB" w:rsidP="009C4046">
            <w:pPr>
              <w:pStyle w:val="SpecText"/>
              <w:widowControl w:val="0"/>
              <w:spacing w:after="0"/>
              <w:ind w:left="0"/>
              <w:rPr>
                <w:rFonts w:cs="Arial"/>
                <w:b/>
                <w:bCs/>
                <w:szCs w:val="18"/>
              </w:rPr>
            </w:pPr>
            <w:r w:rsidRPr="00F806EE">
              <w:rPr>
                <w:rFonts w:cs="Arial"/>
                <w:b/>
                <w:bCs/>
                <w:szCs w:val="18"/>
              </w:rPr>
              <w:t>Features and Options / Word Assumptions</w:t>
            </w:r>
          </w:p>
        </w:tc>
        <w:tc>
          <w:tcPr>
            <w:tcW w:w="2893" w:type="dxa"/>
            <w:shd w:val="clear" w:color="auto" w:fill="C6D9F1" w:themeFill="text2" w:themeFillTint="33"/>
          </w:tcPr>
          <w:p w14:paraId="3427A0BD" w14:textId="77777777" w:rsidR="00AC57BB" w:rsidRPr="00F806EE" w:rsidRDefault="00AC57BB" w:rsidP="009C4046">
            <w:pPr>
              <w:pStyle w:val="SpecText"/>
              <w:widowControl w:val="0"/>
              <w:spacing w:after="0"/>
              <w:ind w:left="0"/>
              <w:rPr>
                <w:rFonts w:cs="Arial"/>
                <w:b/>
                <w:bCs/>
                <w:szCs w:val="18"/>
              </w:rPr>
            </w:pPr>
          </w:p>
          <w:p w14:paraId="6F4E3FD5" w14:textId="77777777" w:rsidR="00AC57BB" w:rsidRPr="00F806EE" w:rsidRDefault="00AC57BB" w:rsidP="009C4046">
            <w:pPr>
              <w:pStyle w:val="SpecText"/>
              <w:widowControl w:val="0"/>
              <w:spacing w:after="0"/>
              <w:ind w:left="0"/>
              <w:rPr>
                <w:rFonts w:cs="Arial"/>
                <w:b/>
                <w:bCs/>
                <w:szCs w:val="18"/>
              </w:rPr>
            </w:pPr>
            <w:r w:rsidRPr="00F806EE">
              <w:rPr>
                <w:rFonts w:cs="Arial"/>
                <w:b/>
                <w:bCs/>
                <w:szCs w:val="18"/>
              </w:rPr>
              <w:t>Text</w:t>
            </w:r>
          </w:p>
        </w:tc>
        <w:tc>
          <w:tcPr>
            <w:tcW w:w="1809" w:type="dxa"/>
            <w:shd w:val="clear" w:color="auto" w:fill="C6D9F1" w:themeFill="text2" w:themeFillTint="33"/>
          </w:tcPr>
          <w:p w14:paraId="27F3D208" w14:textId="77777777" w:rsidR="00AC57BB" w:rsidRPr="00F806EE" w:rsidRDefault="00AC57BB" w:rsidP="009C4046">
            <w:pPr>
              <w:pStyle w:val="SpecText"/>
              <w:widowControl w:val="0"/>
              <w:spacing w:after="0"/>
              <w:ind w:left="0"/>
              <w:rPr>
                <w:rFonts w:cs="Arial"/>
                <w:b/>
                <w:bCs/>
                <w:szCs w:val="18"/>
              </w:rPr>
            </w:pPr>
          </w:p>
          <w:p w14:paraId="4FCD35ED" w14:textId="77777777" w:rsidR="00AC57BB" w:rsidRPr="00F806EE" w:rsidRDefault="00AC57BB" w:rsidP="009C4046">
            <w:pPr>
              <w:pStyle w:val="SpecText"/>
              <w:widowControl w:val="0"/>
              <w:spacing w:after="0"/>
              <w:ind w:left="0"/>
              <w:rPr>
                <w:rFonts w:cs="Arial"/>
                <w:b/>
                <w:bCs/>
                <w:szCs w:val="18"/>
              </w:rPr>
            </w:pPr>
            <w:r w:rsidRPr="00F806EE">
              <w:rPr>
                <w:rFonts w:cs="Arial"/>
                <w:b/>
                <w:bCs/>
                <w:szCs w:val="18"/>
              </w:rPr>
              <w:t>Comment</w:t>
            </w:r>
          </w:p>
        </w:tc>
      </w:tr>
      <w:tr w:rsidR="00AC57BB" w:rsidRPr="00F806EE" w14:paraId="4D3B5FC1" w14:textId="77777777" w:rsidTr="00AC57BB">
        <w:trPr>
          <w:gridAfter w:val="1"/>
          <w:wAfter w:w="28" w:type="dxa"/>
        </w:trPr>
        <w:tc>
          <w:tcPr>
            <w:tcW w:w="1710" w:type="dxa"/>
            <w:shd w:val="clear" w:color="auto" w:fill="auto"/>
          </w:tcPr>
          <w:p w14:paraId="5E207FBA" w14:textId="77777777" w:rsidR="00AC57BB" w:rsidRPr="00F806EE" w:rsidRDefault="00AC57BB" w:rsidP="009C4046">
            <w:pPr>
              <w:pStyle w:val="SpecText"/>
              <w:widowControl w:val="0"/>
              <w:spacing w:after="0"/>
              <w:ind w:left="0"/>
              <w:rPr>
                <w:rFonts w:cs="Arial"/>
                <w:szCs w:val="18"/>
              </w:rPr>
            </w:pPr>
            <w:r w:rsidRPr="00F806EE">
              <w:rPr>
                <w:rFonts w:cs="Arial"/>
                <w:szCs w:val="18"/>
              </w:rPr>
              <w:t>13.01.01</w:t>
            </w:r>
          </w:p>
        </w:tc>
        <w:tc>
          <w:tcPr>
            <w:tcW w:w="1868" w:type="dxa"/>
            <w:shd w:val="clear" w:color="auto" w:fill="auto"/>
          </w:tcPr>
          <w:p w14:paraId="1FD0EC85" w14:textId="4F90BCF9" w:rsidR="00AC57BB" w:rsidRPr="00F806EE" w:rsidRDefault="00AC57BB" w:rsidP="009C4046">
            <w:pPr>
              <w:pStyle w:val="SpecText"/>
              <w:widowControl w:val="0"/>
              <w:spacing w:after="0"/>
              <w:ind w:left="0"/>
              <w:rPr>
                <w:rFonts w:cs="Arial"/>
                <w:szCs w:val="18"/>
              </w:rPr>
            </w:pPr>
            <w:r w:rsidRPr="00F806EE">
              <w:rPr>
                <w:rFonts w:cs="Arial"/>
                <w:szCs w:val="18"/>
              </w:rPr>
              <w:t>Cluster</w:t>
            </w:r>
            <w:r w:rsidR="00737C24" w:rsidRPr="00F806EE">
              <w:rPr>
                <w:rFonts w:cs="Arial"/>
                <w:szCs w:val="18"/>
              </w:rPr>
              <w:t xml:space="preserve"> or SYNC4.x</w:t>
            </w:r>
          </w:p>
          <w:p w14:paraId="2D0E7E03" w14:textId="77777777" w:rsidR="00AC57BB" w:rsidRPr="00F806EE" w:rsidRDefault="00AC57BB" w:rsidP="009C4046">
            <w:pPr>
              <w:pStyle w:val="SpecText"/>
              <w:widowControl w:val="0"/>
              <w:spacing w:after="0"/>
              <w:ind w:left="0"/>
              <w:rPr>
                <w:rFonts w:cs="Arial"/>
                <w:szCs w:val="18"/>
              </w:rPr>
            </w:pPr>
          </w:p>
        </w:tc>
        <w:tc>
          <w:tcPr>
            <w:tcW w:w="2893" w:type="dxa"/>
            <w:shd w:val="clear" w:color="auto" w:fill="auto"/>
          </w:tcPr>
          <w:p w14:paraId="20050ECF" w14:textId="3376C466" w:rsidR="00AC57BB" w:rsidRPr="00F806EE" w:rsidRDefault="00AC57BB" w:rsidP="009C4046">
            <w:pPr>
              <w:pStyle w:val="SpecText"/>
              <w:widowControl w:val="0"/>
              <w:spacing w:after="0"/>
              <w:ind w:left="0"/>
              <w:rPr>
                <w:rFonts w:cs="Arial"/>
                <w:szCs w:val="18"/>
              </w:rPr>
            </w:pPr>
            <w:r w:rsidRPr="00F806EE">
              <w:rPr>
                <w:rFonts w:cs="Arial"/>
                <w:szCs w:val="18"/>
              </w:rPr>
              <w:t xml:space="preserve">Cluster / </w:t>
            </w:r>
            <w:r w:rsidR="00737C24" w:rsidRPr="00F806EE">
              <w:rPr>
                <w:rFonts w:cs="Arial"/>
                <w:szCs w:val="18"/>
              </w:rPr>
              <w:t>SYNC4.x</w:t>
            </w:r>
            <w:r w:rsidRPr="00F806EE">
              <w:rPr>
                <w:rFonts w:cs="Arial"/>
                <w:szCs w:val="18"/>
              </w:rPr>
              <w:t xml:space="preserve"> w/ BLIS with Trailer Tow</w:t>
            </w:r>
            <w:r w:rsidR="005C03EB" w:rsidRPr="00F806EE">
              <w:rPr>
                <w:rFonts w:cs="Arial"/>
                <w:szCs w:val="18"/>
              </w:rPr>
              <w:t xml:space="preserve"> (4.2inch min display)</w:t>
            </w:r>
          </w:p>
        </w:tc>
        <w:tc>
          <w:tcPr>
            <w:tcW w:w="1809" w:type="dxa"/>
            <w:shd w:val="clear" w:color="auto" w:fill="auto"/>
          </w:tcPr>
          <w:p w14:paraId="7D15ED3E" w14:textId="77777777" w:rsidR="00AC57BB" w:rsidRPr="00F806EE" w:rsidRDefault="00AC57BB" w:rsidP="009C4046">
            <w:pPr>
              <w:pStyle w:val="SpecText"/>
              <w:widowControl w:val="0"/>
              <w:spacing w:after="0"/>
              <w:ind w:left="0"/>
              <w:rPr>
                <w:rFonts w:cs="Arial"/>
                <w:szCs w:val="18"/>
              </w:rPr>
            </w:pPr>
            <w:r w:rsidRPr="00F806EE">
              <w:rPr>
                <w:rFonts w:cs="Arial"/>
                <w:szCs w:val="18"/>
              </w:rPr>
              <w:t>BTT added</w:t>
            </w:r>
          </w:p>
        </w:tc>
      </w:tr>
      <w:tr w:rsidR="00AC57BB" w:rsidRPr="00F806EE" w14:paraId="7FD40628" w14:textId="77777777" w:rsidTr="00AC57BB">
        <w:trPr>
          <w:gridAfter w:val="1"/>
          <w:wAfter w:w="28" w:type="dxa"/>
        </w:trPr>
        <w:tc>
          <w:tcPr>
            <w:tcW w:w="1710" w:type="dxa"/>
            <w:shd w:val="clear" w:color="auto" w:fill="auto"/>
          </w:tcPr>
          <w:p w14:paraId="79D54F18" w14:textId="77777777" w:rsidR="00AC57BB" w:rsidRPr="00F806EE" w:rsidRDefault="00AC57BB" w:rsidP="009C4046">
            <w:pPr>
              <w:pStyle w:val="SpecText"/>
              <w:widowControl w:val="0"/>
              <w:spacing w:after="0"/>
              <w:ind w:left="0"/>
              <w:rPr>
                <w:rFonts w:cs="Arial"/>
                <w:szCs w:val="18"/>
              </w:rPr>
            </w:pPr>
          </w:p>
        </w:tc>
        <w:tc>
          <w:tcPr>
            <w:tcW w:w="1868" w:type="dxa"/>
            <w:shd w:val="clear" w:color="auto" w:fill="auto"/>
          </w:tcPr>
          <w:p w14:paraId="07483FB6" w14:textId="77777777" w:rsidR="00AC57BB" w:rsidRPr="00F806EE" w:rsidRDefault="00AC57BB" w:rsidP="009C4046">
            <w:pPr>
              <w:pStyle w:val="SpecText"/>
              <w:widowControl w:val="0"/>
              <w:spacing w:after="0"/>
              <w:ind w:left="0"/>
              <w:rPr>
                <w:rFonts w:cs="Arial"/>
                <w:szCs w:val="18"/>
              </w:rPr>
            </w:pPr>
            <w:r w:rsidRPr="00F806EE">
              <w:rPr>
                <w:rFonts w:cs="Arial"/>
                <w:szCs w:val="18"/>
              </w:rPr>
              <w:t>BTT CGEA MS_CAN signals</w:t>
            </w:r>
          </w:p>
        </w:tc>
        <w:tc>
          <w:tcPr>
            <w:tcW w:w="2893" w:type="dxa"/>
            <w:shd w:val="clear" w:color="auto" w:fill="auto"/>
          </w:tcPr>
          <w:p w14:paraId="79C0E37C" w14:textId="77777777" w:rsidR="00AC57BB" w:rsidRPr="00F806EE" w:rsidRDefault="00AC57BB" w:rsidP="009C4046">
            <w:pPr>
              <w:pStyle w:val="SpecText"/>
              <w:widowControl w:val="0"/>
              <w:spacing w:after="0"/>
              <w:ind w:left="0"/>
              <w:rPr>
                <w:rFonts w:cs="Arial"/>
                <w:szCs w:val="18"/>
              </w:rPr>
            </w:pPr>
            <w:r w:rsidRPr="00F806EE">
              <w:rPr>
                <w:rFonts w:cs="Arial"/>
                <w:szCs w:val="18"/>
              </w:rPr>
              <w:t>Network Impact</w:t>
            </w:r>
          </w:p>
        </w:tc>
        <w:tc>
          <w:tcPr>
            <w:tcW w:w="1809" w:type="dxa"/>
            <w:shd w:val="clear" w:color="auto" w:fill="auto"/>
          </w:tcPr>
          <w:p w14:paraId="77E3F8FD" w14:textId="77777777" w:rsidR="00AC57BB" w:rsidRPr="00F806EE" w:rsidRDefault="00AC57BB" w:rsidP="009C4046">
            <w:pPr>
              <w:pStyle w:val="SpecText"/>
              <w:widowControl w:val="0"/>
              <w:spacing w:after="0"/>
              <w:ind w:left="0"/>
              <w:rPr>
                <w:rFonts w:cs="Arial"/>
                <w:szCs w:val="18"/>
              </w:rPr>
            </w:pPr>
            <w:r w:rsidRPr="00F806EE">
              <w:rPr>
                <w:rFonts w:cs="Arial"/>
                <w:szCs w:val="18"/>
              </w:rPr>
              <w:t>Netcom refers to the system as SOD</w:t>
            </w:r>
          </w:p>
        </w:tc>
      </w:tr>
      <w:tr w:rsidR="00AC57BB" w:rsidRPr="00F806EE" w14:paraId="02647A60" w14:textId="77777777" w:rsidTr="00AC57BB">
        <w:trPr>
          <w:gridAfter w:val="1"/>
          <w:wAfter w:w="28" w:type="dxa"/>
        </w:trPr>
        <w:tc>
          <w:tcPr>
            <w:tcW w:w="1710" w:type="dxa"/>
            <w:shd w:val="clear" w:color="auto" w:fill="auto"/>
          </w:tcPr>
          <w:p w14:paraId="03FD1D4D" w14:textId="77777777" w:rsidR="00AC57BB" w:rsidRPr="00F806EE" w:rsidRDefault="00AC57BB" w:rsidP="009C4046">
            <w:pPr>
              <w:pStyle w:val="SpecText"/>
              <w:widowControl w:val="0"/>
              <w:spacing w:after="0"/>
              <w:ind w:left="0"/>
              <w:rPr>
                <w:rFonts w:cs="Arial"/>
                <w:szCs w:val="18"/>
              </w:rPr>
            </w:pPr>
            <w:r w:rsidRPr="00F806EE">
              <w:rPr>
                <w:rFonts w:cs="Arial"/>
                <w:szCs w:val="18"/>
              </w:rPr>
              <w:lastRenderedPageBreak/>
              <w:t>Required for 4 and 7-pin connector vehicles</w:t>
            </w:r>
          </w:p>
        </w:tc>
        <w:tc>
          <w:tcPr>
            <w:tcW w:w="1868" w:type="dxa"/>
            <w:shd w:val="clear" w:color="auto" w:fill="auto"/>
          </w:tcPr>
          <w:p w14:paraId="2059D4B0" w14:textId="77777777" w:rsidR="00AC57BB" w:rsidRPr="00F806EE" w:rsidRDefault="00AC57BB" w:rsidP="009C4046">
            <w:pPr>
              <w:pStyle w:val="SpecText"/>
              <w:widowControl w:val="0"/>
              <w:spacing w:after="0"/>
              <w:ind w:left="0"/>
              <w:rPr>
                <w:rFonts w:cs="Arial"/>
                <w:szCs w:val="18"/>
              </w:rPr>
            </w:pPr>
            <w:r w:rsidRPr="00F806EE">
              <w:rPr>
                <w:rFonts w:cs="Arial"/>
                <w:szCs w:val="18"/>
              </w:rPr>
              <w:t>TBM with 7-pin trailer connector.</w:t>
            </w:r>
          </w:p>
        </w:tc>
        <w:tc>
          <w:tcPr>
            <w:tcW w:w="2893" w:type="dxa"/>
            <w:shd w:val="clear" w:color="auto" w:fill="auto"/>
          </w:tcPr>
          <w:p w14:paraId="314122E1" w14:textId="77777777" w:rsidR="00AC57BB" w:rsidRPr="00F806EE" w:rsidRDefault="00AC57BB" w:rsidP="00AC57BB">
            <w:pPr>
              <w:pStyle w:val="SpecText"/>
              <w:widowControl w:val="0"/>
              <w:spacing w:after="0"/>
              <w:ind w:left="0"/>
              <w:rPr>
                <w:rFonts w:cs="Arial"/>
                <w:szCs w:val="18"/>
              </w:rPr>
            </w:pPr>
            <w:r w:rsidRPr="00F806EE">
              <w:rPr>
                <w:rFonts w:cs="Arial"/>
                <w:szCs w:val="18"/>
              </w:rPr>
              <w:t>Trailer Brake Module is necessary for BTT performance</w:t>
            </w:r>
          </w:p>
        </w:tc>
        <w:tc>
          <w:tcPr>
            <w:tcW w:w="1809" w:type="dxa"/>
            <w:shd w:val="clear" w:color="auto" w:fill="auto"/>
          </w:tcPr>
          <w:p w14:paraId="2AE3DB65" w14:textId="77777777" w:rsidR="00AC57BB" w:rsidRPr="00F806EE" w:rsidRDefault="00AC57BB" w:rsidP="009C4046">
            <w:pPr>
              <w:pStyle w:val="SpecText"/>
              <w:widowControl w:val="0"/>
              <w:spacing w:after="0"/>
              <w:ind w:left="0"/>
              <w:rPr>
                <w:rFonts w:cs="Arial"/>
                <w:szCs w:val="18"/>
              </w:rPr>
            </w:pPr>
            <w:r w:rsidRPr="00F806EE">
              <w:rPr>
                <w:rFonts w:cs="Arial"/>
                <w:szCs w:val="18"/>
              </w:rPr>
              <w:t>When BTT is packaged w/ 7 pin trlr connector</w:t>
            </w:r>
          </w:p>
        </w:tc>
      </w:tr>
      <w:tr w:rsidR="00AD2884" w:rsidRPr="00F806EE" w14:paraId="1D863C8D" w14:textId="77777777" w:rsidTr="00AD2884">
        <w:tc>
          <w:tcPr>
            <w:tcW w:w="1710" w:type="dxa"/>
            <w:tcBorders>
              <w:top w:val="single" w:sz="4" w:space="0" w:color="auto"/>
              <w:left w:val="single" w:sz="4" w:space="0" w:color="auto"/>
              <w:bottom w:val="single" w:sz="4" w:space="0" w:color="auto"/>
              <w:right w:val="single" w:sz="4" w:space="0" w:color="auto"/>
            </w:tcBorders>
            <w:shd w:val="clear" w:color="auto" w:fill="auto"/>
          </w:tcPr>
          <w:p w14:paraId="46719C22" w14:textId="77777777" w:rsidR="00AD2884" w:rsidRPr="00F806EE" w:rsidRDefault="00AD2884" w:rsidP="00397030">
            <w:pPr>
              <w:pStyle w:val="SpecText"/>
              <w:widowControl w:val="0"/>
              <w:spacing w:after="0"/>
              <w:ind w:left="0"/>
              <w:rPr>
                <w:rFonts w:cs="Arial"/>
                <w:szCs w:val="18"/>
              </w:rPr>
            </w:pPr>
            <w:r w:rsidRPr="00F806EE">
              <w:rPr>
                <w:rFonts w:cs="Arial"/>
                <w:szCs w:val="18"/>
              </w:rPr>
              <w:t>11.02.06</w:t>
            </w: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0F7F931B" w14:textId="77777777" w:rsidR="00AD2884" w:rsidRPr="00F806EE" w:rsidRDefault="00AD2884" w:rsidP="00397030">
            <w:pPr>
              <w:pStyle w:val="SpecText"/>
              <w:widowControl w:val="0"/>
              <w:spacing w:after="0"/>
              <w:ind w:left="0"/>
              <w:rPr>
                <w:rFonts w:cs="Arial"/>
                <w:szCs w:val="18"/>
              </w:rPr>
            </w:pPr>
            <w:r w:rsidRPr="00F806EE">
              <w:rPr>
                <w:rFonts w:cs="Arial"/>
                <w:szCs w:val="18"/>
              </w:rPr>
              <w:t xml:space="preserve">Steering Wheel Angle </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2C3B229D" w14:textId="77777777" w:rsidR="00AD2884" w:rsidRPr="00F806EE" w:rsidRDefault="00AD2884" w:rsidP="00397030">
            <w:pPr>
              <w:pStyle w:val="SpecText"/>
              <w:widowControl w:val="0"/>
              <w:spacing w:after="0"/>
              <w:ind w:left="0"/>
              <w:rPr>
                <w:rFonts w:cs="Arial"/>
                <w:szCs w:val="18"/>
              </w:rPr>
            </w:pPr>
            <w:r w:rsidRPr="00F806EE">
              <w:rPr>
                <w:rFonts w:cs="Arial"/>
                <w:szCs w:val="18"/>
              </w:rPr>
              <w:t>For Vehicle Turn radius calculation</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73ABB687" w14:textId="77777777" w:rsidR="00AD2884" w:rsidRPr="00F806EE" w:rsidRDefault="00AD2884" w:rsidP="00397030">
            <w:pPr>
              <w:pStyle w:val="SpecText"/>
              <w:widowControl w:val="0"/>
              <w:spacing w:after="0"/>
              <w:ind w:left="0"/>
              <w:rPr>
                <w:rFonts w:cs="Arial"/>
                <w:szCs w:val="18"/>
              </w:rPr>
            </w:pPr>
            <w:r w:rsidRPr="00F806EE">
              <w:rPr>
                <w:rFonts w:cs="Arial"/>
                <w:szCs w:val="18"/>
              </w:rPr>
              <w:t>From PSCM or ABS</w:t>
            </w:r>
          </w:p>
        </w:tc>
      </w:tr>
      <w:tr w:rsidR="00AD2884" w:rsidRPr="00F806EE" w14:paraId="331ABF2A" w14:textId="77777777" w:rsidTr="00AD2884">
        <w:tc>
          <w:tcPr>
            <w:tcW w:w="1710" w:type="dxa"/>
            <w:tcBorders>
              <w:top w:val="single" w:sz="4" w:space="0" w:color="auto"/>
              <w:left w:val="single" w:sz="4" w:space="0" w:color="auto"/>
              <w:bottom w:val="single" w:sz="4" w:space="0" w:color="auto"/>
              <w:right w:val="single" w:sz="4" w:space="0" w:color="auto"/>
            </w:tcBorders>
            <w:shd w:val="clear" w:color="auto" w:fill="auto"/>
          </w:tcPr>
          <w:p w14:paraId="41CDA917" w14:textId="77777777" w:rsidR="00AD2884" w:rsidRPr="00F806EE" w:rsidRDefault="00AD2884" w:rsidP="00397030">
            <w:pPr>
              <w:pStyle w:val="SpecText"/>
              <w:widowControl w:val="0"/>
              <w:spacing w:after="0"/>
              <w:ind w:left="0"/>
              <w:rPr>
                <w:rFonts w:cs="Arial"/>
                <w:szCs w:val="18"/>
              </w:rPr>
            </w:pPr>
            <w:r w:rsidRPr="00F806EE">
              <w:rPr>
                <w:rFonts w:cs="Arial"/>
                <w:szCs w:val="18"/>
              </w:rPr>
              <w:t>06.09.01</w:t>
            </w: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09DCB638" w14:textId="77777777" w:rsidR="00AD2884" w:rsidRPr="00F806EE" w:rsidRDefault="00AD2884" w:rsidP="00397030">
            <w:pPr>
              <w:pStyle w:val="SpecText"/>
              <w:widowControl w:val="0"/>
              <w:spacing w:after="0"/>
              <w:ind w:left="0"/>
              <w:rPr>
                <w:rFonts w:cs="Arial"/>
                <w:szCs w:val="18"/>
              </w:rPr>
            </w:pPr>
            <w:r w:rsidRPr="00F806EE">
              <w:rPr>
                <w:rFonts w:cs="Arial"/>
                <w:szCs w:val="18"/>
              </w:rPr>
              <w:t>Yaw Rate sensor</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7347342B" w14:textId="77777777" w:rsidR="00AD2884" w:rsidRPr="00F806EE" w:rsidRDefault="00AD2884" w:rsidP="00397030">
            <w:pPr>
              <w:pStyle w:val="SpecText"/>
              <w:widowControl w:val="0"/>
              <w:spacing w:after="0"/>
              <w:ind w:left="0"/>
              <w:rPr>
                <w:rFonts w:cs="Arial"/>
                <w:szCs w:val="18"/>
              </w:rPr>
            </w:pPr>
            <w:r w:rsidRPr="00F806EE">
              <w:rPr>
                <w:rFonts w:cs="Arial"/>
                <w:szCs w:val="18"/>
              </w:rPr>
              <w:t>For Vehicle Turn radius calculation</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0DA94DCF" w14:textId="77777777" w:rsidR="00AD2884" w:rsidRPr="00F806EE" w:rsidRDefault="00AD2884" w:rsidP="00397030">
            <w:pPr>
              <w:pStyle w:val="SpecText"/>
              <w:widowControl w:val="0"/>
              <w:spacing w:after="0"/>
              <w:ind w:left="0"/>
              <w:rPr>
                <w:rFonts w:cs="Arial"/>
                <w:szCs w:val="18"/>
              </w:rPr>
            </w:pPr>
          </w:p>
        </w:tc>
      </w:tr>
      <w:tr w:rsidR="00AD2884" w:rsidRPr="00F806EE" w14:paraId="600A8953" w14:textId="77777777" w:rsidTr="00AD2884">
        <w:tc>
          <w:tcPr>
            <w:tcW w:w="1710" w:type="dxa"/>
            <w:tcBorders>
              <w:top w:val="single" w:sz="4" w:space="0" w:color="auto"/>
              <w:left w:val="single" w:sz="4" w:space="0" w:color="auto"/>
              <w:bottom w:val="single" w:sz="4" w:space="0" w:color="auto"/>
              <w:right w:val="single" w:sz="4" w:space="0" w:color="auto"/>
            </w:tcBorders>
            <w:shd w:val="clear" w:color="auto" w:fill="auto"/>
          </w:tcPr>
          <w:p w14:paraId="2424743E" w14:textId="77777777" w:rsidR="00AD2884" w:rsidRPr="00F806EE" w:rsidRDefault="00AD2884" w:rsidP="00397030">
            <w:pPr>
              <w:pStyle w:val="SpecText"/>
              <w:widowControl w:val="0"/>
              <w:spacing w:after="0"/>
              <w:ind w:left="0"/>
              <w:rPr>
                <w:rFonts w:cs="Arial"/>
                <w:szCs w:val="18"/>
              </w:rPr>
            </w:pP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258C3B07" w14:textId="77777777" w:rsidR="00AD2884" w:rsidRPr="00F806EE" w:rsidRDefault="00AD2884" w:rsidP="00397030">
            <w:pPr>
              <w:pStyle w:val="SpecText"/>
              <w:widowControl w:val="0"/>
              <w:spacing w:after="0"/>
              <w:ind w:left="0"/>
              <w:rPr>
                <w:rFonts w:cs="Arial"/>
                <w:szCs w:val="18"/>
              </w:rPr>
            </w:pPr>
            <w:r w:rsidRPr="00F806EE">
              <w:rPr>
                <w:rFonts w:cs="Arial"/>
                <w:szCs w:val="18"/>
              </w:rPr>
              <w:t>Wheel Rotation Front Right sensor</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0FC1407B" w14:textId="77777777" w:rsidR="00AD2884" w:rsidRPr="00F806EE" w:rsidRDefault="00AD2884" w:rsidP="00397030">
            <w:pPr>
              <w:pStyle w:val="SpecText"/>
              <w:widowControl w:val="0"/>
              <w:spacing w:after="0"/>
              <w:ind w:left="0"/>
              <w:rPr>
                <w:rFonts w:cs="Arial"/>
                <w:szCs w:val="18"/>
              </w:rPr>
            </w:pPr>
            <w:r w:rsidRPr="00F806EE">
              <w:rPr>
                <w:rFonts w:cs="Arial"/>
                <w:szCs w:val="18"/>
              </w:rPr>
              <w:t>For Vehicle Turn radius calculation</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03D3665C" w14:textId="77777777" w:rsidR="00AD2884" w:rsidRPr="00F806EE" w:rsidRDefault="00AD2884" w:rsidP="00397030">
            <w:pPr>
              <w:pStyle w:val="SpecText"/>
              <w:widowControl w:val="0"/>
              <w:spacing w:after="0"/>
              <w:ind w:left="0"/>
              <w:rPr>
                <w:rFonts w:cs="Arial"/>
                <w:szCs w:val="18"/>
              </w:rPr>
            </w:pPr>
            <w:r w:rsidRPr="00F806EE">
              <w:rPr>
                <w:rFonts w:cs="Arial"/>
                <w:szCs w:val="18"/>
              </w:rPr>
              <w:t>WhlRotatFr_No_Cnt</w:t>
            </w:r>
          </w:p>
        </w:tc>
      </w:tr>
      <w:tr w:rsidR="00AC57BB" w:rsidRPr="00F806EE" w14:paraId="445024C5" w14:textId="77777777" w:rsidTr="00AC57BB">
        <w:trPr>
          <w:gridAfter w:val="1"/>
          <w:wAfter w:w="28" w:type="dxa"/>
        </w:trPr>
        <w:tc>
          <w:tcPr>
            <w:tcW w:w="1710" w:type="dxa"/>
            <w:shd w:val="clear" w:color="auto" w:fill="auto"/>
          </w:tcPr>
          <w:p w14:paraId="63B76FB1" w14:textId="77777777" w:rsidR="00AC57BB" w:rsidRPr="00F806EE" w:rsidRDefault="00AC57BB" w:rsidP="009C4046">
            <w:pPr>
              <w:pStyle w:val="SpecText"/>
              <w:widowControl w:val="0"/>
              <w:spacing w:after="0"/>
              <w:ind w:left="0"/>
              <w:rPr>
                <w:rFonts w:cs="Arial"/>
                <w:szCs w:val="18"/>
              </w:rPr>
            </w:pPr>
            <w:r w:rsidRPr="00F806EE">
              <w:rPr>
                <w:rFonts w:cs="Arial"/>
                <w:szCs w:val="18"/>
              </w:rPr>
              <w:t>Required for 4-pin connector only vehicles</w:t>
            </w:r>
          </w:p>
        </w:tc>
        <w:tc>
          <w:tcPr>
            <w:tcW w:w="1868" w:type="dxa"/>
            <w:shd w:val="clear" w:color="auto" w:fill="auto"/>
          </w:tcPr>
          <w:p w14:paraId="0F44C9B3" w14:textId="77777777" w:rsidR="00AC57BB" w:rsidRPr="00F806EE" w:rsidRDefault="00AC57BB" w:rsidP="009C4046">
            <w:pPr>
              <w:pStyle w:val="SpecText"/>
              <w:widowControl w:val="0"/>
              <w:spacing w:after="0"/>
              <w:ind w:left="0"/>
              <w:rPr>
                <w:rFonts w:cs="Arial"/>
                <w:szCs w:val="18"/>
              </w:rPr>
            </w:pPr>
            <w:r w:rsidRPr="00F806EE">
              <w:rPr>
                <w:rFonts w:cs="Arial"/>
                <w:szCs w:val="18"/>
              </w:rPr>
              <w:t>TLM with 4-pin trailer connector.</w:t>
            </w:r>
          </w:p>
        </w:tc>
        <w:tc>
          <w:tcPr>
            <w:tcW w:w="2893" w:type="dxa"/>
            <w:shd w:val="clear" w:color="auto" w:fill="auto"/>
          </w:tcPr>
          <w:p w14:paraId="5CFA8DD3" w14:textId="77777777" w:rsidR="00AC57BB" w:rsidRPr="00F806EE" w:rsidRDefault="00AC57BB" w:rsidP="00AC57BB">
            <w:pPr>
              <w:pStyle w:val="SpecText"/>
              <w:widowControl w:val="0"/>
              <w:spacing w:after="0"/>
              <w:ind w:left="0"/>
              <w:rPr>
                <w:rFonts w:cs="Arial"/>
                <w:szCs w:val="18"/>
              </w:rPr>
            </w:pPr>
            <w:r w:rsidRPr="00F806EE">
              <w:rPr>
                <w:rFonts w:cs="Arial"/>
                <w:szCs w:val="18"/>
              </w:rPr>
              <w:t>Trailer Lighting Module is necessary for BTT performance</w:t>
            </w:r>
          </w:p>
        </w:tc>
        <w:tc>
          <w:tcPr>
            <w:tcW w:w="1809" w:type="dxa"/>
            <w:shd w:val="clear" w:color="auto" w:fill="auto"/>
          </w:tcPr>
          <w:p w14:paraId="131FC187" w14:textId="77777777" w:rsidR="00AC57BB" w:rsidRPr="00F806EE" w:rsidRDefault="00AC57BB" w:rsidP="009C4046">
            <w:pPr>
              <w:pStyle w:val="SpecText"/>
              <w:widowControl w:val="0"/>
              <w:spacing w:after="0"/>
              <w:ind w:left="0"/>
              <w:rPr>
                <w:rFonts w:cs="Arial"/>
                <w:szCs w:val="18"/>
              </w:rPr>
            </w:pPr>
            <w:r w:rsidRPr="00F806EE">
              <w:rPr>
                <w:rFonts w:cs="Arial"/>
                <w:szCs w:val="18"/>
              </w:rPr>
              <w:t>When BTT is packaged w/ 4 pin trlr connector</w:t>
            </w:r>
          </w:p>
        </w:tc>
      </w:tr>
    </w:tbl>
    <w:p w14:paraId="519F7368" w14:textId="029DD93A" w:rsidR="00851316" w:rsidRDefault="00851316" w:rsidP="00B16E62">
      <w:pPr>
        <w:pStyle w:val="SpecText"/>
        <w:rPr>
          <w:rFonts w:cs="Arial"/>
          <w:szCs w:val="18"/>
        </w:rPr>
      </w:pPr>
    </w:p>
    <w:p w14:paraId="0A944E68" w14:textId="77777777" w:rsidR="00670709" w:rsidRPr="009E3D2F" w:rsidRDefault="00670709" w:rsidP="00670709">
      <w:pPr>
        <w:pStyle w:val="SpecTableCaption2"/>
        <w:rPr>
          <w:rFonts w:ascii="Arial" w:hAnsi="Arial" w:cs="Arial"/>
          <w:szCs w:val="18"/>
        </w:rPr>
      </w:pPr>
      <w:r w:rsidRPr="009E3D2F">
        <w:rPr>
          <w:rFonts w:ascii="Arial" w:hAnsi="Arial" w:cs="Arial"/>
          <w:szCs w:val="18"/>
        </w:rPr>
        <w:t>Table 1.3</w:t>
      </w:r>
      <w:r w:rsidRPr="009E3D2F">
        <w:rPr>
          <w:rFonts w:ascii="Arial" w:hAnsi="Arial" w:cs="Arial"/>
          <w:szCs w:val="18"/>
        </w:rPr>
        <w:noBreakHyphen/>
        <w:t>2b :</w:t>
      </w:r>
      <w:r w:rsidRPr="009E3D2F">
        <w:rPr>
          <w:rFonts w:ascii="Arial" w:hAnsi="Arial" w:cs="Arial"/>
          <w:b w:val="0"/>
          <w:szCs w:val="18"/>
        </w:rPr>
        <w:t xml:space="preserve"> PDL Entries by CPSC for BTT5G</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868"/>
        <w:gridCol w:w="2893"/>
        <w:gridCol w:w="1809"/>
        <w:gridCol w:w="28"/>
      </w:tblGrid>
      <w:tr w:rsidR="00670709" w:rsidRPr="009E3D2F" w14:paraId="68E91067" w14:textId="77777777" w:rsidTr="00670709">
        <w:trPr>
          <w:gridAfter w:val="1"/>
          <w:wAfter w:w="28" w:type="dxa"/>
        </w:trPr>
        <w:tc>
          <w:tcPr>
            <w:tcW w:w="1710" w:type="dxa"/>
            <w:shd w:val="clear" w:color="auto" w:fill="C6D9F1" w:themeFill="text2" w:themeFillTint="33"/>
          </w:tcPr>
          <w:p w14:paraId="7690A459" w14:textId="77777777" w:rsidR="00670709" w:rsidRPr="009E3D2F" w:rsidRDefault="00670709" w:rsidP="00670709">
            <w:pPr>
              <w:pStyle w:val="SpecText"/>
              <w:widowControl w:val="0"/>
              <w:spacing w:after="0"/>
              <w:ind w:left="0"/>
              <w:rPr>
                <w:rFonts w:cs="Arial"/>
                <w:b/>
                <w:bCs/>
                <w:szCs w:val="18"/>
              </w:rPr>
            </w:pPr>
          </w:p>
          <w:p w14:paraId="25FDEFDB" w14:textId="77777777" w:rsidR="00670709" w:rsidRPr="009E3D2F" w:rsidRDefault="00670709" w:rsidP="00670709">
            <w:pPr>
              <w:pStyle w:val="SpecText"/>
              <w:widowControl w:val="0"/>
              <w:spacing w:after="0"/>
              <w:ind w:left="0"/>
              <w:rPr>
                <w:rFonts w:cs="Arial"/>
                <w:b/>
                <w:bCs/>
                <w:szCs w:val="18"/>
              </w:rPr>
            </w:pPr>
            <w:r w:rsidRPr="009E3D2F">
              <w:rPr>
                <w:rFonts w:cs="Arial"/>
                <w:b/>
                <w:bCs/>
                <w:szCs w:val="18"/>
              </w:rPr>
              <w:t>CPSC</w:t>
            </w:r>
          </w:p>
        </w:tc>
        <w:tc>
          <w:tcPr>
            <w:tcW w:w="1868" w:type="dxa"/>
            <w:shd w:val="clear" w:color="auto" w:fill="C6D9F1" w:themeFill="text2" w:themeFillTint="33"/>
          </w:tcPr>
          <w:p w14:paraId="19E77269" w14:textId="77777777" w:rsidR="00670709" w:rsidRPr="009E3D2F" w:rsidRDefault="00670709" w:rsidP="00670709">
            <w:pPr>
              <w:pStyle w:val="SpecText"/>
              <w:widowControl w:val="0"/>
              <w:spacing w:after="0"/>
              <w:ind w:left="0"/>
              <w:rPr>
                <w:rFonts w:cs="Arial"/>
                <w:b/>
                <w:bCs/>
                <w:szCs w:val="18"/>
              </w:rPr>
            </w:pPr>
            <w:r w:rsidRPr="009E3D2F">
              <w:rPr>
                <w:rFonts w:cs="Arial"/>
                <w:b/>
                <w:bCs/>
                <w:szCs w:val="18"/>
              </w:rPr>
              <w:t>Features and Options / Word Assumptions</w:t>
            </w:r>
          </w:p>
        </w:tc>
        <w:tc>
          <w:tcPr>
            <w:tcW w:w="2893" w:type="dxa"/>
            <w:shd w:val="clear" w:color="auto" w:fill="C6D9F1" w:themeFill="text2" w:themeFillTint="33"/>
          </w:tcPr>
          <w:p w14:paraId="5F1CF56B" w14:textId="77777777" w:rsidR="00670709" w:rsidRPr="009E3D2F" w:rsidRDefault="00670709" w:rsidP="00670709">
            <w:pPr>
              <w:pStyle w:val="SpecText"/>
              <w:widowControl w:val="0"/>
              <w:spacing w:after="0"/>
              <w:ind w:left="0"/>
              <w:rPr>
                <w:rFonts w:cs="Arial"/>
                <w:b/>
                <w:bCs/>
                <w:szCs w:val="18"/>
              </w:rPr>
            </w:pPr>
          </w:p>
          <w:p w14:paraId="74FFEA73" w14:textId="77777777" w:rsidR="00670709" w:rsidRPr="009E3D2F" w:rsidRDefault="00670709" w:rsidP="00670709">
            <w:pPr>
              <w:pStyle w:val="SpecText"/>
              <w:widowControl w:val="0"/>
              <w:spacing w:after="0"/>
              <w:ind w:left="0"/>
              <w:rPr>
                <w:rFonts w:cs="Arial"/>
                <w:b/>
                <w:bCs/>
                <w:szCs w:val="18"/>
              </w:rPr>
            </w:pPr>
            <w:r w:rsidRPr="009E3D2F">
              <w:rPr>
                <w:rFonts w:cs="Arial"/>
                <w:b/>
                <w:bCs/>
                <w:szCs w:val="18"/>
              </w:rPr>
              <w:t>Text</w:t>
            </w:r>
          </w:p>
        </w:tc>
        <w:tc>
          <w:tcPr>
            <w:tcW w:w="1809" w:type="dxa"/>
            <w:shd w:val="clear" w:color="auto" w:fill="C6D9F1" w:themeFill="text2" w:themeFillTint="33"/>
          </w:tcPr>
          <w:p w14:paraId="18D24327" w14:textId="77777777" w:rsidR="00670709" w:rsidRPr="009E3D2F" w:rsidRDefault="00670709" w:rsidP="00670709">
            <w:pPr>
              <w:pStyle w:val="SpecText"/>
              <w:widowControl w:val="0"/>
              <w:spacing w:after="0"/>
              <w:ind w:left="0"/>
              <w:rPr>
                <w:rFonts w:cs="Arial"/>
                <w:b/>
                <w:bCs/>
                <w:szCs w:val="18"/>
              </w:rPr>
            </w:pPr>
          </w:p>
          <w:p w14:paraId="5566EEEE" w14:textId="77777777" w:rsidR="00670709" w:rsidRPr="009E3D2F" w:rsidRDefault="00670709" w:rsidP="00670709">
            <w:pPr>
              <w:pStyle w:val="SpecText"/>
              <w:widowControl w:val="0"/>
              <w:spacing w:after="0"/>
              <w:ind w:left="0"/>
              <w:rPr>
                <w:rFonts w:cs="Arial"/>
                <w:b/>
                <w:bCs/>
                <w:szCs w:val="18"/>
              </w:rPr>
            </w:pPr>
            <w:r w:rsidRPr="009E3D2F">
              <w:rPr>
                <w:rFonts w:cs="Arial"/>
                <w:b/>
                <w:bCs/>
                <w:szCs w:val="18"/>
              </w:rPr>
              <w:t>Comment</w:t>
            </w:r>
          </w:p>
        </w:tc>
      </w:tr>
      <w:tr w:rsidR="00670709" w:rsidRPr="009E3D2F" w14:paraId="70DC7754" w14:textId="77777777" w:rsidTr="00670709">
        <w:trPr>
          <w:gridAfter w:val="1"/>
          <w:wAfter w:w="28" w:type="dxa"/>
        </w:trPr>
        <w:tc>
          <w:tcPr>
            <w:tcW w:w="1710" w:type="dxa"/>
            <w:shd w:val="clear" w:color="auto" w:fill="auto"/>
          </w:tcPr>
          <w:p w14:paraId="5027277E" w14:textId="77777777" w:rsidR="00670709" w:rsidRPr="009E3D2F" w:rsidRDefault="00670709" w:rsidP="00670709">
            <w:pPr>
              <w:pStyle w:val="SpecText"/>
              <w:widowControl w:val="0"/>
              <w:spacing w:after="0"/>
              <w:ind w:left="0"/>
              <w:rPr>
                <w:rFonts w:cs="Arial"/>
                <w:szCs w:val="18"/>
              </w:rPr>
            </w:pPr>
            <w:r w:rsidRPr="009E3D2F">
              <w:rPr>
                <w:rFonts w:cs="Arial"/>
                <w:szCs w:val="18"/>
              </w:rPr>
              <w:t>13.01.01</w:t>
            </w:r>
          </w:p>
        </w:tc>
        <w:tc>
          <w:tcPr>
            <w:tcW w:w="1868" w:type="dxa"/>
            <w:shd w:val="clear" w:color="auto" w:fill="auto"/>
          </w:tcPr>
          <w:p w14:paraId="0922F215" w14:textId="77777777" w:rsidR="00670709" w:rsidRPr="009E3D2F" w:rsidRDefault="00670709" w:rsidP="00670709">
            <w:pPr>
              <w:pStyle w:val="SpecText"/>
              <w:widowControl w:val="0"/>
              <w:spacing w:after="0"/>
              <w:ind w:left="0"/>
              <w:rPr>
                <w:rFonts w:cs="Arial"/>
                <w:szCs w:val="18"/>
              </w:rPr>
            </w:pPr>
            <w:r w:rsidRPr="009E3D2F">
              <w:rPr>
                <w:rFonts w:cs="Arial"/>
                <w:szCs w:val="18"/>
              </w:rPr>
              <w:t>Cluster and  SYNC4.x</w:t>
            </w:r>
          </w:p>
          <w:p w14:paraId="1CADB2EC" w14:textId="77777777" w:rsidR="00670709" w:rsidRPr="009E3D2F" w:rsidRDefault="00670709" w:rsidP="00670709">
            <w:pPr>
              <w:pStyle w:val="SpecText"/>
              <w:widowControl w:val="0"/>
              <w:spacing w:after="0"/>
              <w:ind w:left="0"/>
              <w:rPr>
                <w:rFonts w:cs="Arial"/>
                <w:szCs w:val="18"/>
              </w:rPr>
            </w:pPr>
          </w:p>
        </w:tc>
        <w:tc>
          <w:tcPr>
            <w:tcW w:w="2893" w:type="dxa"/>
            <w:shd w:val="clear" w:color="auto" w:fill="auto"/>
          </w:tcPr>
          <w:p w14:paraId="4EB5D06A" w14:textId="77777777" w:rsidR="00670709" w:rsidRPr="009E3D2F" w:rsidRDefault="00670709" w:rsidP="00670709">
            <w:pPr>
              <w:pStyle w:val="SpecText"/>
              <w:widowControl w:val="0"/>
              <w:spacing w:after="0"/>
              <w:ind w:left="0"/>
              <w:rPr>
                <w:rFonts w:cs="Arial"/>
                <w:szCs w:val="18"/>
              </w:rPr>
            </w:pPr>
            <w:r w:rsidRPr="009E3D2F">
              <w:rPr>
                <w:rFonts w:cs="Arial"/>
                <w:szCs w:val="18"/>
              </w:rPr>
              <w:t>Cluster / SYNC4.x w/ BLIS with Trailer Tow and BTT5G</w:t>
            </w:r>
          </w:p>
        </w:tc>
        <w:tc>
          <w:tcPr>
            <w:tcW w:w="1809" w:type="dxa"/>
            <w:shd w:val="clear" w:color="auto" w:fill="auto"/>
          </w:tcPr>
          <w:p w14:paraId="300953B1" w14:textId="77777777" w:rsidR="00670709" w:rsidRPr="009E3D2F" w:rsidRDefault="00670709" w:rsidP="00670709">
            <w:pPr>
              <w:pStyle w:val="SpecText"/>
              <w:widowControl w:val="0"/>
              <w:spacing w:after="0"/>
              <w:ind w:left="0"/>
              <w:rPr>
                <w:rFonts w:cs="Arial"/>
                <w:szCs w:val="18"/>
              </w:rPr>
            </w:pPr>
            <w:r w:rsidRPr="009E3D2F">
              <w:rPr>
                <w:rFonts w:cs="Arial"/>
                <w:szCs w:val="18"/>
              </w:rPr>
              <w:t>BTT and BTT5G added</w:t>
            </w:r>
          </w:p>
        </w:tc>
      </w:tr>
      <w:tr w:rsidR="00670709" w:rsidRPr="009E3D2F" w14:paraId="223EAC47" w14:textId="77777777" w:rsidTr="00670709">
        <w:trPr>
          <w:gridAfter w:val="1"/>
          <w:wAfter w:w="28" w:type="dxa"/>
        </w:trPr>
        <w:tc>
          <w:tcPr>
            <w:tcW w:w="1710" w:type="dxa"/>
            <w:shd w:val="clear" w:color="auto" w:fill="auto"/>
          </w:tcPr>
          <w:p w14:paraId="54DABD09" w14:textId="77777777" w:rsidR="00670709" w:rsidRPr="009E3D2F" w:rsidRDefault="00670709" w:rsidP="00670709">
            <w:pPr>
              <w:pStyle w:val="SpecText"/>
              <w:widowControl w:val="0"/>
              <w:spacing w:after="0"/>
              <w:ind w:left="0"/>
              <w:rPr>
                <w:rFonts w:cs="Arial"/>
                <w:szCs w:val="18"/>
              </w:rPr>
            </w:pPr>
          </w:p>
        </w:tc>
        <w:tc>
          <w:tcPr>
            <w:tcW w:w="1868" w:type="dxa"/>
            <w:shd w:val="clear" w:color="auto" w:fill="auto"/>
          </w:tcPr>
          <w:p w14:paraId="6692F548" w14:textId="77777777" w:rsidR="00670709" w:rsidRPr="009E3D2F" w:rsidRDefault="00670709" w:rsidP="00670709">
            <w:pPr>
              <w:pStyle w:val="SpecText"/>
              <w:widowControl w:val="0"/>
              <w:spacing w:after="0"/>
              <w:ind w:left="0"/>
              <w:rPr>
                <w:rFonts w:cs="Arial"/>
                <w:szCs w:val="18"/>
              </w:rPr>
            </w:pPr>
            <w:r w:rsidRPr="009E3D2F">
              <w:rPr>
                <w:rFonts w:cs="Arial"/>
                <w:szCs w:val="18"/>
              </w:rPr>
              <w:t>BTT FNV3 CAN signals</w:t>
            </w:r>
          </w:p>
        </w:tc>
        <w:tc>
          <w:tcPr>
            <w:tcW w:w="2893" w:type="dxa"/>
            <w:shd w:val="clear" w:color="auto" w:fill="auto"/>
          </w:tcPr>
          <w:p w14:paraId="2ED8C464" w14:textId="77777777" w:rsidR="00670709" w:rsidRPr="009E3D2F" w:rsidRDefault="00670709" w:rsidP="00670709">
            <w:pPr>
              <w:pStyle w:val="SpecText"/>
              <w:widowControl w:val="0"/>
              <w:spacing w:after="0"/>
              <w:ind w:left="0"/>
              <w:rPr>
                <w:rFonts w:cs="Arial"/>
                <w:szCs w:val="18"/>
              </w:rPr>
            </w:pPr>
            <w:r w:rsidRPr="009E3D2F">
              <w:rPr>
                <w:rFonts w:cs="Arial"/>
                <w:szCs w:val="18"/>
              </w:rPr>
              <w:t>Network Impact</w:t>
            </w:r>
          </w:p>
        </w:tc>
        <w:tc>
          <w:tcPr>
            <w:tcW w:w="1809" w:type="dxa"/>
            <w:shd w:val="clear" w:color="auto" w:fill="auto"/>
          </w:tcPr>
          <w:p w14:paraId="4CF3061F" w14:textId="77777777" w:rsidR="00670709" w:rsidRPr="009E3D2F" w:rsidRDefault="00670709" w:rsidP="00670709">
            <w:pPr>
              <w:pStyle w:val="SpecText"/>
              <w:widowControl w:val="0"/>
              <w:spacing w:after="0"/>
              <w:ind w:left="0"/>
              <w:rPr>
                <w:rFonts w:cs="Arial"/>
                <w:szCs w:val="18"/>
              </w:rPr>
            </w:pPr>
            <w:r w:rsidRPr="009E3D2F">
              <w:rPr>
                <w:rFonts w:cs="Arial"/>
                <w:szCs w:val="18"/>
              </w:rPr>
              <w:t>Netcom refers to the system as SOD</w:t>
            </w:r>
          </w:p>
        </w:tc>
      </w:tr>
      <w:tr w:rsidR="00670709" w:rsidRPr="009E3D2F" w14:paraId="3DC86E1B" w14:textId="77777777" w:rsidTr="00670709">
        <w:trPr>
          <w:gridAfter w:val="1"/>
          <w:wAfter w:w="28" w:type="dxa"/>
        </w:trPr>
        <w:tc>
          <w:tcPr>
            <w:tcW w:w="1710" w:type="dxa"/>
            <w:shd w:val="clear" w:color="auto" w:fill="auto"/>
          </w:tcPr>
          <w:p w14:paraId="5963F18A" w14:textId="77777777" w:rsidR="00670709" w:rsidRPr="009E3D2F" w:rsidRDefault="00670709" w:rsidP="00670709">
            <w:pPr>
              <w:pStyle w:val="SpecText"/>
              <w:widowControl w:val="0"/>
              <w:spacing w:after="0"/>
              <w:ind w:left="0"/>
              <w:rPr>
                <w:rFonts w:cs="Arial"/>
                <w:szCs w:val="18"/>
              </w:rPr>
            </w:pPr>
          </w:p>
        </w:tc>
        <w:tc>
          <w:tcPr>
            <w:tcW w:w="1868" w:type="dxa"/>
            <w:shd w:val="clear" w:color="auto" w:fill="auto"/>
          </w:tcPr>
          <w:p w14:paraId="6A361B7D" w14:textId="77777777" w:rsidR="00670709" w:rsidRPr="009E3D2F" w:rsidRDefault="00670709" w:rsidP="00670709">
            <w:pPr>
              <w:pStyle w:val="SpecText"/>
              <w:widowControl w:val="0"/>
              <w:spacing w:after="0"/>
              <w:ind w:left="0"/>
              <w:rPr>
                <w:rFonts w:cs="Arial"/>
                <w:szCs w:val="18"/>
              </w:rPr>
            </w:pPr>
            <w:r w:rsidRPr="009E3D2F">
              <w:rPr>
                <w:rFonts w:cs="Arial"/>
                <w:szCs w:val="18"/>
              </w:rPr>
              <w:t>BTT5G FNV3 CAN signals</w:t>
            </w:r>
          </w:p>
        </w:tc>
        <w:tc>
          <w:tcPr>
            <w:tcW w:w="2893" w:type="dxa"/>
            <w:shd w:val="clear" w:color="auto" w:fill="auto"/>
          </w:tcPr>
          <w:p w14:paraId="38C97AE1" w14:textId="77777777" w:rsidR="00670709" w:rsidRPr="009E3D2F" w:rsidRDefault="00670709" w:rsidP="00670709">
            <w:pPr>
              <w:pStyle w:val="SpecText"/>
              <w:widowControl w:val="0"/>
              <w:spacing w:after="0"/>
              <w:ind w:left="0"/>
              <w:rPr>
                <w:rFonts w:cs="Arial"/>
                <w:szCs w:val="18"/>
              </w:rPr>
            </w:pPr>
            <w:r w:rsidRPr="009E3D2F">
              <w:rPr>
                <w:rFonts w:cs="Arial"/>
                <w:szCs w:val="18"/>
              </w:rPr>
              <w:t>Network Impact</w:t>
            </w:r>
          </w:p>
        </w:tc>
        <w:tc>
          <w:tcPr>
            <w:tcW w:w="1809" w:type="dxa"/>
            <w:shd w:val="clear" w:color="auto" w:fill="auto"/>
          </w:tcPr>
          <w:p w14:paraId="247BD5DE" w14:textId="77777777" w:rsidR="00670709" w:rsidRPr="009E3D2F" w:rsidRDefault="00670709" w:rsidP="00670709">
            <w:pPr>
              <w:pStyle w:val="SpecText"/>
              <w:widowControl w:val="0"/>
              <w:spacing w:after="0"/>
              <w:ind w:left="0"/>
              <w:rPr>
                <w:rFonts w:cs="Arial"/>
                <w:szCs w:val="18"/>
              </w:rPr>
            </w:pPr>
          </w:p>
        </w:tc>
      </w:tr>
      <w:tr w:rsidR="00670709" w:rsidRPr="009E3D2F" w14:paraId="14E32570" w14:textId="77777777" w:rsidTr="00670709">
        <w:trPr>
          <w:gridAfter w:val="1"/>
          <w:wAfter w:w="28" w:type="dxa"/>
        </w:trPr>
        <w:tc>
          <w:tcPr>
            <w:tcW w:w="1710" w:type="dxa"/>
            <w:shd w:val="clear" w:color="auto" w:fill="auto"/>
          </w:tcPr>
          <w:p w14:paraId="4D34CE16" w14:textId="77777777" w:rsidR="00670709" w:rsidRPr="009E3D2F" w:rsidRDefault="00670709" w:rsidP="00670709">
            <w:pPr>
              <w:pStyle w:val="SpecText"/>
              <w:widowControl w:val="0"/>
              <w:spacing w:after="0"/>
              <w:ind w:left="0"/>
              <w:rPr>
                <w:rFonts w:cs="Arial"/>
                <w:szCs w:val="18"/>
              </w:rPr>
            </w:pPr>
            <w:r w:rsidRPr="009E3D2F">
              <w:rPr>
                <w:rFonts w:cs="Arial"/>
                <w:szCs w:val="18"/>
              </w:rPr>
              <w:t>Required 7/12-pin connectors vehicles</w:t>
            </w:r>
          </w:p>
        </w:tc>
        <w:tc>
          <w:tcPr>
            <w:tcW w:w="1868" w:type="dxa"/>
            <w:shd w:val="clear" w:color="auto" w:fill="auto"/>
          </w:tcPr>
          <w:p w14:paraId="7DD2F862" w14:textId="77777777" w:rsidR="00670709" w:rsidRPr="009E3D2F" w:rsidRDefault="00670709" w:rsidP="00670709">
            <w:pPr>
              <w:pStyle w:val="SpecText"/>
              <w:widowControl w:val="0"/>
              <w:spacing w:after="0"/>
              <w:ind w:left="0"/>
              <w:rPr>
                <w:rFonts w:cs="Arial"/>
                <w:szCs w:val="18"/>
              </w:rPr>
            </w:pPr>
            <w:r w:rsidRPr="009E3D2F">
              <w:rPr>
                <w:rFonts w:cs="Arial"/>
                <w:szCs w:val="18"/>
              </w:rPr>
              <w:t>ITRM with 7/12-pin trailer connector.</w:t>
            </w:r>
          </w:p>
        </w:tc>
        <w:tc>
          <w:tcPr>
            <w:tcW w:w="2893" w:type="dxa"/>
            <w:shd w:val="clear" w:color="auto" w:fill="auto"/>
          </w:tcPr>
          <w:p w14:paraId="218FB200" w14:textId="77777777" w:rsidR="00670709" w:rsidRPr="009E3D2F" w:rsidRDefault="00670709" w:rsidP="00670709">
            <w:pPr>
              <w:pStyle w:val="SpecText"/>
              <w:widowControl w:val="0"/>
              <w:spacing w:after="0"/>
              <w:ind w:left="0"/>
              <w:rPr>
                <w:rFonts w:cs="Arial"/>
                <w:szCs w:val="18"/>
              </w:rPr>
            </w:pPr>
            <w:r w:rsidRPr="009E3D2F">
              <w:rPr>
                <w:rFonts w:cs="Arial"/>
                <w:szCs w:val="18"/>
              </w:rPr>
              <w:t>Trailer Module is necessary for BTT5G performance</w:t>
            </w:r>
          </w:p>
        </w:tc>
        <w:tc>
          <w:tcPr>
            <w:tcW w:w="1809" w:type="dxa"/>
            <w:shd w:val="clear" w:color="auto" w:fill="auto"/>
          </w:tcPr>
          <w:p w14:paraId="20AC8125" w14:textId="77777777" w:rsidR="00670709" w:rsidRPr="009E3D2F" w:rsidRDefault="00670709" w:rsidP="00670709">
            <w:pPr>
              <w:pStyle w:val="SpecText"/>
              <w:widowControl w:val="0"/>
              <w:spacing w:after="0"/>
              <w:ind w:left="0"/>
              <w:rPr>
                <w:rFonts w:cs="Arial"/>
                <w:szCs w:val="18"/>
              </w:rPr>
            </w:pPr>
          </w:p>
        </w:tc>
      </w:tr>
      <w:tr w:rsidR="00670709" w:rsidRPr="009E3D2F" w14:paraId="0B9292AF" w14:textId="77777777" w:rsidTr="00670709">
        <w:tc>
          <w:tcPr>
            <w:tcW w:w="1710" w:type="dxa"/>
            <w:tcBorders>
              <w:top w:val="single" w:sz="4" w:space="0" w:color="auto"/>
              <w:left w:val="single" w:sz="4" w:space="0" w:color="auto"/>
              <w:bottom w:val="single" w:sz="4" w:space="0" w:color="auto"/>
              <w:right w:val="single" w:sz="4" w:space="0" w:color="auto"/>
            </w:tcBorders>
            <w:shd w:val="clear" w:color="auto" w:fill="auto"/>
          </w:tcPr>
          <w:p w14:paraId="691FE79E" w14:textId="77777777" w:rsidR="00670709" w:rsidRPr="009E3D2F" w:rsidRDefault="00670709" w:rsidP="00670709">
            <w:pPr>
              <w:pStyle w:val="SpecText"/>
              <w:widowControl w:val="0"/>
              <w:spacing w:after="0"/>
              <w:ind w:left="0"/>
              <w:rPr>
                <w:rFonts w:cs="Arial"/>
                <w:szCs w:val="18"/>
              </w:rPr>
            </w:pPr>
            <w:r w:rsidRPr="009E3D2F">
              <w:rPr>
                <w:rFonts w:cs="Arial"/>
                <w:szCs w:val="18"/>
              </w:rPr>
              <w:t>11.02.06</w:t>
            </w: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08057F81" w14:textId="77777777" w:rsidR="00670709" w:rsidRPr="009E3D2F" w:rsidRDefault="00670709" w:rsidP="00670709">
            <w:pPr>
              <w:pStyle w:val="SpecText"/>
              <w:widowControl w:val="0"/>
              <w:spacing w:after="0"/>
              <w:ind w:left="0"/>
              <w:rPr>
                <w:rFonts w:cs="Arial"/>
                <w:szCs w:val="18"/>
              </w:rPr>
            </w:pPr>
            <w:r w:rsidRPr="009E3D2F">
              <w:rPr>
                <w:rFonts w:cs="Arial"/>
                <w:szCs w:val="18"/>
              </w:rPr>
              <w:t xml:space="preserve">Steering Wheel Angle </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55F928F1" w14:textId="77777777" w:rsidR="00670709" w:rsidRPr="009E3D2F" w:rsidRDefault="00670709" w:rsidP="00670709">
            <w:pPr>
              <w:pStyle w:val="SpecText"/>
              <w:widowControl w:val="0"/>
              <w:spacing w:after="0"/>
              <w:ind w:left="0"/>
              <w:rPr>
                <w:rFonts w:cs="Arial"/>
                <w:szCs w:val="18"/>
              </w:rPr>
            </w:pPr>
            <w:r w:rsidRPr="009E3D2F">
              <w:rPr>
                <w:rFonts w:cs="Arial"/>
                <w:szCs w:val="18"/>
              </w:rPr>
              <w:t>For Vehicle Turn radius calculation</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52A47E6A" w14:textId="77777777" w:rsidR="00670709" w:rsidRPr="009E3D2F" w:rsidRDefault="00670709" w:rsidP="00670709">
            <w:pPr>
              <w:pStyle w:val="SpecText"/>
              <w:widowControl w:val="0"/>
              <w:spacing w:after="0"/>
              <w:ind w:left="0"/>
              <w:rPr>
                <w:rFonts w:cs="Arial"/>
                <w:szCs w:val="18"/>
              </w:rPr>
            </w:pPr>
            <w:r w:rsidRPr="009E3D2F">
              <w:rPr>
                <w:rFonts w:cs="Arial"/>
                <w:szCs w:val="18"/>
              </w:rPr>
              <w:t>From PSCM or ABS</w:t>
            </w:r>
          </w:p>
        </w:tc>
      </w:tr>
      <w:tr w:rsidR="00670709" w:rsidRPr="009E3D2F" w14:paraId="0450B6D3" w14:textId="77777777" w:rsidTr="00670709">
        <w:tc>
          <w:tcPr>
            <w:tcW w:w="1710" w:type="dxa"/>
            <w:tcBorders>
              <w:top w:val="single" w:sz="4" w:space="0" w:color="auto"/>
              <w:left w:val="single" w:sz="4" w:space="0" w:color="auto"/>
              <w:bottom w:val="single" w:sz="4" w:space="0" w:color="auto"/>
              <w:right w:val="single" w:sz="4" w:space="0" w:color="auto"/>
            </w:tcBorders>
            <w:shd w:val="clear" w:color="auto" w:fill="auto"/>
          </w:tcPr>
          <w:p w14:paraId="111205D0" w14:textId="77777777" w:rsidR="00670709" w:rsidRPr="009E3D2F" w:rsidRDefault="00670709" w:rsidP="00670709">
            <w:pPr>
              <w:pStyle w:val="SpecText"/>
              <w:widowControl w:val="0"/>
              <w:spacing w:after="0"/>
              <w:ind w:left="0"/>
              <w:rPr>
                <w:rFonts w:cs="Arial"/>
                <w:szCs w:val="18"/>
              </w:rPr>
            </w:pPr>
            <w:r w:rsidRPr="009E3D2F">
              <w:rPr>
                <w:rFonts w:cs="Arial"/>
                <w:szCs w:val="18"/>
              </w:rPr>
              <w:t>06.09.01</w:t>
            </w: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7B75C5EA" w14:textId="77777777" w:rsidR="00670709" w:rsidRPr="009E3D2F" w:rsidRDefault="00670709" w:rsidP="00670709">
            <w:pPr>
              <w:pStyle w:val="SpecText"/>
              <w:widowControl w:val="0"/>
              <w:spacing w:after="0"/>
              <w:ind w:left="0"/>
              <w:rPr>
                <w:rFonts w:cs="Arial"/>
                <w:szCs w:val="18"/>
              </w:rPr>
            </w:pPr>
            <w:r w:rsidRPr="009E3D2F">
              <w:rPr>
                <w:rFonts w:cs="Arial"/>
                <w:szCs w:val="18"/>
              </w:rPr>
              <w:t>Yaw Rate sensor</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70369B8A" w14:textId="77777777" w:rsidR="00670709" w:rsidRPr="009E3D2F" w:rsidRDefault="00670709" w:rsidP="00670709">
            <w:pPr>
              <w:pStyle w:val="SpecText"/>
              <w:widowControl w:val="0"/>
              <w:spacing w:after="0"/>
              <w:ind w:left="0"/>
              <w:rPr>
                <w:rFonts w:cs="Arial"/>
                <w:szCs w:val="18"/>
              </w:rPr>
            </w:pPr>
            <w:r w:rsidRPr="009E3D2F">
              <w:rPr>
                <w:rFonts w:cs="Arial"/>
                <w:szCs w:val="18"/>
              </w:rPr>
              <w:t>For Vehicle Turn radius calculation</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79F9EEF2" w14:textId="77777777" w:rsidR="00670709" w:rsidRPr="009E3D2F" w:rsidRDefault="00670709" w:rsidP="00670709">
            <w:pPr>
              <w:pStyle w:val="SpecText"/>
              <w:widowControl w:val="0"/>
              <w:spacing w:after="0"/>
              <w:ind w:left="0"/>
              <w:rPr>
                <w:rFonts w:cs="Arial"/>
                <w:szCs w:val="18"/>
              </w:rPr>
            </w:pPr>
          </w:p>
        </w:tc>
      </w:tr>
      <w:tr w:rsidR="00670709" w:rsidRPr="009E3D2F" w14:paraId="5837A243" w14:textId="77777777" w:rsidTr="00670709">
        <w:tc>
          <w:tcPr>
            <w:tcW w:w="1710" w:type="dxa"/>
            <w:tcBorders>
              <w:top w:val="single" w:sz="4" w:space="0" w:color="auto"/>
              <w:left w:val="single" w:sz="4" w:space="0" w:color="auto"/>
              <w:bottom w:val="single" w:sz="4" w:space="0" w:color="auto"/>
              <w:right w:val="single" w:sz="4" w:space="0" w:color="auto"/>
            </w:tcBorders>
            <w:shd w:val="clear" w:color="auto" w:fill="auto"/>
          </w:tcPr>
          <w:p w14:paraId="27826856" w14:textId="77777777" w:rsidR="00670709" w:rsidRPr="009E3D2F" w:rsidRDefault="00670709" w:rsidP="00670709">
            <w:pPr>
              <w:pStyle w:val="SpecText"/>
              <w:widowControl w:val="0"/>
              <w:spacing w:after="0"/>
              <w:ind w:left="0"/>
              <w:rPr>
                <w:rFonts w:cs="Arial"/>
                <w:szCs w:val="18"/>
              </w:rPr>
            </w:pP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50E9811C" w14:textId="77777777" w:rsidR="00670709" w:rsidRPr="009E3D2F" w:rsidRDefault="00670709" w:rsidP="00670709">
            <w:pPr>
              <w:pStyle w:val="SpecText"/>
              <w:widowControl w:val="0"/>
              <w:spacing w:after="0"/>
              <w:ind w:left="0"/>
              <w:rPr>
                <w:rFonts w:cs="Arial"/>
                <w:szCs w:val="18"/>
              </w:rPr>
            </w:pPr>
            <w:r w:rsidRPr="009E3D2F">
              <w:rPr>
                <w:rFonts w:cs="Arial"/>
                <w:szCs w:val="18"/>
              </w:rPr>
              <w:t>Wheel Rotation Front Right sensor</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290AEF28" w14:textId="77777777" w:rsidR="00670709" w:rsidRPr="009E3D2F" w:rsidRDefault="00670709" w:rsidP="00670709">
            <w:pPr>
              <w:pStyle w:val="SpecText"/>
              <w:widowControl w:val="0"/>
              <w:spacing w:after="0"/>
              <w:ind w:left="0"/>
              <w:rPr>
                <w:rFonts w:cs="Arial"/>
                <w:szCs w:val="18"/>
              </w:rPr>
            </w:pPr>
            <w:r w:rsidRPr="009E3D2F">
              <w:rPr>
                <w:rFonts w:cs="Arial"/>
                <w:szCs w:val="18"/>
              </w:rPr>
              <w:t>For Vehicle Turn radius calculation</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23859F29" w14:textId="77777777" w:rsidR="00670709" w:rsidRPr="009E3D2F" w:rsidRDefault="00670709" w:rsidP="00670709">
            <w:pPr>
              <w:pStyle w:val="SpecText"/>
              <w:widowControl w:val="0"/>
              <w:spacing w:after="0"/>
              <w:ind w:left="0"/>
              <w:rPr>
                <w:rFonts w:cs="Arial"/>
                <w:szCs w:val="18"/>
              </w:rPr>
            </w:pPr>
            <w:r w:rsidRPr="009E3D2F">
              <w:rPr>
                <w:rFonts w:cs="Arial"/>
                <w:szCs w:val="18"/>
              </w:rPr>
              <w:t>WhlRotatFr_No_Cnt</w:t>
            </w:r>
          </w:p>
        </w:tc>
      </w:tr>
      <w:tr w:rsidR="00670709" w:rsidRPr="009E3D2F" w14:paraId="1D429B59" w14:textId="77777777" w:rsidTr="00670709">
        <w:tc>
          <w:tcPr>
            <w:tcW w:w="1710" w:type="dxa"/>
            <w:tcBorders>
              <w:top w:val="single" w:sz="4" w:space="0" w:color="auto"/>
              <w:left w:val="single" w:sz="4" w:space="0" w:color="auto"/>
              <w:bottom w:val="single" w:sz="4" w:space="0" w:color="auto"/>
              <w:right w:val="single" w:sz="4" w:space="0" w:color="auto"/>
            </w:tcBorders>
            <w:shd w:val="clear" w:color="auto" w:fill="auto"/>
          </w:tcPr>
          <w:p w14:paraId="6958D149" w14:textId="77777777" w:rsidR="00670709" w:rsidRPr="009E3D2F" w:rsidRDefault="00670709" w:rsidP="00670709">
            <w:pPr>
              <w:pStyle w:val="SpecText"/>
              <w:widowControl w:val="0"/>
              <w:spacing w:after="0"/>
              <w:ind w:left="0"/>
              <w:rPr>
                <w:rFonts w:cs="Arial"/>
                <w:szCs w:val="18"/>
              </w:rPr>
            </w:pP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0F61BB68" w14:textId="77777777" w:rsidR="00670709" w:rsidRPr="009E3D2F" w:rsidRDefault="00670709" w:rsidP="00670709">
            <w:pPr>
              <w:pStyle w:val="SpecText"/>
              <w:widowControl w:val="0"/>
              <w:spacing w:after="0"/>
              <w:ind w:left="0"/>
              <w:rPr>
                <w:rFonts w:cs="Arial"/>
                <w:szCs w:val="18"/>
              </w:rPr>
            </w:pPr>
            <w:r w:rsidRPr="009E3D2F">
              <w:rPr>
                <w:rFonts w:cs="Arial"/>
                <w:szCs w:val="18"/>
              </w:rPr>
              <w:t>Aftermarket Radars</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335F4F1C" w14:textId="77777777" w:rsidR="00670709" w:rsidRPr="009E3D2F" w:rsidRDefault="00670709" w:rsidP="00670709">
            <w:pPr>
              <w:pStyle w:val="SpecText"/>
              <w:widowControl w:val="0"/>
              <w:spacing w:after="0"/>
              <w:ind w:left="0"/>
              <w:rPr>
                <w:rFonts w:cs="Arial"/>
                <w:szCs w:val="18"/>
              </w:rPr>
            </w:pPr>
            <w:r w:rsidRPr="009E3D2F">
              <w:rPr>
                <w:rFonts w:cs="Arial"/>
                <w:szCs w:val="18"/>
              </w:rPr>
              <w:t>Customer installed radars on 5</w:t>
            </w:r>
            <w:r w:rsidRPr="009E3D2F">
              <w:rPr>
                <w:rFonts w:cs="Arial"/>
                <w:szCs w:val="18"/>
                <w:vertAlign w:val="superscript"/>
              </w:rPr>
              <w:t>th</w:t>
            </w:r>
            <w:r w:rsidRPr="009E3D2F">
              <w:rPr>
                <w:rFonts w:cs="Arial"/>
                <w:szCs w:val="18"/>
              </w:rPr>
              <w:t xml:space="preserve"> wheel or gooseneck trailer</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6A6AC634" w14:textId="77777777" w:rsidR="00670709" w:rsidRPr="009E3D2F" w:rsidRDefault="00670709" w:rsidP="00670709">
            <w:pPr>
              <w:pStyle w:val="SpecText"/>
              <w:widowControl w:val="0"/>
              <w:spacing w:after="0"/>
              <w:ind w:left="0"/>
              <w:rPr>
                <w:rFonts w:cs="Arial"/>
                <w:szCs w:val="18"/>
              </w:rPr>
            </w:pPr>
          </w:p>
        </w:tc>
      </w:tr>
      <w:tr w:rsidR="00670709" w:rsidRPr="009E3D2F" w14:paraId="13C92E5F" w14:textId="77777777" w:rsidTr="00670709">
        <w:tc>
          <w:tcPr>
            <w:tcW w:w="1710" w:type="dxa"/>
            <w:tcBorders>
              <w:top w:val="single" w:sz="4" w:space="0" w:color="auto"/>
              <w:left w:val="single" w:sz="4" w:space="0" w:color="auto"/>
              <w:bottom w:val="single" w:sz="4" w:space="0" w:color="auto"/>
              <w:right w:val="single" w:sz="4" w:space="0" w:color="auto"/>
            </w:tcBorders>
            <w:shd w:val="clear" w:color="auto" w:fill="auto"/>
          </w:tcPr>
          <w:p w14:paraId="1F4E72BC" w14:textId="77777777" w:rsidR="00670709" w:rsidRPr="009E3D2F" w:rsidRDefault="00670709" w:rsidP="00670709">
            <w:pPr>
              <w:pStyle w:val="SpecText"/>
              <w:widowControl w:val="0"/>
              <w:spacing w:after="0"/>
              <w:ind w:left="0"/>
              <w:rPr>
                <w:rFonts w:cs="Arial"/>
                <w:szCs w:val="18"/>
              </w:rPr>
            </w:pP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1F946220" w14:textId="77777777" w:rsidR="00670709" w:rsidRPr="009E3D2F" w:rsidRDefault="00670709" w:rsidP="00670709">
            <w:pPr>
              <w:pStyle w:val="SpecText"/>
              <w:widowControl w:val="0"/>
              <w:spacing w:after="0"/>
              <w:ind w:left="0"/>
              <w:rPr>
                <w:rFonts w:cs="Arial"/>
                <w:szCs w:val="18"/>
              </w:rPr>
            </w:pPr>
            <w:r w:rsidRPr="009E3D2F">
              <w:rPr>
                <w:rFonts w:cs="Arial"/>
                <w:szCs w:val="18"/>
              </w:rPr>
              <w:t>Trailer TPMS module (TTPMS)</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1A853893" w14:textId="77777777" w:rsidR="00670709" w:rsidRPr="009E3D2F" w:rsidRDefault="00670709" w:rsidP="00670709">
            <w:pPr>
              <w:pStyle w:val="SpecText"/>
              <w:widowControl w:val="0"/>
              <w:spacing w:after="0"/>
              <w:ind w:left="0"/>
              <w:rPr>
                <w:rFonts w:cs="Arial"/>
                <w:szCs w:val="18"/>
              </w:rPr>
            </w:pPr>
            <w:r w:rsidRPr="009E3D2F">
              <w:rPr>
                <w:rFonts w:cs="Arial"/>
                <w:szCs w:val="18"/>
              </w:rPr>
              <w:t>Customer installed tire pressure module on trailer</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03D815CE" w14:textId="77777777" w:rsidR="00670709" w:rsidRPr="009E3D2F" w:rsidRDefault="00670709" w:rsidP="00670709">
            <w:pPr>
              <w:pStyle w:val="SpecText"/>
              <w:widowControl w:val="0"/>
              <w:spacing w:after="0"/>
              <w:ind w:left="0"/>
              <w:rPr>
                <w:rFonts w:cs="Arial"/>
                <w:szCs w:val="18"/>
              </w:rPr>
            </w:pPr>
            <w:r w:rsidRPr="009E3D2F">
              <w:rPr>
                <w:rFonts w:cs="Arial"/>
                <w:szCs w:val="18"/>
              </w:rPr>
              <w:t>MS2 CAN termination node</w:t>
            </w:r>
          </w:p>
        </w:tc>
      </w:tr>
      <w:tr w:rsidR="00670709" w:rsidRPr="005E2BA5" w14:paraId="7651F63D" w14:textId="77777777" w:rsidTr="00670709">
        <w:tc>
          <w:tcPr>
            <w:tcW w:w="1710" w:type="dxa"/>
            <w:tcBorders>
              <w:top w:val="single" w:sz="4" w:space="0" w:color="auto"/>
              <w:left w:val="single" w:sz="4" w:space="0" w:color="auto"/>
              <w:bottom w:val="single" w:sz="4" w:space="0" w:color="auto"/>
              <w:right w:val="single" w:sz="4" w:space="0" w:color="auto"/>
            </w:tcBorders>
            <w:shd w:val="clear" w:color="auto" w:fill="auto"/>
          </w:tcPr>
          <w:p w14:paraId="28049E46" w14:textId="77777777" w:rsidR="00670709" w:rsidRPr="009E3D2F" w:rsidRDefault="00670709" w:rsidP="00670709">
            <w:pPr>
              <w:pStyle w:val="SpecText"/>
              <w:widowControl w:val="0"/>
              <w:spacing w:after="0"/>
              <w:ind w:left="0"/>
              <w:rPr>
                <w:rFonts w:cs="Arial"/>
                <w:szCs w:val="18"/>
              </w:rPr>
            </w:pPr>
            <w:r w:rsidRPr="009E3D2F">
              <w:rPr>
                <w:rFonts w:cs="Arial"/>
                <w:szCs w:val="18"/>
              </w:rPr>
              <w:t>19.04.02</w:t>
            </w: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543899E7" w14:textId="77777777" w:rsidR="00670709" w:rsidRPr="009E3D2F" w:rsidRDefault="00670709" w:rsidP="00670709">
            <w:pPr>
              <w:pStyle w:val="SpecText"/>
              <w:widowControl w:val="0"/>
              <w:spacing w:after="0"/>
              <w:ind w:left="0"/>
              <w:rPr>
                <w:rFonts w:cs="Arial"/>
                <w:szCs w:val="18"/>
              </w:rPr>
            </w:pPr>
            <w:r w:rsidRPr="009E3D2F">
              <w:rPr>
                <w:rFonts w:cs="Arial"/>
                <w:szCs w:val="18"/>
              </w:rPr>
              <w:t>BTT</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1A750EC8" w14:textId="77777777" w:rsidR="00670709" w:rsidRPr="009E3D2F" w:rsidRDefault="00670709" w:rsidP="00670709">
            <w:pPr>
              <w:pStyle w:val="SpecText"/>
              <w:widowControl w:val="0"/>
              <w:spacing w:after="0"/>
              <w:ind w:left="0"/>
              <w:rPr>
                <w:rFonts w:cs="Arial"/>
                <w:szCs w:val="18"/>
              </w:rPr>
            </w:pPr>
            <w:r w:rsidRPr="009E3D2F">
              <w:rPr>
                <w:rFonts w:cs="Arial"/>
                <w:szCs w:val="18"/>
              </w:rPr>
              <w:t>BLIS with Trailer Tow</w:t>
            </w:r>
          </w:p>
        </w:tc>
        <w:tc>
          <w:tcPr>
            <w:tcW w:w="1837" w:type="dxa"/>
            <w:gridSpan w:val="2"/>
            <w:tcBorders>
              <w:top w:val="single" w:sz="4" w:space="0" w:color="auto"/>
              <w:left w:val="single" w:sz="4" w:space="0" w:color="auto"/>
              <w:bottom w:val="single" w:sz="4" w:space="0" w:color="auto"/>
              <w:right w:val="single" w:sz="4" w:space="0" w:color="auto"/>
            </w:tcBorders>
            <w:shd w:val="clear" w:color="auto" w:fill="auto"/>
          </w:tcPr>
          <w:p w14:paraId="17C4DCA9" w14:textId="77777777" w:rsidR="00670709" w:rsidRPr="009E3D2F" w:rsidRDefault="00670709" w:rsidP="00670709">
            <w:pPr>
              <w:pStyle w:val="SpecText"/>
              <w:widowControl w:val="0"/>
              <w:spacing w:after="0"/>
              <w:ind w:left="0"/>
              <w:rPr>
                <w:rFonts w:cs="Arial"/>
                <w:szCs w:val="18"/>
              </w:rPr>
            </w:pPr>
            <w:r w:rsidRPr="009E3D2F">
              <w:rPr>
                <w:rFonts w:cs="Arial"/>
                <w:szCs w:val="18"/>
              </w:rPr>
              <w:t>Required for BTT5G function</w:t>
            </w:r>
          </w:p>
        </w:tc>
      </w:tr>
    </w:tbl>
    <w:p w14:paraId="75CDF2ED" w14:textId="77777777" w:rsidR="00670709" w:rsidRPr="00F806EE" w:rsidRDefault="00670709" w:rsidP="00B16E62">
      <w:pPr>
        <w:pStyle w:val="SpecText"/>
        <w:rPr>
          <w:rFonts w:cs="Arial"/>
          <w:szCs w:val="18"/>
        </w:rPr>
      </w:pPr>
    </w:p>
    <w:p w14:paraId="7B2EEA16" w14:textId="7D776819" w:rsidR="00A13ADF" w:rsidRPr="00F806EE" w:rsidRDefault="00A13ADF" w:rsidP="00A13ADF">
      <w:pPr>
        <w:pStyle w:val="SpecText"/>
        <w:rPr>
          <w:rFonts w:cs="Arial"/>
          <w:szCs w:val="18"/>
        </w:rPr>
      </w:pPr>
      <w:r w:rsidRPr="00F806EE">
        <w:rPr>
          <w:rFonts w:cs="Arial"/>
          <w:szCs w:val="18"/>
        </w:rPr>
        <w:t xml:space="preserve">Table 1.3-3 must include base PDL requirements from Table 1.3-1. </w:t>
      </w:r>
    </w:p>
    <w:p w14:paraId="3712AC2D" w14:textId="44AB75B7" w:rsidR="00674B9D" w:rsidRPr="00F806EE" w:rsidRDefault="00674B9D" w:rsidP="00674B9D">
      <w:pPr>
        <w:pStyle w:val="SpecTableCaption2"/>
        <w:rPr>
          <w:rFonts w:ascii="Arial" w:hAnsi="Arial" w:cs="Arial"/>
          <w:szCs w:val="18"/>
        </w:rPr>
      </w:pPr>
      <w:r w:rsidRPr="00F806EE">
        <w:rPr>
          <w:rFonts w:ascii="Arial" w:hAnsi="Arial" w:cs="Arial"/>
          <w:szCs w:val="18"/>
        </w:rPr>
        <w:t>Table 1.3</w:t>
      </w:r>
      <w:r w:rsidRPr="00F806EE">
        <w:rPr>
          <w:rFonts w:ascii="Arial" w:hAnsi="Arial" w:cs="Arial"/>
          <w:szCs w:val="18"/>
        </w:rPr>
        <w:noBreakHyphen/>
        <w:t>3 :</w:t>
      </w:r>
      <w:r w:rsidRPr="00F806EE">
        <w:rPr>
          <w:rFonts w:ascii="Arial" w:hAnsi="Arial" w:cs="Arial"/>
          <w:b w:val="0"/>
          <w:szCs w:val="18"/>
        </w:rPr>
        <w:t xml:space="preserve"> PDL Entries by CPSC for Boundary Alert</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868"/>
        <w:gridCol w:w="2893"/>
        <w:gridCol w:w="1809"/>
      </w:tblGrid>
      <w:tr w:rsidR="00683590" w:rsidRPr="00F806EE" w14:paraId="07F0EBF6" w14:textId="77777777" w:rsidTr="001115FB">
        <w:tc>
          <w:tcPr>
            <w:tcW w:w="1710" w:type="dxa"/>
            <w:shd w:val="clear" w:color="auto" w:fill="C6D9F1" w:themeFill="text2" w:themeFillTint="33"/>
          </w:tcPr>
          <w:p w14:paraId="7A68DF23" w14:textId="77777777" w:rsidR="00683590" w:rsidRPr="00F806EE" w:rsidRDefault="00683590" w:rsidP="0071080E">
            <w:pPr>
              <w:pStyle w:val="SpecText"/>
              <w:widowControl w:val="0"/>
              <w:spacing w:after="0"/>
              <w:ind w:left="0"/>
              <w:rPr>
                <w:rFonts w:cs="Arial"/>
                <w:b/>
                <w:szCs w:val="18"/>
              </w:rPr>
            </w:pPr>
          </w:p>
          <w:p w14:paraId="244543F2" w14:textId="77777777" w:rsidR="00683590" w:rsidRPr="00F806EE" w:rsidRDefault="00683590" w:rsidP="0071080E">
            <w:pPr>
              <w:pStyle w:val="SpecText"/>
              <w:widowControl w:val="0"/>
              <w:spacing w:after="0"/>
              <w:ind w:left="0"/>
              <w:rPr>
                <w:rFonts w:cs="Arial"/>
                <w:b/>
                <w:szCs w:val="18"/>
              </w:rPr>
            </w:pPr>
            <w:r w:rsidRPr="00F806EE">
              <w:rPr>
                <w:rFonts w:cs="Arial"/>
                <w:b/>
                <w:szCs w:val="18"/>
              </w:rPr>
              <w:t>CPSC</w:t>
            </w:r>
          </w:p>
        </w:tc>
        <w:tc>
          <w:tcPr>
            <w:tcW w:w="1868" w:type="dxa"/>
            <w:shd w:val="clear" w:color="auto" w:fill="C6D9F1" w:themeFill="text2" w:themeFillTint="33"/>
          </w:tcPr>
          <w:p w14:paraId="104C4E18" w14:textId="77777777" w:rsidR="00683590" w:rsidRPr="00F806EE" w:rsidRDefault="00683590" w:rsidP="0071080E">
            <w:pPr>
              <w:pStyle w:val="SpecText"/>
              <w:widowControl w:val="0"/>
              <w:spacing w:after="0"/>
              <w:ind w:left="0"/>
              <w:rPr>
                <w:rFonts w:cs="Arial"/>
                <w:b/>
                <w:szCs w:val="18"/>
              </w:rPr>
            </w:pPr>
            <w:r w:rsidRPr="00F806EE">
              <w:rPr>
                <w:rFonts w:cs="Arial"/>
                <w:b/>
                <w:szCs w:val="18"/>
              </w:rPr>
              <w:t>Features and Options / Word Assumptions</w:t>
            </w:r>
          </w:p>
        </w:tc>
        <w:tc>
          <w:tcPr>
            <w:tcW w:w="2893" w:type="dxa"/>
            <w:shd w:val="clear" w:color="auto" w:fill="C6D9F1" w:themeFill="text2" w:themeFillTint="33"/>
          </w:tcPr>
          <w:p w14:paraId="5A5CA484" w14:textId="77777777" w:rsidR="00683590" w:rsidRPr="00F806EE" w:rsidRDefault="00683590" w:rsidP="0071080E">
            <w:pPr>
              <w:pStyle w:val="SpecText"/>
              <w:widowControl w:val="0"/>
              <w:spacing w:after="0"/>
              <w:ind w:left="0"/>
              <w:rPr>
                <w:rFonts w:cs="Arial"/>
                <w:b/>
                <w:szCs w:val="18"/>
              </w:rPr>
            </w:pPr>
          </w:p>
          <w:p w14:paraId="2F2045D4" w14:textId="77777777" w:rsidR="00683590" w:rsidRPr="00F806EE" w:rsidRDefault="00683590" w:rsidP="0071080E">
            <w:pPr>
              <w:pStyle w:val="SpecText"/>
              <w:widowControl w:val="0"/>
              <w:spacing w:after="0"/>
              <w:ind w:left="0"/>
              <w:rPr>
                <w:rFonts w:cs="Arial"/>
                <w:b/>
                <w:szCs w:val="18"/>
              </w:rPr>
            </w:pPr>
            <w:r w:rsidRPr="00F806EE">
              <w:rPr>
                <w:rFonts w:cs="Arial"/>
                <w:b/>
                <w:szCs w:val="18"/>
              </w:rPr>
              <w:t>Text</w:t>
            </w:r>
          </w:p>
        </w:tc>
        <w:tc>
          <w:tcPr>
            <w:tcW w:w="1809" w:type="dxa"/>
            <w:shd w:val="clear" w:color="auto" w:fill="C6D9F1" w:themeFill="text2" w:themeFillTint="33"/>
          </w:tcPr>
          <w:p w14:paraId="0423A2BF" w14:textId="77777777" w:rsidR="00683590" w:rsidRPr="00F806EE" w:rsidRDefault="00683590" w:rsidP="0071080E">
            <w:pPr>
              <w:pStyle w:val="SpecText"/>
              <w:widowControl w:val="0"/>
              <w:spacing w:after="0"/>
              <w:ind w:left="0"/>
              <w:rPr>
                <w:rFonts w:cs="Arial"/>
                <w:b/>
                <w:szCs w:val="18"/>
              </w:rPr>
            </w:pPr>
          </w:p>
          <w:p w14:paraId="66272CDC" w14:textId="77777777" w:rsidR="00683590" w:rsidRPr="00F806EE" w:rsidRDefault="00683590" w:rsidP="0071080E">
            <w:pPr>
              <w:pStyle w:val="SpecText"/>
              <w:widowControl w:val="0"/>
              <w:spacing w:after="0"/>
              <w:ind w:left="0"/>
              <w:rPr>
                <w:rFonts w:cs="Arial"/>
                <w:b/>
                <w:szCs w:val="18"/>
              </w:rPr>
            </w:pPr>
            <w:r w:rsidRPr="00F806EE">
              <w:rPr>
                <w:rFonts w:cs="Arial"/>
                <w:b/>
                <w:szCs w:val="18"/>
              </w:rPr>
              <w:t>Comment</w:t>
            </w:r>
          </w:p>
        </w:tc>
      </w:tr>
      <w:tr w:rsidR="00674B9D" w:rsidRPr="00F806EE" w14:paraId="14A08F9D" w14:textId="77777777" w:rsidTr="0071080E">
        <w:tc>
          <w:tcPr>
            <w:tcW w:w="1710" w:type="dxa"/>
            <w:shd w:val="clear" w:color="auto" w:fill="auto"/>
          </w:tcPr>
          <w:p w14:paraId="0EA9A00C" w14:textId="29B6EF73" w:rsidR="00674B9D" w:rsidRPr="00F806EE" w:rsidRDefault="00674B9D" w:rsidP="0071080E">
            <w:pPr>
              <w:pStyle w:val="SpecText"/>
              <w:widowControl w:val="0"/>
              <w:spacing w:after="0"/>
              <w:ind w:left="0"/>
              <w:rPr>
                <w:rFonts w:cs="Arial"/>
                <w:szCs w:val="18"/>
              </w:rPr>
            </w:pPr>
          </w:p>
        </w:tc>
        <w:tc>
          <w:tcPr>
            <w:tcW w:w="1868" w:type="dxa"/>
            <w:shd w:val="clear" w:color="auto" w:fill="auto"/>
          </w:tcPr>
          <w:p w14:paraId="1C6D95CC" w14:textId="77777777" w:rsidR="00674B9D" w:rsidRPr="00F806EE" w:rsidRDefault="00674B9D" w:rsidP="0071080E">
            <w:pPr>
              <w:pStyle w:val="SpecText"/>
              <w:widowControl w:val="0"/>
              <w:spacing w:after="0"/>
              <w:ind w:left="0"/>
              <w:rPr>
                <w:rFonts w:cs="Arial"/>
                <w:szCs w:val="18"/>
              </w:rPr>
            </w:pPr>
          </w:p>
        </w:tc>
        <w:tc>
          <w:tcPr>
            <w:tcW w:w="2893" w:type="dxa"/>
            <w:shd w:val="clear" w:color="auto" w:fill="auto"/>
          </w:tcPr>
          <w:p w14:paraId="331877BF" w14:textId="77777777" w:rsidR="00674B9D" w:rsidRPr="00F806EE" w:rsidRDefault="00674B9D" w:rsidP="0071080E">
            <w:pPr>
              <w:pStyle w:val="SpecText"/>
              <w:widowControl w:val="0"/>
              <w:spacing w:after="0"/>
              <w:ind w:left="0"/>
              <w:rPr>
                <w:rFonts w:cs="Arial"/>
                <w:szCs w:val="18"/>
              </w:rPr>
            </w:pPr>
          </w:p>
        </w:tc>
        <w:tc>
          <w:tcPr>
            <w:tcW w:w="1809" w:type="dxa"/>
            <w:shd w:val="clear" w:color="auto" w:fill="auto"/>
          </w:tcPr>
          <w:p w14:paraId="4CB69C8C" w14:textId="77777777" w:rsidR="00674B9D" w:rsidRPr="00F806EE" w:rsidRDefault="00674B9D" w:rsidP="0071080E">
            <w:pPr>
              <w:pStyle w:val="SpecText"/>
              <w:widowControl w:val="0"/>
              <w:spacing w:after="0"/>
              <w:ind w:left="0"/>
              <w:rPr>
                <w:rFonts w:cs="Arial"/>
                <w:szCs w:val="18"/>
              </w:rPr>
            </w:pPr>
          </w:p>
        </w:tc>
      </w:tr>
      <w:tr w:rsidR="00683590" w:rsidRPr="00F806EE" w14:paraId="257F0E89" w14:textId="77777777" w:rsidTr="0071080E">
        <w:tc>
          <w:tcPr>
            <w:tcW w:w="1710" w:type="dxa"/>
            <w:shd w:val="clear" w:color="auto" w:fill="auto"/>
          </w:tcPr>
          <w:p w14:paraId="4098EF65" w14:textId="2905066B" w:rsidR="00683590" w:rsidRPr="00F806EE" w:rsidRDefault="00674B9D" w:rsidP="0071080E">
            <w:pPr>
              <w:pStyle w:val="SpecText"/>
              <w:widowControl w:val="0"/>
              <w:spacing w:after="0"/>
              <w:ind w:left="0"/>
              <w:rPr>
                <w:rFonts w:cs="Arial"/>
                <w:szCs w:val="18"/>
              </w:rPr>
            </w:pPr>
            <w:r w:rsidRPr="00F806EE">
              <w:rPr>
                <w:rFonts w:cs="Arial"/>
                <w:szCs w:val="18"/>
              </w:rPr>
              <w:t>Police Units Only</w:t>
            </w:r>
          </w:p>
        </w:tc>
        <w:tc>
          <w:tcPr>
            <w:tcW w:w="1868" w:type="dxa"/>
            <w:shd w:val="clear" w:color="auto" w:fill="auto"/>
          </w:tcPr>
          <w:p w14:paraId="0B7CDA21" w14:textId="77777777" w:rsidR="00683590" w:rsidRPr="00F806EE" w:rsidRDefault="00683590" w:rsidP="0071080E">
            <w:pPr>
              <w:pStyle w:val="SpecText"/>
              <w:widowControl w:val="0"/>
              <w:spacing w:after="0"/>
              <w:ind w:left="0"/>
              <w:rPr>
                <w:rFonts w:cs="Arial"/>
                <w:szCs w:val="18"/>
              </w:rPr>
            </w:pPr>
          </w:p>
        </w:tc>
        <w:tc>
          <w:tcPr>
            <w:tcW w:w="2893" w:type="dxa"/>
            <w:shd w:val="clear" w:color="auto" w:fill="auto"/>
          </w:tcPr>
          <w:p w14:paraId="4FC8C99A" w14:textId="44FD6254" w:rsidR="00683590" w:rsidRPr="00F806EE" w:rsidRDefault="00683590" w:rsidP="0071080E">
            <w:pPr>
              <w:pStyle w:val="SpecText"/>
              <w:widowControl w:val="0"/>
              <w:spacing w:after="0"/>
              <w:ind w:left="0"/>
              <w:rPr>
                <w:rFonts w:cs="Arial"/>
                <w:szCs w:val="18"/>
              </w:rPr>
            </w:pPr>
          </w:p>
        </w:tc>
        <w:tc>
          <w:tcPr>
            <w:tcW w:w="1809" w:type="dxa"/>
            <w:shd w:val="clear" w:color="auto" w:fill="auto"/>
          </w:tcPr>
          <w:p w14:paraId="64EAF9D3" w14:textId="1D363E36" w:rsidR="00683590" w:rsidRPr="00F806EE" w:rsidRDefault="00683590" w:rsidP="0071080E">
            <w:pPr>
              <w:pStyle w:val="SpecText"/>
              <w:widowControl w:val="0"/>
              <w:spacing w:after="0"/>
              <w:ind w:left="0"/>
              <w:rPr>
                <w:rFonts w:cs="Arial"/>
                <w:szCs w:val="18"/>
              </w:rPr>
            </w:pPr>
          </w:p>
        </w:tc>
      </w:tr>
      <w:tr w:rsidR="00674B9D" w:rsidRPr="00F806EE" w14:paraId="6C139C64" w14:textId="77777777" w:rsidTr="0071080E">
        <w:tc>
          <w:tcPr>
            <w:tcW w:w="1710" w:type="dxa"/>
            <w:shd w:val="clear" w:color="auto" w:fill="auto"/>
          </w:tcPr>
          <w:p w14:paraId="165D736A" w14:textId="67D9538D" w:rsidR="00674B9D" w:rsidRPr="00F806EE" w:rsidRDefault="00674B9D" w:rsidP="0071080E">
            <w:pPr>
              <w:pStyle w:val="SpecText"/>
              <w:widowControl w:val="0"/>
              <w:spacing w:after="0"/>
              <w:ind w:left="0"/>
              <w:rPr>
                <w:rFonts w:cs="Arial"/>
                <w:szCs w:val="18"/>
              </w:rPr>
            </w:pPr>
            <w:r w:rsidRPr="00F806EE">
              <w:rPr>
                <w:rFonts w:cs="Arial"/>
                <w:szCs w:val="18"/>
              </w:rPr>
              <w:t>13.01.01</w:t>
            </w:r>
          </w:p>
        </w:tc>
        <w:tc>
          <w:tcPr>
            <w:tcW w:w="1868" w:type="dxa"/>
            <w:shd w:val="clear" w:color="auto" w:fill="auto"/>
          </w:tcPr>
          <w:p w14:paraId="176727C2" w14:textId="77777777" w:rsidR="00674B9D" w:rsidRPr="00F806EE" w:rsidRDefault="00674B9D" w:rsidP="0071080E">
            <w:pPr>
              <w:pStyle w:val="SpecText"/>
              <w:widowControl w:val="0"/>
              <w:spacing w:after="0"/>
              <w:ind w:left="0"/>
              <w:rPr>
                <w:rFonts w:cs="Arial"/>
                <w:szCs w:val="18"/>
              </w:rPr>
            </w:pPr>
            <w:r w:rsidRPr="00F806EE">
              <w:rPr>
                <w:rFonts w:cs="Arial"/>
                <w:szCs w:val="18"/>
              </w:rPr>
              <w:t>Cluster</w:t>
            </w:r>
          </w:p>
          <w:p w14:paraId="1A217497" w14:textId="375B9E7E" w:rsidR="00674B9D" w:rsidRPr="00F806EE" w:rsidRDefault="00674B9D" w:rsidP="0071080E">
            <w:pPr>
              <w:pStyle w:val="SpecText"/>
              <w:widowControl w:val="0"/>
              <w:spacing w:after="0"/>
              <w:ind w:left="0"/>
              <w:rPr>
                <w:rFonts w:cs="Arial"/>
                <w:szCs w:val="18"/>
              </w:rPr>
            </w:pPr>
          </w:p>
        </w:tc>
        <w:tc>
          <w:tcPr>
            <w:tcW w:w="2893" w:type="dxa"/>
            <w:shd w:val="clear" w:color="auto" w:fill="auto"/>
          </w:tcPr>
          <w:p w14:paraId="1082787C" w14:textId="063A48A2" w:rsidR="00674B9D" w:rsidRPr="00F806EE" w:rsidRDefault="007E2FF6" w:rsidP="0071080E">
            <w:pPr>
              <w:pStyle w:val="SpecText"/>
              <w:widowControl w:val="0"/>
              <w:spacing w:after="0"/>
              <w:ind w:left="0"/>
              <w:rPr>
                <w:rFonts w:cs="Arial"/>
                <w:szCs w:val="18"/>
              </w:rPr>
            </w:pPr>
            <w:r w:rsidRPr="00F806EE">
              <w:rPr>
                <w:rFonts w:cs="Arial"/>
                <w:szCs w:val="18"/>
              </w:rPr>
              <w:t>Only clusters versions that</w:t>
            </w:r>
            <w:r w:rsidR="00226EFA" w:rsidRPr="00F806EE">
              <w:rPr>
                <w:rFonts w:cs="Arial"/>
                <w:szCs w:val="18"/>
              </w:rPr>
              <w:t xml:space="preserve"> support BA feature.</w:t>
            </w:r>
          </w:p>
        </w:tc>
        <w:tc>
          <w:tcPr>
            <w:tcW w:w="1809" w:type="dxa"/>
            <w:shd w:val="clear" w:color="auto" w:fill="auto"/>
          </w:tcPr>
          <w:p w14:paraId="7854E64A" w14:textId="622988A9" w:rsidR="00674B9D" w:rsidRPr="00F806EE" w:rsidRDefault="00674B9D" w:rsidP="0071080E">
            <w:pPr>
              <w:pStyle w:val="SpecText"/>
              <w:widowControl w:val="0"/>
              <w:spacing w:after="0"/>
              <w:ind w:left="0"/>
              <w:rPr>
                <w:rFonts w:cs="Arial"/>
                <w:szCs w:val="18"/>
              </w:rPr>
            </w:pPr>
            <w:r w:rsidRPr="00F806EE">
              <w:rPr>
                <w:rFonts w:cs="Arial"/>
                <w:szCs w:val="18"/>
              </w:rPr>
              <w:t>Boundary Alert Menus and Radar Map added. BA Chime added.</w:t>
            </w:r>
          </w:p>
        </w:tc>
      </w:tr>
      <w:tr w:rsidR="00674B9D" w:rsidRPr="00F806EE" w14:paraId="5F52C8CB" w14:textId="77777777" w:rsidTr="0071080E">
        <w:tc>
          <w:tcPr>
            <w:tcW w:w="1710" w:type="dxa"/>
            <w:shd w:val="clear" w:color="auto" w:fill="auto"/>
          </w:tcPr>
          <w:p w14:paraId="47639DBE" w14:textId="46A4D013" w:rsidR="00674B9D" w:rsidRPr="00F806EE" w:rsidRDefault="00674B9D" w:rsidP="0071080E">
            <w:pPr>
              <w:pStyle w:val="SpecText"/>
              <w:widowControl w:val="0"/>
              <w:spacing w:after="0"/>
              <w:ind w:left="0"/>
              <w:rPr>
                <w:rFonts w:cs="Arial"/>
                <w:szCs w:val="18"/>
              </w:rPr>
            </w:pPr>
            <w:r w:rsidRPr="00F806EE">
              <w:rPr>
                <w:rFonts w:cs="Arial"/>
                <w:szCs w:val="18"/>
              </w:rPr>
              <w:t>01.19.02 / 01.01.04</w:t>
            </w:r>
          </w:p>
        </w:tc>
        <w:tc>
          <w:tcPr>
            <w:tcW w:w="1868" w:type="dxa"/>
            <w:shd w:val="clear" w:color="auto" w:fill="auto"/>
          </w:tcPr>
          <w:p w14:paraId="53A74DC6" w14:textId="3BCF4477" w:rsidR="00674B9D" w:rsidRPr="00F806EE" w:rsidRDefault="00674B9D" w:rsidP="0071080E">
            <w:pPr>
              <w:pStyle w:val="SpecText"/>
              <w:widowControl w:val="0"/>
              <w:spacing w:after="0"/>
              <w:ind w:left="0"/>
              <w:rPr>
                <w:rFonts w:cs="Arial"/>
                <w:szCs w:val="18"/>
              </w:rPr>
            </w:pPr>
            <w:r w:rsidRPr="00F806EE">
              <w:rPr>
                <w:rFonts w:cs="Arial"/>
                <w:szCs w:val="18"/>
              </w:rPr>
              <w:t>Packaging space and attachment points</w:t>
            </w:r>
          </w:p>
        </w:tc>
        <w:tc>
          <w:tcPr>
            <w:tcW w:w="2893" w:type="dxa"/>
            <w:shd w:val="clear" w:color="auto" w:fill="auto"/>
          </w:tcPr>
          <w:p w14:paraId="545F9745" w14:textId="198261B9" w:rsidR="00674B9D" w:rsidRPr="00F806EE" w:rsidRDefault="00674B9D" w:rsidP="0071080E">
            <w:pPr>
              <w:pStyle w:val="SpecText"/>
              <w:widowControl w:val="0"/>
              <w:spacing w:after="0"/>
              <w:ind w:left="0"/>
              <w:rPr>
                <w:rFonts w:cs="Arial"/>
                <w:szCs w:val="18"/>
              </w:rPr>
            </w:pPr>
            <w:r w:rsidRPr="00F806EE">
              <w:rPr>
                <w:rFonts w:cs="Arial"/>
                <w:szCs w:val="18"/>
              </w:rPr>
              <w:t>Rear Plastic Fascia / Sheet Metal</w:t>
            </w:r>
          </w:p>
        </w:tc>
        <w:tc>
          <w:tcPr>
            <w:tcW w:w="1809" w:type="dxa"/>
            <w:shd w:val="clear" w:color="auto" w:fill="auto"/>
          </w:tcPr>
          <w:p w14:paraId="723B12F2" w14:textId="6E6C9B13" w:rsidR="00674B9D" w:rsidRPr="00F806EE" w:rsidRDefault="00674B9D" w:rsidP="00674B9D">
            <w:pPr>
              <w:pStyle w:val="SpecText"/>
              <w:widowControl w:val="0"/>
              <w:spacing w:after="0"/>
              <w:ind w:left="0"/>
              <w:rPr>
                <w:rFonts w:cs="Arial"/>
                <w:szCs w:val="18"/>
              </w:rPr>
            </w:pPr>
            <w:r w:rsidRPr="00F806EE">
              <w:rPr>
                <w:rFonts w:cs="Arial"/>
                <w:szCs w:val="18"/>
              </w:rPr>
              <w:t>Same requirements as BLIS/CTA</w:t>
            </w:r>
          </w:p>
        </w:tc>
      </w:tr>
      <w:tr w:rsidR="00674B9D" w:rsidRPr="00F806EE" w14:paraId="0E6A406D" w14:textId="77777777" w:rsidTr="0071080E">
        <w:tc>
          <w:tcPr>
            <w:tcW w:w="1710" w:type="dxa"/>
            <w:shd w:val="clear" w:color="auto" w:fill="auto"/>
          </w:tcPr>
          <w:p w14:paraId="05EE0FC2" w14:textId="1B17FD0E" w:rsidR="00674B9D" w:rsidRPr="00F806EE" w:rsidRDefault="00674B9D" w:rsidP="0071080E">
            <w:pPr>
              <w:pStyle w:val="SpecText"/>
              <w:widowControl w:val="0"/>
              <w:spacing w:after="0"/>
              <w:ind w:left="0"/>
              <w:rPr>
                <w:rFonts w:cs="Arial"/>
                <w:szCs w:val="18"/>
              </w:rPr>
            </w:pPr>
          </w:p>
        </w:tc>
        <w:tc>
          <w:tcPr>
            <w:tcW w:w="1868" w:type="dxa"/>
            <w:shd w:val="clear" w:color="auto" w:fill="auto"/>
          </w:tcPr>
          <w:p w14:paraId="18DF2A32" w14:textId="563BB555" w:rsidR="00674B9D" w:rsidRPr="00F806EE" w:rsidRDefault="00674B9D" w:rsidP="0071080E">
            <w:pPr>
              <w:pStyle w:val="SpecText"/>
              <w:widowControl w:val="0"/>
              <w:spacing w:after="0"/>
              <w:ind w:left="0"/>
              <w:rPr>
                <w:rFonts w:cs="Arial"/>
                <w:szCs w:val="18"/>
              </w:rPr>
            </w:pPr>
            <w:r w:rsidRPr="00F806EE">
              <w:rPr>
                <w:rFonts w:cs="Arial"/>
                <w:szCs w:val="18"/>
              </w:rPr>
              <w:t>Nonmetallic paints</w:t>
            </w:r>
          </w:p>
        </w:tc>
        <w:tc>
          <w:tcPr>
            <w:tcW w:w="2893" w:type="dxa"/>
            <w:shd w:val="clear" w:color="auto" w:fill="auto"/>
          </w:tcPr>
          <w:p w14:paraId="446273CA" w14:textId="111E11B6" w:rsidR="00674B9D" w:rsidRPr="00F806EE" w:rsidRDefault="00674B9D" w:rsidP="0071080E">
            <w:pPr>
              <w:pStyle w:val="SpecText"/>
              <w:widowControl w:val="0"/>
              <w:spacing w:after="0"/>
              <w:ind w:left="0"/>
              <w:rPr>
                <w:rFonts w:cs="Arial"/>
                <w:szCs w:val="18"/>
              </w:rPr>
            </w:pPr>
            <w:r w:rsidRPr="00F806EE">
              <w:rPr>
                <w:rFonts w:cs="Arial"/>
                <w:szCs w:val="18"/>
              </w:rPr>
              <w:t>Metallic Paints</w:t>
            </w:r>
            <w:r w:rsidR="0071080E" w:rsidRPr="00F806EE">
              <w:rPr>
                <w:rFonts w:cs="Arial"/>
                <w:szCs w:val="18"/>
              </w:rPr>
              <w:t xml:space="preserve"> avoid. Must be tested and approved.</w:t>
            </w:r>
          </w:p>
        </w:tc>
        <w:tc>
          <w:tcPr>
            <w:tcW w:w="1809" w:type="dxa"/>
            <w:shd w:val="clear" w:color="auto" w:fill="auto"/>
          </w:tcPr>
          <w:p w14:paraId="1000EBFF" w14:textId="25C9DB4C" w:rsidR="00674B9D" w:rsidRPr="00F806EE" w:rsidRDefault="00674B9D" w:rsidP="0071080E">
            <w:pPr>
              <w:pStyle w:val="SpecText"/>
              <w:widowControl w:val="0"/>
              <w:spacing w:after="0"/>
              <w:ind w:left="0"/>
              <w:rPr>
                <w:rFonts w:cs="Arial"/>
                <w:szCs w:val="18"/>
              </w:rPr>
            </w:pPr>
            <w:r w:rsidRPr="00F806EE">
              <w:rPr>
                <w:rFonts w:cs="Arial"/>
                <w:szCs w:val="18"/>
              </w:rPr>
              <w:t>Same as BLIS/CTA</w:t>
            </w:r>
          </w:p>
        </w:tc>
      </w:tr>
      <w:tr w:rsidR="00674B9D" w:rsidRPr="00F806EE" w14:paraId="11D7BDE6" w14:textId="77777777" w:rsidTr="0071080E">
        <w:tc>
          <w:tcPr>
            <w:tcW w:w="1710" w:type="dxa"/>
            <w:shd w:val="clear" w:color="auto" w:fill="auto"/>
          </w:tcPr>
          <w:p w14:paraId="4BE340A3" w14:textId="77777777" w:rsidR="00674B9D" w:rsidRPr="00F806EE" w:rsidRDefault="00674B9D" w:rsidP="0071080E">
            <w:pPr>
              <w:pStyle w:val="SpecText"/>
              <w:widowControl w:val="0"/>
              <w:spacing w:after="0"/>
              <w:ind w:left="0"/>
              <w:rPr>
                <w:rFonts w:cs="Arial"/>
                <w:szCs w:val="18"/>
              </w:rPr>
            </w:pPr>
          </w:p>
        </w:tc>
        <w:tc>
          <w:tcPr>
            <w:tcW w:w="1868" w:type="dxa"/>
            <w:shd w:val="clear" w:color="auto" w:fill="auto"/>
          </w:tcPr>
          <w:p w14:paraId="68339284" w14:textId="1C9CEA96" w:rsidR="00674B9D" w:rsidRPr="00F806EE" w:rsidRDefault="00674B9D" w:rsidP="0071080E">
            <w:pPr>
              <w:pStyle w:val="SpecText"/>
              <w:widowControl w:val="0"/>
              <w:spacing w:after="0"/>
              <w:ind w:left="0"/>
              <w:rPr>
                <w:rFonts w:cs="Arial"/>
                <w:szCs w:val="18"/>
              </w:rPr>
            </w:pPr>
            <w:r w:rsidRPr="00F806EE">
              <w:rPr>
                <w:rFonts w:cs="Arial"/>
                <w:szCs w:val="18"/>
              </w:rPr>
              <w:t>BLIS CTA CGEA MS_CAN signals</w:t>
            </w:r>
          </w:p>
        </w:tc>
        <w:tc>
          <w:tcPr>
            <w:tcW w:w="2893" w:type="dxa"/>
            <w:shd w:val="clear" w:color="auto" w:fill="auto"/>
          </w:tcPr>
          <w:p w14:paraId="26E703FC" w14:textId="77777777" w:rsidR="00674B9D" w:rsidRPr="00F806EE" w:rsidRDefault="00674B9D" w:rsidP="0071080E">
            <w:pPr>
              <w:pStyle w:val="SpecText"/>
              <w:widowControl w:val="0"/>
              <w:spacing w:after="0"/>
              <w:ind w:left="0"/>
              <w:rPr>
                <w:rFonts w:cs="Arial"/>
                <w:szCs w:val="18"/>
              </w:rPr>
            </w:pPr>
            <w:r w:rsidRPr="00F806EE">
              <w:rPr>
                <w:rFonts w:cs="Arial"/>
                <w:szCs w:val="18"/>
              </w:rPr>
              <w:t>Network Impact.</w:t>
            </w:r>
          </w:p>
          <w:p w14:paraId="1D88C1F9" w14:textId="25019558" w:rsidR="00674B9D" w:rsidRPr="00F806EE" w:rsidRDefault="00674B9D" w:rsidP="0071080E">
            <w:pPr>
              <w:pStyle w:val="SpecText"/>
              <w:widowControl w:val="0"/>
              <w:spacing w:after="0"/>
              <w:ind w:left="0"/>
              <w:rPr>
                <w:rFonts w:cs="Arial"/>
                <w:szCs w:val="18"/>
              </w:rPr>
            </w:pPr>
            <w:r w:rsidRPr="00F806EE">
              <w:rPr>
                <w:rFonts w:cs="Arial"/>
                <w:szCs w:val="18"/>
              </w:rPr>
              <w:t>New messages developed. Boundary Alert Left/Right (Balr</w:t>
            </w:r>
            <w:r w:rsidR="007652C6" w:rsidRPr="00F806EE">
              <w:rPr>
                <w:rFonts w:cs="Arial"/>
                <w:szCs w:val="18"/>
              </w:rPr>
              <w:t xml:space="preserve">r) </w:t>
            </w:r>
            <w:r w:rsidR="007652C6" w:rsidRPr="00F806EE">
              <w:rPr>
                <w:rFonts w:cs="Arial"/>
                <w:szCs w:val="18"/>
              </w:rPr>
              <w:lastRenderedPageBreak/>
              <w:t>(Balrl</w:t>
            </w:r>
            <w:r w:rsidRPr="00F806EE">
              <w:rPr>
                <w:rFonts w:cs="Arial"/>
                <w:szCs w:val="18"/>
              </w:rPr>
              <w:t>)</w:t>
            </w:r>
          </w:p>
        </w:tc>
        <w:tc>
          <w:tcPr>
            <w:tcW w:w="1809" w:type="dxa"/>
            <w:shd w:val="clear" w:color="auto" w:fill="auto"/>
          </w:tcPr>
          <w:p w14:paraId="22863624" w14:textId="1843703F" w:rsidR="00674B9D" w:rsidRPr="00F806EE" w:rsidRDefault="00674B9D" w:rsidP="0071080E">
            <w:pPr>
              <w:pStyle w:val="SpecText"/>
              <w:widowControl w:val="0"/>
              <w:spacing w:after="0"/>
              <w:ind w:left="0"/>
              <w:rPr>
                <w:rFonts w:cs="Arial"/>
                <w:szCs w:val="18"/>
              </w:rPr>
            </w:pPr>
            <w:r w:rsidRPr="00F806EE">
              <w:rPr>
                <w:rFonts w:cs="Arial"/>
                <w:szCs w:val="18"/>
              </w:rPr>
              <w:lastRenderedPageBreak/>
              <w:t>Netcom refers to the system as SOD</w:t>
            </w:r>
          </w:p>
        </w:tc>
      </w:tr>
      <w:tr w:rsidR="00674B9D" w:rsidRPr="00F806EE" w14:paraId="331C7F44" w14:textId="77777777" w:rsidTr="0071080E">
        <w:tc>
          <w:tcPr>
            <w:tcW w:w="1710" w:type="dxa"/>
            <w:shd w:val="clear" w:color="auto" w:fill="auto"/>
          </w:tcPr>
          <w:p w14:paraId="0F4F850C" w14:textId="77777777" w:rsidR="00674B9D" w:rsidRPr="00F806EE" w:rsidRDefault="00674B9D" w:rsidP="0071080E">
            <w:pPr>
              <w:pStyle w:val="SpecText"/>
              <w:widowControl w:val="0"/>
              <w:spacing w:after="0"/>
              <w:ind w:left="0"/>
              <w:rPr>
                <w:rFonts w:cs="Arial"/>
                <w:szCs w:val="18"/>
              </w:rPr>
            </w:pPr>
          </w:p>
        </w:tc>
        <w:tc>
          <w:tcPr>
            <w:tcW w:w="1868" w:type="dxa"/>
            <w:shd w:val="clear" w:color="auto" w:fill="auto"/>
          </w:tcPr>
          <w:p w14:paraId="78AFD69A" w14:textId="61FEAB12" w:rsidR="00674B9D" w:rsidRPr="00F806EE" w:rsidRDefault="00674B9D" w:rsidP="0071080E">
            <w:pPr>
              <w:pStyle w:val="SpecText"/>
              <w:widowControl w:val="0"/>
              <w:spacing w:after="0"/>
              <w:ind w:left="0"/>
              <w:rPr>
                <w:rFonts w:cs="Arial"/>
                <w:szCs w:val="18"/>
              </w:rPr>
            </w:pPr>
            <w:r w:rsidRPr="00F806EE">
              <w:rPr>
                <w:rFonts w:cs="Arial"/>
                <w:szCs w:val="18"/>
              </w:rPr>
              <w:t>BCM Body Control Module</w:t>
            </w:r>
          </w:p>
        </w:tc>
        <w:tc>
          <w:tcPr>
            <w:tcW w:w="2893" w:type="dxa"/>
            <w:shd w:val="clear" w:color="auto" w:fill="auto"/>
          </w:tcPr>
          <w:p w14:paraId="0CC8C976" w14:textId="5C6BF7B5" w:rsidR="00674B9D" w:rsidRPr="00F806EE" w:rsidRDefault="00674B9D" w:rsidP="0071080E">
            <w:pPr>
              <w:pStyle w:val="SpecText"/>
              <w:widowControl w:val="0"/>
              <w:spacing w:after="0"/>
              <w:ind w:left="0"/>
              <w:rPr>
                <w:rFonts w:cs="Arial"/>
                <w:szCs w:val="18"/>
              </w:rPr>
            </w:pPr>
            <w:r w:rsidRPr="00F806EE">
              <w:rPr>
                <w:rFonts w:cs="Arial"/>
                <w:szCs w:val="18"/>
              </w:rPr>
              <w:t>Software support for Boundary Alert.  Door lock control</w:t>
            </w:r>
          </w:p>
        </w:tc>
        <w:tc>
          <w:tcPr>
            <w:tcW w:w="1809" w:type="dxa"/>
            <w:shd w:val="clear" w:color="auto" w:fill="auto"/>
          </w:tcPr>
          <w:p w14:paraId="0DE55C8E" w14:textId="77777777" w:rsidR="00674B9D" w:rsidRPr="00F806EE" w:rsidRDefault="00674B9D" w:rsidP="0071080E">
            <w:pPr>
              <w:pStyle w:val="SpecText"/>
              <w:widowControl w:val="0"/>
              <w:spacing w:after="0"/>
              <w:ind w:left="0"/>
              <w:rPr>
                <w:rFonts w:cs="Arial"/>
                <w:szCs w:val="18"/>
              </w:rPr>
            </w:pPr>
          </w:p>
        </w:tc>
      </w:tr>
      <w:tr w:rsidR="00674B9D" w:rsidRPr="00F806EE" w14:paraId="65B56912" w14:textId="77777777" w:rsidTr="0071080E">
        <w:tc>
          <w:tcPr>
            <w:tcW w:w="1710" w:type="dxa"/>
            <w:shd w:val="clear" w:color="auto" w:fill="auto"/>
          </w:tcPr>
          <w:p w14:paraId="1BD9BFE2" w14:textId="77777777" w:rsidR="00674B9D" w:rsidRPr="00F806EE" w:rsidRDefault="00674B9D" w:rsidP="0071080E">
            <w:pPr>
              <w:pStyle w:val="SpecText"/>
              <w:widowControl w:val="0"/>
              <w:spacing w:after="0"/>
              <w:ind w:left="0"/>
              <w:rPr>
                <w:rFonts w:cs="Arial"/>
                <w:szCs w:val="18"/>
              </w:rPr>
            </w:pPr>
          </w:p>
        </w:tc>
        <w:tc>
          <w:tcPr>
            <w:tcW w:w="1868" w:type="dxa"/>
            <w:shd w:val="clear" w:color="auto" w:fill="auto"/>
          </w:tcPr>
          <w:p w14:paraId="0BA31493" w14:textId="01F5ACBB" w:rsidR="00674B9D" w:rsidRPr="00F806EE" w:rsidRDefault="00674B9D" w:rsidP="0071080E">
            <w:pPr>
              <w:pStyle w:val="SpecText"/>
              <w:widowControl w:val="0"/>
              <w:spacing w:after="0"/>
              <w:ind w:left="0"/>
              <w:rPr>
                <w:rFonts w:cs="Arial"/>
                <w:szCs w:val="18"/>
              </w:rPr>
            </w:pPr>
            <w:r w:rsidRPr="00F806EE">
              <w:rPr>
                <w:rFonts w:cs="Arial"/>
                <w:szCs w:val="18"/>
              </w:rPr>
              <w:t>DCU Door Control Units (DDM/PDM)</w:t>
            </w:r>
          </w:p>
        </w:tc>
        <w:tc>
          <w:tcPr>
            <w:tcW w:w="2893" w:type="dxa"/>
            <w:shd w:val="clear" w:color="auto" w:fill="auto"/>
          </w:tcPr>
          <w:p w14:paraId="0A590C38" w14:textId="0A368A8F" w:rsidR="00674B9D" w:rsidRPr="00F806EE" w:rsidRDefault="00674B9D" w:rsidP="0071080E">
            <w:pPr>
              <w:pStyle w:val="SpecText"/>
              <w:widowControl w:val="0"/>
              <w:spacing w:after="0"/>
              <w:ind w:left="0"/>
              <w:rPr>
                <w:rFonts w:cs="Arial"/>
                <w:szCs w:val="18"/>
              </w:rPr>
            </w:pPr>
            <w:r w:rsidRPr="00F806EE">
              <w:rPr>
                <w:rFonts w:cs="Arial"/>
                <w:szCs w:val="18"/>
              </w:rPr>
              <w:t>Software support for Boundary Alert.  Window control.</w:t>
            </w:r>
          </w:p>
        </w:tc>
        <w:tc>
          <w:tcPr>
            <w:tcW w:w="1809" w:type="dxa"/>
            <w:shd w:val="clear" w:color="auto" w:fill="auto"/>
          </w:tcPr>
          <w:p w14:paraId="15367865" w14:textId="77777777" w:rsidR="00674B9D" w:rsidRPr="00F806EE" w:rsidRDefault="00674B9D" w:rsidP="0071080E">
            <w:pPr>
              <w:pStyle w:val="SpecText"/>
              <w:widowControl w:val="0"/>
              <w:spacing w:after="0"/>
              <w:ind w:left="0"/>
              <w:rPr>
                <w:rFonts w:cs="Arial"/>
                <w:szCs w:val="18"/>
              </w:rPr>
            </w:pPr>
          </w:p>
        </w:tc>
      </w:tr>
      <w:tr w:rsidR="00674B9D" w:rsidRPr="00F806EE" w14:paraId="3D813BEC" w14:textId="77777777" w:rsidTr="0071080E">
        <w:tc>
          <w:tcPr>
            <w:tcW w:w="1710" w:type="dxa"/>
            <w:shd w:val="clear" w:color="auto" w:fill="auto"/>
          </w:tcPr>
          <w:p w14:paraId="4ACCDB59" w14:textId="77777777" w:rsidR="00674B9D" w:rsidRPr="00F806EE" w:rsidRDefault="00674B9D" w:rsidP="0071080E">
            <w:pPr>
              <w:pStyle w:val="SpecText"/>
              <w:widowControl w:val="0"/>
              <w:spacing w:after="0"/>
              <w:ind w:left="0"/>
              <w:rPr>
                <w:rFonts w:cs="Arial"/>
                <w:szCs w:val="18"/>
              </w:rPr>
            </w:pPr>
          </w:p>
        </w:tc>
        <w:tc>
          <w:tcPr>
            <w:tcW w:w="1868" w:type="dxa"/>
            <w:shd w:val="clear" w:color="auto" w:fill="auto"/>
          </w:tcPr>
          <w:p w14:paraId="3007C0D2" w14:textId="4A8F53B3" w:rsidR="00674B9D" w:rsidRPr="00F806EE" w:rsidRDefault="00674B9D" w:rsidP="0071080E">
            <w:pPr>
              <w:pStyle w:val="SpecText"/>
              <w:widowControl w:val="0"/>
              <w:spacing w:after="0"/>
              <w:ind w:left="0"/>
              <w:rPr>
                <w:rFonts w:cs="Arial"/>
                <w:szCs w:val="18"/>
              </w:rPr>
            </w:pPr>
            <w:r w:rsidRPr="00F806EE">
              <w:rPr>
                <w:rFonts w:cs="Arial"/>
                <w:szCs w:val="18"/>
              </w:rPr>
              <w:t>APIM</w:t>
            </w:r>
            <w:r w:rsidR="008A6ECA" w:rsidRPr="00F806EE">
              <w:rPr>
                <w:rFonts w:cs="Arial"/>
                <w:szCs w:val="18"/>
              </w:rPr>
              <w:t xml:space="preserve"> or any other unit that acts as the Rear Video Dispay</w:t>
            </w:r>
            <w:r w:rsidRPr="00F806EE">
              <w:rPr>
                <w:rFonts w:cs="Arial"/>
                <w:szCs w:val="18"/>
              </w:rPr>
              <w:t xml:space="preserve"> </w:t>
            </w:r>
            <w:r w:rsidR="008A6ECA" w:rsidRPr="00F806EE">
              <w:rPr>
                <w:rFonts w:cs="Arial"/>
                <w:szCs w:val="18"/>
              </w:rPr>
              <w:t>RVD</w:t>
            </w:r>
          </w:p>
        </w:tc>
        <w:tc>
          <w:tcPr>
            <w:tcW w:w="2893" w:type="dxa"/>
            <w:shd w:val="clear" w:color="auto" w:fill="auto"/>
          </w:tcPr>
          <w:p w14:paraId="347D09D0" w14:textId="599E00AE" w:rsidR="00674B9D" w:rsidRPr="00F806EE" w:rsidRDefault="00674B9D" w:rsidP="0071080E">
            <w:pPr>
              <w:pStyle w:val="SpecText"/>
              <w:widowControl w:val="0"/>
              <w:spacing w:after="0"/>
              <w:ind w:left="0"/>
              <w:rPr>
                <w:rFonts w:cs="Arial"/>
                <w:szCs w:val="18"/>
              </w:rPr>
            </w:pPr>
            <w:r w:rsidRPr="00F806EE">
              <w:rPr>
                <w:rFonts w:cs="Arial"/>
                <w:szCs w:val="18"/>
              </w:rPr>
              <w:t>Software support for Boundary Alert.  Rear camera display.</w:t>
            </w:r>
          </w:p>
        </w:tc>
        <w:tc>
          <w:tcPr>
            <w:tcW w:w="1809" w:type="dxa"/>
            <w:shd w:val="clear" w:color="auto" w:fill="auto"/>
          </w:tcPr>
          <w:p w14:paraId="3BEE3C04" w14:textId="77777777" w:rsidR="00674B9D" w:rsidRPr="00F806EE" w:rsidRDefault="00674B9D" w:rsidP="0071080E">
            <w:pPr>
              <w:pStyle w:val="SpecText"/>
              <w:widowControl w:val="0"/>
              <w:spacing w:after="0"/>
              <w:ind w:left="0"/>
              <w:rPr>
                <w:rFonts w:cs="Arial"/>
                <w:szCs w:val="18"/>
              </w:rPr>
            </w:pPr>
          </w:p>
        </w:tc>
      </w:tr>
    </w:tbl>
    <w:p w14:paraId="77FAB29D" w14:textId="4BA6DA8C" w:rsidR="00683590" w:rsidRPr="00F806EE" w:rsidRDefault="00683590" w:rsidP="00B16E62">
      <w:pPr>
        <w:pStyle w:val="SpecText"/>
        <w:rPr>
          <w:rFonts w:cs="Arial"/>
          <w:szCs w:val="18"/>
        </w:rPr>
      </w:pPr>
    </w:p>
    <w:p w14:paraId="534383D5" w14:textId="7F6579BB" w:rsidR="005E2BA5" w:rsidRPr="00F806EE" w:rsidRDefault="005E2BA5" w:rsidP="00B16E62">
      <w:pPr>
        <w:pStyle w:val="SpecText"/>
        <w:rPr>
          <w:rFonts w:cs="Arial"/>
          <w:szCs w:val="18"/>
        </w:rPr>
      </w:pPr>
    </w:p>
    <w:p w14:paraId="72FC076C" w14:textId="5EB16CB6" w:rsidR="00D938B1" w:rsidRPr="00F806EE" w:rsidRDefault="00D938B1" w:rsidP="00B16E62">
      <w:pPr>
        <w:pStyle w:val="SpecText"/>
        <w:rPr>
          <w:rFonts w:cs="Arial"/>
          <w:szCs w:val="18"/>
        </w:rPr>
      </w:pPr>
    </w:p>
    <w:p w14:paraId="57A45E81" w14:textId="77777777" w:rsidR="00D938B1" w:rsidRPr="00F806EE" w:rsidRDefault="00D938B1" w:rsidP="00B16E62">
      <w:pPr>
        <w:pStyle w:val="SpecText"/>
        <w:rPr>
          <w:rFonts w:cs="Arial"/>
          <w:szCs w:val="18"/>
        </w:rPr>
      </w:pPr>
    </w:p>
    <w:p w14:paraId="6025656F" w14:textId="77777777" w:rsidR="005E2BA5" w:rsidRPr="00F806EE" w:rsidRDefault="005E2BA5" w:rsidP="00B16E62">
      <w:pPr>
        <w:pStyle w:val="SpecText"/>
        <w:rPr>
          <w:rFonts w:cs="Arial"/>
          <w:szCs w:val="18"/>
        </w:rPr>
      </w:pPr>
    </w:p>
    <w:p w14:paraId="208FCD0D" w14:textId="103575B6" w:rsidR="00A13ADF" w:rsidRPr="00F806EE" w:rsidRDefault="00A13ADF" w:rsidP="00A13ADF">
      <w:pPr>
        <w:pStyle w:val="SpecText"/>
        <w:rPr>
          <w:rFonts w:cs="Arial"/>
          <w:szCs w:val="18"/>
        </w:rPr>
      </w:pPr>
      <w:r w:rsidRPr="00F806EE">
        <w:rPr>
          <w:rFonts w:cs="Arial"/>
          <w:szCs w:val="18"/>
        </w:rPr>
        <w:t xml:space="preserve">Table 1.3-4 must include base PDL requirements from Table 1.3-1. </w:t>
      </w:r>
    </w:p>
    <w:p w14:paraId="18C6F00A" w14:textId="460C19FB" w:rsidR="000B634A" w:rsidRPr="00F806EE" w:rsidRDefault="000B634A" w:rsidP="000B634A">
      <w:pPr>
        <w:pStyle w:val="SpecTableCaption2"/>
        <w:rPr>
          <w:rFonts w:ascii="Arial" w:hAnsi="Arial" w:cs="Arial"/>
          <w:szCs w:val="18"/>
        </w:rPr>
      </w:pPr>
      <w:r w:rsidRPr="00F806EE">
        <w:rPr>
          <w:rFonts w:ascii="Arial" w:hAnsi="Arial" w:cs="Arial"/>
          <w:szCs w:val="18"/>
        </w:rPr>
        <w:t>Table 1.3</w:t>
      </w:r>
      <w:r w:rsidRPr="00F806EE">
        <w:rPr>
          <w:rFonts w:ascii="Arial" w:hAnsi="Arial" w:cs="Arial"/>
          <w:szCs w:val="18"/>
        </w:rPr>
        <w:noBreakHyphen/>
        <w:t>4 :</w:t>
      </w:r>
      <w:r w:rsidRPr="00F806EE">
        <w:rPr>
          <w:rFonts w:ascii="Arial" w:hAnsi="Arial" w:cs="Arial"/>
          <w:b w:val="0"/>
          <w:szCs w:val="18"/>
        </w:rPr>
        <w:t xml:space="preserve"> PDL Entries by CPSC for </w:t>
      </w:r>
      <w:r w:rsidR="006602E8" w:rsidRPr="00F806EE">
        <w:rPr>
          <w:rFonts w:ascii="Arial" w:hAnsi="Arial" w:cs="Arial"/>
          <w:b w:val="0"/>
          <w:szCs w:val="18"/>
        </w:rPr>
        <w:t xml:space="preserve">RSTB / </w:t>
      </w:r>
      <w:r w:rsidRPr="00F806EE">
        <w:rPr>
          <w:rFonts w:ascii="Arial" w:hAnsi="Arial" w:cs="Arial"/>
          <w:b w:val="0"/>
          <w:szCs w:val="18"/>
        </w:rPr>
        <w:t>RBA</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868"/>
        <w:gridCol w:w="2893"/>
        <w:gridCol w:w="1837"/>
      </w:tblGrid>
      <w:tr w:rsidR="000B634A" w:rsidRPr="00F806EE" w14:paraId="49096079" w14:textId="77777777" w:rsidTr="001115FB">
        <w:tc>
          <w:tcPr>
            <w:tcW w:w="1710" w:type="dxa"/>
            <w:shd w:val="clear" w:color="auto" w:fill="C6D9F1" w:themeFill="text2" w:themeFillTint="33"/>
          </w:tcPr>
          <w:p w14:paraId="22F364C2" w14:textId="77777777" w:rsidR="000B634A" w:rsidRPr="00F806EE" w:rsidRDefault="000B634A" w:rsidP="00374C32">
            <w:pPr>
              <w:pStyle w:val="SpecText"/>
              <w:widowControl w:val="0"/>
              <w:spacing w:after="0"/>
              <w:ind w:left="0"/>
              <w:rPr>
                <w:rFonts w:cs="Arial"/>
                <w:b/>
                <w:bCs/>
                <w:szCs w:val="18"/>
              </w:rPr>
            </w:pPr>
          </w:p>
          <w:p w14:paraId="6E6D37FF" w14:textId="77777777" w:rsidR="000B634A" w:rsidRPr="00F806EE" w:rsidRDefault="000B634A" w:rsidP="00374C32">
            <w:pPr>
              <w:pStyle w:val="SpecText"/>
              <w:widowControl w:val="0"/>
              <w:spacing w:after="0"/>
              <w:ind w:left="0"/>
              <w:rPr>
                <w:rFonts w:cs="Arial"/>
                <w:b/>
                <w:bCs/>
                <w:szCs w:val="18"/>
              </w:rPr>
            </w:pPr>
            <w:r w:rsidRPr="00F806EE">
              <w:rPr>
                <w:rFonts w:cs="Arial"/>
                <w:b/>
                <w:bCs/>
                <w:szCs w:val="18"/>
              </w:rPr>
              <w:t>CPSC</w:t>
            </w:r>
          </w:p>
        </w:tc>
        <w:tc>
          <w:tcPr>
            <w:tcW w:w="1868" w:type="dxa"/>
            <w:shd w:val="clear" w:color="auto" w:fill="C6D9F1" w:themeFill="text2" w:themeFillTint="33"/>
          </w:tcPr>
          <w:p w14:paraId="6F0A2373" w14:textId="77777777" w:rsidR="000B634A" w:rsidRPr="00F806EE" w:rsidRDefault="000B634A" w:rsidP="00374C32">
            <w:pPr>
              <w:pStyle w:val="SpecText"/>
              <w:widowControl w:val="0"/>
              <w:spacing w:after="0"/>
              <w:ind w:left="0"/>
              <w:rPr>
                <w:rFonts w:cs="Arial"/>
                <w:b/>
                <w:bCs/>
                <w:szCs w:val="18"/>
              </w:rPr>
            </w:pPr>
            <w:r w:rsidRPr="00F806EE">
              <w:rPr>
                <w:rFonts w:cs="Arial"/>
                <w:b/>
                <w:bCs/>
                <w:szCs w:val="18"/>
              </w:rPr>
              <w:t>Features and Options / Word Assumptions</w:t>
            </w:r>
          </w:p>
        </w:tc>
        <w:tc>
          <w:tcPr>
            <w:tcW w:w="2893" w:type="dxa"/>
            <w:shd w:val="clear" w:color="auto" w:fill="C6D9F1" w:themeFill="text2" w:themeFillTint="33"/>
          </w:tcPr>
          <w:p w14:paraId="72FEEFAE" w14:textId="77777777" w:rsidR="000B634A" w:rsidRPr="00F806EE" w:rsidRDefault="000B634A" w:rsidP="00374C32">
            <w:pPr>
              <w:pStyle w:val="SpecText"/>
              <w:widowControl w:val="0"/>
              <w:spacing w:after="0"/>
              <w:ind w:left="0"/>
              <w:rPr>
                <w:rFonts w:cs="Arial"/>
                <w:b/>
                <w:bCs/>
                <w:szCs w:val="18"/>
              </w:rPr>
            </w:pPr>
          </w:p>
          <w:p w14:paraId="393DDE9F" w14:textId="77777777" w:rsidR="000B634A" w:rsidRPr="00F806EE" w:rsidRDefault="000B634A" w:rsidP="00374C32">
            <w:pPr>
              <w:pStyle w:val="SpecText"/>
              <w:widowControl w:val="0"/>
              <w:spacing w:after="0"/>
              <w:ind w:left="0"/>
              <w:rPr>
                <w:rFonts w:cs="Arial"/>
                <w:b/>
                <w:bCs/>
                <w:szCs w:val="18"/>
              </w:rPr>
            </w:pPr>
            <w:r w:rsidRPr="00F806EE">
              <w:rPr>
                <w:rFonts w:cs="Arial"/>
                <w:b/>
                <w:bCs/>
                <w:szCs w:val="18"/>
              </w:rPr>
              <w:t>Text</w:t>
            </w:r>
          </w:p>
        </w:tc>
        <w:tc>
          <w:tcPr>
            <w:tcW w:w="1809" w:type="dxa"/>
            <w:shd w:val="clear" w:color="auto" w:fill="C6D9F1" w:themeFill="text2" w:themeFillTint="33"/>
          </w:tcPr>
          <w:p w14:paraId="15924FB5" w14:textId="77777777" w:rsidR="000B634A" w:rsidRPr="00F806EE" w:rsidRDefault="000B634A" w:rsidP="00374C32">
            <w:pPr>
              <w:pStyle w:val="SpecText"/>
              <w:widowControl w:val="0"/>
              <w:spacing w:after="0"/>
              <w:ind w:left="0"/>
              <w:rPr>
                <w:rFonts w:cs="Arial"/>
                <w:b/>
                <w:bCs/>
                <w:szCs w:val="18"/>
              </w:rPr>
            </w:pPr>
          </w:p>
          <w:p w14:paraId="29089358" w14:textId="77777777" w:rsidR="000B634A" w:rsidRPr="00F806EE" w:rsidRDefault="000B634A" w:rsidP="00374C32">
            <w:pPr>
              <w:pStyle w:val="SpecText"/>
              <w:widowControl w:val="0"/>
              <w:spacing w:after="0"/>
              <w:ind w:left="0"/>
              <w:rPr>
                <w:rFonts w:cs="Arial"/>
                <w:b/>
                <w:bCs/>
                <w:szCs w:val="18"/>
              </w:rPr>
            </w:pPr>
            <w:r w:rsidRPr="00F806EE">
              <w:rPr>
                <w:rFonts w:cs="Arial"/>
                <w:b/>
                <w:bCs/>
                <w:szCs w:val="18"/>
              </w:rPr>
              <w:t>Comment</w:t>
            </w:r>
          </w:p>
        </w:tc>
      </w:tr>
      <w:tr w:rsidR="000B634A" w:rsidRPr="00F806EE" w14:paraId="3946B1CB" w14:textId="77777777" w:rsidTr="00374C32">
        <w:tc>
          <w:tcPr>
            <w:tcW w:w="1710" w:type="dxa"/>
            <w:shd w:val="clear" w:color="auto" w:fill="auto"/>
          </w:tcPr>
          <w:p w14:paraId="101F29ED" w14:textId="2365F425" w:rsidR="000B634A" w:rsidRPr="00F806EE" w:rsidRDefault="000B634A" w:rsidP="00374C32">
            <w:pPr>
              <w:pStyle w:val="SpecText"/>
              <w:widowControl w:val="0"/>
              <w:spacing w:after="0"/>
              <w:ind w:left="0"/>
              <w:rPr>
                <w:rFonts w:cs="Arial"/>
                <w:color w:val="FF0000"/>
                <w:szCs w:val="18"/>
              </w:rPr>
            </w:pPr>
          </w:p>
          <w:p w14:paraId="07C6E311" w14:textId="169816A8" w:rsidR="00980A0B" w:rsidRPr="00F806EE" w:rsidRDefault="00980A0B" w:rsidP="00374C32">
            <w:pPr>
              <w:pStyle w:val="SpecText"/>
              <w:widowControl w:val="0"/>
              <w:spacing w:after="0"/>
              <w:ind w:left="0"/>
              <w:rPr>
                <w:rFonts w:cs="Arial"/>
                <w:szCs w:val="18"/>
              </w:rPr>
            </w:pPr>
            <w:r w:rsidRPr="00F806EE">
              <w:rPr>
                <w:rFonts w:cs="Arial"/>
                <w:szCs w:val="18"/>
              </w:rPr>
              <w:t>06.09.01</w:t>
            </w:r>
          </w:p>
        </w:tc>
        <w:tc>
          <w:tcPr>
            <w:tcW w:w="1868" w:type="dxa"/>
            <w:shd w:val="clear" w:color="auto" w:fill="auto"/>
          </w:tcPr>
          <w:p w14:paraId="7401C63C" w14:textId="577D8EB5" w:rsidR="000B634A" w:rsidRPr="00F806EE" w:rsidRDefault="002E4DE6" w:rsidP="00374C32">
            <w:pPr>
              <w:pStyle w:val="SpecText"/>
              <w:widowControl w:val="0"/>
              <w:spacing w:after="0"/>
              <w:ind w:left="0"/>
              <w:rPr>
                <w:rFonts w:cs="Arial"/>
                <w:szCs w:val="18"/>
              </w:rPr>
            </w:pPr>
            <w:r w:rsidRPr="00F806EE">
              <w:rPr>
                <w:rFonts w:cs="Arial"/>
                <w:szCs w:val="18"/>
              </w:rPr>
              <w:t>ABS</w:t>
            </w:r>
          </w:p>
          <w:p w14:paraId="031EDB72" w14:textId="77777777" w:rsidR="000B634A" w:rsidRPr="00F806EE" w:rsidRDefault="000B634A" w:rsidP="00374C32">
            <w:pPr>
              <w:pStyle w:val="SpecText"/>
              <w:widowControl w:val="0"/>
              <w:spacing w:after="0"/>
              <w:ind w:left="0"/>
              <w:rPr>
                <w:rFonts w:cs="Arial"/>
                <w:szCs w:val="18"/>
              </w:rPr>
            </w:pPr>
          </w:p>
        </w:tc>
        <w:tc>
          <w:tcPr>
            <w:tcW w:w="2893" w:type="dxa"/>
            <w:shd w:val="clear" w:color="auto" w:fill="auto"/>
          </w:tcPr>
          <w:p w14:paraId="51D54A41" w14:textId="36665BDF" w:rsidR="000B634A" w:rsidRPr="00F806EE" w:rsidRDefault="002E4DE6" w:rsidP="00374C32">
            <w:pPr>
              <w:pStyle w:val="SpecText"/>
              <w:widowControl w:val="0"/>
              <w:spacing w:after="0"/>
              <w:ind w:left="0"/>
              <w:rPr>
                <w:rFonts w:cs="Arial"/>
                <w:szCs w:val="18"/>
              </w:rPr>
            </w:pPr>
            <w:r w:rsidRPr="00F806EE">
              <w:rPr>
                <w:rFonts w:cs="Arial"/>
                <w:szCs w:val="18"/>
              </w:rPr>
              <w:t xml:space="preserve">Provideds the braking for the feature. </w:t>
            </w:r>
          </w:p>
        </w:tc>
        <w:tc>
          <w:tcPr>
            <w:tcW w:w="1809" w:type="dxa"/>
            <w:shd w:val="clear" w:color="auto" w:fill="auto"/>
          </w:tcPr>
          <w:p w14:paraId="7E8E6F09" w14:textId="57834DF3" w:rsidR="000B634A" w:rsidRPr="00F806EE" w:rsidRDefault="000B634A" w:rsidP="00374C32">
            <w:pPr>
              <w:pStyle w:val="SpecText"/>
              <w:widowControl w:val="0"/>
              <w:spacing w:after="0"/>
              <w:ind w:left="0"/>
              <w:rPr>
                <w:rFonts w:cs="Arial"/>
                <w:szCs w:val="18"/>
              </w:rPr>
            </w:pPr>
          </w:p>
        </w:tc>
      </w:tr>
      <w:tr w:rsidR="000B634A" w:rsidRPr="00F806EE" w14:paraId="520D0B61" w14:textId="77777777" w:rsidTr="00374C32">
        <w:tc>
          <w:tcPr>
            <w:tcW w:w="1710" w:type="dxa"/>
            <w:shd w:val="clear" w:color="auto" w:fill="auto"/>
          </w:tcPr>
          <w:p w14:paraId="681F8672" w14:textId="77777777" w:rsidR="000B634A" w:rsidRPr="00F806EE" w:rsidRDefault="000B634A" w:rsidP="00374C32">
            <w:pPr>
              <w:pStyle w:val="SpecText"/>
              <w:widowControl w:val="0"/>
              <w:spacing w:after="0"/>
              <w:ind w:left="0"/>
              <w:rPr>
                <w:rFonts w:cs="Arial"/>
                <w:szCs w:val="18"/>
              </w:rPr>
            </w:pPr>
          </w:p>
        </w:tc>
        <w:tc>
          <w:tcPr>
            <w:tcW w:w="1868" w:type="dxa"/>
            <w:shd w:val="clear" w:color="auto" w:fill="auto"/>
          </w:tcPr>
          <w:p w14:paraId="1C75AB1E" w14:textId="714F72DB" w:rsidR="000B634A" w:rsidRPr="00F806EE" w:rsidRDefault="006602E8" w:rsidP="00374C32">
            <w:pPr>
              <w:pStyle w:val="SpecText"/>
              <w:widowControl w:val="0"/>
              <w:spacing w:after="0"/>
              <w:ind w:left="0"/>
              <w:rPr>
                <w:rFonts w:cs="Arial"/>
                <w:szCs w:val="18"/>
              </w:rPr>
            </w:pPr>
            <w:r w:rsidRPr="00F806EE">
              <w:rPr>
                <w:rFonts w:cs="Arial"/>
                <w:szCs w:val="18"/>
              </w:rPr>
              <w:t>RCTB</w:t>
            </w:r>
            <w:r w:rsidR="000B634A" w:rsidRPr="00F806EE">
              <w:rPr>
                <w:rFonts w:cs="Arial"/>
                <w:szCs w:val="18"/>
              </w:rPr>
              <w:t xml:space="preserve"> CGEA MS_CAN signals</w:t>
            </w:r>
          </w:p>
        </w:tc>
        <w:tc>
          <w:tcPr>
            <w:tcW w:w="2893" w:type="dxa"/>
            <w:shd w:val="clear" w:color="auto" w:fill="auto"/>
          </w:tcPr>
          <w:p w14:paraId="6932605C" w14:textId="77777777" w:rsidR="000B634A" w:rsidRPr="00F806EE" w:rsidRDefault="000B634A" w:rsidP="00374C32">
            <w:pPr>
              <w:pStyle w:val="SpecText"/>
              <w:widowControl w:val="0"/>
              <w:spacing w:after="0"/>
              <w:ind w:left="0"/>
              <w:rPr>
                <w:rFonts w:cs="Arial"/>
                <w:szCs w:val="18"/>
              </w:rPr>
            </w:pPr>
            <w:r w:rsidRPr="00F806EE">
              <w:rPr>
                <w:rFonts w:cs="Arial"/>
                <w:szCs w:val="18"/>
              </w:rPr>
              <w:t>Network Impact</w:t>
            </w:r>
          </w:p>
        </w:tc>
        <w:tc>
          <w:tcPr>
            <w:tcW w:w="1809" w:type="dxa"/>
            <w:shd w:val="clear" w:color="auto" w:fill="auto"/>
          </w:tcPr>
          <w:p w14:paraId="4CA787AE" w14:textId="77777777" w:rsidR="000B634A" w:rsidRPr="00F806EE" w:rsidRDefault="000B634A" w:rsidP="00374C32">
            <w:pPr>
              <w:pStyle w:val="SpecText"/>
              <w:widowControl w:val="0"/>
              <w:spacing w:after="0"/>
              <w:ind w:left="0"/>
              <w:rPr>
                <w:rFonts w:cs="Arial"/>
                <w:szCs w:val="18"/>
              </w:rPr>
            </w:pPr>
            <w:r w:rsidRPr="00F806EE">
              <w:rPr>
                <w:rFonts w:cs="Arial"/>
                <w:szCs w:val="18"/>
              </w:rPr>
              <w:t>Netcom refers to the system as SOD</w:t>
            </w:r>
          </w:p>
        </w:tc>
      </w:tr>
      <w:tr w:rsidR="000B634A" w:rsidRPr="00F806EE" w14:paraId="366C92FA" w14:textId="77777777" w:rsidTr="00374C32">
        <w:tc>
          <w:tcPr>
            <w:tcW w:w="1710" w:type="dxa"/>
            <w:shd w:val="clear" w:color="auto" w:fill="auto"/>
          </w:tcPr>
          <w:p w14:paraId="597A7B07" w14:textId="7A222257" w:rsidR="000B634A" w:rsidRPr="00F806EE" w:rsidRDefault="000B125D" w:rsidP="00374C32">
            <w:pPr>
              <w:pStyle w:val="SpecText"/>
              <w:widowControl w:val="0"/>
              <w:spacing w:after="0"/>
              <w:ind w:left="0"/>
              <w:rPr>
                <w:rFonts w:cs="Arial"/>
                <w:szCs w:val="18"/>
              </w:rPr>
            </w:pPr>
            <w:r w:rsidRPr="00F806EE">
              <w:rPr>
                <w:rFonts w:cs="Arial"/>
                <w:szCs w:val="18"/>
              </w:rPr>
              <w:t>13.13.05</w:t>
            </w:r>
          </w:p>
        </w:tc>
        <w:tc>
          <w:tcPr>
            <w:tcW w:w="1868" w:type="dxa"/>
            <w:shd w:val="clear" w:color="auto" w:fill="auto"/>
          </w:tcPr>
          <w:p w14:paraId="4ACE9FDF" w14:textId="2555AE00" w:rsidR="000B634A" w:rsidRPr="00F806EE" w:rsidRDefault="00724F21" w:rsidP="00374C32">
            <w:pPr>
              <w:pStyle w:val="SpecText"/>
              <w:widowControl w:val="0"/>
              <w:spacing w:after="0"/>
              <w:ind w:left="0"/>
              <w:rPr>
                <w:rFonts w:cs="Arial"/>
                <w:szCs w:val="18"/>
              </w:rPr>
            </w:pPr>
            <w:r w:rsidRPr="00F806EE">
              <w:rPr>
                <w:rFonts w:cs="Arial"/>
                <w:szCs w:val="18"/>
              </w:rPr>
              <w:t xml:space="preserve">IPMB or PAM module </w:t>
            </w:r>
          </w:p>
        </w:tc>
        <w:tc>
          <w:tcPr>
            <w:tcW w:w="2893" w:type="dxa"/>
            <w:shd w:val="clear" w:color="auto" w:fill="auto"/>
          </w:tcPr>
          <w:p w14:paraId="73D8102A" w14:textId="12A5870D" w:rsidR="000B634A" w:rsidRPr="00F806EE" w:rsidRDefault="002E4DE6" w:rsidP="00374C32">
            <w:pPr>
              <w:pStyle w:val="SpecText"/>
              <w:widowControl w:val="0"/>
              <w:spacing w:after="0"/>
              <w:ind w:left="0"/>
              <w:rPr>
                <w:rFonts w:cs="Arial"/>
                <w:szCs w:val="18"/>
              </w:rPr>
            </w:pPr>
            <w:r w:rsidRPr="00F806EE">
              <w:rPr>
                <w:rFonts w:cs="Arial"/>
                <w:szCs w:val="18"/>
              </w:rPr>
              <w:t>Master of RBA</w:t>
            </w:r>
            <w:r w:rsidR="006602E8" w:rsidRPr="00F806EE">
              <w:rPr>
                <w:rFonts w:cs="Arial"/>
                <w:szCs w:val="18"/>
              </w:rPr>
              <w:t xml:space="preserve"> (Camera)</w:t>
            </w:r>
            <w:r w:rsidRPr="00F806EE">
              <w:rPr>
                <w:rFonts w:cs="Arial"/>
                <w:szCs w:val="18"/>
              </w:rPr>
              <w:t>. Controls HMI settings and warnings with the Insturment Cluster.</w:t>
            </w:r>
          </w:p>
        </w:tc>
        <w:tc>
          <w:tcPr>
            <w:tcW w:w="1809" w:type="dxa"/>
            <w:shd w:val="clear" w:color="auto" w:fill="auto"/>
          </w:tcPr>
          <w:p w14:paraId="42F11983" w14:textId="73E94830" w:rsidR="000B634A" w:rsidRPr="00F806EE" w:rsidRDefault="00E359DF" w:rsidP="00374C32">
            <w:pPr>
              <w:pStyle w:val="SpecText"/>
              <w:widowControl w:val="0"/>
              <w:spacing w:after="0"/>
              <w:ind w:left="0"/>
              <w:rPr>
                <w:rFonts w:cs="Arial"/>
                <w:szCs w:val="18"/>
              </w:rPr>
            </w:pPr>
            <w:r w:rsidRPr="00F806EE">
              <w:rPr>
                <w:rFonts w:cs="Arial"/>
                <w:szCs w:val="18"/>
              </w:rPr>
              <w:t>Note that SOD will not allow RBA unless CTA is present and enabled.</w:t>
            </w:r>
          </w:p>
        </w:tc>
      </w:tr>
      <w:tr w:rsidR="000B634A" w:rsidRPr="00F806EE" w14:paraId="1E8DBF8D" w14:textId="77777777" w:rsidTr="00374C32">
        <w:tc>
          <w:tcPr>
            <w:tcW w:w="1710" w:type="dxa"/>
            <w:shd w:val="clear" w:color="auto" w:fill="auto"/>
          </w:tcPr>
          <w:p w14:paraId="7E4F593B" w14:textId="397ABCA5" w:rsidR="000B634A" w:rsidRPr="00F806EE" w:rsidRDefault="000B125D" w:rsidP="00374C32">
            <w:pPr>
              <w:pStyle w:val="SpecText"/>
              <w:widowControl w:val="0"/>
              <w:spacing w:after="0"/>
              <w:ind w:left="0"/>
              <w:rPr>
                <w:rFonts w:cs="Arial"/>
                <w:szCs w:val="18"/>
              </w:rPr>
            </w:pPr>
            <w:r w:rsidRPr="00F806EE">
              <w:rPr>
                <w:rFonts w:cs="Arial"/>
                <w:szCs w:val="18"/>
              </w:rPr>
              <w:t>11.02.06</w:t>
            </w:r>
          </w:p>
        </w:tc>
        <w:tc>
          <w:tcPr>
            <w:tcW w:w="1868" w:type="dxa"/>
            <w:shd w:val="clear" w:color="auto" w:fill="auto"/>
          </w:tcPr>
          <w:p w14:paraId="451F3986" w14:textId="570E8828" w:rsidR="000B634A" w:rsidRPr="00F806EE" w:rsidRDefault="002E4DE6" w:rsidP="00374C32">
            <w:pPr>
              <w:pStyle w:val="SpecText"/>
              <w:widowControl w:val="0"/>
              <w:spacing w:after="0"/>
              <w:ind w:left="0"/>
              <w:rPr>
                <w:rFonts w:cs="Arial"/>
                <w:szCs w:val="18"/>
              </w:rPr>
            </w:pPr>
            <w:r w:rsidRPr="00F806EE">
              <w:rPr>
                <w:rFonts w:cs="Arial"/>
                <w:szCs w:val="18"/>
              </w:rPr>
              <w:t>Electronic power steering module</w:t>
            </w:r>
          </w:p>
        </w:tc>
        <w:tc>
          <w:tcPr>
            <w:tcW w:w="2893" w:type="dxa"/>
            <w:shd w:val="clear" w:color="auto" w:fill="auto"/>
          </w:tcPr>
          <w:p w14:paraId="59EEA4B7" w14:textId="257B7E50" w:rsidR="000B634A" w:rsidRPr="00F806EE" w:rsidRDefault="002E4DE6" w:rsidP="00374C32">
            <w:pPr>
              <w:pStyle w:val="SpecText"/>
              <w:widowControl w:val="0"/>
              <w:spacing w:after="0"/>
              <w:ind w:left="0"/>
              <w:rPr>
                <w:rFonts w:cs="Arial"/>
                <w:szCs w:val="18"/>
              </w:rPr>
            </w:pPr>
            <w:r w:rsidRPr="00F806EE">
              <w:rPr>
                <w:rFonts w:cs="Arial"/>
                <w:szCs w:val="18"/>
              </w:rPr>
              <w:t>Provides Steering Angle Sensor signals</w:t>
            </w:r>
          </w:p>
        </w:tc>
        <w:tc>
          <w:tcPr>
            <w:tcW w:w="1809" w:type="dxa"/>
            <w:shd w:val="clear" w:color="auto" w:fill="auto"/>
          </w:tcPr>
          <w:p w14:paraId="3331F4EC" w14:textId="095A0D67" w:rsidR="000B634A" w:rsidRPr="00F806EE" w:rsidRDefault="000B634A" w:rsidP="00374C32">
            <w:pPr>
              <w:pStyle w:val="SpecText"/>
              <w:widowControl w:val="0"/>
              <w:spacing w:after="0"/>
              <w:ind w:left="0"/>
              <w:rPr>
                <w:rFonts w:cs="Arial"/>
                <w:szCs w:val="18"/>
              </w:rPr>
            </w:pPr>
          </w:p>
        </w:tc>
      </w:tr>
      <w:tr w:rsidR="00E359DF" w:rsidRPr="00F806EE" w14:paraId="0079C04A" w14:textId="77777777" w:rsidTr="00E359DF">
        <w:tc>
          <w:tcPr>
            <w:tcW w:w="1710" w:type="dxa"/>
            <w:tcBorders>
              <w:top w:val="single" w:sz="4" w:space="0" w:color="auto"/>
              <w:left w:val="single" w:sz="4" w:space="0" w:color="auto"/>
              <w:bottom w:val="single" w:sz="4" w:space="0" w:color="auto"/>
              <w:right w:val="single" w:sz="4" w:space="0" w:color="auto"/>
            </w:tcBorders>
            <w:shd w:val="clear" w:color="auto" w:fill="auto"/>
          </w:tcPr>
          <w:p w14:paraId="672D1625" w14:textId="77777777" w:rsidR="00E359DF" w:rsidRPr="00F806EE" w:rsidRDefault="00E359DF" w:rsidP="00374C32">
            <w:pPr>
              <w:pStyle w:val="SpecText"/>
              <w:widowControl w:val="0"/>
              <w:spacing w:after="0"/>
              <w:ind w:left="0"/>
              <w:rPr>
                <w:rFonts w:cs="Arial"/>
                <w:szCs w:val="18"/>
              </w:rPr>
            </w:pPr>
            <w:r w:rsidRPr="00F806EE">
              <w:rPr>
                <w:rFonts w:cs="Arial"/>
                <w:szCs w:val="18"/>
              </w:rPr>
              <w:t>06.09.01</w:t>
            </w: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47B76AC6" w14:textId="77777777" w:rsidR="00E359DF" w:rsidRPr="00F806EE" w:rsidRDefault="00E359DF" w:rsidP="00374C32">
            <w:pPr>
              <w:pStyle w:val="SpecText"/>
              <w:widowControl w:val="0"/>
              <w:spacing w:after="0"/>
              <w:ind w:left="0"/>
              <w:rPr>
                <w:rFonts w:cs="Arial"/>
                <w:szCs w:val="18"/>
              </w:rPr>
            </w:pPr>
            <w:r w:rsidRPr="00F806EE">
              <w:rPr>
                <w:rFonts w:cs="Arial"/>
                <w:szCs w:val="18"/>
              </w:rPr>
              <w:t>Bi-directional wheel speed sensors</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628805E5" w14:textId="5994365E" w:rsidR="00E359DF" w:rsidRPr="00F806EE" w:rsidRDefault="00E359DF" w:rsidP="00BB7C49">
            <w:pPr>
              <w:pStyle w:val="SpecText"/>
              <w:widowControl w:val="0"/>
              <w:spacing w:after="0"/>
              <w:ind w:left="0"/>
              <w:rPr>
                <w:rFonts w:cs="Arial"/>
                <w:szCs w:val="18"/>
              </w:rPr>
            </w:pPr>
            <w:r w:rsidRPr="00F806EE">
              <w:rPr>
                <w:rFonts w:cs="Arial"/>
                <w:szCs w:val="18"/>
              </w:rPr>
              <w:t xml:space="preserve">Needed to detect that </w:t>
            </w:r>
            <w:r w:rsidR="00BB7C49" w:rsidRPr="00F806EE">
              <w:rPr>
                <w:rFonts w:cs="Arial"/>
                <w:szCs w:val="18"/>
              </w:rPr>
              <w:t>the host is actually reversing.</w:t>
            </w:r>
          </w:p>
        </w:tc>
        <w:tc>
          <w:tcPr>
            <w:tcW w:w="1809" w:type="dxa"/>
            <w:tcBorders>
              <w:top w:val="single" w:sz="4" w:space="0" w:color="auto"/>
              <w:left w:val="single" w:sz="4" w:space="0" w:color="auto"/>
              <w:bottom w:val="single" w:sz="4" w:space="0" w:color="auto"/>
              <w:right w:val="single" w:sz="4" w:space="0" w:color="auto"/>
            </w:tcBorders>
            <w:shd w:val="clear" w:color="auto" w:fill="auto"/>
          </w:tcPr>
          <w:p w14:paraId="17570579" w14:textId="77777777" w:rsidR="00E359DF" w:rsidRPr="00F806EE" w:rsidRDefault="00E359DF" w:rsidP="00374C32">
            <w:pPr>
              <w:pStyle w:val="SpecText"/>
              <w:widowControl w:val="0"/>
              <w:spacing w:after="0"/>
              <w:ind w:left="0"/>
              <w:rPr>
                <w:rFonts w:cs="Arial"/>
                <w:szCs w:val="18"/>
              </w:rPr>
            </w:pPr>
          </w:p>
        </w:tc>
      </w:tr>
      <w:tr w:rsidR="00E359DF" w:rsidRPr="00F806EE" w14:paraId="6C8C01C2" w14:textId="77777777" w:rsidTr="00E359DF">
        <w:tc>
          <w:tcPr>
            <w:tcW w:w="1710" w:type="dxa"/>
            <w:tcBorders>
              <w:top w:val="single" w:sz="4" w:space="0" w:color="auto"/>
              <w:left w:val="single" w:sz="4" w:space="0" w:color="auto"/>
              <w:bottom w:val="single" w:sz="4" w:space="0" w:color="auto"/>
              <w:right w:val="single" w:sz="4" w:space="0" w:color="auto"/>
            </w:tcBorders>
            <w:shd w:val="clear" w:color="auto" w:fill="auto"/>
          </w:tcPr>
          <w:p w14:paraId="59D27561" w14:textId="77777777" w:rsidR="00E359DF" w:rsidRPr="00F806EE" w:rsidRDefault="00E359DF" w:rsidP="00374C32">
            <w:pPr>
              <w:pStyle w:val="SpecText"/>
              <w:widowControl w:val="0"/>
              <w:spacing w:after="0"/>
              <w:ind w:left="0"/>
              <w:rPr>
                <w:rFonts w:cs="Arial"/>
                <w:szCs w:val="18"/>
              </w:rPr>
            </w:pPr>
            <w:r w:rsidRPr="00F806EE">
              <w:rPr>
                <w:rFonts w:cs="Arial"/>
                <w:szCs w:val="18"/>
              </w:rPr>
              <w:t>11.02.06</w:t>
            </w: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79EDE14E" w14:textId="796A9FFC" w:rsidR="00E359DF" w:rsidRPr="00F806EE" w:rsidRDefault="00E359DF" w:rsidP="00374C32">
            <w:pPr>
              <w:pStyle w:val="SpecText"/>
              <w:widowControl w:val="0"/>
              <w:spacing w:after="0"/>
              <w:ind w:left="0"/>
              <w:rPr>
                <w:rFonts w:cs="Arial"/>
                <w:szCs w:val="18"/>
              </w:rPr>
            </w:pPr>
            <w:r w:rsidRPr="00F806EE">
              <w:rPr>
                <w:rFonts w:cs="Arial"/>
                <w:szCs w:val="18"/>
              </w:rPr>
              <w:t>Steering Wheel Angle</w:t>
            </w:r>
            <w:r w:rsidR="00AD2884" w:rsidRPr="00F806EE">
              <w:rPr>
                <w:rFonts w:cs="Arial"/>
                <w:szCs w:val="18"/>
              </w:rPr>
              <w:t xml:space="preserve"> </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35E95530" w14:textId="77777777" w:rsidR="00E359DF" w:rsidRPr="00F806EE" w:rsidRDefault="00E359DF" w:rsidP="00374C32">
            <w:pPr>
              <w:pStyle w:val="SpecText"/>
              <w:widowControl w:val="0"/>
              <w:spacing w:after="0"/>
              <w:ind w:left="0"/>
              <w:rPr>
                <w:rFonts w:cs="Arial"/>
                <w:szCs w:val="18"/>
              </w:rPr>
            </w:pPr>
            <w:r w:rsidRPr="00F806EE">
              <w:rPr>
                <w:rFonts w:cs="Arial"/>
                <w:szCs w:val="18"/>
              </w:rPr>
              <w:t>For Vehicle Turn radius calculation</w:t>
            </w:r>
          </w:p>
        </w:tc>
        <w:tc>
          <w:tcPr>
            <w:tcW w:w="1809" w:type="dxa"/>
            <w:tcBorders>
              <w:top w:val="single" w:sz="4" w:space="0" w:color="auto"/>
              <w:left w:val="single" w:sz="4" w:space="0" w:color="auto"/>
              <w:bottom w:val="single" w:sz="4" w:space="0" w:color="auto"/>
              <w:right w:val="single" w:sz="4" w:space="0" w:color="auto"/>
            </w:tcBorders>
            <w:shd w:val="clear" w:color="auto" w:fill="auto"/>
          </w:tcPr>
          <w:p w14:paraId="5375E2D6" w14:textId="34595536" w:rsidR="00E359DF" w:rsidRPr="00F806EE" w:rsidRDefault="00AD2884" w:rsidP="00374C32">
            <w:pPr>
              <w:pStyle w:val="SpecText"/>
              <w:widowControl w:val="0"/>
              <w:spacing w:after="0"/>
              <w:ind w:left="0"/>
              <w:rPr>
                <w:rFonts w:cs="Arial"/>
                <w:szCs w:val="18"/>
              </w:rPr>
            </w:pPr>
            <w:r w:rsidRPr="00F806EE">
              <w:rPr>
                <w:rFonts w:cs="Arial"/>
                <w:szCs w:val="18"/>
              </w:rPr>
              <w:t>From PSCM or ABS</w:t>
            </w:r>
          </w:p>
        </w:tc>
      </w:tr>
      <w:tr w:rsidR="00AD2884" w:rsidRPr="00F806EE" w14:paraId="7B94C11E" w14:textId="77777777" w:rsidTr="00397030">
        <w:tc>
          <w:tcPr>
            <w:tcW w:w="1710" w:type="dxa"/>
            <w:tcBorders>
              <w:top w:val="single" w:sz="4" w:space="0" w:color="auto"/>
              <w:left w:val="single" w:sz="4" w:space="0" w:color="auto"/>
              <w:bottom w:val="single" w:sz="4" w:space="0" w:color="auto"/>
              <w:right w:val="single" w:sz="4" w:space="0" w:color="auto"/>
            </w:tcBorders>
            <w:shd w:val="clear" w:color="auto" w:fill="auto"/>
          </w:tcPr>
          <w:p w14:paraId="1959DC71" w14:textId="77777777" w:rsidR="00AD2884" w:rsidRPr="00F806EE" w:rsidRDefault="00AD2884" w:rsidP="00397030">
            <w:pPr>
              <w:pStyle w:val="SpecText"/>
              <w:widowControl w:val="0"/>
              <w:spacing w:after="0"/>
              <w:ind w:left="0"/>
              <w:rPr>
                <w:rFonts w:cs="Arial"/>
                <w:szCs w:val="18"/>
              </w:rPr>
            </w:pPr>
            <w:r w:rsidRPr="00F806EE">
              <w:rPr>
                <w:rFonts w:cs="Arial"/>
                <w:szCs w:val="18"/>
              </w:rPr>
              <w:t>06.09.01</w:t>
            </w: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276A963F" w14:textId="77777777" w:rsidR="00AD2884" w:rsidRPr="00F806EE" w:rsidRDefault="00AD2884" w:rsidP="00397030">
            <w:pPr>
              <w:pStyle w:val="SpecText"/>
              <w:widowControl w:val="0"/>
              <w:spacing w:after="0"/>
              <w:ind w:left="0"/>
              <w:rPr>
                <w:rFonts w:cs="Arial"/>
                <w:szCs w:val="18"/>
              </w:rPr>
            </w:pPr>
            <w:r w:rsidRPr="00F806EE">
              <w:rPr>
                <w:rFonts w:cs="Arial"/>
                <w:szCs w:val="18"/>
              </w:rPr>
              <w:t>Yaw Rate sensor</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3F12B565" w14:textId="77777777" w:rsidR="00AD2884" w:rsidRPr="00F806EE" w:rsidRDefault="00AD2884" w:rsidP="00397030">
            <w:pPr>
              <w:pStyle w:val="SpecText"/>
              <w:widowControl w:val="0"/>
              <w:spacing w:after="0"/>
              <w:ind w:left="0"/>
              <w:rPr>
                <w:rFonts w:cs="Arial"/>
                <w:szCs w:val="18"/>
              </w:rPr>
            </w:pPr>
            <w:r w:rsidRPr="00F806EE">
              <w:rPr>
                <w:rFonts w:cs="Arial"/>
                <w:szCs w:val="18"/>
              </w:rPr>
              <w:t>For Vehicle Turn radius calculation</w:t>
            </w:r>
          </w:p>
        </w:tc>
        <w:tc>
          <w:tcPr>
            <w:tcW w:w="1809" w:type="dxa"/>
            <w:tcBorders>
              <w:top w:val="single" w:sz="4" w:space="0" w:color="auto"/>
              <w:left w:val="single" w:sz="4" w:space="0" w:color="auto"/>
              <w:bottom w:val="single" w:sz="4" w:space="0" w:color="auto"/>
              <w:right w:val="single" w:sz="4" w:space="0" w:color="auto"/>
            </w:tcBorders>
            <w:shd w:val="clear" w:color="auto" w:fill="auto"/>
          </w:tcPr>
          <w:p w14:paraId="4BC5BA9C" w14:textId="77777777" w:rsidR="00AD2884" w:rsidRPr="00F806EE" w:rsidRDefault="00AD2884" w:rsidP="00397030">
            <w:pPr>
              <w:pStyle w:val="SpecText"/>
              <w:widowControl w:val="0"/>
              <w:spacing w:after="0"/>
              <w:ind w:left="0"/>
              <w:rPr>
                <w:rFonts w:cs="Arial"/>
                <w:szCs w:val="18"/>
              </w:rPr>
            </w:pPr>
          </w:p>
        </w:tc>
      </w:tr>
      <w:tr w:rsidR="00E359DF" w:rsidRPr="00F806EE" w14:paraId="664987EB" w14:textId="77777777" w:rsidTr="00E359DF">
        <w:tc>
          <w:tcPr>
            <w:tcW w:w="1710" w:type="dxa"/>
            <w:tcBorders>
              <w:top w:val="single" w:sz="4" w:space="0" w:color="auto"/>
              <w:left w:val="single" w:sz="4" w:space="0" w:color="auto"/>
              <w:bottom w:val="single" w:sz="4" w:space="0" w:color="auto"/>
              <w:right w:val="single" w:sz="4" w:space="0" w:color="auto"/>
            </w:tcBorders>
            <w:shd w:val="clear" w:color="auto" w:fill="auto"/>
          </w:tcPr>
          <w:p w14:paraId="522C5D65" w14:textId="6FE9DA5A" w:rsidR="00E359DF" w:rsidRPr="00F806EE" w:rsidRDefault="00E359DF" w:rsidP="00374C32">
            <w:pPr>
              <w:pStyle w:val="SpecText"/>
              <w:widowControl w:val="0"/>
              <w:spacing w:after="0"/>
              <w:ind w:left="0"/>
              <w:rPr>
                <w:rFonts w:cs="Arial"/>
                <w:szCs w:val="18"/>
              </w:rPr>
            </w:pPr>
          </w:p>
        </w:tc>
        <w:tc>
          <w:tcPr>
            <w:tcW w:w="1868" w:type="dxa"/>
            <w:tcBorders>
              <w:top w:val="single" w:sz="4" w:space="0" w:color="auto"/>
              <w:left w:val="single" w:sz="4" w:space="0" w:color="auto"/>
              <w:bottom w:val="single" w:sz="4" w:space="0" w:color="auto"/>
              <w:right w:val="single" w:sz="4" w:space="0" w:color="auto"/>
            </w:tcBorders>
            <w:shd w:val="clear" w:color="auto" w:fill="auto"/>
          </w:tcPr>
          <w:p w14:paraId="0B07D784" w14:textId="6020414D" w:rsidR="00E359DF" w:rsidRPr="00F806EE" w:rsidRDefault="00AD2884" w:rsidP="00374C32">
            <w:pPr>
              <w:pStyle w:val="SpecText"/>
              <w:widowControl w:val="0"/>
              <w:spacing w:after="0"/>
              <w:ind w:left="0"/>
              <w:rPr>
                <w:rFonts w:cs="Arial"/>
                <w:szCs w:val="18"/>
              </w:rPr>
            </w:pPr>
            <w:r w:rsidRPr="00F806EE">
              <w:rPr>
                <w:rFonts w:cs="Arial"/>
                <w:szCs w:val="18"/>
              </w:rPr>
              <w:t>Wheel Rotation Front Right sensor</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46E3A50A" w14:textId="77777777" w:rsidR="00E359DF" w:rsidRPr="00F806EE" w:rsidRDefault="00E359DF" w:rsidP="00374C32">
            <w:pPr>
              <w:pStyle w:val="SpecText"/>
              <w:widowControl w:val="0"/>
              <w:spacing w:after="0"/>
              <w:ind w:left="0"/>
              <w:rPr>
                <w:rFonts w:cs="Arial"/>
                <w:szCs w:val="18"/>
              </w:rPr>
            </w:pPr>
            <w:r w:rsidRPr="00F806EE">
              <w:rPr>
                <w:rFonts w:cs="Arial"/>
                <w:szCs w:val="18"/>
              </w:rPr>
              <w:t>For Vehicle Turn radius calculation</w:t>
            </w:r>
          </w:p>
        </w:tc>
        <w:tc>
          <w:tcPr>
            <w:tcW w:w="1809" w:type="dxa"/>
            <w:tcBorders>
              <w:top w:val="single" w:sz="4" w:space="0" w:color="auto"/>
              <w:left w:val="single" w:sz="4" w:space="0" w:color="auto"/>
              <w:bottom w:val="single" w:sz="4" w:space="0" w:color="auto"/>
              <w:right w:val="single" w:sz="4" w:space="0" w:color="auto"/>
            </w:tcBorders>
            <w:shd w:val="clear" w:color="auto" w:fill="auto"/>
          </w:tcPr>
          <w:p w14:paraId="263F526B" w14:textId="48A3B044" w:rsidR="00E359DF" w:rsidRPr="00F806EE" w:rsidRDefault="00AD2884" w:rsidP="00374C32">
            <w:pPr>
              <w:pStyle w:val="SpecText"/>
              <w:widowControl w:val="0"/>
              <w:spacing w:after="0"/>
              <w:ind w:left="0"/>
              <w:rPr>
                <w:rFonts w:cs="Arial"/>
                <w:szCs w:val="18"/>
              </w:rPr>
            </w:pPr>
            <w:r w:rsidRPr="00F806EE">
              <w:rPr>
                <w:rFonts w:cs="Arial"/>
                <w:szCs w:val="18"/>
              </w:rPr>
              <w:t>WhlRotatFr_No_Cnt</w:t>
            </w:r>
          </w:p>
        </w:tc>
      </w:tr>
    </w:tbl>
    <w:p w14:paraId="40C96E84" w14:textId="77777777" w:rsidR="003A0DBA" w:rsidRPr="00F806EE" w:rsidRDefault="003A0DBA" w:rsidP="00B16E62">
      <w:pPr>
        <w:pStyle w:val="SpecText"/>
        <w:rPr>
          <w:rFonts w:cs="Arial"/>
          <w:szCs w:val="18"/>
        </w:rPr>
      </w:pPr>
    </w:p>
    <w:p w14:paraId="68FE1B8A" w14:textId="77777777" w:rsidR="007652C6" w:rsidRPr="00F806EE" w:rsidRDefault="007652C6" w:rsidP="005E2BA5">
      <w:pPr>
        <w:pStyle w:val="SpecText"/>
        <w:ind w:left="0"/>
        <w:rPr>
          <w:color w:val="FF0000"/>
        </w:rPr>
      </w:pPr>
    </w:p>
    <w:p w14:paraId="2E64755E" w14:textId="77777777" w:rsidR="007652C6" w:rsidRPr="00F806EE" w:rsidRDefault="007652C6">
      <w:pPr>
        <w:widowControl/>
        <w:rPr>
          <w:rFonts w:ascii="Arial" w:hAnsi="Arial"/>
          <w:color w:val="FF0000"/>
          <w:sz w:val="18"/>
          <w:szCs w:val="20"/>
        </w:rPr>
      </w:pPr>
      <w:r w:rsidRPr="00F806EE">
        <w:rPr>
          <w:color w:val="FF0000"/>
        </w:rPr>
        <w:br w:type="page"/>
      </w:r>
    </w:p>
    <w:p w14:paraId="4BF33E79" w14:textId="78C10CD6" w:rsidR="00C061A2" w:rsidRPr="00F806EE" w:rsidRDefault="00C061A2" w:rsidP="00C061A2">
      <w:pPr>
        <w:pStyle w:val="Heading2"/>
      </w:pPr>
      <w:bookmarkStart w:id="87" w:name="_Toc477867990"/>
      <w:bookmarkStart w:id="88" w:name="_Toc478374045"/>
      <w:bookmarkStart w:id="89" w:name="_Toc479599318"/>
      <w:bookmarkStart w:id="90" w:name="_Toc479685246"/>
      <w:bookmarkStart w:id="91" w:name="_Toc482103864"/>
      <w:bookmarkStart w:id="92" w:name="_Toc482106111"/>
      <w:bookmarkStart w:id="93" w:name="_Toc507580397"/>
      <w:bookmarkStart w:id="94" w:name="_Toc51844682"/>
      <w:r w:rsidRPr="00F806EE">
        <w:lastRenderedPageBreak/>
        <w:t>MFALs</w:t>
      </w:r>
      <w:bookmarkEnd w:id="87"/>
      <w:bookmarkEnd w:id="88"/>
      <w:bookmarkEnd w:id="89"/>
      <w:bookmarkEnd w:id="90"/>
      <w:bookmarkEnd w:id="91"/>
      <w:bookmarkEnd w:id="92"/>
      <w:bookmarkEnd w:id="93"/>
      <w:bookmarkEnd w:id="94"/>
    </w:p>
    <w:p w14:paraId="6539CD30" w14:textId="0E4FF1EE" w:rsidR="00AE7676" w:rsidRPr="00F806EE" w:rsidRDefault="00AE7676" w:rsidP="00C061A2">
      <w:pPr>
        <w:pStyle w:val="SpecText"/>
      </w:pPr>
      <w:r w:rsidRPr="00F806EE">
        <w:t xml:space="preserve">The following table describes </w:t>
      </w:r>
      <w:r w:rsidR="00B60F8A" w:rsidRPr="00F806EE">
        <w:t xml:space="preserve">the manufacturing feature codes associated with </w:t>
      </w:r>
      <w:r w:rsidR="005F48B1" w:rsidRPr="00F806EE">
        <w:t>side radar</w:t>
      </w:r>
      <w:r w:rsidR="00B60F8A" w:rsidRPr="00F806EE">
        <w:t xml:space="preserve"> features.</w:t>
      </w:r>
      <w:r w:rsidR="005B3D2D" w:rsidRPr="00F806EE">
        <w:t xml:space="preserve"> Individual MFAL notes have been added (29Apr2019).</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7574"/>
      </w:tblGrid>
      <w:tr w:rsidR="00AE7676" w:rsidRPr="00F806EE" w14:paraId="708D9F2D" w14:textId="77777777" w:rsidTr="00E614A4">
        <w:tc>
          <w:tcPr>
            <w:tcW w:w="1423" w:type="dxa"/>
            <w:shd w:val="clear" w:color="auto" w:fill="C6D9F1" w:themeFill="text2" w:themeFillTint="33"/>
            <w:vAlign w:val="center"/>
          </w:tcPr>
          <w:p w14:paraId="0A7E1D9C" w14:textId="77777777" w:rsidR="00AE7676" w:rsidRPr="00F806EE" w:rsidRDefault="00AE7676" w:rsidP="00586AAC">
            <w:pPr>
              <w:pStyle w:val="SpecText"/>
              <w:widowControl w:val="0"/>
              <w:ind w:left="0"/>
              <w:jc w:val="center"/>
              <w:rPr>
                <w:b/>
              </w:rPr>
            </w:pPr>
            <w:r w:rsidRPr="00F806EE">
              <w:rPr>
                <w:b/>
              </w:rPr>
              <w:t>MFAL</w:t>
            </w:r>
          </w:p>
        </w:tc>
        <w:tc>
          <w:tcPr>
            <w:tcW w:w="7574" w:type="dxa"/>
            <w:shd w:val="clear" w:color="auto" w:fill="C6D9F1" w:themeFill="text2" w:themeFillTint="33"/>
            <w:vAlign w:val="center"/>
          </w:tcPr>
          <w:p w14:paraId="2342944F" w14:textId="39EEAE25" w:rsidR="00AE7676" w:rsidRPr="00F806EE" w:rsidRDefault="00AE7676" w:rsidP="00586AAC">
            <w:pPr>
              <w:pStyle w:val="SpecText"/>
              <w:widowControl w:val="0"/>
              <w:ind w:left="0"/>
              <w:jc w:val="center"/>
              <w:rPr>
                <w:b/>
              </w:rPr>
            </w:pPr>
            <w:r w:rsidRPr="00F806EE">
              <w:rPr>
                <w:b/>
              </w:rPr>
              <w:t>Description</w:t>
            </w:r>
          </w:p>
        </w:tc>
      </w:tr>
      <w:tr w:rsidR="00AE7676" w:rsidRPr="00F806EE" w14:paraId="7505CAB2" w14:textId="77777777" w:rsidTr="00E614A4">
        <w:tc>
          <w:tcPr>
            <w:tcW w:w="1423" w:type="dxa"/>
            <w:shd w:val="clear" w:color="auto" w:fill="auto"/>
            <w:vAlign w:val="center"/>
          </w:tcPr>
          <w:p w14:paraId="0420823A" w14:textId="77777777" w:rsidR="00AE7676" w:rsidRPr="00F806EE" w:rsidRDefault="00AE7676" w:rsidP="00F0416F">
            <w:pPr>
              <w:pStyle w:val="SpecText"/>
              <w:widowControl w:val="0"/>
              <w:ind w:left="0"/>
              <w:jc w:val="center"/>
              <w:rPr>
                <w:b/>
              </w:rPr>
            </w:pPr>
            <w:r w:rsidRPr="00F806EE">
              <w:rPr>
                <w:b/>
              </w:rPr>
              <w:t>HLLAA</w:t>
            </w:r>
          </w:p>
        </w:tc>
        <w:tc>
          <w:tcPr>
            <w:tcW w:w="7574" w:type="dxa"/>
            <w:shd w:val="clear" w:color="auto" w:fill="auto"/>
            <w:vAlign w:val="bottom"/>
          </w:tcPr>
          <w:p w14:paraId="6E30AEBA" w14:textId="27725648" w:rsidR="00AE7676" w:rsidRPr="00F806EE" w:rsidRDefault="00AE7676" w:rsidP="00F21D34">
            <w:pPr>
              <w:pStyle w:val="SpecText"/>
              <w:widowControl w:val="0"/>
              <w:ind w:left="0"/>
            </w:pPr>
            <w:r w:rsidRPr="00F806EE">
              <w:rPr>
                <w:b/>
              </w:rPr>
              <w:t>Less</w:t>
            </w:r>
            <w:r w:rsidRPr="00F806EE">
              <w:t xml:space="preserve"> </w:t>
            </w:r>
            <w:r w:rsidRPr="00F806EE">
              <w:rPr>
                <w:b/>
              </w:rPr>
              <w:t>BLIS</w:t>
            </w:r>
          </w:p>
        </w:tc>
      </w:tr>
      <w:tr w:rsidR="00AE7676" w:rsidRPr="00F806EE" w14:paraId="51D9BA10" w14:textId="77777777" w:rsidTr="00E614A4">
        <w:tc>
          <w:tcPr>
            <w:tcW w:w="1423" w:type="dxa"/>
            <w:shd w:val="clear" w:color="auto" w:fill="auto"/>
            <w:vAlign w:val="center"/>
          </w:tcPr>
          <w:p w14:paraId="7A3E007A" w14:textId="77777777" w:rsidR="00AE7676" w:rsidRPr="00F806EE" w:rsidRDefault="00AE7676" w:rsidP="00F0416F">
            <w:pPr>
              <w:pStyle w:val="SpecText"/>
              <w:widowControl w:val="0"/>
              <w:ind w:left="0"/>
              <w:jc w:val="center"/>
              <w:rPr>
                <w:b/>
              </w:rPr>
            </w:pPr>
            <w:r w:rsidRPr="00F806EE">
              <w:rPr>
                <w:b/>
              </w:rPr>
              <w:t>HLLAC</w:t>
            </w:r>
          </w:p>
        </w:tc>
        <w:tc>
          <w:tcPr>
            <w:tcW w:w="7574" w:type="dxa"/>
            <w:shd w:val="clear" w:color="auto" w:fill="auto"/>
            <w:vAlign w:val="bottom"/>
          </w:tcPr>
          <w:p w14:paraId="34CA40B4" w14:textId="77777777" w:rsidR="005F48B1" w:rsidRPr="00F806EE" w:rsidRDefault="00AE7676" w:rsidP="00F21D34">
            <w:pPr>
              <w:pStyle w:val="SpecText"/>
              <w:widowControl w:val="0"/>
              <w:ind w:left="0"/>
              <w:rPr>
                <w:b/>
              </w:rPr>
            </w:pPr>
            <w:r w:rsidRPr="00F806EE">
              <w:rPr>
                <w:b/>
              </w:rPr>
              <w:t>BLIS</w:t>
            </w:r>
            <w:r w:rsidR="005B3D2D" w:rsidRPr="00F806EE">
              <w:rPr>
                <w:b/>
              </w:rPr>
              <w:t xml:space="preserve"> </w:t>
            </w:r>
          </w:p>
          <w:p w14:paraId="37A5453A" w14:textId="553386E1" w:rsidR="00AE7676" w:rsidRPr="00F806EE" w:rsidRDefault="005B3D2D" w:rsidP="00F21D34">
            <w:pPr>
              <w:pStyle w:val="SpecText"/>
              <w:widowControl w:val="0"/>
              <w:ind w:left="0"/>
            </w:pPr>
            <w:r w:rsidRPr="00F806EE">
              <w:t>(note - Should only be used for BLIS LESS CTA. This was our original MFAL for BLIS (which included CTA) but then FOC came along and launched a BLIS LESS CTA program; this caused HLLAD to be generated.)</w:t>
            </w:r>
          </w:p>
        </w:tc>
      </w:tr>
      <w:tr w:rsidR="00AE7676" w:rsidRPr="00F806EE" w14:paraId="422425E5" w14:textId="77777777" w:rsidTr="00E614A4">
        <w:tc>
          <w:tcPr>
            <w:tcW w:w="1423" w:type="dxa"/>
            <w:shd w:val="clear" w:color="auto" w:fill="auto"/>
            <w:vAlign w:val="center"/>
          </w:tcPr>
          <w:p w14:paraId="28C3D88C" w14:textId="77777777" w:rsidR="00AE7676" w:rsidRPr="00F806EE" w:rsidRDefault="00AE7676" w:rsidP="00F0416F">
            <w:pPr>
              <w:pStyle w:val="SpecText"/>
              <w:widowControl w:val="0"/>
              <w:ind w:left="0"/>
              <w:jc w:val="center"/>
              <w:rPr>
                <w:b/>
              </w:rPr>
            </w:pPr>
            <w:r w:rsidRPr="00F806EE">
              <w:rPr>
                <w:b/>
              </w:rPr>
              <w:t>HLLAD</w:t>
            </w:r>
          </w:p>
        </w:tc>
        <w:tc>
          <w:tcPr>
            <w:tcW w:w="7574" w:type="dxa"/>
            <w:shd w:val="clear" w:color="auto" w:fill="auto"/>
            <w:vAlign w:val="bottom"/>
          </w:tcPr>
          <w:p w14:paraId="667FF053" w14:textId="77777777" w:rsidR="005F48B1" w:rsidRPr="00F806EE" w:rsidRDefault="00AE7676" w:rsidP="00F21D34">
            <w:pPr>
              <w:pStyle w:val="SpecText"/>
              <w:widowControl w:val="0"/>
              <w:ind w:left="0"/>
            </w:pPr>
            <w:r w:rsidRPr="00F806EE">
              <w:t>BLIS 2 (</w:t>
            </w:r>
            <w:r w:rsidRPr="00F806EE">
              <w:rPr>
                <w:b/>
              </w:rPr>
              <w:t>BLIS+CTA</w:t>
            </w:r>
            <w:r w:rsidRPr="00F806EE">
              <w:t>)</w:t>
            </w:r>
            <w:r w:rsidR="005B3D2D" w:rsidRPr="00F806EE">
              <w:t xml:space="preserve"> </w:t>
            </w:r>
          </w:p>
          <w:p w14:paraId="7C573970" w14:textId="7C69160D" w:rsidR="00AE7676" w:rsidRPr="00F806EE" w:rsidRDefault="002A2C3B" w:rsidP="00F21D34">
            <w:pPr>
              <w:pStyle w:val="SpecText"/>
              <w:widowControl w:val="0"/>
              <w:ind w:left="0"/>
            </w:pPr>
            <w:r w:rsidRPr="00F806EE">
              <w:t xml:space="preserve"> </w:t>
            </w:r>
            <w:r w:rsidR="005B3D2D" w:rsidRPr="00F806EE">
              <w:t xml:space="preserve">(note - This is the standard two feature base </w:t>
            </w:r>
            <w:r w:rsidR="005F48B1" w:rsidRPr="00F806EE">
              <w:t>BLIS/CTA</w:t>
            </w:r>
            <w:r w:rsidR="005B3D2D" w:rsidRPr="00F806EE">
              <w:t xml:space="preserve"> system. VRR is integrated into BLIS </w:t>
            </w:r>
            <w:r w:rsidR="005F48B1" w:rsidRPr="00F806EE">
              <w:t>-</w:t>
            </w:r>
            <w:r w:rsidR="005B3D2D" w:rsidRPr="00F806EE">
              <w:t xml:space="preserve"> VRR is NOT a stand-a-lone feature but an enhancement.)</w:t>
            </w:r>
          </w:p>
        </w:tc>
      </w:tr>
      <w:tr w:rsidR="00AE7676" w:rsidRPr="00F806EE" w14:paraId="128661F7" w14:textId="77777777" w:rsidTr="00E614A4">
        <w:tc>
          <w:tcPr>
            <w:tcW w:w="1423" w:type="dxa"/>
            <w:shd w:val="clear" w:color="auto" w:fill="auto"/>
            <w:vAlign w:val="center"/>
          </w:tcPr>
          <w:p w14:paraId="5843B081" w14:textId="10727CF2" w:rsidR="00AE7676" w:rsidRPr="00F806EE" w:rsidRDefault="00AE7676" w:rsidP="00F0416F">
            <w:pPr>
              <w:pStyle w:val="SpecText"/>
              <w:widowControl w:val="0"/>
              <w:ind w:left="0"/>
              <w:jc w:val="center"/>
              <w:rPr>
                <w:b/>
              </w:rPr>
            </w:pPr>
            <w:r w:rsidRPr="00F806EE">
              <w:rPr>
                <w:b/>
              </w:rPr>
              <w:t>HLLAE</w:t>
            </w:r>
          </w:p>
        </w:tc>
        <w:tc>
          <w:tcPr>
            <w:tcW w:w="7574" w:type="dxa"/>
            <w:shd w:val="clear" w:color="auto" w:fill="auto"/>
            <w:vAlign w:val="bottom"/>
          </w:tcPr>
          <w:p w14:paraId="631CF06F" w14:textId="181BDFB5" w:rsidR="005F48B1" w:rsidRPr="00F806EE" w:rsidRDefault="00AE7676" w:rsidP="00F21D34">
            <w:pPr>
              <w:pStyle w:val="SpecText"/>
              <w:widowControl w:val="0"/>
              <w:ind w:left="0"/>
            </w:pPr>
            <w:r w:rsidRPr="00F806EE">
              <w:rPr>
                <w:b/>
              </w:rPr>
              <w:t>BLIS+CTA Radar Direct LED</w:t>
            </w:r>
          </w:p>
          <w:p w14:paraId="47FF1D97" w14:textId="1B6AB8E4" w:rsidR="00195E03" w:rsidRPr="00F806EE" w:rsidRDefault="00195E03" w:rsidP="00F21D34">
            <w:pPr>
              <w:pStyle w:val="SpecText"/>
              <w:widowControl w:val="0"/>
              <w:ind w:left="0"/>
            </w:pPr>
            <w:r w:rsidRPr="00F806EE">
              <w:t>Used ONLY for programs with both direct connect AND CAN connect LEDs.</w:t>
            </w:r>
          </w:p>
          <w:p w14:paraId="37D71DF4" w14:textId="7FB72B26" w:rsidR="00195E03" w:rsidRPr="00F806EE" w:rsidRDefault="00195E03" w:rsidP="00F21D34">
            <w:pPr>
              <w:pStyle w:val="SpecText"/>
              <w:widowControl w:val="0"/>
              <w:ind w:left="0"/>
            </w:pPr>
            <w:r w:rsidRPr="00F806EE">
              <w:t>Note: This MFAL was set up by a past program to indicate SOD direct connect LED. SOD does not need an MFAL to set up direct connect; it uses the VSCS global parameter. HLLAE and HLLAF would be used ONLY for programs that have both direct connect and CAN connect.</w:t>
            </w:r>
          </w:p>
        </w:tc>
      </w:tr>
      <w:tr w:rsidR="00AE7676" w:rsidRPr="00F806EE" w14:paraId="7AA484AC" w14:textId="77777777" w:rsidTr="00E614A4">
        <w:tc>
          <w:tcPr>
            <w:tcW w:w="1423" w:type="dxa"/>
            <w:shd w:val="clear" w:color="auto" w:fill="auto"/>
            <w:vAlign w:val="center"/>
          </w:tcPr>
          <w:p w14:paraId="7FCE8FF7" w14:textId="77777777" w:rsidR="00AE7676" w:rsidRPr="00F806EE" w:rsidRDefault="00AE7676" w:rsidP="00F0416F">
            <w:pPr>
              <w:pStyle w:val="SpecText"/>
              <w:widowControl w:val="0"/>
              <w:ind w:left="0"/>
              <w:jc w:val="center"/>
              <w:rPr>
                <w:b/>
              </w:rPr>
            </w:pPr>
            <w:r w:rsidRPr="00F806EE">
              <w:rPr>
                <w:b/>
              </w:rPr>
              <w:t>HLLAF</w:t>
            </w:r>
          </w:p>
        </w:tc>
        <w:tc>
          <w:tcPr>
            <w:tcW w:w="7574" w:type="dxa"/>
            <w:shd w:val="clear" w:color="auto" w:fill="auto"/>
            <w:vAlign w:val="bottom"/>
          </w:tcPr>
          <w:p w14:paraId="18F36110" w14:textId="7303CBF9" w:rsidR="005F48B1" w:rsidRPr="00F806EE" w:rsidRDefault="00AE7676" w:rsidP="00F21D34">
            <w:pPr>
              <w:pStyle w:val="SpecText"/>
              <w:widowControl w:val="0"/>
              <w:ind w:left="0"/>
              <w:rPr>
                <w:b/>
              </w:rPr>
            </w:pPr>
            <w:r w:rsidRPr="00F806EE">
              <w:rPr>
                <w:b/>
              </w:rPr>
              <w:t>BLIS+CTA Radar CAN LED</w:t>
            </w:r>
          </w:p>
          <w:p w14:paraId="0D05A6A2" w14:textId="77777777" w:rsidR="00195E03" w:rsidRPr="00F806EE" w:rsidRDefault="00195E03" w:rsidP="00195E03">
            <w:pPr>
              <w:pStyle w:val="SpecText"/>
              <w:widowControl w:val="0"/>
              <w:ind w:left="0"/>
            </w:pPr>
            <w:r w:rsidRPr="00F806EE">
              <w:t>Used ONLY for programs with both direct connect AND CAN connect LEDs.</w:t>
            </w:r>
          </w:p>
          <w:p w14:paraId="3275E567" w14:textId="2CD63F7D" w:rsidR="00195E03" w:rsidRPr="00F806EE" w:rsidRDefault="00195E03" w:rsidP="00195E03">
            <w:pPr>
              <w:pStyle w:val="SpecText"/>
              <w:widowControl w:val="0"/>
              <w:ind w:left="0"/>
            </w:pPr>
            <w:r w:rsidRPr="00F806EE">
              <w:t>Note: This MFAL was set up by a past program to indicate SOD direct connect LED. SOD does not need an MFAL to set up direct connect; it uses the VSCS global parameter. HLLAE and HLLAF would be used ONLY for programs that have both direct connect and CAN connect.</w:t>
            </w:r>
          </w:p>
        </w:tc>
      </w:tr>
      <w:tr w:rsidR="00AE7676" w:rsidRPr="00F806EE" w14:paraId="54DFCF33" w14:textId="77777777" w:rsidTr="00E614A4">
        <w:tc>
          <w:tcPr>
            <w:tcW w:w="1423" w:type="dxa"/>
            <w:shd w:val="clear" w:color="auto" w:fill="auto"/>
            <w:vAlign w:val="center"/>
          </w:tcPr>
          <w:p w14:paraId="1482C388" w14:textId="77777777" w:rsidR="00AE7676" w:rsidRPr="00F806EE" w:rsidRDefault="00AE7676" w:rsidP="00F0416F">
            <w:pPr>
              <w:pStyle w:val="SpecText"/>
              <w:widowControl w:val="0"/>
              <w:ind w:left="0"/>
              <w:jc w:val="center"/>
              <w:rPr>
                <w:b/>
              </w:rPr>
            </w:pPr>
            <w:r w:rsidRPr="00F806EE">
              <w:rPr>
                <w:b/>
              </w:rPr>
              <w:t>HLLAG</w:t>
            </w:r>
          </w:p>
        </w:tc>
        <w:tc>
          <w:tcPr>
            <w:tcW w:w="7574" w:type="dxa"/>
            <w:shd w:val="clear" w:color="auto" w:fill="auto"/>
            <w:vAlign w:val="bottom"/>
          </w:tcPr>
          <w:p w14:paraId="6E2429EB" w14:textId="77777777" w:rsidR="005F48B1" w:rsidRPr="00F806EE" w:rsidRDefault="00AE7676" w:rsidP="00F21D34">
            <w:pPr>
              <w:pStyle w:val="SpecText"/>
              <w:widowControl w:val="0"/>
              <w:ind w:left="0"/>
              <w:rPr>
                <w:b/>
              </w:rPr>
            </w:pPr>
            <w:r w:rsidRPr="00F806EE">
              <w:rPr>
                <w:b/>
              </w:rPr>
              <w:t>BLIS+CTA with Trailering BTT</w:t>
            </w:r>
            <w:r w:rsidR="005B3D2D" w:rsidRPr="00F806EE">
              <w:rPr>
                <w:b/>
              </w:rPr>
              <w:t xml:space="preserve"> </w:t>
            </w:r>
          </w:p>
          <w:p w14:paraId="7793F46C" w14:textId="5C8179A2" w:rsidR="00AE7676" w:rsidRPr="00F806EE" w:rsidRDefault="005B3D2D" w:rsidP="00F21D34">
            <w:pPr>
              <w:pStyle w:val="SpecText"/>
              <w:widowControl w:val="0"/>
              <w:ind w:left="0"/>
            </w:pPr>
            <w:r w:rsidRPr="00F806EE">
              <w:t>(note - informs Cluster, SYNC3, SYNC4 to configure for full BTT. BTT is part of the full trailer feature package.)</w:t>
            </w:r>
          </w:p>
        </w:tc>
      </w:tr>
      <w:tr w:rsidR="00AE7676" w:rsidRPr="00F806EE" w14:paraId="74A5B639" w14:textId="77777777" w:rsidTr="00E614A4">
        <w:tc>
          <w:tcPr>
            <w:tcW w:w="1423" w:type="dxa"/>
            <w:shd w:val="clear" w:color="auto" w:fill="auto"/>
            <w:vAlign w:val="center"/>
          </w:tcPr>
          <w:p w14:paraId="11908B83" w14:textId="3C6E43AE" w:rsidR="00AE7676" w:rsidRPr="00F806EE" w:rsidRDefault="00AE7676" w:rsidP="00F0416F">
            <w:pPr>
              <w:pStyle w:val="SpecText"/>
              <w:widowControl w:val="0"/>
              <w:ind w:left="0"/>
              <w:jc w:val="center"/>
              <w:rPr>
                <w:b/>
              </w:rPr>
            </w:pPr>
            <w:r w:rsidRPr="00F806EE">
              <w:rPr>
                <w:b/>
              </w:rPr>
              <w:t>HLLAH</w:t>
            </w:r>
          </w:p>
        </w:tc>
        <w:tc>
          <w:tcPr>
            <w:tcW w:w="7574" w:type="dxa"/>
            <w:shd w:val="clear" w:color="auto" w:fill="auto"/>
            <w:vAlign w:val="bottom"/>
          </w:tcPr>
          <w:p w14:paraId="5556C004" w14:textId="77777777" w:rsidR="005F48B1" w:rsidRPr="00F806EE" w:rsidRDefault="00E064C9" w:rsidP="00E064C9">
            <w:pPr>
              <w:pStyle w:val="SpecText"/>
              <w:widowControl w:val="0"/>
              <w:ind w:left="0"/>
              <w:rPr>
                <w:b/>
              </w:rPr>
            </w:pPr>
            <w:r w:rsidRPr="00F806EE">
              <w:rPr>
                <w:b/>
              </w:rPr>
              <w:t>BLIS+CTA+ BTT</w:t>
            </w:r>
            <w:r w:rsidR="00835A92" w:rsidRPr="00F806EE">
              <w:rPr>
                <w:b/>
              </w:rPr>
              <w:t>LITE</w:t>
            </w:r>
            <w:r w:rsidR="005B3D2D" w:rsidRPr="00F806EE">
              <w:rPr>
                <w:b/>
              </w:rPr>
              <w:t xml:space="preserve"> </w:t>
            </w:r>
          </w:p>
          <w:p w14:paraId="7144DA22" w14:textId="4BDF6C9E" w:rsidR="00AE7676" w:rsidRPr="00F806EE" w:rsidRDefault="005B3D2D" w:rsidP="00E064C9">
            <w:pPr>
              <w:pStyle w:val="SpecText"/>
              <w:widowControl w:val="0"/>
              <w:ind w:left="0"/>
            </w:pPr>
            <w:r w:rsidRPr="00F806EE">
              <w:t>(note - informs Cluster, SYNC3, SYNC4 to configure for BTTLITE (BTT-only). BTTLITE is stand-a-lone and is NOT part of the full trailer feature package.)</w:t>
            </w:r>
          </w:p>
        </w:tc>
      </w:tr>
      <w:tr w:rsidR="00AE7676" w:rsidRPr="00F806EE" w14:paraId="0111E280" w14:textId="77777777" w:rsidTr="00E614A4">
        <w:tc>
          <w:tcPr>
            <w:tcW w:w="1423" w:type="dxa"/>
            <w:shd w:val="clear" w:color="auto" w:fill="auto"/>
            <w:vAlign w:val="center"/>
          </w:tcPr>
          <w:p w14:paraId="291CB0FE" w14:textId="77777777" w:rsidR="00AE7676" w:rsidRPr="00F806EE" w:rsidRDefault="00AE7676" w:rsidP="00F0416F">
            <w:pPr>
              <w:pStyle w:val="SpecText"/>
              <w:widowControl w:val="0"/>
              <w:ind w:left="0"/>
              <w:jc w:val="center"/>
              <w:rPr>
                <w:b/>
              </w:rPr>
            </w:pPr>
            <w:r w:rsidRPr="00F806EE">
              <w:rPr>
                <w:b/>
              </w:rPr>
              <w:t>HNYAA</w:t>
            </w:r>
          </w:p>
        </w:tc>
        <w:tc>
          <w:tcPr>
            <w:tcW w:w="7574" w:type="dxa"/>
            <w:shd w:val="clear" w:color="auto" w:fill="auto"/>
            <w:vAlign w:val="bottom"/>
          </w:tcPr>
          <w:p w14:paraId="4CBED577" w14:textId="586BE446" w:rsidR="00AE7676" w:rsidRPr="00F806EE" w:rsidRDefault="00AE7676" w:rsidP="00F21D34">
            <w:pPr>
              <w:pStyle w:val="SpecText"/>
              <w:widowControl w:val="0"/>
              <w:ind w:left="0"/>
            </w:pPr>
            <w:r w:rsidRPr="00F806EE">
              <w:t>Less Reverse Brake Assist</w:t>
            </w:r>
            <w:r w:rsidR="00102639" w:rsidRPr="00F806EE">
              <w:t xml:space="preserve"> (RBA)</w:t>
            </w:r>
            <w:r w:rsidR="006602E8" w:rsidRPr="00F806EE">
              <w:t xml:space="preserve"> (see Note 2)</w:t>
            </w:r>
          </w:p>
        </w:tc>
      </w:tr>
      <w:tr w:rsidR="00AE7676" w:rsidRPr="00F806EE" w14:paraId="2F22056C" w14:textId="77777777" w:rsidTr="00E614A4">
        <w:tc>
          <w:tcPr>
            <w:tcW w:w="1423" w:type="dxa"/>
            <w:shd w:val="clear" w:color="auto" w:fill="auto"/>
            <w:vAlign w:val="center"/>
          </w:tcPr>
          <w:p w14:paraId="262AF9A8" w14:textId="77777777" w:rsidR="00AE7676" w:rsidRPr="00F806EE" w:rsidRDefault="00AE7676" w:rsidP="00F0416F">
            <w:pPr>
              <w:pStyle w:val="SpecText"/>
              <w:widowControl w:val="0"/>
              <w:ind w:left="0"/>
              <w:jc w:val="center"/>
              <w:rPr>
                <w:b/>
              </w:rPr>
            </w:pPr>
            <w:r w:rsidRPr="00F806EE">
              <w:rPr>
                <w:b/>
              </w:rPr>
              <w:t>HNYAB</w:t>
            </w:r>
          </w:p>
        </w:tc>
        <w:tc>
          <w:tcPr>
            <w:tcW w:w="7574" w:type="dxa"/>
            <w:shd w:val="clear" w:color="auto" w:fill="auto"/>
            <w:vAlign w:val="bottom"/>
          </w:tcPr>
          <w:p w14:paraId="0B3BEF40" w14:textId="77777777" w:rsidR="00E614A4" w:rsidRPr="00F806EE" w:rsidRDefault="43E45465" w:rsidP="00F21D34">
            <w:pPr>
              <w:pStyle w:val="SpecText"/>
              <w:widowControl w:val="0"/>
              <w:ind w:left="0"/>
            </w:pPr>
            <w:r w:rsidRPr="00F806EE">
              <w:rPr>
                <w:b/>
              </w:rPr>
              <w:t>Reverse Brake Assist (RBA</w:t>
            </w:r>
            <w:r w:rsidRPr="00F806EE">
              <w:t xml:space="preserve">) </w:t>
            </w:r>
          </w:p>
          <w:p w14:paraId="59B85B80" w14:textId="55136F43" w:rsidR="00AE7676" w:rsidRPr="00F806EE" w:rsidRDefault="43E45465" w:rsidP="00F21D34">
            <w:pPr>
              <w:pStyle w:val="SpecText"/>
              <w:widowControl w:val="0"/>
              <w:ind w:left="0"/>
            </w:pPr>
            <w:r w:rsidRPr="00F806EE">
              <w:t>:</w:t>
            </w:r>
            <w:r w:rsidR="00E614A4" w:rsidRPr="00F806EE">
              <w:t>Note</w:t>
            </w:r>
            <w:r w:rsidRPr="00F806EE">
              <w:t xml:space="preserve"> Includes RCTB</w:t>
            </w:r>
            <w:r w:rsidR="00E614A4" w:rsidRPr="00F806EE">
              <w:t>. It combines Camera braking, radar braking and ultrasonic braking.</w:t>
            </w:r>
          </w:p>
        </w:tc>
      </w:tr>
      <w:tr w:rsidR="00E614A4" w:rsidRPr="00F806EE" w14:paraId="4E51D7AC" w14:textId="77777777" w:rsidTr="00E614A4">
        <w:tc>
          <w:tcPr>
            <w:tcW w:w="1423" w:type="dxa"/>
            <w:shd w:val="clear" w:color="auto" w:fill="auto"/>
            <w:vAlign w:val="center"/>
          </w:tcPr>
          <w:p w14:paraId="7F64847A" w14:textId="7B74E7C0" w:rsidR="00E614A4" w:rsidRPr="00F806EE" w:rsidRDefault="00E614A4" w:rsidP="00E614A4">
            <w:pPr>
              <w:pStyle w:val="SpecText"/>
              <w:widowControl w:val="0"/>
              <w:ind w:left="0"/>
              <w:jc w:val="center"/>
              <w:rPr>
                <w:b/>
              </w:rPr>
            </w:pPr>
            <w:r w:rsidRPr="00F806EE">
              <w:rPr>
                <w:b/>
              </w:rPr>
              <w:t>HNYAC</w:t>
            </w:r>
          </w:p>
        </w:tc>
        <w:tc>
          <w:tcPr>
            <w:tcW w:w="7574" w:type="dxa"/>
            <w:shd w:val="clear" w:color="auto" w:fill="auto"/>
            <w:vAlign w:val="center"/>
          </w:tcPr>
          <w:p w14:paraId="7DBC6CE7" w14:textId="77777777" w:rsidR="00E614A4" w:rsidRPr="00F806EE" w:rsidRDefault="00E614A4" w:rsidP="00E614A4">
            <w:pPr>
              <w:pStyle w:val="SpecText"/>
              <w:widowControl w:val="0"/>
              <w:ind w:left="0"/>
              <w:rPr>
                <w:b/>
              </w:rPr>
            </w:pPr>
            <w:r w:rsidRPr="00F806EE">
              <w:rPr>
                <w:b/>
              </w:rPr>
              <w:t>Rear Cross traffic Braking</w:t>
            </w:r>
          </w:p>
          <w:p w14:paraId="4E3B26F1" w14:textId="17C2C30E" w:rsidR="00E614A4" w:rsidRPr="00F806EE" w:rsidRDefault="00E614A4" w:rsidP="00E614A4">
            <w:pPr>
              <w:pStyle w:val="SpecText"/>
              <w:widowControl w:val="0"/>
              <w:ind w:left="0"/>
              <w:rPr>
                <w:b/>
              </w:rPr>
            </w:pPr>
            <w:r w:rsidRPr="00F806EE">
              <w:t>Also known as CwB (Cta with Braking). This for RCTB LESS RBA- Radar only braking, no camera or Ultrasonic braking.</w:t>
            </w:r>
          </w:p>
        </w:tc>
      </w:tr>
      <w:tr w:rsidR="00E614A4" w:rsidRPr="00F806EE" w14:paraId="621E2185" w14:textId="77777777" w:rsidTr="00E614A4">
        <w:tc>
          <w:tcPr>
            <w:tcW w:w="1423" w:type="dxa"/>
            <w:shd w:val="clear" w:color="auto" w:fill="auto"/>
            <w:vAlign w:val="center"/>
          </w:tcPr>
          <w:p w14:paraId="4736CA1D" w14:textId="17194A1B" w:rsidR="00E614A4" w:rsidRPr="00F806EE" w:rsidRDefault="00E614A4" w:rsidP="00E614A4">
            <w:pPr>
              <w:pStyle w:val="SpecText"/>
              <w:widowControl w:val="0"/>
              <w:ind w:left="0"/>
              <w:jc w:val="center"/>
              <w:rPr>
                <w:b/>
              </w:rPr>
            </w:pPr>
            <w:r w:rsidRPr="00F806EE">
              <w:rPr>
                <w:b/>
              </w:rPr>
              <w:t>HNSAA</w:t>
            </w:r>
          </w:p>
        </w:tc>
        <w:tc>
          <w:tcPr>
            <w:tcW w:w="7574" w:type="dxa"/>
            <w:shd w:val="clear" w:color="auto" w:fill="auto"/>
            <w:vAlign w:val="center"/>
          </w:tcPr>
          <w:p w14:paraId="1BF49820" w14:textId="19CFF442" w:rsidR="00E614A4" w:rsidRPr="00F806EE" w:rsidRDefault="00E614A4" w:rsidP="00E614A4">
            <w:pPr>
              <w:pStyle w:val="SpecText"/>
              <w:widowControl w:val="0"/>
              <w:ind w:left="0"/>
            </w:pPr>
            <w:r w:rsidRPr="00F806EE">
              <w:t>Less Auto Parking System</w:t>
            </w:r>
          </w:p>
        </w:tc>
      </w:tr>
      <w:tr w:rsidR="00E614A4" w:rsidRPr="00F806EE" w14:paraId="5DD2A884" w14:textId="77777777" w:rsidTr="00E614A4">
        <w:tc>
          <w:tcPr>
            <w:tcW w:w="1423" w:type="dxa"/>
            <w:shd w:val="clear" w:color="auto" w:fill="auto"/>
            <w:vAlign w:val="center"/>
          </w:tcPr>
          <w:p w14:paraId="38F8E334" w14:textId="36EFEA77" w:rsidR="00E614A4" w:rsidRPr="00F806EE" w:rsidRDefault="00E614A4" w:rsidP="00E614A4">
            <w:pPr>
              <w:pStyle w:val="SpecText"/>
              <w:widowControl w:val="0"/>
              <w:ind w:left="0"/>
              <w:jc w:val="center"/>
              <w:rPr>
                <w:b/>
              </w:rPr>
            </w:pPr>
            <w:r w:rsidRPr="00F806EE">
              <w:rPr>
                <w:b/>
              </w:rPr>
              <w:t>HNSAB</w:t>
            </w:r>
          </w:p>
        </w:tc>
        <w:tc>
          <w:tcPr>
            <w:tcW w:w="7574" w:type="dxa"/>
            <w:shd w:val="clear" w:color="auto" w:fill="auto"/>
            <w:vAlign w:val="center"/>
          </w:tcPr>
          <w:p w14:paraId="3F310D58" w14:textId="233A47E2" w:rsidR="00E614A4" w:rsidRPr="00F806EE" w:rsidRDefault="00E614A4" w:rsidP="00E614A4">
            <w:pPr>
              <w:pStyle w:val="SpecText"/>
              <w:widowControl w:val="0"/>
              <w:ind w:left="0"/>
            </w:pPr>
            <w:r w:rsidRPr="00F806EE">
              <w:rPr>
                <w:rFonts w:cs="Arial"/>
                <w:szCs w:val="18"/>
              </w:rPr>
              <w:t>Auto Parking System ( See Note 1)</w:t>
            </w:r>
          </w:p>
        </w:tc>
      </w:tr>
      <w:tr w:rsidR="00E614A4" w:rsidRPr="00F806EE" w14:paraId="25EBBA90" w14:textId="77777777" w:rsidTr="00E614A4">
        <w:tc>
          <w:tcPr>
            <w:tcW w:w="1423" w:type="dxa"/>
            <w:shd w:val="clear" w:color="auto" w:fill="auto"/>
            <w:vAlign w:val="center"/>
          </w:tcPr>
          <w:p w14:paraId="7597C716" w14:textId="4A891B28" w:rsidR="00E614A4" w:rsidRPr="00F806EE" w:rsidRDefault="00E614A4" w:rsidP="00E614A4">
            <w:pPr>
              <w:pStyle w:val="SpecText"/>
              <w:widowControl w:val="0"/>
              <w:ind w:left="0"/>
              <w:jc w:val="center"/>
              <w:rPr>
                <w:b/>
              </w:rPr>
            </w:pPr>
            <w:r w:rsidRPr="00F806EE">
              <w:rPr>
                <w:b/>
              </w:rPr>
              <w:t>HNSAC</w:t>
            </w:r>
          </w:p>
        </w:tc>
        <w:tc>
          <w:tcPr>
            <w:tcW w:w="7574" w:type="dxa"/>
            <w:shd w:val="clear" w:color="auto" w:fill="auto"/>
            <w:vAlign w:val="center"/>
          </w:tcPr>
          <w:p w14:paraId="5ABD8FDA" w14:textId="3205B0F2" w:rsidR="00E614A4" w:rsidRPr="00F806EE" w:rsidRDefault="00E614A4" w:rsidP="00E614A4">
            <w:pPr>
              <w:pStyle w:val="SpecText"/>
              <w:widowControl w:val="0"/>
              <w:ind w:left="0"/>
            </w:pPr>
            <w:r w:rsidRPr="00F806EE">
              <w:rPr>
                <w:rFonts w:cs="Arial"/>
                <w:szCs w:val="18"/>
              </w:rPr>
              <w:t>Advanced Auto Parking System  ( See Note 1)</w:t>
            </w:r>
          </w:p>
        </w:tc>
      </w:tr>
      <w:tr w:rsidR="00E614A4" w:rsidRPr="00F806EE" w14:paraId="6565F9F2" w14:textId="77777777" w:rsidTr="00E614A4">
        <w:tc>
          <w:tcPr>
            <w:tcW w:w="1423" w:type="dxa"/>
            <w:shd w:val="clear" w:color="auto" w:fill="auto"/>
            <w:vAlign w:val="center"/>
          </w:tcPr>
          <w:p w14:paraId="5A0FC095" w14:textId="1A64E3DD" w:rsidR="00E614A4" w:rsidRPr="009E3D2F" w:rsidRDefault="00E614A4" w:rsidP="00E614A4">
            <w:pPr>
              <w:pStyle w:val="SpecText"/>
              <w:widowControl w:val="0"/>
              <w:ind w:left="0"/>
              <w:jc w:val="center"/>
              <w:rPr>
                <w:b/>
              </w:rPr>
            </w:pPr>
            <w:r w:rsidRPr="009E3D2F">
              <w:rPr>
                <w:b/>
              </w:rPr>
              <w:t>HNVAB</w:t>
            </w:r>
          </w:p>
        </w:tc>
        <w:tc>
          <w:tcPr>
            <w:tcW w:w="7574" w:type="dxa"/>
            <w:shd w:val="clear" w:color="auto" w:fill="auto"/>
            <w:vAlign w:val="center"/>
          </w:tcPr>
          <w:p w14:paraId="295C081F" w14:textId="2B8654AD" w:rsidR="00E614A4" w:rsidRPr="009E3D2F" w:rsidRDefault="00E614A4" w:rsidP="00E614A4">
            <w:pPr>
              <w:pStyle w:val="SpecText"/>
              <w:widowControl w:val="0"/>
              <w:ind w:left="0"/>
            </w:pPr>
            <w:r w:rsidRPr="009E3D2F">
              <w:t>Alarm System Perimeter (Boundary Alert)</w:t>
            </w:r>
          </w:p>
        </w:tc>
      </w:tr>
      <w:tr w:rsidR="00E614A4" w:rsidRPr="00F806EE" w14:paraId="1C79496D" w14:textId="77777777" w:rsidTr="00E614A4">
        <w:tc>
          <w:tcPr>
            <w:tcW w:w="1423" w:type="dxa"/>
            <w:shd w:val="clear" w:color="auto" w:fill="auto"/>
            <w:vAlign w:val="center"/>
          </w:tcPr>
          <w:p w14:paraId="152BD0B8" w14:textId="0F1DA9E7" w:rsidR="00E614A4" w:rsidRPr="009E3D2F" w:rsidRDefault="00670709" w:rsidP="00E614A4">
            <w:pPr>
              <w:pStyle w:val="SpecText"/>
              <w:widowControl w:val="0"/>
              <w:ind w:left="0"/>
              <w:jc w:val="center"/>
              <w:rPr>
                <w:b/>
              </w:rPr>
            </w:pPr>
            <w:r w:rsidRPr="009E3D2F">
              <w:rPr>
                <w:b/>
              </w:rPr>
              <w:t>AATAT</w:t>
            </w:r>
            <w:r w:rsidR="00207A20" w:rsidRPr="009E3D2F">
              <w:rPr>
                <w:b/>
              </w:rPr>
              <w:t>/ ATTAX</w:t>
            </w:r>
          </w:p>
        </w:tc>
        <w:tc>
          <w:tcPr>
            <w:tcW w:w="7574" w:type="dxa"/>
            <w:shd w:val="clear" w:color="auto" w:fill="auto"/>
            <w:vAlign w:val="center"/>
          </w:tcPr>
          <w:p w14:paraId="4CF2DF9C" w14:textId="549B7D49" w:rsidR="00E614A4" w:rsidRPr="009E3D2F" w:rsidRDefault="00207A20" w:rsidP="00E614A4">
            <w:pPr>
              <w:pStyle w:val="SpecText"/>
              <w:widowControl w:val="0"/>
              <w:ind w:left="0"/>
            </w:pPr>
            <w:r w:rsidRPr="009E3D2F">
              <w:t>Trailering feature</w:t>
            </w:r>
            <w:r w:rsidR="002927D7" w:rsidRPr="009E3D2F">
              <w:t xml:space="preserve"> sets</w:t>
            </w:r>
            <w:r w:rsidRPr="009E3D2F">
              <w:t xml:space="preserve"> </w:t>
            </w:r>
            <w:r w:rsidR="002927D7" w:rsidRPr="009E3D2F">
              <w:t xml:space="preserve">that </w:t>
            </w:r>
            <w:r w:rsidRPr="009E3D2F">
              <w:t>includ</w:t>
            </w:r>
            <w:r w:rsidR="002927D7" w:rsidRPr="009E3D2F">
              <w:t>e</w:t>
            </w:r>
            <w:r w:rsidRPr="009E3D2F">
              <w:t xml:space="preserve"> BTT5G </w:t>
            </w:r>
          </w:p>
        </w:tc>
      </w:tr>
    </w:tbl>
    <w:p w14:paraId="0584F0D7" w14:textId="77777777" w:rsidR="00D938B1" w:rsidRPr="00F806EE" w:rsidRDefault="00D938B1" w:rsidP="00D938B1">
      <w:pPr>
        <w:rPr>
          <w:rFonts w:ascii="Arial" w:hAnsi="Arial" w:cs="Arial"/>
          <w:color w:val="000000"/>
          <w:sz w:val="18"/>
          <w:szCs w:val="18"/>
        </w:rPr>
      </w:pPr>
    </w:p>
    <w:p w14:paraId="0AE37D21" w14:textId="77777777" w:rsidR="00D938B1" w:rsidRPr="00F806EE" w:rsidRDefault="00D938B1" w:rsidP="00C57A5D">
      <w:pPr>
        <w:ind w:left="1440"/>
        <w:rPr>
          <w:rFonts w:ascii="Arial" w:hAnsi="Arial" w:cs="Arial"/>
          <w:color w:val="000000"/>
          <w:sz w:val="18"/>
          <w:szCs w:val="18"/>
        </w:rPr>
      </w:pPr>
    </w:p>
    <w:p w14:paraId="08D3855F" w14:textId="300E2E15" w:rsidR="004C6EDB" w:rsidRPr="00F806EE" w:rsidRDefault="00C57A5D" w:rsidP="00C57A5D">
      <w:pPr>
        <w:ind w:left="1440"/>
        <w:rPr>
          <w:rFonts w:ascii="Arial" w:hAnsi="Arial" w:cs="Arial"/>
          <w:color w:val="000000"/>
          <w:sz w:val="18"/>
          <w:szCs w:val="18"/>
        </w:rPr>
      </w:pPr>
      <w:r w:rsidRPr="00F806EE">
        <w:rPr>
          <w:rFonts w:ascii="Arial" w:hAnsi="Arial" w:cs="Arial"/>
          <w:color w:val="000000"/>
          <w:sz w:val="18"/>
          <w:szCs w:val="18"/>
        </w:rPr>
        <w:t xml:space="preserve">NOTE 1 – </w:t>
      </w:r>
      <w:r w:rsidR="00D1778A" w:rsidRPr="00F806EE">
        <w:rPr>
          <w:rFonts w:ascii="Arial" w:hAnsi="Arial" w:cs="Arial"/>
          <w:color w:val="000000"/>
          <w:sz w:val="18"/>
          <w:szCs w:val="18"/>
        </w:rPr>
        <w:t xml:space="preserve">n/a </w:t>
      </w:r>
    </w:p>
    <w:p w14:paraId="518FC2C9" w14:textId="79F0294A" w:rsidR="006602E8" w:rsidRPr="00F806EE" w:rsidRDefault="006602E8" w:rsidP="00C57A5D">
      <w:pPr>
        <w:ind w:left="1440"/>
        <w:rPr>
          <w:rFonts w:ascii="Arial" w:hAnsi="Arial" w:cs="Arial"/>
          <w:color w:val="000000"/>
          <w:sz w:val="18"/>
          <w:szCs w:val="18"/>
        </w:rPr>
      </w:pPr>
    </w:p>
    <w:p w14:paraId="0D6D0169" w14:textId="1501E11E" w:rsidR="006602E8" w:rsidRPr="00F806EE" w:rsidRDefault="006602E8" w:rsidP="00C57A5D">
      <w:pPr>
        <w:ind w:left="1440"/>
        <w:rPr>
          <w:rFonts w:ascii="Arial" w:hAnsi="Arial" w:cs="Arial"/>
          <w:color w:val="000000"/>
          <w:sz w:val="18"/>
          <w:szCs w:val="18"/>
          <w:u w:val="single"/>
        </w:rPr>
      </w:pPr>
      <w:r w:rsidRPr="00F806EE">
        <w:rPr>
          <w:rFonts w:ascii="Arial" w:hAnsi="Arial" w:cs="Arial"/>
          <w:color w:val="000000"/>
          <w:sz w:val="18"/>
          <w:szCs w:val="18"/>
        </w:rPr>
        <w:lastRenderedPageBreak/>
        <w:t>Note 2 – Used for RCTB and RBA (Radar and/or Camera based rear braking)</w:t>
      </w:r>
    </w:p>
    <w:p w14:paraId="7B8A5CFB" w14:textId="77E25703" w:rsidR="007652C6" w:rsidRPr="00F806EE" w:rsidRDefault="007652C6">
      <w:pPr>
        <w:widowControl/>
        <w:rPr>
          <w:rFonts w:ascii="Arial (W1)" w:hAnsi="Arial (W1)"/>
          <w:color w:val="000000"/>
          <w:sz w:val="16"/>
          <w:szCs w:val="16"/>
          <w:u w:val="single"/>
        </w:rPr>
      </w:pPr>
      <w:r w:rsidRPr="00F806EE">
        <w:rPr>
          <w:rFonts w:ascii="Arial (W1)" w:hAnsi="Arial (W1)"/>
          <w:color w:val="000000"/>
          <w:sz w:val="16"/>
          <w:szCs w:val="16"/>
          <w:u w:val="single"/>
        </w:rPr>
        <w:br w:type="page"/>
      </w:r>
    </w:p>
    <w:p w14:paraId="35B03513" w14:textId="77777777" w:rsidR="004C6EDB" w:rsidRPr="00F806EE" w:rsidRDefault="004C6EDB" w:rsidP="00B26B37">
      <w:pPr>
        <w:pStyle w:val="Heading2"/>
      </w:pPr>
      <w:bookmarkStart w:id="95" w:name="_Toc101601043"/>
      <w:bookmarkStart w:id="96" w:name="_Toc120004009"/>
      <w:bookmarkStart w:id="97" w:name="_Toc219519853"/>
      <w:bookmarkStart w:id="98" w:name="_Toc287967063"/>
      <w:bookmarkStart w:id="99" w:name="_Toc477867991"/>
      <w:bookmarkStart w:id="100" w:name="_Toc478374046"/>
      <w:bookmarkStart w:id="101" w:name="_Toc479599319"/>
      <w:bookmarkStart w:id="102" w:name="_Toc479685247"/>
      <w:bookmarkStart w:id="103" w:name="_Toc482103865"/>
      <w:bookmarkStart w:id="104" w:name="_Toc482106112"/>
      <w:bookmarkStart w:id="105" w:name="_Toc507580398"/>
      <w:bookmarkStart w:id="106" w:name="_Toc51844683"/>
      <w:r w:rsidRPr="00F806EE">
        <w:lastRenderedPageBreak/>
        <w:t>Document Conventions</w:t>
      </w:r>
      <w:bookmarkEnd w:id="95"/>
      <w:bookmarkEnd w:id="96"/>
      <w:bookmarkEnd w:id="97"/>
      <w:bookmarkEnd w:id="98"/>
      <w:bookmarkEnd w:id="99"/>
      <w:bookmarkEnd w:id="100"/>
      <w:bookmarkEnd w:id="101"/>
      <w:bookmarkEnd w:id="102"/>
      <w:bookmarkEnd w:id="103"/>
      <w:bookmarkEnd w:id="104"/>
      <w:bookmarkEnd w:id="105"/>
      <w:bookmarkEnd w:id="106"/>
    </w:p>
    <w:p w14:paraId="43F0F025" w14:textId="77777777" w:rsidR="00236CA7" w:rsidRPr="00F806EE" w:rsidRDefault="00236CA7" w:rsidP="008263E9">
      <w:pPr>
        <w:pStyle w:val="SpecHdng11"/>
        <w:numPr>
          <w:ilvl w:val="0"/>
          <w:numId w:val="0"/>
        </w:numPr>
        <w:rPr>
          <w:rFonts w:cs="Arial"/>
          <w:sz w:val="18"/>
          <w:szCs w:val="18"/>
        </w:rPr>
      </w:pPr>
      <w:bookmarkStart w:id="107" w:name="_Toc287967064"/>
      <w:r w:rsidRPr="00F806EE">
        <w:rPr>
          <w:rFonts w:cs="Arial"/>
          <w:sz w:val="18"/>
          <w:szCs w:val="18"/>
        </w:rPr>
        <w:t>Flow Chart</w:t>
      </w:r>
      <w:bookmarkEnd w:id="107"/>
    </w:p>
    <w:p w14:paraId="0D3997E8" w14:textId="77777777" w:rsidR="00D37099" w:rsidRPr="00F806EE" w:rsidRDefault="005940AA" w:rsidP="008263E9">
      <w:pPr>
        <w:pStyle w:val="SpecHdng11"/>
        <w:numPr>
          <w:ilvl w:val="0"/>
          <w:numId w:val="0"/>
        </w:numPr>
        <w:rPr>
          <w:rFonts w:cs="Arial"/>
          <w:b w:val="0"/>
          <w:sz w:val="18"/>
          <w:szCs w:val="18"/>
        </w:rPr>
      </w:pPr>
      <w:bookmarkStart w:id="108" w:name="_Toc287967065"/>
      <w:r w:rsidRPr="00F806EE">
        <w:rPr>
          <w:rFonts w:cs="Arial"/>
          <w:b w:val="0"/>
          <w:sz w:val="18"/>
          <w:szCs w:val="18"/>
        </w:rPr>
        <w:t>Detailed software f</w:t>
      </w:r>
      <w:r w:rsidR="008263E9" w:rsidRPr="00F806EE">
        <w:rPr>
          <w:rFonts w:cs="Arial"/>
          <w:b w:val="0"/>
          <w:sz w:val="18"/>
          <w:szCs w:val="18"/>
        </w:rPr>
        <w:t>low chart and requirement c</w:t>
      </w:r>
      <w:r w:rsidR="00D8114B" w:rsidRPr="00F806EE">
        <w:rPr>
          <w:rFonts w:cs="Arial"/>
          <w:b w:val="0"/>
          <w:sz w:val="18"/>
          <w:szCs w:val="18"/>
        </w:rPr>
        <w:t>onventions can be found in APPEN</w:t>
      </w:r>
      <w:r w:rsidR="00A510A4" w:rsidRPr="00F806EE">
        <w:rPr>
          <w:rFonts w:cs="Arial"/>
          <w:b w:val="0"/>
          <w:sz w:val="18"/>
          <w:szCs w:val="18"/>
        </w:rPr>
        <w:t>DIX A</w:t>
      </w:r>
      <w:r w:rsidRPr="00F806EE">
        <w:rPr>
          <w:rFonts w:cs="Arial"/>
          <w:b w:val="0"/>
          <w:sz w:val="18"/>
          <w:szCs w:val="18"/>
        </w:rPr>
        <w:t>. Note that less detailed flow charts, those describing a function rather than actual software, are also utilized in this specification.</w:t>
      </w:r>
      <w:bookmarkEnd w:id="108"/>
      <w:r w:rsidRPr="00F806EE">
        <w:rPr>
          <w:rFonts w:cs="Arial"/>
          <w:b w:val="0"/>
          <w:sz w:val="18"/>
          <w:szCs w:val="18"/>
        </w:rPr>
        <w:t xml:space="preserve"> </w:t>
      </w:r>
    </w:p>
    <w:p w14:paraId="17996495" w14:textId="77777777" w:rsidR="00236CA7" w:rsidRPr="00F806EE" w:rsidRDefault="00236CA7" w:rsidP="008263E9">
      <w:pPr>
        <w:pStyle w:val="SpecHdng11"/>
        <w:numPr>
          <w:ilvl w:val="0"/>
          <w:numId w:val="0"/>
        </w:numPr>
        <w:rPr>
          <w:rFonts w:cs="Arial"/>
          <w:sz w:val="18"/>
          <w:szCs w:val="18"/>
        </w:rPr>
      </w:pPr>
      <w:bookmarkStart w:id="109" w:name="_Toc287967066"/>
      <w:r w:rsidRPr="00F806EE">
        <w:rPr>
          <w:rFonts w:cs="Arial"/>
          <w:sz w:val="18"/>
          <w:szCs w:val="18"/>
        </w:rPr>
        <w:t>Global Parameters</w:t>
      </w:r>
      <w:bookmarkEnd w:id="109"/>
    </w:p>
    <w:p w14:paraId="72B45D1A" w14:textId="1CC056AF" w:rsidR="0007787B" w:rsidRPr="00F806EE" w:rsidRDefault="00D37099" w:rsidP="004C6EDB">
      <w:pPr>
        <w:rPr>
          <w:rFonts w:ascii="Arial" w:hAnsi="Arial" w:cs="Arial"/>
          <w:color w:val="000000"/>
          <w:sz w:val="18"/>
          <w:szCs w:val="18"/>
        </w:rPr>
      </w:pPr>
      <w:bookmarkStart w:id="110" w:name="_Ref483810446"/>
      <w:bookmarkStart w:id="111" w:name="_Toc25032033"/>
      <w:bookmarkStart w:id="112" w:name="_Toc31003107"/>
      <w:r w:rsidRPr="00F806EE">
        <w:rPr>
          <w:rFonts w:ascii="Arial" w:hAnsi="Arial" w:cs="Arial"/>
          <w:color w:val="000000"/>
          <w:sz w:val="18"/>
          <w:szCs w:val="18"/>
        </w:rPr>
        <w:t xml:space="preserve">The term Global Parameter is a variable that </w:t>
      </w:r>
      <w:r w:rsidR="007F780A" w:rsidRPr="00F806EE">
        <w:rPr>
          <w:rFonts w:ascii="Arial" w:hAnsi="Arial" w:cs="Arial"/>
          <w:color w:val="000000"/>
          <w:sz w:val="18"/>
          <w:szCs w:val="18"/>
        </w:rPr>
        <w:t>shall</w:t>
      </w:r>
      <w:r w:rsidRPr="00F806EE">
        <w:rPr>
          <w:rFonts w:ascii="Arial" w:hAnsi="Arial" w:cs="Arial"/>
          <w:color w:val="000000"/>
          <w:sz w:val="18"/>
          <w:szCs w:val="18"/>
        </w:rPr>
        <w:t xml:space="preserve"> be programmed in to the LH and RH </w:t>
      </w:r>
      <w:r w:rsidR="00DE5197" w:rsidRPr="00F806EE">
        <w:rPr>
          <w:rFonts w:ascii="Arial" w:hAnsi="Arial" w:cs="Arial"/>
          <w:color w:val="000000"/>
          <w:sz w:val="18"/>
          <w:szCs w:val="18"/>
        </w:rPr>
        <w:t>Side Radar</w:t>
      </w:r>
      <w:r w:rsidRPr="00F806EE">
        <w:rPr>
          <w:rFonts w:ascii="Arial" w:hAnsi="Arial" w:cs="Arial"/>
          <w:color w:val="000000"/>
          <w:sz w:val="18"/>
          <w:szCs w:val="18"/>
        </w:rPr>
        <w:t>s via Method II progr</w:t>
      </w:r>
      <w:r w:rsidR="00A510A4" w:rsidRPr="00F806EE">
        <w:rPr>
          <w:rFonts w:ascii="Arial" w:hAnsi="Arial" w:cs="Arial"/>
          <w:color w:val="000000"/>
          <w:sz w:val="18"/>
          <w:szCs w:val="18"/>
        </w:rPr>
        <w:t>amming. All global parameters are</w:t>
      </w:r>
      <w:r w:rsidRPr="00F806EE">
        <w:rPr>
          <w:rFonts w:ascii="Arial" w:hAnsi="Arial" w:cs="Arial"/>
          <w:color w:val="000000"/>
          <w:sz w:val="18"/>
          <w:szCs w:val="18"/>
        </w:rPr>
        <w:t xml:space="preserve"> in</w:t>
      </w:r>
      <w:r w:rsidRPr="00F806EE">
        <w:rPr>
          <w:rFonts w:ascii="Arial" w:hAnsi="Arial" w:cs="Arial"/>
          <w:color w:val="0000FF"/>
          <w:sz w:val="18"/>
          <w:szCs w:val="18"/>
        </w:rPr>
        <w:t xml:space="preserve"> blue</w:t>
      </w:r>
      <w:r w:rsidRPr="00F806EE">
        <w:rPr>
          <w:rFonts w:ascii="Arial" w:hAnsi="Arial" w:cs="Arial"/>
          <w:color w:val="000000"/>
          <w:sz w:val="18"/>
          <w:szCs w:val="18"/>
        </w:rPr>
        <w:t xml:space="preserve"> in this specification. The global parameters </w:t>
      </w:r>
      <w:r w:rsidR="007F780A" w:rsidRPr="00F806EE">
        <w:rPr>
          <w:rFonts w:ascii="Arial" w:hAnsi="Arial" w:cs="Arial"/>
          <w:color w:val="000000"/>
          <w:sz w:val="18"/>
          <w:szCs w:val="18"/>
        </w:rPr>
        <w:t>shall</w:t>
      </w:r>
      <w:r w:rsidRPr="00F806EE">
        <w:rPr>
          <w:rFonts w:ascii="Arial" w:hAnsi="Arial" w:cs="Arial"/>
          <w:color w:val="000000"/>
          <w:sz w:val="18"/>
          <w:szCs w:val="18"/>
        </w:rPr>
        <w:t xml:space="preserve"> feed the</w:t>
      </w:r>
      <w:r w:rsidR="00A510A4" w:rsidRPr="00F806EE">
        <w:rPr>
          <w:rFonts w:ascii="Arial" w:hAnsi="Arial" w:cs="Arial"/>
          <w:color w:val="000000"/>
          <w:sz w:val="18"/>
          <w:szCs w:val="18"/>
        </w:rPr>
        <w:t xml:space="preserve"> Part II which feeds the </w:t>
      </w:r>
      <w:r w:rsidRPr="00F806EE">
        <w:rPr>
          <w:rFonts w:ascii="Arial" w:hAnsi="Arial" w:cs="Arial"/>
          <w:color w:val="000000"/>
          <w:sz w:val="18"/>
          <w:szCs w:val="18"/>
        </w:rPr>
        <w:t>VSCS which feeds the Ford Assembly Plant EOL programming.</w:t>
      </w:r>
    </w:p>
    <w:p w14:paraId="0A372E64" w14:textId="77777777" w:rsidR="005940AA" w:rsidRPr="00F806EE" w:rsidRDefault="005940AA" w:rsidP="004C6EDB">
      <w:pPr>
        <w:rPr>
          <w:rFonts w:ascii="Arial" w:hAnsi="Arial" w:cs="Arial"/>
          <w:color w:val="000000"/>
          <w:sz w:val="18"/>
          <w:szCs w:val="18"/>
        </w:rPr>
      </w:pPr>
    </w:p>
    <w:p w14:paraId="01FB61B0" w14:textId="77777777" w:rsidR="0007787B" w:rsidRPr="00F806EE" w:rsidRDefault="0007787B" w:rsidP="004C6EDB">
      <w:pPr>
        <w:rPr>
          <w:rFonts w:ascii="Arial" w:hAnsi="Arial" w:cs="Arial"/>
          <w:b/>
          <w:color w:val="000000"/>
          <w:sz w:val="18"/>
          <w:szCs w:val="18"/>
        </w:rPr>
      </w:pPr>
      <w:r w:rsidRPr="00F806EE">
        <w:rPr>
          <w:rFonts w:ascii="Arial" w:hAnsi="Arial" w:cs="Arial"/>
          <w:b/>
          <w:color w:val="000000"/>
          <w:sz w:val="18"/>
          <w:szCs w:val="18"/>
        </w:rPr>
        <w:t>CAN signal</w:t>
      </w:r>
    </w:p>
    <w:p w14:paraId="47F1D1A2" w14:textId="2DAA43E9" w:rsidR="005940AA" w:rsidRPr="00F806EE" w:rsidRDefault="005940AA" w:rsidP="004C6EDB">
      <w:pPr>
        <w:rPr>
          <w:rFonts w:ascii="Arial" w:hAnsi="Arial" w:cs="Arial"/>
          <w:sz w:val="18"/>
          <w:szCs w:val="18"/>
        </w:rPr>
      </w:pPr>
      <w:r w:rsidRPr="00F806EE">
        <w:rPr>
          <w:rFonts w:ascii="Arial" w:hAnsi="Arial" w:cs="Arial"/>
          <w:color w:val="000000"/>
          <w:sz w:val="18"/>
          <w:szCs w:val="18"/>
        </w:rPr>
        <w:t xml:space="preserve">Medium speed CAN signals are referenced throughout this specification and are highlighted in </w:t>
      </w:r>
      <w:r w:rsidRPr="00F806EE">
        <w:rPr>
          <w:rFonts w:ascii="Arial" w:hAnsi="Arial" w:cs="Arial"/>
          <w:b/>
          <w:color w:val="000000"/>
          <w:sz w:val="18"/>
          <w:szCs w:val="18"/>
        </w:rPr>
        <w:t>BOLD</w:t>
      </w:r>
      <w:r w:rsidRPr="00F806EE">
        <w:rPr>
          <w:rFonts w:ascii="Arial" w:hAnsi="Arial" w:cs="Arial"/>
          <w:color w:val="000000"/>
          <w:sz w:val="18"/>
          <w:szCs w:val="18"/>
        </w:rPr>
        <w:t xml:space="preserve">. An example is </w:t>
      </w:r>
      <w:r w:rsidRPr="00F806EE">
        <w:rPr>
          <w:rFonts w:ascii="Arial" w:hAnsi="Arial" w:cs="Arial"/>
          <w:b/>
          <w:sz w:val="18"/>
          <w:szCs w:val="18"/>
        </w:rPr>
        <w:t>CtaSnsRight_D_Stat</w:t>
      </w:r>
      <w:r w:rsidRPr="00F806EE">
        <w:rPr>
          <w:rFonts w:ascii="Arial" w:hAnsi="Arial" w:cs="Arial"/>
          <w:sz w:val="18"/>
          <w:szCs w:val="18"/>
        </w:rPr>
        <w:t xml:space="preserve">. Most </w:t>
      </w:r>
      <w:r w:rsidR="00DE5197" w:rsidRPr="00F806EE">
        <w:rPr>
          <w:rFonts w:ascii="Arial" w:hAnsi="Arial" w:cs="Arial"/>
          <w:sz w:val="18"/>
          <w:szCs w:val="18"/>
        </w:rPr>
        <w:t>ADAS</w:t>
      </w:r>
      <w:r w:rsidRPr="00F806EE">
        <w:rPr>
          <w:rFonts w:ascii="Arial" w:hAnsi="Arial" w:cs="Arial"/>
          <w:sz w:val="18"/>
          <w:szCs w:val="18"/>
        </w:rPr>
        <w:t xml:space="preserve"> CAN signals have a right and a left signal indicating the source of either </w:t>
      </w:r>
      <w:r w:rsidR="00DE5197" w:rsidRPr="00F806EE">
        <w:rPr>
          <w:rFonts w:ascii="Arial" w:hAnsi="Arial" w:cs="Arial"/>
          <w:sz w:val="18"/>
          <w:szCs w:val="18"/>
        </w:rPr>
        <w:t xml:space="preserve">Side radar </w:t>
      </w:r>
      <w:r w:rsidRPr="00F806EE">
        <w:rPr>
          <w:rFonts w:ascii="Arial" w:hAnsi="Arial" w:cs="Arial"/>
          <w:sz w:val="18"/>
          <w:szCs w:val="18"/>
        </w:rPr>
        <w:t>L or S</w:t>
      </w:r>
      <w:r w:rsidR="00DE5197" w:rsidRPr="00F806EE">
        <w:rPr>
          <w:rFonts w:ascii="Arial" w:hAnsi="Arial" w:cs="Arial"/>
          <w:sz w:val="18"/>
          <w:szCs w:val="18"/>
        </w:rPr>
        <w:t xml:space="preserve">ide radar </w:t>
      </w:r>
      <w:r w:rsidRPr="00F806EE">
        <w:rPr>
          <w:rFonts w:ascii="Arial" w:hAnsi="Arial" w:cs="Arial"/>
          <w:sz w:val="18"/>
          <w:szCs w:val="18"/>
        </w:rPr>
        <w:t xml:space="preserve">R. For simplicity sake, when referencing the LH and RH complimentary CAN signals, </w:t>
      </w:r>
      <w:r w:rsidR="001B7D62" w:rsidRPr="00F806EE">
        <w:rPr>
          <w:rFonts w:ascii="Arial" w:hAnsi="Arial" w:cs="Arial"/>
          <w:b/>
          <w:sz w:val="18"/>
          <w:szCs w:val="18"/>
        </w:rPr>
        <w:t>SodLeft</w:t>
      </w:r>
      <w:r w:rsidRPr="00F806EE">
        <w:rPr>
          <w:rFonts w:ascii="Arial" w:hAnsi="Arial" w:cs="Arial"/>
          <w:b/>
          <w:sz w:val="18"/>
          <w:szCs w:val="18"/>
        </w:rPr>
        <w:t>_D_Stat</w:t>
      </w:r>
      <w:r w:rsidRPr="00F806EE">
        <w:rPr>
          <w:rFonts w:ascii="Arial" w:hAnsi="Arial" w:cs="Arial"/>
          <w:sz w:val="18"/>
          <w:szCs w:val="18"/>
        </w:rPr>
        <w:t xml:space="preserve"> and </w:t>
      </w:r>
      <w:r w:rsidRPr="00F806EE">
        <w:rPr>
          <w:rFonts w:ascii="Arial" w:hAnsi="Arial" w:cs="Arial"/>
          <w:b/>
          <w:sz w:val="18"/>
          <w:szCs w:val="18"/>
        </w:rPr>
        <w:t>SodRight_D_Stat</w:t>
      </w:r>
      <w:r w:rsidR="00E244F5" w:rsidRPr="00F806EE">
        <w:rPr>
          <w:rFonts w:ascii="Arial" w:hAnsi="Arial" w:cs="Arial"/>
          <w:b/>
          <w:sz w:val="18"/>
          <w:szCs w:val="18"/>
        </w:rPr>
        <w:t xml:space="preserve"> </w:t>
      </w:r>
      <w:r w:rsidR="00E244F5" w:rsidRPr="00F806EE">
        <w:rPr>
          <w:rFonts w:ascii="Arial" w:hAnsi="Arial" w:cs="Arial"/>
          <w:sz w:val="18"/>
          <w:szCs w:val="18"/>
        </w:rPr>
        <w:t>for example</w:t>
      </w:r>
      <w:r w:rsidRPr="00F806EE">
        <w:rPr>
          <w:rFonts w:ascii="Arial" w:hAnsi="Arial" w:cs="Arial"/>
          <w:sz w:val="18"/>
          <w:szCs w:val="18"/>
        </w:rPr>
        <w:t xml:space="preserve">, the paragraph or requirement will reference both simultaneously by replacing 'Right' and 'Left' with an 'X'; </w:t>
      </w:r>
      <w:r w:rsidRPr="00F806EE">
        <w:rPr>
          <w:rFonts w:ascii="Arial" w:hAnsi="Arial" w:cs="Arial"/>
          <w:b/>
          <w:sz w:val="18"/>
          <w:szCs w:val="18"/>
        </w:rPr>
        <w:t>SodX_D_Stat</w:t>
      </w:r>
      <w:r w:rsidRPr="00F806EE">
        <w:rPr>
          <w:rFonts w:ascii="Arial" w:hAnsi="Arial" w:cs="Arial"/>
          <w:sz w:val="18"/>
          <w:szCs w:val="18"/>
        </w:rPr>
        <w:t>.</w:t>
      </w:r>
    </w:p>
    <w:p w14:paraId="2304047A" w14:textId="77777777" w:rsidR="005940AA" w:rsidRPr="00F806EE" w:rsidRDefault="005940AA" w:rsidP="004C6EDB">
      <w:pPr>
        <w:rPr>
          <w:rFonts w:ascii="Arial" w:hAnsi="Arial" w:cs="Arial"/>
          <w:color w:val="000000"/>
          <w:sz w:val="18"/>
          <w:szCs w:val="18"/>
        </w:rPr>
      </w:pPr>
    </w:p>
    <w:p w14:paraId="6C2C80E1" w14:textId="77777777" w:rsidR="005940AA" w:rsidRPr="00F806EE" w:rsidRDefault="0007787B" w:rsidP="004C6EDB">
      <w:pPr>
        <w:rPr>
          <w:rFonts w:ascii="Arial" w:hAnsi="Arial" w:cs="Arial"/>
          <w:b/>
          <w:color w:val="000000"/>
          <w:sz w:val="18"/>
          <w:szCs w:val="18"/>
        </w:rPr>
      </w:pPr>
      <w:r w:rsidRPr="00F806EE">
        <w:rPr>
          <w:rFonts w:ascii="Arial" w:hAnsi="Arial" w:cs="Arial"/>
          <w:b/>
          <w:color w:val="000000"/>
          <w:sz w:val="18"/>
          <w:szCs w:val="18"/>
        </w:rPr>
        <w:t>Internal signals</w:t>
      </w:r>
    </w:p>
    <w:p w14:paraId="68D3C717" w14:textId="77777777" w:rsidR="00A2216C" w:rsidRPr="00F806EE" w:rsidRDefault="005940AA" w:rsidP="004C6EDB">
      <w:pPr>
        <w:rPr>
          <w:rFonts w:ascii="Arial" w:hAnsi="Arial" w:cs="Arial"/>
          <w:color w:val="000000"/>
          <w:sz w:val="18"/>
          <w:szCs w:val="18"/>
        </w:rPr>
      </w:pPr>
      <w:r w:rsidRPr="00F806EE">
        <w:rPr>
          <w:rFonts w:ascii="Arial" w:hAnsi="Arial" w:cs="Arial"/>
          <w:color w:val="000000"/>
          <w:sz w:val="18"/>
          <w:szCs w:val="18"/>
        </w:rPr>
        <w:t xml:space="preserve">Internal signals are those used in this specification in order to better explain a process or requirement. It is not required that the supplier software use these internal signal names unless specifically stated. Internal signals are called out </w:t>
      </w:r>
      <w:r w:rsidR="00A510A4" w:rsidRPr="00F806EE">
        <w:rPr>
          <w:rFonts w:ascii="Arial" w:hAnsi="Arial" w:cs="Arial"/>
          <w:color w:val="000000"/>
          <w:sz w:val="18"/>
          <w:szCs w:val="18"/>
        </w:rPr>
        <w:t xml:space="preserve">with a prefix </w:t>
      </w:r>
      <w:r w:rsidR="00A510A4" w:rsidRPr="00F806EE">
        <w:rPr>
          <w:rFonts w:ascii="Arial" w:hAnsi="Arial" w:cs="Arial"/>
          <w:b/>
          <w:color w:val="000000"/>
          <w:sz w:val="18"/>
          <w:szCs w:val="18"/>
        </w:rPr>
        <w:t>isig_</w:t>
      </w:r>
      <w:r w:rsidR="00A510A4" w:rsidRPr="00F806EE">
        <w:rPr>
          <w:rFonts w:ascii="Arial" w:hAnsi="Arial" w:cs="Arial"/>
          <w:color w:val="000000"/>
          <w:sz w:val="18"/>
          <w:szCs w:val="18"/>
        </w:rPr>
        <w:t xml:space="preserve"> and the name is bolded; example </w:t>
      </w:r>
      <w:r w:rsidR="00A510A4" w:rsidRPr="00F806EE">
        <w:rPr>
          <w:rFonts w:ascii="Arial" w:hAnsi="Arial" w:cs="Arial"/>
          <w:b/>
          <w:color w:val="000000"/>
          <w:sz w:val="18"/>
          <w:szCs w:val="18"/>
        </w:rPr>
        <w:t>isig_Ignition_Stable</w:t>
      </w:r>
      <w:r w:rsidR="00A510A4" w:rsidRPr="00F806EE">
        <w:rPr>
          <w:rFonts w:ascii="Arial" w:hAnsi="Arial" w:cs="Arial"/>
          <w:color w:val="000000"/>
          <w:sz w:val="18"/>
          <w:szCs w:val="18"/>
        </w:rPr>
        <w:t>.</w:t>
      </w:r>
    </w:p>
    <w:p w14:paraId="2A724A37" w14:textId="77777777" w:rsidR="00A2216C" w:rsidRPr="00F806EE" w:rsidRDefault="00A2216C" w:rsidP="004C6EDB">
      <w:pPr>
        <w:rPr>
          <w:rFonts w:ascii="Arial" w:hAnsi="Arial" w:cs="Arial"/>
          <w:color w:val="000000"/>
          <w:sz w:val="18"/>
          <w:szCs w:val="18"/>
        </w:rPr>
      </w:pPr>
    </w:p>
    <w:p w14:paraId="7D95F5F4" w14:textId="77777777" w:rsidR="00A2216C" w:rsidRPr="00F806EE" w:rsidRDefault="00A2216C" w:rsidP="004C6EDB">
      <w:pPr>
        <w:rPr>
          <w:rFonts w:ascii="Arial" w:hAnsi="Arial" w:cs="Arial"/>
          <w:b/>
          <w:color w:val="000000"/>
          <w:sz w:val="18"/>
          <w:szCs w:val="18"/>
        </w:rPr>
      </w:pPr>
      <w:r w:rsidRPr="00F806EE">
        <w:rPr>
          <w:rFonts w:ascii="Arial" w:hAnsi="Arial" w:cs="Arial"/>
          <w:b/>
          <w:color w:val="000000"/>
          <w:sz w:val="18"/>
          <w:szCs w:val="18"/>
        </w:rPr>
        <w:t>DAT2 Internal Signals</w:t>
      </w:r>
    </w:p>
    <w:p w14:paraId="2F2C3F1E" w14:textId="311F1849" w:rsidR="00157F46" w:rsidRPr="00F806EE" w:rsidRDefault="00A2216C" w:rsidP="004C6EDB">
      <w:pPr>
        <w:rPr>
          <w:rFonts w:ascii="Arial" w:hAnsi="Arial" w:cs="Arial"/>
          <w:color w:val="000000"/>
          <w:sz w:val="18"/>
          <w:szCs w:val="18"/>
        </w:rPr>
      </w:pPr>
      <w:r w:rsidRPr="00F806EE">
        <w:rPr>
          <w:rFonts w:ascii="Arial" w:hAnsi="Arial" w:cs="Arial"/>
          <w:color w:val="000000"/>
          <w:sz w:val="18"/>
          <w:szCs w:val="18"/>
        </w:rPr>
        <w:t>These are CAN signals that due to the integration of moudles into the ADAS ECU</w:t>
      </w:r>
      <w:r w:rsidR="005940AA" w:rsidRPr="00F806EE">
        <w:rPr>
          <w:rFonts w:ascii="Arial" w:hAnsi="Arial" w:cs="Arial"/>
          <w:color w:val="000000"/>
          <w:sz w:val="18"/>
          <w:szCs w:val="18"/>
        </w:rPr>
        <w:t xml:space="preserve"> </w:t>
      </w:r>
      <w:r w:rsidRPr="00F806EE">
        <w:rPr>
          <w:rFonts w:ascii="Arial" w:hAnsi="Arial" w:cs="Arial"/>
          <w:color w:val="000000"/>
          <w:sz w:val="18"/>
          <w:szCs w:val="18"/>
        </w:rPr>
        <w:t xml:space="preserve">have been converted to internal signals. These new internal signals will retain their 20MY CAN signal names with the suffix  </w:t>
      </w:r>
      <w:r w:rsidRPr="00F806EE">
        <w:rPr>
          <w:rFonts w:ascii="Arial" w:hAnsi="Arial" w:cs="Arial"/>
          <w:b/>
          <w:color w:val="000000"/>
          <w:sz w:val="18"/>
          <w:szCs w:val="18"/>
        </w:rPr>
        <w:t>_</w:t>
      </w:r>
      <w:r w:rsidR="00CF6DCC" w:rsidRPr="00F806EE">
        <w:rPr>
          <w:rFonts w:ascii="Arial" w:hAnsi="Arial" w:cs="Arial"/>
          <w:b/>
          <w:color w:val="000000"/>
          <w:sz w:val="18"/>
          <w:szCs w:val="18"/>
        </w:rPr>
        <w:t>I</w:t>
      </w:r>
      <w:r w:rsidRPr="00F806EE">
        <w:rPr>
          <w:rFonts w:ascii="Arial" w:hAnsi="Arial" w:cs="Arial"/>
          <w:b/>
          <w:color w:val="000000"/>
          <w:sz w:val="18"/>
          <w:szCs w:val="18"/>
        </w:rPr>
        <w:t>ntern</w:t>
      </w:r>
      <w:r w:rsidRPr="00F806EE">
        <w:rPr>
          <w:rFonts w:ascii="Arial" w:hAnsi="Arial" w:cs="Arial"/>
          <w:color w:val="000000"/>
          <w:sz w:val="18"/>
          <w:szCs w:val="18"/>
        </w:rPr>
        <w:t xml:space="preserve"> added on: example </w:t>
      </w:r>
      <w:r w:rsidRPr="00F806EE">
        <w:rPr>
          <w:rFonts w:ascii="Arial" w:hAnsi="Arial" w:cs="Arial"/>
          <w:b/>
          <w:color w:val="000000"/>
          <w:sz w:val="18"/>
          <w:szCs w:val="18"/>
        </w:rPr>
        <w:t>ApaClk_T_Stat</w:t>
      </w:r>
      <w:r w:rsidRPr="00F806EE">
        <w:rPr>
          <w:rFonts w:ascii="Arial" w:hAnsi="Arial" w:cs="Arial"/>
          <w:color w:val="000000"/>
          <w:sz w:val="18"/>
          <w:szCs w:val="18"/>
        </w:rPr>
        <w:t xml:space="preserve"> CAN signal becomes </w:t>
      </w:r>
      <w:r w:rsidR="00CF6DCC" w:rsidRPr="00F806EE">
        <w:rPr>
          <w:rFonts w:ascii="Arial" w:hAnsi="Arial" w:cs="Arial"/>
          <w:b/>
          <w:color w:val="000000"/>
          <w:sz w:val="18"/>
          <w:szCs w:val="18"/>
        </w:rPr>
        <w:t>ApaClk_T_Stat_Intern</w:t>
      </w:r>
      <w:r w:rsidRPr="00F806EE">
        <w:rPr>
          <w:rFonts w:ascii="Arial" w:hAnsi="Arial" w:cs="Arial"/>
          <w:color w:val="000000"/>
          <w:sz w:val="18"/>
          <w:szCs w:val="18"/>
        </w:rPr>
        <w:t>.</w:t>
      </w:r>
    </w:p>
    <w:p w14:paraId="4F7E38D1" w14:textId="77777777" w:rsidR="00157F46" w:rsidRPr="00F806EE" w:rsidRDefault="00157F46" w:rsidP="004C6EDB">
      <w:pPr>
        <w:rPr>
          <w:rFonts w:ascii="Arial" w:hAnsi="Arial" w:cs="Arial"/>
          <w:color w:val="000000"/>
          <w:szCs w:val="20"/>
        </w:rPr>
      </w:pPr>
    </w:p>
    <w:p w14:paraId="38568F61" w14:textId="77777777" w:rsidR="001672F1" w:rsidRPr="00F806EE" w:rsidRDefault="001672F1" w:rsidP="001672F1">
      <w:pPr>
        <w:rPr>
          <w:rFonts w:ascii="Arial" w:hAnsi="Arial" w:cs="Arial"/>
          <w:b/>
          <w:color w:val="000000"/>
          <w:sz w:val="18"/>
          <w:szCs w:val="18"/>
        </w:rPr>
      </w:pPr>
      <w:r w:rsidRPr="00F806EE">
        <w:rPr>
          <w:rFonts w:ascii="Arial" w:hAnsi="Arial" w:cs="Arial"/>
          <w:b/>
          <w:color w:val="000000"/>
          <w:sz w:val="18"/>
          <w:szCs w:val="18"/>
        </w:rPr>
        <w:t>State Machines</w:t>
      </w:r>
    </w:p>
    <w:p w14:paraId="58E7D2D1" w14:textId="77777777" w:rsidR="005E1CF8" w:rsidRPr="00F806EE" w:rsidRDefault="001672F1" w:rsidP="001672F1">
      <w:r w:rsidRPr="00F806EE">
        <w:rPr>
          <w:rFonts w:ascii="Arial" w:hAnsi="Arial" w:cs="Arial"/>
          <w:color w:val="000000"/>
          <w:sz w:val="18"/>
          <w:szCs w:val="18"/>
        </w:rPr>
        <w:t>The behavior of the SW is partly described in state machines. Following a drawing all states are listed as separate requirements with a description and the action to be taken, when the SW is in the state. Further all transitions are listed in an additional table where the “from” and “to” states are defined as well as the triggers that cause the transition.</w:t>
      </w:r>
      <w:r w:rsidR="004C6EDB" w:rsidRPr="00F806EE">
        <w:rPr>
          <w:color w:val="FF0000"/>
          <w:sz w:val="16"/>
          <w:szCs w:val="16"/>
        </w:rPr>
        <w:br w:type="page"/>
      </w:r>
      <w:bookmarkEnd w:id="110"/>
      <w:bookmarkEnd w:id="111"/>
      <w:bookmarkEnd w:id="112"/>
    </w:p>
    <w:p w14:paraId="508F7DDB" w14:textId="3CF02322" w:rsidR="005E1CF8" w:rsidRPr="00F806EE" w:rsidRDefault="00AC396A" w:rsidP="00B26B37">
      <w:pPr>
        <w:pStyle w:val="Heading1"/>
      </w:pPr>
      <w:bookmarkStart w:id="113" w:name="_Toc31104922"/>
      <w:bookmarkStart w:id="114" w:name="_Toc122236249"/>
      <w:bookmarkStart w:id="115" w:name="_Toc219519858"/>
      <w:bookmarkStart w:id="116" w:name="_Toc287967067"/>
      <w:bookmarkStart w:id="117" w:name="_Toc477867992"/>
      <w:bookmarkStart w:id="118" w:name="_Toc478374047"/>
      <w:bookmarkStart w:id="119" w:name="_Toc479599320"/>
      <w:bookmarkStart w:id="120" w:name="_Toc479685248"/>
      <w:bookmarkStart w:id="121" w:name="_Toc482103866"/>
      <w:bookmarkStart w:id="122" w:name="_Toc482106113"/>
      <w:bookmarkStart w:id="123" w:name="_Toc507580399"/>
      <w:bookmarkStart w:id="124" w:name="_Toc51844684"/>
      <w:r w:rsidRPr="00F806EE">
        <w:lastRenderedPageBreak/>
        <w:t xml:space="preserve">Feature </w:t>
      </w:r>
      <w:r w:rsidR="005E1CF8" w:rsidRPr="00F806EE">
        <w:t>Description</w:t>
      </w:r>
      <w:bookmarkEnd w:id="113"/>
      <w:bookmarkEnd w:id="114"/>
      <w:bookmarkEnd w:id="115"/>
      <w:bookmarkEnd w:id="116"/>
      <w:bookmarkEnd w:id="117"/>
      <w:bookmarkEnd w:id="118"/>
      <w:bookmarkEnd w:id="119"/>
      <w:bookmarkEnd w:id="120"/>
      <w:bookmarkEnd w:id="121"/>
      <w:bookmarkEnd w:id="122"/>
      <w:r w:rsidRPr="00F806EE">
        <w:t>s</w:t>
      </w:r>
      <w:bookmarkEnd w:id="123"/>
      <w:bookmarkEnd w:id="124"/>
    </w:p>
    <w:p w14:paraId="2BDC23E9" w14:textId="536630FD" w:rsidR="000F454F" w:rsidRPr="00F806EE" w:rsidRDefault="000F454F">
      <w:pPr>
        <w:pStyle w:val="Normal2"/>
        <w:ind w:left="432"/>
      </w:pPr>
    </w:p>
    <w:p w14:paraId="12722F42" w14:textId="1EED62C6" w:rsidR="00432195" w:rsidRPr="00F806EE" w:rsidRDefault="00432195">
      <w:pPr>
        <w:pStyle w:val="Normal2"/>
        <w:ind w:left="432"/>
        <w:rPr>
          <w:rFonts w:ascii="Arial" w:hAnsi="Arial"/>
          <w:snapToGrid/>
          <w:sz w:val="18"/>
          <w:szCs w:val="20"/>
        </w:rPr>
      </w:pPr>
      <w:r w:rsidRPr="00F806EE">
        <w:rPr>
          <w:rFonts w:ascii="Arial" w:hAnsi="Arial"/>
          <w:snapToGrid/>
          <w:sz w:val="18"/>
          <w:szCs w:val="20"/>
        </w:rPr>
        <w:t xml:space="preserve">The </w:t>
      </w:r>
      <w:r w:rsidR="00737C24" w:rsidRPr="00F806EE">
        <w:rPr>
          <w:rFonts w:ascii="Arial" w:hAnsi="Arial"/>
          <w:snapToGrid/>
          <w:sz w:val="18"/>
          <w:szCs w:val="20"/>
        </w:rPr>
        <w:t xml:space="preserve">Rear </w:t>
      </w:r>
      <w:r w:rsidRPr="00F806EE">
        <w:rPr>
          <w:rFonts w:ascii="Arial" w:hAnsi="Arial"/>
          <w:snapToGrid/>
          <w:sz w:val="18"/>
          <w:szCs w:val="20"/>
        </w:rPr>
        <w:t xml:space="preserve">Side </w:t>
      </w:r>
      <w:r w:rsidR="00737C24" w:rsidRPr="00F806EE">
        <w:rPr>
          <w:rFonts w:ascii="Arial" w:hAnsi="Arial"/>
          <w:snapToGrid/>
          <w:sz w:val="18"/>
          <w:szCs w:val="20"/>
        </w:rPr>
        <w:t>Features</w:t>
      </w:r>
      <w:r w:rsidR="007652C6" w:rsidRPr="00F806EE">
        <w:rPr>
          <w:rFonts w:ascii="Arial" w:hAnsi="Arial"/>
          <w:snapToGrid/>
          <w:sz w:val="18"/>
          <w:szCs w:val="20"/>
        </w:rPr>
        <w:t xml:space="preserve"> as discussed in this </w:t>
      </w:r>
      <w:r w:rsidR="007E2FF6" w:rsidRPr="00F806EE">
        <w:rPr>
          <w:rFonts w:ascii="Arial" w:hAnsi="Arial"/>
          <w:snapToGrid/>
          <w:sz w:val="18"/>
          <w:szCs w:val="20"/>
        </w:rPr>
        <w:t>DAT2.</w:t>
      </w:r>
      <w:r w:rsidR="00DD21DF" w:rsidRPr="00F806EE">
        <w:rPr>
          <w:rFonts w:ascii="Arial" w:hAnsi="Arial"/>
          <w:snapToGrid/>
          <w:sz w:val="18"/>
          <w:szCs w:val="20"/>
        </w:rPr>
        <w:t>1</w:t>
      </w:r>
      <w:r w:rsidR="007E2FF6" w:rsidRPr="00F806EE">
        <w:rPr>
          <w:rFonts w:ascii="Arial" w:hAnsi="Arial"/>
          <w:snapToGrid/>
          <w:sz w:val="18"/>
          <w:szCs w:val="20"/>
        </w:rPr>
        <w:t xml:space="preserve"> </w:t>
      </w:r>
      <w:r w:rsidR="007652C6" w:rsidRPr="00F806EE">
        <w:rPr>
          <w:rFonts w:ascii="Arial" w:hAnsi="Arial"/>
          <w:snapToGrid/>
          <w:sz w:val="18"/>
          <w:szCs w:val="20"/>
        </w:rPr>
        <w:t>document</w:t>
      </w:r>
      <w:r w:rsidRPr="00F806EE">
        <w:rPr>
          <w:rFonts w:ascii="Arial" w:hAnsi="Arial"/>
          <w:snapToGrid/>
          <w:sz w:val="18"/>
          <w:szCs w:val="20"/>
        </w:rPr>
        <w:t xml:space="preserve"> are </w:t>
      </w:r>
      <w:r w:rsidR="007652C6" w:rsidRPr="00F806EE">
        <w:rPr>
          <w:rFonts w:ascii="Arial" w:hAnsi="Arial"/>
          <w:snapToGrid/>
          <w:sz w:val="18"/>
          <w:szCs w:val="20"/>
        </w:rPr>
        <w:t>paired</w:t>
      </w:r>
      <w:r w:rsidR="00E74F50" w:rsidRPr="00F806EE">
        <w:rPr>
          <w:rFonts w:ascii="Arial" w:hAnsi="Arial"/>
          <w:snapToGrid/>
          <w:sz w:val="18"/>
          <w:szCs w:val="20"/>
        </w:rPr>
        <w:t xml:space="preserve"> radar </w:t>
      </w:r>
      <w:r w:rsidR="007652C6" w:rsidRPr="00F806EE">
        <w:rPr>
          <w:rFonts w:ascii="Arial" w:hAnsi="Arial"/>
          <w:snapToGrid/>
          <w:sz w:val="18"/>
          <w:szCs w:val="20"/>
        </w:rPr>
        <w:t>sensors</w:t>
      </w:r>
      <w:r w:rsidR="007E2FF6" w:rsidRPr="00F806EE">
        <w:rPr>
          <w:rFonts w:ascii="Arial" w:hAnsi="Arial"/>
          <w:snapToGrid/>
          <w:sz w:val="18"/>
          <w:szCs w:val="20"/>
        </w:rPr>
        <w:t xml:space="preserve"> mounted near the rear corners of the vehicle and</w:t>
      </w:r>
      <w:r w:rsidR="007652C6" w:rsidRPr="00F806EE">
        <w:rPr>
          <w:rFonts w:ascii="Arial" w:hAnsi="Arial"/>
          <w:snapToGrid/>
          <w:sz w:val="18"/>
          <w:szCs w:val="20"/>
        </w:rPr>
        <w:t xml:space="preserve"> </w:t>
      </w:r>
      <w:r w:rsidR="007652C6" w:rsidRPr="009E3D2F">
        <w:rPr>
          <w:rFonts w:ascii="Arial" w:hAnsi="Arial"/>
          <w:snapToGrid/>
          <w:sz w:val="18"/>
          <w:szCs w:val="20"/>
        </w:rPr>
        <w:t>viewing to the sides and rear of the vehicle.  The</w:t>
      </w:r>
      <w:r w:rsidR="00737C24" w:rsidRPr="009E3D2F">
        <w:rPr>
          <w:rFonts w:ascii="Arial" w:hAnsi="Arial"/>
          <w:snapToGrid/>
          <w:sz w:val="18"/>
          <w:szCs w:val="20"/>
        </w:rPr>
        <w:t>se</w:t>
      </w:r>
      <w:r w:rsidR="007652C6" w:rsidRPr="009E3D2F">
        <w:rPr>
          <w:rFonts w:ascii="Arial" w:hAnsi="Arial"/>
          <w:snapToGrid/>
          <w:sz w:val="18"/>
          <w:szCs w:val="20"/>
        </w:rPr>
        <w:t xml:space="preserve"> sensors feed radar information to a central controller called the ADAS_ECU.  The ADAS_ECU control</w:t>
      </w:r>
      <w:r w:rsidR="007E2FF6" w:rsidRPr="009E3D2F">
        <w:rPr>
          <w:rFonts w:ascii="Arial" w:hAnsi="Arial"/>
          <w:snapToGrid/>
          <w:sz w:val="18"/>
          <w:szCs w:val="20"/>
        </w:rPr>
        <w:t>s</w:t>
      </w:r>
      <w:r w:rsidR="007652C6" w:rsidRPr="009E3D2F">
        <w:rPr>
          <w:rFonts w:ascii="Arial" w:hAnsi="Arial"/>
          <w:snapToGrid/>
          <w:sz w:val="18"/>
          <w:szCs w:val="20"/>
        </w:rPr>
        <w:t xml:space="preserve"> several Advanced Dr</w:t>
      </w:r>
      <w:r w:rsidR="00E74F50" w:rsidRPr="009E3D2F">
        <w:rPr>
          <w:rFonts w:ascii="Arial" w:hAnsi="Arial"/>
          <w:snapToGrid/>
          <w:sz w:val="18"/>
          <w:szCs w:val="20"/>
        </w:rPr>
        <w:t>iver Assistance features</w:t>
      </w:r>
      <w:r w:rsidR="007652C6" w:rsidRPr="009E3D2F">
        <w:rPr>
          <w:rFonts w:ascii="Arial" w:hAnsi="Arial"/>
          <w:snapToGrid/>
          <w:sz w:val="18"/>
          <w:szCs w:val="20"/>
        </w:rPr>
        <w:t xml:space="preserve">, described in this specification and associated documents including; </w:t>
      </w:r>
      <w:r w:rsidRPr="009E3D2F">
        <w:rPr>
          <w:rFonts w:ascii="Arial" w:hAnsi="Arial"/>
          <w:snapToGrid/>
          <w:sz w:val="18"/>
          <w:szCs w:val="20"/>
        </w:rPr>
        <w:t xml:space="preserve">Blind Spot Monitoring </w:t>
      </w:r>
      <w:r w:rsidR="0051222F" w:rsidRPr="009E3D2F">
        <w:rPr>
          <w:rFonts w:ascii="Arial" w:hAnsi="Arial"/>
          <w:snapToGrid/>
          <w:sz w:val="18"/>
          <w:szCs w:val="20"/>
        </w:rPr>
        <w:t>System (BLIS),</w:t>
      </w:r>
      <w:r w:rsidR="007652C6" w:rsidRPr="009E3D2F">
        <w:rPr>
          <w:rFonts w:ascii="Arial" w:hAnsi="Arial"/>
          <w:snapToGrid/>
          <w:sz w:val="18"/>
          <w:szCs w:val="20"/>
        </w:rPr>
        <w:t xml:space="preserve"> Rear Cross Traffic Alert (CTA)</w:t>
      </w:r>
      <w:r w:rsidR="0051222F" w:rsidRPr="009E3D2F">
        <w:rPr>
          <w:rFonts w:ascii="Arial" w:hAnsi="Arial"/>
          <w:snapToGrid/>
          <w:sz w:val="18"/>
          <w:szCs w:val="20"/>
        </w:rPr>
        <w:t>, Cross Traffic Alert with Braking (CTAwB), BLIS for Trailer Tow (BTT)</w:t>
      </w:r>
      <w:r w:rsidR="002927D7" w:rsidRPr="009E3D2F">
        <w:rPr>
          <w:rFonts w:ascii="Arial" w:hAnsi="Arial"/>
          <w:snapToGrid/>
          <w:sz w:val="18"/>
          <w:szCs w:val="20"/>
        </w:rPr>
        <w:t>,</w:t>
      </w:r>
      <w:r w:rsidR="0051222F" w:rsidRPr="009E3D2F">
        <w:rPr>
          <w:rFonts w:ascii="Arial" w:hAnsi="Arial"/>
          <w:snapToGrid/>
          <w:sz w:val="18"/>
          <w:szCs w:val="20"/>
        </w:rPr>
        <w:t xml:space="preserve"> </w:t>
      </w:r>
      <w:r w:rsidR="002927D7" w:rsidRPr="009E3D2F">
        <w:rPr>
          <w:rFonts w:ascii="Arial" w:hAnsi="Arial"/>
          <w:snapToGrid/>
          <w:sz w:val="18"/>
          <w:szCs w:val="20"/>
        </w:rPr>
        <w:t>BLIS for Trailer Tow 5</w:t>
      </w:r>
      <w:r w:rsidR="002927D7" w:rsidRPr="009E3D2F">
        <w:rPr>
          <w:rFonts w:ascii="Arial" w:hAnsi="Arial"/>
          <w:snapToGrid/>
          <w:sz w:val="18"/>
          <w:szCs w:val="20"/>
          <w:vertAlign w:val="superscript"/>
        </w:rPr>
        <w:t>th</w:t>
      </w:r>
      <w:r w:rsidR="002927D7" w:rsidRPr="009E3D2F">
        <w:rPr>
          <w:rFonts w:ascii="Arial" w:hAnsi="Arial"/>
          <w:snapToGrid/>
          <w:sz w:val="18"/>
          <w:szCs w:val="20"/>
        </w:rPr>
        <w:t xml:space="preserve"> wheel and Gooseneck (BTT5G), </w:t>
      </w:r>
      <w:r w:rsidR="0051222F" w:rsidRPr="009E3D2F">
        <w:rPr>
          <w:rFonts w:ascii="Arial" w:hAnsi="Arial"/>
          <w:snapToGrid/>
          <w:sz w:val="18"/>
          <w:szCs w:val="20"/>
        </w:rPr>
        <w:t xml:space="preserve">and Bounday Alert (BA). The </w:t>
      </w:r>
      <w:r w:rsidR="001A4247" w:rsidRPr="009E3D2F">
        <w:rPr>
          <w:rFonts w:ascii="Arial" w:hAnsi="Arial"/>
          <w:snapToGrid/>
          <w:sz w:val="18"/>
          <w:szCs w:val="20"/>
        </w:rPr>
        <w:t>Side radars</w:t>
      </w:r>
      <w:r w:rsidR="0051222F" w:rsidRPr="009E3D2F">
        <w:rPr>
          <w:rFonts w:ascii="Arial" w:hAnsi="Arial"/>
          <w:snapToGrid/>
          <w:sz w:val="18"/>
          <w:szCs w:val="20"/>
        </w:rPr>
        <w:t xml:space="preserve"> also support</w:t>
      </w:r>
      <w:r w:rsidR="00E74F50" w:rsidRPr="009E3D2F">
        <w:rPr>
          <w:rFonts w:ascii="Arial" w:hAnsi="Arial"/>
          <w:snapToGrid/>
          <w:sz w:val="18"/>
          <w:szCs w:val="20"/>
        </w:rPr>
        <w:t xml:space="preserve"> additional</w:t>
      </w:r>
      <w:r w:rsidR="0051222F" w:rsidRPr="009E3D2F">
        <w:rPr>
          <w:rFonts w:ascii="Arial" w:hAnsi="Arial"/>
          <w:snapToGrid/>
          <w:sz w:val="18"/>
          <w:szCs w:val="20"/>
        </w:rPr>
        <w:t xml:space="preserve"> features</w:t>
      </w:r>
      <w:r w:rsidR="007E2FF6" w:rsidRPr="009E3D2F">
        <w:rPr>
          <w:rFonts w:ascii="Arial" w:hAnsi="Arial"/>
          <w:snapToGrid/>
          <w:sz w:val="18"/>
          <w:szCs w:val="20"/>
        </w:rPr>
        <w:t xml:space="preserve"> that are primarily</w:t>
      </w:r>
      <w:r w:rsidR="00E74F50" w:rsidRPr="009E3D2F">
        <w:rPr>
          <w:rFonts w:ascii="Arial" w:hAnsi="Arial"/>
          <w:snapToGrid/>
          <w:sz w:val="18"/>
          <w:szCs w:val="20"/>
        </w:rPr>
        <w:t xml:space="preserve"> controlled by other modules such as:</w:t>
      </w:r>
      <w:r w:rsidR="0051222F" w:rsidRPr="009E3D2F">
        <w:rPr>
          <w:rFonts w:ascii="Arial" w:hAnsi="Arial"/>
          <w:snapToGrid/>
          <w:sz w:val="18"/>
          <w:szCs w:val="20"/>
        </w:rPr>
        <w:t xml:space="preserve"> Advanced Park Aid Fusion (APAF) and Lane Change Warni</w:t>
      </w:r>
      <w:r w:rsidR="00AC396A" w:rsidRPr="009E3D2F">
        <w:rPr>
          <w:rFonts w:ascii="Arial" w:hAnsi="Arial"/>
          <w:snapToGrid/>
          <w:sz w:val="18"/>
          <w:szCs w:val="20"/>
        </w:rPr>
        <w:t>ng Assist (LCWA).</w:t>
      </w:r>
    </w:p>
    <w:p w14:paraId="098F57B6" w14:textId="77777777" w:rsidR="00AC396A" w:rsidRPr="00F806EE" w:rsidRDefault="00AC396A">
      <w:pPr>
        <w:pStyle w:val="Normal2"/>
        <w:ind w:left="432"/>
        <w:rPr>
          <w:rFonts w:ascii="Arial" w:hAnsi="Arial"/>
          <w:snapToGrid/>
          <w:sz w:val="18"/>
          <w:szCs w:val="20"/>
        </w:rPr>
      </w:pPr>
    </w:p>
    <w:p w14:paraId="556375A4" w14:textId="77777777" w:rsidR="00AC396A" w:rsidRPr="00F806EE" w:rsidRDefault="00AC396A">
      <w:pPr>
        <w:pStyle w:val="Normal2"/>
        <w:ind w:left="432"/>
        <w:rPr>
          <w:rFonts w:ascii="Arial" w:hAnsi="Arial"/>
          <w:snapToGrid/>
          <w:sz w:val="18"/>
          <w:szCs w:val="20"/>
        </w:rPr>
      </w:pPr>
    </w:p>
    <w:p w14:paraId="375A63F5" w14:textId="77777777" w:rsidR="006909E3" w:rsidRPr="00F806EE" w:rsidRDefault="00F46425" w:rsidP="00B26B37">
      <w:pPr>
        <w:pStyle w:val="Heading3"/>
      </w:pPr>
      <w:bookmarkStart w:id="125" w:name="_Toc219519859"/>
      <w:bookmarkStart w:id="126" w:name="_Toc287967068"/>
      <w:bookmarkStart w:id="127" w:name="_Toc477867993"/>
      <w:bookmarkStart w:id="128" w:name="_Toc478374048"/>
      <w:bookmarkStart w:id="129" w:name="_Toc479599321"/>
      <w:bookmarkStart w:id="130" w:name="_Toc479685249"/>
      <w:bookmarkStart w:id="131" w:name="_Toc482103867"/>
      <w:bookmarkStart w:id="132" w:name="_Toc482106114"/>
      <w:bookmarkStart w:id="133" w:name="_Toc507580400"/>
      <w:bookmarkStart w:id="134" w:name="_Toc51844685"/>
      <w:bookmarkStart w:id="135" w:name="_Toc130028852"/>
      <w:r w:rsidRPr="00F806EE">
        <w:t xml:space="preserve">BLIS </w:t>
      </w:r>
      <w:r w:rsidR="006909E3" w:rsidRPr="00F806EE">
        <w:t>Feature Description</w:t>
      </w:r>
      <w:bookmarkEnd w:id="125"/>
      <w:bookmarkEnd w:id="126"/>
      <w:bookmarkEnd w:id="127"/>
      <w:bookmarkEnd w:id="128"/>
      <w:bookmarkEnd w:id="129"/>
      <w:bookmarkEnd w:id="130"/>
      <w:bookmarkEnd w:id="131"/>
      <w:bookmarkEnd w:id="132"/>
      <w:bookmarkEnd w:id="133"/>
      <w:bookmarkEnd w:id="134"/>
    </w:p>
    <w:p w14:paraId="21B97E54" w14:textId="77777777" w:rsidR="00381558" w:rsidRPr="00F806EE" w:rsidRDefault="00381558" w:rsidP="00381558">
      <w:pPr>
        <w:pStyle w:val="SpecText"/>
      </w:pPr>
      <w:r w:rsidRPr="00F806EE">
        <w:t>BLIS is a convenience feature that aids the driver in assessing whether a vehicle is in or will be entering an area to either side of the vehicle extending rearward from the outside mirrors to a minimum approximately 5 meters beyond the bumper.  This area is referred to as the detection zone.  The feature is designed to alert on targets entering the detection zone from either the rear, side, or front of the detection zone. The rear range of the zone from the radar depends on zone entry of the target.</w:t>
      </w:r>
    </w:p>
    <w:p w14:paraId="64302B90" w14:textId="77777777" w:rsidR="00381558" w:rsidRPr="00F806EE" w:rsidRDefault="00381558" w:rsidP="009B25F6">
      <w:pPr>
        <w:pStyle w:val="SpecText"/>
        <w:numPr>
          <w:ilvl w:val="0"/>
          <w:numId w:val="20"/>
        </w:numPr>
      </w:pPr>
      <w:r w:rsidRPr="00F806EE">
        <w:t>When the target vehicle is overtaking the subject vehicle the rear range of the detection zone will be a function of target speed with a minimum rear range of approximately 5 meters. This is referred to as a variable rear range.</w:t>
      </w:r>
    </w:p>
    <w:p w14:paraId="2704255B" w14:textId="7558C19B" w:rsidR="00381558" w:rsidRPr="00F806EE" w:rsidRDefault="00381558" w:rsidP="009B25F6">
      <w:pPr>
        <w:pStyle w:val="SpecText"/>
        <w:numPr>
          <w:ilvl w:val="0"/>
          <w:numId w:val="20"/>
        </w:numPr>
      </w:pPr>
      <w:r w:rsidRPr="00F806EE">
        <w:t>When the subject vehicle is overtaking the target vehicle</w:t>
      </w:r>
      <w:r w:rsidR="00DE5197" w:rsidRPr="00F806EE">
        <w:t>,</w:t>
      </w:r>
      <w:r w:rsidRPr="00F806EE">
        <w:t xml:space="preserve"> or the target is entering from the side the rear range of the detection zone will be a fixed range of approximately 5 meters.  </w:t>
      </w:r>
    </w:p>
    <w:p w14:paraId="6519D911" w14:textId="69084D2B" w:rsidR="00381558" w:rsidRPr="00F806EE" w:rsidRDefault="00C30050" w:rsidP="00381558">
      <w:pPr>
        <w:pStyle w:val="SpecText"/>
      </w:pPr>
      <w:r w:rsidRPr="00F806EE">
        <w:t>The S</w:t>
      </w:r>
      <w:r w:rsidR="00381558" w:rsidRPr="00F806EE">
        <w:t xml:space="preserve">econdary Warning System (SWS) is a subset of BLIS. The SWS feature aids the driver in assessing whether a vehicle is in or is entering the detection zone (shown below) during a lane change maneuver where the turn indicator is </w:t>
      </w:r>
      <w:r w:rsidR="00A4255A" w:rsidRPr="00F806EE">
        <w:t>used. When</w:t>
      </w:r>
      <w:r w:rsidR="00381558" w:rsidRPr="00F806EE">
        <w:t xml:space="preserve"> the turn signal is active</w:t>
      </w:r>
      <w:r w:rsidR="00DE5197" w:rsidRPr="00F806EE">
        <w:t>,</w:t>
      </w:r>
      <w:r w:rsidR="00381558" w:rsidRPr="00F806EE">
        <w:t xml:space="preserve"> and a target is detected the corresponding BLIS alert indicator will flash. </w:t>
      </w:r>
    </w:p>
    <w:p w14:paraId="2BA9462E" w14:textId="77777777" w:rsidR="00381558" w:rsidRPr="00F806EE" w:rsidRDefault="00381558" w:rsidP="006909E3">
      <w:pPr>
        <w:pStyle w:val="SpecText"/>
      </w:pPr>
    </w:p>
    <w:p w14:paraId="17F626DC" w14:textId="77777777" w:rsidR="00C00E86" w:rsidRPr="00F806EE" w:rsidRDefault="00C00E86" w:rsidP="006909E3">
      <w:pPr>
        <w:pStyle w:val="SpecText"/>
      </w:pPr>
    </w:p>
    <w:p w14:paraId="593D78B9" w14:textId="504FC21F" w:rsidR="006909E3" w:rsidRPr="00F806EE" w:rsidRDefault="00501836" w:rsidP="00C00E86">
      <w:pPr>
        <w:pStyle w:val="SpecText"/>
        <w:jc w:val="center"/>
      </w:pPr>
      <w:r w:rsidRPr="00F806EE">
        <w:rPr>
          <w:rFonts w:cs="Arial"/>
          <w:noProof/>
        </w:rPr>
        <w:drawing>
          <wp:inline distT="0" distB="0" distL="0" distR="0" wp14:anchorId="1350751D" wp14:editId="0808AFDF">
            <wp:extent cx="5648325" cy="2581275"/>
            <wp:effectExtent l="0" t="0" r="9525" b="9525"/>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2581275"/>
                    </a:xfrm>
                    <a:prstGeom prst="rect">
                      <a:avLst/>
                    </a:prstGeom>
                    <a:noFill/>
                    <a:ln>
                      <a:noFill/>
                    </a:ln>
                  </pic:spPr>
                </pic:pic>
              </a:graphicData>
            </a:graphic>
          </wp:inline>
        </w:drawing>
      </w:r>
    </w:p>
    <w:p w14:paraId="264D30E4" w14:textId="77777777" w:rsidR="00C00E86" w:rsidRPr="00F806EE" w:rsidRDefault="00052891" w:rsidP="00052891">
      <w:pPr>
        <w:pStyle w:val="SpecFigureCaption"/>
        <w:numPr>
          <w:ilvl w:val="0"/>
          <w:numId w:val="0"/>
        </w:numPr>
      </w:pPr>
      <w:r w:rsidRPr="00F806EE">
        <w:rPr>
          <w:color w:val="000000"/>
        </w:rPr>
        <w:t xml:space="preserve">Figure </w:t>
      </w:r>
      <w:r w:rsidR="002F4B2D" w:rsidRPr="00F806EE">
        <w:rPr>
          <w:color w:val="000000"/>
        </w:rPr>
        <w:fldChar w:fldCharType="begin"/>
      </w:r>
      <w:r w:rsidR="002F4B2D" w:rsidRPr="00F806EE">
        <w:rPr>
          <w:color w:val="000000"/>
        </w:rPr>
        <w:instrText xml:space="preserve"> STYLEREF  \s "Spec Hdng (1.1)" </w:instrText>
      </w:r>
      <w:r w:rsidR="002F4B2D" w:rsidRPr="00F806EE">
        <w:rPr>
          <w:color w:val="000000"/>
        </w:rPr>
        <w:fldChar w:fldCharType="separate"/>
      </w:r>
      <w:r w:rsidR="004A7A20" w:rsidRPr="00F806EE">
        <w:rPr>
          <w:noProof/>
          <w:color w:val="000000"/>
        </w:rPr>
        <w:t>0</w:t>
      </w:r>
      <w:r w:rsidR="002F4B2D" w:rsidRPr="00F806EE">
        <w:rPr>
          <w:color w:val="000000"/>
        </w:rPr>
        <w:fldChar w:fldCharType="end"/>
      </w:r>
      <w:r w:rsidRPr="00F806EE">
        <w:rPr>
          <w:color w:val="000000"/>
        </w:rPr>
        <w:noBreakHyphen/>
      </w:r>
      <w:r w:rsidRPr="00F806EE">
        <w:rPr>
          <w:color w:val="000000"/>
        </w:rPr>
        <w:fldChar w:fldCharType="begin"/>
      </w:r>
      <w:r w:rsidRPr="00F806EE">
        <w:rPr>
          <w:color w:val="000000"/>
        </w:rPr>
        <w:instrText xml:space="preserve"> SEQ Figure \* ARABIC \s 3 </w:instrText>
      </w:r>
      <w:r w:rsidRPr="00F806EE">
        <w:rPr>
          <w:color w:val="000000"/>
        </w:rPr>
        <w:fldChar w:fldCharType="separate"/>
      </w:r>
      <w:r w:rsidR="004A7A20" w:rsidRPr="00F806EE">
        <w:rPr>
          <w:noProof/>
          <w:color w:val="000000"/>
        </w:rPr>
        <w:t>1</w:t>
      </w:r>
      <w:r w:rsidRPr="00F806EE">
        <w:rPr>
          <w:color w:val="000000"/>
        </w:rPr>
        <w:fldChar w:fldCharType="end"/>
      </w:r>
      <w:r w:rsidRPr="00F806EE">
        <w:rPr>
          <w:color w:val="000000"/>
        </w:rPr>
        <w:t xml:space="preserve">  </w:t>
      </w:r>
      <w:r w:rsidR="00613798" w:rsidRPr="00F806EE">
        <w:t xml:space="preserve">Basic </w:t>
      </w:r>
      <w:r w:rsidR="00D639E3">
        <w:fldChar w:fldCharType="begin"/>
      </w:r>
      <w:r w:rsidR="00D639E3">
        <w:instrText xml:space="preserve"> DOCPROPERTY  _Module_Name  \* MERGEFORMAT </w:instrText>
      </w:r>
      <w:r w:rsidR="00D639E3">
        <w:fldChar w:fldCharType="separate"/>
      </w:r>
      <w:r w:rsidR="00D0047D" w:rsidRPr="00F806EE">
        <w:t>Blind Spot Monitoring System</w:t>
      </w:r>
      <w:r w:rsidR="00D639E3">
        <w:fldChar w:fldCharType="end"/>
      </w:r>
      <w:r w:rsidR="00613798" w:rsidRPr="00F806EE">
        <w:t xml:space="preserve"> functional strategy.</w:t>
      </w:r>
    </w:p>
    <w:p w14:paraId="7A5972F1" w14:textId="77777777" w:rsidR="00C00E86" w:rsidRPr="00F806EE" w:rsidRDefault="00C00E86" w:rsidP="006909E3">
      <w:pPr>
        <w:pStyle w:val="SpecText"/>
      </w:pPr>
    </w:p>
    <w:p w14:paraId="549B78C4" w14:textId="77777777" w:rsidR="006F7FC8" w:rsidRPr="00F806EE" w:rsidRDefault="006F7FC8" w:rsidP="006909E3">
      <w:pPr>
        <w:pStyle w:val="SpecText"/>
      </w:pPr>
    </w:p>
    <w:p w14:paraId="6B74E2B9" w14:textId="77777777" w:rsidR="006F7FC8" w:rsidRPr="00F806EE" w:rsidRDefault="006F7FC8" w:rsidP="006909E3">
      <w:pPr>
        <w:pStyle w:val="SpecText"/>
      </w:pPr>
    </w:p>
    <w:p w14:paraId="7E2AC625" w14:textId="77777777" w:rsidR="006F7FC8" w:rsidRPr="00F806EE" w:rsidRDefault="006F7FC8" w:rsidP="006909E3">
      <w:pPr>
        <w:pStyle w:val="SpecText"/>
      </w:pPr>
    </w:p>
    <w:p w14:paraId="4A006BB5" w14:textId="77777777" w:rsidR="006F7FC8" w:rsidRPr="00F806EE" w:rsidRDefault="006F7FC8" w:rsidP="006909E3">
      <w:pPr>
        <w:pStyle w:val="SpecText"/>
      </w:pPr>
    </w:p>
    <w:p w14:paraId="78EC5F35" w14:textId="77777777" w:rsidR="00DA5E1C" w:rsidRPr="00F806EE" w:rsidRDefault="00DA5E1C" w:rsidP="006909E3">
      <w:pPr>
        <w:pStyle w:val="SpecText"/>
      </w:pPr>
    </w:p>
    <w:p w14:paraId="0D30D8BF" w14:textId="77777777" w:rsidR="006F7FC8" w:rsidRPr="00F806EE" w:rsidRDefault="006F7FC8" w:rsidP="006909E3">
      <w:pPr>
        <w:pStyle w:val="SpecText"/>
      </w:pPr>
    </w:p>
    <w:p w14:paraId="25F7D0A2" w14:textId="77777777" w:rsidR="006F7FC8" w:rsidRPr="00F806EE" w:rsidRDefault="006F7FC8" w:rsidP="006909E3">
      <w:pPr>
        <w:pStyle w:val="SpecText"/>
      </w:pPr>
    </w:p>
    <w:p w14:paraId="2F0BA800" w14:textId="77777777" w:rsidR="006F7FC8" w:rsidRPr="00F806EE" w:rsidRDefault="006F7FC8" w:rsidP="006909E3">
      <w:pPr>
        <w:pStyle w:val="SpecText"/>
      </w:pPr>
    </w:p>
    <w:p w14:paraId="6D38D6F9" w14:textId="77777777" w:rsidR="006F7FC8" w:rsidRPr="00F806EE" w:rsidRDefault="006F7FC8" w:rsidP="006909E3">
      <w:pPr>
        <w:pStyle w:val="SpecText"/>
      </w:pPr>
    </w:p>
    <w:p w14:paraId="389BF988" w14:textId="77777777" w:rsidR="006F7FC8" w:rsidRPr="00F806EE" w:rsidRDefault="006F7FC8" w:rsidP="006909E3">
      <w:pPr>
        <w:pStyle w:val="SpecText"/>
      </w:pPr>
    </w:p>
    <w:p w14:paraId="52C09F9C" w14:textId="65EA77BA" w:rsidR="006909E3" w:rsidRPr="00F806EE" w:rsidRDefault="00501836" w:rsidP="006909E3">
      <w:pPr>
        <w:pStyle w:val="SpecText"/>
      </w:pPr>
      <w:r w:rsidRPr="00F806EE">
        <w:rPr>
          <w:rFonts w:cs="Arial"/>
          <w:noProof/>
        </w:rPr>
        <mc:AlternateContent>
          <mc:Choice Requires="wpg">
            <w:drawing>
              <wp:anchor distT="0" distB="0" distL="114300" distR="114300" simplePos="0" relativeHeight="251658242" behindDoc="1" locked="0" layoutInCell="1" allowOverlap="1" wp14:anchorId="10A982F9" wp14:editId="686E2E13">
                <wp:simplePos x="0" y="0"/>
                <wp:positionH relativeFrom="column">
                  <wp:posOffset>1066800</wp:posOffset>
                </wp:positionH>
                <wp:positionV relativeFrom="paragraph">
                  <wp:posOffset>332105</wp:posOffset>
                </wp:positionV>
                <wp:extent cx="2466975" cy="2162175"/>
                <wp:effectExtent l="0" t="0" r="0" b="1270"/>
                <wp:wrapNone/>
                <wp:docPr id="3184"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6975" cy="2162175"/>
                          <a:chOff x="850" y="289"/>
                          <a:chExt cx="291" cy="255"/>
                        </a:xfrm>
                      </wpg:grpSpPr>
                      <pic:pic xmlns:pic="http://schemas.openxmlformats.org/drawingml/2006/picture">
                        <pic:nvPicPr>
                          <pic:cNvPr id="3185" name="Picture 5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50" y="289"/>
                            <a:ext cx="291" cy="255"/>
                          </a:xfrm>
                          <a:prstGeom prst="rect">
                            <a:avLst/>
                          </a:prstGeom>
                          <a:noFill/>
                          <a:extLst>
                            <a:ext uri="{909E8E84-426E-40DD-AFC4-6F175D3DCCD1}">
                              <a14:hiddenFill xmlns:a14="http://schemas.microsoft.com/office/drawing/2010/main">
                                <a:solidFill>
                                  <a:srgbClr val="FFFFFF"/>
                                </a:solidFill>
                              </a14:hiddenFill>
                            </a:ext>
                          </a:extLst>
                        </pic:spPr>
                      </pic:pic>
                      <wps:wsp>
                        <wps:cNvPr id="3186" name="Oval 600"/>
                        <wps:cNvSpPr>
                          <a:spLocks noChangeArrowheads="1"/>
                        </wps:cNvSpPr>
                        <wps:spPr bwMode="auto">
                          <a:xfrm>
                            <a:off x="1010" y="397"/>
                            <a:ext cx="14" cy="16"/>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7" name="Oval 601"/>
                        <wps:cNvSpPr>
                          <a:spLocks noChangeArrowheads="1"/>
                        </wps:cNvSpPr>
                        <wps:spPr bwMode="auto">
                          <a:xfrm>
                            <a:off x="959" y="421"/>
                            <a:ext cx="14" cy="16"/>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8" name="Oval 602"/>
                        <wps:cNvSpPr>
                          <a:spLocks noChangeArrowheads="1"/>
                        </wps:cNvSpPr>
                        <wps:spPr bwMode="auto">
                          <a:xfrm>
                            <a:off x="998" y="476"/>
                            <a:ext cx="14" cy="16"/>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9" name="Oval 603"/>
                        <wps:cNvSpPr>
                          <a:spLocks noChangeArrowheads="1"/>
                        </wps:cNvSpPr>
                        <wps:spPr bwMode="auto">
                          <a:xfrm>
                            <a:off x="1052" y="461"/>
                            <a:ext cx="14" cy="16"/>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0" name="Oval 604"/>
                        <wps:cNvSpPr>
                          <a:spLocks noChangeArrowheads="1"/>
                        </wps:cNvSpPr>
                        <wps:spPr bwMode="auto">
                          <a:xfrm rot="756754">
                            <a:off x="960" y="439"/>
                            <a:ext cx="105" cy="54"/>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1" name="Rectangle 605"/>
                        <wps:cNvSpPr>
                          <a:spLocks noChangeArrowheads="1"/>
                        </wps:cNvSpPr>
                        <wps:spPr bwMode="auto">
                          <a:xfrm>
                            <a:off x="855" y="496"/>
                            <a:ext cx="133" cy="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2" name="Rectangle 606"/>
                        <wps:cNvSpPr>
                          <a:spLocks noChangeArrowheads="1"/>
                        </wps:cNvSpPr>
                        <wps:spPr bwMode="auto">
                          <a:xfrm rot="1269675">
                            <a:off x="978" y="495"/>
                            <a:ext cx="16" cy="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3" name="Line 607"/>
                        <wps:cNvCnPr/>
                        <wps:spPr bwMode="auto">
                          <a:xfrm>
                            <a:off x="985" y="494"/>
                            <a:ext cx="9" cy="3"/>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wps:wsp>
                        <wps:cNvPr id="3194" name="Line 608"/>
                        <wps:cNvCnPr/>
                        <wps:spPr bwMode="auto">
                          <a:xfrm>
                            <a:off x="986" y="492"/>
                            <a:ext cx="9" cy="3"/>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wps:wsp>
                        <wps:cNvPr id="3195" name="Line 609"/>
                        <wps:cNvCnPr/>
                        <wps:spPr bwMode="auto">
                          <a:xfrm>
                            <a:off x="989" y="491"/>
                            <a:ext cx="9" cy="3"/>
                          </a:xfrm>
                          <a:prstGeom prst="line">
                            <a:avLst/>
                          </a:prstGeom>
                          <a:noFill/>
                          <a:ln w="25400">
                            <a:solidFill>
                              <a:srgbClr val="FFFFFF"/>
                            </a:solidFill>
                            <a:round/>
                            <a:headEnd/>
                            <a:tailEnd/>
                          </a:ln>
                          <a:extLst>
                            <a:ext uri="{909E8E84-426E-40DD-AFC4-6F175D3DCCD1}">
                              <a14:hiddenFill xmlns:a14="http://schemas.microsoft.com/office/drawing/2010/main">
                                <a:noFill/>
                              </a14:hiddenFill>
                            </a:ext>
                          </a:extLst>
                        </wps:spPr>
                        <wps:bodyPr/>
                      </wps:wsp>
                      <wps:wsp>
                        <wps:cNvPr id="3196" name="Line 610"/>
                        <wps:cNvCnPr/>
                        <wps:spPr bwMode="auto">
                          <a:xfrm>
                            <a:off x="988" y="494"/>
                            <a:ext cx="9" cy="3"/>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B315E8" id="Group 598" o:spid="_x0000_s1026" style="position:absolute;margin-left:84pt;margin-top:26.15pt;width:194.25pt;height:170.25pt;z-index:-251658238" coordorigin="850,289" coordsize="291,2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9" o:spid="_x0000_s1027" type="#_x0000_t75" style="position:absolute;left:850;top:289;width:291;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">
                  <v:imagedata r:id="rId15" o:title=""/>
                </v:shape>
                <v:oval id="Oval 600" o:spid="_x0000_s1028" style="position:absolute;left:1010;top:397;width:14;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" stroked="f"/>
                <v:oval id="Oval 601" o:spid="_x0000_s1029" style="position:absolute;left:959;top:421;width:14;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" stroked="f"/>
                <v:oval id="Oval 602" o:spid="_x0000_s1030" style="position:absolute;left:998;top:476;width:14;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" stroked="f"/>
                <v:oval id="Oval 603" o:spid="_x0000_s1031" style="position:absolute;left:1052;top:461;width:14;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" stroked="f"/>
                <v:oval id="Oval 604" o:spid="_x0000_s1032" style="position:absolute;left:960;top:439;width:105;height:54;rotation:8265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" stroked="f"/>
                <v:rect id="Rectangle 605" o:spid="_x0000_s1033" style="position:absolute;left:855;top:496;width:13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" stroked="f"/>
                <v:rect id="Rectangle 606" o:spid="_x0000_s1034" style="position:absolute;left:978;top:495;width:16;height:8;rotation:13868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" stroked="f"/>
                <v:line id="Line 607" o:spid="_x0000_s1035" style="position:absolute;visibility:visible;mso-wrap-style:square" from="985,494" to="99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" strokecolor="silver"/>
                <v:line id="Line 608" o:spid="_x0000_s1036" style="position:absolute;visibility:visible;mso-wrap-style:square" from="986,492" to="99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" strokecolor="silver"/>
                <v:line id="Line 609" o:spid="_x0000_s1037" style="position:absolute;visibility:visible;mso-wrap-style:square" from="989,491" to="998,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" strokecolor="white" strokeweight="2pt"/>
                <v:line id="Line 610" o:spid="_x0000_s1038" style="position:absolute;visibility:visible;mso-wrap-style:square" from="988,494" to="997,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" strokecolor="white" strokeweight="1pt"/>
              </v:group>
            </w:pict>
          </mc:Fallback>
        </mc:AlternateContent>
      </w:r>
      <w:r w:rsidR="006909E3" w:rsidRPr="00F806EE">
        <w:t>The alert is in the form of an amber LED located in</w:t>
      </w:r>
      <w:r w:rsidR="005E6378" w:rsidRPr="00F806EE">
        <w:t xml:space="preserve"> each of</w:t>
      </w:r>
      <w:r w:rsidR="006909E3" w:rsidRPr="00F806EE">
        <w:t xml:space="preserve"> the outside rearview mirror</w:t>
      </w:r>
      <w:r w:rsidR="005E6378" w:rsidRPr="00F806EE">
        <w:t>s</w:t>
      </w:r>
      <w:r w:rsidR="006909E3" w:rsidRPr="00F806EE">
        <w:t xml:space="preserve"> (OSRVM) or optionally, but not </w:t>
      </w:r>
      <w:r w:rsidR="00A973E3" w:rsidRPr="00F806EE">
        <w:t>preferred</w:t>
      </w:r>
      <w:r w:rsidR="006909E3" w:rsidRPr="00F806EE">
        <w:t xml:space="preserve">, in the A </w:t>
      </w:r>
      <w:r w:rsidR="00A973E3" w:rsidRPr="00F806EE">
        <w:t>pillar</w:t>
      </w:r>
      <w:r w:rsidR="006909E3" w:rsidRPr="00F806EE">
        <w:t xml:space="preserve"> trim or sail plane trim.</w:t>
      </w:r>
      <w:r w:rsidR="00407E65" w:rsidRPr="00F806EE">
        <w:t xml:space="preserve">  </w:t>
      </w:r>
    </w:p>
    <w:p w14:paraId="42B80F45" w14:textId="2372B06D" w:rsidR="00B849CE" w:rsidRPr="00F806EE" w:rsidRDefault="00501836" w:rsidP="006909E3">
      <w:pPr>
        <w:pStyle w:val="SpecText"/>
      </w:pPr>
      <w:r w:rsidRPr="00F806EE">
        <w:rPr>
          <w:rFonts w:cs="Arial"/>
          <w:noProof/>
        </w:rPr>
        <mc:AlternateContent>
          <mc:Choice Requires="wps">
            <w:drawing>
              <wp:anchor distT="0" distB="0" distL="114300" distR="114300" simplePos="0" relativeHeight="251658241" behindDoc="1" locked="0" layoutInCell="1" allowOverlap="1" wp14:anchorId="52124F17" wp14:editId="4D61291A">
                <wp:simplePos x="0" y="0"/>
                <wp:positionH relativeFrom="column">
                  <wp:posOffset>1066800</wp:posOffset>
                </wp:positionH>
                <wp:positionV relativeFrom="paragraph">
                  <wp:posOffset>1905</wp:posOffset>
                </wp:positionV>
                <wp:extent cx="2466975" cy="2167890"/>
                <wp:effectExtent l="0" t="1905" r="0" b="1905"/>
                <wp:wrapNone/>
                <wp:docPr id="3183" name="AutoShape 6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2466975" cy="2167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ECB55" id="AutoShape 612" o:spid="_x0000_s1026" style="position:absolute;margin-left:84pt;margin-top:.15pt;width:194.25pt;height:170.7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" filled="f" stroked="f">
                <o:lock v:ext="edit" aspectratio="t" text="t"/>
              </v:rect>
            </w:pict>
          </mc:Fallback>
        </mc:AlternateContent>
      </w:r>
      <w:r w:rsidRPr="00F806EE">
        <w:rPr>
          <w:noProof/>
        </w:rPr>
        <w:drawing>
          <wp:anchor distT="0" distB="0" distL="114300" distR="114300" simplePos="0" relativeHeight="251658240" behindDoc="0" locked="0" layoutInCell="1" allowOverlap="1" wp14:anchorId="23710DE2" wp14:editId="314D6F58">
            <wp:simplePos x="0" y="0"/>
            <wp:positionH relativeFrom="column">
              <wp:posOffset>4267200</wp:posOffset>
            </wp:positionH>
            <wp:positionV relativeFrom="paragraph">
              <wp:posOffset>608965</wp:posOffset>
            </wp:positionV>
            <wp:extent cx="590550" cy="552450"/>
            <wp:effectExtent l="0" t="0" r="0" b="0"/>
            <wp:wrapNone/>
            <wp:docPr id="614" name="Picture 614" descr="US SOW Righ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US SOW Right Icon"/>
                    <pic:cNvPicPr>
                      <a:picLocks noChangeAspect="1" noChangeArrowheads="1"/>
                    </pic:cNvPicPr>
                  </pic:nvPicPr>
                  <pic:blipFill>
                    <a:blip r:embed="rId16" cstate="print">
                      <a:extLst>
                        <a:ext uri="{28A0092B-C50C-407E-A947-70E740481C1C}">
                          <a14:useLocalDpi xmlns:a14="http://schemas.microsoft.com/office/drawing/2010/main" val="0"/>
                        </a:ext>
                      </a:extLst>
                    </a:blip>
                    <a:srcRect l="7306" t="13470" r="8780" b="7143"/>
                    <a:stretch>
                      <a:fillRect/>
                    </a:stretch>
                  </pic:blipFill>
                  <pic:spPr bwMode="auto">
                    <a:xfrm>
                      <a:off x="0" y="0"/>
                      <a:ext cx="590550" cy="55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E9D9D" w14:textId="77777777" w:rsidR="00B849CE" w:rsidRPr="00F806EE" w:rsidRDefault="00B849CE" w:rsidP="006909E3">
      <w:pPr>
        <w:pStyle w:val="SpecText"/>
      </w:pPr>
    </w:p>
    <w:p w14:paraId="596157D1" w14:textId="77777777" w:rsidR="00B849CE" w:rsidRPr="00F806EE" w:rsidRDefault="00B849CE" w:rsidP="006909E3">
      <w:pPr>
        <w:pStyle w:val="SpecText"/>
      </w:pPr>
    </w:p>
    <w:p w14:paraId="0672C738" w14:textId="55DB4BE8" w:rsidR="00732417" w:rsidRPr="00F806EE" w:rsidRDefault="00501836" w:rsidP="006909E3">
      <w:pPr>
        <w:pStyle w:val="SpecText"/>
      </w:pPr>
      <w:r w:rsidRPr="00F806EE">
        <w:rPr>
          <w:noProof/>
        </w:rPr>
        <mc:AlternateContent>
          <mc:Choice Requires="wps">
            <w:drawing>
              <wp:anchor distT="0" distB="0" distL="114300" distR="114300" simplePos="0" relativeHeight="251658245" behindDoc="0" locked="0" layoutInCell="1" allowOverlap="1" wp14:anchorId="432E597D" wp14:editId="77DF8AC3">
                <wp:simplePos x="0" y="0"/>
                <wp:positionH relativeFrom="column">
                  <wp:posOffset>2828925</wp:posOffset>
                </wp:positionH>
                <wp:positionV relativeFrom="paragraph">
                  <wp:posOffset>172720</wp:posOffset>
                </wp:positionV>
                <wp:extent cx="1336675" cy="398145"/>
                <wp:effectExtent l="38100" t="10795" r="15875" b="57785"/>
                <wp:wrapNone/>
                <wp:docPr id="3182"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6675" cy="398145"/>
                        </a:xfrm>
                        <a:prstGeom prst="line">
                          <a:avLst/>
                        </a:prstGeom>
                        <a:noFill/>
                        <a:ln w="15875">
                          <a:solidFill>
                            <a:srgbClr val="000000"/>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AB343C" id="Line 615" o:spid="_x0000_s1026" style="position:absolute;flip:x;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75pt,13.6pt" to="328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" strokeweight="1.25pt">
                <v:stroke endarrow="classic"/>
              </v:line>
            </w:pict>
          </mc:Fallback>
        </mc:AlternateContent>
      </w:r>
      <w:r w:rsidRPr="00F806EE">
        <w:rPr>
          <w:noProof/>
        </w:rPr>
        <mc:AlternateContent>
          <mc:Choice Requires="wps">
            <w:drawing>
              <wp:anchor distT="0" distB="0" distL="114300" distR="114300" simplePos="0" relativeHeight="251658244" behindDoc="0" locked="0" layoutInCell="1" allowOverlap="1" wp14:anchorId="642BE7B3" wp14:editId="4DB2D2EA">
                <wp:simplePos x="0" y="0"/>
                <wp:positionH relativeFrom="column">
                  <wp:posOffset>2834640</wp:posOffset>
                </wp:positionH>
                <wp:positionV relativeFrom="paragraph">
                  <wp:posOffset>185420</wp:posOffset>
                </wp:positionV>
                <wp:extent cx="1336675" cy="398145"/>
                <wp:effectExtent l="34290" t="13970" r="10160" b="64135"/>
                <wp:wrapNone/>
                <wp:docPr id="318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6675" cy="398145"/>
                        </a:xfrm>
                        <a:prstGeom prst="line">
                          <a:avLst/>
                        </a:prstGeom>
                        <a:noFill/>
                        <a:ln w="15875">
                          <a:solidFill>
                            <a:srgbClr val="FFFFFF"/>
                          </a:solidFill>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A28C76" id="Line 616" o:spid="_x0000_s1026" style="position:absolute;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2pt,14.6pt" to="328.4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" strokecolor="white" strokeweight="1.25pt">
                <v:stroke endarrow="classic"/>
              </v:line>
            </w:pict>
          </mc:Fallback>
        </mc:AlternateContent>
      </w:r>
    </w:p>
    <w:p w14:paraId="7C515E18" w14:textId="77777777" w:rsidR="00732417" w:rsidRPr="00F806EE" w:rsidRDefault="00732417" w:rsidP="006909E3">
      <w:pPr>
        <w:pStyle w:val="SpecText"/>
      </w:pPr>
    </w:p>
    <w:p w14:paraId="5893CC1B" w14:textId="4F68182B" w:rsidR="00732417" w:rsidRPr="00F806EE" w:rsidRDefault="00501836" w:rsidP="006909E3">
      <w:pPr>
        <w:pStyle w:val="SpecText"/>
      </w:pPr>
      <w:r w:rsidRPr="00F806EE">
        <w:rPr>
          <w:noProof/>
        </w:rPr>
        <w:drawing>
          <wp:anchor distT="0" distB="0" distL="114300" distR="114300" simplePos="0" relativeHeight="251658243" behindDoc="1" locked="0" layoutInCell="1" allowOverlap="1" wp14:anchorId="0364AF53" wp14:editId="66651874">
            <wp:simplePos x="0" y="0"/>
            <wp:positionH relativeFrom="column">
              <wp:posOffset>2694305</wp:posOffset>
            </wp:positionH>
            <wp:positionV relativeFrom="paragraph">
              <wp:posOffset>107315</wp:posOffset>
            </wp:positionV>
            <wp:extent cx="119380" cy="118110"/>
            <wp:effectExtent l="19050" t="19050" r="13970" b="15240"/>
            <wp:wrapNone/>
            <wp:docPr id="611" name="Picture 611" descr="US SOW Righ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US SOW Right Icon"/>
                    <pic:cNvPicPr>
                      <a:picLocks noChangeAspect="1" noChangeArrowheads="1"/>
                    </pic:cNvPicPr>
                  </pic:nvPicPr>
                  <pic:blipFill>
                    <a:blip r:embed="rId17" cstate="print">
                      <a:extLst>
                        <a:ext uri="{28A0092B-C50C-407E-A947-70E740481C1C}">
                          <a14:useLocalDpi xmlns:a14="http://schemas.microsoft.com/office/drawing/2010/main" val="0"/>
                        </a:ext>
                      </a:extLst>
                    </a:blip>
                    <a:srcRect l="9091" t="11111" r="5682" b="5556"/>
                    <a:stretch>
                      <a:fillRect/>
                    </a:stretch>
                  </pic:blipFill>
                  <pic:spPr bwMode="auto">
                    <a:xfrm rot="278250">
                      <a:off x="0" y="0"/>
                      <a:ext cx="119380" cy="118110"/>
                    </a:xfrm>
                    <a:prstGeom prst="rect">
                      <a:avLst/>
                    </a:prstGeom>
                    <a:noFill/>
                  </pic:spPr>
                </pic:pic>
              </a:graphicData>
            </a:graphic>
            <wp14:sizeRelH relativeFrom="page">
              <wp14:pctWidth>0</wp14:pctWidth>
            </wp14:sizeRelH>
            <wp14:sizeRelV relativeFrom="page">
              <wp14:pctHeight>0</wp14:pctHeight>
            </wp14:sizeRelV>
          </wp:anchor>
        </w:drawing>
      </w:r>
      <w:r w:rsidRPr="00F806EE">
        <w:rPr>
          <w:noProof/>
        </w:rPr>
        <mc:AlternateContent>
          <mc:Choice Requires="wps">
            <w:drawing>
              <wp:anchor distT="0" distB="0" distL="114300" distR="114300" simplePos="0" relativeHeight="251658246" behindDoc="0" locked="0" layoutInCell="1" allowOverlap="1" wp14:anchorId="48A6A8D7" wp14:editId="204E4B0D">
                <wp:simplePos x="0" y="0"/>
                <wp:positionH relativeFrom="column">
                  <wp:posOffset>4038600</wp:posOffset>
                </wp:positionH>
                <wp:positionV relativeFrom="paragraph">
                  <wp:posOffset>113030</wp:posOffset>
                </wp:positionV>
                <wp:extent cx="990600" cy="457200"/>
                <wp:effectExtent l="0" t="0" r="0" b="1270"/>
                <wp:wrapNone/>
                <wp:docPr id="3180"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44D0E4" w14:textId="77777777" w:rsidR="00F15549" w:rsidRPr="00732417" w:rsidRDefault="00F15549" w:rsidP="00732417">
                            <w:pPr>
                              <w:jc w:val="center"/>
                              <w:rPr>
                                <w:rFonts w:ascii="Arial" w:hAnsi="Arial" w:cs="Arial"/>
                                <w:sz w:val="16"/>
                                <w:szCs w:val="16"/>
                              </w:rPr>
                            </w:pPr>
                            <w:r w:rsidRPr="00732417">
                              <w:rPr>
                                <w:rFonts w:ascii="Arial" w:hAnsi="Arial" w:cs="Arial"/>
                                <w:sz w:val="16"/>
                                <w:szCs w:val="16"/>
                              </w:rPr>
                              <w:t>ISO Symbol to be placed in the mirror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6A8D7" id="_x0000_t202" coordsize="21600,21600" o:spt="202" path="m,l,21600r21600,l21600,xe">
                <v:stroke joinstyle="miter"/>
                <v:path gradientshapeok="t" o:connecttype="rect"/>
              </v:shapetype>
              <v:shape id="Text Box 617" o:spid="_x0000_s1026" type="#_x0000_t202" style="position:absolute;left:0;text-align:left;margin-left:318pt;margin-top:8.9pt;width:78pt;height:3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" filled="f" stroked="f">
                <v:textbox>
                  <w:txbxContent>
                    <w:p w14:paraId="5844D0E4" w14:textId="77777777" w:rsidR="00F15549" w:rsidRPr="00732417" w:rsidRDefault="00F15549" w:rsidP="00732417">
                      <w:pPr>
                        <w:jc w:val="center"/>
                        <w:rPr>
                          <w:rFonts w:ascii="Arial" w:hAnsi="Arial" w:cs="Arial"/>
                          <w:sz w:val="16"/>
                          <w:szCs w:val="16"/>
                        </w:rPr>
                      </w:pPr>
                      <w:r w:rsidRPr="00732417">
                        <w:rPr>
                          <w:rFonts w:ascii="Arial" w:hAnsi="Arial" w:cs="Arial"/>
                          <w:sz w:val="16"/>
                          <w:szCs w:val="16"/>
                        </w:rPr>
                        <w:t>ISO Symbol to be placed in the mirror</w:t>
                      </w:r>
                    </w:p>
                  </w:txbxContent>
                </v:textbox>
              </v:shape>
            </w:pict>
          </mc:Fallback>
        </mc:AlternateContent>
      </w:r>
    </w:p>
    <w:p w14:paraId="390A1EB8" w14:textId="77777777" w:rsidR="00732417" w:rsidRPr="00F806EE" w:rsidRDefault="00732417" w:rsidP="006909E3">
      <w:pPr>
        <w:pStyle w:val="SpecText"/>
      </w:pPr>
    </w:p>
    <w:p w14:paraId="54495CCC" w14:textId="77777777" w:rsidR="00732417" w:rsidRPr="00F806EE" w:rsidRDefault="00732417" w:rsidP="006909E3">
      <w:pPr>
        <w:pStyle w:val="SpecText"/>
      </w:pPr>
    </w:p>
    <w:p w14:paraId="1D79E3CA" w14:textId="77777777" w:rsidR="00732417" w:rsidRPr="00F806EE" w:rsidRDefault="00732417" w:rsidP="006909E3">
      <w:pPr>
        <w:pStyle w:val="SpecText"/>
      </w:pPr>
    </w:p>
    <w:p w14:paraId="68248283" w14:textId="77777777" w:rsidR="00732417" w:rsidRPr="00F806EE" w:rsidRDefault="00732417" w:rsidP="00732417">
      <w:pPr>
        <w:pStyle w:val="SpecText"/>
        <w:jc w:val="center"/>
      </w:pPr>
    </w:p>
    <w:p w14:paraId="5BAFDC64" w14:textId="77777777" w:rsidR="00732417" w:rsidRPr="00F806EE" w:rsidRDefault="00052891" w:rsidP="00052891">
      <w:pPr>
        <w:pStyle w:val="SpecFigureCaption"/>
        <w:numPr>
          <w:ilvl w:val="0"/>
          <w:numId w:val="0"/>
        </w:numPr>
      </w:pPr>
      <w:r w:rsidRPr="00F806EE">
        <w:rPr>
          <w:color w:val="000000"/>
        </w:rPr>
        <w:t xml:space="preserve">Figure </w:t>
      </w:r>
      <w:r w:rsidR="002F4B2D" w:rsidRPr="00F806EE">
        <w:rPr>
          <w:color w:val="000000"/>
        </w:rPr>
        <w:fldChar w:fldCharType="begin"/>
      </w:r>
      <w:r w:rsidR="002F4B2D" w:rsidRPr="00F806EE">
        <w:rPr>
          <w:color w:val="000000"/>
        </w:rPr>
        <w:instrText xml:space="preserve"> STYLEREF  \s "Spec Hdng (1.1)" </w:instrText>
      </w:r>
      <w:r w:rsidR="002F4B2D" w:rsidRPr="00F806EE">
        <w:rPr>
          <w:color w:val="000000"/>
        </w:rPr>
        <w:fldChar w:fldCharType="separate"/>
      </w:r>
      <w:r w:rsidR="004A7A20" w:rsidRPr="00F806EE">
        <w:rPr>
          <w:noProof/>
          <w:color w:val="000000"/>
        </w:rPr>
        <w:t>0</w:t>
      </w:r>
      <w:r w:rsidR="002F4B2D" w:rsidRPr="00F806EE">
        <w:rPr>
          <w:color w:val="000000"/>
        </w:rPr>
        <w:fldChar w:fldCharType="end"/>
      </w:r>
      <w:r w:rsidRPr="00F806EE">
        <w:rPr>
          <w:color w:val="000000"/>
        </w:rPr>
        <w:noBreakHyphen/>
      </w:r>
      <w:r w:rsidRPr="00F806EE">
        <w:rPr>
          <w:color w:val="000000"/>
        </w:rPr>
        <w:fldChar w:fldCharType="begin"/>
      </w:r>
      <w:r w:rsidRPr="00F806EE">
        <w:rPr>
          <w:color w:val="000000"/>
        </w:rPr>
        <w:instrText xml:space="preserve"> SEQ Figure \* ARABIC \s 3 </w:instrText>
      </w:r>
      <w:r w:rsidRPr="00F806EE">
        <w:rPr>
          <w:color w:val="000000"/>
        </w:rPr>
        <w:fldChar w:fldCharType="separate"/>
      </w:r>
      <w:r w:rsidR="004A7A20" w:rsidRPr="00F806EE">
        <w:rPr>
          <w:noProof/>
          <w:color w:val="000000"/>
        </w:rPr>
        <w:t>2</w:t>
      </w:r>
      <w:r w:rsidRPr="00F806EE">
        <w:rPr>
          <w:color w:val="000000"/>
        </w:rPr>
        <w:fldChar w:fldCharType="end"/>
      </w:r>
      <w:r w:rsidRPr="00F806EE">
        <w:rPr>
          <w:color w:val="000000"/>
        </w:rPr>
        <w:t xml:space="preserve">  </w:t>
      </w:r>
      <w:r w:rsidR="00613798" w:rsidRPr="00F806EE">
        <w:t xml:space="preserve">Location of </w:t>
      </w:r>
      <w:r w:rsidR="00D639E3">
        <w:fldChar w:fldCharType="begin"/>
      </w:r>
      <w:r w:rsidR="00D639E3">
        <w:instrText xml:space="preserve"> DOCPROPERTY  _Module_Name  \* MERGEFORMAT </w:instrText>
      </w:r>
      <w:r w:rsidR="00D639E3">
        <w:fldChar w:fldCharType="separate"/>
      </w:r>
      <w:r w:rsidR="00D0047D" w:rsidRPr="00F806EE">
        <w:t>Blind Spot Monitoring System</w:t>
      </w:r>
      <w:r w:rsidR="00D639E3">
        <w:fldChar w:fldCharType="end"/>
      </w:r>
      <w:r w:rsidR="00613798" w:rsidRPr="00F806EE">
        <w:t xml:space="preserve"> alert in the side mirrors.</w:t>
      </w:r>
    </w:p>
    <w:p w14:paraId="04A6CB63" w14:textId="77777777" w:rsidR="00613798" w:rsidRPr="00F806EE" w:rsidRDefault="00613798" w:rsidP="006909E3">
      <w:pPr>
        <w:pStyle w:val="SpecText"/>
      </w:pPr>
    </w:p>
    <w:p w14:paraId="0DD54D64" w14:textId="77777777" w:rsidR="006909E3" w:rsidRPr="00F806EE" w:rsidRDefault="00C00E86" w:rsidP="006909E3">
      <w:pPr>
        <w:pStyle w:val="SpecText"/>
      </w:pPr>
      <w:r w:rsidRPr="00F806EE">
        <w:t>The feature is not</w:t>
      </w:r>
      <w:r w:rsidR="006909E3" w:rsidRPr="00F806EE">
        <w:t xml:space="preserve"> </w:t>
      </w:r>
      <w:r w:rsidR="005E6378" w:rsidRPr="00F806EE">
        <w:t xml:space="preserve">intended to be a </w:t>
      </w:r>
      <w:r w:rsidR="006909E3" w:rsidRPr="00F806EE">
        <w:t>replacement for</w:t>
      </w:r>
      <w:r w:rsidR="005E6378" w:rsidRPr="00F806EE">
        <w:t xml:space="preserve"> driver</w:t>
      </w:r>
      <w:r w:rsidR="006909E3" w:rsidRPr="00F806EE">
        <w:t xml:space="preserve"> visual confirmation via side and rear view mirrors and physically turning to check the </w:t>
      </w:r>
      <w:r w:rsidR="005E6378" w:rsidRPr="00F806EE">
        <w:t>detection zones</w:t>
      </w:r>
      <w:r w:rsidR="006909E3" w:rsidRPr="00F806EE">
        <w:t>.</w:t>
      </w:r>
    </w:p>
    <w:p w14:paraId="4B06A030" w14:textId="77777777" w:rsidR="00DC2083" w:rsidRPr="00F806EE" w:rsidRDefault="00DC2083" w:rsidP="00DC2083">
      <w:pPr>
        <w:pStyle w:val="SpecHdng111"/>
        <w:numPr>
          <w:ilvl w:val="0"/>
          <w:numId w:val="0"/>
        </w:numPr>
      </w:pPr>
      <w:bookmarkStart w:id="136" w:name="_Toc219519860"/>
    </w:p>
    <w:p w14:paraId="583C2761" w14:textId="38E23802" w:rsidR="009217CC" w:rsidRPr="00F806EE" w:rsidRDefault="00501836" w:rsidP="00D76FE4">
      <w:pPr>
        <w:pStyle w:val="SpecHdng111"/>
        <w:numPr>
          <w:ilvl w:val="0"/>
          <w:numId w:val="0"/>
        </w:numPr>
        <w:jc w:val="center"/>
      </w:pPr>
      <w:r w:rsidRPr="00F806EE">
        <w:rPr>
          <w:noProof/>
        </w:rPr>
        <mc:AlternateContent>
          <mc:Choice Requires="wpc">
            <w:drawing>
              <wp:inline distT="0" distB="0" distL="0" distR="0" wp14:anchorId="3CA827F5" wp14:editId="2AE1F0DE">
                <wp:extent cx="3294380" cy="3381375"/>
                <wp:effectExtent l="9525" t="0" r="1270" b="0"/>
                <wp:docPr id="3665" name="Canvas 36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2" name="Rectangle 3667"/>
                        <wps:cNvSpPr>
                          <a:spLocks noChangeArrowheads="1"/>
                        </wps:cNvSpPr>
                        <wps:spPr bwMode="auto">
                          <a:xfrm>
                            <a:off x="1444625" y="1870075"/>
                            <a:ext cx="657225" cy="1414780"/>
                          </a:xfrm>
                          <a:prstGeom prst="rect">
                            <a:avLst/>
                          </a:prstGeom>
                          <a:solidFill>
                            <a:srgbClr val="FAC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3668"/>
                        <wps:cNvSpPr>
                          <a:spLocks noChangeArrowheads="1"/>
                        </wps:cNvSpPr>
                        <wps:spPr bwMode="auto">
                          <a:xfrm>
                            <a:off x="1444625" y="1870075"/>
                            <a:ext cx="657225" cy="1414780"/>
                          </a:xfrm>
                          <a:prstGeom prst="rect">
                            <a:avLst/>
                          </a:prstGeom>
                          <a:noFill/>
                          <a:ln w="146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4" name="Picture 36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78180" y="0"/>
                            <a:ext cx="766445" cy="151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 name="Rectangle 3670"/>
                        <wps:cNvSpPr>
                          <a:spLocks noChangeArrowheads="1"/>
                        </wps:cNvSpPr>
                        <wps:spPr bwMode="auto">
                          <a:xfrm>
                            <a:off x="6985" y="533400"/>
                            <a:ext cx="657225" cy="133159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3671"/>
                        <wps:cNvSpPr>
                          <a:spLocks noChangeArrowheads="1"/>
                        </wps:cNvSpPr>
                        <wps:spPr bwMode="auto">
                          <a:xfrm>
                            <a:off x="6985" y="533400"/>
                            <a:ext cx="657225" cy="1331595"/>
                          </a:xfrm>
                          <a:prstGeom prst="rect">
                            <a:avLst/>
                          </a:prstGeom>
                          <a:noFill/>
                          <a:ln w="146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 name="Rectangle 3672"/>
                        <wps:cNvSpPr>
                          <a:spLocks noChangeArrowheads="1"/>
                        </wps:cNvSpPr>
                        <wps:spPr bwMode="auto">
                          <a:xfrm>
                            <a:off x="1444625" y="533400"/>
                            <a:ext cx="657225" cy="133159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3673"/>
                        <wps:cNvSpPr>
                          <a:spLocks noChangeArrowheads="1"/>
                        </wps:cNvSpPr>
                        <wps:spPr bwMode="auto">
                          <a:xfrm>
                            <a:off x="1444625" y="533400"/>
                            <a:ext cx="657225" cy="1331595"/>
                          </a:xfrm>
                          <a:prstGeom prst="rect">
                            <a:avLst/>
                          </a:prstGeom>
                          <a:noFill/>
                          <a:ln w="146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 name="Freeform 3674"/>
                        <wps:cNvSpPr>
                          <a:spLocks noEditPoints="1"/>
                        </wps:cNvSpPr>
                        <wps:spPr bwMode="auto">
                          <a:xfrm>
                            <a:off x="6350" y="1461135"/>
                            <a:ext cx="2094865" cy="33020"/>
                          </a:xfrm>
                          <a:custGeom>
                            <a:avLst/>
                            <a:gdLst>
                              <a:gd name="T0" fmla="*/ 0 w 3299"/>
                              <a:gd name="T1" fmla="*/ 0 h 52"/>
                              <a:gd name="T2" fmla="*/ 208 w 3299"/>
                              <a:gd name="T3" fmla="*/ 0 h 52"/>
                              <a:gd name="T4" fmla="*/ 208 w 3299"/>
                              <a:gd name="T5" fmla="*/ 52 h 52"/>
                              <a:gd name="T6" fmla="*/ 0 w 3299"/>
                              <a:gd name="T7" fmla="*/ 52 h 52"/>
                              <a:gd name="T8" fmla="*/ 0 w 3299"/>
                              <a:gd name="T9" fmla="*/ 0 h 52"/>
                              <a:gd name="T10" fmla="*/ 364 w 3299"/>
                              <a:gd name="T11" fmla="*/ 0 h 52"/>
                              <a:gd name="T12" fmla="*/ 572 w 3299"/>
                              <a:gd name="T13" fmla="*/ 0 h 52"/>
                              <a:gd name="T14" fmla="*/ 572 w 3299"/>
                              <a:gd name="T15" fmla="*/ 52 h 52"/>
                              <a:gd name="T16" fmla="*/ 364 w 3299"/>
                              <a:gd name="T17" fmla="*/ 52 h 52"/>
                              <a:gd name="T18" fmla="*/ 364 w 3299"/>
                              <a:gd name="T19" fmla="*/ 0 h 52"/>
                              <a:gd name="T20" fmla="*/ 728 w 3299"/>
                              <a:gd name="T21" fmla="*/ 0 h 52"/>
                              <a:gd name="T22" fmla="*/ 937 w 3299"/>
                              <a:gd name="T23" fmla="*/ 0 h 52"/>
                              <a:gd name="T24" fmla="*/ 937 w 3299"/>
                              <a:gd name="T25" fmla="*/ 52 h 52"/>
                              <a:gd name="T26" fmla="*/ 728 w 3299"/>
                              <a:gd name="T27" fmla="*/ 52 h 52"/>
                              <a:gd name="T28" fmla="*/ 728 w 3299"/>
                              <a:gd name="T29" fmla="*/ 0 h 52"/>
                              <a:gd name="T30" fmla="*/ 1093 w 3299"/>
                              <a:gd name="T31" fmla="*/ 0 h 52"/>
                              <a:gd name="T32" fmla="*/ 1301 w 3299"/>
                              <a:gd name="T33" fmla="*/ 0 h 52"/>
                              <a:gd name="T34" fmla="*/ 1301 w 3299"/>
                              <a:gd name="T35" fmla="*/ 52 h 52"/>
                              <a:gd name="T36" fmla="*/ 1093 w 3299"/>
                              <a:gd name="T37" fmla="*/ 52 h 52"/>
                              <a:gd name="T38" fmla="*/ 1093 w 3299"/>
                              <a:gd name="T39" fmla="*/ 0 h 52"/>
                              <a:gd name="T40" fmla="*/ 1457 w 3299"/>
                              <a:gd name="T41" fmla="*/ 0 h 52"/>
                              <a:gd name="T42" fmla="*/ 1665 w 3299"/>
                              <a:gd name="T43" fmla="*/ 0 h 52"/>
                              <a:gd name="T44" fmla="*/ 1665 w 3299"/>
                              <a:gd name="T45" fmla="*/ 52 h 52"/>
                              <a:gd name="T46" fmla="*/ 1457 w 3299"/>
                              <a:gd name="T47" fmla="*/ 52 h 52"/>
                              <a:gd name="T48" fmla="*/ 1457 w 3299"/>
                              <a:gd name="T49" fmla="*/ 0 h 52"/>
                              <a:gd name="T50" fmla="*/ 1821 w 3299"/>
                              <a:gd name="T51" fmla="*/ 0 h 52"/>
                              <a:gd name="T52" fmla="*/ 2029 w 3299"/>
                              <a:gd name="T53" fmla="*/ 0 h 52"/>
                              <a:gd name="T54" fmla="*/ 2029 w 3299"/>
                              <a:gd name="T55" fmla="*/ 52 h 52"/>
                              <a:gd name="T56" fmla="*/ 1821 w 3299"/>
                              <a:gd name="T57" fmla="*/ 52 h 52"/>
                              <a:gd name="T58" fmla="*/ 1821 w 3299"/>
                              <a:gd name="T59" fmla="*/ 0 h 52"/>
                              <a:gd name="T60" fmla="*/ 2185 w 3299"/>
                              <a:gd name="T61" fmla="*/ 0 h 52"/>
                              <a:gd name="T62" fmla="*/ 2393 w 3299"/>
                              <a:gd name="T63" fmla="*/ 0 h 52"/>
                              <a:gd name="T64" fmla="*/ 2393 w 3299"/>
                              <a:gd name="T65" fmla="*/ 52 h 52"/>
                              <a:gd name="T66" fmla="*/ 2185 w 3299"/>
                              <a:gd name="T67" fmla="*/ 52 h 52"/>
                              <a:gd name="T68" fmla="*/ 2185 w 3299"/>
                              <a:gd name="T69" fmla="*/ 0 h 52"/>
                              <a:gd name="T70" fmla="*/ 2549 w 3299"/>
                              <a:gd name="T71" fmla="*/ 0 h 52"/>
                              <a:gd name="T72" fmla="*/ 2757 w 3299"/>
                              <a:gd name="T73" fmla="*/ 0 h 52"/>
                              <a:gd name="T74" fmla="*/ 2757 w 3299"/>
                              <a:gd name="T75" fmla="*/ 52 h 52"/>
                              <a:gd name="T76" fmla="*/ 2549 w 3299"/>
                              <a:gd name="T77" fmla="*/ 52 h 52"/>
                              <a:gd name="T78" fmla="*/ 2549 w 3299"/>
                              <a:gd name="T79" fmla="*/ 0 h 52"/>
                              <a:gd name="T80" fmla="*/ 2913 w 3299"/>
                              <a:gd name="T81" fmla="*/ 0 h 52"/>
                              <a:gd name="T82" fmla="*/ 3121 w 3299"/>
                              <a:gd name="T83" fmla="*/ 0 h 52"/>
                              <a:gd name="T84" fmla="*/ 3121 w 3299"/>
                              <a:gd name="T85" fmla="*/ 52 h 52"/>
                              <a:gd name="T86" fmla="*/ 2913 w 3299"/>
                              <a:gd name="T87" fmla="*/ 52 h 52"/>
                              <a:gd name="T88" fmla="*/ 2913 w 3299"/>
                              <a:gd name="T89" fmla="*/ 0 h 52"/>
                              <a:gd name="T90" fmla="*/ 3277 w 3299"/>
                              <a:gd name="T91" fmla="*/ 0 h 52"/>
                              <a:gd name="T92" fmla="*/ 3299 w 3299"/>
                              <a:gd name="T93" fmla="*/ 0 h 52"/>
                              <a:gd name="T94" fmla="*/ 3299 w 3299"/>
                              <a:gd name="T95" fmla="*/ 52 h 52"/>
                              <a:gd name="T96" fmla="*/ 3277 w 3299"/>
                              <a:gd name="T97" fmla="*/ 52 h 52"/>
                              <a:gd name="T98" fmla="*/ 3277 w 3299"/>
                              <a:gd name="T99"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99" h="52">
                                <a:moveTo>
                                  <a:pt x="0" y="0"/>
                                </a:moveTo>
                                <a:lnTo>
                                  <a:pt x="208" y="0"/>
                                </a:lnTo>
                                <a:lnTo>
                                  <a:pt x="208" y="52"/>
                                </a:lnTo>
                                <a:lnTo>
                                  <a:pt x="0" y="52"/>
                                </a:lnTo>
                                <a:lnTo>
                                  <a:pt x="0" y="0"/>
                                </a:lnTo>
                                <a:close/>
                                <a:moveTo>
                                  <a:pt x="364" y="0"/>
                                </a:moveTo>
                                <a:lnTo>
                                  <a:pt x="572" y="0"/>
                                </a:lnTo>
                                <a:lnTo>
                                  <a:pt x="572" y="52"/>
                                </a:lnTo>
                                <a:lnTo>
                                  <a:pt x="364" y="52"/>
                                </a:lnTo>
                                <a:lnTo>
                                  <a:pt x="364" y="0"/>
                                </a:lnTo>
                                <a:close/>
                                <a:moveTo>
                                  <a:pt x="728" y="0"/>
                                </a:moveTo>
                                <a:lnTo>
                                  <a:pt x="937" y="0"/>
                                </a:lnTo>
                                <a:lnTo>
                                  <a:pt x="937" y="52"/>
                                </a:lnTo>
                                <a:lnTo>
                                  <a:pt x="728" y="52"/>
                                </a:lnTo>
                                <a:lnTo>
                                  <a:pt x="728" y="0"/>
                                </a:lnTo>
                                <a:close/>
                                <a:moveTo>
                                  <a:pt x="1093" y="0"/>
                                </a:moveTo>
                                <a:lnTo>
                                  <a:pt x="1301" y="0"/>
                                </a:lnTo>
                                <a:lnTo>
                                  <a:pt x="1301" y="52"/>
                                </a:lnTo>
                                <a:lnTo>
                                  <a:pt x="1093" y="52"/>
                                </a:lnTo>
                                <a:lnTo>
                                  <a:pt x="1093" y="0"/>
                                </a:lnTo>
                                <a:close/>
                                <a:moveTo>
                                  <a:pt x="1457" y="0"/>
                                </a:moveTo>
                                <a:lnTo>
                                  <a:pt x="1665" y="0"/>
                                </a:lnTo>
                                <a:lnTo>
                                  <a:pt x="1665" y="52"/>
                                </a:lnTo>
                                <a:lnTo>
                                  <a:pt x="1457" y="52"/>
                                </a:lnTo>
                                <a:lnTo>
                                  <a:pt x="1457" y="0"/>
                                </a:lnTo>
                                <a:close/>
                                <a:moveTo>
                                  <a:pt x="1821" y="0"/>
                                </a:moveTo>
                                <a:lnTo>
                                  <a:pt x="2029" y="0"/>
                                </a:lnTo>
                                <a:lnTo>
                                  <a:pt x="2029" y="52"/>
                                </a:lnTo>
                                <a:lnTo>
                                  <a:pt x="1821" y="52"/>
                                </a:lnTo>
                                <a:lnTo>
                                  <a:pt x="1821" y="0"/>
                                </a:lnTo>
                                <a:close/>
                                <a:moveTo>
                                  <a:pt x="2185" y="0"/>
                                </a:moveTo>
                                <a:lnTo>
                                  <a:pt x="2393" y="0"/>
                                </a:lnTo>
                                <a:lnTo>
                                  <a:pt x="2393" y="52"/>
                                </a:lnTo>
                                <a:lnTo>
                                  <a:pt x="2185" y="52"/>
                                </a:lnTo>
                                <a:lnTo>
                                  <a:pt x="2185" y="0"/>
                                </a:lnTo>
                                <a:close/>
                                <a:moveTo>
                                  <a:pt x="2549" y="0"/>
                                </a:moveTo>
                                <a:lnTo>
                                  <a:pt x="2757" y="0"/>
                                </a:lnTo>
                                <a:lnTo>
                                  <a:pt x="2757" y="52"/>
                                </a:lnTo>
                                <a:lnTo>
                                  <a:pt x="2549" y="52"/>
                                </a:lnTo>
                                <a:lnTo>
                                  <a:pt x="2549" y="0"/>
                                </a:lnTo>
                                <a:close/>
                                <a:moveTo>
                                  <a:pt x="2913" y="0"/>
                                </a:moveTo>
                                <a:lnTo>
                                  <a:pt x="3121" y="0"/>
                                </a:lnTo>
                                <a:lnTo>
                                  <a:pt x="3121" y="52"/>
                                </a:lnTo>
                                <a:lnTo>
                                  <a:pt x="2913" y="52"/>
                                </a:lnTo>
                                <a:lnTo>
                                  <a:pt x="2913" y="0"/>
                                </a:lnTo>
                                <a:close/>
                                <a:moveTo>
                                  <a:pt x="3277" y="0"/>
                                </a:moveTo>
                                <a:lnTo>
                                  <a:pt x="3299" y="0"/>
                                </a:lnTo>
                                <a:lnTo>
                                  <a:pt x="3299" y="52"/>
                                </a:lnTo>
                                <a:lnTo>
                                  <a:pt x="3277" y="52"/>
                                </a:lnTo>
                                <a:lnTo>
                                  <a:pt x="3277" y="0"/>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3168" name="Rectangle 3675"/>
                        <wps:cNvSpPr>
                          <a:spLocks noChangeArrowheads="1"/>
                        </wps:cNvSpPr>
                        <wps:spPr bwMode="auto">
                          <a:xfrm>
                            <a:off x="958215" y="1889760"/>
                            <a:ext cx="19748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78BD6" w14:textId="77777777" w:rsidR="00F15549" w:rsidRDefault="00F15549" w:rsidP="009217CC">
                              <w:r>
                                <w:rPr>
                                  <w:rFonts w:ascii="Calibri" w:hAnsi="Calibri" w:cs="Calibri"/>
                                  <w:color w:val="000000"/>
                                  <w:szCs w:val="20"/>
                                </w:rPr>
                                <w:t xml:space="preserve">min </w:t>
                              </w:r>
                            </w:p>
                          </w:txbxContent>
                        </wps:txbx>
                        <wps:bodyPr rot="0" vert="horz" wrap="none" lIns="0" tIns="0" rIns="0" bIns="0" anchor="t" anchorCtr="0">
                          <a:noAutofit/>
                        </wps:bodyPr>
                      </wps:wsp>
                      <wps:wsp>
                        <wps:cNvPr id="3169" name="Rectangle 3676"/>
                        <wps:cNvSpPr>
                          <a:spLocks noChangeArrowheads="1"/>
                        </wps:cNvSpPr>
                        <wps:spPr bwMode="auto">
                          <a:xfrm>
                            <a:off x="6985" y="1870075"/>
                            <a:ext cx="657225" cy="1414780"/>
                          </a:xfrm>
                          <a:prstGeom prst="rect">
                            <a:avLst/>
                          </a:prstGeom>
                          <a:solidFill>
                            <a:srgbClr val="FAC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0" name="Rectangle 3677"/>
                        <wps:cNvSpPr>
                          <a:spLocks noChangeArrowheads="1"/>
                        </wps:cNvSpPr>
                        <wps:spPr bwMode="auto">
                          <a:xfrm>
                            <a:off x="6985" y="1870075"/>
                            <a:ext cx="657225" cy="1414780"/>
                          </a:xfrm>
                          <a:prstGeom prst="rect">
                            <a:avLst/>
                          </a:prstGeom>
                          <a:noFill/>
                          <a:ln w="146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1" name="Freeform 3678"/>
                        <wps:cNvSpPr>
                          <a:spLocks noEditPoints="1"/>
                        </wps:cNvSpPr>
                        <wps:spPr bwMode="auto">
                          <a:xfrm>
                            <a:off x="6350" y="3268345"/>
                            <a:ext cx="2094865" cy="33020"/>
                          </a:xfrm>
                          <a:custGeom>
                            <a:avLst/>
                            <a:gdLst>
                              <a:gd name="T0" fmla="*/ 0 w 3299"/>
                              <a:gd name="T1" fmla="*/ 0 h 52"/>
                              <a:gd name="T2" fmla="*/ 208 w 3299"/>
                              <a:gd name="T3" fmla="*/ 0 h 52"/>
                              <a:gd name="T4" fmla="*/ 208 w 3299"/>
                              <a:gd name="T5" fmla="*/ 52 h 52"/>
                              <a:gd name="T6" fmla="*/ 0 w 3299"/>
                              <a:gd name="T7" fmla="*/ 52 h 52"/>
                              <a:gd name="T8" fmla="*/ 0 w 3299"/>
                              <a:gd name="T9" fmla="*/ 0 h 52"/>
                              <a:gd name="T10" fmla="*/ 364 w 3299"/>
                              <a:gd name="T11" fmla="*/ 0 h 52"/>
                              <a:gd name="T12" fmla="*/ 572 w 3299"/>
                              <a:gd name="T13" fmla="*/ 0 h 52"/>
                              <a:gd name="T14" fmla="*/ 572 w 3299"/>
                              <a:gd name="T15" fmla="*/ 52 h 52"/>
                              <a:gd name="T16" fmla="*/ 364 w 3299"/>
                              <a:gd name="T17" fmla="*/ 52 h 52"/>
                              <a:gd name="T18" fmla="*/ 364 w 3299"/>
                              <a:gd name="T19" fmla="*/ 0 h 52"/>
                              <a:gd name="T20" fmla="*/ 728 w 3299"/>
                              <a:gd name="T21" fmla="*/ 0 h 52"/>
                              <a:gd name="T22" fmla="*/ 937 w 3299"/>
                              <a:gd name="T23" fmla="*/ 0 h 52"/>
                              <a:gd name="T24" fmla="*/ 937 w 3299"/>
                              <a:gd name="T25" fmla="*/ 52 h 52"/>
                              <a:gd name="T26" fmla="*/ 728 w 3299"/>
                              <a:gd name="T27" fmla="*/ 52 h 52"/>
                              <a:gd name="T28" fmla="*/ 728 w 3299"/>
                              <a:gd name="T29" fmla="*/ 0 h 52"/>
                              <a:gd name="T30" fmla="*/ 1093 w 3299"/>
                              <a:gd name="T31" fmla="*/ 0 h 52"/>
                              <a:gd name="T32" fmla="*/ 1301 w 3299"/>
                              <a:gd name="T33" fmla="*/ 0 h 52"/>
                              <a:gd name="T34" fmla="*/ 1301 w 3299"/>
                              <a:gd name="T35" fmla="*/ 52 h 52"/>
                              <a:gd name="T36" fmla="*/ 1093 w 3299"/>
                              <a:gd name="T37" fmla="*/ 52 h 52"/>
                              <a:gd name="T38" fmla="*/ 1093 w 3299"/>
                              <a:gd name="T39" fmla="*/ 0 h 52"/>
                              <a:gd name="T40" fmla="*/ 1457 w 3299"/>
                              <a:gd name="T41" fmla="*/ 0 h 52"/>
                              <a:gd name="T42" fmla="*/ 1665 w 3299"/>
                              <a:gd name="T43" fmla="*/ 0 h 52"/>
                              <a:gd name="T44" fmla="*/ 1665 w 3299"/>
                              <a:gd name="T45" fmla="*/ 52 h 52"/>
                              <a:gd name="T46" fmla="*/ 1457 w 3299"/>
                              <a:gd name="T47" fmla="*/ 52 h 52"/>
                              <a:gd name="T48" fmla="*/ 1457 w 3299"/>
                              <a:gd name="T49" fmla="*/ 0 h 52"/>
                              <a:gd name="T50" fmla="*/ 1821 w 3299"/>
                              <a:gd name="T51" fmla="*/ 0 h 52"/>
                              <a:gd name="T52" fmla="*/ 2029 w 3299"/>
                              <a:gd name="T53" fmla="*/ 0 h 52"/>
                              <a:gd name="T54" fmla="*/ 2029 w 3299"/>
                              <a:gd name="T55" fmla="*/ 52 h 52"/>
                              <a:gd name="T56" fmla="*/ 1821 w 3299"/>
                              <a:gd name="T57" fmla="*/ 52 h 52"/>
                              <a:gd name="T58" fmla="*/ 1821 w 3299"/>
                              <a:gd name="T59" fmla="*/ 0 h 52"/>
                              <a:gd name="T60" fmla="*/ 2185 w 3299"/>
                              <a:gd name="T61" fmla="*/ 0 h 52"/>
                              <a:gd name="T62" fmla="*/ 2393 w 3299"/>
                              <a:gd name="T63" fmla="*/ 0 h 52"/>
                              <a:gd name="T64" fmla="*/ 2393 w 3299"/>
                              <a:gd name="T65" fmla="*/ 52 h 52"/>
                              <a:gd name="T66" fmla="*/ 2185 w 3299"/>
                              <a:gd name="T67" fmla="*/ 52 h 52"/>
                              <a:gd name="T68" fmla="*/ 2185 w 3299"/>
                              <a:gd name="T69" fmla="*/ 0 h 52"/>
                              <a:gd name="T70" fmla="*/ 2549 w 3299"/>
                              <a:gd name="T71" fmla="*/ 0 h 52"/>
                              <a:gd name="T72" fmla="*/ 2757 w 3299"/>
                              <a:gd name="T73" fmla="*/ 0 h 52"/>
                              <a:gd name="T74" fmla="*/ 2757 w 3299"/>
                              <a:gd name="T75" fmla="*/ 52 h 52"/>
                              <a:gd name="T76" fmla="*/ 2549 w 3299"/>
                              <a:gd name="T77" fmla="*/ 52 h 52"/>
                              <a:gd name="T78" fmla="*/ 2549 w 3299"/>
                              <a:gd name="T79" fmla="*/ 0 h 52"/>
                              <a:gd name="T80" fmla="*/ 2913 w 3299"/>
                              <a:gd name="T81" fmla="*/ 0 h 52"/>
                              <a:gd name="T82" fmla="*/ 3121 w 3299"/>
                              <a:gd name="T83" fmla="*/ 0 h 52"/>
                              <a:gd name="T84" fmla="*/ 3121 w 3299"/>
                              <a:gd name="T85" fmla="*/ 52 h 52"/>
                              <a:gd name="T86" fmla="*/ 2913 w 3299"/>
                              <a:gd name="T87" fmla="*/ 52 h 52"/>
                              <a:gd name="T88" fmla="*/ 2913 w 3299"/>
                              <a:gd name="T89" fmla="*/ 0 h 52"/>
                              <a:gd name="T90" fmla="*/ 3277 w 3299"/>
                              <a:gd name="T91" fmla="*/ 0 h 52"/>
                              <a:gd name="T92" fmla="*/ 3299 w 3299"/>
                              <a:gd name="T93" fmla="*/ 0 h 52"/>
                              <a:gd name="T94" fmla="*/ 3299 w 3299"/>
                              <a:gd name="T95" fmla="*/ 52 h 52"/>
                              <a:gd name="T96" fmla="*/ 3277 w 3299"/>
                              <a:gd name="T97" fmla="*/ 52 h 52"/>
                              <a:gd name="T98" fmla="*/ 3277 w 3299"/>
                              <a:gd name="T99"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99" h="52">
                                <a:moveTo>
                                  <a:pt x="0" y="0"/>
                                </a:moveTo>
                                <a:lnTo>
                                  <a:pt x="208" y="0"/>
                                </a:lnTo>
                                <a:lnTo>
                                  <a:pt x="208" y="52"/>
                                </a:lnTo>
                                <a:lnTo>
                                  <a:pt x="0" y="52"/>
                                </a:lnTo>
                                <a:lnTo>
                                  <a:pt x="0" y="0"/>
                                </a:lnTo>
                                <a:close/>
                                <a:moveTo>
                                  <a:pt x="364" y="0"/>
                                </a:moveTo>
                                <a:lnTo>
                                  <a:pt x="572" y="0"/>
                                </a:lnTo>
                                <a:lnTo>
                                  <a:pt x="572" y="52"/>
                                </a:lnTo>
                                <a:lnTo>
                                  <a:pt x="364" y="52"/>
                                </a:lnTo>
                                <a:lnTo>
                                  <a:pt x="364" y="0"/>
                                </a:lnTo>
                                <a:close/>
                                <a:moveTo>
                                  <a:pt x="728" y="0"/>
                                </a:moveTo>
                                <a:lnTo>
                                  <a:pt x="937" y="0"/>
                                </a:lnTo>
                                <a:lnTo>
                                  <a:pt x="937" y="52"/>
                                </a:lnTo>
                                <a:lnTo>
                                  <a:pt x="728" y="52"/>
                                </a:lnTo>
                                <a:lnTo>
                                  <a:pt x="728" y="0"/>
                                </a:lnTo>
                                <a:close/>
                                <a:moveTo>
                                  <a:pt x="1093" y="0"/>
                                </a:moveTo>
                                <a:lnTo>
                                  <a:pt x="1301" y="0"/>
                                </a:lnTo>
                                <a:lnTo>
                                  <a:pt x="1301" y="52"/>
                                </a:lnTo>
                                <a:lnTo>
                                  <a:pt x="1093" y="52"/>
                                </a:lnTo>
                                <a:lnTo>
                                  <a:pt x="1093" y="0"/>
                                </a:lnTo>
                                <a:close/>
                                <a:moveTo>
                                  <a:pt x="1457" y="0"/>
                                </a:moveTo>
                                <a:lnTo>
                                  <a:pt x="1665" y="0"/>
                                </a:lnTo>
                                <a:lnTo>
                                  <a:pt x="1665" y="52"/>
                                </a:lnTo>
                                <a:lnTo>
                                  <a:pt x="1457" y="52"/>
                                </a:lnTo>
                                <a:lnTo>
                                  <a:pt x="1457" y="0"/>
                                </a:lnTo>
                                <a:close/>
                                <a:moveTo>
                                  <a:pt x="1821" y="0"/>
                                </a:moveTo>
                                <a:lnTo>
                                  <a:pt x="2029" y="0"/>
                                </a:lnTo>
                                <a:lnTo>
                                  <a:pt x="2029" y="52"/>
                                </a:lnTo>
                                <a:lnTo>
                                  <a:pt x="1821" y="52"/>
                                </a:lnTo>
                                <a:lnTo>
                                  <a:pt x="1821" y="0"/>
                                </a:lnTo>
                                <a:close/>
                                <a:moveTo>
                                  <a:pt x="2185" y="0"/>
                                </a:moveTo>
                                <a:lnTo>
                                  <a:pt x="2393" y="0"/>
                                </a:lnTo>
                                <a:lnTo>
                                  <a:pt x="2393" y="52"/>
                                </a:lnTo>
                                <a:lnTo>
                                  <a:pt x="2185" y="52"/>
                                </a:lnTo>
                                <a:lnTo>
                                  <a:pt x="2185" y="0"/>
                                </a:lnTo>
                                <a:close/>
                                <a:moveTo>
                                  <a:pt x="2549" y="0"/>
                                </a:moveTo>
                                <a:lnTo>
                                  <a:pt x="2757" y="0"/>
                                </a:lnTo>
                                <a:lnTo>
                                  <a:pt x="2757" y="52"/>
                                </a:lnTo>
                                <a:lnTo>
                                  <a:pt x="2549" y="52"/>
                                </a:lnTo>
                                <a:lnTo>
                                  <a:pt x="2549" y="0"/>
                                </a:lnTo>
                                <a:close/>
                                <a:moveTo>
                                  <a:pt x="2913" y="0"/>
                                </a:moveTo>
                                <a:lnTo>
                                  <a:pt x="3121" y="0"/>
                                </a:lnTo>
                                <a:lnTo>
                                  <a:pt x="3121" y="52"/>
                                </a:lnTo>
                                <a:lnTo>
                                  <a:pt x="2913" y="52"/>
                                </a:lnTo>
                                <a:lnTo>
                                  <a:pt x="2913" y="0"/>
                                </a:lnTo>
                                <a:close/>
                                <a:moveTo>
                                  <a:pt x="3277" y="0"/>
                                </a:moveTo>
                                <a:lnTo>
                                  <a:pt x="3299" y="0"/>
                                </a:lnTo>
                                <a:lnTo>
                                  <a:pt x="3299" y="52"/>
                                </a:lnTo>
                                <a:lnTo>
                                  <a:pt x="3277" y="52"/>
                                </a:lnTo>
                                <a:lnTo>
                                  <a:pt x="3277" y="0"/>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3172" name="Rectangle 3679"/>
                        <wps:cNvSpPr>
                          <a:spLocks noChangeArrowheads="1"/>
                        </wps:cNvSpPr>
                        <wps:spPr bwMode="auto">
                          <a:xfrm>
                            <a:off x="6985" y="533400"/>
                            <a:ext cx="657225" cy="387985"/>
                          </a:xfrm>
                          <a:prstGeom prst="rect">
                            <a:avLst/>
                          </a:prstGeom>
                          <a:solidFill>
                            <a:srgbClr val="C6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3" name="Rectangle 3680"/>
                        <wps:cNvSpPr>
                          <a:spLocks noChangeArrowheads="1"/>
                        </wps:cNvSpPr>
                        <wps:spPr bwMode="auto">
                          <a:xfrm>
                            <a:off x="6985" y="533400"/>
                            <a:ext cx="657225" cy="387985"/>
                          </a:xfrm>
                          <a:prstGeom prst="rect">
                            <a:avLst/>
                          </a:prstGeom>
                          <a:noFill/>
                          <a:ln w="146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4" name="Rectangle 3681"/>
                        <wps:cNvSpPr>
                          <a:spLocks noChangeArrowheads="1"/>
                        </wps:cNvSpPr>
                        <wps:spPr bwMode="auto">
                          <a:xfrm>
                            <a:off x="1444625" y="533400"/>
                            <a:ext cx="657225" cy="387985"/>
                          </a:xfrm>
                          <a:prstGeom prst="rect">
                            <a:avLst/>
                          </a:prstGeom>
                          <a:solidFill>
                            <a:srgbClr val="C6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5" name="Rectangle 3682"/>
                        <wps:cNvSpPr>
                          <a:spLocks noChangeArrowheads="1"/>
                        </wps:cNvSpPr>
                        <wps:spPr bwMode="auto">
                          <a:xfrm>
                            <a:off x="1444625" y="533400"/>
                            <a:ext cx="657225" cy="387985"/>
                          </a:xfrm>
                          <a:prstGeom prst="rect">
                            <a:avLst/>
                          </a:prstGeom>
                          <a:noFill/>
                          <a:ln w="146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6" name="Rectangle 3683"/>
                        <wps:cNvSpPr>
                          <a:spLocks noChangeArrowheads="1"/>
                        </wps:cNvSpPr>
                        <wps:spPr bwMode="auto">
                          <a:xfrm>
                            <a:off x="2235835" y="1397000"/>
                            <a:ext cx="8921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0DA8E" w14:textId="77777777" w:rsidR="00F15549" w:rsidRDefault="00F15549" w:rsidP="009217CC">
                              <w:r>
                                <w:rPr>
                                  <w:rFonts w:ascii="Calibri" w:hAnsi="Calibri" w:cs="Calibri"/>
                                  <w:color w:val="000000"/>
                                  <w:szCs w:val="20"/>
                                </w:rPr>
                                <w:t>Rear bumper line</w:t>
                              </w:r>
                            </w:p>
                          </w:txbxContent>
                        </wps:txbx>
                        <wps:bodyPr rot="0" vert="horz" wrap="none" lIns="0" tIns="0" rIns="0" bIns="0" anchor="t" anchorCtr="0">
                          <a:spAutoFit/>
                        </wps:bodyPr>
                      </wps:wsp>
                      <wps:wsp>
                        <wps:cNvPr id="3177" name="AutoShape 3684"/>
                        <wps:cNvCnPr>
                          <a:cxnSpLocks noChangeShapeType="1"/>
                          <a:stCxn id="799" idx="22"/>
                          <a:endCxn id="3168" idx="0"/>
                        </wps:cNvCnPr>
                        <wps:spPr bwMode="auto">
                          <a:xfrm flipH="1">
                            <a:off x="1057275" y="1494155"/>
                            <a:ext cx="6350" cy="39560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8" name="Rectangle 3685"/>
                        <wps:cNvSpPr>
                          <a:spLocks noChangeArrowheads="1"/>
                        </wps:cNvSpPr>
                        <wps:spPr bwMode="auto">
                          <a:xfrm>
                            <a:off x="859790" y="2442210"/>
                            <a:ext cx="57086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54B1D" w14:textId="77777777" w:rsidR="00F15549" w:rsidRDefault="00F15549" w:rsidP="009217CC">
                              <w:r>
                                <w:rPr>
                                  <w:rFonts w:ascii="Calibri" w:hAnsi="Calibri" w:cs="Calibri"/>
                                  <w:color w:val="000000"/>
                                  <w:szCs w:val="20"/>
                                </w:rPr>
                                <w:t xml:space="preserve">variable </w:t>
                              </w:r>
                            </w:p>
                          </w:txbxContent>
                        </wps:txbx>
                        <wps:bodyPr rot="0" vert="horz" wrap="square" lIns="0" tIns="0" rIns="0" bIns="0" anchor="t" anchorCtr="0">
                          <a:noAutofit/>
                        </wps:bodyPr>
                      </wps:wsp>
                      <wps:wsp>
                        <wps:cNvPr id="3179" name="AutoShape 3686"/>
                        <wps:cNvCnPr>
                          <a:cxnSpLocks noChangeShapeType="1"/>
                        </wps:cNvCnPr>
                        <wps:spPr bwMode="auto">
                          <a:xfrm>
                            <a:off x="838200" y="1889760"/>
                            <a:ext cx="0" cy="127635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3CA827F5" id="Canvas 3665" o:spid="_x0000_s1027" editas="canvas" style="width:259.4pt;height:266.25pt;mso-position-horizontal-relative:char;mso-position-vertical-relative:line" coordsize="32943,338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2943;height:33813;visibility:visible;mso-wrap-style:square">
                  <v:fill o:detectmouseclick="t"/>
                  <v:path o:connecttype="none"/>
                </v:shape>
                <v:rect id="Rectangle 3667" o:spid="_x0000_s1029" style="position:absolute;left:14446;top:18700;width:6572;height:14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" fillcolor="#fac090" stroked="f"/>
                <v:rect id="Rectangle 3668" o:spid="_x0000_s1030" style="position:absolute;left:14446;top:18700;width:6572;height:14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" filled="f" strokeweight="1.15pt">
                  <v:stroke joinstyle="round"/>
                </v:rect>
                <v:shape id="Picture 3669" o:spid="_x0000_s1031" type="#_x0000_t75" style="position:absolute;left:6781;width:7665;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">
                  <v:imagedata r:id="rId19" o:title=""/>
                </v:shape>
                <v:rect id="Rectangle 3670" o:spid="_x0000_s1032" style="position:absolute;left:69;top:5334;width:6573;height:1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" fillcolor="#4f81bd" stroked="f"/>
                <v:rect id="Rectangle 3671" o:spid="_x0000_s1033" style="position:absolute;left:69;top:5334;width:6573;height:1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" filled="f" strokeweight="1.15pt">
                  <v:stroke joinstyle="round"/>
                </v:rect>
                <v:rect id="Rectangle 3672" o:spid="_x0000_s1034" style="position:absolute;left:14446;top:5334;width:6572;height:1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" fillcolor="#4f81bd" stroked="f"/>
                <v:rect id="Rectangle 3673" o:spid="_x0000_s1035" style="position:absolute;left:14446;top:5334;width:6572;height:1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" filled="f" strokeweight="1.15pt">
                  <v:stroke joinstyle="round"/>
                </v:rect>
                <v:shape id="Freeform 3674" o:spid="_x0000_s1036" style="position:absolute;left:63;top:14611;width:20949;height:330;visibility:visible;mso-wrap-style:square;v-text-anchor:top" coordsize="329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" path="m,l208,r,52l,52,,xm364,l572,r,52l364,52,364,xm728,l937,r,52l728,52,728,xm1093,r208,l1301,52r-208,l1093,xm1457,r208,l1665,52r-208,l1457,xm1821,r208,l2029,52r-208,l1821,xm2185,r208,l2393,52r-208,l2185,xm2549,r208,l2757,52r-208,l2549,xm2913,r208,l3121,52r-208,l2913,xm3277,r22,l3299,52r-22,l3277,xe" fillcolor="black" strokeweight="0">
                  <v:path arrowok="t" o:connecttype="custom" o:connectlocs="0,0;132080,0;132080,33020;0,33020;0,0;231140,0;363220,0;363220,33020;231140,33020;231140,0;462280,0;594995,0;594995,33020;462280,33020;462280,0;694055,0;826135,0;826135,33020;694055,33020;694055,0;925195,0;1057275,0;1057275,33020;925195,33020;925195,0;1156335,0;1288415,0;1288415,33020;1156335,33020;1156335,0;1387475,0;1519555,0;1519555,33020;1387475,33020;1387475,0;1618615,0;1750695,0;1750695,33020;1618615,33020;1618615,0;1849755,0;1981835,0;1981835,33020;1849755,33020;1849755,0;2080895,0;2094865,0;2094865,33020;2080895,33020;2080895,0" o:connectangles="0,0,0,0,0,0,0,0,0,0,0,0,0,0,0,0,0,0,0,0,0,0,0,0,0,0,0,0,0,0,0,0,0,0,0,0,0,0,0,0,0,0,0,0,0,0,0,0,0,0"/>
                  <o:lock v:ext="edit" verticies="t"/>
                </v:shape>
                <v:rect id="Rectangle 3675" o:spid="_x0000_s1037" style="position:absolute;left:9582;top:18897;width:1975;height:2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" filled="f" stroked="f">
                  <v:textbox inset="0,0,0,0">
                    <w:txbxContent>
                      <w:p w14:paraId="42478BD6" w14:textId="77777777" w:rsidR="00F15549" w:rsidRDefault="00F15549" w:rsidP="009217CC">
                        <w:r>
                          <w:rPr>
                            <w:rFonts w:ascii="Calibri" w:hAnsi="Calibri" w:cs="Calibri"/>
                            <w:color w:val="000000"/>
                            <w:szCs w:val="20"/>
                          </w:rPr>
                          <w:t xml:space="preserve">min </w:t>
                        </w:r>
                      </w:p>
                    </w:txbxContent>
                  </v:textbox>
                </v:rect>
                <v:rect id="Rectangle 3676" o:spid="_x0000_s1038" style="position:absolute;left:69;top:18700;width:6573;height:14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" fillcolor="#fac090" stroked="f"/>
                <v:rect id="Rectangle 3677" o:spid="_x0000_s1039" style="position:absolute;left:69;top:18700;width:6573;height:14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" filled="f" strokeweight="1.15pt">
                  <v:stroke joinstyle="round"/>
                </v:rect>
                <v:shape id="Freeform 3678" o:spid="_x0000_s1040" style="position:absolute;left:63;top:32683;width:20949;height:330;visibility:visible;mso-wrap-style:square;v-text-anchor:top" coordsize="329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" path="m,l208,r,52l,52,,xm364,l572,r,52l364,52,364,xm728,l937,r,52l728,52,728,xm1093,r208,l1301,52r-208,l1093,xm1457,r208,l1665,52r-208,l1457,xm1821,r208,l2029,52r-208,l1821,xm2185,r208,l2393,52r-208,l2185,xm2549,r208,l2757,52r-208,l2549,xm2913,r208,l3121,52r-208,l2913,xm3277,r22,l3299,52r-22,l3277,xe" fillcolor="black" strokeweight="0">
                  <v:path arrowok="t" o:connecttype="custom" o:connectlocs="0,0;132080,0;132080,33020;0,33020;0,0;231140,0;363220,0;363220,33020;231140,33020;231140,0;462280,0;594995,0;594995,33020;462280,33020;462280,0;694055,0;826135,0;826135,33020;694055,33020;694055,0;925195,0;1057275,0;1057275,33020;925195,33020;925195,0;1156335,0;1288415,0;1288415,33020;1156335,33020;1156335,0;1387475,0;1519555,0;1519555,33020;1387475,33020;1387475,0;1618615,0;1750695,0;1750695,33020;1618615,33020;1618615,0;1849755,0;1981835,0;1981835,33020;1849755,33020;1849755,0;2080895,0;2094865,0;2094865,33020;2080895,33020;2080895,0" o:connectangles="0,0,0,0,0,0,0,0,0,0,0,0,0,0,0,0,0,0,0,0,0,0,0,0,0,0,0,0,0,0,0,0,0,0,0,0,0,0,0,0,0,0,0,0,0,0,0,0,0,0"/>
                  <o:lock v:ext="edit" verticies="t"/>
                </v:shape>
                <v:rect id="Rectangle 3679" o:spid="_x0000_s1041" style="position:absolute;left:69;top:5334;width:6573;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" fillcolor="#c6d9f1" stroked="f"/>
                <v:rect id="Rectangle 3680" o:spid="_x0000_s1042" style="position:absolute;left:69;top:5334;width:6573;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" filled="f" strokeweight="1.15pt">
                  <v:stroke joinstyle="round"/>
                </v:rect>
                <v:rect id="Rectangle 3681" o:spid="_x0000_s1043" style="position:absolute;left:14446;top:5334;width:6572;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" fillcolor="#c6d9f1" stroked="f"/>
                <v:rect id="Rectangle 3682" o:spid="_x0000_s1044" style="position:absolute;left:14446;top:5334;width:6572;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" filled="f" strokeweight="1.15pt">
                  <v:stroke joinstyle="round"/>
                </v:rect>
                <v:rect id="Rectangle 3683" o:spid="_x0000_s1045" style="position:absolute;left:22358;top:13970;width:892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" filled="f" stroked="f">
                  <v:textbox style="mso-fit-shape-to-text:t" inset="0,0,0,0">
                    <w:txbxContent>
                      <w:p w14:paraId="3480DA8E" w14:textId="77777777" w:rsidR="00F15549" w:rsidRDefault="00F15549" w:rsidP="009217CC">
                        <w:r>
                          <w:rPr>
                            <w:rFonts w:ascii="Calibri" w:hAnsi="Calibri" w:cs="Calibri"/>
                            <w:color w:val="000000"/>
                            <w:szCs w:val="20"/>
                          </w:rPr>
                          <w:t>Rear bumper line</w:t>
                        </w:r>
                      </w:p>
                    </w:txbxContent>
                  </v:textbox>
                </v:rect>
                <v:shapetype id="_x0000_t32" coordsize="21600,21600" o:spt="32" o:oned="t" path="m,l21600,21600e" filled="f">
                  <v:path arrowok="t" fillok="f" o:connecttype="none"/>
                  <o:lock v:ext="edit" shapetype="t"/>
                </v:shapetype>
                <v:shape id="AutoShape 3684" o:spid="_x0000_s1046" type="#_x0000_t32" style="position:absolute;left:10572;top:14941;width:64;height:3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">
                  <v:stroke startarrow="block" endarrow="block"/>
                </v:shape>
                <v:rect id="Rectangle 3685" o:spid="_x0000_s1047" style="position:absolute;left:8597;top:24422;width:5709;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14:paraId="05054B1D" w14:textId="77777777" w:rsidR="00F15549" w:rsidRDefault="00F15549" w:rsidP="009217CC">
                        <w:r>
                          <w:rPr>
                            <w:rFonts w:ascii="Calibri" w:hAnsi="Calibri" w:cs="Calibri"/>
                            <w:color w:val="000000"/>
                            <w:szCs w:val="20"/>
                          </w:rPr>
                          <w:t xml:space="preserve">variable </w:t>
                        </w:r>
                      </w:p>
                    </w:txbxContent>
                  </v:textbox>
                </v:rect>
                <v:shape id="AutoShape 3686" o:spid="_x0000_s1048" type="#_x0000_t32" style="position:absolute;left:8382;top:18897;width:0;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">
                  <v:stroke startarrow="block" endarrow="block"/>
                </v:shape>
                <w10:anchorlock/>
              </v:group>
            </w:pict>
          </mc:Fallback>
        </mc:AlternateContent>
      </w:r>
    </w:p>
    <w:p w14:paraId="16BF9B31" w14:textId="77777777" w:rsidR="009217CC" w:rsidRPr="00F806EE" w:rsidRDefault="009217CC" w:rsidP="00D76FE4">
      <w:pPr>
        <w:pStyle w:val="SpecHdng111"/>
        <w:numPr>
          <w:ilvl w:val="0"/>
          <w:numId w:val="0"/>
        </w:numPr>
        <w:ind w:left="1440" w:firstLine="720"/>
        <w:rPr>
          <w:b w:val="0"/>
          <w:i/>
        </w:rPr>
      </w:pPr>
      <w:r w:rsidRPr="00F806EE">
        <w:rPr>
          <w:b w:val="0"/>
          <w:i/>
          <w:color w:val="000000"/>
        </w:rPr>
        <w:t xml:space="preserve">Figure </w:t>
      </w:r>
      <w:r w:rsidRPr="00F806EE">
        <w:rPr>
          <w:b w:val="0"/>
          <w:i/>
          <w:color w:val="000000"/>
        </w:rPr>
        <w:fldChar w:fldCharType="begin"/>
      </w:r>
      <w:r w:rsidRPr="00F806EE">
        <w:rPr>
          <w:b w:val="0"/>
          <w:i/>
          <w:color w:val="000000"/>
        </w:rPr>
        <w:instrText xml:space="preserve"> STYLEREF  \s "Spec Hdng (1.1)" </w:instrText>
      </w:r>
      <w:r w:rsidRPr="00F806EE">
        <w:rPr>
          <w:b w:val="0"/>
          <w:i/>
          <w:color w:val="000000"/>
        </w:rPr>
        <w:fldChar w:fldCharType="separate"/>
      </w:r>
      <w:r w:rsidR="004A7A20" w:rsidRPr="00F806EE">
        <w:rPr>
          <w:b w:val="0"/>
          <w:i/>
          <w:noProof/>
          <w:color w:val="000000"/>
        </w:rPr>
        <w:t>0</w:t>
      </w:r>
      <w:r w:rsidRPr="00F806EE">
        <w:rPr>
          <w:b w:val="0"/>
          <w:i/>
          <w:color w:val="000000"/>
        </w:rPr>
        <w:fldChar w:fldCharType="end"/>
      </w:r>
      <w:r w:rsidRPr="00F806EE">
        <w:rPr>
          <w:b w:val="0"/>
          <w:i/>
          <w:color w:val="000000"/>
        </w:rPr>
        <w:noBreakHyphen/>
      </w:r>
      <w:r w:rsidR="00C82EA4" w:rsidRPr="00F806EE">
        <w:rPr>
          <w:b w:val="0"/>
          <w:i/>
          <w:color w:val="000000"/>
        </w:rPr>
        <w:t>3 Illustration</w:t>
      </w:r>
      <w:r w:rsidRPr="00F806EE">
        <w:rPr>
          <w:b w:val="0"/>
          <w:i/>
          <w:color w:val="000000"/>
        </w:rPr>
        <w:t xml:space="preserve"> of variable rear range</w:t>
      </w:r>
    </w:p>
    <w:p w14:paraId="6B8B834D" w14:textId="77777777" w:rsidR="006F7FC8" w:rsidRPr="00F806EE" w:rsidRDefault="006F7FC8" w:rsidP="00DC2083">
      <w:pPr>
        <w:pStyle w:val="SpecHdng111"/>
        <w:numPr>
          <w:ilvl w:val="0"/>
          <w:numId w:val="0"/>
        </w:numPr>
      </w:pPr>
    </w:p>
    <w:p w14:paraId="62391675" w14:textId="77777777" w:rsidR="00567B07" w:rsidRPr="00F806EE" w:rsidRDefault="00E244F5" w:rsidP="00B26B37">
      <w:pPr>
        <w:pStyle w:val="Heading3"/>
      </w:pPr>
      <w:bookmarkStart w:id="137" w:name="_Toc287967069"/>
      <w:bookmarkStart w:id="138" w:name="_Toc477867994"/>
      <w:bookmarkStart w:id="139" w:name="_Toc478374049"/>
      <w:bookmarkStart w:id="140" w:name="_Toc479599322"/>
      <w:bookmarkStart w:id="141" w:name="_Toc479685250"/>
      <w:bookmarkStart w:id="142" w:name="_Toc482103868"/>
      <w:bookmarkStart w:id="143" w:name="_Toc482106115"/>
      <w:bookmarkStart w:id="144" w:name="_Toc507580401"/>
      <w:bookmarkStart w:id="145" w:name="_Toc51844686"/>
      <w:bookmarkEnd w:id="136"/>
      <w:r w:rsidRPr="00F806EE">
        <w:t>CTA Feature Description</w:t>
      </w:r>
      <w:bookmarkEnd w:id="137"/>
      <w:bookmarkEnd w:id="138"/>
      <w:bookmarkEnd w:id="139"/>
      <w:bookmarkEnd w:id="140"/>
      <w:bookmarkEnd w:id="141"/>
      <w:bookmarkEnd w:id="142"/>
      <w:bookmarkEnd w:id="143"/>
      <w:bookmarkEnd w:id="144"/>
      <w:bookmarkEnd w:id="145"/>
    </w:p>
    <w:p w14:paraId="431F7F83" w14:textId="77777777" w:rsidR="00567B07" w:rsidRPr="00F806EE" w:rsidRDefault="00567B07" w:rsidP="00567B07">
      <w:pPr>
        <w:pStyle w:val="SpecText"/>
      </w:pPr>
      <w:r w:rsidRPr="00F806EE">
        <w:t>CTA is a convenience feature that aids the driver in assessing whether a vehicle is approaching from either the left or right while reversing out of a parking area</w:t>
      </w:r>
      <w:r w:rsidR="009E5ADD" w:rsidRPr="00F806EE">
        <w:t xml:space="preserve"> or backing out on to a road.</w:t>
      </w:r>
      <w:r w:rsidRPr="00F806EE">
        <w:t xml:space="preserve"> This area is </w:t>
      </w:r>
      <w:r w:rsidR="00A973E3" w:rsidRPr="00F806EE">
        <w:t>referred</w:t>
      </w:r>
      <w:r w:rsidRPr="00F806EE">
        <w:t xml:space="preserve"> to as the CTA detection zone.  The feature is designed such that an alert is conveyed to the driver only when a vehicle, </w:t>
      </w:r>
      <w:r w:rsidR="00A973E3" w:rsidRPr="00F806EE">
        <w:t>referred</w:t>
      </w:r>
      <w:r w:rsidRPr="00F806EE">
        <w:t xml:space="preserve"> to as the target vehicle, is approaching the subject vehicle. The subject vehicle must be in reverse, either stationary or backing up, and the target vehicle is moving towards the subject vehicle (see figure below). With an approaching CTA target, the BLIS OSRVM alert indicator will flash, the message center will indicate from which direction the target is approaching, and an </w:t>
      </w:r>
      <w:r w:rsidR="00A973E3" w:rsidRPr="00F806EE">
        <w:t>audible</w:t>
      </w:r>
      <w:r w:rsidRPr="00F806EE">
        <w:t xml:space="preserve"> chime will occur. </w:t>
      </w:r>
      <w:r w:rsidR="00755388" w:rsidRPr="00F806EE">
        <w:t xml:space="preserve">Rear Park Aid alerts </w:t>
      </w:r>
      <w:r w:rsidR="00ED41F9" w:rsidRPr="00F806EE">
        <w:t>supersede</w:t>
      </w:r>
      <w:r w:rsidR="00755388" w:rsidRPr="00F806EE">
        <w:t xml:space="preserve"> CTA alerts.</w:t>
      </w:r>
    </w:p>
    <w:p w14:paraId="2A6BABD8" w14:textId="77777777" w:rsidR="00567B07" w:rsidRPr="00F806EE" w:rsidRDefault="00567B07" w:rsidP="00567B07">
      <w:pPr>
        <w:pStyle w:val="SpecHdng111"/>
        <w:numPr>
          <w:ilvl w:val="0"/>
          <w:numId w:val="0"/>
        </w:numPr>
        <w:ind w:left="1080"/>
      </w:pPr>
    </w:p>
    <w:p w14:paraId="7FAC3C7B" w14:textId="20860ADA" w:rsidR="006909E3" w:rsidRPr="00F806EE" w:rsidRDefault="00501836" w:rsidP="00416128">
      <w:pPr>
        <w:pStyle w:val="SpecHdng11"/>
        <w:numPr>
          <w:ilvl w:val="1"/>
          <w:numId w:val="0"/>
        </w:numPr>
        <w:jc w:val="center"/>
      </w:pPr>
      <w:bookmarkStart w:id="146" w:name="_Toc219519861"/>
      <w:bookmarkStart w:id="147" w:name="_Toc287967070"/>
      <w:r w:rsidRPr="00F806EE">
        <w:rPr>
          <w:noProof/>
        </w:rPr>
        <w:drawing>
          <wp:inline distT="0" distB="0" distL="0" distR="0" wp14:anchorId="33F5EF70" wp14:editId="430B4708">
            <wp:extent cx="2962275" cy="1514475"/>
            <wp:effectExtent l="0" t="0" r="9525" b="952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514475"/>
                    </a:xfrm>
                    <a:prstGeom prst="rect">
                      <a:avLst/>
                    </a:prstGeom>
                    <a:noFill/>
                    <a:ln>
                      <a:noFill/>
                    </a:ln>
                  </pic:spPr>
                </pic:pic>
              </a:graphicData>
            </a:graphic>
          </wp:inline>
        </w:drawing>
      </w:r>
      <w:bookmarkEnd w:id="146"/>
      <w:bookmarkEnd w:id="147"/>
    </w:p>
    <w:p w14:paraId="0D9931AC" w14:textId="77777777" w:rsidR="005D430F" w:rsidRPr="00F806EE" w:rsidRDefault="005D430F" w:rsidP="005D430F">
      <w:pPr>
        <w:pStyle w:val="SpecHdng111"/>
        <w:numPr>
          <w:ilvl w:val="0"/>
          <w:numId w:val="0"/>
        </w:numPr>
        <w:ind w:left="1080" w:hanging="1080"/>
      </w:pPr>
      <w:bookmarkStart w:id="148" w:name="_Toc219519862"/>
      <w:bookmarkStart w:id="149" w:name="_Toc287967071"/>
    </w:p>
    <w:p w14:paraId="4913580B" w14:textId="4686835A" w:rsidR="005D430F" w:rsidRPr="00F806EE" w:rsidRDefault="005D430F" w:rsidP="00B26B37">
      <w:pPr>
        <w:pStyle w:val="Heading3"/>
      </w:pPr>
      <w:bookmarkStart w:id="150" w:name="_Toc477867995"/>
      <w:bookmarkStart w:id="151" w:name="_Toc478374050"/>
      <w:bookmarkStart w:id="152" w:name="_Toc479599323"/>
      <w:bookmarkStart w:id="153" w:name="_Toc479685251"/>
      <w:bookmarkStart w:id="154" w:name="_Toc482103869"/>
      <w:bookmarkStart w:id="155" w:name="_Toc482106116"/>
      <w:bookmarkStart w:id="156" w:name="_Toc507580402"/>
      <w:bookmarkStart w:id="157" w:name="_Toc51844687"/>
      <w:r w:rsidRPr="00F806EE">
        <w:t>BLIS with Trailer Tow (BTT) Feature Description</w:t>
      </w:r>
      <w:bookmarkEnd w:id="150"/>
      <w:bookmarkEnd w:id="151"/>
      <w:bookmarkEnd w:id="152"/>
      <w:bookmarkEnd w:id="153"/>
      <w:bookmarkEnd w:id="154"/>
      <w:bookmarkEnd w:id="155"/>
      <w:bookmarkEnd w:id="156"/>
      <w:bookmarkEnd w:id="157"/>
    </w:p>
    <w:p w14:paraId="06257F8E" w14:textId="77777777" w:rsidR="005D430F" w:rsidRPr="00F806EE" w:rsidRDefault="005D430F" w:rsidP="005D430F">
      <w:pPr>
        <w:pStyle w:val="SpecHdng111"/>
        <w:numPr>
          <w:ilvl w:val="0"/>
          <w:numId w:val="0"/>
        </w:numPr>
        <w:ind w:left="720"/>
        <w:rPr>
          <w:b w:val="0"/>
          <w:sz w:val="18"/>
          <w:szCs w:val="18"/>
        </w:rPr>
      </w:pPr>
      <w:r w:rsidRPr="00F806EE">
        <w:rPr>
          <w:b w:val="0"/>
          <w:sz w:val="18"/>
          <w:szCs w:val="18"/>
        </w:rPr>
        <w:t>The standard BLIS feature as described in section 2.1</w:t>
      </w:r>
      <w:r w:rsidR="005D5E0A" w:rsidRPr="00F806EE">
        <w:rPr>
          <w:b w:val="0"/>
          <w:sz w:val="18"/>
          <w:szCs w:val="18"/>
        </w:rPr>
        <w:t>.1</w:t>
      </w:r>
      <w:r w:rsidRPr="00F806EE">
        <w:rPr>
          <w:b w:val="0"/>
          <w:sz w:val="18"/>
          <w:szCs w:val="18"/>
        </w:rPr>
        <w:t xml:space="preserve"> is turned off when a trailer is attached to the vehicle. BLIS with </w:t>
      </w:r>
      <w:r w:rsidR="00480512" w:rsidRPr="00F806EE">
        <w:rPr>
          <w:b w:val="0"/>
          <w:sz w:val="18"/>
          <w:szCs w:val="18"/>
        </w:rPr>
        <w:t xml:space="preserve">Trailer Tow (BTT) will enable </w:t>
      </w:r>
      <w:r w:rsidRPr="00F806EE">
        <w:rPr>
          <w:b w:val="0"/>
          <w:sz w:val="18"/>
          <w:szCs w:val="18"/>
        </w:rPr>
        <w:t>BLIS to operate using an adjustable blind zone area that cover</w:t>
      </w:r>
      <w:r w:rsidR="00B86629" w:rsidRPr="00F806EE">
        <w:rPr>
          <w:b w:val="0"/>
          <w:sz w:val="18"/>
          <w:szCs w:val="18"/>
        </w:rPr>
        <w:t>s</w:t>
      </w:r>
      <w:r w:rsidRPr="00F806EE">
        <w:rPr>
          <w:b w:val="0"/>
          <w:sz w:val="18"/>
          <w:szCs w:val="18"/>
        </w:rPr>
        <w:t xml:space="preserve"> the </w:t>
      </w:r>
      <w:r w:rsidR="00B86629" w:rsidRPr="00F806EE">
        <w:rPr>
          <w:b w:val="0"/>
          <w:sz w:val="18"/>
          <w:szCs w:val="18"/>
        </w:rPr>
        <w:t>b</w:t>
      </w:r>
      <w:r w:rsidRPr="00F806EE">
        <w:rPr>
          <w:b w:val="0"/>
          <w:sz w:val="18"/>
          <w:szCs w:val="18"/>
        </w:rPr>
        <w:t xml:space="preserve">lind zone of the vehicle plus trailer. </w:t>
      </w:r>
      <w:r w:rsidR="009E5ADD" w:rsidRPr="00F806EE">
        <w:rPr>
          <w:b w:val="0"/>
          <w:sz w:val="18"/>
          <w:szCs w:val="18"/>
        </w:rPr>
        <w:t xml:space="preserve">When BTT is active BLIS variable rear range is deactivated. </w:t>
      </w:r>
      <w:r w:rsidRPr="00F806EE">
        <w:rPr>
          <w:b w:val="0"/>
          <w:sz w:val="18"/>
          <w:szCs w:val="18"/>
        </w:rPr>
        <w:t>BTT is the same convenience feature as BLIS but with an extended blind zone (see figure below). To the custo</w:t>
      </w:r>
      <w:r w:rsidR="00480512" w:rsidRPr="00F806EE">
        <w:rPr>
          <w:b w:val="0"/>
          <w:sz w:val="18"/>
          <w:szCs w:val="18"/>
        </w:rPr>
        <w:t>mer this BTT feature will behave</w:t>
      </w:r>
      <w:r w:rsidRPr="00F806EE">
        <w:rPr>
          <w:b w:val="0"/>
          <w:sz w:val="18"/>
          <w:szCs w:val="18"/>
        </w:rPr>
        <w:t xml:space="preserve"> as the BLIS feature</w:t>
      </w:r>
      <w:r w:rsidR="005D5E0A" w:rsidRPr="00F806EE">
        <w:rPr>
          <w:b w:val="0"/>
          <w:sz w:val="18"/>
          <w:szCs w:val="18"/>
        </w:rPr>
        <w:t xml:space="preserve"> but with longer rear range</w:t>
      </w:r>
      <w:r w:rsidRPr="00F806EE">
        <w:rPr>
          <w:b w:val="0"/>
          <w:sz w:val="18"/>
          <w:szCs w:val="18"/>
        </w:rPr>
        <w:t>.</w:t>
      </w:r>
    </w:p>
    <w:p w14:paraId="679B3117" w14:textId="77777777" w:rsidR="00B86629" w:rsidRPr="00F806EE" w:rsidRDefault="00B86629" w:rsidP="005D430F">
      <w:pPr>
        <w:pStyle w:val="SpecHdng111"/>
        <w:numPr>
          <w:ilvl w:val="0"/>
          <w:numId w:val="0"/>
        </w:numPr>
        <w:ind w:left="720"/>
        <w:rPr>
          <w:b w:val="0"/>
          <w:sz w:val="18"/>
          <w:szCs w:val="18"/>
        </w:rPr>
      </w:pPr>
      <w:r w:rsidRPr="00F806EE">
        <w:rPr>
          <w:b w:val="0"/>
          <w:sz w:val="18"/>
          <w:szCs w:val="18"/>
        </w:rPr>
        <w:t>BTT will automatically activate when either the trailer module sends a CA</w:t>
      </w:r>
      <w:r w:rsidR="00480512" w:rsidRPr="00F806EE">
        <w:rPr>
          <w:b w:val="0"/>
          <w:sz w:val="18"/>
          <w:szCs w:val="18"/>
        </w:rPr>
        <w:t>N signal indicating that a trailer is attached or</w:t>
      </w:r>
      <w:r w:rsidRPr="00F806EE">
        <w:rPr>
          <w:b w:val="0"/>
          <w:sz w:val="18"/>
          <w:szCs w:val="18"/>
        </w:rPr>
        <w:t xml:space="preserve"> for towing s</w:t>
      </w:r>
      <w:r w:rsidR="005D5E0A" w:rsidRPr="00F806EE">
        <w:rPr>
          <w:b w:val="0"/>
          <w:sz w:val="18"/>
          <w:szCs w:val="18"/>
        </w:rPr>
        <w:t xml:space="preserve">ystems without a trailer module automatically </w:t>
      </w:r>
      <w:r w:rsidRPr="00F806EE">
        <w:rPr>
          <w:b w:val="0"/>
          <w:sz w:val="18"/>
          <w:szCs w:val="18"/>
        </w:rPr>
        <w:t>detect an attached trailer using radar returns.</w:t>
      </w:r>
    </w:p>
    <w:p w14:paraId="47B73CA3" w14:textId="5B16EB9C" w:rsidR="001E0277" w:rsidRPr="00F806EE" w:rsidRDefault="00501836" w:rsidP="00416128">
      <w:pPr>
        <w:pStyle w:val="SpecHdng111"/>
        <w:numPr>
          <w:ilvl w:val="2"/>
          <w:numId w:val="0"/>
        </w:numPr>
        <w:ind w:left="1080" w:hanging="1080"/>
        <w:jc w:val="center"/>
        <w:rPr>
          <w:b w:val="0"/>
          <w:sz w:val="18"/>
          <w:szCs w:val="18"/>
        </w:rPr>
      </w:pPr>
      <w:r w:rsidRPr="00F806EE">
        <w:rPr>
          <w:noProof/>
        </w:rPr>
        <w:drawing>
          <wp:inline distT="0" distB="0" distL="0" distR="0" wp14:anchorId="7CEF633E" wp14:editId="6708E3C5">
            <wp:extent cx="5791200" cy="3152775"/>
            <wp:effectExtent l="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3152775"/>
                    </a:xfrm>
                    <a:prstGeom prst="rect">
                      <a:avLst/>
                    </a:prstGeom>
                    <a:noFill/>
                    <a:ln>
                      <a:noFill/>
                    </a:ln>
                  </pic:spPr>
                </pic:pic>
              </a:graphicData>
            </a:graphic>
          </wp:inline>
        </w:drawing>
      </w:r>
    </w:p>
    <w:p w14:paraId="5B9E07AA" w14:textId="77777777" w:rsidR="001E0277" w:rsidRPr="00F806EE" w:rsidRDefault="001E0277" w:rsidP="00D5734C">
      <w:pPr>
        <w:pStyle w:val="SpecHdng111"/>
        <w:numPr>
          <w:ilvl w:val="0"/>
          <w:numId w:val="0"/>
        </w:numPr>
        <w:rPr>
          <w:b w:val="0"/>
          <w:color w:val="FF0000"/>
          <w:sz w:val="18"/>
          <w:szCs w:val="18"/>
        </w:rPr>
      </w:pPr>
    </w:p>
    <w:p w14:paraId="5898E56A" w14:textId="113FB85D" w:rsidR="001672F1" w:rsidRPr="00F806EE" w:rsidRDefault="00F71A5A" w:rsidP="00B26B37">
      <w:pPr>
        <w:pStyle w:val="Heading3"/>
      </w:pPr>
      <w:bookmarkStart w:id="158" w:name="_Toc477867996"/>
      <w:bookmarkStart w:id="159" w:name="_Toc478374051"/>
      <w:bookmarkStart w:id="160" w:name="_Toc479599324"/>
      <w:bookmarkStart w:id="161" w:name="_Toc479685252"/>
      <w:bookmarkStart w:id="162" w:name="_Toc482103870"/>
      <w:bookmarkStart w:id="163" w:name="_Toc482106117"/>
      <w:bookmarkStart w:id="164" w:name="_Toc507580403"/>
      <w:bookmarkStart w:id="165" w:name="_Toc51844688"/>
      <w:r w:rsidRPr="00F806EE">
        <w:lastRenderedPageBreak/>
        <w:t>Rear C</w:t>
      </w:r>
      <w:r w:rsidR="00E976FC" w:rsidRPr="00F806EE">
        <w:t>ro</w:t>
      </w:r>
      <w:r w:rsidRPr="00F806EE">
        <w:t>ss Traffic Braking</w:t>
      </w:r>
      <w:r w:rsidR="001672F1" w:rsidRPr="00F806EE">
        <w:t xml:space="preserve"> Feature Description</w:t>
      </w:r>
      <w:bookmarkEnd w:id="158"/>
      <w:bookmarkEnd w:id="159"/>
      <w:bookmarkEnd w:id="160"/>
      <w:bookmarkEnd w:id="161"/>
      <w:bookmarkEnd w:id="162"/>
      <w:bookmarkEnd w:id="163"/>
      <w:bookmarkEnd w:id="164"/>
      <w:bookmarkEnd w:id="165"/>
    </w:p>
    <w:p w14:paraId="47429A96" w14:textId="7EF3D436" w:rsidR="00283632" w:rsidRPr="00F806EE" w:rsidRDefault="00B22DF6" w:rsidP="006C1264">
      <w:pPr>
        <w:pStyle w:val="SpecText"/>
        <w:rPr>
          <w:strike/>
          <w:lang w:val="en-GB"/>
        </w:rPr>
      </w:pPr>
      <w:r w:rsidRPr="00F806EE">
        <w:rPr>
          <w:lang w:val="en-GB"/>
        </w:rPr>
        <w:t>RCTB</w:t>
      </w:r>
      <w:r w:rsidR="006C1264" w:rsidRPr="00F806EE">
        <w:rPr>
          <w:lang w:val="en-GB"/>
        </w:rPr>
        <w:t xml:space="preserve"> is an enhanced driver assistance system </w:t>
      </w:r>
      <w:r w:rsidR="00283632" w:rsidRPr="00F806EE">
        <w:rPr>
          <w:lang w:val="en-GB"/>
        </w:rPr>
        <w:t>beyond cross traffic alert.</w:t>
      </w:r>
    </w:p>
    <w:p w14:paraId="0D46D9A3" w14:textId="0F3AD1E7" w:rsidR="00283632" w:rsidRPr="00F806EE" w:rsidRDefault="00283632" w:rsidP="006C1264">
      <w:pPr>
        <w:pStyle w:val="SpecText"/>
      </w:pPr>
      <w:r w:rsidRPr="00F806EE">
        <w:rPr>
          <w:lang w:val="en-GB"/>
        </w:rPr>
        <w:t>RCTB can be packged with or without digital cameras</w:t>
      </w:r>
      <w:r w:rsidR="006C1264" w:rsidRPr="00F806EE">
        <w:rPr>
          <w:lang w:val="en-GB"/>
        </w:rPr>
        <w:t xml:space="preserve"> </w:t>
      </w:r>
      <w:r w:rsidRPr="00F806EE">
        <w:rPr>
          <w:lang w:val="en-GB"/>
        </w:rPr>
        <w:t xml:space="preserve">to form the </w:t>
      </w:r>
      <w:r w:rsidR="006C1264" w:rsidRPr="00F806EE">
        <w:t>Reverse Brake Assist</w:t>
      </w:r>
      <w:r w:rsidRPr="00F806EE">
        <w:t xml:space="preserve"> package.</w:t>
      </w:r>
    </w:p>
    <w:p w14:paraId="0660EC0F" w14:textId="3E2792E3" w:rsidR="006C1264" w:rsidRPr="00F806EE" w:rsidRDefault="00283632" w:rsidP="006C1264">
      <w:pPr>
        <w:pStyle w:val="SpecText"/>
      </w:pPr>
      <w:r w:rsidRPr="00F806EE">
        <w:t xml:space="preserve">An algorithm </w:t>
      </w:r>
      <w:r w:rsidR="006C1264" w:rsidRPr="00F806EE">
        <w:t xml:space="preserve">will detect </w:t>
      </w:r>
      <w:r w:rsidRPr="00F806EE">
        <w:t xml:space="preserve">rear </w:t>
      </w:r>
      <w:r w:rsidR="006C1264" w:rsidRPr="00F806EE">
        <w:t xml:space="preserve">approaching targets and alert the driver of targets in the 1st lane of traffic whose Time To Collision (TTC) meets a specific threshold. If the driver does not respond to the CTA alert and the vehicle keeps moving backwards, </w:t>
      </w:r>
      <w:r w:rsidRPr="00F806EE">
        <w:t>RCTB</w:t>
      </w:r>
      <w:r w:rsidR="006C1264" w:rsidRPr="00F806EE">
        <w:t xml:space="preserve"> request </w:t>
      </w:r>
      <w:r w:rsidR="00A4255A" w:rsidRPr="00F806EE">
        <w:t>a</w:t>
      </w:r>
      <w:r w:rsidR="006C1264" w:rsidRPr="00F806EE">
        <w:t xml:space="preserve"> brake intervention from the ABS </w:t>
      </w:r>
      <w:r w:rsidR="00862BDF" w:rsidRPr="00F806EE">
        <w:t>system</w:t>
      </w:r>
      <w:r w:rsidR="006C1264" w:rsidRPr="00F806EE">
        <w:t xml:space="preserve"> to stop the host vehicle motion immediately. Driver actions, such as application of the accelerator pedal, will override the brake intervention. </w:t>
      </w:r>
      <w:r w:rsidR="00B22DF6" w:rsidRPr="00F806EE">
        <w:t>RCTB</w:t>
      </w:r>
      <w:r w:rsidR="006C1264" w:rsidRPr="00F806EE">
        <w:t xml:space="preserve"> is a subset of CTA. </w:t>
      </w:r>
      <w:r w:rsidR="00B22DF6" w:rsidRPr="00F806EE">
        <w:t>RCTB</w:t>
      </w:r>
      <w:r w:rsidR="006C1264" w:rsidRPr="00F806EE">
        <w:t xml:space="preserve"> cannot opera</w:t>
      </w:r>
      <w:r w:rsidR="009F0C44" w:rsidRPr="00F806EE">
        <w:t xml:space="preserve">te if CTA is </w:t>
      </w:r>
      <w:r w:rsidR="00862BDF" w:rsidRPr="00F806EE">
        <w:t>turned off or faulted</w:t>
      </w:r>
      <w:r w:rsidR="006C1264" w:rsidRPr="00F806EE">
        <w:t>.</w:t>
      </w:r>
      <w:r w:rsidR="00862BDF" w:rsidRPr="00F806EE">
        <w:t xml:space="preserve"> RCTB functions at low host speeds and detects vehicles approaching at speeds above 8km/h and below 60km/h</w:t>
      </w:r>
    </w:p>
    <w:p w14:paraId="4F4C9F0A" w14:textId="77777777" w:rsidR="006C1264" w:rsidRPr="00F806EE" w:rsidRDefault="006C1264" w:rsidP="006C1264">
      <w:pPr>
        <w:pStyle w:val="SpecText"/>
      </w:pPr>
      <w:r w:rsidRPr="00F806EE">
        <w:rPr>
          <w:lang w:val="en-GB"/>
        </w:rPr>
        <w:t xml:space="preserve">.  </w:t>
      </w:r>
    </w:p>
    <w:p w14:paraId="473E1EF5" w14:textId="77777777" w:rsidR="001672F1" w:rsidRPr="00F806EE" w:rsidRDefault="001672F1" w:rsidP="00AD5D05">
      <w:pPr>
        <w:pStyle w:val="SpecText"/>
        <w:ind w:left="0"/>
        <w:rPr>
          <w:noProof/>
        </w:rPr>
      </w:pPr>
    </w:p>
    <w:p w14:paraId="35368A40" w14:textId="57DE42A8" w:rsidR="00AD5D05" w:rsidRPr="00F806EE" w:rsidRDefault="00501836" w:rsidP="001672F1">
      <w:pPr>
        <w:pStyle w:val="SpecText"/>
        <w:jc w:val="center"/>
      </w:pPr>
      <w:r w:rsidRPr="00F806EE">
        <w:rPr>
          <w:noProof/>
        </w:rPr>
        <w:drawing>
          <wp:inline distT="0" distB="0" distL="0" distR="0" wp14:anchorId="06BF2D46" wp14:editId="1C244E0A">
            <wp:extent cx="5314950" cy="4371975"/>
            <wp:effectExtent l="0" t="0" r="0" b="9525"/>
            <wp:docPr id="1345216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314950" cy="4371975"/>
                    </a:xfrm>
                    <a:prstGeom prst="rect">
                      <a:avLst/>
                    </a:prstGeom>
                  </pic:spPr>
                </pic:pic>
              </a:graphicData>
            </a:graphic>
          </wp:inline>
        </w:drawing>
      </w:r>
    </w:p>
    <w:p w14:paraId="08628CA6" w14:textId="4E3F92CC" w:rsidR="001672F1" w:rsidRPr="00F806EE" w:rsidRDefault="001672F1" w:rsidP="001672F1">
      <w:pPr>
        <w:pStyle w:val="SpecFigureCaption"/>
        <w:numPr>
          <w:ilvl w:val="0"/>
          <w:numId w:val="0"/>
        </w:numPr>
      </w:pPr>
      <w:r w:rsidRPr="00F806EE">
        <w:rPr>
          <w:color w:val="000000"/>
        </w:rPr>
        <w:t>Figure 2.1.4</w:t>
      </w:r>
      <w:r w:rsidRPr="00F806EE">
        <w:rPr>
          <w:color w:val="000000"/>
        </w:rPr>
        <w:noBreakHyphen/>
      </w:r>
      <w:r w:rsidR="00C82EA4" w:rsidRPr="00F806EE">
        <w:rPr>
          <w:color w:val="000000"/>
        </w:rPr>
        <w:t xml:space="preserve">1 </w:t>
      </w:r>
      <w:r w:rsidR="002E0776" w:rsidRPr="00F806EE">
        <w:rPr>
          <w:color w:val="000000"/>
        </w:rPr>
        <w:t>Example of</w:t>
      </w:r>
      <w:r w:rsidRPr="00F806EE">
        <w:t xml:space="preserve"> </w:t>
      </w:r>
      <w:r w:rsidR="00AD5D05" w:rsidRPr="00F806EE">
        <w:t>(</w:t>
      </w:r>
      <w:r w:rsidR="00930E90" w:rsidRPr="00F806EE">
        <w:t>RCTB</w:t>
      </w:r>
      <w:r w:rsidR="00AD5D05" w:rsidRPr="00F806EE">
        <w:t>)</w:t>
      </w:r>
      <w:r w:rsidRPr="00F806EE">
        <w:t xml:space="preserve"> Scenario</w:t>
      </w:r>
      <w:r w:rsidR="00AD5D05" w:rsidRPr="00F806EE">
        <w:t>s</w:t>
      </w:r>
      <w:r w:rsidRPr="00F806EE">
        <w:t>.</w:t>
      </w:r>
    </w:p>
    <w:p w14:paraId="47BA7626" w14:textId="77777777" w:rsidR="001672F1" w:rsidRPr="00F806EE" w:rsidRDefault="001672F1" w:rsidP="001672F1">
      <w:pPr>
        <w:pStyle w:val="SpecHdng111"/>
        <w:numPr>
          <w:ilvl w:val="0"/>
          <w:numId w:val="0"/>
        </w:numPr>
        <w:rPr>
          <w:b w:val="0"/>
          <w:color w:val="FF0000"/>
          <w:sz w:val="18"/>
          <w:szCs w:val="18"/>
        </w:rPr>
      </w:pPr>
    </w:p>
    <w:p w14:paraId="3E921E58" w14:textId="5B105585" w:rsidR="00C61A8D" w:rsidRPr="00F806EE" w:rsidRDefault="00EA5F3E" w:rsidP="00A6491E">
      <w:pPr>
        <w:pStyle w:val="Heading3"/>
      </w:pPr>
      <w:r w:rsidRPr="00F806EE">
        <w:br w:type="page"/>
      </w:r>
      <w:r w:rsidR="009050C6" w:rsidRPr="009E3D2F">
        <w:lastRenderedPageBreak/>
        <w:t>BLIS with Trailer Tow for 5</w:t>
      </w:r>
      <w:r w:rsidR="009050C6" w:rsidRPr="009E3D2F">
        <w:rPr>
          <w:vertAlign w:val="superscript"/>
        </w:rPr>
        <w:t>th</w:t>
      </w:r>
      <w:r w:rsidR="009050C6" w:rsidRPr="009E3D2F">
        <w:t xml:space="preserve"> Wheel and Gooseneck (BTT5G)</w:t>
      </w:r>
    </w:p>
    <w:p w14:paraId="53EFE880" w14:textId="16081434" w:rsidR="009050C6" w:rsidRPr="00C414E9" w:rsidRDefault="009050C6" w:rsidP="009050C6">
      <w:pPr>
        <w:pStyle w:val="SpecTableCaption2"/>
        <w:rPr>
          <w:rFonts w:ascii="Arial" w:hAnsi="Arial" w:cs="Arial"/>
          <w:b w:val="0"/>
          <w:szCs w:val="18"/>
        </w:rPr>
      </w:pPr>
      <w:r w:rsidRPr="00C414E9">
        <w:rPr>
          <w:rFonts w:ascii="Arial" w:hAnsi="Arial" w:cs="Arial"/>
          <w:b w:val="0"/>
          <w:szCs w:val="18"/>
        </w:rPr>
        <w:t xml:space="preserve">BTT5G delivers the same experience as BTT when a fifth wheel or gooseneck type of trailer is attached to the vehicle. BTT5G will enable BLIS to operate using an adjustable blind zone area that covers the blind zone of the vehicle plus trailer, where the trailer blind zone is covered using the aftermarket </w:t>
      </w:r>
      <w:r>
        <w:rPr>
          <w:rFonts w:ascii="Arial" w:hAnsi="Arial" w:cs="Arial"/>
          <w:b w:val="0"/>
          <w:szCs w:val="18"/>
        </w:rPr>
        <w:t>radars</w:t>
      </w:r>
      <w:r w:rsidRPr="00C414E9">
        <w:rPr>
          <w:rFonts w:ascii="Arial" w:hAnsi="Arial" w:cs="Arial"/>
          <w:b w:val="0"/>
          <w:szCs w:val="18"/>
        </w:rPr>
        <w:t xml:space="preserve">. BTT5G will be utilizing both the aftermarket blind spot radars on vehicle CAN and the vehicle radars. The </w:t>
      </w:r>
      <w:r w:rsidR="00307D66">
        <w:rPr>
          <w:rFonts w:ascii="Arial" w:hAnsi="Arial" w:cs="Arial"/>
          <w:b w:val="0"/>
          <w:szCs w:val="18"/>
        </w:rPr>
        <w:t>alert</w:t>
      </w:r>
      <w:r w:rsidRPr="00C414E9">
        <w:rPr>
          <w:rFonts w:ascii="Arial" w:hAnsi="Arial" w:cs="Arial"/>
          <w:b w:val="0"/>
          <w:szCs w:val="18"/>
        </w:rPr>
        <w:t>s from both radar sets will be arbitrated to deliver a seamless customer experience, using the same alert indicators as the BLIS system.</w:t>
      </w:r>
    </w:p>
    <w:p w14:paraId="35B75549" w14:textId="77777777" w:rsidR="009050C6" w:rsidRDefault="009050C6" w:rsidP="009050C6">
      <w:pPr>
        <w:pStyle w:val="SpecTableCaption2"/>
        <w:rPr>
          <w:rFonts w:ascii="Arial" w:hAnsi="Arial" w:cs="Arial"/>
          <w:b w:val="0"/>
          <w:szCs w:val="18"/>
        </w:rPr>
      </w:pPr>
      <w:r w:rsidRPr="00C414E9">
        <w:rPr>
          <w:rFonts w:ascii="Arial" w:hAnsi="Arial" w:cs="Arial"/>
          <w:b w:val="0"/>
          <w:szCs w:val="18"/>
        </w:rPr>
        <w:t>BTT5G will automatically activate after the trailer and the aftermarket ECU modules are connected. Trailer setup procedure is required for the customer t</w:t>
      </w:r>
      <w:r>
        <w:rPr>
          <w:rFonts w:ascii="Arial" w:hAnsi="Arial" w:cs="Arial"/>
          <w:b w:val="0"/>
          <w:szCs w:val="18"/>
        </w:rPr>
        <w:t>o</w:t>
      </w:r>
      <w:r w:rsidRPr="00C414E9">
        <w:rPr>
          <w:rFonts w:ascii="Arial" w:hAnsi="Arial" w:cs="Arial"/>
          <w:b w:val="0"/>
          <w:szCs w:val="18"/>
        </w:rPr>
        <w:t xml:space="preserve"> input trailer type</w:t>
      </w:r>
      <w:r>
        <w:rPr>
          <w:rFonts w:ascii="Arial" w:hAnsi="Arial" w:cs="Arial"/>
          <w:b w:val="0"/>
          <w:szCs w:val="18"/>
        </w:rPr>
        <w:t>,</w:t>
      </w:r>
      <w:r w:rsidRPr="00C414E9">
        <w:rPr>
          <w:rFonts w:ascii="Arial" w:hAnsi="Arial" w:cs="Arial"/>
          <w:b w:val="0"/>
          <w:szCs w:val="18"/>
        </w:rPr>
        <w:t xml:space="preserve"> measurements</w:t>
      </w:r>
      <w:r>
        <w:rPr>
          <w:rFonts w:ascii="Arial" w:hAnsi="Arial" w:cs="Arial"/>
          <w:b w:val="0"/>
          <w:szCs w:val="18"/>
        </w:rPr>
        <w:t>,</w:t>
      </w:r>
      <w:r w:rsidRPr="00C414E9">
        <w:rPr>
          <w:rFonts w:ascii="Arial" w:hAnsi="Arial" w:cs="Arial"/>
          <w:b w:val="0"/>
          <w:szCs w:val="18"/>
        </w:rPr>
        <w:t xml:space="preserve"> and confirm that the </w:t>
      </w:r>
      <w:r>
        <w:rPr>
          <w:rFonts w:ascii="Arial" w:hAnsi="Arial" w:cs="Arial"/>
          <w:b w:val="0"/>
          <w:szCs w:val="18"/>
        </w:rPr>
        <w:t>aftermarket</w:t>
      </w:r>
      <w:r w:rsidRPr="00C414E9">
        <w:rPr>
          <w:rFonts w:ascii="Arial" w:hAnsi="Arial" w:cs="Arial"/>
          <w:b w:val="0"/>
          <w:szCs w:val="18"/>
        </w:rPr>
        <w:t xml:space="preserve"> radars are installed.</w:t>
      </w:r>
    </w:p>
    <w:p w14:paraId="554FA2BE" w14:textId="77777777" w:rsidR="009050C6" w:rsidRDefault="009050C6" w:rsidP="009050C6">
      <w:pPr>
        <w:pStyle w:val="SpecTableCaption2"/>
        <w:rPr>
          <w:rFonts w:ascii="Arial" w:hAnsi="Arial" w:cs="Arial"/>
          <w:b w:val="0"/>
          <w:szCs w:val="18"/>
        </w:rPr>
      </w:pPr>
      <w:r>
        <w:rPr>
          <w:rFonts w:ascii="Arial" w:hAnsi="Arial" w:cs="Arial"/>
          <w:b w:val="0"/>
          <w:szCs w:val="18"/>
        </w:rPr>
        <w:t>In this specification, BTT5G is considered part of BTT.  BTT5G does not exist outside of the BTT feature.</w:t>
      </w:r>
    </w:p>
    <w:p w14:paraId="6B2328F7" w14:textId="77777777" w:rsidR="009050C6" w:rsidRPr="00152FD9" w:rsidRDefault="009050C6" w:rsidP="009050C6">
      <w:pPr>
        <w:pStyle w:val="SpecTableCaption2"/>
        <w:rPr>
          <w:rFonts w:ascii="Arial" w:hAnsi="Arial" w:cs="Arial"/>
          <w:b w:val="0"/>
          <w:szCs w:val="18"/>
        </w:rPr>
      </w:pPr>
      <w:r>
        <w:rPr>
          <w:rFonts w:ascii="Arial" w:hAnsi="Arial" w:cs="Arial"/>
          <w:b w:val="0"/>
          <w:szCs w:val="18"/>
        </w:rPr>
        <w:t>For measurement values for the lettered distances below, see BTT5G feature document.</w:t>
      </w:r>
    </w:p>
    <w:p w14:paraId="3EE772AF" w14:textId="77777777" w:rsidR="009050C6" w:rsidRDefault="009050C6" w:rsidP="009050C6"/>
    <w:p w14:paraId="50276D3A" w14:textId="77777777" w:rsidR="009050C6" w:rsidRDefault="009050C6" w:rsidP="009050C6">
      <w:r>
        <w:rPr>
          <w:noProof/>
        </w:rPr>
        <w:drawing>
          <wp:inline distT="0" distB="0" distL="0" distR="0" wp14:anchorId="23C87459" wp14:editId="5C24463C">
            <wp:extent cx="6473825" cy="3147060"/>
            <wp:effectExtent l="0" t="0" r="3175" b="0"/>
            <wp:docPr id="1673678506" name="Picture 167367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3825" cy="3147060"/>
                    </a:xfrm>
                    <a:prstGeom prst="rect">
                      <a:avLst/>
                    </a:prstGeom>
                  </pic:spPr>
                </pic:pic>
              </a:graphicData>
            </a:graphic>
          </wp:inline>
        </w:drawing>
      </w:r>
    </w:p>
    <w:p w14:paraId="1396391E" w14:textId="77777777" w:rsidR="009050C6" w:rsidRDefault="009050C6" w:rsidP="009050C6">
      <w:r>
        <w:rPr>
          <w:noProof/>
        </w:rPr>
        <w:drawing>
          <wp:inline distT="0" distB="0" distL="0" distR="0" wp14:anchorId="76A745B5" wp14:editId="0A2A2FC3">
            <wp:extent cx="6473825" cy="1398270"/>
            <wp:effectExtent l="0" t="0" r="3175" b="0"/>
            <wp:docPr id="1673678505" name="Picture 167367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3825" cy="1398270"/>
                    </a:xfrm>
                    <a:prstGeom prst="rect">
                      <a:avLst/>
                    </a:prstGeom>
                  </pic:spPr>
                </pic:pic>
              </a:graphicData>
            </a:graphic>
          </wp:inline>
        </w:drawing>
      </w:r>
    </w:p>
    <w:p w14:paraId="0519EEB9" w14:textId="77777777" w:rsidR="009050C6" w:rsidRDefault="009050C6" w:rsidP="009050C6"/>
    <w:p w14:paraId="4EE7D2DF" w14:textId="77777777" w:rsidR="009050C6" w:rsidRDefault="009050C6" w:rsidP="009050C6"/>
    <w:p w14:paraId="2E91A089" w14:textId="77777777" w:rsidR="009050C6" w:rsidRDefault="009050C6" w:rsidP="009050C6">
      <w:pPr>
        <w:pStyle w:val="SpecFigureCaption"/>
        <w:numPr>
          <w:ilvl w:val="0"/>
          <w:numId w:val="0"/>
        </w:numPr>
      </w:pPr>
      <w:r w:rsidRPr="009E3D2F">
        <w:rPr>
          <w:color w:val="000000"/>
        </w:rPr>
        <w:t>Figure 2.1.5</w:t>
      </w:r>
      <w:r w:rsidRPr="009E3D2F">
        <w:rPr>
          <w:color w:val="000000"/>
        </w:rPr>
        <w:noBreakHyphen/>
        <w:t>1 BTT5G Detection Areas</w:t>
      </w:r>
    </w:p>
    <w:p w14:paraId="04361E77" w14:textId="77777777" w:rsidR="005E71B5" w:rsidRDefault="005E71B5" w:rsidP="005E71B5">
      <w:pPr>
        <w:pStyle w:val="SpecText"/>
      </w:pPr>
      <w:r>
        <w:rPr>
          <w:noProof/>
        </w:rPr>
        <w:lastRenderedPageBreak/>
        <w:drawing>
          <wp:inline distT="0" distB="0" distL="0" distR="0" wp14:anchorId="2468CC87" wp14:editId="637B233E">
            <wp:extent cx="5591175" cy="2305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175" cy="2305050"/>
                    </a:xfrm>
                    <a:prstGeom prst="rect">
                      <a:avLst/>
                    </a:prstGeom>
                  </pic:spPr>
                </pic:pic>
              </a:graphicData>
            </a:graphic>
          </wp:inline>
        </w:drawing>
      </w:r>
    </w:p>
    <w:p w14:paraId="2B3B7E4B" w14:textId="6356C8A1" w:rsidR="005E71B5" w:rsidRDefault="005E71B5" w:rsidP="005E71B5">
      <w:pPr>
        <w:pStyle w:val="SpecFigureCaption"/>
        <w:numPr>
          <w:ilvl w:val="0"/>
          <w:numId w:val="0"/>
        </w:numPr>
      </w:pPr>
      <w:r w:rsidRPr="005E71B5">
        <w:rPr>
          <w:color w:val="000000"/>
        </w:rPr>
        <w:t>Figure 2.1.5</w:t>
      </w:r>
      <w:r w:rsidRPr="005E71B5">
        <w:rPr>
          <w:color w:val="000000"/>
        </w:rPr>
        <w:noBreakHyphen/>
        <w:t xml:space="preserve">2 BTT5G Front Lower </w:t>
      </w:r>
      <w:r>
        <w:rPr>
          <w:color w:val="000000"/>
        </w:rPr>
        <w:t xml:space="preserve">Trailer </w:t>
      </w:r>
      <w:r w:rsidRPr="005E71B5">
        <w:rPr>
          <w:color w:val="000000"/>
        </w:rPr>
        <w:t>Face (Zone J limit)</w:t>
      </w:r>
      <w:r>
        <w:rPr>
          <w:color w:val="000000"/>
        </w:rPr>
        <w:t xml:space="preserve"> </w:t>
      </w:r>
    </w:p>
    <w:p w14:paraId="5939762D" w14:textId="3604ECC7" w:rsidR="00693AB4" w:rsidRPr="00F806EE" w:rsidRDefault="00693AB4" w:rsidP="00614B23">
      <w:pPr>
        <w:pStyle w:val="SpecHdng111"/>
        <w:numPr>
          <w:ilvl w:val="0"/>
          <w:numId w:val="0"/>
        </w:numPr>
        <w:jc w:val="center"/>
        <w:rPr>
          <w:b w:val="0"/>
          <w:sz w:val="18"/>
          <w:szCs w:val="18"/>
        </w:rPr>
      </w:pPr>
    </w:p>
    <w:p w14:paraId="0C777A16" w14:textId="3CB5E0CC" w:rsidR="00693AB4" w:rsidRPr="00F806EE" w:rsidRDefault="00801928" w:rsidP="00693AB4">
      <w:pPr>
        <w:pStyle w:val="Heading3"/>
      </w:pPr>
      <w:bookmarkStart w:id="166" w:name="_Toc477867998"/>
      <w:bookmarkStart w:id="167" w:name="_Toc478374053"/>
      <w:bookmarkStart w:id="168" w:name="_Toc479599326"/>
      <w:bookmarkStart w:id="169" w:name="_Toc479685254"/>
      <w:bookmarkStart w:id="170" w:name="_Toc482103872"/>
      <w:bookmarkStart w:id="171" w:name="_Toc482106119"/>
      <w:bookmarkStart w:id="172" w:name="_Toc507580405"/>
      <w:bookmarkStart w:id="173" w:name="_Toc51844690"/>
      <w:r w:rsidRPr="00F806EE">
        <w:t>RESERVED</w:t>
      </w:r>
      <w:bookmarkEnd w:id="166"/>
      <w:bookmarkEnd w:id="167"/>
      <w:bookmarkEnd w:id="168"/>
      <w:bookmarkEnd w:id="169"/>
      <w:bookmarkEnd w:id="170"/>
      <w:bookmarkEnd w:id="171"/>
      <w:bookmarkEnd w:id="172"/>
      <w:bookmarkEnd w:id="173"/>
    </w:p>
    <w:p w14:paraId="5550ECDA" w14:textId="62B8B52F" w:rsidR="006C3ACC" w:rsidRPr="00F806EE" w:rsidRDefault="006C3ACC" w:rsidP="00D938B1">
      <w:pPr>
        <w:pStyle w:val="SpecHdng111"/>
        <w:numPr>
          <w:ilvl w:val="0"/>
          <w:numId w:val="0"/>
        </w:numPr>
        <w:ind w:left="720"/>
        <w:rPr>
          <w:b w:val="0"/>
          <w:strike/>
          <w:sz w:val="18"/>
          <w:szCs w:val="18"/>
        </w:rPr>
      </w:pPr>
      <w:r w:rsidRPr="00F806EE">
        <w:rPr>
          <w:b w:val="0"/>
          <w:strike/>
          <w:sz w:val="18"/>
          <w:szCs w:val="18"/>
        </w:rPr>
        <w:t xml:space="preserve"> </w:t>
      </w:r>
    </w:p>
    <w:p w14:paraId="55FF4AE0" w14:textId="11FC8F2B" w:rsidR="006909E3" w:rsidRPr="00F806EE" w:rsidRDefault="006909E3" w:rsidP="00B26B37">
      <w:pPr>
        <w:pStyle w:val="Heading3"/>
      </w:pPr>
      <w:bookmarkStart w:id="174" w:name="_Toc479599327"/>
      <w:bookmarkStart w:id="175" w:name="_Toc479685255"/>
      <w:bookmarkStart w:id="176" w:name="_Toc482103873"/>
      <w:bookmarkStart w:id="177" w:name="_Toc482106120"/>
      <w:bookmarkStart w:id="178" w:name="_Toc507580407"/>
      <w:bookmarkStart w:id="179" w:name="_Toc51844691"/>
      <w:bookmarkStart w:id="180" w:name="_Toc477867999"/>
      <w:bookmarkStart w:id="181" w:name="_Toc478374054"/>
      <w:r w:rsidRPr="00F806EE">
        <w:t>Feature Terminology</w:t>
      </w:r>
      <w:bookmarkEnd w:id="148"/>
      <w:bookmarkEnd w:id="149"/>
      <w:bookmarkEnd w:id="174"/>
      <w:bookmarkEnd w:id="175"/>
      <w:bookmarkEnd w:id="176"/>
      <w:bookmarkEnd w:id="177"/>
      <w:bookmarkEnd w:id="178"/>
      <w:bookmarkEnd w:id="179"/>
      <w:r w:rsidR="00FB34A5" w:rsidRPr="00F806EE">
        <w:t xml:space="preserve"> </w:t>
      </w:r>
      <w:bookmarkEnd w:id="180"/>
      <w:bookmarkEnd w:id="181"/>
    </w:p>
    <w:p w14:paraId="3DE85515" w14:textId="6F3509F4" w:rsidR="00DC2083" w:rsidRPr="00F806EE" w:rsidRDefault="00F805F7" w:rsidP="00D83F94">
      <w:pPr>
        <w:pStyle w:val="SpecText"/>
        <w:tabs>
          <w:tab w:val="left" w:pos="3240"/>
        </w:tabs>
      </w:pPr>
      <w:r w:rsidRPr="00F806EE">
        <w:t xml:space="preserve">Listed below are some of the </w:t>
      </w:r>
      <w:r w:rsidR="00743B59" w:rsidRPr="00F806EE">
        <w:t xml:space="preserve">BLIS and CTA </w:t>
      </w:r>
      <w:r w:rsidRPr="00F806EE">
        <w:t xml:space="preserve">specific terms and definitions that </w:t>
      </w:r>
      <w:r w:rsidR="007F780A" w:rsidRPr="00F806EE">
        <w:t>are</w:t>
      </w:r>
      <w:r w:rsidRPr="00F806EE">
        <w:t xml:space="preserve"> be used in this specif</w:t>
      </w:r>
      <w:r w:rsidR="007618CB" w:rsidRPr="00F806EE">
        <w:t xml:space="preserve">ication.  </w:t>
      </w:r>
    </w:p>
    <w:p w14:paraId="58CAEF1B" w14:textId="77777777" w:rsidR="00466BCE" w:rsidRPr="00F806EE" w:rsidRDefault="00466BCE" w:rsidP="007D4776">
      <w:pPr>
        <w:pStyle w:val="SpecText"/>
        <w:tabs>
          <w:tab w:val="left" w:pos="3240"/>
        </w:tabs>
        <w:spacing w:after="0"/>
        <w:ind w:leftChars="540" w:left="3240" w:hangingChars="1200" w:hanging="216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5"/>
        <w:gridCol w:w="7765"/>
      </w:tblGrid>
      <w:tr w:rsidR="00F6261D" w:rsidRPr="00F806EE" w14:paraId="0CB399C4"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FFFF00"/>
          </w:tcPr>
          <w:p w14:paraId="36E9D188" w14:textId="49A0596F" w:rsidR="00F6261D" w:rsidRPr="00F806EE" w:rsidRDefault="00F6261D" w:rsidP="00C82C32">
            <w:pPr>
              <w:widowControl/>
              <w:rPr>
                <w:b/>
                <w:sz w:val="18"/>
                <w:szCs w:val="18"/>
              </w:rPr>
            </w:pPr>
            <w:r w:rsidRPr="00F806EE">
              <w:rPr>
                <w:b/>
                <w:sz w:val="18"/>
                <w:szCs w:val="18"/>
              </w:rPr>
              <w:t>Term</w:t>
            </w:r>
          </w:p>
        </w:tc>
        <w:tc>
          <w:tcPr>
            <w:tcW w:w="7765" w:type="dxa"/>
            <w:tcBorders>
              <w:top w:val="single" w:sz="4" w:space="0" w:color="auto"/>
              <w:left w:val="single" w:sz="4" w:space="0" w:color="auto"/>
              <w:bottom w:val="single" w:sz="4" w:space="0" w:color="auto"/>
              <w:right w:val="single" w:sz="4" w:space="0" w:color="auto"/>
            </w:tcBorders>
            <w:shd w:val="clear" w:color="auto" w:fill="FFFF00"/>
          </w:tcPr>
          <w:p w14:paraId="43180CE6" w14:textId="6F418D9B" w:rsidR="00F6261D" w:rsidRPr="00F806EE" w:rsidRDefault="00F6261D" w:rsidP="00C82C32">
            <w:pPr>
              <w:widowControl/>
              <w:jc w:val="center"/>
              <w:rPr>
                <w:sz w:val="18"/>
                <w:szCs w:val="18"/>
              </w:rPr>
            </w:pPr>
            <w:r w:rsidRPr="00F806EE">
              <w:rPr>
                <w:b/>
                <w:sz w:val="18"/>
                <w:szCs w:val="18"/>
              </w:rPr>
              <w:t>Definition</w:t>
            </w:r>
          </w:p>
        </w:tc>
      </w:tr>
      <w:tr w:rsidR="00686CA2" w:rsidRPr="00F806EE" w14:paraId="0FA37E0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09D4F7B3" w14:textId="77777777" w:rsidR="00686CA2" w:rsidRPr="00F806EE" w:rsidRDefault="00686CA2" w:rsidP="00C82C32">
            <w:pPr>
              <w:widowControl/>
              <w:rPr>
                <w:sz w:val="18"/>
                <w:szCs w:val="18"/>
              </w:rPr>
            </w:pPr>
            <w:r w:rsidRPr="00F806EE">
              <w:rPr>
                <w:sz w:val="18"/>
                <w:szCs w:val="18"/>
              </w:rPr>
              <w:t>A/D</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4A2F3224" w14:textId="77777777" w:rsidR="00686CA2" w:rsidRPr="00F806EE" w:rsidRDefault="00686CA2" w:rsidP="00C82C32">
            <w:pPr>
              <w:widowControl/>
              <w:rPr>
                <w:sz w:val="18"/>
                <w:szCs w:val="18"/>
              </w:rPr>
            </w:pPr>
            <w:r w:rsidRPr="00F806EE">
              <w:rPr>
                <w:sz w:val="18"/>
                <w:szCs w:val="18"/>
              </w:rPr>
              <w:t>Analog to Digital convertor</w:t>
            </w:r>
          </w:p>
        </w:tc>
      </w:tr>
      <w:tr w:rsidR="00686CA2" w:rsidRPr="00F806EE" w14:paraId="6E17395E"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0E276C94" w14:textId="77777777" w:rsidR="00686CA2" w:rsidRPr="00F806EE" w:rsidRDefault="00686CA2" w:rsidP="00C82C32">
            <w:pPr>
              <w:widowControl/>
              <w:rPr>
                <w:b/>
                <w:sz w:val="18"/>
                <w:szCs w:val="18"/>
              </w:rPr>
            </w:pPr>
            <w:r w:rsidRPr="00F806EE">
              <w:rPr>
                <w:sz w:val="18"/>
                <w:szCs w:val="18"/>
              </w:rPr>
              <w:t>ACTIVE/ INACTIVE</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197D118E" w14:textId="77777777" w:rsidR="00686CA2" w:rsidRPr="00F806EE" w:rsidRDefault="00686CA2" w:rsidP="00C82C32">
            <w:pPr>
              <w:widowControl/>
              <w:rPr>
                <w:sz w:val="18"/>
                <w:szCs w:val="18"/>
              </w:rPr>
            </w:pPr>
            <w:r w:rsidRPr="00F806EE">
              <w:rPr>
                <w:sz w:val="18"/>
                <w:szCs w:val="18"/>
              </w:rPr>
              <w:t>To be active means that the feature is able to warn the customer. To be inactive the system warning is inhibited. The words ACTIVE and INACTIVE are used throughout this specification.</w:t>
            </w:r>
          </w:p>
        </w:tc>
      </w:tr>
      <w:tr w:rsidR="00686CA2" w:rsidRPr="00F806EE" w14:paraId="45A41607"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33A86FD2" w14:textId="77777777" w:rsidR="00686CA2" w:rsidRPr="00F806EE" w:rsidRDefault="00686CA2" w:rsidP="00C82C32">
            <w:pPr>
              <w:widowControl/>
              <w:rPr>
                <w:sz w:val="18"/>
                <w:szCs w:val="18"/>
              </w:rPr>
            </w:pPr>
            <w:r w:rsidRPr="00F806EE">
              <w:rPr>
                <w:sz w:val="18"/>
                <w:szCs w:val="18"/>
              </w:rPr>
              <w:t>BCM</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5FD691CC" w14:textId="77777777" w:rsidR="00686CA2" w:rsidRPr="00F806EE" w:rsidRDefault="00686CA2" w:rsidP="00C82C32">
            <w:pPr>
              <w:widowControl/>
              <w:rPr>
                <w:sz w:val="18"/>
                <w:szCs w:val="18"/>
              </w:rPr>
            </w:pPr>
            <w:r w:rsidRPr="00F806EE">
              <w:rPr>
                <w:sz w:val="18"/>
                <w:szCs w:val="18"/>
              </w:rPr>
              <w:t>Body Control Module</w:t>
            </w:r>
          </w:p>
        </w:tc>
      </w:tr>
      <w:tr w:rsidR="00686CA2" w:rsidRPr="00F806EE" w14:paraId="59885870"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42EDD8FE" w14:textId="77777777" w:rsidR="00686CA2" w:rsidRPr="00F806EE" w:rsidRDefault="00686CA2" w:rsidP="00C82C32">
            <w:pPr>
              <w:widowControl/>
              <w:rPr>
                <w:sz w:val="18"/>
                <w:szCs w:val="18"/>
              </w:rPr>
            </w:pPr>
            <w:r w:rsidRPr="00F806EE">
              <w:rPr>
                <w:sz w:val="18"/>
                <w:szCs w:val="18"/>
              </w:rPr>
              <w:t>Blind Zone (BZ)</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9AA68EF" w14:textId="77777777" w:rsidR="00686CA2" w:rsidRPr="00F806EE" w:rsidRDefault="00686CA2" w:rsidP="00C82C32">
            <w:pPr>
              <w:widowControl/>
              <w:rPr>
                <w:sz w:val="18"/>
                <w:szCs w:val="18"/>
              </w:rPr>
            </w:pPr>
            <w:r w:rsidRPr="00F806EE">
              <w:rPr>
                <w:sz w:val="18"/>
                <w:szCs w:val="18"/>
              </w:rPr>
              <w:t>BLIS area to the sides of the host vehicle where the system detects target vehicles (ISO NP17387, Sections 3.3, 3.4, 3.11 and 4.1).</w:t>
            </w:r>
          </w:p>
        </w:tc>
      </w:tr>
      <w:tr w:rsidR="00686CA2" w:rsidRPr="00F806EE" w14:paraId="2734A1F4"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5EB5A2B1" w14:textId="77777777" w:rsidR="00686CA2" w:rsidRPr="00F806EE" w:rsidRDefault="00686CA2" w:rsidP="00C82C32">
            <w:pPr>
              <w:widowControl/>
              <w:rPr>
                <w:sz w:val="18"/>
                <w:szCs w:val="18"/>
              </w:rPr>
            </w:pPr>
            <w:r w:rsidRPr="00F806EE">
              <w:rPr>
                <w:sz w:val="18"/>
                <w:szCs w:val="18"/>
              </w:rPr>
              <w:t>BLIS</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792F509D" w14:textId="77777777" w:rsidR="00686CA2" w:rsidRPr="00F806EE" w:rsidRDefault="00686CA2" w:rsidP="00C82C32">
            <w:pPr>
              <w:widowControl/>
              <w:rPr>
                <w:sz w:val="18"/>
                <w:szCs w:val="18"/>
              </w:rPr>
            </w:pPr>
            <w:r w:rsidRPr="00F806EE">
              <w:rPr>
                <w:sz w:val="18"/>
                <w:szCs w:val="18"/>
              </w:rPr>
              <w:t>Blind Spot Information System refers to the blind spot feature only; it does not include Cross Traffic Alert.</w:t>
            </w:r>
          </w:p>
        </w:tc>
      </w:tr>
      <w:tr w:rsidR="00686CA2" w:rsidRPr="00F806EE" w14:paraId="0B43A4CA"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2935DE57" w14:textId="77777777" w:rsidR="00686CA2" w:rsidRPr="00F806EE" w:rsidRDefault="00686CA2" w:rsidP="00C82C32">
            <w:pPr>
              <w:widowControl/>
              <w:rPr>
                <w:sz w:val="18"/>
                <w:szCs w:val="18"/>
              </w:rPr>
            </w:pPr>
            <w:r w:rsidRPr="00F806EE">
              <w:rPr>
                <w:sz w:val="18"/>
                <w:szCs w:val="18"/>
              </w:rPr>
              <w:t>BLIS CTA</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129F7B23" w14:textId="77777777" w:rsidR="00686CA2" w:rsidRPr="00F806EE" w:rsidRDefault="00686CA2" w:rsidP="00C82C32">
            <w:pPr>
              <w:widowControl/>
              <w:rPr>
                <w:sz w:val="18"/>
                <w:szCs w:val="18"/>
              </w:rPr>
            </w:pPr>
            <w:r w:rsidRPr="00F806EE">
              <w:rPr>
                <w:sz w:val="18"/>
                <w:szCs w:val="18"/>
              </w:rPr>
              <w:t>This refers to the entire BLIS CTA system.</w:t>
            </w:r>
          </w:p>
        </w:tc>
      </w:tr>
      <w:tr w:rsidR="00686CA2" w:rsidRPr="00F806EE" w14:paraId="2A1FB34B"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3D15A044" w14:textId="77777777" w:rsidR="00686CA2" w:rsidRPr="00F806EE" w:rsidRDefault="00686CA2" w:rsidP="00C82C32">
            <w:pPr>
              <w:widowControl/>
              <w:rPr>
                <w:sz w:val="18"/>
                <w:szCs w:val="18"/>
              </w:rPr>
            </w:pPr>
            <w:r w:rsidRPr="00F806EE">
              <w:rPr>
                <w:sz w:val="18"/>
                <w:szCs w:val="18"/>
              </w:rPr>
              <w:t>Blocked</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01B2241A" w14:textId="77777777" w:rsidR="00686CA2" w:rsidRPr="00F806EE" w:rsidRDefault="00686CA2" w:rsidP="00C82C32">
            <w:pPr>
              <w:widowControl/>
              <w:rPr>
                <w:sz w:val="18"/>
                <w:szCs w:val="18"/>
              </w:rPr>
            </w:pPr>
            <w:r w:rsidRPr="00F806EE">
              <w:rPr>
                <w:sz w:val="18"/>
                <w:szCs w:val="18"/>
              </w:rPr>
              <w:t>Blockage shall be defined as the state in which the Miss Target Rate (MTR) is below the value specified within these requirements.</w:t>
            </w:r>
          </w:p>
        </w:tc>
      </w:tr>
      <w:tr w:rsidR="00686CA2" w:rsidRPr="00F806EE" w14:paraId="1A3115BF"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D2E006B" w14:textId="77777777" w:rsidR="00686CA2" w:rsidRPr="00F806EE" w:rsidRDefault="00686CA2" w:rsidP="00C82C32">
            <w:pPr>
              <w:widowControl/>
              <w:rPr>
                <w:sz w:val="18"/>
                <w:szCs w:val="18"/>
              </w:rPr>
            </w:pPr>
            <w:r w:rsidRPr="00F806EE">
              <w:rPr>
                <w:sz w:val="18"/>
                <w:szCs w:val="18"/>
              </w:rPr>
              <w:t>BTT</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08D2CDE2" w14:textId="77777777" w:rsidR="00686CA2" w:rsidRPr="00F806EE" w:rsidRDefault="00686CA2" w:rsidP="00C82C32">
            <w:pPr>
              <w:widowControl/>
              <w:rPr>
                <w:sz w:val="18"/>
                <w:szCs w:val="18"/>
              </w:rPr>
            </w:pPr>
            <w:r w:rsidRPr="00F806EE">
              <w:rPr>
                <w:sz w:val="18"/>
                <w:szCs w:val="18"/>
              </w:rPr>
              <w:t>Blind Spot Information System (BLIS) with Trailer Tow feature. This is BLIS with extended trailer tow capability added.</w:t>
            </w:r>
          </w:p>
        </w:tc>
      </w:tr>
      <w:tr w:rsidR="009050C6" w:rsidRPr="00F806EE" w14:paraId="77DB09D6"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6BB0D27E" w14:textId="2D155E6C" w:rsidR="009050C6" w:rsidRPr="009E3D2F" w:rsidRDefault="009050C6" w:rsidP="009050C6">
            <w:pPr>
              <w:widowControl/>
              <w:rPr>
                <w:sz w:val="18"/>
                <w:szCs w:val="18"/>
              </w:rPr>
            </w:pPr>
            <w:r w:rsidRPr="009E3D2F">
              <w:rPr>
                <w:sz w:val="18"/>
                <w:szCs w:val="18"/>
              </w:rPr>
              <w:t>BTT5G</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79882AB3" w14:textId="27D40DCF" w:rsidR="009050C6" w:rsidRPr="009E3D2F" w:rsidRDefault="009050C6" w:rsidP="009050C6">
            <w:pPr>
              <w:widowControl/>
              <w:rPr>
                <w:sz w:val="18"/>
                <w:szCs w:val="18"/>
              </w:rPr>
            </w:pPr>
            <w:r w:rsidRPr="009E3D2F">
              <w:rPr>
                <w:sz w:val="18"/>
                <w:szCs w:val="18"/>
              </w:rPr>
              <w:t>BLIS with Trailer Tow for 5</w:t>
            </w:r>
            <w:r w:rsidRPr="009E3D2F">
              <w:rPr>
                <w:sz w:val="18"/>
                <w:szCs w:val="18"/>
                <w:vertAlign w:val="superscript"/>
              </w:rPr>
              <w:t>th</w:t>
            </w:r>
            <w:r w:rsidRPr="009E3D2F">
              <w:rPr>
                <w:sz w:val="18"/>
                <w:szCs w:val="18"/>
              </w:rPr>
              <w:t xml:space="preserve"> wheel and Gooseneck trailers.  Utilizes aftermarket trailer radar units to extend coverage zones for 5</w:t>
            </w:r>
            <w:r w:rsidRPr="009E3D2F">
              <w:rPr>
                <w:sz w:val="18"/>
                <w:szCs w:val="18"/>
                <w:vertAlign w:val="superscript"/>
              </w:rPr>
              <w:t>th</w:t>
            </w:r>
            <w:r w:rsidRPr="009E3D2F">
              <w:rPr>
                <w:sz w:val="18"/>
                <w:szCs w:val="18"/>
              </w:rPr>
              <w:t xml:space="preserve"> wheel or gooseneck trailers.</w:t>
            </w:r>
          </w:p>
        </w:tc>
      </w:tr>
      <w:tr w:rsidR="009050C6" w:rsidRPr="00F806EE" w14:paraId="3CCCBEB4" w14:textId="77777777" w:rsidTr="00686CA2">
        <w:tc>
          <w:tcPr>
            <w:tcW w:w="1505" w:type="dxa"/>
          </w:tcPr>
          <w:p w14:paraId="681BEE2A" w14:textId="77777777" w:rsidR="009050C6" w:rsidRPr="009E3D2F" w:rsidRDefault="009050C6" w:rsidP="009050C6">
            <w:pPr>
              <w:widowControl/>
              <w:rPr>
                <w:sz w:val="18"/>
                <w:szCs w:val="18"/>
              </w:rPr>
            </w:pPr>
            <w:r w:rsidRPr="009E3D2F">
              <w:rPr>
                <w:sz w:val="18"/>
                <w:szCs w:val="18"/>
              </w:rPr>
              <w:t>CAN</w:t>
            </w:r>
          </w:p>
        </w:tc>
        <w:tc>
          <w:tcPr>
            <w:tcW w:w="7765" w:type="dxa"/>
          </w:tcPr>
          <w:p w14:paraId="128CC0CA" w14:textId="77777777" w:rsidR="009050C6" w:rsidRPr="009E3D2F" w:rsidRDefault="009050C6" w:rsidP="009050C6">
            <w:pPr>
              <w:widowControl/>
              <w:rPr>
                <w:sz w:val="18"/>
                <w:szCs w:val="18"/>
              </w:rPr>
            </w:pPr>
            <w:r w:rsidRPr="009E3D2F">
              <w:rPr>
                <w:sz w:val="18"/>
                <w:szCs w:val="18"/>
              </w:rPr>
              <w:t>Controller Area Network</w:t>
            </w:r>
          </w:p>
        </w:tc>
      </w:tr>
      <w:tr w:rsidR="009050C6" w:rsidRPr="00F806EE" w14:paraId="252D27B7" w14:textId="77777777" w:rsidTr="00686CA2">
        <w:tc>
          <w:tcPr>
            <w:tcW w:w="1505" w:type="dxa"/>
          </w:tcPr>
          <w:p w14:paraId="15BCD782" w14:textId="77777777" w:rsidR="009050C6" w:rsidRPr="009E3D2F" w:rsidRDefault="009050C6" w:rsidP="009050C6">
            <w:pPr>
              <w:widowControl/>
              <w:rPr>
                <w:sz w:val="18"/>
                <w:szCs w:val="18"/>
              </w:rPr>
            </w:pPr>
            <w:r w:rsidRPr="009E3D2F">
              <w:rPr>
                <w:sz w:val="18"/>
                <w:szCs w:val="18"/>
              </w:rPr>
              <w:t>CGEA</w:t>
            </w:r>
          </w:p>
        </w:tc>
        <w:tc>
          <w:tcPr>
            <w:tcW w:w="7765" w:type="dxa"/>
          </w:tcPr>
          <w:p w14:paraId="08A46115" w14:textId="77777777" w:rsidR="009050C6" w:rsidRPr="009E3D2F" w:rsidRDefault="009050C6" w:rsidP="009050C6">
            <w:pPr>
              <w:widowControl/>
              <w:rPr>
                <w:sz w:val="18"/>
                <w:szCs w:val="18"/>
              </w:rPr>
            </w:pPr>
            <w:r w:rsidRPr="009E3D2F">
              <w:rPr>
                <w:sz w:val="18"/>
                <w:szCs w:val="18"/>
              </w:rPr>
              <w:t>Common Global Electrical Architecture</w:t>
            </w:r>
          </w:p>
        </w:tc>
      </w:tr>
      <w:tr w:rsidR="009050C6" w:rsidRPr="00F806EE" w14:paraId="4CA261C7"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50595D17" w14:textId="77777777" w:rsidR="009050C6" w:rsidRPr="009E3D2F" w:rsidRDefault="009050C6" w:rsidP="009050C6">
            <w:pPr>
              <w:widowControl/>
              <w:rPr>
                <w:sz w:val="18"/>
                <w:szCs w:val="18"/>
              </w:rPr>
            </w:pPr>
            <w:r w:rsidRPr="009E3D2F">
              <w:rPr>
                <w:sz w:val="18"/>
                <w:szCs w:val="18"/>
              </w:rPr>
              <w:t>Cmd</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0F550B62" w14:textId="77777777" w:rsidR="009050C6" w:rsidRPr="009E3D2F" w:rsidRDefault="009050C6" w:rsidP="009050C6">
            <w:pPr>
              <w:widowControl/>
              <w:rPr>
                <w:sz w:val="18"/>
                <w:szCs w:val="18"/>
              </w:rPr>
            </w:pPr>
            <w:r w:rsidRPr="009E3D2F">
              <w:rPr>
                <w:sz w:val="18"/>
                <w:szCs w:val="18"/>
              </w:rPr>
              <w:t>Command</w:t>
            </w:r>
          </w:p>
        </w:tc>
      </w:tr>
      <w:tr w:rsidR="009050C6" w:rsidRPr="00F806EE" w14:paraId="6B43852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0C8DEB75" w14:textId="77777777" w:rsidR="009050C6" w:rsidRPr="00F806EE" w:rsidRDefault="009050C6" w:rsidP="009050C6">
            <w:pPr>
              <w:widowControl/>
              <w:rPr>
                <w:sz w:val="18"/>
                <w:szCs w:val="18"/>
              </w:rPr>
            </w:pPr>
            <w:r w:rsidRPr="00F806EE">
              <w:rPr>
                <w:sz w:val="18"/>
                <w:szCs w:val="18"/>
              </w:rPr>
              <w:t>CTA</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B8EAB04" w14:textId="77777777" w:rsidR="009050C6" w:rsidRPr="00F806EE" w:rsidRDefault="009050C6" w:rsidP="009050C6">
            <w:pPr>
              <w:widowControl/>
              <w:rPr>
                <w:sz w:val="18"/>
                <w:szCs w:val="18"/>
              </w:rPr>
            </w:pPr>
            <w:r w:rsidRPr="00F806EE">
              <w:rPr>
                <w:sz w:val="18"/>
                <w:szCs w:val="18"/>
              </w:rPr>
              <w:t>Cross Traffic Alert feature only; less  BLIS.</w:t>
            </w:r>
          </w:p>
        </w:tc>
      </w:tr>
      <w:tr w:rsidR="009050C6" w:rsidRPr="00F806EE" w14:paraId="15EED2A9"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0995D884" w14:textId="640DB70D" w:rsidR="009050C6" w:rsidRPr="00F806EE" w:rsidRDefault="009050C6" w:rsidP="009050C6">
            <w:pPr>
              <w:widowControl/>
              <w:rPr>
                <w:sz w:val="18"/>
                <w:szCs w:val="18"/>
              </w:rPr>
            </w:pPr>
            <w:r w:rsidRPr="00F806EE">
              <w:rPr>
                <w:sz w:val="18"/>
                <w:szCs w:val="18"/>
              </w:rPr>
              <w:t>CtaX</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549FEA5D" w14:textId="6F9502A0" w:rsidR="009050C6" w:rsidRPr="00F806EE" w:rsidRDefault="009050C6" w:rsidP="009050C6">
            <w:pPr>
              <w:widowControl/>
              <w:rPr>
                <w:sz w:val="18"/>
                <w:szCs w:val="18"/>
              </w:rPr>
            </w:pPr>
            <w:r w:rsidRPr="00F806EE">
              <w:rPr>
                <w:sz w:val="18"/>
                <w:szCs w:val="18"/>
              </w:rPr>
              <w:t>X means Left and Right Text . I.e. CtaLeft_D_Stat and CtaRight_D_stat</w:t>
            </w:r>
          </w:p>
        </w:tc>
      </w:tr>
      <w:tr w:rsidR="009050C6" w:rsidRPr="00F806EE" w14:paraId="0F72BB74"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8590F8D" w14:textId="77777777" w:rsidR="009050C6" w:rsidRPr="00F806EE" w:rsidRDefault="009050C6" w:rsidP="009050C6">
            <w:pPr>
              <w:widowControl/>
              <w:rPr>
                <w:sz w:val="18"/>
                <w:szCs w:val="18"/>
              </w:rPr>
            </w:pPr>
            <w:r w:rsidRPr="00F806EE">
              <w:rPr>
                <w:sz w:val="18"/>
                <w:szCs w:val="18"/>
              </w:rPr>
              <w:t>CUSTOMER</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2BB665F9" w14:textId="77777777" w:rsidR="009050C6" w:rsidRPr="00F806EE" w:rsidRDefault="009050C6" w:rsidP="009050C6">
            <w:pPr>
              <w:widowControl/>
              <w:rPr>
                <w:sz w:val="18"/>
                <w:szCs w:val="18"/>
              </w:rPr>
            </w:pPr>
            <w:r w:rsidRPr="00F806EE">
              <w:rPr>
                <w:sz w:val="18"/>
                <w:szCs w:val="18"/>
              </w:rPr>
              <w:t>The driver of the vehicle.</w:t>
            </w:r>
          </w:p>
        </w:tc>
      </w:tr>
      <w:tr w:rsidR="009050C6" w:rsidRPr="00F806EE" w14:paraId="34B1BDE9"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3F8E1B3F" w14:textId="77777777" w:rsidR="009050C6" w:rsidRPr="00F806EE" w:rsidRDefault="009050C6" w:rsidP="009050C6">
            <w:pPr>
              <w:widowControl/>
              <w:rPr>
                <w:sz w:val="18"/>
                <w:szCs w:val="18"/>
              </w:rPr>
            </w:pPr>
            <w:r w:rsidRPr="00F806EE">
              <w:rPr>
                <w:sz w:val="18"/>
                <w:szCs w:val="18"/>
              </w:rPr>
              <w:t>DCU</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49B80C03" w14:textId="77777777" w:rsidR="009050C6" w:rsidRPr="00F806EE" w:rsidRDefault="009050C6" w:rsidP="009050C6">
            <w:pPr>
              <w:widowControl/>
              <w:rPr>
                <w:sz w:val="18"/>
                <w:szCs w:val="18"/>
              </w:rPr>
            </w:pPr>
            <w:r w:rsidRPr="00F806EE">
              <w:rPr>
                <w:sz w:val="18"/>
                <w:szCs w:val="18"/>
              </w:rPr>
              <w:t>Door Control Unit;  for vehicles equipped with door modules that drive the OSRVM LED.</w:t>
            </w:r>
          </w:p>
        </w:tc>
      </w:tr>
      <w:tr w:rsidR="009050C6" w:rsidRPr="00F806EE" w14:paraId="29413106"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21CF5FEC" w14:textId="77777777" w:rsidR="009050C6" w:rsidRPr="00F806EE" w:rsidRDefault="009050C6" w:rsidP="009050C6">
            <w:pPr>
              <w:widowControl/>
              <w:rPr>
                <w:sz w:val="18"/>
                <w:szCs w:val="18"/>
              </w:rPr>
            </w:pPr>
            <w:r w:rsidRPr="00F806EE">
              <w:rPr>
                <w:sz w:val="18"/>
                <w:szCs w:val="18"/>
              </w:rPr>
              <w:t>DD</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2B9FB721" w14:textId="77777777" w:rsidR="009050C6" w:rsidRPr="00F806EE" w:rsidRDefault="009050C6" w:rsidP="009050C6">
            <w:pPr>
              <w:widowControl/>
              <w:rPr>
                <w:sz w:val="18"/>
                <w:szCs w:val="18"/>
              </w:rPr>
            </w:pPr>
            <w:r w:rsidRPr="00F806EE">
              <w:rPr>
                <w:sz w:val="18"/>
                <w:szCs w:val="18"/>
              </w:rPr>
              <w:t>Data Dictionary</w:t>
            </w:r>
          </w:p>
        </w:tc>
      </w:tr>
      <w:tr w:rsidR="009050C6" w:rsidRPr="00F806EE" w14:paraId="34C612B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45028A52" w14:textId="77777777" w:rsidR="009050C6" w:rsidRPr="00F806EE" w:rsidRDefault="009050C6" w:rsidP="009050C6">
            <w:pPr>
              <w:widowControl/>
              <w:rPr>
                <w:sz w:val="18"/>
                <w:szCs w:val="18"/>
              </w:rPr>
            </w:pPr>
            <w:r w:rsidRPr="00F806EE">
              <w:rPr>
                <w:sz w:val="18"/>
                <w:szCs w:val="18"/>
              </w:rPr>
              <w:t>DDCU</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0D814F26" w14:textId="77777777" w:rsidR="009050C6" w:rsidRPr="00F806EE" w:rsidRDefault="009050C6" w:rsidP="009050C6">
            <w:pPr>
              <w:widowControl/>
              <w:rPr>
                <w:sz w:val="18"/>
                <w:szCs w:val="18"/>
              </w:rPr>
            </w:pPr>
            <w:r w:rsidRPr="00F806EE">
              <w:rPr>
                <w:sz w:val="18"/>
                <w:szCs w:val="18"/>
              </w:rPr>
              <w:t>Driver Door Control Unit; the door module located on the driver side of the vehicle. Note for LH drive vehicles this will be the LH door module. For RH side vehicles this will be the RH door module.</w:t>
            </w:r>
          </w:p>
        </w:tc>
      </w:tr>
      <w:tr w:rsidR="009050C6" w:rsidRPr="00F806EE" w14:paraId="104CC601" w14:textId="77777777" w:rsidTr="00686CA2">
        <w:tc>
          <w:tcPr>
            <w:tcW w:w="1505" w:type="dxa"/>
          </w:tcPr>
          <w:p w14:paraId="2DC99D66" w14:textId="77777777" w:rsidR="009050C6" w:rsidRPr="00F806EE" w:rsidRDefault="009050C6" w:rsidP="009050C6">
            <w:pPr>
              <w:widowControl/>
              <w:rPr>
                <w:sz w:val="18"/>
                <w:szCs w:val="18"/>
              </w:rPr>
            </w:pPr>
            <w:r w:rsidRPr="00F806EE">
              <w:rPr>
                <w:sz w:val="18"/>
                <w:szCs w:val="18"/>
              </w:rPr>
              <w:t>DID</w:t>
            </w:r>
          </w:p>
        </w:tc>
        <w:tc>
          <w:tcPr>
            <w:tcW w:w="7765" w:type="dxa"/>
          </w:tcPr>
          <w:p w14:paraId="2AA8297F" w14:textId="77777777" w:rsidR="009050C6" w:rsidRPr="00F806EE" w:rsidRDefault="009050C6" w:rsidP="009050C6">
            <w:pPr>
              <w:widowControl/>
              <w:rPr>
                <w:sz w:val="18"/>
                <w:szCs w:val="18"/>
              </w:rPr>
            </w:pPr>
            <w:r w:rsidRPr="00F806EE">
              <w:rPr>
                <w:sz w:val="18"/>
                <w:szCs w:val="18"/>
              </w:rPr>
              <w:t>Data Identifier</w:t>
            </w:r>
          </w:p>
        </w:tc>
      </w:tr>
      <w:tr w:rsidR="009050C6" w:rsidRPr="00F806EE" w14:paraId="304E5BD9"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6C54D82C" w14:textId="77777777" w:rsidR="009050C6" w:rsidRPr="00F806EE" w:rsidRDefault="009050C6" w:rsidP="009050C6">
            <w:pPr>
              <w:widowControl/>
              <w:rPr>
                <w:sz w:val="18"/>
                <w:szCs w:val="18"/>
              </w:rPr>
            </w:pPr>
            <w:r w:rsidRPr="00F806EE">
              <w:rPr>
                <w:sz w:val="18"/>
                <w:szCs w:val="18"/>
              </w:rPr>
              <w:t>DISABLED</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0DF5F896" w14:textId="77777777" w:rsidR="009050C6" w:rsidRPr="00F806EE" w:rsidRDefault="009050C6" w:rsidP="009050C6">
            <w:pPr>
              <w:widowControl/>
              <w:rPr>
                <w:sz w:val="18"/>
                <w:szCs w:val="18"/>
              </w:rPr>
            </w:pPr>
            <w:r w:rsidRPr="00F806EE">
              <w:rPr>
                <w:sz w:val="18"/>
                <w:szCs w:val="18"/>
              </w:rPr>
              <w:t>The system is permanently turned OFF via method II programming regardless of a new key cycle. Alerts are not provided. The customer cannot turn the system ON.</w:t>
            </w:r>
          </w:p>
        </w:tc>
      </w:tr>
      <w:tr w:rsidR="009050C6" w:rsidRPr="00F806EE" w14:paraId="7CD1D4A6" w14:textId="77777777" w:rsidTr="00686CA2">
        <w:tc>
          <w:tcPr>
            <w:tcW w:w="1505" w:type="dxa"/>
          </w:tcPr>
          <w:p w14:paraId="49266701" w14:textId="77777777" w:rsidR="009050C6" w:rsidRPr="00F806EE" w:rsidRDefault="009050C6" w:rsidP="009050C6">
            <w:pPr>
              <w:widowControl/>
              <w:rPr>
                <w:sz w:val="18"/>
                <w:szCs w:val="18"/>
              </w:rPr>
            </w:pPr>
            <w:r w:rsidRPr="00F806EE">
              <w:rPr>
                <w:sz w:val="18"/>
                <w:szCs w:val="18"/>
              </w:rPr>
              <w:t>DTC</w:t>
            </w:r>
          </w:p>
        </w:tc>
        <w:tc>
          <w:tcPr>
            <w:tcW w:w="7765" w:type="dxa"/>
          </w:tcPr>
          <w:p w14:paraId="614A5CAA" w14:textId="77777777" w:rsidR="009050C6" w:rsidRPr="00F806EE" w:rsidRDefault="009050C6" w:rsidP="009050C6">
            <w:pPr>
              <w:widowControl/>
              <w:rPr>
                <w:sz w:val="18"/>
                <w:szCs w:val="18"/>
              </w:rPr>
            </w:pPr>
            <w:r w:rsidRPr="00F806EE">
              <w:rPr>
                <w:sz w:val="18"/>
                <w:szCs w:val="18"/>
              </w:rPr>
              <w:t>Diagnostic Trouble Code</w:t>
            </w:r>
          </w:p>
        </w:tc>
      </w:tr>
      <w:tr w:rsidR="009050C6" w:rsidRPr="00F806EE" w14:paraId="59D76A6F" w14:textId="77777777" w:rsidTr="00686CA2">
        <w:tc>
          <w:tcPr>
            <w:tcW w:w="1505" w:type="dxa"/>
          </w:tcPr>
          <w:p w14:paraId="18D7DDEB" w14:textId="77777777" w:rsidR="009050C6" w:rsidRPr="00F806EE" w:rsidRDefault="009050C6" w:rsidP="009050C6">
            <w:pPr>
              <w:widowControl/>
              <w:rPr>
                <w:sz w:val="18"/>
                <w:szCs w:val="18"/>
              </w:rPr>
            </w:pPr>
            <w:r w:rsidRPr="00F806EE">
              <w:rPr>
                <w:sz w:val="18"/>
                <w:szCs w:val="18"/>
              </w:rPr>
              <w:t>ECU</w:t>
            </w:r>
          </w:p>
        </w:tc>
        <w:tc>
          <w:tcPr>
            <w:tcW w:w="7765" w:type="dxa"/>
          </w:tcPr>
          <w:p w14:paraId="2C692C5B" w14:textId="77777777" w:rsidR="009050C6" w:rsidRPr="00F806EE" w:rsidRDefault="009050C6" w:rsidP="009050C6">
            <w:pPr>
              <w:widowControl/>
              <w:rPr>
                <w:sz w:val="18"/>
                <w:szCs w:val="18"/>
              </w:rPr>
            </w:pPr>
            <w:r w:rsidRPr="00F806EE">
              <w:rPr>
                <w:sz w:val="18"/>
                <w:szCs w:val="18"/>
              </w:rPr>
              <w:t>Electronic Control Unit</w:t>
            </w:r>
          </w:p>
        </w:tc>
      </w:tr>
      <w:tr w:rsidR="009050C6" w:rsidRPr="00F806EE" w14:paraId="5EDFD0F5"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381B1A30" w14:textId="77777777" w:rsidR="009050C6" w:rsidRPr="00F806EE" w:rsidRDefault="009050C6" w:rsidP="009050C6">
            <w:pPr>
              <w:widowControl/>
              <w:rPr>
                <w:sz w:val="18"/>
                <w:szCs w:val="18"/>
              </w:rPr>
            </w:pPr>
            <w:r w:rsidRPr="00F806EE">
              <w:rPr>
                <w:sz w:val="18"/>
                <w:szCs w:val="18"/>
              </w:rPr>
              <w:t>EEPROM</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02C87291" w14:textId="77777777" w:rsidR="009050C6" w:rsidRPr="00F806EE" w:rsidRDefault="009050C6" w:rsidP="009050C6">
            <w:pPr>
              <w:widowControl/>
              <w:rPr>
                <w:sz w:val="18"/>
                <w:szCs w:val="18"/>
              </w:rPr>
            </w:pPr>
            <w:r w:rsidRPr="00F806EE">
              <w:rPr>
                <w:sz w:val="18"/>
                <w:szCs w:val="18"/>
              </w:rPr>
              <w:t>Electrically Erasable Programmable Read Only Memory</w:t>
            </w:r>
          </w:p>
        </w:tc>
      </w:tr>
      <w:tr w:rsidR="009050C6" w:rsidRPr="00F806EE" w14:paraId="54645131" w14:textId="77777777" w:rsidTr="00686CA2">
        <w:tc>
          <w:tcPr>
            <w:tcW w:w="1505" w:type="dxa"/>
          </w:tcPr>
          <w:p w14:paraId="4B602E42" w14:textId="77777777" w:rsidR="009050C6" w:rsidRPr="00F806EE" w:rsidRDefault="009050C6" w:rsidP="009050C6">
            <w:pPr>
              <w:widowControl/>
              <w:rPr>
                <w:sz w:val="18"/>
                <w:szCs w:val="18"/>
              </w:rPr>
            </w:pPr>
            <w:r w:rsidRPr="00F806EE">
              <w:rPr>
                <w:sz w:val="18"/>
                <w:szCs w:val="18"/>
              </w:rPr>
              <w:t>EESE</w:t>
            </w:r>
          </w:p>
        </w:tc>
        <w:tc>
          <w:tcPr>
            <w:tcW w:w="7765" w:type="dxa"/>
          </w:tcPr>
          <w:p w14:paraId="43DB6FFF" w14:textId="77777777" w:rsidR="009050C6" w:rsidRPr="00F806EE" w:rsidRDefault="009050C6" w:rsidP="009050C6">
            <w:pPr>
              <w:widowControl/>
              <w:rPr>
                <w:sz w:val="18"/>
                <w:szCs w:val="18"/>
              </w:rPr>
            </w:pPr>
            <w:r w:rsidRPr="00F806EE">
              <w:rPr>
                <w:sz w:val="18"/>
                <w:szCs w:val="18"/>
              </w:rPr>
              <w:t>Electrical/Electronic Systems Engineering</w:t>
            </w:r>
          </w:p>
        </w:tc>
      </w:tr>
      <w:tr w:rsidR="009050C6" w:rsidRPr="00F806EE" w14:paraId="63134A9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6B349511" w14:textId="77777777" w:rsidR="009050C6" w:rsidRPr="00F806EE" w:rsidRDefault="009050C6" w:rsidP="009050C6">
            <w:pPr>
              <w:widowControl/>
              <w:rPr>
                <w:sz w:val="18"/>
                <w:szCs w:val="18"/>
              </w:rPr>
            </w:pPr>
            <w:r w:rsidRPr="00F806EE">
              <w:rPr>
                <w:sz w:val="18"/>
                <w:szCs w:val="18"/>
              </w:rPr>
              <w:lastRenderedPageBreak/>
              <w:t>ENABLED</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5B478DAF" w14:textId="77777777" w:rsidR="009050C6" w:rsidRPr="00F806EE" w:rsidRDefault="009050C6" w:rsidP="009050C6">
            <w:pPr>
              <w:widowControl/>
              <w:rPr>
                <w:sz w:val="18"/>
                <w:szCs w:val="18"/>
              </w:rPr>
            </w:pPr>
            <w:r w:rsidRPr="00F806EE">
              <w:rPr>
                <w:sz w:val="18"/>
                <w:szCs w:val="18"/>
              </w:rPr>
              <w:t>The system is functional and can respond to ON and OFF commands.</w:t>
            </w:r>
          </w:p>
        </w:tc>
      </w:tr>
      <w:tr w:rsidR="009050C6" w:rsidRPr="00F806EE" w14:paraId="7D7704E0" w14:textId="77777777" w:rsidTr="00686CA2">
        <w:tc>
          <w:tcPr>
            <w:tcW w:w="1505" w:type="dxa"/>
          </w:tcPr>
          <w:p w14:paraId="76225348" w14:textId="77777777" w:rsidR="009050C6" w:rsidRPr="00F806EE" w:rsidRDefault="009050C6" w:rsidP="009050C6">
            <w:pPr>
              <w:widowControl/>
              <w:rPr>
                <w:sz w:val="18"/>
                <w:szCs w:val="18"/>
              </w:rPr>
            </w:pPr>
            <w:r w:rsidRPr="00F806EE">
              <w:rPr>
                <w:sz w:val="18"/>
                <w:szCs w:val="18"/>
              </w:rPr>
              <w:t>EOL</w:t>
            </w:r>
          </w:p>
        </w:tc>
        <w:tc>
          <w:tcPr>
            <w:tcW w:w="7765" w:type="dxa"/>
          </w:tcPr>
          <w:p w14:paraId="1DE1E0BA" w14:textId="77777777" w:rsidR="009050C6" w:rsidRPr="00F806EE" w:rsidRDefault="009050C6" w:rsidP="009050C6">
            <w:pPr>
              <w:widowControl/>
              <w:rPr>
                <w:sz w:val="18"/>
                <w:szCs w:val="18"/>
              </w:rPr>
            </w:pPr>
            <w:r w:rsidRPr="00F806EE">
              <w:rPr>
                <w:sz w:val="18"/>
                <w:szCs w:val="18"/>
              </w:rPr>
              <w:t>End Of Line</w:t>
            </w:r>
          </w:p>
        </w:tc>
      </w:tr>
      <w:tr w:rsidR="009050C6" w:rsidRPr="00F806EE" w14:paraId="2B37EB18"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5A030640" w14:textId="77777777" w:rsidR="009050C6" w:rsidRPr="00F806EE" w:rsidRDefault="009050C6" w:rsidP="009050C6">
            <w:pPr>
              <w:widowControl/>
              <w:rPr>
                <w:sz w:val="18"/>
                <w:szCs w:val="18"/>
              </w:rPr>
            </w:pPr>
            <w:r w:rsidRPr="00F806EE">
              <w:rPr>
                <w:sz w:val="18"/>
                <w:szCs w:val="18"/>
              </w:rPr>
              <w:t>ESC</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4113AF46" w14:textId="77777777" w:rsidR="009050C6" w:rsidRPr="00F806EE" w:rsidRDefault="009050C6" w:rsidP="009050C6">
            <w:pPr>
              <w:widowControl/>
              <w:rPr>
                <w:sz w:val="18"/>
                <w:szCs w:val="18"/>
              </w:rPr>
            </w:pPr>
            <w:r w:rsidRPr="00F806EE">
              <w:rPr>
                <w:sz w:val="18"/>
                <w:szCs w:val="18"/>
              </w:rPr>
              <w:t>Electronic Stability Control</w:t>
            </w:r>
          </w:p>
        </w:tc>
      </w:tr>
      <w:tr w:rsidR="009050C6" w:rsidRPr="00F806EE" w14:paraId="5471292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1B42C951" w14:textId="77777777" w:rsidR="009050C6" w:rsidRPr="00F806EE" w:rsidRDefault="009050C6" w:rsidP="009050C6">
            <w:pPr>
              <w:widowControl/>
              <w:rPr>
                <w:sz w:val="18"/>
                <w:szCs w:val="18"/>
              </w:rPr>
            </w:pPr>
            <w:r w:rsidRPr="00F806EE">
              <w:rPr>
                <w:sz w:val="18"/>
                <w:szCs w:val="18"/>
              </w:rPr>
              <w:t>Ev</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6C31FAD8" w14:textId="77777777" w:rsidR="009050C6" w:rsidRPr="00F806EE" w:rsidRDefault="009050C6" w:rsidP="009050C6">
            <w:pPr>
              <w:widowControl/>
              <w:rPr>
                <w:sz w:val="18"/>
                <w:szCs w:val="18"/>
              </w:rPr>
            </w:pPr>
            <w:r w:rsidRPr="00F806EE">
              <w:rPr>
                <w:sz w:val="18"/>
                <w:szCs w:val="18"/>
              </w:rPr>
              <w:t>Event</w:t>
            </w:r>
          </w:p>
        </w:tc>
      </w:tr>
      <w:tr w:rsidR="009050C6" w:rsidRPr="00F806EE" w14:paraId="3CA4A493"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445952B" w14:textId="77777777" w:rsidR="009050C6" w:rsidRPr="00F806EE" w:rsidRDefault="009050C6" w:rsidP="009050C6">
            <w:pPr>
              <w:widowControl/>
              <w:rPr>
                <w:sz w:val="18"/>
                <w:szCs w:val="18"/>
              </w:rPr>
            </w:pPr>
            <w:r w:rsidRPr="00F806EE">
              <w:rPr>
                <w:sz w:val="18"/>
                <w:szCs w:val="18"/>
              </w:rPr>
              <w:t>FAR</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4C7842BA" w14:textId="5B365CA4" w:rsidR="009050C6" w:rsidRPr="00F806EE" w:rsidRDefault="009050C6" w:rsidP="009050C6">
            <w:pPr>
              <w:widowControl/>
              <w:rPr>
                <w:sz w:val="18"/>
                <w:szCs w:val="18"/>
              </w:rPr>
            </w:pPr>
            <w:r w:rsidRPr="00F806EE">
              <w:rPr>
                <w:sz w:val="18"/>
                <w:szCs w:val="18"/>
              </w:rPr>
              <w:t>False Alert Rate. The number of alerts over a specific amount of time in which no target is present. This value can be expressed in percent of false alarms.</w:t>
            </w:r>
          </w:p>
        </w:tc>
      </w:tr>
      <w:tr w:rsidR="009050C6" w:rsidRPr="00F806EE" w14:paraId="7013BC80"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34A6E6D" w14:textId="77777777" w:rsidR="009050C6" w:rsidRPr="00F806EE" w:rsidRDefault="009050C6" w:rsidP="009050C6">
            <w:pPr>
              <w:widowControl/>
              <w:rPr>
                <w:sz w:val="18"/>
                <w:szCs w:val="18"/>
              </w:rPr>
            </w:pPr>
            <w:r w:rsidRPr="00F806EE">
              <w:rPr>
                <w:sz w:val="18"/>
                <w:szCs w:val="18"/>
              </w:rPr>
              <w:t>FBWR</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297B08F7" w14:textId="77777777" w:rsidR="009050C6" w:rsidRPr="00F806EE" w:rsidRDefault="009050C6" w:rsidP="009050C6">
            <w:pPr>
              <w:widowControl/>
              <w:rPr>
                <w:sz w:val="18"/>
                <w:szCs w:val="18"/>
              </w:rPr>
            </w:pPr>
            <w:r w:rsidRPr="00F806EE">
              <w:rPr>
                <w:sz w:val="18"/>
                <w:szCs w:val="18"/>
              </w:rPr>
              <w:t>FALSE BLOCKAGE WARNING RATE - The number of BLOCKED warnings that occur when the system is not blocked.</w:t>
            </w:r>
          </w:p>
        </w:tc>
      </w:tr>
      <w:tr w:rsidR="009050C6" w:rsidRPr="00F806EE" w14:paraId="19311ECA"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4033735C" w14:textId="77777777" w:rsidR="009050C6" w:rsidRPr="00F806EE" w:rsidRDefault="009050C6" w:rsidP="009050C6">
            <w:pPr>
              <w:widowControl/>
              <w:rPr>
                <w:sz w:val="18"/>
                <w:szCs w:val="18"/>
              </w:rPr>
            </w:pPr>
            <w:r w:rsidRPr="00F806EE">
              <w:rPr>
                <w:sz w:val="18"/>
                <w:szCs w:val="18"/>
              </w:rPr>
              <w:t>FNOS</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10DD69D1" w14:textId="77777777" w:rsidR="009050C6" w:rsidRPr="00F806EE" w:rsidRDefault="009050C6" w:rsidP="009050C6">
            <w:pPr>
              <w:widowControl/>
              <w:rPr>
                <w:sz w:val="18"/>
                <w:szCs w:val="18"/>
              </w:rPr>
            </w:pPr>
            <w:r w:rsidRPr="00F806EE">
              <w:rPr>
                <w:sz w:val="18"/>
                <w:szCs w:val="18"/>
              </w:rPr>
              <w:t>Ford Network Operating System</w:t>
            </w:r>
          </w:p>
        </w:tc>
      </w:tr>
      <w:tr w:rsidR="009050C6" w:rsidRPr="00F806EE" w14:paraId="04F3F830" w14:textId="77777777" w:rsidTr="00686CA2">
        <w:tc>
          <w:tcPr>
            <w:tcW w:w="1505" w:type="dxa"/>
            <w:tcBorders>
              <w:top w:val="single" w:sz="4" w:space="0" w:color="auto"/>
              <w:left w:val="single" w:sz="4" w:space="0" w:color="auto"/>
              <w:bottom w:val="single" w:sz="4" w:space="0" w:color="auto"/>
              <w:right w:val="single" w:sz="4" w:space="0" w:color="auto"/>
            </w:tcBorders>
          </w:tcPr>
          <w:p w14:paraId="0C76F724" w14:textId="77777777" w:rsidR="009050C6" w:rsidRPr="00F806EE" w:rsidRDefault="009050C6" w:rsidP="009050C6">
            <w:pPr>
              <w:widowControl/>
              <w:rPr>
                <w:sz w:val="18"/>
                <w:szCs w:val="18"/>
              </w:rPr>
            </w:pPr>
            <w:r w:rsidRPr="00F806EE">
              <w:rPr>
                <w:sz w:val="18"/>
                <w:szCs w:val="18"/>
              </w:rPr>
              <w:t>GWM</w:t>
            </w:r>
          </w:p>
        </w:tc>
        <w:tc>
          <w:tcPr>
            <w:tcW w:w="7765" w:type="dxa"/>
            <w:tcBorders>
              <w:top w:val="single" w:sz="4" w:space="0" w:color="auto"/>
              <w:left w:val="single" w:sz="4" w:space="0" w:color="auto"/>
              <w:bottom w:val="single" w:sz="4" w:space="0" w:color="auto"/>
              <w:right w:val="single" w:sz="4" w:space="0" w:color="auto"/>
            </w:tcBorders>
          </w:tcPr>
          <w:p w14:paraId="4AF3C5B1" w14:textId="77777777" w:rsidR="009050C6" w:rsidRPr="00F806EE" w:rsidRDefault="009050C6" w:rsidP="009050C6">
            <w:pPr>
              <w:widowControl/>
              <w:rPr>
                <w:sz w:val="18"/>
                <w:szCs w:val="18"/>
              </w:rPr>
            </w:pPr>
            <w:r w:rsidRPr="00F806EE">
              <w:rPr>
                <w:sz w:val="18"/>
                <w:szCs w:val="18"/>
              </w:rPr>
              <w:t>Gateway Module</w:t>
            </w:r>
          </w:p>
        </w:tc>
      </w:tr>
      <w:tr w:rsidR="009050C6" w:rsidRPr="00F806EE" w14:paraId="2A06845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E84F798" w14:textId="77777777" w:rsidR="009050C6" w:rsidRPr="00F806EE" w:rsidRDefault="009050C6" w:rsidP="009050C6">
            <w:pPr>
              <w:widowControl/>
              <w:rPr>
                <w:sz w:val="18"/>
                <w:szCs w:val="18"/>
              </w:rPr>
            </w:pPr>
            <w:r w:rsidRPr="00F806EE">
              <w:rPr>
                <w:sz w:val="18"/>
                <w:szCs w:val="18"/>
              </w:rPr>
              <w:t>Host Vehicle</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6E1B57DC" w14:textId="77777777" w:rsidR="009050C6" w:rsidRPr="00F806EE" w:rsidRDefault="009050C6" w:rsidP="009050C6">
            <w:pPr>
              <w:widowControl/>
              <w:rPr>
                <w:sz w:val="18"/>
                <w:szCs w:val="18"/>
              </w:rPr>
            </w:pPr>
            <w:r w:rsidRPr="00F806EE">
              <w:rPr>
                <w:sz w:val="18"/>
                <w:szCs w:val="18"/>
              </w:rPr>
              <w:t>The vehicle that contains the Blind Spot Modules.</w:t>
            </w:r>
          </w:p>
        </w:tc>
      </w:tr>
      <w:tr w:rsidR="009050C6" w:rsidRPr="00F806EE" w14:paraId="04E56349" w14:textId="77777777" w:rsidTr="00686CA2">
        <w:tc>
          <w:tcPr>
            <w:tcW w:w="1505" w:type="dxa"/>
          </w:tcPr>
          <w:p w14:paraId="5710BDC6" w14:textId="77777777" w:rsidR="009050C6" w:rsidRPr="00F806EE" w:rsidRDefault="009050C6" w:rsidP="009050C6">
            <w:pPr>
              <w:widowControl/>
              <w:rPr>
                <w:sz w:val="18"/>
                <w:szCs w:val="18"/>
              </w:rPr>
            </w:pPr>
            <w:r w:rsidRPr="00F806EE">
              <w:rPr>
                <w:sz w:val="18"/>
                <w:szCs w:val="18"/>
              </w:rPr>
              <w:t>HS-CAN</w:t>
            </w:r>
          </w:p>
        </w:tc>
        <w:tc>
          <w:tcPr>
            <w:tcW w:w="7765" w:type="dxa"/>
          </w:tcPr>
          <w:p w14:paraId="384D348A" w14:textId="77777777" w:rsidR="009050C6" w:rsidRPr="00F806EE" w:rsidRDefault="009050C6" w:rsidP="009050C6">
            <w:pPr>
              <w:widowControl/>
              <w:rPr>
                <w:sz w:val="18"/>
                <w:szCs w:val="18"/>
              </w:rPr>
            </w:pPr>
            <w:r w:rsidRPr="00F806EE">
              <w:rPr>
                <w:sz w:val="18"/>
                <w:szCs w:val="18"/>
              </w:rPr>
              <w:t>High Speed – Controller Area Network</w:t>
            </w:r>
          </w:p>
        </w:tc>
      </w:tr>
      <w:tr w:rsidR="009050C6" w:rsidRPr="00F806EE" w14:paraId="56A98804"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6F1E9021" w14:textId="77777777" w:rsidR="009050C6" w:rsidRPr="00F806EE" w:rsidRDefault="009050C6" w:rsidP="009050C6">
            <w:pPr>
              <w:widowControl/>
              <w:rPr>
                <w:sz w:val="18"/>
                <w:szCs w:val="18"/>
              </w:rPr>
            </w:pPr>
            <w:r w:rsidRPr="00F806EE">
              <w:rPr>
                <w:sz w:val="18"/>
                <w:szCs w:val="18"/>
              </w:rPr>
              <w:t>HS-CAN</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028C2D11" w14:textId="77777777" w:rsidR="009050C6" w:rsidRPr="00F806EE" w:rsidRDefault="009050C6" w:rsidP="009050C6">
            <w:pPr>
              <w:widowControl/>
              <w:rPr>
                <w:sz w:val="18"/>
                <w:szCs w:val="18"/>
              </w:rPr>
            </w:pPr>
            <w:r w:rsidRPr="00F806EE">
              <w:rPr>
                <w:sz w:val="18"/>
                <w:szCs w:val="18"/>
              </w:rPr>
              <w:t>High Speed Controller Area Network</w:t>
            </w:r>
          </w:p>
        </w:tc>
      </w:tr>
      <w:tr w:rsidR="009050C6" w:rsidRPr="00F806EE" w14:paraId="0811448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2C8B588E" w14:textId="77777777" w:rsidR="009050C6" w:rsidRPr="00F806EE" w:rsidRDefault="009050C6" w:rsidP="009050C6">
            <w:pPr>
              <w:widowControl/>
              <w:rPr>
                <w:sz w:val="18"/>
                <w:szCs w:val="18"/>
              </w:rPr>
            </w:pPr>
            <w:r w:rsidRPr="00F806EE">
              <w:rPr>
                <w:sz w:val="18"/>
                <w:szCs w:val="18"/>
              </w:rPr>
              <w:t>IC</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78D114A0" w14:textId="77777777" w:rsidR="009050C6" w:rsidRPr="00F806EE" w:rsidRDefault="009050C6" w:rsidP="009050C6">
            <w:pPr>
              <w:widowControl/>
              <w:rPr>
                <w:sz w:val="18"/>
                <w:szCs w:val="18"/>
              </w:rPr>
            </w:pPr>
            <w:r w:rsidRPr="00F806EE">
              <w:rPr>
                <w:sz w:val="18"/>
                <w:szCs w:val="18"/>
              </w:rPr>
              <w:t>Instrument Cluster</w:t>
            </w:r>
          </w:p>
        </w:tc>
      </w:tr>
      <w:tr w:rsidR="009050C6" w:rsidRPr="00F806EE" w14:paraId="582F1412"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97F8375" w14:textId="77777777" w:rsidR="009050C6" w:rsidRPr="00F806EE" w:rsidRDefault="009050C6" w:rsidP="009050C6">
            <w:pPr>
              <w:widowControl/>
              <w:rPr>
                <w:sz w:val="18"/>
                <w:szCs w:val="18"/>
              </w:rPr>
            </w:pPr>
            <w:r w:rsidRPr="00F806EE">
              <w:rPr>
                <w:sz w:val="18"/>
                <w:szCs w:val="18"/>
              </w:rPr>
              <w:t>Infrastructure</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4BE2D5C0" w14:textId="77777777" w:rsidR="009050C6" w:rsidRPr="00F806EE" w:rsidRDefault="009050C6" w:rsidP="009050C6">
            <w:pPr>
              <w:widowControl/>
              <w:rPr>
                <w:sz w:val="18"/>
                <w:szCs w:val="18"/>
              </w:rPr>
            </w:pPr>
            <w:r w:rsidRPr="00F806EE">
              <w:rPr>
                <w:sz w:val="18"/>
                <w:szCs w:val="18"/>
              </w:rPr>
              <w:t>Any object other than a target or subject vehicle (e.g. trees, road signs, guard rails, etc.)</w:t>
            </w:r>
          </w:p>
        </w:tc>
      </w:tr>
      <w:tr w:rsidR="009050C6" w:rsidRPr="00F806EE" w14:paraId="3184AB45"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2121D0E8" w14:textId="77777777" w:rsidR="009050C6" w:rsidRPr="00F806EE" w:rsidRDefault="009050C6" w:rsidP="009050C6">
            <w:pPr>
              <w:widowControl/>
              <w:rPr>
                <w:sz w:val="18"/>
                <w:szCs w:val="18"/>
              </w:rPr>
            </w:pPr>
            <w:r w:rsidRPr="00F806EE">
              <w:rPr>
                <w:sz w:val="18"/>
                <w:szCs w:val="18"/>
              </w:rPr>
              <w:t>Initial State</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29580A02" w14:textId="77777777" w:rsidR="009050C6" w:rsidRPr="00F806EE" w:rsidRDefault="009050C6" w:rsidP="009050C6">
            <w:pPr>
              <w:widowControl/>
              <w:rPr>
                <w:sz w:val="18"/>
                <w:szCs w:val="18"/>
              </w:rPr>
            </w:pPr>
            <w:r w:rsidRPr="00F806EE">
              <w:rPr>
                <w:sz w:val="18"/>
                <w:szCs w:val="18"/>
              </w:rPr>
              <w:t>Upon reset this is the value that the data flow is to take until a new value can be obtained.</w:t>
            </w:r>
          </w:p>
        </w:tc>
      </w:tr>
      <w:tr w:rsidR="009050C6" w:rsidRPr="00F806EE" w14:paraId="1C6AEF27"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49AB46EA" w14:textId="77777777" w:rsidR="009050C6" w:rsidRPr="00F806EE" w:rsidRDefault="009050C6" w:rsidP="009050C6">
            <w:pPr>
              <w:widowControl/>
              <w:rPr>
                <w:sz w:val="18"/>
                <w:szCs w:val="18"/>
              </w:rPr>
            </w:pPr>
            <w:r w:rsidRPr="00F806EE">
              <w:rPr>
                <w:sz w:val="18"/>
                <w:szCs w:val="18"/>
              </w:rPr>
              <w:t>Initial Value</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4ACC5879" w14:textId="77777777" w:rsidR="009050C6" w:rsidRPr="00F806EE" w:rsidRDefault="009050C6" w:rsidP="009050C6">
            <w:pPr>
              <w:widowControl/>
              <w:rPr>
                <w:sz w:val="18"/>
                <w:szCs w:val="18"/>
              </w:rPr>
            </w:pPr>
            <w:r w:rsidRPr="00F806EE">
              <w:rPr>
                <w:sz w:val="18"/>
                <w:szCs w:val="18"/>
              </w:rPr>
              <w:t>Upon reset this is the value that the data flow is to take until a new value can be obtained.</w:t>
            </w:r>
          </w:p>
        </w:tc>
      </w:tr>
      <w:tr w:rsidR="009050C6" w:rsidRPr="00F806EE" w14:paraId="2763F204"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4D6572CD" w14:textId="77777777" w:rsidR="009050C6" w:rsidRPr="00F806EE" w:rsidRDefault="009050C6" w:rsidP="009050C6">
            <w:pPr>
              <w:widowControl/>
              <w:rPr>
                <w:sz w:val="18"/>
                <w:szCs w:val="18"/>
              </w:rPr>
            </w:pPr>
            <w:r w:rsidRPr="00F806EE">
              <w:rPr>
                <w:sz w:val="18"/>
                <w:szCs w:val="18"/>
              </w:rPr>
              <w:t>IPMB</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47F1EED3" w14:textId="77777777" w:rsidR="009050C6" w:rsidRPr="00F806EE" w:rsidRDefault="009050C6" w:rsidP="009050C6">
            <w:pPr>
              <w:widowControl/>
              <w:rPr>
                <w:sz w:val="18"/>
                <w:szCs w:val="18"/>
              </w:rPr>
            </w:pPr>
            <w:r w:rsidRPr="00F806EE">
              <w:rPr>
                <w:sz w:val="18"/>
                <w:szCs w:val="18"/>
              </w:rPr>
              <w:t>Image Procecssing Camera - Module Type B</w:t>
            </w:r>
          </w:p>
        </w:tc>
      </w:tr>
      <w:tr w:rsidR="009050C6" w:rsidRPr="00F806EE" w14:paraId="42500D97" w14:textId="77777777" w:rsidTr="00686CA2">
        <w:tc>
          <w:tcPr>
            <w:tcW w:w="1505" w:type="dxa"/>
          </w:tcPr>
          <w:p w14:paraId="4048435E" w14:textId="77777777" w:rsidR="009050C6" w:rsidRPr="00F806EE" w:rsidRDefault="009050C6" w:rsidP="009050C6">
            <w:pPr>
              <w:widowControl/>
              <w:rPr>
                <w:sz w:val="18"/>
                <w:szCs w:val="18"/>
              </w:rPr>
            </w:pPr>
            <w:r w:rsidRPr="00F806EE">
              <w:rPr>
                <w:sz w:val="18"/>
                <w:szCs w:val="18"/>
              </w:rPr>
              <w:t>ISO</w:t>
            </w:r>
          </w:p>
        </w:tc>
        <w:tc>
          <w:tcPr>
            <w:tcW w:w="7765" w:type="dxa"/>
          </w:tcPr>
          <w:p w14:paraId="2F4D44AB" w14:textId="77777777" w:rsidR="009050C6" w:rsidRPr="00F806EE" w:rsidRDefault="009050C6" w:rsidP="009050C6">
            <w:pPr>
              <w:widowControl/>
              <w:rPr>
                <w:sz w:val="18"/>
                <w:szCs w:val="18"/>
              </w:rPr>
            </w:pPr>
            <w:r w:rsidRPr="00F806EE">
              <w:rPr>
                <w:sz w:val="18"/>
                <w:szCs w:val="18"/>
              </w:rPr>
              <w:t>International Standards Organization</w:t>
            </w:r>
          </w:p>
        </w:tc>
      </w:tr>
      <w:tr w:rsidR="009050C6" w:rsidRPr="00F806EE" w14:paraId="1EA0F9D0"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4263FE9" w14:textId="77777777" w:rsidR="009050C6" w:rsidRPr="00F806EE" w:rsidRDefault="009050C6" w:rsidP="009050C6">
            <w:pPr>
              <w:widowControl/>
              <w:rPr>
                <w:sz w:val="18"/>
                <w:szCs w:val="18"/>
              </w:rPr>
            </w:pPr>
            <w:r w:rsidRPr="00F806EE">
              <w:rPr>
                <w:sz w:val="18"/>
                <w:szCs w:val="18"/>
              </w:rPr>
              <w:t>L R</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1A6E9042" w14:textId="77777777" w:rsidR="009050C6" w:rsidRPr="00F806EE" w:rsidRDefault="009050C6" w:rsidP="009050C6">
            <w:pPr>
              <w:widowControl/>
              <w:rPr>
                <w:sz w:val="18"/>
                <w:szCs w:val="18"/>
              </w:rPr>
            </w:pPr>
            <w:r w:rsidRPr="00F806EE">
              <w:rPr>
                <w:sz w:val="18"/>
                <w:szCs w:val="18"/>
              </w:rPr>
              <w:t>The letters 'L' and 'R' or 'LH' and 'RH' are shorthand for LEFT and RIGHT. When used as a suffix it refers to the physical side or physical module side (ie. SODL, SODR)</w:t>
            </w:r>
          </w:p>
        </w:tc>
      </w:tr>
      <w:tr w:rsidR="009050C6" w:rsidRPr="00F806EE" w14:paraId="5FB7D3E1"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3F3F0DCE" w14:textId="77777777" w:rsidR="009050C6" w:rsidRPr="00F806EE" w:rsidRDefault="009050C6" w:rsidP="009050C6">
            <w:pPr>
              <w:widowControl/>
              <w:rPr>
                <w:sz w:val="18"/>
                <w:szCs w:val="18"/>
              </w:rPr>
            </w:pPr>
            <w:r w:rsidRPr="00F806EE">
              <w:rPr>
                <w:sz w:val="18"/>
                <w:szCs w:val="18"/>
              </w:rPr>
              <w:t>MERGE</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71017379" w14:textId="77777777" w:rsidR="009050C6" w:rsidRPr="00F806EE" w:rsidRDefault="009050C6" w:rsidP="009050C6">
            <w:pPr>
              <w:widowControl/>
              <w:rPr>
                <w:sz w:val="18"/>
                <w:szCs w:val="18"/>
              </w:rPr>
            </w:pPr>
            <w:r w:rsidRPr="00F806EE">
              <w:rPr>
                <w:sz w:val="18"/>
                <w:szCs w:val="18"/>
              </w:rPr>
              <w:t xml:space="preserve">(MERGE) When a target enters the adjacent lane from the side of the blind zone. Any target entering the blind zone other than a PFR or STAG.  </w:t>
            </w:r>
          </w:p>
        </w:tc>
      </w:tr>
      <w:tr w:rsidR="009050C6" w:rsidRPr="00F806EE" w14:paraId="415541B5"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2A48405F" w14:textId="77777777" w:rsidR="009050C6" w:rsidRPr="00F806EE" w:rsidRDefault="009050C6" w:rsidP="009050C6">
            <w:pPr>
              <w:widowControl/>
              <w:rPr>
                <w:sz w:val="18"/>
                <w:szCs w:val="18"/>
              </w:rPr>
            </w:pPr>
            <w:r w:rsidRPr="00F806EE">
              <w:rPr>
                <w:sz w:val="18"/>
                <w:szCs w:val="18"/>
              </w:rPr>
              <w:t>MS_CAN Signal</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0DA49FD" w14:textId="77777777" w:rsidR="009050C6" w:rsidRPr="00F806EE" w:rsidRDefault="009050C6" w:rsidP="009050C6">
            <w:pPr>
              <w:widowControl/>
              <w:rPr>
                <w:sz w:val="18"/>
                <w:szCs w:val="18"/>
              </w:rPr>
            </w:pPr>
            <w:r w:rsidRPr="00F806EE">
              <w:rPr>
                <w:sz w:val="18"/>
                <w:szCs w:val="18"/>
              </w:rPr>
              <w:t>An MS_CAN message may contain one or more signals.</w:t>
            </w:r>
          </w:p>
        </w:tc>
      </w:tr>
      <w:tr w:rsidR="009050C6" w:rsidRPr="00F806EE" w14:paraId="7DE8345D" w14:textId="77777777" w:rsidTr="00686CA2">
        <w:tc>
          <w:tcPr>
            <w:tcW w:w="1505" w:type="dxa"/>
          </w:tcPr>
          <w:p w14:paraId="7EC68B93" w14:textId="77777777" w:rsidR="009050C6" w:rsidRPr="00F806EE" w:rsidRDefault="009050C6" w:rsidP="009050C6">
            <w:pPr>
              <w:widowControl/>
              <w:rPr>
                <w:sz w:val="18"/>
                <w:szCs w:val="18"/>
              </w:rPr>
            </w:pPr>
            <w:r w:rsidRPr="00F806EE">
              <w:rPr>
                <w:sz w:val="18"/>
                <w:szCs w:val="18"/>
              </w:rPr>
              <w:t>MS-CAN</w:t>
            </w:r>
          </w:p>
        </w:tc>
        <w:tc>
          <w:tcPr>
            <w:tcW w:w="7765" w:type="dxa"/>
          </w:tcPr>
          <w:p w14:paraId="21E589E7" w14:textId="77777777" w:rsidR="009050C6" w:rsidRPr="00F806EE" w:rsidRDefault="009050C6" w:rsidP="009050C6">
            <w:pPr>
              <w:widowControl/>
              <w:rPr>
                <w:sz w:val="18"/>
                <w:szCs w:val="18"/>
              </w:rPr>
            </w:pPr>
            <w:r w:rsidRPr="00F806EE">
              <w:rPr>
                <w:sz w:val="18"/>
                <w:szCs w:val="18"/>
              </w:rPr>
              <w:t>Medium Speed – Controller Area Network</w:t>
            </w:r>
          </w:p>
        </w:tc>
      </w:tr>
      <w:tr w:rsidR="009050C6" w:rsidRPr="00F806EE" w14:paraId="75B0E4A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502DBEA2" w14:textId="77777777" w:rsidR="009050C6" w:rsidRPr="00F806EE" w:rsidRDefault="009050C6" w:rsidP="009050C6">
            <w:pPr>
              <w:widowControl/>
              <w:rPr>
                <w:color w:val="000000"/>
              </w:rPr>
            </w:pPr>
            <w:r w:rsidRPr="00F806EE">
              <w:rPr>
                <w:color w:val="000000"/>
              </w:rPr>
              <w:t>MS-CAN</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05F72772" w14:textId="77777777" w:rsidR="009050C6" w:rsidRPr="00F806EE" w:rsidRDefault="009050C6" w:rsidP="009050C6">
            <w:pPr>
              <w:widowControl/>
              <w:rPr>
                <w:color w:val="000000"/>
              </w:rPr>
            </w:pPr>
            <w:r w:rsidRPr="00F806EE">
              <w:rPr>
                <w:color w:val="000000"/>
              </w:rPr>
              <w:t>Medium Speed Controller Area Network</w:t>
            </w:r>
          </w:p>
        </w:tc>
      </w:tr>
      <w:tr w:rsidR="009050C6" w:rsidRPr="00F806EE" w14:paraId="789765C2"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E41BDC1" w14:textId="77777777" w:rsidR="009050C6" w:rsidRPr="00F806EE" w:rsidRDefault="009050C6" w:rsidP="009050C6">
            <w:pPr>
              <w:widowControl/>
              <w:rPr>
                <w:sz w:val="18"/>
                <w:szCs w:val="18"/>
              </w:rPr>
            </w:pPr>
            <w:r w:rsidRPr="00F806EE">
              <w:rPr>
                <w:sz w:val="18"/>
                <w:szCs w:val="18"/>
              </w:rPr>
              <w:t>MTR</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5B196729" w14:textId="77777777" w:rsidR="009050C6" w:rsidRPr="00F806EE" w:rsidRDefault="009050C6" w:rsidP="009050C6">
            <w:pPr>
              <w:widowControl/>
              <w:rPr>
                <w:sz w:val="18"/>
                <w:szCs w:val="18"/>
              </w:rPr>
            </w:pPr>
            <w:r w:rsidRPr="00F806EE">
              <w:rPr>
                <w:sz w:val="18"/>
                <w:szCs w:val="18"/>
              </w:rPr>
              <w:t>Missed Target Rate.  The number of targets over a specific amount of time in which the driver was not alerted to. This value can be expressed in percent of missed targets.</w:t>
            </w:r>
          </w:p>
        </w:tc>
      </w:tr>
      <w:tr w:rsidR="009050C6" w:rsidRPr="00F806EE" w14:paraId="42E77165"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6327C9D2" w14:textId="77777777" w:rsidR="009050C6" w:rsidRPr="00F806EE" w:rsidRDefault="009050C6" w:rsidP="009050C6">
            <w:pPr>
              <w:widowControl/>
              <w:rPr>
                <w:color w:val="000000"/>
              </w:rPr>
            </w:pPr>
            <w:r w:rsidRPr="00F806EE">
              <w:rPr>
                <w:color w:val="000000"/>
              </w:rPr>
              <w:t>N/A</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0876715B" w14:textId="77777777" w:rsidR="009050C6" w:rsidRPr="00F806EE" w:rsidRDefault="009050C6" w:rsidP="009050C6">
            <w:pPr>
              <w:widowControl/>
              <w:rPr>
                <w:color w:val="000000"/>
              </w:rPr>
            </w:pPr>
            <w:r w:rsidRPr="00F806EE">
              <w:rPr>
                <w:color w:val="000000"/>
              </w:rPr>
              <w:t>Not Applicable</w:t>
            </w:r>
          </w:p>
        </w:tc>
      </w:tr>
      <w:tr w:rsidR="009050C6" w:rsidRPr="00F806EE" w14:paraId="42862ACA" w14:textId="77777777" w:rsidTr="00686CA2">
        <w:tc>
          <w:tcPr>
            <w:tcW w:w="1505" w:type="dxa"/>
            <w:tcBorders>
              <w:top w:val="single" w:sz="4" w:space="0" w:color="auto"/>
              <w:left w:val="single" w:sz="4" w:space="0" w:color="auto"/>
              <w:bottom w:val="single" w:sz="4" w:space="0" w:color="auto"/>
              <w:right w:val="single" w:sz="4" w:space="0" w:color="auto"/>
            </w:tcBorders>
          </w:tcPr>
          <w:p w14:paraId="43F61884" w14:textId="77777777" w:rsidR="009050C6" w:rsidRPr="00F806EE" w:rsidRDefault="009050C6" w:rsidP="009050C6">
            <w:pPr>
              <w:widowControl/>
              <w:rPr>
                <w:sz w:val="18"/>
                <w:szCs w:val="18"/>
              </w:rPr>
            </w:pPr>
            <w:r w:rsidRPr="00F806EE">
              <w:rPr>
                <w:sz w:val="18"/>
                <w:szCs w:val="18"/>
              </w:rPr>
              <w:t>NM</w:t>
            </w:r>
          </w:p>
        </w:tc>
        <w:tc>
          <w:tcPr>
            <w:tcW w:w="7765" w:type="dxa"/>
            <w:tcBorders>
              <w:top w:val="single" w:sz="4" w:space="0" w:color="auto"/>
              <w:left w:val="single" w:sz="4" w:space="0" w:color="auto"/>
              <w:bottom w:val="single" w:sz="4" w:space="0" w:color="auto"/>
              <w:right w:val="single" w:sz="4" w:space="0" w:color="auto"/>
            </w:tcBorders>
          </w:tcPr>
          <w:p w14:paraId="53175E36" w14:textId="77777777" w:rsidR="009050C6" w:rsidRPr="00F806EE" w:rsidRDefault="009050C6" w:rsidP="009050C6">
            <w:pPr>
              <w:widowControl/>
              <w:rPr>
                <w:sz w:val="18"/>
                <w:szCs w:val="18"/>
              </w:rPr>
            </w:pPr>
            <w:r w:rsidRPr="00F806EE">
              <w:rPr>
                <w:sz w:val="18"/>
                <w:szCs w:val="18"/>
              </w:rPr>
              <w:t>Network Management</w:t>
            </w:r>
          </w:p>
        </w:tc>
      </w:tr>
      <w:tr w:rsidR="009050C6" w:rsidRPr="00F806EE" w14:paraId="0976ED34" w14:textId="77777777" w:rsidTr="00686CA2">
        <w:tc>
          <w:tcPr>
            <w:tcW w:w="1505" w:type="dxa"/>
          </w:tcPr>
          <w:p w14:paraId="302453D0" w14:textId="77777777" w:rsidR="009050C6" w:rsidRPr="00F806EE" w:rsidRDefault="009050C6" w:rsidP="009050C6">
            <w:pPr>
              <w:widowControl/>
              <w:rPr>
                <w:sz w:val="18"/>
                <w:szCs w:val="18"/>
              </w:rPr>
            </w:pPr>
            <w:r w:rsidRPr="00F806EE">
              <w:rPr>
                <w:sz w:val="18"/>
                <w:szCs w:val="18"/>
              </w:rPr>
              <w:t>NOS</w:t>
            </w:r>
          </w:p>
        </w:tc>
        <w:tc>
          <w:tcPr>
            <w:tcW w:w="7765" w:type="dxa"/>
          </w:tcPr>
          <w:p w14:paraId="7CB01086" w14:textId="77777777" w:rsidR="009050C6" w:rsidRPr="00F806EE" w:rsidRDefault="009050C6" w:rsidP="009050C6">
            <w:pPr>
              <w:widowControl/>
              <w:rPr>
                <w:sz w:val="18"/>
                <w:szCs w:val="18"/>
              </w:rPr>
            </w:pPr>
            <w:r w:rsidRPr="00F806EE">
              <w:rPr>
                <w:sz w:val="18"/>
                <w:szCs w:val="18"/>
              </w:rPr>
              <w:t>Network Operating System/Software/Strategy</w:t>
            </w:r>
          </w:p>
        </w:tc>
      </w:tr>
      <w:tr w:rsidR="009050C6" w:rsidRPr="00F806EE" w14:paraId="14AD0A86" w14:textId="77777777" w:rsidTr="00686CA2">
        <w:tc>
          <w:tcPr>
            <w:tcW w:w="1505" w:type="dxa"/>
            <w:tcBorders>
              <w:top w:val="single" w:sz="4" w:space="0" w:color="auto"/>
              <w:left w:val="single" w:sz="4" w:space="0" w:color="auto"/>
              <w:bottom w:val="single" w:sz="4" w:space="0" w:color="auto"/>
              <w:right w:val="single" w:sz="4" w:space="0" w:color="auto"/>
            </w:tcBorders>
          </w:tcPr>
          <w:p w14:paraId="3276956B" w14:textId="77777777" w:rsidR="009050C6" w:rsidRPr="00F806EE" w:rsidRDefault="009050C6" w:rsidP="009050C6">
            <w:pPr>
              <w:widowControl/>
              <w:rPr>
                <w:sz w:val="18"/>
                <w:szCs w:val="18"/>
              </w:rPr>
            </w:pPr>
            <w:r w:rsidRPr="00F806EE">
              <w:rPr>
                <w:sz w:val="18"/>
                <w:szCs w:val="18"/>
              </w:rPr>
              <w:t>NVM</w:t>
            </w:r>
          </w:p>
        </w:tc>
        <w:tc>
          <w:tcPr>
            <w:tcW w:w="7765" w:type="dxa"/>
            <w:tcBorders>
              <w:top w:val="single" w:sz="4" w:space="0" w:color="auto"/>
              <w:left w:val="single" w:sz="4" w:space="0" w:color="auto"/>
              <w:bottom w:val="single" w:sz="4" w:space="0" w:color="auto"/>
              <w:right w:val="single" w:sz="4" w:space="0" w:color="auto"/>
            </w:tcBorders>
          </w:tcPr>
          <w:p w14:paraId="0A4F0630" w14:textId="77777777" w:rsidR="009050C6" w:rsidRPr="00F806EE" w:rsidRDefault="009050C6" w:rsidP="009050C6">
            <w:pPr>
              <w:widowControl/>
              <w:rPr>
                <w:sz w:val="18"/>
                <w:szCs w:val="18"/>
              </w:rPr>
            </w:pPr>
            <w:r w:rsidRPr="00F806EE">
              <w:rPr>
                <w:sz w:val="18"/>
                <w:szCs w:val="18"/>
              </w:rPr>
              <w:t>Non-Volatile Memory</w:t>
            </w:r>
          </w:p>
        </w:tc>
      </w:tr>
      <w:tr w:rsidR="009050C6" w:rsidRPr="00F806EE" w14:paraId="11D05377"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4D797B2A" w14:textId="77777777" w:rsidR="009050C6" w:rsidRPr="00F806EE" w:rsidRDefault="009050C6" w:rsidP="009050C6">
            <w:pPr>
              <w:widowControl/>
              <w:rPr>
                <w:sz w:val="18"/>
                <w:szCs w:val="18"/>
              </w:rPr>
            </w:pPr>
            <w:r w:rsidRPr="00F806EE">
              <w:rPr>
                <w:sz w:val="18"/>
                <w:szCs w:val="18"/>
              </w:rPr>
              <w:t>OFF</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4876D4D9" w14:textId="77777777" w:rsidR="009050C6" w:rsidRPr="00F806EE" w:rsidRDefault="009050C6" w:rsidP="009050C6">
            <w:pPr>
              <w:widowControl/>
              <w:rPr>
                <w:sz w:val="18"/>
                <w:szCs w:val="18"/>
              </w:rPr>
            </w:pPr>
            <w:r w:rsidRPr="00F806EE">
              <w:rPr>
                <w:sz w:val="18"/>
                <w:szCs w:val="18"/>
              </w:rPr>
              <w:t>While ENABLED, the customer can turn the system OFF, no alerts provided, during a single key cycle. After a key cycle the system defaults to ON.</w:t>
            </w:r>
          </w:p>
        </w:tc>
      </w:tr>
      <w:tr w:rsidR="009050C6" w:rsidRPr="00F806EE" w14:paraId="4295EFC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001EAC6A" w14:textId="77777777" w:rsidR="009050C6" w:rsidRPr="00F806EE" w:rsidRDefault="009050C6" w:rsidP="009050C6">
            <w:pPr>
              <w:widowControl/>
              <w:rPr>
                <w:sz w:val="18"/>
                <w:szCs w:val="18"/>
              </w:rPr>
            </w:pPr>
            <w:r w:rsidRPr="00F806EE">
              <w:rPr>
                <w:sz w:val="18"/>
                <w:szCs w:val="18"/>
              </w:rPr>
              <w:t>ON</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3C90A1E" w14:textId="77777777" w:rsidR="009050C6" w:rsidRPr="00F806EE" w:rsidRDefault="009050C6" w:rsidP="009050C6">
            <w:pPr>
              <w:widowControl/>
              <w:rPr>
                <w:sz w:val="18"/>
                <w:szCs w:val="18"/>
              </w:rPr>
            </w:pPr>
            <w:r w:rsidRPr="00F806EE">
              <w:rPr>
                <w:sz w:val="18"/>
                <w:szCs w:val="18"/>
              </w:rPr>
              <w:t>While ENABLED, the system is fully functional providing alerts.</w:t>
            </w:r>
          </w:p>
        </w:tc>
      </w:tr>
      <w:tr w:rsidR="009050C6" w:rsidRPr="00F806EE" w14:paraId="280F76B2"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0D1D579A" w14:textId="77777777" w:rsidR="009050C6" w:rsidRPr="00F806EE" w:rsidRDefault="009050C6" w:rsidP="009050C6">
            <w:pPr>
              <w:widowControl/>
              <w:rPr>
                <w:sz w:val="18"/>
                <w:szCs w:val="18"/>
              </w:rPr>
            </w:pPr>
            <w:r w:rsidRPr="00F806EE">
              <w:rPr>
                <w:sz w:val="18"/>
                <w:szCs w:val="18"/>
              </w:rPr>
              <w:t>OSRVM</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9B67767" w14:textId="77777777" w:rsidR="009050C6" w:rsidRPr="00F806EE" w:rsidRDefault="009050C6" w:rsidP="009050C6">
            <w:pPr>
              <w:widowControl/>
              <w:rPr>
                <w:sz w:val="18"/>
                <w:szCs w:val="18"/>
              </w:rPr>
            </w:pPr>
            <w:r w:rsidRPr="00F806EE">
              <w:rPr>
                <w:sz w:val="18"/>
                <w:szCs w:val="18"/>
              </w:rPr>
              <w:t>Outside Rearview Mirror</w:t>
            </w:r>
          </w:p>
        </w:tc>
      </w:tr>
      <w:tr w:rsidR="009050C6" w:rsidRPr="00F806EE" w14:paraId="033FAC31"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7449610E" w14:textId="77777777" w:rsidR="009050C6" w:rsidRPr="00F806EE" w:rsidRDefault="009050C6" w:rsidP="009050C6">
            <w:pPr>
              <w:widowControl/>
              <w:rPr>
                <w:sz w:val="18"/>
                <w:szCs w:val="18"/>
              </w:rPr>
            </w:pPr>
            <w:r w:rsidRPr="00F806EE">
              <w:rPr>
                <w:sz w:val="18"/>
                <w:szCs w:val="18"/>
              </w:rPr>
              <w:t>PAM</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E1D407C" w14:textId="77777777" w:rsidR="009050C6" w:rsidRPr="00F806EE" w:rsidRDefault="009050C6" w:rsidP="009050C6">
            <w:pPr>
              <w:widowControl/>
              <w:rPr>
                <w:sz w:val="18"/>
                <w:szCs w:val="18"/>
              </w:rPr>
            </w:pPr>
            <w:r w:rsidRPr="00F806EE">
              <w:rPr>
                <w:sz w:val="18"/>
                <w:szCs w:val="18"/>
              </w:rPr>
              <w:t>Park Assist Module</w:t>
            </w:r>
          </w:p>
        </w:tc>
      </w:tr>
      <w:tr w:rsidR="009050C6" w:rsidRPr="00F806EE" w14:paraId="796ACDBC"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3CBD90CB" w14:textId="77777777" w:rsidR="009050C6" w:rsidRPr="00F806EE" w:rsidRDefault="009050C6" w:rsidP="009050C6">
            <w:pPr>
              <w:widowControl/>
              <w:rPr>
                <w:sz w:val="18"/>
                <w:szCs w:val="18"/>
              </w:rPr>
            </w:pPr>
            <w:r w:rsidRPr="00F806EE">
              <w:rPr>
                <w:sz w:val="18"/>
                <w:szCs w:val="18"/>
              </w:rPr>
              <w:t>Parameter</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4F68900B" w14:textId="77777777" w:rsidR="009050C6" w:rsidRPr="00F806EE" w:rsidRDefault="009050C6" w:rsidP="009050C6">
            <w:pPr>
              <w:widowControl/>
              <w:rPr>
                <w:sz w:val="18"/>
                <w:szCs w:val="18"/>
              </w:rPr>
            </w:pPr>
            <w:r w:rsidRPr="00F806EE">
              <w:rPr>
                <w:sz w:val="18"/>
                <w:szCs w:val="18"/>
              </w:rPr>
              <w:t>A software variable that is common with FNA and FoE. These variables are either programmable at the supplier manufacturers facility and some are programmable at FMC assembly plant EOL. In this specification, a parameter is highlighted in blue.</w:t>
            </w:r>
          </w:p>
        </w:tc>
      </w:tr>
      <w:tr w:rsidR="009050C6" w:rsidRPr="00F806EE" w14:paraId="20ABB51B"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1639A0A" w14:textId="5EC862ED" w:rsidR="009050C6" w:rsidRPr="00F806EE" w:rsidRDefault="009050C6" w:rsidP="009050C6">
            <w:pPr>
              <w:widowControl/>
              <w:rPr>
                <w:sz w:val="18"/>
                <w:szCs w:val="18"/>
              </w:rPr>
            </w:pPr>
            <w:r w:rsidRPr="00F806EE">
              <w:rPr>
                <w:sz w:val="18"/>
                <w:szCs w:val="18"/>
              </w:rPr>
              <w:t>PFR</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51924F6" w14:textId="16FD239F" w:rsidR="009050C6" w:rsidRPr="00F806EE" w:rsidRDefault="009050C6" w:rsidP="009050C6">
            <w:pPr>
              <w:widowControl/>
              <w:rPr>
                <w:sz w:val="18"/>
                <w:szCs w:val="18"/>
              </w:rPr>
            </w:pPr>
            <w:r w:rsidRPr="00F806EE">
              <w:rPr>
                <w:sz w:val="18"/>
                <w:szCs w:val="18"/>
              </w:rPr>
              <w:t>(Pass From Rear) When a target overtakes the host vehicle in the adjacent lane. Also defined by ISO NP17387.</w:t>
            </w:r>
          </w:p>
        </w:tc>
      </w:tr>
      <w:tr w:rsidR="009050C6" w:rsidRPr="00F806EE" w14:paraId="5C082FD1"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764F8813" w14:textId="77777777" w:rsidR="009050C6" w:rsidRPr="00F806EE" w:rsidRDefault="009050C6" w:rsidP="009050C6">
            <w:pPr>
              <w:widowControl/>
              <w:rPr>
                <w:sz w:val="18"/>
                <w:szCs w:val="18"/>
              </w:rPr>
            </w:pPr>
            <w:r w:rsidRPr="00F806EE">
              <w:rPr>
                <w:sz w:val="18"/>
                <w:szCs w:val="18"/>
              </w:rPr>
              <w:t>PDCU</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642434BD" w14:textId="77777777" w:rsidR="009050C6" w:rsidRPr="00F806EE" w:rsidRDefault="009050C6" w:rsidP="009050C6">
            <w:pPr>
              <w:widowControl/>
              <w:rPr>
                <w:sz w:val="18"/>
                <w:szCs w:val="18"/>
              </w:rPr>
            </w:pPr>
            <w:r w:rsidRPr="00F806EE">
              <w:rPr>
                <w:sz w:val="18"/>
                <w:szCs w:val="18"/>
              </w:rPr>
              <w:t>Passenger Door Control Unit; the door module located on the passenger side of the vehicle. Note for LH drive vehicles this will be the RH door module. For RH side vehicles this will be the LH door module.</w:t>
            </w:r>
          </w:p>
        </w:tc>
      </w:tr>
      <w:tr w:rsidR="009050C6" w:rsidRPr="00F806EE" w14:paraId="6B5482DB"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411F5A1D" w14:textId="77777777" w:rsidR="009050C6" w:rsidRPr="00F806EE" w:rsidRDefault="009050C6" w:rsidP="009050C6">
            <w:pPr>
              <w:widowControl/>
              <w:rPr>
                <w:sz w:val="18"/>
                <w:szCs w:val="18"/>
              </w:rPr>
            </w:pPr>
            <w:r w:rsidRPr="00F806EE">
              <w:rPr>
                <w:sz w:val="18"/>
                <w:szCs w:val="18"/>
              </w:rPr>
              <w:t>PID</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6AD0E7AB" w14:textId="77777777" w:rsidR="009050C6" w:rsidRPr="00F806EE" w:rsidRDefault="009050C6" w:rsidP="009050C6">
            <w:pPr>
              <w:widowControl/>
              <w:rPr>
                <w:sz w:val="18"/>
                <w:szCs w:val="18"/>
              </w:rPr>
            </w:pPr>
            <w:r w:rsidRPr="00F806EE">
              <w:rPr>
                <w:sz w:val="18"/>
                <w:szCs w:val="18"/>
              </w:rPr>
              <w:t>Parameter Identification, replaced with DID</w:t>
            </w:r>
          </w:p>
        </w:tc>
      </w:tr>
      <w:tr w:rsidR="009050C6" w:rsidRPr="00F806EE" w14:paraId="31BA87BA"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73C3CED1" w14:textId="6E65C991" w:rsidR="009050C6" w:rsidRPr="00F806EE" w:rsidRDefault="009050C6" w:rsidP="009050C6">
            <w:pPr>
              <w:widowControl/>
              <w:rPr>
                <w:sz w:val="18"/>
                <w:szCs w:val="18"/>
              </w:rPr>
            </w:pPr>
            <w:r w:rsidRPr="00F806EE">
              <w:rPr>
                <w:sz w:val="18"/>
                <w:szCs w:val="18"/>
              </w:rPr>
              <w:t>PPA</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9E217DF" w14:textId="7F11690E" w:rsidR="009050C6" w:rsidRPr="00F806EE" w:rsidRDefault="009050C6" w:rsidP="009050C6">
            <w:pPr>
              <w:widowControl/>
              <w:rPr>
                <w:sz w:val="18"/>
                <w:szCs w:val="18"/>
              </w:rPr>
            </w:pPr>
            <w:r w:rsidRPr="00F806EE">
              <w:rPr>
                <w:sz w:val="18"/>
                <w:szCs w:val="18"/>
              </w:rPr>
              <w:t>Perpendicular Parking Assist</w:t>
            </w:r>
          </w:p>
        </w:tc>
      </w:tr>
      <w:tr w:rsidR="009050C6" w:rsidRPr="00F806EE" w14:paraId="4069452E"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242CEF71" w14:textId="77777777" w:rsidR="009050C6" w:rsidRPr="00F806EE" w:rsidRDefault="009050C6" w:rsidP="009050C6">
            <w:pPr>
              <w:widowControl/>
              <w:rPr>
                <w:sz w:val="18"/>
                <w:szCs w:val="18"/>
              </w:rPr>
            </w:pPr>
            <w:r w:rsidRPr="00F806EE">
              <w:rPr>
                <w:sz w:val="18"/>
                <w:szCs w:val="18"/>
              </w:rPr>
              <w:t>RBA</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6AEA7A78" w14:textId="77777777" w:rsidR="009050C6" w:rsidRPr="00F806EE" w:rsidRDefault="009050C6" w:rsidP="009050C6">
            <w:pPr>
              <w:widowControl/>
              <w:rPr>
                <w:sz w:val="18"/>
                <w:szCs w:val="18"/>
              </w:rPr>
            </w:pPr>
            <w:r w:rsidRPr="00F806EE">
              <w:rPr>
                <w:sz w:val="18"/>
                <w:szCs w:val="18"/>
              </w:rPr>
              <w:t>Rear/Reverse Brake Assist</w:t>
            </w:r>
          </w:p>
        </w:tc>
      </w:tr>
      <w:tr w:rsidR="009050C6" w:rsidRPr="00F806EE" w14:paraId="45CAAE60"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A1BA08E" w14:textId="6A3EE3CF" w:rsidR="009050C6" w:rsidRPr="00F806EE" w:rsidRDefault="009050C6" w:rsidP="009050C6">
            <w:pPr>
              <w:widowControl/>
              <w:rPr>
                <w:sz w:val="18"/>
                <w:szCs w:val="18"/>
              </w:rPr>
            </w:pPr>
            <w:r w:rsidRPr="00F806EE">
              <w:rPr>
                <w:sz w:val="18"/>
                <w:szCs w:val="18"/>
              </w:rPr>
              <w:t>RCTB</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0EB167E" w14:textId="79206B92" w:rsidR="009050C6" w:rsidRPr="00F806EE" w:rsidRDefault="009050C6" w:rsidP="009050C6">
            <w:pPr>
              <w:widowControl/>
              <w:rPr>
                <w:sz w:val="18"/>
                <w:szCs w:val="18"/>
              </w:rPr>
            </w:pPr>
            <w:r w:rsidRPr="00F806EE">
              <w:rPr>
                <w:sz w:val="18"/>
                <w:szCs w:val="18"/>
              </w:rPr>
              <w:t>Rear Cross Traffic Braking</w:t>
            </w:r>
          </w:p>
        </w:tc>
      </w:tr>
      <w:tr w:rsidR="009050C6" w:rsidRPr="00F806EE" w14:paraId="10DF1945"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218FCBA8" w14:textId="77777777" w:rsidR="009050C6" w:rsidRPr="00F806EE" w:rsidRDefault="009050C6" w:rsidP="009050C6">
            <w:pPr>
              <w:widowControl/>
              <w:rPr>
                <w:sz w:val="18"/>
                <w:szCs w:val="18"/>
              </w:rPr>
            </w:pPr>
            <w:r w:rsidRPr="00F806EE">
              <w:rPr>
                <w:sz w:val="18"/>
                <w:szCs w:val="18"/>
              </w:rPr>
              <w:t>Relative Velocity</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2484AC9F" w14:textId="77777777" w:rsidR="009050C6" w:rsidRPr="00F806EE" w:rsidRDefault="009050C6" w:rsidP="009050C6">
            <w:pPr>
              <w:widowControl/>
              <w:rPr>
                <w:sz w:val="18"/>
                <w:szCs w:val="18"/>
              </w:rPr>
            </w:pPr>
            <w:r w:rsidRPr="00F806EE">
              <w:rPr>
                <w:sz w:val="18"/>
                <w:szCs w:val="18"/>
              </w:rPr>
              <w:t>Target approach velocity relative to the subject vehicle in kph.</w:t>
            </w:r>
          </w:p>
        </w:tc>
      </w:tr>
      <w:tr w:rsidR="009050C6" w:rsidRPr="00F806EE" w14:paraId="35FB0F68"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59D926CF" w14:textId="77777777" w:rsidR="009050C6" w:rsidRPr="00F806EE" w:rsidRDefault="009050C6" w:rsidP="009050C6">
            <w:pPr>
              <w:widowControl/>
              <w:rPr>
                <w:sz w:val="18"/>
                <w:szCs w:val="18"/>
              </w:rPr>
            </w:pPr>
            <w:r w:rsidRPr="00F806EE">
              <w:rPr>
                <w:sz w:val="18"/>
                <w:szCs w:val="18"/>
              </w:rPr>
              <w:t>Reset</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7AB2BC9F" w14:textId="77777777" w:rsidR="009050C6" w:rsidRPr="00F806EE" w:rsidRDefault="009050C6" w:rsidP="009050C6">
            <w:pPr>
              <w:widowControl/>
              <w:rPr>
                <w:sz w:val="18"/>
                <w:szCs w:val="18"/>
              </w:rPr>
            </w:pPr>
            <w:r w:rsidRPr="00F806EE">
              <w:rPr>
                <w:sz w:val="18"/>
                <w:szCs w:val="18"/>
              </w:rPr>
              <w:t xml:space="preserve">To force the state machine to a known condition. Each state machine may have an independent reset condition not defined in the software requirements. This independent condition shall not conflict with the module software requirements. </w:t>
            </w:r>
          </w:p>
        </w:tc>
      </w:tr>
      <w:tr w:rsidR="009050C6" w:rsidRPr="00F806EE" w14:paraId="44EE9BE7" w14:textId="77777777" w:rsidTr="0066754F">
        <w:tc>
          <w:tcPr>
            <w:tcW w:w="1505" w:type="dxa"/>
            <w:tcBorders>
              <w:top w:val="single" w:sz="4" w:space="0" w:color="auto"/>
              <w:left w:val="single" w:sz="4" w:space="0" w:color="auto"/>
              <w:bottom w:val="single" w:sz="4" w:space="0" w:color="auto"/>
              <w:right w:val="single" w:sz="4" w:space="0" w:color="auto"/>
            </w:tcBorders>
            <w:shd w:val="clear" w:color="auto" w:fill="auto"/>
          </w:tcPr>
          <w:p w14:paraId="1A99F15D" w14:textId="713B0897" w:rsidR="009050C6" w:rsidRPr="00F806EE" w:rsidRDefault="009050C6" w:rsidP="009050C6">
            <w:pPr>
              <w:widowControl/>
              <w:rPr>
                <w:sz w:val="18"/>
                <w:szCs w:val="18"/>
              </w:rPr>
            </w:pPr>
            <w:r w:rsidRPr="00F806EE">
              <w:rPr>
                <w:sz w:val="18"/>
                <w:szCs w:val="18"/>
              </w:rPr>
              <w:t>RCS</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1ECD4C23" w14:textId="3330C67A" w:rsidR="009050C6" w:rsidRPr="00F806EE" w:rsidRDefault="009050C6" w:rsidP="009050C6">
            <w:pPr>
              <w:widowControl/>
              <w:rPr>
                <w:sz w:val="18"/>
                <w:szCs w:val="18"/>
              </w:rPr>
            </w:pPr>
            <w:r w:rsidRPr="00F806EE">
              <w:rPr>
                <w:sz w:val="18"/>
                <w:szCs w:val="18"/>
              </w:rPr>
              <w:t>Radar Cross Section</w:t>
            </w:r>
          </w:p>
        </w:tc>
      </w:tr>
      <w:tr w:rsidR="009050C6" w:rsidRPr="00F806EE" w14:paraId="15E08594" w14:textId="77777777" w:rsidTr="0066754F">
        <w:tc>
          <w:tcPr>
            <w:tcW w:w="1505" w:type="dxa"/>
            <w:tcBorders>
              <w:top w:val="single" w:sz="4" w:space="0" w:color="auto"/>
              <w:left w:val="single" w:sz="4" w:space="0" w:color="auto"/>
              <w:bottom w:val="single" w:sz="4" w:space="0" w:color="auto"/>
              <w:right w:val="single" w:sz="4" w:space="0" w:color="auto"/>
            </w:tcBorders>
            <w:shd w:val="clear" w:color="auto" w:fill="auto"/>
          </w:tcPr>
          <w:p w14:paraId="25704AD3" w14:textId="37890A32" w:rsidR="009050C6" w:rsidRPr="00F806EE" w:rsidRDefault="009050C6" w:rsidP="009050C6">
            <w:pPr>
              <w:widowControl/>
              <w:rPr>
                <w:sz w:val="18"/>
                <w:szCs w:val="18"/>
              </w:rPr>
            </w:pPr>
            <w:r w:rsidRPr="00F806EE">
              <w:rPr>
                <w:sz w:val="18"/>
                <w:szCs w:val="18"/>
              </w:rPr>
              <w:t>SAPP</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5FF35A6A" w14:textId="3BA0493A" w:rsidR="009050C6" w:rsidRPr="00F806EE" w:rsidRDefault="009050C6" w:rsidP="009050C6">
            <w:pPr>
              <w:widowControl/>
              <w:rPr>
                <w:sz w:val="18"/>
                <w:szCs w:val="18"/>
              </w:rPr>
            </w:pPr>
            <w:r w:rsidRPr="00F806EE">
              <w:rPr>
                <w:sz w:val="18"/>
                <w:szCs w:val="18"/>
              </w:rPr>
              <w:t>Semi-automatice parallel parking</w:t>
            </w:r>
          </w:p>
        </w:tc>
      </w:tr>
      <w:tr w:rsidR="009050C6" w:rsidRPr="00F806EE" w14:paraId="28C1969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7B8AD4FB" w14:textId="77777777" w:rsidR="009050C6" w:rsidRPr="00F806EE" w:rsidRDefault="009050C6" w:rsidP="009050C6">
            <w:pPr>
              <w:widowControl/>
              <w:rPr>
                <w:sz w:val="18"/>
                <w:szCs w:val="18"/>
              </w:rPr>
            </w:pPr>
            <w:r w:rsidRPr="00F806EE">
              <w:rPr>
                <w:sz w:val="18"/>
                <w:szCs w:val="18"/>
              </w:rPr>
              <w:t>SOD</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181996F9" w14:textId="6DA62A37" w:rsidR="009050C6" w:rsidRPr="00F806EE" w:rsidRDefault="009050C6" w:rsidP="009050C6">
            <w:pPr>
              <w:widowControl/>
              <w:rPr>
                <w:sz w:val="18"/>
                <w:szCs w:val="18"/>
              </w:rPr>
            </w:pPr>
            <w:r w:rsidRPr="00F806EE">
              <w:rPr>
                <w:sz w:val="18"/>
                <w:szCs w:val="18"/>
              </w:rPr>
              <w:t>Side Obstacle Detect refers to the module which contains both the BLIS and CTA features (ADAS ECU for DAT2.x). When used within a CAN signal name (ie. SodSnsRight_D_Stat) it refers to a BLIS CAN signal as opposed to a CTA CAN signal.</w:t>
            </w:r>
          </w:p>
        </w:tc>
      </w:tr>
      <w:tr w:rsidR="009050C6" w:rsidRPr="00F806EE" w14:paraId="1406937C"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7823BC21" w14:textId="5AB7B743" w:rsidR="009050C6" w:rsidRPr="00F806EE" w:rsidRDefault="009050C6" w:rsidP="009050C6">
            <w:pPr>
              <w:widowControl/>
              <w:rPr>
                <w:sz w:val="18"/>
                <w:szCs w:val="18"/>
              </w:rPr>
            </w:pPr>
            <w:r w:rsidRPr="00F806EE">
              <w:rPr>
                <w:sz w:val="18"/>
                <w:szCs w:val="18"/>
              </w:rPr>
              <w:t>SodX</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0DF53BDF" w14:textId="0B0D9805" w:rsidR="009050C6" w:rsidRPr="00F806EE" w:rsidRDefault="009050C6" w:rsidP="009050C6">
            <w:pPr>
              <w:widowControl/>
              <w:rPr>
                <w:sz w:val="18"/>
                <w:szCs w:val="18"/>
              </w:rPr>
            </w:pPr>
            <w:r w:rsidRPr="00F806EE">
              <w:rPr>
                <w:sz w:val="18"/>
                <w:szCs w:val="18"/>
              </w:rPr>
              <w:t>X indicates Left (L) and Right (R) text. For example, SodX_D_Stat means SodLeft_D_Stat and SodRight_D_Stat.</w:t>
            </w:r>
          </w:p>
        </w:tc>
      </w:tr>
      <w:tr w:rsidR="009050C6" w:rsidRPr="00F806EE" w14:paraId="29BAF53C"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25BBDBCE" w14:textId="77777777" w:rsidR="009050C6" w:rsidRPr="00F806EE" w:rsidRDefault="009050C6" w:rsidP="009050C6">
            <w:pPr>
              <w:widowControl/>
              <w:rPr>
                <w:sz w:val="18"/>
                <w:szCs w:val="18"/>
              </w:rPr>
            </w:pPr>
            <w:r w:rsidRPr="00F806EE">
              <w:rPr>
                <w:sz w:val="18"/>
                <w:szCs w:val="18"/>
              </w:rPr>
              <w:t>STAGNATION</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2EC2E5A" w14:textId="77777777" w:rsidR="009050C6" w:rsidRPr="00F806EE" w:rsidRDefault="009050C6" w:rsidP="009050C6">
            <w:pPr>
              <w:widowControl/>
              <w:rPr>
                <w:sz w:val="18"/>
                <w:szCs w:val="18"/>
              </w:rPr>
            </w:pPr>
            <w:r w:rsidRPr="00F806EE">
              <w:rPr>
                <w:sz w:val="18"/>
                <w:szCs w:val="18"/>
              </w:rPr>
              <w:t>(STAG) When the host overtakes a target in the adjacent lane. Also defined by ISO MP17387.</w:t>
            </w:r>
          </w:p>
        </w:tc>
      </w:tr>
      <w:tr w:rsidR="009050C6" w:rsidRPr="00F806EE" w14:paraId="07D51338" w14:textId="77777777" w:rsidTr="00686CA2">
        <w:tc>
          <w:tcPr>
            <w:tcW w:w="1505" w:type="dxa"/>
            <w:tcBorders>
              <w:top w:val="single" w:sz="4" w:space="0" w:color="auto"/>
              <w:left w:val="single" w:sz="4" w:space="0" w:color="auto"/>
              <w:bottom w:val="single" w:sz="4" w:space="0" w:color="auto"/>
              <w:right w:val="single" w:sz="4" w:space="0" w:color="auto"/>
            </w:tcBorders>
          </w:tcPr>
          <w:p w14:paraId="045EBDAA" w14:textId="77777777" w:rsidR="009050C6" w:rsidRPr="00F806EE" w:rsidRDefault="009050C6" w:rsidP="009050C6">
            <w:pPr>
              <w:widowControl/>
              <w:rPr>
                <w:sz w:val="18"/>
                <w:szCs w:val="18"/>
              </w:rPr>
            </w:pPr>
            <w:r w:rsidRPr="00F806EE">
              <w:rPr>
                <w:sz w:val="18"/>
                <w:szCs w:val="18"/>
              </w:rPr>
              <w:lastRenderedPageBreak/>
              <w:t>SWDL</w:t>
            </w:r>
          </w:p>
        </w:tc>
        <w:tc>
          <w:tcPr>
            <w:tcW w:w="7765" w:type="dxa"/>
            <w:tcBorders>
              <w:top w:val="single" w:sz="4" w:space="0" w:color="auto"/>
              <w:left w:val="single" w:sz="4" w:space="0" w:color="auto"/>
              <w:bottom w:val="single" w:sz="4" w:space="0" w:color="auto"/>
              <w:right w:val="single" w:sz="4" w:space="0" w:color="auto"/>
            </w:tcBorders>
          </w:tcPr>
          <w:p w14:paraId="419EE572" w14:textId="77777777" w:rsidR="009050C6" w:rsidRPr="00F806EE" w:rsidRDefault="009050C6" w:rsidP="009050C6">
            <w:pPr>
              <w:widowControl/>
              <w:rPr>
                <w:sz w:val="18"/>
                <w:szCs w:val="18"/>
              </w:rPr>
            </w:pPr>
            <w:r w:rsidRPr="00F806EE">
              <w:rPr>
                <w:sz w:val="18"/>
                <w:szCs w:val="18"/>
              </w:rPr>
              <w:t>Software Download</w:t>
            </w:r>
          </w:p>
        </w:tc>
      </w:tr>
      <w:tr w:rsidR="009050C6" w:rsidRPr="00F806EE" w14:paraId="623E2196"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144F05CA" w14:textId="77777777" w:rsidR="009050C6" w:rsidRPr="00F806EE" w:rsidRDefault="009050C6" w:rsidP="009050C6">
            <w:pPr>
              <w:widowControl/>
              <w:rPr>
                <w:sz w:val="18"/>
                <w:szCs w:val="18"/>
              </w:rPr>
            </w:pPr>
            <w:r w:rsidRPr="00F806EE">
              <w:rPr>
                <w:sz w:val="18"/>
                <w:szCs w:val="18"/>
              </w:rPr>
              <w:t>SWS</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69DE3EF" w14:textId="77777777" w:rsidR="009050C6" w:rsidRPr="00F806EE" w:rsidRDefault="009050C6" w:rsidP="009050C6">
            <w:pPr>
              <w:widowControl/>
              <w:rPr>
                <w:sz w:val="18"/>
                <w:szCs w:val="18"/>
              </w:rPr>
            </w:pPr>
            <w:r w:rsidRPr="00F806EE">
              <w:rPr>
                <w:sz w:val="18"/>
                <w:szCs w:val="18"/>
              </w:rPr>
              <w:t>Secondary Warning System</w:t>
            </w:r>
          </w:p>
        </w:tc>
      </w:tr>
      <w:tr w:rsidR="009050C6" w:rsidRPr="00F806EE" w14:paraId="7F8263B7"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049B6890" w14:textId="77777777" w:rsidR="009050C6" w:rsidRPr="00F806EE" w:rsidRDefault="009050C6" w:rsidP="009050C6">
            <w:pPr>
              <w:widowControl/>
              <w:rPr>
                <w:sz w:val="18"/>
                <w:szCs w:val="18"/>
              </w:rPr>
            </w:pPr>
            <w:r w:rsidRPr="00F806EE">
              <w:rPr>
                <w:sz w:val="18"/>
                <w:szCs w:val="18"/>
              </w:rPr>
              <w:t>TAP</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59071375" w14:textId="77777777" w:rsidR="009050C6" w:rsidRPr="00F806EE" w:rsidRDefault="009050C6" w:rsidP="009050C6">
            <w:pPr>
              <w:widowControl/>
              <w:rPr>
                <w:sz w:val="18"/>
                <w:szCs w:val="18"/>
              </w:rPr>
            </w:pPr>
            <w:r w:rsidRPr="00F806EE">
              <w:rPr>
                <w:sz w:val="18"/>
                <w:szCs w:val="18"/>
              </w:rPr>
              <w:t>Threat Assessment Processing</w:t>
            </w:r>
          </w:p>
        </w:tc>
      </w:tr>
      <w:tr w:rsidR="009050C6" w:rsidRPr="00F806EE" w14:paraId="397BB1B2"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4838591E" w14:textId="77777777" w:rsidR="009050C6" w:rsidRPr="00F806EE" w:rsidRDefault="009050C6" w:rsidP="009050C6">
            <w:pPr>
              <w:widowControl/>
              <w:rPr>
                <w:sz w:val="18"/>
                <w:szCs w:val="18"/>
              </w:rPr>
            </w:pPr>
            <w:r w:rsidRPr="00F806EE">
              <w:rPr>
                <w:sz w:val="18"/>
                <w:szCs w:val="18"/>
              </w:rPr>
              <w:t>Target Vehicle</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4BFB47B" w14:textId="77777777" w:rsidR="009050C6" w:rsidRPr="00F806EE" w:rsidRDefault="009050C6" w:rsidP="009050C6">
            <w:pPr>
              <w:widowControl/>
              <w:rPr>
                <w:sz w:val="18"/>
                <w:szCs w:val="18"/>
              </w:rPr>
            </w:pPr>
            <w:r w:rsidRPr="00F806EE">
              <w:rPr>
                <w:sz w:val="18"/>
                <w:szCs w:val="18"/>
              </w:rPr>
              <w:t>Any ISO specified target (ISO NP17387, Sections 3.2 and 5.2.1).</w:t>
            </w:r>
          </w:p>
        </w:tc>
      </w:tr>
      <w:tr w:rsidR="009050C6" w:rsidRPr="00F806EE" w14:paraId="7263E835"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595CB96D" w14:textId="77777777" w:rsidR="009050C6" w:rsidRPr="00F806EE" w:rsidRDefault="009050C6" w:rsidP="009050C6">
            <w:pPr>
              <w:widowControl/>
              <w:rPr>
                <w:sz w:val="18"/>
                <w:szCs w:val="18"/>
              </w:rPr>
            </w:pPr>
            <w:r w:rsidRPr="00F806EE">
              <w:rPr>
                <w:sz w:val="18"/>
                <w:szCs w:val="18"/>
              </w:rPr>
              <w:t>TRM</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55427A8A" w14:textId="77777777" w:rsidR="009050C6" w:rsidRPr="00F806EE" w:rsidRDefault="009050C6" w:rsidP="009050C6">
            <w:pPr>
              <w:widowControl/>
              <w:rPr>
                <w:sz w:val="18"/>
                <w:szCs w:val="18"/>
              </w:rPr>
            </w:pPr>
            <w:r w:rsidRPr="00F806EE">
              <w:rPr>
                <w:sz w:val="18"/>
                <w:szCs w:val="18"/>
              </w:rPr>
              <w:t>Trailer Module (same as TLM)</w:t>
            </w:r>
          </w:p>
        </w:tc>
      </w:tr>
      <w:tr w:rsidR="009050C6" w:rsidRPr="00F806EE" w14:paraId="5B498C10"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7DD01E8E" w14:textId="77777777" w:rsidR="009050C6" w:rsidRPr="00F806EE" w:rsidRDefault="009050C6" w:rsidP="009050C6">
            <w:pPr>
              <w:widowControl/>
              <w:rPr>
                <w:sz w:val="18"/>
                <w:szCs w:val="18"/>
              </w:rPr>
            </w:pPr>
            <w:r w:rsidRPr="00F806EE">
              <w:rPr>
                <w:sz w:val="18"/>
                <w:szCs w:val="18"/>
              </w:rPr>
              <w:t>TTC</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4311D9B" w14:textId="77777777" w:rsidR="009050C6" w:rsidRPr="00F806EE" w:rsidRDefault="009050C6" w:rsidP="009050C6">
            <w:pPr>
              <w:widowControl/>
              <w:rPr>
                <w:sz w:val="18"/>
                <w:szCs w:val="18"/>
              </w:rPr>
            </w:pPr>
            <w:r w:rsidRPr="00F806EE">
              <w:rPr>
                <w:sz w:val="18"/>
                <w:szCs w:val="18"/>
              </w:rPr>
              <w:t>Time to collision (between a target and the host vehicle)</w:t>
            </w:r>
          </w:p>
        </w:tc>
      </w:tr>
      <w:tr w:rsidR="009050C6" w:rsidRPr="00F806EE" w14:paraId="7FBD8F1C" w14:textId="77777777" w:rsidTr="00686CA2">
        <w:tc>
          <w:tcPr>
            <w:tcW w:w="1505" w:type="dxa"/>
            <w:tcBorders>
              <w:top w:val="single" w:sz="4" w:space="0" w:color="auto"/>
              <w:left w:val="single" w:sz="4" w:space="0" w:color="auto"/>
              <w:bottom w:val="single" w:sz="4" w:space="0" w:color="auto"/>
              <w:right w:val="single" w:sz="4" w:space="0" w:color="auto"/>
            </w:tcBorders>
          </w:tcPr>
          <w:p w14:paraId="2F8F29F7" w14:textId="77777777" w:rsidR="009050C6" w:rsidRPr="00F806EE" w:rsidRDefault="009050C6" w:rsidP="009050C6">
            <w:pPr>
              <w:widowControl/>
              <w:rPr>
                <w:sz w:val="18"/>
                <w:szCs w:val="18"/>
              </w:rPr>
            </w:pPr>
            <w:r w:rsidRPr="00F806EE">
              <w:rPr>
                <w:sz w:val="18"/>
                <w:szCs w:val="18"/>
              </w:rPr>
              <w:t>UB</w:t>
            </w:r>
          </w:p>
        </w:tc>
        <w:tc>
          <w:tcPr>
            <w:tcW w:w="7765" w:type="dxa"/>
            <w:tcBorders>
              <w:top w:val="single" w:sz="4" w:space="0" w:color="auto"/>
              <w:left w:val="single" w:sz="4" w:space="0" w:color="auto"/>
              <w:bottom w:val="single" w:sz="4" w:space="0" w:color="auto"/>
              <w:right w:val="single" w:sz="4" w:space="0" w:color="auto"/>
            </w:tcBorders>
          </w:tcPr>
          <w:p w14:paraId="2249AEA4" w14:textId="77777777" w:rsidR="009050C6" w:rsidRPr="00F806EE" w:rsidRDefault="009050C6" w:rsidP="009050C6">
            <w:pPr>
              <w:widowControl/>
              <w:rPr>
                <w:sz w:val="18"/>
                <w:szCs w:val="18"/>
              </w:rPr>
            </w:pPr>
            <w:r w:rsidRPr="00F806EE">
              <w:rPr>
                <w:sz w:val="18"/>
                <w:szCs w:val="18"/>
              </w:rPr>
              <w:t>Update Bit</w:t>
            </w:r>
          </w:p>
        </w:tc>
      </w:tr>
      <w:tr w:rsidR="009050C6" w:rsidRPr="00F806EE" w14:paraId="33F7FD9D"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14:paraId="26281498" w14:textId="77777777" w:rsidR="009050C6" w:rsidRPr="00F806EE" w:rsidRDefault="009050C6" w:rsidP="009050C6">
            <w:pPr>
              <w:widowControl/>
              <w:rPr>
                <w:sz w:val="18"/>
                <w:szCs w:val="18"/>
              </w:rPr>
            </w:pPr>
            <w:r w:rsidRPr="00F806EE">
              <w:rPr>
                <w:sz w:val="18"/>
                <w:szCs w:val="18"/>
              </w:rPr>
              <w:t>Volatile</w:t>
            </w:r>
          </w:p>
        </w:tc>
        <w:tc>
          <w:tcPr>
            <w:tcW w:w="7765" w:type="dxa"/>
            <w:tcBorders>
              <w:top w:val="single" w:sz="4" w:space="0" w:color="auto"/>
              <w:left w:val="single" w:sz="4" w:space="0" w:color="auto"/>
              <w:bottom w:val="single" w:sz="4" w:space="0" w:color="auto"/>
              <w:right w:val="single" w:sz="4" w:space="0" w:color="auto"/>
            </w:tcBorders>
            <w:shd w:val="clear" w:color="auto" w:fill="auto"/>
            <w:vAlign w:val="center"/>
          </w:tcPr>
          <w:p w14:paraId="6AAAC297" w14:textId="77777777" w:rsidR="009050C6" w:rsidRPr="00F806EE" w:rsidRDefault="009050C6" w:rsidP="009050C6">
            <w:pPr>
              <w:widowControl/>
              <w:rPr>
                <w:sz w:val="18"/>
                <w:szCs w:val="18"/>
              </w:rPr>
            </w:pPr>
            <w:r w:rsidRPr="00F806EE">
              <w:rPr>
                <w:sz w:val="18"/>
                <w:szCs w:val="18"/>
              </w:rPr>
              <w:t>Changes during run-time, program execution (RAM)</w:t>
            </w:r>
          </w:p>
        </w:tc>
      </w:tr>
      <w:tr w:rsidR="009050C6" w:rsidRPr="00F806EE" w14:paraId="205F5B35"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4BC932F2" w14:textId="77777777" w:rsidR="009050C6" w:rsidRPr="00F806EE" w:rsidRDefault="009050C6" w:rsidP="009050C6">
            <w:pPr>
              <w:widowControl/>
              <w:rPr>
                <w:sz w:val="18"/>
                <w:szCs w:val="18"/>
              </w:rPr>
            </w:pPr>
            <w:r w:rsidRPr="00F806EE">
              <w:rPr>
                <w:sz w:val="18"/>
                <w:szCs w:val="18"/>
              </w:rPr>
              <w:t>VQM</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00B44FA0" w14:textId="77777777" w:rsidR="009050C6" w:rsidRPr="00F806EE" w:rsidRDefault="009050C6" w:rsidP="009050C6">
            <w:pPr>
              <w:widowControl/>
              <w:rPr>
                <w:sz w:val="18"/>
                <w:szCs w:val="18"/>
              </w:rPr>
            </w:pPr>
            <w:r w:rsidRPr="00F806EE">
              <w:rPr>
                <w:sz w:val="18"/>
                <w:szCs w:val="18"/>
              </w:rPr>
              <w:t>Voltage Quality Module; The VQM generates clean power in Start/Stop vehicles. The abbreviation VQM is used within to mean normal vehicle power, as in a non Start/Stop vehicle.</w:t>
            </w:r>
          </w:p>
        </w:tc>
      </w:tr>
      <w:tr w:rsidR="009050C6" w:rsidRPr="00F806EE" w14:paraId="66B31C28" w14:textId="77777777" w:rsidTr="00686CA2">
        <w:tc>
          <w:tcPr>
            <w:tcW w:w="1505" w:type="dxa"/>
            <w:tcBorders>
              <w:top w:val="single" w:sz="4" w:space="0" w:color="auto"/>
              <w:left w:val="single" w:sz="4" w:space="0" w:color="auto"/>
              <w:bottom w:val="single" w:sz="4" w:space="0" w:color="auto"/>
              <w:right w:val="single" w:sz="4" w:space="0" w:color="auto"/>
            </w:tcBorders>
            <w:shd w:val="clear" w:color="auto" w:fill="auto"/>
          </w:tcPr>
          <w:p w14:paraId="053ACEEF" w14:textId="77777777" w:rsidR="009050C6" w:rsidRPr="00F806EE" w:rsidRDefault="009050C6" w:rsidP="009050C6">
            <w:pPr>
              <w:widowControl/>
              <w:rPr>
                <w:sz w:val="18"/>
                <w:szCs w:val="18"/>
              </w:rPr>
            </w:pPr>
            <w:r w:rsidRPr="00F806EE">
              <w:rPr>
                <w:sz w:val="18"/>
                <w:szCs w:val="18"/>
              </w:rPr>
              <w:t>VRR</w:t>
            </w:r>
          </w:p>
        </w:tc>
        <w:tc>
          <w:tcPr>
            <w:tcW w:w="7765" w:type="dxa"/>
            <w:tcBorders>
              <w:top w:val="single" w:sz="4" w:space="0" w:color="auto"/>
              <w:left w:val="single" w:sz="4" w:space="0" w:color="auto"/>
              <w:bottom w:val="single" w:sz="4" w:space="0" w:color="auto"/>
              <w:right w:val="single" w:sz="4" w:space="0" w:color="auto"/>
            </w:tcBorders>
            <w:shd w:val="clear" w:color="auto" w:fill="auto"/>
          </w:tcPr>
          <w:p w14:paraId="3C215B2A" w14:textId="77777777" w:rsidR="009050C6" w:rsidRPr="00F806EE" w:rsidRDefault="009050C6" w:rsidP="009050C6">
            <w:pPr>
              <w:widowControl/>
              <w:rPr>
                <w:sz w:val="18"/>
                <w:szCs w:val="18"/>
              </w:rPr>
            </w:pPr>
            <w:r w:rsidRPr="00F806EE">
              <w:rPr>
                <w:sz w:val="18"/>
                <w:szCs w:val="18"/>
              </w:rPr>
              <w:t>(Variable Rear Range) The rear range distance from the bumper at which the BLIS alert goes on for targets over taking the host vehicle is variable.</w:t>
            </w:r>
          </w:p>
        </w:tc>
      </w:tr>
    </w:tbl>
    <w:p w14:paraId="55A266D2" w14:textId="77777777" w:rsidR="00AB13AA" w:rsidRPr="00F806EE" w:rsidRDefault="00AB13AA" w:rsidP="007D4776">
      <w:pPr>
        <w:pStyle w:val="SpecText"/>
        <w:tabs>
          <w:tab w:val="left" w:pos="3240"/>
        </w:tabs>
        <w:spacing w:after="0"/>
        <w:ind w:leftChars="540" w:left="3240" w:hangingChars="1200" w:hanging="2160"/>
      </w:pPr>
    </w:p>
    <w:p w14:paraId="30DA8FB1" w14:textId="578B4FC8" w:rsidR="00E002E4" w:rsidRPr="00F806EE" w:rsidRDefault="00E002E4">
      <w:pPr>
        <w:widowControl/>
        <w:rPr>
          <w:rFonts w:ascii="Arial" w:hAnsi="Arial"/>
          <w:sz w:val="18"/>
          <w:szCs w:val="20"/>
        </w:rPr>
      </w:pPr>
      <w:r w:rsidRPr="00F806EE">
        <w:br w:type="page"/>
      </w:r>
    </w:p>
    <w:p w14:paraId="4662849B" w14:textId="7DECD2D7" w:rsidR="000F454F" w:rsidRPr="00F806EE" w:rsidRDefault="000F454F" w:rsidP="00B26B37">
      <w:pPr>
        <w:pStyle w:val="Heading2"/>
      </w:pPr>
      <w:bookmarkStart w:id="182" w:name="_Toc130028853"/>
      <w:bookmarkStart w:id="183" w:name="_Toc219519863"/>
      <w:bookmarkStart w:id="184" w:name="_Toc287967072"/>
      <w:bookmarkStart w:id="185" w:name="_Toc477868000"/>
      <w:bookmarkStart w:id="186" w:name="_Toc478374055"/>
      <w:bookmarkStart w:id="187" w:name="_Toc479599328"/>
      <w:bookmarkStart w:id="188" w:name="_Toc479685256"/>
      <w:bookmarkStart w:id="189" w:name="_Toc482103874"/>
      <w:bookmarkStart w:id="190" w:name="_Toc482106121"/>
      <w:bookmarkStart w:id="191" w:name="_Toc507580408"/>
      <w:bookmarkStart w:id="192" w:name="_Toc51844692"/>
      <w:bookmarkEnd w:id="135"/>
      <w:r w:rsidRPr="00F806EE">
        <w:lastRenderedPageBreak/>
        <w:t xml:space="preserve">System </w:t>
      </w:r>
      <w:bookmarkEnd w:id="182"/>
      <w:bookmarkEnd w:id="183"/>
      <w:bookmarkEnd w:id="184"/>
      <w:bookmarkEnd w:id="185"/>
      <w:bookmarkEnd w:id="186"/>
      <w:bookmarkEnd w:id="187"/>
      <w:bookmarkEnd w:id="188"/>
      <w:bookmarkEnd w:id="189"/>
      <w:bookmarkEnd w:id="190"/>
      <w:r w:rsidR="00E151A2" w:rsidRPr="00F806EE">
        <w:t>Overview</w:t>
      </w:r>
      <w:bookmarkEnd w:id="191"/>
      <w:bookmarkEnd w:id="192"/>
    </w:p>
    <w:p w14:paraId="4BDC9805" w14:textId="1B280765" w:rsidR="00376D38" w:rsidRPr="00F806EE" w:rsidRDefault="00376D38" w:rsidP="00B26B37">
      <w:pPr>
        <w:pStyle w:val="Heading3"/>
      </w:pPr>
      <w:bookmarkStart w:id="193" w:name="_Toc219519864"/>
      <w:bookmarkStart w:id="194" w:name="_Toc287967073"/>
      <w:bookmarkStart w:id="195" w:name="_Toc477868001"/>
      <w:bookmarkStart w:id="196" w:name="_Toc478374056"/>
      <w:bookmarkStart w:id="197" w:name="_Toc479599329"/>
      <w:bookmarkStart w:id="198" w:name="_Toc479685257"/>
      <w:bookmarkStart w:id="199" w:name="_Toc482103875"/>
      <w:bookmarkStart w:id="200" w:name="_Toc482106122"/>
      <w:bookmarkStart w:id="201" w:name="_Toc507580409"/>
      <w:bookmarkStart w:id="202" w:name="_Toc51844693"/>
      <w:r w:rsidRPr="00F806EE">
        <w:t>Major System Components</w:t>
      </w:r>
      <w:bookmarkEnd w:id="193"/>
      <w:bookmarkEnd w:id="194"/>
      <w:bookmarkEnd w:id="195"/>
      <w:bookmarkEnd w:id="196"/>
      <w:bookmarkEnd w:id="197"/>
      <w:bookmarkEnd w:id="198"/>
      <w:bookmarkEnd w:id="199"/>
      <w:bookmarkEnd w:id="200"/>
      <w:bookmarkEnd w:id="201"/>
      <w:bookmarkEnd w:id="202"/>
    </w:p>
    <w:p w14:paraId="436D4AB5" w14:textId="77777777" w:rsidR="00E002E4" w:rsidRPr="00F806EE" w:rsidRDefault="00E002E4" w:rsidP="0087393F">
      <w:pPr>
        <w:pStyle w:val="SpecText"/>
        <w:rPr>
          <w:szCs w:val="18"/>
        </w:rPr>
      </w:pPr>
    </w:p>
    <w:p w14:paraId="0F11B049" w14:textId="600B19F5" w:rsidR="00021F5E" w:rsidRPr="00F806EE" w:rsidRDefault="001A4247" w:rsidP="00413B5C">
      <w:pPr>
        <w:pStyle w:val="SpecText"/>
        <w:jc w:val="both"/>
        <w:rPr>
          <w:szCs w:val="18"/>
        </w:rPr>
      </w:pPr>
      <w:r w:rsidRPr="00F806EE">
        <w:rPr>
          <w:b/>
          <w:szCs w:val="18"/>
        </w:rPr>
        <w:t>S</w:t>
      </w:r>
      <w:r w:rsidR="00187BAA" w:rsidRPr="00F806EE">
        <w:rPr>
          <w:b/>
          <w:szCs w:val="18"/>
        </w:rPr>
        <w:t>ide Radar</w:t>
      </w:r>
      <w:r w:rsidR="00413B5C" w:rsidRPr="00F806EE">
        <w:rPr>
          <w:b/>
          <w:szCs w:val="18"/>
        </w:rPr>
        <w:t xml:space="preserve"> Sensors</w:t>
      </w:r>
      <w:r w:rsidR="00187BAA" w:rsidRPr="00F806EE">
        <w:rPr>
          <w:b/>
          <w:szCs w:val="18"/>
        </w:rPr>
        <w:t xml:space="preserve"> SRR</w:t>
      </w:r>
      <w:r w:rsidR="00413B5C" w:rsidRPr="00F806EE">
        <w:rPr>
          <w:szCs w:val="18"/>
        </w:rPr>
        <w:t>:  I</w:t>
      </w:r>
      <w:r w:rsidR="00FC3ACC" w:rsidRPr="00F806EE">
        <w:rPr>
          <w:szCs w:val="18"/>
        </w:rPr>
        <w:t>n the DAT2 architecture, the</w:t>
      </w:r>
      <w:r w:rsidR="00344E92" w:rsidRPr="00F806EE">
        <w:rPr>
          <w:szCs w:val="18"/>
        </w:rPr>
        <w:t xml:space="preserve"> </w:t>
      </w:r>
      <w:r w:rsidR="00FB3A97" w:rsidRPr="00F806EE">
        <w:rPr>
          <w:szCs w:val="18"/>
        </w:rPr>
        <w:t>Side Feature</w:t>
      </w:r>
      <w:r w:rsidR="00FC3ACC" w:rsidRPr="00F806EE">
        <w:rPr>
          <w:szCs w:val="18"/>
        </w:rPr>
        <w:t xml:space="preserve"> radars are relatively “dumb” sensing devices only and do not control the S</w:t>
      </w:r>
      <w:r w:rsidR="00B71A3D" w:rsidRPr="00F806EE">
        <w:rPr>
          <w:szCs w:val="18"/>
        </w:rPr>
        <w:t>ide</w:t>
      </w:r>
      <w:r w:rsidR="00FC3ACC" w:rsidRPr="00F806EE">
        <w:rPr>
          <w:szCs w:val="18"/>
        </w:rPr>
        <w:t xml:space="preserve"> feature.  Feature control is moved to a central controller called the ADAS ECU in this document.  This document has been converted from prior generation specificaitons to form a DAT2.0 compliant version.  Some legacy nomenclature from the prior stand-alone SOD archit</w:t>
      </w:r>
      <w:r w:rsidR="00317D96" w:rsidRPr="00F806EE">
        <w:rPr>
          <w:szCs w:val="18"/>
        </w:rPr>
        <w:t>ect</w:t>
      </w:r>
      <w:r w:rsidR="00FC3ACC" w:rsidRPr="00F806EE">
        <w:rPr>
          <w:szCs w:val="18"/>
        </w:rPr>
        <w:t xml:space="preserve">ure might be found in </w:t>
      </w:r>
      <w:r w:rsidR="00413B5C" w:rsidRPr="00F806EE">
        <w:rPr>
          <w:szCs w:val="18"/>
        </w:rPr>
        <w:t>DAT2.0 intial versions</w:t>
      </w:r>
      <w:r w:rsidR="00FC3ACC" w:rsidRPr="00F806EE">
        <w:rPr>
          <w:szCs w:val="18"/>
        </w:rPr>
        <w:t>.</w:t>
      </w:r>
    </w:p>
    <w:p w14:paraId="5CFECC42" w14:textId="0B709273" w:rsidR="00413B5C" w:rsidRPr="00F806EE" w:rsidRDefault="00021F5E" w:rsidP="00413B5C">
      <w:pPr>
        <w:pStyle w:val="SpecText"/>
        <w:jc w:val="both"/>
        <w:rPr>
          <w:szCs w:val="18"/>
        </w:rPr>
      </w:pPr>
      <w:r w:rsidRPr="00F806EE">
        <w:rPr>
          <w:szCs w:val="18"/>
        </w:rPr>
        <w:t xml:space="preserve">The </w:t>
      </w:r>
      <w:r w:rsidR="001A4247" w:rsidRPr="00F806EE">
        <w:rPr>
          <w:szCs w:val="18"/>
        </w:rPr>
        <w:t>Side radar</w:t>
      </w:r>
      <w:r w:rsidRPr="00F806EE">
        <w:rPr>
          <w:szCs w:val="18"/>
        </w:rPr>
        <w:t xml:space="preserve"> sensors are produced generaly and each </w:t>
      </w:r>
      <w:r w:rsidR="001A4247" w:rsidRPr="00F806EE">
        <w:rPr>
          <w:szCs w:val="18"/>
        </w:rPr>
        <w:t>Side radar</w:t>
      </w:r>
      <w:r w:rsidRPr="00F806EE">
        <w:rPr>
          <w:szCs w:val="18"/>
        </w:rPr>
        <w:t xml:space="preserve"> will be identified as a Left or Right side sensor after it is connected to </w:t>
      </w:r>
      <w:r w:rsidR="00797E63" w:rsidRPr="00F806EE">
        <w:rPr>
          <w:szCs w:val="18"/>
        </w:rPr>
        <w:t>its</w:t>
      </w:r>
      <w:r w:rsidRPr="00F806EE">
        <w:rPr>
          <w:szCs w:val="18"/>
        </w:rPr>
        <w:t xml:space="preserve"> wiring harness in the vehicle.  The specification of that strategy is not covered in this feature level specification.</w:t>
      </w:r>
      <w:r w:rsidR="00FC3ACC" w:rsidRPr="00F806EE">
        <w:rPr>
          <w:szCs w:val="18"/>
        </w:rPr>
        <w:t xml:space="preserve"> </w:t>
      </w:r>
    </w:p>
    <w:p w14:paraId="44168997" w14:textId="6D14CA8F" w:rsidR="00A661D9" w:rsidRPr="00F806EE" w:rsidRDefault="00413B5C" w:rsidP="00021F5E">
      <w:pPr>
        <w:pStyle w:val="SpecText"/>
        <w:jc w:val="both"/>
        <w:rPr>
          <w:szCs w:val="18"/>
        </w:rPr>
      </w:pPr>
      <w:r w:rsidRPr="00F806EE">
        <w:rPr>
          <w:b/>
          <w:szCs w:val="18"/>
        </w:rPr>
        <w:t>ADAS ECU</w:t>
      </w:r>
      <w:r w:rsidRPr="00F806EE">
        <w:rPr>
          <w:szCs w:val="18"/>
        </w:rPr>
        <w:t xml:space="preserve">:  </w:t>
      </w:r>
      <w:r w:rsidR="001A280E" w:rsidRPr="00F806EE">
        <w:rPr>
          <w:szCs w:val="18"/>
        </w:rPr>
        <w:t xml:space="preserve">The </w:t>
      </w:r>
      <w:r w:rsidRPr="00F806EE">
        <w:rPr>
          <w:szCs w:val="18"/>
        </w:rPr>
        <w:t>ADAS ECU</w:t>
      </w:r>
      <w:r w:rsidR="001A280E" w:rsidRPr="00F806EE">
        <w:rPr>
          <w:szCs w:val="18"/>
        </w:rPr>
        <w:t xml:space="preserve"> </w:t>
      </w:r>
      <w:r w:rsidR="008248CA" w:rsidRPr="00F806EE">
        <w:rPr>
          <w:szCs w:val="18"/>
        </w:rPr>
        <w:t xml:space="preserve">can be configured </w:t>
      </w:r>
      <w:r w:rsidR="00EB4A40" w:rsidRPr="00F806EE">
        <w:rPr>
          <w:szCs w:val="18"/>
        </w:rPr>
        <w:t xml:space="preserve">to drive the mirror LED alert directly via hardwire or to drive the mirror LED alert via </w:t>
      </w:r>
      <w:r w:rsidR="001A280E" w:rsidRPr="00F806EE">
        <w:rPr>
          <w:szCs w:val="18"/>
        </w:rPr>
        <w:t xml:space="preserve">the door modules or a </w:t>
      </w:r>
      <w:r w:rsidR="00A973E3" w:rsidRPr="00F806EE">
        <w:rPr>
          <w:szCs w:val="18"/>
        </w:rPr>
        <w:t>combination</w:t>
      </w:r>
      <w:r w:rsidR="001A280E" w:rsidRPr="00F806EE">
        <w:rPr>
          <w:szCs w:val="18"/>
        </w:rPr>
        <w:t xml:space="preserve"> of both</w:t>
      </w:r>
      <w:r w:rsidR="00EB4A40" w:rsidRPr="00F806EE">
        <w:rPr>
          <w:szCs w:val="18"/>
        </w:rPr>
        <w:t>.</w:t>
      </w:r>
      <w:r w:rsidR="001A280E" w:rsidRPr="00F806EE">
        <w:rPr>
          <w:szCs w:val="18"/>
        </w:rPr>
        <w:t xml:space="preserve"> </w:t>
      </w:r>
      <w:r w:rsidR="001F335B" w:rsidRPr="00F806EE">
        <w:rPr>
          <w:szCs w:val="18"/>
        </w:rPr>
        <w:t>Configuration parameters control the type of LED drive control to be used</w:t>
      </w:r>
      <w:r w:rsidR="00A510A4" w:rsidRPr="00F806EE">
        <w:rPr>
          <w:szCs w:val="18"/>
        </w:rPr>
        <w:t>.</w:t>
      </w:r>
      <w:r w:rsidR="008D6606" w:rsidRPr="00F806EE">
        <w:rPr>
          <w:color w:val="0000FF"/>
          <w:szCs w:val="18"/>
        </w:rPr>
        <w:t xml:space="preserve"> </w:t>
      </w:r>
      <w:r w:rsidR="00172878" w:rsidRPr="00F806EE">
        <w:rPr>
          <w:szCs w:val="18"/>
        </w:rPr>
        <w:t xml:space="preserve">The </w:t>
      </w:r>
      <w:r w:rsidR="001A4247" w:rsidRPr="00F806EE">
        <w:rPr>
          <w:szCs w:val="18"/>
        </w:rPr>
        <w:t>ADAS</w:t>
      </w:r>
      <w:r w:rsidR="001A4B68" w:rsidRPr="00F806EE">
        <w:rPr>
          <w:szCs w:val="18"/>
        </w:rPr>
        <w:t xml:space="preserve"> is also configurable for LH or RH side drive vehicles, automatic or manual transmission, and vehicle VIN number. This configuration data is received </w:t>
      </w:r>
      <w:r w:rsidR="008557DD" w:rsidRPr="00F806EE">
        <w:rPr>
          <w:szCs w:val="18"/>
        </w:rPr>
        <w:t>at Ford Assembly Plant EOL configuration a</w:t>
      </w:r>
      <w:r w:rsidRPr="00F806EE">
        <w:rPr>
          <w:szCs w:val="18"/>
        </w:rPr>
        <w:t>nd is controlled by the ADAS ECU</w:t>
      </w:r>
      <w:r w:rsidR="008557DD" w:rsidRPr="00F806EE">
        <w:rPr>
          <w:szCs w:val="18"/>
        </w:rPr>
        <w:t xml:space="preserve"> VSCS.</w:t>
      </w:r>
      <w:r w:rsidR="001F335B" w:rsidRPr="00F806EE">
        <w:rPr>
          <w:szCs w:val="18"/>
        </w:rPr>
        <w:t xml:space="preserve"> </w:t>
      </w:r>
    </w:p>
    <w:p w14:paraId="6C2CFC48" w14:textId="6297BDFC" w:rsidR="00021F5E" w:rsidRPr="00F806EE" w:rsidRDefault="00413B5C" w:rsidP="00021F5E">
      <w:pPr>
        <w:pStyle w:val="SpecTableCaption2"/>
        <w:jc w:val="both"/>
        <w:rPr>
          <w:rFonts w:ascii="Arial" w:hAnsi="Arial" w:cs="Arial"/>
          <w:b w:val="0"/>
          <w:szCs w:val="18"/>
        </w:rPr>
      </w:pPr>
      <w:r w:rsidRPr="00F806EE">
        <w:rPr>
          <w:rFonts w:ascii="Arial" w:hAnsi="Arial" w:cs="Arial"/>
          <w:szCs w:val="18"/>
        </w:rPr>
        <w:t>BLIS Indicators</w:t>
      </w:r>
      <w:r w:rsidRPr="00F806EE">
        <w:rPr>
          <w:rFonts w:ascii="Arial" w:hAnsi="Arial" w:cs="Arial"/>
          <w:b w:val="0"/>
          <w:szCs w:val="18"/>
        </w:rPr>
        <w:t xml:space="preserve">:  </w:t>
      </w:r>
      <w:r w:rsidR="001A280E" w:rsidRPr="00F806EE">
        <w:rPr>
          <w:rFonts w:ascii="Arial" w:hAnsi="Arial" w:cs="Arial"/>
          <w:b w:val="0"/>
          <w:szCs w:val="18"/>
        </w:rPr>
        <w:t xml:space="preserve">The </w:t>
      </w:r>
      <w:r w:rsidRPr="00F806EE">
        <w:rPr>
          <w:rFonts w:ascii="Arial" w:hAnsi="Arial" w:cs="Arial"/>
          <w:b w:val="0"/>
          <w:szCs w:val="18"/>
        </w:rPr>
        <w:t>BLIS</w:t>
      </w:r>
      <w:r w:rsidR="00CC0E5B" w:rsidRPr="00F806EE">
        <w:rPr>
          <w:rFonts w:ascii="Arial" w:hAnsi="Arial" w:cs="Arial"/>
          <w:b w:val="0"/>
          <w:szCs w:val="18"/>
        </w:rPr>
        <w:t xml:space="preserve"> </w:t>
      </w:r>
      <w:r w:rsidR="001A280E" w:rsidRPr="00F806EE">
        <w:rPr>
          <w:rFonts w:ascii="Arial" w:hAnsi="Arial" w:cs="Arial"/>
          <w:b w:val="0"/>
          <w:szCs w:val="18"/>
        </w:rPr>
        <w:t>alert indicators are</w:t>
      </w:r>
      <w:r w:rsidR="00CF6038" w:rsidRPr="00F806EE">
        <w:rPr>
          <w:rFonts w:ascii="Arial" w:hAnsi="Arial" w:cs="Arial"/>
          <w:b w:val="0"/>
          <w:szCs w:val="18"/>
        </w:rPr>
        <w:t xml:space="preserve"> integrated in to the LH an</w:t>
      </w:r>
      <w:r w:rsidRPr="00F806EE">
        <w:rPr>
          <w:rFonts w:ascii="Arial" w:hAnsi="Arial" w:cs="Arial"/>
          <w:b w:val="0"/>
          <w:szCs w:val="18"/>
        </w:rPr>
        <w:t xml:space="preserve">d RH OSRVM glass. The ADAS ECU </w:t>
      </w:r>
      <w:r w:rsidR="00CF6038" w:rsidRPr="00F806EE">
        <w:rPr>
          <w:rFonts w:ascii="Arial" w:hAnsi="Arial" w:cs="Arial"/>
          <w:b w:val="0"/>
          <w:szCs w:val="18"/>
        </w:rPr>
        <w:t>control</w:t>
      </w:r>
      <w:r w:rsidRPr="00F806EE">
        <w:rPr>
          <w:rFonts w:ascii="Arial" w:hAnsi="Arial" w:cs="Arial"/>
          <w:b w:val="0"/>
          <w:szCs w:val="18"/>
        </w:rPr>
        <w:t>s</w:t>
      </w:r>
      <w:r w:rsidR="00CF6038" w:rsidRPr="00F806EE">
        <w:rPr>
          <w:rFonts w:ascii="Arial" w:hAnsi="Arial" w:cs="Arial"/>
          <w:b w:val="0"/>
          <w:szCs w:val="18"/>
        </w:rPr>
        <w:t xml:space="preserve"> these </w:t>
      </w:r>
      <w:r w:rsidR="00A973E3" w:rsidRPr="00F806EE">
        <w:rPr>
          <w:rFonts w:ascii="Arial" w:hAnsi="Arial" w:cs="Arial"/>
          <w:b w:val="0"/>
          <w:szCs w:val="18"/>
        </w:rPr>
        <w:t>alert</w:t>
      </w:r>
      <w:r w:rsidR="00CF6038" w:rsidRPr="00F806EE">
        <w:rPr>
          <w:rFonts w:ascii="Arial" w:hAnsi="Arial" w:cs="Arial"/>
          <w:b w:val="0"/>
          <w:szCs w:val="18"/>
        </w:rPr>
        <w:t xml:space="preserve"> indicators directly via single wire</w:t>
      </w:r>
      <w:r w:rsidR="00225F8B" w:rsidRPr="00F806EE">
        <w:rPr>
          <w:rFonts w:ascii="Arial" w:hAnsi="Arial" w:cs="Arial"/>
          <w:b w:val="0"/>
          <w:szCs w:val="18"/>
        </w:rPr>
        <w:t xml:space="preserve"> or via CAN bus</w:t>
      </w:r>
      <w:r w:rsidR="00CC0E5B" w:rsidRPr="00F806EE">
        <w:rPr>
          <w:rFonts w:ascii="Arial" w:hAnsi="Arial" w:cs="Arial"/>
          <w:b w:val="0"/>
          <w:szCs w:val="18"/>
        </w:rPr>
        <w:t xml:space="preserve"> signals </w:t>
      </w:r>
      <w:r w:rsidR="006A01C4" w:rsidRPr="00F806EE">
        <w:rPr>
          <w:rFonts w:ascii="Arial" w:hAnsi="Arial" w:cs="Arial"/>
          <w:b w:val="0"/>
          <w:szCs w:val="18"/>
        </w:rPr>
        <w:t>to the DCU</w:t>
      </w:r>
      <w:r w:rsidR="00CF6038" w:rsidRPr="00F806EE">
        <w:rPr>
          <w:rFonts w:ascii="Arial" w:hAnsi="Arial" w:cs="Arial"/>
          <w:b w:val="0"/>
          <w:szCs w:val="18"/>
        </w:rPr>
        <w:t>.</w:t>
      </w:r>
      <w:r w:rsidR="00021F5E" w:rsidRPr="00F806EE">
        <w:rPr>
          <w:rFonts w:ascii="Arial" w:hAnsi="Arial" w:cs="Arial"/>
          <w:b w:val="0"/>
          <w:szCs w:val="18"/>
        </w:rPr>
        <w:t xml:space="preserve">  </w:t>
      </w:r>
      <w:r w:rsidR="001F335B" w:rsidRPr="00F806EE">
        <w:rPr>
          <w:rFonts w:ascii="Arial" w:hAnsi="Arial" w:cs="Arial"/>
          <w:b w:val="0"/>
          <w:szCs w:val="18"/>
        </w:rPr>
        <w:t xml:space="preserve">Configuration parameters </w:t>
      </w:r>
      <w:r w:rsidR="00A510A4" w:rsidRPr="00F806EE">
        <w:rPr>
          <w:rFonts w:ascii="Arial" w:hAnsi="Arial" w:cs="Arial"/>
          <w:b w:val="0"/>
          <w:szCs w:val="18"/>
        </w:rPr>
        <w:t>set</w:t>
      </w:r>
      <w:r w:rsidR="001A280E" w:rsidRPr="00F806EE">
        <w:rPr>
          <w:rFonts w:ascii="Arial" w:hAnsi="Arial" w:cs="Arial"/>
          <w:b w:val="0"/>
          <w:szCs w:val="18"/>
        </w:rPr>
        <w:t xml:space="preserve"> the</w:t>
      </w:r>
      <w:r w:rsidR="006A01C4" w:rsidRPr="00F806EE">
        <w:rPr>
          <w:rFonts w:ascii="Arial" w:hAnsi="Arial" w:cs="Arial"/>
          <w:b w:val="0"/>
          <w:szCs w:val="18"/>
        </w:rPr>
        <w:t xml:space="preserve"> LED drive type (hardwire or DCU</w:t>
      </w:r>
      <w:r w:rsidR="001A280E" w:rsidRPr="00F806EE">
        <w:rPr>
          <w:rFonts w:ascii="Arial" w:hAnsi="Arial" w:cs="Arial"/>
          <w:b w:val="0"/>
          <w:szCs w:val="18"/>
        </w:rPr>
        <w:t xml:space="preserve">) and whether the vehicle is a LH or RH drive. </w:t>
      </w:r>
      <w:r w:rsidR="00021F5E" w:rsidRPr="00F806EE">
        <w:rPr>
          <w:rFonts w:ascii="Arial" w:hAnsi="Arial" w:cs="Arial"/>
          <w:b w:val="0"/>
          <w:szCs w:val="18"/>
        </w:rPr>
        <w:t xml:space="preserve"> </w:t>
      </w:r>
    </w:p>
    <w:p w14:paraId="64820E42" w14:textId="0C393FB3" w:rsidR="00CF6038" w:rsidRPr="00F806EE" w:rsidRDefault="00021F5E" w:rsidP="00021F5E">
      <w:pPr>
        <w:pStyle w:val="SpecTableCaption2"/>
        <w:rPr>
          <w:rFonts w:ascii="Arial" w:hAnsi="Arial" w:cs="Arial"/>
          <w:b w:val="0"/>
          <w:szCs w:val="18"/>
        </w:rPr>
      </w:pPr>
      <w:r w:rsidRPr="00F806EE">
        <w:rPr>
          <w:rFonts w:ascii="Arial" w:hAnsi="Arial" w:cs="Arial"/>
          <w:szCs w:val="18"/>
        </w:rPr>
        <w:t>DCU:</w:t>
      </w:r>
      <w:r w:rsidRPr="00F806EE">
        <w:rPr>
          <w:rFonts w:ascii="Arial" w:hAnsi="Arial" w:cs="Arial"/>
          <w:b w:val="0"/>
          <w:szCs w:val="18"/>
        </w:rPr>
        <w:t xml:space="preserve">  </w:t>
      </w:r>
      <w:r w:rsidR="001A280E" w:rsidRPr="00F806EE">
        <w:rPr>
          <w:rFonts w:ascii="Arial" w:hAnsi="Arial" w:cs="Arial"/>
          <w:b w:val="0"/>
          <w:szCs w:val="18"/>
        </w:rPr>
        <w:t>The</w:t>
      </w:r>
      <w:r w:rsidRPr="00F806EE">
        <w:rPr>
          <w:rFonts w:ascii="Arial" w:hAnsi="Arial" w:cs="Arial"/>
          <w:b w:val="0"/>
          <w:szCs w:val="18"/>
        </w:rPr>
        <w:t xml:space="preserve"> Door Control Units (DCUs) are used in some vehicle architectures.  DCU is a generic name for either door module.   There can be a Driver Door Module (DDM) and a Passenger Door Module (PDM).  Note that the</w:t>
      </w:r>
      <w:r w:rsidR="001A280E" w:rsidRPr="00F806EE">
        <w:rPr>
          <w:rFonts w:ascii="Arial" w:hAnsi="Arial" w:cs="Arial"/>
          <w:b w:val="0"/>
          <w:szCs w:val="18"/>
        </w:rPr>
        <w:t xml:space="preserve"> D</w:t>
      </w:r>
      <w:r w:rsidR="006A01C4" w:rsidRPr="00F806EE">
        <w:rPr>
          <w:rFonts w:ascii="Arial" w:hAnsi="Arial" w:cs="Arial"/>
          <w:b w:val="0"/>
          <w:szCs w:val="18"/>
        </w:rPr>
        <w:t>CU</w:t>
      </w:r>
      <w:r w:rsidR="001A280E" w:rsidRPr="00F806EE">
        <w:rPr>
          <w:rFonts w:ascii="Arial" w:hAnsi="Arial" w:cs="Arial"/>
          <w:b w:val="0"/>
          <w:szCs w:val="18"/>
        </w:rPr>
        <w:t xml:space="preserve"> CAN node IDs swap LH and RH sides depending on the type of drive vehicle it is</w:t>
      </w:r>
      <w:r w:rsidRPr="00F806EE">
        <w:rPr>
          <w:rFonts w:ascii="Arial" w:hAnsi="Arial" w:cs="Arial"/>
          <w:b w:val="0"/>
          <w:szCs w:val="18"/>
        </w:rPr>
        <w:t xml:space="preserve"> (Left Hand/Right Hand drive)</w:t>
      </w:r>
      <w:r w:rsidR="001A280E" w:rsidRPr="00F806EE">
        <w:rPr>
          <w:rFonts w:ascii="Arial" w:hAnsi="Arial" w:cs="Arial"/>
          <w:b w:val="0"/>
          <w:szCs w:val="18"/>
        </w:rPr>
        <w:t>.</w:t>
      </w:r>
    </w:p>
    <w:p w14:paraId="1315FD8D" w14:textId="6C8742EE" w:rsidR="00A661D9" w:rsidRPr="00F806EE" w:rsidRDefault="001F335B" w:rsidP="006A10C1">
      <w:pPr>
        <w:pStyle w:val="SpecTableCaption2"/>
        <w:rPr>
          <w:rFonts w:ascii="Arial" w:hAnsi="Arial" w:cs="Arial"/>
          <w:b w:val="0"/>
          <w:szCs w:val="18"/>
        </w:rPr>
      </w:pPr>
      <w:r w:rsidRPr="00F806EE">
        <w:rPr>
          <w:rFonts w:ascii="Arial" w:hAnsi="Arial" w:cs="Arial"/>
          <w:szCs w:val="18"/>
        </w:rPr>
        <w:t>IPC</w:t>
      </w:r>
      <w:r w:rsidRPr="00F806EE">
        <w:rPr>
          <w:rFonts w:ascii="Arial" w:hAnsi="Arial" w:cs="Arial"/>
          <w:b w:val="0"/>
          <w:szCs w:val="18"/>
        </w:rPr>
        <w:t>:   The S</w:t>
      </w:r>
      <w:r w:rsidR="001A4247" w:rsidRPr="00F806EE">
        <w:rPr>
          <w:rFonts w:ascii="Arial" w:hAnsi="Arial" w:cs="Arial"/>
          <w:b w:val="0"/>
          <w:szCs w:val="18"/>
        </w:rPr>
        <w:t>ide Radar</w:t>
      </w:r>
      <w:r w:rsidRPr="00F806EE">
        <w:rPr>
          <w:rFonts w:ascii="Arial" w:hAnsi="Arial" w:cs="Arial"/>
          <w:b w:val="0"/>
          <w:szCs w:val="18"/>
        </w:rPr>
        <w:t xml:space="preserve"> features</w:t>
      </w:r>
      <w:r w:rsidR="00CF6038" w:rsidRPr="00F806EE">
        <w:rPr>
          <w:rFonts w:ascii="Arial" w:hAnsi="Arial" w:cs="Arial"/>
          <w:b w:val="0"/>
          <w:szCs w:val="18"/>
        </w:rPr>
        <w:t xml:space="preserve"> communicate status information </w:t>
      </w:r>
      <w:r w:rsidR="001A4247" w:rsidRPr="00F806EE">
        <w:rPr>
          <w:rFonts w:ascii="Arial" w:hAnsi="Arial" w:cs="Arial"/>
          <w:b w:val="0"/>
          <w:szCs w:val="18"/>
        </w:rPr>
        <w:t xml:space="preserve">via ADAS </w:t>
      </w:r>
      <w:r w:rsidR="00CF6038" w:rsidRPr="00F806EE">
        <w:rPr>
          <w:rFonts w:ascii="Arial" w:hAnsi="Arial" w:cs="Arial"/>
          <w:b w:val="0"/>
          <w:szCs w:val="18"/>
        </w:rPr>
        <w:t xml:space="preserve">to the Cluster message center and receives </w:t>
      </w:r>
      <w:r w:rsidR="00771938" w:rsidRPr="00F806EE">
        <w:rPr>
          <w:rFonts w:ascii="Arial" w:hAnsi="Arial" w:cs="Arial"/>
          <w:b w:val="0"/>
          <w:szCs w:val="18"/>
        </w:rPr>
        <w:t xml:space="preserve">customer </w:t>
      </w:r>
      <w:r w:rsidR="00CF6038" w:rsidRPr="00F806EE">
        <w:rPr>
          <w:rFonts w:ascii="Arial" w:hAnsi="Arial" w:cs="Arial"/>
          <w:b w:val="0"/>
          <w:szCs w:val="18"/>
        </w:rPr>
        <w:t xml:space="preserve">on/off commands from the Cluster message center. </w:t>
      </w:r>
    </w:p>
    <w:p w14:paraId="6C69E4F9" w14:textId="6D585627" w:rsidR="00CF6038" w:rsidRPr="00F806EE" w:rsidRDefault="00B37039" w:rsidP="006A10C1">
      <w:pPr>
        <w:pStyle w:val="SpecTableCaption2"/>
        <w:rPr>
          <w:rFonts w:ascii="Arial" w:hAnsi="Arial" w:cs="Arial"/>
          <w:b w:val="0"/>
          <w:szCs w:val="18"/>
        </w:rPr>
      </w:pPr>
      <w:r w:rsidRPr="00F806EE">
        <w:rPr>
          <w:rFonts w:ascii="Arial" w:hAnsi="Arial" w:cs="Arial"/>
          <w:b w:val="0"/>
          <w:szCs w:val="18"/>
        </w:rPr>
        <w:t>CTA sends alert information to the Cluster so that the Cluster can activate the appropriate Message Center messages and activate the Audio system CTA chime.</w:t>
      </w:r>
      <w:r w:rsidR="001A4B68" w:rsidRPr="00F806EE">
        <w:rPr>
          <w:rFonts w:ascii="Arial" w:hAnsi="Arial" w:cs="Arial"/>
          <w:b w:val="0"/>
          <w:szCs w:val="18"/>
        </w:rPr>
        <w:t xml:space="preserve"> Vehicle in</w:t>
      </w:r>
      <w:r w:rsidR="00172878" w:rsidRPr="00F806EE">
        <w:rPr>
          <w:rFonts w:ascii="Arial" w:hAnsi="Arial" w:cs="Arial"/>
          <w:b w:val="0"/>
          <w:szCs w:val="18"/>
        </w:rPr>
        <w:t xml:space="preserve">formation is obtained by the </w:t>
      </w:r>
      <w:r w:rsidR="001A4247" w:rsidRPr="00F806EE">
        <w:rPr>
          <w:rFonts w:ascii="Arial" w:hAnsi="Arial" w:cs="Arial"/>
          <w:b w:val="0"/>
          <w:szCs w:val="18"/>
        </w:rPr>
        <w:t>ADAS</w:t>
      </w:r>
      <w:r w:rsidR="001A4B68" w:rsidRPr="00F806EE">
        <w:rPr>
          <w:rFonts w:ascii="Arial" w:hAnsi="Arial" w:cs="Arial"/>
          <w:b w:val="0"/>
          <w:szCs w:val="18"/>
        </w:rPr>
        <w:t xml:space="preserve"> system such as transmission information, vehicle speed, etc.</w:t>
      </w:r>
    </w:p>
    <w:p w14:paraId="35820CFC" w14:textId="1DBA57B1" w:rsidR="00C30040" w:rsidRPr="00F806EE" w:rsidRDefault="00172878" w:rsidP="00C30040">
      <w:pPr>
        <w:pStyle w:val="SpecTableCaption2"/>
        <w:rPr>
          <w:rFonts w:ascii="Arial" w:hAnsi="Arial" w:cs="Arial"/>
          <w:b w:val="0"/>
          <w:szCs w:val="18"/>
        </w:rPr>
      </w:pPr>
      <w:r w:rsidRPr="00F806EE">
        <w:rPr>
          <w:rFonts w:ascii="Arial" w:hAnsi="Arial" w:cs="Arial"/>
          <w:b w:val="0"/>
          <w:szCs w:val="18"/>
        </w:rPr>
        <w:t>BTT interfaces with the Cluster for trailer information.</w:t>
      </w:r>
      <w:r w:rsidR="00CB2521" w:rsidRPr="00F806EE">
        <w:rPr>
          <w:rFonts w:ascii="Arial" w:hAnsi="Arial" w:cs="Arial"/>
          <w:b w:val="0"/>
          <w:color w:val="FF0000"/>
          <w:szCs w:val="18"/>
        </w:rPr>
        <w:t xml:space="preserve"> </w:t>
      </w:r>
      <w:r w:rsidR="00187BAA" w:rsidRPr="00F806EE">
        <w:rPr>
          <w:rFonts w:ascii="Arial" w:hAnsi="Arial" w:cs="Arial"/>
          <w:b w:val="0"/>
          <w:szCs w:val="18"/>
        </w:rPr>
        <w:t xml:space="preserve">BTT wil use </w:t>
      </w:r>
      <w:r w:rsidRPr="00F806EE">
        <w:rPr>
          <w:rFonts w:ascii="Arial" w:hAnsi="Arial" w:cs="Arial"/>
          <w:b w:val="0"/>
          <w:szCs w:val="18"/>
        </w:rPr>
        <w:t>Trailer Brake Module and Trailer Lighting Module connect status if available.</w:t>
      </w:r>
    </w:p>
    <w:p w14:paraId="5938E202" w14:textId="2B795EED" w:rsidR="001672F1" w:rsidRPr="00F806EE" w:rsidRDefault="00AD4055" w:rsidP="001672F1">
      <w:pPr>
        <w:pStyle w:val="SpecTableCaption2"/>
        <w:rPr>
          <w:rFonts w:ascii="Arial" w:hAnsi="Arial" w:cs="Arial"/>
          <w:b w:val="0"/>
          <w:szCs w:val="18"/>
        </w:rPr>
      </w:pPr>
      <w:r w:rsidRPr="00F806EE">
        <w:rPr>
          <w:rFonts w:ascii="Arial" w:hAnsi="Arial" w:cs="Arial"/>
          <w:b w:val="0"/>
          <w:szCs w:val="18"/>
        </w:rPr>
        <w:t>RCTB</w:t>
      </w:r>
      <w:r w:rsidR="001672F1" w:rsidRPr="00F806EE">
        <w:rPr>
          <w:rFonts w:ascii="Arial" w:hAnsi="Arial" w:cs="Arial"/>
          <w:b w:val="0"/>
          <w:szCs w:val="18"/>
        </w:rPr>
        <w:t xml:space="preserve"> interfaces with the ABS module and request</w:t>
      </w:r>
      <w:r w:rsidR="00B703F8" w:rsidRPr="00F806EE">
        <w:rPr>
          <w:rFonts w:ascii="Arial" w:hAnsi="Arial" w:cs="Arial"/>
          <w:b w:val="0"/>
          <w:szCs w:val="18"/>
        </w:rPr>
        <w:t>s</w:t>
      </w:r>
      <w:r w:rsidR="001672F1" w:rsidRPr="00F806EE">
        <w:rPr>
          <w:rFonts w:ascii="Arial" w:hAnsi="Arial" w:cs="Arial"/>
          <w:b w:val="0"/>
          <w:szCs w:val="18"/>
        </w:rPr>
        <w:t xml:space="preserve"> brake interventions through a CAN message. The ABS provides its status also over CAN. The driver is informed of a brake intervention through the instrument cluster</w:t>
      </w:r>
      <w:r w:rsidR="00D83D4F" w:rsidRPr="00F806EE">
        <w:rPr>
          <w:rFonts w:ascii="Arial" w:hAnsi="Arial" w:cs="Arial"/>
          <w:b w:val="0"/>
          <w:szCs w:val="18"/>
        </w:rPr>
        <w:t xml:space="preserve"> from the </w:t>
      </w:r>
      <w:r w:rsidR="00187BAA" w:rsidRPr="00F806EE">
        <w:rPr>
          <w:rFonts w:ascii="Arial" w:hAnsi="Arial" w:cs="Arial"/>
          <w:b w:val="0"/>
          <w:szCs w:val="18"/>
        </w:rPr>
        <w:t xml:space="preserve">RBA model. </w:t>
      </w:r>
      <w:r w:rsidR="007B02D3" w:rsidRPr="00F806EE">
        <w:rPr>
          <w:rFonts w:ascii="Arial" w:hAnsi="Arial" w:cs="Arial"/>
          <w:b w:val="0"/>
          <w:szCs w:val="18"/>
        </w:rPr>
        <w:t>R</w:t>
      </w:r>
      <w:r w:rsidR="00187BAA" w:rsidRPr="00F806EE">
        <w:rPr>
          <w:rFonts w:ascii="Arial" w:hAnsi="Arial" w:cs="Arial"/>
          <w:b w:val="0"/>
          <w:szCs w:val="18"/>
        </w:rPr>
        <w:t>CTB</w:t>
      </w:r>
      <w:r w:rsidR="001672F1" w:rsidRPr="00F806EE">
        <w:rPr>
          <w:rFonts w:ascii="Arial" w:hAnsi="Arial" w:cs="Arial"/>
          <w:b w:val="0"/>
          <w:szCs w:val="18"/>
        </w:rPr>
        <w:t xml:space="preserve"> utilizes the steering wheel angle from the PSCM and yaw rate from the RCM as well as wheel direction signals from ABS.</w:t>
      </w:r>
      <w:r w:rsidR="00B703F8" w:rsidRPr="00F806EE">
        <w:rPr>
          <w:rFonts w:ascii="Arial" w:hAnsi="Arial" w:cs="Arial"/>
          <w:b w:val="0"/>
          <w:szCs w:val="18"/>
        </w:rPr>
        <w:t xml:space="preserve"> </w:t>
      </w:r>
      <w:r w:rsidR="00CB2521" w:rsidRPr="00F806EE">
        <w:rPr>
          <w:rFonts w:ascii="Arial" w:hAnsi="Arial" w:cs="Arial"/>
          <w:b w:val="0"/>
          <w:szCs w:val="18"/>
        </w:rPr>
        <w:t>ADAS</w:t>
      </w:r>
      <w:r w:rsidR="00B703F8" w:rsidRPr="00F806EE">
        <w:rPr>
          <w:rFonts w:ascii="Arial" w:hAnsi="Arial" w:cs="Arial"/>
          <w:b w:val="0"/>
          <w:szCs w:val="18"/>
        </w:rPr>
        <w:t xml:space="preserve"> will interface with the RBA central controller and other </w:t>
      </w:r>
      <w:r w:rsidR="00A4255A" w:rsidRPr="00F806EE">
        <w:rPr>
          <w:rFonts w:ascii="Arial" w:hAnsi="Arial" w:cs="Arial"/>
          <w:b w:val="0"/>
          <w:szCs w:val="18"/>
        </w:rPr>
        <w:t>components</w:t>
      </w:r>
      <w:r w:rsidR="00B703F8" w:rsidRPr="00F806EE">
        <w:rPr>
          <w:rFonts w:ascii="Arial" w:hAnsi="Arial" w:cs="Arial"/>
          <w:b w:val="0"/>
          <w:szCs w:val="18"/>
        </w:rPr>
        <w:t xml:space="preserve"> such as parking sensors and/or rear camera that will provide the </w:t>
      </w:r>
      <w:r w:rsidR="00052093" w:rsidRPr="00F806EE">
        <w:rPr>
          <w:rFonts w:ascii="Arial" w:hAnsi="Arial" w:cs="Arial"/>
          <w:b w:val="0"/>
          <w:szCs w:val="18"/>
        </w:rPr>
        <w:t>ADAS</w:t>
      </w:r>
      <w:r w:rsidR="00B703F8" w:rsidRPr="00F806EE">
        <w:rPr>
          <w:rFonts w:ascii="Arial" w:hAnsi="Arial" w:cs="Arial"/>
          <w:b w:val="0"/>
          <w:szCs w:val="18"/>
        </w:rPr>
        <w:t xml:space="preserve"> with environmental </w:t>
      </w:r>
      <w:r w:rsidR="00B32DEE" w:rsidRPr="00F806EE">
        <w:rPr>
          <w:rFonts w:ascii="Arial" w:hAnsi="Arial" w:cs="Arial"/>
          <w:b w:val="0"/>
          <w:szCs w:val="18"/>
        </w:rPr>
        <w:t>data to improve algorithm predictions of target paths.</w:t>
      </w:r>
      <w:r w:rsidR="00B703F8" w:rsidRPr="00F806EE">
        <w:rPr>
          <w:rFonts w:ascii="Arial" w:hAnsi="Arial" w:cs="Arial"/>
          <w:b w:val="0"/>
          <w:szCs w:val="18"/>
        </w:rPr>
        <w:t xml:space="preserve"> </w:t>
      </w:r>
      <w:r w:rsidR="001905BA" w:rsidRPr="00F806EE">
        <w:rPr>
          <w:rFonts w:ascii="Arial" w:hAnsi="Arial" w:cs="Arial"/>
          <w:b w:val="0"/>
          <w:szCs w:val="18"/>
        </w:rPr>
        <w:t>The R</w:t>
      </w:r>
      <w:r w:rsidR="00187BAA" w:rsidRPr="00F806EE">
        <w:rPr>
          <w:rFonts w:ascii="Arial" w:hAnsi="Arial" w:cs="Arial"/>
          <w:b w:val="0"/>
          <w:szCs w:val="18"/>
        </w:rPr>
        <w:t>CTB</w:t>
      </w:r>
      <w:r w:rsidR="001905BA" w:rsidRPr="00F806EE">
        <w:rPr>
          <w:rFonts w:ascii="Arial" w:hAnsi="Arial" w:cs="Arial"/>
          <w:b w:val="0"/>
          <w:szCs w:val="18"/>
        </w:rPr>
        <w:t xml:space="preserve"> Central Controller is the IPMB, which is responsible for monitoring brake requests, and handles all RBA HMI.  </w:t>
      </w:r>
    </w:p>
    <w:p w14:paraId="56720457" w14:textId="54431C0F" w:rsidR="00A661D9" w:rsidRPr="009E3D2F" w:rsidRDefault="00A661D9" w:rsidP="006A10C1">
      <w:pPr>
        <w:pStyle w:val="SpecTableCaption2"/>
        <w:rPr>
          <w:rFonts w:ascii="Arial" w:hAnsi="Arial" w:cs="Arial"/>
          <w:b w:val="0"/>
          <w:szCs w:val="18"/>
        </w:rPr>
      </w:pPr>
      <w:r w:rsidRPr="009E3D2F">
        <w:rPr>
          <w:rFonts w:ascii="Arial" w:hAnsi="Arial" w:cs="Arial"/>
          <w:b w:val="0"/>
          <w:szCs w:val="18"/>
        </w:rPr>
        <w:t>The Park Aid Module (PAM) or IPMB informs CTA and BLIS when it is in autopark mode. CTA, R</w:t>
      </w:r>
      <w:r w:rsidR="00AD7960" w:rsidRPr="009E3D2F">
        <w:rPr>
          <w:rFonts w:ascii="Arial" w:hAnsi="Arial" w:cs="Arial"/>
          <w:b w:val="0"/>
          <w:szCs w:val="18"/>
        </w:rPr>
        <w:t>CTB</w:t>
      </w:r>
      <w:r w:rsidRPr="009E3D2F">
        <w:rPr>
          <w:rFonts w:ascii="Arial" w:hAnsi="Arial" w:cs="Arial"/>
          <w:b w:val="0"/>
          <w:szCs w:val="18"/>
        </w:rPr>
        <w:t>, and BLIS are turned off during an Autopark maneuver.</w:t>
      </w:r>
    </w:p>
    <w:p w14:paraId="6C356B99" w14:textId="7E3BE255" w:rsidR="00C65894" w:rsidRPr="009E3D2F" w:rsidRDefault="001905BA" w:rsidP="00C65894">
      <w:pPr>
        <w:pStyle w:val="SpecTableCaption2"/>
        <w:rPr>
          <w:rFonts w:ascii="Arial" w:hAnsi="Arial" w:cs="Arial"/>
          <w:b w:val="0"/>
          <w:szCs w:val="18"/>
        </w:rPr>
      </w:pPr>
      <w:r w:rsidRPr="009E3D2F">
        <w:rPr>
          <w:rFonts w:ascii="Arial" w:hAnsi="Arial" w:cs="Arial"/>
          <w:b w:val="0"/>
          <w:szCs w:val="18"/>
        </w:rPr>
        <w:t>The S</w:t>
      </w:r>
      <w:r w:rsidR="00CB2521" w:rsidRPr="009E3D2F">
        <w:rPr>
          <w:rFonts w:ascii="Arial" w:hAnsi="Arial" w:cs="Arial"/>
          <w:b w:val="0"/>
          <w:szCs w:val="18"/>
        </w:rPr>
        <w:t>ide radar</w:t>
      </w:r>
      <w:r w:rsidRPr="009E3D2F">
        <w:rPr>
          <w:rFonts w:ascii="Arial" w:hAnsi="Arial" w:cs="Arial"/>
          <w:b w:val="0"/>
          <w:szCs w:val="18"/>
        </w:rPr>
        <w:t xml:space="preserve"> have a feature for police vehicles only, called Boundary Alert, also known as Police </w:t>
      </w:r>
      <w:r w:rsidR="00A9633F" w:rsidRPr="009E3D2F">
        <w:rPr>
          <w:rFonts w:ascii="Arial" w:hAnsi="Arial" w:cs="Arial"/>
          <w:b w:val="0"/>
          <w:szCs w:val="18"/>
        </w:rPr>
        <w:t>P</w:t>
      </w:r>
      <w:r w:rsidRPr="009E3D2F">
        <w:rPr>
          <w:rFonts w:ascii="Arial" w:hAnsi="Arial" w:cs="Arial"/>
          <w:b w:val="0"/>
          <w:szCs w:val="18"/>
        </w:rPr>
        <w:t>erimeter Alarm.</w:t>
      </w:r>
      <w:r w:rsidR="00E27455" w:rsidRPr="009E3D2F">
        <w:rPr>
          <w:rFonts w:ascii="Arial" w:hAnsi="Arial" w:cs="Arial"/>
          <w:b w:val="0"/>
          <w:szCs w:val="18"/>
        </w:rPr>
        <w:t xml:space="preserve"> It is activated via a physical on/off switch that is hardwired to the cluster. </w:t>
      </w:r>
      <w:r w:rsidR="00C85E83" w:rsidRPr="009E3D2F">
        <w:rPr>
          <w:rFonts w:ascii="Arial" w:hAnsi="Arial" w:cs="Arial"/>
          <w:b w:val="0"/>
          <w:szCs w:val="18"/>
        </w:rPr>
        <w:t xml:space="preserve">The </w:t>
      </w:r>
      <w:r w:rsidR="00CB2521" w:rsidRPr="009E3D2F">
        <w:rPr>
          <w:rFonts w:ascii="Arial" w:hAnsi="Arial" w:cs="Arial"/>
          <w:b w:val="0"/>
          <w:szCs w:val="18"/>
        </w:rPr>
        <w:t>ADAS</w:t>
      </w:r>
      <w:r w:rsidR="00C85E83" w:rsidRPr="009E3D2F">
        <w:rPr>
          <w:rFonts w:ascii="Arial" w:hAnsi="Arial" w:cs="Arial"/>
          <w:b w:val="0"/>
          <w:szCs w:val="18"/>
        </w:rPr>
        <w:t xml:space="preserve"> is the master of Boundary</w:t>
      </w:r>
      <w:r w:rsidR="00A9432B" w:rsidRPr="009E3D2F">
        <w:rPr>
          <w:rFonts w:ascii="Arial" w:hAnsi="Arial" w:cs="Arial"/>
          <w:b w:val="0"/>
          <w:szCs w:val="18"/>
        </w:rPr>
        <w:t xml:space="preserve"> Alert.</w:t>
      </w:r>
    </w:p>
    <w:p w14:paraId="3869DA60" w14:textId="77777777" w:rsidR="009050C6" w:rsidRPr="004B7E6F" w:rsidRDefault="009050C6" w:rsidP="009050C6">
      <w:pPr>
        <w:pStyle w:val="SpecTableCaption2"/>
        <w:rPr>
          <w:rFonts w:ascii="Arial" w:hAnsi="Arial" w:cs="Arial"/>
          <w:b w:val="0"/>
          <w:szCs w:val="18"/>
        </w:rPr>
      </w:pPr>
      <w:r w:rsidRPr="009E3D2F">
        <w:rPr>
          <w:rFonts w:ascii="Arial" w:hAnsi="Arial" w:cs="Arial"/>
          <w:b w:val="0"/>
          <w:szCs w:val="18"/>
        </w:rPr>
        <w:t>The trailer aftermarket radars provide detections over CAN for the BTT5G feature, extending the detection zone of the SRRs for large trailer applications.  Trailer aftermarket radars interface with the ADAS module, SYNC4, and cluster.</w:t>
      </w:r>
    </w:p>
    <w:p w14:paraId="5A66E4F1" w14:textId="77777777" w:rsidR="009050C6" w:rsidRPr="00F806EE" w:rsidRDefault="009050C6" w:rsidP="00C65894">
      <w:pPr>
        <w:pStyle w:val="SpecTableCaption2"/>
        <w:rPr>
          <w:rFonts w:ascii="Arial" w:hAnsi="Arial" w:cs="Arial"/>
          <w:b w:val="0"/>
          <w:szCs w:val="18"/>
        </w:rPr>
      </w:pPr>
    </w:p>
    <w:p w14:paraId="519F237D" w14:textId="30814899" w:rsidR="00E002E4" w:rsidRPr="00F806EE" w:rsidRDefault="00E002E4">
      <w:pPr>
        <w:widowControl/>
        <w:rPr>
          <w:rFonts w:ascii="Arial" w:hAnsi="Arial" w:cs="Arial"/>
          <w:sz w:val="18"/>
          <w:szCs w:val="18"/>
        </w:rPr>
      </w:pPr>
      <w:r w:rsidRPr="00F806EE">
        <w:rPr>
          <w:rFonts w:ascii="Arial" w:hAnsi="Arial" w:cs="Arial"/>
          <w:b/>
          <w:szCs w:val="18"/>
        </w:rPr>
        <w:br w:type="page"/>
      </w:r>
    </w:p>
    <w:p w14:paraId="0DBA64B9" w14:textId="44EBD295" w:rsidR="00A510A4" w:rsidRPr="00F806EE" w:rsidRDefault="00413B5C" w:rsidP="00B26B37">
      <w:pPr>
        <w:pStyle w:val="Heading3"/>
      </w:pPr>
      <w:bookmarkStart w:id="203" w:name="_Toc51844694"/>
      <w:r w:rsidRPr="00F806EE">
        <w:lastRenderedPageBreak/>
        <w:t>RESERVED</w:t>
      </w:r>
      <w:bookmarkEnd w:id="203"/>
    </w:p>
    <w:p w14:paraId="589B26C2" w14:textId="7C14C756" w:rsidR="005940AA" w:rsidRPr="00F806EE" w:rsidRDefault="005940AA" w:rsidP="00B26B37">
      <w:pPr>
        <w:pStyle w:val="Heading3"/>
      </w:pPr>
      <w:bookmarkStart w:id="204" w:name="_Toc287967077"/>
      <w:bookmarkStart w:id="205" w:name="_Toc479599331"/>
      <w:bookmarkStart w:id="206" w:name="_Toc479685259"/>
      <w:bookmarkStart w:id="207" w:name="_Toc482103877"/>
      <w:bookmarkStart w:id="208" w:name="_Toc482106124"/>
      <w:bookmarkStart w:id="209" w:name="_Toc507580411"/>
      <w:bookmarkStart w:id="210" w:name="_Toc51844695"/>
      <w:bookmarkStart w:id="211" w:name="_Toc477868003"/>
      <w:bookmarkStart w:id="212" w:name="_Toc478374058"/>
      <w:r w:rsidRPr="00F806EE">
        <w:t>MS CAN Signal Summary</w:t>
      </w:r>
      <w:bookmarkEnd w:id="204"/>
      <w:bookmarkEnd w:id="205"/>
      <w:bookmarkEnd w:id="206"/>
      <w:bookmarkEnd w:id="207"/>
      <w:bookmarkEnd w:id="208"/>
      <w:bookmarkEnd w:id="209"/>
      <w:bookmarkEnd w:id="210"/>
      <w:r w:rsidR="009D6290" w:rsidRPr="00F806EE">
        <w:t xml:space="preserve"> </w:t>
      </w:r>
      <w:bookmarkEnd w:id="211"/>
      <w:bookmarkEnd w:id="212"/>
    </w:p>
    <w:p w14:paraId="25FA71C0" w14:textId="77777777" w:rsidR="00413B5C" w:rsidRPr="00F806EE" w:rsidRDefault="00413B5C" w:rsidP="00413B5C"/>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61"/>
        <w:gridCol w:w="6719"/>
      </w:tblGrid>
      <w:tr w:rsidR="009D6290" w:rsidRPr="00F806EE" w14:paraId="6C9E97D1" w14:textId="77777777" w:rsidTr="00CE1643">
        <w:trPr>
          <w:trHeight w:val="288"/>
        </w:trPr>
        <w:tc>
          <w:tcPr>
            <w:tcW w:w="2161" w:type="dxa"/>
            <w:shd w:val="clear" w:color="auto" w:fill="auto"/>
            <w:tcMar>
              <w:left w:w="0" w:type="dxa"/>
              <w:right w:w="115" w:type="dxa"/>
            </w:tcMar>
            <w:vAlign w:val="center"/>
          </w:tcPr>
          <w:p w14:paraId="532ABF8F" w14:textId="77777777" w:rsidR="009D6290" w:rsidRPr="00F806EE" w:rsidRDefault="009D6290" w:rsidP="00CE1643">
            <w:pPr>
              <w:pStyle w:val="SpecTableTextBold"/>
              <w:widowControl w:val="0"/>
              <w:jc w:val="left"/>
              <w:rPr>
                <w:rFonts w:ascii="Arial" w:hAnsi="Arial" w:cs="Arial"/>
                <w:szCs w:val="18"/>
              </w:rPr>
            </w:pPr>
            <w:bookmarkStart w:id="213" w:name="_Toc219519866"/>
            <w:bookmarkStart w:id="214" w:name="_Toc287967078"/>
            <w:r w:rsidRPr="00F806EE">
              <w:rPr>
                <w:rFonts w:ascii="Arial" w:hAnsi="Arial" w:cs="Arial"/>
                <w:szCs w:val="18"/>
              </w:rPr>
              <w:t>R: 2.2.3.1</w:t>
            </w:r>
          </w:p>
        </w:tc>
        <w:tc>
          <w:tcPr>
            <w:tcW w:w="6719" w:type="dxa"/>
            <w:shd w:val="clear" w:color="auto" w:fill="auto"/>
            <w:vAlign w:val="center"/>
          </w:tcPr>
          <w:p w14:paraId="2A03BE0C" w14:textId="66B5D58E" w:rsidR="009D6290" w:rsidRPr="00F806EE" w:rsidRDefault="009D6290" w:rsidP="00A527FD">
            <w:pPr>
              <w:pStyle w:val="SpecTableText"/>
              <w:widowControl w:val="0"/>
              <w:jc w:val="left"/>
              <w:rPr>
                <w:rFonts w:ascii="Arial" w:hAnsi="Arial" w:cs="Arial"/>
                <w:szCs w:val="18"/>
              </w:rPr>
            </w:pPr>
            <w:r w:rsidRPr="00F806EE">
              <w:rPr>
                <w:rFonts w:ascii="Arial" w:hAnsi="Arial" w:cs="Arial"/>
                <w:color w:val="auto"/>
                <w:szCs w:val="18"/>
              </w:rPr>
              <w:t xml:space="preserve">The </w:t>
            </w:r>
            <w:r w:rsidR="00AD7960" w:rsidRPr="00F806EE">
              <w:rPr>
                <w:rFonts w:ascii="Arial" w:hAnsi="Arial" w:cs="Arial"/>
                <w:color w:val="auto"/>
                <w:szCs w:val="18"/>
              </w:rPr>
              <w:t>ADAS</w:t>
            </w:r>
            <w:r w:rsidRPr="00F806EE">
              <w:rPr>
                <w:rFonts w:ascii="Arial" w:hAnsi="Arial" w:cs="Arial"/>
                <w:color w:val="auto"/>
                <w:szCs w:val="18"/>
              </w:rPr>
              <w:t xml:space="preserve"> shall support internal (isig_) and CAN signals as</w:t>
            </w:r>
            <w:r w:rsidR="0025041C" w:rsidRPr="00F806EE">
              <w:rPr>
                <w:rFonts w:ascii="Arial" w:hAnsi="Arial" w:cs="Arial"/>
                <w:color w:val="auto"/>
                <w:szCs w:val="18"/>
              </w:rPr>
              <w:t xml:space="preserve"> defined in the Data Dictionary, in </w:t>
            </w:r>
            <w:r w:rsidRPr="00F806EE">
              <w:rPr>
                <w:rFonts w:ascii="Arial" w:hAnsi="Arial" w:cs="Arial"/>
                <w:color w:val="auto"/>
                <w:szCs w:val="18"/>
              </w:rPr>
              <w:t>appendix</w:t>
            </w:r>
            <w:r w:rsidR="00C16470" w:rsidRPr="00F806EE">
              <w:rPr>
                <w:rFonts w:ascii="Arial" w:hAnsi="Arial" w:cs="Arial"/>
                <w:color w:val="auto"/>
                <w:szCs w:val="18"/>
              </w:rPr>
              <w:t xml:space="preserve"> </w:t>
            </w:r>
            <w:r w:rsidR="00A527FD" w:rsidRPr="00F806EE">
              <w:rPr>
                <w:rFonts w:ascii="Arial" w:hAnsi="Arial" w:cs="Arial"/>
                <w:color w:val="auto"/>
                <w:szCs w:val="18"/>
              </w:rPr>
              <w:t>C</w:t>
            </w:r>
            <w:r w:rsidR="0025041C" w:rsidRPr="00F806EE">
              <w:rPr>
                <w:rFonts w:ascii="Arial" w:hAnsi="Arial" w:cs="Arial"/>
                <w:color w:val="auto"/>
                <w:szCs w:val="18"/>
              </w:rPr>
              <w:t>, and in the Boundary Alert specification.</w:t>
            </w:r>
          </w:p>
        </w:tc>
      </w:tr>
    </w:tbl>
    <w:p w14:paraId="74D7386C" w14:textId="77777777" w:rsidR="000337CB" w:rsidRPr="00F806EE" w:rsidRDefault="000337CB" w:rsidP="001E399A">
      <w:pPr>
        <w:pStyle w:val="SpecHdng11"/>
        <w:numPr>
          <w:ilvl w:val="0"/>
          <w:numId w:val="0"/>
        </w:numPr>
        <w:rPr>
          <w:b w:val="0"/>
          <w:color w:val="FF0000"/>
          <w:sz w:val="18"/>
          <w:szCs w:val="18"/>
        </w:rPr>
      </w:pPr>
    </w:p>
    <w:p w14:paraId="11C7E5A9" w14:textId="77777777" w:rsidR="00E27115" w:rsidRPr="00F806EE" w:rsidRDefault="00BF0CEF" w:rsidP="00B26B37">
      <w:pPr>
        <w:pStyle w:val="Heading2"/>
      </w:pPr>
      <w:bookmarkStart w:id="215" w:name="_Toc219519945"/>
      <w:bookmarkStart w:id="216" w:name="_Toc287967184"/>
      <w:bookmarkStart w:id="217" w:name="_Toc477868004"/>
      <w:bookmarkStart w:id="218" w:name="_Toc478374059"/>
      <w:bookmarkStart w:id="219" w:name="_Toc479599332"/>
      <w:bookmarkStart w:id="220" w:name="_Toc479685260"/>
      <w:bookmarkStart w:id="221" w:name="_Toc482103878"/>
      <w:bookmarkStart w:id="222" w:name="_Toc482106125"/>
      <w:bookmarkStart w:id="223" w:name="_Toc507580412"/>
      <w:bookmarkStart w:id="224" w:name="_Toc51844696"/>
      <w:bookmarkEnd w:id="213"/>
      <w:bookmarkEnd w:id="214"/>
      <w:r w:rsidRPr="00F806EE">
        <w:t xml:space="preserve">BLIS CTA </w:t>
      </w:r>
      <w:r w:rsidR="00E27115" w:rsidRPr="00F806EE">
        <w:t xml:space="preserve">HMI </w:t>
      </w:r>
      <w:bookmarkEnd w:id="215"/>
      <w:r w:rsidR="00681CA7" w:rsidRPr="00F806EE">
        <w:t>Requirements</w:t>
      </w:r>
      <w:bookmarkEnd w:id="216"/>
      <w:bookmarkEnd w:id="217"/>
      <w:bookmarkEnd w:id="218"/>
      <w:bookmarkEnd w:id="219"/>
      <w:bookmarkEnd w:id="220"/>
      <w:bookmarkEnd w:id="221"/>
      <w:bookmarkEnd w:id="222"/>
      <w:bookmarkEnd w:id="223"/>
      <w:bookmarkEnd w:id="224"/>
    </w:p>
    <w:p w14:paraId="022294F9" w14:textId="1CB0C2C6" w:rsidR="00A30436" w:rsidRPr="00F806EE" w:rsidRDefault="00A30436" w:rsidP="00B26B37">
      <w:pPr>
        <w:pStyle w:val="Heading3"/>
      </w:pPr>
      <w:bookmarkStart w:id="225" w:name="_Toc130028855"/>
      <w:bookmarkStart w:id="226" w:name="_Toc219519946"/>
      <w:bookmarkStart w:id="227" w:name="_Toc287967185"/>
      <w:bookmarkStart w:id="228" w:name="_Toc479599333"/>
      <w:bookmarkStart w:id="229" w:name="_Toc479685261"/>
      <w:bookmarkStart w:id="230" w:name="_Toc482103879"/>
      <w:bookmarkStart w:id="231" w:name="_Toc482106126"/>
      <w:bookmarkStart w:id="232" w:name="_Toc477868005"/>
      <w:bookmarkStart w:id="233" w:name="_Toc478374060"/>
      <w:bookmarkStart w:id="234" w:name="_Toc51844697"/>
      <w:bookmarkStart w:id="235" w:name="_Toc507580413"/>
      <w:r w:rsidRPr="00F806EE">
        <w:t>System Indication</w:t>
      </w:r>
      <w:bookmarkEnd w:id="225"/>
      <w:bookmarkEnd w:id="226"/>
      <w:bookmarkEnd w:id="227"/>
      <w:bookmarkEnd w:id="228"/>
      <w:bookmarkEnd w:id="229"/>
      <w:bookmarkEnd w:id="230"/>
      <w:bookmarkEnd w:id="231"/>
      <w:bookmarkEnd w:id="232"/>
      <w:bookmarkEnd w:id="233"/>
      <w:bookmarkEnd w:id="234"/>
      <w:r w:rsidR="00DB66B6" w:rsidRPr="00F806EE">
        <w:t xml:space="preserve"> </w:t>
      </w:r>
      <w:bookmarkEnd w:id="235"/>
    </w:p>
    <w:p w14:paraId="03B9BDAC" w14:textId="5715DF02" w:rsidR="00A30436" w:rsidRPr="00F806EE" w:rsidRDefault="001866FA" w:rsidP="005A72FA">
      <w:pPr>
        <w:pStyle w:val="SpecText"/>
      </w:pPr>
      <w:r w:rsidRPr="00F806EE">
        <w:t>ADAS ECU</w:t>
      </w:r>
      <w:r w:rsidR="005A72FA" w:rsidRPr="00F806EE">
        <w:t xml:space="preserve"> </w:t>
      </w:r>
      <w:r w:rsidR="00A30436" w:rsidRPr="00F806EE">
        <w:t xml:space="preserve">will support one </w:t>
      </w:r>
      <w:r w:rsidR="006A01C4" w:rsidRPr="00F806EE">
        <w:t xml:space="preserve">hardwire </w:t>
      </w:r>
      <w:r w:rsidR="00A30436" w:rsidRPr="00F806EE">
        <w:t xml:space="preserve">output for the purpose of alerting the </w:t>
      </w:r>
      <w:r w:rsidR="003529CA" w:rsidRPr="00F806EE">
        <w:t>customer</w:t>
      </w:r>
      <w:r w:rsidR="00A30436" w:rsidRPr="00F806EE">
        <w:t xml:space="preserve"> of an object in the blind spot area (HMI Indicator)</w:t>
      </w:r>
      <w:r w:rsidR="006A01C4" w:rsidRPr="00F806EE">
        <w:t xml:space="preserve"> if configured for hardwire</w:t>
      </w:r>
      <w:r w:rsidR="00A30436" w:rsidRPr="00F806EE">
        <w:t>.</w:t>
      </w:r>
      <w:r w:rsidR="006A01C4" w:rsidRPr="00F806EE">
        <w:t xml:space="preserve"> Otherwise the HMI indicator will b</w:t>
      </w:r>
      <w:r w:rsidR="00B82307" w:rsidRPr="00F806EE">
        <w:t xml:space="preserve">e controlled via CAN signals from </w:t>
      </w:r>
      <w:r w:rsidR="00AD7960" w:rsidRPr="00F806EE">
        <w:t>ADAS</w:t>
      </w:r>
      <w:r w:rsidR="006A01C4" w:rsidRPr="00F806EE">
        <w:t xml:space="preserve"> by the LH or RH DCU. </w:t>
      </w:r>
    </w:p>
    <w:p w14:paraId="07AE1F38" w14:textId="77777777" w:rsidR="00A30436" w:rsidRPr="00F806EE" w:rsidRDefault="00A30436" w:rsidP="005A72FA">
      <w:pPr>
        <w:pStyle w:val="SpecText"/>
      </w:pPr>
      <w:r w:rsidRPr="00F806EE">
        <w:t>This same output will</w:t>
      </w:r>
      <w:r w:rsidR="003529CA" w:rsidRPr="00F806EE">
        <w:t xml:space="preserve"> be used for alerting the customer</w:t>
      </w:r>
      <w:r w:rsidRPr="00F806EE">
        <w:t xml:space="preserve"> of sensor blockage</w:t>
      </w:r>
      <w:r w:rsidR="001E0277" w:rsidRPr="00F806EE">
        <w:t xml:space="preserve"> and</w:t>
      </w:r>
      <w:r w:rsidR="00C30040" w:rsidRPr="00F806EE">
        <w:t xml:space="preserve"> may be used to indicate CTA alerts</w:t>
      </w:r>
      <w:r w:rsidRPr="00F806EE">
        <w:t>.</w:t>
      </w:r>
    </w:p>
    <w:p w14:paraId="3DF06681" w14:textId="29E4E66F" w:rsidR="00A30436" w:rsidRPr="00F806EE" w:rsidRDefault="00A30436" w:rsidP="005A72FA">
      <w:pPr>
        <w:pStyle w:val="SpecText"/>
      </w:pPr>
      <w:r w:rsidRPr="00F806EE">
        <w:t>The indicator will be dimmable via PWM.</w:t>
      </w:r>
      <w:r w:rsidR="00BF0CEF" w:rsidRPr="00F806EE">
        <w:t xml:space="preserve"> </w:t>
      </w:r>
      <w:r w:rsidRPr="00F806EE">
        <w:t xml:space="preserve">PWM dimming levels will be configurable </w:t>
      </w:r>
      <w:r w:rsidR="00BC7C74" w:rsidRPr="00F806EE">
        <w:t xml:space="preserve">to </w:t>
      </w:r>
      <w:r w:rsidRPr="00F806EE">
        <w:t>accommodate differing requirements for interior and exterior HMI.</w:t>
      </w:r>
      <w:r w:rsidR="008C4D62" w:rsidRPr="00F806EE">
        <w:t xml:space="preserve"> There will be two dimming levels</w:t>
      </w:r>
      <w:r w:rsidR="00BC7C74" w:rsidRPr="00F806EE">
        <w:t>; one for night and one for day. The parameter that controls the PWM duty cycles are</w:t>
      </w:r>
      <w:r w:rsidR="008C4D62" w:rsidRPr="00F806EE">
        <w:rPr>
          <w:color w:val="0000FF"/>
        </w:rPr>
        <w:t xml:space="preserve"> </w:t>
      </w:r>
      <w:r w:rsidR="00BC7C74" w:rsidRPr="00F806EE">
        <w:rPr>
          <w:color w:val="0000FF"/>
        </w:rPr>
        <w:t>ALERT_INDICATOR_DUTY_CYCLE_DAY</w:t>
      </w:r>
      <w:r w:rsidR="00BC7C74" w:rsidRPr="00F806EE">
        <w:t xml:space="preserve"> and</w:t>
      </w:r>
      <w:r w:rsidR="00BC7C74" w:rsidRPr="00F806EE">
        <w:rPr>
          <w:color w:val="0000FF"/>
        </w:rPr>
        <w:t xml:space="preserve"> ALERT_INDICATOR_DUTY_CYCLE_NIGHT.</w:t>
      </w:r>
      <w:r w:rsidR="00E43F81" w:rsidRPr="00F806EE">
        <w:t xml:space="preserve"> </w:t>
      </w:r>
    </w:p>
    <w:p w14:paraId="4A9939CC" w14:textId="77777777" w:rsidR="00C30040" w:rsidRPr="00F806EE" w:rsidRDefault="00C30040" w:rsidP="005A72FA">
      <w:pPr>
        <w:pStyle w:val="SpecText"/>
      </w:pPr>
      <w:r w:rsidRPr="00F806EE">
        <w:t>The BLIS and/or CTA visual indicators may also be displayed in a</w:t>
      </w:r>
      <w:r w:rsidR="003D697E" w:rsidRPr="00F806EE">
        <w:t>n auxiliary display such as a</w:t>
      </w:r>
      <w:r w:rsidRPr="00F806EE">
        <w:t xml:space="preserve"> cente</w:t>
      </w:r>
      <w:r w:rsidR="003D697E" w:rsidRPr="00F806EE">
        <w:t>r stack camera display or</w:t>
      </w:r>
      <w:r w:rsidRPr="00F806EE">
        <w:t xml:space="preserve"> a Heads-Up-Display. There is no specific HMI requirement mandating these </w:t>
      </w:r>
      <w:r w:rsidR="003D697E" w:rsidRPr="00F806EE">
        <w:t>auxiliary</w:t>
      </w:r>
      <w:r w:rsidRPr="00F806EE">
        <w:t xml:space="preserve"> displays other than </w:t>
      </w:r>
      <w:r w:rsidR="003D697E" w:rsidRPr="00F806EE">
        <w:t xml:space="preserve">for purposes of </w:t>
      </w:r>
      <w:r w:rsidRPr="00F806EE">
        <w:t xml:space="preserve">HMI customer convenience. The BLIS primary display is the OSRVM LED and the CTA primary display is the </w:t>
      </w:r>
      <w:r w:rsidR="003D697E" w:rsidRPr="00F806EE">
        <w:t>audible</w:t>
      </w:r>
      <w:r w:rsidRPr="00F806EE">
        <w:t xml:space="preserve"> chime.</w:t>
      </w:r>
    </w:p>
    <w:p w14:paraId="7F954CDB" w14:textId="7D193015" w:rsidR="001672F1" w:rsidRPr="00F806EE" w:rsidRDefault="00B22DF6" w:rsidP="00AD7960">
      <w:pPr>
        <w:pStyle w:val="SpecText"/>
      </w:pPr>
      <w:bookmarkStart w:id="236" w:name="_Toc130028857"/>
      <w:r w:rsidRPr="00F806EE">
        <w:t>RCTB</w:t>
      </w:r>
      <w:r w:rsidR="001672F1" w:rsidRPr="00F806EE">
        <w:t xml:space="preserve"> does not have its own chime nor does it activate the HMI indicator, because CTA is already activating the chime and HMI indicator during a brake intervention.</w:t>
      </w:r>
    </w:p>
    <w:p w14:paraId="4A568619" w14:textId="568177A8" w:rsidR="001866FA" w:rsidRPr="00F806EE" w:rsidRDefault="001866FA" w:rsidP="00AD7960">
      <w:pPr>
        <w:pStyle w:val="SpecText"/>
      </w:pPr>
      <w:r w:rsidRPr="00F806EE">
        <w:t>Beginning with MY22 U55X MCA, the Ford arbitrator model will handle the Alerts for BLIS/CTA/LWCA/CEA</w:t>
      </w:r>
      <w:r w:rsidR="006C3E83" w:rsidRPr="00F806EE">
        <w:t>.</w:t>
      </w:r>
    </w:p>
    <w:p w14:paraId="1DB27BED" w14:textId="77777777" w:rsidR="00BF0CEF" w:rsidRPr="00F806EE" w:rsidRDefault="00BF0CEF" w:rsidP="00BF0CEF">
      <w:pPr>
        <w:pStyle w:val="SpecHdng111"/>
        <w:numPr>
          <w:ilvl w:val="0"/>
          <w:numId w:val="0"/>
        </w:numPr>
      </w:pPr>
    </w:p>
    <w:p w14:paraId="6348EB11" w14:textId="74A866AC" w:rsidR="005A72FA" w:rsidRPr="00F806EE" w:rsidRDefault="005A72FA" w:rsidP="00B26B37">
      <w:pPr>
        <w:pStyle w:val="Heading3"/>
      </w:pPr>
      <w:bookmarkStart w:id="237" w:name="_Toc219519947"/>
      <w:bookmarkStart w:id="238" w:name="_Toc287967186"/>
      <w:bookmarkStart w:id="239" w:name="_Toc477868006"/>
      <w:bookmarkStart w:id="240" w:name="_Toc478374061"/>
      <w:bookmarkStart w:id="241" w:name="_Toc479599334"/>
      <w:bookmarkStart w:id="242" w:name="_Toc479685262"/>
      <w:bookmarkStart w:id="243" w:name="_Toc482103880"/>
      <w:bookmarkStart w:id="244" w:name="_Toc482106127"/>
      <w:bookmarkStart w:id="245" w:name="_Toc51844698"/>
      <w:bookmarkStart w:id="246" w:name="_Toc507580414"/>
      <w:r w:rsidRPr="00F806EE">
        <w:t>Display Location</w:t>
      </w:r>
      <w:bookmarkEnd w:id="237"/>
      <w:bookmarkEnd w:id="238"/>
      <w:bookmarkEnd w:id="239"/>
      <w:bookmarkEnd w:id="240"/>
      <w:bookmarkEnd w:id="241"/>
      <w:bookmarkEnd w:id="242"/>
      <w:bookmarkEnd w:id="243"/>
      <w:bookmarkEnd w:id="244"/>
      <w:bookmarkEnd w:id="245"/>
      <w:r w:rsidR="00DB66B6" w:rsidRPr="00F806EE">
        <w:t xml:space="preserve"> </w:t>
      </w:r>
      <w:bookmarkEnd w:id="246"/>
    </w:p>
    <w:p w14:paraId="7F6EDF50" w14:textId="77777777" w:rsidR="005A72FA" w:rsidRPr="00F806EE" w:rsidRDefault="005A72FA" w:rsidP="005A72FA">
      <w:pPr>
        <w:pStyle w:val="SpecText"/>
      </w:pPr>
      <w:r w:rsidRPr="00F806EE">
        <w:t>Ford ergonomics recommends that the symbol be displayed on the exterior mirror surface or in the mirror housing.  The desire is to keep these symbols as far away from the driver</w:t>
      </w:r>
      <w:r w:rsidR="00683FEE" w:rsidRPr="00F806EE">
        <w:t>'s</w:t>
      </w:r>
      <w:r w:rsidRPr="00F806EE">
        <w:t xml:space="preserve"> direct line of sight as possible so that a nuisance situation is not created.  It is believed that if the display is located inside the vehicle on or near the A-pillar that we may incur TGWs for nuisance.  The approach should follow the mental model applied by our drivers' in that they will look towards their mirror when attempting to gain information regarding their blind spot.</w:t>
      </w:r>
    </w:p>
    <w:p w14:paraId="5B79EEBB" w14:textId="4A0D2BBB" w:rsidR="006F7FC8" w:rsidRPr="00F806EE" w:rsidRDefault="006F7FC8" w:rsidP="00683FEE">
      <w:pPr>
        <w:pStyle w:val="SpecText"/>
        <w:ind w:left="0"/>
      </w:pPr>
    </w:p>
    <w:p w14:paraId="69142F68" w14:textId="252FD6CB" w:rsidR="005A72FA" w:rsidRPr="00F806EE" w:rsidRDefault="00AD7960" w:rsidP="00B26B37">
      <w:pPr>
        <w:pStyle w:val="Heading3"/>
      </w:pPr>
      <w:bookmarkStart w:id="247" w:name="_Toc219519948"/>
      <w:bookmarkStart w:id="248" w:name="_Toc287967187"/>
      <w:bookmarkStart w:id="249" w:name="_Toc477868007"/>
      <w:bookmarkStart w:id="250" w:name="_Toc478374062"/>
      <w:bookmarkStart w:id="251" w:name="_Toc479599335"/>
      <w:bookmarkStart w:id="252" w:name="_Toc479685263"/>
      <w:bookmarkStart w:id="253" w:name="_Toc482103881"/>
      <w:bookmarkStart w:id="254" w:name="_Toc482106128"/>
      <w:bookmarkStart w:id="255" w:name="_Toc51844699"/>
      <w:bookmarkStart w:id="256" w:name="_Toc507580415"/>
      <w:r w:rsidRPr="00F806EE">
        <w:t>D</w:t>
      </w:r>
      <w:r w:rsidR="005A72FA" w:rsidRPr="00F806EE">
        <w:t>isplay</w:t>
      </w:r>
      <w:bookmarkEnd w:id="247"/>
      <w:bookmarkEnd w:id="248"/>
      <w:bookmarkEnd w:id="249"/>
      <w:bookmarkEnd w:id="250"/>
      <w:bookmarkEnd w:id="251"/>
      <w:bookmarkEnd w:id="252"/>
      <w:bookmarkEnd w:id="253"/>
      <w:bookmarkEnd w:id="254"/>
      <w:bookmarkEnd w:id="255"/>
      <w:r w:rsidR="00DB66B6" w:rsidRPr="00F806EE">
        <w:t xml:space="preserve"> </w:t>
      </w:r>
      <w:bookmarkEnd w:id="256"/>
    </w:p>
    <w:p w14:paraId="466BA6A9" w14:textId="77FC11D1" w:rsidR="005A72FA" w:rsidRPr="00F806EE" w:rsidRDefault="005A72FA" w:rsidP="005A72FA">
      <w:pPr>
        <w:pStyle w:val="SpecText"/>
      </w:pPr>
      <w:r w:rsidRPr="00F806EE">
        <w:t>The ISO symbol should be used for this feature and be mirror imaged for the driver's side as compared to the passenger's side</w:t>
      </w:r>
      <w:r w:rsidR="00F312E1" w:rsidRPr="00F806EE">
        <w:t>.</w:t>
      </w:r>
      <w:r w:rsidRPr="00F806EE">
        <w:t xml:space="preserve"> </w:t>
      </w:r>
      <w:r w:rsidR="00F312E1" w:rsidRPr="00F806EE">
        <w:t>T</w:t>
      </w:r>
      <w:r w:rsidRPr="00F806EE">
        <w:t>hus</w:t>
      </w:r>
      <w:r w:rsidR="00DE5197" w:rsidRPr="00F806EE">
        <w:t>,</w:t>
      </w:r>
      <w:r w:rsidRPr="00F806EE">
        <w:t xml:space="preserve"> ensuring a correct interpretation of the relationship between the customer's vehicle compared to an obstacle in the blind spot.</w:t>
      </w:r>
    </w:p>
    <w:tbl>
      <w:tblPr>
        <w:tblW w:w="8880" w:type="dxa"/>
        <w:tblInd w:w="11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A0" w:firstRow="1" w:lastRow="0" w:firstColumn="1" w:lastColumn="0" w:noHBand="0" w:noVBand="0"/>
      </w:tblPr>
      <w:tblGrid>
        <w:gridCol w:w="4440"/>
        <w:gridCol w:w="4440"/>
      </w:tblGrid>
      <w:tr w:rsidR="005A72FA" w:rsidRPr="00F806EE" w14:paraId="5EB0D72D" w14:textId="77777777" w:rsidTr="43E45465">
        <w:tc>
          <w:tcPr>
            <w:tcW w:w="4440" w:type="dxa"/>
            <w:shd w:val="clear" w:color="auto" w:fill="auto"/>
          </w:tcPr>
          <w:p w14:paraId="419B741F" w14:textId="1662B105" w:rsidR="005A72FA" w:rsidRPr="00F806EE" w:rsidRDefault="00501836" w:rsidP="00AA643B">
            <w:pPr>
              <w:pStyle w:val="SpecText"/>
              <w:widowControl w:val="0"/>
              <w:ind w:leftChars="6" w:left="12"/>
              <w:jc w:val="center"/>
            </w:pPr>
            <w:r w:rsidRPr="00F806EE">
              <w:rPr>
                <w:noProof/>
              </w:rPr>
              <w:drawing>
                <wp:anchor distT="0" distB="0" distL="114300" distR="114300" simplePos="0" relativeHeight="251658247" behindDoc="0" locked="0" layoutInCell="1" allowOverlap="1" wp14:anchorId="432F4CE1" wp14:editId="6E10D25A">
                  <wp:simplePos x="0" y="0"/>
                  <wp:positionH relativeFrom="column">
                    <wp:posOffset>1074420</wp:posOffset>
                  </wp:positionH>
                  <wp:positionV relativeFrom="paragraph">
                    <wp:posOffset>90805</wp:posOffset>
                  </wp:positionV>
                  <wp:extent cx="457200" cy="457200"/>
                  <wp:effectExtent l="0" t="0" r="0" b="0"/>
                  <wp:wrapNone/>
                  <wp:docPr id="790" name="Picture 772" descr="US SOW Lef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US SOW Left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2B23E" w14:textId="77777777" w:rsidR="005A72FA" w:rsidRPr="00F806EE" w:rsidRDefault="005A72FA" w:rsidP="00AA643B">
            <w:pPr>
              <w:pStyle w:val="SpecText"/>
              <w:widowControl w:val="0"/>
              <w:ind w:leftChars="6" w:left="12"/>
              <w:jc w:val="center"/>
            </w:pPr>
          </w:p>
          <w:p w14:paraId="5F3C93FE" w14:textId="77777777" w:rsidR="005A72FA" w:rsidRPr="00F806EE" w:rsidRDefault="005A72FA" w:rsidP="00AA643B">
            <w:pPr>
              <w:pStyle w:val="SpecText"/>
              <w:widowControl w:val="0"/>
              <w:ind w:leftChars="6" w:left="12"/>
              <w:jc w:val="center"/>
            </w:pPr>
          </w:p>
        </w:tc>
        <w:tc>
          <w:tcPr>
            <w:tcW w:w="4440" w:type="dxa"/>
            <w:shd w:val="clear" w:color="auto" w:fill="auto"/>
          </w:tcPr>
          <w:p w14:paraId="32065C34" w14:textId="5FFF29B0" w:rsidR="005A72FA" w:rsidRPr="00F806EE" w:rsidRDefault="00501836" w:rsidP="00AA643B">
            <w:pPr>
              <w:pStyle w:val="SpecText"/>
              <w:widowControl w:val="0"/>
              <w:ind w:left="0"/>
              <w:jc w:val="center"/>
            </w:pPr>
            <w:r w:rsidRPr="00F806EE">
              <w:rPr>
                <w:noProof/>
              </w:rPr>
              <w:drawing>
                <wp:anchor distT="0" distB="0" distL="114300" distR="114300" simplePos="0" relativeHeight="251658248" behindDoc="0" locked="0" layoutInCell="1" allowOverlap="1" wp14:anchorId="08A521D1" wp14:editId="4D0BFD3F">
                  <wp:simplePos x="0" y="0"/>
                  <wp:positionH relativeFrom="column">
                    <wp:posOffset>1150620</wp:posOffset>
                  </wp:positionH>
                  <wp:positionV relativeFrom="paragraph">
                    <wp:posOffset>90805</wp:posOffset>
                  </wp:positionV>
                  <wp:extent cx="457200" cy="457200"/>
                  <wp:effectExtent l="0" t="0" r="0" b="0"/>
                  <wp:wrapNone/>
                  <wp:docPr id="789" name="Picture 773" descr="US SOW Righ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US SOW Right Ic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0C0411" w14:textId="77777777" w:rsidR="005A72FA" w:rsidRPr="00F806EE" w:rsidRDefault="005A72FA" w:rsidP="00AA643B">
            <w:pPr>
              <w:pStyle w:val="SpecText"/>
              <w:widowControl w:val="0"/>
              <w:ind w:left="0"/>
              <w:jc w:val="center"/>
            </w:pPr>
          </w:p>
          <w:p w14:paraId="1D04DD77" w14:textId="77777777" w:rsidR="005A72FA" w:rsidRPr="00F806EE" w:rsidRDefault="005A72FA" w:rsidP="00AA643B">
            <w:pPr>
              <w:pStyle w:val="SpecText"/>
              <w:widowControl w:val="0"/>
              <w:ind w:left="0"/>
              <w:jc w:val="center"/>
            </w:pPr>
          </w:p>
        </w:tc>
      </w:tr>
      <w:tr w:rsidR="005A72FA" w:rsidRPr="00F806EE" w14:paraId="18689AF1" w14:textId="77777777" w:rsidTr="43E45465">
        <w:tc>
          <w:tcPr>
            <w:tcW w:w="4440" w:type="dxa"/>
            <w:shd w:val="clear" w:color="auto" w:fill="auto"/>
          </w:tcPr>
          <w:p w14:paraId="413BB4FC" w14:textId="2D97D52E" w:rsidR="005A72FA" w:rsidRPr="00F806EE" w:rsidRDefault="005A72FA" w:rsidP="00C16470">
            <w:pPr>
              <w:pStyle w:val="SpecFigureNumber"/>
              <w:widowControl w:val="0"/>
            </w:pPr>
            <w:r w:rsidRPr="00F806EE">
              <w:t xml:space="preserve">Figure </w:t>
            </w:r>
            <w:r w:rsidR="008F2D3F" w:rsidRPr="00F806EE">
              <w:rPr>
                <w:noProof/>
              </w:rPr>
              <w:fldChar w:fldCharType="begin"/>
            </w:r>
            <w:r w:rsidR="008F2D3F" w:rsidRPr="00F806EE">
              <w:rPr>
                <w:noProof/>
              </w:rPr>
              <w:instrText xml:space="preserve"> STYLEREF  \s "Spec Hdng (1.1.1)" </w:instrText>
            </w:r>
            <w:r w:rsidR="008F2D3F" w:rsidRPr="00F806EE">
              <w:rPr>
                <w:noProof/>
              </w:rPr>
              <w:fldChar w:fldCharType="separate"/>
            </w:r>
            <w:r w:rsidR="004A7A20" w:rsidRPr="00F806EE">
              <w:rPr>
                <w:noProof/>
              </w:rPr>
              <w:t>0</w:t>
            </w:r>
            <w:r w:rsidR="008F2D3F" w:rsidRPr="00F806EE">
              <w:rPr>
                <w:noProof/>
              </w:rPr>
              <w:fldChar w:fldCharType="end"/>
            </w:r>
            <w:r w:rsidRPr="00F806EE">
              <w:noBreakHyphen/>
            </w:r>
            <w:r w:rsidR="008F2D3F" w:rsidRPr="00F806EE">
              <w:rPr>
                <w:noProof/>
              </w:rPr>
              <w:fldChar w:fldCharType="begin"/>
            </w:r>
            <w:r w:rsidR="008F2D3F" w:rsidRPr="00F806EE">
              <w:rPr>
                <w:noProof/>
              </w:rPr>
              <w:instrText xml:space="preserve"> SEQ Figure \* ARABIC \s "Spec Hdng (1.1.1)" </w:instrText>
            </w:r>
            <w:r w:rsidR="008F2D3F" w:rsidRPr="00F806EE">
              <w:rPr>
                <w:noProof/>
              </w:rPr>
              <w:fldChar w:fldCharType="separate"/>
            </w:r>
            <w:r w:rsidR="004A7A20" w:rsidRPr="00F806EE">
              <w:rPr>
                <w:noProof/>
              </w:rPr>
              <w:t>3</w:t>
            </w:r>
            <w:r w:rsidR="008F2D3F" w:rsidRPr="00F806EE">
              <w:rPr>
                <w:noProof/>
              </w:rPr>
              <w:fldChar w:fldCharType="end"/>
            </w:r>
            <w:r w:rsidRPr="00F806EE">
              <w:t xml:space="preserve">  </w:t>
            </w:r>
            <w:r w:rsidR="00883EF6" w:rsidRPr="00F806EE">
              <w:t>Left Hand Side</w:t>
            </w:r>
            <w:r w:rsidRPr="00F806EE">
              <w:t xml:space="preserve"> ISO symbol</w:t>
            </w:r>
            <w:r w:rsidR="00883EF6" w:rsidRPr="00F806EE">
              <w:t xml:space="preserve"> </w:t>
            </w:r>
          </w:p>
        </w:tc>
        <w:tc>
          <w:tcPr>
            <w:tcW w:w="4440" w:type="dxa"/>
            <w:shd w:val="clear" w:color="auto" w:fill="auto"/>
          </w:tcPr>
          <w:p w14:paraId="2A9B0702" w14:textId="2320DD34" w:rsidR="005A72FA" w:rsidRPr="00F806EE" w:rsidRDefault="005A72FA" w:rsidP="00C16470">
            <w:pPr>
              <w:pStyle w:val="SpecFigureNumber"/>
              <w:widowControl w:val="0"/>
            </w:pPr>
            <w:r w:rsidRPr="00F806EE">
              <w:t xml:space="preserve">Figure </w:t>
            </w:r>
            <w:r w:rsidR="008F2D3F" w:rsidRPr="00F806EE">
              <w:rPr>
                <w:noProof/>
              </w:rPr>
              <w:fldChar w:fldCharType="begin"/>
            </w:r>
            <w:r w:rsidR="008F2D3F" w:rsidRPr="00F806EE">
              <w:rPr>
                <w:noProof/>
              </w:rPr>
              <w:instrText xml:space="preserve"> STYLEREF  \s "Spec Hdng (1.1.1)" </w:instrText>
            </w:r>
            <w:r w:rsidR="008F2D3F" w:rsidRPr="00F806EE">
              <w:rPr>
                <w:noProof/>
              </w:rPr>
              <w:fldChar w:fldCharType="separate"/>
            </w:r>
            <w:r w:rsidR="004A7A20" w:rsidRPr="00F806EE">
              <w:rPr>
                <w:noProof/>
              </w:rPr>
              <w:t>0</w:t>
            </w:r>
            <w:r w:rsidR="008F2D3F" w:rsidRPr="00F806EE">
              <w:rPr>
                <w:noProof/>
              </w:rPr>
              <w:fldChar w:fldCharType="end"/>
            </w:r>
            <w:r w:rsidRPr="00F806EE">
              <w:noBreakHyphen/>
            </w:r>
            <w:r w:rsidR="008F2D3F" w:rsidRPr="00F806EE">
              <w:rPr>
                <w:noProof/>
              </w:rPr>
              <w:fldChar w:fldCharType="begin"/>
            </w:r>
            <w:r w:rsidR="008F2D3F" w:rsidRPr="00F806EE">
              <w:rPr>
                <w:noProof/>
              </w:rPr>
              <w:instrText xml:space="preserve"> SEQ Figure \* ARABIC \s "Spec Hdng (1.1.1)" </w:instrText>
            </w:r>
            <w:r w:rsidR="008F2D3F" w:rsidRPr="00F806EE">
              <w:rPr>
                <w:noProof/>
              </w:rPr>
              <w:fldChar w:fldCharType="separate"/>
            </w:r>
            <w:r w:rsidR="004A7A20" w:rsidRPr="00F806EE">
              <w:rPr>
                <w:noProof/>
              </w:rPr>
              <w:t>4</w:t>
            </w:r>
            <w:r w:rsidR="008F2D3F" w:rsidRPr="00F806EE">
              <w:rPr>
                <w:noProof/>
              </w:rPr>
              <w:fldChar w:fldCharType="end"/>
            </w:r>
            <w:r w:rsidRPr="00F806EE">
              <w:t xml:space="preserve">  </w:t>
            </w:r>
            <w:r w:rsidR="00883EF6" w:rsidRPr="00F806EE">
              <w:t>Right Hand Side</w:t>
            </w:r>
            <w:r w:rsidRPr="00F806EE">
              <w:t xml:space="preserve"> ISO symbol</w:t>
            </w:r>
          </w:p>
        </w:tc>
      </w:tr>
    </w:tbl>
    <w:p w14:paraId="000CC069" w14:textId="77777777" w:rsidR="005A72FA" w:rsidRPr="00F806EE" w:rsidRDefault="005A72FA" w:rsidP="005A72FA">
      <w:pPr>
        <w:pStyle w:val="SpecText"/>
        <w:ind w:left="0"/>
      </w:pPr>
    </w:p>
    <w:p w14:paraId="043E19BF" w14:textId="77777777" w:rsidR="005A72FA" w:rsidRPr="00F806EE" w:rsidRDefault="005A72FA" w:rsidP="005A72FA">
      <w:pPr>
        <w:pStyle w:val="SpecText"/>
      </w:pPr>
      <w:r w:rsidRPr="00F806EE">
        <w:rPr>
          <w:u w:val="single"/>
        </w:rPr>
        <w:t xml:space="preserve">Color </w:t>
      </w:r>
      <w:r w:rsidRPr="00F806EE">
        <w:t>– Amber</w:t>
      </w:r>
    </w:p>
    <w:p w14:paraId="5D6E5E32" w14:textId="77777777" w:rsidR="005A72FA" w:rsidRPr="00F806EE" w:rsidRDefault="00936C52" w:rsidP="005A72FA">
      <w:pPr>
        <w:pStyle w:val="SpecText"/>
      </w:pPr>
      <w:r w:rsidRPr="00F806EE">
        <w:t>The following is the daytime illumination as specified by FMC Mirror Group:</w:t>
      </w:r>
    </w:p>
    <w:p w14:paraId="6E20994B" w14:textId="43236A3A" w:rsidR="00936C52" w:rsidRPr="00F806EE" w:rsidRDefault="00501836" w:rsidP="005A72FA">
      <w:pPr>
        <w:pStyle w:val="SpecText"/>
        <w:rPr>
          <w:color w:val="FF0000"/>
        </w:rPr>
      </w:pPr>
      <w:r w:rsidRPr="00F806EE">
        <w:rPr>
          <w:noProof/>
        </w:rPr>
        <w:lastRenderedPageBreak/>
        <w:drawing>
          <wp:inline distT="0" distB="0" distL="0" distR="0" wp14:anchorId="420F0CBE" wp14:editId="490733E2">
            <wp:extent cx="4105275" cy="2495550"/>
            <wp:effectExtent l="0" t="0" r="9525" b="0"/>
            <wp:docPr id="1691403405" name="picture" descr="cid:image001.png@01D11607.DC7EB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105275" cy="2495550"/>
                    </a:xfrm>
                    <a:prstGeom prst="rect">
                      <a:avLst/>
                    </a:prstGeom>
                  </pic:spPr>
                </pic:pic>
              </a:graphicData>
            </a:graphic>
          </wp:inline>
        </w:drawing>
      </w:r>
    </w:p>
    <w:p w14:paraId="73A5C6E8" w14:textId="77777777" w:rsidR="00410688" w:rsidRPr="00F806EE" w:rsidRDefault="00936C52" w:rsidP="00936C52">
      <w:pPr>
        <w:pStyle w:val="SpecText"/>
        <w:ind w:left="1440"/>
      </w:pPr>
      <w:r w:rsidRPr="00F806EE">
        <w:t>Based on measurement made of a sample of our 6mm indicator mirror at 10% PWM, the nighttime luminance at beam center is approx. 850 cd/m2.</w:t>
      </w:r>
      <w:r w:rsidRPr="00F806EE">
        <w:tab/>
      </w:r>
      <w:r w:rsidRPr="00F806EE">
        <w:tab/>
      </w:r>
    </w:p>
    <w:p w14:paraId="39CCAB71" w14:textId="77777777" w:rsidR="00936C52" w:rsidRPr="00F806EE" w:rsidRDefault="00936C52" w:rsidP="00410688">
      <w:pPr>
        <w:pStyle w:val="SpecText"/>
        <w:ind w:left="0"/>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61"/>
        <w:gridCol w:w="6719"/>
      </w:tblGrid>
      <w:tr w:rsidR="00410688" w:rsidRPr="00F806EE" w14:paraId="07128EDB" w14:textId="77777777" w:rsidTr="009C4046">
        <w:trPr>
          <w:trHeight w:val="288"/>
        </w:trPr>
        <w:tc>
          <w:tcPr>
            <w:tcW w:w="2161" w:type="dxa"/>
            <w:shd w:val="clear" w:color="auto" w:fill="auto"/>
            <w:tcMar>
              <w:left w:w="0" w:type="dxa"/>
              <w:right w:w="115" w:type="dxa"/>
            </w:tcMar>
            <w:vAlign w:val="center"/>
          </w:tcPr>
          <w:p w14:paraId="7BD9DCF2" w14:textId="77777777" w:rsidR="00410688" w:rsidRPr="00F806EE" w:rsidRDefault="00410688" w:rsidP="009C4046">
            <w:pPr>
              <w:pStyle w:val="SpecTableTextBold"/>
              <w:widowControl w:val="0"/>
              <w:jc w:val="left"/>
              <w:rPr>
                <w:rFonts w:ascii="Arial" w:hAnsi="Arial" w:cs="Arial"/>
                <w:szCs w:val="18"/>
              </w:rPr>
            </w:pPr>
            <w:r w:rsidRPr="00F806EE">
              <w:rPr>
                <w:rFonts w:ascii="Arial" w:hAnsi="Arial" w:cs="Arial"/>
                <w:szCs w:val="18"/>
              </w:rPr>
              <w:t>R: 2.3.3</w:t>
            </w:r>
          </w:p>
        </w:tc>
        <w:tc>
          <w:tcPr>
            <w:tcW w:w="6719" w:type="dxa"/>
            <w:shd w:val="clear" w:color="auto" w:fill="auto"/>
            <w:vAlign w:val="center"/>
          </w:tcPr>
          <w:p w14:paraId="6FFE3A61" w14:textId="72E158FF" w:rsidR="00410688" w:rsidRPr="00F806EE" w:rsidRDefault="006B2EE9" w:rsidP="009C4046">
            <w:pPr>
              <w:pStyle w:val="SpecTableText"/>
              <w:widowControl w:val="0"/>
              <w:jc w:val="left"/>
              <w:rPr>
                <w:rFonts w:ascii="Arial" w:hAnsi="Arial" w:cs="Arial"/>
                <w:szCs w:val="18"/>
              </w:rPr>
            </w:pPr>
            <w:r w:rsidRPr="00F806EE">
              <w:rPr>
                <w:rFonts w:ascii="Arial" w:hAnsi="Arial" w:cs="Arial"/>
                <w:color w:val="auto"/>
                <w:szCs w:val="18"/>
              </w:rPr>
              <w:t>The</w:t>
            </w:r>
            <w:r w:rsidR="00410688" w:rsidRPr="00F806EE">
              <w:rPr>
                <w:rFonts w:ascii="Arial" w:hAnsi="Arial" w:cs="Arial"/>
                <w:color w:val="auto"/>
                <w:szCs w:val="18"/>
              </w:rPr>
              <w:t xml:space="preserve"> </w:t>
            </w:r>
            <w:r w:rsidRPr="00F806EE">
              <w:rPr>
                <w:rFonts w:ascii="Arial" w:hAnsi="Arial" w:cs="Arial"/>
                <w:color w:val="auto"/>
                <w:szCs w:val="18"/>
              </w:rPr>
              <w:t>ADAS</w:t>
            </w:r>
            <w:r w:rsidR="00410688" w:rsidRPr="00F806EE">
              <w:rPr>
                <w:rFonts w:ascii="Arial" w:hAnsi="Arial" w:cs="Arial"/>
                <w:color w:val="auto"/>
                <w:szCs w:val="18"/>
              </w:rPr>
              <w:t xml:space="preserve"> module </w:t>
            </w:r>
            <w:r w:rsidRPr="00F806EE">
              <w:rPr>
                <w:rFonts w:ascii="Arial" w:hAnsi="Arial" w:cs="Arial"/>
                <w:color w:val="auto"/>
                <w:szCs w:val="18"/>
              </w:rPr>
              <w:t>shall be</w:t>
            </w:r>
            <w:r w:rsidR="00410688" w:rsidRPr="00F806EE">
              <w:rPr>
                <w:rFonts w:ascii="Arial" w:hAnsi="Arial" w:cs="Arial"/>
                <w:color w:val="auto"/>
                <w:szCs w:val="18"/>
              </w:rPr>
              <w:t xml:space="preserve"> design</w:t>
            </w:r>
            <w:r w:rsidRPr="00F806EE">
              <w:rPr>
                <w:rFonts w:ascii="Arial" w:hAnsi="Arial" w:cs="Arial"/>
                <w:color w:val="auto"/>
                <w:szCs w:val="18"/>
              </w:rPr>
              <w:t>ed</w:t>
            </w:r>
            <w:r w:rsidR="00410688" w:rsidRPr="00F806EE">
              <w:rPr>
                <w:rFonts w:ascii="Arial" w:hAnsi="Arial" w:cs="Arial"/>
                <w:color w:val="auto"/>
                <w:szCs w:val="18"/>
              </w:rPr>
              <w:t xml:space="preserve"> to drive </w:t>
            </w:r>
            <w:r w:rsidR="00292CBE" w:rsidRPr="00F806EE">
              <w:rPr>
                <w:rFonts w:ascii="Arial" w:hAnsi="Arial" w:cs="Arial"/>
                <w:color w:val="auto"/>
                <w:szCs w:val="18"/>
              </w:rPr>
              <w:t>the OSRVM</w:t>
            </w:r>
            <w:r w:rsidR="00410688" w:rsidRPr="00F806EE">
              <w:rPr>
                <w:rFonts w:ascii="Arial" w:hAnsi="Arial" w:cs="Arial"/>
                <w:color w:val="auto"/>
                <w:szCs w:val="18"/>
              </w:rPr>
              <w:t xml:space="preserve"> LED </w:t>
            </w:r>
            <w:r w:rsidR="00292CBE" w:rsidRPr="00F806EE">
              <w:rPr>
                <w:rFonts w:ascii="Arial" w:hAnsi="Arial" w:cs="Arial"/>
                <w:color w:val="auto"/>
                <w:szCs w:val="18"/>
              </w:rPr>
              <w:t xml:space="preserve">circuit </w:t>
            </w:r>
            <w:r w:rsidR="008D6A9E" w:rsidRPr="00F806EE">
              <w:rPr>
                <w:rFonts w:ascii="Arial" w:hAnsi="Arial" w:cs="Arial"/>
                <w:color w:val="auto"/>
                <w:szCs w:val="18"/>
              </w:rPr>
              <w:t xml:space="preserve">with a programmable </w:t>
            </w:r>
            <w:r w:rsidR="00410688" w:rsidRPr="00F806EE">
              <w:rPr>
                <w:rFonts w:ascii="Arial" w:hAnsi="Arial" w:cs="Arial"/>
                <w:color w:val="auto"/>
                <w:szCs w:val="18"/>
              </w:rPr>
              <w:t>PWM duty cycl</w:t>
            </w:r>
            <w:r w:rsidR="004521E2" w:rsidRPr="00F806EE">
              <w:rPr>
                <w:rFonts w:ascii="Arial" w:hAnsi="Arial" w:cs="Arial"/>
                <w:color w:val="auto"/>
                <w:szCs w:val="18"/>
              </w:rPr>
              <w:t>e</w:t>
            </w:r>
            <w:r w:rsidR="008D6A9E" w:rsidRPr="00F806EE">
              <w:rPr>
                <w:rFonts w:ascii="Arial" w:hAnsi="Arial" w:cs="Arial"/>
                <w:color w:val="auto"/>
                <w:szCs w:val="18"/>
              </w:rPr>
              <w:t>, specified later in this FS,</w:t>
            </w:r>
            <w:r w:rsidR="004521E2" w:rsidRPr="00F806EE">
              <w:rPr>
                <w:rFonts w:ascii="Arial" w:hAnsi="Arial" w:cs="Arial"/>
                <w:color w:val="auto"/>
                <w:szCs w:val="18"/>
              </w:rPr>
              <w:t xml:space="preserve"> with a max load current</w:t>
            </w:r>
            <w:r w:rsidR="008D6A9E" w:rsidRPr="00F806EE">
              <w:rPr>
                <w:rFonts w:ascii="Arial" w:hAnsi="Arial" w:cs="Arial"/>
                <w:color w:val="auto"/>
                <w:szCs w:val="18"/>
              </w:rPr>
              <w:t xml:space="preserve">s as specified in the OSRVM Device Transmittal. </w:t>
            </w:r>
          </w:p>
        </w:tc>
      </w:tr>
    </w:tbl>
    <w:p w14:paraId="704F67D5" w14:textId="77777777" w:rsidR="005A72FA" w:rsidRPr="00F806EE" w:rsidRDefault="005A72FA" w:rsidP="005A72FA"/>
    <w:p w14:paraId="314F54A2" w14:textId="3E4310F8" w:rsidR="005A72FA" w:rsidRPr="00F806EE" w:rsidRDefault="00F0416F" w:rsidP="00B26B37">
      <w:pPr>
        <w:pStyle w:val="Heading3"/>
      </w:pPr>
      <w:bookmarkStart w:id="257" w:name="_Toc219519949"/>
      <w:bookmarkStart w:id="258" w:name="_Toc287967188"/>
      <w:bookmarkStart w:id="259" w:name="_Toc477868008"/>
      <w:bookmarkStart w:id="260" w:name="_Toc478374063"/>
      <w:bookmarkStart w:id="261" w:name="_Toc479599336"/>
      <w:bookmarkStart w:id="262" w:name="_Toc479685264"/>
      <w:bookmarkStart w:id="263" w:name="_Toc482103882"/>
      <w:bookmarkStart w:id="264" w:name="_Toc482106129"/>
      <w:bookmarkStart w:id="265" w:name="_Toc507580416"/>
      <w:bookmarkStart w:id="266" w:name="_Toc51844700"/>
      <w:bookmarkEnd w:id="257"/>
      <w:bookmarkEnd w:id="258"/>
      <w:bookmarkEnd w:id="259"/>
      <w:bookmarkEnd w:id="260"/>
      <w:bookmarkEnd w:id="261"/>
      <w:bookmarkEnd w:id="262"/>
      <w:r w:rsidRPr="00F806EE">
        <w:t>RESERVED</w:t>
      </w:r>
      <w:bookmarkEnd w:id="263"/>
      <w:bookmarkEnd w:id="264"/>
      <w:bookmarkEnd w:id="265"/>
      <w:bookmarkEnd w:id="266"/>
    </w:p>
    <w:p w14:paraId="2945C677" w14:textId="77777777" w:rsidR="00C30040" w:rsidRPr="00F806EE" w:rsidRDefault="00C30040" w:rsidP="00B26B37">
      <w:pPr>
        <w:pStyle w:val="Heading3"/>
      </w:pPr>
      <w:bookmarkStart w:id="267" w:name="_Toc477868009"/>
      <w:bookmarkStart w:id="268" w:name="_Toc478374064"/>
      <w:bookmarkStart w:id="269" w:name="_Toc479599337"/>
      <w:bookmarkStart w:id="270" w:name="_Toc479685265"/>
      <w:bookmarkStart w:id="271" w:name="_Toc482103883"/>
      <w:bookmarkStart w:id="272" w:name="_Toc482106130"/>
      <w:bookmarkStart w:id="273" w:name="_Toc507580417"/>
      <w:bookmarkStart w:id="274" w:name="_Toc51844701"/>
      <w:r w:rsidRPr="00F806EE">
        <w:t xml:space="preserve">BLIS CTA </w:t>
      </w:r>
      <w:r w:rsidR="00ED41F9" w:rsidRPr="00F806EE">
        <w:t>Auxiliary</w:t>
      </w:r>
      <w:r w:rsidRPr="00F806EE">
        <w:t xml:space="preserve"> Displays</w:t>
      </w:r>
      <w:bookmarkEnd w:id="267"/>
      <w:bookmarkEnd w:id="268"/>
      <w:bookmarkEnd w:id="269"/>
      <w:bookmarkEnd w:id="270"/>
      <w:bookmarkEnd w:id="271"/>
      <w:bookmarkEnd w:id="272"/>
      <w:bookmarkEnd w:id="273"/>
      <w:bookmarkEnd w:id="274"/>
    </w:p>
    <w:p w14:paraId="74DB8D8E" w14:textId="4B0C920F" w:rsidR="00C30040" w:rsidRPr="00F806EE" w:rsidRDefault="00C30040" w:rsidP="00C30040">
      <w:pPr>
        <w:pStyle w:val="SpecText"/>
      </w:pPr>
      <w:r w:rsidRPr="00F806EE">
        <w:t xml:space="preserve">For customer convenience, FMC may request </w:t>
      </w:r>
      <w:r w:rsidR="00ED41F9" w:rsidRPr="00F806EE">
        <w:t>auxiliary</w:t>
      </w:r>
      <w:r w:rsidRPr="00F806EE">
        <w:t xml:space="preserve"> displays for BLIS or CTA</w:t>
      </w:r>
      <w:r w:rsidR="003D697E" w:rsidRPr="00F806EE">
        <w:t xml:space="preserve"> alerts</w:t>
      </w:r>
      <w:r w:rsidRPr="00F806EE">
        <w:t xml:space="preserve">. </w:t>
      </w:r>
      <w:r w:rsidR="00FA76D2" w:rsidRPr="00F806EE">
        <w:t xml:space="preserve">Although the </w:t>
      </w:r>
      <w:r w:rsidR="00ED41F9" w:rsidRPr="00F806EE">
        <w:t>auxiliary</w:t>
      </w:r>
      <w:r w:rsidR="00FA76D2" w:rsidRPr="00F806EE">
        <w:t xml:space="preserve"> display will become part of the </w:t>
      </w:r>
      <w:r w:rsidR="00CB2521" w:rsidRPr="00F806EE">
        <w:t>ADAS</w:t>
      </w:r>
      <w:r w:rsidR="00FA76D2" w:rsidRPr="00F806EE">
        <w:t xml:space="preserve"> system the module producing the </w:t>
      </w:r>
      <w:r w:rsidR="00ED41F9" w:rsidRPr="00F806EE">
        <w:t>auxiliary</w:t>
      </w:r>
      <w:r w:rsidR="00FA76D2" w:rsidRPr="00F806EE">
        <w:t xml:space="preserve"> display is not </w:t>
      </w:r>
      <w:r w:rsidR="00ED41F9" w:rsidRPr="00F806EE">
        <w:t>governed</w:t>
      </w:r>
      <w:r w:rsidR="00FA76D2" w:rsidRPr="00F806EE">
        <w:t xml:space="preserve"> by </w:t>
      </w:r>
      <w:r w:rsidR="003D697E" w:rsidRPr="00F806EE">
        <w:t xml:space="preserve">the </w:t>
      </w:r>
      <w:r w:rsidR="00CB2521" w:rsidRPr="00F806EE">
        <w:t>rear side radar</w:t>
      </w:r>
      <w:r w:rsidR="003D697E" w:rsidRPr="00F806EE">
        <w:t xml:space="preserve"> </w:t>
      </w:r>
      <w:r w:rsidR="00FA76D2" w:rsidRPr="00F806EE">
        <w:t xml:space="preserve">functional specification. The 2.3.5 requirements are for </w:t>
      </w:r>
      <w:r w:rsidR="00ED41F9" w:rsidRPr="00F806EE">
        <w:t>auxiliary</w:t>
      </w:r>
      <w:r w:rsidR="00FA76D2" w:rsidRPr="00F806EE">
        <w:t xml:space="preserve"> display check</w:t>
      </w:r>
      <w:r w:rsidR="003D697E" w:rsidRPr="00F806EE">
        <w:t>s</w:t>
      </w:r>
      <w:r w:rsidR="00FA76D2" w:rsidRPr="00F806EE">
        <w:t xml:space="preserve"> during </w:t>
      </w:r>
      <w:r w:rsidR="006B2EE9" w:rsidRPr="00F806EE">
        <w:t>ADAS</w:t>
      </w:r>
      <w:r w:rsidR="00FA76D2" w:rsidRPr="00F806EE">
        <w:t xml:space="preserve"> DV testing.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61"/>
        <w:gridCol w:w="6719"/>
      </w:tblGrid>
      <w:tr w:rsidR="00C30040" w:rsidRPr="00F806EE" w14:paraId="20DDCD3E" w14:textId="77777777" w:rsidTr="0093243C">
        <w:trPr>
          <w:trHeight w:val="288"/>
        </w:trPr>
        <w:tc>
          <w:tcPr>
            <w:tcW w:w="2161" w:type="dxa"/>
            <w:shd w:val="clear" w:color="auto" w:fill="auto"/>
            <w:tcMar>
              <w:left w:w="0" w:type="dxa"/>
              <w:right w:w="115" w:type="dxa"/>
            </w:tcMar>
            <w:vAlign w:val="center"/>
          </w:tcPr>
          <w:p w14:paraId="25D287FC" w14:textId="77777777" w:rsidR="00C30040" w:rsidRPr="00F806EE" w:rsidRDefault="00FA76D2" w:rsidP="0093243C">
            <w:pPr>
              <w:pStyle w:val="SpecTableTextBold"/>
              <w:widowControl w:val="0"/>
              <w:jc w:val="left"/>
              <w:rPr>
                <w:rFonts w:ascii="Arial" w:hAnsi="Arial" w:cs="Arial"/>
                <w:color w:val="auto"/>
                <w:szCs w:val="18"/>
              </w:rPr>
            </w:pPr>
            <w:r w:rsidRPr="00F806EE">
              <w:rPr>
                <w:rFonts w:ascii="Arial" w:hAnsi="Arial" w:cs="Arial"/>
                <w:color w:val="auto"/>
                <w:szCs w:val="18"/>
              </w:rPr>
              <w:t>R: 2.3.5</w:t>
            </w:r>
            <w:r w:rsidR="00C30040" w:rsidRPr="00F806EE">
              <w:rPr>
                <w:rFonts w:ascii="Arial" w:hAnsi="Arial" w:cs="Arial"/>
                <w:color w:val="auto"/>
                <w:szCs w:val="18"/>
              </w:rPr>
              <w:t>.1</w:t>
            </w:r>
          </w:p>
        </w:tc>
        <w:tc>
          <w:tcPr>
            <w:tcW w:w="6719" w:type="dxa"/>
            <w:shd w:val="clear" w:color="auto" w:fill="auto"/>
            <w:vAlign w:val="center"/>
          </w:tcPr>
          <w:p w14:paraId="18B78AB8" w14:textId="34877904" w:rsidR="00C30040" w:rsidRPr="00F806EE" w:rsidRDefault="00FA76D2" w:rsidP="0093243C">
            <w:pPr>
              <w:pStyle w:val="SpecTableText"/>
              <w:widowControl w:val="0"/>
              <w:jc w:val="left"/>
              <w:rPr>
                <w:rFonts w:ascii="Arial" w:hAnsi="Arial" w:cs="Arial"/>
                <w:color w:val="auto"/>
                <w:szCs w:val="18"/>
              </w:rPr>
            </w:pPr>
            <w:r w:rsidRPr="00F806EE">
              <w:rPr>
                <w:rFonts w:ascii="Arial" w:hAnsi="Arial" w:cs="Arial"/>
                <w:color w:val="auto"/>
                <w:szCs w:val="18"/>
              </w:rPr>
              <w:t xml:space="preserve">An </w:t>
            </w:r>
            <w:r w:rsidR="00ED41F9" w:rsidRPr="00F806EE">
              <w:rPr>
                <w:rFonts w:ascii="Arial" w:hAnsi="Arial" w:cs="Arial"/>
                <w:color w:val="auto"/>
                <w:szCs w:val="18"/>
              </w:rPr>
              <w:t>auxiliary</w:t>
            </w:r>
            <w:r w:rsidRPr="00F806EE">
              <w:rPr>
                <w:rFonts w:ascii="Arial" w:hAnsi="Arial" w:cs="Arial"/>
                <w:color w:val="auto"/>
                <w:szCs w:val="18"/>
              </w:rPr>
              <w:t xml:space="preserve"> display is defined as a module producing a </w:t>
            </w:r>
            <w:r w:rsidR="006B2EE9" w:rsidRPr="00F806EE">
              <w:rPr>
                <w:rFonts w:ascii="Arial" w:hAnsi="Arial" w:cs="Arial"/>
                <w:color w:val="auto"/>
                <w:szCs w:val="18"/>
              </w:rPr>
              <w:t>side</w:t>
            </w:r>
            <w:r w:rsidRPr="00F806EE">
              <w:rPr>
                <w:rFonts w:ascii="Arial" w:hAnsi="Arial" w:cs="Arial"/>
                <w:color w:val="auto"/>
                <w:szCs w:val="18"/>
              </w:rPr>
              <w:t xml:space="preserve"> feature indicator other than the BLIS </w:t>
            </w:r>
            <w:r w:rsidR="003D697E" w:rsidRPr="00F806EE">
              <w:rPr>
                <w:rFonts w:ascii="Arial" w:hAnsi="Arial" w:cs="Arial"/>
                <w:color w:val="auto"/>
                <w:szCs w:val="18"/>
              </w:rPr>
              <w:t xml:space="preserve">OSRVM LED or CTA </w:t>
            </w:r>
            <w:r w:rsidR="00ED41F9" w:rsidRPr="00F806EE">
              <w:rPr>
                <w:rFonts w:ascii="Arial" w:hAnsi="Arial" w:cs="Arial"/>
                <w:color w:val="auto"/>
                <w:szCs w:val="18"/>
              </w:rPr>
              <w:t>audible</w:t>
            </w:r>
            <w:r w:rsidR="003D697E" w:rsidRPr="00F806EE">
              <w:rPr>
                <w:rFonts w:ascii="Arial" w:hAnsi="Arial" w:cs="Arial"/>
                <w:color w:val="auto"/>
                <w:szCs w:val="18"/>
              </w:rPr>
              <w:t xml:space="preserve"> alert</w:t>
            </w:r>
            <w:r w:rsidRPr="00F806EE">
              <w:rPr>
                <w:rFonts w:ascii="Arial" w:hAnsi="Arial" w:cs="Arial"/>
                <w:color w:val="auto"/>
                <w:szCs w:val="18"/>
              </w:rPr>
              <w:t xml:space="preserve"> and</w:t>
            </w:r>
            <w:r w:rsidR="003D697E" w:rsidRPr="00F806EE">
              <w:rPr>
                <w:rFonts w:ascii="Arial" w:hAnsi="Arial" w:cs="Arial"/>
                <w:color w:val="auto"/>
                <w:szCs w:val="18"/>
              </w:rPr>
              <w:t xml:space="preserve"> </w:t>
            </w:r>
            <w:r w:rsidRPr="00F806EE">
              <w:rPr>
                <w:rFonts w:ascii="Arial" w:hAnsi="Arial" w:cs="Arial"/>
                <w:color w:val="auto"/>
                <w:szCs w:val="18"/>
              </w:rPr>
              <w:t xml:space="preserve">requires no added interface software </w:t>
            </w:r>
            <w:r w:rsidR="003D697E" w:rsidRPr="00F806EE">
              <w:rPr>
                <w:rFonts w:ascii="Arial" w:hAnsi="Arial" w:cs="Arial"/>
                <w:color w:val="auto"/>
                <w:szCs w:val="18"/>
              </w:rPr>
              <w:t>in</w:t>
            </w:r>
            <w:r w:rsidRPr="00F806EE">
              <w:rPr>
                <w:rFonts w:ascii="Arial" w:hAnsi="Arial" w:cs="Arial"/>
                <w:color w:val="auto"/>
                <w:szCs w:val="18"/>
              </w:rPr>
              <w:t xml:space="preserve"> the </w:t>
            </w:r>
            <w:r w:rsidR="006B2EE9" w:rsidRPr="00F806EE">
              <w:rPr>
                <w:rFonts w:ascii="Arial" w:hAnsi="Arial" w:cs="Arial"/>
                <w:color w:val="auto"/>
                <w:szCs w:val="18"/>
              </w:rPr>
              <w:t>ADAS</w:t>
            </w:r>
            <w:r w:rsidRPr="00F806EE">
              <w:rPr>
                <w:rFonts w:ascii="Arial" w:hAnsi="Arial" w:cs="Arial"/>
                <w:color w:val="auto"/>
                <w:szCs w:val="18"/>
              </w:rPr>
              <w:t xml:space="preserve">. The </w:t>
            </w:r>
            <w:r w:rsidR="00ED41F9" w:rsidRPr="00F806EE">
              <w:rPr>
                <w:rFonts w:ascii="Arial" w:hAnsi="Arial" w:cs="Arial"/>
                <w:color w:val="auto"/>
                <w:szCs w:val="18"/>
              </w:rPr>
              <w:t>Auxiliary</w:t>
            </w:r>
            <w:r w:rsidRPr="00F806EE">
              <w:rPr>
                <w:rFonts w:ascii="Arial" w:hAnsi="Arial" w:cs="Arial"/>
                <w:color w:val="auto"/>
                <w:szCs w:val="18"/>
              </w:rPr>
              <w:t xml:space="preserve"> module will simply use exis</w:t>
            </w:r>
            <w:r w:rsidR="003D697E" w:rsidRPr="00F806EE">
              <w:rPr>
                <w:rFonts w:ascii="Arial" w:hAnsi="Arial" w:cs="Arial"/>
                <w:color w:val="auto"/>
                <w:szCs w:val="18"/>
              </w:rPr>
              <w:t xml:space="preserve">ting </w:t>
            </w:r>
            <w:r w:rsidR="006B2EE9" w:rsidRPr="00F806EE">
              <w:rPr>
                <w:rFonts w:ascii="Arial" w:hAnsi="Arial" w:cs="Arial"/>
                <w:color w:val="auto"/>
                <w:szCs w:val="18"/>
              </w:rPr>
              <w:t>ADAS</w:t>
            </w:r>
            <w:r w:rsidR="003D697E" w:rsidRPr="00F806EE">
              <w:rPr>
                <w:rFonts w:ascii="Arial" w:hAnsi="Arial" w:cs="Arial"/>
                <w:color w:val="auto"/>
                <w:szCs w:val="18"/>
              </w:rPr>
              <w:t xml:space="preserve"> CAN signals to operate</w:t>
            </w:r>
            <w:r w:rsidRPr="00F806EE">
              <w:rPr>
                <w:rFonts w:ascii="Arial" w:hAnsi="Arial" w:cs="Arial"/>
                <w:color w:val="auto"/>
                <w:szCs w:val="18"/>
              </w:rPr>
              <w:t xml:space="preserve"> the </w:t>
            </w:r>
            <w:r w:rsidR="00ED41F9" w:rsidRPr="00F806EE">
              <w:rPr>
                <w:rFonts w:ascii="Arial" w:hAnsi="Arial" w:cs="Arial"/>
                <w:color w:val="auto"/>
                <w:szCs w:val="18"/>
              </w:rPr>
              <w:t>auxiliary</w:t>
            </w:r>
            <w:r w:rsidRPr="00F806EE">
              <w:rPr>
                <w:rFonts w:ascii="Arial" w:hAnsi="Arial" w:cs="Arial"/>
                <w:color w:val="auto"/>
                <w:szCs w:val="18"/>
              </w:rPr>
              <w:t xml:space="preserve"> display.</w:t>
            </w:r>
          </w:p>
          <w:p w14:paraId="545162D9" w14:textId="77777777" w:rsidR="003D697E" w:rsidRPr="00F806EE" w:rsidRDefault="003D697E" w:rsidP="0093243C">
            <w:pPr>
              <w:pStyle w:val="SpecTableText"/>
              <w:widowControl w:val="0"/>
              <w:jc w:val="left"/>
              <w:rPr>
                <w:rFonts w:ascii="Arial" w:hAnsi="Arial" w:cs="Arial"/>
                <w:color w:val="auto"/>
                <w:szCs w:val="18"/>
              </w:rPr>
            </w:pPr>
          </w:p>
          <w:p w14:paraId="514A0CE7" w14:textId="77777777" w:rsidR="00FA76D2" w:rsidRPr="00F806EE" w:rsidRDefault="00FA76D2" w:rsidP="0093243C">
            <w:pPr>
              <w:pStyle w:val="SpecTableText"/>
              <w:widowControl w:val="0"/>
              <w:jc w:val="left"/>
              <w:rPr>
                <w:rFonts w:ascii="Arial" w:hAnsi="Arial" w:cs="Arial"/>
                <w:color w:val="auto"/>
                <w:szCs w:val="18"/>
              </w:rPr>
            </w:pPr>
            <w:r w:rsidRPr="00F806EE">
              <w:rPr>
                <w:rFonts w:ascii="Arial" w:hAnsi="Arial" w:cs="Arial"/>
                <w:color w:val="auto"/>
                <w:szCs w:val="18"/>
              </w:rPr>
              <w:t xml:space="preserve">Note – the Cluster and Door Modules are not </w:t>
            </w:r>
            <w:r w:rsidR="00ED41F9" w:rsidRPr="00F806EE">
              <w:rPr>
                <w:rFonts w:ascii="Arial" w:hAnsi="Arial" w:cs="Arial"/>
                <w:color w:val="auto"/>
                <w:szCs w:val="18"/>
              </w:rPr>
              <w:t>auxiliary</w:t>
            </w:r>
            <w:r w:rsidRPr="00F806EE">
              <w:rPr>
                <w:rFonts w:ascii="Arial" w:hAnsi="Arial" w:cs="Arial"/>
                <w:color w:val="auto"/>
                <w:szCs w:val="18"/>
              </w:rPr>
              <w:t xml:space="preserve"> displays.</w:t>
            </w:r>
          </w:p>
        </w:tc>
      </w:tr>
      <w:tr w:rsidR="00FA76D2" w:rsidRPr="00F806EE" w14:paraId="49E8ACC0" w14:textId="77777777" w:rsidTr="0093243C">
        <w:trPr>
          <w:trHeight w:val="288"/>
        </w:trPr>
        <w:tc>
          <w:tcPr>
            <w:tcW w:w="2161" w:type="dxa"/>
            <w:shd w:val="clear" w:color="auto" w:fill="auto"/>
            <w:tcMar>
              <w:left w:w="0" w:type="dxa"/>
              <w:right w:w="115" w:type="dxa"/>
            </w:tcMar>
            <w:vAlign w:val="center"/>
          </w:tcPr>
          <w:p w14:paraId="78177666" w14:textId="77777777" w:rsidR="00FA76D2" w:rsidRPr="00F806EE" w:rsidRDefault="00FA76D2" w:rsidP="0093243C">
            <w:pPr>
              <w:pStyle w:val="SpecTableTextBold"/>
              <w:widowControl w:val="0"/>
              <w:jc w:val="left"/>
              <w:rPr>
                <w:rFonts w:ascii="Arial" w:hAnsi="Arial" w:cs="Arial"/>
                <w:color w:val="auto"/>
                <w:szCs w:val="18"/>
              </w:rPr>
            </w:pPr>
            <w:r w:rsidRPr="00F806EE">
              <w:rPr>
                <w:rFonts w:ascii="Arial" w:hAnsi="Arial" w:cs="Arial"/>
                <w:color w:val="auto"/>
                <w:szCs w:val="18"/>
              </w:rPr>
              <w:t>R: 2.3.5.2</w:t>
            </w:r>
          </w:p>
        </w:tc>
        <w:tc>
          <w:tcPr>
            <w:tcW w:w="6719" w:type="dxa"/>
            <w:shd w:val="clear" w:color="auto" w:fill="auto"/>
            <w:vAlign w:val="center"/>
          </w:tcPr>
          <w:p w14:paraId="37260DB5" w14:textId="2F0C5FBA" w:rsidR="00FA76D2" w:rsidRPr="00F806EE" w:rsidRDefault="00ED41F9" w:rsidP="0093243C">
            <w:pPr>
              <w:pStyle w:val="SpecTableText"/>
              <w:widowControl w:val="0"/>
              <w:jc w:val="left"/>
              <w:rPr>
                <w:rFonts w:ascii="Arial" w:hAnsi="Arial" w:cs="Arial"/>
                <w:color w:val="auto"/>
                <w:szCs w:val="18"/>
              </w:rPr>
            </w:pPr>
            <w:r w:rsidRPr="00F806EE">
              <w:rPr>
                <w:rFonts w:ascii="Arial" w:hAnsi="Arial" w:cs="Arial"/>
                <w:color w:val="auto"/>
                <w:szCs w:val="18"/>
              </w:rPr>
              <w:t>Auxiliary</w:t>
            </w:r>
            <w:r w:rsidR="00FA76D2" w:rsidRPr="00F806EE">
              <w:rPr>
                <w:rFonts w:ascii="Arial" w:hAnsi="Arial" w:cs="Arial"/>
                <w:color w:val="auto"/>
                <w:szCs w:val="18"/>
              </w:rPr>
              <w:t xml:space="preserve"> displays, such as a center stack rear view camera or head up </w:t>
            </w:r>
            <w:r w:rsidRPr="00F806EE">
              <w:rPr>
                <w:rFonts w:ascii="Arial" w:hAnsi="Arial" w:cs="Arial"/>
                <w:color w:val="auto"/>
                <w:szCs w:val="18"/>
              </w:rPr>
              <w:t>display</w:t>
            </w:r>
            <w:r w:rsidR="003D697E" w:rsidRPr="00F806EE">
              <w:rPr>
                <w:rFonts w:ascii="Arial" w:hAnsi="Arial" w:cs="Arial"/>
                <w:color w:val="auto"/>
                <w:szCs w:val="18"/>
              </w:rPr>
              <w:t xml:space="preserve">, will function per the </w:t>
            </w:r>
            <w:r w:rsidRPr="00F806EE">
              <w:rPr>
                <w:rFonts w:ascii="Arial" w:hAnsi="Arial" w:cs="Arial"/>
                <w:color w:val="auto"/>
                <w:szCs w:val="18"/>
              </w:rPr>
              <w:t>auxiliary</w:t>
            </w:r>
            <w:r w:rsidR="003D697E" w:rsidRPr="00F806EE">
              <w:rPr>
                <w:rFonts w:ascii="Arial" w:hAnsi="Arial" w:cs="Arial"/>
                <w:color w:val="auto"/>
                <w:szCs w:val="18"/>
              </w:rPr>
              <w:t xml:space="preserve"> module function specification. </w:t>
            </w:r>
            <w:r w:rsidR="006B2EE9" w:rsidRPr="00F806EE">
              <w:rPr>
                <w:rFonts w:ascii="Arial" w:hAnsi="Arial" w:cs="Arial"/>
                <w:color w:val="auto"/>
                <w:szCs w:val="18"/>
              </w:rPr>
              <w:t>Side feature</w:t>
            </w:r>
            <w:r w:rsidR="003D697E" w:rsidRPr="00F806EE">
              <w:rPr>
                <w:rFonts w:ascii="Arial" w:hAnsi="Arial" w:cs="Arial"/>
                <w:color w:val="auto"/>
                <w:szCs w:val="18"/>
              </w:rPr>
              <w:t xml:space="preserve"> DV responsibility for </w:t>
            </w:r>
            <w:r w:rsidRPr="00F806EE">
              <w:rPr>
                <w:rFonts w:ascii="Arial" w:hAnsi="Arial" w:cs="Arial"/>
                <w:color w:val="auto"/>
                <w:szCs w:val="18"/>
              </w:rPr>
              <w:t>auxiliary</w:t>
            </w:r>
            <w:r w:rsidR="003D697E" w:rsidRPr="00F806EE">
              <w:rPr>
                <w:rFonts w:ascii="Arial" w:hAnsi="Arial" w:cs="Arial"/>
                <w:color w:val="auto"/>
                <w:szCs w:val="18"/>
              </w:rPr>
              <w:t xml:space="preserve"> displays will be minimized to only verify the </w:t>
            </w:r>
            <w:r w:rsidRPr="00F806EE">
              <w:rPr>
                <w:rFonts w:ascii="Arial" w:hAnsi="Arial" w:cs="Arial"/>
                <w:color w:val="auto"/>
                <w:szCs w:val="18"/>
              </w:rPr>
              <w:t>auxiliary</w:t>
            </w:r>
            <w:r w:rsidR="003D697E" w:rsidRPr="00F806EE">
              <w:rPr>
                <w:rFonts w:ascii="Arial" w:hAnsi="Arial" w:cs="Arial"/>
                <w:color w:val="auto"/>
                <w:szCs w:val="18"/>
              </w:rPr>
              <w:t xml:space="preserve"> display is active / inactive in accordance to the </w:t>
            </w:r>
            <w:r w:rsidR="006B2EE9" w:rsidRPr="00F806EE">
              <w:rPr>
                <w:rFonts w:ascii="Arial" w:hAnsi="Arial" w:cs="Arial"/>
                <w:color w:val="auto"/>
                <w:szCs w:val="18"/>
              </w:rPr>
              <w:t>side</w:t>
            </w:r>
            <w:r w:rsidR="003D697E" w:rsidRPr="00F806EE">
              <w:rPr>
                <w:rFonts w:ascii="Arial" w:hAnsi="Arial" w:cs="Arial"/>
                <w:color w:val="auto"/>
                <w:szCs w:val="18"/>
              </w:rPr>
              <w:t xml:space="preserve"> feature alert. Specific details of operation of the </w:t>
            </w:r>
            <w:r w:rsidRPr="00F806EE">
              <w:rPr>
                <w:rFonts w:ascii="Arial" w:hAnsi="Arial" w:cs="Arial"/>
                <w:color w:val="auto"/>
                <w:szCs w:val="18"/>
              </w:rPr>
              <w:t>auxiliary</w:t>
            </w:r>
            <w:r w:rsidR="003D697E" w:rsidRPr="00F806EE">
              <w:rPr>
                <w:rFonts w:ascii="Arial" w:hAnsi="Arial" w:cs="Arial"/>
                <w:color w:val="auto"/>
                <w:szCs w:val="18"/>
              </w:rPr>
              <w:t xml:space="preserve"> display will be the responsibility of the </w:t>
            </w:r>
            <w:r w:rsidRPr="00F806EE">
              <w:rPr>
                <w:rFonts w:ascii="Arial" w:hAnsi="Arial" w:cs="Arial"/>
                <w:color w:val="auto"/>
                <w:szCs w:val="18"/>
              </w:rPr>
              <w:t>auxiliary</w:t>
            </w:r>
            <w:r w:rsidR="003D697E" w:rsidRPr="00F806EE">
              <w:rPr>
                <w:rFonts w:ascii="Arial" w:hAnsi="Arial" w:cs="Arial"/>
                <w:color w:val="auto"/>
                <w:szCs w:val="18"/>
              </w:rPr>
              <w:t xml:space="preserve"> module D&amp;R. </w:t>
            </w:r>
          </w:p>
        </w:tc>
      </w:tr>
    </w:tbl>
    <w:p w14:paraId="654708D3" w14:textId="77777777" w:rsidR="00000F7D" w:rsidRPr="00F806EE" w:rsidRDefault="00000F7D" w:rsidP="00B26B37">
      <w:pPr>
        <w:pStyle w:val="Heading2"/>
        <w:rPr>
          <w:lang w:val="en-GB"/>
        </w:rPr>
      </w:pPr>
      <w:bookmarkStart w:id="275" w:name="_Toc219519950"/>
      <w:bookmarkStart w:id="276" w:name="_Toc287967189"/>
      <w:bookmarkStart w:id="277" w:name="_Toc477868010"/>
      <w:bookmarkStart w:id="278" w:name="_Toc478374065"/>
      <w:bookmarkStart w:id="279" w:name="_Toc479599338"/>
      <w:bookmarkStart w:id="280" w:name="_Toc479685266"/>
      <w:bookmarkStart w:id="281" w:name="_Toc482103884"/>
      <w:bookmarkStart w:id="282" w:name="_Toc482106131"/>
      <w:bookmarkStart w:id="283" w:name="_Toc507580418"/>
      <w:bookmarkStart w:id="284" w:name="_Toc51844702"/>
      <w:r w:rsidRPr="00F806EE">
        <w:rPr>
          <w:lang w:val="en-GB"/>
        </w:rPr>
        <w:t>Software Classification Level</w:t>
      </w:r>
      <w:bookmarkEnd w:id="275"/>
      <w:bookmarkEnd w:id="276"/>
      <w:bookmarkEnd w:id="277"/>
      <w:bookmarkEnd w:id="278"/>
      <w:bookmarkEnd w:id="279"/>
      <w:bookmarkEnd w:id="280"/>
      <w:bookmarkEnd w:id="281"/>
      <w:bookmarkEnd w:id="282"/>
      <w:bookmarkEnd w:id="283"/>
      <w:bookmarkEnd w:id="284"/>
    </w:p>
    <w:p w14:paraId="712A85E1" w14:textId="42B2D909" w:rsidR="00F4394C" w:rsidRPr="00F806EE" w:rsidRDefault="00000F7D" w:rsidP="001E0277">
      <w:pPr>
        <w:pStyle w:val="SpecText"/>
      </w:pPr>
      <w:r w:rsidRPr="00F806EE">
        <w:t>The</w:t>
      </w:r>
      <w:r w:rsidR="006B2EE9" w:rsidRPr="00F806EE">
        <w:t xml:space="preserve"> Side Feature </w:t>
      </w:r>
      <w:r w:rsidRPr="00F806EE">
        <w:t>software is Functional Classification level B</w:t>
      </w:r>
      <w:r w:rsidRPr="00F806EE">
        <w:rPr>
          <w:color w:val="FF0000"/>
        </w:rPr>
        <w:t xml:space="preserve">. </w:t>
      </w:r>
      <w:r w:rsidRPr="00F806EE">
        <w:t>Reference EY-0091 requirement</w:t>
      </w:r>
      <w:r w:rsidR="0004799B" w:rsidRPr="00F806EE">
        <w:t>.</w:t>
      </w:r>
    </w:p>
    <w:p w14:paraId="3B254D5A" w14:textId="7BE194AF" w:rsidR="00466BCE" w:rsidRPr="00F806EE" w:rsidRDefault="008D6A9E" w:rsidP="00466BCE">
      <w:pPr>
        <w:pStyle w:val="SpecText"/>
        <w:ind w:left="0"/>
        <w:rPr>
          <w:b/>
          <w:bCs/>
        </w:rPr>
      </w:pPr>
      <w:r w:rsidRPr="00F806EE">
        <w:rPr>
          <w:b/>
          <w:bCs/>
        </w:rPr>
        <w:t>.</w:t>
      </w:r>
    </w:p>
    <w:p w14:paraId="211550CF" w14:textId="05BBD774" w:rsidR="000A24CF" w:rsidRPr="00F806EE" w:rsidRDefault="008E786D" w:rsidP="008C750F">
      <w:pPr>
        <w:pStyle w:val="Heading1"/>
      </w:pPr>
      <w:bookmarkStart w:id="285" w:name="_Toc219519952"/>
      <w:bookmarkStart w:id="286" w:name="_Toc287967192"/>
      <w:bookmarkStart w:id="287" w:name="_Toc477868012"/>
      <w:bookmarkStart w:id="288" w:name="_Toc478374067"/>
      <w:bookmarkStart w:id="289" w:name="_Toc479599340"/>
      <w:bookmarkStart w:id="290" w:name="_Toc479685268"/>
      <w:bookmarkStart w:id="291" w:name="_Toc482103886"/>
      <w:bookmarkStart w:id="292" w:name="_Toc482106133"/>
      <w:bookmarkStart w:id="293" w:name="_Toc507580420"/>
      <w:bookmarkStart w:id="294" w:name="_Toc51844703"/>
      <w:bookmarkEnd w:id="236"/>
      <w:r w:rsidRPr="00F806EE">
        <w:t>S</w:t>
      </w:r>
      <w:r w:rsidR="00D025D1" w:rsidRPr="00F806EE">
        <w:t>IDE RADAR</w:t>
      </w:r>
      <w:r w:rsidRPr="00F806EE">
        <w:t xml:space="preserve"> SYSTEM VEHICLE </w:t>
      </w:r>
      <w:r w:rsidR="000337CB" w:rsidRPr="00F806EE">
        <w:t xml:space="preserve">CONFIGURATION and </w:t>
      </w:r>
      <w:r w:rsidRPr="00F806EE">
        <w:t>INTERFACE</w:t>
      </w:r>
      <w:bookmarkEnd w:id="285"/>
      <w:bookmarkEnd w:id="286"/>
      <w:bookmarkEnd w:id="287"/>
      <w:bookmarkEnd w:id="288"/>
      <w:bookmarkEnd w:id="289"/>
      <w:bookmarkEnd w:id="290"/>
      <w:bookmarkEnd w:id="291"/>
      <w:bookmarkEnd w:id="292"/>
      <w:bookmarkEnd w:id="293"/>
      <w:bookmarkEnd w:id="294"/>
    </w:p>
    <w:p w14:paraId="4B67A43F" w14:textId="1C4DE78C" w:rsidR="00125BE4" w:rsidRPr="00F806EE" w:rsidRDefault="00A5314F" w:rsidP="00E94489">
      <w:pPr>
        <w:pStyle w:val="Heading2"/>
        <w:jc w:val="both"/>
      </w:pPr>
      <w:bookmarkStart w:id="295" w:name="_Toc51844704"/>
      <w:r w:rsidRPr="00F806EE">
        <w:t>M2 M3 Vehicle configuration</w:t>
      </w:r>
      <w:bookmarkEnd w:id="295"/>
    </w:p>
    <w:p w14:paraId="516F023A" w14:textId="77777777" w:rsidR="00694BDF" w:rsidRPr="00F806EE" w:rsidRDefault="00694BDF" w:rsidP="00125BE4">
      <w:pPr>
        <w:pStyle w:val="SpecText"/>
      </w:pPr>
    </w:p>
    <w:p w14:paraId="5EF54897" w14:textId="77777777" w:rsidR="00694BDF" w:rsidRPr="00F806EE" w:rsidRDefault="00694BDF" w:rsidP="00125BE4">
      <w:pPr>
        <w:pStyle w:val="SpecText"/>
      </w:pPr>
    </w:p>
    <w:p w14:paraId="4843F6F4" w14:textId="77777777" w:rsidR="00426973" w:rsidRPr="00F806EE" w:rsidRDefault="00426973" w:rsidP="00426973">
      <w:pPr>
        <w:pStyle w:val="Heading2"/>
        <w:numPr>
          <w:ilvl w:val="0"/>
          <w:numId w:val="0"/>
        </w:numPr>
        <w:ind w:left="576"/>
      </w:pPr>
      <w:bookmarkStart w:id="296" w:name="_Toc287967194"/>
      <w:bookmarkStart w:id="297" w:name="_Toc479599342"/>
      <w:bookmarkStart w:id="298" w:name="_Toc479685270"/>
      <w:bookmarkStart w:id="299" w:name="_Toc482103888"/>
      <w:bookmarkStart w:id="300" w:name="_Toc482106135"/>
      <w:bookmarkStart w:id="301" w:name="_Toc507580422"/>
      <w:bookmarkStart w:id="302" w:name="_Toc477868014"/>
      <w:bookmarkStart w:id="303" w:name="_Toc478374069"/>
    </w:p>
    <w:p w14:paraId="64008DD4" w14:textId="00326A5E" w:rsidR="00575A6E" w:rsidRPr="00F806EE" w:rsidRDefault="00575A6E" w:rsidP="00A5314F">
      <w:r w:rsidRPr="00F806EE">
        <w:t xml:space="preserve">BLIS </w:t>
      </w:r>
      <w:r w:rsidR="00D639E3">
        <w:fldChar w:fldCharType="begin"/>
      </w:r>
      <w:r w:rsidR="00D639E3">
        <w:instrText xml:space="preserve"> DOCPROPERTY  _Module2_Abbreviation  \* MERGEFORMAT </w:instrText>
      </w:r>
      <w:r w:rsidR="00D639E3">
        <w:fldChar w:fldCharType="separate"/>
      </w:r>
      <w:r w:rsidRPr="00F806EE">
        <w:t>CTA</w:t>
      </w:r>
      <w:r w:rsidR="00D639E3">
        <w:fldChar w:fldCharType="end"/>
      </w:r>
      <w:r w:rsidRPr="00F806EE">
        <w:t xml:space="preserve"> Vehicle Configuration</w:t>
      </w:r>
      <w:bookmarkEnd w:id="296"/>
      <w:bookmarkEnd w:id="297"/>
      <w:bookmarkEnd w:id="298"/>
      <w:bookmarkEnd w:id="299"/>
      <w:bookmarkEnd w:id="300"/>
      <w:bookmarkEnd w:id="301"/>
      <w:r w:rsidR="00CF27BC" w:rsidRPr="00F806EE">
        <w:t xml:space="preserve"> </w:t>
      </w:r>
      <w:bookmarkEnd w:id="302"/>
      <w:bookmarkEnd w:id="303"/>
    </w:p>
    <w:p w14:paraId="6522D949" w14:textId="6C7CEF8A" w:rsidR="003A0DBA" w:rsidRPr="00F806EE" w:rsidRDefault="00575A6E" w:rsidP="00426973">
      <w:pPr>
        <w:pStyle w:val="SpecText"/>
      </w:pPr>
      <w:r w:rsidRPr="00F806EE">
        <w:t xml:space="preserve">The </w:t>
      </w:r>
      <w:r w:rsidR="00636B78" w:rsidRPr="00F806EE">
        <w:t>ADAS ECU</w:t>
      </w:r>
      <w:r w:rsidRPr="00F806EE">
        <w:t xml:space="preserve"> will be configured for </w:t>
      </w:r>
      <w:r w:rsidR="00FB02B5" w:rsidRPr="00F806EE">
        <w:t>vehicle specific S</w:t>
      </w:r>
      <w:r w:rsidR="00317D96" w:rsidRPr="00F806EE">
        <w:t>ide radar</w:t>
      </w:r>
      <w:r w:rsidR="00FB02B5" w:rsidRPr="00F806EE">
        <w:t xml:space="preserve"> features (mfals)</w:t>
      </w:r>
      <w:r w:rsidR="00946523" w:rsidRPr="00F806EE">
        <w:t xml:space="preserve">. </w:t>
      </w:r>
      <w:r w:rsidR="00FB02B5" w:rsidRPr="00F806EE">
        <w:t>The S</w:t>
      </w:r>
      <w:r w:rsidR="00317D96" w:rsidRPr="00F806EE">
        <w:t>ide radar</w:t>
      </w:r>
      <w:r w:rsidR="00FB02B5" w:rsidRPr="00F806EE">
        <w:t xml:space="preserve"> fea</w:t>
      </w:r>
      <w:r w:rsidR="00317D96" w:rsidRPr="00F806EE">
        <w:t>ture</w:t>
      </w:r>
      <w:r w:rsidR="00FB02B5" w:rsidRPr="00F806EE">
        <w:t xml:space="preserve">s must also be configured for various vehicle build parameters (transmission type, with or without </w:t>
      </w:r>
      <w:r w:rsidR="00FA1A00" w:rsidRPr="00F806EE">
        <w:t xml:space="preserve">door modules, etc). Table 3.2-1 lists both types of configurable parameters. </w:t>
      </w:r>
    </w:p>
    <w:p w14:paraId="04F6B863" w14:textId="77777777" w:rsidR="003A0DBA" w:rsidRPr="00F806EE" w:rsidRDefault="003A0DBA" w:rsidP="00575A6E">
      <w:pPr>
        <w:pStyle w:val="SpecText"/>
      </w:pPr>
    </w:p>
    <w:p w14:paraId="3E07A890" w14:textId="585770B0" w:rsidR="00BC3F7A" w:rsidRPr="00F806EE" w:rsidRDefault="005508F7" w:rsidP="00575A6E">
      <w:pPr>
        <w:pStyle w:val="SpecText"/>
        <w:rPr>
          <w:b/>
          <w:color w:val="FF0000"/>
        </w:rPr>
      </w:pPr>
      <w:r w:rsidRPr="00F806EE">
        <w:rPr>
          <w:b/>
        </w:rPr>
        <w:t>Table 3.2</w:t>
      </w:r>
      <w:r w:rsidR="00BC3F7A" w:rsidRPr="00F806EE">
        <w:rPr>
          <w:b/>
        </w:rPr>
        <w:t>-1  Global Parameters for Configuration</w:t>
      </w:r>
      <w:r w:rsidR="00FA1A00" w:rsidRPr="00F806EE">
        <w:rPr>
          <w:b/>
        </w:rPr>
        <w:t xml:space="preserve"> </w:t>
      </w:r>
    </w:p>
    <w:tbl>
      <w:tblPr>
        <w:tblW w:w="10236" w:type="dxa"/>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80"/>
        <w:gridCol w:w="2340"/>
        <w:gridCol w:w="3816"/>
      </w:tblGrid>
      <w:tr w:rsidR="00C91A49" w:rsidRPr="00F806EE" w14:paraId="339214ED" w14:textId="77777777" w:rsidTr="001115FB">
        <w:trPr>
          <w:trHeight w:val="203"/>
        </w:trPr>
        <w:tc>
          <w:tcPr>
            <w:tcW w:w="4080" w:type="dxa"/>
            <w:tcBorders>
              <w:bottom w:val="double" w:sz="4" w:space="0" w:color="auto"/>
            </w:tcBorders>
            <w:shd w:val="clear" w:color="auto" w:fill="C6D9F1" w:themeFill="text2" w:themeFillTint="33"/>
          </w:tcPr>
          <w:p w14:paraId="46DA5F73" w14:textId="5366AC09" w:rsidR="00C91A49" w:rsidRPr="00F806EE" w:rsidRDefault="00E53A1E" w:rsidP="00AA643B">
            <w:pPr>
              <w:pStyle w:val="SpecTableTextBold"/>
              <w:widowControl w:val="0"/>
              <w:rPr>
                <w:rFonts w:ascii="Arial" w:hAnsi="Arial" w:cs="Arial"/>
                <w:color w:val="auto"/>
              </w:rPr>
            </w:pPr>
            <w:r w:rsidRPr="00F806EE">
              <w:rPr>
                <w:rFonts w:ascii="Arial" w:hAnsi="Arial" w:cs="Arial"/>
                <w:color w:val="auto"/>
              </w:rPr>
              <w:t>Vehicle Global Parameter</w:t>
            </w:r>
          </w:p>
        </w:tc>
        <w:tc>
          <w:tcPr>
            <w:tcW w:w="2340" w:type="dxa"/>
            <w:tcBorders>
              <w:bottom w:val="double" w:sz="4" w:space="0" w:color="auto"/>
            </w:tcBorders>
            <w:shd w:val="clear" w:color="auto" w:fill="C6D9F1" w:themeFill="text2" w:themeFillTint="33"/>
          </w:tcPr>
          <w:p w14:paraId="428C8F07" w14:textId="77777777" w:rsidR="00C91A49" w:rsidRPr="00F806EE" w:rsidRDefault="002C64B1" w:rsidP="00AA643B">
            <w:pPr>
              <w:pStyle w:val="SpecTableTextBold"/>
              <w:widowControl w:val="0"/>
              <w:rPr>
                <w:rFonts w:ascii="Arial" w:hAnsi="Arial" w:cs="Arial"/>
                <w:color w:val="auto"/>
              </w:rPr>
            </w:pPr>
            <w:r w:rsidRPr="00F806EE">
              <w:rPr>
                <w:rFonts w:ascii="Arial" w:hAnsi="Arial" w:cs="Arial"/>
                <w:color w:val="auto"/>
              </w:rPr>
              <w:t>Defini</w:t>
            </w:r>
            <w:r w:rsidR="00BC3F7A" w:rsidRPr="00F806EE">
              <w:rPr>
                <w:rFonts w:ascii="Arial" w:hAnsi="Arial" w:cs="Arial"/>
                <w:color w:val="auto"/>
              </w:rPr>
              <w:t>tion</w:t>
            </w:r>
          </w:p>
        </w:tc>
        <w:tc>
          <w:tcPr>
            <w:tcW w:w="3816" w:type="dxa"/>
            <w:tcBorders>
              <w:bottom w:val="double" w:sz="4" w:space="0" w:color="auto"/>
            </w:tcBorders>
            <w:shd w:val="clear" w:color="auto" w:fill="C6D9F1" w:themeFill="text2" w:themeFillTint="33"/>
          </w:tcPr>
          <w:p w14:paraId="2557C7A0" w14:textId="77777777" w:rsidR="00C91A49" w:rsidRPr="00F806EE" w:rsidRDefault="00C91A49" w:rsidP="00AA643B">
            <w:pPr>
              <w:pStyle w:val="SpecTableTextBold"/>
              <w:widowControl w:val="0"/>
              <w:rPr>
                <w:rFonts w:ascii="Arial" w:hAnsi="Arial" w:cs="Arial"/>
                <w:color w:val="auto"/>
              </w:rPr>
            </w:pPr>
            <w:r w:rsidRPr="00F806EE">
              <w:rPr>
                <w:rFonts w:ascii="Arial" w:hAnsi="Arial" w:cs="Arial"/>
                <w:color w:val="auto"/>
              </w:rPr>
              <w:t>Data</w:t>
            </w:r>
          </w:p>
        </w:tc>
      </w:tr>
      <w:tr w:rsidR="00C91A49" w:rsidRPr="00F806EE" w14:paraId="47BAFE36" w14:textId="77777777" w:rsidTr="00AD2193">
        <w:trPr>
          <w:trHeight w:val="203"/>
        </w:trPr>
        <w:tc>
          <w:tcPr>
            <w:tcW w:w="4080" w:type="dxa"/>
            <w:tcBorders>
              <w:top w:val="double" w:sz="4" w:space="0" w:color="auto"/>
              <w:bottom w:val="single" w:sz="4" w:space="0" w:color="auto"/>
            </w:tcBorders>
            <w:shd w:val="clear" w:color="auto" w:fill="auto"/>
          </w:tcPr>
          <w:p w14:paraId="06398CBC" w14:textId="77777777" w:rsidR="00BC3F7A" w:rsidRPr="00F806EE" w:rsidRDefault="00BC3F7A" w:rsidP="00AA643B">
            <w:pPr>
              <w:pStyle w:val="SpecTableText"/>
              <w:widowControl w:val="0"/>
              <w:rPr>
                <w:rFonts w:ascii="Arial" w:hAnsi="Arial" w:cs="Arial"/>
                <w:color w:val="auto"/>
                <w:sz w:val="16"/>
                <w:szCs w:val="16"/>
              </w:rPr>
            </w:pPr>
            <w:r w:rsidRPr="00F806EE">
              <w:rPr>
                <w:rFonts w:ascii="Arial" w:hAnsi="Arial" w:cs="Arial"/>
                <w:color w:val="auto"/>
                <w:sz w:val="16"/>
                <w:szCs w:val="16"/>
              </w:rPr>
              <w:t>REGION</w:t>
            </w:r>
          </w:p>
          <w:p w14:paraId="68D8CA75" w14:textId="77777777" w:rsidR="00C91A49" w:rsidRPr="00F806EE" w:rsidRDefault="00BC3F7A" w:rsidP="00AA643B">
            <w:pPr>
              <w:pStyle w:val="SpecTableText"/>
              <w:widowControl w:val="0"/>
              <w:rPr>
                <w:rFonts w:ascii="Arial" w:hAnsi="Arial" w:cs="Arial"/>
                <w:color w:val="auto"/>
                <w:sz w:val="16"/>
                <w:szCs w:val="16"/>
              </w:rPr>
            </w:pPr>
            <w:r w:rsidRPr="00F806EE">
              <w:rPr>
                <w:rFonts w:ascii="Arial" w:hAnsi="Arial" w:cs="Arial"/>
                <w:color w:val="auto"/>
                <w:sz w:val="16"/>
                <w:szCs w:val="16"/>
              </w:rPr>
              <w:t>Not a specific parameter but rather a set of columns in the global parameter file</w:t>
            </w:r>
          </w:p>
        </w:tc>
        <w:tc>
          <w:tcPr>
            <w:tcW w:w="2340" w:type="dxa"/>
            <w:tcBorders>
              <w:top w:val="double" w:sz="4" w:space="0" w:color="auto"/>
              <w:bottom w:val="single" w:sz="4" w:space="0" w:color="auto"/>
            </w:tcBorders>
            <w:shd w:val="clear" w:color="auto" w:fill="auto"/>
          </w:tcPr>
          <w:p w14:paraId="5FDBD341" w14:textId="77777777" w:rsidR="00C91A49" w:rsidRPr="00F806EE" w:rsidRDefault="002C64B1" w:rsidP="00AA643B">
            <w:pPr>
              <w:pStyle w:val="SpecTableText"/>
              <w:widowControl w:val="0"/>
              <w:rPr>
                <w:rFonts w:ascii="Arial" w:hAnsi="Arial" w:cs="Arial"/>
                <w:color w:val="auto"/>
              </w:rPr>
            </w:pPr>
            <w:r w:rsidRPr="00F806EE">
              <w:rPr>
                <w:rFonts w:ascii="Arial" w:hAnsi="Arial" w:cs="Arial"/>
                <w:color w:val="auto"/>
              </w:rPr>
              <w:t>Specific market veh is sold in</w:t>
            </w:r>
          </w:p>
        </w:tc>
        <w:tc>
          <w:tcPr>
            <w:tcW w:w="3816" w:type="dxa"/>
            <w:tcBorders>
              <w:top w:val="double" w:sz="4" w:space="0" w:color="auto"/>
              <w:bottom w:val="single" w:sz="4" w:space="0" w:color="auto"/>
            </w:tcBorders>
            <w:shd w:val="clear" w:color="auto" w:fill="auto"/>
          </w:tcPr>
          <w:p w14:paraId="0F443BE8" w14:textId="3C4C3858" w:rsidR="00C91A49" w:rsidRPr="00F806EE" w:rsidRDefault="00BC3F7A" w:rsidP="00AA643B">
            <w:pPr>
              <w:pStyle w:val="SpecTableText"/>
              <w:widowControl w:val="0"/>
              <w:rPr>
                <w:rFonts w:ascii="Arial" w:hAnsi="Arial" w:cs="Arial"/>
                <w:color w:val="auto"/>
              </w:rPr>
            </w:pPr>
            <w:r w:rsidRPr="00F806EE">
              <w:rPr>
                <w:rFonts w:ascii="Arial" w:hAnsi="Arial" w:cs="Arial"/>
                <w:color w:val="auto"/>
              </w:rPr>
              <w:t>A column in the global parameter file for each region. In the VSCS, each region will have a default value column. Thus the EOL will download the set of global parameter default values based on each region.</w:t>
            </w:r>
          </w:p>
        </w:tc>
      </w:tr>
      <w:tr w:rsidR="00C91A49" w:rsidRPr="00F806EE" w14:paraId="66AA13A6" w14:textId="77777777" w:rsidTr="00AD2193">
        <w:trPr>
          <w:trHeight w:val="218"/>
        </w:trPr>
        <w:tc>
          <w:tcPr>
            <w:tcW w:w="4080" w:type="dxa"/>
            <w:tcBorders>
              <w:top w:val="single" w:sz="4" w:space="0" w:color="auto"/>
            </w:tcBorders>
            <w:shd w:val="clear" w:color="auto" w:fill="auto"/>
          </w:tcPr>
          <w:p w14:paraId="6BB729AB" w14:textId="09C81241" w:rsidR="00C91A49" w:rsidRPr="00F806EE" w:rsidRDefault="00FA1A00" w:rsidP="00AA643B">
            <w:pPr>
              <w:pStyle w:val="SpecTableText"/>
              <w:widowControl w:val="0"/>
              <w:rPr>
                <w:rFonts w:ascii="Arial" w:hAnsi="Arial" w:cs="Arial"/>
                <w:color w:val="0000FF"/>
              </w:rPr>
            </w:pPr>
            <w:r w:rsidRPr="00F806EE">
              <w:rPr>
                <w:rFonts w:ascii="Arial" w:hAnsi="Arial" w:cs="Arial"/>
                <w:color w:val="0000FF"/>
              </w:rPr>
              <w:t>SYS_CONFIG</w:t>
            </w:r>
            <w:r w:rsidR="002C64B1" w:rsidRPr="00F806EE">
              <w:rPr>
                <w:rFonts w:ascii="Arial" w:hAnsi="Arial" w:cs="Arial"/>
                <w:color w:val="0000FF"/>
              </w:rPr>
              <w:t>_D</w:t>
            </w:r>
            <w:r w:rsidR="00BC3F7A" w:rsidRPr="00F806EE">
              <w:rPr>
                <w:rFonts w:ascii="Arial" w:hAnsi="Arial" w:cs="Arial"/>
                <w:color w:val="0000FF"/>
              </w:rPr>
              <w:t>CU</w:t>
            </w:r>
          </w:p>
        </w:tc>
        <w:tc>
          <w:tcPr>
            <w:tcW w:w="2340" w:type="dxa"/>
            <w:tcBorders>
              <w:top w:val="single" w:sz="4" w:space="0" w:color="auto"/>
            </w:tcBorders>
            <w:shd w:val="clear" w:color="auto" w:fill="auto"/>
          </w:tcPr>
          <w:p w14:paraId="6CC66CF8" w14:textId="77777777" w:rsidR="00C91A49" w:rsidRPr="00F806EE" w:rsidRDefault="00BC3F7A" w:rsidP="00AA643B">
            <w:pPr>
              <w:pStyle w:val="SpecTableText"/>
              <w:widowControl w:val="0"/>
              <w:rPr>
                <w:rFonts w:ascii="Arial" w:hAnsi="Arial" w:cs="Arial"/>
                <w:color w:val="auto"/>
              </w:rPr>
            </w:pPr>
            <w:r w:rsidRPr="00F806EE">
              <w:rPr>
                <w:rFonts w:ascii="Arial" w:hAnsi="Arial" w:cs="Arial"/>
                <w:color w:val="auto"/>
              </w:rPr>
              <w:t xml:space="preserve">Hardwire HMI - </w:t>
            </w:r>
            <w:r w:rsidR="002C64B1" w:rsidRPr="00F806EE">
              <w:rPr>
                <w:rFonts w:ascii="Arial" w:hAnsi="Arial" w:cs="Arial"/>
                <w:color w:val="auto"/>
              </w:rPr>
              <w:t>Door module configuration</w:t>
            </w:r>
          </w:p>
        </w:tc>
        <w:tc>
          <w:tcPr>
            <w:tcW w:w="3816" w:type="dxa"/>
            <w:tcBorders>
              <w:top w:val="single" w:sz="4" w:space="0" w:color="auto"/>
            </w:tcBorders>
            <w:shd w:val="clear" w:color="auto" w:fill="auto"/>
          </w:tcPr>
          <w:p w14:paraId="134F5CDC" w14:textId="6BB18501" w:rsidR="00946523" w:rsidRPr="00F806EE" w:rsidRDefault="002C64B1" w:rsidP="00D6216F">
            <w:pPr>
              <w:pStyle w:val="SpecTableText"/>
              <w:widowControl w:val="0"/>
              <w:rPr>
                <w:rFonts w:ascii="Arial" w:hAnsi="Arial" w:cs="Arial"/>
                <w:color w:val="auto"/>
              </w:rPr>
            </w:pPr>
            <w:r w:rsidRPr="00F806EE">
              <w:rPr>
                <w:rFonts w:ascii="Arial" w:hAnsi="Arial" w:cs="Arial"/>
                <w:color w:val="auto"/>
              </w:rPr>
              <w:t>Indicates if the vehicle uses doo</w:t>
            </w:r>
            <w:r w:rsidR="00B82307" w:rsidRPr="00F806EE">
              <w:rPr>
                <w:rFonts w:ascii="Arial" w:hAnsi="Arial" w:cs="Arial"/>
                <w:color w:val="auto"/>
              </w:rPr>
              <w:t xml:space="preserve">r module(s) and/or hardwired </w:t>
            </w:r>
            <w:r w:rsidR="00D44721" w:rsidRPr="00F806EE">
              <w:rPr>
                <w:rFonts w:ascii="Arial" w:hAnsi="Arial" w:cs="Arial"/>
                <w:color w:val="auto"/>
              </w:rPr>
              <w:t xml:space="preserve">ADAS ECU </w:t>
            </w:r>
            <w:r w:rsidRPr="00F806EE">
              <w:rPr>
                <w:rFonts w:ascii="Arial" w:hAnsi="Arial" w:cs="Arial"/>
                <w:color w:val="auto"/>
              </w:rPr>
              <w:t>to drive the HMI LED s</w:t>
            </w:r>
          </w:p>
        </w:tc>
      </w:tr>
      <w:tr w:rsidR="00C91A49" w:rsidRPr="00F806EE" w14:paraId="7E4ACB99" w14:textId="77777777" w:rsidTr="00AD2193">
        <w:trPr>
          <w:trHeight w:val="218"/>
        </w:trPr>
        <w:tc>
          <w:tcPr>
            <w:tcW w:w="4080" w:type="dxa"/>
            <w:shd w:val="clear" w:color="auto" w:fill="auto"/>
          </w:tcPr>
          <w:p w14:paraId="4B62A97C" w14:textId="33DE9FA0" w:rsidR="00C91A49" w:rsidRPr="00F806EE" w:rsidRDefault="00FA1A00" w:rsidP="00AA643B">
            <w:pPr>
              <w:pStyle w:val="SpecTableText"/>
              <w:widowControl w:val="0"/>
              <w:rPr>
                <w:rFonts w:ascii="Arial" w:hAnsi="Arial" w:cs="Arial"/>
                <w:color w:val="0000FF"/>
              </w:rPr>
            </w:pPr>
            <w:r w:rsidRPr="00F806EE">
              <w:rPr>
                <w:rFonts w:ascii="Arial" w:hAnsi="Arial" w:cs="Arial"/>
                <w:color w:val="0000FF"/>
              </w:rPr>
              <w:t>SYS_CONFIG</w:t>
            </w:r>
            <w:r w:rsidR="002C64B1" w:rsidRPr="00F806EE">
              <w:rPr>
                <w:rFonts w:ascii="Arial" w:hAnsi="Arial" w:cs="Arial"/>
                <w:color w:val="0000FF"/>
              </w:rPr>
              <w:t>_LHRHDRIVE</w:t>
            </w:r>
          </w:p>
        </w:tc>
        <w:tc>
          <w:tcPr>
            <w:tcW w:w="2340" w:type="dxa"/>
            <w:shd w:val="clear" w:color="auto" w:fill="auto"/>
          </w:tcPr>
          <w:p w14:paraId="230CCCB2" w14:textId="77777777" w:rsidR="00C91A49" w:rsidRPr="00F806EE" w:rsidRDefault="002C64B1" w:rsidP="00AA643B">
            <w:pPr>
              <w:pStyle w:val="SpecTableText"/>
              <w:widowControl w:val="0"/>
              <w:rPr>
                <w:rFonts w:ascii="Arial" w:hAnsi="Arial" w:cs="Arial"/>
                <w:color w:val="auto"/>
              </w:rPr>
            </w:pPr>
            <w:r w:rsidRPr="00F806EE">
              <w:rPr>
                <w:rFonts w:ascii="Arial" w:hAnsi="Arial" w:cs="Arial"/>
                <w:color w:val="auto"/>
              </w:rPr>
              <w:t>LH or RH drive</w:t>
            </w:r>
            <w:r w:rsidR="00BC3F7A" w:rsidRPr="00F806EE">
              <w:rPr>
                <w:rFonts w:ascii="Arial" w:hAnsi="Arial" w:cs="Arial"/>
                <w:color w:val="auto"/>
              </w:rPr>
              <w:t xml:space="preserve"> vehicle</w:t>
            </w:r>
          </w:p>
        </w:tc>
        <w:tc>
          <w:tcPr>
            <w:tcW w:w="3816" w:type="dxa"/>
            <w:shd w:val="clear" w:color="auto" w:fill="auto"/>
          </w:tcPr>
          <w:p w14:paraId="3D15898D" w14:textId="3A5B45CD" w:rsidR="00C91A49" w:rsidRPr="00F806EE" w:rsidRDefault="002C64B1" w:rsidP="00AA643B">
            <w:pPr>
              <w:pStyle w:val="SpecTableText"/>
              <w:widowControl w:val="0"/>
              <w:rPr>
                <w:rFonts w:ascii="Arial" w:hAnsi="Arial" w:cs="Arial"/>
                <w:color w:val="auto"/>
              </w:rPr>
            </w:pPr>
            <w:r w:rsidRPr="00F806EE">
              <w:rPr>
                <w:rFonts w:ascii="Arial" w:hAnsi="Arial" w:cs="Arial"/>
                <w:color w:val="auto"/>
              </w:rPr>
              <w:t>Vehicle is LH or RH drive. Allows S</w:t>
            </w:r>
            <w:r w:rsidR="00CB2521" w:rsidRPr="00F806EE">
              <w:rPr>
                <w:rFonts w:ascii="Arial" w:hAnsi="Arial" w:cs="Arial"/>
                <w:color w:val="auto"/>
              </w:rPr>
              <w:t xml:space="preserve">ide Radar </w:t>
            </w:r>
            <w:r w:rsidRPr="00F806EE">
              <w:rPr>
                <w:rFonts w:ascii="Arial" w:hAnsi="Arial" w:cs="Arial"/>
                <w:color w:val="auto"/>
              </w:rPr>
              <w:t>L and S</w:t>
            </w:r>
            <w:r w:rsidR="00CB2521" w:rsidRPr="00F806EE">
              <w:rPr>
                <w:rFonts w:ascii="Arial" w:hAnsi="Arial" w:cs="Arial"/>
                <w:color w:val="auto"/>
              </w:rPr>
              <w:t xml:space="preserve">ide Radar </w:t>
            </w:r>
            <w:r w:rsidRPr="00F806EE">
              <w:rPr>
                <w:rFonts w:ascii="Arial" w:hAnsi="Arial" w:cs="Arial"/>
                <w:color w:val="auto"/>
              </w:rPr>
              <w:t xml:space="preserve">R to set up Driver Door Module and Passenger Door Module CAN ID </w:t>
            </w:r>
          </w:p>
        </w:tc>
      </w:tr>
      <w:tr w:rsidR="00C91A49" w:rsidRPr="00F806EE" w14:paraId="55631A96" w14:textId="77777777" w:rsidTr="00AD2193">
        <w:trPr>
          <w:trHeight w:val="203"/>
        </w:trPr>
        <w:tc>
          <w:tcPr>
            <w:tcW w:w="4080" w:type="dxa"/>
            <w:shd w:val="clear" w:color="auto" w:fill="auto"/>
          </w:tcPr>
          <w:p w14:paraId="1671A392" w14:textId="3E5E4FEF" w:rsidR="00C91A49" w:rsidRPr="00F806EE" w:rsidRDefault="00FA1A00" w:rsidP="00AA643B">
            <w:pPr>
              <w:pStyle w:val="SpecTableText"/>
              <w:widowControl w:val="0"/>
              <w:rPr>
                <w:rFonts w:ascii="Arial" w:hAnsi="Arial" w:cs="Arial"/>
                <w:color w:val="0000FF"/>
              </w:rPr>
            </w:pPr>
            <w:r w:rsidRPr="00F806EE">
              <w:rPr>
                <w:rFonts w:ascii="Arial" w:hAnsi="Arial" w:cs="Arial"/>
                <w:color w:val="0000FF"/>
              </w:rPr>
              <w:t>SYS_CONFIG</w:t>
            </w:r>
            <w:r w:rsidR="002C64B1" w:rsidRPr="00F806EE">
              <w:rPr>
                <w:rFonts w:ascii="Arial" w:hAnsi="Arial" w:cs="Arial"/>
                <w:color w:val="0000FF"/>
              </w:rPr>
              <w:t>_TRANS</w:t>
            </w:r>
          </w:p>
        </w:tc>
        <w:tc>
          <w:tcPr>
            <w:tcW w:w="2340" w:type="dxa"/>
            <w:shd w:val="clear" w:color="auto" w:fill="auto"/>
          </w:tcPr>
          <w:p w14:paraId="209CDC9A" w14:textId="77777777" w:rsidR="00C91A49" w:rsidRPr="00F806EE" w:rsidRDefault="002C64B1" w:rsidP="00AA643B">
            <w:pPr>
              <w:pStyle w:val="SpecTableText"/>
              <w:widowControl w:val="0"/>
              <w:rPr>
                <w:rFonts w:ascii="Arial" w:hAnsi="Arial" w:cs="Arial"/>
                <w:color w:val="auto"/>
              </w:rPr>
            </w:pPr>
            <w:r w:rsidRPr="00F806EE">
              <w:rPr>
                <w:rFonts w:ascii="Arial" w:hAnsi="Arial" w:cs="Arial"/>
                <w:color w:val="auto"/>
              </w:rPr>
              <w:t>Transmission type</w:t>
            </w:r>
          </w:p>
        </w:tc>
        <w:tc>
          <w:tcPr>
            <w:tcW w:w="3816" w:type="dxa"/>
            <w:shd w:val="clear" w:color="auto" w:fill="auto"/>
          </w:tcPr>
          <w:p w14:paraId="3CC7BB24" w14:textId="77777777" w:rsidR="00C91A49" w:rsidRPr="00F806EE" w:rsidRDefault="002C64B1" w:rsidP="00AA643B">
            <w:pPr>
              <w:pStyle w:val="SpecTableText"/>
              <w:widowControl w:val="0"/>
              <w:rPr>
                <w:rFonts w:ascii="Arial" w:hAnsi="Arial" w:cs="Arial"/>
                <w:color w:val="auto"/>
              </w:rPr>
            </w:pPr>
            <w:r w:rsidRPr="00F806EE">
              <w:rPr>
                <w:rFonts w:ascii="Arial" w:hAnsi="Arial" w:cs="Arial"/>
                <w:color w:val="auto"/>
              </w:rPr>
              <w:t xml:space="preserve">Automatic or manual transmission. Determines which transmission CAN signal will be used and sets up PRNDL processing </w:t>
            </w:r>
          </w:p>
        </w:tc>
      </w:tr>
      <w:tr w:rsidR="00C552F5" w:rsidRPr="00F806EE" w14:paraId="4A8D4B5A" w14:textId="77777777" w:rsidTr="00AD2193">
        <w:trPr>
          <w:trHeight w:val="203"/>
        </w:trPr>
        <w:tc>
          <w:tcPr>
            <w:tcW w:w="4080" w:type="dxa"/>
            <w:shd w:val="clear" w:color="auto" w:fill="auto"/>
          </w:tcPr>
          <w:p w14:paraId="55FFC368" w14:textId="422FA742" w:rsidR="00C552F5" w:rsidRPr="00F806EE" w:rsidRDefault="00FA1A00" w:rsidP="00AA643B">
            <w:pPr>
              <w:pStyle w:val="SpecTableText"/>
              <w:widowControl w:val="0"/>
              <w:rPr>
                <w:rFonts w:ascii="Arial" w:hAnsi="Arial" w:cs="Arial"/>
                <w:strike/>
                <w:color w:val="0000FF"/>
              </w:rPr>
            </w:pPr>
            <w:r w:rsidRPr="00F806EE">
              <w:rPr>
                <w:rFonts w:ascii="Arial" w:hAnsi="Arial" w:cs="Arial"/>
                <w:color w:val="0000FF"/>
              </w:rPr>
              <w:t>SYS_CONFIG</w:t>
            </w:r>
            <w:r w:rsidR="00C552F5" w:rsidRPr="00F806EE">
              <w:rPr>
                <w:rFonts w:ascii="Arial" w:hAnsi="Arial" w:cs="Arial"/>
                <w:color w:val="0000FF"/>
              </w:rPr>
              <w:t>_TOWTLM</w:t>
            </w:r>
          </w:p>
        </w:tc>
        <w:tc>
          <w:tcPr>
            <w:tcW w:w="2340" w:type="dxa"/>
            <w:shd w:val="clear" w:color="auto" w:fill="auto"/>
          </w:tcPr>
          <w:p w14:paraId="4FF86198" w14:textId="77777777" w:rsidR="00C552F5" w:rsidRPr="00F806EE" w:rsidRDefault="00C552F5" w:rsidP="00AA643B">
            <w:pPr>
              <w:pStyle w:val="SpecTableText"/>
              <w:widowControl w:val="0"/>
              <w:rPr>
                <w:rFonts w:ascii="Arial" w:hAnsi="Arial" w:cs="Arial"/>
                <w:strike/>
                <w:color w:val="auto"/>
              </w:rPr>
            </w:pPr>
            <w:r w:rsidRPr="00F806EE">
              <w:rPr>
                <w:rFonts w:ascii="Arial" w:hAnsi="Arial" w:cs="Arial"/>
                <w:color w:val="auto"/>
              </w:rPr>
              <w:t>TLM module</w:t>
            </w:r>
          </w:p>
        </w:tc>
        <w:tc>
          <w:tcPr>
            <w:tcW w:w="3816" w:type="dxa"/>
            <w:shd w:val="clear" w:color="auto" w:fill="auto"/>
          </w:tcPr>
          <w:p w14:paraId="06C4E4E1" w14:textId="77777777" w:rsidR="00C552F5" w:rsidRPr="00F806EE" w:rsidRDefault="00C552F5" w:rsidP="00AA643B">
            <w:pPr>
              <w:pStyle w:val="SpecTableText"/>
              <w:widowControl w:val="0"/>
              <w:rPr>
                <w:rFonts w:ascii="Arial" w:hAnsi="Arial" w:cs="Arial"/>
                <w:strike/>
                <w:color w:val="auto"/>
              </w:rPr>
            </w:pPr>
            <w:r w:rsidRPr="00F806EE">
              <w:rPr>
                <w:rFonts w:ascii="Arial" w:hAnsi="Arial" w:cs="Arial"/>
                <w:color w:val="auto"/>
              </w:rPr>
              <w:t>Trailer Light module available. If available the TLM CAN signal will be read and processed.</w:t>
            </w:r>
          </w:p>
        </w:tc>
      </w:tr>
      <w:tr w:rsidR="00C552F5" w:rsidRPr="00F806EE" w14:paraId="2E3C5561" w14:textId="77777777" w:rsidTr="00AD2193">
        <w:trPr>
          <w:trHeight w:val="218"/>
        </w:trPr>
        <w:tc>
          <w:tcPr>
            <w:tcW w:w="4080" w:type="dxa"/>
            <w:shd w:val="clear" w:color="auto" w:fill="auto"/>
          </w:tcPr>
          <w:p w14:paraId="29909DB4" w14:textId="4D715D6F" w:rsidR="00C552F5" w:rsidRPr="00F806EE" w:rsidRDefault="00FA1A00" w:rsidP="001E0277">
            <w:pPr>
              <w:pStyle w:val="SpecTableText"/>
              <w:widowControl w:val="0"/>
              <w:rPr>
                <w:rFonts w:ascii="Arial" w:hAnsi="Arial" w:cs="Arial"/>
                <w:strike/>
                <w:color w:val="0000FF"/>
              </w:rPr>
            </w:pPr>
            <w:r w:rsidRPr="00F806EE">
              <w:rPr>
                <w:rFonts w:ascii="Arial" w:hAnsi="Arial" w:cs="Arial"/>
                <w:color w:val="0000FF"/>
              </w:rPr>
              <w:t>SYS_CONFIG</w:t>
            </w:r>
            <w:r w:rsidR="00C552F5" w:rsidRPr="00F806EE">
              <w:rPr>
                <w:rFonts w:ascii="Arial" w:hAnsi="Arial" w:cs="Arial"/>
                <w:color w:val="0000FF"/>
              </w:rPr>
              <w:t>_TOWTBM</w:t>
            </w:r>
          </w:p>
        </w:tc>
        <w:tc>
          <w:tcPr>
            <w:tcW w:w="2340" w:type="dxa"/>
            <w:shd w:val="clear" w:color="auto" w:fill="auto"/>
          </w:tcPr>
          <w:p w14:paraId="2BFECC59" w14:textId="77777777" w:rsidR="00C552F5" w:rsidRPr="00F806EE" w:rsidRDefault="00C552F5" w:rsidP="005B6621">
            <w:pPr>
              <w:pStyle w:val="SpecTableText"/>
              <w:widowControl w:val="0"/>
              <w:rPr>
                <w:rFonts w:ascii="Arial" w:hAnsi="Arial" w:cs="Arial"/>
                <w:strike/>
                <w:color w:val="auto"/>
              </w:rPr>
            </w:pPr>
            <w:r w:rsidRPr="00F806EE">
              <w:rPr>
                <w:rFonts w:ascii="Arial" w:hAnsi="Arial" w:cs="Arial"/>
                <w:color w:val="auto"/>
              </w:rPr>
              <w:t>TBM Module</w:t>
            </w:r>
          </w:p>
        </w:tc>
        <w:tc>
          <w:tcPr>
            <w:tcW w:w="3816" w:type="dxa"/>
            <w:shd w:val="clear" w:color="auto" w:fill="auto"/>
          </w:tcPr>
          <w:p w14:paraId="68F23085" w14:textId="77777777" w:rsidR="00C552F5" w:rsidRPr="00F806EE" w:rsidRDefault="00C552F5" w:rsidP="005B6621">
            <w:pPr>
              <w:pStyle w:val="SpecTableText"/>
              <w:widowControl w:val="0"/>
              <w:rPr>
                <w:rFonts w:ascii="Arial" w:hAnsi="Arial" w:cs="Arial"/>
                <w:strike/>
                <w:color w:val="auto"/>
              </w:rPr>
            </w:pPr>
            <w:r w:rsidRPr="00F806EE">
              <w:rPr>
                <w:rFonts w:ascii="Arial" w:hAnsi="Arial" w:cs="Arial"/>
                <w:color w:val="auto"/>
              </w:rPr>
              <w:t>Trailer Brake module available. If available the TBM CAN signal will be read and processed.</w:t>
            </w:r>
          </w:p>
        </w:tc>
      </w:tr>
      <w:tr w:rsidR="00C552F5" w:rsidRPr="00F806EE" w14:paraId="0C1E5944" w14:textId="77777777" w:rsidTr="00AD2193">
        <w:trPr>
          <w:trHeight w:val="218"/>
        </w:trPr>
        <w:tc>
          <w:tcPr>
            <w:tcW w:w="4080" w:type="dxa"/>
            <w:tcBorders>
              <w:bottom w:val="single" w:sz="4" w:space="0" w:color="auto"/>
            </w:tcBorders>
            <w:shd w:val="clear" w:color="auto" w:fill="auto"/>
          </w:tcPr>
          <w:p w14:paraId="5BA435C4" w14:textId="06F1A2F0" w:rsidR="00C552F5" w:rsidRPr="00F806EE" w:rsidRDefault="00C552F5" w:rsidP="00AA643B">
            <w:pPr>
              <w:pStyle w:val="SpecTableText"/>
              <w:widowControl w:val="0"/>
              <w:rPr>
                <w:rFonts w:ascii="Arial" w:hAnsi="Arial" w:cs="Arial"/>
                <w:color w:val="0000FF"/>
              </w:rPr>
            </w:pPr>
            <w:r w:rsidRPr="00F806EE">
              <w:rPr>
                <w:rFonts w:ascii="Arial" w:hAnsi="Arial" w:cs="Arial"/>
                <w:color w:val="0000FF"/>
              </w:rPr>
              <w:t>AP</w:t>
            </w:r>
            <w:r w:rsidR="000D782B" w:rsidRPr="00F806EE">
              <w:rPr>
                <w:rFonts w:ascii="Arial" w:hAnsi="Arial" w:cs="Arial"/>
                <w:color w:val="0000FF"/>
              </w:rPr>
              <w:t>_ENABLE_DISABLE</w:t>
            </w:r>
          </w:p>
        </w:tc>
        <w:tc>
          <w:tcPr>
            <w:tcW w:w="2340" w:type="dxa"/>
            <w:tcBorders>
              <w:bottom w:val="single" w:sz="4" w:space="0" w:color="auto"/>
            </w:tcBorders>
            <w:shd w:val="clear" w:color="auto" w:fill="auto"/>
          </w:tcPr>
          <w:p w14:paraId="45AF7DA4" w14:textId="77777777" w:rsidR="00C552F5" w:rsidRPr="00F806EE" w:rsidRDefault="00C552F5" w:rsidP="00AA643B">
            <w:pPr>
              <w:pStyle w:val="SpecTableText"/>
              <w:widowControl w:val="0"/>
              <w:rPr>
                <w:rFonts w:ascii="Arial" w:hAnsi="Arial" w:cs="Arial"/>
                <w:color w:val="auto"/>
              </w:rPr>
            </w:pPr>
            <w:r w:rsidRPr="00F806EE">
              <w:rPr>
                <w:rFonts w:ascii="Arial" w:hAnsi="Arial" w:cs="Arial"/>
                <w:color w:val="auto"/>
              </w:rPr>
              <w:t>Autopark configuration</w:t>
            </w:r>
          </w:p>
        </w:tc>
        <w:tc>
          <w:tcPr>
            <w:tcW w:w="3816" w:type="dxa"/>
            <w:tcBorders>
              <w:bottom w:val="single" w:sz="4" w:space="0" w:color="auto"/>
            </w:tcBorders>
            <w:shd w:val="clear" w:color="auto" w:fill="auto"/>
          </w:tcPr>
          <w:p w14:paraId="7873C375" w14:textId="77777777" w:rsidR="00C552F5" w:rsidRPr="00F806EE" w:rsidRDefault="00C552F5" w:rsidP="001E0277">
            <w:pPr>
              <w:pStyle w:val="SpecTableText"/>
              <w:widowControl w:val="0"/>
              <w:rPr>
                <w:rFonts w:ascii="Arial" w:hAnsi="Arial" w:cs="Arial"/>
                <w:color w:val="auto"/>
              </w:rPr>
            </w:pPr>
            <w:r w:rsidRPr="00F806EE">
              <w:rPr>
                <w:rFonts w:ascii="Arial" w:hAnsi="Arial" w:cs="Arial"/>
                <w:color w:val="auto"/>
              </w:rPr>
              <w:t>Defines the autopark features. BLIS and/or CTA turn off for various modes of each autopark feature</w:t>
            </w:r>
          </w:p>
        </w:tc>
      </w:tr>
      <w:tr w:rsidR="00C552F5" w:rsidRPr="00F806EE" w14:paraId="70DBBE0C" w14:textId="77777777" w:rsidTr="00AD2193">
        <w:trPr>
          <w:trHeight w:val="218"/>
        </w:trPr>
        <w:tc>
          <w:tcPr>
            <w:tcW w:w="4080" w:type="dxa"/>
            <w:shd w:val="clear" w:color="auto" w:fill="auto"/>
          </w:tcPr>
          <w:p w14:paraId="1D82515C" w14:textId="446A9FC4" w:rsidR="00C552F5" w:rsidRPr="009E3D2F" w:rsidRDefault="00C552F5" w:rsidP="00AA643B">
            <w:pPr>
              <w:pStyle w:val="SpecTableText"/>
              <w:widowControl w:val="0"/>
              <w:rPr>
                <w:rFonts w:ascii="Arial" w:hAnsi="Arial" w:cs="Arial"/>
                <w:color w:val="0000FF"/>
              </w:rPr>
            </w:pPr>
            <w:r w:rsidRPr="009E3D2F">
              <w:rPr>
                <w:rFonts w:ascii="Arial" w:hAnsi="Arial" w:cs="Arial"/>
                <w:color w:val="0000FF"/>
              </w:rPr>
              <w:t>BTT</w:t>
            </w:r>
            <w:r w:rsidR="00FA1A00" w:rsidRPr="009E3D2F">
              <w:rPr>
                <w:rFonts w:ascii="Arial" w:hAnsi="Arial" w:cs="Arial"/>
                <w:color w:val="0000FF"/>
              </w:rPr>
              <w:t>_ENABLE_DISABLE</w:t>
            </w:r>
          </w:p>
        </w:tc>
        <w:tc>
          <w:tcPr>
            <w:tcW w:w="2340" w:type="dxa"/>
            <w:shd w:val="clear" w:color="auto" w:fill="auto"/>
          </w:tcPr>
          <w:p w14:paraId="2B7802DA" w14:textId="77777777" w:rsidR="00C552F5" w:rsidRPr="009E3D2F" w:rsidRDefault="00C552F5" w:rsidP="00AA643B">
            <w:pPr>
              <w:pStyle w:val="SpecTableText"/>
              <w:widowControl w:val="0"/>
              <w:rPr>
                <w:rFonts w:ascii="Arial" w:hAnsi="Arial" w:cs="Arial"/>
                <w:color w:val="auto"/>
              </w:rPr>
            </w:pPr>
            <w:r w:rsidRPr="009E3D2F">
              <w:rPr>
                <w:rFonts w:ascii="Arial" w:hAnsi="Arial" w:cs="Arial"/>
                <w:color w:val="auto"/>
              </w:rPr>
              <w:t>BLIS with Trailer Tow feature</w:t>
            </w:r>
          </w:p>
        </w:tc>
        <w:tc>
          <w:tcPr>
            <w:tcW w:w="3816" w:type="dxa"/>
            <w:shd w:val="clear" w:color="auto" w:fill="auto"/>
          </w:tcPr>
          <w:p w14:paraId="36122329" w14:textId="77777777" w:rsidR="00C552F5" w:rsidRPr="009E3D2F" w:rsidRDefault="00C552F5" w:rsidP="00AA643B">
            <w:pPr>
              <w:pStyle w:val="SpecTableText"/>
              <w:widowControl w:val="0"/>
              <w:rPr>
                <w:rFonts w:ascii="Arial" w:hAnsi="Arial" w:cs="Arial"/>
                <w:color w:val="auto"/>
              </w:rPr>
            </w:pPr>
            <w:r w:rsidRPr="009E3D2F">
              <w:rPr>
                <w:rFonts w:ascii="Arial" w:hAnsi="Arial" w:cs="Arial"/>
                <w:color w:val="auto"/>
              </w:rPr>
              <w:t>Enables /disables the BTT feature. This config is independent of the _TOW config.</w:t>
            </w:r>
          </w:p>
        </w:tc>
      </w:tr>
      <w:tr w:rsidR="002927D7" w:rsidRPr="00F806EE" w14:paraId="3E8B3031" w14:textId="77777777" w:rsidTr="00AD2193">
        <w:trPr>
          <w:trHeight w:val="218"/>
        </w:trPr>
        <w:tc>
          <w:tcPr>
            <w:tcW w:w="4080" w:type="dxa"/>
            <w:shd w:val="clear" w:color="auto" w:fill="auto"/>
          </w:tcPr>
          <w:p w14:paraId="7343268B" w14:textId="3B44291D" w:rsidR="002927D7" w:rsidRPr="009E3D2F" w:rsidRDefault="002927D7" w:rsidP="002927D7">
            <w:pPr>
              <w:pStyle w:val="SpecTableText"/>
              <w:widowControl w:val="0"/>
              <w:rPr>
                <w:rFonts w:ascii="Arial" w:hAnsi="Arial" w:cs="Arial"/>
                <w:color w:val="0000FF"/>
              </w:rPr>
            </w:pPr>
            <w:r w:rsidRPr="009E3D2F">
              <w:rPr>
                <w:rFonts w:ascii="Arial" w:hAnsi="Arial" w:cs="Arial"/>
                <w:color w:val="0000FF"/>
              </w:rPr>
              <w:t>BTT5G_ENABLE_DISABLE</w:t>
            </w:r>
          </w:p>
        </w:tc>
        <w:tc>
          <w:tcPr>
            <w:tcW w:w="2340" w:type="dxa"/>
            <w:shd w:val="clear" w:color="auto" w:fill="auto"/>
          </w:tcPr>
          <w:p w14:paraId="722A9AAE" w14:textId="40EA22FD" w:rsidR="002927D7" w:rsidRPr="009E3D2F" w:rsidRDefault="002927D7" w:rsidP="002927D7">
            <w:pPr>
              <w:pStyle w:val="SpecTableText"/>
              <w:widowControl w:val="0"/>
              <w:rPr>
                <w:rFonts w:ascii="Arial" w:hAnsi="Arial" w:cs="Arial"/>
                <w:color w:val="auto"/>
              </w:rPr>
            </w:pPr>
            <w:r w:rsidRPr="009E3D2F">
              <w:rPr>
                <w:rFonts w:ascii="Arial" w:hAnsi="Arial" w:cs="Arial"/>
                <w:color w:val="auto"/>
              </w:rPr>
              <w:t>BLIS for 5</w:t>
            </w:r>
            <w:r w:rsidRPr="009E3D2F">
              <w:rPr>
                <w:rFonts w:ascii="Arial" w:hAnsi="Arial" w:cs="Arial"/>
                <w:color w:val="auto"/>
                <w:vertAlign w:val="superscript"/>
              </w:rPr>
              <w:t>th</w:t>
            </w:r>
            <w:r w:rsidRPr="009E3D2F">
              <w:rPr>
                <w:rFonts w:ascii="Arial" w:hAnsi="Arial" w:cs="Arial"/>
                <w:color w:val="auto"/>
              </w:rPr>
              <w:t xml:space="preserve"> wheel and gooseneck trailers</w:t>
            </w:r>
          </w:p>
        </w:tc>
        <w:tc>
          <w:tcPr>
            <w:tcW w:w="3816" w:type="dxa"/>
            <w:shd w:val="clear" w:color="auto" w:fill="auto"/>
          </w:tcPr>
          <w:p w14:paraId="677CEC89" w14:textId="714D1B80" w:rsidR="002927D7" w:rsidRPr="009E3D2F" w:rsidRDefault="002927D7" w:rsidP="002927D7">
            <w:pPr>
              <w:pStyle w:val="SpecTableText"/>
              <w:widowControl w:val="0"/>
              <w:rPr>
                <w:rFonts w:ascii="Arial" w:hAnsi="Arial" w:cs="Arial"/>
                <w:color w:val="auto"/>
              </w:rPr>
            </w:pPr>
            <w:r w:rsidRPr="009E3D2F">
              <w:rPr>
                <w:rFonts w:ascii="Arial" w:hAnsi="Arial" w:cs="Arial"/>
                <w:color w:val="auto"/>
              </w:rPr>
              <w:t>Enables/disables the BTT5G feature.</w:t>
            </w:r>
          </w:p>
        </w:tc>
      </w:tr>
      <w:tr w:rsidR="001672F1" w:rsidRPr="00F806EE" w14:paraId="0CBF072B" w14:textId="77777777" w:rsidTr="00AD2193">
        <w:trPr>
          <w:trHeight w:val="218"/>
        </w:trPr>
        <w:tc>
          <w:tcPr>
            <w:tcW w:w="4080" w:type="dxa"/>
            <w:tcBorders>
              <w:bottom w:val="single" w:sz="4" w:space="0" w:color="auto"/>
            </w:tcBorders>
            <w:shd w:val="clear" w:color="auto" w:fill="auto"/>
          </w:tcPr>
          <w:p w14:paraId="5BA496DE" w14:textId="493A9D76" w:rsidR="00FA1A00" w:rsidRPr="00F806EE" w:rsidRDefault="00F246D3" w:rsidP="00967D6A">
            <w:pPr>
              <w:pStyle w:val="SpecTableText"/>
              <w:widowControl w:val="0"/>
              <w:rPr>
                <w:rFonts w:ascii="Arial" w:hAnsi="Arial" w:cs="Arial"/>
                <w:caps/>
                <w:color w:val="auto"/>
                <w:sz w:val="16"/>
                <w:szCs w:val="16"/>
              </w:rPr>
            </w:pPr>
            <w:r w:rsidRPr="00F806EE">
              <w:rPr>
                <w:rFonts w:ascii="Arial" w:hAnsi="Arial" w:cs="Arial"/>
                <w:color w:val="0000FF"/>
              </w:rPr>
              <w:t>RbaEnable_Cfg</w:t>
            </w:r>
          </w:p>
        </w:tc>
        <w:tc>
          <w:tcPr>
            <w:tcW w:w="2340" w:type="dxa"/>
            <w:tcBorders>
              <w:bottom w:val="single" w:sz="4" w:space="0" w:color="auto"/>
            </w:tcBorders>
            <w:shd w:val="clear" w:color="auto" w:fill="auto"/>
          </w:tcPr>
          <w:p w14:paraId="543CB01E" w14:textId="3CB429C7" w:rsidR="001672F1" w:rsidRPr="00F806EE" w:rsidRDefault="001672F1" w:rsidP="009B7E70">
            <w:pPr>
              <w:pStyle w:val="SpecTableText"/>
              <w:widowControl w:val="0"/>
              <w:rPr>
                <w:rFonts w:ascii="Arial" w:hAnsi="Arial" w:cs="Arial"/>
                <w:color w:val="auto"/>
              </w:rPr>
            </w:pPr>
            <w:r w:rsidRPr="00F806EE">
              <w:rPr>
                <w:rFonts w:ascii="Arial" w:hAnsi="Arial" w:cs="Arial"/>
                <w:color w:val="auto"/>
              </w:rPr>
              <w:t xml:space="preserve">Disable/Enable </w:t>
            </w:r>
            <w:r w:rsidR="009B7E70" w:rsidRPr="00F806EE">
              <w:rPr>
                <w:rFonts w:ascii="Arial" w:hAnsi="Arial" w:cs="Arial"/>
                <w:color w:val="auto"/>
              </w:rPr>
              <w:t xml:space="preserve">Rear Cross Traffic Braking (RCTB) or </w:t>
            </w:r>
            <w:r w:rsidR="004B0745" w:rsidRPr="00F806EE">
              <w:rPr>
                <w:rFonts w:ascii="Arial" w:hAnsi="Arial" w:cs="Arial"/>
                <w:color w:val="auto"/>
              </w:rPr>
              <w:t>Reverse</w:t>
            </w:r>
            <w:r w:rsidR="00967D6A" w:rsidRPr="00F806EE">
              <w:rPr>
                <w:rFonts w:ascii="Arial" w:hAnsi="Arial" w:cs="Arial"/>
                <w:color w:val="auto"/>
              </w:rPr>
              <w:t xml:space="preserve"> brake assist</w:t>
            </w:r>
          </w:p>
        </w:tc>
        <w:tc>
          <w:tcPr>
            <w:tcW w:w="3816" w:type="dxa"/>
            <w:tcBorders>
              <w:bottom w:val="single" w:sz="4" w:space="0" w:color="auto"/>
            </w:tcBorders>
            <w:shd w:val="clear" w:color="auto" w:fill="auto"/>
          </w:tcPr>
          <w:p w14:paraId="373D5733" w14:textId="5C3574B2" w:rsidR="001672F1" w:rsidRPr="00F806EE" w:rsidRDefault="00F246D3" w:rsidP="00790B07">
            <w:pPr>
              <w:pStyle w:val="SpecTableText"/>
              <w:widowControl w:val="0"/>
              <w:rPr>
                <w:rFonts w:ascii="Arial" w:hAnsi="Arial" w:cs="Arial"/>
                <w:color w:val="auto"/>
              </w:rPr>
            </w:pPr>
            <w:r w:rsidRPr="00F806EE">
              <w:rPr>
                <w:rFonts w:ascii="Arial" w:hAnsi="Arial" w:cs="Arial"/>
                <w:color w:val="auto"/>
              </w:rPr>
              <w:t>RBA</w:t>
            </w:r>
          </w:p>
          <w:p w14:paraId="399750DB" w14:textId="15C21B14" w:rsidR="001672F1" w:rsidRPr="00F806EE" w:rsidRDefault="00F246D3" w:rsidP="00790B07">
            <w:pPr>
              <w:pStyle w:val="SpecTableText"/>
              <w:widowControl w:val="0"/>
              <w:rPr>
                <w:rFonts w:ascii="Arial" w:hAnsi="Arial" w:cs="Arial"/>
                <w:color w:val="auto"/>
              </w:rPr>
            </w:pPr>
            <w:r w:rsidRPr="00F806EE">
              <w:rPr>
                <w:rFonts w:ascii="Arial" w:hAnsi="Arial" w:cs="Arial"/>
                <w:color w:val="auto"/>
              </w:rPr>
              <w:t xml:space="preserve"> RPAwBRK</w:t>
            </w:r>
          </w:p>
          <w:p w14:paraId="2EC23905" w14:textId="63D123A2" w:rsidR="00F246D3" w:rsidRPr="00F806EE" w:rsidRDefault="00F246D3" w:rsidP="00790B07">
            <w:pPr>
              <w:pStyle w:val="SpecTableText"/>
              <w:widowControl w:val="0"/>
              <w:rPr>
                <w:rFonts w:ascii="Arial" w:hAnsi="Arial" w:cs="Arial"/>
                <w:color w:val="auto"/>
              </w:rPr>
            </w:pPr>
            <w:r w:rsidRPr="00F806EE">
              <w:rPr>
                <w:rFonts w:ascii="Arial" w:hAnsi="Arial" w:cs="Arial"/>
                <w:color w:val="auto"/>
              </w:rPr>
              <w:t>DISABLED</w:t>
            </w:r>
          </w:p>
          <w:p w14:paraId="1B1B25AE" w14:textId="6C8DD792" w:rsidR="00790B07" w:rsidRPr="00F806EE" w:rsidRDefault="00790B07" w:rsidP="00790B07">
            <w:pPr>
              <w:pStyle w:val="SpecTableText"/>
              <w:widowControl w:val="0"/>
              <w:rPr>
                <w:rFonts w:ascii="Arial" w:hAnsi="Arial" w:cs="Arial"/>
                <w:color w:val="auto"/>
              </w:rPr>
            </w:pPr>
            <w:r w:rsidRPr="00F806EE">
              <w:rPr>
                <w:b/>
                <w:bCs/>
                <w:color w:val="auto"/>
              </w:rPr>
              <w:t>CTAwBrk</w:t>
            </w:r>
          </w:p>
          <w:p w14:paraId="7946EEF8" w14:textId="77777777" w:rsidR="00F246D3" w:rsidRPr="00F806EE" w:rsidRDefault="00F246D3" w:rsidP="009D34C2">
            <w:pPr>
              <w:pStyle w:val="SpecTableText"/>
              <w:widowControl w:val="0"/>
              <w:rPr>
                <w:rFonts w:ascii="Arial" w:hAnsi="Arial" w:cs="Arial"/>
                <w:color w:val="auto"/>
              </w:rPr>
            </w:pPr>
          </w:p>
          <w:p w14:paraId="4747135F" w14:textId="0BAE845A" w:rsidR="00F246D3" w:rsidRPr="00F806EE" w:rsidRDefault="00F246D3" w:rsidP="00DD1F7E">
            <w:pPr>
              <w:pStyle w:val="SpecTableText"/>
              <w:widowControl w:val="0"/>
              <w:rPr>
                <w:rFonts w:ascii="Arial" w:hAnsi="Arial" w:cs="Arial"/>
                <w:color w:val="auto"/>
              </w:rPr>
            </w:pPr>
            <w:r w:rsidRPr="00F806EE">
              <w:rPr>
                <w:rFonts w:ascii="Arial" w:hAnsi="Arial" w:cs="Arial"/>
                <w:color w:val="auto"/>
              </w:rPr>
              <w:t>Rear Cross Braking is enabled</w:t>
            </w:r>
            <w:r w:rsidR="00790B07" w:rsidRPr="00F806EE">
              <w:rPr>
                <w:rFonts w:ascii="Arial" w:hAnsi="Arial" w:cs="Arial"/>
                <w:color w:val="auto"/>
              </w:rPr>
              <w:t xml:space="preserve"> ONLY if </w:t>
            </w:r>
            <w:r w:rsidR="00DD1F7E" w:rsidRPr="00F806EE">
              <w:rPr>
                <w:rFonts w:ascii="Arial" w:hAnsi="Arial" w:cs="Arial"/>
                <w:color w:val="auto"/>
              </w:rPr>
              <w:t>RbaEnable_Cfg = (RBA</w:t>
            </w:r>
            <w:r w:rsidR="00790B07" w:rsidRPr="00F806EE">
              <w:rPr>
                <w:rFonts w:ascii="Arial" w:hAnsi="Arial" w:cs="Arial"/>
                <w:color w:val="auto"/>
              </w:rPr>
              <w:t xml:space="preserve"> or </w:t>
            </w:r>
            <w:r w:rsidR="00790B07" w:rsidRPr="00F806EE">
              <w:rPr>
                <w:b/>
                <w:bCs/>
                <w:color w:val="auto"/>
              </w:rPr>
              <w:t>CTAwBrk)</w:t>
            </w:r>
          </w:p>
        </w:tc>
      </w:tr>
      <w:tr w:rsidR="001672F1" w:rsidRPr="00F806EE" w14:paraId="0CBE9084" w14:textId="77777777" w:rsidTr="00AD2193">
        <w:trPr>
          <w:trHeight w:val="218"/>
        </w:trPr>
        <w:tc>
          <w:tcPr>
            <w:tcW w:w="4080" w:type="dxa"/>
            <w:tcBorders>
              <w:bottom w:val="single" w:sz="4" w:space="0" w:color="auto"/>
            </w:tcBorders>
            <w:shd w:val="clear" w:color="auto" w:fill="auto"/>
          </w:tcPr>
          <w:p w14:paraId="1782C66E" w14:textId="762E62BF" w:rsidR="001672F1" w:rsidRPr="00F806EE" w:rsidRDefault="00FA1A00" w:rsidP="009D34C2">
            <w:pPr>
              <w:pStyle w:val="SpecTableText"/>
              <w:widowControl w:val="0"/>
              <w:rPr>
                <w:rFonts w:ascii="Arial" w:hAnsi="Arial" w:cs="Arial"/>
                <w:caps/>
                <w:color w:val="0000FF"/>
              </w:rPr>
            </w:pPr>
            <w:r w:rsidRPr="00F806EE">
              <w:rPr>
                <w:rFonts w:ascii="Arial" w:hAnsi="Arial" w:cs="Arial"/>
                <w:caps/>
                <w:color w:val="0000FF"/>
              </w:rPr>
              <w:t>SYS_CONFIG</w:t>
            </w:r>
            <w:r w:rsidR="001672F1" w:rsidRPr="00F806EE">
              <w:rPr>
                <w:rFonts w:ascii="Arial" w:hAnsi="Arial" w:cs="Arial"/>
                <w:caps/>
                <w:color w:val="0000FF"/>
              </w:rPr>
              <w:t>_wheel_base</w:t>
            </w:r>
          </w:p>
        </w:tc>
        <w:tc>
          <w:tcPr>
            <w:tcW w:w="2340" w:type="dxa"/>
            <w:tcBorders>
              <w:bottom w:val="single" w:sz="4" w:space="0" w:color="auto"/>
            </w:tcBorders>
            <w:shd w:val="clear" w:color="auto" w:fill="auto"/>
          </w:tcPr>
          <w:p w14:paraId="0F031A38" w14:textId="77777777" w:rsidR="001672F1" w:rsidRPr="00F806EE" w:rsidRDefault="001672F1" w:rsidP="009D34C2">
            <w:pPr>
              <w:pStyle w:val="SpecTableText"/>
              <w:widowControl w:val="0"/>
              <w:rPr>
                <w:rFonts w:ascii="Arial" w:hAnsi="Arial" w:cs="Arial"/>
                <w:color w:val="auto"/>
              </w:rPr>
            </w:pPr>
            <w:r w:rsidRPr="00F806EE">
              <w:rPr>
                <w:rFonts w:ascii="Arial" w:hAnsi="Arial" w:cs="Arial"/>
                <w:color w:val="auto"/>
              </w:rPr>
              <w:t>Wheel base of the vehicle, needed to use the steering angle</w:t>
            </w:r>
          </w:p>
        </w:tc>
        <w:tc>
          <w:tcPr>
            <w:tcW w:w="3816" w:type="dxa"/>
            <w:tcBorders>
              <w:bottom w:val="single" w:sz="4" w:space="0" w:color="auto"/>
            </w:tcBorders>
            <w:shd w:val="clear" w:color="auto" w:fill="auto"/>
          </w:tcPr>
          <w:p w14:paraId="051188ED" w14:textId="4CCFD108" w:rsidR="001672F1" w:rsidRPr="00F806EE" w:rsidRDefault="00967D6A" w:rsidP="00967D6A">
            <w:pPr>
              <w:pStyle w:val="SpecTableText"/>
              <w:widowControl w:val="0"/>
              <w:rPr>
                <w:rFonts w:ascii="Arial" w:hAnsi="Arial" w:cs="Arial"/>
                <w:color w:val="auto"/>
              </w:rPr>
            </w:pPr>
            <w:r w:rsidRPr="00F806EE">
              <w:rPr>
                <w:rFonts w:ascii="Arial" w:hAnsi="Arial" w:cs="Arial"/>
                <w:color w:val="auto"/>
              </w:rPr>
              <w:t>1</w:t>
            </w:r>
            <w:r w:rsidR="001672F1" w:rsidRPr="00F806EE">
              <w:rPr>
                <w:rFonts w:ascii="Arial" w:hAnsi="Arial" w:cs="Arial"/>
                <w:color w:val="auto"/>
              </w:rPr>
              <w:t>-10,000 mm.</w:t>
            </w:r>
            <w:r w:rsidR="006B2EE9" w:rsidRPr="00F806EE">
              <w:rPr>
                <w:rFonts w:ascii="Arial" w:hAnsi="Arial" w:cs="Arial"/>
                <w:color w:val="auto"/>
              </w:rPr>
              <w:t xml:space="preserve"> </w:t>
            </w:r>
            <w:r w:rsidR="001672F1" w:rsidRPr="00F806EE">
              <w:rPr>
                <w:rFonts w:ascii="Arial" w:hAnsi="Arial" w:cs="Arial"/>
                <w:color w:val="auto"/>
              </w:rPr>
              <w:t xml:space="preserve">Used by </w:t>
            </w:r>
            <w:r w:rsidR="00B22DF6" w:rsidRPr="00F806EE">
              <w:rPr>
                <w:rFonts w:ascii="Arial" w:hAnsi="Arial" w:cs="Arial"/>
                <w:color w:val="auto"/>
              </w:rPr>
              <w:t>RCTB</w:t>
            </w:r>
            <w:r w:rsidR="001672F1" w:rsidRPr="00F806EE">
              <w:rPr>
                <w:rFonts w:ascii="Arial" w:hAnsi="Arial" w:cs="Arial"/>
                <w:color w:val="auto"/>
              </w:rPr>
              <w:t xml:space="preserve"> to calculate the turn radius </w:t>
            </w:r>
          </w:p>
        </w:tc>
      </w:tr>
      <w:tr w:rsidR="001672F1" w:rsidRPr="00F806EE" w14:paraId="09BFA19F" w14:textId="77777777" w:rsidTr="00AD2193">
        <w:trPr>
          <w:trHeight w:val="218"/>
        </w:trPr>
        <w:tc>
          <w:tcPr>
            <w:tcW w:w="4080" w:type="dxa"/>
            <w:tcBorders>
              <w:bottom w:val="single" w:sz="4" w:space="0" w:color="auto"/>
            </w:tcBorders>
            <w:shd w:val="clear" w:color="auto" w:fill="auto"/>
          </w:tcPr>
          <w:p w14:paraId="05BAD613" w14:textId="61BA486A" w:rsidR="001672F1" w:rsidRPr="00F806EE" w:rsidRDefault="00FA1A00" w:rsidP="009D34C2">
            <w:pPr>
              <w:pStyle w:val="SpecTableText"/>
              <w:widowControl w:val="0"/>
              <w:rPr>
                <w:rFonts w:ascii="Arial" w:hAnsi="Arial" w:cs="Arial"/>
                <w:caps/>
                <w:color w:val="0000FF"/>
              </w:rPr>
            </w:pPr>
            <w:r w:rsidRPr="00F806EE">
              <w:rPr>
                <w:rFonts w:ascii="Arial" w:hAnsi="Arial" w:cs="Arial"/>
                <w:caps/>
                <w:color w:val="0000FF"/>
              </w:rPr>
              <w:t>SYS_CONFIG</w:t>
            </w:r>
            <w:r w:rsidR="001672F1" w:rsidRPr="00F806EE">
              <w:rPr>
                <w:rFonts w:ascii="Arial" w:hAnsi="Arial" w:cs="Arial"/>
                <w:caps/>
                <w:color w:val="0000FF"/>
              </w:rPr>
              <w:t>_steering_ratio</w:t>
            </w:r>
          </w:p>
        </w:tc>
        <w:tc>
          <w:tcPr>
            <w:tcW w:w="2340" w:type="dxa"/>
            <w:tcBorders>
              <w:bottom w:val="single" w:sz="4" w:space="0" w:color="auto"/>
            </w:tcBorders>
            <w:shd w:val="clear" w:color="auto" w:fill="auto"/>
          </w:tcPr>
          <w:p w14:paraId="6BB33A44" w14:textId="77777777" w:rsidR="001672F1" w:rsidRPr="00F806EE" w:rsidRDefault="001672F1" w:rsidP="009D34C2">
            <w:pPr>
              <w:pStyle w:val="SpecTableText"/>
              <w:widowControl w:val="0"/>
              <w:rPr>
                <w:rFonts w:ascii="Arial" w:hAnsi="Arial" w:cs="Arial"/>
                <w:color w:val="auto"/>
              </w:rPr>
            </w:pPr>
            <w:r w:rsidRPr="00F806EE">
              <w:rPr>
                <w:rFonts w:ascii="Arial" w:hAnsi="Arial" w:cs="Arial"/>
                <w:color w:val="auto"/>
              </w:rPr>
              <w:t>Steering ratio of the vehicle, needed to use the steering angle</w:t>
            </w:r>
          </w:p>
        </w:tc>
        <w:tc>
          <w:tcPr>
            <w:tcW w:w="3816" w:type="dxa"/>
            <w:tcBorders>
              <w:bottom w:val="single" w:sz="4" w:space="0" w:color="auto"/>
            </w:tcBorders>
            <w:shd w:val="clear" w:color="auto" w:fill="auto"/>
          </w:tcPr>
          <w:p w14:paraId="55CF38B7" w14:textId="5B011B99" w:rsidR="001672F1" w:rsidRPr="00F806EE" w:rsidRDefault="001672F1" w:rsidP="009D34C2">
            <w:pPr>
              <w:pStyle w:val="SpecTableText"/>
              <w:widowControl w:val="0"/>
              <w:rPr>
                <w:rFonts w:ascii="Arial" w:hAnsi="Arial" w:cs="Arial"/>
                <w:color w:val="auto"/>
              </w:rPr>
            </w:pPr>
            <w:r w:rsidRPr="00F806EE">
              <w:rPr>
                <w:rFonts w:ascii="Arial" w:hAnsi="Arial" w:cs="Arial"/>
                <w:color w:val="auto"/>
              </w:rPr>
              <w:t xml:space="preserve">Used by </w:t>
            </w:r>
            <w:r w:rsidR="00B22DF6" w:rsidRPr="00F806EE">
              <w:rPr>
                <w:rFonts w:ascii="Arial" w:hAnsi="Arial" w:cs="Arial"/>
                <w:color w:val="auto"/>
              </w:rPr>
              <w:t>RCTB</w:t>
            </w:r>
            <w:r w:rsidR="00967D6A" w:rsidRPr="00F806EE">
              <w:rPr>
                <w:rFonts w:ascii="Arial" w:hAnsi="Arial" w:cs="Arial"/>
                <w:color w:val="auto"/>
              </w:rPr>
              <w:t xml:space="preserve"> </w:t>
            </w:r>
            <w:r w:rsidRPr="00F806EE">
              <w:rPr>
                <w:rFonts w:ascii="Arial" w:hAnsi="Arial" w:cs="Arial"/>
                <w:color w:val="auto"/>
              </w:rPr>
              <w:t xml:space="preserve">to detect park maneuvers with small turn radius. </w:t>
            </w:r>
          </w:p>
        </w:tc>
      </w:tr>
      <w:tr w:rsidR="001672F1" w:rsidRPr="00F806EE" w14:paraId="755C91E0" w14:textId="77777777" w:rsidTr="0004799B">
        <w:trPr>
          <w:trHeight w:val="665"/>
        </w:trPr>
        <w:tc>
          <w:tcPr>
            <w:tcW w:w="4080" w:type="dxa"/>
            <w:shd w:val="clear" w:color="auto" w:fill="auto"/>
          </w:tcPr>
          <w:p w14:paraId="17A7FBC6" w14:textId="2AABC86F" w:rsidR="001672F1" w:rsidRPr="00F806EE" w:rsidRDefault="00FA1A00" w:rsidP="009D34C2">
            <w:pPr>
              <w:pStyle w:val="SpecTableText"/>
              <w:widowControl w:val="0"/>
              <w:rPr>
                <w:rFonts w:ascii="Arial" w:hAnsi="Arial" w:cs="Arial"/>
                <w:caps/>
                <w:color w:val="0000FF"/>
              </w:rPr>
            </w:pPr>
            <w:r w:rsidRPr="00F806EE">
              <w:rPr>
                <w:rFonts w:ascii="Arial" w:hAnsi="Arial" w:cs="Arial"/>
                <w:caps/>
                <w:color w:val="0000FF"/>
              </w:rPr>
              <w:t>SYS_CONFIG</w:t>
            </w:r>
            <w:r w:rsidR="001672F1" w:rsidRPr="00F806EE">
              <w:rPr>
                <w:rFonts w:ascii="Arial" w:hAnsi="Arial" w:cs="Arial"/>
                <w:caps/>
                <w:color w:val="0000FF"/>
              </w:rPr>
              <w:t>_FrontRear_direction_sensors</w:t>
            </w:r>
          </w:p>
        </w:tc>
        <w:tc>
          <w:tcPr>
            <w:tcW w:w="2340" w:type="dxa"/>
            <w:shd w:val="clear" w:color="auto" w:fill="auto"/>
          </w:tcPr>
          <w:p w14:paraId="22729873" w14:textId="77777777" w:rsidR="001672F1" w:rsidRPr="00F806EE" w:rsidRDefault="001672F1" w:rsidP="009D34C2">
            <w:pPr>
              <w:pStyle w:val="SpecTableText"/>
              <w:widowControl w:val="0"/>
              <w:rPr>
                <w:rFonts w:ascii="Arial" w:hAnsi="Arial" w:cs="Arial"/>
                <w:color w:val="auto"/>
              </w:rPr>
            </w:pPr>
            <w:r w:rsidRPr="00F806EE">
              <w:rPr>
                <w:rFonts w:ascii="Arial" w:hAnsi="Arial" w:cs="Arial"/>
                <w:color w:val="auto"/>
              </w:rPr>
              <w:t>Axle that carries bi-directional wheel speed sensors</w:t>
            </w:r>
          </w:p>
        </w:tc>
        <w:tc>
          <w:tcPr>
            <w:tcW w:w="3816" w:type="dxa"/>
            <w:shd w:val="clear" w:color="auto" w:fill="auto"/>
          </w:tcPr>
          <w:p w14:paraId="214F2C20" w14:textId="74022434" w:rsidR="001672F1" w:rsidRPr="00F806EE" w:rsidRDefault="001672F1" w:rsidP="009D34C2">
            <w:pPr>
              <w:pStyle w:val="SpecTableText"/>
              <w:rPr>
                <w:rFonts w:ascii="Arial" w:hAnsi="Arial" w:cs="Arial"/>
                <w:color w:val="auto"/>
              </w:rPr>
            </w:pPr>
            <w:r w:rsidRPr="00F806EE">
              <w:rPr>
                <w:rFonts w:ascii="Arial" w:hAnsi="Arial" w:cs="Arial"/>
                <w:color w:val="auto"/>
              </w:rPr>
              <w:t xml:space="preserve">Used by </w:t>
            </w:r>
            <w:r w:rsidR="00B22DF6" w:rsidRPr="00F806EE">
              <w:rPr>
                <w:rFonts w:ascii="Arial" w:hAnsi="Arial" w:cs="Arial"/>
                <w:color w:val="auto"/>
              </w:rPr>
              <w:t>RCTB</w:t>
            </w:r>
            <w:r w:rsidRPr="00F806EE">
              <w:rPr>
                <w:rFonts w:ascii="Arial" w:hAnsi="Arial" w:cs="Arial"/>
                <w:color w:val="auto"/>
              </w:rPr>
              <w:t>, 0: Front, 1: Rear</w:t>
            </w:r>
          </w:p>
        </w:tc>
      </w:tr>
    </w:tbl>
    <w:p w14:paraId="34A857EE" w14:textId="60AC4AC8" w:rsidR="003A0DBA" w:rsidRPr="00F806EE" w:rsidRDefault="003A0DBA" w:rsidP="003A0DBA">
      <w:bookmarkStart w:id="304" w:name="_Toc287967195"/>
      <w:bookmarkStart w:id="305" w:name="_Toc477868015"/>
      <w:bookmarkStart w:id="306" w:name="_Toc478374070"/>
      <w:bookmarkStart w:id="307" w:name="_Toc479599343"/>
      <w:bookmarkStart w:id="308" w:name="_Toc479685271"/>
      <w:bookmarkStart w:id="309" w:name="_Toc482103889"/>
      <w:bookmarkStart w:id="310" w:name="_Toc482106136"/>
    </w:p>
    <w:p w14:paraId="4CBDCB93" w14:textId="4086D373" w:rsidR="00933ACC" w:rsidRPr="00F806EE" w:rsidRDefault="00933ACC" w:rsidP="003A0DBA"/>
    <w:p w14:paraId="15490F15" w14:textId="14D70275" w:rsidR="001F1A23" w:rsidRPr="00F806EE" w:rsidRDefault="003D2207" w:rsidP="001F1A23">
      <w:pPr>
        <w:pStyle w:val="Heading2"/>
      </w:pPr>
      <w:bookmarkStart w:id="311" w:name="_Toc51844705"/>
      <w:bookmarkEnd w:id="304"/>
      <w:bookmarkEnd w:id="305"/>
      <w:bookmarkEnd w:id="306"/>
      <w:bookmarkEnd w:id="307"/>
      <w:bookmarkEnd w:id="308"/>
      <w:bookmarkEnd w:id="309"/>
      <w:bookmarkEnd w:id="310"/>
      <w:r w:rsidRPr="00F806EE">
        <w:t>Calibration Parameters</w:t>
      </w:r>
      <w:bookmarkEnd w:id="311"/>
    </w:p>
    <w:p w14:paraId="44932383" w14:textId="3A2300E4" w:rsidR="00910047" w:rsidRPr="00F806EE" w:rsidRDefault="00A5314F" w:rsidP="00910047">
      <w:pPr>
        <w:pStyle w:val="Heading3"/>
        <w:rPr>
          <w:snapToGrid w:val="0"/>
          <w:color w:val="FF0000"/>
        </w:rPr>
      </w:pPr>
      <w:bookmarkStart w:id="312" w:name="_Toc51844706"/>
      <w:r w:rsidRPr="00F806EE">
        <w:rPr>
          <w:snapToGrid w:val="0"/>
        </w:rPr>
        <w:t>Global Parameter File</w:t>
      </w:r>
      <w:bookmarkEnd w:id="312"/>
    </w:p>
    <w:p w14:paraId="7E98F710" w14:textId="77777777" w:rsidR="00874BCA" w:rsidRPr="00F806EE" w:rsidRDefault="00874BCA" w:rsidP="00874BCA">
      <w:pPr>
        <w:rPr>
          <w:strike/>
        </w:rPr>
      </w:pPr>
    </w:p>
    <w:p w14:paraId="5CAF0176" w14:textId="5764CEC3" w:rsidR="00C91A49" w:rsidRPr="00F806EE" w:rsidRDefault="00C91A49" w:rsidP="00C30B83">
      <w:pPr>
        <w:pStyle w:val="SpecText"/>
        <w:rPr>
          <w:strike/>
        </w:rPr>
      </w:pPr>
    </w:p>
    <w:p w14:paraId="515CE861" w14:textId="77777777" w:rsidR="0004799B" w:rsidRPr="00F806EE" w:rsidRDefault="0004799B" w:rsidP="00C30B83">
      <w:pPr>
        <w:pStyle w:val="SpecText"/>
        <w:rPr>
          <w:strike/>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2C64B1" w:rsidRPr="00F806EE" w14:paraId="286DCC76" w14:textId="77777777" w:rsidTr="00AA643B">
        <w:tc>
          <w:tcPr>
            <w:tcW w:w="1440" w:type="dxa"/>
            <w:shd w:val="clear" w:color="auto" w:fill="auto"/>
            <w:tcMar>
              <w:left w:w="0" w:type="dxa"/>
              <w:right w:w="115" w:type="dxa"/>
            </w:tcMar>
          </w:tcPr>
          <w:p w14:paraId="40D7EB8D" w14:textId="77777777" w:rsidR="002C64B1" w:rsidRPr="00F806EE" w:rsidRDefault="00E35064" w:rsidP="00AA643B">
            <w:pPr>
              <w:pStyle w:val="SpecTableTextBold"/>
              <w:widowControl w:val="0"/>
              <w:jc w:val="left"/>
              <w:rPr>
                <w:rFonts w:ascii="Arial" w:hAnsi="Arial" w:cs="Arial"/>
                <w:color w:val="auto"/>
              </w:rPr>
            </w:pPr>
            <w:r w:rsidRPr="00F806EE">
              <w:rPr>
                <w:rFonts w:ascii="Arial" w:hAnsi="Arial" w:cs="Arial"/>
                <w:color w:val="auto"/>
              </w:rPr>
              <w:t>R: 3.2.1.1</w:t>
            </w:r>
          </w:p>
        </w:tc>
        <w:tc>
          <w:tcPr>
            <w:tcW w:w="7440" w:type="dxa"/>
            <w:shd w:val="clear" w:color="auto" w:fill="auto"/>
          </w:tcPr>
          <w:p w14:paraId="36745857" w14:textId="6081285D" w:rsidR="002C64B1" w:rsidRPr="00F806EE" w:rsidRDefault="00C8775C" w:rsidP="00D6216F">
            <w:pPr>
              <w:pStyle w:val="SpecTableText"/>
              <w:widowControl w:val="0"/>
              <w:spacing w:after="120"/>
              <w:jc w:val="left"/>
              <w:rPr>
                <w:rFonts w:ascii="Arial" w:hAnsi="Arial" w:cs="Arial"/>
                <w:color w:val="auto"/>
              </w:rPr>
            </w:pPr>
            <w:r w:rsidRPr="00F806EE">
              <w:rPr>
                <w:rFonts w:ascii="Arial" w:hAnsi="Arial" w:cs="Arial"/>
                <w:color w:val="auto"/>
              </w:rPr>
              <w:t>Reserve</w:t>
            </w:r>
          </w:p>
        </w:tc>
      </w:tr>
      <w:tr w:rsidR="00E35064" w:rsidRPr="00F806EE" w14:paraId="171AEC47" w14:textId="77777777" w:rsidTr="00AA643B">
        <w:tc>
          <w:tcPr>
            <w:tcW w:w="1440" w:type="dxa"/>
            <w:shd w:val="clear" w:color="auto" w:fill="auto"/>
            <w:tcMar>
              <w:left w:w="0" w:type="dxa"/>
              <w:right w:w="115" w:type="dxa"/>
            </w:tcMar>
          </w:tcPr>
          <w:p w14:paraId="17498FF4" w14:textId="77777777" w:rsidR="00E35064" w:rsidRPr="00F806EE" w:rsidRDefault="00E35064">
            <w:pPr>
              <w:rPr>
                <w:rFonts w:ascii="Arial" w:hAnsi="Arial" w:cs="Arial"/>
                <w:b/>
                <w:sz w:val="18"/>
                <w:szCs w:val="18"/>
              </w:rPr>
            </w:pPr>
            <w:r w:rsidRPr="00F806EE">
              <w:rPr>
                <w:rFonts w:ascii="Arial" w:hAnsi="Arial" w:cs="Arial"/>
                <w:b/>
                <w:sz w:val="18"/>
                <w:szCs w:val="18"/>
              </w:rPr>
              <w:t>R: 3.2.1.2</w:t>
            </w:r>
          </w:p>
        </w:tc>
        <w:tc>
          <w:tcPr>
            <w:tcW w:w="7440" w:type="dxa"/>
            <w:shd w:val="clear" w:color="auto" w:fill="auto"/>
          </w:tcPr>
          <w:p w14:paraId="7C24493F" w14:textId="207548C0" w:rsidR="00E35064" w:rsidRPr="00F806EE" w:rsidRDefault="00C8775C" w:rsidP="00D6216F">
            <w:pPr>
              <w:pStyle w:val="SpecTableText"/>
              <w:widowControl w:val="0"/>
              <w:spacing w:after="120"/>
              <w:jc w:val="left"/>
              <w:rPr>
                <w:rFonts w:ascii="Arial" w:hAnsi="Arial" w:cs="Arial"/>
                <w:color w:val="auto"/>
              </w:rPr>
            </w:pPr>
            <w:r w:rsidRPr="00F806EE">
              <w:rPr>
                <w:rFonts w:ascii="Arial" w:hAnsi="Arial" w:cs="Arial"/>
                <w:color w:val="auto"/>
              </w:rPr>
              <w:t>Reserve</w:t>
            </w:r>
          </w:p>
        </w:tc>
      </w:tr>
      <w:tr w:rsidR="00E35064" w:rsidRPr="00F806EE" w14:paraId="12DDF77D" w14:textId="77777777" w:rsidTr="00AA643B">
        <w:tc>
          <w:tcPr>
            <w:tcW w:w="1440" w:type="dxa"/>
            <w:shd w:val="clear" w:color="auto" w:fill="auto"/>
            <w:tcMar>
              <w:left w:w="0" w:type="dxa"/>
              <w:right w:w="115" w:type="dxa"/>
            </w:tcMar>
          </w:tcPr>
          <w:p w14:paraId="7EE712F7" w14:textId="77777777" w:rsidR="00E35064" w:rsidRPr="00F806EE" w:rsidRDefault="00E35064">
            <w:pPr>
              <w:rPr>
                <w:rFonts w:ascii="Arial" w:hAnsi="Arial" w:cs="Arial"/>
                <w:b/>
                <w:sz w:val="18"/>
                <w:szCs w:val="18"/>
              </w:rPr>
            </w:pPr>
            <w:r w:rsidRPr="00F806EE">
              <w:rPr>
                <w:rFonts w:ascii="Arial" w:hAnsi="Arial" w:cs="Arial"/>
                <w:b/>
                <w:sz w:val="18"/>
                <w:szCs w:val="18"/>
              </w:rPr>
              <w:t>R: 3.2.1.3</w:t>
            </w:r>
          </w:p>
        </w:tc>
        <w:tc>
          <w:tcPr>
            <w:tcW w:w="7440" w:type="dxa"/>
            <w:shd w:val="clear" w:color="auto" w:fill="auto"/>
          </w:tcPr>
          <w:p w14:paraId="01CF9042" w14:textId="40B1A93E" w:rsidR="00E35064" w:rsidRPr="00F806EE" w:rsidRDefault="008771FF" w:rsidP="00AA643B">
            <w:pPr>
              <w:pStyle w:val="SpecTableText"/>
              <w:widowControl w:val="0"/>
              <w:spacing w:after="120"/>
              <w:jc w:val="left"/>
              <w:rPr>
                <w:rFonts w:ascii="Arial" w:hAnsi="Arial" w:cs="Arial"/>
                <w:color w:val="auto"/>
              </w:rPr>
            </w:pPr>
            <w:r w:rsidRPr="00F806EE">
              <w:rPr>
                <w:rFonts w:ascii="Arial" w:hAnsi="Arial" w:cs="Arial"/>
                <w:color w:val="auto"/>
              </w:rPr>
              <w:t xml:space="preserve">Any parameters not listed in Table 3.2.1-1 </w:t>
            </w:r>
            <w:r w:rsidR="007F780A" w:rsidRPr="00F806EE">
              <w:rPr>
                <w:rFonts w:ascii="Arial" w:hAnsi="Arial" w:cs="Arial"/>
                <w:color w:val="auto"/>
              </w:rPr>
              <w:t>shall</w:t>
            </w:r>
            <w:r w:rsidRPr="00F806EE">
              <w:rPr>
                <w:rFonts w:ascii="Arial" w:hAnsi="Arial" w:cs="Arial"/>
                <w:color w:val="auto"/>
              </w:rPr>
              <w:t xml:space="preserve"> be set to the default valu</w:t>
            </w:r>
            <w:r w:rsidR="00BE1BF9" w:rsidRPr="00F806EE">
              <w:rPr>
                <w:rFonts w:ascii="Arial" w:hAnsi="Arial" w:cs="Arial"/>
                <w:color w:val="auto"/>
              </w:rPr>
              <w:t>es listed in the Global Parameter File for NA region</w:t>
            </w:r>
            <w:r w:rsidRPr="00F806EE">
              <w:rPr>
                <w:rFonts w:ascii="Arial" w:hAnsi="Arial" w:cs="Arial"/>
                <w:color w:val="auto"/>
              </w:rPr>
              <w:t>.</w:t>
            </w:r>
            <w:r w:rsidR="00A5314F" w:rsidRPr="00F806EE">
              <w:rPr>
                <w:rFonts w:ascii="Arial" w:hAnsi="Arial" w:cs="Arial"/>
                <w:color w:val="auto"/>
              </w:rPr>
              <w:t xml:space="preserve"> </w:t>
            </w:r>
            <w:r w:rsidR="002B4B6C" w:rsidRPr="00F806EE">
              <w:rPr>
                <w:rFonts w:ascii="Arial" w:hAnsi="Arial" w:cs="Arial"/>
                <w:color w:val="auto"/>
              </w:rPr>
              <w:t>Global Parameter File is a separate document that lists all the calibration parameters used in this document.</w:t>
            </w:r>
          </w:p>
        </w:tc>
      </w:tr>
      <w:tr w:rsidR="009966BE" w:rsidRPr="00F806EE" w14:paraId="2B6723C1" w14:textId="77777777" w:rsidTr="00AA643B">
        <w:tc>
          <w:tcPr>
            <w:tcW w:w="1440" w:type="dxa"/>
            <w:shd w:val="clear" w:color="auto" w:fill="auto"/>
            <w:tcMar>
              <w:left w:w="0" w:type="dxa"/>
              <w:right w:w="115" w:type="dxa"/>
            </w:tcMar>
          </w:tcPr>
          <w:p w14:paraId="691DBA19" w14:textId="32233EAA" w:rsidR="009966BE" w:rsidRPr="00F806EE" w:rsidRDefault="009966BE">
            <w:pPr>
              <w:rPr>
                <w:rFonts w:ascii="Arial" w:hAnsi="Arial" w:cs="Arial"/>
                <w:b/>
                <w:sz w:val="18"/>
                <w:szCs w:val="18"/>
              </w:rPr>
            </w:pPr>
            <w:r w:rsidRPr="00F806EE">
              <w:rPr>
                <w:rFonts w:ascii="Arial" w:hAnsi="Arial" w:cs="Arial"/>
                <w:b/>
                <w:sz w:val="18"/>
                <w:szCs w:val="18"/>
              </w:rPr>
              <w:t>R: 3.2.1.4</w:t>
            </w:r>
          </w:p>
        </w:tc>
        <w:tc>
          <w:tcPr>
            <w:tcW w:w="7440" w:type="dxa"/>
            <w:shd w:val="clear" w:color="auto" w:fill="auto"/>
          </w:tcPr>
          <w:p w14:paraId="3479455F" w14:textId="5A918BEF" w:rsidR="009966BE" w:rsidRPr="00F806EE" w:rsidRDefault="009966BE" w:rsidP="009966BE">
            <w:pPr>
              <w:pStyle w:val="SpecTableText"/>
              <w:widowControl w:val="0"/>
              <w:spacing w:after="120"/>
              <w:jc w:val="left"/>
              <w:rPr>
                <w:rFonts w:ascii="Arial" w:hAnsi="Arial" w:cs="Arial"/>
                <w:color w:val="auto"/>
              </w:rPr>
            </w:pPr>
            <w:r w:rsidRPr="00F806EE">
              <w:rPr>
                <w:rFonts w:ascii="Arial" w:hAnsi="Arial" w:cs="Arial"/>
                <w:color w:val="auto"/>
              </w:rPr>
              <w:t>This specification uses a set of variable names for Method 2 confguration that the supplier shall map one-to-one to the DAT2 Diagnsotic and VSCS specification, per Table 3.2.1-2 below. The table lists the paramters used in this specification and the equivalent configuration parameter name in the DAT2 Diagnostic Specificatoin document and the ADAS ECU part II spec.</w:t>
            </w:r>
          </w:p>
        </w:tc>
      </w:tr>
      <w:tr w:rsidR="00745EAA" w:rsidRPr="00F806EE" w14:paraId="1B3E2AB6" w14:textId="77777777" w:rsidTr="00AA643B">
        <w:tc>
          <w:tcPr>
            <w:tcW w:w="1440" w:type="dxa"/>
            <w:shd w:val="clear" w:color="auto" w:fill="auto"/>
            <w:tcMar>
              <w:left w:w="0" w:type="dxa"/>
              <w:right w:w="115" w:type="dxa"/>
            </w:tcMar>
          </w:tcPr>
          <w:p w14:paraId="2A1B9BD1" w14:textId="571CF167" w:rsidR="00745EAA" w:rsidRPr="00F806EE" w:rsidRDefault="00745EAA">
            <w:pPr>
              <w:rPr>
                <w:rFonts w:ascii="Arial" w:hAnsi="Arial" w:cs="Arial"/>
                <w:b/>
                <w:sz w:val="18"/>
                <w:szCs w:val="18"/>
              </w:rPr>
            </w:pPr>
            <w:r w:rsidRPr="00F806EE">
              <w:rPr>
                <w:rFonts w:ascii="Arial" w:hAnsi="Arial" w:cs="Arial"/>
                <w:b/>
                <w:sz w:val="18"/>
                <w:szCs w:val="18"/>
              </w:rPr>
              <w:t>R: 3.2.1.5</w:t>
            </w:r>
          </w:p>
        </w:tc>
        <w:tc>
          <w:tcPr>
            <w:tcW w:w="7440" w:type="dxa"/>
            <w:shd w:val="clear" w:color="auto" w:fill="auto"/>
          </w:tcPr>
          <w:p w14:paraId="003563B1" w14:textId="0EF606F7" w:rsidR="00745EAA" w:rsidRPr="00F806EE" w:rsidRDefault="00745EAA" w:rsidP="009966BE">
            <w:pPr>
              <w:pStyle w:val="SpecTableText"/>
              <w:widowControl w:val="0"/>
              <w:spacing w:after="120"/>
              <w:jc w:val="left"/>
              <w:rPr>
                <w:rFonts w:ascii="Arial" w:hAnsi="Arial" w:cs="Arial"/>
                <w:color w:val="auto"/>
              </w:rPr>
            </w:pPr>
            <w:r w:rsidRPr="00F806EE">
              <w:rPr>
                <w:rFonts w:ascii="Arial" w:hAnsi="Arial" w:cs="Arial"/>
                <w:color w:val="auto"/>
              </w:rPr>
              <w:t xml:space="preserve">BLIS, CTA, RCTB, and BTT functionlatiy described in this specification is based upon the rear corner radar sensors. Using front corner radars to improve performance is allowed but is not a requirement. The features shall continute to function regardless of the presense of the front radars and regardless of the fault status of front radars. </w:t>
            </w:r>
          </w:p>
        </w:tc>
      </w:tr>
    </w:tbl>
    <w:p w14:paraId="2102F5CD" w14:textId="77777777" w:rsidR="006502C3" w:rsidRPr="00F806EE" w:rsidRDefault="006502C3" w:rsidP="000A24CF">
      <w:pPr>
        <w:pStyle w:val="SpecText"/>
      </w:pPr>
    </w:p>
    <w:p w14:paraId="550BC9E9" w14:textId="4E74B29C" w:rsidR="004E5499" w:rsidRPr="00F806EE" w:rsidRDefault="004E5499" w:rsidP="004E5499">
      <w:pPr>
        <w:pStyle w:val="SpecTableCaption2"/>
        <w:rPr>
          <w:rFonts w:ascii="Arial" w:hAnsi="Arial" w:cs="Arial"/>
        </w:rPr>
      </w:pPr>
    </w:p>
    <w:p w14:paraId="1927B72E" w14:textId="02D87D3D" w:rsidR="00042E1B" w:rsidRPr="00F806EE" w:rsidRDefault="00042E1B" w:rsidP="00F42084">
      <w:pPr>
        <w:pStyle w:val="SpecHdng111"/>
        <w:numPr>
          <w:ilvl w:val="0"/>
          <w:numId w:val="0"/>
        </w:numPr>
        <w:rPr>
          <w:snapToGrid w:val="0"/>
        </w:rPr>
      </w:pPr>
    </w:p>
    <w:p w14:paraId="46494428" w14:textId="77777777" w:rsidR="009966BE" w:rsidRPr="00F806EE" w:rsidRDefault="009966BE" w:rsidP="00F42084">
      <w:pPr>
        <w:pStyle w:val="SpecHdng111"/>
        <w:numPr>
          <w:ilvl w:val="0"/>
          <w:numId w:val="0"/>
        </w:numPr>
        <w:rPr>
          <w:snapToGrid w:val="0"/>
        </w:rPr>
      </w:pPr>
    </w:p>
    <w:p w14:paraId="6078E921" w14:textId="500BFA44" w:rsidR="009966BE" w:rsidRPr="00F806EE" w:rsidRDefault="009966BE" w:rsidP="009966BE">
      <w:pPr>
        <w:pStyle w:val="SpecTableCaption2"/>
        <w:rPr>
          <w:rFonts w:ascii="Arial" w:hAnsi="Arial" w:cs="Arial"/>
        </w:rPr>
      </w:pPr>
      <w:r w:rsidRPr="00F806EE">
        <w:rPr>
          <w:rFonts w:ascii="Arial" w:hAnsi="Arial" w:cs="Arial"/>
        </w:rPr>
        <w:t>Table 3.2.1-2 S</w:t>
      </w:r>
      <w:r w:rsidR="00DE5197" w:rsidRPr="00F806EE">
        <w:rPr>
          <w:rFonts w:ascii="Arial" w:hAnsi="Arial" w:cs="Arial"/>
        </w:rPr>
        <w:t>ide radar</w:t>
      </w:r>
      <w:r w:rsidRPr="00F806EE">
        <w:rPr>
          <w:rFonts w:ascii="Arial" w:hAnsi="Arial" w:cs="Arial"/>
        </w:rPr>
        <w:t xml:space="preserve"> features Confi</w:t>
      </w:r>
      <w:r w:rsidR="00DE5197" w:rsidRPr="00F806EE">
        <w:rPr>
          <w:rFonts w:ascii="Arial" w:hAnsi="Arial" w:cs="Arial"/>
        </w:rPr>
        <w:t>gu</w:t>
      </w:r>
      <w:r w:rsidRPr="00F806EE">
        <w:rPr>
          <w:rFonts w:ascii="Arial" w:hAnsi="Arial" w:cs="Arial"/>
        </w:rPr>
        <w:t>ration Parameter Names mapping to Part II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3414"/>
      </w:tblGrid>
      <w:tr w:rsidR="00D44721" w:rsidRPr="00F806EE" w14:paraId="45431F5B" w14:textId="77777777" w:rsidTr="00D44721">
        <w:trPr>
          <w:jc w:val="center"/>
        </w:trPr>
        <w:tc>
          <w:tcPr>
            <w:tcW w:w="3402" w:type="dxa"/>
            <w:shd w:val="clear" w:color="auto" w:fill="C6D9F1" w:themeFill="text2" w:themeFillTint="33"/>
            <w:vAlign w:val="center"/>
          </w:tcPr>
          <w:p w14:paraId="19948848" w14:textId="60650A57" w:rsidR="00D44721" w:rsidRPr="00F806EE" w:rsidRDefault="00D44721" w:rsidP="009966BE">
            <w:pPr>
              <w:pStyle w:val="SpecTableText"/>
              <w:widowControl w:val="0"/>
              <w:spacing w:after="120"/>
              <w:jc w:val="left"/>
              <w:rPr>
                <w:rFonts w:ascii="Arial" w:hAnsi="Arial" w:cs="Arial"/>
                <w:b/>
                <w:color w:val="auto"/>
              </w:rPr>
            </w:pPr>
            <w:r w:rsidRPr="00F806EE">
              <w:rPr>
                <w:rFonts w:ascii="Arial" w:hAnsi="Arial" w:cs="Arial"/>
                <w:b/>
                <w:color w:val="auto"/>
              </w:rPr>
              <w:t>BLIS BTT CTA CTB Spec/Algo Parameter Used in this Document</w:t>
            </w:r>
          </w:p>
        </w:tc>
        <w:tc>
          <w:tcPr>
            <w:tcW w:w="3414" w:type="dxa"/>
            <w:shd w:val="clear" w:color="auto" w:fill="C6D9F1" w:themeFill="text2" w:themeFillTint="33"/>
            <w:vAlign w:val="center"/>
          </w:tcPr>
          <w:p w14:paraId="723CFE35" w14:textId="5E276F47" w:rsidR="00D44721" w:rsidRPr="00F806EE" w:rsidRDefault="00D44721" w:rsidP="005A45EB">
            <w:pPr>
              <w:pStyle w:val="SpecTableText"/>
              <w:widowControl w:val="0"/>
              <w:spacing w:after="120"/>
              <w:rPr>
                <w:rFonts w:ascii="Arial" w:hAnsi="Arial" w:cs="Arial"/>
                <w:b/>
              </w:rPr>
            </w:pPr>
            <w:r w:rsidRPr="00F806EE">
              <w:rPr>
                <w:rFonts w:ascii="Arial" w:hAnsi="Arial" w:cs="Arial"/>
                <w:b/>
              </w:rPr>
              <w:t>Equivalent Part II paramter</w:t>
            </w:r>
          </w:p>
        </w:tc>
      </w:tr>
      <w:tr w:rsidR="00D44721" w:rsidRPr="00F806EE" w14:paraId="72D6E9AC" w14:textId="77777777" w:rsidTr="00D44721">
        <w:trPr>
          <w:jc w:val="center"/>
        </w:trPr>
        <w:tc>
          <w:tcPr>
            <w:tcW w:w="3402" w:type="dxa"/>
            <w:shd w:val="clear" w:color="auto" w:fill="auto"/>
            <w:vAlign w:val="center"/>
          </w:tcPr>
          <w:p w14:paraId="03AE164A" w14:textId="62A9D213"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BTT_Enable_Disable</w:t>
            </w:r>
          </w:p>
        </w:tc>
        <w:tc>
          <w:tcPr>
            <w:tcW w:w="3414" w:type="dxa"/>
            <w:shd w:val="clear" w:color="auto" w:fill="auto"/>
            <w:vAlign w:val="center"/>
          </w:tcPr>
          <w:p w14:paraId="4899CD74" w14:textId="61364E97"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ModuleFeatureCfg_BTT</w:t>
            </w:r>
          </w:p>
        </w:tc>
      </w:tr>
      <w:tr w:rsidR="0067661E" w:rsidRPr="00F806EE" w14:paraId="63108A0E" w14:textId="77777777" w:rsidTr="00D44721">
        <w:trPr>
          <w:jc w:val="center"/>
        </w:trPr>
        <w:tc>
          <w:tcPr>
            <w:tcW w:w="3402" w:type="dxa"/>
            <w:shd w:val="clear" w:color="auto" w:fill="auto"/>
            <w:vAlign w:val="center"/>
          </w:tcPr>
          <w:p w14:paraId="3F6CA540" w14:textId="26247E21" w:rsidR="0067661E" w:rsidRPr="009E3D2F" w:rsidRDefault="0067661E" w:rsidP="0067661E">
            <w:pPr>
              <w:pStyle w:val="SpecTableText"/>
              <w:widowControl w:val="0"/>
              <w:rPr>
                <w:rFonts w:ascii="Arial" w:hAnsi="Arial" w:cs="Arial"/>
                <w:color w:val="0000FF"/>
              </w:rPr>
            </w:pPr>
            <w:r w:rsidRPr="009E3D2F">
              <w:rPr>
                <w:rFonts w:ascii="Arial" w:hAnsi="Arial" w:cs="Arial"/>
                <w:color w:val="0000FF"/>
              </w:rPr>
              <w:t>BTT5G_Enable_Disable</w:t>
            </w:r>
          </w:p>
        </w:tc>
        <w:tc>
          <w:tcPr>
            <w:tcW w:w="3414" w:type="dxa"/>
            <w:shd w:val="clear" w:color="auto" w:fill="auto"/>
            <w:vAlign w:val="center"/>
          </w:tcPr>
          <w:p w14:paraId="460C5B1F" w14:textId="61078071" w:rsidR="0067661E" w:rsidRPr="009E3D2F" w:rsidRDefault="0067661E" w:rsidP="0067661E">
            <w:pPr>
              <w:pStyle w:val="SpecTableText"/>
              <w:widowControl w:val="0"/>
              <w:rPr>
                <w:rFonts w:ascii="Arial" w:hAnsi="Arial" w:cs="Arial"/>
                <w:color w:val="0000FF"/>
              </w:rPr>
            </w:pPr>
            <w:r w:rsidRPr="009E3D2F">
              <w:rPr>
                <w:rFonts w:ascii="Arial" w:hAnsi="Arial" w:cs="Arial"/>
                <w:color w:val="0000FF"/>
              </w:rPr>
              <w:t>ModuleFeatureCfg_BTT5G</w:t>
            </w:r>
          </w:p>
        </w:tc>
      </w:tr>
      <w:tr w:rsidR="00D44721" w:rsidRPr="00F806EE" w14:paraId="4EF163BC" w14:textId="77777777" w:rsidTr="00D44721">
        <w:trPr>
          <w:jc w:val="center"/>
        </w:trPr>
        <w:tc>
          <w:tcPr>
            <w:tcW w:w="3402" w:type="dxa"/>
            <w:shd w:val="clear" w:color="auto" w:fill="auto"/>
            <w:vAlign w:val="center"/>
          </w:tcPr>
          <w:p w14:paraId="39CF5330" w14:textId="5769F06B" w:rsidR="00D44721" w:rsidRPr="009E3D2F" w:rsidRDefault="00D44721" w:rsidP="009966BE">
            <w:pPr>
              <w:pStyle w:val="SpecTableText"/>
              <w:widowControl w:val="0"/>
              <w:rPr>
                <w:rFonts w:ascii="Arial" w:hAnsi="Arial" w:cs="Arial"/>
                <w:color w:val="0000FF"/>
              </w:rPr>
            </w:pPr>
            <w:r w:rsidRPr="009E3D2F">
              <w:rPr>
                <w:rFonts w:ascii="Arial" w:hAnsi="Arial" w:cs="Arial"/>
                <w:color w:val="0000FF"/>
              </w:rPr>
              <w:t>AP_ENABLE_DISABLE</w:t>
            </w:r>
          </w:p>
        </w:tc>
        <w:tc>
          <w:tcPr>
            <w:tcW w:w="3414" w:type="dxa"/>
            <w:shd w:val="clear" w:color="auto" w:fill="auto"/>
            <w:vAlign w:val="center"/>
          </w:tcPr>
          <w:p w14:paraId="61B71AE6" w14:textId="5C42A196" w:rsidR="00D44721" w:rsidRPr="009E3D2F" w:rsidRDefault="00D44721" w:rsidP="009966BE">
            <w:pPr>
              <w:pStyle w:val="SpecTableText"/>
              <w:widowControl w:val="0"/>
              <w:rPr>
                <w:rFonts w:ascii="Arial" w:hAnsi="Arial" w:cs="Arial"/>
                <w:color w:val="0000FF"/>
              </w:rPr>
            </w:pPr>
            <w:r w:rsidRPr="009E3D2F">
              <w:rPr>
                <w:rFonts w:ascii="Arial" w:hAnsi="Arial" w:cs="Arial"/>
                <w:color w:val="0000FF"/>
              </w:rPr>
              <w:t>ModuleFeatureCfg_APA</w:t>
            </w:r>
          </w:p>
        </w:tc>
      </w:tr>
      <w:tr w:rsidR="00D44721" w:rsidRPr="00F806EE" w14:paraId="30230DDF" w14:textId="77777777" w:rsidTr="00D44721">
        <w:trPr>
          <w:trHeight w:val="368"/>
          <w:jc w:val="center"/>
        </w:trPr>
        <w:tc>
          <w:tcPr>
            <w:tcW w:w="3402" w:type="dxa"/>
            <w:shd w:val="clear" w:color="auto" w:fill="auto"/>
            <w:vAlign w:val="center"/>
          </w:tcPr>
          <w:p w14:paraId="57243A27" w14:textId="5E3075DF" w:rsidR="00D44721" w:rsidRPr="009E3D2F" w:rsidRDefault="00D44721" w:rsidP="009966BE">
            <w:pPr>
              <w:pStyle w:val="SpecTableText"/>
              <w:widowControl w:val="0"/>
              <w:rPr>
                <w:rFonts w:ascii="Arial" w:hAnsi="Arial" w:cs="Arial"/>
                <w:color w:val="0000FF"/>
              </w:rPr>
            </w:pPr>
            <w:r w:rsidRPr="009E3D2F">
              <w:rPr>
                <w:rFonts w:ascii="Arial" w:hAnsi="Arial" w:cs="Arial"/>
                <w:color w:val="0000FF"/>
              </w:rPr>
              <w:t>Sys Config DCU</w:t>
            </w:r>
          </w:p>
        </w:tc>
        <w:tc>
          <w:tcPr>
            <w:tcW w:w="3414" w:type="dxa"/>
            <w:shd w:val="clear" w:color="auto" w:fill="auto"/>
            <w:vAlign w:val="center"/>
          </w:tcPr>
          <w:p w14:paraId="2A16B4EA" w14:textId="202F666D" w:rsidR="00D44721" w:rsidRPr="009E3D2F" w:rsidRDefault="00D44721" w:rsidP="009966BE">
            <w:pPr>
              <w:pStyle w:val="SpecTableText"/>
              <w:widowControl w:val="0"/>
              <w:rPr>
                <w:rFonts w:ascii="Arial" w:hAnsi="Arial" w:cs="Arial"/>
                <w:color w:val="0000FF"/>
              </w:rPr>
            </w:pPr>
            <w:r w:rsidRPr="009E3D2F">
              <w:rPr>
                <w:rFonts w:ascii="Arial" w:hAnsi="Arial" w:cs="Arial"/>
                <w:color w:val="0000FF"/>
              </w:rPr>
              <w:t>FeatureCfg_BLIS_Left_DCU_Cfg</w:t>
            </w:r>
            <w:r w:rsidRPr="009E3D2F">
              <w:rPr>
                <w:rFonts w:ascii="Arial" w:hAnsi="Arial" w:cs="Arial"/>
                <w:color w:val="0000FF"/>
              </w:rPr>
              <w:br/>
              <w:t>&amp;</w:t>
            </w:r>
            <w:r w:rsidRPr="009E3D2F">
              <w:rPr>
                <w:rFonts w:ascii="Arial" w:hAnsi="Arial" w:cs="Arial"/>
                <w:color w:val="0000FF"/>
              </w:rPr>
              <w:br/>
              <w:t>FeatureCfg_BLIS_Right_DCU_Cfg</w:t>
            </w:r>
          </w:p>
        </w:tc>
      </w:tr>
      <w:tr w:rsidR="00D44721" w:rsidRPr="00F806EE" w14:paraId="0D15E20A" w14:textId="77777777" w:rsidTr="00D44721">
        <w:trPr>
          <w:trHeight w:val="305"/>
          <w:jc w:val="center"/>
        </w:trPr>
        <w:tc>
          <w:tcPr>
            <w:tcW w:w="3402" w:type="dxa"/>
            <w:shd w:val="clear" w:color="auto" w:fill="auto"/>
            <w:vAlign w:val="center"/>
          </w:tcPr>
          <w:p w14:paraId="4BD7F276" w14:textId="11ED69B1"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Sys Config LHRHDRIVE</w:t>
            </w:r>
          </w:p>
        </w:tc>
        <w:tc>
          <w:tcPr>
            <w:tcW w:w="3414" w:type="dxa"/>
            <w:shd w:val="clear" w:color="auto" w:fill="auto"/>
            <w:vAlign w:val="center"/>
          </w:tcPr>
          <w:p w14:paraId="367D7987" w14:textId="4B5ACAAC" w:rsidR="00D6216F" w:rsidRPr="00F806EE" w:rsidRDefault="00D6216F" w:rsidP="009966BE">
            <w:pPr>
              <w:pStyle w:val="SpecTableText"/>
              <w:widowControl w:val="0"/>
              <w:rPr>
                <w:rFonts w:ascii="Arial" w:hAnsi="Arial" w:cs="Arial"/>
                <w:color w:val="0000FF"/>
              </w:rPr>
            </w:pPr>
            <w:r w:rsidRPr="00F806EE">
              <w:rPr>
                <w:rFonts w:ascii="Arial" w:hAnsi="Arial" w:cs="Arial"/>
                <w:color w:val="0000FF"/>
              </w:rPr>
              <w:t>VehicleCfg_SteWhlSide</w:t>
            </w:r>
          </w:p>
        </w:tc>
      </w:tr>
      <w:tr w:rsidR="00D44721" w:rsidRPr="00F806EE" w14:paraId="7FAF99F9" w14:textId="77777777" w:rsidTr="00D44721">
        <w:trPr>
          <w:trHeight w:val="251"/>
          <w:jc w:val="center"/>
        </w:trPr>
        <w:tc>
          <w:tcPr>
            <w:tcW w:w="3402" w:type="dxa"/>
            <w:shd w:val="clear" w:color="auto" w:fill="auto"/>
            <w:vAlign w:val="center"/>
          </w:tcPr>
          <w:p w14:paraId="1B8D6397" w14:textId="5541BEE8"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Sys Config TOWTLM</w:t>
            </w:r>
          </w:p>
        </w:tc>
        <w:tc>
          <w:tcPr>
            <w:tcW w:w="3414" w:type="dxa"/>
            <w:shd w:val="clear" w:color="auto" w:fill="auto"/>
            <w:vAlign w:val="center"/>
          </w:tcPr>
          <w:p w14:paraId="1A32560C" w14:textId="487465B1" w:rsidR="00934E59" w:rsidRPr="00F806EE" w:rsidRDefault="00934E59" w:rsidP="00934E59">
            <w:pPr>
              <w:pStyle w:val="SpecTableText"/>
              <w:widowControl w:val="0"/>
              <w:rPr>
                <w:rFonts w:ascii="Arial" w:hAnsi="Arial" w:cs="Arial"/>
                <w:color w:val="0000FF"/>
              </w:rPr>
            </w:pPr>
            <w:r w:rsidRPr="00F806EE">
              <w:rPr>
                <w:rFonts w:ascii="Arial" w:hAnsi="Arial" w:cs="Arial"/>
                <w:color w:val="0000FF"/>
              </w:rPr>
              <w:t>VehicleCfg_TrlrLghtModulePresent</w:t>
            </w:r>
          </w:p>
        </w:tc>
      </w:tr>
      <w:tr w:rsidR="00D44721" w:rsidRPr="00F806EE" w14:paraId="25F83387" w14:textId="77777777" w:rsidTr="00D44721">
        <w:trPr>
          <w:trHeight w:val="359"/>
          <w:jc w:val="center"/>
        </w:trPr>
        <w:tc>
          <w:tcPr>
            <w:tcW w:w="3402" w:type="dxa"/>
            <w:shd w:val="clear" w:color="auto" w:fill="auto"/>
            <w:vAlign w:val="center"/>
          </w:tcPr>
          <w:p w14:paraId="0EB2E942" w14:textId="1A1D6766"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Sys Config TOWTBM</w:t>
            </w:r>
          </w:p>
        </w:tc>
        <w:tc>
          <w:tcPr>
            <w:tcW w:w="3414" w:type="dxa"/>
            <w:shd w:val="clear" w:color="auto" w:fill="auto"/>
            <w:vAlign w:val="center"/>
          </w:tcPr>
          <w:p w14:paraId="00AB4FF0" w14:textId="798586B7" w:rsidR="00934E59" w:rsidRPr="00F806EE" w:rsidRDefault="00934E59" w:rsidP="009966BE">
            <w:pPr>
              <w:pStyle w:val="SpecTableText"/>
              <w:widowControl w:val="0"/>
              <w:rPr>
                <w:rFonts w:ascii="Arial" w:hAnsi="Arial" w:cs="Arial"/>
                <w:color w:val="0000FF"/>
              </w:rPr>
            </w:pPr>
            <w:r w:rsidRPr="00F806EE">
              <w:rPr>
                <w:rFonts w:ascii="Arial" w:hAnsi="Arial" w:cs="Arial"/>
                <w:color w:val="0000FF"/>
              </w:rPr>
              <w:t>VehicleCfg_TrlrBrkModulePresent</w:t>
            </w:r>
          </w:p>
        </w:tc>
      </w:tr>
      <w:tr w:rsidR="00D44721" w:rsidRPr="00F806EE" w14:paraId="2F9D46D5" w14:textId="77777777" w:rsidTr="00D44721">
        <w:trPr>
          <w:jc w:val="center"/>
        </w:trPr>
        <w:tc>
          <w:tcPr>
            <w:tcW w:w="3402" w:type="dxa"/>
            <w:shd w:val="clear" w:color="auto" w:fill="auto"/>
            <w:vAlign w:val="center"/>
          </w:tcPr>
          <w:p w14:paraId="3DDD8A0D" w14:textId="459340FF"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Sys Config TRANS</w:t>
            </w:r>
            <w:r w:rsidRPr="00F806EE">
              <w:rPr>
                <w:rFonts w:ascii="Arial" w:hAnsi="Arial" w:cs="Arial"/>
                <w:color w:val="0000FF"/>
              </w:rPr>
              <w:br/>
              <w:t xml:space="preserve"> </w:t>
            </w:r>
          </w:p>
        </w:tc>
        <w:tc>
          <w:tcPr>
            <w:tcW w:w="3414" w:type="dxa"/>
            <w:shd w:val="clear" w:color="auto" w:fill="auto"/>
            <w:vAlign w:val="center"/>
          </w:tcPr>
          <w:p w14:paraId="7705DD8D" w14:textId="2EE4F0B2"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VehicleCfg_TransmissionType</w:t>
            </w:r>
          </w:p>
        </w:tc>
      </w:tr>
      <w:tr w:rsidR="00D44721" w:rsidRPr="00F806EE" w14:paraId="64223C47" w14:textId="77777777" w:rsidTr="00D44721">
        <w:trPr>
          <w:trHeight w:val="377"/>
          <w:jc w:val="center"/>
        </w:trPr>
        <w:tc>
          <w:tcPr>
            <w:tcW w:w="3402" w:type="dxa"/>
            <w:shd w:val="clear" w:color="auto" w:fill="auto"/>
            <w:vAlign w:val="center"/>
          </w:tcPr>
          <w:p w14:paraId="1B267E3B" w14:textId="5D5C2960"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BLIS_Enable_Disable</w:t>
            </w:r>
          </w:p>
        </w:tc>
        <w:tc>
          <w:tcPr>
            <w:tcW w:w="3414" w:type="dxa"/>
            <w:shd w:val="clear" w:color="auto" w:fill="auto"/>
            <w:vAlign w:val="center"/>
          </w:tcPr>
          <w:p w14:paraId="2EC55A34" w14:textId="395C720F"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ModuleFeatureCfg_BLIS</w:t>
            </w:r>
          </w:p>
        </w:tc>
      </w:tr>
      <w:tr w:rsidR="00D44721" w:rsidRPr="00F806EE" w14:paraId="2B3996C7" w14:textId="77777777" w:rsidTr="00D44721">
        <w:trPr>
          <w:trHeight w:val="341"/>
          <w:jc w:val="center"/>
        </w:trPr>
        <w:tc>
          <w:tcPr>
            <w:tcW w:w="3402" w:type="dxa"/>
            <w:shd w:val="clear" w:color="auto" w:fill="auto"/>
            <w:vAlign w:val="center"/>
          </w:tcPr>
          <w:p w14:paraId="7F764608" w14:textId="1CEBFB09"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CTA_Enable_Disable</w:t>
            </w:r>
          </w:p>
        </w:tc>
        <w:tc>
          <w:tcPr>
            <w:tcW w:w="3414" w:type="dxa"/>
            <w:shd w:val="clear" w:color="auto" w:fill="auto"/>
            <w:vAlign w:val="center"/>
          </w:tcPr>
          <w:p w14:paraId="7769A706" w14:textId="03E44CC0"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ModuleFeatureCfg_CTA</w:t>
            </w:r>
          </w:p>
        </w:tc>
      </w:tr>
      <w:tr w:rsidR="00D44721" w:rsidRPr="00F806EE" w14:paraId="31A8BA55" w14:textId="77777777" w:rsidTr="00D44721">
        <w:trPr>
          <w:trHeight w:val="359"/>
          <w:jc w:val="center"/>
        </w:trPr>
        <w:tc>
          <w:tcPr>
            <w:tcW w:w="3402" w:type="dxa"/>
            <w:shd w:val="clear" w:color="auto" w:fill="auto"/>
            <w:vAlign w:val="center"/>
          </w:tcPr>
          <w:p w14:paraId="3CA19BD6" w14:textId="24393440"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RbaEnable_CFG</w:t>
            </w:r>
          </w:p>
        </w:tc>
        <w:tc>
          <w:tcPr>
            <w:tcW w:w="3414" w:type="dxa"/>
            <w:shd w:val="clear" w:color="auto" w:fill="auto"/>
            <w:vAlign w:val="center"/>
          </w:tcPr>
          <w:p w14:paraId="1EE42694" w14:textId="6F27A75C"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ModuleFeatureCfg_RBA</w:t>
            </w:r>
          </w:p>
        </w:tc>
      </w:tr>
      <w:tr w:rsidR="00D44721" w:rsidRPr="00F806EE" w14:paraId="42205F6F" w14:textId="77777777" w:rsidTr="00D44721">
        <w:trPr>
          <w:trHeight w:val="260"/>
          <w:jc w:val="center"/>
        </w:trPr>
        <w:tc>
          <w:tcPr>
            <w:tcW w:w="3402" w:type="dxa"/>
            <w:shd w:val="clear" w:color="auto" w:fill="auto"/>
            <w:vAlign w:val="center"/>
          </w:tcPr>
          <w:p w14:paraId="26B190C9" w14:textId="422A55B2"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Wheel_base</w:t>
            </w:r>
          </w:p>
        </w:tc>
        <w:tc>
          <w:tcPr>
            <w:tcW w:w="3414" w:type="dxa"/>
            <w:shd w:val="clear" w:color="auto" w:fill="auto"/>
            <w:vAlign w:val="center"/>
          </w:tcPr>
          <w:p w14:paraId="050C40D8" w14:textId="131D3022"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VehicleCfg_Wheelbase</w:t>
            </w:r>
          </w:p>
        </w:tc>
      </w:tr>
      <w:tr w:rsidR="00D44721" w:rsidRPr="00F806EE" w14:paraId="6E2788D3" w14:textId="77777777" w:rsidTr="00D44721">
        <w:trPr>
          <w:trHeight w:val="341"/>
          <w:jc w:val="center"/>
        </w:trPr>
        <w:tc>
          <w:tcPr>
            <w:tcW w:w="3402" w:type="dxa"/>
            <w:shd w:val="clear" w:color="auto" w:fill="auto"/>
            <w:vAlign w:val="center"/>
          </w:tcPr>
          <w:p w14:paraId="4F378534" w14:textId="4E52B93B"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Steering_ratio</w:t>
            </w:r>
          </w:p>
        </w:tc>
        <w:tc>
          <w:tcPr>
            <w:tcW w:w="3414" w:type="dxa"/>
            <w:shd w:val="clear" w:color="auto" w:fill="auto"/>
            <w:vAlign w:val="center"/>
          </w:tcPr>
          <w:p w14:paraId="1FFDFEE0" w14:textId="75564C35"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VehicleCfg_SteeringRatio</w:t>
            </w:r>
          </w:p>
        </w:tc>
      </w:tr>
      <w:tr w:rsidR="00D44721" w:rsidRPr="00F806EE" w14:paraId="3B3D6165" w14:textId="77777777" w:rsidTr="00D44721">
        <w:trPr>
          <w:trHeight w:val="305"/>
          <w:jc w:val="center"/>
        </w:trPr>
        <w:tc>
          <w:tcPr>
            <w:tcW w:w="3402" w:type="dxa"/>
            <w:shd w:val="clear" w:color="auto" w:fill="auto"/>
            <w:vAlign w:val="center"/>
          </w:tcPr>
          <w:p w14:paraId="797A03E7" w14:textId="4006D09C"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FrontRear_direction_sensors</w:t>
            </w:r>
          </w:p>
        </w:tc>
        <w:tc>
          <w:tcPr>
            <w:tcW w:w="3414" w:type="dxa"/>
            <w:shd w:val="clear" w:color="auto" w:fill="auto"/>
            <w:vAlign w:val="center"/>
          </w:tcPr>
          <w:p w14:paraId="58F49D24" w14:textId="175DBED7" w:rsidR="00D44721" w:rsidRPr="00F806EE" w:rsidRDefault="00D44721" w:rsidP="009966BE">
            <w:pPr>
              <w:pStyle w:val="SpecTableText"/>
              <w:widowControl w:val="0"/>
              <w:rPr>
                <w:rFonts w:ascii="Arial" w:hAnsi="Arial" w:cs="Arial"/>
                <w:color w:val="0000FF"/>
              </w:rPr>
            </w:pPr>
            <w:r w:rsidRPr="00F806EE">
              <w:rPr>
                <w:rFonts w:ascii="Arial" w:hAnsi="Arial" w:cs="Arial"/>
                <w:color w:val="0000FF"/>
              </w:rPr>
              <w:t>VehicleCfg_WhlSensorAxle</w:t>
            </w:r>
          </w:p>
        </w:tc>
      </w:tr>
    </w:tbl>
    <w:p w14:paraId="3A7ADF80" w14:textId="77777777" w:rsidR="009966BE" w:rsidRPr="00F806EE" w:rsidRDefault="009966BE" w:rsidP="00F42084">
      <w:pPr>
        <w:pStyle w:val="SpecHdng111"/>
        <w:numPr>
          <w:ilvl w:val="0"/>
          <w:numId w:val="0"/>
        </w:numPr>
        <w:rPr>
          <w:snapToGrid w:val="0"/>
        </w:rPr>
      </w:pPr>
    </w:p>
    <w:p w14:paraId="23AB271F" w14:textId="77777777" w:rsidR="00F42084" w:rsidRPr="00F806EE" w:rsidRDefault="00F42084" w:rsidP="00B33738">
      <w:pPr>
        <w:pStyle w:val="Heading3"/>
        <w:rPr>
          <w:snapToGrid w:val="0"/>
        </w:rPr>
      </w:pPr>
      <w:bookmarkStart w:id="313" w:name="_Toc287967197"/>
      <w:bookmarkStart w:id="314" w:name="_Toc477868016"/>
      <w:bookmarkStart w:id="315" w:name="_Toc478374071"/>
      <w:bookmarkStart w:id="316" w:name="_Toc479599344"/>
      <w:bookmarkStart w:id="317" w:name="_Toc479685272"/>
      <w:bookmarkStart w:id="318" w:name="_Toc482103890"/>
      <w:bookmarkStart w:id="319" w:name="_Toc482106137"/>
      <w:bookmarkStart w:id="320" w:name="_Toc507580424"/>
      <w:bookmarkStart w:id="321" w:name="_Toc51844707"/>
      <w:r w:rsidRPr="00F806EE">
        <w:rPr>
          <w:snapToGrid w:val="0"/>
        </w:rPr>
        <w:t>Configuration for Global Region</w:t>
      </w:r>
      <w:bookmarkEnd w:id="313"/>
      <w:bookmarkEnd w:id="314"/>
      <w:bookmarkEnd w:id="315"/>
      <w:bookmarkEnd w:id="316"/>
      <w:bookmarkEnd w:id="317"/>
      <w:bookmarkEnd w:id="318"/>
      <w:bookmarkEnd w:id="319"/>
      <w:bookmarkEnd w:id="320"/>
      <w:bookmarkEnd w:id="321"/>
    </w:p>
    <w:p w14:paraId="780887B5" w14:textId="77777777" w:rsidR="00F42084" w:rsidRPr="00F806EE" w:rsidRDefault="00F42084" w:rsidP="00F42084">
      <w:pPr>
        <w:pStyle w:val="SpecText"/>
      </w:pPr>
      <w:r w:rsidRPr="00F806EE">
        <w:t xml:space="preserve">Various global parameters will be set automatically based on the market region of the vehicle. The Global Parameter File </w:t>
      </w:r>
      <w:r w:rsidR="00D66652" w:rsidRPr="00F806EE">
        <w:t xml:space="preserve">(Section 12) </w:t>
      </w:r>
      <w:r w:rsidRPr="00F806EE">
        <w:t xml:space="preserve">lists the setting changes under the GLOBAL REGION </w:t>
      </w:r>
      <w:r w:rsidR="00F54CBD" w:rsidRPr="00F806EE">
        <w:t>columns in the parameter file.</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F42084" w:rsidRPr="00F806EE" w14:paraId="74D9F0FB" w14:textId="77777777" w:rsidTr="00AA643B">
        <w:tc>
          <w:tcPr>
            <w:tcW w:w="1440" w:type="dxa"/>
            <w:shd w:val="clear" w:color="auto" w:fill="auto"/>
            <w:tcMar>
              <w:left w:w="0" w:type="dxa"/>
              <w:right w:w="115" w:type="dxa"/>
            </w:tcMar>
          </w:tcPr>
          <w:p w14:paraId="7A4B1479" w14:textId="77777777" w:rsidR="00F42084" w:rsidRPr="00F806EE" w:rsidRDefault="00E35064" w:rsidP="00AA643B">
            <w:pPr>
              <w:pStyle w:val="SpecTableTextBold"/>
              <w:widowControl w:val="0"/>
              <w:jc w:val="left"/>
              <w:rPr>
                <w:rFonts w:ascii="Arial" w:hAnsi="Arial" w:cs="Arial"/>
                <w:color w:val="auto"/>
              </w:rPr>
            </w:pPr>
            <w:r w:rsidRPr="00F806EE">
              <w:rPr>
                <w:rFonts w:ascii="Arial" w:hAnsi="Arial" w:cs="Arial"/>
                <w:color w:val="auto"/>
              </w:rPr>
              <w:t>R: 3.2.2</w:t>
            </w:r>
            <w:r w:rsidR="00F376A7" w:rsidRPr="00F806EE">
              <w:rPr>
                <w:rFonts w:ascii="Arial" w:hAnsi="Arial" w:cs="Arial"/>
                <w:color w:val="auto"/>
              </w:rPr>
              <w:t>.1</w:t>
            </w:r>
          </w:p>
        </w:tc>
        <w:tc>
          <w:tcPr>
            <w:tcW w:w="7440" w:type="dxa"/>
            <w:shd w:val="clear" w:color="auto" w:fill="auto"/>
          </w:tcPr>
          <w:p w14:paraId="2D5D718D" w14:textId="0A11D034" w:rsidR="0007787B" w:rsidRPr="00F806EE" w:rsidRDefault="00F42084" w:rsidP="00EE794A">
            <w:pPr>
              <w:pStyle w:val="SpecTableText"/>
              <w:widowControl w:val="0"/>
              <w:spacing w:after="120"/>
              <w:jc w:val="left"/>
              <w:rPr>
                <w:rFonts w:ascii="Arial" w:hAnsi="Arial" w:cs="Arial"/>
                <w:color w:val="auto"/>
              </w:rPr>
            </w:pPr>
            <w:r w:rsidRPr="00F806EE">
              <w:rPr>
                <w:rFonts w:ascii="Arial" w:hAnsi="Arial" w:cs="Arial"/>
                <w:color w:val="auto"/>
              </w:rPr>
              <w:t xml:space="preserve">The global parameter values will vary as specified in the Global Parameter File, Global Region columns. These values </w:t>
            </w:r>
            <w:r w:rsidR="007F780A" w:rsidRPr="00F806EE">
              <w:rPr>
                <w:rFonts w:ascii="Arial" w:hAnsi="Arial" w:cs="Arial"/>
                <w:color w:val="auto"/>
              </w:rPr>
              <w:t>shall</w:t>
            </w:r>
            <w:r w:rsidRPr="00F806EE">
              <w:rPr>
                <w:rFonts w:ascii="Arial" w:hAnsi="Arial" w:cs="Arial"/>
                <w:color w:val="auto"/>
              </w:rPr>
              <w:t xml:space="preserve"> be fed to the </w:t>
            </w:r>
            <w:r w:rsidR="00E12EC0" w:rsidRPr="00F806EE">
              <w:rPr>
                <w:rFonts w:ascii="Arial" w:hAnsi="Arial" w:cs="Arial"/>
                <w:color w:val="auto"/>
              </w:rPr>
              <w:t>ADAS ECU</w:t>
            </w:r>
            <w:r w:rsidRPr="00F806EE">
              <w:rPr>
                <w:rFonts w:ascii="Arial" w:hAnsi="Arial" w:cs="Arial"/>
                <w:color w:val="auto"/>
              </w:rPr>
              <w:t xml:space="preserve"> at EOL. The default region </w:t>
            </w:r>
            <w:r w:rsidRPr="00F806EE">
              <w:rPr>
                <w:rFonts w:ascii="Arial" w:hAnsi="Arial" w:cs="Arial"/>
                <w:color w:val="auto"/>
              </w:rPr>
              <w:lastRenderedPageBreak/>
              <w:t>is FNA REGION 1.</w:t>
            </w:r>
          </w:p>
        </w:tc>
      </w:tr>
    </w:tbl>
    <w:p w14:paraId="67FEC751" w14:textId="77777777" w:rsidR="00F42084" w:rsidRPr="00F806EE" w:rsidRDefault="00F42084" w:rsidP="00F42084">
      <w:pPr>
        <w:pStyle w:val="SpecHdng111"/>
        <w:numPr>
          <w:ilvl w:val="0"/>
          <w:numId w:val="0"/>
        </w:numPr>
        <w:rPr>
          <w:snapToGrid w:val="0"/>
        </w:rPr>
      </w:pPr>
    </w:p>
    <w:p w14:paraId="34314B1D" w14:textId="074A3C26" w:rsidR="00F42084" w:rsidRPr="00F806EE" w:rsidRDefault="00F42084" w:rsidP="00B33738">
      <w:pPr>
        <w:pStyle w:val="Heading3"/>
        <w:rPr>
          <w:snapToGrid w:val="0"/>
        </w:rPr>
      </w:pPr>
      <w:bookmarkStart w:id="322" w:name="_Toc287967198"/>
      <w:bookmarkStart w:id="323" w:name="_Toc477868017"/>
      <w:bookmarkStart w:id="324" w:name="_Toc478374072"/>
      <w:bookmarkStart w:id="325" w:name="_Toc479599345"/>
      <w:bookmarkStart w:id="326" w:name="_Toc479685273"/>
      <w:bookmarkStart w:id="327" w:name="_Toc482103891"/>
      <w:bookmarkStart w:id="328" w:name="_Toc482106138"/>
      <w:bookmarkStart w:id="329" w:name="_Toc507580425"/>
      <w:bookmarkStart w:id="330" w:name="_Toc51844708"/>
      <w:r w:rsidRPr="00F806EE">
        <w:rPr>
          <w:snapToGrid w:val="0"/>
        </w:rPr>
        <w:t>Configuration LH/RH Drive and HMI</w:t>
      </w:r>
      <w:bookmarkEnd w:id="322"/>
      <w:bookmarkEnd w:id="323"/>
      <w:bookmarkEnd w:id="324"/>
      <w:bookmarkEnd w:id="325"/>
      <w:bookmarkEnd w:id="326"/>
      <w:bookmarkEnd w:id="327"/>
      <w:bookmarkEnd w:id="328"/>
      <w:bookmarkEnd w:id="329"/>
      <w:bookmarkEnd w:id="330"/>
    </w:p>
    <w:p w14:paraId="621B6575" w14:textId="438511C5" w:rsidR="00F42084" w:rsidRPr="00F806EE" w:rsidRDefault="003A0EFF" w:rsidP="00F42084">
      <w:pPr>
        <w:pStyle w:val="SpecText"/>
      </w:pPr>
      <w:r w:rsidRPr="00F806EE">
        <w:t xml:space="preserve">The </w:t>
      </w:r>
      <w:r w:rsidR="00572146" w:rsidRPr="00F806EE">
        <w:rPr>
          <w:color w:val="0000FF"/>
        </w:rPr>
        <w:t>SYS_CONFIG_</w:t>
      </w:r>
      <w:r w:rsidRPr="00F806EE">
        <w:rPr>
          <w:color w:val="0000FF"/>
        </w:rPr>
        <w:t>D</w:t>
      </w:r>
      <w:r w:rsidR="00345583" w:rsidRPr="00F806EE">
        <w:rPr>
          <w:color w:val="0000FF"/>
        </w:rPr>
        <w:t>CU</w:t>
      </w:r>
      <w:r w:rsidRPr="00F806EE">
        <w:t xml:space="preserve"> and </w:t>
      </w:r>
      <w:r w:rsidR="00572146" w:rsidRPr="00F806EE">
        <w:rPr>
          <w:color w:val="0000FF"/>
        </w:rPr>
        <w:t>SYS_CONFIG_</w:t>
      </w:r>
      <w:r w:rsidRPr="00F806EE">
        <w:rPr>
          <w:color w:val="0000FF"/>
        </w:rPr>
        <w:t>LHRHDRIVE</w:t>
      </w:r>
      <w:r w:rsidRPr="00F806EE">
        <w:t xml:space="preserve"> global parameters will be used</w:t>
      </w:r>
      <w:r w:rsidR="00E12EC0" w:rsidRPr="00F806EE">
        <w:t xml:space="preserve"> to establish the HMI drive set</w:t>
      </w:r>
      <w:r w:rsidRPr="00F806EE">
        <w:t>up (hardwire / door module) and</w:t>
      </w:r>
      <w:r w:rsidR="00345583" w:rsidRPr="00F806EE">
        <w:t>,</w:t>
      </w:r>
      <w:r w:rsidRPr="00F806EE">
        <w:t xml:space="preserve"> if door module(s) are present</w:t>
      </w:r>
      <w:r w:rsidR="00345583" w:rsidRPr="00F806EE">
        <w:t>,</w:t>
      </w:r>
      <w:r w:rsidRPr="00F806EE">
        <w:t xml:space="preserve"> the do</w:t>
      </w:r>
      <w:r w:rsidR="00345583" w:rsidRPr="00F806EE">
        <w:t>o</w:t>
      </w:r>
      <w:r w:rsidRPr="00F806EE">
        <w:t xml:space="preserve">r module CAN </w:t>
      </w:r>
      <w:r w:rsidR="004433A7" w:rsidRPr="00F806EE">
        <w:t>Message</w:t>
      </w:r>
      <w:r w:rsidRPr="00F806EE">
        <w:t xml:space="preserve">. For LH Drive vehicles the </w:t>
      </w:r>
      <w:r w:rsidR="00975B18" w:rsidRPr="00F806EE">
        <w:t>left radar</w:t>
      </w:r>
      <w:r w:rsidRPr="00F806EE">
        <w:t xml:space="preserve"> </w:t>
      </w:r>
      <w:r w:rsidR="00E12EC0" w:rsidRPr="00F806EE">
        <w:t xml:space="preserve">alerts </w:t>
      </w:r>
      <w:r w:rsidRPr="00F806EE">
        <w:t>will communicate with the DD</w:t>
      </w:r>
      <w:r w:rsidR="00345583" w:rsidRPr="00F806EE">
        <w:t>CU</w:t>
      </w:r>
      <w:r w:rsidRPr="00F806EE">
        <w:t xml:space="preserve"> and the </w:t>
      </w:r>
      <w:r w:rsidR="00975B18" w:rsidRPr="00F806EE">
        <w:t>right radar</w:t>
      </w:r>
      <w:r w:rsidRPr="00F806EE">
        <w:t xml:space="preserve"> </w:t>
      </w:r>
      <w:r w:rsidR="00E12EC0" w:rsidRPr="00F806EE">
        <w:t xml:space="preserve">alerts </w:t>
      </w:r>
      <w:r w:rsidRPr="00F806EE">
        <w:t>will communicate with the PD</w:t>
      </w:r>
      <w:r w:rsidR="00345583" w:rsidRPr="00F806EE">
        <w:t>CU</w:t>
      </w:r>
      <w:r w:rsidRPr="00F806EE">
        <w:t xml:space="preserve">. For RH drive vehicles the </w:t>
      </w:r>
      <w:r w:rsidR="004433A7" w:rsidRPr="00F806EE">
        <w:t>l</w:t>
      </w:r>
      <w:r w:rsidR="00317D96" w:rsidRPr="00F806EE">
        <w:t>eft radar</w:t>
      </w:r>
      <w:r w:rsidRPr="00F806EE">
        <w:t xml:space="preserve"> will communicate with the P</w:t>
      </w:r>
      <w:r w:rsidR="00345583" w:rsidRPr="00F806EE">
        <w:t>DCU</w:t>
      </w:r>
      <w:r w:rsidRPr="00F806EE">
        <w:t xml:space="preserve"> and the </w:t>
      </w:r>
      <w:r w:rsidR="004433A7" w:rsidRPr="00F806EE">
        <w:t>r</w:t>
      </w:r>
      <w:r w:rsidR="00317D96" w:rsidRPr="00F806EE">
        <w:t>ight radar</w:t>
      </w:r>
      <w:r w:rsidRPr="00F806EE">
        <w:t xml:space="preserve"> will communicate with the DD</w:t>
      </w:r>
      <w:r w:rsidR="00345583" w:rsidRPr="00F806EE">
        <w:t>CU</w:t>
      </w:r>
      <w:r w:rsidRPr="00F806EE">
        <w:t>.</w:t>
      </w:r>
    </w:p>
    <w:p w14:paraId="13943F80" w14:textId="63209A8E" w:rsidR="004433A7" w:rsidRPr="00F806EE" w:rsidRDefault="00345583" w:rsidP="00F42084">
      <w:pPr>
        <w:pStyle w:val="SpecText"/>
        <w:rPr>
          <w:color w:val="FF0000"/>
        </w:rPr>
      </w:pPr>
      <w:r w:rsidRPr="00F806EE">
        <w:t>Detailed S</w:t>
      </w:r>
      <w:r w:rsidR="0063160E" w:rsidRPr="00F806EE">
        <w:t>ide radar</w:t>
      </w:r>
      <w:r w:rsidRPr="00F806EE">
        <w:t xml:space="preserve"> to DCU interface can be found in section 8.</w:t>
      </w:r>
      <w:r w:rsidR="00397AB4" w:rsidRPr="00F806EE">
        <w:t xml:space="preserve"> For reference, the driver side DCU MSCAN signal to ADAS is </w:t>
      </w:r>
      <w:r w:rsidR="00F35472" w:rsidRPr="00F806EE">
        <w:t>BLISLEDStatDriverSide (message 0x</w:t>
      </w:r>
      <w:r w:rsidR="004433A7" w:rsidRPr="00F806EE">
        <w:t>332 MSCAN)</w:t>
      </w:r>
      <w:r w:rsidR="00397AB4" w:rsidRPr="00F806EE">
        <w:t xml:space="preserve"> and the passenger side DCU MSCAN signal to ADAS is </w:t>
      </w:r>
      <w:r w:rsidR="004433A7" w:rsidRPr="00F806EE">
        <w:t>BLISLEDStatPassSide (0x333 MSCAN)</w:t>
      </w:r>
      <w:r w:rsidR="00397AB4" w:rsidRPr="00F806EE">
        <w:t>.</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DB0603" w:rsidRPr="00F806EE" w14:paraId="335B2429" w14:textId="77777777" w:rsidTr="005B6621">
        <w:tc>
          <w:tcPr>
            <w:tcW w:w="1440" w:type="dxa"/>
            <w:shd w:val="clear" w:color="auto" w:fill="auto"/>
            <w:tcMar>
              <w:left w:w="0" w:type="dxa"/>
              <w:right w:w="115" w:type="dxa"/>
            </w:tcMar>
          </w:tcPr>
          <w:p w14:paraId="1703A23D" w14:textId="77777777" w:rsidR="00DB0603" w:rsidRPr="00F806EE" w:rsidRDefault="00DB0603" w:rsidP="005B6621">
            <w:pPr>
              <w:pStyle w:val="SpecTableTextBold"/>
              <w:widowControl w:val="0"/>
              <w:jc w:val="left"/>
              <w:rPr>
                <w:rFonts w:ascii="Arial" w:hAnsi="Arial" w:cs="Arial"/>
                <w:color w:val="auto"/>
              </w:rPr>
            </w:pPr>
            <w:r w:rsidRPr="00F806EE">
              <w:rPr>
                <w:rFonts w:ascii="Arial" w:hAnsi="Arial" w:cs="Arial"/>
                <w:color w:val="auto"/>
              </w:rPr>
              <w:t>R: 3.2.3.1</w:t>
            </w:r>
          </w:p>
        </w:tc>
        <w:tc>
          <w:tcPr>
            <w:tcW w:w="7440" w:type="dxa"/>
            <w:shd w:val="clear" w:color="auto" w:fill="auto"/>
          </w:tcPr>
          <w:p w14:paraId="0173BA68" w14:textId="2EB6E975" w:rsidR="00DB0603" w:rsidRPr="00F806EE" w:rsidRDefault="00DB0603" w:rsidP="005B6621">
            <w:pPr>
              <w:pStyle w:val="SpecHdng11"/>
              <w:widowControl w:val="0"/>
              <w:numPr>
                <w:ilvl w:val="0"/>
                <w:numId w:val="0"/>
              </w:numPr>
              <w:rPr>
                <w:b w:val="0"/>
                <w:sz w:val="18"/>
                <w:szCs w:val="18"/>
              </w:rPr>
            </w:pPr>
            <w:r w:rsidRPr="00F806EE">
              <w:rPr>
                <w:b w:val="0"/>
                <w:sz w:val="18"/>
                <w:szCs w:val="18"/>
              </w:rPr>
              <w:t xml:space="preserve">When both </w:t>
            </w:r>
            <w:r w:rsidR="00975B18" w:rsidRPr="00F806EE">
              <w:rPr>
                <w:b w:val="0"/>
                <w:sz w:val="18"/>
                <w:szCs w:val="18"/>
              </w:rPr>
              <w:t>left and right radars</w:t>
            </w:r>
            <w:r w:rsidRPr="00F806EE">
              <w:rPr>
                <w:b w:val="0"/>
                <w:sz w:val="18"/>
                <w:szCs w:val="18"/>
              </w:rPr>
              <w:t xml:space="preserve"> are set to hardwire, the FETS </w:t>
            </w:r>
            <w:r w:rsidR="007F780A" w:rsidRPr="00F806EE">
              <w:rPr>
                <w:b w:val="0"/>
                <w:sz w:val="18"/>
                <w:szCs w:val="18"/>
              </w:rPr>
              <w:t>shall</w:t>
            </w:r>
            <w:r w:rsidRPr="00F806EE">
              <w:rPr>
                <w:b w:val="0"/>
                <w:sz w:val="18"/>
                <w:szCs w:val="18"/>
              </w:rPr>
              <w:t xml:space="preserve"> drive the HMI LED and the associated CAN signals, </w:t>
            </w:r>
            <w:r w:rsidRPr="00F806EE">
              <w:rPr>
                <w:sz w:val="18"/>
                <w:szCs w:val="18"/>
              </w:rPr>
              <w:t>SodAlrtX_D_Stat</w:t>
            </w:r>
            <w:r w:rsidRPr="00F806EE">
              <w:rPr>
                <w:b w:val="0"/>
                <w:sz w:val="18"/>
                <w:szCs w:val="18"/>
              </w:rPr>
              <w:t xml:space="preserve">, </w:t>
            </w:r>
            <w:r w:rsidRPr="00F806EE">
              <w:rPr>
                <w:sz w:val="18"/>
                <w:szCs w:val="18"/>
              </w:rPr>
              <w:t>CtaAlrtX_D_Stat</w:t>
            </w:r>
            <w:r w:rsidRPr="00F806EE">
              <w:rPr>
                <w:b w:val="0"/>
                <w:sz w:val="18"/>
                <w:szCs w:val="18"/>
              </w:rPr>
              <w:t xml:space="preserve">, and </w:t>
            </w:r>
            <w:r w:rsidR="0037543F" w:rsidRPr="00F806EE">
              <w:rPr>
                <w:sz w:val="18"/>
                <w:szCs w:val="18"/>
              </w:rPr>
              <w:t>CtaAlrtX2_D_Stat</w:t>
            </w:r>
            <w:r w:rsidR="0037543F" w:rsidRPr="00F806EE">
              <w:rPr>
                <w:b w:val="0"/>
                <w:sz w:val="18"/>
                <w:szCs w:val="18"/>
              </w:rPr>
              <w:t xml:space="preserve"> </w:t>
            </w:r>
            <w:r w:rsidR="007F780A" w:rsidRPr="00F806EE">
              <w:rPr>
                <w:b w:val="0"/>
                <w:sz w:val="18"/>
                <w:szCs w:val="18"/>
              </w:rPr>
              <w:t>shall</w:t>
            </w:r>
            <w:r w:rsidRPr="00F806EE">
              <w:rPr>
                <w:b w:val="0"/>
                <w:sz w:val="18"/>
                <w:szCs w:val="18"/>
              </w:rPr>
              <w:t xml:space="preserve"> reflect the current HMI LED hardwire signal.</w:t>
            </w:r>
          </w:p>
          <w:p w14:paraId="4FC2DCC1" w14:textId="77777777" w:rsidR="00DB0603" w:rsidRPr="00F806EE" w:rsidRDefault="00DB0603" w:rsidP="005B6621">
            <w:pPr>
              <w:pStyle w:val="SpecHdng11"/>
              <w:widowControl w:val="0"/>
              <w:numPr>
                <w:ilvl w:val="0"/>
                <w:numId w:val="0"/>
              </w:numPr>
              <w:rPr>
                <w:b w:val="0"/>
                <w:sz w:val="18"/>
                <w:szCs w:val="18"/>
              </w:rPr>
            </w:pPr>
            <w:r w:rsidRPr="00F806EE">
              <w:rPr>
                <w:b w:val="0"/>
                <w:sz w:val="18"/>
                <w:szCs w:val="18"/>
              </w:rPr>
              <w:t xml:space="preserve">Note </w:t>
            </w:r>
            <w:r w:rsidRPr="00F806EE">
              <w:rPr>
                <w:sz w:val="18"/>
                <w:szCs w:val="18"/>
              </w:rPr>
              <w:t>CTAAlrtX_D_Stat</w:t>
            </w:r>
            <w:r w:rsidRPr="00F806EE">
              <w:rPr>
                <w:b w:val="0"/>
                <w:sz w:val="18"/>
                <w:szCs w:val="18"/>
              </w:rPr>
              <w:t xml:space="preserve"> and</w:t>
            </w:r>
            <w:r w:rsidRPr="00F806EE">
              <w:rPr>
                <w:sz w:val="18"/>
                <w:szCs w:val="18"/>
              </w:rPr>
              <w:t xml:space="preserve"> </w:t>
            </w:r>
            <w:r w:rsidR="0037543F" w:rsidRPr="00F806EE">
              <w:rPr>
                <w:sz w:val="18"/>
                <w:szCs w:val="18"/>
              </w:rPr>
              <w:t>CtaAlrtX2_D_Stat</w:t>
            </w:r>
            <w:r w:rsidR="0037543F" w:rsidRPr="00F806EE">
              <w:rPr>
                <w:b w:val="0"/>
                <w:sz w:val="18"/>
                <w:szCs w:val="18"/>
              </w:rPr>
              <w:t xml:space="preserve"> </w:t>
            </w:r>
            <w:r w:rsidRPr="00F806EE">
              <w:rPr>
                <w:b w:val="0"/>
                <w:sz w:val="18"/>
                <w:szCs w:val="18"/>
              </w:rPr>
              <w:t xml:space="preserve">work together but with different purpose. </w:t>
            </w:r>
          </w:p>
          <w:p w14:paraId="019BC211" w14:textId="77777777" w:rsidR="00DB0603" w:rsidRPr="00F806EE" w:rsidRDefault="00DB0603" w:rsidP="005B6621">
            <w:pPr>
              <w:pStyle w:val="SpecHdng11"/>
              <w:widowControl w:val="0"/>
              <w:numPr>
                <w:ilvl w:val="0"/>
                <w:numId w:val="0"/>
              </w:numPr>
              <w:rPr>
                <w:b w:val="0"/>
                <w:sz w:val="18"/>
                <w:szCs w:val="18"/>
              </w:rPr>
            </w:pPr>
            <w:r w:rsidRPr="00F806EE">
              <w:rPr>
                <w:sz w:val="18"/>
                <w:szCs w:val="18"/>
              </w:rPr>
              <w:t>CTAAlrtX_D_Stat</w:t>
            </w:r>
            <w:r w:rsidRPr="00F806EE">
              <w:rPr>
                <w:b w:val="0"/>
                <w:sz w:val="18"/>
                <w:szCs w:val="18"/>
              </w:rPr>
              <w:t xml:space="preserve"> drives the LED via the door module (when equipped) and is read by other modules to indicate a CTA alert in any CTA zone.</w:t>
            </w:r>
          </w:p>
          <w:p w14:paraId="4F70BEF9" w14:textId="77777777" w:rsidR="00DB0603" w:rsidRPr="00F806EE" w:rsidRDefault="0037543F" w:rsidP="005B6621">
            <w:pPr>
              <w:pStyle w:val="SpecHdng11"/>
              <w:widowControl w:val="0"/>
              <w:numPr>
                <w:ilvl w:val="0"/>
                <w:numId w:val="0"/>
              </w:numPr>
              <w:rPr>
                <w:b w:val="0"/>
                <w:sz w:val="18"/>
                <w:szCs w:val="18"/>
              </w:rPr>
            </w:pPr>
            <w:r w:rsidRPr="00F806EE">
              <w:rPr>
                <w:sz w:val="18"/>
                <w:szCs w:val="18"/>
              </w:rPr>
              <w:t>CtaAlrtX2_D_Stat</w:t>
            </w:r>
            <w:r w:rsidR="00DB0603" w:rsidRPr="00F806EE">
              <w:rPr>
                <w:sz w:val="18"/>
                <w:szCs w:val="18"/>
              </w:rPr>
              <w:t xml:space="preserve"> </w:t>
            </w:r>
            <w:r w:rsidR="00DB0603" w:rsidRPr="00F806EE">
              <w:rPr>
                <w:b w:val="0"/>
                <w:sz w:val="18"/>
                <w:szCs w:val="18"/>
              </w:rPr>
              <w:t>is read by the Cluster to drive the CTA chimes</w:t>
            </w:r>
          </w:p>
        </w:tc>
      </w:tr>
      <w:tr w:rsidR="00345583" w:rsidRPr="00F806EE" w14:paraId="5070E355" w14:textId="77777777" w:rsidTr="00AA643B">
        <w:tc>
          <w:tcPr>
            <w:tcW w:w="1440" w:type="dxa"/>
            <w:shd w:val="clear" w:color="auto" w:fill="auto"/>
            <w:tcMar>
              <w:left w:w="0" w:type="dxa"/>
              <w:right w:w="115" w:type="dxa"/>
            </w:tcMar>
          </w:tcPr>
          <w:p w14:paraId="4A8705B2" w14:textId="77777777" w:rsidR="00345583" w:rsidRPr="00F806EE" w:rsidRDefault="00345583">
            <w:pPr>
              <w:rPr>
                <w:b/>
                <w:sz w:val="18"/>
                <w:szCs w:val="18"/>
              </w:rPr>
            </w:pPr>
            <w:r w:rsidRPr="00F806EE">
              <w:rPr>
                <w:rFonts w:ascii="Arial" w:hAnsi="Arial" w:cs="Arial"/>
                <w:b/>
                <w:sz w:val="18"/>
                <w:szCs w:val="18"/>
              </w:rPr>
              <w:t>R: 3.2.3.2</w:t>
            </w:r>
          </w:p>
        </w:tc>
        <w:tc>
          <w:tcPr>
            <w:tcW w:w="7440" w:type="dxa"/>
            <w:shd w:val="clear" w:color="auto" w:fill="auto"/>
          </w:tcPr>
          <w:p w14:paraId="38F25E79" w14:textId="0B8D5816" w:rsidR="00345583" w:rsidRPr="00F806EE" w:rsidRDefault="00345583" w:rsidP="00AA643B">
            <w:pPr>
              <w:pStyle w:val="SpecTableText"/>
              <w:widowControl w:val="0"/>
              <w:jc w:val="left"/>
              <w:rPr>
                <w:rFonts w:ascii="Arial" w:hAnsi="Arial" w:cs="Arial"/>
                <w:color w:val="auto"/>
              </w:rPr>
            </w:pPr>
            <w:r w:rsidRPr="00F806EE">
              <w:rPr>
                <w:rFonts w:ascii="Arial" w:hAnsi="Arial" w:cs="Arial"/>
                <w:color w:val="auto"/>
              </w:rPr>
              <w:t xml:space="preserve">When </w:t>
            </w:r>
            <w:r w:rsidR="00572146" w:rsidRPr="00F806EE">
              <w:rPr>
                <w:rFonts w:ascii="Arial" w:hAnsi="Arial" w:cs="Arial"/>
                <w:color w:val="0000FF"/>
              </w:rPr>
              <w:t>SYS_CONFIG_</w:t>
            </w:r>
            <w:r w:rsidRPr="00F806EE">
              <w:rPr>
                <w:rFonts w:ascii="Arial" w:hAnsi="Arial" w:cs="Arial"/>
                <w:color w:val="0000FF"/>
              </w:rPr>
              <w:t>DCU</w:t>
            </w:r>
            <w:r w:rsidRPr="00F806EE">
              <w:rPr>
                <w:rFonts w:ascii="Arial" w:hAnsi="Arial" w:cs="Arial"/>
                <w:color w:val="auto"/>
              </w:rPr>
              <w:t xml:space="preserve"> indicates a DDCU and a PDCU setting, </w:t>
            </w:r>
            <w:r w:rsidR="00975B18" w:rsidRPr="00F806EE">
              <w:rPr>
                <w:rFonts w:ascii="Arial" w:hAnsi="Arial" w:cs="Arial"/>
                <w:color w:val="auto"/>
              </w:rPr>
              <w:t>ADAS</w:t>
            </w:r>
            <w:r w:rsidRPr="00F806EE">
              <w:rPr>
                <w:rFonts w:ascii="Arial" w:hAnsi="Arial" w:cs="Arial"/>
                <w:color w:val="auto"/>
              </w:rPr>
              <w:t xml:space="preserve"> </w:t>
            </w:r>
            <w:r w:rsidR="007F780A" w:rsidRPr="00F806EE">
              <w:rPr>
                <w:rFonts w:ascii="Arial" w:hAnsi="Arial" w:cs="Arial"/>
                <w:color w:val="auto"/>
              </w:rPr>
              <w:t>shall</w:t>
            </w:r>
            <w:r w:rsidRPr="00F806EE">
              <w:rPr>
                <w:rFonts w:ascii="Arial" w:hAnsi="Arial" w:cs="Arial"/>
                <w:color w:val="auto"/>
              </w:rPr>
              <w:t xml:space="preserve"> read </w:t>
            </w:r>
            <w:r w:rsidR="00572146" w:rsidRPr="00F806EE">
              <w:rPr>
                <w:rFonts w:ascii="Arial" w:hAnsi="Arial" w:cs="Arial"/>
                <w:color w:val="0000FF"/>
              </w:rPr>
              <w:t>SYS_CONFIG_</w:t>
            </w:r>
            <w:r w:rsidRPr="00F806EE">
              <w:rPr>
                <w:rFonts w:ascii="Arial" w:hAnsi="Arial" w:cs="Arial"/>
                <w:color w:val="0000FF"/>
              </w:rPr>
              <w:t>LHRHDRIVE</w:t>
            </w:r>
            <w:r w:rsidRPr="00F806EE">
              <w:rPr>
                <w:rFonts w:ascii="Arial" w:hAnsi="Arial" w:cs="Arial"/>
                <w:color w:val="auto"/>
              </w:rPr>
              <w:t xml:space="preserve"> to determine which side of the vehicle the </w:t>
            </w:r>
            <w:r w:rsidR="00975B18" w:rsidRPr="00F806EE">
              <w:rPr>
                <w:rFonts w:ascii="Arial" w:hAnsi="Arial" w:cs="Arial"/>
                <w:color w:val="auto"/>
              </w:rPr>
              <w:t>door modules are</w:t>
            </w:r>
            <w:r w:rsidRPr="00F806EE">
              <w:rPr>
                <w:rFonts w:ascii="Arial" w:hAnsi="Arial" w:cs="Arial"/>
                <w:color w:val="auto"/>
              </w:rPr>
              <w:t xml:space="preserve"> associated to.</w:t>
            </w:r>
          </w:p>
          <w:p w14:paraId="451F1582" w14:textId="77777777" w:rsidR="00345583" w:rsidRPr="00F806EE" w:rsidRDefault="00345583" w:rsidP="00AA643B">
            <w:pPr>
              <w:pStyle w:val="SpecTableText"/>
              <w:widowControl w:val="0"/>
              <w:jc w:val="left"/>
              <w:rPr>
                <w:rFonts w:ascii="Arial" w:hAnsi="Arial" w:cs="Arial"/>
                <w:color w:val="auto"/>
              </w:rPr>
            </w:pPr>
          </w:p>
          <w:p w14:paraId="5488F5FD" w14:textId="41935474" w:rsidR="00345583" w:rsidRPr="00F806EE" w:rsidRDefault="00345583" w:rsidP="00AA643B">
            <w:pPr>
              <w:pStyle w:val="SpecTableText"/>
              <w:widowControl w:val="0"/>
              <w:jc w:val="left"/>
              <w:rPr>
                <w:rFonts w:ascii="Arial" w:hAnsi="Arial" w:cs="Arial"/>
                <w:color w:val="auto"/>
              </w:rPr>
            </w:pPr>
            <w:r w:rsidRPr="00F806EE">
              <w:rPr>
                <w:rFonts w:ascii="Arial" w:hAnsi="Arial" w:cs="Arial"/>
                <w:color w:val="auto"/>
              </w:rPr>
              <w:t xml:space="preserve">For LH drive vehicles the </w:t>
            </w:r>
            <w:r w:rsidR="0000587B" w:rsidRPr="00F806EE">
              <w:rPr>
                <w:rFonts w:ascii="Arial" w:hAnsi="Arial" w:cs="Arial"/>
                <w:color w:val="auto"/>
              </w:rPr>
              <w:t xml:space="preserve">ADAS ECU’s </w:t>
            </w:r>
            <w:r w:rsidR="00975B18" w:rsidRPr="00F806EE">
              <w:rPr>
                <w:rFonts w:ascii="Arial" w:hAnsi="Arial" w:cs="Arial"/>
                <w:color w:val="auto"/>
              </w:rPr>
              <w:t>LH</w:t>
            </w:r>
            <w:r w:rsidRPr="00F806EE">
              <w:rPr>
                <w:rFonts w:ascii="Arial" w:hAnsi="Arial" w:cs="Arial"/>
                <w:color w:val="auto"/>
              </w:rPr>
              <w:t xml:space="preserve"> </w:t>
            </w:r>
            <w:r w:rsidR="00E12EC0" w:rsidRPr="00F806EE">
              <w:rPr>
                <w:rFonts w:ascii="Arial" w:hAnsi="Arial" w:cs="Arial"/>
                <w:color w:val="auto"/>
              </w:rPr>
              <w:t xml:space="preserve">CAN signals </w:t>
            </w:r>
            <w:r w:rsidRPr="00F806EE">
              <w:rPr>
                <w:rFonts w:ascii="Arial" w:hAnsi="Arial" w:cs="Arial"/>
                <w:color w:val="auto"/>
              </w:rPr>
              <w:t>will automatically set up c</w:t>
            </w:r>
            <w:r w:rsidR="00DD57C4" w:rsidRPr="00F806EE">
              <w:rPr>
                <w:rFonts w:ascii="Arial" w:hAnsi="Arial" w:cs="Arial"/>
                <w:color w:val="auto"/>
              </w:rPr>
              <w:t xml:space="preserve">ommunication for DDCU </w:t>
            </w:r>
            <w:r w:rsidR="004433A7" w:rsidRPr="00F806EE">
              <w:rPr>
                <w:rFonts w:ascii="Arial" w:hAnsi="Arial" w:cs="Arial"/>
                <w:color w:val="auto"/>
              </w:rPr>
              <w:t>via MS</w:t>
            </w:r>
            <w:r w:rsidR="00DD57C4" w:rsidRPr="00F806EE">
              <w:rPr>
                <w:rFonts w:ascii="Arial" w:hAnsi="Arial" w:cs="Arial"/>
                <w:color w:val="auto"/>
              </w:rPr>
              <w:t>CAN</w:t>
            </w:r>
            <w:r w:rsidRPr="00F806EE">
              <w:rPr>
                <w:rFonts w:ascii="Arial" w:hAnsi="Arial" w:cs="Arial"/>
                <w:color w:val="auto"/>
              </w:rPr>
              <w:t xml:space="preserve"> </w:t>
            </w:r>
            <w:r w:rsidR="004433A7" w:rsidRPr="00F806EE">
              <w:rPr>
                <w:rFonts w:ascii="Arial" w:hAnsi="Arial" w:cs="Arial"/>
                <w:color w:val="auto"/>
              </w:rPr>
              <w:t>Message 0x332</w:t>
            </w:r>
            <w:r w:rsidRPr="00F806EE">
              <w:rPr>
                <w:rFonts w:ascii="Arial" w:hAnsi="Arial" w:cs="Arial"/>
                <w:color w:val="auto"/>
              </w:rPr>
              <w:t xml:space="preserve"> and the </w:t>
            </w:r>
            <w:r w:rsidR="0000587B" w:rsidRPr="00F806EE">
              <w:rPr>
                <w:rFonts w:ascii="Arial" w:hAnsi="Arial" w:cs="Arial"/>
                <w:color w:val="auto"/>
              </w:rPr>
              <w:t>ADAS ECU’s</w:t>
            </w:r>
            <w:r w:rsidRPr="00F806EE">
              <w:rPr>
                <w:rFonts w:ascii="Arial" w:hAnsi="Arial" w:cs="Arial"/>
                <w:color w:val="auto"/>
              </w:rPr>
              <w:t xml:space="preserve"> </w:t>
            </w:r>
            <w:r w:rsidR="00975B18" w:rsidRPr="00F806EE">
              <w:rPr>
                <w:rFonts w:ascii="Arial" w:hAnsi="Arial" w:cs="Arial"/>
                <w:color w:val="auto"/>
              </w:rPr>
              <w:t>RH</w:t>
            </w:r>
            <w:r w:rsidRPr="00F806EE">
              <w:rPr>
                <w:rFonts w:ascii="Arial" w:hAnsi="Arial" w:cs="Arial"/>
                <w:color w:val="auto"/>
              </w:rPr>
              <w:t xml:space="preserve"> </w:t>
            </w:r>
            <w:r w:rsidR="00E12EC0" w:rsidRPr="00F806EE">
              <w:rPr>
                <w:rFonts w:ascii="Arial" w:hAnsi="Arial" w:cs="Arial"/>
                <w:color w:val="auto"/>
              </w:rPr>
              <w:t xml:space="preserve">CAN signals </w:t>
            </w:r>
            <w:r w:rsidRPr="00F806EE">
              <w:rPr>
                <w:rFonts w:ascii="Arial" w:hAnsi="Arial" w:cs="Arial"/>
                <w:color w:val="auto"/>
              </w:rPr>
              <w:t xml:space="preserve">will set up communication for the PDCU </w:t>
            </w:r>
            <w:r w:rsidR="004433A7" w:rsidRPr="00F806EE">
              <w:rPr>
                <w:rFonts w:ascii="Arial" w:hAnsi="Arial" w:cs="Arial"/>
                <w:color w:val="auto"/>
              </w:rPr>
              <w:t>via MSCAN Message 0x333</w:t>
            </w:r>
            <w:r w:rsidRPr="00F806EE">
              <w:rPr>
                <w:rFonts w:ascii="Arial" w:hAnsi="Arial" w:cs="Arial"/>
                <w:color w:val="auto"/>
              </w:rPr>
              <w:t xml:space="preserve">.  </w:t>
            </w:r>
          </w:p>
          <w:p w14:paraId="2551DBFB" w14:textId="22B257EA" w:rsidR="00345583" w:rsidRPr="00F806EE" w:rsidRDefault="00345583" w:rsidP="00AA643B">
            <w:pPr>
              <w:pStyle w:val="SpecTableText"/>
              <w:widowControl w:val="0"/>
              <w:jc w:val="left"/>
              <w:rPr>
                <w:rFonts w:ascii="Arial" w:hAnsi="Arial" w:cs="Arial"/>
                <w:color w:val="auto"/>
              </w:rPr>
            </w:pPr>
            <w:r w:rsidRPr="00F806EE">
              <w:rPr>
                <w:rFonts w:ascii="Arial" w:hAnsi="Arial" w:cs="Arial"/>
                <w:color w:val="auto"/>
              </w:rPr>
              <w:t xml:space="preserve">For RH drive vehicles the </w:t>
            </w:r>
            <w:r w:rsidR="00975B18" w:rsidRPr="00F806EE">
              <w:rPr>
                <w:rFonts w:ascii="Arial" w:hAnsi="Arial" w:cs="Arial"/>
                <w:color w:val="auto"/>
              </w:rPr>
              <w:t>RH radar</w:t>
            </w:r>
            <w:r w:rsidRPr="00F806EE">
              <w:rPr>
                <w:rFonts w:ascii="Arial" w:hAnsi="Arial" w:cs="Arial"/>
                <w:color w:val="auto"/>
              </w:rPr>
              <w:t xml:space="preserve"> will automatically set u</w:t>
            </w:r>
            <w:r w:rsidR="00DD57C4" w:rsidRPr="00F806EE">
              <w:rPr>
                <w:rFonts w:ascii="Arial" w:hAnsi="Arial" w:cs="Arial"/>
                <w:color w:val="auto"/>
              </w:rPr>
              <w:t xml:space="preserve">p communication for the DDCU </w:t>
            </w:r>
            <w:r w:rsidR="00397AB4" w:rsidRPr="00F806EE">
              <w:rPr>
                <w:rFonts w:ascii="Arial" w:hAnsi="Arial" w:cs="Arial"/>
                <w:color w:val="auto"/>
              </w:rPr>
              <w:t>via MSCAN Message 0x332</w:t>
            </w:r>
            <w:r w:rsidRPr="00F806EE">
              <w:rPr>
                <w:rFonts w:ascii="Arial" w:hAnsi="Arial" w:cs="Arial"/>
                <w:color w:val="auto"/>
              </w:rPr>
              <w:t xml:space="preserve"> and the </w:t>
            </w:r>
            <w:r w:rsidR="00975B18" w:rsidRPr="00F806EE">
              <w:rPr>
                <w:rFonts w:ascii="Arial" w:hAnsi="Arial" w:cs="Arial"/>
                <w:color w:val="auto"/>
              </w:rPr>
              <w:t>LH radar</w:t>
            </w:r>
            <w:r w:rsidRPr="00F806EE">
              <w:rPr>
                <w:rFonts w:ascii="Arial" w:hAnsi="Arial" w:cs="Arial"/>
                <w:color w:val="auto"/>
              </w:rPr>
              <w:t xml:space="preserve"> will set up communication for the PDCU CAN </w:t>
            </w:r>
            <w:r w:rsidR="00397AB4" w:rsidRPr="00F806EE">
              <w:rPr>
                <w:rFonts w:ascii="Arial" w:hAnsi="Arial" w:cs="Arial"/>
                <w:color w:val="auto"/>
              </w:rPr>
              <w:t>via MSCAN Message 0x333</w:t>
            </w:r>
            <w:r w:rsidR="00311684" w:rsidRPr="00F806EE">
              <w:rPr>
                <w:rFonts w:ascii="Arial" w:hAnsi="Arial" w:cs="Arial"/>
                <w:color w:val="auto"/>
              </w:rPr>
              <w:t>.</w:t>
            </w:r>
          </w:p>
        </w:tc>
      </w:tr>
      <w:tr w:rsidR="00345583" w:rsidRPr="00F806EE" w14:paraId="038BEEE2" w14:textId="77777777" w:rsidTr="00AA643B">
        <w:tc>
          <w:tcPr>
            <w:tcW w:w="1440" w:type="dxa"/>
            <w:shd w:val="clear" w:color="auto" w:fill="auto"/>
            <w:tcMar>
              <w:left w:w="0" w:type="dxa"/>
              <w:right w:w="115" w:type="dxa"/>
            </w:tcMar>
          </w:tcPr>
          <w:p w14:paraId="15CE01BB" w14:textId="77777777" w:rsidR="00345583" w:rsidRPr="00F806EE" w:rsidRDefault="00345583">
            <w:pPr>
              <w:rPr>
                <w:b/>
                <w:sz w:val="18"/>
                <w:szCs w:val="18"/>
              </w:rPr>
            </w:pPr>
            <w:r w:rsidRPr="00F806EE">
              <w:rPr>
                <w:rFonts w:ascii="Arial" w:hAnsi="Arial" w:cs="Arial"/>
                <w:b/>
                <w:sz w:val="18"/>
                <w:szCs w:val="18"/>
              </w:rPr>
              <w:t>R: 3.2.3.3</w:t>
            </w:r>
          </w:p>
        </w:tc>
        <w:tc>
          <w:tcPr>
            <w:tcW w:w="7440" w:type="dxa"/>
            <w:shd w:val="clear" w:color="auto" w:fill="auto"/>
          </w:tcPr>
          <w:p w14:paraId="1B253236" w14:textId="783E80C9" w:rsidR="00345583" w:rsidRPr="00F806EE" w:rsidRDefault="00345583"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When </w:t>
            </w:r>
            <w:r w:rsidR="00572146" w:rsidRPr="00F806EE">
              <w:rPr>
                <w:rFonts w:ascii="Arial" w:hAnsi="Arial" w:cs="Arial"/>
                <w:color w:val="0000FF"/>
                <w:szCs w:val="18"/>
              </w:rPr>
              <w:t>SYS_CONFIG_</w:t>
            </w:r>
            <w:r w:rsidRPr="00F806EE">
              <w:rPr>
                <w:rFonts w:ascii="Arial" w:hAnsi="Arial" w:cs="Arial"/>
                <w:color w:val="0000FF"/>
                <w:szCs w:val="18"/>
              </w:rPr>
              <w:t>DCU</w:t>
            </w:r>
            <w:r w:rsidRPr="00F806EE">
              <w:rPr>
                <w:rFonts w:ascii="Arial" w:hAnsi="Arial" w:cs="Arial"/>
                <w:color w:val="auto"/>
                <w:szCs w:val="18"/>
              </w:rPr>
              <w:t xml:space="preserve"> indicates a DDCU or PDCU but not both are used, the </w:t>
            </w:r>
            <w:r w:rsidR="00975B18" w:rsidRPr="00F806EE">
              <w:rPr>
                <w:rFonts w:ascii="Arial" w:hAnsi="Arial" w:cs="Arial"/>
                <w:color w:val="auto"/>
                <w:szCs w:val="18"/>
              </w:rPr>
              <w:t>ADAS</w:t>
            </w:r>
            <w:r w:rsidRPr="00F806EE">
              <w:rPr>
                <w:rFonts w:ascii="Arial" w:hAnsi="Arial" w:cs="Arial"/>
                <w:color w:val="auto"/>
                <w:szCs w:val="18"/>
              </w:rPr>
              <w:t xml:space="preserve"> </w:t>
            </w:r>
            <w:r w:rsidR="007F780A" w:rsidRPr="00F806EE">
              <w:rPr>
                <w:rFonts w:ascii="Arial" w:hAnsi="Arial" w:cs="Arial"/>
                <w:color w:val="auto"/>
                <w:szCs w:val="18"/>
              </w:rPr>
              <w:t>shall</w:t>
            </w:r>
            <w:r w:rsidRPr="00F806EE">
              <w:rPr>
                <w:rFonts w:ascii="Arial" w:hAnsi="Arial" w:cs="Arial"/>
                <w:color w:val="auto"/>
                <w:szCs w:val="18"/>
              </w:rPr>
              <w:t xml:space="preserve"> read </w:t>
            </w:r>
            <w:r w:rsidR="00572146" w:rsidRPr="00F806EE">
              <w:rPr>
                <w:rFonts w:ascii="Arial" w:hAnsi="Arial" w:cs="Arial"/>
                <w:color w:val="0000FF"/>
                <w:szCs w:val="18"/>
              </w:rPr>
              <w:t>SYS_CONFIG_</w:t>
            </w:r>
            <w:r w:rsidRPr="00F806EE">
              <w:rPr>
                <w:rFonts w:ascii="Arial" w:hAnsi="Arial" w:cs="Arial"/>
                <w:color w:val="0000FF"/>
                <w:szCs w:val="18"/>
              </w:rPr>
              <w:t>LHRHDRIVE</w:t>
            </w:r>
            <w:r w:rsidRPr="00F806EE">
              <w:rPr>
                <w:rFonts w:ascii="Arial" w:hAnsi="Arial" w:cs="Arial"/>
                <w:color w:val="auto"/>
                <w:szCs w:val="18"/>
              </w:rPr>
              <w:t xml:space="preserve"> to determine which side of the vehicle the module is associated to.</w:t>
            </w:r>
          </w:p>
          <w:p w14:paraId="7D03FBD5" w14:textId="77777777" w:rsidR="00345583" w:rsidRPr="00F806EE" w:rsidRDefault="00345583" w:rsidP="00AA643B">
            <w:pPr>
              <w:pStyle w:val="SpecTableText"/>
              <w:widowControl w:val="0"/>
              <w:jc w:val="left"/>
              <w:rPr>
                <w:rFonts w:ascii="Arial" w:hAnsi="Arial" w:cs="Arial"/>
                <w:color w:val="auto"/>
                <w:szCs w:val="18"/>
              </w:rPr>
            </w:pPr>
          </w:p>
          <w:p w14:paraId="1CE11FC1" w14:textId="4C066916" w:rsidR="00345583" w:rsidRPr="00F806EE" w:rsidRDefault="00345583" w:rsidP="00AA643B">
            <w:pPr>
              <w:pStyle w:val="SpecTableText"/>
              <w:widowControl w:val="0"/>
              <w:jc w:val="left"/>
              <w:rPr>
                <w:rFonts w:ascii="Arial" w:hAnsi="Arial" w:cs="Arial"/>
                <w:color w:val="auto"/>
              </w:rPr>
            </w:pPr>
            <w:r w:rsidRPr="00F806EE">
              <w:rPr>
                <w:rFonts w:ascii="Arial" w:hAnsi="Arial" w:cs="Arial"/>
                <w:szCs w:val="18"/>
              </w:rPr>
              <w:t xml:space="preserve">The </w:t>
            </w:r>
            <w:r w:rsidR="00975B18" w:rsidRPr="00F806EE">
              <w:rPr>
                <w:rFonts w:ascii="Arial" w:hAnsi="Arial" w:cs="Arial"/>
                <w:szCs w:val="18"/>
              </w:rPr>
              <w:t>radar</w:t>
            </w:r>
            <w:r w:rsidRPr="00F806EE">
              <w:rPr>
                <w:rFonts w:ascii="Arial" w:hAnsi="Arial" w:cs="Arial"/>
                <w:szCs w:val="18"/>
              </w:rPr>
              <w:t xml:space="preserve"> with the DCU </w:t>
            </w:r>
            <w:r w:rsidR="007F780A" w:rsidRPr="00F806EE">
              <w:rPr>
                <w:rFonts w:ascii="Arial" w:hAnsi="Arial" w:cs="Arial"/>
                <w:szCs w:val="18"/>
              </w:rPr>
              <w:t>shall</w:t>
            </w:r>
            <w:r w:rsidRPr="00F806EE">
              <w:rPr>
                <w:rFonts w:ascii="Arial" w:hAnsi="Arial" w:cs="Arial"/>
                <w:szCs w:val="18"/>
              </w:rPr>
              <w:t xml:space="preserve"> set up its HMI with the appropriate </w:t>
            </w:r>
            <w:r w:rsidR="00397AB4" w:rsidRPr="00F806EE">
              <w:rPr>
                <w:rFonts w:ascii="Arial" w:hAnsi="Arial" w:cs="Arial"/>
                <w:szCs w:val="18"/>
              </w:rPr>
              <w:t>MS</w:t>
            </w:r>
            <w:r w:rsidRPr="00F806EE">
              <w:rPr>
                <w:rFonts w:ascii="Arial" w:hAnsi="Arial" w:cs="Arial"/>
                <w:szCs w:val="18"/>
              </w:rPr>
              <w:t xml:space="preserve">CAN </w:t>
            </w:r>
            <w:r w:rsidR="00397AB4" w:rsidRPr="00F806EE">
              <w:rPr>
                <w:rFonts w:ascii="Arial" w:hAnsi="Arial" w:cs="Arial"/>
                <w:szCs w:val="18"/>
              </w:rPr>
              <w:t xml:space="preserve">Message </w:t>
            </w:r>
            <w:r w:rsidRPr="00F806EE">
              <w:rPr>
                <w:rFonts w:ascii="Arial" w:hAnsi="Arial" w:cs="Arial"/>
                <w:szCs w:val="18"/>
              </w:rPr>
              <w:t xml:space="preserve">while the </w:t>
            </w:r>
            <w:r w:rsidR="00975B18" w:rsidRPr="00F806EE">
              <w:rPr>
                <w:rFonts w:ascii="Arial" w:hAnsi="Arial" w:cs="Arial"/>
                <w:szCs w:val="18"/>
              </w:rPr>
              <w:t>radar</w:t>
            </w:r>
            <w:r w:rsidRPr="00F806EE">
              <w:rPr>
                <w:rFonts w:ascii="Arial" w:hAnsi="Arial" w:cs="Arial"/>
                <w:szCs w:val="18"/>
              </w:rPr>
              <w:t xml:space="preserve"> with no DCU </w:t>
            </w:r>
            <w:r w:rsidR="007F780A" w:rsidRPr="00F806EE">
              <w:rPr>
                <w:rFonts w:ascii="Arial" w:hAnsi="Arial" w:cs="Arial"/>
                <w:szCs w:val="18"/>
              </w:rPr>
              <w:t>shall</w:t>
            </w:r>
            <w:r w:rsidRPr="00F806EE">
              <w:rPr>
                <w:rFonts w:ascii="Arial" w:hAnsi="Arial" w:cs="Arial"/>
                <w:szCs w:val="18"/>
              </w:rPr>
              <w:t xml:space="preserve"> set up its HMI for hardwire.</w:t>
            </w:r>
          </w:p>
        </w:tc>
      </w:tr>
      <w:tr w:rsidR="00345583" w:rsidRPr="00F806EE" w14:paraId="244701CE" w14:textId="77777777" w:rsidTr="00AA643B">
        <w:tc>
          <w:tcPr>
            <w:tcW w:w="1440" w:type="dxa"/>
            <w:shd w:val="clear" w:color="auto" w:fill="auto"/>
            <w:tcMar>
              <w:left w:w="0" w:type="dxa"/>
              <w:right w:w="115" w:type="dxa"/>
            </w:tcMar>
          </w:tcPr>
          <w:p w14:paraId="2A57F752" w14:textId="77777777" w:rsidR="00345583" w:rsidRPr="00F806EE" w:rsidRDefault="00345583">
            <w:pPr>
              <w:rPr>
                <w:b/>
                <w:sz w:val="18"/>
                <w:szCs w:val="18"/>
              </w:rPr>
            </w:pPr>
            <w:r w:rsidRPr="00F806EE">
              <w:rPr>
                <w:rFonts w:ascii="Arial" w:hAnsi="Arial" w:cs="Arial"/>
                <w:b/>
                <w:sz w:val="18"/>
                <w:szCs w:val="18"/>
              </w:rPr>
              <w:t>R: 3.2.3.4</w:t>
            </w:r>
          </w:p>
        </w:tc>
        <w:tc>
          <w:tcPr>
            <w:tcW w:w="7440" w:type="dxa"/>
            <w:shd w:val="clear" w:color="auto" w:fill="auto"/>
          </w:tcPr>
          <w:p w14:paraId="0BB7C681" w14:textId="60F81C40" w:rsidR="00345583" w:rsidRPr="00F806EE" w:rsidRDefault="00345583" w:rsidP="00AA643B">
            <w:pPr>
              <w:pStyle w:val="SpecTableText"/>
              <w:widowControl w:val="0"/>
              <w:jc w:val="left"/>
              <w:rPr>
                <w:rFonts w:ascii="Arial" w:hAnsi="Arial" w:cs="Arial"/>
                <w:color w:val="auto"/>
              </w:rPr>
            </w:pPr>
            <w:r w:rsidRPr="00F806EE">
              <w:rPr>
                <w:rFonts w:ascii="Arial" w:hAnsi="Arial" w:cs="Arial"/>
                <w:color w:val="auto"/>
              </w:rPr>
              <w:t xml:space="preserve">When </w:t>
            </w:r>
            <w:r w:rsidR="00821A6B" w:rsidRPr="00F806EE">
              <w:rPr>
                <w:rFonts w:ascii="Arial" w:hAnsi="Arial" w:cs="Arial"/>
                <w:color w:val="auto"/>
              </w:rPr>
              <w:t>left and right radar alerts are</w:t>
            </w:r>
            <w:r w:rsidRPr="00F806EE">
              <w:rPr>
                <w:rFonts w:ascii="Arial" w:hAnsi="Arial" w:cs="Arial"/>
                <w:color w:val="auto"/>
              </w:rPr>
              <w:t xml:space="preserve"> set up for a DCU the hardwire output will be continuously held to module ground voltage thus turning it OFF.</w:t>
            </w:r>
          </w:p>
        </w:tc>
      </w:tr>
    </w:tbl>
    <w:p w14:paraId="531D057D" w14:textId="77777777" w:rsidR="003E31D3" w:rsidRPr="00F806EE" w:rsidRDefault="003E31D3" w:rsidP="00C30B83">
      <w:pPr>
        <w:pStyle w:val="SpecHdng11"/>
        <w:numPr>
          <w:ilvl w:val="0"/>
          <w:numId w:val="0"/>
        </w:numPr>
        <w:rPr>
          <w:snapToGrid w:val="0"/>
        </w:rPr>
      </w:pPr>
    </w:p>
    <w:p w14:paraId="1B687B75" w14:textId="07125BE6" w:rsidR="000E1E2A" w:rsidRPr="00F806EE" w:rsidRDefault="000E1E2A" w:rsidP="000E1E2A">
      <w:pPr>
        <w:pStyle w:val="Heading3"/>
        <w:rPr>
          <w:snapToGrid w:val="0"/>
        </w:rPr>
      </w:pPr>
      <w:bookmarkStart w:id="331" w:name="_Toc477868018"/>
      <w:bookmarkStart w:id="332" w:name="_Toc478374073"/>
      <w:bookmarkStart w:id="333" w:name="_Toc479599346"/>
      <w:bookmarkStart w:id="334" w:name="_Toc479685274"/>
      <w:bookmarkStart w:id="335" w:name="_Toc482103892"/>
      <w:bookmarkStart w:id="336" w:name="_Toc482106139"/>
      <w:bookmarkStart w:id="337" w:name="_Toc51844709"/>
      <w:bookmarkStart w:id="338" w:name="_Toc507580426"/>
      <w:r w:rsidRPr="00F806EE">
        <w:rPr>
          <w:snapToGrid w:val="0"/>
        </w:rPr>
        <w:t>Configuration BLIS and CTA</w:t>
      </w:r>
      <w:bookmarkEnd w:id="331"/>
      <w:bookmarkEnd w:id="332"/>
      <w:bookmarkEnd w:id="333"/>
      <w:bookmarkEnd w:id="334"/>
      <w:bookmarkEnd w:id="335"/>
      <w:bookmarkEnd w:id="336"/>
      <w:bookmarkEnd w:id="337"/>
      <w:r w:rsidR="005850B8" w:rsidRPr="00F806EE">
        <w:rPr>
          <w:snapToGrid w:val="0"/>
        </w:rPr>
        <w:t xml:space="preserve"> </w:t>
      </w:r>
      <w:bookmarkEnd w:id="338"/>
    </w:p>
    <w:p w14:paraId="1254F253" w14:textId="77777777" w:rsidR="000E1E2A" w:rsidRPr="00F806EE" w:rsidRDefault="000E1E2A" w:rsidP="000E1E2A"/>
    <w:p w14:paraId="5FE1242E" w14:textId="2BF4E9BE" w:rsidR="00585AA4" w:rsidRPr="00F806EE" w:rsidRDefault="000E1E2A" w:rsidP="000E1E2A">
      <w:pPr>
        <w:pStyle w:val="SpecText"/>
      </w:pPr>
      <w:r w:rsidRPr="00F806EE">
        <w:t xml:space="preserve">BLIS and CTA are the </w:t>
      </w:r>
      <w:r w:rsidR="0026017F" w:rsidRPr="00F806EE">
        <w:t xml:space="preserve">base </w:t>
      </w:r>
      <w:r w:rsidRPr="00F806EE">
        <w:t>algorit</w:t>
      </w:r>
      <w:r w:rsidR="0026017F" w:rsidRPr="00F806EE">
        <w:t>hms in that all other S</w:t>
      </w:r>
      <w:r w:rsidR="00AF578D" w:rsidRPr="00F806EE">
        <w:t>ide</w:t>
      </w:r>
      <w:r w:rsidR="0026017F" w:rsidRPr="00F806EE">
        <w:t xml:space="preserve"> features </w:t>
      </w:r>
      <w:r w:rsidRPr="00F806EE">
        <w:t>will r</w:t>
      </w:r>
      <w:r w:rsidR="00585AA4" w:rsidRPr="00F806EE">
        <w:t xml:space="preserve">un </w:t>
      </w:r>
      <w:r w:rsidR="007B3FF6" w:rsidRPr="00F806EE">
        <w:t>using either BLIS or CTA target tracking.</w:t>
      </w:r>
      <w:r w:rsidRPr="00F806EE">
        <w:t xml:space="preserve">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9F442D" w:rsidRPr="00F806EE" w14:paraId="30A594C7" w14:textId="77777777" w:rsidTr="00B85B09">
        <w:tc>
          <w:tcPr>
            <w:tcW w:w="1440" w:type="dxa"/>
            <w:shd w:val="clear" w:color="auto" w:fill="auto"/>
            <w:tcMar>
              <w:left w:w="0" w:type="dxa"/>
              <w:right w:w="115" w:type="dxa"/>
            </w:tcMar>
          </w:tcPr>
          <w:p w14:paraId="5B35E43B" w14:textId="1996C34B" w:rsidR="009F442D" w:rsidRPr="00F806EE" w:rsidRDefault="00BB1304" w:rsidP="00B85B09">
            <w:pPr>
              <w:pStyle w:val="SpecTableTextBold"/>
              <w:widowControl w:val="0"/>
              <w:jc w:val="left"/>
              <w:rPr>
                <w:rFonts w:ascii="Arial" w:hAnsi="Arial" w:cs="Arial"/>
                <w:color w:val="auto"/>
              </w:rPr>
            </w:pPr>
            <w:r w:rsidRPr="00F806EE">
              <w:rPr>
                <w:rFonts w:ascii="Arial" w:hAnsi="Arial" w:cs="Arial"/>
                <w:color w:val="auto"/>
              </w:rPr>
              <w:t>R: 3.2.4.1</w:t>
            </w:r>
          </w:p>
        </w:tc>
        <w:tc>
          <w:tcPr>
            <w:tcW w:w="7440" w:type="dxa"/>
            <w:shd w:val="clear" w:color="auto" w:fill="auto"/>
          </w:tcPr>
          <w:p w14:paraId="3D819E60" w14:textId="3AC463C0" w:rsidR="009F442D" w:rsidRPr="00F806EE" w:rsidRDefault="009F442D" w:rsidP="00B85B09">
            <w:pPr>
              <w:pStyle w:val="SpecTableText"/>
              <w:widowControl w:val="0"/>
              <w:jc w:val="left"/>
              <w:rPr>
                <w:rFonts w:ascii="Arial" w:hAnsi="Arial" w:cs="Arial"/>
              </w:rPr>
            </w:pPr>
            <w:r w:rsidRPr="00F806EE">
              <w:rPr>
                <w:rFonts w:ascii="Arial" w:hAnsi="Arial" w:cs="Arial"/>
              </w:rPr>
              <w:t xml:space="preserve">The BLIS ON/OFF state </w:t>
            </w:r>
            <w:r w:rsidR="007F780A" w:rsidRPr="00F806EE">
              <w:rPr>
                <w:rFonts w:ascii="Arial" w:hAnsi="Arial" w:cs="Arial"/>
              </w:rPr>
              <w:t>shall</w:t>
            </w:r>
            <w:r w:rsidRPr="00F806EE">
              <w:rPr>
                <w:rFonts w:ascii="Arial" w:hAnsi="Arial" w:cs="Arial"/>
              </w:rPr>
              <w:t xml:space="preserve"> be written to nonvolatile memory to become the BLIS on/off setting for the next key cycle. This last remembered state </w:t>
            </w:r>
            <w:r w:rsidR="007F780A" w:rsidRPr="00F806EE">
              <w:rPr>
                <w:rFonts w:ascii="Arial" w:hAnsi="Arial" w:cs="Arial"/>
              </w:rPr>
              <w:t>shall</w:t>
            </w:r>
            <w:r w:rsidRPr="00F806EE">
              <w:rPr>
                <w:rFonts w:ascii="Arial" w:hAnsi="Arial" w:cs="Arial"/>
              </w:rPr>
              <w:t xml:space="preserve"> be referred to as internal signal</w:t>
            </w:r>
            <w:r w:rsidRPr="00F806EE">
              <w:rPr>
                <w:rFonts w:ascii="Arial" w:hAnsi="Arial" w:cs="Arial"/>
                <w:b/>
              </w:rPr>
              <w:t xml:space="preserve"> isig_BLIS_Last_Rem</w:t>
            </w:r>
            <w:r w:rsidRPr="00F806EE">
              <w:rPr>
                <w:rFonts w:ascii="Arial" w:hAnsi="Arial" w:cs="Arial"/>
              </w:rPr>
              <w:t xml:space="preserve">. The values of </w:t>
            </w:r>
            <w:r w:rsidRPr="00F806EE">
              <w:rPr>
                <w:rFonts w:ascii="Arial" w:hAnsi="Arial" w:cs="Arial"/>
                <w:b/>
              </w:rPr>
              <w:t>isig_BLIS_Last_Rem</w:t>
            </w:r>
            <w:r w:rsidRPr="00F806EE">
              <w:rPr>
                <w:rFonts w:ascii="Arial" w:hAnsi="Arial" w:cs="Arial"/>
              </w:rPr>
              <w:t xml:space="preserve"> are ON and OFF.</w:t>
            </w:r>
          </w:p>
        </w:tc>
      </w:tr>
      <w:tr w:rsidR="004E50BC" w:rsidRPr="00F806EE" w14:paraId="7F475FE5" w14:textId="77777777" w:rsidTr="00B85B09">
        <w:tc>
          <w:tcPr>
            <w:tcW w:w="1440" w:type="dxa"/>
            <w:shd w:val="clear" w:color="auto" w:fill="auto"/>
            <w:tcMar>
              <w:left w:w="0" w:type="dxa"/>
              <w:right w:w="115" w:type="dxa"/>
            </w:tcMar>
          </w:tcPr>
          <w:p w14:paraId="5B497035" w14:textId="56E8F0DF" w:rsidR="004E50BC" w:rsidRPr="00F806EE" w:rsidRDefault="00BB1304" w:rsidP="00B85B09">
            <w:pPr>
              <w:pStyle w:val="SpecTableTextBold"/>
              <w:widowControl w:val="0"/>
              <w:jc w:val="left"/>
              <w:rPr>
                <w:rFonts w:ascii="Arial" w:hAnsi="Arial" w:cs="Arial"/>
                <w:color w:val="auto"/>
              </w:rPr>
            </w:pPr>
            <w:r w:rsidRPr="00F806EE">
              <w:rPr>
                <w:rFonts w:ascii="Arial" w:hAnsi="Arial" w:cs="Arial"/>
                <w:color w:val="auto"/>
              </w:rPr>
              <w:t>R: 3.2.4.2</w:t>
            </w:r>
          </w:p>
        </w:tc>
        <w:tc>
          <w:tcPr>
            <w:tcW w:w="7440" w:type="dxa"/>
            <w:shd w:val="clear" w:color="auto" w:fill="auto"/>
          </w:tcPr>
          <w:p w14:paraId="2B6279E5" w14:textId="2694DFFA" w:rsidR="004E50BC" w:rsidRPr="00F806EE" w:rsidRDefault="004E50BC" w:rsidP="00B85B09">
            <w:pPr>
              <w:pStyle w:val="SpecTableText"/>
              <w:widowControl w:val="0"/>
              <w:jc w:val="left"/>
              <w:rPr>
                <w:rFonts w:ascii="Arial" w:hAnsi="Arial" w:cs="Arial"/>
                <w:color w:val="auto"/>
              </w:rPr>
            </w:pPr>
            <w:r w:rsidRPr="00F806EE">
              <w:rPr>
                <w:rFonts w:ascii="Arial" w:hAnsi="Arial" w:cs="Arial"/>
              </w:rPr>
              <w:t xml:space="preserve">BLIS enable/disable state </w:t>
            </w:r>
            <w:r w:rsidR="007F780A" w:rsidRPr="00F806EE">
              <w:rPr>
                <w:rFonts w:ascii="Arial" w:hAnsi="Arial" w:cs="Arial"/>
              </w:rPr>
              <w:t>shall</w:t>
            </w:r>
            <w:r w:rsidRPr="00F806EE">
              <w:rPr>
                <w:rFonts w:ascii="Arial" w:hAnsi="Arial" w:cs="Arial"/>
              </w:rPr>
              <w:t xml:space="preserve"> be set by the global parameter </w:t>
            </w:r>
            <w:r w:rsidR="00AC339A" w:rsidRPr="00F806EE">
              <w:rPr>
                <w:rFonts w:ascii="Arial" w:hAnsi="Arial" w:cs="Arial"/>
                <w:color w:val="0000FF"/>
              </w:rPr>
              <w:t>BLIS_ENABLE_DISABLE</w:t>
            </w:r>
            <w:r w:rsidRPr="00F806EE">
              <w:rPr>
                <w:rFonts w:ascii="Arial" w:hAnsi="Arial" w:cs="Arial"/>
                <w:color w:val="auto"/>
              </w:rPr>
              <w:t xml:space="preserve">. When </w:t>
            </w:r>
            <w:r w:rsidR="00AC339A" w:rsidRPr="00F806EE">
              <w:rPr>
                <w:rFonts w:ascii="Arial" w:hAnsi="Arial" w:cs="Arial"/>
                <w:color w:val="0000FF"/>
              </w:rPr>
              <w:t>BLIS_ENABLE_DISABLE</w:t>
            </w:r>
            <w:r w:rsidRPr="00F806EE">
              <w:rPr>
                <w:rFonts w:ascii="Arial" w:hAnsi="Arial" w:cs="Arial"/>
                <w:color w:val="auto"/>
              </w:rPr>
              <w:t xml:space="preserve"> </w:t>
            </w:r>
            <w:r w:rsidR="009F442D" w:rsidRPr="00F806EE">
              <w:rPr>
                <w:rFonts w:ascii="Arial" w:hAnsi="Arial" w:cs="Arial"/>
                <w:color w:val="auto"/>
              </w:rPr>
              <w:t>-&gt;</w:t>
            </w:r>
            <w:r w:rsidRPr="00F806EE">
              <w:rPr>
                <w:rFonts w:ascii="Arial" w:hAnsi="Arial" w:cs="Arial"/>
                <w:color w:val="auto"/>
              </w:rPr>
              <w:t xml:space="preserve"> </w:t>
            </w:r>
            <w:r w:rsidR="009F442D" w:rsidRPr="00F806EE">
              <w:rPr>
                <w:rFonts w:ascii="Arial" w:hAnsi="Arial" w:cs="Arial"/>
                <w:color w:val="auto"/>
              </w:rPr>
              <w:t xml:space="preserve">ENABLE </w:t>
            </w:r>
            <w:r w:rsidR="009F442D" w:rsidRPr="00F806EE">
              <w:rPr>
                <w:rFonts w:ascii="Arial" w:hAnsi="Arial" w:cs="Arial"/>
                <w:b/>
                <w:color w:val="auto"/>
              </w:rPr>
              <w:t>isig_BLIS_Last_Rem</w:t>
            </w:r>
            <w:r w:rsidR="009F442D" w:rsidRPr="00F806EE">
              <w:rPr>
                <w:rFonts w:ascii="Arial" w:hAnsi="Arial" w:cs="Arial"/>
                <w:color w:val="auto"/>
              </w:rPr>
              <w:t xml:space="preserve"> defaults to ON</w:t>
            </w:r>
          </w:p>
          <w:p w14:paraId="7BEB1B75" w14:textId="77777777" w:rsidR="004E50BC" w:rsidRPr="00F806EE" w:rsidRDefault="004E50BC" w:rsidP="00B85B09">
            <w:pPr>
              <w:pStyle w:val="SpecTableText"/>
              <w:widowControl w:val="0"/>
              <w:jc w:val="left"/>
              <w:rPr>
                <w:rFonts w:ascii="Arial" w:hAnsi="Arial" w:cs="Arial"/>
                <w:color w:val="auto"/>
              </w:rPr>
            </w:pPr>
          </w:p>
          <w:p w14:paraId="05894C79" w14:textId="04723E82" w:rsidR="004E50BC" w:rsidRPr="00F806EE" w:rsidRDefault="00A4255A" w:rsidP="00C225C2">
            <w:pPr>
              <w:pStyle w:val="SpecTableText"/>
              <w:widowControl w:val="0"/>
              <w:jc w:val="left"/>
              <w:rPr>
                <w:rFonts w:ascii="Arial" w:hAnsi="Arial" w:cs="Arial"/>
                <w:color w:val="auto"/>
              </w:rPr>
            </w:pPr>
            <w:r w:rsidRPr="00F806EE">
              <w:rPr>
                <w:rFonts w:ascii="Arial" w:hAnsi="Arial" w:cs="Arial"/>
                <w:color w:val="auto"/>
              </w:rPr>
              <w:t>Thereafter</w:t>
            </w:r>
            <w:r w:rsidR="00C225C2" w:rsidRPr="00F806EE">
              <w:rPr>
                <w:rFonts w:ascii="Arial" w:hAnsi="Arial" w:cs="Arial"/>
                <w:color w:val="auto"/>
              </w:rPr>
              <w:t xml:space="preserve">, BLIS Enable/Disable </w:t>
            </w:r>
            <w:r w:rsidR="007F780A" w:rsidRPr="00F806EE">
              <w:rPr>
                <w:rFonts w:ascii="Arial" w:hAnsi="Arial" w:cs="Arial"/>
                <w:color w:val="auto"/>
              </w:rPr>
              <w:t>shall</w:t>
            </w:r>
            <w:r w:rsidR="00C225C2" w:rsidRPr="00F806EE">
              <w:rPr>
                <w:rFonts w:ascii="Arial" w:hAnsi="Arial" w:cs="Arial"/>
                <w:color w:val="auto"/>
              </w:rPr>
              <w:t xml:space="preserve"> be available to Service </w:t>
            </w:r>
            <w:r w:rsidR="004E50BC" w:rsidRPr="00F806EE">
              <w:rPr>
                <w:rFonts w:ascii="Arial" w:hAnsi="Arial" w:cs="Arial"/>
                <w:color w:val="auto"/>
              </w:rPr>
              <w:t>via M</w:t>
            </w:r>
            <w:r w:rsidR="009F442D" w:rsidRPr="00F806EE">
              <w:rPr>
                <w:rFonts w:ascii="Arial" w:hAnsi="Arial" w:cs="Arial"/>
                <w:color w:val="auto"/>
              </w:rPr>
              <w:t>ethod II</w:t>
            </w:r>
            <w:r w:rsidR="00EA492B" w:rsidRPr="00F806EE">
              <w:rPr>
                <w:rFonts w:ascii="Arial" w:hAnsi="Arial" w:cs="Arial"/>
                <w:color w:val="auto"/>
              </w:rPr>
              <w:t>.</w:t>
            </w:r>
          </w:p>
        </w:tc>
      </w:tr>
      <w:tr w:rsidR="00585AA4" w:rsidRPr="00F806EE" w14:paraId="25C1F973" w14:textId="77777777" w:rsidTr="00B85B09">
        <w:tc>
          <w:tcPr>
            <w:tcW w:w="1440" w:type="dxa"/>
            <w:shd w:val="clear" w:color="auto" w:fill="auto"/>
            <w:tcMar>
              <w:left w:w="0" w:type="dxa"/>
              <w:right w:w="115" w:type="dxa"/>
            </w:tcMar>
          </w:tcPr>
          <w:p w14:paraId="7036DF41" w14:textId="13D92DB4" w:rsidR="00766930" w:rsidRPr="00F806EE" w:rsidRDefault="00BB1304" w:rsidP="00B85B09">
            <w:pPr>
              <w:pStyle w:val="SpecTableTextBold"/>
              <w:widowControl w:val="0"/>
              <w:jc w:val="left"/>
              <w:rPr>
                <w:rFonts w:ascii="Arial" w:hAnsi="Arial" w:cs="Arial"/>
                <w:color w:val="auto"/>
              </w:rPr>
            </w:pPr>
            <w:r w:rsidRPr="00F806EE">
              <w:rPr>
                <w:rFonts w:ascii="Arial" w:hAnsi="Arial" w:cs="Arial"/>
                <w:color w:val="auto"/>
              </w:rPr>
              <w:t>R: 3.2.4.3</w:t>
            </w:r>
          </w:p>
        </w:tc>
        <w:tc>
          <w:tcPr>
            <w:tcW w:w="7440" w:type="dxa"/>
            <w:shd w:val="clear" w:color="auto" w:fill="auto"/>
          </w:tcPr>
          <w:p w14:paraId="3F9A83E0" w14:textId="1C2A9158" w:rsidR="00585AA4" w:rsidRPr="00F806EE" w:rsidRDefault="00315972" w:rsidP="00B85B09">
            <w:pPr>
              <w:pStyle w:val="SpecTableText"/>
              <w:widowControl w:val="0"/>
              <w:jc w:val="left"/>
              <w:rPr>
                <w:rFonts w:ascii="Arial" w:hAnsi="Arial" w:cs="Arial"/>
              </w:rPr>
            </w:pPr>
            <w:r w:rsidRPr="00F806EE">
              <w:rPr>
                <w:rFonts w:ascii="Arial" w:hAnsi="Arial" w:cs="Arial"/>
              </w:rPr>
              <w:t>RESERVED</w:t>
            </w:r>
          </w:p>
        </w:tc>
      </w:tr>
      <w:tr w:rsidR="00585AA4" w:rsidRPr="00F806EE" w14:paraId="0A2696F4" w14:textId="77777777" w:rsidTr="00B85B09">
        <w:tc>
          <w:tcPr>
            <w:tcW w:w="1440" w:type="dxa"/>
            <w:shd w:val="clear" w:color="auto" w:fill="auto"/>
            <w:tcMar>
              <w:left w:w="0" w:type="dxa"/>
              <w:right w:w="115" w:type="dxa"/>
            </w:tcMar>
          </w:tcPr>
          <w:p w14:paraId="1D8B78C9" w14:textId="31F9D76D" w:rsidR="00585AA4" w:rsidRPr="00F806EE" w:rsidRDefault="00BB1304" w:rsidP="00B85B09">
            <w:pPr>
              <w:pStyle w:val="SpecTableTextBold"/>
              <w:widowControl w:val="0"/>
              <w:jc w:val="left"/>
              <w:rPr>
                <w:rFonts w:ascii="Arial" w:hAnsi="Arial" w:cs="Arial"/>
                <w:color w:val="auto"/>
              </w:rPr>
            </w:pPr>
            <w:r w:rsidRPr="00F806EE">
              <w:rPr>
                <w:rFonts w:ascii="Arial" w:hAnsi="Arial" w:cs="Arial"/>
                <w:color w:val="auto"/>
              </w:rPr>
              <w:t>R: 3.2.4.4</w:t>
            </w:r>
          </w:p>
        </w:tc>
        <w:tc>
          <w:tcPr>
            <w:tcW w:w="7440" w:type="dxa"/>
            <w:shd w:val="clear" w:color="auto" w:fill="auto"/>
          </w:tcPr>
          <w:p w14:paraId="0AA57FDA" w14:textId="5378B6D2" w:rsidR="00585AA4" w:rsidRPr="00F806EE" w:rsidRDefault="009237E9" w:rsidP="009237E9">
            <w:pPr>
              <w:pStyle w:val="SpecTableText"/>
              <w:widowControl w:val="0"/>
              <w:jc w:val="left"/>
              <w:rPr>
                <w:rFonts w:ascii="Arial" w:hAnsi="Arial" w:cs="Arial"/>
              </w:rPr>
            </w:pPr>
            <w:r w:rsidRPr="00F806EE">
              <w:rPr>
                <w:rFonts w:ascii="Arial" w:hAnsi="Arial" w:cs="Arial"/>
              </w:rPr>
              <w:t xml:space="preserve">CTA enable/disable state </w:t>
            </w:r>
            <w:r w:rsidR="007F780A" w:rsidRPr="00F806EE">
              <w:rPr>
                <w:rFonts w:ascii="Arial" w:hAnsi="Arial" w:cs="Arial"/>
              </w:rPr>
              <w:t>shall</w:t>
            </w:r>
            <w:r w:rsidRPr="00F806EE">
              <w:rPr>
                <w:rFonts w:ascii="Arial" w:hAnsi="Arial" w:cs="Arial"/>
              </w:rPr>
              <w:t xml:space="preserve"> be set by the global parameter </w:t>
            </w:r>
            <w:r w:rsidRPr="00F806EE">
              <w:rPr>
                <w:rFonts w:ascii="Arial" w:hAnsi="Arial" w:cs="Arial"/>
                <w:color w:val="0000FF"/>
              </w:rPr>
              <w:t>CTA</w:t>
            </w:r>
            <w:r w:rsidR="00C17EB5" w:rsidRPr="00F806EE">
              <w:rPr>
                <w:rFonts w:ascii="Arial" w:hAnsi="Arial" w:cs="Arial"/>
                <w:color w:val="0000FF"/>
              </w:rPr>
              <w:t>_ENABLE_DISABLE</w:t>
            </w:r>
            <w:r w:rsidRPr="00F806EE">
              <w:rPr>
                <w:rFonts w:ascii="Arial" w:hAnsi="Arial" w:cs="Arial"/>
                <w:color w:val="auto"/>
              </w:rPr>
              <w:t>.</w:t>
            </w:r>
          </w:p>
        </w:tc>
      </w:tr>
      <w:tr w:rsidR="009237E9" w:rsidRPr="00F806EE" w14:paraId="37A91D8C" w14:textId="77777777" w:rsidTr="00B85B09">
        <w:tc>
          <w:tcPr>
            <w:tcW w:w="1440" w:type="dxa"/>
            <w:shd w:val="clear" w:color="auto" w:fill="auto"/>
            <w:tcMar>
              <w:left w:w="0" w:type="dxa"/>
              <w:right w:w="115" w:type="dxa"/>
            </w:tcMar>
          </w:tcPr>
          <w:p w14:paraId="0579D06E" w14:textId="27C227EC" w:rsidR="009237E9" w:rsidRPr="00F806EE" w:rsidRDefault="00BB1304" w:rsidP="00B85B09">
            <w:pPr>
              <w:pStyle w:val="SpecTableTextBold"/>
              <w:widowControl w:val="0"/>
              <w:jc w:val="left"/>
              <w:rPr>
                <w:rFonts w:ascii="Arial" w:hAnsi="Arial" w:cs="Arial"/>
                <w:color w:val="auto"/>
              </w:rPr>
            </w:pPr>
            <w:r w:rsidRPr="00F806EE">
              <w:rPr>
                <w:rFonts w:ascii="Arial" w:hAnsi="Arial" w:cs="Arial"/>
                <w:color w:val="auto"/>
              </w:rPr>
              <w:t>R: 3.2.4.5</w:t>
            </w:r>
          </w:p>
        </w:tc>
        <w:tc>
          <w:tcPr>
            <w:tcW w:w="7440" w:type="dxa"/>
            <w:shd w:val="clear" w:color="auto" w:fill="auto"/>
          </w:tcPr>
          <w:p w14:paraId="2D3DD1DF" w14:textId="6AABB488" w:rsidR="009237E9" w:rsidRPr="00F806EE" w:rsidRDefault="009237E9" w:rsidP="007F780A">
            <w:pPr>
              <w:pStyle w:val="SpecTableText"/>
              <w:widowControl w:val="0"/>
              <w:jc w:val="left"/>
              <w:rPr>
                <w:rFonts w:ascii="Arial" w:hAnsi="Arial" w:cs="Arial"/>
              </w:rPr>
            </w:pPr>
            <w:r w:rsidRPr="00F806EE">
              <w:rPr>
                <w:rFonts w:ascii="Arial" w:hAnsi="Arial" w:cs="Arial"/>
              </w:rPr>
              <w:t xml:space="preserve">The CTA </w:t>
            </w:r>
            <w:r w:rsidR="007F780A" w:rsidRPr="00F806EE">
              <w:rPr>
                <w:rFonts w:ascii="Arial" w:hAnsi="Arial" w:cs="Arial"/>
              </w:rPr>
              <w:t>is</w:t>
            </w:r>
            <w:r w:rsidRPr="00F806EE">
              <w:rPr>
                <w:rFonts w:ascii="Arial" w:hAnsi="Arial" w:cs="Arial"/>
              </w:rPr>
              <w:t xml:space="preserve"> a DEFAULT ON feature. After ignition power up, CTA </w:t>
            </w:r>
            <w:r w:rsidR="007F780A" w:rsidRPr="00F806EE">
              <w:rPr>
                <w:rFonts w:ascii="Arial" w:hAnsi="Arial" w:cs="Arial"/>
              </w:rPr>
              <w:t>shall</w:t>
            </w:r>
            <w:r w:rsidRPr="00F806EE">
              <w:rPr>
                <w:rFonts w:ascii="Arial" w:hAnsi="Arial" w:cs="Arial"/>
              </w:rPr>
              <w:t xml:space="preserve"> be set to ON. </w:t>
            </w:r>
          </w:p>
        </w:tc>
      </w:tr>
      <w:tr w:rsidR="009237E9" w:rsidRPr="00F806EE" w14:paraId="6C529DE8" w14:textId="77777777" w:rsidTr="00B85B09">
        <w:tc>
          <w:tcPr>
            <w:tcW w:w="1440" w:type="dxa"/>
            <w:shd w:val="clear" w:color="auto" w:fill="auto"/>
            <w:tcMar>
              <w:left w:w="0" w:type="dxa"/>
              <w:right w:w="115" w:type="dxa"/>
            </w:tcMar>
          </w:tcPr>
          <w:p w14:paraId="6DDF4CE9" w14:textId="513AD9DF" w:rsidR="009237E9" w:rsidRPr="00F806EE" w:rsidRDefault="00BB1304" w:rsidP="00B85B09">
            <w:pPr>
              <w:pStyle w:val="SpecTableTextBold"/>
              <w:widowControl w:val="0"/>
              <w:jc w:val="left"/>
              <w:rPr>
                <w:rFonts w:ascii="Arial" w:hAnsi="Arial" w:cs="Arial"/>
                <w:color w:val="auto"/>
              </w:rPr>
            </w:pPr>
            <w:r w:rsidRPr="00F806EE">
              <w:rPr>
                <w:rFonts w:ascii="Arial" w:hAnsi="Arial" w:cs="Arial"/>
                <w:color w:val="auto"/>
              </w:rPr>
              <w:t>R: 3.2.4.6</w:t>
            </w:r>
          </w:p>
        </w:tc>
        <w:tc>
          <w:tcPr>
            <w:tcW w:w="7440" w:type="dxa"/>
            <w:shd w:val="clear" w:color="auto" w:fill="auto"/>
          </w:tcPr>
          <w:p w14:paraId="581FE356" w14:textId="416BF724" w:rsidR="009237E9" w:rsidRPr="00F806EE" w:rsidRDefault="009237E9" w:rsidP="009237E9">
            <w:pPr>
              <w:pStyle w:val="SpecTableText"/>
              <w:widowControl w:val="0"/>
              <w:jc w:val="left"/>
              <w:rPr>
                <w:rFonts w:ascii="Arial" w:hAnsi="Arial" w:cs="Arial"/>
              </w:rPr>
            </w:pPr>
            <w:r w:rsidRPr="00F806EE">
              <w:rPr>
                <w:rFonts w:ascii="Arial" w:hAnsi="Arial" w:cs="Arial"/>
              </w:rPr>
              <w:t xml:space="preserve">Post module configuration, </w:t>
            </w:r>
            <w:r w:rsidR="00AF578D" w:rsidRPr="00F806EE">
              <w:rPr>
                <w:rFonts w:ascii="Arial" w:hAnsi="Arial" w:cs="Arial"/>
              </w:rPr>
              <w:t>t</w:t>
            </w:r>
            <w:r w:rsidRPr="00F806EE">
              <w:rPr>
                <w:rFonts w:ascii="Arial" w:hAnsi="Arial" w:cs="Arial"/>
              </w:rPr>
              <w:t>he cluster</w:t>
            </w:r>
            <w:r w:rsidR="00821A6B" w:rsidRPr="00F806EE">
              <w:rPr>
                <w:rFonts w:ascii="Arial" w:hAnsi="Arial" w:cs="Arial"/>
              </w:rPr>
              <w:t xml:space="preserve"> </w:t>
            </w:r>
            <w:r w:rsidR="00821A6B" w:rsidRPr="00F806EE">
              <w:rPr>
                <w:rFonts w:ascii="Arial" w:hAnsi="Arial" w:cs="Arial"/>
                <w:color w:val="auto"/>
              </w:rPr>
              <w:t>/ SYNC</w:t>
            </w:r>
            <w:r w:rsidRPr="00F806EE">
              <w:rPr>
                <w:rFonts w:ascii="Arial" w:hAnsi="Arial" w:cs="Arial"/>
                <w:color w:val="auto"/>
              </w:rPr>
              <w:t xml:space="preserve"> </w:t>
            </w:r>
            <w:r w:rsidRPr="00F806EE">
              <w:rPr>
                <w:rFonts w:ascii="Arial" w:hAnsi="Arial" w:cs="Arial"/>
              </w:rPr>
              <w:t xml:space="preserve">CTA ON/OFF will command the CTA state via CAN signal </w:t>
            </w:r>
            <w:r w:rsidRPr="00F806EE">
              <w:rPr>
                <w:rFonts w:ascii="Arial" w:hAnsi="Arial" w:cs="Arial"/>
                <w:b/>
                <w:color w:val="auto"/>
              </w:rPr>
              <w:t>Cta_D_Rq</w:t>
            </w:r>
            <w:r w:rsidRPr="00F806EE">
              <w:rPr>
                <w:rFonts w:ascii="Arial" w:hAnsi="Arial" w:cs="Arial"/>
              </w:rPr>
              <w:t>.</w:t>
            </w:r>
          </w:p>
          <w:p w14:paraId="2A968AAB" w14:textId="253B9B63" w:rsidR="00EA492B" w:rsidRPr="00F806EE" w:rsidRDefault="00EA492B" w:rsidP="00EA492B">
            <w:pPr>
              <w:pStyle w:val="SpecTableText"/>
              <w:widowControl w:val="0"/>
              <w:jc w:val="left"/>
              <w:rPr>
                <w:rFonts w:ascii="Arial" w:hAnsi="Arial" w:cs="Arial"/>
              </w:rPr>
            </w:pPr>
            <w:r w:rsidRPr="00F806EE">
              <w:rPr>
                <w:rFonts w:ascii="Arial" w:hAnsi="Arial" w:cs="Arial"/>
              </w:rPr>
              <w:t>Three seconds after Power Up the cluster</w:t>
            </w:r>
            <w:r w:rsidR="00821A6B" w:rsidRPr="00F806EE">
              <w:rPr>
                <w:rFonts w:ascii="Arial" w:hAnsi="Arial" w:cs="Arial"/>
              </w:rPr>
              <w:t xml:space="preserve"> / SYNC</w:t>
            </w:r>
            <w:r w:rsidRPr="00F806EE">
              <w:rPr>
                <w:rFonts w:ascii="Arial" w:hAnsi="Arial" w:cs="Arial"/>
              </w:rPr>
              <w:t xml:space="preserve"> will be capable setting the CTA ON/OFF </w:t>
            </w:r>
            <w:r w:rsidRPr="00F806EE">
              <w:rPr>
                <w:rFonts w:ascii="Arial" w:hAnsi="Arial" w:cs="Arial"/>
              </w:rPr>
              <w:lastRenderedPageBreak/>
              <w:t xml:space="preserve">via CAN signal </w:t>
            </w:r>
            <w:r w:rsidRPr="00F806EE">
              <w:rPr>
                <w:rFonts w:ascii="Arial" w:hAnsi="Arial" w:cs="Arial"/>
                <w:b/>
                <w:color w:val="auto"/>
              </w:rPr>
              <w:t>Cta_D_Rq</w:t>
            </w:r>
            <w:r w:rsidR="00831870" w:rsidRPr="00F806EE">
              <w:rPr>
                <w:rFonts w:ascii="Arial" w:hAnsi="Arial" w:cs="Arial"/>
                <w:b/>
                <w:color w:val="auto"/>
              </w:rPr>
              <w:t xml:space="preserve"> </w:t>
            </w:r>
            <w:r w:rsidR="00831870" w:rsidRPr="00F806EE">
              <w:rPr>
                <w:rFonts w:ascii="Arial" w:hAnsi="Arial" w:cs="Arial"/>
                <w:color w:val="auto"/>
              </w:rPr>
              <w:t>as specified in section 3.5</w:t>
            </w:r>
            <w:r w:rsidRPr="00F806EE">
              <w:rPr>
                <w:rFonts w:ascii="Arial" w:hAnsi="Arial" w:cs="Arial"/>
              </w:rPr>
              <w:t>.</w:t>
            </w:r>
          </w:p>
        </w:tc>
      </w:tr>
      <w:tr w:rsidR="00EA492B" w:rsidRPr="00F806EE" w14:paraId="35EED7EF" w14:textId="77777777" w:rsidTr="00B85B09">
        <w:tc>
          <w:tcPr>
            <w:tcW w:w="1440" w:type="dxa"/>
            <w:shd w:val="clear" w:color="auto" w:fill="auto"/>
            <w:tcMar>
              <w:left w:w="0" w:type="dxa"/>
              <w:right w:w="115" w:type="dxa"/>
            </w:tcMar>
          </w:tcPr>
          <w:p w14:paraId="2EDE47B2" w14:textId="01FEB54F" w:rsidR="00EA492B" w:rsidRPr="00F806EE" w:rsidRDefault="00EA492B" w:rsidP="00B85B09">
            <w:pPr>
              <w:pStyle w:val="SpecTableTextBold"/>
              <w:widowControl w:val="0"/>
              <w:jc w:val="left"/>
              <w:rPr>
                <w:rFonts w:ascii="Arial" w:hAnsi="Arial" w:cs="Arial"/>
                <w:color w:val="auto"/>
              </w:rPr>
            </w:pPr>
            <w:r w:rsidRPr="00F806EE">
              <w:rPr>
                <w:rFonts w:ascii="Arial" w:hAnsi="Arial" w:cs="Arial"/>
                <w:color w:val="auto"/>
              </w:rPr>
              <w:lastRenderedPageBreak/>
              <w:t>R: 3.2.4.7</w:t>
            </w:r>
          </w:p>
        </w:tc>
        <w:tc>
          <w:tcPr>
            <w:tcW w:w="7440" w:type="dxa"/>
            <w:shd w:val="clear" w:color="auto" w:fill="auto"/>
          </w:tcPr>
          <w:p w14:paraId="20714EF5" w14:textId="3BC63EB0" w:rsidR="00EA492B" w:rsidRPr="00F806EE" w:rsidRDefault="00C225C2" w:rsidP="00C225C2">
            <w:pPr>
              <w:pStyle w:val="SpecTableText"/>
              <w:widowControl w:val="0"/>
              <w:jc w:val="left"/>
              <w:rPr>
                <w:rFonts w:ascii="Arial" w:hAnsi="Arial" w:cs="Arial"/>
              </w:rPr>
            </w:pPr>
            <w:r w:rsidRPr="00F806EE">
              <w:rPr>
                <w:rFonts w:ascii="Arial" w:hAnsi="Arial" w:cs="Arial"/>
                <w:color w:val="auto"/>
              </w:rPr>
              <w:t>CTA Enable/Disable</w:t>
            </w:r>
            <w:r w:rsidR="00EA492B" w:rsidRPr="00F806EE">
              <w:rPr>
                <w:rFonts w:ascii="Arial" w:hAnsi="Arial" w:cs="Arial"/>
                <w:color w:val="auto"/>
              </w:rPr>
              <w:t xml:space="preserve"> </w:t>
            </w:r>
            <w:r w:rsidR="007F780A" w:rsidRPr="00F806EE">
              <w:rPr>
                <w:rFonts w:ascii="Arial" w:hAnsi="Arial" w:cs="Arial"/>
                <w:color w:val="auto"/>
              </w:rPr>
              <w:t>shall</w:t>
            </w:r>
            <w:r w:rsidRPr="00F806EE">
              <w:rPr>
                <w:rFonts w:ascii="Arial" w:hAnsi="Arial" w:cs="Arial"/>
                <w:color w:val="auto"/>
              </w:rPr>
              <w:t xml:space="preserve"> be available to Service </w:t>
            </w:r>
            <w:r w:rsidR="00EA492B" w:rsidRPr="00F806EE">
              <w:rPr>
                <w:rFonts w:ascii="Arial" w:hAnsi="Arial" w:cs="Arial"/>
                <w:color w:val="auto"/>
              </w:rPr>
              <w:t>via Method II.</w:t>
            </w:r>
          </w:p>
        </w:tc>
      </w:tr>
    </w:tbl>
    <w:p w14:paraId="3880BAAD" w14:textId="77777777" w:rsidR="000E1E2A" w:rsidRPr="00F806EE" w:rsidRDefault="00585AA4" w:rsidP="000E1E2A">
      <w:pPr>
        <w:pStyle w:val="SpecText"/>
      </w:pPr>
      <w:r w:rsidRPr="00F806EE">
        <w:t xml:space="preserve"> </w:t>
      </w:r>
      <w:r w:rsidR="000E1E2A" w:rsidRPr="00F806EE">
        <w:t xml:space="preserve"> </w:t>
      </w:r>
    </w:p>
    <w:p w14:paraId="67249CAD" w14:textId="4D59EB38" w:rsidR="00C30B83" w:rsidRPr="00F806EE" w:rsidRDefault="00BD47D5" w:rsidP="00B33738">
      <w:pPr>
        <w:pStyle w:val="Heading3"/>
        <w:rPr>
          <w:snapToGrid w:val="0"/>
        </w:rPr>
      </w:pPr>
      <w:bookmarkStart w:id="339" w:name="_Toc51844710"/>
      <w:r w:rsidRPr="00F806EE">
        <w:rPr>
          <w:snapToGrid w:val="0"/>
        </w:rPr>
        <w:t>RESERVE</w:t>
      </w:r>
      <w:bookmarkEnd w:id="339"/>
    </w:p>
    <w:p w14:paraId="029B7C22" w14:textId="77777777" w:rsidR="00C30B83" w:rsidRPr="00F806EE" w:rsidRDefault="00C30B83" w:rsidP="00C30B83">
      <w:pPr>
        <w:rPr>
          <w:strike/>
        </w:rPr>
      </w:pPr>
    </w:p>
    <w:p w14:paraId="35E10B00" w14:textId="77777777" w:rsidR="00597166" w:rsidRPr="00F806EE" w:rsidRDefault="00597166" w:rsidP="000418EA">
      <w:pPr>
        <w:pStyle w:val="SpecHdng111"/>
        <w:numPr>
          <w:ilvl w:val="0"/>
          <w:numId w:val="0"/>
        </w:numPr>
        <w:rPr>
          <w:snapToGrid w:val="0"/>
        </w:rPr>
      </w:pPr>
    </w:p>
    <w:p w14:paraId="3235A38D" w14:textId="7FFAD777" w:rsidR="008C532E" w:rsidRPr="00F806EE" w:rsidRDefault="008C532E" w:rsidP="00B33738">
      <w:pPr>
        <w:pStyle w:val="Heading3"/>
        <w:rPr>
          <w:snapToGrid w:val="0"/>
        </w:rPr>
      </w:pPr>
      <w:bookmarkStart w:id="340" w:name="_Toc287967201"/>
      <w:bookmarkStart w:id="341" w:name="_Toc477868020"/>
      <w:bookmarkStart w:id="342" w:name="_Toc478374075"/>
      <w:bookmarkStart w:id="343" w:name="_Toc479599348"/>
      <w:bookmarkStart w:id="344" w:name="_Toc479685276"/>
      <w:bookmarkStart w:id="345" w:name="_Toc482103894"/>
      <w:bookmarkStart w:id="346" w:name="_Toc482106141"/>
      <w:bookmarkStart w:id="347" w:name="_Toc507580428"/>
      <w:bookmarkStart w:id="348" w:name="_Toc51844711"/>
      <w:r w:rsidRPr="00F806EE">
        <w:rPr>
          <w:snapToGrid w:val="0"/>
        </w:rPr>
        <w:t>Configuration Transmission</w:t>
      </w:r>
      <w:bookmarkEnd w:id="340"/>
      <w:bookmarkEnd w:id="341"/>
      <w:bookmarkEnd w:id="342"/>
      <w:bookmarkEnd w:id="343"/>
      <w:bookmarkEnd w:id="344"/>
      <w:bookmarkEnd w:id="345"/>
      <w:bookmarkEnd w:id="346"/>
      <w:bookmarkEnd w:id="347"/>
      <w:bookmarkEnd w:id="348"/>
    </w:p>
    <w:p w14:paraId="4ED014FD" w14:textId="77777777" w:rsidR="008C532E" w:rsidRPr="00F806EE" w:rsidRDefault="008C532E" w:rsidP="008C532E">
      <w:pPr>
        <w:pStyle w:val="SpecText"/>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353027" w:rsidRPr="00F806EE" w14:paraId="14C0A61F" w14:textId="77777777" w:rsidTr="00527EE6">
        <w:tc>
          <w:tcPr>
            <w:tcW w:w="1440" w:type="dxa"/>
            <w:tcBorders>
              <w:top w:val="single" w:sz="4" w:space="0" w:color="auto"/>
              <w:bottom w:val="single" w:sz="4" w:space="0" w:color="auto"/>
            </w:tcBorders>
            <w:shd w:val="clear" w:color="auto" w:fill="auto"/>
            <w:tcMar>
              <w:left w:w="0" w:type="dxa"/>
              <w:right w:w="115" w:type="dxa"/>
            </w:tcMar>
          </w:tcPr>
          <w:p w14:paraId="1FC213AA" w14:textId="77777777" w:rsidR="009E7568" w:rsidRPr="00F806EE" w:rsidRDefault="00527EE6" w:rsidP="00AA643B">
            <w:pPr>
              <w:pStyle w:val="SpecTableTextBold"/>
              <w:widowControl w:val="0"/>
              <w:jc w:val="left"/>
              <w:rPr>
                <w:rFonts w:ascii="Arial" w:hAnsi="Arial" w:cs="Arial"/>
                <w:color w:val="auto"/>
              </w:rPr>
            </w:pPr>
            <w:r w:rsidRPr="00F806EE">
              <w:rPr>
                <w:rFonts w:ascii="Arial" w:hAnsi="Arial" w:cs="Arial"/>
                <w:color w:val="auto"/>
              </w:rPr>
              <w:t>R: 3.2.5.1</w:t>
            </w:r>
          </w:p>
        </w:tc>
        <w:tc>
          <w:tcPr>
            <w:tcW w:w="7440" w:type="dxa"/>
            <w:shd w:val="clear" w:color="auto" w:fill="auto"/>
          </w:tcPr>
          <w:p w14:paraId="73792DDB" w14:textId="24554E04" w:rsidR="00353027" w:rsidRPr="00F806EE" w:rsidRDefault="00353027" w:rsidP="00AA643B">
            <w:pPr>
              <w:pStyle w:val="SpecTableText"/>
              <w:widowControl w:val="0"/>
              <w:jc w:val="left"/>
              <w:rPr>
                <w:rFonts w:ascii="Arial" w:hAnsi="Arial" w:cs="Arial"/>
                <w:color w:val="auto"/>
              </w:rPr>
            </w:pPr>
            <w:r w:rsidRPr="00F806EE">
              <w:rPr>
                <w:rFonts w:ascii="Arial" w:hAnsi="Arial" w:cs="Arial"/>
                <w:color w:val="auto"/>
              </w:rPr>
              <w:t xml:space="preserve">If the </w:t>
            </w:r>
            <w:r w:rsidR="00572146" w:rsidRPr="00F806EE">
              <w:rPr>
                <w:rFonts w:ascii="Arial" w:hAnsi="Arial" w:cs="Arial"/>
                <w:color w:val="0000FF"/>
              </w:rPr>
              <w:t>SYS_CONFIG_</w:t>
            </w:r>
            <w:r w:rsidRPr="00F806EE">
              <w:rPr>
                <w:rFonts w:ascii="Arial" w:hAnsi="Arial" w:cs="Arial"/>
                <w:color w:val="0000FF"/>
              </w:rPr>
              <w:t>TRANS</w:t>
            </w:r>
            <w:r w:rsidRPr="00F806EE">
              <w:rPr>
                <w:rFonts w:ascii="Arial" w:hAnsi="Arial" w:cs="Arial"/>
                <w:color w:val="auto"/>
              </w:rPr>
              <w:t xml:space="preserve"> is set to automatic, the </w:t>
            </w:r>
            <w:r w:rsidR="00AF578D" w:rsidRPr="00F806EE">
              <w:rPr>
                <w:rFonts w:ascii="Arial" w:hAnsi="Arial" w:cs="Arial"/>
                <w:color w:val="auto"/>
              </w:rPr>
              <w:t>BLIS/CTA/RCTB</w:t>
            </w:r>
            <w:r w:rsidRPr="00F806EE">
              <w:rPr>
                <w:rFonts w:ascii="Arial" w:hAnsi="Arial" w:cs="Arial"/>
                <w:color w:val="auto"/>
              </w:rPr>
              <w:t xml:space="preserve"> </w:t>
            </w:r>
            <w:r w:rsidR="007F780A" w:rsidRPr="00F806EE">
              <w:rPr>
                <w:rFonts w:ascii="Arial" w:hAnsi="Arial" w:cs="Arial"/>
                <w:color w:val="auto"/>
              </w:rPr>
              <w:t>shall</w:t>
            </w:r>
            <w:r w:rsidRPr="00F806EE">
              <w:rPr>
                <w:rFonts w:ascii="Arial" w:hAnsi="Arial" w:cs="Arial"/>
                <w:color w:val="auto"/>
              </w:rPr>
              <w:t xml:space="preserve"> use the CAN signal </w:t>
            </w:r>
            <w:r w:rsidRPr="00F806EE">
              <w:rPr>
                <w:rFonts w:ascii="Arial" w:hAnsi="Arial" w:cs="Arial"/>
                <w:b/>
                <w:color w:val="auto"/>
              </w:rPr>
              <w:t>GearLvrPos_D_Actl</w:t>
            </w:r>
            <w:r w:rsidR="007B612D" w:rsidRPr="00F806EE">
              <w:rPr>
                <w:rFonts w:ascii="Arial" w:hAnsi="Arial" w:cs="Arial"/>
                <w:color w:val="auto"/>
              </w:rPr>
              <w:t xml:space="preserve"> to read PRNDL data and ignore </w:t>
            </w:r>
            <w:r w:rsidR="007B612D" w:rsidRPr="00F806EE">
              <w:rPr>
                <w:rFonts w:ascii="Arial" w:hAnsi="Arial" w:cs="Arial"/>
                <w:b/>
                <w:color w:val="auto"/>
              </w:rPr>
              <w:t>GearRvrse_D_Actl.</w:t>
            </w:r>
          </w:p>
          <w:p w14:paraId="0AE1273E" w14:textId="77777777" w:rsidR="00353027" w:rsidRPr="00F806EE" w:rsidRDefault="00353027" w:rsidP="00AA643B">
            <w:pPr>
              <w:pStyle w:val="SpecTableText"/>
              <w:widowControl w:val="0"/>
              <w:jc w:val="left"/>
              <w:rPr>
                <w:rFonts w:ascii="Arial" w:hAnsi="Arial" w:cs="Arial"/>
                <w:color w:val="auto"/>
              </w:rPr>
            </w:pPr>
          </w:p>
          <w:p w14:paraId="7AAB3296" w14:textId="2B5ADC34" w:rsidR="007B612D" w:rsidRPr="00F806EE" w:rsidRDefault="00353027" w:rsidP="00AA643B">
            <w:pPr>
              <w:pStyle w:val="SpecTableText"/>
              <w:widowControl w:val="0"/>
              <w:jc w:val="left"/>
              <w:rPr>
                <w:rFonts w:ascii="Arial" w:hAnsi="Arial" w:cs="Arial"/>
                <w:color w:val="auto"/>
              </w:rPr>
            </w:pPr>
            <w:r w:rsidRPr="00F806EE">
              <w:rPr>
                <w:rFonts w:ascii="Arial" w:hAnsi="Arial" w:cs="Arial"/>
                <w:color w:val="auto"/>
              </w:rPr>
              <w:t xml:space="preserve">If the </w:t>
            </w:r>
            <w:r w:rsidR="00572146" w:rsidRPr="00F806EE">
              <w:rPr>
                <w:rFonts w:ascii="Arial" w:hAnsi="Arial" w:cs="Arial"/>
                <w:color w:val="0000FF"/>
              </w:rPr>
              <w:t>SYS_CONFIG_</w:t>
            </w:r>
            <w:r w:rsidR="007C0DD1" w:rsidRPr="00F806EE">
              <w:rPr>
                <w:rFonts w:ascii="Arial" w:hAnsi="Arial" w:cs="Arial"/>
                <w:color w:val="0000FF"/>
              </w:rPr>
              <w:t>TRANS</w:t>
            </w:r>
            <w:r w:rsidR="007C0DD1" w:rsidRPr="00F806EE">
              <w:rPr>
                <w:rFonts w:ascii="Arial" w:hAnsi="Arial" w:cs="Arial"/>
                <w:color w:val="auto"/>
              </w:rPr>
              <w:t xml:space="preserve"> is set to manual</w:t>
            </w:r>
            <w:r w:rsidRPr="00F806EE">
              <w:rPr>
                <w:rFonts w:ascii="Arial" w:hAnsi="Arial" w:cs="Arial"/>
                <w:color w:val="auto"/>
              </w:rPr>
              <w:t xml:space="preserve">, the </w:t>
            </w:r>
            <w:r w:rsidR="00AF578D" w:rsidRPr="00F806EE">
              <w:rPr>
                <w:rFonts w:ascii="Arial" w:hAnsi="Arial" w:cs="Arial"/>
                <w:color w:val="auto"/>
              </w:rPr>
              <w:t>BLIS/CTA/RCTB</w:t>
            </w:r>
            <w:r w:rsidRPr="00F806EE">
              <w:rPr>
                <w:rFonts w:ascii="Arial" w:hAnsi="Arial" w:cs="Arial"/>
                <w:color w:val="auto"/>
              </w:rPr>
              <w:t xml:space="preserve"> </w:t>
            </w:r>
            <w:r w:rsidR="007F780A" w:rsidRPr="00F806EE">
              <w:rPr>
                <w:rFonts w:ascii="Arial" w:hAnsi="Arial" w:cs="Arial"/>
                <w:color w:val="auto"/>
              </w:rPr>
              <w:t>shall</w:t>
            </w:r>
            <w:r w:rsidRPr="00F806EE">
              <w:rPr>
                <w:rFonts w:ascii="Arial" w:hAnsi="Arial" w:cs="Arial"/>
                <w:color w:val="auto"/>
              </w:rPr>
              <w:t xml:space="preserve"> use the CAN signal </w:t>
            </w:r>
            <w:r w:rsidRPr="00F806EE">
              <w:rPr>
                <w:rFonts w:ascii="Arial" w:hAnsi="Arial" w:cs="Arial"/>
                <w:b/>
                <w:color w:val="auto"/>
              </w:rPr>
              <w:t>GearRvrse_D_Actl</w:t>
            </w:r>
            <w:r w:rsidRPr="00F806EE">
              <w:rPr>
                <w:rFonts w:ascii="Arial" w:hAnsi="Arial" w:cs="Arial"/>
                <w:color w:val="auto"/>
              </w:rPr>
              <w:t xml:space="preserve"> to read PRNDL data</w:t>
            </w:r>
            <w:r w:rsidR="007B612D" w:rsidRPr="00F806EE">
              <w:rPr>
                <w:rFonts w:ascii="Arial" w:hAnsi="Arial" w:cs="Arial"/>
                <w:color w:val="auto"/>
              </w:rPr>
              <w:t xml:space="preserve"> and ignore </w:t>
            </w:r>
            <w:r w:rsidR="007B612D" w:rsidRPr="00F806EE">
              <w:rPr>
                <w:rFonts w:ascii="Arial" w:hAnsi="Arial" w:cs="Arial"/>
                <w:b/>
                <w:color w:val="auto"/>
              </w:rPr>
              <w:t>GearLvrPos_D_Actl.</w:t>
            </w:r>
          </w:p>
        </w:tc>
      </w:tr>
    </w:tbl>
    <w:p w14:paraId="64B5228D" w14:textId="7FE6F5E0" w:rsidR="001A5699" w:rsidRPr="00F806EE" w:rsidRDefault="00C552F5" w:rsidP="00597166">
      <w:pPr>
        <w:pStyle w:val="Heading3"/>
        <w:numPr>
          <w:ilvl w:val="0"/>
          <w:numId w:val="0"/>
        </w:numPr>
        <w:rPr>
          <w:snapToGrid w:val="0"/>
        </w:rPr>
      </w:pPr>
      <w:bookmarkStart w:id="349" w:name="_Toc287967202"/>
      <w:r w:rsidRPr="00F806EE">
        <w:rPr>
          <w:snapToGrid w:val="0"/>
        </w:rPr>
        <w:t xml:space="preserve"> </w:t>
      </w:r>
      <w:bookmarkEnd w:id="349"/>
    </w:p>
    <w:p w14:paraId="13FB76EF" w14:textId="69DF750C" w:rsidR="00353027" w:rsidRPr="00F806EE" w:rsidRDefault="00353027" w:rsidP="00B33738">
      <w:pPr>
        <w:pStyle w:val="Heading3"/>
        <w:rPr>
          <w:snapToGrid w:val="0"/>
        </w:rPr>
      </w:pPr>
      <w:bookmarkStart w:id="350" w:name="_Toc287967203"/>
      <w:bookmarkStart w:id="351" w:name="_Toc477868021"/>
      <w:bookmarkStart w:id="352" w:name="_Toc478374076"/>
      <w:bookmarkStart w:id="353" w:name="_Toc479599349"/>
      <w:bookmarkStart w:id="354" w:name="_Toc479685277"/>
      <w:bookmarkStart w:id="355" w:name="_Toc482103895"/>
      <w:bookmarkStart w:id="356" w:name="_Toc482106142"/>
      <w:bookmarkStart w:id="357" w:name="_Toc51844712"/>
      <w:bookmarkStart w:id="358" w:name="_Toc507580429"/>
      <w:r w:rsidRPr="00F806EE">
        <w:rPr>
          <w:snapToGrid w:val="0"/>
        </w:rPr>
        <w:t>Configuration Trailer Tow</w:t>
      </w:r>
      <w:bookmarkEnd w:id="350"/>
      <w:r w:rsidR="00C71E57" w:rsidRPr="00F806EE">
        <w:rPr>
          <w:snapToGrid w:val="0"/>
        </w:rPr>
        <w:t xml:space="preserve"> Module</w:t>
      </w:r>
      <w:bookmarkEnd w:id="351"/>
      <w:bookmarkEnd w:id="352"/>
      <w:bookmarkEnd w:id="353"/>
      <w:bookmarkEnd w:id="354"/>
      <w:bookmarkEnd w:id="355"/>
      <w:bookmarkEnd w:id="356"/>
      <w:bookmarkEnd w:id="357"/>
      <w:r w:rsidR="005850B8" w:rsidRPr="00F806EE">
        <w:rPr>
          <w:snapToGrid w:val="0"/>
        </w:rPr>
        <w:t xml:space="preserve"> </w:t>
      </w:r>
      <w:bookmarkEnd w:id="358"/>
    </w:p>
    <w:p w14:paraId="310E5E08" w14:textId="63458C7D" w:rsidR="00353027" w:rsidRPr="00F806EE" w:rsidRDefault="00353027" w:rsidP="00353027">
      <w:pPr>
        <w:pStyle w:val="SpecText"/>
      </w:pPr>
      <w:r w:rsidRPr="00F806EE">
        <w:t>T</w:t>
      </w:r>
      <w:r w:rsidR="00924A6A" w:rsidRPr="00F806EE">
        <w:t>h</w:t>
      </w:r>
      <w:r w:rsidRPr="00F806EE">
        <w:t xml:space="preserve">e vehicle may be equipped with </w:t>
      </w:r>
      <w:r w:rsidR="007B612D" w:rsidRPr="00F806EE">
        <w:t xml:space="preserve">or without a </w:t>
      </w:r>
      <w:r w:rsidRPr="00F806EE">
        <w:t xml:space="preserve">trailer </w:t>
      </w:r>
      <w:r w:rsidR="00F10F1D" w:rsidRPr="00F806EE">
        <w:t>light</w:t>
      </w:r>
      <w:r w:rsidRPr="00F806EE">
        <w:t xml:space="preserve"> module</w:t>
      </w:r>
      <w:r w:rsidR="0067678E" w:rsidRPr="00F806EE">
        <w:t xml:space="preserve"> (TL</w:t>
      </w:r>
      <w:r w:rsidR="00BA55C4" w:rsidRPr="00F806EE">
        <w:t>M) and/or trailer brake module (TBM)</w:t>
      </w:r>
      <w:r w:rsidR="007B612D" w:rsidRPr="00F806EE">
        <w:t xml:space="preserve">. </w:t>
      </w:r>
      <w:r w:rsidR="0067678E" w:rsidRPr="00F806EE">
        <w:t>TL</w:t>
      </w:r>
      <w:r w:rsidR="00BA55C4" w:rsidRPr="00F806EE">
        <w:t xml:space="preserve">M </w:t>
      </w:r>
      <w:r w:rsidR="007B612D" w:rsidRPr="00F806EE">
        <w:t xml:space="preserve">will </w:t>
      </w:r>
      <w:r w:rsidRPr="00F806EE">
        <w:t xml:space="preserve">generate </w:t>
      </w:r>
      <w:r w:rsidR="005562DA" w:rsidRPr="00F806EE">
        <w:t xml:space="preserve">the </w:t>
      </w:r>
      <w:r w:rsidRPr="00F806EE">
        <w:t xml:space="preserve">CAN signal </w:t>
      </w:r>
      <w:r w:rsidRPr="00F806EE">
        <w:rPr>
          <w:b/>
        </w:rPr>
        <w:t>TrlrLampCnnct_B_Actl</w:t>
      </w:r>
      <w:r w:rsidR="00395DB8" w:rsidRPr="00F806EE">
        <w:t xml:space="preserve">. </w:t>
      </w:r>
      <w:r w:rsidR="00BA55C4" w:rsidRPr="00F806EE">
        <w:t xml:space="preserve">TBM will generate the CAN signal </w:t>
      </w:r>
      <w:r w:rsidR="00BA55C4" w:rsidRPr="00F806EE">
        <w:rPr>
          <w:b/>
        </w:rPr>
        <w:t>TrlrBrkActCnnct_B_Actl</w:t>
      </w:r>
      <w:r w:rsidR="00BA55C4" w:rsidRPr="00F806EE">
        <w:t xml:space="preserve">. </w:t>
      </w:r>
      <w:r w:rsidR="00395DB8" w:rsidRPr="00F806EE">
        <w:t>When a trailer is connected to the customer</w:t>
      </w:r>
      <w:r w:rsidR="005562DA" w:rsidRPr="00F806EE">
        <w:t>'</w:t>
      </w:r>
      <w:r w:rsidR="00395DB8" w:rsidRPr="00F806EE">
        <w:t>s vehicle</w:t>
      </w:r>
      <w:r w:rsidR="004140C1" w:rsidRPr="00F806EE">
        <w:t xml:space="preserve"> and </w:t>
      </w:r>
      <w:r w:rsidR="004140C1" w:rsidRPr="00F806EE">
        <w:rPr>
          <w:rFonts w:cs="Arial"/>
          <w:color w:val="0000FF"/>
        </w:rPr>
        <w:t>BTT</w:t>
      </w:r>
      <w:r w:rsidR="00D74EC2" w:rsidRPr="00F806EE">
        <w:rPr>
          <w:rFonts w:cs="Arial"/>
          <w:color w:val="0000FF"/>
        </w:rPr>
        <w:t>_ENABLE_DISABLE</w:t>
      </w:r>
      <w:r w:rsidR="004140C1" w:rsidRPr="00F806EE">
        <w:rPr>
          <w:rFonts w:cs="Arial"/>
          <w:color w:val="0000FF"/>
        </w:rPr>
        <w:t xml:space="preserve"> </w:t>
      </w:r>
      <w:r w:rsidR="004140C1" w:rsidRPr="00F806EE">
        <w:t>is DISABLED</w:t>
      </w:r>
      <w:r w:rsidR="00395DB8" w:rsidRPr="00F806EE">
        <w:t xml:space="preserve"> the</w:t>
      </w:r>
      <w:r w:rsidR="00DD3BC2" w:rsidRPr="00F806EE">
        <w:t xml:space="preserve"> </w:t>
      </w:r>
      <w:r w:rsidR="004140C1" w:rsidRPr="00F806EE">
        <w:t>BLIS</w:t>
      </w:r>
      <w:r w:rsidR="00395DB8" w:rsidRPr="00F806EE">
        <w:t xml:space="preserve"> and CTA features will be turned off as specified in </w:t>
      </w:r>
      <w:r w:rsidR="004B75D9" w:rsidRPr="00F806EE">
        <w:t>section 3.7.1.5.</w:t>
      </w:r>
      <w:r w:rsidR="004140C1" w:rsidRPr="00F806EE">
        <w:t xml:space="preserve"> If </w:t>
      </w:r>
      <w:r w:rsidR="00D74EC2" w:rsidRPr="00F806EE">
        <w:rPr>
          <w:rFonts w:cs="Arial"/>
          <w:color w:val="0000FF"/>
        </w:rPr>
        <w:t>BTT_ENABLE_DISABLE</w:t>
      </w:r>
      <w:r w:rsidR="004140C1" w:rsidRPr="00F806EE">
        <w:rPr>
          <w:rFonts w:cs="Arial"/>
          <w:color w:val="0000FF"/>
        </w:rPr>
        <w:t xml:space="preserve"> </w:t>
      </w:r>
      <w:r w:rsidR="004140C1" w:rsidRPr="00F806EE">
        <w:t>is ENABL</w:t>
      </w:r>
      <w:r w:rsidR="004A676C" w:rsidRPr="00F806EE">
        <w:t>ED, BLIS will remain on and CTA</w:t>
      </w:r>
      <w:r w:rsidR="0067678E" w:rsidRPr="00F806EE">
        <w:t xml:space="preserve"> may</w:t>
      </w:r>
      <w:r w:rsidR="004140C1" w:rsidRPr="00F806EE">
        <w:t xml:space="preserve"> be turned off.</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353027" w:rsidRPr="00F806EE" w14:paraId="166E9CA0" w14:textId="77777777" w:rsidTr="00AA643B">
        <w:tc>
          <w:tcPr>
            <w:tcW w:w="1440" w:type="dxa"/>
            <w:shd w:val="clear" w:color="auto" w:fill="auto"/>
            <w:tcMar>
              <w:left w:w="0" w:type="dxa"/>
              <w:right w:w="115" w:type="dxa"/>
            </w:tcMar>
          </w:tcPr>
          <w:p w14:paraId="0F3A1D05" w14:textId="77777777" w:rsidR="00353027" w:rsidRPr="00F806EE" w:rsidRDefault="00353027" w:rsidP="00AA643B">
            <w:pPr>
              <w:pStyle w:val="SpecTableTextBold"/>
              <w:widowControl w:val="0"/>
              <w:jc w:val="left"/>
              <w:rPr>
                <w:rFonts w:ascii="Arial" w:hAnsi="Arial" w:cs="Arial"/>
                <w:color w:val="auto"/>
              </w:rPr>
            </w:pPr>
            <w:r w:rsidRPr="00F806EE">
              <w:rPr>
                <w:rFonts w:ascii="Arial" w:hAnsi="Arial" w:cs="Arial"/>
                <w:color w:val="auto"/>
              </w:rPr>
              <w:t>R: 3.2</w:t>
            </w:r>
            <w:r w:rsidR="00F376A7" w:rsidRPr="00F806EE">
              <w:rPr>
                <w:rFonts w:ascii="Arial" w:hAnsi="Arial" w:cs="Arial"/>
                <w:color w:val="auto"/>
              </w:rPr>
              <w:t>.7.1</w:t>
            </w:r>
          </w:p>
        </w:tc>
        <w:tc>
          <w:tcPr>
            <w:tcW w:w="7440" w:type="dxa"/>
            <w:shd w:val="clear" w:color="auto" w:fill="auto"/>
          </w:tcPr>
          <w:p w14:paraId="43780090" w14:textId="0144A526" w:rsidR="00395DB8" w:rsidRPr="00F806EE" w:rsidRDefault="009229D6" w:rsidP="00AA643B">
            <w:pPr>
              <w:pStyle w:val="SpecTableText"/>
              <w:widowControl w:val="0"/>
              <w:jc w:val="left"/>
              <w:rPr>
                <w:rFonts w:ascii="Arial" w:hAnsi="Arial" w:cs="Arial"/>
                <w:b/>
              </w:rPr>
            </w:pPr>
            <w:r w:rsidRPr="00F806EE">
              <w:rPr>
                <w:rFonts w:ascii="Arial" w:hAnsi="Arial" w:cs="Arial"/>
                <w:color w:val="auto"/>
              </w:rPr>
              <w:t xml:space="preserve">If </w:t>
            </w:r>
            <w:r w:rsidR="00572146" w:rsidRPr="00F806EE">
              <w:rPr>
                <w:rFonts w:ascii="Arial" w:hAnsi="Arial" w:cs="Arial"/>
                <w:color w:val="0000FF"/>
              </w:rPr>
              <w:t>SYS_CONFIG_</w:t>
            </w:r>
            <w:r w:rsidR="00395DB8" w:rsidRPr="00F806EE">
              <w:rPr>
                <w:rFonts w:ascii="Arial" w:hAnsi="Arial" w:cs="Arial"/>
                <w:color w:val="0000FF"/>
              </w:rPr>
              <w:t>TOW</w:t>
            </w:r>
            <w:r w:rsidR="0067678E" w:rsidRPr="00F806EE">
              <w:rPr>
                <w:rFonts w:ascii="Arial" w:hAnsi="Arial" w:cs="Arial"/>
                <w:color w:val="0000FF"/>
              </w:rPr>
              <w:t>TL</w:t>
            </w:r>
            <w:r w:rsidR="008531BF" w:rsidRPr="00F806EE">
              <w:rPr>
                <w:rFonts w:ascii="Arial" w:hAnsi="Arial" w:cs="Arial"/>
                <w:color w:val="0000FF"/>
              </w:rPr>
              <w:t>M</w:t>
            </w:r>
            <w:r w:rsidR="00D66652" w:rsidRPr="00F806EE">
              <w:rPr>
                <w:rFonts w:ascii="Arial" w:hAnsi="Arial" w:cs="Arial"/>
                <w:color w:val="0000FF"/>
              </w:rPr>
              <w:t xml:space="preserve"> </w:t>
            </w:r>
            <w:r w:rsidR="00D66652" w:rsidRPr="00F806EE">
              <w:rPr>
                <w:rFonts w:ascii="Arial" w:hAnsi="Arial" w:cs="Arial"/>
                <w:color w:val="auto"/>
              </w:rPr>
              <w:t>is</w:t>
            </w:r>
            <w:r w:rsidR="008531BF" w:rsidRPr="00F806EE">
              <w:rPr>
                <w:rFonts w:ascii="Arial" w:hAnsi="Arial" w:cs="Arial"/>
                <w:color w:val="auto"/>
              </w:rPr>
              <w:t xml:space="preserve"> TRUE</w:t>
            </w:r>
            <w:r w:rsidRPr="00F806EE">
              <w:rPr>
                <w:rFonts w:ascii="Arial" w:hAnsi="Arial" w:cs="Arial"/>
                <w:color w:val="auto"/>
              </w:rPr>
              <w:t xml:space="preserve"> then the </w:t>
            </w:r>
            <w:r w:rsidR="00CB2521" w:rsidRPr="00F806EE">
              <w:rPr>
                <w:rFonts w:ascii="Arial" w:hAnsi="Arial" w:cs="Arial"/>
                <w:color w:val="auto"/>
              </w:rPr>
              <w:t>ADAS</w:t>
            </w:r>
            <w:r w:rsidRPr="00F806EE">
              <w:rPr>
                <w:rFonts w:ascii="Arial" w:hAnsi="Arial" w:cs="Arial"/>
                <w:color w:val="auto"/>
              </w:rPr>
              <w:t xml:space="preserve"> </w:t>
            </w:r>
            <w:r w:rsidR="00F61783" w:rsidRPr="00F806EE">
              <w:rPr>
                <w:rFonts w:ascii="Arial" w:hAnsi="Arial" w:cs="Arial"/>
                <w:color w:val="auto"/>
              </w:rPr>
              <w:t xml:space="preserve">change to BLIS/CTA/RCTB </w:t>
            </w:r>
            <w:r w:rsidR="007F780A" w:rsidRPr="00F806EE">
              <w:rPr>
                <w:rFonts w:ascii="Arial" w:hAnsi="Arial" w:cs="Arial"/>
                <w:color w:val="auto"/>
              </w:rPr>
              <w:t>shall</w:t>
            </w:r>
            <w:r w:rsidRPr="00F806EE">
              <w:rPr>
                <w:rFonts w:ascii="Arial" w:hAnsi="Arial" w:cs="Arial"/>
                <w:color w:val="auto"/>
              </w:rPr>
              <w:t xml:space="preserve"> read </w:t>
            </w:r>
            <w:r w:rsidR="00D66652" w:rsidRPr="00F806EE">
              <w:rPr>
                <w:rFonts w:ascii="Arial" w:hAnsi="Arial" w:cs="Arial"/>
                <w:color w:val="auto"/>
              </w:rPr>
              <w:t>CAN</w:t>
            </w:r>
            <w:r w:rsidR="007B612D" w:rsidRPr="00F806EE">
              <w:rPr>
                <w:rFonts w:ascii="Arial" w:hAnsi="Arial" w:cs="Arial"/>
                <w:color w:val="auto"/>
              </w:rPr>
              <w:t xml:space="preserve"> signal</w:t>
            </w:r>
            <w:r w:rsidRPr="00F806EE">
              <w:rPr>
                <w:rFonts w:ascii="Arial" w:hAnsi="Arial" w:cs="Arial"/>
                <w:color w:val="auto"/>
              </w:rPr>
              <w:t xml:space="preserve"> </w:t>
            </w:r>
            <w:r w:rsidR="00395DB8" w:rsidRPr="00F806EE">
              <w:rPr>
                <w:rFonts w:ascii="Arial" w:hAnsi="Arial" w:cs="Arial"/>
                <w:b/>
              </w:rPr>
              <w:t>TrlrLampCnnct_B_Actl.</w:t>
            </w:r>
          </w:p>
          <w:p w14:paraId="6DBA738B" w14:textId="77777777" w:rsidR="00395DB8" w:rsidRPr="00F806EE" w:rsidRDefault="00395DB8" w:rsidP="00AA643B">
            <w:pPr>
              <w:pStyle w:val="SpecTableText"/>
              <w:widowControl w:val="0"/>
              <w:jc w:val="left"/>
              <w:rPr>
                <w:rFonts w:ascii="Arial" w:hAnsi="Arial" w:cs="Arial"/>
                <w:color w:val="auto"/>
              </w:rPr>
            </w:pPr>
          </w:p>
          <w:p w14:paraId="24EF9688" w14:textId="451BDD28" w:rsidR="009229D6" w:rsidRPr="00F806EE" w:rsidRDefault="009229D6" w:rsidP="00D66652">
            <w:pPr>
              <w:pStyle w:val="SpecTableText"/>
              <w:widowControl w:val="0"/>
              <w:jc w:val="left"/>
              <w:rPr>
                <w:rFonts w:ascii="Arial" w:hAnsi="Arial" w:cs="Arial"/>
                <w:b/>
              </w:rPr>
            </w:pPr>
            <w:r w:rsidRPr="00F806EE">
              <w:rPr>
                <w:rFonts w:ascii="Arial" w:hAnsi="Arial" w:cs="Arial"/>
                <w:color w:val="auto"/>
              </w:rPr>
              <w:t xml:space="preserve">If </w:t>
            </w:r>
            <w:r w:rsidR="00572146" w:rsidRPr="00F806EE">
              <w:rPr>
                <w:rFonts w:ascii="Arial" w:hAnsi="Arial" w:cs="Arial"/>
                <w:color w:val="0000FF"/>
              </w:rPr>
              <w:t>SYS_CONFIG_</w:t>
            </w:r>
            <w:r w:rsidRPr="00F806EE">
              <w:rPr>
                <w:rFonts w:ascii="Arial" w:hAnsi="Arial" w:cs="Arial"/>
                <w:color w:val="0000FF"/>
              </w:rPr>
              <w:t>TOW</w:t>
            </w:r>
            <w:r w:rsidR="0067678E" w:rsidRPr="00F806EE">
              <w:rPr>
                <w:rFonts w:ascii="Arial" w:hAnsi="Arial" w:cs="Arial"/>
                <w:color w:val="0000FF"/>
              </w:rPr>
              <w:t>TL</w:t>
            </w:r>
            <w:r w:rsidR="008531BF" w:rsidRPr="00F806EE">
              <w:rPr>
                <w:rFonts w:ascii="Arial" w:hAnsi="Arial" w:cs="Arial"/>
                <w:color w:val="0000FF"/>
              </w:rPr>
              <w:t>M</w:t>
            </w:r>
            <w:r w:rsidR="008531BF" w:rsidRPr="00F806EE">
              <w:rPr>
                <w:rFonts w:ascii="Arial" w:hAnsi="Arial" w:cs="Arial"/>
                <w:color w:val="auto"/>
              </w:rPr>
              <w:t xml:space="preserve"> </w:t>
            </w:r>
            <w:r w:rsidR="00D66652" w:rsidRPr="00F806EE">
              <w:rPr>
                <w:rFonts w:ascii="Arial" w:hAnsi="Arial" w:cs="Arial"/>
                <w:color w:val="auto"/>
              </w:rPr>
              <w:t>is</w:t>
            </w:r>
            <w:r w:rsidR="008531BF" w:rsidRPr="00F806EE">
              <w:rPr>
                <w:rFonts w:ascii="Arial" w:hAnsi="Arial" w:cs="Arial"/>
                <w:color w:val="auto"/>
              </w:rPr>
              <w:t xml:space="preserve"> FALSE</w:t>
            </w:r>
            <w:r w:rsidRPr="00F806EE">
              <w:rPr>
                <w:rFonts w:ascii="Arial" w:hAnsi="Arial" w:cs="Arial"/>
                <w:color w:val="auto"/>
              </w:rPr>
              <w:t xml:space="preserve"> then the </w:t>
            </w:r>
            <w:r w:rsidR="00CB2521" w:rsidRPr="00F806EE">
              <w:rPr>
                <w:rFonts w:ascii="Arial" w:hAnsi="Arial" w:cs="Arial"/>
                <w:color w:val="auto"/>
              </w:rPr>
              <w:t>ADAS</w:t>
            </w:r>
            <w:r w:rsidRPr="00F806EE">
              <w:rPr>
                <w:rFonts w:ascii="Arial" w:hAnsi="Arial" w:cs="Arial"/>
                <w:color w:val="auto"/>
              </w:rPr>
              <w:t xml:space="preserve"> </w:t>
            </w:r>
            <w:r w:rsidR="007F780A" w:rsidRPr="00F806EE">
              <w:rPr>
                <w:rFonts w:ascii="Arial" w:hAnsi="Arial" w:cs="Arial"/>
                <w:color w:val="auto"/>
              </w:rPr>
              <w:t>shall</w:t>
            </w:r>
            <w:r w:rsidRPr="00F806EE">
              <w:rPr>
                <w:rFonts w:ascii="Arial" w:hAnsi="Arial" w:cs="Arial"/>
                <w:color w:val="auto"/>
              </w:rPr>
              <w:t xml:space="preserve"> ignore </w:t>
            </w:r>
            <w:r w:rsidR="00D66652" w:rsidRPr="00F806EE">
              <w:rPr>
                <w:rFonts w:ascii="Arial" w:hAnsi="Arial" w:cs="Arial"/>
                <w:color w:val="auto"/>
              </w:rPr>
              <w:t>CAN</w:t>
            </w:r>
            <w:r w:rsidR="007B612D" w:rsidRPr="00F806EE">
              <w:rPr>
                <w:rFonts w:ascii="Arial" w:hAnsi="Arial" w:cs="Arial"/>
                <w:color w:val="auto"/>
              </w:rPr>
              <w:t xml:space="preserve"> signal </w:t>
            </w:r>
            <w:r w:rsidRPr="00F806EE">
              <w:rPr>
                <w:rFonts w:ascii="Arial" w:hAnsi="Arial" w:cs="Arial"/>
                <w:color w:val="auto"/>
              </w:rPr>
              <w:t xml:space="preserve"> </w:t>
            </w:r>
            <w:r w:rsidRPr="00F806EE">
              <w:rPr>
                <w:rFonts w:ascii="Arial" w:hAnsi="Arial" w:cs="Arial"/>
                <w:b/>
              </w:rPr>
              <w:t>TrlrLampCnnct_B_Actl.</w:t>
            </w:r>
          </w:p>
        </w:tc>
      </w:tr>
      <w:tr w:rsidR="008531BF" w:rsidRPr="00F806EE" w14:paraId="5121E225" w14:textId="77777777" w:rsidTr="00AA643B">
        <w:tc>
          <w:tcPr>
            <w:tcW w:w="1440" w:type="dxa"/>
            <w:shd w:val="clear" w:color="auto" w:fill="auto"/>
            <w:tcMar>
              <w:left w:w="0" w:type="dxa"/>
              <w:right w:w="115" w:type="dxa"/>
            </w:tcMar>
          </w:tcPr>
          <w:p w14:paraId="2C7B68F6" w14:textId="77777777" w:rsidR="008531BF" w:rsidRPr="00F806EE" w:rsidRDefault="008531BF" w:rsidP="00AA643B">
            <w:pPr>
              <w:pStyle w:val="SpecTableTextBold"/>
              <w:widowControl w:val="0"/>
              <w:jc w:val="left"/>
              <w:rPr>
                <w:rFonts w:ascii="Arial" w:hAnsi="Arial" w:cs="Arial"/>
                <w:color w:val="auto"/>
              </w:rPr>
            </w:pPr>
            <w:r w:rsidRPr="00F806EE">
              <w:rPr>
                <w:rFonts w:ascii="Arial" w:hAnsi="Arial" w:cs="Arial"/>
                <w:color w:val="auto"/>
              </w:rPr>
              <w:t>R: 3.2.7.2</w:t>
            </w:r>
          </w:p>
        </w:tc>
        <w:tc>
          <w:tcPr>
            <w:tcW w:w="7440" w:type="dxa"/>
            <w:shd w:val="clear" w:color="auto" w:fill="auto"/>
          </w:tcPr>
          <w:p w14:paraId="1576801C" w14:textId="135D8EBF" w:rsidR="008531BF" w:rsidRPr="00F806EE" w:rsidRDefault="008531BF" w:rsidP="008531BF">
            <w:pPr>
              <w:pStyle w:val="SpecTableText"/>
              <w:widowControl w:val="0"/>
              <w:jc w:val="left"/>
              <w:rPr>
                <w:rFonts w:ascii="Arial" w:hAnsi="Arial" w:cs="Arial"/>
                <w:b/>
              </w:rPr>
            </w:pPr>
            <w:r w:rsidRPr="00F806EE">
              <w:rPr>
                <w:rFonts w:ascii="Arial" w:hAnsi="Arial" w:cs="Arial"/>
                <w:color w:val="auto"/>
              </w:rPr>
              <w:t xml:space="preserve">If </w:t>
            </w:r>
            <w:r w:rsidR="00572146" w:rsidRPr="00F806EE">
              <w:rPr>
                <w:rFonts w:ascii="Arial" w:hAnsi="Arial" w:cs="Arial"/>
                <w:color w:val="0000FF"/>
              </w:rPr>
              <w:t>SYS_CONFIG_</w:t>
            </w:r>
            <w:r w:rsidRPr="00F806EE">
              <w:rPr>
                <w:rFonts w:ascii="Arial" w:hAnsi="Arial" w:cs="Arial"/>
                <w:color w:val="0000FF"/>
              </w:rPr>
              <w:t>TOWTBM</w:t>
            </w:r>
            <w:r w:rsidR="00D66652" w:rsidRPr="00F806EE">
              <w:rPr>
                <w:rFonts w:ascii="Arial" w:hAnsi="Arial" w:cs="Arial"/>
                <w:color w:val="auto"/>
              </w:rPr>
              <w:t xml:space="preserve"> is</w:t>
            </w:r>
            <w:r w:rsidRPr="00F806EE">
              <w:rPr>
                <w:rFonts w:ascii="Arial" w:hAnsi="Arial" w:cs="Arial"/>
                <w:color w:val="auto"/>
              </w:rPr>
              <w:t xml:space="preserve"> TRUE then the </w:t>
            </w:r>
            <w:r w:rsidR="00CB2521" w:rsidRPr="00F806EE">
              <w:rPr>
                <w:rFonts w:ascii="Arial" w:hAnsi="Arial" w:cs="Arial"/>
                <w:color w:val="auto"/>
              </w:rPr>
              <w:t>ADAS</w:t>
            </w:r>
            <w:r w:rsidRPr="00F806EE">
              <w:rPr>
                <w:rFonts w:ascii="Arial" w:hAnsi="Arial" w:cs="Arial"/>
                <w:color w:val="auto"/>
              </w:rPr>
              <w:t xml:space="preserve"> </w:t>
            </w:r>
            <w:r w:rsidR="007F780A" w:rsidRPr="00F806EE">
              <w:rPr>
                <w:rFonts w:ascii="Arial" w:hAnsi="Arial" w:cs="Arial"/>
                <w:color w:val="auto"/>
              </w:rPr>
              <w:t>shall read CAN</w:t>
            </w:r>
            <w:r w:rsidRPr="00F806EE">
              <w:rPr>
                <w:rFonts w:ascii="Arial" w:hAnsi="Arial" w:cs="Arial"/>
                <w:color w:val="auto"/>
              </w:rPr>
              <w:t xml:space="preserve"> signal </w:t>
            </w:r>
            <w:r w:rsidRPr="00F806EE">
              <w:rPr>
                <w:rFonts w:ascii="Arial" w:hAnsi="Arial" w:cs="Arial"/>
                <w:b/>
              </w:rPr>
              <w:t>TrlrBrkActCnnct_B_Actl.</w:t>
            </w:r>
          </w:p>
          <w:p w14:paraId="7E1D645F" w14:textId="77777777" w:rsidR="008531BF" w:rsidRPr="00F806EE" w:rsidRDefault="008531BF" w:rsidP="008531BF">
            <w:pPr>
              <w:pStyle w:val="SpecTableText"/>
              <w:widowControl w:val="0"/>
              <w:jc w:val="left"/>
              <w:rPr>
                <w:rFonts w:ascii="Arial" w:hAnsi="Arial" w:cs="Arial"/>
                <w:color w:val="auto"/>
              </w:rPr>
            </w:pPr>
          </w:p>
          <w:p w14:paraId="48A0852D" w14:textId="567FE463" w:rsidR="008531BF" w:rsidRPr="00F806EE" w:rsidRDefault="008531BF" w:rsidP="008531BF">
            <w:pPr>
              <w:pStyle w:val="SpecTableText"/>
              <w:widowControl w:val="0"/>
              <w:jc w:val="left"/>
              <w:rPr>
                <w:rFonts w:ascii="Arial" w:hAnsi="Arial" w:cs="Arial"/>
                <w:color w:val="auto"/>
              </w:rPr>
            </w:pPr>
            <w:r w:rsidRPr="00F806EE">
              <w:rPr>
                <w:rFonts w:ascii="Arial" w:hAnsi="Arial" w:cs="Arial"/>
                <w:color w:val="auto"/>
              </w:rPr>
              <w:t xml:space="preserve">If </w:t>
            </w:r>
            <w:r w:rsidR="00572146" w:rsidRPr="00F806EE">
              <w:rPr>
                <w:rFonts w:ascii="Arial" w:hAnsi="Arial" w:cs="Arial"/>
                <w:color w:val="0000FF"/>
              </w:rPr>
              <w:t>SYS_CONFIG_</w:t>
            </w:r>
            <w:r w:rsidRPr="00F806EE">
              <w:rPr>
                <w:rFonts w:ascii="Arial" w:hAnsi="Arial" w:cs="Arial"/>
                <w:color w:val="0000FF"/>
              </w:rPr>
              <w:t>TOWTBM</w:t>
            </w:r>
            <w:r w:rsidR="00D66652" w:rsidRPr="00F806EE">
              <w:rPr>
                <w:rFonts w:ascii="Arial" w:hAnsi="Arial" w:cs="Arial"/>
                <w:color w:val="auto"/>
              </w:rPr>
              <w:t xml:space="preserve"> is</w:t>
            </w:r>
            <w:r w:rsidRPr="00F806EE">
              <w:rPr>
                <w:rFonts w:ascii="Arial" w:hAnsi="Arial" w:cs="Arial"/>
                <w:color w:val="auto"/>
              </w:rPr>
              <w:t xml:space="preserve"> FAL</w:t>
            </w:r>
            <w:r w:rsidR="007F780A" w:rsidRPr="00F806EE">
              <w:rPr>
                <w:rFonts w:ascii="Arial" w:hAnsi="Arial" w:cs="Arial"/>
                <w:color w:val="auto"/>
              </w:rPr>
              <w:t xml:space="preserve">SE then the </w:t>
            </w:r>
            <w:r w:rsidR="00CB2521" w:rsidRPr="00F806EE">
              <w:rPr>
                <w:rFonts w:ascii="Arial" w:hAnsi="Arial" w:cs="Arial"/>
                <w:color w:val="auto"/>
              </w:rPr>
              <w:t>ADAS</w:t>
            </w:r>
            <w:r w:rsidR="007F780A" w:rsidRPr="00F806EE">
              <w:rPr>
                <w:rFonts w:ascii="Arial" w:hAnsi="Arial" w:cs="Arial"/>
                <w:color w:val="auto"/>
              </w:rPr>
              <w:t xml:space="preserve"> will ignore CAN</w:t>
            </w:r>
            <w:r w:rsidRPr="00F806EE">
              <w:rPr>
                <w:rFonts w:ascii="Arial" w:hAnsi="Arial" w:cs="Arial"/>
                <w:color w:val="auto"/>
              </w:rPr>
              <w:t xml:space="preserve"> signal </w:t>
            </w:r>
            <w:r w:rsidRPr="00F806EE">
              <w:rPr>
                <w:rFonts w:ascii="Arial" w:hAnsi="Arial" w:cs="Arial"/>
                <w:b/>
              </w:rPr>
              <w:t>TrlrBrkActCnnct_B_Actl.</w:t>
            </w:r>
          </w:p>
        </w:tc>
      </w:tr>
      <w:tr w:rsidR="00715551" w:rsidRPr="00F806EE" w14:paraId="268ED67B" w14:textId="77777777" w:rsidTr="00AA643B">
        <w:tc>
          <w:tcPr>
            <w:tcW w:w="1440" w:type="dxa"/>
            <w:shd w:val="clear" w:color="auto" w:fill="auto"/>
            <w:tcMar>
              <w:left w:w="0" w:type="dxa"/>
              <w:right w:w="115" w:type="dxa"/>
            </w:tcMar>
          </w:tcPr>
          <w:p w14:paraId="1BED7445" w14:textId="77777777" w:rsidR="00715551" w:rsidRPr="00F806EE" w:rsidRDefault="00715551" w:rsidP="00AA643B">
            <w:pPr>
              <w:pStyle w:val="SpecTableTextBold"/>
              <w:widowControl w:val="0"/>
              <w:jc w:val="left"/>
              <w:rPr>
                <w:rFonts w:ascii="Arial" w:hAnsi="Arial" w:cs="Arial"/>
                <w:color w:val="auto"/>
              </w:rPr>
            </w:pPr>
            <w:r w:rsidRPr="00F806EE">
              <w:rPr>
                <w:rFonts w:ascii="Arial" w:hAnsi="Arial" w:cs="Arial"/>
                <w:color w:val="auto"/>
              </w:rPr>
              <w:t>R: 3.2.7.3</w:t>
            </w:r>
          </w:p>
        </w:tc>
        <w:tc>
          <w:tcPr>
            <w:tcW w:w="7440" w:type="dxa"/>
            <w:shd w:val="clear" w:color="auto" w:fill="auto"/>
          </w:tcPr>
          <w:p w14:paraId="7F9231D6" w14:textId="1CE64BD5" w:rsidR="00715551" w:rsidRPr="00F806EE" w:rsidRDefault="00CB2521" w:rsidP="002E3F24">
            <w:pPr>
              <w:pStyle w:val="SpecTableText"/>
              <w:widowControl w:val="0"/>
              <w:jc w:val="left"/>
              <w:rPr>
                <w:rFonts w:ascii="Arial" w:hAnsi="Arial" w:cs="Arial"/>
                <w:color w:val="auto"/>
              </w:rPr>
            </w:pPr>
            <w:r w:rsidRPr="00F806EE">
              <w:rPr>
                <w:rFonts w:ascii="Arial" w:hAnsi="Arial" w:cs="Arial"/>
              </w:rPr>
              <w:t>ADAS</w:t>
            </w:r>
            <w:r w:rsidR="00715551" w:rsidRPr="00F806EE">
              <w:rPr>
                <w:rFonts w:ascii="Arial" w:hAnsi="Arial" w:cs="Arial"/>
              </w:rPr>
              <w:t xml:space="preserve"> </w:t>
            </w:r>
            <w:r w:rsidR="008520AC" w:rsidRPr="00F806EE">
              <w:rPr>
                <w:rFonts w:ascii="Arial" w:hAnsi="Arial" w:cs="Arial"/>
              </w:rPr>
              <w:t>shall</w:t>
            </w:r>
            <w:r w:rsidR="00715551" w:rsidRPr="00F806EE">
              <w:rPr>
                <w:rFonts w:ascii="Arial" w:hAnsi="Arial" w:cs="Arial"/>
              </w:rPr>
              <w:t xml:space="preserve"> read </w:t>
            </w:r>
            <w:r w:rsidR="00572146" w:rsidRPr="00F806EE">
              <w:rPr>
                <w:rFonts w:ascii="Arial" w:hAnsi="Arial" w:cs="Arial"/>
                <w:color w:val="0000FF"/>
              </w:rPr>
              <w:t>Sys_Config_</w:t>
            </w:r>
            <w:r w:rsidR="0067678E" w:rsidRPr="00F806EE">
              <w:rPr>
                <w:rFonts w:ascii="Arial" w:hAnsi="Arial" w:cs="Arial"/>
                <w:color w:val="0000FF"/>
              </w:rPr>
              <w:t>TOWTL</w:t>
            </w:r>
            <w:r w:rsidR="00715551" w:rsidRPr="00F806EE">
              <w:rPr>
                <w:rFonts w:ascii="Arial" w:hAnsi="Arial" w:cs="Arial"/>
                <w:color w:val="0000FF"/>
              </w:rPr>
              <w:t>M</w:t>
            </w:r>
            <w:r w:rsidR="00715551" w:rsidRPr="00F806EE">
              <w:rPr>
                <w:rFonts w:ascii="Arial" w:hAnsi="Arial" w:cs="Arial"/>
                <w:color w:val="auto"/>
              </w:rPr>
              <w:t xml:space="preserve"> and</w:t>
            </w:r>
            <w:r w:rsidR="00715551" w:rsidRPr="00F806EE">
              <w:rPr>
                <w:rFonts w:ascii="Arial" w:hAnsi="Arial" w:cs="Arial"/>
                <w:color w:val="0000FF"/>
              </w:rPr>
              <w:t xml:space="preserve"> </w:t>
            </w:r>
            <w:r w:rsidR="00572146" w:rsidRPr="00F806EE">
              <w:rPr>
                <w:rFonts w:ascii="Arial" w:hAnsi="Arial" w:cs="Arial"/>
                <w:color w:val="0000FF"/>
              </w:rPr>
              <w:t>Sys_Config_</w:t>
            </w:r>
            <w:r w:rsidR="00715551" w:rsidRPr="00F806EE">
              <w:rPr>
                <w:rFonts w:ascii="Arial" w:hAnsi="Arial" w:cs="Arial"/>
                <w:color w:val="0000FF"/>
              </w:rPr>
              <w:t xml:space="preserve">TOWTBM </w:t>
            </w:r>
            <w:r w:rsidR="00715551" w:rsidRPr="00F806EE">
              <w:rPr>
                <w:rFonts w:ascii="Arial" w:hAnsi="Arial" w:cs="Arial"/>
                <w:color w:val="auto"/>
              </w:rPr>
              <w:t xml:space="preserve">and set internal signal </w:t>
            </w:r>
            <w:r w:rsidR="00715551" w:rsidRPr="00F806EE">
              <w:rPr>
                <w:rFonts w:ascii="Arial" w:hAnsi="Arial" w:cs="Arial"/>
                <w:b/>
                <w:color w:val="auto"/>
              </w:rPr>
              <w:t>isig</w:t>
            </w:r>
            <w:r w:rsidR="00715551" w:rsidRPr="00F806EE">
              <w:rPr>
                <w:rFonts w:ascii="Arial" w:hAnsi="Arial" w:cs="Arial"/>
                <w:b/>
              </w:rPr>
              <w:t>_TTM</w:t>
            </w:r>
            <w:r w:rsidR="00460502" w:rsidRPr="00F806EE">
              <w:rPr>
                <w:rFonts w:ascii="Arial" w:hAnsi="Arial" w:cs="Arial"/>
                <w:b/>
              </w:rPr>
              <w:t>_Cf</w:t>
            </w:r>
            <w:r w:rsidR="00F621D7" w:rsidRPr="00F806EE">
              <w:rPr>
                <w:rFonts w:ascii="Arial" w:hAnsi="Arial" w:cs="Arial"/>
                <w:b/>
              </w:rPr>
              <w:t>g</w:t>
            </w:r>
            <w:r w:rsidR="00715551" w:rsidRPr="00F806EE">
              <w:rPr>
                <w:rFonts w:ascii="Arial" w:hAnsi="Arial" w:cs="Arial"/>
              </w:rPr>
              <w:t xml:space="preserve"> as specified in Table 3.2.7-1. </w:t>
            </w:r>
            <w:r w:rsidR="00460502" w:rsidRPr="00F806EE">
              <w:rPr>
                <w:rFonts w:ascii="Arial" w:hAnsi="Arial" w:cs="Arial"/>
                <w:b/>
                <w:color w:val="auto"/>
              </w:rPr>
              <w:t>isig</w:t>
            </w:r>
            <w:r w:rsidR="00460502" w:rsidRPr="00F806EE">
              <w:rPr>
                <w:rFonts w:ascii="Arial" w:hAnsi="Arial" w:cs="Arial"/>
                <w:b/>
              </w:rPr>
              <w:t>_TTM_Cfg</w:t>
            </w:r>
            <w:r w:rsidR="00460502" w:rsidRPr="00F806EE">
              <w:rPr>
                <w:rFonts w:ascii="Arial" w:hAnsi="Arial" w:cs="Arial"/>
              </w:rPr>
              <w:t xml:space="preserve"> </w:t>
            </w:r>
            <w:r w:rsidR="008520AC" w:rsidRPr="00F806EE">
              <w:rPr>
                <w:rFonts w:ascii="Arial" w:hAnsi="Arial" w:cs="Arial"/>
              </w:rPr>
              <w:t>shall</w:t>
            </w:r>
            <w:r w:rsidR="00715551" w:rsidRPr="00F806EE">
              <w:rPr>
                <w:rFonts w:ascii="Arial" w:hAnsi="Arial" w:cs="Arial"/>
              </w:rPr>
              <w:t xml:space="preserve"> be used</w:t>
            </w:r>
            <w:r w:rsidR="002E3F24" w:rsidRPr="00F806EE">
              <w:rPr>
                <w:rFonts w:ascii="Arial" w:hAnsi="Arial" w:cs="Arial"/>
              </w:rPr>
              <w:t xml:space="preserve"> by</w:t>
            </w:r>
            <w:r w:rsidR="00715551" w:rsidRPr="00F806EE">
              <w:rPr>
                <w:rFonts w:ascii="Arial" w:hAnsi="Arial" w:cs="Arial"/>
              </w:rPr>
              <w:t xml:space="preserve"> </w:t>
            </w:r>
            <w:r w:rsidR="002E3F24" w:rsidRPr="00F806EE">
              <w:rPr>
                <w:rFonts w:ascii="Arial" w:hAnsi="Arial" w:cs="Arial"/>
              </w:rPr>
              <w:t>BTT for trailer</w:t>
            </w:r>
            <w:r w:rsidR="00715551" w:rsidRPr="00F806EE">
              <w:rPr>
                <w:rFonts w:ascii="Arial" w:hAnsi="Arial" w:cs="Arial"/>
              </w:rPr>
              <w:t xml:space="preserve"> processing. Note that </w:t>
            </w:r>
            <w:r w:rsidR="00460502" w:rsidRPr="00F806EE">
              <w:rPr>
                <w:rFonts w:ascii="Arial" w:hAnsi="Arial" w:cs="Arial"/>
                <w:b/>
                <w:color w:val="auto"/>
              </w:rPr>
              <w:t>isig</w:t>
            </w:r>
            <w:r w:rsidR="00460502" w:rsidRPr="00F806EE">
              <w:rPr>
                <w:rFonts w:ascii="Arial" w:hAnsi="Arial" w:cs="Arial"/>
                <w:b/>
              </w:rPr>
              <w:t>_TTM_Cfg</w:t>
            </w:r>
            <w:r w:rsidR="00460502" w:rsidRPr="00F806EE">
              <w:rPr>
                <w:rFonts w:ascii="Arial" w:hAnsi="Arial" w:cs="Arial"/>
              </w:rPr>
              <w:t xml:space="preserve"> </w:t>
            </w:r>
            <w:r w:rsidR="00715551" w:rsidRPr="00F806EE">
              <w:rPr>
                <w:rFonts w:ascii="Arial" w:hAnsi="Arial" w:cs="Arial"/>
              </w:rPr>
              <w:t xml:space="preserve">is not an NVM internal signal.            </w:t>
            </w:r>
          </w:p>
        </w:tc>
      </w:tr>
    </w:tbl>
    <w:p w14:paraId="50C6EA33" w14:textId="77777777" w:rsidR="007B612D" w:rsidRPr="00F806EE" w:rsidRDefault="007B612D" w:rsidP="000A24CF">
      <w:pPr>
        <w:pStyle w:val="SpecText"/>
      </w:pPr>
    </w:p>
    <w:p w14:paraId="7A13853C" w14:textId="42D8FAEF" w:rsidR="00715551" w:rsidRPr="00F806EE" w:rsidRDefault="004D6925" w:rsidP="00715551">
      <w:pPr>
        <w:pStyle w:val="SpecText"/>
        <w:rPr>
          <w:szCs w:val="18"/>
        </w:rPr>
      </w:pPr>
      <w:r w:rsidRPr="00F806EE">
        <w:rPr>
          <w:szCs w:val="18"/>
        </w:rPr>
        <w:t>Table 3.2.7</w:t>
      </w:r>
      <w:r w:rsidR="00715551" w:rsidRPr="00F806EE">
        <w:rPr>
          <w:szCs w:val="18"/>
        </w:rPr>
        <w:t xml:space="preserve">-1 Definition of </w:t>
      </w:r>
      <w:r w:rsidR="00460502" w:rsidRPr="00F806EE">
        <w:rPr>
          <w:rFonts w:cs="Arial"/>
          <w:b/>
        </w:rPr>
        <w:t>isig_TTM_Cfg</w:t>
      </w:r>
    </w:p>
    <w:tbl>
      <w:tblPr>
        <w:tblW w:w="0" w:type="auto"/>
        <w:tblInd w:w="1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2160"/>
        <w:gridCol w:w="2340"/>
        <w:gridCol w:w="1464"/>
        <w:gridCol w:w="2156"/>
      </w:tblGrid>
      <w:tr w:rsidR="00192D89" w:rsidRPr="00F806EE" w14:paraId="4AC30651" w14:textId="77777777" w:rsidTr="001115FB">
        <w:tc>
          <w:tcPr>
            <w:tcW w:w="4500" w:type="dxa"/>
            <w:gridSpan w:val="2"/>
            <w:tcBorders>
              <w:bottom w:val="double" w:sz="4" w:space="0" w:color="auto"/>
            </w:tcBorders>
            <w:shd w:val="clear" w:color="auto" w:fill="C6D9F1" w:themeFill="text2" w:themeFillTint="33"/>
            <w:vAlign w:val="center"/>
          </w:tcPr>
          <w:p w14:paraId="59EB3F6A" w14:textId="77777777" w:rsidR="00192D89" w:rsidRPr="00F806EE" w:rsidRDefault="00192D89" w:rsidP="00F93230">
            <w:pPr>
              <w:pStyle w:val="SpecTableTextBold"/>
              <w:widowControl w:val="0"/>
              <w:rPr>
                <w:rFonts w:ascii="Arial" w:hAnsi="Arial" w:cs="Arial"/>
                <w:color w:val="0000FF"/>
              </w:rPr>
            </w:pPr>
            <w:r w:rsidRPr="00F806EE">
              <w:rPr>
                <w:rFonts w:ascii="Arial" w:hAnsi="Arial" w:cs="Arial"/>
                <w:color w:val="0000FF"/>
              </w:rPr>
              <w:t>INPUTS</w:t>
            </w:r>
          </w:p>
        </w:tc>
        <w:tc>
          <w:tcPr>
            <w:tcW w:w="1464" w:type="dxa"/>
            <w:tcBorders>
              <w:bottom w:val="double" w:sz="4" w:space="0" w:color="auto"/>
            </w:tcBorders>
            <w:shd w:val="clear" w:color="auto" w:fill="C6D9F1" w:themeFill="text2" w:themeFillTint="33"/>
            <w:vAlign w:val="center"/>
          </w:tcPr>
          <w:p w14:paraId="30EC9FA6" w14:textId="77777777" w:rsidR="00192D89" w:rsidRPr="00F806EE" w:rsidRDefault="00192D89" w:rsidP="00F93230">
            <w:pPr>
              <w:pStyle w:val="SpecTableTextBold"/>
              <w:widowControl w:val="0"/>
              <w:rPr>
                <w:rFonts w:ascii="Arial" w:hAnsi="Arial" w:cs="Arial"/>
              </w:rPr>
            </w:pPr>
            <w:r w:rsidRPr="00F806EE">
              <w:rPr>
                <w:rFonts w:ascii="Arial" w:hAnsi="Arial" w:cs="Arial"/>
              </w:rPr>
              <w:t>OUTPUT</w:t>
            </w:r>
          </w:p>
        </w:tc>
        <w:tc>
          <w:tcPr>
            <w:tcW w:w="2156" w:type="dxa"/>
            <w:tcBorders>
              <w:bottom w:val="double" w:sz="4" w:space="0" w:color="auto"/>
            </w:tcBorders>
            <w:shd w:val="clear" w:color="auto" w:fill="C6D9F1" w:themeFill="text2" w:themeFillTint="33"/>
            <w:vAlign w:val="center"/>
          </w:tcPr>
          <w:p w14:paraId="00B56A7E" w14:textId="77777777" w:rsidR="00192D89" w:rsidRPr="00F806EE" w:rsidRDefault="00192D89" w:rsidP="00F93230">
            <w:pPr>
              <w:pStyle w:val="SpecTableTextBold"/>
              <w:widowControl w:val="0"/>
              <w:rPr>
                <w:rFonts w:ascii="Arial" w:hAnsi="Arial" w:cs="Arial"/>
                <w:sz w:val="16"/>
                <w:szCs w:val="16"/>
              </w:rPr>
            </w:pPr>
          </w:p>
        </w:tc>
      </w:tr>
      <w:tr w:rsidR="00715551" w:rsidRPr="00F806EE" w14:paraId="74E0596B" w14:textId="77777777" w:rsidTr="001115FB">
        <w:tc>
          <w:tcPr>
            <w:tcW w:w="2160" w:type="dxa"/>
            <w:tcBorders>
              <w:bottom w:val="double" w:sz="4" w:space="0" w:color="auto"/>
            </w:tcBorders>
            <w:shd w:val="clear" w:color="auto" w:fill="C6D9F1" w:themeFill="text2" w:themeFillTint="33"/>
            <w:vAlign w:val="center"/>
          </w:tcPr>
          <w:p w14:paraId="36D62127" w14:textId="325668CA" w:rsidR="00715551" w:rsidRPr="00F806EE" w:rsidRDefault="00572146" w:rsidP="00F93230">
            <w:pPr>
              <w:pStyle w:val="SpecTableTextBold"/>
              <w:widowControl w:val="0"/>
              <w:rPr>
                <w:rFonts w:ascii="Arial" w:hAnsi="Arial" w:cs="Arial"/>
                <w:bCs/>
                <w:sz w:val="16"/>
                <w:szCs w:val="16"/>
              </w:rPr>
            </w:pPr>
            <w:r w:rsidRPr="00F806EE">
              <w:rPr>
                <w:rFonts w:ascii="Arial" w:hAnsi="Arial" w:cs="Arial"/>
                <w:color w:val="0000FF"/>
              </w:rPr>
              <w:t>Sys_Config_</w:t>
            </w:r>
            <w:r w:rsidR="0067678E" w:rsidRPr="00F806EE">
              <w:rPr>
                <w:rFonts w:ascii="Arial" w:hAnsi="Arial" w:cs="Arial"/>
                <w:color w:val="0000FF"/>
              </w:rPr>
              <w:t>TOWTL</w:t>
            </w:r>
            <w:r w:rsidR="00715551" w:rsidRPr="00F806EE">
              <w:rPr>
                <w:rFonts w:ascii="Arial" w:hAnsi="Arial" w:cs="Arial"/>
                <w:color w:val="0000FF"/>
              </w:rPr>
              <w:t>M</w:t>
            </w:r>
          </w:p>
        </w:tc>
        <w:tc>
          <w:tcPr>
            <w:tcW w:w="2340" w:type="dxa"/>
            <w:tcBorders>
              <w:bottom w:val="double" w:sz="4" w:space="0" w:color="auto"/>
            </w:tcBorders>
            <w:shd w:val="clear" w:color="auto" w:fill="C6D9F1" w:themeFill="text2" w:themeFillTint="33"/>
            <w:vAlign w:val="center"/>
          </w:tcPr>
          <w:p w14:paraId="4FC29E4C" w14:textId="4697E2CC" w:rsidR="00715551" w:rsidRPr="00F806EE" w:rsidRDefault="00572146" w:rsidP="00F93230">
            <w:pPr>
              <w:pStyle w:val="SpecTableTextBold"/>
              <w:widowControl w:val="0"/>
              <w:rPr>
                <w:rFonts w:ascii="Arial" w:hAnsi="Arial" w:cs="Arial"/>
                <w:sz w:val="16"/>
                <w:szCs w:val="16"/>
              </w:rPr>
            </w:pPr>
            <w:r w:rsidRPr="00F806EE">
              <w:rPr>
                <w:rFonts w:ascii="Arial" w:hAnsi="Arial" w:cs="Arial"/>
                <w:color w:val="0000FF"/>
              </w:rPr>
              <w:t>Sys_Config_</w:t>
            </w:r>
            <w:r w:rsidR="00715551" w:rsidRPr="00F806EE">
              <w:rPr>
                <w:rFonts w:ascii="Arial" w:hAnsi="Arial" w:cs="Arial"/>
                <w:color w:val="0000FF"/>
              </w:rPr>
              <w:t>TOWTBM</w:t>
            </w:r>
          </w:p>
        </w:tc>
        <w:tc>
          <w:tcPr>
            <w:tcW w:w="1464" w:type="dxa"/>
            <w:tcBorders>
              <w:bottom w:val="double" w:sz="4" w:space="0" w:color="auto"/>
            </w:tcBorders>
            <w:shd w:val="clear" w:color="auto" w:fill="C6D9F1" w:themeFill="text2" w:themeFillTint="33"/>
            <w:vAlign w:val="center"/>
          </w:tcPr>
          <w:p w14:paraId="783FAE3C" w14:textId="2F80792D" w:rsidR="00715551" w:rsidRPr="00F806EE" w:rsidRDefault="00460502" w:rsidP="00F93230">
            <w:pPr>
              <w:pStyle w:val="SpecTableTextBold"/>
              <w:widowControl w:val="0"/>
              <w:rPr>
                <w:rFonts w:ascii="Arial" w:hAnsi="Arial" w:cs="Arial"/>
                <w:sz w:val="16"/>
                <w:szCs w:val="16"/>
              </w:rPr>
            </w:pPr>
            <w:r w:rsidRPr="00F806EE">
              <w:rPr>
                <w:rFonts w:ascii="Arial" w:hAnsi="Arial" w:cs="Arial"/>
                <w:color w:val="auto"/>
              </w:rPr>
              <w:t>isig</w:t>
            </w:r>
            <w:r w:rsidRPr="00F806EE">
              <w:rPr>
                <w:rFonts w:ascii="Arial" w:hAnsi="Arial" w:cs="Arial"/>
              </w:rPr>
              <w:t>_TTM_Cfg</w:t>
            </w:r>
          </w:p>
        </w:tc>
        <w:tc>
          <w:tcPr>
            <w:tcW w:w="2156" w:type="dxa"/>
            <w:tcBorders>
              <w:bottom w:val="double" w:sz="4" w:space="0" w:color="auto"/>
            </w:tcBorders>
            <w:shd w:val="clear" w:color="auto" w:fill="C6D9F1" w:themeFill="text2" w:themeFillTint="33"/>
            <w:vAlign w:val="center"/>
          </w:tcPr>
          <w:p w14:paraId="3E0C31D4" w14:textId="77777777" w:rsidR="00715551" w:rsidRPr="00F806EE" w:rsidRDefault="00715551" w:rsidP="00F93230">
            <w:pPr>
              <w:pStyle w:val="SpecTableTextBold"/>
              <w:widowControl w:val="0"/>
              <w:rPr>
                <w:rFonts w:ascii="Arial" w:hAnsi="Arial" w:cs="Arial"/>
                <w:color w:val="auto"/>
                <w:sz w:val="16"/>
                <w:szCs w:val="16"/>
              </w:rPr>
            </w:pPr>
            <w:r w:rsidRPr="00F806EE">
              <w:rPr>
                <w:rFonts w:ascii="Arial" w:hAnsi="Arial" w:cs="Arial"/>
                <w:sz w:val="16"/>
                <w:szCs w:val="16"/>
              </w:rPr>
              <w:t>SOD to use trailer CAN signal</w:t>
            </w:r>
            <w:r w:rsidR="002E3F24" w:rsidRPr="00F806EE">
              <w:rPr>
                <w:rFonts w:ascii="Arial" w:hAnsi="Arial" w:cs="Arial"/>
                <w:sz w:val="16"/>
                <w:szCs w:val="16"/>
              </w:rPr>
              <w:t>s</w:t>
            </w:r>
          </w:p>
        </w:tc>
      </w:tr>
      <w:tr w:rsidR="00715551" w:rsidRPr="00F806EE" w14:paraId="37EA57D8" w14:textId="77777777" w:rsidTr="00460502">
        <w:tc>
          <w:tcPr>
            <w:tcW w:w="2160" w:type="dxa"/>
            <w:tcBorders>
              <w:top w:val="double" w:sz="4" w:space="0" w:color="auto"/>
            </w:tcBorders>
            <w:shd w:val="clear" w:color="auto" w:fill="auto"/>
            <w:vAlign w:val="center"/>
          </w:tcPr>
          <w:p w14:paraId="5DD3620B" w14:textId="77777777" w:rsidR="00715551" w:rsidRPr="00F806EE" w:rsidRDefault="00715551" w:rsidP="005F4033">
            <w:pPr>
              <w:jc w:val="center"/>
              <w:rPr>
                <w:rFonts w:ascii="Arial" w:hAnsi="Arial" w:cs="Arial"/>
              </w:rPr>
            </w:pPr>
            <w:r w:rsidRPr="00F806EE">
              <w:rPr>
                <w:rFonts w:ascii="Arial" w:hAnsi="Arial" w:cs="Arial"/>
              </w:rPr>
              <w:t>FALSE</w:t>
            </w:r>
          </w:p>
        </w:tc>
        <w:tc>
          <w:tcPr>
            <w:tcW w:w="2340" w:type="dxa"/>
            <w:tcBorders>
              <w:top w:val="double" w:sz="4" w:space="0" w:color="auto"/>
            </w:tcBorders>
            <w:shd w:val="clear" w:color="auto" w:fill="auto"/>
            <w:vAlign w:val="center"/>
          </w:tcPr>
          <w:p w14:paraId="116529B9" w14:textId="77777777" w:rsidR="00715551" w:rsidRPr="00F806EE" w:rsidRDefault="00715551" w:rsidP="005F4033">
            <w:pPr>
              <w:jc w:val="center"/>
              <w:rPr>
                <w:rFonts w:ascii="Arial" w:hAnsi="Arial" w:cs="Arial"/>
              </w:rPr>
            </w:pPr>
            <w:r w:rsidRPr="00F806EE">
              <w:rPr>
                <w:rFonts w:ascii="Arial" w:hAnsi="Arial" w:cs="Arial"/>
              </w:rPr>
              <w:t>FALSE</w:t>
            </w:r>
          </w:p>
        </w:tc>
        <w:tc>
          <w:tcPr>
            <w:tcW w:w="1464" w:type="dxa"/>
            <w:tcBorders>
              <w:top w:val="double" w:sz="4" w:space="0" w:color="auto"/>
            </w:tcBorders>
            <w:shd w:val="clear" w:color="auto" w:fill="auto"/>
            <w:vAlign w:val="center"/>
          </w:tcPr>
          <w:p w14:paraId="70FE5CFF" w14:textId="77777777" w:rsidR="00715551" w:rsidRPr="00F806EE" w:rsidRDefault="00715551" w:rsidP="00F93230">
            <w:pPr>
              <w:jc w:val="center"/>
              <w:rPr>
                <w:rFonts w:ascii="Arial" w:hAnsi="Arial" w:cs="Arial"/>
                <w:sz w:val="16"/>
                <w:szCs w:val="16"/>
              </w:rPr>
            </w:pPr>
            <w:r w:rsidRPr="00F806EE">
              <w:rPr>
                <w:rFonts w:ascii="Arial" w:hAnsi="Arial" w:cs="Arial"/>
                <w:sz w:val="16"/>
                <w:szCs w:val="16"/>
              </w:rPr>
              <w:t>0x0</w:t>
            </w:r>
          </w:p>
        </w:tc>
        <w:tc>
          <w:tcPr>
            <w:tcW w:w="2156" w:type="dxa"/>
            <w:tcBorders>
              <w:top w:val="double" w:sz="4" w:space="0" w:color="auto"/>
            </w:tcBorders>
            <w:shd w:val="clear" w:color="auto" w:fill="auto"/>
            <w:vAlign w:val="center"/>
          </w:tcPr>
          <w:p w14:paraId="694284B7" w14:textId="77777777" w:rsidR="00715551" w:rsidRPr="00F806EE" w:rsidRDefault="00715551" w:rsidP="00F93230">
            <w:pPr>
              <w:pStyle w:val="SpecTableText"/>
              <w:widowControl w:val="0"/>
              <w:rPr>
                <w:rFonts w:ascii="Arial" w:hAnsi="Arial" w:cs="Arial"/>
                <w:sz w:val="16"/>
                <w:szCs w:val="16"/>
              </w:rPr>
            </w:pPr>
            <w:r w:rsidRPr="00F806EE">
              <w:rPr>
                <w:rFonts w:ascii="Arial" w:hAnsi="Arial" w:cs="Arial"/>
                <w:sz w:val="16"/>
                <w:szCs w:val="16"/>
              </w:rPr>
              <w:t>none</w:t>
            </w:r>
          </w:p>
        </w:tc>
      </w:tr>
      <w:tr w:rsidR="00715551" w:rsidRPr="00F806EE" w14:paraId="0727240F" w14:textId="77777777" w:rsidTr="00460502">
        <w:tc>
          <w:tcPr>
            <w:tcW w:w="2160" w:type="dxa"/>
            <w:shd w:val="clear" w:color="auto" w:fill="auto"/>
            <w:vAlign w:val="center"/>
          </w:tcPr>
          <w:p w14:paraId="3438BA82" w14:textId="77777777" w:rsidR="00715551" w:rsidRPr="00F806EE" w:rsidRDefault="00715551" w:rsidP="005F4033">
            <w:pPr>
              <w:jc w:val="center"/>
              <w:rPr>
                <w:rFonts w:ascii="Arial" w:hAnsi="Arial" w:cs="Arial"/>
              </w:rPr>
            </w:pPr>
            <w:r w:rsidRPr="00F806EE">
              <w:rPr>
                <w:rFonts w:ascii="Arial" w:hAnsi="Arial" w:cs="Arial"/>
              </w:rPr>
              <w:t>FAL</w:t>
            </w:r>
            <w:r w:rsidR="005F4033" w:rsidRPr="00F806EE">
              <w:rPr>
                <w:rFonts w:ascii="Arial" w:hAnsi="Arial" w:cs="Arial"/>
              </w:rPr>
              <w:t>S</w:t>
            </w:r>
            <w:r w:rsidRPr="00F806EE">
              <w:rPr>
                <w:rFonts w:ascii="Arial" w:hAnsi="Arial" w:cs="Arial"/>
              </w:rPr>
              <w:t>E</w:t>
            </w:r>
          </w:p>
        </w:tc>
        <w:tc>
          <w:tcPr>
            <w:tcW w:w="2340" w:type="dxa"/>
            <w:shd w:val="clear" w:color="auto" w:fill="auto"/>
            <w:vAlign w:val="center"/>
          </w:tcPr>
          <w:p w14:paraId="7F57DA2D" w14:textId="77777777" w:rsidR="00715551" w:rsidRPr="00F806EE" w:rsidRDefault="00715551" w:rsidP="005F4033">
            <w:pPr>
              <w:jc w:val="center"/>
              <w:rPr>
                <w:rFonts w:ascii="Arial" w:hAnsi="Arial" w:cs="Arial"/>
              </w:rPr>
            </w:pPr>
            <w:r w:rsidRPr="00F806EE">
              <w:rPr>
                <w:rFonts w:ascii="Arial" w:hAnsi="Arial" w:cs="Arial"/>
              </w:rPr>
              <w:t>TRUE</w:t>
            </w:r>
          </w:p>
        </w:tc>
        <w:tc>
          <w:tcPr>
            <w:tcW w:w="1464" w:type="dxa"/>
            <w:shd w:val="clear" w:color="auto" w:fill="auto"/>
            <w:vAlign w:val="center"/>
          </w:tcPr>
          <w:p w14:paraId="6859DF17" w14:textId="77777777" w:rsidR="00715551" w:rsidRPr="00F806EE" w:rsidRDefault="00715551" w:rsidP="00F93230">
            <w:pPr>
              <w:jc w:val="center"/>
              <w:rPr>
                <w:rFonts w:ascii="Arial" w:hAnsi="Arial" w:cs="Arial"/>
                <w:sz w:val="16"/>
                <w:szCs w:val="16"/>
              </w:rPr>
            </w:pPr>
            <w:r w:rsidRPr="00F806EE">
              <w:rPr>
                <w:rFonts w:ascii="Arial" w:hAnsi="Arial" w:cs="Arial"/>
                <w:sz w:val="16"/>
                <w:szCs w:val="16"/>
              </w:rPr>
              <w:t>0x1</w:t>
            </w:r>
          </w:p>
        </w:tc>
        <w:tc>
          <w:tcPr>
            <w:tcW w:w="2156" w:type="dxa"/>
            <w:shd w:val="clear" w:color="auto" w:fill="auto"/>
            <w:vAlign w:val="center"/>
          </w:tcPr>
          <w:p w14:paraId="5AD06107" w14:textId="77777777" w:rsidR="00715551" w:rsidRPr="00F806EE" w:rsidRDefault="00715551" w:rsidP="00F93230">
            <w:pPr>
              <w:jc w:val="center"/>
              <w:rPr>
                <w:sz w:val="16"/>
                <w:szCs w:val="16"/>
              </w:rPr>
            </w:pPr>
            <w:r w:rsidRPr="00F806EE">
              <w:rPr>
                <w:rFonts w:ascii="Arial" w:hAnsi="Arial" w:cs="Arial"/>
                <w:b/>
                <w:sz w:val="16"/>
                <w:szCs w:val="16"/>
              </w:rPr>
              <w:t>TrlrBrkActCnnct_B_Actl</w:t>
            </w:r>
          </w:p>
        </w:tc>
      </w:tr>
      <w:tr w:rsidR="00715551" w:rsidRPr="00F806EE" w14:paraId="34C808E4" w14:textId="77777777" w:rsidTr="00460502">
        <w:tc>
          <w:tcPr>
            <w:tcW w:w="2160" w:type="dxa"/>
            <w:shd w:val="clear" w:color="auto" w:fill="auto"/>
            <w:vAlign w:val="center"/>
          </w:tcPr>
          <w:p w14:paraId="039F171D" w14:textId="77777777" w:rsidR="00715551" w:rsidRPr="00F806EE" w:rsidRDefault="00715551" w:rsidP="005F4033">
            <w:pPr>
              <w:jc w:val="center"/>
              <w:rPr>
                <w:rFonts w:ascii="Arial" w:hAnsi="Arial" w:cs="Arial"/>
              </w:rPr>
            </w:pPr>
            <w:r w:rsidRPr="00F806EE">
              <w:rPr>
                <w:rFonts w:ascii="Arial" w:hAnsi="Arial" w:cs="Arial"/>
              </w:rPr>
              <w:t>TRUE</w:t>
            </w:r>
          </w:p>
        </w:tc>
        <w:tc>
          <w:tcPr>
            <w:tcW w:w="2340" w:type="dxa"/>
            <w:shd w:val="clear" w:color="auto" w:fill="auto"/>
            <w:vAlign w:val="center"/>
          </w:tcPr>
          <w:p w14:paraId="094667D7" w14:textId="77777777" w:rsidR="00715551" w:rsidRPr="00F806EE" w:rsidRDefault="00715551" w:rsidP="005F4033">
            <w:pPr>
              <w:jc w:val="center"/>
              <w:rPr>
                <w:rFonts w:ascii="Arial" w:hAnsi="Arial" w:cs="Arial"/>
              </w:rPr>
            </w:pPr>
            <w:r w:rsidRPr="00F806EE">
              <w:rPr>
                <w:rFonts w:ascii="Arial" w:hAnsi="Arial" w:cs="Arial"/>
              </w:rPr>
              <w:t>FALSE</w:t>
            </w:r>
          </w:p>
        </w:tc>
        <w:tc>
          <w:tcPr>
            <w:tcW w:w="1464" w:type="dxa"/>
            <w:shd w:val="clear" w:color="auto" w:fill="auto"/>
            <w:vAlign w:val="center"/>
          </w:tcPr>
          <w:p w14:paraId="6D0A4E56" w14:textId="77777777" w:rsidR="00715551" w:rsidRPr="00F806EE" w:rsidRDefault="00715551" w:rsidP="00F93230">
            <w:pPr>
              <w:jc w:val="center"/>
              <w:rPr>
                <w:rFonts w:ascii="Arial" w:hAnsi="Arial" w:cs="Arial"/>
                <w:sz w:val="16"/>
                <w:szCs w:val="16"/>
              </w:rPr>
            </w:pPr>
            <w:r w:rsidRPr="00F806EE">
              <w:rPr>
                <w:rFonts w:ascii="Arial" w:hAnsi="Arial" w:cs="Arial"/>
                <w:sz w:val="16"/>
                <w:szCs w:val="16"/>
              </w:rPr>
              <w:t>0x2</w:t>
            </w:r>
          </w:p>
        </w:tc>
        <w:tc>
          <w:tcPr>
            <w:tcW w:w="2156" w:type="dxa"/>
            <w:shd w:val="clear" w:color="auto" w:fill="auto"/>
            <w:vAlign w:val="center"/>
          </w:tcPr>
          <w:p w14:paraId="3F6C3207" w14:textId="77777777" w:rsidR="00715551" w:rsidRPr="00F806EE" w:rsidRDefault="00715551" w:rsidP="00F93230">
            <w:pPr>
              <w:jc w:val="center"/>
              <w:rPr>
                <w:b/>
                <w:sz w:val="16"/>
                <w:szCs w:val="16"/>
              </w:rPr>
            </w:pPr>
            <w:r w:rsidRPr="00F806EE">
              <w:rPr>
                <w:rFonts w:ascii="Arial" w:hAnsi="Arial" w:cs="Arial"/>
                <w:b/>
                <w:sz w:val="16"/>
                <w:szCs w:val="16"/>
              </w:rPr>
              <w:t>TrlrLampCnnct_B_Actl</w:t>
            </w:r>
          </w:p>
        </w:tc>
      </w:tr>
      <w:tr w:rsidR="00715551" w:rsidRPr="00F806EE" w14:paraId="6AC78292" w14:textId="77777777" w:rsidTr="00460502">
        <w:tc>
          <w:tcPr>
            <w:tcW w:w="2160" w:type="dxa"/>
            <w:shd w:val="clear" w:color="auto" w:fill="auto"/>
            <w:vAlign w:val="center"/>
          </w:tcPr>
          <w:p w14:paraId="7909DE34" w14:textId="77777777" w:rsidR="00715551" w:rsidRPr="00F806EE" w:rsidRDefault="00715551" w:rsidP="005F4033">
            <w:pPr>
              <w:jc w:val="center"/>
              <w:rPr>
                <w:rFonts w:ascii="Arial" w:hAnsi="Arial" w:cs="Arial"/>
              </w:rPr>
            </w:pPr>
            <w:r w:rsidRPr="00F806EE">
              <w:rPr>
                <w:rFonts w:ascii="Arial" w:hAnsi="Arial" w:cs="Arial"/>
              </w:rPr>
              <w:t>TRUE</w:t>
            </w:r>
          </w:p>
        </w:tc>
        <w:tc>
          <w:tcPr>
            <w:tcW w:w="2340" w:type="dxa"/>
            <w:shd w:val="clear" w:color="auto" w:fill="auto"/>
            <w:vAlign w:val="center"/>
          </w:tcPr>
          <w:p w14:paraId="0A9E66C2" w14:textId="77777777" w:rsidR="00715551" w:rsidRPr="00F806EE" w:rsidRDefault="00715551" w:rsidP="005F4033">
            <w:pPr>
              <w:jc w:val="center"/>
              <w:rPr>
                <w:rFonts w:ascii="Arial" w:hAnsi="Arial" w:cs="Arial"/>
              </w:rPr>
            </w:pPr>
            <w:r w:rsidRPr="00F806EE">
              <w:rPr>
                <w:rFonts w:ascii="Arial" w:hAnsi="Arial" w:cs="Arial"/>
              </w:rPr>
              <w:t>TRUE</w:t>
            </w:r>
          </w:p>
        </w:tc>
        <w:tc>
          <w:tcPr>
            <w:tcW w:w="1464" w:type="dxa"/>
            <w:shd w:val="clear" w:color="auto" w:fill="auto"/>
            <w:vAlign w:val="center"/>
          </w:tcPr>
          <w:p w14:paraId="79D8C94F" w14:textId="77777777" w:rsidR="00715551" w:rsidRPr="00F806EE" w:rsidRDefault="00715551" w:rsidP="00F93230">
            <w:pPr>
              <w:jc w:val="center"/>
              <w:rPr>
                <w:rFonts w:ascii="Arial" w:hAnsi="Arial" w:cs="Arial"/>
                <w:sz w:val="16"/>
                <w:szCs w:val="16"/>
              </w:rPr>
            </w:pPr>
            <w:r w:rsidRPr="00F806EE">
              <w:rPr>
                <w:rFonts w:ascii="Arial" w:hAnsi="Arial" w:cs="Arial"/>
                <w:sz w:val="16"/>
                <w:szCs w:val="16"/>
              </w:rPr>
              <w:t>0x3</w:t>
            </w:r>
          </w:p>
        </w:tc>
        <w:tc>
          <w:tcPr>
            <w:tcW w:w="2156" w:type="dxa"/>
            <w:shd w:val="clear" w:color="auto" w:fill="auto"/>
            <w:vAlign w:val="center"/>
          </w:tcPr>
          <w:p w14:paraId="0CAFDBAE" w14:textId="77777777" w:rsidR="00715551" w:rsidRPr="00F806EE" w:rsidRDefault="001D54A9" w:rsidP="001D54A9">
            <w:pPr>
              <w:jc w:val="center"/>
              <w:rPr>
                <w:rFonts w:ascii="Arial" w:hAnsi="Arial" w:cs="Arial"/>
                <w:b/>
                <w:sz w:val="16"/>
                <w:szCs w:val="16"/>
              </w:rPr>
            </w:pPr>
            <w:r w:rsidRPr="00F806EE">
              <w:rPr>
                <w:rFonts w:ascii="Arial" w:hAnsi="Arial" w:cs="Arial"/>
                <w:b/>
                <w:sz w:val="16"/>
                <w:szCs w:val="16"/>
              </w:rPr>
              <w:t>TrlrBrkActCnnct_B_Actl</w:t>
            </w:r>
          </w:p>
          <w:p w14:paraId="518B5EFA" w14:textId="77777777" w:rsidR="001D54A9" w:rsidRPr="00F806EE" w:rsidRDefault="001D54A9" w:rsidP="001D54A9">
            <w:pPr>
              <w:jc w:val="center"/>
              <w:rPr>
                <w:rFonts w:ascii="Arial" w:hAnsi="Arial" w:cs="Arial"/>
                <w:sz w:val="16"/>
                <w:szCs w:val="16"/>
              </w:rPr>
            </w:pPr>
            <w:r w:rsidRPr="00F806EE">
              <w:rPr>
                <w:rFonts w:ascii="Arial" w:hAnsi="Arial" w:cs="Arial"/>
                <w:b/>
                <w:sz w:val="16"/>
                <w:szCs w:val="16"/>
              </w:rPr>
              <w:t>TrlrLampCnnct_B_Actl</w:t>
            </w:r>
          </w:p>
        </w:tc>
      </w:tr>
    </w:tbl>
    <w:p w14:paraId="02E90E82" w14:textId="77777777" w:rsidR="00715551" w:rsidRPr="00F806EE" w:rsidRDefault="00715551" w:rsidP="000A24CF">
      <w:pPr>
        <w:pStyle w:val="SpecText"/>
      </w:pPr>
    </w:p>
    <w:p w14:paraId="067A4505" w14:textId="6856AA31" w:rsidR="00395DB8" w:rsidRPr="00F806EE" w:rsidRDefault="00395DB8" w:rsidP="00B33738">
      <w:pPr>
        <w:pStyle w:val="Heading3"/>
        <w:rPr>
          <w:snapToGrid w:val="0"/>
        </w:rPr>
      </w:pPr>
      <w:bookmarkStart w:id="359" w:name="_Toc287967204"/>
      <w:bookmarkStart w:id="360" w:name="_Toc477868022"/>
      <w:bookmarkStart w:id="361" w:name="_Toc478374077"/>
      <w:bookmarkStart w:id="362" w:name="_Toc479599350"/>
      <w:bookmarkStart w:id="363" w:name="_Toc479685278"/>
      <w:bookmarkStart w:id="364" w:name="_Toc482103896"/>
      <w:bookmarkStart w:id="365" w:name="_Toc482106143"/>
      <w:bookmarkStart w:id="366" w:name="_Toc507580430"/>
      <w:bookmarkStart w:id="367" w:name="_Toc51844713"/>
      <w:r w:rsidRPr="00F806EE">
        <w:rPr>
          <w:snapToGrid w:val="0"/>
        </w:rPr>
        <w:t>Configuration AutoPark</w:t>
      </w:r>
      <w:bookmarkEnd w:id="359"/>
      <w:r w:rsidR="000525D4" w:rsidRPr="00F806EE">
        <w:rPr>
          <w:snapToGrid w:val="0"/>
        </w:rPr>
        <w:t xml:space="preserve"> </w:t>
      </w:r>
      <w:r w:rsidR="009745B0" w:rsidRPr="00F806EE">
        <w:rPr>
          <w:snapToGrid w:val="0"/>
        </w:rPr>
        <w:t>(AP)</w:t>
      </w:r>
      <w:r w:rsidR="000525D4" w:rsidRPr="00F806EE">
        <w:rPr>
          <w:snapToGrid w:val="0"/>
        </w:rPr>
        <w:t xml:space="preserve"> </w:t>
      </w:r>
      <w:r w:rsidR="006B4246" w:rsidRPr="00F806EE">
        <w:rPr>
          <w:snapToGrid w:val="0"/>
        </w:rPr>
        <w:t xml:space="preserve">Feature </w:t>
      </w:r>
      <w:r w:rsidR="000525D4" w:rsidRPr="00F806EE">
        <w:rPr>
          <w:snapToGrid w:val="0"/>
        </w:rPr>
        <w:t>Configuration</w:t>
      </w:r>
      <w:bookmarkEnd w:id="360"/>
      <w:bookmarkEnd w:id="361"/>
      <w:bookmarkEnd w:id="362"/>
      <w:bookmarkEnd w:id="363"/>
      <w:bookmarkEnd w:id="364"/>
      <w:bookmarkEnd w:id="365"/>
      <w:bookmarkEnd w:id="366"/>
      <w:bookmarkEnd w:id="367"/>
    </w:p>
    <w:p w14:paraId="1BB6723D" w14:textId="70D24A5E" w:rsidR="00395DB8" w:rsidRPr="00F806EE" w:rsidRDefault="005562DA" w:rsidP="00395DB8">
      <w:pPr>
        <w:pStyle w:val="SpecText"/>
      </w:pPr>
      <w:r w:rsidRPr="00F806EE">
        <w:t>The vehicle may be equipped with or without autopark</w:t>
      </w:r>
      <w:r w:rsidR="006B4246" w:rsidRPr="00F806EE">
        <w:t xml:space="preserve"> (AP)</w:t>
      </w:r>
      <w:r w:rsidRPr="00F806EE">
        <w:t>.</w:t>
      </w:r>
    </w:p>
    <w:p w14:paraId="3AD22A27" w14:textId="019F4BF8" w:rsidR="00ED2402" w:rsidRPr="00F806EE" w:rsidRDefault="00801928" w:rsidP="00395DB8">
      <w:pPr>
        <w:pStyle w:val="SpecText"/>
      </w:pPr>
      <w:r w:rsidRPr="00F806EE">
        <w:t>The AP feature</w:t>
      </w:r>
      <w:r w:rsidR="00DA60D7" w:rsidRPr="00F806EE">
        <w:t xml:space="preserve"> </w:t>
      </w:r>
      <w:r w:rsidR="00ED2402" w:rsidRPr="00F806EE">
        <w:t xml:space="preserve">will reside in </w:t>
      </w:r>
      <w:r w:rsidR="005850B8" w:rsidRPr="00F806EE">
        <w:t>the ADAS and requires</w:t>
      </w:r>
      <w:r w:rsidR="009B282F" w:rsidRPr="00F806EE">
        <w:t xml:space="preserve"> autopark sensors.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A05439" w:rsidRPr="00F806EE" w14:paraId="6D56F6B8" w14:textId="77777777" w:rsidTr="00AA643B">
        <w:tc>
          <w:tcPr>
            <w:tcW w:w="1440" w:type="dxa"/>
            <w:shd w:val="clear" w:color="auto" w:fill="auto"/>
            <w:tcMar>
              <w:left w:w="0" w:type="dxa"/>
              <w:right w:w="115" w:type="dxa"/>
            </w:tcMar>
          </w:tcPr>
          <w:p w14:paraId="4C90FE58" w14:textId="4F205A97" w:rsidR="00A05439" w:rsidRPr="00F806EE" w:rsidRDefault="00A05439" w:rsidP="00AA643B">
            <w:pPr>
              <w:pStyle w:val="SpecTableTextBold"/>
              <w:widowControl w:val="0"/>
              <w:jc w:val="left"/>
              <w:rPr>
                <w:rFonts w:ascii="Arial" w:hAnsi="Arial" w:cs="Arial"/>
                <w:color w:val="auto"/>
              </w:rPr>
            </w:pPr>
            <w:r w:rsidRPr="00F806EE">
              <w:rPr>
                <w:rFonts w:ascii="Arial" w:hAnsi="Arial" w:cs="Arial"/>
                <w:color w:val="auto"/>
              </w:rPr>
              <w:t>R: 3.2.8.</w:t>
            </w:r>
            <w:r w:rsidR="005079B8" w:rsidRPr="00F806EE">
              <w:rPr>
                <w:rFonts w:ascii="Arial" w:hAnsi="Arial" w:cs="Arial"/>
                <w:color w:val="auto"/>
              </w:rPr>
              <w:t>1</w:t>
            </w:r>
          </w:p>
        </w:tc>
        <w:tc>
          <w:tcPr>
            <w:tcW w:w="7440" w:type="dxa"/>
            <w:shd w:val="clear" w:color="auto" w:fill="auto"/>
          </w:tcPr>
          <w:p w14:paraId="7F11EA50" w14:textId="77CE7294" w:rsidR="000312D0" w:rsidRPr="00F806EE" w:rsidRDefault="009B363A" w:rsidP="00D765B9">
            <w:pPr>
              <w:pStyle w:val="SpecTableText"/>
              <w:widowControl w:val="0"/>
              <w:jc w:val="left"/>
              <w:rPr>
                <w:rFonts w:ascii="Arial" w:hAnsi="Arial" w:cs="Arial"/>
                <w:color w:val="auto"/>
              </w:rPr>
            </w:pPr>
            <w:r w:rsidRPr="00F806EE">
              <w:rPr>
                <w:rFonts w:ascii="Arial" w:hAnsi="Arial" w:cs="Arial"/>
                <w:color w:val="auto"/>
              </w:rPr>
              <w:t>Reserve</w:t>
            </w:r>
          </w:p>
        </w:tc>
      </w:tr>
      <w:tr w:rsidR="005C3FFB" w:rsidRPr="00F806EE" w14:paraId="386A87EA" w14:textId="77777777" w:rsidTr="00AA643B">
        <w:tc>
          <w:tcPr>
            <w:tcW w:w="1440" w:type="dxa"/>
            <w:shd w:val="clear" w:color="auto" w:fill="auto"/>
            <w:tcMar>
              <w:left w:w="0" w:type="dxa"/>
              <w:right w:w="115" w:type="dxa"/>
            </w:tcMar>
          </w:tcPr>
          <w:p w14:paraId="3C43F432" w14:textId="07BC4164" w:rsidR="005C3FFB" w:rsidRPr="00F806EE" w:rsidRDefault="00A05439" w:rsidP="00AA643B">
            <w:pPr>
              <w:pStyle w:val="SpecTableTextBold"/>
              <w:widowControl w:val="0"/>
              <w:jc w:val="left"/>
              <w:rPr>
                <w:rFonts w:ascii="Arial" w:hAnsi="Arial" w:cs="Arial"/>
                <w:color w:val="auto"/>
              </w:rPr>
            </w:pPr>
            <w:r w:rsidRPr="00F806EE">
              <w:rPr>
                <w:rFonts w:ascii="Arial" w:hAnsi="Arial" w:cs="Arial"/>
                <w:color w:val="auto"/>
              </w:rPr>
              <w:t>R: 3.2.8.</w:t>
            </w:r>
            <w:r w:rsidR="005079B8" w:rsidRPr="00F806EE">
              <w:rPr>
                <w:rFonts w:ascii="Arial" w:hAnsi="Arial" w:cs="Arial"/>
                <w:color w:val="auto"/>
              </w:rPr>
              <w:t>2</w:t>
            </w:r>
          </w:p>
        </w:tc>
        <w:tc>
          <w:tcPr>
            <w:tcW w:w="7440" w:type="dxa"/>
            <w:shd w:val="clear" w:color="auto" w:fill="auto"/>
          </w:tcPr>
          <w:p w14:paraId="55C4CFDF" w14:textId="0DDE1CCB" w:rsidR="00801928" w:rsidRPr="00F806EE" w:rsidRDefault="00801928" w:rsidP="00801928">
            <w:pPr>
              <w:pStyle w:val="SpecTableText"/>
              <w:widowControl w:val="0"/>
              <w:jc w:val="left"/>
              <w:rPr>
                <w:rFonts w:ascii="Arial" w:hAnsi="Arial"/>
                <w:color w:val="auto"/>
              </w:rPr>
            </w:pPr>
            <w:r w:rsidRPr="00F806EE">
              <w:rPr>
                <w:rFonts w:ascii="Arial" w:hAnsi="Arial"/>
                <w:color w:val="auto"/>
              </w:rPr>
              <w:t xml:space="preserve">If </w:t>
            </w:r>
            <w:r w:rsidRPr="00F806EE">
              <w:rPr>
                <w:rFonts w:ascii="Arial" w:hAnsi="Arial"/>
                <w:color w:val="0000FF"/>
              </w:rPr>
              <w:t xml:space="preserve">AP_ENABLE_DISABLE </w:t>
            </w:r>
            <w:r w:rsidRPr="00F806EE">
              <w:rPr>
                <w:rFonts w:ascii="Arial" w:hAnsi="Arial"/>
                <w:color w:val="auto"/>
              </w:rPr>
              <w:t xml:space="preserve">= ENABLE then </w:t>
            </w:r>
            <w:r w:rsidR="00DE5197" w:rsidRPr="00F806EE">
              <w:rPr>
                <w:rFonts w:ascii="Arial" w:hAnsi="Arial"/>
                <w:color w:val="auto"/>
              </w:rPr>
              <w:t>ADAS</w:t>
            </w:r>
            <w:r w:rsidRPr="00F806EE">
              <w:rPr>
                <w:rFonts w:ascii="Arial" w:hAnsi="Arial"/>
                <w:color w:val="auto"/>
              </w:rPr>
              <w:t xml:space="preserve"> shall configur</w:t>
            </w:r>
            <w:r w:rsidR="007E6C59" w:rsidRPr="00F806EE">
              <w:rPr>
                <w:rFonts w:ascii="Arial" w:hAnsi="Arial"/>
                <w:color w:val="auto"/>
              </w:rPr>
              <w:t>e to read and process the AP</w:t>
            </w:r>
            <w:r w:rsidRPr="00F806EE">
              <w:rPr>
                <w:rFonts w:ascii="Arial" w:hAnsi="Arial"/>
                <w:color w:val="auto"/>
              </w:rPr>
              <w:t xml:space="preserve"> signal </w:t>
            </w:r>
            <w:r w:rsidRPr="00F806EE">
              <w:rPr>
                <w:rFonts w:ascii="Arial" w:hAnsi="Arial"/>
                <w:b/>
                <w:color w:val="auto"/>
              </w:rPr>
              <w:t>ApaMde_D_Stat</w:t>
            </w:r>
            <w:r w:rsidR="007E6C59" w:rsidRPr="00F806EE">
              <w:rPr>
                <w:rFonts w:ascii="Arial" w:hAnsi="Arial"/>
                <w:b/>
                <w:color w:val="auto"/>
              </w:rPr>
              <w:t>_Intern</w:t>
            </w:r>
            <w:r w:rsidR="00D938B1" w:rsidRPr="00F806EE">
              <w:rPr>
                <w:rFonts w:ascii="Arial" w:hAnsi="Arial"/>
                <w:color w:val="auto"/>
              </w:rPr>
              <w:t>.</w:t>
            </w:r>
          </w:p>
          <w:p w14:paraId="480C90FA" w14:textId="77777777" w:rsidR="00DA7BFE" w:rsidRPr="00F806EE" w:rsidRDefault="00801928" w:rsidP="00D938B1">
            <w:pPr>
              <w:pStyle w:val="SpecTableText"/>
              <w:widowControl w:val="0"/>
              <w:jc w:val="left"/>
              <w:rPr>
                <w:rFonts w:ascii="Arial" w:hAnsi="Arial"/>
                <w:color w:val="auto"/>
              </w:rPr>
            </w:pPr>
            <w:r w:rsidRPr="00F806EE">
              <w:rPr>
                <w:rFonts w:ascii="Arial" w:hAnsi="Arial"/>
                <w:color w:val="auto"/>
              </w:rPr>
              <w:lastRenderedPageBreak/>
              <w:t xml:space="preserve">If </w:t>
            </w:r>
            <w:r w:rsidRPr="00F806EE">
              <w:rPr>
                <w:rFonts w:ascii="Arial" w:hAnsi="Arial"/>
                <w:color w:val="0000FF"/>
              </w:rPr>
              <w:t xml:space="preserve">AP_ENABLE_DISABLE </w:t>
            </w:r>
            <w:r w:rsidRPr="00F806EE">
              <w:rPr>
                <w:rFonts w:ascii="Arial" w:hAnsi="Arial"/>
                <w:color w:val="auto"/>
              </w:rPr>
              <w:t xml:space="preserve">= DISABLE then </w:t>
            </w:r>
            <w:r w:rsidR="00DE5197" w:rsidRPr="00F806EE">
              <w:rPr>
                <w:rFonts w:ascii="Arial" w:hAnsi="Arial"/>
                <w:color w:val="auto"/>
              </w:rPr>
              <w:t>ADAS</w:t>
            </w:r>
            <w:r w:rsidRPr="00F806EE">
              <w:rPr>
                <w:rFonts w:ascii="Arial" w:hAnsi="Arial"/>
                <w:color w:val="auto"/>
              </w:rPr>
              <w:t xml:space="preserve"> shall ignore  </w:t>
            </w:r>
            <w:r w:rsidRPr="00F806EE">
              <w:rPr>
                <w:rFonts w:ascii="Arial" w:hAnsi="Arial"/>
                <w:b/>
                <w:color w:val="auto"/>
              </w:rPr>
              <w:t>ApaMde_D_Stat</w:t>
            </w:r>
            <w:r w:rsidR="007E6C59" w:rsidRPr="00F806EE">
              <w:rPr>
                <w:rFonts w:ascii="Arial" w:hAnsi="Arial"/>
                <w:b/>
                <w:color w:val="auto"/>
              </w:rPr>
              <w:t>_Intern</w:t>
            </w:r>
            <w:r w:rsidR="00D938B1" w:rsidRPr="00F806EE">
              <w:rPr>
                <w:rFonts w:ascii="Arial" w:hAnsi="Arial"/>
                <w:color w:val="auto"/>
              </w:rPr>
              <w:t>.</w:t>
            </w:r>
          </w:p>
          <w:p w14:paraId="3C914408" w14:textId="77777777" w:rsidR="00091781" w:rsidRPr="00F806EE" w:rsidRDefault="00091781" w:rsidP="00D938B1">
            <w:pPr>
              <w:pStyle w:val="SpecTableText"/>
              <w:widowControl w:val="0"/>
              <w:jc w:val="left"/>
              <w:rPr>
                <w:rFonts w:ascii="Arial" w:hAnsi="Arial"/>
                <w:color w:val="auto"/>
              </w:rPr>
            </w:pPr>
          </w:p>
          <w:p w14:paraId="3851E27C" w14:textId="3671CA8E" w:rsidR="00091781" w:rsidRPr="00F806EE" w:rsidRDefault="00091781" w:rsidP="00D938B1">
            <w:pPr>
              <w:pStyle w:val="SpecTableText"/>
              <w:widowControl w:val="0"/>
              <w:jc w:val="left"/>
              <w:rPr>
                <w:rFonts w:ascii="Arial" w:hAnsi="Arial"/>
                <w:color w:val="auto"/>
              </w:rPr>
            </w:pPr>
            <w:r w:rsidRPr="00F806EE">
              <w:rPr>
                <w:rFonts w:ascii="Arial" w:hAnsi="Arial"/>
                <w:color w:val="auto"/>
              </w:rPr>
              <w:t>Note: Enable means</w:t>
            </w:r>
            <w:r w:rsidR="00086645" w:rsidRPr="00F806EE">
              <w:rPr>
                <w:rFonts w:ascii="Arial" w:hAnsi="Arial"/>
                <w:color w:val="auto"/>
              </w:rPr>
              <w:t xml:space="preserve"> values</w:t>
            </w:r>
            <w:r w:rsidRPr="00F806EE">
              <w:rPr>
                <w:rFonts w:ascii="Arial" w:hAnsi="Arial"/>
                <w:color w:val="auto"/>
              </w:rPr>
              <w:t xml:space="preserve"> </w:t>
            </w:r>
            <w:r w:rsidRPr="00F806EE">
              <w:rPr>
                <w:rFonts w:ascii="Arial" w:hAnsi="Arial"/>
                <w:i/>
                <w:color w:val="auto"/>
              </w:rPr>
              <w:t>other than 0x00</w:t>
            </w:r>
            <w:r w:rsidRPr="00F806EE">
              <w:rPr>
                <w:rFonts w:ascii="Arial" w:hAnsi="Arial"/>
                <w:color w:val="auto"/>
              </w:rPr>
              <w:t xml:space="preserve"> </w:t>
            </w:r>
            <w:r w:rsidR="00863DE6" w:rsidRPr="00F806EE">
              <w:rPr>
                <w:rFonts w:ascii="Arial" w:hAnsi="Arial"/>
                <w:color w:val="auto"/>
              </w:rPr>
              <w:t>(</w:t>
            </w:r>
            <w:r w:rsidRPr="00F806EE">
              <w:rPr>
                <w:rFonts w:ascii="Arial" w:hAnsi="Arial"/>
                <w:color w:val="auto"/>
              </w:rPr>
              <w:t xml:space="preserve">for example 0x1: </w:t>
            </w:r>
            <w:r w:rsidR="00863DE6" w:rsidRPr="00F806EE">
              <w:rPr>
                <w:rFonts w:ascii="Arial" w:hAnsi="Arial"/>
                <w:color w:val="auto"/>
              </w:rPr>
              <w:t>SAP</w:t>
            </w:r>
            <w:r w:rsidRPr="00F806EE">
              <w:rPr>
                <w:rFonts w:ascii="Arial" w:hAnsi="Arial"/>
                <w:color w:val="auto"/>
              </w:rPr>
              <w:t xml:space="preserve">, 0x2 </w:t>
            </w:r>
            <w:r w:rsidR="00863DE6" w:rsidRPr="00F806EE">
              <w:rPr>
                <w:rFonts w:ascii="Arial" w:hAnsi="Arial"/>
                <w:color w:val="auto"/>
              </w:rPr>
              <w:t>FAP</w:t>
            </w:r>
            <w:r w:rsidRPr="00F806EE">
              <w:rPr>
                <w:rFonts w:ascii="Arial" w:hAnsi="Arial"/>
                <w:color w:val="auto"/>
              </w:rPr>
              <w:t>, 0x3: rePA etc.</w:t>
            </w:r>
            <w:r w:rsidR="00863DE6" w:rsidRPr="00F806EE">
              <w:rPr>
                <w:rFonts w:ascii="Arial" w:hAnsi="Arial"/>
                <w:color w:val="auto"/>
              </w:rPr>
              <w:t>)</w:t>
            </w:r>
          </w:p>
        </w:tc>
      </w:tr>
      <w:tr w:rsidR="001F1B49" w:rsidRPr="00F806EE" w14:paraId="058E5BA0" w14:textId="77777777" w:rsidTr="00AA643B">
        <w:tc>
          <w:tcPr>
            <w:tcW w:w="1440" w:type="dxa"/>
            <w:shd w:val="clear" w:color="auto" w:fill="auto"/>
            <w:tcMar>
              <w:left w:w="0" w:type="dxa"/>
              <w:right w:w="115" w:type="dxa"/>
            </w:tcMar>
          </w:tcPr>
          <w:p w14:paraId="69ECDFD1" w14:textId="070C64FA" w:rsidR="001F1B49" w:rsidRPr="00F806EE" w:rsidRDefault="001F1B49" w:rsidP="00AA643B">
            <w:pPr>
              <w:pStyle w:val="SpecTableTextBold"/>
              <w:widowControl w:val="0"/>
              <w:jc w:val="left"/>
              <w:rPr>
                <w:rFonts w:ascii="Arial" w:hAnsi="Arial" w:cs="Arial"/>
                <w:color w:val="auto"/>
              </w:rPr>
            </w:pPr>
            <w:r w:rsidRPr="00F806EE">
              <w:rPr>
                <w:rFonts w:ascii="Arial" w:hAnsi="Arial" w:cs="Arial"/>
                <w:color w:val="auto"/>
              </w:rPr>
              <w:lastRenderedPageBreak/>
              <w:t>R: 3.2.8.</w:t>
            </w:r>
            <w:r w:rsidR="005079B8" w:rsidRPr="00F806EE">
              <w:rPr>
                <w:rFonts w:ascii="Arial" w:hAnsi="Arial" w:cs="Arial"/>
                <w:color w:val="auto"/>
              </w:rPr>
              <w:t>3</w:t>
            </w:r>
          </w:p>
        </w:tc>
        <w:tc>
          <w:tcPr>
            <w:tcW w:w="7440" w:type="dxa"/>
            <w:shd w:val="clear" w:color="auto" w:fill="auto"/>
          </w:tcPr>
          <w:p w14:paraId="4C8781E0" w14:textId="50B77B32" w:rsidR="006B07C4" w:rsidRPr="00F806EE" w:rsidRDefault="00801928" w:rsidP="00C067A2">
            <w:pPr>
              <w:pStyle w:val="SpecTableText"/>
              <w:widowControl w:val="0"/>
              <w:jc w:val="left"/>
              <w:rPr>
                <w:rFonts w:ascii="Arial" w:hAnsi="Arial" w:cs="Arial"/>
                <w:color w:val="auto"/>
              </w:rPr>
            </w:pPr>
            <w:r w:rsidRPr="00F806EE">
              <w:rPr>
                <w:rFonts w:ascii="Arial" w:hAnsi="Arial" w:cs="Arial"/>
                <w:color w:val="auto"/>
              </w:rPr>
              <w:t>Reserve</w:t>
            </w:r>
            <w:r w:rsidR="002055A0" w:rsidRPr="00F806EE">
              <w:rPr>
                <w:rFonts w:ascii="Arial" w:hAnsi="Arial" w:cs="Arial"/>
                <w:color w:val="auto"/>
              </w:rPr>
              <w:t xml:space="preserve"> </w:t>
            </w:r>
          </w:p>
        </w:tc>
      </w:tr>
    </w:tbl>
    <w:p w14:paraId="415DB628" w14:textId="77777777" w:rsidR="00395DB8" w:rsidRPr="00F806EE" w:rsidRDefault="00395DB8" w:rsidP="000A24CF">
      <w:pPr>
        <w:pStyle w:val="SpecText"/>
      </w:pPr>
    </w:p>
    <w:p w14:paraId="4321FCBD" w14:textId="4F8132E6" w:rsidR="004E517E" w:rsidRPr="00F806EE" w:rsidRDefault="00F61783" w:rsidP="00B33738">
      <w:pPr>
        <w:pStyle w:val="Heading3"/>
        <w:rPr>
          <w:snapToGrid w:val="0"/>
        </w:rPr>
      </w:pPr>
      <w:bookmarkStart w:id="368" w:name="_Toc51844714"/>
      <w:r w:rsidRPr="00F806EE">
        <w:rPr>
          <w:snapToGrid w:val="0"/>
        </w:rPr>
        <w:t>Reserved</w:t>
      </w:r>
      <w:bookmarkEnd w:id="368"/>
    </w:p>
    <w:p w14:paraId="08D1D6A8" w14:textId="77777777" w:rsidR="00145F7D" w:rsidRPr="00F806EE" w:rsidRDefault="00145F7D" w:rsidP="00145F7D">
      <w:pPr>
        <w:pStyle w:val="SpecText"/>
        <w:ind w:left="0"/>
      </w:pPr>
    </w:p>
    <w:p w14:paraId="1B099A12" w14:textId="72B8E28B" w:rsidR="004B13A0" w:rsidRPr="00F806EE" w:rsidRDefault="00E70156" w:rsidP="00B33738">
      <w:pPr>
        <w:pStyle w:val="Heading3"/>
        <w:rPr>
          <w:snapToGrid w:val="0"/>
        </w:rPr>
      </w:pPr>
      <w:bookmarkStart w:id="369" w:name="_Toc477868024"/>
      <w:bookmarkStart w:id="370" w:name="_Toc478374079"/>
      <w:bookmarkStart w:id="371" w:name="_Toc479599352"/>
      <w:bookmarkStart w:id="372" w:name="_Toc479685280"/>
      <w:bookmarkStart w:id="373" w:name="_Toc482103898"/>
      <w:bookmarkStart w:id="374" w:name="_Toc482106145"/>
      <w:bookmarkStart w:id="375" w:name="_Toc51844715"/>
      <w:bookmarkStart w:id="376" w:name="_Toc507580432"/>
      <w:r w:rsidRPr="00F806EE">
        <w:rPr>
          <w:snapToGrid w:val="0"/>
        </w:rPr>
        <w:t>Configuration SWS (Turn_Signal)</w:t>
      </w:r>
      <w:bookmarkEnd w:id="369"/>
      <w:bookmarkEnd w:id="370"/>
      <w:bookmarkEnd w:id="371"/>
      <w:bookmarkEnd w:id="372"/>
      <w:bookmarkEnd w:id="373"/>
      <w:bookmarkEnd w:id="374"/>
      <w:bookmarkEnd w:id="375"/>
      <w:r w:rsidR="00530A83" w:rsidRPr="00F806EE">
        <w:rPr>
          <w:snapToGrid w:val="0"/>
        </w:rPr>
        <w:t xml:space="preserve"> </w:t>
      </w:r>
      <w:bookmarkEnd w:id="376"/>
    </w:p>
    <w:p w14:paraId="5A6865F3" w14:textId="632931EF" w:rsidR="00E70156" w:rsidRPr="00F806EE" w:rsidRDefault="00F61783" w:rsidP="004B13A0">
      <w:pPr>
        <w:pStyle w:val="SpecHdng111"/>
        <w:numPr>
          <w:ilvl w:val="0"/>
          <w:numId w:val="0"/>
        </w:numPr>
        <w:ind w:left="1080"/>
        <w:rPr>
          <w:snapToGrid w:val="0"/>
        </w:rPr>
      </w:pPr>
      <w:r w:rsidRPr="00F806EE">
        <w:rPr>
          <w:b w:val="0"/>
          <w:snapToGrid w:val="0"/>
        </w:rPr>
        <w:t xml:space="preserve">Secondary Warning Signal </w:t>
      </w:r>
      <w:r w:rsidR="004B13A0" w:rsidRPr="00F806EE">
        <w:rPr>
          <w:b w:val="0"/>
          <w:snapToGrid w:val="0"/>
        </w:rPr>
        <w:t xml:space="preserve">SWS is a BLIS subfeature. BLIS can be enabled with SWS enabled or disabled. The design intent is to have SWS enabled when BLIS is enabled. Note that there may be regional differences where SWS will be disabled for BLIS enabled.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E70156" w:rsidRPr="00F806EE" w14:paraId="3FB85978" w14:textId="77777777" w:rsidTr="00E70156">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hideMark/>
          </w:tcPr>
          <w:p w14:paraId="721C0B11" w14:textId="77777777" w:rsidR="00E70156" w:rsidRPr="00F806EE" w:rsidRDefault="00E70156">
            <w:pPr>
              <w:pStyle w:val="SpecTableTextBold"/>
              <w:widowControl w:val="0"/>
              <w:jc w:val="left"/>
              <w:rPr>
                <w:rFonts w:ascii="Arial" w:hAnsi="Arial" w:cs="Arial"/>
                <w:color w:val="auto"/>
              </w:rPr>
            </w:pPr>
            <w:r w:rsidRPr="00F806EE">
              <w:rPr>
                <w:rFonts w:ascii="Arial" w:hAnsi="Arial" w:cs="Arial"/>
                <w:color w:val="auto"/>
              </w:rPr>
              <w:t>R: 3.2.10.1</w:t>
            </w:r>
          </w:p>
        </w:tc>
        <w:tc>
          <w:tcPr>
            <w:tcW w:w="7440" w:type="dxa"/>
            <w:tcBorders>
              <w:top w:val="single" w:sz="4" w:space="0" w:color="auto"/>
              <w:left w:val="single" w:sz="6" w:space="0" w:color="auto"/>
              <w:bottom w:val="single" w:sz="4" w:space="0" w:color="auto"/>
              <w:right w:val="single" w:sz="4" w:space="0" w:color="auto"/>
            </w:tcBorders>
          </w:tcPr>
          <w:p w14:paraId="38E18BAE" w14:textId="316A2EE2" w:rsidR="00E70156" w:rsidRPr="00F806EE" w:rsidRDefault="00E70156" w:rsidP="00C30D05">
            <w:pPr>
              <w:pStyle w:val="SpecTableText"/>
              <w:widowControl w:val="0"/>
              <w:jc w:val="left"/>
              <w:rPr>
                <w:rFonts w:ascii="Arial" w:hAnsi="Arial" w:cs="Arial"/>
                <w:color w:val="auto"/>
              </w:rPr>
            </w:pPr>
            <w:r w:rsidRPr="00F806EE">
              <w:rPr>
                <w:rFonts w:ascii="Arial" w:hAnsi="Arial" w:cs="Arial"/>
                <w:color w:val="auto"/>
              </w:rPr>
              <w:t>For BLIS ENABLED (</w:t>
            </w:r>
            <w:r w:rsidRPr="00F806EE">
              <w:rPr>
                <w:rFonts w:ascii="Arial" w:hAnsi="Arial" w:cs="Arial"/>
                <w:b/>
                <w:color w:val="auto"/>
              </w:rPr>
              <w:t>SodX_D_Stat</w:t>
            </w:r>
            <w:r w:rsidR="00E75E0B" w:rsidRPr="00F806EE">
              <w:rPr>
                <w:rFonts w:ascii="Arial" w:hAnsi="Arial" w:cs="Arial"/>
                <w:color w:val="auto"/>
              </w:rPr>
              <w:t xml:space="preserve"> NOT set to DISABLE), the </w:t>
            </w:r>
            <w:r w:rsidRPr="00F806EE">
              <w:rPr>
                <w:rFonts w:ascii="Arial" w:hAnsi="Arial" w:cs="Arial"/>
                <w:color w:val="0000FF"/>
              </w:rPr>
              <w:t>TURN_SIGNAL</w:t>
            </w:r>
            <w:r w:rsidRPr="00F806EE">
              <w:rPr>
                <w:rFonts w:ascii="Arial" w:hAnsi="Arial" w:cs="Arial"/>
                <w:color w:val="auto"/>
              </w:rPr>
              <w:t xml:space="preserve"> </w:t>
            </w:r>
            <w:r w:rsidR="00E75E0B" w:rsidRPr="00F806EE">
              <w:rPr>
                <w:rFonts w:ascii="Arial" w:hAnsi="Arial" w:cs="Arial"/>
                <w:color w:val="auto"/>
              </w:rPr>
              <w:t xml:space="preserve">can be set to ENABLE or DISABLE. </w:t>
            </w:r>
          </w:p>
        </w:tc>
      </w:tr>
    </w:tbl>
    <w:p w14:paraId="21FACD92" w14:textId="004CFBE5" w:rsidR="004140C1" w:rsidRPr="00F806EE" w:rsidRDefault="004140C1" w:rsidP="00B33738">
      <w:pPr>
        <w:pStyle w:val="Heading3"/>
        <w:rPr>
          <w:snapToGrid w:val="0"/>
        </w:rPr>
      </w:pPr>
      <w:bookmarkStart w:id="377" w:name="_Toc477868025"/>
      <w:bookmarkStart w:id="378" w:name="_Toc478374080"/>
      <w:bookmarkStart w:id="379" w:name="_Toc479599353"/>
      <w:bookmarkStart w:id="380" w:name="_Toc479685281"/>
      <w:bookmarkStart w:id="381" w:name="_Toc482103899"/>
      <w:bookmarkStart w:id="382" w:name="_Toc482106146"/>
      <w:bookmarkStart w:id="383" w:name="_Toc51844716"/>
      <w:bookmarkStart w:id="384" w:name="_Toc507580433"/>
      <w:r w:rsidRPr="00F806EE">
        <w:rPr>
          <w:snapToGrid w:val="0"/>
        </w:rPr>
        <w:t>Configuration BTT</w:t>
      </w:r>
      <w:bookmarkEnd w:id="377"/>
      <w:bookmarkEnd w:id="378"/>
      <w:bookmarkEnd w:id="379"/>
      <w:bookmarkEnd w:id="380"/>
      <w:bookmarkEnd w:id="381"/>
      <w:bookmarkEnd w:id="382"/>
      <w:bookmarkEnd w:id="383"/>
      <w:r w:rsidR="000C4743" w:rsidRPr="00F806EE">
        <w:rPr>
          <w:snapToGrid w:val="0"/>
        </w:rPr>
        <w:t xml:space="preserve"> </w:t>
      </w:r>
      <w:bookmarkEnd w:id="384"/>
    </w:p>
    <w:p w14:paraId="2DAD1CCD" w14:textId="1E925E96" w:rsidR="004140C1" w:rsidRPr="00F806EE" w:rsidRDefault="004140C1" w:rsidP="00B52600">
      <w:pPr>
        <w:pStyle w:val="SpecText"/>
      </w:pPr>
      <w:r w:rsidRPr="00F806EE">
        <w:t xml:space="preserve">The vehicle may be enabled with or without </w:t>
      </w:r>
      <w:r w:rsidR="00B52600" w:rsidRPr="00F806EE">
        <w:t xml:space="preserve">the BTT feature. When disabled the BTT feature is </w:t>
      </w:r>
      <w:r w:rsidR="00ED41F9" w:rsidRPr="00F806EE">
        <w:t>permanently</w:t>
      </w:r>
      <w:r w:rsidR="00B52600" w:rsidRPr="00F806EE">
        <w:t xml:space="preserve"> OFF and </w:t>
      </w:r>
      <w:r w:rsidR="00ED41F9" w:rsidRPr="00F806EE">
        <w:t>transparent</w:t>
      </w:r>
      <w:r w:rsidR="00B52600" w:rsidRPr="00F806EE">
        <w:t xml:space="preserve"> to the customer. When en</w:t>
      </w:r>
      <w:r w:rsidR="001F5CB6" w:rsidRPr="00F806EE">
        <w:t>a</w:t>
      </w:r>
      <w:r w:rsidR="00B52600" w:rsidRPr="00F806EE">
        <w:t>bled the BTT feature will function along with the BLIS feature</w:t>
      </w:r>
      <w:r w:rsidR="001F5CB6" w:rsidRPr="00F806EE">
        <w:t>; if the BLIS feature is turned OFF or DISABLED then so will the BTT feature</w:t>
      </w:r>
      <w:r w:rsidR="00B52600" w:rsidRPr="00F806EE">
        <w:t>.</w:t>
      </w:r>
      <w:r w:rsidR="00207EC1" w:rsidRPr="00F806EE">
        <w:t xml:space="preserve"> </w:t>
      </w:r>
    </w:p>
    <w:p w14:paraId="7CF5CA43" w14:textId="0A006225" w:rsidR="009558D3" w:rsidRPr="00F806EE" w:rsidRDefault="009558D3" w:rsidP="009558D3">
      <w:pPr>
        <w:pStyle w:val="SpecText"/>
      </w:pPr>
      <w:r w:rsidRPr="00F806EE">
        <w:rPr>
          <w:b/>
        </w:rPr>
        <w:t>Note</w:t>
      </w:r>
      <w:r w:rsidRPr="00F806EE">
        <w:t xml:space="preserve">: As of November 2018, Sync4 </w:t>
      </w:r>
      <w:r w:rsidR="006529F6" w:rsidRPr="00F806EE">
        <w:t>(</w:t>
      </w:r>
      <w:r w:rsidR="006529F6" w:rsidRPr="00F806EE">
        <w:rPr>
          <w:b/>
        </w:rPr>
        <w:t>APIM</w:t>
      </w:r>
      <w:r w:rsidR="006529F6" w:rsidRPr="00F806EE">
        <w:t xml:space="preserve"> CAN Node) </w:t>
      </w:r>
      <w:r w:rsidRPr="00F806EE">
        <w:t xml:space="preserve">will transmit it as </w:t>
      </w:r>
      <w:r w:rsidRPr="00F806EE">
        <w:rPr>
          <w:b/>
        </w:rPr>
        <w:t>Btt_L_Actl2</w:t>
      </w:r>
      <w:r w:rsidRPr="00F806EE">
        <w:t>. This means that the ADAS ECU will use</w:t>
      </w:r>
      <w:r w:rsidRPr="00F806EE">
        <w:rPr>
          <w:b/>
        </w:rPr>
        <w:t xml:space="preserve"> Btt_L_Actl2 instead of Btt_L_Actl throught this whole specification</w:t>
      </w:r>
      <w:r w:rsidRPr="00F806EE">
        <w:rPr>
          <w:b/>
          <w:color w:val="FF0000"/>
        </w:rPr>
        <w:t xml:space="preserve">. </w:t>
      </w:r>
      <w:r w:rsidR="00631DFD" w:rsidRPr="00F806EE">
        <w:rPr>
          <w:b/>
          <w:color w:val="FF0000"/>
        </w:rPr>
        <w:t xml:space="preserve">Spec has been updated to reflect his change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4140C1" w:rsidRPr="009E3D2F" w14:paraId="5E54FCE9" w14:textId="77777777" w:rsidTr="00275E5E">
        <w:tc>
          <w:tcPr>
            <w:tcW w:w="1440" w:type="dxa"/>
            <w:shd w:val="clear" w:color="auto" w:fill="auto"/>
            <w:tcMar>
              <w:left w:w="0" w:type="dxa"/>
              <w:right w:w="115" w:type="dxa"/>
            </w:tcMar>
          </w:tcPr>
          <w:p w14:paraId="6536B83E" w14:textId="77777777" w:rsidR="004140C1" w:rsidRPr="009E3D2F" w:rsidRDefault="009A6502" w:rsidP="00275E5E">
            <w:pPr>
              <w:pStyle w:val="SpecTableTextBold"/>
              <w:widowControl w:val="0"/>
              <w:jc w:val="left"/>
              <w:rPr>
                <w:rFonts w:ascii="Arial" w:hAnsi="Arial" w:cs="Arial"/>
                <w:color w:val="auto"/>
              </w:rPr>
            </w:pPr>
            <w:r w:rsidRPr="009E3D2F">
              <w:rPr>
                <w:rFonts w:ascii="Arial" w:hAnsi="Arial" w:cs="Arial"/>
                <w:color w:val="auto"/>
              </w:rPr>
              <w:t>R: 3.2.11</w:t>
            </w:r>
            <w:r w:rsidR="004140C1" w:rsidRPr="009E3D2F">
              <w:rPr>
                <w:rFonts w:ascii="Arial" w:hAnsi="Arial" w:cs="Arial"/>
                <w:color w:val="auto"/>
              </w:rPr>
              <w:t>.1</w:t>
            </w:r>
          </w:p>
        </w:tc>
        <w:tc>
          <w:tcPr>
            <w:tcW w:w="7440" w:type="dxa"/>
            <w:shd w:val="clear" w:color="auto" w:fill="auto"/>
          </w:tcPr>
          <w:p w14:paraId="7F46FF35" w14:textId="4372AB32" w:rsidR="004140C1" w:rsidRPr="009E3D2F" w:rsidRDefault="004140C1" w:rsidP="00275E5E">
            <w:pPr>
              <w:pStyle w:val="SpecTableText"/>
              <w:widowControl w:val="0"/>
              <w:jc w:val="left"/>
              <w:rPr>
                <w:rFonts w:ascii="Arial" w:hAnsi="Arial" w:cs="Arial"/>
              </w:rPr>
            </w:pPr>
            <w:r w:rsidRPr="009E3D2F">
              <w:rPr>
                <w:rFonts w:ascii="Arial" w:hAnsi="Arial" w:cs="Arial"/>
                <w:color w:val="auto"/>
              </w:rPr>
              <w:t xml:space="preserve">If </w:t>
            </w:r>
            <w:r w:rsidR="00D74EC2" w:rsidRPr="009E3D2F">
              <w:rPr>
                <w:rFonts w:ascii="Arial" w:hAnsi="Arial" w:cs="Arial"/>
                <w:color w:val="0000FF"/>
              </w:rPr>
              <w:t>BTT_ENABLE_DISABLE</w:t>
            </w:r>
            <w:r w:rsidR="00D74EC2" w:rsidRPr="009E3D2F">
              <w:rPr>
                <w:rFonts w:ascii="Arial" w:hAnsi="Arial" w:cs="Arial"/>
                <w:color w:val="auto"/>
              </w:rPr>
              <w:t xml:space="preserve"> </w:t>
            </w:r>
            <w:r w:rsidR="00782235" w:rsidRPr="009E3D2F">
              <w:rPr>
                <w:rFonts w:ascii="Arial" w:hAnsi="Arial" w:cs="Arial"/>
                <w:color w:val="auto"/>
              </w:rPr>
              <w:t>is</w:t>
            </w:r>
            <w:r w:rsidRPr="009E3D2F">
              <w:rPr>
                <w:rFonts w:ascii="Arial" w:hAnsi="Arial" w:cs="Arial"/>
                <w:color w:val="auto"/>
              </w:rPr>
              <w:t xml:space="preserve"> </w:t>
            </w:r>
            <w:r w:rsidR="00182DD8" w:rsidRPr="009E3D2F">
              <w:rPr>
                <w:rFonts w:ascii="Arial" w:hAnsi="Arial" w:cs="Arial"/>
                <w:color w:val="auto"/>
              </w:rPr>
              <w:t xml:space="preserve">(DISABLED) </w:t>
            </w:r>
            <w:r w:rsidR="00474102" w:rsidRPr="009E3D2F">
              <w:rPr>
                <w:rFonts w:ascii="Arial" w:hAnsi="Arial" w:cs="Arial"/>
                <w:color w:val="auto"/>
              </w:rPr>
              <w:t>FALSE</w:t>
            </w:r>
            <w:r w:rsidR="00DE5197" w:rsidRPr="009E3D2F">
              <w:rPr>
                <w:rFonts w:ascii="Arial" w:hAnsi="Arial" w:cs="Arial"/>
                <w:color w:val="auto"/>
              </w:rPr>
              <w:t>,</w:t>
            </w:r>
            <w:r w:rsidR="001F5CB6" w:rsidRPr="009E3D2F">
              <w:rPr>
                <w:rFonts w:ascii="Arial" w:hAnsi="Arial" w:cs="Arial"/>
                <w:color w:val="auto"/>
              </w:rPr>
              <w:t xml:space="preserve"> then </w:t>
            </w:r>
            <w:r w:rsidR="00B52600" w:rsidRPr="009E3D2F">
              <w:rPr>
                <w:rFonts w:ascii="Arial" w:hAnsi="Arial" w:cs="Arial"/>
                <w:color w:val="auto"/>
              </w:rPr>
              <w:t xml:space="preserve">SODX </w:t>
            </w:r>
            <w:r w:rsidR="008520AC" w:rsidRPr="009E3D2F">
              <w:rPr>
                <w:rFonts w:ascii="Arial" w:hAnsi="Arial" w:cs="Arial"/>
                <w:color w:val="auto"/>
              </w:rPr>
              <w:t>shall</w:t>
            </w:r>
            <w:r w:rsidR="00B52600" w:rsidRPr="009E3D2F">
              <w:rPr>
                <w:rFonts w:ascii="Arial" w:hAnsi="Arial" w:cs="Arial"/>
                <w:color w:val="auto"/>
              </w:rPr>
              <w:t xml:space="preserve"> </w:t>
            </w:r>
            <w:r w:rsidR="00ED41F9" w:rsidRPr="009E3D2F">
              <w:rPr>
                <w:rFonts w:ascii="Arial" w:hAnsi="Arial" w:cs="Arial"/>
                <w:color w:val="auto"/>
              </w:rPr>
              <w:t>ignore</w:t>
            </w:r>
            <w:r w:rsidR="00474102" w:rsidRPr="009E3D2F">
              <w:rPr>
                <w:rFonts w:ascii="Arial" w:hAnsi="Arial" w:cs="Arial"/>
                <w:color w:val="auto"/>
              </w:rPr>
              <w:t xml:space="preserve"> the</w:t>
            </w:r>
            <w:r w:rsidR="00B52600" w:rsidRPr="009E3D2F">
              <w:rPr>
                <w:rFonts w:ascii="Arial" w:hAnsi="Arial" w:cs="Arial"/>
                <w:color w:val="auto"/>
              </w:rPr>
              <w:t xml:space="preserve"> Cluster CAN</w:t>
            </w:r>
            <w:r w:rsidR="004A676C" w:rsidRPr="009E3D2F">
              <w:rPr>
                <w:rFonts w:ascii="Arial" w:hAnsi="Arial" w:cs="Arial"/>
                <w:color w:val="auto"/>
              </w:rPr>
              <w:t xml:space="preserve"> signal</w:t>
            </w:r>
            <w:r w:rsidR="0032176B" w:rsidRPr="009E3D2F">
              <w:rPr>
                <w:b/>
                <w:szCs w:val="18"/>
              </w:rPr>
              <w:t xml:space="preserve"> </w:t>
            </w:r>
            <w:r w:rsidR="002C5784" w:rsidRPr="009E3D2F">
              <w:rPr>
                <w:rFonts w:ascii="Arial" w:hAnsi="Arial" w:cs="Arial"/>
                <w:b/>
                <w:color w:val="auto"/>
              </w:rPr>
              <w:t>Btt_L_Actl2</w:t>
            </w:r>
            <w:r w:rsidR="001F5CB6" w:rsidRPr="009E3D2F">
              <w:rPr>
                <w:rFonts w:ascii="Arial" w:hAnsi="Arial" w:cs="Arial"/>
              </w:rPr>
              <w:t xml:space="preserve"> </w:t>
            </w:r>
            <w:r w:rsidR="00474102" w:rsidRPr="009E3D2F">
              <w:rPr>
                <w:rFonts w:ascii="Arial" w:hAnsi="Arial" w:cs="Arial"/>
              </w:rPr>
              <w:t>and set</w:t>
            </w:r>
            <w:r w:rsidR="000C7DA5" w:rsidRPr="009E3D2F">
              <w:rPr>
                <w:rFonts w:ascii="Arial" w:hAnsi="Arial" w:cs="Arial"/>
              </w:rPr>
              <w:t xml:space="preserve"> the SOD CAN signals to</w:t>
            </w:r>
          </w:p>
          <w:p w14:paraId="61B9888A" w14:textId="77777777" w:rsidR="000C7DA5" w:rsidRPr="009E3D2F" w:rsidRDefault="000C7DA5" w:rsidP="000C7DA5">
            <w:pPr>
              <w:pStyle w:val="SpecTableText"/>
              <w:widowControl w:val="0"/>
              <w:jc w:val="left"/>
              <w:rPr>
                <w:rFonts w:ascii="Arial" w:hAnsi="Arial" w:cs="Arial"/>
                <w:color w:val="auto"/>
              </w:rPr>
            </w:pPr>
            <w:r w:rsidRPr="009E3D2F">
              <w:rPr>
                <w:rFonts w:ascii="Arial" w:hAnsi="Arial" w:cs="Arial"/>
                <w:b/>
                <w:color w:val="auto"/>
              </w:rPr>
              <w:t xml:space="preserve">                                        BttX_D_Stat </w:t>
            </w:r>
            <w:r w:rsidRPr="009E3D2F">
              <w:rPr>
                <w:rFonts w:ascii="Arial" w:hAnsi="Arial" w:cs="Arial"/>
                <w:color w:val="auto"/>
              </w:rPr>
              <w:t>=</w:t>
            </w:r>
            <w:r w:rsidRPr="009E3D2F">
              <w:rPr>
                <w:rFonts w:ascii="Arial" w:hAnsi="Arial" w:cs="Arial"/>
                <w:strike/>
                <w:color w:val="auto"/>
              </w:rPr>
              <w:t xml:space="preserve"> </w:t>
            </w:r>
            <w:r w:rsidR="002E3F24" w:rsidRPr="009E3D2F">
              <w:rPr>
                <w:rFonts w:ascii="Arial" w:hAnsi="Arial" w:cs="Arial"/>
                <w:color w:val="auto"/>
              </w:rPr>
              <w:t>0x6</w:t>
            </w:r>
            <w:r w:rsidRPr="009E3D2F">
              <w:rPr>
                <w:rFonts w:ascii="Arial" w:hAnsi="Arial" w:cs="Arial"/>
                <w:color w:val="auto"/>
              </w:rPr>
              <w:t>, DISABLE</w:t>
            </w:r>
          </w:p>
          <w:p w14:paraId="25B812BE" w14:textId="77777777" w:rsidR="000C7DA5" w:rsidRPr="009E3D2F" w:rsidRDefault="000C7DA5" w:rsidP="000C7DA5">
            <w:pPr>
              <w:pStyle w:val="SpecTableText"/>
              <w:widowControl w:val="0"/>
              <w:jc w:val="left"/>
              <w:rPr>
                <w:rFonts w:ascii="Arial" w:hAnsi="Arial" w:cs="Arial"/>
                <w:color w:val="auto"/>
              </w:rPr>
            </w:pPr>
            <w:r w:rsidRPr="009E3D2F">
              <w:rPr>
                <w:rFonts w:ascii="Arial" w:hAnsi="Arial" w:cs="Arial"/>
                <w:color w:val="auto"/>
              </w:rPr>
              <w:t xml:space="preserve">                                        </w:t>
            </w:r>
            <w:r w:rsidR="00A735D6" w:rsidRPr="009E3D2F">
              <w:rPr>
                <w:rFonts w:ascii="Arial" w:hAnsi="Arial" w:cs="Arial"/>
                <w:b/>
                <w:color w:val="auto"/>
              </w:rPr>
              <w:t>BttX_D_RqDrv</w:t>
            </w:r>
            <w:r w:rsidR="008E5371" w:rsidRPr="009E3D2F">
              <w:rPr>
                <w:rFonts w:ascii="Arial" w:hAnsi="Arial" w:cs="Arial"/>
                <w:color w:val="auto"/>
              </w:rPr>
              <w:t xml:space="preserve"> =</w:t>
            </w:r>
            <w:r w:rsidR="00A735D6" w:rsidRPr="009E3D2F">
              <w:rPr>
                <w:rFonts w:ascii="Arial" w:hAnsi="Arial" w:cs="Arial"/>
                <w:color w:val="auto"/>
              </w:rPr>
              <w:t xml:space="preserve"> 0x1</w:t>
            </w:r>
            <w:r w:rsidRPr="009E3D2F">
              <w:rPr>
                <w:rFonts w:ascii="Arial" w:hAnsi="Arial" w:cs="Arial"/>
                <w:color w:val="auto"/>
              </w:rPr>
              <w:t>, No Request</w:t>
            </w:r>
          </w:p>
          <w:p w14:paraId="21B3B920" w14:textId="77777777" w:rsidR="000C7DA5" w:rsidRPr="009E3D2F" w:rsidRDefault="000C7DA5" w:rsidP="000C7DA5">
            <w:pPr>
              <w:pStyle w:val="SpecTableText"/>
              <w:widowControl w:val="0"/>
              <w:jc w:val="left"/>
              <w:rPr>
                <w:rFonts w:ascii="Arial" w:hAnsi="Arial" w:cs="Arial"/>
                <w:color w:val="auto"/>
              </w:rPr>
            </w:pPr>
          </w:p>
          <w:p w14:paraId="06D1B9A6" w14:textId="77777777" w:rsidR="000C7DA5" w:rsidRPr="009E3D2F" w:rsidRDefault="00474102" w:rsidP="000C7DA5">
            <w:pPr>
              <w:pStyle w:val="SpecTableText"/>
              <w:widowControl w:val="0"/>
              <w:jc w:val="left"/>
              <w:rPr>
                <w:rFonts w:ascii="Arial" w:hAnsi="Arial" w:cs="Arial"/>
                <w:color w:val="auto"/>
              </w:rPr>
            </w:pPr>
            <w:r w:rsidRPr="009E3D2F">
              <w:rPr>
                <w:rFonts w:ascii="Arial" w:hAnsi="Arial" w:cs="Arial"/>
                <w:color w:val="auto"/>
              </w:rPr>
              <w:t>And set t</w:t>
            </w:r>
            <w:r w:rsidR="000C7DA5" w:rsidRPr="009E3D2F">
              <w:rPr>
                <w:rFonts w:ascii="Arial" w:hAnsi="Arial" w:cs="Arial"/>
                <w:color w:val="auto"/>
              </w:rPr>
              <w:t xml:space="preserve">he BTT last remembered state settings </w:t>
            </w:r>
            <w:r w:rsidRPr="009E3D2F">
              <w:rPr>
                <w:rFonts w:ascii="Arial" w:hAnsi="Arial" w:cs="Arial"/>
                <w:color w:val="auto"/>
              </w:rPr>
              <w:t>to</w:t>
            </w:r>
          </w:p>
          <w:p w14:paraId="36CBD18C" w14:textId="77777777" w:rsidR="000C7DA5" w:rsidRPr="009E3D2F" w:rsidRDefault="000C7DA5" w:rsidP="000C7DA5">
            <w:pPr>
              <w:pStyle w:val="SpecTableText"/>
              <w:widowControl w:val="0"/>
              <w:jc w:val="left"/>
              <w:rPr>
                <w:rFonts w:ascii="Arial" w:hAnsi="Arial" w:cs="Arial"/>
                <w:color w:val="auto"/>
              </w:rPr>
            </w:pPr>
            <w:r w:rsidRPr="009E3D2F">
              <w:rPr>
                <w:rFonts w:ascii="Arial" w:hAnsi="Arial" w:cs="Arial"/>
                <w:b/>
                <w:color w:val="auto"/>
              </w:rPr>
              <w:t xml:space="preserve">                                        isig_BTT_Last_Rem</w:t>
            </w:r>
            <w:r w:rsidRPr="009E3D2F">
              <w:rPr>
                <w:rFonts w:ascii="Arial" w:hAnsi="Arial" w:cs="Arial"/>
                <w:color w:val="auto"/>
              </w:rPr>
              <w:t xml:space="preserve"> = </w:t>
            </w:r>
            <w:r w:rsidR="0052420F" w:rsidRPr="009E3D2F">
              <w:rPr>
                <w:rFonts w:ascii="Arial" w:hAnsi="Arial" w:cs="Arial"/>
                <w:color w:val="auto"/>
              </w:rPr>
              <w:t>0x3, DISABLE</w:t>
            </w:r>
          </w:p>
          <w:p w14:paraId="4432C332" w14:textId="77777777" w:rsidR="000C7DA5" w:rsidRPr="009E3D2F" w:rsidRDefault="000C7DA5" w:rsidP="000C7DA5">
            <w:pPr>
              <w:pStyle w:val="SpecTableText"/>
              <w:widowControl w:val="0"/>
              <w:jc w:val="left"/>
              <w:rPr>
                <w:rFonts w:ascii="Arial" w:hAnsi="Arial" w:cs="Arial"/>
                <w:color w:val="auto"/>
              </w:rPr>
            </w:pPr>
            <w:r w:rsidRPr="009E3D2F">
              <w:rPr>
                <w:rFonts w:ascii="Arial" w:hAnsi="Arial" w:cs="Arial"/>
                <w:b/>
                <w:color w:val="auto"/>
              </w:rPr>
              <w:t xml:space="preserve">                                        isig_TFLAG</w:t>
            </w:r>
            <w:r w:rsidR="00723C17" w:rsidRPr="009E3D2F">
              <w:rPr>
                <w:rFonts w:ascii="Arial" w:hAnsi="Arial" w:cs="Arial"/>
                <w:b/>
                <w:color w:val="auto"/>
              </w:rPr>
              <w:t>_Last_Rem</w:t>
            </w:r>
            <w:r w:rsidRPr="009E3D2F">
              <w:rPr>
                <w:rFonts w:ascii="Arial" w:hAnsi="Arial" w:cs="Arial"/>
                <w:b/>
                <w:color w:val="auto"/>
              </w:rPr>
              <w:t xml:space="preserve"> </w:t>
            </w:r>
            <w:r w:rsidRPr="009E3D2F">
              <w:rPr>
                <w:rFonts w:ascii="Arial" w:hAnsi="Arial" w:cs="Arial"/>
                <w:color w:val="auto"/>
              </w:rPr>
              <w:t xml:space="preserve">= </w:t>
            </w:r>
            <w:r w:rsidR="00474102" w:rsidRPr="009E3D2F">
              <w:rPr>
                <w:rFonts w:ascii="Arial" w:hAnsi="Arial" w:cs="Arial"/>
                <w:color w:val="auto"/>
              </w:rPr>
              <w:t>0x0, FALSE</w:t>
            </w:r>
          </w:p>
          <w:p w14:paraId="6A773F1C" w14:textId="77777777" w:rsidR="004140C1" w:rsidRPr="009E3D2F" w:rsidRDefault="004140C1" w:rsidP="00275E5E">
            <w:pPr>
              <w:pStyle w:val="SpecTableText"/>
              <w:widowControl w:val="0"/>
              <w:jc w:val="left"/>
              <w:rPr>
                <w:rFonts w:ascii="Arial" w:hAnsi="Arial" w:cs="Arial"/>
                <w:color w:val="auto"/>
              </w:rPr>
            </w:pPr>
          </w:p>
          <w:p w14:paraId="7BBD0F3A" w14:textId="265E45D8" w:rsidR="004140C1" w:rsidRPr="009E3D2F" w:rsidRDefault="004140C1" w:rsidP="001F5CB6">
            <w:pPr>
              <w:pStyle w:val="SpecTableText"/>
              <w:widowControl w:val="0"/>
              <w:jc w:val="left"/>
              <w:rPr>
                <w:rFonts w:ascii="Arial" w:hAnsi="Arial" w:cs="Arial"/>
                <w:color w:val="auto"/>
              </w:rPr>
            </w:pPr>
            <w:r w:rsidRPr="009E3D2F">
              <w:rPr>
                <w:rFonts w:ascii="Arial" w:hAnsi="Arial" w:cs="Arial"/>
                <w:color w:val="auto"/>
              </w:rPr>
              <w:t xml:space="preserve">If </w:t>
            </w:r>
            <w:r w:rsidR="00D74EC2" w:rsidRPr="009E3D2F">
              <w:rPr>
                <w:rFonts w:ascii="Arial" w:hAnsi="Arial" w:cs="Arial"/>
                <w:color w:val="0000FF"/>
              </w:rPr>
              <w:t>BTT_ENABLE_DISABLE</w:t>
            </w:r>
            <w:r w:rsidR="001F5CB6" w:rsidRPr="009E3D2F">
              <w:rPr>
                <w:rFonts w:ascii="Arial" w:hAnsi="Arial" w:cs="Arial"/>
                <w:color w:val="auto"/>
              </w:rPr>
              <w:t xml:space="preserve"> </w:t>
            </w:r>
            <w:r w:rsidR="00782235" w:rsidRPr="009E3D2F">
              <w:rPr>
                <w:rFonts w:ascii="Arial" w:hAnsi="Arial" w:cs="Arial"/>
                <w:color w:val="auto"/>
              </w:rPr>
              <w:t>is</w:t>
            </w:r>
            <w:r w:rsidR="00474102" w:rsidRPr="009E3D2F">
              <w:rPr>
                <w:rFonts w:ascii="Arial" w:hAnsi="Arial" w:cs="Arial"/>
                <w:color w:val="auto"/>
              </w:rPr>
              <w:t xml:space="preserve"> </w:t>
            </w:r>
            <w:r w:rsidR="00182DD8" w:rsidRPr="009E3D2F">
              <w:rPr>
                <w:rFonts w:ascii="Arial" w:hAnsi="Arial" w:cs="Arial"/>
                <w:color w:val="auto"/>
              </w:rPr>
              <w:t xml:space="preserve">(ENABLED) </w:t>
            </w:r>
            <w:r w:rsidR="00474102" w:rsidRPr="009E3D2F">
              <w:rPr>
                <w:rFonts w:ascii="Arial" w:hAnsi="Arial" w:cs="Arial"/>
                <w:color w:val="auto"/>
              </w:rPr>
              <w:t>TRUE</w:t>
            </w:r>
            <w:r w:rsidR="001F5CB6" w:rsidRPr="009E3D2F">
              <w:rPr>
                <w:rFonts w:ascii="Arial" w:hAnsi="Arial" w:cs="Arial"/>
                <w:color w:val="auto"/>
              </w:rPr>
              <w:t xml:space="preserve"> then </w:t>
            </w:r>
            <w:r w:rsidRPr="009E3D2F">
              <w:rPr>
                <w:rFonts w:ascii="Arial" w:hAnsi="Arial" w:cs="Arial"/>
                <w:color w:val="auto"/>
              </w:rPr>
              <w:t xml:space="preserve">SODX </w:t>
            </w:r>
            <w:r w:rsidR="008520AC" w:rsidRPr="009E3D2F">
              <w:rPr>
                <w:rFonts w:ascii="Arial" w:hAnsi="Arial" w:cs="Arial"/>
                <w:color w:val="auto"/>
              </w:rPr>
              <w:t>shall</w:t>
            </w:r>
            <w:r w:rsidRPr="009E3D2F">
              <w:rPr>
                <w:rFonts w:ascii="Arial" w:hAnsi="Arial" w:cs="Arial"/>
                <w:color w:val="auto"/>
              </w:rPr>
              <w:t xml:space="preserve"> </w:t>
            </w:r>
            <w:r w:rsidR="00474102" w:rsidRPr="009E3D2F">
              <w:rPr>
                <w:rFonts w:ascii="Arial" w:hAnsi="Arial" w:cs="Arial"/>
                <w:color w:val="auto"/>
              </w:rPr>
              <w:t>read the</w:t>
            </w:r>
            <w:r w:rsidR="001F5CB6" w:rsidRPr="009E3D2F">
              <w:rPr>
                <w:rFonts w:ascii="Arial" w:hAnsi="Arial" w:cs="Arial"/>
                <w:color w:val="auto"/>
              </w:rPr>
              <w:t xml:space="preserve"> Cluster CAN </w:t>
            </w:r>
            <w:r w:rsidRPr="009E3D2F">
              <w:rPr>
                <w:rFonts w:ascii="Arial" w:hAnsi="Arial" w:cs="Arial"/>
                <w:color w:val="auto"/>
              </w:rPr>
              <w:t xml:space="preserve">signal </w:t>
            </w:r>
            <w:r w:rsidR="002C5784" w:rsidRPr="009E3D2F">
              <w:rPr>
                <w:rFonts w:ascii="Arial" w:hAnsi="Arial" w:cs="Arial"/>
                <w:b/>
                <w:color w:val="auto"/>
              </w:rPr>
              <w:t>Btt_L_Actl2</w:t>
            </w:r>
            <w:r w:rsidR="0032176B" w:rsidRPr="009E3D2F">
              <w:rPr>
                <w:rFonts w:ascii="Arial" w:hAnsi="Arial" w:cs="Arial"/>
              </w:rPr>
              <w:t xml:space="preserve"> </w:t>
            </w:r>
            <w:r w:rsidR="001F5CB6" w:rsidRPr="009E3D2F">
              <w:rPr>
                <w:rFonts w:ascii="Arial" w:hAnsi="Arial" w:cs="Arial"/>
                <w:color w:val="auto"/>
              </w:rPr>
              <w:t xml:space="preserve">and </w:t>
            </w:r>
            <w:r w:rsidR="00474102" w:rsidRPr="009E3D2F">
              <w:rPr>
                <w:rFonts w:ascii="Arial" w:hAnsi="Arial" w:cs="Arial"/>
                <w:color w:val="auto"/>
              </w:rPr>
              <w:t xml:space="preserve">initialize </w:t>
            </w:r>
            <w:r w:rsidR="001F5CB6" w:rsidRPr="009E3D2F">
              <w:rPr>
                <w:rFonts w:ascii="Arial" w:hAnsi="Arial" w:cs="Arial"/>
                <w:color w:val="auto"/>
              </w:rPr>
              <w:t xml:space="preserve">the BTT CAN signals </w:t>
            </w:r>
            <w:r w:rsidR="00474102" w:rsidRPr="009E3D2F">
              <w:rPr>
                <w:rFonts w:ascii="Arial" w:hAnsi="Arial" w:cs="Arial"/>
                <w:color w:val="auto"/>
              </w:rPr>
              <w:t>to</w:t>
            </w:r>
          </w:p>
          <w:p w14:paraId="1EFE2027" w14:textId="77777777" w:rsidR="001F5CB6" w:rsidRPr="009E3D2F" w:rsidRDefault="001F5CB6" w:rsidP="001F5CB6">
            <w:pPr>
              <w:pStyle w:val="SpecTableText"/>
              <w:widowControl w:val="0"/>
              <w:jc w:val="left"/>
              <w:rPr>
                <w:rFonts w:ascii="Arial" w:hAnsi="Arial" w:cs="Arial"/>
                <w:color w:val="auto"/>
              </w:rPr>
            </w:pPr>
          </w:p>
          <w:p w14:paraId="16244A38" w14:textId="77777777" w:rsidR="001F5CB6" w:rsidRPr="009E3D2F" w:rsidRDefault="00E14029" w:rsidP="001F5CB6">
            <w:pPr>
              <w:pStyle w:val="SpecTableText"/>
              <w:widowControl w:val="0"/>
              <w:jc w:val="left"/>
              <w:rPr>
                <w:rFonts w:ascii="Arial" w:hAnsi="Arial" w:cs="Arial"/>
                <w:color w:val="auto"/>
              </w:rPr>
            </w:pPr>
            <w:r w:rsidRPr="009E3D2F">
              <w:rPr>
                <w:rFonts w:ascii="Arial" w:hAnsi="Arial" w:cs="Arial"/>
                <w:color w:val="auto"/>
              </w:rPr>
              <w:t xml:space="preserve">                                            </w:t>
            </w:r>
            <w:r w:rsidR="001F5CB6" w:rsidRPr="009E3D2F">
              <w:rPr>
                <w:rFonts w:ascii="Arial" w:hAnsi="Arial" w:cs="Arial"/>
                <w:b/>
                <w:color w:val="auto"/>
              </w:rPr>
              <w:t xml:space="preserve">BttX_D_Stat </w:t>
            </w:r>
            <w:r w:rsidR="001F5CB6" w:rsidRPr="009E3D2F">
              <w:rPr>
                <w:rFonts w:ascii="Arial" w:hAnsi="Arial" w:cs="Arial"/>
                <w:color w:val="auto"/>
              </w:rPr>
              <w:t xml:space="preserve">= </w:t>
            </w:r>
            <w:r w:rsidR="00792A1D" w:rsidRPr="009E3D2F">
              <w:rPr>
                <w:rFonts w:ascii="Arial" w:hAnsi="Arial" w:cs="Arial"/>
                <w:color w:val="auto"/>
              </w:rPr>
              <w:t>0x0 NOT DETERMINED</w:t>
            </w:r>
          </w:p>
          <w:p w14:paraId="093FF5DA" w14:textId="77777777" w:rsidR="001F5CB6" w:rsidRPr="009E3D2F" w:rsidRDefault="00E14029" w:rsidP="001F5CB6">
            <w:pPr>
              <w:pStyle w:val="SpecTableText"/>
              <w:widowControl w:val="0"/>
              <w:jc w:val="left"/>
              <w:rPr>
                <w:rFonts w:ascii="Arial" w:hAnsi="Arial" w:cs="Arial"/>
                <w:color w:val="auto"/>
              </w:rPr>
            </w:pPr>
            <w:r w:rsidRPr="009E3D2F">
              <w:rPr>
                <w:rFonts w:ascii="Arial" w:hAnsi="Arial" w:cs="Arial"/>
                <w:color w:val="auto"/>
              </w:rPr>
              <w:t xml:space="preserve">                                        </w:t>
            </w:r>
            <w:r w:rsidR="00A735D6" w:rsidRPr="009E3D2F">
              <w:rPr>
                <w:rFonts w:ascii="Arial" w:hAnsi="Arial" w:cs="Arial"/>
                <w:b/>
                <w:color w:val="auto"/>
              </w:rPr>
              <w:t>BttX_D_RqDrv</w:t>
            </w:r>
            <w:r w:rsidR="001F5CB6" w:rsidRPr="009E3D2F">
              <w:rPr>
                <w:rFonts w:ascii="Arial" w:hAnsi="Arial" w:cs="Arial"/>
                <w:color w:val="auto"/>
              </w:rPr>
              <w:t xml:space="preserve"> =</w:t>
            </w:r>
            <w:r w:rsidRPr="009E3D2F">
              <w:rPr>
                <w:rFonts w:ascii="Arial" w:hAnsi="Arial" w:cs="Arial"/>
                <w:color w:val="auto"/>
              </w:rPr>
              <w:t xml:space="preserve"> </w:t>
            </w:r>
            <w:r w:rsidR="00A735D6" w:rsidRPr="009E3D2F">
              <w:rPr>
                <w:rFonts w:ascii="Arial" w:hAnsi="Arial" w:cs="Arial"/>
                <w:color w:val="auto"/>
              </w:rPr>
              <w:t xml:space="preserve"> 0x1</w:t>
            </w:r>
            <w:r w:rsidRPr="009E3D2F">
              <w:rPr>
                <w:rFonts w:ascii="Arial" w:hAnsi="Arial" w:cs="Arial"/>
                <w:color w:val="auto"/>
              </w:rPr>
              <w:t>, No Request</w:t>
            </w:r>
          </w:p>
          <w:p w14:paraId="75C765D0" w14:textId="77777777" w:rsidR="00474102" w:rsidRPr="009E3D2F" w:rsidRDefault="00474102" w:rsidP="001F5CB6">
            <w:pPr>
              <w:pStyle w:val="SpecTableText"/>
              <w:widowControl w:val="0"/>
              <w:jc w:val="left"/>
              <w:rPr>
                <w:rFonts w:ascii="Arial" w:hAnsi="Arial" w:cs="Arial"/>
                <w:color w:val="auto"/>
              </w:rPr>
            </w:pPr>
          </w:p>
          <w:p w14:paraId="7D99D08C" w14:textId="77777777" w:rsidR="00474102" w:rsidRPr="009E3D2F" w:rsidRDefault="00474102" w:rsidP="00474102">
            <w:pPr>
              <w:pStyle w:val="SpecTableText"/>
              <w:widowControl w:val="0"/>
              <w:jc w:val="left"/>
              <w:rPr>
                <w:rFonts w:ascii="Arial" w:hAnsi="Arial" w:cs="Arial"/>
                <w:color w:val="auto"/>
              </w:rPr>
            </w:pPr>
            <w:r w:rsidRPr="009E3D2F">
              <w:rPr>
                <w:rFonts w:ascii="Arial" w:hAnsi="Arial" w:cs="Arial"/>
                <w:color w:val="auto"/>
              </w:rPr>
              <w:t>And initialize the BTT last remembered state settings to</w:t>
            </w:r>
          </w:p>
          <w:p w14:paraId="10E291F5" w14:textId="77777777" w:rsidR="00474102" w:rsidRPr="009E3D2F" w:rsidRDefault="00474102" w:rsidP="00474102">
            <w:pPr>
              <w:pStyle w:val="SpecTableText"/>
              <w:widowControl w:val="0"/>
              <w:jc w:val="left"/>
              <w:rPr>
                <w:rFonts w:ascii="Arial" w:hAnsi="Arial" w:cs="Arial"/>
                <w:color w:val="auto"/>
              </w:rPr>
            </w:pPr>
            <w:r w:rsidRPr="009E3D2F">
              <w:rPr>
                <w:rFonts w:ascii="Arial" w:hAnsi="Arial" w:cs="Arial"/>
                <w:b/>
                <w:color w:val="auto"/>
              </w:rPr>
              <w:t xml:space="preserve">                                        isig_BTT_Last_Rem</w:t>
            </w:r>
            <w:r w:rsidR="00384529" w:rsidRPr="009E3D2F">
              <w:rPr>
                <w:rFonts w:ascii="Arial" w:hAnsi="Arial" w:cs="Arial"/>
                <w:color w:val="auto"/>
              </w:rPr>
              <w:t xml:space="preserve"> = 0x2, ON</w:t>
            </w:r>
          </w:p>
          <w:p w14:paraId="5F062AA9" w14:textId="71D0A9AA" w:rsidR="00474102" w:rsidRPr="009E3D2F" w:rsidRDefault="00474102" w:rsidP="00474102">
            <w:pPr>
              <w:pStyle w:val="SpecTableText"/>
              <w:widowControl w:val="0"/>
              <w:jc w:val="left"/>
              <w:rPr>
                <w:rFonts w:ascii="Arial" w:hAnsi="Arial" w:cs="Arial"/>
                <w:color w:val="auto"/>
              </w:rPr>
            </w:pPr>
            <w:r w:rsidRPr="009E3D2F">
              <w:rPr>
                <w:rFonts w:ascii="Arial" w:hAnsi="Arial" w:cs="Arial"/>
                <w:b/>
                <w:color w:val="auto"/>
              </w:rPr>
              <w:t xml:space="preserve">                                        </w:t>
            </w:r>
            <w:r w:rsidR="007904B7" w:rsidRPr="009E3D2F">
              <w:rPr>
                <w:rFonts w:ascii="Arial" w:hAnsi="Arial" w:cs="Arial"/>
                <w:b/>
                <w:color w:val="auto"/>
              </w:rPr>
              <w:t>isig_TFLAG_Last_Rem</w:t>
            </w:r>
            <w:r w:rsidRPr="009E3D2F">
              <w:rPr>
                <w:rFonts w:ascii="Arial" w:hAnsi="Arial" w:cs="Arial"/>
                <w:b/>
                <w:color w:val="auto"/>
              </w:rPr>
              <w:t xml:space="preserve"> </w:t>
            </w:r>
            <w:r w:rsidRPr="009E3D2F">
              <w:rPr>
                <w:rFonts w:ascii="Arial" w:hAnsi="Arial" w:cs="Arial"/>
                <w:color w:val="auto"/>
              </w:rPr>
              <w:t>= 0x0, FALSE</w:t>
            </w:r>
          </w:p>
          <w:p w14:paraId="0A9F7A40" w14:textId="77777777" w:rsidR="00806411" w:rsidRPr="009E3D2F" w:rsidRDefault="00806411" w:rsidP="001F5CB6">
            <w:pPr>
              <w:pStyle w:val="SpecTableText"/>
              <w:widowControl w:val="0"/>
              <w:jc w:val="left"/>
              <w:rPr>
                <w:rFonts w:ascii="Arial" w:hAnsi="Arial" w:cs="Arial"/>
                <w:color w:val="auto"/>
              </w:rPr>
            </w:pPr>
          </w:p>
          <w:p w14:paraId="2321AF76" w14:textId="77777777" w:rsidR="00792A1D" w:rsidRPr="009E3D2F" w:rsidRDefault="00806411" w:rsidP="001F5CB6">
            <w:pPr>
              <w:pStyle w:val="SpecTableText"/>
              <w:widowControl w:val="0"/>
              <w:jc w:val="left"/>
              <w:rPr>
                <w:rFonts w:ascii="Arial" w:hAnsi="Arial" w:cs="Arial"/>
                <w:color w:val="auto"/>
              </w:rPr>
            </w:pPr>
            <w:r w:rsidRPr="009E3D2F">
              <w:rPr>
                <w:rFonts w:ascii="Arial" w:hAnsi="Arial" w:cs="Arial"/>
                <w:color w:val="auto"/>
              </w:rPr>
              <w:t>The SOD module is shipped to the Ford Assembly Plants as DISABLED. It can only be enabled during a SOD module configuration.</w:t>
            </w:r>
          </w:p>
        </w:tc>
      </w:tr>
      <w:tr w:rsidR="00027EAE" w:rsidRPr="009E3D2F" w14:paraId="493C61B8" w14:textId="77777777" w:rsidTr="00275E5E">
        <w:tc>
          <w:tcPr>
            <w:tcW w:w="1440" w:type="dxa"/>
            <w:shd w:val="clear" w:color="auto" w:fill="auto"/>
            <w:tcMar>
              <w:left w:w="0" w:type="dxa"/>
              <w:right w:w="115" w:type="dxa"/>
            </w:tcMar>
          </w:tcPr>
          <w:p w14:paraId="529D6C92" w14:textId="7D06899F" w:rsidR="00027EAE" w:rsidRPr="009E3D2F" w:rsidRDefault="00027EAE" w:rsidP="00027EAE">
            <w:pPr>
              <w:pStyle w:val="SpecTableTextBold"/>
              <w:widowControl w:val="0"/>
              <w:jc w:val="left"/>
              <w:rPr>
                <w:rFonts w:ascii="Arial" w:hAnsi="Arial" w:cs="Arial"/>
                <w:color w:val="auto"/>
              </w:rPr>
            </w:pPr>
            <w:r w:rsidRPr="009E3D2F">
              <w:rPr>
                <w:rFonts w:ascii="Arial" w:hAnsi="Arial" w:cs="Arial"/>
                <w:color w:val="auto"/>
              </w:rPr>
              <w:t>R: 3.2.11.2</w:t>
            </w:r>
          </w:p>
        </w:tc>
        <w:tc>
          <w:tcPr>
            <w:tcW w:w="7440" w:type="dxa"/>
            <w:shd w:val="clear" w:color="auto" w:fill="auto"/>
          </w:tcPr>
          <w:p w14:paraId="7EDA852E" w14:textId="2D68DF24" w:rsidR="00027EAE" w:rsidRPr="009E3D2F" w:rsidRDefault="00027EAE" w:rsidP="00027EAE">
            <w:pPr>
              <w:pStyle w:val="SpecTableText"/>
              <w:widowControl w:val="0"/>
              <w:jc w:val="left"/>
              <w:rPr>
                <w:rFonts w:ascii="Arial" w:hAnsi="Arial" w:cs="Arial"/>
              </w:rPr>
            </w:pPr>
            <w:r w:rsidRPr="009E3D2F">
              <w:rPr>
                <w:rFonts w:ascii="Arial" w:hAnsi="Arial" w:cs="Arial"/>
                <w:color w:val="auto"/>
              </w:rPr>
              <w:t xml:space="preserve">If </w:t>
            </w:r>
            <w:r w:rsidRPr="009E3D2F">
              <w:rPr>
                <w:rFonts w:ascii="Arial" w:hAnsi="Arial" w:cs="Arial"/>
                <w:color w:val="0000FF"/>
              </w:rPr>
              <w:t>BTT5G_ENABLE_DISABLE</w:t>
            </w:r>
            <w:r w:rsidRPr="009E3D2F">
              <w:rPr>
                <w:rFonts w:ascii="Arial" w:hAnsi="Arial" w:cs="Arial"/>
                <w:color w:val="auto"/>
              </w:rPr>
              <w:t xml:space="preserve"> is (ENABLED) TRUE, then ADAS shall read the APIM CAN signal</w:t>
            </w:r>
            <w:r w:rsidRPr="009E3D2F">
              <w:rPr>
                <w:b/>
                <w:szCs w:val="18"/>
              </w:rPr>
              <w:t xml:space="preserve"> </w:t>
            </w:r>
            <w:r w:rsidR="006E28F5">
              <w:rPr>
                <w:rFonts w:ascii="Arial" w:hAnsi="Arial" w:cs="Arial"/>
                <w:b/>
                <w:color w:val="auto"/>
              </w:rPr>
              <w:t>Btt_L2_Actl2</w:t>
            </w:r>
            <w:r w:rsidRPr="009E3D2F">
              <w:rPr>
                <w:rFonts w:ascii="Arial" w:hAnsi="Arial" w:cs="Arial"/>
              </w:rPr>
              <w:t xml:space="preserve">, as well as aftermarket radar signals </w:t>
            </w:r>
            <w:r w:rsidRPr="009E3D2F">
              <w:rPr>
                <w:b/>
                <w:szCs w:val="18"/>
                <w:lang w:val="en-GB"/>
              </w:rPr>
              <w:t>SodAltLeft_D</w:t>
            </w:r>
            <w:r w:rsidR="006263C6">
              <w:rPr>
                <w:b/>
                <w:szCs w:val="18"/>
                <w:lang w:val="en-GB"/>
              </w:rPr>
              <w:t>2</w:t>
            </w:r>
            <w:r w:rsidRPr="009E3D2F">
              <w:rPr>
                <w:b/>
                <w:szCs w:val="18"/>
                <w:lang w:val="en-GB"/>
              </w:rPr>
              <w:t>_StatAft</w:t>
            </w:r>
            <w:r w:rsidRPr="009E3D2F">
              <w:rPr>
                <w:szCs w:val="18"/>
                <w:lang w:val="en-GB"/>
              </w:rPr>
              <w:t xml:space="preserve"> and </w:t>
            </w:r>
            <w:r w:rsidRPr="009E3D2F">
              <w:rPr>
                <w:b/>
                <w:szCs w:val="18"/>
                <w:lang w:val="en-GB"/>
              </w:rPr>
              <w:t>SodAltRight_D</w:t>
            </w:r>
            <w:r w:rsidR="006263C6">
              <w:rPr>
                <w:b/>
                <w:szCs w:val="18"/>
                <w:lang w:val="en-GB"/>
              </w:rPr>
              <w:t>2</w:t>
            </w:r>
            <w:r w:rsidRPr="009E3D2F">
              <w:rPr>
                <w:b/>
                <w:szCs w:val="18"/>
                <w:lang w:val="en-GB"/>
              </w:rPr>
              <w:t>_StatAft</w:t>
            </w:r>
            <w:r w:rsidRPr="009E3D2F">
              <w:rPr>
                <w:szCs w:val="18"/>
                <w:lang w:val="en-GB"/>
              </w:rPr>
              <w:t>.</w:t>
            </w:r>
          </w:p>
          <w:p w14:paraId="20342F9F" w14:textId="77777777" w:rsidR="00027EAE" w:rsidRPr="009E3D2F" w:rsidRDefault="00027EAE" w:rsidP="00027EAE">
            <w:pPr>
              <w:pStyle w:val="SpecTableText"/>
              <w:widowControl w:val="0"/>
              <w:jc w:val="left"/>
              <w:rPr>
                <w:rFonts w:ascii="Arial" w:hAnsi="Arial" w:cs="Arial"/>
                <w:strike/>
                <w:color w:val="FF0000"/>
              </w:rPr>
            </w:pPr>
          </w:p>
          <w:p w14:paraId="7C5AFA2C" w14:textId="6078128D" w:rsidR="00027EAE" w:rsidRPr="009E3D2F" w:rsidRDefault="00027EAE" w:rsidP="00027EAE">
            <w:pPr>
              <w:pStyle w:val="SpecTableText"/>
              <w:widowControl w:val="0"/>
              <w:jc w:val="left"/>
              <w:rPr>
                <w:rFonts w:ascii="Arial" w:hAnsi="Arial" w:cs="Arial"/>
                <w:color w:val="auto"/>
              </w:rPr>
            </w:pPr>
            <w:r w:rsidRPr="009E3D2F">
              <w:rPr>
                <w:rFonts w:ascii="Arial" w:hAnsi="Arial" w:cs="Arial"/>
                <w:color w:val="auto"/>
              </w:rPr>
              <w:t xml:space="preserve">If </w:t>
            </w:r>
            <w:r w:rsidRPr="009E3D2F">
              <w:rPr>
                <w:rFonts w:ascii="Arial" w:hAnsi="Arial" w:cs="Arial"/>
                <w:color w:val="0000FF"/>
              </w:rPr>
              <w:t>BTT5G_ENABLE_DISABLE</w:t>
            </w:r>
            <w:r w:rsidRPr="009E3D2F">
              <w:rPr>
                <w:rFonts w:ascii="Arial" w:hAnsi="Arial" w:cs="Arial"/>
                <w:color w:val="auto"/>
              </w:rPr>
              <w:t xml:space="preserve"> is (DISABLED) FALSE, then the ADAS shall ignore </w:t>
            </w:r>
            <w:r w:rsidR="006E28F5">
              <w:rPr>
                <w:rFonts w:ascii="Arial" w:hAnsi="Arial" w:cs="Arial"/>
                <w:b/>
                <w:color w:val="auto"/>
              </w:rPr>
              <w:t>Btt_L2_Actl2</w:t>
            </w:r>
            <w:r w:rsidRPr="009E3D2F">
              <w:rPr>
                <w:rFonts w:ascii="Arial" w:hAnsi="Arial" w:cs="Arial"/>
              </w:rPr>
              <w:t>,</w:t>
            </w:r>
            <w:r w:rsidRPr="009E3D2F">
              <w:rPr>
                <w:b/>
                <w:szCs w:val="18"/>
                <w:lang w:val="en-GB"/>
              </w:rPr>
              <w:t xml:space="preserve"> SodAltLeft_D</w:t>
            </w:r>
            <w:r w:rsidR="006263C6">
              <w:rPr>
                <w:b/>
                <w:szCs w:val="18"/>
                <w:lang w:val="en-GB"/>
              </w:rPr>
              <w:t>2</w:t>
            </w:r>
            <w:r w:rsidRPr="009E3D2F">
              <w:rPr>
                <w:b/>
                <w:szCs w:val="18"/>
                <w:lang w:val="en-GB"/>
              </w:rPr>
              <w:t xml:space="preserve">_StatAft, </w:t>
            </w:r>
            <w:r w:rsidRPr="009E3D2F">
              <w:rPr>
                <w:szCs w:val="18"/>
                <w:lang w:val="en-GB"/>
              </w:rPr>
              <w:t>and</w:t>
            </w:r>
            <w:r w:rsidRPr="009E3D2F">
              <w:rPr>
                <w:b/>
                <w:szCs w:val="18"/>
                <w:lang w:val="en-GB"/>
              </w:rPr>
              <w:t xml:space="preserve"> SodAltRight_D</w:t>
            </w:r>
            <w:r w:rsidR="006263C6">
              <w:rPr>
                <w:b/>
                <w:szCs w:val="18"/>
                <w:lang w:val="en-GB"/>
              </w:rPr>
              <w:t>2</w:t>
            </w:r>
            <w:r w:rsidRPr="009E3D2F">
              <w:rPr>
                <w:b/>
                <w:szCs w:val="18"/>
                <w:lang w:val="en-GB"/>
              </w:rPr>
              <w:t>_StatAft.</w:t>
            </w:r>
          </w:p>
        </w:tc>
      </w:tr>
    </w:tbl>
    <w:p w14:paraId="7D775593" w14:textId="77777777" w:rsidR="005B6621" w:rsidRPr="00F806EE" w:rsidRDefault="005B6621" w:rsidP="005B6621">
      <w:pPr>
        <w:pStyle w:val="SpecText"/>
        <w:ind w:left="0"/>
      </w:pPr>
    </w:p>
    <w:p w14:paraId="661AEDEC" w14:textId="05FC3CD2" w:rsidR="001672F1" w:rsidRPr="00F806EE" w:rsidRDefault="001672F1" w:rsidP="00B33738">
      <w:pPr>
        <w:pStyle w:val="Heading3"/>
        <w:rPr>
          <w:snapToGrid w:val="0"/>
        </w:rPr>
      </w:pPr>
      <w:bookmarkStart w:id="385" w:name="_Toc477868026"/>
      <w:bookmarkStart w:id="386" w:name="_Toc478374081"/>
      <w:bookmarkStart w:id="387" w:name="_Toc479599354"/>
      <w:bookmarkStart w:id="388" w:name="_Toc479685282"/>
      <w:bookmarkStart w:id="389" w:name="_Toc482103900"/>
      <w:bookmarkStart w:id="390" w:name="_Toc482106147"/>
      <w:bookmarkStart w:id="391" w:name="_Toc507580434"/>
      <w:bookmarkStart w:id="392" w:name="_Toc51844717"/>
      <w:bookmarkStart w:id="393" w:name="_Toc287967205"/>
      <w:r w:rsidRPr="00F806EE">
        <w:rPr>
          <w:snapToGrid w:val="0"/>
        </w:rPr>
        <w:t xml:space="preserve">Configuration </w:t>
      </w:r>
      <w:r w:rsidR="000D0056" w:rsidRPr="00F806EE">
        <w:rPr>
          <w:snapToGrid w:val="0"/>
        </w:rPr>
        <w:t>RCTB</w:t>
      </w:r>
      <w:bookmarkEnd w:id="385"/>
      <w:bookmarkEnd w:id="386"/>
      <w:bookmarkEnd w:id="387"/>
      <w:bookmarkEnd w:id="388"/>
      <w:bookmarkEnd w:id="389"/>
      <w:bookmarkEnd w:id="390"/>
      <w:bookmarkEnd w:id="391"/>
      <w:bookmarkEnd w:id="392"/>
    </w:p>
    <w:p w14:paraId="32266ACD" w14:textId="444E6B8C" w:rsidR="001672F1" w:rsidRPr="00F806EE" w:rsidRDefault="00C347D3" w:rsidP="001672F1">
      <w:pPr>
        <w:pStyle w:val="SpecHdng111"/>
        <w:numPr>
          <w:ilvl w:val="0"/>
          <w:numId w:val="0"/>
        </w:numPr>
        <w:ind w:left="1080"/>
        <w:rPr>
          <w:snapToGrid w:val="0"/>
        </w:rPr>
      </w:pPr>
      <w:r w:rsidRPr="00F806EE">
        <w:rPr>
          <w:b w:val="0"/>
          <w:snapToGrid w:val="0"/>
        </w:rPr>
        <w:t>RCTB</w:t>
      </w:r>
      <w:r w:rsidR="000D0056" w:rsidRPr="00F806EE">
        <w:rPr>
          <w:b w:val="0"/>
          <w:snapToGrid w:val="0"/>
        </w:rPr>
        <w:t xml:space="preserve"> (Rear Cross Traffic Braking </w:t>
      </w:r>
      <w:r w:rsidR="00E95A12" w:rsidRPr="00F806EE">
        <w:rPr>
          <w:b w:val="0"/>
          <w:snapToGrid w:val="0"/>
        </w:rPr>
        <w:t>(or</w:t>
      </w:r>
      <w:r w:rsidR="000D0056" w:rsidRPr="00F806EE">
        <w:rPr>
          <w:b w:val="0"/>
          <w:snapToGrid w:val="0"/>
        </w:rPr>
        <w:t xml:space="preserve"> Reverse Brake Assist</w:t>
      </w:r>
      <w:r w:rsidR="00E95A12" w:rsidRPr="00F806EE">
        <w:rPr>
          <w:b w:val="0"/>
          <w:snapToGrid w:val="0"/>
        </w:rPr>
        <w:t>)</w:t>
      </w:r>
      <w:r w:rsidR="001672F1" w:rsidRPr="00F806EE">
        <w:rPr>
          <w:b w:val="0"/>
          <w:snapToGrid w:val="0"/>
        </w:rPr>
        <w:t xml:space="preserve"> is a CTA subfeature. CTA can be enabled with </w:t>
      </w:r>
      <w:r w:rsidR="00B22DF6" w:rsidRPr="00F806EE">
        <w:rPr>
          <w:b w:val="0"/>
          <w:snapToGrid w:val="0"/>
        </w:rPr>
        <w:t>RCTB</w:t>
      </w:r>
      <w:r w:rsidR="001672F1" w:rsidRPr="00F806EE">
        <w:rPr>
          <w:b w:val="0"/>
          <w:snapToGrid w:val="0"/>
        </w:rPr>
        <w:t xml:space="preserve"> enabled or disabled. </w:t>
      </w:r>
      <w:r w:rsidR="00967D6A" w:rsidRPr="00F806EE">
        <w:rPr>
          <w:b w:val="0"/>
          <w:snapToGrid w:val="0"/>
        </w:rPr>
        <w:t xml:space="preserve">Note that there may be regional </w:t>
      </w:r>
      <w:r w:rsidR="001672F1" w:rsidRPr="00F806EE">
        <w:rPr>
          <w:b w:val="0"/>
          <w:snapToGrid w:val="0"/>
        </w:rPr>
        <w:t xml:space="preserve">differences </w:t>
      </w:r>
      <w:r w:rsidR="00967D6A" w:rsidRPr="00F806EE">
        <w:rPr>
          <w:b w:val="0"/>
          <w:snapToGrid w:val="0"/>
        </w:rPr>
        <w:t xml:space="preserve">or vehicle build options </w:t>
      </w:r>
      <w:r w:rsidR="001672F1" w:rsidRPr="00F806EE">
        <w:rPr>
          <w:b w:val="0"/>
          <w:snapToGrid w:val="0"/>
        </w:rPr>
        <w:t xml:space="preserve">where </w:t>
      </w:r>
      <w:r w:rsidR="00B22DF6" w:rsidRPr="00F806EE">
        <w:rPr>
          <w:b w:val="0"/>
          <w:snapToGrid w:val="0"/>
        </w:rPr>
        <w:t>RCTB</w:t>
      </w:r>
      <w:r w:rsidR="001672F1" w:rsidRPr="00F806EE">
        <w:rPr>
          <w:b w:val="0"/>
          <w:snapToGrid w:val="0"/>
        </w:rPr>
        <w:t xml:space="preserve"> will be disabled for CTA enabled.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672F1" w:rsidRPr="00F806EE" w14:paraId="0F5E4D71" w14:textId="77777777" w:rsidTr="009D34C2">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hideMark/>
          </w:tcPr>
          <w:p w14:paraId="06DBFBD0" w14:textId="77777777" w:rsidR="001672F1" w:rsidRPr="00F806EE" w:rsidRDefault="001672F1" w:rsidP="009D34C2">
            <w:pPr>
              <w:pStyle w:val="SpecTableTextBold"/>
              <w:widowControl w:val="0"/>
              <w:jc w:val="left"/>
              <w:rPr>
                <w:rFonts w:ascii="Arial" w:hAnsi="Arial" w:cs="Arial"/>
                <w:color w:val="auto"/>
              </w:rPr>
            </w:pPr>
            <w:r w:rsidRPr="00F806EE">
              <w:rPr>
                <w:rFonts w:ascii="Arial" w:hAnsi="Arial" w:cs="Arial"/>
                <w:color w:val="auto"/>
              </w:rPr>
              <w:lastRenderedPageBreak/>
              <w:t>R: 3.2.12.1</w:t>
            </w:r>
          </w:p>
        </w:tc>
        <w:tc>
          <w:tcPr>
            <w:tcW w:w="7440" w:type="dxa"/>
            <w:tcBorders>
              <w:top w:val="single" w:sz="4" w:space="0" w:color="auto"/>
              <w:left w:val="single" w:sz="6" w:space="0" w:color="auto"/>
              <w:bottom w:val="single" w:sz="4" w:space="0" w:color="auto"/>
              <w:right w:val="single" w:sz="4" w:space="0" w:color="auto"/>
            </w:tcBorders>
          </w:tcPr>
          <w:p w14:paraId="40581D06" w14:textId="671F513D" w:rsidR="00BB6987" w:rsidRPr="00F806EE" w:rsidRDefault="001672F1" w:rsidP="00C347D3">
            <w:pPr>
              <w:pStyle w:val="SpecTableText"/>
              <w:widowControl w:val="0"/>
              <w:jc w:val="left"/>
              <w:rPr>
                <w:rFonts w:ascii="Arial" w:hAnsi="Arial" w:cs="Arial"/>
                <w:color w:val="auto"/>
              </w:rPr>
            </w:pPr>
            <w:r w:rsidRPr="00F806EE">
              <w:rPr>
                <w:rFonts w:ascii="Arial" w:hAnsi="Arial" w:cs="Arial"/>
                <w:color w:val="auto"/>
              </w:rPr>
              <w:t>For CTA ENABLED (</w:t>
            </w:r>
            <w:r w:rsidRPr="00F806EE">
              <w:rPr>
                <w:rFonts w:ascii="Arial" w:hAnsi="Arial" w:cs="Arial"/>
                <w:b/>
                <w:color w:val="auto"/>
              </w:rPr>
              <w:t xml:space="preserve">CtaX_D_Stat </w:t>
            </w:r>
            <w:r w:rsidRPr="00F806EE">
              <w:rPr>
                <w:rFonts w:ascii="Arial" w:hAnsi="Arial" w:cs="Arial"/>
                <w:color w:val="auto"/>
              </w:rPr>
              <w:t xml:space="preserve">NOT set to DISABLE), the </w:t>
            </w:r>
            <w:r w:rsidR="005B4C8E" w:rsidRPr="00F806EE">
              <w:rPr>
                <w:rFonts w:ascii="Arial" w:hAnsi="Arial" w:cs="Arial"/>
                <w:color w:val="0000FF"/>
              </w:rPr>
              <w:t>RbaEnable_Cfg</w:t>
            </w:r>
            <w:r w:rsidR="005B4C8E" w:rsidRPr="00F806EE">
              <w:rPr>
                <w:rFonts w:ascii="Arial" w:hAnsi="Arial" w:cs="Arial"/>
                <w:color w:val="auto"/>
              </w:rPr>
              <w:t xml:space="preserve"> </w:t>
            </w:r>
            <w:r w:rsidRPr="00F806EE">
              <w:rPr>
                <w:rFonts w:ascii="Arial" w:hAnsi="Arial" w:cs="Arial"/>
                <w:color w:val="auto"/>
              </w:rPr>
              <w:t>can be set to ENABLE or DISABLE. For CTA DISABLED (</w:t>
            </w:r>
            <w:r w:rsidRPr="00F806EE">
              <w:rPr>
                <w:rFonts w:ascii="Arial" w:hAnsi="Arial" w:cs="Arial"/>
                <w:b/>
                <w:color w:val="auto"/>
              </w:rPr>
              <w:t xml:space="preserve">CtaX_D_Stat </w:t>
            </w:r>
            <w:r w:rsidRPr="00F806EE">
              <w:rPr>
                <w:rFonts w:ascii="Arial" w:hAnsi="Arial" w:cs="Arial"/>
                <w:color w:val="auto"/>
              </w:rPr>
              <w:t xml:space="preserve">= DISABLE), the </w:t>
            </w:r>
            <w:r w:rsidR="005B4C8E" w:rsidRPr="00F806EE">
              <w:rPr>
                <w:rFonts w:ascii="Arial" w:hAnsi="Arial" w:cs="Arial"/>
                <w:color w:val="0000FF"/>
              </w:rPr>
              <w:t>RbaEnable_Cfg</w:t>
            </w:r>
            <w:r w:rsidR="005B4C8E" w:rsidRPr="00F806EE">
              <w:rPr>
                <w:rFonts w:ascii="Arial" w:hAnsi="Arial" w:cs="Arial"/>
                <w:color w:val="auto"/>
              </w:rPr>
              <w:t xml:space="preserve"> </w:t>
            </w:r>
            <w:r w:rsidR="00B46EC6" w:rsidRPr="00F806EE">
              <w:rPr>
                <w:rFonts w:ascii="Arial" w:hAnsi="Arial" w:cs="Arial"/>
                <w:color w:val="auto"/>
              </w:rPr>
              <w:t>is</w:t>
            </w:r>
            <w:r w:rsidR="009C6874" w:rsidRPr="00F806EE">
              <w:rPr>
                <w:rFonts w:ascii="Arial" w:hAnsi="Arial" w:cs="Arial"/>
                <w:color w:val="auto"/>
              </w:rPr>
              <w:t xml:space="preserve"> permitted to be set to</w:t>
            </w:r>
            <w:r w:rsidR="00113456" w:rsidRPr="00F806EE">
              <w:rPr>
                <w:rFonts w:ascii="Arial" w:hAnsi="Arial" w:cs="Arial"/>
                <w:color w:val="0000FF"/>
              </w:rPr>
              <w:t xml:space="preserve"> </w:t>
            </w:r>
            <w:r w:rsidR="005B4C8E" w:rsidRPr="00F806EE">
              <w:rPr>
                <w:rFonts w:ascii="Arial" w:hAnsi="Arial" w:cs="Arial"/>
                <w:color w:val="auto"/>
              </w:rPr>
              <w:t xml:space="preserve">RBA or </w:t>
            </w:r>
            <w:r w:rsidR="00C347D3" w:rsidRPr="00F806EE">
              <w:rPr>
                <w:b/>
                <w:bCs/>
                <w:color w:val="auto"/>
              </w:rPr>
              <w:t>CTAwBrk</w:t>
            </w:r>
            <w:r w:rsidR="00C347D3" w:rsidRPr="00F806EE">
              <w:rPr>
                <w:rFonts w:ascii="Arial" w:hAnsi="Arial" w:cs="Arial"/>
                <w:color w:val="auto"/>
              </w:rPr>
              <w:t>,</w:t>
            </w:r>
            <w:r w:rsidR="00B46EC6" w:rsidRPr="00F806EE">
              <w:rPr>
                <w:rFonts w:ascii="Arial" w:hAnsi="Arial" w:cs="Arial"/>
                <w:color w:val="auto"/>
              </w:rPr>
              <w:t xml:space="preserve"> but </w:t>
            </w:r>
            <w:r w:rsidR="00C347D3" w:rsidRPr="00F806EE">
              <w:rPr>
                <w:rFonts w:ascii="Arial" w:hAnsi="Arial" w:cs="Arial"/>
                <w:color w:val="auto"/>
              </w:rPr>
              <w:t>RCTB</w:t>
            </w:r>
            <w:r w:rsidR="00B46EC6" w:rsidRPr="00F806EE">
              <w:rPr>
                <w:rFonts w:ascii="Arial" w:hAnsi="Arial" w:cs="Arial"/>
                <w:color w:val="auto"/>
              </w:rPr>
              <w:t xml:space="preserve"> shall not send any braking requests nor request CTA chime.</w:t>
            </w:r>
          </w:p>
        </w:tc>
      </w:tr>
      <w:tr w:rsidR="00BB6987" w:rsidRPr="00F806EE" w14:paraId="3E546609" w14:textId="77777777" w:rsidTr="009D34C2">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15907D9E" w14:textId="15FCE82B" w:rsidR="00BB6987" w:rsidRPr="00F806EE" w:rsidRDefault="00BB6987" w:rsidP="009D34C2">
            <w:pPr>
              <w:pStyle w:val="SpecTableTextBold"/>
              <w:widowControl w:val="0"/>
              <w:jc w:val="left"/>
              <w:rPr>
                <w:rFonts w:ascii="Arial" w:hAnsi="Arial" w:cs="Arial"/>
                <w:color w:val="auto"/>
              </w:rPr>
            </w:pPr>
            <w:r w:rsidRPr="00F806EE">
              <w:rPr>
                <w:rFonts w:ascii="Arial" w:hAnsi="Arial" w:cs="Arial"/>
                <w:color w:val="auto"/>
              </w:rPr>
              <w:t>R: 3.2.12.1.1</w:t>
            </w:r>
          </w:p>
        </w:tc>
        <w:tc>
          <w:tcPr>
            <w:tcW w:w="7440" w:type="dxa"/>
            <w:tcBorders>
              <w:top w:val="single" w:sz="4" w:space="0" w:color="auto"/>
              <w:left w:val="single" w:sz="6" w:space="0" w:color="auto"/>
              <w:bottom w:val="single" w:sz="4" w:space="0" w:color="auto"/>
              <w:right w:val="single" w:sz="4" w:space="0" w:color="auto"/>
            </w:tcBorders>
          </w:tcPr>
          <w:p w14:paraId="1055CFEE" w14:textId="77777777" w:rsidR="00BB6987" w:rsidRPr="00F806EE" w:rsidRDefault="00BB6987" w:rsidP="00BB6987">
            <w:pPr>
              <w:pStyle w:val="SpecTableText"/>
              <w:jc w:val="left"/>
              <w:rPr>
                <w:snapToGrid w:val="0"/>
              </w:rPr>
            </w:pPr>
            <w:r w:rsidRPr="00F806EE">
              <w:rPr>
                <w:snapToGrid w:val="0"/>
              </w:rPr>
              <w:t xml:space="preserve">RBA_Enable_Cfg is for RCTB only. </w:t>
            </w:r>
          </w:p>
          <w:p w14:paraId="12F84C88" w14:textId="48BBF7BB" w:rsidR="00BB6987" w:rsidRPr="00F806EE" w:rsidRDefault="00BB6987" w:rsidP="00BB6987">
            <w:pPr>
              <w:pStyle w:val="SpecTableText"/>
              <w:jc w:val="left"/>
              <w:rPr>
                <w:snapToGrid w:val="0"/>
              </w:rPr>
            </w:pPr>
            <w:r w:rsidRPr="00F806EE">
              <w:rPr>
                <w:snapToGrid w:val="0"/>
              </w:rPr>
              <w:t>It’s mapped to RBA Config “</w:t>
            </w:r>
            <w:r w:rsidRPr="00F806EE">
              <w:rPr>
                <w:rFonts w:ascii="Arial" w:hAnsi="Arial" w:cs="Arial"/>
                <w:color w:val="0000FF"/>
              </w:rPr>
              <w:t>ModuleFeatureCfg_RBA</w:t>
            </w:r>
            <w:r w:rsidRPr="00F806EE">
              <w:rPr>
                <w:snapToGrid w:val="0"/>
              </w:rPr>
              <w:t xml:space="preserve">”. </w:t>
            </w:r>
          </w:p>
          <w:p w14:paraId="175DE6DF" w14:textId="77777777" w:rsidR="00BB6987" w:rsidRPr="00F806EE" w:rsidRDefault="00BB6987" w:rsidP="00BB6987">
            <w:pPr>
              <w:pStyle w:val="SpecTableText"/>
              <w:jc w:val="left"/>
              <w:rPr>
                <w:snapToGrid w:val="0"/>
              </w:rPr>
            </w:pPr>
            <w:r w:rsidRPr="00F806EE">
              <w:rPr>
                <w:snapToGrid w:val="0"/>
              </w:rPr>
              <w:t xml:space="preserve">When </w:t>
            </w:r>
            <w:r w:rsidRPr="00F806EE">
              <w:rPr>
                <w:rFonts w:ascii="Arial" w:hAnsi="Arial" w:cs="Arial"/>
                <w:color w:val="0000FF"/>
              </w:rPr>
              <w:t>ModuleFeatureCfg_RBA</w:t>
            </w:r>
            <w:r w:rsidRPr="00F806EE">
              <w:rPr>
                <w:snapToGrid w:val="0"/>
              </w:rPr>
              <w:t xml:space="preserve"> is either = (RBA or CTAwBrk)  thenset  </w:t>
            </w:r>
            <w:r w:rsidRPr="00F806EE">
              <w:rPr>
                <w:rFonts w:ascii="Arial" w:hAnsi="Arial" w:cs="Arial"/>
                <w:color w:val="0000FF"/>
              </w:rPr>
              <w:t>RbaEnable_Cfg</w:t>
            </w:r>
            <w:r w:rsidRPr="00F806EE">
              <w:rPr>
                <w:snapToGrid w:val="0"/>
              </w:rPr>
              <w:t xml:space="preserve"> = Enable ;</w:t>
            </w:r>
          </w:p>
          <w:p w14:paraId="58D0145C" w14:textId="3C8E8F5A" w:rsidR="00BB6987" w:rsidRPr="00F806EE" w:rsidRDefault="00BB6987" w:rsidP="00BB6987">
            <w:pPr>
              <w:pStyle w:val="SpecTableText"/>
              <w:jc w:val="left"/>
              <w:rPr>
                <w:rFonts w:ascii="Arial" w:hAnsi="Arial" w:cs="Arial"/>
              </w:rPr>
            </w:pPr>
            <w:r w:rsidRPr="00F806EE">
              <w:rPr>
                <w:snapToGrid w:val="0"/>
              </w:rPr>
              <w:t xml:space="preserve">Else </w:t>
            </w:r>
            <w:r w:rsidRPr="00F806EE">
              <w:rPr>
                <w:rFonts w:ascii="Arial" w:hAnsi="Arial" w:cs="Arial"/>
                <w:color w:val="0000FF"/>
              </w:rPr>
              <w:t xml:space="preserve">RBA_Enable_Cfg </w:t>
            </w:r>
            <w:r w:rsidRPr="00F806EE">
              <w:rPr>
                <w:snapToGrid w:val="0"/>
              </w:rPr>
              <w:t>= Disabled for RCTB.</w:t>
            </w:r>
          </w:p>
          <w:p w14:paraId="632FDD94" w14:textId="77777777" w:rsidR="00BB6987" w:rsidRPr="00F806EE" w:rsidRDefault="00BB6987" w:rsidP="00C347D3">
            <w:pPr>
              <w:pStyle w:val="SpecTableText"/>
              <w:widowControl w:val="0"/>
              <w:jc w:val="left"/>
              <w:rPr>
                <w:rFonts w:ascii="Arial" w:hAnsi="Arial" w:cs="Arial"/>
                <w:color w:val="auto"/>
              </w:rPr>
            </w:pPr>
          </w:p>
        </w:tc>
      </w:tr>
      <w:tr w:rsidR="001672F1" w:rsidRPr="00F806EE" w14:paraId="27AD4371" w14:textId="77777777" w:rsidTr="009D34C2">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2FCDAEDC" w14:textId="77777777" w:rsidR="001672F1" w:rsidRPr="00F806EE" w:rsidRDefault="001672F1" w:rsidP="009D34C2">
            <w:pPr>
              <w:pStyle w:val="SpecTableTextBold"/>
              <w:widowControl w:val="0"/>
              <w:jc w:val="left"/>
              <w:rPr>
                <w:rFonts w:ascii="Arial" w:hAnsi="Arial" w:cs="Arial"/>
                <w:color w:val="auto"/>
              </w:rPr>
            </w:pPr>
            <w:r w:rsidRPr="00F806EE">
              <w:rPr>
                <w:rFonts w:ascii="Arial" w:hAnsi="Arial" w:cs="Arial"/>
                <w:color w:val="auto"/>
              </w:rPr>
              <w:t>R: 3.2.12.2</w:t>
            </w:r>
          </w:p>
        </w:tc>
        <w:tc>
          <w:tcPr>
            <w:tcW w:w="7440" w:type="dxa"/>
            <w:tcBorders>
              <w:top w:val="single" w:sz="4" w:space="0" w:color="auto"/>
              <w:left w:val="single" w:sz="6" w:space="0" w:color="auto"/>
              <w:bottom w:val="single" w:sz="4" w:space="0" w:color="auto"/>
              <w:right w:val="single" w:sz="4" w:space="0" w:color="auto"/>
            </w:tcBorders>
          </w:tcPr>
          <w:p w14:paraId="00B9FA5A" w14:textId="6C675C75" w:rsidR="001672F1" w:rsidRPr="00F806EE" w:rsidRDefault="001672F1" w:rsidP="009D34C2">
            <w:pPr>
              <w:pStyle w:val="SpecTableText"/>
              <w:widowControl w:val="0"/>
              <w:jc w:val="left"/>
              <w:rPr>
                <w:rFonts w:ascii="Arial" w:hAnsi="Arial" w:cs="Arial"/>
                <w:color w:val="auto"/>
              </w:rPr>
            </w:pPr>
            <w:r w:rsidRPr="00F806EE">
              <w:rPr>
                <w:rFonts w:ascii="Arial" w:hAnsi="Arial" w:cs="Arial"/>
                <w:color w:val="auto"/>
              </w:rPr>
              <w:t xml:space="preserve">If </w:t>
            </w:r>
            <w:r w:rsidR="00073334" w:rsidRPr="00F806EE">
              <w:rPr>
                <w:rFonts w:ascii="Arial" w:hAnsi="Arial" w:cs="Arial"/>
                <w:color w:val="0000FF"/>
              </w:rPr>
              <w:t>RbaEnable_Cfg</w:t>
            </w:r>
            <w:r w:rsidR="00113456" w:rsidRPr="00F806EE">
              <w:rPr>
                <w:rFonts w:ascii="Arial" w:hAnsi="Arial" w:cs="Arial"/>
                <w:color w:val="auto"/>
              </w:rPr>
              <w:t xml:space="preserve"> </w:t>
            </w:r>
            <w:r w:rsidRPr="00F806EE">
              <w:rPr>
                <w:rFonts w:ascii="Arial" w:hAnsi="Arial" w:cs="Arial"/>
                <w:color w:val="auto"/>
              </w:rPr>
              <w:t xml:space="preserve">= </w:t>
            </w:r>
            <w:r w:rsidR="00C347D3" w:rsidRPr="00F806EE">
              <w:rPr>
                <w:rFonts w:ascii="Arial" w:hAnsi="Arial" w:cs="Arial"/>
                <w:color w:val="auto"/>
              </w:rPr>
              <w:t>(RBA or CTAwBrk</w:t>
            </w:r>
            <w:r w:rsidR="00C347D3" w:rsidRPr="00F806EE">
              <w:rPr>
                <w:b/>
                <w:bCs/>
                <w:color w:val="auto"/>
              </w:rPr>
              <w:t>)</w:t>
            </w:r>
            <w:r w:rsidR="00C347D3" w:rsidRPr="00F806EE">
              <w:rPr>
                <w:rFonts w:ascii="Arial" w:hAnsi="Arial" w:cs="Arial"/>
                <w:color w:val="auto"/>
              </w:rPr>
              <w:t>,</w:t>
            </w:r>
            <w:r w:rsidRPr="00F806EE">
              <w:rPr>
                <w:rFonts w:ascii="Arial" w:hAnsi="Arial" w:cs="Arial"/>
                <w:color w:val="auto"/>
              </w:rPr>
              <w:t xml:space="preserve"> then </w:t>
            </w:r>
            <w:r w:rsidR="00F61783" w:rsidRPr="00F806EE">
              <w:rPr>
                <w:rFonts w:ascii="Arial" w:hAnsi="Arial" w:cs="Arial"/>
                <w:color w:val="auto"/>
              </w:rPr>
              <w:t>RCTB</w:t>
            </w:r>
            <w:r w:rsidRPr="00F806EE">
              <w:rPr>
                <w:rFonts w:ascii="Arial" w:hAnsi="Arial" w:cs="Arial"/>
                <w:color w:val="auto"/>
              </w:rPr>
              <w:t xml:space="preserve"> </w:t>
            </w:r>
            <w:r w:rsidR="00096578" w:rsidRPr="00F806EE">
              <w:rPr>
                <w:rFonts w:ascii="Arial" w:hAnsi="Arial" w:cs="Arial"/>
                <w:color w:val="auto"/>
              </w:rPr>
              <w:t>shall</w:t>
            </w:r>
            <w:r w:rsidRPr="00F806EE">
              <w:rPr>
                <w:rFonts w:ascii="Arial" w:hAnsi="Arial" w:cs="Arial"/>
                <w:color w:val="auto"/>
              </w:rPr>
              <w:t xml:space="preserve"> read the configuration parameters listed below</w:t>
            </w:r>
          </w:p>
          <w:p w14:paraId="6B3CB1A6" w14:textId="11A7C45C" w:rsidR="001672F1" w:rsidRPr="00F806EE" w:rsidRDefault="00596AF4" w:rsidP="009D34C2">
            <w:pPr>
              <w:pStyle w:val="SpecTableText"/>
              <w:widowControl w:val="0"/>
              <w:jc w:val="left"/>
              <w:rPr>
                <w:rFonts w:ascii="Arial" w:hAnsi="Arial" w:cs="Arial"/>
                <w:color w:val="0000FF"/>
              </w:rPr>
            </w:pPr>
            <w:r w:rsidRPr="00F806EE">
              <w:rPr>
                <w:rFonts w:ascii="Arial" w:hAnsi="Arial" w:cs="Arial"/>
                <w:color w:val="0000FF"/>
              </w:rPr>
              <w:t xml:space="preserve">                </w:t>
            </w:r>
          </w:p>
          <w:p w14:paraId="0193A6E8" w14:textId="6A17E96F" w:rsidR="00E7693D" w:rsidRPr="00F806EE" w:rsidRDefault="00333008" w:rsidP="00083482">
            <w:pPr>
              <w:pStyle w:val="SpecTableText"/>
              <w:widowControl w:val="0"/>
              <w:jc w:val="left"/>
              <w:rPr>
                <w:rFonts w:ascii="Arial" w:hAnsi="Arial" w:cs="Arial"/>
                <w:color w:val="0000FF"/>
              </w:rPr>
            </w:pPr>
            <w:r w:rsidRPr="00F806EE">
              <w:rPr>
                <w:rFonts w:ascii="Arial" w:hAnsi="Arial" w:cs="Arial"/>
                <w:color w:val="0000FF"/>
              </w:rPr>
              <w:t xml:space="preserve">            </w:t>
            </w:r>
            <w:r w:rsidR="00E42DB7" w:rsidRPr="00F806EE">
              <w:rPr>
                <w:rFonts w:ascii="Arial" w:hAnsi="Arial" w:cs="Arial"/>
                <w:color w:val="0000FF"/>
              </w:rPr>
              <w:t xml:space="preserve"> </w:t>
            </w:r>
            <w:r w:rsidR="00083482" w:rsidRPr="00F806EE">
              <w:rPr>
                <w:rFonts w:ascii="Arial" w:hAnsi="Arial" w:cs="Arial"/>
                <w:color w:val="0000FF"/>
              </w:rPr>
              <w:t xml:space="preserve"> </w:t>
            </w:r>
            <w:r w:rsidR="003945B0" w:rsidRPr="00F806EE">
              <w:rPr>
                <w:rFonts w:ascii="Arial" w:hAnsi="Arial" w:cs="Arial"/>
                <w:color w:val="0000FF"/>
              </w:rPr>
              <w:t>RCTB_</w:t>
            </w:r>
            <w:r w:rsidR="00083482" w:rsidRPr="00F806EE">
              <w:rPr>
                <w:rFonts w:ascii="Arial" w:hAnsi="Arial" w:cs="Arial"/>
                <w:color w:val="0000FF"/>
              </w:rPr>
              <w:t>B</w:t>
            </w:r>
            <w:r w:rsidR="00E7693D" w:rsidRPr="00F806EE">
              <w:rPr>
                <w:rFonts w:ascii="Arial" w:hAnsi="Arial" w:cs="Arial"/>
                <w:color w:val="0000FF"/>
              </w:rPr>
              <w:t>rake_denied_time</w:t>
            </w:r>
          </w:p>
          <w:p w14:paraId="1876BC78" w14:textId="530FBF63" w:rsidR="00E7693D" w:rsidRPr="00F806EE" w:rsidRDefault="003945B0" w:rsidP="00E7693D">
            <w:pPr>
              <w:pStyle w:val="SpecTableText"/>
              <w:widowControl w:val="0"/>
              <w:ind w:left="720"/>
              <w:jc w:val="left"/>
              <w:rPr>
                <w:rFonts w:ascii="Arial" w:hAnsi="Arial" w:cs="Arial"/>
                <w:color w:val="0000FF"/>
              </w:rPr>
            </w:pPr>
            <w:r w:rsidRPr="00F806EE">
              <w:rPr>
                <w:rFonts w:ascii="Arial" w:hAnsi="Arial" w:cs="Arial"/>
                <w:color w:val="0000FF"/>
              </w:rPr>
              <w:t>RCTB_</w:t>
            </w:r>
            <w:r w:rsidR="00E7693D" w:rsidRPr="00F806EE">
              <w:rPr>
                <w:rFonts w:ascii="Arial" w:hAnsi="Arial" w:cs="Arial"/>
                <w:color w:val="0000FF"/>
              </w:rPr>
              <w:t xml:space="preserve">MAX_BRAKE_TIME </w:t>
            </w:r>
          </w:p>
          <w:p w14:paraId="1E290530" w14:textId="28FE2625" w:rsidR="00E7693D" w:rsidRPr="00F806EE" w:rsidRDefault="003945B0" w:rsidP="00E7693D">
            <w:pPr>
              <w:pStyle w:val="SpecTableText"/>
              <w:widowControl w:val="0"/>
              <w:ind w:left="720"/>
              <w:jc w:val="left"/>
              <w:rPr>
                <w:rFonts w:ascii="Arial" w:hAnsi="Arial" w:cs="Arial"/>
                <w:color w:val="0000FF"/>
              </w:rPr>
            </w:pPr>
            <w:r w:rsidRPr="00F806EE">
              <w:rPr>
                <w:rFonts w:ascii="Arial" w:hAnsi="Arial" w:cs="Arial"/>
                <w:color w:val="0000FF"/>
              </w:rPr>
              <w:t>RCTB_</w:t>
            </w:r>
            <w:r w:rsidR="00E7693D" w:rsidRPr="00F806EE">
              <w:rPr>
                <w:rFonts w:ascii="Arial" w:hAnsi="Arial" w:cs="Arial"/>
                <w:color w:val="0000FF"/>
              </w:rPr>
              <w:t xml:space="preserve">MIN_BRAKE_TIME </w:t>
            </w:r>
          </w:p>
          <w:p w14:paraId="156CFC8B" w14:textId="79B7198F" w:rsidR="00E7693D" w:rsidRPr="00F806EE" w:rsidRDefault="00B22DF6" w:rsidP="00E7693D">
            <w:pPr>
              <w:pStyle w:val="SpecTableText"/>
              <w:widowControl w:val="0"/>
              <w:ind w:left="720"/>
              <w:jc w:val="left"/>
              <w:rPr>
                <w:rFonts w:ascii="Arial" w:hAnsi="Arial" w:cs="Arial"/>
                <w:color w:val="0000FF"/>
              </w:rPr>
            </w:pPr>
            <w:r w:rsidRPr="00F806EE">
              <w:rPr>
                <w:rFonts w:ascii="Arial" w:hAnsi="Arial" w:cs="Arial"/>
                <w:color w:val="0000FF"/>
              </w:rPr>
              <w:t>RCTB</w:t>
            </w:r>
            <w:r w:rsidR="00E7693D" w:rsidRPr="00F806EE">
              <w:rPr>
                <w:rFonts w:ascii="Arial" w:hAnsi="Arial" w:cs="Arial"/>
                <w:color w:val="0000FF"/>
              </w:rPr>
              <w:t>_TTC</w:t>
            </w:r>
          </w:p>
          <w:p w14:paraId="11213056" w14:textId="3DC2E4B2" w:rsidR="00E7693D" w:rsidRPr="00F806EE" w:rsidRDefault="00B22DF6" w:rsidP="00E7693D">
            <w:pPr>
              <w:pStyle w:val="SpecTableText"/>
              <w:widowControl w:val="0"/>
              <w:ind w:left="720"/>
              <w:jc w:val="left"/>
              <w:rPr>
                <w:rFonts w:ascii="Arial" w:hAnsi="Arial" w:cs="Arial"/>
                <w:color w:val="0000FF"/>
              </w:rPr>
            </w:pPr>
            <w:r w:rsidRPr="00F806EE">
              <w:rPr>
                <w:rFonts w:ascii="Arial" w:hAnsi="Arial" w:cs="Arial"/>
                <w:color w:val="0000FF"/>
              </w:rPr>
              <w:t>RCTB</w:t>
            </w:r>
            <w:r w:rsidR="00E7693D" w:rsidRPr="00F806EE">
              <w:rPr>
                <w:rFonts w:ascii="Arial" w:hAnsi="Arial" w:cs="Arial"/>
                <w:color w:val="0000FF"/>
              </w:rPr>
              <w:t>_rear_range_low</w:t>
            </w:r>
          </w:p>
          <w:p w14:paraId="4148082E" w14:textId="0529A23B" w:rsidR="00E7693D" w:rsidRPr="00F806EE" w:rsidRDefault="00B22DF6" w:rsidP="00E7693D">
            <w:pPr>
              <w:pStyle w:val="SpecTableText"/>
              <w:widowControl w:val="0"/>
              <w:ind w:left="720"/>
              <w:jc w:val="left"/>
              <w:rPr>
                <w:rFonts w:ascii="Arial" w:hAnsi="Arial" w:cs="Arial"/>
                <w:color w:val="0000FF"/>
              </w:rPr>
            </w:pPr>
            <w:r w:rsidRPr="00F806EE">
              <w:rPr>
                <w:rFonts w:ascii="Arial" w:hAnsi="Arial" w:cs="Arial"/>
                <w:color w:val="0000FF"/>
              </w:rPr>
              <w:t>RCTB</w:t>
            </w:r>
            <w:r w:rsidR="00E7693D" w:rsidRPr="00F806EE">
              <w:rPr>
                <w:rFonts w:ascii="Arial" w:hAnsi="Arial" w:cs="Arial"/>
                <w:color w:val="0000FF"/>
              </w:rPr>
              <w:t>_rear_range_high</w:t>
            </w:r>
          </w:p>
          <w:p w14:paraId="036E9FFF" w14:textId="42B911BC" w:rsidR="00E7693D" w:rsidRPr="00F806EE" w:rsidRDefault="00B22DF6" w:rsidP="00E7693D">
            <w:pPr>
              <w:pStyle w:val="SpecTableText"/>
              <w:widowControl w:val="0"/>
              <w:ind w:left="720"/>
              <w:jc w:val="left"/>
              <w:rPr>
                <w:rFonts w:ascii="Arial" w:hAnsi="Arial" w:cs="Arial"/>
                <w:color w:val="0000FF"/>
              </w:rPr>
            </w:pPr>
            <w:r w:rsidRPr="00F806EE">
              <w:rPr>
                <w:rFonts w:ascii="Arial" w:hAnsi="Arial" w:cs="Arial"/>
                <w:color w:val="0000FF"/>
              </w:rPr>
              <w:t>RCTB</w:t>
            </w:r>
            <w:r w:rsidR="00E7693D" w:rsidRPr="00F806EE">
              <w:rPr>
                <w:rFonts w:ascii="Arial" w:hAnsi="Arial" w:cs="Arial"/>
                <w:color w:val="0000FF"/>
              </w:rPr>
              <w:t>_no_intervention_range</w:t>
            </w:r>
          </w:p>
          <w:p w14:paraId="45FCBC3F" w14:textId="2AD062DC" w:rsidR="00E7693D" w:rsidRPr="00F806EE" w:rsidRDefault="003945B0" w:rsidP="00E7693D">
            <w:pPr>
              <w:pStyle w:val="SpecTableText"/>
              <w:widowControl w:val="0"/>
              <w:ind w:left="720"/>
              <w:jc w:val="left"/>
              <w:rPr>
                <w:rFonts w:ascii="Arial" w:hAnsi="Arial" w:cs="Arial"/>
                <w:color w:val="0000FF"/>
              </w:rPr>
            </w:pPr>
            <w:r w:rsidRPr="00F806EE">
              <w:rPr>
                <w:rFonts w:ascii="Arial" w:hAnsi="Arial" w:cs="Arial"/>
                <w:color w:val="0000FF"/>
              </w:rPr>
              <w:t>RCTB_</w:t>
            </w:r>
            <w:r w:rsidR="00E7693D" w:rsidRPr="00F806EE">
              <w:rPr>
                <w:rFonts w:ascii="Arial" w:hAnsi="Arial" w:cs="Arial"/>
                <w:color w:val="0000FF"/>
              </w:rPr>
              <w:t>Upper</w:t>
            </w:r>
            <w:r w:rsidRPr="00F806EE">
              <w:rPr>
                <w:rFonts w:ascii="Arial" w:hAnsi="Arial" w:cs="Arial"/>
                <w:color w:val="0000FF"/>
              </w:rPr>
              <w:t>_</w:t>
            </w:r>
            <w:r w:rsidR="00E7693D" w:rsidRPr="00F806EE">
              <w:rPr>
                <w:rFonts w:ascii="Arial" w:hAnsi="Arial" w:cs="Arial"/>
                <w:color w:val="0000FF"/>
              </w:rPr>
              <w:t>Angle</w:t>
            </w:r>
            <w:r w:rsidRPr="00F806EE">
              <w:rPr>
                <w:rFonts w:ascii="Arial" w:hAnsi="Arial" w:cs="Arial"/>
                <w:color w:val="0000FF"/>
              </w:rPr>
              <w:t>_</w:t>
            </w:r>
            <w:r w:rsidR="00E7693D" w:rsidRPr="00F806EE">
              <w:rPr>
                <w:rFonts w:ascii="Arial" w:hAnsi="Arial" w:cs="Arial"/>
                <w:color w:val="0000FF"/>
              </w:rPr>
              <w:t>Limit</w:t>
            </w:r>
          </w:p>
          <w:p w14:paraId="0BCEA916" w14:textId="4A6ED75F" w:rsidR="00E7693D" w:rsidRPr="00F806EE" w:rsidRDefault="003945B0" w:rsidP="00E7693D">
            <w:pPr>
              <w:pStyle w:val="SpecTableText"/>
              <w:widowControl w:val="0"/>
              <w:ind w:left="720"/>
              <w:jc w:val="left"/>
              <w:rPr>
                <w:rFonts w:ascii="Arial" w:hAnsi="Arial" w:cs="Arial"/>
                <w:color w:val="0000FF"/>
              </w:rPr>
            </w:pPr>
            <w:r w:rsidRPr="00F806EE">
              <w:rPr>
                <w:rFonts w:ascii="Arial" w:hAnsi="Arial" w:cs="Arial"/>
                <w:color w:val="0000FF"/>
              </w:rPr>
              <w:t>RCTB_</w:t>
            </w:r>
            <w:r w:rsidR="00E7693D" w:rsidRPr="00F806EE">
              <w:rPr>
                <w:rFonts w:ascii="Arial" w:hAnsi="Arial" w:cs="Arial"/>
                <w:color w:val="0000FF"/>
              </w:rPr>
              <w:t>Lower</w:t>
            </w:r>
            <w:r w:rsidRPr="00F806EE">
              <w:rPr>
                <w:rFonts w:ascii="Arial" w:hAnsi="Arial" w:cs="Arial"/>
                <w:color w:val="0000FF"/>
              </w:rPr>
              <w:t>_</w:t>
            </w:r>
            <w:r w:rsidR="00E7693D" w:rsidRPr="00F806EE">
              <w:rPr>
                <w:rFonts w:ascii="Arial" w:hAnsi="Arial" w:cs="Arial"/>
                <w:color w:val="0000FF"/>
              </w:rPr>
              <w:t>Angle</w:t>
            </w:r>
            <w:r w:rsidRPr="00F806EE">
              <w:rPr>
                <w:rFonts w:ascii="Arial" w:hAnsi="Arial" w:cs="Arial"/>
                <w:color w:val="0000FF"/>
              </w:rPr>
              <w:t>_</w:t>
            </w:r>
            <w:r w:rsidR="00E7693D" w:rsidRPr="00F806EE">
              <w:rPr>
                <w:rFonts w:ascii="Arial" w:hAnsi="Arial" w:cs="Arial"/>
                <w:color w:val="0000FF"/>
              </w:rPr>
              <w:t>Limit</w:t>
            </w:r>
          </w:p>
          <w:p w14:paraId="40798E20" w14:textId="0635472F" w:rsidR="00E7693D" w:rsidRPr="00F806EE" w:rsidRDefault="00E7693D" w:rsidP="00E7693D">
            <w:pPr>
              <w:pStyle w:val="SpecTableText"/>
              <w:widowControl w:val="0"/>
              <w:ind w:left="720"/>
              <w:jc w:val="left"/>
              <w:rPr>
                <w:rFonts w:ascii="Arial" w:hAnsi="Arial" w:cs="Arial"/>
                <w:color w:val="0000FF"/>
              </w:rPr>
            </w:pPr>
            <w:r w:rsidRPr="00F806EE">
              <w:rPr>
                <w:rFonts w:ascii="Arial" w:hAnsi="Arial" w:cs="Arial"/>
                <w:color w:val="0000FF"/>
              </w:rPr>
              <w:t>Wheel_base</w:t>
            </w:r>
          </w:p>
          <w:p w14:paraId="124E3EEA" w14:textId="77777777" w:rsidR="00E7693D" w:rsidRPr="00F806EE" w:rsidRDefault="00E7693D" w:rsidP="00E7693D">
            <w:pPr>
              <w:pStyle w:val="SpecTableText"/>
              <w:widowControl w:val="0"/>
              <w:ind w:left="720"/>
              <w:jc w:val="left"/>
              <w:rPr>
                <w:rFonts w:ascii="Arial" w:hAnsi="Arial" w:cs="Arial"/>
                <w:color w:val="0000FF"/>
              </w:rPr>
            </w:pPr>
            <w:r w:rsidRPr="00F806EE">
              <w:rPr>
                <w:rFonts w:ascii="Arial" w:hAnsi="Arial" w:cs="Arial"/>
                <w:color w:val="0000FF"/>
              </w:rPr>
              <w:t>Steering_ratio</w:t>
            </w:r>
          </w:p>
          <w:p w14:paraId="5ED04FF4" w14:textId="77777777" w:rsidR="00E7693D" w:rsidRPr="00F806EE" w:rsidRDefault="00E7693D" w:rsidP="00E7693D">
            <w:pPr>
              <w:pStyle w:val="SpecTableText"/>
              <w:widowControl w:val="0"/>
              <w:ind w:left="720"/>
              <w:jc w:val="left"/>
              <w:rPr>
                <w:rFonts w:ascii="Arial" w:hAnsi="Arial" w:cs="Arial"/>
                <w:color w:val="0000FF"/>
              </w:rPr>
            </w:pPr>
            <w:r w:rsidRPr="00F806EE">
              <w:rPr>
                <w:rFonts w:ascii="Arial" w:hAnsi="Arial" w:cs="Arial"/>
                <w:color w:val="0000FF"/>
              </w:rPr>
              <w:t>FrontRear_direction_sensors</w:t>
            </w:r>
          </w:p>
          <w:p w14:paraId="78981F46" w14:textId="16870A15" w:rsidR="00E7693D" w:rsidRPr="00F806EE" w:rsidRDefault="00B22DF6" w:rsidP="00E7693D">
            <w:pPr>
              <w:pStyle w:val="SpecTableText"/>
              <w:widowControl w:val="0"/>
              <w:ind w:left="720"/>
              <w:jc w:val="left"/>
              <w:rPr>
                <w:rFonts w:ascii="Arial" w:hAnsi="Arial" w:cs="Arial"/>
                <w:color w:val="0000FF"/>
              </w:rPr>
            </w:pPr>
            <w:r w:rsidRPr="00F806EE">
              <w:rPr>
                <w:rFonts w:ascii="Arial" w:hAnsi="Arial" w:cs="Arial"/>
                <w:color w:val="0000FF"/>
              </w:rPr>
              <w:t>RCTB</w:t>
            </w:r>
            <w:r w:rsidR="00E7693D" w:rsidRPr="00F806EE">
              <w:rPr>
                <w:rFonts w:ascii="Arial" w:hAnsi="Arial" w:cs="Arial"/>
                <w:color w:val="0000FF"/>
              </w:rPr>
              <w:t>_Max_Reverse_Speed</w:t>
            </w:r>
          </w:p>
          <w:p w14:paraId="7EF4C640" w14:textId="0541F4E1" w:rsidR="00E7693D" w:rsidRPr="00F806EE" w:rsidRDefault="00B22DF6" w:rsidP="00E7693D">
            <w:pPr>
              <w:pStyle w:val="SpecTableText"/>
              <w:widowControl w:val="0"/>
              <w:ind w:left="720"/>
              <w:jc w:val="left"/>
              <w:rPr>
                <w:rFonts w:ascii="Arial" w:hAnsi="Arial" w:cs="Arial"/>
                <w:color w:val="0000FF"/>
              </w:rPr>
            </w:pPr>
            <w:r w:rsidRPr="00F806EE">
              <w:rPr>
                <w:rFonts w:ascii="Arial" w:hAnsi="Arial" w:cs="Arial"/>
                <w:color w:val="0000FF"/>
              </w:rPr>
              <w:t>RCTB</w:t>
            </w:r>
            <w:r w:rsidR="00E7693D" w:rsidRPr="00F806EE">
              <w:rPr>
                <w:rFonts w:ascii="Arial" w:hAnsi="Arial" w:cs="Arial"/>
                <w:color w:val="0000FF"/>
              </w:rPr>
              <w:t>_Min_Reverse_Speed</w:t>
            </w:r>
          </w:p>
          <w:p w14:paraId="0F666ED4" w14:textId="79CC41EA" w:rsidR="00E7693D" w:rsidRPr="00F806EE" w:rsidRDefault="00B22DF6" w:rsidP="00E7693D">
            <w:pPr>
              <w:pStyle w:val="SpecTableText"/>
              <w:widowControl w:val="0"/>
              <w:ind w:left="720"/>
              <w:jc w:val="left"/>
              <w:rPr>
                <w:rFonts w:ascii="Arial" w:hAnsi="Arial" w:cs="Arial"/>
                <w:color w:val="0000FF"/>
              </w:rPr>
            </w:pPr>
            <w:r w:rsidRPr="00F806EE">
              <w:rPr>
                <w:rFonts w:ascii="Arial" w:hAnsi="Arial" w:cs="Arial"/>
                <w:color w:val="0000FF"/>
              </w:rPr>
              <w:t>RCTB</w:t>
            </w:r>
            <w:r w:rsidR="00E7693D" w:rsidRPr="00F806EE">
              <w:rPr>
                <w:rFonts w:ascii="Arial" w:hAnsi="Arial" w:cs="Arial"/>
                <w:color w:val="0000FF"/>
              </w:rPr>
              <w:t xml:space="preserve">_ZoneX_Front_Rng </w:t>
            </w:r>
          </w:p>
          <w:p w14:paraId="67B66BF1" w14:textId="581B8FB1" w:rsidR="00E7693D" w:rsidRPr="00F806EE" w:rsidRDefault="00B22DF6" w:rsidP="00E7693D">
            <w:pPr>
              <w:pStyle w:val="SpecTableText"/>
              <w:widowControl w:val="0"/>
              <w:ind w:left="720"/>
              <w:jc w:val="left"/>
              <w:rPr>
                <w:rFonts w:ascii="Arial" w:hAnsi="Arial" w:cs="Arial"/>
                <w:color w:val="0000FF"/>
              </w:rPr>
            </w:pPr>
            <w:r w:rsidRPr="00F806EE">
              <w:rPr>
                <w:rFonts w:ascii="Arial" w:hAnsi="Arial" w:cs="Arial"/>
                <w:color w:val="0000FF"/>
              </w:rPr>
              <w:t>RCTB</w:t>
            </w:r>
            <w:r w:rsidR="00E7693D" w:rsidRPr="00F806EE">
              <w:rPr>
                <w:rFonts w:ascii="Arial" w:hAnsi="Arial" w:cs="Arial"/>
                <w:color w:val="0000FF"/>
              </w:rPr>
              <w:t xml:space="preserve">_MIN_ABORT_SPEED </w:t>
            </w:r>
          </w:p>
          <w:p w14:paraId="6CC72D2A" w14:textId="6E2AB8CE" w:rsidR="00E7693D" w:rsidRPr="00F806EE" w:rsidRDefault="00B22DF6" w:rsidP="00E7693D">
            <w:pPr>
              <w:pStyle w:val="SpecTableText"/>
              <w:widowControl w:val="0"/>
              <w:ind w:left="720"/>
              <w:jc w:val="left"/>
              <w:rPr>
                <w:rFonts w:ascii="Arial" w:hAnsi="Arial" w:cs="Arial"/>
                <w:color w:val="0000FF"/>
              </w:rPr>
            </w:pPr>
            <w:r w:rsidRPr="00F806EE">
              <w:rPr>
                <w:rFonts w:ascii="Arial" w:hAnsi="Arial" w:cs="Arial"/>
                <w:color w:val="0000FF"/>
              </w:rPr>
              <w:t>RCTB</w:t>
            </w:r>
            <w:r w:rsidR="00E7693D" w:rsidRPr="00F806EE">
              <w:rPr>
                <w:rFonts w:ascii="Arial" w:hAnsi="Arial" w:cs="Arial"/>
                <w:color w:val="0000FF"/>
              </w:rPr>
              <w:t>_Min_Standby_Time</w:t>
            </w:r>
          </w:p>
          <w:p w14:paraId="301C9B05" w14:textId="77777777" w:rsidR="00E7693D" w:rsidRPr="00F806EE" w:rsidRDefault="00E7693D" w:rsidP="00E7693D">
            <w:pPr>
              <w:pStyle w:val="SpecTableText"/>
              <w:widowControl w:val="0"/>
              <w:ind w:left="720"/>
              <w:jc w:val="left"/>
              <w:rPr>
                <w:rFonts w:ascii="Arial" w:hAnsi="Arial" w:cs="Arial"/>
                <w:color w:val="0000FF"/>
              </w:rPr>
            </w:pPr>
            <w:r w:rsidRPr="00F806EE">
              <w:rPr>
                <w:rFonts w:ascii="Arial" w:hAnsi="Arial" w:cs="Arial"/>
                <w:color w:val="0000FF"/>
              </w:rPr>
              <w:t>SelfSteerGradient</w:t>
            </w:r>
          </w:p>
          <w:p w14:paraId="174F6B6B" w14:textId="77777777" w:rsidR="00E7693D" w:rsidRPr="00F806EE" w:rsidRDefault="00E7693D" w:rsidP="009D34C2">
            <w:pPr>
              <w:pStyle w:val="SpecTableText"/>
              <w:widowControl w:val="0"/>
              <w:jc w:val="left"/>
              <w:rPr>
                <w:rFonts w:ascii="Arial" w:hAnsi="Arial" w:cs="Arial"/>
                <w:color w:val="0000FF"/>
              </w:rPr>
            </w:pPr>
          </w:p>
          <w:p w14:paraId="1EBA7525" w14:textId="77777777" w:rsidR="001672F1" w:rsidRPr="00F806EE" w:rsidRDefault="001672F1" w:rsidP="009D34C2">
            <w:pPr>
              <w:pStyle w:val="SpecTableText"/>
              <w:widowControl w:val="0"/>
              <w:jc w:val="left"/>
              <w:rPr>
                <w:rFonts w:ascii="Arial" w:hAnsi="Arial" w:cs="Arial"/>
                <w:strike/>
                <w:color w:val="auto"/>
              </w:rPr>
            </w:pPr>
          </w:p>
          <w:p w14:paraId="722CC78F" w14:textId="5915C33B" w:rsidR="00F4414C" w:rsidRPr="00F806EE" w:rsidRDefault="00F4414C" w:rsidP="00F4414C">
            <w:pPr>
              <w:pStyle w:val="SpecTableText"/>
              <w:widowControl w:val="0"/>
              <w:jc w:val="left"/>
              <w:rPr>
                <w:rFonts w:ascii="Arial" w:hAnsi="Arial" w:cs="Arial"/>
                <w:color w:val="auto"/>
              </w:rPr>
            </w:pPr>
            <w:r w:rsidRPr="00F806EE">
              <w:rPr>
                <w:rFonts w:ascii="Arial" w:hAnsi="Arial" w:cs="Arial"/>
                <w:color w:val="auto"/>
              </w:rPr>
              <w:t xml:space="preserve">Additionally, </w:t>
            </w:r>
            <w:r w:rsidR="007F5D76" w:rsidRPr="00F806EE">
              <w:rPr>
                <w:rFonts w:ascii="Arial" w:hAnsi="Arial" w:cs="Arial"/>
                <w:color w:val="auto"/>
              </w:rPr>
              <w:t>ADAS</w:t>
            </w:r>
            <w:r w:rsidRPr="00F806EE">
              <w:rPr>
                <w:rFonts w:ascii="Arial" w:hAnsi="Arial" w:cs="Arial"/>
                <w:color w:val="auto"/>
              </w:rPr>
              <w:t xml:space="preserve"> </w:t>
            </w:r>
            <w:r w:rsidR="00096578" w:rsidRPr="00F806EE">
              <w:rPr>
                <w:rFonts w:ascii="Arial" w:hAnsi="Arial" w:cs="Arial"/>
                <w:color w:val="auto"/>
              </w:rPr>
              <w:t>shall</w:t>
            </w:r>
            <w:r w:rsidRPr="00F806EE">
              <w:rPr>
                <w:rFonts w:ascii="Arial" w:hAnsi="Arial" w:cs="Arial"/>
                <w:color w:val="auto"/>
              </w:rPr>
              <w:t xml:space="preserve"> read the CAN signals </w:t>
            </w:r>
            <w:r w:rsidRPr="00F806EE">
              <w:rPr>
                <w:rFonts w:ascii="Arial" w:hAnsi="Arial" w:cs="Arial"/>
                <w:szCs w:val="18"/>
              </w:rPr>
              <w:t xml:space="preserve">for </w:t>
            </w:r>
            <w:r w:rsidR="005B4C8E" w:rsidRPr="00F806EE">
              <w:rPr>
                <w:rFonts w:ascii="Arial" w:hAnsi="Arial" w:cs="Arial"/>
                <w:szCs w:val="18"/>
              </w:rPr>
              <w:t>RCTB</w:t>
            </w:r>
            <w:r w:rsidRPr="00F806EE">
              <w:rPr>
                <w:rFonts w:ascii="Arial" w:hAnsi="Arial" w:cs="Arial"/>
                <w:szCs w:val="18"/>
              </w:rPr>
              <w:t xml:space="preserve"> </w:t>
            </w:r>
            <w:r w:rsidR="001E21AB" w:rsidRPr="00F806EE">
              <w:rPr>
                <w:rFonts w:ascii="Arial" w:hAnsi="Arial" w:cs="Arial"/>
                <w:szCs w:val="18"/>
              </w:rPr>
              <w:t>processing:</w:t>
            </w:r>
          </w:p>
          <w:p w14:paraId="3AF09EDA" w14:textId="77777777" w:rsidR="00F4414C" w:rsidRPr="00F806EE" w:rsidRDefault="00F4414C" w:rsidP="00F4414C">
            <w:pPr>
              <w:pStyle w:val="SpecTableText"/>
              <w:widowControl w:val="0"/>
              <w:ind w:left="720"/>
              <w:jc w:val="left"/>
              <w:rPr>
                <w:rFonts w:ascii="Arial" w:hAnsi="Arial" w:cs="Arial"/>
                <w:color w:val="auto"/>
              </w:rPr>
            </w:pPr>
            <w:r w:rsidRPr="00F806EE">
              <w:rPr>
                <w:rFonts w:ascii="Arial" w:hAnsi="Arial" w:cs="Arial"/>
                <w:b/>
                <w:szCs w:val="18"/>
              </w:rPr>
              <w:t>CtaBrk_D_Stat,</w:t>
            </w:r>
          </w:p>
          <w:p w14:paraId="3C0AEC3C" w14:textId="77777777" w:rsidR="00F4414C" w:rsidRPr="00F806EE" w:rsidRDefault="00F4414C" w:rsidP="00F4414C">
            <w:pPr>
              <w:pStyle w:val="SpecTableText"/>
              <w:widowControl w:val="0"/>
              <w:ind w:left="720"/>
              <w:jc w:val="left"/>
              <w:rPr>
                <w:rFonts w:ascii="Arial" w:hAnsi="Arial" w:cs="Arial"/>
                <w:b/>
                <w:szCs w:val="18"/>
              </w:rPr>
            </w:pPr>
            <w:r w:rsidRPr="00F806EE">
              <w:rPr>
                <w:rFonts w:ascii="Arial" w:hAnsi="Arial" w:cs="Arial"/>
                <w:b/>
                <w:szCs w:val="18"/>
              </w:rPr>
              <w:t xml:space="preserve">WhlDirFl_D_Actl, </w:t>
            </w:r>
          </w:p>
          <w:p w14:paraId="0A1587E0" w14:textId="77777777" w:rsidR="00F4414C" w:rsidRPr="00F806EE" w:rsidRDefault="00F4414C" w:rsidP="00F4414C">
            <w:pPr>
              <w:pStyle w:val="SpecTableText"/>
              <w:widowControl w:val="0"/>
              <w:ind w:left="720"/>
              <w:jc w:val="left"/>
              <w:rPr>
                <w:rFonts w:ascii="Arial" w:hAnsi="Arial" w:cs="Arial"/>
                <w:b/>
                <w:szCs w:val="18"/>
              </w:rPr>
            </w:pPr>
            <w:r w:rsidRPr="00F806EE">
              <w:rPr>
                <w:rFonts w:ascii="Arial" w:hAnsi="Arial" w:cs="Arial"/>
                <w:b/>
                <w:szCs w:val="18"/>
              </w:rPr>
              <w:t xml:space="preserve">WhlDirFr_D_Actl, </w:t>
            </w:r>
          </w:p>
          <w:p w14:paraId="770A5A30" w14:textId="77777777" w:rsidR="00F4414C" w:rsidRPr="00F806EE" w:rsidRDefault="00F4414C" w:rsidP="00F4414C">
            <w:pPr>
              <w:pStyle w:val="SpecTableText"/>
              <w:widowControl w:val="0"/>
              <w:ind w:left="720"/>
              <w:jc w:val="left"/>
              <w:rPr>
                <w:rFonts w:ascii="Arial" w:hAnsi="Arial" w:cs="Arial"/>
                <w:b/>
                <w:szCs w:val="18"/>
              </w:rPr>
            </w:pPr>
            <w:r w:rsidRPr="00F806EE">
              <w:rPr>
                <w:rFonts w:ascii="Arial" w:hAnsi="Arial" w:cs="Arial"/>
                <w:b/>
                <w:szCs w:val="18"/>
              </w:rPr>
              <w:t xml:space="preserve">WhlDirRl_D_Actl, </w:t>
            </w:r>
          </w:p>
          <w:p w14:paraId="6332DE05" w14:textId="77777777" w:rsidR="00F4414C" w:rsidRPr="00F806EE" w:rsidRDefault="00F4414C" w:rsidP="00F4414C">
            <w:pPr>
              <w:pStyle w:val="SpecTableText"/>
              <w:widowControl w:val="0"/>
              <w:ind w:left="720"/>
              <w:jc w:val="left"/>
              <w:rPr>
                <w:rFonts w:ascii="Arial" w:hAnsi="Arial" w:cs="Arial"/>
                <w:szCs w:val="18"/>
              </w:rPr>
            </w:pPr>
            <w:r w:rsidRPr="00F806EE">
              <w:rPr>
                <w:rFonts w:ascii="Arial" w:hAnsi="Arial" w:cs="Arial"/>
                <w:b/>
                <w:szCs w:val="18"/>
              </w:rPr>
              <w:t>WhlDirRr_D_Actl</w:t>
            </w:r>
            <w:r w:rsidRPr="00F806EE">
              <w:rPr>
                <w:rFonts w:ascii="Arial" w:hAnsi="Arial" w:cs="Arial"/>
                <w:szCs w:val="18"/>
              </w:rPr>
              <w:t xml:space="preserve">, </w:t>
            </w:r>
          </w:p>
          <w:p w14:paraId="317C45F3" w14:textId="77777777" w:rsidR="00F4414C" w:rsidRPr="00F806EE" w:rsidRDefault="00F4414C" w:rsidP="00F4414C">
            <w:pPr>
              <w:pStyle w:val="SpecTableText"/>
              <w:widowControl w:val="0"/>
              <w:ind w:left="720"/>
              <w:jc w:val="left"/>
              <w:rPr>
                <w:rFonts w:ascii="Arial" w:hAnsi="Arial" w:cs="Arial"/>
                <w:szCs w:val="18"/>
              </w:rPr>
            </w:pPr>
            <w:r w:rsidRPr="00F806EE">
              <w:rPr>
                <w:rFonts w:ascii="Arial" w:hAnsi="Arial" w:cs="Arial"/>
                <w:b/>
                <w:szCs w:val="18"/>
              </w:rPr>
              <w:t>StePinComp_An_Est</w:t>
            </w:r>
            <w:r w:rsidRPr="00F806EE">
              <w:rPr>
                <w:rFonts w:ascii="Arial" w:hAnsi="Arial" w:cs="Arial"/>
                <w:szCs w:val="18"/>
              </w:rPr>
              <w:t xml:space="preserve"> </w:t>
            </w:r>
          </w:p>
          <w:p w14:paraId="079456D8" w14:textId="2ECD16A7" w:rsidR="00F4414C" w:rsidRPr="00F806EE" w:rsidRDefault="0026117F" w:rsidP="00F4414C">
            <w:pPr>
              <w:pStyle w:val="SpecTableText"/>
              <w:widowControl w:val="0"/>
              <w:ind w:left="720"/>
              <w:jc w:val="left"/>
              <w:rPr>
                <w:rFonts w:ascii="Arial" w:hAnsi="Arial" w:cs="Arial"/>
                <w:b/>
                <w:szCs w:val="18"/>
              </w:rPr>
            </w:pPr>
            <w:r w:rsidRPr="00F806EE">
              <w:rPr>
                <w:rFonts w:ascii="Arial" w:hAnsi="Arial" w:cs="Arial"/>
                <w:b/>
                <w:szCs w:val="18"/>
              </w:rPr>
              <w:t>RbaS</w:t>
            </w:r>
            <w:r w:rsidR="00F4414C" w:rsidRPr="00F806EE">
              <w:rPr>
                <w:rFonts w:ascii="Arial" w:hAnsi="Arial" w:cs="Arial"/>
                <w:b/>
                <w:szCs w:val="18"/>
              </w:rPr>
              <w:t>ys_D_stat</w:t>
            </w:r>
            <w:r w:rsidR="005B4C8E" w:rsidRPr="00F806EE">
              <w:rPr>
                <w:rFonts w:ascii="Arial" w:hAnsi="Arial" w:cs="Arial"/>
                <w:b/>
                <w:szCs w:val="18"/>
              </w:rPr>
              <w:t>_</w:t>
            </w:r>
            <w:r w:rsidR="004D0607" w:rsidRPr="00F806EE">
              <w:rPr>
                <w:rFonts w:ascii="Arial" w:hAnsi="Arial" w:cs="Arial"/>
                <w:b/>
                <w:szCs w:val="18"/>
              </w:rPr>
              <w:t>Intern</w:t>
            </w:r>
            <w:r w:rsidR="00F4414C" w:rsidRPr="00F806EE">
              <w:rPr>
                <w:rFonts w:ascii="Arial" w:hAnsi="Arial" w:cs="Arial"/>
                <w:b/>
                <w:szCs w:val="18"/>
              </w:rPr>
              <w:t xml:space="preserve"> </w:t>
            </w:r>
          </w:p>
          <w:p w14:paraId="60D44E98" w14:textId="2391AE04" w:rsidR="00F4414C" w:rsidRPr="00F806EE" w:rsidRDefault="0026117F" w:rsidP="00F4414C">
            <w:pPr>
              <w:pStyle w:val="SpecTableText"/>
              <w:widowControl w:val="0"/>
              <w:ind w:left="720"/>
              <w:jc w:val="left"/>
              <w:rPr>
                <w:rFonts w:ascii="Arial" w:hAnsi="Arial" w:cs="Arial"/>
                <w:szCs w:val="18"/>
              </w:rPr>
            </w:pPr>
            <w:r w:rsidRPr="00F806EE">
              <w:rPr>
                <w:rFonts w:ascii="Arial" w:hAnsi="Arial" w:cs="Arial"/>
                <w:b/>
                <w:szCs w:val="18"/>
              </w:rPr>
              <w:t>Rba</w:t>
            </w:r>
            <w:r w:rsidR="00F4414C" w:rsidRPr="00F806EE">
              <w:rPr>
                <w:rFonts w:ascii="Arial" w:hAnsi="Arial" w:cs="Arial"/>
                <w:b/>
                <w:szCs w:val="18"/>
              </w:rPr>
              <w:t>_D_Stat</w:t>
            </w:r>
            <w:r w:rsidR="004D0607" w:rsidRPr="00F806EE">
              <w:rPr>
                <w:rFonts w:ascii="Arial" w:hAnsi="Arial" w:cs="Arial"/>
                <w:b/>
                <w:szCs w:val="18"/>
              </w:rPr>
              <w:t>_Intern</w:t>
            </w:r>
          </w:p>
          <w:p w14:paraId="12782EEF" w14:textId="77777777" w:rsidR="00F4414C" w:rsidRPr="00F806EE" w:rsidRDefault="00F4414C" w:rsidP="009D34C2">
            <w:pPr>
              <w:pStyle w:val="SpecTableText"/>
              <w:widowControl w:val="0"/>
              <w:jc w:val="left"/>
              <w:rPr>
                <w:rFonts w:ascii="Arial" w:hAnsi="Arial" w:cs="Arial"/>
                <w:strike/>
                <w:color w:val="auto"/>
              </w:rPr>
            </w:pPr>
          </w:p>
        </w:tc>
      </w:tr>
      <w:tr w:rsidR="001672F1" w:rsidRPr="00F806EE" w14:paraId="4D66602A" w14:textId="77777777" w:rsidTr="009D34C2">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3D011DDE" w14:textId="77777777" w:rsidR="001672F1" w:rsidRPr="00F806EE" w:rsidRDefault="001672F1" w:rsidP="009D34C2">
            <w:pPr>
              <w:pStyle w:val="SpecTableTextBold"/>
              <w:widowControl w:val="0"/>
              <w:jc w:val="left"/>
              <w:rPr>
                <w:rFonts w:ascii="Arial" w:hAnsi="Arial" w:cs="Arial"/>
                <w:color w:val="auto"/>
              </w:rPr>
            </w:pPr>
            <w:r w:rsidRPr="00F806EE">
              <w:rPr>
                <w:rFonts w:ascii="Arial" w:hAnsi="Arial" w:cs="Arial"/>
                <w:color w:val="auto"/>
              </w:rPr>
              <w:t>R: 3.2.12.3</w:t>
            </w:r>
          </w:p>
        </w:tc>
        <w:tc>
          <w:tcPr>
            <w:tcW w:w="7440" w:type="dxa"/>
            <w:tcBorders>
              <w:top w:val="single" w:sz="4" w:space="0" w:color="auto"/>
              <w:left w:val="single" w:sz="6" w:space="0" w:color="auto"/>
              <w:bottom w:val="single" w:sz="4" w:space="0" w:color="auto"/>
              <w:right w:val="single" w:sz="4" w:space="0" w:color="auto"/>
            </w:tcBorders>
          </w:tcPr>
          <w:p w14:paraId="07FC8595" w14:textId="32EFA353" w:rsidR="001672F1" w:rsidRPr="00F806EE" w:rsidRDefault="001672F1" w:rsidP="009D34C2">
            <w:pPr>
              <w:pStyle w:val="SpecTableText"/>
              <w:widowControl w:val="0"/>
              <w:jc w:val="left"/>
              <w:rPr>
                <w:rFonts w:ascii="Arial" w:hAnsi="Arial" w:cs="Arial"/>
                <w:color w:val="auto"/>
              </w:rPr>
            </w:pPr>
            <w:r w:rsidRPr="00F806EE">
              <w:rPr>
                <w:rFonts w:ascii="Arial" w:hAnsi="Arial" w:cs="Arial"/>
                <w:color w:val="auto"/>
              </w:rPr>
              <w:t xml:space="preserve">If </w:t>
            </w:r>
            <w:r w:rsidR="00073334" w:rsidRPr="00F806EE">
              <w:rPr>
                <w:rFonts w:ascii="Arial" w:hAnsi="Arial" w:cs="Arial"/>
                <w:color w:val="0000FF"/>
              </w:rPr>
              <w:t>RbaEnable_Cfg</w:t>
            </w:r>
            <w:r w:rsidR="00073334" w:rsidRPr="00F806EE">
              <w:rPr>
                <w:rFonts w:ascii="Arial" w:hAnsi="Arial" w:cs="Arial"/>
                <w:color w:val="auto"/>
              </w:rPr>
              <w:t xml:space="preserve"> &lt;&gt; </w:t>
            </w:r>
            <w:r w:rsidR="002B4E68" w:rsidRPr="00F806EE">
              <w:rPr>
                <w:rFonts w:ascii="Arial" w:hAnsi="Arial" w:cs="Arial"/>
                <w:color w:val="auto"/>
              </w:rPr>
              <w:t>(</w:t>
            </w:r>
            <w:r w:rsidR="00073334" w:rsidRPr="00F806EE">
              <w:rPr>
                <w:rFonts w:ascii="Arial" w:hAnsi="Arial" w:cs="Arial"/>
                <w:color w:val="auto"/>
              </w:rPr>
              <w:t>RBA</w:t>
            </w:r>
            <w:r w:rsidR="002B4E68" w:rsidRPr="00F806EE">
              <w:rPr>
                <w:rFonts w:ascii="Arial" w:hAnsi="Arial" w:cs="Arial"/>
                <w:color w:val="auto"/>
              </w:rPr>
              <w:t xml:space="preserve"> or </w:t>
            </w:r>
            <w:r w:rsidR="002B4E68" w:rsidRPr="00F806EE">
              <w:rPr>
                <w:b/>
                <w:bCs/>
                <w:color w:val="auto"/>
              </w:rPr>
              <w:t>CTAwBrk)</w:t>
            </w:r>
            <w:r w:rsidR="00F4414C" w:rsidRPr="00F806EE">
              <w:rPr>
                <w:rFonts w:ascii="Arial" w:hAnsi="Arial" w:cs="Arial"/>
                <w:color w:val="auto"/>
              </w:rPr>
              <w:t>,</w:t>
            </w:r>
            <w:r w:rsidR="007F5D76" w:rsidRPr="00F806EE">
              <w:rPr>
                <w:rFonts w:ascii="Arial" w:hAnsi="Arial" w:cs="Arial"/>
                <w:color w:val="auto"/>
              </w:rPr>
              <w:t xml:space="preserve"> </w:t>
            </w:r>
            <w:r w:rsidRPr="00F806EE">
              <w:rPr>
                <w:rFonts w:ascii="Arial" w:hAnsi="Arial" w:cs="Arial"/>
                <w:color w:val="auto"/>
              </w:rPr>
              <w:t xml:space="preserve">the SOD </w:t>
            </w:r>
            <w:r w:rsidR="00096578" w:rsidRPr="00F806EE">
              <w:rPr>
                <w:rFonts w:ascii="Arial" w:hAnsi="Arial" w:cs="Arial"/>
                <w:color w:val="auto"/>
              </w:rPr>
              <w:t>shall</w:t>
            </w:r>
            <w:r w:rsidRPr="00F806EE">
              <w:rPr>
                <w:rFonts w:ascii="Arial" w:hAnsi="Arial" w:cs="Arial"/>
                <w:color w:val="auto"/>
              </w:rPr>
              <w:t xml:space="preserve"> </w:t>
            </w:r>
            <w:r w:rsidR="00A4255A" w:rsidRPr="00F806EE">
              <w:rPr>
                <w:rFonts w:ascii="Arial" w:hAnsi="Arial" w:cs="Arial"/>
                <w:color w:val="auto"/>
              </w:rPr>
              <w:t>ignore</w:t>
            </w:r>
            <w:r w:rsidRPr="00F806EE">
              <w:rPr>
                <w:rFonts w:ascii="Arial" w:hAnsi="Arial" w:cs="Arial"/>
                <w:color w:val="auto"/>
              </w:rPr>
              <w:t xml:space="preserve"> the CAN signals listed above and set the </w:t>
            </w:r>
            <w:r w:rsidR="00916188" w:rsidRPr="00F806EE">
              <w:rPr>
                <w:rFonts w:ascii="Arial" w:hAnsi="Arial" w:cs="Arial"/>
                <w:color w:val="auto"/>
              </w:rPr>
              <w:t xml:space="preserve">SOD </w:t>
            </w:r>
            <w:r w:rsidR="00B22DF6" w:rsidRPr="00F806EE">
              <w:rPr>
                <w:rFonts w:ascii="Arial" w:hAnsi="Arial" w:cs="Arial"/>
                <w:color w:val="auto"/>
              </w:rPr>
              <w:t>RCTB</w:t>
            </w:r>
            <w:r w:rsidRPr="00F806EE">
              <w:rPr>
                <w:rFonts w:ascii="Arial" w:hAnsi="Arial" w:cs="Arial"/>
                <w:color w:val="auto"/>
              </w:rPr>
              <w:t xml:space="preserve"> output CAN signals as follows:</w:t>
            </w:r>
          </w:p>
          <w:p w14:paraId="7D9D5CDF" w14:textId="547C4EC9" w:rsidR="001672F1" w:rsidRPr="00F806EE" w:rsidRDefault="001672F1" w:rsidP="009D34C2">
            <w:pPr>
              <w:pStyle w:val="SpecTableText"/>
              <w:widowControl w:val="0"/>
              <w:jc w:val="left"/>
              <w:rPr>
                <w:rFonts w:ascii="Arial" w:hAnsi="Arial" w:cs="Arial"/>
                <w:color w:val="auto"/>
                <w:szCs w:val="18"/>
              </w:rPr>
            </w:pPr>
            <w:r w:rsidRPr="00F806EE">
              <w:rPr>
                <w:rFonts w:ascii="Arial" w:hAnsi="Arial" w:cs="Arial"/>
                <w:b/>
                <w:szCs w:val="18"/>
              </w:rPr>
              <w:t xml:space="preserve">                CtaXBrkDecel_B_Rq  </w:t>
            </w:r>
            <w:r w:rsidRPr="00F806EE">
              <w:rPr>
                <w:rFonts w:ascii="Arial" w:hAnsi="Arial" w:cs="Arial"/>
                <w:szCs w:val="18"/>
              </w:rPr>
              <w:t xml:space="preserve">= </w:t>
            </w:r>
            <w:r w:rsidR="0053562C" w:rsidRPr="00F806EE">
              <w:rPr>
                <w:rFonts w:ascii="Arial" w:hAnsi="Arial" w:cs="Arial"/>
                <w:szCs w:val="18"/>
              </w:rPr>
              <w:t>DISABLE</w:t>
            </w:r>
            <w:r w:rsidR="00AF15A2" w:rsidRPr="00F806EE">
              <w:rPr>
                <w:rFonts w:ascii="Arial" w:hAnsi="Arial" w:cs="Arial"/>
                <w:szCs w:val="18"/>
              </w:rPr>
              <w:t>D</w:t>
            </w:r>
            <w:r w:rsidR="0053562C" w:rsidRPr="00F806EE">
              <w:rPr>
                <w:rFonts w:ascii="Arial" w:hAnsi="Arial" w:cs="Arial"/>
                <w:szCs w:val="18"/>
              </w:rPr>
              <w:t xml:space="preserve"> </w:t>
            </w:r>
          </w:p>
          <w:p w14:paraId="1900DC9D" w14:textId="5568BAC8" w:rsidR="001672F1" w:rsidRPr="00F806EE" w:rsidRDefault="001672F1" w:rsidP="009D34C2">
            <w:pPr>
              <w:pStyle w:val="SpecTableText"/>
              <w:widowControl w:val="0"/>
              <w:jc w:val="left"/>
              <w:rPr>
                <w:rFonts w:ascii="Arial" w:hAnsi="Arial" w:cs="Arial"/>
                <w:szCs w:val="18"/>
              </w:rPr>
            </w:pPr>
            <w:r w:rsidRPr="00F806EE">
              <w:rPr>
                <w:rFonts w:ascii="Arial" w:hAnsi="Arial" w:cs="Arial"/>
                <w:b/>
                <w:szCs w:val="18"/>
              </w:rPr>
              <w:t xml:space="preserve">                CtaXBrkEnbl_B_Rq </w:t>
            </w:r>
            <w:r w:rsidRPr="00F806EE">
              <w:rPr>
                <w:rFonts w:ascii="Arial" w:hAnsi="Arial" w:cs="Arial"/>
                <w:szCs w:val="18"/>
              </w:rPr>
              <w:t>= DISABLE</w:t>
            </w:r>
            <w:r w:rsidR="00AF15A2" w:rsidRPr="00F806EE">
              <w:rPr>
                <w:rFonts w:ascii="Arial" w:hAnsi="Arial" w:cs="Arial"/>
                <w:szCs w:val="18"/>
              </w:rPr>
              <w:t>D</w:t>
            </w:r>
          </w:p>
          <w:p w14:paraId="511C216A" w14:textId="205A183D" w:rsidR="00A46FF5" w:rsidRPr="00F806EE" w:rsidRDefault="00783C1E" w:rsidP="00783C1E">
            <w:pPr>
              <w:pStyle w:val="SpecTableText"/>
              <w:widowControl w:val="0"/>
              <w:ind w:left="720"/>
              <w:jc w:val="left"/>
              <w:rPr>
                <w:rFonts w:ascii="Arial" w:hAnsi="Arial" w:cs="Arial"/>
                <w:b/>
                <w:szCs w:val="18"/>
              </w:rPr>
            </w:pPr>
            <w:r w:rsidRPr="00F806EE">
              <w:rPr>
                <w:rFonts w:ascii="Arial" w:hAnsi="Arial" w:cs="Arial"/>
                <w:b/>
                <w:szCs w:val="18"/>
              </w:rPr>
              <w:t xml:space="preserve">  </w:t>
            </w:r>
            <w:r w:rsidR="005951EF" w:rsidRPr="00F806EE">
              <w:rPr>
                <w:rFonts w:ascii="Arial" w:hAnsi="Arial" w:cs="Arial"/>
                <w:b/>
                <w:szCs w:val="18"/>
              </w:rPr>
              <w:t>RbaCtaX_</w:t>
            </w:r>
            <w:r w:rsidR="00A46FF5" w:rsidRPr="00F806EE">
              <w:rPr>
                <w:rFonts w:ascii="Arial" w:hAnsi="Arial" w:cs="Arial"/>
                <w:b/>
                <w:szCs w:val="18"/>
              </w:rPr>
              <w:t>D_Stat</w:t>
            </w:r>
            <w:r w:rsidR="0055016B" w:rsidRPr="00F806EE">
              <w:rPr>
                <w:rFonts w:ascii="Arial" w:hAnsi="Arial" w:cs="Arial"/>
                <w:b/>
                <w:szCs w:val="18"/>
              </w:rPr>
              <w:t>_</w:t>
            </w:r>
            <w:r w:rsidR="004D0607" w:rsidRPr="00F806EE">
              <w:rPr>
                <w:rFonts w:ascii="Arial" w:hAnsi="Arial" w:cs="Arial"/>
                <w:b/>
                <w:szCs w:val="18"/>
              </w:rPr>
              <w:t>Intern</w:t>
            </w:r>
            <w:r w:rsidR="00A46FF5" w:rsidRPr="00F806EE">
              <w:rPr>
                <w:rFonts w:ascii="Arial" w:hAnsi="Arial" w:cs="Arial"/>
                <w:b/>
                <w:szCs w:val="18"/>
              </w:rPr>
              <w:t xml:space="preserve"> = </w:t>
            </w:r>
            <w:r w:rsidR="00AF15A2" w:rsidRPr="00F806EE">
              <w:rPr>
                <w:rFonts w:ascii="Arial" w:hAnsi="Arial" w:cs="Arial"/>
                <w:szCs w:val="18"/>
              </w:rPr>
              <w:t>DISABLED</w:t>
            </w:r>
          </w:p>
          <w:p w14:paraId="3F3ACA0E" w14:textId="259705AE" w:rsidR="001672F1" w:rsidRPr="00F806EE" w:rsidRDefault="001672F1" w:rsidP="001E21AB">
            <w:pPr>
              <w:pStyle w:val="SpecTableText"/>
              <w:widowControl w:val="0"/>
              <w:jc w:val="left"/>
              <w:rPr>
                <w:rFonts w:ascii="Arial" w:hAnsi="Arial" w:cs="Arial"/>
                <w:strike/>
                <w:color w:val="auto"/>
              </w:rPr>
            </w:pPr>
            <w:r w:rsidRPr="00F806EE">
              <w:rPr>
                <w:rFonts w:ascii="Arial" w:hAnsi="Arial" w:cs="Arial"/>
                <w:b/>
                <w:szCs w:val="18"/>
              </w:rPr>
              <w:t xml:space="preserve">                </w:t>
            </w:r>
          </w:p>
        </w:tc>
      </w:tr>
      <w:tr w:rsidR="001672F1" w:rsidRPr="00F806EE" w14:paraId="2B6C1068" w14:textId="77777777" w:rsidTr="009D34C2">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6B84065E" w14:textId="77777777" w:rsidR="001672F1" w:rsidRPr="00F806EE" w:rsidRDefault="001672F1" w:rsidP="009D34C2">
            <w:pPr>
              <w:pStyle w:val="SpecTableTextBold"/>
              <w:widowControl w:val="0"/>
              <w:jc w:val="left"/>
              <w:rPr>
                <w:rFonts w:ascii="Arial" w:hAnsi="Arial" w:cs="Arial"/>
                <w:color w:val="auto"/>
              </w:rPr>
            </w:pPr>
            <w:r w:rsidRPr="00F806EE">
              <w:rPr>
                <w:rFonts w:ascii="Arial" w:hAnsi="Arial" w:cs="Arial"/>
                <w:color w:val="auto"/>
              </w:rPr>
              <w:t>R: 3.2.12.4</w:t>
            </w:r>
          </w:p>
        </w:tc>
        <w:tc>
          <w:tcPr>
            <w:tcW w:w="7440" w:type="dxa"/>
            <w:tcBorders>
              <w:top w:val="single" w:sz="4" w:space="0" w:color="auto"/>
              <w:left w:val="single" w:sz="6" w:space="0" w:color="auto"/>
              <w:bottom w:val="single" w:sz="4" w:space="0" w:color="auto"/>
              <w:right w:val="single" w:sz="4" w:space="0" w:color="auto"/>
            </w:tcBorders>
          </w:tcPr>
          <w:p w14:paraId="42F53F8E" w14:textId="4FE73080" w:rsidR="001672F1" w:rsidRPr="00F806EE" w:rsidRDefault="001672F1" w:rsidP="009D34C2">
            <w:pPr>
              <w:pStyle w:val="SpecTableText"/>
              <w:widowControl w:val="0"/>
              <w:jc w:val="left"/>
              <w:rPr>
                <w:rFonts w:ascii="Arial" w:hAnsi="Arial" w:cs="Arial"/>
                <w:color w:val="auto"/>
              </w:rPr>
            </w:pPr>
            <w:r w:rsidRPr="00F806EE">
              <w:rPr>
                <w:rFonts w:ascii="Arial" w:hAnsi="Arial" w:cs="Arial"/>
                <w:color w:val="auto"/>
              </w:rPr>
              <w:t xml:space="preserve">The global parameter </w:t>
            </w:r>
            <w:r w:rsidRPr="00F806EE">
              <w:rPr>
                <w:rFonts w:ascii="Arial" w:hAnsi="Arial" w:cs="Arial"/>
                <w:caps/>
                <w:color w:val="0000FF"/>
              </w:rPr>
              <w:t>FrontRear_direction_sensors</w:t>
            </w:r>
            <w:r w:rsidRPr="00F806EE">
              <w:rPr>
                <w:rFonts w:ascii="Arial" w:hAnsi="Arial" w:cs="Arial"/>
                <w:color w:val="0000FF"/>
              </w:rPr>
              <w:t xml:space="preserve"> </w:t>
            </w:r>
            <w:r w:rsidRPr="00F806EE">
              <w:rPr>
                <w:rFonts w:ascii="Arial" w:hAnsi="Arial" w:cs="Arial"/>
                <w:color w:val="auto"/>
              </w:rPr>
              <w:t xml:space="preserve">defines from which axle to use the wheel direction as shown in Table 3.2.12-1. </w:t>
            </w:r>
          </w:p>
          <w:p w14:paraId="55940AB8" w14:textId="77777777" w:rsidR="001672F1" w:rsidRPr="00F806EE" w:rsidRDefault="001672F1" w:rsidP="009D34C2">
            <w:pPr>
              <w:pStyle w:val="SpecTableText"/>
              <w:widowControl w:val="0"/>
              <w:jc w:val="left"/>
              <w:rPr>
                <w:rFonts w:ascii="Arial" w:hAnsi="Arial" w:cs="Arial"/>
                <w:caps/>
                <w:color w:val="0000FF"/>
              </w:rPr>
            </w:pPr>
            <w:r w:rsidRPr="00F806EE">
              <w:rPr>
                <w:rFonts w:ascii="Arial" w:hAnsi="Arial" w:cs="Arial"/>
                <w:color w:val="auto"/>
              </w:rPr>
              <w:t>Note: in a vehicle usually only the non-driven axle is equipped with bi-directional wheel speed sensors.</w:t>
            </w:r>
          </w:p>
        </w:tc>
      </w:tr>
      <w:tr w:rsidR="001672F1" w:rsidRPr="00F806EE" w14:paraId="34DA71AF" w14:textId="77777777" w:rsidTr="009D34C2">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6BBE3E45" w14:textId="77777777" w:rsidR="001672F1" w:rsidRPr="00F806EE" w:rsidRDefault="001672F1" w:rsidP="009D34C2">
            <w:pPr>
              <w:pStyle w:val="SpecTableTextBold"/>
              <w:widowControl w:val="0"/>
              <w:jc w:val="left"/>
              <w:rPr>
                <w:rFonts w:ascii="Arial" w:hAnsi="Arial" w:cs="Arial"/>
                <w:color w:val="auto"/>
              </w:rPr>
            </w:pPr>
            <w:r w:rsidRPr="00F806EE">
              <w:rPr>
                <w:rFonts w:ascii="Arial" w:hAnsi="Arial" w:cs="Arial"/>
                <w:color w:val="auto"/>
              </w:rPr>
              <w:t>R: 3.2.12.5</w:t>
            </w:r>
          </w:p>
        </w:tc>
        <w:tc>
          <w:tcPr>
            <w:tcW w:w="7440" w:type="dxa"/>
            <w:tcBorders>
              <w:top w:val="single" w:sz="4" w:space="0" w:color="auto"/>
              <w:left w:val="single" w:sz="6" w:space="0" w:color="auto"/>
              <w:bottom w:val="single" w:sz="4" w:space="0" w:color="auto"/>
              <w:right w:val="single" w:sz="4" w:space="0" w:color="auto"/>
            </w:tcBorders>
          </w:tcPr>
          <w:p w14:paraId="7C67CAC2" w14:textId="2F81EDB8" w:rsidR="00096578" w:rsidRPr="00F806EE" w:rsidRDefault="001672F1" w:rsidP="009D34C2">
            <w:pPr>
              <w:pStyle w:val="SpecTableText"/>
              <w:widowControl w:val="0"/>
              <w:jc w:val="left"/>
              <w:rPr>
                <w:rFonts w:ascii="Arial" w:hAnsi="Arial" w:cs="Arial"/>
                <w:color w:val="auto"/>
              </w:rPr>
            </w:pPr>
            <w:r w:rsidRPr="00F806EE">
              <w:rPr>
                <w:rFonts w:ascii="Arial" w:hAnsi="Arial" w:cs="Arial"/>
                <w:color w:val="auto"/>
              </w:rPr>
              <w:t xml:space="preserve">The global parameter </w:t>
            </w:r>
            <w:r w:rsidRPr="00F806EE">
              <w:rPr>
                <w:rFonts w:ascii="Arial" w:hAnsi="Arial" w:cs="Arial"/>
                <w:caps/>
                <w:color w:val="0000FF"/>
              </w:rPr>
              <w:t xml:space="preserve">steering_ratio </w:t>
            </w:r>
            <w:r w:rsidRPr="00F806EE">
              <w:rPr>
                <w:rFonts w:ascii="Arial" w:hAnsi="Arial" w:cs="Arial"/>
                <w:color w:val="auto"/>
              </w:rPr>
              <w:t xml:space="preserve">defines the steering ratio of the steering system. </w:t>
            </w:r>
            <w:r w:rsidRPr="00F806EE">
              <w:rPr>
                <w:rFonts w:ascii="Arial" w:hAnsi="Arial" w:cs="Arial"/>
                <w:caps/>
                <w:color w:val="0000FF"/>
              </w:rPr>
              <w:t xml:space="preserve">wheel_base </w:t>
            </w:r>
            <w:r w:rsidRPr="00F806EE">
              <w:rPr>
                <w:rFonts w:ascii="Arial" w:hAnsi="Arial" w:cs="Arial"/>
                <w:color w:val="auto"/>
              </w:rPr>
              <w:t xml:space="preserve">(vehicle wheel base), will be used in </w:t>
            </w:r>
            <w:r w:rsidR="00A4255A" w:rsidRPr="00F806EE">
              <w:rPr>
                <w:rFonts w:ascii="Arial" w:hAnsi="Arial" w:cs="Arial"/>
                <w:color w:val="auto"/>
              </w:rPr>
              <w:t>conjunction</w:t>
            </w:r>
            <w:r w:rsidRPr="00F806EE">
              <w:rPr>
                <w:rFonts w:ascii="Arial" w:hAnsi="Arial" w:cs="Arial"/>
                <w:color w:val="auto"/>
              </w:rPr>
              <w:t xml:space="preserve"> with the steering wheel CAN signal </w:t>
            </w:r>
            <w:r w:rsidRPr="00F806EE">
              <w:rPr>
                <w:rFonts w:ascii="Arial" w:hAnsi="Arial" w:cs="Arial"/>
                <w:b/>
                <w:color w:val="auto"/>
                <w:szCs w:val="18"/>
              </w:rPr>
              <w:t>StePinComp_An_Est</w:t>
            </w:r>
            <w:r w:rsidRPr="00F806EE">
              <w:rPr>
                <w:rFonts w:ascii="Arial" w:hAnsi="Arial" w:cs="Arial"/>
                <w:color w:val="auto"/>
              </w:rPr>
              <w:t xml:space="preserve"> </w:t>
            </w:r>
            <w:r w:rsidR="006B60DD" w:rsidRPr="00F806EE">
              <w:rPr>
                <w:rFonts w:ascii="Arial" w:hAnsi="Arial" w:cs="Arial"/>
                <w:color w:val="auto"/>
              </w:rPr>
              <w:t xml:space="preserve">(or </w:t>
            </w:r>
            <w:r w:rsidR="006B60DD" w:rsidRPr="00F806EE">
              <w:rPr>
                <w:rFonts w:ascii="Arial" w:hAnsi="Arial" w:cs="Arial"/>
                <w:b/>
                <w:szCs w:val="18"/>
              </w:rPr>
              <w:t>SteWhlComp_An_Est</w:t>
            </w:r>
            <w:r w:rsidR="006B60DD" w:rsidRPr="00F806EE">
              <w:rPr>
                <w:rFonts w:ascii="Arial" w:hAnsi="Arial" w:cs="Arial"/>
                <w:color w:val="auto"/>
              </w:rPr>
              <w:t xml:space="preserve">) </w:t>
            </w:r>
            <w:r w:rsidRPr="00F806EE">
              <w:rPr>
                <w:rFonts w:ascii="Arial" w:hAnsi="Arial" w:cs="Arial"/>
                <w:color w:val="auto"/>
              </w:rPr>
              <w:t>to determine the reverse vehicle dynamics as specified in section 3.7.1.12.</w:t>
            </w:r>
          </w:p>
        </w:tc>
      </w:tr>
    </w:tbl>
    <w:p w14:paraId="3B480E22" w14:textId="77777777" w:rsidR="001672F1" w:rsidRPr="00F806EE" w:rsidRDefault="001672F1" w:rsidP="001672F1">
      <w:pPr>
        <w:pStyle w:val="SpecHdng11"/>
        <w:numPr>
          <w:ilvl w:val="0"/>
          <w:numId w:val="0"/>
        </w:numPr>
        <w:ind w:left="360"/>
      </w:pPr>
    </w:p>
    <w:p w14:paraId="5652F3BC" w14:textId="77777777" w:rsidR="001672F1" w:rsidRPr="00F806EE" w:rsidRDefault="001672F1" w:rsidP="001672F1">
      <w:pPr>
        <w:pStyle w:val="SpecText"/>
        <w:keepNext/>
        <w:rPr>
          <w:szCs w:val="18"/>
        </w:rPr>
      </w:pPr>
      <w:r w:rsidRPr="00F806EE">
        <w:rPr>
          <w:szCs w:val="18"/>
        </w:rPr>
        <w:lastRenderedPageBreak/>
        <w:t xml:space="preserve">Table 3.2.12-1 Definition of </w:t>
      </w:r>
      <w:r w:rsidRPr="00F806EE">
        <w:rPr>
          <w:rFonts w:cs="Arial"/>
          <w:b/>
          <w:sz w:val="16"/>
          <w:szCs w:val="16"/>
        </w:rPr>
        <w:t xml:space="preserve">WhlDirXl_D_Actl </w:t>
      </w:r>
      <w:r w:rsidRPr="00F806EE">
        <w:rPr>
          <w:rFonts w:cs="Arial"/>
          <w:sz w:val="16"/>
          <w:szCs w:val="16"/>
        </w:rPr>
        <w:t xml:space="preserve"> and</w:t>
      </w:r>
      <w:r w:rsidRPr="00F806EE">
        <w:rPr>
          <w:rFonts w:cs="Arial"/>
          <w:b/>
          <w:sz w:val="16"/>
          <w:szCs w:val="16"/>
        </w:rPr>
        <w:t xml:space="preserve"> WhlDirXr_D_Actl</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2218"/>
        <w:gridCol w:w="2235"/>
      </w:tblGrid>
      <w:tr w:rsidR="001672F1" w:rsidRPr="00F806EE" w14:paraId="6C342533" w14:textId="77777777" w:rsidTr="001115FB">
        <w:tc>
          <w:tcPr>
            <w:tcW w:w="3927" w:type="dxa"/>
            <w:shd w:val="clear" w:color="auto" w:fill="C6D9F1" w:themeFill="text2" w:themeFillTint="33"/>
          </w:tcPr>
          <w:p w14:paraId="475D54C7" w14:textId="77777777" w:rsidR="001672F1" w:rsidRPr="00F806EE" w:rsidRDefault="001672F1" w:rsidP="009D34C2">
            <w:pPr>
              <w:keepNext/>
              <w:rPr>
                <w:rFonts w:ascii="Arial" w:hAnsi="Arial" w:cs="Arial"/>
              </w:rPr>
            </w:pPr>
            <w:r w:rsidRPr="00F806EE">
              <w:rPr>
                <w:rFonts w:ascii="Arial" w:hAnsi="Arial" w:cs="Arial"/>
                <w:caps/>
                <w:color w:val="0000FF"/>
                <w:sz w:val="18"/>
                <w:szCs w:val="20"/>
              </w:rPr>
              <w:t>_FrontRear_direction_sensors</w:t>
            </w:r>
          </w:p>
        </w:tc>
        <w:tc>
          <w:tcPr>
            <w:tcW w:w="4453" w:type="dxa"/>
            <w:gridSpan w:val="2"/>
            <w:shd w:val="clear" w:color="auto" w:fill="C6D9F1" w:themeFill="text2" w:themeFillTint="33"/>
          </w:tcPr>
          <w:p w14:paraId="628A3C32" w14:textId="77777777" w:rsidR="001672F1" w:rsidRPr="00F806EE" w:rsidRDefault="001672F1" w:rsidP="009D34C2">
            <w:pPr>
              <w:keepNext/>
              <w:rPr>
                <w:rFonts w:ascii="Arial" w:hAnsi="Arial" w:cs="Arial"/>
              </w:rPr>
            </w:pPr>
            <w:r w:rsidRPr="00F806EE">
              <w:rPr>
                <w:rFonts w:ascii="Arial" w:hAnsi="Arial" w:cs="Arial"/>
                <w:sz w:val="18"/>
                <w:szCs w:val="18"/>
              </w:rPr>
              <w:t>Wheel Direction CAN Signals Used</w:t>
            </w:r>
          </w:p>
        </w:tc>
      </w:tr>
      <w:tr w:rsidR="001672F1" w:rsidRPr="00F806EE" w14:paraId="740F906A" w14:textId="77777777" w:rsidTr="009D34C2">
        <w:tc>
          <w:tcPr>
            <w:tcW w:w="3927" w:type="dxa"/>
            <w:shd w:val="clear" w:color="auto" w:fill="auto"/>
          </w:tcPr>
          <w:p w14:paraId="278409F8" w14:textId="77777777" w:rsidR="001672F1" w:rsidRPr="00F806EE" w:rsidRDefault="001672F1" w:rsidP="009D34C2">
            <w:pPr>
              <w:keepNext/>
              <w:rPr>
                <w:rFonts w:ascii="Arial" w:hAnsi="Arial" w:cs="Arial"/>
              </w:rPr>
            </w:pPr>
            <w:r w:rsidRPr="00F806EE">
              <w:rPr>
                <w:rFonts w:ascii="Arial" w:hAnsi="Arial" w:cs="Arial"/>
              </w:rPr>
              <w:t>0: Front</w:t>
            </w:r>
          </w:p>
        </w:tc>
        <w:tc>
          <w:tcPr>
            <w:tcW w:w="2218" w:type="dxa"/>
            <w:shd w:val="clear" w:color="auto" w:fill="auto"/>
          </w:tcPr>
          <w:p w14:paraId="0F7F2CEA" w14:textId="77777777" w:rsidR="001672F1" w:rsidRPr="00F806EE" w:rsidRDefault="001672F1" w:rsidP="009D34C2">
            <w:pPr>
              <w:keepNext/>
              <w:rPr>
                <w:rFonts w:ascii="Arial" w:hAnsi="Arial" w:cs="Arial"/>
              </w:rPr>
            </w:pPr>
            <w:r w:rsidRPr="00F806EE">
              <w:rPr>
                <w:rFonts w:ascii="Arial" w:hAnsi="Arial" w:cs="Arial"/>
              </w:rPr>
              <w:t>WhlDirFl_D_Actl</w:t>
            </w:r>
          </w:p>
        </w:tc>
        <w:tc>
          <w:tcPr>
            <w:tcW w:w="2235" w:type="dxa"/>
            <w:shd w:val="clear" w:color="auto" w:fill="auto"/>
          </w:tcPr>
          <w:p w14:paraId="1CEABADE" w14:textId="77777777" w:rsidR="001672F1" w:rsidRPr="00F806EE" w:rsidRDefault="001672F1" w:rsidP="009D34C2">
            <w:pPr>
              <w:keepNext/>
              <w:rPr>
                <w:rFonts w:ascii="Arial" w:hAnsi="Arial" w:cs="Arial"/>
              </w:rPr>
            </w:pPr>
            <w:r w:rsidRPr="00F806EE">
              <w:rPr>
                <w:rFonts w:ascii="Arial" w:hAnsi="Arial" w:cs="Arial"/>
              </w:rPr>
              <w:t>WhlDirFr_D_Actl</w:t>
            </w:r>
          </w:p>
        </w:tc>
      </w:tr>
      <w:tr w:rsidR="001672F1" w:rsidRPr="00F806EE" w14:paraId="225D9DD2" w14:textId="77777777" w:rsidTr="009D34C2">
        <w:tc>
          <w:tcPr>
            <w:tcW w:w="3927" w:type="dxa"/>
            <w:shd w:val="clear" w:color="auto" w:fill="auto"/>
          </w:tcPr>
          <w:p w14:paraId="14243470" w14:textId="77777777" w:rsidR="001672F1" w:rsidRPr="00F806EE" w:rsidRDefault="001672F1" w:rsidP="009D34C2">
            <w:pPr>
              <w:keepNext/>
              <w:rPr>
                <w:rFonts w:ascii="Arial" w:hAnsi="Arial" w:cs="Arial"/>
              </w:rPr>
            </w:pPr>
            <w:r w:rsidRPr="00F806EE">
              <w:rPr>
                <w:rFonts w:ascii="Arial" w:hAnsi="Arial" w:cs="Arial"/>
              </w:rPr>
              <w:t>1: Rear</w:t>
            </w:r>
          </w:p>
        </w:tc>
        <w:tc>
          <w:tcPr>
            <w:tcW w:w="2218" w:type="dxa"/>
            <w:shd w:val="clear" w:color="auto" w:fill="auto"/>
          </w:tcPr>
          <w:p w14:paraId="4BFC5ED0" w14:textId="77777777" w:rsidR="001672F1" w:rsidRPr="00F806EE" w:rsidRDefault="001672F1" w:rsidP="009D34C2">
            <w:pPr>
              <w:keepNext/>
              <w:rPr>
                <w:rFonts w:ascii="Arial" w:hAnsi="Arial" w:cs="Arial"/>
              </w:rPr>
            </w:pPr>
            <w:r w:rsidRPr="00F806EE">
              <w:rPr>
                <w:rFonts w:ascii="Arial" w:hAnsi="Arial" w:cs="Arial"/>
              </w:rPr>
              <w:t>WhlDirRl_D_Actl</w:t>
            </w:r>
          </w:p>
        </w:tc>
        <w:tc>
          <w:tcPr>
            <w:tcW w:w="2235" w:type="dxa"/>
            <w:shd w:val="clear" w:color="auto" w:fill="auto"/>
          </w:tcPr>
          <w:p w14:paraId="2BCE3F42" w14:textId="77777777" w:rsidR="001672F1" w:rsidRPr="00F806EE" w:rsidRDefault="001672F1" w:rsidP="009D34C2">
            <w:pPr>
              <w:keepNext/>
              <w:rPr>
                <w:rFonts w:ascii="Arial" w:hAnsi="Arial" w:cs="Arial"/>
              </w:rPr>
            </w:pPr>
            <w:r w:rsidRPr="00F806EE">
              <w:rPr>
                <w:rFonts w:ascii="Arial" w:hAnsi="Arial" w:cs="Arial"/>
              </w:rPr>
              <w:t>WhlDirRr_D_Actl</w:t>
            </w:r>
          </w:p>
        </w:tc>
      </w:tr>
    </w:tbl>
    <w:p w14:paraId="7C7C48C4" w14:textId="77777777" w:rsidR="001672F1" w:rsidRPr="00F806EE" w:rsidRDefault="001672F1" w:rsidP="001672F1">
      <w:pPr>
        <w:pStyle w:val="SpecHdng11"/>
        <w:numPr>
          <w:ilvl w:val="0"/>
          <w:numId w:val="0"/>
        </w:numPr>
        <w:ind w:left="360"/>
      </w:pPr>
    </w:p>
    <w:p w14:paraId="7BFB1FA5" w14:textId="321030A5" w:rsidR="00B83E16" w:rsidRPr="00F806EE" w:rsidRDefault="001F05AB" w:rsidP="00B83E16">
      <w:pPr>
        <w:pStyle w:val="Heading3"/>
        <w:rPr>
          <w:snapToGrid w:val="0"/>
        </w:rPr>
      </w:pPr>
      <w:bookmarkStart w:id="394" w:name="_Toc507580435"/>
      <w:bookmarkStart w:id="395" w:name="_Toc51844718"/>
      <w:r w:rsidRPr="00F806EE">
        <w:rPr>
          <w:snapToGrid w:val="0"/>
        </w:rPr>
        <w:t>Reserved</w:t>
      </w:r>
      <w:bookmarkEnd w:id="394"/>
      <w:bookmarkEnd w:id="395"/>
    </w:p>
    <w:p w14:paraId="5EFFAD43" w14:textId="77777777" w:rsidR="008160AF" w:rsidRPr="00F806EE" w:rsidRDefault="008160AF" w:rsidP="00E95A12">
      <w:pPr>
        <w:ind w:left="720"/>
      </w:pPr>
    </w:p>
    <w:p w14:paraId="6BF9E96F" w14:textId="3C046C62" w:rsidR="00B83E16" w:rsidRPr="00F806EE" w:rsidRDefault="00B83E16" w:rsidP="00B83E16">
      <w:pPr>
        <w:pStyle w:val="SpecHdng11"/>
        <w:numPr>
          <w:ilvl w:val="0"/>
          <w:numId w:val="0"/>
        </w:numPr>
        <w:ind w:left="1080"/>
        <w:rPr>
          <w:b w:val="0"/>
          <w:sz w:val="18"/>
          <w:szCs w:val="20"/>
        </w:rPr>
      </w:pPr>
    </w:p>
    <w:p w14:paraId="6D7D4820" w14:textId="36463B80" w:rsidR="00AB3D63" w:rsidRPr="00F806EE" w:rsidRDefault="00AB3D63">
      <w:pPr>
        <w:widowControl/>
        <w:rPr>
          <w:rFonts w:ascii="Arial" w:hAnsi="Arial"/>
          <w:b/>
          <w:szCs w:val="27"/>
        </w:rPr>
      </w:pPr>
      <w:r w:rsidRPr="00F806EE">
        <w:br w:type="page"/>
      </w:r>
    </w:p>
    <w:p w14:paraId="7A44D6C0" w14:textId="61EE493F" w:rsidR="00B83E16" w:rsidRPr="00F806EE" w:rsidRDefault="007F5D76" w:rsidP="00B83E16">
      <w:pPr>
        <w:pStyle w:val="Heading3"/>
        <w:rPr>
          <w:snapToGrid w:val="0"/>
        </w:rPr>
      </w:pPr>
      <w:bookmarkStart w:id="396" w:name="_Toc51844719"/>
      <w:r w:rsidRPr="00F806EE">
        <w:rPr>
          <w:snapToGrid w:val="0"/>
        </w:rPr>
        <w:lastRenderedPageBreak/>
        <w:t>Reserved</w:t>
      </w:r>
      <w:bookmarkEnd w:id="396"/>
    </w:p>
    <w:p w14:paraId="2482F983" w14:textId="77777777" w:rsidR="00597166" w:rsidRPr="00F806EE" w:rsidRDefault="00597166" w:rsidP="00597166">
      <w:pPr>
        <w:pStyle w:val="SpecHdng11"/>
        <w:numPr>
          <w:ilvl w:val="0"/>
          <w:numId w:val="0"/>
        </w:numPr>
        <w:rPr>
          <w:b w:val="0"/>
          <w:sz w:val="18"/>
        </w:rPr>
      </w:pPr>
    </w:p>
    <w:p w14:paraId="5B05F9B3" w14:textId="73B068F9" w:rsidR="00B83E16" w:rsidRPr="00F806EE" w:rsidRDefault="002228EC" w:rsidP="00B83E16">
      <w:pPr>
        <w:pStyle w:val="Heading3"/>
        <w:rPr>
          <w:snapToGrid w:val="0"/>
        </w:rPr>
      </w:pPr>
      <w:bookmarkStart w:id="397" w:name="_Toc477868029"/>
      <w:bookmarkStart w:id="398" w:name="_Toc478374084"/>
      <w:bookmarkStart w:id="399" w:name="_Toc479599357"/>
      <w:bookmarkStart w:id="400" w:name="_Toc479685285"/>
      <w:bookmarkStart w:id="401" w:name="_Toc482103903"/>
      <w:bookmarkStart w:id="402" w:name="_Toc482106150"/>
      <w:bookmarkStart w:id="403" w:name="_Toc507580437"/>
      <w:bookmarkStart w:id="404" w:name="_Toc51844720"/>
      <w:r w:rsidRPr="00F806EE">
        <w:rPr>
          <w:snapToGrid w:val="0"/>
        </w:rPr>
        <w:t xml:space="preserve">Module Configuration </w:t>
      </w:r>
      <w:bookmarkEnd w:id="397"/>
      <w:bookmarkEnd w:id="398"/>
      <w:bookmarkEnd w:id="399"/>
      <w:bookmarkEnd w:id="400"/>
      <w:r w:rsidR="006B6A09" w:rsidRPr="00F806EE">
        <w:rPr>
          <w:snapToGrid w:val="0"/>
        </w:rPr>
        <w:t>Enable_Disable Plausability Check Handling</w:t>
      </w:r>
      <w:bookmarkEnd w:id="401"/>
      <w:bookmarkEnd w:id="402"/>
      <w:bookmarkEnd w:id="403"/>
      <w:bookmarkEnd w:id="404"/>
      <w:r w:rsidR="004878CA" w:rsidRPr="00F806EE">
        <w:rPr>
          <w:snapToGrid w:val="0"/>
        </w:rPr>
        <w:t xml:space="preserve"> </w:t>
      </w:r>
    </w:p>
    <w:p w14:paraId="0F492039" w14:textId="1CFA29DB" w:rsidR="00B83E16" w:rsidRPr="00F806EE" w:rsidRDefault="00B83E16" w:rsidP="00B83E16">
      <w:pPr>
        <w:pStyle w:val="SpecHdng11"/>
        <w:numPr>
          <w:ilvl w:val="0"/>
          <w:numId w:val="0"/>
        </w:numPr>
        <w:ind w:left="1080"/>
        <w:rPr>
          <w:b w:val="0"/>
        </w:rPr>
      </w:pPr>
      <w:r w:rsidRPr="00F806EE">
        <w:rPr>
          <w:b w:val="0"/>
          <w:sz w:val="18"/>
          <w:szCs w:val="20"/>
        </w:rPr>
        <w:t xml:space="preserve">BLIS and CTA are base features. All other </w:t>
      </w:r>
      <w:r w:rsidR="00AF772C" w:rsidRPr="00F806EE">
        <w:rPr>
          <w:b w:val="0"/>
          <w:sz w:val="18"/>
          <w:szCs w:val="20"/>
        </w:rPr>
        <w:t>rear side radar</w:t>
      </w:r>
      <w:r w:rsidR="000C4743" w:rsidRPr="00F806EE">
        <w:rPr>
          <w:b w:val="0"/>
          <w:sz w:val="18"/>
          <w:szCs w:val="20"/>
        </w:rPr>
        <w:t xml:space="preserve"> </w:t>
      </w:r>
      <w:r w:rsidRPr="00F806EE">
        <w:rPr>
          <w:b w:val="0"/>
          <w:sz w:val="18"/>
          <w:szCs w:val="20"/>
        </w:rPr>
        <w:t xml:space="preserve">features use </w:t>
      </w:r>
      <w:r w:rsidR="0042573C" w:rsidRPr="00F806EE">
        <w:rPr>
          <w:b w:val="0"/>
          <w:sz w:val="18"/>
          <w:szCs w:val="20"/>
        </w:rPr>
        <w:t xml:space="preserve">portions of the based </w:t>
      </w:r>
      <w:r w:rsidRPr="00F806EE">
        <w:rPr>
          <w:b w:val="0"/>
          <w:sz w:val="18"/>
          <w:szCs w:val="20"/>
        </w:rPr>
        <w:t xml:space="preserve">features. Therefore, </w:t>
      </w:r>
      <w:r w:rsidR="007323D0" w:rsidRPr="00F806EE">
        <w:rPr>
          <w:b w:val="0"/>
          <w:sz w:val="18"/>
          <w:szCs w:val="20"/>
        </w:rPr>
        <w:t xml:space="preserve">there </w:t>
      </w:r>
      <w:r w:rsidRPr="00F806EE">
        <w:rPr>
          <w:b w:val="0"/>
          <w:sz w:val="18"/>
          <w:szCs w:val="20"/>
        </w:rPr>
        <w:t>will be some interdependencies built within software to inhibit certain configuration combinations.</w:t>
      </w:r>
      <w:r w:rsidR="007323D0" w:rsidRPr="00F806EE">
        <w:rPr>
          <w:b w:val="0"/>
          <w:sz w:val="18"/>
          <w:szCs w:val="20"/>
        </w:rPr>
        <w:t xml:space="preserve"> Post EOL enable/disable feature requirements can be found in section 3.5.</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6A1650" w:rsidRPr="00F806EE" w14:paraId="0E48AD43" w14:textId="77777777" w:rsidTr="0065131D">
        <w:tc>
          <w:tcPr>
            <w:tcW w:w="1440" w:type="dxa"/>
            <w:tcBorders>
              <w:top w:val="single" w:sz="4" w:space="0" w:color="auto"/>
              <w:left w:val="single" w:sz="4" w:space="0" w:color="auto"/>
              <w:bottom w:val="single" w:sz="4" w:space="0" w:color="auto"/>
              <w:right w:val="single" w:sz="6" w:space="0" w:color="auto"/>
            </w:tcBorders>
            <w:shd w:val="clear" w:color="auto" w:fill="auto"/>
            <w:tcMar>
              <w:top w:w="0" w:type="dxa"/>
              <w:left w:w="0" w:type="dxa"/>
              <w:bottom w:w="0" w:type="dxa"/>
              <w:right w:w="115" w:type="dxa"/>
            </w:tcMar>
          </w:tcPr>
          <w:p w14:paraId="026B1B1C" w14:textId="50BA41A3" w:rsidR="006A1650" w:rsidRPr="00F806EE" w:rsidRDefault="003F5F59" w:rsidP="00730198">
            <w:pPr>
              <w:pStyle w:val="SpecTableTextBold"/>
              <w:widowControl w:val="0"/>
              <w:jc w:val="left"/>
              <w:rPr>
                <w:rFonts w:ascii="Arial" w:hAnsi="Arial" w:cs="Arial"/>
                <w:color w:val="auto"/>
              </w:rPr>
            </w:pPr>
            <w:r w:rsidRPr="00F806EE">
              <w:rPr>
                <w:rFonts w:ascii="Arial" w:hAnsi="Arial" w:cs="Arial"/>
                <w:color w:val="auto"/>
              </w:rPr>
              <w:t>R: 3.2.15</w:t>
            </w:r>
            <w:r w:rsidR="006A1650" w:rsidRPr="00F806EE">
              <w:rPr>
                <w:rFonts w:ascii="Arial" w:hAnsi="Arial" w:cs="Arial"/>
                <w:color w:val="auto"/>
              </w:rPr>
              <w:t>.1</w:t>
            </w:r>
          </w:p>
        </w:tc>
        <w:tc>
          <w:tcPr>
            <w:tcW w:w="7440" w:type="dxa"/>
            <w:tcBorders>
              <w:top w:val="single" w:sz="4" w:space="0" w:color="auto"/>
              <w:left w:val="single" w:sz="6" w:space="0" w:color="auto"/>
              <w:bottom w:val="single" w:sz="4" w:space="0" w:color="auto"/>
              <w:right w:val="single" w:sz="4" w:space="0" w:color="auto"/>
            </w:tcBorders>
            <w:shd w:val="clear" w:color="auto" w:fill="auto"/>
          </w:tcPr>
          <w:p w14:paraId="61FBA729" w14:textId="4D10C042" w:rsidR="006A1650" w:rsidRPr="00F806EE" w:rsidRDefault="006A1650" w:rsidP="00730198">
            <w:pPr>
              <w:pStyle w:val="SpecTableText"/>
              <w:widowControl w:val="0"/>
              <w:jc w:val="left"/>
              <w:rPr>
                <w:rFonts w:ascii="Arial" w:hAnsi="Arial" w:cs="Arial"/>
                <w:color w:val="auto"/>
              </w:rPr>
            </w:pPr>
            <w:r w:rsidRPr="00F806EE">
              <w:rPr>
                <w:rFonts w:ascii="Arial" w:hAnsi="Arial" w:cs="Arial"/>
                <w:color w:val="auto"/>
              </w:rPr>
              <w:t xml:space="preserve">For enable/disable dependencies refer to Mode Chart section </w:t>
            </w:r>
            <w:r w:rsidR="00C55CBC" w:rsidRPr="00F806EE">
              <w:rPr>
                <w:rFonts w:ascii="Arial" w:hAnsi="Arial" w:cs="Arial"/>
                <w:color w:val="auto"/>
              </w:rPr>
              <w:t>3.4.2.</w:t>
            </w:r>
          </w:p>
        </w:tc>
      </w:tr>
      <w:tr w:rsidR="008A39A2" w:rsidRPr="00F806EE" w14:paraId="1F383CC1" w14:textId="77777777" w:rsidTr="0065131D">
        <w:tc>
          <w:tcPr>
            <w:tcW w:w="1440" w:type="dxa"/>
            <w:tcBorders>
              <w:top w:val="single" w:sz="4" w:space="0" w:color="auto"/>
              <w:left w:val="single" w:sz="4" w:space="0" w:color="auto"/>
              <w:bottom w:val="single" w:sz="4" w:space="0" w:color="auto"/>
              <w:right w:val="single" w:sz="6" w:space="0" w:color="auto"/>
            </w:tcBorders>
            <w:shd w:val="clear" w:color="auto" w:fill="auto"/>
            <w:tcMar>
              <w:top w:w="0" w:type="dxa"/>
              <w:left w:w="0" w:type="dxa"/>
              <w:bottom w:w="0" w:type="dxa"/>
              <w:right w:w="115" w:type="dxa"/>
            </w:tcMar>
          </w:tcPr>
          <w:p w14:paraId="64B8966F" w14:textId="32341C24" w:rsidR="008A39A2" w:rsidRPr="00F806EE" w:rsidRDefault="003F5F59" w:rsidP="00730198">
            <w:pPr>
              <w:pStyle w:val="SpecTableTextBold"/>
              <w:widowControl w:val="0"/>
              <w:jc w:val="left"/>
              <w:rPr>
                <w:rFonts w:ascii="Arial" w:hAnsi="Arial" w:cs="Arial"/>
                <w:color w:val="auto"/>
              </w:rPr>
            </w:pPr>
            <w:r w:rsidRPr="00F806EE">
              <w:rPr>
                <w:rFonts w:ascii="Arial" w:hAnsi="Arial" w:cs="Arial"/>
                <w:color w:val="auto"/>
              </w:rPr>
              <w:t>R: 3.2.15</w:t>
            </w:r>
            <w:r w:rsidR="006A1650" w:rsidRPr="00F806EE">
              <w:rPr>
                <w:rFonts w:ascii="Arial" w:hAnsi="Arial" w:cs="Arial"/>
                <w:color w:val="auto"/>
              </w:rPr>
              <w:t>.2</w:t>
            </w:r>
          </w:p>
        </w:tc>
        <w:tc>
          <w:tcPr>
            <w:tcW w:w="7440" w:type="dxa"/>
            <w:tcBorders>
              <w:top w:val="single" w:sz="4" w:space="0" w:color="auto"/>
              <w:left w:val="single" w:sz="6" w:space="0" w:color="auto"/>
              <w:bottom w:val="single" w:sz="4" w:space="0" w:color="auto"/>
              <w:right w:val="single" w:sz="4" w:space="0" w:color="auto"/>
            </w:tcBorders>
            <w:shd w:val="clear" w:color="auto" w:fill="auto"/>
          </w:tcPr>
          <w:p w14:paraId="05954F40" w14:textId="15CC4115" w:rsidR="00DE0E0D" w:rsidRPr="00F806EE" w:rsidRDefault="00DE0E0D" w:rsidP="00730198">
            <w:pPr>
              <w:pStyle w:val="SpecTableText"/>
              <w:widowControl w:val="0"/>
              <w:jc w:val="left"/>
              <w:rPr>
                <w:rFonts w:ascii="Arial" w:hAnsi="Arial" w:cs="Arial"/>
                <w:color w:val="auto"/>
              </w:rPr>
            </w:pPr>
            <w:r w:rsidRPr="00F806EE">
              <w:rPr>
                <w:rFonts w:ascii="Arial" w:hAnsi="Arial" w:cs="Arial"/>
                <w:color w:val="auto"/>
              </w:rPr>
              <w:t>This requirement applies when *_Enable_Disable configuration parameters are sent in more than one DID.</w:t>
            </w:r>
          </w:p>
          <w:p w14:paraId="1870173D" w14:textId="55418B5A" w:rsidR="008A39A2" w:rsidRPr="00F806EE" w:rsidRDefault="008A39A2" w:rsidP="00730198">
            <w:pPr>
              <w:pStyle w:val="SpecTableText"/>
              <w:widowControl w:val="0"/>
              <w:jc w:val="left"/>
              <w:rPr>
                <w:rFonts w:ascii="Arial" w:hAnsi="Arial" w:cs="Arial"/>
                <w:color w:val="auto"/>
              </w:rPr>
            </w:pPr>
            <w:r w:rsidRPr="00F806EE">
              <w:rPr>
                <w:rFonts w:ascii="Arial" w:hAnsi="Arial" w:cs="Arial"/>
                <w:color w:val="auto"/>
              </w:rPr>
              <w:t xml:space="preserve">The setting the *_ENABLE_DISABLE values during actual module configuration (FD60 = 1) will be in any order. The check for proper </w:t>
            </w:r>
            <w:r w:rsidR="00A4255A" w:rsidRPr="00F806EE">
              <w:rPr>
                <w:rFonts w:ascii="Arial" w:hAnsi="Arial" w:cs="Arial"/>
                <w:color w:val="auto"/>
              </w:rPr>
              <w:t>hierarchy</w:t>
            </w:r>
            <w:r w:rsidRPr="00F806EE">
              <w:rPr>
                <w:rFonts w:ascii="Arial" w:hAnsi="Arial" w:cs="Arial"/>
                <w:color w:val="auto"/>
              </w:rPr>
              <w:t xml:space="preserve"> of feature configuration </w:t>
            </w:r>
            <w:r w:rsidR="00096578" w:rsidRPr="00F806EE">
              <w:rPr>
                <w:rFonts w:ascii="Arial" w:hAnsi="Arial" w:cs="Arial"/>
                <w:color w:val="auto"/>
              </w:rPr>
              <w:t>shall</w:t>
            </w:r>
            <w:r w:rsidRPr="00F806EE">
              <w:rPr>
                <w:rFonts w:ascii="Arial" w:hAnsi="Arial" w:cs="Arial"/>
                <w:color w:val="auto"/>
              </w:rPr>
              <w:t xml:space="preserve"> occur at the end of module configuration but before FD60 transitions to 0.</w:t>
            </w:r>
          </w:p>
        </w:tc>
      </w:tr>
      <w:tr w:rsidR="00844637" w:rsidRPr="00F806EE" w14:paraId="776CDC27" w14:textId="77777777" w:rsidTr="0065131D">
        <w:tc>
          <w:tcPr>
            <w:tcW w:w="1440" w:type="dxa"/>
            <w:tcBorders>
              <w:top w:val="single" w:sz="4" w:space="0" w:color="auto"/>
              <w:left w:val="single" w:sz="4" w:space="0" w:color="auto"/>
              <w:bottom w:val="single" w:sz="4" w:space="0" w:color="auto"/>
              <w:right w:val="single" w:sz="6" w:space="0" w:color="auto"/>
            </w:tcBorders>
            <w:shd w:val="clear" w:color="auto" w:fill="auto"/>
            <w:tcMar>
              <w:top w:w="0" w:type="dxa"/>
              <w:left w:w="0" w:type="dxa"/>
              <w:bottom w:w="0" w:type="dxa"/>
              <w:right w:w="115" w:type="dxa"/>
            </w:tcMar>
          </w:tcPr>
          <w:p w14:paraId="4B7F776D" w14:textId="3E45DB48" w:rsidR="00844637" w:rsidRPr="00F806EE" w:rsidRDefault="003F5F59" w:rsidP="00B15179">
            <w:pPr>
              <w:pStyle w:val="SpecTableTextBold"/>
              <w:widowControl w:val="0"/>
              <w:jc w:val="left"/>
              <w:rPr>
                <w:rFonts w:ascii="Arial" w:hAnsi="Arial" w:cs="Arial"/>
                <w:color w:val="auto"/>
              </w:rPr>
            </w:pPr>
            <w:r w:rsidRPr="00F806EE">
              <w:rPr>
                <w:rFonts w:ascii="Arial" w:hAnsi="Arial" w:cs="Arial"/>
                <w:color w:val="auto"/>
              </w:rPr>
              <w:t>R: 3.2.15</w:t>
            </w:r>
            <w:r w:rsidR="006A1650" w:rsidRPr="00F806EE">
              <w:rPr>
                <w:rFonts w:ascii="Arial" w:hAnsi="Arial" w:cs="Arial"/>
                <w:color w:val="auto"/>
              </w:rPr>
              <w:t>.3</w:t>
            </w:r>
          </w:p>
        </w:tc>
        <w:tc>
          <w:tcPr>
            <w:tcW w:w="7440" w:type="dxa"/>
            <w:tcBorders>
              <w:top w:val="single" w:sz="4" w:space="0" w:color="auto"/>
              <w:left w:val="single" w:sz="6" w:space="0" w:color="auto"/>
              <w:bottom w:val="single" w:sz="4" w:space="0" w:color="auto"/>
              <w:right w:val="single" w:sz="4" w:space="0" w:color="auto"/>
            </w:tcBorders>
            <w:shd w:val="clear" w:color="auto" w:fill="auto"/>
          </w:tcPr>
          <w:p w14:paraId="74157D17" w14:textId="44246A2F" w:rsidR="00844637" w:rsidRPr="00F806EE" w:rsidRDefault="00844637" w:rsidP="00B15179">
            <w:pPr>
              <w:pStyle w:val="SpecTableText"/>
              <w:widowControl w:val="0"/>
              <w:jc w:val="left"/>
              <w:rPr>
                <w:rFonts w:ascii="Arial" w:hAnsi="Arial" w:cs="Arial"/>
                <w:color w:val="auto"/>
              </w:rPr>
            </w:pPr>
            <w:r w:rsidRPr="00F806EE">
              <w:rPr>
                <w:rFonts w:ascii="Arial" w:hAnsi="Arial" w:cs="Arial"/>
                <w:color w:val="auto"/>
              </w:rPr>
              <w:t xml:space="preserve">If the </w:t>
            </w:r>
            <w:r w:rsidR="00A4255A" w:rsidRPr="00F806EE">
              <w:rPr>
                <w:rFonts w:ascii="Arial" w:hAnsi="Arial" w:cs="Arial"/>
                <w:color w:val="auto"/>
              </w:rPr>
              <w:t>hierarchy</w:t>
            </w:r>
            <w:r w:rsidR="00124352" w:rsidRPr="00F806EE">
              <w:rPr>
                <w:rFonts w:ascii="Arial" w:hAnsi="Arial" w:cs="Arial"/>
                <w:color w:val="auto"/>
              </w:rPr>
              <w:t xml:space="preserve"> of *_Enable_Disable</w:t>
            </w:r>
            <w:r w:rsidRPr="00F806EE">
              <w:rPr>
                <w:rFonts w:ascii="Arial" w:hAnsi="Arial" w:cs="Arial"/>
                <w:color w:val="auto"/>
              </w:rPr>
              <w:t xml:space="preserve"> configuration meets the above requirments then FD60 </w:t>
            </w:r>
            <w:r w:rsidR="00096578" w:rsidRPr="00F806EE">
              <w:rPr>
                <w:rFonts w:ascii="Arial" w:hAnsi="Arial" w:cs="Arial"/>
                <w:color w:val="auto"/>
              </w:rPr>
              <w:t>shall</w:t>
            </w:r>
            <w:r w:rsidRPr="00F806EE">
              <w:rPr>
                <w:rFonts w:ascii="Arial" w:hAnsi="Arial" w:cs="Arial"/>
                <w:color w:val="auto"/>
              </w:rPr>
              <w:t xml:space="preserve"> be allowed to transition to 0.</w:t>
            </w:r>
          </w:p>
        </w:tc>
      </w:tr>
      <w:tr w:rsidR="003F5F59" w:rsidRPr="00F806EE" w14:paraId="752D74BD" w14:textId="77777777" w:rsidTr="0065131D">
        <w:tc>
          <w:tcPr>
            <w:tcW w:w="1440" w:type="dxa"/>
            <w:tcBorders>
              <w:top w:val="single" w:sz="4" w:space="0" w:color="auto"/>
              <w:left w:val="single" w:sz="4" w:space="0" w:color="auto"/>
              <w:bottom w:val="single" w:sz="4" w:space="0" w:color="auto"/>
              <w:right w:val="single" w:sz="6" w:space="0" w:color="auto"/>
            </w:tcBorders>
            <w:shd w:val="clear" w:color="auto" w:fill="auto"/>
            <w:tcMar>
              <w:top w:w="0" w:type="dxa"/>
              <w:left w:w="0" w:type="dxa"/>
              <w:bottom w:w="0" w:type="dxa"/>
              <w:right w:w="115" w:type="dxa"/>
            </w:tcMar>
          </w:tcPr>
          <w:p w14:paraId="33E0BA36" w14:textId="2F3B01CC" w:rsidR="003F5F59" w:rsidRPr="00F806EE" w:rsidRDefault="003E6A9D" w:rsidP="00730198">
            <w:pPr>
              <w:pStyle w:val="SpecTableTextBold"/>
              <w:widowControl w:val="0"/>
              <w:jc w:val="left"/>
              <w:rPr>
                <w:rFonts w:ascii="Arial" w:hAnsi="Arial" w:cs="Arial"/>
                <w:color w:val="auto"/>
              </w:rPr>
            </w:pPr>
            <w:r w:rsidRPr="00F806EE">
              <w:rPr>
                <w:rFonts w:ascii="Arial" w:hAnsi="Arial" w:cs="Arial"/>
                <w:color w:val="auto"/>
              </w:rPr>
              <w:t>R: 3.2.15.4</w:t>
            </w:r>
          </w:p>
        </w:tc>
        <w:tc>
          <w:tcPr>
            <w:tcW w:w="7440" w:type="dxa"/>
            <w:tcBorders>
              <w:top w:val="single" w:sz="4" w:space="0" w:color="auto"/>
              <w:left w:val="single" w:sz="6" w:space="0" w:color="auto"/>
              <w:bottom w:val="single" w:sz="4" w:space="0" w:color="auto"/>
              <w:right w:val="single" w:sz="4" w:space="0" w:color="auto"/>
            </w:tcBorders>
            <w:shd w:val="clear" w:color="auto" w:fill="auto"/>
          </w:tcPr>
          <w:p w14:paraId="4F546EDA" w14:textId="37B4F59B" w:rsidR="003F5F59" w:rsidRPr="00F806EE" w:rsidRDefault="003F5F59" w:rsidP="0065131D">
            <w:pPr>
              <w:pStyle w:val="SpecTableText"/>
              <w:widowControl w:val="0"/>
              <w:jc w:val="left"/>
              <w:rPr>
                <w:rFonts w:ascii="Arial" w:hAnsi="Arial" w:cs="Arial"/>
                <w:color w:val="auto"/>
              </w:rPr>
            </w:pPr>
            <w:r w:rsidRPr="00F806EE">
              <w:rPr>
                <w:rFonts w:ascii="Arial" w:hAnsi="Arial" w:cs="Arial"/>
                <w:color w:val="auto"/>
              </w:rPr>
              <w:t>For FD60 = 0, if a</w:t>
            </w:r>
            <w:r w:rsidR="00A54571" w:rsidRPr="00F806EE">
              <w:rPr>
                <w:rFonts w:ascii="Arial" w:hAnsi="Arial" w:cs="Arial"/>
                <w:color w:val="auto"/>
              </w:rPr>
              <w:t xml:space="preserve"> configuration change is made rerun the *_Enable_Disable configuration check</w:t>
            </w:r>
            <w:r w:rsidR="00D7765B" w:rsidRPr="00F806EE">
              <w:rPr>
                <w:rFonts w:ascii="Arial" w:hAnsi="Arial" w:cs="Arial"/>
                <w:color w:val="auto"/>
              </w:rPr>
              <w:t xml:space="preserve"> in</w:t>
            </w:r>
            <w:r w:rsidR="00A54571" w:rsidRPr="00F806EE">
              <w:rPr>
                <w:rFonts w:ascii="Arial" w:hAnsi="Arial" w:cs="Arial"/>
                <w:color w:val="auto"/>
              </w:rPr>
              <w:t xml:space="preserve"> this section.</w:t>
            </w:r>
          </w:p>
        </w:tc>
      </w:tr>
    </w:tbl>
    <w:p w14:paraId="35B17B37" w14:textId="4CA3F5F4" w:rsidR="00B83E16" w:rsidRPr="00F806EE" w:rsidRDefault="00B83E16" w:rsidP="00B83E16">
      <w:pPr>
        <w:pStyle w:val="SpecHdng11"/>
        <w:numPr>
          <w:ilvl w:val="0"/>
          <w:numId w:val="0"/>
        </w:numPr>
        <w:rPr>
          <w:b w:val="0"/>
          <w:color w:val="FF0000"/>
        </w:rPr>
      </w:pPr>
    </w:p>
    <w:p w14:paraId="20F5D03D" w14:textId="77777777" w:rsidR="00EE1E89" w:rsidRPr="00F806EE" w:rsidRDefault="00EE1E89" w:rsidP="00B83E16">
      <w:pPr>
        <w:pStyle w:val="SpecHdng11"/>
        <w:numPr>
          <w:ilvl w:val="0"/>
          <w:numId w:val="0"/>
        </w:numPr>
        <w:rPr>
          <w:b w:val="0"/>
          <w:color w:val="FF0000"/>
        </w:rPr>
      </w:pPr>
    </w:p>
    <w:p w14:paraId="74D0C4B8" w14:textId="7D707424" w:rsidR="007B612D" w:rsidRPr="00F806EE" w:rsidRDefault="00B82307" w:rsidP="00B33738">
      <w:pPr>
        <w:pStyle w:val="Heading2"/>
      </w:pPr>
      <w:bookmarkStart w:id="405" w:name="_Toc477868030"/>
      <w:bookmarkStart w:id="406" w:name="_Toc478374085"/>
      <w:bookmarkStart w:id="407" w:name="_Toc479599358"/>
      <w:bookmarkStart w:id="408" w:name="_Toc479685286"/>
      <w:bookmarkStart w:id="409" w:name="_Toc482103904"/>
      <w:bookmarkStart w:id="410" w:name="_Toc482106151"/>
      <w:bookmarkStart w:id="411" w:name="_Toc507580438"/>
      <w:bookmarkStart w:id="412" w:name="_Toc51844721"/>
      <w:r w:rsidRPr="00F806EE">
        <w:t>S</w:t>
      </w:r>
      <w:r w:rsidR="007F5D76" w:rsidRPr="00F806EE">
        <w:t>ide Feature operation with engine</w:t>
      </w:r>
      <w:r w:rsidR="00BB7962" w:rsidRPr="00F806EE">
        <w:t xml:space="preserve"> Start/Stop</w:t>
      </w:r>
      <w:bookmarkEnd w:id="393"/>
      <w:bookmarkEnd w:id="405"/>
      <w:bookmarkEnd w:id="406"/>
      <w:bookmarkEnd w:id="407"/>
      <w:bookmarkEnd w:id="408"/>
      <w:bookmarkEnd w:id="409"/>
      <w:bookmarkEnd w:id="410"/>
      <w:bookmarkEnd w:id="411"/>
      <w:bookmarkEnd w:id="412"/>
    </w:p>
    <w:p w14:paraId="0817BB96" w14:textId="77777777" w:rsidR="00134BE7" w:rsidRPr="00F806EE" w:rsidRDefault="00134BE7" w:rsidP="00134BE7">
      <w:pPr>
        <w:pStyle w:val="SpecHdng11"/>
        <w:numPr>
          <w:ilvl w:val="0"/>
          <w:numId w:val="0"/>
        </w:numPr>
        <w:ind w:left="1080"/>
        <w:rPr>
          <w:b w:val="0"/>
          <w:sz w:val="18"/>
          <w:szCs w:val="18"/>
        </w:rPr>
      </w:pPr>
      <w:r w:rsidRPr="00F806EE">
        <w:rPr>
          <w:b w:val="0"/>
          <w:sz w:val="18"/>
          <w:szCs w:val="18"/>
        </w:rPr>
        <w:t xml:space="preserve">The BLIS and CTA features will function per this specification when powered by Start/Stop power (unconditioned RUN/START subject to zero speed restarting). </w:t>
      </w:r>
      <w:r w:rsidR="00F057BF" w:rsidRPr="00F806EE">
        <w:rPr>
          <w:b w:val="0"/>
          <w:sz w:val="18"/>
          <w:szCs w:val="18"/>
        </w:rPr>
        <w:t xml:space="preserve">Stop/Start power </w:t>
      </w:r>
      <w:r w:rsidR="00DF6298" w:rsidRPr="00F806EE">
        <w:rPr>
          <w:b w:val="0"/>
          <w:sz w:val="18"/>
          <w:szCs w:val="18"/>
        </w:rPr>
        <w:t>has a variation fro</w:t>
      </w:r>
      <w:r w:rsidRPr="00F806EE">
        <w:rPr>
          <w:b w:val="0"/>
          <w:sz w:val="18"/>
          <w:szCs w:val="18"/>
        </w:rPr>
        <w:t>m 16 to 7 Vdc as seen at th</w:t>
      </w:r>
      <w:r w:rsidR="00DF6298" w:rsidRPr="00F806EE">
        <w:rPr>
          <w:b w:val="0"/>
          <w:sz w:val="18"/>
          <w:szCs w:val="18"/>
        </w:rPr>
        <w:t>e vehicle battery; the 7 Vdc</w:t>
      </w:r>
      <w:r w:rsidRPr="00F806EE">
        <w:rPr>
          <w:b w:val="0"/>
          <w:sz w:val="18"/>
          <w:szCs w:val="18"/>
        </w:rPr>
        <w:t xml:space="preserve"> is associated with a Stop/Start </w:t>
      </w:r>
      <w:r w:rsidR="00A4255A" w:rsidRPr="00F806EE">
        <w:rPr>
          <w:b w:val="0"/>
          <w:sz w:val="18"/>
          <w:szCs w:val="18"/>
        </w:rPr>
        <w:t>re-crank</w:t>
      </w:r>
      <w:r w:rsidRPr="00F806EE">
        <w:rPr>
          <w:b w:val="0"/>
          <w:sz w:val="18"/>
          <w:szCs w:val="18"/>
        </w:rPr>
        <w:t xml:space="preserve"> event. The Stop/Start vehicle feature allows the engine to be turned off for zero and near zero drive events.</w:t>
      </w:r>
    </w:p>
    <w:p w14:paraId="11841CD2" w14:textId="440A6CAF" w:rsidR="00134BE7" w:rsidRPr="00F806EE" w:rsidRDefault="00134BE7" w:rsidP="00134BE7">
      <w:pPr>
        <w:widowControl/>
        <w:spacing w:after="120"/>
        <w:ind w:left="1080"/>
        <w:rPr>
          <w:rFonts w:ascii="Arial" w:hAnsi="Arial"/>
          <w:sz w:val="18"/>
          <w:szCs w:val="18"/>
        </w:rPr>
      </w:pPr>
      <w:r w:rsidRPr="00F806EE">
        <w:rPr>
          <w:rFonts w:ascii="Arial" w:hAnsi="Arial"/>
          <w:sz w:val="18"/>
          <w:szCs w:val="18"/>
        </w:rPr>
        <w:t xml:space="preserve">Stop/Start power voltage drops occur during a Stop/Start stop event and start event. The CAN signal </w:t>
      </w:r>
      <w:r w:rsidRPr="00F806EE">
        <w:rPr>
          <w:rFonts w:ascii="Arial" w:hAnsi="Arial"/>
          <w:b/>
          <w:sz w:val="18"/>
          <w:szCs w:val="18"/>
        </w:rPr>
        <w:t>ElPw_D_Stat</w:t>
      </w:r>
      <w:r w:rsidRPr="00F806EE">
        <w:rPr>
          <w:rFonts w:ascii="Arial" w:hAnsi="Arial"/>
          <w:sz w:val="18"/>
          <w:szCs w:val="18"/>
        </w:rPr>
        <w:t xml:space="preserve"> indicates the mode of Start/Stop and thus the start and stop events. When the customer first starts the engine the Stop/Start is active</w:t>
      </w:r>
      <w:r w:rsidR="00AF772C" w:rsidRPr="00F806EE">
        <w:rPr>
          <w:rFonts w:ascii="Arial" w:hAnsi="Arial"/>
          <w:sz w:val="18"/>
          <w:szCs w:val="18"/>
        </w:rPr>
        <w:t>,</w:t>
      </w:r>
      <w:r w:rsidRPr="00F806EE">
        <w:rPr>
          <w:rFonts w:ascii="Arial" w:hAnsi="Arial"/>
          <w:sz w:val="18"/>
          <w:szCs w:val="18"/>
        </w:rPr>
        <w:t xml:space="preserve"> but a stop event wil</w:t>
      </w:r>
      <w:r w:rsidR="00DF6298" w:rsidRPr="00F806EE">
        <w:rPr>
          <w:rFonts w:ascii="Arial" w:hAnsi="Arial"/>
          <w:sz w:val="18"/>
          <w:szCs w:val="18"/>
        </w:rPr>
        <w:t>l not occur until after a vehicle</w:t>
      </w:r>
      <w:r w:rsidRPr="00F806EE">
        <w:rPr>
          <w:rFonts w:ascii="Arial" w:hAnsi="Arial"/>
          <w:sz w:val="18"/>
          <w:szCs w:val="18"/>
        </w:rPr>
        <w:t xml:space="preserve"> speed threshold is reached. A stop event for manual transmission vehicles can occur for vehicle speeds of 4 kph or less and for automatic transmissions of 0.5 kph or less. A </w:t>
      </w:r>
      <w:r w:rsidR="00ED41F9" w:rsidRPr="00F806EE">
        <w:rPr>
          <w:rFonts w:ascii="Arial" w:hAnsi="Arial"/>
          <w:sz w:val="18"/>
          <w:szCs w:val="18"/>
        </w:rPr>
        <w:t>preceding</w:t>
      </w:r>
      <w:r w:rsidRPr="00F806EE">
        <w:rPr>
          <w:rFonts w:ascii="Arial" w:hAnsi="Arial"/>
          <w:sz w:val="18"/>
          <w:szCs w:val="18"/>
        </w:rPr>
        <w:t xml:space="preserve"> start event will occur when the customer releases the brake or the transmission in placed in REVERSE (auto or manual). If during a stop event the transmission is placed in to REVERSE and the brake is pressed the start event will occur within 200 msec. If the transmission is placed in REVERSE and the brake is not depressed the customer will be notified to press. Stop/Start will wait up to 15 sec for the customer press the brake. Else the customer will need to start the engine. The actual vehicle ignition switch state will not change during a Start/Stop start event or start event. The ignition switch only changes during a customer initiated start or stop.</w:t>
      </w:r>
    </w:p>
    <w:p w14:paraId="14526807" w14:textId="34378BEE" w:rsidR="001672F1" w:rsidRPr="00F806EE" w:rsidRDefault="00B22DF6" w:rsidP="001672F1">
      <w:pPr>
        <w:widowControl/>
        <w:spacing w:after="120"/>
        <w:ind w:left="1080"/>
        <w:rPr>
          <w:rFonts w:ascii="Arial" w:hAnsi="Arial"/>
          <w:sz w:val="18"/>
          <w:szCs w:val="18"/>
        </w:rPr>
      </w:pPr>
      <w:r w:rsidRPr="00F806EE">
        <w:rPr>
          <w:rFonts w:ascii="Arial" w:hAnsi="Arial"/>
          <w:sz w:val="18"/>
          <w:szCs w:val="18"/>
        </w:rPr>
        <w:t>RCTB</w:t>
      </w:r>
      <w:r w:rsidR="001672F1" w:rsidRPr="00F806EE">
        <w:rPr>
          <w:rFonts w:ascii="Arial" w:hAnsi="Arial"/>
          <w:sz w:val="18"/>
          <w:szCs w:val="18"/>
        </w:rPr>
        <w:t xml:space="preserve"> may stall the engine in the case of a manual transmission vehicle. For warm engines the stall recovery feature will start the engine again, once the clutch is pressed. </w:t>
      </w:r>
    </w:p>
    <w:p w14:paraId="386D8FD0" w14:textId="2A9027E2" w:rsidR="00134BE7" w:rsidRPr="00F806EE" w:rsidRDefault="00134BE7" w:rsidP="00134BE7">
      <w:pPr>
        <w:widowControl/>
        <w:spacing w:after="120"/>
        <w:ind w:left="1080"/>
        <w:rPr>
          <w:rFonts w:ascii="Arial" w:hAnsi="Arial"/>
          <w:sz w:val="18"/>
          <w:szCs w:val="18"/>
        </w:rPr>
      </w:pPr>
      <w:r w:rsidRPr="00F806EE">
        <w:rPr>
          <w:rFonts w:ascii="Arial" w:hAnsi="Arial"/>
          <w:sz w:val="18"/>
          <w:szCs w:val="18"/>
        </w:rPr>
        <w:t xml:space="preserve">The </w:t>
      </w:r>
      <w:r w:rsidR="00AF772C" w:rsidRPr="00F806EE">
        <w:rPr>
          <w:rFonts w:ascii="Arial" w:hAnsi="Arial"/>
          <w:sz w:val="18"/>
          <w:szCs w:val="18"/>
        </w:rPr>
        <w:t>ADAS</w:t>
      </w:r>
      <w:r w:rsidRPr="00F806EE">
        <w:rPr>
          <w:rFonts w:ascii="Arial" w:hAnsi="Arial"/>
          <w:sz w:val="18"/>
          <w:szCs w:val="18"/>
        </w:rPr>
        <w:t xml:space="preserve"> module will be required to remain in operation for all Start/Stop voltages as described within the requirements below.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34BE7" w:rsidRPr="00F806EE" w14:paraId="31B460C9" w14:textId="77777777" w:rsidTr="006B51C9">
        <w:tc>
          <w:tcPr>
            <w:tcW w:w="1440" w:type="dxa"/>
            <w:shd w:val="clear" w:color="auto" w:fill="auto"/>
            <w:tcMar>
              <w:left w:w="0" w:type="dxa"/>
              <w:right w:w="115" w:type="dxa"/>
            </w:tcMar>
          </w:tcPr>
          <w:p w14:paraId="5E32EC09" w14:textId="77777777" w:rsidR="00134BE7" w:rsidRPr="00F806EE" w:rsidRDefault="00134BE7" w:rsidP="006B51C9">
            <w:pPr>
              <w:pStyle w:val="SpecTableTextBold"/>
              <w:widowControl w:val="0"/>
              <w:jc w:val="left"/>
              <w:rPr>
                <w:rFonts w:ascii="Arial" w:hAnsi="Arial" w:cs="Arial"/>
                <w:color w:val="auto"/>
              </w:rPr>
            </w:pPr>
            <w:r w:rsidRPr="00F806EE">
              <w:rPr>
                <w:rFonts w:ascii="Arial" w:hAnsi="Arial" w:cs="Arial"/>
                <w:color w:val="auto"/>
              </w:rPr>
              <w:t>R: 3.3.1</w:t>
            </w:r>
          </w:p>
        </w:tc>
        <w:tc>
          <w:tcPr>
            <w:tcW w:w="7440" w:type="dxa"/>
            <w:shd w:val="clear" w:color="auto" w:fill="auto"/>
          </w:tcPr>
          <w:p w14:paraId="62960E6D" w14:textId="77777777" w:rsidR="00134BE7" w:rsidRPr="00F806EE" w:rsidRDefault="00A40EB7" w:rsidP="003C2B37">
            <w:pPr>
              <w:pStyle w:val="SpecTableText"/>
              <w:widowControl w:val="0"/>
              <w:jc w:val="left"/>
              <w:rPr>
                <w:rFonts w:ascii="Arial" w:hAnsi="Arial" w:cs="Arial"/>
              </w:rPr>
            </w:pPr>
            <w:r w:rsidRPr="00F806EE">
              <w:rPr>
                <w:rFonts w:ascii="Arial" w:hAnsi="Arial" w:cs="Arial"/>
              </w:rPr>
              <w:t>RESERVED</w:t>
            </w:r>
          </w:p>
        </w:tc>
      </w:tr>
      <w:tr w:rsidR="00134BE7" w:rsidRPr="00F806EE" w14:paraId="3C80FC87" w14:textId="77777777" w:rsidTr="006B51C9">
        <w:tc>
          <w:tcPr>
            <w:tcW w:w="1440" w:type="dxa"/>
            <w:shd w:val="clear" w:color="auto" w:fill="auto"/>
            <w:tcMar>
              <w:left w:w="0" w:type="dxa"/>
              <w:right w:w="115" w:type="dxa"/>
            </w:tcMar>
          </w:tcPr>
          <w:p w14:paraId="6FF1DC27" w14:textId="77777777" w:rsidR="00134BE7" w:rsidRPr="00F806EE" w:rsidRDefault="00134BE7" w:rsidP="006B51C9">
            <w:pPr>
              <w:pStyle w:val="SpecTableTextBold"/>
              <w:widowControl w:val="0"/>
              <w:jc w:val="left"/>
              <w:rPr>
                <w:rFonts w:ascii="Arial" w:hAnsi="Arial" w:cs="Arial"/>
                <w:color w:val="auto"/>
              </w:rPr>
            </w:pPr>
            <w:r w:rsidRPr="00F806EE">
              <w:rPr>
                <w:rFonts w:ascii="Arial" w:hAnsi="Arial" w:cs="Arial"/>
                <w:color w:val="auto"/>
              </w:rPr>
              <w:t>R: 3.3.2</w:t>
            </w:r>
          </w:p>
        </w:tc>
        <w:tc>
          <w:tcPr>
            <w:tcW w:w="7440" w:type="dxa"/>
            <w:shd w:val="clear" w:color="auto" w:fill="auto"/>
          </w:tcPr>
          <w:p w14:paraId="2C97BBE8" w14:textId="506D6B9C" w:rsidR="00134BE7" w:rsidRPr="00F806EE" w:rsidRDefault="00134BE7" w:rsidP="006B51C9">
            <w:pPr>
              <w:pStyle w:val="SpecTableText"/>
              <w:widowControl w:val="0"/>
              <w:jc w:val="left"/>
              <w:rPr>
                <w:rFonts w:ascii="Arial" w:hAnsi="Arial" w:cs="Arial"/>
                <w:szCs w:val="18"/>
              </w:rPr>
            </w:pPr>
            <w:r w:rsidRPr="00F806EE">
              <w:rPr>
                <w:rFonts w:ascii="Arial" w:hAnsi="Arial" w:cs="Arial"/>
                <w:color w:val="auto"/>
              </w:rPr>
              <w:t xml:space="preserve">The BLIS and CTA features will function per this specification when functioning on Start/Stop power. </w:t>
            </w:r>
            <w:r w:rsidRPr="00F806EE">
              <w:rPr>
                <w:rFonts w:ascii="Arial" w:hAnsi="Arial" w:cs="Arial"/>
              </w:rPr>
              <w:t xml:space="preserve">The Stop/Start power assumes the voltage range as defined in  </w:t>
            </w:r>
            <w:r w:rsidRPr="00F806EE">
              <w:rPr>
                <w:rFonts w:ascii="Arial" w:hAnsi="Arial" w:cs="Arial"/>
                <w:szCs w:val="18"/>
              </w:rPr>
              <w:t xml:space="preserve">StartStop_Voltage_Curve_Specification FS-0000-00001-AB rev2 plus an </w:t>
            </w:r>
            <w:r w:rsidR="00ED41F9" w:rsidRPr="00F806EE">
              <w:rPr>
                <w:rFonts w:ascii="Arial" w:hAnsi="Arial" w:cs="Arial"/>
                <w:szCs w:val="18"/>
              </w:rPr>
              <w:t>additional</w:t>
            </w:r>
            <w:r w:rsidR="002E3A83" w:rsidRPr="00F806EE">
              <w:rPr>
                <w:rFonts w:ascii="Arial" w:hAnsi="Arial" w:cs="Arial"/>
                <w:szCs w:val="18"/>
              </w:rPr>
              <w:t xml:space="preserve"> voltage drop of</w:t>
            </w:r>
            <w:r w:rsidRPr="00F806EE">
              <w:rPr>
                <w:rFonts w:ascii="Arial" w:hAnsi="Arial" w:cs="Arial"/>
                <w:szCs w:val="18"/>
              </w:rPr>
              <w:t xml:space="preserve"> </w:t>
            </w:r>
            <w:r w:rsidR="00673CE5" w:rsidRPr="00F806EE">
              <w:rPr>
                <w:rFonts w:ascii="Arial" w:hAnsi="Arial" w:cs="Arial"/>
                <w:szCs w:val="18"/>
              </w:rPr>
              <w:t xml:space="preserve">1.0 </w:t>
            </w:r>
            <w:r w:rsidRPr="00F806EE">
              <w:rPr>
                <w:rFonts w:ascii="Arial" w:hAnsi="Arial" w:cs="Arial"/>
                <w:szCs w:val="18"/>
              </w:rPr>
              <w:t>Vdc.</w:t>
            </w:r>
          </w:p>
          <w:p w14:paraId="541070CC" w14:textId="77777777" w:rsidR="007B19D8" w:rsidRPr="00F806EE" w:rsidRDefault="007B19D8" w:rsidP="006B51C9">
            <w:pPr>
              <w:pStyle w:val="SpecTableText"/>
              <w:widowControl w:val="0"/>
              <w:jc w:val="left"/>
              <w:rPr>
                <w:rFonts w:ascii="Arial" w:hAnsi="Arial" w:cs="Arial"/>
                <w:szCs w:val="18"/>
              </w:rPr>
            </w:pPr>
          </w:p>
          <w:p w14:paraId="15C420D2" w14:textId="500F7E1E" w:rsidR="007B19D8" w:rsidRPr="00F806EE" w:rsidRDefault="007B19D8" w:rsidP="006B51C9">
            <w:pPr>
              <w:pStyle w:val="SpecTableText"/>
              <w:widowControl w:val="0"/>
              <w:jc w:val="left"/>
              <w:rPr>
                <w:rFonts w:ascii="Arial" w:hAnsi="Arial" w:cs="Arial"/>
                <w:szCs w:val="18"/>
              </w:rPr>
            </w:pPr>
            <w:r w:rsidRPr="00F806EE">
              <w:rPr>
                <w:rFonts w:ascii="Arial" w:hAnsi="Arial" w:cs="Arial"/>
                <w:szCs w:val="18"/>
              </w:rPr>
              <w:t xml:space="preserve">The stop/start CAN </w:t>
            </w:r>
            <w:r w:rsidRPr="00F806EE">
              <w:rPr>
                <w:rFonts w:ascii="Arial" w:hAnsi="Arial"/>
                <w:b/>
                <w:szCs w:val="18"/>
              </w:rPr>
              <w:t>ElPw_D_Stat</w:t>
            </w:r>
            <w:r w:rsidRPr="00F806EE">
              <w:rPr>
                <w:rFonts w:ascii="Arial" w:hAnsi="Arial"/>
                <w:szCs w:val="18"/>
              </w:rPr>
              <w:t xml:space="preserve"> </w:t>
            </w:r>
            <w:r w:rsidRPr="00F806EE">
              <w:rPr>
                <w:rFonts w:ascii="Arial" w:hAnsi="Arial" w:cs="Arial"/>
                <w:szCs w:val="18"/>
              </w:rPr>
              <w:t>signal is available for supplier usage but it is not required by this functional specification. Handling of this CAN signal will be designed by the supplier and the handling method must be approved by FMC S</w:t>
            </w:r>
            <w:r w:rsidR="004544C0" w:rsidRPr="00F806EE">
              <w:rPr>
                <w:rFonts w:ascii="Arial" w:hAnsi="Arial" w:cs="Arial"/>
                <w:szCs w:val="18"/>
              </w:rPr>
              <w:t>ide Radar Feature</w:t>
            </w:r>
            <w:r w:rsidRPr="00F806EE">
              <w:rPr>
                <w:rFonts w:ascii="Arial" w:hAnsi="Arial" w:cs="Arial"/>
                <w:szCs w:val="18"/>
              </w:rPr>
              <w:t xml:space="preserve"> Core</w:t>
            </w:r>
            <w:r w:rsidR="004544C0" w:rsidRPr="00F806EE">
              <w:rPr>
                <w:rFonts w:ascii="Arial" w:hAnsi="Arial" w:cs="Arial"/>
                <w:szCs w:val="18"/>
              </w:rPr>
              <w:t xml:space="preserve"> Team.</w:t>
            </w:r>
          </w:p>
          <w:p w14:paraId="4E9EC88F" w14:textId="2CFA40B8" w:rsidR="00134BE7" w:rsidRPr="00F806EE" w:rsidRDefault="00134BE7" w:rsidP="006B51C9">
            <w:pPr>
              <w:pStyle w:val="SpecTableText"/>
              <w:widowControl w:val="0"/>
              <w:jc w:val="left"/>
              <w:rPr>
                <w:rFonts w:ascii="Arial" w:hAnsi="Arial" w:cs="Arial"/>
                <w:strike/>
                <w:color w:val="auto"/>
              </w:rPr>
            </w:pPr>
          </w:p>
        </w:tc>
      </w:tr>
    </w:tbl>
    <w:p w14:paraId="3B649412" w14:textId="77777777" w:rsidR="007B19D8" w:rsidRPr="00F806EE" w:rsidRDefault="007B19D8" w:rsidP="007B19D8">
      <w:pPr>
        <w:pStyle w:val="SpecHdng11"/>
        <w:numPr>
          <w:ilvl w:val="0"/>
          <w:numId w:val="0"/>
        </w:numPr>
        <w:ind w:left="360"/>
      </w:pPr>
      <w:bookmarkStart w:id="413" w:name="_Toc219519953"/>
      <w:bookmarkStart w:id="414" w:name="_Toc287967207"/>
    </w:p>
    <w:p w14:paraId="1C9145E4" w14:textId="17919083" w:rsidR="001C2B77" w:rsidRPr="00F806EE" w:rsidRDefault="00AF772C" w:rsidP="005F4033">
      <w:pPr>
        <w:pStyle w:val="Heading2"/>
      </w:pPr>
      <w:bookmarkStart w:id="415" w:name="_Toc477868031"/>
      <w:bookmarkStart w:id="416" w:name="_Toc478374086"/>
      <w:bookmarkStart w:id="417" w:name="_Toc479599359"/>
      <w:bookmarkStart w:id="418" w:name="_Toc479685287"/>
      <w:bookmarkStart w:id="419" w:name="_Toc482103905"/>
      <w:bookmarkStart w:id="420" w:name="_Toc482106152"/>
      <w:bookmarkStart w:id="421" w:name="_Toc507580439"/>
      <w:bookmarkStart w:id="422" w:name="_Toc51844722"/>
      <w:r w:rsidRPr="00F806EE">
        <w:t xml:space="preserve">Side Feature </w:t>
      </w:r>
      <w:r w:rsidR="001C2B77" w:rsidRPr="00F806EE">
        <w:t>Power Up</w:t>
      </w:r>
      <w:bookmarkEnd w:id="413"/>
      <w:bookmarkEnd w:id="414"/>
      <w:r w:rsidR="000C3F51" w:rsidRPr="00F806EE">
        <w:t>, Initialization, Modes of Operation</w:t>
      </w:r>
      <w:bookmarkEnd w:id="415"/>
      <w:bookmarkEnd w:id="416"/>
      <w:bookmarkEnd w:id="417"/>
      <w:bookmarkEnd w:id="418"/>
      <w:bookmarkEnd w:id="419"/>
      <w:bookmarkEnd w:id="420"/>
      <w:bookmarkEnd w:id="421"/>
      <w:bookmarkEnd w:id="422"/>
    </w:p>
    <w:p w14:paraId="0C32FD05" w14:textId="0358EC87" w:rsidR="00E77856" w:rsidRPr="00F806EE" w:rsidRDefault="00E77856" w:rsidP="00985CB4">
      <w:pPr>
        <w:pStyle w:val="SpecText"/>
        <w:rPr>
          <w:strike/>
        </w:rPr>
      </w:pPr>
      <w:r w:rsidRPr="00F806EE">
        <w:t>Section 3.4 describes</w:t>
      </w:r>
      <w:r w:rsidR="00985CB4" w:rsidRPr="00F806EE">
        <w:t xml:space="preserve"> initialization of </w:t>
      </w:r>
      <w:r w:rsidR="007F5D76" w:rsidRPr="00F806EE">
        <w:t xml:space="preserve">side </w:t>
      </w:r>
      <w:r w:rsidR="00985CB4" w:rsidRPr="00F806EE">
        <w:t>features at normal power u</w:t>
      </w:r>
      <w:r w:rsidR="00444DA7" w:rsidRPr="00F806EE">
        <w:t>p (ignition key RUN/START power</w:t>
      </w:r>
      <w:r w:rsidR="00985CB4" w:rsidRPr="00F806EE">
        <w:t xml:space="preserve"> and at running reset power up</w:t>
      </w:r>
      <w:r w:rsidR="0070717B" w:rsidRPr="00F806EE">
        <w:t xml:space="preserve"> for a configured module</w:t>
      </w:r>
      <w:r w:rsidR="00985CB4" w:rsidRPr="00F806EE">
        <w:t>.</w:t>
      </w:r>
      <w:r w:rsidR="0070717B" w:rsidRPr="00F806EE">
        <w:t xml:space="preserve"> Normal power up will be </w:t>
      </w:r>
      <w:r w:rsidR="00A4255A" w:rsidRPr="00F806EE">
        <w:t>referred</w:t>
      </w:r>
      <w:r w:rsidR="0070717B" w:rsidRPr="00F806EE">
        <w:t xml:space="preserve"> to as ‘</w:t>
      </w:r>
      <w:r w:rsidR="00A4255A" w:rsidRPr="00F806EE">
        <w:t>power</w:t>
      </w:r>
      <w:r w:rsidR="0070717B" w:rsidRPr="00F806EE">
        <w:t xml:space="preserve"> up’ and running </w:t>
      </w:r>
      <w:r w:rsidR="0070717B" w:rsidRPr="00F806EE">
        <w:lastRenderedPageBreak/>
        <w:t xml:space="preserve">reset power up will be referred to as ‘running reset.’ </w:t>
      </w:r>
      <w:r w:rsidR="000C3F51" w:rsidRPr="00F806EE">
        <w:t xml:space="preserve">Upon initialization </w:t>
      </w:r>
      <w:r w:rsidR="00AF772C" w:rsidRPr="00F806EE">
        <w:t>BLIS/CTA</w:t>
      </w:r>
      <w:r w:rsidR="000C3F51" w:rsidRPr="00F806EE">
        <w:t xml:space="preserve"> system modes of operation are established based on system settings. </w:t>
      </w:r>
    </w:p>
    <w:p w14:paraId="1B215D58" w14:textId="2DE05B76" w:rsidR="00985CB4" w:rsidRPr="00F806EE" w:rsidRDefault="00985CB4" w:rsidP="00985CB4">
      <w:pPr>
        <w:pStyle w:val="SpecText"/>
      </w:pPr>
      <w:r w:rsidRPr="00F806EE">
        <w:t xml:space="preserve">Initialization includes uP </w:t>
      </w:r>
      <w:r w:rsidR="00A4255A" w:rsidRPr="00F806EE">
        <w:t>boot up</w:t>
      </w:r>
      <w:r w:rsidRPr="00F806EE">
        <w:t xml:space="preserve">, </w:t>
      </w:r>
      <w:r w:rsidR="000C4743" w:rsidRPr="00F806EE">
        <w:t>ADAS</w:t>
      </w:r>
      <w:r w:rsidRPr="00F806EE">
        <w:t xml:space="preserve"> </w:t>
      </w:r>
      <w:r w:rsidR="00127525" w:rsidRPr="00F806EE">
        <w:t>ECU</w:t>
      </w:r>
      <w:r w:rsidRPr="00F806EE">
        <w:t xml:space="preserve"> internal initialization, </w:t>
      </w:r>
      <w:r w:rsidR="00A4255A" w:rsidRPr="00F806EE">
        <w:t>self-test</w:t>
      </w:r>
      <w:r w:rsidRPr="00F806EE">
        <w:t xml:space="preserve"> functions, CAN bus initialization, bulb prove-out initialization, and initial setting of feature ON/OFF settings.</w:t>
      </w:r>
    </w:p>
    <w:p w14:paraId="6A06B91B" w14:textId="77777777" w:rsidR="0070717B" w:rsidRPr="00F806EE" w:rsidRDefault="0070717B" w:rsidP="00985CB4">
      <w:pPr>
        <w:pStyle w:val="SpecText"/>
      </w:pPr>
    </w:p>
    <w:p w14:paraId="1EF82D3B" w14:textId="27D698A5" w:rsidR="0070717B" w:rsidRPr="00F806EE" w:rsidRDefault="000C3F51" w:rsidP="0070717B">
      <w:pPr>
        <w:pStyle w:val="Heading3"/>
      </w:pPr>
      <w:bookmarkStart w:id="423" w:name="_Toc477868032"/>
      <w:bookmarkStart w:id="424" w:name="_Toc478374087"/>
      <w:bookmarkStart w:id="425" w:name="_Toc479599360"/>
      <w:bookmarkStart w:id="426" w:name="_Toc479685288"/>
      <w:bookmarkStart w:id="427" w:name="_Toc482103906"/>
      <w:bookmarkStart w:id="428" w:name="_Toc482106153"/>
      <w:bookmarkStart w:id="429" w:name="_Toc507580440"/>
      <w:bookmarkStart w:id="430" w:name="_Toc51844723"/>
      <w:r w:rsidRPr="00F806EE">
        <w:t>S</w:t>
      </w:r>
      <w:r w:rsidR="007F5D76" w:rsidRPr="00F806EE">
        <w:t>ide Feature</w:t>
      </w:r>
      <w:r w:rsidRPr="00F806EE">
        <w:t xml:space="preserve"> </w:t>
      </w:r>
      <w:r w:rsidR="0070717B" w:rsidRPr="00F806EE">
        <w:t>Initialization</w:t>
      </w:r>
      <w:bookmarkEnd w:id="423"/>
      <w:bookmarkEnd w:id="424"/>
      <w:bookmarkEnd w:id="425"/>
      <w:bookmarkEnd w:id="426"/>
      <w:bookmarkEnd w:id="427"/>
      <w:bookmarkEnd w:id="428"/>
      <w:bookmarkEnd w:id="429"/>
      <w:bookmarkEnd w:id="430"/>
    </w:p>
    <w:p w14:paraId="31EC03E8" w14:textId="1C6C889F" w:rsidR="0070717B" w:rsidRPr="00F806EE" w:rsidRDefault="00A137A3" w:rsidP="0070717B">
      <w:pPr>
        <w:pStyle w:val="SpecText"/>
      </w:pPr>
      <w:r w:rsidRPr="00F806EE">
        <w:t xml:space="preserve">Figure 3.4.1-1 shows the sequence of </w:t>
      </w:r>
      <w:r w:rsidR="00DF56F0" w:rsidRPr="00F806EE">
        <w:t>S</w:t>
      </w:r>
      <w:r w:rsidR="007F5D76" w:rsidRPr="00F806EE">
        <w:t>i</w:t>
      </w:r>
      <w:r w:rsidR="00AF772C" w:rsidRPr="00F806EE">
        <w:t>de f</w:t>
      </w:r>
      <w:r w:rsidR="007F5D76" w:rsidRPr="00F806EE">
        <w:t>e</w:t>
      </w:r>
      <w:r w:rsidRPr="00F806EE">
        <w:t xml:space="preserve">ature initialization after uP </w:t>
      </w:r>
      <w:r w:rsidR="00A4255A" w:rsidRPr="00F806EE">
        <w:t>boot up</w:t>
      </w:r>
      <w:r w:rsidRPr="00F806EE">
        <w:t>. BLIS and CTA features are base features and must initialize first.</w:t>
      </w:r>
      <w:r w:rsidR="00C43525" w:rsidRPr="00F806EE">
        <w:t xml:space="preserve"> Then the features </w:t>
      </w:r>
      <w:r w:rsidR="00B22DF6" w:rsidRPr="00F806EE">
        <w:t>RCTB</w:t>
      </w:r>
      <w:r w:rsidR="00C43525" w:rsidRPr="00F806EE">
        <w:t xml:space="preserve">, </w:t>
      </w:r>
      <w:r w:rsidR="00D54DF8" w:rsidRPr="00F806EE">
        <w:t xml:space="preserve">and </w:t>
      </w:r>
      <w:r w:rsidR="00C43525" w:rsidRPr="00F806EE">
        <w:t>APA-F will occur in any order.</w:t>
      </w:r>
    </w:p>
    <w:p w14:paraId="465E9C18" w14:textId="297816C7" w:rsidR="00C43525" w:rsidRPr="00F806EE" w:rsidRDefault="001628EC" w:rsidP="0070717B">
      <w:pPr>
        <w:pStyle w:val="SpecText"/>
      </w:pPr>
      <w:r w:rsidRPr="00F806EE">
        <w:t xml:space="preserve">Upon initialization of the features, feature CAN signals reflect the ON/OFF ENABLE/DISABLE states of each feature for less trailer status. At </w:t>
      </w:r>
      <w:r w:rsidR="00A4255A" w:rsidRPr="00F806EE">
        <w:t>power up</w:t>
      </w:r>
      <w:r w:rsidRPr="00F806EE">
        <w:t xml:space="preserve"> post </w:t>
      </w:r>
      <w:r w:rsidR="00A4255A" w:rsidRPr="00F806EE">
        <w:t>initialization</w:t>
      </w:r>
      <w:r w:rsidRPr="00F806EE">
        <w:t xml:space="preserve">, BTT processing </w:t>
      </w:r>
      <w:r w:rsidR="00DF56F0" w:rsidRPr="00F806EE">
        <w:t xml:space="preserve">must occur </w:t>
      </w:r>
      <w:r w:rsidRPr="00F806EE">
        <w:t xml:space="preserve">(if enabled) to detect trailer present. If a trailer is present BTT will modify the feature CAN signals appropriately. Note – by definition BTT processing is the BTT feature and not part of initialization but rather a </w:t>
      </w:r>
      <w:r w:rsidR="00AF772C" w:rsidRPr="00F806EE">
        <w:t>BLIS</w:t>
      </w:r>
      <w:r w:rsidRPr="00F806EE">
        <w:t xml:space="preserve"> mode. </w:t>
      </w:r>
    </w:p>
    <w:p w14:paraId="36972321" w14:textId="5FBB9118" w:rsidR="001628EC" w:rsidRPr="00F806EE" w:rsidRDefault="001628EC" w:rsidP="00637C47">
      <w:pPr>
        <w:pStyle w:val="SpecText"/>
        <w:ind w:left="0"/>
      </w:pPr>
    </w:p>
    <w:p w14:paraId="5F2B7DBB" w14:textId="77368800" w:rsidR="00203152" w:rsidRPr="00F806EE" w:rsidRDefault="00203152" w:rsidP="0070717B">
      <w:pPr>
        <w:pStyle w:val="SpecText"/>
      </w:pPr>
      <w:r w:rsidRPr="00F806EE">
        <w:t>Figure 3.4.1-1 Overview of Feature Initialization</w:t>
      </w:r>
      <w:r w:rsidR="00FD183E" w:rsidRPr="00F806EE">
        <w:t>:</w:t>
      </w:r>
    </w:p>
    <w:p w14:paraId="240CA8C4" w14:textId="7853CD74" w:rsidR="001628EC" w:rsidRPr="00F806EE" w:rsidRDefault="00B560B7" w:rsidP="00FD183E">
      <w:pPr>
        <w:pStyle w:val="SpecText"/>
        <w:ind w:left="0"/>
        <w:jc w:val="center"/>
      </w:pPr>
      <w:r w:rsidRPr="00F806EE">
        <w:rPr>
          <w:noProof/>
        </w:rPr>
        <w:drawing>
          <wp:inline distT="0" distB="0" distL="0" distR="0" wp14:anchorId="04CC4456" wp14:editId="1C844356">
            <wp:extent cx="5476876" cy="3810000"/>
            <wp:effectExtent l="0" t="0" r="9525" b="0"/>
            <wp:docPr id="656405493" name="picture" descr="C:\Users\ksnarski\Desktop\tem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476876" cy="3810000"/>
                    </a:xfrm>
                    <a:prstGeom prst="rect">
                      <a:avLst/>
                    </a:prstGeom>
                  </pic:spPr>
                </pic:pic>
              </a:graphicData>
            </a:graphic>
          </wp:inline>
        </w:drawing>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203152" w:rsidRPr="00F806EE" w14:paraId="560B2FC1" w14:textId="77777777" w:rsidTr="00B85B09">
        <w:tc>
          <w:tcPr>
            <w:tcW w:w="1440" w:type="dxa"/>
            <w:shd w:val="clear" w:color="auto" w:fill="auto"/>
            <w:tcMar>
              <w:left w:w="0" w:type="dxa"/>
              <w:right w:w="115" w:type="dxa"/>
            </w:tcMar>
          </w:tcPr>
          <w:p w14:paraId="14B31BF5" w14:textId="77777777" w:rsidR="00203152" w:rsidRPr="00F806EE" w:rsidRDefault="00203152" w:rsidP="00B85B09">
            <w:pPr>
              <w:pStyle w:val="SpecTableTextBold"/>
              <w:widowControl w:val="0"/>
              <w:jc w:val="left"/>
              <w:rPr>
                <w:rFonts w:ascii="Arial" w:hAnsi="Arial" w:cs="Arial"/>
                <w:color w:val="auto"/>
              </w:rPr>
            </w:pPr>
            <w:r w:rsidRPr="00F806EE">
              <w:rPr>
                <w:rFonts w:ascii="Arial" w:hAnsi="Arial" w:cs="Arial"/>
                <w:color w:val="auto"/>
              </w:rPr>
              <w:t>R: 3.4.1.1</w:t>
            </w:r>
          </w:p>
        </w:tc>
        <w:tc>
          <w:tcPr>
            <w:tcW w:w="7440" w:type="dxa"/>
            <w:shd w:val="clear" w:color="auto" w:fill="auto"/>
          </w:tcPr>
          <w:p w14:paraId="364434AF" w14:textId="059190D9" w:rsidR="00203152" w:rsidRPr="00F806EE" w:rsidRDefault="00B560B7" w:rsidP="00B85B09">
            <w:pPr>
              <w:pStyle w:val="SpecTableText"/>
              <w:widowControl w:val="0"/>
              <w:jc w:val="left"/>
              <w:rPr>
                <w:rFonts w:ascii="Arial" w:hAnsi="Arial" w:cs="Arial"/>
              </w:rPr>
            </w:pPr>
            <w:r w:rsidRPr="00F806EE">
              <w:rPr>
                <w:rFonts w:ascii="Arial" w:hAnsi="Arial" w:cs="Arial"/>
              </w:rPr>
              <w:t>T</w:t>
            </w:r>
            <w:r w:rsidR="003366A9" w:rsidRPr="00F806EE">
              <w:rPr>
                <w:rFonts w:ascii="Arial" w:hAnsi="Arial" w:cs="Arial"/>
              </w:rPr>
              <w:t xml:space="preserve">he </w:t>
            </w:r>
            <w:r w:rsidR="007F5D76" w:rsidRPr="00F806EE">
              <w:rPr>
                <w:rFonts w:ascii="Arial" w:hAnsi="Arial" w:cs="Arial"/>
              </w:rPr>
              <w:t>Side</w:t>
            </w:r>
            <w:r w:rsidR="003366A9" w:rsidRPr="00F806EE">
              <w:rPr>
                <w:rFonts w:ascii="Arial" w:hAnsi="Arial" w:cs="Arial"/>
              </w:rPr>
              <w:t xml:space="preserve"> features </w:t>
            </w:r>
            <w:r w:rsidR="00096578" w:rsidRPr="00F806EE">
              <w:rPr>
                <w:rFonts w:ascii="Arial" w:hAnsi="Arial" w:cs="Arial"/>
              </w:rPr>
              <w:t>shall</w:t>
            </w:r>
            <w:r w:rsidR="003366A9" w:rsidRPr="00F806EE">
              <w:rPr>
                <w:rFonts w:ascii="Arial" w:hAnsi="Arial" w:cs="Arial"/>
              </w:rPr>
              <w:t xml:space="preserve"> be initialized in the following order:</w:t>
            </w:r>
          </w:p>
          <w:p w14:paraId="71A5FDA1" w14:textId="409A52EF" w:rsidR="003366A9" w:rsidRPr="00F806EE" w:rsidRDefault="00444DA7" w:rsidP="009B25F6">
            <w:pPr>
              <w:pStyle w:val="SpecTableText"/>
              <w:widowControl w:val="0"/>
              <w:numPr>
                <w:ilvl w:val="0"/>
                <w:numId w:val="29"/>
              </w:numPr>
              <w:jc w:val="left"/>
              <w:rPr>
                <w:rFonts w:ascii="Arial" w:hAnsi="Arial" w:cs="Arial"/>
              </w:rPr>
            </w:pPr>
            <w:r w:rsidRPr="00F806EE">
              <w:rPr>
                <w:rFonts w:ascii="Arial" w:hAnsi="Arial" w:cs="Arial"/>
              </w:rPr>
              <w:t>BLIS then</w:t>
            </w:r>
            <w:r w:rsidR="003366A9" w:rsidRPr="00F806EE">
              <w:rPr>
                <w:rFonts w:ascii="Arial" w:hAnsi="Arial" w:cs="Arial"/>
              </w:rPr>
              <w:t xml:space="preserve"> </w:t>
            </w:r>
            <w:r w:rsidRPr="00F806EE">
              <w:rPr>
                <w:rFonts w:ascii="Arial" w:hAnsi="Arial" w:cs="Arial"/>
              </w:rPr>
              <w:t>CTA</w:t>
            </w:r>
          </w:p>
          <w:p w14:paraId="08000473" w14:textId="77777777" w:rsidR="003366A9" w:rsidRPr="00F806EE" w:rsidRDefault="003366A9" w:rsidP="009B25F6">
            <w:pPr>
              <w:pStyle w:val="SpecTableText"/>
              <w:widowControl w:val="0"/>
              <w:numPr>
                <w:ilvl w:val="0"/>
                <w:numId w:val="29"/>
              </w:numPr>
              <w:jc w:val="left"/>
              <w:rPr>
                <w:rFonts w:ascii="Arial" w:hAnsi="Arial" w:cs="Arial"/>
              </w:rPr>
            </w:pPr>
            <w:r w:rsidRPr="00F806EE">
              <w:rPr>
                <w:rFonts w:ascii="Arial" w:hAnsi="Arial" w:cs="Arial"/>
              </w:rPr>
              <w:t>BTT</w:t>
            </w:r>
          </w:p>
          <w:p w14:paraId="03B7661B" w14:textId="5860091F" w:rsidR="003366A9" w:rsidRPr="00F806EE" w:rsidRDefault="00B22DF6" w:rsidP="009B25F6">
            <w:pPr>
              <w:pStyle w:val="SpecTableText"/>
              <w:widowControl w:val="0"/>
              <w:numPr>
                <w:ilvl w:val="0"/>
                <w:numId w:val="29"/>
              </w:numPr>
              <w:jc w:val="left"/>
              <w:rPr>
                <w:rFonts w:ascii="Arial" w:hAnsi="Arial" w:cs="Arial"/>
              </w:rPr>
            </w:pPr>
            <w:r w:rsidRPr="00F806EE">
              <w:rPr>
                <w:rFonts w:ascii="Arial" w:hAnsi="Arial" w:cs="Arial"/>
              </w:rPr>
              <w:t>RCTB</w:t>
            </w:r>
            <w:r w:rsidR="00D54DF8" w:rsidRPr="00F806EE">
              <w:rPr>
                <w:rFonts w:ascii="Arial" w:hAnsi="Arial" w:cs="Arial"/>
              </w:rPr>
              <w:t>, APA_F</w:t>
            </w:r>
            <w:r w:rsidR="00B560B7" w:rsidRPr="00F806EE">
              <w:rPr>
                <w:rFonts w:ascii="Arial" w:hAnsi="Arial" w:cs="Arial"/>
              </w:rPr>
              <w:t>, BA</w:t>
            </w:r>
            <w:r w:rsidR="003366A9" w:rsidRPr="00F806EE">
              <w:rPr>
                <w:rFonts w:ascii="Arial" w:hAnsi="Arial" w:cs="Arial"/>
              </w:rPr>
              <w:t xml:space="preserve"> (any order)</w:t>
            </w:r>
          </w:p>
          <w:p w14:paraId="2DD4C15F" w14:textId="77777777" w:rsidR="003366A9" w:rsidRPr="00F806EE" w:rsidRDefault="003366A9" w:rsidP="009B25F6">
            <w:pPr>
              <w:pStyle w:val="SpecTableText"/>
              <w:widowControl w:val="0"/>
              <w:numPr>
                <w:ilvl w:val="0"/>
                <w:numId w:val="29"/>
              </w:numPr>
              <w:jc w:val="left"/>
              <w:rPr>
                <w:rFonts w:ascii="Arial" w:hAnsi="Arial" w:cs="Arial"/>
              </w:rPr>
            </w:pPr>
            <w:r w:rsidRPr="00F806EE">
              <w:rPr>
                <w:rFonts w:ascii="Arial" w:hAnsi="Arial" w:cs="Arial"/>
              </w:rPr>
              <w:t>Exit initialization and if BTT is enabled activate BTT processing</w:t>
            </w:r>
          </w:p>
        </w:tc>
      </w:tr>
    </w:tbl>
    <w:p w14:paraId="7E82249E" w14:textId="77777777" w:rsidR="00203152" w:rsidRPr="00F806EE" w:rsidRDefault="00203152" w:rsidP="00CA75C4">
      <w:pPr>
        <w:pStyle w:val="SpecText"/>
        <w:ind w:left="0"/>
      </w:pPr>
    </w:p>
    <w:p w14:paraId="2D4BC9AD" w14:textId="0561610E" w:rsidR="00CA75C4" w:rsidRPr="00F806EE" w:rsidRDefault="00CA75C4" w:rsidP="00CA75C4">
      <w:pPr>
        <w:pStyle w:val="Heading4"/>
        <w:rPr>
          <w:color w:val="FF0000"/>
          <w:sz w:val="24"/>
          <w:szCs w:val="24"/>
        </w:rPr>
      </w:pPr>
      <w:r w:rsidRPr="00F806EE">
        <w:t>Running Reset</w:t>
      </w:r>
      <w:r w:rsidR="00206488" w:rsidRPr="00F806EE">
        <w:t xml:space="preserve"> </w:t>
      </w:r>
      <w:r w:rsidR="00062595" w:rsidRPr="00F806EE">
        <w:t xml:space="preserve"> </w:t>
      </w:r>
    </w:p>
    <w:p w14:paraId="4F84CA90" w14:textId="77777777" w:rsidR="00CA75C4" w:rsidRPr="00F806EE" w:rsidRDefault="00CA75C4" w:rsidP="00CA75C4">
      <w:pPr>
        <w:pStyle w:val="SpecText"/>
      </w:pPr>
      <w:r w:rsidRPr="00F806EE">
        <w:t xml:space="preserve">NOTE – Modules that meet SDS EC-0043, Power Drop Out, are not required to have a running reset power drop software; section 3.4.1 would not apply. For all other modules this section applies. </w:t>
      </w:r>
    </w:p>
    <w:p w14:paraId="345BD28D" w14:textId="25B0A7B0" w:rsidR="00CA75C4" w:rsidRPr="00F806EE" w:rsidRDefault="00CA75C4" w:rsidP="00CA75C4">
      <w:pPr>
        <w:pStyle w:val="SpecText"/>
        <w:rPr>
          <w:strike/>
        </w:rPr>
      </w:pPr>
      <w:r w:rsidRPr="00F806EE">
        <w:t xml:space="preserve">A running reset will be defined as a power drop out which causes the </w:t>
      </w:r>
      <w:r w:rsidR="0079355B" w:rsidRPr="00F806EE">
        <w:t>ADAS ECU</w:t>
      </w:r>
      <w:r w:rsidRPr="00F806EE">
        <w:t xml:space="preserve"> uP to reset during normal engine running conditions as specified in EC-0043. </w:t>
      </w:r>
    </w:p>
    <w:tbl>
      <w:tblPr>
        <w:tblW w:w="0" w:type="auto"/>
        <w:tblInd w:w="11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320"/>
        <w:gridCol w:w="7560"/>
      </w:tblGrid>
      <w:tr w:rsidR="00CA75C4" w:rsidRPr="00F806EE" w14:paraId="0764ABC7" w14:textId="77777777" w:rsidTr="00CF4579">
        <w:tc>
          <w:tcPr>
            <w:tcW w:w="1320" w:type="dxa"/>
            <w:shd w:val="clear" w:color="auto" w:fill="auto"/>
          </w:tcPr>
          <w:p w14:paraId="41A935B4" w14:textId="78E6823D" w:rsidR="00CA75C4" w:rsidRPr="00F806EE" w:rsidRDefault="00AF5CEE" w:rsidP="00CF4579">
            <w:pPr>
              <w:pStyle w:val="SpecText"/>
              <w:widowControl w:val="0"/>
              <w:ind w:left="0"/>
            </w:pPr>
            <w:r w:rsidRPr="00F806EE">
              <w:rPr>
                <w:b/>
                <w:bCs/>
              </w:rPr>
              <w:lastRenderedPageBreak/>
              <w:t>R:3.4.1</w:t>
            </w:r>
            <w:r w:rsidR="00CA75C4" w:rsidRPr="00F806EE">
              <w:rPr>
                <w:b/>
                <w:bCs/>
              </w:rPr>
              <w:t>.1</w:t>
            </w:r>
            <w:r w:rsidRPr="00F806EE">
              <w:rPr>
                <w:b/>
                <w:bCs/>
              </w:rPr>
              <w:t>.1</w:t>
            </w:r>
          </w:p>
        </w:tc>
        <w:tc>
          <w:tcPr>
            <w:tcW w:w="7560" w:type="dxa"/>
            <w:shd w:val="clear" w:color="auto" w:fill="auto"/>
          </w:tcPr>
          <w:p w14:paraId="137E0300" w14:textId="7FBB7891" w:rsidR="00CA75C4" w:rsidRPr="00F806EE" w:rsidRDefault="00CA75C4" w:rsidP="00CF4579">
            <w:pPr>
              <w:pStyle w:val="SpecText"/>
              <w:widowControl w:val="0"/>
              <w:ind w:left="0"/>
            </w:pPr>
            <w:r w:rsidRPr="00F806EE">
              <w:t xml:space="preserve">The </w:t>
            </w:r>
            <w:r w:rsidR="004327D2" w:rsidRPr="00F806EE">
              <w:t xml:space="preserve">ADAS ECU </w:t>
            </w:r>
            <w:r w:rsidR="00096578" w:rsidRPr="00F806EE">
              <w:t>shall</w:t>
            </w:r>
            <w:r w:rsidRPr="00F806EE">
              <w:t xml:space="preserve"> contain logic to sense that a running reset has occurred. </w:t>
            </w:r>
          </w:p>
          <w:p w14:paraId="6445CAD9" w14:textId="77777777" w:rsidR="00CA75C4" w:rsidRPr="00F806EE" w:rsidRDefault="00CA75C4" w:rsidP="00CF4579">
            <w:pPr>
              <w:pStyle w:val="SpecText"/>
              <w:widowControl w:val="0"/>
              <w:ind w:left="0"/>
            </w:pPr>
            <w:r w:rsidRPr="00F806EE">
              <w:t xml:space="preserve">A recommended method to do so is: </w:t>
            </w:r>
          </w:p>
          <w:p w14:paraId="6483DB58" w14:textId="17BC46B2" w:rsidR="00CA75C4" w:rsidRPr="00F806EE" w:rsidRDefault="00CA75C4" w:rsidP="00CF4579">
            <w:pPr>
              <w:pStyle w:val="SpecText"/>
              <w:widowControl w:val="0"/>
              <w:ind w:left="0"/>
            </w:pPr>
            <w:r w:rsidRPr="00F806EE">
              <w:t xml:space="preserve">After </w:t>
            </w:r>
            <w:r w:rsidR="004327D2" w:rsidRPr="00F806EE">
              <w:t>ADAS ECU</w:t>
            </w:r>
            <w:r w:rsidRPr="00F806EE">
              <w:t xml:space="preserve"> power up: </w:t>
            </w:r>
          </w:p>
          <w:p w14:paraId="3182AA1E" w14:textId="77777777" w:rsidR="00CA75C4" w:rsidRPr="00F806EE" w:rsidRDefault="00CA75C4" w:rsidP="00CF4579">
            <w:pPr>
              <w:pStyle w:val="SpecText"/>
              <w:widowControl w:val="0"/>
              <w:ind w:left="0"/>
              <w:rPr>
                <w:rFonts w:cs="Arial"/>
              </w:rPr>
            </w:pPr>
            <w:r w:rsidRPr="00F806EE">
              <w:t xml:space="preserve">Read the vehicle speed CAN signals </w:t>
            </w:r>
            <w:r w:rsidRPr="00F806EE">
              <w:rPr>
                <w:rFonts w:cs="Arial"/>
                <w:b/>
              </w:rPr>
              <w:t>Veh_V_ActEng</w:t>
            </w:r>
            <w:r w:rsidRPr="00F806EE">
              <w:rPr>
                <w:rFonts w:cs="Arial"/>
              </w:rPr>
              <w:t xml:space="preserve"> and </w:t>
            </w:r>
            <w:r w:rsidRPr="00F806EE">
              <w:rPr>
                <w:rFonts w:cs="Arial"/>
                <w:b/>
              </w:rPr>
              <w:t>VehVActEng_D_Qf</w:t>
            </w:r>
            <w:r w:rsidRPr="00F806EE">
              <w:rPr>
                <w:rFonts w:cs="Arial"/>
              </w:rPr>
              <w:t xml:space="preserve"> defined in section 3.7.1.3.</w:t>
            </w:r>
          </w:p>
          <w:p w14:paraId="7CC510FE" w14:textId="10C60D13" w:rsidR="00CA75C4" w:rsidRPr="00F806EE" w:rsidRDefault="00CA75C4" w:rsidP="00CF4579">
            <w:pPr>
              <w:pStyle w:val="SpecText"/>
              <w:widowControl w:val="0"/>
              <w:ind w:left="0"/>
              <w:rPr>
                <w:rFonts w:cs="Arial"/>
              </w:rPr>
            </w:pPr>
            <w:r w:rsidRPr="00F806EE">
              <w:rPr>
                <w:rFonts w:cs="Arial"/>
              </w:rPr>
              <w:t xml:space="preserve">If </w:t>
            </w:r>
            <w:r w:rsidRPr="00F806EE">
              <w:rPr>
                <w:rFonts w:cs="Arial"/>
                <w:b/>
              </w:rPr>
              <w:t>VehVActEng_D_Qf</w:t>
            </w:r>
            <w:r w:rsidRPr="00F806EE">
              <w:rPr>
                <w:rFonts w:cs="Arial"/>
              </w:rPr>
              <w:t xml:space="preserve"> = 0 | 1, update the internal signal </w:t>
            </w:r>
            <w:r w:rsidRPr="00F806EE">
              <w:rPr>
                <w:rFonts w:cs="Arial"/>
                <w:b/>
              </w:rPr>
              <w:t>isig_RunningReset</w:t>
            </w:r>
            <w:r w:rsidRPr="00F806EE">
              <w:rPr>
                <w:rFonts w:cs="Arial"/>
              </w:rPr>
              <w:t xml:space="preserve"> = FALSE &amp; exit running reset processing. </w:t>
            </w:r>
            <w:r w:rsidRPr="00F806EE">
              <w:rPr>
                <w:rFonts w:cs="Arial"/>
                <w:i/>
              </w:rPr>
              <w:t xml:space="preserve">Note – If the QF indicates an unstable vehicle </w:t>
            </w:r>
            <w:r w:rsidR="00CF204F" w:rsidRPr="00F806EE">
              <w:rPr>
                <w:rFonts w:cs="Arial"/>
                <w:i/>
              </w:rPr>
              <w:t>speed (0 | 1</w:t>
            </w:r>
            <w:r w:rsidRPr="00F806EE">
              <w:rPr>
                <w:rFonts w:cs="Arial"/>
                <w:i/>
              </w:rPr>
              <w:t>) it can be assumed that the event is a key ignition power up and not a running reset.</w:t>
            </w:r>
          </w:p>
          <w:p w14:paraId="2F29E725" w14:textId="6999AB66" w:rsidR="00CA75C4" w:rsidRPr="00F806EE" w:rsidRDefault="00CA75C4" w:rsidP="00CF4579">
            <w:pPr>
              <w:pStyle w:val="SpecText"/>
              <w:widowControl w:val="0"/>
              <w:ind w:left="0"/>
              <w:rPr>
                <w:rFonts w:cs="Arial"/>
              </w:rPr>
            </w:pPr>
            <w:r w:rsidRPr="00F806EE">
              <w:rPr>
                <w:rFonts w:cs="Arial"/>
              </w:rPr>
              <w:t xml:space="preserve">If </w:t>
            </w:r>
            <w:r w:rsidRPr="00F806EE">
              <w:rPr>
                <w:rFonts w:cs="Arial"/>
                <w:b/>
              </w:rPr>
              <w:t>VehVActEng_D_Qf</w:t>
            </w:r>
            <w:r w:rsidRPr="00F806EE">
              <w:rPr>
                <w:rFonts w:cs="Arial"/>
              </w:rPr>
              <w:t xml:space="preserve"> = 2 | 3, read </w:t>
            </w:r>
            <w:r w:rsidR="00E014F6" w:rsidRPr="00F806EE">
              <w:rPr>
                <w:rFonts w:cs="Arial"/>
                <w:b/>
              </w:rPr>
              <w:t>isig_Veh_Speed</w:t>
            </w:r>
            <w:r w:rsidRPr="00F806EE">
              <w:rPr>
                <w:rFonts w:cs="Arial"/>
              </w:rPr>
              <w:t>.</w:t>
            </w:r>
          </w:p>
          <w:p w14:paraId="75954E7B" w14:textId="5195598F" w:rsidR="00CA75C4" w:rsidRPr="00F806EE" w:rsidRDefault="00CA75C4" w:rsidP="00CF4579">
            <w:pPr>
              <w:pStyle w:val="SpecText"/>
              <w:widowControl w:val="0"/>
              <w:ind w:left="0"/>
              <w:rPr>
                <w:rFonts w:cs="Arial"/>
              </w:rPr>
            </w:pPr>
            <w:r w:rsidRPr="00F806EE">
              <w:rPr>
                <w:rFonts w:cs="Arial"/>
              </w:rPr>
              <w:t xml:space="preserve">     If </w:t>
            </w:r>
            <w:r w:rsidRPr="00F806EE">
              <w:rPr>
                <w:rFonts w:cs="Arial"/>
                <w:b/>
              </w:rPr>
              <w:t xml:space="preserve"> </w:t>
            </w:r>
            <w:r w:rsidR="00E014F6" w:rsidRPr="00F806EE">
              <w:rPr>
                <w:rFonts w:cs="Arial"/>
                <w:b/>
              </w:rPr>
              <w:t>isig_Veh_Speed</w:t>
            </w:r>
            <w:r w:rsidR="00E014F6" w:rsidRPr="00F806EE">
              <w:rPr>
                <w:rFonts w:cs="Arial"/>
              </w:rPr>
              <w:t xml:space="preserve"> </w:t>
            </w:r>
            <w:r w:rsidRPr="00F806EE">
              <w:rPr>
                <w:rFonts w:cs="Arial"/>
              </w:rPr>
              <w:t xml:space="preserve">&gt;= 15 kph / update </w:t>
            </w:r>
            <w:r w:rsidRPr="00F806EE">
              <w:rPr>
                <w:rFonts w:cs="Arial"/>
                <w:b/>
              </w:rPr>
              <w:t>isig_RunningReset</w:t>
            </w:r>
            <w:r w:rsidRPr="00F806EE">
              <w:rPr>
                <w:rFonts w:cs="Arial"/>
              </w:rPr>
              <w:t xml:space="preserve"> = TRUE and increment</w:t>
            </w:r>
          </w:p>
          <w:p w14:paraId="7BF0AEEE" w14:textId="77777777" w:rsidR="00CA75C4" w:rsidRPr="00F806EE" w:rsidRDefault="00CA75C4" w:rsidP="00CF4579">
            <w:pPr>
              <w:pStyle w:val="SpecText"/>
              <w:widowControl w:val="0"/>
              <w:ind w:left="0"/>
              <w:rPr>
                <w:rFonts w:cs="Arial"/>
              </w:rPr>
            </w:pPr>
            <w:r w:rsidRPr="00F806EE">
              <w:rPr>
                <w:rFonts w:cs="Arial"/>
              </w:rPr>
              <w:t xml:space="preserve">     running reset DID counter.</w:t>
            </w:r>
          </w:p>
          <w:p w14:paraId="5B73D007" w14:textId="77777777" w:rsidR="00CA75C4" w:rsidRPr="00F806EE" w:rsidRDefault="00CA75C4" w:rsidP="00CF4579">
            <w:pPr>
              <w:pStyle w:val="SpecText"/>
              <w:widowControl w:val="0"/>
              <w:ind w:left="0"/>
              <w:rPr>
                <w:rFonts w:cs="Arial"/>
              </w:rPr>
            </w:pPr>
            <w:r w:rsidRPr="00F806EE">
              <w:rPr>
                <w:rFonts w:cs="Arial"/>
              </w:rPr>
              <w:t xml:space="preserve">     Else / update </w:t>
            </w:r>
            <w:r w:rsidRPr="00F806EE">
              <w:rPr>
                <w:rFonts w:cs="Arial"/>
                <w:b/>
              </w:rPr>
              <w:t>isig_RunningReset</w:t>
            </w:r>
            <w:r w:rsidRPr="00F806EE">
              <w:rPr>
                <w:rFonts w:cs="Arial"/>
              </w:rPr>
              <w:t xml:space="preserve"> = FALSE.</w:t>
            </w:r>
          </w:p>
          <w:p w14:paraId="05008838" w14:textId="77777777" w:rsidR="00CA75C4" w:rsidRPr="00F806EE" w:rsidRDefault="00CA75C4" w:rsidP="00CF4579">
            <w:pPr>
              <w:pStyle w:val="SpecText"/>
              <w:widowControl w:val="0"/>
              <w:ind w:left="0"/>
              <w:rPr>
                <w:rFonts w:cs="Arial"/>
              </w:rPr>
            </w:pPr>
            <w:r w:rsidRPr="00F806EE">
              <w:rPr>
                <w:rFonts w:cs="Arial"/>
              </w:rPr>
              <w:t>Exit Running Reset state.</w:t>
            </w:r>
          </w:p>
          <w:p w14:paraId="00768080" w14:textId="77777777" w:rsidR="00CA75C4" w:rsidRPr="00F806EE" w:rsidRDefault="00CA75C4" w:rsidP="00CF4579">
            <w:pPr>
              <w:pStyle w:val="SpecText"/>
              <w:widowControl w:val="0"/>
              <w:ind w:left="0"/>
              <w:rPr>
                <w:i/>
              </w:rPr>
            </w:pPr>
            <w:r w:rsidRPr="00F806EE">
              <w:rPr>
                <w:rFonts w:cs="Arial"/>
                <w:i/>
              </w:rPr>
              <w:t>Note – if vehicle speed</w:t>
            </w:r>
            <w:r w:rsidRPr="00F806EE">
              <w:rPr>
                <w:i/>
              </w:rPr>
              <w:t xml:space="preserve"> is &gt; 15 kph, it is assumed a running reset has occurred. PRNDL information should not be considered since a PRNDL approach will not work for manual transmission.</w:t>
            </w:r>
          </w:p>
          <w:p w14:paraId="5D2C4BCC" w14:textId="54DE63F5" w:rsidR="00CA75C4" w:rsidRPr="00F806EE" w:rsidRDefault="00CA75C4" w:rsidP="00CF4579">
            <w:pPr>
              <w:pStyle w:val="SpecText"/>
              <w:widowControl w:val="0"/>
              <w:ind w:left="0"/>
              <w:rPr>
                <w:i/>
                <w:sz w:val="16"/>
                <w:szCs w:val="16"/>
              </w:rPr>
            </w:pPr>
            <w:r w:rsidRPr="00F806EE">
              <w:rPr>
                <w:i/>
                <w:sz w:val="16"/>
                <w:szCs w:val="16"/>
              </w:rPr>
              <w:t>An alternative approach may be used by the supplier but must be reviewed</w:t>
            </w:r>
            <w:r w:rsidR="00805F63" w:rsidRPr="00F806EE">
              <w:rPr>
                <w:i/>
                <w:sz w:val="16"/>
                <w:szCs w:val="16"/>
              </w:rPr>
              <w:t xml:space="preserve"> and</w:t>
            </w:r>
            <w:r w:rsidRPr="00F806EE">
              <w:rPr>
                <w:i/>
                <w:sz w:val="16"/>
                <w:szCs w:val="16"/>
              </w:rPr>
              <w:t xml:space="preserve"> approved by SOD Core and Ford Software Groups.</w:t>
            </w:r>
          </w:p>
        </w:tc>
      </w:tr>
      <w:tr w:rsidR="00CA75C4" w:rsidRPr="00F806EE" w14:paraId="775825D8" w14:textId="77777777" w:rsidTr="00CF4579">
        <w:tc>
          <w:tcPr>
            <w:tcW w:w="1320" w:type="dxa"/>
            <w:shd w:val="clear" w:color="auto" w:fill="auto"/>
          </w:tcPr>
          <w:p w14:paraId="3C1EA7FE" w14:textId="4878878B" w:rsidR="00CA75C4" w:rsidRPr="00F806EE" w:rsidRDefault="00AF5CEE" w:rsidP="00CF4579">
            <w:pPr>
              <w:pStyle w:val="SpecText"/>
              <w:widowControl w:val="0"/>
              <w:ind w:left="0"/>
              <w:rPr>
                <w:b/>
                <w:bCs/>
                <w:color w:val="000000"/>
              </w:rPr>
            </w:pPr>
            <w:r w:rsidRPr="00F806EE">
              <w:rPr>
                <w:b/>
                <w:bCs/>
                <w:color w:val="000000"/>
              </w:rPr>
              <w:t>R: 3.4.1.1.2</w:t>
            </w:r>
          </w:p>
        </w:tc>
        <w:tc>
          <w:tcPr>
            <w:tcW w:w="7560" w:type="dxa"/>
            <w:shd w:val="clear" w:color="auto" w:fill="auto"/>
          </w:tcPr>
          <w:p w14:paraId="7F1F85AC" w14:textId="5BCA814E" w:rsidR="00CA75C4" w:rsidRPr="00F806EE" w:rsidRDefault="00CA75C4" w:rsidP="000D46B9">
            <w:pPr>
              <w:pStyle w:val="SpecText"/>
              <w:widowControl w:val="0"/>
              <w:ind w:left="0"/>
            </w:pPr>
            <w:r w:rsidRPr="00F806EE">
              <w:t xml:space="preserve">Upon detection that a running reset has occurred the </w:t>
            </w:r>
            <w:r w:rsidR="00633A7A" w:rsidRPr="00F806EE">
              <w:t>IPMA_ADAS</w:t>
            </w:r>
            <w:r w:rsidRPr="00F806EE">
              <w:t xml:space="preserve"> </w:t>
            </w:r>
            <w:r w:rsidR="00096578" w:rsidRPr="00F806EE">
              <w:t>shall</w:t>
            </w:r>
            <w:r w:rsidRPr="00F806EE">
              <w:t xml:space="preserve"> increment a running reset DID counter defined in R: 9.4, bulb proveout </w:t>
            </w:r>
            <w:r w:rsidR="00096578" w:rsidRPr="00F806EE">
              <w:t>shall</w:t>
            </w:r>
            <w:r w:rsidRPr="00F806EE">
              <w:t xml:space="preserve"> be inhibited per Bulb Prove-Out state diagram, and </w:t>
            </w:r>
            <w:r w:rsidRPr="00F806EE">
              <w:rPr>
                <w:rFonts w:cs="Arial"/>
                <w:b/>
              </w:rPr>
              <w:t xml:space="preserve">isig_Ignition_Stable </w:t>
            </w:r>
            <w:r w:rsidR="00096578" w:rsidRPr="00F806EE">
              <w:rPr>
                <w:rFonts w:cs="Arial"/>
              </w:rPr>
              <w:t>shall</w:t>
            </w:r>
            <w:r w:rsidRPr="00F806EE">
              <w:rPr>
                <w:rFonts w:cs="Arial"/>
              </w:rPr>
              <w:t xml:space="preserve"> be set to TRUE </w:t>
            </w:r>
            <w:r w:rsidR="00805F63" w:rsidRPr="00F806EE">
              <w:rPr>
                <w:rFonts w:cs="Arial"/>
              </w:rPr>
              <w:t>excluding</w:t>
            </w:r>
            <w:r w:rsidRPr="00F806EE">
              <w:rPr>
                <w:rFonts w:cs="Arial"/>
              </w:rPr>
              <w:t xml:space="preserve"> the 1000 msec settling time as defined in section 3.7.1.1</w:t>
            </w:r>
            <w:r w:rsidRPr="00F806EE">
              <w:t>.</w:t>
            </w:r>
          </w:p>
        </w:tc>
      </w:tr>
      <w:tr w:rsidR="00CA75C4" w:rsidRPr="00F806EE" w14:paraId="32D1483B" w14:textId="77777777" w:rsidTr="00CF4579">
        <w:tc>
          <w:tcPr>
            <w:tcW w:w="1320" w:type="dxa"/>
            <w:shd w:val="clear" w:color="auto" w:fill="auto"/>
          </w:tcPr>
          <w:p w14:paraId="0BB0D42C" w14:textId="27C54046" w:rsidR="00CA75C4" w:rsidRPr="00F806EE" w:rsidRDefault="00AF5CEE" w:rsidP="00CF4579">
            <w:r w:rsidRPr="00F806EE">
              <w:rPr>
                <w:b/>
                <w:bCs/>
                <w:color w:val="000000"/>
              </w:rPr>
              <w:t>R: 3.4.1.1.3</w:t>
            </w:r>
          </w:p>
        </w:tc>
        <w:tc>
          <w:tcPr>
            <w:tcW w:w="7560" w:type="dxa"/>
            <w:shd w:val="clear" w:color="auto" w:fill="auto"/>
          </w:tcPr>
          <w:p w14:paraId="19C84379" w14:textId="0E0BE7EE" w:rsidR="00CA75C4" w:rsidRPr="00F806EE" w:rsidRDefault="00CA75C4" w:rsidP="00CF4579">
            <w:pPr>
              <w:pStyle w:val="SpecText"/>
              <w:widowControl w:val="0"/>
              <w:ind w:left="0"/>
            </w:pPr>
            <w:r w:rsidRPr="00F806EE">
              <w:t xml:space="preserve">Running Reset DID counters </w:t>
            </w:r>
            <w:r w:rsidR="00096578" w:rsidRPr="00F806EE">
              <w:t>shall</w:t>
            </w:r>
            <w:r w:rsidRPr="00F806EE">
              <w:t xml:space="preserve"> count running resets regardless of the </w:t>
            </w:r>
            <w:r w:rsidRPr="00F806EE">
              <w:rPr>
                <w:b/>
              </w:rPr>
              <w:t>SodX_D_Stat</w:t>
            </w:r>
            <w:r w:rsidRPr="00F806EE">
              <w:t xml:space="preserve"> or </w:t>
            </w:r>
            <w:r w:rsidRPr="00F806EE">
              <w:rPr>
                <w:b/>
              </w:rPr>
              <w:t>CtaX_D_Stat</w:t>
            </w:r>
            <w:r w:rsidRPr="00F806EE">
              <w:t xml:space="preserve"> state of the module (regardless if the feature is ON/OFF/enabled/disabled). </w:t>
            </w:r>
          </w:p>
        </w:tc>
      </w:tr>
    </w:tbl>
    <w:p w14:paraId="4BBAD876" w14:textId="77777777" w:rsidR="00CA75C4" w:rsidRPr="00F806EE" w:rsidRDefault="00CA75C4" w:rsidP="00CA75C4">
      <w:pPr>
        <w:pStyle w:val="SpecText"/>
        <w:ind w:left="0"/>
      </w:pPr>
    </w:p>
    <w:p w14:paraId="5A0F0CFE" w14:textId="0ABC7C72" w:rsidR="00E77856" w:rsidRPr="00F806EE" w:rsidRDefault="003366A9" w:rsidP="0070717B">
      <w:pPr>
        <w:pStyle w:val="Heading4"/>
        <w:rPr>
          <w:color w:val="FF0000"/>
        </w:rPr>
      </w:pPr>
      <w:r w:rsidRPr="00F806EE">
        <w:t xml:space="preserve">Power Up Initialization: Hardware, </w:t>
      </w:r>
      <w:r w:rsidR="00E77856" w:rsidRPr="00F806EE">
        <w:t>BLIS</w:t>
      </w:r>
      <w:r w:rsidRPr="00F806EE">
        <w:t xml:space="preserve">, </w:t>
      </w:r>
      <w:r w:rsidR="00D639E3">
        <w:fldChar w:fldCharType="begin"/>
      </w:r>
      <w:r w:rsidR="00D639E3">
        <w:instrText xml:space="preserve"> DOCPROPERTY  _Module2_Abbreviation  \* MERGEFORMAT </w:instrText>
      </w:r>
      <w:r w:rsidR="00D639E3">
        <w:fldChar w:fldCharType="separate"/>
      </w:r>
      <w:r w:rsidR="00E77856" w:rsidRPr="00F806EE">
        <w:t>CTA</w:t>
      </w:r>
      <w:r w:rsidR="00D639E3">
        <w:fldChar w:fldCharType="end"/>
      </w:r>
      <w:r w:rsidRPr="00F806EE">
        <w:t>, and Bulb</w:t>
      </w:r>
      <w:r w:rsidR="00E77856" w:rsidRPr="00F806EE">
        <w:t xml:space="preserve"> Proveout</w:t>
      </w:r>
    </w:p>
    <w:p w14:paraId="134D654E" w14:textId="477F1EF9" w:rsidR="005B13F1" w:rsidRPr="00F806EE" w:rsidRDefault="00E77856" w:rsidP="0069519D">
      <w:pPr>
        <w:pStyle w:val="SpecText"/>
        <w:rPr>
          <w:strike/>
        </w:rPr>
      </w:pPr>
      <w:r w:rsidRPr="00F806EE">
        <w:t xml:space="preserve">This section </w:t>
      </w:r>
      <w:r w:rsidR="00DA22E9" w:rsidRPr="00F806EE">
        <w:t xml:space="preserve">contains the initialization requirements </w:t>
      </w:r>
      <w:r w:rsidR="0069519D" w:rsidRPr="00F806EE">
        <w:t xml:space="preserve">for </w:t>
      </w:r>
      <w:r w:rsidR="00DA22E9" w:rsidRPr="00F806EE">
        <w:t xml:space="preserve">hardware, BLIS, CTA, and Bulb Proveout. </w:t>
      </w:r>
    </w:p>
    <w:p w14:paraId="1B342320" w14:textId="17E32D1D" w:rsidR="005B13F1" w:rsidRPr="00F806EE" w:rsidRDefault="004327D2" w:rsidP="007C226B">
      <w:pPr>
        <w:pStyle w:val="SpecText"/>
      </w:pPr>
      <w:r w:rsidRPr="00F806EE">
        <w:t>ADAS ECU</w:t>
      </w:r>
      <w:r w:rsidR="00056EF9" w:rsidRPr="00F806EE">
        <w:t xml:space="preserve"> will</w:t>
      </w:r>
      <w:r w:rsidR="00EE654E" w:rsidRPr="00F806EE">
        <w:t xml:space="preserve"> govern its ON/OFF state</w:t>
      </w:r>
      <w:r w:rsidR="00DA22E9" w:rsidRPr="00F806EE">
        <w:t xml:space="preserve"> for CTA and BLIS at initialization</w:t>
      </w:r>
      <w:r w:rsidR="00EE654E" w:rsidRPr="00F806EE">
        <w:t xml:space="preserve"> and</w:t>
      </w:r>
      <w:r w:rsidR="00056EF9" w:rsidRPr="00F806EE">
        <w:t xml:space="preserve"> inform the </w:t>
      </w:r>
      <w:r w:rsidR="0069519D" w:rsidRPr="00F806EE">
        <w:t xml:space="preserve">the </w:t>
      </w:r>
      <w:r w:rsidR="00056EF9" w:rsidRPr="00F806EE">
        <w:t>Cluster of it</w:t>
      </w:r>
      <w:r w:rsidR="00B82307" w:rsidRPr="00F806EE">
        <w:t xml:space="preserve">s state at power up. </w:t>
      </w:r>
      <w:r w:rsidR="0069519D" w:rsidRPr="00F806EE">
        <w:t xml:space="preserve">During initialization </w:t>
      </w:r>
      <w:r w:rsidR="00B82307" w:rsidRPr="00F806EE">
        <w:t>S</w:t>
      </w:r>
      <w:r w:rsidRPr="00F806EE">
        <w:t>ide Features</w:t>
      </w:r>
      <w:r w:rsidR="005B13F1" w:rsidRPr="00F806EE">
        <w:t xml:space="preserve"> will ignore Cluster On/Off </w:t>
      </w:r>
      <w:r w:rsidR="00EE654E" w:rsidRPr="00F806EE">
        <w:t xml:space="preserve">state change </w:t>
      </w:r>
      <w:r w:rsidR="0069519D" w:rsidRPr="00F806EE">
        <w:t>commands</w:t>
      </w:r>
      <w:r w:rsidR="005B13F1" w:rsidRPr="00F806EE">
        <w:t>.</w:t>
      </w:r>
      <w:r w:rsidR="0069519D" w:rsidRPr="00F806EE">
        <w:t xml:space="preserve"> This behavior is necessary because Cluster does not retain last remembered states of features. </w:t>
      </w:r>
      <w:r w:rsidR="005B13F1" w:rsidRPr="00F806EE">
        <w:t xml:space="preserve"> BLIS and CTA </w:t>
      </w:r>
      <w:r w:rsidR="00EE654E" w:rsidRPr="00F806EE">
        <w:t xml:space="preserve">features </w:t>
      </w:r>
      <w:r w:rsidR="005B13F1" w:rsidRPr="00F806EE">
        <w:t xml:space="preserve">can be independently set to </w:t>
      </w:r>
      <w:r w:rsidR="00EE654E" w:rsidRPr="00F806EE">
        <w:t>ON</w:t>
      </w:r>
      <w:r w:rsidR="005B13F1" w:rsidRPr="00F806EE">
        <w:t xml:space="preserve"> or </w:t>
      </w:r>
      <w:r w:rsidR="00EE654E" w:rsidRPr="00F806EE">
        <w:t>OFF</w:t>
      </w:r>
      <w:r w:rsidR="005B13F1" w:rsidRPr="00F806EE">
        <w:t xml:space="preserve"> and independently set to </w:t>
      </w:r>
      <w:r w:rsidR="00EE654E" w:rsidRPr="00F806EE">
        <w:t>ENABLE</w:t>
      </w:r>
      <w:r w:rsidR="005B13F1" w:rsidRPr="00F806EE">
        <w:t xml:space="preserve"> or </w:t>
      </w:r>
      <w:r w:rsidR="00EE654E" w:rsidRPr="00F806EE">
        <w:t>D</w:t>
      </w:r>
      <w:r w:rsidR="0069519D" w:rsidRPr="00F806EE">
        <w:t>ISABLE.</w:t>
      </w:r>
    </w:p>
    <w:p w14:paraId="7FCA8CAF" w14:textId="12922282" w:rsidR="0069519D" w:rsidRPr="00F806EE" w:rsidRDefault="0069519D" w:rsidP="0063102E">
      <w:pPr>
        <w:pStyle w:val="SpecText"/>
        <w:jc w:val="center"/>
        <w:rPr>
          <w:i/>
        </w:rPr>
      </w:pPr>
      <w:r w:rsidRPr="00F806EE">
        <w:rPr>
          <w:b/>
          <w:i/>
        </w:rPr>
        <w:t>IMPORTANT DEFINITION:</w:t>
      </w:r>
      <w:r w:rsidRPr="00F806EE">
        <w:rPr>
          <w:i/>
        </w:rPr>
        <w:t xml:space="preserve"> Within this specification there is a difference between the words ON/OFF and ENABLE/DISABLE.</w:t>
      </w:r>
    </w:p>
    <w:p w14:paraId="13CC6595" w14:textId="0EB0742D" w:rsidR="0069519D" w:rsidRPr="00F806EE" w:rsidRDefault="0069519D" w:rsidP="0063102E">
      <w:pPr>
        <w:pStyle w:val="SpecText"/>
        <w:jc w:val="center"/>
        <w:rPr>
          <w:i/>
        </w:rPr>
      </w:pPr>
      <w:r w:rsidRPr="00F806EE">
        <w:rPr>
          <w:i/>
        </w:rPr>
        <w:t>ON/OFF – this is a customer commanded operation or directed by another module. Each feature’s ON/OFF is either default ON at power up or Last Remembered.</w:t>
      </w:r>
    </w:p>
    <w:p w14:paraId="3A344889" w14:textId="07DA2E9E" w:rsidR="00DD0189" w:rsidRPr="00F806EE" w:rsidRDefault="0069519D" w:rsidP="0063102E">
      <w:pPr>
        <w:pStyle w:val="SpecText"/>
        <w:jc w:val="center"/>
        <w:rPr>
          <w:i/>
        </w:rPr>
      </w:pPr>
      <w:r w:rsidRPr="00F806EE">
        <w:rPr>
          <w:i/>
        </w:rPr>
        <w:t>ENABLE/DISABLE – This is a Method II setting that enables or disabled a feature.</w:t>
      </w:r>
    </w:p>
    <w:p w14:paraId="583B06EA" w14:textId="6B851C97" w:rsidR="004327D2" w:rsidRPr="00F806EE" w:rsidRDefault="004327D2" w:rsidP="0063102E">
      <w:pPr>
        <w:pStyle w:val="SpecText"/>
        <w:jc w:val="center"/>
        <w:rPr>
          <w:i/>
        </w:rPr>
      </w:pPr>
    </w:p>
    <w:p w14:paraId="6CA6C809" w14:textId="77777777" w:rsidR="004327D2" w:rsidRPr="00F806EE" w:rsidRDefault="004327D2" w:rsidP="0063102E">
      <w:pPr>
        <w:pStyle w:val="SpecText"/>
        <w:jc w:val="center"/>
        <w:rPr>
          <w:i/>
        </w:rPr>
      </w:pPr>
    </w:p>
    <w:p w14:paraId="5C806156" w14:textId="797C9E18" w:rsidR="00B560B7" w:rsidRPr="00F806EE" w:rsidRDefault="00B560B7" w:rsidP="00B560B7">
      <w:pPr>
        <w:pStyle w:val="SpecText"/>
        <w:ind w:left="0"/>
        <w:rPr>
          <w:color w:val="FF0000"/>
        </w:rPr>
      </w:pPr>
    </w:p>
    <w:tbl>
      <w:tblPr>
        <w:tblW w:w="955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78"/>
        <w:gridCol w:w="900"/>
        <w:gridCol w:w="7380"/>
      </w:tblGrid>
      <w:tr w:rsidR="00506020" w:rsidRPr="00F806EE" w14:paraId="6116FBF4" w14:textId="77777777" w:rsidTr="001115FB">
        <w:tc>
          <w:tcPr>
            <w:tcW w:w="1278" w:type="dxa"/>
            <w:tcBorders>
              <w:top w:val="single" w:sz="4" w:space="0" w:color="auto"/>
              <w:bottom w:val="single" w:sz="6" w:space="0" w:color="auto"/>
            </w:tcBorders>
            <w:shd w:val="clear" w:color="auto" w:fill="C6D9F1" w:themeFill="text2" w:themeFillTint="33"/>
            <w:vAlign w:val="center"/>
          </w:tcPr>
          <w:p w14:paraId="0CCD067D" w14:textId="5AB519C6" w:rsidR="00506020" w:rsidRPr="00F806EE" w:rsidRDefault="00737D96" w:rsidP="00AF5CEE">
            <w:pPr>
              <w:pStyle w:val="SpecTableText"/>
              <w:widowControl w:val="0"/>
              <w:rPr>
                <w:rFonts w:ascii="Arial" w:hAnsi="Arial" w:cs="Arial"/>
                <w:b/>
                <w:color w:val="auto"/>
                <w:szCs w:val="18"/>
              </w:rPr>
            </w:pPr>
            <w:r w:rsidRPr="00F806EE">
              <w:rPr>
                <w:rFonts w:ascii="Arial" w:hAnsi="Arial" w:cs="Arial"/>
                <w:b/>
                <w:szCs w:val="18"/>
              </w:rPr>
              <w:t>Reqmnt</w:t>
            </w:r>
            <w:r w:rsidR="00AF5CEE" w:rsidRPr="00F806EE">
              <w:rPr>
                <w:rFonts w:ascii="Arial" w:hAnsi="Arial" w:cs="Arial"/>
                <w:b/>
                <w:szCs w:val="18"/>
              </w:rPr>
              <w:t xml:space="preserve"> #</w:t>
            </w:r>
          </w:p>
        </w:tc>
        <w:tc>
          <w:tcPr>
            <w:tcW w:w="900" w:type="dxa"/>
            <w:tcBorders>
              <w:top w:val="single" w:sz="4" w:space="0" w:color="auto"/>
              <w:bottom w:val="single" w:sz="6" w:space="0" w:color="auto"/>
            </w:tcBorders>
            <w:shd w:val="clear" w:color="auto" w:fill="C6D9F1" w:themeFill="text2" w:themeFillTint="33"/>
            <w:tcMar>
              <w:left w:w="0" w:type="dxa"/>
              <w:right w:w="115" w:type="dxa"/>
            </w:tcMar>
            <w:vAlign w:val="center"/>
          </w:tcPr>
          <w:p w14:paraId="307EA953" w14:textId="77777777" w:rsidR="00506020" w:rsidRPr="00F806EE" w:rsidRDefault="00FF3B0D" w:rsidP="00AF5CEE">
            <w:pPr>
              <w:pStyle w:val="SpecTableTextBold"/>
              <w:widowControl w:val="0"/>
              <w:rPr>
                <w:rFonts w:ascii="Arial" w:hAnsi="Arial" w:cs="Arial"/>
                <w:color w:val="auto"/>
                <w:szCs w:val="18"/>
              </w:rPr>
            </w:pPr>
            <w:r w:rsidRPr="00F806EE">
              <w:rPr>
                <w:rFonts w:ascii="Arial" w:hAnsi="Arial" w:cs="Arial"/>
                <w:color w:val="auto"/>
                <w:szCs w:val="18"/>
              </w:rPr>
              <w:t>State change</w:t>
            </w:r>
          </w:p>
        </w:tc>
        <w:tc>
          <w:tcPr>
            <w:tcW w:w="7380" w:type="dxa"/>
            <w:tcBorders>
              <w:top w:val="single" w:sz="4" w:space="0" w:color="auto"/>
              <w:bottom w:val="single" w:sz="6" w:space="0" w:color="auto"/>
            </w:tcBorders>
            <w:shd w:val="clear" w:color="auto" w:fill="C6D9F1" w:themeFill="text2" w:themeFillTint="33"/>
            <w:vAlign w:val="center"/>
          </w:tcPr>
          <w:p w14:paraId="0632ACAC" w14:textId="70AAA029" w:rsidR="00506020" w:rsidRPr="00F806EE" w:rsidRDefault="00AF5CEE" w:rsidP="00AF5CEE">
            <w:pPr>
              <w:pStyle w:val="SpecTableText"/>
              <w:widowControl w:val="0"/>
              <w:rPr>
                <w:rFonts w:ascii="Arial" w:hAnsi="Arial" w:cs="Arial"/>
                <w:b/>
                <w:szCs w:val="18"/>
              </w:rPr>
            </w:pPr>
            <w:r w:rsidRPr="00F806EE">
              <w:rPr>
                <w:rFonts w:ascii="Arial" w:hAnsi="Arial" w:cs="Arial"/>
                <w:b/>
                <w:szCs w:val="18"/>
              </w:rPr>
              <w:t>Requirement</w:t>
            </w:r>
          </w:p>
        </w:tc>
      </w:tr>
      <w:tr w:rsidR="00AF5CEE" w:rsidRPr="00F806EE" w14:paraId="37B8E7CA" w14:textId="77777777" w:rsidTr="0036414D">
        <w:tc>
          <w:tcPr>
            <w:tcW w:w="1278" w:type="dxa"/>
            <w:tcBorders>
              <w:top w:val="single" w:sz="6" w:space="0" w:color="auto"/>
            </w:tcBorders>
            <w:vAlign w:val="center"/>
          </w:tcPr>
          <w:p w14:paraId="6105BF22" w14:textId="35F76AC2" w:rsidR="00AF5CEE" w:rsidRPr="00F806EE" w:rsidRDefault="00AF5CEE" w:rsidP="00AF5CEE">
            <w:pPr>
              <w:rPr>
                <w:rFonts w:ascii="Arial" w:hAnsi="Arial" w:cs="Arial"/>
                <w:b/>
                <w:sz w:val="18"/>
                <w:szCs w:val="18"/>
              </w:rPr>
            </w:pPr>
            <w:r w:rsidRPr="00F806EE">
              <w:rPr>
                <w:b/>
                <w:bCs/>
                <w:color w:val="000000"/>
                <w:sz w:val="18"/>
                <w:szCs w:val="18"/>
              </w:rPr>
              <w:t>R: 3.4.1.2.1</w:t>
            </w:r>
          </w:p>
        </w:tc>
        <w:tc>
          <w:tcPr>
            <w:tcW w:w="900" w:type="dxa"/>
            <w:tcBorders>
              <w:top w:val="single" w:sz="6" w:space="0" w:color="auto"/>
            </w:tcBorders>
            <w:shd w:val="clear" w:color="auto" w:fill="auto"/>
            <w:tcMar>
              <w:left w:w="0" w:type="dxa"/>
              <w:right w:w="115" w:type="dxa"/>
            </w:tcMar>
            <w:vAlign w:val="center"/>
          </w:tcPr>
          <w:p w14:paraId="34825E7C" w14:textId="553F88A8" w:rsidR="00AF5CEE" w:rsidRPr="00F806EE" w:rsidRDefault="00AF5CEE" w:rsidP="00506020">
            <w:pPr>
              <w:pStyle w:val="SpecTableTextBold"/>
              <w:widowControl w:val="0"/>
              <w:rPr>
                <w:rFonts w:ascii="Arial" w:hAnsi="Arial" w:cs="Arial"/>
                <w:b w:val="0"/>
                <w:color w:val="auto"/>
              </w:rPr>
            </w:pPr>
            <w:r w:rsidRPr="00F806EE">
              <w:rPr>
                <w:rFonts w:ascii="Arial" w:hAnsi="Arial" w:cs="Arial"/>
                <w:b w:val="0"/>
                <w:color w:val="auto"/>
              </w:rPr>
              <w:t>n/a</w:t>
            </w:r>
          </w:p>
        </w:tc>
        <w:tc>
          <w:tcPr>
            <w:tcW w:w="7380" w:type="dxa"/>
            <w:tcBorders>
              <w:top w:val="single" w:sz="6" w:space="0" w:color="auto"/>
            </w:tcBorders>
            <w:shd w:val="clear" w:color="auto" w:fill="auto"/>
          </w:tcPr>
          <w:p w14:paraId="086F7A71" w14:textId="5998DEC5" w:rsidR="00AF5CEE" w:rsidRPr="00F806EE" w:rsidRDefault="00AF5CEE" w:rsidP="00B24933">
            <w:pPr>
              <w:pStyle w:val="SpecTableText"/>
              <w:widowControl w:val="0"/>
              <w:tabs>
                <w:tab w:val="left" w:pos="1152"/>
              </w:tabs>
              <w:jc w:val="left"/>
              <w:rPr>
                <w:rFonts w:ascii="Arial" w:hAnsi="Arial" w:cs="Arial"/>
              </w:rPr>
            </w:pPr>
            <w:r w:rsidRPr="00F806EE">
              <w:rPr>
                <w:rFonts w:ascii="Arial" w:hAnsi="Arial" w:cs="Arial"/>
              </w:rPr>
              <w:t>The hardware, Side determination, BLIS, and CTA power up initialization is defined in State Diagram 3.4.1</w:t>
            </w:r>
            <w:r w:rsidR="00442FBA" w:rsidRPr="00F806EE">
              <w:rPr>
                <w:rFonts w:ascii="Arial" w:hAnsi="Arial" w:cs="Arial"/>
              </w:rPr>
              <w:t>.2</w:t>
            </w:r>
            <w:r w:rsidRPr="00F806EE">
              <w:rPr>
                <w:rFonts w:ascii="Arial" w:hAnsi="Arial" w:cs="Arial"/>
              </w:rPr>
              <w:t xml:space="preserve"> – 1.</w:t>
            </w:r>
          </w:p>
        </w:tc>
      </w:tr>
      <w:tr w:rsidR="001F17D5" w:rsidRPr="00F806EE" w14:paraId="7D0C640D" w14:textId="77777777" w:rsidTr="0036414D">
        <w:tc>
          <w:tcPr>
            <w:tcW w:w="1278" w:type="dxa"/>
            <w:vAlign w:val="center"/>
          </w:tcPr>
          <w:p w14:paraId="49CCA5B1" w14:textId="1F7C4953" w:rsidR="001F17D5" w:rsidRPr="00F806EE" w:rsidRDefault="00AF5CEE" w:rsidP="00655FFD">
            <w:pPr>
              <w:rPr>
                <w:rFonts w:ascii="Arial" w:hAnsi="Arial" w:cs="Arial"/>
                <w:b/>
                <w:sz w:val="18"/>
                <w:szCs w:val="18"/>
              </w:rPr>
            </w:pPr>
            <w:r w:rsidRPr="00F806EE">
              <w:rPr>
                <w:b/>
                <w:bCs/>
                <w:color w:val="000000"/>
                <w:sz w:val="18"/>
                <w:szCs w:val="18"/>
              </w:rPr>
              <w:t>R: 3.4.1.</w:t>
            </w:r>
            <w:r w:rsidR="00655FFD" w:rsidRPr="00F806EE">
              <w:rPr>
                <w:b/>
                <w:bCs/>
                <w:color w:val="000000"/>
                <w:sz w:val="18"/>
                <w:szCs w:val="18"/>
              </w:rPr>
              <w:t>2.2</w:t>
            </w:r>
          </w:p>
        </w:tc>
        <w:tc>
          <w:tcPr>
            <w:tcW w:w="900" w:type="dxa"/>
            <w:shd w:val="clear" w:color="auto" w:fill="auto"/>
            <w:tcMar>
              <w:left w:w="0" w:type="dxa"/>
              <w:right w:w="115" w:type="dxa"/>
            </w:tcMar>
            <w:vAlign w:val="center"/>
          </w:tcPr>
          <w:p w14:paraId="4AFD6046" w14:textId="718C588D" w:rsidR="001F17D5" w:rsidRPr="00F806EE" w:rsidRDefault="00655FFD" w:rsidP="00506020">
            <w:pPr>
              <w:pStyle w:val="SpecTableTextBold"/>
              <w:widowControl w:val="0"/>
              <w:rPr>
                <w:rFonts w:ascii="Arial" w:hAnsi="Arial" w:cs="Arial"/>
                <w:b w:val="0"/>
                <w:color w:val="auto"/>
              </w:rPr>
            </w:pPr>
            <w:r w:rsidRPr="00F806EE">
              <w:rPr>
                <w:rFonts w:ascii="Arial" w:hAnsi="Arial" w:cs="Arial"/>
                <w:b w:val="0"/>
                <w:color w:val="auto"/>
              </w:rPr>
              <w:t>n/a</w:t>
            </w:r>
          </w:p>
        </w:tc>
        <w:tc>
          <w:tcPr>
            <w:tcW w:w="7380" w:type="dxa"/>
            <w:shd w:val="clear" w:color="auto" w:fill="auto"/>
          </w:tcPr>
          <w:p w14:paraId="756349A0" w14:textId="4DAD2E68" w:rsidR="000F09AD" w:rsidRPr="00F806EE" w:rsidRDefault="001F17D5" w:rsidP="009B363A">
            <w:pPr>
              <w:pStyle w:val="SpecTableText"/>
              <w:widowControl w:val="0"/>
              <w:tabs>
                <w:tab w:val="left" w:pos="1152"/>
              </w:tabs>
              <w:jc w:val="left"/>
              <w:rPr>
                <w:rFonts w:ascii="Arial" w:hAnsi="Arial" w:cs="Arial"/>
              </w:rPr>
            </w:pPr>
            <w:r w:rsidRPr="00F806EE">
              <w:rPr>
                <w:rFonts w:ascii="Arial" w:hAnsi="Arial" w:cs="Arial"/>
              </w:rPr>
              <w:t xml:space="preserve">At </w:t>
            </w:r>
            <w:r w:rsidR="00B24933" w:rsidRPr="00F806EE">
              <w:rPr>
                <w:rFonts w:ascii="Arial" w:hAnsi="Arial" w:cs="Arial"/>
                <w:color w:val="auto"/>
              </w:rPr>
              <w:t xml:space="preserve">key cycle </w:t>
            </w:r>
            <w:r w:rsidRPr="00F806EE">
              <w:rPr>
                <w:rFonts w:ascii="Arial" w:hAnsi="Arial" w:cs="Arial"/>
                <w:color w:val="auto"/>
              </w:rPr>
              <w:t>po</w:t>
            </w:r>
            <w:r w:rsidR="000F09AD" w:rsidRPr="00F806EE">
              <w:rPr>
                <w:rFonts w:ascii="Arial" w:hAnsi="Arial" w:cs="Arial"/>
                <w:color w:val="auto"/>
              </w:rPr>
              <w:t xml:space="preserve">wer up </w:t>
            </w:r>
            <w:r w:rsidR="00B24933" w:rsidRPr="00F806EE">
              <w:rPr>
                <w:rFonts w:ascii="Arial" w:hAnsi="Arial" w:cs="Arial"/>
                <w:color w:val="auto"/>
              </w:rPr>
              <w:t xml:space="preserve">initialization </w:t>
            </w:r>
            <w:r w:rsidR="000F09AD" w:rsidRPr="00F806EE">
              <w:rPr>
                <w:rFonts w:ascii="Arial" w:hAnsi="Arial" w:cs="Arial"/>
                <w:color w:val="auto"/>
              </w:rPr>
              <w:t xml:space="preserve">the </w:t>
            </w:r>
            <w:r w:rsidR="004327D2" w:rsidRPr="00F806EE">
              <w:rPr>
                <w:rFonts w:ascii="Arial" w:hAnsi="Arial" w:cs="Arial"/>
                <w:color w:val="auto"/>
              </w:rPr>
              <w:t>ADAS</w:t>
            </w:r>
            <w:r w:rsidR="000F09AD" w:rsidRPr="00F806EE">
              <w:rPr>
                <w:rFonts w:ascii="Arial" w:hAnsi="Arial" w:cs="Arial"/>
                <w:color w:val="auto"/>
              </w:rPr>
              <w:t xml:space="preserve"> </w:t>
            </w:r>
            <w:r w:rsidR="00096578" w:rsidRPr="00F806EE">
              <w:rPr>
                <w:rFonts w:ascii="Arial" w:hAnsi="Arial" w:cs="Arial"/>
                <w:color w:val="auto"/>
              </w:rPr>
              <w:t>shall</w:t>
            </w:r>
            <w:r w:rsidR="000F09AD" w:rsidRPr="00F806EE">
              <w:rPr>
                <w:rFonts w:ascii="Arial" w:hAnsi="Arial" w:cs="Arial"/>
                <w:color w:val="auto"/>
              </w:rPr>
              <w:t xml:space="preserve"> </w:t>
            </w:r>
            <w:r w:rsidR="004327D2" w:rsidRPr="00F806EE">
              <w:rPr>
                <w:rFonts w:ascii="Arial" w:hAnsi="Arial" w:cs="Arial"/>
                <w:color w:val="auto"/>
              </w:rPr>
              <w:t>not accept</w:t>
            </w:r>
            <w:r w:rsidR="000F09AD" w:rsidRPr="00F806EE">
              <w:rPr>
                <w:rFonts w:ascii="Arial" w:hAnsi="Arial" w:cs="Arial"/>
                <w:color w:val="auto"/>
              </w:rPr>
              <w:t xml:space="preserve"> </w:t>
            </w:r>
            <w:r w:rsidRPr="00F806EE">
              <w:rPr>
                <w:rFonts w:ascii="Arial" w:hAnsi="Arial" w:cs="Arial"/>
                <w:color w:val="auto"/>
              </w:rPr>
              <w:t xml:space="preserve">the </w:t>
            </w:r>
            <w:r w:rsidRPr="00F806EE">
              <w:rPr>
                <w:rFonts w:ascii="Arial" w:hAnsi="Arial" w:cs="Arial"/>
                <w:b/>
                <w:color w:val="auto"/>
              </w:rPr>
              <w:t>Sod_D_Rq</w:t>
            </w:r>
            <w:r w:rsidRPr="00F806EE">
              <w:rPr>
                <w:rFonts w:ascii="Arial" w:hAnsi="Arial" w:cs="Arial"/>
                <w:color w:val="auto"/>
              </w:rPr>
              <w:t xml:space="preserve"> and </w:t>
            </w:r>
            <w:r w:rsidRPr="00F806EE">
              <w:rPr>
                <w:rFonts w:ascii="Arial" w:hAnsi="Arial" w:cs="Arial"/>
                <w:b/>
                <w:color w:val="auto"/>
              </w:rPr>
              <w:t>Cta_D_Rq</w:t>
            </w:r>
            <w:r w:rsidRPr="00F806EE">
              <w:rPr>
                <w:rFonts w:ascii="Arial" w:hAnsi="Arial" w:cs="Arial"/>
                <w:color w:val="auto"/>
              </w:rPr>
              <w:t xml:space="preserve">  CAN signal values </w:t>
            </w:r>
            <w:r w:rsidR="000F09AD" w:rsidRPr="00F806EE">
              <w:rPr>
                <w:rFonts w:ascii="Arial" w:hAnsi="Arial" w:cs="Arial"/>
                <w:color w:val="auto"/>
              </w:rPr>
              <w:t xml:space="preserve">sent </w:t>
            </w:r>
            <w:r w:rsidR="00F114C8" w:rsidRPr="00F806EE">
              <w:rPr>
                <w:rFonts w:ascii="Arial" w:hAnsi="Arial" w:cs="Arial"/>
                <w:color w:val="auto"/>
              </w:rPr>
              <w:t xml:space="preserve">from the cluster </w:t>
            </w:r>
            <w:r w:rsidR="00517991" w:rsidRPr="00F806EE">
              <w:rPr>
                <w:rFonts w:ascii="Arial" w:hAnsi="Arial" w:cs="Arial"/>
                <w:color w:val="auto"/>
              </w:rPr>
              <w:t>for</w:t>
            </w:r>
            <w:r w:rsidR="003865A8" w:rsidRPr="00F806EE">
              <w:rPr>
                <w:rFonts w:ascii="Arial" w:hAnsi="Arial" w:cs="Arial"/>
                <w:color w:val="auto"/>
              </w:rPr>
              <w:t xml:space="preserve"> the first </w:t>
            </w:r>
            <w:r w:rsidR="00517991" w:rsidRPr="00F806EE">
              <w:rPr>
                <w:rFonts w:ascii="Arial" w:hAnsi="Arial" w:cs="Arial"/>
                <w:color w:val="auto"/>
              </w:rPr>
              <w:t xml:space="preserve"> 2</w:t>
            </w:r>
            <w:r w:rsidR="003865A8" w:rsidRPr="00F806EE">
              <w:rPr>
                <w:rFonts w:ascii="Arial" w:hAnsi="Arial" w:cs="Arial"/>
                <w:color w:val="auto"/>
              </w:rPr>
              <w:t>000 milli</w:t>
            </w:r>
            <w:r w:rsidR="00517991" w:rsidRPr="00F806EE">
              <w:rPr>
                <w:rFonts w:ascii="Arial" w:hAnsi="Arial" w:cs="Arial"/>
                <w:color w:val="auto"/>
              </w:rPr>
              <w:t xml:space="preserve">seconds after powering up the ADAS ECU. </w:t>
            </w:r>
            <w:r w:rsidR="00F114C8" w:rsidRPr="00F806EE">
              <w:rPr>
                <w:rFonts w:ascii="Arial" w:hAnsi="Arial" w:cs="Arial"/>
                <w:color w:val="auto"/>
              </w:rPr>
              <w:t xml:space="preserve"> </w:t>
            </w:r>
            <w:r w:rsidR="00B24933" w:rsidRPr="00F806EE">
              <w:rPr>
                <w:rFonts w:ascii="Arial" w:hAnsi="Arial" w:cs="Arial"/>
                <w:color w:val="auto"/>
              </w:rPr>
              <w:t xml:space="preserve">. This is required because the Cluster does not store BLIS nor CTA ON/OFF </w:t>
            </w:r>
            <w:r w:rsidR="00B24933" w:rsidRPr="00F806EE">
              <w:rPr>
                <w:rFonts w:ascii="Arial" w:hAnsi="Arial" w:cs="Arial"/>
              </w:rPr>
              <w:t xml:space="preserve">states in NVM but relies on the </w:t>
            </w:r>
            <w:r w:rsidR="00517991" w:rsidRPr="00F806EE">
              <w:rPr>
                <w:rFonts w:ascii="Arial" w:hAnsi="Arial" w:cs="Arial"/>
              </w:rPr>
              <w:t>ADAS ECU</w:t>
            </w:r>
            <w:r w:rsidR="00B24933" w:rsidRPr="00F806EE">
              <w:rPr>
                <w:rFonts w:ascii="Arial" w:hAnsi="Arial" w:cs="Arial"/>
              </w:rPr>
              <w:t xml:space="preserve"> to retain this information. Refer to </w:t>
            </w:r>
            <w:r w:rsidR="00CD0EDC" w:rsidRPr="00F806EE">
              <w:rPr>
                <w:rFonts w:ascii="Arial" w:hAnsi="Arial" w:cs="Arial"/>
                <w:color w:val="auto"/>
              </w:rPr>
              <w:t>section 3.5.2</w:t>
            </w:r>
            <w:r w:rsidR="00B24933" w:rsidRPr="00F806EE">
              <w:rPr>
                <w:rFonts w:ascii="Arial" w:hAnsi="Arial" w:cs="Arial"/>
                <w:color w:val="auto"/>
              </w:rPr>
              <w:t xml:space="preserve"> On/Off processing </w:t>
            </w:r>
            <w:r w:rsidR="00B24933" w:rsidRPr="00F806EE">
              <w:rPr>
                <w:rFonts w:ascii="Arial" w:hAnsi="Arial" w:cs="Arial"/>
              </w:rPr>
              <w:t>for Cluster interface details.</w:t>
            </w:r>
          </w:p>
        </w:tc>
      </w:tr>
      <w:tr w:rsidR="00506020" w:rsidRPr="00F806EE" w14:paraId="73D2D64F" w14:textId="77777777" w:rsidTr="0036414D">
        <w:tc>
          <w:tcPr>
            <w:tcW w:w="1278" w:type="dxa"/>
            <w:vAlign w:val="center"/>
          </w:tcPr>
          <w:p w14:paraId="5F673A56" w14:textId="4B381127" w:rsidR="00506020" w:rsidRPr="00F806EE" w:rsidRDefault="00655FFD" w:rsidP="002F1FC1">
            <w:pPr>
              <w:rPr>
                <w:rFonts w:ascii="Arial" w:hAnsi="Arial" w:cs="Arial"/>
                <w:sz w:val="18"/>
                <w:szCs w:val="18"/>
              </w:rPr>
            </w:pPr>
            <w:r w:rsidRPr="00F806EE">
              <w:rPr>
                <w:b/>
                <w:bCs/>
                <w:color w:val="000000"/>
                <w:sz w:val="18"/>
                <w:szCs w:val="18"/>
              </w:rPr>
              <w:lastRenderedPageBreak/>
              <w:t>R: 3.4.1.</w:t>
            </w:r>
            <w:r w:rsidR="002F1FC1" w:rsidRPr="00F806EE">
              <w:rPr>
                <w:b/>
                <w:bCs/>
                <w:color w:val="000000"/>
                <w:sz w:val="18"/>
                <w:szCs w:val="18"/>
              </w:rPr>
              <w:t>2.3</w:t>
            </w:r>
          </w:p>
        </w:tc>
        <w:tc>
          <w:tcPr>
            <w:tcW w:w="900" w:type="dxa"/>
            <w:shd w:val="clear" w:color="auto" w:fill="auto"/>
            <w:tcMar>
              <w:left w:w="0" w:type="dxa"/>
              <w:right w:w="115" w:type="dxa"/>
            </w:tcMar>
            <w:vAlign w:val="center"/>
          </w:tcPr>
          <w:p w14:paraId="1635D993" w14:textId="77777777" w:rsidR="00506020" w:rsidRPr="00F806EE" w:rsidRDefault="00506020" w:rsidP="00506020">
            <w:pPr>
              <w:pStyle w:val="SpecTableTextBold"/>
              <w:widowControl w:val="0"/>
              <w:rPr>
                <w:rFonts w:ascii="Arial" w:hAnsi="Arial" w:cs="Arial"/>
                <w:b w:val="0"/>
                <w:color w:val="auto"/>
              </w:rPr>
            </w:pPr>
            <w:r w:rsidRPr="00F806EE">
              <w:rPr>
                <w:rFonts w:ascii="Arial" w:hAnsi="Arial" w:cs="Arial"/>
                <w:b w:val="0"/>
                <w:color w:val="auto"/>
              </w:rPr>
              <w:t>State 1</w:t>
            </w:r>
          </w:p>
        </w:tc>
        <w:tc>
          <w:tcPr>
            <w:tcW w:w="7380" w:type="dxa"/>
            <w:shd w:val="clear" w:color="auto" w:fill="auto"/>
          </w:tcPr>
          <w:p w14:paraId="62E98FE9" w14:textId="3002B219" w:rsidR="00842BF8" w:rsidRPr="00F806EE" w:rsidRDefault="00C94F0D" w:rsidP="00C64405">
            <w:pPr>
              <w:pStyle w:val="SpecTableText"/>
              <w:widowControl w:val="0"/>
              <w:tabs>
                <w:tab w:val="left" w:pos="1152"/>
              </w:tabs>
              <w:jc w:val="left"/>
              <w:rPr>
                <w:rFonts w:ascii="Arial" w:hAnsi="Arial" w:cs="Arial"/>
              </w:rPr>
            </w:pPr>
            <w:r w:rsidRPr="00F806EE">
              <w:rPr>
                <w:rFonts w:ascii="Arial" w:hAnsi="Arial" w:cs="Arial"/>
              </w:rPr>
              <w:t xml:space="preserve">At </w:t>
            </w:r>
            <w:r w:rsidR="00B560B7" w:rsidRPr="00F806EE">
              <w:rPr>
                <w:rFonts w:ascii="Arial" w:hAnsi="Arial" w:cs="Arial"/>
              </w:rPr>
              <w:t>ADAS</w:t>
            </w:r>
            <w:r w:rsidR="005079B8" w:rsidRPr="00F806EE">
              <w:rPr>
                <w:rFonts w:ascii="Arial" w:hAnsi="Arial" w:cs="Arial"/>
              </w:rPr>
              <w:t xml:space="preserve"> ECU</w:t>
            </w:r>
            <w:r w:rsidR="00B560B7" w:rsidRPr="00F806EE">
              <w:rPr>
                <w:rFonts w:ascii="Arial" w:hAnsi="Arial" w:cs="Arial"/>
              </w:rPr>
              <w:t xml:space="preserve"> RUN/START</w:t>
            </w:r>
            <w:r w:rsidR="00A20B15" w:rsidRPr="00F806EE">
              <w:rPr>
                <w:rFonts w:ascii="Arial" w:hAnsi="Arial" w:cs="Arial"/>
              </w:rPr>
              <w:t>boot</w:t>
            </w:r>
            <w:r w:rsidR="00506020" w:rsidRPr="00F806EE">
              <w:rPr>
                <w:rFonts w:ascii="Arial" w:hAnsi="Arial" w:cs="Arial"/>
              </w:rPr>
              <w:t xml:space="preserve"> up</w:t>
            </w:r>
            <w:r w:rsidR="00A20B15" w:rsidRPr="00F806EE">
              <w:rPr>
                <w:rFonts w:ascii="Arial" w:hAnsi="Arial" w:cs="Arial"/>
              </w:rPr>
              <w:t>.</w:t>
            </w:r>
            <w:r w:rsidR="00506020" w:rsidRPr="00F806EE">
              <w:rPr>
                <w:rFonts w:ascii="Arial" w:hAnsi="Arial" w:cs="Arial"/>
              </w:rPr>
              <w:t xml:space="preserve"> </w:t>
            </w:r>
          </w:p>
          <w:p w14:paraId="38238E0E" w14:textId="77777777" w:rsidR="005712AA" w:rsidRPr="00F806EE" w:rsidRDefault="005712AA" w:rsidP="00C64405">
            <w:pPr>
              <w:pStyle w:val="SpecTableText"/>
              <w:widowControl w:val="0"/>
              <w:tabs>
                <w:tab w:val="left" w:pos="1152"/>
              </w:tabs>
              <w:jc w:val="left"/>
              <w:rPr>
                <w:rFonts w:ascii="Arial" w:hAnsi="Arial" w:cs="Arial"/>
              </w:rPr>
            </w:pPr>
          </w:p>
          <w:p w14:paraId="6DA99980" w14:textId="40498365" w:rsidR="00506020" w:rsidRPr="00F806EE" w:rsidRDefault="00842BF8" w:rsidP="009B25F6">
            <w:pPr>
              <w:pStyle w:val="SpecTableText"/>
              <w:widowControl w:val="0"/>
              <w:numPr>
                <w:ilvl w:val="0"/>
                <w:numId w:val="34"/>
              </w:numPr>
              <w:tabs>
                <w:tab w:val="left" w:pos="1152"/>
              </w:tabs>
              <w:jc w:val="left"/>
              <w:rPr>
                <w:rFonts w:ascii="Arial" w:hAnsi="Arial" w:cs="Arial"/>
              </w:rPr>
            </w:pPr>
            <w:r w:rsidRPr="00F806EE">
              <w:rPr>
                <w:rFonts w:ascii="Arial" w:hAnsi="Arial" w:cs="Arial"/>
              </w:rPr>
              <w:t>B</w:t>
            </w:r>
            <w:r w:rsidR="00655FFD" w:rsidRPr="00F806EE">
              <w:rPr>
                <w:rFonts w:ascii="Arial" w:hAnsi="Arial" w:cs="Arial"/>
              </w:rPr>
              <w:t xml:space="preserve">ased on LH / RH Drive vehicle global parameter </w:t>
            </w:r>
            <w:r w:rsidR="00655FFD" w:rsidRPr="00F806EE">
              <w:rPr>
                <w:rFonts w:ascii="Arial" w:hAnsi="Arial" w:cs="Arial"/>
                <w:color w:val="0000FF"/>
              </w:rPr>
              <w:t>SYS_CONFIG_LHRHDRIVE</w:t>
            </w:r>
            <w:r w:rsidR="00655FFD" w:rsidRPr="00F806EE">
              <w:rPr>
                <w:rFonts w:ascii="Arial" w:hAnsi="Arial" w:cs="Arial"/>
              </w:rPr>
              <w:t xml:space="preserve"> the </w:t>
            </w:r>
            <w:r w:rsidRPr="00F806EE">
              <w:rPr>
                <w:rFonts w:ascii="Arial" w:hAnsi="Arial" w:cs="Arial"/>
              </w:rPr>
              <w:t>DDCU and PDCU</w:t>
            </w:r>
            <w:r w:rsidR="00655FFD" w:rsidRPr="00F806EE">
              <w:rPr>
                <w:rFonts w:ascii="Arial" w:hAnsi="Arial" w:cs="Arial"/>
              </w:rPr>
              <w:t xml:space="preserve"> CAN node IDs </w:t>
            </w:r>
            <w:r w:rsidR="00096578" w:rsidRPr="00F806EE">
              <w:rPr>
                <w:rFonts w:ascii="Arial" w:hAnsi="Arial" w:cs="Arial"/>
              </w:rPr>
              <w:t>shall</w:t>
            </w:r>
            <w:r w:rsidR="00655FFD" w:rsidRPr="00F806EE">
              <w:rPr>
                <w:rFonts w:ascii="Arial" w:hAnsi="Arial" w:cs="Arial"/>
              </w:rPr>
              <w:t xml:space="preserve"> be set up</w:t>
            </w:r>
            <w:r w:rsidRPr="00F806EE">
              <w:rPr>
                <w:rFonts w:ascii="Arial" w:hAnsi="Arial" w:cs="Arial"/>
              </w:rPr>
              <w:t xml:space="preserve"> as detailed in </w:t>
            </w:r>
            <w:r w:rsidRPr="00F806EE">
              <w:rPr>
                <w:rFonts w:ascii="Arial" w:hAnsi="Arial" w:cs="Arial"/>
                <w:color w:val="auto"/>
              </w:rPr>
              <w:t xml:space="preserve">section </w:t>
            </w:r>
            <w:r w:rsidR="003B1EDF" w:rsidRPr="00F806EE">
              <w:rPr>
                <w:rFonts w:ascii="Arial" w:hAnsi="Arial" w:cs="Arial"/>
                <w:color w:val="auto"/>
              </w:rPr>
              <w:t>3.2.3</w:t>
            </w:r>
            <w:r w:rsidRPr="00F806EE">
              <w:rPr>
                <w:rFonts w:ascii="Arial" w:hAnsi="Arial" w:cs="Arial"/>
                <w:color w:val="FF0000"/>
              </w:rPr>
              <w:t>.</w:t>
            </w:r>
          </w:p>
          <w:p w14:paraId="28B66454" w14:textId="77777777" w:rsidR="00506020" w:rsidRPr="00F806EE" w:rsidRDefault="00506020" w:rsidP="000B4023">
            <w:pPr>
              <w:pStyle w:val="SpecTableText"/>
              <w:widowControl w:val="0"/>
              <w:tabs>
                <w:tab w:val="left" w:pos="1152"/>
              </w:tabs>
              <w:jc w:val="left"/>
              <w:rPr>
                <w:rFonts w:ascii="Arial" w:hAnsi="Arial" w:cs="Arial"/>
                <w:color w:val="FF0000"/>
              </w:rPr>
            </w:pPr>
          </w:p>
          <w:p w14:paraId="7833BC7C" w14:textId="77777777" w:rsidR="00506020" w:rsidRPr="00F806EE" w:rsidRDefault="00506020" w:rsidP="000B4023">
            <w:pPr>
              <w:pStyle w:val="SpecTableText"/>
              <w:widowControl w:val="0"/>
              <w:tabs>
                <w:tab w:val="left" w:pos="1152"/>
              </w:tabs>
              <w:jc w:val="left"/>
              <w:rPr>
                <w:rFonts w:ascii="Arial" w:hAnsi="Arial" w:cs="Arial"/>
                <w:i/>
                <w:color w:val="auto"/>
              </w:rPr>
            </w:pPr>
            <w:r w:rsidRPr="00F806EE">
              <w:rPr>
                <w:rFonts w:ascii="Arial" w:hAnsi="Arial" w:cs="Arial"/>
                <w:i/>
                <w:color w:val="auto"/>
              </w:rPr>
              <w:t>Note – Node IDs are required prior to CAN initialization in State 2.</w:t>
            </w:r>
          </w:p>
        </w:tc>
      </w:tr>
      <w:tr w:rsidR="00BB18CA" w:rsidRPr="00F806EE" w14:paraId="79F9BA09" w14:textId="77777777" w:rsidTr="0036414D">
        <w:tc>
          <w:tcPr>
            <w:tcW w:w="1278" w:type="dxa"/>
            <w:vAlign w:val="center"/>
          </w:tcPr>
          <w:p w14:paraId="7A7478E0" w14:textId="76CA3B80" w:rsidR="00BB18CA" w:rsidRPr="00F806EE" w:rsidRDefault="002F1FC1" w:rsidP="002F1FC1">
            <w:pPr>
              <w:rPr>
                <w:b/>
                <w:bCs/>
                <w:color w:val="000000"/>
                <w:sz w:val="18"/>
                <w:szCs w:val="18"/>
              </w:rPr>
            </w:pPr>
            <w:r w:rsidRPr="00F806EE">
              <w:rPr>
                <w:b/>
                <w:bCs/>
                <w:color w:val="000000"/>
                <w:sz w:val="18"/>
                <w:szCs w:val="18"/>
              </w:rPr>
              <w:t>R: 3.4.1.2.4</w:t>
            </w:r>
          </w:p>
        </w:tc>
        <w:tc>
          <w:tcPr>
            <w:tcW w:w="900" w:type="dxa"/>
            <w:shd w:val="clear" w:color="auto" w:fill="auto"/>
            <w:tcMar>
              <w:left w:w="0" w:type="dxa"/>
              <w:right w:w="115" w:type="dxa"/>
            </w:tcMar>
            <w:vAlign w:val="center"/>
          </w:tcPr>
          <w:p w14:paraId="614E2408" w14:textId="77777777" w:rsidR="00BB18CA" w:rsidRPr="00F806EE" w:rsidRDefault="00BB18CA" w:rsidP="00506020">
            <w:pPr>
              <w:pStyle w:val="SpecTableTextBold"/>
              <w:widowControl w:val="0"/>
              <w:rPr>
                <w:rFonts w:ascii="Arial" w:hAnsi="Arial" w:cs="Arial"/>
                <w:b w:val="0"/>
                <w:color w:val="auto"/>
              </w:rPr>
            </w:pPr>
            <w:r w:rsidRPr="00F806EE">
              <w:rPr>
                <w:rFonts w:ascii="Arial" w:hAnsi="Arial" w:cs="Arial"/>
                <w:b w:val="0"/>
                <w:color w:val="auto"/>
              </w:rPr>
              <w:t>1-&gt;2.1</w:t>
            </w:r>
          </w:p>
        </w:tc>
        <w:tc>
          <w:tcPr>
            <w:tcW w:w="7380" w:type="dxa"/>
            <w:shd w:val="clear" w:color="auto" w:fill="auto"/>
          </w:tcPr>
          <w:p w14:paraId="0DC92E16" w14:textId="77777777" w:rsidR="00BB18CA" w:rsidRPr="00F806EE" w:rsidRDefault="00A20B15" w:rsidP="00AA643B">
            <w:pPr>
              <w:pStyle w:val="SpecTableText"/>
              <w:widowControl w:val="0"/>
              <w:jc w:val="left"/>
              <w:rPr>
                <w:rFonts w:ascii="Arial" w:hAnsi="Arial" w:cs="Arial"/>
              </w:rPr>
            </w:pPr>
            <w:r w:rsidRPr="00F806EE">
              <w:rPr>
                <w:rFonts w:ascii="Arial" w:hAnsi="Arial" w:cs="Arial"/>
              </w:rPr>
              <w:t>State 1 complete.</w:t>
            </w:r>
          </w:p>
        </w:tc>
      </w:tr>
      <w:tr w:rsidR="00506020" w:rsidRPr="00F806EE" w14:paraId="38DD9941" w14:textId="77777777" w:rsidTr="0036414D">
        <w:tc>
          <w:tcPr>
            <w:tcW w:w="1278" w:type="dxa"/>
            <w:vAlign w:val="center"/>
          </w:tcPr>
          <w:p w14:paraId="7C62E660" w14:textId="53D2F643" w:rsidR="00506020" w:rsidRPr="00F806EE" w:rsidRDefault="002F1FC1" w:rsidP="002F1FC1">
            <w:pPr>
              <w:rPr>
                <w:b/>
                <w:bCs/>
                <w:color w:val="000000"/>
                <w:sz w:val="18"/>
                <w:szCs w:val="18"/>
              </w:rPr>
            </w:pPr>
            <w:r w:rsidRPr="00F806EE">
              <w:rPr>
                <w:b/>
                <w:bCs/>
                <w:color w:val="000000"/>
                <w:sz w:val="18"/>
                <w:szCs w:val="18"/>
              </w:rPr>
              <w:t>R: 3.4.1.2.5</w:t>
            </w:r>
          </w:p>
        </w:tc>
        <w:tc>
          <w:tcPr>
            <w:tcW w:w="900" w:type="dxa"/>
            <w:shd w:val="clear" w:color="auto" w:fill="auto"/>
            <w:tcMar>
              <w:left w:w="0" w:type="dxa"/>
              <w:right w:w="115" w:type="dxa"/>
            </w:tcMar>
            <w:vAlign w:val="center"/>
          </w:tcPr>
          <w:p w14:paraId="792CDB7F" w14:textId="77777777" w:rsidR="00506020" w:rsidRPr="00F806EE" w:rsidRDefault="00497574" w:rsidP="00506020">
            <w:pPr>
              <w:pStyle w:val="SpecTableTextBold"/>
              <w:widowControl w:val="0"/>
              <w:rPr>
                <w:rFonts w:ascii="Arial" w:hAnsi="Arial" w:cs="Arial"/>
                <w:b w:val="0"/>
                <w:color w:val="auto"/>
              </w:rPr>
            </w:pPr>
            <w:r w:rsidRPr="00F806EE">
              <w:rPr>
                <w:rFonts w:ascii="Arial" w:hAnsi="Arial" w:cs="Arial"/>
                <w:b w:val="0"/>
                <w:color w:val="auto"/>
              </w:rPr>
              <w:t>State 2</w:t>
            </w:r>
          </w:p>
        </w:tc>
        <w:tc>
          <w:tcPr>
            <w:tcW w:w="7380" w:type="dxa"/>
            <w:shd w:val="clear" w:color="auto" w:fill="auto"/>
          </w:tcPr>
          <w:p w14:paraId="48ED8342" w14:textId="1D199D70" w:rsidR="002E50CE" w:rsidRPr="00F806EE" w:rsidRDefault="004327D2" w:rsidP="00AA643B">
            <w:pPr>
              <w:pStyle w:val="SpecTableText"/>
              <w:widowControl w:val="0"/>
              <w:jc w:val="left"/>
              <w:rPr>
                <w:rFonts w:ascii="Arial" w:hAnsi="Arial" w:cs="Arial"/>
              </w:rPr>
            </w:pPr>
            <w:r w:rsidRPr="00F806EE">
              <w:rPr>
                <w:rFonts w:ascii="Arial" w:hAnsi="Arial" w:cs="Arial"/>
              </w:rPr>
              <w:t>ADAS</w:t>
            </w:r>
            <w:r w:rsidR="00497574" w:rsidRPr="00F806EE">
              <w:rPr>
                <w:rFonts w:ascii="Arial" w:hAnsi="Arial" w:cs="Arial"/>
              </w:rPr>
              <w:t xml:space="preserve"> </w:t>
            </w:r>
            <w:r w:rsidR="00096578" w:rsidRPr="00F806EE">
              <w:rPr>
                <w:rFonts w:ascii="Arial" w:hAnsi="Arial" w:cs="Arial"/>
              </w:rPr>
              <w:t>shall</w:t>
            </w:r>
            <w:r w:rsidR="00497574" w:rsidRPr="00F806EE">
              <w:rPr>
                <w:rFonts w:ascii="Arial" w:hAnsi="Arial" w:cs="Arial"/>
              </w:rPr>
              <w:t xml:space="preserve"> initialize CAN commu</w:t>
            </w:r>
            <w:r w:rsidR="00F05847" w:rsidRPr="00F806EE">
              <w:rPr>
                <w:rFonts w:ascii="Arial" w:hAnsi="Arial" w:cs="Arial"/>
              </w:rPr>
              <w:t xml:space="preserve">nication per Netcom requirements </w:t>
            </w:r>
            <w:r w:rsidR="00A20B15" w:rsidRPr="00F806EE">
              <w:rPr>
                <w:rFonts w:ascii="Arial" w:hAnsi="Arial" w:cs="Arial"/>
              </w:rPr>
              <w:t>within</w:t>
            </w:r>
            <w:r w:rsidR="00497574" w:rsidRPr="00F806EE">
              <w:rPr>
                <w:rFonts w:ascii="Arial" w:hAnsi="Arial" w:cs="Arial"/>
              </w:rPr>
              <w:t xml:space="preserve"> 250 msec.</w:t>
            </w:r>
            <w:r w:rsidR="002E50CE" w:rsidRPr="00F806EE">
              <w:rPr>
                <w:rFonts w:ascii="Arial" w:hAnsi="Arial" w:cs="Arial"/>
              </w:rPr>
              <w:t xml:space="preserve"> </w:t>
            </w:r>
            <w:r w:rsidR="00842BF8" w:rsidRPr="00F806EE">
              <w:rPr>
                <w:rFonts w:ascii="Arial" w:hAnsi="Arial" w:cs="Arial"/>
              </w:rPr>
              <w:t>Feature ON/OFF settings may be re-adjusted</w:t>
            </w:r>
            <w:r w:rsidR="00A20B15" w:rsidRPr="00F806EE">
              <w:rPr>
                <w:rFonts w:ascii="Arial" w:hAnsi="Arial" w:cs="Arial"/>
              </w:rPr>
              <w:t xml:space="preserve"> during </w:t>
            </w:r>
            <w:r w:rsidR="002F1FC1" w:rsidRPr="00F806EE">
              <w:rPr>
                <w:rFonts w:ascii="Arial" w:hAnsi="Arial" w:cs="Arial"/>
              </w:rPr>
              <w:t xml:space="preserve">individual feature </w:t>
            </w:r>
            <w:r w:rsidR="00A20B15" w:rsidRPr="00F806EE">
              <w:rPr>
                <w:rFonts w:ascii="Arial" w:hAnsi="Arial" w:cs="Arial"/>
              </w:rPr>
              <w:t>initialization.</w:t>
            </w:r>
            <w:r w:rsidR="002E50CE" w:rsidRPr="00F806EE">
              <w:rPr>
                <w:rFonts w:ascii="Arial" w:hAnsi="Arial" w:cs="Arial"/>
              </w:rPr>
              <w:t xml:space="preserve"> This is because S</w:t>
            </w:r>
            <w:r w:rsidRPr="00F806EE">
              <w:rPr>
                <w:rFonts w:ascii="Arial" w:hAnsi="Arial" w:cs="Arial"/>
              </w:rPr>
              <w:t>ide</w:t>
            </w:r>
            <w:r w:rsidR="002E50CE" w:rsidRPr="00F806EE">
              <w:rPr>
                <w:rFonts w:ascii="Arial" w:hAnsi="Arial" w:cs="Arial"/>
              </w:rPr>
              <w:t xml:space="preserve"> feature s</w:t>
            </w:r>
            <w:r w:rsidR="00A20B15" w:rsidRPr="00F806EE">
              <w:rPr>
                <w:rFonts w:ascii="Arial" w:hAnsi="Arial" w:cs="Arial"/>
              </w:rPr>
              <w:t>pecific initialization will require</w:t>
            </w:r>
            <w:r w:rsidR="002E50CE" w:rsidRPr="00F806EE">
              <w:rPr>
                <w:rFonts w:ascii="Arial" w:hAnsi="Arial" w:cs="Arial"/>
              </w:rPr>
              <w:t xml:space="preserve"> CAN data from other modules that may not be settled until after the vehicle CAN initialization phase.</w:t>
            </w:r>
            <w:r w:rsidR="00497574" w:rsidRPr="00F806EE">
              <w:rPr>
                <w:rFonts w:ascii="Arial" w:hAnsi="Arial" w:cs="Arial"/>
              </w:rPr>
              <w:t xml:space="preserve"> </w:t>
            </w:r>
          </w:p>
          <w:p w14:paraId="5AD15903" w14:textId="77777777" w:rsidR="00393C51" w:rsidRPr="00F806EE" w:rsidRDefault="00393C51" w:rsidP="00AA643B">
            <w:pPr>
              <w:pStyle w:val="SpecTableText"/>
              <w:widowControl w:val="0"/>
              <w:jc w:val="left"/>
              <w:rPr>
                <w:rFonts w:ascii="Arial" w:hAnsi="Arial" w:cs="Arial"/>
              </w:rPr>
            </w:pPr>
          </w:p>
          <w:p w14:paraId="2C50A05B" w14:textId="69BA8288" w:rsidR="00393C51" w:rsidRPr="00F806EE" w:rsidRDefault="004327D2" w:rsidP="00AA643B">
            <w:pPr>
              <w:pStyle w:val="SpecTableText"/>
              <w:widowControl w:val="0"/>
              <w:jc w:val="left"/>
              <w:rPr>
                <w:rFonts w:ascii="Arial" w:hAnsi="Arial" w:cs="Arial"/>
              </w:rPr>
            </w:pPr>
            <w:r w:rsidRPr="00F806EE">
              <w:rPr>
                <w:rFonts w:ascii="Arial" w:hAnsi="Arial" w:cs="Arial"/>
              </w:rPr>
              <w:t>ADAS</w:t>
            </w:r>
            <w:r w:rsidR="00A20B15" w:rsidRPr="00F806EE">
              <w:rPr>
                <w:rFonts w:ascii="Arial" w:hAnsi="Arial" w:cs="Arial"/>
              </w:rPr>
              <w:t xml:space="preserve"> </w:t>
            </w:r>
            <w:r w:rsidR="00096578" w:rsidRPr="00F806EE">
              <w:rPr>
                <w:rFonts w:ascii="Arial" w:hAnsi="Arial" w:cs="Arial"/>
              </w:rPr>
              <w:t>shall</w:t>
            </w:r>
            <w:r w:rsidR="00A20B15" w:rsidRPr="00F806EE">
              <w:rPr>
                <w:rFonts w:ascii="Arial" w:hAnsi="Arial" w:cs="Arial"/>
              </w:rPr>
              <w:t xml:space="preserve"> </w:t>
            </w:r>
            <w:r w:rsidR="005D2A68" w:rsidRPr="00F806EE">
              <w:rPr>
                <w:rFonts w:ascii="Arial" w:hAnsi="Arial" w:cs="Arial"/>
              </w:rPr>
              <w:t>load internal signals (</w:t>
            </w:r>
            <w:r w:rsidR="005D2A68" w:rsidRPr="00F806EE">
              <w:rPr>
                <w:rFonts w:ascii="Arial" w:hAnsi="Arial" w:cs="Arial"/>
                <w:b/>
              </w:rPr>
              <w:t>isig</w:t>
            </w:r>
            <w:r w:rsidR="005D2A68" w:rsidRPr="00F806EE">
              <w:rPr>
                <w:rFonts w:ascii="Arial" w:hAnsi="Arial" w:cs="Arial"/>
              </w:rPr>
              <w:t xml:space="preserve">) from </w:t>
            </w:r>
            <w:r w:rsidR="00A20B15" w:rsidRPr="00F806EE">
              <w:rPr>
                <w:rFonts w:ascii="Arial" w:hAnsi="Arial" w:cs="Arial"/>
              </w:rPr>
              <w:t xml:space="preserve">vehicle </w:t>
            </w:r>
            <w:r w:rsidR="00393C51" w:rsidRPr="00F806EE">
              <w:rPr>
                <w:rFonts w:ascii="Arial" w:hAnsi="Arial" w:cs="Arial"/>
              </w:rPr>
              <w:t>CAN signals</w:t>
            </w:r>
            <w:r w:rsidR="005D2A68" w:rsidRPr="00F806EE">
              <w:rPr>
                <w:rFonts w:ascii="Arial" w:hAnsi="Arial" w:cs="Arial"/>
              </w:rPr>
              <w:t xml:space="preserve">, configurations, and internal last remembered flags. </w:t>
            </w:r>
          </w:p>
          <w:p w14:paraId="0C29C0FE" w14:textId="02CF665B" w:rsidR="002E50CE" w:rsidRPr="00F806EE" w:rsidRDefault="002E50CE" w:rsidP="00AA643B">
            <w:pPr>
              <w:pStyle w:val="SpecTableText"/>
              <w:widowControl w:val="0"/>
              <w:jc w:val="left"/>
              <w:rPr>
                <w:rFonts w:ascii="Arial" w:hAnsi="Arial" w:cs="Arial"/>
                <w:strike/>
              </w:rPr>
            </w:pPr>
          </w:p>
        </w:tc>
      </w:tr>
      <w:tr w:rsidR="00BB18CA" w:rsidRPr="00F806EE" w14:paraId="73809159" w14:textId="77777777" w:rsidTr="0036414D">
        <w:tc>
          <w:tcPr>
            <w:tcW w:w="1278" w:type="dxa"/>
            <w:vAlign w:val="center"/>
          </w:tcPr>
          <w:p w14:paraId="284D294F" w14:textId="716C9CAB" w:rsidR="00BB18CA" w:rsidRPr="00F806EE" w:rsidRDefault="002F1FC1" w:rsidP="002F1FC1">
            <w:pPr>
              <w:rPr>
                <w:b/>
                <w:bCs/>
                <w:color w:val="000000"/>
                <w:sz w:val="18"/>
                <w:szCs w:val="18"/>
              </w:rPr>
            </w:pPr>
            <w:r w:rsidRPr="00F806EE">
              <w:rPr>
                <w:b/>
                <w:bCs/>
                <w:color w:val="000000"/>
                <w:sz w:val="18"/>
                <w:szCs w:val="18"/>
              </w:rPr>
              <w:t>R: 3.4.1.2.6</w:t>
            </w:r>
          </w:p>
        </w:tc>
        <w:tc>
          <w:tcPr>
            <w:tcW w:w="900" w:type="dxa"/>
            <w:shd w:val="clear" w:color="auto" w:fill="auto"/>
            <w:tcMar>
              <w:left w:w="0" w:type="dxa"/>
              <w:right w:w="115" w:type="dxa"/>
            </w:tcMar>
            <w:vAlign w:val="center"/>
          </w:tcPr>
          <w:p w14:paraId="3336753F" w14:textId="77777777" w:rsidR="00BB18CA" w:rsidRPr="00F806EE" w:rsidRDefault="00BB18CA" w:rsidP="00506020">
            <w:pPr>
              <w:pStyle w:val="SpecTableTextBold"/>
              <w:widowControl w:val="0"/>
              <w:rPr>
                <w:rFonts w:ascii="Arial" w:hAnsi="Arial" w:cs="Arial"/>
                <w:b w:val="0"/>
                <w:color w:val="auto"/>
              </w:rPr>
            </w:pPr>
            <w:r w:rsidRPr="00F806EE">
              <w:rPr>
                <w:rFonts w:ascii="Arial" w:hAnsi="Arial" w:cs="Arial"/>
                <w:b w:val="0"/>
                <w:color w:val="auto"/>
              </w:rPr>
              <w:t>2-&gt;3.1</w:t>
            </w:r>
          </w:p>
        </w:tc>
        <w:tc>
          <w:tcPr>
            <w:tcW w:w="7380" w:type="dxa"/>
            <w:shd w:val="clear" w:color="auto" w:fill="auto"/>
          </w:tcPr>
          <w:p w14:paraId="4B3CB88B" w14:textId="77777777" w:rsidR="00BB18CA" w:rsidRPr="00F806EE" w:rsidRDefault="005D2A68" w:rsidP="00AA643B">
            <w:pPr>
              <w:pStyle w:val="SpecTableText"/>
              <w:widowControl w:val="0"/>
              <w:jc w:val="left"/>
              <w:rPr>
                <w:rFonts w:ascii="Arial" w:hAnsi="Arial" w:cs="Arial"/>
              </w:rPr>
            </w:pPr>
            <w:r w:rsidRPr="00F806EE">
              <w:rPr>
                <w:rFonts w:ascii="Arial" w:hAnsi="Arial" w:cs="Arial"/>
              </w:rPr>
              <w:t>State 2 complete.</w:t>
            </w:r>
          </w:p>
        </w:tc>
      </w:tr>
      <w:tr w:rsidR="00837EF4" w:rsidRPr="00F806EE" w14:paraId="64B0AA0A" w14:textId="77777777" w:rsidTr="0036414D">
        <w:tc>
          <w:tcPr>
            <w:tcW w:w="1278" w:type="dxa"/>
            <w:vAlign w:val="center"/>
          </w:tcPr>
          <w:p w14:paraId="2654EFE8" w14:textId="2257B239" w:rsidR="00837EF4" w:rsidRPr="00F806EE" w:rsidRDefault="002F1FC1" w:rsidP="002F1FC1">
            <w:pPr>
              <w:rPr>
                <w:rFonts w:ascii="Arial" w:hAnsi="Arial" w:cs="Arial"/>
                <w:strike/>
                <w:sz w:val="18"/>
                <w:szCs w:val="18"/>
              </w:rPr>
            </w:pPr>
            <w:r w:rsidRPr="00F806EE">
              <w:rPr>
                <w:b/>
                <w:bCs/>
                <w:color w:val="000000"/>
                <w:sz w:val="18"/>
                <w:szCs w:val="18"/>
              </w:rPr>
              <w:t>R: 3.4.1.2.7</w:t>
            </w:r>
          </w:p>
        </w:tc>
        <w:tc>
          <w:tcPr>
            <w:tcW w:w="900" w:type="dxa"/>
            <w:shd w:val="clear" w:color="auto" w:fill="auto"/>
            <w:tcMar>
              <w:left w:w="0" w:type="dxa"/>
              <w:right w:w="115" w:type="dxa"/>
            </w:tcMar>
            <w:vAlign w:val="center"/>
          </w:tcPr>
          <w:p w14:paraId="23845267" w14:textId="77777777" w:rsidR="00837EF4" w:rsidRPr="00F806EE" w:rsidRDefault="00837EF4" w:rsidP="00506020">
            <w:pPr>
              <w:pStyle w:val="SpecTableTextBold"/>
              <w:widowControl w:val="0"/>
              <w:rPr>
                <w:rFonts w:ascii="Arial" w:hAnsi="Arial" w:cs="Arial"/>
                <w:b w:val="0"/>
                <w:color w:val="auto"/>
              </w:rPr>
            </w:pPr>
            <w:r w:rsidRPr="00F806EE">
              <w:rPr>
                <w:rFonts w:ascii="Arial" w:hAnsi="Arial" w:cs="Arial"/>
                <w:b w:val="0"/>
                <w:color w:val="auto"/>
              </w:rPr>
              <w:t>State 3</w:t>
            </w:r>
          </w:p>
        </w:tc>
        <w:tc>
          <w:tcPr>
            <w:tcW w:w="7380" w:type="dxa"/>
            <w:shd w:val="clear" w:color="auto" w:fill="auto"/>
          </w:tcPr>
          <w:p w14:paraId="2659F8F6" w14:textId="6578EF39" w:rsidR="00837EF4" w:rsidRPr="00F806EE" w:rsidRDefault="00A505BA" w:rsidP="00AA643B">
            <w:pPr>
              <w:pStyle w:val="SpecTableText"/>
              <w:widowControl w:val="0"/>
              <w:jc w:val="left"/>
              <w:rPr>
                <w:rFonts w:ascii="Arial" w:hAnsi="Arial" w:cs="Arial"/>
              </w:rPr>
            </w:pPr>
            <w:r w:rsidRPr="00F806EE">
              <w:rPr>
                <w:rFonts w:ascii="Arial" w:hAnsi="Arial" w:cs="Arial"/>
              </w:rPr>
              <w:t xml:space="preserve">Perform Running Reset processing as detailed in </w:t>
            </w:r>
            <w:r w:rsidRPr="00F806EE">
              <w:rPr>
                <w:rFonts w:ascii="Arial" w:hAnsi="Arial" w:cs="Arial"/>
                <w:color w:val="auto"/>
              </w:rPr>
              <w:t xml:space="preserve">section </w:t>
            </w:r>
            <w:r w:rsidR="00CD0EDC" w:rsidRPr="00F806EE">
              <w:rPr>
                <w:rFonts w:ascii="Arial" w:hAnsi="Arial" w:cs="Arial"/>
                <w:color w:val="auto"/>
              </w:rPr>
              <w:t>3.4.1.1.</w:t>
            </w:r>
          </w:p>
        </w:tc>
      </w:tr>
      <w:tr w:rsidR="0045382F" w:rsidRPr="00F806EE" w14:paraId="198A84F3" w14:textId="77777777" w:rsidTr="0036414D">
        <w:tc>
          <w:tcPr>
            <w:tcW w:w="1278" w:type="dxa"/>
            <w:tcBorders>
              <w:top w:val="single" w:sz="6" w:space="0" w:color="auto"/>
              <w:left w:val="single" w:sz="4" w:space="0" w:color="auto"/>
              <w:bottom w:val="single" w:sz="6" w:space="0" w:color="auto"/>
              <w:right w:val="single" w:sz="6" w:space="0" w:color="auto"/>
            </w:tcBorders>
            <w:vAlign w:val="center"/>
          </w:tcPr>
          <w:p w14:paraId="68783612" w14:textId="260AE453" w:rsidR="0045382F" w:rsidRPr="00F806EE" w:rsidRDefault="002F1FC1" w:rsidP="002F1FC1">
            <w:pPr>
              <w:rPr>
                <w:b/>
                <w:bCs/>
                <w:color w:val="000000"/>
                <w:sz w:val="18"/>
                <w:szCs w:val="18"/>
              </w:rPr>
            </w:pPr>
            <w:r w:rsidRPr="00F806EE">
              <w:rPr>
                <w:b/>
                <w:bCs/>
                <w:color w:val="000000"/>
                <w:sz w:val="18"/>
                <w:szCs w:val="18"/>
              </w:rPr>
              <w:t>R: 3.4.1.2.8</w:t>
            </w:r>
          </w:p>
        </w:tc>
        <w:tc>
          <w:tcPr>
            <w:tcW w:w="900" w:type="dxa"/>
            <w:tcBorders>
              <w:top w:val="single" w:sz="6" w:space="0" w:color="auto"/>
              <w:left w:val="single" w:sz="6" w:space="0" w:color="auto"/>
              <w:bottom w:val="single" w:sz="6" w:space="0" w:color="auto"/>
              <w:right w:val="single" w:sz="6" w:space="0" w:color="auto"/>
            </w:tcBorders>
            <w:shd w:val="clear" w:color="auto" w:fill="auto"/>
            <w:tcMar>
              <w:left w:w="0" w:type="dxa"/>
              <w:right w:w="115" w:type="dxa"/>
            </w:tcMar>
            <w:vAlign w:val="center"/>
          </w:tcPr>
          <w:p w14:paraId="66BF34B7" w14:textId="4D29695F" w:rsidR="0045382F" w:rsidRPr="00F806EE" w:rsidRDefault="002F1FC1" w:rsidP="00B530C3">
            <w:pPr>
              <w:pStyle w:val="SpecTableTextBold"/>
              <w:widowControl w:val="0"/>
              <w:rPr>
                <w:rFonts w:ascii="Arial" w:hAnsi="Arial" w:cs="Arial"/>
                <w:b w:val="0"/>
                <w:color w:val="auto"/>
              </w:rPr>
            </w:pPr>
            <w:r w:rsidRPr="00F806EE">
              <w:rPr>
                <w:rFonts w:ascii="Arial" w:hAnsi="Arial" w:cs="Arial"/>
                <w:b w:val="0"/>
                <w:color w:val="auto"/>
              </w:rPr>
              <w:t>3-&gt;4.1</w:t>
            </w:r>
          </w:p>
        </w:tc>
        <w:tc>
          <w:tcPr>
            <w:tcW w:w="7380" w:type="dxa"/>
            <w:tcBorders>
              <w:top w:val="single" w:sz="6" w:space="0" w:color="auto"/>
              <w:left w:val="single" w:sz="6" w:space="0" w:color="auto"/>
              <w:bottom w:val="single" w:sz="6" w:space="0" w:color="auto"/>
              <w:right w:val="single" w:sz="4" w:space="0" w:color="auto"/>
            </w:tcBorders>
            <w:shd w:val="clear" w:color="auto" w:fill="auto"/>
          </w:tcPr>
          <w:p w14:paraId="50564B10" w14:textId="77777777" w:rsidR="0045382F" w:rsidRPr="00F806EE" w:rsidRDefault="0045382F" w:rsidP="00B530C3">
            <w:pPr>
              <w:pStyle w:val="SpecTableText"/>
              <w:widowControl w:val="0"/>
              <w:jc w:val="left"/>
              <w:rPr>
                <w:rFonts w:ascii="Arial" w:hAnsi="Arial" w:cs="Arial"/>
              </w:rPr>
            </w:pPr>
            <w:r w:rsidRPr="00F806EE">
              <w:rPr>
                <w:rFonts w:ascii="Arial" w:hAnsi="Arial" w:cs="Arial"/>
              </w:rPr>
              <w:t>State 3 complete.</w:t>
            </w:r>
          </w:p>
        </w:tc>
      </w:tr>
      <w:tr w:rsidR="00B463BD" w:rsidRPr="00F806EE" w14:paraId="0F305964" w14:textId="77777777" w:rsidTr="0036414D">
        <w:tc>
          <w:tcPr>
            <w:tcW w:w="1278" w:type="dxa"/>
            <w:vAlign w:val="center"/>
          </w:tcPr>
          <w:p w14:paraId="3E950C2E" w14:textId="2CDC526F" w:rsidR="00B463BD" w:rsidRPr="00F806EE" w:rsidRDefault="002F1FC1" w:rsidP="002F1FC1">
            <w:pPr>
              <w:rPr>
                <w:b/>
                <w:bCs/>
                <w:color w:val="000000"/>
                <w:sz w:val="18"/>
                <w:szCs w:val="18"/>
              </w:rPr>
            </w:pPr>
            <w:r w:rsidRPr="00F806EE">
              <w:rPr>
                <w:b/>
                <w:bCs/>
                <w:color w:val="000000"/>
                <w:sz w:val="18"/>
                <w:szCs w:val="18"/>
              </w:rPr>
              <w:t>R: 3.4.1.2.9</w:t>
            </w:r>
          </w:p>
        </w:tc>
        <w:tc>
          <w:tcPr>
            <w:tcW w:w="900" w:type="dxa"/>
            <w:shd w:val="clear" w:color="auto" w:fill="auto"/>
            <w:tcMar>
              <w:left w:w="0" w:type="dxa"/>
              <w:right w:w="115" w:type="dxa"/>
            </w:tcMar>
            <w:vAlign w:val="center"/>
          </w:tcPr>
          <w:p w14:paraId="77010DA9" w14:textId="07F45C33" w:rsidR="00B463BD" w:rsidRPr="00F806EE" w:rsidRDefault="002F1FC1" w:rsidP="00E23E07">
            <w:pPr>
              <w:pStyle w:val="SpecTableTextBold"/>
              <w:widowControl w:val="0"/>
              <w:rPr>
                <w:rFonts w:ascii="Arial" w:hAnsi="Arial" w:cs="Arial"/>
                <w:b w:val="0"/>
                <w:color w:val="auto"/>
              </w:rPr>
            </w:pPr>
            <w:r w:rsidRPr="00F806EE">
              <w:rPr>
                <w:rFonts w:ascii="Arial" w:hAnsi="Arial" w:cs="Arial"/>
                <w:b w:val="0"/>
                <w:color w:val="auto"/>
              </w:rPr>
              <w:t>3</w:t>
            </w:r>
            <w:r w:rsidR="0045382F" w:rsidRPr="00F806EE">
              <w:rPr>
                <w:rFonts w:ascii="Arial" w:hAnsi="Arial" w:cs="Arial"/>
                <w:b w:val="0"/>
                <w:color w:val="auto"/>
              </w:rPr>
              <w:t>-&gt;7</w:t>
            </w:r>
            <w:r w:rsidR="00B463BD" w:rsidRPr="00F806EE">
              <w:rPr>
                <w:rFonts w:ascii="Arial" w:hAnsi="Arial" w:cs="Arial"/>
                <w:b w:val="0"/>
                <w:color w:val="auto"/>
              </w:rPr>
              <w:t>.1</w:t>
            </w:r>
          </w:p>
        </w:tc>
        <w:tc>
          <w:tcPr>
            <w:tcW w:w="7380" w:type="dxa"/>
            <w:shd w:val="clear" w:color="auto" w:fill="auto"/>
          </w:tcPr>
          <w:p w14:paraId="7E75FB23" w14:textId="77777777" w:rsidR="00B463BD" w:rsidRPr="00F806EE" w:rsidRDefault="00B463BD" w:rsidP="00E23E07">
            <w:pPr>
              <w:pStyle w:val="SpecTableText"/>
              <w:widowControl w:val="0"/>
              <w:jc w:val="left"/>
              <w:rPr>
                <w:rFonts w:ascii="Arial" w:hAnsi="Arial" w:cs="Arial"/>
              </w:rPr>
            </w:pPr>
            <w:r w:rsidRPr="00F806EE">
              <w:rPr>
                <w:rFonts w:ascii="Arial" w:hAnsi="Arial" w:cs="Arial"/>
              </w:rPr>
              <w:t>BLIS DISABLED</w:t>
            </w:r>
          </w:p>
        </w:tc>
      </w:tr>
      <w:tr w:rsidR="00C65A52" w:rsidRPr="00F806EE" w14:paraId="291D65A7" w14:textId="77777777" w:rsidTr="0036414D">
        <w:tc>
          <w:tcPr>
            <w:tcW w:w="1278" w:type="dxa"/>
            <w:vAlign w:val="center"/>
          </w:tcPr>
          <w:p w14:paraId="4CE2058D" w14:textId="0DC09CEA" w:rsidR="00C65A52" w:rsidRPr="00F806EE" w:rsidRDefault="002F1FC1" w:rsidP="002F1FC1">
            <w:pPr>
              <w:rPr>
                <w:b/>
                <w:bCs/>
                <w:color w:val="000000"/>
                <w:sz w:val="18"/>
                <w:szCs w:val="18"/>
              </w:rPr>
            </w:pPr>
            <w:r w:rsidRPr="00F806EE">
              <w:rPr>
                <w:b/>
                <w:bCs/>
                <w:color w:val="000000"/>
                <w:sz w:val="18"/>
                <w:szCs w:val="18"/>
              </w:rPr>
              <w:t>R: 3.4.1.2.10</w:t>
            </w:r>
          </w:p>
        </w:tc>
        <w:tc>
          <w:tcPr>
            <w:tcW w:w="900" w:type="dxa"/>
            <w:shd w:val="clear" w:color="auto" w:fill="auto"/>
            <w:tcMar>
              <w:left w:w="0" w:type="dxa"/>
              <w:right w:w="115" w:type="dxa"/>
            </w:tcMar>
            <w:vAlign w:val="center"/>
          </w:tcPr>
          <w:p w14:paraId="15FBE338" w14:textId="54FFC522" w:rsidR="00C65A52" w:rsidRPr="00F806EE" w:rsidRDefault="002F1FC1" w:rsidP="00506020">
            <w:pPr>
              <w:pStyle w:val="SpecTableTextBold"/>
              <w:widowControl w:val="0"/>
              <w:rPr>
                <w:rFonts w:ascii="Arial" w:hAnsi="Arial" w:cs="Arial"/>
                <w:b w:val="0"/>
                <w:color w:val="auto"/>
              </w:rPr>
            </w:pPr>
            <w:r w:rsidRPr="00F806EE">
              <w:rPr>
                <w:rFonts w:ascii="Arial" w:hAnsi="Arial" w:cs="Arial"/>
                <w:b w:val="0"/>
                <w:color w:val="auto"/>
              </w:rPr>
              <w:t>3</w:t>
            </w:r>
            <w:r w:rsidR="0045382F" w:rsidRPr="00F806EE">
              <w:rPr>
                <w:rFonts w:ascii="Arial" w:hAnsi="Arial" w:cs="Arial"/>
                <w:b w:val="0"/>
                <w:color w:val="auto"/>
              </w:rPr>
              <w:t>-&gt;5</w:t>
            </w:r>
            <w:r w:rsidR="00C65A52" w:rsidRPr="00F806EE">
              <w:rPr>
                <w:rFonts w:ascii="Arial" w:hAnsi="Arial" w:cs="Arial"/>
                <w:b w:val="0"/>
                <w:color w:val="auto"/>
              </w:rPr>
              <w:t>.1</w:t>
            </w:r>
          </w:p>
        </w:tc>
        <w:tc>
          <w:tcPr>
            <w:tcW w:w="7380" w:type="dxa"/>
            <w:shd w:val="clear" w:color="auto" w:fill="auto"/>
          </w:tcPr>
          <w:p w14:paraId="7B488B85" w14:textId="77777777" w:rsidR="00C65A52" w:rsidRPr="00F806EE" w:rsidRDefault="00C65A52" w:rsidP="00527EE6">
            <w:pPr>
              <w:pStyle w:val="SpecTableText"/>
              <w:widowControl w:val="0"/>
              <w:jc w:val="left"/>
              <w:rPr>
                <w:rFonts w:ascii="Arial" w:hAnsi="Arial" w:cs="Arial"/>
              </w:rPr>
            </w:pPr>
            <w:r w:rsidRPr="00F806EE">
              <w:rPr>
                <w:rFonts w:ascii="Arial" w:hAnsi="Arial" w:cs="Arial"/>
              </w:rPr>
              <w:t>BLIS off</w:t>
            </w:r>
          </w:p>
        </w:tc>
      </w:tr>
      <w:tr w:rsidR="00C65A52" w:rsidRPr="00F806EE" w14:paraId="3B92E59C" w14:textId="77777777" w:rsidTr="0036414D">
        <w:tc>
          <w:tcPr>
            <w:tcW w:w="1278" w:type="dxa"/>
            <w:vAlign w:val="center"/>
          </w:tcPr>
          <w:p w14:paraId="67D18691" w14:textId="6B5D1E44" w:rsidR="00C65A52" w:rsidRPr="00F806EE" w:rsidRDefault="002F1FC1" w:rsidP="002F1FC1">
            <w:pPr>
              <w:rPr>
                <w:b/>
                <w:bCs/>
                <w:color w:val="000000"/>
                <w:sz w:val="18"/>
                <w:szCs w:val="18"/>
              </w:rPr>
            </w:pPr>
            <w:r w:rsidRPr="00F806EE">
              <w:rPr>
                <w:b/>
                <w:bCs/>
                <w:color w:val="000000"/>
                <w:sz w:val="18"/>
                <w:szCs w:val="18"/>
              </w:rPr>
              <w:t>R: 3.4.1.2.11</w:t>
            </w:r>
          </w:p>
        </w:tc>
        <w:tc>
          <w:tcPr>
            <w:tcW w:w="900" w:type="dxa"/>
            <w:shd w:val="clear" w:color="auto" w:fill="auto"/>
            <w:tcMar>
              <w:left w:w="0" w:type="dxa"/>
              <w:right w:w="115" w:type="dxa"/>
            </w:tcMar>
            <w:vAlign w:val="center"/>
          </w:tcPr>
          <w:p w14:paraId="6C244CC7" w14:textId="0FD1947F" w:rsidR="00C65A52" w:rsidRPr="00F806EE" w:rsidRDefault="002F1FC1" w:rsidP="00506020">
            <w:pPr>
              <w:pStyle w:val="SpecTableTextBold"/>
              <w:widowControl w:val="0"/>
              <w:rPr>
                <w:rFonts w:ascii="Arial" w:hAnsi="Arial" w:cs="Arial"/>
                <w:b w:val="0"/>
                <w:color w:val="auto"/>
              </w:rPr>
            </w:pPr>
            <w:r w:rsidRPr="00F806EE">
              <w:rPr>
                <w:rFonts w:ascii="Arial" w:hAnsi="Arial" w:cs="Arial"/>
                <w:b w:val="0"/>
                <w:color w:val="auto"/>
              </w:rPr>
              <w:t>3</w:t>
            </w:r>
            <w:r w:rsidR="0045382F" w:rsidRPr="00F806EE">
              <w:rPr>
                <w:rFonts w:ascii="Arial" w:hAnsi="Arial" w:cs="Arial"/>
                <w:b w:val="0"/>
                <w:color w:val="auto"/>
              </w:rPr>
              <w:t>-&gt;6</w:t>
            </w:r>
            <w:r w:rsidR="00C65A52" w:rsidRPr="00F806EE">
              <w:rPr>
                <w:rFonts w:ascii="Arial" w:hAnsi="Arial" w:cs="Arial"/>
                <w:b w:val="0"/>
                <w:color w:val="auto"/>
              </w:rPr>
              <w:t>.1</w:t>
            </w:r>
          </w:p>
        </w:tc>
        <w:tc>
          <w:tcPr>
            <w:tcW w:w="7380" w:type="dxa"/>
            <w:shd w:val="clear" w:color="auto" w:fill="auto"/>
          </w:tcPr>
          <w:p w14:paraId="47A261E8" w14:textId="77777777" w:rsidR="00C65A52" w:rsidRPr="00F806EE" w:rsidRDefault="00C65A52" w:rsidP="00527EE6">
            <w:pPr>
              <w:pStyle w:val="SpecTableText"/>
              <w:widowControl w:val="0"/>
              <w:jc w:val="left"/>
              <w:rPr>
                <w:rFonts w:ascii="Arial" w:hAnsi="Arial" w:cs="Arial"/>
              </w:rPr>
            </w:pPr>
            <w:r w:rsidRPr="00F806EE">
              <w:rPr>
                <w:rFonts w:ascii="Arial" w:hAnsi="Arial" w:cs="Arial"/>
              </w:rPr>
              <w:t>BLIS on</w:t>
            </w:r>
          </w:p>
        </w:tc>
      </w:tr>
      <w:tr w:rsidR="00C65A52" w:rsidRPr="00F806EE" w14:paraId="29A7B3E6" w14:textId="77777777" w:rsidTr="0036414D">
        <w:tc>
          <w:tcPr>
            <w:tcW w:w="1278" w:type="dxa"/>
            <w:vAlign w:val="center"/>
          </w:tcPr>
          <w:p w14:paraId="0D7F73D5" w14:textId="55A4AF2E" w:rsidR="00C65A52" w:rsidRPr="00F806EE" w:rsidRDefault="002F1FC1" w:rsidP="00D1690E">
            <w:pPr>
              <w:rPr>
                <w:b/>
                <w:bCs/>
                <w:color w:val="000000"/>
                <w:sz w:val="18"/>
                <w:szCs w:val="18"/>
              </w:rPr>
            </w:pPr>
            <w:r w:rsidRPr="00F806EE">
              <w:rPr>
                <w:b/>
                <w:bCs/>
                <w:color w:val="000000"/>
                <w:sz w:val="18"/>
                <w:szCs w:val="18"/>
              </w:rPr>
              <w:t>R: 3.4.1.2.12</w:t>
            </w:r>
          </w:p>
        </w:tc>
        <w:tc>
          <w:tcPr>
            <w:tcW w:w="900" w:type="dxa"/>
            <w:shd w:val="clear" w:color="auto" w:fill="auto"/>
            <w:tcMar>
              <w:left w:w="0" w:type="dxa"/>
              <w:right w:w="115" w:type="dxa"/>
            </w:tcMar>
            <w:vAlign w:val="center"/>
          </w:tcPr>
          <w:p w14:paraId="6D8B63E7" w14:textId="77777777" w:rsidR="00C65A52" w:rsidRPr="00F806EE" w:rsidRDefault="0045382F" w:rsidP="00506020">
            <w:pPr>
              <w:pStyle w:val="SpecTableTextBold"/>
              <w:widowControl w:val="0"/>
              <w:rPr>
                <w:rFonts w:ascii="Arial" w:hAnsi="Arial" w:cs="Arial"/>
                <w:b w:val="0"/>
                <w:color w:val="auto"/>
              </w:rPr>
            </w:pPr>
            <w:r w:rsidRPr="00F806EE">
              <w:rPr>
                <w:rFonts w:ascii="Arial" w:hAnsi="Arial" w:cs="Arial"/>
                <w:b w:val="0"/>
                <w:color w:val="auto"/>
              </w:rPr>
              <w:t>5-&gt;6</w:t>
            </w:r>
            <w:r w:rsidR="00C65A52" w:rsidRPr="00F806EE">
              <w:rPr>
                <w:rFonts w:ascii="Arial" w:hAnsi="Arial" w:cs="Arial"/>
                <w:b w:val="0"/>
                <w:color w:val="auto"/>
              </w:rPr>
              <w:t>.1</w:t>
            </w:r>
          </w:p>
        </w:tc>
        <w:tc>
          <w:tcPr>
            <w:tcW w:w="7380" w:type="dxa"/>
            <w:shd w:val="clear" w:color="auto" w:fill="auto"/>
          </w:tcPr>
          <w:p w14:paraId="17849798" w14:textId="77777777" w:rsidR="0099788F" w:rsidRPr="00F806EE" w:rsidRDefault="0099788F" w:rsidP="0099788F">
            <w:pPr>
              <w:pStyle w:val="SpecTableText"/>
              <w:widowControl w:val="0"/>
              <w:jc w:val="left"/>
              <w:rPr>
                <w:rFonts w:ascii="Arial" w:hAnsi="Arial" w:cs="Arial"/>
              </w:rPr>
            </w:pPr>
            <w:r w:rsidRPr="00F806EE">
              <w:rPr>
                <w:rFonts w:ascii="Arial" w:hAnsi="Arial" w:cs="Arial"/>
              </w:rPr>
              <w:t>My Key (refer to section 3.7.1.10 for MyKey processing)</w:t>
            </w:r>
          </w:p>
          <w:p w14:paraId="54B873AA" w14:textId="77777777" w:rsidR="000669E2" w:rsidRPr="00F806EE" w:rsidRDefault="000669E2" w:rsidP="0099788F">
            <w:pPr>
              <w:pStyle w:val="SpecTableText"/>
              <w:widowControl w:val="0"/>
              <w:jc w:val="left"/>
              <w:rPr>
                <w:rFonts w:ascii="Arial" w:hAnsi="Arial" w:cs="Arial"/>
              </w:rPr>
            </w:pPr>
          </w:p>
          <w:p w14:paraId="433A2B9B" w14:textId="491A431A" w:rsidR="009F3B92" w:rsidRPr="00F806EE" w:rsidRDefault="00C65A52" w:rsidP="002F1FC1">
            <w:pPr>
              <w:pStyle w:val="SpecTableText"/>
              <w:widowControl w:val="0"/>
              <w:jc w:val="left"/>
              <w:rPr>
                <w:rFonts w:ascii="Arial" w:hAnsi="Arial" w:cs="Arial"/>
              </w:rPr>
            </w:pPr>
            <w:r w:rsidRPr="00F806EE">
              <w:rPr>
                <w:rFonts w:ascii="Arial" w:hAnsi="Arial" w:cs="Arial"/>
              </w:rPr>
              <w:t xml:space="preserve">If </w:t>
            </w:r>
            <w:r w:rsidRPr="00F806EE">
              <w:rPr>
                <w:rFonts w:ascii="Arial" w:hAnsi="Arial" w:cs="Arial"/>
                <w:b/>
              </w:rPr>
              <w:t>isig_My_Key</w:t>
            </w:r>
            <w:r w:rsidR="0099788F" w:rsidRPr="00F806EE">
              <w:rPr>
                <w:rFonts w:ascii="Arial" w:hAnsi="Arial" w:cs="Arial"/>
              </w:rPr>
              <w:t xml:space="preserve"> = TRUE</w:t>
            </w:r>
            <w:r w:rsidRPr="00F806EE">
              <w:rPr>
                <w:rFonts w:ascii="Arial" w:hAnsi="Arial" w:cs="Arial"/>
              </w:rPr>
              <w:t xml:space="preserve"> then BLIS </w:t>
            </w:r>
            <w:r w:rsidR="002F1FC1" w:rsidRPr="00F806EE">
              <w:rPr>
                <w:rFonts w:ascii="Arial" w:hAnsi="Arial" w:cs="Arial"/>
              </w:rPr>
              <w:t>= ON</w:t>
            </w:r>
          </w:p>
        </w:tc>
      </w:tr>
      <w:tr w:rsidR="00C65A52" w:rsidRPr="00F806EE" w14:paraId="284FE881" w14:textId="77777777" w:rsidTr="0036414D">
        <w:tc>
          <w:tcPr>
            <w:tcW w:w="1278" w:type="dxa"/>
            <w:vAlign w:val="center"/>
          </w:tcPr>
          <w:p w14:paraId="21AD492F" w14:textId="445E427A" w:rsidR="00C65A52" w:rsidRPr="00F806EE" w:rsidRDefault="00D1690E" w:rsidP="00D1690E">
            <w:pPr>
              <w:rPr>
                <w:b/>
                <w:bCs/>
                <w:color w:val="000000"/>
                <w:sz w:val="18"/>
                <w:szCs w:val="18"/>
              </w:rPr>
            </w:pPr>
            <w:r w:rsidRPr="00F806EE">
              <w:rPr>
                <w:b/>
                <w:bCs/>
                <w:color w:val="000000"/>
                <w:sz w:val="18"/>
                <w:szCs w:val="18"/>
              </w:rPr>
              <w:t>R: 3.4.1.2.13</w:t>
            </w:r>
          </w:p>
        </w:tc>
        <w:tc>
          <w:tcPr>
            <w:tcW w:w="900" w:type="dxa"/>
            <w:shd w:val="clear" w:color="auto" w:fill="auto"/>
            <w:tcMar>
              <w:left w:w="0" w:type="dxa"/>
              <w:right w:w="115" w:type="dxa"/>
            </w:tcMar>
            <w:vAlign w:val="center"/>
          </w:tcPr>
          <w:p w14:paraId="0FDD669F" w14:textId="40B2E50E" w:rsidR="00C65A52" w:rsidRPr="00F806EE" w:rsidRDefault="0045382F" w:rsidP="00506020">
            <w:pPr>
              <w:pStyle w:val="SpecTableTextBold"/>
              <w:widowControl w:val="0"/>
              <w:rPr>
                <w:rFonts w:ascii="Arial" w:hAnsi="Arial" w:cs="Arial"/>
                <w:b w:val="0"/>
                <w:color w:val="auto"/>
              </w:rPr>
            </w:pPr>
            <w:r w:rsidRPr="00F806EE">
              <w:rPr>
                <w:rFonts w:ascii="Arial" w:hAnsi="Arial" w:cs="Arial"/>
                <w:b w:val="0"/>
                <w:color w:val="auto"/>
              </w:rPr>
              <w:t>6-&gt;5</w:t>
            </w:r>
            <w:r w:rsidR="002F1FC1" w:rsidRPr="00F806EE">
              <w:rPr>
                <w:rFonts w:ascii="Arial" w:hAnsi="Arial" w:cs="Arial"/>
                <w:b w:val="0"/>
                <w:color w:val="auto"/>
              </w:rPr>
              <w:t>.1</w:t>
            </w:r>
          </w:p>
        </w:tc>
        <w:tc>
          <w:tcPr>
            <w:tcW w:w="7380" w:type="dxa"/>
            <w:shd w:val="clear" w:color="auto" w:fill="auto"/>
          </w:tcPr>
          <w:p w14:paraId="3BB68D5F" w14:textId="77777777" w:rsidR="00C65A52" w:rsidRPr="00F806EE" w:rsidRDefault="009F3B92" w:rsidP="00527EE6">
            <w:pPr>
              <w:pStyle w:val="SpecTableText"/>
              <w:widowControl w:val="0"/>
              <w:jc w:val="left"/>
              <w:rPr>
                <w:rFonts w:ascii="Arial" w:hAnsi="Arial" w:cs="Arial"/>
              </w:rPr>
            </w:pPr>
            <w:r w:rsidRPr="00F806EE">
              <w:rPr>
                <w:rFonts w:ascii="Arial" w:hAnsi="Arial" w:cs="Arial"/>
              </w:rPr>
              <w:t>Trailer processing for BTT disabled (refer to section 3.7.1.5.1 for Trailer Tow processing)</w:t>
            </w:r>
          </w:p>
          <w:p w14:paraId="655A4469" w14:textId="77777777" w:rsidR="009F3B92" w:rsidRPr="00F806EE" w:rsidRDefault="009F3B92" w:rsidP="00527EE6">
            <w:pPr>
              <w:pStyle w:val="SpecTableText"/>
              <w:widowControl w:val="0"/>
              <w:jc w:val="left"/>
              <w:rPr>
                <w:rFonts w:ascii="Arial" w:hAnsi="Arial" w:cs="Arial"/>
              </w:rPr>
            </w:pPr>
          </w:p>
          <w:p w14:paraId="52FF543F" w14:textId="77777777" w:rsidR="009F3B92" w:rsidRPr="00F806EE" w:rsidRDefault="009F3B92" w:rsidP="00527EE6">
            <w:pPr>
              <w:pStyle w:val="SpecTableText"/>
              <w:widowControl w:val="0"/>
              <w:jc w:val="left"/>
              <w:rPr>
                <w:rFonts w:ascii="Arial" w:hAnsi="Arial" w:cs="Arial"/>
              </w:rPr>
            </w:pPr>
            <w:r w:rsidRPr="00F806EE">
              <w:rPr>
                <w:rFonts w:ascii="Arial" w:hAnsi="Arial" w:cs="Arial"/>
              </w:rPr>
              <w:t>Trailer connect detected for BTT = DISABLED.</w:t>
            </w:r>
          </w:p>
        </w:tc>
      </w:tr>
      <w:tr w:rsidR="00C65A52" w:rsidRPr="00F806EE" w14:paraId="320A517C" w14:textId="77777777" w:rsidTr="0036414D">
        <w:tc>
          <w:tcPr>
            <w:tcW w:w="1278" w:type="dxa"/>
            <w:vAlign w:val="center"/>
          </w:tcPr>
          <w:p w14:paraId="1C975AC2" w14:textId="6AAC6805" w:rsidR="00C65A52" w:rsidRPr="00F806EE" w:rsidRDefault="00D1690E" w:rsidP="0036414D">
            <w:pPr>
              <w:rPr>
                <w:b/>
                <w:bCs/>
                <w:color w:val="000000"/>
                <w:sz w:val="18"/>
                <w:szCs w:val="18"/>
              </w:rPr>
            </w:pPr>
            <w:r w:rsidRPr="00F806EE">
              <w:rPr>
                <w:b/>
                <w:bCs/>
                <w:color w:val="000000"/>
                <w:sz w:val="18"/>
                <w:szCs w:val="18"/>
              </w:rPr>
              <w:t>R: 3.4.1.2.14</w:t>
            </w:r>
          </w:p>
        </w:tc>
        <w:tc>
          <w:tcPr>
            <w:tcW w:w="900" w:type="dxa"/>
            <w:shd w:val="clear" w:color="auto" w:fill="auto"/>
            <w:tcMar>
              <w:left w:w="0" w:type="dxa"/>
              <w:right w:w="115" w:type="dxa"/>
            </w:tcMar>
            <w:vAlign w:val="center"/>
          </w:tcPr>
          <w:p w14:paraId="7581794C" w14:textId="63E33C40" w:rsidR="00C65A52" w:rsidRPr="00F806EE" w:rsidRDefault="0045382F" w:rsidP="00506020">
            <w:pPr>
              <w:pStyle w:val="SpecTableTextBold"/>
              <w:widowControl w:val="0"/>
              <w:rPr>
                <w:rFonts w:ascii="Arial" w:hAnsi="Arial" w:cs="Arial"/>
                <w:b w:val="0"/>
                <w:color w:val="auto"/>
              </w:rPr>
            </w:pPr>
            <w:r w:rsidRPr="00F806EE">
              <w:rPr>
                <w:rFonts w:ascii="Arial" w:hAnsi="Arial" w:cs="Arial"/>
                <w:b w:val="0"/>
                <w:color w:val="auto"/>
              </w:rPr>
              <w:t>4-&gt;8</w:t>
            </w:r>
            <w:r w:rsidR="00D1690E" w:rsidRPr="00F806EE">
              <w:rPr>
                <w:rFonts w:ascii="Arial" w:hAnsi="Arial" w:cs="Arial"/>
                <w:b w:val="0"/>
                <w:color w:val="auto"/>
              </w:rPr>
              <w:t>.1</w:t>
            </w:r>
          </w:p>
        </w:tc>
        <w:tc>
          <w:tcPr>
            <w:tcW w:w="7380" w:type="dxa"/>
            <w:shd w:val="clear" w:color="auto" w:fill="auto"/>
          </w:tcPr>
          <w:p w14:paraId="03175AFD" w14:textId="77777777" w:rsidR="00C65A52" w:rsidRPr="00F806EE" w:rsidRDefault="002C5196" w:rsidP="00527EE6">
            <w:pPr>
              <w:pStyle w:val="SpecTableText"/>
              <w:widowControl w:val="0"/>
              <w:jc w:val="left"/>
              <w:rPr>
                <w:rFonts w:ascii="Arial" w:hAnsi="Arial" w:cs="Arial"/>
              </w:rPr>
            </w:pPr>
            <w:r w:rsidRPr="00F806EE">
              <w:rPr>
                <w:rFonts w:ascii="Arial" w:hAnsi="Arial" w:cs="Arial"/>
              </w:rPr>
              <w:t>Upon completion of power up initialization of BLIS, proceed to CTA power up initialization.</w:t>
            </w:r>
          </w:p>
        </w:tc>
      </w:tr>
      <w:tr w:rsidR="009879BF" w:rsidRPr="00F806EE" w14:paraId="7A99A2CF" w14:textId="77777777" w:rsidTr="0036414D">
        <w:tc>
          <w:tcPr>
            <w:tcW w:w="1278" w:type="dxa"/>
            <w:vAlign w:val="center"/>
          </w:tcPr>
          <w:p w14:paraId="3B348728" w14:textId="2C86F3DF" w:rsidR="009879BF" w:rsidRPr="00F806EE" w:rsidRDefault="00D1690E" w:rsidP="0036414D">
            <w:pPr>
              <w:rPr>
                <w:b/>
                <w:bCs/>
                <w:color w:val="000000"/>
                <w:sz w:val="18"/>
                <w:szCs w:val="18"/>
              </w:rPr>
            </w:pPr>
            <w:r w:rsidRPr="00F806EE">
              <w:rPr>
                <w:b/>
                <w:bCs/>
                <w:color w:val="000000"/>
                <w:sz w:val="18"/>
                <w:szCs w:val="18"/>
              </w:rPr>
              <w:t>R: 3.4.1.2.15</w:t>
            </w:r>
          </w:p>
        </w:tc>
        <w:tc>
          <w:tcPr>
            <w:tcW w:w="900" w:type="dxa"/>
            <w:shd w:val="clear" w:color="auto" w:fill="auto"/>
            <w:tcMar>
              <w:left w:w="0" w:type="dxa"/>
              <w:right w:w="115" w:type="dxa"/>
            </w:tcMar>
            <w:vAlign w:val="center"/>
          </w:tcPr>
          <w:p w14:paraId="6931ED69" w14:textId="77777777" w:rsidR="009879BF" w:rsidRPr="00F806EE" w:rsidRDefault="00230DEF" w:rsidP="00506020">
            <w:pPr>
              <w:pStyle w:val="SpecTableTextBold"/>
              <w:widowControl w:val="0"/>
              <w:rPr>
                <w:rFonts w:ascii="Arial" w:hAnsi="Arial" w:cs="Arial"/>
                <w:b w:val="0"/>
                <w:color w:val="auto"/>
              </w:rPr>
            </w:pPr>
            <w:r w:rsidRPr="00F806EE">
              <w:rPr>
                <w:rFonts w:ascii="Arial" w:hAnsi="Arial" w:cs="Arial"/>
                <w:b w:val="0"/>
                <w:color w:val="auto"/>
              </w:rPr>
              <w:t>4</w:t>
            </w:r>
            <w:r w:rsidR="00F056CF" w:rsidRPr="00F806EE">
              <w:rPr>
                <w:rFonts w:ascii="Arial" w:hAnsi="Arial" w:cs="Arial"/>
                <w:b w:val="0"/>
                <w:color w:val="auto"/>
              </w:rPr>
              <w:t>-&gt;10</w:t>
            </w:r>
            <w:r w:rsidR="00302500" w:rsidRPr="00F806EE">
              <w:rPr>
                <w:rFonts w:ascii="Arial" w:hAnsi="Arial" w:cs="Arial"/>
                <w:b w:val="0"/>
                <w:color w:val="auto"/>
              </w:rPr>
              <w:t>.1</w:t>
            </w:r>
          </w:p>
        </w:tc>
        <w:tc>
          <w:tcPr>
            <w:tcW w:w="7380" w:type="dxa"/>
            <w:shd w:val="clear" w:color="auto" w:fill="auto"/>
          </w:tcPr>
          <w:p w14:paraId="3B6DB3DB" w14:textId="77777777" w:rsidR="009879BF" w:rsidRPr="00F806EE" w:rsidRDefault="009879BF" w:rsidP="003C2B37">
            <w:pPr>
              <w:pStyle w:val="SpecTableText"/>
              <w:widowControl w:val="0"/>
              <w:jc w:val="left"/>
              <w:rPr>
                <w:rFonts w:ascii="Arial" w:hAnsi="Arial" w:cs="Arial"/>
              </w:rPr>
            </w:pPr>
            <w:r w:rsidRPr="00F806EE">
              <w:rPr>
                <w:rFonts w:ascii="Arial" w:hAnsi="Arial" w:cs="Arial"/>
              </w:rPr>
              <w:t>CTA disable</w:t>
            </w:r>
          </w:p>
        </w:tc>
      </w:tr>
      <w:tr w:rsidR="009879BF" w:rsidRPr="00F806EE" w14:paraId="3BA9E117" w14:textId="77777777" w:rsidTr="0036414D">
        <w:tc>
          <w:tcPr>
            <w:tcW w:w="1278" w:type="dxa"/>
            <w:vAlign w:val="center"/>
          </w:tcPr>
          <w:p w14:paraId="7307DFA0" w14:textId="63EE1905" w:rsidR="009879BF" w:rsidRPr="00F806EE" w:rsidRDefault="0036414D" w:rsidP="0036414D">
            <w:pPr>
              <w:rPr>
                <w:b/>
                <w:bCs/>
                <w:color w:val="000000"/>
                <w:sz w:val="18"/>
                <w:szCs w:val="18"/>
              </w:rPr>
            </w:pPr>
            <w:r w:rsidRPr="00F806EE">
              <w:rPr>
                <w:b/>
                <w:bCs/>
                <w:color w:val="000000"/>
                <w:sz w:val="18"/>
                <w:szCs w:val="18"/>
              </w:rPr>
              <w:t>R: 3.4.1.2.16</w:t>
            </w:r>
          </w:p>
        </w:tc>
        <w:tc>
          <w:tcPr>
            <w:tcW w:w="900" w:type="dxa"/>
            <w:shd w:val="clear" w:color="auto" w:fill="auto"/>
            <w:tcMar>
              <w:left w:w="0" w:type="dxa"/>
              <w:right w:w="115" w:type="dxa"/>
            </w:tcMar>
            <w:vAlign w:val="center"/>
          </w:tcPr>
          <w:p w14:paraId="101AE3B5" w14:textId="77777777" w:rsidR="009879BF" w:rsidRPr="00F806EE" w:rsidRDefault="00230DEF" w:rsidP="00506020">
            <w:pPr>
              <w:pStyle w:val="SpecTableTextBold"/>
              <w:widowControl w:val="0"/>
              <w:rPr>
                <w:rFonts w:ascii="Arial" w:hAnsi="Arial" w:cs="Arial"/>
                <w:b w:val="0"/>
                <w:color w:val="auto"/>
              </w:rPr>
            </w:pPr>
            <w:r w:rsidRPr="00F806EE">
              <w:rPr>
                <w:rFonts w:ascii="Arial" w:hAnsi="Arial" w:cs="Arial"/>
                <w:b w:val="0"/>
                <w:color w:val="auto"/>
              </w:rPr>
              <w:t>4-&gt;9</w:t>
            </w:r>
            <w:r w:rsidR="00302500" w:rsidRPr="00F806EE">
              <w:rPr>
                <w:rFonts w:ascii="Arial" w:hAnsi="Arial" w:cs="Arial"/>
                <w:b w:val="0"/>
                <w:color w:val="auto"/>
              </w:rPr>
              <w:t>.1</w:t>
            </w:r>
          </w:p>
        </w:tc>
        <w:tc>
          <w:tcPr>
            <w:tcW w:w="7380" w:type="dxa"/>
            <w:shd w:val="clear" w:color="auto" w:fill="auto"/>
          </w:tcPr>
          <w:p w14:paraId="729E3D7D" w14:textId="4ECA1417" w:rsidR="009879BF" w:rsidRPr="00F806EE" w:rsidRDefault="00302500" w:rsidP="003C2B37">
            <w:pPr>
              <w:pStyle w:val="SpecTableText"/>
              <w:widowControl w:val="0"/>
              <w:jc w:val="left"/>
              <w:rPr>
                <w:rFonts w:ascii="Arial" w:hAnsi="Arial" w:cs="Arial"/>
              </w:rPr>
            </w:pPr>
            <w:r w:rsidRPr="00F806EE">
              <w:rPr>
                <w:rFonts w:ascii="Arial" w:hAnsi="Arial" w:cs="Arial"/>
              </w:rPr>
              <w:t xml:space="preserve">CTA on. CTA </w:t>
            </w:r>
            <w:r w:rsidR="00096578" w:rsidRPr="00F806EE">
              <w:rPr>
                <w:rFonts w:ascii="Arial" w:hAnsi="Arial" w:cs="Arial"/>
              </w:rPr>
              <w:t>shall</w:t>
            </w:r>
            <w:r w:rsidR="00230DEF" w:rsidRPr="00F806EE">
              <w:rPr>
                <w:rFonts w:ascii="Arial" w:hAnsi="Arial" w:cs="Arial"/>
              </w:rPr>
              <w:t xml:space="preserve"> default to ON at power up less running reset</w:t>
            </w:r>
            <w:r w:rsidRPr="00F806EE">
              <w:rPr>
                <w:rFonts w:ascii="Arial" w:hAnsi="Arial" w:cs="Arial"/>
              </w:rPr>
              <w:t>.</w:t>
            </w:r>
            <w:r w:rsidR="00230DEF" w:rsidRPr="00F806EE">
              <w:rPr>
                <w:rFonts w:ascii="Arial" w:hAnsi="Arial" w:cs="Arial"/>
              </w:rPr>
              <w:t xml:space="preserve"> For a running reset CTA </w:t>
            </w:r>
            <w:r w:rsidR="00096578" w:rsidRPr="00F806EE">
              <w:rPr>
                <w:rFonts w:ascii="Arial" w:hAnsi="Arial" w:cs="Arial"/>
              </w:rPr>
              <w:t>shall</w:t>
            </w:r>
            <w:r w:rsidR="00230DEF" w:rsidRPr="00F806EE">
              <w:rPr>
                <w:rFonts w:ascii="Arial" w:hAnsi="Arial" w:cs="Arial"/>
              </w:rPr>
              <w:t xml:space="preserve"> be set per the Cluster commanded CAN signal </w:t>
            </w:r>
            <w:r w:rsidR="00230DEF" w:rsidRPr="00F806EE">
              <w:rPr>
                <w:rFonts w:ascii="Arial" w:hAnsi="Arial" w:cs="Arial"/>
                <w:b/>
              </w:rPr>
              <w:t>CTA_D_Rq</w:t>
            </w:r>
            <w:r w:rsidR="00230DEF" w:rsidRPr="00F806EE">
              <w:rPr>
                <w:rFonts w:ascii="Arial" w:hAnsi="Arial" w:cs="Arial"/>
              </w:rPr>
              <w:t>.</w:t>
            </w:r>
          </w:p>
        </w:tc>
      </w:tr>
      <w:tr w:rsidR="009879BF" w:rsidRPr="00F806EE" w14:paraId="527A7D9F" w14:textId="77777777" w:rsidTr="0036414D">
        <w:tc>
          <w:tcPr>
            <w:tcW w:w="1278" w:type="dxa"/>
            <w:vAlign w:val="center"/>
          </w:tcPr>
          <w:p w14:paraId="7F2D12C8" w14:textId="38EDB272" w:rsidR="009879BF" w:rsidRPr="00F806EE" w:rsidRDefault="0036414D" w:rsidP="0036414D">
            <w:pPr>
              <w:rPr>
                <w:b/>
                <w:bCs/>
                <w:color w:val="000000"/>
                <w:sz w:val="18"/>
                <w:szCs w:val="18"/>
              </w:rPr>
            </w:pPr>
            <w:r w:rsidRPr="00F806EE">
              <w:rPr>
                <w:b/>
                <w:bCs/>
                <w:color w:val="000000"/>
                <w:sz w:val="18"/>
                <w:szCs w:val="18"/>
              </w:rPr>
              <w:t>R: 3.4.1.2.17</w:t>
            </w:r>
          </w:p>
        </w:tc>
        <w:tc>
          <w:tcPr>
            <w:tcW w:w="900" w:type="dxa"/>
            <w:shd w:val="clear" w:color="auto" w:fill="auto"/>
            <w:tcMar>
              <w:left w:w="0" w:type="dxa"/>
              <w:right w:w="115" w:type="dxa"/>
            </w:tcMar>
            <w:vAlign w:val="center"/>
          </w:tcPr>
          <w:p w14:paraId="7F368447" w14:textId="77777777" w:rsidR="009879BF" w:rsidRPr="00F806EE" w:rsidRDefault="00230DEF" w:rsidP="00506020">
            <w:pPr>
              <w:pStyle w:val="SpecTableTextBold"/>
              <w:widowControl w:val="0"/>
              <w:rPr>
                <w:rFonts w:ascii="Arial" w:hAnsi="Arial" w:cs="Arial"/>
                <w:b w:val="0"/>
                <w:color w:val="auto"/>
              </w:rPr>
            </w:pPr>
            <w:r w:rsidRPr="00F806EE">
              <w:rPr>
                <w:rFonts w:ascii="Arial" w:hAnsi="Arial" w:cs="Arial"/>
                <w:b w:val="0"/>
                <w:color w:val="auto"/>
              </w:rPr>
              <w:t>9-&gt;11</w:t>
            </w:r>
            <w:r w:rsidR="00302500" w:rsidRPr="00F806EE">
              <w:rPr>
                <w:rFonts w:ascii="Arial" w:hAnsi="Arial" w:cs="Arial"/>
                <w:b w:val="0"/>
                <w:color w:val="auto"/>
              </w:rPr>
              <w:t>.1</w:t>
            </w:r>
          </w:p>
        </w:tc>
        <w:tc>
          <w:tcPr>
            <w:tcW w:w="7380" w:type="dxa"/>
            <w:shd w:val="clear" w:color="auto" w:fill="auto"/>
          </w:tcPr>
          <w:p w14:paraId="697DA122" w14:textId="77777777" w:rsidR="00302500" w:rsidRPr="00F806EE" w:rsidRDefault="00302500" w:rsidP="00302500">
            <w:pPr>
              <w:pStyle w:val="SpecTableText"/>
              <w:widowControl w:val="0"/>
              <w:jc w:val="left"/>
              <w:rPr>
                <w:rFonts w:ascii="Arial" w:hAnsi="Arial" w:cs="Arial"/>
              </w:rPr>
            </w:pPr>
            <w:r w:rsidRPr="00F806EE">
              <w:rPr>
                <w:rFonts w:ascii="Arial" w:hAnsi="Arial" w:cs="Arial"/>
              </w:rPr>
              <w:t>Trailer processing for BTT disabled (refer to section 3.7.1.5.1 for Trailer Tow processing)</w:t>
            </w:r>
            <w:r w:rsidR="00230DEF" w:rsidRPr="00F806EE">
              <w:rPr>
                <w:rFonts w:ascii="Arial" w:hAnsi="Arial" w:cs="Arial"/>
              </w:rPr>
              <w:t>.</w:t>
            </w:r>
          </w:p>
          <w:p w14:paraId="139B939C" w14:textId="77777777" w:rsidR="009879BF" w:rsidRPr="00F806EE" w:rsidRDefault="00302500" w:rsidP="00302500">
            <w:pPr>
              <w:pStyle w:val="SpecTableText"/>
              <w:widowControl w:val="0"/>
              <w:jc w:val="left"/>
              <w:rPr>
                <w:rFonts w:ascii="Arial" w:hAnsi="Arial" w:cs="Arial"/>
              </w:rPr>
            </w:pPr>
            <w:r w:rsidRPr="00F806EE">
              <w:rPr>
                <w:rFonts w:ascii="Arial" w:hAnsi="Arial" w:cs="Arial"/>
              </w:rPr>
              <w:t>Trailer connect detected for BTT = DISABLED.</w:t>
            </w:r>
          </w:p>
        </w:tc>
      </w:tr>
      <w:tr w:rsidR="00166FDB" w:rsidRPr="00F806EE" w14:paraId="205AE5E6" w14:textId="77777777" w:rsidTr="0036414D">
        <w:tc>
          <w:tcPr>
            <w:tcW w:w="1278" w:type="dxa"/>
            <w:vAlign w:val="center"/>
          </w:tcPr>
          <w:p w14:paraId="40320E36" w14:textId="75B097AF" w:rsidR="00166FDB" w:rsidRPr="00F806EE" w:rsidRDefault="0036414D" w:rsidP="0036414D">
            <w:pPr>
              <w:rPr>
                <w:b/>
                <w:bCs/>
                <w:color w:val="000000"/>
                <w:sz w:val="18"/>
                <w:szCs w:val="18"/>
              </w:rPr>
            </w:pPr>
            <w:r w:rsidRPr="00F806EE">
              <w:rPr>
                <w:b/>
                <w:bCs/>
                <w:color w:val="000000"/>
                <w:sz w:val="18"/>
                <w:szCs w:val="18"/>
              </w:rPr>
              <w:t>R: 3.4.1.2.18</w:t>
            </w:r>
          </w:p>
        </w:tc>
        <w:tc>
          <w:tcPr>
            <w:tcW w:w="900" w:type="dxa"/>
            <w:shd w:val="clear" w:color="auto" w:fill="auto"/>
            <w:tcMar>
              <w:left w:w="0" w:type="dxa"/>
              <w:right w:w="115" w:type="dxa"/>
            </w:tcMar>
            <w:vAlign w:val="center"/>
          </w:tcPr>
          <w:p w14:paraId="5B57F21A" w14:textId="77777777" w:rsidR="00166FDB" w:rsidRPr="00F806EE" w:rsidRDefault="00166FDB" w:rsidP="00506020">
            <w:pPr>
              <w:pStyle w:val="SpecTableTextBold"/>
              <w:widowControl w:val="0"/>
              <w:rPr>
                <w:rFonts w:ascii="Arial" w:hAnsi="Arial" w:cs="Arial"/>
                <w:b w:val="0"/>
                <w:color w:val="auto"/>
              </w:rPr>
            </w:pPr>
            <w:r w:rsidRPr="00F806EE">
              <w:rPr>
                <w:rFonts w:ascii="Arial" w:hAnsi="Arial" w:cs="Arial"/>
                <w:b w:val="0"/>
                <w:color w:val="auto"/>
              </w:rPr>
              <w:t>4-&gt;11.1</w:t>
            </w:r>
          </w:p>
        </w:tc>
        <w:tc>
          <w:tcPr>
            <w:tcW w:w="7380" w:type="dxa"/>
            <w:shd w:val="clear" w:color="auto" w:fill="auto"/>
          </w:tcPr>
          <w:p w14:paraId="57EFAA08" w14:textId="7D1DBA05" w:rsidR="00166FDB" w:rsidRPr="00F806EE" w:rsidRDefault="00166FDB" w:rsidP="003C2B37">
            <w:pPr>
              <w:pStyle w:val="SpecTableText"/>
              <w:widowControl w:val="0"/>
              <w:jc w:val="left"/>
              <w:rPr>
                <w:rFonts w:ascii="Arial" w:hAnsi="Arial" w:cs="Arial"/>
              </w:rPr>
            </w:pPr>
            <w:r w:rsidRPr="00F806EE">
              <w:rPr>
                <w:rFonts w:ascii="Arial" w:hAnsi="Arial" w:cs="Arial"/>
              </w:rPr>
              <w:t xml:space="preserve">CTA </w:t>
            </w:r>
            <w:r w:rsidR="00096578" w:rsidRPr="00F806EE">
              <w:rPr>
                <w:rFonts w:ascii="Arial" w:hAnsi="Arial" w:cs="Arial"/>
              </w:rPr>
              <w:t>shall</w:t>
            </w:r>
            <w:r w:rsidRPr="00F806EE">
              <w:rPr>
                <w:rFonts w:ascii="Arial" w:hAnsi="Arial" w:cs="Arial"/>
              </w:rPr>
              <w:t xml:space="preserve"> resume to the OFF state upon a running reset and the Cluster commanded CAN signal </w:t>
            </w:r>
            <w:r w:rsidRPr="00F806EE">
              <w:rPr>
                <w:rFonts w:ascii="Arial" w:hAnsi="Arial" w:cs="Arial"/>
                <w:b/>
              </w:rPr>
              <w:t xml:space="preserve">CTAX_D_Rq </w:t>
            </w:r>
            <w:r w:rsidRPr="00F806EE">
              <w:rPr>
                <w:rFonts w:ascii="Arial" w:hAnsi="Arial" w:cs="Arial"/>
              </w:rPr>
              <w:t>= OFF.</w:t>
            </w:r>
          </w:p>
        </w:tc>
      </w:tr>
      <w:tr w:rsidR="00A32E2C" w:rsidRPr="00F806EE" w14:paraId="7E3DE335" w14:textId="77777777" w:rsidTr="0036414D">
        <w:tc>
          <w:tcPr>
            <w:tcW w:w="1278" w:type="dxa"/>
            <w:vAlign w:val="center"/>
          </w:tcPr>
          <w:p w14:paraId="028E0606" w14:textId="23A30129" w:rsidR="00A32E2C" w:rsidRPr="00F806EE" w:rsidRDefault="0036414D" w:rsidP="0036414D">
            <w:pPr>
              <w:rPr>
                <w:rFonts w:ascii="Arial" w:hAnsi="Arial" w:cs="Arial"/>
              </w:rPr>
            </w:pPr>
            <w:r w:rsidRPr="00F806EE">
              <w:rPr>
                <w:b/>
                <w:bCs/>
                <w:color w:val="000000"/>
                <w:sz w:val="18"/>
                <w:szCs w:val="18"/>
              </w:rPr>
              <w:t>R: 3.4.1.2.19</w:t>
            </w:r>
          </w:p>
        </w:tc>
        <w:tc>
          <w:tcPr>
            <w:tcW w:w="900" w:type="dxa"/>
            <w:shd w:val="clear" w:color="auto" w:fill="auto"/>
            <w:tcMar>
              <w:left w:w="0" w:type="dxa"/>
              <w:right w:w="115" w:type="dxa"/>
            </w:tcMar>
            <w:vAlign w:val="center"/>
          </w:tcPr>
          <w:p w14:paraId="1D89B42D" w14:textId="5D5260A7" w:rsidR="00A32E2C" w:rsidRPr="00F806EE" w:rsidRDefault="0036414D" w:rsidP="00506020">
            <w:pPr>
              <w:pStyle w:val="SpecTableTextBold"/>
              <w:widowControl w:val="0"/>
              <w:rPr>
                <w:rFonts w:ascii="Arial" w:hAnsi="Arial" w:cs="Arial"/>
                <w:b w:val="0"/>
                <w:color w:val="auto"/>
              </w:rPr>
            </w:pPr>
            <w:r w:rsidRPr="00F806EE">
              <w:rPr>
                <w:rFonts w:ascii="Arial" w:hAnsi="Arial" w:cs="Arial"/>
                <w:b w:val="0"/>
                <w:color w:val="auto"/>
              </w:rPr>
              <w:t>8</w:t>
            </w:r>
            <w:r w:rsidR="00F832C0" w:rsidRPr="00F806EE">
              <w:rPr>
                <w:rFonts w:ascii="Arial" w:hAnsi="Arial" w:cs="Arial"/>
                <w:b w:val="0"/>
                <w:color w:val="auto"/>
              </w:rPr>
              <w:t>-&gt;12</w:t>
            </w:r>
          </w:p>
        </w:tc>
        <w:tc>
          <w:tcPr>
            <w:tcW w:w="7380" w:type="dxa"/>
            <w:shd w:val="clear" w:color="auto" w:fill="auto"/>
          </w:tcPr>
          <w:p w14:paraId="46D1EB54" w14:textId="75C5B328" w:rsidR="00A32E2C" w:rsidRPr="00F806EE" w:rsidRDefault="0036414D" w:rsidP="0045596E">
            <w:pPr>
              <w:pStyle w:val="SpecTableText"/>
              <w:widowControl w:val="0"/>
              <w:jc w:val="left"/>
              <w:rPr>
                <w:rFonts w:ascii="Arial" w:hAnsi="Arial" w:cs="Arial"/>
              </w:rPr>
            </w:pPr>
            <w:r w:rsidRPr="00F806EE">
              <w:rPr>
                <w:rFonts w:ascii="Arial" w:hAnsi="Arial" w:cs="Arial"/>
              </w:rPr>
              <w:t>G</w:t>
            </w:r>
            <w:r w:rsidR="0045596E" w:rsidRPr="00F806EE">
              <w:rPr>
                <w:rFonts w:ascii="Arial" w:hAnsi="Arial" w:cs="Arial"/>
              </w:rPr>
              <w:t xml:space="preserve">o to BTT initialization. It is necessary </w:t>
            </w:r>
            <w:r w:rsidR="00166FDB" w:rsidRPr="00F806EE">
              <w:rPr>
                <w:rFonts w:ascii="Arial" w:hAnsi="Arial" w:cs="Arial"/>
              </w:rPr>
              <w:t xml:space="preserve">to </w:t>
            </w:r>
            <w:r w:rsidR="0045596E" w:rsidRPr="00F806EE">
              <w:rPr>
                <w:rFonts w:ascii="Arial" w:hAnsi="Arial" w:cs="Arial"/>
              </w:rPr>
              <w:t>initialize BTT next because at power up a BTT process must take place and the output of the BTT process can influence feature initialization.</w:t>
            </w:r>
          </w:p>
        </w:tc>
      </w:tr>
      <w:tr w:rsidR="001017A1" w:rsidRPr="00F806EE" w14:paraId="65951033" w14:textId="77777777" w:rsidTr="00FF24DB">
        <w:tc>
          <w:tcPr>
            <w:tcW w:w="1278" w:type="dxa"/>
          </w:tcPr>
          <w:p w14:paraId="01CD0117" w14:textId="29965416" w:rsidR="001017A1" w:rsidRPr="00F806EE" w:rsidRDefault="001017A1" w:rsidP="001017A1">
            <w:pPr>
              <w:rPr>
                <w:b/>
                <w:bCs/>
                <w:color w:val="000000"/>
                <w:sz w:val="18"/>
                <w:szCs w:val="18"/>
              </w:rPr>
            </w:pPr>
            <w:r w:rsidRPr="00F806EE">
              <w:rPr>
                <w:b/>
                <w:bCs/>
                <w:color w:val="000000"/>
                <w:sz w:val="18"/>
                <w:szCs w:val="18"/>
              </w:rPr>
              <w:t>R: 3.4.1.2.19.1</w:t>
            </w:r>
          </w:p>
        </w:tc>
        <w:tc>
          <w:tcPr>
            <w:tcW w:w="900" w:type="dxa"/>
            <w:shd w:val="clear" w:color="auto" w:fill="auto"/>
            <w:tcMar>
              <w:left w:w="0" w:type="dxa"/>
              <w:right w:w="115" w:type="dxa"/>
            </w:tcMar>
          </w:tcPr>
          <w:p w14:paraId="30AF73B2" w14:textId="77777777" w:rsidR="001017A1" w:rsidRPr="00F806EE" w:rsidRDefault="001017A1" w:rsidP="001017A1">
            <w:pPr>
              <w:pStyle w:val="SpecTableTextBold"/>
              <w:widowControl w:val="0"/>
              <w:rPr>
                <w:rFonts w:ascii="Arial" w:hAnsi="Arial" w:cs="Arial"/>
                <w:b w:val="0"/>
                <w:color w:val="auto"/>
              </w:rPr>
            </w:pPr>
          </w:p>
        </w:tc>
        <w:tc>
          <w:tcPr>
            <w:tcW w:w="7380" w:type="dxa"/>
            <w:shd w:val="clear" w:color="auto" w:fill="auto"/>
          </w:tcPr>
          <w:p w14:paraId="55F6512D" w14:textId="6CDB6BDB" w:rsidR="001017A1" w:rsidRPr="00F806EE" w:rsidRDefault="001017A1" w:rsidP="002F04CA">
            <w:pPr>
              <w:pStyle w:val="SpecTableText"/>
              <w:widowControl w:val="0"/>
              <w:jc w:val="left"/>
              <w:rPr>
                <w:rFonts w:ascii="Arial" w:hAnsi="Arial" w:cs="Arial"/>
              </w:rPr>
            </w:pPr>
            <w:r w:rsidRPr="00F806EE">
              <w:rPr>
                <w:b/>
                <w:szCs w:val="18"/>
              </w:rPr>
              <w:t xml:space="preserve">CTA shall be functional no later than 1000ms after power on reset </w:t>
            </w:r>
          </w:p>
        </w:tc>
      </w:tr>
      <w:tr w:rsidR="00FA1E9A" w:rsidRPr="00F806EE" w14:paraId="16FC970D" w14:textId="77777777" w:rsidTr="00FF24DB">
        <w:tc>
          <w:tcPr>
            <w:tcW w:w="1278" w:type="dxa"/>
          </w:tcPr>
          <w:p w14:paraId="5BEADF74" w14:textId="15C29ABE" w:rsidR="00FA1E9A" w:rsidRPr="00F806EE" w:rsidRDefault="00FA1E9A" w:rsidP="001017A1">
            <w:pPr>
              <w:rPr>
                <w:b/>
                <w:bCs/>
                <w:color w:val="000000"/>
                <w:sz w:val="18"/>
                <w:szCs w:val="18"/>
              </w:rPr>
            </w:pPr>
            <w:r w:rsidRPr="00F806EE">
              <w:rPr>
                <w:b/>
                <w:bCs/>
                <w:color w:val="000000"/>
                <w:sz w:val="18"/>
                <w:szCs w:val="18"/>
              </w:rPr>
              <w:t>R: 3.4.1.2.19.2</w:t>
            </w:r>
          </w:p>
        </w:tc>
        <w:tc>
          <w:tcPr>
            <w:tcW w:w="900" w:type="dxa"/>
            <w:shd w:val="clear" w:color="auto" w:fill="auto"/>
            <w:tcMar>
              <w:left w:w="0" w:type="dxa"/>
              <w:right w:w="115" w:type="dxa"/>
            </w:tcMar>
          </w:tcPr>
          <w:p w14:paraId="5C8B4C9D" w14:textId="77777777" w:rsidR="00FA1E9A" w:rsidRPr="00F806EE" w:rsidRDefault="00FA1E9A" w:rsidP="001017A1">
            <w:pPr>
              <w:pStyle w:val="SpecTableTextBold"/>
              <w:widowControl w:val="0"/>
              <w:rPr>
                <w:rFonts w:ascii="Arial" w:hAnsi="Arial" w:cs="Arial"/>
                <w:b w:val="0"/>
                <w:color w:val="auto"/>
              </w:rPr>
            </w:pPr>
          </w:p>
        </w:tc>
        <w:tc>
          <w:tcPr>
            <w:tcW w:w="7380" w:type="dxa"/>
            <w:shd w:val="clear" w:color="auto" w:fill="auto"/>
          </w:tcPr>
          <w:p w14:paraId="67071D51" w14:textId="0600478C" w:rsidR="00FA1E9A" w:rsidRPr="00F806EE" w:rsidRDefault="00FA1E9A" w:rsidP="002F04CA">
            <w:pPr>
              <w:pStyle w:val="SpecTableText"/>
              <w:widowControl w:val="0"/>
              <w:jc w:val="left"/>
              <w:rPr>
                <w:szCs w:val="18"/>
              </w:rPr>
            </w:pPr>
            <w:r w:rsidRPr="00F806EE">
              <w:rPr>
                <w:szCs w:val="18"/>
              </w:rPr>
              <w:t xml:space="preserve">After a running reset, CTA shall follow </w:t>
            </w:r>
            <w:r w:rsidRPr="00F806EE">
              <w:rPr>
                <w:b/>
                <w:szCs w:val="18"/>
              </w:rPr>
              <w:t>Cta_D_Rq</w:t>
            </w:r>
            <w:r w:rsidRPr="00F806EE">
              <w:rPr>
                <w:szCs w:val="18"/>
              </w:rPr>
              <w:t xml:space="preserve"> for OFF or ON state. If </w:t>
            </w:r>
            <w:r w:rsidRPr="00F806EE">
              <w:rPr>
                <w:b/>
                <w:szCs w:val="18"/>
              </w:rPr>
              <w:t>Cta_D_Rq</w:t>
            </w:r>
            <w:r w:rsidRPr="00F806EE">
              <w:rPr>
                <w:szCs w:val="18"/>
              </w:rPr>
              <w:t xml:space="preserve"> is not on or off (i.e. Unkown or no selection made) then CTA shall default to ON (provided CTA is ENABLED is Method II).</w:t>
            </w:r>
          </w:p>
        </w:tc>
      </w:tr>
    </w:tbl>
    <w:p w14:paraId="7BAD5818" w14:textId="0ED5716A" w:rsidR="003C2B37" w:rsidRPr="00F806EE" w:rsidRDefault="003C2B37" w:rsidP="001A5F05">
      <w:pPr>
        <w:pStyle w:val="SpecText"/>
        <w:tabs>
          <w:tab w:val="left" w:pos="2391"/>
        </w:tabs>
        <w:ind w:left="0"/>
        <w:rPr>
          <w:color w:val="FF0000"/>
          <w:szCs w:val="18"/>
        </w:rPr>
      </w:pPr>
    </w:p>
    <w:p w14:paraId="130039CA" w14:textId="3F0694EE" w:rsidR="00A31ED1" w:rsidRPr="00F806EE" w:rsidRDefault="00A31ED1" w:rsidP="001A5F05">
      <w:pPr>
        <w:pStyle w:val="SpecText"/>
        <w:tabs>
          <w:tab w:val="left" w:pos="2391"/>
        </w:tabs>
        <w:ind w:left="0"/>
        <w:rPr>
          <w:color w:val="FF0000"/>
          <w:szCs w:val="18"/>
        </w:rPr>
      </w:pPr>
    </w:p>
    <w:p w14:paraId="7A8C3261" w14:textId="179888D1" w:rsidR="00D938B1" w:rsidRPr="00F806EE" w:rsidRDefault="00D938B1" w:rsidP="001A5F05">
      <w:pPr>
        <w:pStyle w:val="SpecText"/>
        <w:tabs>
          <w:tab w:val="left" w:pos="2391"/>
        </w:tabs>
        <w:ind w:left="0"/>
        <w:rPr>
          <w:color w:val="FF0000"/>
          <w:szCs w:val="18"/>
        </w:rPr>
      </w:pPr>
    </w:p>
    <w:p w14:paraId="51C56BC1" w14:textId="77777777" w:rsidR="00D938B1" w:rsidRPr="00F806EE" w:rsidRDefault="00D938B1" w:rsidP="001A5F05">
      <w:pPr>
        <w:pStyle w:val="SpecText"/>
        <w:tabs>
          <w:tab w:val="left" w:pos="2391"/>
        </w:tabs>
        <w:ind w:left="0"/>
        <w:rPr>
          <w:color w:val="FF0000"/>
          <w:szCs w:val="18"/>
        </w:rPr>
      </w:pPr>
    </w:p>
    <w:p w14:paraId="58A71643" w14:textId="4E85243C" w:rsidR="00442FBA" w:rsidRPr="00F806EE" w:rsidRDefault="00442FBA" w:rsidP="001A5F05">
      <w:pPr>
        <w:pStyle w:val="SpecText"/>
        <w:tabs>
          <w:tab w:val="left" w:pos="2391"/>
        </w:tabs>
        <w:ind w:left="0"/>
        <w:rPr>
          <w:szCs w:val="18"/>
        </w:rPr>
      </w:pPr>
      <w:r w:rsidRPr="00F806EE">
        <w:rPr>
          <w:szCs w:val="18"/>
        </w:rPr>
        <w:t>Figure 3.4.1.2-1: Hardware/BLIS/CTA Initialization State Diagram</w:t>
      </w:r>
    </w:p>
    <w:p w14:paraId="27234331" w14:textId="6E07F758" w:rsidR="00391491" w:rsidRPr="00F806EE" w:rsidRDefault="00391491" w:rsidP="001A5F05">
      <w:pPr>
        <w:pStyle w:val="SpecText"/>
        <w:tabs>
          <w:tab w:val="left" w:pos="2391"/>
        </w:tabs>
        <w:ind w:left="0"/>
        <w:rPr>
          <w:color w:val="FF0000"/>
          <w:szCs w:val="18"/>
        </w:rPr>
      </w:pPr>
    </w:p>
    <w:p w14:paraId="42A8D631" w14:textId="190AECFB" w:rsidR="00F05847" w:rsidRPr="00F806EE" w:rsidRDefault="00F05847" w:rsidP="001A5F05">
      <w:pPr>
        <w:pStyle w:val="SpecText"/>
        <w:tabs>
          <w:tab w:val="left" w:pos="2391"/>
        </w:tabs>
        <w:ind w:left="0"/>
        <w:rPr>
          <w:color w:val="FF0000"/>
          <w:szCs w:val="18"/>
        </w:rPr>
      </w:pPr>
      <w:r w:rsidRPr="00F806EE">
        <w:object w:dxaOrig="11739" w:dyaOrig="12986" w14:anchorId="1FC9598B">
          <v:shape id="_x0000_i1025" type="#_x0000_t75" style="width:511.45pt;height:561.75pt" o:ole="">
            <v:imagedata r:id="rId30" o:title=""/>
          </v:shape>
          <o:OLEObject Type="Embed" ProgID="Visio.Drawing.11" ShapeID="_x0000_i1025" DrawAspect="Content" ObjectID="_1679739808" r:id="rId31"/>
        </w:object>
      </w:r>
    </w:p>
    <w:p w14:paraId="622DECF1" w14:textId="77777777" w:rsidR="00F05847" w:rsidRPr="00F806EE" w:rsidRDefault="00F05847" w:rsidP="001A5F05">
      <w:pPr>
        <w:pStyle w:val="SpecText"/>
        <w:tabs>
          <w:tab w:val="left" w:pos="2391"/>
        </w:tabs>
        <w:ind w:left="0"/>
        <w:rPr>
          <w:color w:val="FF0000"/>
          <w:szCs w:val="18"/>
        </w:rPr>
      </w:pPr>
    </w:p>
    <w:p w14:paraId="05A19031" w14:textId="22254A92" w:rsidR="007122A2" w:rsidRPr="00F806EE" w:rsidRDefault="007122A2" w:rsidP="001A5F05">
      <w:pPr>
        <w:pStyle w:val="SpecText"/>
        <w:tabs>
          <w:tab w:val="left" w:pos="2391"/>
        </w:tabs>
        <w:ind w:left="0"/>
        <w:rPr>
          <w:color w:val="FF0000"/>
          <w:szCs w:val="18"/>
        </w:rPr>
      </w:pPr>
    </w:p>
    <w:p w14:paraId="0BAA814F" w14:textId="77777777" w:rsidR="007122A2" w:rsidRPr="00F806EE" w:rsidRDefault="007122A2" w:rsidP="001A5F05">
      <w:pPr>
        <w:pStyle w:val="SpecText"/>
        <w:tabs>
          <w:tab w:val="left" w:pos="2391"/>
        </w:tabs>
        <w:ind w:left="0"/>
        <w:rPr>
          <w:color w:val="FF0000"/>
          <w:szCs w:val="18"/>
        </w:rPr>
      </w:pPr>
    </w:p>
    <w:p w14:paraId="16E7BCE9" w14:textId="26234012" w:rsidR="00F05847" w:rsidRPr="00F806EE" w:rsidRDefault="00F05847" w:rsidP="001A5F05">
      <w:pPr>
        <w:pStyle w:val="SpecText"/>
        <w:tabs>
          <w:tab w:val="left" w:pos="2391"/>
        </w:tabs>
        <w:ind w:left="0"/>
        <w:rPr>
          <w:color w:val="FF0000"/>
          <w:szCs w:val="18"/>
        </w:rPr>
      </w:pPr>
    </w:p>
    <w:p w14:paraId="315DC5EF" w14:textId="77777777" w:rsidR="004A46DA" w:rsidRPr="00F806EE" w:rsidRDefault="004A46DA" w:rsidP="001A5F05">
      <w:pPr>
        <w:pStyle w:val="SpecText"/>
        <w:tabs>
          <w:tab w:val="left" w:pos="2391"/>
        </w:tabs>
        <w:ind w:left="0"/>
        <w:rPr>
          <w:color w:val="FF0000"/>
          <w:szCs w:val="18"/>
        </w:rPr>
      </w:pPr>
    </w:p>
    <w:p w14:paraId="44199C9C" w14:textId="5F6E4A7D" w:rsidR="001A5F05" w:rsidRPr="00F806EE" w:rsidRDefault="00045391" w:rsidP="001A5F05">
      <w:pPr>
        <w:pStyle w:val="SpecText"/>
        <w:tabs>
          <w:tab w:val="left" w:pos="2391"/>
        </w:tabs>
        <w:ind w:left="0"/>
      </w:pPr>
      <w:r w:rsidRPr="00F806EE">
        <w:rPr>
          <w:szCs w:val="18"/>
        </w:rPr>
        <w:lastRenderedPageBreak/>
        <w:t>Bulb Prove-Out State Diagram:</w:t>
      </w:r>
    </w:p>
    <w:tbl>
      <w:tblPr>
        <w:tblW w:w="955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65"/>
        <w:gridCol w:w="900"/>
        <w:gridCol w:w="7393"/>
      </w:tblGrid>
      <w:tr w:rsidR="001A5F05" w:rsidRPr="00F806EE" w14:paraId="43522123" w14:textId="77777777" w:rsidTr="00B530C3">
        <w:tc>
          <w:tcPr>
            <w:tcW w:w="1265" w:type="dxa"/>
            <w:vAlign w:val="center"/>
          </w:tcPr>
          <w:p w14:paraId="2599EB4F" w14:textId="44A59E79" w:rsidR="001A5F05" w:rsidRPr="00F806EE" w:rsidRDefault="00F31BEF" w:rsidP="00F31BEF">
            <w:pPr>
              <w:rPr>
                <w:rFonts w:ascii="Arial" w:hAnsi="Arial" w:cs="Arial"/>
                <w:b/>
              </w:rPr>
            </w:pPr>
            <w:r w:rsidRPr="00F806EE">
              <w:rPr>
                <w:b/>
                <w:bCs/>
                <w:color w:val="000000"/>
                <w:sz w:val="18"/>
                <w:szCs w:val="18"/>
              </w:rPr>
              <w:t>R: 3.4.1.2.</w:t>
            </w:r>
            <w:r w:rsidR="00C5094B" w:rsidRPr="00F806EE">
              <w:rPr>
                <w:b/>
                <w:bCs/>
                <w:color w:val="000000"/>
                <w:sz w:val="18"/>
                <w:szCs w:val="18"/>
              </w:rPr>
              <w:t>20</w:t>
            </w:r>
          </w:p>
        </w:tc>
        <w:tc>
          <w:tcPr>
            <w:tcW w:w="900" w:type="dxa"/>
            <w:shd w:val="clear" w:color="auto" w:fill="auto"/>
            <w:tcMar>
              <w:left w:w="0" w:type="dxa"/>
              <w:right w:w="115" w:type="dxa"/>
            </w:tcMar>
            <w:vAlign w:val="center"/>
          </w:tcPr>
          <w:p w14:paraId="1CE4F8FD" w14:textId="77777777" w:rsidR="001A5F05" w:rsidRPr="00F806EE" w:rsidRDefault="001A5F05" w:rsidP="00B530C3">
            <w:pPr>
              <w:pStyle w:val="SpecTableTextBold"/>
              <w:widowControl w:val="0"/>
              <w:rPr>
                <w:rFonts w:ascii="Arial" w:hAnsi="Arial" w:cs="Arial"/>
                <w:b w:val="0"/>
                <w:color w:val="auto"/>
              </w:rPr>
            </w:pPr>
            <w:r w:rsidRPr="00F806EE">
              <w:rPr>
                <w:rFonts w:ascii="Arial" w:hAnsi="Arial" w:cs="Arial"/>
                <w:b w:val="0"/>
                <w:color w:val="auto"/>
              </w:rPr>
              <w:t>Reset-&gt;90.1</w:t>
            </w:r>
          </w:p>
        </w:tc>
        <w:tc>
          <w:tcPr>
            <w:tcW w:w="7393" w:type="dxa"/>
            <w:shd w:val="clear" w:color="auto" w:fill="auto"/>
          </w:tcPr>
          <w:p w14:paraId="1730B9BC" w14:textId="0DA1A4CF" w:rsidR="001A5F05" w:rsidRPr="00F806EE" w:rsidRDefault="00BD1ABF" w:rsidP="00B530C3">
            <w:pPr>
              <w:pStyle w:val="SpecTableText"/>
              <w:widowControl w:val="0"/>
              <w:jc w:val="left"/>
              <w:rPr>
                <w:rFonts w:ascii="Arial" w:hAnsi="Arial" w:cs="Arial"/>
              </w:rPr>
            </w:pPr>
            <w:r w:rsidRPr="00F806EE">
              <w:rPr>
                <w:rFonts w:ascii="Arial" w:hAnsi="Arial" w:cs="Arial"/>
              </w:rPr>
              <w:t>Reset</w:t>
            </w:r>
          </w:p>
        </w:tc>
      </w:tr>
      <w:tr w:rsidR="00BD1ABF" w:rsidRPr="00F806EE" w14:paraId="6E1DBE3A" w14:textId="77777777" w:rsidTr="00784CD2">
        <w:tc>
          <w:tcPr>
            <w:tcW w:w="1265" w:type="dxa"/>
          </w:tcPr>
          <w:p w14:paraId="40CE0C43" w14:textId="4CD1FC76" w:rsidR="00BD1ABF" w:rsidRPr="00F806EE" w:rsidRDefault="00BD1ABF" w:rsidP="00BD1ABF">
            <w:pPr>
              <w:rPr>
                <w:b/>
                <w:bCs/>
                <w:color w:val="000000"/>
                <w:sz w:val="18"/>
                <w:szCs w:val="18"/>
              </w:rPr>
            </w:pPr>
            <w:r w:rsidRPr="00F806EE">
              <w:rPr>
                <w:b/>
                <w:bCs/>
                <w:color w:val="000000"/>
                <w:sz w:val="18"/>
                <w:szCs w:val="18"/>
              </w:rPr>
              <w:t>R: 3.4.1.2.</w:t>
            </w:r>
            <w:r w:rsidR="00045391" w:rsidRPr="00F806EE">
              <w:rPr>
                <w:b/>
                <w:bCs/>
                <w:color w:val="000000"/>
                <w:sz w:val="18"/>
                <w:szCs w:val="18"/>
              </w:rPr>
              <w:t>21</w:t>
            </w:r>
          </w:p>
        </w:tc>
        <w:tc>
          <w:tcPr>
            <w:tcW w:w="900" w:type="dxa"/>
            <w:shd w:val="clear" w:color="auto" w:fill="auto"/>
            <w:tcMar>
              <w:left w:w="0" w:type="dxa"/>
              <w:right w:w="115" w:type="dxa"/>
            </w:tcMar>
            <w:vAlign w:val="center"/>
          </w:tcPr>
          <w:p w14:paraId="3BB94A4B" w14:textId="77777777" w:rsidR="00BD1ABF" w:rsidRPr="00F806EE" w:rsidRDefault="00BD1ABF" w:rsidP="00B530C3">
            <w:pPr>
              <w:pStyle w:val="SpecTableTextBold"/>
              <w:widowControl w:val="0"/>
              <w:rPr>
                <w:rFonts w:ascii="Arial" w:hAnsi="Arial" w:cs="Arial"/>
                <w:b w:val="0"/>
                <w:color w:val="auto"/>
              </w:rPr>
            </w:pPr>
            <w:r w:rsidRPr="00F806EE">
              <w:rPr>
                <w:rFonts w:ascii="Arial" w:hAnsi="Arial" w:cs="Arial"/>
                <w:b w:val="0"/>
                <w:color w:val="auto"/>
              </w:rPr>
              <w:t>90-&gt;91.1</w:t>
            </w:r>
          </w:p>
        </w:tc>
        <w:tc>
          <w:tcPr>
            <w:tcW w:w="7393" w:type="dxa"/>
            <w:shd w:val="clear" w:color="auto" w:fill="auto"/>
          </w:tcPr>
          <w:p w14:paraId="4E6404EC" w14:textId="30E96315" w:rsidR="00BD1ABF" w:rsidRPr="00F806EE" w:rsidRDefault="00BD1ABF" w:rsidP="00BD1ABF">
            <w:pPr>
              <w:pStyle w:val="SpecTableText"/>
              <w:widowControl w:val="0"/>
              <w:jc w:val="left"/>
              <w:rPr>
                <w:rFonts w:ascii="Arial" w:hAnsi="Arial" w:cs="Arial"/>
              </w:rPr>
            </w:pPr>
          </w:p>
        </w:tc>
      </w:tr>
      <w:tr w:rsidR="00BD1ABF" w:rsidRPr="00F806EE" w14:paraId="5B2D6B7B" w14:textId="77777777" w:rsidTr="00784CD2">
        <w:tc>
          <w:tcPr>
            <w:tcW w:w="1265" w:type="dxa"/>
          </w:tcPr>
          <w:p w14:paraId="0617B7E0" w14:textId="12BAA046" w:rsidR="00BD1ABF" w:rsidRPr="00F806EE" w:rsidRDefault="00BD1ABF" w:rsidP="00BD1ABF">
            <w:pPr>
              <w:rPr>
                <w:b/>
                <w:bCs/>
                <w:color w:val="000000"/>
                <w:sz w:val="18"/>
                <w:szCs w:val="18"/>
              </w:rPr>
            </w:pPr>
            <w:r w:rsidRPr="00F806EE">
              <w:rPr>
                <w:b/>
                <w:bCs/>
                <w:color w:val="000000"/>
                <w:sz w:val="18"/>
                <w:szCs w:val="18"/>
              </w:rPr>
              <w:t>R: 3.4.1.2.</w:t>
            </w:r>
            <w:r w:rsidR="00045391" w:rsidRPr="00F806EE">
              <w:rPr>
                <w:b/>
                <w:bCs/>
                <w:color w:val="000000"/>
                <w:sz w:val="18"/>
                <w:szCs w:val="18"/>
              </w:rPr>
              <w:t>22</w:t>
            </w:r>
          </w:p>
        </w:tc>
        <w:tc>
          <w:tcPr>
            <w:tcW w:w="900" w:type="dxa"/>
            <w:shd w:val="clear" w:color="auto" w:fill="auto"/>
            <w:tcMar>
              <w:left w:w="0" w:type="dxa"/>
              <w:right w:w="115" w:type="dxa"/>
            </w:tcMar>
            <w:vAlign w:val="center"/>
          </w:tcPr>
          <w:p w14:paraId="56F5C924" w14:textId="77777777" w:rsidR="00BD1ABF" w:rsidRPr="00F806EE" w:rsidRDefault="00BD1ABF" w:rsidP="00B530C3">
            <w:pPr>
              <w:pStyle w:val="SpecTableTextBold"/>
              <w:widowControl w:val="0"/>
              <w:rPr>
                <w:rFonts w:ascii="Arial" w:hAnsi="Arial" w:cs="Arial"/>
                <w:b w:val="0"/>
                <w:color w:val="auto"/>
              </w:rPr>
            </w:pPr>
            <w:r w:rsidRPr="00F806EE">
              <w:rPr>
                <w:rFonts w:ascii="Arial" w:hAnsi="Arial" w:cs="Arial"/>
                <w:b w:val="0"/>
                <w:color w:val="auto"/>
              </w:rPr>
              <w:t>90-&gt;92.1</w:t>
            </w:r>
          </w:p>
        </w:tc>
        <w:tc>
          <w:tcPr>
            <w:tcW w:w="7393" w:type="dxa"/>
            <w:shd w:val="clear" w:color="auto" w:fill="auto"/>
          </w:tcPr>
          <w:p w14:paraId="2E324FD5" w14:textId="77777777" w:rsidR="00BD1ABF" w:rsidRPr="00F806EE" w:rsidRDefault="00BD1ABF" w:rsidP="00B530C3">
            <w:pPr>
              <w:pStyle w:val="SpecTableText"/>
              <w:widowControl w:val="0"/>
              <w:jc w:val="left"/>
              <w:rPr>
                <w:rFonts w:ascii="Arial" w:hAnsi="Arial" w:cs="Arial"/>
              </w:rPr>
            </w:pPr>
            <w:r w:rsidRPr="00F806EE">
              <w:rPr>
                <w:rFonts w:ascii="Arial" w:hAnsi="Arial" w:cs="Arial"/>
              </w:rPr>
              <w:t>Manual transmission BPO enable</w:t>
            </w:r>
          </w:p>
        </w:tc>
      </w:tr>
      <w:tr w:rsidR="00BD1ABF" w:rsidRPr="00F806EE" w14:paraId="7F0C05BA" w14:textId="77777777" w:rsidTr="00784CD2">
        <w:tc>
          <w:tcPr>
            <w:tcW w:w="1265" w:type="dxa"/>
          </w:tcPr>
          <w:p w14:paraId="7D4DD667" w14:textId="75A69046" w:rsidR="00BD1ABF" w:rsidRPr="00F806EE" w:rsidRDefault="00142E90" w:rsidP="00BD1ABF">
            <w:pPr>
              <w:rPr>
                <w:b/>
                <w:bCs/>
                <w:color w:val="000000"/>
                <w:sz w:val="18"/>
                <w:szCs w:val="18"/>
              </w:rPr>
            </w:pPr>
            <w:r w:rsidRPr="00F806EE">
              <w:rPr>
                <w:b/>
                <w:bCs/>
                <w:color w:val="000000"/>
                <w:sz w:val="18"/>
                <w:szCs w:val="18"/>
              </w:rPr>
              <w:t>R: 3.4.1.2.</w:t>
            </w:r>
            <w:r w:rsidR="00045391" w:rsidRPr="00F806EE">
              <w:rPr>
                <w:b/>
                <w:bCs/>
                <w:color w:val="000000"/>
                <w:sz w:val="18"/>
                <w:szCs w:val="18"/>
              </w:rPr>
              <w:t>23</w:t>
            </w:r>
          </w:p>
        </w:tc>
        <w:tc>
          <w:tcPr>
            <w:tcW w:w="900" w:type="dxa"/>
            <w:shd w:val="clear" w:color="auto" w:fill="auto"/>
            <w:tcMar>
              <w:left w:w="0" w:type="dxa"/>
              <w:right w:w="115" w:type="dxa"/>
            </w:tcMar>
            <w:vAlign w:val="center"/>
          </w:tcPr>
          <w:p w14:paraId="2E271798" w14:textId="472AAC29" w:rsidR="00BD1ABF" w:rsidRPr="00F806EE" w:rsidRDefault="00BD1ABF" w:rsidP="00B530C3">
            <w:pPr>
              <w:pStyle w:val="SpecTableTextBold"/>
              <w:widowControl w:val="0"/>
              <w:rPr>
                <w:rFonts w:ascii="Arial" w:hAnsi="Arial" w:cs="Arial"/>
                <w:b w:val="0"/>
                <w:color w:val="auto"/>
              </w:rPr>
            </w:pPr>
            <w:r w:rsidRPr="00F806EE">
              <w:rPr>
                <w:rFonts w:ascii="Arial" w:hAnsi="Arial" w:cs="Arial"/>
                <w:b w:val="0"/>
                <w:color w:val="auto"/>
              </w:rPr>
              <w:t>90-&gt;fault</w:t>
            </w:r>
          </w:p>
        </w:tc>
        <w:tc>
          <w:tcPr>
            <w:tcW w:w="7393" w:type="dxa"/>
            <w:shd w:val="clear" w:color="auto" w:fill="auto"/>
          </w:tcPr>
          <w:p w14:paraId="2CC0E488" w14:textId="4B1B756A" w:rsidR="00BD1ABF" w:rsidRPr="00F806EE" w:rsidRDefault="00BD1ABF" w:rsidP="00B530C3">
            <w:pPr>
              <w:pStyle w:val="SpecTableText"/>
              <w:widowControl w:val="0"/>
              <w:jc w:val="left"/>
              <w:rPr>
                <w:rFonts w:ascii="Arial" w:hAnsi="Arial" w:cs="Arial"/>
              </w:rPr>
            </w:pPr>
            <w:r w:rsidRPr="00F806EE">
              <w:rPr>
                <w:rFonts w:ascii="Arial" w:hAnsi="Arial" w:cs="Arial"/>
              </w:rPr>
              <w:t>Exit upon DTC</w:t>
            </w:r>
          </w:p>
        </w:tc>
      </w:tr>
      <w:tr w:rsidR="00BD1ABF" w:rsidRPr="00F806EE" w14:paraId="5805D78F" w14:textId="77777777" w:rsidTr="00784CD2">
        <w:tc>
          <w:tcPr>
            <w:tcW w:w="1265" w:type="dxa"/>
          </w:tcPr>
          <w:p w14:paraId="788123FF" w14:textId="34AF0E91" w:rsidR="00BD1ABF" w:rsidRPr="00F806EE" w:rsidRDefault="00BD1ABF" w:rsidP="00BD1ABF">
            <w:pPr>
              <w:rPr>
                <w:b/>
                <w:bCs/>
                <w:color w:val="000000"/>
                <w:sz w:val="18"/>
                <w:szCs w:val="18"/>
              </w:rPr>
            </w:pPr>
            <w:r w:rsidRPr="00F806EE">
              <w:rPr>
                <w:b/>
                <w:bCs/>
                <w:color w:val="000000"/>
                <w:sz w:val="18"/>
                <w:szCs w:val="18"/>
              </w:rPr>
              <w:t>R: 3.4.1.2.</w:t>
            </w:r>
            <w:r w:rsidR="00045391" w:rsidRPr="00F806EE">
              <w:rPr>
                <w:b/>
                <w:bCs/>
                <w:color w:val="000000"/>
                <w:sz w:val="18"/>
                <w:szCs w:val="18"/>
              </w:rPr>
              <w:t>24</w:t>
            </w:r>
          </w:p>
        </w:tc>
        <w:tc>
          <w:tcPr>
            <w:tcW w:w="900" w:type="dxa"/>
            <w:shd w:val="clear" w:color="auto" w:fill="auto"/>
            <w:tcMar>
              <w:left w:w="0" w:type="dxa"/>
              <w:right w:w="115" w:type="dxa"/>
            </w:tcMar>
            <w:vAlign w:val="center"/>
          </w:tcPr>
          <w:p w14:paraId="0D4EF76F" w14:textId="77777777" w:rsidR="00BD1ABF" w:rsidRPr="00F806EE" w:rsidRDefault="00BD1ABF" w:rsidP="00B530C3">
            <w:pPr>
              <w:pStyle w:val="SpecTableTextBold"/>
              <w:widowControl w:val="0"/>
              <w:rPr>
                <w:rFonts w:ascii="Arial" w:hAnsi="Arial" w:cs="Arial"/>
                <w:b w:val="0"/>
                <w:color w:val="auto"/>
              </w:rPr>
            </w:pPr>
            <w:r w:rsidRPr="00F806EE">
              <w:rPr>
                <w:rFonts w:ascii="Arial" w:hAnsi="Arial" w:cs="Arial"/>
                <w:b w:val="0"/>
                <w:color w:val="auto"/>
              </w:rPr>
              <w:t>90-&gt;92.2</w:t>
            </w:r>
          </w:p>
        </w:tc>
        <w:tc>
          <w:tcPr>
            <w:tcW w:w="7393" w:type="dxa"/>
            <w:shd w:val="clear" w:color="auto" w:fill="auto"/>
          </w:tcPr>
          <w:p w14:paraId="2977124D" w14:textId="77777777" w:rsidR="00BD1ABF" w:rsidRPr="00F806EE" w:rsidRDefault="00BD1ABF" w:rsidP="00B530C3">
            <w:pPr>
              <w:pStyle w:val="SpecTableText"/>
              <w:widowControl w:val="0"/>
              <w:jc w:val="left"/>
              <w:rPr>
                <w:rFonts w:ascii="Arial" w:hAnsi="Arial" w:cs="Arial"/>
              </w:rPr>
            </w:pPr>
            <w:r w:rsidRPr="00F806EE">
              <w:rPr>
                <w:rFonts w:ascii="Arial" w:hAnsi="Arial" w:cs="Arial"/>
              </w:rPr>
              <w:t>Automatic transmission BPO enable</w:t>
            </w:r>
          </w:p>
        </w:tc>
      </w:tr>
      <w:tr w:rsidR="0015635C" w:rsidRPr="00F806EE" w14:paraId="2A3A3F5B" w14:textId="77777777" w:rsidTr="00784CD2">
        <w:tc>
          <w:tcPr>
            <w:tcW w:w="1265" w:type="dxa"/>
          </w:tcPr>
          <w:p w14:paraId="732B5CA4" w14:textId="47365631" w:rsidR="0015635C" w:rsidRPr="00F806EE" w:rsidRDefault="0015635C" w:rsidP="0015635C">
            <w:pPr>
              <w:rPr>
                <w:b/>
                <w:bCs/>
                <w:color w:val="000000"/>
                <w:sz w:val="18"/>
                <w:szCs w:val="18"/>
              </w:rPr>
            </w:pPr>
            <w:r w:rsidRPr="00F806EE">
              <w:rPr>
                <w:b/>
                <w:bCs/>
                <w:color w:val="000000"/>
                <w:sz w:val="18"/>
                <w:szCs w:val="18"/>
              </w:rPr>
              <w:t>R: 3.4.1.2.25</w:t>
            </w:r>
          </w:p>
        </w:tc>
        <w:tc>
          <w:tcPr>
            <w:tcW w:w="900" w:type="dxa"/>
            <w:shd w:val="clear" w:color="auto" w:fill="auto"/>
            <w:tcMar>
              <w:left w:w="0" w:type="dxa"/>
              <w:right w:w="115" w:type="dxa"/>
            </w:tcMar>
            <w:vAlign w:val="center"/>
          </w:tcPr>
          <w:p w14:paraId="618DFBA8" w14:textId="77777777" w:rsidR="0015635C" w:rsidRPr="00F806EE" w:rsidRDefault="0015635C" w:rsidP="0015635C">
            <w:pPr>
              <w:pStyle w:val="SpecTableTextBold"/>
              <w:widowControl w:val="0"/>
              <w:rPr>
                <w:rFonts w:ascii="Arial" w:hAnsi="Arial" w:cs="Arial"/>
                <w:b w:val="0"/>
                <w:color w:val="auto"/>
              </w:rPr>
            </w:pPr>
            <w:r w:rsidRPr="00F806EE">
              <w:rPr>
                <w:rFonts w:ascii="Arial" w:hAnsi="Arial" w:cs="Arial"/>
                <w:b w:val="0"/>
                <w:color w:val="auto"/>
              </w:rPr>
              <w:t>State 92</w:t>
            </w:r>
          </w:p>
        </w:tc>
        <w:tc>
          <w:tcPr>
            <w:tcW w:w="7393" w:type="dxa"/>
            <w:shd w:val="clear" w:color="auto" w:fill="auto"/>
          </w:tcPr>
          <w:p w14:paraId="4F175379" w14:textId="77777777" w:rsidR="0015635C" w:rsidRPr="00F806EE" w:rsidRDefault="0015635C" w:rsidP="0015635C">
            <w:pPr>
              <w:pStyle w:val="SpecTableText"/>
              <w:widowControl w:val="0"/>
              <w:jc w:val="left"/>
              <w:rPr>
                <w:rFonts w:ascii="Arial" w:hAnsi="Arial" w:cs="Arial"/>
                <w:color w:val="auto"/>
              </w:rPr>
            </w:pPr>
            <w:r w:rsidRPr="00F806EE">
              <w:rPr>
                <w:rFonts w:ascii="Arial" w:hAnsi="Arial" w:cs="Arial"/>
                <w:color w:val="auto"/>
              </w:rPr>
              <w:t xml:space="preserve">Initiate BPO. LED illumination shall be at daytime illumination. Set </w:t>
            </w:r>
            <w:r w:rsidRPr="00F806EE">
              <w:rPr>
                <w:rFonts w:ascii="Arial" w:hAnsi="Arial" w:cs="Arial"/>
                <w:b/>
                <w:color w:val="auto"/>
              </w:rPr>
              <w:t>SodAlrtX_D_Stat</w:t>
            </w:r>
            <w:r w:rsidRPr="00F806EE">
              <w:rPr>
                <w:rFonts w:ascii="Arial" w:hAnsi="Arial" w:cs="Arial"/>
                <w:color w:val="auto"/>
              </w:rPr>
              <w:t xml:space="preserve"> = Bulb Prove Out.</w:t>
            </w:r>
          </w:p>
          <w:p w14:paraId="514048EB" w14:textId="4CEA28F1" w:rsidR="0015635C" w:rsidRPr="00F806EE" w:rsidRDefault="0015635C" w:rsidP="0015635C">
            <w:pPr>
              <w:pStyle w:val="SpecTableText"/>
              <w:widowControl w:val="0"/>
              <w:jc w:val="left"/>
            </w:pPr>
            <w:r w:rsidRPr="00F806EE">
              <w:rPr>
                <w:rFonts w:ascii="Arial" w:hAnsi="Arial" w:cs="Arial"/>
                <w:color w:val="auto"/>
              </w:rPr>
              <w:t>If SYS_CONFIG_DCU = 00 illuminate the hardwire LED to ON.</w:t>
            </w:r>
          </w:p>
        </w:tc>
      </w:tr>
      <w:tr w:rsidR="0015635C" w:rsidRPr="00F806EE" w14:paraId="00BC0254" w14:textId="77777777" w:rsidTr="00B530C3">
        <w:tc>
          <w:tcPr>
            <w:tcW w:w="1265" w:type="dxa"/>
            <w:vAlign w:val="center"/>
          </w:tcPr>
          <w:p w14:paraId="179D53B0" w14:textId="644CC594" w:rsidR="0015635C" w:rsidRPr="00F806EE" w:rsidRDefault="0015635C" w:rsidP="0015635C">
            <w:pPr>
              <w:rPr>
                <w:rFonts w:ascii="Arial" w:hAnsi="Arial" w:cs="Arial"/>
                <w:b/>
              </w:rPr>
            </w:pPr>
            <w:r w:rsidRPr="00F806EE">
              <w:rPr>
                <w:b/>
                <w:bCs/>
                <w:color w:val="000000"/>
                <w:sz w:val="18"/>
                <w:szCs w:val="18"/>
              </w:rPr>
              <w:t>R: 3.4.1.2.26</w:t>
            </w:r>
          </w:p>
        </w:tc>
        <w:tc>
          <w:tcPr>
            <w:tcW w:w="900" w:type="dxa"/>
            <w:shd w:val="clear" w:color="auto" w:fill="auto"/>
            <w:tcMar>
              <w:left w:w="0" w:type="dxa"/>
              <w:right w:w="115" w:type="dxa"/>
            </w:tcMar>
            <w:vAlign w:val="center"/>
          </w:tcPr>
          <w:p w14:paraId="09A0414F" w14:textId="77777777" w:rsidR="0015635C" w:rsidRPr="00F806EE" w:rsidRDefault="0015635C" w:rsidP="0015635C">
            <w:pPr>
              <w:pStyle w:val="SpecTableTextBold"/>
              <w:widowControl w:val="0"/>
              <w:rPr>
                <w:rFonts w:ascii="Arial" w:hAnsi="Arial" w:cs="Arial"/>
                <w:b w:val="0"/>
                <w:color w:val="auto"/>
              </w:rPr>
            </w:pPr>
            <w:r w:rsidRPr="00F806EE">
              <w:rPr>
                <w:rFonts w:ascii="Arial" w:hAnsi="Arial" w:cs="Arial"/>
                <w:b w:val="0"/>
                <w:color w:val="auto"/>
              </w:rPr>
              <w:t>92-&gt;93.1</w:t>
            </w:r>
          </w:p>
        </w:tc>
        <w:tc>
          <w:tcPr>
            <w:tcW w:w="7393" w:type="dxa"/>
            <w:shd w:val="clear" w:color="auto" w:fill="auto"/>
          </w:tcPr>
          <w:p w14:paraId="63F63A48" w14:textId="1D3550AF" w:rsidR="0015635C" w:rsidRPr="00F806EE" w:rsidRDefault="0015635C" w:rsidP="0015635C">
            <w:pPr>
              <w:pStyle w:val="SpecTableText"/>
              <w:widowControl w:val="0"/>
              <w:jc w:val="left"/>
              <w:rPr>
                <w:rFonts w:ascii="Arial" w:hAnsi="Arial" w:cs="Arial"/>
              </w:rPr>
            </w:pPr>
            <w:r w:rsidRPr="00F806EE">
              <w:rPr>
                <w:rFonts w:ascii="Arial" w:hAnsi="Arial" w:cs="Arial"/>
              </w:rPr>
              <w:t xml:space="preserve">BPO outputs are active for 3 +/- 0.25 seconds. If the SOD is configured for DCU then the hardwire bulb prove-out shall not be activated; only the CAN signal. The DCUs (section 8) shall illuminate the LED for 3 +/- 0.25 seconds upon the receipt of </w:t>
            </w:r>
            <w:r w:rsidRPr="00F806EE">
              <w:rPr>
                <w:rFonts w:ascii="Arial" w:hAnsi="Arial" w:cs="Arial"/>
                <w:b/>
              </w:rPr>
              <w:t>SodAlrtX_D_Stat</w:t>
            </w:r>
            <w:r w:rsidRPr="00F806EE">
              <w:rPr>
                <w:rFonts w:ascii="Arial" w:hAnsi="Arial" w:cs="Arial"/>
              </w:rPr>
              <w:t xml:space="preserve"> transition to bulb prove-out regardless of how long </w:t>
            </w:r>
            <w:r w:rsidRPr="00F806EE">
              <w:rPr>
                <w:rFonts w:ascii="Arial" w:hAnsi="Arial" w:cs="Arial"/>
                <w:b/>
              </w:rPr>
              <w:t>SodAlrtX_D_Stat</w:t>
            </w:r>
            <w:r w:rsidRPr="00F806EE">
              <w:rPr>
                <w:rFonts w:ascii="Arial" w:hAnsi="Arial" w:cs="Arial"/>
              </w:rPr>
              <w:t xml:space="preserve"> is set equal to bulb prove-out. </w:t>
            </w:r>
          </w:p>
          <w:p w14:paraId="7826BA0A" w14:textId="77777777" w:rsidR="0015635C" w:rsidRPr="00F806EE" w:rsidRDefault="0015635C" w:rsidP="0015635C">
            <w:pPr>
              <w:pStyle w:val="SpecTableText"/>
              <w:widowControl w:val="0"/>
              <w:jc w:val="left"/>
              <w:rPr>
                <w:rFonts w:ascii="Arial" w:hAnsi="Arial" w:cs="Arial"/>
              </w:rPr>
            </w:pPr>
            <w:r w:rsidRPr="00F806EE">
              <w:rPr>
                <w:rFonts w:ascii="Arial" w:hAnsi="Arial" w:cs="Arial"/>
              </w:rPr>
              <w:t>A timer does not appear in the state diagram. This is because BPO is initiated only and other processes shall not be on hold during the 3 sec bulb prove-out.</w:t>
            </w:r>
          </w:p>
        </w:tc>
      </w:tr>
      <w:tr w:rsidR="0015635C" w:rsidRPr="00F806EE" w14:paraId="7E2F0547" w14:textId="77777777" w:rsidTr="00B530C3">
        <w:tc>
          <w:tcPr>
            <w:tcW w:w="1265" w:type="dxa"/>
            <w:vAlign w:val="center"/>
          </w:tcPr>
          <w:p w14:paraId="47B20B2F" w14:textId="14EFD184" w:rsidR="0015635C" w:rsidRPr="00F806EE" w:rsidRDefault="0015635C" w:rsidP="0015635C">
            <w:pPr>
              <w:rPr>
                <w:rFonts w:ascii="Arial" w:hAnsi="Arial" w:cs="Arial"/>
                <w:b/>
              </w:rPr>
            </w:pPr>
            <w:r w:rsidRPr="00F806EE">
              <w:rPr>
                <w:b/>
                <w:bCs/>
                <w:color w:val="000000"/>
                <w:sz w:val="18"/>
                <w:szCs w:val="18"/>
              </w:rPr>
              <w:t>R: 3.4.1.2.27</w:t>
            </w:r>
          </w:p>
        </w:tc>
        <w:tc>
          <w:tcPr>
            <w:tcW w:w="900" w:type="dxa"/>
            <w:shd w:val="clear" w:color="auto" w:fill="auto"/>
            <w:tcMar>
              <w:left w:w="0" w:type="dxa"/>
              <w:right w:w="115" w:type="dxa"/>
            </w:tcMar>
            <w:vAlign w:val="center"/>
          </w:tcPr>
          <w:p w14:paraId="1463EC89" w14:textId="77777777" w:rsidR="0015635C" w:rsidRPr="00F806EE" w:rsidRDefault="0015635C" w:rsidP="0015635C">
            <w:pPr>
              <w:pStyle w:val="SpecTableTextBold"/>
              <w:widowControl w:val="0"/>
              <w:rPr>
                <w:rFonts w:ascii="Arial" w:hAnsi="Arial" w:cs="Arial"/>
                <w:b w:val="0"/>
                <w:color w:val="auto"/>
              </w:rPr>
            </w:pPr>
            <w:r w:rsidRPr="00F806EE">
              <w:rPr>
                <w:rFonts w:ascii="Arial" w:hAnsi="Arial" w:cs="Arial"/>
                <w:b w:val="0"/>
                <w:color w:val="auto"/>
              </w:rPr>
              <w:t>State 93</w:t>
            </w:r>
          </w:p>
        </w:tc>
        <w:tc>
          <w:tcPr>
            <w:tcW w:w="7393" w:type="dxa"/>
            <w:shd w:val="clear" w:color="auto" w:fill="auto"/>
          </w:tcPr>
          <w:p w14:paraId="5875F645" w14:textId="504A0DE4" w:rsidR="0015635C" w:rsidRPr="00F806EE" w:rsidRDefault="0015635C" w:rsidP="0015635C">
            <w:pPr>
              <w:pStyle w:val="SpecTableText"/>
              <w:widowControl w:val="0"/>
              <w:jc w:val="left"/>
              <w:rPr>
                <w:rFonts w:ascii="Arial" w:hAnsi="Arial" w:cs="Arial"/>
                <w:color w:val="auto"/>
              </w:rPr>
            </w:pPr>
            <w:r w:rsidRPr="00F806EE">
              <w:rPr>
                <w:rFonts w:ascii="Arial" w:hAnsi="Arial" w:cs="Arial"/>
                <w:color w:val="auto"/>
              </w:rPr>
              <w:t xml:space="preserve">For </w:t>
            </w:r>
            <w:r w:rsidRPr="00F806EE">
              <w:rPr>
                <w:rFonts w:ascii="Arial" w:hAnsi="Arial" w:cs="Arial"/>
                <w:color w:val="0000FF"/>
              </w:rPr>
              <w:t>SYS_CONFIG_DCU</w:t>
            </w:r>
            <w:r w:rsidRPr="00F806EE">
              <w:rPr>
                <w:rFonts w:ascii="Arial" w:hAnsi="Arial" w:cs="Arial"/>
                <w:color w:val="auto"/>
              </w:rPr>
              <w:t xml:space="preserve"> = 00, </w:t>
            </w:r>
            <w:r w:rsidR="004544C0" w:rsidRPr="00F806EE">
              <w:rPr>
                <w:rFonts w:ascii="Arial" w:hAnsi="Arial" w:cs="Arial"/>
                <w:color w:val="auto"/>
              </w:rPr>
              <w:t>ADAS</w:t>
            </w:r>
            <w:r w:rsidRPr="00F806EE">
              <w:rPr>
                <w:rFonts w:ascii="Arial" w:hAnsi="Arial" w:cs="Arial"/>
                <w:color w:val="auto"/>
              </w:rPr>
              <w:t xml:space="preserve"> shall perform the LED ON self-test diagnostics portion.</w:t>
            </w:r>
          </w:p>
          <w:p w14:paraId="40759F3D" w14:textId="5DE0F6ED" w:rsidR="0015635C" w:rsidRPr="00F806EE" w:rsidRDefault="0015635C" w:rsidP="0015635C">
            <w:pPr>
              <w:pStyle w:val="SpecTableText"/>
              <w:widowControl w:val="0"/>
              <w:jc w:val="left"/>
              <w:rPr>
                <w:rFonts w:ascii="Arial" w:hAnsi="Arial" w:cs="Arial"/>
                <w:color w:val="auto"/>
              </w:rPr>
            </w:pPr>
            <w:r w:rsidRPr="00F806EE">
              <w:rPr>
                <w:rFonts w:ascii="Arial" w:hAnsi="Arial" w:cs="Arial"/>
                <w:color w:val="auto"/>
              </w:rPr>
              <w:t xml:space="preserve">For </w:t>
            </w:r>
            <w:r w:rsidRPr="00F806EE">
              <w:rPr>
                <w:rFonts w:ascii="Arial" w:hAnsi="Arial" w:cs="Arial"/>
                <w:color w:val="0000FF"/>
              </w:rPr>
              <w:t>SYS_CONFIG_DCU</w:t>
            </w:r>
            <w:r w:rsidRPr="00F806EE">
              <w:rPr>
                <w:rFonts w:ascii="Arial" w:hAnsi="Arial" w:cs="Arial"/>
                <w:color w:val="auto"/>
              </w:rPr>
              <w:t xml:space="preserve"> = 01, Passenger Side shall perform the LED ON self-test diagnostics portion. Passenger side SOD is a function of </w:t>
            </w:r>
            <w:r w:rsidRPr="00F806EE">
              <w:rPr>
                <w:rFonts w:ascii="Arial" w:hAnsi="Arial" w:cs="Arial"/>
                <w:color w:val="0000FF"/>
              </w:rPr>
              <w:t>SYS_CONFIG_LHRHDRIVE</w:t>
            </w:r>
            <w:r w:rsidRPr="00F806EE">
              <w:rPr>
                <w:rFonts w:ascii="Arial" w:hAnsi="Arial" w:cs="Arial"/>
                <w:color w:val="auto"/>
              </w:rPr>
              <w:t>. The driver side LED diagnostics shall be performed by the DCU per section 8.</w:t>
            </w:r>
          </w:p>
          <w:p w14:paraId="54094C99" w14:textId="56F820D1" w:rsidR="0015635C" w:rsidRPr="00F806EE" w:rsidRDefault="0015635C" w:rsidP="0015635C">
            <w:pPr>
              <w:pStyle w:val="SpecTableText"/>
              <w:widowControl w:val="0"/>
              <w:jc w:val="left"/>
              <w:rPr>
                <w:rFonts w:ascii="Arial" w:hAnsi="Arial" w:cs="Arial"/>
                <w:color w:val="auto"/>
              </w:rPr>
            </w:pPr>
            <w:r w:rsidRPr="00F806EE">
              <w:rPr>
                <w:rFonts w:ascii="Arial" w:hAnsi="Arial" w:cs="Arial"/>
                <w:color w:val="auto"/>
              </w:rPr>
              <w:t xml:space="preserve">For </w:t>
            </w:r>
            <w:r w:rsidRPr="00F806EE">
              <w:rPr>
                <w:rFonts w:ascii="Arial" w:hAnsi="Arial" w:cs="Arial"/>
                <w:color w:val="0000FF"/>
              </w:rPr>
              <w:t>SYS_CONFIG_DCU</w:t>
            </w:r>
            <w:r w:rsidRPr="00F806EE">
              <w:rPr>
                <w:rFonts w:ascii="Arial" w:hAnsi="Arial" w:cs="Arial"/>
                <w:color w:val="auto"/>
              </w:rPr>
              <w:t xml:space="preserve"> = 10, Driver Side shall perform the LED ON self-test diagnostics portion. Driver side SOD is a function of </w:t>
            </w:r>
            <w:r w:rsidRPr="00F806EE">
              <w:rPr>
                <w:rFonts w:ascii="Arial" w:hAnsi="Arial" w:cs="Arial"/>
                <w:color w:val="0000FF"/>
              </w:rPr>
              <w:t>SYS_CONFIG_LHRHDRIVE</w:t>
            </w:r>
            <w:r w:rsidRPr="00F806EE">
              <w:rPr>
                <w:rFonts w:ascii="Arial" w:hAnsi="Arial" w:cs="Arial"/>
                <w:color w:val="auto"/>
              </w:rPr>
              <w:t>.</w:t>
            </w:r>
          </w:p>
          <w:p w14:paraId="7B6ACFC2" w14:textId="27D441A5" w:rsidR="0015635C" w:rsidRPr="00F806EE" w:rsidRDefault="0015635C" w:rsidP="0015635C">
            <w:pPr>
              <w:pStyle w:val="SpecTableText"/>
              <w:widowControl w:val="0"/>
              <w:jc w:val="left"/>
              <w:rPr>
                <w:rFonts w:ascii="Arial" w:hAnsi="Arial" w:cs="Arial"/>
                <w:color w:val="auto"/>
              </w:rPr>
            </w:pPr>
            <w:r w:rsidRPr="00F806EE">
              <w:rPr>
                <w:rFonts w:ascii="Arial" w:hAnsi="Arial" w:cs="Arial"/>
                <w:color w:val="auto"/>
              </w:rPr>
              <w:t>The passenger side LED diagnostics shall be performed by the DCU per section 8.</w:t>
            </w:r>
          </w:p>
          <w:p w14:paraId="4BB13532" w14:textId="4AEF786F" w:rsidR="0015635C" w:rsidRPr="00F806EE" w:rsidRDefault="0015635C" w:rsidP="0015635C">
            <w:pPr>
              <w:pStyle w:val="SpecTableText"/>
              <w:widowControl w:val="0"/>
              <w:jc w:val="left"/>
              <w:rPr>
                <w:rFonts w:ascii="Arial" w:hAnsi="Arial" w:cs="Arial"/>
                <w:color w:val="auto"/>
              </w:rPr>
            </w:pPr>
            <w:r w:rsidRPr="00F806EE">
              <w:rPr>
                <w:rFonts w:ascii="Arial" w:hAnsi="Arial" w:cs="Arial"/>
                <w:color w:val="auto"/>
              </w:rPr>
              <w:t xml:space="preserve">For </w:t>
            </w:r>
            <w:r w:rsidRPr="00F806EE">
              <w:rPr>
                <w:rFonts w:ascii="Arial" w:hAnsi="Arial" w:cs="Arial"/>
                <w:color w:val="0000FF"/>
              </w:rPr>
              <w:t>SYS_CONFIG_DCU</w:t>
            </w:r>
            <w:r w:rsidRPr="00F806EE">
              <w:rPr>
                <w:rFonts w:ascii="Arial" w:hAnsi="Arial" w:cs="Arial"/>
                <w:color w:val="auto"/>
              </w:rPr>
              <w:t xml:space="preserve"> = 11, both LED diagnostics shall be run by the DCUs. DCUs run LED test so SOD exits BPO.</w:t>
            </w:r>
          </w:p>
          <w:p w14:paraId="68529268" w14:textId="77777777" w:rsidR="0015635C" w:rsidRPr="00F806EE" w:rsidRDefault="0015635C" w:rsidP="0015635C">
            <w:pPr>
              <w:pStyle w:val="SpecTableText"/>
              <w:widowControl w:val="0"/>
              <w:jc w:val="left"/>
              <w:rPr>
                <w:rFonts w:ascii="Arial" w:hAnsi="Arial" w:cs="Arial"/>
                <w:color w:val="auto"/>
              </w:rPr>
            </w:pPr>
          </w:p>
          <w:p w14:paraId="42C7986A" w14:textId="77777777" w:rsidR="0015635C" w:rsidRPr="00F806EE" w:rsidRDefault="0015635C" w:rsidP="0015635C">
            <w:pPr>
              <w:pStyle w:val="SpecTableText"/>
              <w:widowControl w:val="0"/>
              <w:jc w:val="left"/>
              <w:rPr>
                <w:rFonts w:ascii="Arial" w:hAnsi="Arial" w:cs="Arial"/>
                <w:color w:val="auto"/>
              </w:rPr>
            </w:pPr>
            <w:r w:rsidRPr="00F806EE">
              <w:rPr>
                <w:rFonts w:ascii="Arial" w:hAnsi="Arial" w:cs="Arial"/>
                <w:color w:val="auto"/>
              </w:rPr>
              <w:t>Exit the BPO routine and continue processing.</w:t>
            </w:r>
          </w:p>
        </w:tc>
      </w:tr>
      <w:tr w:rsidR="0015635C" w:rsidRPr="00F806EE" w14:paraId="729A9BB2" w14:textId="77777777" w:rsidTr="00B530C3">
        <w:tc>
          <w:tcPr>
            <w:tcW w:w="1265" w:type="dxa"/>
            <w:vAlign w:val="center"/>
          </w:tcPr>
          <w:p w14:paraId="6CEA6EC6" w14:textId="09EBE3B2" w:rsidR="0015635C" w:rsidRPr="00F806EE" w:rsidRDefault="0015635C" w:rsidP="0015635C">
            <w:pPr>
              <w:rPr>
                <w:rFonts w:ascii="Arial" w:hAnsi="Arial" w:cs="Arial"/>
                <w:b/>
              </w:rPr>
            </w:pPr>
            <w:r w:rsidRPr="00F806EE">
              <w:rPr>
                <w:b/>
                <w:bCs/>
                <w:color w:val="000000"/>
                <w:sz w:val="18"/>
                <w:szCs w:val="18"/>
              </w:rPr>
              <w:t>R: 3.4.1.2.28</w:t>
            </w:r>
          </w:p>
        </w:tc>
        <w:tc>
          <w:tcPr>
            <w:tcW w:w="900" w:type="dxa"/>
            <w:shd w:val="clear" w:color="auto" w:fill="auto"/>
            <w:tcMar>
              <w:left w:w="0" w:type="dxa"/>
              <w:right w:w="115" w:type="dxa"/>
            </w:tcMar>
            <w:vAlign w:val="center"/>
          </w:tcPr>
          <w:p w14:paraId="78A8970A" w14:textId="77777777" w:rsidR="0015635C" w:rsidRPr="00F806EE" w:rsidRDefault="0015635C" w:rsidP="0015635C">
            <w:pPr>
              <w:pStyle w:val="SpecTableTextBold"/>
              <w:widowControl w:val="0"/>
              <w:rPr>
                <w:rFonts w:ascii="Arial" w:hAnsi="Arial" w:cs="Arial"/>
                <w:b w:val="0"/>
                <w:color w:val="auto"/>
              </w:rPr>
            </w:pPr>
            <w:r w:rsidRPr="00F806EE">
              <w:rPr>
                <w:rFonts w:ascii="Arial" w:hAnsi="Arial" w:cs="Arial"/>
                <w:b w:val="0"/>
                <w:color w:val="auto"/>
              </w:rPr>
              <w:t>Post State 93</w:t>
            </w:r>
          </w:p>
        </w:tc>
        <w:tc>
          <w:tcPr>
            <w:tcW w:w="7393" w:type="dxa"/>
            <w:shd w:val="clear" w:color="auto" w:fill="auto"/>
          </w:tcPr>
          <w:p w14:paraId="76B7573C" w14:textId="1A5BE0CA" w:rsidR="0015635C" w:rsidRPr="00F806EE" w:rsidRDefault="0015635C" w:rsidP="0015635C">
            <w:pPr>
              <w:pStyle w:val="SpecTableText"/>
              <w:widowControl w:val="0"/>
              <w:jc w:val="left"/>
              <w:rPr>
                <w:rFonts w:ascii="Arial" w:hAnsi="Arial" w:cs="Arial"/>
              </w:rPr>
            </w:pPr>
            <w:r w:rsidRPr="00F806EE">
              <w:rPr>
                <w:rFonts w:ascii="Arial" w:hAnsi="Arial" w:cs="Arial"/>
              </w:rPr>
              <w:t xml:space="preserve">When the 3 second BPO timer expires, </w:t>
            </w:r>
            <w:r w:rsidRPr="00F806EE">
              <w:rPr>
                <w:rFonts w:ascii="Arial" w:hAnsi="Arial" w:cs="Arial"/>
                <w:b/>
              </w:rPr>
              <w:t>SodAlrtX_D_Stat</w:t>
            </w:r>
            <w:r w:rsidRPr="00F806EE">
              <w:rPr>
                <w:rFonts w:ascii="Arial" w:hAnsi="Arial" w:cs="Arial"/>
              </w:rPr>
              <w:t xml:space="preserve"> = OFF and thereafter set the CAN message according to BLIS alert status.</w:t>
            </w:r>
          </w:p>
        </w:tc>
      </w:tr>
    </w:tbl>
    <w:p w14:paraId="732BD7DD" w14:textId="77777777" w:rsidR="001A5F05" w:rsidRPr="00F806EE" w:rsidRDefault="001A5F05" w:rsidP="001A5F05">
      <w:pPr>
        <w:pStyle w:val="SpecText"/>
        <w:tabs>
          <w:tab w:val="left" w:pos="2391"/>
        </w:tabs>
        <w:ind w:left="0"/>
        <w:rPr>
          <w:szCs w:val="18"/>
        </w:rPr>
      </w:pPr>
    </w:p>
    <w:p w14:paraId="66A170A1" w14:textId="77777777" w:rsidR="009F4FFC" w:rsidRPr="00F806EE" w:rsidRDefault="009F4FFC" w:rsidP="001A5F05">
      <w:pPr>
        <w:pStyle w:val="SpecText"/>
        <w:tabs>
          <w:tab w:val="left" w:pos="2391"/>
        </w:tabs>
        <w:ind w:left="0"/>
        <w:rPr>
          <w:szCs w:val="18"/>
        </w:rPr>
      </w:pPr>
    </w:p>
    <w:p w14:paraId="5A6ACFA4" w14:textId="77777777" w:rsidR="009F4FFC" w:rsidRPr="00F806EE" w:rsidRDefault="009F4FFC" w:rsidP="001A5F05">
      <w:pPr>
        <w:pStyle w:val="SpecText"/>
        <w:tabs>
          <w:tab w:val="left" w:pos="2391"/>
        </w:tabs>
        <w:ind w:left="0"/>
        <w:rPr>
          <w:szCs w:val="18"/>
        </w:rPr>
      </w:pPr>
    </w:p>
    <w:p w14:paraId="4EACB53F" w14:textId="77777777" w:rsidR="009F4FFC" w:rsidRPr="00F806EE" w:rsidRDefault="009F4FFC" w:rsidP="001A5F05">
      <w:pPr>
        <w:pStyle w:val="SpecText"/>
        <w:tabs>
          <w:tab w:val="left" w:pos="2391"/>
        </w:tabs>
        <w:ind w:left="0"/>
        <w:rPr>
          <w:szCs w:val="18"/>
        </w:rPr>
      </w:pPr>
    </w:p>
    <w:p w14:paraId="52B21697" w14:textId="77777777" w:rsidR="009F4FFC" w:rsidRPr="00F806EE" w:rsidRDefault="009F4FFC" w:rsidP="001A5F05">
      <w:pPr>
        <w:pStyle w:val="SpecText"/>
        <w:tabs>
          <w:tab w:val="left" w:pos="2391"/>
        </w:tabs>
        <w:ind w:left="0"/>
        <w:rPr>
          <w:szCs w:val="18"/>
        </w:rPr>
      </w:pPr>
    </w:p>
    <w:p w14:paraId="15197D7E" w14:textId="77777777" w:rsidR="009F4FFC" w:rsidRPr="00F806EE" w:rsidRDefault="009F4FFC" w:rsidP="001A5F05">
      <w:pPr>
        <w:pStyle w:val="SpecText"/>
        <w:tabs>
          <w:tab w:val="left" w:pos="2391"/>
        </w:tabs>
        <w:ind w:left="0"/>
        <w:rPr>
          <w:szCs w:val="18"/>
        </w:rPr>
      </w:pPr>
    </w:p>
    <w:p w14:paraId="0DF00E10" w14:textId="77777777" w:rsidR="009F4FFC" w:rsidRPr="00F806EE" w:rsidRDefault="009F4FFC" w:rsidP="001A5F05">
      <w:pPr>
        <w:pStyle w:val="SpecText"/>
        <w:tabs>
          <w:tab w:val="left" w:pos="2391"/>
        </w:tabs>
        <w:ind w:left="0"/>
        <w:rPr>
          <w:szCs w:val="18"/>
        </w:rPr>
      </w:pPr>
    </w:p>
    <w:p w14:paraId="4D5833A2" w14:textId="77777777" w:rsidR="009F4FFC" w:rsidRPr="00F806EE" w:rsidRDefault="009F4FFC" w:rsidP="001A5F05">
      <w:pPr>
        <w:pStyle w:val="SpecText"/>
        <w:tabs>
          <w:tab w:val="left" w:pos="2391"/>
        </w:tabs>
        <w:ind w:left="0"/>
        <w:rPr>
          <w:szCs w:val="18"/>
        </w:rPr>
      </w:pPr>
    </w:p>
    <w:p w14:paraId="4BC1B40E" w14:textId="77777777" w:rsidR="009F4FFC" w:rsidRPr="00F806EE" w:rsidRDefault="009F4FFC" w:rsidP="001A5F05">
      <w:pPr>
        <w:pStyle w:val="SpecText"/>
        <w:tabs>
          <w:tab w:val="left" w:pos="2391"/>
        </w:tabs>
        <w:ind w:left="0"/>
        <w:rPr>
          <w:szCs w:val="18"/>
        </w:rPr>
      </w:pPr>
    </w:p>
    <w:p w14:paraId="61254DA2" w14:textId="77777777" w:rsidR="009F4FFC" w:rsidRPr="00F806EE" w:rsidRDefault="009F4FFC" w:rsidP="001A5F05">
      <w:pPr>
        <w:pStyle w:val="SpecText"/>
        <w:tabs>
          <w:tab w:val="left" w:pos="2391"/>
        </w:tabs>
        <w:ind w:left="0"/>
        <w:rPr>
          <w:szCs w:val="18"/>
        </w:rPr>
      </w:pPr>
    </w:p>
    <w:p w14:paraId="6F2023CE" w14:textId="77777777" w:rsidR="009F4FFC" w:rsidRPr="00F806EE" w:rsidRDefault="009F4FFC" w:rsidP="001A5F05">
      <w:pPr>
        <w:pStyle w:val="SpecText"/>
        <w:tabs>
          <w:tab w:val="left" w:pos="2391"/>
        </w:tabs>
        <w:ind w:left="0"/>
        <w:rPr>
          <w:szCs w:val="18"/>
        </w:rPr>
      </w:pPr>
    </w:p>
    <w:p w14:paraId="3F0A7B84" w14:textId="77777777" w:rsidR="009F4FFC" w:rsidRPr="00F806EE" w:rsidRDefault="009F4FFC" w:rsidP="001A5F05">
      <w:pPr>
        <w:pStyle w:val="SpecText"/>
        <w:tabs>
          <w:tab w:val="left" w:pos="2391"/>
        </w:tabs>
        <w:ind w:left="0"/>
        <w:rPr>
          <w:szCs w:val="18"/>
        </w:rPr>
      </w:pPr>
    </w:p>
    <w:p w14:paraId="10313D2A" w14:textId="77777777" w:rsidR="009F4FFC" w:rsidRPr="00F806EE" w:rsidRDefault="009F4FFC" w:rsidP="001A5F05">
      <w:pPr>
        <w:pStyle w:val="SpecText"/>
        <w:tabs>
          <w:tab w:val="left" w:pos="2391"/>
        </w:tabs>
        <w:ind w:left="0"/>
        <w:rPr>
          <w:szCs w:val="18"/>
        </w:rPr>
      </w:pPr>
    </w:p>
    <w:p w14:paraId="4C042F4D" w14:textId="77777777" w:rsidR="009F4FFC" w:rsidRPr="00F806EE" w:rsidRDefault="009F4FFC" w:rsidP="001A5F05">
      <w:pPr>
        <w:pStyle w:val="SpecText"/>
        <w:tabs>
          <w:tab w:val="left" w:pos="2391"/>
        </w:tabs>
        <w:ind w:left="0"/>
        <w:rPr>
          <w:szCs w:val="18"/>
        </w:rPr>
      </w:pPr>
    </w:p>
    <w:p w14:paraId="57977BE8" w14:textId="77777777" w:rsidR="009F4FFC" w:rsidRPr="00F806EE" w:rsidRDefault="009F4FFC" w:rsidP="001A5F05">
      <w:pPr>
        <w:pStyle w:val="SpecText"/>
        <w:tabs>
          <w:tab w:val="left" w:pos="2391"/>
        </w:tabs>
        <w:ind w:left="0"/>
        <w:rPr>
          <w:szCs w:val="18"/>
        </w:rPr>
      </w:pPr>
    </w:p>
    <w:p w14:paraId="69795270" w14:textId="77777777" w:rsidR="009F4FFC" w:rsidRPr="00F806EE" w:rsidRDefault="009F4FFC" w:rsidP="001A5F05">
      <w:pPr>
        <w:pStyle w:val="SpecText"/>
        <w:tabs>
          <w:tab w:val="left" w:pos="2391"/>
        </w:tabs>
        <w:ind w:left="0"/>
        <w:rPr>
          <w:szCs w:val="18"/>
        </w:rPr>
      </w:pPr>
    </w:p>
    <w:p w14:paraId="6E5C86C0" w14:textId="77777777" w:rsidR="009F4FFC" w:rsidRPr="00F806EE" w:rsidRDefault="009F4FFC" w:rsidP="001A5F05">
      <w:pPr>
        <w:pStyle w:val="SpecText"/>
        <w:tabs>
          <w:tab w:val="left" w:pos="2391"/>
        </w:tabs>
        <w:ind w:left="0"/>
        <w:rPr>
          <w:szCs w:val="18"/>
        </w:rPr>
      </w:pPr>
    </w:p>
    <w:p w14:paraId="6EAA5B73" w14:textId="77777777" w:rsidR="009F4FFC" w:rsidRPr="00F806EE" w:rsidRDefault="009F4FFC" w:rsidP="001A5F05">
      <w:pPr>
        <w:pStyle w:val="SpecText"/>
        <w:tabs>
          <w:tab w:val="left" w:pos="2391"/>
        </w:tabs>
        <w:ind w:left="0"/>
        <w:rPr>
          <w:szCs w:val="18"/>
        </w:rPr>
      </w:pPr>
    </w:p>
    <w:p w14:paraId="1883339B" w14:textId="29DB2819" w:rsidR="009F4FFC" w:rsidRPr="00F806EE" w:rsidRDefault="009F4FFC" w:rsidP="001A5F05">
      <w:pPr>
        <w:pStyle w:val="SpecText"/>
        <w:tabs>
          <w:tab w:val="left" w:pos="2391"/>
        </w:tabs>
        <w:ind w:left="0"/>
        <w:rPr>
          <w:szCs w:val="18"/>
        </w:rPr>
      </w:pPr>
    </w:p>
    <w:p w14:paraId="579E1741" w14:textId="77777777" w:rsidR="004A46DA" w:rsidRPr="00F806EE" w:rsidRDefault="004A46DA" w:rsidP="001A5F05">
      <w:pPr>
        <w:pStyle w:val="SpecText"/>
        <w:tabs>
          <w:tab w:val="left" w:pos="2391"/>
        </w:tabs>
        <w:ind w:left="0"/>
        <w:rPr>
          <w:szCs w:val="18"/>
        </w:rPr>
      </w:pPr>
    </w:p>
    <w:p w14:paraId="64D334CA" w14:textId="2AC9974E" w:rsidR="00D62A7F" w:rsidRPr="00F806EE" w:rsidRDefault="00D62A7F" w:rsidP="00D62A7F">
      <w:pPr>
        <w:pStyle w:val="SpecText"/>
        <w:tabs>
          <w:tab w:val="left" w:pos="2391"/>
        </w:tabs>
        <w:ind w:left="0"/>
        <w:rPr>
          <w:szCs w:val="18"/>
        </w:rPr>
      </w:pPr>
      <w:r w:rsidRPr="00F806EE">
        <w:rPr>
          <w:szCs w:val="18"/>
        </w:rPr>
        <w:lastRenderedPageBreak/>
        <w:t>Figure 3.4.1.2-2: Bulb prove-out State Diagram:</w:t>
      </w:r>
    </w:p>
    <w:p w14:paraId="67216CA9" w14:textId="6A1C73AD" w:rsidR="00D62A7F" w:rsidRPr="00F806EE" w:rsidRDefault="009378B8" w:rsidP="005F6415">
      <w:pPr>
        <w:pStyle w:val="SpecText"/>
        <w:tabs>
          <w:tab w:val="left" w:pos="2391"/>
        </w:tabs>
        <w:ind w:left="0"/>
      </w:pPr>
      <w:r w:rsidRPr="00F806EE">
        <w:object w:dxaOrig="11817" w:dyaOrig="8101" w14:anchorId="6F21AFEE">
          <v:shape id="_x0000_i1026" type="#_x0000_t75" style="width:510.8pt;height:352.55pt" o:ole="">
            <v:imagedata r:id="rId32" o:title=""/>
          </v:shape>
          <o:OLEObject Type="Embed" ProgID="Visio.Drawing.11" ShapeID="_x0000_i1026" DrawAspect="Content" ObjectID="_1679739809" r:id="rId33"/>
        </w:object>
      </w:r>
    </w:p>
    <w:p w14:paraId="7CCD61B3" w14:textId="07B9D47A" w:rsidR="005F6415" w:rsidRPr="00F806EE" w:rsidRDefault="005F6415" w:rsidP="005F6415">
      <w:pPr>
        <w:pStyle w:val="SpecText"/>
        <w:tabs>
          <w:tab w:val="left" w:pos="2391"/>
        </w:tabs>
        <w:ind w:left="0"/>
        <w:rPr>
          <w:szCs w:val="18"/>
        </w:rPr>
      </w:pPr>
    </w:p>
    <w:p w14:paraId="1C9ECFA2" w14:textId="25F7918E" w:rsidR="00E77856" w:rsidRPr="00F806EE" w:rsidRDefault="003A6CC9" w:rsidP="00CA75C4">
      <w:pPr>
        <w:pStyle w:val="Heading4"/>
      </w:pPr>
      <w:r w:rsidRPr="00F806EE">
        <w:t>BTT</w:t>
      </w:r>
      <w:r w:rsidR="00DD125F" w:rsidRPr="00F806EE">
        <w:t xml:space="preserve"> </w:t>
      </w:r>
      <w:r w:rsidR="00B76DE2" w:rsidRPr="00F806EE">
        <w:t>Initialization</w:t>
      </w:r>
    </w:p>
    <w:p w14:paraId="4BEBEDD4" w14:textId="533309C7" w:rsidR="009736B7" w:rsidRPr="00F806EE" w:rsidRDefault="009736B7" w:rsidP="00E77856">
      <w:pPr>
        <w:pStyle w:val="SpecText"/>
      </w:pPr>
      <w:r w:rsidRPr="00F806EE">
        <w:t>BTT will be initialized after BLIS and CTA are initialized but prior ot the initialization of all other features. This is necessa</w:t>
      </w:r>
      <w:r w:rsidR="009C656A" w:rsidRPr="00F806EE">
        <w:t>ry because BTT initialization can impact the initialization of other features.</w:t>
      </w:r>
    </w:p>
    <w:p w14:paraId="4A0C1AE0" w14:textId="4D4BC6E0" w:rsidR="00C45983" w:rsidRPr="00F806EE" w:rsidRDefault="00FD587F" w:rsidP="00E77856">
      <w:pPr>
        <w:pStyle w:val="SpecText"/>
      </w:pPr>
      <w:r w:rsidRPr="00F806EE">
        <w:t>If the vehicle is</w:t>
      </w:r>
      <w:r w:rsidR="0031147D" w:rsidRPr="00F806EE">
        <w:t xml:space="preserve"> equipped with BTT then BTT will be enabled at the Ford A</w:t>
      </w:r>
      <w:r w:rsidR="00C60AFD" w:rsidRPr="00F806EE">
        <w:t>ssembly Plant. When enabled</w:t>
      </w:r>
      <w:r w:rsidRPr="00F806EE">
        <w:t>,</w:t>
      </w:r>
      <w:r w:rsidR="00C60AFD" w:rsidRPr="00F806EE">
        <w:t xml:space="preserve"> BTT </w:t>
      </w:r>
      <w:r w:rsidR="00C45983" w:rsidRPr="00F806EE">
        <w:t xml:space="preserve">will be on when BLIS is on. </w:t>
      </w:r>
    </w:p>
    <w:p w14:paraId="617939FB" w14:textId="77777777" w:rsidR="00B24933" w:rsidRPr="00F806EE" w:rsidRDefault="00B24933" w:rsidP="00F057DF">
      <w:pPr>
        <w:pStyle w:val="SpecHdng11"/>
        <w:numPr>
          <w:ilvl w:val="0"/>
          <w:numId w:val="0"/>
        </w:numPr>
      </w:pPr>
    </w:p>
    <w:tbl>
      <w:tblPr>
        <w:tblW w:w="963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60"/>
        <w:gridCol w:w="1080"/>
        <w:gridCol w:w="7290"/>
      </w:tblGrid>
      <w:tr w:rsidR="00B24933" w:rsidRPr="00F806EE" w14:paraId="4DF2693C" w14:textId="77777777" w:rsidTr="001115FB">
        <w:tc>
          <w:tcPr>
            <w:tcW w:w="1260" w:type="dxa"/>
            <w:tcBorders>
              <w:top w:val="single" w:sz="4" w:space="0" w:color="auto"/>
              <w:bottom w:val="single" w:sz="6" w:space="0" w:color="auto"/>
            </w:tcBorders>
            <w:shd w:val="clear" w:color="auto" w:fill="C6D9F1" w:themeFill="text2" w:themeFillTint="33"/>
          </w:tcPr>
          <w:p w14:paraId="02B22A01" w14:textId="58E57F7F" w:rsidR="00B24933" w:rsidRPr="00F806EE" w:rsidRDefault="00FC2063" w:rsidP="00FC2063">
            <w:pPr>
              <w:pStyle w:val="SpecTableTextBold"/>
              <w:widowControl w:val="0"/>
              <w:rPr>
                <w:rFonts w:ascii="Arial" w:hAnsi="Arial"/>
                <w:color w:val="auto"/>
              </w:rPr>
            </w:pPr>
            <w:r w:rsidRPr="00F806EE">
              <w:rPr>
                <w:rFonts w:ascii="Arial" w:hAnsi="Arial" w:cs="Arial"/>
                <w:color w:val="auto"/>
              </w:rPr>
              <w:t>Req #</w:t>
            </w:r>
          </w:p>
        </w:tc>
        <w:tc>
          <w:tcPr>
            <w:tcW w:w="1080" w:type="dxa"/>
            <w:tcBorders>
              <w:top w:val="single" w:sz="4" w:space="0" w:color="auto"/>
              <w:bottom w:val="single" w:sz="6" w:space="0" w:color="auto"/>
            </w:tcBorders>
            <w:shd w:val="clear" w:color="auto" w:fill="C6D9F1" w:themeFill="text2" w:themeFillTint="33"/>
            <w:tcMar>
              <w:left w:w="0" w:type="dxa"/>
              <w:right w:w="115" w:type="dxa"/>
            </w:tcMar>
          </w:tcPr>
          <w:p w14:paraId="08021759" w14:textId="29D6C683" w:rsidR="00B24933" w:rsidRPr="00F806EE" w:rsidRDefault="00FC2063" w:rsidP="00FC2063">
            <w:pPr>
              <w:pStyle w:val="SpecTableTextBold"/>
              <w:widowControl w:val="0"/>
              <w:rPr>
                <w:rFonts w:ascii="Arial" w:hAnsi="Arial"/>
                <w:color w:val="auto"/>
              </w:rPr>
            </w:pPr>
            <w:r w:rsidRPr="00F806EE">
              <w:rPr>
                <w:rFonts w:ascii="Arial" w:hAnsi="Arial" w:cs="Arial"/>
                <w:color w:val="auto"/>
              </w:rPr>
              <w:t>State Change</w:t>
            </w:r>
          </w:p>
        </w:tc>
        <w:tc>
          <w:tcPr>
            <w:tcW w:w="7290" w:type="dxa"/>
            <w:tcBorders>
              <w:top w:val="single" w:sz="4" w:space="0" w:color="auto"/>
              <w:bottom w:val="single" w:sz="6" w:space="0" w:color="auto"/>
            </w:tcBorders>
            <w:shd w:val="clear" w:color="auto" w:fill="C6D9F1" w:themeFill="text2" w:themeFillTint="33"/>
          </w:tcPr>
          <w:p w14:paraId="5346608A" w14:textId="2F8A5E7E" w:rsidR="00B24933" w:rsidRPr="00F806EE" w:rsidRDefault="00FC2063" w:rsidP="00FC2063">
            <w:pPr>
              <w:pStyle w:val="SpecTableText"/>
              <w:widowControl w:val="0"/>
              <w:rPr>
                <w:rFonts w:ascii="Arial" w:hAnsi="Arial"/>
                <w:b/>
              </w:rPr>
            </w:pPr>
            <w:r w:rsidRPr="00F806EE">
              <w:rPr>
                <w:rFonts w:ascii="Arial" w:hAnsi="Arial" w:cs="Arial"/>
                <w:b/>
              </w:rPr>
              <w:t>Requirement</w:t>
            </w:r>
          </w:p>
        </w:tc>
      </w:tr>
      <w:tr w:rsidR="00B24933" w:rsidRPr="00F806EE" w14:paraId="40A95C44" w14:textId="77777777" w:rsidTr="002154DB">
        <w:tc>
          <w:tcPr>
            <w:tcW w:w="1260" w:type="dxa"/>
            <w:tcBorders>
              <w:top w:val="single" w:sz="6" w:space="0" w:color="auto"/>
            </w:tcBorders>
          </w:tcPr>
          <w:p w14:paraId="67BC0EEB" w14:textId="282B18F7" w:rsidR="00B24933" w:rsidRPr="00F806EE" w:rsidRDefault="00B24933" w:rsidP="00B27C6C">
            <w:pPr>
              <w:pStyle w:val="SpecTableTextBold"/>
              <w:widowControl w:val="0"/>
              <w:jc w:val="left"/>
              <w:rPr>
                <w:rFonts w:ascii="Arial" w:hAnsi="Arial"/>
                <w:color w:val="auto"/>
                <w:sz w:val="16"/>
              </w:rPr>
            </w:pPr>
            <w:r w:rsidRPr="00F806EE">
              <w:rPr>
                <w:rFonts w:ascii="Arial" w:hAnsi="Arial"/>
                <w:color w:val="auto"/>
                <w:sz w:val="16"/>
              </w:rPr>
              <w:t>R: 3.4.</w:t>
            </w:r>
            <w:r w:rsidR="00C45983" w:rsidRPr="00F806EE">
              <w:rPr>
                <w:rFonts w:ascii="Arial" w:hAnsi="Arial" w:cs="Arial"/>
                <w:color w:val="auto"/>
                <w:sz w:val="16"/>
                <w:szCs w:val="16"/>
              </w:rPr>
              <w:t>1.3.1</w:t>
            </w:r>
          </w:p>
        </w:tc>
        <w:tc>
          <w:tcPr>
            <w:tcW w:w="1080" w:type="dxa"/>
            <w:tcBorders>
              <w:top w:val="single" w:sz="6" w:space="0" w:color="auto"/>
            </w:tcBorders>
            <w:shd w:val="clear" w:color="auto" w:fill="auto"/>
            <w:tcMar>
              <w:left w:w="0" w:type="dxa"/>
              <w:right w:w="115" w:type="dxa"/>
            </w:tcMar>
            <w:vAlign w:val="center"/>
          </w:tcPr>
          <w:p w14:paraId="34952B55" w14:textId="186AE8AE" w:rsidR="00B24933" w:rsidRPr="00F806EE" w:rsidRDefault="002154DB" w:rsidP="002154DB">
            <w:pPr>
              <w:pStyle w:val="SpecTableTextBold"/>
              <w:widowControl w:val="0"/>
              <w:rPr>
                <w:rFonts w:ascii="Arial" w:hAnsi="Arial" w:cs="Arial"/>
                <w:color w:val="auto"/>
              </w:rPr>
            </w:pPr>
            <w:r w:rsidRPr="00F806EE">
              <w:rPr>
                <w:rFonts w:ascii="Arial" w:hAnsi="Arial" w:cs="Arial"/>
                <w:color w:val="auto"/>
              </w:rPr>
              <w:t>n/a</w:t>
            </w:r>
          </w:p>
        </w:tc>
        <w:tc>
          <w:tcPr>
            <w:tcW w:w="7290" w:type="dxa"/>
            <w:tcBorders>
              <w:top w:val="single" w:sz="6" w:space="0" w:color="auto"/>
            </w:tcBorders>
            <w:shd w:val="clear" w:color="auto" w:fill="auto"/>
          </w:tcPr>
          <w:p w14:paraId="59AC2D2D" w14:textId="2D77C327" w:rsidR="005D160A" w:rsidRPr="00F806EE" w:rsidRDefault="00F751B0" w:rsidP="006505A8">
            <w:pPr>
              <w:pStyle w:val="SpecTableText"/>
              <w:widowControl w:val="0"/>
              <w:jc w:val="left"/>
              <w:rPr>
                <w:rFonts w:ascii="Arial" w:hAnsi="Arial"/>
                <w:color w:val="auto"/>
              </w:rPr>
            </w:pPr>
            <w:r w:rsidRPr="00F806EE">
              <w:t>BTT</w:t>
            </w:r>
            <w:r w:rsidR="00154C1C" w:rsidRPr="00F806EE">
              <w:t xml:space="preserve"> </w:t>
            </w:r>
            <w:r w:rsidR="00096578" w:rsidRPr="00F806EE">
              <w:t>shall</w:t>
            </w:r>
            <w:r w:rsidRPr="00F806EE">
              <w:t xml:space="preserve"> follow the BLIS ON/OFF Cluster CAN signal command </w:t>
            </w:r>
            <w:r w:rsidRPr="00F806EE">
              <w:rPr>
                <w:b/>
              </w:rPr>
              <w:t>Sod_D_Rq</w:t>
            </w:r>
            <w:r w:rsidRPr="00F806EE">
              <w:t xml:space="preserve">. However, at power up </w:t>
            </w:r>
            <w:r w:rsidRPr="00F806EE">
              <w:rPr>
                <w:b/>
              </w:rPr>
              <w:t>Sod_D_Rq</w:t>
            </w:r>
            <w:r w:rsidRPr="00F806EE">
              <w:t xml:space="preserve"> is ignored </w:t>
            </w:r>
            <w:r w:rsidRPr="00F806EE">
              <w:rPr>
                <w:rFonts w:ascii="Arial" w:hAnsi="Arial" w:cs="Arial"/>
              </w:rPr>
              <w:t xml:space="preserve">until the </w:t>
            </w:r>
            <w:r w:rsidRPr="00F806EE">
              <w:rPr>
                <w:rFonts w:ascii="Arial" w:hAnsi="Arial" w:cs="Arial"/>
                <w:color w:val="auto"/>
              </w:rPr>
              <w:t>3 second bulb prove out timer is complete. This process is explained in detail in section 3.5.2</w:t>
            </w:r>
            <w:r w:rsidR="005D160A" w:rsidRPr="00F806EE">
              <w:rPr>
                <w:rFonts w:ascii="Arial" w:hAnsi="Arial" w:cs="Arial"/>
                <w:color w:val="auto"/>
              </w:rPr>
              <w:t xml:space="preserve"> </w:t>
            </w:r>
            <w:r w:rsidRPr="00F806EE">
              <w:rPr>
                <w:rFonts w:ascii="Arial" w:hAnsi="Arial" w:cs="Arial"/>
                <w:color w:val="auto"/>
              </w:rPr>
              <w:t xml:space="preserve">Feature Cluster Interface. </w:t>
            </w:r>
          </w:p>
          <w:p w14:paraId="144B0D13" w14:textId="77777777" w:rsidR="00F751B0" w:rsidRPr="00F806EE" w:rsidRDefault="00F751B0" w:rsidP="006505A8">
            <w:pPr>
              <w:pStyle w:val="SpecTableText"/>
              <w:widowControl w:val="0"/>
              <w:jc w:val="left"/>
              <w:rPr>
                <w:rFonts w:ascii="Arial" w:hAnsi="Arial" w:cs="Arial"/>
                <w:color w:val="auto"/>
              </w:rPr>
            </w:pPr>
          </w:p>
          <w:p w14:paraId="12A4359C" w14:textId="07545553" w:rsidR="00B24933" w:rsidRPr="00F806EE" w:rsidRDefault="002154DB" w:rsidP="00154538">
            <w:pPr>
              <w:pStyle w:val="SpecTableText"/>
              <w:widowControl w:val="0"/>
              <w:jc w:val="left"/>
              <w:rPr>
                <w:rFonts w:ascii="Arial" w:hAnsi="Arial" w:cs="Arial"/>
                <w:color w:val="auto"/>
              </w:rPr>
            </w:pPr>
            <w:r w:rsidRPr="00F806EE">
              <w:rPr>
                <w:rFonts w:ascii="Arial" w:hAnsi="Arial" w:cs="Arial"/>
                <w:color w:val="auto"/>
              </w:rPr>
              <w:t xml:space="preserve">The Cluster BLIS/BTT ON/OFF command </w:t>
            </w:r>
            <w:r w:rsidRPr="00F806EE">
              <w:rPr>
                <w:rFonts w:ascii="Arial" w:hAnsi="Arial" w:cs="Arial"/>
                <w:b/>
                <w:color w:val="auto"/>
              </w:rPr>
              <w:t>Sod_D_Rq</w:t>
            </w:r>
            <w:r w:rsidRPr="00F806EE">
              <w:rPr>
                <w:rFonts w:ascii="Arial" w:hAnsi="Arial" w:cs="Arial"/>
                <w:color w:val="auto"/>
              </w:rPr>
              <w:t xml:space="preserve"> is not used in BTT initialization.</w:t>
            </w:r>
          </w:p>
        </w:tc>
      </w:tr>
      <w:tr w:rsidR="003A684F" w:rsidRPr="00F806EE" w14:paraId="494508C7" w14:textId="77777777" w:rsidTr="002154DB">
        <w:tc>
          <w:tcPr>
            <w:tcW w:w="1260" w:type="dxa"/>
          </w:tcPr>
          <w:p w14:paraId="3C457831" w14:textId="1563EA4C" w:rsidR="003A684F" w:rsidRPr="00F806EE" w:rsidRDefault="00C45983" w:rsidP="00B27C6C">
            <w:pPr>
              <w:pStyle w:val="SpecTableTextBold"/>
              <w:widowControl w:val="0"/>
              <w:jc w:val="left"/>
              <w:rPr>
                <w:rFonts w:ascii="Arial" w:hAnsi="Arial"/>
                <w:color w:val="auto"/>
                <w:sz w:val="16"/>
              </w:rPr>
            </w:pPr>
            <w:r w:rsidRPr="00F806EE">
              <w:rPr>
                <w:rFonts w:ascii="Arial" w:hAnsi="Arial" w:cs="Arial"/>
                <w:color w:val="auto"/>
                <w:sz w:val="16"/>
                <w:szCs w:val="16"/>
              </w:rPr>
              <w:t>R: 3.4.1.3.2</w:t>
            </w:r>
          </w:p>
        </w:tc>
        <w:tc>
          <w:tcPr>
            <w:tcW w:w="1080" w:type="dxa"/>
            <w:shd w:val="clear" w:color="auto" w:fill="auto"/>
            <w:tcMar>
              <w:left w:w="0" w:type="dxa"/>
              <w:right w:w="115" w:type="dxa"/>
            </w:tcMar>
            <w:vAlign w:val="center"/>
          </w:tcPr>
          <w:p w14:paraId="5020C152" w14:textId="53469708" w:rsidR="003A684F" w:rsidRPr="00F806EE" w:rsidRDefault="002154DB" w:rsidP="002154DB">
            <w:pPr>
              <w:pStyle w:val="SpecTableTextBold"/>
              <w:widowControl w:val="0"/>
              <w:rPr>
                <w:rFonts w:ascii="Arial" w:hAnsi="Arial" w:cs="Arial"/>
                <w:b w:val="0"/>
                <w:color w:val="auto"/>
              </w:rPr>
            </w:pPr>
            <w:r w:rsidRPr="00F806EE">
              <w:rPr>
                <w:rFonts w:ascii="Arial" w:hAnsi="Arial" w:cs="Arial"/>
                <w:b w:val="0"/>
                <w:color w:val="auto"/>
              </w:rPr>
              <w:t>n/a</w:t>
            </w:r>
          </w:p>
        </w:tc>
        <w:tc>
          <w:tcPr>
            <w:tcW w:w="7290" w:type="dxa"/>
            <w:shd w:val="clear" w:color="auto" w:fill="auto"/>
          </w:tcPr>
          <w:p w14:paraId="13A5589C" w14:textId="0C1B65DD" w:rsidR="003A684F" w:rsidRPr="00F806EE" w:rsidRDefault="003A684F" w:rsidP="003A684F">
            <w:pPr>
              <w:pStyle w:val="SpecTableText"/>
              <w:widowControl w:val="0"/>
              <w:jc w:val="left"/>
              <w:rPr>
                <w:rFonts w:ascii="Arial" w:hAnsi="Arial" w:cs="Arial"/>
              </w:rPr>
            </w:pPr>
            <w:r w:rsidRPr="00F806EE">
              <w:rPr>
                <w:rFonts w:ascii="Arial" w:hAnsi="Arial" w:cs="Arial"/>
              </w:rPr>
              <w:t xml:space="preserve">BTT </w:t>
            </w:r>
            <w:r w:rsidR="00096578" w:rsidRPr="00F806EE">
              <w:rPr>
                <w:rFonts w:ascii="Arial" w:hAnsi="Arial" w:cs="Arial"/>
              </w:rPr>
              <w:t>shall</w:t>
            </w:r>
            <w:r w:rsidRPr="00F806EE">
              <w:rPr>
                <w:rFonts w:ascii="Arial" w:hAnsi="Arial" w:cs="Arial"/>
              </w:rPr>
              <w:t xml:space="preserve"> examine internal signals </w:t>
            </w:r>
            <w:r w:rsidRPr="00F806EE">
              <w:rPr>
                <w:rFonts w:ascii="Arial" w:hAnsi="Arial" w:cs="Arial"/>
                <w:b/>
              </w:rPr>
              <w:t>isig_BTT_Last_Rem, isig_BTT_Temp_Rem,</w:t>
            </w:r>
            <w:r w:rsidRPr="00F806EE">
              <w:rPr>
                <w:rFonts w:ascii="Arial" w:hAnsi="Arial" w:cs="Arial"/>
              </w:rPr>
              <w:t xml:space="preserve"> </w:t>
            </w:r>
            <w:r w:rsidRPr="00F806EE">
              <w:rPr>
                <w:rFonts w:ascii="Arial" w:hAnsi="Arial" w:cs="Arial"/>
                <w:b/>
              </w:rPr>
              <w:t>isig_BLIS_Last_Rem, isig_TBM, isig_TLM</w:t>
            </w:r>
            <w:r w:rsidRPr="00F806EE">
              <w:rPr>
                <w:rFonts w:ascii="Arial" w:hAnsi="Arial" w:cs="Arial"/>
              </w:rPr>
              <w:t xml:space="preserve">, and BTT configurations to initially set </w:t>
            </w:r>
            <w:r w:rsidRPr="00F806EE">
              <w:rPr>
                <w:rFonts w:ascii="Arial" w:hAnsi="Arial" w:cs="Arial"/>
                <w:b/>
              </w:rPr>
              <w:t>BttX_D_Stat.</w:t>
            </w:r>
          </w:p>
        </w:tc>
      </w:tr>
      <w:tr w:rsidR="003A684F" w:rsidRPr="00F806EE" w14:paraId="3E8AE1D6" w14:textId="77777777" w:rsidTr="002154DB">
        <w:tc>
          <w:tcPr>
            <w:tcW w:w="1260" w:type="dxa"/>
          </w:tcPr>
          <w:p w14:paraId="786E854B" w14:textId="3EC34944" w:rsidR="003A684F" w:rsidRPr="00F806EE" w:rsidRDefault="00C45983" w:rsidP="00B27C6C">
            <w:pPr>
              <w:pStyle w:val="SpecTableTextBold"/>
              <w:widowControl w:val="0"/>
              <w:jc w:val="left"/>
              <w:rPr>
                <w:rFonts w:ascii="Arial" w:hAnsi="Arial"/>
                <w:color w:val="auto"/>
                <w:sz w:val="16"/>
              </w:rPr>
            </w:pPr>
            <w:r w:rsidRPr="00F806EE">
              <w:rPr>
                <w:rFonts w:ascii="Arial" w:hAnsi="Arial" w:cs="Arial"/>
                <w:color w:val="auto"/>
                <w:sz w:val="16"/>
                <w:szCs w:val="16"/>
              </w:rPr>
              <w:t>R: 3.4.1.3.3</w:t>
            </w:r>
          </w:p>
        </w:tc>
        <w:tc>
          <w:tcPr>
            <w:tcW w:w="1080" w:type="dxa"/>
            <w:shd w:val="clear" w:color="auto" w:fill="auto"/>
            <w:tcMar>
              <w:left w:w="0" w:type="dxa"/>
              <w:right w:w="115" w:type="dxa"/>
            </w:tcMar>
            <w:vAlign w:val="center"/>
          </w:tcPr>
          <w:p w14:paraId="42FC87A1" w14:textId="45C86E25" w:rsidR="003A684F" w:rsidRPr="00F806EE" w:rsidRDefault="002154DB" w:rsidP="002154DB">
            <w:pPr>
              <w:pStyle w:val="SpecTableTextBold"/>
              <w:widowControl w:val="0"/>
              <w:rPr>
                <w:rFonts w:ascii="Arial" w:hAnsi="Arial" w:cs="Arial"/>
                <w:b w:val="0"/>
                <w:color w:val="auto"/>
              </w:rPr>
            </w:pPr>
            <w:r w:rsidRPr="00F806EE">
              <w:rPr>
                <w:rFonts w:ascii="Arial" w:hAnsi="Arial" w:cs="Arial"/>
                <w:b w:val="0"/>
                <w:color w:val="auto"/>
              </w:rPr>
              <w:t>n/a</w:t>
            </w:r>
          </w:p>
        </w:tc>
        <w:tc>
          <w:tcPr>
            <w:tcW w:w="7290" w:type="dxa"/>
            <w:shd w:val="clear" w:color="auto" w:fill="auto"/>
          </w:tcPr>
          <w:p w14:paraId="6CEC0F37" w14:textId="500BFD0E" w:rsidR="003A684F" w:rsidRPr="00F806EE" w:rsidRDefault="003A684F" w:rsidP="003A684F">
            <w:pPr>
              <w:pStyle w:val="SpecTableText"/>
              <w:widowControl w:val="0"/>
              <w:jc w:val="left"/>
              <w:rPr>
                <w:rFonts w:ascii="Arial" w:hAnsi="Arial" w:cs="Arial"/>
              </w:rPr>
            </w:pPr>
            <w:r w:rsidRPr="00F806EE">
              <w:rPr>
                <w:rFonts w:ascii="Arial" w:hAnsi="Arial" w:cs="Arial"/>
              </w:rPr>
              <w:t xml:space="preserve">The BTT ON/OFF state </w:t>
            </w:r>
            <w:r w:rsidR="00096578" w:rsidRPr="00F806EE">
              <w:rPr>
                <w:rFonts w:ascii="Arial" w:hAnsi="Arial" w:cs="Arial"/>
              </w:rPr>
              <w:t>shall</w:t>
            </w:r>
            <w:r w:rsidRPr="00F806EE">
              <w:rPr>
                <w:rFonts w:ascii="Arial" w:hAnsi="Arial" w:cs="Arial"/>
              </w:rPr>
              <w:t xml:space="preserve"> be written to nonvolatile memory to become the BTT on/off setting for the next key cycle. This last remembered state will be referred to as internal signal </w:t>
            </w:r>
            <w:r w:rsidRPr="00F806EE">
              <w:rPr>
                <w:rFonts w:ascii="Arial" w:hAnsi="Arial" w:cs="Arial"/>
                <w:b/>
              </w:rPr>
              <w:t>isig_BTT_Last_Rem</w:t>
            </w:r>
            <w:r w:rsidRPr="00F806EE">
              <w:rPr>
                <w:rFonts w:ascii="Arial" w:hAnsi="Arial" w:cs="Arial"/>
              </w:rPr>
              <w:t xml:space="preserve">. The </w:t>
            </w:r>
            <w:r w:rsidRPr="00F806EE">
              <w:rPr>
                <w:rFonts w:ascii="Arial" w:hAnsi="Arial" w:cs="Arial"/>
                <w:b/>
              </w:rPr>
              <w:t>isig_BTT_Last_Rem</w:t>
            </w:r>
            <w:r w:rsidRPr="00F806EE">
              <w:rPr>
                <w:rFonts w:ascii="Arial" w:hAnsi="Arial" w:cs="Arial"/>
              </w:rPr>
              <w:t xml:space="preserve"> </w:t>
            </w:r>
            <w:r w:rsidR="00096578" w:rsidRPr="00F806EE">
              <w:rPr>
                <w:rFonts w:ascii="Arial" w:hAnsi="Arial" w:cs="Arial"/>
              </w:rPr>
              <w:t>shall</w:t>
            </w:r>
            <w:r w:rsidRPr="00F806EE">
              <w:rPr>
                <w:rFonts w:ascii="Arial" w:hAnsi="Arial" w:cs="Arial"/>
              </w:rPr>
              <w:t xml:space="preserve"> contain one of the states: </w:t>
            </w:r>
          </w:p>
          <w:p w14:paraId="3710A81E" w14:textId="77777777" w:rsidR="003A684F" w:rsidRPr="00F806EE" w:rsidRDefault="003A684F" w:rsidP="003A684F">
            <w:pPr>
              <w:pStyle w:val="SpecTableText"/>
              <w:widowControl w:val="0"/>
              <w:jc w:val="left"/>
              <w:rPr>
                <w:rFonts w:ascii="Arial" w:hAnsi="Arial" w:cs="Arial"/>
              </w:rPr>
            </w:pPr>
          </w:p>
          <w:p w14:paraId="150E5966" w14:textId="77777777" w:rsidR="003A684F" w:rsidRPr="00F806EE" w:rsidRDefault="003A684F" w:rsidP="003A684F">
            <w:pPr>
              <w:pStyle w:val="SpecTableText"/>
              <w:widowControl w:val="0"/>
              <w:jc w:val="left"/>
              <w:rPr>
                <w:rFonts w:ascii="Arial" w:hAnsi="Arial" w:cs="Arial"/>
              </w:rPr>
            </w:pPr>
            <w:r w:rsidRPr="00F806EE">
              <w:rPr>
                <w:rFonts w:ascii="Arial" w:hAnsi="Arial" w:cs="Arial"/>
              </w:rPr>
              <w:t xml:space="preserve">                                                           00 – OFF</w:t>
            </w:r>
          </w:p>
          <w:p w14:paraId="62885101" w14:textId="77777777" w:rsidR="003A684F" w:rsidRPr="00F806EE" w:rsidRDefault="003A684F" w:rsidP="003A684F">
            <w:pPr>
              <w:pStyle w:val="SpecTableText"/>
              <w:widowControl w:val="0"/>
              <w:jc w:val="left"/>
              <w:rPr>
                <w:rFonts w:ascii="Arial" w:hAnsi="Arial" w:cs="Arial"/>
              </w:rPr>
            </w:pPr>
            <w:r w:rsidRPr="00F806EE">
              <w:rPr>
                <w:rFonts w:ascii="Arial" w:hAnsi="Arial" w:cs="Arial"/>
              </w:rPr>
              <w:t xml:space="preserve">                                                           01 – OFF TEMP</w:t>
            </w:r>
          </w:p>
          <w:p w14:paraId="229880FC" w14:textId="77777777" w:rsidR="003A684F" w:rsidRPr="00F806EE" w:rsidRDefault="003A684F" w:rsidP="003A684F">
            <w:pPr>
              <w:pStyle w:val="SpecTableText"/>
              <w:widowControl w:val="0"/>
              <w:jc w:val="left"/>
              <w:rPr>
                <w:rFonts w:ascii="Arial" w:hAnsi="Arial" w:cs="Arial"/>
              </w:rPr>
            </w:pPr>
            <w:r w:rsidRPr="00F806EE">
              <w:rPr>
                <w:rFonts w:ascii="Arial" w:hAnsi="Arial" w:cs="Arial"/>
              </w:rPr>
              <w:lastRenderedPageBreak/>
              <w:t xml:space="preserve">                                                           10 – ON</w:t>
            </w:r>
          </w:p>
          <w:p w14:paraId="4F99136B" w14:textId="77777777" w:rsidR="003A684F" w:rsidRPr="00F806EE" w:rsidRDefault="003A684F" w:rsidP="0045449B">
            <w:pPr>
              <w:pStyle w:val="SpecTableText"/>
              <w:widowControl w:val="0"/>
              <w:jc w:val="left"/>
              <w:rPr>
                <w:rFonts w:ascii="Arial" w:hAnsi="Arial" w:cs="Arial"/>
              </w:rPr>
            </w:pPr>
            <w:r w:rsidRPr="00F806EE">
              <w:rPr>
                <w:rFonts w:ascii="Arial" w:hAnsi="Arial" w:cs="Arial"/>
              </w:rPr>
              <w:t xml:space="preserve">                                                           11 – DISABLE</w:t>
            </w:r>
          </w:p>
        </w:tc>
      </w:tr>
      <w:tr w:rsidR="006527AB" w:rsidRPr="00F806EE" w14:paraId="4BA734F8" w14:textId="77777777" w:rsidTr="002154DB">
        <w:tc>
          <w:tcPr>
            <w:tcW w:w="1260" w:type="dxa"/>
          </w:tcPr>
          <w:p w14:paraId="7106B325" w14:textId="1502115D" w:rsidR="006527AB" w:rsidRPr="00F806EE" w:rsidRDefault="00C45983" w:rsidP="00B27C6C">
            <w:pPr>
              <w:pStyle w:val="SpecTableTextBold"/>
              <w:widowControl w:val="0"/>
              <w:jc w:val="left"/>
              <w:rPr>
                <w:rFonts w:ascii="Arial" w:hAnsi="Arial"/>
                <w:color w:val="auto"/>
                <w:sz w:val="16"/>
              </w:rPr>
            </w:pPr>
            <w:r w:rsidRPr="00F806EE">
              <w:rPr>
                <w:rFonts w:ascii="Arial" w:hAnsi="Arial" w:cs="Arial"/>
                <w:color w:val="auto"/>
                <w:sz w:val="16"/>
                <w:szCs w:val="16"/>
              </w:rPr>
              <w:lastRenderedPageBreak/>
              <w:t>R: 3.4.1.3.4</w:t>
            </w:r>
          </w:p>
        </w:tc>
        <w:tc>
          <w:tcPr>
            <w:tcW w:w="1080" w:type="dxa"/>
            <w:shd w:val="clear" w:color="auto" w:fill="auto"/>
            <w:tcMar>
              <w:left w:w="0" w:type="dxa"/>
              <w:right w:w="115" w:type="dxa"/>
            </w:tcMar>
            <w:vAlign w:val="center"/>
          </w:tcPr>
          <w:p w14:paraId="29137B91" w14:textId="18E287BB" w:rsidR="006527AB" w:rsidRPr="00F806EE" w:rsidRDefault="002154DB" w:rsidP="002154DB">
            <w:pPr>
              <w:pStyle w:val="SpecTableTextBold"/>
              <w:widowControl w:val="0"/>
              <w:rPr>
                <w:rFonts w:ascii="Arial" w:hAnsi="Arial" w:cs="Arial"/>
                <w:b w:val="0"/>
                <w:color w:val="auto"/>
              </w:rPr>
            </w:pPr>
            <w:r w:rsidRPr="00F806EE">
              <w:rPr>
                <w:rFonts w:ascii="Arial" w:hAnsi="Arial" w:cs="Arial"/>
                <w:b w:val="0"/>
                <w:color w:val="auto"/>
              </w:rPr>
              <w:t>n/a</w:t>
            </w:r>
          </w:p>
        </w:tc>
        <w:tc>
          <w:tcPr>
            <w:tcW w:w="7290" w:type="dxa"/>
            <w:shd w:val="clear" w:color="auto" w:fill="auto"/>
          </w:tcPr>
          <w:p w14:paraId="6B783D85" w14:textId="55921839" w:rsidR="006527AB" w:rsidRPr="00F806EE" w:rsidRDefault="006527AB" w:rsidP="006527AB">
            <w:pPr>
              <w:pStyle w:val="SpecTableText"/>
              <w:widowControl w:val="0"/>
              <w:jc w:val="left"/>
              <w:rPr>
                <w:rFonts w:ascii="Arial" w:hAnsi="Arial" w:cs="Arial"/>
                <w:color w:val="auto"/>
              </w:rPr>
            </w:pPr>
            <w:r w:rsidRPr="00F806EE">
              <w:rPr>
                <w:rFonts w:ascii="Arial" w:hAnsi="Arial" w:cs="Arial"/>
              </w:rPr>
              <w:t xml:space="preserve">If the MyKey CAN signal </w:t>
            </w:r>
            <w:r w:rsidRPr="00F806EE">
              <w:rPr>
                <w:rFonts w:ascii="Arial" w:hAnsi="Arial" w:cs="Arial"/>
                <w:b/>
                <w:color w:val="auto"/>
              </w:rPr>
              <w:t>IgnKeyType_D_Actl</w:t>
            </w:r>
            <w:r w:rsidRPr="00F806EE">
              <w:rPr>
                <w:rFonts w:ascii="Arial" w:hAnsi="Arial" w:cs="Arial"/>
                <w:color w:val="auto"/>
              </w:rPr>
              <w:t xml:space="preserve"> is TRUE, BLIS is forced to ON</w:t>
            </w:r>
            <w:r w:rsidR="009C656A" w:rsidRPr="00F806EE">
              <w:rPr>
                <w:rFonts w:ascii="Arial" w:hAnsi="Arial" w:cs="Arial"/>
                <w:color w:val="auto"/>
              </w:rPr>
              <w:t xml:space="preserve"> and</w:t>
            </w:r>
            <w:r w:rsidRPr="00F806EE">
              <w:rPr>
                <w:rFonts w:ascii="Arial" w:hAnsi="Arial" w:cs="Arial"/>
                <w:color w:val="auto"/>
              </w:rPr>
              <w:t xml:space="preserve"> BTT </w:t>
            </w:r>
            <w:r w:rsidR="00096578" w:rsidRPr="00F806EE">
              <w:rPr>
                <w:rFonts w:ascii="Arial" w:hAnsi="Arial" w:cs="Arial"/>
                <w:color w:val="auto"/>
              </w:rPr>
              <w:t>shall</w:t>
            </w:r>
            <w:r w:rsidRPr="00F806EE">
              <w:rPr>
                <w:rFonts w:ascii="Arial" w:hAnsi="Arial" w:cs="Arial"/>
                <w:color w:val="auto"/>
              </w:rPr>
              <w:t xml:space="preserve"> also be forced to an ON state </w:t>
            </w:r>
            <w:r w:rsidRPr="00F806EE">
              <w:rPr>
                <w:rFonts w:ascii="Arial" w:hAnsi="Arial" w:cs="Arial"/>
              </w:rPr>
              <w:t>unless BTT was DISABLED</w:t>
            </w:r>
            <w:r w:rsidRPr="00F806EE">
              <w:rPr>
                <w:rFonts w:ascii="Arial" w:hAnsi="Arial" w:cs="Arial"/>
                <w:color w:val="auto"/>
              </w:rPr>
              <w:t xml:space="preserve">. While </w:t>
            </w:r>
            <w:r w:rsidRPr="00F806EE">
              <w:rPr>
                <w:rFonts w:ascii="Arial" w:hAnsi="Arial" w:cs="Arial"/>
                <w:b/>
                <w:color w:val="auto"/>
              </w:rPr>
              <w:t>IgnKeyType_D_Actl</w:t>
            </w:r>
            <w:r w:rsidRPr="00F806EE">
              <w:rPr>
                <w:rFonts w:ascii="Arial" w:hAnsi="Arial" w:cs="Arial"/>
                <w:color w:val="auto"/>
              </w:rPr>
              <w:t xml:space="preserve"> = TRUE BTT </w:t>
            </w:r>
            <w:r w:rsidR="00096578" w:rsidRPr="00F806EE">
              <w:rPr>
                <w:rFonts w:ascii="Arial" w:hAnsi="Arial" w:cs="Arial"/>
                <w:color w:val="auto"/>
              </w:rPr>
              <w:t>shall</w:t>
            </w:r>
            <w:r w:rsidRPr="00F806EE">
              <w:rPr>
                <w:rFonts w:ascii="Arial" w:hAnsi="Arial" w:cs="Arial"/>
                <w:color w:val="auto"/>
              </w:rPr>
              <w:t xml:space="preserve"> use a non NVM BTT last remembered variable </w:t>
            </w:r>
            <w:r w:rsidRPr="00F806EE">
              <w:rPr>
                <w:rFonts w:ascii="Arial" w:hAnsi="Arial" w:cs="Arial"/>
                <w:b/>
                <w:color w:val="auto"/>
              </w:rPr>
              <w:t>isig_BTT_Temp_Rem</w:t>
            </w:r>
            <w:r w:rsidRPr="00F806EE">
              <w:rPr>
                <w:rFonts w:ascii="Arial" w:hAnsi="Arial" w:cs="Arial"/>
                <w:color w:val="auto"/>
              </w:rPr>
              <w:t xml:space="preserve"> in place of </w:t>
            </w:r>
            <w:r w:rsidRPr="00F806EE">
              <w:rPr>
                <w:rFonts w:ascii="Arial" w:hAnsi="Arial" w:cs="Arial"/>
                <w:b/>
                <w:color w:val="auto"/>
              </w:rPr>
              <w:t>isig_BTT_Last_Rem</w:t>
            </w:r>
            <w:r w:rsidRPr="00F806EE">
              <w:rPr>
                <w:rFonts w:ascii="Arial" w:hAnsi="Arial" w:cs="Arial"/>
                <w:color w:val="auto"/>
              </w:rPr>
              <w:t xml:space="preserve"> for that key cycle. </w:t>
            </w:r>
            <w:r w:rsidRPr="00F806EE">
              <w:rPr>
                <w:rFonts w:ascii="Arial" w:hAnsi="Arial" w:cs="Arial"/>
                <w:b/>
                <w:color w:val="auto"/>
              </w:rPr>
              <w:t>Isig_BTT_Last_Rem</w:t>
            </w:r>
            <w:r w:rsidRPr="00F806EE">
              <w:rPr>
                <w:rFonts w:ascii="Arial" w:hAnsi="Arial" w:cs="Arial"/>
                <w:color w:val="auto"/>
              </w:rPr>
              <w:t xml:space="preserve"> </w:t>
            </w:r>
            <w:r w:rsidR="00096578" w:rsidRPr="00F806EE">
              <w:rPr>
                <w:rFonts w:ascii="Arial" w:hAnsi="Arial" w:cs="Arial"/>
                <w:color w:val="auto"/>
              </w:rPr>
              <w:t>shall</w:t>
            </w:r>
            <w:r w:rsidRPr="00F806EE">
              <w:rPr>
                <w:rFonts w:ascii="Arial" w:hAnsi="Arial" w:cs="Arial"/>
                <w:color w:val="auto"/>
              </w:rPr>
              <w:t xml:space="preserve"> remain untouched from the previous key cycle.</w:t>
            </w:r>
            <w:r w:rsidR="00BA77DF" w:rsidRPr="00F806EE">
              <w:rPr>
                <w:rFonts w:ascii="Arial" w:hAnsi="Arial" w:cs="Arial"/>
                <w:color w:val="auto"/>
              </w:rPr>
              <w:t xml:space="preserve"> Values for </w:t>
            </w:r>
            <w:r w:rsidR="00BA77DF" w:rsidRPr="00F806EE">
              <w:rPr>
                <w:rFonts w:ascii="Arial" w:hAnsi="Arial" w:cs="Arial"/>
                <w:b/>
                <w:color w:val="auto"/>
              </w:rPr>
              <w:t xml:space="preserve">isig_BTT_Temp_Rem </w:t>
            </w:r>
            <w:r w:rsidR="00BA77DF" w:rsidRPr="00F806EE">
              <w:rPr>
                <w:rFonts w:ascii="Arial" w:hAnsi="Arial" w:cs="Arial"/>
                <w:color w:val="auto"/>
              </w:rPr>
              <w:t>are:</w:t>
            </w:r>
          </w:p>
          <w:p w14:paraId="7EDCFAF8" w14:textId="77777777" w:rsidR="00BA77DF" w:rsidRPr="00F806EE" w:rsidRDefault="00BA77DF" w:rsidP="00BA77DF">
            <w:pPr>
              <w:pStyle w:val="SpecTableText"/>
              <w:widowControl w:val="0"/>
              <w:jc w:val="left"/>
              <w:rPr>
                <w:rFonts w:ascii="Arial" w:hAnsi="Arial" w:cs="Arial"/>
              </w:rPr>
            </w:pPr>
            <w:r w:rsidRPr="00F806EE">
              <w:rPr>
                <w:rFonts w:ascii="Arial" w:hAnsi="Arial" w:cs="Arial"/>
              </w:rPr>
              <w:t xml:space="preserve">                                                 00 – </w:t>
            </w:r>
            <w:r w:rsidRPr="00F806EE">
              <w:rPr>
                <w:rFonts w:ascii="Arial" w:hAnsi="Arial" w:cs="Arial"/>
                <w:i/>
              </w:rPr>
              <w:t>not used</w:t>
            </w:r>
          </w:p>
          <w:p w14:paraId="7E94EC42" w14:textId="77777777" w:rsidR="00BA77DF" w:rsidRPr="00F806EE" w:rsidRDefault="00BA77DF" w:rsidP="00BA77DF">
            <w:pPr>
              <w:pStyle w:val="SpecTableText"/>
              <w:widowControl w:val="0"/>
              <w:jc w:val="left"/>
              <w:rPr>
                <w:rFonts w:ascii="Arial" w:hAnsi="Arial" w:cs="Arial"/>
              </w:rPr>
            </w:pPr>
            <w:r w:rsidRPr="00F806EE">
              <w:rPr>
                <w:rFonts w:ascii="Arial" w:hAnsi="Arial" w:cs="Arial"/>
              </w:rPr>
              <w:t xml:space="preserve">                                                 01 – OFF TEMP</w:t>
            </w:r>
          </w:p>
          <w:p w14:paraId="32389D08" w14:textId="77777777" w:rsidR="00BA77DF" w:rsidRPr="00F806EE" w:rsidRDefault="00BA77DF" w:rsidP="00BA77DF">
            <w:pPr>
              <w:pStyle w:val="SpecTableText"/>
              <w:widowControl w:val="0"/>
              <w:jc w:val="left"/>
              <w:rPr>
                <w:rFonts w:ascii="Arial" w:hAnsi="Arial" w:cs="Arial"/>
              </w:rPr>
            </w:pPr>
            <w:r w:rsidRPr="00F806EE">
              <w:rPr>
                <w:rFonts w:ascii="Arial" w:hAnsi="Arial" w:cs="Arial"/>
              </w:rPr>
              <w:t xml:space="preserve">                                                 10 – ON</w:t>
            </w:r>
          </w:p>
          <w:p w14:paraId="40ED1BE4" w14:textId="77777777" w:rsidR="00BA77DF" w:rsidRPr="00F806EE" w:rsidRDefault="00BA77DF" w:rsidP="00BA77DF">
            <w:pPr>
              <w:pStyle w:val="SpecTableText"/>
              <w:widowControl w:val="0"/>
              <w:jc w:val="left"/>
              <w:rPr>
                <w:rFonts w:ascii="Arial" w:hAnsi="Arial" w:cs="Arial"/>
              </w:rPr>
            </w:pPr>
            <w:r w:rsidRPr="00F806EE">
              <w:rPr>
                <w:rFonts w:ascii="Arial" w:hAnsi="Arial" w:cs="Arial"/>
              </w:rPr>
              <w:t xml:space="preserve">                                                 11 –DISABLE</w:t>
            </w:r>
          </w:p>
          <w:p w14:paraId="6353C774" w14:textId="77777777" w:rsidR="006527AB" w:rsidRPr="00F806EE" w:rsidRDefault="006527AB" w:rsidP="006527AB">
            <w:pPr>
              <w:pStyle w:val="SpecTableText"/>
              <w:widowControl w:val="0"/>
              <w:jc w:val="left"/>
              <w:rPr>
                <w:rFonts w:ascii="Arial" w:hAnsi="Arial" w:cs="Arial"/>
                <w:color w:val="auto"/>
              </w:rPr>
            </w:pPr>
          </w:p>
          <w:p w14:paraId="20178DE0" w14:textId="139BE7FB" w:rsidR="006527AB" w:rsidRPr="00F806EE" w:rsidRDefault="006527AB" w:rsidP="006527AB">
            <w:pPr>
              <w:pStyle w:val="SpecTableText"/>
              <w:widowControl w:val="0"/>
              <w:jc w:val="left"/>
              <w:rPr>
                <w:rFonts w:ascii="Arial" w:hAnsi="Arial" w:cs="Arial"/>
                <w:color w:val="auto"/>
              </w:rPr>
            </w:pPr>
            <w:r w:rsidRPr="00F806EE">
              <w:rPr>
                <w:rFonts w:ascii="Arial" w:hAnsi="Arial" w:cs="Arial"/>
                <w:color w:val="auto"/>
              </w:rPr>
              <w:t xml:space="preserve">For MyKey TRUE, </w:t>
            </w:r>
            <w:r w:rsidRPr="00F806EE">
              <w:rPr>
                <w:rFonts w:ascii="Arial" w:hAnsi="Arial" w:cs="Arial"/>
                <w:b/>
                <w:color w:val="auto"/>
              </w:rPr>
              <w:t>isig_BTT_Last_Rem</w:t>
            </w:r>
            <w:r w:rsidRPr="00F806EE">
              <w:rPr>
                <w:rFonts w:ascii="Arial" w:hAnsi="Arial" w:cs="Arial"/>
                <w:color w:val="auto"/>
              </w:rPr>
              <w:t xml:space="preserve"> </w:t>
            </w:r>
            <w:r w:rsidR="00096578" w:rsidRPr="00F806EE">
              <w:rPr>
                <w:rFonts w:ascii="Arial" w:hAnsi="Arial" w:cs="Arial"/>
                <w:color w:val="auto"/>
              </w:rPr>
              <w:t>shall</w:t>
            </w:r>
            <w:r w:rsidRPr="00F806EE">
              <w:rPr>
                <w:rFonts w:ascii="Arial" w:hAnsi="Arial" w:cs="Arial"/>
                <w:color w:val="auto"/>
              </w:rPr>
              <w:t xml:space="preserve"> map to </w:t>
            </w:r>
            <w:r w:rsidRPr="00F806EE">
              <w:rPr>
                <w:rFonts w:ascii="Arial" w:hAnsi="Arial" w:cs="Arial"/>
                <w:b/>
                <w:color w:val="auto"/>
              </w:rPr>
              <w:t>isig_BTT_Temp_Rem</w:t>
            </w:r>
            <w:r w:rsidRPr="00F806EE">
              <w:rPr>
                <w:rFonts w:ascii="Arial" w:hAnsi="Arial" w:cs="Arial"/>
                <w:color w:val="auto"/>
              </w:rPr>
              <w:t xml:space="preserve"> per Table</w:t>
            </w:r>
            <w:r w:rsidR="00BA77DF" w:rsidRPr="00F806EE">
              <w:rPr>
                <w:rFonts w:ascii="Arial" w:hAnsi="Arial" w:cs="Arial"/>
                <w:color w:val="auto"/>
              </w:rPr>
              <w:t xml:space="preserve"> 3.4.2-1. </w:t>
            </w:r>
            <w:r w:rsidRPr="00F806EE">
              <w:rPr>
                <w:rFonts w:ascii="Arial" w:hAnsi="Arial" w:cs="Arial"/>
                <w:color w:val="auto"/>
              </w:rPr>
              <w:t xml:space="preserve"> </w:t>
            </w:r>
          </w:p>
          <w:p w14:paraId="0C64C929" w14:textId="77777777" w:rsidR="006527AB" w:rsidRPr="00F806EE" w:rsidRDefault="006527AB" w:rsidP="006527AB">
            <w:pPr>
              <w:pStyle w:val="SpecTableText"/>
              <w:widowControl w:val="0"/>
              <w:jc w:val="left"/>
              <w:rPr>
                <w:rFonts w:ascii="Arial" w:hAnsi="Arial" w:cs="Arial"/>
                <w:color w:val="auto"/>
              </w:rPr>
            </w:pPr>
          </w:p>
          <w:p w14:paraId="589E4AC4" w14:textId="77777777" w:rsidR="006527AB" w:rsidRPr="00F806EE" w:rsidRDefault="00BA77DF" w:rsidP="006527AB">
            <w:pPr>
              <w:pStyle w:val="SpecTableText"/>
              <w:widowControl w:val="0"/>
              <w:jc w:val="left"/>
              <w:rPr>
                <w:rFonts w:ascii="Arial" w:hAnsi="Arial" w:cs="Arial"/>
                <w:i/>
              </w:rPr>
            </w:pPr>
            <w:r w:rsidRPr="00F806EE">
              <w:rPr>
                <w:rFonts w:ascii="Arial" w:hAnsi="Arial" w:cs="Arial"/>
                <w:i/>
                <w:color w:val="auto"/>
              </w:rPr>
              <w:t xml:space="preserve">Note: </w:t>
            </w:r>
            <w:r w:rsidR="006527AB" w:rsidRPr="00F806EE">
              <w:rPr>
                <w:rFonts w:ascii="Arial" w:hAnsi="Arial" w:cs="Arial"/>
                <w:i/>
                <w:color w:val="auto"/>
              </w:rPr>
              <w:t xml:space="preserve">On the next key cycle, BTT will use </w:t>
            </w:r>
            <w:r w:rsidR="006527AB" w:rsidRPr="00F806EE">
              <w:rPr>
                <w:rFonts w:ascii="Arial" w:hAnsi="Arial" w:cs="Arial"/>
                <w:b/>
                <w:i/>
              </w:rPr>
              <w:t>isig_BTT_Last_Rem</w:t>
            </w:r>
            <w:r w:rsidR="006527AB" w:rsidRPr="00F806EE">
              <w:rPr>
                <w:rFonts w:ascii="Arial" w:hAnsi="Arial" w:cs="Arial"/>
                <w:i/>
                <w:color w:val="auto"/>
              </w:rPr>
              <w:t xml:space="preserve"> pending the</w:t>
            </w:r>
            <w:r w:rsidR="006527AB" w:rsidRPr="00F806EE">
              <w:rPr>
                <w:rFonts w:ascii="Arial" w:hAnsi="Arial" w:cs="Arial"/>
                <w:b/>
                <w:i/>
                <w:color w:val="auto"/>
              </w:rPr>
              <w:t xml:space="preserve"> IgnKeyType_D_Actl</w:t>
            </w:r>
            <w:r w:rsidR="006527AB" w:rsidRPr="00F806EE">
              <w:rPr>
                <w:rFonts w:ascii="Arial" w:hAnsi="Arial" w:cs="Arial"/>
                <w:i/>
                <w:color w:val="auto"/>
              </w:rPr>
              <w:t xml:space="preserve"> state is FALSE.</w:t>
            </w:r>
          </w:p>
        </w:tc>
      </w:tr>
      <w:tr w:rsidR="005D160A" w:rsidRPr="00F806EE" w14:paraId="03E5E55B" w14:textId="77777777" w:rsidTr="002154DB">
        <w:tc>
          <w:tcPr>
            <w:tcW w:w="1260" w:type="dxa"/>
          </w:tcPr>
          <w:p w14:paraId="68A7D9EB" w14:textId="4B2BA0B6" w:rsidR="005D160A" w:rsidRPr="00F806EE" w:rsidRDefault="00C45983" w:rsidP="00B27C6C">
            <w:pPr>
              <w:pStyle w:val="SpecTableTextBold"/>
              <w:widowControl w:val="0"/>
              <w:jc w:val="left"/>
              <w:rPr>
                <w:rFonts w:ascii="Arial" w:hAnsi="Arial"/>
                <w:color w:val="auto"/>
                <w:sz w:val="16"/>
              </w:rPr>
            </w:pPr>
            <w:r w:rsidRPr="00F806EE">
              <w:rPr>
                <w:rFonts w:ascii="Arial" w:hAnsi="Arial" w:cs="Arial"/>
                <w:color w:val="auto"/>
                <w:sz w:val="16"/>
                <w:szCs w:val="16"/>
              </w:rPr>
              <w:t>R: 3.4.1.3.5</w:t>
            </w:r>
          </w:p>
        </w:tc>
        <w:tc>
          <w:tcPr>
            <w:tcW w:w="1080" w:type="dxa"/>
            <w:shd w:val="clear" w:color="auto" w:fill="auto"/>
            <w:tcMar>
              <w:left w:w="0" w:type="dxa"/>
              <w:right w:w="115" w:type="dxa"/>
            </w:tcMar>
            <w:vAlign w:val="center"/>
          </w:tcPr>
          <w:p w14:paraId="0A6005AF" w14:textId="0AD03CC4" w:rsidR="005D160A" w:rsidRPr="00F806EE" w:rsidRDefault="005D160A" w:rsidP="002154DB">
            <w:pPr>
              <w:pStyle w:val="SpecTableTextBold"/>
              <w:widowControl w:val="0"/>
              <w:rPr>
                <w:rFonts w:ascii="Arial" w:hAnsi="Arial" w:cs="Arial"/>
                <w:color w:val="auto"/>
              </w:rPr>
            </w:pPr>
            <w:r w:rsidRPr="00F806EE">
              <w:rPr>
                <w:rFonts w:ascii="Arial" w:hAnsi="Arial" w:cs="Arial"/>
                <w:b w:val="0"/>
                <w:color w:val="auto"/>
              </w:rPr>
              <w:t>11-&gt;13.1</w:t>
            </w:r>
          </w:p>
        </w:tc>
        <w:tc>
          <w:tcPr>
            <w:tcW w:w="7290" w:type="dxa"/>
            <w:shd w:val="clear" w:color="auto" w:fill="auto"/>
          </w:tcPr>
          <w:p w14:paraId="20C6C0F9" w14:textId="77777777" w:rsidR="005D160A" w:rsidRPr="00F806EE" w:rsidRDefault="005D160A" w:rsidP="0045449B">
            <w:pPr>
              <w:pStyle w:val="SpecTableText"/>
              <w:widowControl w:val="0"/>
              <w:jc w:val="left"/>
              <w:rPr>
                <w:rFonts w:ascii="Arial" w:hAnsi="Arial" w:cs="Arial"/>
              </w:rPr>
            </w:pPr>
            <w:r w:rsidRPr="00F806EE">
              <w:rPr>
                <w:rFonts w:ascii="Arial" w:hAnsi="Arial" w:cs="Arial"/>
              </w:rPr>
              <w:t>BTT disabled.</w:t>
            </w:r>
          </w:p>
        </w:tc>
      </w:tr>
      <w:tr w:rsidR="0068787B" w:rsidRPr="00F806EE" w14:paraId="2A55A465" w14:textId="77777777" w:rsidTr="002154DB">
        <w:tc>
          <w:tcPr>
            <w:tcW w:w="1260" w:type="dxa"/>
          </w:tcPr>
          <w:p w14:paraId="259C7FD2" w14:textId="7289697C" w:rsidR="0068787B" w:rsidRPr="00F806EE" w:rsidRDefault="00C45983" w:rsidP="00B27C6C">
            <w:pPr>
              <w:pStyle w:val="SpecTableTextBold"/>
              <w:widowControl w:val="0"/>
              <w:jc w:val="left"/>
              <w:rPr>
                <w:rFonts w:ascii="Arial" w:hAnsi="Arial"/>
                <w:color w:val="auto"/>
                <w:sz w:val="16"/>
              </w:rPr>
            </w:pPr>
            <w:r w:rsidRPr="00F806EE">
              <w:rPr>
                <w:rFonts w:ascii="Arial" w:hAnsi="Arial" w:cs="Arial"/>
                <w:color w:val="auto"/>
                <w:sz w:val="16"/>
                <w:szCs w:val="16"/>
              </w:rPr>
              <w:t>R: 3.4.1.3.6</w:t>
            </w:r>
          </w:p>
        </w:tc>
        <w:tc>
          <w:tcPr>
            <w:tcW w:w="1080" w:type="dxa"/>
            <w:shd w:val="clear" w:color="auto" w:fill="auto"/>
            <w:tcMar>
              <w:left w:w="0" w:type="dxa"/>
              <w:right w:w="115" w:type="dxa"/>
            </w:tcMar>
            <w:vAlign w:val="center"/>
          </w:tcPr>
          <w:p w14:paraId="7FE051C2" w14:textId="77777777" w:rsidR="0068787B" w:rsidRPr="00F806EE" w:rsidRDefault="0068787B" w:rsidP="002154DB">
            <w:pPr>
              <w:pStyle w:val="SpecTableTextBold"/>
              <w:widowControl w:val="0"/>
              <w:rPr>
                <w:rFonts w:ascii="Arial" w:hAnsi="Arial" w:cs="Arial"/>
                <w:color w:val="auto"/>
              </w:rPr>
            </w:pPr>
            <w:r w:rsidRPr="00F806EE">
              <w:rPr>
                <w:rFonts w:ascii="Arial" w:hAnsi="Arial" w:cs="Arial"/>
                <w:b w:val="0"/>
                <w:color w:val="auto"/>
              </w:rPr>
              <w:t>11-&gt;14.1</w:t>
            </w:r>
          </w:p>
        </w:tc>
        <w:tc>
          <w:tcPr>
            <w:tcW w:w="7290" w:type="dxa"/>
            <w:shd w:val="clear" w:color="auto" w:fill="auto"/>
          </w:tcPr>
          <w:p w14:paraId="5BAD81B3" w14:textId="4D9F444A" w:rsidR="0068787B" w:rsidRPr="00F806EE" w:rsidRDefault="0068787B" w:rsidP="0045449B">
            <w:pPr>
              <w:pStyle w:val="SpecTableText"/>
              <w:widowControl w:val="0"/>
              <w:jc w:val="left"/>
              <w:rPr>
                <w:rFonts w:ascii="Arial" w:hAnsi="Arial" w:cs="Arial"/>
              </w:rPr>
            </w:pPr>
            <w:r w:rsidRPr="00F806EE">
              <w:rPr>
                <w:rFonts w:ascii="Arial" w:hAnsi="Arial" w:cs="Arial"/>
              </w:rPr>
              <w:t xml:space="preserve">For BTT enabled, BTT </w:t>
            </w:r>
            <w:r w:rsidR="00096578" w:rsidRPr="00F806EE">
              <w:rPr>
                <w:rFonts w:ascii="Arial" w:hAnsi="Arial" w:cs="Arial"/>
              </w:rPr>
              <w:t>shall</w:t>
            </w:r>
            <w:r w:rsidRPr="00F806EE">
              <w:rPr>
                <w:rFonts w:ascii="Arial" w:hAnsi="Arial" w:cs="Arial"/>
              </w:rPr>
              <w:t xml:space="preserve"> initially set </w:t>
            </w:r>
            <w:r w:rsidRPr="00F806EE">
              <w:rPr>
                <w:rFonts w:ascii="Arial" w:hAnsi="Arial" w:cs="Arial"/>
                <w:b/>
              </w:rPr>
              <w:t>BTTX_D_Stat</w:t>
            </w:r>
            <w:r w:rsidRPr="00F806EE">
              <w:rPr>
                <w:rFonts w:ascii="Arial" w:hAnsi="Arial" w:cs="Arial"/>
              </w:rPr>
              <w:t xml:space="preserve"> = Not Determined and read internal signals BLIS and BTT last remembered states. </w:t>
            </w:r>
          </w:p>
        </w:tc>
      </w:tr>
      <w:tr w:rsidR="009E17C3" w:rsidRPr="00F806EE" w14:paraId="3FCBFF91" w14:textId="77777777" w:rsidTr="002154DB">
        <w:tc>
          <w:tcPr>
            <w:tcW w:w="1260" w:type="dxa"/>
          </w:tcPr>
          <w:p w14:paraId="32906D8A" w14:textId="6686CE09" w:rsidR="009E17C3" w:rsidRPr="00F806EE" w:rsidRDefault="00C45983" w:rsidP="00B27C6C">
            <w:pPr>
              <w:pStyle w:val="SpecTableTextBold"/>
              <w:widowControl w:val="0"/>
              <w:jc w:val="left"/>
              <w:rPr>
                <w:rFonts w:ascii="Arial" w:hAnsi="Arial"/>
                <w:color w:val="auto"/>
                <w:sz w:val="16"/>
              </w:rPr>
            </w:pPr>
            <w:r w:rsidRPr="00F806EE">
              <w:rPr>
                <w:rFonts w:ascii="Arial" w:hAnsi="Arial" w:cs="Arial"/>
                <w:color w:val="auto"/>
                <w:sz w:val="16"/>
                <w:szCs w:val="16"/>
              </w:rPr>
              <w:t>R: 3.4.1.3.7</w:t>
            </w:r>
          </w:p>
        </w:tc>
        <w:tc>
          <w:tcPr>
            <w:tcW w:w="1080" w:type="dxa"/>
            <w:shd w:val="clear" w:color="auto" w:fill="auto"/>
            <w:tcMar>
              <w:left w:w="0" w:type="dxa"/>
              <w:right w:w="115" w:type="dxa"/>
            </w:tcMar>
            <w:vAlign w:val="center"/>
          </w:tcPr>
          <w:p w14:paraId="69C71F79" w14:textId="77777777" w:rsidR="009E17C3" w:rsidRPr="00F806EE" w:rsidRDefault="009E17C3" w:rsidP="002154DB">
            <w:pPr>
              <w:pStyle w:val="SpecTableTextBold"/>
              <w:widowControl w:val="0"/>
              <w:rPr>
                <w:rFonts w:ascii="Arial" w:hAnsi="Arial" w:cs="Arial"/>
                <w:b w:val="0"/>
                <w:color w:val="auto"/>
              </w:rPr>
            </w:pPr>
            <w:r w:rsidRPr="00F806EE">
              <w:rPr>
                <w:rFonts w:ascii="Arial" w:hAnsi="Arial" w:cs="Arial"/>
                <w:b w:val="0"/>
                <w:color w:val="auto"/>
              </w:rPr>
              <w:t>14-&gt;15.1</w:t>
            </w:r>
          </w:p>
        </w:tc>
        <w:tc>
          <w:tcPr>
            <w:tcW w:w="7290" w:type="dxa"/>
            <w:shd w:val="clear" w:color="auto" w:fill="auto"/>
          </w:tcPr>
          <w:p w14:paraId="170F44B8" w14:textId="77777777" w:rsidR="009E17C3" w:rsidRPr="00F806EE" w:rsidRDefault="009E17C3" w:rsidP="009E17C3">
            <w:pPr>
              <w:pStyle w:val="SpecTableText"/>
              <w:widowControl w:val="0"/>
              <w:jc w:val="left"/>
              <w:rPr>
                <w:rFonts w:ascii="Arial" w:hAnsi="Arial" w:cs="Arial"/>
              </w:rPr>
            </w:pPr>
            <w:r w:rsidRPr="00F806EE">
              <w:rPr>
                <w:rFonts w:ascii="Arial" w:hAnsi="Arial" w:cs="Arial"/>
              </w:rPr>
              <w:t xml:space="preserve">BTT OFF state. </w:t>
            </w:r>
          </w:p>
        </w:tc>
      </w:tr>
      <w:tr w:rsidR="009E17C3" w:rsidRPr="00F806EE" w14:paraId="3ACD8D79" w14:textId="77777777" w:rsidTr="002154DB">
        <w:tc>
          <w:tcPr>
            <w:tcW w:w="1260" w:type="dxa"/>
          </w:tcPr>
          <w:p w14:paraId="10182469" w14:textId="114AC738" w:rsidR="009E17C3" w:rsidRPr="00F806EE" w:rsidRDefault="00C45983" w:rsidP="00B27C6C">
            <w:pPr>
              <w:pStyle w:val="SpecTableTextBold"/>
              <w:widowControl w:val="0"/>
              <w:jc w:val="left"/>
              <w:rPr>
                <w:rFonts w:ascii="Arial" w:hAnsi="Arial"/>
                <w:color w:val="auto"/>
                <w:sz w:val="16"/>
              </w:rPr>
            </w:pPr>
            <w:r w:rsidRPr="00F806EE">
              <w:rPr>
                <w:rFonts w:ascii="Arial" w:hAnsi="Arial" w:cs="Arial"/>
                <w:color w:val="auto"/>
                <w:sz w:val="16"/>
                <w:szCs w:val="16"/>
              </w:rPr>
              <w:t>R: 3.4.1.3.8</w:t>
            </w:r>
          </w:p>
        </w:tc>
        <w:tc>
          <w:tcPr>
            <w:tcW w:w="1080" w:type="dxa"/>
            <w:shd w:val="clear" w:color="auto" w:fill="auto"/>
            <w:tcMar>
              <w:left w:w="0" w:type="dxa"/>
              <w:right w:w="115" w:type="dxa"/>
            </w:tcMar>
            <w:vAlign w:val="center"/>
          </w:tcPr>
          <w:p w14:paraId="0939959B" w14:textId="77777777" w:rsidR="009E17C3" w:rsidRPr="00F806EE" w:rsidRDefault="009E17C3" w:rsidP="002154DB">
            <w:pPr>
              <w:pStyle w:val="SpecTableTextBold"/>
              <w:widowControl w:val="0"/>
              <w:rPr>
                <w:rFonts w:ascii="Arial" w:hAnsi="Arial" w:cs="Arial"/>
                <w:b w:val="0"/>
                <w:color w:val="auto"/>
              </w:rPr>
            </w:pPr>
            <w:r w:rsidRPr="00F806EE">
              <w:rPr>
                <w:rFonts w:ascii="Arial" w:hAnsi="Arial" w:cs="Arial"/>
                <w:b w:val="0"/>
                <w:color w:val="auto"/>
              </w:rPr>
              <w:t>15-&gt;16.1</w:t>
            </w:r>
          </w:p>
        </w:tc>
        <w:tc>
          <w:tcPr>
            <w:tcW w:w="7290" w:type="dxa"/>
            <w:shd w:val="clear" w:color="auto" w:fill="auto"/>
          </w:tcPr>
          <w:p w14:paraId="012D1D66" w14:textId="430EA6A3" w:rsidR="009E17C3" w:rsidRPr="00F806EE" w:rsidRDefault="009E17C3" w:rsidP="0045449B">
            <w:pPr>
              <w:pStyle w:val="SpecTableText"/>
              <w:widowControl w:val="0"/>
              <w:jc w:val="left"/>
              <w:rPr>
                <w:rFonts w:ascii="Arial" w:hAnsi="Arial" w:cs="Arial"/>
              </w:rPr>
            </w:pPr>
            <w:r w:rsidRPr="00F806EE">
              <w:rPr>
                <w:rFonts w:ascii="Arial" w:hAnsi="Arial" w:cs="Arial"/>
              </w:rPr>
              <w:t xml:space="preserve">During initialization only MyKey </w:t>
            </w:r>
            <w:r w:rsidR="00096578" w:rsidRPr="00F806EE">
              <w:rPr>
                <w:rFonts w:ascii="Arial" w:hAnsi="Arial" w:cs="Arial"/>
              </w:rPr>
              <w:t>shall</w:t>
            </w:r>
            <w:r w:rsidRPr="00F806EE">
              <w:rPr>
                <w:rFonts w:ascii="Arial" w:hAnsi="Arial" w:cs="Arial"/>
              </w:rPr>
              <w:t xml:space="preserve"> cause BTT to exit the BTT off state. Refer to </w:t>
            </w:r>
            <w:r w:rsidR="00CD0EDC" w:rsidRPr="00F806EE">
              <w:rPr>
                <w:rFonts w:ascii="Arial" w:hAnsi="Arial" w:cs="Arial"/>
                <w:color w:val="auto"/>
              </w:rPr>
              <w:t>R:3.4.1.3.4</w:t>
            </w:r>
            <w:r w:rsidRPr="00F806EE">
              <w:rPr>
                <w:rFonts w:ascii="Arial" w:hAnsi="Arial" w:cs="Arial"/>
                <w:color w:val="auto"/>
              </w:rPr>
              <w:t xml:space="preserve"> for details</w:t>
            </w:r>
          </w:p>
        </w:tc>
      </w:tr>
      <w:tr w:rsidR="005D5736" w:rsidRPr="00F806EE" w14:paraId="2E86811E" w14:textId="77777777" w:rsidTr="002154DB">
        <w:tc>
          <w:tcPr>
            <w:tcW w:w="1260" w:type="dxa"/>
          </w:tcPr>
          <w:p w14:paraId="7AB9365E" w14:textId="7A4FAEBD" w:rsidR="005D5736" w:rsidRPr="00F806EE" w:rsidRDefault="00C45983" w:rsidP="00B27C6C">
            <w:pPr>
              <w:pStyle w:val="SpecTableTextBold"/>
              <w:widowControl w:val="0"/>
              <w:jc w:val="left"/>
              <w:rPr>
                <w:rFonts w:ascii="Arial" w:hAnsi="Arial"/>
                <w:color w:val="auto"/>
                <w:sz w:val="16"/>
              </w:rPr>
            </w:pPr>
            <w:r w:rsidRPr="00F806EE">
              <w:rPr>
                <w:rFonts w:ascii="Arial" w:hAnsi="Arial" w:cs="Arial"/>
                <w:color w:val="auto"/>
                <w:sz w:val="16"/>
                <w:szCs w:val="16"/>
              </w:rPr>
              <w:t>R: 3.4.1.3.9</w:t>
            </w:r>
          </w:p>
        </w:tc>
        <w:tc>
          <w:tcPr>
            <w:tcW w:w="1080" w:type="dxa"/>
            <w:shd w:val="clear" w:color="auto" w:fill="auto"/>
            <w:tcMar>
              <w:left w:w="0" w:type="dxa"/>
              <w:right w:w="115" w:type="dxa"/>
            </w:tcMar>
            <w:vAlign w:val="center"/>
          </w:tcPr>
          <w:p w14:paraId="2E67B088" w14:textId="77777777" w:rsidR="005D5736" w:rsidRPr="00F806EE" w:rsidRDefault="005D5736" w:rsidP="002154DB">
            <w:pPr>
              <w:pStyle w:val="SpecTableTextBold"/>
              <w:widowControl w:val="0"/>
              <w:rPr>
                <w:rFonts w:ascii="Arial" w:hAnsi="Arial" w:cs="Arial"/>
                <w:b w:val="0"/>
                <w:color w:val="auto"/>
              </w:rPr>
            </w:pPr>
            <w:r w:rsidRPr="00F806EE">
              <w:rPr>
                <w:rFonts w:ascii="Arial" w:hAnsi="Arial" w:cs="Arial"/>
                <w:b w:val="0"/>
                <w:color w:val="auto"/>
              </w:rPr>
              <w:t>14-&gt;16.1</w:t>
            </w:r>
          </w:p>
        </w:tc>
        <w:tc>
          <w:tcPr>
            <w:tcW w:w="7290" w:type="dxa"/>
            <w:shd w:val="clear" w:color="auto" w:fill="auto"/>
          </w:tcPr>
          <w:p w14:paraId="5AEC18F6" w14:textId="77777777" w:rsidR="005D5736" w:rsidRPr="00F806EE" w:rsidRDefault="005D5736" w:rsidP="0045449B">
            <w:pPr>
              <w:pStyle w:val="SpecTableText"/>
              <w:widowControl w:val="0"/>
              <w:jc w:val="left"/>
              <w:rPr>
                <w:rFonts w:ascii="Arial" w:hAnsi="Arial" w:cs="Arial"/>
              </w:rPr>
            </w:pPr>
            <w:r w:rsidRPr="00F806EE">
              <w:rPr>
                <w:rFonts w:ascii="Arial" w:hAnsi="Arial" w:cs="Arial"/>
              </w:rPr>
              <w:t>Enter BTT ON initialization.</w:t>
            </w:r>
          </w:p>
        </w:tc>
      </w:tr>
      <w:tr w:rsidR="005D5736" w:rsidRPr="00F806EE" w14:paraId="5C1C7D28" w14:textId="77777777" w:rsidTr="002154DB">
        <w:tc>
          <w:tcPr>
            <w:tcW w:w="1260" w:type="dxa"/>
          </w:tcPr>
          <w:p w14:paraId="79141704" w14:textId="3C8FA54D" w:rsidR="005D5736" w:rsidRPr="00F806EE" w:rsidRDefault="00C45983" w:rsidP="00B27C6C">
            <w:pPr>
              <w:pStyle w:val="SpecTableTextBold"/>
              <w:widowControl w:val="0"/>
              <w:jc w:val="left"/>
              <w:rPr>
                <w:rFonts w:ascii="Arial" w:hAnsi="Arial"/>
                <w:color w:val="auto"/>
                <w:sz w:val="16"/>
              </w:rPr>
            </w:pPr>
            <w:r w:rsidRPr="00F806EE">
              <w:rPr>
                <w:rFonts w:ascii="Arial" w:hAnsi="Arial" w:cs="Arial"/>
                <w:color w:val="auto"/>
                <w:sz w:val="16"/>
                <w:szCs w:val="16"/>
              </w:rPr>
              <w:t>R: 3.4.1.3.10</w:t>
            </w:r>
          </w:p>
        </w:tc>
        <w:tc>
          <w:tcPr>
            <w:tcW w:w="1080" w:type="dxa"/>
            <w:shd w:val="clear" w:color="auto" w:fill="auto"/>
            <w:tcMar>
              <w:left w:w="0" w:type="dxa"/>
              <w:right w:w="115" w:type="dxa"/>
            </w:tcMar>
            <w:vAlign w:val="center"/>
          </w:tcPr>
          <w:p w14:paraId="12C3DA5C" w14:textId="77777777" w:rsidR="005D5736" w:rsidRPr="00F806EE" w:rsidRDefault="005D5736" w:rsidP="002154DB">
            <w:pPr>
              <w:pStyle w:val="SpecTableTextBold"/>
              <w:widowControl w:val="0"/>
              <w:rPr>
                <w:rFonts w:ascii="Arial" w:hAnsi="Arial" w:cs="Arial"/>
                <w:b w:val="0"/>
                <w:color w:val="auto"/>
              </w:rPr>
            </w:pPr>
            <w:r w:rsidRPr="00F806EE">
              <w:rPr>
                <w:rFonts w:ascii="Arial" w:hAnsi="Arial" w:cs="Arial"/>
                <w:b w:val="0"/>
                <w:color w:val="auto"/>
              </w:rPr>
              <w:t>16-&gt;17.1</w:t>
            </w:r>
          </w:p>
        </w:tc>
        <w:tc>
          <w:tcPr>
            <w:tcW w:w="7290" w:type="dxa"/>
            <w:shd w:val="clear" w:color="auto" w:fill="auto"/>
          </w:tcPr>
          <w:p w14:paraId="7E9CB018" w14:textId="49DAE6B0" w:rsidR="005D5736" w:rsidRPr="00F806EE" w:rsidRDefault="00DC5E40" w:rsidP="005C61B7">
            <w:pPr>
              <w:pStyle w:val="SpecTableText"/>
              <w:widowControl w:val="0"/>
              <w:jc w:val="left"/>
              <w:rPr>
                <w:rFonts w:ascii="Arial" w:hAnsi="Arial" w:cs="Arial"/>
              </w:rPr>
            </w:pPr>
            <w:r w:rsidRPr="00F806EE">
              <w:rPr>
                <w:rFonts w:ascii="Arial" w:hAnsi="Arial" w:cs="Arial"/>
                <w:b/>
              </w:rPr>
              <w:t>Isig_</w:t>
            </w:r>
            <w:r w:rsidR="005D5736" w:rsidRPr="00F806EE">
              <w:rPr>
                <w:rFonts w:ascii="Arial" w:hAnsi="Arial" w:cs="Arial"/>
                <w:b/>
              </w:rPr>
              <w:t>BTT_Last_Rem</w:t>
            </w:r>
            <w:r w:rsidR="005D5736" w:rsidRPr="00F806EE">
              <w:rPr>
                <w:rFonts w:ascii="Arial" w:hAnsi="Arial" w:cs="Arial"/>
              </w:rPr>
              <w:t xml:space="preserve"> = OFF </w:t>
            </w:r>
            <w:r w:rsidRPr="00F806EE">
              <w:rPr>
                <w:rFonts w:ascii="Arial" w:hAnsi="Arial" w:cs="Arial"/>
              </w:rPr>
              <w:t xml:space="preserve">TEMP. </w:t>
            </w:r>
          </w:p>
        </w:tc>
      </w:tr>
      <w:tr w:rsidR="005D5736" w:rsidRPr="00F806EE" w14:paraId="10BE4F1F" w14:textId="77777777" w:rsidTr="002154DB">
        <w:tc>
          <w:tcPr>
            <w:tcW w:w="1260" w:type="dxa"/>
          </w:tcPr>
          <w:p w14:paraId="4BFA4BB6" w14:textId="788B29FF" w:rsidR="005D5736" w:rsidRPr="00F806EE" w:rsidRDefault="00C45983" w:rsidP="00B27C6C">
            <w:pPr>
              <w:pStyle w:val="SpecTableTextBold"/>
              <w:widowControl w:val="0"/>
              <w:jc w:val="left"/>
              <w:rPr>
                <w:rFonts w:ascii="Arial" w:hAnsi="Arial"/>
                <w:color w:val="auto"/>
                <w:sz w:val="16"/>
              </w:rPr>
            </w:pPr>
            <w:r w:rsidRPr="00F806EE">
              <w:rPr>
                <w:rFonts w:ascii="Arial" w:hAnsi="Arial" w:cs="Arial"/>
                <w:color w:val="auto"/>
                <w:sz w:val="16"/>
                <w:szCs w:val="16"/>
              </w:rPr>
              <w:t>R: 3.4.1.3.11</w:t>
            </w:r>
          </w:p>
        </w:tc>
        <w:tc>
          <w:tcPr>
            <w:tcW w:w="1080" w:type="dxa"/>
            <w:shd w:val="clear" w:color="auto" w:fill="auto"/>
            <w:tcMar>
              <w:left w:w="0" w:type="dxa"/>
              <w:right w:w="115" w:type="dxa"/>
            </w:tcMar>
            <w:vAlign w:val="center"/>
          </w:tcPr>
          <w:p w14:paraId="5C375956" w14:textId="77777777" w:rsidR="005D5736" w:rsidRPr="00F806EE" w:rsidRDefault="0043378E" w:rsidP="002154DB">
            <w:pPr>
              <w:pStyle w:val="SpecTableTextBold"/>
              <w:widowControl w:val="0"/>
              <w:rPr>
                <w:rFonts w:ascii="Arial" w:hAnsi="Arial" w:cs="Arial"/>
                <w:b w:val="0"/>
                <w:color w:val="auto"/>
              </w:rPr>
            </w:pPr>
            <w:r w:rsidRPr="00F806EE">
              <w:rPr>
                <w:rFonts w:ascii="Arial" w:hAnsi="Arial" w:cs="Arial"/>
                <w:b w:val="0"/>
                <w:color w:val="auto"/>
              </w:rPr>
              <w:t>16-&gt;18.1</w:t>
            </w:r>
          </w:p>
        </w:tc>
        <w:tc>
          <w:tcPr>
            <w:tcW w:w="7290" w:type="dxa"/>
            <w:shd w:val="clear" w:color="auto" w:fill="auto"/>
          </w:tcPr>
          <w:p w14:paraId="2E04FF2E" w14:textId="07998CC9" w:rsidR="001A47FA" w:rsidRPr="00F806EE" w:rsidRDefault="00AD1BBC" w:rsidP="00732750">
            <w:pPr>
              <w:pStyle w:val="SpecTableText"/>
              <w:widowControl w:val="0"/>
              <w:jc w:val="left"/>
              <w:rPr>
                <w:rFonts w:ascii="Arial" w:hAnsi="Arial" w:cs="Arial"/>
              </w:rPr>
            </w:pPr>
            <w:r w:rsidRPr="00F806EE">
              <w:rPr>
                <w:rFonts w:ascii="Arial" w:hAnsi="Arial" w:cs="Arial"/>
              </w:rPr>
              <w:t xml:space="preserve">Trailer Connected. </w:t>
            </w:r>
            <w:r w:rsidR="0043378E" w:rsidRPr="00F806EE">
              <w:rPr>
                <w:rFonts w:ascii="Arial" w:hAnsi="Arial" w:cs="Arial"/>
              </w:rPr>
              <w:t xml:space="preserve">During initialization trailer connect </w:t>
            </w:r>
            <w:r w:rsidR="007F4452" w:rsidRPr="00F806EE">
              <w:rPr>
                <w:rFonts w:ascii="Arial" w:hAnsi="Arial" w:cs="Arial"/>
              </w:rPr>
              <w:t xml:space="preserve">shall </w:t>
            </w:r>
            <w:r w:rsidR="0043378E" w:rsidRPr="00F806EE">
              <w:rPr>
                <w:rFonts w:ascii="Arial" w:hAnsi="Arial" w:cs="Arial"/>
              </w:rPr>
              <w:t>be</w:t>
            </w:r>
            <w:r w:rsidRPr="00F806EE">
              <w:rPr>
                <w:rFonts w:ascii="Arial" w:hAnsi="Arial" w:cs="Arial"/>
              </w:rPr>
              <w:t xml:space="preserve"> determined by</w:t>
            </w:r>
            <w:r w:rsidR="00311684" w:rsidRPr="00F806EE">
              <w:rPr>
                <w:rFonts w:ascii="Arial" w:hAnsi="Arial" w:cs="Arial"/>
              </w:rPr>
              <w:t xml:space="preserve"> </w:t>
            </w:r>
            <w:r w:rsidR="001D1278" w:rsidRPr="00F806EE">
              <w:rPr>
                <w:rFonts w:ascii="Arial" w:hAnsi="Arial" w:cs="Arial"/>
              </w:rPr>
              <w:t>isig_TRAILER</w:t>
            </w:r>
          </w:p>
        </w:tc>
      </w:tr>
      <w:tr w:rsidR="005D5736" w:rsidRPr="00F806EE" w14:paraId="369598E9" w14:textId="77777777" w:rsidTr="002154DB">
        <w:tc>
          <w:tcPr>
            <w:tcW w:w="1260" w:type="dxa"/>
          </w:tcPr>
          <w:p w14:paraId="6FEE0FB5" w14:textId="0215A88B" w:rsidR="005D5736" w:rsidRPr="00F806EE" w:rsidRDefault="00FC2063" w:rsidP="00B27C6C">
            <w:pPr>
              <w:pStyle w:val="SpecTableTextBold"/>
              <w:widowControl w:val="0"/>
              <w:jc w:val="left"/>
              <w:rPr>
                <w:rFonts w:ascii="Arial" w:hAnsi="Arial"/>
                <w:color w:val="auto"/>
                <w:sz w:val="16"/>
              </w:rPr>
            </w:pPr>
            <w:r w:rsidRPr="00F806EE">
              <w:rPr>
                <w:rFonts w:ascii="Arial" w:hAnsi="Arial" w:cs="Arial"/>
                <w:color w:val="auto"/>
                <w:sz w:val="16"/>
                <w:szCs w:val="16"/>
              </w:rPr>
              <w:t>R: 3.4.1.3.12</w:t>
            </w:r>
          </w:p>
        </w:tc>
        <w:tc>
          <w:tcPr>
            <w:tcW w:w="1080" w:type="dxa"/>
            <w:shd w:val="clear" w:color="auto" w:fill="auto"/>
            <w:tcMar>
              <w:left w:w="0" w:type="dxa"/>
              <w:right w:w="115" w:type="dxa"/>
            </w:tcMar>
            <w:vAlign w:val="center"/>
          </w:tcPr>
          <w:p w14:paraId="1ADD7C7B" w14:textId="77777777" w:rsidR="005D5736" w:rsidRPr="00F806EE" w:rsidRDefault="00AD1BBC" w:rsidP="002154DB">
            <w:pPr>
              <w:pStyle w:val="SpecTableTextBold"/>
              <w:widowControl w:val="0"/>
              <w:rPr>
                <w:rFonts w:ascii="Arial" w:hAnsi="Arial" w:cs="Arial"/>
                <w:b w:val="0"/>
                <w:color w:val="auto"/>
              </w:rPr>
            </w:pPr>
            <w:r w:rsidRPr="00F806EE">
              <w:rPr>
                <w:rFonts w:ascii="Arial" w:hAnsi="Arial" w:cs="Arial"/>
                <w:b w:val="0"/>
                <w:color w:val="auto"/>
              </w:rPr>
              <w:t>16-&gt;19.1</w:t>
            </w:r>
          </w:p>
        </w:tc>
        <w:tc>
          <w:tcPr>
            <w:tcW w:w="7290" w:type="dxa"/>
            <w:shd w:val="clear" w:color="auto" w:fill="auto"/>
          </w:tcPr>
          <w:p w14:paraId="3DFD398D" w14:textId="6CD22845" w:rsidR="005D5736" w:rsidRPr="00F806EE" w:rsidRDefault="00AD1BBC" w:rsidP="0045449B">
            <w:pPr>
              <w:pStyle w:val="SpecTableText"/>
              <w:widowControl w:val="0"/>
              <w:jc w:val="left"/>
              <w:rPr>
                <w:rFonts w:ascii="Arial" w:hAnsi="Arial" w:cs="Arial"/>
              </w:rPr>
            </w:pPr>
            <w:r w:rsidRPr="00F806EE">
              <w:rPr>
                <w:rFonts w:ascii="Arial" w:hAnsi="Arial" w:cs="Arial"/>
              </w:rPr>
              <w:t xml:space="preserve">Trailer Not Connect. Trailer not connect status </w:t>
            </w:r>
            <w:r w:rsidR="007F4452" w:rsidRPr="00F806EE">
              <w:rPr>
                <w:rFonts w:ascii="Arial" w:hAnsi="Arial" w:cs="Arial"/>
              </w:rPr>
              <w:t xml:space="preserve">shall </w:t>
            </w:r>
            <w:r w:rsidRPr="00F806EE">
              <w:rPr>
                <w:rFonts w:ascii="Arial" w:hAnsi="Arial" w:cs="Arial"/>
              </w:rPr>
              <w:t xml:space="preserve">be determined from </w:t>
            </w:r>
            <w:r w:rsidR="001D1278" w:rsidRPr="00F806EE">
              <w:rPr>
                <w:rFonts w:ascii="Arial" w:hAnsi="Arial" w:cs="Arial"/>
              </w:rPr>
              <w:t>isig_TRAILER</w:t>
            </w:r>
            <w:r w:rsidR="00311684" w:rsidRPr="00F806EE">
              <w:rPr>
                <w:rFonts w:ascii="Arial" w:hAnsi="Arial" w:cs="Arial"/>
              </w:rPr>
              <w:t>.</w:t>
            </w:r>
          </w:p>
        </w:tc>
      </w:tr>
      <w:tr w:rsidR="005D5736" w:rsidRPr="00F806EE" w14:paraId="743B86BD" w14:textId="77777777" w:rsidTr="002154DB">
        <w:tc>
          <w:tcPr>
            <w:tcW w:w="1260" w:type="dxa"/>
          </w:tcPr>
          <w:p w14:paraId="2417EF73" w14:textId="619D65E1" w:rsidR="005D5736" w:rsidRPr="00F806EE" w:rsidRDefault="00FC2063" w:rsidP="00B27C6C">
            <w:pPr>
              <w:pStyle w:val="SpecTableTextBold"/>
              <w:widowControl w:val="0"/>
              <w:jc w:val="left"/>
              <w:rPr>
                <w:rFonts w:ascii="Arial" w:hAnsi="Arial"/>
                <w:color w:val="auto"/>
                <w:sz w:val="16"/>
              </w:rPr>
            </w:pPr>
            <w:r w:rsidRPr="00F806EE">
              <w:rPr>
                <w:rFonts w:ascii="Arial" w:hAnsi="Arial" w:cs="Arial"/>
                <w:color w:val="auto"/>
                <w:sz w:val="16"/>
                <w:szCs w:val="16"/>
              </w:rPr>
              <w:t>R: 3.4.1.3.13</w:t>
            </w:r>
          </w:p>
        </w:tc>
        <w:tc>
          <w:tcPr>
            <w:tcW w:w="1080" w:type="dxa"/>
            <w:shd w:val="clear" w:color="auto" w:fill="auto"/>
            <w:tcMar>
              <w:left w:w="0" w:type="dxa"/>
              <w:right w:w="115" w:type="dxa"/>
            </w:tcMar>
            <w:vAlign w:val="center"/>
          </w:tcPr>
          <w:p w14:paraId="4549C939" w14:textId="1F98EC10" w:rsidR="006077D9" w:rsidRPr="00F806EE" w:rsidRDefault="006077D9" w:rsidP="002154DB">
            <w:pPr>
              <w:pStyle w:val="SpecTableTextBold"/>
              <w:widowControl w:val="0"/>
              <w:rPr>
                <w:rFonts w:ascii="Arial" w:hAnsi="Arial" w:cs="Arial"/>
                <w:b w:val="0"/>
                <w:color w:val="auto"/>
              </w:rPr>
            </w:pPr>
            <w:r w:rsidRPr="00F806EE">
              <w:rPr>
                <w:rFonts w:ascii="Arial" w:hAnsi="Arial" w:cs="Arial"/>
                <w:b w:val="0"/>
                <w:color w:val="auto"/>
              </w:rPr>
              <w:t>16-&gt;20</w:t>
            </w:r>
          </w:p>
        </w:tc>
        <w:tc>
          <w:tcPr>
            <w:tcW w:w="7290" w:type="dxa"/>
            <w:shd w:val="clear" w:color="auto" w:fill="auto"/>
          </w:tcPr>
          <w:p w14:paraId="3AB95D42" w14:textId="1EF1072B" w:rsidR="005D5736" w:rsidRPr="00F806EE" w:rsidRDefault="006077D9" w:rsidP="0045449B">
            <w:pPr>
              <w:pStyle w:val="SpecTableText"/>
              <w:widowControl w:val="0"/>
              <w:jc w:val="left"/>
              <w:rPr>
                <w:rFonts w:ascii="Arial" w:hAnsi="Arial" w:cs="Arial"/>
                <w:strike/>
              </w:rPr>
            </w:pPr>
            <w:r w:rsidRPr="00F806EE">
              <w:rPr>
                <w:rFonts w:ascii="Arial" w:hAnsi="Arial" w:cs="Arial"/>
              </w:rPr>
              <w:t>With the deletion of Auto Trailer Detect state 20 is no longer used.</w:t>
            </w:r>
          </w:p>
        </w:tc>
      </w:tr>
      <w:tr w:rsidR="00AD1BBC" w:rsidRPr="00F806EE" w14:paraId="519BC039" w14:textId="77777777" w:rsidTr="002154DB">
        <w:tc>
          <w:tcPr>
            <w:tcW w:w="1260" w:type="dxa"/>
          </w:tcPr>
          <w:p w14:paraId="1D6D4DCB" w14:textId="3903FA81" w:rsidR="006077D9" w:rsidRPr="00F806EE" w:rsidRDefault="006077D9" w:rsidP="00B27C6C">
            <w:pPr>
              <w:pStyle w:val="SpecTableTextBold"/>
              <w:widowControl w:val="0"/>
              <w:jc w:val="left"/>
              <w:rPr>
                <w:rFonts w:ascii="Arial" w:hAnsi="Arial"/>
                <w:color w:val="auto"/>
                <w:sz w:val="16"/>
              </w:rPr>
            </w:pPr>
            <w:r w:rsidRPr="00F806EE">
              <w:rPr>
                <w:rFonts w:ascii="Arial" w:hAnsi="Arial" w:cs="Arial"/>
                <w:color w:val="auto"/>
                <w:sz w:val="16"/>
                <w:szCs w:val="16"/>
              </w:rPr>
              <w:t>R; 3.4.1.3.14</w:t>
            </w:r>
          </w:p>
        </w:tc>
        <w:tc>
          <w:tcPr>
            <w:tcW w:w="1080" w:type="dxa"/>
            <w:shd w:val="clear" w:color="auto" w:fill="auto"/>
            <w:tcMar>
              <w:left w:w="0" w:type="dxa"/>
              <w:right w:w="115" w:type="dxa"/>
            </w:tcMar>
            <w:vAlign w:val="center"/>
          </w:tcPr>
          <w:p w14:paraId="054E19E0" w14:textId="77777777" w:rsidR="00AD1BBC" w:rsidRPr="00F806EE" w:rsidRDefault="00732750" w:rsidP="002154DB">
            <w:pPr>
              <w:pStyle w:val="SpecTableTextBold"/>
              <w:widowControl w:val="0"/>
              <w:rPr>
                <w:rFonts w:ascii="Arial" w:hAnsi="Arial" w:cs="Arial"/>
                <w:b w:val="0"/>
                <w:color w:val="auto"/>
              </w:rPr>
            </w:pPr>
            <w:r w:rsidRPr="00F806EE">
              <w:rPr>
                <w:rFonts w:ascii="Arial" w:hAnsi="Arial" w:cs="Arial"/>
                <w:b w:val="0"/>
                <w:color w:val="auto"/>
              </w:rPr>
              <w:t>State 12 EXIT</w:t>
            </w:r>
          </w:p>
        </w:tc>
        <w:tc>
          <w:tcPr>
            <w:tcW w:w="7290" w:type="dxa"/>
            <w:shd w:val="clear" w:color="auto" w:fill="auto"/>
          </w:tcPr>
          <w:p w14:paraId="20435189" w14:textId="773000BF" w:rsidR="00AD1BBC" w:rsidRPr="00F806EE" w:rsidRDefault="00732750" w:rsidP="0045449B">
            <w:pPr>
              <w:pStyle w:val="SpecTableText"/>
              <w:widowControl w:val="0"/>
              <w:jc w:val="left"/>
              <w:rPr>
                <w:rFonts w:ascii="Arial" w:hAnsi="Arial" w:cs="Arial"/>
              </w:rPr>
            </w:pPr>
            <w:r w:rsidRPr="00F806EE">
              <w:rPr>
                <w:rFonts w:ascii="Arial" w:hAnsi="Arial" w:cs="Arial"/>
              </w:rPr>
              <w:t xml:space="preserve">BTT Init Exit. BTT will not do a request for trailer data at BTT initialization. </w:t>
            </w:r>
            <w:r w:rsidR="006077D9" w:rsidRPr="00F806EE">
              <w:rPr>
                <w:rFonts w:ascii="Arial" w:hAnsi="Arial" w:cs="Arial"/>
              </w:rPr>
              <w:t>I</w:t>
            </w:r>
            <w:r w:rsidRPr="00F806EE">
              <w:rPr>
                <w:rFonts w:ascii="Arial" w:hAnsi="Arial" w:cs="Arial"/>
              </w:rPr>
              <w:t>nitialization will continue.</w:t>
            </w:r>
          </w:p>
        </w:tc>
      </w:tr>
    </w:tbl>
    <w:p w14:paraId="2C15E773" w14:textId="77777777" w:rsidR="009F45F8" w:rsidRPr="00F806EE" w:rsidRDefault="009F45F8" w:rsidP="00F057DF">
      <w:pPr>
        <w:pStyle w:val="SpecHdng11"/>
        <w:numPr>
          <w:ilvl w:val="0"/>
          <w:numId w:val="0"/>
        </w:numPr>
      </w:pPr>
    </w:p>
    <w:p w14:paraId="5F5CE81D" w14:textId="6D2A92FF" w:rsidR="00BA77DF" w:rsidRPr="00F806EE" w:rsidRDefault="00BA77DF" w:rsidP="00F057DF">
      <w:pPr>
        <w:pStyle w:val="SpecHdng11"/>
        <w:numPr>
          <w:ilvl w:val="0"/>
          <w:numId w:val="0"/>
        </w:numPr>
        <w:rPr>
          <w:b w:val="0"/>
        </w:rPr>
      </w:pPr>
      <w:r w:rsidRPr="00F806EE">
        <w:tab/>
      </w:r>
      <w:r w:rsidRPr="00F806EE">
        <w:rPr>
          <w:rFonts w:cs="Arial"/>
          <w:b w:val="0"/>
          <w:sz w:val="18"/>
          <w:szCs w:val="20"/>
        </w:rPr>
        <w:t xml:space="preserve">Table 4.3.2-1 </w:t>
      </w:r>
      <w:r w:rsidR="002F0B22" w:rsidRPr="00F806EE">
        <w:rPr>
          <w:rFonts w:cs="Arial"/>
          <w:sz w:val="18"/>
          <w:szCs w:val="20"/>
        </w:rPr>
        <w:t>isig_</w:t>
      </w:r>
      <w:r w:rsidRPr="00F806EE">
        <w:rPr>
          <w:sz w:val="18"/>
        </w:rPr>
        <w:t>BTT_Last_Rem</w:t>
      </w:r>
      <w:r w:rsidR="00D938B1" w:rsidRPr="00F806EE">
        <w:rPr>
          <w:rFonts w:cs="Arial"/>
          <w:b w:val="0"/>
          <w:sz w:val="18"/>
          <w:szCs w:val="20"/>
        </w:rPr>
        <w:t xml:space="preserve"> Ma</w:t>
      </w:r>
      <w:r w:rsidRPr="00F806EE">
        <w:rPr>
          <w:rFonts w:cs="Arial"/>
          <w:b w:val="0"/>
          <w:sz w:val="18"/>
          <w:szCs w:val="20"/>
        </w:rPr>
        <w:t xml:space="preserve">ping to </w:t>
      </w:r>
      <w:r w:rsidR="002F0B22" w:rsidRPr="00F806EE">
        <w:rPr>
          <w:rFonts w:cs="Arial"/>
          <w:sz w:val="18"/>
          <w:szCs w:val="20"/>
        </w:rPr>
        <w:t>isig_</w:t>
      </w:r>
      <w:r w:rsidRPr="00F806EE">
        <w:rPr>
          <w:sz w:val="18"/>
        </w:rPr>
        <w:t>BTT_Temp_Rem</w:t>
      </w:r>
    </w:p>
    <w:tbl>
      <w:tblPr>
        <w:tblW w:w="0" w:type="auto"/>
        <w:tblInd w:w="1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2035"/>
        <w:gridCol w:w="2396"/>
        <w:gridCol w:w="3600"/>
      </w:tblGrid>
      <w:tr w:rsidR="00BA77DF" w:rsidRPr="00F806EE" w14:paraId="21CE4808" w14:textId="77777777" w:rsidTr="001115FB">
        <w:tc>
          <w:tcPr>
            <w:tcW w:w="2035" w:type="dxa"/>
            <w:tcBorders>
              <w:bottom w:val="double" w:sz="4" w:space="0" w:color="auto"/>
            </w:tcBorders>
            <w:shd w:val="clear" w:color="auto" w:fill="C6D9F1" w:themeFill="text2" w:themeFillTint="33"/>
          </w:tcPr>
          <w:p w14:paraId="0A41895D" w14:textId="77777777" w:rsidR="00BA77DF" w:rsidRPr="00F806EE" w:rsidRDefault="00BA77DF" w:rsidP="00725444">
            <w:pPr>
              <w:pStyle w:val="SpecTableTextBold"/>
              <w:widowControl w:val="0"/>
              <w:rPr>
                <w:rFonts w:ascii="Arial" w:hAnsi="Arial" w:cs="Arial"/>
              </w:rPr>
            </w:pPr>
            <w:r w:rsidRPr="00F806EE">
              <w:rPr>
                <w:rFonts w:ascii="Arial" w:hAnsi="Arial" w:cs="Arial"/>
              </w:rPr>
              <w:t>isig_BTT_Last_Rem</w:t>
            </w:r>
          </w:p>
        </w:tc>
        <w:tc>
          <w:tcPr>
            <w:tcW w:w="2396" w:type="dxa"/>
            <w:tcBorders>
              <w:bottom w:val="double" w:sz="4" w:space="0" w:color="auto"/>
            </w:tcBorders>
            <w:shd w:val="clear" w:color="auto" w:fill="C6D9F1" w:themeFill="text2" w:themeFillTint="33"/>
            <w:vAlign w:val="center"/>
          </w:tcPr>
          <w:p w14:paraId="0F3F6CAF" w14:textId="77777777" w:rsidR="00BA77DF" w:rsidRPr="00F806EE" w:rsidRDefault="00BA77DF" w:rsidP="00725444">
            <w:pPr>
              <w:pStyle w:val="SpecTableTextBold"/>
              <w:widowControl w:val="0"/>
              <w:rPr>
                <w:rFonts w:ascii="Arial" w:hAnsi="Arial" w:cs="Arial"/>
                <w:bCs/>
                <w:sz w:val="16"/>
                <w:szCs w:val="16"/>
              </w:rPr>
            </w:pPr>
            <w:r w:rsidRPr="00F806EE">
              <w:rPr>
                <w:rFonts w:ascii="Arial" w:hAnsi="Arial" w:cs="Arial"/>
              </w:rPr>
              <w:t>isig_BTT_Temp_Rem</w:t>
            </w:r>
          </w:p>
        </w:tc>
        <w:tc>
          <w:tcPr>
            <w:tcW w:w="3600" w:type="dxa"/>
            <w:tcBorders>
              <w:bottom w:val="double" w:sz="4" w:space="0" w:color="auto"/>
            </w:tcBorders>
            <w:shd w:val="clear" w:color="auto" w:fill="C6D9F1" w:themeFill="text2" w:themeFillTint="33"/>
          </w:tcPr>
          <w:p w14:paraId="0F393C62" w14:textId="77777777" w:rsidR="00BA77DF" w:rsidRPr="00F806EE" w:rsidRDefault="00BA77DF" w:rsidP="00EB7B04">
            <w:pPr>
              <w:pStyle w:val="SpecTableTextBold"/>
              <w:widowControl w:val="0"/>
              <w:rPr>
                <w:rFonts w:ascii="Arial" w:hAnsi="Arial" w:cs="Arial"/>
              </w:rPr>
            </w:pPr>
            <w:r w:rsidRPr="00F806EE">
              <w:rPr>
                <w:rFonts w:ascii="Arial" w:hAnsi="Arial" w:cs="Arial"/>
              </w:rPr>
              <w:t>Description</w:t>
            </w:r>
          </w:p>
        </w:tc>
      </w:tr>
      <w:tr w:rsidR="00BA77DF" w:rsidRPr="00F806EE" w14:paraId="1A5206E8" w14:textId="77777777" w:rsidTr="00BA77DF">
        <w:tc>
          <w:tcPr>
            <w:tcW w:w="2035" w:type="dxa"/>
            <w:tcBorders>
              <w:top w:val="double" w:sz="4" w:space="0" w:color="auto"/>
            </w:tcBorders>
          </w:tcPr>
          <w:p w14:paraId="01AE18E0" w14:textId="77777777" w:rsidR="00BA77DF" w:rsidRPr="00F806EE" w:rsidRDefault="00725444" w:rsidP="00725444">
            <w:pPr>
              <w:jc w:val="center"/>
              <w:rPr>
                <w:rFonts w:ascii="Arial" w:hAnsi="Arial" w:cs="Arial"/>
                <w:sz w:val="16"/>
                <w:szCs w:val="16"/>
              </w:rPr>
            </w:pPr>
            <w:r w:rsidRPr="00F806EE">
              <w:rPr>
                <w:rFonts w:ascii="Arial" w:hAnsi="Arial" w:cs="Arial"/>
                <w:sz w:val="16"/>
                <w:szCs w:val="16"/>
              </w:rPr>
              <w:t>OFF</w:t>
            </w:r>
          </w:p>
        </w:tc>
        <w:tc>
          <w:tcPr>
            <w:tcW w:w="2396" w:type="dxa"/>
            <w:tcBorders>
              <w:top w:val="double" w:sz="4" w:space="0" w:color="auto"/>
            </w:tcBorders>
            <w:shd w:val="clear" w:color="auto" w:fill="auto"/>
            <w:vAlign w:val="center"/>
          </w:tcPr>
          <w:p w14:paraId="0EFD052C" w14:textId="77777777" w:rsidR="00BA77DF" w:rsidRPr="00F806EE" w:rsidRDefault="00725444" w:rsidP="00725444">
            <w:pPr>
              <w:jc w:val="center"/>
              <w:rPr>
                <w:rFonts w:ascii="Arial" w:hAnsi="Arial" w:cs="Arial"/>
                <w:sz w:val="16"/>
                <w:szCs w:val="16"/>
              </w:rPr>
            </w:pPr>
            <w:r w:rsidRPr="00F806EE">
              <w:rPr>
                <w:rFonts w:ascii="Arial" w:hAnsi="Arial" w:cs="Arial"/>
                <w:sz w:val="16"/>
                <w:szCs w:val="16"/>
              </w:rPr>
              <w:t>ON</w:t>
            </w:r>
          </w:p>
        </w:tc>
        <w:tc>
          <w:tcPr>
            <w:tcW w:w="3600" w:type="dxa"/>
            <w:tcBorders>
              <w:top w:val="double" w:sz="4" w:space="0" w:color="auto"/>
            </w:tcBorders>
          </w:tcPr>
          <w:p w14:paraId="1BBC1A84" w14:textId="77777777" w:rsidR="00BA77DF" w:rsidRPr="00F806EE" w:rsidRDefault="00725444" w:rsidP="00EB7B04">
            <w:pPr>
              <w:rPr>
                <w:rFonts w:ascii="Arial" w:hAnsi="Arial" w:cs="Arial"/>
                <w:sz w:val="16"/>
                <w:szCs w:val="16"/>
              </w:rPr>
            </w:pPr>
            <w:r w:rsidRPr="00F806EE">
              <w:rPr>
                <w:rFonts w:ascii="Arial" w:hAnsi="Arial" w:cs="Arial"/>
                <w:sz w:val="16"/>
                <w:szCs w:val="16"/>
              </w:rPr>
              <w:t>MyKey forces BTT = ON</w:t>
            </w:r>
          </w:p>
        </w:tc>
      </w:tr>
      <w:tr w:rsidR="00BA77DF" w:rsidRPr="00F806EE" w14:paraId="161C70F7" w14:textId="77777777" w:rsidTr="00017D2C">
        <w:tc>
          <w:tcPr>
            <w:tcW w:w="2035" w:type="dxa"/>
          </w:tcPr>
          <w:p w14:paraId="57DFBAA9" w14:textId="77777777" w:rsidR="00BA77DF" w:rsidRPr="00F806EE" w:rsidRDefault="00725444" w:rsidP="00725444">
            <w:pPr>
              <w:jc w:val="center"/>
              <w:rPr>
                <w:rFonts w:ascii="Arial" w:hAnsi="Arial" w:cs="Arial"/>
                <w:sz w:val="16"/>
                <w:szCs w:val="16"/>
              </w:rPr>
            </w:pPr>
            <w:r w:rsidRPr="00F806EE">
              <w:rPr>
                <w:rFonts w:ascii="Arial" w:hAnsi="Arial" w:cs="Arial"/>
                <w:sz w:val="16"/>
                <w:szCs w:val="16"/>
              </w:rPr>
              <w:t>OFF TEMP</w:t>
            </w:r>
          </w:p>
        </w:tc>
        <w:tc>
          <w:tcPr>
            <w:tcW w:w="2396" w:type="dxa"/>
            <w:shd w:val="clear" w:color="auto" w:fill="auto"/>
            <w:vAlign w:val="center"/>
          </w:tcPr>
          <w:p w14:paraId="3D08D111" w14:textId="424EEA9C" w:rsidR="00BA77DF" w:rsidRPr="00F806EE" w:rsidRDefault="00905D37" w:rsidP="00725444">
            <w:pPr>
              <w:jc w:val="center"/>
              <w:rPr>
                <w:rFonts w:ascii="Arial" w:hAnsi="Arial" w:cs="Arial"/>
                <w:sz w:val="16"/>
                <w:szCs w:val="16"/>
              </w:rPr>
            </w:pPr>
            <w:r w:rsidRPr="00F806EE">
              <w:rPr>
                <w:rFonts w:ascii="Arial" w:hAnsi="Arial" w:cs="Arial"/>
                <w:sz w:val="16"/>
                <w:szCs w:val="16"/>
              </w:rPr>
              <w:t>OFF TEMP</w:t>
            </w:r>
          </w:p>
        </w:tc>
        <w:tc>
          <w:tcPr>
            <w:tcW w:w="3600" w:type="dxa"/>
            <w:shd w:val="clear" w:color="auto" w:fill="auto"/>
          </w:tcPr>
          <w:p w14:paraId="164953B1" w14:textId="658FFADA" w:rsidR="00905D37" w:rsidRPr="00F806EE" w:rsidRDefault="002C7622" w:rsidP="00EB7B04">
            <w:pPr>
              <w:rPr>
                <w:rFonts w:ascii="Arial" w:hAnsi="Arial" w:cs="Arial"/>
                <w:sz w:val="16"/>
                <w:szCs w:val="16"/>
              </w:rPr>
            </w:pPr>
            <w:r w:rsidRPr="00F806EE">
              <w:rPr>
                <w:rFonts w:ascii="Arial" w:hAnsi="Arial" w:cs="Arial"/>
                <w:sz w:val="16"/>
                <w:szCs w:val="16"/>
              </w:rPr>
              <w:t>Post BTT initialization with MyKey TRUE isig_BTT_Temp_Rem will equal OFF TEMP per BTT initialization.</w:t>
            </w:r>
          </w:p>
        </w:tc>
      </w:tr>
      <w:tr w:rsidR="00BA77DF" w:rsidRPr="00F806EE" w14:paraId="548519DD" w14:textId="77777777" w:rsidTr="00BA77DF">
        <w:tc>
          <w:tcPr>
            <w:tcW w:w="2035" w:type="dxa"/>
          </w:tcPr>
          <w:p w14:paraId="5C266807" w14:textId="77777777" w:rsidR="00BA77DF" w:rsidRPr="00F806EE" w:rsidRDefault="00725444" w:rsidP="00725444">
            <w:pPr>
              <w:jc w:val="center"/>
              <w:rPr>
                <w:rFonts w:ascii="Arial" w:hAnsi="Arial" w:cs="Arial"/>
                <w:sz w:val="16"/>
                <w:szCs w:val="16"/>
              </w:rPr>
            </w:pPr>
            <w:r w:rsidRPr="00F806EE">
              <w:rPr>
                <w:rFonts w:ascii="Arial" w:hAnsi="Arial" w:cs="Arial"/>
                <w:sz w:val="16"/>
                <w:szCs w:val="16"/>
              </w:rPr>
              <w:t>ON</w:t>
            </w:r>
          </w:p>
        </w:tc>
        <w:tc>
          <w:tcPr>
            <w:tcW w:w="2396" w:type="dxa"/>
            <w:shd w:val="clear" w:color="auto" w:fill="auto"/>
            <w:vAlign w:val="center"/>
          </w:tcPr>
          <w:p w14:paraId="4871CC81" w14:textId="77777777" w:rsidR="00BA77DF" w:rsidRPr="00F806EE" w:rsidRDefault="00BA77DF" w:rsidP="00725444">
            <w:pPr>
              <w:jc w:val="center"/>
              <w:rPr>
                <w:rFonts w:ascii="Arial" w:hAnsi="Arial" w:cs="Arial"/>
                <w:sz w:val="16"/>
                <w:szCs w:val="16"/>
              </w:rPr>
            </w:pPr>
            <w:r w:rsidRPr="00F806EE">
              <w:rPr>
                <w:rFonts w:ascii="Arial" w:hAnsi="Arial" w:cs="Arial"/>
                <w:sz w:val="16"/>
                <w:szCs w:val="16"/>
              </w:rPr>
              <w:t>ON</w:t>
            </w:r>
          </w:p>
        </w:tc>
        <w:tc>
          <w:tcPr>
            <w:tcW w:w="3600" w:type="dxa"/>
          </w:tcPr>
          <w:p w14:paraId="50BF4349" w14:textId="77777777" w:rsidR="00BA77DF" w:rsidRPr="00F806EE" w:rsidRDefault="00725444" w:rsidP="00EB7B04">
            <w:pPr>
              <w:rPr>
                <w:rFonts w:ascii="Arial" w:hAnsi="Arial" w:cs="Arial"/>
                <w:sz w:val="16"/>
                <w:szCs w:val="16"/>
              </w:rPr>
            </w:pPr>
            <w:r w:rsidRPr="00F806EE">
              <w:rPr>
                <w:rFonts w:ascii="Arial" w:hAnsi="Arial" w:cs="Arial"/>
                <w:sz w:val="16"/>
                <w:szCs w:val="16"/>
              </w:rPr>
              <w:t>1 to 1 map</w:t>
            </w:r>
          </w:p>
        </w:tc>
      </w:tr>
      <w:tr w:rsidR="00BA77DF" w:rsidRPr="00F806EE" w14:paraId="141C6DE9" w14:textId="77777777" w:rsidTr="00BA77DF">
        <w:tc>
          <w:tcPr>
            <w:tcW w:w="2035" w:type="dxa"/>
          </w:tcPr>
          <w:p w14:paraId="113E2508" w14:textId="77777777" w:rsidR="00BA77DF" w:rsidRPr="00F806EE" w:rsidRDefault="00725444" w:rsidP="00725444">
            <w:pPr>
              <w:jc w:val="center"/>
              <w:rPr>
                <w:rFonts w:ascii="Arial" w:hAnsi="Arial" w:cs="Arial"/>
                <w:sz w:val="16"/>
                <w:szCs w:val="16"/>
              </w:rPr>
            </w:pPr>
            <w:r w:rsidRPr="00F806EE">
              <w:rPr>
                <w:rFonts w:ascii="Arial" w:hAnsi="Arial" w:cs="Arial"/>
                <w:sz w:val="16"/>
                <w:szCs w:val="16"/>
              </w:rPr>
              <w:t>DISABLE</w:t>
            </w:r>
          </w:p>
        </w:tc>
        <w:tc>
          <w:tcPr>
            <w:tcW w:w="2396" w:type="dxa"/>
            <w:shd w:val="clear" w:color="auto" w:fill="auto"/>
            <w:vAlign w:val="center"/>
          </w:tcPr>
          <w:p w14:paraId="181F4D0B" w14:textId="77777777" w:rsidR="00BA77DF" w:rsidRPr="00F806EE" w:rsidRDefault="00BA77DF" w:rsidP="00725444">
            <w:pPr>
              <w:jc w:val="center"/>
              <w:rPr>
                <w:rFonts w:ascii="Arial" w:hAnsi="Arial" w:cs="Arial"/>
                <w:sz w:val="16"/>
                <w:szCs w:val="16"/>
              </w:rPr>
            </w:pPr>
            <w:r w:rsidRPr="00F806EE">
              <w:rPr>
                <w:rFonts w:ascii="Arial" w:hAnsi="Arial" w:cs="Arial"/>
                <w:sz w:val="16"/>
                <w:szCs w:val="16"/>
              </w:rPr>
              <w:t>DISABLE</w:t>
            </w:r>
          </w:p>
        </w:tc>
        <w:tc>
          <w:tcPr>
            <w:tcW w:w="3600" w:type="dxa"/>
          </w:tcPr>
          <w:p w14:paraId="03DB6E20" w14:textId="77777777" w:rsidR="00BA77DF" w:rsidRPr="00F806EE" w:rsidRDefault="00725444" w:rsidP="00EB7B04">
            <w:pPr>
              <w:rPr>
                <w:rFonts w:ascii="Arial" w:hAnsi="Arial" w:cs="Arial"/>
                <w:sz w:val="16"/>
                <w:szCs w:val="16"/>
              </w:rPr>
            </w:pPr>
            <w:r w:rsidRPr="00F806EE">
              <w:rPr>
                <w:rFonts w:ascii="Arial" w:hAnsi="Arial" w:cs="Arial"/>
                <w:sz w:val="16"/>
                <w:szCs w:val="16"/>
              </w:rPr>
              <w:t>1 to 1 map</w:t>
            </w:r>
          </w:p>
        </w:tc>
      </w:tr>
    </w:tbl>
    <w:p w14:paraId="21B14489" w14:textId="77777777" w:rsidR="00BA77DF" w:rsidRPr="00F806EE" w:rsidRDefault="00BA77DF" w:rsidP="00F057DF">
      <w:pPr>
        <w:pStyle w:val="SpecHdng11"/>
        <w:numPr>
          <w:ilvl w:val="0"/>
          <w:numId w:val="0"/>
        </w:numPr>
      </w:pPr>
    </w:p>
    <w:p w14:paraId="289EFAC9" w14:textId="662FC381" w:rsidR="00BA77DF" w:rsidRPr="00F806EE" w:rsidRDefault="00BA77DF" w:rsidP="00F057DF">
      <w:pPr>
        <w:pStyle w:val="SpecHdng11"/>
        <w:numPr>
          <w:ilvl w:val="0"/>
          <w:numId w:val="0"/>
        </w:numPr>
      </w:pPr>
    </w:p>
    <w:p w14:paraId="516C0973" w14:textId="38B35599" w:rsidR="006176FE" w:rsidRPr="00F806EE" w:rsidRDefault="006176FE" w:rsidP="00F057DF">
      <w:pPr>
        <w:pStyle w:val="SpecHdng11"/>
        <w:numPr>
          <w:ilvl w:val="0"/>
          <w:numId w:val="0"/>
        </w:numPr>
      </w:pPr>
    </w:p>
    <w:p w14:paraId="52E799BC" w14:textId="1A01A242" w:rsidR="006176FE" w:rsidRPr="00F806EE" w:rsidRDefault="006176FE" w:rsidP="00F057DF">
      <w:pPr>
        <w:pStyle w:val="SpecHdng11"/>
        <w:numPr>
          <w:ilvl w:val="0"/>
          <w:numId w:val="0"/>
        </w:numPr>
      </w:pPr>
    </w:p>
    <w:p w14:paraId="4BBA731A" w14:textId="4ADE7DF8" w:rsidR="006176FE" w:rsidRPr="00F806EE" w:rsidRDefault="006176FE" w:rsidP="00F057DF">
      <w:pPr>
        <w:pStyle w:val="SpecHdng11"/>
        <w:numPr>
          <w:ilvl w:val="0"/>
          <w:numId w:val="0"/>
        </w:numPr>
      </w:pPr>
    </w:p>
    <w:p w14:paraId="54935E8C" w14:textId="349EF754" w:rsidR="006176FE" w:rsidRPr="00F806EE" w:rsidRDefault="006176FE" w:rsidP="00F057DF">
      <w:pPr>
        <w:pStyle w:val="SpecHdng11"/>
        <w:numPr>
          <w:ilvl w:val="0"/>
          <w:numId w:val="0"/>
        </w:numPr>
      </w:pPr>
    </w:p>
    <w:p w14:paraId="51831C85" w14:textId="2DE9ED57" w:rsidR="006176FE" w:rsidRPr="00F806EE" w:rsidRDefault="006176FE" w:rsidP="00F057DF">
      <w:pPr>
        <w:pStyle w:val="SpecHdng11"/>
        <w:numPr>
          <w:ilvl w:val="0"/>
          <w:numId w:val="0"/>
        </w:numPr>
      </w:pPr>
    </w:p>
    <w:p w14:paraId="7355BDEE" w14:textId="3B6443C7" w:rsidR="006176FE" w:rsidRPr="00F806EE" w:rsidRDefault="006176FE" w:rsidP="00F057DF">
      <w:pPr>
        <w:pStyle w:val="SpecHdng11"/>
        <w:numPr>
          <w:ilvl w:val="0"/>
          <w:numId w:val="0"/>
        </w:numPr>
      </w:pPr>
    </w:p>
    <w:p w14:paraId="042CBEFD" w14:textId="3AD8A9FD" w:rsidR="00A93D3D" w:rsidRPr="00F806EE" w:rsidRDefault="001D1278" w:rsidP="00F057DF">
      <w:pPr>
        <w:pStyle w:val="SpecHdng11"/>
        <w:numPr>
          <w:ilvl w:val="0"/>
          <w:numId w:val="0"/>
        </w:numPr>
        <w:rPr>
          <w:b w:val="0"/>
          <w:color w:val="FF0000"/>
        </w:rPr>
      </w:pPr>
      <w:r w:rsidRPr="00F806EE">
        <w:object w:dxaOrig="11985" w:dyaOrig="15661" w14:anchorId="7CF47E40">
          <v:shape id="_x0000_i1027" type="#_x0000_t75" style="width:7in;height:640.55pt" o:ole="">
            <v:imagedata r:id="rId34" o:title=""/>
          </v:shape>
          <o:OLEObject Type="Embed" ProgID="Visio.Drawing.15" ShapeID="_x0000_i1027" DrawAspect="Content" ObjectID="_1679739810" r:id="rId35"/>
        </w:object>
      </w:r>
    </w:p>
    <w:p w14:paraId="00B1ACD4" w14:textId="73D53F85" w:rsidR="006176FE" w:rsidRPr="00F806EE" w:rsidRDefault="006176FE" w:rsidP="00F057DF">
      <w:pPr>
        <w:pStyle w:val="SpecHdng11"/>
        <w:numPr>
          <w:ilvl w:val="0"/>
          <w:numId w:val="0"/>
        </w:numPr>
      </w:pPr>
    </w:p>
    <w:p w14:paraId="72A65320" w14:textId="1C5C8D46" w:rsidR="00CA75C4" w:rsidRPr="00F806EE" w:rsidRDefault="00CA75C4" w:rsidP="00CA75C4">
      <w:pPr>
        <w:pStyle w:val="Heading4"/>
      </w:pPr>
      <w:r w:rsidRPr="00F806EE">
        <w:t>BA</w:t>
      </w:r>
      <w:r w:rsidR="008D5F5B" w:rsidRPr="00F806EE">
        <w:t xml:space="preserve"> Boundary Alert</w:t>
      </w:r>
      <w:r w:rsidRPr="00F806EE">
        <w:t xml:space="preserve"> Initialization</w:t>
      </w:r>
    </w:p>
    <w:p w14:paraId="71CFE377" w14:textId="3B9F6EF2" w:rsidR="00CA75C4" w:rsidRPr="00F806EE" w:rsidRDefault="00CA75C4" w:rsidP="004064CB">
      <w:pPr>
        <w:pStyle w:val="SpecHdng11"/>
        <w:numPr>
          <w:ilvl w:val="0"/>
          <w:numId w:val="0"/>
        </w:numPr>
        <w:rPr>
          <w:b w:val="0"/>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8749"/>
      </w:tblGrid>
      <w:tr w:rsidR="00642E8F" w:rsidRPr="00F806EE" w14:paraId="35FB966F" w14:textId="77777777" w:rsidTr="003E1FDA">
        <w:tc>
          <w:tcPr>
            <w:tcW w:w="1458" w:type="dxa"/>
            <w:shd w:val="clear" w:color="auto" w:fill="auto"/>
          </w:tcPr>
          <w:p w14:paraId="683A5571" w14:textId="68D5B1C5" w:rsidR="00642E8F" w:rsidRPr="00F806EE" w:rsidRDefault="00642E8F" w:rsidP="003E1FDA">
            <w:pPr>
              <w:pStyle w:val="SpecHdng11"/>
              <w:widowControl w:val="0"/>
              <w:numPr>
                <w:ilvl w:val="0"/>
                <w:numId w:val="0"/>
              </w:numPr>
              <w:rPr>
                <w:b w:val="0"/>
                <w:color w:val="FF0000"/>
                <w:sz w:val="18"/>
              </w:rPr>
            </w:pPr>
            <w:r w:rsidRPr="00F806EE">
              <w:rPr>
                <w:b w:val="0"/>
              </w:rPr>
              <w:t>R: 3.4.1.4.1</w:t>
            </w:r>
          </w:p>
        </w:tc>
        <w:tc>
          <w:tcPr>
            <w:tcW w:w="9126" w:type="dxa"/>
            <w:shd w:val="clear" w:color="auto" w:fill="auto"/>
          </w:tcPr>
          <w:p w14:paraId="20ECC2D8" w14:textId="0BB559A1" w:rsidR="00642E8F" w:rsidRPr="00F806EE" w:rsidRDefault="00642E8F" w:rsidP="002B7AB5">
            <w:pPr>
              <w:pStyle w:val="SpecHdng11"/>
              <w:widowControl w:val="0"/>
              <w:numPr>
                <w:ilvl w:val="0"/>
                <w:numId w:val="0"/>
              </w:numPr>
              <w:rPr>
                <w:b w:val="0"/>
                <w:color w:val="FF0000"/>
                <w:sz w:val="18"/>
              </w:rPr>
            </w:pPr>
            <w:r w:rsidRPr="00F806EE">
              <w:rPr>
                <w:b w:val="0"/>
                <w:sz w:val="18"/>
              </w:rPr>
              <w:t xml:space="preserve">The </w:t>
            </w:r>
            <w:r w:rsidR="008D5F5B" w:rsidRPr="00F806EE">
              <w:rPr>
                <w:b w:val="0"/>
                <w:sz w:val="18"/>
              </w:rPr>
              <w:t xml:space="preserve">Boundary Alert feature </w:t>
            </w:r>
            <w:r w:rsidR="00096578" w:rsidRPr="00F806EE">
              <w:rPr>
                <w:b w:val="0"/>
                <w:sz w:val="18"/>
              </w:rPr>
              <w:t>shall</w:t>
            </w:r>
            <w:r w:rsidR="00A42F78" w:rsidRPr="00F806EE">
              <w:rPr>
                <w:b w:val="0"/>
                <w:sz w:val="18"/>
              </w:rPr>
              <w:t xml:space="preserve"> </w:t>
            </w:r>
            <w:r w:rsidRPr="00F806EE">
              <w:rPr>
                <w:b w:val="0"/>
                <w:sz w:val="18"/>
              </w:rPr>
              <w:t xml:space="preserve">be initialized after </w:t>
            </w:r>
            <w:r w:rsidR="00A42F78" w:rsidRPr="00F806EE">
              <w:rPr>
                <w:b w:val="0"/>
                <w:sz w:val="18"/>
              </w:rPr>
              <w:t xml:space="preserve">BTT initialization. </w:t>
            </w:r>
            <w:r w:rsidRPr="00F806EE">
              <w:rPr>
                <w:b w:val="0"/>
                <w:sz w:val="18"/>
              </w:rPr>
              <w:t xml:space="preserve">For specific intiization requirements reference the Boundary Alert </w:t>
            </w:r>
            <w:r w:rsidR="002B7AB5" w:rsidRPr="00F806EE">
              <w:rPr>
                <w:b w:val="0"/>
                <w:sz w:val="18"/>
              </w:rPr>
              <w:t>Functional Requirements Specification</w:t>
            </w:r>
            <w:r w:rsidRPr="00F806EE">
              <w:rPr>
                <w:b w:val="0"/>
                <w:sz w:val="18"/>
              </w:rPr>
              <w:t>.</w:t>
            </w:r>
          </w:p>
        </w:tc>
      </w:tr>
    </w:tbl>
    <w:p w14:paraId="4F563B33" w14:textId="77777777" w:rsidR="00CA75C4" w:rsidRPr="00F806EE" w:rsidRDefault="00CA75C4" w:rsidP="00CA75C4">
      <w:pPr>
        <w:pStyle w:val="SpecHdng11"/>
        <w:numPr>
          <w:ilvl w:val="0"/>
          <w:numId w:val="0"/>
        </w:numPr>
        <w:rPr>
          <w:b w:val="0"/>
          <w:color w:val="FF0000"/>
          <w:sz w:val="18"/>
          <w:szCs w:val="18"/>
        </w:rPr>
      </w:pPr>
    </w:p>
    <w:p w14:paraId="3A29EDD1" w14:textId="2FE3BA8A" w:rsidR="00CA75C4" w:rsidRPr="00F806EE" w:rsidRDefault="00283075" w:rsidP="00CA75C4">
      <w:pPr>
        <w:pStyle w:val="Heading4"/>
      </w:pPr>
      <w:r w:rsidRPr="00F806EE">
        <w:t xml:space="preserve">RCTB </w:t>
      </w:r>
      <w:r w:rsidR="00CA75C4" w:rsidRPr="00F806EE">
        <w:t>Initialization</w:t>
      </w:r>
      <w:r w:rsidR="000511F7" w:rsidRPr="00F806EE">
        <w:t xml:space="preserve"> </w:t>
      </w:r>
    </w:p>
    <w:p w14:paraId="395D1C6B" w14:textId="4C9597CB" w:rsidR="007D0CFF" w:rsidRPr="00F806EE" w:rsidRDefault="001F2F65" w:rsidP="00CA75C4">
      <w:pPr>
        <w:pStyle w:val="SpecHdng11"/>
        <w:numPr>
          <w:ilvl w:val="0"/>
          <w:numId w:val="0"/>
        </w:numPr>
        <w:rPr>
          <w:rFonts w:cs="Arial"/>
          <w:b w:val="0"/>
          <w:sz w:val="18"/>
          <w:szCs w:val="18"/>
        </w:rPr>
      </w:pPr>
      <w:r w:rsidRPr="00F806EE">
        <w:rPr>
          <w:rFonts w:cs="Arial"/>
          <w:b w:val="0"/>
          <w:sz w:val="18"/>
          <w:szCs w:val="18"/>
        </w:rPr>
        <w:t xml:space="preserve">When CTA is ON, </w:t>
      </w:r>
      <w:r w:rsidR="00342F89" w:rsidRPr="00F806EE">
        <w:rPr>
          <w:rFonts w:cs="Arial"/>
          <w:b w:val="0"/>
          <w:sz w:val="18"/>
          <w:szCs w:val="18"/>
        </w:rPr>
        <w:t>RCTB</w:t>
      </w:r>
      <w:r w:rsidRPr="00F806EE">
        <w:rPr>
          <w:rFonts w:cs="Arial"/>
          <w:b w:val="0"/>
          <w:sz w:val="18"/>
          <w:szCs w:val="18"/>
        </w:rPr>
        <w:t xml:space="preserve"> ON/OFF state </w:t>
      </w:r>
      <w:r w:rsidR="00096578" w:rsidRPr="00F806EE">
        <w:rPr>
          <w:rFonts w:cs="Arial"/>
          <w:b w:val="0"/>
          <w:sz w:val="18"/>
          <w:szCs w:val="18"/>
        </w:rPr>
        <w:t>is</w:t>
      </w:r>
      <w:r w:rsidRPr="00F806EE">
        <w:rPr>
          <w:rFonts w:cs="Arial"/>
          <w:b w:val="0"/>
          <w:sz w:val="18"/>
          <w:szCs w:val="18"/>
        </w:rPr>
        <w:t xml:space="preserve"> determined by monitoring the Rba_D_Stat</w:t>
      </w:r>
      <w:r w:rsidR="004D0607" w:rsidRPr="00F806EE">
        <w:rPr>
          <w:rFonts w:cs="Arial"/>
          <w:b w:val="0"/>
          <w:sz w:val="18"/>
          <w:szCs w:val="18"/>
        </w:rPr>
        <w:t>_Intern</w:t>
      </w:r>
      <w:r w:rsidRPr="00F806EE">
        <w:rPr>
          <w:rFonts w:cs="Arial"/>
          <w:b w:val="0"/>
          <w:sz w:val="18"/>
          <w:szCs w:val="18"/>
        </w:rPr>
        <w:t xml:space="preserve"> CAN signal from the IPMB module</w:t>
      </w:r>
      <w:r w:rsidR="007D0CFF" w:rsidRPr="00F806EE">
        <w:rPr>
          <w:rFonts w:cs="Arial"/>
          <w:b w:val="0"/>
          <w:sz w:val="18"/>
          <w:szCs w:val="18"/>
        </w:rPr>
        <w:t>.</w:t>
      </w:r>
    </w:p>
    <w:p w14:paraId="1DCE4D4D" w14:textId="294E2BB7" w:rsidR="007D0CFF" w:rsidRPr="00F806EE" w:rsidRDefault="007D0CFF" w:rsidP="00CA75C4">
      <w:pPr>
        <w:pStyle w:val="SpecHdng11"/>
        <w:numPr>
          <w:ilvl w:val="0"/>
          <w:numId w:val="0"/>
        </w:numPr>
        <w:rPr>
          <w:rFonts w:cs="Arial"/>
          <w:b w:val="0"/>
          <w:sz w:val="18"/>
          <w:szCs w:val="18"/>
        </w:rPr>
      </w:pPr>
      <w:r w:rsidRPr="00F806EE">
        <w:rPr>
          <w:rFonts w:cs="Arial"/>
          <w:b w:val="0"/>
          <w:sz w:val="18"/>
          <w:szCs w:val="18"/>
        </w:rPr>
        <w:t>T</w:t>
      </w:r>
      <w:r w:rsidR="00BC485E" w:rsidRPr="00F806EE">
        <w:rPr>
          <w:rFonts w:cs="Arial"/>
          <w:b w:val="0"/>
          <w:sz w:val="18"/>
          <w:szCs w:val="18"/>
        </w:rPr>
        <w:t xml:space="preserve">he </w:t>
      </w:r>
      <w:r w:rsidR="00024445" w:rsidRPr="00F806EE">
        <w:rPr>
          <w:rFonts w:cs="Arial"/>
          <w:b w:val="0"/>
          <w:sz w:val="18"/>
          <w:szCs w:val="18"/>
        </w:rPr>
        <w:t>ADAS</w:t>
      </w:r>
      <w:r w:rsidR="00BC485E" w:rsidRPr="00F806EE">
        <w:rPr>
          <w:rFonts w:cs="Arial"/>
          <w:b w:val="0"/>
          <w:sz w:val="18"/>
          <w:szCs w:val="18"/>
        </w:rPr>
        <w:t xml:space="preserve"> send</w:t>
      </w:r>
      <w:r w:rsidR="009F621D" w:rsidRPr="00F806EE">
        <w:rPr>
          <w:rFonts w:cs="Arial"/>
          <w:b w:val="0"/>
          <w:sz w:val="18"/>
          <w:szCs w:val="18"/>
        </w:rPr>
        <w:t>s</w:t>
      </w:r>
      <w:r w:rsidR="00BC485E" w:rsidRPr="00F806EE">
        <w:rPr>
          <w:rFonts w:cs="Arial"/>
          <w:b w:val="0"/>
          <w:sz w:val="18"/>
          <w:szCs w:val="18"/>
        </w:rPr>
        <w:t xml:space="preserve"> it</w:t>
      </w:r>
      <w:r w:rsidR="00D6594E" w:rsidRPr="00F806EE">
        <w:rPr>
          <w:rFonts w:cs="Arial"/>
          <w:b w:val="0"/>
          <w:sz w:val="18"/>
          <w:szCs w:val="18"/>
        </w:rPr>
        <w:t>s RBA</w:t>
      </w:r>
      <w:r w:rsidR="00024445" w:rsidRPr="00F806EE">
        <w:rPr>
          <w:rFonts w:cs="Arial"/>
          <w:b w:val="0"/>
          <w:sz w:val="18"/>
          <w:szCs w:val="18"/>
        </w:rPr>
        <w:t xml:space="preserve"> model</w:t>
      </w:r>
      <w:r w:rsidR="00D6594E" w:rsidRPr="00F806EE">
        <w:rPr>
          <w:rFonts w:cs="Arial"/>
          <w:b w:val="0"/>
          <w:sz w:val="18"/>
          <w:szCs w:val="18"/>
        </w:rPr>
        <w:t xml:space="preserve"> output on CAN via </w:t>
      </w:r>
      <w:r w:rsidR="00D6594E" w:rsidRPr="00F806EE">
        <w:rPr>
          <w:rFonts w:cs="Arial"/>
          <w:sz w:val="18"/>
          <w:szCs w:val="18"/>
        </w:rPr>
        <w:t>RbaCta</w:t>
      </w:r>
      <w:r w:rsidRPr="00F806EE">
        <w:rPr>
          <w:rFonts w:cs="Arial"/>
          <w:sz w:val="18"/>
          <w:szCs w:val="18"/>
        </w:rPr>
        <w:t>X_D_Stat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230"/>
        <w:gridCol w:w="7695"/>
      </w:tblGrid>
      <w:tr w:rsidR="00C21D15" w:rsidRPr="00F806EE" w14:paraId="78ACD171" w14:textId="77777777" w:rsidTr="001017A1">
        <w:tc>
          <w:tcPr>
            <w:tcW w:w="1260" w:type="dxa"/>
            <w:shd w:val="clear" w:color="auto" w:fill="auto"/>
          </w:tcPr>
          <w:p w14:paraId="5AB42FBA" w14:textId="77777777" w:rsidR="00C21D15" w:rsidRPr="00F806EE" w:rsidRDefault="00C21D15" w:rsidP="00A66A65">
            <w:pPr>
              <w:pStyle w:val="SpecHdng11"/>
              <w:widowControl w:val="0"/>
              <w:numPr>
                <w:ilvl w:val="0"/>
                <w:numId w:val="0"/>
              </w:numPr>
              <w:rPr>
                <w:color w:val="FF0000"/>
                <w:sz w:val="18"/>
                <w:szCs w:val="18"/>
              </w:rPr>
            </w:pPr>
            <w:r w:rsidRPr="00F806EE">
              <w:rPr>
                <w:sz w:val="18"/>
                <w:szCs w:val="18"/>
              </w:rPr>
              <w:t>R: 3.4.1.5.1</w:t>
            </w:r>
          </w:p>
        </w:tc>
        <w:tc>
          <w:tcPr>
            <w:tcW w:w="1230" w:type="dxa"/>
          </w:tcPr>
          <w:p w14:paraId="167EEDB2" w14:textId="6032E46F" w:rsidR="00C21D15" w:rsidRPr="00F806EE" w:rsidRDefault="00C21D15" w:rsidP="00A66A65">
            <w:pPr>
              <w:pStyle w:val="SpecHdng11"/>
              <w:widowControl w:val="0"/>
              <w:numPr>
                <w:ilvl w:val="0"/>
                <w:numId w:val="0"/>
              </w:numPr>
              <w:rPr>
                <w:b w:val="0"/>
                <w:sz w:val="18"/>
                <w:szCs w:val="18"/>
              </w:rPr>
            </w:pPr>
            <w:r w:rsidRPr="00F806EE">
              <w:rPr>
                <w:b w:val="0"/>
                <w:sz w:val="18"/>
                <w:szCs w:val="18"/>
              </w:rPr>
              <w:t>30</w:t>
            </w:r>
          </w:p>
        </w:tc>
        <w:tc>
          <w:tcPr>
            <w:tcW w:w="7695" w:type="dxa"/>
            <w:shd w:val="clear" w:color="auto" w:fill="auto"/>
          </w:tcPr>
          <w:p w14:paraId="5510983A" w14:textId="33FD8770" w:rsidR="00C21D15" w:rsidRPr="00F806EE" w:rsidRDefault="00C21D15" w:rsidP="00A66A65">
            <w:pPr>
              <w:pStyle w:val="SpecHdng11"/>
              <w:widowControl w:val="0"/>
              <w:numPr>
                <w:ilvl w:val="0"/>
                <w:numId w:val="0"/>
              </w:numPr>
              <w:rPr>
                <w:b w:val="0"/>
                <w:sz w:val="18"/>
                <w:szCs w:val="18"/>
              </w:rPr>
            </w:pPr>
            <w:r w:rsidRPr="00F806EE">
              <w:rPr>
                <w:b w:val="0"/>
                <w:sz w:val="18"/>
                <w:szCs w:val="18"/>
              </w:rPr>
              <w:t>During power up, SOD Shall initialize RBA after BTT</w:t>
            </w:r>
            <w:r w:rsidR="00060A6B" w:rsidRPr="00F806EE">
              <w:rPr>
                <w:b w:val="0"/>
                <w:sz w:val="18"/>
                <w:szCs w:val="18"/>
              </w:rPr>
              <w:t xml:space="preserve"> initialization is complete. </w:t>
            </w:r>
          </w:p>
        </w:tc>
      </w:tr>
      <w:tr w:rsidR="00C21D15" w:rsidRPr="00F806EE" w14:paraId="3BB2D97D" w14:textId="77777777" w:rsidTr="001017A1">
        <w:tc>
          <w:tcPr>
            <w:tcW w:w="1260" w:type="dxa"/>
            <w:shd w:val="clear" w:color="auto" w:fill="auto"/>
          </w:tcPr>
          <w:p w14:paraId="18EBDD3B" w14:textId="77777777" w:rsidR="00C21D15" w:rsidRPr="00F806EE" w:rsidRDefault="00C21D15" w:rsidP="00A66A65">
            <w:pPr>
              <w:pStyle w:val="SpecHdng11"/>
              <w:widowControl w:val="0"/>
              <w:numPr>
                <w:ilvl w:val="0"/>
                <w:numId w:val="0"/>
              </w:numPr>
              <w:rPr>
                <w:color w:val="FF0000"/>
                <w:sz w:val="18"/>
                <w:szCs w:val="18"/>
              </w:rPr>
            </w:pPr>
            <w:r w:rsidRPr="00F806EE">
              <w:rPr>
                <w:sz w:val="18"/>
                <w:szCs w:val="18"/>
              </w:rPr>
              <w:t>R: 3.4.1.5.2</w:t>
            </w:r>
          </w:p>
        </w:tc>
        <w:tc>
          <w:tcPr>
            <w:tcW w:w="1230" w:type="dxa"/>
          </w:tcPr>
          <w:p w14:paraId="41B86A21" w14:textId="3F5FEC04" w:rsidR="00C21D15" w:rsidRPr="00F806EE" w:rsidRDefault="002A007C" w:rsidP="00A66A65">
            <w:pPr>
              <w:pStyle w:val="SpecHdng11"/>
              <w:widowControl w:val="0"/>
              <w:numPr>
                <w:ilvl w:val="0"/>
                <w:numId w:val="0"/>
              </w:numPr>
              <w:rPr>
                <w:b w:val="0"/>
                <w:sz w:val="18"/>
                <w:szCs w:val="18"/>
              </w:rPr>
            </w:pPr>
            <w:r w:rsidRPr="00F806EE">
              <w:rPr>
                <w:rFonts w:cs="Arial"/>
                <w:b w:val="0"/>
                <w:sz w:val="18"/>
                <w:szCs w:val="18"/>
              </w:rPr>
              <w:t>-&gt;</w:t>
            </w:r>
            <w:r w:rsidRPr="00F806EE">
              <w:rPr>
                <w:b w:val="0"/>
                <w:sz w:val="18"/>
                <w:szCs w:val="18"/>
              </w:rPr>
              <w:t>31.1</w:t>
            </w:r>
          </w:p>
        </w:tc>
        <w:tc>
          <w:tcPr>
            <w:tcW w:w="7695" w:type="dxa"/>
            <w:shd w:val="clear" w:color="auto" w:fill="auto"/>
          </w:tcPr>
          <w:p w14:paraId="2B92D99B" w14:textId="59096E9D" w:rsidR="00C21D15" w:rsidRPr="00F806EE" w:rsidRDefault="0089754D" w:rsidP="00A66A65">
            <w:pPr>
              <w:pStyle w:val="SpecHdng11"/>
              <w:widowControl w:val="0"/>
              <w:numPr>
                <w:ilvl w:val="0"/>
                <w:numId w:val="0"/>
              </w:numPr>
              <w:rPr>
                <w:b w:val="0"/>
                <w:color w:val="FF0000"/>
                <w:sz w:val="18"/>
                <w:szCs w:val="18"/>
              </w:rPr>
            </w:pPr>
            <w:r w:rsidRPr="00F806EE">
              <w:rPr>
                <w:b w:val="0"/>
                <w:sz w:val="18"/>
                <w:szCs w:val="18"/>
              </w:rPr>
              <w:t>RCTB</w:t>
            </w:r>
            <w:r w:rsidR="002A007C" w:rsidRPr="00F806EE">
              <w:rPr>
                <w:b w:val="0"/>
                <w:sz w:val="18"/>
                <w:szCs w:val="18"/>
              </w:rPr>
              <w:t xml:space="preserve"> initializes to ON</w:t>
            </w:r>
          </w:p>
        </w:tc>
      </w:tr>
      <w:tr w:rsidR="00AC5FA1" w:rsidRPr="00F806EE" w14:paraId="5FBC10E4" w14:textId="77777777" w:rsidTr="001017A1">
        <w:tc>
          <w:tcPr>
            <w:tcW w:w="1260" w:type="dxa"/>
            <w:shd w:val="clear" w:color="auto" w:fill="auto"/>
          </w:tcPr>
          <w:p w14:paraId="6AE0C710" w14:textId="44CBCA34" w:rsidR="00AC5FA1" w:rsidRPr="00F806EE" w:rsidRDefault="00AC5FA1" w:rsidP="00A66A65">
            <w:pPr>
              <w:pStyle w:val="SpecHdng11"/>
              <w:widowControl w:val="0"/>
              <w:numPr>
                <w:ilvl w:val="0"/>
                <w:numId w:val="0"/>
              </w:numPr>
              <w:rPr>
                <w:sz w:val="18"/>
                <w:szCs w:val="18"/>
              </w:rPr>
            </w:pPr>
            <w:r w:rsidRPr="00F806EE">
              <w:rPr>
                <w:sz w:val="18"/>
                <w:szCs w:val="18"/>
              </w:rPr>
              <w:t xml:space="preserve">R: </w:t>
            </w:r>
            <w:r w:rsidR="00424A21" w:rsidRPr="00F806EE">
              <w:rPr>
                <w:sz w:val="18"/>
                <w:szCs w:val="18"/>
              </w:rPr>
              <w:t>3.4.1.5.3</w:t>
            </w:r>
          </w:p>
        </w:tc>
        <w:tc>
          <w:tcPr>
            <w:tcW w:w="1230" w:type="dxa"/>
          </w:tcPr>
          <w:p w14:paraId="4C419451" w14:textId="2C898536" w:rsidR="00AC5FA1" w:rsidRPr="00F806EE" w:rsidRDefault="00EA0208" w:rsidP="00A66A65">
            <w:pPr>
              <w:pStyle w:val="SpecHdng11"/>
              <w:widowControl w:val="0"/>
              <w:numPr>
                <w:ilvl w:val="0"/>
                <w:numId w:val="0"/>
              </w:numPr>
              <w:rPr>
                <w:b w:val="0"/>
                <w:sz w:val="18"/>
                <w:szCs w:val="18"/>
              </w:rPr>
            </w:pPr>
            <w:r w:rsidRPr="00F806EE">
              <w:rPr>
                <w:rFonts w:cs="Arial"/>
                <w:b w:val="0"/>
                <w:sz w:val="18"/>
                <w:szCs w:val="18"/>
              </w:rPr>
              <w:t>-</w:t>
            </w:r>
            <w:r w:rsidR="00AC5FA1" w:rsidRPr="00F806EE">
              <w:rPr>
                <w:rFonts w:cs="Arial"/>
                <w:b w:val="0"/>
                <w:sz w:val="18"/>
                <w:szCs w:val="18"/>
              </w:rPr>
              <w:t>&gt;</w:t>
            </w:r>
            <w:r w:rsidR="00AC5FA1" w:rsidRPr="00F806EE">
              <w:rPr>
                <w:b w:val="0"/>
                <w:sz w:val="18"/>
                <w:szCs w:val="18"/>
              </w:rPr>
              <w:t>33.1</w:t>
            </w:r>
          </w:p>
        </w:tc>
        <w:tc>
          <w:tcPr>
            <w:tcW w:w="7695" w:type="dxa"/>
            <w:shd w:val="clear" w:color="auto" w:fill="auto"/>
          </w:tcPr>
          <w:p w14:paraId="0AE3C9A9" w14:textId="4B7243E9" w:rsidR="00AC5FA1" w:rsidRPr="00F806EE" w:rsidRDefault="0089754D" w:rsidP="00EA0208">
            <w:pPr>
              <w:pStyle w:val="SpecHdng11"/>
              <w:widowControl w:val="0"/>
              <w:numPr>
                <w:ilvl w:val="0"/>
                <w:numId w:val="0"/>
              </w:numPr>
              <w:rPr>
                <w:b w:val="0"/>
                <w:sz w:val="18"/>
                <w:szCs w:val="18"/>
              </w:rPr>
            </w:pPr>
            <w:r w:rsidRPr="00F806EE">
              <w:rPr>
                <w:b w:val="0"/>
                <w:sz w:val="18"/>
                <w:szCs w:val="18"/>
              </w:rPr>
              <w:t xml:space="preserve">RCTB </w:t>
            </w:r>
            <w:r w:rsidR="00AC5FA1" w:rsidRPr="00F806EE">
              <w:rPr>
                <w:b w:val="0"/>
                <w:sz w:val="18"/>
                <w:szCs w:val="18"/>
              </w:rPr>
              <w:t>OFF</w:t>
            </w:r>
            <w:r w:rsidR="00EA0208" w:rsidRPr="00F806EE">
              <w:rPr>
                <w:b w:val="0"/>
                <w:sz w:val="18"/>
                <w:szCs w:val="18"/>
              </w:rPr>
              <w:t xml:space="preserve"> (including trailer tow off)</w:t>
            </w:r>
          </w:p>
        </w:tc>
      </w:tr>
      <w:tr w:rsidR="00AC5FA1" w:rsidRPr="00F806EE" w14:paraId="6F6D55AF" w14:textId="77777777" w:rsidTr="001017A1">
        <w:tc>
          <w:tcPr>
            <w:tcW w:w="1260" w:type="dxa"/>
            <w:shd w:val="clear" w:color="auto" w:fill="auto"/>
          </w:tcPr>
          <w:p w14:paraId="641EAB5F" w14:textId="3F0C234A" w:rsidR="00AC5FA1" w:rsidRPr="00F806EE" w:rsidRDefault="00424A21" w:rsidP="00A66A65">
            <w:pPr>
              <w:pStyle w:val="SpecHdng11"/>
              <w:widowControl w:val="0"/>
              <w:numPr>
                <w:ilvl w:val="0"/>
                <w:numId w:val="0"/>
              </w:numPr>
              <w:rPr>
                <w:sz w:val="18"/>
                <w:szCs w:val="18"/>
              </w:rPr>
            </w:pPr>
            <w:r w:rsidRPr="00F806EE">
              <w:rPr>
                <w:sz w:val="18"/>
                <w:szCs w:val="18"/>
              </w:rPr>
              <w:t>R: 3.4.1.5.4</w:t>
            </w:r>
          </w:p>
        </w:tc>
        <w:tc>
          <w:tcPr>
            <w:tcW w:w="1230" w:type="dxa"/>
          </w:tcPr>
          <w:p w14:paraId="07A14504" w14:textId="32C83BB7" w:rsidR="00AC5FA1" w:rsidRPr="00F806EE" w:rsidRDefault="00EA0208" w:rsidP="006F38E1">
            <w:pPr>
              <w:pStyle w:val="SpecHdng11"/>
              <w:widowControl w:val="0"/>
              <w:numPr>
                <w:ilvl w:val="0"/>
                <w:numId w:val="0"/>
              </w:numPr>
              <w:rPr>
                <w:b w:val="0"/>
                <w:sz w:val="18"/>
                <w:szCs w:val="18"/>
              </w:rPr>
            </w:pPr>
            <w:r w:rsidRPr="00F806EE">
              <w:rPr>
                <w:rFonts w:cs="Arial"/>
                <w:b w:val="0"/>
                <w:sz w:val="18"/>
                <w:szCs w:val="18"/>
              </w:rPr>
              <w:t>-</w:t>
            </w:r>
            <w:r w:rsidR="00AC5FA1" w:rsidRPr="00F806EE">
              <w:rPr>
                <w:rFonts w:cs="Arial"/>
                <w:b w:val="0"/>
                <w:sz w:val="18"/>
                <w:szCs w:val="18"/>
              </w:rPr>
              <w:t>&gt;</w:t>
            </w:r>
            <w:r w:rsidR="00AC5FA1" w:rsidRPr="00F806EE">
              <w:rPr>
                <w:b w:val="0"/>
                <w:sz w:val="18"/>
                <w:szCs w:val="18"/>
              </w:rPr>
              <w:t>3</w:t>
            </w:r>
            <w:r w:rsidR="006F38E1" w:rsidRPr="00F806EE">
              <w:rPr>
                <w:b w:val="0"/>
                <w:sz w:val="18"/>
                <w:szCs w:val="18"/>
              </w:rPr>
              <w:t>2</w:t>
            </w:r>
            <w:r w:rsidR="00AC5FA1" w:rsidRPr="00F806EE">
              <w:rPr>
                <w:b w:val="0"/>
                <w:sz w:val="18"/>
                <w:szCs w:val="18"/>
              </w:rPr>
              <w:t>.1</w:t>
            </w:r>
          </w:p>
        </w:tc>
        <w:tc>
          <w:tcPr>
            <w:tcW w:w="7695" w:type="dxa"/>
            <w:shd w:val="clear" w:color="auto" w:fill="auto"/>
          </w:tcPr>
          <w:p w14:paraId="50E15456" w14:textId="0C4CF7A2" w:rsidR="00AC5FA1" w:rsidRPr="00F806EE" w:rsidRDefault="0089754D" w:rsidP="006F38E1">
            <w:pPr>
              <w:pStyle w:val="SpecHdng11"/>
              <w:widowControl w:val="0"/>
              <w:numPr>
                <w:ilvl w:val="0"/>
                <w:numId w:val="0"/>
              </w:numPr>
              <w:rPr>
                <w:b w:val="0"/>
                <w:sz w:val="18"/>
                <w:szCs w:val="18"/>
              </w:rPr>
            </w:pPr>
            <w:r w:rsidRPr="00F806EE">
              <w:rPr>
                <w:b w:val="0"/>
                <w:sz w:val="18"/>
                <w:szCs w:val="18"/>
              </w:rPr>
              <w:t xml:space="preserve">RCTB </w:t>
            </w:r>
            <w:r w:rsidR="006F38E1" w:rsidRPr="00F806EE">
              <w:rPr>
                <w:b w:val="0"/>
                <w:sz w:val="18"/>
                <w:szCs w:val="18"/>
              </w:rPr>
              <w:t>Disabled</w:t>
            </w:r>
          </w:p>
        </w:tc>
      </w:tr>
      <w:tr w:rsidR="001017A1" w:rsidRPr="00F806EE" w14:paraId="351646D8" w14:textId="77777777" w:rsidTr="001017A1">
        <w:tc>
          <w:tcPr>
            <w:tcW w:w="1260" w:type="dxa"/>
            <w:shd w:val="clear" w:color="auto" w:fill="auto"/>
          </w:tcPr>
          <w:p w14:paraId="1AA4DD66" w14:textId="09FF7D3C" w:rsidR="001017A1" w:rsidRPr="00F806EE" w:rsidRDefault="001017A1" w:rsidP="001017A1">
            <w:pPr>
              <w:pStyle w:val="SpecHdng11"/>
              <w:widowControl w:val="0"/>
              <w:numPr>
                <w:ilvl w:val="0"/>
                <w:numId w:val="0"/>
              </w:numPr>
              <w:rPr>
                <w:sz w:val="18"/>
                <w:szCs w:val="18"/>
              </w:rPr>
            </w:pPr>
            <w:r w:rsidRPr="00F806EE">
              <w:rPr>
                <w:sz w:val="18"/>
                <w:szCs w:val="18"/>
              </w:rPr>
              <w:t>R: 3.4.1.5.6</w:t>
            </w:r>
          </w:p>
        </w:tc>
        <w:tc>
          <w:tcPr>
            <w:tcW w:w="1230" w:type="dxa"/>
          </w:tcPr>
          <w:p w14:paraId="41CE4408" w14:textId="1545C966" w:rsidR="001017A1" w:rsidRPr="00F806EE" w:rsidRDefault="001017A1" w:rsidP="001017A1">
            <w:pPr>
              <w:pStyle w:val="SpecHdng11"/>
              <w:widowControl w:val="0"/>
              <w:numPr>
                <w:ilvl w:val="0"/>
                <w:numId w:val="0"/>
              </w:numPr>
              <w:rPr>
                <w:rFonts w:cs="Arial"/>
                <w:b w:val="0"/>
                <w:color w:val="FF0000"/>
                <w:sz w:val="18"/>
                <w:szCs w:val="18"/>
              </w:rPr>
            </w:pPr>
          </w:p>
        </w:tc>
        <w:tc>
          <w:tcPr>
            <w:tcW w:w="7695" w:type="dxa"/>
            <w:shd w:val="clear" w:color="auto" w:fill="auto"/>
          </w:tcPr>
          <w:p w14:paraId="2114C6AB" w14:textId="35E6B272" w:rsidR="001017A1" w:rsidRPr="00F806EE" w:rsidRDefault="0089754D" w:rsidP="002F04CA">
            <w:pPr>
              <w:pStyle w:val="SpecHdng11"/>
              <w:widowControl w:val="0"/>
              <w:numPr>
                <w:ilvl w:val="0"/>
                <w:numId w:val="0"/>
              </w:numPr>
              <w:rPr>
                <w:b w:val="0"/>
                <w:sz w:val="18"/>
                <w:szCs w:val="18"/>
              </w:rPr>
            </w:pPr>
            <w:r w:rsidRPr="00F806EE">
              <w:rPr>
                <w:b w:val="0"/>
                <w:sz w:val="18"/>
                <w:szCs w:val="18"/>
              </w:rPr>
              <w:t xml:space="preserve">RCTB </w:t>
            </w:r>
            <w:r w:rsidR="001017A1" w:rsidRPr="00F806EE">
              <w:rPr>
                <w:b w:val="0"/>
                <w:sz w:val="18"/>
                <w:szCs w:val="18"/>
              </w:rPr>
              <w:t xml:space="preserve">shall be functional no later than 1000ms after power on reset </w:t>
            </w:r>
            <w:r w:rsidR="002F04CA" w:rsidRPr="00F806EE">
              <w:rPr>
                <w:b w:val="0"/>
                <w:sz w:val="18"/>
                <w:szCs w:val="18"/>
              </w:rPr>
              <w:t>(Key on cycle)</w:t>
            </w:r>
          </w:p>
        </w:tc>
      </w:tr>
    </w:tbl>
    <w:p w14:paraId="1FAD3A84" w14:textId="77777777" w:rsidR="00C53DB1" w:rsidRPr="00F806EE" w:rsidRDefault="00C53DB1" w:rsidP="00A31ED1">
      <w:pPr>
        <w:pStyle w:val="SpecText"/>
        <w:tabs>
          <w:tab w:val="left" w:pos="2391"/>
        </w:tabs>
        <w:ind w:left="0"/>
        <w:rPr>
          <w:szCs w:val="18"/>
        </w:rPr>
      </w:pPr>
    </w:p>
    <w:p w14:paraId="3F738E27" w14:textId="39C0C166" w:rsidR="002A75F5" w:rsidRPr="00F806EE" w:rsidRDefault="00A31ED1" w:rsidP="00771FAE">
      <w:pPr>
        <w:pStyle w:val="SpecText"/>
        <w:tabs>
          <w:tab w:val="left" w:pos="2391"/>
        </w:tabs>
        <w:ind w:left="0"/>
      </w:pPr>
      <w:r w:rsidRPr="00F806EE">
        <w:rPr>
          <w:szCs w:val="18"/>
        </w:rPr>
        <w:t xml:space="preserve">Figure 3.4.1.5-1: </w:t>
      </w:r>
      <w:r w:rsidR="00B22DF6" w:rsidRPr="00F806EE">
        <w:rPr>
          <w:szCs w:val="18"/>
        </w:rPr>
        <w:t>RCTB (RBA</w:t>
      </w:r>
      <w:r w:rsidR="00E94001" w:rsidRPr="00F806EE">
        <w:rPr>
          <w:szCs w:val="18"/>
        </w:rPr>
        <w:t xml:space="preserve">) </w:t>
      </w:r>
      <w:r w:rsidRPr="00F806EE">
        <w:rPr>
          <w:szCs w:val="18"/>
        </w:rPr>
        <w:t>Power up Initialiazation State Diagram:</w:t>
      </w:r>
      <w:r w:rsidR="003762ED" w:rsidRPr="00F806EE">
        <w:object w:dxaOrig="10693" w:dyaOrig="3841" w14:anchorId="4664F3BB">
          <v:shape id="_x0000_i1028" type="#_x0000_t75" style="width:511.45pt;height:201.75pt" o:ole="">
            <v:imagedata r:id="rId36" o:title=""/>
          </v:shape>
          <o:OLEObject Type="Embed" ProgID="Visio.Drawing.15" ShapeID="_x0000_i1028" DrawAspect="Content" ObjectID="_1679739811" r:id="rId37"/>
        </w:object>
      </w:r>
    </w:p>
    <w:p w14:paraId="07D5FEF8" w14:textId="77777777" w:rsidR="0011752A" w:rsidRPr="00F806EE" w:rsidRDefault="0011752A" w:rsidP="009F4FFC">
      <w:pPr>
        <w:pStyle w:val="SpecHdng11"/>
        <w:numPr>
          <w:ilvl w:val="0"/>
          <w:numId w:val="0"/>
        </w:numPr>
        <w:rPr>
          <w:b w:val="0"/>
          <w:color w:val="FF0000"/>
          <w:sz w:val="18"/>
          <w:szCs w:val="18"/>
        </w:rPr>
      </w:pPr>
    </w:p>
    <w:p w14:paraId="0DF33760" w14:textId="77777777" w:rsidR="009F4FFC" w:rsidRPr="00F806EE" w:rsidRDefault="009F4FFC" w:rsidP="009F4FFC">
      <w:pPr>
        <w:pStyle w:val="SpecHdng11"/>
        <w:numPr>
          <w:ilvl w:val="0"/>
          <w:numId w:val="0"/>
        </w:numPr>
        <w:rPr>
          <w:b w:val="0"/>
          <w:color w:val="FF0000"/>
          <w:sz w:val="18"/>
          <w:szCs w:val="18"/>
        </w:rPr>
      </w:pPr>
    </w:p>
    <w:p w14:paraId="46A01998" w14:textId="77777777" w:rsidR="009F4FFC" w:rsidRPr="00F806EE" w:rsidRDefault="009F4FFC" w:rsidP="009F4FFC">
      <w:pPr>
        <w:pStyle w:val="SpecHdng11"/>
        <w:numPr>
          <w:ilvl w:val="0"/>
          <w:numId w:val="0"/>
        </w:numPr>
        <w:rPr>
          <w:b w:val="0"/>
          <w:color w:val="FF0000"/>
          <w:sz w:val="18"/>
          <w:szCs w:val="18"/>
        </w:rPr>
      </w:pPr>
    </w:p>
    <w:p w14:paraId="0702AD25" w14:textId="77777777" w:rsidR="009F4FFC" w:rsidRPr="00F806EE" w:rsidRDefault="009F4FFC" w:rsidP="009F4FFC">
      <w:pPr>
        <w:pStyle w:val="SpecHdng11"/>
        <w:numPr>
          <w:ilvl w:val="0"/>
          <w:numId w:val="0"/>
        </w:numPr>
        <w:rPr>
          <w:b w:val="0"/>
          <w:color w:val="FF0000"/>
          <w:sz w:val="18"/>
          <w:szCs w:val="18"/>
        </w:rPr>
      </w:pPr>
    </w:p>
    <w:p w14:paraId="0CB91E84" w14:textId="77777777" w:rsidR="009F4FFC" w:rsidRPr="00F806EE" w:rsidRDefault="009F4FFC" w:rsidP="009F4FFC">
      <w:pPr>
        <w:pStyle w:val="SpecHdng11"/>
        <w:numPr>
          <w:ilvl w:val="0"/>
          <w:numId w:val="0"/>
        </w:numPr>
        <w:rPr>
          <w:b w:val="0"/>
          <w:color w:val="FF0000"/>
          <w:sz w:val="18"/>
          <w:szCs w:val="18"/>
        </w:rPr>
      </w:pPr>
    </w:p>
    <w:p w14:paraId="34D458AA" w14:textId="77777777" w:rsidR="009F4FFC" w:rsidRPr="00F806EE" w:rsidRDefault="009F4FFC" w:rsidP="009F4FFC">
      <w:pPr>
        <w:pStyle w:val="SpecHdng11"/>
        <w:numPr>
          <w:ilvl w:val="0"/>
          <w:numId w:val="0"/>
        </w:numPr>
        <w:rPr>
          <w:b w:val="0"/>
          <w:color w:val="FF0000"/>
          <w:sz w:val="18"/>
          <w:szCs w:val="18"/>
        </w:rPr>
      </w:pPr>
    </w:p>
    <w:p w14:paraId="515A39C3" w14:textId="77777777" w:rsidR="009F4FFC" w:rsidRPr="00F806EE" w:rsidRDefault="009F4FFC" w:rsidP="009F4FFC">
      <w:pPr>
        <w:pStyle w:val="SpecHdng11"/>
        <w:numPr>
          <w:ilvl w:val="0"/>
          <w:numId w:val="0"/>
        </w:numPr>
        <w:rPr>
          <w:b w:val="0"/>
          <w:color w:val="FF0000"/>
          <w:sz w:val="18"/>
          <w:szCs w:val="18"/>
        </w:rPr>
      </w:pPr>
    </w:p>
    <w:p w14:paraId="0D66DD09" w14:textId="77777777" w:rsidR="009F4FFC" w:rsidRPr="00F806EE" w:rsidRDefault="009F4FFC" w:rsidP="009F4FFC">
      <w:pPr>
        <w:pStyle w:val="SpecHdng11"/>
        <w:numPr>
          <w:ilvl w:val="0"/>
          <w:numId w:val="0"/>
        </w:numPr>
        <w:rPr>
          <w:b w:val="0"/>
          <w:color w:val="FF0000"/>
          <w:sz w:val="18"/>
          <w:szCs w:val="18"/>
        </w:rPr>
      </w:pPr>
    </w:p>
    <w:p w14:paraId="3E3A6B06" w14:textId="77777777" w:rsidR="009F4FFC" w:rsidRPr="00F806EE" w:rsidRDefault="009F4FFC" w:rsidP="009F4FFC">
      <w:pPr>
        <w:pStyle w:val="SpecHdng11"/>
        <w:numPr>
          <w:ilvl w:val="0"/>
          <w:numId w:val="0"/>
        </w:numPr>
        <w:rPr>
          <w:b w:val="0"/>
          <w:color w:val="FF0000"/>
          <w:sz w:val="18"/>
          <w:szCs w:val="18"/>
        </w:rPr>
      </w:pPr>
    </w:p>
    <w:p w14:paraId="6228AD54" w14:textId="77777777" w:rsidR="009F4FFC" w:rsidRPr="00F806EE" w:rsidRDefault="009F4FFC" w:rsidP="009F4FFC">
      <w:pPr>
        <w:pStyle w:val="SpecHdng11"/>
        <w:numPr>
          <w:ilvl w:val="0"/>
          <w:numId w:val="0"/>
        </w:numPr>
        <w:rPr>
          <w:b w:val="0"/>
          <w:color w:val="FF0000"/>
          <w:sz w:val="18"/>
          <w:szCs w:val="18"/>
        </w:rPr>
      </w:pPr>
    </w:p>
    <w:p w14:paraId="4D8E5BC9" w14:textId="77777777" w:rsidR="009F4FFC" w:rsidRPr="00F806EE" w:rsidRDefault="009F4FFC" w:rsidP="009F4FFC">
      <w:pPr>
        <w:pStyle w:val="SpecHdng11"/>
        <w:numPr>
          <w:ilvl w:val="0"/>
          <w:numId w:val="0"/>
        </w:numPr>
        <w:rPr>
          <w:b w:val="0"/>
          <w:color w:val="FF0000"/>
          <w:sz w:val="18"/>
          <w:szCs w:val="18"/>
        </w:rPr>
      </w:pPr>
    </w:p>
    <w:p w14:paraId="696419EA" w14:textId="77777777" w:rsidR="009F4FFC" w:rsidRPr="00F806EE" w:rsidRDefault="009F4FFC" w:rsidP="009F4FFC">
      <w:pPr>
        <w:pStyle w:val="SpecHdng11"/>
        <w:numPr>
          <w:ilvl w:val="0"/>
          <w:numId w:val="0"/>
        </w:numPr>
        <w:rPr>
          <w:b w:val="0"/>
          <w:color w:val="FF0000"/>
          <w:sz w:val="18"/>
          <w:szCs w:val="18"/>
        </w:rPr>
      </w:pPr>
    </w:p>
    <w:p w14:paraId="3F140A35" w14:textId="0101E00D" w:rsidR="00293D54" w:rsidRPr="00F806EE" w:rsidRDefault="00FB4322" w:rsidP="00293D54">
      <w:pPr>
        <w:pStyle w:val="Heading3"/>
        <w:rPr>
          <w:snapToGrid w:val="0"/>
        </w:rPr>
      </w:pPr>
      <w:bookmarkStart w:id="431" w:name="_Toc477868033"/>
      <w:bookmarkStart w:id="432" w:name="_Toc478374088"/>
      <w:bookmarkStart w:id="433" w:name="_Toc479599361"/>
      <w:bookmarkStart w:id="434" w:name="_Toc479685289"/>
      <w:bookmarkStart w:id="435" w:name="_Toc482103907"/>
      <w:bookmarkStart w:id="436" w:name="_Toc482106154"/>
      <w:bookmarkStart w:id="437" w:name="_Toc507580441"/>
      <w:bookmarkStart w:id="438" w:name="_Toc51844724"/>
      <w:r w:rsidRPr="00F806EE">
        <w:rPr>
          <w:snapToGrid w:val="0"/>
        </w:rPr>
        <w:t>S</w:t>
      </w:r>
      <w:r w:rsidR="00024445" w:rsidRPr="00F806EE">
        <w:rPr>
          <w:snapToGrid w:val="0"/>
        </w:rPr>
        <w:t>ide Features</w:t>
      </w:r>
      <w:r w:rsidRPr="00F806EE">
        <w:rPr>
          <w:snapToGrid w:val="0"/>
        </w:rPr>
        <w:t xml:space="preserve"> Modes of Operation</w:t>
      </w:r>
      <w:bookmarkEnd w:id="431"/>
      <w:bookmarkEnd w:id="432"/>
      <w:bookmarkEnd w:id="433"/>
      <w:bookmarkEnd w:id="434"/>
      <w:bookmarkEnd w:id="435"/>
      <w:bookmarkEnd w:id="436"/>
      <w:bookmarkEnd w:id="437"/>
      <w:bookmarkEnd w:id="438"/>
      <w:r w:rsidR="008170FE" w:rsidRPr="00F806EE">
        <w:rPr>
          <w:snapToGrid w:val="0"/>
        </w:rPr>
        <w:t xml:space="preserve"> </w:t>
      </w:r>
    </w:p>
    <w:p w14:paraId="7ED8746F" w14:textId="72C9DC81" w:rsidR="00293D54" w:rsidRPr="00F806EE" w:rsidRDefault="00293D54" w:rsidP="00293D54">
      <w:pPr>
        <w:pStyle w:val="SpecText"/>
      </w:pPr>
      <w:r w:rsidRPr="00F806EE">
        <w:t xml:space="preserve">After power up initialization the system will establish the proper modes of operation. </w:t>
      </w:r>
    </w:p>
    <w:p w14:paraId="50F7B6B7" w14:textId="40021350" w:rsidR="00293D54" w:rsidRPr="00F806EE" w:rsidRDefault="00293D54" w:rsidP="00293D54">
      <w:pPr>
        <w:pStyle w:val="SpecText"/>
      </w:pPr>
      <w:r w:rsidRPr="00F806EE">
        <w:t xml:space="preserve">For this section reference the attachment </w:t>
      </w:r>
      <w:r w:rsidR="006077D9" w:rsidRPr="00F806EE">
        <w:t>DAT2.1 SIDE FEATURE</w:t>
      </w:r>
      <w:r w:rsidRPr="00F806EE">
        <w:t xml:space="preserve"> MODE CHART. The MODE column below references the numbers in the attachment. Note that the </w:t>
      </w:r>
      <w:r w:rsidR="006077D9" w:rsidRPr="00F806EE">
        <w:t>DAT2.1 SIDE FEATURE</w:t>
      </w:r>
      <w:r w:rsidRPr="00F806EE">
        <w:t xml:space="preserve"> MOD</w:t>
      </w:r>
      <w:r w:rsidR="00644E0B" w:rsidRPr="00F806EE">
        <w:t>E CHART is not a state diagram.</w:t>
      </w:r>
      <w:r w:rsidR="003E6424" w:rsidRPr="00F806EE">
        <w:t xml:space="preserve"> </w:t>
      </w:r>
    </w:p>
    <w:tbl>
      <w:tblPr>
        <w:tblW w:w="10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1440"/>
        <w:gridCol w:w="7440"/>
      </w:tblGrid>
      <w:tr w:rsidR="00293D54" w:rsidRPr="00F806EE" w14:paraId="5302BEBA" w14:textId="77777777" w:rsidTr="006E0450">
        <w:trPr>
          <w:trHeight w:val="64"/>
        </w:trPr>
        <w:tc>
          <w:tcPr>
            <w:tcW w:w="1440" w:type="dxa"/>
            <w:tcBorders>
              <w:top w:val="single" w:sz="4" w:space="0" w:color="auto"/>
              <w:bottom w:val="single" w:sz="6" w:space="0" w:color="auto"/>
            </w:tcBorders>
            <w:shd w:val="clear" w:color="auto" w:fill="C6D9F1" w:themeFill="text2" w:themeFillTint="33"/>
            <w:vAlign w:val="center"/>
          </w:tcPr>
          <w:p w14:paraId="33A0D0F1" w14:textId="77777777" w:rsidR="00293D54" w:rsidRPr="00F806EE" w:rsidRDefault="00293D54" w:rsidP="00CF4579">
            <w:pPr>
              <w:pStyle w:val="SpecHdng11"/>
              <w:widowControl w:val="0"/>
              <w:numPr>
                <w:ilvl w:val="0"/>
                <w:numId w:val="0"/>
              </w:numPr>
              <w:jc w:val="center"/>
            </w:pPr>
            <w:r w:rsidRPr="00F806EE">
              <w:t>Req Number</w:t>
            </w:r>
          </w:p>
        </w:tc>
        <w:tc>
          <w:tcPr>
            <w:tcW w:w="1440" w:type="dxa"/>
            <w:tcBorders>
              <w:top w:val="single" w:sz="4" w:space="0" w:color="auto"/>
              <w:bottom w:val="single" w:sz="6" w:space="0" w:color="auto"/>
            </w:tcBorders>
            <w:shd w:val="clear" w:color="auto" w:fill="C6D9F1" w:themeFill="text2" w:themeFillTint="33"/>
            <w:tcMar>
              <w:left w:w="0" w:type="dxa"/>
              <w:right w:w="115" w:type="dxa"/>
            </w:tcMar>
            <w:vAlign w:val="center"/>
          </w:tcPr>
          <w:p w14:paraId="3B7C7974" w14:textId="77777777" w:rsidR="00293D54" w:rsidRPr="00F806EE" w:rsidRDefault="00293D54" w:rsidP="00CF4579">
            <w:pPr>
              <w:pStyle w:val="SpecHdng11"/>
              <w:widowControl w:val="0"/>
              <w:numPr>
                <w:ilvl w:val="0"/>
                <w:numId w:val="0"/>
              </w:numPr>
              <w:jc w:val="center"/>
            </w:pPr>
            <w:r w:rsidRPr="00F806EE">
              <w:t>MODE</w:t>
            </w:r>
          </w:p>
        </w:tc>
        <w:tc>
          <w:tcPr>
            <w:tcW w:w="7440" w:type="dxa"/>
            <w:tcBorders>
              <w:top w:val="single" w:sz="4" w:space="0" w:color="auto"/>
              <w:bottom w:val="single" w:sz="6" w:space="0" w:color="auto"/>
            </w:tcBorders>
            <w:shd w:val="clear" w:color="auto" w:fill="C6D9F1" w:themeFill="text2" w:themeFillTint="33"/>
          </w:tcPr>
          <w:p w14:paraId="314C310E" w14:textId="77777777" w:rsidR="00293D54" w:rsidRPr="00F806EE" w:rsidRDefault="00293D54" w:rsidP="00CF4579">
            <w:pPr>
              <w:pStyle w:val="SpecHdng11"/>
              <w:widowControl w:val="0"/>
              <w:numPr>
                <w:ilvl w:val="0"/>
                <w:numId w:val="0"/>
              </w:numPr>
              <w:jc w:val="center"/>
            </w:pPr>
            <w:r w:rsidRPr="00F806EE">
              <w:t>Requirements</w:t>
            </w:r>
          </w:p>
        </w:tc>
      </w:tr>
      <w:tr w:rsidR="00293D54" w:rsidRPr="00F806EE" w14:paraId="743F994A" w14:textId="77777777" w:rsidTr="00F4529C">
        <w:tc>
          <w:tcPr>
            <w:tcW w:w="1440" w:type="dxa"/>
            <w:tcBorders>
              <w:top w:val="single" w:sz="6" w:space="0" w:color="auto"/>
            </w:tcBorders>
            <w:vAlign w:val="center"/>
          </w:tcPr>
          <w:p w14:paraId="2E3AE669" w14:textId="0CDD1BCD" w:rsidR="00293D54" w:rsidRPr="00F806EE" w:rsidRDefault="00555BD8" w:rsidP="00CF4579">
            <w:pPr>
              <w:jc w:val="center"/>
            </w:pPr>
            <w:r w:rsidRPr="00F806EE">
              <w:t>R.3.4.2.5</w:t>
            </w:r>
          </w:p>
        </w:tc>
        <w:tc>
          <w:tcPr>
            <w:tcW w:w="1440" w:type="dxa"/>
            <w:tcBorders>
              <w:top w:val="single" w:sz="6" w:space="0" w:color="auto"/>
            </w:tcBorders>
            <w:shd w:val="clear" w:color="auto" w:fill="auto"/>
            <w:tcMar>
              <w:left w:w="0" w:type="dxa"/>
              <w:right w:w="115" w:type="dxa"/>
            </w:tcMar>
            <w:vAlign w:val="center"/>
          </w:tcPr>
          <w:p w14:paraId="24A61F7D" w14:textId="77777777" w:rsidR="00293D54" w:rsidRPr="00F806EE" w:rsidRDefault="00293D54" w:rsidP="00CF4579">
            <w:pPr>
              <w:jc w:val="center"/>
            </w:pPr>
            <w:r w:rsidRPr="00F806EE">
              <w:t>1</w:t>
            </w:r>
          </w:p>
          <w:p w14:paraId="1412D3FB" w14:textId="77777777" w:rsidR="00293D54" w:rsidRPr="00F806EE" w:rsidRDefault="00293D54" w:rsidP="00CF4579">
            <w:pPr>
              <w:jc w:val="center"/>
            </w:pPr>
            <w:r w:rsidRPr="00F806EE">
              <w:t>1.1</w:t>
            </w:r>
          </w:p>
          <w:p w14:paraId="315B084B" w14:textId="77777777" w:rsidR="00293D54" w:rsidRPr="00F806EE" w:rsidRDefault="00293D54" w:rsidP="00CF4579">
            <w:pPr>
              <w:jc w:val="center"/>
            </w:pPr>
            <w:r w:rsidRPr="00F806EE">
              <w:t>1.4</w:t>
            </w:r>
          </w:p>
        </w:tc>
        <w:tc>
          <w:tcPr>
            <w:tcW w:w="7440" w:type="dxa"/>
            <w:tcBorders>
              <w:top w:val="single" w:sz="6" w:space="0" w:color="auto"/>
            </w:tcBorders>
            <w:shd w:val="clear" w:color="auto" w:fill="auto"/>
          </w:tcPr>
          <w:p w14:paraId="0C5A035C" w14:textId="6456A45B" w:rsidR="00293D54" w:rsidRPr="00F806EE" w:rsidRDefault="00293D54" w:rsidP="000C17ED">
            <w:pPr>
              <w:pStyle w:val="SpecTableText"/>
              <w:widowControl w:val="0"/>
              <w:jc w:val="left"/>
              <w:rPr>
                <w:rFonts w:ascii="Arial" w:hAnsi="Arial" w:cs="Arial"/>
                <w:color w:val="auto"/>
                <w:szCs w:val="18"/>
              </w:rPr>
            </w:pPr>
            <w:r w:rsidRPr="00F806EE">
              <w:rPr>
                <w:rFonts w:ascii="Arial" w:hAnsi="Arial" w:cs="Arial"/>
                <w:color w:val="auto"/>
                <w:szCs w:val="18"/>
              </w:rPr>
              <w:t xml:space="preserve">When power up initialization is complete, </w:t>
            </w:r>
            <w:r w:rsidR="008170FE" w:rsidRPr="00F806EE">
              <w:rPr>
                <w:rFonts w:ascii="Arial" w:hAnsi="Arial" w:cs="Arial"/>
                <w:color w:val="auto"/>
                <w:szCs w:val="18"/>
              </w:rPr>
              <w:t>ADAS</w:t>
            </w:r>
            <w:r w:rsidRPr="00F806EE">
              <w:rPr>
                <w:rFonts w:ascii="Arial" w:hAnsi="Arial" w:cs="Arial"/>
                <w:color w:val="auto"/>
                <w:szCs w:val="18"/>
              </w:rPr>
              <w:t xml:space="preserve"> </w:t>
            </w:r>
            <w:r w:rsidR="009F621D" w:rsidRPr="00F806EE">
              <w:rPr>
                <w:rFonts w:ascii="Arial" w:hAnsi="Arial" w:cs="Arial"/>
                <w:color w:val="auto"/>
                <w:szCs w:val="18"/>
              </w:rPr>
              <w:t>shall</w:t>
            </w:r>
            <w:r w:rsidRPr="00F806EE">
              <w:rPr>
                <w:rFonts w:ascii="Arial" w:hAnsi="Arial" w:cs="Arial"/>
                <w:color w:val="auto"/>
                <w:szCs w:val="18"/>
              </w:rPr>
              <w:t xml:space="preserve"> enter CTA STANDBY and if </w:t>
            </w:r>
            <w:r w:rsidR="00B22DF6" w:rsidRPr="00F806EE">
              <w:rPr>
                <w:rFonts w:ascii="Arial" w:hAnsi="Arial" w:cs="Arial"/>
                <w:color w:val="auto"/>
                <w:szCs w:val="18"/>
              </w:rPr>
              <w:t>RCTB</w:t>
            </w:r>
            <w:r w:rsidRPr="00F806EE">
              <w:rPr>
                <w:rFonts w:ascii="Arial" w:hAnsi="Arial" w:cs="Arial"/>
                <w:color w:val="auto"/>
                <w:szCs w:val="18"/>
              </w:rPr>
              <w:t xml:space="preserve"> is enabled </w:t>
            </w:r>
            <w:r w:rsidR="008170FE" w:rsidRPr="00F806EE">
              <w:rPr>
                <w:rFonts w:ascii="Arial" w:hAnsi="Arial" w:cs="Arial"/>
                <w:color w:val="auto"/>
                <w:szCs w:val="18"/>
              </w:rPr>
              <w:t>ADAS</w:t>
            </w:r>
            <w:r w:rsidRPr="00F806EE">
              <w:rPr>
                <w:rFonts w:ascii="Arial" w:hAnsi="Arial" w:cs="Arial"/>
                <w:color w:val="auto"/>
                <w:szCs w:val="18"/>
              </w:rPr>
              <w:t xml:space="preserve"> </w:t>
            </w:r>
            <w:r w:rsidR="009F621D" w:rsidRPr="00F806EE">
              <w:rPr>
                <w:rFonts w:ascii="Arial" w:hAnsi="Arial" w:cs="Arial"/>
                <w:color w:val="auto"/>
                <w:szCs w:val="18"/>
              </w:rPr>
              <w:t>shall</w:t>
            </w:r>
            <w:r w:rsidRPr="00F806EE">
              <w:rPr>
                <w:rFonts w:ascii="Arial" w:hAnsi="Arial" w:cs="Arial"/>
                <w:color w:val="auto"/>
                <w:szCs w:val="18"/>
              </w:rPr>
              <w:t xml:space="preserve"> enter </w:t>
            </w:r>
            <w:r w:rsidR="00B22DF6" w:rsidRPr="00F806EE">
              <w:rPr>
                <w:rFonts w:ascii="Arial" w:hAnsi="Arial" w:cs="Arial"/>
                <w:color w:val="auto"/>
                <w:szCs w:val="18"/>
              </w:rPr>
              <w:t>RCTB</w:t>
            </w:r>
            <w:r w:rsidRPr="00F806EE">
              <w:rPr>
                <w:rFonts w:ascii="Arial" w:hAnsi="Arial" w:cs="Arial"/>
                <w:color w:val="auto"/>
                <w:szCs w:val="18"/>
              </w:rPr>
              <w:t xml:space="preserve"> STANDBY</w:t>
            </w:r>
            <w:r w:rsidR="009F621D" w:rsidRPr="00F806EE">
              <w:rPr>
                <w:rFonts w:ascii="Arial" w:hAnsi="Arial" w:cs="Arial"/>
                <w:color w:val="auto"/>
                <w:szCs w:val="18"/>
              </w:rPr>
              <w:t xml:space="preserve">, </w:t>
            </w:r>
            <w:r w:rsidRPr="00F806EE">
              <w:rPr>
                <w:rFonts w:ascii="Arial" w:hAnsi="Arial" w:cs="Arial"/>
                <w:color w:val="auto"/>
                <w:szCs w:val="18"/>
              </w:rPr>
              <w:t xml:space="preserve">CTA and </w:t>
            </w:r>
            <w:r w:rsidR="00B22DF6" w:rsidRPr="00F806EE">
              <w:rPr>
                <w:rFonts w:ascii="Arial" w:hAnsi="Arial" w:cs="Arial"/>
                <w:color w:val="auto"/>
                <w:szCs w:val="18"/>
              </w:rPr>
              <w:t>RCTB</w:t>
            </w:r>
            <w:r w:rsidRPr="00F806EE">
              <w:rPr>
                <w:rFonts w:ascii="Arial" w:hAnsi="Arial" w:cs="Arial"/>
                <w:color w:val="auto"/>
                <w:szCs w:val="18"/>
              </w:rPr>
              <w:t xml:space="preserve"> </w:t>
            </w:r>
            <w:r w:rsidR="009F621D" w:rsidRPr="00F806EE">
              <w:rPr>
                <w:rFonts w:ascii="Arial" w:hAnsi="Arial" w:cs="Arial"/>
                <w:color w:val="auto"/>
                <w:szCs w:val="18"/>
              </w:rPr>
              <w:t>shall</w:t>
            </w:r>
            <w:r w:rsidRPr="00F806EE">
              <w:rPr>
                <w:rFonts w:ascii="Arial" w:hAnsi="Arial" w:cs="Arial"/>
                <w:color w:val="auto"/>
                <w:szCs w:val="18"/>
              </w:rPr>
              <w:t xml:space="preserve"> function in parallel.</w:t>
            </w:r>
          </w:p>
        </w:tc>
      </w:tr>
      <w:tr w:rsidR="00293D54" w:rsidRPr="00F806EE" w14:paraId="75EB9A32" w14:textId="77777777" w:rsidTr="00CF4579">
        <w:tc>
          <w:tcPr>
            <w:tcW w:w="1440" w:type="dxa"/>
            <w:vAlign w:val="center"/>
          </w:tcPr>
          <w:p w14:paraId="46E8A6EA" w14:textId="67F4E75A" w:rsidR="00293D54" w:rsidRPr="00F806EE" w:rsidRDefault="00555BD8" w:rsidP="00CF4579">
            <w:pPr>
              <w:jc w:val="center"/>
              <w:rPr>
                <w:b/>
                <w:sz w:val="18"/>
              </w:rPr>
            </w:pPr>
            <w:r w:rsidRPr="00F806EE">
              <w:t>R.3.4.2.6</w:t>
            </w:r>
          </w:p>
        </w:tc>
        <w:tc>
          <w:tcPr>
            <w:tcW w:w="1440" w:type="dxa"/>
            <w:shd w:val="clear" w:color="auto" w:fill="auto"/>
            <w:tcMar>
              <w:left w:w="0" w:type="dxa"/>
              <w:right w:w="115" w:type="dxa"/>
            </w:tcMar>
            <w:vAlign w:val="center"/>
          </w:tcPr>
          <w:p w14:paraId="66584296" w14:textId="77777777" w:rsidR="00293D54" w:rsidRPr="00F806EE" w:rsidRDefault="00293D54" w:rsidP="00CF4579">
            <w:pPr>
              <w:jc w:val="center"/>
            </w:pPr>
            <w:r w:rsidRPr="00F806EE">
              <w:t>1.1 to 1.2</w:t>
            </w:r>
          </w:p>
        </w:tc>
        <w:tc>
          <w:tcPr>
            <w:tcW w:w="7440" w:type="dxa"/>
            <w:shd w:val="clear" w:color="auto" w:fill="auto"/>
          </w:tcPr>
          <w:p w14:paraId="79BA2A09" w14:textId="630F33DF" w:rsidR="00B9071A" w:rsidRPr="00F806EE" w:rsidRDefault="00CC6C67" w:rsidP="00C30D05">
            <w:pPr>
              <w:pStyle w:val="SpecTableText"/>
              <w:keepNext/>
              <w:spacing w:line="276" w:lineRule="auto"/>
              <w:jc w:val="left"/>
              <w:rPr>
                <w:rFonts w:ascii="Arial" w:hAnsi="Arial" w:cs="Arial"/>
                <w:color w:val="auto"/>
                <w:szCs w:val="18"/>
              </w:rPr>
            </w:pPr>
            <w:r w:rsidRPr="00F806EE">
              <w:rPr>
                <w:rFonts w:ascii="Arial" w:hAnsi="Arial" w:cs="Arial"/>
                <w:color w:val="auto"/>
                <w:szCs w:val="18"/>
              </w:rPr>
              <w:t xml:space="preserve">CTA enters NOT REPORTING if CTA is ENABLED, and the system isn’t FAULTED or BLOCKED.  </w:t>
            </w:r>
            <w:r w:rsidR="00B22DF6" w:rsidRPr="00F806EE">
              <w:rPr>
                <w:rFonts w:ascii="Arial" w:hAnsi="Arial" w:cs="Arial"/>
                <w:color w:val="auto"/>
                <w:szCs w:val="18"/>
              </w:rPr>
              <w:t>RCTB</w:t>
            </w:r>
            <w:r w:rsidR="00293D54" w:rsidRPr="00F806EE">
              <w:rPr>
                <w:rFonts w:ascii="Arial" w:hAnsi="Arial" w:cs="Arial"/>
                <w:color w:val="auto"/>
                <w:szCs w:val="18"/>
              </w:rPr>
              <w:t xml:space="preserve"> </w:t>
            </w:r>
            <w:r w:rsidR="009F621D" w:rsidRPr="00F806EE">
              <w:rPr>
                <w:rFonts w:ascii="Arial" w:hAnsi="Arial" w:cs="Arial"/>
                <w:color w:val="auto"/>
                <w:szCs w:val="18"/>
              </w:rPr>
              <w:t>shall</w:t>
            </w:r>
            <w:r w:rsidR="00293D54" w:rsidRPr="00F806EE">
              <w:rPr>
                <w:rFonts w:ascii="Arial" w:hAnsi="Arial" w:cs="Arial"/>
                <w:color w:val="auto"/>
                <w:szCs w:val="18"/>
              </w:rPr>
              <w:t xml:space="preserve"> equal STANDBY for CTA = STANDBY | NOT REPORTING</w:t>
            </w:r>
          </w:p>
        </w:tc>
      </w:tr>
      <w:tr w:rsidR="00293D54" w:rsidRPr="00F806EE" w14:paraId="28679ED2" w14:textId="77777777" w:rsidTr="00CF4579">
        <w:tc>
          <w:tcPr>
            <w:tcW w:w="1440" w:type="dxa"/>
            <w:vAlign w:val="center"/>
          </w:tcPr>
          <w:p w14:paraId="6A8764D3" w14:textId="54E65032" w:rsidR="00293D54" w:rsidRPr="00F806EE" w:rsidRDefault="00555BD8" w:rsidP="00CF4579">
            <w:pPr>
              <w:jc w:val="center"/>
            </w:pPr>
            <w:r w:rsidRPr="00F806EE">
              <w:t>R.3.4.2.7</w:t>
            </w:r>
          </w:p>
        </w:tc>
        <w:tc>
          <w:tcPr>
            <w:tcW w:w="1440" w:type="dxa"/>
            <w:shd w:val="clear" w:color="auto" w:fill="auto"/>
            <w:tcMar>
              <w:left w:w="0" w:type="dxa"/>
              <w:right w:w="115" w:type="dxa"/>
            </w:tcMar>
            <w:vAlign w:val="center"/>
          </w:tcPr>
          <w:p w14:paraId="6733EBCF" w14:textId="77777777" w:rsidR="00293D54" w:rsidRPr="00F806EE" w:rsidRDefault="00293D54" w:rsidP="00CF4579">
            <w:pPr>
              <w:jc w:val="center"/>
            </w:pPr>
            <w:r w:rsidRPr="00F806EE">
              <w:t>1.2 to 1.3</w:t>
            </w:r>
          </w:p>
        </w:tc>
        <w:tc>
          <w:tcPr>
            <w:tcW w:w="7440" w:type="dxa"/>
            <w:shd w:val="clear" w:color="auto" w:fill="auto"/>
          </w:tcPr>
          <w:p w14:paraId="3274081A" w14:textId="28DE6889" w:rsidR="00293D54" w:rsidRPr="00F806EE" w:rsidRDefault="00293D54" w:rsidP="00CF4579">
            <w:pPr>
              <w:pStyle w:val="SpecTableText"/>
              <w:keepNext/>
              <w:spacing w:line="276" w:lineRule="auto"/>
              <w:jc w:val="left"/>
              <w:rPr>
                <w:rFonts w:ascii="Arial" w:hAnsi="Arial" w:cs="Arial"/>
                <w:color w:val="auto"/>
                <w:szCs w:val="18"/>
              </w:rPr>
            </w:pPr>
            <w:r w:rsidRPr="00F806EE">
              <w:rPr>
                <w:rFonts w:ascii="Arial" w:hAnsi="Arial" w:cs="Arial"/>
                <w:color w:val="auto"/>
                <w:szCs w:val="18"/>
              </w:rPr>
              <w:t xml:space="preserve">When the </w:t>
            </w:r>
            <w:r w:rsidRPr="00F806EE">
              <w:rPr>
                <w:rFonts w:ascii="Arial" w:hAnsi="Arial" w:cs="Arial"/>
                <w:b/>
                <w:color w:val="auto"/>
                <w:szCs w:val="18"/>
              </w:rPr>
              <w:t>isig_Transmission_Status</w:t>
            </w:r>
            <w:r w:rsidRPr="00F806EE">
              <w:rPr>
                <w:rFonts w:ascii="Arial" w:hAnsi="Arial" w:cs="Arial"/>
                <w:color w:val="auto"/>
                <w:szCs w:val="18"/>
              </w:rPr>
              <w:t xml:space="preserve"> transitions to REVERSE and DVR_SELECT_STAT = OK the system </w:t>
            </w:r>
            <w:r w:rsidR="009F621D" w:rsidRPr="00F806EE">
              <w:rPr>
                <w:rFonts w:ascii="Arial" w:hAnsi="Arial" w:cs="Arial"/>
                <w:color w:val="auto"/>
                <w:szCs w:val="18"/>
              </w:rPr>
              <w:t>shall</w:t>
            </w:r>
            <w:r w:rsidRPr="00F806EE">
              <w:rPr>
                <w:rFonts w:ascii="Arial" w:hAnsi="Arial" w:cs="Arial"/>
                <w:color w:val="auto"/>
                <w:szCs w:val="18"/>
              </w:rPr>
              <w:t xml:space="preserve"> enter CTA REPORTING by a delay time equal to the global parameter </w:t>
            </w:r>
            <w:r w:rsidRPr="00F806EE">
              <w:rPr>
                <w:rFonts w:ascii="Arial" w:hAnsi="Arial" w:cs="Arial"/>
                <w:color w:val="0000FF"/>
              </w:rPr>
              <w:t>REVERSE_DEBOUNCE_TIME</w:t>
            </w:r>
            <w:r w:rsidRPr="00F806EE">
              <w:rPr>
                <w:rFonts w:ascii="Arial" w:hAnsi="Arial" w:cs="Arial"/>
                <w:color w:val="auto"/>
                <w:szCs w:val="18"/>
              </w:rPr>
              <w:t xml:space="preserve"> ms af</w:t>
            </w:r>
            <w:r w:rsidR="00641A5D" w:rsidRPr="00F806EE">
              <w:rPr>
                <w:rFonts w:ascii="Arial" w:hAnsi="Arial" w:cs="Arial"/>
                <w:color w:val="auto"/>
                <w:szCs w:val="18"/>
              </w:rPr>
              <w:t xml:space="preserve">ter the transition to REVERSE. </w:t>
            </w:r>
          </w:p>
        </w:tc>
      </w:tr>
      <w:tr w:rsidR="00293D54" w:rsidRPr="00F806EE" w14:paraId="49E32F99" w14:textId="77777777" w:rsidTr="00CF4579">
        <w:tc>
          <w:tcPr>
            <w:tcW w:w="1440" w:type="dxa"/>
            <w:vAlign w:val="center"/>
          </w:tcPr>
          <w:p w14:paraId="2A449BCF" w14:textId="5DB010D4" w:rsidR="00293D54" w:rsidRPr="00F806EE" w:rsidRDefault="00555BD8" w:rsidP="00CF4579">
            <w:pPr>
              <w:jc w:val="center"/>
              <w:rPr>
                <w:b/>
                <w:sz w:val="18"/>
              </w:rPr>
            </w:pPr>
            <w:r w:rsidRPr="00F806EE">
              <w:t>R.3.4.2.8</w:t>
            </w:r>
          </w:p>
        </w:tc>
        <w:tc>
          <w:tcPr>
            <w:tcW w:w="1440" w:type="dxa"/>
            <w:shd w:val="clear" w:color="auto" w:fill="auto"/>
            <w:tcMar>
              <w:left w:w="0" w:type="dxa"/>
              <w:right w:w="115" w:type="dxa"/>
            </w:tcMar>
            <w:vAlign w:val="center"/>
          </w:tcPr>
          <w:p w14:paraId="251A0C8C" w14:textId="77777777" w:rsidR="00293D54" w:rsidRPr="00F806EE" w:rsidRDefault="00293D54" w:rsidP="00CF4579">
            <w:pPr>
              <w:jc w:val="center"/>
            </w:pPr>
            <w:r w:rsidRPr="00F806EE">
              <w:t>1.3 to 1.2</w:t>
            </w:r>
          </w:p>
        </w:tc>
        <w:tc>
          <w:tcPr>
            <w:tcW w:w="7440" w:type="dxa"/>
            <w:shd w:val="clear" w:color="auto" w:fill="auto"/>
          </w:tcPr>
          <w:p w14:paraId="7360211C" w14:textId="77777777" w:rsidR="00293D54" w:rsidRPr="00F806EE" w:rsidRDefault="00293D54" w:rsidP="00CF4579">
            <w:pPr>
              <w:pStyle w:val="SpecTableText"/>
              <w:keepNext/>
              <w:spacing w:line="276" w:lineRule="auto"/>
              <w:jc w:val="left"/>
              <w:rPr>
                <w:rFonts w:ascii="Arial" w:hAnsi="Arial" w:cs="Arial"/>
              </w:rPr>
            </w:pPr>
            <w:r w:rsidRPr="00F806EE">
              <w:rPr>
                <w:rFonts w:ascii="Arial" w:hAnsi="Arial" w:cs="Arial"/>
                <w:color w:val="auto"/>
                <w:szCs w:val="18"/>
              </w:rPr>
              <w:t>Transition back to CTA NOT REPORTING.</w:t>
            </w:r>
          </w:p>
        </w:tc>
      </w:tr>
      <w:tr w:rsidR="00293D54" w:rsidRPr="00F806EE" w14:paraId="07EC199A" w14:textId="77777777" w:rsidTr="00CF4579">
        <w:tc>
          <w:tcPr>
            <w:tcW w:w="1440" w:type="dxa"/>
            <w:vAlign w:val="center"/>
          </w:tcPr>
          <w:p w14:paraId="2BA5E729" w14:textId="1553B431" w:rsidR="00293D54" w:rsidRPr="00F806EE" w:rsidRDefault="00555BD8" w:rsidP="00CF4579">
            <w:pPr>
              <w:jc w:val="center"/>
              <w:rPr>
                <w:b/>
                <w:sz w:val="18"/>
              </w:rPr>
            </w:pPr>
            <w:r w:rsidRPr="00F806EE">
              <w:t>R.3.4.2.9</w:t>
            </w:r>
          </w:p>
        </w:tc>
        <w:tc>
          <w:tcPr>
            <w:tcW w:w="1440" w:type="dxa"/>
            <w:shd w:val="clear" w:color="auto" w:fill="auto"/>
            <w:tcMar>
              <w:left w:w="0" w:type="dxa"/>
              <w:right w:w="115" w:type="dxa"/>
            </w:tcMar>
            <w:vAlign w:val="center"/>
          </w:tcPr>
          <w:p w14:paraId="16A1DCEC" w14:textId="77777777" w:rsidR="00293D54" w:rsidRPr="00F806EE" w:rsidRDefault="00293D54" w:rsidP="00CF4579">
            <w:pPr>
              <w:jc w:val="center"/>
            </w:pPr>
            <w:r w:rsidRPr="00F806EE">
              <w:t>1.2 to 1.1</w:t>
            </w:r>
          </w:p>
          <w:p w14:paraId="5AA51915" w14:textId="77777777" w:rsidR="00293D54" w:rsidRPr="00F806EE" w:rsidRDefault="00293D54" w:rsidP="00CF4579">
            <w:pPr>
              <w:jc w:val="center"/>
            </w:pPr>
            <w:r w:rsidRPr="00F806EE">
              <w:t>1.3 to 1.1</w:t>
            </w:r>
          </w:p>
        </w:tc>
        <w:tc>
          <w:tcPr>
            <w:tcW w:w="7440" w:type="dxa"/>
            <w:shd w:val="clear" w:color="auto" w:fill="auto"/>
          </w:tcPr>
          <w:p w14:paraId="0AC0222F" w14:textId="77777777" w:rsidR="00293D54" w:rsidRPr="00F806EE" w:rsidRDefault="00293D54" w:rsidP="00CF4579">
            <w:pPr>
              <w:pStyle w:val="SpecTableText"/>
              <w:keepNext/>
              <w:spacing w:line="276" w:lineRule="auto"/>
              <w:jc w:val="left"/>
              <w:rPr>
                <w:rFonts w:ascii="Arial" w:hAnsi="Arial" w:cs="Arial"/>
                <w:color w:val="auto"/>
                <w:szCs w:val="18"/>
              </w:rPr>
            </w:pPr>
            <w:r w:rsidRPr="00F806EE">
              <w:rPr>
                <w:rFonts w:ascii="Arial" w:hAnsi="Arial" w:cs="Arial"/>
                <w:color w:val="auto"/>
                <w:szCs w:val="18"/>
              </w:rPr>
              <w:t>Transitions which force CTA STANDBY.</w:t>
            </w:r>
          </w:p>
        </w:tc>
      </w:tr>
      <w:tr w:rsidR="00293D54" w:rsidRPr="00F806EE" w14:paraId="16152ACC" w14:textId="77777777" w:rsidTr="00CF4579">
        <w:tc>
          <w:tcPr>
            <w:tcW w:w="1440" w:type="dxa"/>
            <w:vAlign w:val="center"/>
          </w:tcPr>
          <w:p w14:paraId="079EE916" w14:textId="4075B5C9" w:rsidR="00293D54" w:rsidRPr="00F806EE" w:rsidRDefault="00555BD8" w:rsidP="00CF4579">
            <w:pPr>
              <w:jc w:val="center"/>
              <w:rPr>
                <w:b/>
                <w:sz w:val="18"/>
              </w:rPr>
            </w:pPr>
            <w:r w:rsidRPr="00F806EE">
              <w:t>R.3.4.2.10</w:t>
            </w:r>
          </w:p>
        </w:tc>
        <w:tc>
          <w:tcPr>
            <w:tcW w:w="1440" w:type="dxa"/>
            <w:shd w:val="clear" w:color="auto" w:fill="auto"/>
            <w:tcMar>
              <w:left w:w="0" w:type="dxa"/>
              <w:right w:w="115" w:type="dxa"/>
            </w:tcMar>
            <w:vAlign w:val="center"/>
          </w:tcPr>
          <w:p w14:paraId="7660B70C" w14:textId="77777777" w:rsidR="00293D54" w:rsidRPr="00F806EE" w:rsidRDefault="00293D54" w:rsidP="00CF4579">
            <w:pPr>
              <w:jc w:val="center"/>
            </w:pPr>
            <w:r w:rsidRPr="00F806EE">
              <w:t>1.4 to 1.5</w:t>
            </w:r>
          </w:p>
        </w:tc>
        <w:tc>
          <w:tcPr>
            <w:tcW w:w="7440" w:type="dxa"/>
            <w:shd w:val="clear" w:color="auto" w:fill="auto"/>
          </w:tcPr>
          <w:p w14:paraId="775B4131" w14:textId="0AC1F336" w:rsidR="00293D54" w:rsidRPr="00F806EE" w:rsidRDefault="00293D54" w:rsidP="00CF4579">
            <w:pPr>
              <w:pStyle w:val="SpecTableText"/>
              <w:keepNext/>
              <w:spacing w:line="276" w:lineRule="auto"/>
              <w:jc w:val="left"/>
              <w:rPr>
                <w:rFonts w:ascii="Arial" w:hAnsi="Arial" w:cs="Arial"/>
                <w:color w:val="auto"/>
                <w:szCs w:val="18"/>
              </w:rPr>
            </w:pPr>
            <w:r w:rsidRPr="00F806EE">
              <w:rPr>
                <w:rFonts w:ascii="Arial" w:hAnsi="Arial" w:cs="Arial"/>
                <w:color w:val="auto"/>
                <w:szCs w:val="18"/>
              </w:rPr>
              <w:t xml:space="preserve">When the </w:t>
            </w:r>
            <w:r w:rsidRPr="00F806EE">
              <w:rPr>
                <w:rFonts w:ascii="Arial" w:hAnsi="Arial" w:cs="Arial"/>
                <w:b/>
                <w:color w:val="auto"/>
                <w:szCs w:val="18"/>
              </w:rPr>
              <w:t>isig_Transmission_Status</w:t>
            </w:r>
            <w:r w:rsidRPr="00F806EE">
              <w:rPr>
                <w:rFonts w:ascii="Arial" w:hAnsi="Arial" w:cs="Arial"/>
                <w:color w:val="auto"/>
                <w:szCs w:val="18"/>
              </w:rPr>
              <w:t xml:space="preserve"> transitions to REVERSE &amp; DVR_SELECT_STAT = OK &amp;</w:t>
            </w:r>
            <w:r w:rsidRPr="00F806EE">
              <w:rPr>
                <w:rFonts w:ascii="Arial" w:hAnsi="Arial" w:cs="Arial"/>
                <w:color w:val="0000FF"/>
              </w:rPr>
              <w:t xml:space="preserve"> </w:t>
            </w:r>
            <w:r w:rsidRPr="00F806EE">
              <w:rPr>
                <w:rFonts w:ascii="Arial" w:hAnsi="Arial" w:cs="Arial"/>
                <w:b/>
                <w:color w:val="auto"/>
              </w:rPr>
              <w:t>isig_Vehicle_Direction</w:t>
            </w:r>
            <w:r w:rsidRPr="00F806EE">
              <w:rPr>
                <w:rFonts w:ascii="Arial" w:hAnsi="Arial" w:cs="Arial"/>
                <w:color w:val="auto"/>
                <w:szCs w:val="18"/>
              </w:rPr>
              <w:t xml:space="preserve"> = REVERSE and other </w:t>
            </w:r>
            <w:r w:rsidR="00B22DF6" w:rsidRPr="00F806EE">
              <w:rPr>
                <w:rFonts w:ascii="Arial" w:hAnsi="Arial" w:cs="Arial"/>
                <w:color w:val="auto"/>
                <w:szCs w:val="18"/>
              </w:rPr>
              <w:t>RCTB</w:t>
            </w:r>
            <w:r w:rsidRPr="00F806EE">
              <w:rPr>
                <w:rFonts w:ascii="Arial" w:hAnsi="Arial" w:cs="Arial"/>
                <w:color w:val="auto"/>
                <w:szCs w:val="18"/>
              </w:rPr>
              <w:t xml:space="preserve"> factors are set &amp; CTA submode = REPORTING the system </w:t>
            </w:r>
            <w:r w:rsidR="009F621D" w:rsidRPr="00F806EE">
              <w:rPr>
                <w:rFonts w:ascii="Arial" w:hAnsi="Arial" w:cs="Arial"/>
                <w:color w:val="auto"/>
                <w:szCs w:val="18"/>
              </w:rPr>
              <w:t>shall</w:t>
            </w:r>
            <w:r w:rsidRPr="00F806EE">
              <w:rPr>
                <w:rFonts w:ascii="Arial" w:hAnsi="Arial" w:cs="Arial"/>
                <w:color w:val="auto"/>
                <w:szCs w:val="18"/>
              </w:rPr>
              <w:t xml:space="preserve"> enter </w:t>
            </w:r>
            <w:r w:rsidR="00B22DF6" w:rsidRPr="00F806EE">
              <w:rPr>
                <w:rFonts w:ascii="Arial" w:hAnsi="Arial" w:cs="Arial"/>
                <w:color w:val="auto"/>
                <w:szCs w:val="18"/>
              </w:rPr>
              <w:t>RCTB</w:t>
            </w:r>
            <w:r w:rsidRPr="00F806EE">
              <w:rPr>
                <w:rFonts w:ascii="Arial" w:hAnsi="Arial" w:cs="Arial"/>
                <w:color w:val="auto"/>
                <w:szCs w:val="18"/>
              </w:rPr>
              <w:t xml:space="preserve"> REPORTING.</w:t>
            </w:r>
          </w:p>
          <w:p w14:paraId="02E0DBFB" w14:textId="77777777" w:rsidR="00293D54" w:rsidRPr="00F806EE" w:rsidRDefault="00293D54" w:rsidP="00CF4579">
            <w:pPr>
              <w:pStyle w:val="SpecTableText"/>
              <w:keepNext/>
              <w:spacing w:line="276" w:lineRule="auto"/>
              <w:jc w:val="left"/>
              <w:rPr>
                <w:rFonts w:ascii="Arial" w:hAnsi="Arial" w:cs="Arial"/>
                <w:color w:val="auto"/>
                <w:szCs w:val="18"/>
              </w:rPr>
            </w:pPr>
          </w:p>
          <w:p w14:paraId="0763E44F" w14:textId="755CB82C" w:rsidR="00293D54" w:rsidRPr="00F806EE" w:rsidRDefault="00293D54" w:rsidP="00CF4579">
            <w:pPr>
              <w:pStyle w:val="SpecTableText"/>
              <w:keepNext/>
              <w:spacing w:line="276" w:lineRule="auto"/>
              <w:jc w:val="left"/>
              <w:rPr>
                <w:rFonts w:ascii="Arial" w:hAnsi="Arial" w:cs="Arial"/>
                <w:color w:val="auto"/>
                <w:szCs w:val="18"/>
              </w:rPr>
            </w:pPr>
            <w:r w:rsidRPr="00F806EE">
              <w:rPr>
                <w:rFonts w:ascii="Arial" w:hAnsi="Arial" w:cs="Arial"/>
                <w:color w:val="auto"/>
                <w:szCs w:val="18"/>
              </w:rPr>
              <w:t xml:space="preserve">For detailed </w:t>
            </w:r>
            <w:r w:rsidR="00B22DF6" w:rsidRPr="00F806EE">
              <w:rPr>
                <w:rFonts w:ascii="Arial" w:hAnsi="Arial" w:cs="Arial"/>
                <w:color w:val="auto"/>
                <w:szCs w:val="18"/>
              </w:rPr>
              <w:t>RCTB</w:t>
            </w:r>
            <w:r w:rsidRPr="00F806EE">
              <w:rPr>
                <w:rFonts w:ascii="Arial" w:hAnsi="Arial" w:cs="Arial"/>
                <w:color w:val="auto"/>
                <w:szCs w:val="18"/>
              </w:rPr>
              <w:t xml:space="preserve"> transition parameters see section 3.7.11.</w:t>
            </w:r>
          </w:p>
          <w:p w14:paraId="1E3A600E" w14:textId="77777777" w:rsidR="00293D54" w:rsidRPr="00F806EE" w:rsidRDefault="00293D54" w:rsidP="00CF4579">
            <w:pPr>
              <w:pStyle w:val="SpecTableText"/>
              <w:keepNext/>
              <w:spacing w:line="276" w:lineRule="auto"/>
              <w:jc w:val="left"/>
              <w:rPr>
                <w:rFonts w:ascii="Arial" w:hAnsi="Arial" w:cs="Arial"/>
                <w:color w:val="auto"/>
                <w:szCs w:val="18"/>
              </w:rPr>
            </w:pPr>
          </w:p>
          <w:p w14:paraId="4083A9C8" w14:textId="29B7E50E" w:rsidR="00293D54" w:rsidRPr="00F806EE" w:rsidRDefault="00B22DF6" w:rsidP="00CF4579">
            <w:pPr>
              <w:pStyle w:val="SpecTableText"/>
              <w:keepNext/>
              <w:spacing w:line="276" w:lineRule="auto"/>
              <w:jc w:val="left"/>
              <w:rPr>
                <w:rFonts w:ascii="Arial" w:hAnsi="Arial" w:cs="Arial"/>
                <w:color w:val="auto"/>
                <w:szCs w:val="18"/>
              </w:rPr>
            </w:pPr>
            <w:r w:rsidRPr="00F806EE">
              <w:rPr>
                <w:rFonts w:ascii="Arial" w:hAnsi="Arial" w:cs="Arial"/>
                <w:color w:val="auto"/>
                <w:szCs w:val="18"/>
              </w:rPr>
              <w:t>RCTB</w:t>
            </w:r>
            <w:r w:rsidR="00293D54" w:rsidRPr="00F806EE">
              <w:rPr>
                <w:rFonts w:ascii="Arial" w:hAnsi="Arial" w:cs="Arial"/>
                <w:color w:val="auto"/>
                <w:szCs w:val="18"/>
              </w:rPr>
              <w:t xml:space="preserve"> REPORTING runs parallel with CTA REPORTING but CTA REPORTING can run with </w:t>
            </w:r>
            <w:r w:rsidRPr="00F806EE">
              <w:rPr>
                <w:rFonts w:ascii="Arial" w:hAnsi="Arial" w:cs="Arial"/>
                <w:color w:val="auto"/>
                <w:szCs w:val="18"/>
              </w:rPr>
              <w:t>RCTB</w:t>
            </w:r>
            <w:r w:rsidR="00293D54" w:rsidRPr="00F806EE">
              <w:rPr>
                <w:rFonts w:ascii="Arial" w:hAnsi="Arial" w:cs="Arial"/>
                <w:color w:val="auto"/>
                <w:szCs w:val="18"/>
              </w:rPr>
              <w:t xml:space="preserve"> = STANDBY. </w:t>
            </w:r>
          </w:p>
        </w:tc>
      </w:tr>
      <w:tr w:rsidR="00293D54" w:rsidRPr="00F806EE" w14:paraId="6EAEB89E" w14:textId="77777777" w:rsidTr="00CF4579">
        <w:tc>
          <w:tcPr>
            <w:tcW w:w="1440" w:type="dxa"/>
            <w:vAlign w:val="center"/>
          </w:tcPr>
          <w:p w14:paraId="45179AC4" w14:textId="7ECBBBE1" w:rsidR="00293D54" w:rsidRPr="00F806EE" w:rsidRDefault="00555BD8" w:rsidP="00CF4579">
            <w:pPr>
              <w:jc w:val="center"/>
              <w:rPr>
                <w:b/>
                <w:sz w:val="18"/>
              </w:rPr>
            </w:pPr>
            <w:r w:rsidRPr="00F806EE">
              <w:t>R.3.4.2.11</w:t>
            </w:r>
          </w:p>
        </w:tc>
        <w:tc>
          <w:tcPr>
            <w:tcW w:w="1440" w:type="dxa"/>
            <w:shd w:val="clear" w:color="auto" w:fill="auto"/>
            <w:tcMar>
              <w:left w:w="0" w:type="dxa"/>
              <w:right w:w="115" w:type="dxa"/>
            </w:tcMar>
            <w:vAlign w:val="center"/>
          </w:tcPr>
          <w:p w14:paraId="3599360F" w14:textId="77777777" w:rsidR="00293D54" w:rsidRPr="00F806EE" w:rsidRDefault="00293D54" w:rsidP="00CF4579">
            <w:pPr>
              <w:jc w:val="center"/>
            </w:pPr>
            <w:r w:rsidRPr="00F806EE">
              <w:t>1.3.1 to 1.4</w:t>
            </w:r>
          </w:p>
        </w:tc>
        <w:tc>
          <w:tcPr>
            <w:tcW w:w="7440" w:type="dxa"/>
            <w:shd w:val="clear" w:color="auto" w:fill="auto"/>
          </w:tcPr>
          <w:p w14:paraId="51BBA3A8" w14:textId="1CAC4803" w:rsidR="00293D54" w:rsidRPr="00F806EE" w:rsidRDefault="00B22DF6" w:rsidP="00CF4579">
            <w:pPr>
              <w:pStyle w:val="SpecTableText"/>
              <w:keepNext/>
              <w:spacing w:line="276" w:lineRule="auto"/>
              <w:jc w:val="left"/>
              <w:rPr>
                <w:rFonts w:ascii="Arial" w:hAnsi="Arial" w:cs="Arial"/>
              </w:rPr>
            </w:pPr>
            <w:r w:rsidRPr="00F806EE">
              <w:rPr>
                <w:rFonts w:ascii="Arial" w:hAnsi="Arial" w:cs="Arial"/>
              </w:rPr>
              <w:t>RCTB</w:t>
            </w:r>
            <w:r w:rsidR="00293D54" w:rsidRPr="00F806EE">
              <w:rPr>
                <w:rFonts w:ascii="Arial" w:hAnsi="Arial" w:cs="Arial"/>
              </w:rPr>
              <w:t xml:space="preserve"> REPORTING </w:t>
            </w:r>
            <w:r w:rsidR="009F621D" w:rsidRPr="00F806EE">
              <w:rPr>
                <w:rFonts w:ascii="Arial" w:hAnsi="Arial" w:cs="Arial"/>
              </w:rPr>
              <w:t>shall</w:t>
            </w:r>
            <w:r w:rsidR="00293D54" w:rsidRPr="00F806EE">
              <w:rPr>
                <w:rFonts w:ascii="Arial" w:hAnsi="Arial" w:cs="Arial"/>
              </w:rPr>
              <w:t xml:space="preserve"> transition to </w:t>
            </w:r>
            <w:r w:rsidRPr="00F806EE">
              <w:rPr>
                <w:rFonts w:ascii="Arial" w:hAnsi="Arial" w:cs="Arial"/>
              </w:rPr>
              <w:t>RCTB</w:t>
            </w:r>
            <w:r w:rsidR="00293D54" w:rsidRPr="00F806EE">
              <w:rPr>
                <w:rFonts w:ascii="Arial" w:hAnsi="Arial" w:cs="Arial"/>
              </w:rPr>
              <w:t xml:space="preserve"> STANDBY when</w:t>
            </w:r>
          </w:p>
          <w:p w14:paraId="26824571" w14:textId="3DC0B9C2" w:rsidR="00293D54" w:rsidRPr="00F806EE" w:rsidRDefault="00293D54" w:rsidP="00CF4579">
            <w:pPr>
              <w:pStyle w:val="SpecTableText"/>
              <w:keepNext/>
              <w:spacing w:line="276" w:lineRule="auto"/>
              <w:jc w:val="left"/>
              <w:rPr>
                <w:rFonts w:ascii="Arial" w:hAnsi="Arial" w:cs="Arial"/>
              </w:rPr>
            </w:pPr>
            <w:r w:rsidRPr="00F806EE">
              <w:rPr>
                <w:rFonts w:ascii="Arial" w:hAnsi="Arial" w:cs="Arial"/>
              </w:rPr>
              <w:t xml:space="preserve">CTA mode exits CTA REPORTING or per the </w:t>
            </w:r>
            <w:r w:rsidR="00B22DF6" w:rsidRPr="00F806EE">
              <w:rPr>
                <w:rFonts w:ascii="Arial" w:hAnsi="Arial" w:cs="Arial"/>
              </w:rPr>
              <w:t>RCTB</w:t>
            </w:r>
            <w:r w:rsidRPr="00F806EE">
              <w:rPr>
                <w:rFonts w:ascii="Arial" w:hAnsi="Arial" w:cs="Arial"/>
              </w:rPr>
              <w:t xml:space="preserve"> mode processing described in section 3.7.11.</w:t>
            </w:r>
          </w:p>
        </w:tc>
      </w:tr>
      <w:tr w:rsidR="00293D54" w:rsidRPr="00F806EE" w14:paraId="66496601" w14:textId="77777777" w:rsidTr="00CF4579">
        <w:tc>
          <w:tcPr>
            <w:tcW w:w="1440" w:type="dxa"/>
            <w:vAlign w:val="center"/>
          </w:tcPr>
          <w:p w14:paraId="3FED8AEC" w14:textId="68F39B1A" w:rsidR="00293D54" w:rsidRPr="00F806EE" w:rsidRDefault="00555BD8" w:rsidP="00CF4579">
            <w:pPr>
              <w:jc w:val="center"/>
              <w:rPr>
                <w:b/>
                <w:sz w:val="18"/>
              </w:rPr>
            </w:pPr>
            <w:r w:rsidRPr="00F806EE">
              <w:t>R.3.4.2.12</w:t>
            </w:r>
          </w:p>
        </w:tc>
        <w:tc>
          <w:tcPr>
            <w:tcW w:w="1440" w:type="dxa"/>
            <w:shd w:val="clear" w:color="auto" w:fill="auto"/>
            <w:tcMar>
              <w:left w:w="0" w:type="dxa"/>
              <w:right w:w="115" w:type="dxa"/>
            </w:tcMar>
            <w:vAlign w:val="center"/>
          </w:tcPr>
          <w:p w14:paraId="16F74D70" w14:textId="77777777" w:rsidR="00293D54" w:rsidRPr="00F806EE" w:rsidRDefault="00293D54" w:rsidP="00CF4579">
            <w:pPr>
              <w:jc w:val="center"/>
            </w:pPr>
            <w:r w:rsidRPr="00F806EE">
              <w:t>1</w:t>
            </w:r>
          </w:p>
        </w:tc>
        <w:tc>
          <w:tcPr>
            <w:tcW w:w="7440" w:type="dxa"/>
            <w:shd w:val="clear" w:color="auto" w:fill="auto"/>
          </w:tcPr>
          <w:p w14:paraId="28628307" w14:textId="1645F050" w:rsidR="00293D54" w:rsidRPr="00F806EE" w:rsidRDefault="00293D54" w:rsidP="00CF4579">
            <w:pPr>
              <w:pStyle w:val="SpecTableText"/>
              <w:keepNext/>
              <w:spacing w:line="276" w:lineRule="auto"/>
              <w:jc w:val="left"/>
              <w:rPr>
                <w:rFonts w:ascii="Arial" w:hAnsi="Arial" w:cs="Arial"/>
              </w:rPr>
            </w:pPr>
            <w:r w:rsidRPr="00F806EE">
              <w:rPr>
                <w:rFonts w:ascii="Arial" w:hAnsi="Arial" w:cs="Arial"/>
              </w:rPr>
              <w:t xml:space="preserve">For modes (CTA NOT REPORTING | (CTA NOT REPORTING &amp; </w:t>
            </w:r>
            <w:r w:rsidR="00B22DF6" w:rsidRPr="00F806EE">
              <w:rPr>
                <w:rFonts w:ascii="Arial" w:hAnsi="Arial" w:cs="Arial"/>
              </w:rPr>
              <w:t>RCTB</w:t>
            </w:r>
            <w:r w:rsidRPr="00F806EE">
              <w:rPr>
                <w:rFonts w:ascii="Arial" w:hAnsi="Arial" w:cs="Arial"/>
              </w:rPr>
              <w:t xml:space="preserve"> STANDBY)) &amp; CTA REPORTING which includes </w:t>
            </w:r>
            <w:r w:rsidR="00B22DF6" w:rsidRPr="00F806EE">
              <w:rPr>
                <w:rFonts w:ascii="Arial" w:hAnsi="Arial" w:cs="Arial"/>
              </w:rPr>
              <w:t>RCTB</w:t>
            </w:r>
            <w:r w:rsidRPr="00F806EE">
              <w:rPr>
                <w:rFonts w:ascii="Arial" w:hAnsi="Arial" w:cs="Arial"/>
              </w:rPr>
              <w:t xml:space="preserve"> REPORTING, CTA and </w:t>
            </w:r>
            <w:r w:rsidR="00B22DF6" w:rsidRPr="00F806EE">
              <w:rPr>
                <w:rFonts w:ascii="Arial" w:hAnsi="Arial" w:cs="Arial"/>
              </w:rPr>
              <w:t>RCTB</w:t>
            </w:r>
            <w:r w:rsidRPr="00F806EE">
              <w:rPr>
                <w:rFonts w:ascii="Arial" w:hAnsi="Arial" w:cs="Arial"/>
              </w:rPr>
              <w:t xml:space="preserve"> targets </w:t>
            </w:r>
            <w:r w:rsidR="009F621D" w:rsidRPr="00F806EE">
              <w:rPr>
                <w:rFonts w:ascii="Arial" w:hAnsi="Arial" w:cs="Arial"/>
              </w:rPr>
              <w:t>shall</w:t>
            </w:r>
            <w:r w:rsidRPr="00F806EE">
              <w:rPr>
                <w:rFonts w:ascii="Arial" w:hAnsi="Arial" w:cs="Arial"/>
              </w:rPr>
              <w:t xml:space="preserve"> be processed for threats. Target alerting is allowed in CTA REPORTING and </w:t>
            </w:r>
            <w:r w:rsidR="00B22DF6" w:rsidRPr="00F806EE">
              <w:rPr>
                <w:rFonts w:ascii="Arial" w:hAnsi="Arial" w:cs="Arial"/>
              </w:rPr>
              <w:t>RCTB</w:t>
            </w:r>
            <w:r w:rsidRPr="00F806EE">
              <w:rPr>
                <w:rFonts w:ascii="Arial" w:hAnsi="Arial" w:cs="Arial"/>
              </w:rPr>
              <w:t xml:space="preserve"> REPORTING only.</w:t>
            </w:r>
          </w:p>
        </w:tc>
      </w:tr>
      <w:tr w:rsidR="00293D54" w:rsidRPr="00F806EE" w14:paraId="4D478933" w14:textId="77777777" w:rsidTr="00CF4579">
        <w:tc>
          <w:tcPr>
            <w:tcW w:w="1440" w:type="dxa"/>
            <w:vAlign w:val="center"/>
          </w:tcPr>
          <w:p w14:paraId="28DB12A0" w14:textId="649211BB" w:rsidR="00293D54" w:rsidRPr="00F806EE" w:rsidRDefault="00555BD8" w:rsidP="00CF4579">
            <w:pPr>
              <w:jc w:val="center"/>
            </w:pPr>
            <w:r w:rsidRPr="00F806EE">
              <w:t>R.3.4.2.13</w:t>
            </w:r>
          </w:p>
        </w:tc>
        <w:tc>
          <w:tcPr>
            <w:tcW w:w="1440" w:type="dxa"/>
            <w:shd w:val="clear" w:color="auto" w:fill="auto"/>
            <w:tcMar>
              <w:left w:w="0" w:type="dxa"/>
              <w:right w:w="115" w:type="dxa"/>
            </w:tcMar>
            <w:vAlign w:val="center"/>
          </w:tcPr>
          <w:p w14:paraId="4E484B51" w14:textId="6735909E" w:rsidR="00CC6C67" w:rsidRPr="00F806EE" w:rsidRDefault="00CC6C67" w:rsidP="00CC6C67">
            <w:pPr>
              <w:jc w:val="center"/>
            </w:pPr>
            <w:r w:rsidRPr="00F806EE">
              <w:t>1  to 2, 4</w:t>
            </w:r>
            <w:r w:rsidR="00056184" w:rsidRPr="00F806EE">
              <w:t>, 6</w:t>
            </w:r>
          </w:p>
          <w:p w14:paraId="2A557F41" w14:textId="122C7319" w:rsidR="00293D54" w:rsidRPr="00F806EE" w:rsidRDefault="00293D54" w:rsidP="00CF4579">
            <w:pPr>
              <w:jc w:val="center"/>
            </w:pPr>
          </w:p>
        </w:tc>
        <w:tc>
          <w:tcPr>
            <w:tcW w:w="7440" w:type="dxa"/>
            <w:shd w:val="clear" w:color="auto" w:fill="auto"/>
          </w:tcPr>
          <w:p w14:paraId="2CFF9E95" w14:textId="77777777" w:rsidR="00293D54" w:rsidRPr="00F806EE" w:rsidRDefault="00293D54" w:rsidP="00CF4579">
            <w:pPr>
              <w:pStyle w:val="SpecTableText"/>
              <w:widowControl w:val="0"/>
              <w:jc w:val="left"/>
              <w:rPr>
                <w:rFonts w:ascii="Arial" w:hAnsi="Arial" w:cs="Arial"/>
                <w:color w:val="auto"/>
                <w:szCs w:val="18"/>
              </w:rPr>
            </w:pPr>
          </w:p>
          <w:p w14:paraId="657375EB" w14:textId="47D168BB" w:rsidR="00293D54" w:rsidRPr="00F806EE" w:rsidRDefault="00293D54" w:rsidP="00CF4579">
            <w:pPr>
              <w:pStyle w:val="SpecTableText"/>
              <w:widowControl w:val="0"/>
              <w:jc w:val="left"/>
              <w:rPr>
                <w:rFonts w:ascii="Arial" w:hAnsi="Arial" w:cs="Arial"/>
                <w:color w:val="auto"/>
              </w:rPr>
            </w:pPr>
            <w:r w:rsidRPr="00F806EE">
              <w:rPr>
                <w:rFonts w:ascii="Arial" w:hAnsi="Arial" w:cs="Arial"/>
                <w:color w:val="auto"/>
                <w:szCs w:val="18"/>
              </w:rPr>
              <w:t xml:space="preserve">For </w:t>
            </w:r>
            <w:r w:rsidRPr="00F806EE">
              <w:rPr>
                <w:rFonts w:ascii="Arial" w:hAnsi="Arial" w:cs="Arial"/>
                <w:b/>
                <w:color w:val="auto"/>
                <w:szCs w:val="18"/>
              </w:rPr>
              <w:t>isig_Transmission_Status</w:t>
            </w:r>
            <w:r w:rsidRPr="00F806EE">
              <w:rPr>
                <w:rFonts w:ascii="Arial" w:hAnsi="Arial" w:cs="Arial"/>
                <w:color w:val="auto"/>
                <w:szCs w:val="18"/>
              </w:rPr>
              <w:t xml:space="preserve"> = DRIVE CTA and </w:t>
            </w:r>
            <w:r w:rsidR="00B22DF6" w:rsidRPr="00F806EE">
              <w:rPr>
                <w:rFonts w:ascii="Arial" w:hAnsi="Arial" w:cs="Arial"/>
                <w:color w:val="auto"/>
                <w:szCs w:val="18"/>
              </w:rPr>
              <w:t>RCTB</w:t>
            </w:r>
            <w:r w:rsidRPr="00F806EE">
              <w:rPr>
                <w:rFonts w:ascii="Arial" w:hAnsi="Arial" w:cs="Arial"/>
                <w:color w:val="auto"/>
                <w:szCs w:val="18"/>
              </w:rPr>
              <w:t xml:space="preserve"> </w:t>
            </w:r>
            <w:r w:rsidR="009F621D" w:rsidRPr="00F806EE">
              <w:rPr>
                <w:rFonts w:ascii="Arial" w:hAnsi="Arial" w:cs="Arial"/>
                <w:color w:val="auto"/>
                <w:szCs w:val="18"/>
              </w:rPr>
              <w:t>shall</w:t>
            </w:r>
            <w:r w:rsidRPr="00F806EE">
              <w:rPr>
                <w:rFonts w:ascii="Arial" w:hAnsi="Arial" w:cs="Arial"/>
                <w:color w:val="auto"/>
                <w:szCs w:val="18"/>
              </w:rPr>
              <w:t xml:space="preserve"> remain in NOT REPORTING until the forward speed of global parameter </w:t>
            </w:r>
            <w:r w:rsidRPr="00F806EE">
              <w:rPr>
                <w:rFonts w:ascii="Arial" w:hAnsi="Arial" w:cs="Arial"/>
                <w:color w:val="0000FF"/>
              </w:rPr>
              <w:t xml:space="preserve">CTA_TO_BSM_TRANSITION_SPEED </w:t>
            </w:r>
            <w:r w:rsidRPr="00F806EE">
              <w:rPr>
                <w:rFonts w:ascii="Arial" w:hAnsi="Arial" w:cs="Arial"/>
                <w:color w:val="auto"/>
              </w:rPr>
              <w:t>has been reached.</w:t>
            </w:r>
          </w:p>
          <w:p w14:paraId="197FB6A1" w14:textId="77777777" w:rsidR="00293D54" w:rsidRPr="00F806EE" w:rsidRDefault="00293D54" w:rsidP="00CF4579">
            <w:pPr>
              <w:pStyle w:val="SpecTableText"/>
              <w:widowControl w:val="0"/>
              <w:jc w:val="left"/>
              <w:rPr>
                <w:rFonts w:ascii="Arial" w:hAnsi="Arial" w:cs="Arial"/>
                <w:color w:val="auto"/>
              </w:rPr>
            </w:pPr>
          </w:p>
          <w:p w14:paraId="538DF470" w14:textId="4D9C21FA" w:rsidR="00293D54" w:rsidRPr="00F806EE" w:rsidRDefault="00293D54" w:rsidP="00CF4579">
            <w:pPr>
              <w:pStyle w:val="SpecTableText"/>
              <w:widowControl w:val="0"/>
              <w:jc w:val="left"/>
              <w:rPr>
                <w:rFonts w:ascii="Arial" w:hAnsi="Arial" w:cs="Arial"/>
                <w:color w:val="auto"/>
              </w:rPr>
            </w:pPr>
            <w:r w:rsidRPr="00F806EE">
              <w:rPr>
                <w:rFonts w:ascii="Arial" w:hAnsi="Arial" w:cs="Arial"/>
                <w:color w:val="auto"/>
              </w:rPr>
              <w:t>BLIS STANDBY submode is entered</w:t>
            </w:r>
            <w:r w:rsidR="00056184" w:rsidRPr="00F806EE">
              <w:rPr>
                <w:rFonts w:ascii="Arial" w:hAnsi="Arial" w:cs="Arial"/>
                <w:color w:val="auto"/>
              </w:rPr>
              <w:t>. I</w:t>
            </w:r>
            <w:r w:rsidRPr="00F806EE">
              <w:rPr>
                <w:rFonts w:ascii="Arial" w:hAnsi="Arial" w:cs="Arial"/>
                <w:color w:val="auto"/>
              </w:rPr>
              <w:t xml:space="preserve">f APAF is enabled the system </w:t>
            </w:r>
            <w:r w:rsidR="009F621D" w:rsidRPr="00F806EE">
              <w:rPr>
                <w:rFonts w:ascii="Arial" w:hAnsi="Arial" w:cs="Arial"/>
                <w:color w:val="auto"/>
              </w:rPr>
              <w:t>shall</w:t>
            </w:r>
            <w:r w:rsidRPr="00F806EE">
              <w:rPr>
                <w:rFonts w:ascii="Arial" w:hAnsi="Arial" w:cs="Arial"/>
                <w:color w:val="auto"/>
              </w:rPr>
              <w:t xml:space="preserve"> enter APA-F mode</w:t>
            </w:r>
            <w:r w:rsidR="00056184" w:rsidRPr="00F806EE">
              <w:rPr>
                <w:rFonts w:ascii="Arial" w:hAnsi="Arial" w:cs="Arial"/>
                <w:color w:val="auto"/>
              </w:rPr>
              <w:t xml:space="preserve"> also</w:t>
            </w:r>
            <w:r w:rsidRPr="00F806EE">
              <w:rPr>
                <w:rFonts w:ascii="Arial" w:hAnsi="Arial" w:cs="Arial"/>
                <w:color w:val="auto"/>
              </w:rPr>
              <w:t>.</w:t>
            </w:r>
            <w:r w:rsidR="00056184" w:rsidRPr="00F806EE">
              <w:rPr>
                <w:rFonts w:ascii="Arial" w:hAnsi="Arial" w:cs="Arial"/>
                <w:color w:val="auto"/>
              </w:rPr>
              <w:t xml:space="preserve"> BLIS</w:t>
            </w:r>
            <w:r w:rsidR="00D54DF8" w:rsidRPr="00F806EE">
              <w:rPr>
                <w:rFonts w:ascii="Arial" w:hAnsi="Arial" w:cs="Arial"/>
                <w:color w:val="auto"/>
              </w:rPr>
              <w:t xml:space="preserve"> and</w:t>
            </w:r>
            <w:r w:rsidRPr="00F806EE">
              <w:rPr>
                <w:rFonts w:ascii="Arial" w:hAnsi="Arial" w:cs="Arial"/>
                <w:color w:val="auto"/>
              </w:rPr>
              <w:t xml:space="preserve"> APA-F</w:t>
            </w:r>
            <w:r w:rsidR="00056184" w:rsidRPr="00F806EE">
              <w:rPr>
                <w:rFonts w:ascii="Arial" w:hAnsi="Arial" w:cs="Arial"/>
                <w:color w:val="auto"/>
              </w:rPr>
              <w:t xml:space="preserve">, </w:t>
            </w:r>
            <w:r w:rsidR="00D54DF8" w:rsidRPr="00F806EE">
              <w:rPr>
                <w:rFonts w:ascii="Arial" w:hAnsi="Arial" w:cs="Arial"/>
                <w:color w:val="auto"/>
              </w:rPr>
              <w:t xml:space="preserve">and LCWA </w:t>
            </w:r>
            <w:r w:rsidRPr="00F806EE">
              <w:rPr>
                <w:rFonts w:ascii="Arial" w:hAnsi="Arial" w:cs="Arial"/>
                <w:color w:val="auto"/>
              </w:rPr>
              <w:t>function in parallel.</w:t>
            </w:r>
          </w:p>
          <w:p w14:paraId="65E860AA" w14:textId="77777777" w:rsidR="00293D54" w:rsidRPr="00F806EE" w:rsidRDefault="00293D54" w:rsidP="00CF4579">
            <w:pPr>
              <w:pStyle w:val="SpecTableText"/>
              <w:widowControl w:val="0"/>
              <w:jc w:val="left"/>
              <w:rPr>
                <w:rFonts w:ascii="Arial" w:hAnsi="Arial" w:cs="Arial"/>
                <w:color w:val="auto"/>
                <w:szCs w:val="18"/>
              </w:rPr>
            </w:pPr>
          </w:p>
          <w:p w14:paraId="07E73E23" w14:textId="5E27C354" w:rsidR="00293D54" w:rsidRPr="00F806EE" w:rsidRDefault="00293D54" w:rsidP="00CF4579">
            <w:pPr>
              <w:pStyle w:val="SpecTableText"/>
              <w:widowControl w:val="0"/>
              <w:jc w:val="left"/>
              <w:rPr>
                <w:rFonts w:ascii="Arial" w:hAnsi="Arial" w:cs="Arial"/>
                <w:color w:val="auto"/>
                <w:szCs w:val="18"/>
              </w:rPr>
            </w:pPr>
          </w:p>
        </w:tc>
      </w:tr>
      <w:tr w:rsidR="00293D54" w:rsidRPr="00F806EE" w14:paraId="39C58A21" w14:textId="77777777" w:rsidTr="00946397">
        <w:trPr>
          <w:trHeight w:val="291"/>
        </w:trPr>
        <w:tc>
          <w:tcPr>
            <w:tcW w:w="1440" w:type="dxa"/>
            <w:vAlign w:val="center"/>
          </w:tcPr>
          <w:p w14:paraId="4C67441D" w14:textId="3211F45B" w:rsidR="00293D54" w:rsidRPr="00F806EE" w:rsidRDefault="00555BD8" w:rsidP="00CF4579">
            <w:pPr>
              <w:jc w:val="center"/>
              <w:rPr>
                <w:b/>
                <w:sz w:val="18"/>
              </w:rPr>
            </w:pPr>
            <w:r w:rsidRPr="00F806EE">
              <w:t>R.3.4.2.14</w:t>
            </w:r>
          </w:p>
        </w:tc>
        <w:tc>
          <w:tcPr>
            <w:tcW w:w="1440" w:type="dxa"/>
            <w:shd w:val="clear" w:color="auto" w:fill="auto"/>
            <w:tcMar>
              <w:left w:w="0" w:type="dxa"/>
              <w:right w:w="115" w:type="dxa"/>
            </w:tcMar>
            <w:vAlign w:val="center"/>
          </w:tcPr>
          <w:p w14:paraId="7786FA95" w14:textId="5CBF9FF0" w:rsidR="00293D54" w:rsidRPr="00F806EE" w:rsidRDefault="00F4529C" w:rsidP="00F4529C">
            <w:pPr>
              <w:jc w:val="center"/>
            </w:pPr>
            <w:r w:rsidRPr="00F806EE">
              <w:t>2.1 to 2.2</w:t>
            </w:r>
          </w:p>
        </w:tc>
        <w:tc>
          <w:tcPr>
            <w:tcW w:w="7440" w:type="dxa"/>
            <w:shd w:val="clear" w:color="auto" w:fill="auto"/>
          </w:tcPr>
          <w:p w14:paraId="10481E78" w14:textId="76FF6123" w:rsidR="00293D54" w:rsidRPr="00F806EE" w:rsidRDefault="00293D54" w:rsidP="00946397">
            <w:pPr>
              <w:pStyle w:val="SpecTableText"/>
              <w:widowControl w:val="0"/>
              <w:jc w:val="left"/>
              <w:rPr>
                <w:rFonts w:ascii="Arial" w:hAnsi="Arial" w:cs="Arial"/>
                <w:color w:val="auto"/>
                <w:szCs w:val="18"/>
              </w:rPr>
            </w:pPr>
            <w:r w:rsidRPr="00F806EE">
              <w:rPr>
                <w:rFonts w:ascii="Arial" w:hAnsi="Arial" w:cs="Arial"/>
                <w:color w:val="auto"/>
                <w:szCs w:val="18"/>
              </w:rPr>
              <w:t xml:space="preserve">For BLIS enabled and on, </w:t>
            </w:r>
            <w:r w:rsidR="008170FE" w:rsidRPr="00F806EE">
              <w:rPr>
                <w:rFonts w:ascii="Arial" w:hAnsi="Arial" w:cs="Arial"/>
                <w:color w:val="auto"/>
                <w:szCs w:val="18"/>
              </w:rPr>
              <w:t>ADAS</w:t>
            </w:r>
            <w:r w:rsidRPr="00F806EE">
              <w:rPr>
                <w:rFonts w:ascii="Arial" w:hAnsi="Arial" w:cs="Arial"/>
                <w:color w:val="auto"/>
                <w:szCs w:val="18"/>
              </w:rPr>
              <w:t xml:space="preserve"> </w:t>
            </w:r>
            <w:r w:rsidR="009F621D" w:rsidRPr="00F806EE">
              <w:rPr>
                <w:rFonts w:ascii="Arial" w:hAnsi="Arial" w:cs="Arial"/>
                <w:color w:val="auto"/>
                <w:szCs w:val="18"/>
              </w:rPr>
              <w:t>shall</w:t>
            </w:r>
            <w:r w:rsidRPr="00F806EE">
              <w:rPr>
                <w:rFonts w:ascii="Arial" w:hAnsi="Arial" w:cs="Arial"/>
                <w:color w:val="auto"/>
                <w:szCs w:val="18"/>
              </w:rPr>
              <w:t xml:space="preserve"> </w:t>
            </w:r>
            <w:r w:rsidR="00A4255A" w:rsidRPr="00F806EE">
              <w:rPr>
                <w:rFonts w:ascii="Arial" w:hAnsi="Arial" w:cs="Arial"/>
                <w:color w:val="auto"/>
                <w:szCs w:val="18"/>
              </w:rPr>
              <w:t>transition</w:t>
            </w:r>
            <w:r w:rsidRPr="00F806EE">
              <w:rPr>
                <w:rFonts w:ascii="Arial" w:hAnsi="Arial" w:cs="Arial"/>
                <w:color w:val="auto"/>
                <w:szCs w:val="18"/>
              </w:rPr>
              <w:t xml:space="preserve"> to BLIS NOT REPORTING</w:t>
            </w:r>
          </w:p>
        </w:tc>
      </w:tr>
      <w:tr w:rsidR="00293D54" w:rsidRPr="00F806EE" w14:paraId="2C35571C" w14:textId="77777777" w:rsidTr="00CF4579">
        <w:tc>
          <w:tcPr>
            <w:tcW w:w="1440" w:type="dxa"/>
            <w:vAlign w:val="center"/>
          </w:tcPr>
          <w:p w14:paraId="6A50F817" w14:textId="5F59447A" w:rsidR="00293D54" w:rsidRPr="00F806EE" w:rsidRDefault="00555BD8" w:rsidP="00CF4579">
            <w:pPr>
              <w:jc w:val="center"/>
              <w:rPr>
                <w:b/>
                <w:sz w:val="18"/>
              </w:rPr>
            </w:pPr>
            <w:r w:rsidRPr="00F806EE">
              <w:t>R.3.4.2.15</w:t>
            </w:r>
          </w:p>
        </w:tc>
        <w:tc>
          <w:tcPr>
            <w:tcW w:w="1440" w:type="dxa"/>
            <w:shd w:val="clear" w:color="auto" w:fill="auto"/>
            <w:tcMar>
              <w:left w:w="0" w:type="dxa"/>
              <w:right w:w="115" w:type="dxa"/>
            </w:tcMar>
            <w:vAlign w:val="center"/>
          </w:tcPr>
          <w:p w14:paraId="3F4A7DF8" w14:textId="77777777" w:rsidR="00293D54" w:rsidRPr="00F806EE" w:rsidRDefault="00293D54" w:rsidP="00CF4579">
            <w:pPr>
              <w:jc w:val="center"/>
            </w:pPr>
            <w:r w:rsidRPr="00F806EE">
              <w:t>2.1 to 2.2 to 2.3</w:t>
            </w:r>
          </w:p>
          <w:p w14:paraId="27CF7759" w14:textId="77777777" w:rsidR="00293D54" w:rsidRPr="00F806EE" w:rsidRDefault="00293D54" w:rsidP="00CF4579">
            <w:pPr>
              <w:jc w:val="center"/>
            </w:pPr>
            <w:r w:rsidRPr="00F806EE">
              <w:t>2.3 to 2.2</w:t>
            </w:r>
          </w:p>
        </w:tc>
        <w:tc>
          <w:tcPr>
            <w:tcW w:w="7440" w:type="dxa"/>
            <w:shd w:val="clear" w:color="auto" w:fill="auto"/>
          </w:tcPr>
          <w:p w14:paraId="5D226C85" w14:textId="7D0B1DB6" w:rsidR="00293D54" w:rsidRPr="00F806EE" w:rsidRDefault="00293D54" w:rsidP="00CF4579">
            <w:pPr>
              <w:pStyle w:val="SpecTableText"/>
              <w:widowControl w:val="0"/>
              <w:jc w:val="left"/>
              <w:rPr>
                <w:rFonts w:ascii="Arial" w:hAnsi="Arial" w:cs="Arial"/>
                <w:color w:val="0000FF"/>
              </w:rPr>
            </w:pPr>
            <w:r w:rsidRPr="00F806EE">
              <w:rPr>
                <w:rFonts w:ascii="Arial" w:hAnsi="Arial" w:cs="Arial"/>
                <w:color w:val="auto"/>
                <w:szCs w:val="18"/>
              </w:rPr>
              <w:t xml:space="preserve">BLIS transitions through NOT REPORT to REPORTING for BLIS = ON and NOT BLOCKED and the vehicle speed reaches the global parameter </w:t>
            </w:r>
            <w:r w:rsidRPr="00F806EE">
              <w:rPr>
                <w:rFonts w:ascii="Arial" w:hAnsi="Arial" w:cs="Arial"/>
                <w:color w:val="0000FF"/>
              </w:rPr>
              <w:t>MinSpeed Threshold Hysteresis Upper</w:t>
            </w:r>
            <w:r w:rsidRPr="00F806EE">
              <w:rPr>
                <w:rFonts w:ascii="Arial" w:hAnsi="Arial" w:cs="Arial"/>
                <w:color w:val="auto"/>
              </w:rPr>
              <w:t xml:space="preserve">. BLIS </w:t>
            </w:r>
            <w:r w:rsidR="009F621D" w:rsidRPr="00F806EE">
              <w:rPr>
                <w:rFonts w:ascii="Arial" w:hAnsi="Arial" w:cs="Arial"/>
                <w:color w:val="auto"/>
              </w:rPr>
              <w:t>shall</w:t>
            </w:r>
            <w:r w:rsidRPr="00F806EE">
              <w:rPr>
                <w:rFonts w:ascii="Arial" w:hAnsi="Arial" w:cs="Arial"/>
                <w:color w:val="auto"/>
              </w:rPr>
              <w:t xml:space="preserve"> transition back to NOT REPORTING based on the minimum  speed threshold </w:t>
            </w:r>
            <w:r w:rsidRPr="00F806EE">
              <w:rPr>
                <w:rFonts w:ascii="Arial" w:hAnsi="Arial" w:cs="Arial"/>
                <w:color w:val="0000FF"/>
              </w:rPr>
              <w:t>MinSpeed Threshold Hysteresis Lower.</w:t>
            </w:r>
          </w:p>
          <w:p w14:paraId="0CAA0655" w14:textId="77777777" w:rsidR="00293D54" w:rsidRPr="00F806EE" w:rsidRDefault="00293D54" w:rsidP="00CF4579">
            <w:pPr>
              <w:pStyle w:val="SpecTableText"/>
              <w:widowControl w:val="0"/>
              <w:jc w:val="left"/>
              <w:rPr>
                <w:rFonts w:ascii="Arial" w:hAnsi="Arial" w:cs="Arial"/>
                <w:color w:val="0000FF"/>
              </w:rPr>
            </w:pPr>
          </w:p>
          <w:p w14:paraId="71C1A073" w14:textId="77777777" w:rsidR="00293D54" w:rsidRPr="00F806EE" w:rsidRDefault="00293D54" w:rsidP="00CF4579">
            <w:pPr>
              <w:pStyle w:val="SpecTableText"/>
              <w:widowControl w:val="0"/>
              <w:jc w:val="left"/>
              <w:rPr>
                <w:rFonts w:ascii="Arial" w:hAnsi="Arial" w:cs="Arial"/>
                <w:color w:val="auto"/>
                <w:szCs w:val="18"/>
              </w:rPr>
            </w:pPr>
            <w:r w:rsidRPr="00F806EE">
              <w:rPr>
                <w:rFonts w:ascii="Arial" w:hAnsi="Arial" w:cs="Arial"/>
                <w:color w:val="0000FF"/>
              </w:rPr>
              <w:t>MinSpeed Threshold Hysteresis Upper</w:t>
            </w:r>
            <w:r w:rsidRPr="00F806EE">
              <w:rPr>
                <w:rFonts w:ascii="Arial" w:hAnsi="Arial" w:cs="Arial"/>
                <w:color w:val="auto"/>
              </w:rPr>
              <w:t xml:space="preserve"> and </w:t>
            </w:r>
            <w:r w:rsidRPr="00F806EE">
              <w:rPr>
                <w:rFonts w:ascii="Arial" w:hAnsi="Arial" w:cs="Arial"/>
                <w:color w:val="0000FF"/>
              </w:rPr>
              <w:t>MinSpeed Threshold Hysteresis Lower</w:t>
            </w:r>
            <w:r w:rsidRPr="00F806EE">
              <w:rPr>
                <w:rFonts w:ascii="Arial" w:hAnsi="Arial" w:cs="Arial"/>
                <w:color w:val="auto"/>
              </w:rPr>
              <w:t xml:space="preserve"> form a </w:t>
            </w:r>
            <w:r w:rsidR="00A4255A" w:rsidRPr="00F806EE">
              <w:rPr>
                <w:rFonts w:ascii="Arial" w:hAnsi="Arial" w:cs="Arial"/>
                <w:color w:val="auto"/>
              </w:rPr>
              <w:t>hysteresis</w:t>
            </w:r>
            <w:r w:rsidRPr="00F806EE">
              <w:rPr>
                <w:rFonts w:ascii="Arial" w:hAnsi="Arial" w:cs="Arial"/>
                <w:color w:val="auto"/>
              </w:rPr>
              <w:t xml:space="preserve"> about a speed threshold for activating BLIS alerting.</w:t>
            </w:r>
          </w:p>
        </w:tc>
      </w:tr>
      <w:tr w:rsidR="00293D54" w:rsidRPr="00F806EE" w14:paraId="532D939B" w14:textId="77777777" w:rsidTr="00CF4579">
        <w:tc>
          <w:tcPr>
            <w:tcW w:w="1440" w:type="dxa"/>
            <w:vAlign w:val="center"/>
          </w:tcPr>
          <w:p w14:paraId="155BA644" w14:textId="7EA4F2EE" w:rsidR="00293D54" w:rsidRPr="00F806EE" w:rsidRDefault="00555BD8" w:rsidP="00CF4579">
            <w:pPr>
              <w:jc w:val="center"/>
            </w:pPr>
            <w:r w:rsidRPr="00F806EE">
              <w:t>R.3.4.2.16</w:t>
            </w:r>
          </w:p>
        </w:tc>
        <w:tc>
          <w:tcPr>
            <w:tcW w:w="1440" w:type="dxa"/>
            <w:shd w:val="clear" w:color="auto" w:fill="auto"/>
            <w:tcMar>
              <w:left w:w="0" w:type="dxa"/>
              <w:right w:w="115" w:type="dxa"/>
            </w:tcMar>
            <w:vAlign w:val="center"/>
          </w:tcPr>
          <w:p w14:paraId="7806310D" w14:textId="77777777" w:rsidR="00293D54" w:rsidRPr="00F806EE" w:rsidRDefault="00293D54" w:rsidP="00CF4579">
            <w:pPr>
              <w:jc w:val="center"/>
            </w:pPr>
            <w:r w:rsidRPr="00F806EE">
              <w:t>2.3 to 2.1</w:t>
            </w:r>
          </w:p>
          <w:p w14:paraId="2094C253" w14:textId="77777777" w:rsidR="00293D54" w:rsidRPr="00F806EE" w:rsidRDefault="00293D54" w:rsidP="00CF4579">
            <w:pPr>
              <w:jc w:val="center"/>
            </w:pPr>
            <w:r w:rsidRPr="00F806EE">
              <w:t>2.2 to 2.1</w:t>
            </w:r>
          </w:p>
          <w:p w14:paraId="05EFB4B6" w14:textId="77777777" w:rsidR="00293D54" w:rsidRPr="00F806EE" w:rsidRDefault="00293D54" w:rsidP="00CF4579">
            <w:pPr>
              <w:jc w:val="center"/>
            </w:pPr>
            <w:r w:rsidRPr="00F806EE">
              <w:t>3 to 2.1</w:t>
            </w:r>
          </w:p>
        </w:tc>
        <w:tc>
          <w:tcPr>
            <w:tcW w:w="7440" w:type="dxa"/>
            <w:shd w:val="clear" w:color="auto" w:fill="auto"/>
          </w:tcPr>
          <w:p w14:paraId="57F45354" w14:textId="77777777" w:rsidR="00293D54" w:rsidRPr="00F806EE" w:rsidRDefault="00293D54" w:rsidP="00CF4579">
            <w:pPr>
              <w:pStyle w:val="SpecTableText"/>
              <w:widowControl w:val="0"/>
              <w:jc w:val="left"/>
              <w:rPr>
                <w:rFonts w:ascii="Arial" w:hAnsi="Arial" w:cs="Arial"/>
                <w:color w:val="auto"/>
                <w:szCs w:val="18"/>
              </w:rPr>
            </w:pPr>
            <w:r w:rsidRPr="00F806EE">
              <w:rPr>
                <w:rFonts w:ascii="Arial" w:hAnsi="Arial" w:cs="Arial"/>
                <w:color w:val="auto"/>
                <w:szCs w:val="18"/>
              </w:rPr>
              <w:t>Transitions to STANDBY</w:t>
            </w:r>
          </w:p>
        </w:tc>
      </w:tr>
      <w:tr w:rsidR="00293D54" w:rsidRPr="00F806EE" w14:paraId="35E86C8B" w14:textId="77777777" w:rsidTr="00CF4579">
        <w:tc>
          <w:tcPr>
            <w:tcW w:w="1440" w:type="dxa"/>
            <w:vAlign w:val="center"/>
          </w:tcPr>
          <w:p w14:paraId="16849633" w14:textId="190882E8" w:rsidR="00293D54" w:rsidRPr="00F806EE" w:rsidRDefault="00555BD8" w:rsidP="00CF4579">
            <w:pPr>
              <w:jc w:val="center"/>
              <w:rPr>
                <w:b/>
                <w:sz w:val="18"/>
              </w:rPr>
            </w:pPr>
            <w:r w:rsidRPr="00F806EE">
              <w:lastRenderedPageBreak/>
              <w:t>R.3.4.2.17</w:t>
            </w:r>
          </w:p>
        </w:tc>
        <w:tc>
          <w:tcPr>
            <w:tcW w:w="1440" w:type="dxa"/>
            <w:shd w:val="clear" w:color="auto" w:fill="auto"/>
            <w:tcMar>
              <w:left w:w="0" w:type="dxa"/>
              <w:right w:w="115" w:type="dxa"/>
            </w:tcMar>
            <w:vAlign w:val="center"/>
          </w:tcPr>
          <w:p w14:paraId="7782E3C9" w14:textId="77777777" w:rsidR="00293D54" w:rsidRPr="00F806EE" w:rsidRDefault="00293D54" w:rsidP="00CF4579">
            <w:pPr>
              <w:jc w:val="center"/>
            </w:pPr>
            <w:r w:rsidRPr="00F806EE">
              <w:t>1</w:t>
            </w:r>
          </w:p>
        </w:tc>
        <w:tc>
          <w:tcPr>
            <w:tcW w:w="7440" w:type="dxa"/>
            <w:shd w:val="clear" w:color="auto" w:fill="auto"/>
          </w:tcPr>
          <w:p w14:paraId="73699E3D" w14:textId="75F910B0" w:rsidR="00293D54" w:rsidRPr="00F806EE" w:rsidRDefault="00293D54" w:rsidP="00CF4579">
            <w:pPr>
              <w:pStyle w:val="SpecTableText"/>
              <w:keepNext/>
              <w:spacing w:line="276" w:lineRule="auto"/>
              <w:jc w:val="left"/>
              <w:rPr>
                <w:rFonts w:ascii="Arial" w:hAnsi="Arial" w:cs="Arial"/>
              </w:rPr>
            </w:pPr>
            <w:r w:rsidRPr="00F806EE">
              <w:rPr>
                <w:rFonts w:ascii="Arial" w:hAnsi="Arial" w:cs="Arial"/>
              </w:rPr>
              <w:t xml:space="preserve">For modes BLIS NOT REPORTING, BLIS REPORTING, and BTT, BLIS targets </w:t>
            </w:r>
            <w:r w:rsidR="009F621D" w:rsidRPr="00F806EE">
              <w:rPr>
                <w:rFonts w:ascii="Arial" w:hAnsi="Arial" w:cs="Arial"/>
              </w:rPr>
              <w:t>shall</w:t>
            </w:r>
            <w:r w:rsidRPr="00F806EE">
              <w:rPr>
                <w:rFonts w:ascii="Arial" w:hAnsi="Arial" w:cs="Arial"/>
              </w:rPr>
              <w:t xml:space="preserve"> be processed for threats. Target alerting is allowed in BLIS REPORTING only.</w:t>
            </w:r>
          </w:p>
        </w:tc>
      </w:tr>
      <w:tr w:rsidR="00293D54" w:rsidRPr="00F806EE" w14:paraId="1A362B0B" w14:textId="77777777" w:rsidTr="00CF4579">
        <w:tc>
          <w:tcPr>
            <w:tcW w:w="1440" w:type="dxa"/>
            <w:vAlign w:val="center"/>
          </w:tcPr>
          <w:p w14:paraId="3098D701" w14:textId="7692CE14" w:rsidR="00293D54" w:rsidRPr="00F806EE" w:rsidRDefault="00555BD8" w:rsidP="00CF4579">
            <w:pPr>
              <w:jc w:val="center"/>
            </w:pPr>
            <w:r w:rsidRPr="00F806EE">
              <w:t>R.3.4.2.18</w:t>
            </w:r>
          </w:p>
        </w:tc>
        <w:tc>
          <w:tcPr>
            <w:tcW w:w="1440" w:type="dxa"/>
            <w:shd w:val="clear" w:color="auto" w:fill="auto"/>
            <w:tcMar>
              <w:left w:w="0" w:type="dxa"/>
              <w:right w:w="115" w:type="dxa"/>
            </w:tcMar>
            <w:vAlign w:val="center"/>
          </w:tcPr>
          <w:p w14:paraId="727D1847" w14:textId="77777777" w:rsidR="00293D54" w:rsidRPr="00F806EE" w:rsidRDefault="00293D54" w:rsidP="00CF4579">
            <w:pPr>
              <w:jc w:val="center"/>
            </w:pPr>
            <w:r w:rsidRPr="00F806EE">
              <w:t>2.3.1 to 2.3.2</w:t>
            </w:r>
          </w:p>
        </w:tc>
        <w:tc>
          <w:tcPr>
            <w:tcW w:w="7440" w:type="dxa"/>
            <w:shd w:val="clear" w:color="auto" w:fill="auto"/>
          </w:tcPr>
          <w:p w14:paraId="4419509B" w14:textId="77777777" w:rsidR="00293D54" w:rsidRPr="00F806EE" w:rsidRDefault="00293D54" w:rsidP="00CF4579">
            <w:pPr>
              <w:pStyle w:val="SpecTableText"/>
              <w:widowControl w:val="0"/>
              <w:jc w:val="left"/>
              <w:rPr>
                <w:rFonts w:ascii="Arial" w:hAnsi="Arial" w:cs="Arial"/>
                <w:color w:val="auto"/>
                <w:szCs w:val="18"/>
              </w:rPr>
            </w:pPr>
            <w:r w:rsidRPr="00F806EE">
              <w:rPr>
                <w:rFonts w:ascii="Arial" w:hAnsi="Arial" w:cs="Arial"/>
                <w:color w:val="auto"/>
                <w:szCs w:val="18"/>
              </w:rPr>
              <w:t>Blockage processing occurs in both BLIS NOT REPORTING and REPORTING submodes. When blocked BLIS is NOT REPORTING but continues to process to search for unblocked.</w:t>
            </w:r>
          </w:p>
        </w:tc>
      </w:tr>
      <w:tr w:rsidR="00293D54" w:rsidRPr="00F806EE" w14:paraId="6BB4DBFA" w14:textId="77777777" w:rsidTr="00CF4579">
        <w:tc>
          <w:tcPr>
            <w:tcW w:w="1440" w:type="dxa"/>
            <w:vAlign w:val="center"/>
          </w:tcPr>
          <w:p w14:paraId="2C68B577" w14:textId="4960881F" w:rsidR="008170FE" w:rsidRPr="00F806EE" w:rsidRDefault="008170FE" w:rsidP="00CF4579">
            <w:pPr>
              <w:jc w:val="center"/>
            </w:pPr>
            <w:r w:rsidRPr="00F806EE">
              <w:t>R.3.4.2.19</w:t>
            </w:r>
          </w:p>
        </w:tc>
        <w:tc>
          <w:tcPr>
            <w:tcW w:w="1440" w:type="dxa"/>
            <w:shd w:val="clear" w:color="auto" w:fill="auto"/>
            <w:tcMar>
              <w:left w:w="0" w:type="dxa"/>
              <w:right w:w="115" w:type="dxa"/>
            </w:tcMar>
            <w:vAlign w:val="center"/>
          </w:tcPr>
          <w:p w14:paraId="48067384" w14:textId="77777777" w:rsidR="00293D54" w:rsidRPr="00F806EE" w:rsidRDefault="00293D54" w:rsidP="00CF4579">
            <w:pPr>
              <w:jc w:val="center"/>
            </w:pPr>
            <w:r w:rsidRPr="00F806EE">
              <w:t>2 to 1</w:t>
            </w:r>
          </w:p>
        </w:tc>
        <w:tc>
          <w:tcPr>
            <w:tcW w:w="7440" w:type="dxa"/>
            <w:shd w:val="clear" w:color="auto" w:fill="auto"/>
          </w:tcPr>
          <w:p w14:paraId="3A8A6E43" w14:textId="77777777" w:rsidR="00293D54" w:rsidRPr="00F806EE" w:rsidRDefault="00293D54" w:rsidP="00CF4579">
            <w:pPr>
              <w:pStyle w:val="SpecTableText"/>
              <w:widowControl w:val="0"/>
              <w:jc w:val="left"/>
              <w:rPr>
                <w:rFonts w:ascii="Arial" w:hAnsi="Arial" w:cs="Arial"/>
                <w:color w:val="auto"/>
                <w:szCs w:val="18"/>
              </w:rPr>
            </w:pPr>
            <w:r w:rsidRPr="00F806EE">
              <w:rPr>
                <w:rFonts w:ascii="Arial" w:hAnsi="Arial" w:cs="Arial"/>
                <w:color w:val="auto"/>
                <w:szCs w:val="18"/>
              </w:rPr>
              <w:t>BLIS mode exit.</w:t>
            </w:r>
          </w:p>
        </w:tc>
      </w:tr>
      <w:tr w:rsidR="00293D54" w:rsidRPr="00F806EE" w14:paraId="26DDFF59" w14:textId="77777777" w:rsidTr="00CF4579">
        <w:tc>
          <w:tcPr>
            <w:tcW w:w="1440" w:type="dxa"/>
            <w:vAlign w:val="center"/>
          </w:tcPr>
          <w:p w14:paraId="1467E548" w14:textId="6005FE4F" w:rsidR="008170FE" w:rsidRPr="00F806EE" w:rsidRDefault="008170FE" w:rsidP="00CF4579">
            <w:pPr>
              <w:jc w:val="center"/>
            </w:pPr>
            <w:r w:rsidRPr="00F806EE">
              <w:t>R.3.4.2.20</w:t>
            </w:r>
          </w:p>
        </w:tc>
        <w:tc>
          <w:tcPr>
            <w:tcW w:w="1440" w:type="dxa"/>
            <w:shd w:val="clear" w:color="auto" w:fill="auto"/>
            <w:tcMar>
              <w:left w:w="0" w:type="dxa"/>
              <w:right w:w="115" w:type="dxa"/>
            </w:tcMar>
            <w:vAlign w:val="center"/>
          </w:tcPr>
          <w:p w14:paraId="70D3BE5D" w14:textId="77777777" w:rsidR="00293D54" w:rsidRPr="00F806EE" w:rsidRDefault="00293D54" w:rsidP="00CF4579">
            <w:pPr>
              <w:jc w:val="center"/>
            </w:pPr>
            <w:r w:rsidRPr="00F806EE">
              <w:t>3</w:t>
            </w:r>
          </w:p>
        </w:tc>
        <w:tc>
          <w:tcPr>
            <w:tcW w:w="7440" w:type="dxa"/>
            <w:shd w:val="clear" w:color="auto" w:fill="auto"/>
          </w:tcPr>
          <w:p w14:paraId="063AF35E" w14:textId="0D3B8ADD" w:rsidR="00293D54" w:rsidRPr="00F806EE" w:rsidRDefault="00293D54" w:rsidP="00CF4579">
            <w:pPr>
              <w:pStyle w:val="SpecTableText"/>
              <w:widowControl w:val="0"/>
              <w:jc w:val="left"/>
              <w:rPr>
                <w:rFonts w:ascii="Arial" w:hAnsi="Arial" w:cs="Arial"/>
                <w:color w:val="auto"/>
                <w:szCs w:val="18"/>
              </w:rPr>
            </w:pPr>
            <w:r w:rsidRPr="00F806EE">
              <w:rPr>
                <w:rFonts w:ascii="Arial" w:hAnsi="Arial" w:cs="Arial"/>
                <w:color w:val="auto"/>
                <w:szCs w:val="18"/>
              </w:rPr>
              <w:t xml:space="preserve">If BTT is ENABLED, BTT trailer detection modes of operation </w:t>
            </w:r>
            <w:r w:rsidR="009F621D" w:rsidRPr="00F806EE">
              <w:rPr>
                <w:rFonts w:ascii="Arial" w:hAnsi="Arial" w:cs="Arial"/>
                <w:color w:val="auto"/>
                <w:szCs w:val="18"/>
              </w:rPr>
              <w:t>shall</w:t>
            </w:r>
            <w:r w:rsidRPr="00F806EE">
              <w:rPr>
                <w:rFonts w:ascii="Arial" w:hAnsi="Arial" w:cs="Arial"/>
                <w:color w:val="auto"/>
                <w:szCs w:val="18"/>
              </w:rPr>
              <w:t xml:space="preserve"> be defined per BTT Processing, section</w:t>
            </w:r>
            <w:r w:rsidRPr="00F806EE">
              <w:rPr>
                <w:rFonts w:ascii="Arial" w:hAnsi="Arial" w:cs="Arial"/>
                <w:color w:val="FF0000"/>
                <w:szCs w:val="18"/>
              </w:rPr>
              <w:t xml:space="preserve"> </w:t>
            </w:r>
            <w:r w:rsidRPr="00F806EE">
              <w:rPr>
                <w:rFonts w:ascii="Arial" w:hAnsi="Arial" w:cs="Arial"/>
                <w:color w:val="auto"/>
                <w:szCs w:val="18"/>
              </w:rPr>
              <w:t>3.5. BTT mode runs parallel to BLIS mode and certain BTT attributes also run parallel to CTA.</w:t>
            </w:r>
          </w:p>
          <w:p w14:paraId="1E97211C" w14:textId="77777777" w:rsidR="00293D54" w:rsidRPr="00F806EE" w:rsidRDefault="00293D54" w:rsidP="00CF4579">
            <w:pPr>
              <w:pStyle w:val="SpecTableText"/>
              <w:widowControl w:val="0"/>
              <w:jc w:val="left"/>
              <w:rPr>
                <w:rFonts w:ascii="Arial" w:hAnsi="Arial" w:cs="Arial"/>
                <w:i/>
                <w:color w:val="auto"/>
                <w:szCs w:val="18"/>
              </w:rPr>
            </w:pPr>
            <w:r w:rsidRPr="00F806EE">
              <w:rPr>
                <w:rFonts w:ascii="Arial" w:hAnsi="Arial" w:cs="Arial"/>
                <w:i/>
                <w:color w:val="auto"/>
                <w:szCs w:val="18"/>
              </w:rPr>
              <w:t>Note – Although the base algo for BTT is BLIS, BTT trailer detection features and logic determination function outside of BLIS.</w:t>
            </w:r>
          </w:p>
        </w:tc>
      </w:tr>
      <w:tr w:rsidR="003C55E2" w:rsidRPr="00F806EE" w14:paraId="5A37CF60" w14:textId="77777777" w:rsidTr="00CF4579">
        <w:tc>
          <w:tcPr>
            <w:tcW w:w="1440" w:type="dxa"/>
            <w:vAlign w:val="center"/>
          </w:tcPr>
          <w:p w14:paraId="2D99BA72" w14:textId="72C9C2E7" w:rsidR="008170FE" w:rsidRPr="00F806EE" w:rsidRDefault="008170FE" w:rsidP="00CF4579">
            <w:pPr>
              <w:jc w:val="center"/>
            </w:pPr>
            <w:r w:rsidRPr="00F806EE">
              <w:t>R.3.4.2.21</w:t>
            </w:r>
          </w:p>
        </w:tc>
        <w:tc>
          <w:tcPr>
            <w:tcW w:w="1440" w:type="dxa"/>
            <w:shd w:val="clear" w:color="auto" w:fill="auto"/>
            <w:tcMar>
              <w:left w:w="0" w:type="dxa"/>
              <w:right w:w="115" w:type="dxa"/>
            </w:tcMar>
            <w:vAlign w:val="center"/>
          </w:tcPr>
          <w:p w14:paraId="7D927B55" w14:textId="77777777" w:rsidR="003C55E2" w:rsidRPr="00F806EE" w:rsidRDefault="003C55E2" w:rsidP="009B25F6">
            <w:pPr>
              <w:numPr>
                <w:ilvl w:val="1"/>
                <w:numId w:val="33"/>
              </w:numPr>
              <w:jc w:val="center"/>
            </w:pPr>
            <w:r w:rsidRPr="00F806EE">
              <w:t>to 5</w:t>
            </w:r>
          </w:p>
          <w:p w14:paraId="77925680" w14:textId="77777777" w:rsidR="003C55E2" w:rsidRPr="00F806EE" w:rsidRDefault="003C55E2" w:rsidP="009B25F6">
            <w:pPr>
              <w:numPr>
                <w:ilvl w:val="1"/>
                <w:numId w:val="33"/>
              </w:numPr>
              <w:jc w:val="center"/>
            </w:pPr>
            <w:r w:rsidRPr="00F806EE">
              <w:t>to 5</w:t>
            </w:r>
          </w:p>
        </w:tc>
        <w:tc>
          <w:tcPr>
            <w:tcW w:w="7440" w:type="dxa"/>
            <w:shd w:val="clear" w:color="auto" w:fill="auto"/>
          </w:tcPr>
          <w:p w14:paraId="4F0DA9CC" w14:textId="77777777" w:rsidR="003C55E2" w:rsidRPr="00F806EE" w:rsidRDefault="003C55E2" w:rsidP="00CF4579">
            <w:pPr>
              <w:pStyle w:val="SpecTableText"/>
              <w:widowControl w:val="0"/>
              <w:jc w:val="left"/>
              <w:rPr>
                <w:rFonts w:ascii="Arial" w:hAnsi="Arial" w:cs="Arial"/>
                <w:color w:val="FF0000"/>
                <w:szCs w:val="18"/>
              </w:rPr>
            </w:pPr>
            <w:r w:rsidRPr="00F806EE">
              <w:rPr>
                <w:rFonts w:ascii="Arial" w:hAnsi="Arial" w:cs="Arial"/>
                <w:color w:val="auto"/>
                <w:szCs w:val="18"/>
              </w:rPr>
              <w:t>BA shall function independent of CTA enable/sidable status</w:t>
            </w:r>
            <w:r w:rsidRPr="00F806EE">
              <w:rPr>
                <w:rFonts w:ascii="Arial" w:hAnsi="Arial" w:cs="Arial"/>
                <w:color w:val="FF0000"/>
                <w:szCs w:val="18"/>
              </w:rPr>
              <w:t>.</w:t>
            </w:r>
          </w:p>
        </w:tc>
      </w:tr>
      <w:tr w:rsidR="003C55E2" w:rsidRPr="00F806EE" w14:paraId="11A5FF6A" w14:textId="77777777" w:rsidTr="00CF4579">
        <w:tc>
          <w:tcPr>
            <w:tcW w:w="1440" w:type="dxa"/>
            <w:vAlign w:val="center"/>
          </w:tcPr>
          <w:p w14:paraId="2A1B6EAB" w14:textId="0573D56A" w:rsidR="008170FE" w:rsidRPr="00F806EE" w:rsidRDefault="008170FE" w:rsidP="00CF4579">
            <w:pPr>
              <w:jc w:val="center"/>
            </w:pPr>
            <w:r w:rsidRPr="00F806EE">
              <w:t>R.3.4.2.22</w:t>
            </w:r>
          </w:p>
        </w:tc>
        <w:tc>
          <w:tcPr>
            <w:tcW w:w="1440" w:type="dxa"/>
            <w:shd w:val="clear" w:color="auto" w:fill="auto"/>
            <w:tcMar>
              <w:left w:w="0" w:type="dxa"/>
              <w:right w:w="115" w:type="dxa"/>
            </w:tcMar>
            <w:vAlign w:val="center"/>
          </w:tcPr>
          <w:p w14:paraId="797152F6" w14:textId="09F6FE05" w:rsidR="003C55E2" w:rsidRPr="00F806EE" w:rsidRDefault="00CC6C67" w:rsidP="00CF4579">
            <w:pPr>
              <w:jc w:val="center"/>
            </w:pPr>
            <w:r w:rsidRPr="00F806EE">
              <w:t>5 to 1,2</w:t>
            </w:r>
          </w:p>
        </w:tc>
        <w:tc>
          <w:tcPr>
            <w:tcW w:w="7440" w:type="dxa"/>
            <w:shd w:val="clear" w:color="auto" w:fill="auto"/>
          </w:tcPr>
          <w:p w14:paraId="0B889417" w14:textId="77777777" w:rsidR="003C55E2" w:rsidRPr="00F806EE" w:rsidRDefault="003C55E2" w:rsidP="00CF4579">
            <w:pPr>
              <w:pStyle w:val="SpecTableText"/>
              <w:widowControl w:val="0"/>
              <w:jc w:val="left"/>
              <w:rPr>
                <w:rFonts w:ascii="Arial" w:hAnsi="Arial" w:cs="Arial"/>
                <w:color w:val="auto"/>
                <w:szCs w:val="18"/>
              </w:rPr>
            </w:pPr>
            <w:r w:rsidRPr="00F806EE">
              <w:rPr>
                <w:rFonts w:ascii="Arial" w:hAnsi="Arial" w:cs="Arial"/>
                <w:color w:val="auto"/>
                <w:szCs w:val="18"/>
              </w:rPr>
              <w:t>Exit BA.</w:t>
            </w:r>
          </w:p>
        </w:tc>
      </w:tr>
      <w:tr w:rsidR="00293D54" w:rsidRPr="00F806EE" w14:paraId="5BEF32DD" w14:textId="77777777" w:rsidTr="00CF4579">
        <w:tc>
          <w:tcPr>
            <w:tcW w:w="1440" w:type="dxa"/>
            <w:vAlign w:val="center"/>
          </w:tcPr>
          <w:p w14:paraId="28443CCF" w14:textId="5D6A068B" w:rsidR="008170FE" w:rsidRPr="00F806EE" w:rsidRDefault="008170FE" w:rsidP="00CF4579">
            <w:pPr>
              <w:jc w:val="center"/>
            </w:pPr>
            <w:r w:rsidRPr="00F806EE">
              <w:t>R.3.4.2.23</w:t>
            </w:r>
          </w:p>
        </w:tc>
        <w:tc>
          <w:tcPr>
            <w:tcW w:w="1440" w:type="dxa"/>
            <w:shd w:val="clear" w:color="auto" w:fill="auto"/>
            <w:tcMar>
              <w:left w:w="0" w:type="dxa"/>
              <w:right w:w="115" w:type="dxa"/>
            </w:tcMar>
            <w:vAlign w:val="center"/>
          </w:tcPr>
          <w:p w14:paraId="5CDD869F" w14:textId="77777777" w:rsidR="00293D54" w:rsidRPr="00F806EE" w:rsidRDefault="00293D54" w:rsidP="00CF4579">
            <w:pPr>
              <w:jc w:val="center"/>
            </w:pPr>
          </w:p>
        </w:tc>
        <w:tc>
          <w:tcPr>
            <w:tcW w:w="7440" w:type="dxa"/>
            <w:shd w:val="clear" w:color="auto" w:fill="auto"/>
          </w:tcPr>
          <w:p w14:paraId="39826F28" w14:textId="15C139AA" w:rsidR="00293D54" w:rsidRPr="00F806EE" w:rsidRDefault="00293D54" w:rsidP="00F57E60">
            <w:pPr>
              <w:pStyle w:val="SpecTableText"/>
              <w:widowControl w:val="0"/>
              <w:jc w:val="left"/>
              <w:rPr>
                <w:rFonts w:ascii="Arial" w:hAnsi="Arial" w:cs="Arial"/>
                <w:color w:val="auto"/>
                <w:szCs w:val="18"/>
              </w:rPr>
            </w:pPr>
            <w:r w:rsidRPr="00F806EE">
              <w:rPr>
                <w:rFonts w:ascii="Arial" w:hAnsi="Arial" w:cs="Arial"/>
                <w:color w:val="auto"/>
                <w:szCs w:val="18"/>
              </w:rPr>
              <w:t>Transitions b</w:t>
            </w:r>
            <w:r w:rsidR="00F57E60" w:rsidRPr="00F806EE">
              <w:rPr>
                <w:rFonts w:ascii="Arial" w:hAnsi="Arial" w:cs="Arial"/>
                <w:color w:val="auto"/>
                <w:szCs w:val="18"/>
              </w:rPr>
              <w:t xml:space="preserve">etween initialization complete and any </w:t>
            </w:r>
            <w:r w:rsidRPr="00F806EE">
              <w:rPr>
                <w:rFonts w:ascii="Arial" w:hAnsi="Arial" w:cs="Arial"/>
                <w:color w:val="auto"/>
                <w:szCs w:val="18"/>
              </w:rPr>
              <w:t>mode</w:t>
            </w:r>
            <w:r w:rsidR="00F57E60" w:rsidRPr="00F806EE">
              <w:rPr>
                <w:rFonts w:ascii="Arial" w:hAnsi="Arial" w:cs="Arial"/>
                <w:color w:val="auto"/>
                <w:szCs w:val="18"/>
              </w:rPr>
              <w:t xml:space="preserve"> transitions</w:t>
            </w:r>
            <w:r w:rsidRPr="00F806EE">
              <w:rPr>
                <w:rFonts w:ascii="Arial" w:hAnsi="Arial" w:cs="Arial"/>
                <w:color w:val="auto"/>
                <w:szCs w:val="18"/>
              </w:rPr>
              <w:t xml:space="preserve"> </w:t>
            </w:r>
            <w:r w:rsidR="009F621D" w:rsidRPr="00F806EE">
              <w:rPr>
                <w:rFonts w:ascii="Arial" w:hAnsi="Arial" w:cs="Arial"/>
                <w:color w:val="auto"/>
                <w:szCs w:val="18"/>
              </w:rPr>
              <w:t>shall</w:t>
            </w:r>
            <w:r w:rsidRPr="00F806EE">
              <w:rPr>
                <w:rFonts w:ascii="Arial" w:hAnsi="Arial" w:cs="Arial"/>
                <w:color w:val="auto"/>
                <w:szCs w:val="18"/>
              </w:rPr>
              <w:t xml:space="preserve"> settle within 600msec.</w:t>
            </w:r>
          </w:p>
        </w:tc>
      </w:tr>
      <w:tr w:rsidR="00293D54" w:rsidRPr="00F806EE" w14:paraId="02977AE6" w14:textId="77777777" w:rsidTr="00CF4579">
        <w:tc>
          <w:tcPr>
            <w:tcW w:w="1440" w:type="dxa"/>
            <w:vAlign w:val="center"/>
          </w:tcPr>
          <w:p w14:paraId="027F2041" w14:textId="12FB5132" w:rsidR="008170FE" w:rsidRPr="00F806EE" w:rsidRDefault="008170FE" w:rsidP="00CF4579">
            <w:pPr>
              <w:jc w:val="center"/>
            </w:pPr>
            <w:r w:rsidRPr="00F806EE">
              <w:t>R.3.4.2.24</w:t>
            </w:r>
          </w:p>
        </w:tc>
        <w:tc>
          <w:tcPr>
            <w:tcW w:w="1440" w:type="dxa"/>
            <w:shd w:val="clear" w:color="auto" w:fill="auto"/>
            <w:tcMar>
              <w:left w:w="0" w:type="dxa"/>
              <w:right w:w="115" w:type="dxa"/>
            </w:tcMar>
            <w:vAlign w:val="center"/>
          </w:tcPr>
          <w:p w14:paraId="62051A87" w14:textId="77777777" w:rsidR="00293D54" w:rsidRPr="00F806EE" w:rsidRDefault="00293D54" w:rsidP="00CF4579">
            <w:pPr>
              <w:jc w:val="center"/>
            </w:pPr>
          </w:p>
        </w:tc>
        <w:tc>
          <w:tcPr>
            <w:tcW w:w="7440" w:type="dxa"/>
            <w:shd w:val="clear" w:color="auto" w:fill="auto"/>
          </w:tcPr>
          <w:p w14:paraId="033E282A" w14:textId="162BD9D4" w:rsidR="00293D54" w:rsidRPr="00F806EE" w:rsidRDefault="008170FE" w:rsidP="00CF4579">
            <w:pPr>
              <w:pStyle w:val="SpecTableText"/>
              <w:widowControl w:val="0"/>
              <w:jc w:val="left"/>
              <w:rPr>
                <w:rFonts w:ascii="Arial" w:hAnsi="Arial" w:cs="Arial"/>
                <w:color w:val="auto"/>
                <w:szCs w:val="18"/>
              </w:rPr>
            </w:pPr>
            <w:r w:rsidRPr="00F806EE">
              <w:rPr>
                <w:rFonts w:ascii="Arial" w:hAnsi="Arial" w:cs="Arial"/>
                <w:color w:val="auto"/>
                <w:szCs w:val="18"/>
              </w:rPr>
              <w:t>ADAS</w:t>
            </w:r>
            <w:r w:rsidR="00293D54" w:rsidRPr="00F806EE">
              <w:rPr>
                <w:rFonts w:ascii="Arial" w:hAnsi="Arial" w:cs="Arial"/>
                <w:color w:val="auto"/>
                <w:szCs w:val="18"/>
              </w:rPr>
              <w:t xml:space="preserve"> </w:t>
            </w:r>
            <w:r w:rsidR="009F621D" w:rsidRPr="00F806EE">
              <w:rPr>
                <w:rFonts w:ascii="Arial" w:hAnsi="Arial" w:cs="Arial"/>
                <w:color w:val="auto"/>
                <w:szCs w:val="18"/>
              </w:rPr>
              <w:t>shall</w:t>
            </w:r>
            <w:r w:rsidR="00293D54" w:rsidRPr="00F806EE">
              <w:rPr>
                <w:rFonts w:ascii="Arial" w:hAnsi="Arial" w:cs="Arial"/>
                <w:color w:val="auto"/>
                <w:szCs w:val="18"/>
              </w:rPr>
              <w:t xml:space="preserve"> transmit the CAN signal </w:t>
            </w:r>
            <w:r w:rsidR="00293D54" w:rsidRPr="00F806EE">
              <w:rPr>
                <w:rFonts w:ascii="Arial" w:hAnsi="Arial" w:cs="Arial"/>
                <w:b/>
                <w:color w:val="auto"/>
                <w:szCs w:val="18"/>
              </w:rPr>
              <w:t>SodinnrX_D_Stat</w:t>
            </w:r>
            <w:r w:rsidR="00293D54" w:rsidRPr="00F806EE">
              <w:rPr>
                <w:rFonts w:ascii="Arial" w:hAnsi="Arial" w:cs="Arial"/>
                <w:color w:val="auto"/>
                <w:szCs w:val="18"/>
              </w:rPr>
              <w:t xml:space="preserve"> and </w:t>
            </w:r>
            <w:r w:rsidR="00293D54" w:rsidRPr="00F806EE">
              <w:rPr>
                <w:rFonts w:ascii="Arial" w:hAnsi="Arial" w:cs="Arial"/>
                <w:b/>
                <w:color w:val="auto"/>
                <w:szCs w:val="18"/>
              </w:rPr>
              <w:t>CtainnrX_D_Stat</w:t>
            </w:r>
            <w:r w:rsidR="00293D54" w:rsidRPr="00F806EE">
              <w:rPr>
                <w:rFonts w:ascii="Arial" w:hAnsi="Arial" w:cs="Arial"/>
                <w:color w:val="auto"/>
                <w:szCs w:val="18"/>
              </w:rPr>
              <w:t xml:space="preserve"> as defined in Tables 3.</w:t>
            </w:r>
            <w:r w:rsidR="005B11FE" w:rsidRPr="00F806EE">
              <w:rPr>
                <w:rFonts w:ascii="Arial" w:hAnsi="Arial" w:cs="Arial"/>
                <w:color w:val="auto"/>
                <w:szCs w:val="18"/>
              </w:rPr>
              <w:t>4</w:t>
            </w:r>
            <w:r w:rsidR="00293D54" w:rsidRPr="00F806EE">
              <w:rPr>
                <w:rFonts w:ascii="Arial" w:hAnsi="Arial" w:cs="Arial"/>
                <w:color w:val="auto"/>
                <w:szCs w:val="18"/>
              </w:rPr>
              <w:t>.2-1 and 3.</w:t>
            </w:r>
            <w:r w:rsidR="005B11FE" w:rsidRPr="00F806EE">
              <w:rPr>
                <w:rFonts w:ascii="Arial" w:hAnsi="Arial" w:cs="Arial"/>
                <w:color w:val="auto"/>
                <w:szCs w:val="18"/>
              </w:rPr>
              <w:t>4</w:t>
            </w:r>
            <w:r w:rsidR="00293D54" w:rsidRPr="00F806EE">
              <w:rPr>
                <w:rFonts w:ascii="Arial" w:hAnsi="Arial" w:cs="Arial"/>
                <w:color w:val="auto"/>
                <w:szCs w:val="18"/>
              </w:rPr>
              <w:t xml:space="preserve">.2-2. This CAN signal </w:t>
            </w:r>
            <w:r w:rsidR="009F621D" w:rsidRPr="00F806EE">
              <w:rPr>
                <w:rFonts w:ascii="Arial" w:hAnsi="Arial" w:cs="Arial"/>
                <w:color w:val="auto"/>
                <w:szCs w:val="18"/>
              </w:rPr>
              <w:t>shall</w:t>
            </w:r>
            <w:r w:rsidR="00293D54" w:rsidRPr="00F806EE">
              <w:rPr>
                <w:rFonts w:ascii="Arial" w:hAnsi="Arial" w:cs="Arial"/>
                <w:color w:val="auto"/>
                <w:szCs w:val="18"/>
              </w:rPr>
              <w:t xml:space="preserve"> be used for engineering test and system diagnostics.</w:t>
            </w:r>
          </w:p>
        </w:tc>
      </w:tr>
    </w:tbl>
    <w:p w14:paraId="1839AB3B" w14:textId="77777777" w:rsidR="00293D54" w:rsidRPr="00F806EE" w:rsidRDefault="00293D54" w:rsidP="00293D54">
      <w:pPr>
        <w:pStyle w:val="SpecTableCaption2"/>
        <w:rPr>
          <w:rFonts w:ascii="Arial" w:hAnsi="Arial" w:cs="Arial"/>
        </w:rPr>
      </w:pPr>
    </w:p>
    <w:p w14:paraId="776AA350" w14:textId="55E61F2F" w:rsidR="00293D54" w:rsidRPr="00F806EE" w:rsidRDefault="00293D54" w:rsidP="00293D54">
      <w:pPr>
        <w:pStyle w:val="SpecTableCaption2"/>
        <w:rPr>
          <w:rFonts w:ascii="Arial" w:hAnsi="Arial" w:cs="Arial"/>
          <w:lang w:val="fr-FR"/>
        </w:rPr>
      </w:pPr>
      <w:r w:rsidRPr="00F806EE">
        <w:rPr>
          <w:rFonts w:ascii="Arial" w:hAnsi="Arial" w:cs="Arial"/>
          <w:lang w:val="fr-FR"/>
        </w:rPr>
        <w:t xml:space="preserve">Table </w:t>
      </w:r>
      <w:r w:rsidR="00497A73" w:rsidRPr="00F806EE">
        <w:rPr>
          <w:rFonts w:ascii="Arial" w:hAnsi="Arial" w:cs="Arial"/>
          <w:lang w:val="fr-FR"/>
        </w:rPr>
        <w:t xml:space="preserve"> </w:t>
      </w:r>
      <w:r w:rsidR="00552B4E" w:rsidRPr="00F806EE">
        <w:rPr>
          <w:rFonts w:ascii="Arial" w:hAnsi="Arial"/>
          <w:lang w:val="fr-FR"/>
        </w:rPr>
        <w:t>3.4.2-1</w:t>
      </w:r>
      <w:r w:rsidRPr="00F806EE">
        <w:rPr>
          <w:rFonts w:ascii="Arial" w:hAnsi="Arial"/>
          <w:lang w:val="fr-FR"/>
        </w:rPr>
        <w:t xml:space="preserve">  </w:t>
      </w:r>
      <w:r w:rsidRPr="00F806EE">
        <w:rPr>
          <w:rFonts w:ascii="Arial" w:hAnsi="Arial" w:cs="Arial"/>
          <w:szCs w:val="18"/>
          <w:lang w:val="fr-FR"/>
        </w:rPr>
        <w:t xml:space="preserve">SodinnrX_D_Stat Signal Description </w:t>
      </w:r>
    </w:p>
    <w:tbl>
      <w:tblPr>
        <w:tblW w:w="0" w:type="auto"/>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000" w:firstRow="0" w:lastRow="0" w:firstColumn="0" w:lastColumn="0" w:noHBand="0" w:noVBand="0"/>
      </w:tblPr>
      <w:tblGrid>
        <w:gridCol w:w="2531"/>
        <w:gridCol w:w="1321"/>
        <w:gridCol w:w="5513"/>
      </w:tblGrid>
      <w:tr w:rsidR="00293D54" w:rsidRPr="00F806EE" w14:paraId="50CFFFE9" w14:textId="77777777" w:rsidTr="00CF4579">
        <w:tc>
          <w:tcPr>
            <w:tcW w:w="1701" w:type="dxa"/>
            <w:tcBorders>
              <w:bottom w:val="double" w:sz="4" w:space="0" w:color="auto"/>
            </w:tcBorders>
            <w:shd w:val="pct10" w:color="auto" w:fill="auto"/>
          </w:tcPr>
          <w:p w14:paraId="51083B10" w14:textId="2382E91A" w:rsidR="00293D54" w:rsidRPr="00F806EE" w:rsidRDefault="00293D54" w:rsidP="001115FB">
            <w:pPr>
              <w:pStyle w:val="SpecHdng11"/>
              <w:widowControl w:val="0"/>
              <w:numPr>
                <w:ilvl w:val="0"/>
                <w:numId w:val="0"/>
              </w:numPr>
              <w:jc w:val="center"/>
            </w:pPr>
            <w:r w:rsidRPr="00F806EE">
              <w:t>SodinnrX_D_Stat</w:t>
            </w:r>
            <w:r w:rsidR="000F1E72" w:rsidRPr="00F806EE">
              <w:t>_</w:t>
            </w:r>
            <w:r w:rsidR="00424F53" w:rsidRPr="00F806EE">
              <w:t>I</w:t>
            </w:r>
            <w:r w:rsidR="000F1E72" w:rsidRPr="00F806EE">
              <w:t>ntern</w:t>
            </w:r>
          </w:p>
        </w:tc>
        <w:tc>
          <w:tcPr>
            <w:tcW w:w="1321" w:type="dxa"/>
            <w:tcBorders>
              <w:bottom w:val="double" w:sz="4" w:space="0" w:color="auto"/>
            </w:tcBorders>
            <w:shd w:val="pct10" w:color="auto" w:fill="auto"/>
            <w:vAlign w:val="center"/>
          </w:tcPr>
          <w:p w14:paraId="43CEC295" w14:textId="77777777" w:rsidR="00293D54" w:rsidRPr="00F806EE" w:rsidRDefault="00293D54" w:rsidP="001115FB">
            <w:pPr>
              <w:pStyle w:val="SpecHdng11"/>
              <w:widowControl w:val="0"/>
              <w:numPr>
                <w:ilvl w:val="0"/>
                <w:numId w:val="0"/>
              </w:numPr>
              <w:jc w:val="center"/>
            </w:pPr>
            <w:r w:rsidRPr="00F806EE">
              <w:t>VALUE</w:t>
            </w:r>
          </w:p>
        </w:tc>
        <w:tc>
          <w:tcPr>
            <w:tcW w:w="5513" w:type="dxa"/>
            <w:tcBorders>
              <w:bottom w:val="double" w:sz="4" w:space="0" w:color="auto"/>
            </w:tcBorders>
            <w:shd w:val="pct10" w:color="auto" w:fill="auto"/>
            <w:vAlign w:val="center"/>
          </w:tcPr>
          <w:p w14:paraId="6E0BABF0" w14:textId="77777777" w:rsidR="00293D54" w:rsidRPr="00F806EE" w:rsidRDefault="00293D54" w:rsidP="001115FB">
            <w:pPr>
              <w:pStyle w:val="SpecHdng11"/>
              <w:widowControl w:val="0"/>
              <w:numPr>
                <w:ilvl w:val="0"/>
                <w:numId w:val="0"/>
              </w:numPr>
              <w:jc w:val="center"/>
            </w:pPr>
            <w:r w:rsidRPr="00F806EE">
              <w:t>Definition</w:t>
            </w:r>
          </w:p>
        </w:tc>
      </w:tr>
      <w:tr w:rsidR="00293D54" w:rsidRPr="00F806EE" w14:paraId="005F8CA9" w14:textId="77777777" w:rsidTr="00CF4579">
        <w:tc>
          <w:tcPr>
            <w:tcW w:w="1701" w:type="dxa"/>
            <w:tcBorders>
              <w:top w:val="double" w:sz="4" w:space="0" w:color="auto"/>
            </w:tcBorders>
          </w:tcPr>
          <w:p w14:paraId="569972DF" w14:textId="77777777" w:rsidR="00293D54" w:rsidRPr="00F806EE" w:rsidRDefault="00293D54" w:rsidP="00CF4579">
            <w:pPr>
              <w:pStyle w:val="SpecTableTextBold"/>
              <w:rPr>
                <w:rFonts w:ascii="Arial" w:hAnsi="Arial" w:cs="Arial"/>
                <w:color w:val="auto"/>
                <w:szCs w:val="18"/>
              </w:rPr>
            </w:pPr>
            <w:r w:rsidRPr="00F806EE">
              <w:rPr>
                <w:rFonts w:ascii="Arial" w:hAnsi="Arial" w:cs="Arial"/>
                <w:color w:val="auto"/>
                <w:szCs w:val="18"/>
              </w:rPr>
              <w:t>BLIS Initializing</w:t>
            </w:r>
          </w:p>
        </w:tc>
        <w:tc>
          <w:tcPr>
            <w:tcW w:w="1321" w:type="dxa"/>
            <w:tcBorders>
              <w:top w:val="double" w:sz="4" w:space="0" w:color="auto"/>
            </w:tcBorders>
            <w:vAlign w:val="center"/>
          </w:tcPr>
          <w:p w14:paraId="57D8BE0F" w14:textId="77777777" w:rsidR="00293D54" w:rsidRPr="00F806EE" w:rsidRDefault="00293D54" w:rsidP="00CF4579">
            <w:pPr>
              <w:pStyle w:val="SpecTableTextBold"/>
              <w:rPr>
                <w:rFonts w:ascii="Arial" w:hAnsi="Arial" w:cs="Arial"/>
                <w:b w:val="0"/>
                <w:color w:val="auto"/>
                <w:szCs w:val="18"/>
              </w:rPr>
            </w:pPr>
            <w:r w:rsidRPr="00F806EE">
              <w:rPr>
                <w:rFonts w:ascii="Arial" w:hAnsi="Arial" w:cs="Arial"/>
                <w:b w:val="0"/>
                <w:color w:val="auto"/>
                <w:szCs w:val="18"/>
              </w:rPr>
              <w:t>0x0</w:t>
            </w:r>
          </w:p>
        </w:tc>
        <w:tc>
          <w:tcPr>
            <w:tcW w:w="5513" w:type="dxa"/>
            <w:tcBorders>
              <w:top w:val="double" w:sz="4" w:space="0" w:color="auto"/>
            </w:tcBorders>
            <w:vAlign w:val="center"/>
          </w:tcPr>
          <w:p w14:paraId="3100389E" w14:textId="0C5FA3F6" w:rsidR="00233D21" w:rsidRPr="00F806EE" w:rsidRDefault="00293D54" w:rsidP="00233D21">
            <w:pPr>
              <w:pStyle w:val="SpecTableText"/>
              <w:jc w:val="left"/>
              <w:rPr>
                <w:rFonts w:ascii="Arial" w:hAnsi="Arial" w:cs="Arial"/>
                <w:color w:val="auto"/>
                <w:szCs w:val="18"/>
              </w:rPr>
            </w:pPr>
            <w:r w:rsidRPr="00F806EE">
              <w:rPr>
                <w:rFonts w:ascii="Arial" w:hAnsi="Arial" w:cs="Arial"/>
                <w:color w:val="auto"/>
                <w:szCs w:val="18"/>
              </w:rPr>
              <w:t xml:space="preserve">The system is initializing during system power up </w:t>
            </w:r>
          </w:p>
          <w:p w14:paraId="49348F05" w14:textId="7EE01AFF" w:rsidR="00293D54" w:rsidRPr="00F806EE" w:rsidRDefault="00293D54" w:rsidP="00CF4579">
            <w:pPr>
              <w:pStyle w:val="SpecTableText"/>
              <w:jc w:val="left"/>
              <w:rPr>
                <w:rFonts w:ascii="Arial" w:hAnsi="Arial" w:cs="Arial"/>
                <w:color w:val="auto"/>
                <w:szCs w:val="18"/>
              </w:rPr>
            </w:pPr>
          </w:p>
        </w:tc>
      </w:tr>
      <w:tr w:rsidR="00293D54" w:rsidRPr="00F806EE" w14:paraId="52C9780E" w14:textId="77777777" w:rsidTr="00CF4579">
        <w:tc>
          <w:tcPr>
            <w:tcW w:w="1701" w:type="dxa"/>
          </w:tcPr>
          <w:p w14:paraId="6CA3DAB3" w14:textId="77777777" w:rsidR="00293D54" w:rsidRPr="00F806EE" w:rsidRDefault="00293D54" w:rsidP="00CF4579">
            <w:pPr>
              <w:jc w:val="center"/>
              <w:rPr>
                <w:rFonts w:ascii="Arial" w:hAnsi="Arial" w:cs="Arial"/>
                <w:b/>
                <w:sz w:val="18"/>
                <w:szCs w:val="18"/>
              </w:rPr>
            </w:pPr>
            <w:r w:rsidRPr="00F806EE">
              <w:rPr>
                <w:rFonts w:ascii="Arial" w:hAnsi="Arial" w:cs="Arial"/>
                <w:b/>
                <w:sz w:val="18"/>
                <w:szCs w:val="18"/>
              </w:rPr>
              <w:t>BLIS System Standby</w:t>
            </w:r>
          </w:p>
        </w:tc>
        <w:tc>
          <w:tcPr>
            <w:tcW w:w="1321" w:type="dxa"/>
            <w:vAlign w:val="center"/>
          </w:tcPr>
          <w:p w14:paraId="650A04C8" w14:textId="77777777" w:rsidR="00293D54" w:rsidRPr="00F806EE" w:rsidRDefault="00293D54" w:rsidP="00CF4579">
            <w:pPr>
              <w:pStyle w:val="SpecTableTextBold"/>
              <w:rPr>
                <w:rFonts w:ascii="Arial" w:hAnsi="Arial" w:cs="Arial"/>
                <w:b w:val="0"/>
                <w:color w:val="auto"/>
                <w:szCs w:val="18"/>
              </w:rPr>
            </w:pPr>
            <w:r w:rsidRPr="00F806EE">
              <w:rPr>
                <w:rFonts w:ascii="Arial" w:hAnsi="Arial" w:cs="Arial"/>
                <w:b w:val="0"/>
                <w:color w:val="auto"/>
                <w:szCs w:val="18"/>
              </w:rPr>
              <w:t>0x1</w:t>
            </w:r>
          </w:p>
        </w:tc>
        <w:tc>
          <w:tcPr>
            <w:tcW w:w="5513" w:type="dxa"/>
            <w:vAlign w:val="center"/>
          </w:tcPr>
          <w:p w14:paraId="5DFD2035" w14:textId="2A790688" w:rsidR="00293D54" w:rsidRPr="00F806EE" w:rsidRDefault="00233D21" w:rsidP="00233D21">
            <w:pPr>
              <w:pStyle w:val="SpecText"/>
              <w:ind w:left="0"/>
              <w:rPr>
                <w:rFonts w:cs="Arial"/>
                <w:szCs w:val="18"/>
              </w:rPr>
            </w:pPr>
            <w:r w:rsidRPr="00F806EE">
              <w:rPr>
                <w:rFonts w:cs="Arial"/>
                <w:szCs w:val="18"/>
              </w:rPr>
              <w:t>Submode 2.1</w:t>
            </w:r>
            <w:r w:rsidR="00293D54" w:rsidRPr="00F806EE">
              <w:rPr>
                <w:rFonts w:cs="Arial"/>
              </w:rPr>
              <w:t xml:space="preserve"> </w:t>
            </w:r>
          </w:p>
        </w:tc>
      </w:tr>
      <w:tr w:rsidR="00293D54" w:rsidRPr="00F806EE" w14:paraId="6A8CF033" w14:textId="77777777" w:rsidTr="00CF4579">
        <w:trPr>
          <w:trHeight w:val="192"/>
        </w:trPr>
        <w:tc>
          <w:tcPr>
            <w:tcW w:w="1701" w:type="dxa"/>
          </w:tcPr>
          <w:p w14:paraId="160F9305" w14:textId="77777777" w:rsidR="00293D54" w:rsidRPr="00F806EE" w:rsidRDefault="00293D54" w:rsidP="00CF4579">
            <w:pPr>
              <w:jc w:val="center"/>
              <w:rPr>
                <w:rFonts w:ascii="Arial" w:hAnsi="Arial" w:cs="Arial"/>
                <w:b/>
                <w:sz w:val="18"/>
                <w:szCs w:val="18"/>
              </w:rPr>
            </w:pPr>
            <w:r w:rsidRPr="00F806EE">
              <w:rPr>
                <w:rFonts w:ascii="Arial" w:hAnsi="Arial" w:cs="Arial"/>
                <w:b/>
                <w:sz w:val="18"/>
                <w:szCs w:val="18"/>
              </w:rPr>
              <w:t>BLIS Not Reporting</w:t>
            </w:r>
          </w:p>
        </w:tc>
        <w:tc>
          <w:tcPr>
            <w:tcW w:w="1321" w:type="dxa"/>
            <w:vAlign w:val="center"/>
          </w:tcPr>
          <w:p w14:paraId="6E87E9CD" w14:textId="77777777" w:rsidR="00293D54" w:rsidRPr="00F806EE" w:rsidRDefault="00293D54" w:rsidP="00CF4579">
            <w:pPr>
              <w:pStyle w:val="SpecTableTextBold"/>
              <w:rPr>
                <w:rFonts w:ascii="Arial" w:hAnsi="Arial" w:cs="Arial"/>
                <w:b w:val="0"/>
                <w:color w:val="auto"/>
                <w:szCs w:val="18"/>
              </w:rPr>
            </w:pPr>
            <w:r w:rsidRPr="00F806EE">
              <w:rPr>
                <w:rFonts w:ascii="Arial" w:hAnsi="Arial" w:cs="Arial"/>
                <w:b w:val="0"/>
                <w:color w:val="auto"/>
                <w:szCs w:val="18"/>
              </w:rPr>
              <w:t>0x2</w:t>
            </w:r>
          </w:p>
        </w:tc>
        <w:tc>
          <w:tcPr>
            <w:tcW w:w="5513" w:type="dxa"/>
            <w:vAlign w:val="center"/>
          </w:tcPr>
          <w:p w14:paraId="6F214625" w14:textId="00C24DB0" w:rsidR="00293D54" w:rsidRPr="00F806EE" w:rsidRDefault="00233D21" w:rsidP="00CF4579">
            <w:pPr>
              <w:pStyle w:val="SpecTableText"/>
              <w:jc w:val="left"/>
              <w:rPr>
                <w:rFonts w:ascii="Arial" w:hAnsi="Arial" w:cs="Arial"/>
              </w:rPr>
            </w:pPr>
            <w:r w:rsidRPr="00F806EE">
              <w:rPr>
                <w:rFonts w:cs="Arial"/>
                <w:szCs w:val="18"/>
              </w:rPr>
              <w:t>Submode 2.2</w:t>
            </w:r>
          </w:p>
        </w:tc>
      </w:tr>
      <w:tr w:rsidR="00293D54" w:rsidRPr="00F806EE" w14:paraId="00A627EC" w14:textId="77777777" w:rsidTr="00CF4579">
        <w:trPr>
          <w:trHeight w:val="192"/>
        </w:trPr>
        <w:tc>
          <w:tcPr>
            <w:tcW w:w="1701" w:type="dxa"/>
          </w:tcPr>
          <w:p w14:paraId="3BE7D0FC" w14:textId="77777777" w:rsidR="00293D54" w:rsidRPr="00F806EE" w:rsidRDefault="00293D54" w:rsidP="00CF4579">
            <w:pPr>
              <w:jc w:val="center"/>
              <w:rPr>
                <w:rFonts w:ascii="Arial" w:hAnsi="Arial" w:cs="Arial"/>
                <w:b/>
                <w:sz w:val="18"/>
                <w:szCs w:val="18"/>
              </w:rPr>
            </w:pPr>
            <w:r w:rsidRPr="00F806EE">
              <w:rPr>
                <w:rFonts w:ascii="Arial" w:hAnsi="Arial" w:cs="Arial"/>
                <w:b/>
                <w:sz w:val="18"/>
                <w:szCs w:val="18"/>
              </w:rPr>
              <w:t>BLIS Reporting</w:t>
            </w:r>
          </w:p>
        </w:tc>
        <w:tc>
          <w:tcPr>
            <w:tcW w:w="1321" w:type="dxa"/>
            <w:vAlign w:val="center"/>
          </w:tcPr>
          <w:p w14:paraId="47492212" w14:textId="77777777" w:rsidR="00293D54" w:rsidRPr="00F806EE" w:rsidRDefault="00293D54" w:rsidP="00CF4579">
            <w:pPr>
              <w:pStyle w:val="SpecTableTextBold"/>
              <w:rPr>
                <w:rFonts w:ascii="Arial" w:hAnsi="Arial" w:cs="Arial"/>
                <w:b w:val="0"/>
                <w:color w:val="auto"/>
                <w:szCs w:val="18"/>
              </w:rPr>
            </w:pPr>
            <w:r w:rsidRPr="00F806EE">
              <w:rPr>
                <w:rFonts w:ascii="Arial" w:hAnsi="Arial" w:cs="Arial"/>
                <w:b w:val="0"/>
                <w:color w:val="auto"/>
                <w:szCs w:val="18"/>
              </w:rPr>
              <w:t>0x3</w:t>
            </w:r>
          </w:p>
        </w:tc>
        <w:tc>
          <w:tcPr>
            <w:tcW w:w="5513" w:type="dxa"/>
            <w:vAlign w:val="center"/>
          </w:tcPr>
          <w:p w14:paraId="151FD11E" w14:textId="3FAB549A" w:rsidR="00293D54" w:rsidRPr="00F806EE" w:rsidRDefault="00233D21" w:rsidP="00CF4579">
            <w:pPr>
              <w:pStyle w:val="SpecTableText"/>
              <w:jc w:val="left"/>
              <w:rPr>
                <w:rFonts w:ascii="Arial" w:hAnsi="Arial" w:cs="Arial"/>
                <w:color w:val="auto"/>
                <w:szCs w:val="18"/>
              </w:rPr>
            </w:pPr>
            <w:r w:rsidRPr="00F806EE">
              <w:rPr>
                <w:rFonts w:cs="Arial"/>
                <w:szCs w:val="18"/>
              </w:rPr>
              <w:t>Submode 2.3</w:t>
            </w:r>
          </w:p>
        </w:tc>
      </w:tr>
    </w:tbl>
    <w:p w14:paraId="616836C9" w14:textId="77777777" w:rsidR="00293D54" w:rsidRPr="00F806EE" w:rsidRDefault="00293D54" w:rsidP="00293D54">
      <w:pPr>
        <w:pStyle w:val="SpecText"/>
      </w:pPr>
    </w:p>
    <w:p w14:paraId="760A9B16" w14:textId="5DADFC14" w:rsidR="00293D54" w:rsidRPr="00F806EE" w:rsidRDefault="00293D54" w:rsidP="00293D54">
      <w:pPr>
        <w:pStyle w:val="SpecTableCaption2"/>
        <w:rPr>
          <w:rFonts w:ascii="Arial" w:hAnsi="Arial" w:cs="Arial"/>
          <w:lang w:val="fr-FR"/>
        </w:rPr>
      </w:pPr>
      <w:r w:rsidRPr="00F806EE">
        <w:rPr>
          <w:rFonts w:ascii="Arial" w:hAnsi="Arial" w:cs="Arial"/>
          <w:lang w:val="fr-FR"/>
        </w:rPr>
        <w:t>Table</w:t>
      </w:r>
      <w:r w:rsidRPr="00F806EE">
        <w:rPr>
          <w:rFonts w:ascii="Arial" w:hAnsi="Arial"/>
          <w:lang w:val="fr-FR"/>
        </w:rPr>
        <w:t xml:space="preserve"> </w:t>
      </w:r>
      <w:r w:rsidR="00552B4E" w:rsidRPr="00F806EE">
        <w:rPr>
          <w:rFonts w:ascii="Arial" w:hAnsi="Arial"/>
          <w:lang w:val="fr-FR"/>
        </w:rPr>
        <w:t>3.4.2-</w:t>
      </w:r>
      <w:r w:rsidR="005B11FE" w:rsidRPr="00F806EE">
        <w:rPr>
          <w:rFonts w:ascii="Arial" w:hAnsi="Arial"/>
          <w:lang w:val="fr-FR"/>
        </w:rPr>
        <w:t>2</w:t>
      </w:r>
      <w:r w:rsidRPr="00F806EE">
        <w:rPr>
          <w:rFonts w:ascii="Arial" w:hAnsi="Arial"/>
          <w:lang w:val="fr-FR"/>
        </w:rPr>
        <w:t xml:space="preserve">   </w:t>
      </w:r>
      <w:r w:rsidRPr="00F806EE">
        <w:rPr>
          <w:rFonts w:ascii="Arial" w:hAnsi="Arial" w:cs="Arial"/>
          <w:szCs w:val="18"/>
          <w:lang w:val="fr-FR"/>
        </w:rPr>
        <w:t xml:space="preserve">CtainnrX_D_Stat Signal Description </w:t>
      </w:r>
    </w:p>
    <w:tbl>
      <w:tblPr>
        <w:tblW w:w="0" w:type="auto"/>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000" w:firstRow="0" w:lastRow="0" w:firstColumn="0" w:lastColumn="0" w:noHBand="0" w:noVBand="0"/>
      </w:tblPr>
      <w:tblGrid>
        <w:gridCol w:w="2281"/>
        <w:gridCol w:w="1321"/>
        <w:gridCol w:w="5513"/>
      </w:tblGrid>
      <w:tr w:rsidR="00293D54" w:rsidRPr="00F806EE" w14:paraId="6ECD7E82" w14:textId="77777777" w:rsidTr="00CF4579">
        <w:tc>
          <w:tcPr>
            <w:tcW w:w="1701" w:type="dxa"/>
            <w:tcBorders>
              <w:bottom w:val="double" w:sz="4" w:space="0" w:color="auto"/>
            </w:tcBorders>
            <w:shd w:val="pct10" w:color="auto" w:fill="auto"/>
          </w:tcPr>
          <w:p w14:paraId="21A69D4D" w14:textId="77777777" w:rsidR="00424F53" w:rsidRPr="00F806EE" w:rsidRDefault="00293D54" w:rsidP="00424F53">
            <w:pPr>
              <w:pStyle w:val="SpecTableTextBold"/>
            </w:pPr>
            <w:r w:rsidRPr="00F806EE">
              <w:rPr>
                <w:rFonts w:ascii="Arial" w:hAnsi="Arial" w:cs="Arial"/>
                <w:color w:val="auto"/>
                <w:szCs w:val="18"/>
              </w:rPr>
              <w:t>SodinnrX_D_Stat</w:t>
            </w:r>
            <w:r w:rsidR="00424F53" w:rsidRPr="00F806EE">
              <w:t>_I</w:t>
            </w:r>
            <w:r w:rsidR="000F1E72" w:rsidRPr="00F806EE">
              <w:t>ntern</w:t>
            </w:r>
          </w:p>
          <w:p w14:paraId="0FEC9953" w14:textId="11D7DF85" w:rsidR="00293D54" w:rsidRPr="00F806EE" w:rsidRDefault="00293D54" w:rsidP="00424F53">
            <w:pPr>
              <w:pStyle w:val="SpecTableTextBold"/>
              <w:rPr>
                <w:rFonts w:ascii="Arial" w:hAnsi="Arial" w:cs="Arial"/>
                <w:szCs w:val="18"/>
              </w:rPr>
            </w:pPr>
          </w:p>
        </w:tc>
        <w:tc>
          <w:tcPr>
            <w:tcW w:w="1321" w:type="dxa"/>
            <w:tcBorders>
              <w:bottom w:val="double" w:sz="4" w:space="0" w:color="auto"/>
            </w:tcBorders>
            <w:shd w:val="pct10" w:color="auto" w:fill="auto"/>
            <w:vAlign w:val="center"/>
          </w:tcPr>
          <w:p w14:paraId="02C2C213" w14:textId="77777777" w:rsidR="00293D54" w:rsidRPr="00F806EE" w:rsidRDefault="00293D54" w:rsidP="00CF4579">
            <w:pPr>
              <w:pStyle w:val="SpecTableTextBold"/>
              <w:rPr>
                <w:rFonts w:ascii="Arial" w:hAnsi="Arial" w:cs="Arial"/>
                <w:szCs w:val="18"/>
              </w:rPr>
            </w:pPr>
            <w:r w:rsidRPr="00F806EE">
              <w:rPr>
                <w:rFonts w:ascii="Arial" w:hAnsi="Arial" w:cs="Arial"/>
                <w:szCs w:val="18"/>
              </w:rPr>
              <w:t>VALUE</w:t>
            </w:r>
          </w:p>
        </w:tc>
        <w:tc>
          <w:tcPr>
            <w:tcW w:w="5513" w:type="dxa"/>
            <w:tcBorders>
              <w:bottom w:val="double" w:sz="4" w:space="0" w:color="auto"/>
            </w:tcBorders>
            <w:shd w:val="pct10" w:color="auto" w:fill="auto"/>
            <w:vAlign w:val="center"/>
          </w:tcPr>
          <w:p w14:paraId="049BF9DE" w14:textId="77777777" w:rsidR="00293D54" w:rsidRPr="00F806EE" w:rsidRDefault="00293D54" w:rsidP="00CF4579">
            <w:pPr>
              <w:pStyle w:val="SpecTableTextBold"/>
              <w:rPr>
                <w:rFonts w:ascii="Arial" w:hAnsi="Arial" w:cs="Arial"/>
                <w:bCs/>
                <w:szCs w:val="18"/>
              </w:rPr>
            </w:pPr>
            <w:r w:rsidRPr="00F806EE">
              <w:rPr>
                <w:rFonts w:ascii="Arial" w:hAnsi="Arial" w:cs="Arial"/>
                <w:bCs/>
                <w:szCs w:val="18"/>
              </w:rPr>
              <w:t>Definition</w:t>
            </w:r>
          </w:p>
        </w:tc>
      </w:tr>
      <w:tr w:rsidR="00293D54" w:rsidRPr="00F806EE" w14:paraId="16795B4A" w14:textId="77777777" w:rsidTr="00CF4579">
        <w:tc>
          <w:tcPr>
            <w:tcW w:w="1701" w:type="dxa"/>
            <w:tcBorders>
              <w:top w:val="double" w:sz="4" w:space="0" w:color="auto"/>
            </w:tcBorders>
          </w:tcPr>
          <w:p w14:paraId="5C7B2F4A" w14:textId="77777777" w:rsidR="00293D54" w:rsidRPr="00F806EE" w:rsidRDefault="00293D54" w:rsidP="00CF4579">
            <w:pPr>
              <w:pStyle w:val="SpecTableTextBold"/>
              <w:rPr>
                <w:rFonts w:ascii="Arial" w:hAnsi="Arial" w:cs="Arial"/>
                <w:color w:val="auto"/>
                <w:szCs w:val="18"/>
              </w:rPr>
            </w:pPr>
            <w:r w:rsidRPr="00F806EE">
              <w:rPr>
                <w:rFonts w:ascii="Arial" w:hAnsi="Arial" w:cs="Arial"/>
                <w:color w:val="auto"/>
                <w:szCs w:val="18"/>
              </w:rPr>
              <w:t>CTA Initializing</w:t>
            </w:r>
          </w:p>
        </w:tc>
        <w:tc>
          <w:tcPr>
            <w:tcW w:w="1321" w:type="dxa"/>
            <w:tcBorders>
              <w:top w:val="double" w:sz="4" w:space="0" w:color="auto"/>
            </w:tcBorders>
            <w:vAlign w:val="center"/>
          </w:tcPr>
          <w:p w14:paraId="7CD21BFF" w14:textId="77777777" w:rsidR="00293D54" w:rsidRPr="00F806EE" w:rsidRDefault="00293D54" w:rsidP="00CF4579">
            <w:pPr>
              <w:pStyle w:val="SpecTableTextBold"/>
              <w:rPr>
                <w:rFonts w:ascii="Arial" w:hAnsi="Arial" w:cs="Arial"/>
                <w:b w:val="0"/>
                <w:color w:val="auto"/>
                <w:szCs w:val="18"/>
              </w:rPr>
            </w:pPr>
            <w:r w:rsidRPr="00F806EE">
              <w:rPr>
                <w:rFonts w:ascii="Arial" w:hAnsi="Arial" w:cs="Arial"/>
                <w:b w:val="0"/>
                <w:color w:val="auto"/>
                <w:szCs w:val="18"/>
              </w:rPr>
              <w:t>0x0</w:t>
            </w:r>
          </w:p>
        </w:tc>
        <w:tc>
          <w:tcPr>
            <w:tcW w:w="5513" w:type="dxa"/>
            <w:tcBorders>
              <w:top w:val="double" w:sz="4" w:space="0" w:color="auto"/>
            </w:tcBorders>
            <w:vAlign w:val="center"/>
          </w:tcPr>
          <w:p w14:paraId="2388F7FB" w14:textId="176B72DE" w:rsidR="00233D21" w:rsidRPr="00F806EE" w:rsidRDefault="00293D54" w:rsidP="00233D21">
            <w:pPr>
              <w:pStyle w:val="SpecTableText"/>
              <w:jc w:val="left"/>
              <w:rPr>
                <w:rFonts w:ascii="Arial" w:hAnsi="Arial" w:cs="Arial"/>
                <w:color w:val="auto"/>
                <w:szCs w:val="18"/>
              </w:rPr>
            </w:pPr>
            <w:r w:rsidRPr="00F806EE">
              <w:rPr>
                <w:rFonts w:ascii="Arial" w:hAnsi="Arial" w:cs="Arial"/>
                <w:color w:val="auto"/>
                <w:szCs w:val="18"/>
              </w:rPr>
              <w:t>The system is initializing during system power up</w:t>
            </w:r>
          </w:p>
          <w:p w14:paraId="434057E9" w14:textId="6A7A1273" w:rsidR="00293D54" w:rsidRPr="00F806EE" w:rsidRDefault="00293D54" w:rsidP="00CF4579">
            <w:pPr>
              <w:pStyle w:val="SpecTableText"/>
              <w:jc w:val="left"/>
              <w:rPr>
                <w:rFonts w:ascii="Arial" w:hAnsi="Arial" w:cs="Arial"/>
                <w:color w:val="auto"/>
                <w:szCs w:val="18"/>
              </w:rPr>
            </w:pPr>
          </w:p>
        </w:tc>
      </w:tr>
      <w:tr w:rsidR="00293D54" w:rsidRPr="00F806EE" w14:paraId="0C72B05B" w14:textId="77777777" w:rsidTr="00CF4579">
        <w:tc>
          <w:tcPr>
            <w:tcW w:w="1701" w:type="dxa"/>
          </w:tcPr>
          <w:p w14:paraId="48AFF0F6" w14:textId="77777777" w:rsidR="00293D54" w:rsidRPr="00F806EE" w:rsidRDefault="00293D54" w:rsidP="00CF4579">
            <w:pPr>
              <w:jc w:val="center"/>
              <w:rPr>
                <w:rFonts w:ascii="Arial" w:hAnsi="Arial" w:cs="Arial"/>
                <w:b/>
                <w:sz w:val="18"/>
                <w:szCs w:val="18"/>
              </w:rPr>
            </w:pPr>
            <w:r w:rsidRPr="00F806EE">
              <w:rPr>
                <w:rFonts w:ascii="Arial" w:hAnsi="Arial" w:cs="Arial"/>
                <w:b/>
                <w:sz w:val="18"/>
                <w:szCs w:val="18"/>
              </w:rPr>
              <w:t>CTA System Standby</w:t>
            </w:r>
          </w:p>
        </w:tc>
        <w:tc>
          <w:tcPr>
            <w:tcW w:w="1321" w:type="dxa"/>
            <w:vAlign w:val="center"/>
          </w:tcPr>
          <w:p w14:paraId="20BBE75C" w14:textId="77777777" w:rsidR="00293D54" w:rsidRPr="00F806EE" w:rsidRDefault="00293D54" w:rsidP="00CF4579">
            <w:pPr>
              <w:pStyle w:val="SpecTableTextBold"/>
              <w:rPr>
                <w:rFonts w:ascii="Arial" w:hAnsi="Arial" w:cs="Arial"/>
                <w:b w:val="0"/>
                <w:color w:val="auto"/>
                <w:szCs w:val="18"/>
              </w:rPr>
            </w:pPr>
            <w:r w:rsidRPr="00F806EE">
              <w:rPr>
                <w:rFonts w:ascii="Arial" w:hAnsi="Arial" w:cs="Arial"/>
                <w:b w:val="0"/>
                <w:color w:val="auto"/>
                <w:szCs w:val="18"/>
              </w:rPr>
              <w:t>0x1</w:t>
            </w:r>
          </w:p>
        </w:tc>
        <w:tc>
          <w:tcPr>
            <w:tcW w:w="5513" w:type="dxa"/>
            <w:vAlign w:val="center"/>
          </w:tcPr>
          <w:p w14:paraId="3352D99A" w14:textId="2158C5B7" w:rsidR="00293D54" w:rsidRPr="00F806EE" w:rsidRDefault="00293D54" w:rsidP="00CF4579">
            <w:pPr>
              <w:pStyle w:val="SpecTableText"/>
              <w:jc w:val="left"/>
              <w:rPr>
                <w:rFonts w:ascii="Arial" w:hAnsi="Arial" w:cs="Arial"/>
              </w:rPr>
            </w:pPr>
            <w:r w:rsidRPr="00F806EE">
              <w:rPr>
                <w:rFonts w:ascii="Arial" w:hAnsi="Arial" w:cs="Arial"/>
              </w:rPr>
              <w:t xml:space="preserve"> </w:t>
            </w:r>
            <w:r w:rsidR="00233D21" w:rsidRPr="00F806EE">
              <w:rPr>
                <w:rFonts w:cs="Arial"/>
                <w:szCs w:val="18"/>
              </w:rPr>
              <w:t>Submode 1.1</w:t>
            </w:r>
          </w:p>
        </w:tc>
      </w:tr>
      <w:tr w:rsidR="00293D54" w:rsidRPr="00F806EE" w14:paraId="05FF9A1B" w14:textId="77777777" w:rsidTr="00CF4579">
        <w:trPr>
          <w:trHeight w:val="192"/>
        </w:trPr>
        <w:tc>
          <w:tcPr>
            <w:tcW w:w="1701" w:type="dxa"/>
          </w:tcPr>
          <w:p w14:paraId="26E44A82" w14:textId="77777777" w:rsidR="00293D54" w:rsidRPr="00F806EE" w:rsidRDefault="00293D54" w:rsidP="00CF4579">
            <w:pPr>
              <w:jc w:val="center"/>
              <w:rPr>
                <w:rFonts w:ascii="Arial" w:hAnsi="Arial" w:cs="Arial"/>
                <w:b/>
                <w:sz w:val="18"/>
                <w:szCs w:val="18"/>
              </w:rPr>
            </w:pPr>
            <w:r w:rsidRPr="00F806EE">
              <w:rPr>
                <w:rFonts w:ascii="Arial" w:hAnsi="Arial" w:cs="Arial"/>
                <w:b/>
                <w:sz w:val="18"/>
                <w:szCs w:val="18"/>
              </w:rPr>
              <w:t>CTA Not Reporting</w:t>
            </w:r>
          </w:p>
        </w:tc>
        <w:tc>
          <w:tcPr>
            <w:tcW w:w="1321" w:type="dxa"/>
            <w:vAlign w:val="center"/>
          </w:tcPr>
          <w:p w14:paraId="1F0B2097" w14:textId="77777777" w:rsidR="00293D54" w:rsidRPr="00F806EE" w:rsidRDefault="00293D54" w:rsidP="00CF4579">
            <w:pPr>
              <w:pStyle w:val="SpecTableTextBold"/>
              <w:rPr>
                <w:rFonts w:ascii="Arial" w:hAnsi="Arial" w:cs="Arial"/>
                <w:b w:val="0"/>
                <w:color w:val="auto"/>
                <w:szCs w:val="18"/>
              </w:rPr>
            </w:pPr>
            <w:r w:rsidRPr="00F806EE">
              <w:rPr>
                <w:rFonts w:ascii="Arial" w:hAnsi="Arial" w:cs="Arial"/>
                <w:b w:val="0"/>
                <w:color w:val="auto"/>
                <w:szCs w:val="18"/>
              </w:rPr>
              <w:t>0x2</w:t>
            </w:r>
          </w:p>
        </w:tc>
        <w:tc>
          <w:tcPr>
            <w:tcW w:w="5513" w:type="dxa"/>
            <w:vAlign w:val="center"/>
          </w:tcPr>
          <w:p w14:paraId="2D753F06" w14:textId="5B43A937" w:rsidR="00293D54" w:rsidRPr="00F806EE" w:rsidRDefault="00233D21" w:rsidP="00CF4579">
            <w:pPr>
              <w:pStyle w:val="SpecTableText"/>
              <w:jc w:val="left"/>
              <w:rPr>
                <w:rFonts w:ascii="Arial" w:hAnsi="Arial" w:cs="Arial"/>
                <w:color w:val="auto"/>
                <w:szCs w:val="18"/>
              </w:rPr>
            </w:pPr>
            <w:r w:rsidRPr="00F806EE">
              <w:rPr>
                <w:rFonts w:cs="Arial"/>
                <w:szCs w:val="18"/>
              </w:rPr>
              <w:t>Submode 1.2</w:t>
            </w:r>
          </w:p>
        </w:tc>
      </w:tr>
      <w:tr w:rsidR="00293D54" w:rsidRPr="00F806EE" w14:paraId="119A72C5" w14:textId="77777777" w:rsidTr="00CF4579">
        <w:trPr>
          <w:trHeight w:val="192"/>
        </w:trPr>
        <w:tc>
          <w:tcPr>
            <w:tcW w:w="1701" w:type="dxa"/>
          </w:tcPr>
          <w:p w14:paraId="39C7B7E1" w14:textId="77777777" w:rsidR="00293D54" w:rsidRPr="00F806EE" w:rsidRDefault="00293D54" w:rsidP="00CF4579">
            <w:pPr>
              <w:jc w:val="center"/>
              <w:rPr>
                <w:rFonts w:ascii="Arial" w:hAnsi="Arial" w:cs="Arial"/>
                <w:b/>
                <w:sz w:val="18"/>
                <w:szCs w:val="18"/>
              </w:rPr>
            </w:pPr>
            <w:r w:rsidRPr="00F806EE">
              <w:rPr>
                <w:rFonts w:ascii="Arial" w:hAnsi="Arial" w:cs="Arial"/>
                <w:b/>
                <w:sz w:val="18"/>
                <w:szCs w:val="18"/>
              </w:rPr>
              <w:t>CTA Reporting</w:t>
            </w:r>
          </w:p>
        </w:tc>
        <w:tc>
          <w:tcPr>
            <w:tcW w:w="1321" w:type="dxa"/>
            <w:vAlign w:val="center"/>
          </w:tcPr>
          <w:p w14:paraId="3DE603D0" w14:textId="77777777" w:rsidR="00293D54" w:rsidRPr="00F806EE" w:rsidRDefault="00293D54" w:rsidP="00CF4579">
            <w:pPr>
              <w:pStyle w:val="SpecTableTextBold"/>
              <w:rPr>
                <w:rFonts w:ascii="Arial" w:hAnsi="Arial" w:cs="Arial"/>
                <w:b w:val="0"/>
                <w:color w:val="auto"/>
                <w:szCs w:val="18"/>
              </w:rPr>
            </w:pPr>
            <w:r w:rsidRPr="00F806EE">
              <w:rPr>
                <w:rFonts w:ascii="Arial" w:hAnsi="Arial" w:cs="Arial"/>
                <w:b w:val="0"/>
                <w:color w:val="auto"/>
                <w:szCs w:val="18"/>
              </w:rPr>
              <w:t>0x3</w:t>
            </w:r>
          </w:p>
        </w:tc>
        <w:tc>
          <w:tcPr>
            <w:tcW w:w="5513" w:type="dxa"/>
            <w:vAlign w:val="center"/>
          </w:tcPr>
          <w:p w14:paraId="26FB4BDF" w14:textId="4386B059" w:rsidR="00293D54" w:rsidRPr="00F806EE" w:rsidRDefault="00233D21" w:rsidP="00CF4579">
            <w:pPr>
              <w:pStyle w:val="SpecTableText"/>
              <w:jc w:val="left"/>
              <w:rPr>
                <w:rFonts w:ascii="Arial" w:hAnsi="Arial" w:cs="Arial"/>
                <w:color w:val="auto"/>
                <w:szCs w:val="18"/>
              </w:rPr>
            </w:pPr>
            <w:r w:rsidRPr="00F806EE">
              <w:rPr>
                <w:rFonts w:cs="Arial"/>
                <w:szCs w:val="18"/>
              </w:rPr>
              <w:t>Submode 1.3</w:t>
            </w:r>
          </w:p>
        </w:tc>
      </w:tr>
    </w:tbl>
    <w:p w14:paraId="266DB5F8" w14:textId="1AB8652D" w:rsidR="00855886" w:rsidRPr="00F806EE" w:rsidRDefault="006F56D1" w:rsidP="005F4033">
      <w:pPr>
        <w:pStyle w:val="Heading2"/>
      </w:pPr>
      <w:bookmarkStart w:id="439" w:name="_Toc477868034"/>
      <w:bookmarkStart w:id="440" w:name="_Toc478374089"/>
      <w:bookmarkStart w:id="441" w:name="_Toc479599362"/>
      <w:bookmarkStart w:id="442" w:name="_Toc479685290"/>
      <w:bookmarkStart w:id="443" w:name="_Toc482103908"/>
      <w:bookmarkStart w:id="444" w:name="_Toc482106155"/>
      <w:bookmarkStart w:id="445" w:name="_Toc507580442"/>
      <w:bookmarkStart w:id="446" w:name="_Toc51844725"/>
      <w:r w:rsidRPr="00F806EE">
        <w:t>S</w:t>
      </w:r>
      <w:r w:rsidR="00024445" w:rsidRPr="00F806EE">
        <w:t>ide</w:t>
      </w:r>
      <w:r w:rsidRPr="00F806EE">
        <w:t xml:space="preserve"> Features Enable/Disable and On/Off Interface</w:t>
      </w:r>
      <w:bookmarkEnd w:id="439"/>
      <w:bookmarkEnd w:id="440"/>
      <w:bookmarkEnd w:id="441"/>
      <w:bookmarkEnd w:id="442"/>
      <w:bookmarkEnd w:id="443"/>
      <w:bookmarkEnd w:id="444"/>
      <w:bookmarkEnd w:id="445"/>
      <w:bookmarkEnd w:id="446"/>
    </w:p>
    <w:p w14:paraId="59EAB0B3" w14:textId="6F4E9834" w:rsidR="006F56D1" w:rsidRPr="00F806EE" w:rsidRDefault="00577D30" w:rsidP="009F19BB">
      <w:pPr>
        <w:pStyle w:val="SpecText"/>
        <w:rPr>
          <w:strike/>
        </w:rPr>
      </w:pPr>
      <w:r w:rsidRPr="00F806EE">
        <w:t>This</w:t>
      </w:r>
      <w:r w:rsidR="005F45A7" w:rsidRPr="00F806EE">
        <w:t xml:space="preserve"> section describes post module configuration</w:t>
      </w:r>
      <w:r w:rsidRPr="00F806EE">
        <w:t xml:space="preserve"> </w:t>
      </w:r>
      <w:r w:rsidR="006F56D1" w:rsidRPr="00F806EE">
        <w:t xml:space="preserve">ENABLE/DISABLE </w:t>
      </w:r>
      <w:r w:rsidR="005F45A7" w:rsidRPr="00F806EE">
        <w:t xml:space="preserve">relationships, post power up </w:t>
      </w:r>
      <w:r w:rsidR="00D87322" w:rsidRPr="00F806EE">
        <w:t>ON/OFF</w:t>
      </w:r>
      <w:r w:rsidR="006F56D1" w:rsidRPr="00F806EE">
        <w:t xml:space="preserve"> relationships of the following S</w:t>
      </w:r>
      <w:r w:rsidR="00024445" w:rsidRPr="00F806EE">
        <w:t>ide</w:t>
      </w:r>
      <w:r w:rsidR="006F56D1" w:rsidRPr="00F806EE">
        <w:t xml:space="preserve"> features</w:t>
      </w:r>
      <w:r w:rsidR="005F45A7" w:rsidRPr="00F806EE">
        <w:t>,</w:t>
      </w:r>
      <w:r w:rsidR="006F56D1" w:rsidRPr="00F806EE">
        <w:t xml:space="preserve"> and the HMI control</w:t>
      </w:r>
      <w:r w:rsidR="009F19BB" w:rsidRPr="00F806EE">
        <w:t xml:space="preserve">: BLIS, CTA, BTT, </w:t>
      </w:r>
      <w:r w:rsidR="00B22DF6" w:rsidRPr="00F806EE">
        <w:t>RCTB</w:t>
      </w:r>
      <w:r w:rsidR="009F19BB" w:rsidRPr="00F806EE">
        <w:t>.</w:t>
      </w:r>
      <w:r w:rsidRPr="00F806EE">
        <w:t xml:space="preserve"> </w:t>
      </w:r>
    </w:p>
    <w:p w14:paraId="1B89B96B" w14:textId="77777777" w:rsidR="009F19BB" w:rsidRPr="00F806EE" w:rsidRDefault="009F19BB" w:rsidP="009F19BB">
      <w:pPr>
        <w:pStyle w:val="SpecText"/>
      </w:pPr>
      <w:r w:rsidRPr="00F806EE">
        <w:t>The HMI controller of the Enable/Disable states is Method II programing which is primarily covered in the configuration section 3.2. There is an exception for BTT.</w:t>
      </w:r>
    </w:p>
    <w:p w14:paraId="0D9AF10D" w14:textId="4EC0B6B4" w:rsidR="009F19BB" w:rsidRPr="00F806EE" w:rsidRDefault="009F19BB" w:rsidP="009F19BB">
      <w:pPr>
        <w:pStyle w:val="SpecText"/>
      </w:pPr>
      <w:r w:rsidRPr="00F806EE">
        <w:t>The</w:t>
      </w:r>
      <w:r w:rsidR="00221D77" w:rsidRPr="00F806EE">
        <w:t xml:space="preserve"> Center </w:t>
      </w:r>
      <w:r w:rsidR="00024445" w:rsidRPr="00F806EE">
        <w:t xml:space="preserve">Stack Display </w:t>
      </w:r>
      <w:r w:rsidR="00221D77" w:rsidRPr="00F806EE">
        <w:t xml:space="preserve">is the </w:t>
      </w:r>
      <w:r w:rsidRPr="00F806EE">
        <w:t xml:space="preserve">primary HMI controller of the ON/OFF states </w:t>
      </w:r>
      <w:r w:rsidR="00221D77" w:rsidRPr="00F806EE">
        <w:t>of BLIS and CTA</w:t>
      </w:r>
      <w:r w:rsidRPr="00F806EE">
        <w:t xml:space="preserve">. BLIS and CTA are base features. Disabling or turning base features ON or OFF </w:t>
      </w:r>
      <w:r w:rsidR="00EB7B04" w:rsidRPr="00F806EE">
        <w:t>will impact other features. The Cluster</w:t>
      </w:r>
      <w:r w:rsidR="00D33E8C" w:rsidRPr="00F806EE">
        <w:t xml:space="preserve"> – </w:t>
      </w:r>
      <w:r w:rsidR="00024445" w:rsidRPr="00F806EE">
        <w:t>BLIS/CTA</w:t>
      </w:r>
      <w:r w:rsidR="00D33E8C" w:rsidRPr="00F806EE">
        <w:t xml:space="preserve"> </w:t>
      </w:r>
      <w:r w:rsidR="00EB7B04" w:rsidRPr="00F806EE">
        <w:t xml:space="preserve"> interface is defined in this section. The detailed Cluster interface defined for Driver Information is in section 7.</w:t>
      </w:r>
    </w:p>
    <w:p w14:paraId="57BA4B2E" w14:textId="77777777" w:rsidR="00130BD5" w:rsidRPr="00F806EE" w:rsidRDefault="00130BD5" w:rsidP="009F19BB">
      <w:pPr>
        <w:pStyle w:val="SpecText"/>
      </w:pPr>
    </w:p>
    <w:p w14:paraId="4268EE52" w14:textId="77777777" w:rsidR="008A3F6C" w:rsidRPr="00F806EE" w:rsidRDefault="008A3F6C" w:rsidP="009F19BB">
      <w:pPr>
        <w:pStyle w:val="SpecText"/>
      </w:pPr>
    </w:p>
    <w:p w14:paraId="4E8B8CAA" w14:textId="77777777" w:rsidR="008A3F6C" w:rsidRPr="00F806EE" w:rsidRDefault="008A3F6C" w:rsidP="009F19BB">
      <w:pPr>
        <w:pStyle w:val="SpecText"/>
      </w:pPr>
    </w:p>
    <w:p w14:paraId="5AA03D88" w14:textId="77777777" w:rsidR="008A3F6C" w:rsidRPr="00F806EE" w:rsidRDefault="008A3F6C" w:rsidP="009F19BB">
      <w:pPr>
        <w:pStyle w:val="SpecText"/>
      </w:pPr>
    </w:p>
    <w:p w14:paraId="31EB3987" w14:textId="3B291B19" w:rsidR="005F45A7" w:rsidRPr="00F806EE" w:rsidRDefault="005F45A7" w:rsidP="005F45A7">
      <w:pPr>
        <w:pStyle w:val="Heading3"/>
      </w:pPr>
      <w:bookmarkStart w:id="447" w:name="_Toc479599363"/>
      <w:bookmarkStart w:id="448" w:name="_Toc479685291"/>
      <w:bookmarkStart w:id="449" w:name="_Toc482103909"/>
      <w:bookmarkStart w:id="450" w:name="_Toc482106156"/>
      <w:bookmarkStart w:id="451" w:name="_Toc507580443"/>
      <w:bookmarkStart w:id="452" w:name="_Toc51844726"/>
      <w:bookmarkStart w:id="453" w:name="_Toc477868035"/>
      <w:bookmarkStart w:id="454" w:name="_Toc478374090"/>
      <w:r w:rsidRPr="00F806EE">
        <w:lastRenderedPageBreak/>
        <w:t>Enable/Disable</w:t>
      </w:r>
      <w:r w:rsidR="008C7A20" w:rsidRPr="00F806EE">
        <w:t xml:space="preserve"> </w:t>
      </w:r>
      <w:r w:rsidR="007F686D" w:rsidRPr="00F806EE">
        <w:t>Feature Dependencies</w:t>
      </w:r>
      <w:bookmarkEnd w:id="447"/>
      <w:bookmarkEnd w:id="448"/>
      <w:bookmarkEnd w:id="449"/>
      <w:bookmarkEnd w:id="450"/>
      <w:bookmarkEnd w:id="451"/>
      <w:bookmarkEnd w:id="452"/>
      <w:r w:rsidR="00CB7A9A" w:rsidRPr="00F806EE">
        <w:t xml:space="preserve"> </w:t>
      </w:r>
      <w:bookmarkEnd w:id="453"/>
      <w:bookmarkEnd w:id="454"/>
    </w:p>
    <w:p w14:paraId="280AC9E2" w14:textId="103EF892" w:rsidR="005F45A7" w:rsidRPr="00F806EE" w:rsidRDefault="005F45A7" w:rsidP="00D70CCB">
      <w:pPr>
        <w:pStyle w:val="SpecText"/>
        <w:ind w:left="720"/>
        <w:rPr>
          <w:color w:val="FF0000"/>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AD5C38" w:rsidRPr="00F806EE" w14:paraId="48ED3AEE" w14:textId="77777777" w:rsidTr="00E11DC3">
        <w:tc>
          <w:tcPr>
            <w:tcW w:w="1440" w:type="dxa"/>
            <w:shd w:val="clear" w:color="auto" w:fill="auto"/>
            <w:tcMar>
              <w:left w:w="0" w:type="dxa"/>
              <w:right w:w="115" w:type="dxa"/>
            </w:tcMar>
          </w:tcPr>
          <w:p w14:paraId="1D9D499F" w14:textId="6109572E" w:rsidR="00AD5C38" w:rsidRPr="00F806EE" w:rsidRDefault="00D41411" w:rsidP="00D41411">
            <w:pPr>
              <w:pStyle w:val="SpecTableTextBold"/>
              <w:widowControl w:val="0"/>
              <w:jc w:val="left"/>
              <w:rPr>
                <w:rFonts w:ascii="Arial" w:hAnsi="Arial" w:cs="Arial"/>
                <w:color w:val="auto"/>
              </w:rPr>
            </w:pPr>
            <w:r w:rsidRPr="00F806EE">
              <w:rPr>
                <w:rFonts w:ascii="Arial" w:hAnsi="Arial" w:cs="Arial"/>
                <w:color w:val="auto"/>
              </w:rPr>
              <w:t>R: 3.5.</w:t>
            </w:r>
            <w:r w:rsidR="00DC70D4" w:rsidRPr="00F806EE">
              <w:rPr>
                <w:rFonts w:ascii="Arial" w:hAnsi="Arial" w:cs="Arial"/>
                <w:color w:val="auto"/>
              </w:rPr>
              <w:t>1.</w:t>
            </w:r>
            <w:r w:rsidR="0057686E" w:rsidRPr="00F806EE">
              <w:rPr>
                <w:rFonts w:ascii="Arial" w:hAnsi="Arial" w:cs="Arial"/>
                <w:color w:val="auto"/>
              </w:rPr>
              <w:t>1</w:t>
            </w:r>
          </w:p>
        </w:tc>
        <w:tc>
          <w:tcPr>
            <w:tcW w:w="7440" w:type="dxa"/>
            <w:shd w:val="clear" w:color="auto" w:fill="auto"/>
          </w:tcPr>
          <w:p w14:paraId="242D4D19" w14:textId="77777777" w:rsidR="008071A2" w:rsidRPr="00F806EE" w:rsidRDefault="00AD5C38" w:rsidP="005543E1">
            <w:pPr>
              <w:pStyle w:val="SpecTableText"/>
              <w:widowControl w:val="0"/>
              <w:jc w:val="left"/>
              <w:rPr>
                <w:rFonts w:ascii="Arial" w:hAnsi="Arial" w:cs="Arial"/>
              </w:rPr>
            </w:pPr>
            <w:r w:rsidRPr="00F806EE">
              <w:rPr>
                <w:rFonts w:ascii="Arial" w:hAnsi="Arial" w:cs="Arial"/>
              </w:rPr>
              <w:t xml:space="preserve">BLIS </w:t>
            </w:r>
            <w:r w:rsidR="00CA4E92" w:rsidRPr="00F806EE">
              <w:rPr>
                <w:rFonts w:ascii="Arial" w:hAnsi="Arial" w:cs="Arial"/>
              </w:rPr>
              <w:t>is the</w:t>
            </w:r>
            <w:r w:rsidR="00D33E8C" w:rsidRPr="00F806EE">
              <w:rPr>
                <w:rFonts w:ascii="Arial" w:hAnsi="Arial" w:cs="Arial"/>
              </w:rPr>
              <w:t xml:space="preserve"> base feature for BTT</w:t>
            </w:r>
            <w:r w:rsidR="00901746" w:rsidRPr="00F806EE">
              <w:rPr>
                <w:rFonts w:ascii="Arial" w:hAnsi="Arial" w:cs="Arial"/>
              </w:rPr>
              <w:t xml:space="preserve">. </w:t>
            </w:r>
          </w:p>
          <w:p w14:paraId="310FB4FB" w14:textId="1D6B358E" w:rsidR="008071A2" w:rsidRPr="00F806EE" w:rsidRDefault="00901746" w:rsidP="005543E1">
            <w:pPr>
              <w:pStyle w:val="SpecTableText"/>
              <w:widowControl w:val="0"/>
              <w:jc w:val="left"/>
              <w:rPr>
                <w:rFonts w:ascii="Arial" w:hAnsi="Arial" w:cs="Arial"/>
                <w:color w:val="auto"/>
              </w:rPr>
            </w:pPr>
            <w:r w:rsidRPr="00F806EE">
              <w:rPr>
                <w:rFonts w:ascii="Arial" w:hAnsi="Arial" w:cs="Arial"/>
              </w:rPr>
              <w:t xml:space="preserve">When </w:t>
            </w:r>
            <w:r w:rsidRPr="00F806EE">
              <w:rPr>
                <w:rFonts w:ascii="Arial" w:hAnsi="Arial" w:cs="Arial"/>
                <w:color w:val="0000FF"/>
              </w:rPr>
              <w:t>BTT_ENABLE_DISABLE</w:t>
            </w:r>
            <w:r w:rsidR="00244968" w:rsidRPr="00F806EE">
              <w:rPr>
                <w:rFonts w:ascii="Arial" w:hAnsi="Arial" w:cs="Arial"/>
              </w:rPr>
              <w:t xml:space="preserve"> = ENABLE</w:t>
            </w:r>
            <w:r w:rsidRPr="00F806EE">
              <w:rPr>
                <w:rFonts w:ascii="Arial" w:hAnsi="Arial" w:cs="Arial"/>
              </w:rPr>
              <w:t xml:space="preserve"> and</w:t>
            </w:r>
            <w:r w:rsidR="00AD5C38" w:rsidRPr="00F806EE">
              <w:rPr>
                <w:rFonts w:ascii="Arial" w:hAnsi="Arial" w:cs="Arial"/>
              </w:rPr>
              <w:t xml:space="preserve"> </w:t>
            </w:r>
            <w:r w:rsidR="00AD5C38" w:rsidRPr="00F806EE">
              <w:rPr>
                <w:rFonts w:ascii="Arial" w:hAnsi="Arial" w:cs="Arial"/>
                <w:color w:val="0000FF"/>
              </w:rPr>
              <w:t>BLIS_ENABLE_DISABLE</w:t>
            </w:r>
            <w:r w:rsidR="00AD5C38" w:rsidRPr="00F806EE">
              <w:rPr>
                <w:rFonts w:ascii="Arial" w:hAnsi="Arial" w:cs="Arial"/>
                <w:color w:val="auto"/>
              </w:rPr>
              <w:t xml:space="preserve"> is set to DISABLE</w:t>
            </w:r>
            <w:r w:rsidR="00244968" w:rsidRPr="00F806EE">
              <w:rPr>
                <w:rFonts w:ascii="Arial" w:hAnsi="Arial" w:cs="Arial"/>
                <w:color w:val="auto"/>
              </w:rPr>
              <w:t>,</w:t>
            </w:r>
            <w:r w:rsidR="0057686E" w:rsidRPr="00F806EE">
              <w:rPr>
                <w:rFonts w:ascii="Arial" w:hAnsi="Arial" w:cs="Arial"/>
                <w:color w:val="auto"/>
              </w:rPr>
              <w:t xml:space="preserve"> </w:t>
            </w:r>
            <w:r w:rsidRPr="00F806EE">
              <w:rPr>
                <w:rFonts w:ascii="Arial" w:hAnsi="Arial" w:cs="Arial"/>
                <w:color w:val="auto"/>
              </w:rPr>
              <w:t xml:space="preserve">BTT </w:t>
            </w:r>
            <w:r w:rsidR="005543E1" w:rsidRPr="00F806EE">
              <w:rPr>
                <w:rFonts w:ascii="Arial" w:hAnsi="Arial" w:cs="Arial"/>
                <w:color w:val="auto"/>
              </w:rPr>
              <w:t>shall</w:t>
            </w:r>
            <w:r w:rsidRPr="00F806EE">
              <w:rPr>
                <w:rFonts w:ascii="Arial" w:hAnsi="Arial" w:cs="Arial"/>
                <w:color w:val="auto"/>
              </w:rPr>
              <w:t xml:space="preserve"> go into STANDBY MODE</w:t>
            </w:r>
            <w:r w:rsidR="0057686E" w:rsidRPr="00F806EE">
              <w:rPr>
                <w:rFonts w:ascii="Arial" w:hAnsi="Arial" w:cs="Arial"/>
                <w:color w:val="auto"/>
              </w:rPr>
              <w:t xml:space="preserve"> </w:t>
            </w:r>
            <w:r w:rsidRPr="00F806EE">
              <w:rPr>
                <w:rFonts w:ascii="Arial" w:hAnsi="Arial" w:cs="Arial"/>
                <w:color w:val="auto"/>
              </w:rPr>
              <w:t>and</w:t>
            </w:r>
            <w:r w:rsidR="00AD5C38" w:rsidRPr="00F806EE">
              <w:rPr>
                <w:rFonts w:ascii="Arial" w:hAnsi="Arial" w:cs="Arial"/>
                <w:color w:val="auto"/>
              </w:rPr>
              <w:t xml:space="preserve"> </w:t>
            </w:r>
            <w:r w:rsidR="00AD5C38" w:rsidRPr="00F806EE">
              <w:rPr>
                <w:rFonts w:ascii="Arial" w:hAnsi="Arial" w:cs="Arial"/>
                <w:color w:val="0000FF"/>
              </w:rPr>
              <w:t>BTT_ENABLE_DISABLE</w:t>
            </w:r>
            <w:r w:rsidR="00AD5C38" w:rsidRPr="00F806EE">
              <w:rPr>
                <w:rFonts w:ascii="Arial" w:hAnsi="Arial" w:cs="Arial"/>
                <w:color w:val="auto"/>
              </w:rPr>
              <w:t xml:space="preserve"> </w:t>
            </w:r>
            <w:r w:rsidR="005543E1" w:rsidRPr="00F806EE">
              <w:rPr>
                <w:rFonts w:ascii="Arial" w:hAnsi="Arial" w:cs="Arial"/>
                <w:color w:val="auto"/>
              </w:rPr>
              <w:t xml:space="preserve">status shall </w:t>
            </w:r>
            <w:r w:rsidR="00AD5C38" w:rsidRPr="00F806EE">
              <w:rPr>
                <w:rFonts w:ascii="Arial" w:hAnsi="Arial" w:cs="Arial"/>
                <w:color w:val="auto"/>
              </w:rPr>
              <w:t>remain</w:t>
            </w:r>
            <w:r w:rsidR="00C334BF" w:rsidRPr="00F806EE">
              <w:rPr>
                <w:rFonts w:ascii="Arial" w:hAnsi="Arial" w:cs="Arial"/>
                <w:color w:val="auto"/>
              </w:rPr>
              <w:t xml:space="preserve"> unchanged.</w:t>
            </w:r>
            <w:r w:rsidR="005543E1" w:rsidRPr="00F806EE">
              <w:rPr>
                <w:rFonts w:ascii="Arial" w:hAnsi="Arial" w:cs="Arial"/>
                <w:color w:val="auto"/>
              </w:rPr>
              <w:t xml:space="preserve"> </w:t>
            </w:r>
          </w:p>
          <w:p w14:paraId="5FCFEEAF" w14:textId="77777777" w:rsidR="008071A2" w:rsidRPr="00F806EE" w:rsidRDefault="008071A2" w:rsidP="005543E1">
            <w:pPr>
              <w:pStyle w:val="SpecTableText"/>
              <w:widowControl w:val="0"/>
              <w:jc w:val="left"/>
              <w:rPr>
                <w:rFonts w:ascii="Arial" w:hAnsi="Arial" w:cs="Arial"/>
                <w:color w:val="auto"/>
              </w:rPr>
            </w:pPr>
          </w:p>
          <w:p w14:paraId="7A34669E" w14:textId="3F002A28" w:rsidR="005543E1" w:rsidRPr="00F806EE" w:rsidRDefault="005543E1" w:rsidP="005543E1">
            <w:pPr>
              <w:pStyle w:val="SpecTableText"/>
              <w:widowControl w:val="0"/>
              <w:jc w:val="left"/>
              <w:rPr>
                <w:rFonts w:ascii="Arial" w:hAnsi="Arial" w:cs="Arial"/>
                <w:color w:val="auto"/>
              </w:rPr>
            </w:pPr>
            <w:r w:rsidRPr="00F806EE">
              <w:rPr>
                <w:rFonts w:ascii="Arial" w:hAnsi="Arial" w:cs="Arial"/>
                <w:color w:val="auto"/>
              </w:rPr>
              <w:t>BTT sha</w:t>
            </w:r>
            <w:r w:rsidR="0013449F" w:rsidRPr="00F806EE">
              <w:rPr>
                <w:rFonts w:ascii="Arial" w:hAnsi="Arial" w:cs="Arial"/>
                <w:color w:val="auto"/>
              </w:rPr>
              <w:t>l</w:t>
            </w:r>
            <w:r w:rsidRPr="00F806EE">
              <w:rPr>
                <w:rFonts w:ascii="Arial" w:hAnsi="Arial" w:cs="Arial"/>
                <w:color w:val="auto"/>
              </w:rPr>
              <w:t xml:space="preserve">l resume normal operation when </w:t>
            </w:r>
            <w:r w:rsidRPr="00F806EE">
              <w:rPr>
                <w:rFonts w:ascii="Arial" w:hAnsi="Arial" w:cs="Arial"/>
                <w:color w:val="0000FF"/>
              </w:rPr>
              <w:t xml:space="preserve">BLIS_ENABLE_DISABLE </w:t>
            </w:r>
            <w:r w:rsidRPr="00F806EE">
              <w:rPr>
                <w:rFonts w:ascii="Arial" w:hAnsi="Arial" w:cs="Arial"/>
                <w:color w:val="auto"/>
              </w:rPr>
              <w:t>is set back to ENABLED</w:t>
            </w:r>
            <w:r w:rsidR="008071A2" w:rsidRPr="00F806EE">
              <w:rPr>
                <w:rFonts w:ascii="Arial" w:hAnsi="Arial" w:cs="Arial"/>
                <w:color w:val="auto"/>
              </w:rPr>
              <w:t xml:space="preserve"> and  </w:t>
            </w:r>
            <w:r w:rsidR="008071A2" w:rsidRPr="00F806EE">
              <w:rPr>
                <w:rFonts w:ascii="Arial" w:hAnsi="Arial" w:cs="Arial"/>
                <w:color w:val="0000FF"/>
              </w:rPr>
              <w:t>BTT_ENABLE_DISABLE = ENABLE</w:t>
            </w:r>
          </w:p>
          <w:p w14:paraId="22B1360F" w14:textId="77777777" w:rsidR="005543E1" w:rsidRPr="00F806EE" w:rsidRDefault="005543E1" w:rsidP="005543E1">
            <w:pPr>
              <w:pStyle w:val="SpecTableText"/>
              <w:widowControl w:val="0"/>
              <w:jc w:val="left"/>
              <w:rPr>
                <w:rFonts w:ascii="Arial" w:hAnsi="Arial" w:cs="Arial"/>
                <w:color w:val="auto"/>
              </w:rPr>
            </w:pPr>
          </w:p>
          <w:p w14:paraId="6C746901" w14:textId="79DBBC3D" w:rsidR="00786CCB" w:rsidRPr="00F806EE" w:rsidRDefault="005543E1" w:rsidP="00267B64">
            <w:pPr>
              <w:pStyle w:val="SpecTableText"/>
              <w:widowControl w:val="0"/>
              <w:jc w:val="left"/>
              <w:rPr>
                <w:rFonts w:ascii="Arial" w:hAnsi="Arial" w:cs="Arial"/>
                <w:color w:val="auto"/>
              </w:rPr>
            </w:pPr>
            <w:r w:rsidRPr="00F806EE">
              <w:rPr>
                <w:rFonts w:ascii="Arial" w:hAnsi="Arial" w:cs="Arial"/>
                <w:color w:val="auto"/>
              </w:rPr>
              <w:t xml:space="preserve">The </w:t>
            </w:r>
            <w:r w:rsidR="00024445" w:rsidRPr="00F806EE">
              <w:rPr>
                <w:rFonts w:ascii="Arial" w:hAnsi="Arial" w:cs="Arial"/>
                <w:color w:val="auto"/>
              </w:rPr>
              <w:t>ADAS ECU</w:t>
            </w:r>
            <w:r w:rsidRPr="00F806EE">
              <w:rPr>
                <w:rFonts w:ascii="Arial" w:hAnsi="Arial" w:cs="Arial"/>
                <w:color w:val="auto"/>
              </w:rPr>
              <w:t xml:space="preserve"> shall not </w:t>
            </w:r>
            <w:r w:rsidR="00D663FA" w:rsidRPr="00F806EE">
              <w:rPr>
                <w:rFonts w:ascii="Arial" w:hAnsi="Arial" w:cs="Arial"/>
                <w:color w:val="auto"/>
              </w:rPr>
              <w:t xml:space="preserve">reject </w:t>
            </w:r>
            <w:r w:rsidR="00267B64" w:rsidRPr="00F806EE">
              <w:rPr>
                <w:rFonts w:ascii="Arial" w:hAnsi="Arial" w:cs="Arial"/>
                <w:color w:val="auto"/>
              </w:rPr>
              <w:t>Method II</w:t>
            </w:r>
            <w:r w:rsidR="00D663FA" w:rsidRPr="00F806EE">
              <w:rPr>
                <w:rFonts w:ascii="Arial" w:hAnsi="Arial" w:cs="Arial"/>
                <w:color w:val="auto"/>
              </w:rPr>
              <w:t xml:space="preserve"> configuration</w:t>
            </w:r>
            <w:r w:rsidRPr="00F806EE">
              <w:rPr>
                <w:rFonts w:ascii="Arial" w:hAnsi="Arial" w:cs="Arial"/>
                <w:color w:val="auto"/>
              </w:rPr>
              <w:t xml:space="preserve"> nor send a negative response code if </w:t>
            </w:r>
            <w:r w:rsidRPr="00F806EE">
              <w:rPr>
                <w:rFonts w:ascii="Arial" w:hAnsi="Arial" w:cs="Arial"/>
                <w:color w:val="0000FF"/>
              </w:rPr>
              <w:t xml:space="preserve">BLIS_ENABLE_DISABLE = </w:t>
            </w:r>
            <w:r w:rsidRPr="00F806EE">
              <w:rPr>
                <w:rFonts w:ascii="Arial" w:hAnsi="Arial" w:cs="Arial"/>
                <w:color w:val="auto"/>
              </w:rPr>
              <w:t>DISABLE and</w:t>
            </w:r>
            <w:r w:rsidRPr="00F806EE">
              <w:rPr>
                <w:rFonts w:ascii="Arial" w:hAnsi="Arial" w:cs="Arial"/>
                <w:color w:val="0000FF"/>
              </w:rPr>
              <w:t xml:space="preserve"> BTT_ENABLE_DISABLE =</w:t>
            </w:r>
            <w:r w:rsidRPr="00F806EE">
              <w:rPr>
                <w:rFonts w:ascii="Arial" w:hAnsi="Arial" w:cs="Arial"/>
                <w:color w:val="auto"/>
              </w:rPr>
              <w:t xml:space="preserve"> ENABLE</w:t>
            </w:r>
          </w:p>
        </w:tc>
      </w:tr>
      <w:tr w:rsidR="00AD5C38" w:rsidRPr="00F806EE" w14:paraId="7321DA05" w14:textId="77777777" w:rsidTr="00E11DC3">
        <w:tc>
          <w:tcPr>
            <w:tcW w:w="1440" w:type="dxa"/>
            <w:shd w:val="clear" w:color="auto" w:fill="auto"/>
            <w:tcMar>
              <w:left w:w="0" w:type="dxa"/>
              <w:right w:w="115" w:type="dxa"/>
            </w:tcMar>
          </w:tcPr>
          <w:p w14:paraId="39E7E35D" w14:textId="4A39D943" w:rsidR="00AD5C38" w:rsidRPr="00F806EE" w:rsidRDefault="00D41411" w:rsidP="00D41411">
            <w:pPr>
              <w:pStyle w:val="SpecTableTextBold"/>
              <w:widowControl w:val="0"/>
              <w:jc w:val="left"/>
              <w:rPr>
                <w:rFonts w:ascii="Arial" w:hAnsi="Arial" w:cs="Arial"/>
                <w:color w:val="auto"/>
              </w:rPr>
            </w:pPr>
            <w:r w:rsidRPr="00F806EE">
              <w:rPr>
                <w:rFonts w:ascii="Arial" w:hAnsi="Arial" w:cs="Arial"/>
                <w:color w:val="auto"/>
              </w:rPr>
              <w:t>R: 3.5.</w:t>
            </w:r>
            <w:r w:rsidR="00DC70D4" w:rsidRPr="00F806EE">
              <w:rPr>
                <w:rFonts w:ascii="Arial" w:hAnsi="Arial" w:cs="Arial"/>
                <w:color w:val="auto"/>
              </w:rPr>
              <w:t>1.</w:t>
            </w:r>
            <w:r w:rsidR="0057686E" w:rsidRPr="00F806EE">
              <w:rPr>
                <w:rFonts w:ascii="Arial" w:hAnsi="Arial" w:cs="Arial"/>
                <w:color w:val="auto"/>
              </w:rPr>
              <w:t>2</w:t>
            </w:r>
          </w:p>
        </w:tc>
        <w:tc>
          <w:tcPr>
            <w:tcW w:w="7440" w:type="dxa"/>
            <w:shd w:val="clear" w:color="auto" w:fill="auto"/>
          </w:tcPr>
          <w:p w14:paraId="100A3863" w14:textId="386E4760" w:rsidR="00AD5C38" w:rsidRPr="00F806EE" w:rsidRDefault="00CA499C" w:rsidP="00D938B1">
            <w:pPr>
              <w:pStyle w:val="SpecTableText"/>
              <w:widowControl w:val="0"/>
              <w:tabs>
                <w:tab w:val="left" w:pos="1073"/>
              </w:tabs>
              <w:jc w:val="left"/>
              <w:rPr>
                <w:rFonts w:ascii="Arial" w:hAnsi="Arial" w:cs="Arial"/>
              </w:rPr>
            </w:pPr>
            <w:r w:rsidRPr="00F806EE">
              <w:rPr>
                <w:rFonts w:ascii="Arial" w:hAnsi="Arial" w:cs="Arial"/>
              </w:rPr>
              <w:t>Reserved</w:t>
            </w:r>
          </w:p>
        </w:tc>
      </w:tr>
      <w:tr w:rsidR="00AD5C38" w:rsidRPr="00F806EE" w14:paraId="6399C6AD" w14:textId="77777777" w:rsidTr="00E11DC3">
        <w:tc>
          <w:tcPr>
            <w:tcW w:w="1440" w:type="dxa"/>
            <w:shd w:val="clear" w:color="auto" w:fill="auto"/>
            <w:tcMar>
              <w:left w:w="0" w:type="dxa"/>
              <w:right w:w="115" w:type="dxa"/>
            </w:tcMar>
          </w:tcPr>
          <w:p w14:paraId="74B5EA86" w14:textId="538110DA" w:rsidR="00AD5C38" w:rsidRPr="00F806EE" w:rsidRDefault="00D41411" w:rsidP="00D41411">
            <w:pPr>
              <w:pStyle w:val="SpecTableTextBold"/>
              <w:widowControl w:val="0"/>
              <w:jc w:val="left"/>
              <w:rPr>
                <w:rFonts w:ascii="Arial" w:hAnsi="Arial" w:cs="Arial"/>
                <w:color w:val="auto"/>
              </w:rPr>
            </w:pPr>
            <w:r w:rsidRPr="00F806EE">
              <w:rPr>
                <w:rFonts w:ascii="Arial" w:hAnsi="Arial" w:cs="Arial"/>
                <w:color w:val="auto"/>
              </w:rPr>
              <w:t>R: 3.5.</w:t>
            </w:r>
            <w:r w:rsidR="00DC70D4" w:rsidRPr="00F806EE">
              <w:rPr>
                <w:rFonts w:ascii="Arial" w:hAnsi="Arial" w:cs="Arial"/>
                <w:color w:val="auto"/>
              </w:rPr>
              <w:t>1.</w:t>
            </w:r>
            <w:r w:rsidR="00C334BF" w:rsidRPr="00F806EE">
              <w:rPr>
                <w:rFonts w:ascii="Arial" w:hAnsi="Arial" w:cs="Arial"/>
                <w:color w:val="auto"/>
              </w:rPr>
              <w:t>3</w:t>
            </w:r>
          </w:p>
        </w:tc>
        <w:tc>
          <w:tcPr>
            <w:tcW w:w="7440" w:type="dxa"/>
            <w:shd w:val="clear" w:color="auto" w:fill="auto"/>
          </w:tcPr>
          <w:p w14:paraId="58550FC6" w14:textId="236857F7" w:rsidR="008071A2" w:rsidRPr="00F806EE" w:rsidRDefault="00AD5C38" w:rsidP="00C334BF">
            <w:pPr>
              <w:pStyle w:val="SpecTableText"/>
              <w:widowControl w:val="0"/>
              <w:jc w:val="left"/>
              <w:rPr>
                <w:rFonts w:ascii="Arial" w:hAnsi="Arial" w:cs="Arial"/>
              </w:rPr>
            </w:pPr>
            <w:r w:rsidRPr="00F806EE">
              <w:rPr>
                <w:rFonts w:ascii="Arial" w:hAnsi="Arial" w:cs="Arial"/>
              </w:rPr>
              <w:t xml:space="preserve">CTA </w:t>
            </w:r>
            <w:r w:rsidR="00244968" w:rsidRPr="00F806EE">
              <w:rPr>
                <w:rFonts w:ascii="Arial" w:hAnsi="Arial" w:cs="Arial"/>
              </w:rPr>
              <w:t xml:space="preserve">is the base feature for </w:t>
            </w:r>
            <w:r w:rsidR="00073334" w:rsidRPr="00F806EE">
              <w:rPr>
                <w:rFonts w:ascii="Arial" w:hAnsi="Arial" w:cs="Arial"/>
              </w:rPr>
              <w:t>RCTB</w:t>
            </w:r>
          </w:p>
          <w:p w14:paraId="78F35B14" w14:textId="015CE07F" w:rsidR="008071A2" w:rsidRPr="00F806EE" w:rsidRDefault="00244968" w:rsidP="00C334BF">
            <w:pPr>
              <w:pStyle w:val="SpecTableText"/>
              <w:widowControl w:val="0"/>
              <w:jc w:val="left"/>
              <w:rPr>
                <w:rFonts w:ascii="Arial" w:hAnsi="Arial" w:cs="Arial"/>
                <w:color w:val="auto"/>
              </w:rPr>
            </w:pPr>
            <w:r w:rsidRPr="00F806EE">
              <w:rPr>
                <w:rFonts w:ascii="Arial" w:hAnsi="Arial" w:cs="Arial"/>
              </w:rPr>
              <w:t>When</w:t>
            </w:r>
            <w:r w:rsidR="00AD5C38" w:rsidRPr="00F806EE">
              <w:rPr>
                <w:rFonts w:ascii="Arial" w:hAnsi="Arial" w:cs="Arial"/>
              </w:rPr>
              <w:t xml:space="preserve"> </w:t>
            </w:r>
            <w:r w:rsidR="00073334" w:rsidRPr="00F806EE">
              <w:rPr>
                <w:rFonts w:ascii="Arial" w:hAnsi="Arial" w:cs="Arial"/>
                <w:color w:val="0000FF"/>
              </w:rPr>
              <w:t>RbaEnable_Cfg</w:t>
            </w:r>
            <w:r w:rsidR="00073334" w:rsidRPr="00F806EE">
              <w:rPr>
                <w:rFonts w:ascii="Arial" w:hAnsi="Arial" w:cs="Arial"/>
                <w:color w:val="auto"/>
              </w:rPr>
              <w:t xml:space="preserve"> = </w:t>
            </w:r>
            <w:r w:rsidR="0098441F" w:rsidRPr="00F806EE">
              <w:rPr>
                <w:rFonts w:ascii="Arial" w:hAnsi="Arial" w:cs="Arial"/>
                <w:color w:val="auto"/>
              </w:rPr>
              <w:t>(</w:t>
            </w:r>
            <w:r w:rsidR="00073334" w:rsidRPr="00F806EE">
              <w:rPr>
                <w:rFonts w:ascii="Arial" w:hAnsi="Arial" w:cs="Arial"/>
                <w:color w:val="auto"/>
              </w:rPr>
              <w:t>RBA</w:t>
            </w:r>
            <w:r w:rsidR="0098441F" w:rsidRPr="00F806EE">
              <w:rPr>
                <w:rFonts w:ascii="Arial" w:hAnsi="Arial" w:cs="Arial"/>
                <w:color w:val="auto"/>
              </w:rPr>
              <w:t xml:space="preserve"> or </w:t>
            </w:r>
            <w:r w:rsidR="0098441F" w:rsidRPr="00F806EE">
              <w:rPr>
                <w:b/>
                <w:bCs/>
                <w:color w:val="auto"/>
              </w:rPr>
              <w:t>CTAwBrk)</w:t>
            </w:r>
            <w:r w:rsidR="00073334" w:rsidRPr="00F806EE">
              <w:rPr>
                <w:rFonts w:ascii="Arial" w:hAnsi="Arial" w:cs="Arial"/>
                <w:color w:val="auto"/>
              </w:rPr>
              <w:t xml:space="preserve"> </w:t>
            </w:r>
            <w:r w:rsidR="00267B64" w:rsidRPr="00F806EE">
              <w:rPr>
                <w:rFonts w:ascii="Arial" w:hAnsi="Arial" w:cs="Arial"/>
              </w:rPr>
              <w:t xml:space="preserve">and </w:t>
            </w:r>
            <w:r w:rsidR="00AD5C38" w:rsidRPr="00F806EE">
              <w:rPr>
                <w:rFonts w:ascii="Arial" w:hAnsi="Arial" w:cs="Arial"/>
                <w:color w:val="0000FF"/>
              </w:rPr>
              <w:t>CTA_ENABLE_DISABLE</w:t>
            </w:r>
            <w:r w:rsidR="00AD5C38" w:rsidRPr="00F806EE">
              <w:rPr>
                <w:rFonts w:ascii="Arial" w:hAnsi="Arial" w:cs="Arial"/>
                <w:color w:val="auto"/>
              </w:rPr>
              <w:t xml:space="preserve"> is set to DISABLE</w:t>
            </w:r>
            <w:r w:rsidRPr="00F806EE">
              <w:rPr>
                <w:rFonts w:ascii="Arial" w:hAnsi="Arial" w:cs="Arial"/>
                <w:color w:val="auto"/>
              </w:rPr>
              <w:t>,</w:t>
            </w:r>
            <w:r w:rsidR="00AD5C38" w:rsidRPr="00F806EE">
              <w:rPr>
                <w:rFonts w:ascii="Arial" w:hAnsi="Arial" w:cs="Arial"/>
                <w:color w:val="auto"/>
              </w:rPr>
              <w:t xml:space="preserve"> then </w:t>
            </w:r>
            <w:r w:rsidR="0039131B" w:rsidRPr="00F806EE">
              <w:rPr>
                <w:rFonts w:ascii="Arial" w:hAnsi="Arial" w:cs="Arial"/>
                <w:color w:val="auto"/>
              </w:rPr>
              <w:t>RCTB</w:t>
            </w:r>
            <w:r w:rsidR="008071A2" w:rsidRPr="00F806EE">
              <w:rPr>
                <w:rFonts w:ascii="Arial" w:hAnsi="Arial" w:cs="Arial"/>
                <w:color w:val="auto"/>
              </w:rPr>
              <w:t xml:space="preserve"> </w:t>
            </w:r>
            <w:r w:rsidR="00267B64" w:rsidRPr="00F806EE">
              <w:rPr>
                <w:rFonts w:ascii="Arial" w:hAnsi="Arial" w:cs="Arial"/>
                <w:color w:val="auto"/>
              </w:rPr>
              <w:t>shall</w:t>
            </w:r>
            <w:r w:rsidR="008071A2" w:rsidRPr="00F806EE">
              <w:rPr>
                <w:rFonts w:ascii="Arial" w:hAnsi="Arial" w:cs="Arial"/>
                <w:color w:val="auto"/>
              </w:rPr>
              <w:t xml:space="preserve"> go into </w:t>
            </w:r>
            <w:r w:rsidR="008730E6" w:rsidRPr="00F806EE">
              <w:rPr>
                <w:rFonts w:ascii="Arial" w:hAnsi="Arial" w:cs="Arial"/>
                <w:color w:val="auto"/>
              </w:rPr>
              <w:t>STANDBY MODE and Shall NOT Request Braking.</w:t>
            </w:r>
            <w:r w:rsidR="008071A2" w:rsidRPr="00F806EE">
              <w:rPr>
                <w:rFonts w:ascii="Arial" w:hAnsi="Arial" w:cs="Arial"/>
                <w:color w:val="auto"/>
              </w:rPr>
              <w:t xml:space="preserve"> </w:t>
            </w:r>
            <w:r w:rsidR="0039131B" w:rsidRPr="00F806EE">
              <w:rPr>
                <w:rFonts w:ascii="Arial" w:hAnsi="Arial" w:cs="Arial"/>
                <w:color w:val="0000FF"/>
              </w:rPr>
              <w:t>RbaEnable_Cfg</w:t>
            </w:r>
            <w:r w:rsidR="0039131B" w:rsidRPr="00F806EE">
              <w:rPr>
                <w:rFonts w:ascii="Arial" w:hAnsi="Arial" w:cs="Arial"/>
                <w:color w:val="auto"/>
              </w:rPr>
              <w:t xml:space="preserve"> </w:t>
            </w:r>
            <w:r w:rsidR="008071A2" w:rsidRPr="00F806EE">
              <w:rPr>
                <w:rFonts w:ascii="Arial" w:hAnsi="Arial" w:cs="Arial"/>
                <w:color w:val="auto"/>
              </w:rPr>
              <w:t xml:space="preserve">status shall </w:t>
            </w:r>
            <w:r w:rsidR="00C334BF" w:rsidRPr="00F806EE">
              <w:rPr>
                <w:rFonts w:ascii="Arial" w:hAnsi="Arial" w:cs="Arial"/>
                <w:color w:val="auto"/>
              </w:rPr>
              <w:t>remain unchanged.</w:t>
            </w:r>
            <w:r w:rsidR="008071A2" w:rsidRPr="00F806EE">
              <w:rPr>
                <w:rFonts w:ascii="Arial" w:hAnsi="Arial" w:cs="Arial"/>
                <w:color w:val="auto"/>
              </w:rPr>
              <w:t xml:space="preserve"> </w:t>
            </w:r>
          </w:p>
          <w:p w14:paraId="55072EFB" w14:textId="77777777" w:rsidR="008071A2" w:rsidRPr="00F806EE" w:rsidRDefault="008071A2" w:rsidP="00C334BF">
            <w:pPr>
              <w:pStyle w:val="SpecTableText"/>
              <w:widowControl w:val="0"/>
              <w:jc w:val="left"/>
              <w:rPr>
                <w:rFonts w:ascii="Arial" w:hAnsi="Arial" w:cs="Arial"/>
                <w:color w:val="auto"/>
              </w:rPr>
            </w:pPr>
          </w:p>
          <w:p w14:paraId="2F34A90F" w14:textId="162A8C02" w:rsidR="00401FEE" w:rsidRPr="00F806EE" w:rsidRDefault="00862E92" w:rsidP="00C334BF">
            <w:pPr>
              <w:pStyle w:val="SpecTableText"/>
              <w:widowControl w:val="0"/>
              <w:jc w:val="left"/>
              <w:rPr>
                <w:rFonts w:ascii="Arial" w:hAnsi="Arial" w:cs="Arial"/>
                <w:color w:val="auto"/>
              </w:rPr>
            </w:pPr>
            <w:r w:rsidRPr="00F806EE">
              <w:rPr>
                <w:rFonts w:ascii="Arial" w:hAnsi="Arial" w:cs="Arial"/>
                <w:color w:val="auto"/>
              </w:rPr>
              <w:t>RCTB (</w:t>
            </w:r>
            <w:r w:rsidR="00073334" w:rsidRPr="00F806EE">
              <w:rPr>
                <w:rFonts w:ascii="Arial" w:hAnsi="Arial" w:cs="Arial"/>
                <w:color w:val="auto"/>
              </w:rPr>
              <w:t>RBA</w:t>
            </w:r>
            <w:r w:rsidRPr="00F806EE">
              <w:rPr>
                <w:rFonts w:ascii="Arial" w:hAnsi="Arial" w:cs="Arial"/>
                <w:color w:val="auto"/>
              </w:rPr>
              <w:t>)</w:t>
            </w:r>
            <w:r w:rsidR="00073334" w:rsidRPr="00F806EE">
              <w:rPr>
                <w:rFonts w:ascii="Arial" w:hAnsi="Arial" w:cs="Arial"/>
                <w:color w:val="auto"/>
              </w:rPr>
              <w:t xml:space="preserve"> shall re</w:t>
            </w:r>
            <w:r w:rsidR="008071A2" w:rsidRPr="00F806EE">
              <w:rPr>
                <w:rFonts w:ascii="Arial" w:hAnsi="Arial" w:cs="Arial"/>
                <w:color w:val="auto"/>
              </w:rPr>
              <w:t>s</w:t>
            </w:r>
            <w:r w:rsidR="00073334" w:rsidRPr="00F806EE">
              <w:rPr>
                <w:rFonts w:ascii="Arial" w:hAnsi="Arial" w:cs="Arial"/>
                <w:color w:val="auto"/>
              </w:rPr>
              <w:t>u</w:t>
            </w:r>
            <w:r w:rsidR="008071A2" w:rsidRPr="00F806EE">
              <w:rPr>
                <w:rFonts w:ascii="Arial" w:hAnsi="Arial" w:cs="Arial"/>
                <w:color w:val="auto"/>
              </w:rPr>
              <w:t xml:space="preserve">me normal operation when </w:t>
            </w:r>
            <w:r w:rsidR="008071A2" w:rsidRPr="00F806EE">
              <w:rPr>
                <w:rFonts w:ascii="Arial" w:hAnsi="Arial" w:cs="Arial"/>
                <w:color w:val="0000FF"/>
              </w:rPr>
              <w:t xml:space="preserve">CTA_ENABLE_DISABLE </w:t>
            </w:r>
            <w:r w:rsidR="008071A2" w:rsidRPr="00F806EE">
              <w:rPr>
                <w:rFonts w:ascii="Arial" w:hAnsi="Arial" w:cs="Arial"/>
                <w:color w:val="auto"/>
              </w:rPr>
              <w:t xml:space="preserve">is set back to ENABLED and </w:t>
            </w:r>
            <w:r w:rsidRPr="00F806EE">
              <w:rPr>
                <w:rFonts w:ascii="Arial" w:hAnsi="Arial" w:cs="Arial"/>
                <w:color w:val="0000FF"/>
              </w:rPr>
              <w:t>RbaEnable_Cfg</w:t>
            </w:r>
            <w:r w:rsidRPr="00F806EE">
              <w:rPr>
                <w:rFonts w:ascii="Arial" w:hAnsi="Arial" w:cs="Arial"/>
                <w:color w:val="auto"/>
              </w:rPr>
              <w:t xml:space="preserve"> = </w:t>
            </w:r>
            <w:r w:rsidR="0098441F" w:rsidRPr="00F806EE">
              <w:rPr>
                <w:rFonts w:ascii="Arial" w:hAnsi="Arial" w:cs="Arial"/>
                <w:color w:val="auto"/>
              </w:rPr>
              <w:t>(</w:t>
            </w:r>
            <w:r w:rsidRPr="00F806EE">
              <w:rPr>
                <w:rFonts w:ascii="Arial" w:hAnsi="Arial" w:cs="Arial"/>
                <w:color w:val="auto"/>
              </w:rPr>
              <w:t xml:space="preserve">RBA </w:t>
            </w:r>
            <w:r w:rsidR="0098441F" w:rsidRPr="00F806EE">
              <w:rPr>
                <w:rFonts w:ascii="Arial" w:hAnsi="Arial" w:cs="Arial"/>
                <w:color w:val="auto"/>
              </w:rPr>
              <w:t xml:space="preserve">or </w:t>
            </w:r>
            <w:r w:rsidR="0098441F" w:rsidRPr="00F806EE">
              <w:rPr>
                <w:b/>
                <w:bCs/>
                <w:color w:val="auto"/>
              </w:rPr>
              <w:t>CTAwBrk)</w:t>
            </w:r>
          </w:p>
          <w:p w14:paraId="67A3D80C" w14:textId="77777777" w:rsidR="0028697E" w:rsidRPr="00F806EE" w:rsidRDefault="0028697E" w:rsidP="00C334BF">
            <w:pPr>
              <w:pStyle w:val="SpecTableText"/>
              <w:widowControl w:val="0"/>
              <w:jc w:val="left"/>
              <w:rPr>
                <w:rFonts w:ascii="Arial" w:hAnsi="Arial" w:cs="Arial"/>
                <w:color w:val="auto"/>
              </w:rPr>
            </w:pPr>
          </w:p>
          <w:p w14:paraId="01F30880" w14:textId="097C55B9" w:rsidR="00AD5C38" w:rsidRPr="00F806EE" w:rsidRDefault="00267B64" w:rsidP="0098441F">
            <w:pPr>
              <w:pStyle w:val="SpecTableText"/>
              <w:widowControl w:val="0"/>
              <w:jc w:val="left"/>
              <w:rPr>
                <w:rFonts w:ascii="Arial" w:hAnsi="Arial" w:cs="Arial"/>
              </w:rPr>
            </w:pPr>
            <w:r w:rsidRPr="00F806EE">
              <w:rPr>
                <w:rFonts w:ascii="Arial" w:hAnsi="Arial" w:cs="Arial"/>
                <w:color w:val="auto"/>
              </w:rPr>
              <w:t xml:space="preserve">The </w:t>
            </w:r>
            <w:r w:rsidR="00024445" w:rsidRPr="00F806EE">
              <w:rPr>
                <w:rFonts w:ascii="Arial" w:hAnsi="Arial" w:cs="Arial"/>
                <w:color w:val="auto"/>
              </w:rPr>
              <w:t>ADAS ECU</w:t>
            </w:r>
            <w:r w:rsidRPr="00F806EE">
              <w:rPr>
                <w:rFonts w:ascii="Arial" w:hAnsi="Arial" w:cs="Arial"/>
                <w:color w:val="auto"/>
              </w:rPr>
              <w:t xml:space="preserve"> shall not reject Method II configuration </w:t>
            </w:r>
            <w:r w:rsidR="009F621D" w:rsidRPr="00F806EE">
              <w:rPr>
                <w:rFonts w:ascii="Arial" w:hAnsi="Arial" w:cs="Arial"/>
                <w:color w:val="auto"/>
              </w:rPr>
              <w:t>and shall not</w:t>
            </w:r>
            <w:r w:rsidRPr="00F806EE">
              <w:rPr>
                <w:rFonts w:ascii="Arial" w:hAnsi="Arial" w:cs="Arial"/>
                <w:color w:val="auto"/>
              </w:rPr>
              <w:t xml:space="preserve"> send a negative response code if </w:t>
            </w:r>
            <w:r w:rsidRPr="00F806EE">
              <w:rPr>
                <w:rFonts w:ascii="Arial" w:hAnsi="Arial" w:cs="Arial"/>
                <w:color w:val="0000FF"/>
              </w:rPr>
              <w:t xml:space="preserve">CTA_ENABLE_DISABLE = </w:t>
            </w:r>
            <w:r w:rsidRPr="00F806EE">
              <w:rPr>
                <w:rFonts w:ascii="Arial" w:hAnsi="Arial" w:cs="Arial"/>
                <w:color w:val="auto"/>
              </w:rPr>
              <w:t>DISABLE and</w:t>
            </w:r>
            <w:r w:rsidRPr="00F806EE">
              <w:rPr>
                <w:rFonts w:ascii="Arial" w:hAnsi="Arial" w:cs="Arial"/>
                <w:color w:val="0000FF"/>
              </w:rPr>
              <w:t xml:space="preserve"> </w:t>
            </w:r>
            <w:r w:rsidR="00F66812" w:rsidRPr="00F806EE">
              <w:rPr>
                <w:rFonts w:ascii="Arial" w:hAnsi="Arial" w:cs="Arial"/>
                <w:color w:val="0000FF"/>
              </w:rPr>
              <w:t>RbaEnable_Cfg</w:t>
            </w:r>
            <w:r w:rsidR="00F66812" w:rsidRPr="00F806EE">
              <w:rPr>
                <w:rFonts w:ascii="Arial" w:hAnsi="Arial" w:cs="Arial"/>
                <w:color w:val="auto"/>
              </w:rPr>
              <w:t xml:space="preserve"> = </w:t>
            </w:r>
            <w:r w:rsidR="0098441F" w:rsidRPr="00F806EE">
              <w:rPr>
                <w:rFonts w:ascii="Arial" w:hAnsi="Arial" w:cs="Arial"/>
                <w:color w:val="auto"/>
              </w:rPr>
              <w:t>(</w:t>
            </w:r>
            <w:r w:rsidR="00F66812" w:rsidRPr="00F806EE">
              <w:rPr>
                <w:rFonts w:ascii="Arial" w:hAnsi="Arial" w:cs="Arial"/>
                <w:color w:val="auto"/>
              </w:rPr>
              <w:t>RBA</w:t>
            </w:r>
            <w:r w:rsidR="0098441F" w:rsidRPr="00F806EE">
              <w:rPr>
                <w:rFonts w:ascii="Arial" w:hAnsi="Arial" w:cs="Arial"/>
                <w:color w:val="auto"/>
              </w:rPr>
              <w:t xml:space="preserve"> or </w:t>
            </w:r>
            <w:r w:rsidR="0098441F" w:rsidRPr="00F806EE">
              <w:rPr>
                <w:b/>
                <w:bCs/>
                <w:color w:val="auto"/>
              </w:rPr>
              <w:t>CTAwBrk)</w:t>
            </w:r>
          </w:p>
        </w:tc>
      </w:tr>
      <w:tr w:rsidR="00AD5C38" w:rsidRPr="00F806EE" w14:paraId="1831C200" w14:textId="77777777" w:rsidTr="00E11DC3">
        <w:tc>
          <w:tcPr>
            <w:tcW w:w="1440" w:type="dxa"/>
            <w:shd w:val="clear" w:color="auto" w:fill="auto"/>
            <w:tcMar>
              <w:left w:w="0" w:type="dxa"/>
              <w:right w:w="115" w:type="dxa"/>
            </w:tcMar>
          </w:tcPr>
          <w:p w14:paraId="1D67D330" w14:textId="48F94A58" w:rsidR="00AD5C38" w:rsidRPr="00F806EE" w:rsidRDefault="00D41411" w:rsidP="00D41411">
            <w:pPr>
              <w:pStyle w:val="SpecTableTextBold"/>
              <w:widowControl w:val="0"/>
              <w:jc w:val="left"/>
              <w:rPr>
                <w:rFonts w:ascii="Arial" w:hAnsi="Arial"/>
                <w:color w:val="auto"/>
              </w:rPr>
            </w:pPr>
            <w:r w:rsidRPr="00F806EE">
              <w:rPr>
                <w:rFonts w:ascii="Arial" w:hAnsi="Arial"/>
                <w:color w:val="auto"/>
              </w:rPr>
              <w:t>R: 3.5.</w:t>
            </w:r>
            <w:r w:rsidR="00DC70D4" w:rsidRPr="00F806EE">
              <w:rPr>
                <w:rFonts w:ascii="Arial" w:hAnsi="Arial"/>
                <w:color w:val="auto"/>
              </w:rPr>
              <w:t>1.</w:t>
            </w:r>
            <w:r w:rsidR="00C334BF" w:rsidRPr="00F806EE">
              <w:rPr>
                <w:rFonts w:ascii="Arial" w:hAnsi="Arial"/>
                <w:color w:val="auto"/>
              </w:rPr>
              <w:t>4</w:t>
            </w:r>
          </w:p>
        </w:tc>
        <w:tc>
          <w:tcPr>
            <w:tcW w:w="7440" w:type="dxa"/>
            <w:shd w:val="clear" w:color="auto" w:fill="auto"/>
          </w:tcPr>
          <w:p w14:paraId="115C2CDD" w14:textId="5FBE7947" w:rsidR="00AD5C38" w:rsidRPr="00F806EE" w:rsidRDefault="0079355B" w:rsidP="00C334BF">
            <w:pPr>
              <w:pStyle w:val="SpecTableText"/>
              <w:widowControl w:val="0"/>
              <w:jc w:val="left"/>
              <w:rPr>
                <w:rFonts w:ascii="Arial" w:hAnsi="Arial"/>
                <w:color w:val="auto"/>
              </w:rPr>
            </w:pPr>
            <w:r w:rsidRPr="00F806EE">
              <w:rPr>
                <w:rFonts w:ascii="Arial" w:hAnsi="Arial" w:cs="Arial"/>
                <w:color w:val="auto"/>
              </w:rPr>
              <w:t>RESERVED</w:t>
            </w:r>
          </w:p>
        </w:tc>
      </w:tr>
      <w:tr w:rsidR="00AD5C38" w:rsidRPr="00F806EE" w14:paraId="3C02AAF7" w14:textId="77777777" w:rsidTr="00E11DC3">
        <w:tc>
          <w:tcPr>
            <w:tcW w:w="1440" w:type="dxa"/>
            <w:shd w:val="clear" w:color="auto" w:fill="auto"/>
            <w:tcMar>
              <w:left w:w="0" w:type="dxa"/>
              <w:right w:w="115" w:type="dxa"/>
            </w:tcMar>
          </w:tcPr>
          <w:p w14:paraId="47EC37D1" w14:textId="04C75AA9" w:rsidR="00AD5C38" w:rsidRPr="00F806EE" w:rsidRDefault="00D41411" w:rsidP="00D41411">
            <w:pPr>
              <w:pStyle w:val="SpecTableTextBold"/>
              <w:widowControl w:val="0"/>
              <w:jc w:val="left"/>
              <w:rPr>
                <w:rFonts w:ascii="Arial" w:hAnsi="Arial"/>
                <w:color w:val="auto"/>
              </w:rPr>
            </w:pPr>
            <w:r w:rsidRPr="00F806EE">
              <w:rPr>
                <w:rFonts w:ascii="Arial" w:hAnsi="Arial"/>
                <w:color w:val="auto"/>
              </w:rPr>
              <w:t>R: 3.5.</w:t>
            </w:r>
            <w:r w:rsidR="00DC70D4" w:rsidRPr="00F806EE">
              <w:rPr>
                <w:rFonts w:ascii="Arial" w:hAnsi="Arial"/>
                <w:color w:val="auto"/>
              </w:rPr>
              <w:t>1.</w:t>
            </w:r>
            <w:r w:rsidR="00C334BF" w:rsidRPr="00F806EE">
              <w:rPr>
                <w:rFonts w:ascii="Arial" w:hAnsi="Arial"/>
                <w:color w:val="auto"/>
              </w:rPr>
              <w:t>5</w:t>
            </w:r>
          </w:p>
        </w:tc>
        <w:tc>
          <w:tcPr>
            <w:tcW w:w="7440" w:type="dxa"/>
            <w:shd w:val="clear" w:color="auto" w:fill="auto"/>
          </w:tcPr>
          <w:p w14:paraId="6DD26892" w14:textId="3B465894" w:rsidR="00AD5C38" w:rsidRPr="00F806EE" w:rsidRDefault="0079355B" w:rsidP="00C334BF">
            <w:pPr>
              <w:pStyle w:val="SpecTableText"/>
              <w:widowControl w:val="0"/>
              <w:jc w:val="left"/>
              <w:rPr>
                <w:rFonts w:ascii="Arial" w:hAnsi="Arial" w:cs="Arial"/>
                <w:b/>
                <w:i/>
                <w:color w:val="auto"/>
              </w:rPr>
            </w:pPr>
            <w:r w:rsidRPr="00F806EE">
              <w:rPr>
                <w:rFonts w:ascii="Arial" w:hAnsi="Arial" w:cs="Arial"/>
                <w:color w:val="auto"/>
              </w:rPr>
              <w:t>RESERVED</w:t>
            </w:r>
          </w:p>
        </w:tc>
      </w:tr>
      <w:tr w:rsidR="00AD5C38" w:rsidRPr="00F806EE" w14:paraId="48682E79" w14:textId="77777777" w:rsidTr="00E11DC3">
        <w:tc>
          <w:tcPr>
            <w:tcW w:w="1440" w:type="dxa"/>
            <w:shd w:val="clear" w:color="auto" w:fill="auto"/>
            <w:tcMar>
              <w:left w:w="0" w:type="dxa"/>
              <w:right w:w="115" w:type="dxa"/>
            </w:tcMar>
          </w:tcPr>
          <w:p w14:paraId="4D659E38" w14:textId="79AA24BD" w:rsidR="00AD5C38" w:rsidRPr="00F806EE" w:rsidRDefault="00D41411" w:rsidP="00D41411">
            <w:pPr>
              <w:pStyle w:val="SpecTableTextBold"/>
              <w:widowControl w:val="0"/>
              <w:jc w:val="left"/>
              <w:rPr>
                <w:rFonts w:ascii="Arial" w:hAnsi="Arial" w:cs="Arial"/>
                <w:color w:val="auto"/>
              </w:rPr>
            </w:pPr>
            <w:r w:rsidRPr="00F806EE">
              <w:rPr>
                <w:rFonts w:ascii="Arial" w:hAnsi="Arial" w:cs="Arial"/>
                <w:color w:val="auto"/>
              </w:rPr>
              <w:t>R: 3.5.</w:t>
            </w:r>
            <w:r w:rsidR="00DC70D4" w:rsidRPr="00F806EE">
              <w:rPr>
                <w:rFonts w:ascii="Arial" w:hAnsi="Arial" w:cs="Arial"/>
                <w:color w:val="auto"/>
              </w:rPr>
              <w:t>1.</w:t>
            </w:r>
            <w:r w:rsidR="00C334BF" w:rsidRPr="00F806EE">
              <w:rPr>
                <w:rFonts w:ascii="Arial" w:hAnsi="Arial" w:cs="Arial"/>
                <w:color w:val="auto"/>
              </w:rPr>
              <w:t>6</w:t>
            </w:r>
          </w:p>
        </w:tc>
        <w:tc>
          <w:tcPr>
            <w:tcW w:w="7440" w:type="dxa"/>
            <w:shd w:val="clear" w:color="auto" w:fill="auto"/>
          </w:tcPr>
          <w:p w14:paraId="4E73B80A" w14:textId="1DC1FB3B" w:rsidR="00AD5C38" w:rsidRPr="00F806EE" w:rsidRDefault="00C329DE" w:rsidP="00A41D92">
            <w:pPr>
              <w:pStyle w:val="SpecTableText"/>
              <w:widowControl w:val="0"/>
              <w:jc w:val="left"/>
              <w:rPr>
                <w:rFonts w:ascii="Arial" w:hAnsi="Arial"/>
                <w:color w:val="auto"/>
              </w:rPr>
            </w:pPr>
            <w:r w:rsidRPr="00F806EE">
              <w:rPr>
                <w:rFonts w:ascii="Arial" w:hAnsi="Arial"/>
                <w:color w:val="auto"/>
              </w:rPr>
              <w:t>RESERVED</w:t>
            </w:r>
          </w:p>
        </w:tc>
      </w:tr>
      <w:tr w:rsidR="003A6725" w:rsidRPr="00F806EE" w14:paraId="15AB32DB" w14:textId="77777777" w:rsidTr="00E11DC3">
        <w:tc>
          <w:tcPr>
            <w:tcW w:w="1440" w:type="dxa"/>
            <w:shd w:val="clear" w:color="auto" w:fill="auto"/>
            <w:tcMar>
              <w:left w:w="0" w:type="dxa"/>
              <w:right w:w="115" w:type="dxa"/>
            </w:tcMar>
          </w:tcPr>
          <w:p w14:paraId="5FCBC5CD" w14:textId="690FDDE6" w:rsidR="003A6725" w:rsidRPr="00F806EE" w:rsidRDefault="00932D2F" w:rsidP="001201B6">
            <w:pPr>
              <w:pStyle w:val="SpecTableTextBold"/>
              <w:widowControl w:val="0"/>
              <w:jc w:val="left"/>
              <w:rPr>
                <w:rFonts w:ascii="Arial" w:hAnsi="Arial" w:cs="Arial"/>
                <w:color w:val="auto"/>
              </w:rPr>
            </w:pPr>
            <w:r w:rsidRPr="00F806EE">
              <w:rPr>
                <w:rFonts w:ascii="Arial" w:hAnsi="Arial" w:cs="Arial"/>
                <w:color w:val="auto"/>
              </w:rPr>
              <w:t>R: 3.5.</w:t>
            </w:r>
            <w:r w:rsidR="00DC70D4" w:rsidRPr="00F806EE">
              <w:rPr>
                <w:rFonts w:ascii="Arial" w:hAnsi="Arial" w:cs="Arial"/>
                <w:color w:val="auto"/>
              </w:rPr>
              <w:t>1.</w:t>
            </w:r>
            <w:r w:rsidR="004529B4" w:rsidRPr="00F806EE">
              <w:rPr>
                <w:rFonts w:ascii="Arial" w:hAnsi="Arial" w:cs="Arial"/>
                <w:color w:val="auto"/>
              </w:rPr>
              <w:t>7</w:t>
            </w:r>
          </w:p>
        </w:tc>
        <w:tc>
          <w:tcPr>
            <w:tcW w:w="7440" w:type="dxa"/>
            <w:shd w:val="clear" w:color="auto" w:fill="auto"/>
          </w:tcPr>
          <w:p w14:paraId="27702E41" w14:textId="33D60829" w:rsidR="003A6725" w:rsidRPr="00F806EE" w:rsidRDefault="00932D2F" w:rsidP="00AA643B">
            <w:pPr>
              <w:pStyle w:val="SpecTableText"/>
              <w:widowControl w:val="0"/>
              <w:jc w:val="left"/>
              <w:rPr>
                <w:rFonts w:ascii="Arial" w:hAnsi="Arial" w:cs="Arial"/>
              </w:rPr>
            </w:pPr>
            <w:r w:rsidRPr="00F806EE">
              <w:rPr>
                <w:rFonts w:ascii="Arial" w:hAnsi="Arial" w:cs="Arial"/>
              </w:rPr>
              <w:t xml:space="preserve">When a feature is DISABLED that feature </w:t>
            </w:r>
            <w:r w:rsidR="009F621D" w:rsidRPr="00F806EE">
              <w:rPr>
                <w:rFonts w:ascii="Arial" w:hAnsi="Arial" w:cs="Arial"/>
              </w:rPr>
              <w:t>shall</w:t>
            </w:r>
            <w:r w:rsidRPr="00F806EE">
              <w:rPr>
                <w:rFonts w:ascii="Arial" w:hAnsi="Arial" w:cs="Arial"/>
              </w:rPr>
              <w:t xml:space="preserve"> ignore any CAN signal that has the ability to modify the ON/OFF state of that feature.</w:t>
            </w:r>
          </w:p>
        </w:tc>
      </w:tr>
      <w:tr w:rsidR="00F376A7" w:rsidRPr="00F806EE" w14:paraId="54CD8E7B" w14:textId="77777777" w:rsidTr="00E11DC3">
        <w:tc>
          <w:tcPr>
            <w:tcW w:w="1440" w:type="dxa"/>
            <w:shd w:val="clear" w:color="auto" w:fill="auto"/>
            <w:tcMar>
              <w:left w:w="0" w:type="dxa"/>
              <w:right w:w="115" w:type="dxa"/>
            </w:tcMar>
          </w:tcPr>
          <w:p w14:paraId="63CABAB9" w14:textId="1233683B" w:rsidR="00F376A7" w:rsidRPr="00F806EE" w:rsidRDefault="001201B6" w:rsidP="001201B6">
            <w:pPr>
              <w:pStyle w:val="SpecTableTextBold"/>
              <w:widowControl w:val="0"/>
              <w:jc w:val="left"/>
              <w:rPr>
                <w:rFonts w:ascii="Arial" w:hAnsi="Arial" w:cs="Arial"/>
                <w:color w:val="auto"/>
              </w:rPr>
            </w:pPr>
            <w:r w:rsidRPr="00F806EE">
              <w:rPr>
                <w:rFonts w:ascii="Arial" w:hAnsi="Arial" w:cs="Arial"/>
                <w:color w:val="auto"/>
              </w:rPr>
              <w:t>R: 3.5.</w:t>
            </w:r>
            <w:r w:rsidR="00DC70D4" w:rsidRPr="00F806EE">
              <w:rPr>
                <w:rFonts w:ascii="Arial" w:hAnsi="Arial" w:cs="Arial"/>
                <w:color w:val="auto"/>
              </w:rPr>
              <w:t>1.</w:t>
            </w:r>
            <w:r w:rsidR="00C6099C" w:rsidRPr="00F806EE">
              <w:rPr>
                <w:rFonts w:ascii="Arial" w:hAnsi="Arial" w:cs="Arial"/>
                <w:color w:val="auto"/>
              </w:rPr>
              <w:t>8</w:t>
            </w:r>
          </w:p>
        </w:tc>
        <w:tc>
          <w:tcPr>
            <w:tcW w:w="7440" w:type="dxa"/>
            <w:shd w:val="clear" w:color="auto" w:fill="auto"/>
          </w:tcPr>
          <w:p w14:paraId="736A29C4" w14:textId="77777777" w:rsidR="00932D2F" w:rsidRPr="00F806EE" w:rsidRDefault="00932D2F" w:rsidP="00AA643B">
            <w:pPr>
              <w:pStyle w:val="SpecTableText"/>
              <w:widowControl w:val="0"/>
              <w:jc w:val="left"/>
              <w:rPr>
                <w:rFonts w:ascii="Arial" w:hAnsi="Arial" w:cs="Arial"/>
                <w:b/>
                <w:i/>
              </w:rPr>
            </w:pPr>
            <w:r w:rsidRPr="00F806EE">
              <w:rPr>
                <w:rFonts w:ascii="Arial" w:hAnsi="Arial" w:cs="Arial"/>
                <w:b/>
                <w:i/>
              </w:rPr>
              <w:t>BLIS Disable CAN Signals</w:t>
            </w:r>
          </w:p>
          <w:p w14:paraId="4AD126E2" w14:textId="5E8A8850" w:rsidR="00BA7F4C" w:rsidRPr="00F806EE" w:rsidRDefault="00F376A7" w:rsidP="00C80355">
            <w:pPr>
              <w:pStyle w:val="SpecTableText"/>
              <w:widowControl w:val="0"/>
              <w:jc w:val="left"/>
              <w:rPr>
                <w:rFonts w:ascii="Arial" w:hAnsi="Arial" w:cs="Arial"/>
              </w:rPr>
            </w:pPr>
            <w:r w:rsidRPr="00F806EE">
              <w:rPr>
                <w:rFonts w:ascii="Arial" w:hAnsi="Arial" w:cs="Arial"/>
              </w:rPr>
              <w:t xml:space="preserve">When </w:t>
            </w:r>
            <w:r w:rsidR="001201B6" w:rsidRPr="00F806EE">
              <w:rPr>
                <w:rFonts w:ascii="Arial" w:hAnsi="Arial" w:cs="Arial"/>
                <w:color w:val="0000FF"/>
              </w:rPr>
              <w:t>BLIS_ENABLE_DISABLE</w:t>
            </w:r>
            <w:r w:rsidR="001201B6" w:rsidRPr="00F806EE">
              <w:rPr>
                <w:rFonts w:cs="Arial"/>
              </w:rPr>
              <w:t xml:space="preserve"> </w:t>
            </w:r>
            <w:r w:rsidR="001201B6" w:rsidRPr="00F806EE">
              <w:rPr>
                <w:rFonts w:ascii="Arial" w:hAnsi="Arial" w:cs="Arial"/>
              </w:rPr>
              <w:t>= DISABLE</w:t>
            </w:r>
            <w:r w:rsidR="00E110AB" w:rsidRPr="00F806EE">
              <w:rPr>
                <w:rFonts w:ascii="Arial" w:hAnsi="Arial" w:cs="Arial"/>
              </w:rPr>
              <w:t xml:space="preserve">, </w:t>
            </w:r>
            <w:r w:rsidR="00CA499C" w:rsidRPr="00F806EE">
              <w:rPr>
                <w:rFonts w:ascii="Arial" w:hAnsi="Arial" w:cs="Arial"/>
              </w:rPr>
              <w:t xml:space="preserve">BLIS </w:t>
            </w:r>
            <w:r w:rsidR="009F621D" w:rsidRPr="00F806EE">
              <w:rPr>
                <w:rFonts w:ascii="Arial" w:hAnsi="Arial" w:cs="Arial"/>
              </w:rPr>
              <w:t>shall</w:t>
            </w:r>
            <w:r w:rsidRPr="00F806EE">
              <w:rPr>
                <w:rFonts w:ascii="Arial" w:hAnsi="Arial" w:cs="Arial"/>
              </w:rPr>
              <w:t xml:space="preserve"> set the CAN signal </w:t>
            </w:r>
            <w:r w:rsidRPr="00F806EE">
              <w:rPr>
                <w:rFonts w:ascii="Arial" w:hAnsi="Arial" w:cs="Arial"/>
                <w:b/>
              </w:rPr>
              <w:t>SodX_D_Stat</w:t>
            </w:r>
            <w:r w:rsidRPr="00F806EE">
              <w:rPr>
                <w:rFonts w:ascii="Arial" w:hAnsi="Arial" w:cs="Arial"/>
              </w:rPr>
              <w:t xml:space="preserve"> = DISABLED</w:t>
            </w:r>
            <w:r w:rsidR="00871322" w:rsidRPr="00F806EE">
              <w:rPr>
                <w:rFonts w:ascii="Arial" w:hAnsi="Arial" w:cs="Arial"/>
              </w:rPr>
              <w:t>,</w:t>
            </w:r>
            <w:r w:rsidR="00C80355" w:rsidRPr="00F806EE">
              <w:rPr>
                <w:rFonts w:ascii="Arial" w:hAnsi="Arial" w:cs="Arial"/>
              </w:rPr>
              <w:t xml:space="preserve"> </w:t>
            </w:r>
            <w:r w:rsidR="00C80355" w:rsidRPr="00F806EE">
              <w:rPr>
                <w:rFonts w:ascii="Arial" w:hAnsi="Arial" w:cs="Arial"/>
                <w:b/>
              </w:rPr>
              <w:t>SodAl</w:t>
            </w:r>
            <w:r w:rsidRPr="00F806EE">
              <w:rPr>
                <w:rFonts w:ascii="Arial" w:hAnsi="Arial" w:cs="Arial"/>
                <w:b/>
              </w:rPr>
              <w:t>rtX_D_Stat</w:t>
            </w:r>
            <w:r w:rsidRPr="00F806EE">
              <w:rPr>
                <w:rFonts w:ascii="Arial" w:hAnsi="Arial" w:cs="Arial"/>
              </w:rPr>
              <w:t xml:space="preserve"> = LAMP OFF</w:t>
            </w:r>
            <w:r w:rsidR="00C80355" w:rsidRPr="00F806EE">
              <w:rPr>
                <w:rFonts w:ascii="Arial" w:hAnsi="Arial" w:cs="Arial"/>
              </w:rPr>
              <w:t xml:space="preserve">, and BLIS </w:t>
            </w:r>
            <w:r w:rsidR="009F621D" w:rsidRPr="00F806EE">
              <w:rPr>
                <w:rFonts w:ascii="Arial" w:hAnsi="Arial" w:cs="Arial"/>
              </w:rPr>
              <w:t>shall</w:t>
            </w:r>
            <w:r w:rsidR="00C80355" w:rsidRPr="00F806EE">
              <w:rPr>
                <w:rFonts w:ascii="Arial" w:hAnsi="Arial" w:cs="Arial"/>
              </w:rPr>
              <w:t xml:space="preserve"> not activate the LED</w:t>
            </w:r>
            <w:r w:rsidRPr="00F806EE">
              <w:rPr>
                <w:rFonts w:ascii="Arial" w:hAnsi="Arial" w:cs="Arial"/>
              </w:rPr>
              <w:t>.</w:t>
            </w:r>
          </w:p>
        </w:tc>
      </w:tr>
      <w:tr w:rsidR="00F376A7" w:rsidRPr="00F806EE" w14:paraId="6577CE97" w14:textId="77777777" w:rsidTr="00E11DC3">
        <w:tc>
          <w:tcPr>
            <w:tcW w:w="1440" w:type="dxa"/>
            <w:shd w:val="clear" w:color="auto" w:fill="auto"/>
            <w:tcMar>
              <w:left w:w="0" w:type="dxa"/>
              <w:right w:w="115" w:type="dxa"/>
            </w:tcMar>
          </w:tcPr>
          <w:p w14:paraId="6CDFF17A" w14:textId="63C9C2E5" w:rsidR="00F376A7" w:rsidRPr="00F806EE" w:rsidRDefault="001201B6" w:rsidP="001201B6">
            <w:pPr>
              <w:pStyle w:val="SpecTableTextBold"/>
              <w:widowControl w:val="0"/>
              <w:jc w:val="left"/>
              <w:rPr>
                <w:rFonts w:ascii="Arial" w:hAnsi="Arial" w:cs="Arial"/>
                <w:color w:val="auto"/>
              </w:rPr>
            </w:pPr>
            <w:r w:rsidRPr="00F806EE">
              <w:rPr>
                <w:rFonts w:ascii="Arial" w:hAnsi="Arial" w:cs="Arial"/>
                <w:color w:val="auto"/>
              </w:rPr>
              <w:t>R: 3.5.</w:t>
            </w:r>
            <w:r w:rsidR="00DC70D4" w:rsidRPr="00F806EE">
              <w:rPr>
                <w:rFonts w:ascii="Arial" w:hAnsi="Arial" w:cs="Arial"/>
                <w:color w:val="auto"/>
              </w:rPr>
              <w:t>1.</w:t>
            </w:r>
            <w:r w:rsidR="00C6099C" w:rsidRPr="00F806EE">
              <w:rPr>
                <w:rFonts w:ascii="Arial" w:hAnsi="Arial" w:cs="Arial"/>
                <w:color w:val="auto"/>
              </w:rPr>
              <w:t>9</w:t>
            </w:r>
          </w:p>
        </w:tc>
        <w:tc>
          <w:tcPr>
            <w:tcW w:w="7440" w:type="dxa"/>
            <w:shd w:val="clear" w:color="auto" w:fill="auto"/>
          </w:tcPr>
          <w:p w14:paraId="663FCBA1" w14:textId="77777777" w:rsidR="001201B6" w:rsidRPr="00F806EE" w:rsidRDefault="001201B6" w:rsidP="001201B6">
            <w:pPr>
              <w:pStyle w:val="SpecTableText"/>
              <w:widowControl w:val="0"/>
              <w:jc w:val="left"/>
              <w:rPr>
                <w:rFonts w:ascii="Arial" w:hAnsi="Arial" w:cs="Arial"/>
                <w:b/>
                <w:i/>
              </w:rPr>
            </w:pPr>
            <w:r w:rsidRPr="00F806EE">
              <w:rPr>
                <w:rFonts w:ascii="Arial" w:hAnsi="Arial" w:cs="Arial"/>
                <w:b/>
                <w:i/>
              </w:rPr>
              <w:t>BLIS Enable CAN Signals</w:t>
            </w:r>
          </w:p>
          <w:p w14:paraId="3873D880" w14:textId="460BF686" w:rsidR="00037938" w:rsidRPr="00F806EE" w:rsidRDefault="001201B6" w:rsidP="001201B6">
            <w:pPr>
              <w:pStyle w:val="SpecTableText"/>
              <w:widowControl w:val="0"/>
              <w:jc w:val="left"/>
              <w:rPr>
                <w:rFonts w:ascii="Arial" w:hAnsi="Arial" w:cs="Arial"/>
              </w:rPr>
            </w:pPr>
            <w:r w:rsidRPr="00F806EE">
              <w:rPr>
                <w:rFonts w:ascii="Arial" w:hAnsi="Arial" w:cs="Arial"/>
              </w:rPr>
              <w:t>When</w:t>
            </w:r>
            <w:r w:rsidRPr="00F806EE">
              <w:rPr>
                <w:rFonts w:ascii="Arial" w:hAnsi="Arial" w:cs="Arial"/>
                <w:color w:val="0000FF"/>
              </w:rPr>
              <w:t xml:space="preserve"> BLIS_ENABLE_DISABLE</w:t>
            </w:r>
            <w:r w:rsidRPr="00F806EE">
              <w:rPr>
                <w:rFonts w:cs="Arial"/>
              </w:rPr>
              <w:t xml:space="preserve"> </w:t>
            </w:r>
            <w:r w:rsidR="005F7098" w:rsidRPr="00F806EE">
              <w:rPr>
                <w:rFonts w:ascii="Arial" w:hAnsi="Arial" w:cs="Arial"/>
              </w:rPr>
              <w:t>-&gt; ENABLE,</w:t>
            </w:r>
            <w:r w:rsidRPr="00F806EE">
              <w:rPr>
                <w:rFonts w:ascii="Arial" w:hAnsi="Arial" w:cs="Arial"/>
              </w:rPr>
              <w:t xml:space="preserve"> </w:t>
            </w:r>
            <w:r w:rsidR="005F7098" w:rsidRPr="00F806EE">
              <w:rPr>
                <w:rFonts w:ascii="Arial" w:hAnsi="Arial" w:cs="Arial"/>
              </w:rPr>
              <w:t xml:space="preserve">BLIS </w:t>
            </w:r>
            <w:r w:rsidR="009F621D" w:rsidRPr="00F806EE">
              <w:rPr>
                <w:rFonts w:ascii="Arial" w:hAnsi="Arial" w:cs="Arial"/>
              </w:rPr>
              <w:t>shall</w:t>
            </w:r>
            <w:r w:rsidRPr="00F806EE">
              <w:rPr>
                <w:rFonts w:ascii="Arial" w:hAnsi="Arial" w:cs="Arial"/>
              </w:rPr>
              <w:t xml:space="preserve"> set the CAN signal </w:t>
            </w:r>
            <w:r w:rsidRPr="00F806EE">
              <w:rPr>
                <w:rFonts w:ascii="Arial" w:hAnsi="Arial" w:cs="Arial"/>
                <w:b/>
              </w:rPr>
              <w:t>SodX_D_Stat</w:t>
            </w:r>
            <w:r w:rsidRPr="00F806EE">
              <w:rPr>
                <w:rFonts w:ascii="Arial" w:hAnsi="Arial" w:cs="Arial"/>
              </w:rPr>
              <w:t xml:space="preserve"> = ON, and</w:t>
            </w:r>
            <w:r w:rsidRPr="00F806EE">
              <w:rPr>
                <w:rFonts w:ascii="Arial" w:hAnsi="Arial" w:cs="Arial"/>
                <w:strike/>
              </w:rPr>
              <w:t xml:space="preserve"> </w:t>
            </w:r>
            <w:r w:rsidR="004529B4" w:rsidRPr="00F806EE">
              <w:rPr>
                <w:rFonts w:ascii="Arial" w:hAnsi="Arial" w:cs="Arial"/>
                <w:b/>
              </w:rPr>
              <w:t>SodAl</w:t>
            </w:r>
            <w:r w:rsidRPr="00F806EE">
              <w:rPr>
                <w:rFonts w:ascii="Arial" w:hAnsi="Arial" w:cs="Arial"/>
                <w:b/>
              </w:rPr>
              <w:t>rtX_D_Stat</w:t>
            </w:r>
            <w:r w:rsidRPr="00F806EE">
              <w:rPr>
                <w:rFonts w:ascii="Arial" w:hAnsi="Arial" w:cs="Arial"/>
              </w:rPr>
              <w:t xml:space="preserve"> = OFF.  If configured for hardwire LED then the SODX </w:t>
            </w:r>
            <w:r w:rsidR="009F621D" w:rsidRPr="00F806EE">
              <w:rPr>
                <w:rFonts w:ascii="Arial" w:hAnsi="Arial" w:cs="Arial"/>
              </w:rPr>
              <w:t>shall</w:t>
            </w:r>
            <w:r w:rsidRPr="00F806EE">
              <w:rPr>
                <w:rFonts w:ascii="Arial" w:hAnsi="Arial" w:cs="Arial"/>
              </w:rPr>
              <w:t xml:space="preserve"> keep the hardwire LED OFF.</w:t>
            </w:r>
          </w:p>
          <w:p w14:paraId="4F456763" w14:textId="77777777" w:rsidR="00D70CCB" w:rsidRPr="00F806EE" w:rsidRDefault="00D70CCB" w:rsidP="001201B6">
            <w:pPr>
              <w:pStyle w:val="SpecTableText"/>
              <w:widowControl w:val="0"/>
              <w:jc w:val="left"/>
              <w:rPr>
                <w:rFonts w:ascii="Arial" w:hAnsi="Arial" w:cs="Arial"/>
              </w:rPr>
            </w:pPr>
          </w:p>
          <w:p w14:paraId="349C2658" w14:textId="580A40C6" w:rsidR="00D70CCB" w:rsidRPr="00F806EE" w:rsidRDefault="00D70CCB" w:rsidP="001201B6">
            <w:pPr>
              <w:pStyle w:val="SpecTableText"/>
              <w:widowControl w:val="0"/>
              <w:jc w:val="left"/>
              <w:rPr>
                <w:rFonts w:ascii="Arial" w:hAnsi="Arial" w:cs="Arial"/>
                <w:strike/>
              </w:rPr>
            </w:pPr>
            <w:r w:rsidRPr="00F806EE">
              <w:rPr>
                <w:rFonts w:ascii="Arial" w:hAnsi="Arial" w:cs="Arial"/>
              </w:rPr>
              <w:t>Then perform the  BLIS power up initialization in se</w:t>
            </w:r>
            <w:r w:rsidRPr="00F806EE">
              <w:rPr>
                <w:rFonts w:ascii="Arial" w:hAnsi="Arial" w:cs="Arial"/>
                <w:color w:val="auto"/>
              </w:rPr>
              <w:t>ction</w:t>
            </w:r>
            <w:r w:rsidR="00B5610A" w:rsidRPr="00F806EE">
              <w:rPr>
                <w:rFonts w:ascii="Arial" w:hAnsi="Arial" w:cs="Arial"/>
                <w:color w:val="auto"/>
              </w:rPr>
              <w:t xml:space="preserve"> 3.4</w:t>
            </w:r>
            <w:r w:rsidRPr="00F806EE">
              <w:rPr>
                <w:rFonts w:ascii="Arial" w:hAnsi="Arial" w:cs="Arial"/>
                <w:color w:val="auto"/>
              </w:rPr>
              <w:t xml:space="preserve"> then set</w:t>
            </w:r>
            <w:r w:rsidRPr="00F806EE">
              <w:rPr>
                <w:rFonts w:ascii="Arial" w:hAnsi="Arial" w:cs="Arial"/>
                <w:color w:val="FF0000"/>
              </w:rPr>
              <w:t xml:space="preserve"> </w:t>
            </w:r>
            <w:r w:rsidRPr="00F806EE">
              <w:rPr>
                <w:rFonts w:ascii="Arial" w:hAnsi="Arial" w:cs="Arial"/>
                <w:b/>
              </w:rPr>
              <w:t>SodX_D_Stat</w:t>
            </w:r>
            <w:r w:rsidRPr="00F806EE">
              <w:rPr>
                <w:rFonts w:ascii="Arial" w:hAnsi="Arial" w:cs="Arial"/>
              </w:rPr>
              <w:t xml:space="preserve"> = </w:t>
            </w:r>
            <w:r w:rsidRPr="00F806EE">
              <w:rPr>
                <w:rFonts w:ascii="Arial" w:hAnsi="Arial" w:cs="Arial"/>
                <w:b/>
              </w:rPr>
              <w:t>Sod_D_Rq</w:t>
            </w:r>
          </w:p>
        </w:tc>
      </w:tr>
      <w:tr w:rsidR="00883D11" w:rsidRPr="00F806EE" w14:paraId="5F4F5E46" w14:textId="77777777" w:rsidTr="00B15179">
        <w:tc>
          <w:tcPr>
            <w:tcW w:w="1440" w:type="dxa"/>
            <w:shd w:val="clear" w:color="auto" w:fill="auto"/>
            <w:tcMar>
              <w:left w:w="0" w:type="dxa"/>
              <w:right w:w="115" w:type="dxa"/>
            </w:tcMar>
          </w:tcPr>
          <w:p w14:paraId="403D61C7" w14:textId="7C64CCF2" w:rsidR="00883D11" w:rsidRPr="00F806EE" w:rsidRDefault="00FD13FE" w:rsidP="001201B6">
            <w:pPr>
              <w:pStyle w:val="SpecTableTextBold"/>
              <w:widowControl w:val="0"/>
              <w:jc w:val="left"/>
              <w:rPr>
                <w:rFonts w:ascii="Arial" w:hAnsi="Arial" w:cs="Arial"/>
                <w:color w:val="auto"/>
              </w:rPr>
            </w:pPr>
            <w:r w:rsidRPr="00F806EE">
              <w:rPr>
                <w:rFonts w:ascii="Arial" w:hAnsi="Arial" w:cs="Arial"/>
                <w:color w:val="auto"/>
              </w:rPr>
              <w:t>R: 3.5.</w:t>
            </w:r>
            <w:r w:rsidR="00C6099C" w:rsidRPr="00F806EE">
              <w:rPr>
                <w:rFonts w:ascii="Arial" w:hAnsi="Arial" w:cs="Arial"/>
                <w:color w:val="auto"/>
              </w:rPr>
              <w:t>1.10</w:t>
            </w:r>
          </w:p>
        </w:tc>
        <w:tc>
          <w:tcPr>
            <w:tcW w:w="7440" w:type="dxa"/>
            <w:shd w:val="clear" w:color="auto" w:fill="auto"/>
          </w:tcPr>
          <w:p w14:paraId="0DDCF0DA" w14:textId="77777777" w:rsidR="00883D11" w:rsidRPr="00F806EE" w:rsidRDefault="00883D11" w:rsidP="00B15179">
            <w:pPr>
              <w:pStyle w:val="SpecTableText"/>
              <w:widowControl w:val="0"/>
              <w:jc w:val="left"/>
              <w:rPr>
                <w:rFonts w:ascii="Arial" w:hAnsi="Arial" w:cs="Arial"/>
              </w:rPr>
            </w:pPr>
            <w:r w:rsidRPr="00F806EE">
              <w:rPr>
                <w:rFonts w:ascii="Arial" w:hAnsi="Arial" w:cs="Arial"/>
                <w:b/>
                <w:i/>
              </w:rPr>
              <w:t>BTT Disable CAN Signals</w:t>
            </w:r>
          </w:p>
          <w:p w14:paraId="7010A1B3" w14:textId="6EB9D7F0" w:rsidR="00883D11" w:rsidRPr="00F806EE" w:rsidRDefault="00883D11" w:rsidP="00B15179">
            <w:pPr>
              <w:pStyle w:val="SpecText"/>
              <w:widowControl w:val="0"/>
              <w:ind w:left="0"/>
              <w:rPr>
                <w:rFonts w:cs="Arial"/>
              </w:rPr>
            </w:pPr>
            <w:r w:rsidRPr="00F806EE">
              <w:t>When</w:t>
            </w:r>
            <w:r w:rsidR="00BA3B4E" w:rsidRPr="00F806EE">
              <w:t xml:space="preserve"> </w:t>
            </w:r>
            <w:r w:rsidR="00BA3B4E" w:rsidRPr="00F806EE">
              <w:rPr>
                <w:color w:val="0000FF"/>
              </w:rPr>
              <w:t xml:space="preserve">BTT_ENABLE_DISABLE </w:t>
            </w:r>
            <w:r w:rsidR="00BA3B4E" w:rsidRPr="00F806EE">
              <w:t xml:space="preserve">= DISABLE </w:t>
            </w:r>
            <w:r w:rsidR="00CB11F4" w:rsidRPr="00F806EE">
              <w:rPr>
                <w:rFonts w:cs="Arial"/>
              </w:rPr>
              <w:t>| (</w:t>
            </w:r>
            <w:r w:rsidR="00CB11F4" w:rsidRPr="00F806EE">
              <w:rPr>
                <w:rFonts w:cs="Arial"/>
                <w:color w:val="0000FF"/>
              </w:rPr>
              <w:t xml:space="preserve">BTT_ENABLE_DISABLE </w:t>
            </w:r>
            <w:r w:rsidR="00CB11F4" w:rsidRPr="00F806EE">
              <w:rPr>
                <w:rFonts w:cs="Arial"/>
              </w:rPr>
              <w:t>= ENABLE &amp;</w:t>
            </w:r>
            <w:r w:rsidRPr="00F806EE">
              <w:t xml:space="preserve"> </w:t>
            </w:r>
            <w:r w:rsidRPr="00F806EE">
              <w:rPr>
                <w:color w:val="0000FF"/>
              </w:rPr>
              <w:t>BLIS_ENABLE_DISABLE</w:t>
            </w:r>
            <w:r w:rsidR="001201B6" w:rsidRPr="00F806EE">
              <w:t xml:space="preserve"> -&gt;</w:t>
            </w:r>
            <w:r w:rsidR="00BA3B4E" w:rsidRPr="00F806EE">
              <w:t xml:space="preserve"> DISABLE</w:t>
            </w:r>
            <w:r w:rsidR="00CB11F4" w:rsidRPr="00F806EE">
              <w:rPr>
                <w:rFonts w:cs="Arial"/>
              </w:rPr>
              <w:t>)</w:t>
            </w:r>
            <w:r w:rsidR="00BA3B4E" w:rsidRPr="00F806EE">
              <w:rPr>
                <w:rFonts w:cs="Arial"/>
              </w:rPr>
              <w:t xml:space="preserve">, associated BTT CAN signals and internal signals </w:t>
            </w:r>
            <w:r w:rsidR="009F621D" w:rsidRPr="00F806EE">
              <w:rPr>
                <w:rFonts w:cs="Arial"/>
              </w:rPr>
              <w:t>shall</w:t>
            </w:r>
            <w:r w:rsidR="00BA3B4E" w:rsidRPr="00F806EE">
              <w:rPr>
                <w:rFonts w:cs="Arial"/>
              </w:rPr>
              <w:t xml:space="preserve"> be set as follows:</w:t>
            </w:r>
          </w:p>
          <w:p w14:paraId="49184D4F" w14:textId="7AB67B6C" w:rsidR="00BA3B4E" w:rsidRPr="00F806EE" w:rsidRDefault="00BA3B4E" w:rsidP="00B15179">
            <w:pPr>
              <w:pStyle w:val="SpecText"/>
              <w:widowControl w:val="0"/>
              <w:ind w:left="0"/>
              <w:rPr>
                <w:rFonts w:cs="Arial"/>
              </w:rPr>
            </w:pPr>
            <w:r w:rsidRPr="00F806EE">
              <w:rPr>
                <w:rFonts w:cs="Arial"/>
                <w:b/>
              </w:rPr>
              <w:t xml:space="preserve">                                         </w:t>
            </w:r>
            <w:r w:rsidR="00883D11" w:rsidRPr="00F806EE">
              <w:rPr>
                <w:rFonts w:cs="Arial"/>
                <w:b/>
              </w:rPr>
              <w:t>BttX_D_Stat</w:t>
            </w:r>
            <w:r w:rsidR="00883D11" w:rsidRPr="00F806EE">
              <w:rPr>
                <w:rFonts w:cs="Arial"/>
              </w:rPr>
              <w:t xml:space="preserve"> = DISABLE</w:t>
            </w:r>
          </w:p>
          <w:p w14:paraId="445A9E26" w14:textId="77777777" w:rsidR="00883D11" w:rsidRPr="00F806EE" w:rsidRDefault="00BA3B4E" w:rsidP="00BA3B4E">
            <w:pPr>
              <w:pStyle w:val="SpecText"/>
              <w:widowControl w:val="0"/>
              <w:ind w:left="0"/>
              <w:rPr>
                <w:rFonts w:cs="Arial"/>
              </w:rPr>
            </w:pPr>
            <w:r w:rsidRPr="00F806EE">
              <w:rPr>
                <w:rFonts w:cs="Arial"/>
                <w:b/>
              </w:rPr>
              <w:t xml:space="preserve">                                         </w:t>
            </w:r>
            <w:r w:rsidR="00883D11" w:rsidRPr="00F806EE">
              <w:rPr>
                <w:rFonts w:cs="Arial"/>
                <w:b/>
              </w:rPr>
              <w:t>BttX_D_RqDrv</w:t>
            </w:r>
            <w:r w:rsidR="00883D11" w:rsidRPr="00F806EE">
              <w:rPr>
                <w:rFonts w:cs="Arial"/>
              </w:rPr>
              <w:t xml:space="preserve"> = NO REQUEST</w:t>
            </w:r>
          </w:p>
          <w:p w14:paraId="6371F876" w14:textId="77777777" w:rsidR="00BA3B4E" w:rsidRPr="00F806EE" w:rsidRDefault="00BA3B4E" w:rsidP="00BA3B4E">
            <w:pPr>
              <w:pStyle w:val="SpecText"/>
              <w:widowControl w:val="0"/>
              <w:ind w:left="0"/>
              <w:rPr>
                <w:rFonts w:cs="Arial"/>
              </w:rPr>
            </w:pPr>
            <w:r w:rsidRPr="00F806EE">
              <w:rPr>
                <w:rFonts w:cs="Arial"/>
                <w:b/>
              </w:rPr>
              <w:t xml:space="preserve">                                         isig_BTT_Last_Rem</w:t>
            </w:r>
            <w:r w:rsidRPr="00F806EE">
              <w:rPr>
                <w:rFonts w:cs="Arial"/>
              </w:rPr>
              <w:t xml:space="preserve"> = DISABLE</w:t>
            </w:r>
          </w:p>
          <w:p w14:paraId="2655ACD9" w14:textId="77777777" w:rsidR="00BA3B4E" w:rsidRPr="00F806EE" w:rsidRDefault="00BA3B4E" w:rsidP="00BA3B4E">
            <w:pPr>
              <w:pStyle w:val="SpecText"/>
              <w:widowControl w:val="0"/>
              <w:ind w:left="0"/>
              <w:rPr>
                <w:rFonts w:cs="Arial"/>
              </w:rPr>
            </w:pPr>
            <w:r w:rsidRPr="00F806EE">
              <w:rPr>
                <w:rFonts w:cs="Arial"/>
                <w:b/>
              </w:rPr>
              <w:t xml:space="preserve">                                         isig_BTT_Temp_Rem</w:t>
            </w:r>
            <w:r w:rsidRPr="00F806EE">
              <w:rPr>
                <w:rFonts w:cs="Arial"/>
              </w:rPr>
              <w:t xml:space="preserve"> = DISABLE</w:t>
            </w:r>
          </w:p>
          <w:p w14:paraId="6FB01576" w14:textId="77777777" w:rsidR="00BA3B4E" w:rsidRPr="00F806EE" w:rsidRDefault="00BA3B4E" w:rsidP="00BA3B4E">
            <w:pPr>
              <w:pStyle w:val="SpecText"/>
              <w:widowControl w:val="0"/>
              <w:ind w:left="0"/>
              <w:rPr>
                <w:rFonts w:cs="Arial"/>
              </w:rPr>
            </w:pPr>
            <w:r w:rsidRPr="00F806EE">
              <w:rPr>
                <w:rFonts w:cs="Arial"/>
                <w:b/>
              </w:rPr>
              <w:t xml:space="preserve">                                         isig_TFLAG_Last_Rem</w:t>
            </w:r>
            <w:r w:rsidRPr="00F806EE">
              <w:rPr>
                <w:rFonts w:cs="Arial"/>
              </w:rPr>
              <w:t xml:space="preserve"> = FALSE</w:t>
            </w:r>
          </w:p>
          <w:p w14:paraId="3FD4BC7A" w14:textId="31D626EE" w:rsidR="00BA3B4E" w:rsidRPr="00F806EE" w:rsidRDefault="00CB11F4" w:rsidP="00BA3B4E">
            <w:pPr>
              <w:pStyle w:val="SpecText"/>
              <w:widowControl w:val="0"/>
              <w:ind w:left="0"/>
              <w:rPr>
                <w:i/>
              </w:rPr>
            </w:pPr>
            <w:r w:rsidRPr="00F806EE">
              <w:rPr>
                <w:rFonts w:cs="Arial"/>
                <w:i/>
              </w:rPr>
              <w:t>Note: For BTT enabled and BLIS changes to disable, BTT will follow BLIS via BTT CAN signals and appear to be disabled.</w:t>
            </w:r>
          </w:p>
        </w:tc>
      </w:tr>
      <w:tr w:rsidR="00220CA5" w:rsidRPr="00F806EE" w14:paraId="7402957B" w14:textId="77777777" w:rsidTr="00E11DC3">
        <w:tc>
          <w:tcPr>
            <w:tcW w:w="1440" w:type="dxa"/>
            <w:shd w:val="clear" w:color="auto" w:fill="auto"/>
            <w:tcMar>
              <w:left w:w="0" w:type="dxa"/>
              <w:right w:w="115" w:type="dxa"/>
            </w:tcMar>
          </w:tcPr>
          <w:p w14:paraId="02E087FD" w14:textId="04F99ADB" w:rsidR="00220CA5" w:rsidRPr="00F806EE" w:rsidRDefault="00FD13FE" w:rsidP="001201B6">
            <w:pPr>
              <w:pStyle w:val="SpecTableTextBold"/>
              <w:widowControl w:val="0"/>
              <w:jc w:val="left"/>
              <w:rPr>
                <w:rFonts w:ascii="Arial" w:hAnsi="Arial" w:cs="Arial"/>
                <w:color w:val="auto"/>
              </w:rPr>
            </w:pPr>
            <w:r w:rsidRPr="00F806EE">
              <w:rPr>
                <w:rFonts w:ascii="Arial" w:hAnsi="Arial" w:cs="Arial"/>
                <w:color w:val="auto"/>
              </w:rPr>
              <w:t>R: 3.5.</w:t>
            </w:r>
            <w:r w:rsidR="00460656" w:rsidRPr="00F806EE">
              <w:rPr>
                <w:rFonts w:ascii="Arial" w:hAnsi="Arial" w:cs="Arial"/>
                <w:color w:val="auto"/>
              </w:rPr>
              <w:t>1</w:t>
            </w:r>
            <w:r w:rsidR="00C6099C" w:rsidRPr="00F806EE">
              <w:rPr>
                <w:rFonts w:ascii="Arial" w:hAnsi="Arial" w:cs="Arial"/>
                <w:color w:val="auto"/>
              </w:rPr>
              <w:t>.11</w:t>
            </w:r>
          </w:p>
        </w:tc>
        <w:tc>
          <w:tcPr>
            <w:tcW w:w="7440" w:type="dxa"/>
            <w:shd w:val="clear" w:color="auto" w:fill="auto"/>
          </w:tcPr>
          <w:p w14:paraId="7ACD9F3E" w14:textId="77777777" w:rsidR="00883D11" w:rsidRPr="00F806EE" w:rsidRDefault="00883D11" w:rsidP="00220CA5">
            <w:pPr>
              <w:pStyle w:val="SpecTableText"/>
              <w:widowControl w:val="0"/>
              <w:jc w:val="left"/>
              <w:rPr>
                <w:rFonts w:ascii="Arial" w:hAnsi="Arial" w:cs="Arial"/>
              </w:rPr>
            </w:pPr>
            <w:r w:rsidRPr="00F806EE">
              <w:rPr>
                <w:rFonts w:ascii="Arial" w:hAnsi="Arial" w:cs="Arial"/>
                <w:b/>
                <w:i/>
              </w:rPr>
              <w:t>BTT</w:t>
            </w:r>
            <w:r w:rsidR="00BA3B4E" w:rsidRPr="00F806EE">
              <w:rPr>
                <w:rFonts w:ascii="Arial" w:hAnsi="Arial" w:cs="Arial"/>
                <w:b/>
                <w:i/>
              </w:rPr>
              <w:t xml:space="preserve"> Enable</w:t>
            </w:r>
            <w:r w:rsidRPr="00F806EE">
              <w:rPr>
                <w:rFonts w:ascii="Arial" w:hAnsi="Arial" w:cs="Arial"/>
                <w:b/>
                <w:i/>
              </w:rPr>
              <w:t xml:space="preserve"> CAN Signals</w:t>
            </w:r>
          </w:p>
          <w:p w14:paraId="3D62FF6B" w14:textId="48E1A9CA" w:rsidR="00220CA5" w:rsidRPr="00F806EE" w:rsidRDefault="00BA3B4E" w:rsidP="00220CA5">
            <w:pPr>
              <w:pStyle w:val="SpecTableText"/>
              <w:widowControl w:val="0"/>
              <w:jc w:val="left"/>
              <w:rPr>
                <w:rFonts w:ascii="Arial" w:hAnsi="Arial" w:cs="Arial"/>
              </w:rPr>
            </w:pPr>
            <w:r w:rsidRPr="00F806EE">
              <w:rPr>
                <w:rFonts w:ascii="Arial" w:hAnsi="Arial" w:cs="Arial"/>
              </w:rPr>
              <w:t xml:space="preserve">When </w:t>
            </w:r>
            <w:r w:rsidR="00313CAA" w:rsidRPr="00F806EE">
              <w:rPr>
                <w:rFonts w:ascii="Arial" w:hAnsi="Arial" w:cs="Arial"/>
              </w:rPr>
              <w:t>(</w:t>
            </w:r>
            <w:r w:rsidR="00313CAA" w:rsidRPr="00F806EE">
              <w:rPr>
                <w:rFonts w:ascii="Arial" w:hAnsi="Arial" w:cs="Arial"/>
                <w:color w:val="0000FF"/>
              </w:rPr>
              <w:t>BLIS_ENABLE_DISABLE</w:t>
            </w:r>
            <w:r w:rsidRPr="00F806EE">
              <w:rPr>
                <w:rFonts w:ascii="Arial" w:hAnsi="Arial" w:cs="Arial"/>
                <w:color w:val="0000FF"/>
              </w:rPr>
              <w:t xml:space="preserve"> </w:t>
            </w:r>
            <w:r w:rsidR="00CC47BE" w:rsidRPr="00F806EE">
              <w:rPr>
                <w:rFonts w:ascii="Arial" w:hAnsi="Arial" w:cs="Arial"/>
                <w:color w:val="0000FF"/>
              </w:rPr>
              <w:t xml:space="preserve"> </w:t>
            </w:r>
            <w:r w:rsidR="00313CAA" w:rsidRPr="00F806EE">
              <w:rPr>
                <w:rFonts w:ascii="Arial" w:hAnsi="Arial" w:cs="Arial"/>
                <w:color w:val="auto"/>
              </w:rPr>
              <w:t xml:space="preserve">-&gt; </w:t>
            </w:r>
            <w:r w:rsidR="00220CA5" w:rsidRPr="00F806EE">
              <w:rPr>
                <w:rFonts w:ascii="Arial" w:hAnsi="Arial" w:cs="Arial"/>
                <w:color w:val="auto"/>
              </w:rPr>
              <w:t>ENABLED</w:t>
            </w:r>
            <w:r w:rsidR="00313CAA" w:rsidRPr="00F806EE">
              <w:rPr>
                <w:rFonts w:ascii="Arial" w:hAnsi="Arial" w:cs="Arial"/>
                <w:color w:val="auto"/>
              </w:rPr>
              <w:t xml:space="preserve"> &amp; </w:t>
            </w:r>
            <w:r w:rsidR="00313CAA" w:rsidRPr="00F806EE">
              <w:rPr>
                <w:rFonts w:ascii="Arial" w:hAnsi="Arial" w:cs="Arial"/>
                <w:color w:val="0000FF"/>
              </w:rPr>
              <w:t xml:space="preserve">BTT_ENABLE_DISABLE  </w:t>
            </w:r>
            <w:r w:rsidR="00313CAA" w:rsidRPr="00F806EE">
              <w:rPr>
                <w:rFonts w:ascii="Arial" w:hAnsi="Arial" w:cs="Arial"/>
                <w:color w:val="auto"/>
              </w:rPr>
              <w:t>= ENABLE) | (</w:t>
            </w:r>
            <w:r w:rsidR="00313CAA" w:rsidRPr="00F806EE">
              <w:rPr>
                <w:rFonts w:ascii="Arial" w:hAnsi="Arial" w:cs="Arial"/>
                <w:color w:val="0000FF"/>
              </w:rPr>
              <w:t xml:space="preserve"> BTT_ENABLE_DISABLE  </w:t>
            </w:r>
            <w:r w:rsidR="00313CAA" w:rsidRPr="00F806EE">
              <w:rPr>
                <w:rFonts w:ascii="Arial" w:hAnsi="Arial" w:cs="Arial"/>
                <w:color w:val="auto"/>
              </w:rPr>
              <w:t xml:space="preserve">-&gt; ENABLED &amp; </w:t>
            </w:r>
            <w:r w:rsidR="00313CAA" w:rsidRPr="00F806EE">
              <w:rPr>
                <w:rFonts w:ascii="Arial" w:hAnsi="Arial" w:cs="Arial"/>
                <w:color w:val="0000FF"/>
              </w:rPr>
              <w:t xml:space="preserve">BLIS_ENABLE_DISABLE  </w:t>
            </w:r>
            <w:r w:rsidR="00313CAA" w:rsidRPr="00F806EE">
              <w:rPr>
                <w:rFonts w:ascii="Arial" w:hAnsi="Arial" w:cs="Arial"/>
                <w:color w:val="auto"/>
              </w:rPr>
              <w:t>= ENABLE)</w:t>
            </w:r>
            <w:r w:rsidR="00CC47BE" w:rsidRPr="00F806EE">
              <w:rPr>
                <w:rFonts w:ascii="Arial" w:hAnsi="Arial" w:cs="Arial"/>
              </w:rPr>
              <w:t xml:space="preserve"> </w:t>
            </w:r>
            <w:r w:rsidR="00313CAA" w:rsidRPr="00F806EE">
              <w:rPr>
                <w:rFonts w:ascii="Arial" w:hAnsi="Arial" w:cs="Arial"/>
              </w:rPr>
              <w:t xml:space="preserve"> </w:t>
            </w:r>
            <w:r w:rsidR="00CC47BE" w:rsidRPr="00F806EE">
              <w:rPr>
                <w:rFonts w:ascii="Arial" w:hAnsi="Arial" w:cs="Arial"/>
              </w:rPr>
              <w:t xml:space="preserve">BTT </w:t>
            </w:r>
            <w:r w:rsidR="009F621D" w:rsidRPr="00F806EE">
              <w:rPr>
                <w:rFonts w:ascii="Arial" w:hAnsi="Arial" w:cs="Arial"/>
              </w:rPr>
              <w:t>shall</w:t>
            </w:r>
            <w:r w:rsidR="00220CA5" w:rsidRPr="00F806EE">
              <w:rPr>
                <w:rFonts w:ascii="Arial" w:hAnsi="Arial" w:cs="Arial"/>
              </w:rPr>
              <w:t xml:space="preserve"> assume the ON state and set the following </w:t>
            </w:r>
            <w:r w:rsidR="00313CAA" w:rsidRPr="00F806EE">
              <w:rPr>
                <w:rFonts w:ascii="Arial" w:hAnsi="Arial" w:cs="Arial"/>
              </w:rPr>
              <w:t xml:space="preserve"> CAN signal and internal signal values as follows</w:t>
            </w:r>
            <w:r w:rsidR="00220CA5" w:rsidRPr="00F806EE">
              <w:rPr>
                <w:rFonts w:ascii="Arial" w:hAnsi="Arial" w:cs="Arial"/>
              </w:rPr>
              <w:t>:</w:t>
            </w:r>
          </w:p>
          <w:p w14:paraId="19ED79E0" w14:textId="4F203FC4" w:rsidR="00313CAA" w:rsidRPr="00F806EE" w:rsidRDefault="00220CA5" w:rsidP="00313CAA">
            <w:pPr>
              <w:pStyle w:val="SpecText"/>
              <w:widowControl w:val="0"/>
              <w:ind w:left="0"/>
              <w:rPr>
                <w:rFonts w:cs="Arial"/>
              </w:rPr>
            </w:pPr>
            <w:r w:rsidRPr="00F806EE">
              <w:rPr>
                <w:rFonts w:cs="Arial"/>
                <w:b/>
              </w:rPr>
              <w:t xml:space="preserve">                                       </w:t>
            </w:r>
            <w:r w:rsidR="00313CAA" w:rsidRPr="00F806EE">
              <w:rPr>
                <w:rFonts w:cs="Arial"/>
                <w:b/>
              </w:rPr>
              <w:t xml:space="preserve">  BttX_D_Stat</w:t>
            </w:r>
            <w:r w:rsidR="00313CAA" w:rsidRPr="00F806EE">
              <w:rPr>
                <w:rFonts w:cs="Arial"/>
              </w:rPr>
              <w:t xml:space="preserve"> =  </w:t>
            </w:r>
            <w:r w:rsidR="0043115B" w:rsidRPr="00F806EE">
              <w:rPr>
                <w:rFonts w:cs="Arial"/>
              </w:rPr>
              <w:t>NOT DETERMINED</w:t>
            </w:r>
          </w:p>
          <w:p w14:paraId="46693D39" w14:textId="77777777" w:rsidR="00313CAA" w:rsidRPr="00F806EE" w:rsidRDefault="00313CAA" w:rsidP="00313CAA">
            <w:pPr>
              <w:pStyle w:val="SpecText"/>
              <w:widowControl w:val="0"/>
              <w:ind w:left="0"/>
              <w:rPr>
                <w:rFonts w:cs="Arial"/>
              </w:rPr>
            </w:pPr>
            <w:r w:rsidRPr="00F806EE">
              <w:rPr>
                <w:rFonts w:cs="Arial"/>
                <w:b/>
              </w:rPr>
              <w:lastRenderedPageBreak/>
              <w:t xml:space="preserve">                                         BttX_D_RqDrv</w:t>
            </w:r>
            <w:r w:rsidRPr="00F806EE">
              <w:rPr>
                <w:rFonts w:cs="Arial"/>
              </w:rPr>
              <w:t xml:space="preserve"> = NO REQUEST</w:t>
            </w:r>
          </w:p>
          <w:p w14:paraId="4E5E8C0C" w14:textId="77777777" w:rsidR="00313CAA" w:rsidRPr="00F806EE" w:rsidRDefault="00313CAA" w:rsidP="00313CAA">
            <w:pPr>
              <w:pStyle w:val="SpecText"/>
              <w:widowControl w:val="0"/>
              <w:ind w:left="0"/>
              <w:rPr>
                <w:rFonts w:cs="Arial"/>
              </w:rPr>
            </w:pPr>
            <w:r w:rsidRPr="00F806EE">
              <w:rPr>
                <w:rFonts w:cs="Arial"/>
                <w:b/>
              </w:rPr>
              <w:t xml:space="preserve">                                         isig_BTT_Last_Rem</w:t>
            </w:r>
            <w:r w:rsidRPr="00F806EE">
              <w:rPr>
                <w:rFonts w:cs="Arial"/>
              </w:rPr>
              <w:t xml:space="preserve"> = ON</w:t>
            </w:r>
          </w:p>
          <w:p w14:paraId="1C2F881F" w14:textId="77777777" w:rsidR="00313CAA" w:rsidRPr="00F806EE" w:rsidRDefault="00313CAA" w:rsidP="00313CAA">
            <w:pPr>
              <w:pStyle w:val="SpecText"/>
              <w:widowControl w:val="0"/>
              <w:ind w:left="0"/>
              <w:rPr>
                <w:rFonts w:cs="Arial"/>
              </w:rPr>
            </w:pPr>
            <w:r w:rsidRPr="00F806EE">
              <w:rPr>
                <w:rFonts w:cs="Arial"/>
                <w:b/>
              </w:rPr>
              <w:t xml:space="preserve">                                         isig_BTT_Temp_Rem</w:t>
            </w:r>
            <w:r w:rsidRPr="00F806EE">
              <w:rPr>
                <w:rFonts w:cs="Arial"/>
              </w:rPr>
              <w:t xml:space="preserve"> = ON</w:t>
            </w:r>
          </w:p>
          <w:p w14:paraId="6685C5FB" w14:textId="77777777" w:rsidR="00220CA5" w:rsidRPr="00F806EE" w:rsidRDefault="00313CAA" w:rsidP="00313CAA">
            <w:pPr>
              <w:pStyle w:val="SpecTableText"/>
              <w:widowControl w:val="0"/>
              <w:jc w:val="left"/>
              <w:rPr>
                <w:rFonts w:ascii="Arial" w:hAnsi="Arial" w:cs="Arial"/>
              </w:rPr>
            </w:pPr>
            <w:r w:rsidRPr="00F806EE">
              <w:rPr>
                <w:rFonts w:ascii="Arial" w:hAnsi="Arial" w:cs="Arial"/>
                <w:b/>
              </w:rPr>
              <w:t xml:space="preserve">                                         isig_TFLAG_Last_Rem</w:t>
            </w:r>
            <w:r w:rsidRPr="00F806EE">
              <w:rPr>
                <w:rFonts w:ascii="Arial" w:hAnsi="Arial" w:cs="Arial"/>
              </w:rPr>
              <w:t xml:space="preserve"> = FALSE</w:t>
            </w:r>
          </w:p>
          <w:p w14:paraId="35091B48" w14:textId="77777777" w:rsidR="00955C47" w:rsidRPr="00F806EE" w:rsidRDefault="00955C47" w:rsidP="00220CA5">
            <w:pPr>
              <w:pStyle w:val="SpecTableText"/>
              <w:widowControl w:val="0"/>
              <w:jc w:val="left"/>
              <w:rPr>
                <w:rFonts w:ascii="Arial" w:hAnsi="Arial" w:cs="Arial"/>
                <w:b/>
              </w:rPr>
            </w:pPr>
          </w:p>
          <w:p w14:paraId="3BA84984" w14:textId="3CF76108" w:rsidR="002D12AF" w:rsidRPr="00F806EE" w:rsidRDefault="002D12AF" w:rsidP="00313CAA">
            <w:pPr>
              <w:pStyle w:val="SpecText"/>
              <w:widowControl w:val="0"/>
              <w:ind w:left="0"/>
              <w:rPr>
                <w:rFonts w:cs="Arial"/>
              </w:rPr>
            </w:pPr>
            <w:r w:rsidRPr="00F806EE">
              <w:rPr>
                <w:rFonts w:cs="Arial"/>
              </w:rPr>
              <w:t>Next</w:t>
            </w:r>
            <w:r w:rsidR="00313CAA" w:rsidRPr="00F806EE">
              <w:rPr>
                <w:rFonts w:cs="Arial"/>
              </w:rPr>
              <w:t xml:space="preserve"> perform the BTT power up initialization in section</w:t>
            </w:r>
            <w:r w:rsidR="00313CAA" w:rsidRPr="00F806EE">
              <w:t xml:space="preserve"> </w:t>
            </w:r>
            <w:r w:rsidR="002A75A7" w:rsidRPr="00F806EE">
              <w:rPr>
                <w:rFonts w:cs="Arial"/>
              </w:rPr>
              <w:t>3.4.1.3.</w:t>
            </w:r>
          </w:p>
          <w:p w14:paraId="137F221D" w14:textId="66C27D0C" w:rsidR="002D12AF" w:rsidRPr="00F806EE" w:rsidRDefault="002D12AF" w:rsidP="002D12AF">
            <w:pPr>
              <w:pStyle w:val="SpecText"/>
              <w:widowControl w:val="0"/>
              <w:ind w:left="0"/>
              <w:rPr>
                <w:rFonts w:cs="Arial"/>
                <w:b/>
                <w:color w:val="FF0000"/>
              </w:rPr>
            </w:pPr>
            <w:r w:rsidRPr="00F806EE">
              <w:rPr>
                <w:rFonts w:cs="Arial"/>
              </w:rPr>
              <w:t>Next</w:t>
            </w:r>
            <w:r w:rsidR="00D70CCB" w:rsidRPr="00F806EE">
              <w:rPr>
                <w:rFonts w:cs="Arial"/>
              </w:rPr>
              <w:t xml:space="preserve"> set </w:t>
            </w:r>
            <w:r w:rsidR="00D70CCB" w:rsidRPr="00F806EE">
              <w:rPr>
                <w:rFonts w:cs="Arial"/>
                <w:b/>
              </w:rPr>
              <w:t>BttX_D_Stat</w:t>
            </w:r>
            <w:r w:rsidR="00D70CCB" w:rsidRPr="00F806EE">
              <w:rPr>
                <w:rFonts w:cs="Arial"/>
              </w:rPr>
              <w:t xml:space="preserve"> </w:t>
            </w:r>
            <w:r w:rsidR="00D9689D" w:rsidRPr="00F806EE">
              <w:rPr>
                <w:rFonts w:cs="Arial"/>
              </w:rPr>
              <w:t>per R:3.5.4.1.</w:t>
            </w:r>
          </w:p>
          <w:p w14:paraId="39685E9E" w14:textId="02DE0D6C" w:rsidR="003F143C" w:rsidRPr="00F806EE" w:rsidRDefault="002D12AF" w:rsidP="00313CAA">
            <w:pPr>
              <w:pStyle w:val="SpecText"/>
              <w:widowControl w:val="0"/>
              <w:ind w:left="0"/>
              <w:rPr>
                <w:rFonts w:cs="Arial"/>
              </w:rPr>
            </w:pPr>
            <w:r w:rsidRPr="00F806EE">
              <w:rPr>
                <w:rFonts w:cs="Arial"/>
              </w:rPr>
              <w:t>Next</w:t>
            </w:r>
            <w:r w:rsidR="003F143C" w:rsidRPr="00F806EE">
              <w:rPr>
                <w:rFonts w:cs="Arial"/>
              </w:rPr>
              <w:t xml:space="preserve"> </w:t>
            </w:r>
            <w:r w:rsidR="00313CAA" w:rsidRPr="00F806EE">
              <w:rPr>
                <w:rFonts w:cs="Arial"/>
              </w:rPr>
              <w:t xml:space="preserve">go through the BTT process in section </w:t>
            </w:r>
            <w:r w:rsidR="00B5610A" w:rsidRPr="00F806EE">
              <w:rPr>
                <w:rFonts w:cs="Arial"/>
              </w:rPr>
              <w:t>3.7.1.5.4</w:t>
            </w:r>
            <w:r w:rsidR="003F143C" w:rsidRPr="00F806EE">
              <w:rPr>
                <w:rFonts w:cs="Arial"/>
              </w:rPr>
              <w:t>.</w:t>
            </w:r>
          </w:p>
        </w:tc>
      </w:tr>
      <w:tr w:rsidR="001201B6" w:rsidRPr="00F806EE" w14:paraId="2173026B" w14:textId="77777777" w:rsidTr="00B15179">
        <w:tc>
          <w:tcPr>
            <w:tcW w:w="1440" w:type="dxa"/>
            <w:shd w:val="clear" w:color="auto" w:fill="auto"/>
            <w:tcMar>
              <w:left w:w="0" w:type="dxa"/>
              <w:right w:w="115" w:type="dxa"/>
            </w:tcMar>
          </w:tcPr>
          <w:p w14:paraId="222D97D5" w14:textId="2A2C0601" w:rsidR="001201B6" w:rsidRPr="00F806EE" w:rsidRDefault="001201B6" w:rsidP="001201B6">
            <w:pPr>
              <w:pStyle w:val="SpecTableTextBold"/>
              <w:widowControl w:val="0"/>
              <w:jc w:val="left"/>
              <w:rPr>
                <w:rFonts w:ascii="Arial" w:hAnsi="Arial"/>
                <w:color w:val="auto"/>
              </w:rPr>
            </w:pPr>
            <w:r w:rsidRPr="00F806EE">
              <w:rPr>
                <w:rFonts w:ascii="Arial" w:hAnsi="Arial"/>
                <w:color w:val="auto"/>
              </w:rPr>
              <w:lastRenderedPageBreak/>
              <w:t>R: 3.5.</w:t>
            </w:r>
            <w:r w:rsidR="004D0AFB" w:rsidRPr="00F806EE">
              <w:rPr>
                <w:rFonts w:ascii="Arial" w:hAnsi="Arial"/>
                <w:color w:val="auto"/>
              </w:rPr>
              <w:t>1.</w:t>
            </w:r>
            <w:r w:rsidRPr="00F806EE">
              <w:rPr>
                <w:rFonts w:ascii="Arial" w:hAnsi="Arial"/>
                <w:color w:val="auto"/>
              </w:rPr>
              <w:t>1</w:t>
            </w:r>
            <w:r w:rsidR="00C6099C" w:rsidRPr="00F806EE">
              <w:rPr>
                <w:rFonts w:ascii="Arial" w:hAnsi="Arial"/>
                <w:color w:val="auto"/>
              </w:rPr>
              <w:t>2</w:t>
            </w:r>
          </w:p>
        </w:tc>
        <w:tc>
          <w:tcPr>
            <w:tcW w:w="7440" w:type="dxa"/>
            <w:shd w:val="clear" w:color="auto" w:fill="auto"/>
          </w:tcPr>
          <w:p w14:paraId="415CD563" w14:textId="02BB3375" w:rsidR="00665252" w:rsidRPr="00F806EE" w:rsidRDefault="00C8775C" w:rsidP="00C8775C">
            <w:pPr>
              <w:pStyle w:val="SpecTableText"/>
              <w:widowControl w:val="0"/>
              <w:jc w:val="left"/>
              <w:rPr>
                <w:rFonts w:ascii="Arial" w:hAnsi="Arial" w:cs="Arial"/>
                <w:color w:val="FF0000"/>
              </w:rPr>
            </w:pPr>
            <w:r w:rsidRPr="00F806EE">
              <w:rPr>
                <w:rFonts w:ascii="Arial" w:hAnsi="Arial" w:cs="Arial"/>
                <w:b/>
                <w:i/>
                <w:color w:val="auto"/>
              </w:rPr>
              <w:t>Reserve</w:t>
            </w:r>
          </w:p>
        </w:tc>
      </w:tr>
      <w:tr w:rsidR="001201B6" w:rsidRPr="00F806EE" w14:paraId="13266209" w14:textId="77777777" w:rsidTr="00B15179">
        <w:tc>
          <w:tcPr>
            <w:tcW w:w="1440" w:type="dxa"/>
            <w:shd w:val="clear" w:color="auto" w:fill="auto"/>
            <w:tcMar>
              <w:left w:w="0" w:type="dxa"/>
              <w:right w:w="115" w:type="dxa"/>
            </w:tcMar>
          </w:tcPr>
          <w:p w14:paraId="54309956" w14:textId="6EAE3A81" w:rsidR="001201B6" w:rsidRPr="00F806EE" w:rsidRDefault="001201B6" w:rsidP="001201B6">
            <w:pPr>
              <w:pStyle w:val="SpecTableTextBold"/>
              <w:widowControl w:val="0"/>
              <w:jc w:val="left"/>
              <w:rPr>
                <w:rFonts w:ascii="Arial" w:hAnsi="Arial"/>
                <w:color w:val="auto"/>
              </w:rPr>
            </w:pPr>
            <w:r w:rsidRPr="00F806EE">
              <w:rPr>
                <w:rFonts w:ascii="Arial" w:hAnsi="Arial"/>
                <w:color w:val="auto"/>
              </w:rPr>
              <w:t>R: 3.5.</w:t>
            </w:r>
            <w:r w:rsidR="004D0AFB" w:rsidRPr="00F806EE">
              <w:rPr>
                <w:rFonts w:ascii="Arial" w:hAnsi="Arial"/>
                <w:color w:val="auto"/>
              </w:rPr>
              <w:t>1.</w:t>
            </w:r>
            <w:r w:rsidRPr="00F806EE">
              <w:rPr>
                <w:rFonts w:ascii="Arial" w:hAnsi="Arial"/>
                <w:color w:val="auto"/>
              </w:rPr>
              <w:t>1</w:t>
            </w:r>
            <w:r w:rsidR="00C6099C" w:rsidRPr="00F806EE">
              <w:rPr>
                <w:rFonts w:ascii="Arial" w:hAnsi="Arial"/>
                <w:color w:val="auto"/>
              </w:rPr>
              <w:t>3</w:t>
            </w:r>
          </w:p>
        </w:tc>
        <w:tc>
          <w:tcPr>
            <w:tcW w:w="7440" w:type="dxa"/>
            <w:shd w:val="clear" w:color="auto" w:fill="auto"/>
          </w:tcPr>
          <w:p w14:paraId="6B1B58B1" w14:textId="686195C2" w:rsidR="00665252" w:rsidRPr="00F806EE" w:rsidRDefault="00C8775C" w:rsidP="00C8775C">
            <w:pPr>
              <w:pStyle w:val="SpecTableText"/>
              <w:widowControl w:val="0"/>
              <w:jc w:val="left"/>
              <w:rPr>
                <w:rFonts w:ascii="Arial" w:hAnsi="Arial" w:cs="Arial"/>
                <w:color w:val="FF0000"/>
              </w:rPr>
            </w:pPr>
            <w:r w:rsidRPr="00F806EE">
              <w:rPr>
                <w:rFonts w:ascii="Arial" w:hAnsi="Arial" w:cs="Arial"/>
                <w:b/>
                <w:i/>
                <w:color w:val="auto"/>
              </w:rPr>
              <w:t>Reserve</w:t>
            </w:r>
          </w:p>
        </w:tc>
      </w:tr>
      <w:tr w:rsidR="00BD150C" w:rsidRPr="00F806EE" w14:paraId="65AAEC94" w14:textId="77777777" w:rsidTr="00B15179">
        <w:tc>
          <w:tcPr>
            <w:tcW w:w="1440" w:type="dxa"/>
            <w:shd w:val="clear" w:color="auto" w:fill="auto"/>
            <w:tcMar>
              <w:left w:w="0" w:type="dxa"/>
              <w:right w:w="115" w:type="dxa"/>
            </w:tcMar>
          </w:tcPr>
          <w:p w14:paraId="428B9DC1" w14:textId="2BBD6602" w:rsidR="00BD150C" w:rsidRPr="00F806EE" w:rsidRDefault="00C6099C" w:rsidP="00B15179">
            <w:pPr>
              <w:pStyle w:val="SpecTableTextBold"/>
              <w:widowControl w:val="0"/>
              <w:jc w:val="left"/>
              <w:rPr>
                <w:rFonts w:ascii="Arial" w:hAnsi="Arial" w:cs="Arial"/>
                <w:color w:val="auto"/>
              </w:rPr>
            </w:pPr>
            <w:r w:rsidRPr="00F806EE">
              <w:rPr>
                <w:rFonts w:ascii="Arial" w:hAnsi="Arial" w:cs="Arial"/>
                <w:color w:val="auto"/>
              </w:rPr>
              <w:t>R: 3.5.1.14</w:t>
            </w:r>
          </w:p>
        </w:tc>
        <w:tc>
          <w:tcPr>
            <w:tcW w:w="7440" w:type="dxa"/>
            <w:shd w:val="clear" w:color="auto" w:fill="auto"/>
          </w:tcPr>
          <w:p w14:paraId="6DB57734" w14:textId="0A5FEA3C" w:rsidR="00CC0E54" w:rsidRPr="00F806EE" w:rsidRDefault="005F7098" w:rsidP="00D938B1">
            <w:pPr>
              <w:pStyle w:val="SpecTableText"/>
              <w:widowControl w:val="0"/>
              <w:jc w:val="left"/>
              <w:rPr>
                <w:rFonts w:ascii="Arial" w:hAnsi="Arial" w:cs="Arial"/>
              </w:rPr>
            </w:pPr>
            <w:r w:rsidRPr="00F806EE">
              <w:rPr>
                <w:rFonts w:ascii="Arial" w:hAnsi="Arial" w:cs="Arial"/>
              </w:rPr>
              <w:t>Reserve</w:t>
            </w:r>
          </w:p>
        </w:tc>
      </w:tr>
      <w:tr w:rsidR="00BD150C" w:rsidRPr="00F806EE" w14:paraId="07F814DC" w14:textId="77777777" w:rsidTr="00B15179">
        <w:tc>
          <w:tcPr>
            <w:tcW w:w="1440" w:type="dxa"/>
            <w:shd w:val="clear" w:color="auto" w:fill="auto"/>
            <w:tcMar>
              <w:left w:w="0" w:type="dxa"/>
              <w:right w:w="115" w:type="dxa"/>
            </w:tcMar>
          </w:tcPr>
          <w:p w14:paraId="6942D463" w14:textId="64640317" w:rsidR="00BD150C" w:rsidRPr="00F806EE" w:rsidRDefault="00C6099C" w:rsidP="00B15179">
            <w:pPr>
              <w:pStyle w:val="SpecTableTextBold"/>
              <w:widowControl w:val="0"/>
              <w:jc w:val="left"/>
              <w:rPr>
                <w:rFonts w:ascii="Arial" w:hAnsi="Arial" w:cs="Arial"/>
                <w:color w:val="auto"/>
              </w:rPr>
            </w:pPr>
            <w:r w:rsidRPr="00F806EE">
              <w:rPr>
                <w:rFonts w:ascii="Arial" w:hAnsi="Arial" w:cs="Arial"/>
                <w:color w:val="auto"/>
              </w:rPr>
              <w:t>R: 3.5.1.15</w:t>
            </w:r>
          </w:p>
        </w:tc>
        <w:tc>
          <w:tcPr>
            <w:tcW w:w="7440" w:type="dxa"/>
            <w:shd w:val="clear" w:color="auto" w:fill="auto"/>
          </w:tcPr>
          <w:p w14:paraId="7FA56A9D" w14:textId="3E046D00" w:rsidR="004529B4" w:rsidRPr="00F806EE" w:rsidRDefault="005F7098" w:rsidP="00D938B1">
            <w:pPr>
              <w:pStyle w:val="SpecTableText"/>
              <w:widowControl w:val="0"/>
              <w:jc w:val="left"/>
              <w:rPr>
                <w:rFonts w:ascii="Arial" w:hAnsi="Arial" w:cs="Arial"/>
              </w:rPr>
            </w:pPr>
            <w:r w:rsidRPr="00F806EE">
              <w:rPr>
                <w:rFonts w:ascii="Arial" w:hAnsi="Arial" w:cs="Arial"/>
              </w:rPr>
              <w:t>Reserve</w:t>
            </w:r>
          </w:p>
        </w:tc>
      </w:tr>
      <w:tr w:rsidR="00A41931" w:rsidRPr="00F806EE" w14:paraId="3073BEA4" w14:textId="77777777" w:rsidTr="00B15179">
        <w:tc>
          <w:tcPr>
            <w:tcW w:w="1440" w:type="dxa"/>
            <w:shd w:val="clear" w:color="auto" w:fill="auto"/>
            <w:tcMar>
              <w:left w:w="0" w:type="dxa"/>
              <w:right w:w="115" w:type="dxa"/>
            </w:tcMar>
          </w:tcPr>
          <w:p w14:paraId="6045A8BD" w14:textId="5F321E80" w:rsidR="00A41931" w:rsidRPr="00F806EE" w:rsidRDefault="00A41931" w:rsidP="00B15179">
            <w:pPr>
              <w:pStyle w:val="SpecTableTextBold"/>
              <w:widowControl w:val="0"/>
              <w:jc w:val="left"/>
              <w:rPr>
                <w:rFonts w:ascii="Arial" w:hAnsi="Arial" w:cs="Arial"/>
                <w:color w:val="auto"/>
              </w:rPr>
            </w:pPr>
            <w:r w:rsidRPr="00F806EE">
              <w:rPr>
                <w:rFonts w:ascii="Arial" w:hAnsi="Arial" w:cs="Arial"/>
                <w:color w:val="auto"/>
              </w:rPr>
              <w:t>R: 3.5.</w:t>
            </w:r>
            <w:r w:rsidR="004D0AFB" w:rsidRPr="00F806EE">
              <w:rPr>
                <w:rFonts w:ascii="Arial" w:hAnsi="Arial" w:cs="Arial"/>
                <w:color w:val="auto"/>
              </w:rPr>
              <w:t>1.</w:t>
            </w:r>
            <w:r w:rsidR="00C6099C" w:rsidRPr="00F806EE">
              <w:rPr>
                <w:rFonts w:ascii="Arial" w:hAnsi="Arial" w:cs="Arial"/>
                <w:color w:val="auto"/>
              </w:rPr>
              <w:t>16</w:t>
            </w:r>
          </w:p>
        </w:tc>
        <w:tc>
          <w:tcPr>
            <w:tcW w:w="7440" w:type="dxa"/>
            <w:shd w:val="clear" w:color="auto" w:fill="auto"/>
          </w:tcPr>
          <w:p w14:paraId="6B673FE3" w14:textId="77777777" w:rsidR="00A41931" w:rsidRPr="00F806EE" w:rsidRDefault="00A41931" w:rsidP="00B15179">
            <w:pPr>
              <w:pStyle w:val="SpecTableText"/>
              <w:widowControl w:val="0"/>
              <w:jc w:val="left"/>
              <w:rPr>
                <w:rFonts w:ascii="Arial" w:hAnsi="Arial" w:cs="Arial"/>
                <w:b/>
                <w:i/>
              </w:rPr>
            </w:pPr>
            <w:r w:rsidRPr="00F806EE">
              <w:rPr>
                <w:rFonts w:ascii="Arial" w:hAnsi="Arial" w:cs="Arial"/>
                <w:b/>
                <w:i/>
              </w:rPr>
              <w:t>CTA Disable CAN Signals</w:t>
            </w:r>
          </w:p>
          <w:p w14:paraId="730AD083" w14:textId="38510FA7" w:rsidR="00B15179" w:rsidRPr="00F806EE" w:rsidRDefault="00A41931" w:rsidP="00B15179">
            <w:pPr>
              <w:pStyle w:val="SpecTableText"/>
              <w:widowControl w:val="0"/>
              <w:jc w:val="left"/>
              <w:rPr>
                <w:rFonts w:ascii="Arial" w:hAnsi="Arial" w:cs="Arial"/>
              </w:rPr>
            </w:pPr>
            <w:r w:rsidRPr="00F806EE">
              <w:rPr>
                <w:rFonts w:ascii="Arial" w:hAnsi="Arial" w:cs="Arial"/>
              </w:rPr>
              <w:t xml:space="preserve">When </w:t>
            </w:r>
            <w:r w:rsidR="00B15179" w:rsidRPr="00F806EE">
              <w:rPr>
                <w:rFonts w:ascii="Arial" w:hAnsi="Arial" w:cs="Arial"/>
                <w:color w:val="0000FF"/>
              </w:rPr>
              <w:t>CTA</w:t>
            </w:r>
            <w:r w:rsidRPr="00F806EE">
              <w:rPr>
                <w:rFonts w:ascii="Arial" w:hAnsi="Arial" w:cs="Arial"/>
                <w:color w:val="0000FF"/>
              </w:rPr>
              <w:t>_ENABLE_DISABLE</w:t>
            </w:r>
            <w:r w:rsidRPr="00F806EE">
              <w:rPr>
                <w:rFonts w:cs="Arial"/>
              </w:rPr>
              <w:t xml:space="preserve"> </w:t>
            </w:r>
            <w:r w:rsidRPr="00F806EE">
              <w:rPr>
                <w:rFonts w:ascii="Arial" w:hAnsi="Arial" w:cs="Arial"/>
              </w:rPr>
              <w:t>= DISABLE, S</w:t>
            </w:r>
            <w:r w:rsidR="00964617" w:rsidRPr="00F806EE">
              <w:rPr>
                <w:rFonts w:ascii="Arial" w:hAnsi="Arial" w:cs="Arial"/>
              </w:rPr>
              <w:t>ide radar</w:t>
            </w:r>
            <w:r w:rsidRPr="00F806EE">
              <w:rPr>
                <w:rFonts w:ascii="Arial" w:hAnsi="Arial" w:cs="Arial"/>
              </w:rPr>
              <w:t xml:space="preserve">X </w:t>
            </w:r>
            <w:r w:rsidR="009F621D" w:rsidRPr="00F806EE">
              <w:rPr>
                <w:rFonts w:ascii="Arial" w:hAnsi="Arial" w:cs="Arial"/>
              </w:rPr>
              <w:t>shall</w:t>
            </w:r>
            <w:r w:rsidRPr="00F806EE">
              <w:rPr>
                <w:rFonts w:ascii="Arial" w:hAnsi="Arial" w:cs="Arial"/>
              </w:rPr>
              <w:t xml:space="preserve"> set the CAN signal </w:t>
            </w:r>
            <w:r w:rsidR="00B15179" w:rsidRPr="00F806EE">
              <w:rPr>
                <w:rFonts w:ascii="Arial" w:hAnsi="Arial" w:cs="Arial"/>
              </w:rPr>
              <w:t>as follows:</w:t>
            </w:r>
          </w:p>
          <w:p w14:paraId="00EE24C2" w14:textId="77777777" w:rsidR="00B15179" w:rsidRPr="00F806EE" w:rsidRDefault="00B15179" w:rsidP="00B15179">
            <w:pPr>
              <w:pStyle w:val="SpecTableText"/>
              <w:widowControl w:val="0"/>
              <w:jc w:val="left"/>
              <w:rPr>
                <w:rFonts w:ascii="Arial" w:hAnsi="Arial" w:cs="Arial"/>
              </w:rPr>
            </w:pPr>
            <w:r w:rsidRPr="00F806EE">
              <w:rPr>
                <w:rFonts w:ascii="Arial" w:hAnsi="Arial" w:cs="Arial"/>
                <w:b/>
              </w:rPr>
              <w:t xml:space="preserve">                                      Cta</w:t>
            </w:r>
            <w:r w:rsidR="00A41931" w:rsidRPr="00F806EE">
              <w:rPr>
                <w:rFonts w:ascii="Arial" w:hAnsi="Arial" w:cs="Arial"/>
                <w:b/>
              </w:rPr>
              <w:t>X_D_Stat</w:t>
            </w:r>
            <w:r w:rsidR="00A41931" w:rsidRPr="00F806EE">
              <w:rPr>
                <w:rFonts w:ascii="Arial" w:hAnsi="Arial" w:cs="Arial"/>
              </w:rPr>
              <w:t xml:space="preserve"> = DISABLED</w:t>
            </w:r>
          </w:p>
          <w:p w14:paraId="4B04E0FF" w14:textId="77777777" w:rsidR="00A41931" w:rsidRPr="00F806EE" w:rsidRDefault="00B15179" w:rsidP="00B15179">
            <w:pPr>
              <w:pStyle w:val="SpecTableText"/>
              <w:widowControl w:val="0"/>
              <w:jc w:val="left"/>
              <w:rPr>
                <w:rFonts w:ascii="Arial" w:hAnsi="Arial" w:cs="Arial"/>
              </w:rPr>
            </w:pPr>
            <w:r w:rsidRPr="00F806EE">
              <w:rPr>
                <w:rFonts w:ascii="Arial" w:hAnsi="Arial" w:cs="Arial"/>
                <w:b/>
              </w:rPr>
              <w:t xml:space="preserve">                                      CtaAl</w:t>
            </w:r>
            <w:r w:rsidR="00A41931" w:rsidRPr="00F806EE">
              <w:rPr>
                <w:rFonts w:ascii="Arial" w:hAnsi="Arial" w:cs="Arial"/>
                <w:b/>
              </w:rPr>
              <w:t>rtX_D_Stat</w:t>
            </w:r>
            <w:r w:rsidRPr="00F806EE">
              <w:rPr>
                <w:rFonts w:ascii="Arial" w:hAnsi="Arial" w:cs="Arial"/>
              </w:rPr>
              <w:t xml:space="preserve"> = OFF</w:t>
            </w:r>
          </w:p>
          <w:p w14:paraId="15386B29" w14:textId="77777777" w:rsidR="00B15179" w:rsidRPr="00F806EE" w:rsidRDefault="00B15179" w:rsidP="00B15179">
            <w:pPr>
              <w:pStyle w:val="SpecTableText"/>
              <w:widowControl w:val="0"/>
              <w:jc w:val="left"/>
              <w:rPr>
                <w:rFonts w:ascii="Arial" w:hAnsi="Arial" w:cs="Arial"/>
              </w:rPr>
            </w:pPr>
            <w:r w:rsidRPr="00F806EE">
              <w:rPr>
                <w:rFonts w:ascii="Arial" w:hAnsi="Arial" w:cs="Arial"/>
                <w:b/>
              </w:rPr>
              <w:t xml:space="preserve">                                      CtaAlrt2X_D_Stat</w:t>
            </w:r>
            <w:r w:rsidRPr="00F806EE">
              <w:rPr>
                <w:rFonts w:ascii="Arial" w:hAnsi="Arial" w:cs="Arial"/>
              </w:rPr>
              <w:t xml:space="preserve"> = OFF</w:t>
            </w:r>
          </w:p>
        </w:tc>
      </w:tr>
      <w:tr w:rsidR="00A41931" w:rsidRPr="00F806EE" w14:paraId="37056766" w14:textId="77777777" w:rsidTr="00B15179">
        <w:tc>
          <w:tcPr>
            <w:tcW w:w="1440" w:type="dxa"/>
            <w:shd w:val="clear" w:color="auto" w:fill="auto"/>
            <w:tcMar>
              <w:left w:w="0" w:type="dxa"/>
              <w:right w:w="115" w:type="dxa"/>
            </w:tcMar>
          </w:tcPr>
          <w:p w14:paraId="63655CA3" w14:textId="4CF0DC74" w:rsidR="00A41931" w:rsidRPr="00F806EE" w:rsidRDefault="00A41931" w:rsidP="00B15179">
            <w:pPr>
              <w:pStyle w:val="SpecTableTextBold"/>
              <w:widowControl w:val="0"/>
              <w:jc w:val="left"/>
              <w:rPr>
                <w:rFonts w:ascii="Arial" w:hAnsi="Arial" w:cs="Arial"/>
                <w:color w:val="auto"/>
              </w:rPr>
            </w:pPr>
            <w:r w:rsidRPr="00F806EE">
              <w:rPr>
                <w:rFonts w:ascii="Arial" w:hAnsi="Arial" w:cs="Arial"/>
                <w:color w:val="auto"/>
              </w:rPr>
              <w:t>R: 3.5.</w:t>
            </w:r>
            <w:r w:rsidR="004D0AFB" w:rsidRPr="00F806EE">
              <w:rPr>
                <w:rFonts w:ascii="Arial" w:hAnsi="Arial" w:cs="Arial"/>
                <w:color w:val="auto"/>
              </w:rPr>
              <w:t>1.</w:t>
            </w:r>
            <w:r w:rsidR="00C6099C" w:rsidRPr="00F806EE">
              <w:rPr>
                <w:rFonts w:ascii="Arial" w:hAnsi="Arial" w:cs="Arial"/>
                <w:color w:val="auto"/>
              </w:rPr>
              <w:t>17</w:t>
            </w:r>
          </w:p>
        </w:tc>
        <w:tc>
          <w:tcPr>
            <w:tcW w:w="7440" w:type="dxa"/>
            <w:shd w:val="clear" w:color="auto" w:fill="auto"/>
          </w:tcPr>
          <w:p w14:paraId="429FC8DC" w14:textId="77777777" w:rsidR="00A41931" w:rsidRPr="00F806EE" w:rsidRDefault="00A41931" w:rsidP="00B15179">
            <w:pPr>
              <w:pStyle w:val="SpecTableText"/>
              <w:widowControl w:val="0"/>
              <w:jc w:val="left"/>
              <w:rPr>
                <w:rFonts w:ascii="Arial" w:hAnsi="Arial" w:cs="Arial"/>
                <w:b/>
                <w:i/>
              </w:rPr>
            </w:pPr>
            <w:r w:rsidRPr="00F806EE">
              <w:rPr>
                <w:rFonts w:ascii="Arial" w:hAnsi="Arial" w:cs="Arial"/>
                <w:b/>
                <w:i/>
              </w:rPr>
              <w:t>CTA Enable CAN Signals</w:t>
            </w:r>
          </w:p>
          <w:p w14:paraId="06E96C21" w14:textId="680CE387" w:rsidR="00B15179" w:rsidRPr="00F806EE" w:rsidRDefault="00B15179" w:rsidP="00B15179">
            <w:pPr>
              <w:pStyle w:val="SpecTableText"/>
              <w:widowControl w:val="0"/>
              <w:jc w:val="left"/>
              <w:rPr>
                <w:rFonts w:ascii="Arial" w:hAnsi="Arial" w:cs="Arial"/>
              </w:rPr>
            </w:pPr>
            <w:r w:rsidRPr="00F806EE">
              <w:rPr>
                <w:rFonts w:ascii="Arial" w:hAnsi="Arial" w:cs="Arial"/>
              </w:rPr>
              <w:t xml:space="preserve">When </w:t>
            </w:r>
            <w:r w:rsidRPr="00F806EE">
              <w:rPr>
                <w:rFonts w:ascii="Arial" w:hAnsi="Arial" w:cs="Arial"/>
                <w:color w:val="0000FF"/>
              </w:rPr>
              <w:t>CTA_ENABLE_DISABLE</w:t>
            </w:r>
            <w:r w:rsidRPr="00F806EE">
              <w:rPr>
                <w:rFonts w:cs="Arial"/>
              </w:rPr>
              <w:t xml:space="preserve"> </w:t>
            </w:r>
            <w:r w:rsidRPr="00F806EE">
              <w:rPr>
                <w:rFonts w:ascii="Arial" w:hAnsi="Arial" w:cs="Arial"/>
              </w:rPr>
              <w:t xml:space="preserve">-&gt; </w:t>
            </w:r>
            <w:r w:rsidR="007904B7" w:rsidRPr="00F806EE">
              <w:rPr>
                <w:rFonts w:ascii="Arial" w:hAnsi="Arial" w:cs="Arial"/>
              </w:rPr>
              <w:t>ENABLE</w:t>
            </w:r>
            <w:r w:rsidRPr="00F806EE">
              <w:rPr>
                <w:rFonts w:ascii="Arial" w:hAnsi="Arial" w:cs="Arial"/>
              </w:rPr>
              <w:t xml:space="preserve">, </w:t>
            </w:r>
            <w:r w:rsidR="00964617" w:rsidRPr="00F806EE">
              <w:rPr>
                <w:rFonts w:ascii="Arial" w:hAnsi="Arial" w:cs="Arial"/>
              </w:rPr>
              <w:t>ADAS</w:t>
            </w:r>
            <w:r w:rsidRPr="00F806EE">
              <w:rPr>
                <w:rFonts w:ascii="Arial" w:hAnsi="Arial" w:cs="Arial"/>
              </w:rPr>
              <w:t xml:space="preserve"> </w:t>
            </w:r>
            <w:r w:rsidR="009F621D" w:rsidRPr="00F806EE">
              <w:rPr>
                <w:rFonts w:ascii="Arial" w:hAnsi="Arial" w:cs="Arial"/>
              </w:rPr>
              <w:t>shall</w:t>
            </w:r>
            <w:r w:rsidRPr="00F806EE">
              <w:rPr>
                <w:rFonts w:ascii="Arial" w:hAnsi="Arial" w:cs="Arial"/>
              </w:rPr>
              <w:t xml:space="preserve"> set the CAN signal as follows:</w:t>
            </w:r>
          </w:p>
          <w:p w14:paraId="43E5D70D" w14:textId="77777777" w:rsidR="00B15179" w:rsidRPr="00F806EE" w:rsidRDefault="00B15179" w:rsidP="00B15179">
            <w:pPr>
              <w:pStyle w:val="SpecTableText"/>
              <w:widowControl w:val="0"/>
              <w:jc w:val="left"/>
              <w:rPr>
                <w:rFonts w:ascii="Arial" w:hAnsi="Arial" w:cs="Arial"/>
              </w:rPr>
            </w:pPr>
          </w:p>
          <w:p w14:paraId="6377D5E0" w14:textId="600DD0AA" w:rsidR="00B15179" w:rsidRPr="00F806EE" w:rsidRDefault="00B15179" w:rsidP="00B15179">
            <w:pPr>
              <w:pStyle w:val="SpecTableText"/>
              <w:widowControl w:val="0"/>
              <w:jc w:val="left"/>
              <w:rPr>
                <w:rFonts w:ascii="Arial" w:hAnsi="Arial" w:cs="Arial"/>
              </w:rPr>
            </w:pPr>
            <w:r w:rsidRPr="00F806EE">
              <w:rPr>
                <w:rFonts w:ascii="Arial" w:hAnsi="Arial" w:cs="Arial"/>
                <w:b/>
              </w:rPr>
              <w:t xml:space="preserve">                                      CtaX_D_Stat</w:t>
            </w:r>
            <w:r w:rsidR="002849A8" w:rsidRPr="00F806EE">
              <w:rPr>
                <w:rFonts w:ascii="Arial" w:hAnsi="Arial" w:cs="Arial"/>
              </w:rPr>
              <w:t xml:space="preserve"> = </w:t>
            </w:r>
            <w:r w:rsidR="007904B7" w:rsidRPr="00F806EE">
              <w:rPr>
                <w:rFonts w:ascii="Arial" w:hAnsi="Arial" w:cs="Arial"/>
              </w:rPr>
              <w:t>ON</w:t>
            </w:r>
          </w:p>
          <w:p w14:paraId="0754EF82" w14:textId="77777777" w:rsidR="00B15179" w:rsidRPr="00F806EE" w:rsidRDefault="00B15179" w:rsidP="00B15179">
            <w:pPr>
              <w:pStyle w:val="SpecTableText"/>
              <w:widowControl w:val="0"/>
              <w:jc w:val="left"/>
              <w:rPr>
                <w:rFonts w:ascii="Arial" w:hAnsi="Arial" w:cs="Arial"/>
              </w:rPr>
            </w:pPr>
            <w:r w:rsidRPr="00F806EE">
              <w:rPr>
                <w:rFonts w:ascii="Arial" w:hAnsi="Arial" w:cs="Arial"/>
                <w:b/>
              </w:rPr>
              <w:t xml:space="preserve">                                      CtaAlrtX_D_Stat</w:t>
            </w:r>
            <w:r w:rsidRPr="00F806EE">
              <w:rPr>
                <w:rFonts w:ascii="Arial" w:hAnsi="Arial" w:cs="Arial"/>
              </w:rPr>
              <w:t xml:space="preserve"> = OFF</w:t>
            </w:r>
          </w:p>
          <w:p w14:paraId="60750EBD" w14:textId="77777777" w:rsidR="00A41931" w:rsidRPr="00F806EE" w:rsidRDefault="00B15179" w:rsidP="00B15179">
            <w:pPr>
              <w:pStyle w:val="SpecTableText"/>
              <w:widowControl w:val="0"/>
              <w:jc w:val="left"/>
              <w:rPr>
                <w:rFonts w:ascii="Arial" w:hAnsi="Arial" w:cs="Arial"/>
              </w:rPr>
            </w:pPr>
            <w:r w:rsidRPr="00F806EE">
              <w:rPr>
                <w:rFonts w:ascii="Arial" w:hAnsi="Arial" w:cs="Arial"/>
                <w:b/>
              </w:rPr>
              <w:t xml:space="preserve">                                      CtaAlrt2X_D_Stat</w:t>
            </w:r>
            <w:r w:rsidRPr="00F806EE">
              <w:rPr>
                <w:rFonts w:ascii="Arial" w:hAnsi="Arial" w:cs="Arial"/>
              </w:rPr>
              <w:t xml:space="preserve"> = OFF</w:t>
            </w:r>
          </w:p>
          <w:p w14:paraId="05C35190" w14:textId="77777777" w:rsidR="00B15179" w:rsidRPr="00F806EE" w:rsidRDefault="00B15179" w:rsidP="00B15179">
            <w:pPr>
              <w:pStyle w:val="SpecTableText"/>
              <w:widowControl w:val="0"/>
              <w:jc w:val="left"/>
              <w:rPr>
                <w:rFonts w:ascii="Arial" w:hAnsi="Arial" w:cs="Arial"/>
              </w:rPr>
            </w:pPr>
          </w:p>
          <w:p w14:paraId="311CC02E" w14:textId="0BBF8100" w:rsidR="00B15179" w:rsidRPr="00F806EE" w:rsidRDefault="00B15179" w:rsidP="00B15179">
            <w:pPr>
              <w:pStyle w:val="SpecTableText"/>
              <w:widowControl w:val="0"/>
              <w:jc w:val="left"/>
              <w:rPr>
                <w:rFonts w:ascii="Arial" w:hAnsi="Arial" w:cs="Arial"/>
                <w:strike/>
              </w:rPr>
            </w:pPr>
            <w:r w:rsidRPr="00F806EE">
              <w:rPr>
                <w:rFonts w:ascii="Arial" w:hAnsi="Arial" w:cs="Arial"/>
              </w:rPr>
              <w:t xml:space="preserve">Then perform the  CTA power up initialization in </w:t>
            </w:r>
            <w:r w:rsidRPr="00F806EE">
              <w:rPr>
                <w:rFonts w:ascii="Arial" w:hAnsi="Arial" w:cs="Arial"/>
                <w:color w:val="auto"/>
              </w:rPr>
              <w:t>section</w:t>
            </w:r>
            <w:r w:rsidR="00B5610A" w:rsidRPr="00F806EE">
              <w:rPr>
                <w:rFonts w:ascii="Arial" w:hAnsi="Arial" w:cs="Arial"/>
                <w:color w:val="auto"/>
              </w:rPr>
              <w:t xml:space="preserve"> 3.4</w:t>
            </w:r>
            <w:r w:rsidRPr="00F806EE">
              <w:rPr>
                <w:rFonts w:ascii="Arial" w:hAnsi="Arial" w:cs="Arial"/>
                <w:color w:val="auto"/>
              </w:rPr>
              <w:t xml:space="preserve"> then set</w:t>
            </w:r>
            <w:r w:rsidRPr="00F806EE">
              <w:rPr>
                <w:rFonts w:ascii="Arial" w:hAnsi="Arial" w:cs="Arial"/>
                <w:color w:val="FF0000"/>
              </w:rPr>
              <w:t xml:space="preserve"> </w:t>
            </w:r>
            <w:r w:rsidRPr="00F806EE">
              <w:rPr>
                <w:rFonts w:ascii="Arial" w:hAnsi="Arial" w:cs="Arial"/>
                <w:b/>
              </w:rPr>
              <w:t>CtaX_D_Stat</w:t>
            </w:r>
            <w:r w:rsidRPr="00F806EE">
              <w:rPr>
                <w:rFonts w:ascii="Arial" w:hAnsi="Arial" w:cs="Arial"/>
              </w:rPr>
              <w:t xml:space="preserve"> = </w:t>
            </w:r>
            <w:r w:rsidRPr="00F806EE">
              <w:rPr>
                <w:rFonts w:ascii="Arial" w:hAnsi="Arial" w:cs="Arial"/>
                <w:b/>
              </w:rPr>
              <w:t>Cta_D_Rq</w:t>
            </w:r>
          </w:p>
        </w:tc>
      </w:tr>
      <w:tr w:rsidR="00A41931" w:rsidRPr="00F806EE" w14:paraId="5529F392" w14:textId="77777777" w:rsidTr="00B15179">
        <w:tc>
          <w:tcPr>
            <w:tcW w:w="1440" w:type="dxa"/>
            <w:shd w:val="clear" w:color="auto" w:fill="auto"/>
            <w:tcMar>
              <w:left w:w="0" w:type="dxa"/>
              <w:right w:w="115" w:type="dxa"/>
            </w:tcMar>
          </w:tcPr>
          <w:p w14:paraId="655C80DB" w14:textId="630AEF03" w:rsidR="00A41931" w:rsidRPr="00F806EE" w:rsidRDefault="00A41931" w:rsidP="00B15179">
            <w:pPr>
              <w:pStyle w:val="SpecTableTextBold"/>
              <w:widowControl w:val="0"/>
              <w:jc w:val="left"/>
              <w:rPr>
                <w:rFonts w:ascii="Arial" w:hAnsi="Arial" w:cs="Arial"/>
                <w:color w:val="auto"/>
              </w:rPr>
            </w:pPr>
            <w:r w:rsidRPr="00F806EE">
              <w:rPr>
                <w:rFonts w:ascii="Arial" w:hAnsi="Arial" w:cs="Arial"/>
                <w:color w:val="auto"/>
              </w:rPr>
              <w:t>R: 3.5.</w:t>
            </w:r>
            <w:r w:rsidR="004D0AFB" w:rsidRPr="00F806EE">
              <w:rPr>
                <w:rFonts w:ascii="Arial" w:hAnsi="Arial" w:cs="Arial"/>
                <w:color w:val="auto"/>
              </w:rPr>
              <w:t>1.</w:t>
            </w:r>
            <w:r w:rsidR="00C6099C" w:rsidRPr="00F806EE">
              <w:rPr>
                <w:rFonts w:ascii="Arial" w:hAnsi="Arial" w:cs="Arial"/>
                <w:color w:val="auto"/>
              </w:rPr>
              <w:t>18</w:t>
            </w:r>
          </w:p>
        </w:tc>
        <w:tc>
          <w:tcPr>
            <w:tcW w:w="7440" w:type="dxa"/>
            <w:shd w:val="clear" w:color="auto" w:fill="auto"/>
          </w:tcPr>
          <w:p w14:paraId="28C8325E" w14:textId="79DF52EF" w:rsidR="00A41931" w:rsidRPr="00F806EE" w:rsidRDefault="007107EA" w:rsidP="00B15179">
            <w:pPr>
              <w:pStyle w:val="SpecTableText"/>
              <w:widowControl w:val="0"/>
              <w:jc w:val="left"/>
              <w:rPr>
                <w:rFonts w:ascii="Arial" w:hAnsi="Arial" w:cs="Arial"/>
              </w:rPr>
            </w:pPr>
            <w:r w:rsidRPr="00F806EE">
              <w:rPr>
                <w:rFonts w:ascii="Arial" w:hAnsi="Arial" w:cs="Arial"/>
                <w:b/>
                <w:i/>
              </w:rPr>
              <w:t>RCTB</w:t>
            </w:r>
            <w:r w:rsidR="00A41931" w:rsidRPr="00F806EE">
              <w:rPr>
                <w:rFonts w:ascii="Arial" w:hAnsi="Arial" w:cs="Arial"/>
                <w:b/>
                <w:i/>
              </w:rPr>
              <w:t xml:space="preserve"> Disable CAN Signals</w:t>
            </w:r>
          </w:p>
          <w:p w14:paraId="23410DB4" w14:textId="1BFBB8FD" w:rsidR="004A19F7" w:rsidRPr="00F806EE" w:rsidRDefault="004A19F7" w:rsidP="004A19F7">
            <w:pPr>
              <w:pStyle w:val="SpecTableText"/>
              <w:widowControl w:val="0"/>
              <w:jc w:val="left"/>
              <w:rPr>
                <w:rFonts w:ascii="Arial" w:hAnsi="Arial" w:cs="Arial"/>
              </w:rPr>
            </w:pPr>
            <w:r w:rsidRPr="00F806EE">
              <w:rPr>
                <w:rFonts w:ascii="Arial" w:hAnsi="Arial" w:cs="Arial"/>
              </w:rPr>
              <w:t xml:space="preserve">When </w:t>
            </w:r>
            <w:r w:rsidR="00580859" w:rsidRPr="00F806EE">
              <w:rPr>
                <w:rFonts w:ascii="Arial" w:hAnsi="Arial" w:cs="Arial"/>
                <w:color w:val="0000FF"/>
              </w:rPr>
              <w:t>RbaEnable_Cfg</w:t>
            </w:r>
            <w:r w:rsidRPr="00F806EE">
              <w:rPr>
                <w:rFonts w:ascii="Arial" w:hAnsi="Arial" w:cs="Arial"/>
              </w:rPr>
              <w:t>-&gt; DISABLE</w:t>
            </w:r>
            <w:r w:rsidR="00580859" w:rsidRPr="00F806EE">
              <w:rPr>
                <w:rFonts w:ascii="Arial" w:hAnsi="Arial" w:cs="Arial"/>
              </w:rPr>
              <w:t>D | RPAwBRK</w:t>
            </w:r>
            <w:r w:rsidRPr="00F806EE">
              <w:rPr>
                <w:rFonts w:ascii="Arial" w:hAnsi="Arial" w:cs="Arial"/>
              </w:rPr>
              <w:t xml:space="preserve">, </w:t>
            </w:r>
            <w:r w:rsidR="00964617" w:rsidRPr="00F806EE">
              <w:rPr>
                <w:rFonts w:ascii="Arial" w:hAnsi="Arial" w:cs="Arial"/>
              </w:rPr>
              <w:t>ADAS</w:t>
            </w:r>
            <w:r w:rsidRPr="00F806EE">
              <w:rPr>
                <w:rFonts w:ascii="Arial" w:hAnsi="Arial" w:cs="Arial"/>
              </w:rPr>
              <w:t xml:space="preserve"> </w:t>
            </w:r>
            <w:r w:rsidR="009F621D" w:rsidRPr="00F806EE">
              <w:rPr>
                <w:rFonts w:ascii="Arial" w:hAnsi="Arial" w:cs="Arial"/>
              </w:rPr>
              <w:t>shall</w:t>
            </w:r>
            <w:r w:rsidRPr="00F806EE">
              <w:rPr>
                <w:rFonts w:ascii="Arial" w:hAnsi="Arial" w:cs="Arial"/>
              </w:rPr>
              <w:t xml:space="preserve"> set the CAN signal as follows:</w:t>
            </w:r>
          </w:p>
          <w:p w14:paraId="11B765CB" w14:textId="77777777" w:rsidR="004A19F7" w:rsidRPr="00F806EE" w:rsidRDefault="004A19F7" w:rsidP="004A19F7">
            <w:pPr>
              <w:pStyle w:val="SpecTableText"/>
              <w:widowControl w:val="0"/>
              <w:jc w:val="left"/>
              <w:rPr>
                <w:rFonts w:ascii="Arial" w:hAnsi="Arial" w:cs="Arial"/>
                <w:color w:val="auto"/>
                <w:szCs w:val="18"/>
              </w:rPr>
            </w:pPr>
            <w:r w:rsidRPr="00F806EE">
              <w:rPr>
                <w:rFonts w:ascii="Arial" w:hAnsi="Arial" w:cs="Arial"/>
                <w:b/>
                <w:color w:val="auto"/>
                <w:szCs w:val="18"/>
              </w:rPr>
              <w:t xml:space="preserve">                CtaXBrkDecel_B_Rq  </w:t>
            </w:r>
            <w:r w:rsidRPr="00F806EE">
              <w:rPr>
                <w:rFonts w:ascii="Arial" w:hAnsi="Arial" w:cs="Arial"/>
                <w:color w:val="auto"/>
                <w:szCs w:val="18"/>
              </w:rPr>
              <w:t xml:space="preserve">= DISABLE </w:t>
            </w:r>
          </w:p>
          <w:p w14:paraId="43C8E773" w14:textId="77777777" w:rsidR="004A19F7" w:rsidRPr="00F806EE" w:rsidRDefault="004A19F7" w:rsidP="004A19F7">
            <w:pPr>
              <w:pStyle w:val="SpecTableText"/>
              <w:widowControl w:val="0"/>
              <w:jc w:val="left"/>
              <w:rPr>
                <w:rFonts w:ascii="Arial" w:hAnsi="Arial" w:cs="Arial"/>
                <w:color w:val="auto"/>
                <w:szCs w:val="18"/>
              </w:rPr>
            </w:pPr>
            <w:r w:rsidRPr="00F806EE">
              <w:rPr>
                <w:rFonts w:ascii="Arial" w:hAnsi="Arial" w:cs="Arial"/>
                <w:b/>
                <w:color w:val="auto"/>
                <w:szCs w:val="18"/>
              </w:rPr>
              <w:t xml:space="preserve">                CtaXBrkEnbl_B_Rq </w:t>
            </w:r>
            <w:r w:rsidRPr="00F806EE">
              <w:rPr>
                <w:rFonts w:ascii="Arial" w:hAnsi="Arial" w:cs="Arial"/>
                <w:color w:val="auto"/>
                <w:szCs w:val="18"/>
              </w:rPr>
              <w:t>= DISABLE</w:t>
            </w:r>
          </w:p>
          <w:p w14:paraId="6703F478" w14:textId="77777777" w:rsidR="00781941" w:rsidRPr="00F806EE" w:rsidRDefault="002A05C1" w:rsidP="00CF2469">
            <w:pPr>
              <w:pStyle w:val="SpecTableText"/>
              <w:widowControl w:val="0"/>
              <w:ind w:left="720"/>
              <w:jc w:val="left"/>
              <w:rPr>
                <w:rFonts w:ascii="Arial" w:hAnsi="Arial" w:cs="Arial"/>
                <w:color w:val="auto"/>
                <w:szCs w:val="18"/>
              </w:rPr>
            </w:pPr>
            <w:r w:rsidRPr="00F806EE">
              <w:rPr>
                <w:rFonts w:ascii="Arial" w:hAnsi="Arial" w:cs="Arial"/>
                <w:b/>
                <w:color w:val="auto"/>
                <w:szCs w:val="18"/>
              </w:rPr>
              <w:t xml:space="preserve">  </w:t>
            </w:r>
            <w:r w:rsidR="00781941" w:rsidRPr="00F806EE">
              <w:rPr>
                <w:rFonts w:ascii="Arial" w:hAnsi="Arial" w:cs="Arial"/>
                <w:color w:val="auto"/>
                <w:szCs w:val="18"/>
              </w:rPr>
              <w:t>And the internal signal:</w:t>
            </w:r>
          </w:p>
          <w:p w14:paraId="510558BC" w14:textId="163B09D3" w:rsidR="00A41931" w:rsidRPr="00F806EE" w:rsidRDefault="00D6594E" w:rsidP="00CF2469">
            <w:pPr>
              <w:pStyle w:val="SpecTableText"/>
              <w:widowControl w:val="0"/>
              <w:ind w:left="720"/>
              <w:jc w:val="left"/>
              <w:rPr>
                <w:rFonts w:cs="Arial"/>
              </w:rPr>
            </w:pPr>
            <w:r w:rsidRPr="00F806EE">
              <w:rPr>
                <w:rFonts w:ascii="Arial" w:hAnsi="Arial" w:cs="Arial"/>
                <w:b/>
                <w:color w:val="auto"/>
                <w:szCs w:val="18"/>
              </w:rPr>
              <w:t>RbaCtaX_</w:t>
            </w:r>
            <w:r w:rsidR="00A46FF5" w:rsidRPr="00F806EE">
              <w:rPr>
                <w:rFonts w:ascii="Arial" w:hAnsi="Arial" w:cs="Arial"/>
                <w:b/>
                <w:color w:val="auto"/>
                <w:szCs w:val="18"/>
              </w:rPr>
              <w:t>D_Stat</w:t>
            </w:r>
            <w:r w:rsidR="00781941" w:rsidRPr="00F806EE">
              <w:rPr>
                <w:rFonts w:ascii="Arial" w:hAnsi="Arial" w:cs="Arial"/>
                <w:b/>
                <w:color w:val="auto"/>
                <w:szCs w:val="18"/>
              </w:rPr>
              <w:t>_</w:t>
            </w:r>
            <w:r w:rsidR="004D0607" w:rsidRPr="00F806EE">
              <w:rPr>
                <w:rFonts w:ascii="Arial" w:hAnsi="Arial" w:cs="Arial"/>
                <w:b/>
                <w:color w:val="auto"/>
                <w:szCs w:val="18"/>
              </w:rPr>
              <w:t>Intern</w:t>
            </w:r>
            <w:r w:rsidR="00A46FF5" w:rsidRPr="00F806EE">
              <w:rPr>
                <w:rFonts w:ascii="Arial" w:hAnsi="Arial" w:cs="Arial"/>
                <w:b/>
                <w:color w:val="auto"/>
                <w:szCs w:val="18"/>
              </w:rPr>
              <w:t xml:space="preserve"> =</w:t>
            </w:r>
            <w:r w:rsidR="00A46FF5" w:rsidRPr="00F806EE">
              <w:rPr>
                <w:rFonts w:ascii="Calibri" w:hAnsi="Calibri" w:cs="Arial"/>
                <w:b/>
                <w:szCs w:val="18"/>
              </w:rPr>
              <w:t xml:space="preserve"> </w:t>
            </w:r>
            <w:r w:rsidR="00DA5623" w:rsidRPr="00F806EE">
              <w:rPr>
                <w:rFonts w:ascii="Arial" w:hAnsi="Arial" w:cs="Arial"/>
                <w:color w:val="auto"/>
                <w:szCs w:val="18"/>
              </w:rPr>
              <w:t>DISABLE</w:t>
            </w:r>
            <w:r w:rsidR="004A19F7" w:rsidRPr="00F806EE">
              <w:rPr>
                <w:rFonts w:cs="Arial"/>
                <w:b/>
                <w:szCs w:val="18"/>
              </w:rPr>
              <w:t xml:space="preserve">  </w:t>
            </w:r>
          </w:p>
        </w:tc>
      </w:tr>
      <w:tr w:rsidR="00A41931" w:rsidRPr="009E3D2F" w14:paraId="7951D27F" w14:textId="77777777" w:rsidTr="00B15179">
        <w:tc>
          <w:tcPr>
            <w:tcW w:w="1440" w:type="dxa"/>
            <w:shd w:val="clear" w:color="auto" w:fill="auto"/>
            <w:tcMar>
              <w:left w:w="0" w:type="dxa"/>
              <w:right w:w="115" w:type="dxa"/>
            </w:tcMar>
          </w:tcPr>
          <w:p w14:paraId="4572089F" w14:textId="63C26949" w:rsidR="00A41931" w:rsidRPr="009E3D2F" w:rsidRDefault="00A41931" w:rsidP="00B15179">
            <w:pPr>
              <w:pStyle w:val="SpecTableTextBold"/>
              <w:widowControl w:val="0"/>
              <w:jc w:val="left"/>
              <w:rPr>
                <w:rFonts w:ascii="Arial" w:hAnsi="Arial" w:cs="Arial"/>
                <w:color w:val="auto"/>
              </w:rPr>
            </w:pPr>
            <w:r w:rsidRPr="009E3D2F">
              <w:rPr>
                <w:rFonts w:ascii="Arial" w:hAnsi="Arial" w:cs="Arial"/>
                <w:color w:val="auto"/>
              </w:rPr>
              <w:t>R: 3.5.</w:t>
            </w:r>
            <w:r w:rsidR="004D0AFB" w:rsidRPr="009E3D2F">
              <w:rPr>
                <w:rFonts w:ascii="Arial" w:hAnsi="Arial" w:cs="Arial"/>
                <w:color w:val="auto"/>
              </w:rPr>
              <w:t>1.</w:t>
            </w:r>
            <w:r w:rsidR="00C6099C" w:rsidRPr="009E3D2F">
              <w:rPr>
                <w:rFonts w:ascii="Arial" w:hAnsi="Arial" w:cs="Arial"/>
                <w:color w:val="auto"/>
              </w:rPr>
              <w:t>19</w:t>
            </w:r>
          </w:p>
        </w:tc>
        <w:tc>
          <w:tcPr>
            <w:tcW w:w="7440" w:type="dxa"/>
            <w:shd w:val="clear" w:color="auto" w:fill="auto"/>
          </w:tcPr>
          <w:p w14:paraId="42C19AC5" w14:textId="34C0B86A" w:rsidR="00A41931" w:rsidRPr="009E3D2F" w:rsidRDefault="007107EA" w:rsidP="00B15179">
            <w:pPr>
              <w:pStyle w:val="SpecTableText"/>
              <w:widowControl w:val="0"/>
              <w:jc w:val="left"/>
              <w:rPr>
                <w:rFonts w:ascii="Arial" w:hAnsi="Arial" w:cs="Arial"/>
              </w:rPr>
            </w:pPr>
            <w:r w:rsidRPr="009E3D2F">
              <w:rPr>
                <w:rFonts w:ascii="Arial" w:hAnsi="Arial" w:cs="Arial"/>
                <w:b/>
                <w:i/>
              </w:rPr>
              <w:t xml:space="preserve">RCTB </w:t>
            </w:r>
            <w:r w:rsidR="00A41931" w:rsidRPr="009E3D2F">
              <w:rPr>
                <w:rFonts w:ascii="Arial" w:hAnsi="Arial" w:cs="Arial"/>
                <w:b/>
                <w:i/>
              </w:rPr>
              <w:t xml:space="preserve"> Enable CAN Signals</w:t>
            </w:r>
          </w:p>
          <w:p w14:paraId="185B5DB2" w14:textId="0B1EA2A0" w:rsidR="00804411" w:rsidRPr="009E3D2F" w:rsidRDefault="00804411" w:rsidP="00804411">
            <w:pPr>
              <w:pStyle w:val="SpecTableText"/>
              <w:widowControl w:val="0"/>
              <w:jc w:val="left"/>
              <w:rPr>
                <w:rFonts w:ascii="Arial" w:hAnsi="Arial" w:cs="Arial"/>
              </w:rPr>
            </w:pPr>
            <w:r w:rsidRPr="009E3D2F">
              <w:rPr>
                <w:rFonts w:ascii="Arial" w:hAnsi="Arial" w:cs="Arial"/>
              </w:rPr>
              <w:t xml:space="preserve">When </w:t>
            </w:r>
            <w:r w:rsidR="007107EA" w:rsidRPr="009E3D2F">
              <w:rPr>
                <w:rFonts w:ascii="Arial" w:hAnsi="Arial" w:cs="Arial"/>
                <w:color w:val="0000FF"/>
              </w:rPr>
              <w:t>RbaEnable_Cfg</w:t>
            </w:r>
            <w:r w:rsidR="007107EA" w:rsidRPr="009E3D2F">
              <w:rPr>
                <w:rFonts w:ascii="Arial" w:hAnsi="Arial" w:cs="Arial"/>
                <w:color w:val="auto"/>
              </w:rPr>
              <w:t xml:space="preserve"> </w:t>
            </w:r>
            <w:r w:rsidRPr="009E3D2F">
              <w:rPr>
                <w:rFonts w:ascii="Arial" w:hAnsi="Arial" w:cs="Arial"/>
                <w:strike/>
              </w:rPr>
              <w:t>-&gt;</w:t>
            </w:r>
            <w:r w:rsidR="0098441F" w:rsidRPr="009E3D2F">
              <w:rPr>
                <w:rFonts w:ascii="Arial" w:hAnsi="Arial" w:cs="Arial"/>
              </w:rPr>
              <w:t xml:space="preserve"> =</w:t>
            </w:r>
            <w:r w:rsidRPr="009E3D2F">
              <w:rPr>
                <w:rFonts w:ascii="Arial" w:hAnsi="Arial" w:cs="Arial"/>
              </w:rPr>
              <w:t xml:space="preserve"> </w:t>
            </w:r>
            <w:r w:rsidR="0098441F" w:rsidRPr="009E3D2F">
              <w:rPr>
                <w:rFonts w:ascii="Arial" w:hAnsi="Arial" w:cs="Arial"/>
                <w:color w:val="auto"/>
              </w:rPr>
              <w:t xml:space="preserve">(RBA or </w:t>
            </w:r>
            <w:r w:rsidR="0098441F" w:rsidRPr="009E3D2F">
              <w:rPr>
                <w:b/>
                <w:bCs/>
                <w:color w:val="auto"/>
              </w:rPr>
              <w:t>CTAwBrk)</w:t>
            </w:r>
            <w:r w:rsidRPr="009E3D2F">
              <w:rPr>
                <w:rFonts w:ascii="Arial" w:hAnsi="Arial" w:cs="Arial"/>
                <w:color w:val="auto"/>
              </w:rPr>
              <w:t xml:space="preserve">, </w:t>
            </w:r>
            <w:r w:rsidR="00964617" w:rsidRPr="009E3D2F">
              <w:rPr>
                <w:rFonts w:ascii="Arial" w:hAnsi="Arial" w:cs="Arial"/>
              </w:rPr>
              <w:t>ADAS</w:t>
            </w:r>
            <w:r w:rsidRPr="009E3D2F">
              <w:rPr>
                <w:rFonts w:ascii="Arial" w:hAnsi="Arial" w:cs="Arial"/>
              </w:rPr>
              <w:t xml:space="preserve"> will set the CAN signal as follows:</w:t>
            </w:r>
          </w:p>
          <w:p w14:paraId="04263F3F" w14:textId="6A074F24" w:rsidR="00804411" w:rsidRPr="009E3D2F" w:rsidRDefault="00804411" w:rsidP="00804411">
            <w:pPr>
              <w:pStyle w:val="SpecTableText"/>
              <w:widowControl w:val="0"/>
              <w:jc w:val="left"/>
              <w:rPr>
                <w:rFonts w:ascii="Arial" w:hAnsi="Arial" w:cs="Arial"/>
                <w:color w:val="auto"/>
                <w:szCs w:val="18"/>
              </w:rPr>
            </w:pPr>
            <w:r w:rsidRPr="009E3D2F">
              <w:rPr>
                <w:rFonts w:ascii="Arial" w:hAnsi="Arial" w:cs="Arial"/>
                <w:b/>
                <w:color w:val="auto"/>
                <w:szCs w:val="18"/>
              </w:rPr>
              <w:t xml:space="preserve">                CtaXBrkDecel_B_Rq  </w:t>
            </w:r>
            <w:r w:rsidRPr="009E3D2F">
              <w:rPr>
                <w:rFonts w:ascii="Arial" w:hAnsi="Arial" w:cs="Arial"/>
                <w:color w:val="auto"/>
                <w:szCs w:val="18"/>
              </w:rPr>
              <w:t xml:space="preserve">= </w:t>
            </w:r>
            <w:r w:rsidR="009F621D" w:rsidRPr="009E3D2F">
              <w:rPr>
                <w:rFonts w:ascii="Arial" w:hAnsi="Arial" w:cs="Arial"/>
                <w:color w:val="auto"/>
                <w:szCs w:val="18"/>
              </w:rPr>
              <w:t>DISABLE</w:t>
            </w:r>
            <w:r w:rsidRPr="009E3D2F">
              <w:rPr>
                <w:rFonts w:ascii="Arial" w:hAnsi="Arial" w:cs="Arial"/>
                <w:color w:val="auto"/>
                <w:szCs w:val="18"/>
              </w:rPr>
              <w:t xml:space="preserve"> </w:t>
            </w:r>
            <w:r w:rsidR="004D0607" w:rsidRPr="009E3D2F">
              <w:rPr>
                <w:rFonts w:ascii="Arial" w:hAnsi="Arial" w:cs="Arial"/>
                <w:color w:val="auto"/>
                <w:szCs w:val="18"/>
              </w:rPr>
              <w:t>, temporarily</w:t>
            </w:r>
          </w:p>
          <w:p w14:paraId="4A551599" w14:textId="4C1A1E83" w:rsidR="00804411" w:rsidRPr="009E3D2F" w:rsidRDefault="00804411" w:rsidP="00804411">
            <w:pPr>
              <w:pStyle w:val="SpecTableText"/>
              <w:widowControl w:val="0"/>
              <w:jc w:val="left"/>
              <w:rPr>
                <w:rFonts w:ascii="Arial" w:hAnsi="Arial" w:cs="Arial"/>
                <w:color w:val="auto"/>
                <w:szCs w:val="18"/>
              </w:rPr>
            </w:pPr>
            <w:r w:rsidRPr="009E3D2F">
              <w:rPr>
                <w:rFonts w:ascii="Arial" w:hAnsi="Arial" w:cs="Arial"/>
                <w:b/>
                <w:color w:val="auto"/>
                <w:szCs w:val="18"/>
              </w:rPr>
              <w:t xml:space="preserve">                CtaXBrkEnbl_B_Rq </w:t>
            </w:r>
            <w:r w:rsidRPr="009E3D2F">
              <w:rPr>
                <w:rFonts w:ascii="Arial" w:hAnsi="Arial" w:cs="Arial"/>
                <w:color w:val="auto"/>
                <w:szCs w:val="18"/>
              </w:rPr>
              <w:t xml:space="preserve">= </w:t>
            </w:r>
            <w:r w:rsidR="00DA621E" w:rsidRPr="009E3D2F">
              <w:rPr>
                <w:rFonts w:ascii="Arial" w:hAnsi="Arial" w:cs="Arial"/>
                <w:color w:val="auto"/>
                <w:szCs w:val="18"/>
              </w:rPr>
              <w:t>D</w:t>
            </w:r>
            <w:r w:rsidR="009F621D" w:rsidRPr="009E3D2F">
              <w:rPr>
                <w:rFonts w:ascii="Arial" w:hAnsi="Arial" w:cs="Arial"/>
                <w:color w:val="auto"/>
                <w:szCs w:val="18"/>
              </w:rPr>
              <w:t>ISABLE</w:t>
            </w:r>
            <w:r w:rsidR="004D0607" w:rsidRPr="009E3D2F">
              <w:rPr>
                <w:rFonts w:ascii="Arial" w:hAnsi="Arial" w:cs="Arial"/>
                <w:color w:val="auto"/>
                <w:szCs w:val="18"/>
              </w:rPr>
              <w:t xml:space="preserve">  , tomporarily</w:t>
            </w:r>
          </w:p>
          <w:p w14:paraId="3D690959" w14:textId="77777777" w:rsidR="00AE2A40" w:rsidRPr="009E3D2F" w:rsidRDefault="00996640" w:rsidP="00996640">
            <w:pPr>
              <w:pStyle w:val="SpecTableText"/>
              <w:widowControl w:val="0"/>
              <w:ind w:left="720"/>
              <w:jc w:val="left"/>
              <w:rPr>
                <w:rFonts w:ascii="Calibri" w:hAnsi="Calibri" w:cs="Arial"/>
                <w:b/>
                <w:szCs w:val="18"/>
              </w:rPr>
            </w:pPr>
            <w:r w:rsidRPr="009E3D2F">
              <w:rPr>
                <w:rFonts w:ascii="Calibri" w:hAnsi="Calibri" w:cs="Arial"/>
                <w:b/>
                <w:szCs w:val="18"/>
              </w:rPr>
              <w:t xml:space="preserve">  </w:t>
            </w:r>
          </w:p>
          <w:p w14:paraId="26425F98" w14:textId="77777777" w:rsidR="00AE2A40" w:rsidRPr="009E3D2F" w:rsidRDefault="00AE2A40" w:rsidP="00996640">
            <w:pPr>
              <w:pStyle w:val="SpecTableText"/>
              <w:widowControl w:val="0"/>
              <w:ind w:left="720"/>
              <w:jc w:val="left"/>
              <w:rPr>
                <w:rFonts w:ascii="Arial" w:hAnsi="Arial" w:cs="Arial"/>
                <w:color w:val="auto"/>
                <w:szCs w:val="18"/>
              </w:rPr>
            </w:pPr>
            <w:r w:rsidRPr="009E3D2F">
              <w:rPr>
                <w:rFonts w:ascii="Arial" w:hAnsi="Arial" w:cs="Arial"/>
                <w:color w:val="auto"/>
                <w:szCs w:val="18"/>
              </w:rPr>
              <w:t>And the internal signal:</w:t>
            </w:r>
          </w:p>
          <w:p w14:paraId="3D2A73E3" w14:textId="6BBA6558" w:rsidR="00A46FF5" w:rsidRPr="009E3D2F" w:rsidRDefault="00D6594E" w:rsidP="00996640">
            <w:pPr>
              <w:pStyle w:val="SpecTableText"/>
              <w:widowControl w:val="0"/>
              <w:ind w:left="720"/>
              <w:jc w:val="left"/>
              <w:rPr>
                <w:rFonts w:ascii="Calibri" w:hAnsi="Calibri" w:cs="Arial"/>
                <w:b/>
                <w:szCs w:val="18"/>
              </w:rPr>
            </w:pPr>
            <w:r w:rsidRPr="009E3D2F">
              <w:rPr>
                <w:rFonts w:ascii="Arial" w:hAnsi="Arial" w:cs="Arial"/>
                <w:b/>
                <w:color w:val="auto"/>
                <w:szCs w:val="18"/>
              </w:rPr>
              <w:t>RbaCtaX_</w:t>
            </w:r>
            <w:r w:rsidR="004F2D2F" w:rsidRPr="009E3D2F">
              <w:rPr>
                <w:rFonts w:ascii="Arial" w:hAnsi="Arial" w:cs="Arial"/>
                <w:b/>
                <w:color w:val="auto"/>
                <w:szCs w:val="18"/>
              </w:rPr>
              <w:t>D_Stat</w:t>
            </w:r>
            <w:r w:rsidR="004D0607" w:rsidRPr="009E3D2F">
              <w:rPr>
                <w:rFonts w:ascii="Arial" w:hAnsi="Arial" w:cs="Arial"/>
                <w:b/>
                <w:color w:val="auto"/>
                <w:szCs w:val="18"/>
              </w:rPr>
              <w:t>_Intern</w:t>
            </w:r>
            <w:r w:rsidR="00996640" w:rsidRPr="009E3D2F">
              <w:rPr>
                <w:rFonts w:ascii="Arial" w:hAnsi="Arial" w:cs="Arial"/>
                <w:b/>
                <w:color w:val="auto"/>
                <w:szCs w:val="18"/>
              </w:rPr>
              <w:t xml:space="preserve"> </w:t>
            </w:r>
            <w:r w:rsidR="00996640" w:rsidRPr="009E3D2F">
              <w:rPr>
                <w:rFonts w:ascii="Arial" w:hAnsi="Arial" w:cs="Arial"/>
                <w:color w:val="auto"/>
                <w:szCs w:val="18"/>
              </w:rPr>
              <w:t>=</w:t>
            </w:r>
            <w:r w:rsidR="00996640" w:rsidRPr="009E3D2F">
              <w:rPr>
                <w:rFonts w:ascii="Arial" w:hAnsi="Arial" w:cs="Arial"/>
                <w:b/>
                <w:color w:val="auto"/>
                <w:szCs w:val="18"/>
              </w:rPr>
              <w:t xml:space="preserve">  </w:t>
            </w:r>
            <w:r w:rsidR="00996640" w:rsidRPr="009E3D2F">
              <w:rPr>
                <w:rFonts w:ascii="Arial" w:hAnsi="Arial" w:cs="Arial"/>
                <w:color w:val="auto"/>
                <w:szCs w:val="18"/>
              </w:rPr>
              <w:t>ON</w:t>
            </w:r>
          </w:p>
          <w:p w14:paraId="20AC951F" w14:textId="77777777" w:rsidR="004F2D2F" w:rsidRPr="009E3D2F" w:rsidRDefault="004F2D2F" w:rsidP="00996640">
            <w:pPr>
              <w:pStyle w:val="SpecTableText"/>
              <w:widowControl w:val="0"/>
              <w:jc w:val="left"/>
              <w:rPr>
                <w:rFonts w:ascii="Arial" w:hAnsi="Arial" w:cs="Arial"/>
                <w:color w:val="auto"/>
                <w:szCs w:val="18"/>
              </w:rPr>
            </w:pPr>
          </w:p>
          <w:p w14:paraId="17E18EF2" w14:textId="77777777" w:rsidR="00A46FF5" w:rsidRPr="009E3D2F" w:rsidRDefault="00A46FF5" w:rsidP="00804411">
            <w:pPr>
              <w:pStyle w:val="SpecTableText"/>
              <w:widowControl w:val="0"/>
              <w:jc w:val="left"/>
              <w:rPr>
                <w:rFonts w:ascii="Arial" w:hAnsi="Arial" w:cs="Arial"/>
                <w:color w:val="auto"/>
                <w:szCs w:val="18"/>
              </w:rPr>
            </w:pPr>
          </w:p>
          <w:p w14:paraId="4CD3EDAD" w14:textId="55B3D5A5" w:rsidR="008F195A" w:rsidRPr="009E3D2F" w:rsidRDefault="002A5CF1" w:rsidP="002A5CF1">
            <w:pPr>
              <w:pStyle w:val="SpecTableText"/>
              <w:widowControl w:val="0"/>
              <w:jc w:val="left"/>
              <w:rPr>
                <w:rFonts w:ascii="Arial" w:hAnsi="Arial" w:cs="Arial"/>
                <w:color w:val="auto"/>
                <w:szCs w:val="18"/>
              </w:rPr>
            </w:pPr>
            <w:r w:rsidRPr="009E3D2F">
              <w:rPr>
                <w:rFonts w:ascii="Arial" w:hAnsi="Arial" w:cs="Arial"/>
                <w:color w:val="auto"/>
                <w:szCs w:val="18"/>
              </w:rPr>
              <w:t xml:space="preserve">Then go through </w:t>
            </w:r>
            <w:r w:rsidR="00B22DF6" w:rsidRPr="009E3D2F">
              <w:rPr>
                <w:rFonts w:ascii="Arial" w:hAnsi="Arial" w:cs="Arial"/>
                <w:color w:val="auto"/>
                <w:szCs w:val="18"/>
              </w:rPr>
              <w:t>RCTB</w:t>
            </w:r>
            <w:r w:rsidRPr="009E3D2F">
              <w:rPr>
                <w:rFonts w:ascii="Arial" w:hAnsi="Arial" w:cs="Arial"/>
                <w:color w:val="auto"/>
                <w:szCs w:val="18"/>
              </w:rPr>
              <w:t xml:space="preserve"> initialization process to determine the final status of </w:t>
            </w:r>
            <w:r w:rsidRPr="009E3D2F">
              <w:rPr>
                <w:rFonts w:ascii="Arial" w:hAnsi="Arial" w:cs="Arial"/>
                <w:b/>
                <w:color w:val="auto"/>
                <w:szCs w:val="18"/>
              </w:rPr>
              <w:t xml:space="preserve">CtaXBrkDecel_B_Rq </w:t>
            </w:r>
            <w:r w:rsidRPr="009E3D2F">
              <w:rPr>
                <w:rFonts w:ascii="Arial" w:hAnsi="Arial" w:cs="Arial"/>
                <w:color w:val="auto"/>
                <w:szCs w:val="18"/>
              </w:rPr>
              <w:t xml:space="preserve">and </w:t>
            </w:r>
            <w:r w:rsidRPr="009E3D2F">
              <w:rPr>
                <w:rFonts w:ascii="Arial" w:hAnsi="Arial" w:cs="Arial"/>
                <w:b/>
                <w:color w:val="auto"/>
                <w:szCs w:val="18"/>
              </w:rPr>
              <w:t>CtaXBrkEnbl_B_Rq</w:t>
            </w:r>
            <w:r w:rsidR="00A4255A" w:rsidRPr="009E3D2F">
              <w:rPr>
                <w:rFonts w:ascii="Arial" w:hAnsi="Arial" w:cs="Arial"/>
                <w:color w:val="auto"/>
                <w:szCs w:val="18"/>
              </w:rPr>
              <w:t>.</w:t>
            </w:r>
          </w:p>
        </w:tc>
      </w:tr>
      <w:tr w:rsidR="003300D4" w:rsidRPr="009E3D2F" w14:paraId="0D87695D" w14:textId="77777777" w:rsidTr="00B15179">
        <w:tc>
          <w:tcPr>
            <w:tcW w:w="1440" w:type="dxa"/>
            <w:shd w:val="clear" w:color="auto" w:fill="auto"/>
            <w:tcMar>
              <w:left w:w="0" w:type="dxa"/>
              <w:right w:w="115" w:type="dxa"/>
            </w:tcMar>
          </w:tcPr>
          <w:p w14:paraId="7BD7DB09" w14:textId="3B5CC1A8" w:rsidR="003300D4" w:rsidRPr="009E3D2F" w:rsidRDefault="003300D4" w:rsidP="003300D4">
            <w:pPr>
              <w:pStyle w:val="SpecTableTextBold"/>
              <w:widowControl w:val="0"/>
              <w:jc w:val="left"/>
              <w:rPr>
                <w:rFonts w:ascii="Arial" w:hAnsi="Arial" w:cs="Arial"/>
                <w:color w:val="auto"/>
              </w:rPr>
            </w:pPr>
            <w:r w:rsidRPr="009E3D2F">
              <w:rPr>
                <w:rFonts w:ascii="Arial" w:hAnsi="Arial" w:cs="Arial"/>
                <w:color w:val="auto"/>
              </w:rPr>
              <w:t>R: 3.5.1.20</w:t>
            </w:r>
          </w:p>
        </w:tc>
        <w:tc>
          <w:tcPr>
            <w:tcW w:w="7440" w:type="dxa"/>
            <w:shd w:val="clear" w:color="auto" w:fill="auto"/>
          </w:tcPr>
          <w:p w14:paraId="707E29B6" w14:textId="77777777" w:rsidR="003300D4" w:rsidRPr="009E3D2F" w:rsidRDefault="003300D4" w:rsidP="003300D4">
            <w:pPr>
              <w:pStyle w:val="SpecTableText"/>
              <w:widowControl w:val="0"/>
              <w:jc w:val="left"/>
              <w:rPr>
                <w:rFonts w:ascii="Arial" w:hAnsi="Arial" w:cs="Arial"/>
              </w:rPr>
            </w:pPr>
            <w:r w:rsidRPr="009E3D2F">
              <w:rPr>
                <w:rFonts w:ascii="Arial" w:hAnsi="Arial" w:cs="Arial"/>
              </w:rPr>
              <w:t xml:space="preserve">BTT is the base feature for BTT5G. </w:t>
            </w:r>
          </w:p>
          <w:p w14:paraId="33132999" w14:textId="77777777" w:rsidR="003300D4" w:rsidRPr="009E3D2F" w:rsidRDefault="003300D4" w:rsidP="003300D4">
            <w:pPr>
              <w:pStyle w:val="SpecTableText"/>
              <w:widowControl w:val="0"/>
              <w:jc w:val="left"/>
              <w:rPr>
                <w:rFonts w:ascii="Arial" w:hAnsi="Arial" w:cs="Arial"/>
                <w:color w:val="auto"/>
              </w:rPr>
            </w:pPr>
          </w:p>
          <w:p w14:paraId="012F9D71" w14:textId="77777777" w:rsidR="003300D4" w:rsidRPr="009E3D2F" w:rsidRDefault="003300D4" w:rsidP="003300D4">
            <w:pPr>
              <w:pStyle w:val="SpecTableText"/>
              <w:widowControl w:val="0"/>
              <w:jc w:val="left"/>
              <w:rPr>
                <w:rFonts w:ascii="Arial" w:hAnsi="Arial" w:cs="Arial"/>
                <w:color w:val="auto"/>
              </w:rPr>
            </w:pPr>
            <w:r w:rsidRPr="009E3D2F">
              <w:rPr>
                <w:rFonts w:ascii="Arial" w:hAnsi="Arial" w:cs="Arial"/>
                <w:color w:val="0000FF"/>
              </w:rPr>
              <w:t>BTT5G_ENABLE_DISABLE</w:t>
            </w:r>
            <w:r w:rsidRPr="009E3D2F">
              <w:rPr>
                <w:rFonts w:ascii="Arial" w:hAnsi="Arial" w:cs="Arial"/>
              </w:rPr>
              <w:t xml:space="preserve"> can only be set to ENABLE whend </w:t>
            </w:r>
            <w:r w:rsidRPr="009E3D2F">
              <w:rPr>
                <w:rFonts w:ascii="Arial" w:hAnsi="Arial" w:cs="Arial"/>
                <w:color w:val="0000FF"/>
              </w:rPr>
              <w:t>BTT_ENABLE_DISABLE</w:t>
            </w:r>
            <w:r w:rsidRPr="009E3D2F">
              <w:rPr>
                <w:rFonts w:ascii="Arial" w:hAnsi="Arial" w:cs="Arial"/>
                <w:color w:val="auto"/>
              </w:rPr>
              <w:t xml:space="preserve"> is set to ENABLE. </w:t>
            </w:r>
          </w:p>
          <w:p w14:paraId="1AB796C6" w14:textId="77777777" w:rsidR="003300D4" w:rsidRPr="009E3D2F" w:rsidRDefault="003300D4" w:rsidP="003300D4">
            <w:pPr>
              <w:pStyle w:val="SpecTableText"/>
              <w:widowControl w:val="0"/>
              <w:jc w:val="left"/>
              <w:rPr>
                <w:rFonts w:ascii="Arial" w:hAnsi="Arial" w:cs="Arial"/>
                <w:color w:val="auto"/>
              </w:rPr>
            </w:pPr>
          </w:p>
          <w:p w14:paraId="101FEF8B" w14:textId="77777777" w:rsidR="003300D4" w:rsidRPr="009E3D2F" w:rsidRDefault="003300D4" w:rsidP="003300D4">
            <w:pPr>
              <w:pStyle w:val="SpecTableText"/>
              <w:widowControl w:val="0"/>
              <w:jc w:val="left"/>
              <w:rPr>
                <w:rFonts w:ascii="Arial" w:hAnsi="Arial" w:cs="Arial"/>
                <w:color w:val="auto"/>
              </w:rPr>
            </w:pPr>
            <w:r w:rsidRPr="009E3D2F">
              <w:rPr>
                <w:rFonts w:ascii="Arial" w:hAnsi="Arial" w:cs="Arial"/>
                <w:color w:val="auto"/>
              </w:rPr>
              <w:t>If BTT5G is ENABLE and BTT transitions to OFF or DISABLE, BTT5G signals shall not be processed.</w:t>
            </w:r>
          </w:p>
          <w:p w14:paraId="34355CA9" w14:textId="77777777" w:rsidR="003300D4" w:rsidRPr="009E3D2F" w:rsidRDefault="003300D4" w:rsidP="003300D4">
            <w:pPr>
              <w:pStyle w:val="SpecTableText"/>
              <w:widowControl w:val="0"/>
              <w:jc w:val="left"/>
              <w:rPr>
                <w:rFonts w:ascii="Arial" w:hAnsi="Arial" w:cs="Arial"/>
                <w:color w:val="auto"/>
              </w:rPr>
            </w:pPr>
          </w:p>
          <w:p w14:paraId="22FAE09B" w14:textId="7E308137" w:rsidR="003300D4" w:rsidRPr="009E3D2F" w:rsidRDefault="003300D4" w:rsidP="003300D4">
            <w:pPr>
              <w:pStyle w:val="SpecTableText"/>
              <w:widowControl w:val="0"/>
              <w:jc w:val="left"/>
              <w:rPr>
                <w:rFonts w:ascii="Arial" w:hAnsi="Arial" w:cs="Arial"/>
                <w:b/>
                <w:i/>
              </w:rPr>
            </w:pPr>
            <w:r w:rsidRPr="009E3D2F">
              <w:rPr>
                <w:rFonts w:ascii="Arial" w:hAnsi="Arial" w:cs="Arial"/>
                <w:color w:val="auto"/>
              </w:rPr>
              <w:t xml:space="preserve">The ADAS ECU shall not reject Method II configuration nor send a negative response code if </w:t>
            </w:r>
            <w:r w:rsidRPr="009E3D2F">
              <w:rPr>
                <w:rFonts w:ascii="Arial" w:hAnsi="Arial" w:cs="Arial"/>
                <w:color w:val="0000FF"/>
              </w:rPr>
              <w:t xml:space="preserve">BTT_ENABLE_DISABLE = </w:t>
            </w:r>
            <w:r w:rsidRPr="009E3D2F">
              <w:rPr>
                <w:rFonts w:ascii="Arial" w:hAnsi="Arial" w:cs="Arial"/>
                <w:color w:val="auto"/>
              </w:rPr>
              <w:t>DISABLE and</w:t>
            </w:r>
            <w:r w:rsidRPr="009E3D2F">
              <w:rPr>
                <w:rFonts w:ascii="Arial" w:hAnsi="Arial" w:cs="Arial"/>
                <w:color w:val="0000FF"/>
              </w:rPr>
              <w:t xml:space="preserve"> BTT5G_ENABLE_DISABLE =</w:t>
            </w:r>
            <w:r w:rsidRPr="009E3D2F">
              <w:rPr>
                <w:rFonts w:ascii="Arial" w:hAnsi="Arial" w:cs="Arial"/>
                <w:color w:val="auto"/>
              </w:rPr>
              <w:t xml:space="preserve"> ENABLE.</w:t>
            </w:r>
          </w:p>
        </w:tc>
      </w:tr>
    </w:tbl>
    <w:p w14:paraId="7A39F207" w14:textId="5C8225A9" w:rsidR="00D539EB" w:rsidRPr="00F806EE" w:rsidRDefault="00D539EB" w:rsidP="00D70CCB">
      <w:pPr>
        <w:pStyle w:val="SpecText"/>
        <w:ind w:left="0"/>
      </w:pPr>
    </w:p>
    <w:p w14:paraId="1C06EF54" w14:textId="77777777" w:rsidR="00D70CCB" w:rsidRPr="00F806EE" w:rsidRDefault="00D70CCB" w:rsidP="00D70CCB">
      <w:pPr>
        <w:pStyle w:val="Heading3"/>
      </w:pPr>
      <w:bookmarkStart w:id="455" w:name="_Toc477868036"/>
      <w:bookmarkStart w:id="456" w:name="_Toc478374091"/>
      <w:bookmarkStart w:id="457" w:name="_Toc479599364"/>
      <w:bookmarkStart w:id="458" w:name="_Toc479685292"/>
      <w:bookmarkStart w:id="459" w:name="_Toc482103910"/>
      <w:bookmarkStart w:id="460" w:name="_Toc482106157"/>
      <w:bookmarkStart w:id="461" w:name="_Toc507580444"/>
      <w:bookmarkStart w:id="462" w:name="_Toc51844727"/>
      <w:r w:rsidRPr="00F806EE">
        <w:lastRenderedPageBreak/>
        <w:t>Feature Cluster Interface</w:t>
      </w:r>
      <w:bookmarkEnd w:id="455"/>
      <w:bookmarkEnd w:id="456"/>
      <w:bookmarkEnd w:id="457"/>
      <w:bookmarkEnd w:id="458"/>
      <w:bookmarkEnd w:id="459"/>
      <w:bookmarkEnd w:id="460"/>
      <w:bookmarkEnd w:id="461"/>
      <w:bookmarkEnd w:id="462"/>
    </w:p>
    <w:p w14:paraId="51183BDC" w14:textId="70A0B612" w:rsidR="00D70CCB" w:rsidRPr="00F806EE" w:rsidRDefault="00D70CCB" w:rsidP="00D70CCB">
      <w:pPr>
        <w:pStyle w:val="SpecText"/>
        <w:ind w:left="720"/>
      </w:pPr>
      <w:r w:rsidRPr="00F806EE">
        <w:t xml:space="preserve">This section defines the Cluster CAN interface from the </w:t>
      </w:r>
      <w:r w:rsidR="00024445" w:rsidRPr="00F806EE">
        <w:t>ADAS ECU</w:t>
      </w:r>
      <w:r w:rsidR="00B837C1" w:rsidRPr="00F806EE">
        <w:t xml:space="preserve"> </w:t>
      </w:r>
      <w:r w:rsidRPr="00F806EE">
        <w:t xml:space="preserve">perspective. The detailed Cluster </w:t>
      </w:r>
      <w:r w:rsidR="00024445" w:rsidRPr="00F806EE">
        <w:t>BLIS/CTA</w:t>
      </w:r>
      <w:r w:rsidRPr="00F806EE">
        <w:t xml:space="preserve"> interface for the Cluster is in section 7.</w:t>
      </w:r>
      <w:r w:rsidR="00760587" w:rsidRPr="00F806EE">
        <w:t xml:space="preserve">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DC70D4" w:rsidRPr="00F806EE" w14:paraId="2248C818" w14:textId="77777777" w:rsidTr="000F1A41">
        <w:tc>
          <w:tcPr>
            <w:tcW w:w="1440" w:type="dxa"/>
            <w:shd w:val="clear" w:color="auto" w:fill="auto"/>
            <w:tcMar>
              <w:left w:w="0" w:type="dxa"/>
              <w:right w:w="115" w:type="dxa"/>
            </w:tcMar>
          </w:tcPr>
          <w:p w14:paraId="5FFF4141" w14:textId="77777777" w:rsidR="00DC70D4" w:rsidRPr="00F806EE" w:rsidRDefault="00DC70D4" w:rsidP="000F1A41">
            <w:pPr>
              <w:pStyle w:val="SpecTableText"/>
              <w:widowControl w:val="0"/>
              <w:jc w:val="left"/>
              <w:rPr>
                <w:b/>
              </w:rPr>
            </w:pPr>
            <w:r w:rsidRPr="00F806EE">
              <w:rPr>
                <w:rFonts w:ascii="Arial" w:hAnsi="Arial"/>
                <w:b/>
                <w:color w:val="auto"/>
              </w:rPr>
              <w:t>R: 3.5.2.1</w:t>
            </w:r>
          </w:p>
        </w:tc>
        <w:tc>
          <w:tcPr>
            <w:tcW w:w="7440" w:type="dxa"/>
            <w:shd w:val="clear" w:color="auto" w:fill="auto"/>
          </w:tcPr>
          <w:p w14:paraId="5E775019" w14:textId="73F52A84" w:rsidR="004D0AFB" w:rsidRPr="00F806EE" w:rsidRDefault="004D0AFB" w:rsidP="000F1A41">
            <w:pPr>
              <w:pStyle w:val="SpecText"/>
              <w:widowControl w:val="0"/>
              <w:ind w:left="0"/>
              <w:rPr>
                <w:rFonts w:cs="Arial"/>
              </w:rPr>
            </w:pPr>
            <w:r w:rsidRPr="00F806EE">
              <w:rPr>
                <w:rFonts w:cs="Arial"/>
              </w:rPr>
              <w:t xml:space="preserve">The Cluster HMI </w:t>
            </w:r>
            <w:r w:rsidR="001053B2" w:rsidRPr="00F806EE">
              <w:rPr>
                <w:rFonts w:cs="Arial"/>
              </w:rPr>
              <w:t>shall</w:t>
            </w:r>
            <w:r w:rsidRPr="00F806EE">
              <w:rPr>
                <w:rFonts w:cs="Arial"/>
              </w:rPr>
              <w:t xml:space="preserve"> be capable of turning the base features BLIS and CTA ON or OFF using the cluster message center. The ON/OFF Cluster CAN signals that control BLIS and CTA are </w:t>
            </w:r>
            <w:r w:rsidRPr="00F806EE">
              <w:rPr>
                <w:rFonts w:cs="Arial"/>
                <w:b/>
              </w:rPr>
              <w:t>Sod_D_Rq</w:t>
            </w:r>
            <w:r w:rsidRPr="00F806EE">
              <w:rPr>
                <w:rFonts w:cs="Arial"/>
              </w:rPr>
              <w:t xml:space="preserve"> and </w:t>
            </w:r>
            <w:r w:rsidRPr="00F806EE">
              <w:rPr>
                <w:rFonts w:cs="Arial"/>
                <w:b/>
              </w:rPr>
              <w:t>Cta_D_Rq</w:t>
            </w:r>
            <w:r w:rsidRPr="00F806EE">
              <w:rPr>
                <w:rFonts w:cs="Arial"/>
              </w:rPr>
              <w:t>.</w:t>
            </w:r>
            <w:r w:rsidR="00F02E31" w:rsidRPr="00F806EE">
              <w:rPr>
                <w:rFonts w:cs="Arial"/>
              </w:rPr>
              <w:t xml:space="preserve"> SODX shall read CAN signals </w:t>
            </w:r>
            <w:r w:rsidR="00F02E31" w:rsidRPr="00F806EE">
              <w:rPr>
                <w:rFonts w:cs="Arial"/>
                <w:b/>
              </w:rPr>
              <w:t>Sod_D_Rq</w:t>
            </w:r>
            <w:r w:rsidR="00F02E31" w:rsidRPr="00F806EE">
              <w:rPr>
                <w:rFonts w:cs="Arial"/>
              </w:rPr>
              <w:t xml:space="preserve"> and </w:t>
            </w:r>
            <w:r w:rsidR="00F02E31" w:rsidRPr="00F806EE">
              <w:rPr>
                <w:rFonts w:cs="Arial"/>
                <w:b/>
              </w:rPr>
              <w:t>Cta_D_Rq</w:t>
            </w:r>
            <w:r w:rsidR="00F02E31" w:rsidRPr="00F806EE">
              <w:rPr>
                <w:rFonts w:cs="Arial"/>
              </w:rPr>
              <w:t>.</w:t>
            </w:r>
          </w:p>
        </w:tc>
      </w:tr>
      <w:tr w:rsidR="004D0AFB" w:rsidRPr="00F806EE" w14:paraId="594260A4" w14:textId="77777777" w:rsidTr="000F1A41">
        <w:tc>
          <w:tcPr>
            <w:tcW w:w="1440" w:type="dxa"/>
            <w:shd w:val="clear" w:color="auto" w:fill="auto"/>
            <w:tcMar>
              <w:left w:w="0" w:type="dxa"/>
              <w:right w:w="115" w:type="dxa"/>
            </w:tcMar>
          </w:tcPr>
          <w:p w14:paraId="5D31019B" w14:textId="77777777" w:rsidR="004D0AFB" w:rsidRPr="00F806EE" w:rsidRDefault="00570D7C" w:rsidP="000F1A41">
            <w:pPr>
              <w:pStyle w:val="SpecTableText"/>
              <w:widowControl w:val="0"/>
              <w:jc w:val="left"/>
              <w:rPr>
                <w:b/>
              </w:rPr>
            </w:pPr>
            <w:r w:rsidRPr="00F806EE">
              <w:rPr>
                <w:rFonts w:ascii="Arial" w:hAnsi="Arial" w:cs="Arial"/>
                <w:b/>
                <w:color w:val="auto"/>
              </w:rPr>
              <w:t>R: 3.5.2.2</w:t>
            </w:r>
          </w:p>
        </w:tc>
        <w:tc>
          <w:tcPr>
            <w:tcW w:w="7440" w:type="dxa"/>
            <w:shd w:val="clear" w:color="auto" w:fill="auto"/>
          </w:tcPr>
          <w:p w14:paraId="6C173C8F" w14:textId="71A5BF8B" w:rsidR="00570D7C" w:rsidRPr="00F806EE" w:rsidRDefault="00B837C1" w:rsidP="000F1A41">
            <w:pPr>
              <w:pStyle w:val="SpecText"/>
              <w:widowControl w:val="0"/>
              <w:ind w:left="0"/>
              <w:rPr>
                <w:rFonts w:cs="Arial"/>
              </w:rPr>
            </w:pPr>
            <w:r w:rsidRPr="00F806EE">
              <w:rPr>
                <w:rFonts w:cs="Arial"/>
              </w:rPr>
              <w:t>For a key cycle power up ADAS</w:t>
            </w:r>
            <w:r w:rsidR="00570D7C" w:rsidRPr="00F806EE">
              <w:rPr>
                <w:rFonts w:cs="Arial"/>
              </w:rPr>
              <w:t xml:space="preserve"> </w:t>
            </w:r>
            <w:r w:rsidR="001053B2" w:rsidRPr="00F806EE">
              <w:rPr>
                <w:rFonts w:cs="Arial"/>
              </w:rPr>
              <w:t>shall</w:t>
            </w:r>
            <w:r w:rsidR="00570D7C" w:rsidRPr="00F806EE">
              <w:rPr>
                <w:rFonts w:cs="Arial"/>
              </w:rPr>
              <w:t xml:space="preserve"> </w:t>
            </w:r>
            <w:r w:rsidR="00A4255A" w:rsidRPr="00F806EE">
              <w:rPr>
                <w:rFonts w:cs="Arial"/>
              </w:rPr>
              <w:t>ignore</w:t>
            </w:r>
            <w:r w:rsidR="00570D7C" w:rsidRPr="00F806EE">
              <w:rPr>
                <w:rFonts w:cs="Arial"/>
              </w:rPr>
              <w:t xml:space="preserve"> Cluster ON/OFF command signals </w:t>
            </w:r>
            <w:r w:rsidR="00570D7C" w:rsidRPr="00F806EE">
              <w:rPr>
                <w:rFonts w:cs="Arial"/>
                <w:b/>
              </w:rPr>
              <w:t>Sod_D_Rq</w:t>
            </w:r>
            <w:r w:rsidR="00423E8F" w:rsidRPr="00F806EE">
              <w:rPr>
                <w:rFonts w:cs="Arial"/>
              </w:rPr>
              <w:t xml:space="preserve"> and </w:t>
            </w:r>
            <w:r w:rsidR="00570D7C" w:rsidRPr="00F806EE">
              <w:rPr>
                <w:rFonts w:cs="Arial"/>
                <w:b/>
              </w:rPr>
              <w:t>Cta_D_Rq</w:t>
            </w:r>
            <w:r w:rsidR="00423E8F" w:rsidRPr="00F806EE">
              <w:rPr>
                <w:rFonts w:cs="Arial"/>
              </w:rPr>
              <w:t xml:space="preserve"> </w:t>
            </w:r>
            <w:r w:rsidR="00570D7C" w:rsidRPr="00F806EE">
              <w:rPr>
                <w:rFonts w:cs="Arial"/>
              </w:rPr>
              <w:t>until after the 3 second Bulb Prove-Out timer.</w:t>
            </w:r>
            <w:r w:rsidR="00315972" w:rsidRPr="00F806EE">
              <w:rPr>
                <w:rFonts w:cs="Arial"/>
              </w:rPr>
              <w:t xml:space="preserve"> Three seconds after Power Up </w:t>
            </w:r>
            <w:r w:rsidR="00315972" w:rsidRPr="00F806EE">
              <w:rPr>
                <w:rFonts w:cs="Arial"/>
                <w:b/>
              </w:rPr>
              <w:t>Isig_BLIS_Last_Rem</w:t>
            </w:r>
            <w:r w:rsidR="00315972" w:rsidRPr="00F806EE">
              <w:rPr>
                <w:rFonts w:cs="Arial"/>
              </w:rPr>
              <w:t xml:space="preserve"> </w:t>
            </w:r>
            <w:r w:rsidR="001053B2" w:rsidRPr="00F806EE">
              <w:rPr>
                <w:rFonts w:cs="Arial"/>
              </w:rPr>
              <w:t>shall</w:t>
            </w:r>
            <w:r w:rsidR="00315972" w:rsidRPr="00F806EE">
              <w:rPr>
                <w:rFonts w:cs="Arial"/>
              </w:rPr>
              <w:t xml:space="preserve"> be modifiable by Cluster command </w:t>
            </w:r>
            <w:r w:rsidR="00315972" w:rsidRPr="00F806EE">
              <w:rPr>
                <w:rFonts w:cs="Arial"/>
                <w:b/>
              </w:rPr>
              <w:t xml:space="preserve">Sod_D_Rq </w:t>
            </w:r>
            <w:r w:rsidR="00F02E31" w:rsidRPr="00F806EE">
              <w:rPr>
                <w:rFonts w:cs="Arial"/>
              </w:rPr>
              <w:t>as specified in within this section</w:t>
            </w:r>
            <w:r w:rsidR="00315972" w:rsidRPr="00F806EE">
              <w:rPr>
                <w:rFonts w:cs="Arial"/>
              </w:rPr>
              <w:t>.</w:t>
            </w:r>
          </w:p>
          <w:p w14:paraId="4AA608A0" w14:textId="647472A4" w:rsidR="00887668" w:rsidRPr="00F806EE" w:rsidRDefault="0082694C" w:rsidP="000F1A41">
            <w:pPr>
              <w:pStyle w:val="SpecText"/>
              <w:widowControl w:val="0"/>
              <w:ind w:left="0"/>
              <w:rPr>
                <w:rFonts w:cs="Arial"/>
              </w:rPr>
            </w:pPr>
            <w:r w:rsidRPr="00F806EE">
              <w:rPr>
                <w:rFonts w:cs="Arial"/>
              </w:rPr>
              <w:t>BLIS/CTA</w:t>
            </w:r>
            <w:r w:rsidR="00570D7C" w:rsidRPr="00F806EE">
              <w:rPr>
                <w:rFonts w:cs="Arial"/>
              </w:rPr>
              <w:t xml:space="preserve"> </w:t>
            </w:r>
            <w:r w:rsidR="001053B2" w:rsidRPr="00F806EE">
              <w:rPr>
                <w:rFonts w:cs="Arial"/>
              </w:rPr>
              <w:t>shall</w:t>
            </w:r>
            <w:r w:rsidR="00570D7C" w:rsidRPr="00F806EE">
              <w:rPr>
                <w:rFonts w:cs="Arial"/>
              </w:rPr>
              <w:t xml:space="preserve"> not </w:t>
            </w:r>
            <w:r w:rsidR="00A4255A" w:rsidRPr="00F806EE">
              <w:rPr>
                <w:rFonts w:cs="Arial"/>
              </w:rPr>
              <w:t>ignore</w:t>
            </w:r>
            <w:r w:rsidR="00570D7C" w:rsidRPr="00F806EE">
              <w:rPr>
                <w:rFonts w:cs="Arial"/>
              </w:rPr>
              <w:t xml:space="preserve"> Cluster ON/OFF CAN signals for a running reset as specified in section 3.4.</w:t>
            </w:r>
          </w:p>
          <w:p w14:paraId="527B24DF" w14:textId="43FBF31E" w:rsidR="00570D7C" w:rsidRPr="00F806EE" w:rsidRDefault="00F02E31" w:rsidP="000F1A41">
            <w:pPr>
              <w:pStyle w:val="SpecText"/>
              <w:widowControl w:val="0"/>
              <w:ind w:left="0"/>
              <w:rPr>
                <w:i/>
              </w:rPr>
            </w:pPr>
            <w:r w:rsidRPr="00F806EE">
              <w:rPr>
                <w:rFonts w:cs="Arial"/>
                <w:i/>
              </w:rPr>
              <w:t xml:space="preserve">Note: </w:t>
            </w:r>
            <w:r w:rsidR="00887668" w:rsidRPr="00F806EE">
              <w:rPr>
                <w:rFonts w:cs="Arial"/>
                <w:i/>
              </w:rPr>
              <w:t>The Cluster does not retain S</w:t>
            </w:r>
            <w:r w:rsidR="0082694C" w:rsidRPr="00F806EE">
              <w:rPr>
                <w:rFonts w:cs="Arial"/>
                <w:i/>
              </w:rPr>
              <w:t>ide</w:t>
            </w:r>
            <w:r w:rsidR="00887668" w:rsidRPr="00F806EE">
              <w:rPr>
                <w:rFonts w:cs="Arial"/>
                <w:i/>
              </w:rPr>
              <w:t xml:space="preserve"> feature ON/OFF settings over a key cycle but uses the S</w:t>
            </w:r>
            <w:r w:rsidR="00024445" w:rsidRPr="00F806EE">
              <w:rPr>
                <w:rFonts w:cs="Arial"/>
                <w:i/>
              </w:rPr>
              <w:t>ide</w:t>
            </w:r>
            <w:r w:rsidR="00887668" w:rsidRPr="00F806EE">
              <w:rPr>
                <w:rFonts w:cs="Arial"/>
                <w:i/>
              </w:rPr>
              <w:t xml:space="preserve"> features to set up the Cluster feature status menus at power up initialization. The Cluster will set up BLIS and CTA via CAN signals </w:t>
            </w:r>
            <w:r w:rsidR="00887668" w:rsidRPr="00F806EE">
              <w:rPr>
                <w:rFonts w:cs="Arial"/>
                <w:b/>
                <w:i/>
              </w:rPr>
              <w:t>SodX_D_Stat</w:t>
            </w:r>
            <w:r w:rsidR="00887668" w:rsidRPr="00F806EE">
              <w:rPr>
                <w:rFonts w:cs="Arial"/>
                <w:i/>
              </w:rPr>
              <w:t xml:space="preserve"> and </w:t>
            </w:r>
            <w:r w:rsidR="00887668" w:rsidRPr="00F806EE">
              <w:rPr>
                <w:rFonts w:cs="Arial"/>
                <w:b/>
                <w:i/>
              </w:rPr>
              <w:t>CtaX_D_Stat</w:t>
            </w:r>
          </w:p>
        </w:tc>
      </w:tr>
      <w:tr w:rsidR="00570D7C" w:rsidRPr="00F806EE" w14:paraId="5AD60D0C" w14:textId="77777777" w:rsidTr="000F1A41">
        <w:tc>
          <w:tcPr>
            <w:tcW w:w="1440" w:type="dxa"/>
            <w:shd w:val="clear" w:color="auto" w:fill="auto"/>
            <w:tcMar>
              <w:left w:w="0" w:type="dxa"/>
              <w:right w:w="115" w:type="dxa"/>
            </w:tcMar>
          </w:tcPr>
          <w:p w14:paraId="6282676A" w14:textId="77777777" w:rsidR="00570D7C" w:rsidRPr="00F806EE" w:rsidRDefault="00570D7C" w:rsidP="000F1A41">
            <w:pPr>
              <w:pStyle w:val="SpecTableText"/>
              <w:widowControl w:val="0"/>
              <w:jc w:val="left"/>
              <w:rPr>
                <w:b/>
                <w:szCs w:val="18"/>
              </w:rPr>
            </w:pPr>
            <w:r w:rsidRPr="00F806EE">
              <w:rPr>
                <w:rFonts w:ascii="Arial" w:hAnsi="Arial" w:cs="Arial"/>
                <w:b/>
                <w:color w:val="auto"/>
                <w:szCs w:val="18"/>
              </w:rPr>
              <w:t>R: 3.5.2.3</w:t>
            </w:r>
          </w:p>
        </w:tc>
        <w:tc>
          <w:tcPr>
            <w:tcW w:w="7440" w:type="dxa"/>
            <w:shd w:val="clear" w:color="auto" w:fill="auto"/>
          </w:tcPr>
          <w:p w14:paraId="0380C4F5" w14:textId="11A97DB1" w:rsidR="00CD5A13" w:rsidRPr="00F806EE" w:rsidRDefault="0082694C" w:rsidP="007B536F">
            <w:pPr>
              <w:pStyle w:val="SpecText"/>
              <w:widowControl w:val="0"/>
              <w:ind w:left="0"/>
              <w:rPr>
                <w:rFonts w:cs="Arial"/>
              </w:rPr>
            </w:pPr>
            <w:r w:rsidRPr="00F806EE">
              <w:rPr>
                <w:rFonts w:cs="Arial"/>
              </w:rPr>
              <w:t>BLIS/CTA</w:t>
            </w:r>
            <w:r w:rsidR="00CD5A13" w:rsidRPr="00F806EE">
              <w:rPr>
                <w:rFonts w:cs="Arial"/>
              </w:rPr>
              <w:t xml:space="preserve"> </w:t>
            </w:r>
            <w:r w:rsidR="001053B2" w:rsidRPr="00F806EE">
              <w:rPr>
                <w:rFonts w:cs="Arial"/>
              </w:rPr>
              <w:t>shall</w:t>
            </w:r>
            <w:r w:rsidR="00CD5A13" w:rsidRPr="00F806EE">
              <w:rPr>
                <w:rFonts w:cs="Arial"/>
              </w:rPr>
              <w:t xml:space="preserve"> handle the </w:t>
            </w:r>
            <w:r w:rsidR="00CD5A13" w:rsidRPr="00F806EE">
              <w:rPr>
                <w:rFonts w:cs="Arial"/>
                <w:b/>
              </w:rPr>
              <w:t>Sod_D_Rq</w:t>
            </w:r>
            <w:r w:rsidR="00CD5A13" w:rsidRPr="00F806EE">
              <w:rPr>
                <w:rFonts w:cs="Arial"/>
              </w:rPr>
              <w:t xml:space="preserve"> = UNKNOW</w:t>
            </w:r>
            <w:r w:rsidR="002E4D6D" w:rsidRPr="00F806EE">
              <w:rPr>
                <w:rFonts w:cs="Arial"/>
              </w:rPr>
              <w:t>N</w:t>
            </w:r>
            <w:r w:rsidR="00CD5A13" w:rsidRPr="00F806EE">
              <w:rPr>
                <w:rFonts w:cs="Arial"/>
              </w:rPr>
              <w:t xml:space="preserve"> and </w:t>
            </w:r>
            <w:r w:rsidR="00CD5A13" w:rsidRPr="00F806EE">
              <w:rPr>
                <w:rFonts w:cs="Arial"/>
                <w:b/>
              </w:rPr>
              <w:t>Cta_D_Rq</w:t>
            </w:r>
            <w:r w:rsidR="00CD5A13" w:rsidRPr="00F806EE">
              <w:rPr>
                <w:rFonts w:cs="Arial"/>
              </w:rPr>
              <w:t xml:space="preserve"> = UNKNOW</w:t>
            </w:r>
            <w:r w:rsidR="002E4D6D" w:rsidRPr="00F806EE">
              <w:rPr>
                <w:rFonts w:cs="Arial"/>
              </w:rPr>
              <w:t>N</w:t>
            </w:r>
            <w:r w:rsidR="00CD5A13" w:rsidRPr="00F806EE">
              <w:rPr>
                <w:rFonts w:cs="Arial"/>
              </w:rPr>
              <w:t xml:space="preserve"> as follows:</w:t>
            </w:r>
          </w:p>
          <w:p w14:paraId="3FC646AB" w14:textId="2E4883E8" w:rsidR="007B536F" w:rsidRPr="00F806EE" w:rsidRDefault="00570D7C" w:rsidP="007B536F">
            <w:pPr>
              <w:pStyle w:val="SpecText"/>
              <w:widowControl w:val="0"/>
              <w:ind w:left="0"/>
              <w:rPr>
                <w:rFonts w:cs="Arial"/>
              </w:rPr>
            </w:pPr>
            <w:r w:rsidRPr="00F806EE">
              <w:rPr>
                <w:rFonts w:cs="Arial"/>
              </w:rPr>
              <w:t>At key cycle power up</w:t>
            </w:r>
            <w:r w:rsidR="007B536F" w:rsidRPr="00F806EE">
              <w:rPr>
                <w:rFonts w:cs="Arial"/>
              </w:rPr>
              <w:t xml:space="preserve"> and post initialization </w:t>
            </w:r>
            <w:r w:rsidR="007B536F" w:rsidRPr="00F806EE">
              <w:rPr>
                <w:rFonts w:cs="Arial"/>
                <w:b/>
              </w:rPr>
              <w:t>Sod_D_Rq</w:t>
            </w:r>
            <w:r w:rsidR="00423E8F" w:rsidRPr="00F806EE">
              <w:rPr>
                <w:rFonts w:cs="Arial"/>
              </w:rPr>
              <w:t xml:space="preserve"> = UNKNOWN and </w:t>
            </w:r>
            <w:r w:rsidR="007B536F" w:rsidRPr="00F806EE">
              <w:rPr>
                <w:rFonts w:cs="Arial"/>
                <w:b/>
              </w:rPr>
              <w:t>Cta_D_Rq</w:t>
            </w:r>
            <w:r w:rsidR="007B536F" w:rsidRPr="00F806EE">
              <w:rPr>
                <w:rFonts w:cs="Arial"/>
              </w:rPr>
              <w:t xml:space="preserve"> = UNKNOWN and remain at these values until the customer causes an ON/OFF command transition via the message center for that specific feature.  After a customer induced ON/OFF transition the Cluster </w:t>
            </w:r>
            <w:r w:rsidR="00CD5A13" w:rsidRPr="00F806EE">
              <w:rPr>
                <w:rFonts w:cs="Arial"/>
                <w:b/>
              </w:rPr>
              <w:t>Sod</w:t>
            </w:r>
            <w:r w:rsidR="007B536F" w:rsidRPr="00F806EE">
              <w:rPr>
                <w:rFonts w:cs="Arial"/>
                <w:b/>
              </w:rPr>
              <w:t>_D_Rq</w:t>
            </w:r>
            <w:r w:rsidR="00CD5A13" w:rsidRPr="00F806EE">
              <w:rPr>
                <w:rFonts w:cs="Arial"/>
                <w:b/>
              </w:rPr>
              <w:t xml:space="preserve"> </w:t>
            </w:r>
            <w:r w:rsidR="00CD5A13" w:rsidRPr="00F806EE">
              <w:rPr>
                <w:rFonts w:cs="Arial"/>
              </w:rPr>
              <w:t>and/or</w:t>
            </w:r>
            <w:r w:rsidR="00CD5A13" w:rsidRPr="00F806EE">
              <w:rPr>
                <w:rFonts w:cs="Arial"/>
                <w:b/>
              </w:rPr>
              <w:t xml:space="preserve"> Cta_D_Rq</w:t>
            </w:r>
            <w:r w:rsidR="007B536F" w:rsidRPr="00F806EE">
              <w:rPr>
                <w:rFonts w:cs="Arial"/>
                <w:b/>
              </w:rPr>
              <w:t xml:space="preserve"> </w:t>
            </w:r>
            <w:r w:rsidR="007B536F" w:rsidRPr="00F806EE">
              <w:rPr>
                <w:rFonts w:cs="Arial"/>
              </w:rPr>
              <w:t>CAN signal</w:t>
            </w:r>
            <w:r w:rsidR="00CD5A13" w:rsidRPr="00F806EE">
              <w:rPr>
                <w:rFonts w:cs="Arial"/>
              </w:rPr>
              <w:t>s</w:t>
            </w:r>
            <w:r w:rsidR="007B536F" w:rsidRPr="00F806EE">
              <w:rPr>
                <w:rFonts w:cs="Arial"/>
              </w:rPr>
              <w:t xml:space="preserve"> will be set to ON or OFF</w:t>
            </w:r>
            <w:r w:rsidR="00CD5A13" w:rsidRPr="00F806EE">
              <w:rPr>
                <w:rFonts w:cs="Arial"/>
              </w:rPr>
              <w:t xml:space="preserve">. After that the </w:t>
            </w:r>
            <w:r w:rsidR="00CD5A13" w:rsidRPr="00F806EE">
              <w:rPr>
                <w:rFonts w:cs="Arial"/>
                <w:b/>
              </w:rPr>
              <w:t xml:space="preserve">Sod_D_Rq </w:t>
            </w:r>
            <w:r w:rsidR="00CD5A13" w:rsidRPr="00F806EE">
              <w:rPr>
                <w:rFonts w:cs="Arial"/>
              </w:rPr>
              <w:t>and/or</w:t>
            </w:r>
            <w:r w:rsidR="00CD5A13" w:rsidRPr="00F806EE">
              <w:rPr>
                <w:rFonts w:cs="Arial"/>
                <w:b/>
              </w:rPr>
              <w:t xml:space="preserve"> Cta_D_Rq </w:t>
            </w:r>
            <w:r w:rsidR="00CD5A13" w:rsidRPr="00F806EE">
              <w:rPr>
                <w:rFonts w:cs="Arial"/>
              </w:rPr>
              <w:t xml:space="preserve">state </w:t>
            </w:r>
            <w:r w:rsidR="00813A30" w:rsidRPr="00F806EE">
              <w:rPr>
                <w:rFonts w:cs="Arial"/>
              </w:rPr>
              <w:t>shall</w:t>
            </w:r>
            <w:r w:rsidR="00CD5A13" w:rsidRPr="00F806EE">
              <w:rPr>
                <w:rFonts w:cs="Arial"/>
              </w:rPr>
              <w:t xml:space="preserve"> indicate ON/OFF for the remainder of the key cycle.</w:t>
            </w:r>
          </w:p>
          <w:p w14:paraId="1701AF12" w14:textId="1F185140" w:rsidR="00570D7C" w:rsidRPr="00F806EE" w:rsidRDefault="00887668" w:rsidP="007B536F">
            <w:pPr>
              <w:rPr>
                <w:rFonts w:ascii="Arial" w:hAnsi="Arial"/>
                <w:i/>
                <w:sz w:val="18"/>
              </w:rPr>
            </w:pPr>
            <w:r w:rsidRPr="00F806EE">
              <w:rPr>
                <w:rFonts w:ascii="Arial" w:hAnsi="Arial" w:cs="Arial"/>
                <w:i/>
                <w:sz w:val="18"/>
                <w:szCs w:val="20"/>
              </w:rPr>
              <w:t xml:space="preserve">Note: </w:t>
            </w:r>
            <w:r w:rsidR="007B536F" w:rsidRPr="00F806EE">
              <w:rPr>
                <w:rFonts w:ascii="Arial" w:hAnsi="Arial"/>
                <w:i/>
                <w:sz w:val="18"/>
              </w:rPr>
              <w:t xml:space="preserve">For </w:t>
            </w:r>
            <w:r w:rsidR="007B536F" w:rsidRPr="00F806EE">
              <w:rPr>
                <w:rFonts w:ascii="Arial" w:hAnsi="Arial"/>
                <w:i/>
                <w:color w:val="000000"/>
                <w:sz w:val="18"/>
              </w:rPr>
              <w:t xml:space="preserve">example, at power up </w:t>
            </w:r>
            <w:r w:rsidR="0082694C" w:rsidRPr="00F806EE">
              <w:rPr>
                <w:rFonts w:ascii="Arial" w:hAnsi="Arial"/>
                <w:i/>
                <w:color w:val="000000"/>
                <w:sz w:val="18"/>
              </w:rPr>
              <w:t>ADAS</w:t>
            </w:r>
            <w:r w:rsidR="007B536F" w:rsidRPr="00F806EE">
              <w:rPr>
                <w:rFonts w:ascii="Arial" w:hAnsi="Arial"/>
                <w:i/>
                <w:color w:val="000000"/>
                <w:sz w:val="18"/>
              </w:rPr>
              <w:t xml:space="preserve"> sends </w:t>
            </w:r>
            <w:r w:rsidR="007B536F" w:rsidRPr="00F806EE">
              <w:rPr>
                <w:rFonts w:ascii="Arial" w:hAnsi="Arial"/>
                <w:b/>
                <w:i/>
                <w:color w:val="000000"/>
                <w:sz w:val="18"/>
              </w:rPr>
              <w:t xml:space="preserve">SodX_D_Stat </w:t>
            </w:r>
            <w:r w:rsidR="007B536F" w:rsidRPr="00F806EE">
              <w:rPr>
                <w:rFonts w:ascii="Arial" w:hAnsi="Arial"/>
                <w:i/>
                <w:color w:val="000000"/>
                <w:sz w:val="18"/>
              </w:rPr>
              <w:t xml:space="preserve">= ON but the Cluster will keep </w:t>
            </w:r>
            <w:r w:rsidR="007B536F" w:rsidRPr="00F806EE">
              <w:rPr>
                <w:rFonts w:ascii="Arial" w:hAnsi="Arial"/>
                <w:b/>
                <w:i/>
                <w:sz w:val="18"/>
              </w:rPr>
              <w:t>Sod_D_Rq</w:t>
            </w:r>
            <w:r w:rsidR="007B536F" w:rsidRPr="00F806EE">
              <w:rPr>
                <w:rFonts w:ascii="Arial" w:hAnsi="Arial"/>
                <w:i/>
                <w:sz w:val="18"/>
              </w:rPr>
              <w:t xml:space="preserve"> = UNKNOWN. Then the customer turns BLIS to OFF. The Cluster will set </w:t>
            </w:r>
            <w:r w:rsidR="007B536F" w:rsidRPr="00F806EE">
              <w:rPr>
                <w:rFonts w:ascii="Arial" w:hAnsi="Arial"/>
                <w:b/>
                <w:i/>
                <w:sz w:val="18"/>
              </w:rPr>
              <w:t>Sod_D_Rq</w:t>
            </w:r>
            <w:r w:rsidR="007B536F" w:rsidRPr="00F806EE">
              <w:rPr>
                <w:rFonts w:ascii="Arial" w:hAnsi="Arial"/>
                <w:i/>
                <w:sz w:val="18"/>
              </w:rPr>
              <w:t xml:space="preserve"> = OFF. From then on </w:t>
            </w:r>
            <w:r w:rsidR="007B536F" w:rsidRPr="00F806EE">
              <w:rPr>
                <w:rFonts w:ascii="Arial" w:hAnsi="Arial"/>
                <w:b/>
                <w:i/>
                <w:sz w:val="18"/>
              </w:rPr>
              <w:t>Sod_D_Rq</w:t>
            </w:r>
            <w:r w:rsidR="007B536F" w:rsidRPr="00F806EE">
              <w:rPr>
                <w:rFonts w:ascii="Arial" w:hAnsi="Arial"/>
                <w:i/>
                <w:sz w:val="18"/>
              </w:rPr>
              <w:t xml:space="preserve"> will reflect the actual state of BLIS regardless the source of the BLIS ON/OFF command.</w:t>
            </w:r>
          </w:p>
          <w:p w14:paraId="47902B1E" w14:textId="446BB3E6" w:rsidR="00A12929" w:rsidRPr="00F806EE" w:rsidRDefault="00A12929" w:rsidP="007B536F">
            <w:pPr>
              <w:rPr>
                <w:rFonts w:ascii="Arial" w:hAnsi="Arial"/>
                <w:i/>
                <w:sz w:val="18"/>
              </w:rPr>
            </w:pPr>
          </w:p>
          <w:p w14:paraId="3491DCF2" w14:textId="2DBF3D7D" w:rsidR="002E4D6D" w:rsidRPr="00F806EE" w:rsidRDefault="00A12929" w:rsidP="007B536F">
            <w:pPr>
              <w:rPr>
                <w:rFonts w:ascii="Arial" w:hAnsi="Arial"/>
                <w:i/>
                <w:sz w:val="18"/>
              </w:rPr>
            </w:pPr>
            <w:r w:rsidRPr="00F806EE">
              <w:rPr>
                <w:rFonts w:ascii="Arial" w:hAnsi="Arial"/>
                <w:i/>
                <w:sz w:val="18"/>
              </w:rPr>
              <w:t xml:space="preserve">Note: For </w:t>
            </w:r>
            <w:r w:rsidRPr="00F806EE">
              <w:rPr>
                <w:rFonts w:ascii="Arial" w:hAnsi="Arial"/>
                <w:b/>
                <w:i/>
                <w:sz w:val="18"/>
              </w:rPr>
              <w:t>Sod_D_Rq</w:t>
            </w:r>
            <w:r w:rsidRPr="00F806EE">
              <w:rPr>
                <w:rFonts w:ascii="Arial" w:hAnsi="Arial"/>
                <w:i/>
                <w:sz w:val="18"/>
              </w:rPr>
              <w:t xml:space="preserve"> and </w:t>
            </w:r>
            <w:r w:rsidRPr="00F806EE">
              <w:rPr>
                <w:rFonts w:ascii="Arial" w:hAnsi="Arial"/>
                <w:b/>
                <w:i/>
                <w:sz w:val="18"/>
              </w:rPr>
              <w:t>Cta_D_Rq</w:t>
            </w:r>
            <w:r w:rsidRPr="00F806EE">
              <w:rPr>
                <w:rFonts w:ascii="Arial" w:hAnsi="Arial"/>
                <w:i/>
                <w:sz w:val="18"/>
              </w:rPr>
              <w:t xml:space="preserve"> UNKNOWN is equivalent to their .dbc file states NoDataExist (0x2) or Unused (0x3).</w:t>
            </w:r>
          </w:p>
        </w:tc>
      </w:tr>
      <w:tr w:rsidR="003D0AD6" w:rsidRPr="00F806EE" w14:paraId="3B43F080" w14:textId="77777777" w:rsidTr="000F1A41">
        <w:tc>
          <w:tcPr>
            <w:tcW w:w="1440" w:type="dxa"/>
            <w:shd w:val="clear" w:color="auto" w:fill="auto"/>
            <w:tcMar>
              <w:left w:w="0" w:type="dxa"/>
              <w:right w:w="115" w:type="dxa"/>
            </w:tcMar>
          </w:tcPr>
          <w:p w14:paraId="60BF7D18" w14:textId="77777777" w:rsidR="003D0AD6" w:rsidRPr="00F806EE" w:rsidRDefault="003D0AD6" w:rsidP="000F1A41">
            <w:pPr>
              <w:pStyle w:val="SpecTableText"/>
              <w:widowControl w:val="0"/>
              <w:jc w:val="left"/>
              <w:rPr>
                <w:b/>
              </w:rPr>
            </w:pPr>
            <w:r w:rsidRPr="00F806EE">
              <w:rPr>
                <w:b/>
              </w:rPr>
              <w:t>R: 3.5.2.4</w:t>
            </w:r>
          </w:p>
        </w:tc>
        <w:tc>
          <w:tcPr>
            <w:tcW w:w="7440" w:type="dxa"/>
            <w:shd w:val="clear" w:color="auto" w:fill="auto"/>
          </w:tcPr>
          <w:p w14:paraId="2D2EE59A" w14:textId="66E00A12" w:rsidR="003D0AD6" w:rsidRPr="00F806EE" w:rsidRDefault="003D0AD6" w:rsidP="000F1A41">
            <w:pPr>
              <w:pStyle w:val="SpecText"/>
              <w:widowControl w:val="0"/>
              <w:ind w:left="0"/>
              <w:rPr>
                <w:rFonts w:cs="Arial"/>
              </w:rPr>
            </w:pPr>
            <w:r w:rsidRPr="00F806EE">
              <w:rPr>
                <w:rFonts w:cs="Arial"/>
              </w:rPr>
              <w:t xml:space="preserve">When the </w:t>
            </w:r>
            <w:r w:rsidRPr="00F806EE">
              <w:rPr>
                <w:rFonts w:cs="Arial"/>
                <w:b/>
              </w:rPr>
              <w:t>Sod_D_Rq</w:t>
            </w:r>
            <w:r w:rsidR="00423E8F" w:rsidRPr="00F806EE">
              <w:rPr>
                <w:rFonts w:cs="Arial"/>
              </w:rPr>
              <w:t xml:space="preserve"> or </w:t>
            </w:r>
            <w:r w:rsidRPr="00F806EE">
              <w:rPr>
                <w:rFonts w:cs="Arial"/>
                <w:b/>
              </w:rPr>
              <w:t>Cta_D_Rq</w:t>
            </w:r>
            <w:r w:rsidR="00423E8F" w:rsidRPr="00F806EE">
              <w:rPr>
                <w:rFonts w:cs="Arial"/>
                <w:b/>
              </w:rPr>
              <w:t xml:space="preserve"> </w:t>
            </w:r>
            <w:r w:rsidRPr="00F806EE">
              <w:rPr>
                <w:rFonts w:cs="Arial"/>
              </w:rPr>
              <w:t>signal is received by BLIS</w:t>
            </w:r>
            <w:r w:rsidR="00423E8F" w:rsidRPr="00F806EE">
              <w:rPr>
                <w:rFonts w:cs="Arial"/>
              </w:rPr>
              <w:t xml:space="preserve"> or </w:t>
            </w:r>
            <w:r w:rsidRPr="00F806EE">
              <w:rPr>
                <w:rFonts w:cs="Arial"/>
              </w:rPr>
              <w:t xml:space="preserve">CTA initiating an ON or OFF transition, the SODX </w:t>
            </w:r>
            <w:r w:rsidR="00813A30" w:rsidRPr="00F806EE">
              <w:rPr>
                <w:rFonts w:cs="Arial"/>
              </w:rPr>
              <w:t>shall</w:t>
            </w:r>
            <w:r w:rsidRPr="00F806EE">
              <w:rPr>
                <w:rFonts w:cs="Arial"/>
              </w:rPr>
              <w:t xml:space="preserve"> respond with a confirmation of system state change via </w:t>
            </w:r>
            <w:r w:rsidRPr="00F806EE">
              <w:rPr>
                <w:rFonts w:cs="Arial"/>
                <w:b/>
              </w:rPr>
              <w:t>SodX_D_Stat</w:t>
            </w:r>
            <w:r w:rsidR="00423E8F" w:rsidRPr="00F806EE">
              <w:rPr>
                <w:rFonts w:cs="Arial"/>
              </w:rPr>
              <w:t xml:space="preserve"> or </w:t>
            </w:r>
            <w:r w:rsidRPr="00F806EE">
              <w:rPr>
                <w:rFonts w:cs="Arial"/>
                <w:b/>
              </w:rPr>
              <w:t>CtaX_D_Stat</w:t>
            </w:r>
            <w:r w:rsidR="00423E8F" w:rsidRPr="00F806EE">
              <w:rPr>
                <w:rFonts w:cs="Arial"/>
              </w:rPr>
              <w:t xml:space="preserve"> </w:t>
            </w:r>
            <w:r w:rsidRPr="00F806EE">
              <w:rPr>
                <w:rFonts w:cs="Arial"/>
              </w:rPr>
              <w:t xml:space="preserve">CAN signals.  These CAN signals </w:t>
            </w:r>
            <w:r w:rsidR="00813A30" w:rsidRPr="00F806EE">
              <w:rPr>
                <w:rFonts w:cs="Arial"/>
              </w:rPr>
              <w:t>shall</w:t>
            </w:r>
            <w:r w:rsidRPr="00F806EE">
              <w:rPr>
                <w:rFonts w:cs="Arial"/>
              </w:rPr>
              <w:t xml:space="preserve"> reflect the actual ON/OFF setting of the feature and not simply a command echo.</w:t>
            </w:r>
          </w:p>
          <w:p w14:paraId="7B2AFD4A" w14:textId="77777777" w:rsidR="003D0AD6" w:rsidRPr="00F806EE" w:rsidRDefault="003D0AD6" w:rsidP="000F1A41">
            <w:pPr>
              <w:pStyle w:val="SpecText"/>
              <w:widowControl w:val="0"/>
              <w:ind w:left="0"/>
              <w:rPr>
                <w:rFonts w:cs="Arial"/>
                <w:i/>
              </w:rPr>
            </w:pPr>
            <w:r w:rsidRPr="00F806EE">
              <w:rPr>
                <w:rFonts w:cs="Arial"/>
                <w:i/>
              </w:rPr>
              <w:t>Note – If a BLIS fault is detected see ON/OFF behavior in the Fault Processing section; requirements 3.7.10.11 and 3.7.10.12.</w:t>
            </w:r>
          </w:p>
        </w:tc>
      </w:tr>
      <w:tr w:rsidR="00741B00" w:rsidRPr="00F806EE" w14:paraId="79475AF9" w14:textId="77777777" w:rsidTr="000F1A41">
        <w:tc>
          <w:tcPr>
            <w:tcW w:w="1440" w:type="dxa"/>
            <w:shd w:val="clear" w:color="auto" w:fill="auto"/>
            <w:tcMar>
              <w:left w:w="0" w:type="dxa"/>
              <w:right w:w="115" w:type="dxa"/>
            </w:tcMar>
          </w:tcPr>
          <w:p w14:paraId="49ADE6A9" w14:textId="75D30D9E" w:rsidR="00741B00" w:rsidRPr="00F806EE" w:rsidRDefault="00741B00" w:rsidP="000F1A41">
            <w:pPr>
              <w:pStyle w:val="SpecTableText"/>
              <w:widowControl w:val="0"/>
              <w:jc w:val="left"/>
              <w:rPr>
                <w:b/>
              </w:rPr>
            </w:pPr>
            <w:r w:rsidRPr="00F806EE">
              <w:rPr>
                <w:b/>
              </w:rPr>
              <w:t>R: 3.5.2.5</w:t>
            </w:r>
          </w:p>
        </w:tc>
        <w:tc>
          <w:tcPr>
            <w:tcW w:w="7440" w:type="dxa"/>
            <w:shd w:val="clear" w:color="auto" w:fill="auto"/>
          </w:tcPr>
          <w:p w14:paraId="2F76BD42" w14:textId="321B6B83" w:rsidR="00741B00" w:rsidRPr="00F806EE" w:rsidRDefault="00741B00" w:rsidP="000F1A41">
            <w:pPr>
              <w:pStyle w:val="SpecText"/>
              <w:widowControl w:val="0"/>
              <w:ind w:left="0"/>
              <w:rPr>
                <w:rFonts w:cs="Arial"/>
              </w:rPr>
            </w:pPr>
            <w:r w:rsidRPr="00F806EE">
              <w:rPr>
                <w:rFonts w:cs="Arial"/>
              </w:rPr>
              <w:t xml:space="preserve">While </w:t>
            </w:r>
            <w:r w:rsidRPr="00F806EE">
              <w:rPr>
                <w:rFonts w:cs="Arial"/>
                <w:b/>
              </w:rPr>
              <w:t>SodX_D_Stat</w:t>
            </w:r>
            <w:r w:rsidRPr="00F806EE">
              <w:rPr>
                <w:rFonts w:cs="Arial"/>
              </w:rPr>
              <w:t xml:space="preserve"> = TRAILER TOW OFF | DISABLE, SODX </w:t>
            </w:r>
            <w:r w:rsidR="00813A30" w:rsidRPr="00F806EE">
              <w:rPr>
                <w:rFonts w:cs="Arial"/>
              </w:rPr>
              <w:t>shall</w:t>
            </w:r>
            <w:r w:rsidRPr="00F806EE">
              <w:rPr>
                <w:rFonts w:cs="Arial"/>
              </w:rPr>
              <w:t xml:space="preserve"> ignore </w:t>
            </w:r>
            <w:r w:rsidRPr="00F806EE">
              <w:rPr>
                <w:rFonts w:cs="Arial"/>
                <w:b/>
              </w:rPr>
              <w:t>Sod_D_Rq</w:t>
            </w:r>
            <w:r w:rsidRPr="00F806EE">
              <w:rPr>
                <w:rFonts w:cs="Arial"/>
              </w:rPr>
              <w:t xml:space="preserve"> state change commands. </w:t>
            </w:r>
          </w:p>
        </w:tc>
      </w:tr>
      <w:tr w:rsidR="00741B00" w:rsidRPr="00F806EE" w14:paraId="3D1B428D" w14:textId="77777777" w:rsidTr="00741B00">
        <w:tc>
          <w:tcPr>
            <w:tcW w:w="1440" w:type="dxa"/>
            <w:shd w:val="clear" w:color="auto" w:fill="auto"/>
            <w:tcMar>
              <w:left w:w="0" w:type="dxa"/>
              <w:right w:w="115" w:type="dxa"/>
            </w:tcMar>
          </w:tcPr>
          <w:p w14:paraId="3040F0DF" w14:textId="6F807780" w:rsidR="00741B00" w:rsidRPr="00F806EE" w:rsidRDefault="00741B00" w:rsidP="00741B00">
            <w:pPr>
              <w:pStyle w:val="SpecTableText"/>
              <w:widowControl w:val="0"/>
              <w:jc w:val="left"/>
              <w:rPr>
                <w:b/>
              </w:rPr>
            </w:pPr>
            <w:r w:rsidRPr="00F806EE">
              <w:rPr>
                <w:b/>
              </w:rPr>
              <w:t>R: 3.5.2.6</w:t>
            </w:r>
          </w:p>
        </w:tc>
        <w:tc>
          <w:tcPr>
            <w:tcW w:w="7440" w:type="dxa"/>
            <w:shd w:val="clear" w:color="auto" w:fill="auto"/>
          </w:tcPr>
          <w:p w14:paraId="466573E0" w14:textId="33C5F338" w:rsidR="00741B00" w:rsidRPr="00F806EE" w:rsidRDefault="00741B00" w:rsidP="00741B00">
            <w:pPr>
              <w:pStyle w:val="SpecText"/>
              <w:widowControl w:val="0"/>
              <w:ind w:left="0"/>
              <w:rPr>
                <w:rFonts w:cs="Arial"/>
              </w:rPr>
            </w:pPr>
            <w:r w:rsidRPr="00F806EE">
              <w:rPr>
                <w:rFonts w:cs="Arial"/>
              </w:rPr>
              <w:t xml:space="preserve">While </w:t>
            </w:r>
            <w:r w:rsidRPr="00F806EE">
              <w:rPr>
                <w:rFonts w:cs="Arial"/>
                <w:b/>
              </w:rPr>
              <w:t>CtaX_D_Stat</w:t>
            </w:r>
            <w:r w:rsidRPr="00F806EE">
              <w:rPr>
                <w:rFonts w:cs="Arial"/>
              </w:rPr>
              <w:t xml:space="preserve"> = TRAILER TOW OFF | DISABLE, SODX </w:t>
            </w:r>
            <w:r w:rsidR="00813A30" w:rsidRPr="00F806EE">
              <w:rPr>
                <w:rFonts w:cs="Arial"/>
              </w:rPr>
              <w:t>shall</w:t>
            </w:r>
            <w:r w:rsidRPr="00F806EE">
              <w:rPr>
                <w:rFonts w:cs="Arial"/>
              </w:rPr>
              <w:t xml:space="preserve"> ignore </w:t>
            </w:r>
            <w:r w:rsidRPr="00F806EE">
              <w:rPr>
                <w:rFonts w:cs="Arial"/>
                <w:b/>
              </w:rPr>
              <w:t>CtaX_D_Rq</w:t>
            </w:r>
            <w:r w:rsidRPr="00F806EE">
              <w:rPr>
                <w:rFonts w:cs="Arial"/>
              </w:rPr>
              <w:t xml:space="preserve"> state change commands. </w:t>
            </w:r>
          </w:p>
        </w:tc>
      </w:tr>
      <w:tr w:rsidR="00423E8F" w:rsidRPr="00F806EE" w14:paraId="78F9ABBE" w14:textId="77777777" w:rsidTr="000F1A41">
        <w:tc>
          <w:tcPr>
            <w:tcW w:w="1440" w:type="dxa"/>
            <w:shd w:val="clear" w:color="auto" w:fill="auto"/>
            <w:tcMar>
              <w:left w:w="0" w:type="dxa"/>
              <w:right w:w="115" w:type="dxa"/>
            </w:tcMar>
          </w:tcPr>
          <w:p w14:paraId="386E38A4" w14:textId="1DCA6197" w:rsidR="00423E8F" w:rsidRPr="00F806EE" w:rsidRDefault="00423E8F" w:rsidP="000F1A41">
            <w:pPr>
              <w:pStyle w:val="SpecTableText"/>
              <w:widowControl w:val="0"/>
              <w:jc w:val="left"/>
              <w:rPr>
                <w:b/>
              </w:rPr>
            </w:pPr>
            <w:r w:rsidRPr="00F806EE">
              <w:rPr>
                <w:b/>
              </w:rPr>
              <w:t>R: 3.5.2.</w:t>
            </w:r>
            <w:r w:rsidR="00741B00" w:rsidRPr="00F806EE">
              <w:rPr>
                <w:b/>
              </w:rPr>
              <w:t>7</w:t>
            </w:r>
          </w:p>
        </w:tc>
        <w:tc>
          <w:tcPr>
            <w:tcW w:w="7440" w:type="dxa"/>
            <w:shd w:val="clear" w:color="auto" w:fill="auto"/>
          </w:tcPr>
          <w:p w14:paraId="777FB2C2" w14:textId="22BA7A1A" w:rsidR="00423E8F" w:rsidRPr="00F806EE" w:rsidRDefault="00423E8F" w:rsidP="000F1A41">
            <w:pPr>
              <w:pStyle w:val="SpecText"/>
              <w:widowControl w:val="0"/>
              <w:ind w:left="0"/>
              <w:rPr>
                <w:rFonts w:cs="Arial"/>
              </w:rPr>
            </w:pPr>
            <w:r w:rsidRPr="00F806EE">
              <w:rPr>
                <w:rFonts w:cs="Arial"/>
              </w:rPr>
              <w:t xml:space="preserve">If </w:t>
            </w:r>
            <w:r w:rsidRPr="00F806EE">
              <w:rPr>
                <w:rFonts w:cs="Arial"/>
                <w:b/>
              </w:rPr>
              <w:t>Sod_D_Rq</w:t>
            </w:r>
            <w:r w:rsidRPr="00F806EE">
              <w:rPr>
                <w:rFonts w:cs="Arial"/>
              </w:rPr>
              <w:t xml:space="preserve"> becomes missing, BLIS </w:t>
            </w:r>
            <w:r w:rsidR="00813A30" w:rsidRPr="00F806EE">
              <w:rPr>
                <w:rFonts w:cs="Arial"/>
              </w:rPr>
              <w:t>shall</w:t>
            </w:r>
            <w:r w:rsidRPr="00F806EE">
              <w:rPr>
                <w:rFonts w:cs="Arial"/>
              </w:rPr>
              <w:t xml:space="preserve"> default to ON,</w:t>
            </w:r>
            <w:r w:rsidRPr="00F806EE">
              <w:rPr>
                <w:rFonts w:cs="Arial"/>
                <w:b/>
              </w:rPr>
              <w:t xml:space="preserve"> SODX_D_Stat</w:t>
            </w:r>
            <w:r w:rsidRPr="00F806EE">
              <w:rPr>
                <w:rFonts w:cs="Arial"/>
              </w:rPr>
              <w:t xml:space="preserve"> = ON, and proceed with normal operation. No BLIS fault </w:t>
            </w:r>
            <w:r w:rsidR="00813A30" w:rsidRPr="00F806EE">
              <w:rPr>
                <w:rFonts w:cs="Arial"/>
              </w:rPr>
              <w:t>shall</w:t>
            </w:r>
            <w:r w:rsidRPr="00F806EE">
              <w:rPr>
                <w:rFonts w:cs="Arial"/>
              </w:rPr>
              <w:t xml:space="preserve"> be indicated (see Fault Processing section 3.7.10).</w:t>
            </w:r>
          </w:p>
        </w:tc>
      </w:tr>
      <w:tr w:rsidR="00423E8F" w:rsidRPr="00F806EE" w14:paraId="7ECA56EE" w14:textId="77777777" w:rsidTr="00423E8F">
        <w:trPr>
          <w:trHeight w:val="345"/>
        </w:trPr>
        <w:tc>
          <w:tcPr>
            <w:tcW w:w="1440" w:type="dxa"/>
            <w:shd w:val="clear" w:color="auto" w:fill="auto"/>
            <w:tcMar>
              <w:left w:w="0" w:type="dxa"/>
              <w:right w:w="115" w:type="dxa"/>
            </w:tcMar>
          </w:tcPr>
          <w:p w14:paraId="1D3E8E30" w14:textId="53766A71" w:rsidR="00423E8F" w:rsidRPr="00F806EE" w:rsidRDefault="00423E8F" w:rsidP="000F1A41">
            <w:pPr>
              <w:pStyle w:val="SpecTableText"/>
              <w:widowControl w:val="0"/>
              <w:jc w:val="left"/>
              <w:rPr>
                <w:b/>
              </w:rPr>
            </w:pPr>
            <w:r w:rsidRPr="00F806EE">
              <w:rPr>
                <w:b/>
              </w:rPr>
              <w:t>R: 3.5.2.</w:t>
            </w:r>
            <w:r w:rsidR="00741B00" w:rsidRPr="00F806EE">
              <w:rPr>
                <w:b/>
              </w:rPr>
              <w:t>8</w:t>
            </w:r>
          </w:p>
        </w:tc>
        <w:tc>
          <w:tcPr>
            <w:tcW w:w="7440" w:type="dxa"/>
            <w:shd w:val="clear" w:color="auto" w:fill="auto"/>
          </w:tcPr>
          <w:p w14:paraId="03E18C27" w14:textId="53103CD8" w:rsidR="00423E8F" w:rsidRPr="00F806EE" w:rsidRDefault="00423E8F" w:rsidP="000F1A41">
            <w:pPr>
              <w:pStyle w:val="SpecText"/>
              <w:widowControl w:val="0"/>
              <w:ind w:left="0"/>
              <w:rPr>
                <w:rFonts w:cs="Arial"/>
              </w:rPr>
            </w:pPr>
            <w:r w:rsidRPr="00F806EE">
              <w:rPr>
                <w:rFonts w:cs="Arial"/>
              </w:rPr>
              <w:t xml:space="preserve">If the </w:t>
            </w:r>
            <w:r w:rsidRPr="00F806EE">
              <w:rPr>
                <w:rFonts w:cs="Arial"/>
                <w:b/>
              </w:rPr>
              <w:t>Cta_D_Rq</w:t>
            </w:r>
            <w:r w:rsidRPr="00F806EE">
              <w:rPr>
                <w:rFonts w:cs="Arial"/>
              </w:rPr>
              <w:t xml:space="preserve"> becomes missing, CTA </w:t>
            </w:r>
            <w:r w:rsidR="00813A30" w:rsidRPr="00F806EE">
              <w:rPr>
                <w:rFonts w:cs="Arial"/>
              </w:rPr>
              <w:t>shall</w:t>
            </w:r>
            <w:r w:rsidRPr="00F806EE">
              <w:rPr>
                <w:rFonts w:cs="Arial"/>
              </w:rPr>
              <w:t xml:space="preserve"> default to ON and proceed with normal operation. No CTA fault </w:t>
            </w:r>
            <w:r w:rsidR="00813A30" w:rsidRPr="00F806EE">
              <w:rPr>
                <w:rFonts w:cs="Arial"/>
              </w:rPr>
              <w:t>shall</w:t>
            </w:r>
            <w:r w:rsidRPr="00F806EE">
              <w:rPr>
                <w:rFonts w:cs="Arial"/>
              </w:rPr>
              <w:t xml:space="preserve"> be indicated (see Fault Processing section 3.7.10).</w:t>
            </w:r>
          </w:p>
        </w:tc>
      </w:tr>
    </w:tbl>
    <w:p w14:paraId="3375F374" w14:textId="77777777" w:rsidR="00851D7F" w:rsidRPr="00F806EE" w:rsidRDefault="00851D7F" w:rsidP="0035547F">
      <w:pPr>
        <w:pStyle w:val="SpecText"/>
      </w:pPr>
    </w:p>
    <w:p w14:paraId="4F0980E2" w14:textId="73A64A57" w:rsidR="00D70CCB" w:rsidRPr="00F806EE" w:rsidRDefault="00236858" w:rsidP="00D70CCB">
      <w:pPr>
        <w:pStyle w:val="Heading3"/>
      </w:pPr>
      <w:bookmarkStart w:id="463" w:name="_Toc477868037"/>
      <w:bookmarkStart w:id="464" w:name="_Toc478374092"/>
      <w:bookmarkStart w:id="465" w:name="_Toc479599365"/>
      <w:bookmarkStart w:id="466" w:name="_Toc479685293"/>
      <w:bookmarkStart w:id="467" w:name="_Toc482103911"/>
      <w:bookmarkStart w:id="468" w:name="_Toc482106158"/>
      <w:bookmarkStart w:id="469" w:name="_Toc51844728"/>
      <w:bookmarkStart w:id="470" w:name="_Toc507580445"/>
      <w:r w:rsidRPr="00F806EE">
        <w:t xml:space="preserve">Base </w:t>
      </w:r>
      <w:r w:rsidR="00D70CCB" w:rsidRPr="00F806EE">
        <w:t>Feature On/Off</w:t>
      </w:r>
      <w:bookmarkEnd w:id="463"/>
      <w:bookmarkEnd w:id="464"/>
      <w:bookmarkEnd w:id="465"/>
      <w:bookmarkEnd w:id="466"/>
      <w:bookmarkEnd w:id="467"/>
      <w:bookmarkEnd w:id="468"/>
      <w:bookmarkEnd w:id="469"/>
      <w:r w:rsidR="00B837C1" w:rsidRPr="00F806EE">
        <w:t xml:space="preserve"> </w:t>
      </w:r>
      <w:bookmarkEnd w:id="470"/>
    </w:p>
    <w:p w14:paraId="3AA22C7A" w14:textId="77777777" w:rsidR="00D70CCB" w:rsidRPr="00F806EE" w:rsidRDefault="00236858" w:rsidP="00D70CCB">
      <w:pPr>
        <w:pStyle w:val="SpecText"/>
        <w:ind w:left="720"/>
      </w:pPr>
      <w:r w:rsidRPr="00F806EE">
        <w:t>Base features BLIS and CTA ON/OFF control are specified within. These requirements assume BLIS and CTA are enabled and at post initialization.</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621D2E" w:rsidRPr="00F806EE" w14:paraId="5BC539FE" w14:textId="77777777" w:rsidTr="0063533E">
        <w:tc>
          <w:tcPr>
            <w:tcW w:w="1440" w:type="dxa"/>
            <w:shd w:val="clear" w:color="auto" w:fill="auto"/>
            <w:tcMar>
              <w:left w:w="0" w:type="dxa"/>
              <w:right w:w="115" w:type="dxa"/>
            </w:tcMar>
          </w:tcPr>
          <w:p w14:paraId="7A911E02" w14:textId="77777777" w:rsidR="00621D2E" w:rsidRPr="00F806EE" w:rsidRDefault="00621D2E" w:rsidP="0063533E">
            <w:pPr>
              <w:pStyle w:val="SpecTableText"/>
              <w:widowControl w:val="0"/>
              <w:jc w:val="left"/>
              <w:rPr>
                <w:b/>
              </w:rPr>
            </w:pPr>
            <w:r w:rsidRPr="00F806EE">
              <w:rPr>
                <w:b/>
              </w:rPr>
              <w:t>R: 3.5</w:t>
            </w:r>
            <w:r w:rsidR="00236858" w:rsidRPr="00F806EE">
              <w:rPr>
                <w:b/>
              </w:rPr>
              <w:t>.3.1</w:t>
            </w:r>
          </w:p>
        </w:tc>
        <w:tc>
          <w:tcPr>
            <w:tcW w:w="7440" w:type="dxa"/>
            <w:shd w:val="clear" w:color="auto" w:fill="auto"/>
          </w:tcPr>
          <w:p w14:paraId="4A8A5B8A" w14:textId="4F1F78B3" w:rsidR="00F02E31" w:rsidRPr="00F806EE" w:rsidRDefault="000648B1" w:rsidP="00621D2E">
            <w:pPr>
              <w:pStyle w:val="SpecTableText"/>
              <w:widowControl w:val="0"/>
              <w:jc w:val="left"/>
              <w:rPr>
                <w:rFonts w:ascii="Arial" w:hAnsi="Arial" w:cs="Arial"/>
              </w:rPr>
            </w:pPr>
            <w:r w:rsidRPr="00F806EE">
              <w:rPr>
                <w:rFonts w:ascii="Arial" w:hAnsi="Arial" w:cs="Arial"/>
              </w:rPr>
              <w:t xml:space="preserve">When </w:t>
            </w:r>
            <w:r w:rsidR="0077533D" w:rsidRPr="00F806EE">
              <w:rPr>
                <w:rFonts w:ascii="Arial" w:hAnsi="Arial" w:cs="Arial"/>
              </w:rPr>
              <w:t>BLIS is OFF</w:t>
            </w:r>
            <w:r w:rsidRPr="00F806EE">
              <w:rPr>
                <w:rFonts w:ascii="Arial" w:hAnsi="Arial" w:cs="Arial"/>
              </w:rPr>
              <w:t>,</w:t>
            </w:r>
            <w:r w:rsidR="00621D2E" w:rsidRPr="00F806EE">
              <w:rPr>
                <w:rFonts w:ascii="Arial" w:hAnsi="Arial" w:cs="Arial"/>
              </w:rPr>
              <w:t xml:space="preserve"> </w:t>
            </w:r>
            <w:r w:rsidR="00621D2E" w:rsidRPr="00F806EE">
              <w:rPr>
                <w:rFonts w:ascii="Arial" w:hAnsi="Arial" w:cs="Arial"/>
                <w:b/>
              </w:rPr>
              <w:t>SodAlrtX_D_Stat</w:t>
            </w:r>
            <w:r w:rsidRPr="00F806EE">
              <w:rPr>
                <w:rFonts w:ascii="Arial" w:hAnsi="Arial" w:cs="Arial"/>
              </w:rPr>
              <w:t xml:space="preserve"> = OFF </w:t>
            </w:r>
            <w:r w:rsidR="00621D2E" w:rsidRPr="00F806EE">
              <w:rPr>
                <w:rFonts w:ascii="Arial" w:hAnsi="Arial" w:cs="Arial"/>
              </w:rPr>
              <w:t>and if configured for HMI LED hardw</w:t>
            </w:r>
            <w:r w:rsidR="0077533D" w:rsidRPr="00F806EE">
              <w:rPr>
                <w:rFonts w:ascii="Arial" w:hAnsi="Arial" w:cs="Arial"/>
              </w:rPr>
              <w:t xml:space="preserve">ire the hardwire LED </w:t>
            </w:r>
            <w:r w:rsidR="00813A30" w:rsidRPr="00F806EE">
              <w:rPr>
                <w:rFonts w:ascii="Arial" w:hAnsi="Arial" w:cs="Arial"/>
              </w:rPr>
              <w:t>shall</w:t>
            </w:r>
            <w:r w:rsidR="0077533D" w:rsidRPr="00F806EE">
              <w:rPr>
                <w:rFonts w:ascii="Arial" w:hAnsi="Arial" w:cs="Arial"/>
              </w:rPr>
              <w:t xml:space="preserve"> not be activated for BLIS alerts</w:t>
            </w:r>
            <w:r w:rsidR="00621D2E" w:rsidRPr="00F806EE">
              <w:rPr>
                <w:rFonts w:ascii="Arial" w:hAnsi="Arial" w:cs="Arial"/>
              </w:rPr>
              <w:t>.</w:t>
            </w:r>
          </w:p>
          <w:p w14:paraId="2613AC49" w14:textId="2BF26390" w:rsidR="00621D2E" w:rsidRPr="00F806EE" w:rsidRDefault="00D40A2B" w:rsidP="00F02E31">
            <w:pPr>
              <w:pStyle w:val="SpecTableText"/>
              <w:widowControl w:val="0"/>
              <w:jc w:val="left"/>
              <w:rPr>
                <w:rFonts w:ascii="Arial" w:hAnsi="Arial" w:cs="Arial"/>
              </w:rPr>
            </w:pPr>
            <w:r w:rsidRPr="00F806EE">
              <w:rPr>
                <w:rFonts w:ascii="Arial" w:hAnsi="Arial" w:cs="Arial"/>
              </w:rPr>
              <w:lastRenderedPageBreak/>
              <w:t xml:space="preserve"> </w:t>
            </w:r>
            <w:r w:rsidR="00621D2E" w:rsidRPr="00F806EE">
              <w:rPr>
                <w:rFonts w:ascii="Arial" w:hAnsi="Arial"/>
                <w:color w:val="auto"/>
              </w:rPr>
              <w:t>When B</w:t>
            </w:r>
            <w:r w:rsidR="00F02E31" w:rsidRPr="00F806EE">
              <w:rPr>
                <w:rFonts w:ascii="Arial" w:hAnsi="Arial"/>
                <w:color w:val="auto"/>
              </w:rPr>
              <w:t xml:space="preserve">LIS is ON, </w:t>
            </w:r>
            <w:r w:rsidR="00887668" w:rsidRPr="00F806EE">
              <w:rPr>
                <w:rFonts w:ascii="Arial" w:hAnsi="Arial" w:cs="Arial"/>
                <w:color w:val="auto"/>
              </w:rPr>
              <w:t>BLIS Alerts are allow</w:t>
            </w:r>
            <w:r w:rsidR="00B837C1" w:rsidRPr="00F806EE">
              <w:rPr>
                <w:rFonts w:ascii="Arial" w:hAnsi="Arial" w:cs="Arial"/>
                <w:color w:val="auto"/>
              </w:rPr>
              <w:t>ed</w:t>
            </w:r>
            <w:r w:rsidR="00887668" w:rsidRPr="00F806EE">
              <w:rPr>
                <w:rFonts w:ascii="Arial" w:hAnsi="Arial" w:cs="Arial"/>
                <w:color w:val="auto"/>
              </w:rPr>
              <w:t xml:space="preserve"> via</w:t>
            </w:r>
            <w:r w:rsidR="00621D2E" w:rsidRPr="00F806EE">
              <w:rPr>
                <w:rFonts w:ascii="Arial" w:hAnsi="Arial" w:cs="Arial"/>
                <w:color w:val="auto"/>
              </w:rPr>
              <w:t xml:space="preserve"> </w:t>
            </w:r>
            <w:r w:rsidR="00621D2E" w:rsidRPr="00F806EE">
              <w:rPr>
                <w:rFonts w:ascii="Arial" w:hAnsi="Arial"/>
                <w:b/>
                <w:color w:val="auto"/>
              </w:rPr>
              <w:t>SodAlrtX_D_Stat</w:t>
            </w:r>
            <w:r w:rsidR="00F02E31" w:rsidRPr="00F806EE">
              <w:rPr>
                <w:rFonts w:ascii="Arial" w:hAnsi="Arial"/>
                <w:b/>
                <w:color w:val="auto"/>
              </w:rPr>
              <w:t xml:space="preserve"> </w:t>
            </w:r>
            <w:r w:rsidR="00F02E31" w:rsidRPr="00F806EE">
              <w:rPr>
                <w:rFonts w:ascii="Arial" w:hAnsi="Arial"/>
                <w:color w:val="auto"/>
              </w:rPr>
              <w:t>and LED hardwire.</w:t>
            </w:r>
          </w:p>
        </w:tc>
      </w:tr>
      <w:tr w:rsidR="00431F4A" w:rsidRPr="00F806EE" w14:paraId="3F86F3EC" w14:textId="77777777" w:rsidTr="0063533E">
        <w:tc>
          <w:tcPr>
            <w:tcW w:w="1440" w:type="dxa"/>
            <w:shd w:val="clear" w:color="auto" w:fill="auto"/>
            <w:tcMar>
              <w:left w:w="0" w:type="dxa"/>
              <w:right w:w="115" w:type="dxa"/>
            </w:tcMar>
          </w:tcPr>
          <w:p w14:paraId="384EBE6F" w14:textId="77777777" w:rsidR="00431F4A" w:rsidRPr="00F806EE" w:rsidRDefault="006B31CA" w:rsidP="0063533E">
            <w:pPr>
              <w:pStyle w:val="SpecTableText"/>
              <w:widowControl w:val="0"/>
              <w:jc w:val="left"/>
              <w:rPr>
                <w:b/>
              </w:rPr>
            </w:pPr>
            <w:r w:rsidRPr="00F806EE">
              <w:rPr>
                <w:b/>
              </w:rPr>
              <w:lastRenderedPageBreak/>
              <w:t>R: 3.5</w:t>
            </w:r>
            <w:r w:rsidR="00236858" w:rsidRPr="00F806EE">
              <w:rPr>
                <w:b/>
              </w:rPr>
              <w:t>.3.2</w:t>
            </w:r>
          </w:p>
        </w:tc>
        <w:tc>
          <w:tcPr>
            <w:tcW w:w="7440" w:type="dxa"/>
            <w:shd w:val="clear" w:color="auto" w:fill="auto"/>
          </w:tcPr>
          <w:p w14:paraId="3FEC7726" w14:textId="410AB7B3" w:rsidR="00431F4A" w:rsidRPr="00F806EE" w:rsidRDefault="00431F4A" w:rsidP="00431F4A">
            <w:pPr>
              <w:pStyle w:val="SpecTableText"/>
              <w:widowControl w:val="0"/>
              <w:jc w:val="left"/>
              <w:rPr>
                <w:rFonts w:ascii="Arial" w:hAnsi="Arial" w:cs="Arial"/>
              </w:rPr>
            </w:pPr>
            <w:r w:rsidRPr="00F806EE">
              <w:rPr>
                <w:rFonts w:ascii="Arial" w:hAnsi="Arial" w:cs="Arial"/>
              </w:rPr>
              <w:t>When CTA is OFF</w:t>
            </w:r>
            <w:r w:rsidR="0077533D" w:rsidRPr="00F806EE">
              <w:rPr>
                <w:rFonts w:ascii="Arial" w:hAnsi="Arial" w:cs="Arial"/>
              </w:rPr>
              <w:t>,</w:t>
            </w:r>
            <w:r w:rsidRPr="00F806EE">
              <w:rPr>
                <w:rFonts w:ascii="Arial" w:hAnsi="Arial" w:cs="Arial"/>
              </w:rPr>
              <w:t xml:space="preserve"> </w:t>
            </w:r>
            <w:r w:rsidRPr="00F806EE">
              <w:rPr>
                <w:rFonts w:ascii="Arial" w:hAnsi="Arial" w:cs="Arial"/>
                <w:b/>
              </w:rPr>
              <w:t>CtaAlrtX_D_Stat</w:t>
            </w:r>
            <w:r w:rsidRPr="00F806EE">
              <w:rPr>
                <w:rFonts w:ascii="Arial" w:hAnsi="Arial" w:cs="Arial"/>
              </w:rPr>
              <w:t xml:space="preserve"> and </w:t>
            </w:r>
            <w:r w:rsidRPr="00F806EE">
              <w:rPr>
                <w:rFonts w:ascii="Arial" w:hAnsi="Arial" w:cs="Arial"/>
                <w:b/>
              </w:rPr>
              <w:t xml:space="preserve">CtaAlrtX2_D_Stat </w:t>
            </w:r>
            <w:r w:rsidR="00813A30" w:rsidRPr="00F806EE">
              <w:rPr>
                <w:rFonts w:ascii="Arial" w:hAnsi="Arial" w:cs="Arial"/>
              </w:rPr>
              <w:t>shall</w:t>
            </w:r>
            <w:r w:rsidRPr="00F806EE">
              <w:rPr>
                <w:rFonts w:ascii="Arial" w:hAnsi="Arial" w:cs="Arial"/>
              </w:rPr>
              <w:t xml:space="preserve"> equal OFF</w:t>
            </w:r>
            <w:r w:rsidR="006B31CA" w:rsidRPr="00F806EE">
              <w:rPr>
                <w:rFonts w:ascii="Arial" w:hAnsi="Arial" w:cs="Arial"/>
              </w:rPr>
              <w:t xml:space="preserve"> (0x0)</w:t>
            </w:r>
            <w:r w:rsidRPr="00F806EE">
              <w:rPr>
                <w:rFonts w:ascii="Arial" w:hAnsi="Arial" w:cs="Arial"/>
              </w:rPr>
              <w:t>.</w:t>
            </w:r>
          </w:p>
          <w:p w14:paraId="6DA3C9F0" w14:textId="21C064D4" w:rsidR="00431F4A" w:rsidRPr="00F806EE" w:rsidRDefault="00431F4A" w:rsidP="006B31CA">
            <w:pPr>
              <w:pStyle w:val="SpecTableText"/>
              <w:widowControl w:val="0"/>
              <w:jc w:val="left"/>
              <w:rPr>
                <w:rFonts w:ascii="Arial" w:hAnsi="Arial" w:cs="Arial"/>
              </w:rPr>
            </w:pPr>
            <w:r w:rsidRPr="00F806EE">
              <w:rPr>
                <w:rFonts w:ascii="Arial" w:hAnsi="Arial"/>
                <w:color w:val="auto"/>
              </w:rPr>
              <w:t xml:space="preserve">When CTA </w:t>
            </w:r>
            <w:r w:rsidR="00F02E31" w:rsidRPr="00F806EE">
              <w:rPr>
                <w:rFonts w:ascii="Arial" w:hAnsi="Arial" w:cs="Arial"/>
                <w:color w:val="auto"/>
              </w:rPr>
              <w:t>is ON,</w:t>
            </w:r>
            <w:r w:rsidRPr="00F806EE">
              <w:rPr>
                <w:rFonts w:ascii="Arial" w:hAnsi="Arial"/>
                <w:color w:val="auto"/>
              </w:rPr>
              <w:t xml:space="preserve"> </w:t>
            </w:r>
            <w:r w:rsidR="00F02E31" w:rsidRPr="00F806EE">
              <w:rPr>
                <w:rFonts w:ascii="Arial" w:hAnsi="Arial"/>
                <w:color w:val="auto"/>
              </w:rPr>
              <w:t xml:space="preserve">CTA alerts are allowed via </w:t>
            </w:r>
            <w:r w:rsidRPr="00F806EE">
              <w:rPr>
                <w:rFonts w:ascii="Arial" w:hAnsi="Arial" w:cs="Arial"/>
                <w:b/>
              </w:rPr>
              <w:t>CtaAlrtX_D_Stat</w:t>
            </w:r>
            <w:r w:rsidRPr="00F806EE">
              <w:rPr>
                <w:rFonts w:ascii="Arial" w:hAnsi="Arial" w:cs="Arial"/>
              </w:rPr>
              <w:t xml:space="preserve"> </w:t>
            </w:r>
            <w:r w:rsidR="006B31CA" w:rsidRPr="00F806EE">
              <w:rPr>
                <w:rFonts w:ascii="Arial" w:hAnsi="Arial" w:cs="Arial"/>
              </w:rPr>
              <w:t xml:space="preserve">= ON (02) </w:t>
            </w:r>
            <w:r w:rsidRPr="00F806EE">
              <w:rPr>
                <w:rFonts w:ascii="Arial" w:hAnsi="Arial" w:cs="Arial"/>
              </w:rPr>
              <w:t xml:space="preserve">and </w:t>
            </w:r>
            <w:r w:rsidRPr="00F806EE">
              <w:rPr>
                <w:rFonts w:ascii="Arial" w:hAnsi="Arial" w:cs="Arial"/>
                <w:b/>
              </w:rPr>
              <w:t xml:space="preserve">CtaAlrtX2_D_Stat </w:t>
            </w:r>
            <w:r w:rsidR="006B31CA" w:rsidRPr="00F806EE">
              <w:rPr>
                <w:rFonts w:ascii="Arial" w:hAnsi="Arial" w:cs="Arial"/>
                <w:b/>
              </w:rPr>
              <w:t xml:space="preserve"> = AlertZone1 (0x1).</w:t>
            </w:r>
          </w:p>
        </w:tc>
      </w:tr>
      <w:tr w:rsidR="00621D2E" w:rsidRPr="00F806EE" w14:paraId="4ABAE2A4" w14:textId="77777777" w:rsidTr="0063533E">
        <w:tc>
          <w:tcPr>
            <w:tcW w:w="1440" w:type="dxa"/>
            <w:shd w:val="clear" w:color="auto" w:fill="auto"/>
            <w:tcMar>
              <w:left w:w="0" w:type="dxa"/>
              <w:right w:w="115" w:type="dxa"/>
            </w:tcMar>
          </w:tcPr>
          <w:p w14:paraId="3748889D" w14:textId="77777777" w:rsidR="00621D2E" w:rsidRPr="00F806EE" w:rsidRDefault="006B31CA" w:rsidP="0063533E">
            <w:pPr>
              <w:pStyle w:val="SpecTableText"/>
              <w:widowControl w:val="0"/>
              <w:jc w:val="left"/>
              <w:rPr>
                <w:b/>
                <w:strike/>
              </w:rPr>
            </w:pPr>
            <w:r w:rsidRPr="00F806EE">
              <w:rPr>
                <w:b/>
              </w:rPr>
              <w:t>R: 3.5</w:t>
            </w:r>
            <w:r w:rsidR="00236858" w:rsidRPr="00F806EE">
              <w:rPr>
                <w:b/>
              </w:rPr>
              <w:t>.3.3</w:t>
            </w:r>
          </w:p>
        </w:tc>
        <w:tc>
          <w:tcPr>
            <w:tcW w:w="7440" w:type="dxa"/>
            <w:shd w:val="clear" w:color="auto" w:fill="auto"/>
          </w:tcPr>
          <w:p w14:paraId="03E951E8" w14:textId="3A98C946" w:rsidR="00887668" w:rsidRPr="00F806EE" w:rsidRDefault="00621D2E" w:rsidP="006B31CA">
            <w:pPr>
              <w:pStyle w:val="SpecTableText"/>
              <w:widowControl w:val="0"/>
              <w:jc w:val="left"/>
              <w:rPr>
                <w:rFonts w:ascii="Arial" w:hAnsi="Arial" w:cs="Arial"/>
                <w:color w:val="auto"/>
              </w:rPr>
            </w:pPr>
            <w:r w:rsidRPr="00F806EE">
              <w:rPr>
                <w:rFonts w:ascii="Arial" w:hAnsi="Arial" w:cs="Arial"/>
                <w:color w:val="auto"/>
              </w:rPr>
              <w:t xml:space="preserve">The BLIS or CTA feature </w:t>
            </w:r>
            <w:r w:rsidR="00813A30" w:rsidRPr="00F806EE">
              <w:rPr>
                <w:rFonts w:ascii="Arial" w:hAnsi="Arial" w:cs="Arial"/>
                <w:color w:val="auto"/>
              </w:rPr>
              <w:t>shall</w:t>
            </w:r>
            <w:r w:rsidRPr="00F806EE">
              <w:rPr>
                <w:rFonts w:ascii="Arial" w:hAnsi="Arial" w:cs="Arial"/>
                <w:color w:val="auto"/>
              </w:rPr>
              <w:t xml:space="preserve"> be capable of being turned ON and OFF regardless of which mode the </w:t>
            </w:r>
            <w:r w:rsidR="0082694C" w:rsidRPr="00F806EE">
              <w:rPr>
                <w:rFonts w:ascii="Arial" w:hAnsi="Arial" w:cs="Arial"/>
                <w:color w:val="auto"/>
              </w:rPr>
              <w:t>ADAS</w:t>
            </w:r>
            <w:r w:rsidRPr="00F806EE">
              <w:rPr>
                <w:rFonts w:ascii="Arial" w:hAnsi="Arial" w:cs="Arial"/>
                <w:color w:val="auto"/>
              </w:rPr>
              <w:t xml:space="preserve"> is in. </w:t>
            </w:r>
          </w:p>
          <w:p w14:paraId="5B57828A" w14:textId="77777777" w:rsidR="00887668" w:rsidRPr="00F806EE" w:rsidRDefault="00887668" w:rsidP="006B31CA">
            <w:pPr>
              <w:pStyle w:val="SpecTableText"/>
              <w:widowControl w:val="0"/>
              <w:jc w:val="left"/>
              <w:rPr>
                <w:rFonts w:ascii="Arial" w:hAnsi="Arial" w:cs="Arial"/>
                <w:color w:val="auto"/>
              </w:rPr>
            </w:pPr>
          </w:p>
          <w:p w14:paraId="74ADCDBE" w14:textId="20C2A3CD" w:rsidR="00621D2E" w:rsidRPr="00F806EE" w:rsidRDefault="00887668" w:rsidP="006B31CA">
            <w:pPr>
              <w:pStyle w:val="SpecTableText"/>
              <w:widowControl w:val="0"/>
              <w:jc w:val="left"/>
              <w:rPr>
                <w:rFonts w:ascii="Arial" w:hAnsi="Arial"/>
                <w:i/>
                <w:color w:val="auto"/>
              </w:rPr>
            </w:pPr>
            <w:r w:rsidRPr="00F806EE">
              <w:rPr>
                <w:rFonts w:ascii="Arial" w:hAnsi="Arial" w:cs="Arial"/>
                <w:i/>
                <w:color w:val="auto"/>
              </w:rPr>
              <w:t xml:space="preserve">Note: </w:t>
            </w:r>
            <w:r w:rsidR="00621D2E" w:rsidRPr="00F806EE">
              <w:rPr>
                <w:rFonts w:ascii="Arial" w:hAnsi="Arial"/>
                <w:i/>
                <w:color w:val="auto"/>
              </w:rPr>
              <w:t xml:space="preserve">For example, if the </w:t>
            </w:r>
            <w:r w:rsidR="0082694C" w:rsidRPr="00F806EE">
              <w:rPr>
                <w:rFonts w:ascii="Arial" w:hAnsi="Arial"/>
                <w:i/>
                <w:color w:val="auto"/>
              </w:rPr>
              <w:t>ADAS</w:t>
            </w:r>
            <w:r w:rsidR="00621D2E" w:rsidRPr="00F806EE">
              <w:rPr>
                <w:rFonts w:ascii="Arial" w:hAnsi="Arial"/>
                <w:i/>
                <w:color w:val="auto"/>
              </w:rPr>
              <w:t xml:space="preserve"> is in CTA mode and the </w:t>
            </w:r>
            <w:r w:rsidR="0082694C" w:rsidRPr="00F806EE">
              <w:rPr>
                <w:rFonts w:ascii="Arial" w:hAnsi="Arial"/>
                <w:i/>
                <w:color w:val="auto"/>
              </w:rPr>
              <w:t>ADAS</w:t>
            </w:r>
            <w:r w:rsidR="00621D2E" w:rsidRPr="00F806EE">
              <w:rPr>
                <w:rFonts w:ascii="Arial" w:hAnsi="Arial"/>
                <w:i/>
                <w:color w:val="auto"/>
              </w:rPr>
              <w:t xml:space="preserve"> receives a </w:t>
            </w:r>
            <w:r w:rsidR="00621D2E" w:rsidRPr="00F806EE">
              <w:rPr>
                <w:rFonts w:ascii="Arial" w:hAnsi="Arial"/>
                <w:b/>
                <w:i/>
                <w:color w:val="auto"/>
              </w:rPr>
              <w:t>Sod_D_Rq</w:t>
            </w:r>
            <w:r w:rsidR="00621D2E" w:rsidRPr="00F806EE">
              <w:rPr>
                <w:rFonts w:ascii="Arial" w:hAnsi="Arial"/>
                <w:i/>
                <w:color w:val="auto"/>
              </w:rPr>
              <w:t xml:space="preserve"> commanded state change (this is a BLIS feature on/off change), the </w:t>
            </w:r>
            <w:r w:rsidR="0082694C" w:rsidRPr="00F806EE">
              <w:rPr>
                <w:rFonts w:ascii="Arial" w:hAnsi="Arial"/>
                <w:i/>
                <w:color w:val="auto"/>
              </w:rPr>
              <w:t>ADAS</w:t>
            </w:r>
            <w:r w:rsidR="00621D2E" w:rsidRPr="00F806EE">
              <w:rPr>
                <w:rFonts w:ascii="Arial" w:hAnsi="Arial"/>
                <w:i/>
                <w:color w:val="auto"/>
              </w:rPr>
              <w:t xml:space="preserve"> will comply and set </w:t>
            </w:r>
            <w:r w:rsidR="00621D2E" w:rsidRPr="00F806EE">
              <w:rPr>
                <w:rFonts w:ascii="Arial" w:hAnsi="Arial"/>
                <w:b/>
                <w:i/>
                <w:color w:val="auto"/>
              </w:rPr>
              <w:t>SodX_D_Stat</w:t>
            </w:r>
            <w:r w:rsidR="00621D2E" w:rsidRPr="00F806EE">
              <w:rPr>
                <w:rFonts w:ascii="Arial" w:hAnsi="Arial"/>
                <w:i/>
                <w:color w:val="auto"/>
              </w:rPr>
              <w:t xml:space="preserve"> appropriately.</w:t>
            </w:r>
          </w:p>
        </w:tc>
      </w:tr>
      <w:tr w:rsidR="00D70CCB" w:rsidRPr="00F806EE" w14:paraId="348FF2B1" w14:textId="77777777" w:rsidTr="000F1A41">
        <w:tc>
          <w:tcPr>
            <w:tcW w:w="1440" w:type="dxa"/>
            <w:shd w:val="clear" w:color="auto" w:fill="auto"/>
            <w:tcMar>
              <w:left w:w="0" w:type="dxa"/>
              <w:right w:w="115" w:type="dxa"/>
            </w:tcMar>
          </w:tcPr>
          <w:p w14:paraId="7E9587B7" w14:textId="77777777" w:rsidR="00D70CCB" w:rsidRPr="00F806EE" w:rsidRDefault="007D3A08" w:rsidP="000F1A41">
            <w:pPr>
              <w:pStyle w:val="SpecTableText"/>
              <w:widowControl w:val="0"/>
              <w:jc w:val="left"/>
              <w:rPr>
                <w:b/>
              </w:rPr>
            </w:pPr>
            <w:r w:rsidRPr="00F806EE">
              <w:rPr>
                <w:b/>
              </w:rPr>
              <w:t>R: 3.5</w:t>
            </w:r>
            <w:r w:rsidR="00236858" w:rsidRPr="00F806EE">
              <w:rPr>
                <w:b/>
              </w:rPr>
              <w:t>.3.4</w:t>
            </w:r>
          </w:p>
        </w:tc>
        <w:tc>
          <w:tcPr>
            <w:tcW w:w="7440" w:type="dxa"/>
            <w:shd w:val="clear" w:color="auto" w:fill="auto"/>
          </w:tcPr>
          <w:p w14:paraId="49846506" w14:textId="61705947" w:rsidR="0089007D" w:rsidRPr="00F806EE" w:rsidRDefault="0089007D" w:rsidP="000F1A41">
            <w:pPr>
              <w:pStyle w:val="SpecText"/>
              <w:widowControl w:val="0"/>
              <w:ind w:left="0"/>
              <w:rPr>
                <w:rFonts w:cs="Arial"/>
              </w:rPr>
            </w:pPr>
            <w:r w:rsidRPr="00F806EE">
              <w:rPr>
                <w:rFonts w:cs="Arial"/>
              </w:rPr>
              <w:t>For</w:t>
            </w:r>
            <w:r w:rsidR="00D70CCB" w:rsidRPr="00F806EE">
              <w:rPr>
                <w:rFonts w:cs="Arial"/>
              </w:rPr>
              <w:t xml:space="preserve"> </w:t>
            </w:r>
            <w:r w:rsidR="00C24A87" w:rsidRPr="00F806EE">
              <w:rPr>
                <w:rFonts w:cs="Arial"/>
              </w:rPr>
              <w:t>(</w:t>
            </w:r>
            <w:r w:rsidR="00D70CCB" w:rsidRPr="00F806EE">
              <w:rPr>
                <w:rFonts w:cs="Arial"/>
                <w:b/>
              </w:rPr>
              <w:t>isig_MY_KEY</w:t>
            </w:r>
            <w:r w:rsidR="00D70CCB" w:rsidRPr="00F806EE">
              <w:rPr>
                <w:rFonts w:cs="Arial"/>
              </w:rPr>
              <w:t xml:space="preserve"> </w:t>
            </w:r>
            <w:r w:rsidRPr="00F806EE">
              <w:rPr>
                <w:rFonts w:cs="Arial"/>
              </w:rPr>
              <w:t>=</w:t>
            </w:r>
            <w:r w:rsidR="00D70CCB" w:rsidRPr="00F806EE">
              <w:rPr>
                <w:rFonts w:cs="Arial"/>
              </w:rPr>
              <w:t xml:space="preserve"> FALSE</w:t>
            </w:r>
            <w:r w:rsidRPr="00F806EE">
              <w:rPr>
                <w:rFonts w:cs="Arial"/>
              </w:rPr>
              <w:t xml:space="preserve"> &amp; </w:t>
            </w:r>
            <w:r w:rsidRPr="00F806EE">
              <w:rPr>
                <w:rFonts w:cs="Arial"/>
                <w:b/>
              </w:rPr>
              <w:t>isig_TTM</w:t>
            </w:r>
            <w:r w:rsidR="00460502" w:rsidRPr="00F806EE">
              <w:rPr>
                <w:rFonts w:cs="Arial"/>
                <w:b/>
              </w:rPr>
              <w:t>_Cfg</w:t>
            </w:r>
            <w:r w:rsidRPr="00F806EE">
              <w:rPr>
                <w:rFonts w:cs="Arial"/>
                <w:b/>
              </w:rPr>
              <w:t xml:space="preserve"> </w:t>
            </w:r>
            <w:r w:rsidRPr="00F806EE">
              <w:rPr>
                <w:rFonts w:cs="Arial"/>
              </w:rPr>
              <w:t xml:space="preserve">= 0) | ( </w:t>
            </w:r>
            <w:r w:rsidRPr="00F806EE">
              <w:rPr>
                <w:rFonts w:cs="Arial"/>
                <w:b/>
              </w:rPr>
              <w:t>isig_TTM</w:t>
            </w:r>
            <w:r w:rsidR="00460502" w:rsidRPr="00F806EE">
              <w:rPr>
                <w:rFonts w:cs="Arial"/>
                <w:b/>
              </w:rPr>
              <w:t>_Cfg</w:t>
            </w:r>
            <w:r w:rsidRPr="00F806EE">
              <w:rPr>
                <w:rFonts w:cs="Arial"/>
              </w:rPr>
              <w:t xml:space="preserve"> &lt;&gt; 0 &amp; </w:t>
            </w:r>
            <w:r w:rsidR="00D70CCB" w:rsidRPr="00F806EE">
              <w:rPr>
                <w:rFonts w:cs="Arial"/>
                <w:b/>
              </w:rPr>
              <w:t>TrlrLampCnnct_B_Actl</w:t>
            </w:r>
            <w:r w:rsidRPr="00F806EE">
              <w:rPr>
                <w:rFonts w:cs="Arial"/>
              </w:rPr>
              <w:t xml:space="preserve"> &amp;</w:t>
            </w:r>
            <w:r w:rsidR="00D70CCB" w:rsidRPr="00F806EE">
              <w:rPr>
                <w:rFonts w:cs="Arial"/>
              </w:rPr>
              <w:t xml:space="preserve"> </w:t>
            </w:r>
            <w:r w:rsidR="00D70CCB" w:rsidRPr="00F806EE">
              <w:rPr>
                <w:rFonts w:cs="Arial"/>
                <w:b/>
              </w:rPr>
              <w:t>TrlrBrkActCnnct_B_Actl</w:t>
            </w:r>
            <w:r w:rsidR="00D70CCB" w:rsidRPr="00F806EE">
              <w:rPr>
                <w:rFonts w:cs="Arial"/>
              </w:rPr>
              <w:t xml:space="preserve"> </w:t>
            </w:r>
            <w:r w:rsidRPr="00F806EE">
              <w:rPr>
                <w:rFonts w:cs="Arial"/>
              </w:rPr>
              <w:t>=</w:t>
            </w:r>
            <w:r w:rsidR="0077533D" w:rsidRPr="00F806EE">
              <w:rPr>
                <w:rFonts w:cs="Arial"/>
              </w:rPr>
              <w:t xml:space="preserve"> NOT CONNECT</w:t>
            </w:r>
            <w:r w:rsidRPr="00F806EE">
              <w:rPr>
                <w:rFonts w:cs="Arial"/>
              </w:rPr>
              <w:t xml:space="preserve">) </w:t>
            </w:r>
          </w:p>
          <w:p w14:paraId="77248672" w14:textId="5E06610E" w:rsidR="00DC214B" w:rsidRPr="00F806EE" w:rsidRDefault="00D70CCB" w:rsidP="00DC214B">
            <w:pPr>
              <w:pStyle w:val="SpecText"/>
              <w:widowControl w:val="0"/>
              <w:ind w:left="0"/>
              <w:rPr>
                <w:rFonts w:cs="Arial"/>
              </w:rPr>
            </w:pPr>
            <w:r w:rsidRPr="00F806EE">
              <w:rPr>
                <w:rFonts w:cs="Arial"/>
              </w:rPr>
              <w:t xml:space="preserve">BLIS </w:t>
            </w:r>
            <w:r w:rsidR="00813A30" w:rsidRPr="00F806EE">
              <w:rPr>
                <w:rFonts w:cs="Arial"/>
              </w:rPr>
              <w:t>shall</w:t>
            </w:r>
            <w:r w:rsidRPr="00F806EE">
              <w:rPr>
                <w:rFonts w:cs="Arial"/>
              </w:rPr>
              <w:t xml:space="preserve"> be </w:t>
            </w:r>
            <w:r w:rsidR="0077533D" w:rsidRPr="00F806EE">
              <w:rPr>
                <w:rFonts w:cs="Arial"/>
              </w:rPr>
              <w:t>set to ON or</w:t>
            </w:r>
            <w:r w:rsidRPr="00F806EE">
              <w:rPr>
                <w:rFonts w:cs="Arial"/>
              </w:rPr>
              <w:t xml:space="preserve"> OFF via </w:t>
            </w:r>
            <w:r w:rsidRPr="00F806EE">
              <w:rPr>
                <w:rFonts w:cs="Arial"/>
                <w:b/>
              </w:rPr>
              <w:t>Sod_D_Rq</w:t>
            </w:r>
            <w:r w:rsidRPr="00F806EE">
              <w:rPr>
                <w:rFonts w:cs="Arial"/>
              </w:rPr>
              <w:t>.</w:t>
            </w:r>
            <w:r w:rsidR="00DC214B" w:rsidRPr="00F806EE">
              <w:rPr>
                <w:rFonts w:cs="Arial"/>
              </w:rPr>
              <w:t xml:space="preserve"> </w:t>
            </w:r>
          </w:p>
          <w:p w14:paraId="67474787" w14:textId="56936FBA" w:rsidR="00D70CCB" w:rsidRPr="00F806EE" w:rsidRDefault="00DC214B" w:rsidP="0077533D">
            <w:pPr>
              <w:pStyle w:val="SpecText"/>
              <w:widowControl w:val="0"/>
              <w:ind w:left="0"/>
              <w:rPr>
                <w:rFonts w:cs="Arial"/>
              </w:rPr>
            </w:pPr>
            <w:r w:rsidRPr="00F806EE">
              <w:rPr>
                <w:rFonts w:cs="Arial"/>
              </w:rPr>
              <w:t xml:space="preserve">When the </w:t>
            </w:r>
            <w:r w:rsidRPr="00F806EE">
              <w:rPr>
                <w:rFonts w:cs="Arial"/>
                <w:b/>
              </w:rPr>
              <w:t>Sod_D_Rq</w:t>
            </w:r>
            <w:r w:rsidRPr="00F806EE">
              <w:rPr>
                <w:rFonts w:cs="Arial"/>
              </w:rPr>
              <w:t xml:space="preserve"> signal is received by </w:t>
            </w:r>
            <w:r w:rsidR="0082694C" w:rsidRPr="00F806EE">
              <w:rPr>
                <w:rFonts w:cs="Arial"/>
              </w:rPr>
              <w:t>ADAS</w:t>
            </w:r>
            <w:r w:rsidRPr="00F806EE">
              <w:rPr>
                <w:rFonts w:cs="Arial"/>
              </w:rPr>
              <w:t xml:space="preserve"> initiating an ON or OFF transition, the </w:t>
            </w:r>
            <w:r w:rsidR="0082694C" w:rsidRPr="00F806EE">
              <w:rPr>
                <w:rFonts w:cs="Arial"/>
              </w:rPr>
              <w:t>ADAS</w:t>
            </w:r>
            <w:r w:rsidRPr="00F806EE">
              <w:rPr>
                <w:rFonts w:cs="Arial"/>
              </w:rPr>
              <w:t xml:space="preserve"> </w:t>
            </w:r>
            <w:r w:rsidR="00813A30" w:rsidRPr="00F806EE">
              <w:rPr>
                <w:rFonts w:cs="Arial"/>
              </w:rPr>
              <w:t>shall</w:t>
            </w:r>
            <w:r w:rsidRPr="00F806EE">
              <w:rPr>
                <w:rFonts w:cs="Arial"/>
              </w:rPr>
              <w:t xml:space="preserve"> respond with a confirmation of system state change via </w:t>
            </w:r>
            <w:r w:rsidRPr="00F806EE">
              <w:rPr>
                <w:rFonts w:cs="Arial"/>
                <w:b/>
              </w:rPr>
              <w:t xml:space="preserve">SodX_D_Stat </w:t>
            </w:r>
            <w:r w:rsidRPr="00F806EE">
              <w:rPr>
                <w:rFonts w:cs="Arial"/>
              </w:rPr>
              <w:t xml:space="preserve">CAN signal.  </w:t>
            </w:r>
            <w:r w:rsidRPr="00F806EE">
              <w:rPr>
                <w:rFonts w:cs="Arial"/>
                <w:b/>
              </w:rPr>
              <w:t>SodX_D_Stat</w:t>
            </w:r>
            <w:r w:rsidRPr="00F806EE">
              <w:rPr>
                <w:rFonts w:cs="Arial"/>
              </w:rPr>
              <w:t xml:space="preserve"> </w:t>
            </w:r>
            <w:r w:rsidR="00813A30" w:rsidRPr="00F806EE">
              <w:rPr>
                <w:rFonts w:cs="Arial"/>
              </w:rPr>
              <w:t>shall</w:t>
            </w:r>
            <w:r w:rsidRPr="00F806EE">
              <w:rPr>
                <w:rFonts w:cs="Arial"/>
              </w:rPr>
              <w:t xml:space="preserve"> reflect the actual ON/OFF setting</w:t>
            </w:r>
            <w:r w:rsidR="0077533D" w:rsidRPr="00F806EE">
              <w:rPr>
                <w:rFonts w:cs="Arial"/>
              </w:rPr>
              <w:t xml:space="preserve"> and not simply a command echo.</w:t>
            </w:r>
          </w:p>
        </w:tc>
      </w:tr>
      <w:tr w:rsidR="00C24A87" w:rsidRPr="00F806EE" w14:paraId="1EFDCDE9" w14:textId="77777777" w:rsidTr="0063533E">
        <w:tc>
          <w:tcPr>
            <w:tcW w:w="1440" w:type="dxa"/>
            <w:shd w:val="clear" w:color="auto" w:fill="auto"/>
            <w:tcMar>
              <w:left w:w="0" w:type="dxa"/>
              <w:right w:w="115" w:type="dxa"/>
            </w:tcMar>
          </w:tcPr>
          <w:p w14:paraId="115E3251" w14:textId="77777777" w:rsidR="00C24A87" w:rsidRPr="00F806EE" w:rsidRDefault="00C24A87" w:rsidP="0063533E">
            <w:pPr>
              <w:pStyle w:val="SpecTableText"/>
              <w:widowControl w:val="0"/>
              <w:jc w:val="left"/>
              <w:rPr>
                <w:b/>
              </w:rPr>
            </w:pPr>
            <w:r w:rsidRPr="00F806EE">
              <w:rPr>
                <w:b/>
              </w:rPr>
              <w:t>R: 3.5</w:t>
            </w:r>
            <w:r w:rsidR="00236858" w:rsidRPr="00F806EE">
              <w:rPr>
                <w:b/>
              </w:rPr>
              <w:t>.3.5</w:t>
            </w:r>
          </w:p>
        </w:tc>
        <w:tc>
          <w:tcPr>
            <w:tcW w:w="7440" w:type="dxa"/>
            <w:shd w:val="clear" w:color="auto" w:fill="auto"/>
          </w:tcPr>
          <w:p w14:paraId="65BD01E0" w14:textId="0D0F1F20" w:rsidR="00C24A87" w:rsidRPr="00F806EE" w:rsidRDefault="00C24A87" w:rsidP="00E97CF5">
            <w:pPr>
              <w:pStyle w:val="SpecText"/>
              <w:widowControl w:val="0"/>
              <w:ind w:left="0"/>
              <w:rPr>
                <w:rFonts w:cs="Arial"/>
              </w:rPr>
            </w:pPr>
            <w:r w:rsidRPr="00F806EE">
              <w:rPr>
                <w:rFonts w:cs="Arial"/>
              </w:rPr>
              <w:t xml:space="preserve">BLIS </w:t>
            </w:r>
            <w:r w:rsidR="00813A30" w:rsidRPr="00F806EE">
              <w:rPr>
                <w:rFonts w:cs="Arial"/>
              </w:rPr>
              <w:t>shall</w:t>
            </w:r>
            <w:r w:rsidRPr="00F806EE">
              <w:rPr>
                <w:rFonts w:cs="Arial"/>
              </w:rPr>
              <w:t xml:space="preserve"> update </w:t>
            </w:r>
            <w:r w:rsidRPr="00F806EE">
              <w:rPr>
                <w:rFonts w:cs="Arial"/>
                <w:b/>
              </w:rPr>
              <w:t>isig_BLIS_Last_Rem</w:t>
            </w:r>
            <w:r w:rsidRPr="00F806EE">
              <w:rPr>
                <w:rFonts w:cs="Arial"/>
              </w:rPr>
              <w:t xml:space="preserve"> </w:t>
            </w:r>
            <w:r w:rsidR="00E97CF5" w:rsidRPr="00F806EE">
              <w:rPr>
                <w:rFonts w:cs="Arial"/>
              </w:rPr>
              <w:t xml:space="preserve">for </w:t>
            </w:r>
            <w:r w:rsidR="00E97CF5" w:rsidRPr="00F806EE">
              <w:rPr>
                <w:rFonts w:cs="Arial"/>
                <w:b/>
              </w:rPr>
              <w:t>Sod_D_Rq</w:t>
            </w:r>
            <w:r w:rsidR="00E97CF5" w:rsidRPr="00F806EE">
              <w:rPr>
                <w:rFonts w:cs="Arial"/>
              </w:rPr>
              <w:t xml:space="preserve"> -&gt; ON | </w:t>
            </w:r>
            <w:r w:rsidR="00E97CF5" w:rsidRPr="00F806EE">
              <w:rPr>
                <w:rFonts w:cs="Arial"/>
                <w:b/>
              </w:rPr>
              <w:t>Sod_D_Rq</w:t>
            </w:r>
            <w:r w:rsidR="00E97CF5" w:rsidRPr="00F806EE">
              <w:rPr>
                <w:rFonts w:cs="Arial"/>
              </w:rPr>
              <w:t xml:space="preserve"> -&gt; OFF.</w:t>
            </w:r>
          </w:p>
        </w:tc>
      </w:tr>
      <w:tr w:rsidR="00C24A87" w:rsidRPr="00F806EE" w14:paraId="781490CF" w14:textId="77777777" w:rsidTr="0063533E">
        <w:tc>
          <w:tcPr>
            <w:tcW w:w="1440" w:type="dxa"/>
            <w:shd w:val="clear" w:color="auto" w:fill="auto"/>
            <w:tcMar>
              <w:left w:w="0" w:type="dxa"/>
              <w:right w:w="115" w:type="dxa"/>
            </w:tcMar>
          </w:tcPr>
          <w:p w14:paraId="09D12DD4" w14:textId="77777777" w:rsidR="00C24A87" w:rsidRPr="00F806EE" w:rsidRDefault="00DC214B" w:rsidP="0063533E">
            <w:pPr>
              <w:pStyle w:val="SpecTableText"/>
              <w:widowControl w:val="0"/>
              <w:jc w:val="left"/>
              <w:rPr>
                <w:b/>
              </w:rPr>
            </w:pPr>
            <w:r w:rsidRPr="00F806EE">
              <w:rPr>
                <w:b/>
              </w:rPr>
              <w:t>R: 3.5</w:t>
            </w:r>
            <w:r w:rsidR="00236858" w:rsidRPr="00F806EE">
              <w:rPr>
                <w:b/>
              </w:rPr>
              <w:t>.3.6</w:t>
            </w:r>
          </w:p>
        </w:tc>
        <w:tc>
          <w:tcPr>
            <w:tcW w:w="7440" w:type="dxa"/>
            <w:shd w:val="clear" w:color="auto" w:fill="auto"/>
          </w:tcPr>
          <w:p w14:paraId="38D7CAC0" w14:textId="66C0522A" w:rsidR="00C24A87" w:rsidRPr="00F806EE" w:rsidRDefault="00C24A87" w:rsidP="00C24A87">
            <w:pPr>
              <w:pStyle w:val="SpecText"/>
              <w:widowControl w:val="0"/>
              <w:ind w:left="0"/>
              <w:rPr>
                <w:rFonts w:cs="Arial"/>
              </w:rPr>
            </w:pPr>
            <w:r w:rsidRPr="00F806EE">
              <w:rPr>
                <w:rFonts w:cs="Arial"/>
              </w:rPr>
              <w:t>For (</w:t>
            </w:r>
            <w:r w:rsidRPr="00F806EE">
              <w:rPr>
                <w:rFonts w:cs="Arial"/>
                <w:b/>
              </w:rPr>
              <w:t>isig_MY_KEY</w:t>
            </w:r>
            <w:r w:rsidRPr="00F806EE">
              <w:rPr>
                <w:rFonts w:cs="Arial"/>
              </w:rPr>
              <w:t xml:space="preserve"> = FALSE &amp; </w:t>
            </w:r>
            <w:r w:rsidRPr="00F806EE">
              <w:rPr>
                <w:rFonts w:cs="Arial"/>
                <w:b/>
              </w:rPr>
              <w:t>isig_TTM</w:t>
            </w:r>
            <w:r w:rsidR="00460502" w:rsidRPr="00F806EE">
              <w:rPr>
                <w:rFonts w:cs="Arial"/>
                <w:b/>
              </w:rPr>
              <w:t>_Cfg</w:t>
            </w:r>
            <w:r w:rsidRPr="00F806EE">
              <w:rPr>
                <w:rFonts w:cs="Arial"/>
                <w:b/>
              </w:rPr>
              <w:t xml:space="preserve"> </w:t>
            </w:r>
            <w:r w:rsidRPr="00F806EE">
              <w:rPr>
                <w:rFonts w:cs="Arial"/>
              </w:rPr>
              <w:t xml:space="preserve">= 0) | ( </w:t>
            </w:r>
            <w:r w:rsidRPr="00F806EE">
              <w:rPr>
                <w:rFonts w:cs="Arial"/>
                <w:b/>
              </w:rPr>
              <w:t>isig_TTM</w:t>
            </w:r>
            <w:r w:rsidR="00460502" w:rsidRPr="00F806EE">
              <w:rPr>
                <w:rFonts w:cs="Arial"/>
                <w:b/>
              </w:rPr>
              <w:t>_Cfg</w:t>
            </w:r>
            <w:r w:rsidRPr="00F806EE">
              <w:rPr>
                <w:rFonts w:cs="Arial"/>
              </w:rPr>
              <w:t xml:space="preserve"> &lt;&gt; 0 &amp; </w:t>
            </w:r>
            <w:r w:rsidRPr="00F806EE">
              <w:rPr>
                <w:rFonts w:cs="Arial"/>
                <w:b/>
              </w:rPr>
              <w:t>TrlrLampCnnct_B_Actl</w:t>
            </w:r>
            <w:r w:rsidRPr="00F806EE">
              <w:rPr>
                <w:rFonts w:cs="Arial"/>
              </w:rPr>
              <w:t xml:space="preserve"> &amp; </w:t>
            </w:r>
            <w:r w:rsidRPr="00F806EE">
              <w:rPr>
                <w:rFonts w:cs="Arial"/>
                <w:b/>
              </w:rPr>
              <w:t>TrlrBrkActCnnct_B_Actl</w:t>
            </w:r>
            <w:r w:rsidRPr="00F806EE">
              <w:rPr>
                <w:rFonts w:cs="Arial"/>
              </w:rPr>
              <w:t xml:space="preserve"> =</w:t>
            </w:r>
            <w:r w:rsidR="00E97CF5" w:rsidRPr="00F806EE">
              <w:rPr>
                <w:rFonts w:cs="Arial"/>
              </w:rPr>
              <w:t xml:space="preserve"> NOT CONNECT</w:t>
            </w:r>
            <w:r w:rsidRPr="00F806EE">
              <w:rPr>
                <w:rFonts w:cs="Arial"/>
              </w:rPr>
              <w:t xml:space="preserve">) </w:t>
            </w:r>
          </w:p>
          <w:p w14:paraId="4989EC16" w14:textId="64482E3B" w:rsidR="00DC214B" w:rsidRPr="00F806EE" w:rsidRDefault="00C24A87" w:rsidP="00DC214B">
            <w:pPr>
              <w:pStyle w:val="SpecText"/>
              <w:widowControl w:val="0"/>
              <w:ind w:left="0"/>
              <w:rPr>
                <w:rFonts w:cs="Arial"/>
              </w:rPr>
            </w:pPr>
            <w:r w:rsidRPr="00F806EE">
              <w:rPr>
                <w:rFonts w:cs="Arial"/>
              </w:rPr>
              <w:t xml:space="preserve">CTA </w:t>
            </w:r>
            <w:r w:rsidR="00813A30" w:rsidRPr="00F806EE">
              <w:rPr>
                <w:rFonts w:cs="Arial"/>
              </w:rPr>
              <w:t>shall</w:t>
            </w:r>
            <w:r w:rsidRPr="00F806EE">
              <w:rPr>
                <w:rFonts w:cs="Arial"/>
              </w:rPr>
              <w:t xml:space="preserve"> be turned ON and OFF via the Instrument Cluster Message Center via CAN message </w:t>
            </w:r>
            <w:r w:rsidRPr="00F806EE">
              <w:rPr>
                <w:rFonts w:cs="Arial"/>
                <w:b/>
              </w:rPr>
              <w:t>Cta_D_Rq</w:t>
            </w:r>
            <w:r w:rsidRPr="00F806EE">
              <w:rPr>
                <w:rFonts w:cs="Arial"/>
              </w:rPr>
              <w:t xml:space="preserve">. </w:t>
            </w:r>
            <w:r w:rsidR="00DC214B" w:rsidRPr="00F806EE">
              <w:rPr>
                <w:rFonts w:cs="Arial"/>
              </w:rPr>
              <w:t xml:space="preserve">When the </w:t>
            </w:r>
            <w:r w:rsidR="00DC214B" w:rsidRPr="00F806EE">
              <w:rPr>
                <w:rFonts w:cs="Arial"/>
                <w:b/>
              </w:rPr>
              <w:t>Cta_D_Rq</w:t>
            </w:r>
            <w:r w:rsidR="00DC214B" w:rsidRPr="00F806EE">
              <w:rPr>
                <w:rFonts w:cs="Arial"/>
              </w:rPr>
              <w:t xml:space="preserve"> signal is received by </w:t>
            </w:r>
            <w:r w:rsidR="0082694C" w:rsidRPr="00F806EE">
              <w:rPr>
                <w:rFonts w:cs="Arial"/>
              </w:rPr>
              <w:t>ADAS</w:t>
            </w:r>
            <w:r w:rsidR="00DC214B" w:rsidRPr="00F806EE">
              <w:rPr>
                <w:rFonts w:cs="Arial"/>
              </w:rPr>
              <w:t xml:space="preserve"> initiating an ON or OFF transition, the </w:t>
            </w:r>
            <w:r w:rsidR="0082694C" w:rsidRPr="00F806EE">
              <w:rPr>
                <w:rFonts w:cs="Arial"/>
              </w:rPr>
              <w:t>ADAS</w:t>
            </w:r>
            <w:r w:rsidR="00DC214B" w:rsidRPr="00F806EE">
              <w:rPr>
                <w:rFonts w:cs="Arial"/>
              </w:rPr>
              <w:t xml:space="preserve"> </w:t>
            </w:r>
            <w:r w:rsidR="00813A30" w:rsidRPr="00F806EE">
              <w:rPr>
                <w:rFonts w:cs="Arial"/>
              </w:rPr>
              <w:t>shall</w:t>
            </w:r>
            <w:r w:rsidR="00DC214B" w:rsidRPr="00F806EE">
              <w:rPr>
                <w:rFonts w:cs="Arial"/>
              </w:rPr>
              <w:t xml:space="preserve"> respond with a confirmation of system state change via </w:t>
            </w:r>
            <w:r w:rsidR="00DC214B" w:rsidRPr="00F806EE">
              <w:rPr>
                <w:rFonts w:cs="Arial"/>
                <w:b/>
              </w:rPr>
              <w:t xml:space="preserve">CtaX_D_Stat </w:t>
            </w:r>
            <w:r w:rsidR="00DC214B" w:rsidRPr="00F806EE">
              <w:rPr>
                <w:rFonts w:cs="Arial"/>
              </w:rPr>
              <w:t xml:space="preserve">CAN signal.  </w:t>
            </w:r>
            <w:r w:rsidR="00DC214B" w:rsidRPr="00F806EE">
              <w:rPr>
                <w:rFonts w:cs="Arial"/>
                <w:b/>
              </w:rPr>
              <w:t>CtaX_D_Stat</w:t>
            </w:r>
            <w:r w:rsidR="00DC214B" w:rsidRPr="00F806EE">
              <w:rPr>
                <w:rFonts w:cs="Arial"/>
              </w:rPr>
              <w:t xml:space="preserve"> </w:t>
            </w:r>
            <w:r w:rsidR="00813A30" w:rsidRPr="00F806EE">
              <w:rPr>
                <w:rFonts w:cs="Arial"/>
              </w:rPr>
              <w:t>shall</w:t>
            </w:r>
            <w:r w:rsidR="00DC214B" w:rsidRPr="00F806EE">
              <w:rPr>
                <w:rFonts w:cs="Arial"/>
              </w:rPr>
              <w:t xml:space="preserve"> reflect the actual ON/OFF setting and not simply a command echo.</w:t>
            </w:r>
          </w:p>
          <w:p w14:paraId="4B32D4A5" w14:textId="77777777" w:rsidR="00C24A87" w:rsidRPr="00F806EE" w:rsidRDefault="00C24A87" w:rsidP="00C24A87">
            <w:pPr>
              <w:pStyle w:val="SpecText"/>
              <w:widowControl w:val="0"/>
              <w:ind w:left="0"/>
              <w:rPr>
                <w:rFonts w:cs="Arial"/>
              </w:rPr>
            </w:pPr>
            <w:r w:rsidRPr="00F806EE">
              <w:rPr>
                <w:rFonts w:cs="Arial"/>
              </w:rPr>
              <w:t>CTA is a default ON fea</w:t>
            </w:r>
            <w:r w:rsidR="00DC214B" w:rsidRPr="00F806EE">
              <w:rPr>
                <w:rFonts w:cs="Arial"/>
              </w:rPr>
              <w:t>ture and defaults to ON at an ignition cycle.</w:t>
            </w:r>
          </w:p>
        </w:tc>
      </w:tr>
      <w:tr w:rsidR="00F92CE9" w:rsidRPr="00F806EE" w14:paraId="12F3F265" w14:textId="77777777" w:rsidTr="0063533E">
        <w:tc>
          <w:tcPr>
            <w:tcW w:w="1440" w:type="dxa"/>
            <w:shd w:val="clear" w:color="auto" w:fill="auto"/>
            <w:tcMar>
              <w:left w:w="0" w:type="dxa"/>
              <w:right w:w="115" w:type="dxa"/>
            </w:tcMar>
          </w:tcPr>
          <w:p w14:paraId="0B298EAC" w14:textId="67678CB9" w:rsidR="00F92CE9" w:rsidRPr="00F806EE" w:rsidRDefault="00F92CE9" w:rsidP="00F92CE9">
            <w:pPr>
              <w:pStyle w:val="SpecTableText"/>
              <w:widowControl w:val="0"/>
              <w:jc w:val="left"/>
              <w:rPr>
                <w:b/>
              </w:rPr>
            </w:pPr>
            <w:r w:rsidRPr="00F806EE">
              <w:rPr>
                <w:b/>
              </w:rPr>
              <w:t>R: 3.5.3.7</w:t>
            </w:r>
          </w:p>
        </w:tc>
        <w:tc>
          <w:tcPr>
            <w:tcW w:w="7440" w:type="dxa"/>
            <w:shd w:val="clear" w:color="auto" w:fill="auto"/>
          </w:tcPr>
          <w:p w14:paraId="16F58D5A" w14:textId="77777777" w:rsidR="00F92CE9" w:rsidRPr="00F806EE" w:rsidRDefault="00F92CE9" w:rsidP="00F92CE9">
            <w:pPr>
              <w:spacing w:after="120"/>
              <w:rPr>
                <w:rFonts w:ascii="Arial" w:hAnsi="Arial"/>
                <w:sz w:val="18"/>
                <w:szCs w:val="20"/>
              </w:rPr>
            </w:pPr>
            <w:r w:rsidRPr="00F806EE">
              <w:rPr>
                <w:rFonts w:ascii="Arial" w:hAnsi="Arial"/>
                <w:sz w:val="18"/>
                <w:szCs w:val="20"/>
              </w:rPr>
              <w:t xml:space="preserve">The Cluster shall command the BLIS ON/OFF customer command via the CAN signal </w:t>
            </w:r>
            <w:r w:rsidRPr="00F806EE">
              <w:rPr>
                <w:rFonts w:ascii="Arial" w:hAnsi="Arial"/>
                <w:b/>
                <w:sz w:val="18"/>
                <w:szCs w:val="20"/>
              </w:rPr>
              <w:t>Sod_D_Rq</w:t>
            </w:r>
            <w:r w:rsidRPr="00F806EE">
              <w:rPr>
                <w:rFonts w:ascii="Arial" w:hAnsi="Arial"/>
                <w:sz w:val="18"/>
                <w:szCs w:val="20"/>
              </w:rPr>
              <w:t xml:space="preserve">. The states are </w:t>
            </w:r>
          </w:p>
          <w:p w14:paraId="653C60B4" w14:textId="0307A2E3" w:rsidR="00F92CE9" w:rsidRPr="00F806EE" w:rsidRDefault="00F92CE9" w:rsidP="00F92CE9">
            <w:pPr>
              <w:spacing w:after="120"/>
              <w:rPr>
                <w:rFonts w:ascii="Arial" w:hAnsi="Arial"/>
                <w:sz w:val="18"/>
                <w:szCs w:val="20"/>
              </w:rPr>
            </w:pPr>
            <w:r w:rsidRPr="00F806EE">
              <w:rPr>
                <w:rFonts w:ascii="Arial" w:hAnsi="Arial"/>
                <w:sz w:val="18"/>
                <w:szCs w:val="20"/>
              </w:rPr>
              <w:t xml:space="preserve">           hx0 (OFF); BLIS </w:t>
            </w:r>
            <w:r w:rsidR="0082694C" w:rsidRPr="00F806EE">
              <w:rPr>
                <w:rFonts w:ascii="Arial" w:hAnsi="Arial"/>
                <w:sz w:val="18"/>
                <w:szCs w:val="20"/>
              </w:rPr>
              <w:t>OFF</w:t>
            </w:r>
          </w:p>
          <w:p w14:paraId="4D1A428C" w14:textId="42454A2B" w:rsidR="00F92CE9" w:rsidRPr="00F806EE" w:rsidRDefault="00F92CE9" w:rsidP="00F92CE9">
            <w:pPr>
              <w:spacing w:after="120"/>
              <w:rPr>
                <w:rFonts w:ascii="Arial" w:hAnsi="Arial"/>
                <w:sz w:val="18"/>
                <w:szCs w:val="20"/>
              </w:rPr>
            </w:pPr>
            <w:r w:rsidRPr="00F806EE">
              <w:rPr>
                <w:rFonts w:ascii="Arial" w:hAnsi="Arial"/>
                <w:sz w:val="18"/>
                <w:szCs w:val="20"/>
              </w:rPr>
              <w:t xml:space="preserve">           hx01 (BLIS ON Secondary Warning ON); BLIS ON</w:t>
            </w:r>
          </w:p>
          <w:p w14:paraId="0377CEED" w14:textId="78575F5C" w:rsidR="00F92CE9" w:rsidRPr="00F806EE" w:rsidRDefault="00F92CE9" w:rsidP="00F92CE9">
            <w:pPr>
              <w:spacing w:after="120"/>
              <w:rPr>
                <w:rFonts w:ascii="Arial" w:hAnsi="Arial"/>
                <w:sz w:val="18"/>
                <w:szCs w:val="20"/>
              </w:rPr>
            </w:pPr>
            <w:r w:rsidRPr="00F806EE">
              <w:rPr>
                <w:rFonts w:ascii="Arial" w:hAnsi="Arial"/>
                <w:sz w:val="18"/>
                <w:szCs w:val="20"/>
              </w:rPr>
              <w:t xml:space="preserve">           hx02 (BLIS ON Secondary Warning OFF)</w:t>
            </w:r>
            <w:r w:rsidR="00135540" w:rsidRPr="00F806EE">
              <w:rPr>
                <w:rFonts w:ascii="Arial" w:hAnsi="Arial"/>
                <w:sz w:val="18"/>
                <w:szCs w:val="20"/>
              </w:rPr>
              <w:t xml:space="preserve">; </w:t>
            </w:r>
            <w:r w:rsidR="0082694C" w:rsidRPr="00F806EE">
              <w:rPr>
                <w:rFonts w:ascii="Arial" w:hAnsi="Arial"/>
                <w:sz w:val="18"/>
                <w:szCs w:val="20"/>
              </w:rPr>
              <w:t>BLIS ON</w:t>
            </w:r>
          </w:p>
          <w:p w14:paraId="0649E777" w14:textId="6C761839" w:rsidR="00F92CE9" w:rsidRPr="00F806EE" w:rsidRDefault="00F92CE9" w:rsidP="00F92CE9">
            <w:pPr>
              <w:spacing w:after="120"/>
              <w:rPr>
                <w:rFonts w:ascii="Arial" w:hAnsi="Arial"/>
                <w:sz w:val="18"/>
                <w:szCs w:val="20"/>
              </w:rPr>
            </w:pPr>
            <w:r w:rsidRPr="00F806EE">
              <w:rPr>
                <w:rFonts w:ascii="Arial" w:hAnsi="Arial"/>
                <w:sz w:val="18"/>
                <w:szCs w:val="20"/>
              </w:rPr>
              <w:t xml:space="preserve">           hx03; unknown</w:t>
            </w:r>
            <w:r w:rsidR="006A13B1" w:rsidRPr="00F806EE">
              <w:rPr>
                <w:rFonts w:ascii="Arial" w:hAnsi="Arial"/>
                <w:sz w:val="18"/>
                <w:szCs w:val="20"/>
              </w:rPr>
              <w:t xml:space="preserve"> (no selection made)</w:t>
            </w:r>
          </w:p>
          <w:p w14:paraId="618E9C3B" w14:textId="466843EE" w:rsidR="00F92CE9" w:rsidRPr="00F806EE" w:rsidRDefault="00F92CE9" w:rsidP="00F92CE9">
            <w:pPr>
              <w:pStyle w:val="SpecText"/>
              <w:widowControl w:val="0"/>
              <w:ind w:left="0"/>
              <w:rPr>
                <w:i/>
              </w:rPr>
            </w:pPr>
            <w:r w:rsidRPr="00F806EE">
              <w:rPr>
                <w:i/>
              </w:rPr>
              <w:t xml:space="preserve">07Mar2019 NOTE 1: </w:t>
            </w:r>
            <w:r w:rsidRPr="00F806EE">
              <w:rPr>
                <w:rFonts w:cs="Arial"/>
                <w:color w:val="0000FF"/>
                <w:szCs w:val="18"/>
              </w:rPr>
              <w:t>Sod_D_Rq</w:t>
            </w:r>
            <w:r w:rsidRPr="00F806EE">
              <w:rPr>
                <w:i/>
              </w:rPr>
              <w:t xml:space="preserve"> definition for ON states was swapped in the Cluster. Originally 0x01 was unused but DI used it and did not use 0x02. This is opposite the CAN signal definition. So as to not cause a coordinated x-veh change in the cluster, the </w:t>
            </w:r>
            <w:r w:rsidR="0082694C" w:rsidRPr="00F806EE">
              <w:rPr>
                <w:i/>
              </w:rPr>
              <w:t>ADAS</w:t>
            </w:r>
            <w:r w:rsidRPr="00F806EE">
              <w:rPr>
                <w:i/>
              </w:rPr>
              <w:t xml:space="preserve"> will use 0x01 and 0x02 is unused.</w:t>
            </w:r>
          </w:p>
          <w:p w14:paraId="54531907" w14:textId="4635D533" w:rsidR="00F92CE9" w:rsidRPr="00F806EE" w:rsidRDefault="00F92CE9" w:rsidP="00F92CE9">
            <w:pPr>
              <w:pStyle w:val="SpecText"/>
              <w:widowControl w:val="0"/>
              <w:ind w:left="0"/>
              <w:rPr>
                <w:rFonts w:cs="Arial"/>
              </w:rPr>
            </w:pPr>
            <w:r w:rsidRPr="00F806EE">
              <w:rPr>
                <w:i/>
              </w:rPr>
              <w:t>12APR2019 NOTE 2: It is OK to logically OR hx01 and hx02 for P702.</w:t>
            </w:r>
          </w:p>
        </w:tc>
      </w:tr>
    </w:tbl>
    <w:p w14:paraId="09F1F11A" w14:textId="77777777" w:rsidR="007F7FD0" w:rsidRPr="00F806EE" w:rsidRDefault="007F7FD0" w:rsidP="007F7FD0">
      <w:pPr>
        <w:pStyle w:val="Heading3"/>
        <w:numPr>
          <w:ilvl w:val="0"/>
          <w:numId w:val="0"/>
        </w:numPr>
        <w:ind w:left="720" w:hanging="720"/>
      </w:pPr>
      <w:bookmarkStart w:id="471" w:name="_Toc477868038"/>
      <w:bookmarkStart w:id="472" w:name="_Toc478374093"/>
      <w:bookmarkStart w:id="473" w:name="_Toc479599366"/>
      <w:bookmarkStart w:id="474" w:name="_Toc479685294"/>
      <w:bookmarkStart w:id="475" w:name="_Toc482103912"/>
      <w:bookmarkStart w:id="476" w:name="_Toc482106159"/>
      <w:bookmarkStart w:id="477" w:name="_Toc507580446"/>
    </w:p>
    <w:p w14:paraId="68B1E925" w14:textId="1C9B394D" w:rsidR="00236858" w:rsidRPr="00F806EE" w:rsidRDefault="00236858" w:rsidP="00236858">
      <w:pPr>
        <w:pStyle w:val="Heading3"/>
      </w:pPr>
      <w:bookmarkStart w:id="478" w:name="_Toc51844729"/>
      <w:r w:rsidRPr="00F806EE">
        <w:t>BTT Feature On/Off</w:t>
      </w:r>
      <w:bookmarkEnd w:id="471"/>
      <w:bookmarkEnd w:id="472"/>
      <w:bookmarkEnd w:id="473"/>
      <w:bookmarkEnd w:id="474"/>
      <w:bookmarkEnd w:id="475"/>
      <w:bookmarkEnd w:id="476"/>
      <w:bookmarkEnd w:id="478"/>
      <w:r w:rsidR="00BE3741" w:rsidRPr="00F806EE">
        <w:t xml:space="preserve"> </w:t>
      </w:r>
      <w:bookmarkEnd w:id="477"/>
    </w:p>
    <w:p w14:paraId="0C4A2F86" w14:textId="5753331D" w:rsidR="00236858" w:rsidRPr="00F806EE" w:rsidRDefault="00236858" w:rsidP="00236858">
      <w:pPr>
        <w:pStyle w:val="SpecText"/>
        <w:ind w:left="720"/>
      </w:pPr>
      <w:r w:rsidRPr="00F806EE">
        <w:t>These requirements assume BTT is enabled and at post initialization.</w:t>
      </w:r>
      <w:r w:rsidR="00AE3ABF" w:rsidRPr="00F806EE">
        <w:t xml:space="preserve"> Since BTT ON/OFF is controlled by BLIS ON/OFF section 3.5.4 is tied to section 3.5.3.</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236858" w:rsidRPr="00F806EE" w14:paraId="2C2763C8" w14:textId="77777777" w:rsidTr="00E521E8">
        <w:tc>
          <w:tcPr>
            <w:tcW w:w="1440" w:type="dxa"/>
            <w:shd w:val="clear" w:color="auto" w:fill="auto"/>
            <w:tcMar>
              <w:left w:w="0" w:type="dxa"/>
              <w:right w:w="115" w:type="dxa"/>
            </w:tcMar>
          </w:tcPr>
          <w:p w14:paraId="150DDD8E" w14:textId="77777777" w:rsidR="00236858" w:rsidRPr="00F806EE" w:rsidRDefault="00314697" w:rsidP="00E24769">
            <w:pPr>
              <w:pStyle w:val="SpecTableText"/>
              <w:widowControl w:val="0"/>
              <w:jc w:val="left"/>
              <w:rPr>
                <w:b/>
              </w:rPr>
            </w:pPr>
            <w:r w:rsidRPr="00F806EE">
              <w:rPr>
                <w:b/>
              </w:rPr>
              <w:t>R: 3.5.4</w:t>
            </w:r>
            <w:r w:rsidR="00EB36B0" w:rsidRPr="00F806EE">
              <w:rPr>
                <w:b/>
              </w:rPr>
              <w:t>.1</w:t>
            </w:r>
          </w:p>
        </w:tc>
        <w:tc>
          <w:tcPr>
            <w:tcW w:w="7440" w:type="dxa"/>
            <w:shd w:val="clear" w:color="auto" w:fill="auto"/>
          </w:tcPr>
          <w:p w14:paraId="4FF95B10" w14:textId="7FD96965" w:rsidR="00236858" w:rsidRPr="00F806EE" w:rsidRDefault="00CB5438" w:rsidP="00754461">
            <w:pPr>
              <w:pStyle w:val="SpecText"/>
              <w:widowControl w:val="0"/>
              <w:ind w:left="0"/>
              <w:rPr>
                <w:rFonts w:cs="Arial"/>
              </w:rPr>
            </w:pPr>
            <w:r w:rsidRPr="00F806EE">
              <w:rPr>
                <w:rFonts w:cs="Arial"/>
              </w:rPr>
              <w:t xml:space="preserve">The </w:t>
            </w:r>
            <w:r w:rsidR="00314697" w:rsidRPr="00F806EE">
              <w:rPr>
                <w:rFonts w:cs="Arial"/>
              </w:rPr>
              <w:t xml:space="preserve">BTT off </w:t>
            </w:r>
            <w:r w:rsidRPr="00F806EE">
              <w:rPr>
                <w:rFonts w:cs="Arial"/>
              </w:rPr>
              <w:t xml:space="preserve">state </w:t>
            </w:r>
            <w:r w:rsidR="00314697" w:rsidRPr="00F806EE">
              <w:rPr>
                <w:rFonts w:cs="Arial"/>
              </w:rPr>
              <w:t xml:space="preserve">and on states </w:t>
            </w:r>
            <w:r w:rsidR="00813A30" w:rsidRPr="00F806EE">
              <w:rPr>
                <w:rFonts w:cs="Arial"/>
              </w:rPr>
              <w:t>shall</w:t>
            </w:r>
            <w:r w:rsidR="00314697" w:rsidRPr="00F806EE">
              <w:rPr>
                <w:rFonts w:cs="Arial"/>
              </w:rPr>
              <w:t xml:space="preserve"> follow BLIS ON/OFF. </w:t>
            </w:r>
            <w:r w:rsidR="00C93B5E" w:rsidRPr="00F806EE">
              <w:rPr>
                <w:b/>
              </w:rPr>
              <w:t>Btt</w:t>
            </w:r>
            <w:r w:rsidR="00314697" w:rsidRPr="00F806EE">
              <w:rPr>
                <w:b/>
              </w:rPr>
              <w:t>_D_Rq</w:t>
            </w:r>
            <w:r w:rsidR="00314697" w:rsidRPr="00F806EE">
              <w:rPr>
                <w:rFonts w:cs="Arial"/>
              </w:rPr>
              <w:t xml:space="preserve"> CAN signal </w:t>
            </w:r>
            <w:r w:rsidR="00C93B5E" w:rsidRPr="00F806EE">
              <w:rPr>
                <w:rFonts w:cs="Arial"/>
              </w:rPr>
              <w:t>is no longer used.</w:t>
            </w:r>
            <w:r w:rsidR="00624B09" w:rsidRPr="00F806EE">
              <w:rPr>
                <w:rFonts w:cs="Arial"/>
              </w:rPr>
              <w:t xml:space="preserve"> The BLIS ON/OFF status is indicated by </w:t>
            </w:r>
            <w:r w:rsidR="00624B09" w:rsidRPr="00F806EE">
              <w:rPr>
                <w:rFonts w:cs="Arial"/>
                <w:b/>
              </w:rPr>
              <w:t>SodX_D_Stat</w:t>
            </w:r>
            <w:r w:rsidR="00624B09" w:rsidRPr="00F806EE">
              <w:rPr>
                <w:rFonts w:cs="Arial"/>
              </w:rPr>
              <w:t xml:space="preserve">. The mapping between </w:t>
            </w:r>
            <w:r w:rsidR="00624B09" w:rsidRPr="00F806EE">
              <w:rPr>
                <w:rFonts w:cs="Arial"/>
                <w:b/>
              </w:rPr>
              <w:t>SodX_D_Stat</w:t>
            </w:r>
            <w:r w:rsidR="00624B09" w:rsidRPr="00F806EE">
              <w:rPr>
                <w:rFonts w:cs="Arial"/>
              </w:rPr>
              <w:t xml:space="preserve"> and </w:t>
            </w:r>
            <w:r w:rsidR="00624B09" w:rsidRPr="00F806EE">
              <w:rPr>
                <w:rFonts w:cs="Arial"/>
                <w:b/>
              </w:rPr>
              <w:t>BttX_D_Stat</w:t>
            </w:r>
            <w:r w:rsidR="00624B09" w:rsidRPr="00F806EE">
              <w:rPr>
                <w:rFonts w:cs="Arial"/>
              </w:rPr>
              <w:t xml:space="preserve"> is shown in table 3.5.4-1</w:t>
            </w:r>
            <w:r w:rsidR="00C93B5E" w:rsidRPr="00F806EE">
              <w:rPr>
                <w:rFonts w:cs="Arial"/>
              </w:rPr>
              <w:t>.</w:t>
            </w:r>
          </w:p>
        </w:tc>
      </w:tr>
      <w:tr w:rsidR="00340671" w:rsidRPr="00F806EE" w14:paraId="6620CDFD" w14:textId="77777777" w:rsidTr="00E521E8">
        <w:tc>
          <w:tcPr>
            <w:tcW w:w="1440" w:type="dxa"/>
            <w:shd w:val="clear" w:color="auto" w:fill="auto"/>
            <w:tcMar>
              <w:left w:w="0" w:type="dxa"/>
              <w:right w:w="115" w:type="dxa"/>
            </w:tcMar>
          </w:tcPr>
          <w:p w14:paraId="7E2BC9DE" w14:textId="77777777" w:rsidR="00340671" w:rsidRPr="00F806EE" w:rsidRDefault="004E1BA9" w:rsidP="00E24769">
            <w:pPr>
              <w:pStyle w:val="SpecTableText"/>
              <w:widowControl w:val="0"/>
              <w:jc w:val="left"/>
              <w:rPr>
                <w:b/>
              </w:rPr>
            </w:pPr>
            <w:r w:rsidRPr="00F806EE">
              <w:rPr>
                <w:b/>
              </w:rPr>
              <w:t>R: 3.5.4</w:t>
            </w:r>
            <w:r w:rsidR="00EB36B0" w:rsidRPr="00F806EE">
              <w:rPr>
                <w:b/>
              </w:rPr>
              <w:t>.2</w:t>
            </w:r>
          </w:p>
        </w:tc>
        <w:tc>
          <w:tcPr>
            <w:tcW w:w="7440" w:type="dxa"/>
            <w:shd w:val="clear" w:color="auto" w:fill="auto"/>
          </w:tcPr>
          <w:p w14:paraId="70EC3E29" w14:textId="70B7C808" w:rsidR="008E0701" w:rsidRPr="00F806EE" w:rsidRDefault="00AE3ABF" w:rsidP="00340671">
            <w:pPr>
              <w:pStyle w:val="SpecTableText"/>
              <w:widowControl w:val="0"/>
              <w:jc w:val="left"/>
              <w:rPr>
                <w:rFonts w:ascii="Arial" w:hAnsi="Arial" w:cs="Arial"/>
              </w:rPr>
            </w:pPr>
            <w:r w:rsidRPr="00F806EE">
              <w:rPr>
                <w:rFonts w:ascii="Arial" w:hAnsi="Arial" w:cs="Arial"/>
              </w:rPr>
              <w:t xml:space="preserve">If </w:t>
            </w:r>
            <w:r w:rsidRPr="00F806EE">
              <w:rPr>
                <w:rFonts w:ascii="Arial" w:hAnsi="Arial" w:cs="Arial"/>
                <w:b/>
              </w:rPr>
              <w:t>SODX</w:t>
            </w:r>
            <w:r w:rsidR="00340671" w:rsidRPr="00F806EE">
              <w:rPr>
                <w:rFonts w:ascii="Arial" w:hAnsi="Arial" w:cs="Arial"/>
                <w:b/>
              </w:rPr>
              <w:t>_D_Stat</w:t>
            </w:r>
            <w:r w:rsidR="00340671" w:rsidRPr="00F806EE">
              <w:rPr>
                <w:rFonts w:ascii="Arial" w:hAnsi="Arial" w:cs="Arial"/>
              </w:rPr>
              <w:t xml:space="preserve"> </w:t>
            </w:r>
            <w:r w:rsidRPr="00F806EE">
              <w:rPr>
                <w:rFonts w:ascii="Arial" w:hAnsi="Arial" w:cs="Arial"/>
              </w:rPr>
              <w:t>-&gt;</w:t>
            </w:r>
            <w:r w:rsidR="00340671" w:rsidRPr="00F806EE">
              <w:rPr>
                <w:rFonts w:ascii="Arial" w:hAnsi="Arial" w:cs="Arial"/>
              </w:rPr>
              <w:t xml:space="preserve"> OFF (</w:t>
            </w:r>
            <w:r w:rsidR="00340671" w:rsidRPr="00F806EE">
              <w:rPr>
                <w:rFonts w:ascii="Arial" w:hAnsi="Arial" w:cs="Arial"/>
                <w:b/>
              </w:rPr>
              <w:t>isig_BLIS_Last_Rem</w:t>
            </w:r>
            <w:r w:rsidR="008E0701" w:rsidRPr="00F806EE">
              <w:rPr>
                <w:rFonts w:ascii="Arial" w:hAnsi="Arial" w:cs="Arial"/>
              </w:rPr>
              <w:t xml:space="preserve"> -&gt; OFF),</w:t>
            </w:r>
            <w:r w:rsidR="00340671" w:rsidRPr="00F806EE">
              <w:rPr>
                <w:rFonts w:ascii="Arial" w:hAnsi="Arial" w:cs="Arial"/>
              </w:rPr>
              <w:t xml:space="preserve"> </w:t>
            </w:r>
          </w:p>
          <w:p w14:paraId="3219961E" w14:textId="77777777" w:rsidR="008E0701" w:rsidRPr="00F806EE" w:rsidRDefault="008E0701" w:rsidP="00340671">
            <w:pPr>
              <w:pStyle w:val="SpecTableText"/>
              <w:widowControl w:val="0"/>
              <w:jc w:val="left"/>
              <w:rPr>
                <w:rFonts w:ascii="Arial" w:hAnsi="Arial" w:cs="Arial"/>
              </w:rPr>
            </w:pPr>
            <w:r w:rsidRPr="00F806EE">
              <w:rPr>
                <w:rFonts w:ascii="Arial" w:hAnsi="Arial" w:cs="Arial"/>
              </w:rPr>
              <w:t xml:space="preserve">                                      </w:t>
            </w:r>
            <w:r w:rsidRPr="00F806EE">
              <w:rPr>
                <w:rFonts w:ascii="Arial" w:hAnsi="Arial" w:cs="Arial"/>
                <w:b/>
              </w:rPr>
              <w:t>BttX_D_Stat</w:t>
            </w:r>
            <w:r w:rsidRPr="00F806EE">
              <w:rPr>
                <w:rFonts w:ascii="Arial" w:hAnsi="Arial" w:cs="Arial"/>
              </w:rPr>
              <w:t xml:space="preserve"> = OFF</w:t>
            </w:r>
          </w:p>
          <w:p w14:paraId="1AA0D40B" w14:textId="77777777" w:rsidR="00340671" w:rsidRPr="00F806EE" w:rsidRDefault="008E0701" w:rsidP="00340671">
            <w:pPr>
              <w:pStyle w:val="SpecTableText"/>
              <w:widowControl w:val="0"/>
              <w:jc w:val="left"/>
              <w:rPr>
                <w:rFonts w:ascii="Arial" w:hAnsi="Arial" w:cs="Arial"/>
              </w:rPr>
            </w:pPr>
            <w:r w:rsidRPr="00F806EE">
              <w:rPr>
                <w:rFonts w:ascii="Arial" w:hAnsi="Arial" w:cs="Arial"/>
              </w:rPr>
              <w:t xml:space="preserve">                                      </w:t>
            </w:r>
            <w:r w:rsidRPr="00F806EE">
              <w:rPr>
                <w:rFonts w:ascii="Arial" w:hAnsi="Arial" w:cs="Arial"/>
                <w:b/>
              </w:rPr>
              <w:t>isig_BTT_Last_Rem</w:t>
            </w:r>
            <w:r w:rsidRPr="00F806EE">
              <w:rPr>
                <w:rFonts w:ascii="Arial" w:hAnsi="Arial" w:cs="Arial"/>
              </w:rPr>
              <w:t xml:space="preserve"> = OFF</w:t>
            </w:r>
          </w:p>
          <w:p w14:paraId="26F366FD" w14:textId="36A4AFAA" w:rsidR="008E0701" w:rsidRPr="00F806EE" w:rsidRDefault="008E0701" w:rsidP="00340671">
            <w:pPr>
              <w:pStyle w:val="SpecTableText"/>
              <w:widowControl w:val="0"/>
              <w:jc w:val="left"/>
              <w:rPr>
                <w:rFonts w:ascii="Arial" w:hAnsi="Arial" w:cs="Arial"/>
              </w:rPr>
            </w:pPr>
            <w:r w:rsidRPr="00F806EE">
              <w:rPr>
                <w:rFonts w:ascii="Arial" w:hAnsi="Arial" w:cs="Arial"/>
              </w:rPr>
              <w:t xml:space="preserve">                                      </w:t>
            </w:r>
            <w:r w:rsidRPr="00F806EE">
              <w:rPr>
                <w:rFonts w:ascii="Arial" w:hAnsi="Arial" w:cs="Arial"/>
                <w:b/>
              </w:rPr>
              <w:t>isig_TFLAG_Last_Rem</w:t>
            </w:r>
            <w:r w:rsidR="00C93B5E" w:rsidRPr="00F806EE">
              <w:rPr>
                <w:rFonts w:ascii="Arial" w:hAnsi="Arial" w:cs="Arial"/>
              </w:rPr>
              <w:t xml:space="preserve"> = FALSE</w:t>
            </w:r>
          </w:p>
          <w:p w14:paraId="1DB7D156" w14:textId="77777777" w:rsidR="00340671" w:rsidRPr="00F806EE" w:rsidRDefault="008E0701" w:rsidP="008E0701">
            <w:pPr>
              <w:pStyle w:val="SpecTableText"/>
              <w:widowControl w:val="0"/>
              <w:jc w:val="left"/>
              <w:rPr>
                <w:rFonts w:ascii="Arial" w:hAnsi="Arial" w:cs="Arial"/>
              </w:rPr>
            </w:pPr>
            <w:r w:rsidRPr="00F806EE">
              <w:rPr>
                <w:rFonts w:ascii="Arial" w:hAnsi="Arial" w:cs="Arial"/>
              </w:rPr>
              <w:t xml:space="preserve">                                      </w:t>
            </w:r>
            <w:r w:rsidRPr="00F806EE">
              <w:rPr>
                <w:rFonts w:ascii="Arial" w:hAnsi="Arial" w:cs="Arial"/>
                <w:b/>
              </w:rPr>
              <w:t xml:space="preserve">BttX_D_RqDrv </w:t>
            </w:r>
            <w:r w:rsidRPr="00F806EE">
              <w:rPr>
                <w:rFonts w:ascii="Arial" w:hAnsi="Arial" w:cs="Arial"/>
              </w:rPr>
              <w:t>= NO REQUEST</w:t>
            </w:r>
          </w:p>
          <w:p w14:paraId="1845BF44" w14:textId="77777777" w:rsidR="004C68CF" w:rsidRPr="00F806EE" w:rsidRDefault="004C68CF" w:rsidP="008E0701">
            <w:pPr>
              <w:pStyle w:val="SpecTableText"/>
              <w:widowControl w:val="0"/>
              <w:jc w:val="left"/>
              <w:rPr>
                <w:rFonts w:ascii="Arial" w:hAnsi="Arial" w:cs="Arial"/>
              </w:rPr>
            </w:pPr>
          </w:p>
          <w:p w14:paraId="62C2CC34" w14:textId="491EC9CE" w:rsidR="00340671" w:rsidRPr="00F806EE" w:rsidRDefault="004C68CF" w:rsidP="008E0701">
            <w:pPr>
              <w:pStyle w:val="SpecTableText"/>
              <w:widowControl w:val="0"/>
              <w:jc w:val="left"/>
              <w:rPr>
                <w:rFonts w:ascii="Arial" w:hAnsi="Arial"/>
                <w:i/>
              </w:rPr>
            </w:pPr>
            <w:r w:rsidRPr="00F806EE">
              <w:rPr>
                <w:rFonts w:ascii="Arial" w:hAnsi="Arial" w:cs="Arial"/>
                <w:i/>
                <w:color w:val="auto"/>
              </w:rPr>
              <w:lastRenderedPageBreak/>
              <w:t>Note: Setting BLIS to OFF via the Cluster menu will</w:t>
            </w:r>
            <w:r w:rsidR="00B441AD" w:rsidRPr="00F806EE">
              <w:rPr>
                <w:rFonts w:ascii="Arial" w:hAnsi="Arial" w:cs="Arial"/>
                <w:i/>
                <w:color w:val="auto"/>
              </w:rPr>
              <w:t xml:space="preserve"> force BTT</w:t>
            </w:r>
            <w:r w:rsidRPr="00F806EE">
              <w:rPr>
                <w:rFonts w:ascii="Arial" w:hAnsi="Arial" w:cs="Arial"/>
                <w:i/>
                <w:color w:val="auto"/>
              </w:rPr>
              <w:t xml:space="preserve"> last remembered trailer status.</w:t>
            </w:r>
          </w:p>
        </w:tc>
      </w:tr>
      <w:tr w:rsidR="008E0701" w:rsidRPr="00F806EE" w14:paraId="42D8B441" w14:textId="77777777" w:rsidTr="00E521E8">
        <w:tc>
          <w:tcPr>
            <w:tcW w:w="1440" w:type="dxa"/>
            <w:shd w:val="clear" w:color="auto" w:fill="auto"/>
            <w:tcMar>
              <w:left w:w="0" w:type="dxa"/>
              <w:right w:w="115" w:type="dxa"/>
            </w:tcMar>
          </w:tcPr>
          <w:p w14:paraId="138B60B8" w14:textId="77777777" w:rsidR="008E0701" w:rsidRPr="00F806EE" w:rsidRDefault="004E1BA9" w:rsidP="00E24769">
            <w:pPr>
              <w:pStyle w:val="SpecTableText"/>
              <w:widowControl w:val="0"/>
              <w:jc w:val="left"/>
              <w:rPr>
                <w:b/>
              </w:rPr>
            </w:pPr>
            <w:r w:rsidRPr="00F806EE">
              <w:rPr>
                <w:b/>
              </w:rPr>
              <w:lastRenderedPageBreak/>
              <w:t>R: 3.5.4</w:t>
            </w:r>
            <w:r w:rsidR="00EB36B0" w:rsidRPr="00F806EE">
              <w:rPr>
                <w:b/>
              </w:rPr>
              <w:t>.3</w:t>
            </w:r>
          </w:p>
        </w:tc>
        <w:tc>
          <w:tcPr>
            <w:tcW w:w="7440" w:type="dxa"/>
            <w:shd w:val="clear" w:color="auto" w:fill="auto"/>
          </w:tcPr>
          <w:p w14:paraId="650A2558" w14:textId="550C2F4F" w:rsidR="00AD4DDD" w:rsidRPr="00F806EE" w:rsidRDefault="00AE3ABF" w:rsidP="008E0701">
            <w:pPr>
              <w:pStyle w:val="SpecTableText"/>
              <w:widowControl w:val="0"/>
              <w:jc w:val="left"/>
              <w:rPr>
                <w:rFonts w:ascii="Arial" w:hAnsi="Arial" w:cs="Arial"/>
              </w:rPr>
            </w:pPr>
            <w:r w:rsidRPr="00F806EE">
              <w:rPr>
                <w:rFonts w:ascii="Arial" w:hAnsi="Arial" w:cs="Arial"/>
              </w:rPr>
              <w:t>I</w:t>
            </w:r>
            <w:r w:rsidR="006347F1" w:rsidRPr="00F806EE">
              <w:rPr>
                <w:rFonts w:ascii="Arial" w:hAnsi="Arial" w:cs="Arial"/>
              </w:rPr>
              <w:t>f</w:t>
            </w:r>
            <w:r w:rsidRPr="00F806EE">
              <w:rPr>
                <w:rFonts w:ascii="Arial" w:hAnsi="Arial" w:cs="Arial"/>
              </w:rPr>
              <w:t xml:space="preserve"> </w:t>
            </w:r>
            <w:r w:rsidRPr="00F806EE">
              <w:rPr>
                <w:rFonts w:ascii="Arial" w:hAnsi="Arial" w:cs="Arial"/>
                <w:b/>
              </w:rPr>
              <w:t>SodX_D_Stat</w:t>
            </w:r>
            <w:r w:rsidRPr="00F806EE">
              <w:rPr>
                <w:rFonts w:ascii="Arial" w:hAnsi="Arial" w:cs="Arial"/>
              </w:rPr>
              <w:t xml:space="preserve"> </w:t>
            </w:r>
            <w:r w:rsidR="002A75A7" w:rsidRPr="00F806EE">
              <w:rPr>
                <w:rFonts w:ascii="Arial" w:hAnsi="Arial" w:cs="Arial"/>
              </w:rPr>
              <w:t>-&gt; ON (</w:t>
            </w:r>
            <w:r w:rsidR="002A75A7" w:rsidRPr="00F806EE">
              <w:rPr>
                <w:rFonts w:ascii="Arial" w:hAnsi="Arial" w:cs="Arial"/>
                <w:b/>
              </w:rPr>
              <w:t>isig_BLIS_Last_Rem</w:t>
            </w:r>
            <w:r w:rsidR="002A75A7" w:rsidRPr="00F806EE">
              <w:rPr>
                <w:rFonts w:ascii="Arial" w:hAnsi="Arial" w:cs="Arial"/>
              </w:rPr>
              <w:t xml:space="preserve"> -&gt; ON),</w:t>
            </w:r>
          </w:p>
          <w:p w14:paraId="51478B24" w14:textId="77777777" w:rsidR="00AD4DDD" w:rsidRPr="00F806EE" w:rsidRDefault="00AD4DDD" w:rsidP="00AD4DDD">
            <w:pPr>
              <w:pStyle w:val="SpecTableText"/>
              <w:widowControl w:val="0"/>
              <w:jc w:val="left"/>
              <w:rPr>
                <w:rFonts w:ascii="Arial" w:hAnsi="Arial" w:cs="Arial"/>
              </w:rPr>
            </w:pPr>
            <w:r w:rsidRPr="00F806EE">
              <w:rPr>
                <w:rFonts w:ascii="Arial" w:hAnsi="Arial" w:cs="Arial"/>
                <w:b/>
              </w:rPr>
              <w:t xml:space="preserve">                                      BttX_D_Stat</w:t>
            </w:r>
            <w:r w:rsidRPr="00F806EE">
              <w:rPr>
                <w:rFonts w:ascii="Arial" w:hAnsi="Arial" w:cs="Arial"/>
              </w:rPr>
              <w:t xml:space="preserve"> = NOT DETERMINED</w:t>
            </w:r>
          </w:p>
          <w:p w14:paraId="40B1CCAE" w14:textId="77777777" w:rsidR="00AD4DDD" w:rsidRPr="00F806EE" w:rsidRDefault="00AD4DDD" w:rsidP="00AD4DDD">
            <w:pPr>
              <w:pStyle w:val="SpecTableText"/>
              <w:widowControl w:val="0"/>
              <w:jc w:val="left"/>
              <w:rPr>
                <w:rFonts w:ascii="Arial" w:hAnsi="Arial" w:cs="Arial"/>
              </w:rPr>
            </w:pPr>
            <w:r w:rsidRPr="00F806EE">
              <w:rPr>
                <w:rFonts w:ascii="Arial" w:hAnsi="Arial" w:cs="Arial"/>
              </w:rPr>
              <w:t xml:space="preserve">                                      </w:t>
            </w:r>
            <w:r w:rsidRPr="00F806EE">
              <w:rPr>
                <w:rFonts w:ascii="Arial" w:hAnsi="Arial" w:cs="Arial"/>
                <w:b/>
              </w:rPr>
              <w:t>isig_BTT_Last_Rem</w:t>
            </w:r>
            <w:r w:rsidRPr="00F806EE">
              <w:rPr>
                <w:rFonts w:ascii="Arial" w:hAnsi="Arial" w:cs="Arial"/>
              </w:rPr>
              <w:t xml:space="preserve"> = ON</w:t>
            </w:r>
          </w:p>
          <w:p w14:paraId="0005F892" w14:textId="77C1D394" w:rsidR="00AD4DDD" w:rsidRPr="00F806EE" w:rsidRDefault="00AD4DDD" w:rsidP="00AD4DDD">
            <w:pPr>
              <w:pStyle w:val="SpecTableText"/>
              <w:widowControl w:val="0"/>
              <w:jc w:val="left"/>
              <w:rPr>
                <w:rFonts w:ascii="Arial" w:hAnsi="Arial" w:cs="Arial"/>
              </w:rPr>
            </w:pPr>
            <w:r w:rsidRPr="00F806EE">
              <w:rPr>
                <w:rFonts w:ascii="Arial" w:hAnsi="Arial" w:cs="Arial"/>
              </w:rPr>
              <w:t xml:space="preserve">                                      </w:t>
            </w:r>
            <w:r w:rsidRPr="00F806EE">
              <w:rPr>
                <w:rFonts w:ascii="Arial" w:hAnsi="Arial" w:cs="Arial"/>
                <w:b/>
              </w:rPr>
              <w:t>isig_TFLAG_Last_Rem</w:t>
            </w:r>
            <w:r w:rsidR="00C93B5E" w:rsidRPr="00F806EE">
              <w:rPr>
                <w:rFonts w:ascii="Arial" w:hAnsi="Arial" w:cs="Arial"/>
              </w:rPr>
              <w:t xml:space="preserve"> = FALSE</w:t>
            </w:r>
          </w:p>
          <w:p w14:paraId="001DA5DA" w14:textId="77777777" w:rsidR="00AD4DDD" w:rsidRPr="00F806EE" w:rsidRDefault="00AD4DDD" w:rsidP="00AD4DDD">
            <w:pPr>
              <w:pStyle w:val="SpecTableText"/>
              <w:widowControl w:val="0"/>
              <w:jc w:val="left"/>
              <w:rPr>
                <w:rFonts w:ascii="Arial" w:hAnsi="Arial" w:cs="Arial"/>
              </w:rPr>
            </w:pPr>
            <w:r w:rsidRPr="00F806EE">
              <w:rPr>
                <w:rFonts w:ascii="Arial" w:hAnsi="Arial" w:cs="Arial"/>
              </w:rPr>
              <w:t xml:space="preserve">                                      </w:t>
            </w:r>
            <w:r w:rsidRPr="00F806EE">
              <w:rPr>
                <w:rFonts w:ascii="Arial" w:hAnsi="Arial" w:cs="Arial"/>
                <w:b/>
              </w:rPr>
              <w:t xml:space="preserve">BttX_D_RqDrv </w:t>
            </w:r>
            <w:r w:rsidRPr="00F806EE">
              <w:rPr>
                <w:rFonts w:ascii="Arial" w:hAnsi="Arial" w:cs="Arial"/>
              </w:rPr>
              <w:t>= NO REQUEST</w:t>
            </w:r>
          </w:p>
          <w:p w14:paraId="0C704124" w14:textId="1BFB1A0A" w:rsidR="00AD4DDD" w:rsidRPr="00F806EE" w:rsidRDefault="00AD4DDD" w:rsidP="008E0701">
            <w:pPr>
              <w:pStyle w:val="SpecTableText"/>
              <w:widowControl w:val="0"/>
              <w:jc w:val="left"/>
              <w:rPr>
                <w:rFonts w:ascii="Arial" w:hAnsi="Arial" w:cs="Arial"/>
              </w:rPr>
            </w:pPr>
          </w:p>
          <w:p w14:paraId="5027F41C" w14:textId="3D897800" w:rsidR="008E0701" w:rsidRPr="00F806EE" w:rsidRDefault="002A75A7" w:rsidP="00C93B5E">
            <w:pPr>
              <w:pStyle w:val="SpecTableText"/>
              <w:widowControl w:val="0"/>
              <w:jc w:val="left"/>
              <w:rPr>
                <w:rFonts w:ascii="Arial" w:hAnsi="Arial"/>
              </w:rPr>
            </w:pPr>
            <w:r w:rsidRPr="00F806EE">
              <w:rPr>
                <w:rFonts w:ascii="Arial" w:hAnsi="Arial"/>
                <w:color w:val="auto"/>
              </w:rPr>
              <w:t>Next</w:t>
            </w:r>
            <w:r w:rsidR="00BB3278" w:rsidRPr="00F806EE">
              <w:rPr>
                <w:rFonts w:ascii="Arial" w:hAnsi="Arial" w:cs="Arial"/>
                <w:color w:val="auto"/>
              </w:rPr>
              <w:t>,</w:t>
            </w:r>
            <w:r w:rsidR="00AD4DDD" w:rsidRPr="00F806EE">
              <w:rPr>
                <w:rFonts w:ascii="Arial" w:hAnsi="Arial"/>
                <w:color w:val="auto"/>
              </w:rPr>
              <w:t xml:space="preserve"> BTT </w:t>
            </w:r>
            <w:r w:rsidR="00C93B5E" w:rsidRPr="00F806EE">
              <w:rPr>
                <w:rFonts w:ascii="Arial" w:hAnsi="Arial" w:cs="Arial"/>
              </w:rPr>
              <w:t xml:space="preserve">initialization </w:t>
            </w:r>
            <w:r w:rsidR="002E25BB" w:rsidRPr="00F806EE">
              <w:rPr>
                <w:rFonts w:ascii="Arial" w:hAnsi="Arial" w:cs="Arial"/>
              </w:rPr>
              <w:t>shall</w:t>
            </w:r>
            <w:r w:rsidR="00C93B5E" w:rsidRPr="00F806EE">
              <w:rPr>
                <w:rFonts w:ascii="Arial" w:hAnsi="Arial" w:cs="Arial"/>
              </w:rPr>
              <w:t xml:space="preserve"> be processed per section 3.</w:t>
            </w:r>
            <w:r w:rsidR="00D90FB1" w:rsidRPr="00F806EE">
              <w:rPr>
                <w:rFonts w:ascii="Arial" w:hAnsi="Arial" w:cs="Arial"/>
              </w:rPr>
              <w:t>4</w:t>
            </w:r>
            <w:r w:rsidR="00C93B5E" w:rsidRPr="00F806EE">
              <w:rPr>
                <w:rFonts w:ascii="Arial" w:hAnsi="Arial" w:cs="Arial"/>
              </w:rPr>
              <w:t>.</w:t>
            </w:r>
          </w:p>
          <w:p w14:paraId="0FE5ECD5" w14:textId="77777777" w:rsidR="006347F1" w:rsidRPr="00F806EE" w:rsidRDefault="006347F1" w:rsidP="00C93B5E">
            <w:pPr>
              <w:pStyle w:val="SpecTableText"/>
              <w:widowControl w:val="0"/>
              <w:jc w:val="left"/>
              <w:rPr>
                <w:rFonts w:ascii="Arial" w:hAnsi="Arial" w:cs="Arial"/>
              </w:rPr>
            </w:pPr>
          </w:p>
          <w:p w14:paraId="497FB1E7" w14:textId="343258AB" w:rsidR="00C93B5E" w:rsidRPr="00F806EE" w:rsidRDefault="006347F1" w:rsidP="00C93B5E">
            <w:pPr>
              <w:pStyle w:val="SpecTableText"/>
              <w:widowControl w:val="0"/>
              <w:jc w:val="left"/>
              <w:rPr>
                <w:rFonts w:ascii="Arial" w:hAnsi="Arial"/>
                <w:color w:val="auto"/>
              </w:rPr>
            </w:pPr>
            <w:r w:rsidRPr="00F806EE">
              <w:rPr>
                <w:rFonts w:ascii="Arial" w:hAnsi="Arial"/>
                <w:color w:val="auto"/>
              </w:rPr>
              <w:t>Next</w:t>
            </w:r>
            <w:r w:rsidR="00BB3278" w:rsidRPr="00F806EE">
              <w:rPr>
                <w:rFonts w:ascii="Arial" w:hAnsi="Arial" w:cs="Arial"/>
                <w:color w:val="auto"/>
              </w:rPr>
              <w:t>,</w:t>
            </w:r>
            <w:r w:rsidRPr="00F806EE">
              <w:rPr>
                <w:rFonts w:ascii="Arial" w:hAnsi="Arial" w:cs="Arial"/>
                <w:color w:val="auto"/>
              </w:rPr>
              <w:t xml:space="preserve"> </w:t>
            </w:r>
            <w:r w:rsidR="00BB3278" w:rsidRPr="00F806EE">
              <w:rPr>
                <w:rFonts w:ascii="Arial" w:hAnsi="Arial" w:cs="Arial"/>
                <w:color w:val="auto"/>
              </w:rPr>
              <w:t>G</w:t>
            </w:r>
            <w:r w:rsidRPr="00F806EE">
              <w:rPr>
                <w:rFonts w:ascii="Arial" w:hAnsi="Arial" w:cs="Arial"/>
                <w:color w:val="auto"/>
              </w:rPr>
              <w:t>o</w:t>
            </w:r>
            <w:r w:rsidRPr="00F806EE">
              <w:rPr>
                <w:rFonts w:ascii="Arial" w:hAnsi="Arial"/>
                <w:color w:val="auto"/>
              </w:rPr>
              <w:t xml:space="preserve"> </w:t>
            </w:r>
            <w:r w:rsidRPr="00F806EE">
              <w:rPr>
                <w:rFonts w:ascii="Arial" w:hAnsi="Arial" w:cs="Arial"/>
                <w:color w:val="auto"/>
              </w:rPr>
              <w:t xml:space="preserve">through </w:t>
            </w:r>
            <w:r w:rsidRPr="00F806EE">
              <w:rPr>
                <w:rFonts w:ascii="Arial" w:hAnsi="Arial" w:cs="Arial"/>
              </w:rPr>
              <w:t xml:space="preserve">the BTT process in section </w:t>
            </w:r>
            <w:r w:rsidR="00D90FB1" w:rsidRPr="00F806EE">
              <w:rPr>
                <w:rFonts w:ascii="Arial" w:hAnsi="Arial" w:cs="Arial"/>
              </w:rPr>
              <w:t>3.7.1.5.4</w:t>
            </w:r>
            <w:r w:rsidRPr="00F806EE">
              <w:rPr>
                <w:rFonts w:ascii="Arial" w:hAnsi="Arial" w:cs="Arial"/>
              </w:rPr>
              <w:t>.</w:t>
            </w:r>
          </w:p>
        </w:tc>
      </w:tr>
      <w:tr w:rsidR="00E521E8" w:rsidRPr="00F806EE" w14:paraId="7A89C3EC" w14:textId="77777777" w:rsidTr="00E521E8">
        <w:tc>
          <w:tcPr>
            <w:tcW w:w="1440" w:type="dxa"/>
            <w:shd w:val="clear" w:color="auto" w:fill="auto"/>
            <w:tcMar>
              <w:left w:w="0" w:type="dxa"/>
              <w:right w:w="115" w:type="dxa"/>
            </w:tcMar>
          </w:tcPr>
          <w:p w14:paraId="40A8C81C" w14:textId="756CBE50" w:rsidR="00E521E8" w:rsidRPr="00F806EE" w:rsidRDefault="00204BE8" w:rsidP="00E24769">
            <w:pPr>
              <w:pStyle w:val="SpecTableText"/>
              <w:widowControl w:val="0"/>
              <w:jc w:val="left"/>
              <w:rPr>
                <w:b/>
              </w:rPr>
            </w:pPr>
            <w:r w:rsidRPr="00F806EE">
              <w:rPr>
                <w:b/>
              </w:rPr>
              <w:t>R: 3.5.4</w:t>
            </w:r>
            <w:r w:rsidR="00EB36B0" w:rsidRPr="00F806EE">
              <w:rPr>
                <w:b/>
              </w:rPr>
              <w:t>.</w:t>
            </w:r>
            <w:r w:rsidR="00F2539B" w:rsidRPr="00F806EE">
              <w:rPr>
                <w:b/>
              </w:rPr>
              <w:t>4</w:t>
            </w:r>
          </w:p>
        </w:tc>
        <w:tc>
          <w:tcPr>
            <w:tcW w:w="7440" w:type="dxa"/>
            <w:shd w:val="clear" w:color="auto" w:fill="auto"/>
          </w:tcPr>
          <w:p w14:paraId="2611BA4F" w14:textId="2E920B66" w:rsidR="00204BE8" w:rsidRPr="00F806EE" w:rsidRDefault="00204BE8" w:rsidP="00204BE8">
            <w:pPr>
              <w:pStyle w:val="SpecTableText"/>
              <w:widowControl w:val="0"/>
              <w:jc w:val="left"/>
              <w:rPr>
                <w:rFonts w:ascii="Arial" w:hAnsi="Arial" w:cs="Arial"/>
              </w:rPr>
            </w:pPr>
            <w:r w:rsidRPr="00F806EE">
              <w:rPr>
                <w:rFonts w:ascii="Arial" w:hAnsi="Arial" w:cs="Arial"/>
              </w:rPr>
              <w:t xml:space="preserve">The </w:t>
            </w:r>
            <w:r w:rsidR="00E521E8" w:rsidRPr="00F806EE">
              <w:rPr>
                <w:rFonts w:ascii="Arial" w:hAnsi="Arial" w:cs="Arial"/>
                <w:b/>
              </w:rPr>
              <w:t xml:space="preserve">isig_BTT_Last_Rem </w:t>
            </w:r>
            <w:r w:rsidR="002E25BB" w:rsidRPr="00F806EE">
              <w:rPr>
                <w:rFonts w:ascii="Arial" w:hAnsi="Arial" w:cs="Arial"/>
              </w:rPr>
              <w:t>shall</w:t>
            </w:r>
            <w:r w:rsidRPr="00F806EE">
              <w:rPr>
                <w:rFonts w:ascii="Arial" w:hAnsi="Arial" w:cs="Arial"/>
              </w:rPr>
              <w:t xml:space="preserve"> be updated</w:t>
            </w:r>
            <w:r w:rsidRPr="00F806EE">
              <w:rPr>
                <w:rFonts w:ascii="Arial" w:hAnsi="Arial" w:cs="Arial"/>
                <w:b/>
              </w:rPr>
              <w:t xml:space="preserve"> </w:t>
            </w:r>
            <w:r w:rsidR="00E521E8" w:rsidRPr="00F806EE">
              <w:rPr>
                <w:rFonts w:ascii="Arial" w:hAnsi="Arial" w:cs="Arial"/>
              </w:rPr>
              <w:t xml:space="preserve">as </w:t>
            </w:r>
            <w:r w:rsidR="00E521E8" w:rsidRPr="00F806EE">
              <w:rPr>
                <w:rFonts w:ascii="Arial" w:hAnsi="Arial" w:cs="Arial"/>
                <w:color w:val="auto"/>
              </w:rPr>
              <w:t>sho</w:t>
            </w:r>
            <w:r w:rsidRPr="00F806EE">
              <w:rPr>
                <w:rFonts w:ascii="Arial" w:hAnsi="Arial" w:cs="Arial"/>
                <w:color w:val="auto"/>
              </w:rPr>
              <w:t xml:space="preserve">wn in </w:t>
            </w:r>
            <w:r w:rsidR="00BB3278" w:rsidRPr="00F806EE">
              <w:rPr>
                <w:rFonts w:ascii="Arial" w:hAnsi="Arial" w:cs="Arial"/>
                <w:color w:val="auto"/>
              </w:rPr>
              <w:t>Table</w:t>
            </w:r>
            <w:r w:rsidRPr="00F806EE">
              <w:rPr>
                <w:rFonts w:ascii="Arial" w:hAnsi="Arial" w:cs="Arial"/>
                <w:color w:val="auto"/>
              </w:rPr>
              <w:t xml:space="preserve"> 3.5.4-</w:t>
            </w:r>
            <w:r w:rsidR="0068310F" w:rsidRPr="00F806EE">
              <w:rPr>
                <w:rFonts w:ascii="Arial" w:hAnsi="Arial" w:cs="Arial"/>
                <w:color w:val="auto"/>
              </w:rPr>
              <w:t>2</w:t>
            </w:r>
            <w:r w:rsidRPr="00F806EE">
              <w:rPr>
                <w:rFonts w:ascii="Arial" w:hAnsi="Arial" w:cs="Arial"/>
              </w:rPr>
              <w:t>.</w:t>
            </w:r>
          </w:p>
          <w:p w14:paraId="00AB68B2" w14:textId="77777777" w:rsidR="009A57D2" w:rsidRPr="00F806EE" w:rsidRDefault="009A57D2" w:rsidP="00204BE8">
            <w:pPr>
              <w:pStyle w:val="SpecTableText"/>
              <w:widowControl w:val="0"/>
              <w:jc w:val="left"/>
              <w:rPr>
                <w:rFonts w:ascii="Arial" w:hAnsi="Arial" w:cs="Arial"/>
              </w:rPr>
            </w:pPr>
          </w:p>
          <w:p w14:paraId="27D6B0D7" w14:textId="3690FEA5" w:rsidR="008F0A83" w:rsidRPr="00F806EE" w:rsidRDefault="008F0A83" w:rsidP="00204BE8">
            <w:pPr>
              <w:pStyle w:val="SpecTableText"/>
              <w:widowControl w:val="0"/>
              <w:jc w:val="left"/>
              <w:rPr>
                <w:rFonts w:ascii="Arial" w:hAnsi="Arial" w:cs="Arial"/>
                <w:color w:val="auto"/>
              </w:rPr>
            </w:pPr>
            <w:r w:rsidRPr="00F806EE">
              <w:rPr>
                <w:rFonts w:ascii="Arial" w:hAnsi="Arial" w:cs="Arial"/>
              </w:rPr>
              <w:t xml:space="preserve">The </w:t>
            </w:r>
            <w:r w:rsidRPr="00F806EE">
              <w:rPr>
                <w:rFonts w:ascii="Arial" w:hAnsi="Arial" w:cs="Arial"/>
                <w:b/>
              </w:rPr>
              <w:t>isig_BTT_Last_Rem</w:t>
            </w:r>
            <w:r w:rsidRPr="00F806EE">
              <w:rPr>
                <w:rFonts w:ascii="Arial" w:hAnsi="Arial" w:cs="Arial"/>
              </w:rPr>
              <w:t xml:space="preserve"> state of ON and OFFTEMP are actually </w:t>
            </w:r>
            <w:r w:rsidR="00DF1CBF" w:rsidRPr="00F806EE">
              <w:rPr>
                <w:rFonts w:ascii="Arial" w:hAnsi="Arial" w:cs="Arial"/>
              </w:rPr>
              <w:t xml:space="preserve">both </w:t>
            </w:r>
            <w:r w:rsidRPr="00F806EE">
              <w:rPr>
                <w:rFonts w:ascii="Arial" w:hAnsi="Arial" w:cs="Arial"/>
              </w:rPr>
              <w:t>ON states</w:t>
            </w:r>
            <w:r w:rsidR="00DF1CBF" w:rsidRPr="00F806EE">
              <w:rPr>
                <w:rFonts w:ascii="Arial" w:hAnsi="Arial" w:cs="Arial"/>
              </w:rPr>
              <w:t>.</w:t>
            </w:r>
            <w:r w:rsidR="009A57D2" w:rsidRPr="00F806EE">
              <w:rPr>
                <w:rFonts w:ascii="Arial" w:hAnsi="Arial" w:cs="Arial"/>
                <w:color w:val="auto"/>
              </w:rPr>
              <w:t xml:space="preserve"> OFF TEMP is considered an ON state because BTT </w:t>
            </w:r>
            <w:r w:rsidR="002E25BB" w:rsidRPr="00F806EE">
              <w:rPr>
                <w:rFonts w:ascii="Arial" w:hAnsi="Arial" w:cs="Arial"/>
                <w:color w:val="auto"/>
              </w:rPr>
              <w:t>shall</w:t>
            </w:r>
            <w:r w:rsidR="009A57D2" w:rsidRPr="00F806EE">
              <w:rPr>
                <w:rFonts w:ascii="Arial" w:hAnsi="Arial" w:cs="Arial"/>
                <w:color w:val="auto"/>
              </w:rPr>
              <w:t xml:space="preserve"> continue searching for trailer state change and aut</w:t>
            </w:r>
            <w:r w:rsidR="006939DF" w:rsidRPr="00F806EE">
              <w:rPr>
                <w:rFonts w:ascii="Arial" w:hAnsi="Arial" w:cs="Arial"/>
                <w:color w:val="auto"/>
              </w:rPr>
              <w:t>omatically change the BTT</w:t>
            </w:r>
            <w:r w:rsidR="009A57D2" w:rsidRPr="00F806EE">
              <w:rPr>
                <w:rFonts w:ascii="Arial" w:hAnsi="Arial" w:cs="Arial"/>
                <w:color w:val="auto"/>
              </w:rPr>
              <w:t xml:space="preserve"> state if a trailer is disconnected or valid trailer data is received from the Cluster.</w:t>
            </w:r>
          </w:p>
          <w:p w14:paraId="724B0324" w14:textId="77777777" w:rsidR="00BB3278" w:rsidRPr="00F806EE" w:rsidRDefault="00BB3278" w:rsidP="00204BE8">
            <w:pPr>
              <w:pStyle w:val="SpecTableText"/>
              <w:widowControl w:val="0"/>
              <w:jc w:val="left"/>
              <w:rPr>
                <w:rFonts w:ascii="Arial" w:hAnsi="Arial" w:cs="Arial"/>
                <w:color w:val="auto"/>
              </w:rPr>
            </w:pPr>
          </w:p>
          <w:p w14:paraId="4ADC2524" w14:textId="2EA2F254" w:rsidR="008F0A83" w:rsidRPr="00F806EE" w:rsidRDefault="00BB3278" w:rsidP="00204BE8">
            <w:pPr>
              <w:pStyle w:val="SpecTableText"/>
              <w:widowControl w:val="0"/>
              <w:jc w:val="left"/>
              <w:rPr>
                <w:rFonts w:ascii="Arial" w:hAnsi="Arial"/>
                <w:i/>
                <w:color w:val="FF0000"/>
              </w:rPr>
            </w:pPr>
            <w:r w:rsidRPr="00F806EE">
              <w:rPr>
                <w:rFonts w:ascii="Arial" w:hAnsi="Arial" w:cs="Arial"/>
                <w:i/>
                <w:color w:val="auto"/>
              </w:rPr>
              <w:t xml:space="preserve">Note: The </w:t>
            </w:r>
            <w:r w:rsidRPr="00F806EE">
              <w:rPr>
                <w:rFonts w:ascii="Arial" w:hAnsi="Arial" w:cs="Arial"/>
                <w:b/>
                <w:i/>
                <w:color w:val="auto"/>
              </w:rPr>
              <w:t>isig</w:t>
            </w:r>
            <w:r w:rsidRPr="00F806EE">
              <w:rPr>
                <w:rFonts w:ascii="Arial" w:hAnsi="Arial" w:cs="Arial"/>
                <w:b/>
                <w:i/>
              </w:rPr>
              <w:t>_TFLAG_Last_Rem</w:t>
            </w:r>
            <w:r w:rsidRPr="00F806EE">
              <w:rPr>
                <w:rFonts w:ascii="Arial" w:hAnsi="Arial" w:cs="Arial"/>
                <w:i/>
              </w:rPr>
              <w:t xml:space="preserve"> and </w:t>
            </w:r>
            <w:r w:rsidR="002C5784" w:rsidRPr="00F806EE">
              <w:rPr>
                <w:rFonts w:ascii="Arial" w:hAnsi="Arial" w:cs="Arial"/>
                <w:b/>
                <w:i/>
              </w:rPr>
              <w:t>Btt_L_Actl2</w:t>
            </w:r>
            <w:r w:rsidRPr="00F806EE">
              <w:rPr>
                <w:rFonts w:ascii="Arial" w:hAnsi="Arial" w:cs="Arial"/>
                <w:b/>
                <w:i/>
              </w:rPr>
              <w:t xml:space="preserve"> </w:t>
            </w:r>
            <w:r w:rsidRPr="00F806EE">
              <w:rPr>
                <w:rFonts w:ascii="Arial" w:hAnsi="Arial" w:cs="Arial"/>
                <w:i/>
              </w:rPr>
              <w:t xml:space="preserve">is </w:t>
            </w:r>
            <w:r w:rsidRPr="00F806EE">
              <w:rPr>
                <w:rFonts w:ascii="Arial" w:hAnsi="Arial" w:cs="Arial"/>
                <w:i/>
                <w:color w:val="auto"/>
              </w:rPr>
              <w:t xml:space="preserve">detailed in </w:t>
            </w:r>
            <w:r w:rsidR="00D90FB1" w:rsidRPr="00F806EE">
              <w:rPr>
                <w:rFonts w:ascii="Arial" w:hAnsi="Arial" w:cs="Arial"/>
                <w:i/>
                <w:color w:val="auto"/>
              </w:rPr>
              <w:t>section 3.7.1.5.4</w:t>
            </w:r>
          </w:p>
        </w:tc>
      </w:tr>
      <w:tr w:rsidR="00236858" w:rsidRPr="009E3D2F" w14:paraId="27AB329A" w14:textId="77777777" w:rsidTr="00E521E8">
        <w:tc>
          <w:tcPr>
            <w:tcW w:w="1440" w:type="dxa"/>
            <w:shd w:val="clear" w:color="auto" w:fill="auto"/>
            <w:tcMar>
              <w:left w:w="0" w:type="dxa"/>
              <w:right w:w="115" w:type="dxa"/>
            </w:tcMar>
          </w:tcPr>
          <w:p w14:paraId="122E24FB" w14:textId="2DB7A647" w:rsidR="00236858" w:rsidRPr="009E3D2F" w:rsidRDefault="009A57D2" w:rsidP="00E24769">
            <w:pPr>
              <w:pStyle w:val="SpecTableText"/>
              <w:widowControl w:val="0"/>
              <w:jc w:val="left"/>
              <w:rPr>
                <w:b/>
              </w:rPr>
            </w:pPr>
            <w:r w:rsidRPr="009E3D2F">
              <w:rPr>
                <w:b/>
              </w:rPr>
              <w:t>R: 3.5.4</w:t>
            </w:r>
            <w:r w:rsidR="00EB36B0" w:rsidRPr="009E3D2F">
              <w:rPr>
                <w:b/>
              </w:rPr>
              <w:t>.</w:t>
            </w:r>
            <w:r w:rsidR="00F2539B" w:rsidRPr="009E3D2F">
              <w:rPr>
                <w:b/>
              </w:rPr>
              <w:t>5</w:t>
            </w:r>
          </w:p>
        </w:tc>
        <w:tc>
          <w:tcPr>
            <w:tcW w:w="7440" w:type="dxa"/>
            <w:shd w:val="clear" w:color="auto" w:fill="auto"/>
          </w:tcPr>
          <w:p w14:paraId="0F4D6869" w14:textId="19CF4E5A" w:rsidR="00236858" w:rsidRPr="009E3D2F" w:rsidRDefault="009A57D2" w:rsidP="009A57D2">
            <w:pPr>
              <w:pStyle w:val="SpecTableText"/>
              <w:widowControl w:val="0"/>
              <w:jc w:val="left"/>
              <w:rPr>
                <w:rFonts w:ascii="Arial" w:hAnsi="Arial" w:cs="Arial"/>
                <w:color w:val="auto"/>
              </w:rPr>
            </w:pPr>
            <w:r w:rsidRPr="009E3D2F">
              <w:rPr>
                <w:rFonts w:ascii="Arial" w:hAnsi="Arial" w:cs="Arial"/>
                <w:color w:val="auto"/>
              </w:rPr>
              <w:t xml:space="preserve">The </w:t>
            </w:r>
            <w:r w:rsidR="00236858" w:rsidRPr="009E3D2F">
              <w:rPr>
                <w:rFonts w:ascii="Arial" w:hAnsi="Arial" w:cs="Arial"/>
                <w:color w:val="auto"/>
              </w:rPr>
              <w:t xml:space="preserve">BTT CAN signal </w:t>
            </w:r>
            <w:r w:rsidR="00236858" w:rsidRPr="009E3D2F">
              <w:rPr>
                <w:rFonts w:ascii="Arial" w:hAnsi="Arial" w:cs="Arial"/>
                <w:b/>
                <w:color w:val="auto"/>
              </w:rPr>
              <w:t>BttX_D_Stat</w:t>
            </w:r>
            <w:r w:rsidR="00236858" w:rsidRPr="009E3D2F">
              <w:rPr>
                <w:rFonts w:ascii="Arial" w:hAnsi="Arial" w:cs="Arial"/>
                <w:color w:val="auto"/>
              </w:rPr>
              <w:t xml:space="preserve"> defines the </w:t>
            </w:r>
            <w:r w:rsidRPr="009E3D2F">
              <w:rPr>
                <w:rFonts w:ascii="Arial" w:hAnsi="Arial" w:cs="Arial"/>
                <w:color w:val="auto"/>
              </w:rPr>
              <w:t xml:space="preserve">actual </w:t>
            </w:r>
            <w:r w:rsidR="00236858" w:rsidRPr="009E3D2F">
              <w:rPr>
                <w:rFonts w:ascii="Arial" w:hAnsi="Arial" w:cs="Arial"/>
                <w:color w:val="auto"/>
              </w:rPr>
              <w:t xml:space="preserve">BTT </w:t>
            </w:r>
            <w:r w:rsidRPr="009E3D2F">
              <w:rPr>
                <w:rFonts w:ascii="Arial" w:hAnsi="Arial" w:cs="Arial"/>
                <w:color w:val="auto"/>
              </w:rPr>
              <w:t>operating state as shown in Table 3.5.4-</w:t>
            </w:r>
            <w:r w:rsidR="0068310F" w:rsidRPr="009E3D2F">
              <w:rPr>
                <w:rFonts w:ascii="Arial" w:hAnsi="Arial" w:cs="Arial"/>
                <w:color w:val="auto"/>
              </w:rPr>
              <w:t>3</w:t>
            </w:r>
            <w:r w:rsidRPr="009E3D2F">
              <w:rPr>
                <w:rFonts w:ascii="Arial" w:hAnsi="Arial" w:cs="Arial"/>
                <w:color w:val="auto"/>
              </w:rPr>
              <w:t xml:space="preserve">. </w:t>
            </w:r>
            <w:r w:rsidR="00236858" w:rsidRPr="009E3D2F">
              <w:rPr>
                <w:rFonts w:ascii="Arial" w:hAnsi="Arial" w:cs="Arial"/>
                <w:color w:val="auto"/>
              </w:rPr>
              <w:t xml:space="preserve">As depicted in column 3 of the table, </w:t>
            </w:r>
            <w:r w:rsidRPr="009E3D2F">
              <w:rPr>
                <w:rFonts w:ascii="Arial" w:hAnsi="Arial" w:cs="Arial"/>
                <w:color w:val="auto"/>
              </w:rPr>
              <w:t xml:space="preserve">the </w:t>
            </w:r>
            <w:r w:rsidR="00236858" w:rsidRPr="009E3D2F">
              <w:rPr>
                <w:rFonts w:ascii="Arial" w:hAnsi="Arial" w:cs="Arial"/>
                <w:color w:val="auto"/>
              </w:rPr>
              <w:t>BTT</w:t>
            </w:r>
            <w:r w:rsidR="00EB62C0" w:rsidRPr="009E3D2F">
              <w:rPr>
                <w:rFonts w:ascii="Arial" w:hAnsi="Arial" w:cs="Arial"/>
                <w:color w:val="auto"/>
              </w:rPr>
              <w:t xml:space="preserve"> feature</w:t>
            </w:r>
            <w:r w:rsidRPr="009E3D2F">
              <w:rPr>
                <w:rFonts w:ascii="Arial" w:hAnsi="Arial" w:cs="Arial"/>
                <w:color w:val="auto"/>
              </w:rPr>
              <w:t xml:space="preserve"> </w:t>
            </w:r>
            <w:r w:rsidR="002E25BB" w:rsidRPr="009E3D2F">
              <w:rPr>
                <w:rFonts w:ascii="Arial" w:hAnsi="Arial" w:cs="Arial"/>
                <w:color w:val="auto"/>
              </w:rPr>
              <w:t>shall</w:t>
            </w:r>
            <w:r w:rsidR="00236858" w:rsidRPr="009E3D2F">
              <w:rPr>
                <w:rFonts w:ascii="Arial" w:hAnsi="Arial" w:cs="Arial"/>
                <w:color w:val="auto"/>
              </w:rPr>
              <w:t xml:space="preserve"> </w:t>
            </w:r>
            <w:r w:rsidRPr="009E3D2F">
              <w:rPr>
                <w:rFonts w:ascii="Arial" w:hAnsi="Arial" w:cs="Arial"/>
                <w:color w:val="auto"/>
              </w:rPr>
              <w:t>run</w:t>
            </w:r>
            <w:r w:rsidR="00236858" w:rsidRPr="009E3D2F">
              <w:rPr>
                <w:rFonts w:ascii="Arial" w:hAnsi="Arial" w:cs="Arial"/>
                <w:color w:val="auto"/>
              </w:rPr>
              <w:t xml:space="preserve"> in the ON states and </w:t>
            </w:r>
            <w:r w:rsidR="002E25BB" w:rsidRPr="009E3D2F">
              <w:rPr>
                <w:rFonts w:ascii="Arial" w:hAnsi="Arial" w:cs="Arial"/>
                <w:color w:val="auto"/>
              </w:rPr>
              <w:t>shall</w:t>
            </w:r>
            <w:r w:rsidR="00236858" w:rsidRPr="009E3D2F">
              <w:rPr>
                <w:rFonts w:ascii="Arial" w:hAnsi="Arial" w:cs="Arial"/>
                <w:color w:val="auto"/>
              </w:rPr>
              <w:t xml:space="preserve"> </w:t>
            </w:r>
            <w:r w:rsidRPr="009E3D2F">
              <w:rPr>
                <w:rFonts w:ascii="Arial" w:hAnsi="Arial" w:cs="Arial"/>
                <w:color w:val="auto"/>
              </w:rPr>
              <w:t>not run</w:t>
            </w:r>
            <w:r w:rsidR="00236858" w:rsidRPr="009E3D2F">
              <w:rPr>
                <w:rFonts w:ascii="Arial" w:hAnsi="Arial" w:cs="Arial"/>
                <w:color w:val="auto"/>
              </w:rPr>
              <w:t xml:space="preserve"> in the OFF </w:t>
            </w:r>
            <w:r w:rsidR="0068310F" w:rsidRPr="009E3D2F">
              <w:rPr>
                <w:rFonts w:ascii="Arial" w:hAnsi="Arial" w:cs="Arial"/>
                <w:color w:val="auto"/>
              </w:rPr>
              <w:t>or</w:t>
            </w:r>
            <w:r w:rsidR="00236858" w:rsidRPr="009E3D2F">
              <w:rPr>
                <w:rFonts w:ascii="Arial" w:hAnsi="Arial" w:cs="Arial"/>
                <w:color w:val="auto"/>
              </w:rPr>
              <w:t xml:space="preserve"> </w:t>
            </w:r>
            <w:r w:rsidRPr="009E3D2F">
              <w:rPr>
                <w:rFonts w:ascii="Arial" w:hAnsi="Arial" w:cs="Arial"/>
                <w:color w:val="auto"/>
              </w:rPr>
              <w:t>DISABLE states.</w:t>
            </w:r>
          </w:p>
        </w:tc>
      </w:tr>
      <w:tr w:rsidR="003300D4" w:rsidRPr="009E3D2F" w14:paraId="0CCAD622" w14:textId="77777777" w:rsidTr="00E521E8">
        <w:tc>
          <w:tcPr>
            <w:tcW w:w="1440" w:type="dxa"/>
            <w:shd w:val="clear" w:color="auto" w:fill="auto"/>
            <w:tcMar>
              <w:left w:w="0" w:type="dxa"/>
              <w:right w:w="115" w:type="dxa"/>
            </w:tcMar>
          </w:tcPr>
          <w:p w14:paraId="4FC25161" w14:textId="020245BC" w:rsidR="003300D4" w:rsidRPr="009E3D2F" w:rsidRDefault="003300D4" w:rsidP="003300D4">
            <w:pPr>
              <w:pStyle w:val="SpecTableText"/>
              <w:widowControl w:val="0"/>
              <w:jc w:val="left"/>
              <w:rPr>
                <w:b/>
              </w:rPr>
            </w:pPr>
            <w:r w:rsidRPr="009E3D2F">
              <w:rPr>
                <w:b/>
              </w:rPr>
              <w:t>R: 3.5.4.6</w:t>
            </w:r>
          </w:p>
        </w:tc>
        <w:tc>
          <w:tcPr>
            <w:tcW w:w="7440" w:type="dxa"/>
            <w:shd w:val="clear" w:color="auto" w:fill="auto"/>
          </w:tcPr>
          <w:p w14:paraId="6CB8E8E0" w14:textId="1E52CD6D" w:rsidR="003300D4" w:rsidRPr="009E3D2F" w:rsidRDefault="003300D4" w:rsidP="003300D4">
            <w:pPr>
              <w:pStyle w:val="SpecTableText"/>
              <w:widowControl w:val="0"/>
              <w:jc w:val="left"/>
              <w:rPr>
                <w:rFonts w:ascii="Arial" w:hAnsi="Arial" w:cs="Arial"/>
                <w:color w:val="auto"/>
              </w:rPr>
            </w:pPr>
            <w:r w:rsidRPr="009E3D2F">
              <w:rPr>
                <w:rFonts w:ascii="Arial" w:hAnsi="Arial" w:cs="Arial"/>
                <w:color w:val="auto"/>
              </w:rPr>
              <w:t xml:space="preserve">If BTT5G is ENABLE and </w:t>
            </w:r>
            <w:r w:rsidR="006E28F5">
              <w:rPr>
                <w:rFonts w:ascii="Arial" w:hAnsi="Arial" w:cs="Arial"/>
                <w:b/>
                <w:color w:val="auto"/>
              </w:rPr>
              <w:t>Btt_L2_Actl2</w:t>
            </w:r>
            <w:r w:rsidRPr="009E3D2F">
              <w:rPr>
                <w:rFonts w:ascii="Arial" w:hAnsi="Arial" w:cs="Arial"/>
                <w:color w:val="auto"/>
              </w:rPr>
              <w:t xml:space="preserve"> is in state 0x7F, then the trailer type connected is conventional and </w:t>
            </w:r>
            <w:r w:rsidRPr="009E3D2F">
              <w:rPr>
                <w:rFonts w:ascii="Arial" w:hAnsi="Arial" w:cs="Arial"/>
                <w:b/>
                <w:color w:val="auto"/>
              </w:rPr>
              <w:t xml:space="preserve">BTT_L_Actl2 </w:t>
            </w:r>
            <w:r w:rsidRPr="009E3D2F">
              <w:rPr>
                <w:rFonts w:ascii="Arial" w:hAnsi="Arial" w:cs="Arial"/>
                <w:color w:val="auto"/>
              </w:rPr>
              <w:t xml:space="preserve">shall be process for trailer length. See table </w:t>
            </w:r>
            <w:r w:rsidRPr="009E3D2F">
              <w:rPr>
                <w:szCs w:val="18"/>
              </w:rPr>
              <w:t>3.5.4-4.</w:t>
            </w:r>
          </w:p>
        </w:tc>
      </w:tr>
      <w:tr w:rsidR="003300D4" w:rsidRPr="009E3D2F" w14:paraId="27C8E4B2" w14:textId="77777777" w:rsidTr="00E521E8">
        <w:tc>
          <w:tcPr>
            <w:tcW w:w="1440" w:type="dxa"/>
            <w:shd w:val="clear" w:color="auto" w:fill="auto"/>
            <w:tcMar>
              <w:left w:w="0" w:type="dxa"/>
              <w:right w:w="115" w:type="dxa"/>
            </w:tcMar>
          </w:tcPr>
          <w:p w14:paraId="2BAB1C0E" w14:textId="480174A5" w:rsidR="003300D4" w:rsidRPr="009E3D2F" w:rsidRDefault="003300D4" w:rsidP="003300D4">
            <w:pPr>
              <w:pStyle w:val="SpecTableText"/>
              <w:widowControl w:val="0"/>
              <w:jc w:val="left"/>
              <w:rPr>
                <w:b/>
              </w:rPr>
            </w:pPr>
            <w:r w:rsidRPr="009E3D2F">
              <w:rPr>
                <w:b/>
              </w:rPr>
              <w:t>R: 3.5.4.7</w:t>
            </w:r>
          </w:p>
        </w:tc>
        <w:tc>
          <w:tcPr>
            <w:tcW w:w="7440" w:type="dxa"/>
            <w:shd w:val="clear" w:color="auto" w:fill="auto"/>
          </w:tcPr>
          <w:p w14:paraId="5E6019C1" w14:textId="70A9DC46" w:rsidR="003300D4" w:rsidRPr="009E3D2F" w:rsidRDefault="003300D4" w:rsidP="003300D4">
            <w:pPr>
              <w:pStyle w:val="SpecTableText"/>
              <w:widowControl w:val="0"/>
              <w:jc w:val="left"/>
              <w:rPr>
                <w:rFonts w:ascii="Arial" w:hAnsi="Arial" w:cs="Arial"/>
                <w:color w:val="auto"/>
              </w:rPr>
            </w:pPr>
            <w:r w:rsidRPr="009E3D2F">
              <w:rPr>
                <w:rFonts w:ascii="Arial" w:hAnsi="Arial" w:cs="Arial"/>
                <w:color w:val="auto"/>
              </w:rPr>
              <w:t xml:space="preserve">If BTT5G is ENABLE and </w:t>
            </w:r>
            <w:r w:rsidR="006E28F5">
              <w:rPr>
                <w:rFonts w:ascii="Arial" w:hAnsi="Arial" w:cs="Arial"/>
                <w:b/>
                <w:color w:val="auto"/>
              </w:rPr>
              <w:t>Btt_L2_Actl2</w:t>
            </w:r>
            <w:r w:rsidRPr="009E3D2F">
              <w:rPr>
                <w:rFonts w:ascii="Arial" w:hAnsi="Arial" w:cs="Arial"/>
                <w:color w:val="auto"/>
              </w:rPr>
              <w:t xml:space="preserve"> is in a valid state, then the trailer type is a 5</w:t>
            </w:r>
            <w:r w:rsidRPr="009E3D2F">
              <w:rPr>
                <w:rFonts w:ascii="Arial" w:hAnsi="Arial" w:cs="Arial"/>
                <w:color w:val="auto"/>
                <w:vertAlign w:val="superscript"/>
              </w:rPr>
              <w:t>th</w:t>
            </w:r>
            <w:r w:rsidRPr="009E3D2F">
              <w:rPr>
                <w:rFonts w:ascii="Arial" w:hAnsi="Arial" w:cs="Arial"/>
                <w:color w:val="auto"/>
              </w:rPr>
              <w:t xml:space="preserve"> wheel or gooseneck and the CAN signals </w:t>
            </w:r>
            <w:r w:rsidR="006E28F5">
              <w:rPr>
                <w:rFonts w:ascii="Arial" w:hAnsi="Arial" w:cs="Arial"/>
                <w:b/>
                <w:color w:val="auto"/>
              </w:rPr>
              <w:t>Btt_L2_Actl2</w:t>
            </w:r>
            <w:r w:rsidRPr="009E3D2F">
              <w:rPr>
                <w:rFonts w:ascii="Arial" w:hAnsi="Arial" w:cs="Arial"/>
                <w:b/>
                <w:color w:val="auto"/>
              </w:rPr>
              <w:t>, SodAltX_D</w:t>
            </w:r>
            <w:r w:rsidR="006263C6">
              <w:rPr>
                <w:rFonts w:ascii="Arial" w:hAnsi="Arial" w:cs="Arial"/>
                <w:b/>
                <w:color w:val="auto"/>
              </w:rPr>
              <w:t>2</w:t>
            </w:r>
            <w:r w:rsidRPr="009E3D2F">
              <w:rPr>
                <w:rFonts w:ascii="Arial" w:hAnsi="Arial" w:cs="Arial"/>
                <w:b/>
                <w:color w:val="auto"/>
              </w:rPr>
              <w:t xml:space="preserve">_StatAft </w:t>
            </w:r>
            <w:r w:rsidRPr="009E3D2F">
              <w:rPr>
                <w:rFonts w:ascii="Arial" w:hAnsi="Arial" w:cs="Arial"/>
                <w:color w:val="auto"/>
              </w:rPr>
              <w:t xml:space="preserve">shall be processed. See table </w:t>
            </w:r>
            <w:r w:rsidRPr="009E3D2F">
              <w:rPr>
                <w:szCs w:val="18"/>
              </w:rPr>
              <w:t>3.5.4-4.</w:t>
            </w:r>
          </w:p>
        </w:tc>
      </w:tr>
      <w:tr w:rsidR="003300D4" w:rsidRPr="009E3D2F" w14:paraId="3CE59279" w14:textId="77777777" w:rsidTr="00E521E8">
        <w:tc>
          <w:tcPr>
            <w:tcW w:w="1440" w:type="dxa"/>
            <w:shd w:val="clear" w:color="auto" w:fill="auto"/>
            <w:tcMar>
              <w:left w:w="0" w:type="dxa"/>
              <w:right w:w="115" w:type="dxa"/>
            </w:tcMar>
          </w:tcPr>
          <w:p w14:paraId="1C04DCBA" w14:textId="32968EE6" w:rsidR="003300D4" w:rsidRPr="009E3D2F" w:rsidRDefault="003300D4" w:rsidP="003300D4">
            <w:pPr>
              <w:pStyle w:val="SpecTableText"/>
              <w:widowControl w:val="0"/>
              <w:jc w:val="left"/>
              <w:rPr>
                <w:b/>
              </w:rPr>
            </w:pPr>
            <w:r w:rsidRPr="009E3D2F">
              <w:rPr>
                <w:b/>
              </w:rPr>
              <w:t>R: 3.5.4.8</w:t>
            </w:r>
          </w:p>
        </w:tc>
        <w:tc>
          <w:tcPr>
            <w:tcW w:w="7440" w:type="dxa"/>
            <w:shd w:val="clear" w:color="auto" w:fill="auto"/>
          </w:tcPr>
          <w:p w14:paraId="01949A06" w14:textId="3298903D" w:rsidR="003300D4" w:rsidRPr="009E3D2F" w:rsidRDefault="003300D4" w:rsidP="003300D4">
            <w:pPr>
              <w:pStyle w:val="SpecTableText"/>
              <w:widowControl w:val="0"/>
              <w:jc w:val="left"/>
              <w:rPr>
                <w:rFonts w:ascii="Arial" w:hAnsi="Arial" w:cs="Arial"/>
                <w:color w:val="auto"/>
              </w:rPr>
            </w:pPr>
            <w:r w:rsidRPr="009E3D2F">
              <w:rPr>
                <w:rFonts w:ascii="Arial" w:hAnsi="Arial" w:cs="Arial"/>
                <w:color w:val="auto"/>
              </w:rPr>
              <w:t xml:space="preserve">If BTT5G is DISABLE, only </w:t>
            </w:r>
            <w:r w:rsidRPr="009E3D2F">
              <w:rPr>
                <w:rFonts w:ascii="Arial" w:hAnsi="Arial" w:cs="Arial"/>
                <w:b/>
                <w:color w:val="auto"/>
              </w:rPr>
              <w:t xml:space="preserve">BTT_L_Actl2 </w:t>
            </w:r>
            <w:r w:rsidRPr="009E3D2F">
              <w:rPr>
                <w:rFonts w:ascii="Arial" w:hAnsi="Arial" w:cs="Arial"/>
                <w:color w:val="auto"/>
              </w:rPr>
              <w:t>shall be processed.</w:t>
            </w:r>
          </w:p>
        </w:tc>
      </w:tr>
      <w:tr w:rsidR="003300D4" w:rsidRPr="009E3D2F" w14:paraId="1993570C" w14:textId="77777777" w:rsidTr="00E521E8">
        <w:tc>
          <w:tcPr>
            <w:tcW w:w="1440" w:type="dxa"/>
            <w:shd w:val="clear" w:color="auto" w:fill="auto"/>
            <w:tcMar>
              <w:left w:w="0" w:type="dxa"/>
              <w:right w:w="115" w:type="dxa"/>
            </w:tcMar>
          </w:tcPr>
          <w:p w14:paraId="0514848D" w14:textId="108849B7" w:rsidR="003300D4" w:rsidRPr="009E3D2F" w:rsidRDefault="003300D4" w:rsidP="003300D4">
            <w:pPr>
              <w:pStyle w:val="SpecTableText"/>
              <w:widowControl w:val="0"/>
              <w:jc w:val="left"/>
              <w:rPr>
                <w:b/>
              </w:rPr>
            </w:pPr>
            <w:r w:rsidRPr="009E3D2F">
              <w:rPr>
                <w:b/>
              </w:rPr>
              <w:t>R: 3.5.4.</w:t>
            </w:r>
            <w:r w:rsidR="003F0968" w:rsidRPr="009E3D2F">
              <w:rPr>
                <w:b/>
              </w:rPr>
              <w:t>9</w:t>
            </w:r>
          </w:p>
        </w:tc>
        <w:tc>
          <w:tcPr>
            <w:tcW w:w="7440" w:type="dxa"/>
            <w:shd w:val="clear" w:color="auto" w:fill="auto"/>
          </w:tcPr>
          <w:p w14:paraId="7F2DC2B3" w14:textId="6FA661F0" w:rsidR="003300D4" w:rsidRPr="009E3D2F" w:rsidRDefault="003300D4" w:rsidP="003300D4">
            <w:pPr>
              <w:pStyle w:val="SpecTableText"/>
              <w:widowControl w:val="0"/>
              <w:jc w:val="left"/>
              <w:rPr>
                <w:rFonts w:ascii="Arial" w:hAnsi="Arial" w:cs="Arial"/>
                <w:color w:val="auto"/>
              </w:rPr>
            </w:pPr>
            <w:r w:rsidRPr="009E3D2F">
              <w:rPr>
                <w:rFonts w:ascii="Arial" w:hAnsi="Arial" w:cs="Arial"/>
                <w:color w:val="auto"/>
              </w:rPr>
              <w:t xml:space="preserve">If BTT5G is ENABLE, </w:t>
            </w:r>
            <w:r w:rsidR="006E28F5">
              <w:rPr>
                <w:rFonts w:ascii="Arial" w:hAnsi="Arial" w:cs="Arial"/>
                <w:b/>
                <w:color w:val="auto"/>
              </w:rPr>
              <w:t>Btt_L2_Actl2</w:t>
            </w:r>
            <w:r w:rsidRPr="009E3D2F">
              <w:rPr>
                <w:rFonts w:ascii="Arial" w:hAnsi="Arial" w:cs="Arial"/>
                <w:color w:val="auto"/>
              </w:rPr>
              <w:t xml:space="preserve"> is in a valid state,</w:t>
            </w:r>
            <w:r w:rsidR="00A62DB5" w:rsidRPr="009E3D2F">
              <w:rPr>
                <w:rFonts w:ascii="Arial" w:hAnsi="Arial" w:cs="Arial"/>
                <w:color w:val="auto"/>
              </w:rPr>
              <w:t xml:space="preserve"> and </w:t>
            </w:r>
            <w:r w:rsidR="00A62DB5" w:rsidRPr="009E3D2F">
              <w:rPr>
                <w:rFonts w:ascii="Arial" w:hAnsi="Arial" w:cs="Arial"/>
                <w:b/>
                <w:color w:val="auto"/>
              </w:rPr>
              <w:t>SodAltX_D</w:t>
            </w:r>
            <w:r w:rsidR="006263C6">
              <w:rPr>
                <w:rFonts w:ascii="Arial" w:hAnsi="Arial" w:cs="Arial"/>
                <w:b/>
                <w:color w:val="auto"/>
              </w:rPr>
              <w:t>2</w:t>
            </w:r>
            <w:r w:rsidR="00A62DB5" w:rsidRPr="009E3D2F">
              <w:rPr>
                <w:rFonts w:ascii="Arial" w:hAnsi="Arial" w:cs="Arial"/>
                <w:b/>
                <w:color w:val="auto"/>
              </w:rPr>
              <w:t xml:space="preserve">_StatAft </w:t>
            </w:r>
            <w:r w:rsidR="00A62DB5" w:rsidRPr="009E3D2F">
              <w:rPr>
                <w:rFonts w:ascii="Arial" w:hAnsi="Arial" w:cs="Arial"/>
                <w:color w:val="auto"/>
              </w:rPr>
              <w:t xml:space="preserve">signals are present, then </w:t>
            </w:r>
            <w:r w:rsidR="00A62DB5" w:rsidRPr="009E3D2F">
              <w:rPr>
                <w:rFonts w:ascii="Arial" w:hAnsi="Arial" w:cs="Arial"/>
                <w:b/>
                <w:color w:val="auto"/>
              </w:rPr>
              <w:t>BTT5G_Intern</w:t>
            </w:r>
            <w:r w:rsidR="00A62DB5" w:rsidRPr="009E3D2F">
              <w:rPr>
                <w:rFonts w:ascii="Arial" w:hAnsi="Arial" w:cs="Arial"/>
                <w:color w:val="auto"/>
              </w:rPr>
              <w:t xml:space="preserve"> is TRUE.</w:t>
            </w:r>
          </w:p>
        </w:tc>
      </w:tr>
      <w:tr w:rsidR="003300D4" w:rsidRPr="009E3D2F" w14:paraId="4A21B41B" w14:textId="77777777" w:rsidTr="00E521E8">
        <w:tc>
          <w:tcPr>
            <w:tcW w:w="1440" w:type="dxa"/>
            <w:shd w:val="clear" w:color="auto" w:fill="auto"/>
            <w:tcMar>
              <w:left w:w="0" w:type="dxa"/>
              <w:right w:w="115" w:type="dxa"/>
            </w:tcMar>
          </w:tcPr>
          <w:p w14:paraId="629EB418" w14:textId="7B931033" w:rsidR="003300D4" w:rsidRPr="009E3D2F" w:rsidRDefault="003300D4" w:rsidP="003300D4">
            <w:pPr>
              <w:pStyle w:val="SpecTableText"/>
              <w:widowControl w:val="0"/>
              <w:jc w:val="left"/>
              <w:rPr>
                <w:b/>
              </w:rPr>
            </w:pPr>
            <w:r w:rsidRPr="009E3D2F">
              <w:rPr>
                <w:b/>
              </w:rPr>
              <w:t>R: 3.5.4.1</w:t>
            </w:r>
            <w:r w:rsidR="003F0968" w:rsidRPr="009E3D2F">
              <w:rPr>
                <w:b/>
              </w:rPr>
              <w:t>0</w:t>
            </w:r>
          </w:p>
        </w:tc>
        <w:tc>
          <w:tcPr>
            <w:tcW w:w="7440" w:type="dxa"/>
            <w:shd w:val="clear" w:color="auto" w:fill="auto"/>
          </w:tcPr>
          <w:p w14:paraId="7D6FEE9B" w14:textId="2523A52F" w:rsidR="003300D4" w:rsidRPr="009E3D2F" w:rsidRDefault="00A62DB5" w:rsidP="003300D4">
            <w:pPr>
              <w:pStyle w:val="SpecTableText"/>
              <w:widowControl w:val="0"/>
              <w:jc w:val="left"/>
              <w:rPr>
                <w:rFonts w:ascii="Arial" w:hAnsi="Arial" w:cs="Arial"/>
                <w:color w:val="auto"/>
              </w:rPr>
            </w:pPr>
            <w:r w:rsidRPr="009E3D2F">
              <w:rPr>
                <w:rFonts w:ascii="Arial" w:hAnsi="Arial" w:cs="Arial"/>
                <w:color w:val="auto"/>
              </w:rPr>
              <w:t xml:space="preserve">If BTT5G is DISABLE or </w:t>
            </w:r>
            <w:r w:rsidR="006E28F5">
              <w:rPr>
                <w:rFonts w:ascii="Arial" w:hAnsi="Arial" w:cs="Arial"/>
                <w:b/>
                <w:color w:val="auto"/>
              </w:rPr>
              <w:t>Btt_L2_Actl2</w:t>
            </w:r>
            <w:r w:rsidRPr="009E3D2F">
              <w:rPr>
                <w:rFonts w:ascii="Arial" w:hAnsi="Arial" w:cs="Arial"/>
                <w:color w:val="auto"/>
              </w:rPr>
              <w:t xml:space="preserve"> is in state 0x7F, </w:t>
            </w:r>
            <w:r w:rsidRPr="009E3D2F">
              <w:rPr>
                <w:rFonts w:ascii="Arial" w:hAnsi="Arial" w:cs="Arial"/>
                <w:b/>
                <w:color w:val="auto"/>
              </w:rPr>
              <w:t>BTT5G_Intern</w:t>
            </w:r>
            <w:r w:rsidRPr="009E3D2F">
              <w:rPr>
                <w:rFonts w:ascii="Arial" w:hAnsi="Arial" w:cs="Arial"/>
                <w:color w:val="auto"/>
              </w:rPr>
              <w:t xml:space="preserve"> is FALSE.</w:t>
            </w:r>
          </w:p>
        </w:tc>
      </w:tr>
      <w:tr w:rsidR="00A62DB5" w:rsidRPr="009E3D2F" w14:paraId="1203F52A" w14:textId="77777777" w:rsidTr="00E521E8">
        <w:tc>
          <w:tcPr>
            <w:tcW w:w="1440" w:type="dxa"/>
            <w:shd w:val="clear" w:color="auto" w:fill="auto"/>
            <w:tcMar>
              <w:left w:w="0" w:type="dxa"/>
              <w:right w:w="115" w:type="dxa"/>
            </w:tcMar>
          </w:tcPr>
          <w:p w14:paraId="474A79C8" w14:textId="2BB217C2" w:rsidR="00A62DB5" w:rsidRPr="009E3D2F" w:rsidRDefault="00A62DB5" w:rsidP="00A62DB5">
            <w:pPr>
              <w:pStyle w:val="SpecTableText"/>
              <w:widowControl w:val="0"/>
              <w:jc w:val="left"/>
              <w:rPr>
                <w:b/>
              </w:rPr>
            </w:pPr>
            <w:r w:rsidRPr="009E3D2F">
              <w:rPr>
                <w:b/>
              </w:rPr>
              <w:t>R: 3.5.4.1</w:t>
            </w:r>
            <w:r w:rsidR="003F0968" w:rsidRPr="009E3D2F">
              <w:rPr>
                <w:b/>
              </w:rPr>
              <w:t>1</w:t>
            </w:r>
          </w:p>
        </w:tc>
        <w:tc>
          <w:tcPr>
            <w:tcW w:w="7440" w:type="dxa"/>
            <w:shd w:val="clear" w:color="auto" w:fill="auto"/>
          </w:tcPr>
          <w:p w14:paraId="0F2ED091" w14:textId="1E365902" w:rsidR="00A62DB5" w:rsidRPr="009E3D2F" w:rsidRDefault="00A62DB5" w:rsidP="00A62DB5">
            <w:pPr>
              <w:pStyle w:val="SpecTableText"/>
              <w:widowControl w:val="0"/>
              <w:jc w:val="left"/>
              <w:rPr>
                <w:rFonts w:ascii="Arial" w:hAnsi="Arial" w:cs="Arial"/>
                <w:color w:val="auto"/>
              </w:rPr>
            </w:pPr>
            <w:r w:rsidRPr="009E3D2F">
              <w:rPr>
                <w:rFonts w:ascii="Arial" w:hAnsi="Arial" w:cs="Arial"/>
                <w:color w:val="auto"/>
              </w:rPr>
              <w:t xml:space="preserve">If BTT5G is ENABLE, </w:t>
            </w:r>
            <w:r w:rsidR="006E28F5">
              <w:rPr>
                <w:rFonts w:ascii="Arial" w:hAnsi="Arial" w:cs="Arial"/>
                <w:b/>
                <w:color w:val="auto"/>
              </w:rPr>
              <w:t>Btt_L2_Actl2</w:t>
            </w:r>
            <w:r w:rsidRPr="009E3D2F">
              <w:rPr>
                <w:rFonts w:ascii="Arial" w:hAnsi="Arial" w:cs="Arial"/>
                <w:color w:val="auto"/>
              </w:rPr>
              <w:t xml:space="preserve"> is in a valid state, and </w:t>
            </w:r>
            <w:r w:rsidRPr="009E3D2F">
              <w:rPr>
                <w:rFonts w:ascii="Arial" w:hAnsi="Arial" w:cs="Arial"/>
                <w:b/>
                <w:color w:val="auto"/>
              </w:rPr>
              <w:t>SodAltX_D</w:t>
            </w:r>
            <w:r w:rsidR="006263C6">
              <w:rPr>
                <w:rFonts w:ascii="Arial" w:hAnsi="Arial" w:cs="Arial"/>
                <w:b/>
                <w:color w:val="auto"/>
              </w:rPr>
              <w:t>2</w:t>
            </w:r>
            <w:r w:rsidRPr="009E3D2F">
              <w:rPr>
                <w:rFonts w:ascii="Arial" w:hAnsi="Arial" w:cs="Arial"/>
                <w:b/>
                <w:color w:val="auto"/>
              </w:rPr>
              <w:t xml:space="preserve">_StatAft </w:t>
            </w:r>
            <w:r w:rsidRPr="009E3D2F">
              <w:rPr>
                <w:rFonts w:ascii="Arial" w:hAnsi="Arial" w:cs="Arial"/>
                <w:color w:val="auto"/>
              </w:rPr>
              <w:t xml:space="preserve">signals are missing, then </w:t>
            </w:r>
            <w:r w:rsidRPr="009E3D2F">
              <w:rPr>
                <w:rFonts w:ascii="Arial" w:hAnsi="Arial" w:cs="Arial"/>
                <w:b/>
                <w:color w:val="auto"/>
              </w:rPr>
              <w:t>BTT5G_Intern</w:t>
            </w:r>
            <w:r w:rsidRPr="009E3D2F">
              <w:rPr>
                <w:rFonts w:ascii="Arial" w:hAnsi="Arial" w:cs="Arial"/>
                <w:color w:val="auto"/>
              </w:rPr>
              <w:t xml:space="preserve"> is FAULT.</w:t>
            </w:r>
          </w:p>
        </w:tc>
      </w:tr>
    </w:tbl>
    <w:p w14:paraId="128B8C9B" w14:textId="77777777" w:rsidR="00236858" w:rsidRPr="00F806EE" w:rsidRDefault="00236858" w:rsidP="00236858">
      <w:pPr>
        <w:pStyle w:val="SpecText"/>
        <w:ind w:left="0"/>
      </w:pPr>
    </w:p>
    <w:p w14:paraId="053A8490" w14:textId="77777777" w:rsidR="00204BE8" w:rsidRPr="00F806EE" w:rsidRDefault="00204BE8" w:rsidP="00236858">
      <w:pPr>
        <w:pStyle w:val="SpecText"/>
        <w:ind w:left="0"/>
      </w:pPr>
    </w:p>
    <w:p w14:paraId="58D3966B" w14:textId="38DA0241" w:rsidR="00624B09" w:rsidRPr="00F806EE" w:rsidRDefault="00204BE8" w:rsidP="00624B09">
      <w:pPr>
        <w:pStyle w:val="SpecText"/>
        <w:ind w:left="0" w:firstLine="720"/>
        <w:rPr>
          <w:szCs w:val="18"/>
        </w:rPr>
      </w:pPr>
      <w:r w:rsidRPr="00F806EE">
        <w:rPr>
          <w:szCs w:val="18"/>
        </w:rPr>
        <w:t>Table 3.5.4-1</w:t>
      </w:r>
      <w:r w:rsidRPr="00F806EE">
        <w:t xml:space="preserve"> </w:t>
      </w:r>
      <w:r w:rsidR="00624B09" w:rsidRPr="00F806EE">
        <w:rPr>
          <w:szCs w:val="18"/>
        </w:rPr>
        <w:t xml:space="preserve">Mapping of </w:t>
      </w:r>
      <w:r w:rsidR="00624B09" w:rsidRPr="00F806EE">
        <w:rPr>
          <w:b/>
          <w:szCs w:val="18"/>
        </w:rPr>
        <w:t>SodX_D_Stat</w:t>
      </w:r>
      <w:r w:rsidR="00624B09" w:rsidRPr="00F806EE">
        <w:rPr>
          <w:szCs w:val="18"/>
        </w:rPr>
        <w:t xml:space="preserve"> ON/OFF to </w:t>
      </w:r>
      <w:r w:rsidR="00624B09" w:rsidRPr="00F806EE">
        <w:rPr>
          <w:b/>
          <w:szCs w:val="18"/>
        </w:rPr>
        <w:t xml:space="preserve">BttX_D_Stat </w:t>
      </w:r>
      <w:r w:rsidR="00624B09" w:rsidRPr="00F806EE">
        <w:rPr>
          <w:szCs w:val="18"/>
        </w:rPr>
        <w:t>ON/OFF</w:t>
      </w:r>
    </w:p>
    <w:tbl>
      <w:tblPr>
        <w:tblW w:w="8755"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300"/>
        <w:gridCol w:w="1411"/>
        <w:gridCol w:w="6044"/>
      </w:tblGrid>
      <w:tr w:rsidR="00624B09" w:rsidRPr="00F806EE" w14:paraId="2F49A5EB" w14:textId="77777777" w:rsidTr="0043115B">
        <w:tc>
          <w:tcPr>
            <w:tcW w:w="1300" w:type="dxa"/>
            <w:tcBorders>
              <w:bottom w:val="double" w:sz="4" w:space="0" w:color="auto"/>
            </w:tcBorders>
            <w:shd w:val="clear" w:color="auto" w:fill="CCFFFF"/>
            <w:vAlign w:val="center"/>
          </w:tcPr>
          <w:p w14:paraId="483E60A3" w14:textId="2E39BD3B" w:rsidR="00624B09" w:rsidRPr="00F806EE" w:rsidRDefault="00624B09" w:rsidP="0043115B">
            <w:pPr>
              <w:pStyle w:val="SpecTableTextBold"/>
              <w:widowControl w:val="0"/>
              <w:rPr>
                <w:rFonts w:ascii="Arial" w:hAnsi="Arial" w:cs="Arial"/>
                <w:bCs/>
                <w:sz w:val="16"/>
                <w:szCs w:val="16"/>
              </w:rPr>
            </w:pPr>
            <w:r w:rsidRPr="00F806EE">
              <w:rPr>
                <w:rFonts w:ascii="Arial" w:hAnsi="Arial" w:cs="Arial"/>
                <w:sz w:val="16"/>
                <w:szCs w:val="16"/>
              </w:rPr>
              <w:t>SodX_D_Stat</w:t>
            </w:r>
          </w:p>
        </w:tc>
        <w:tc>
          <w:tcPr>
            <w:tcW w:w="1411" w:type="dxa"/>
            <w:tcBorders>
              <w:bottom w:val="double" w:sz="4" w:space="0" w:color="auto"/>
            </w:tcBorders>
            <w:shd w:val="clear" w:color="auto" w:fill="CCFFFF"/>
          </w:tcPr>
          <w:p w14:paraId="63B86FE1" w14:textId="535121A4" w:rsidR="000A47C2" w:rsidRPr="00F806EE" w:rsidRDefault="00624B09" w:rsidP="000A47C2">
            <w:pPr>
              <w:pStyle w:val="SpecTableTextBold"/>
              <w:widowControl w:val="0"/>
              <w:rPr>
                <w:rFonts w:ascii="Arial" w:hAnsi="Arial" w:cs="Arial"/>
                <w:color w:val="auto"/>
                <w:sz w:val="16"/>
                <w:szCs w:val="16"/>
              </w:rPr>
            </w:pPr>
            <w:r w:rsidRPr="00F806EE">
              <w:rPr>
                <w:rFonts w:ascii="Arial" w:hAnsi="Arial" w:cs="Arial"/>
                <w:color w:val="auto"/>
                <w:sz w:val="16"/>
                <w:szCs w:val="16"/>
              </w:rPr>
              <w:t>BttX_D_Stat</w:t>
            </w:r>
          </w:p>
        </w:tc>
        <w:tc>
          <w:tcPr>
            <w:tcW w:w="6044" w:type="dxa"/>
            <w:tcBorders>
              <w:bottom w:val="double" w:sz="4" w:space="0" w:color="auto"/>
            </w:tcBorders>
            <w:shd w:val="clear" w:color="auto" w:fill="CCFFFF"/>
            <w:vAlign w:val="center"/>
          </w:tcPr>
          <w:p w14:paraId="35A8FEF4" w14:textId="12CC3616" w:rsidR="00624B09" w:rsidRPr="00F806EE" w:rsidRDefault="00BB3278" w:rsidP="0043115B">
            <w:pPr>
              <w:pStyle w:val="SpecTableTextBold"/>
              <w:widowControl w:val="0"/>
              <w:rPr>
                <w:rFonts w:ascii="Arial" w:hAnsi="Arial" w:cs="Arial"/>
                <w:color w:val="auto"/>
                <w:sz w:val="16"/>
                <w:szCs w:val="16"/>
              </w:rPr>
            </w:pPr>
            <w:r w:rsidRPr="00F806EE">
              <w:rPr>
                <w:rFonts w:ascii="Arial" w:hAnsi="Arial" w:cs="Arial"/>
                <w:color w:val="auto"/>
                <w:sz w:val="16"/>
                <w:szCs w:val="16"/>
              </w:rPr>
              <w:t>D</w:t>
            </w:r>
            <w:r w:rsidR="00624B09" w:rsidRPr="00F806EE">
              <w:rPr>
                <w:rFonts w:ascii="Arial" w:hAnsi="Arial" w:cs="Arial"/>
                <w:color w:val="auto"/>
                <w:sz w:val="16"/>
                <w:szCs w:val="16"/>
              </w:rPr>
              <w:t>efinition</w:t>
            </w:r>
          </w:p>
        </w:tc>
      </w:tr>
      <w:tr w:rsidR="00624B09" w:rsidRPr="00F806EE" w14:paraId="1075D112" w14:textId="77777777" w:rsidTr="0043115B">
        <w:tc>
          <w:tcPr>
            <w:tcW w:w="1300" w:type="dxa"/>
            <w:tcBorders>
              <w:top w:val="double" w:sz="4" w:space="0" w:color="auto"/>
            </w:tcBorders>
            <w:shd w:val="clear" w:color="auto" w:fill="auto"/>
            <w:vAlign w:val="center"/>
          </w:tcPr>
          <w:p w14:paraId="376EE297" w14:textId="6A0771CA"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OFF</w:t>
            </w:r>
          </w:p>
        </w:tc>
        <w:tc>
          <w:tcPr>
            <w:tcW w:w="1411" w:type="dxa"/>
            <w:tcBorders>
              <w:top w:val="double" w:sz="4" w:space="0" w:color="auto"/>
            </w:tcBorders>
          </w:tcPr>
          <w:p w14:paraId="33F799DE" w14:textId="2FD2C712"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OFF</w:t>
            </w:r>
          </w:p>
        </w:tc>
        <w:tc>
          <w:tcPr>
            <w:tcW w:w="6044" w:type="dxa"/>
            <w:tcBorders>
              <w:top w:val="double" w:sz="4" w:space="0" w:color="auto"/>
            </w:tcBorders>
            <w:shd w:val="clear" w:color="auto" w:fill="auto"/>
            <w:vAlign w:val="center"/>
          </w:tcPr>
          <w:p w14:paraId="0FC84117" w14:textId="18209865" w:rsidR="00624B09" w:rsidRPr="00F806EE" w:rsidRDefault="000A47C2" w:rsidP="0043115B">
            <w:pPr>
              <w:pStyle w:val="SpecTableText"/>
              <w:widowControl w:val="0"/>
              <w:jc w:val="left"/>
              <w:rPr>
                <w:rFonts w:ascii="Arial" w:hAnsi="Arial" w:cs="Arial"/>
                <w:sz w:val="16"/>
                <w:szCs w:val="16"/>
              </w:rPr>
            </w:pPr>
            <w:r w:rsidRPr="00F806EE">
              <w:rPr>
                <w:rFonts w:ascii="Arial" w:hAnsi="Arial" w:cs="Arial"/>
                <w:sz w:val="16"/>
                <w:szCs w:val="16"/>
              </w:rPr>
              <w:t>BTT is forced to OFF when BLIS is OFF</w:t>
            </w:r>
          </w:p>
        </w:tc>
      </w:tr>
      <w:tr w:rsidR="00624B09" w:rsidRPr="00F806EE" w14:paraId="5321686B" w14:textId="77777777" w:rsidTr="0043115B">
        <w:tc>
          <w:tcPr>
            <w:tcW w:w="1300" w:type="dxa"/>
            <w:shd w:val="clear" w:color="auto" w:fill="auto"/>
            <w:vAlign w:val="center"/>
          </w:tcPr>
          <w:p w14:paraId="12E25E7B" w14:textId="2FB0FAA4"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TRAILER TOW OFF</w:t>
            </w:r>
          </w:p>
        </w:tc>
        <w:tc>
          <w:tcPr>
            <w:tcW w:w="1411" w:type="dxa"/>
          </w:tcPr>
          <w:p w14:paraId="114F5E57" w14:textId="538E2CC7"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One of the ON states</w:t>
            </w:r>
          </w:p>
        </w:tc>
        <w:tc>
          <w:tcPr>
            <w:tcW w:w="6044" w:type="dxa"/>
            <w:shd w:val="clear" w:color="auto" w:fill="auto"/>
            <w:vAlign w:val="center"/>
          </w:tcPr>
          <w:p w14:paraId="1A5BE9B4" w14:textId="3F4395C0" w:rsidR="00624B09" w:rsidRPr="00F806EE" w:rsidRDefault="00D9689D" w:rsidP="0043115B">
            <w:pPr>
              <w:pStyle w:val="SpecTableText"/>
              <w:widowControl w:val="0"/>
              <w:jc w:val="left"/>
              <w:rPr>
                <w:rFonts w:ascii="Arial" w:hAnsi="Arial" w:cs="Arial"/>
                <w:sz w:val="16"/>
                <w:szCs w:val="16"/>
              </w:rPr>
            </w:pPr>
            <w:r w:rsidRPr="00F806EE">
              <w:rPr>
                <w:rFonts w:ascii="Arial" w:hAnsi="Arial" w:cs="Arial"/>
                <w:sz w:val="16"/>
                <w:szCs w:val="16"/>
              </w:rPr>
              <w:t xml:space="preserve">BTT, if enabled, would have to have been ON previously to BLIS setting SodX_D_Stat </w:t>
            </w:r>
            <w:r w:rsidR="00BB3278" w:rsidRPr="00F806EE">
              <w:rPr>
                <w:rFonts w:ascii="Arial" w:hAnsi="Arial" w:cs="Arial"/>
                <w:sz w:val="16"/>
                <w:szCs w:val="16"/>
              </w:rPr>
              <w:t xml:space="preserve"> </w:t>
            </w:r>
            <w:r w:rsidRPr="00F806EE">
              <w:rPr>
                <w:rFonts w:ascii="Arial" w:hAnsi="Arial" w:cs="Arial"/>
                <w:sz w:val="16"/>
                <w:szCs w:val="16"/>
              </w:rPr>
              <w:t>to TRAILER TOW OFF.</w:t>
            </w:r>
          </w:p>
        </w:tc>
      </w:tr>
      <w:tr w:rsidR="00624B09" w:rsidRPr="00F806EE" w14:paraId="2C55B102" w14:textId="77777777" w:rsidTr="0043115B">
        <w:tc>
          <w:tcPr>
            <w:tcW w:w="1300" w:type="dxa"/>
            <w:shd w:val="clear" w:color="auto" w:fill="auto"/>
            <w:vAlign w:val="center"/>
          </w:tcPr>
          <w:p w14:paraId="43AFBC65" w14:textId="77777777" w:rsidR="00624B09" w:rsidRPr="00F806EE" w:rsidRDefault="00624B09" w:rsidP="0043115B">
            <w:pPr>
              <w:pStyle w:val="SpecTableText"/>
              <w:widowControl w:val="0"/>
              <w:rPr>
                <w:rFonts w:ascii="Arial" w:hAnsi="Arial" w:cs="Arial"/>
                <w:sz w:val="16"/>
                <w:szCs w:val="16"/>
              </w:rPr>
            </w:pPr>
            <w:r w:rsidRPr="00F806EE">
              <w:rPr>
                <w:rFonts w:ascii="Arial" w:hAnsi="Arial" w:cs="Arial"/>
                <w:sz w:val="16"/>
                <w:szCs w:val="16"/>
              </w:rPr>
              <w:t>ON</w:t>
            </w:r>
          </w:p>
        </w:tc>
        <w:tc>
          <w:tcPr>
            <w:tcW w:w="1411" w:type="dxa"/>
          </w:tcPr>
          <w:p w14:paraId="47DB3B45" w14:textId="398347C0"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One of the ON states</w:t>
            </w:r>
          </w:p>
        </w:tc>
        <w:tc>
          <w:tcPr>
            <w:tcW w:w="6044" w:type="dxa"/>
            <w:shd w:val="clear" w:color="auto" w:fill="auto"/>
            <w:vAlign w:val="center"/>
          </w:tcPr>
          <w:p w14:paraId="407D91F8" w14:textId="0099292B" w:rsidR="00624B09" w:rsidRPr="00F806EE" w:rsidRDefault="00D9689D" w:rsidP="0043115B">
            <w:pPr>
              <w:pStyle w:val="SpecTableText"/>
              <w:widowControl w:val="0"/>
              <w:jc w:val="left"/>
              <w:rPr>
                <w:rFonts w:ascii="Arial" w:hAnsi="Arial" w:cs="Arial"/>
                <w:sz w:val="16"/>
                <w:szCs w:val="16"/>
              </w:rPr>
            </w:pPr>
            <w:r w:rsidRPr="00F806EE">
              <w:rPr>
                <w:rFonts w:ascii="Arial" w:hAnsi="Arial" w:cs="Arial"/>
                <w:sz w:val="16"/>
                <w:szCs w:val="16"/>
              </w:rPr>
              <w:t xml:space="preserve">BTT </w:t>
            </w:r>
            <w:r w:rsidR="002E25BB" w:rsidRPr="00F806EE">
              <w:rPr>
                <w:rFonts w:ascii="Arial" w:hAnsi="Arial" w:cs="Arial"/>
                <w:sz w:val="16"/>
                <w:szCs w:val="16"/>
              </w:rPr>
              <w:t>shall</w:t>
            </w:r>
            <w:r w:rsidRPr="00F806EE">
              <w:rPr>
                <w:rFonts w:ascii="Arial" w:hAnsi="Arial" w:cs="Arial"/>
                <w:sz w:val="16"/>
                <w:szCs w:val="16"/>
              </w:rPr>
              <w:t xml:space="preserve"> be in one of its ON states. Refer to Table 3.5.4-3.</w:t>
            </w:r>
          </w:p>
        </w:tc>
      </w:tr>
      <w:tr w:rsidR="00624B09" w:rsidRPr="00F806EE" w14:paraId="508081EE" w14:textId="77777777" w:rsidTr="0043115B">
        <w:tc>
          <w:tcPr>
            <w:tcW w:w="1300" w:type="dxa"/>
            <w:shd w:val="clear" w:color="auto" w:fill="auto"/>
            <w:vAlign w:val="center"/>
          </w:tcPr>
          <w:p w14:paraId="6E74725D" w14:textId="68378481"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DISABLE</w:t>
            </w:r>
          </w:p>
        </w:tc>
        <w:tc>
          <w:tcPr>
            <w:tcW w:w="1411" w:type="dxa"/>
          </w:tcPr>
          <w:p w14:paraId="0454556C" w14:textId="62FF0D57"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DISABLE</w:t>
            </w:r>
          </w:p>
        </w:tc>
        <w:tc>
          <w:tcPr>
            <w:tcW w:w="6044" w:type="dxa"/>
            <w:shd w:val="clear" w:color="auto" w:fill="auto"/>
            <w:vAlign w:val="center"/>
          </w:tcPr>
          <w:p w14:paraId="325DB89F" w14:textId="71B0D918" w:rsidR="00624B09" w:rsidRPr="00F806EE" w:rsidRDefault="000A47C2" w:rsidP="0043115B">
            <w:pPr>
              <w:pStyle w:val="SpecTableText"/>
              <w:widowControl w:val="0"/>
              <w:jc w:val="left"/>
              <w:rPr>
                <w:rFonts w:ascii="Arial" w:hAnsi="Arial" w:cs="Arial"/>
                <w:sz w:val="16"/>
                <w:szCs w:val="16"/>
              </w:rPr>
            </w:pPr>
            <w:r w:rsidRPr="00F806EE">
              <w:rPr>
                <w:rFonts w:ascii="Arial" w:hAnsi="Arial" w:cs="Arial"/>
                <w:sz w:val="16"/>
                <w:szCs w:val="16"/>
              </w:rPr>
              <w:t>BTT is forced to a temporary disable state. Section 3.5.1 for requriements.</w:t>
            </w:r>
          </w:p>
        </w:tc>
      </w:tr>
      <w:tr w:rsidR="00624B09" w:rsidRPr="00F806EE" w14:paraId="3A791E59" w14:textId="77777777" w:rsidTr="0043115B">
        <w:tc>
          <w:tcPr>
            <w:tcW w:w="1300" w:type="dxa"/>
            <w:shd w:val="clear" w:color="auto" w:fill="auto"/>
            <w:vAlign w:val="center"/>
          </w:tcPr>
          <w:p w14:paraId="6D055CF4" w14:textId="5CF1BA40"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 &gt; OFF</w:t>
            </w:r>
          </w:p>
        </w:tc>
        <w:tc>
          <w:tcPr>
            <w:tcW w:w="1411" w:type="dxa"/>
          </w:tcPr>
          <w:p w14:paraId="01CBE026" w14:textId="688923AD"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 &gt; OFF</w:t>
            </w:r>
          </w:p>
        </w:tc>
        <w:tc>
          <w:tcPr>
            <w:tcW w:w="6044" w:type="dxa"/>
            <w:shd w:val="clear" w:color="auto" w:fill="auto"/>
            <w:vAlign w:val="center"/>
          </w:tcPr>
          <w:p w14:paraId="0562CDAD" w14:textId="03F82EBE" w:rsidR="00624B09" w:rsidRPr="00F806EE" w:rsidRDefault="000A47C2" w:rsidP="0043115B">
            <w:pPr>
              <w:pStyle w:val="SpecTableText"/>
              <w:widowControl w:val="0"/>
              <w:jc w:val="left"/>
              <w:rPr>
                <w:rFonts w:ascii="Arial" w:hAnsi="Arial" w:cs="Arial"/>
                <w:sz w:val="16"/>
                <w:szCs w:val="16"/>
              </w:rPr>
            </w:pPr>
            <w:r w:rsidRPr="00F806EE">
              <w:rPr>
                <w:rFonts w:ascii="Arial" w:hAnsi="Arial" w:cs="Arial"/>
                <w:sz w:val="16"/>
                <w:szCs w:val="16"/>
              </w:rPr>
              <w:t>BTT follows BLIS.</w:t>
            </w:r>
          </w:p>
        </w:tc>
      </w:tr>
      <w:tr w:rsidR="00624B09" w:rsidRPr="00F806EE" w14:paraId="4B106ADC" w14:textId="77777777" w:rsidTr="0043115B">
        <w:tc>
          <w:tcPr>
            <w:tcW w:w="1300" w:type="dxa"/>
            <w:shd w:val="clear" w:color="auto" w:fill="auto"/>
            <w:vAlign w:val="center"/>
          </w:tcPr>
          <w:p w14:paraId="538E0527" w14:textId="2773BF56"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 &gt; ON</w:t>
            </w:r>
          </w:p>
        </w:tc>
        <w:tc>
          <w:tcPr>
            <w:tcW w:w="1411" w:type="dxa"/>
          </w:tcPr>
          <w:p w14:paraId="0A688901" w14:textId="7AA63001" w:rsidR="00624B09" w:rsidRPr="00F806EE" w:rsidRDefault="000A47C2" w:rsidP="0043115B">
            <w:pPr>
              <w:pStyle w:val="SpecTableText"/>
              <w:widowControl w:val="0"/>
              <w:rPr>
                <w:rFonts w:ascii="Arial" w:hAnsi="Arial" w:cs="Arial"/>
                <w:sz w:val="16"/>
                <w:szCs w:val="16"/>
              </w:rPr>
            </w:pPr>
            <w:r w:rsidRPr="00F806EE">
              <w:rPr>
                <w:rFonts w:ascii="Arial" w:hAnsi="Arial" w:cs="Arial"/>
                <w:sz w:val="16"/>
                <w:szCs w:val="16"/>
              </w:rPr>
              <w:t>NOT DETERMINED</w:t>
            </w:r>
          </w:p>
        </w:tc>
        <w:tc>
          <w:tcPr>
            <w:tcW w:w="6044" w:type="dxa"/>
            <w:shd w:val="clear" w:color="auto" w:fill="auto"/>
            <w:vAlign w:val="center"/>
          </w:tcPr>
          <w:p w14:paraId="691AFAB2" w14:textId="0A48B91C" w:rsidR="00624B09" w:rsidRPr="00F806EE" w:rsidRDefault="000A47C2" w:rsidP="0043115B">
            <w:pPr>
              <w:pStyle w:val="SpecTableText"/>
              <w:widowControl w:val="0"/>
              <w:jc w:val="left"/>
              <w:rPr>
                <w:rFonts w:ascii="Arial" w:hAnsi="Arial" w:cs="Arial"/>
                <w:sz w:val="16"/>
                <w:szCs w:val="16"/>
              </w:rPr>
            </w:pPr>
            <w:r w:rsidRPr="00F806EE">
              <w:rPr>
                <w:rFonts w:ascii="Arial" w:hAnsi="Arial" w:cs="Arial"/>
                <w:sz w:val="16"/>
                <w:szCs w:val="16"/>
              </w:rPr>
              <w:t xml:space="preserve">R: </w:t>
            </w:r>
            <w:r w:rsidR="0043115B" w:rsidRPr="00F806EE">
              <w:rPr>
                <w:rFonts w:ascii="Arial" w:hAnsi="Arial" w:cs="Arial"/>
                <w:sz w:val="16"/>
                <w:szCs w:val="16"/>
              </w:rPr>
              <w:t>3.5.4.3. At the transition BTT has not yet processed its inputs.</w:t>
            </w:r>
          </w:p>
        </w:tc>
      </w:tr>
      <w:tr w:rsidR="00624B09" w:rsidRPr="00F806EE" w14:paraId="3CD6947E" w14:textId="77777777" w:rsidTr="0043115B">
        <w:tc>
          <w:tcPr>
            <w:tcW w:w="1300" w:type="dxa"/>
            <w:shd w:val="clear" w:color="auto" w:fill="auto"/>
            <w:vAlign w:val="center"/>
          </w:tcPr>
          <w:p w14:paraId="4FE05EDA" w14:textId="77777777" w:rsidR="00624B09" w:rsidRPr="00F806EE" w:rsidRDefault="00624B09" w:rsidP="0043115B">
            <w:pPr>
              <w:pStyle w:val="SpecTableText"/>
              <w:widowControl w:val="0"/>
              <w:rPr>
                <w:rFonts w:ascii="Arial" w:hAnsi="Arial" w:cs="Arial"/>
                <w:sz w:val="16"/>
                <w:szCs w:val="16"/>
              </w:rPr>
            </w:pPr>
            <w:r w:rsidRPr="00F806EE">
              <w:rPr>
                <w:rFonts w:ascii="Arial" w:hAnsi="Arial" w:cs="Arial"/>
                <w:sz w:val="16"/>
                <w:szCs w:val="16"/>
              </w:rPr>
              <w:t>ON</w:t>
            </w:r>
          </w:p>
        </w:tc>
        <w:tc>
          <w:tcPr>
            <w:tcW w:w="1411" w:type="dxa"/>
          </w:tcPr>
          <w:p w14:paraId="6DA39E5E" w14:textId="77777777" w:rsidR="00624B09" w:rsidRPr="00F806EE" w:rsidRDefault="00624B09" w:rsidP="0043115B">
            <w:pPr>
              <w:pStyle w:val="SpecTableText"/>
              <w:widowControl w:val="0"/>
              <w:rPr>
                <w:rFonts w:ascii="Arial" w:hAnsi="Arial" w:cs="Arial"/>
                <w:sz w:val="16"/>
                <w:szCs w:val="16"/>
              </w:rPr>
            </w:pPr>
            <w:r w:rsidRPr="00F806EE">
              <w:rPr>
                <w:rFonts w:ascii="Arial" w:hAnsi="Arial" w:cs="Arial"/>
                <w:sz w:val="16"/>
                <w:szCs w:val="16"/>
              </w:rPr>
              <w:t>NOT DETERMINED</w:t>
            </w:r>
          </w:p>
        </w:tc>
        <w:tc>
          <w:tcPr>
            <w:tcW w:w="6044" w:type="dxa"/>
            <w:shd w:val="clear" w:color="auto" w:fill="auto"/>
            <w:vAlign w:val="center"/>
          </w:tcPr>
          <w:p w14:paraId="38FF7FCC" w14:textId="77777777" w:rsidR="00624B09" w:rsidRPr="00F806EE" w:rsidRDefault="00624B09" w:rsidP="0043115B">
            <w:pPr>
              <w:pStyle w:val="SpecTableText"/>
              <w:widowControl w:val="0"/>
              <w:jc w:val="left"/>
              <w:rPr>
                <w:rFonts w:ascii="Arial" w:hAnsi="Arial" w:cs="Arial"/>
                <w:sz w:val="16"/>
                <w:szCs w:val="16"/>
              </w:rPr>
            </w:pPr>
            <w:r w:rsidRPr="00F806EE">
              <w:rPr>
                <w:rFonts w:ascii="Arial" w:hAnsi="Arial" w:cs="Arial"/>
                <w:sz w:val="16"/>
                <w:szCs w:val="16"/>
              </w:rPr>
              <w:t>Set at initialization and for other reasons such as BLIS Fault.</w:t>
            </w:r>
          </w:p>
        </w:tc>
      </w:tr>
    </w:tbl>
    <w:p w14:paraId="3C22DF70" w14:textId="7E693276" w:rsidR="00624B09" w:rsidRPr="00F806EE" w:rsidRDefault="00624B09" w:rsidP="00236858">
      <w:pPr>
        <w:pStyle w:val="SpecText"/>
        <w:ind w:left="0"/>
      </w:pPr>
    </w:p>
    <w:p w14:paraId="7B621FC1" w14:textId="77777777" w:rsidR="00624B09" w:rsidRPr="00F806EE" w:rsidRDefault="00624B09" w:rsidP="00236858">
      <w:pPr>
        <w:pStyle w:val="SpecText"/>
        <w:ind w:left="0"/>
      </w:pPr>
    </w:p>
    <w:p w14:paraId="30FC35B8" w14:textId="5CDF960D" w:rsidR="00204BE8" w:rsidRPr="00F806EE" w:rsidRDefault="00204BE8" w:rsidP="00204BE8">
      <w:pPr>
        <w:pStyle w:val="SpecText"/>
        <w:rPr>
          <w:szCs w:val="18"/>
        </w:rPr>
      </w:pPr>
      <w:r w:rsidRPr="00F806EE">
        <w:rPr>
          <w:szCs w:val="18"/>
        </w:rPr>
        <w:t>Table 3.5.4-</w:t>
      </w:r>
      <w:r w:rsidR="0068310F" w:rsidRPr="00F806EE">
        <w:rPr>
          <w:szCs w:val="18"/>
        </w:rPr>
        <w:t>2</w:t>
      </w:r>
      <w:r w:rsidRPr="00F806EE">
        <w:rPr>
          <w:szCs w:val="18"/>
        </w:rPr>
        <w:t xml:space="preserve"> Updates to </w:t>
      </w:r>
      <w:r w:rsidRPr="00F806EE">
        <w:rPr>
          <w:b/>
          <w:szCs w:val="18"/>
        </w:rPr>
        <w:t>isig_BTT</w:t>
      </w:r>
      <w:r w:rsidRPr="00F806EE">
        <w:rPr>
          <w:rFonts w:cs="Arial"/>
          <w:b/>
          <w:sz w:val="16"/>
          <w:szCs w:val="16"/>
        </w:rPr>
        <w:t>_Last_Rem</w:t>
      </w:r>
    </w:p>
    <w:tbl>
      <w:tblPr>
        <w:tblW w:w="0" w:type="auto"/>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716"/>
        <w:gridCol w:w="1074"/>
        <w:gridCol w:w="1993"/>
        <w:gridCol w:w="1800"/>
        <w:gridCol w:w="1800"/>
      </w:tblGrid>
      <w:tr w:rsidR="00DF1CBF" w:rsidRPr="00F806EE" w14:paraId="0E28D620" w14:textId="77777777" w:rsidTr="001115FB">
        <w:tc>
          <w:tcPr>
            <w:tcW w:w="6570" w:type="dxa"/>
            <w:gridSpan w:val="4"/>
            <w:tcBorders>
              <w:bottom w:val="double" w:sz="4" w:space="0" w:color="auto"/>
            </w:tcBorders>
            <w:shd w:val="clear" w:color="auto" w:fill="C6D9F1" w:themeFill="text2" w:themeFillTint="33"/>
            <w:vAlign w:val="center"/>
          </w:tcPr>
          <w:p w14:paraId="56A5B087" w14:textId="77777777" w:rsidR="00DF1CBF" w:rsidRPr="00F806EE" w:rsidRDefault="00DF1CBF" w:rsidP="00C37F02">
            <w:pPr>
              <w:pStyle w:val="SpecTableTextBold"/>
              <w:widowControl w:val="0"/>
              <w:rPr>
                <w:rFonts w:ascii="Arial" w:hAnsi="Arial" w:cs="Arial"/>
                <w:sz w:val="16"/>
                <w:szCs w:val="16"/>
              </w:rPr>
            </w:pPr>
            <w:r w:rsidRPr="00F806EE">
              <w:rPr>
                <w:rFonts w:ascii="Arial" w:hAnsi="Arial" w:cs="Arial"/>
                <w:sz w:val="16"/>
                <w:szCs w:val="16"/>
              </w:rPr>
              <w:t>Inputs</w:t>
            </w:r>
          </w:p>
        </w:tc>
        <w:tc>
          <w:tcPr>
            <w:tcW w:w="1800" w:type="dxa"/>
            <w:tcBorders>
              <w:bottom w:val="double" w:sz="4" w:space="0" w:color="auto"/>
            </w:tcBorders>
            <w:shd w:val="clear" w:color="auto" w:fill="C6D9F1" w:themeFill="text2" w:themeFillTint="33"/>
            <w:vAlign w:val="center"/>
          </w:tcPr>
          <w:p w14:paraId="2D721F55" w14:textId="77777777" w:rsidR="00DF1CBF" w:rsidRPr="00F806EE" w:rsidRDefault="00DF1CBF" w:rsidP="00C37F02">
            <w:pPr>
              <w:pStyle w:val="SpecTableTextBold"/>
              <w:widowControl w:val="0"/>
              <w:rPr>
                <w:rFonts w:ascii="Arial" w:hAnsi="Arial" w:cs="Arial"/>
                <w:sz w:val="16"/>
                <w:szCs w:val="16"/>
              </w:rPr>
            </w:pPr>
            <w:r w:rsidRPr="00F806EE">
              <w:rPr>
                <w:rFonts w:ascii="Arial" w:hAnsi="Arial" w:cs="Arial"/>
                <w:sz w:val="16"/>
                <w:szCs w:val="16"/>
              </w:rPr>
              <w:t>Output</w:t>
            </w:r>
          </w:p>
        </w:tc>
      </w:tr>
      <w:tr w:rsidR="00E27B1A" w:rsidRPr="00F806EE" w14:paraId="676CA3AB" w14:textId="77777777" w:rsidTr="001115FB">
        <w:trPr>
          <w:trHeight w:val="185"/>
        </w:trPr>
        <w:tc>
          <w:tcPr>
            <w:tcW w:w="1716" w:type="dxa"/>
            <w:vMerge w:val="restart"/>
            <w:shd w:val="clear" w:color="auto" w:fill="C6D9F1" w:themeFill="text2" w:themeFillTint="33"/>
            <w:vAlign w:val="center"/>
          </w:tcPr>
          <w:p w14:paraId="4FAB3FB9" w14:textId="77777777" w:rsidR="00E27B1A" w:rsidRPr="00F806EE" w:rsidRDefault="00E27B1A" w:rsidP="00C37F02">
            <w:pPr>
              <w:pStyle w:val="SpecTableTextBold"/>
              <w:widowControl w:val="0"/>
              <w:rPr>
                <w:rFonts w:ascii="Arial" w:hAnsi="Arial" w:cs="Arial"/>
                <w:sz w:val="16"/>
                <w:szCs w:val="16"/>
              </w:rPr>
            </w:pPr>
            <w:r w:rsidRPr="00F806EE">
              <w:rPr>
                <w:rFonts w:ascii="Arial" w:hAnsi="Arial" w:cs="Arial"/>
                <w:sz w:val="16"/>
                <w:szCs w:val="16"/>
              </w:rPr>
              <w:t>BTT_Enable_ Disable</w:t>
            </w:r>
          </w:p>
        </w:tc>
        <w:tc>
          <w:tcPr>
            <w:tcW w:w="1074" w:type="dxa"/>
            <w:vMerge w:val="restart"/>
            <w:shd w:val="clear" w:color="auto" w:fill="C6D9F1" w:themeFill="text2" w:themeFillTint="33"/>
            <w:vAlign w:val="center"/>
          </w:tcPr>
          <w:p w14:paraId="77B87B96" w14:textId="77777777" w:rsidR="00E27B1A" w:rsidRPr="00F806EE" w:rsidRDefault="00E27B1A" w:rsidP="00C37F02">
            <w:pPr>
              <w:pStyle w:val="SpecTableTextBold"/>
              <w:widowControl w:val="0"/>
              <w:rPr>
                <w:rFonts w:ascii="Arial" w:hAnsi="Arial" w:cs="Arial"/>
                <w:bCs/>
                <w:sz w:val="16"/>
                <w:szCs w:val="16"/>
              </w:rPr>
            </w:pPr>
            <w:r w:rsidRPr="00F806EE">
              <w:rPr>
                <w:rFonts w:ascii="Arial" w:hAnsi="Arial" w:cs="Arial"/>
                <w:sz w:val="16"/>
                <w:szCs w:val="16"/>
              </w:rPr>
              <w:t>isig_BLIS_ Last_Rem</w:t>
            </w:r>
          </w:p>
        </w:tc>
        <w:tc>
          <w:tcPr>
            <w:tcW w:w="3780" w:type="dxa"/>
            <w:gridSpan w:val="2"/>
            <w:tcBorders>
              <w:bottom w:val="double" w:sz="4" w:space="0" w:color="auto"/>
            </w:tcBorders>
            <w:shd w:val="clear" w:color="auto" w:fill="C6D9F1" w:themeFill="text2" w:themeFillTint="33"/>
            <w:vAlign w:val="center"/>
          </w:tcPr>
          <w:p w14:paraId="341EB435" w14:textId="41F360B2" w:rsidR="00E27B1A" w:rsidRPr="00F806EE" w:rsidRDefault="00E27B1A" w:rsidP="00C37F02">
            <w:pPr>
              <w:pStyle w:val="SpecTableTextBold"/>
              <w:widowControl w:val="0"/>
              <w:rPr>
                <w:rFonts w:ascii="Arial" w:hAnsi="Arial" w:cs="Arial"/>
                <w:sz w:val="16"/>
                <w:szCs w:val="16"/>
              </w:rPr>
            </w:pPr>
            <w:r w:rsidRPr="00F806EE">
              <w:rPr>
                <w:rFonts w:ascii="Arial" w:hAnsi="Arial" w:cs="Arial"/>
                <w:sz w:val="16"/>
                <w:szCs w:val="16"/>
              </w:rPr>
              <w:t>TRAILER DATA</w:t>
            </w:r>
          </w:p>
        </w:tc>
        <w:tc>
          <w:tcPr>
            <w:tcW w:w="1800" w:type="dxa"/>
            <w:vMerge w:val="restart"/>
            <w:shd w:val="clear" w:color="auto" w:fill="C6D9F1" w:themeFill="text2" w:themeFillTint="33"/>
            <w:vAlign w:val="center"/>
          </w:tcPr>
          <w:p w14:paraId="18F418EB" w14:textId="77777777" w:rsidR="00E27B1A" w:rsidRPr="00F806EE" w:rsidRDefault="00E27B1A" w:rsidP="00C37F02">
            <w:pPr>
              <w:pStyle w:val="SpecTableTextBold"/>
              <w:widowControl w:val="0"/>
              <w:rPr>
                <w:rFonts w:ascii="Arial" w:hAnsi="Arial" w:cs="Arial"/>
                <w:sz w:val="16"/>
                <w:szCs w:val="16"/>
              </w:rPr>
            </w:pPr>
            <w:r w:rsidRPr="00F806EE">
              <w:rPr>
                <w:rFonts w:ascii="Arial" w:hAnsi="Arial" w:cs="Arial"/>
                <w:sz w:val="16"/>
                <w:szCs w:val="16"/>
              </w:rPr>
              <w:t>isig_BTT_Last_Rem</w:t>
            </w:r>
          </w:p>
        </w:tc>
      </w:tr>
      <w:tr w:rsidR="00E27B1A" w:rsidRPr="00F806EE" w14:paraId="5296B69D" w14:textId="77777777" w:rsidTr="001115FB">
        <w:trPr>
          <w:trHeight w:val="184"/>
        </w:trPr>
        <w:tc>
          <w:tcPr>
            <w:tcW w:w="1716" w:type="dxa"/>
            <w:vMerge/>
            <w:tcBorders>
              <w:bottom w:val="double" w:sz="4" w:space="0" w:color="auto"/>
            </w:tcBorders>
            <w:shd w:val="clear" w:color="auto" w:fill="CCFFFF"/>
            <w:vAlign w:val="center"/>
          </w:tcPr>
          <w:p w14:paraId="07BA3982" w14:textId="77777777" w:rsidR="00E27B1A" w:rsidRPr="00F806EE" w:rsidRDefault="00E27B1A" w:rsidP="00C37F02">
            <w:pPr>
              <w:pStyle w:val="SpecTableTextBold"/>
              <w:widowControl w:val="0"/>
              <w:rPr>
                <w:rFonts w:ascii="Arial" w:hAnsi="Arial" w:cs="Arial"/>
                <w:sz w:val="16"/>
                <w:szCs w:val="16"/>
              </w:rPr>
            </w:pPr>
          </w:p>
        </w:tc>
        <w:tc>
          <w:tcPr>
            <w:tcW w:w="1074" w:type="dxa"/>
            <w:vMerge/>
            <w:tcBorders>
              <w:bottom w:val="double" w:sz="4" w:space="0" w:color="auto"/>
            </w:tcBorders>
            <w:shd w:val="clear" w:color="auto" w:fill="CCFFFF"/>
            <w:vAlign w:val="center"/>
          </w:tcPr>
          <w:p w14:paraId="0E3CE0EF" w14:textId="77777777" w:rsidR="00E27B1A" w:rsidRPr="00F806EE" w:rsidRDefault="00E27B1A" w:rsidP="00C37F02">
            <w:pPr>
              <w:pStyle w:val="SpecTableTextBold"/>
              <w:widowControl w:val="0"/>
              <w:rPr>
                <w:rFonts w:ascii="Arial" w:hAnsi="Arial" w:cs="Arial"/>
                <w:sz w:val="16"/>
                <w:szCs w:val="16"/>
              </w:rPr>
            </w:pPr>
          </w:p>
        </w:tc>
        <w:tc>
          <w:tcPr>
            <w:tcW w:w="1993" w:type="dxa"/>
            <w:tcBorders>
              <w:top w:val="double" w:sz="4" w:space="0" w:color="auto"/>
              <w:bottom w:val="double" w:sz="4" w:space="0" w:color="auto"/>
              <w:right w:val="double" w:sz="4" w:space="0" w:color="auto"/>
            </w:tcBorders>
            <w:shd w:val="clear" w:color="auto" w:fill="C6D9F1" w:themeFill="text2" w:themeFillTint="33"/>
            <w:vAlign w:val="center"/>
          </w:tcPr>
          <w:p w14:paraId="508DE6D9" w14:textId="26EF692E" w:rsidR="00E27B1A" w:rsidRPr="00F806EE" w:rsidRDefault="00E27B1A" w:rsidP="00C37F02">
            <w:pPr>
              <w:pStyle w:val="SpecTableTextBold"/>
              <w:widowControl w:val="0"/>
              <w:rPr>
                <w:rFonts w:ascii="Arial" w:hAnsi="Arial" w:cs="Arial"/>
                <w:sz w:val="16"/>
                <w:szCs w:val="16"/>
              </w:rPr>
            </w:pPr>
            <w:r w:rsidRPr="00F806EE">
              <w:rPr>
                <w:rFonts w:ascii="Arial" w:hAnsi="Arial" w:cs="Arial"/>
                <w:sz w:val="16"/>
                <w:szCs w:val="16"/>
              </w:rPr>
              <w:t>isig_TFLAG_Last_Rem</w:t>
            </w:r>
          </w:p>
        </w:tc>
        <w:tc>
          <w:tcPr>
            <w:tcW w:w="1787" w:type="dxa"/>
            <w:tcBorders>
              <w:top w:val="double" w:sz="4" w:space="0" w:color="auto"/>
              <w:left w:val="double" w:sz="4" w:space="0" w:color="auto"/>
              <w:bottom w:val="double" w:sz="4" w:space="0" w:color="auto"/>
            </w:tcBorders>
            <w:shd w:val="clear" w:color="auto" w:fill="C6D9F1" w:themeFill="text2" w:themeFillTint="33"/>
            <w:vAlign w:val="center"/>
          </w:tcPr>
          <w:p w14:paraId="71B943D1" w14:textId="35660C37" w:rsidR="00E27B1A" w:rsidRPr="00F806EE" w:rsidRDefault="00E27B1A" w:rsidP="00BB7873">
            <w:pPr>
              <w:pStyle w:val="SpecTableTextBold"/>
              <w:widowControl w:val="0"/>
              <w:rPr>
                <w:rFonts w:ascii="Arial" w:hAnsi="Arial" w:cs="Arial"/>
                <w:sz w:val="16"/>
                <w:szCs w:val="16"/>
              </w:rPr>
            </w:pPr>
            <w:r w:rsidRPr="00F806EE">
              <w:rPr>
                <w:rFonts w:ascii="Arial" w:hAnsi="Arial" w:cs="Arial"/>
                <w:sz w:val="16"/>
                <w:szCs w:val="16"/>
              </w:rPr>
              <w:t>Btt_L_Actl</w:t>
            </w:r>
          </w:p>
        </w:tc>
        <w:tc>
          <w:tcPr>
            <w:tcW w:w="1800" w:type="dxa"/>
            <w:vMerge/>
            <w:tcBorders>
              <w:bottom w:val="double" w:sz="4" w:space="0" w:color="auto"/>
            </w:tcBorders>
            <w:shd w:val="clear" w:color="auto" w:fill="CCFFFF"/>
            <w:vAlign w:val="center"/>
          </w:tcPr>
          <w:p w14:paraId="6EDDEB3F" w14:textId="4FA7C18E" w:rsidR="00E27B1A" w:rsidRPr="00F806EE" w:rsidRDefault="00E27B1A" w:rsidP="00C37F02">
            <w:pPr>
              <w:pStyle w:val="SpecTableTextBold"/>
              <w:widowControl w:val="0"/>
              <w:rPr>
                <w:rFonts w:ascii="Arial" w:hAnsi="Arial" w:cs="Arial"/>
                <w:sz w:val="16"/>
                <w:szCs w:val="16"/>
              </w:rPr>
            </w:pPr>
          </w:p>
        </w:tc>
      </w:tr>
      <w:tr w:rsidR="00DF1CBF" w:rsidRPr="00F806EE" w14:paraId="5A608122" w14:textId="77777777" w:rsidTr="00E27B1A">
        <w:tc>
          <w:tcPr>
            <w:tcW w:w="1716" w:type="dxa"/>
            <w:tcBorders>
              <w:top w:val="double" w:sz="4" w:space="0" w:color="auto"/>
            </w:tcBorders>
            <w:vAlign w:val="center"/>
          </w:tcPr>
          <w:p w14:paraId="4DCFCF15"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DISABLE</w:t>
            </w:r>
          </w:p>
        </w:tc>
        <w:tc>
          <w:tcPr>
            <w:tcW w:w="1074" w:type="dxa"/>
            <w:tcBorders>
              <w:top w:val="double" w:sz="4" w:space="0" w:color="auto"/>
            </w:tcBorders>
            <w:shd w:val="clear" w:color="auto" w:fill="auto"/>
            <w:vAlign w:val="center"/>
          </w:tcPr>
          <w:p w14:paraId="38482B0D"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Don’t Care</w:t>
            </w:r>
          </w:p>
        </w:tc>
        <w:tc>
          <w:tcPr>
            <w:tcW w:w="1980" w:type="dxa"/>
            <w:tcBorders>
              <w:top w:val="double" w:sz="4" w:space="0" w:color="auto"/>
              <w:right w:val="double" w:sz="4" w:space="0" w:color="auto"/>
            </w:tcBorders>
            <w:vAlign w:val="center"/>
          </w:tcPr>
          <w:p w14:paraId="43A86412"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Don’t Care</w:t>
            </w:r>
          </w:p>
        </w:tc>
        <w:tc>
          <w:tcPr>
            <w:tcW w:w="1800" w:type="dxa"/>
            <w:tcBorders>
              <w:top w:val="double" w:sz="4" w:space="0" w:color="auto"/>
              <w:left w:val="double" w:sz="4" w:space="0" w:color="auto"/>
            </w:tcBorders>
            <w:vAlign w:val="center"/>
          </w:tcPr>
          <w:p w14:paraId="2E13D1EB"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Don’t Care</w:t>
            </w:r>
          </w:p>
        </w:tc>
        <w:tc>
          <w:tcPr>
            <w:tcW w:w="1800" w:type="dxa"/>
            <w:tcBorders>
              <w:top w:val="double" w:sz="4" w:space="0" w:color="auto"/>
            </w:tcBorders>
            <w:vAlign w:val="center"/>
          </w:tcPr>
          <w:p w14:paraId="4968F3DF"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DISABLE</w:t>
            </w:r>
          </w:p>
        </w:tc>
      </w:tr>
      <w:tr w:rsidR="00DF1CBF" w:rsidRPr="00F806EE" w14:paraId="108C7A73" w14:textId="77777777" w:rsidTr="00C37F02">
        <w:tc>
          <w:tcPr>
            <w:tcW w:w="1716" w:type="dxa"/>
            <w:vAlign w:val="center"/>
          </w:tcPr>
          <w:p w14:paraId="4346EE5C" w14:textId="77777777" w:rsidR="00DF1CBF" w:rsidRPr="00F806EE" w:rsidRDefault="00DF1CBF" w:rsidP="00C37F02">
            <w:pPr>
              <w:jc w:val="center"/>
              <w:rPr>
                <w:rFonts w:ascii="Arial" w:hAnsi="Arial"/>
                <w:sz w:val="16"/>
              </w:rPr>
            </w:pPr>
            <w:r w:rsidRPr="00F806EE">
              <w:rPr>
                <w:rFonts w:ascii="Arial" w:hAnsi="Arial"/>
                <w:sz w:val="16"/>
              </w:rPr>
              <w:t>-&gt;ENABLE</w:t>
            </w:r>
          </w:p>
        </w:tc>
        <w:tc>
          <w:tcPr>
            <w:tcW w:w="1074" w:type="dxa"/>
            <w:shd w:val="clear" w:color="auto" w:fill="auto"/>
            <w:vAlign w:val="center"/>
          </w:tcPr>
          <w:p w14:paraId="133326AD" w14:textId="77777777" w:rsidR="00DF1CBF" w:rsidRPr="00F806EE" w:rsidRDefault="00DF1CBF" w:rsidP="00C37F02">
            <w:pPr>
              <w:jc w:val="center"/>
              <w:rPr>
                <w:rFonts w:ascii="Arial" w:hAnsi="Arial"/>
                <w:sz w:val="16"/>
              </w:rPr>
            </w:pPr>
            <w:r w:rsidRPr="00F806EE">
              <w:rPr>
                <w:rFonts w:ascii="Arial" w:hAnsi="Arial"/>
                <w:sz w:val="16"/>
              </w:rPr>
              <w:t>OFF</w:t>
            </w:r>
          </w:p>
        </w:tc>
        <w:tc>
          <w:tcPr>
            <w:tcW w:w="1980" w:type="dxa"/>
            <w:vAlign w:val="center"/>
          </w:tcPr>
          <w:p w14:paraId="2C5F79DD" w14:textId="77777777" w:rsidR="00DF1CBF" w:rsidRPr="00F806EE" w:rsidRDefault="00DF1CBF" w:rsidP="00C37F02">
            <w:pPr>
              <w:jc w:val="center"/>
              <w:rPr>
                <w:rFonts w:ascii="Arial" w:hAnsi="Arial"/>
                <w:sz w:val="16"/>
              </w:rPr>
            </w:pPr>
            <w:r w:rsidRPr="00F806EE">
              <w:rPr>
                <w:rFonts w:ascii="Arial" w:hAnsi="Arial"/>
                <w:sz w:val="16"/>
              </w:rPr>
              <w:t>Don’t Care</w:t>
            </w:r>
          </w:p>
        </w:tc>
        <w:tc>
          <w:tcPr>
            <w:tcW w:w="1800" w:type="dxa"/>
            <w:vAlign w:val="center"/>
          </w:tcPr>
          <w:p w14:paraId="65D2E3E8" w14:textId="77777777" w:rsidR="00DF1CBF" w:rsidRPr="00F806EE" w:rsidRDefault="00DF1CBF" w:rsidP="00C37F02">
            <w:pPr>
              <w:jc w:val="center"/>
              <w:rPr>
                <w:rFonts w:ascii="Arial" w:hAnsi="Arial"/>
                <w:sz w:val="16"/>
              </w:rPr>
            </w:pPr>
            <w:r w:rsidRPr="00F806EE">
              <w:rPr>
                <w:rFonts w:ascii="Arial" w:hAnsi="Arial"/>
                <w:sz w:val="16"/>
              </w:rPr>
              <w:t>Don’t Care</w:t>
            </w:r>
          </w:p>
        </w:tc>
        <w:tc>
          <w:tcPr>
            <w:tcW w:w="1800" w:type="dxa"/>
            <w:vAlign w:val="center"/>
          </w:tcPr>
          <w:p w14:paraId="667E2634" w14:textId="0D0AF74E" w:rsidR="00DF1CBF" w:rsidRPr="00F806EE" w:rsidRDefault="00905D37" w:rsidP="00C37F02">
            <w:pPr>
              <w:jc w:val="center"/>
              <w:rPr>
                <w:rFonts w:ascii="Arial" w:hAnsi="Arial"/>
                <w:sz w:val="16"/>
              </w:rPr>
            </w:pPr>
            <w:r w:rsidRPr="00F806EE">
              <w:rPr>
                <w:rFonts w:ascii="Arial" w:hAnsi="Arial"/>
                <w:sz w:val="16"/>
              </w:rPr>
              <w:t>OFF</w:t>
            </w:r>
          </w:p>
        </w:tc>
      </w:tr>
      <w:tr w:rsidR="00DF1CBF" w:rsidRPr="00F806EE" w14:paraId="0B427C6B" w14:textId="77777777" w:rsidTr="00C37F02">
        <w:tc>
          <w:tcPr>
            <w:tcW w:w="1716" w:type="dxa"/>
            <w:vAlign w:val="center"/>
          </w:tcPr>
          <w:p w14:paraId="78425448"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ENABLE</w:t>
            </w:r>
          </w:p>
        </w:tc>
        <w:tc>
          <w:tcPr>
            <w:tcW w:w="1074" w:type="dxa"/>
            <w:shd w:val="clear" w:color="auto" w:fill="auto"/>
            <w:vAlign w:val="center"/>
          </w:tcPr>
          <w:p w14:paraId="23A84B70"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OFF</w:t>
            </w:r>
          </w:p>
        </w:tc>
        <w:tc>
          <w:tcPr>
            <w:tcW w:w="1980" w:type="dxa"/>
            <w:vAlign w:val="center"/>
          </w:tcPr>
          <w:p w14:paraId="0A62D624"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Don’t Care</w:t>
            </w:r>
          </w:p>
        </w:tc>
        <w:tc>
          <w:tcPr>
            <w:tcW w:w="1800" w:type="dxa"/>
            <w:vAlign w:val="center"/>
          </w:tcPr>
          <w:p w14:paraId="0CBDDD60"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Don’t Care</w:t>
            </w:r>
          </w:p>
        </w:tc>
        <w:tc>
          <w:tcPr>
            <w:tcW w:w="1800" w:type="dxa"/>
            <w:vAlign w:val="center"/>
          </w:tcPr>
          <w:p w14:paraId="6AE26B7D"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OFF</w:t>
            </w:r>
          </w:p>
        </w:tc>
      </w:tr>
      <w:tr w:rsidR="00DF1CBF" w:rsidRPr="00F806EE" w14:paraId="10DA3356" w14:textId="77777777" w:rsidTr="00C37F02">
        <w:tc>
          <w:tcPr>
            <w:tcW w:w="1716" w:type="dxa"/>
            <w:vAlign w:val="center"/>
          </w:tcPr>
          <w:p w14:paraId="10ABDED4"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ENABLE</w:t>
            </w:r>
          </w:p>
        </w:tc>
        <w:tc>
          <w:tcPr>
            <w:tcW w:w="1074" w:type="dxa"/>
            <w:shd w:val="clear" w:color="auto" w:fill="auto"/>
            <w:vAlign w:val="center"/>
          </w:tcPr>
          <w:p w14:paraId="2C902935"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c>
          <w:tcPr>
            <w:tcW w:w="1980" w:type="dxa"/>
            <w:vAlign w:val="center"/>
          </w:tcPr>
          <w:p w14:paraId="3189A6F4"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-&gt; 0</w:t>
            </w:r>
          </w:p>
        </w:tc>
        <w:tc>
          <w:tcPr>
            <w:tcW w:w="1800" w:type="dxa"/>
            <w:vAlign w:val="center"/>
          </w:tcPr>
          <w:p w14:paraId="08D6AA2C"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Don’t Care</w:t>
            </w:r>
          </w:p>
        </w:tc>
        <w:tc>
          <w:tcPr>
            <w:tcW w:w="1800" w:type="dxa"/>
            <w:vAlign w:val="center"/>
          </w:tcPr>
          <w:p w14:paraId="2E4B110F"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r>
      <w:tr w:rsidR="00DF1CBF" w:rsidRPr="00F806EE" w14:paraId="03301E66" w14:textId="77777777" w:rsidTr="00C37F02">
        <w:tc>
          <w:tcPr>
            <w:tcW w:w="1716" w:type="dxa"/>
            <w:vAlign w:val="center"/>
          </w:tcPr>
          <w:p w14:paraId="1DF01747"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lastRenderedPageBreak/>
              <w:t>ENABLE</w:t>
            </w:r>
          </w:p>
        </w:tc>
        <w:tc>
          <w:tcPr>
            <w:tcW w:w="1074" w:type="dxa"/>
            <w:shd w:val="clear" w:color="auto" w:fill="auto"/>
            <w:vAlign w:val="center"/>
          </w:tcPr>
          <w:p w14:paraId="1EB9B8A4"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c>
          <w:tcPr>
            <w:tcW w:w="1980" w:type="dxa"/>
            <w:vAlign w:val="center"/>
          </w:tcPr>
          <w:p w14:paraId="55ED27BF"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-&gt; 1</w:t>
            </w:r>
          </w:p>
        </w:tc>
        <w:tc>
          <w:tcPr>
            <w:tcW w:w="1800" w:type="dxa"/>
            <w:vAlign w:val="center"/>
          </w:tcPr>
          <w:p w14:paraId="061A9EC3"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UNKNOWN</w:t>
            </w:r>
          </w:p>
        </w:tc>
        <w:tc>
          <w:tcPr>
            <w:tcW w:w="1800" w:type="dxa"/>
            <w:vAlign w:val="center"/>
          </w:tcPr>
          <w:p w14:paraId="4649402F"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OFF TEMP</w:t>
            </w:r>
          </w:p>
        </w:tc>
      </w:tr>
      <w:tr w:rsidR="00DF1CBF" w:rsidRPr="00F806EE" w14:paraId="5F8DA3E8" w14:textId="77777777" w:rsidTr="00C37F02">
        <w:tc>
          <w:tcPr>
            <w:tcW w:w="1716" w:type="dxa"/>
            <w:vAlign w:val="center"/>
          </w:tcPr>
          <w:p w14:paraId="680AE1EE"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ENABLE</w:t>
            </w:r>
          </w:p>
        </w:tc>
        <w:tc>
          <w:tcPr>
            <w:tcW w:w="1074" w:type="dxa"/>
            <w:shd w:val="clear" w:color="auto" w:fill="auto"/>
            <w:vAlign w:val="center"/>
          </w:tcPr>
          <w:p w14:paraId="048A4E1E"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c>
          <w:tcPr>
            <w:tcW w:w="1980" w:type="dxa"/>
            <w:vAlign w:val="center"/>
          </w:tcPr>
          <w:p w14:paraId="48E39988"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-&gt; 1</w:t>
            </w:r>
          </w:p>
        </w:tc>
        <w:tc>
          <w:tcPr>
            <w:tcW w:w="1800" w:type="dxa"/>
            <w:vAlign w:val="center"/>
          </w:tcPr>
          <w:p w14:paraId="5E85DEEE"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Valid Length</w:t>
            </w:r>
          </w:p>
        </w:tc>
        <w:tc>
          <w:tcPr>
            <w:tcW w:w="1800" w:type="dxa"/>
            <w:vAlign w:val="center"/>
          </w:tcPr>
          <w:p w14:paraId="50C63936"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r>
      <w:tr w:rsidR="00DF1CBF" w:rsidRPr="00F806EE" w14:paraId="75EED46B" w14:textId="77777777" w:rsidTr="00C37F02">
        <w:tc>
          <w:tcPr>
            <w:tcW w:w="1716" w:type="dxa"/>
            <w:vAlign w:val="center"/>
          </w:tcPr>
          <w:p w14:paraId="57D5EC92"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ENABLE</w:t>
            </w:r>
          </w:p>
        </w:tc>
        <w:tc>
          <w:tcPr>
            <w:tcW w:w="1074" w:type="dxa"/>
            <w:shd w:val="clear" w:color="auto" w:fill="auto"/>
            <w:vAlign w:val="center"/>
          </w:tcPr>
          <w:p w14:paraId="44E18F74"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c>
          <w:tcPr>
            <w:tcW w:w="1980" w:type="dxa"/>
            <w:vAlign w:val="center"/>
          </w:tcPr>
          <w:p w14:paraId="1C493CFE"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-&gt; 1</w:t>
            </w:r>
          </w:p>
        </w:tc>
        <w:tc>
          <w:tcPr>
            <w:tcW w:w="1800" w:type="dxa"/>
            <w:vAlign w:val="center"/>
          </w:tcPr>
          <w:p w14:paraId="40B5ACAC"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Invalid Length</w:t>
            </w:r>
          </w:p>
        </w:tc>
        <w:tc>
          <w:tcPr>
            <w:tcW w:w="1800" w:type="dxa"/>
            <w:vAlign w:val="center"/>
          </w:tcPr>
          <w:p w14:paraId="14AE1881"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OFF TEMP</w:t>
            </w:r>
          </w:p>
        </w:tc>
      </w:tr>
      <w:tr w:rsidR="00DF1CBF" w:rsidRPr="00F806EE" w14:paraId="4756AA23" w14:textId="77777777" w:rsidTr="00C37F02">
        <w:tc>
          <w:tcPr>
            <w:tcW w:w="1716" w:type="dxa"/>
            <w:vAlign w:val="center"/>
          </w:tcPr>
          <w:p w14:paraId="6657F89E"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ENABLE</w:t>
            </w:r>
          </w:p>
        </w:tc>
        <w:tc>
          <w:tcPr>
            <w:tcW w:w="1074" w:type="dxa"/>
            <w:shd w:val="clear" w:color="auto" w:fill="auto"/>
            <w:vAlign w:val="center"/>
          </w:tcPr>
          <w:p w14:paraId="57E9A6E1"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c>
          <w:tcPr>
            <w:tcW w:w="1980" w:type="dxa"/>
            <w:vAlign w:val="center"/>
          </w:tcPr>
          <w:p w14:paraId="39B3EBA4"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0</w:t>
            </w:r>
          </w:p>
        </w:tc>
        <w:tc>
          <w:tcPr>
            <w:tcW w:w="1800" w:type="dxa"/>
            <w:vAlign w:val="center"/>
          </w:tcPr>
          <w:p w14:paraId="4663CD9E"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Don’t Care</w:t>
            </w:r>
          </w:p>
        </w:tc>
        <w:tc>
          <w:tcPr>
            <w:tcW w:w="1800" w:type="dxa"/>
            <w:vAlign w:val="center"/>
          </w:tcPr>
          <w:p w14:paraId="7DD3F478"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r>
      <w:tr w:rsidR="00DF1CBF" w:rsidRPr="00F806EE" w14:paraId="29F6A548" w14:textId="77777777" w:rsidTr="00C37F02">
        <w:tc>
          <w:tcPr>
            <w:tcW w:w="1716" w:type="dxa"/>
            <w:vAlign w:val="center"/>
          </w:tcPr>
          <w:p w14:paraId="62C9D502"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ENABLE</w:t>
            </w:r>
          </w:p>
        </w:tc>
        <w:tc>
          <w:tcPr>
            <w:tcW w:w="1074" w:type="dxa"/>
            <w:shd w:val="clear" w:color="auto" w:fill="auto"/>
            <w:vAlign w:val="center"/>
          </w:tcPr>
          <w:p w14:paraId="73FD94D3"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c>
          <w:tcPr>
            <w:tcW w:w="1980" w:type="dxa"/>
            <w:vAlign w:val="center"/>
          </w:tcPr>
          <w:p w14:paraId="62436075"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1</w:t>
            </w:r>
          </w:p>
        </w:tc>
        <w:tc>
          <w:tcPr>
            <w:tcW w:w="1800" w:type="dxa"/>
            <w:vAlign w:val="center"/>
          </w:tcPr>
          <w:p w14:paraId="4DD84171"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UNKNOWN / INVALID</w:t>
            </w:r>
          </w:p>
        </w:tc>
        <w:tc>
          <w:tcPr>
            <w:tcW w:w="1800" w:type="dxa"/>
            <w:vAlign w:val="center"/>
          </w:tcPr>
          <w:p w14:paraId="7C537D30"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OFF TEMP</w:t>
            </w:r>
          </w:p>
        </w:tc>
      </w:tr>
      <w:tr w:rsidR="00DF1CBF" w:rsidRPr="00F806EE" w14:paraId="37AA3B1A" w14:textId="77777777" w:rsidTr="00C37F02">
        <w:tc>
          <w:tcPr>
            <w:tcW w:w="1716" w:type="dxa"/>
            <w:vAlign w:val="center"/>
          </w:tcPr>
          <w:p w14:paraId="762F84F5"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ENABLE</w:t>
            </w:r>
          </w:p>
        </w:tc>
        <w:tc>
          <w:tcPr>
            <w:tcW w:w="1074" w:type="dxa"/>
            <w:shd w:val="clear" w:color="auto" w:fill="auto"/>
            <w:vAlign w:val="center"/>
          </w:tcPr>
          <w:p w14:paraId="180CA7FD"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c>
          <w:tcPr>
            <w:tcW w:w="1980" w:type="dxa"/>
            <w:vAlign w:val="center"/>
          </w:tcPr>
          <w:p w14:paraId="3895477D"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1</w:t>
            </w:r>
          </w:p>
        </w:tc>
        <w:tc>
          <w:tcPr>
            <w:tcW w:w="1800" w:type="dxa"/>
            <w:vAlign w:val="center"/>
          </w:tcPr>
          <w:p w14:paraId="51E45130"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Valid Length</w:t>
            </w:r>
          </w:p>
        </w:tc>
        <w:tc>
          <w:tcPr>
            <w:tcW w:w="1800" w:type="dxa"/>
            <w:vAlign w:val="center"/>
          </w:tcPr>
          <w:p w14:paraId="3F0B82EB"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r>
      <w:tr w:rsidR="00DF1CBF" w:rsidRPr="00F806EE" w14:paraId="3530DF50" w14:textId="77777777" w:rsidTr="00C37F02">
        <w:tc>
          <w:tcPr>
            <w:tcW w:w="1716" w:type="dxa"/>
            <w:tcBorders>
              <w:top w:val="single" w:sz="4" w:space="0" w:color="auto"/>
              <w:left w:val="single" w:sz="4" w:space="0" w:color="auto"/>
              <w:bottom w:val="single" w:sz="4" w:space="0" w:color="auto"/>
              <w:right w:val="single" w:sz="4" w:space="0" w:color="auto"/>
            </w:tcBorders>
            <w:vAlign w:val="center"/>
          </w:tcPr>
          <w:p w14:paraId="18AA2419"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ENABLE</w:t>
            </w:r>
          </w:p>
        </w:tc>
        <w:tc>
          <w:tcPr>
            <w:tcW w:w="1074" w:type="dxa"/>
            <w:tcBorders>
              <w:top w:val="single" w:sz="4" w:space="0" w:color="auto"/>
              <w:left w:val="single" w:sz="4" w:space="0" w:color="auto"/>
              <w:bottom w:val="single" w:sz="4" w:space="0" w:color="auto"/>
              <w:right w:val="single" w:sz="4" w:space="0" w:color="auto"/>
            </w:tcBorders>
            <w:shd w:val="clear" w:color="auto" w:fill="auto"/>
            <w:vAlign w:val="center"/>
          </w:tcPr>
          <w:p w14:paraId="523789C7"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-&gt; ON</w:t>
            </w:r>
          </w:p>
        </w:tc>
        <w:tc>
          <w:tcPr>
            <w:tcW w:w="1980" w:type="dxa"/>
            <w:tcBorders>
              <w:top w:val="single" w:sz="4" w:space="0" w:color="auto"/>
              <w:left w:val="single" w:sz="4" w:space="0" w:color="auto"/>
              <w:bottom w:val="single" w:sz="4" w:space="0" w:color="auto"/>
              <w:right w:val="single" w:sz="4" w:space="0" w:color="auto"/>
            </w:tcBorders>
            <w:vAlign w:val="center"/>
          </w:tcPr>
          <w:p w14:paraId="37AD8810"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0</w:t>
            </w:r>
          </w:p>
        </w:tc>
        <w:tc>
          <w:tcPr>
            <w:tcW w:w="1800" w:type="dxa"/>
            <w:tcBorders>
              <w:top w:val="single" w:sz="4" w:space="0" w:color="auto"/>
              <w:left w:val="single" w:sz="4" w:space="0" w:color="auto"/>
              <w:bottom w:val="single" w:sz="4" w:space="0" w:color="auto"/>
              <w:right w:val="single" w:sz="4" w:space="0" w:color="auto"/>
            </w:tcBorders>
            <w:vAlign w:val="center"/>
          </w:tcPr>
          <w:p w14:paraId="17498F74"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Don’t Care</w:t>
            </w:r>
          </w:p>
        </w:tc>
        <w:tc>
          <w:tcPr>
            <w:tcW w:w="1800" w:type="dxa"/>
            <w:tcBorders>
              <w:top w:val="single" w:sz="4" w:space="0" w:color="auto"/>
              <w:left w:val="single" w:sz="4" w:space="0" w:color="auto"/>
              <w:bottom w:val="single" w:sz="4" w:space="0" w:color="auto"/>
              <w:right w:val="single" w:sz="4" w:space="0" w:color="auto"/>
            </w:tcBorders>
            <w:vAlign w:val="center"/>
          </w:tcPr>
          <w:p w14:paraId="7C110D1C" w14:textId="77777777" w:rsidR="00DF1CBF" w:rsidRPr="00F806EE" w:rsidRDefault="00DF1CBF" w:rsidP="00C37F02">
            <w:pPr>
              <w:jc w:val="center"/>
              <w:rPr>
                <w:rFonts w:ascii="Arial" w:hAnsi="Arial" w:cs="Arial"/>
                <w:sz w:val="16"/>
                <w:szCs w:val="16"/>
              </w:rPr>
            </w:pPr>
            <w:r w:rsidRPr="00F806EE">
              <w:rPr>
                <w:rFonts w:ascii="Arial" w:hAnsi="Arial" w:cs="Arial"/>
                <w:sz w:val="16"/>
                <w:szCs w:val="16"/>
              </w:rPr>
              <w:t>ON</w:t>
            </w:r>
          </w:p>
        </w:tc>
      </w:tr>
      <w:tr w:rsidR="00DF1CBF" w:rsidRPr="00F806EE" w14:paraId="7DAB2BC0" w14:textId="77777777" w:rsidTr="00C37F02">
        <w:tc>
          <w:tcPr>
            <w:tcW w:w="1716" w:type="dxa"/>
            <w:tcBorders>
              <w:top w:val="single" w:sz="4" w:space="0" w:color="auto"/>
              <w:left w:val="single" w:sz="4" w:space="0" w:color="auto"/>
              <w:bottom w:val="single" w:sz="4" w:space="0" w:color="auto"/>
              <w:right w:val="single" w:sz="4" w:space="0" w:color="auto"/>
            </w:tcBorders>
            <w:vAlign w:val="center"/>
          </w:tcPr>
          <w:p w14:paraId="2EF3C85F" w14:textId="77777777" w:rsidR="00DF1CBF" w:rsidRPr="00F806EE" w:rsidRDefault="00DF1CBF" w:rsidP="00C37F02">
            <w:pPr>
              <w:jc w:val="center"/>
              <w:rPr>
                <w:rFonts w:ascii="Arial" w:hAnsi="Arial"/>
                <w:sz w:val="16"/>
              </w:rPr>
            </w:pPr>
            <w:r w:rsidRPr="00F806EE">
              <w:rPr>
                <w:rFonts w:ascii="Arial" w:hAnsi="Arial"/>
                <w:sz w:val="16"/>
              </w:rPr>
              <w:t>ENABLE</w:t>
            </w:r>
          </w:p>
        </w:tc>
        <w:tc>
          <w:tcPr>
            <w:tcW w:w="1074" w:type="dxa"/>
            <w:tcBorders>
              <w:top w:val="single" w:sz="4" w:space="0" w:color="auto"/>
              <w:left w:val="single" w:sz="4" w:space="0" w:color="auto"/>
              <w:bottom w:val="single" w:sz="4" w:space="0" w:color="auto"/>
              <w:right w:val="single" w:sz="4" w:space="0" w:color="auto"/>
            </w:tcBorders>
            <w:shd w:val="clear" w:color="auto" w:fill="auto"/>
            <w:vAlign w:val="center"/>
          </w:tcPr>
          <w:p w14:paraId="595AA2DA" w14:textId="77777777" w:rsidR="00DF1CBF" w:rsidRPr="00F806EE" w:rsidRDefault="00DF1CBF" w:rsidP="00C37F02">
            <w:pPr>
              <w:jc w:val="center"/>
              <w:rPr>
                <w:rFonts w:ascii="Arial" w:hAnsi="Arial"/>
                <w:sz w:val="16"/>
              </w:rPr>
            </w:pPr>
            <w:r w:rsidRPr="00F806EE">
              <w:rPr>
                <w:rFonts w:ascii="Arial" w:hAnsi="Arial"/>
                <w:sz w:val="16"/>
              </w:rPr>
              <w:t>-&gt; ON</w:t>
            </w:r>
          </w:p>
        </w:tc>
        <w:tc>
          <w:tcPr>
            <w:tcW w:w="1980" w:type="dxa"/>
            <w:tcBorders>
              <w:top w:val="single" w:sz="4" w:space="0" w:color="auto"/>
              <w:left w:val="single" w:sz="4" w:space="0" w:color="auto"/>
              <w:bottom w:val="single" w:sz="4" w:space="0" w:color="auto"/>
              <w:right w:val="single" w:sz="4" w:space="0" w:color="auto"/>
            </w:tcBorders>
            <w:vAlign w:val="center"/>
          </w:tcPr>
          <w:p w14:paraId="052663D5" w14:textId="77777777" w:rsidR="00DF1CBF" w:rsidRPr="00F806EE" w:rsidRDefault="00DF1CBF" w:rsidP="00C37F02">
            <w:pPr>
              <w:jc w:val="center"/>
              <w:rPr>
                <w:rFonts w:ascii="Arial" w:hAnsi="Arial"/>
                <w:sz w:val="16"/>
              </w:rPr>
            </w:pPr>
            <w:r w:rsidRPr="00F806EE">
              <w:rPr>
                <w:rFonts w:ascii="Arial" w:hAnsi="Arial"/>
                <w:sz w:val="16"/>
              </w:rPr>
              <w:t>1</w:t>
            </w:r>
          </w:p>
        </w:tc>
        <w:tc>
          <w:tcPr>
            <w:tcW w:w="1800" w:type="dxa"/>
            <w:tcBorders>
              <w:top w:val="single" w:sz="4" w:space="0" w:color="auto"/>
              <w:left w:val="single" w:sz="4" w:space="0" w:color="auto"/>
              <w:bottom w:val="single" w:sz="4" w:space="0" w:color="auto"/>
              <w:right w:val="single" w:sz="4" w:space="0" w:color="auto"/>
            </w:tcBorders>
            <w:vAlign w:val="center"/>
          </w:tcPr>
          <w:p w14:paraId="2CD0A5AA" w14:textId="77777777" w:rsidR="00DF1CBF" w:rsidRPr="00F806EE" w:rsidRDefault="00DF1CBF" w:rsidP="00C37F02">
            <w:pPr>
              <w:jc w:val="center"/>
              <w:rPr>
                <w:rFonts w:ascii="Arial" w:hAnsi="Arial"/>
                <w:sz w:val="16"/>
              </w:rPr>
            </w:pPr>
            <w:r w:rsidRPr="00F806EE">
              <w:rPr>
                <w:rFonts w:ascii="Arial" w:hAnsi="Arial"/>
                <w:sz w:val="16"/>
              </w:rPr>
              <w:t>UNKNOWN</w:t>
            </w:r>
          </w:p>
        </w:tc>
        <w:tc>
          <w:tcPr>
            <w:tcW w:w="1800" w:type="dxa"/>
            <w:tcBorders>
              <w:top w:val="single" w:sz="4" w:space="0" w:color="auto"/>
              <w:left w:val="single" w:sz="4" w:space="0" w:color="auto"/>
              <w:bottom w:val="single" w:sz="4" w:space="0" w:color="auto"/>
              <w:right w:val="single" w:sz="4" w:space="0" w:color="auto"/>
            </w:tcBorders>
            <w:vAlign w:val="center"/>
          </w:tcPr>
          <w:p w14:paraId="5B7048F1" w14:textId="22772A47" w:rsidR="00DF1CBF" w:rsidRPr="00F806EE" w:rsidRDefault="008F3831" w:rsidP="00C37F02">
            <w:pPr>
              <w:jc w:val="center"/>
              <w:rPr>
                <w:rFonts w:ascii="Arial" w:hAnsi="Arial"/>
                <w:sz w:val="16"/>
              </w:rPr>
            </w:pPr>
            <w:r w:rsidRPr="00F806EE">
              <w:rPr>
                <w:rFonts w:ascii="Arial" w:hAnsi="Arial"/>
                <w:i/>
                <w:sz w:val="16"/>
              </w:rPr>
              <w:t>Not allowed</w:t>
            </w:r>
          </w:p>
        </w:tc>
      </w:tr>
      <w:tr w:rsidR="00DF1CBF" w:rsidRPr="00F806EE" w14:paraId="54FF09DD" w14:textId="77777777" w:rsidTr="00C37F02">
        <w:tc>
          <w:tcPr>
            <w:tcW w:w="1716" w:type="dxa"/>
            <w:tcBorders>
              <w:top w:val="single" w:sz="4" w:space="0" w:color="auto"/>
              <w:left w:val="single" w:sz="4" w:space="0" w:color="auto"/>
              <w:bottom w:val="single" w:sz="4" w:space="0" w:color="auto"/>
              <w:right w:val="single" w:sz="4" w:space="0" w:color="auto"/>
            </w:tcBorders>
            <w:vAlign w:val="center"/>
          </w:tcPr>
          <w:p w14:paraId="2ABA5BAA" w14:textId="77777777" w:rsidR="00DF1CBF" w:rsidRPr="00F806EE" w:rsidRDefault="00DF1CBF" w:rsidP="00C37F02">
            <w:pPr>
              <w:jc w:val="center"/>
              <w:rPr>
                <w:rFonts w:ascii="Arial" w:hAnsi="Arial"/>
                <w:sz w:val="16"/>
              </w:rPr>
            </w:pPr>
            <w:r w:rsidRPr="00F806EE">
              <w:rPr>
                <w:rFonts w:ascii="Arial" w:hAnsi="Arial"/>
                <w:sz w:val="16"/>
              </w:rPr>
              <w:t>ENABLE</w:t>
            </w:r>
          </w:p>
        </w:tc>
        <w:tc>
          <w:tcPr>
            <w:tcW w:w="1074" w:type="dxa"/>
            <w:tcBorders>
              <w:top w:val="single" w:sz="4" w:space="0" w:color="auto"/>
              <w:left w:val="single" w:sz="4" w:space="0" w:color="auto"/>
              <w:bottom w:val="single" w:sz="4" w:space="0" w:color="auto"/>
              <w:right w:val="single" w:sz="4" w:space="0" w:color="auto"/>
            </w:tcBorders>
            <w:shd w:val="clear" w:color="auto" w:fill="auto"/>
            <w:vAlign w:val="center"/>
          </w:tcPr>
          <w:p w14:paraId="4A5B466C" w14:textId="77777777" w:rsidR="00DF1CBF" w:rsidRPr="00F806EE" w:rsidRDefault="00DF1CBF" w:rsidP="00C37F02">
            <w:pPr>
              <w:jc w:val="center"/>
              <w:rPr>
                <w:rFonts w:ascii="Arial" w:hAnsi="Arial"/>
                <w:sz w:val="16"/>
              </w:rPr>
            </w:pPr>
            <w:r w:rsidRPr="00F806EE">
              <w:rPr>
                <w:rFonts w:ascii="Arial" w:hAnsi="Arial"/>
                <w:sz w:val="16"/>
              </w:rPr>
              <w:t>-&gt; ON</w:t>
            </w:r>
          </w:p>
        </w:tc>
        <w:tc>
          <w:tcPr>
            <w:tcW w:w="1980" w:type="dxa"/>
            <w:tcBorders>
              <w:top w:val="single" w:sz="4" w:space="0" w:color="auto"/>
              <w:left w:val="single" w:sz="4" w:space="0" w:color="auto"/>
              <w:bottom w:val="single" w:sz="4" w:space="0" w:color="auto"/>
              <w:right w:val="single" w:sz="4" w:space="0" w:color="auto"/>
            </w:tcBorders>
            <w:vAlign w:val="center"/>
          </w:tcPr>
          <w:p w14:paraId="2AA989E2" w14:textId="77777777" w:rsidR="00DF1CBF" w:rsidRPr="00F806EE" w:rsidRDefault="00DF1CBF" w:rsidP="00C37F02">
            <w:pPr>
              <w:jc w:val="center"/>
              <w:rPr>
                <w:rFonts w:ascii="Arial" w:hAnsi="Arial"/>
                <w:sz w:val="16"/>
              </w:rPr>
            </w:pPr>
            <w:r w:rsidRPr="00F806EE">
              <w:rPr>
                <w:rFonts w:ascii="Arial" w:hAnsi="Arial"/>
                <w:sz w:val="16"/>
              </w:rPr>
              <w:t>1</w:t>
            </w:r>
          </w:p>
        </w:tc>
        <w:tc>
          <w:tcPr>
            <w:tcW w:w="1800" w:type="dxa"/>
            <w:tcBorders>
              <w:top w:val="single" w:sz="4" w:space="0" w:color="auto"/>
              <w:left w:val="single" w:sz="4" w:space="0" w:color="auto"/>
              <w:bottom w:val="single" w:sz="4" w:space="0" w:color="auto"/>
              <w:right w:val="single" w:sz="4" w:space="0" w:color="auto"/>
            </w:tcBorders>
            <w:vAlign w:val="center"/>
          </w:tcPr>
          <w:p w14:paraId="451B651D" w14:textId="77777777" w:rsidR="00DF1CBF" w:rsidRPr="00F806EE" w:rsidRDefault="00DF1CBF" w:rsidP="00C37F02">
            <w:pPr>
              <w:jc w:val="center"/>
              <w:rPr>
                <w:rFonts w:ascii="Arial" w:hAnsi="Arial"/>
                <w:sz w:val="16"/>
              </w:rPr>
            </w:pPr>
            <w:r w:rsidRPr="00F806EE">
              <w:rPr>
                <w:rFonts w:ascii="Arial" w:hAnsi="Arial"/>
                <w:sz w:val="16"/>
              </w:rPr>
              <w:t>Valid Length</w:t>
            </w:r>
          </w:p>
        </w:tc>
        <w:tc>
          <w:tcPr>
            <w:tcW w:w="1800" w:type="dxa"/>
            <w:tcBorders>
              <w:top w:val="single" w:sz="4" w:space="0" w:color="auto"/>
              <w:left w:val="single" w:sz="4" w:space="0" w:color="auto"/>
              <w:bottom w:val="single" w:sz="4" w:space="0" w:color="auto"/>
              <w:right w:val="single" w:sz="4" w:space="0" w:color="auto"/>
            </w:tcBorders>
            <w:vAlign w:val="center"/>
          </w:tcPr>
          <w:p w14:paraId="4702E459" w14:textId="71B92C70" w:rsidR="00DF1CBF" w:rsidRPr="00F806EE" w:rsidRDefault="008F3831" w:rsidP="00C37F02">
            <w:pPr>
              <w:jc w:val="center"/>
              <w:rPr>
                <w:rFonts w:ascii="Arial" w:hAnsi="Arial"/>
                <w:sz w:val="16"/>
              </w:rPr>
            </w:pPr>
            <w:r w:rsidRPr="00F806EE">
              <w:rPr>
                <w:rFonts w:ascii="Arial" w:hAnsi="Arial"/>
                <w:i/>
                <w:sz w:val="16"/>
              </w:rPr>
              <w:t>Not allowed</w:t>
            </w:r>
          </w:p>
        </w:tc>
      </w:tr>
      <w:tr w:rsidR="00DF1CBF" w:rsidRPr="00F806EE" w14:paraId="71233C47" w14:textId="77777777" w:rsidTr="00C37F02">
        <w:tc>
          <w:tcPr>
            <w:tcW w:w="1716" w:type="dxa"/>
            <w:tcBorders>
              <w:top w:val="single" w:sz="4" w:space="0" w:color="auto"/>
              <w:left w:val="single" w:sz="4" w:space="0" w:color="auto"/>
              <w:bottom w:val="single" w:sz="4" w:space="0" w:color="auto"/>
              <w:right w:val="single" w:sz="4" w:space="0" w:color="auto"/>
            </w:tcBorders>
            <w:vAlign w:val="center"/>
          </w:tcPr>
          <w:p w14:paraId="572A53D4" w14:textId="77777777" w:rsidR="00DF1CBF" w:rsidRPr="00F806EE" w:rsidRDefault="00DF1CBF" w:rsidP="00C37F02">
            <w:pPr>
              <w:jc w:val="center"/>
              <w:rPr>
                <w:rFonts w:ascii="Arial" w:hAnsi="Arial"/>
                <w:sz w:val="16"/>
              </w:rPr>
            </w:pPr>
            <w:r w:rsidRPr="00F806EE">
              <w:rPr>
                <w:rFonts w:ascii="Arial" w:hAnsi="Arial"/>
                <w:sz w:val="16"/>
              </w:rPr>
              <w:t>ENABLE</w:t>
            </w:r>
          </w:p>
        </w:tc>
        <w:tc>
          <w:tcPr>
            <w:tcW w:w="1074" w:type="dxa"/>
            <w:tcBorders>
              <w:top w:val="single" w:sz="4" w:space="0" w:color="auto"/>
              <w:left w:val="single" w:sz="4" w:space="0" w:color="auto"/>
              <w:bottom w:val="single" w:sz="4" w:space="0" w:color="auto"/>
              <w:right w:val="single" w:sz="4" w:space="0" w:color="auto"/>
            </w:tcBorders>
            <w:shd w:val="clear" w:color="auto" w:fill="auto"/>
            <w:vAlign w:val="center"/>
          </w:tcPr>
          <w:p w14:paraId="0DDEBF1D" w14:textId="77777777" w:rsidR="00DF1CBF" w:rsidRPr="00F806EE" w:rsidRDefault="00DF1CBF" w:rsidP="00C37F02">
            <w:pPr>
              <w:jc w:val="center"/>
              <w:rPr>
                <w:rFonts w:ascii="Arial" w:hAnsi="Arial"/>
                <w:sz w:val="16"/>
              </w:rPr>
            </w:pPr>
            <w:r w:rsidRPr="00F806EE">
              <w:rPr>
                <w:rFonts w:ascii="Arial" w:hAnsi="Arial"/>
                <w:sz w:val="16"/>
              </w:rPr>
              <w:t>-&gt; ON</w:t>
            </w:r>
          </w:p>
        </w:tc>
        <w:tc>
          <w:tcPr>
            <w:tcW w:w="1980" w:type="dxa"/>
            <w:tcBorders>
              <w:top w:val="single" w:sz="4" w:space="0" w:color="auto"/>
              <w:left w:val="single" w:sz="4" w:space="0" w:color="auto"/>
              <w:bottom w:val="single" w:sz="4" w:space="0" w:color="auto"/>
              <w:right w:val="single" w:sz="4" w:space="0" w:color="auto"/>
            </w:tcBorders>
            <w:vAlign w:val="center"/>
          </w:tcPr>
          <w:p w14:paraId="35567FDF" w14:textId="77777777" w:rsidR="00DF1CBF" w:rsidRPr="00F806EE" w:rsidRDefault="00DF1CBF" w:rsidP="00C37F02">
            <w:pPr>
              <w:jc w:val="center"/>
              <w:rPr>
                <w:rFonts w:ascii="Arial" w:hAnsi="Arial"/>
                <w:sz w:val="16"/>
              </w:rPr>
            </w:pPr>
            <w:r w:rsidRPr="00F806EE">
              <w:rPr>
                <w:rFonts w:ascii="Arial" w:hAnsi="Arial"/>
                <w:sz w:val="16"/>
              </w:rPr>
              <w:t>1</w:t>
            </w:r>
          </w:p>
        </w:tc>
        <w:tc>
          <w:tcPr>
            <w:tcW w:w="1800" w:type="dxa"/>
            <w:tcBorders>
              <w:top w:val="single" w:sz="4" w:space="0" w:color="auto"/>
              <w:left w:val="single" w:sz="4" w:space="0" w:color="auto"/>
              <w:bottom w:val="single" w:sz="4" w:space="0" w:color="auto"/>
              <w:right w:val="single" w:sz="4" w:space="0" w:color="auto"/>
            </w:tcBorders>
            <w:vAlign w:val="center"/>
          </w:tcPr>
          <w:p w14:paraId="52745AAA" w14:textId="77777777" w:rsidR="00DF1CBF" w:rsidRPr="00F806EE" w:rsidRDefault="00DF1CBF" w:rsidP="00C37F02">
            <w:pPr>
              <w:jc w:val="center"/>
              <w:rPr>
                <w:rFonts w:ascii="Arial" w:hAnsi="Arial"/>
                <w:sz w:val="16"/>
              </w:rPr>
            </w:pPr>
            <w:r w:rsidRPr="00F806EE">
              <w:rPr>
                <w:rFonts w:ascii="Arial" w:hAnsi="Arial"/>
                <w:sz w:val="16"/>
              </w:rPr>
              <w:t>Invalid Length</w:t>
            </w:r>
          </w:p>
        </w:tc>
        <w:tc>
          <w:tcPr>
            <w:tcW w:w="1800" w:type="dxa"/>
            <w:tcBorders>
              <w:top w:val="single" w:sz="4" w:space="0" w:color="auto"/>
              <w:left w:val="single" w:sz="4" w:space="0" w:color="auto"/>
              <w:bottom w:val="single" w:sz="4" w:space="0" w:color="auto"/>
              <w:right w:val="single" w:sz="4" w:space="0" w:color="auto"/>
            </w:tcBorders>
            <w:vAlign w:val="center"/>
          </w:tcPr>
          <w:p w14:paraId="54C6FEA1" w14:textId="0F6B28E4" w:rsidR="00DF1CBF" w:rsidRPr="00F806EE" w:rsidRDefault="008F3831" w:rsidP="00C37F02">
            <w:pPr>
              <w:jc w:val="center"/>
              <w:rPr>
                <w:rFonts w:ascii="Arial" w:hAnsi="Arial"/>
                <w:sz w:val="16"/>
              </w:rPr>
            </w:pPr>
            <w:r w:rsidRPr="00F806EE">
              <w:rPr>
                <w:rFonts w:ascii="Arial" w:hAnsi="Arial"/>
                <w:i/>
                <w:sz w:val="16"/>
              </w:rPr>
              <w:t>Not allowed</w:t>
            </w:r>
          </w:p>
        </w:tc>
      </w:tr>
    </w:tbl>
    <w:p w14:paraId="10D1BCBC" w14:textId="77777777" w:rsidR="00C37F02" w:rsidRPr="00F806EE" w:rsidRDefault="00C37F02" w:rsidP="00C37F02">
      <w:pPr>
        <w:pStyle w:val="SpecText"/>
        <w:ind w:left="0"/>
      </w:pPr>
    </w:p>
    <w:p w14:paraId="455448AC" w14:textId="77777777" w:rsidR="008F3831" w:rsidRPr="00F806EE" w:rsidRDefault="008F3831" w:rsidP="00C37F02">
      <w:pPr>
        <w:pStyle w:val="SpecText"/>
        <w:ind w:left="0"/>
      </w:pPr>
    </w:p>
    <w:p w14:paraId="78BE343D" w14:textId="77777777" w:rsidR="008A3F6C" w:rsidRPr="00F806EE" w:rsidRDefault="008A3F6C" w:rsidP="00C37F02">
      <w:pPr>
        <w:pStyle w:val="SpecText"/>
        <w:ind w:left="0"/>
      </w:pPr>
    </w:p>
    <w:p w14:paraId="33E6FE40" w14:textId="77777777" w:rsidR="008A3F6C" w:rsidRPr="00F806EE" w:rsidRDefault="008A3F6C" w:rsidP="00C37F02">
      <w:pPr>
        <w:pStyle w:val="SpecText"/>
        <w:ind w:left="0"/>
      </w:pPr>
    </w:p>
    <w:p w14:paraId="4FD67EE9" w14:textId="40B4C9EA" w:rsidR="00344782" w:rsidRPr="00F806EE" w:rsidRDefault="00344782" w:rsidP="00C37F02">
      <w:pPr>
        <w:pStyle w:val="SpecText"/>
        <w:ind w:left="0"/>
      </w:pPr>
    </w:p>
    <w:p w14:paraId="72B2F28B" w14:textId="22CAB1B6" w:rsidR="007F7FD0" w:rsidRPr="00F806EE" w:rsidRDefault="007F7FD0" w:rsidP="00C37F02">
      <w:pPr>
        <w:pStyle w:val="SpecText"/>
        <w:ind w:left="0"/>
      </w:pPr>
    </w:p>
    <w:p w14:paraId="55104D30" w14:textId="77777777" w:rsidR="007F7FD0" w:rsidRPr="00F806EE" w:rsidRDefault="007F7FD0" w:rsidP="00C37F02">
      <w:pPr>
        <w:pStyle w:val="SpecText"/>
        <w:ind w:left="0"/>
      </w:pPr>
    </w:p>
    <w:p w14:paraId="6C399694" w14:textId="77777777" w:rsidR="00344782" w:rsidRPr="00F806EE" w:rsidRDefault="00344782" w:rsidP="00C37F02">
      <w:pPr>
        <w:pStyle w:val="SpecText"/>
        <w:ind w:left="0"/>
      </w:pPr>
    </w:p>
    <w:p w14:paraId="5942325D" w14:textId="76FB3057" w:rsidR="00236858" w:rsidRPr="00F806EE" w:rsidRDefault="009A57D2" w:rsidP="00C37F02">
      <w:pPr>
        <w:pStyle w:val="SpecText"/>
        <w:ind w:left="0" w:firstLine="720"/>
        <w:rPr>
          <w:szCs w:val="18"/>
        </w:rPr>
      </w:pPr>
      <w:r w:rsidRPr="00F806EE">
        <w:rPr>
          <w:szCs w:val="18"/>
        </w:rPr>
        <w:t>Table 3.5.4-</w:t>
      </w:r>
      <w:r w:rsidR="0068310F" w:rsidRPr="00F806EE">
        <w:rPr>
          <w:szCs w:val="18"/>
        </w:rPr>
        <w:t>3</w:t>
      </w:r>
      <w:r w:rsidRPr="00F806EE">
        <w:rPr>
          <w:szCs w:val="18"/>
        </w:rPr>
        <w:t xml:space="preserve"> BTT </w:t>
      </w:r>
      <w:r w:rsidR="00236858" w:rsidRPr="00F806EE">
        <w:rPr>
          <w:szCs w:val="18"/>
        </w:rPr>
        <w:t xml:space="preserve">states of </w:t>
      </w:r>
      <w:r w:rsidR="00236858" w:rsidRPr="00F806EE">
        <w:rPr>
          <w:b/>
          <w:szCs w:val="18"/>
        </w:rPr>
        <w:t>BttX_D_Stat</w:t>
      </w:r>
    </w:p>
    <w:tbl>
      <w:tblPr>
        <w:tblW w:w="8755" w:type="dxa"/>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300"/>
        <w:gridCol w:w="1411"/>
        <w:gridCol w:w="6044"/>
      </w:tblGrid>
      <w:tr w:rsidR="00236858" w:rsidRPr="00F806EE" w14:paraId="017EE315" w14:textId="77777777" w:rsidTr="001115FB">
        <w:tc>
          <w:tcPr>
            <w:tcW w:w="1300" w:type="dxa"/>
            <w:tcBorders>
              <w:bottom w:val="double" w:sz="4" w:space="0" w:color="auto"/>
            </w:tcBorders>
            <w:shd w:val="clear" w:color="auto" w:fill="C6D9F1" w:themeFill="text2" w:themeFillTint="33"/>
            <w:vAlign w:val="center"/>
          </w:tcPr>
          <w:p w14:paraId="5B931138" w14:textId="77777777" w:rsidR="00236858" w:rsidRPr="00F806EE" w:rsidRDefault="00236858" w:rsidP="00E24769">
            <w:pPr>
              <w:pStyle w:val="SpecTableTextBold"/>
              <w:widowControl w:val="0"/>
              <w:rPr>
                <w:rFonts w:ascii="Arial" w:hAnsi="Arial" w:cs="Arial"/>
                <w:bCs/>
                <w:sz w:val="16"/>
                <w:szCs w:val="16"/>
              </w:rPr>
            </w:pPr>
            <w:r w:rsidRPr="00F806EE">
              <w:rPr>
                <w:rFonts w:ascii="Arial" w:hAnsi="Arial" w:cs="Arial"/>
                <w:sz w:val="16"/>
                <w:szCs w:val="16"/>
              </w:rPr>
              <w:t>BTT on/off system state</w:t>
            </w:r>
          </w:p>
        </w:tc>
        <w:tc>
          <w:tcPr>
            <w:tcW w:w="1411" w:type="dxa"/>
            <w:tcBorders>
              <w:bottom w:val="double" w:sz="4" w:space="0" w:color="auto"/>
            </w:tcBorders>
            <w:shd w:val="clear" w:color="auto" w:fill="C6D9F1" w:themeFill="text2" w:themeFillTint="33"/>
          </w:tcPr>
          <w:p w14:paraId="34087FB7" w14:textId="77777777" w:rsidR="00236858" w:rsidRPr="00F806EE" w:rsidRDefault="00236858" w:rsidP="00E24769">
            <w:pPr>
              <w:pStyle w:val="SpecTableTextBold"/>
              <w:widowControl w:val="0"/>
              <w:rPr>
                <w:rFonts w:ascii="Arial" w:hAnsi="Arial" w:cs="Arial"/>
                <w:color w:val="auto"/>
                <w:sz w:val="16"/>
                <w:szCs w:val="16"/>
              </w:rPr>
            </w:pPr>
            <w:r w:rsidRPr="00F806EE">
              <w:rPr>
                <w:rFonts w:ascii="Arial" w:hAnsi="Arial" w:cs="Arial"/>
                <w:color w:val="auto"/>
                <w:sz w:val="16"/>
                <w:szCs w:val="16"/>
              </w:rPr>
              <w:t>BttX_D_Stat</w:t>
            </w:r>
          </w:p>
          <w:p w14:paraId="45185850" w14:textId="77777777" w:rsidR="00236858" w:rsidRPr="00F806EE" w:rsidRDefault="00236858" w:rsidP="00E24769">
            <w:pPr>
              <w:pStyle w:val="SpecTableTextBold"/>
              <w:widowControl w:val="0"/>
              <w:rPr>
                <w:rFonts w:ascii="Arial" w:hAnsi="Arial" w:cs="Arial"/>
                <w:color w:val="auto"/>
                <w:sz w:val="16"/>
                <w:szCs w:val="16"/>
              </w:rPr>
            </w:pPr>
            <w:r w:rsidRPr="00F806EE">
              <w:rPr>
                <w:rFonts w:ascii="Arial" w:hAnsi="Arial" w:cs="Arial"/>
                <w:color w:val="auto"/>
                <w:sz w:val="16"/>
                <w:szCs w:val="16"/>
              </w:rPr>
              <w:t>Name</w:t>
            </w:r>
          </w:p>
        </w:tc>
        <w:tc>
          <w:tcPr>
            <w:tcW w:w="6044" w:type="dxa"/>
            <w:tcBorders>
              <w:bottom w:val="double" w:sz="4" w:space="0" w:color="auto"/>
            </w:tcBorders>
            <w:shd w:val="clear" w:color="auto" w:fill="C6D9F1" w:themeFill="text2" w:themeFillTint="33"/>
            <w:vAlign w:val="center"/>
          </w:tcPr>
          <w:p w14:paraId="5200BDD1" w14:textId="2218E46B" w:rsidR="00236858" w:rsidRPr="00F806EE" w:rsidRDefault="00BB3278" w:rsidP="00E24769">
            <w:pPr>
              <w:pStyle w:val="SpecTableTextBold"/>
              <w:widowControl w:val="0"/>
              <w:rPr>
                <w:rFonts w:ascii="Arial" w:hAnsi="Arial" w:cs="Arial"/>
                <w:color w:val="auto"/>
                <w:sz w:val="16"/>
                <w:szCs w:val="16"/>
              </w:rPr>
            </w:pPr>
            <w:r w:rsidRPr="00F806EE">
              <w:rPr>
                <w:rFonts w:ascii="Arial" w:hAnsi="Arial" w:cs="Arial"/>
                <w:color w:val="auto"/>
                <w:sz w:val="16"/>
                <w:szCs w:val="16"/>
              </w:rPr>
              <w:t>D</w:t>
            </w:r>
            <w:r w:rsidR="00236858" w:rsidRPr="00F806EE">
              <w:rPr>
                <w:rFonts w:ascii="Arial" w:hAnsi="Arial" w:cs="Arial"/>
                <w:color w:val="auto"/>
                <w:sz w:val="16"/>
                <w:szCs w:val="16"/>
              </w:rPr>
              <w:t>efinition</w:t>
            </w:r>
          </w:p>
        </w:tc>
      </w:tr>
      <w:tr w:rsidR="00236858" w:rsidRPr="00F806EE" w14:paraId="1FE95CB3" w14:textId="77777777" w:rsidTr="00C37F02">
        <w:tc>
          <w:tcPr>
            <w:tcW w:w="1300" w:type="dxa"/>
            <w:tcBorders>
              <w:top w:val="double" w:sz="4" w:space="0" w:color="auto"/>
            </w:tcBorders>
            <w:shd w:val="clear" w:color="auto" w:fill="auto"/>
            <w:vAlign w:val="center"/>
          </w:tcPr>
          <w:p w14:paraId="7BDA3C2C" w14:textId="77777777" w:rsidR="00236858" w:rsidRPr="00F806EE" w:rsidRDefault="00236858" w:rsidP="00E24769">
            <w:pPr>
              <w:pStyle w:val="SpecTableText"/>
              <w:widowControl w:val="0"/>
              <w:rPr>
                <w:rFonts w:ascii="Arial" w:hAnsi="Arial" w:cs="Arial"/>
                <w:sz w:val="16"/>
                <w:szCs w:val="16"/>
              </w:rPr>
            </w:pPr>
            <w:r w:rsidRPr="00F806EE">
              <w:rPr>
                <w:rFonts w:ascii="Arial" w:hAnsi="Arial" w:cs="Arial"/>
                <w:sz w:val="16"/>
                <w:szCs w:val="16"/>
              </w:rPr>
              <w:t>OFF</w:t>
            </w:r>
          </w:p>
        </w:tc>
        <w:tc>
          <w:tcPr>
            <w:tcW w:w="1411" w:type="dxa"/>
            <w:tcBorders>
              <w:top w:val="double" w:sz="4" w:space="0" w:color="auto"/>
            </w:tcBorders>
          </w:tcPr>
          <w:p w14:paraId="7E434FE1" w14:textId="77777777" w:rsidR="00236858" w:rsidRPr="00F806EE" w:rsidRDefault="00236858" w:rsidP="00E24769">
            <w:pPr>
              <w:pStyle w:val="SpecTableText"/>
              <w:widowControl w:val="0"/>
              <w:rPr>
                <w:rFonts w:ascii="Arial" w:hAnsi="Arial" w:cs="Arial"/>
                <w:sz w:val="16"/>
                <w:szCs w:val="16"/>
              </w:rPr>
            </w:pPr>
            <w:r w:rsidRPr="00F806EE">
              <w:rPr>
                <w:rFonts w:ascii="Arial" w:hAnsi="Arial" w:cs="Arial"/>
                <w:sz w:val="16"/>
                <w:szCs w:val="16"/>
              </w:rPr>
              <w:t>DISABLE</w:t>
            </w:r>
          </w:p>
        </w:tc>
        <w:tc>
          <w:tcPr>
            <w:tcW w:w="6044" w:type="dxa"/>
            <w:tcBorders>
              <w:top w:val="double" w:sz="4" w:space="0" w:color="auto"/>
            </w:tcBorders>
            <w:shd w:val="clear" w:color="auto" w:fill="auto"/>
            <w:vAlign w:val="center"/>
          </w:tcPr>
          <w:p w14:paraId="2EB63A5A" w14:textId="1477E15C" w:rsidR="00236858" w:rsidRPr="00F806EE" w:rsidRDefault="00236858" w:rsidP="00E05C3F">
            <w:pPr>
              <w:pStyle w:val="SpecTableText"/>
              <w:widowControl w:val="0"/>
              <w:jc w:val="left"/>
              <w:rPr>
                <w:rFonts w:ascii="Arial" w:hAnsi="Arial" w:cs="Arial"/>
                <w:sz w:val="16"/>
                <w:szCs w:val="16"/>
              </w:rPr>
            </w:pPr>
            <w:r w:rsidRPr="00F806EE">
              <w:rPr>
                <w:rFonts w:ascii="Arial" w:hAnsi="Arial" w:cs="Arial"/>
                <w:sz w:val="16"/>
                <w:szCs w:val="16"/>
              </w:rPr>
              <w:t>Disabled per VSCS &lt;OR&gt; forced disabled due to BLIS going DISABLED.</w:t>
            </w:r>
          </w:p>
        </w:tc>
      </w:tr>
      <w:tr w:rsidR="00236858" w:rsidRPr="00F806EE" w14:paraId="78370C9E" w14:textId="77777777" w:rsidTr="00C37F02">
        <w:tc>
          <w:tcPr>
            <w:tcW w:w="1300" w:type="dxa"/>
            <w:shd w:val="clear" w:color="auto" w:fill="auto"/>
            <w:vAlign w:val="center"/>
          </w:tcPr>
          <w:p w14:paraId="5695F5E0" w14:textId="77777777" w:rsidR="00236858" w:rsidRPr="00F806EE" w:rsidRDefault="00236858" w:rsidP="00E24769">
            <w:pPr>
              <w:pStyle w:val="SpecTableText"/>
              <w:widowControl w:val="0"/>
              <w:rPr>
                <w:rFonts w:ascii="Arial" w:hAnsi="Arial" w:cs="Arial"/>
                <w:sz w:val="16"/>
                <w:szCs w:val="16"/>
              </w:rPr>
            </w:pPr>
            <w:r w:rsidRPr="00F806EE">
              <w:rPr>
                <w:rFonts w:ascii="Arial" w:hAnsi="Arial" w:cs="Arial"/>
                <w:sz w:val="16"/>
                <w:szCs w:val="16"/>
              </w:rPr>
              <w:t>OFF</w:t>
            </w:r>
          </w:p>
        </w:tc>
        <w:tc>
          <w:tcPr>
            <w:tcW w:w="1411" w:type="dxa"/>
          </w:tcPr>
          <w:p w14:paraId="52066AB7" w14:textId="77777777" w:rsidR="00236858" w:rsidRPr="00F806EE" w:rsidRDefault="00236858" w:rsidP="00E24769">
            <w:pPr>
              <w:pStyle w:val="SpecTableText"/>
              <w:widowControl w:val="0"/>
              <w:rPr>
                <w:rFonts w:ascii="Arial" w:hAnsi="Arial" w:cs="Arial"/>
                <w:sz w:val="16"/>
                <w:szCs w:val="16"/>
              </w:rPr>
            </w:pPr>
            <w:r w:rsidRPr="00F806EE">
              <w:rPr>
                <w:rFonts w:ascii="Arial" w:hAnsi="Arial" w:cs="Arial"/>
                <w:sz w:val="16"/>
                <w:szCs w:val="16"/>
              </w:rPr>
              <w:t>OFF</w:t>
            </w:r>
          </w:p>
        </w:tc>
        <w:tc>
          <w:tcPr>
            <w:tcW w:w="6044" w:type="dxa"/>
            <w:shd w:val="clear" w:color="auto" w:fill="auto"/>
            <w:vAlign w:val="center"/>
          </w:tcPr>
          <w:p w14:paraId="2D4CD93F" w14:textId="685751CB" w:rsidR="00236858" w:rsidRPr="00F806EE" w:rsidRDefault="0068310F" w:rsidP="00E24769">
            <w:pPr>
              <w:pStyle w:val="SpecTableText"/>
              <w:widowControl w:val="0"/>
              <w:jc w:val="left"/>
              <w:rPr>
                <w:rFonts w:ascii="Arial" w:hAnsi="Arial" w:cs="Arial"/>
                <w:sz w:val="16"/>
                <w:szCs w:val="16"/>
              </w:rPr>
            </w:pPr>
            <w:r w:rsidRPr="00F806EE">
              <w:rPr>
                <w:rFonts w:ascii="Arial" w:hAnsi="Arial" w:cs="Arial"/>
                <w:sz w:val="16"/>
                <w:szCs w:val="16"/>
              </w:rPr>
              <w:t xml:space="preserve">BLISI </w:t>
            </w:r>
            <w:r w:rsidR="00210D40" w:rsidRPr="00F806EE">
              <w:rPr>
                <w:rFonts w:ascii="Arial" w:hAnsi="Arial" w:cs="Arial"/>
                <w:sz w:val="16"/>
                <w:szCs w:val="16"/>
              </w:rPr>
              <w:t>Cluster commanded off</w:t>
            </w:r>
            <w:r w:rsidR="00236858" w:rsidRPr="00F806EE">
              <w:rPr>
                <w:rFonts w:ascii="Arial" w:hAnsi="Arial" w:cs="Arial"/>
                <w:sz w:val="16"/>
                <w:szCs w:val="16"/>
              </w:rPr>
              <w:t xml:space="preserve">. BTT </w:t>
            </w:r>
            <w:r w:rsidR="002E25BB" w:rsidRPr="00F806EE">
              <w:rPr>
                <w:rFonts w:ascii="Arial" w:hAnsi="Arial" w:cs="Arial"/>
                <w:sz w:val="16"/>
                <w:szCs w:val="16"/>
              </w:rPr>
              <w:t>shall</w:t>
            </w:r>
            <w:r w:rsidR="00236858" w:rsidRPr="00F806EE">
              <w:rPr>
                <w:rFonts w:ascii="Arial" w:hAnsi="Arial" w:cs="Arial"/>
                <w:sz w:val="16"/>
                <w:szCs w:val="16"/>
              </w:rPr>
              <w:t xml:space="preserve"> halt processing until Cluster commands BLIS </w:t>
            </w:r>
            <w:r w:rsidRPr="00F806EE">
              <w:rPr>
                <w:rFonts w:ascii="Arial" w:hAnsi="Arial" w:cs="Arial"/>
                <w:sz w:val="16"/>
                <w:szCs w:val="16"/>
              </w:rPr>
              <w:t>ON</w:t>
            </w:r>
            <w:r w:rsidR="00236858" w:rsidRPr="00F806EE">
              <w:rPr>
                <w:rFonts w:ascii="Arial" w:hAnsi="Arial" w:cs="Arial"/>
                <w:sz w:val="16"/>
                <w:szCs w:val="16"/>
              </w:rPr>
              <w:t>.</w:t>
            </w:r>
          </w:p>
        </w:tc>
      </w:tr>
      <w:tr w:rsidR="00236858" w:rsidRPr="00F806EE" w14:paraId="0B6BCE38" w14:textId="77777777" w:rsidTr="00C37F02">
        <w:tc>
          <w:tcPr>
            <w:tcW w:w="1300" w:type="dxa"/>
            <w:shd w:val="clear" w:color="auto" w:fill="auto"/>
            <w:vAlign w:val="center"/>
          </w:tcPr>
          <w:p w14:paraId="72EBF538" w14:textId="77777777" w:rsidR="00236858" w:rsidRPr="00F806EE" w:rsidRDefault="00236858" w:rsidP="00E24769">
            <w:pPr>
              <w:pStyle w:val="SpecTableText"/>
              <w:widowControl w:val="0"/>
              <w:rPr>
                <w:rFonts w:ascii="Arial" w:hAnsi="Arial" w:cs="Arial"/>
                <w:sz w:val="16"/>
                <w:szCs w:val="16"/>
              </w:rPr>
            </w:pPr>
            <w:r w:rsidRPr="00F806EE">
              <w:rPr>
                <w:rFonts w:ascii="Arial" w:hAnsi="Arial" w:cs="Arial"/>
                <w:sz w:val="16"/>
                <w:szCs w:val="16"/>
              </w:rPr>
              <w:t>ON</w:t>
            </w:r>
          </w:p>
        </w:tc>
        <w:tc>
          <w:tcPr>
            <w:tcW w:w="1411" w:type="dxa"/>
          </w:tcPr>
          <w:p w14:paraId="612B4DDE" w14:textId="77777777" w:rsidR="00236858" w:rsidRPr="00F806EE" w:rsidRDefault="00236858" w:rsidP="00E24769">
            <w:pPr>
              <w:pStyle w:val="SpecTableText"/>
              <w:widowControl w:val="0"/>
              <w:rPr>
                <w:rFonts w:ascii="Arial" w:hAnsi="Arial" w:cs="Arial"/>
                <w:sz w:val="16"/>
                <w:szCs w:val="16"/>
              </w:rPr>
            </w:pPr>
            <w:r w:rsidRPr="00F806EE">
              <w:rPr>
                <w:rFonts w:ascii="Arial" w:hAnsi="Arial" w:cs="Arial"/>
                <w:sz w:val="16"/>
                <w:szCs w:val="16"/>
              </w:rPr>
              <w:t>CONNECT</w:t>
            </w:r>
          </w:p>
        </w:tc>
        <w:tc>
          <w:tcPr>
            <w:tcW w:w="6044" w:type="dxa"/>
            <w:shd w:val="clear" w:color="auto" w:fill="auto"/>
            <w:vAlign w:val="center"/>
          </w:tcPr>
          <w:p w14:paraId="55572679" w14:textId="29E3A290" w:rsidR="00236858" w:rsidRPr="00F806EE" w:rsidRDefault="00236858" w:rsidP="00E24769">
            <w:pPr>
              <w:pStyle w:val="SpecTableText"/>
              <w:widowControl w:val="0"/>
              <w:jc w:val="left"/>
              <w:rPr>
                <w:rFonts w:ascii="Arial" w:hAnsi="Arial" w:cs="Arial"/>
                <w:sz w:val="16"/>
                <w:szCs w:val="16"/>
              </w:rPr>
            </w:pPr>
            <w:r w:rsidRPr="00F806EE">
              <w:rPr>
                <w:rFonts w:ascii="Arial" w:hAnsi="Arial" w:cs="Arial"/>
                <w:sz w:val="16"/>
                <w:szCs w:val="16"/>
              </w:rPr>
              <w:t xml:space="preserve">BTT </w:t>
            </w:r>
            <w:r w:rsidR="0068310F" w:rsidRPr="00F806EE">
              <w:rPr>
                <w:rFonts w:ascii="Arial" w:hAnsi="Arial" w:cs="Arial"/>
                <w:sz w:val="16"/>
                <w:szCs w:val="16"/>
              </w:rPr>
              <w:t>processing</w:t>
            </w:r>
            <w:r w:rsidRPr="00F806EE">
              <w:rPr>
                <w:rFonts w:ascii="Arial" w:hAnsi="Arial" w:cs="Arial"/>
                <w:sz w:val="16"/>
                <w:szCs w:val="16"/>
              </w:rPr>
              <w:t xml:space="preserve"> detected a trailer attached.</w:t>
            </w:r>
          </w:p>
        </w:tc>
      </w:tr>
      <w:tr w:rsidR="00236858" w:rsidRPr="00F806EE" w14:paraId="1816C505" w14:textId="77777777" w:rsidTr="00C37F02">
        <w:tc>
          <w:tcPr>
            <w:tcW w:w="1300" w:type="dxa"/>
            <w:shd w:val="clear" w:color="auto" w:fill="auto"/>
            <w:vAlign w:val="center"/>
          </w:tcPr>
          <w:p w14:paraId="41D30127" w14:textId="77777777" w:rsidR="00236858" w:rsidRPr="00F806EE" w:rsidRDefault="00236858" w:rsidP="00E24769">
            <w:pPr>
              <w:pStyle w:val="SpecTableText"/>
              <w:widowControl w:val="0"/>
              <w:rPr>
                <w:rFonts w:ascii="Arial" w:hAnsi="Arial" w:cs="Arial"/>
                <w:sz w:val="16"/>
                <w:szCs w:val="16"/>
              </w:rPr>
            </w:pPr>
            <w:r w:rsidRPr="00F806EE">
              <w:rPr>
                <w:rFonts w:ascii="Arial" w:hAnsi="Arial" w:cs="Arial"/>
                <w:sz w:val="16"/>
                <w:szCs w:val="16"/>
              </w:rPr>
              <w:t>ON</w:t>
            </w:r>
          </w:p>
        </w:tc>
        <w:tc>
          <w:tcPr>
            <w:tcW w:w="1411" w:type="dxa"/>
          </w:tcPr>
          <w:p w14:paraId="56E00198" w14:textId="77777777" w:rsidR="00236858" w:rsidRPr="00F806EE" w:rsidRDefault="00236858" w:rsidP="00E24769">
            <w:pPr>
              <w:pStyle w:val="SpecTableText"/>
              <w:widowControl w:val="0"/>
              <w:rPr>
                <w:rFonts w:ascii="Arial" w:hAnsi="Arial" w:cs="Arial"/>
                <w:sz w:val="16"/>
                <w:szCs w:val="16"/>
              </w:rPr>
            </w:pPr>
            <w:r w:rsidRPr="00F806EE">
              <w:rPr>
                <w:rFonts w:ascii="Arial" w:hAnsi="Arial" w:cs="Arial"/>
                <w:sz w:val="16"/>
                <w:szCs w:val="16"/>
              </w:rPr>
              <w:t>PENDING</w:t>
            </w:r>
          </w:p>
        </w:tc>
        <w:tc>
          <w:tcPr>
            <w:tcW w:w="6044" w:type="dxa"/>
            <w:shd w:val="clear" w:color="auto" w:fill="auto"/>
            <w:vAlign w:val="center"/>
          </w:tcPr>
          <w:p w14:paraId="6AAA088C" w14:textId="3CC80E3F" w:rsidR="00236858" w:rsidRPr="00F806EE" w:rsidRDefault="00236858" w:rsidP="00E24769">
            <w:pPr>
              <w:pStyle w:val="SpecTableText"/>
              <w:widowControl w:val="0"/>
              <w:jc w:val="left"/>
              <w:rPr>
                <w:rFonts w:ascii="Arial" w:hAnsi="Arial" w:cs="Arial"/>
                <w:sz w:val="16"/>
                <w:szCs w:val="16"/>
              </w:rPr>
            </w:pPr>
            <w:r w:rsidRPr="00F806EE">
              <w:rPr>
                <w:rFonts w:ascii="Arial" w:hAnsi="Arial" w:cs="Arial"/>
                <w:sz w:val="16"/>
                <w:szCs w:val="16"/>
              </w:rPr>
              <w:t xml:space="preserve">BTT </w:t>
            </w:r>
            <w:r w:rsidR="0068310F" w:rsidRPr="00F806EE">
              <w:rPr>
                <w:rFonts w:ascii="Arial" w:hAnsi="Arial" w:cs="Arial"/>
                <w:sz w:val="16"/>
                <w:szCs w:val="16"/>
              </w:rPr>
              <w:t>proces</w:t>
            </w:r>
            <w:r w:rsidR="003F1F34" w:rsidRPr="00F806EE">
              <w:rPr>
                <w:rFonts w:ascii="Arial" w:hAnsi="Arial" w:cs="Arial"/>
                <w:sz w:val="16"/>
                <w:szCs w:val="16"/>
              </w:rPr>
              <w:t>sing is searching for a trailer.</w:t>
            </w:r>
          </w:p>
        </w:tc>
      </w:tr>
      <w:tr w:rsidR="00236858" w:rsidRPr="00F806EE" w14:paraId="086DC3CC" w14:textId="77777777" w:rsidTr="00C37F02">
        <w:tc>
          <w:tcPr>
            <w:tcW w:w="1300" w:type="dxa"/>
            <w:shd w:val="clear" w:color="auto" w:fill="auto"/>
            <w:vAlign w:val="center"/>
          </w:tcPr>
          <w:p w14:paraId="3C910258" w14:textId="77777777" w:rsidR="00236858" w:rsidRPr="00F806EE" w:rsidRDefault="00236858" w:rsidP="00E24769">
            <w:pPr>
              <w:pStyle w:val="SpecTableText"/>
              <w:widowControl w:val="0"/>
              <w:rPr>
                <w:rFonts w:ascii="Arial" w:hAnsi="Arial" w:cs="Arial"/>
                <w:sz w:val="16"/>
                <w:szCs w:val="16"/>
              </w:rPr>
            </w:pPr>
            <w:r w:rsidRPr="00F806EE">
              <w:rPr>
                <w:rFonts w:ascii="Arial" w:hAnsi="Arial" w:cs="Arial"/>
                <w:sz w:val="16"/>
                <w:szCs w:val="16"/>
              </w:rPr>
              <w:t>ON</w:t>
            </w:r>
          </w:p>
        </w:tc>
        <w:tc>
          <w:tcPr>
            <w:tcW w:w="1411" w:type="dxa"/>
          </w:tcPr>
          <w:p w14:paraId="2213C648" w14:textId="77777777" w:rsidR="00236858" w:rsidRPr="00F806EE" w:rsidRDefault="00236858" w:rsidP="00E24769">
            <w:pPr>
              <w:pStyle w:val="SpecTableText"/>
              <w:widowControl w:val="0"/>
              <w:rPr>
                <w:rFonts w:ascii="Arial" w:hAnsi="Arial" w:cs="Arial"/>
                <w:sz w:val="16"/>
                <w:szCs w:val="16"/>
              </w:rPr>
            </w:pPr>
            <w:r w:rsidRPr="00F806EE">
              <w:rPr>
                <w:rFonts w:ascii="Arial" w:hAnsi="Arial" w:cs="Arial"/>
                <w:sz w:val="16"/>
                <w:szCs w:val="16"/>
              </w:rPr>
              <w:t>NOT CONNECT</w:t>
            </w:r>
          </w:p>
        </w:tc>
        <w:tc>
          <w:tcPr>
            <w:tcW w:w="6044" w:type="dxa"/>
            <w:shd w:val="clear" w:color="auto" w:fill="auto"/>
            <w:vAlign w:val="center"/>
          </w:tcPr>
          <w:p w14:paraId="6BAA899A" w14:textId="6A6B8F77" w:rsidR="00236858" w:rsidRPr="00F806EE" w:rsidRDefault="00236858" w:rsidP="00E24769">
            <w:pPr>
              <w:pStyle w:val="SpecTableText"/>
              <w:widowControl w:val="0"/>
              <w:jc w:val="left"/>
              <w:rPr>
                <w:rFonts w:ascii="Arial" w:hAnsi="Arial" w:cs="Arial"/>
                <w:sz w:val="16"/>
                <w:szCs w:val="16"/>
              </w:rPr>
            </w:pPr>
            <w:r w:rsidRPr="00F806EE">
              <w:rPr>
                <w:rFonts w:ascii="Arial" w:hAnsi="Arial" w:cs="Arial"/>
                <w:sz w:val="16"/>
                <w:szCs w:val="16"/>
              </w:rPr>
              <w:t xml:space="preserve">BTT </w:t>
            </w:r>
            <w:r w:rsidR="003F1F34" w:rsidRPr="00F806EE">
              <w:rPr>
                <w:rFonts w:ascii="Arial" w:hAnsi="Arial" w:cs="Arial"/>
                <w:sz w:val="16"/>
                <w:szCs w:val="16"/>
              </w:rPr>
              <w:t>processing detected</w:t>
            </w:r>
            <w:r w:rsidRPr="00F806EE">
              <w:rPr>
                <w:rFonts w:ascii="Arial" w:hAnsi="Arial" w:cs="Arial"/>
                <w:sz w:val="16"/>
                <w:szCs w:val="16"/>
              </w:rPr>
              <w:t xml:space="preserve"> no trailer attached.</w:t>
            </w:r>
          </w:p>
        </w:tc>
      </w:tr>
      <w:tr w:rsidR="00236858" w:rsidRPr="009E3D2F" w14:paraId="7A8168D8" w14:textId="77777777" w:rsidTr="00C37F02">
        <w:tc>
          <w:tcPr>
            <w:tcW w:w="1300" w:type="dxa"/>
            <w:shd w:val="clear" w:color="auto" w:fill="auto"/>
            <w:vAlign w:val="center"/>
          </w:tcPr>
          <w:p w14:paraId="75FD1D55" w14:textId="77777777" w:rsidR="00236858" w:rsidRPr="009E3D2F" w:rsidRDefault="00236858" w:rsidP="00E24769">
            <w:pPr>
              <w:pStyle w:val="SpecTableText"/>
              <w:widowControl w:val="0"/>
              <w:rPr>
                <w:rFonts w:ascii="Arial" w:hAnsi="Arial" w:cs="Arial"/>
                <w:sz w:val="16"/>
                <w:szCs w:val="16"/>
              </w:rPr>
            </w:pPr>
            <w:r w:rsidRPr="009E3D2F">
              <w:rPr>
                <w:rFonts w:ascii="Arial" w:hAnsi="Arial" w:cs="Arial"/>
                <w:sz w:val="16"/>
                <w:szCs w:val="16"/>
              </w:rPr>
              <w:t>ON</w:t>
            </w:r>
          </w:p>
        </w:tc>
        <w:tc>
          <w:tcPr>
            <w:tcW w:w="1411" w:type="dxa"/>
          </w:tcPr>
          <w:p w14:paraId="0A5B36E0" w14:textId="77777777" w:rsidR="00236858" w:rsidRPr="009E3D2F" w:rsidRDefault="00236858" w:rsidP="00E24769">
            <w:pPr>
              <w:pStyle w:val="SpecTableText"/>
              <w:widowControl w:val="0"/>
              <w:rPr>
                <w:rFonts w:ascii="Arial" w:hAnsi="Arial" w:cs="Arial"/>
                <w:sz w:val="16"/>
                <w:szCs w:val="16"/>
              </w:rPr>
            </w:pPr>
            <w:r w:rsidRPr="009E3D2F">
              <w:rPr>
                <w:rFonts w:ascii="Arial" w:hAnsi="Arial" w:cs="Arial"/>
                <w:sz w:val="16"/>
                <w:szCs w:val="16"/>
              </w:rPr>
              <w:t>OFF TEMP</w:t>
            </w:r>
          </w:p>
        </w:tc>
        <w:tc>
          <w:tcPr>
            <w:tcW w:w="6044" w:type="dxa"/>
            <w:shd w:val="clear" w:color="auto" w:fill="auto"/>
            <w:vAlign w:val="center"/>
          </w:tcPr>
          <w:p w14:paraId="6854DF8D" w14:textId="0232A50A" w:rsidR="00236858" w:rsidRPr="009E3D2F" w:rsidRDefault="00236858" w:rsidP="00E24769">
            <w:pPr>
              <w:pStyle w:val="SpecTableText"/>
              <w:widowControl w:val="0"/>
              <w:jc w:val="left"/>
              <w:rPr>
                <w:rFonts w:ascii="Arial" w:hAnsi="Arial" w:cs="Arial"/>
                <w:sz w:val="16"/>
                <w:szCs w:val="16"/>
              </w:rPr>
            </w:pPr>
            <w:r w:rsidRPr="009E3D2F">
              <w:rPr>
                <w:rFonts w:ascii="Arial" w:hAnsi="Arial" w:cs="Arial"/>
                <w:sz w:val="16"/>
                <w:szCs w:val="16"/>
              </w:rPr>
              <w:t xml:space="preserve">Cluster </w:t>
            </w:r>
            <w:r w:rsidR="003F1F34" w:rsidRPr="009E3D2F">
              <w:rPr>
                <w:rFonts w:ascii="Arial" w:hAnsi="Arial" w:cs="Arial"/>
                <w:sz w:val="16"/>
                <w:szCs w:val="16"/>
              </w:rPr>
              <w:t>t</w:t>
            </w:r>
            <w:r w:rsidRPr="009E3D2F">
              <w:rPr>
                <w:rFonts w:ascii="Arial" w:hAnsi="Arial" w:cs="Arial"/>
                <w:sz w:val="16"/>
                <w:szCs w:val="16"/>
              </w:rPr>
              <w:t>railer data is invalid &lt;OR&gt; BTT requested trailer data and did not receive data</w:t>
            </w:r>
            <w:r w:rsidR="003F1F34" w:rsidRPr="009E3D2F">
              <w:rPr>
                <w:rFonts w:ascii="Arial" w:hAnsi="Arial" w:cs="Arial"/>
                <w:sz w:val="16"/>
                <w:szCs w:val="16"/>
              </w:rPr>
              <w:t>.</w:t>
            </w:r>
          </w:p>
          <w:p w14:paraId="1B111C8F" w14:textId="38DB019C" w:rsidR="00236858" w:rsidRPr="009E3D2F" w:rsidRDefault="00236858" w:rsidP="00E24769">
            <w:pPr>
              <w:pStyle w:val="SpecTableText"/>
              <w:widowControl w:val="0"/>
              <w:jc w:val="left"/>
              <w:rPr>
                <w:rFonts w:ascii="Arial" w:hAnsi="Arial" w:cs="Arial"/>
                <w:sz w:val="16"/>
                <w:szCs w:val="16"/>
              </w:rPr>
            </w:pPr>
            <w:r w:rsidRPr="009E3D2F">
              <w:rPr>
                <w:rFonts w:ascii="Arial" w:hAnsi="Arial" w:cs="Arial"/>
                <w:sz w:val="16"/>
                <w:szCs w:val="16"/>
              </w:rPr>
              <w:t>BL</w:t>
            </w:r>
            <w:r w:rsidR="003F1F34" w:rsidRPr="009E3D2F">
              <w:rPr>
                <w:rFonts w:ascii="Arial" w:hAnsi="Arial" w:cs="Arial"/>
                <w:sz w:val="16"/>
                <w:szCs w:val="16"/>
              </w:rPr>
              <w:t xml:space="preserve">IS and CTA </w:t>
            </w:r>
            <w:r w:rsidR="002E25BB" w:rsidRPr="009E3D2F">
              <w:rPr>
                <w:rFonts w:ascii="Arial" w:hAnsi="Arial" w:cs="Arial"/>
                <w:sz w:val="16"/>
                <w:szCs w:val="16"/>
              </w:rPr>
              <w:t>shall</w:t>
            </w:r>
            <w:r w:rsidR="003F1F34" w:rsidRPr="009E3D2F">
              <w:rPr>
                <w:rFonts w:ascii="Arial" w:hAnsi="Arial" w:cs="Arial"/>
                <w:sz w:val="16"/>
                <w:szCs w:val="16"/>
              </w:rPr>
              <w:t xml:space="preserve"> transition to TRAILER TOW OFF.</w:t>
            </w:r>
          </w:p>
        </w:tc>
      </w:tr>
      <w:tr w:rsidR="00236858" w:rsidRPr="009E3D2F" w14:paraId="401F48BD" w14:textId="77777777" w:rsidTr="00C37F02">
        <w:tc>
          <w:tcPr>
            <w:tcW w:w="1300" w:type="dxa"/>
            <w:shd w:val="clear" w:color="auto" w:fill="auto"/>
            <w:vAlign w:val="center"/>
          </w:tcPr>
          <w:p w14:paraId="51A030EF" w14:textId="77777777" w:rsidR="00236858" w:rsidRPr="009E3D2F" w:rsidRDefault="00236858" w:rsidP="00E24769">
            <w:pPr>
              <w:pStyle w:val="SpecTableText"/>
              <w:widowControl w:val="0"/>
              <w:rPr>
                <w:rFonts w:ascii="Arial" w:hAnsi="Arial" w:cs="Arial"/>
                <w:sz w:val="16"/>
                <w:szCs w:val="16"/>
              </w:rPr>
            </w:pPr>
            <w:r w:rsidRPr="009E3D2F">
              <w:rPr>
                <w:rFonts w:ascii="Arial" w:hAnsi="Arial" w:cs="Arial"/>
                <w:sz w:val="16"/>
                <w:szCs w:val="16"/>
              </w:rPr>
              <w:t>ON</w:t>
            </w:r>
          </w:p>
        </w:tc>
        <w:tc>
          <w:tcPr>
            <w:tcW w:w="1411" w:type="dxa"/>
          </w:tcPr>
          <w:p w14:paraId="09823471" w14:textId="77777777" w:rsidR="00236858" w:rsidRPr="009E3D2F" w:rsidRDefault="00236858" w:rsidP="00E24769">
            <w:pPr>
              <w:pStyle w:val="SpecTableText"/>
              <w:widowControl w:val="0"/>
              <w:rPr>
                <w:rFonts w:ascii="Arial" w:hAnsi="Arial" w:cs="Arial"/>
                <w:sz w:val="16"/>
                <w:szCs w:val="16"/>
              </w:rPr>
            </w:pPr>
            <w:r w:rsidRPr="009E3D2F">
              <w:rPr>
                <w:rFonts w:ascii="Arial" w:hAnsi="Arial" w:cs="Arial"/>
                <w:sz w:val="16"/>
                <w:szCs w:val="16"/>
              </w:rPr>
              <w:t>NOT DETERMINED</w:t>
            </w:r>
          </w:p>
        </w:tc>
        <w:tc>
          <w:tcPr>
            <w:tcW w:w="6044" w:type="dxa"/>
            <w:shd w:val="clear" w:color="auto" w:fill="auto"/>
            <w:vAlign w:val="center"/>
          </w:tcPr>
          <w:p w14:paraId="632290F1" w14:textId="0731A797" w:rsidR="00236858" w:rsidRPr="009E3D2F" w:rsidRDefault="00236858" w:rsidP="00E24769">
            <w:pPr>
              <w:pStyle w:val="SpecTableText"/>
              <w:widowControl w:val="0"/>
              <w:jc w:val="left"/>
              <w:rPr>
                <w:rFonts w:ascii="Arial" w:hAnsi="Arial" w:cs="Arial"/>
                <w:sz w:val="16"/>
                <w:szCs w:val="16"/>
              </w:rPr>
            </w:pPr>
            <w:r w:rsidRPr="009E3D2F">
              <w:rPr>
                <w:rFonts w:ascii="Arial" w:hAnsi="Arial" w:cs="Arial"/>
                <w:sz w:val="16"/>
                <w:szCs w:val="16"/>
              </w:rPr>
              <w:t xml:space="preserve">Set at initialization and BLIS </w:t>
            </w:r>
            <w:r w:rsidR="003F1F34" w:rsidRPr="009E3D2F">
              <w:rPr>
                <w:rFonts w:ascii="Arial" w:hAnsi="Arial" w:cs="Arial"/>
                <w:sz w:val="16"/>
                <w:szCs w:val="16"/>
              </w:rPr>
              <w:t>transition to enable or on</w:t>
            </w:r>
            <w:r w:rsidRPr="009E3D2F">
              <w:rPr>
                <w:rFonts w:ascii="Arial" w:hAnsi="Arial" w:cs="Arial"/>
                <w:sz w:val="16"/>
                <w:szCs w:val="16"/>
              </w:rPr>
              <w:t>.</w:t>
            </w:r>
          </w:p>
        </w:tc>
      </w:tr>
      <w:tr w:rsidR="003300D4" w:rsidRPr="009E3D2F" w14:paraId="3EB39038" w14:textId="77777777" w:rsidTr="00C37F02">
        <w:tc>
          <w:tcPr>
            <w:tcW w:w="1300" w:type="dxa"/>
            <w:shd w:val="clear" w:color="auto" w:fill="auto"/>
            <w:vAlign w:val="center"/>
          </w:tcPr>
          <w:p w14:paraId="518E7E22" w14:textId="442AC609" w:rsidR="003300D4" w:rsidRPr="009E3D2F" w:rsidRDefault="003300D4" w:rsidP="003300D4">
            <w:pPr>
              <w:pStyle w:val="SpecTableText"/>
              <w:widowControl w:val="0"/>
              <w:rPr>
                <w:rFonts w:ascii="Arial" w:hAnsi="Arial" w:cs="Arial"/>
                <w:sz w:val="16"/>
                <w:szCs w:val="16"/>
              </w:rPr>
            </w:pPr>
            <w:r w:rsidRPr="009E3D2F">
              <w:rPr>
                <w:rFonts w:ascii="Arial" w:hAnsi="Arial" w:cs="Arial"/>
                <w:sz w:val="16"/>
                <w:szCs w:val="16"/>
              </w:rPr>
              <w:t>ON</w:t>
            </w:r>
          </w:p>
        </w:tc>
        <w:tc>
          <w:tcPr>
            <w:tcW w:w="1411" w:type="dxa"/>
          </w:tcPr>
          <w:p w14:paraId="6289B2CB" w14:textId="37FC31AB" w:rsidR="003300D4" w:rsidRPr="009E3D2F" w:rsidRDefault="003300D4" w:rsidP="003300D4">
            <w:pPr>
              <w:pStyle w:val="SpecTableText"/>
              <w:widowControl w:val="0"/>
              <w:rPr>
                <w:rFonts w:ascii="Arial" w:hAnsi="Arial" w:cs="Arial"/>
                <w:sz w:val="16"/>
                <w:szCs w:val="16"/>
              </w:rPr>
            </w:pPr>
            <w:r w:rsidRPr="009E3D2F">
              <w:rPr>
                <w:rFonts w:ascii="Arial" w:hAnsi="Arial" w:cs="Arial"/>
                <w:sz w:val="16"/>
                <w:szCs w:val="16"/>
              </w:rPr>
              <w:t>BTT5GFAULT</w:t>
            </w:r>
          </w:p>
        </w:tc>
        <w:tc>
          <w:tcPr>
            <w:tcW w:w="6044" w:type="dxa"/>
            <w:shd w:val="clear" w:color="auto" w:fill="auto"/>
            <w:vAlign w:val="center"/>
          </w:tcPr>
          <w:p w14:paraId="579D0AC8" w14:textId="610A4443" w:rsidR="003300D4" w:rsidRPr="009E3D2F" w:rsidRDefault="003300D4" w:rsidP="003300D4">
            <w:pPr>
              <w:pStyle w:val="SpecTableText"/>
              <w:widowControl w:val="0"/>
              <w:jc w:val="left"/>
              <w:rPr>
                <w:rFonts w:ascii="Arial" w:hAnsi="Arial" w:cs="Arial"/>
                <w:sz w:val="16"/>
                <w:szCs w:val="16"/>
              </w:rPr>
            </w:pPr>
            <w:r w:rsidRPr="009E3D2F">
              <w:rPr>
                <w:rFonts w:ascii="Arial" w:hAnsi="Arial" w:cs="Arial"/>
                <w:sz w:val="16"/>
                <w:szCs w:val="16"/>
              </w:rPr>
              <w:t>For BTT5G enabled only. Used to indicate a trailer aftermarket radar fault.</w:t>
            </w:r>
          </w:p>
        </w:tc>
      </w:tr>
    </w:tbl>
    <w:p w14:paraId="0B3656AD" w14:textId="11358EE9" w:rsidR="00236858" w:rsidRPr="009E3D2F" w:rsidRDefault="00236858" w:rsidP="00236858">
      <w:pPr>
        <w:pStyle w:val="SpecText"/>
        <w:ind w:left="0"/>
      </w:pPr>
    </w:p>
    <w:p w14:paraId="4EB846C7" w14:textId="0E801ABC" w:rsidR="003300D4" w:rsidRPr="009E3D2F" w:rsidRDefault="003300D4" w:rsidP="00236858">
      <w:pPr>
        <w:pStyle w:val="SpecText"/>
        <w:ind w:left="0"/>
      </w:pPr>
    </w:p>
    <w:p w14:paraId="638E5AFD" w14:textId="553802C6" w:rsidR="003300D4" w:rsidRPr="00F15549" w:rsidRDefault="003300D4" w:rsidP="00F15549">
      <w:pPr>
        <w:pStyle w:val="SpecText"/>
        <w:ind w:left="0" w:firstLine="720"/>
        <w:rPr>
          <w:szCs w:val="18"/>
        </w:rPr>
      </w:pPr>
      <w:r w:rsidRPr="009E3D2F">
        <w:rPr>
          <w:szCs w:val="18"/>
        </w:rPr>
        <w:t xml:space="preserve">Table 3.5.4-4 </w:t>
      </w:r>
      <w:r w:rsidRPr="009E3D2F">
        <w:rPr>
          <w:b/>
          <w:bCs/>
          <w:lang w:val="en-GB"/>
        </w:rPr>
        <w:t>Btt_L_Actl2</w:t>
      </w:r>
      <w:r w:rsidRPr="009E3D2F">
        <w:rPr>
          <w:bCs/>
          <w:lang w:val="en-GB"/>
        </w:rPr>
        <w:t xml:space="preserve"> and </w:t>
      </w:r>
      <w:r w:rsidR="006E28F5">
        <w:rPr>
          <w:b/>
          <w:bCs/>
          <w:lang w:val="en-GB"/>
        </w:rPr>
        <w:t>Btt_L2_Actl2</w:t>
      </w:r>
      <w:r w:rsidRPr="009E3D2F">
        <w:rPr>
          <w:bCs/>
          <w:lang w:val="en-GB"/>
        </w:rPr>
        <w:t xml:space="preserve"> possible input states</w:t>
      </w:r>
    </w:p>
    <w:tbl>
      <w:tblPr>
        <w:tblW w:w="0" w:type="auto"/>
        <w:jc w:val="center"/>
        <w:tblCellMar>
          <w:left w:w="0" w:type="dxa"/>
          <w:right w:w="0" w:type="dxa"/>
        </w:tblCellMar>
        <w:tblLook w:val="04A0" w:firstRow="1" w:lastRow="0" w:firstColumn="1" w:lastColumn="0" w:noHBand="0" w:noVBand="1"/>
      </w:tblPr>
      <w:tblGrid>
        <w:gridCol w:w="1859"/>
        <w:gridCol w:w="2297"/>
        <w:gridCol w:w="2328"/>
        <w:gridCol w:w="2016"/>
        <w:gridCol w:w="1675"/>
      </w:tblGrid>
      <w:tr w:rsidR="00FD0DAA" w14:paraId="74D3E081" w14:textId="77777777" w:rsidTr="00FD0DAA">
        <w:trPr>
          <w:jc w:val="center"/>
        </w:trPr>
        <w:tc>
          <w:tcPr>
            <w:tcW w:w="1859" w:type="dxa"/>
            <w:tcBorders>
              <w:top w:val="single" w:sz="8" w:space="0" w:color="auto"/>
              <w:left w:val="single" w:sz="8" w:space="0" w:color="auto"/>
              <w:bottom w:val="single" w:sz="8" w:space="0" w:color="auto"/>
              <w:right w:val="single" w:sz="8" w:space="0" w:color="auto"/>
            </w:tcBorders>
            <w:shd w:val="clear" w:color="auto" w:fill="D9D9D9"/>
            <w:hideMark/>
          </w:tcPr>
          <w:p w14:paraId="4D5733CB" w14:textId="77777777" w:rsidR="00FD0DAA" w:rsidRDefault="00FD0DAA">
            <w:pPr>
              <w:jc w:val="center"/>
              <w:rPr>
                <w:b/>
                <w:bCs/>
                <w:szCs w:val="22"/>
                <w:lang w:val="en-GB"/>
              </w:rPr>
            </w:pPr>
            <w:bookmarkStart w:id="479" w:name="_Hlk55459727"/>
            <w:r>
              <w:rPr>
                <w:b/>
                <w:bCs/>
                <w:lang w:val="en-GB"/>
              </w:rPr>
              <w:t>Trailer TYPE</w:t>
            </w:r>
          </w:p>
        </w:tc>
        <w:tc>
          <w:tcPr>
            <w:tcW w:w="229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256AD7D4" w14:textId="77777777" w:rsidR="00FD0DAA" w:rsidRDefault="00FD0DAA">
            <w:pPr>
              <w:jc w:val="center"/>
              <w:rPr>
                <w:b/>
                <w:bCs/>
                <w:lang w:val="en-GB"/>
              </w:rPr>
            </w:pPr>
            <w:r>
              <w:rPr>
                <w:b/>
                <w:bCs/>
                <w:lang w:val="en-GB"/>
              </w:rPr>
              <w:t>BTT_L_Actl2</w:t>
            </w:r>
          </w:p>
        </w:tc>
        <w:tc>
          <w:tcPr>
            <w:tcW w:w="2328"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E694C5" w14:textId="09BFDAE3" w:rsidR="00FD0DAA" w:rsidRDefault="006E28F5">
            <w:pPr>
              <w:jc w:val="center"/>
              <w:rPr>
                <w:b/>
                <w:bCs/>
                <w:szCs w:val="20"/>
                <w:lang w:val="en-GB"/>
              </w:rPr>
            </w:pPr>
            <w:r>
              <w:rPr>
                <w:b/>
                <w:bCs/>
                <w:lang w:val="en-GB"/>
              </w:rPr>
              <w:t>Btt_L2_Actl2</w:t>
            </w:r>
          </w:p>
        </w:tc>
        <w:tc>
          <w:tcPr>
            <w:tcW w:w="201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EE5F83F" w14:textId="1C709A97" w:rsidR="00FD0DAA" w:rsidRDefault="00FD0DAA">
            <w:pPr>
              <w:jc w:val="center"/>
              <w:rPr>
                <w:b/>
                <w:bCs/>
                <w:sz w:val="22"/>
                <w:szCs w:val="22"/>
                <w:lang w:val="en-GB"/>
              </w:rPr>
            </w:pPr>
            <w:r w:rsidRPr="00270E2C">
              <w:rPr>
                <w:b/>
                <w:bCs/>
                <w:lang w:val="en-GB"/>
              </w:rPr>
              <w:t>SodAltX_D</w:t>
            </w:r>
            <w:r w:rsidR="006263C6">
              <w:rPr>
                <w:b/>
                <w:bCs/>
                <w:lang w:val="en-GB"/>
              </w:rPr>
              <w:t>2</w:t>
            </w:r>
            <w:r w:rsidRPr="00270E2C">
              <w:rPr>
                <w:b/>
                <w:bCs/>
                <w:lang w:val="en-GB"/>
              </w:rPr>
              <w:t>_StatAft</w:t>
            </w:r>
          </w:p>
        </w:tc>
        <w:tc>
          <w:tcPr>
            <w:tcW w:w="1675" w:type="dxa"/>
            <w:tcBorders>
              <w:top w:val="single" w:sz="8" w:space="0" w:color="auto"/>
              <w:left w:val="nil"/>
              <w:bottom w:val="single" w:sz="8" w:space="0" w:color="auto"/>
              <w:right w:val="single" w:sz="8" w:space="0" w:color="auto"/>
            </w:tcBorders>
            <w:shd w:val="clear" w:color="auto" w:fill="D9D9D9"/>
            <w:hideMark/>
          </w:tcPr>
          <w:p w14:paraId="177168F3" w14:textId="77777777" w:rsidR="00FD0DAA" w:rsidRDefault="00FD0DAA">
            <w:pPr>
              <w:jc w:val="center"/>
              <w:rPr>
                <w:b/>
                <w:bCs/>
                <w:lang w:val="en-GB"/>
              </w:rPr>
            </w:pPr>
            <w:r>
              <w:rPr>
                <w:b/>
                <w:bCs/>
                <w:lang w:val="en-GB"/>
              </w:rPr>
              <w:t xml:space="preserve">BTT5G State in ADAS-SOD </w:t>
            </w:r>
          </w:p>
        </w:tc>
      </w:tr>
      <w:tr w:rsidR="00FD0DAA" w14:paraId="44160D7C" w14:textId="77777777" w:rsidTr="00FD0DAA">
        <w:trPr>
          <w:jc w:val="center"/>
        </w:trPr>
        <w:tc>
          <w:tcPr>
            <w:tcW w:w="1859" w:type="dxa"/>
            <w:tcBorders>
              <w:top w:val="nil"/>
              <w:left w:val="single" w:sz="8" w:space="0" w:color="auto"/>
              <w:bottom w:val="single" w:sz="8" w:space="0" w:color="auto"/>
              <w:right w:val="single" w:sz="8" w:space="0" w:color="auto"/>
            </w:tcBorders>
            <w:hideMark/>
          </w:tcPr>
          <w:p w14:paraId="7F58B7D6" w14:textId="77777777" w:rsidR="00FD0DAA" w:rsidRDefault="00FD0DAA">
            <w:pPr>
              <w:rPr>
                <w:lang w:val="en-GB"/>
              </w:rPr>
            </w:pPr>
            <w:r>
              <w:rPr>
                <w:lang w:val="en-GB"/>
              </w:rPr>
              <w:t xml:space="preserve">Conventional </w:t>
            </w:r>
          </w:p>
        </w:tc>
        <w:tc>
          <w:tcPr>
            <w:tcW w:w="2297" w:type="dxa"/>
            <w:tcBorders>
              <w:top w:val="nil"/>
              <w:left w:val="nil"/>
              <w:bottom w:val="single" w:sz="8" w:space="0" w:color="auto"/>
              <w:right w:val="single" w:sz="8" w:space="0" w:color="auto"/>
            </w:tcBorders>
            <w:tcMar>
              <w:top w:w="0" w:type="dxa"/>
              <w:left w:w="108" w:type="dxa"/>
              <w:bottom w:w="0" w:type="dxa"/>
              <w:right w:w="108" w:type="dxa"/>
            </w:tcMar>
            <w:hideMark/>
          </w:tcPr>
          <w:p w14:paraId="09917A11" w14:textId="77777777" w:rsidR="00FD0DAA" w:rsidRDefault="00FD0DAA">
            <w:pPr>
              <w:rPr>
                <w:lang w:val="en-GB"/>
              </w:rPr>
            </w:pPr>
            <w:r>
              <w:rPr>
                <w:lang w:val="en-GB"/>
              </w:rPr>
              <w:t>Valid (3-33ft)</w:t>
            </w:r>
          </w:p>
        </w:tc>
        <w:tc>
          <w:tcPr>
            <w:tcW w:w="2328" w:type="dxa"/>
            <w:tcBorders>
              <w:top w:val="nil"/>
              <w:left w:val="nil"/>
              <w:bottom w:val="single" w:sz="8" w:space="0" w:color="auto"/>
              <w:right w:val="single" w:sz="8" w:space="0" w:color="auto"/>
            </w:tcBorders>
            <w:tcMar>
              <w:top w:w="0" w:type="dxa"/>
              <w:left w:w="108" w:type="dxa"/>
              <w:bottom w:w="0" w:type="dxa"/>
              <w:right w:w="108" w:type="dxa"/>
            </w:tcMar>
            <w:hideMark/>
          </w:tcPr>
          <w:p w14:paraId="2D049241" w14:textId="1E3AA7EE" w:rsidR="00FD0DAA" w:rsidRDefault="00FD0DAA">
            <w:pPr>
              <w:rPr>
                <w:lang w:val="en-GB"/>
              </w:rPr>
            </w:pPr>
            <w:r>
              <w:rPr>
                <w:lang w:val="en-GB"/>
              </w:rPr>
              <w:t xml:space="preserve">0x7F – Invalid </w:t>
            </w:r>
          </w:p>
        </w:tc>
        <w:tc>
          <w:tcPr>
            <w:tcW w:w="2016" w:type="dxa"/>
            <w:tcBorders>
              <w:top w:val="nil"/>
              <w:left w:val="nil"/>
              <w:bottom w:val="single" w:sz="8" w:space="0" w:color="auto"/>
              <w:right w:val="single" w:sz="8" w:space="0" w:color="auto"/>
            </w:tcBorders>
            <w:tcMar>
              <w:top w:w="0" w:type="dxa"/>
              <w:left w:w="108" w:type="dxa"/>
              <w:bottom w:w="0" w:type="dxa"/>
              <w:right w:w="108" w:type="dxa"/>
            </w:tcMar>
            <w:hideMark/>
          </w:tcPr>
          <w:p w14:paraId="236B844F" w14:textId="77777777" w:rsidR="00FD0DAA" w:rsidRDefault="00FD0DAA">
            <w:pPr>
              <w:rPr>
                <w:lang w:val="en-GB"/>
              </w:rPr>
            </w:pPr>
            <w:r>
              <w:rPr>
                <w:lang w:val="en-GB"/>
              </w:rPr>
              <w:t>Don’t Care</w:t>
            </w:r>
          </w:p>
        </w:tc>
        <w:tc>
          <w:tcPr>
            <w:tcW w:w="1675" w:type="dxa"/>
            <w:tcBorders>
              <w:top w:val="nil"/>
              <w:left w:val="nil"/>
              <w:bottom w:val="single" w:sz="8" w:space="0" w:color="auto"/>
              <w:right w:val="single" w:sz="8" w:space="0" w:color="auto"/>
            </w:tcBorders>
            <w:hideMark/>
          </w:tcPr>
          <w:p w14:paraId="6EBF831E" w14:textId="77777777" w:rsidR="00FD0DAA" w:rsidRDefault="00FD0DAA">
            <w:pPr>
              <w:rPr>
                <w:lang w:val="en-GB"/>
              </w:rPr>
            </w:pPr>
            <w:r>
              <w:rPr>
                <w:lang w:val="en-GB"/>
              </w:rPr>
              <w:t>BTT5G OFF</w:t>
            </w:r>
          </w:p>
        </w:tc>
      </w:tr>
      <w:tr w:rsidR="00FD0DAA" w14:paraId="341CBBAA" w14:textId="77777777" w:rsidTr="00FD0DAA">
        <w:trPr>
          <w:jc w:val="center"/>
        </w:trPr>
        <w:tc>
          <w:tcPr>
            <w:tcW w:w="1859" w:type="dxa"/>
            <w:tcBorders>
              <w:top w:val="nil"/>
              <w:left w:val="single" w:sz="8" w:space="0" w:color="auto"/>
              <w:bottom w:val="single" w:sz="8" w:space="0" w:color="auto"/>
              <w:right w:val="single" w:sz="8" w:space="0" w:color="auto"/>
            </w:tcBorders>
            <w:hideMark/>
          </w:tcPr>
          <w:p w14:paraId="3F875562" w14:textId="77777777" w:rsidR="00FD0DAA" w:rsidRDefault="00FD0DAA">
            <w:pPr>
              <w:rPr>
                <w:lang w:val="en-GB"/>
              </w:rPr>
            </w:pPr>
            <w:r>
              <w:rPr>
                <w:lang w:val="en-GB"/>
              </w:rPr>
              <w:t xml:space="preserve">Conventional  </w:t>
            </w:r>
          </w:p>
        </w:tc>
        <w:tc>
          <w:tcPr>
            <w:tcW w:w="2297" w:type="dxa"/>
            <w:tcBorders>
              <w:top w:val="nil"/>
              <w:left w:val="nil"/>
              <w:bottom w:val="single" w:sz="8" w:space="0" w:color="auto"/>
              <w:right w:val="single" w:sz="8" w:space="0" w:color="auto"/>
            </w:tcBorders>
            <w:tcMar>
              <w:top w:w="0" w:type="dxa"/>
              <w:left w:w="108" w:type="dxa"/>
              <w:bottom w:w="0" w:type="dxa"/>
              <w:right w:w="108" w:type="dxa"/>
            </w:tcMar>
            <w:hideMark/>
          </w:tcPr>
          <w:p w14:paraId="45E36007" w14:textId="77777777" w:rsidR="00FD0DAA" w:rsidRDefault="00FD0DAA">
            <w:pPr>
              <w:rPr>
                <w:lang w:val="en-GB"/>
              </w:rPr>
            </w:pPr>
            <w:r>
              <w:rPr>
                <w:lang w:val="en-GB"/>
              </w:rPr>
              <w:t>0x7E – No Data</w:t>
            </w:r>
          </w:p>
        </w:tc>
        <w:tc>
          <w:tcPr>
            <w:tcW w:w="2328" w:type="dxa"/>
            <w:tcBorders>
              <w:top w:val="nil"/>
              <w:left w:val="nil"/>
              <w:bottom w:val="single" w:sz="8" w:space="0" w:color="auto"/>
              <w:right w:val="single" w:sz="8" w:space="0" w:color="auto"/>
            </w:tcBorders>
            <w:tcMar>
              <w:top w:w="0" w:type="dxa"/>
              <w:left w:w="108" w:type="dxa"/>
              <w:bottom w:w="0" w:type="dxa"/>
              <w:right w:w="108" w:type="dxa"/>
            </w:tcMar>
            <w:hideMark/>
          </w:tcPr>
          <w:p w14:paraId="3EE7B4B3" w14:textId="2A672C59" w:rsidR="00FD0DAA" w:rsidRDefault="00FD0DAA">
            <w:pPr>
              <w:rPr>
                <w:lang w:val="en-GB"/>
              </w:rPr>
            </w:pPr>
            <w:r>
              <w:rPr>
                <w:lang w:val="en-GB"/>
              </w:rPr>
              <w:t xml:space="preserve">0x7F – Invalid </w:t>
            </w:r>
          </w:p>
        </w:tc>
        <w:tc>
          <w:tcPr>
            <w:tcW w:w="2016" w:type="dxa"/>
            <w:tcBorders>
              <w:top w:val="nil"/>
              <w:left w:val="nil"/>
              <w:bottom w:val="single" w:sz="8" w:space="0" w:color="auto"/>
              <w:right w:val="single" w:sz="8" w:space="0" w:color="auto"/>
            </w:tcBorders>
            <w:tcMar>
              <w:top w:w="0" w:type="dxa"/>
              <w:left w:w="108" w:type="dxa"/>
              <w:bottom w:w="0" w:type="dxa"/>
              <w:right w:w="108" w:type="dxa"/>
            </w:tcMar>
            <w:hideMark/>
          </w:tcPr>
          <w:p w14:paraId="5A0C0DCB" w14:textId="77777777" w:rsidR="00FD0DAA" w:rsidRDefault="00FD0DAA">
            <w:pPr>
              <w:rPr>
                <w:lang w:val="en-GB"/>
              </w:rPr>
            </w:pPr>
            <w:r>
              <w:rPr>
                <w:lang w:val="en-GB"/>
              </w:rPr>
              <w:t>Don’t Care</w:t>
            </w:r>
          </w:p>
        </w:tc>
        <w:tc>
          <w:tcPr>
            <w:tcW w:w="1675" w:type="dxa"/>
            <w:tcBorders>
              <w:top w:val="nil"/>
              <w:left w:val="nil"/>
              <w:bottom w:val="single" w:sz="8" w:space="0" w:color="auto"/>
              <w:right w:val="single" w:sz="8" w:space="0" w:color="auto"/>
            </w:tcBorders>
            <w:hideMark/>
          </w:tcPr>
          <w:p w14:paraId="1B7A0BA0" w14:textId="77777777" w:rsidR="00FD0DAA" w:rsidRDefault="00FD0DAA">
            <w:pPr>
              <w:rPr>
                <w:lang w:val="en-GB"/>
              </w:rPr>
            </w:pPr>
            <w:r>
              <w:rPr>
                <w:lang w:val="en-GB"/>
              </w:rPr>
              <w:t>BTT5G OFF</w:t>
            </w:r>
          </w:p>
        </w:tc>
      </w:tr>
      <w:tr w:rsidR="00FD0DAA" w14:paraId="6159A67A" w14:textId="77777777" w:rsidTr="00FD0DAA">
        <w:trPr>
          <w:jc w:val="center"/>
        </w:trPr>
        <w:tc>
          <w:tcPr>
            <w:tcW w:w="1859" w:type="dxa"/>
            <w:tcBorders>
              <w:top w:val="nil"/>
              <w:left w:val="single" w:sz="8" w:space="0" w:color="auto"/>
              <w:bottom w:val="single" w:sz="8" w:space="0" w:color="auto"/>
              <w:right w:val="single" w:sz="8" w:space="0" w:color="auto"/>
            </w:tcBorders>
            <w:shd w:val="clear" w:color="auto" w:fill="FFFFFF"/>
          </w:tcPr>
          <w:p w14:paraId="5EC473F9" w14:textId="50CC6261" w:rsidR="00FD0DAA" w:rsidRDefault="00FD0DAA" w:rsidP="00FD0DAA">
            <w:pPr>
              <w:rPr>
                <w:lang w:val="en-GB"/>
              </w:rPr>
            </w:pPr>
            <w:r>
              <w:rPr>
                <w:lang w:val="en-GB"/>
              </w:rPr>
              <w:t>5</w:t>
            </w:r>
            <w:r w:rsidRPr="00FD0DAA">
              <w:rPr>
                <w:lang w:val="en-GB"/>
              </w:rPr>
              <w:t>th</w:t>
            </w:r>
            <w:r>
              <w:rPr>
                <w:lang w:val="en-GB"/>
              </w:rPr>
              <w:t xml:space="preserve"> Wheel or Gooseneck</w:t>
            </w:r>
          </w:p>
        </w:tc>
        <w:tc>
          <w:tcPr>
            <w:tcW w:w="229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21018" w14:textId="4BE7102F" w:rsidR="00FD0DAA" w:rsidRDefault="00FD0DAA" w:rsidP="00FD0DAA">
            <w:pPr>
              <w:rPr>
                <w:lang w:val="en-GB"/>
              </w:rPr>
            </w:pPr>
            <w:r>
              <w:rPr>
                <w:lang w:val="en-GB"/>
              </w:rPr>
              <w:t>Don’t Care</w:t>
            </w:r>
          </w:p>
        </w:tc>
        <w:tc>
          <w:tcPr>
            <w:tcW w:w="2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502D21" w14:textId="7A64B8F5" w:rsidR="00FD0DAA" w:rsidRDefault="00FD0DAA" w:rsidP="00FD0DAA">
            <w:pPr>
              <w:rPr>
                <w:lang w:val="en-GB"/>
              </w:rPr>
            </w:pPr>
            <w:r>
              <w:rPr>
                <w:lang w:val="en-GB"/>
              </w:rPr>
              <w:t>Valid (20-50ft)</w:t>
            </w:r>
          </w:p>
        </w:tc>
        <w:tc>
          <w:tcPr>
            <w:tcW w:w="20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BE01E9B" w14:textId="5A23924F" w:rsidR="00FD0DAA" w:rsidRDefault="00FD0DAA" w:rsidP="00FD0DAA">
            <w:pPr>
              <w:rPr>
                <w:lang w:val="en-GB"/>
              </w:rPr>
            </w:pPr>
            <w:r w:rsidRPr="00270E2C">
              <w:rPr>
                <w:lang w:val="en-GB"/>
              </w:rPr>
              <w:t>Active (01 or 02) || Standby (00)</w:t>
            </w:r>
          </w:p>
        </w:tc>
        <w:tc>
          <w:tcPr>
            <w:tcW w:w="1675" w:type="dxa"/>
            <w:tcBorders>
              <w:top w:val="nil"/>
              <w:left w:val="nil"/>
              <w:bottom w:val="single" w:sz="8" w:space="0" w:color="auto"/>
              <w:right w:val="single" w:sz="8" w:space="0" w:color="auto"/>
            </w:tcBorders>
            <w:shd w:val="clear" w:color="auto" w:fill="FFFFFF"/>
          </w:tcPr>
          <w:p w14:paraId="1003156D" w14:textId="17E7B0B3" w:rsidR="00FD0DAA" w:rsidRDefault="00FD0DAA" w:rsidP="00FD0DAA">
            <w:pPr>
              <w:rPr>
                <w:lang w:val="en-GB"/>
              </w:rPr>
            </w:pPr>
            <w:r>
              <w:rPr>
                <w:lang w:val="en-GB"/>
              </w:rPr>
              <w:t>BTT5G ON</w:t>
            </w:r>
          </w:p>
        </w:tc>
      </w:tr>
      <w:tr w:rsidR="00FD0DAA" w14:paraId="739E6A0F" w14:textId="77777777" w:rsidTr="00FD0DAA">
        <w:trPr>
          <w:jc w:val="center"/>
        </w:trPr>
        <w:tc>
          <w:tcPr>
            <w:tcW w:w="1859" w:type="dxa"/>
            <w:tcBorders>
              <w:top w:val="nil"/>
              <w:left w:val="single" w:sz="8" w:space="0" w:color="auto"/>
              <w:bottom w:val="single" w:sz="8" w:space="0" w:color="auto"/>
              <w:right w:val="single" w:sz="8" w:space="0" w:color="auto"/>
            </w:tcBorders>
            <w:shd w:val="clear" w:color="auto" w:fill="FFFFFF"/>
            <w:hideMark/>
          </w:tcPr>
          <w:p w14:paraId="5FDCA1BB" w14:textId="77777777" w:rsidR="00FD0DAA" w:rsidRDefault="00FD0DAA" w:rsidP="00FD0DAA">
            <w:pPr>
              <w:rPr>
                <w:lang w:val="en-GB"/>
              </w:rPr>
            </w:pPr>
            <w:r>
              <w:rPr>
                <w:lang w:val="en-GB"/>
              </w:rPr>
              <w:t>5</w:t>
            </w:r>
            <w:r>
              <w:rPr>
                <w:vertAlign w:val="superscript"/>
                <w:lang w:val="en-GB"/>
              </w:rPr>
              <w:t>th</w:t>
            </w:r>
            <w:r>
              <w:rPr>
                <w:lang w:val="en-GB"/>
              </w:rPr>
              <w:t xml:space="preserve"> Wheel or Gooseneck</w:t>
            </w:r>
          </w:p>
        </w:tc>
        <w:tc>
          <w:tcPr>
            <w:tcW w:w="229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356E62" w14:textId="77777777" w:rsidR="00FD0DAA" w:rsidRDefault="00FD0DAA" w:rsidP="00FD0DAA">
            <w:pPr>
              <w:rPr>
                <w:lang w:val="en-GB"/>
              </w:rPr>
            </w:pPr>
            <w:r>
              <w:rPr>
                <w:lang w:val="en-GB"/>
              </w:rPr>
              <w:t>Don’t Care</w:t>
            </w:r>
          </w:p>
        </w:tc>
        <w:tc>
          <w:tcPr>
            <w:tcW w:w="2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D86B36" w14:textId="77777777" w:rsidR="00FD0DAA" w:rsidRDefault="00FD0DAA" w:rsidP="00FD0DAA">
            <w:pPr>
              <w:rPr>
                <w:lang w:val="en-GB"/>
              </w:rPr>
            </w:pPr>
            <w:r>
              <w:rPr>
                <w:lang w:val="en-GB"/>
              </w:rPr>
              <w:t>Valid (20-50ft)</w:t>
            </w:r>
          </w:p>
        </w:tc>
        <w:tc>
          <w:tcPr>
            <w:tcW w:w="201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95C6A4" w14:textId="1F5E9A14" w:rsidR="00FD0DAA" w:rsidRDefault="00FD0DAA" w:rsidP="00FD0DAA">
            <w:pPr>
              <w:rPr>
                <w:lang w:val="en-GB"/>
              </w:rPr>
            </w:pPr>
            <w:r w:rsidRPr="00270E2C">
              <w:rPr>
                <w:lang w:val="en-GB"/>
              </w:rPr>
              <w:t>MISSING CAN || Fault (03)</w:t>
            </w:r>
          </w:p>
        </w:tc>
        <w:tc>
          <w:tcPr>
            <w:tcW w:w="1675" w:type="dxa"/>
            <w:tcBorders>
              <w:top w:val="nil"/>
              <w:left w:val="nil"/>
              <w:bottom w:val="single" w:sz="8" w:space="0" w:color="auto"/>
              <w:right w:val="single" w:sz="8" w:space="0" w:color="auto"/>
            </w:tcBorders>
            <w:shd w:val="clear" w:color="auto" w:fill="FFFFFF"/>
            <w:hideMark/>
          </w:tcPr>
          <w:p w14:paraId="33F25B1E" w14:textId="0B49BC33" w:rsidR="00FD0DAA" w:rsidRDefault="00FD0DAA" w:rsidP="00FD0DAA">
            <w:pPr>
              <w:rPr>
                <w:lang w:val="en-GB"/>
              </w:rPr>
            </w:pPr>
            <w:r>
              <w:rPr>
                <w:lang w:val="en-GB"/>
              </w:rPr>
              <w:t>BTT5G FAULT</w:t>
            </w:r>
          </w:p>
        </w:tc>
      </w:tr>
      <w:tr w:rsidR="00FD0DAA" w14:paraId="21657223" w14:textId="77777777" w:rsidTr="00FD0DAA">
        <w:trPr>
          <w:jc w:val="center"/>
        </w:trPr>
        <w:tc>
          <w:tcPr>
            <w:tcW w:w="1859" w:type="dxa"/>
            <w:tcBorders>
              <w:top w:val="nil"/>
              <w:left w:val="single" w:sz="8" w:space="0" w:color="auto"/>
              <w:bottom w:val="single" w:sz="8" w:space="0" w:color="auto"/>
              <w:right w:val="single" w:sz="8" w:space="0" w:color="auto"/>
            </w:tcBorders>
            <w:hideMark/>
          </w:tcPr>
          <w:p w14:paraId="6E7CAB8C" w14:textId="77777777" w:rsidR="00FD0DAA" w:rsidRDefault="00FD0DAA" w:rsidP="00FD0DAA">
            <w:pPr>
              <w:rPr>
                <w:lang w:val="en-GB"/>
              </w:rPr>
            </w:pPr>
            <w:r>
              <w:rPr>
                <w:lang w:val="en-GB"/>
              </w:rPr>
              <w:t>5</w:t>
            </w:r>
            <w:r>
              <w:rPr>
                <w:vertAlign w:val="superscript"/>
                <w:lang w:val="en-GB"/>
              </w:rPr>
              <w:t>th</w:t>
            </w:r>
            <w:r>
              <w:rPr>
                <w:lang w:val="en-GB"/>
              </w:rPr>
              <w:t xml:space="preserve"> Wheel or Gooseneck</w:t>
            </w:r>
          </w:p>
        </w:tc>
        <w:tc>
          <w:tcPr>
            <w:tcW w:w="2297" w:type="dxa"/>
            <w:tcBorders>
              <w:top w:val="nil"/>
              <w:left w:val="nil"/>
              <w:bottom w:val="single" w:sz="8" w:space="0" w:color="auto"/>
              <w:right w:val="single" w:sz="8" w:space="0" w:color="auto"/>
            </w:tcBorders>
            <w:tcMar>
              <w:top w:w="0" w:type="dxa"/>
              <w:left w:w="108" w:type="dxa"/>
              <w:bottom w:w="0" w:type="dxa"/>
              <w:right w:w="108" w:type="dxa"/>
            </w:tcMar>
            <w:hideMark/>
          </w:tcPr>
          <w:p w14:paraId="3FCE14D1" w14:textId="6AD42362" w:rsidR="00FD0DAA" w:rsidRDefault="00FD0DAA" w:rsidP="00FD0DAA">
            <w:pPr>
              <w:rPr>
                <w:lang w:val="en-GB"/>
              </w:rPr>
            </w:pPr>
            <w:r>
              <w:rPr>
                <w:lang w:val="en-GB"/>
              </w:rPr>
              <w:t xml:space="preserve">0x7F - Invalid </w:t>
            </w:r>
          </w:p>
        </w:tc>
        <w:tc>
          <w:tcPr>
            <w:tcW w:w="2328" w:type="dxa"/>
            <w:tcBorders>
              <w:top w:val="nil"/>
              <w:left w:val="nil"/>
              <w:bottom w:val="single" w:sz="8" w:space="0" w:color="auto"/>
              <w:right w:val="single" w:sz="8" w:space="0" w:color="auto"/>
            </w:tcBorders>
            <w:tcMar>
              <w:top w:w="0" w:type="dxa"/>
              <w:left w:w="108" w:type="dxa"/>
              <w:bottom w:w="0" w:type="dxa"/>
              <w:right w:w="108" w:type="dxa"/>
            </w:tcMar>
            <w:hideMark/>
          </w:tcPr>
          <w:p w14:paraId="6001729C" w14:textId="77777777" w:rsidR="00FD0DAA" w:rsidRDefault="00FD0DAA" w:rsidP="00FD0DAA">
            <w:pPr>
              <w:rPr>
                <w:lang w:val="en-GB"/>
              </w:rPr>
            </w:pPr>
            <w:r>
              <w:rPr>
                <w:lang w:val="en-GB"/>
              </w:rPr>
              <w:t>0x7E – No Data</w:t>
            </w:r>
          </w:p>
        </w:tc>
        <w:tc>
          <w:tcPr>
            <w:tcW w:w="2016" w:type="dxa"/>
            <w:tcBorders>
              <w:top w:val="nil"/>
              <w:left w:val="nil"/>
              <w:bottom w:val="single" w:sz="8" w:space="0" w:color="auto"/>
              <w:right w:val="single" w:sz="8" w:space="0" w:color="auto"/>
            </w:tcBorders>
            <w:tcMar>
              <w:top w:w="0" w:type="dxa"/>
              <w:left w:w="108" w:type="dxa"/>
              <w:bottom w:w="0" w:type="dxa"/>
              <w:right w:w="108" w:type="dxa"/>
            </w:tcMar>
            <w:hideMark/>
          </w:tcPr>
          <w:p w14:paraId="3296BEF6" w14:textId="05CA3DA8" w:rsidR="00FD0DAA" w:rsidRDefault="00FD0DAA" w:rsidP="00FD0DAA">
            <w:pPr>
              <w:rPr>
                <w:lang w:val="en-GB"/>
              </w:rPr>
            </w:pPr>
            <w:r>
              <w:rPr>
                <w:lang w:val="en-GB"/>
              </w:rPr>
              <w:t>Don’t Care</w:t>
            </w:r>
          </w:p>
        </w:tc>
        <w:tc>
          <w:tcPr>
            <w:tcW w:w="1675" w:type="dxa"/>
            <w:tcBorders>
              <w:top w:val="nil"/>
              <w:left w:val="nil"/>
              <w:bottom w:val="single" w:sz="8" w:space="0" w:color="auto"/>
              <w:right w:val="single" w:sz="8" w:space="0" w:color="auto"/>
            </w:tcBorders>
            <w:hideMark/>
          </w:tcPr>
          <w:p w14:paraId="5C28B99C" w14:textId="77777777" w:rsidR="00FD0DAA" w:rsidRDefault="00FD0DAA" w:rsidP="00FD0DAA">
            <w:pPr>
              <w:rPr>
                <w:lang w:val="en-GB"/>
              </w:rPr>
            </w:pPr>
            <w:r>
              <w:rPr>
                <w:lang w:val="en-GB"/>
              </w:rPr>
              <w:t>BTT5G OFF</w:t>
            </w:r>
          </w:p>
        </w:tc>
      </w:tr>
      <w:tr w:rsidR="00FD0DAA" w14:paraId="642E4949" w14:textId="77777777" w:rsidTr="00FD0DAA">
        <w:trPr>
          <w:jc w:val="center"/>
        </w:trPr>
        <w:tc>
          <w:tcPr>
            <w:tcW w:w="1859" w:type="dxa"/>
            <w:tcBorders>
              <w:top w:val="nil"/>
              <w:left w:val="single" w:sz="8" w:space="0" w:color="auto"/>
              <w:bottom w:val="single" w:sz="8" w:space="0" w:color="auto"/>
              <w:right w:val="single" w:sz="8" w:space="0" w:color="auto"/>
            </w:tcBorders>
          </w:tcPr>
          <w:p w14:paraId="75D009B0" w14:textId="675B29E6" w:rsidR="00FD0DAA" w:rsidRPr="00FD0DAA" w:rsidRDefault="00FD0DAA" w:rsidP="00FD0DAA">
            <w:pPr>
              <w:rPr>
                <w:lang w:val="en-GB"/>
              </w:rPr>
            </w:pPr>
            <w:r>
              <w:rPr>
                <w:lang w:val="en-GB"/>
              </w:rPr>
              <w:t>Unknown</w:t>
            </w:r>
          </w:p>
        </w:tc>
        <w:tc>
          <w:tcPr>
            <w:tcW w:w="2297" w:type="dxa"/>
            <w:tcBorders>
              <w:top w:val="nil"/>
              <w:left w:val="nil"/>
              <w:bottom w:val="single" w:sz="8" w:space="0" w:color="auto"/>
              <w:right w:val="single" w:sz="8" w:space="0" w:color="auto"/>
            </w:tcBorders>
            <w:tcMar>
              <w:top w:w="0" w:type="dxa"/>
              <w:left w:w="108" w:type="dxa"/>
              <w:bottom w:w="0" w:type="dxa"/>
              <w:right w:w="108" w:type="dxa"/>
            </w:tcMar>
          </w:tcPr>
          <w:p w14:paraId="4910891E" w14:textId="6349D43C" w:rsidR="00FD0DAA" w:rsidRPr="00FD0DAA" w:rsidRDefault="00FD0DAA" w:rsidP="00FD0DAA">
            <w:pPr>
              <w:rPr>
                <w:lang w:val="en-GB"/>
              </w:rPr>
            </w:pPr>
            <w:r>
              <w:rPr>
                <w:lang w:val="en-GB"/>
              </w:rPr>
              <w:t>0x7F - Invalid</w:t>
            </w:r>
          </w:p>
        </w:tc>
        <w:tc>
          <w:tcPr>
            <w:tcW w:w="2328" w:type="dxa"/>
            <w:tcBorders>
              <w:top w:val="nil"/>
              <w:left w:val="nil"/>
              <w:bottom w:val="single" w:sz="8" w:space="0" w:color="auto"/>
              <w:right w:val="single" w:sz="8" w:space="0" w:color="auto"/>
            </w:tcBorders>
            <w:tcMar>
              <w:top w:w="0" w:type="dxa"/>
              <w:left w:w="108" w:type="dxa"/>
              <w:bottom w:w="0" w:type="dxa"/>
              <w:right w:w="108" w:type="dxa"/>
            </w:tcMar>
          </w:tcPr>
          <w:p w14:paraId="1A691832" w14:textId="71FAE70E" w:rsidR="00FD0DAA" w:rsidRPr="00FD0DAA" w:rsidRDefault="00FD0DAA" w:rsidP="00FD0DAA">
            <w:pPr>
              <w:rPr>
                <w:lang w:val="en-GB"/>
              </w:rPr>
            </w:pPr>
            <w:r>
              <w:rPr>
                <w:lang w:val="en-GB"/>
              </w:rPr>
              <w:t>0x7F - Invalid</w:t>
            </w:r>
          </w:p>
        </w:tc>
        <w:tc>
          <w:tcPr>
            <w:tcW w:w="2016" w:type="dxa"/>
            <w:tcBorders>
              <w:top w:val="nil"/>
              <w:left w:val="nil"/>
              <w:bottom w:val="single" w:sz="8" w:space="0" w:color="auto"/>
              <w:right w:val="single" w:sz="8" w:space="0" w:color="auto"/>
            </w:tcBorders>
            <w:tcMar>
              <w:top w:w="0" w:type="dxa"/>
              <w:left w:w="108" w:type="dxa"/>
              <w:bottom w:w="0" w:type="dxa"/>
              <w:right w:w="108" w:type="dxa"/>
            </w:tcMar>
          </w:tcPr>
          <w:p w14:paraId="4CD1F6E7" w14:textId="1D4FC7B5" w:rsidR="00FD0DAA" w:rsidRPr="00FD0DAA" w:rsidRDefault="00FD0DAA" w:rsidP="00FD0DAA">
            <w:pPr>
              <w:rPr>
                <w:lang w:val="en-GB"/>
              </w:rPr>
            </w:pPr>
            <w:r>
              <w:rPr>
                <w:lang w:val="en-GB"/>
              </w:rPr>
              <w:t>Don’t Care</w:t>
            </w:r>
          </w:p>
        </w:tc>
        <w:tc>
          <w:tcPr>
            <w:tcW w:w="1675" w:type="dxa"/>
            <w:tcBorders>
              <w:top w:val="nil"/>
              <w:left w:val="nil"/>
              <w:bottom w:val="single" w:sz="8" w:space="0" w:color="auto"/>
              <w:right w:val="single" w:sz="8" w:space="0" w:color="auto"/>
            </w:tcBorders>
          </w:tcPr>
          <w:p w14:paraId="2DF9D35C" w14:textId="18AD311D" w:rsidR="00FD0DAA" w:rsidRPr="00FD0DAA" w:rsidRDefault="00FD0DAA" w:rsidP="00FD0DAA">
            <w:pPr>
              <w:rPr>
                <w:lang w:val="en-GB"/>
              </w:rPr>
            </w:pPr>
            <w:r>
              <w:rPr>
                <w:lang w:val="en-GB"/>
              </w:rPr>
              <w:t>BTT5G OFF</w:t>
            </w:r>
          </w:p>
        </w:tc>
      </w:tr>
      <w:tr w:rsidR="00FD0DAA" w14:paraId="003AA173" w14:textId="77777777" w:rsidTr="00FD0DAA">
        <w:trPr>
          <w:jc w:val="center"/>
        </w:trPr>
        <w:tc>
          <w:tcPr>
            <w:tcW w:w="1859" w:type="dxa"/>
            <w:tcBorders>
              <w:top w:val="nil"/>
              <w:left w:val="single" w:sz="8" w:space="0" w:color="auto"/>
              <w:bottom w:val="single" w:sz="8" w:space="0" w:color="auto"/>
              <w:right w:val="single" w:sz="8" w:space="0" w:color="auto"/>
            </w:tcBorders>
            <w:hideMark/>
          </w:tcPr>
          <w:p w14:paraId="4BD861BC" w14:textId="166CD026" w:rsidR="00FD0DAA" w:rsidRPr="00FD0DAA" w:rsidRDefault="00FD0DAA" w:rsidP="00FD0DAA">
            <w:pPr>
              <w:rPr>
                <w:lang w:val="en-GB"/>
              </w:rPr>
            </w:pPr>
            <w:r>
              <w:rPr>
                <w:lang w:val="en-GB"/>
              </w:rPr>
              <w:t>Unknown</w:t>
            </w:r>
            <w:r w:rsidRPr="00FD0DAA">
              <w:rPr>
                <w:lang w:val="en-GB"/>
              </w:rPr>
              <w:t xml:space="preserve"> </w:t>
            </w:r>
          </w:p>
        </w:tc>
        <w:tc>
          <w:tcPr>
            <w:tcW w:w="2297" w:type="dxa"/>
            <w:tcBorders>
              <w:top w:val="nil"/>
              <w:left w:val="nil"/>
              <w:bottom w:val="single" w:sz="8" w:space="0" w:color="auto"/>
              <w:right w:val="single" w:sz="8" w:space="0" w:color="auto"/>
            </w:tcBorders>
            <w:tcMar>
              <w:top w:w="0" w:type="dxa"/>
              <w:left w:w="108" w:type="dxa"/>
              <w:bottom w:w="0" w:type="dxa"/>
              <w:right w:w="108" w:type="dxa"/>
            </w:tcMar>
            <w:hideMark/>
          </w:tcPr>
          <w:p w14:paraId="472A4BE7" w14:textId="77777777" w:rsidR="00FD0DAA" w:rsidRPr="00FD0DAA" w:rsidRDefault="00FD0DAA" w:rsidP="00FD0DAA">
            <w:pPr>
              <w:rPr>
                <w:lang w:val="en-GB"/>
              </w:rPr>
            </w:pPr>
            <w:r w:rsidRPr="00FD0DAA">
              <w:rPr>
                <w:lang w:val="en-GB"/>
              </w:rPr>
              <w:t>0x7E – No Data</w:t>
            </w:r>
          </w:p>
        </w:tc>
        <w:tc>
          <w:tcPr>
            <w:tcW w:w="2328" w:type="dxa"/>
            <w:tcBorders>
              <w:top w:val="nil"/>
              <w:left w:val="nil"/>
              <w:bottom w:val="single" w:sz="8" w:space="0" w:color="auto"/>
              <w:right w:val="single" w:sz="8" w:space="0" w:color="auto"/>
            </w:tcBorders>
            <w:tcMar>
              <w:top w:w="0" w:type="dxa"/>
              <w:left w:w="108" w:type="dxa"/>
              <w:bottom w:w="0" w:type="dxa"/>
              <w:right w:w="108" w:type="dxa"/>
            </w:tcMar>
            <w:hideMark/>
          </w:tcPr>
          <w:p w14:paraId="3CAEB842" w14:textId="77777777" w:rsidR="00FD0DAA" w:rsidRPr="00FD0DAA" w:rsidRDefault="00FD0DAA" w:rsidP="00FD0DAA">
            <w:pPr>
              <w:rPr>
                <w:lang w:val="en-GB"/>
              </w:rPr>
            </w:pPr>
            <w:r w:rsidRPr="00FD0DAA">
              <w:rPr>
                <w:lang w:val="en-GB"/>
              </w:rPr>
              <w:t>0x7E – No Data</w:t>
            </w:r>
          </w:p>
        </w:tc>
        <w:tc>
          <w:tcPr>
            <w:tcW w:w="2016" w:type="dxa"/>
            <w:tcBorders>
              <w:top w:val="nil"/>
              <w:left w:val="nil"/>
              <w:bottom w:val="single" w:sz="8" w:space="0" w:color="auto"/>
              <w:right w:val="single" w:sz="8" w:space="0" w:color="auto"/>
            </w:tcBorders>
            <w:tcMar>
              <w:top w:w="0" w:type="dxa"/>
              <w:left w:w="108" w:type="dxa"/>
              <w:bottom w:w="0" w:type="dxa"/>
              <w:right w:w="108" w:type="dxa"/>
            </w:tcMar>
            <w:hideMark/>
          </w:tcPr>
          <w:p w14:paraId="15DF7F91" w14:textId="77777777" w:rsidR="00FD0DAA" w:rsidRPr="00FD0DAA" w:rsidRDefault="00FD0DAA" w:rsidP="00FD0DAA">
            <w:pPr>
              <w:rPr>
                <w:lang w:val="en-GB"/>
              </w:rPr>
            </w:pPr>
            <w:r w:rsidRPr="00FD0DAA">
              <w:rPr>
                <w:lang w:val="en-GB"/>
              </w:rPr>
              <w:t>Don’t Care</w:t>
            </w:r>
          </w:p>
        </w:tc>
        <w:tc>
          <w:tcPr>
            <w:tcW w:w="1675" w:type="dxa"/>
            <w:tcBorders>
              <w:top w:val="nil"/>
              <w:left w:val="nil"/>
              <w:bottom w:val="single" w:sz="8" w:space="0" w:color="auto"/>
              <w:right w:val="single" w:sz="8" w:space="0" w:color="auto"/>
            </w:tcBorders>
            <w:hideMark/>
          </w:tcPr>
          <w:p w14:paraId="3A2D8B02" w14:textId="77777777" w:rsidR="00FD0DAA" w:rsidRPr="00FD0DAA" w:rsidRDefault="00FD0DAA" w:rsidP="00FD0DAA">
            <w:pPr>
              <w:rPr>
                <w:lang w:val="en-GB"/>
              </w:rPr>
            </w:pPr>
            <w:r w:rsidRPr="00FD0DAA">
              <w:rPr>
                <w:lang w:val="en-GB"/>
              </w:rPr>
              <w:t>BTT5G OFF</w:t>
            </w:r>
          </w:p>
        </w:tc>
      </w:tr>
      <w:bookmarkEnd w:id="479"/>
    </w:tbl>
    <w:p w14:paraId="072A0C2C" w14:textId="77777777" w:rsidR="00FD0DAA" w:rsidRPr="00F806EE" w:rsidRDefault="00FD0DAA" w:rsidP="00236858">
      <w:pPr>
        <w:pStyle w:val="SpecText"/>
        <w:ind w:left="0"/>
      </w:pPr>
    </w:p>
    <w:p w14:paraId="49596434" w14:textId="71338D02" w:rsidR="00CB5438" w:rsidRPr="00F806EE" w:rsidRDefault="005F7098" w:rsidP="00CB5438">
      <w:pPr>
        <w:pStyle w:val="Heading3"/>
      </w:pPr>
      <w:bookmarkStart w:id="480" w:name="_Toc477868039"/>
      <w:bookmarkStart w:id="481" w:name="_Toc478374094"/>
      <w:bookmarkStart w:id="482" w:name="_Toc479599367"/>
      <w:bookmarkStart w:id="483" w:name="_Toc479685295"/>
      <w:bookmarkStart w:id="484" w:name="_Toc482103913"/>
      <w:bookmarkStart w:id="485" w:name="_Toc482106160"/>
      <w:bookmarkStart w:id="486" w:name="_Toc51844730"/>
      <w:bookmarkStart w:id="487" w:name="_Toc507580447"/>
      <w:r w:rsidRPr="00F806EE">
        <w:lastRenderedPageBreak/>
        <w:t>RESERV</w:t>
      </w:r>
      <w:bookmarkEnd w:id="480"/>
      <w:bookmarkEnd w:id="481"/>
      <w:bookmarkEnd w:id="482"/>
      <w:bookmarkEnd w:id="483"/>
      <w:bookmarkEnd w:id="484"/>
      <w:bookmarkEnd w:id="485"/>
      <w:r w:rsidR="007F7FD0" w:rsidRPr="00F806EE">
        <w:t>E</w:t>
      </w:r>
      <w:bookmarkEnd w:id="486"/>
      <w:r w:rsidR="008B51A2" w:rsidRPr="00F806EE">
        <w:t xml:space="preserve"> </w:t>
      </w:r>
      <w:bookmarkEnd w:id="487"/>
    </w:p>
    <w:p w14:paraId="0EC8CB2E" w14:textId="04B8F16A" w:rsidR="00CB5438" w:rsidRPr="00F806EE" w:rsidRDefault="00CB5438" w:rsidP="00CB5438">
      <w:pPr>
        <w:pStyle w:val="SpecHdng11"/>
        <w:numPr>
          <w:ilvl w:val="0"/>
          <w:numId w:val="0"/>
        </w:numPr>
        <w:rPr>
          <w:b w:val="0"/>
          <w:sz w:val="18"/>
          <w:szCs w:val="18"/>
        </w:rPr>
      </w:pPr>
    </w:p>
    <w:p w14:paraId="27CD03AC" w14:textId="47A8EB4E" w:rsidR="00EB36B0" w:rsidRPr="00F806EE" w:rsidRDefault="00356355" w:rsidP="0049569F">
      <w:pPr>
        <w:pStyle w:val="Heading3"/>
      </w:pPr>
      <w:bookmarkStart w:id="488" w:name="_Toc477868040"/>
      <w:bookmarkStart w:id="489" w:name="_Toc478374095"/>
      <w:bookmarkStart w:id="490" w:name="_Toc479599368"/>
      <w:bookmarkStart w:id="491" w:name="_Toc479685296"/>
      <w:bookmarkStart w:id="492" w:name="_Toc482103914"/>
      <w:bookmarkStart w:id="493" w:name="_Toc482106161"/>
      <w:bookmarkStart w:id="494" w:name="_Toc507580448"/>
      <w:bookmarkStart w:id="495" w:name="_Toc51844731"/>
      <w:r w:rsidRPr="00F806EE">
        <w:t>Rear Cross Traffic Braking RCTB/</w:t>
      </w:r>
      <w:r w:rsidR="00EB36B0" w:rsidRPr="00F806EE">
        <w:t>RBA</w:t>
      </w:r>
      <w:r w:rsidR="00CB5438" w:rsidRPr="00F806EE">
        <w:t xml:space="preserve"> Feature On/Off</w:t>
      </w:r>
      <w:bookmarkEnd w:id="488"/>
      <w:bookmarkEnd w:id="489"/>
      <w:bookmarkEnd w:id="490"/>
      <w:bookmarkEnd w:id="491"/>
      <w:bookmarkEnd w:id="492"/>
      <w:bookmarkEnd w:id="493"/>
      <w:bookmarkEnd w:id="494"/>
      <w:bookmarkEnd w:id="495"/>
      <w:r w:rsidR="00034DB3" w:rsidRPr="00F806EE">
        <w:rPr>
          <w:color w:val="FF0000"/>
        </w:rPr>
        <w:t xml:space="preserve"> </w:t>
      </w:r>
    </w:p>
    <w:p w14:paraId="7F12A842" w14:textId="77777777" w:rsidR="00EB36B0" w:rsidRPr="00F806EE" w:rsidRDefault="00EB36B0" w:rsidP="00EB36B0">
      <w:pPr>
        <w:pStyle w:val="SpecText"/>
      </w:pPr>
      <w:r w:rsidRPr="00F806EE">
        <w:t>These requirements are post initialization:</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0F25CE" w:rsidRPr="00F806EE" w14:paraId="5123A6D5" w14:textId="77777777" w:rsidTr="00784CD2">
        <w:tc>
          <w:tcPr>
            <w:tcW w:w="1440" w:type="dxa"/>
            <w:shd w:val="clear" w:color="auto" w:fill="auto"/>
            <w:tcMar>
              <w:left w:w="0" w:type="dxa"/>
              <w:right w:w="115" w:type="dxa"/>
            </w:tcMar>
          </w:tcPr>
          <w:p w14:paraId="3D180E9B" w14:textId="6D100041" w:rsidR="000F25CE" w:rsidRPr="00F806EE" w:rsidRDefault="00813DE6" w:rsidP="00784CD2">
            <w:pPr>
              <w:pStyle w:val="SpecTableText"/>
              <w:widowControl w:val="0"/>
              <w:jc w:val="left"/>
              <w:rPr>
                <w:b/>
              </w:rPr>
            </w:pPr>
            <w:r w:rsidRPr="00F806EE">
              <w:rPr>
                <w:b/>
              </w:rPr>
              <w:t>R: 3.5.6.</w:t>
            </w:r>
            <w:r w:rsidR="00C36BBC" w:rsidRPr="00F806EE">
              <w:rPr>
                <w:b/>
              </w:rPr>
              <w:t>1</w:t>
            </w:r>
          </w:p>
        </w:tc>
        <w:tc>
          <w:tcPr>
            <w:tcW w:w="7440" w:type="dxa"/>
            <w:shd w:val="clear" w:color="auto" w:fill="auto"/>
          </w:tcPr>
          <w:p w14:paraId="4A47E0A1" w14:textId="7CDF891B" w:rsidR="000F25CE" w:rsidRPr="00F806EE" w:rsidRDefault="000F25CE" w:rsidP="000F25CE">
            <w:pPr>
              <w:pStyle w:val="SpecText"/>
              <w:ind w:left="0"/>
            </w:pPr>
            <w:r w:rsidRPr="00F806EE">
              <w:rPr>
                <w:rFonts w:cs="Arial"/>
              </w:rPr>
              <w:t xml:space="preserve">The </w:t>
            </w:r>
            <w:r w:rsidR="00356355" w:rsidRPr="00F806EE">
              <w:rPr>
                <w:rFonts w:cs="Arial"/>
              </w:rPr>
              <w:t>RCTB/</w:t>
            </w:r>
            <w:r w:rsidRPr="00F806EE">
              <w:rPr>
                <w:rFonts w:cs="Arial"/>
              </w:rPr>
              <w:t xml:space="preserve">RBA feature </w:t>
            </w:r>
            <w:r w:rsidR="002E25BB" w:rsidRPr="00F806EE">
              <w:rPr>
                <w:rFonts w:cs="Arial"/>
              </w:rPr>
              <w:t>is</w:t>
            </w:r>
            <w:r w:rsidRPr="00F806EE">
              <w:rPr>
                <w:rFonts w:cs="Arial"/>
              </w:rPr>
              <w:t xml:space="preserve"> commanded </w:t>
            </w:r>
            <w:r w:rsidR="002E25BB" w:rsidRPr="00F806EE">
              <w:rPr>
                <w:rFonts w:cs="Arial"/>
              </w:rPr>
              <w:t xml:space="preserve">to </w:t>
            </w:r>
            <w:r w:rsidRPr="00F806EE">
              <w:rPr>
                <w:rFonts w:cs="Arial"/>
              </w:rPr>
              <w:t xml:space="preserve">ON/OFF by the </w:t>
            </w:r>
            <w:r w:rsidR="00F362A5" w:rsidRPr="00F806EE">
              <w:rPr>
                <w:rFonts w:cs="Arial"/>
              </w:rPr>
              <w:t>ADAS ECU</w:t>
            </w:r>
            <w:r w:rsidRPr="00F806EE">
              <w:rPr>
                <w:rFonts w:cs="Arial"/>
              </w:rPr>
              <w:t xml:space="preserve"> via the </w:t>
            </w:r>
            <w:r w:rsidR="00F362A5" w:rsidRPr="00F806EE">
              <w:rPr>
                <w:rFonts w:cs="Arial"/>
              </w:rPr>
              <w:t xml:space="preserve">internal </w:t>
            </w:r>
            <w:r w:rsidRPr="00F806EE">
              <w:rPr>
                <w:rFonts w:cs="Arial"/>
              </w:rPr>
              <w:t xml:space="preserve">signal </w:t>
            </w:r>
            <w:r w:rsidRPr="00F806EE">
              <w:rPr>
                <w:b/>
              </w:rPr>
              <w:t>Rba_D_Stat</w:t>
            </w:r>
            <w:r w:rsidR="00F2345D" w:rsidRPr="00F806EE">
              <w:rPr>
                <w:b/>
              </w:rPr>
              <w:t>_Intern</w:t>
            </w:r>
            <w:r w:rsidRPr="00F806EE">
              <w:rPr>
                <w:b/>
              </w:rPr>
              <w:t>.</w:t>
            </w:r>
            <w:r w:rsidRPr="00F806EE">
              <w:t xml:space="preserve"> The states of </w:t>
            </w:r>
            <w:r w:rsidRPr="00F806EE">
              <w:rPr>
                <w:b/>
              </w:rPr>
              <w:t>Rba_D_Stat</w:t>
            </w:r>
            <w:r w:rsidR="00F2345D" w:rsidRPr="00F806EE">
              <w:rPr>
                <w:b/>
              </w:rPr>
              <w:t>_Intern</w:t>
            </w:r>
            <w:r w:rsidRPr="00F806EE">
              <w:rPr>
                <w:b/>
              </w:rPr>
              <w:t xml:space="preserve"> </w:t>
            </w:r>
            <w:r w:rsidR="002E25BB" w:rsidRPr="00F806EE">
              <w:t>are</w:t>
            </w:r>
            <w:r w:rsidRPr="00F806EE">
              <w:t xml:space="preserve">:  </w:t>
            </w:r>
          </w:p>
          <w:p w14:paraId="7FA0ABCA" w14:textId="08A45CCC" w:rsidR="000F25CE" w:rsidRPr="00F806EE" w:rsidRDefault="000F25CE" w:rsidP="00784CD2">
            <w:pPr>
              <w:pStyle w:val="SpecText"/>
            </w:pPr>
            <w:r w:rsidRPr="00F806EE">
              <w:t>1.</w:t>
            </w:r>
            <w:r w:rsidRPr="00F806EE">
              <w:tab/>
              <w:t xml:space="preserve">ON state:  The system is active (reporting) and SODX </w:t>
            </w:r>
            <w:r w:rsidR="00B22DF6" w:rsidRPr="00F806EE">
              <w:t>RCTB</w:t>
            </w:r>
            <w:r w:rsidRPr="00F806EE">
              <w:t xml:space="preserve"> braking request is possible if other vehicle and environment conditions are met and no system faults exist.</w:t>
            </w:r>
          </w:p>
          <w:p w14:paraId="26C99875" w14:textId="3EE022C3" w:rsidR="000F25CE" w:rsidRPr="00F806EE" w:rsidRDefault="000F25CE" w:rsidP="000F25CE">
            <w:pPr>
              <w:pStyle w:val="SpecText"/>
            </w:pPr>
            <w:r w:rsidRPr="00F806EE">
              <w:t>2.</w:t>
            </w:r>
            <w:r w:rsidRPr="00F806EE">
              <w:tab/>
              <w:t xml:space="preserve">OFF state:  The </w:t>
            </w:r>
            <w:r w:rsidR="00F362A5" w:rsidRPr="00F806EE">
              <w:t>feature</w:t>
            </w:r>
            <w:r w:rsidRPr="00F806EE">
              <w:t xml:space="preserve"> is not active (not reporting) and SODX </w:t>
            </w:r>
            <w:r w:rsidR="00B22DF6" w:rsidRPr="00F806EE">
              <w:t>RCTB</w:t>
            </w:r>
            <w:r w:rsidRPr="00F806EE">
              <w:t xml:space="preserve"> braking requests are suspended.</w:t>
            </w:r>
          </w:p>
          <w:p w14:paraId="5E7B80E3" w14:textId="78235C27" w:rsidR="00597839" w:rsidRPr="00F806EE" w:rsidRDefault="00597839" w:rsidP="000F25CE">
            <w:pPr>
              <w:pStyle w:val="SpecText"/>
            </w:pPr>
            <w:r w:rsidRPr="00F806EE">
              <w:t xml:space="preserve">3. Disabled State: </w:t>
            </w:r>
            <w:r w:rsidR="00F362A5" w:rsidRPr="00F806EE">
              <w:t>Feature</w:t>
            </w:r>
            <w:r w:rsidRPr="00F806EE">
              <w:t xml:space="preserve"> is disabled via Method II.</w:t>
            </w:r>
          </w:p>
          <w:p w14:paraId="4F141983" w14:textId="03324FBD" w:rsidR="001F5D0B" w:rsidRPr="00F806EE" w:rsidRDefault="001F5D0B" w:rsidP="00F2345D">
            <w:pPr>
              <w:pStyle w:val="SpecText"/>
              <w:ind w:left="0"/>
            </w:pPr>
            <w:r w:rsidRPr="00F806EE">
              <w:t xml:space="preserve">The states of </w:t>
            </w:r>
            <w:r w:rsidRPr="00F806EE">
              <w:rPr>
                <w:b/>
              </w:rPr>
              <w:t>Rba_D_Stat</w:t>
            </w:r>
            <w:r w:rsidR="00F2345D" w:rsidRPr="00F806EE">
              <w:rPr>
                <w:b/>
              </w:rPr>
              <w:t>_Intern</w:t>
            </w:r>
            <w:r w:rsidRPr="00F806EE">
              <w:rPr>
                <w:b/>
              </w:rPr>
              <w:t xml:space="preserve"> </w:t>
            </w:r>
            <w:r w:rsidRPr="00F806EE">
              <w:t>shall</w:t>
            </w:r>
            <w:r w:rsidRPr="00F806EE">
              <w:rPr>
                <w:b/>
              </w:rPr>
              <w:t xml:space="preserve"> </w:t>
            </w:r>
            <w:r w:rsidRPr="00F806EE">
              <w:t xml:space="preserve">be </w:t>
            </w:r>
            <w:r w:rsidRPr="00F806EE">
              <w:rPr>
                <w:rFonts w:cs="Arial"/>
              </w:rPr>
              <w:t xml:space="preserve">used by the SOD as </w:t>
            </w:r>
            <w:r w:rsidR="007E4472" w:rsidRPr="00F806EE">
              <w:rPr>
                <w:rFonts w:cs="Arial"/>
              </w:rPr>
              <w:t>described</w:t>
            </w:r>
            <w:r w:rsidRPr="00F806EE">
              <w:rPr>
                <w:rFonts w:cs="Arial"/>
              </w:rPr>
              <w:t xml:space="preserve"> in section 3.7.11.</w:t>
            </w:r>
          </w:p>
        </w:tc>
      </w:tr>
      <w:tr w:rsidR="00EC3ECD" w:rsidRPr="00F806EE" w14:paraId="17178235" w14:textId="77777777" w:rsidTr="00784CD2">
        <w:tc>
          <w:tcPr>
            <w:tcW w:w="1440" w:type="dxa"/>
            <w:shd w:val="clear" w:color="auto" w:fill="auto"/>
            <w:tcMar>
              <w:left w:w="0" w:type="dxa"/>
              <w:right w:w="115" w:type="dxa"/>
            </w:tcMar>
          </w:tcPr>
          <w:p w14:paraId="349D229F" w14:textId="3330AC41" w:rsidR="00EC3ECD" w:rsidRPr="00F806EE" w:rsidRDefault="00C36BBC" w:rsidP="00784CD2">
            <w:pPr>
              <w:pStyle w:val="SpecTableText"/>
              <w:widowControl w:val="0"/>
              <w:jc w:val="left"/>
              <w:rPr>
                <w:b/>
              </w:rPr>
            </w:pPr>
            <w:r w:rsidRPr="00F806EE">
              <w:rPr>
                <w:b/>
              </w:rPr>
              <w:t>R: 3.5.6.2</w:t>
            </w:r>
          </w:p>
        </w:tc>
        <w:tc>
          <w:tcPr>
            <w:tcW w:w="7440" w:type="dxa"/>
            <w:shd w:val="clear" w:color="auto" w:fill="auto"/>
          </w:tcPr>
          <w:p w14:paraId="7E2D1CFF" w14:textId="6B088B03" w:rsidR="00913FCF" w:rsidRPr="00F806EE" w:rsidRDefault="00EC3ECD" w:rsidP="00813DE6">
            <w:pPr>
              <w:pStyle w:val="SpecText"/>
              <w:ind w:left="0"/>
            </w:pPr>
            <w:r w:rsidRPr="00F806EE">
              <w:rPr>
                <w:rFonts w:cs="Arial"/>
              </w:rPr>
              <w:t xml:space="preserve">The RBA </w:t>
            </w:r>
            <w:r w:rsidR="00191476" w:rsidRPr="00F806EE">
              <w:rPr>
                <w:rFonts w:cs="Arial"/>
              </w:rPr>
              <w:t xml:space="preserve">Controller </w:t>
            </w:r>
            <w:r w:rsidR="00C3160C" w:rsidRPr="00F806EE">
              <w:rPr>
                <w:rFonts w:cs="Arial"/>
              </w:rPr>
              <w:t>(Camera)</w:t>
            </w:r>
            <w:r w:rsidR="00B22DF6" w:rsidRPr="00F806EE">
              <w:rPr>
                <w:rFonts w:cs="Arial"/>
                <w:strike/>
              </w:rPr>
              <w:t xml:space="preserve"> </w:t>
            </w:r>
            <w:r w:rsidRPr="00F806EE">
              <w:rPr>
                <w:rFonts w:cs="Arial"/>
              </w:rPr>
              <w:t xml:space="preserve">fault status </w:t>
            </w:r>
            <w:r w:rsidR="002E25BB" w:rsidRPr="00F806EE">
              <w:rPr>
                <w:rFonts w:cs="Arial"/>
              </w:rPr>
              <w:t>is</w:t>
            </w:r>
            <w:r w:rsidRPr="00F806EE">
              <w:rPr>
                <w:rFonts w:cs="Arial"/>
              </w:rPr>
              <w:t xml:space="preserve"> communicated to the </w:t>
            </w:r>
            <w:r w:rsidR="00C3160C" w:rsidRPr="00F806EE">
              <w:rPr>
                <w:rFonts w:cs="Arial"/>
              </w:rPr>
              <w:t>ADAS ECU</w:t>
            </w:r>
            <w:r w:rsidRPr="00F806EE">
              <w:rPr>
                <w:rFonts w:cs="Arial"/>
              </w:rPr>
              <w:t xml:space="preserve"> via the CAN signal </w:t>
            </w:r>
            <w:r w:rsidR="00191476" w:rsidRPr="00F806EE">
              <w:rPr>
                <w:b/>
              </w:rPr>
              <w:t>RBAsys</w:t>
            </w:r>
            <w:r w:rsidRPr="00F806EE">
              <w:rPr>
                <w:b/>
              </w:rPr>
              <w:t>_D_Stat</w:t>
            </w:r>
            <w:r w:rsidR="00C3160C" w:rsidRPr="00F806EE">
              <w:rPr>
                <w:b/>
              </w:rPr>
              <w:t>_Intern</w:t>
            </w:r>
            <w:r w:rsidRPr="00F806EE">
              <w:rPr>
                <w:b/>
              </w:rPr>
              <w:t>.</w:t>
            </w:r>
            <w:r w:rsidRPr="00F806EE">
              <w:t xml:space="preserve"> </w:t>
            </w:r>
          </w:p>
          <w:p w14:paraId="0B45FD6A" w14:textId="7A1FE516" w:rsidR="00EC3ECD" w:rsidRPr="00F806EE" w:rsidRDefault="00EC3ECD" w:rsidP="007E4472">
            <w:pPr>
              <w:pStyle w:val="SpecText"/>
              <w:ind w:left="0"/>
              <w:rPr>
                <w:rFonts w:cs="Arial"/>
              </w:rPr>
            </w:pPr>
            <w:r w:rsidRPr="00F806EE">
              <w:t xml:space="preserve">The states of </w:t>
            </w:r>
            <w:r w:rsidR="00191476" w:rsidRPr="00F806EE">
              <w:rPr>
                <w:b/>
              </w:rPr>
              <w:t>RBAsys</w:t>
            </w:r>
            <w:r w:rsidRPr="00F806EE">
              <w:rPr>
                <w:b/>
              </w:rPr>
              <w:t>_D_Stat</w:t>
            </w:r>
            <w:r w:rsidR="00201179" w:rsidRPr="00F806EE">
              <w:rPr>
                <w:b/>
              </w:rPr>
              <w:t>_</w:t>
            </w:r>
            <w:r w:rsidR="00F2345D" w:rsidRPr="00F806EE">
              <w:rPr>
                <w:b/>
              </w:rPr>
              <w:t>Intern</w:t>
            </w:r>
            <w:r w:rsidRPr="00F806EE">
              <w:rPr>
                <w:b/>
              </w:rPr>
              <w:t xml:space="preserve"> </w:t>
            </w:r>
            <w:r w:rsidR="00913FCF" w:rsidRPr="00F806EE">
              <w:rPr>
                <w:b/>
              </w:rPr>
              <w:t xml:space="preserve">shall </w:t>
            </w:r>
            <w:r w:rsidR="00813DE6" w:rsidRPr="00F806EE">
              <w:t xml:space="preserve">be </w:t>
            </w:r>
            <w:r w:rsidR="008D6852" w:rsidRPr="00F806EE">
              <w:rPr>
                <w:rFonts w:cs="Arial"/>
              </w:rPr>
              <w:t xml:space="preserve">used by the </w:t>
            </w:r>
            <w:r w:rsidR="00201179" w:rsidRPr="00F806EE">
              <w:rPr>
                <w:rFonts w:cs="Arial"/>
              </w:rPr>
              <w:t>ADAS ECU</w:t>
            </w:r>
            <w:r w:rsidR="00191476" w:rsidRPr="00F806EE">
              <w:rPr>
                <w:rFonts w:cs="Arial"/>
              </w:rPr>
              <w:t xml:space="preserve"> as </w:t>
            </w:r>
            <w:r w:rsidR="007E4472" w:rsidRPr="00F806EE">
              <w:rPr>
                <w:rFonts w:cs="Arial"/>
              </w:rPr>
              <w:t>described</w:t>
            </w:r>
            <w:r w:rsidR="00191476" w:rsidRPr="00F806EE">
              <w:rPr>
                <w:rFonts w:cs="Arial"/>
              </w:rPr>
              <w:t xml:space="preserve"> in section 3.7.11.</w:t>
            </w:r>
          </w:p>
        </w:tc>
      </w:tr>
      <w:tr w:rsidR="00E67CAC" w:rsidRPr="00F806EE" w14:paraId="3EA84871" w14:textId="77777777" w:rsidTr="004D6618">
        <w:tc>
          <w:tcPr>
            <w:tcW w:w="1440" w:type="dxa"/>
            <w:shd w:val="clear" w:color="auto" w:fill="auto"/>
            <w:tcMar>
              <w:left w:w="0" w:type="dxa"/>
              <w:right w:w="115" w:type="dxa"/>
            </w:tcMar>
          </w:tcPr>
          <w:p w14:paraId="0F0F57AD" w14:textId="4A06A33D" w:rsidR="00E67CAC" w:rsidRPr="00F806EE" w:rsidRDefault="00813DE6" w:rsidP="00A66A65">
            <w:pPr>
              <w:pStyle w:val="SpecTableText"/>
              <w:widowControl w:val="0"/>
              <w:jc w:val="left"/>
              <w:rPr>
                <w:b/>
              </w:rPr>
            </w:pPr>
            <w:r w:rsidRPr="00F806EE">
              <w:rPr>
                <w:b/>
              </w:rPr>
              <w:t>R: 3.5.6.3</w:t>
            </w:r>
          </w:p>
        </w:tc>
        <w:tc>
          <w:tcPr>
            <w:tcW w:w="7440" w:type="dxa"/>
            <w:shd w:val="clear" w:color="auto" w:fill="auto"/>
          </w:tcPr>
          <w:p w14:paraId="696A6C53" w14:textId="78A04A74" w:rsidR="00206EF1" w:rsidRPr="00F806EE" w:rsidRDefault="000F25CE" w:rsidP="00EB36B0">
            <w:pPr>
              <w:pStyle w:val="SpecTableText"/>
              <w:widowControl w:val="0"/>
              <w:jc w:val="left"/>
              <w:rPr>
                <w:rFonts w:ascii="Arial" w:hAnsi="Arial" w:cs="Arial"/>
              </w:rPr>
            </w:pPr>
            <w:r w:rsidRPr="00F806EE">
              <w:rPr>
                <w:rFonts w:ascii="Arial" w:hAnsi="Arial" w:cs="Arial"/>
              </w:rPr>
              <w:t>R</w:t>
            </w:r>
            <w:r w:rsidR="00B22DF6" w:rsidRPr="00F806EE">
              <w:rPr>
                <w:rFonts w:ascii="Arial" w:hAnsi="Arial" w:cs="Arial"/>
              </w:rPr>
              <w:t>CTB</w:t>
            </w:r>
            <w:r w:rsidRPr="00F806EE">
              <w:rPr>
                <w:rFonts w:ascii="Arial" w:hAnsi="Arial" w:cs="Arial"/>
              </w:rPr>
              <w:t xml:space="preserve"> feature </w:t>
            </w:r>
            <w:r w:rsidR="002E25BB" w:rsidRPr="00F806EE">
              <w:rPr>
                <w:rFonts w:ascii="Arial" w:hAnsi="Arial" w:cs="Arial"/>
              </w:rPr>
              <w:t>shall</w:t>
            </w:r>
            <w:r w:rsidRPr="00F806EE">
              <w:rPr>
                <w:rFonts w:ascii="Arial" w:hAnsi="Arial" w:cs="Arial"/>
              </w:rPr>
              <w:t xml:space="preserve"> be</w:t>
            </w:r>
            <w:r w:rsidR="00E67CAC" w:rsidRPr="00F806EE">
              <w:rPr>
                <w:rFonts w:ascii="Arial" w:hAnsi="Arial" w:cs="Arial"/>
              </w:rPr>
              <w:t xml:space="preserve"> ON when </w:t>
            </w:r>
            <w:r w:rsidR="00206EF1" w:rsidRPr="00F806EE">
              <w:rPr>
                <w:rFonts w:ascii="Arial" w:hAnsi="Arial" w:cs="Arial"/>
              </w:rPr>
              <w:t>:</w:t>
            </w:r>
          </w:p>
          <w:p w14:paraId="21DBCC69" w14:textId="4829D2FF" w:rsidR="00206EF1" w:rsidRPr="00F806EE" w:rsidRDefault="00667D5E" w:rsidP="00EB36B0">
            <w:pPr>
              <w:pStyle w:val="SpecTableText"/>
              <w:widowControl w:val="0"/>
              <w:jc w:val="left"/>
              <w:rPr>
                <w:rFonts w:ascii="Arial" w:hAnsi="Arial" w:cs="Arial"/>
              </w:rPr>
            </w:pPr>
            <w:r w:rsidRPr="00F806EE">
              <w:rPr>
                <w:rFonts w:ascii="Arial" w:hAnsi="Arial" w:cs="Arial"/>
                <w:color w:val="0000FF"/>
              </w:rPr>
              <w:t>CTA_ENABLE</w:t>
            </w:r>
            <w:r w:rsidR="00E67CAC" w:rsidRPr="00F806EE">
              <w:rPr>
                <w:rFonts w:ascii="Arial" w:hAnsi="Arial" w:cs="Arial"/>
                <w:color w:val="0000FF"/>
              </w:rPr>
              <w:t>_D</w:t>
            </w:r>
            <w:r w:rsidRPr="00F806EE">
              <w:rPr>
                <w:rFonts w:ascii="Arial" w:hAnsi="Arial" w:cs="Arial"/>
                <w:color w:val="0000FF"/>
              </w:rPr>
              <w:t>ISABLE</w:t>
            </w:r>
            <w:r w:rsidR="00E67CAC" w:rsidRPr="00F806EE">
              <w:rPr>
                <w:rFonts w:ascii="Arial" w:hAnsi="Arial" w:cs="Arial"/>
              </w:rPr>
              <w:t xml:space="preserve"> = ENABLE &amp;</w:t>
            </w:r>
          </w:p>
          <w:p w14:paraId="31706A41" w14:textId="20A4DBFB" w:rsidR="00206EF1" w:rsidRPr="00F806EE" w:rsidRDefault="00356355" w:rsidP="00EB36B0">
            <w:pPr>
              <w:pStyle w:val="SpecTableText"/>
              <w:widowControl w:val="0"/>
              <w:jc w:val="left"/>
              <w:rPr>
                <w:rFonts w:ascii="Arial" w:hAnsi="Arial" w:cs="Arial"/>
                <w:sz w:val="16"/>
                <w:szCs w:val="16"/>
              </w:rPr>
            </w:pPr>
            <w:r w:rsidRPr="00F806EE">
              <w:rPr>
                <w:rFonts w:ascii="Arial" w:hAnsi="Arial" w:cs="Arial"/>
                <w:color w:val="0000FF"/>
              </w:rPr>
              <w:t>RbaEnable_Cfg</w:t>
            </w:r>
            <w:r w:rsidRPr="00F806EE">
              <w:rPr>
                <w:rFonts w:ascii="Arial" w:hAnsi="Arial" w:cs="Arial"/>
                <w:color w:val="auto"/>
              </w:rPr>
              <w:t xml:space="preserve"> = </w:t>
            </w:r>
            <w:r w:rsidR="005508F7" w:rsidRPr="00F806EE">
              <w:rPr>
                <w:rFonts w:ascii="Arial" w:hAnsi="Arial" w:cs="Arial"/>
                <w:color w:val="auto"/>
              </w:rPr>
              <w:t xml:space="preserve">(RBA or </w:t>
            </w:r>
            <w:r w:rsidR="005508F7" w:rsidRPr="00F806EE">
              <w:rPr>
                <w:b/>
                <w:bCs/>
                <w:color w:val="auto"/>
              </w:rPr>
              <w:t>CTAwBrk)</w:t>
            </w:r>
            <w:r w:rsidR="005508F7" w:rsidRPr="00F806EE">
              <w:rPr>
                <w:rFonts w:ascii="Arial" w:hAnsi="Arial" w:cs="Arial"/>
                <w:color w:val="auto"/>
              </w:rPr>
              <w:t xml:space="preserve"> </w:t>
            </w:r>
            <w:r w:rsidR="00E67CAC" w:rsidRPr="00F806EE">
              <w:rPr>
                <w:rFonts w:ascii="Arial" w:hAnsi="Arial" w:cs="Arial"/>
                <w:sz w:val="16"/>
                <w:szCs w:val="16"/>
              </w:rPr>
              <w:t xml:space="preserve">&amp; </w:t>
            </w:r>
          </w:p>
          <w:p w14:paraId="467D6A6A" w14:textId="6A9D350A" w:rsidR="00E67CAC" w:rsidRPr="00F806EE" w:rsidRDefault="008D6852" w:rsidP="00EB36B0">
            <w:pPr>
              <w:pStyle w:val="SpecTableText"/>
              <w:widowControl w:val="0"/>
              <w:jc w:val="left"/>
              <w:rPr>
                <w:rFonts w:ascii="Arial" w:hAnsi="Arial" w:cs="Arial"/>
                <w:sz w:val="16"/>
                <w:szCs w:val="16"/>
              </w:rPr>
            </w:pPr>
            <w:r w:rsidRPr="00F806EE">
              <w:rPr>
                <w:rFonts w:ascii="Arial" w:hAnsi="Arial" w:cs="Arial"/>
                <w:b/>
                <w:szCs w:val="18"/>
              </w:rPr>
              <w:t>CtaX_D_Stat</w:t>
            </w:r>
            <w:r w:rsidRPr="00F806EE">
              <w:rPr>
                <w:rFonts w:ascii="Arial" w:hAnsi="Arial" w:cs="Arial"/>
                <w:szCs w:val="18"/>
              </w:rPr>
              <w:t xml:space="preserve"> = ON</w:t>
            </w:r>
            <w:r w:rsidR="005539C3" w:rsidRPr="00F806EE">
              <w:rPr>
                <w:rFonts w:ascii="Arial" w:hAnsi="Arial" w:cs="Arial"/>
                <w:sz w:val="16"/>
                <w:szCs w:val="16"/>
              </w:rPr>
              <w:t xml:space="preserve"> &amp;</w:t>
            </w:r>
          </w:p>
          <w:p w14:paraId="1BE59C97" w14:textId="7A310DDD" w:rsidR="00E67CAC" w:rsidRPr="00F806EE" w:rsidRDefault="005539C3" w:rsidP="00EB36B0">
            <w:pPr>
              <w:pStyle w:val="SpecTableText"/>
              <w:widowControl w:val="0"/>
              <w:jc w:val="left"/>
            </w:pPr>
            <w:r w:rsidRPr="00F806EE">
              <w:rPr>
                <w:b/>
              </w:rPr>
              <w:t>Rba_D_Stat</w:t>
            </w:r>
            <w:r w:rsidR="00B95612" w:rsidRPr="00F806EE">
              <w:rPr>
                <w:b/>
              </w:rPr>
              <w:t>_Intern</w:t>
            </w:r>
            <w:r w:rsidRPr="00F806EE">
              <w:rPr>
                <w:b/>
              </w:rPr>
              <w:t xml:space="preserve"> </w:t>
            </w:r>
            <w:r w:rsidRPr="00F806EE">
              <w:t>=</w:t>
            </w:r>
            <w:r w:rsidR="00C711D4" w:rsidRPr="00F806EE">
              <w:t xml:space="preserve"> ON</w:t>
            </w:r>
          </w:p>
          <w:p w14:paraId="54684191" w14:textId="27EF83A7" w:rsidR="00597839" w:rsidRPr="00F806EE" w:rsidRDefault="00597839" w:rsidP="00EB36B0">
            <w:pPr>
              <w:pStyle w:val="SpecTableText"/>
              <w:widowControl w:val="0"/>
              <w:jc w:val="left"/>
            </w:pPr>
          </w:p>
        </w:tc>
      </w:tr>
      <w:tr w:rsidR="00E67CAC" w:rsidRPr="00F806EE" w14:paraId="57E2BCBD" w14:textId="77777777" w:rsidTr="005D469A">
        <w:tc>
          <w:tcPr>
            <w:tcW w:w="1440"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0CFE3A84" w14:textId="11E605DD" w:rsidR="00E67CAC" w:rsidRPr="00F806EE" w:rsidRDefault="00813DE6" w:rsidP="00E67CAC">
            <w:pPr>
              <w:pStyle w:val="SpecTableText"/>
              <w:jc w:val="left"/>
              <w:rPr>
                <w:b/>
              </w:rPr>
            </w:pPr>
            <w:r w:rsidRPr="00F806EE">
              <w:rPr>
                <w:b/>
              </w:rPr>
              <w:t>R: 3.5.6.4</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745FB232" w14:textId="05C8EA6A" w:rsidR="00E67CAC" w:rsidRPr="00F806EE" w:rsidRDefault="00E67CAC" w:rsidP="001579B3">
            <w:pPr>
              <w:pStyle w:val="SpecTableText"/>
              <w:widowControl w:val="0"/>
              <w:jc w:val="left"/>
              <w:rPr>
                <w:rFonts w:ascii="Arial" w:hAnsi="Arial" w:cs="Arial"/>
                <w:color w:val="auto"/>
              </w:rPr>
            </w:pPr>
            <w:r w:rsidRPr="00F806EE">
              <w:rPr>
                <w:rFonts w:ascii="Arial" w:hAnsi="Arial" w:cs="Arial"/>
                <w:color w:val="auto"/>
              </w:rPr>
              <w:t xml:space="preserve">When </w:t>
            </w:r>
            <w:r w:rsidR="0026117F" w:rsidRPr="00F806EE">
              <w:rPr>
                <w:rFonts w:ascii="Arial" w:hAnsi="Arial"/>
                <w:b/>
                <w:color w:val="auto"/>
              </w:rPr>
              <w:t>Rba</w:t>
            </w:r>
            <w:r w:rsidRPr="00F806EE">
              <w:rPr>
                <w:rFonts w:ascii="Arial" w:hAnsi="Arial"/>
                <w:b/>
                <w:color w:val="auto"/>
              </w:rPr>
              <w:t>_D_Stat</w:t>
            </w:r>
            <w:r w:rsidR="00F2345D" w:rsidRPr="00F806EE">
              <w:rPr>
                <w:rFonts w:ascii="Arial" w:hAnsi="Arial" w:cs="Arial"/>
                <w:b/>
                <w:color w:val="auto"/>
              </w:rPr>
              <w:t>_Intern</w:t>
            </w:r>
            <w:r w:rsidRPr="00F806EE">
              <w:rPr>
                <w:rFonts w:ascii="Arial" w:hAnsi="Arial" w:cs="Arial"/>
                <w:b/>
                <w:color w:val="auto"/>
              </w:rPr>
              <w:t xml:space="preserve"> </w:t>
            </w:r>
            <w:r w:rsidRPr="00F806EE">
              <w:rPr>
                <w:rFonts w:ascii="Arial" w:hAnsi="Arial" w:cs="Arial"/>
                <w:color w:val="auto"/>
              </w:rPr>
              <w:t xml:space="preserve">= OFF , the SOD </w:t>
            </w:r>
            <w:r w:rsidR="00B22DF6" w:rsidRPr="00F806EE">
              <w:rPr>
                <w:rFonts w:ascii="Arial" w:hAnsi="Arial" w:cs="Arial"/>
                <w:color w:val="auto"/>
              </w:rPr>
              <w:t>RCTB</w:t>
            </w:r>
            <w:r w:rsidRPr="00F806EE">
              <w:rPr>
                <w:rFonts w:ascii="Arial" w:hAnsi="Arial" w:cs="Arial"/>
                <w:color w:val="auto"/>
              </w:rPr>
              <w:t xml:space="preserve"> CAN signals </w:t>
            </w:r>
            <w:r w:rsidR="002E25BB" w:rsidRPr="00F806EE">
              <w:rPr>
                <w:rFonts w:ascii="Arial" w:hAnsi="Arial" w:cs="Arial"/>
                <w:color w:val="auto"/>
              </w:rPr>
              <w:t>shall</w:t>
            </w:r>
            <w:r w:rsidRPr="00F806EE">
              <w:rPr>
                <w:rFonts w:ascii="Arial" w:hAnsi="Arial" w:cs="Arial"/>
                <w:color w:val="auto"/>
              </w:rPr>
              <w:t xml:space="preserve"> be set as follows:</w:t>
            </w:r>
          </w:p>
          <w:p w14:paraId="4FE46EDC" w14:textId="7C875DF8" w:rsidR="00E67CAC" w:rsidRPr="00F806EE" w:rsidRDefault="00E67CAC" w:rsidP="001579B3">
            <w:pPr>
              <w:pStyle w:val="SpecTableText"/>
              <w:widowControl w:val="0"/>
              <w:jc w:val="left"/>
              <w:rPr>
                <w:rFonts w:ascii="Arial" w:hAnsi="Arial" w:cs="Arial"/>
                <w:strike/>
                <w:color w:val="auto"/>
              </w:rPr>
            </w:pPr>
          </w:p>
          <w:p w14:paraId="097DD3AE" w14:textId="25B47405" w:rsidR="00E67CAC" w:rsidRPr="00F806EE" w:rsidRDefault="00E67CAC" w:rsidP="001579B3">
            <w:pPr>
              <w:pStyle w:val="SpecTableText"/>
              <w:widowControl w:val="0"/>
              <w:ind w:left="720"/>
              <w:jc w:val="left"/>
              <w:rPr>
                <w:rFonts w:ascii="Arial" w:hAnsi="Arial" w:cs="Arial"/>
                <w:color w:val="auto"/>
                <w:szCs w:val="18"/>
              </w:rPr>
            </w:pPr>
            <w:r w:rsidRPr="00F806EE">
              <w:rPr>
                <w:rFonts w:ascii="Arial" w:hAnsi="Arial" w:cs="Arial"/>
                <w:b/>
                <w:szCs w:val="18"/>
              </w:rPr>
              <w:t xml:space="preserve">CtaXBrkDecel_B_Rq  </w:t>
            </w:r>
            <w:r w:rsidRPr="00F806EE">
              <w:rPr>
                <w:rFonts w:ascii="Arial" w:hAnsi="Arial" w:cs="Arial"/>
                <w:szCs w:val="18"/>
              </w:rPr>
              <w:t xml:space="preserve">= DISABLE </w:t>
            </w:r>
          </w:p>
          <w:p w14:paraId="3B2E60F3" w14:textId="7F98ABAD" w:rsidR="00E67CAC" w:rsidRPr="00F806EE" w:rsidRDefault="0055016B" w:rsidP="001579B3">
            <w:pPr>
              <w:pStyle w:val="SpecTableText"/>
              <w:widowControl w:val="0"/>
              <w:jc w:val="left"/>
              <w:rPr>
                <w:rFonts w:ascii="Arial" w:hAnsi="Arial" w:cs="Arial"/>
                <w:b/>
                <w:strike/>
                <w:color w:val="auto"/>
                <w:szCs w:val="18"/>
              </w:rPr>
            </w:pPr>
            <w:r w:rsidRPr="00F806EE">
              <w:rPr>
                <w:rFonts w:ascii="Arial" w:hAnsi="Arial" w:cs="Arial"/>
                <w:b/>
                <w:szCs w:val="18"/>
              </w:rPr>
              <w:t xml:space="preserve">               </w:t>
            </w:r>
            <w:r w:rsidR="00E67CAC" w:rsidRPr="00F806EE">
              <w:rPr>
                <w:rFonts w:ascii="Arial" w:hAnsi="Arial" w:cs="Arial"/>
                <w:b/>
                <w:szCs w:val="18"/>
              </w:rPr>
              <w:t xml:space="preserve">CtaXBrkEnbl_B_Rq </w:t>
            </w:r>
            <w:r w:rsidR="00E67CAC" w:rsidRPr="00F806EE">
              <w:rPr>
                <w:rFonts w:ascii="Arial" w:hAnsi="Arial" w:cs="Arial"/>
                <w:szCs w:val="18"/>
              </w:rPr>
              <w:t>= DISABLE</w:t>
            </w:r>
            <w:r w:rsidR="00E67CAC" w:rsidRPr="00F806EE">
              <w:rPr>
                <w:rFonts w:ascii="Arial" w:hAnsi="Arial" w:cs="Arial"/>
                <w:b/>
                <w:strike/>
                <w:color w:val="auto"/>
                <w:szCs w:val="18"/>
              </w:rPr>
              <w:t xml:space="preserve"> </w:t>
            </w:r>
          </w:p>
          <w:p w14:paraId="19CBAB21" w14:textId="68F76877" w:rsidR="0055016B" w:rsidRPr="00F806EE" w:rsidRDefault="0055016B" w:rsidP="001579B3">
            <w:pPr>
              <w:pStyle w:val="SpecTableText"/>
              <w:widowControl w:val="0"/>
              <w:jc w:val="left"/>
              <w:rPr>
                <w:rFonts w:ascii="Arial" w:hAnsi="Arial" w:cs="Arial"/>
                <w:color w:val="auto"/>
                <w:szCs w:val="18"/>
              </w:rPr>
            </w:pPr>
            <w:r w:rsidRPr="00F806EE">
              <w:rPr>
                <w:rFonts w:ascii="Arial" w:hAnsi="Arial" w:cs="Arial"/>
                <w:color w:val="auto"/>
                <w:szCs w:val="18"/>
              </w:rPr>
              <w:t xml:space="preserve">               and the internal signal:</w:t>
            </w:r>
          </w:p>
          <w:p w14:paraId="52B509EC" w14:textId="25A28A0D" w:rsidR="00E67CAC" w:rsidRPr="00F806EE" w:rsidRDefault="00D6594E" w:rsidP="000F25CE">
            <w:pPr>
              <w:pStyle w:val="SpecTableText"/>
              <w:widowControl w:val="0"/>
              <w:ind w:left="720"/>
              <w:jc w:val="left"/>
              <w:rPr>
                <w:rFonts w:ascii="Arial" w:hAnsi="Arial" w:cs="Arial"/>
                <w:szCs w:val="18"/>
              </w:rPr>
            </w:pPr>
            <w:r w:rsidRPr="00F806EE">
              <w:rPr>
                <w:rFonts w:ascii="Arial" w:hAnsi="Arial" w:cs="Arial"/>
                <w:b/>
                <w:szCs w:val="18"/>
              </w:rPr>
              <w:t>RbaCtaX_</w:t>
            </w:r>
            <w:r w:rsidR="00E67CAC" w:rsidRPr="00F806EE">
              <w:rPr>
                <w:rFonts w:ascii="Arial" w:hAnsi="Arial" w:cs="Arial"/>
                <w:b/>
                <w:szCs w:val="18"/>
              </w:rPr>
              <w:t>D_Stat</w:t>
            </w:r>
            <w:r w:rsidR="00F2345D" w:rsidRPr="00F806EE">
              <w:rPr>
                <w:rFonts w:ascii="Arial" w:hAnsi="Arial" w:cs="Arial"/>
                <w:b/>
                <w:szCs w:val="18"/>
              </w:rPr>
              <w:t>_Intern</w:t>
            </w:r>
            <w:r w:rsidR="00E67CAC" w:rsidRPr="00F806EE">
              <w:rPr>
                <w:rFonts w:ascii="Arial" w:hAnsi="Arial" w:cs="Arial"/>
                <w:b/>
                <w:szCs w:val="18"/>
              </w:rPr>
              <w:t xml:space="preserve"> </w:t>
            </w:r>
            <w:r w:rsidR="00E67CAC" w:rsidRPr="00F806EE">
              <w:rPr>
                <w:rFonts w:ascii="Arial" w:hAnsi="Arial" w:cs="Arial"/>
                <w:szCs w:val="18"/>
              </w:rPr>
              <w:t>=</w:t>
            </w:r>
            <w:r w:rsidR="00E67CAC" w:rsidRPr="00F806EE">
              <w:rPr>
                <w:rFonts w:ascii="Arial" w:hAnsi="Arial" w:cs="Arial"/>
                <w:b/>
                <w:szCs w:val="18"/>
              </w:rPr>
              <w:t xml:space="preserve"> </w:t>
            </w:r>
            <w:r w:rsidR="00E67CAC" w:rsidRPr="00F806EE">
              <w:rPr>
                <w:rFonts w:ascii="Arial" w:hAnsi="Arial" w:cs="Arial"/>
                <w:szCs w:val="18"/>
              </w:rPr>
              <w:t>OFF</w:t>
            </w:r>
          </w:p>
          <w:p w14:paraId="46918687" w14:textId="36D7570D" w:rsidR="00597839" w:rsidRPr="00F806EE" w:rsidRDefault="00597839" w:rsidP="000F25CE">
            <w:pPr>
              <w:pStyle w:val="SpecTableText"/>
              <w:widowControl w:val="0"/>
              <w:ind w:left="720"/>
              <w:jc w:val="left"/>
              <w:rPr>
                <w:rFonts w:ascii="Arial" w:hAnsi="Arial" w:cs="Arial"/>
                <w:b/>
                <w:szCs w:val="18"/>
              </w:rPr>
            </w:pPr>
          </w:p>
        </w:tc>
      </w:tr>
      <w:tr w:rsidR="006558EA" w:rsidRPr="00F806EE" w14:paraId="4024C0FC" w14:textId="77777777" w:rsidTr="005D469A">
        <w:tc>
          <w:tcPr>
            <w:tcW w:w="1440"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0465ED6B" w14:textId="764E42ED" w:rsidR="006558EA" w:rsidRPr="00F806EE" w:rsidRDefault="006558EA" w:rsidP="00E67CAC">
            <w:pPr>
              <w:pStyle w:val="SpecTableText"/>
              <w:jc w:val="left"/>
              <w:rPr>
                <w:b/>
              </w:rPr>
            </w:pPr>
            <w:r w:rsidRPr="00F806EE">
              <w:rPr>
                <w:b/>
              </w:rPr>
              <w:t>R: 3.5.6.5</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5551D9FE" w14:textId="73A13071" w:rsidR="006558EA" w:rsidRPr="00F806EE" w:rsidRDefault="006558EA" w:rsidP="00B22DF6">
            <w:pPr>
              <w:pStyle w:val="SpecTableText"/>
              <w:widowControl w:val="0"/>
              <w:jc w:val="left"/>
              <w:rPr>
                <w:rFonts w:ascii="Arial" w:hAnsi="Arial" w:cs="Arial"/>
                <w:color w:val="auto"/>
              </w:rPr>
            </w:pPr>
            <w:r w:rsidRPr="00F806EE">
              <w:rPr>
                <w:rFonts w:ascii="Arial" w:hAnsi="Arial" w:cs="Arial"/>
                <w:color w:val="auto"/>
              </w:rPr>
              <w:t xml:space="preserve">When </w:t>
            </w:r>
            <w:r w:rsidR="00413F95" w:rsidRPr="00F806EE">
              <w:rPr>
                <w:rFonts w:ascii="Arial" w:hAnsi="Arial" w:cs="Arial"/>
                <w:b/>
                <w:color w:val="auto"/>
              </w:rPr>
              <w:t>Rba</w:t>
            </w:r>
            <w:r w:rsidRPr="00F806EE">
              <w:rPr>
                <w:rFonts w:ascii="Arial" w:hAnsi="Arial" w:cs="Arial"/>
                <w:b/>
                <w:color w:val="auto"/>
              </w:rPr>
              <w:t>_D_Stat</w:t>
            </w:r>
            <w:r w:rsidR="00724F95" w:rsidRPr="00F806EE">
              <w:rPr>
                <w:rFonts w:ascii="Arial" w:hAnsi="Arial" w:cs="Arial"/>
                <w:b/>
                <w:color w:val="auto"/>
              </w:rPr>
              <w:t>_</w:t>
            </w:r>
            <w:r w:rsidR="00F2345D" w:rsidRPr="00F806EE">
              <w:rPr>
                <w:rFonts w:ascii="Arial" w:hAnsi="Arial" w:cs="Arial"/>
                <w:b/>
                <w:color w:val="auto"/>
              </w:rPr>
              <w:t>Intern</w:t>
            </w:r>
            <w:r w:rsidRPr="00F806EE">
              <w:rPr>
                <w:rFonts w:ascii="Arial" w:hAnsi="Arial" w:cs="Arial"/>
                <w:b/>
                <w:color w:val="auto"/>
              </w:rPr>
              <w:t xml:space="preserve"> </w:t>
            </w:r>
            <w:r w:rsidRPr="00F806EE">
              <w:rPr>
                <w:rFonts w:ascii="Arial" w:hAnsi="Arial" w:cs="Arial"/>
                <w:color w:val="auto"/>
              </w:rPr>
              <w:t xml:space="preserve">= ON, the SOD </w:t>
            </w:r>
            <w:r w:rsidR="00B22DF6" w:rsidRPr="00F806EE">
              <w:rPr>
                <w:rFonts w:ascii="Arial" w:hAnsi="Arial" w:cs="Arial"/>
                <w:color w:val="auto"/>
              </w:rPr>
              <w:t>RCTB</w:t>
            </w:r>
            <w:r w:rsidRPr="00F806EE">
              <w:rPr>
                <w:rFonts w:ascii="Arial" w:hAnsi="Arial" w:cs="Arial"/>
                <w:color w:val="auto"/>
              </w:rPr>
              <w:t xml:space="preserve"> CAN signals </w:t>
            </w:r>
            <w:r w:rsidR="002E25BB" w:rsidRPr="00F806EE">
              <w:rPr>
                <w:rFonts w:ascii="Arial" w:hAnsi="Arial" w:cs="Arial"/>
                <w:color w:val="auto"/>
              </w:rPr>
              <w:t>shall</w:t>
            </w:r>
            <w:r w:rsidRPr="00F806EE">
              <w:rPr>
                <w:rFonts w:ascii="Arial" w:hAnsi="Arial" w:cs="Arial"/>
                <w:color w:val="auto"/>
              </w:rPr>
              <w:t xml:space="preserve"> be set </w:t>
            </w:r>
            <w:r w:rsidR="00C8632A" w:rsidRPr="00F806EE">
              <w:rPr>
                <w:rFonts w:ascii="Arial" w:hAnsi="Arial" w:cs="Arial"/>
                <w:color w:val="auto"/>
              </w:rPr>
              <w:t>per r</w:t>
            </w:r>
            <w:r w:rsidR="00C36BBC" w:rsidRPr="00F806EE">
              <w:rPr>
                <w:rFonts w:ascii="Arial" w:hAnsi="Arial" w:cs="Arial"/>
                <w:color w:val="auto"/>
              </w:rPr>
              <w:t>equirement</w:t>
            </w:r>
            <w:r w:rsidR="00C8632A" w:rsidRPr="00F806EE">
              <w:rPr>
                <w:rFonts w:ascii="Arial" w:hAnsi="Arial" w:cs="Arial"/>
                <w:color w:val="auto"/>
              </w:rPr>
              <w:t xml:space="preserve"> section 3.7.11</w:t>
            </w:r>
            <w:r w:rsidR="00413F95" w:rsidRPr="00F806EE">
              <w:rPr>
                <w:rFonts w:ascii="Arial" w:hAnsi="Arial" w:cs="Arial"/>
                <w:color w:val="auto"/>
              </w:rPr>
              <w:t>.</w:t>
            </w:r>
          </w:p>
        </w:tc>
      </w:tr>
    </w:tbl>
    <w:p w14:paraId="306F7461" w14:textId="77777777" w:rsidR="00EB36B0" w:rsidRPr="00F806EE" w:rsidRDefault="00EB36B0" w:rsidP="00EB36B0">
      <w:pPr>
        <w:pStyle w:val="SpecText"/>
      </w:pPr>
    </w:p>
    <w:p w14:paraId="770FC7FB" w14:textId="1249F702" w:rsidR="00291A24" w:rsidRPr="00F806EE" w:rsidRDefault="00034DB3" w:rsidP="001D3DCF">
      <w:pPr>
        <w:pStyle w:val="Heading3"/>
      </w:pPr>
      <w:bookmarkStart w:id="496" w:name="_Toc51844732"/>
      <w:r w:rsidRPr="00F806EE">
        <w:t>Reserved</w:t>
      </w:r>
      <w:bookmarkEnd w:id="496"/>
    </w:p>
    <w:p w14:paraId="474F0618" w14:textId="77777777" w:rsidR="00992C81" w:rsidRPr="00F806EE" w:rsidRDefault="00145F7D" w:rsidP="005F4033">
      <w:pPr>
        <w:pStyle w:val="Heading2"/>
      </w:pPr>
      <w:bookmarkStart w:id="497" w:name="_Toc477868045"/>
      <w:bookmarkStart w:id="498" w:name="_Toc478374100"/>
      <w:bookmarkStart w:id="499" w:name="_Toc479599373"/>
      <w:bookmarkStart w:id="500" w:name="_Toc479685301"/>
      <w:bookmarkStart w:id="501" w:name="_Toc482103919"/>
      <w:bookmarkStart w:id="502" w:name="_Toc482106166"/>
      <w:bookmarkStart w:id="503" w:name="_Toc507580450"/>
      <w:bookmarkStart w:id="504" w:name="_Toc51844733"/>
      <w:r w:rsidRPr="00F806EE">
        <w:t>RESERVED</w:t>
      </w:r>
      <w:bookmarkEnd w:id="497"/>
      <w:bookmarkEnd w:id="498"/>
      <w:bookmarkEnd w:id="499"/>
      <w:bookmarkEnd w:id="500"/>
      <w:bookmarkEnd w:id="501"/>
      <w:bookmarkEnd w:id="502"/>
      <w:bookmarkEnd w:id="503"/>
      <w:bookmarkEnd w:id="504"/>
    </w:p>
    <w:p w14:paraId="119B877A" w14:textId="4FF500C7" w:rsidR="00D76617" w:rsidRPr="00F806EE" w:rsidRDefault="00795772" w:rsidP="005F4033">
      <w:pPr>
        <w:pStyle w:val="Heading2"/>
      </w:pPr>
      <w:bookmarkStart w:id="505" w:name="_Toc287967211"/>
      <w:bookmarkStart w:id="506" w:name="_Toc477868046"/>
      <w:bookmarkStart w:id="507" w:name="_Toc478374101"/>
      <w:bookmarkStart w:id="508" w:name="_Toc479599374"/>
      <w:bookmarkStart w:id="509" w:name="_Toc479685302"/>
      <w:bookmarkStart w:id="510" w:name="_Toc482103920"/>
      <w:bookmarkStart w:id="511" w:name="_Toc482106167"/>
      <w:bookmarkStart w:id="512" w:name="_Toc507580451"/>
      <w:bookmarkStart w:id="513" w:name="_Toc51844734"/>
      <w:r w:rsidRPr="00F806EE">
        <w:t>Side Features</w:t>
      </w:r>
      <w:r w:rsidR="00432165" w:rsidRPr="00F806EE">
        <w:t xml:space="preserve"> INPUT / OUTPUT PROCESSING</w:t>
      </w:r>
      <w:bookmarkEnd w:id="505"/>
      <w:bookmarkEnd w:id="506"/>
      <w:bookmarkEnd w:id="507"/>
      <w:bookmarkEnd w:id="508"/>
      <w:bookmarkEnd w:id="509"/>
      <w:bookmarkEnd w:id="510"/>
      <w:bookmarkEnd w:id="511"/>
      <w:bookmarkEnd w:id="512"/>
      <w:bookmarkEnd w:id="513"/>
    </w:p>
    <w:p w14:paraId="16A8FEDB" w14:textId="73092ACC" w:rsidR="005E1CF8" w:rsidRPr="00F806EE" w:rsidRDefault="005E1CF8" w:rsidP="005F4033">
      <w:pPr>
        <w:pStyle w:val="Heading3"/>
        <w:rPr>
          <w:snapToGrid w:val="0"/>
        </w:rPr>
      </w:pPr>
      <w:bookmarkStart w:id="514" w:name="_Toc219519958"/>
      <w:bookmarkStart w:id="515" w:name="_Toc287967212"/>
      <w:bookmarkStart w:id="516" w:name="_Toc479599375"/>
      <w:bookmarkStart w:id="517" w:name="_Toc479685303"/>
      <w:bookmarkStart w:id="518" w:name="_Toc482103921"/>
      <w:bookmarkStart w:id="519" w:name="_Toc482106168"/>
      <w:bookmarkStart w:id="520" w:name="_Toc507580452"/>
      <w:bookmarkStart w:id="521" w:name="_Toc51844735"/>
      <w:bookmarkStart w:id="522" w:name="_Toc477868047"/>
      <w:bookmarkStart w:id="523" w:name="_Toc478374102"/>
      <w:r w:rsidRPr="00F806EE">
        <w:rPr>
          <w:snapToGrid w:val="0"/>
        </w:rPr>
        <w:t>Vehicle Network Input</w:t>
      </w:r>
      <w:bookmarkEnd w:id="514"/>
      <w:r w:rsidR="00D50F8C" w:rsidRPr="00F806EE">
        <w:rPr>
          <w:snapToGrid w:val="0"/>
        </w:rPr>
        <w:t xml:space="preserve"> Processing</w:t>
      </w:r>
      <w:bookmarkEnd w:id="515"/>
      <w:bookmarkEnd w:id="516"/>
      <w:bookmarkEnd w:id="517"/>
      <w:bookmarkEnd w:id="518"/>
      <w:bookmarkEnd w:id="519"/>
      <w:bookmarkEnd w:id="520"/>
      <w:bookmarkEnd w:id="521"/>
      <w:r w:rsidR="00CF5DD4" w:rsidRPr="00F806EE">
        <w:rPr>
          <w:snapToGrid w:val="0"/>
        </w:rPr>
        <w:t xml:space="preserve"> </w:t>
      </w:r>
      <w:bookmarkEnd w:id="522"/>
      <w:bookmarkEnd w:id="523"/>
    </w:p>
    <w:p w14:paraId="6C45DF7D" w14:textId="77777777" w:rsidR="005E1CF8" w:rsidRPr="00F806EE" w:rsidRDefault="005E1CF8"/>
    <w:p w14:paraId="4464D195" w14:textId="2DEA6BD6" w:rsidR="00B64419" w:rsidRPr="00F806EE" w:rsidRDefault="00962A16" w:rsidP="006378BF">
      <w:pPr>
        <w:pStyle w:val="SpecText"/>
      </w:pPr>
      <w:r w:rsidRPr="00F806EE">
        <w:t xml:space="preserve">The </w:t>
      </w:r>
      <w:r w:rsidR="00902B45" w:rsidRPr="00F806EE">
        <w:t xml:space="preserve">BLIS CTA </w:t>
      </w:r>
      <w:r w:rsidRPr="00F806EE">
        <w:t xml:space="preserve">utilizes several inputs for system operation.  The inputs are listed in the </w:t>
      </w:r>
      <w:r w:rsidR="00FF6932" w:rsidRPr="00F806EE">
        <w:t>appendix,</w:t>
      </w:r>
      <w:r w:rsidRPr="00F806EE">
        <w:t xml:space="preserve"> and any input processing, if needed, is detailed in </w:t>
      </w:r>
      <w:r w:rsidR="00D50F8C" w:rsidRPr="00F806EE">
        <w:t>section 3.7.1</w:t>
      </w:r>
      <w:r w:rsidRPr="00F806EE">
        <w:t>.</w:t>
      </w:r>
    </w:p>
    <w:p w14:paraId="6AC922E8" w14:textId="77777777" w:rsidR="00DB31B7" w:rsidRPr="00F806EE" w:rsidRDefault="00DB31B7" w:rsidP="005F4033">
      <w:pPr>
        <w:pStyle w:val="Heading4"/>
        <w:rPr>
          <w:snapToGrid w:val="0"/>
        </w:rPr>
      </w:pPr>
      <w:r w:rsidRPr="00F806EE">
        <w:rPr>
          <w:snapToGrid w:val="0"/>
        </w:rPr>
        <w:t>Ignition Switch</w:t>
      </w:r>
    </w:p>
    <w:p w14:paraId="414D200F" w14:textId="77777777" w:rsidR="00DB31B7" w:rsidRPr="00F806EE" w:rsidRDefault="00DB31B7" w:rsidP="00DB31B7"/>
    <w:p w14:paraId="46D3AA01" w14:textId="684F782B" w:rsidR="00C87BBB" w:rsidRPr="00F806EE" w:rsidRDefault="00FB6EC0" w:rsidP="00DB31B7">
      <w:pPr>
        <w:pStyle w:val="SpecText"/>
      </w:pPr>
      <w:r w:rsidRPr="00F806EE">
        <w:t>Th</w:t>
      </w:r>
      <w:r w:rsidR="00C87BBB" w:rsidRPr="00F806EE">
        <w:t xml:space="preserve">e ignition switch CAN signal is </w:t>
      </w:r>
      <w:r w:rsidR="00C87BBB" w:rsidRPr="00F806EE">
        <w:rPr>
          <w:b/>
        </w:rPr>
        <w:t>Ignition_Status</w:t>
      </w:r>
      <w:r w:rsidR="00411B25" w:rsidRPr="00F806EE">
        <w:t xml:space="preserve"> and is event/periodic </w:t>
      </w:r>
      <w:r w:rsidR="00267397" w:rsidRPr="00F806EE">
        <w:t xml:space="preserve">with a periodic rate of 1000msec. </w:t>
      </w:r>
      <w:r w:rsidR="00C87BBB" w:rsidRPr="00F806EE">
        <w:t>Although RUN</w:t>
      </w:r>
      <w:r w:rsidR="00B82307" w:rsidRPr="00F806EE">
        <w:t>/START power initializes</w:t>
      </w:r>
      <w:r w:rsidR="007D0FD6" w:rsidRPr="00F806EE">
        <w:t xml:space="preserve"> </w:t>
      </w:r>
      <w:r w:rsidR="00795772" w:rsidRPr="00F806EE">
        <w:t>BLIS/CTA</w:t>
      </w:r>
      <w:r w:rsidRPr="00F806EE">
        <w:t>,</w:t>
      </w:r>
      <w:r w:rsidR="00C87BBB" w:rsidRPr="00F806EE">
        <w:t xml:space="preserve"> the </w:t>
      </w:r>
      <w:r w:rsidR="00C87BBB" w:rsidRPr="00F806EE">
        <w:rPr>
          <w:b/>
        </w:rPr>
        <w:t>Ignition_Status</w:t>
      </w:r>
      <w:r w:rsidR="00C87BBB" w:rsidRPr="00F806EE">
        <w:t xml:space="preserve"> CAN signal determines vehicle system stabilization and is an enable</w:t>
      </w:r>
      <w:r w:rsidR="00411B25" w:rsidRPr="00F806EE">
        <w:t>r</w:t>
      </w:r>
      <w:r w:rsidR="00C87BBB" w:rsidRPr="00F806EE">
        <w:t xml:space="preserve"> for diagnostics and bulb prove-out. </w:t>
      </w:r>
    </w:p>
    <w:p w14:paraId="412DB7F0" w14:textId="77777777" w:rsidR="00267397" w:rsidRPr="00F806EE" w:rsidRDefault="00B82307" w:rsidP="00DB31B7">
      <w:pPr>
        <w:pStyle w:val="SpecText"/>
      </w:pPr>
      <w:r w:rsidRPr="00F806EE">
        <w:lastRenderedPageBreak/>
        <w:t>Since SOD</w:t>
      </w:r>
      <w:r w:rsidR="00267397" w:rsidRPr="00F806EE">
        <w:t xml:space="preserve"> is on RUN/START it could be assumed that </w:t>
      </w:r>
      <w:r w:rsidR="00267397" w:rsidRPr="00F806EE">
        <w:rPr>
          <w:b/>
        </w:rPr>
        <w:t>Ignition_Status</w:t>
      </w:r>
      <w:r w:rsidR="00267397" w:rsidRPr="00F806EE">
        <w:t xml:space="preserve"> would always be seen as equal to RUN or START. However, due to race conditions it is possible for </w:t>
      </w:r>
      <w:r w:rsidR="00267397" w:rsidRPr="00F806EE">
        <w:rPr>
          <w:b/>
        </w:rPr>
        <w:t>Ignition_Status</w:t>
      </w:r>
      <w:r w:rsidR="00267397" w:rsidRPr="00F806EE">
        <w:t xml:space="preserve"> to be equal to states other than RUN and START.</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C87BBB" w:rsidRPr="00F806EE" w14:paraId="18CFBAD7" w14:textId="77777777" w:rsidTr="00AA643B">
        <w:tc>
          <w:tcPr>
            <w:tcW w:w="1440" w:type="dxa"/>
            <w:shd w:val="clear" w:color="auto" w:fill="auto"/>
            <w:tcMar>
              <w:left w:w="0" w:type="dxa"/>
              <w:right w:w="115" w:type="dxa"/>
            </w:tcMar>
          </w:tcPr>
          <w:p w14:paraId="11F64849" w14:textId="77777777" w:rsidR="00C87BBB" w:rsidRPr="00F806EE" w:rsidRDefault="00F376A7" w:rsidP="00AA643B">
            <w:pPr>
              <w:pStyle w:val="SpecTableTextBold"/>
              <w:widowControl w:val="0"/>
              <w:jc w:val="left"/>
              <w:rPr>
                <w:color w:val="auto"/>
              </w:rPr>
            </w:pPr>
            <w:r w:rsidRPr="00F806EE">
              <w:rPr>
                <w:color w:val="auto"/>
              </w:rPr>
              <w:t>R: 3.7.1.1.1</w:t>
            </w:r>
          </w:p>
        </w:tc>
        <w:tc>
          <w:tcPr>
            <w:tcW w:w="7440" w:type="dxa"/>
            <w:shd w:val="clear" w:color="auto" w:fill="auto"/>
          </w:tcPr>
          <w:p w14:paraId="303FC0AF" w14:textId="7685A8B2" w:rsidR="00C87BBB" w:rsidRPr="00F806EE" w:rsidRDefault="00C87BBB" w:rsidP="00AA643B">
            <w:pPr>
              <w:pStyle w:val="SpecText"/>
              <w:widowControl w:val="0"/>
              <w:ind w:left="0"/>
              <w:rPr>
                <w:rFonts w:cs="Arial"/>
              </w:rPr>
            </w:pPr>
            <w:r w:rsidRPr="00F806EE">
              <w:rPr>
                <w:rFonts w:cs="Arial"/>
              </w:rPr>
              <w:t xml:space="preserve">Any state change of </w:t>
            </w:r>
            <w:r w:rsidRPr="00F806EE">
              <w:rPr>
                <w:rFonts w:cs="Arial"/>
                <w:b/>
              </w:rPr>
              <w:t>Ignition_Switch</w:t>
            </w:r>
            <w:r w:rsidRPr="00F806EE">
              <w:rPr>
                <w:rFonts w:cs="Arial"/>
              </w:rPr>
              <w:t xml:space="preserve"> will not be stable until 1000 msec after the state change.</w:t>
            </w:r>
            <w:r w:rsidR="00411B25" w:rsidRPr="00F806EE">
              <w:rPr>
                <w:rFonts w:cs="Arial"/>
              </w:rPr>
              <w:t xml:space="preserve"> </w:t>
            </w:r>
            <w:r w:rsidR="00AF772C" w:rsidRPr="00F806EE">
              <w:rPr>
                <w:rFonts w:cs="Arial"/>
              </w:rPr>
              <w:t>BLIS/CTA</w:t>
            </w:r>
            <w:r w:rsidR="00267397" w:rsidRPr="00F806EE">
              <w:rPr>
                <w:rFonts w:cs="Arial"/>
              </w:rPr>
              <w:t xml:space="preserve"> </w:t>
            </w:r>
            <w:r w:rsidR="002E25BB" w:rsidRPr="00F806EE">
              <w:rPr>
                <w:rFonts w:cs="Arial"/>
              </w:rPr>
              <w:t>shall</w:t>
            </w:r>
            <w:r w:rsidR="00267397" w:rsidRPr="00F806EE">
              <w:rPr>
                <w:rFonts w:cs="Arial"/>
              </w:rPr>
              <w:t xml:space="preserve"> gener</w:t>
            </w:r>
            <w:r w:rsidR="00BD223F" w:rsidRPr="00F806EE">
              <w:rPr>
                <w:rFonts w:cs="Arial"/>
              </w:rPr>
              <w:t xml:space="preserve">ate an internal signal </w:t>
            </w:r>
            <w:r w:rsidR="00704A56" w:rsidRPr="00F806EE">
              <w:rPr>
                <w:rFonts w:cs="Arial"/>
                <w:b/>
              </w:rPr>
              <w:t>isig_</w:t>
            </w:r>
            <w:r w:rsidR="00BD223F" w:rsidRPr="00F806EE">
              <w:rPr>
                <w:rFonts w:cs="Arial"/>
                <w:b/>
              </w:rPr>
              <w:t>Ignition_</w:t>
            </w:r>
            <w:r w:rsidR="00267397" w:rsidRPr="00F806EE">
              <w:rPr>
                <w:rFonts w:cs="Arial"/>
                <w:b/>
              </w:rPr>
              <w:t>Stable</w:t>
            </w:r>
            <w:r w:rsidR="00267397" w:rsidRPr="00F806EE">
              <w:rPr>
                <w:rFonts w:cs="Arial"/>
              </w:rPr>
              <w:t xml:space="preserve"> which </w:t>
            </w:r>
            <w:r w:rsidR="002E25BB" w:rsidRPr="00F806EE">
              <w:rPr>
                <w:rFonts w:cs="Arial"/>
              </w:rPr>
              <w:t>shall</w:t>
            </w:r>
            <w:r w:rsidR="00267397" w:rsidRPr="00F806EE">
              <w:rPr>
                <w:rFonts w:cs="Arial"/>
              </w:rPr>
              <w:t xml:space="preserve"> be </w:t>
            </w:r>
            <w:r w:rsidR="00A973E3" w:rsidRPr="00F806EE">
              <w:rPr>
                <w:rFonts w:cs="Arial"/>
              </w:rPr>
              <w:t>equivalent</w:t>
            </w:r>
            <w:r w:rsidR="00267397" w:rsidRPr="00F806EE">
              <w:rPr>
                <w:rFonts w:cs="Arial"/>
              </w:rPr>
              <w:t xml:space="preserve"> to the </w:t>
            </w:r>
            <w:r w:rsidR="0075221E" w:rsidRPr="00F806EE">
              <w:rPr>
                <w:rFonts w:cs="Arial"/>
              </w:rPr>
              <w:t xml:space="preserve">time </w:t>
            </w:r>
            <w:r w:rsidR="00267397" w:rsidRPr="00F806EE">
              <w:rPr>
                <w:rFonts w:cs="Arial"/>
                <w:b/>
              </w:rPr>
              <w:t>Ignition_Status</w:t>
            </w:r>
            <w:r w:rsidR="00267397" w:rsidRPr="00F806EE">
              <w:rPr>
                <w:rFonts w:cs="Arial"/>
              </w:rPr>
              <w:t xml:space="preserve"> </w:t>
            </w:r>
            <w:r w:rsidR="0075221E" w:rsidRPr="00F806EE">
              <w:rPr>
                <w:rFonts w:cs="Arial"/>
              </w:rPr>
              <w:t xml:space="preserve">state change is received plus </w:t>
            </w:r>
            <w:r w:rsidR="00267397" w:rsidRPr="00F806EE">
              <w:rPr>
                <w:rFonts w:cs="Arial"/>
              </w:rPr>
              <w:t xml:space="preserve">1000 msec. Until the 1000 msec has passed, </w:t>
            </w:r>
            <w:r w:rsidR="00704A56" w:rsidRPr="00F806EE">
              <w:rPr>
                <w:rFonts w:cs="Arial"/>
                <w:b/>
              </w:rPr>
              <w:t>isig_</w:t>
            </w:r>
            <w:r w:rsidR="00267397" w:rsidRPr="00F806EE">
              <w:rPr>
                <w:rFonts w:cs="Arial"/>
                <w:b/>
              </w:rPr>
              <w:t>Ignition</w:t>
            </w:r>
            <w:r w:rsidR="00704A56" w:rsidRPr="00F806EE">
              <w:rPr>
                <w:rFonts w:cs="Arial"/>
                <w:b/>
              </w:rPr>
              <w:t>_</w:t>
            </w:r>
            <w:r w:rsidR="00267397" w:rsidRPr="00F806EE">
              <w:rPr>
                <w:rFonts w:cs="Arial"/>
                <w:b/>
              </w:rPr>
              <w:t>Stable</w:t>
            </w:r>
            <w:r w:rsidR="00267397" w:rsidRPr="00F806EE">
              <w:rPr>
                <w:rFonts w:cs="Arial"/>
              </w:rPr>
              <w:t xml:space="preserve"> </w:t>
            </w:r>
            <w:r w:rsidR="002E25BB" w:rsidRPr="00F806EE">
              <w:rPr>
                <w:rFonts w:cs="Arial"/>
              </w:rPr>
              <w:t>shall</w:t>
            </w:r>
            <w:r w:rsidR="00267397" w:rsidRPr="00F806EE">
              <w:rPr>
                <w:rFonts w:cs="Arial"/>
              </w:rPr>
              <w:t xml:space="preserve"> equal the last stable state.</w:t>
            </w:r>
          </w:p>
        </w:tc>
      </w:tr>
      <w:tr w:rsidR="00F376A7" w:rsidRPr="00F806EE" w14:paraId="143E7D14" w14:textId="77777777" w:rsidTr="00AA643B">
        <w:tc>
          <w:tcPr>
            <w:tcW w:w="1440" w:type="dxa"/>
            <w:shd w:val="clear" w:color="auto" w:fill="auto"/>
            <w:tcMar>
              <w:left w:w="0" w:type="dxa"/>
              <w:right w:w="115" w:type="dxa"/>
            </w:tcMar>
          </w:tcPr>
          <w:p w14:paraId="743F8598" w14:textId="77777777" w:rsidR="00F376A7" w:rsidRPr="00F806EE" w:rsidRDefault="00F376A7">
            <w:pPr>
              <w:rPr>
                <w:b/>
                <w:sz w:val="18"/>
                <w:szCs w:val="18"/>
              </w:rPr>
            </w:pPr>
            <w:r w:rsidRPr="00F806EE">
              <w:rPr>
                <w:b/>
                <w:sz w:val="18"/>
                <w:szCs w:val="18"/>
              </w:rPr>
              <w:t>R: 3.7.1.1.2</w:t>
            </w:r>
          </w:p>
        </w:tc>
        <w:tc>
          <w:tcPr>
            <w:tcW w:w="7440" w:type="dxa"/>
            <w:shd w:val="clear" w:color="auto" w:fill="auto"/>
          </w:tcPr>
          <w:p w14:paraId="43F520F7" w14:textId="00A5A61C" w:rsidR="00F376A7" w:rsidRPr="00F806EE" w:rsidRDefault="00B82307" w:rsidP="00AA643B">
            <w:pPr>
              <w:pStyle w:val="SpecText"/>
              <w:widowControl w:val="0"/>
              <w:ind w:left="0"/>
              <w:rPr>
                <w:rFonts w:cs="Arial"/>
              </w:rPr>
            </w:pPr>
            <w:r w:rsidRPr="00F806EE">
              <w:rPr>
                <w:rFonts w:cs="Arial"/>
              </w:rPr>
              <w:t xml:space="preserve">At </w:t>
            </w:r>
            <w:r w:rsidR="00AF772C" w:rsidRPr="00F806EE">
              <w:rPr>
                <w:rFonts w:cs="Arial"/>
              </w:rPr>
              <w:t>BLIS/CTA</w:t>
            </w:r>
            <w:r w:rsidR="00F376A7" w:rsidRPr="00F806EE">
              <w:rPr>
                <w:rFonts w:cs="Arial"/>
              </w:rPr>
              <w:t xml:space="preserve"> initial power up, Ignition Stable </w:t>
            </w:r>
            <w:r w:rsidR="002E25BB" w:rsidRPr="00F806EE">
              <w:rPr>
                <w:rFonts w:cs="Arial"/>
              </w:rPr>
              <w:t>shall</w:t>
            </w:r>
            <w:r w:rsidR="00F376A7" w:rsidRPr="00F806EE">
              <w:rPr>
                <w:rFonts w:cs="Arial"/>
              </w:rPr>
              <w:t xml:space="preserve"> equal the first </w:t>
            </w:r>
            <w:r w:rsidR="00F376A7" w:rsidRPr="00F806EE">
              <w:rPr>
                <w:rFonts w:cs="Arial"/>
                <w:b/>
              </w:rPr>
              <w:t>Ignition_Status</w:t>
            </w:r>
            <w:r w:rsidR="00F376A7" w:rsidRPr="00F806EE">
              <w:rPr>
                <w:rFonts w:cs="Arial"/>
              </w:rPr>
              <w:t xml:space="preserve"> CAN signal after the 1000 msec stabilization time. </w:t>
            </w:r>
            <w:r w:rsidR="001D1D29" w:rsidRPr="00F806EE">
              <w:rPr>
                <w:rFonts w:cs="Arial"/>
              </w:rPr>
              <w:t>Prior to the 1</w:t>
            </w:r>
            <w:r w:rsidR="0002757B" w:rsidRPr="00F806EE">
              <w:rPr>
                <w:rFonts w:cs="Arial"/>
              </w:rPr>
              <w:t>000 msec stabilization time,</w:t>
            </w:r>
            <w:r w:rsidR="001D1D29" w:rsidRPr="00F806EE">
              <w:rPr>
                <w:rFonts w:cs="Arial"/>
              </w:rPr>
              <w:t xml:space="preserve"> </w:t>
            </w:r>
            <w:r w:rsidR="0002757B" w:rsidRPr="00F806EE">
              <w:rPr>
                <w:rFonts w:cs="Arial"/>
                <w:b/>
              </w:rPr>
              <w:t>isig_Ignition_Stable</w:t>
            </w:r>
            <w:r w:rsidR="0002757B" w:rsidRPr="00F806EE">
              <w:rPr>
                <w:rFonts w:cs="Arial"/>
              </w:rPr>
              <w:t xml:space="preserve"> </w:t>
            </w:r>
            <w:r w:rsidR="002E25BB" w:rsidRPr="00F806EE">
              <w:rPr>
                <w:rFonts w:cs="Arial"/>
              </w:rPr>
              <w:t>shall</w:t>
            </w:r>
            <w:r w:rsidR="0002757B" w:rsidRPr="00F806EE">
              <w:rPr>
                <w:rFonts w:cs="Arial"/>
              </w:rPr>
              <w:t xml:space="preserve"> equal NOT RUN.</w:t>
            </w:r>
          </w:p>
          <w:p w14:paraId="2DFE6A3D" w14:textId="77777777" w:rsidR="004945A4" w:rsidRPr="00F806EE" w:rsidRDefault="004945A4" w:rsidP="007F4A2E">
            <w:pPr>
              <w:pStyle w:val="SpecText"/>
              <w:widowControl w:val="0"/>
              <w:ind w:left="0"/>
              <w:rPr>
                <w:rFonts w:cs="Arial"/>
              </w:rPr>
            </w:pPr>
            <w:r w:rsidRPr="00F806EE">
              <w:rPr>
                <w:rFonts w:cs="Arial"/>
              </w:rPr>
              <w:t xml:space="preserve">There is one exception where </w:t>
            </w:r>
            <w:r w:rsidRPr="00F806EE">
              <w:rPr>
                <w:rFonts w:cs="Arial"/>
                <w:b/>
              </w:rPr>
              <w:t xml:space="preserve">isig_Ignition_Stable </w:t>
            </w:r>
            <w:r w:rsidRPr="00F806EE">
              <w:rPr>
                <w:rFonts w:cs="Arial"/>
              </w:rPr>
              <w:t>becomes equal to the new</w:t>
            </w:r>
            <w:r w:rsidRPr="00F806EE">
              <w:rPr>
                <w:rFonts w:cs="Arial"/>
                <w:b/>
              </w:rPr>
              <w:t xml:space="preserve"> Ignition_Switch </w:t>
            </w:r>
            <w:r w:rsidRPr="00F806EE">
              <w:rPr>
                <w:rFonts w:cs="Arial"/>
              </w:rPr>
              <w:t>state less the 1000 msec stabilization time and this is for a running reset as specified in section 3.4.1.</w:t>
            </w:r>
          </w:p>
        </w:tc>
      </w:tr>
      <w:tr w:rsidR="00F376A7" w:rsidRPr="00F806EE" w14:paraId="4A59FF4F" w14:textId="77777777" w:rsidTr="00AA643B">
        <w:tc>
          <w:tcPr>
            <w:tcW w:w="1440" w:type="dxa"/>
            <w:shd w:val="clear" w:color="auto" w:fill="auto"/>
            <w:tcMar>
              <w:left w:w="0" w:type="dxa"/>
              <w:right w:w="115" w:type="dxa"/>
            </w:tcMar>
          </w:tcPr>
          <w:p w14:paraId="3C5136B7" w14:textId="77777777" w:rsidR="00F376A7" w:rsidRPr="00F806EE" w:rsidRDefault="00F376A7">
            <w:pPr>
              <w:rPr>
                <w:b/>
                <w:sz w:val="18"/>
                <w:szCs w:val="18"/>
              </w:rPr>
            </w:pPr>
            <w:r w:rsidRPr="00F806EE">
              <w:rPr>
                <w:b/>
                <w:sz w:val="18"/>
                <w:szCs w:val="18"/>
              </w:rPr>
              <w:t>R: 3.7.1.1.3</w:t>
            </w:r>
          </w:p>
        </w:tc>
        <w:tc>
          <w:tcPr>
            <w:tcW w:w="7440" w:type="dxa"/>
            <w:shd w:val="clear" w:color="auto" w:fill="auto"/>
          </w:tcPr>
          <w:p w14:paraId="12ACEB24" w14:textId="0168C132" w:rsidR="00F376A7" w:rsidRPr="00F806EE" w:rsidRDefault="00F376A7" w:rsidP="00AA643B">
            <w:pPr>
              <w:pStyle w:val="SpecText"/>
              <w:widowControl w:val="0"/>
              <w:ind w:left="0"/>
              <w:rPr>
                <w:rFonts w:cs="Arial"/>
              </w:rPr>
            </w:pPr>
            <w:r w:rsidRPr="00F806EE">
              <w:rPr>
                <w:rFonts w:cs="Arial"/>
                <w:b/>
              </w:rPr>
              <w:t>Ignition_Status</w:t>
            </w:r>
            <w:r w:rsidRPr="00F806EE">
              <w:rPr>
                <w:rFonts w:cs="Arial"/>
              </w:rPr>
              <w:t xml:space="preserve"> CAN signal values are listed in Table 3.7.1. The Ignition Stable </w:t>
            </w:r>
            <w:r w:rsidR="002E25BB" w:rsidRPr="00F806EE">
              <w:rPr>
                <w:rFonts w:cs="Arial"/>
              </w:rPr>
              <w:t>shall</w:t>
            </w:r>
            <w:r w:rsidRPr="00F806EE">
              <w:rPr>
                <w:rFonts w:cs="Arial"/>
              </w:rPr>
              <w:t xml:space="preserve"> be equal to the value specified in the table.</w:t>
            </w:r>
          </w:p>
          <w:p w14:paraId="77BA9534" w14:textId="77777777" w:rsidR="004945A4" w:rsidRPr="00F806EE" w:rsidRDefault="00C01CB2" w:rsidP="00AA643B">
            <w:pPr>
              <w:pStyle w:val="SpecText"/>
              <w:widowControl w:val="0"/>
              <w:ind w:left="0"/>
              <w:rPr>
                <w:rFonts w:cs="Arial"/>
                <w:i/>
              </w:rPr>
            </w:pPr>
            <w:r w:rsidRPr="00F806EE">
              <w:rPr>
                <w:rFonts w:cs="Arial"/>
                <w:i/>
              </w:rPr>
              <w:t xml:space="preserve">Note: </w:t>
            </w:r>
            <w:r w:rsidR="004945A4" w:rsidRPr="00F806EE">
              <w:rPr>
                <w:rFonts w:cs="Arial"/>
                <w:i/>
              </w:rPr>
              <w:t xml:space="preserve">The </w:t>
            </w:r>
            <w:r w:rsidR="004945A4" w:rsidRPr="00F806EE">
              <w:rPr>
                <w:rFonts w:cs="Arial"/>
                <w:b/>
                <w:i/>
              </w:rPr>
              <w:t>Ignition_Status</w:t>
            </w:r>
            <w:r w:rsidR="004945A4" w:rsidRPr="00F806EE">
              <w:rPr>
                <w:rFonts w:cs="Arial"/>
                <w:i/>
              </w:rPr>
              <w:t xml:space="preserve"> CAN signal will not change states during a Start/Stop event.</w:t>
            </w:r>
          </w:p>
          <w:p w14:paraId="0EC583B2" w14:textId="2D2757AF" w:rsidR="00C01CB2" w:rsidRPr="00F806EE" w:rsidRDefault="00C01CB2" w:rsidP="00AA643B">
            <w:pPr>
              <w:pStyle w:val="SpecText"/>
              <w:widowControl w:val="0"/>
              <w:ind w:left="0"/>
              <w:rPr>
                <w:rFonts w:cs="Arial"/>
                <w:i/>
              </w:rPr>
            </w:pPr>
            <w:r w:rsidRPr="00F806EE">
              <w:rPr>
                <w:rFonts w:cs="Arial"/>
                <w:i/>
              </w:rPr>
              <w:t xml:space="preserve">Note: The </w:t>
            </w:r>
            <w:r w:rsidRPr="00F806EE">
              <w:rPr>
                <w:rFonts w:cs="Arial"/>
                <w:b/>
                <w:i/>
              </w:rPr>
              <w:t>isig_Ignition_Stable</w:t>
            </w:r>
            <w:r w:rsidRPr="00F806EE">
              <w:rPr>
                <w:rFonts w:cs="Arial"/>
                <w:i/>
              </w:rPr>
              <w:t xml:space="preserve"> is used as the enabler in Fault Processing, section 3.7.1.10.</w:t>
            </w:r>
          </w:p>
        </w:tc>
      </w:tr>
      <w:tr w:rsidR="00F376A7" w:rsidRPr="00F806EE" w14:paraId="5D2D5567" w14:textId="77777777" w:rsidTr="00AA643B">
        <w:tc>
          <w:tcPr>
            <w:tcW w:w="1440" w:type="dxa"/>
            <w:shd w:val="clear" w:color="auto" w:fill="auto"/>
            <w:tcMar>
              <w:left w:w="0" w:type="dxa"/>
              <w:right w:w="115" w:type="dxa"/>
            </w:tcMar>
          </w:tcPr>
          <w:p w14:paraId="79A443A6" w14:textId="77777777" w:rsidR="00F376A7" w:rsidRPr="00F806EE" w:rsidRDefault="00F376A7">
            <w:pPr>
              <w:rPr>
                <w:b/>
                <w:sz w:val="18"/>
                <w:szCs w:val="18"/>
              </w:rPr>
            </w:pPr>
            <w:r w:rsidRPr="00F806EE">
              <w:rPr>
                <w:b/>
                <w:sz w:val="18"/>
                <w:szCs w:val="18"/>
              </w:rPr>
              <w:t>R: 3.7.1.1.4</w:t>
            </w:r>
          </w:p>
        </w:tc>
        <w:tc>
          <w:tcPr>
            <w:tcW w:w="7440" w:type="dxa"/>
            <w:shd w:val="clear" w:color="auto" w:fill="auto"/>
          </w:tcPr>
          <w:p w14:paraId="2DC44239" w14:textId="565B9AB2" w:rsidR="00C01CB2" w:rsidRPr="00F806EE" w:rsidRDefault="00C01CB2" w:rsidP="00AA643B">
            <w:pPr>
              <w:pStyle w:val="SpecText"/>
              <w:ind w:left="0"/>
              <w:rPr>
                <w:rFonts w:cs="Arial"/>
              </w:rPr>
            </w:pPr>
            <w:r w:rsidRPr="00F806EE">
              <w:rPr>
                <w:rFonts w:cs="Arial"/>
              </w:rPr>
              <w:t>Reserved</w:t>
            </w:r>
          </w:p>
        </w:tc>
      </w:tr>
      <w:tr w:rsidR="00F376A7" w:rsidRPr="00F806EE" w14:paraId="04F33B9A" w14:textId="77777777" w:rsidTr="00AA643B">
        <w:tc>
          <w:tcPr>
            <w:tcW w:w="1440" w:type="dxa"/>
            <w:shd w:val="clear" w:color="auto" w:fill="auto"/>
            <w:tcMar>
              <w:left w:w="0" w:type="dxa"/>
              <w:right w:w="115" w:type="dxa"/>
            </w:tcMar>
          </w:tcPr>
          <w:p w14:paraId="2F32424F" w14:textId="77777777" w:rsidR="00F376A7" w:rsidRPr="00F806EE" w:rsidRDefault="00F376A7">
            <w:pPr>
              <w:rPr>
                <w:b/>
                <w:sz w:val="18"/>
                <w:szCs w:val="18"/>
              </w:rPr>
            </w:pPr>
            <w:r w:rsidRPr="00F806EE">
              <w:rPr>
                <w:b/>
                <w:sz w:val="18"/>
                <w:szCs w:val="18"/>
              </w:rPr>
              <w:t>R: 3.7.1.1.5</w:t>
            </w:r>
          </w:p>
        </w:tc>
        <w:tc>
          <w:tcPr>
            <w:tcW w:w="7440" w:type="dxa"/>
            <w:shd w:val="clear" w:color="auto" w:fill="auto"/>
          </w:tcPr>
          <w:p w14:paraId="3626AE23" w14:textId="0C412E78" w:rsidR="00F376A7" w:rsidRPr="00F806EE" w:rsidRDefault="00F376A7" w:rsidP="00AA643B">
            <w:pPr>
              <w:pStyle w:val="SpecText"/>
              <w:widowControl w:val="0"/>
              <w:ind w:left="0"/>
            </w:pPr>
            <w:r w:rsidRPr="00F806EE">
              <w:rPr>
                <w:b/>
              </w:rPr>
              <w:t>Ignition_Status</w:t>
            </w:r>
            <w:r w:rsidRPr="00F806EE">
              <w:t xml:space="preserve"> </w:t>
            </w:r>
            <w:r w:rsidR="002E25BB" w:rsidRPr="00F806EE">
              <w:t>shall</w:t>
            </w:r>
            <w:r w:rsidRPr="00F806EE">
              <w:t xml:space="preserve"> be set to missing after 5 seconds. Invalid is equivalent to missing. If Ignition_Status is set to missing </w:t>
            </w:r>
            <w:r w:rsidR="00AF772C" w:rsidRPr="00F806EE">
              <w:t>BLIS/CTA</w:t>
            </w:r>
            <w:r w:rsidRPr="00F806EE">
              <w:t xml:space="preserve"> </w:t>
            </w:r>
            <w:r w:rsidR="002E25BB" w:rsidRPr="00F806EE">
              <w:t>shall</w:t>
            </w:r>
            <w:r w:rsidRPr="00F806EE">
              <w:t xml:space="preserve"> set Ignition Stable to NOT R</w:t>
            </w:r>
            <w:r w:rsidR="00144339" w:rsidRPr="00F806EE">
              <w:t xml:space="preserve">UN, set </w:t>
            </w:r>
            <w:r w:rsidR="00137F69" w:rsidRPr="00F806EE">
              <w:t>an</w:t>
            </w:r>
            <w:r w:rsidR="00144339" w:rsidRPr="00F806EE">
              <w:t xml:space="preserve"> Ignition_Status DID, </w:t>
            </w:r>
            <w:r w:rsidRPr="00F806EE">
              <w:t xml:space="preserve">and continue to operate BLIS and CTA in normal operation. </w:t>
            </w:r>
            <w:r w:rsidR="00CC0185" w:rsidRPr="00F806EE">
              <w:t xml:space="preserve">Therefore, when missing/invalid assume MC_CAN Ignition Status in table 3.7.1 is </w:t>
            </w:r>
            <w:r w:rsidR="00380EAF" w:rsidRPr="00F806EE">
              <w:t xml:space="preserve">NOT </w:t>
            </w:r>
            <w:r w:rsidR="00CC0185" w:rsidRPr="00F806EE">
              <w:t>RUN.</w:t>
            </w:r>
          </w:p>
        </w:tc>
      </w:tr>
    </w:tbl>
    <w:p w14:paraId="02422FFB" w14:textId="1FE677DE" w:rsidR="00C87BBB" w:rsidRPr="00F806EE" w:rsidRDefault="00C87BBB" w:rsidP="00C87BBB">
      <w:pPr>
        <w:pStyle w:val="SpecHdng1111"/>
        <w:numPr>
          <w:ilvl w:val="0"/>
          <w:numId w:val="0"/>
        </w:numPr>
        <w:rPr>
          <w:snapToGrid w:val="0"/>
        </w:rPr>
      </w:pPr>
    </w:p>
    <w:p w14:paraId="67913A64" w14:textId="728FB788" w:rsidR="007F7FD0" w:rsidRPr="00F806EE" w:rsidRDefault="007F7FD0" w:rsidP="00C87BBB">
      <w:pPr>
        <w:pStyle w:val="SpecHdng1111"/>
        <w:numPr>
          <w:ilvl w:val="0"/>
          <w:numId w:val="0"/>
        </w:numPr>
        <w:rPr>
          <w:snapToGrid w:val="0"/>
        </w:rPr>
      </w:pPr>
    </w:p>
    <w:p w14:paraId="0E80CC81" w14:textId="7CA72EC5" w:rsidR="007F7FD0" w:rsidRPr="00F806EE" w:rsidRDefault="007F7FD0" w:rsidP="00C87BBB">
      <w:pPr>
        <w:pStyle w:val="SpecHdng1111"/>
        <w:numPr>
          <w:ilvl w:val="0"/>
          <w:numId w:val="0"/>
        </w:numPr>
        <w:rPr>
          <w:snapToGrid w:val="0"/>
        </w:rPr>
      </w:pPr>
    </w:p>
    <w:p w14:paraId="34BA36D3" w14:textId="2FA89941" w:rsidR="007F7FD0" w:rsidRPr="00F806EE" w:rsidRDefault="007F7FD0" w:rsidP="00C87BBB">
      <w:pPr>
        <w:pStyle w:val="SpecHdng1111"/>
        <w:numPr>
          <w:ilvl w:val="0"/>
          <w:numId w:val="0"/>
        </w:numPr>
        <w:rPr>
          <w:snapToGrid w:val="0"/>
        </w:rPr>
      </w:pPr>
    </w:p>
    <w:p w14:paraId="720C1645" w14:textId="298E386E" w:rsidR="007F7FD0" w:rsidRPr="00F806EE" w:rsidRDefault="007F7FD0" w:rsidP="00C87BBB">
      <w:pPr>
        <w:pStyle w:val="SpecHdng1111"/>
        <w:numPr>
          <w:ilvl w:val="0"/>
          <w:numId w:val="0"/>
        </w:numPr>
        <w:rPr>
          <w:snapToGrid w:val="0"/>
        </w:rPr>
      </w:pPr>
    </w:p>
    <w:p w14:paraId="5017AFF9" w14:textId="641F7BD9" w:rsidR="007F7FD0" w:rsidRPr="00F806EE" w:rsidRDefault="007F7FD0" w:rsidP="00C87BBB">
      <w:pPr>
        <w:pStyle w:val="SpecHdng1111"/>
        <w:numPr>
          <w:ilvl w:val="0"/>
          <w:numId w:val="0"/>
        </w:numPr>
        <w:rPr>
          <w:snapToGrid w:val="0"/>
        </w:rPr>
      </w:pPr>
    </w:p>
    <w:p w14:paraId="26DF32D6" w14:textId="77777777" w:rsidR="007F7FD0" w:rsidRPr="00F806EE" w:rsidRDefault="007F7FD0" w:rsidP="00C87BBB">
      <w:pPr>
        <w:pStyle w:val="SpecHdng1111"/>
        <w:numPr>
          <w:ilvl w:val="0"/>
          <w:numId w:val="0"/>
        </w:numPr>
        <w:rPr>
          <w:snapToGrid w:val="0"/>
        </w:rPr>
      </w:pPr>
    </w:p>
    <w:p w14:paraId="40376A07" w14:textId="77777777" w:rsidR="00C87BBB" w:rsidRPr="00F806EE" w:rsidRDefault="0075221E" w:rsidP="0075221E">
      <w:pPr>
        <w:pStyle w:val="SpecHdng1111"/>
        <w:numPr>
          <w:ilvl w:val="0"/>
          <w:numId w:val="0"/>
        </w:numPr>
        <w:ind w:left="1440"/>
        <w:rPr>
          <w:snapToGrid w:val="0"/>
        </w:rPr>
      </w:pPr>
      <w:r w:rsidRPr="00F806EE">
        <w:rPr>
          <w:snapToGrid w:val="0"/>
        </w:rPr>
        <w:t>Table 3.7.1 Ignition Stable</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3007"/>
        <w:gridCol w:w="1560"/>
        <w:gridCol w:w="1920"/>
        <w:gridCol w:w="2160"/>
      </w:tblGrid>
      <w:tr w:rsidR="00192D89" w:rsidRPr="00F806EE" w14:paraId="09324F70" w14:textId="77777777" w:rsidTr="001115FB">
        <w:tc>
          <w:tcPr>
            <w:tcW w:w="6487" w:type="dxa"/>
            <w:gridSpan w:val="3"/>
            <w:tcBorders>
              <w:bottom w:val="double" w:sz="4" w:space="0" w:color="auto"/>
            </w:tcBorders>
            <w:shd w:val="clear" w:color="auto" w:fill="C6D9F1" w:themeFill="text2" w:themeFillTint="33"/>
            <w:vAlign w:val="bottom"/>
          </w:tcPr>
          <w:p w14:paraId="28EB7114" w14:textId="77777777" w:rsidR="00192D89" w:rsidRPr="00F806EE" w:rsidRDefault="00192D89" w:rsidP="00AA643B">
            <w:pPr>
              <w:pStyle w:val="SpecTableTextBold"/>
              <w:widowControl w:val="0"/>
              <w:rPr>
                <w:rFonts w:ascii="Arial" w:hAnsi="Arial" w:cs="Arial"/>
              </w:rPr>
            </w:pPr>
            <w:r w:rsidRPr="00F806EE">
              <w:rPr>
                <w:rFonts w:ascii="Arial" w:hAnsi="Arial" w:cs="Arial"/>
              </w:rPr>
              <w:t>INPUTS</w:t>
            </w:r>
          </w:p>
        </w:tc>
        <w:tc>
          <w:tcPr>
            <w:tcW w:w="2160" w:type="dxa"/>
            <w:tcBorders>
              <w:bottom w:val="double" w:sz="4" w:space="0" w:color="auto"/>
            </w:tcBorders>
            <w:shd w:val="clear" w:color="auto" w:fill="C6D9F1" w:themeFill="text2" w:themeFillTint="33"/>
            <w:vAlign w:val="bottom"/>
          </w:tcPr>
          <w:p w14:paraId="6B5DD146" w14:textId="77777777" w:rsidR="00192D89" w:rsidRPr="00F806EE" w:rsidRDefault="00192D89" w:rsidP="00AA643B">
            <w:pPr>
              <w:pStyle w:val="SpecTableTextBold"/>
              <w:widowControl w:val="0"/>
              <w:rPr>
                <w:rFonts w:ascii="Arial" w:hAnsi="Arial" w:cs="Arial"/>
              </w:rPr>
            </w:pPr>
            <w:r w:rsidRPr="00F806EE">
              <w:rPr>
                <w:rFonts w:ascii="Arial" w:hAnsi="Arial" w:cs="Arial"/>
              </w:rPr>
              <w:t>OUTPUT</w:t>
            </w:r>
          </w:p>
        </w:tc>
      </w:tr>
      <w:tr w:rsidR="00C87BBB" w:rsidRPr="00F806EE" w14:paraId="5A72C5F1" w14:textId="77777777" w:rsidTr="001115FB">
        <w:tc>
          <w:tcPr>
            <w:tcW w:w="3007" w:type="dxa"/>
            <w:tcBorders>
              <w:bottom w:val="double" w:sz="4" w:space="0" w:color="auto"/>
            </w:tcBorders>
            <w:shd w:val="clear" w:color="auto" w:fill="C6D9F1" w:themeFill="text2" w:themeFillTint="33"/>
            <w:vAlign w:val="bottom"/>
          </w:tcPr>
          <w:p w14:paraId="6A1E2977" w14:textId="77777777" w:rsidR="00C87BBB" w:rsidRPr="00F806EE" w:rsidRDefault="00C87BBB" w:rsidP="00AA643B">
            <w:pPr>
              <w:pStyle w:val="SpecTableTextBold"/>
              <w:widowControl w:val="0"/>
              <w:rPr>
                <w:rFonts w:ascii="Arial" w:hAnsi="Arial" w:cs="Arial"/>
                <w:b w:val="0"/>
                <w:bCs/>
                <w:sz w:val="16"/>
                <w:szCs w:val="16"/>
              </w:rPr>
            </w:pPr>
            <w:r w:rsidRPr="00F806EE">
              <w:rPr>
                <w:rFonts w:ascii="Arial" w:hAnsi="Arial" w:cs="Arial"/>
              </w:rPr>
              <w:t>MC_CAN Ignition_Status</w:t>
            </w:r>
          </w:p>
        </w:tc>
        <w:tc>
          <w:tcPr>
            <w:tcW w:w="1560" w:type="dxa"/>
            <w:tcBorders>
              <w:bottom w:val="double" w:sz="4" w:space="0" w:color="auto"/>
            </w:tcBorders>
            <w:shd w:val="clear" w:color="auto" w:fill="C6D9F1" w:themeFill="text2" w:themeFillTint="33"/>
            <w:vAlign w:val="bottom"/>
          </w:tcPr>
          <w:p w14:paraId="2229B9C3" w14:textId="77777777" w:rsidR="00C87BBB" w:rsidRPr="00F806EE" w:rsidRDefault="00C87BBB" w:rsidP="00AA643B">
            <w:pPr>
              <w:pStyle w:val="SpecTableTextBold"/>
              <w:widowControl w:val="0"/>
              <w:rPr>
                <w:rFonts w:ascii="Arial" w:hAnsi="Arial" w:cs="Arial"/>
              </w:rPr>
            </w:pPr>
            <w:r w:rsidRPr="00F806EE">
              <w:rPr>
                <w:rFonts w:ascii="Arial" w:hAnsi="Arial" w:cs="Arial"/>
              </w:rPr>
              <w:t>MS CAN state encoded value</w:t>
            </w:r>
          </w:p>
        </w:tc>
        <w:tc>
          <w:tcPr>
            <w:tcW w:w="1920" w:type="dxa"/>
            <w:tcBorders>
              <w:bottom w:val="double" w:sz="4" w:space="0" w:color="auto"/>
            </w:tcBorders>
            <w:shd w:val="clear" w:color="auto" w:fill="C6D9F1" w:themeFill="text2" w:themeFillTint="33"/>
            <w:vAlign w:val="bottom"/>
          </w:tcPr>
          <w:p w14:paraId="35C82729" w14:textId="77777777" w:rsidR="00C87BBB" w:rsidRPr="00F806EE" w:rsidRDefault="00C87BBB" w:rsidP="00AA643B">
            <w:pPr>
              <w:pStyle w:val="SpecTableTextBold"/>
              <w:widowControl w:val="0"/>
              <w:rPr>
                <w:rFonts w:ascii="Arial" w:hAnsi="Arial" w:cs="Arial"/>
              </w:rPr>
            </w:pPr>
            <w:r w:rsidRPr="00F806EE">
              <w:rPr>
                <w:rFonts w:ascii="Arial" w:hAnsi="Arial" w:cs="Arial"/>
              </w:rPr>
              <w:t>+ 1000 msec after transition</w:t>
            </w:r>
          </w:p>
        </w:tc>
        <w:tc>
          <w:tcPr>
            <w:tcW w:w="2160" w:type="dxa"/>
            <w:tcBorders>
              <w:bottom w:val="double" w:sz="4" w:space="0" w:color="auto"/>
            </w:tcBorders>
            <w:shd w:val="clear" w:color="auto" w:fill="C6D9F1" w:themeFill="text2" w:themeFillTint="33"/>
            <w:vAlign w:val="bottom"/>
          </w:tcPr>
          <w:p w14:paraId="5A932802" w14:textId="77777777" w:rsidR="00C87BBB" w:rsidRPr="00F806EE" w:rsidRDefault="00704A56" w:rsidP="00AA643B">
            <w:pPr>
              <w:pStyle w:val="SpecTableTextBold"/>
              <w:widowControl w:val="0"/>
              <w:rPr>
                <w:rFonts w:ascii="Arial" w:hAnsi="Arial" w:cs="Arial"/>
                <w:color w:val="auto"/>
              </w:rPr>
            </w:pPr>
            <w:r w:rsidRPr="00F806EE">
              <w:rPr>
                <w:rFonts w:ascii="Arial" w:hAnsi="Arial" w:cs="Arial"/>
              </w:rPr>
              <w:t>Isig_</w:t>
            </w:r>
            <w:r w:rsidR="00267397" w:rsidRPr="00F806EE">
              <w:rPr>
                <w:rFonts w:ascii="Arial" w:hAnsi="Arial" w:cs="Arial"/>
              </w:rPr>
              <w:t>Ignition</w:t>
            </w:r>
            <w:r w:rsidRPr="00F806EE">
              <w:rPr>
                <w:rFonts w:ascii="Arial" w:hAnsi="Arial" w:cs="Arial"/>
              </w:rPr>
              <w:t>_</w:t>
            </w:r>
            <w:r w:rsidR="00267397" w:rsidRPr="00F806EE">
              <w:rPr>
                <w:rFonts w:ascii="Arial" w:hAnsi="Arial" w:cs="Arial"/>
              </w:rPr>
              <w:t>Stable</w:t>
            </w:r>
          </w:p>
        </w:tc>
      </w:tr>
      <w:tr w:rsidR="00C87BBB" w:rsidRPr="00F806EE" w14:paraId="08117F3A" w14:textId="77777777" w:rsidTr="00AA643B">
        <w:tc>
          <w:tcPr>
            <w:tcW w:w="3007" w:type="dxa"/>
            <w:tcBorders>
              <w:top w:val="double" w:sz="4" w:space="0" w:color="auto"/>
            </w:tcBorders>
            <w:shd w:val="clear" w:color="auto" w:fill="auto"/>
            <w:vAlign w:val="center"/>
          </w:tcPr>
          <w:p w14:paraId="00209A01" w14:textId="77777777" w:rsidR="00C87BBB" w:rsidRPr="00F806EE" w:rsidRDefault="00C87BBB" w:rsidP="00AB283F">
            <w:pPr>
              <w:rPr>
                <w:rFonts w:ascii="Arial" w:hAnsi="Arial" w:cs="Arial"/>
                <w:sz w:val="16"/>
                <w:szCs w:val="16"/>
              </w:rPr>
            </w:pPr>
            <w:r w:rsidRPr="00F806EE">
              <w:rPr>
                <w:rFonts w:ascii="Arial" w:hAnsi="Arial" w:cs="Arial"/>
                <w:sz w:val="16"/>
                <w:szCs w:val="16"/>
              </w:rPr>
              <w:t>Unknown</w:t>
            </w:r>
          </w:p>
        </w:tc>
        <w:tc>
          <w:tcPr>
            <w:tcW w:w="1560" w:type="dxa"/>
            <w:tcBorders>
              <w:top w:val="double" w:sz="4" w:space="0" w:color="auto"/>
            </w:tcBorders>
            <w:shd w:val="clear" w:color="auto" w:fill="auto"/>
            <w:vAlign w:val="center"/>
          </w:tcPr>
          <w:p w14:paraId="7DC0B79B" w14:textId="77777777" w:rsidR="00C87BBB" w:rsidRPr="00F806EE" w:rsidRDefault="00C87BBB" w:rsidP="00AB283F">
            <w:pPr>
              <w:rPr>
                <w:rFonts w:ascii="Arial" w:hAnsi="Arial" w:cs="Arial"/>
                <w:sz w:val="16"/>
                <w:szCs w:val="16"/>
              </w:rPr>
            </w:pPr>
            <w:r w:rsidRPr="00F806EE">
              <w:rPr>
                <w:rFonts w:ascii="Arial" w:hAnsi="Arial" w:cs="Arial"/>
                <w:sz w:val="16"/>
                <w:szCs w:val="16"/>
              </w:rPr>
              <w:t>0x0</w:t>
            </w:r>
          </w:p>
        </w:tc>
        <w:tc>
          <w:tcPr>
            <w:tcW w:w="1920" w:type="dxa"/>
            <w:tcBorders>
              <w:top w:val="double" w:sz="4" w:space="0" w:color="auto"/>
            </w:tcBorders>
            <w:shd w:val="clear" w:color="auto" w:fill="auto"/>
          </w:tcPr>
          <w:p w14:paraId="6550ABB2" w14:textId="77777777" w:rsidR="00C87BBB" w:rsidRPr="00F806EE" w:rsidRDefault="00C87BBB" w:rsidP="00AB283F">
            <w:pPr>
              <w:rPr>
                <w:rFonts w:ascii="Arial" w:hAnsi="Arial" w:cs="Arial"/>
                <w:sz w:val="16"/>
                <w:szCs w:val="16"/>
              </w:rPr>
            </w:pPr>
            <w:r w:rsidRPr="00F806EE">
              <w:rPr>
                <w:rFonts w:ascii="Arial" w:hAnsi="Arial" w:cs="Arial"/>
                <w:sz w:val="16"/>
                <w:szCs w:val="16"/>
              </w:rPr>
              <w:t>+ 1000</w:t>
            </w:r>
          </w:p>
        </w:tc>
        <w:tc>
          <w:tcPr>
            <w:tcW w:w="2160" w:type="dxa"/>
            <w:tcBorders>
              <w:top w:val="double" w:sz="4" w:space="0" w:color="auto"/>
            </w:tcBorders>
            <w:shd w:val="clear" w:color="auto" w:fill="auto"/>
          </w:tcPr>
          <w:p w14:paraId="62D7B396" w14:textId="77777777" w:rsidR="00411B25" w:rsidRPr="00F806EE" w:rsidRDefault="00267397" w:rsidP="00AB283F">
            <w:pPr>
              <w:rPr>
                <w:rFonts w:ascii="Arial" w:hAnsi="Arial" w:cs="Arial"/>
                <w:sz w:val="16"/>
                <w:szCs w:val="16"/>
              </w:rPr>
            </w:pPr>
            <w:r w:rsidRPr="00F806EE">
              <w:rPr>
                <w:rFonts w:ascii="Arial" w:hAnsi="Arial" w:cs="Arial"/>
                <w:sz w:val="16"/>
                <w:szCs w:val="16"/>
              </w:rPr>
              <w:t>RUN</w:t>
            </w:r>
          </w:p>
        </w:tc>
      </w:tr>
      <w:tr w:rsidR="00411B25" w:rsidRPr="00F806EE" w14:paraId="349D1EE2" w14:textId="77777777" w:rsidTr="00AA643B">
        <w:tc>
          <w:tcPr>
            <w:tcW w:w="3007" w:type="dxa"/>
            <w:shd w:val="clear" w:color="auto" w:fill="auto"/>
            <w:vAlign w:val="center"/>
          </w:tcPr>
          <w:p w14:paraId="224A7F9B" w14:textId="77777777" w:rsidR="00411B25" w:rsidRPr="00F806EE" w:rsidRDefault="00411B25" w:rsidP="00AB283F">
            <w:pPr>
              <w:rPr>
                <w:rFonts w:ascii="Arial" w:hAnsi="Arial" w:cs="Arial"/>
                <w:sz w:val="16"/>
                <w:szCs w:val="16"/>
              </w:rPr>
            </w:pPr>
            <w:r w:rsidRPr="00F806EE">
              <w:rPr>
                <w:rFonts w:ascii="Arial" w:hAnsi="Arial" w:cs="Arial"/>
                <w:sz w:val="16"/>
                <w:szCs w:val="16"/>
              </w:rPr>
              <w:t>Off</w:t>
            </w:r>
          </w:p>
        </w:tc>
        <w:tc>
          <w:tcPr>
            <w:tcW w:w="1560" w:type="dxa"/>
            <w:shd w:val="clear" w:color="auto" w:fill="auto"/>
            <w:vAlign w:val="center"/>
          </w:tcPr>
          <w:p w14:paraId="1F0E253E" w14:textId="77777777" w:rsidR="00411B25" w:rsidRPr="00F806EE" w:rsidRDefault="00411B25" w:rsidP="00AB283F">
            <w:pPr>
              <w:rPr>
                <w:rFonts w:ascii="Arial" w:hAnsi="Arial" w:cs="Arial"/>
                <w:sz w:val="16"/>
                <w:szCs w:val="16"/>
              </w:rPr>
            </w:pPr>
            <w:r w:rsidRPr="00F806EE">
              <w:rPr>
                <w:rFonts w:ascii="Arial" w:hAnsi="Arial" w:cs="Arial"/>
                <w:sz w:val="16"/>
                <w:szCs w:val="16"/>
              </w:rPr>
              <w:t>0x1</w:t>
            </w:r>
          </w:p>
        </w:tc>
        <w:tc>
          <w:tcPr>
            <w:tcW w:w="1920" w:type="dxa"/>
            <w:shd w:val="clear" w:color="auto" w:fill="auto"/>
          </w:tcPr>
          <w:p w14:paraId="7CB77D62" w14:textId="77777777" w:rsidR="00411B25" w:rsidRPr="00F806EE" w:rsidRDefault="00411B25" w:rsidP="00AB283F">
            <w:pPr>
              <w:rPr>
                <w:rFonts w:ascii="Arial" w:hAnsi="Arial" w:cs="Arial"/>
                <w:sz w:val="16"/>
                <w:szCs w:val="16"/>
              </w:rPr>
            </w:pPr>
            <w:r w:rsidRPr="00F806EE">
              <w:rPr>
                <w:rFonts w:ascii="Arial" w:hAnsi="Arial" w:cs="Arial"/>
                <w:sz w:val="16"/>
                <w:szCs w:val="16"/>
              </w:rPr>
              <w:t>+ 1000</w:t>
            </w:r>
          </w:p>
        </w:tc>
        <w:tc>
          <w:tcPr>
            <w:tcW w:w="2160" w:type="dxa"/>
            <w:shd w:val="clear" w:color="auto" w:fill="auto"/>
          </w:tcPr>
          <w:p w14:paraId="26520BD8" w14:textId="77777777" w:rsidR="00411B25" w:rsidRPr="00F806EE" w:rsidRDefault="00267397" w:rsidP="00AB283F">
            <w:pPr>
              <w:rPr>
                <w:rFonts w:ascii="Arial" w:hAnsi="Arial" w:cs="Arial"/>
                <w:sz w:val="16"/>
                <w:szCs w:val="16"/>
              </w:rPr>
            </w:pPr>
            <w:r w:rsidRPr="00F806EE">
              <w:rPr>
                <w:rFonts w:ascii="Arial" w:hAnsi="Arial" w:cs="Arial"/>
                <w:sz w:val="16"/>
                <w:szCs w:val="16"/>
              </w:rPr>
              <w:t>NOT RUN</w:t>
            </w:r>
          </w:p>
        </w:tc>
      </w:tr>
      <w:tr w:rsidR="00411B25" w:rsidRPr="00F806EE" w14:paraId="7BFEF9A3" w14:textId="77777777" w:rsidTr="00AA643B">
        <w:tc>
          <w:tcPr>
            <w:tcW w:w="3007" w:type="dxa"/>
            <w:shd w:val="clear" w:color="auto" w:fill="auto"/>
            <w:vAlign w:val="center"/>
          </w:tcPr>
          <w:p w14:paraId="0AB68D89" w14:textId="77777777" w:rsidR="00411B25" w:rsidRPr="00F806EE" w:rsidRDefault="00411B25" w:rsidP="00AB283F">
            <w:pPr>
              <w:rPr>
                <w:rFonts w:ascii="Arial" w:hAnsi="Arial" w:cs="Arial"/>
                <w:sz w:val="16"/>
                <w:szCs w:val="16"/>
              </w:rPr>
            </w:pPr>
            <w:r w:rsidRPr="00F806EE">
              <w:rPr>
                <w:rFonts w:ascii="Arial" w:hAnsi="Arial" w:cs="Arial"/>
                <w:sz w:val="16"/>
                <w:szCs w:val="16"/>
              </w:rPr>
              <w:t>Accessory</w:t>
            </w:r>
          </w:p>
        </w:tc>
        <w:tc>
          <w:tcPr>
            <w:tcW w:w="1560" w:type="dxa"/>
            <w:shd w:val="clear" w:color="auto" w:fill="auto"/>
          </w:tcPr>
          <w:p w14:paraId="1860748C" w14:textId="77777777" w:rsidR="00411B25" w:rsidRPr="00F806EE" w:rsidRDefault="00411B25" w:rsidP="00AB283F">
            <w:pPr>
              <w:rPr>
                <w:rFonts w:ascii="Arial" w:hAnsi="Arial" w:cs="Arial"/>
                <w:sz w:val="16"/>
                <w:szCs w:val="16"/>
              </w:rPr>
            </w:pPr>
            <w:r w:rsidRPr="00F806EE">
              <w:rPr>
                <w:rFonts w:ascii="Arial" w:hAnsi="Arial" w:cs="Arial"/>
                <w:sz w:val="16"/>
                <w:szCs w:val="16"/>
              </w:rPr>
              <w:t>0x2</w:t>
            </w:r>
          </w:p>
        </w:tc>
        <w:tc>
          <w:tcPr>
            <w:tcW w:w="1920" w:type="dxa"/>
            <w:shd w:val="clear" w:color="auto" w:fill="auto"/>
          </w:tcPr>
          <w:p w14:paraId="4763E60B" w14:textId="77777777" w:rsidR="00411B25" w:rsidRPr="00F806EE" w:rsidRDefault="00411B25" w:rsidP="00AB283F">
            <w:pPr>
              <w:rPr>
                <w:rFonts w:ascii="Arial" w:hAnsi="Arial" w:cs="Arial"/>
                <w:sz w:val="16"/>
                <w:szCs w:val="16"/>
              </w:rPr>
            </w:pPr>
            <w:r w:rsidRPr="00F806EE">
              <w:rPr>
                <w:rFonts w:ascii="Arial" w:hAnsi="Arial" w:cs="Arial"/>
                <w:sz w:val="16"/>
                <w:szCs w:val="16"/>
              </w:rPr>
              <w:t>+ 1000</w:t>
            </w:r>
          </w:p>
        </w:tc>
        <w:tc>
          <w:tcPr>
            <w:tcW w:w="2160" w:type="dxa"/>
            <w:shd w:val="clear" w:color="auto" w:fill="auto"/>
          </w:tcPr>
          <w:p w14:paraId="5E7CFCE6" w14:textId="77777777" w:rsidR="00411B25" w:rsidRPr="00F806EE" w:rsidRDefault="00267397" w:rsidP="00AB283F">
            <w:pPr>
              <w:rPr>
                <w:rFonts w:ascii="Arial" w:hAnsi="Arial" w:cs="Arial"/>
                <w:sz w:val="16"/>
                <w:szCs w:val="16"/>
              </w:rPr>
            </w:pPr>
            <w:r w:rsidRPr="00F806EE">
              <w:rPr>
                <w:rFonts w:ascii="Arial" w:hAnsi="Arial" w:cs="Arial"/>
                <w:sz w:val="16"/>
                <w:szCs w:val="16"/>
              </w:rPr>
              <w:t>NOT RUN</w:t>
            </w:r>
          </w:p>
        </w:tc>
      </w:tr>
      <w:tr w:rsidR="00411B25" w:rsidRPr="00F806EE" w14:paraId="02B65956" w14:textId="77777777" w:rsidTr="00AA643B">
        <w:tc>
          <w:tcPr>
            <w:tcW w:w="3007" w:type="dxa"/>
            <w:shd w:val="clear" w:color="auto" w:fill="auto"/>
            <w:vAlign w:val="center"/>
          </w:tcPr>
          <w:p w14:paraId="7FBBEC9B" w14:textId="77777777" w:rsidR="00411B25" w:rsidRPr="00F806EE" w:rsidRDefault="00411B25" w:rsidP="00AB283F">
            <w:pPr>
              <w:rPr>
                <w:rFonts w:ascii="Arial" w:hAnsi="Arial" w:cs="Arial"/>
                <w:sz w:val="16"/>
                <w:szCs w:val="16"/>
              </w:rPr>
            </w:pPr>
            <w:r w:rsidRPr="00F806EE">
              <w:rPr>
                <w:rFonts w:ascii="Arial" w:hAnsi="Arial" w:cs="Arial"/>
                <w:sz w:val="16"/>
                <w:szCs w:val="16"/>
              </w:rPr>
              <w:t>Run</w:t>
            </w:r>
          </w:p>
        </w:tc>
        <w:tc>
          <w:tcPr>
            <w:tcW w:w="1560" w:type="dxa"/>
            <w:shd w:val="clear" w:color="auto" w:fill="auto"/>
          </w:tcPr>
          <w:p w14:paraId="6770E307" w14:textId="77777777" w:rsidR="00411B25" w:rsidRPr="00F806EE" w:rsidRDefault="00411B25" w:rsidP="00AB283F">
            <w:pPr>
              <w:rPr>
                <w:rFonts w:ascii="Arial" w:hAnsi="Arial" w:cs="Arial"/>
                <w:sz w:val="16"/>
                <w:szCs w:val="16"/>
              </w:rPr>
            </w:pPr>
            <w:r w:rsidRPr="00F806EE">
              <w:rPr>
                <w:rFonts w:ascii="Arial" w:hAnsi="Arial" w:cs="Arial"/>
                <w:sz w:val="16"/>
                <w:szCs w:val="16"/>
              </w:rPr>
              <w:t>0x4</w:t>
            </w:r>
          </w:p>
        </w:tc>
        <w:tc>
          <w:tcPr>
            <w:tcW w:w="1920" w:type="dxa"/>
            <w:shd w:val="clear" w:color="auto" w:fill="auto"/>
          </w:tcPr>
          <w:p w14:paraId="70C272F5" w14:textId="77777777" w:rsidR="00411B25" w:rsidRPr="00F806EE" w:rsidRDefault="00411B25" w:rsidP="00AB283F">
            <w:pPr>
              <w:rPr>
                <w:rFonts w:ascii="Arial" w:hAnsi="Arial" w:cs="Arial"/>
                <w:sz w:val="16"/>
                <w:szCs w:val="16"/>
              </w:rPr>
            </w:pPr>
            <w:r w:rsidRPr="00F806EE">
              <w:rPr>
                <w:rFonts w:ascii="Arial" w:hAnsi="Arial" w:cs="Arial"/>
                <w:sz w:val="16"/>
                <w:szCs w:val="16"/>
              </w:rPr>
              <w:t>+ 1000</w:t>
            </w:r>
          </w:p>
        </w:tc>
        <w:tc>
          <w:tcPr>
            <w:tcW w:w="2160" w:type="dxa"/>
            <w:shd w:val="clear" w:color="auto" w:fill="auto"/>
          </w:tcPr>
          <w:p w14:paraId="6EC12506" w14:textId="77777777" w:rsidR="00411B25" w:rsidRPr="00F806EE" w:rsidRDefault="00267397" w:rsidP="00AB283F">
            <w:pPr>
              <w:rPr>
                <w:rFonts w:ascii="Arial" w:hAnsi="Arial" w:cs="Arial"/>
                <w:sz w:val="16"/>
                <w:szCs w:val="16"/>
              </w:rPr>
            </w:pPr>
            <w:r w:rsidRPr="00F806EE">
              <w:rPr>
                <w:rFonts w:ascii="Arial" w:hAnsi="Arial" w:cs="Arial"/>
                <w:sz w:val="16"/>
                <w:szCs w:val="16"/>
              </w:rPr>
              <w:t>RUN</w:t>
            </w:r>
          </w:p>
        </w:tc>
      </w:tr>
      <w:tr w:rsidR="00411B25" w:rsidRPr="00F806EE" w14:paraId="2E67721A" w14:textId="77777777" w:rsidTr="00AA643B">
        <w:tc>
          <w:tcPr>
            <w:tcW w:w="3007" w:type="dxa"/>
            <w:shd w:val="clear" w:color="auto" w:fill="auto"/>
            <w:vAlign w:val="center"/>
          </w:tcPr>
          <w:p w14:paraId="288DD8FD" w14:textId="77777777" w:rsidR="00411B25" w:rsidRPr="00F806EE" w:rsidRDefault="00411B25" w:rsidP="00AB283F">
            <w:pPr>
              <w:rPr>
                <w:rFonts w:ascii="Arial" w:hAnsi="Arial" w:cs="Arial"/>
                <w:sz w:val="16"/>
                <w:szCs w:val="16"/>
              </w:rPr>
            </w:pPr>
            <w:r w:rsidRPr="00F806EE">
              <w:rPr>
                <w:rFonts w:ascii="Arial" w:hAnsi="Arial" w:cs="Arial"/>
                <w:sz w:val="16"/>
                <w:szCs w:val="16"/>
              </w:rPr>
              <w:t>Start</w:t>
            </w:r>
          </w:p>
        </w:tc>
        <w:tc>
          <w:tcPr>
            <w:tcW w:w="1560" w:type="dxa"/>
            <w:shd w:val="clear" w:color="auto" w:fill="auto"/>
          </w:tcPr>
          <w:p w14:paraId="64CA23D9" w14:textId="77777777" w:rsidR="00411B25" w:rsidRPr="00F806EE" w:rsidRDefault="00411B25" w:rsidP="00AB283F">
            <w:pPr>
              <w:rPr>
                <w:rFonts w:ascii="Arial" w:hAnsi="Arial" w:cs="Arial"/>
                <w:sz w:val="16"/>
                <w:szCs w:val="16"/>
              </w:rPr>
            </w:pPr>
            <w:r w:rsidRPr="00F806EE">
              <w:rPr>
                <w:rFonts w:ascii="Arial" w:hAnsi="Arial" w:cs="Arial"/>
                <w:sz w:val="16"/>
                <w:szCs w:val="16"/>
              </w:rPr>
              <w:t>0x8</w:t>
            </w:r>
          </w:p>
        </w:tc>
        <w:tc>
          <w:tcPr>
            <w:tcW w:w="1920" w:type="dxa"/>
            <w:shd w:val="clear" w:color="auto" w:fill="auto"/>
          </w:tcPr>
          <w:p w14:paraId="39CE26AE" w14:textId="77777777" w:rsidR="00411B25" w:rsidRPr="00F806EE" w:rsidRDefault="00411B25" w:rsidP="00AB283F">
            <w:pPr>
              <w:rPr>
                <w:rFonts w:ascii="Arial" w:hAnsi="Arial" w:cs="Arial"/>
                <w:sz w:val="16"/>
                <w:szCs w:val="16"/>
              </w:rPr>
            </w:pPr>
            <w:r w:rsidRPr="00F806EE">
              <w:rPr>
                <w:rFonts w:ascii="Arial" w:hAnsi="Arial" w:cs="Arial"/>
                <w:sz w:val="16"/>
                <w:szCs w:val="16"/>
              </w:rPr>
              <w:t>+ 1000</w:t>
            </w:r>
          </w:p>
        </w:tc>
        <w:tc>
          <w:tcPr>
            <w:tcW w:w="2160" w:type="dxa"/>
            <w:shd w:val="clear" w:color="auto" w:fill="auto"/>
          </w:tcPr>
          <w:p w14:paraId="34AEBBCD" w14:textId="77777777" w:rsidR="00411B25" w:rsidRPr="00F806EE" w:rsidRDefault="00267397" w:rsidP="00AB283F">
            <w:pPr>
              <w:rPr>
                <w:rFonts w:ascii="Arial" w:hAnsi="Arial" w:cs="Arial"/>
                <w:sz w:val="16"/>
                <w:szCs w:val="16"/>
              </w:rPr>
            </w:pPr>
            <w:r w:rsidRPr="00F806EE">
              <w:rPr>
                <w:rFonts w:ascii="Arial" w:hAnsi="Arial" w:cs="Arial"/>
                <w:sz w:val="16"/>
                <w:szCs w:val="16"/>
              </w:rPr>
              <w:t>START</w:t>
            </w:r>
          </w:p>
        </w:tc>
      </w:tr>
      <w:tr w:rsidR="00267397" w:rsidRPr="00F806EE" w14:paraId="216E5E10" w14:textId="77777777" w:rsidTr="00AA643B">
        <w:tc>
          <w:tcPr>
            <w:tcW w:w="3007" w:type="dxa"/>
            <w:shd w:val="clear" w:color="auto" w:fill="auto"/>
            <w:vAlign w:val="center"/>
          </w:tcPr>
          <w:p w14:paraId="519125FD" w14:textId="77777777" w:rsidR="00267397" w:rsidRPr="00F806EE" w:rsidRDefault="00267397" w:rsidP="00AB283F">
            <w:pPr>
              <w:rPr>
                <w:rFonts w:ascii="Arial" w:hAnsi="Arial" w:cs="Arial"/>
                <w:sz w:val="16"/>
                <w:szCs w:val="16"/>
              </w:rPr>
            </w:pPr>
            <w:r w:rsidRPr="00F806EE">
              <w:rPr>
                <w:rFonts w:ascii="Arial" w:hAnsi="Arial" w:cs="Arial"/>
                <w:sz w:val="16"/>
                <w:szCs w:val="16"/>
              </w:rPr>
              <w:t>Invalid</w:t>
            </w:r>
          </w:p>
        </w:tc>
        <w:tc>
          <w:tcPr>
            <w:tcW w:w="1560" w:type="dxa"/>
            <w:shd w:val="clear" w:color="auto" w:fill="auto"/>
          </w:tcPr>
          <w:p w14:paraId="486B2CE2" w14:textId="77777777" w:rsidR="00267397" w:rsidRPr="00F806EE" w:rsidRDefault="00267397" w:rsidP="00AB283F">
            <w:pPr>
              <w:rPr>
                <w:rFonts w:ascii="Arial" w:hAnsi="Arial" w:cs="Arial"/>
                <w:sz w:val="16"/>
                <w:szCs w:val="16"/>
              </w:rPr>
            </w:pPr>
            <w:r w:rsidRPr="00F806EE">
              <w:rPr>
                <w:rFonts w:ascii="Arial" w:hAnsi="Arial" w:cs="Arial"/>
                <w:sz w:val="16"/>
                <w:szCs w:val="16"/>
              </w:rPr>
              <w:t>0x15</w:t>
            </w:r>
          </w:p>
        </w:tc>
        <w:tc>
          <w:tcPr>
            <w:tcW w:w="1920" w:type="dxa"/>
            <w:shd w:val="clear" w:color="auto" w:fill="auto"/>
          </w:tcPr>
          <w:p w14:paraId="52A5A900" w14:textId="77777777" w:rsidR="00267397" w:rsidRPr="00F806EE" w:rsidRDefault="00267397" w:rsidP="00AB283F">
            <w:pPr>
              <w:rPr>
                <w:rFonts w:ascii="Arial" w:hAnsi="Arial" w:cs="Arial"/>
                <w:sz w:val="16"/>
                <w:szCs w:val="16"/>
              </w:rPr>
            </w:pPr>
            <w:r w:rsidRPr="00F806EE">
              <w:rPr>
                <w:rFonts w:ascii="Arial" w:hAnsi="Arial" w:cs="Arial"/>
                <w:sz w:val="16"/>
                <w:szCs w:val="16"/>
              </w:rPr>
              <w:t>+ 1000</w:t>
            </w:r>
          </w:p>
        </w:tc>
        <w:tc>
          <w:tcPr>
            <w:tcW w:w="2160" w:type="dxa"/>
            <w:shd w:val="clear" w:color="auto" w:fill="auto"/>
          </w:tcPr>
          <w:p w14:paraId="3851491B" w14:textId="77777777" w:rsidR="00267397" w:rsidRPr="00F806EE" w:rsidRDefault="006C282A" w:rsidP="00AB283F">
            <w:pPr>
              <w:rPr>
                <w:rFonts w:ascii="Arial" w:hAnsi="Arial" w:cs="Arial"/>
                <w:sz w:val="16"/>
                <w:szCs w:val="16"/>
              </w:rPr>
            </w:pPr>
            <w:r w:rsidRPr="00F806EE">
              <w:rPr>
                <w:rFonts w:ascii="Arial" w:hAnsi="Arial" w:cs="Arial"/>
                <w:sz w:val="16"/>
                <w:szCs w:val="16"/>
              </w:rPr>
              <w:t>NOT RUN</w:t>
            </w:r>
          </w:p>
        </w:tc>
      </w:tr>
      <w:tr w:rsidR="00411B25" w:rsidRPr="00F806EE" w14:paraId="069EB068" w14:textId="77777777" w:rsidTr="00AA643B">
        <w:tc>
          <w:tcPr>
            <w:tcW w:w="3007" w:type="dxa"/>
            <w:shd w:val="clear" w:color="auto" w:fill="auto"/>
            <w:vAlign w:val="center"/>
          </w:tcPr>
          <w:p w14:paraId="221B49B5" w14:textId="77777777" w:rsidR="00411B25" w:rsidRPr="00F806EE" w:rsidRDefault="00267397" w:rsidP="00AB283F">
            <w:pPr>
              <w:rPr>
                <w:rFonts w:ascii="Arial" w:hAnsi="Arial" w:cs="Arial"/>
                <w:sz w:val="16"/>
                <w:szCs w:val="16"/>
              </w:rPr>
            </w:pPr>
            <w:r w:rsidRPr="00F806EE">
              <w:rPr>
                <w:rFonts w:ascii="Arial" w:hAnsi="Arial" w:cs="Arial"/>
                <w:sz w:val="16"/>
                <w:szCs w:val="16"/>
              </w:rPr>
              <w:t>Missing</w:t>
            </w:r>
          </w:p>
        </w:tc>
        <w:tc>
          <w:tcPr>
            <w:tcW w:w="1560" w:type="dxa"/>
            <w:shd w:val="clear" w:color="auto" w:fill="auto"/>
          </w:tcPr>
          <w:p w14:paraId="0BE75995" w14:textId="77777777" w:rsidR="00411B25" w:rsidRPr="00F806EE" w:rsidRDefault="00267397" w:rsidP="00AB283F">
            <w:pPr>
              <w:rPr>
                <w:rFonts w:ascii="Arial" w:hAnsi="Arial" w:cs="Arial"/>
                <w:sz w:val="16"/>
                <w:szCs w:val="16"/>
              </w:rPr>
            </w:pPr>
            <w:r w:rsidRPr="00F806EE">
              <w:rPr>
                <w:rFonts w:ascii="Arial" w:hAnsi="Arial" w:cs="Arial"/>
                <w:sz w:val="16"/>
                <w:szCs w:val="16"/>
              </w:rPr>
              <w:t>n/a</w:t>
            </w:r>
          </w:p>
        </w:tc>
        <w:tc>
          <w:tcPr>
            <w:tcW w:w="1920" w:type="dxa"/>
            <w:shd w:val="clear" w:color="auto" w:fill="auto"/>
          </w:tcPr>
          <w:p w14:paraId="45645EC7" w14:textId="77777777" w:rsidR="00411B25" w:rsidRPr="00F806EE" w:rsidRDefault="00411B25" w:rsidP="00AB283F">
            <w:pPr>
              <w:rPr>
                <w:rFonts w:ascii="Arial" w:hAnsi="Arial" w:cs="Arial"/>
                <w:sz w:val="16"/>
                <w:szCs w:val="16"/>
              </w:rPr>
            </w:pPr>
            <w:r w:rsidRPr="00F806EE">
              <w:rPr>
                <w:rFonts w:ascii="Arial" w:hAnsi="Arial" w:cs="Arial"/>
                <w:sz w:val="16"/>
                <w:szCs w:val="16"/>
              </w:rPr>
              <w:t>+ 1000</w:t>
            </w:r>
          </w:p>
        </w:tc>
        <w:tc>
          <w:tcPr>
            <w:tcW w:w="2160" w:type="dxa"/>
            <w:shd w:val="clear" w:color="auto" w:fill="auto"/>
          </w:tcPr>
          <w:p w14:paraId="3694D43B" w14:textId="77777777" w:rsidR="00411B25" w:rsidRPr="00F806EE" w:rsidRDefault="006C282A" w:rsidP="00AB283F">
            <w:pPr>
              <w:rPr>
                <w:rFonts w:ascii="Arial" w:hAnsi="Arial" w:cs="Arial"/>
                <w:sz w:val="16"/>
                <w:szCs w:val="16"/>
              </w:rPr>
            </w:pPr>
            <w:r w:rsidRPr="00F806EE">
              <w:rPr>
                <w:rFonts w:ascii="Arial" w:hAnsi="Arial" w:cs="Arial"/>
                <w:sz w:val="16"/>
                <w:szCs w:val="16"/>
              </w:rPr>
              <w:t>NOT RUN</w:t>
            </w:r>
          </w:p>
        </w:tc>
      </w:tr>
    </w:tbl>
    <w:p w14:paraId="10E23883" w14:textId="00D3C07F" w:rsidR="00F54CBD" w:rsidRPr="00F806EE" w:rsidRDefault="00823C9F" w:rsidP="00F54CBD">
      <w:pPr>
        <w:pStyle w:val="SpecHdng1111"/>
        <w:numPr>
          <w:ilvl w:val="0"/>
          <w:numId w:val="0"/>
        </w:numPr>
        <w:rPr>
          <w:b w:val="0"/>
          <w:snapToGrid w:val="0"/>
          <w:sz w:val="16"/>
          <w:szCs w:val="16"/>
        </w:rPr>
      </w:pPr>
      <w:bookmarkStart w:id="524" w:name="Vehicle_Speed"/>
      <w:r w:rsidRPr="00F806EE">
        <w:rPr>
          <w:snapToGrid w:val="0"/>
          <w:color w:val="FF0000"/>
        </w:rPr>
        <w:tab/>
      </w:r>
      <w:r w:rsidRPr="00F806EE">
        <w:rPr>
          <w:snapToGrid w:val="0"/>
          <w:color w:val="FF0000"/>
        </w:rPr>
        <w:tab/>
      </w:r>
      <w:r w:rsidRPr="00F806EE">
        <w:rPr>
          <w:b w:val="0"/>
          <w:snapToGrid w:val="0"/>
          <w:sz w:val="16"/>
          <w:szCs w:val="16"/>
        </w:rPr>
        <w:t xml:space="preserve">NOTE – UNKNOWN equating to isig_Ignition_Stable=RUN is justifiable because for </w:t>
      </w:r>
      <w:r w:rsidR="007D0FD6" w:rsidRPr="00F806EE">
        <w:rPr>
          <w:b w:val="0"/>
          <w:snapToGrid w:val="0"/>
          <w:sz w:val="16"/>
          <w:szCs w:val="16"/>
        </w:rPr>
        <w:t>BLIS/CTA</w:t>
      </w:r>
      <w:r w:rsidRPr="00F806EE">
        <w:rPr>
          <w:b w:val="0"/>
          <w:snapToGrid w:val="0"/>
          <w:sz w:val="16"/>
          <w:szCs w:val="16"/>
        </w:rPr>
        <w:t xml:space="preserve"> to even see the </w:t>
      </w:r>
      <w:r w:rsidRPr="00F806EE">
        <w:rPr>
          <w:b w:val="0"/>
          <w:snapToGrid w:val="0"/>
          <w:sz w:val="16"/>
          <w:szCs w:val="16"/>
        </w:rPr>
        <w:tab/>
      </w:r>
      <w:r w:rsidRPr="00F806EE">
        <w:rPr>
          <w:b w:val="0"/>
          <w:snapToGrid w:val="0"/>
          <w:sz w:val="16"/>
          <w:szCs w:val="16"/>
        </w:rPr>
        <w:tab/>
      </w:r>
      <w:r w:rsidRPr="00F806EE">
        <w:rPr>
          <w:b w:val="0"/>
          <w:snapToGrid w:val="0"/>
          <w:sz w:val="16"/>
          <w:szCs w:val="16"/>
        </w:rPr>
        <w:tab/>
      </w:r>
      <w:r w:rsidRPr="00F806EE">
        <w:rPr>
          <w:b w:val="0"/>
          <w:snapToGrid w:val="0"/>
          <w:sz w:val="16"/>
          <w:szCs w:val="16"/>
        </w:rPr>
        <w:tab/>
        <w:t xml:space="preserve">CAN Ignition_Status signal the RUN/START power circuit must be active and for the RUN/START power line </w:t>
      </w:r>
      <w:r w:rsidRPr="00F806EE">
        <w:rPr>
          <w:b w:val="0"/>
          <w:snapToGrid w:val="0"/>
          <w:sz w:val="16"/>
          <w:szCs w:val="16"/>
        </w:rPr>
        <w:tab/>
      </w:r>
      <w:r w:rsidRPr="00F806EE">
        <w:rPr>
          <w:b w:val="0"/>
          <w:snapToGrid w:val="0"/>
          <w:sz w:val="16"/>
          <w:szCs w:val="16"/>
        </w:rPr>
        <w:tab/>
      </w:r>
      <w:r w:rsidRPr="00F806EE">
        <w:rPr>
          <w:b w:val="0"/>
          <w:snapToGrid w:val="0"/>
          <w:sz w:val="16"/>
          <w:szCs w:val="16"/>
        </w:rPr>
        <w:tab/>
      </w:r>
      <w:r w:rsidRPr="00F806EE">
        <w:rPr>
          <w:b w:val="0"/>
          <w:snapToGrid w:val="0"/>
          <w:sz w:val="16"/>
          <w:szCs w:val="16"/>
        </w:rPr>
        <w:tab/>
        <w:t xml:space="preserve">to be active the Ignition MUST be in RUN/START. </w:t>
      </w:r>
      <w:r w:rsidR="00C406D2" w:rsidRPr="00F806EE">
        <w:rPr>
          <w:b w:val="0"/>
          <w:snapToGrid w:val="0"/>
          <w:sz w:val="16"/>
          <w:szCs w:val="16"/>
        </w:rPr>
        <w:t xml:space="preserve"> </w:t>
      </w:r>
    </w:p>
    <w:p w14:paraId="519EABF1" w14:textId="77777777" w:rsidR="00823C9F" w:rsidRPr="00F806EE" w:rsidRDefault="00823C9F" w:rsidP="00F54CBD">
      <w:pPr>
        <w:pStyle w:val="SpecHdng1111"/>
        <w:numPr>
          <w:ilvl w:val="0"/>
          <w:numId w:val="0"/>
        </w:numPr>
      </w:pPr>
    </w:p>
    <w:p w14:paraId="4F3718C9" w14:textId="6B1FC511" w:rsidR="00F54CBD" w:rsidRPr="00F806EE" w:rsidRDefault="00795772" w:rsidP="005F4033">
      <w:pPr>
        <w:pStyle w:val="Heading4"/>
        <w:rPr>
          <w:snapToGrid w:val="0"/>
        </w:rPr>
      </w:pPr>
      <w:r w:rsidRPr="00F806EE">
        <w:rPr>
          <w:snapToGrid w:val="0"/>
        </w:rPr>
        <w:lastRenderedPageBreak/>
        <w:t>Reserved</w:t>
      </w:r>
    </w:p>
    <w:p w14:paraId="28EABE26" w14:textId="4427387C" w:rsidR="005E1CF8" w:rsidRPr="00F806EE" w:rsidRDefault="005E1CF8" w:rsidP="005F4033">
      <w:pPr>
        <w:pStyle w:val="Heading4"/>
        <w:rPr>
          <w:snapToGrid w:val="0"/>
        </w:rPr>
      </w:pPr>
      <w:r w:rsidRPr="00F806EE">
        <w:rPr>
          <w:snapToGrid w:val="0"/>
        </w:rPr>
        <w:t>Vehicle Speed</w:t>
      </w:r>
      <w:bookmarkEnd w:id="524"/>
      <w:r w:rsidR="002967F5" w:rsidRPr="00F806EE">
        <w:rPr>
          <w:snapToGrid w:val="0"/>
        </w:rPr>
        <w:t xml:space="preserve"> </w:t>
      </w:r>
    </w:p>
    <w:p w14:paraId="508D7CAA" w14:textId="77777777" w:rsidR="005E1CF8" w:rsidRPr="00F806EE" w:rsidRDefault="005E1CF8"/>
    <w:p w14:paraId="5EF45CD3" w14:textId="0E923275" w:rsidR="00D640F2" w:rsidRPr="00F806EE" w:rsidRDefault="00964E6B" w:rsidP="00996145">
      <w:pPr>
        <w:pStyle w:val="SpecText"/>
      </w:pPr>
      <w:r w:rsidRPr="00F806EE">
        <w:t>The BLIS/CTA/RCTB features</w:t>
      </w:r>
      <w:r w:rsidR="00795772" w:rsidRPr="00F806EE">
        <w:t xml:space="preserve"> </w:t>
      </w:r>
      <w:r w:rsidR="005E1CF8" w:rsidRPr="00F806EE">
        <w:t xml:space="preserve">receives </w:t>
      </w:r>
      <w:r w:rsidR="009E2C9D" w:rsidRPr="00F806EE">
        <w:t xml:space="preserve">two </w:t>
      </w:r>
      <w:r w:rsidR="005E1CF8" w:rsidRPr="00F806EE">
        <w:t>vehicle speed periodic signal</w:t>
      </w:r>
      <w:r w:rsidR="009E2C9D" w:rsidRPr="00F806EE">
        <w:t>s</w:t>
      </w:r>
      <w:r w:rsidR="00CD3764" w:rsidRPr="00F806EE">
        <w:t xml:space="preserve"> </w:t>
      </w:r>
      <w:r w:rsidR="009E2C9D" w:rsidRPr="00F806EE">
        <w:rPr>
          <w:b/>
        </w:rPr>
        <w:t>Veh_V_Act|Eng</w:t>
      </w:r>
      <w:r w:rsidR="009E2C9D" w:rsidRPr="00F806EE">
        <w:t xml:space="preserve"> and </w:t>
      </w:r>
      <w:r w:rsidR="009E2C9D" w:rsidRPr="00F806EE">
        <w:rPr>
          <w:b/>
        </w:rPr>
        <w:t>VehVAct|Eng_Qf</w:t>
      </w:r>
      <w:r w:rsidR="009E2C9D" w:rsidRPr="00F806EE">
        <w:t xml:space="preserve">. </w:t>
      </w:r>
      <w:r w:rsidR="009E2C9D" w:rsidRPr="00F806EE">
        <w:rPr>
          <w:b/>
        </w:rPr>
        <w:t>Veh_V_Act|Eng</w:t>
      </w:r>
      <w:r w:rsidR="009E2C9D" w:rsidRPr="00F806EE">
        <w:t xml:space="preserve"> contains the actual vehicle speed data and </w:t>
      </w:r>
      <w:r w:rsidR="009E2C9D" w:rsidRPr="00F806EE">
        <w:rPr>
          <w:b/>
        </w:rPr>
        <w:t>VehVAct|Eng_Qf</w:t>
      </w:r>
      <w:r w:rsidR="009E2C9D" w:rsidRPr="00F806EE">
        <w:t xml:space="preserve"> indicates the quality of the </w:t>
      </w:r>
      <w:r w:rsidR="009E2C9D" w:rsidRPr="00F806EE">
        <w:rPr>
          <w:b/>
        </w:rPr>
        <w:t>Veh_V_Act|Eng</w:t>
      </w:r>
      <w:r w:rsidR="009E2C9D" w:rsidRPr="00F806EE">
        <w:t xml:space="preserve"> data.</w:t>
      </w:r>
      <w:r w:rsidR="00CD3764" w:rsidRPr="00F806EE">
        <w:t xml:space="preserve"> The </w:t>
      </w:r>
      <w:r w:rsidR="00D40980" w:rsidRPr="00F806EE">
        <w:t xml:space="preserve">vehicle speed </w:t>
      </w:r>
      <w:r w:rsidR="00CD3764" w:rsidRPr="00F806EE">
        <w:t>MS</w:t>
      </w:r>
      <w:r w:rsidR="00173997" w:rsidRPr="00F806EE">
        <w:t>_</w:t>
      </w:r>
      <w:r w:rsidR="00CD3764" w:rsidRPr="00F806EE">
        <w:t>CAN signal</w:t>
      </w:r>
      <w:r w:rsidR="00D40980" w:rsidRPr="00F806EE">
        <w:t>s</w:t>
      </w:r>
      <w:r w:rsidR="00CD3764" w:rsidRPr="00F806EE">
        <w:t xml:space="preserve"> </w:t>
      </w:r>
      <w:r w:rsidR="002E25BB" w:rsidRPr="00F806EE">
        <w:t>shall</w:t>
      </w:r>
      <w:r w:rsidR="00CD3764" w:rsidRPr="00F806EE">
        <w:t xml:space="preserve"> be processed to provide an absolute value speed signal.</w:t>
      </w:r>
    </w:p>
    <w:p w14:paraId="5F99E70A" w14:textId="6FD169CC" w:rsidR="00BD68F3" w:rsidRPr="00F806EE" w:rsidRDefault="00BD68F3" w:rsidP="00996145">
      <w:pPr>
        <w:pStyle w:val="SpecText"/>
      </w:pPr>
      <w:r w:rsidRPr="00F806EE">
        <w:t>CAN</w:t>
      </w:r>
      <w:r w:rsidR="00964E6B" w:rsidRPr="00F806EE">
        <w:t xml:space="preserve">-FD </w:t>
      </w:r>
      <w:r w:rsidRPr="00F806EE">
        <w:t xml:space="preserve">vehicle speed does not </w:t>
      </w:r>
      <w:r w:rsidR="00AC1742" w:rsidRPr="00F806EE">
        <w:t>differentiate</w:t>
      </w:r>
      <w:r w:rsidRPr="00F806EE">
        <w:t xml:space="preserve"> between forward vehicle speed and reverse vehicle speed. The requirements in this section define properties of the vehicle speed signal only. The following section describes the determination of forward (DRIVE) and rearward (REVERSE) determination based on both PRNDL and VEHICLE SPEED </w:t>
      </w:r>
      <w:r w:rsidR="00964E6B" w:rsidRPr="00F806EE">
        <w:t>CAN-FD</w:t>
      </w:r>
      <w:r w:rsidRPr="00F806EE">
        <w:t xml:space="preserve"> inputs.</w:t>
      </w:r>
    </w:p>
    <w:p w14:paraId="2B77EEC6" w14:textId="330FF028" w:rsidR="0007128C" w:rsidRPr="00F806EE" w:rsidRDefault="0007128C" w:rsidP="00996145">
      <w:pPr>
        <w:pStyle w:val="SpecText"/>
      </w:pPr>
    </w:p>
    <w:p w14:paraId="269A8E80" w14:textId="3068A3B4" w:rsidR="0007128C" w:rsidRPr="00F806EE" w:rsidRDefault="0007128C" w:rsidP="0007128C">
      <w:pPr>
        <w:pStyle w:val="SpecText"/>
      </w:pPr>
      <w:r w:rsidRPr="00F806EE">
        <w:t xml:space="preserve">Per </w:t>
      </w:r>
      <w:r w:rsidRPr="00F806EE">
        <w:rPr>
          <w:b/>
          <w:color w:val="FF0000"/>
        </w:rPr>
        <w:t>JIRA 11500 “DAT2 System Fault handling of Veh Speed Ov</w:t>
      </w:r>
      <w:r w:rsidR="0035265F" w:rsidRPr="00F806EE">
        <w:rPr>
          <w:b/>
          <w:color w:val="FF0000"/>
        </w:rPr>
        <w:t>e</w:t>
      </w:r>
      <w:r w:rsidRPr="00F806EE">
        <w:rPr>
          <w:b/>
          <w:color w:val="FF0000"/>
        </w:rPr>
        <w:t>r Gnd”</w:t>
      </w:r>
      <w:r w:rsidRPr="00F806EE">
        <w:rPr>
          <w:color w:val="FF0000"/>
        </w:rPr>
        <w:t xml:space="preserve"> </w:t>
      </w:r>
      <w:r w:rsidRPr="00F806EE">
        <w:t xml:space="preserve">, The DAT2.0 Tracker uses </w:t>
      </w:r>
      <w:r w:rsidRPr="00F806EE">
        <w:rPr>
          <w:b/>
        </w:rPr>
        <w:t>VehOverGnd_V_Est</w:t>
      </w:r>
      <w:r w:rsidRPr="00F806EE">
        <w:t xml:space="preserve">  signal from ABS, which is used to calculate the heading of targets. If that vehicle speed quality factor bad the heading of the tracker will be incorrect, therefore BLIS, CTA and RCTB will go into system fault after 2 seconds of detecting a bad quality factor. The DTC is already handled by the Ford Common mode manager spec / FDIP so BLIS and CTA will not control the DTC setting. The fault recovery strategy will be followed for this signal quality factor similar to </w:t>
      </w:r>
      <w:r w:rsidRPr="00F806EE">
        <w:rPr>
          <w:b/>
        </w:rPr>
        <w:t>Veh_V_ActEng_D_Qf</w:t>
      </w:r>
      <w:r w:rsidRPr="00F806EE">
        <w:t>. Per meeting with Aptiv on March 12</w:t>
      </w:r>
      <w:r w:rsidRPr="00F806EE">
        <w:rPr>
          <w:vertAlign w:val="superscript"/>
        </w:rPr>
        <w:t>th</w:t>
      </w:r>
      <w:r w:rsidRPr="00F806EE">
        <w:t xml:space="preserve"> 2020, it was decided that the VSE algorithm will output a quality factor signal to the BLIS/CTA diagnstoic model to be used to fault the features in case of a faulty </w:t>
      </w:r>
      <w:r w:rsidRPr="00F806EE">
        <w:rPr>
          <w:b/>
        </w:rPr>
        <w:t>VehOverGnd_V_Est</w:t>
      </w:r>
      <w:r w:rsidRPr="00F806EE">
        <w:t xml:space="preserve"> signal being received by the VSE algorithm. The signal to be used is </w:t>
      </w:r>
      <w:r w:rsidRPr="00F806EE">
        <w:rPr>
          <w:b/>
          <w:bCs/>
        </w:rPr>
        <w:t xml:space="preserve">Raw_speed_qf. </w:t>
      </w:r>
      <w:r w:rsidRPr="00F806EE">
        <w:rPr>
          <w:bCs/>
        </w:rPr>
        <w:t xml:space="preserve">See Requirement </w:t>
      </w:r>
      <w:r w:rsidRPr="00F806EE">
        <w:rPr>
          <w:rFonts w:cs="Arial"/>
          <w:b/>
        </w:rPr>
        <w:t>R: 3.7.1.3.7</w:t>
      </w:r>
      <w:r w:rsidRPr="00F806EE">
        <w:rPr>
          <w:b/>
          <w:bCs/>
        </w:rPr>
        <w:t>.</w:t>
      </w:r>
    </w:p>
    <w:p w14:paraId="057CFA4A" w14:textId="77777777" w:rsidR="0007128C" w:rsidRPr="00F806EE" w:rsidRDefault="0007128C" w:rsidP="00996145">
      <w:pPr>
        <w:pStyle w:val="SpecText"/>
      </w:pPr>
    </w:p>
    <w:tbl>
      <w:tblPr>
        <w:tblpPr w:leftFromText="180" w:rightFromText="180" w:vertAnchor="text" w:tblpY="1"/>
        <w:tblOverlap w:val="never"/>
        <w:tblW w:w="88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D640F2" w:rsidRPr="00F806EE" w14:paraId="01B83DCE" w14:textId="77777777" w:rsidTr="009E6EBD">
        <w:tc>
          <w:tcPr>
            <w:tcW w:w="1440" w:type="dxa"/>
            <w:shd w:val="clear" w:color="auto" w:fill="auto"/>
            <w:tcMar>
              <w:left w:w="0" w:type="dxa"/>
              <w:right w:w="115" w:type="dxa"/>
            </w:tcMar>
          </w:tcPr>
          <w:p w14:paraId="2E41430D" w14:textId="77777777" w:rsidR="00D640F2" w:rsidRPr="00F806EE" w:rsidRDefault="00F376A7" w:rsidP="009E6EBD">
            <w:pPr>
              <w:pStyle w:val="SpecTableTextBold"/>
              <w:widowControl w:val="0"/>
              <w:jc w:val="left"/>
              <w:rPr>
                <w:rFonts w:ascii="Arial" w:hAnsi="Arial" w:cs="Arial"/>
                <w:color w:val="auto"/>
              </w:rPr>
            </w:pPr>
            <w:r w:rsidRPr="00F806EE">
              <w:rPr>
                <w:rFonts w:ascii="Arial" w:hAnsi="Arial" w:cs="Arial"/>
                <w:color w:val="auto"/>
              </w:rPr>
              <w:t>R: 3.7.1.3.1</w:t>
            </w:r>
          </w:p>
        </w:tc>
        <w:tc>
          <w:tcPr>
            <w:tcW w:w="7440" w:type="dxa"/>
            <w:shd w:val="clear" w:color="auto" w:fill="auto"/>
          </w:tcPr>
          <w:p w14:paraId="18B60A17" w14:textId="53CB0E93" w:rsidR="00D92DFA" w:rsidRPr="00F806EE" w:rsidRDefault="00902B45" w:rsidP="009E6EBD">
            <w:pPr>
              <w:pStyle w:val="SpecText"/>
              <w:ind w:left="0"/>
              <w:rPr>
                <w:rFonts w:cs="Arial"/>
              </w:rPr>
            </w:pPr>
            <w:r w:rsidRPr="00F806EE">
              <w:rPr>
                <w:rFonts w:cs="Arial"/>
                <w:b/>
              </w:rPr>
              <w:t>Veh_V_</w:t>
            </w:r>
            <w:r w:rsidR="004C3B02" w:rsidRPr="00F806EE">
              <w:rPr>
                <w:rFonts w:cs="Arial"/>
                <w:b/>
              </w:rPr>
              <w:t>ActEng</w:t>
            </w:r>
            <w:r w:rsidR="004C3B02" w:rsidRPr="00F806EE">
              <w:rPr>
                <w:rFonts w:cs="Arial"/>
              </w:rPr>
              <w:t xml:space="preserve"> </w:t>
            </w:r>
            <w:r w:rsidR="00593EDA" w:rsidRPr="00F806EE">
              <w:rPr>
                <w:rFonts w:cs="Arial"/>
              </w:rPr>
              <w:t xml:space="preserve">data </w:t>
            </w:r>
            <w:r w:rsidR="002E25BB" w:rsidRPr="00F806EE">
              <w:rPr>
                <w:rFonts w:cs="Arial"/>
              </w:rPr>
              <w:t>shall</w:t>
            </w:r>
            <w:r w:rsidR="00593EDA" w:rsidRPr="00F806EE">
              <w:rPr>
                <w:rFonts w:cs="Arial"/>
              </w:rPr>
              <w:t xml:space="preserve"> be valid</w:t>
            </w:r>
            <w:r w:rsidR="000A1592" w:rsidRPr="00F806EE">
              <w:rPr>
                <w:rFonts w:cs="Arial"/>
              </w:rPr>
              <w:t xml:space="preserve"> when </w:t>
            </w:r>
            <w:r w:rsidR="004C3B02" w:rsidRPr="00F806EE">
              <w:rPr>
                <w:rFonts w:cs="Arial"/>
                <w:b/>
              </w:rPr>
              <w:t>VehVActEng_D_Qf</w:t>
            </w:r>
            <w:r w:rsidR="004C3B02" w:rsidRPr="00F806EE">
              <w:rPr>
                <w:rFonts w:cs="Arial"/>
              </w:rPr>
              <w:t xml:space="preserve"> </w:t>
            </w:r>
            <w:r w:rsidR="000A1592" w:rsidRPr="00F806EE">
              <w:rPr>
                <w:rFonts w:cs="Arial"/>
              </w:rPr>
              <w:t>is equal to decimal value 3</w:t>
            </w:r>
            <w:r w:rsidR="00DA2454" w:rsidRPr="00F806EE">
              <w:rPr>
                <w:rFonts w:cs="Arial"/>
              </w:rPr>
              <w:t xml:space="preserve"> or 2</w:t>
            </w:r>
            <w:r w:rsidR="000A1592" w:rsidRPr="00F806EE">
              <w:rPr>
                <w:rFonts w:cs="Arial"/>
              </w:rPr>
              <w:t xml:space="preserve">. </w:t>
            </w:r>
            <w:r w:rsidR="00593EDA" w:rsidRPr="00F806EE">
              <w:rPr>
                <w:rFonts w:cs="Arial"/>
              </w:rPr>
              <w:t xml:space="preserve">For </w:t>
            </w:r>
            <w:r w:rsidR="00593EDA" w:rsidRPr="00F806EE">
              <w:rPr>
                <w:rFonts w:cs="Arial"/>
                <w:b/>
              </w:rPr>
              <w:t>VehVActEng_D_Qf</w:t>
            </w:r>
            <w:r w:rsidR="00527EE6" w:rsidRPr="00F806EE">
              <w:rPr>
                <w:rFonts w:cs="Arial"/>
              </w:rPr>
              <w:t xml:space="preserve"> equal to 0</w:t>
            </w:r>
            <w:r w:rsidR="00593EDA" w:rsidRPr="00F806EE">
              <w:rPr>
                <w:rFonts w:cs="Arial"/>
              </w:rPr>
              <w:t xml:space="preserve">, </w:t>
            </w:r>
            <w:r w:rsidR="000A1592" w:rsidRPr="00F806EE">
              <w:rPr>
                <w:rFonts w:cs="Arial"/>
              </w:rPr>
              <w:t xml:space="preserve">BLIS </w:t>
            </w:r>
            <w:r w:rsidR="00593EDA" w:rsidRPr="00F806EE">
              <w:rPr>
                <w:rFonts w:cs="Arial"/>
              </w:rPr>
              <w:t xml:space="preserve">or </w:t>
            </w:r>
            <w:r w:rsidR="000A1592" w:rsidRPr="00F806EE">
              <w:rPr>
                <w:rFonts w:cs="Arial"/>
              </w:rPr>
              <w:t xml:space="preserve">CTA </w:t>
            </w:r>
            <w:r w:rsidR="004C3B02" w:rsidRPr="00F806EE">
              <w:rPr>
                <w:rFonts w:cs="Arial"/>
              </w:rPr>
              <w:t xml:space="preserve"> </w:t>
            </w:r>
            <w:r w:rsidR="002E25BB" w:rsidRPr="00F806EE">
              <w:rPr>
                <w:rFonts w:cs="Arial"/>
              </w:rPr>
              <w:t>shall</w:t>
            </w:r>
            <w:r w:rsidR="000A1592" w:rsidRPr="00F806EE">
              <w:rPr>
                <w:rFonts w:cs="Arial"/>
              </w:rPr>
              <w:t xml:space="preserve"> enter a fault state </w:t>
            </w:r>
            <w:r w:rsidR="00406C4C" w:rsidRPr="00F806EE">
              <w:rPr>
                <w:rFonts w:cs="Arial"/>
              </w:rPr>
              <w:t xml:space="preserve">after </w:t>
            </w:r>
            <w:r w:rsidR="00564D13" w:rsidRPr="00F806EE">
              <w:rPr>
                <w:rFonts w:cs="Arial"/>
                <w:lang w:val="en-GB"/>
              </w:rPr>
              <w:t xml:space="preserve">3.000 seconds of receiving the value of 0 </w:t>
            </w:r>
            <w:r w:rsidR="000A1592" w:rsidRPr="00F806EE">
              <w:rPr>
                <w:rFonts w:cs="Arial"/>
              </w:rPr>
              <w:t>only if the invalid data ca</w:t>
            </w:r>
            <w:r w:rsidR="00593EDA" w:rsidRPr="00F806EE">
              <w:rPr>
                <w:rFonts w:cs="Arial"/>
              </w:rPr>
              <w:t xml:space="preserve">uses the software to stop </w:t>
            </w:r>
            <w:r w:rsidR="00AC1742" w:rsidRPr="00F806EE">
              <w:rPr>
                <w:rFonts w:cs="Arial"/>
              </w:rPr>
              <w:t>functioning</w:t>
            </w:r>
            <w:r w:rsidR="000A1592" w:rsidRPr="00F806EE">
              <w:rPr>
                <w:rFonts w:cs="Arial"/>
              </w:rPr>
              <w:t xml:space="preserve"> normal (see </w:t>
            </w:r>
            <w:r w:rsidR="001375C8" w:rsidRPr="00F806EE">
              <w:rPr>
                <w:rFonts w:cs="Arial"/>
              </w:rPr>
              <w:t>Fault Processing section 3.7.10</w:t>
            </w:r>
            <w:r w:rsidR="000A1592" w:rsidRPr="00F806EE">
              <w:rPr>
                <w:rFonts w:cs="Arial"/>
              </w:rPr>
              <w:t>).</w:t>
            </w:r>
          </w:p>
          <w:p w14:paraId="1AADC8F5" w14:textId="4A6491C3" w:rsidR="00564D13" w:rsidRPr="00F806EE" w:rsidRDefault="00D92DFA" w:rsidP="009E6EBD">
            <w:pPr>
              <w:pStyle w:val="SpecText"/>
              <w:ind w:left="0"/>
              <w:rPr>
                <w:rFonts w:cs="Arial"/>
              </w:rPr>
            </w:pPr>
            <w:r w:rsidRPr="00F806EE">
              <w:rPr>
                <w:rFonts w:cs="Arial"/>
              </w:rPr>
              <w:t xml:space="preserve">If </w:t>
            </w:r>
            <w:r w:rsidRPr="00F806EE">
              <w:rPr>
                <w:rFonts w:cs="Arial"/>
                <w:b/>
              </w:rPr>
              <w:t>VehVActEng_D_Qf</w:t>
            </w:r>
            <w:r w:rsidRPr="00F806EE">
              <w:rPr>
                <w:rFonts w:cs="Arial"/>
              </w:rPr>
              <w:t xml:space="preserve"> returns to valid, the SOD </w:t>
            </w:r>
            <w:r w:rsidR="002E25BB" w:rsidRPr="00F806EE">
              <w:rPr>
                <w:rFonts w:cs="Arial"/>
              </w:rPr>
              <w:t>shall</w:t>
            </w:r>
            <w:r w:rsidRPr="00F806EE">
              <w:rPr>
                <w:rFonts w:cs="Arial"/>
              </w:rPr>
              <w:t xml:space="preserve"> return to normal operation per </w:t>
            </w:r>
            <w:r w:rsidR="00B36693" w:rsidRPr="00F806EE">
              <w:rPr>
                <w:rFonts w:cs="Arial"/>
              </w:rPr>
              <w:t>Fault</w:t>
            </w:r>
            <w:r w:rsidRPr="00F806EE">
              <w:rPr>
                <w:rFonts w:cs="Arial"/>
              </w:rPr>
              <w:t xml:space="preserve"> Signal Recover as described in section 3.7.10.</w:t>
            </w:r>
          </w:p>
          <w:p w14:paraId="4BD9E879" w14:textId="29E516A4" w:rsidR="00564D13" w:rsidRPr="00F806EE" w:rsidRDefault="00406C4C" w:rsidP="009E6EBD">
            <w:pPr>
              <w:pStyle w:val="SpecText"/>
              <w:ind w:left="0"/>
              <w:rPr>
                <w:rFonts w:cs="Arial"/>
                <w:i/>
              </w:rPr>
            </w:pPr>
            <w:r w:rsidRPr="00F806EE">
              <w:rPr>
                <w:rFonts w:cs="Arial"/>
                <w:i/>
              </w:rPr>
              <w:t xml:space="preserve">Note, the MS CAN periodic rate for </w:t>
            </w:r>
            <w:r w:rsidRPr="00F806EE">
              <w:rPr>
                <w:rFonts w:cs="Arial"/>
                <w:b/>
                <w:i/>
              </w:rPr>
              <w:t>VehVActEng_D_Qf</w:t>
            </w:r>
            <w:r w:rsidRPr="00F806EE">
              <w:rPr>
                <w:rFonts w:cs="Arial"/>
                <w:i/>
              </w:rPr>
              <w:t xml:space="preserve"> is 50 msec so </w:t>
            </w:r>
            <w:r w:rsidR="00564D13" w:rsidRPr="00F806EE">
              <w:rPr>
                <w:rFonts w:cs="Arial"/>
                <w:i/>
              </w:rPr>
              <w:t xml:space="preserve">60 </w:t>
            </w:r>
            <w:r w:rsidRPr="00F806EE">
              <w:rPr>
                <w:rFonts w:cs="Arial"/>
                <w:i/>
              </w:rPr>
              <w:t xml:space="preserve">consecutive incidences is equal to </w:t>
            </w:r>
            <w:r w:rsidR="00564D13" w:rsidRPr="00F806EE">
              <w:rPr>
                <w:rFonts w:cs="Arial"/>
                <w:i/>
              </w:rPr>
              <w:t>3.0</w:t>
            </w:r>
            <w:r w:rsidRPr="00F806EE">
              <w:rPr>
                <w:rFonts w:cs="Arial"/>
                <w:i/>
              </w:rPr>
              <w:t xml:space="preserve"> sec.</w:t>
            </w:r>
            <w:r w:rsidR="000A1592" w:rsidRPr="00F806EE">
              <w:rPr>
                <w:rFonts w:cs="Arial"/>
                <w:i/>
              </w:rPr>
              <w:t xml:space="preserve"> </w:t>
            </w:r>
            <w:r w:rsidR="00322626" w:rsidRPr="00F806EE">
              <w:rPr>
                <w:rFonts w:cs="Arial"/>
                <w:i/>
              </w:rPr>
              <w:t>DCR14</w:t>
            </w:r>
          </w:p>
        </w:tc>
      </w:tr>
      <w:tr w:rsidR="00593EDA" w:rsidRPr="00F806EE" w14:paraId="1BB9E706" w14:textId="77777777" w:rsidTr="009E6EBD">
        <w:tc>
          <w:tcPr>
            <w:tcW w:w="1440" w:type="dxa"/>
            <w:shd w:val="clear" w:color="auto" w:fill="auto"/>
            <w:tcMar>
              <w:left w:w="0" w:type="dxa"/>
              <w:right w:w="115" w:type="dxa"/>
            </w:tcMar>
          </w:tcPr>
          <w:p w14:paraId="1427C521" w14:textId="77777777" w:rsidR="00593EDA" w:rsidRPr="00F806EE" w:rsidRDefault="00F376A7" w:rsidP="009E6EBD">
            <w:pPr>
              <w:pStyle w:val="SpecTableTextBold"/>
              <w:widowControl w:val="0"/>
              <w:jc w:val="left"/>
              <w:rPr>
                <w:rFonts w:ascii="Arial" w:hAnsi="Arial" w:cs="Arial"/>
                <w:color w:val="auto"/>
              </w:rPr>
            </w:pPr>
            <w:r w:rsidRPr="00F806EE">
              <w:rPr>
                <w:rFonts w:ascii="Arial" w:hAnsi="Arial" w:cs="Arial"/>
                <w:color w:val="auto"/>
              </w:rPr>
              <w:t>R: 3.7.1.3.2</w:t>
            </w:r>
          </w:p>
        </w:tc>
        <w:tc>
          <w:tcPr>
            <w:tcW w:w="7440" w:type="dxa"/>
            <w:shd w:val="clear" w:color="auto" w:fill="auto"/>
          </w:tcPr>
          <w:p w14:paraId="54C24CCB" w14:textId="123F35B4" w:rsidR="00564D13" w:rsidRPr="00F806EE" w:rsidRDefault="00527EE6" w:rsidP="009E6EBD">
            <w:pPr>
              <w:pStyle w:val="SpecText"/>
              <w:widowControl w:val="0"/>
              <w:ind w:left="0"/>
              <w:rPr>
                <w:rFonts w:cs="Arial"/>
                <w:i/>
              </w:rPr>
            </w:pPr>
            <w:r w:rsidRPr="00F806EE">
              <w:rPr>
                <w:rFonts w:cs="Arial"/>
              </w:rPr>
              <w:t>The</w:t>
            </w:r>
            <w:r w:rsidR="00593EDA" w:rsidRPr="00F806EE">
              <w:rPr>
                <w:rFonts w:cs="Arial"/>
              </w:rPr>
              <w:t xml:space="preserve"> </w:t>
            </w:r>
            <w:r w:rsidR="00593EDA" w:rsidRPr="00F806EE">
              <w:rPr>
                <w:rFonts w:cs="Arial"/>
                <w:b/>
              </w:rPr>
              <w:t>Veh_V_ActEng_D_Qf</w:t>
            </w:r>
            <w:r w:rsidR="00593EDA" w:rsidRPr="00F806EE">
              <w:rPr>
                <w:rFonts w:cs="Arial"/>
              </w:rPr>
              <w:t xml:space="preserve"> </w:t>
            </w:r>
            <w:r w:rsidR="00406C4C" w:rsidRPr="00F806EE">
              <w:rPr>
                <w:rFonts w:cs="Arial"/>
              </w:rPr>
              <w:t xml:space="preserve">can be </w:t>
            </w:r>
            <w:r w:rsidR="00593EDA" w:rsidRPr="00F806EE">
              <w:rPr>
                <w:rFonts w:cs="Arial"/>
              </w:rPr>
              <w:t>equal to 1</w:t>
            </w:r>
            <w:r w:rsidR="00406C4C" w:rsidRPr="00F806EE">
              <w:rPr>
                <w:rFonts w:cs="Arial"/>
              </w:rPr>
              <w:t xml:space="preserve"> (No Data Exists) at power up for up to 2 sec. </w:t>
            </w:r>
            <w:r w:rsidR="001170CA" w:rsidRPr="00F806EE">
              <w:rPr>
                <w:rFonts w:cs="Arial"/>
              </w:rPr>
              <w:t xml:space="preserve">During this first two seconds </w:t>
            </w:r>
            <w:r w:rsidR="007D0FD6" w:rsidRPr="00F806EE">
              <w:rPr>
                <w:rFonts w:cs="Arial"/>
              </w:rPr>
              <w:t>BLIS/CTA</w:t>
            </w:r>
            <w:r w:rsidR="001170CA" w:rsidRPr="00F806EE">
              <w:rPr>
                <w:rFonts w:cs="Arial"/>
              </w:rPr>
              <w:t xml:space="preserve"> </w:t>
            </w:r>
            <w:r w:rsidR="002E25BB" w:rsidRPr="00F806EE">
              <w:rPr>
                <w:rFonts w:cs="Arial"/>
              </w:rPr>
              <w:t>shall</w:t>
            </w:r>
            <w:r w:rsidR="001170CA" w:rsidRPr="00F806EE">
              <w:rPr>
                <w:rFonts w:cs="Arial"/>
              </w:rPr>
              <w:t xml:space="preserve"> assume vehicle speed to be equal to zero. </w:t>
            </w:r>
            <w:r w:rsidR="00406C4C" w:rsidRPr="00F806EE">
              <w:rPr>
                <w:rFonts w:cs="Arial"/>
              </w:rPr>
              <w:t xml:space="preserve">After </w:t>
            </w:r>
            <w:r w:rsidR="007D0FD6" w:rsidRPr="00F806EE">
              <w:rPr>
                <w:rFonts w:cs="Arial"/>
              </w:rPr>
              <w:t>BLIS/CTA</w:t>
            </w:r>
            <w:r w:rsidR="00406C4C" w:rsidRPr="00F806EE">
              <w:rPr>
                <w:rFonts w:cs="Arial"/>
              </w:rPr>
              <w:t xml:space="preserve"> </w:t>
            </w:r>
            <w:r w:rsidR="00ED41F9" w:rsidRPr="00F806EE">
              <w:rPr>
                <w:rFonts w:cs="Arial"/>
              </w:rPr>
              <w:t>power up</w:t>
            </w:r>
            <w:r w:rsidR="00406C4C" w:rsidRPr="00F806EE">
              <w:rPr>
                <w:rFonts w:cs="Arial"/>
              </w:rPr>
              <w:t xml:space="preserve"> and once </w:t>
            </w:r>
            <w:r w:rsidR="007D0FD6" w:rsidRPr="00F806EE">
              <w:rPr>
                <w:rFonts w:cs="Arial"/>
              </w:rPr>
              <w:t>ADAS</w:t>
            </w:r>
            <w:r w:rsidR="00406C4C" w:rsidRPr="00F806EE">
              <w:rPr>
                <w:rFonts w:cs="Arial"/>
              </w:rPr>
              <w:t xml:space="preserve"> DTC processing is enabled</w:t>
            </w:r>
            <w:r w:rsidR="00DD3B6C" w:rsidRPr="00F806EE">
              <w:rPr>
                <w:rFonts w:cs="Arial"/>
              </w:rPr>
              <w:t>,</w:t>
            </w:r>
            <w:r w:rsidR="00406C4C" w:rsidRPr="00F806EE">
              <w:rPr>
                <w:rFonts w:cs="Arial"/>
              </w:rPr>
              <w:t xml:space="preserve"> if </w:t>
            </w:r>
            <w:r w:rsidR="00406C4C" w:rsidRPr="00F806EE">
              <w:rPr>
                <w:rFonts w:cs="Arial"/>
                <w:b/>
              </w:rPr>
              <w:t>Veh_V_ActEng_D_Qf</w:t>
            </w:r>
            <w:r w:rsidR="00406C4C" w:rsidRPr="00F806EE">
              <w:rPr>
                <w:rFonts w:cs="Arial"/>
              </w:rPr>
              <w:t xml:space="preserve"> is 1 then </w:t>
            </w:r>
            <w:r w:rsidR="007D0FD6" w:rsidRPr="00F806EE">
              <w:rPr>
                <w:rFonts w:cs="Arial"/>
              </w:rPr>
              <w:t>BLIS/CTA</w:t>
            </w:r>
            <w:r w:rsidR="00406C4C" w:rsidRPr="00F806EE">
              <w:rPr>
                <w:rFonts w:cs="Arial"/>
              </w:rPr>
              <w:t xml:space="preserve"> </w:t>
            </w:r>
            <w:r w:rsidR="002E25BB" w:rsidRPr="00F806EE">
              <w:rPr>
                <w:rFonts w:cs="Arial"/>
              </w:rPr>
              <w:t>shall</w:t>
            </w:r>
            <w:r w:rsidR="00406C4C" w:rsidRPr="00F806EE">
              <w:rPr>
                <w:rFonts w:cs="Arial"/>
              </w:rPr>
              <w:t xml:space="preserve"> </w:t>
            </w:r>
            <w:r w:rsidR="001170CA" w:rsidRPr="00F806EE">
              <w:rPr>
                <w:rFonts w:cs="Arial"/>
              </w:rPr>
              <w:t xml:space="preserve">enter a fault state after </w:t>
            </w:r>
            <w:r w:rsidR="004B6148" w:rsidRPr="00F806EE">
              <w:rPr>
                <w:rFonts w:cs="Arial"/>
                <w:lang w:val="en-GB"/>
              </w:rPr>
              <w:t>3.000 seconds</w:t>
            </w:r>
            <w:r w:rsidR="001170CA" w:rsidRPr="00F806EE">
              <w:rPr>
                <w:rFonts w:cs="Arial"/>
              </w:rPr>
              <w:t xml:space="preserve"> of the Qf equal to 1. </w:t>
            </w:r>
            <w:r w:rsidR="00322626" w:rsidRPr="00F806EE">
              <w:rPr>
                <w:rFonts w:cs="Arial"/>
                <w:i/>
              </w:rPr>
              <w:t>DCR14</w:t>
            </w:r>
          </w:p>
          <w:p w14:paraId="3D08F55E" w14:textId="003856A4" w:rsidR="00D92DFA" w:rsidRPr="00F806EE" w:rsidRDefault="00D92DFA" w:rsidP="009E6EBD">
            <w:pPr>
              <w:pStyle w:val="SpecText"/>
              <w:widowControl w:val="0"/>
              <w:ind w:left="0"/>
              <w:rPr>
                <w:rFonts w:cs="Arial"/>
              </w:rPr>
            </w:pPr>
            <w:r w:rsidRPr="00F806EE">
              <w:rPr>
                <w:rFonts w:cs="Arial"/>
              </w:rPr>
              <w:t xml:space="preserve">If </w:t>
            </w:r>
            <w:r w:rsidRPr="00F806EE">
              <w:rPr>
                <w:rFonts w:cs="Arial"/>
                <w:b/>
              </w:rPr>
              <w:t>VehVActEng_D_Qf</w:t>
            </w:r>
            <w:r w:rsidRPr="00F806EE">
              <w:rPr>
                <w:rFonts w:cs="Arial"/>
              </w:rPr>
              <w:t xml:space="preserve"> returns to valid, </w:t>
            </w:r>
            <w:r w:rsidR="007D0FD6" w:rsidRPr="00F806EE">
              <w:rPr>
                <w:rFonts w:cs="Arial"/>
              </w:rPr>
              <w:t>BLIS/CTA</w:t>
            </w:r>
            <w:r w:rsidRPr="00F806EE">
              <w:rPr>
                <w:rFonts w:cs="Arial"/>
              </w:rPr>
              <w:t xml:space="preserve"> </w:t>
            </w:r>
            <w:r w:rsidR="002E25BB" w:rsidRPr="00F806EE">
              <w:rPr>
                <w:rFonts w:cs="Arial"/>
              </w:rPr>
              <w:t>shall</w:t>
            </w:r>
            <w:r w:rsidRPr="00F806EE">
              <w:rPr>
                <w:rFonts w:cs="Arial"/>
              </w:rPr>
              <w:t xml:space="preserve"> return to normal operation per </w:t>
            </w:r>
            <w:r w:rsidR="00B36693" w:rsidRPr="00F806EE">
              <w:rPr>
                <w:rFonts w:cs="Arial"/>
              </w:rPr>
              <w:t>Fault</w:t>
            </w:r>
            <w:r w:rsidRPr="00F806EE">
              <w:rPr>
                <w:rFonts w:cs="Arial"/>
              </w:rPr>
              <w:t xml:space="preserve"> Signal Recover as described in section 3.7.10</w:t>
            </w:r>
          </w:p>
        </w:tc>
      </w:tr>
      <w:tr w:rsidR="00D640F2" w:rsidRPr="00F806EE" w14:paraId="6AF5ED92" w14:textId="77777777" w:rsidTr="009E6EBD">
        <w:tc>
          <w:tcPr>
            <w:tcW w:w="1440" w:type="dxa"/>
            <w:shd w:val="clear" w:color="auto" w:fill="auto"/>
            <w:tcMar>
              <w:left w:w="0" w:type="dxa"/>
              <w:right w:w="115" w:type="dxa"/>
            </w:tcMar>
          </w:tcPr>
          <w:p w14:paraId="45E09CC8" w14:textId="77777777" w:rsidR="00D640F2" w:rsidRPr="00F806EE" w:rsidRDefault="00F376A7" w:rsidP="009E6EBD">
            <w:pPr>
              <w:pStyle w:val="SpecTableTextBold"/>
              <w:widowControl w:val="0"/>
              <w:jc w:val="left"/>
              <w:rPr>
                <w:rFonts w:ascii="Arial" w:hAnsi="Arial" w:cs="Arial"/>
                <w:color w:val="auto"/>
              </w:rPr>
            </w:pPr>
            <w:r w:rsidRPr="00F806EE">
              <w:rPr>
                <w:rFonts w:ascii="Arial" w:hAnsi="Arial" w:cs="Arial"/>
                <w:color w:val="auto"/>
              </w:rPr>
              <w:t>R: 3.7.1.3.3</w:t>
            </w:r>
          </w:p>
        </w:tc>
        <w:tc>
          <w:tcPr>
            <w:tcW w:w="7440" w:type="dxa"/>
            <w:shd w:val="clear" w:color="auto" w:fill="auto"/>
          </w:tcPr>
          <w:p w14:paraId="54EB890F" w14:textId="5BA1C20B" w:rsidR="00D640F2" w:rsidRPr="00F806EE" w:rsidRDefault="008A3F6C" w:rsidP="009E6EBD">
            <w:pPr>
              <w:pStyle w:val="SpecText"/>
              <w:ind w:left="0"/>
              <w:rPr>
                <w:rFonts w:cs="Arial"/>
              </w:rPr>
            </w:pPr>
            <w:r w:rsidRPr="00F806EE">
              <w:rPr>
                <w:rFonts w:cs="Arial"/>
              </w:rPr>
              <w:t>RESERVED</w:t>
            </w:r>
          </w:p>
        </w:tc>
      </w:tr>
      <w:tr w:rsidR="00212FE7" w:rsidRPr="00F806EE" w14:paraId="52724C7C" w14:textId="77777777" w:rsidTr="009E6EBD">
        <w:tc>
          <w:tcPr>
            <w:tcW w:w="1440" w:type="dxa"/>
            <w:shd w:val="clear" w:color="auto" w:fill="auto"/>
            <w:tcMar>
              <w:left w:w="0" w:type="dxa"/>
              <w:right w:w="115" w:type="dxa"/>
            </w:tcMar>
          </w:tcPr>
          <w:p w14:paraId="77A7F42B" w14:textId="77777777" w:rsidR="00212FE7" w:rsidRPr="00F806EE" w:rsidRDefault="00F376A7" w:rsidP="009E6EBD">
            <w:pPr>
              <w:pStyle w:val="SpecTableTextBold"/>
              <w:widowControl w:val="0"/>
              <w:jc w:val="left"/>
              <w:rPr>
                <w:rFonts w:ascii="Arial" w:hAnsi="Arial" w:cs="Arial"/>
                <w:color w:val="auto"/>
              </w:rPr>
            </w:pPr>
            <w:r w:rsidRPr="00F806EE">
              <w:rPr>
                <w:rFonts w:ascii="Arial" w:hAnsi="Arial" w:cs="Arial"/>
                <w:color w:val="auto"/>
              </w:rPr>
              <w:t>R: 3.7.1.3.4</w:t>
            </w:r>
          </w:p>
        </w:tc>
        <w:tc>
          <w:tcPr>
            <w:tcW w:w="7440" w:type="dxa"/>
            <w:shd w:val="clear" w:color="auto" w:fill="auto"/>
          </w:tcPr>
          <w:p w14:paraId="014F18AD" w14:textId="77777777" w:rsidR="00212FE7" w:rsidRPr="00F806EE" w:rsidRDefault="0048086C" w:rsidP="009E6EBD">
            <w:pPr>
              <w:pStyle w:val="SpecText"/>
              <w:widowControl w:val="0"/>
              <w:ind w:left="0"/>
              <w:rPr>
                <w:rFonts w:cs="Arial"/>
              </w:rPr>
            </w:pPr>
            <w:r w:rsidRPr="00F806EE">
              <w:rPr>
                <w:rFonts w:cs="Arial"/>
              </w:rPr>
              <w:t>Determination forw</w:t>
            </w:r>
            <w:r w:rsidR="00554D1E" w:rsidRPr="00F806EE">
              <w:rPr>
                <w:rFonts w:cs="Arial"/>
              </w:rPr>
              <w:t>ard speeds and reverse speeds are</w:t>
            </w:r>
            <w:r w:rsidR="004C4F84" w:rsidRPr="00F806EE">
              <w:rPr>
                <w:rFonts w:cs="Arial"/>
              </w:rPr>
              <w:t xml:space="preserve"> as described in section 3.7</w:t>
            </w:r>
            <w:r w:rsidRPr="00F806EE">
              <w:rPr>
                <w:rFonts w:cs="Arial"/>
              </w:rPr>
              <w:t>.1.</w:t>
            </w:r>
            <w:r w:rsidR="004C4F84" w:rsidRPr="00F806EE">
              <w:rPr>
                <w:rFonts w:cs="Arial"/>
              </w:rPr>
              <w:t>4</w:t>
            </w:r>
            <w:r w:rsidRPr="00F806EE">
              <w:rPr>
                <w:rFonts w:cs="Arial"/>
              </w:rPr>
              <w:t>.</w:t>
            </w:r>
          </w:p>
        </w:tc>
      </w:tr>
      <w:tr w:rsidR="00D640F2" w:rsidRPr="00F806EE" w14:paraId="3DE82C81" w14:textId="77777777" w:rsidTr="009E6EBD">
        <w:tc>
          <w:tcPr>
            <w:tcW w:w="1440" w:type="dxa"/>
            <w:shd w:val="clear" w:color="auto" w:fill="auto"/>
            <w:tcMar>
              <w:left w:w="0" w:type="dxa"/>
              <w:right w:w="115" w:type="dxa"/>
            </w:tcMar>
          </w:tcPr>
          <w:p w14:paraId="05ED0E43" w14:textId="77777777" w:rsidR="00D640F2" w:rsidRPr="00F806EE" w:rsidRDefault="00F376A7" w:rsidP="009E6EBD">
            <w:pPr>
              <w:pStyle w:val="SpecTableTextBold"/>
              <w:widowControl w:val="0"/>
              <w:jc w:val="left"/>
              <w:rPr>
                <w:rFonts w:ascii="Arial" w:hAnsi="Arial" w:cs="Arial"/>
                <w:color w:val="auto"/>
              </w:rPr>
            </w:pPr>
            <w:r w:rsidRPr="00F806EE">
              <w:rPr>
                <w:rFonts w:ascii="Arial" w:hAnsi="Arial" w:cs="Arial"/>
                <w:color w:val="auto"/>
              </w:rPr>
              <w:t>R: 3.7.1.3.5</w:t>
            </w:r>
          </w:p>
        </w:tc>
        <w:tc>
          <w:tcPr>
            <w:tcW w:w="7440" w:type="dxa"/>
            <w:shd w:val="clear" w:color="auto" w:fill="auto"/>
          </w:tcPr>
          <w:p w14:paraId="7248DDC7" w14:textId="60BCB91A" w:rsidR="00D640F2" w:rsidRPr="00F806EE" w:rsidRDefault="000B5CEF" w:rsidP="009E6EBD">
            <w:pPr>
              <w:pStyle w:val="SpecText"/>
              <w:widowControl w:val="0"/>
              <w:ind w:left="0"/>
              <w:rPr>
                <w:rFonts w:cs="Arial"/>
                <w:i/>
              </w:rPr>
            </w:pPr>
            <w:r w:rsidRPr="00F806EE">
              <w:rPr>
                <w:rFonts w:cs="Arial"/>
              </w:rPr>
              <w:t>If the vehicle speed signals are</w:t>
            </w:r>
            <w:r w:rsidR="00D640F2" w:rsidRPr="00F806EE">
              <w:rPr>
                <w:rFonts w:cs="Arial"/>
              </w:rPr>
              <w:t xml:space="preserve"> missing or corrupt</w:t>
            </w:r>
            <w:r w:rsidR="004B6148" w:rsidRPr="00F806EE">
              <w:rPr>
                <w:rFonts w:cs="Arial"/>
              </w:rPr>
              <w:t xml:space="preserve"> for greater than or equal to 3.000 </w:t>
            </w:r>
            <w:r w:rsidR="00ED41F9" w:rsidRPr="00F806EE">
              <w:rPr>
                <w:rFonts w:cs="Arial"/>
              </w:rPr>
              <w:t>seconds</w:t>
            </w:r>
            <w:r w:rsidR="00D640F2" w:rsidRPr="00F806EE">
              <w:rPr>
                <w:rFonts w:cs="Arial"/>
              </w:rPr>
              <w:t xml:space="preserve">, </w:t>
            </w:r>
            <w:r w:rsidR="00063EBF" w:rsidRPr="00F806EE">
              <w:rPr>
                <w:rFonts w:cs="Arial"/>
              </w:rPr>
              <w:t xml:space="preserve">the </w:t>
            </w:r>
            <w:r w:rsidR="007D0FD6" w:rsidRPr="00F806EE">
              <w:rPr>
                <w:rFonts w:cs="Arial"/>
              </w:rPr>
              <w:t>BLIS/CTA</w:t>
            </w:r>
            <w:r w:rsidR="00D40980" w:rsidRPr="00F806EE">
              <w:rPr>
                <w:rFonts w:cs="Arial"/>
              </w:rPr>
              <w:t xml:space="preserve"> </w:t>
            </w:r>
            <w:r w:rsidR="00D640F2" w:rsidRPr="00F806EE">
              <w:rPr>
                <w:rFonts w:cs="Arial"/>
              </w:rPr>
              <w:t xml:space="preserve">system </w:t>
            </w:r>
            <w:r w:rsidR="002E25BB" w:rsidRPr="00F806EE">
              <w:rPr>
                <w:rFonts w:cs="Arial"/>
              </w:rPr>
              <w:t>shall</w:t>
            </w:r>
            <w:r w:rsidR="00D640F2" w:rsidRPr="00F806EE">
              <w:rPr>
                <w:rFonts w:cs="Arial"/>
              </w:rPr>
              <w:t xml:space="preserve"> enter a fault state only if the missing</w:t>
            </w:r>
            <w:r w:rsidR="000A1592" w:rsidRPr="00F806EE">
              <w:rPr>
                <w:rFonts w:cs="Arial"/>
              </w:rPr>
              <w:t xml:space="preserve"> or corrupt</w:t>
            </w:r>
            <w:r w:rsidR="00D640F2" w:rsidRPr="00F806EE">
              <w:rPr>
                <w:rFonts w:cs="Arial"/>
              </w:rPr>
              <w:t xml:space="preserve"> data causes the software to stop functioning normal (see Fault Processing section</w:t>
            </w:r>
            <w:r w:rsidR="004C4F84" w:rsidRPr="00F806EE">
              <w:rPr>
                <w:rFonts w:cs="Arial"/>
              </w:rPr>
              <w:t xml:space="preserve"> 3.7.10</w:t>
            </w:r>
            <w:r w:rsidR="00D640F2" w:rsidRPr="00F806EE">
              <w:rPr>
                <w:rFonts w:cs="Arial"/>
              </w:rPr>
              <w:t>).</w:t>
            </w:r>
            <w:r w:rsidR="00322626" w:rsidRPr="00F806EE">
              <w:rPr>
                <w:rFonts w:cs="Arial"/>
                <w:i/>
              </w:rPr>
              <w:t xml:space="preserve"> DCR14</w:t>
            </w:r>
          </w:p>
          <w:p w14:paraId="70711965" w14:textId="6BCC3E6A" w:rsidR="00F5750F" w:rsidRPr="00F806EE" w:rsidRDefault="007D0FD6" w:rsidP="009E6EBD">
            <w:pPr>
              <w:pStyle w:val="SpecText"/>
              <w:widowControl w:val="0"/>
              <w:ind w:left="0"/>
              <w:rPr>
                <w:rFonts w:cs="Arial"/>
              </w:rPr>
            </w:pPr>
            <w:r w:rsidRPr="00F806EE">
              <w:rPr>
                <w:rFonts w:cs="Arial"/>
              </w:rPr>
              <w:t>BLIS/CTA</w:t>
            </w:r>
            <w:r w:rsidR="00F5750F" w:rsidRPr="00F806EE">
              <w:rPr>
                <w:rFonts w:cs="Arial"/>
              </w:rPr>
              <w:t xml:space="preserve"> </w:t>
            </w:r>
            <w:r w:rsidR="002E25BB" w:rsidRPr="00F806EE">
              <w:rPr>
                <w:rFonts w:cs="Arial"/>
              </w:rPr>
              <w:t>shall</w:t>
            </w:r>
            <w:r w:rsidR="00F5750F" w:rsidRPr="00F806EE">
              <w:rPr>
                <w:rFonts w:cs="Arial"/>
              </w:rPr>
              <w:t xml:space="preserve"> return to normal operation upon </w:t>
            </w:r>
            <w:r w:rsidR="00B36693" w:rsidRPr="00F806EE">
              <w:rPr>
                <w:rFonts w:cs="Arial"/>
              </w:rPr>
              <w:t>Fault</w:t>
            </w:r>
            <w:r w:rsidR="00F5750F" w:rsidRPr="00F806EE">
              <w:rPr>
                <w:rFonts w:cs="Arial"/>
              </w:rPr>
              <w:t xml:space="preserve"> Signal Recover as described in section 3.7.10.</w:t>
            </w:r>
          </w:p>
        </w:tc>
      </w:tr>
      <w:tr w:rsidR="00071E56" w:rsidRPr="00F806EE" w14:paraId="24660154" w14:textId="77777777" w:rsidTr="009E6EBD">
        <w:tc>
          <w:tcPr>
            <w:tcW w:w="1440" w:type="dxa"/>
            <w:shd w:val="clear" w:color="auto" w:fill="auto"/>
            <w:tcMar>
              <w:left w:w="0" w:type="dxa"/>
              <w:right w:w="115" w:type="dxa"/>
            </w:tcMar>
          </w:tcPr>
          <w:p w14:paraId="20553279" w14:textId="225B0D58" w:rsidR="00071E56" w:rsidRPr="00F806EE" w:rsidRDefault="00071E56" w:rsidP="009E6EBD">
            <w:pPr>
              <w:pStyle w:val="SpecTableTextBold"/>
              <w:widowControl w:val="0"/>
              <w:jc w:val="left"/>
              <w:rPr>
                <w:rFonts w:ascii="Arial" w:hAnsi="Arial" w:cs="Arial"/>
                <w:color w:val="auto"/>
              </w:rPr>
            </w:pPr>
            <w:r w:rsidRPr="00F806EE">
              <w:rPr>
                <w:rFonts w:ascii="Arial" w:hAnsi="Arial" w:cs="Arial"/>
                <w:color w:val="auto"/>
              </w:rPr>
              <w:t>R: 3.7.1.3.6</w:t>
            </w:r>
          </w:p>
        </w:tc>
        <w:tc>
          <w:tcPr>
            <w:tcW w:w="7440" w:type="dxa"/>
            <w:shd w:val="clear" w:color="auto" w:fill="auto"/>
          </w:tcPr>
          <w:p w14:paraId="6EB31C17" w14:textId="5BDB2063" w:rsidR="00071E56" w:rsidRPr="00F806EE" w:rsidRDefault="00071E56" w:rsidP="009E6EBD">
            <w:pPr>
              <w:pStyle w:val="SpecText"/>
              <w:widowControl w:val="0"/>
              <w:ind w:left="0"/>
              <w:rPr>
                <w:rFonts w:cs="Arial"/>
              </w:rPr>
            </w:pPr>
            <w:r w:rsidRPr="00F806EE">
              <w:rPr>
                <w:rFonts w:cs="Arial"/>
              </w:rPr>
              <w:t xml:space="preserve">An internal signal </w:t>
            </w:r>
            <w:r w:rsidRPr="00F806EE">
              <w:rPr>
                <w:rFonts w:cs="Arial"/>
                <w:b/>
              </w:rPr>
              <w:t xml:space="preserve">isig_Veh_Speed </w:t>
            </w:r>
            <w:r w:rsidRPr="00F806EE">
              <w:rPr>
                <w:rFonts w:cs="Arial"/>
              </w:rPr>
              <w:t>shall be used in the specification which will include FMC PowerTrain zero speed tolerance</w:t>
            </w:r>
            <w:r w:rsidR="00957595" w:rsidRPr="00F806EE">
              <w:rPr>
                <w:rFonts w:cs="Arial"/>
              </w:rPr>
              <w:t xml:space="preserve"> (global parameter </w:t>
            </w:r>
            <w:r w:rsidR="00957595" w:rsidRPr="00F806EE">
              <w:rPr>
                <w:rFonts w:cs="Arial"/>
                <w:color w:val="0000FF"/>
              </w:rPr>
              <w:t>Zero_Speed_Tollerance</w:t>
            </w:r>
            <w:r w:rsidR="00957595" w:rsidRPr="00F806EE">
              <w:rPr>
                <w:rFonts w:cs="Arial"/>
              </w:rPr>
              <w:t>)</w:t>
            </w:r>
            <w:r w:rsidRPr="00F806EE">
              <w:rPr>
                <w:rFonts w:cs="Arial"/>
              </w:rPr>
              <w:t xml:space="preserve"> as follows:</w:t>
            </w:r>
          </w:p>
          <w:p w14:paraId="5245FA9F" w14:textId="460D8B61" w:rsidR="00071E56" w:rsidRPr="00F806EE" w:rsidRDefault="00071E56" w:rsidP="009E6EBD">
            <w:pPr>
              <w:pStyle w:val="SpecText"/>
              <w:widowControl w:val="0"/>
              <w:ind w:left="0"/>
              <w:rPr>
                <w:rFonts w:cs="Arial"/>
              </w:rPr>
            </w:pPr>
            <w:r w:rsidRPr="00F806EE">
              <w:rPr>
                <w:rFonts w:cs="Arial"/>
                <w:b/>
              </w:rPr>
              <w:t>isig_Veh_Speed</w:t>
            </w:r>
            <w:r w:rsidRPr="00F806EE">
              <w:rPr>
                <w:rFonts w:cs="Arial"/>
              </w:rPr>
              <w:t xml:space="preserve"> = 0</w:t>
            </w:r>
            <w:r w:rsidR="001B02CA" w:rsidRPr="00F806EE">
              <w:rPr>
                <w:rFonts w:cs="Arial"/>
              </w:rPr>
              <w:t>.0</w:t>
            </w:r>
            <w:r w:rsidRPr="00F806EE">
              <w:rPr>
                <w:rFonts w:cs="Arial"/>
              </w:rPr>
              <w:t xml:space="preserve"> kph when </w:t>
            </w:r>
            <w:r w:rsidRPr="00F806EE">
              <w:rPr>
                <w:rFonts w:cs="Arial"/>
                <w:b/>
              </w:rPr>
              <w:t>Veh_V_ActEng</w:t>
            </w:r>
            <w:r w:rsidRPr="00F806EE">
              <w:rPr>
                <w:rFonts w:cs="Arial"/>
              </w:rPr>
              <w:t xml:space="preserve"> &lt;</w:t>
            </w:r>
            <w:r w:rsidR="00957595" w:rsidRPr="00F806EE">
              <w:rPr>
                <w:rFonts w:cs="Arial"/>
              </w:rPr>
              <w:t xml:space="preserve">= </w:t>
            </w:r>
            <w:r w:rsidR="00957595" w:rsidRPr="00F806EE">
              <w:rPr>
                <w:rFonts w:cs="Arial"/>
                <w:color w:val="0000FF"/>
              </w:rPr>
              <w:t>Zero_Speed_Tollerance</w:t>
            </w:r>
            <w:r w:rsidRPr="00F806EE">
              <w:rPr>
                <w:rFonts w:cs="Arial"/>
              </w:rPr>
              <w:t>,</w:t>
            </w:r>
          </w:p>
          <w:p w14:paraId="6945AB1F" w14:textId="77777777" w:rsidR="001B02CA" w:rsidRPr="00F806EE" w:rsidRDefault="00071E56" w:rsidP="009E6EBD">
            <w:pPr>
              <w:pStyle w:val="SpecText"/>
              <w:widowControl w:val="0"/>
              <w:ind w:left="0"/>
              <w:rPr>
                <w:rFonts w:cs="Arial"/>
                <w:b/>
              </w:rPr>
            </w:pPr>
            <w:r w:rsidRPr="00F806EE">
              <w:rPr>
                <w:rFonts w:cs="Arial"/>
              </w:rPr>
              <w:t xml:space="preserve">Else </w:t>
            </w:r>
            <w:r w:rsidRPr="00F806EE">
              <w:rPr>
                <w:rFonts w:cs="Arial"/>
                <w:b/>
              </w:rPr>
              <w:t>isig_Veh_Speed</w:t>
            </w:r>
            <w:r w:rsidRPr="00F806EE">
              <w:rPr>
                <w:rFonts w:cs="Arial"/>
              </w:rPr>
              <w:t xml:space="preserve"> = </w:t>
            </w:r>
            <w:r w:rsidRPr="00F806EE">
              <w:rPr>
                <w:rFonts w:cs="Arial"/>
                <w:b/>
              </w:rPr>
              <w:t>Veh_V_ActEng</w:t>
            </w:r>
          </w:p>
          <w:p w14:paraId="7F7E1E86" w14:textId="2875E7AB" w:rsidR="00071E56" w:rsidRPr="00F806EE" w:rsidRDefault="00957595" w:rsidP="009E6EBD">
            <w:pPr>
              <w:pStyle w:val="SpecText"/>
              <w:widowControl w:val="0"/>
              <w:ind w:left="0"/>
              <w:rPr>
                <w:rFonts w:cs="Arial"/>
                <w:i/>
              </w:rPr>
            </w:pPr>
            <w:r w:rsidRPr="00F806EE">
              <w:rPr>
                <w:rFonts w:cs="Arial"/>
                <w:i/>
              </w:rPr>
              <w:lastRenderedPageBreak/>
              <w:t xml:space="preserve">Note - The </w:t>
            </w:r>
            <w:r w:rsidRPr="00F806EE">
              <w:rPr>
                <w:rFonts w:cs="Arial"/>
                <w:i/>
                <w:color w:val="0000FF"/>
              </w:rPr>
              <w:t>Zero_Speed_Tollerance</w:t>
            </w:r>
            <w:r w:rsidRPr="00F806EE">
              <w:rPr>
                <w:rFonts w:cs="Arial"/>
                <w:i/>
              </w:rPr>
              <w:t xml:space="preserve"> is defined by FMC PowerTrain.</w:t>
            </w:r>
          </w:p>
        </w:tc>
      </w:tr>
      <w:tr w:rsidR="009E6EBD" w:rsidRPr="00F806EE" w14:paraId="141C9D14" w14:textId="77777777" w:rsidTr="009E6EBD">
        <w:tc>
          <w:tcPr>
            <w:tcW w:w="1440" w:type="dxa"/>
            <w:shd w:val="clear" w:color="auto" w:fill="auto"/>
            <w:tcMar>
              <w:left w:w="0" w:type="dxa"/>
              <w:right w:w="115" w:type="dxa"/>
            </w:tcMar>
          </w:tcPr>
          <w:p w14:paraId="7FF33E29" w14:textId="7AE4E798" w:rsidR="009E6EBD" w:rsidRPr="00F806EE" w:rsidRDefault="009E6EBD" w:rsidP="009E6EBD">
            <w:pPr>
              <w:pStyle w:val="SpecTableTextBold"/>
              <w:widowControl w:val="0"/>
              <w:jc w:val="left"/>
              <w:rPr>
                <w:rFonts w:ascii="Arial" w:hAnsi="Arial" w:cs="Arial"/>
                <w:color w:val="auto"/>
              </w:rPr>
            </w:pPr>
            <w:r w:rsidRPr="00F806EE">
              <w:rPr>
                <w:rFonts w:ascii="Arial" w:hAnsi="Arial" w:cs="Arial"/>
                <w:color w:val="auto"/>
              </w:rPr>
              <w:lastRenderedPageBreak/>
              <w:t>R: 3.7.1.3.7</w:t>
            </w:r>
          </w:p>
        </w:tc>
        <w:tc>
          <w:tcPr>
            <w:tcW w:w="7440" w:type="dxa"/>
            <w:shd w:val="clear" w:color="auto" w:fill="auto"/>
          </w:tcPr>
          <w:p w14:paraId="11351866" w14:textId="77777777" w:rsidR="00D12E6D" w:rsidRPr="00F806EE" w:rsidRDefault="00D12E6D" w:rsidP="00D12E6D">
            <w:pPr>
              <w:pStyle w:val="SpecText"/>
              <w:ind w:left="0"/>
            </w:pPr>
            <w:r w:rsidRPr="00F806EE">
              <w:t xml:space="preserve">BLIS and CTA, and RCTB  </w:t>
            </w:r>
            <w:r w:rsidRPr="00F806EE">
              <w:rPr>
                <w:rFonts w:cs="Arial"/>
              </w:rPr>
              <w:t xml:space="preserve">shall enter a fault state (send </w:t>
            </w:r>
            <w:r w:rsidRPr="00F806EE">
              <w:rPr>
                <w:rFonts w:cs="Arial"/>
                <w:b/>
              </w:rPr>
              <w:t xml:space="preserve">SODsnsX_D_stat ,  CtaSnsX_D_Stat , </w:t>
            </w:r>
            <w:r w:rsidRPr="00F806EE">
              <w:rPr>
                <w:rFonts w:cs="Arial"/>
                <w:b/>
                <w:szCs w:val="18"/>
              </w:rPr>
              <w:t>RbaCtaX_D_Stat_Intern</w:t>
            </w:r>
            <w:r w:rsidRPr="00F806EE">
              <w:rPr>
                <w:rFonts w:cs="Arial"/>
                <w:b/>
              </w:rPr>
              <w:t xml:space="preserve"> , </w:t>
            </w:r>
            <w:r w:rsidRPr="00F806EE">
              <w:rPr>
                <w:rFonts w:cs="Arial"/>
              </w:rPr>
              <w:t xml:space="preserve">all set to faulty)   after </w:t>
            </w:r>
            <w:r w:rsidRPr="00F806EE">
              <w:rPr>
                <w:rFonts w:cs="Arial"/>
                <w:lang w:val="en-GB"/>
              </w:rPr>
              <w:t xml:space="preserve">receiving the value of </w:t>
            </w:r>
            <w:r w:rsidRPr="00F806EE">
              <w:rPr>
                <w:b/>
              </w:rPr>
              <w:t xml:space="preserve">VehOverGnd_V_Est == 0xFFFF (Unknown) or missing ;  or internal signal raw_speed_qf == faulty </w:t>
            </w:r>
            <w:r w:rsidRPr="00F806EE">
              <w:t xml:space="preserve">from VSE model for 2 continuous seconds. </w:t>
            </w:r>
          </w:p>
          <w:p w14:paraId="3CF5CD68" w14:textId="77777777" w:rsidR="00D12E6D" w:rsidRPr="00F806EE" w:rsidRDefault="00D12E6D" w:rsidP="00D12E6D">
            <w:pPr>
              <w:pStyle w:val="SpecText"/>
              <w:ind w:left="0"/>
            </w:pPr>
            <w:r w:rsidRPr="00F806EE">
              <w:t>The ADAS ECU can use the internal VSE signal</w:t>
            </w:r>
            <w:r w:rsidRPr="00F806EE">
              <w:rPr>
                <w:b/>
              </w:rPr>
              <w:t xml:space="preserve"> raw_speed_qf</w:t>
            </w:r>
            <w:r w:rsidRPr="00F806EE">
              <w:t xml:space="preserve"> instead of the CAN signal , for diagnostic purposes.</w:t>
            </w:r>
          </w:p>
          <w:p w14:paraId="3CD5EC24" w14:textId="77777777" w:rsidR="00D12E6D" w:rsidRPr="00F806EE" w:rsidRDefault="00D12E6D" w:rsidP="00D12E6D">
            <w:pPr>
              <w:pStyle w:val="SpecText"/>
              <w:ind w:left="0"/>
              <w:rPr>
                <w:rFonts w:cs="Arial"/>
              </w:rPr>
            </w:pPr>
            <w:r w:rsidRPr="00F806EE">
              <w:rPr>
                <w:rFonts w:cs="Arial"/>
              </w:rPr>
              <w:t>The BLIS/CTA faulty state shall occur</w:t>
            </w:r>
            <w:r w:rsidRPr="00F806EE">
              <w:rPr>
                <w:rFonts w:cs="Arial"/>
                <w:lang w:val="en-GB"/>
              </w:rPr>
              <w:t xml:space="preserve"> </w:t>
            </w:r>
            <w:r w:rsidRPr="00F806EE">
              <w:rPr>
                <w:rFonts w:cs="Arial"/>
              </w:rPr>
              <w:t xml:space="preserve">only if the invalid speed of VSE data causes the software to stop functioning normally (see Fault Processing section 3.7.10). </w:t>
            </w:r>
          </w:p>
          <w:p w14:paraId="75D1075A" w14:textId="77777777" w:rsidR="00D12E6D" w:rsidRPr="00F806EE" w:rsidRDefault="00D12E6D" w:rsidP="00D12E6D">
            <w:pPr>
              <w:pStyle w:val="SpecText"/>
              <w:ind w:left="0"/>
            </w:pPr>
            <w:r w:rsidRPr="00F806EE">
              <w:t>BLIS warning shall occur above 10km/h in Drive Gear.</w:t>
            </w:r>
          </w:p>
          <w:p w14:paraId="6F140593" w14:textId="77777777" w:rsidR="00D12E6D" w:rsidRPr="00F806EE" w:rsidRDefault="00D12E6D" w:rsidP="00D12E6D">
            <w:pPr>
              <w:pStyle w:val="SpecText"/>
              <w:ind w:left="0"/>
            </w:pPr>
            <w:r w:rsidRPr="00F806EE">
              <w:t>CTA warning shall occur when ADAS enters CTA mode which is Reverse Gear.</w:t>
            </w:r>
          </w:p>
          <w:p w14:paraId="6E26B83C" w14:textId="77777777" w:rsidR="00D12E6D" w:rsidRPr="00F806EE" w:rsidRDefault="00D12E6D" w:rsidP="00D12E6D">
            <w:pPr>
              <w:pStyle w:val="SpecText"/>
              <w:ind w:left="0"/>
            </w:pPr>
            <w:r w:rsidRPr="00F806EE">
              <w:t>For simplicity, it is allowed that both BLIS and CTA warnings appear together in any gear if Ford agrees to this implementation.</w:t>
            </w:r>
          </w:p>
          <w:p w14:paraId="5E76BBEC" w14:textId="77777777" w:rsidR="00D12E6D" w:rsidRPr="00F806EE" w:rsidRDefault="00D12E6D" w:rsidP="00D12E6D">
            <w:pPr>
              <w:pStyle w:val="SpecText"/>
              <w:ind w:left="0"/>
              <w:rPr>
                <w:rFonts w:cs="Arial"/>
              </w:rPr>
            </w:pPr>
          </w:p>
          <w:p w14:paraId="0C143CC1" w14:textId="77777777" w:rsidR="00D12E6D" w:rsidRPr="00F806EE" w:rsidRDefault="00D12E6D" w:rsidP="00D12E6D">
            <w:pPr>
              <w:pStyle w:val="SpecText"/>
              <w:ind w:left="0"/>
              <w:rPr>
                <w:rFonts w:cs="Arial"/>
              </w:rPr>
            </w:pPr>
            <w:r w:rsidRPr="00F806EE">
              <w:rPr>
                <w:rFonts w:cs="Arial"/>
              </w:rPr>
              <w:t xml:space="preserve">If </w:t>
            </w:r>
            <w:r w:rsidRPr="00F806EE">
              <w:rPr>
                <w:b/>
              </w:rPr>
              <w:t xml:space="preserve">VehOverGnd_V_Est ( </w:t>
            </w:r>
            <w:r w:rsidRPr="00F806EE">
              <w:t>or internal signal</w:t>
            </w:r>
            <w:r w:rsidRPr="00F806EE">
              <w:rPr>
                <w:b/>
              </w:rPr>
              <w:t xml:space="preserve"> raw_speed_QF ) </w:t>
            </w:r>
            <w:r w:rsidRPr="00F806EE">
              <w:rPr>
                <w:rFonts w:cs="Arial"/>
              </w:rPr>
              <w:t>returns to valid, BLIS and CTA CAN output (Faulty status)  shall return to normal operation per Fault Signal Recovery as described in section 3.7.10.</w:t>
            </w:r>
          </w:p>
          <w:p w14:paraId="7F6B80CA" w14:textId="77777777" w:rsidR="00D12E6D" w:rsidRPr="00F806EE" w:rsidRDefault="00D12E6D" w:rsidP="00D12E6D">
            <w:pPr>
              <w:pStyle w:val="SpecText"/>
              <w:ind w:left="0"/>
              <w:rPr>
                <w:rFonts w:cs="Arial"/>
              </w:rPr>
            </w:pPr>
          </w:p>
          <w:p w14:paraId="31A4A361" w14:textId="5A38CCED" w:rsidR="009E6EBD" w:rsidRPr="00F806EE" w:rsidRDefault="00D12E6D" w:rsidP="00D12E6D">
            <w:pPr>
              <w:pStyle w:val="SpecText"/>
              <w:widowControl w:val="0"/>
              <w:ind w:left="0"/>
              <w:rPr>
                <w:rFonts w:cs="Arial"/>
              </w:rPr>
            </w:pPr>
            <w:r w:rsidRPr="00F806EE">
              <w:rPr>
                <w:rFonts w:cs="Arial"/>
                <w:i/>
              </w:rPr>
              <w:t>Note: The associated vehicle speed DTC is already handled by other LROS /Common mode manager /FDIP requirements, so the BLIS/CTA feature will not control the DTC</w:t>
            </w:r>
          </w:p>
        </w:tc>
      </w:tr>
    </w:tbl>
    <w:p w14:paraId="0F003199" w14:textId="28C2BDC4" w:rsidR="000B5CEF" w:rsidRPr="00F806EE" w:rsidRDefault="009E6EBD" w:rsidP="005236A1">
      <w:pPr>
        <w:pStyle w:val="SpecHdng1111"/>
        <w:numPr>
          <w:ilvl w:val="0"/>
          <w:numId w:val="0"/>
        </w:numPr>
      </w:pPr>
      <w:r w:rsidRPr="00F806EE">
        <w:br w:type="textWrapping" w:clear="all"/>
      </w:r>
    </w:p>
    <w:p w14:paraId="157B812B" w14:textId="77777777" w:rsidR="00A26911" w:rsidRPr="00F806EE" w:rsidRDefault="00A26911" w:rsidP="00D559A8">
      <w:pPr>
        <w:pStyle w:val="SpecHdng1111"/>
        <w:numPr>
          <w:ilvl w:val="0"/>
          <w:numId w:val="0"/>
        </w:numPr>
        <w:jc w:val="center"/>
      </w:pPr>
      <w:r w:rsidRPr="00F806EE">
        <w:object w:dxaOrig="5587" w:dyaOrig="2510" w14:anchorId="53A0CEB5">
          <v:shape id="_x0000_i1029" type="#_x0000_t75" style="width:273.75pt;height:129.75pt" o:ole="">
            <v:imagedata r:id="rId38" o:title=""/>
          </v:shape>
          <o:OLEObject Type="Embed" ProgID="Visio.Drawing.11" ShapeID="_x0000_i1029" DrawAspect="Content" ObjectID="_1679739812" r:id="rId39"/>
        </w:object>
      </w:r>
    </w:p>
    <w:p w14:paraId="3E170625" w14:textId="77777777" w:rsidR="00A26911" w:rsidRPr="00F806EE" w:rsidRDefault="00A26911" w:rsidP="00A26911">
      <w:pPr>
        <w:pStyle w:val="SpecHdng1111"/>
        <w:numPr>
          <w:ilvl w:val="0"/>
          <w:numId w:val="0"/>
        </w:numPr>
        <w:ind w:left="720"/>
        <w:rPr>
          <w:rFonts w:cs="Arial"/>
          <w:b w:val="0"/>
        </w:rPr>
      </w:pPr>
      <w:r w:rsidRPr="00F806EE">
        <w:rPr>
          <w:rFonts w:cs="Arial"/>
          <w:b w:val="0"/>
          <w:color w:val="0000FF"/>
        </w:rPr>
        <w:t>MinSpeedThresholdHysteresisUpper /</w:t>
      </w:r>
      <w:r w:rsidRPr="00F806EE">
        <w:rPr>
          <w:rFonts w:cs="Arial"/>
          <w:b w:val="0"/>
        </w:rPr>
        <w:t xml:space="preserve"> </w:t>
      </w:r>
      <w:r w:rsidRPr="00F806EE">
        <w:rPr>
          <w:rFonts w:cs="Arial"/>
          <w:b w:val="0"/>
          <w:color w:val="0000FF"/>
        </w:rPr>
        <w:t xml:space="preserve">MinSpeedThresholdHysteresisLower </w:t>
      </w:r>
      <w:r w:rsidR="004C7A3B" w:rsidRPr="00F806EE">
        <w:rPr>
          <w:rFonts w:cs="Arial"/>
          <w:b w:val="0"/>
        </w:rPr>
        <w:t>Hysteresis</w:t>
      </w:r>
      <w:r w:rsidRPr="00F806EE">
        <w:rPr>
          <w:rFonts w:cs="Arial"/>
          <w:b w:val="0"/>
        </w:rPr>
        <w:t xml:space="preserve"> Diagram</w:t>
      </w:r>
    </w:p>
    <w:p w14:paraId="3AAB4E1B" w14:textId="77777777" w:rsidR="00344782" w:rsidRPr="00F806EE" w:rsidRDefault="00344782" w:rsidP="00A26911">
      <w:pPr>
        <w:pStyle w:val="SpecHdng1111"/>
        <w:numPr>
          <w:ilvl w:val="0"/>
          <w:numId w:val="0"/>
        </w:numPr>
        <w:ind w:left="720"/>
        <w:rPr>
          <w:rFonts w:cs="Arial"/>
          <w:b w:val="0"/>
        </w:rPr>
      </w:pPr>
    </w:p>
    <w:p w14:paraId="145383C6" w14:textId="77777777" w:rsidR="00832D14" w:rsidRPr="00F806EE" w:rsidRDefault="001F7AA3" w:rsidP="005F4033">
      <w:pPr>
        <w:pStyle w:val="Heading4"/>
        <w:rPr>
          <w:snapToGrid w:val="0"/>
        </w:rPr>
      </w:pPr>
      <w:r w:rsidRPr="00F806EE">
        <w:rPr>
          <w:snapToGrid w:val="0"/>
        </w:rPr>
        <w:t>Automatic and Manual Transmission Input Processing</w:t>
      </w:r>
    </w:p>
    <w:p w14:paraId="62F2FD99" w14:textId="77777777" w:rsidR="009E1841" w:rsidRPr="00F806EE" w:rsidRDefault="009E1841" w:rsidP="009E1841"/>
    <w:p w14:paraId="1EF7B90A" w14:textId="77777777" w:rsidR="00832D14" w:rsidRPr="00F806EE" w:rsidRDefault="00832D14" w:rsidP="00832D14">
      <w:pPr>
        <w:pStyle w:val="SpecText"/>
        <w:rPr>
          <w:rFonts w:cs="Arial"/>
        </w:rPr>
      </w:pPr>
      <w:r w:rsidRPr="00F806EE">
        <w:rPr>
          <w:rFonts w:cs="Arial"/>
        </w:rPr>
        <w:t>The vehicle will be configured for either automatic transmission or manual transmission. The output of transmission input processing for automatic transmission will be Park, Reverse, Neutral, Drive and the output for manual transmission will be Reverse, Drive.</w:t>
      </w:r>
    </w:p>
    <w:p w14:paraId="20828209" w14:textId="1CB57AE1" w:rsidR="00832D14" w:rsidRPr="00F806EE" w:rsidRDefault="00832D14" w:rsidP="00832D14">
      <w:pPr>
        <w:pStyle w:val="SpecText"/>
        <w:rPr>
          <w:rFonts w:cs="Arial"/>
        </w:rPr>
      </w:pPr>
      <w:r w:rsidRPr="00F806EE">
        <w:rPr>
          <w:rFonts w:cs="Arial"/>
        </w:rPr>
        <w:t xml:space="preserve">This automatic transmission gear select signal is </w:t>
      </w:r>
      <w:r w:rsidRPr="00F806EE">
        <w:rPr>
          <w:rFonts w:cs="Arial"/>
          <w:b/>
        </w:rPr>
        <w:t>GearLvrPos_D_Act</w:t>
      </w:r>
      <w:r w:rsidRPr="00F806EE">
        <w:rPr>
          <w:rFonts w:cs="Arial"/>
        </w:rPr>
        <w:t xml:space="preserve"> and the manual transmission gear select signal is </w:t>
      </w:r>
      <w:r w:rsidRPr="00F806EE">
        <w:rPr>
          <w:rFonts w:cs="Arial"/>
          <w:b/>
        </w:rPr>
        <w:t>GearRvrse_D_Actl</w:t>
      </w:r>
      <w:r w:rsidRPr="00F806EE">
        <w:rPr>
          <w:rFonts w:cs="Arial"/>
        </w:rPr>
        <w:t xml:space="preserve">.The BLIS will be reporting when the transmission status is equal to DRIVE and CTA will be reporting when transmission status is equal to REVERSE. </w:t>
      </w:r>
      <w:r w:rsidR="009E6EBD" w:rsidRPr="00F806EE">
        <w:rPr>
          <w:rFonts w:cs="Arial"/>
        </w:rPr>
        <w:t xml:space="preserve">ADAS ECU </w:t>
      </w:r>
      <w:r w:rsidRPr="00F806EE">
        <w:rPr>
          <w:rFonts w:cs="Arial"/>
        </w:rPr>
        <w:t>will process the transmission CAN signal to generate the filter</w:t>
      </w:r>
      <w:r w:rsidR="000B432E" w:rsidRPr="00F806EE">
        <w:rPr>
          <w:rFonts w:cs="Arial"/>
        </w:rPr>
        <w:t xml:space="preserve">ed internal signal </w:t>
      </w:r>
      <w:r w:rsidR="00485656" w:rsidRPr="00F806EE">
        <w:rPr>
          <w:rFonts w:cs="Arial"/>
          <w:b/>
        </w:rPr>
        <w:t>isig_Transmission_Status</w:t>
      </w:r>
      <w:r w:rsidRPr="00F806EE">
        <w:rPr>
          <w:rFonts w:cs="Arial"/>
        </w:rPr>
        <w:t>.</w:t>
      </w:r>
    </w:p>
    <w:p w14:paraId="49C35F19" w14:textId="6101D850" w:rsidR="00832D14" w:rsidRPr="00F806EE" w:rsidRDefault="00832D14" w:rsidP="00832D14">
      <w:pPr>
        <w:pStyle w:val="SpecText"/>
        <w:rPr>
          <w:rFonts w:cs="Arial"/>
        </w:rPr>
      </w:pPr>
      <w:r w:rsidRPr="00F806EE">
        <w:rPr>
          <w:rFonts w:cs="Arial"/>
        </w:rPr>
        <w:t xml:space="preserve">Transmission State and another internally generated signal DVR_SELECT_STAT which sets a fault for the transmission CAN signals for automatic and manual are listed in the </w:t>
      </w:r>
      <w:r w:rsidR="000B5CEF" w:rsidRPr="00F806EE">
        <w:rPr>
          <w:rFonts w:cs="Arial"/>
        </w:rPr>
        <w:t>tables 3.7</w:t>
      </w:r>
      <w:r w:rsidR="001B774F" w:rsidRPr="00F806EE">
        <w:rPr>
          <w:rFonts w:cs="Arial"/>
        </w:rPr>
        <w:t>.1.4</w:t>
      </w:r>
      <w:r w:rsidRPr="00F806EE">
        <w:rPr>
          <w:rFonts w:cs="Arial"/>
        </w:rPr>
        <w:t>-1 and 3.</w:t>
      </w:r>
      <w:r w:rsidR="000B5CEF" w:rsidRPr="00F806EE">
        <w:rPr>
          <w:rFonts w:cs="Arial"/>
        </w:rPr>
        <w:t>7</w:t>
      </w:r>
      <w:r w:rsidRPr="00F806EE">
        <w:rPr>
          <w:rFonts w:cs="Arial"/>
        </w:rPr>
        <w:t>.1</w:t>
      </w:r>
      <w:r w:rsidR="001B774F" w:rsidRPr="00F806EE">
        <w:rPr>
          <w:rFonts w:cs="Arial"/>
        </w:rPr>
        <w:t>.4</w:t>
      </w:r>
      <w:r w:rsidRPr="00F806EE">
        <w:rPr>
          <w:rFonts w:cs="Arial"/>
        </w:rPr>
        <w:t xml:space="preserve">-2. </w:t>
      </w:r>
    </w:p>
    <w:p w14:paraId="67241507" w14:textId="77777777" w:rsidR="00832D14" w:rsidRPr="00F806EE" w:rsidRDefault="00832D14" w:rsidP="00832D14">
      <w:pPr>
        <w:pStyle w:val="SpecText"/>
        <w:rPr>
          <w:rFonts w:cs="Arial"/>
        </w:rPr>
      </w:pPr>
      <w:r w:rsidRPr="00F806EE">
        <w:rPr>
          <w:rFonts w:cs="Arial"/>
        </w:rPr>
        <w:t>Note – It is possible to also use a Park Brake Status CAN input for manual transmission to determine manual transmission PARK. However, this is a</w:t>
      </w:r>
      <w:r w:rsidR="00C46465" w:rsidRPr="00F806EE">
        <w:rPr>
          <w:rFonts w:cs="Arial"/>
        </w:rPr>
        <w:t xml:space="preserve"> function of </w:t>
      </w:r>
      <w:r w:rsidR="00AC1742" w:rsidRPr="00F806EE">
        <w:rPr>
          <w:rFonts w:cs="Arial"/>
        </w:rPr>
        <w:t>customer</w:t>
      </w:r>
      <w:r w:rsidR="00C46465" w:rsidRPr="00F806EE">
        <w:rPr>
          <w:rFonts w:cs="Arial"/>
        </w:rPr>
        <w:t xml:space="preserve"> park brake </w:t>
      </w:r>
      <w:r w:rsidRPr="00F806EE">
        <w:rPr>
          <w:rFonts w:cs="Arial"/>
        </w:rPr>
        <w:t xml:space="preserve">usage and </w:t>
      </w:r>
      <w:r w:rsidR="004C7A3B" w:rsidRPr="00F806EE">
        <w:rPr>
          <w:rFonts w:cs="Arial"/>
        </w:rPr>
        <w:t>cannot</w:t>
      </w:r>
      <w:r w:rsidRPr="00F806EE">
        <w:rPr>
          <w:rFonts w:cs="Arial"/>
        </w:rPr>
        <w:t xml:space="preserve"> be considered </w:t>
      </w:r>
      <w:r w:rsidR="00AC1742" w:rsidRPr="00F806EE">
        <w:rPr>
          <w:rFonts w:cs="Arial"/>
        </w:rPr>
        <w:t>consistent</w:t>
      </w:r>
      <w:r w:rsidRPr="00F806EE">
        <w:rPr>
          <w:rFonts w:cs="Arial"/>
        </w:rPr>
        <w:t xml:space="preserve"> or dependable. This could possibly create different BLIS feature behavior dependence on whether the customer used park brake of not.</w:t>
      </w:r>
    </w:p>
    <w:p w14:paraId="6E478A4D" w14:textId="7937CDB2" w:rsidR="005D5C67" w:rsidRPr="00F806EE" w:rsidRDefault="00832D14" w:rsidP="009E1841">
      <w:pPr>
        <w:pStyle w:val="SpecText"/>
      </w:pPr>
      <w:r w:rsidRPr="00F806EE">
        <w:lastRenderedPageBreak/>
        <w:t xml:space="preserve">For automatic transmission the Transmission State is a function of vehicle speed for Transmission State </w:t>
      </w:r>
      <w:r w:rsidR="009E1841" w:rsidRPr="00F806EE">
        <w:t xml:space="preserve">DRIVE </w:t>
      </w:r>
      <w:r w:rsidRPr="00F806EE">
        <w:t xml:space="preserve">and </w:t>
      </w:r>
      <w:r w:rsidR="009E1841" w:rsidRPr="00F806EE">
        <w:t>REVERSE</w:t>
      </w:r>
      <w:r w:rsidRPr="00F806EE">
        <w:t>.</w:t>
      </w:r>
      <w:r w:rsidR="009E1841" w:rsidRPr="00F806EE">
        <w:t xml:space="preserve"> </w:t>
      </w:r>
      <w:r w:rsidRPr="00F806EE">
        <w:t>A</w:t>
      </w:r>
      <w:r w:rsidR="00B67BDE" w:rsidRPr="00F806EE">
        <w:t xml:space="preserve"> transition of the PRNDL from DRIVE to REVERSE at speeds above 25 </w:t>
      </w:r>
      <w:r w:rsidR="004C4F84" w:rsidRPr="00F806EE">
        <w:t>KPH</w:t>
      </w:r>
      <w:r w:rsidR="00B67BDE" w:rsidRPr="00F806EE">
        <w:t xml:space="preserve"> will cause the transmission to </w:t>
      </w:r>
      <w:r w:rsidR="00AC1742" w:rsidRPr="00F806EE">
        <w:t>remain</w:t>
      </w:r>
      <w:r w:rsidR="005D5C67" w:rsidRPr="00F806EE">
        <w:t xml:space="preserve"> in DRIVE</w:t>
      </w:r>
      <w:r w:rsidR="00B67BDE" w:rsidRPr="00F806EE">
        <w:t xml:space="preserve"> even though the </w:t>
      </w:r>
      <w:r w:rsidR="00B67BDE" w:rsidRPr="00F806EE">
        <w:rPr>
          <w:b/>
        </w:rPr>
        <w:t>GearLvrPos_D_Act</w:t>
      </w:r>
      <w:r w:rsidR="00B67BDE" w:rsidRPr="00F806EE">
        <w:t xml:space="preserve"> = REVERSE. Once the speed drops below </w:t>
      </w:r>
      <w:r w:rsidR="004C4F84" w:rsidRPr="00F806EE">
        <w:t>25 KPH</w:t>
      </w:r>
      <w:r w:rsidR="00B67BDE" w:rsidRPr="00F806EE">
        <w:t xml:space="preserve"> the transmission gear will enter reverse. Also</w:t>
      </w:r>
      <w:r w:rsidR="007D0FD6" w:rsidRPr="00F806EE">
        <w:t>,</w:t>
      </w:r>
      <w:r w:rsidR="00B67BDE" w:rsidRPr="00F806EE">
        <w:t xml:space="preserve"> the transmission can physically transition to reverse from drive while the speed is not zero.  When this happens there is a </w:t>
      </w:r>
      <w:r w:rsidR="00AC1742" w:rsidRPr="00F806EE">
        <w:t>finite</w:t>
      </w:r>
      <w:r w:rsidR="00B67BDE" w:rsidRPr="00F806EE">
        <w:t xml:space="preserve"> amount of time when the direction of the vehicle changes from forward to reverse. </w:t>
      </w:r>
    </w:p>
    <w:p w14:paraId="4991A73B" w14:textId="77777777" w:rsidR="006B45BE" w:rsidRPr="00F806EE" w:rsidRDefault="006B45BE" w:rsidP="009E1841">
      <w:pPr>
        <w:pStyle w:val="SpecText"/>
        <w:rPr>
          <w:color w:val="FF0000"/>
        </w:rPr>
      </w:pPr>
      <w:r w:rsidRPr="00F806EE">
        <w:t xml:space="preserve">For manual transmissions the only information available </w:t>
      </w:r>
      <w:r w:rsidR="00832D14" w:rsidRPr="00F806EE">
        <w:t xml:space="preserve">is </w:t>
      </w:r>
      <w:r w:rsidRPr="00F806EE">
        <w:t>that the driver has placed the shift in to REVERSE. When not in reverse the DRIVE gear is assumed. The states REVERSE and DRIVE ar</w:t>
      </w:r>
      <w:r w:rsidR="000B5CEF" w:rsidRPr="00F806EE">
        <w:t>e independent to vehicle speed.</w:t>
      </w:r>
    </w:p>
    <w:p w14:paraId="73C954A1" w14:textId="77777777" w:rsidR="00832D14" w:rsidRPr="00F806EE" w:rsidRDefault="00832D14" w:rsidP="009E1841">
      <w:pPr>
        <w:pStyle w:val="SpecText"/>
      </w:pPr>
      <w:r w:rsidRPr="00F806EE">
        <w:t xml:space="preserve">There are no limits on the vehicle speed value for DRIVE. For REVERSE the maximum vehicle speed is 25 </w:t>
      </w:r>
      <w:r w:rsidR="004C4F84" w:rsidRPr="00F806EE">
        <w:t>K</w:t>
      </w:r>
      <w:r w:rsidRPr="00F806EE">
        <w:t>PH.</w:t>
      </w:r>
    </w:p>
    <w:p w14:paraId="0DC0884C" w14:textId="3B9568B3" w:rsidR="009E1841" w:rsidRPr="00F806EE" w:rsidRDefault="009E1841" w:rsidP="009E1841">
      <w:pPr>
        <w:pStyle w:val="SpecText"/>
      </w:pPr>
    </w:p>
    <w:p w14:paraId="6DDE7A42" w14:textId="77777777" w:rsidR="007F7FD0" w:rsidRPr="00F806EE" w:rsidRDefault="007F7FD0" w:rsidP="009E1841">
      <w:pPr>
        <w:pStyle w:val="SpecText"/>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9E1841" w:rsidRPr="00F806EE" w14:paraId="135F216E" w14:textId="77777777" w:rsidTr="00AA643B">
        <w:tc>
          <w:tcPr>
            <w:tcW w:w="1440" w:type="dxa"/>
            <w:shd w:val="clear" w:color="auto" w:fill="auto"/>
            <w:tcMar>
              <w:left w:w="0" w:type="dxa"/>
              <w:right w:w="115" w:type="dxa"/>
            </w:tcMar>
          </w:tcPr>
          <w:p w14:paraId="2E397CFD" w14:textId="77777777" w:rsidR="009E1841" w:rsidRPr="00F806EE" w:rsidRDefault="00F376A7" w:rsidP="00AA643B">
            <w:pPr>
              <w:pStyle w:val="SpecTableTextBold"/>
              <w:widowControl w:val="0"/>
              <w:jc w:val="left"/>
              <w:rPr>
                <w:color w:val="auto"/>
              </w:rPr>
            </w:pPr>
            <w:r w:rsidRPr="00F806EE">
              <w:rPr>
                <w:color w:val="auto"/>
              </w:rPr>
              <w:t>R: 3.7.1.4.1</w:t>
            </w:r>
          </w:p>
        </w:tc>
        <w:tc>
          <w:tcPr>
            <w:tcW w:w="7440" w:type="dxa"/>
            <w:shd w:val="clear" w:color="auto" w:fill="auto"/>
          </w:tcPr>
          <w:p w14:paraId="6E7CC448" w14:textId="77777777" w:rsidR="00160DFF" w:rsidRPr="00F806EE" w:rsidRDefault="00160DFF" w:rsidP="00AA643B">
            <w:pPr>
              <w:pStyle w:val="SpecText"/>
              <w:ind w:left="0"/>
              <w:rPr>
                <w:rFonts w:cs="Arial"/>
              </w:rPr>
            </w:pPr>
            <w:r w:rsidRPr="00F806EE">
              <w:rPr>
                <w:rFonts w:cs="Arial"/>
              </w:rPr>
              <w:t>AUTO</w:t>
            </w:r>
          </w:p>
          <w:p w14:paraId="4382FE35" w14:textId="1F96A291" w:rsidR="001A7874" w:rsidRPr="00F806EE" w:rsidRDefault="001A7874" w:rsidP="00C30D05">
            <w:pPr>
              <w:pStyle w:val="SpecText"/>
              <w:ind w:left="0"/>
              <w:rPr>
                <w:rFonts w:cs="Arial"/>
              </w:rPr>
            </w:pPr>
            <w:r w:rsidRPr="00F806EE">
              <w:rPr>
                <w:rFonts w:cs="Arial"/>
              </w:rPr>
              <w:t xml:space="preserve">For </w:t>
            </w:r>
            <w:r w:rsidRPr="00F806EE">
              <w:rPr>
                <w:rFonts w:cs="Arial"/>
                <w:b/>
              </w:rPr>
              <w:t>GearLvrPos_D_Act</w:t>
            </w:r>
            <w:r w:rsidRPr="00F806EE">
              <w:rPr>
                <w:rFonts w:cs="Arial"/>
              </w:rPr>
              <w:t xml:space="preserve"> equal to a valid DRIVE value</w:t>
            </w:r>
            <w:r w:rsidR="00832D14" w:rsidRPr="00F806EE">
              <w:rPr>
                <w:rFonts w:cs="Arial"/>
              </w:rPr>
              <w:t>,</w:t>
            </w:r>
            <w:r w:rsidRPr="00F806EE">
              <w:rPr>
                <w:rFonts w:cs="Arial"/>
              </w:rPr>
              <w:t xml:space="preserve"> all </w:t>
            </w:r>
            <w:r w:rsidR="00E014F6" w:rsidRPr="00F806EE">
              <w:rPr>
                <w:rFonts w:cs="Arial"/>
                <w:b/>
              </w:rPr>
              <w:t>isig_Veh_Speed</w:t>
            </w:r>
            <w:r w:rsidRPr="00F806EE">
              <w:rPr>
                <w:rFonts w:cs="Arial"/>
              </w:rPr>
              <w:t xml:space="preserve"> vehicle speed values have no limits other than those specified in the MS_CAN signal description.</w:t>
            </w:r>
          </w:p>
        </w:tc>
      </w:tr>
      <w:tr w:rsidR="00F376A7" w:rsidRPr="00F806EE" w14:paraId="7A5161D4" w14:textId="77777777" w:rsidTr="00AA643B">
        <w:tc>
          <w:tcPr>
            <w:tcW w:w="1440" w:type="dxa"/>
            <w:shd w:val="clear" w:color="auto" w:fill="auto"/>
            <w:tcMar>
              <w:left w:w="0" w:type="dxa"/>
              <w:right w:w="115" w:type="dxa"/>
            </w:tcMar>
          </w:tcPr>
          <w:p w14:paraId="43923B33" w14:textId="77777777" w:rsidR="00F376A7" w:rsidRPr="00F806EE" w:rsidRDefault="00F376A7">
            <w:pPr>
              <w:rPr>
                <w:b/>
                <w:sz w:val="18"/>
                <w:szCs w:val="18"/>
              </w:rPr>
            </w:pPr>
            <w:r w:rsidRPr="00F806EE">
              <w:rPr>
                <w:b/>
                <w:sz w:val="18"/>
                <w:szCs w:val="18"/>
              </w:rPr>
              <w:t>R: 3.7.1.4.2</w:t>
            </w:r>
          </w:p>
        </w:tc>
        <w:tc>
          <w:tcPr>
            <w:tcW w:w="7440" w:type="dxa"/>
            <w:shd w:val="clear" w:color="auto" w:fill="auto"/>
          </w:tcPr>
          <w:p w14:paraId="5BF5DCE1" w14:textId="77777777" w:rsidR="00F376A7" w:rsidRPr="00F806EE" w:rsidRDefault="00F376A7" w:rsidP="00AA643B">
            <w:pPr>
              <w:pStyle w:val="SpecText"/>
              <w:widowControl w:val="0"/>
              <w:ind w:left="0"/>
            </w:pPr>
            <w:r w:rsidRPr="00F806EE">
              <w:t>AUTO</w:t>
            </w:r>
          </w:p>
          <w:p w14:paraId="02279D47" w14:textId="5A9F6C34" w:rsidR="00F376A7" w:rsidRPr="00F806EE" w:rsidRDefault="00F376A7" w:rsidP="00AA643B">
            <w:pPr>
              <w:pStyle w:val="SpecText"/>
              <w:widowControl w:val="0"/>
              <w:ind w:left="0"/>
              <w:rPr>
                <w:rFonts w:cs="Arial"/>
              </w:rPr>
            </w:pPr>
            <w:r w:rsidRPr="00F806EE">
              <w:t xml:space="preserve">When </w:t>
            </w:r>
            <w:r w:rsidRPr="00F806EE">
              <w:rPr>
                <w:rFonts w:cs="Arial"/>
                <w:b/>
              </w:rPr>
              <w:t>GearLvrPos_D_Act</w:t>
            </w:r>
            <w:r w:rsidRPr="00F806EE">
              <w:rPr>
                <w:rFonts w:cs="Arial"/>
              </w:rPr>
              <w:t xml:space="preserve"> transitions from DRIVE to REVERSE, the transmission_status (listed in table </w:t>
            </w:r>
            <w:r w:rsidR="00BE14FC" w:rsidRPr="00F806EE">
              <w:rPr>
                <w:rFonts w:cs="Arial"/>
              </w:rPr>
              <w:t>3.7.1.4-1</w:t>
            </w:r>
            <w:r w:rsidRPr="00F806EE">
              <w:rPr>
                <w:rFonts w:cs="Arial"/>
              </w:rPr>
              <w:t xml:space="preserve">) shall be set to REVERSE only for </w:t>
            </w:r>
            <w:r w:rsidR="00D63D55" w:rsidRPr="00F806EE">
              <w:rPr>
                <w:rFonts w:cs="Arial"/>
                <w:b/>
              </w:rPr>
              <w:t>isig_Veh_Speed</w:t>
            </w:r>
            <w:r w:rsidR="00D63D55" w:rsidRPr="00F806EE">
              <w:rPr>
                <w:rFonts w:cs="Arial"/>
              </w:rPr>
              <w:t xml:space="preserve"> &lt; 25 kph.</w:t>
            </w:r>
            <w:r w:rsidRPr="00F806EE">
              <w:rPr>
                <w:rFonts w:cs="Arial"/>
                <w:strike/>
              </w:rPr>
              <w:t xml:space="preserve"> </w:t>
            </w:r>
          </w:p>
          <w:p w14:paraId="44C951BC" w14:textId="56DD17FB" w:rsidR="00F376A7" w:rsidRPr="00F806EE" w:rsidRDefault="00F376A7" w:rsidP="00C30D05">
            <w:pPr>
              <w:pStyle w:val="SpecText"/>
              <w:widowControl w:val="0"/>
              <w:ind w:left="0"/>
              <w:rPr>
                <w:rFonts w:cs="Arial"/>
              </w:rPr>
            </w:pPr>
            <w:r w:rsidRPr="00F806EE">
              <w:rPr>
                <w:rFonts w:cs="Arial"/>
              </w:rPr>
              <w:t xml:space="preserve">For </w:t>
            </w:r>
            <w:r w:rsidR="00D63D55" w:rsidRPr="00F806EE">
              <w:rPr>
                <w:rFonts w:cs="Arial"/>
                <w:b/>
              </w:rPr>
              <w:t>isig_Veh_Speed</w:t>
            </w:r>
            <w:r w:rsidR="00D63D55" w:rsidRPr="00F806EE">
              <w:rPr>
                <w:rFonts w:cs="Arial"/>
              </w:rPr>
              <w:t xml:space="preserve"> &gt;=</w:t>
            </w:r>
            <w:r w:rsidR="00B73D6A" w:rsidRPr="00F806EE">
              <w:rPr>
                <w:rFonts w:cs="Arial"/>
              </w:rPr>
              <w:t xml:space="preserve"> 25</w:t>
            </w:r>
            <w:r w:rsidRPr="00F806EE">
              <w:rPr>
                <w:rFonts w:cs="Arial"/>
              </w:rPr>
              <w:t xml:space="preserve"> KPH during this state transition the transmission_status </w:t>
            </w:r>
            <w:r w:rsidR="002E25BB" w:rsidRPr="00F806EE">
              <w:rPr>
                <w:rFonts w:cs="Arial"/>
              </w:rPr>
              <w:t>shall</w:t>
            </w:r>
            <w:r w:rsidRPr="00F806EE">
              <w:rPr>
                <w:rFonts w:cs="Arial"/>
              </w:rPr>
              <w:t xml:space="preserve"> remain in DRIVE. The transmission_status </w:t>
            </w:r>
            <w:r w:rsidR="002E25BB" w:rsidRPr="00F806EE">
              <w:rPr>
                <w:rFonts w:cs="Arial"/>
              </w:rPr>
              <w:t>shall</w:t>
            </w:r>
            <w:r w:rsidRPr="00F806EE">
              <w:rPr>
                <w:rFonts w:cs="Arial"/>
              </w:rPr>
              <w:t xml:space="preserve"> enter REVERSE once </w:t>
            </w:r>
            <w:r w:rsidR="00D63D55" w:rsidRPr="00F806EE">
              <w:rPr>
                <w:rFonts w:cs="Arial"/>
                <w:b/>
              </w:rPr>
              <w:t>isig_Veh_Speed</w:t>
            </w:r>
            <w:r w:rsidR="00D63D55" w:rsidRPr="00F806EE">
              <w:rPr>
                <w:rFonts w:cs="Arial"/>
              </w:rPr>
              <w:t xml:space="preserve"> &lt; 25 kph.</w:t>
            </w:r>
          </w:p>
        </w:tc>
      </w:tr>
      <w:tr w:rsidR="00F376A7" w:rsidRPr="00F806EE" w14:paraId="79683B48" w14:textId="77777777" w:rsidTr="00AA643B">
        <w:tc>
          <w:tcPr>
            <w:tcW w:w="1440" w:type="dxa"/>
            <w:shd w:val="clear" w:color="auto" w:fill="auto"/>
            <w:tcMar>
              <w:left w:w="0" w:type="dxa"/>
              <w:right w:w="115" w:type="dxa"/>
            </w:tcMar>
          </w:tcPr>
          <w:p w14:paraId="1F22EC44" w14:textId="77777777" w:rsidR="00F376A7" w:rsidRPr="00F806EE" w:rsidRDefault="00F376A7">
            <w:pPr>
              <w:rPr>
                <w:b/>
                <w:sz w:val="18"/>
                <w:szCs w:val="18"/>
              </w:rPr>
            </w:pPr>
            <w:r w:rsidRPr="00F806EE">
              <w:rPr>
                <w:b/>
                <w:sz w:val="18"/>
                <w:szCs w:val="18"/>
              </w:rPr>
              <w:t>R: 3.7.1.4.3</w:t>
            </w:r>
          </w:p>
        </w:tc>
        <w:tc>
          <w:tcPr>
            <w:tcW w:w="7440" w:type="dxa"/>
            <w:shd w:val="clear" w:color="auto" w:fill="auto"/>
          </w:tcPr>
          <w:p w14:paraId="19CEB5E9" w14:textId="77777777" w:rsidR="00F376A7" w:rsidRPr="00F806EE" w:rsidRDefault="00F376A7" w:rsidP="00AA643B">
            <w:pPr>
              <w:pStyle w:val="SpecText"/>
              <w:ind w:left="0"/>
            </w:pPr>
            <w:r w:rsidRPr="00F806EE">
              <w:t>AUTO</w:t>
            </w:r>
          </w:p>
          <w:p w14:paraId="2A2570E1" w14:textId="31E64ACF" w:rsidR="00F376A7" w:rsidRPr="00F806EE" w:rsidRDefault="00F376A7" w:rsidP="00AA643B">
            <w:pPr>
              <w:pStyle w:val="SpecText"/>
              <w:ind w:left="0"/>
              <w:rPr>
                <w:rFonts w:cs="Arial"/>
              </w:rPr>
            </w:pPr>
            <w:r w:rsidRPr="00F806EE">
              <w:t xml:space="preserve">When </w:t>
            </w:r>
            <w:r w:rsidRPr="00F806EE">
              <w:rPr>
                <w:rFonts w:cs="Arial"/>
                <w:b/>
              </w:rPr>
              <w:t>GearLvrPos_D_Act</w:t>
            </w:r>
            <w:r w:rsidRPr="00F806EE">
              <w:rPr>
                <w:rFonts w:cs="Arial"/>
              </w:rPr>
              <w:t xml:space="preserve"> transitions from REVERSE to NEUTRAL to DRIVE, the transmission_status (listed in table </w:t>
            </w:r>
            <w:r w:rsidR="006C7091" w:rsidRPr="00F806EE">
              <w:rPr>
                <w:rFonts w:cs="Arial"/>
              </w:rPr>
              <w:t>3.7.1.4-1</w:t>
            </w:r>
            <w:r w:rsidRPr="00F806EE">
              <w:rPr>
                <w:rFonts w:cs="Arial"/>
              </w:rPr>
              <w:t xml:space="preserve">) shall transition to DRIVE immediately upon </w:t>
            </w:r>
            <w:r w:rsidRPr="00F806EE">
              <w:rPr>
                <w:rFonts w:cs="Arial"/>
                <w:b/>
              </w:rPr>
              <w:t>GearLvrPos_D_Act</w:t>
            </w:r>
            <w:r w:rsidRPr="00F806EE">
              <w:rPr>
                <w:rFonts w:cs="Arial"/>
              </w:rPr>
              <w:t xml:space="preserve"> entering DRIVE.</w:t>
            </w:r>
            <w:r w:rsidRPr="00F806EE">
              <w:rPr>
                <w:rFonts w:cs="Arial"/>
                <w:strike/>
              </w:rPr>
              <w:t xml:space="preserve"> </w:t>
            </w:r>
          </w:p>
        </w:tc>
      </w:tr>
      <w:tr w:rsidR="00F376A7" w:rsidRPr="00F806EE" w14:paraId="608DB987" w14:textId="77777777" w:rsidTr="00AA643B">
        <w:tc>
          <w:tcPr>
            <w:tcW w:w="1440" w:type="dxa"/>
            <w:shd w:val="clear" w:color="auto" w:fill="auto"/>
            <w:tcMar>
              <w:left w:w="0" w:type="dxa"/>
              <w:right w:w="115" w:type="dxa"/>
            </w:tcMar>
          </w:tcPr>
          <w:p w14:paraId="2EB7274D" w14:textId="77777777" w:rsidR="00F376A7" w:rsidRPr="00F806EE" w:rsidRDefault="00F376A7">
            <w:pPr>
              <w:rPr>
                <w:b/>
                <w:sz w:val="18"/>
                <w:szCs w:val="18"/>
              </w:rPr>
            </w:pPr>
            <w:r w:rsidRPr="00F806EE">
              <w:rPr>
                <w:b/>
                <w:sz w:val="18"/>
                <w:szCs w:val="18"/>
              </w:rPr>
              <w:t>R: 3.7.1.4.4</w:t>
            </w:r>
          </w:p>
        </w:tc>
        <w:tc>
          <w:tcPr>
            <w:tcW w:w="7440" w:type="dxa"/>
            <w:shd w:val="clear" w:color="auto" w:fill="auto"/>
          </w:tcPr>
          <w:p w14:paraId="436B8F43" w14:textId="77777777" w:rsidR="00F376A7" w:rsidRPr="00F806EE" w:rsidRDefault="00F376A7" w:rsidP="00AA643B">
            <w:pPr>
              <w:pStyle w:val="SpecText"/>
              <w:ind w:left="0"/>
            </w:pPr>
            <w:r w:rsidRPr="00F806EE">
              <w:t>AUTO</w:t>
            </w:r>
          </w:p>
          <w:p w14:paraId="1063D276" w14:textId="66EB1706" w:rsidR="00F376A7" w:rsidRPr="00F806EE" w:rsidRDefault="00F376A7" w:rsidP="00AA643B">
            <w:pPr>
              <w:pStyle w:val="SpecText"/>
              <w:widowControl w:val="0"/>
              <w:ind w:left="0"/>
            </w:pPr>
            <w:r w:rsidRPr="00F806EE">
              <w:t xml:space="preserve">When </w:t>
            </w:r>
            <w:r w:rsidRPr="00F806EE">
              <w:rPr>
                <w:rFonts w:cs="Arial"/>
                <w:b/>
              </w:rPr>
              <w:t>GearLvrPos_D_Act</w:t>
            </w:r>
            <w:r w:rsidRPr="00F806EE">
              <w:rPr>
                <w:rFonts w:cs="Arial"/>
              </w:rPr>
              <w:t xml:space="preserve"> transitions from DRIVE to NEUTRAL to REVERSE, the transmission_status (listed in table </w:t>
            </w:r>
            <w:r w:rsidR="006C7091" w:rsidRPr="00F806EE">
              <w:rPr>
                <w:rFonts w:cs="Arial"/>
              </w:rPr>
              <w:t>3.7.1.4-1</w:t>
            </w:r>
            <w:r w:rsidRPr="00F806EE">
              <w:rPr>
                <w:rFonts w:cs="Arial"/>
              </w:rPr>
              <w:t xml:space="preserve">) shall transition to REVERSE immediately upon </w:t>
            </w:r>
            <w:r w:rsidRPr="00F806EE">
              <w:rPr>
                <w:rFonts w:cs="Arial"/>
                <w:b/>
              </w:rPr>
              <w:t>GearLvrPos_D_Act</w:t>
            </w:r>
            <w:r w:rsidRPr="00F806EE">
              <w:rPr>
                <w:rFonts w:cs="Arial"/>
              </w:rPr>
              <w:t xml:space="preserve"> entering REVERSE. </w:t>
            </w:r>
            <w:r w:rsidRPr="00F806EE">
              <w:rPr>
                <w:rFonts w:cs="Arial"/>
                <w:strike/>
              </w:rPr>
              <w:t xml:space="preserve"> </w:t>
            </w:r>
          </w:p>
        </w:tc>
      </w:tr>
      <w:tr w:rsidR="00F376A7" w:rsidRPr="00F806EE" w14:paraId="79E97B7B" w14:textId="77777777" w:rsidTr="00AA643B">
        <w:tc>
          <w:tcPr>
            <w:tcW w:w="1440" w:type="dxa"/>
            <w:shd w:val="clear" w:color="auto" w:fill="auto"/>
            <w:tcMar>
              <w:left w:w="0" w:type="dxa"/>
              <w:right w:w="115" w:type="dxa"/>
            </w:tcMar>
          </w:tcPr>
          <w:p w14:paraId="381366E1" w14:textId="77777777" w:rsidR="00F376A7" w:rsidRPr="00F806EE" w:rsidRDefault="00F376A7">
            <w:pPr>
              <w:rPr>
                <w:b/>
                <w:sz w:val="18"/>
                <w:szCs w:val="18"/>
              </w:rPr>
            </w:pPr>
            <w:r w:rsidRPr="00F806EE">
              <w:rPr>
                <w:b/>
                <w:sz w:val="18"/>
                <w:szCs w:val="18"/>
              </w:rPr>
              <w:t>R: 3.7.1.4.5</w:t>
            </w:r>
          </w:p>
        </w:tc>
        <w:tc>
          <w:tcPr>
            <w:tcW w:w="7440" w:type="dxa"/>
            <w:shd w:val="clear" w:color="auto" w:fill="auto"/>
          </w:tcPr>
          <w:p w14:paraId="5B5EA2B9" w14:textId="77777777" w:rsidR="00F376A7" w:rsidRPr="00F806EE" w:rsidRDefault="00F376A7" w:rsidP="00AA643B">
            <w:pPr>
              <w:pStyle w:val="SpecText"/>
              <w:widowControl w:val="0"/>
              <w:ind w:left="0"/>
            </w:pPr>
            <w:r w:rsidRPr="00F806EE">
              <w:t>AUTO</w:t>
            </w:r>
          </w:p>
          <w:p w14:paraId="58957D01" w14:textId="6CDB1C33" w:rsidR="00F376A7" w:rsidRPr="00F806EE" w:rsidRDefault="00F376A7" w:rsidP="00C30D05">
            <w:pPr>
              <w:pStyle w:val="SpecText"/>
              <w:widowControl w:val="0"/>
              <w:ind w:left="0"/>
            </w:pPr>
            <w:r w:rsidRPr="00F806EE">
              <w:t xml:space="preserve">When </w:t>
            </w:r>
            <w:r w:rsidRPr="00F806EE">
              <w:rPr>
                <w:rFonts w:cs="Arial"/>
                <w:b/>
              </w:rPr>
              <w:t>GearLvrPos_D_Act</w:t>
            </w:r>
            <w:r w:rsidRPr="00F806EE">
              <w:rPr>
                <w:rFonts w:cs="Arial"/>
              </w:rPr>
              <w:t xml:space="preserve"> transitions from REVERSE to DRIVE without seeing a NEUTRAL, the transmission_status (listed in table </w:t>
            </w:r>
            <w:r w:rsidR="006C7091" w:rsidRPr="00F806EE">
              <w:rPr>
                <w:rFonts w:cs="Arial"/>
              </w:rPr>
              <w:t>3.7.1.4-1</w:t>
            </w:r>
            <w:r w:rsidRPr="00F806EE">
              <w:rPr>
                <w:rFonts w:cs="Arial"/>
              </w:rPr>
              <w:t xml:space="preserve">) shall transition to DRIVE after a 2 second time </w:t>
            </w:r>
            <w:r w:rsidR="00AC1742" w:rsidRPr="00F806EE">
              <w:rPr>
                <w:rFonts w:cs="Arial"/>
              </w:rPr>
              <w:t>delay</w:t>
            </w:r>
            <w:r w:rsidRPr="00F806EE">
              <w:rPr>
                <w:rFonts w:cs="Arial"/>
              </w:rPr>
              <w:t xml:space="preserve"> for </w:t>
            </w:r>
            <w:r w:rsidR="00D63D55" w:rsidRPr="00F806EE">
              <w:rPr>
                <w:rFonts w:cs="Arial"/>
                <w:b/>
              </w:rPr>
              <w:t>isig_Veh_Speed</w:t>
            </w:r>
            <w:r w:rsidR="00D63D55" w:rsidRPr="00F806EE">
              <w:rPr>
                <w:rFonts w:cs="Arial"/>
              </w:rPr>
              <w:t xml:space="preserve"> &gt; </w:t>
            </w:r>
            <w:r w:rsidRPr="00F806EE">
              <w:rPr>
                <w:rFonts w:cs="Arial"/>
              </w:rPr>
              <w:t>4</w:t>
            </w:r>
            <w:r w:rsidR="009B0523" w:rsidRPr="00F806EE">
              <w:rPr>
                <w:rFonts w:cs="Arial"/>
              </w:rPr>
              <w:t xml:space="preserve">.8 KPH (3 MPH) and </w:t>
            </w:r>
            <w:r w:rsidR="00D63D55" w:rsidRPr="00F806EE">
              <w:rPr>
                <w:rFonts w:cs="Arial"/>
              </w:rPr>
              <w:t xml:space="preserve">&lt; </w:t>
            </w:r>
            <w:r w:rsidR="009B0523" w:rsidRPr="00F806EE">
              <w:rPr>
                <w:rFonts w:cs="Arial"/>
              </w:rPr>
              <w:t>25 KPH</w:t>
            </w:r>
            <w:r w:rsidRPr="00F806EE">
              <w:rPr>
                <w:rFonts w:cs="Arial"/>
              </w:rPr>
              <w:t>. This requirement applies to abnormal rapid higher speed gear shifting such as that may occur in snow conditions</w:t>
            </w:r>
          </w:p>
        </w:tc>
      </w:tr>
      <w:tr w:rsidR="00F376A7" w:rsidRPr="00F806EE" w14:paraId="03046431" w14:textId="77777777" w:rsidTr="00AA643B">
        <w:tc>
          <w:tcPr>
            <w:tcW w:w="1440" w:type="dxa"/>
            <w:shd w:val="clear" w:color="auto" w:fill="auto"/>
            <w:tcMar>
              <w:left w:w="0" w:type="dxa"/>
              <w:right w:w="115" w:type="dxa"/>
            </w:tcMar>
          </w:tcPr>
          <w:p w14:paraId="0D332203" w14:textId="77777777" w:rsidR="00F376A7" w:rsidRPr="00F806EE" w:rsidRDefault="00F376A7">
            <w:pPr>
              <w:rPr>
                <w:b/>
                <w:sz w:val="18"/>
                <w:szCs w:val="18"/>
              </w:rPr>
            </w:pPr>
            <w:r w:rsidRPr="00F806EE">
              <w:rPr>
                <w:b/>
                <w:sz w:val="18"/>
                <w:szCs w:val="18"/>
              </w:rPr>
              <w:t>R: 3.7.1.4.6</w:t>
            </w:r>
          </w:p>
        </w:tc>
        <w:tc>
          <w:tcPr>
            <w:tcW w:w="7440" w:type="dxa"/>
            <w:shd w:val="clear" w:color="auto" w:fill="auto"/>
          </w:tcPr>
          <w:p w14:paraId="7DAC7805" w14:textId="77777777" w:rsidR="00F376A7" w:rsidRPr="00F806EE" w:rsidRDefault="00F376A7" w:rsidP="00AA643B">
            <w:pPr>
              <w:pStyle w:val="SpecText"/>
              <w:ind w:left="0"/>
              <w:rPr>
                <w:rFonts w:cs="Arial"/>
              </w:rPr>
            </w:pPr>
            <w:r w:rsidRPr="00F806EE">
              <w:rPr>
                <w:rFonts w:cs="Arial"/>
              </w:rPr>
              <w:t>MANUAL</w:t>
            </w:r>
          </w:p>
          <w:p w14:paraId="5C855B17" w14:textId="2CD5B828" w:rsidR="00F376A7" w:rsidRPr="00F806EE" w:rsidRDefault="00F376A7" w:rsidP="00AA643B">
            <w:pPr>
              <w:pStyle w:val="SpecText"/>
              <w:ind w:left="0"/>
              <w:rPr>
                <w:rFonts w:cs="Arial"/>
              </w:rPr>
            </w:pPr>
            <w:r w:rsidRPr="00F806EE">
              <w:rPr>
                <w:rFonts w:cs="Arial"/>
              </w:rPr>
              <w:t xml:space="preserve">When </w:t>
            </w:r>
            <w:r w:rsidRPr="00F806EE">
              <w:rPr>
                <w:rFonts w:cs="Arial"/>
                <w:b/>
                <w:szCs w:val="18"/>
              </w:rPr>
              <w:t>GearRvrse_D_Actl</w:t>
            </w:r>
            <w:r w:rsidRPr="00F806EE">
              <w:rPr>
                <w:rFonts w:cs="Arial"/>
                <w:szCs w:val="18"/>
              </w:rPr>
              <w:t xml:space="preserve"> transitions from an inactive state to an active state</w:t>
            </w:r>
            <w:r w:rsidR="00662009" w:rsidRPr="00F806EE">
              <w:rPr>
                <w:rFonts w:cs="Arial"/>
                <w:szCs w:val="18"/>
              </w:rPr>
              <w:t>,</w:t>
            </w:r>
            <w:r w:rsidRPr="00F806EE">
              <w:rPr>
                <w:rFonts w:cs="Arial"/>
                <w:szCs w:val="18"/>
              </w:rPr>
              <w:t xml:space="preserve"> transmission status </w:t>
            </w:r>
            <w:r w:rsidR="006C7091" w:rsidRPr="00F806EE">
              <w:rPr>
                <w:rFonts w:cs="Arial"/>
              </w:rPr>
              <w:t>(listed in table 3.7.1.4-2</w:t>
            </w:r>
            <w:r w:rsidRPr="00F806EE">
              <w:rPr>
                <w:rFonts w:cs="Arial"/>
              </w:rPr>
              <w:t xml:space="preserve">) </w:t>
            </w:r>
            <w:r w:rsidRPr="00F806EE">
              <w:rPr>
                <w:rFonts w:cs="Arial"/>
                <w:szCs w:val="18"/>
              </w:rPr>
              <w:t>equals REVERSE immediately independent of vehicle speed.</w:t>
            </w:r>
          </w:p>
        </w:tc>
      </w:tr>
      <w:tr w:rsidR="00F376A7" w:rsidRPr="00F806EE" w14:paraId="25AB4D19" w14:textId="77777777" w:rsidTr="00AA643B">
        <w:tc>
          <w:tcPr>
            <w:tcW w:w="1440" w:type="dxa"/>
            <w:shd w:val="clear" w:color="auto" w:fill="auto"/>
            <w:tcMar>
              <w:left w:w="0" w:type="dxa"/>
              <w:right w:w="115" w:type="dxa"/>
            </w:tcMar>
          </w:tcPr>
          <w:p w14:paraId="5A844F51" w14:textId="77777777" w:rsidR="00F376A7" w:rsidRPr="00F806EE" w:rsidRDefault="00F376A7">
            <w:pPr>
              <w:rPr>
                <w:b/>
                <w:sz w:val="18"/>
                <w:szCs w:val="18"/>
              </w:rPr>
            </w:pPr>
            <w:r w:rsidRPr="00F806EE">
              <w:rPr>
                <w:b/>
                <w:sz w:val="18"/>
                <w:szCs w:val="18"/>
              </w:rPr>
              <w:t>R: 3.7.1.4.7</w:t>
            </w:r>
          </w:p>
        </w:tc>
        <w:tc>
          <w:tcPr>
            <w:tcW w:w="7440" w:type="dxa"/>
            <w:shd w:val="clear" w:color="auto" w:fill="auto"/>
          </w:tcPr>
          <w:p w14:paraId="20E3B404" w14:textId="77777777" w:rsidR="00F376A7" w:rsidRPr="00F806EE" w:rsidRDefault="00F376A7" w:rsidP="00AA643B">
            <w:pPr>
              <w:pStyle w:val="SpecText"/>
              <w:widowControl w:val="0"/>
              <w:ind w:left="0"/>
            </w:pPr>
            <w:r w:rsidRPr="00F806EE">
              <w:t>MANUAL</w:t>
            </w:r>
          </w:p>
          <w:p w14:paraId="5A7DC2E9" w14:textId="0FA8206A" w:rsidR="00F376A7" w:rsidRPr="00F806EE" w:rsidRDefault="00F376A7" w:rsidP="006C7091">
            <w:pPr>
              <w:pStyle w:val="SpecText"/>
              <w:widowControl w:val="0"/>
              <w:ind w:left="0"/>
              <w:rPr>
                <w:rFonts w:cs="Arial"/>
              </w:rPr>
            </w:pPr>
            <w:r w:rsidRPr="00F806EE">
              <w:t xml:space="preserve">When </w:t>
            </w:r>
            <w:r w:rsidRPr="00F806EE">
              <w:rPr>
                <w:rFonts w:cs="Arial"/>
                <w:b/>
                <w:szCs w:val="18"/>
              </w:rPr>
              <w:t>GearRvrse_D_Actl</w:t>
            </w:r>
            <w:r w:rsidRPr="00F806EE">
              <w:t xml:space="preserve"> </w:t>
            </w:r>
            <w:r w:rsidRPr="00F806EE">
              <w:rPr>
                <w:rFonts w:cs="Arial"/>
              </w:rPr>
              <w:t xml:space="preserve">transitions from an active state to an inactive state the transmission status (listed in table </w:t>
            </w:r>
            <w:r w:rsidR="006C7091" w:rsidRPr="00F806EE">
              <w:rPr>
                <w:rFonts w:cs="Arial"/>
              </w:rPr>
              <w:t>3.7.1.4-2</w:t>
            </w:r>
            <w:r w:rsidRPr="00F806EE">
              <w:rPr>
                <w:rFonts w:cs="Arial"/>
              </w:rPr>
              <w:t xml:space="preserve">) shall be set to DRIVE immediately independent of vehicle speed. </w:t>
            </w:r>
          </w:p>
        </w:tc>
      </w:tr>
      <w:tr w:rsidR="00F376A7" w:rsidRPr="00F806EE" w14:paraId="10355516" w14:textId="77777777" w:rsidTr="00AA643B">
        <w:tc>
          <w:tcPr>
            <w:tcW w:w="1440" w:type="dxa"/>
            <w:shd w:val="clear" w:color="auto" w:fill="auto"/>
            <w:tcMar>
              <w:left w:w="0" w:type="dxa"/>
              <w:right w:w="115" w:type="dxa"/>
            </w:tcMar>
          </w:tcPr>
          <w:p w14:paraId="37B97380" w14:textId="77777777" w:rsidR="00F376A7" w:rsidRPr="00F806EE" w:rsidRDefault="00F376A7">
            <w:pPr>
              <w:rPr>
                <w:b/>
                <w:sz w:val="18"/>
                <w:szCs w:val="18"/>
              </w:rPr>
            </w:pPr>
            <w:r w:rsidRPr="00F806EE">
              <w:rPr>
                <w:b/>
                <w:sz w:val="18"/>
                <w:szCs w:val="18"/>
              </w:rPr>
              <w:t>R: 3.7.1.4.8</w:t>
            </w:r>
          </w:p>
        </w:tc>
        <w:tc>
          <w:tcPr>
            <w:tcW w:w="7440" w:type="dxa"/>
            <w:shd w:val="clear" w:color="auto" w:fill="auto"/>
          </w:tcPr>
          <w:p w14:paraId="6090D0E9" w14:textId="66B12D31" w:rsidR="00F376A7" w:rsidRPr="00F806EE" w:rsidRDefault="00063EBF" w:rsidP="00AA643B">
            <w:pPr>
              <w:pStyle w:val="SpecText"/>
              <w:ind w:left="0"/>
              <w:rPr>
                <w:rFonts w:cs="Arial"/>
              </w:rPr>
            </w:pPr>
            <w:r w:rsidRPr="00F806EE">
              <w:rPr>
                <w:rFonts w:cs="Arial"/>
              </w:rPr>
              <w:t xml:space="preserve">The </w:t>
            </w:r>
            <w:r w:rsidR="00795772" w:rsidRPr="00F806EE">
              <w:rPr>
                <w:rFonts w:cs="Arial"/>
              </w:rPr>
              <w:t>BLIS/CTA</w:t>
            </w:r>
            <w:r w:rsidR="00F376A7" w:rsidRPr="00F806EE">
              <w:rPr>
                <w:rFonts w:cs="Arial"/>
              </w:rPr>
              <w:t xml:space="preserve"> </w:t>
            </w:r>
            <w:r w:rsidR="002E25BB" w:rsidRPr="00F806EE">
              <w:rPr>
                <w:rFonts w:cs="Arial"/>
              </w:rPr>
              <w:t>shall</w:t>
            </w:r>
            <w:r w:rsidR="00F376A7" w:rsidRPr="00F806EE">
              <w:rPr>
                <w:rFonts w:cs="Arial"/>
              </w:rPr>
              <w:t xml:space="preserve"> generate the transmission status signals and fault detection from the MS_CAN automatic or manual transmission signals as shown in Tables </w:t>
            </w:r>
            <w:r w:rsidR="006C7091" w:rsidRPr="00F806EE">
              <w:rPr>
                <w:rFonts w:cs="Arial"/>
              </w:rPr>
              <w:t>3.7.1.4-1</w:t>
            </w:r>
            <w:r w:rsidR="00F376A7" w:rsidRPr="00F806EE">
              <w:rPr>
                <w:rFonts w:cs="Arial"/>
              </w:rPr>
              <w:t xml:space="preserve">and </w:t>
            </w:r>
            <w:r w:rsidR="006C7091" w:rsidRPr="00F806EE">
              <w:rPr>
                <w:rFonts w:cs="Arial"/>
              </w:rPr>
              <w:t>3.7.1.4-2</w:t>
            </w:r>
            <w:r w:rsidR="00F376A7" w:rsidRPr="00F806EE">
              <w:rPr>
                <w:rFonts w:cs="Arial"/>
              </w:rPr>
              <w:t>.</w:t>
            </w:r>
          </w:p>
          <w:p w14:paraId="2EAB6B90" w14:textId="7D1FB26E" w:rsidR="00A33010" w:rsidRPr="00F806EE" w:rsidRDefault="00063EBF" w:rsidP="00A33010">
            <w:pPr>
              <w:widowControl/>
              <w:spacing w:after="120"/>
              <w:rPr>
                <w:rFonts w:ascii="Arial" w:eastAsia="Calibri" w:hAnsi="Arial" w:cs="Arial"/>
                <w:sz w:val="18"/>
                <w:szCs w:val="18"/>
                <w:lang w:val="en-GB"/>
              </w:rPr>
            </w:pPr>
            <w:r w:rsidRPr="00F806EE">
              <w:rPr>
                <w:rFonts w:ascii="Arial" w:eastAsia="Calibri" w:hAnsi="Arial" w:cs="Arial"/>
                <w:sz w:val="18"/>
                <w:szCs w:val="18"/>
                <w:lang w:val="en-GB"/>
              </w:rPr>
              <w:t>For automatic transmission,</w:t>
            </w:r>
            <w:r w:rsidR="00A33010" w:rsidRPr="00F806EE">
              <w:rPr>
                <w:rFonts w:ascii="Arial" w:eastAsia="Calibri" w:hAnsi="Arial" w:cs="Arial"/>
                <w:sz w:val="18"/>
                <w:szCs w:val="18"/>
                <w:lang w:val="en-GB"/>
              </w:rPr>
              <w:t xml:space="preserve"> system </w:t>
            </w:r>
            <w:r w:rsidR="002E25BB" w:rsidRPr="00F806EE">
              <w:rPr>
                <w:rFonts w:ascii="Arial" w:eastAsia="Calibri" w:hAnsi="Arial" w:cs="Arial"/>
                <w:sz w:val="18"/>
                <w:szCs w:val="18"/>
                <w:lang w:val="en-GB"/>
              </w:rPr>
              <w:t>shall</w:t>
            </w:r>
            <w:r w:rsidR="00A33010" w:rsidRPr="00F806EE">
              <w:rPr>
                <w:rFonts w:ascii="Arial" w:eastAsia="Calibri" w:hAnsi="Arial" w:cs="Arial"/>
                <w:sz w:val="18"/>
                <w:szCs w:val="18"/>
                <w:lang w:val="en-GB"/>
              </w:rPr>
              <w:t xml:space="preserve"> enter a fault state after 3.000 </w:t>
            </w:r>
            <w:r w:rsidR="00ED41F9" w:rsidRPr="00F806EE">
              <w:rPr>
                <w:rFonts w:ascii="Arial" w:eastAsia="Calibri" w:hAnsi="Arial" w:cs="Arial"/>
                <w:sz w:val="18"/>
                <w:szCs w:val="18"/>
                <w:lang w:val="en-GB"/>
              </w:rPr>
              <w:t>seconds where</w:t>
            </w:r>
            <w:r w:rsidR="00A33010" w:rsidRPr="00F806EE">
              <w:rPr>
                <w:rFonts w:ascii="Arial" w:eastAsia="Calibri" w:hAnsi="Arial" w:cs="Arial"/>
                <w:sz w:val="18"/>
                <w:szCs w:val="18"/>
                <w:lang w:val="en-GB"/>
              </w:rPr>
              <w:t xml:space="preserve"> </w:t>
            </w:r>
            <w:r w:rsidR="00A33010" w:rsidRPr="00F806EE">
              <w:rPr>
                <w:rFonts w:ascii="Arial" w:eastAsia="Calibri" w:hAnsi="Arial" w:cs="Arial"/>
                <w:b/>
                <w:sz w:val="18"/>
                <w:szCs w:val="18"/>
                <w:lang w:val="en-GB"/>
              </w:rPr>
              <w:t>GearLvrPos_D_Act</w:t>
            </w:r>
            <w:r w:rsidR="00A33010" w:rsidRPr="00F806EE">
              <w:rPr>
                <w:rFonts w:ascii="Arial" w:eastAsia="Calibri" w:hAnsi="Arial" w:cs="Arial"/>
                <w:sz w:val="18"/>
                <w:szCs w:val="18"/>
                <w:lang w:val="en-GB"/>
              </w:rPr>
              <w:t xml:space="preserve"> is equal to Undefined_Treat_as_Fault, Unknown_Position, Fault, or Missing Message. Note that the MS CAN periodic rate for </w:t>
            </w:r>
            <w:r w:rsidR="00A33010" w:rsidRPr="00F806EE">
              <w:rPr>
                <w:rFonts w:ascii="Arial" w:eastAsia="Calibri" w:hAnsi="Arial" w:cs="Arial"/>
                <w:b/>
                <w:sz w:val="18"/>
                <w:szCs w:val="18"/>
                <w:lang w:val="en-GB"/>
              </w:rPr>
              <w:t>GearLvrPos_D_Act</w:t>
            </w:r>
            <w:r w:rsidR="00A33010" w:rsidRPr="00F806EE">
              <w:rPr>
                <w:rFonts w:ascii="Arial" w:eastAsia="Calibri" w:hAnsi="Arial" w:cs="Arial"/>
                <w:sz w:val="18"/>
                <w:szCs w:val="18"/>
                <w:lang w:val="en-GB"/>
              </w:rPr>
              <w:t xml:space="preserve"> is 50msec.</w:t>
            </w:r>
          </w:p>
          <w:p w14:paraId="18F4D48F" w14:textId="440D0EA3" w:rsidR="00322626" w:rsidRPr="00F806EE" w:rsidRDefault="00063EBF" w:rsidP="00A33010">
            <w:pPr>
              <w:pStyle w:val="SpecText"/>
              <w:ind w:left="0"/>
              <w:rPr>
                <w:rFonts w:eastAsia="Calibri" w:cs="Arial"/>
                <w:szCs w:val="18"/>
                <w:lang w:val="en-GB"/>
              </w:rPr>
            </w:pPr>
            <w:r w:rsidRPr="00F806EE">
              <w:rPr>
                <w:rFonts w:eastAsia="Calibri" w:cs="Arial"/>
                <w:szCs w:val="18"/>
                <w:lang w:val="en-GB"/>
              </w:rPr>
              <w:lastRenderedPageBreak/>
              <w:t xml:space="preserve">For manual transmission, </w:t>
            </w:r>
            <w:r w:rsidR="00A33010" w:rsidRPr="00F806EE">
              <w:rPr>
                <w:rFonts w:eastAsia="Calibri" w:cs="Arial"/>
                <w:szCs w:val="18"/>
                <w:lang w:val="en-GB"/>
              </w:rPr>
              <w:t xml:space="preserve">system </w:t>
            </w:r>
            <w:r w:rsidR="002E25BB" w:rsidRPr="00F806EE">
              <w:rPr>
                <w:rFonts w:eastAsia="Calibri" w:cs="Arial"/>
                <w:szCs w:val="18"/>
                <w:lang w:val="en-GB"/>
              </w:rPr>
              <w:t>shall</w:t>
            </w:r>
            <w:r w:rsidR="00A33010" w:rsidRPr="00F806EE">
              <w:rPr>
                <w:rFonts w:eastAsia="Calibri" w:cs="Arial"/>
                <w:szCs w:val="18"/>
                <w:lang w:val="en-GB"/>
              </w:rPr>
              <w:t xml:space="preserve"> enter a fault state after 3.000 seconds where </w:t>
            </w:r>
            <w:r w:rsidR="00A33010" w:rsidRPr="00F806EE">
              <w:rPr>
                <w:rFonts w:eastAsia="Calibri" w:cs="Arial"/>
                <w:b/>
                <w:szCs w:val="18"/>
                <w:lang w:val="en-GB"/>
              </w:rPr>
              <w:t>GearRvrse_D_Actl</w:t>
            </w:r>
            <w:r w:rsidR="00A33010" w:rsidRPr="00F806EE">
              <w:rPr>
                <w:rFonts w:eastAsia="Calibri" w:cs="Arial"/>
                <w:szCs w:val="18"/>
                <w:lang w:val="en-GB"/>
              </w:rPr>
              <w:t xml:space="preserve"> is </w:t>
            </w:r>
            <w:r w:rsidR="00ED41F9" w:rsidRPr="00F806EE">
              <w:rPr>
                <w:rFonts w:eastAsia="Calibri" w:cs="Arial"/>
                <w:szCs w:val="18"/>
                <w:lang w:val="en-GB"/>
              </w:rPr>
              <w:t>equal</w:t>
            </w:r>
            <w:r w:rsidR="00A33010" w:rsidRPr="00F806EE">
              <w:rPr>
                <w:rFonts w:eastAsia="Calibri" w:cs="Arial"/>
                <w:szCs w:val="18"/>
                <w:lang w:val="en-GB"/>
              </w:rPr>
              <w:t xml:space="preserve"> to Not Used, Fault, or Missing Message. Note that the MS CAN event periodic rate for </w:t>
            </w:r>
            <w:r w:rsidR="00A33010" w:rsidRPr="00F806EE">
              <w:rPr>
                <w:rFonts w:eastAsia="Calibri" w:cs="Arial"/>
                <w:b/>
                <w:szCs w:val="18"/>
                <w:lang w:val="en-GB"/>
              </w:rPr>
              <w:t>GearLvrPos_D_</w:t>
            </w:r>
            <w:r w:rsidR="00A33010" w:rsidRPr="00F806EE">
              <w:rPr>
                <w:rFonts w:eastAsia="Calibri" w:cs="Arial"/>
                <w:szCs w:val="18"/>
                <w:lang w:val="en-GB"/>
              </w:rPr>
              <w:t>Act is 200msec.</w:t>
            </w:r>
          </w:p>
          <w:p w14:paraId="038B407B" w14:textId="316999BC" w:rsidR="00F5750F" w:rsidRPr="00F806EE" w:rsidRDefault="00F5750F" w:rsidP="00A33010">
            <w:pPr>
              <w:pStyle w:val="SpecText"/>
              <w:ind w:left="0"/>
              <w:rPr>
                <w:rFonts w:cs="Arial"/>
              </w:rPr>
            </w:pPr>
            <w:r w:rsidRPr="00F806EE">
              <w:rPr>
                <w:rFonts w:cs="Arial"/>
              </w:rPr>
              <w:t xml:space="preserve">The </w:t>
            </w:r>
            <w:r w:rsidR="0002262A" w:rsidRPr="00F806EE">
              <w:rPr>
                <w:rFonts w:cs="Arial"/>
              </w:rPr>
              <w:t>BLIS/CTA</w:t>
            </w:r>
            <w:r w:rsidRPr="00F806EE">
              <w:rPr>
                <w:rFonts w:cs="Arial"/>
              </w:rPr>
              <w:t xml:space="preserve"> </w:t>
            </w:r>
            <w:r w:rsidR="002E25BB" w:rsidRPr="00F806EE">
              <w:rPr>
                <w:rFonts w:cs="Arial"/>
              </w:rPr>
              <w:t>shall</w:t>
            </w:r>
            <w:r w:rsidRPr="00F806EE">
              <w:rPr>
                <w:rFonts w:cs="Arial"/>
              </w:rPr>
              <w:t xml:space="preserve"> return to normal operation upon </w:t>
            </w:r>
            <w:r w:rsidR="00B36693" w:rsidRPr="00F806EE">
              <w:rPr>
                <w:rFonts w:cs="Arial"/>
              </w:rPr>
              <w:t>Fault</w:t>
            </w:r>
            <w:r w:rsidRPr="00F806EE">
              <w:rPr>
                <w:rFonts w:cs="Arial"/>
              </w:rPr>
              <w:t xml:space="preserve"> Signal Recover as described in section 3.7.10.</w:t>
            </w:r>
          </w:p>
        </w:tc>
      </w:tr>
      <w:tr w:rsidR="00F376A7" w:rsidRPr="00F806EE" w14:paraId="302E830F" w14:textId="77777777" w:rsidTr="00AA643B">
        <w:tc>
          <w:tcPr>
            <w:tcW w:w="1440" w:type="dxa"/>
            <w:shd w:val="clear" w:color="auto" w:fill="auto"/>
            <w:tcMar>
              <w:left w:w="0" w:type="dxa"/>
              <w:right w:w="115" w:type="dxa"/>
            </w:tcMar>
          </w:tcPr>
          <w:p w14:paraId="690DF722" w14:textId="77777777" w:rsidR="00F376A7" w:rsidRPr="00F806EE" w:rsidRDefault="00F376A7">
            <w:pPr>
              <w:rPr>
                <w:b/>
                <w:sz w:val="18"/>
                <w:szCs w:val="18"/>
              </w:rPr>
            </w:pPr>
            <w:r w:rsidRPr="00F806EE">
              <w:rPr>
                <w:b/>
                <w:sz w:val="18"/>
                <w:szCs w:val="18"/>
              </w:rPr>
              <w:lastRenderedPageBreak/>
              <w:t>R: 3.7.1.4.9</w:t>
            </w:r>
          </w:p>
        </w:tc>
        <w:tc>
          <w:tcPr>
            <w:tcW w:w="7440" w:type="dxa"/>
            <w:shd w:val="clear" w:color="auto" w:fill="auto"/>
          </w:tcPr>
          <w:p w14:paraId="57CEB625" w14:textId="0F6F9C57" w:rsidR="00F376A7" w:rsidRPr="00F806EE" w:rsidRDefault="00431FA1" w:rsidP="00527EE6">
            <w:pPr>
              <w:pStyle w:val="SpecText"/>
              <w:ind w:left="0"/>
              <w:rPr>
                <w:rFonts w:cs="Arial"/>
              </w:rPr>
            </w:pPr>
            <w:r w:rsidRPr="00F806EE">
              <w:rPr>
                <w:rFonts w:cs="Arial"/>
              </w:rPr>
              <w:t xml:space="preserve">BLIS and CTA </w:t>
            </w:r>
            <w:r w:rsidR="002E25BB" w:rsidRPr="00F806EE">
              <w:rPr>
                <w:rFonts w:cs="Arial"/>
              </w:rPr>
              <w:t>shall</w:t>
            </w:r>
            <w:r w:rsidRPr="00F806EE">
              <w:rPr>
                <w:rFonts w:cs="Arial"/>
              </w:rPr>
              <w:t xml:space="preserve"> fault on a transmission CAN signal fault. Refer to Fault Processing section 3.7.10.</w:t>
            </w:r>
          </w:p>
        </w:tc>
      </w:tr>
    </w:tbl>
    <w:p w14:paraId="03669338" w14:textId="77777777" w:rsidR="007C3E51" w:rsidRPr="00F806EE" w:rsidRDefault="007C3E51" w:rsidP="002A2F67">
      <w:pPr>
        <w:pStyle w:val="SpecTableCaption2"/>
      </w:pPr>
    </w:p>
    <w:p w14:paraId="0FBC78A1" w14:textId="77777777" w:rsidR="00FD64E3" w:rsidRPr="00F806EE" w:rsidRDefault="00FD64E3" w:rsidP="002A2F67">
      <w:pPr>
        <w:pStyle w:val="SpecTableCaption2"/>
      </w:pPr>
    </w:p>
    <w:p w14:paraId="112A8ABC" w14:textId="77777777" w:rsidR="002A2F67" w:rsidRPr="00F806EE" w:rsidRDefault="002A2F67" w:rsidP="002A2F67">
      <w:pPr>
        <w:pStyle w:val="SpecTableCaption2"/>
        <w:rPr>
          <w:rFonts w:ascii="Arial" w:hAnsi="Arial" w:cs="Arial"/>
        </w:rPr>
      </w:pPr>
      <w:r w:rsidRPr="00F806EE">
        <w:rPr>
          <w:rFonts w:ascii="Arial" w:hAnsi="Arial" w:cs="Arial"/>
        </w:rPr>
        <w:t xml:space="preserve">Table </w:t>
      </w:r>
      <w:r w:rsidR="00D87DD8" w:rsidRPr="00F806EE">
        <w:rPr>
          <w:rFonts w:ascii="Arial" w:hAnsi="Arial" w:cs="Arial"/>
        </w:rPr>
        <w:t>3.7.1.4</w:t>
      </w:r>
      <w:r w:rsidR="000B5CEF" w:rsidRPr="00F806EE">
        <w:rPr>
          <w:rFonts w:ascii="Arial" w:hAnsi="Arial" w:cs="Arial"/>
        </w:rPr>
        <w:t xml:space="preserve"> </w:t>
      </w:r>
      <w:r w:rsidR="00B7617F" w:rsidRPr="00F806EE">
        <w:rPr>
          <w:rFonts w:ascii="Arial" w:hAnsi="Arial" w:cs="Arial"/>
        </w:rPr>
        <w:t xml:space="preserve">-1  Transmission Gear Table </w:t>
      </w:r>
      <w:r w:rsidR="00E7261A" w:rsidRPr="00F806EE">
        <w:rPr>
          <w:rFonts w:ascii="Arial" w:hAnsi="Arial" w:cs="Arial"/>
        </w:rPr>
        <w:t>Automatic Transmission</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3007"/>
        <w:gridCol w:w="1560"/>
        <w:gridCol w:w="1920"/>
        <w:gridCol w:w="2160"/>
      </w:tblGrid>
      <w:tr w:rsidR="00192D89" w:rsidRPr="00F806EE" w14:paraId="4A9195F1" w14:textId="77777777" w:rsidTr="001115FB">
        <w:tc>
          <w:tcPr>
            <w:tcW w:w="4567" w:type="dxa"/>
            <w:gridSpan w:val="2"/>
            <w:tcBorders>
              <w:bottom w:val="double" w:sz="4" w:space="0" w:color="auto"/>
            </w:tcBorders>
            <w:shd w:val="clear" w:color="auto" w:fill="C6D9F1" w:themeFill="text2" w:themeFillTint="33"/>
            <w:vAlign w:val="bottom"/>
          </w:tcPr>
          <w:p w14:paraId="28191B66" w14:textId="77777777" w:rsidR="00192D89" w:rsidRPr="00F806EE" w:rsidRDefault="00192D89" w:rsidP="00AA643B">
            <w:pPr>
              <w:pStyle w:val="SpecTableTextBold"/>
              <w:widowControl w:val="0"/>
              <w:rPr>
                <w:rFonts w:ascii="Arial" w:hAnsi="Arial" w:cs="Arial"/>
              </w:rPr>
            </w:pPr>
            <w:r w:rsidRPr="00F806EE">
              <w:rPr>
                <w:rFonts w:ascii="Arial" w:hAnsi="Arial" w:cs="Arial"/>
              </w:rPr>
              <w:t>INPUT</w:t>
            </w:r>
          </w:p>
        </w:tc>
        <w:tc>
          <w:tcPr>
            <w:tcW w:w="4080" w:type="dxa"/>
            <w:gridSpan w:val="2"/>
            <w:tcBorders>
              <w:bottom w:val="double" w:sz="4" w:space="0" w:color="auto"/>
            </w:tcBorders>
            <w:shd w:val="clear" w:color="auto" w:fill="C6D9F1" w:themeFill="text2" w:themeFillTint="33"/>
            <w:vAlign w:val="bottom"/>
          </w:tcPr>
          <w:p w14:paraId="663CEE5F" w14:textId="77777777" w:rsidR="00192D89" w:rsidRPr="00F806EE" w:rsidRDefault="00192D89" w:rsidP="00AA643B">
            <w:pPr>
              <w:pStyle w:val="SpecTableTextBold"/>
              <w:widowControl w:val="0"/>
              <w:rPr>
                <w:rFonts w:ascii="Arial" w:hAnsi="Arial" w:cs="Arial"/>
                <w:color w:val="auto"/>
              </w:rPr>
            </w:pPr>
            <w:r w:rsidRPr="00F806EE">
              <w:rPr>
                <w:rFonts w:ascii="Arial" w:hAnsi="Arial" w:cs="Arial"/>
                <w:color w:val="auto"/>
              </w:rPr>
              <w:t>OUTPUTS</w:t>
            </w:r>
          </w:p>
        </w:tc>
      </w:tr>
      <w:tr w:rsidR="00B7617F" w:rsidRPr="00F806EE" w14:paraId="6334F0CE" w14:textId="77777777" w:rsidTr="001115FB">
        <w:tc>
          <w:tcPr>
            <w:tcW w:w="3007" w:type="dxa"/>
            <w:tcBorders>
              <w:bottom w:val="double" w:sz="4" w:space="0" w:color="auto"/>
            </w:tcBorders>
            <w:shd w:val="clear" w:color="auto" w:fill="C6D9F1" w:themeFill="text2" w:themeFillTint="33"/>
            <w:vAlign w:val="bottom"/>
          </w:tcPr>
          <w:p w14:paraId="4E3219D0" w14:textId="77777777" w:rsidR="00B7617F" w:rsidRPr="00F806EE" w:rsidRDefault="00B7617F" w:rsidP="00AA643B">
            <w:pPr>
              <w:pStyle w:val="SpecTableTextBold"/>
              <w:widowControl w:val="0"/>
              <w:rPr>
                <w:rFonts w:ascii="Arial" w:hAnsi="Arial" w:cs="Arial"/>
              </w:rPr>
            </w:pPr>
            <w:r w:rsidRPr="00F806EE">
              <w:rPr>
                <w:rFonts w:ascii="Arial" w:hAnsi="Arial" w:cs="Arial"/>
              </w:rPr>
              <w:t>MS_CAN gear state</w:t>
            </w:r>
          </w:p>
          <w:p w14:paraId="7315238A" w14:textId="77777777" w:rsidR="00B7617F" w:rsidRPr="00F806EE" w:rsidRDefault="00B7617F" w:rsidP="00AA643B">
            <w:pPr>
              <w:pStyle w:val="SpecTableTextBold"/>
              <w:widowControl w:val="0"/>
              <w:rPr>
                <w:rFonts w:ascii="Arial" w:hAnsi="Arial" w:cs="Arial"/>
                <w:b w:val="0"/>
                <w:bCs/>
                <w:sz w:val="16"/>
                <w:szCs w:val="16"/>
              </w:rPr>
            </w:pPr>
            <w:r w:rsidRPr="00F806EE">
              <w:rPr>
                <w:rFonts w:ascii="Arial" w:hAnsi="Arial" w:cs="Arial"/>
              </w:rPr>
              <w:t>GearLvrPos_D_Act</w:t>
            </w:r>
          </w:p>
        </w:tc>
        <w:tc>
          <w:tcPr>
            <w:tcW w:w="1560" w:type="dxa"/>
            <w:tcBorders>
              <w:bottom w:val="double" w:sz="4" w:space="0" w:color="auto"/>
            </w:tcBorders>
            <w:shd w:val="clear" w:color="auto" w:fill="C6D9F1" w:themeFill="text2" w:themeFillTint="33"/>
            <w:vAlign w:val="bottom"/>
          </w:tcPr>
          <w:p w14:paraId="0D016351" w14:textId="77777777" w:rsidR="00B7617F" w:rsidRPr="00F806EE" w:rsidRDefault="00B7617F" w:rsidP="00AA643B">
            <w:pPr>
              <w:pStyle w:val="SpecTableTextBold"/>
              <w:widowControl w:val="0"/>
              <w:rPr>
                <w:rFonts w:ascii="Arial" w:hAnsi="Arial" w:cs="Arial"/>
              </w:rPr>
            </w:pPr>
            <w:r w:rsidRPr="00F806EE">
              <w:rPr>
                <w:rFonts w:ascii="Arial" w:hAnsi="Arial" w:cs="Arial"/>
              </w:rPr>
              <w:t>MS CAN state encoded value</w:t>
            </w:r>
          </w:p>
        </w:tc>
        <w:tc>
          <w:tcPr>
            <w:tcW w:w="1920" w:type="dxa"/>
            <w:tcBorders>
              <w:bottom w:val="double" w:sz="4" w:space="0" w:color="auto"/>
            </w:tcBorders>
            <w:shd w:val="clear" w:color="auto" w:fill="C6D9F1" w:themeFill="text2" w:themeFillTint="33"/>
            <w:vAlign w:val="bottom"/>
          </w:tcPr>
          <w:p w14:paraId="094BC969" w14:textId="77777777" w:rsidR="00B7617F" w:rsidRPr="00F806EE" w:rsidRDefault="00C26A3A" w:rsidP="00AA643B">
            <w:pPr>
              <w:pStyle w:val="SpecTableTextBold"/>
              <w:widowControl w:val="0"/>
              <w:rPr>
                <w:rFonts w:ascii="Arial" w:hAnsi="Arial" w:cs="Arial"/>
              </w:rPr>
            </w:pPr>
            <w:r w:rsidRPr="00F806EE">
              <w:rPr>
                <w:rFonts w:ascii="Arial" w:hAnsi="Arial" w:cs="Arial"/>
              </w:rPr>
              <w:t>Isig_</w:t>
            </w:r>
            <w:r w:rsidR="00B7617F" w:rsidRPr="00F806EE">
              <w:rPr>
                <w:rFonts w:ascii="Arial" w:hAnsi="Arial" w:cs="Arial"/>
              </w:rPr>
              <w:t>Transmission</w:t>
            </w:r>
            <w:r w:rsidRPr="00F806EE">
              <w:rPr>
                <w:rFonts w:ascii="Arial" w:hAnsi="Arial" w:cs="Arial"/>
              </w:rPr>
              <w:t>_</w:t>
            </w:r>
            <w:r w:rsidR="00B7617F" w:rsidRPr="00F806EE">
              <w:rPr>
                <w:rFonts w:ascii="Arial" w:hAnsi="Arial" w:cs="Arial"/>
              </w:rPr>
              <w:t xml:space="preserve"> Status</w:t>
            </w:r>
          </w:p>
        </w:tc>
        <w:tc>
          <w:tcPr>
            <w:tcW w:w="2160" w:type="dxa"/>
            <w:tcBorders>
              <w:bottom w:val="double" w:sz="4" w:space="0" w:color="auto"/>
            </w:tcBorders>
            <w:shd w:val="clear" w:color="auto" w:fill="C6D9F1" w:themeFill="text2" w:themeFillTint="33"/>
            <w:vAlign w:val="bottom"/>
          </w:tcPr>
          <w:p w14:paraId="3B7A705A" w14:textId="77777777" w:rsidR="00B7617F" w:rsidRPr="00F806EE" w:rsidRDefault="00B7617F" w:rsidP="00AA643B">
            <w:pPr>
              <w:pStyle w:val="SpecTableTextBold"/>
              <w:widowControl w:val="0"/>
              <w:rPr>
                <w:rFonts w:ascii="Arial" w:hAnsi="Arial" w:cs="Arial"/>
                <w:color w:val="auto"/>
              </w:rPr>
            </w:pPr>
            <w:r w:rsidRPr="00F806EE">
              <w:rPr>
                <w:rFonts w:ascii="Arial" w:hAnsi="Arial" w:cs="Arial"/>
                <w:color w:val="auto"/>
              </w:rPr>
              <w:t>DVR_SELECT_</w:t>
            </w:r>
            <w:r w:rsidR="005D5C67" w:rsidRPr="00F806EE">
              <w:rPr>
                <w:rFonts w:ascii="Arial" w:hAnsi="Arial" w:cs="Arial"/>
                <w:color w:val="auto"/>
              </w:rPr>
              <w:t>STAT</w:t>
            </w:r>
          </w:p>
        </w:tc>
      </w:tr>
      <w:tr w:rsidR="00B7617F" w:rsidRPr="00F806EE" w14:paraId="5E3EF826" w14:textId="77777777" w:rsidTr="00AA643B">
        <w:tc>
          <w:tcPr>
            <w:tcW w:w="3007" w:type="dxa"/>
            <w:tcBorders>
              <w:top w:val="double" w:sz="4" w:space="0" w:color="auto"/>
            </w:tcBorders>
            <w:shd w:val="clear" w:color="auto" w:fill="auto"/>
            <w:vAlign w:val="center"/>
          </w:tcPr>
          <w:p w14:paraId="0106ECF3" w14:textId="77777777" w:rsidR="00B7617F" w:rsidRPr="00F806EE" w:rsidRDefault="00B7617F" w:rsidP="00AB283F">
            <w:pPr>
              <w:rPr>
                <w:rFonts w:ascii="Arial" w:hAnsi="Arial" w:cs="Arial"/>
                <w:sz w:val="18"/>
                <w:szCs w:val="18"/>
              </w:rPr>
            </w:pPr>
            <w:r w:rsidRPr="00F806EE">
              <w:rPr>
                <w:rFonts w:ascii="Arial" w:hAnsi="Arial" w:cs="Arial"/>
                <w:sz w:val="18"/>
                <w:szCs w:val="18"/>
              </w:rPr>
              <w:t>Park</w:t>
            </w:r>
          </w:p>
        </w:tc>
        <w:tc>
          <w:tcPr>
            <w:tcW w:w="1560" w:type="dxa"/>
            <w:tcBorders>
              <w:top w:val="double" w:sz="4" w:space="0" w:color="auto"/>
            </w:tcBorders>
            <w:shd w:val="clear" w:color="auto" w:fill="auto"/>
            <w:vAlign w:val="center"/>
          </w:tcPr>
          <w:p w14:paraId="01BCDF27" w14:textId="77777777" w:rsidR="00B7617F" w:rsidRPr="00F806EE" w:rsidRDefault="00B7617F" w:rsidP="00AB283F">
            <w:pPr>
              <w:rPr>
                <w:rFonts w:ascii="Arial" w:hAnsi="Arial" w:cs="Arial"/>
                <w:sz w:val="18"/>
                <w:szCs w:val="18"/>
              </w:rPr>
            </w:pPr>
            <w:r w:rsidRPr="00F806EE">
              <w:rPr>
                <w:rFonts w:ascii="Arial" w:hAnsi="Arial" w:cs="Arial"/>
                <w:sz w:val="18"/>
                <w:szCs w:val="18"/>
              </w:rPr>
              <w:t>0x0</w:t>
            </w:r>
          </w:p>
        </w:tc>
        <w:tc>
          <w:tcPr>
            <w:tcW w:w="1920" w:type="dxa"/>
            <w:tcBorders>
              <w:top w:val="double" w:sz="4" w:space="0" w:color="auto"/>
            </w:tcBorders>
            <w:shd w:val="clear" w:color="auto" w:fill="auto"/>
          </w:tcPr>
          <w:p w14:paraId="45C9897A" w14:textId="77777777" w:rsidR="00B7617F" w:rsidRPr="00F806EE" w:rsidRDefault="00B7617F" w:rsidP="00AB283F">
            <w:pPr>
              <w:rPr>
                <w:rFonts w:ascii="Arial" w:hAnsi="Arial" w:cs="Arial"/>
                <w:sz w:val="18"/>
                <w:szCs w:val="18"/>
              </w:rPr>
            </w:pPr>
            <w:r w:rsidRPr="00F806EE">
              <w:rPr>
                <w:rFonts w:ascii="Arial" w:hAnsi="Arial" w:cs="Arial"/>
                <w:sz w:val="18"/>
                <w:szCs w:val="18"/>
              </w:rPr>
              <w:t>Park</w:t>
            </w:r>
          </w:p>
        </w:tc>
        <w:tc>
          <w:tcPr>
            <w:tcW w:w="2160" w:type="dxa"/>
            <w:tcBorders>
              <w:top w:val="double" w:sz="4" w:space="0" w:color="auto"/>
            </w:tcBorders>
            <w:shd w:val="clear" w:color="auto" w:fill="auto"/>
          </w:tcPr>
          <w:p w14:paraId="5FABD609" w14:textId="77777777" w:rsidR="00B7617F"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69464D21" w14:textId="77777777" w:rsidTr="00AA643B">
        <w:tc>
          <w:tcPr>
            <w:tcW w:w="3007" w:type="dxa"/>
            <w:shd w:val="clear" w:color="auto" w:fill="auto"/>
            <w:vAlign w:val="center"/>
          </w:tcPr>
          <w:p w14:paraId="30C2C4B0" w14:textId="77777777" w:rsidR="005D5C67" w:rsidRPr="00F806EE" w:rsidRDefault="005D5C67" w:rsidP="00AB283F">
            <w:pPr>
              <w:rPr>
                <w:rFonts w:ascii="Arial" w:hAnsi="Arial" w:cs="Arial"/>
                <w:sz w:val="18"/>
                <w:szCs w:val="18"/>
              </w:rPr>
            </w:pPr>
            <w:r w:rsidRPr="00F806EE">
              <w:rPr>
                <w:rFonts w:ascii="Arial" w:hAnsi="Arial" w:cs="Arial"/>
                <w:sz w:val="18"/>
                <w:szCs w:val="18"/>
              </w:rPr>
              <w:t>Reverse</w:t>
            </w:r>
          </w:p>
        </w:tc>
        <w:tc>
          <w:tcPr>
            <w:tcW w:w="1560" w:type="dxa"/>
            <w:shd w:val="clear" w:color="auto" w:fill="auto"/>
            <w:vAlign w:val="center"/>
          </w:tcPr>
          <w:p w14:paraId="3B006995" w14:textId="77777777" w:rsidR="005D5C67" w:rsidRPr="00F806EE" w:rsidRDefault="005D5C67" w:rsidP="00AB283F">
            <w:pPr>
              <w:rPr>
                <w:rFonts w:ascii="Arial" w:hAnsi="Arial" w:cs="Arial"/>
                <w:sz w:val="18"/>
                <w:szCs w:val="18"/>
              </w:rPr>
            </w:pPr>
            <w:r w:rsidRPr="00F806EE">
              <w:rPr>
                <w:rFonts w:ascii="Arial" w:hAnsi="Arial" w:cs="Arial"/>
                <w:sz w:val="18"/>
                <w:szCs w:val="18"/>
              </w:rPr>
              <w:t>0x1</w:t>
            </w:r>
          </w:p>
        </w:tc>
        <w:tc>
          <w:tcPr>
            <w:tcW w:w="1920" w:type="dxa"/>
            <w:shd w:val="clear" w:color="auto" w:fill="auto"/>
          </w:tcPr>
          <w:p w14:paraId="19DF4436" w14:textId="77777777" w:rsidR="005D5C67" w:rsidRPr="00F806EE" w:rsidRDefault="005D5C67" w:rsidP="00AB283F">
            <w:pPr>
              <w:rPr>
                <w:rFonts w:ascii="Arial" w:hAnsi="Arial" w:cs="Arial"/>
                <w:sz w:val="18"/>
                <w:szCs w:val="18"/>
              </w:rPr>
            </w:pPr>
            <w:r w:rsidRPr="00F806EE">
              <w:rPr>
                <w:rFonts w:ascii="Arial" w:hAnsi="Arial" w:cs="Arial"/>
                <w:sz w:val="18"/>
                <w:szCs w:val="18"/>
              </w:rPr>
              <w:t>Reverse</w:t>
            </w:r>
          </w:p>
        </w:tc>
        <w:tc>
          <w:tcPr>
            <w:tcW w:w="2160" w:type="dxa"/>
            <w:shd w:val="clear" w:color="auto" w:fill="auto"/>
          </w:tcPr>
          <w:p w14:paraId="25487F3F"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54CC71E6" w14:textId="77777777" w:rsidTr="00AA643B">
        <w:tc>
          <w:tcPr>
            <w:tcW w:w="3007" w:type="dxa"/>
            <w:shd w:val="clear" w:color="auto" w:fill="auto"/>
            <w:vAlign w:val="center"/>
          </w:tcPr>
          <w:p w14:paraId="4909E280" w14:textId="77777777" w:rsidR="005D5C67" w:rsidRPr="00F806EE" w:rsidRDefault="005D5C67" w:rsidP="00AB283F">
            <w:pPr>
              <w:rPr>
                <w:rFonts w:ascii="Arial" w:hAnsi="Arial" w:cs="Arial"/>
                <w:sz w:val="18"/>
                <w:szCs w:val="18"/>
              </w:rPr>
            </w:pPr>
            <w:r w:rsidRPr="00F806EE">
              <w:rPr>
                <w:rFonts w:ascii="Arial" w:hAnsi="Arial" w:cs="Arial"/>
                <w:sz w:val="18"/>
                <w:szCs w:val="18"/>
              </w:rPr>
              <w:t>Neutral</w:t>
            </w:r>
          </w:p>
        </w:tc>
        <w:tc>
          <w:tcPr>
            <w:tcW w:w="1560" w:type="dxa"/>
            <w:shd w:val="clear" w:color="auto" w:fill="auto"/>
            <w:vAlign w:val="center"/>
          </w:tcPr>
          <w:p w14:paraId="1B43177A" w14:textId="77777777" w:rsidR="005D5C67" w:rsidRPr="00F806EE" w:rsidRDefault="005D5C67" w:rsidP="00AB283F">
            <w:pPr>
              <w:rPr>
                <w:rFonts w:ascii="Arial" w:hAnsi="Arial" w:cs="Arial"/>
                <w:sz w:val="18"/>
                <w:szCs w:val="18"/>
              </w:rPr>
            </w:pPr>
            <w:r w:rsidRPr="00F806EE">
              <w:rPr>
                <w:rFonts w:ascii="Arial" w:hAnsi="Arial" w:cs="Arial"/>
                <w:sz w:val="18"/>
                <w:szCs w:val="18"/>
              </w:rPr>
              <w:t>0x2</w:t>
            </w:r>
          </w:p>
        </w:tc>
        <w:tc>
          <w:tcPr>
            <w:tcW w:w="1920" w:type="dxa"/>
            <w:shd w:val="clear" w:color="auto" w:fill="auto"/>
          </w:tcPr>
          <w:p w14:paraId="77E86807" w14:textId="77777777" w:rsidR="005D5C67" w:rsidRPr="00F806EE" w:rsidRDefault="005D5C67" w:rsidP="00AB283F">
            <w:pPr>
              <w:rPr>
                <w:rFonts w:ascii="Arial" w:hAnsi="Arial" w:cs="Arial"/>
                <w:sz w:val="18"/>
                <w:szCs w:val="18"/>
              </w:rPr>
            </w:pPr>
            <w:r w:rsidRPr="00F806EE">
              <w:rPr>
                <w:rFonts w:ascii="Arial" w:hAnsi="Arial" w:cs="Arial"/>
                <w:sz w:val="18"/>
                <w:szCs w:val="18"/>
              </w:rPr>
              <w:t>Neutral</w:t>
            </w:r>
          </w:p>
        </w:tc>
        <w:tc>
          <w:tcPr>
            <w:tcW w:w="2160" w:type="dxa"/>
            <w:shd w:val="clear" w:color="auto" w:fill="auto"/>
          </w:tcPr>
          <w:p w14:paraId="29EBC40A"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64DD9C74" w14:textId="77777777" w:rsidTr="00AA643B">
        <w:tc>
          <w:tcPr>
            <w:tcW w:w="3007" w:type="dxa"/>
            <w:shd w:val="clear" w:color="auto" w:fill="auto"/>
            <w:vAlign w:val="center"/>
          </w:tcPr>
          <w:p w14:paraId="423A5C39" w14:textId="77777777" w:rsidR="005D5C67" w:rsidRPr="00F806EE" w:rsidRDefault="005D5C67" w:rsidP="00AB283F">
            <w:pPr>
              <w:rPr>
                <w:rFonts w:ascii="Arial" w:hAnsi="Arial" w:cs="Arial"/>
                <w:sz w:val="18"/>
                <w:szCs w:val="18"/>
              </w:rPr>
            </w:pPr>
            <w:r w:rsidRPr="00F806EE">
              <w:rPr>
                <w:rFonts w:ascii="Arial" w:hAnsi="Arial" w:cs="Arial"/>
                <w:sz w:val="18"/>
                <w:szCs w:val="18"/>
              </w:rPr>
              <w:t>Drive</w:t>
            </w:r>
          </w:p>
        </w:tc>
        <w:tc>
          <w:tcPr>
            <w:tcW w:w="1560" w:type="dxa"/>
            <w:shd w:val="clear" w:color="auto" w:fill="auto"/>
            <w:vAlign w:val="center"/>
          </w:tcPr>
          <w:p w14:paraId="53F0BE1D" w14:textId="77777777" w:rsidR="005D5C67" w:rsidRPr="00F806EE" w:rsidRDefault="005D5C67" w:rsidP="00AB283F">
            <w:pPr>
              <w:rPr>
                <w:rFonts w:ascii="Arial" w:hAnsi="Arial" w:cs="Arial"/>
                <w:sz w:val="18"/>
                <w:szCs w:val="18"/>
              </w:rPr>
            </w:pPr>
            <w:r w:rsidRPr="00F806EE">
              <w:rPr>
                <w:rFonts w:ascii="Arial" w:hAnsi="Arial" w:cs="Arial"/>
                <w:sz w:val="18"/>
                <w:szCs w:val="18"/>
              </w:rPr>
              <w:t>0x3</w:t>
            </w:r>
          </w:p>
        </w:tc>
        <w:tc>
          <w:tcPr>
            <w:tcW w:w="1920" w:type="dxa"/>
            <w:shd w:val="clear" w:color="auto" w:fill="auto"/>
          </w:tcPr>
          <w:p w14:paraId="55BA3C58" w14:textId="77777777" w:rsidR="005D5C67" w:rsidRPr="00F806EE" w:rsidRDefault="005D5C67" w:rsidP="00AB283F">
            <w:pPr>
              <w:rPr>
                <w:rFonts w:ascii="Arial" w:hAnsi="Arial" w:cs="Arial"/>
                <w:sz w:val="18"/>
                <w:szCs w:val="18"/>
              </w:rPr>
            </w:pPr>
            <w:r w:rsidRPr="00F806EE">
              <w:rPr>
                <w:rFonts w:ascii="Arial" w:hAnsi="Arial" w:cs="Arial"/>
                <w:sz w:val="18"/>
                <w:szCs w:val="18"/>
              </w:rPr>
              <w:t>Drive</w:t>
            </w:r>
          </w:p>
        </w:tc>
        <w:tc>
          <w:tcPr>
            <w:tcW w:w="2160" w:type="dxa"/>
            <w:shd w:val="clear" w:color="auto" w:fill="auto"/>
          </w:tcPr>
          <w:p w14:paraId="64A9E5B1"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73DB3A34" w14:textId="77777777" w:rsidTr="00AA643B">
        <w:tc>
          <w:tcPr>
            <w:tcW w:w="3007" w:type="dxa"/>
            <w:shd w:val="clear" w:color="auto" w:fill="auto"/>
            <w:vAlign w:val="center"/>
          </w:tcPr>
          <w:p w14:paraId="24C7F039" w14:textId="77777777" w:rsidR="005D5C67" w:rsidRPr="00F806EE" w:rsidRDefault="005D5C67" w:rsidP="00AB283F">
            <w:pPr>
              <w:rPr>
                <w:rFonts w:ascii="Arial" w:hAnsi="Arial" w:cs="Arial"/>
                <w:sz w:val="18"/>
                <w:szCs w:val="18"/>
              </w:rPr>
            </w:pPr>
            <w:r w:rsidRPr="00F806EE">
              <w:rPr>
                <w:rFonts w:ascii="Arial" w:hAnsi="Arial" w:cs="Arial"/>
                <w:sz w:val="18"/>
                <w:szCs w:val="18"/>
              </w:rPr>
              <w:t>Sport_DriveSport</w:t>
            </w:r>
          </w:p>
        </w:tc>
        <w:tc>
          <w:tcPr>
            <w:tcW w:w="1560" w:type="dxa"/>
            <w:shd w:val="clear" w:color="auto" w:fill="auto"/>
            <w:vAlign w:val="center"/>
          </w:tcPr>
          <w:p w14:paraId="25578BA2" w14:textId="77777777" w:rsidR="005D5C67" w:rsidRPr="00F806EE" w:rsidRDefault="005D5C67" w:rsidP="00AB283F">
            <w:pPr>
              <w:rPr>
                <w:rFonts w:ascii="Arial" w:hAnsi="Arial" w:cs="Arial"/>
                <w:sz w:val="18"/>
                <w:szCs w:val="18"/>
              </w:rPr>
            </w:pPr>
            <w:r w:rsidRPr="00F806EE">
              <w:rPr>
                <w:rFonts w:ascii="Arial" w:hAnsi="Arial" w:cs="Arial"/>
                <w:sz w:val="18"/>
                <w:szCs w:val="18"/>
              </w:rPr>
              <w:t>0x4</w:t>
            </w:r>
          </w:p>
        </w:tc>
        <w:tc>
          <w:tcPr>
            <w:tcW w:w="1920" w:type="dxa"/>
            <w:shd w:val="clear" w:color="auto" w:fill="auto"/>
          </w:tcPr>
          <w:p w14:paraId="2A947FEC" w14:textId="77777777" w:rsidR="005D5C67" w:rsidRPr="00F806EE" w:rsidRDefault="005D5C67" w:rsidP="00AB283F">
            <w:pPr>
              <w:rPr>
                <w:rFonts w:ascii="Arial" w:hAnsi="Arial" w:cs="Arial"/>
                <w:sz w:val="18"/>
                <w:szCs w:val="18"/>
              </w:rPr>
            </w:pPr>
            <w:r w:rsidRPr="00F806EE">
              <w:rPr>
                <w:rFonts w:ascii="Arial" w:hAnsi="Arial" w:cs="Arial"/>
                <w:sz w:val="18"/>
                <w:szCs w:val="18"/>
              </w:rPr>
              <w:t>Drive</w:t>
            </w:r>
          </w:p>
        </w:tc>
        <w:tc>
          <w:tcPr>
            <w:tcW w:w="2160" w:type="dxa"/>
            <w:shd w:val="clear" w:color="auto" w:fill="auto"/>
          </w:tcPr>
          <w:p w14:paraId="1DFC51CF"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14F27E89" w14:textId="77777777" w:rsidTr="00AA643B">
        <w:tc>
          <w:tcPr>
            <w:tcW w:w="3007" w:type="dxa"/>
            <w:shd w:val="clear" w:color="auto" w:fill="auto"/>
            <w:vAlign w:val="center"/>
          </w:tcPr>
          <w:p w14:paraId="3C54CC16" w14:textId="77777777" w:rsidR="005D5C67" w:rsidRPr="00F806EE" w:rsidRDefault="005D5C67" w:rsidP="00AB283F">
            <w:pPr>
              <w:rPr>
                <w:rFonts w:ascii="Arial" w:hAnsi="Arial" w:cs="Arial"/>
                <w:sz w:val="18"/>
                <w:szCs w:val="18"/>
              </w:rPr>
            </w:pPr>
            <w:r w:rsidRPr="00F806EE">
              <w:rPr>
                <w:rFonts w:ascii="Arial" w:hAnsi="Arial" w:cs="Arial"/>
                <w:sz w:val="18"/>
                <w:szCs w:val="18"/>
              </w:rPr>
              <w:t>Low</w:t>
            </w:r>
          </w:p>
        </w:tc>
        <w:tc>
          <w:tcPr>
            <w:tcW w:w="1560" w:type="dxa"/>
            <w:shd w:val="clear" w:color="auto" w:fill="auto"/>
            <w:vAlign w:val="center"/>
          </w:tcPr>
          <w:p w14:paraId="1C2630C0" w14:textId="77777777" w:rsidR="005D5C67" w:rsidRPr="00F806EE" w:rsidRDefault="005D5C67" w:rsidP="00AB283F">
            <w:pPr>
              <w:rPr>
                <w:rFonts w:ascii="Arial" w:hAnsi="Arial" w:cs="Arial"/>
                <w:sz w:val="18"/>
                <w:szCs w:val="18"/>
              </w:rPr>
            </w:pPr>
            <w:r w:rsidRPr="00F806EE">
              <w:rPr>
                <w:rFonts w:ascii="Arial" w:hAnsi="Arial" w:cs="Arial"/>
                <w:sz w:val="18"/>
                <w:szCs w:val="18"/>
              </w:rPr>
              <w:t>0x5</w:t>
            </w:r>
          </w:p>
        </w:tc>
        <w:tc>
          <w:tcPr>
            <w:tcW w:w="1920" w:type="dxa"/>
            <w:shd w:val="clear" w:color="auto" w:fill="auto"/>
          </w:tcPr>
          <w:p w14:paraId="0028F78B" w14:textId="77777777" w:rsidR="005D5C67" w:rsidRPr="00F806EE" w:rsidRDefault="005D5C67" w:rsidP="00AB283F">
            <w:pPr>
              <w:rPr>
                <w:rFonts w:ascii="Arial" w:hAnsi="Arial" w:cs="Arial"/>
                <w:sz w:val="18"/>
                <w:szCs w:val="18"/>
              </w:rPr>
            </w:pPr>
            <w:r w:rsidRPr="00F806EE">
              <w:rPr>
                <w:rFonts w:ascii="Arial" w:hAnsi="Arial" w:cs="Arial"/>
                <w:sz w:val="18"/>
                <w:szCs w:val="18"/>
              </w:rPr>
              <w:t>Drive</w:t>
            </w:r>
          </w:p>
        </w:tc>
        <w:tc>
          <w:tcPr>
            <w:tcW w:w="2160" w:type="dxa"/>
            <w:shd w:val="clear" w:color="auto" w:fill="auto"/>
          </w:tcPr>
          <w:p w14:paraId="3EAD2F0B"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5D97C052" w14:textId="77777777" w:rsidTr="00AA643B">
        <w:tc>
          <w:tcPr>
            <w:tcW w:w="3007" w:type="dxa"/>
            <w:shd w:val="clear" w:color="auto" w:fill="auto"/>
            <w:vAlign w:val="center"/>
          </w:tcPr>
          <w:p w14:paraId="35ECFED9" w14:textId="76F25F73" w:rsidR="005D5C67" w:rsidRPr="00F806EE" w:rsidRDefault="0002262A" w:rsidP="00AB283F">
            <w:pPr>
              <w:rPr>
                <w:rFonts w:ascii="Arial" w:hAnsi="Arial" w:cs="Arial"/>
                <w:sz w:val="18"/>
                <w:szCs w:val="18"/>
              </w:rPr>
            </w:pPr>
            <w:r w:rsidRPr="00F806EE">
              <w:rPr>
                <w:rFonts w:ascii="Arial" w:hAnsi="Arial" w:cs="Arial"/>
                <w:sz w:val="18"/>
                <w:szCs w:val="18"/>
              </w:rPr>
              <w:t>F</w:t>
            </w:r>
            <w:r w:rsidR="005D5C67" w:rsidRPr="00F806EE">
              <w:rPr>
                <w:rFonts w:ascii="Arial" w:hAnsi="Arial" w:cs="Arial"/>
                <w:sz w:val="18"/>
                <w:szCs w:val="18"/>
              </w:rPr>
              <w:t>irst</w:t>
            </w:r>
          </w:p>
        </w:tc>
        <w:tc>
          <w:tcPr>
            <w:tcW w:w="1560" w:type="dxa"/>
            <w:shd w:val="clear" w:color="auto" w:fill="auto"/>
            <w:vAlign w:val="center"/>
          </w:tcPr>
          <w:p w14:paraId="5FF9A3B2" w14:textId="77777777" w:rsidR="005D5C67" w:rsidRPr="00F806EE" w:rsidRDefault="005D5C67" w:rsidP="00AB283F">
            <w:pPr>
              <w:rPr>
                <w:rFonts w:ascii="Arial" w:hAnsi="Arial" w:cs="Arial"/>
                <w:sz w:val="18"/>
                <w:szCs w:val="18"/>
              </w:rPr>
            </w:pPr>
            <w:r w:rsidRPr="00F806EE">
              <w:rPr>
                <w:rFonts w:ascii="Arial" w:hAnsi="Arial" w:cs="Arial"/>
                <w:sz w:val="18"/>
                <w:szCs w:val="18"/>
              </w:rPr>
              <w:t>0x6</w:t>
            </w:r>
          </w:p>
        </w:tc>
        <w:tc>
          <w:tcPr>
            <w:tcW w:w="1920" w:type="dxa"/>
            <w:shd w:val="clear" w:color="auto" w:fill="auto"/>
          </w:tcPr>
          <w:p w14:paraId="0709CDD7" w14:textId="77777777" w:rsidR="005D5C67" w:rsidRPr="00F806EE" w:rsidRDefault="005D5C67" w:rsidP="00AB283F">
            <w:pPr>
              <w:rPr>
                <w:rFonts w:ascii="Arial" w:hAnsi="Arial" w:cs="Arial"/>
                <w:sz w:val="18"/>
                <w:szCs w:val="18"/>
              </w:rPr>
            </w:pPr>
            <w:r w:rsidRPr="00F806EE">
              <w:rPr>
                <w:rFonts w:ascii="Arial" w:hAnsi="Arial" w:cs="Arial"/>
                <w:sz w:val="18"/>
                <w:szCs w:val="18"/>
              </w:rPr>
              <w:t>Drive</w:t>
            </w:r>
          </w:p>
        </w:tc>
        <w:tc>
          <w:tcPr>
            <w:tcW w:w="2160" w:type="dxa"/>
            <w:shd w:val="clear" w:color="auto" w:fill="auto"/>
          </w:tcPr>
          <w:p w14:paraId="1E2A7358"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4410C939" w14:textId="77777777" w:rsidTr="00AA643B">
        <w:tc>
          <w:tcPr>
            <w:tcW w:w="3007" w:type="dxa"/>
            <w:shd w:val="clear" w:color="auto" w:fill="auto"/>
            <w:vAlign w:val="center"/>
          </w:tcPr>
          <w:p w14:paraId="21BA0353" w14:textId="2437B959" w:rsidR="005D5C67" w:rsidRPr="00F806EE" w:rsidRDefault="0002262A" w:rsidP="00AB283F">
            <w:pPr>
              <w:rPr>
                <w:rFonts w:ascii="Arial" w:hAnsi="Arial" w:cs="Arial"/>
                <w:sz w:val="18"/>
                <w:szCs w:val="18"/>
              </w:rPr>
            </w:pPr>
            <w:r w:rsidRPr="00F806EE">
              <w:rPr>
                <w:rFonts w:ascii="Arial" w:hAnsi="Arial" w:cs="Arial"/>
                <w:sz w:val="18"/>
                <w:szCs w:val="18"/>
              </w:rPr>
              <w:t>S</w:t>
            </w:r>
            <w:r w:rsidR="005D5C67" w:rsidRPr="00F806EE">
              <w:rPr>
                <w:rFonts w:ascii="Arial" w:hAnsi="Arial" w:cs="Arial"/>
                <w:sz w:val="18"/>
                <w:szCs w:val="18"/>
              </w:rPr>
              <w:t>econd</w:t>
            </w:r>
          </w:p>
        </w:tc>
        <w:tc>
          <w:tcPr>
            <w:tcW w:w="1560" w:type="dxa"/>
            <w:shd w:val="clear" w:color="auto" w:fill="auto"/>
            <w:vAlign w:val="center"/>
          </w:tcPr>
          <w:p w14:paraId="781E5274" w14:textId="77777777" w:rsidR="005D5C67" w:rsidRPr="00F806EE" w:rsidRDefault="005D5C67" w:rsidP="00AB283F">
            <w:pPr>
              <w:rPr>
                <w:rFonts w:ascii="Arial" w:hAnsi="Arial" w:cs="Arial"/>
                <w:sz w:val="18"/>
                <w:szCs w:val="18"/>
              </w:rPr>
            </w:pPr>
            <w:r w:rsidRPr="00F806EE">
              <w:rPr>
                <w:rFonts w:ascii="Arial" w:hAnsi="Arial" w:cs="Arial"/>
                <w:sz w:val="18"/>
                <w:szCs w:val="18"/>
              </w:rPr>
              <w:t>0x7</w:t>
            </w:r>
          </w:p>
        </w:tc>
        <w:tc>
          <w:tcPr>
            <w:tcW w:w="1920" w:type="dxa"/>
            <w:shd w:val="clear" w:color="auto" w:fill="auto"/>
          </w:tcPr>
          <w:p w14:paraId="3E4E1B09" w14:textId="77777777" w:rsidR="005D5C67" w:rsidRPr="00F806EE" w:rsidRDefault="005D5C67" w:rsidP="00AB283F">
            <w:pPr>
              <w:rPr>
                <w:rFonts w:ascii="Arial" w:hAnsi="Arial" w:cs="Arial"/>
                <w:sz w:val="18"/>
                <w:szCs w:val="18"/>
              </w:rPr>
            </w:pPr>
            <w:r w:rsidRPr="00F806EE">
              <w:rPr>
                <w:rFonts w:ascii="Arial" w:hAnsi="Arial" w:cs="Arial"/>
                <w:sz w:val="18"/>
                <w:szCs w:val="18"/>
              </w:rPr>
              <w:t>Drive</w:t>
            </w:r>
          </w:p>
        </w:tc>
        <w:tc>
          <w:tcPr>
            <w:tcW w:w="2160" w:type="dxa"/>
            <w:shd w:val="clear" w:color="auto" w:fill="auto"/>
          </w:tcPr>
          <w:p w14:paraId="556FFB84"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1EE6CF43" w14:textId="77777777" w:rsidTr="00AA643B">
        <w:tc>
          <w:tcPr>
            <w:tcW w:w="3007" w:type="dxa"/>
            <w:shd w:val="clear" w:color="auto" w:fill="auto"/>
            <w:vAlign w:val="center"/>
          </w:tcPr>
          <w:p w14:paraId="53047A7B" w14:textId="6E62D94E" w:rsidR="005D5C67" w:rsidRPr="00F806EE" w:rsidRDefault="0002262A" w:rsidP="00AB283F">
            <w:pPr>
              <w:rPr>
                <w:rFonts w:ascii="Arial" w:hAnsi="Arial" w:cs="Arial"/>
                <w:sz w:val="18"/>
                <w:szCs w:val="18"/>
              </w:rPr>
            </w:pPr>
            <w:r w:rsidRPr="00F806EE">
              <w:rPr>
                <w:rFonts w:ascii="Arial" w:hAnsi="Arial" w:cs="Arial"/>
                <w:sz w:val="18"/>
                <w:szCs w:val="18"/>
              </w:rPr>
              <w:t>T</w:t>
            </w:r>
            <w:r w:rsidR="005D5C67" w:rsidRPr="00F806EE">
              <w:rPr>
                <w:rFonts w:ascii="Arial" w:hAnsi="Arial" w:cs="Arial"/>
                <w:sz w:val="18"/>
                <w:szCs w:val="18"/>
              </w:rPr>
              <w:t>hird</w:t>
            </w:r>
          </w:p>
        </w:tc>
        <w:tc>
          <w:tcPr>
            <w:tcW w:w="1560" w:type="dxa"/>
            <w:shd w:val="clear" w:color="auto" w:fill="auto"/>
            <w:vAlign w:val="center"/>
          </w:tcPr>
          <w:p w14:paraId="6DDB944D" w14:textId="77777777" w:rsidR="005D5C67" w:rsidRPr="00F806EE" w:rsidRDefault="005D5C67" w:rsidP="00AB283F">
            <w:pPr>
              <w:rPr>
                <w:rFonts w:ascii="Arial" w:hAnsi="Arial" w:cs="Arial"/>
                <w:sz w:val="18"/>
                <w:szCs w:val="18"/>
              </w:rPr>
            </w:pPr>
            <w:r w:rsidRPr="00F806EE">
              <w:rPr>
                <w:rFonts w:ascii="Arial" w:hAnsi="Arial" w:cs="Arial"/>
                <w:sz w:val="18"/>
                <w:szCs w:val="18"/>
              </w:rPr>
              <w:t>0x8</w:t>
            </w:r>
          </w:p>
        </w:tc>
        <w:tc>
          <w:tcPr>
            <w:tcW w:w="1920" w:type="dxa"/>
            <w:shd w:val="clear" w:color="auto" w:fill="auto"/>
          </w:tcPr>
          <w:p w14:paraId="1BD54317" w14:textId="77777777" w:rsidR="005D5C67" w:rsidRPr="00F806EE" w:rsidRDefault="005D5C67" w:rsidP="00AB283F">
            <w:pPr>
              <w:rPr>
                <w:rFonts w:ascii="Arial" w:hAnsi="Arial" w:cs="Arial"/>
                <w:sz w:val="18"/>
                <w:szCs w:val="18"/>
              </w:rPr>
            </w:pPr>
            <w:r w:rsidRPr="00F806EE">
              <w:rPr>
                <w:rFonts w:ascii="Arial" w:hAnsi="Arial" w:cs="Arial"/>
                <w:sz w:val="18"/>
                <w:szCs w:val="18"/>
              </w:rPr>
              <w:t>Drive</w:t>
            </w:r>
          </w:p>
        </w:tc>
        <w:tc>
          <w:tcPr>
            <w:tcW w:w="2160" w:type="dxa"/>
            <w:shd w:val="clear" w:color="auto" w:fill="auto"/>
          </w:tcPr>
          <w:p w14:paraId="5F7B793C"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57172181" w14:textId="77777777" w:rsidTr="00AA643B">
        <w:tc>
          <w:tcPr>
            <w:tcW w:w="3007" w:type="dxa"/>
            <w:shd w:val="clear" w:color="auto" w:fill="auto"/>
            <w:vAlign w:val="center"/>
          </w:tcPr>
          <w:p w14:paraId="17A9F65D" w14:textId="26DD5568" w:rsidR="005D5C67" w:rsidRPr="00F806EE" w:rsidRDefault="0002262A" w:rsidP="00AB283F">
            <w:pPr>
              <w:rPr>
                <w:rFonts w:ascii="Arial" w:hAnsi="Arial" w:cs="Arial"/>
                <w:sz w:val="18"/>
                <w:szCs w:val="18"/>
              </w:rPr>
            </w:pPr>
            <w:r w:rsidRPr="00F806EE">
              <w:rPr>
                <w:rFonts w:ascii="Arial" w:hAnsi="Arial" w:cs="Arial"/>
                <w:sz w:val="18"/>
                <w:szCs w:val="18"/>
              </w:rPr>
              <w:t>F</w:t>
            </w:r>
            <w:r w:rsidR="005D5C67" w:rsidRPr="00F806EE">
              <w:rPr>
                <w:rFonts w:ascii="Arial" w:hAnsi="Arial" w:cs="Arial"/>
                <w:sz w:val="18"/>
                <w:szCs w:val="18"/>
              </w:rPr>
              <w:t>ourth</w:t>
            </w:r>
          </w:p>
        </w:tc>
        <w:tc>
          <w:tcPr>
            <w:tcW w:w="1560" w:type="dxa"/>
            <w:shd w:val="clear" w:color="auto" w:fill="auto"/>
            <w:vAlign w:val="center"/>
          </w:tcPr>
          <w:p w14:paraId="6E5D0A06" w14:textId="77777777" w:rsidR="005D5C67" w:rsidRPr="00F806EE" w:rsidRDefault="005D5C67" w:rsidP="00AB283F">
            <w:pPr>
              <w:rPr>
                <w:rFonts w:ascii="Arial" w:hAnsi="Arial" w:cs="Arial"/>
                <w:sz w:val="18"/>
                <w:szCs w:val="18"/>
              </w:rPr>
            </w:pPr>
            <w:r w:rsidRPr="00F806EE">
              <w:rPr>
                <w:rFonts w:ascii="Arial" w:hAnsi="Arial" w:cs="Arial"/>
                <w:sz w:val="18"/>
                <w:szCs w:val="18"/>
              </w:rPr>
              <w:t>0x9</w:t>
            </w:r>
          </w:p>
        </w:tc>
        <w:tc>
          <w:tcPr>
            <w:tcW w:w="1920" w:type="dxa"/>
            <w:shd w:val="clear" w:color="auto" w:fill="auto"/>
          </w:tcPr>
          <w:p w14:paraId="025689E2" w14:textId="77777777" w:rsidR="005D5C67" w:rsidRPr="00F806EE" w:rsidRDefault="005D5C67" w:rsidP="00AB283F">
            <w:pPr>
              <w:rPr>
                <w:rFonts w:ascii="Arial" w:hAnsi="Arial" w:cs="Arial"/>
                <w:sz w:val="18"/>
                <w:szCs w:val="18"/>
              </w:rPr>
            </w:pPr>
            <w:r w:rsidRPr="00F806EE">
              <w:rPr>
                <w:rFonts w:ascii="Arial" w:hAnsi="Arial" w:cs="Arial"/>
                <w:sz w:val="18"/>
                <w:szCs w:val="18"/>
              </w:rPr>
              <w:t>Drive</w:t>
            </w:r>
          </w:p>
        </w:tc>
        <w:tc>
          <w:tcPr>
            <w:tcW w:w="2160" w:type="dxa"/>
            <w:shd w:val="clear" w:color="auto" w:fill="auto"/>
          </w:tcPr>
          <w:p w14:paraId="4CF466C3"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6D502457" w14:textId="77777777" w:rsidTr="00AA643B">
        <w:tc>
          <w:tcPr>
            <w:tcW w:w="3007" w:type="dxa"/>
            <w:shd w:val="clear" w:color="auto" w:fill="auto"/>
            <w:vAlign w:val="center"/>
          </w:tcPr>
          <w:p w14:paraId="2D6D3A77" w14:textId="7FF7FDE9" w:rsidR="005D5C67" w:rsidRPr="00F806EE" w:rsidRDefault="0002262A" w:rsidP="00AB283F">
            <w:pPr>
              <w:rPr>
                <w:rFonts w:ascii="Arial" w:hAnsi="Arial" w:cs="Arial"/>
                <w:sz w:val="18"/>
                <w:szCs w:val="18"/>
              </w:rPr>
            </w:pPr>
            <w:r w:rsidRPr="00F806EE">
              <w:rPr>
                <w:rFonts w:ascii="Arial" w:hAnsi="Arial" w:cs="Arial"/>
                <w:sz w:val="18"/>
                <w:szCs w:val="18"/>
              </w:rPr>
              <w:t>F</w:t>
            </w:r>
            <w:r w:rsidR="005D5C67" w:rsidRPr="00F806EE">
              <w:rPr>
                <w:rFonts w:ascii="Arial" w:hAnsi="Arial" w:cs="Arial"/>
                <w:sz w:val="18"/>
                <w:szCs w:val="18"/>
              </w:rPr>
              <w:t>ifth</w:t>
            </w:r>
          </w:p>
        </w:tc>
        <w:tc>
          <w:tcPr>
            <w:tcW w:w="1560" w:type="dxa"/>
            <w:shd w:val="clear" w:color="auto" w:fill="auto"/>
            <w:vAlign w:val="center"/>
          </w:tcPr>
          <w:p w14:paraId="5268B096" w14:textId="77777777" w:rsidR="005D5C67" w:rsidRPr="00F806EE" w:rsidRDefault="005D5C67" w:rsidP="00AB283F">
            <w:pPr>
              <w:rPr>
                <w:rFonts w:ascii="Arial" w:hAnsi="Arial" w:cs="Arial"/>
                <w:sz w:val="18"/>
                <w:szCs w:val="18"/>
              </w:rPr>
            </w:pPr>
            <w:r w:rsidRPr="00F806EE">
              <w:rPr>
                <w:rFonts w:ascii="Arial" w:hAnsi="Arial" w:cs="Arial"/>
                <w:sz w:val="18"/>
                <w:szCs w:val="18"/>
              </w:rPr>
              <w:t>0xA</w:t>
            </w:r>
          </w:p>
        </w:tc>
        <w:tc>
          <w:tcPr>
            <w:tcW w:w="1920" w:type="dxa"/>
            <w:shd w:val="clear" w:color="auto" w:fill="auto"/>
          </w:tcPr>
          <w:p w14:paraId="154B3DAA" w14:textId="77777777" w:rsidR="005D5C67" w:rsidRPr="00F806EE" w:rsidRDefault="005D5C67" w:rsidP="00AB283F">
            <w:pPr>
              <w:rPr>
                <w:rFonts w:ascii="Arial" w:hAnsi="Arial" w:cs="Arial"/>
                <w:sz w:val="18"/>
                <w:szCs w:val="18"/>
              </w:rPr>
            </w:pPr>
            <w:r w:rsidRPr="00F806EE">
              <w:rPr>
                <w:rFonts w:ascii="Arial" w:hAnsi="Arial" w:cs="Arial"/>
                <w:sz w:val="18"/>
                <w:szCs w:val="18"/>
              </w:rPr>
              <w:t>Drive</w:t>
            </w:r>
          </w:p>
        </w:tc>
        <w:tc>
          <w:tcPr>
            <w:tcW w:w="2160" w:type="dxa"/>
            <w:shd w:val="clear" w:color="auto" w:fill="auto"/>
          </w:tcPr>
          <w:p w14:paraId="02896E11"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76C41378" w14:textId="77777777" w:rsidTr="00AA643B">
        <w:tc>
          <w:tcPr>
            <w:tcW w:w="3007" w:type="dxa"/>
            <w:shd w:val="clear" w:color="auto" w:fill="auto"/>
            <w:vAlign w:val="center"/>
          </w:tcPr>
          <w:p w14:paraId="368F1738" w14:textId="6893F73D" w:rsidR="005D5C67" w:rsidRPr="00F806EE" w:rsidRDefault="0002262A" w:rsidP="00AB283F">
            <w:pPr>
              <w:rPr>
                <w:rFonts w:ascii="Arial" w:hAnsi="Arial" w:cs="Arial"/>
                <w:sz w:val="18"/>
                <w:szCs w:val="18"/>
              </w:rPr>
            </w:pPr>
            <w:r w:rsidRPr="00F806EE">
              <w:rPr>
                <w:rFonts w:ascii="Arial" w:hAnsi="Arial" w:cs="Arial"/>
                <w:sz w:val="18"/>
                <w:szCs w:val="18"/>
              </w:rPr>
              <w:t>S</w:t>
            </w:r>
            <w:r w:rsidR="005D5C67" w:rsidRPr="00F806EE">
              <w:rPr>
                <w:rFonts w:ascii="Arial" w:hAnsi="Arial" w:cs="Arial"/>
                <w:sz w:val="18"/>
                <w:szCs w:val="18"/>
              </w:rPr>
              <w:t>ixth</w:t>
            </w:r>
          </w:p>
        </w:tc>
        <w:tc>
          <w:tcPr>
            <w:tcW w:w="1560" w:type="dxa"/>
            <w:shd w:val="clear" w:color="auto" w:fill="auto"/>
            <w:vAlign w:val="center"/>
          </w:tcPr>
          <w:p w14:paraId="2A7A8242" w14:textId="77777777" w:rsidR="005D5C67" w:rsidRPr="00F806EE" w:rsidRDefault="005D5C67" w:rsidP="00AB283F">
            <w:pPr>
              <w:rPr>
                <w:rFonts w:ascii="Arial" w:hAnsi="Arial" w:cs="Arial"/>
                <w:sz w:val="18"/>
                <w:szCs w:val="18"/>
              </w:rPr>
            </w:pPr>
            <w:r w:rsidRPr="00F806EE">
              <w:rPr>
                <w:rFonts w:ascii="Arial" w:hAnsi="Arial" w:cs="Arial"/>
                <w:sz w:val="18"/>
                <w:szCs w:val="18"/>
              </w:rPr>
              <w:t>0xB</w:t>
            </w:r>
          </w:p>
        </w:tc>
        <w:tc>
          <w:tcPr>
            <w:tcW w:w="1920" w:type="dxa"/>
            <w:shd w:val="clear" w:color="auto" w:fill="auto"/>
          </w:tcPr>
          <w:p w14:paraId="38E3D952" w14:textId="77777777" w:rsidR="005D5C67" w:rsidRPr="00F806EE" w:rsidRDefault="005D5C67" w:rsidP="00AB283F">
            <w:pPr>
              <w:rPr>
                <w:rFonts w:ascii="Arial" w:hAnsi="Arial" w:cs="Arial"/>
                <w:sz w:val="18"/>
                <w:szCs w:val="18"/>
              </w:rPr>
            </w:pPr>
            <w:r w:rsidRPr="00F806EE">
              <w:rPr>
                <w:rFonts w:ascii="Arial" w:hAnsi="Arial" w:cs="Arial"/>
                <w:sz w:val="18"/>
                <w:szCs w:val="18"/>
              </w:rPr>
              <w:t>Drive</w:t>
            </w:r>
          </w:p>
        </w:tc>
        <w:tc>
          <w:tcPr>
            <w:tcW w:w="2160" w:type="dxa"/>
            <w:shd w:val="clear" w:color="auto" w:fill="auto"/>
          </w:tcPr>
          <w:p w14:paraId="1814F33C" w14:textId="77777777" w:rsidR="005D5C67" w:rsidRPr="00F806EE" w:rsidRDefault="005D5C67" w:rsidP="00AB283F">
            <w:pPr>
              <w:rPr>
                <w:rFonts w:ascii="Arial" w:hAnsi="Arial" w:cs="Arial"/>
                <w:sz w:val="18"/>
                <w:szCs w:val="18"/>
              </w:rPr>
            </w:pPr>
            <w:r w:rsidRPr="00F806EE">
              <w:rPr>
                <w:rFonts w:ascii="Arial" w:hAnsi="Arial" w:cs="Arial"/>
                <w:sz w:val="18"/>
                <w:szCs w:val="18"/>
              </w:rPr>
              <w:t>OK</w:t>
            </w:r>
          </w:p>
        </w:tc>
      </w:tr>
      <w:tr w:rsidR="005D5C67" w:rsidRPr="00F806EE" w14:paraId="6CFD650C" w14:textId="77777777" w:rsidTr="00AA643B">
        <w:tc>
          <w:tcPr>
            <w:tcW w:w="3007" w:type="dxa"/>
            <w:shd w:val="clear" w:color="auto" w:fill="auto"/>
            <w:vAlign w:val="center"/>
          </w:tcPr>
          <w:p w14:paraId="5B2BD828" w14:textId="77777777" w:rsidR="005D5C67" w:rsidRPr="00F806EE" w:rsidRDefault="005D5C67" w:rsidP="00AB283F">
            <w:pPr>
              <w:rPr>
                <w:rFonts w:ascii="Arial" w:hAnsi="Arial" w:cs="Arial"/>
                <w:sz w:val="18"/>
                <w:szCs w:val="18"/>
              </w:rPr>
            </w:pPr>
            <w:r w:rsidRPr="00F806EE">
              <w:rPr>
                <w:rFonts w:ascii="Arial" w:hAnsi="Arial" w:cs="Arial"/>
                <w:sz w:val="18"/>
                <w:szCs w:val="18"/>
              </w:rPr>
              <w:t>Undefined_Treat_as_Fault</w:t>
            </w:r>
          </w:p>
        </w:tc>
        <w:tc>
          <w:tcPr>
            <w:tcW w:w="1560" w:type="dxa"/>
            <w:shd w:val="clear" w:color="auto" w:fill="auto"/>
            <w:vAlign w:val="center"/>
          </w:tcPr>
          <w:p w14:paraId="3C105039" w14:textId="77777777" w:rsidR="005D5C67" w:rsidRPr="00F806EE" w:rsidRDefault="005D5C67" w:rsidP="00AB283F">
            <w:pPr>
              <w:rPr>
                <w:rFonts w:ascii="Arial" w:hAnsi="Arial" w:cs="Arial"/>
                <w:sz w:val="18"/>
                <w:szCs w:val="18"/>
              </w:rPr>
            </w:pPr>
            <w:r w:rsidRPr="00F806EE">
              <w:rPr>
                <w:rFonts w:ascii="Arial" w:hAnsi="Arial" w:cs="Arial"/>
                <w:sz w:val="18"/>
                <w:szCs w:val="18"/>
              </w:rPr>
              <w:t>0xC</w:t>
            </w:r>
          </w:p>
        </w:tc>
        <w:tc>
          <w:tcPr>
            <w:tcW w:w="1920" w:type="dxa"/>
            <w:shd w:val="clear" w:color="auto" w:fill="auto"/>
          </w:tcPr>
          <w:p w14:paraId="58E25E71" w14:textId="77777777" w:rsidR="005D5C67" w:rsidRPr="00F806EE" w:rsidRDefault="001D7556" w:rsidP="00AB283F">
            <w:pPr>
              <w:rPr>
                <w:rFonts w:ascii="Arial" w:hAnsi="Arial" w:cs="Arial"/>
                <w:sz w:val="18"/>
                <w:szCs w:val="18"/>
              </w:rPr>
            </w:pPr>
            <w:r w:rsidRPr="00F806EE">
              <w:rPr>
                <w:rFonts w:ascii="Arial" w:hAnsi="Arial" w:cs="Arial"/>
                <w:sz w:val="18"/>
                <w:szCs w:val="18"/>
              </w:rPr>
              <w:t>Don't Care</w:t>
            </w:r>
          </w:p>
        </w:tc>
        <w:tc>
          <w:tcPr>
            <w:tcW w:w="2160" w:type="dxa"/>
            <w:shd w:val="clear" w:color="auto" w:fill="auto"/>
          </w:tcPr>
          <w:p w14:paraId="7F4DF6AE" w14:textId="77777777" w:rsidR="005D5C67" w:rsidRPr="00F806EE" w:rsidRDefault="005D5C67" w:rsidP="00AB283F">
            <w:pPr>
              <w:rPr>
                <w:rFonts w:ascii="Arial" w:hAnsi="Arial" w:cs="Arial"/>
                <w:sz w:val="18"/>
                <w:szCs w:val="18"/>
              </w:rPr>
            </w:pPr>
            <w:r w:rsidRPr="00F806EE">
              <w:rPr>
                <w:rFonts w:ascii="Arial" w:hAnsi="Arial" w:cs="Arial"/>
                <w:sz w:val="18"/>
                <w:szCs w:val="18"/>
              </w:rPr>
              <w:t>Fault</w:t>
            </w:r>
          </w:p>
        </w:tc>
      </w:tr>
      <w:tr w:rsidR="001D7556" w:rsidRPr="00F806EE" w14:paraId="3CB6FCC7" w14:textId="77777777" w:rsidTr="00AA643B">
        <w:tc>
          <w:tcPr>
            <w:tcW w:w="3007" w:type="dxa"/>
            <w:shd w:val="clear" w:color="auto" w:fill="auto"/>
            <w:vAlign w:val="center"/>
          </w:tcPr>
          <w:p w14:paraId="501A7685" w14:textId="77777777" w:rsidR="001D7556" w:rsidRPr="00F806EE" w:rsidRDefault="001D7556" w:rsidP="00AB283F">
            <w:pPr>
              <w:rPr>
                <w:rFonts w:ascii="Arial" w:hAnsi="Arial" w:cs="Arial"/>
                <w:sz w:val="18"/>
                <w:szCs w:val="18"/>
              </w:rPr>
            </w:pPr>
            <w:r w:rsidRPr="00F806EE">
              <w:rPr>
                <w:rFonts w:ascii="Arial" w:hAnsi="Arial" w:cs="Arial"/>
                <w:sz w:val="18"/>
                <w:szCs w:val="18"/>
              </w:rPr>
              <w:t>Undefined_Treat_as_Fault</w:t>
            </w:r>
          </w:p>
        </w:tc>
        <w:tc>
          <w:tcPr>
            <w:tcW w:w="1560" w:type="dxa"/>
            <w:shd w:val="clear" w:color="auto" w:fill="auto"/>
            <w:vAlign w:val="center"/>
          </w:tcPr>
          <w:p w14:paraId="22419B38" w14:textId="77777777" w:rsidR="001D7556" w:rsidRPr="00F806EE" w:rsidRDefault="001D7556" w:rsidP="00AB283F">
            <w:pPr>
              <w:rPr>
                <w:rFonts w:ascii="Arial" w:hAnsi="Arial" w:cs="Arial"/>
                <w:sz w:val="18"/>
                <w:szCs w:val="18"/>
              </w:rPr>
            </w:pPr>
            <w:r w:rsidRPr="00F806EE">
              <w:rPr>
                <w:rFonts w:ascii="Arial" w:hAnsi="Arial" w:cs="Arial"/>
                <w:sz w:val="18"/>
                <w:szCs w:val="18"/>
              </w:rPr>
              <w:t>0xD</w:t>
            </w:r>
          </w:p>
        </w:tc>
        <w:tc>
          <w:tcPr>
            <w:tcW w:w="1920" w:type="dxa"/>
            <w:shd w:val="clear" w:color="auto" w:fill="auto"/>
          </w:tcPr>
          <w:p w14:paraId="49EC7116" w14:textId="77777777" w:rsidR="001D7556" w:rsidRPr="00F806EE" w:rsidRDefault="001D7556" w:rsidP="00AB283F">
            <w:pPr>
              <w:rPr>
                <w:rFonts w:ascii="Arial" w:hAnsi="Arial" w:cs="Arial"/>
                <w:sz w:val="18"/>
                <w:szCs w:val="18"/>
              </w:rPr>
            </w:pPr>
            <w:r w:rsidRPr="00F806EE">
              <w:rPr>
                <w:rFonts w:ascii="Arial" w:hAnsi="Arial" w:cs="Arial"/>
                <w:sz w:val="18"/>
                <w:szCs w:val="18"/>
              </w:rPr>
              <w:t>Don't Care</w:t>
            </w:r>
          </w:p>
        </w:tc>
        <w:tc>
          <w:tcPr>
            <w:tcW w:w="2160" w:type="dxa"/>
            <w:shd w:val="clear" w:color="auto" w:fill="auto"/>
          </w:tcPr>
          <w:p w14:paraId="0EBB263F" w14:textId="77777777" w:rsidR="001D7556" w:rsidRPr="00F806EE" w:rsidRDefault="001D7556" w:rsidP="00AB283F">
            <w:pPr>
              <w:rPr>
                <w:rFonts w:ascii="Arial" w:hAnsi="Arial" w:cs="Arial"/>
                <w:sz w:val="18"/>
                <w:szCs w:val="18"/>
              </w:rPr>
            </w:pPr>
            <w:r w:rsidRPr="00F806EE">
              <w:rPr>
                <w:rFonts w:ascii="Arial" w:hAnsi="Arial" w:cs="Arial"/>
                <w:sz w:val="18"/>
                <w:szCs w:val="18"/>
              </w:rPr>
              <w:t>Fault</w:t>
            </w:r>
          </w:p>
        </w:tc>
      </w:tr>
      <w:tr w:rsidR="001D7556" w:rsidRPr="00F806EE" w14:paraId="1472F51A" w14:textId="77777777" w:rsidTr="00AA643B">
        <w:tc>
          <w:tcPr>
            <w:tcW w:w="3007" w:type="dxa"/>
            <w:shd w:val="clear" w:color="auto" w:fill="auto"/>
            <w:vAlign w:val="center"/>
          </w:tcPr>
          <w:p w14:paraId="530C397B" w14:textId="77777777" w:rsidR="001D7556" w:rsidRPr="00F806EE" w:rsidRDefault="001D7556" w:rsidP="00AB283F">
            <w:pPr>
              <w:rPr>
                <w:rFonts w:ascii="Arial" w:hAnsi="Arial" w:cs="Arial"/>
                <w:sz w:val="18"/>
                <w:szCs w:val="18"/>
              </w:rPr>
            </w:pPr>
            <w:r w:rsidRPr="00F806EE">
              <w:rPr>
                <w:rFonts w:ascii="Arial" w:hAnsi="Arial" w:cs="Arial"/>
                <w:sz w:val="18"/>
                <w:szCs w:val="18"/>
              </w:rPr>
              <w:t>Unknown_Position</w:t>
            </w:r>
          </w:p>
        </w:tc>
        <w:tc>
          <w:tcPr>
            <w:tcW w:w="1560" w:type="dxa"/>
            <w:shd w:val="clear" w:color="auto" w:fill="auto"/>
            <w:vAlign w:val="center"/>
          </w:tcPr>
          <w:p w14:paraId="1705FFB3" w14:textId="77777777" w:rsidR="001D7556" w:rsidRPr="00F806EE" w:rsidRDefault="001D7556" w:rsidP="00AB283F">
            <w:pPr>
              <w:rPr>
                <w:rFonts w:ascii="Arial" w:hAnsi="Arial" w:cs="Arial"/>
                <w:sz w:val="18"/>
                <w:szCs w:val="18"/>
              </w:rPr>
            </w:pPr>
            <w:r w:rsidRPr="00F806EE">
              <w:rPr>
                <w:rFonts w:ascii="Arial" w:hAnsi="Arial" w:cs="Arial"/>
                <w:sz w:val="18"/>
                <w:szCs w:val="18"/>
              </w:rPr>
              <w:t>0xE</w:t>
            </w:r>
          </w:p>
        </w:tc>
        <w:tc>
          <w:tcPr>
            <w:tcW w:w="1920" w:type="dxa"/>
            <w:shd w:val="clear" w:color="auto" w:fill="auto"/>
          </w:tcPr>
          <w:p w14:paraId="5C2F2B9A" w14:textId="77777777" w:rsidR="001D7556" w:rsidRPr="00F806EE" w:rsidRDefault="001D7556" w:rsidP="00AB283F">
            <w:pPr>
              <w:rPr>
                <w:rFonts w:ascii="Arial" w:hAnsi="Arial" w:cs="Arial"/>
                <w:sz w:val="18"/>
                <w:szCs w:val="18"/>
              </w:rPr>
            </w:pPr>
            <w:r w:rsidRPr="00F806EE">
              <w:rPr>
                <w:rFonts w:ascii="Arial" w:hAnsi="Arial" w:cs="Arial"/>
                <w:sz w:val="18"/>
                <w:szCs w:val="18"/>
              </w:rPr>
              <w:t>Don't Care</w:t>
            </w:r>
          </w:p>
        </w:tc>
        <w:tc>
          <w:tcPr>
            <w:tcW w:w="2160" w:type="dxa"/>
            <w:shd w:val="clear" w:color="auto" w:fill="auto"/>
          </w:tcPr>
          <w:p w14:paraId="18A887EB" w14:textId="77777777" w:rsidR="001D7556" w:rsidRPr="00F806EE" w:rsidRDefault="001D7556" w:rsidP="00AB283F">
            <w:pPr>
              <w:rPr>
                <w:rFonts w:ascii="Arial" w:hAnsi="Arial" w:cs="Arial"/>
                <w:sz w:val="18"/>
                <w:szCs w:val="18"/>
              </w:rPr>
            </w:pPr>
            <w:r w:rsidRPr="00F806EE">
              <w:rPr>
                <w:rFonts w:ascii="Arial" w:hAnsi="Arial" w:cs="Arial"/>
                <w:sz w:val="18"/>
                <w:szCs w:val="18"/>
              </w:rPr>
              <w:t>Fault</w:t>
            </w:r>
          </w:p>
        </w:tc>
      </w:tr>
      <w:tr w:rsidR="001D7556" w:rsidRPr="00F806EE" w14:paraId="16D44DD6" w14:textId="77777777" w:rsidTr="00AA643B">
        <w:tc>
          <w:tcPr>
            <w:tcW w:w="3007" w:type="dxa"/>
            <w:shd w:val="clear" w:color="auto" w:fill="auto"/>
          </w:tcPr>
          <w:p w14:paraId="193198CD" w14:textId="77777777" w:rsidR="001D7556" w:rsidRPr="00F806EE" w:rsidRDefault="001D7556" w:rsidP="00AB283F">
            <w:pPr>
              <w:rPr>
                <w:rFonts w:ascii="Arial" w:hAnsi="Arial" w:cs="Arial"/>
                <w:sz w:val="18"/>
                <w:szCs w:val="18"/>
              </w:rPr>
            </w:pPr>
            <w:r w:rsidRPr="00F806EE">
              <w:rPr>
                <w:rFonts w:ascii="Arial" w:hAnsi="Arial" w:cs="Arial"/>
                <w:sz w:val="18"/>
                <w:szCs w:val="18"/>
              </w:rPr>
              <w:t>Fault</w:t>
            </w:r>
          </w:p>
        </w:tc>
        <w:tc>
          <w:tcPr>
            <w:tcW w:w="1560" w:type="dxa"/>
            <w:shd w:val="clear" w:color="auto" w:fill="auto"/>
          </w:tcPr>
          <w:p w14:paraId="1EBFA659" w14:textId="77777777" w:rsidR="001D7556" w:rsidRPr="00F806EE" w:rsidRDefault="00BD4047" w:rsidP="00AB283F">
            <w:pPr>
              <w:rPr>
                <w:rFonts w:ascii="Arial" w:hAnsi="Arial" w:cs="Arial"/>
                <w:sz w:val="18"/>
                <w:szCs w:val="18"/>
              </w:rPr>
            </w:pPr>
            <w:r w:rsidRPr="00F806EE">
              <w:rPr>
                <w:rFonts w:ascii="Arial" w:hAnsi="Arial" w:cs="Arial"/>
                <w:sz w:val="18"/>
                <w:szCs w:val="18"/>
              </w:rPr>
              <w:t>0xF</w:t>
            </w:r>
          </w:p>
        </w:tc>
        <w:tc>
          <w:tcPr>
            <w:tcW w:w="1920" w:type="dxa"/>
            <w:shd w:val="clear" w:color="auto" w:fill="auto"/>
          </w:tcPr>
          <w:p w14:paraId="395D6ED0" w14:textId="77777777" w:rsidR="001D7556" w:rsidRPr="00F806EE" w:rsidRDefault="001D7556" w:rsidP="00AB283F">
            <w:pPr>
              <w:rPr>
                <w:rFonts w:ascii="Arial" w:hAnsi="Arial" w:cs="Arial"/>
                <w:sz w:val="18"/>
                <w:szCs w:val="18"/>
              </w:rPr>
            </w:pPr>
            <w:r w:rsidRPr="00F806EE">
              <w:rPr>
                <w:rFonts w:ascii="Arial" w:hAnsi="Arial" w:cs="Arial"/>
                <w:sz w:val="18"/>
                <w:szCs w:val="18"/>
              </w:rPr>
              <w:t>Don't Care</w:t>
            </w:r>
          </w:p>
        </w:tc>
        <w:tc>
          <w:tcPr>
            <w:tcW w:w="2160" w:type="dxa"/>
            <w:shd w:val="clear" w:color="auto" w:fill="auto"/>
          </w:tcPr>
          <w:p w14:paraId="5070EA2B" w14:textId="77777777" w:rsidR="001D7556" w:rsidRPr="00F806EE" w:rsidRDefault="001D7556" w:rsidP="00AB283F">
            <w:pPr>
              <w:rPr>
                <w:rFonts w:ascii="Arial" w:hAnsi="Arial" w:cs="Arial"/>
                <w:sz w:val="18"/>
                <w:szCs w:val="18"/>
              </w:rPr>
            </w:pPr>
            <w:r w:rsidRPr="00F806EE">
              <w:rPr>
                <w:rFonts w:ascii="Arial" w:hAnsi="Arial" w:cs="Arial"/>
                <w:sz w:val="18"/>
                <w:szCs w:val="18"/>
              </w:rPr>
              <w:t>Fault</w:t>
            </w:r>
          </w:p>
        </w:tc>
      </w:tr>
      <w:tr w:rsidR="001D7556" w:rsidRPr="00F806EE" w14:paraId="6EFDA1C7" w14:textId="77777777" w:rsidTr="00AA643B">
        <w:tc>
          <w:tcPr>
            <w:tcW w:w="3007" w:type="dxa"/>
            <w:shd w:val="clear" w:color="auto" w:fill="auto"/>
          </w:tcPr>
          <w:p w14:paraId="69BAD8E4" w14:textId="77777777" w:rsidR="001D7556" w:rsidRPr="00F806EE" w:rsidRDefault="001D7556" w:rsidP="00AB283F">
            <w:pPr>
              <w:rPr>
                <w:rFonts w:ascii="Arial" w:hAnsi="Arial" w:cs="Arial"/>
                <w:sz w:val="18"/>
                <w:szCs w:val="18"/>
              </w:rPr>
            </w:pPr>
            <w:r w:rsidRPr="00F806EE">
              <w:rPr>
                <w:rFonts w:ascii="Arial" w:hAnsi="Arial" w:cs="Arial"/>
                <w:sz w:val="18"/>
                <w:szCs w:val="18"/>
              </w:rPr>
              <w:t>Missing Message</w:t>
            </w:r>
          </w:p>
        </w:tc>
        <w:tc>
          <w:tcPr>
            <w:tcW w:w="1560" w:type="dxa"/>
            <w:shd w:val="clear" w:color="auto" w:fill="auto"/>
          </w:tcPr>
          <w:p w14:paraId="401F8DFA" w14:textId="77777777" w:rsidR="001D7556" w:rsidRPr="00F806EE" w:rsidRDefault="001D7556" w:rsidP="00AB283F">
            <w:pPr>
              <w:rPr>
                <w:rFonts w:ascii="Arial" w:hAnsi="Arial" w:cs="Arial"/>
                <w:sz w:val="18"/>
                <w:szCs w:val="18"/>
              </w:rPr>
            </w:pPr>
            <w:r w:rsidRPr="00F806EE">
              <w:rPr>
                <w:rFonts w:ascii="Arial" w:hAnsi="Arial" w:cs="Arial"/>
                <w:sz w:val="18"/>
                <w:szCs w:val="18"/>
              </w:rPr>
              <w:t>n/a</w:t>
            </w:r>
          </w:p>
        </w:tc>
        <w:tc>
          <w:tcPr>
            <w:tcW w:w="1920" w:type="dxa"/>
            <w:shd w:val="clear" w:color="auto" w:fill="auto"/>
          </w:tcPr>
          <w:p w14:paraId="15967FEC" w14:textId="77777777" w:rsidR="001D7556" w:rsidRPr="00F806EE" w:rsidRDefault="001D7556" w:rsidP="00AB283F">
            <w:pPr>
              <w:rPr>
                <w:rFonts w:ascii="Arial" w:hAnsi="Arial" w:cs="Arial"/>
                <w:sz w:val="18"/>
                <w:szCs w:val="18"/>
              </w:rPr>
            </w:pPr>
            <w:r w:rsidRPr="00F806EE">
              <w:rPr>
                <w:rFonts w:ascii="Arial" w:hAnsi="Arial" w:cs="Arial"/>
                <w:sz w:val="18"/>
                <w:szCs w:val="18"/>
              </w:rPr>
              <w:t>Don't Care</w:t>
            </w:r>
          </w:p>
        </w:tc>
        <w:tc>
          <w:tcPr>
            <w:tcW w:w="2160" w:type="dxa"/>
            <w:shd w:val="clear" w:color="auto" w:fill="auto"/>
          </w:tcPr>
          <w:p w14:paraId="49B63AE1" w14:textId="77777777" w:rsidR="001D7556" w:rsidRPr="00F806EE" w:rsidRDefault="001D7556" w:rsidP="00AB283F">
            <w:pPr>
              <w:rPr>
                <w:rFonts w:ascii="Arial" w:hAnsi="Arial" w:cs="Arial"/>
                <w:sz w:val="18"/>
                <w:szCs w:val="18"/>
              </w:rPr>
            </w:pPr>
            <w:r w:rsidRPr="00F806EE">
              <w:rPr>
                <w:rFonts w:ascii="Arial" w:hAnsi="Arial" w:cs="Arial"/>
                <w:sz w:val="18"/>
                <w:szCs w:val="18"/>
              </w:rPr>
              <w:t>Fault</w:t>
            </w:r>
          </w:p>
        </w:tc>
      </w:tr>
    </w:tbl>
    <w:p w14:paraId="1334398B" w14:textId="77777777" w:rsidR="002A2F67" w:rsidRPr="00F806EE" w:rsidRDefault="002A2F67" w:rsidP="005236A1">
      <w:pPr>
        <w:pStyle w:val="SpecText"/>
        <w:rPr>
          <w:rFonts w:cs="Arial"/>
          <w:color w:val="FF0000"/>
        </w:rPr>
      </w:pPr>
    </w:p>
    <w:p w14:paraId="79723DFD" w14:textId="46F7D3FA" w:rsidR="00E7261A" w:rsidRPr="00F806EE" w:rsidRDefault="00D87DD8" w:rsidP="00E7261A">
      <w:pPr>
        <w:pStyle w:val="SpecTableCaption2"/>
        <w:rPr>
          <w:rFonts w:ascii="Arial" w:hAnsi="Arial" w:cs="Arial"/>
        </w:rPr>
      </w:pPr>
      <w:r w:rsidRPr="00F806EE">
        <w:rPr>
          <w:rFonts w:ascii="Arial" w:hAnsi="Arial" w:cs="Arial"/>
        </w:rPr>
        <w:t>Table 3.7.1.4</w:t>
      </w:r>
      <w:r w:rsidR="000B5CEF" w:rsidRPr="00F806EE">
        <w:rPr>
          <w:rFonts w:ascii="Arial" w:hAnsi="Arial" w:cs="Arial"/>
        </w:rPr>
        <w:t xml:space="preserve"> </w:t>
      </w:r>
      <w:r w:rsidR="00E7261A" w:rsidRPr="00F806EE">
        <w:rPr>
          <w:rFonts w:ascii="Arial" w:hAnsi="Arial" w:cs="Arial"/>
        </w:rPr>
        <w:t>-2 Transmission Gear Table Manual Transmission</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3007"/>
        <w:gridCol w:w="1560"/>
        <w:gridCol w:w="1920"/>
        <w:gridCol w:w="2160"/>
      </w:tblGrid>
      <w:tr w:rsidR="00192D89" w:rsidRPr="00F806EE" w14:paraId="46D7E888" w14:textId="77777777" w:rsidTr="001115FB">
        <w:tc>
          <w:tcPr>
            <w:tcW w:w="4567" w:type="dxa"/>
            <w:gridSpan w:val="2"/>
            <w:tcBorders>
              <w:bottom w:val="double" w:sz="4" w:space="0" w:color="auto"/>
            </w:tcBorders>
            <w:shd w:val="clear" w:color="auto" w:fill="C6D9F1" w:themeFill="text2" w:themeFillTint="33"/>
            <w:vAlign w:val="bottom"/>
          </w:tcPr>
          <w:p w14:paraId="2EC10E65" w14:textId="77777777" w:rsidR="00192D89" w:rsidRPr="00F806EE" w:rsidRDefault="00192D89" w:rsidP="00AA643B">
            <w:pPr>
              <w:pStyle w:val="SpecTableTextBold"/>
              <w:widowControl w:val="0"/>
              <w:rPr>
                <w:rFonts w:ascii="Arial" w:hAnsi="Arial" w:cs="Arial"/>
              </w:rPr>
            </w:pPr>
            <w:r w:rsidRPr="00F806EE">
              <w:rPr>
                <w:rFonts w:ascii="Arial" w:hAnsi="Arial" w:cs="Arial"/>
              </w:rPr>
              <w:t>INPUT</w:t>
            </w:r>
          </w:p>
        </w:tc>
        <w:tc>
          <w:tcPr>
            <w:tcW w:w="4080" w:type="dxa"/>
            <w:gridSpan w:val="2"/>
            <w:tcBorders>
              <w:bottom w:val="double" w:sz="4" w:space="0" w:color="auto"/>
            </w:tcBorders>
            <w:shd w:val="clear" w:color="auto" w:fill="C6D9F1" w:themeFill="text2" w:themeFillTint="33"/>
            <w:vAlign w:val="bottom"/>
          </w:tcPr>
          <w:p w14:paraId="3F51F95B" w14:textId="77777777" w:rsidR="00192D89" w:rsidRPr="00F806EE" w:rsidRDefault="00192D89" w:rsidP="00AA643B">
            <w:pPr>
              <w:pStyle w:val="SpecTableTextBold"/>
              <w:widowControl w:val="0"/>
              <w:rPr>
                <w:rFonts w:ascii="Arial" w:hAnsi="Arial" w:cs="Arial"/>
                <w:color w:val="auto"/>
              </w:rPr>
            </w:pPr>
            <w:r w:rsidRPr="00F806EE">
              <w:rPr>
                <w:rFonts w:ascii="Arial" w:hAnsi="Arial" w:cs="Arial"/>
                <w:color w:val="auto"/>
              </w:rPr>
              <w:t>OUTPUTS</w:t>
            </w:r>
          </w:p>
        </w:tc>
      </w:tr>
      <w:tr w:rsidR="00E7261A" w:rsidRPr="00F806EE" w14:paraId="6A404CD3" w14:textId="77777777" w:rsidTr="001115FB">
        <w:tc>
          <w:tcPr>
            <w:tcW w:w="3007" w:type="dxa"/>
            <w:tcBorders>
              <w:bottom w:val="double" w:sz="4" w:space="0" w:color="auto"/>
            </w:tcBorders>
            <w:shd w:val="clear" w:color="auto" w:fill="C6D9F1" w:themeFill="text2" w:themeFillTint="33"/>
            <w:vAlign w:val="bottom"/>
          </w:tcPr>
          <w:p w14:paraId="64008664" w14:textId="77777777" w:rsidR="00E7261A" w:rsidRPr="00F806EE" w:rsidRDefault="00E7261A" w:rsidP="00AA643B">
            <w:pPr>
              <w:pStyle w:val="SpecTableTextBold"/>
              <w:widowControl w:val="0"/>
              <w:rPr>
                <w:rFonts w:ascii="Arial" w:hAnsi="Arial" w:cs="Arial"/>
              </w:rPr>
            </w:pPr>
            <w:r w:rsidRPr="00F806EE">
              <w:rPr>
                <w:rFonts w:ascii="Arial" w:hAnsi="Arial" w:cs="Arial"/>
              </w:rPr>
              <w:t>MS_CAN gear state</w:t>
            </w:r>
          </w:p>
          <w:p w14:paraId="03309422" w14:textId="77777777" w:rsidR="00E7261A" w:rsidRPr="00F806EE" w:rsidRDefault="00E7261A" w:rsidP="00AA643B">
            <w:pPr>
              <w:pStyle w:val="SpecTableTextBold"/>
              <w:widowControl w:val="0"/>
              <w:rPr>
                <w:rFonts w:ascii="Arial" w:hAnsi="Arial" w:cs="Arial"/>
                <w:b w:val="0"/>
                <w:bCs/>
                <w:sz w:val="16"/>
                <w:szCs w:val="16"/>
              </w:rPr>
            </w:pPr>
            <w:r w:rsidRPr="00F806EE">
              <w:rPr>
                <w:rFonts w:cs="Arial"/>
                <w:szCs w:val="18"/>
              </w:rPr>
              <w:t>GearRvrse_D_Actl</w:t>
            </w:r>
          </w:p>
        </w:tc>
        <w:tc>
          <w:tcPr>
            <w:tcW w:w="1560" w:type="dxa"/>
            <w:tcBorders>
              <w:bottom w:val="double" w:sz="4" w:space="0" w:color="auto"/>
            </w:tcBorders>
            <w:shd w:val="clear" w:color="auto" w:fill="C6D9F1" w:themeFill="text2" w:themeFillTint="33"/>
            <w:vAlign w:val="bottom"/>
          </w:tcPr>
          <w:p w14:paraId="79AF7BBE" w14:textId="77777777" w:rsidR="00E7261A" w:rsidRPr="00F806EE" w:rsidRDefault="00E7261A" w:rsidP="00AA643B">
            <w:pPr>
              <w:pStyle w:val="SpecTableTextBold"/>
              <w:widowControl w:val="0"/>
              <w:rPr>
                <w:rFonts w:ascii="Arial" w:hAnsi="Arial" w:cs="Arial"/>
              </w:rPr>
            </w:pPr>
            <w:r w:rsidRPr="00F806EE">
              <w:rPr>
                <w:rFonts w:ascii="Arial" w:hAnsi="Arial" w:cs="Arial"/>
              </w:rPr>
              <w:t>MS CAN state encoded value</w:t>
            </w:r>
          </w:p>
        </w:tc>
        <w:tc>
          <w:tcPr>
            <w:tcW w:w="1920" w:type="dxa"/>
            <w:tcBorders>
              <w:bottom w:val="double" w:sz="4" w:space="0" w:color="auto"/>
            </w:tcBorders>
            <w:shd w:val="clear" w:color="auto" w:fill="C6D9F1" w:themeFill="text2" w:themeFillTint="33"/>
            <w:vAlign w:val="bottom"/>
          </w:tcPr>
          <w:p w14:paraId="5C2B2C59" w14:textId="77777777" w:rsidR="00E7261A" w:rsidRPr="00F806EE" w:rsidRDefault="00C26A3A" w:rsidP="00AA643B">
            <w:pPr>
              <w:pStyle w:val="SpecTableTextBold"/>
              <w:widowControl w:val="0"/>
              <w:rPr>
                <w:rFonts w:ascii="Arial" w:hAnsi="Arial" w:cs="Arial"/>
              </w:rPr>
            </w:pPr>
            <w:r w:rsidRPr="00F806EE">
              <w:rPr>
                <w:rFonts w:ascii="Arial" w:hAnsi="Arial" w:cs="Arial"/>
              </w:rPr>
              <w:t>Isig_</w:t>
            </w:r>
            <w:r w:rsidR="00E7261A" w:rsidRPr="00F806EE">
              <w:rPr>
                <w:rFonts w:ascii="Arial" w:hAnsi="Arial" w:cs="Arial"/>
              </w:rPr>
              <w:t>Transmission</w:t>
            </w:r>
            <w:r w:rsidRPr="00F806EE">
              <w:rPr>
                <w:rFonts w:ascii="Arial" w:hAnsi="Arial" w:cs="Arial"/>
              </w:rPr>
              <w:t>_</w:t>
            </w:r>
            <w:r w:rsidR="00E7261A" w:rsidRPr="00F806EE">
              <w:rPr>
                <w:rFonts w:ascii="Arial" w:hAnsi="Arial" w:cs="Arial"/>
              </w:rPr>
              <w:t xml:space="preserve"> Status</w:t>
            </w:r>
          </w:p>
        </w:tc>
        <w:tc>
          <w:tcPr>
            <w:tcW w:w="2160" w:type="dxa"/>
            <w:tcBorders>
              <w:bottom w:val="double" w:sz="4" w:space="0" w:color="auto"/>
            </w:tcBorders>
            <w:shd w:val="clear" w:color="auto" w:fill="C6D9F1" w:themeFill="text2" w:themeFillTint="33"/>
            <w:vAlign w:val="bottom"/>
          </w:tcPr>
          <w:p w14:paraId="7F513A8E" w14:textId="77777777" w:rsidR="00E7261A" w:rsidRPr="00F806EE" w:rsidRDefault="005D5C67" w:rsidP="00AA643B">
            <w:pPr>
              <w:pStyle w:val="SpecTableTextBold"/>
              <w:widowControl w:val="0"/>
              <w:rPr>
                <w:rFonts w:ascii="Arial" w:hAnsi="Arial" w:cs="Arial"/>
                <w:color w:val="auto"/>
              </w:rPr>
            </w:pPr>
            <w:r w:rsidRPr="00F806EE">
              <w:rPr>
                <w:rFonts w:ascii="Arial" w:hAnsi="Arial" w:cs="Arial"/>
                <w:color w:val="auto"/>
              </w:rPr>
              <w:t>DVR_SELECT_STAT</w:t>
            </w:r>
          </w:p>
        </w:tc>
      </w:tr>
      <w:tr w:rsidR="00E7261A" w:rsidRPr="00F806EE" w14:paraId="61103632" w14:textId="77777777" w:rsidTr="00AA643B">
        <w:tc>
          <w:tcPr>
            <w:tcW w:w="3007" w:type="dxa"/>
            <w:tcBorders>
              <w:top w:val="double" w:sz="4" w:space="0" w:color="auto"/>
            </w:tcBorders>
            <w:shd w:val="clear" w:color="auto" w:fill="auto"/>
            <w:vAlign w:val="center"/>
          </w:tcPr>
          <w:p w14:paraId="3FD0226E" w14:textId="77777777" w:rsidR="007C3E51" w:rsidRPr="00F806EE" w:rsidRDefault="007C3E51" w:rsidP="000E422D">
            <w:pPr>
              <w:rPr>
                <w:rFonts w:ascii="Arial" w:hAnsi="Arial" w:cs="Arial"/>
                <w:sz w:val="18"/>
                <w:szCs w:val="18"/>
              </w:rPr>
            </w:pPr>
            <w:r w:rsidRPr="00F806EE">
              <w:rPr>
                <w:rFonts w:ascii="Arial" w:hAnsi="Arial" w:cs="Arial"/>
                <w:sz w:val="18"/>
                <w:szCs w:val="18"/>
              </w:rPr>
              <w:t>Inactive Not Confirmed</w:t>
            </w:r>
          </w:p>
        </w:tc>
        <w:tc>
          <w:tcPr>
            <w:tcW w:w="1560" w:type="dxa"/>
            <w:tcBorders>
              <w:top w:val="double" w:sz="4" w:space="0" w:color="auto"/>
            </w:tcBorders>
            <w:shd w:val="clear" w:color="auto" w:fill="auto"/>
            <w:vAlign w:val="center"/>
          </w:tcPr>
          <w:p w14:paraId="2EC59F64" w14:textId="77777777" w:rsidR="00E7261A" w:rsidRPr="00F806EE" w:rsidRDefault="005D63FD" w:rsidP="000E422D">
            <w:pPr>
              <w:rPr>
                <w:rFonts w:ascii="Arial" w:hAnsi="Arial" w:cs="Arial"/>
                <w:sz w:val="18"/>
                <w:szCs w:val="18"/>
              </w:rPr>
            </w:pPr>
            <w:r w:rsidRPr="00F806EE">
              <w:rPr>
                <w:rFonts w:ascii="Arial" w:hAnsi="Arial" w:cs="Arial"/>
                <w:sz w:val="18"/>
                <w:szCs w:val="18"/>
              </w:rPr>
              <w:t>0x</w:t>
            </w:r>
            <w:r w:rsidR="007C3E51" w:rsidRPr="00F806EE">
              <w:rPr>
                <w:rFonts w:ascii="Arial" w:hAnsi="Arial" w:cs="Arial"/>
                <w:sz w:val="18"/>
                <w:szCs w:val="18"/>
              </w:rPr>
              <w:t>0</w:t>
            </w:r>
          </w:p>
        </w:tc>
        <w:tc>
          <w:tcPr>
            <w:tcW w:w="1920" w:type="dxa"/>
            <w:tcBorders>
              <w:top w:val="double" w:sz="4" w:space="0" w:color="auto"/>
            </w:tcBorders>
            <w:shd w:val="clear" w:color="auto" w:fill="auto"/>
          </w:tcPr>
          <w:p w14:paraId="6E809977" w14:textId="77777777" w:rsidR="00E7261A" w:rsidRPr="00F806EE" w:rsidRDefault="007C3E51" w:rsidP="000E422D">
            <w:pPr>
              <w:rPr>
                <w:rFonts w:ascii="Arial" w:hAnsi="Arial" w:cs="Arial"/>
                <w:sz w:val="18"/>
                <w:szCs w:val="18"/>
              </w:rPr>
            </w:pPr>
            <w:r w:rsidRPr="00F806EE">
              <w:rPr>
                <w:rFonts w:ascii="Arial" w:hAnsi="Arial" w:cs="Arial"/>
                <w:sz w:val="18"/>
                <w:szCs w:val="18"/>
              </w:rPr>
              <w:t>Drive</w:t>
            </w:r>
          </w:p>
        </w:tc>
        <w:tc>
          <w:tcPr>
            <w:tcW w:w="2160" w:type="dxa"/>
            <w:tcBorders>
              <w:top w:val="double" w:sz="4" w:space="0" w:color="auto"/>
            </w:tcBorders>
            <w:shd w:val="clear" w:color="auto" w:fill="auto"/>
          </w:tcPr>
          <w:p w14:paraId="568C57C6" w14:textId="77777777" w:rsidR="00E7261A" w:rsidRPr="00F806EE" w:rsidRDefault="005D5C67" w:rsidP="000E422D">
            <w:pPr>
              <w:rPr>
                <w:rFonts w:ascii="Arial" w:hAnsi="Arial" w:cs="Arial"/>
                <w:sz w:val="18"/>
                <w:szCs w:val="18"/>
              </w:rPr>
            </w:pPr>
            <w:r w:rsidRPr="00F806EE">
              <w:rPr>
                <w:rFonts w:ascii="Arial" w:hAnsi="Arial" w:cs="Arial"/>
                <w:sz w:val="18"/>
                <w:szCs w:val="18"/>
              </w:rPr>
              <w:t>OK</w:t>
            </w:r>
          </w:p>
        </w:tc>
      </w:tr>
      <w:tr w:rsidR="005D5C67" w:rsidRPr="00F806EE" w14:paraId="3E7FB6A0" w14:textId="77777777" w:rsidTr="00AA643B">
        <w:tc>
          <w:tcPr>
            <w:tcW w:w="3007" w:type="dxa"/>
            <w:shd w:val="clear" w:color="auto" w:fill="auto"/>
            <w:vAlign w:val="center"/>
          </w:tcPr>
          <w:p w14:paraId="45FC1240" w14:textId="77777777" w:rsidR="005D5C67" w:rsidRPr="00F806EE" w:rsidRDefault="005D5C67" w:rsidP="000E422D">
            <w:pPr>
              <w:rPr>
                <w:rFonts w:ascii="Arial" w:hAnsi="Arial" w:cs="Arial"/>
                <w:sz w:val="18"/>
                <w:szCs w:val="18"/>
              </w:rPr>
            </w:pPr>
            <w:r w:rsidRPr="00F806EE">
              <w:rPr>
                <w:rFonts w:ascii="Arial" w:hAnsi="Arial" w:cs="Arial"/>
                <w:sz w:val="18"/>
                <w:szCs w:val="18"/>
              </w:rPr>
              <w:t>Inactive Confirmed</w:t>
            </w:r>
          </w:p>
        </w:tc>
        <w:tc>
          <w:tcPr>
            <w:tcW w:w="1560" w:type="dxa"/>
            <w:shd w:val="clear" w:color="auto" w:fill="auto"/>
            <w:vAlign w:val="center"/>
          </w:tcPr>
          <w:p w14:paraId="72550547" w14:textId="77777777" w:rsidR="005D5C67" w:rsidRPr="00F806EE" w:rsidRDefault="005D5C67" w:rsidP="000E422D">
            <w:pPr>
              <w:rPr>
                <w:rFonts w:ascii="Arial" w:hAnsi="Arial" w:cs="Arial"/>
                <w:sz w:val="18"/>
                <w:szCs w:val="18"/>
              </w:rPr>
            </w:pPr>
            <w:r w:rsidRPr="00F806EE">
              <w:rPr>
                <w:rFonts w:ascii="Arial" w:hAnsi="Arial" w:cs="Arial"/>
                <w:sz w:val="18"/>
                <w:szCs w:val="18"/>
              </w:rPr>
              <w:t>0x1</w:t>
            </w:r>
          </w:p>
        </w:tc>
        <w:tc>
          <w:tcPr>
            <w:tcW w:w="1920" w:type="dxa"/>
            <w:shd w:val="clear" w:color="auto" w:fill="auto"/>
          </w:tcPr>
          <w:p w14:paraId="42B86170" w14:textId="77777777" w:rsidR="005D5C67" w:rsidRPr="00F806EE" w:rsidRDefault="005D5C67" w:rsidP="000E422D">
            <w:pPr>
              <w:rPr>
                <w:rFonts w:ascii="Arial" w:hAnsi="Arial" w:cs="Arial"/>
                <w:sz w:val="18"/>
                <w:szCs w:val="18"/>
              </w:rPr>
            </w:pPr>
            <w:r w:rsidRPr="00F806EE">
              <w:rPr>
                <w:rFonts w:ascii="Arial" w:hAnsi="Arial" w:cs="Arial"/>
                <w:sz w:val="18"/>
                <w:szCs w:val="18"/>
              </w:rPr>
              <w:t>Drive</w:t>
            </w:r>
          </w:p>
        </w:tc>
        <w:tc>
          <w:tcPr>
            <w:tcW w:w="2160" w:type="dxa"/>
            <w:shd w:val="clear" w:color="auto" w:fill="auto"/>
          </w:tcPr>
          <w:p w14:paraId="367EEE10" w14:textId="77777777" w:rsidR="005D5C67" w:rsidRPr="00F806EE" w:rsidRDefault="005D5C67" w:rsidP="000E422D">
            <w:pPr>
              <w:rPr>
                <w:rFonts w:ascii="Arial" w:hAnsi="Arial" w:cs="Arial"/>
                <w:sz w:val="18"/>
                <w:szCs w:val="18"/>
              </w:rPr>
            </w:pPr>
            <w:r w:rsidRPr="00F806EE">
              <w:rPr>
                <w:rFonts w:ascii="Arial" w:hAnsi="Arial" w:cs="Arial"/>
                <w:sz w:val="18"/>
                <w:szCs w:val="18"/>
              </w:rPr>
              <w:t>OK</w:t>
            </w:r>
          </w:p>
        </w:tc>
      </w:tr>
      <w:tr w:rsidR="005D5C67" w:rsidRPr="00F806EE" w14:paraId="0EB12A66" w14:textId="77777777" w:rsidTr="00AA643B">
        <w:tc>
          <w:tcPr>
            <w:tcW w:w="3007" w:type="dxa"/>
            <w:shd w:val="clear" w:color="auto" w:fill="auto"/>
            <w:vAlign w:val="center"/>
          </w:tcPr>
          <w:p w14:paraId="448DF7A9" w14:textId="77777777" w:rsidR="005D5C67" w:rsidRPr="00F806EE" w:rsidRDefault="005D5C67" w:rsidP="000E422D">
            <w:pPr>
              <w:rPr>
                <w:rFonts w:ascii="Arial" w:hAnsi="Arial" w:cs="Arial"/>
                <w:sz w:val="18"/>
                <w:szCs w:val="18"/>
              </w:rPr>
            </w:pPr>
            <w:r w:rsidRPr="00F806EE">
              <w:rPr>
                <w:rFonts w:ascii="Arial" w:hAnsi="Arial" w:cs="Arial"/>
                <w:sz w:val="18"/>
                <w:szCs w:val="18"/>
              </w:rPr>
              <w:t>Active Not Confirmed</w:t>
            </w:r>
          </w:p>
        </w:tc>
        <w:tc>
          <w:tcPr>
            <w:tcW w:w="1560" w:type="dxa"/>
            <w:shd w:val="clear" w:color="auto" w:fill="auto"/>
          </w:tcPr>
          <w:p w14:paraId="1562D894" w14:textId="77777777" w:rsidR="005D5C67" w:rsidRPr="00F806EE" w:rsidRDefault="005D5C67" w:rsidP="000E422D">
            <w:pPr>
              <w:rPr>
                <w:rFonts w:ascii="Arial" w:hAnsi="Arial" w:cs="Arial"/>
                <w:sz w:val="18"/>
                <w:szCs w:val="18"/>
              </w:rPr>
            </w:pPr>
            <w:r w:rsidRPr="00F806EE">
              <w:rPr>
                <w:rFonts w:ascii="Arial" w:hAnsi="Arial" w:cs="Arial"/>
                <w:sz w:val="18"/>
                <w:szCs w:val="18"/>
              </w:rPr>
              <w:t>0x2</w:t>
            </w:r>
          </w:p>
        </w:tc>
        <w:tc>
          <w:tcPr>
            <w:tcW w:w="1920" w:type="dxa"/>
            <w:shd w:val="clear" w:color="auto" w:fill="auto"/>
          </w:tcPr>
          <w:p w14:paraId="0C1B5280" w14:textId="77777777" w:rsidR="005D5C67" w:rsidRPr="00F806EE" w:rsidRDefault="005D5C67" w:rsidP="000E422D">
            <w:pPr>
              <w:rPr>
                <w:rFonts w:ascii="Arial" w:hAnsi="Arial" w:cs="Arial"/>
                <w:sz w:val="18"/>
                <w:szCs w:val="18"/>
              </w:rPr>
            </w:pPr>
            <w:r w:rsidRPr="00F806EE">
              <w:rPr>
                <w:rFonts w:ascii="Arial" w:hAnsi="Arial" w:cs="Arial"/>
                <w:sz w:val="18"/>
                <w:szCs w:val="18"/>
              </w:rPr>
              <w:t>Reverse</w:t>
            </w:r>
          </w:p>
        </w:tc>
        <w:tc>
          <w:tcPr>
            <w:tcW w:w="2160" w:type="dxa"/>
            <w:shd w:val="clear" w:color="auto" w:fill="auto"/>
          </w:tcPr>
          <w:p w14:paraId="0F38BCD7" w14:textId="77777777" w:rsidR="005D5C67" w:rsidRPr="00F806EE" w:rsidRDefault="005D5C67" w:rsidP="000E422D">
            <w:pPr>
              <w:rPr>
                <w:rFonts w:ascii="Arial" w:hAnsi="Arial" w:cs="Arial"/>
                <w:sz w:val="18"/>
                <w:szCs w:val="18"/>
              </w:rPr>
            </w:pPr>
            <w:r w:rsidRPr="00F806EE">
              <w:rPr>
                <w:rFonts w:ascii="Arial" w:hAnsi="Arial" w:cs="Arial"/>
                <w:sz w:val="18"/>
                <w:szCs w:val="18"/>
              </w:rPr>
              <w:t>OK</w:t>
            </w:r>
          </w:p>
        </w:tc>
      </w:tr>
      <w:tr w:rsidR="005D5C67" w:rsidRPr="00F806EE" w14:paraId="7235D669" w14:textId="77777777" w:rsidTr="00AA643B">
        <w:tc>
          <w:tcPr>
            <w:tcW w:w="3007" w:type="dxa"/>
            <w:shd w:val="clear" w:color="auto" w:fill="auto"/>
            <w:vAlign w:val="center"/>
          </w:tcPr>
          <w:p w14:paraId="3DB43790" w14:textId="77777777" w:rsidR="005D5C67" w:rsidRPr="00F806EE" w:rsidRDefault="005D5C67" w:rsidP="000E422D">
            <w:pPr>
              <w:rPr>
                <w:rFonts w:ascii="Arial" w:hAnsi="Arial" w:cs="Arial"/>
                <w:sz w:val="18"/>
                <w:szCs w:val="18"/>
              </w:rPr>
            </w:pPr>
            <w:r w:rsidRPr="00F806EE">
              <w:rPr>
                <w:rFonts w:ascii="Arial" w:hAnsi="Arial" w:cs="Arial"/>
                <w:sz w:val="18"/>
                <w:szCs w:val="18"/>
              </w:rPr>
              <w:t>Active Confirmed</w:t>
            </w:r>
          </w:p>
        </w:tc>
        <w:tc>
          <w:tcPr>
            <w:tcW w:w="1560" w:type="dxa"/>
            <w:shd w:val="clear" w:color="auto" w:fill="auto"/>
          </w:tcPr>
          <w:p w14:paraId="45C4651B" w14:textId="77777777" w:rsidR="005D5C67" w:rsidRPr="00F806EE" w:rsidRDefault="005D5C67" w:rsidP="000E422D">
            <w:pPr>
              <w:rPr>
                <w:rFonts w:ascii="Arial" w:hAnsi="Arial" w:cs="Arial"/>
                <w:sz w:val="18"/>
                <w:szCs w:val="18"/>
              </w:rPr>
            </w:pPr>
            <w:r w:rsidRPr="00F806EE">
              <w:rPr>
                <w:rFonts w:ascii="Arial" w:hAnsi="Arial" w:cs="Arial"/>
                <w:sz w:val="18"/>
                <w:szCs w:val="18"/>
              </w:rPr>
              <w:t>0x3</w:t>
            </w:r>
          </w:p>
        </w:tc>
        <w:tc>
          <w:tcPr>
            <w:tcW w:w="1920" w:type="dxa"/>
            <w:shd w:val="clear" w:color="auto" w:fill="auto"/>
          </w:tcPr>
          <w:p w14:paraId="1A6795D3" w14:textId="77777777" w:rsidR="005D5C67" w:rsidRPr="00F806EE" w:rsidRDefault="005D5C67" w:rsidP="000E422D">
            <w:pPr>
              <w:rPr>
                <w:rFonts w:ascii="Arial" w:hAnsi="Arial" w:cs="Arial"/>
                <w:sz w:val="18"/>
                <w:szCs w:val="18"/>
              </w:rPr>
            </w:pPr>
            <w:r w:rsidRPr="00F806EE">
              <w:rPr>
                <w:rFonts w:ascii="Arial" w:hAnsi="Arial" w:cs="Arial"/>
                <w:sz w:val="18"/>
                <w:szCs w:val="18"/>
              </w:rPr>
              <w:t>Reverse</w:t>
            </w:r>
          </w:p>
        </w:tc>
        <w:tc>
          <w:tcPr>
            <w:tcW w:w="2160" w:type="dxa"/>
            <w:shd w:val="clear" w:color="auto" w:fill="auto"/>
          </w:tcPr>
          <w:p w14:paraId="12EB9167" w14:textId="77777777" w:rsidR="005D5C67" w:rsidRPr="00F806EE" w:rsidRDefault="005D5C67" w:rsidP="000E422D">
            <w:pPr>
              <w:rPr>
                <w:rFonts w:ascii="Arial" w:hAnsi="Arial" w:cs="Arial"/>
                <w:sz w:val="18"/>
                <w:szCs w:val="18"/>
              </w:rPr>
            </w:pPr>
            <w:r w:rsidRPr="00F806EE">
              <w:rPr>
                <w:rFonts w:ascii="Arial" w:hAnsi="Arial" w:cs="Arial"/>
                <w:sz w:val="18"/>
                <w:szCs w:val="18"/>
              </w:rPr>
              <w:t>OK</w:t>
            </w:r>
          </w:p>
        </w:tc>
      </w:tr>
      <w:tr w:rsidR="001D7556" w:rsidRPr="00F806EE" w14:paraId="2E8CA513" w14:textId="77777777" w:rsidTr="00AA643B">
        <w:tc>
          <w:tcPr>
            <w:tcW w:w="3007" w:type="dxa"/>
            <w:shd w:val="clear" w:color="auto" w:fill="auto"/>
            <w:vAlign w:val="center"/>
          </w:tcPr>
          <w:p w14:paraId="166F6A9D" w14:textId="77777777" w:rsidR="001D7556" w:rsidRPr="00F806EE" w:rsidRDefault="001D7556" w:rsidP="000E422D">
            <w:pPr>
              <w:rPr>
                <w:rFonts w:ascii="Arial" w:hAnsi="Arial" w:cs="Arial"/>
                <w:sz w:val="18"/>
                <w:szCs w:val="18"/>
              </w:rPr>
            </w:pPr>
            <w:r w:rsidRPr="00F806EE">
              <w:rPr>
                <w:rFonts w:ascii="Arial" w:hAnsi="Arial" w:cs="Arial"/>
                <w:sz w:val="18"/>
                <w:szCs w:val="18"/>
              </w:rPr>
              <w:t>Not used</w:t>
            </w:r>
          </w:p>
        </w:tc>
        <w:tc>
          <w:tcPr>
            <w:tcW w:w="1560" w:type="dxa"/>
            <w:shd w:val="clear" w:color="auto" w:fill="auto"/>
          </w:tcPr>
          <w:p w14:paraId="4B59D53D" w14:textId="77777777" w:rsidR="001D7556" w:rsidRPr="00F806EE" w:rsidRDefault="001D7556" w:rsidP="000E422D">
            <w:pPr>
              <w:rPr>
                <w:rFonts w:ascii="Arial" w:hAnsi="Arial" w:cs="Arial"/>
                <w:sz w:val="18"/>
                <w:szCs w:val="18"/>
              </w:rPr>
            </w:pPr>
            <w:r w:rsidRPr="00F806EE">
              <w:rPr>
                <w:rFonts w:ascii="Arial" w:hAnsi="Arial" w:cs="Arial"/>
                <w:sz w:val="18"/>
                <w:szCs w:val="18"/>
              </w:rPr>
              <w:t>0x4</w:t>
            </w:r>
          </w:p>
        </w:tc>
        <w:tc>
          <w:tcPr>
            <w:tcW w:w="1920" w:type="dxa"/>
            <w:shd w:val="clear" w:color="auto" w:fill="auto"/>
          </w:tcPr>
          <w:p w14:paraId="50565495" w14:textId="77777777" w:rsidR="001D7556" w:rsidRPr="00F806EE" w:rsidRDefault="001D7556" w:rsidP="000E422D">
            <w:pPr>
              <w:rPr>
                <w:rFonts w:ascii="Arial" w:hAnsi="Arial" w:cs="Arial"/>
                <w:sz w:val="18"/>
                <w:szCs w:val="18"/>
              </w:rPr>
            </w:pPr>
            <w:r w:rsidRPr="00F806EE">
              <w:rPr>
                <w:rFonts w:ascii="Arial" w:hAnsi="Arial" w:cs="Arial"/>
                <w:sz w:val="18"/>
                <w:szCs w:val="18"/>
              </w:rPr>
              <w:t>Don't Care</w:t>
            </w:r>
          </w:p>
        </w:tc>
        <w:tc>
          <w:tcPr>
            <w:tcW w:w="2160" w:type="dxa"/>
            <w:shd w:val="clear" w:color="auto" w:fill="auto"/>
          </w:tcPr>
          <w:p w14:paraId="1AF7C6A7" w14:textId="77777777" w:rsidR="001D7556" w:rsidRPr="00F806EE" w:rsidRDefault="001D7556" w:rsidP="000E422D">
            <w:pPr>
              <w:rPr>
                <w:rFonts w:ascii="Arial" w:hAnsi="Arial" w:cs="Arial"/>
                <w:sz w:val="18"/>
                <w:szCs w:val="18"/>
              </w:rPr>
            </w:pPr>
            <w:r w:rsidRPr="00F806EE">
              <w:rPr>
                <w:rFonts w:ascii="Arial" w:hAnsi="Arial" w:cs="Arial"/>
                <w:sz w:val="18"/>
                <w:szCs w:val="18"/>
              </w:rPr>
              <w:t>Fault</w:t>
            </w:r>
          </w:p>
        </w:tc>
      </w:tr>
      <w:tr w:rsidR="001D7556" w:rsidRPr="00F806EE" w14:paraId="56D41418" w14:textId="77777777" w:rsidTr="00AA643B">
        <w:tc>
          <w:tcPr>
            <w:tcW w:w="3007" w:type="dxa"/>
            <w:shd w:val="clear" w:color="auto" w:fill="auto"/>
            <w:vAlign w:val="center"/>
          </w:tcPr>
          <w:p w14:paraId="64A58A6A" w14:textId="77777777" w:rsidR="001D7556" w:rsidRPr="00F806EE" w:rsidRDefault="001D7556" w:rsidP="000E422D">
            <w:pPr>
              <w:rPr>
                <w:rFonts w:ascii="Arial" w:hAnsi="Arial" w:cs="Arial"/>
                <w:sz w:val="18"/>
                <w:szCs w:val="18"/>
              </w:rPr>
            </w:pPr>
            <w:r w:rsidRPr="00F806EE">
              <w:rPr>
                <w:rFonts w:ascii="Arial" w:hAnsi="Arial" w:cs="Arial"/>
                <w:sz w:val="18"/>
                <w:szCs w:val="18"/>
              </w:rPr>
              <w:t>Not used</w:t>
            </w:r>
          </w:p>
        </w:tc>
        <w:tc>
          <w:tcPr>
            <w:tcW w:w="1560" w:type="dxa"/>
            <w:shd w:val="clear" w:color="auto" w:fill="auto"/>
          </w:tcPr>
          <w:p w14:paraId="3DBBED68" w14:textId="77777777" w:rsidR="001D7556" w:rsidRPr="00F806EE" w:rsidRDefault="001D7556" w:rsidP="000E422D">
            <w:pPr>
              <w:rPr>
                <w:rFonts w:ascii="Arial" w:hAnsi="Arial" w:cs="Arial"/>
                <w:sz w:val="18"/>
                <w:szCs w:val="18"/>
              </w:rPr>
            </w:pPr>
            <w:r w:rsidRPr="00F806EE">
              <w:rPr>
                <w:rFonts w:ascii="Arial" w:hAnsi="Arial" w:cs="Arial"/>
                <w:sz w:val="18"/>
                <w:szCs w:val="18"/>
              </w:rPr>
              <w:t>0x5</w:t>
            </w:r>
          </w:p>
        </w:tc>
        <w:tc>
          <w:tcPr>
            <w:tcW w:w="1920" w:type="dxa"/>
            <w:shd w:val="clear" w:color="auto" w:fill="auto"/>
          </w:tcPr>
          <w:p w14:paraId="6D8F9402" w14:textId="77777777" w:rsidR="001D7556" w:rsidRPr="00F806EE" w:rsidRDefault="001D7556" w:rsidP="000E422D">
            <w:pPr>
              <w:rPr>
                <w:rFonts w:ascii="Arial" w:hAnsi="Arial" w:cs="Arial"/>
                <w:sz w:val="18"/>
                <w:szCs w:val="18"/>
              </w:rPr>
            </w:pPr>
            <w:r w:rsidRPr="00F806EE">
              <w:rPr>
                <w:rFonts w:ascii="Arial" w:hAnsi="Arial" w:cs="Arial"/>
                <w:sz w:val="18"/>
                <w:szCs w:val="18"/>
              </w:rPr>
              <w:t>Don't Care</w:t>
            </w:r>
          </w:p>
        </w:tc>
        <w:tc>
          <w:tcPr>
            <w:tcW w:w="2160" w:type="dxa"/>
            <w:shd w:val="clear" w:color="auto" w:fill="auto"/>
          </w:tcPr>
          <w:p w14:paraId="382DF9C7" w14:textId="77777777" w:rsidR="001D7556" w:rsidRPr="00F806EE" w:rsidRDefault="001D7556" w:rsidP="000E422D">
            <w:pPr>
              <w:rPr>
                <w:rFonts w:ascii="Arial" w:hAnsi="Arial" w:cs="Arial"/>
                <w:sz w:val="18"/>
                <w:szCs w:val="18"/>
              </w:rPr>
            </w:pPr>
            <w:r w:rsidRPr="00F806EE">
              <w:rPr>
                <w:rFonts w:ascii="Arial" w:hAnsi="Arial" w:cs="Arial"/>
                <w:sz w:val="18"/>
                <w:szCs w:val="18"/>
              </w:rPr>
              <w:t>Fault</w:t>
            </w:r>
          </w:p>
        </w:tc>
      </w:tr>
      <w:tr w:rsidR="001D7556" w:rsidRPr="00F806EE" w14:paraId="79AE1FD5" w14:textId="77777777" w:rsidTr="00AA643B">
        <w:tc>
          <w:tcPr>
            <w:tcW w:w="3007" w:type="dxa"/>
            <w:shd w:val="clear" w:color="auto" w:fill="auto"/>
            <w:vAlign w:val="center"/>
          </w:tcPr>
          <w:p w14:paraId="2113BD87" w14:textId="77777777" w:rsidR="001D7556" w:rsidRPr="00F806EE" w:rsidRDefault="001D7556" w:rsidP="000E422D">
            <w:pPr>
              <w:rPr>
                <w:rFonts w:ascii="Arial" w:hAnsi="Arial" w:cs="Arial"/>
                <w:sz w:val="18"/>
                <w:szCs w:val="18"/>
              </w:rPr>
            </w:pPr>
            <w:r w:rsidRPr="00F806EE">
              <w:rPr>
                <w:rFonts w:ascii="Arial" w:hAnsi="Arial" w:cs="Arial"/>
                <w:sz w:val="18"/>
                <w:szCs w:val="18"/>
              </w:rPr>
              <w:t>Not used</w:t>
            </w:r>
          </w:p>
        </w:tc>
        <w:tc>
          <w:tcPr>
            <w:tcW w:w="1560" w:type="dxa"/>
            <w:shd w:val="clear" w:color="auto" w:fill="auto"/>
          </w:tcPr>
          <w:p w14:paraId="0D5AB199" w14:textId="77777777" w:rsidR="001D7556" w:rsidRPr="00F806EE" w:rsidRDefault="001D7556" w:rsidP="000E422D">
            <w:pPr>
              <w:rPr>
                <w:rFonts w:ascii="Arial" w:hAnsi="Arial" w:cs="Arial"/>
                <w:sz w:val="18"/>
                <w:szCs w:val="18"/>
              </w:rPr>
            </w:pPr>
            <w:r w:rsidRPr="00F806EE">
              <w:rPr>
                <w:rFonts w:ascii="Arial" w:hAnsi="Arial" w:cs="Arial"/>
                <w:sz w:val="18"/>
                <w:szCs w:val="18"/>
              </w:rPr>
              <w:t>0x6</w:t>
            </w:r>
          </w:p>
        </w:tc>
        <w:tc>
          <w:tcPr>
            <w:tcW w:w="1920" w:type="dxa"/>
            <w:shd w:val="clear" w:color="auto" w:fill="auto"/>
          </w:tcPr>
          <w:p w14:paraId="6B5BEDFB" w14:textId="77777777" w:rsidR="001D7556" w:rsidRPr="00F806EE" w:rsidRDefault="001D7556" w:rsidP="000E422D">
            <w:pPr>
              <w:rPr>
                <w:rFonts w:ascii="Arial" w:hAnsi="Arial" w:cs="Arial"/>
                <w:sz w:val="18"/>
                <w:szCs w:val="18"/>
              </w:rPr>
            </w:pPr>
            <w:r w:rsidRPr="00F806EE">
              <w:rPr>
                <w:rFonts w:ascii="Arial" w:hAnsi="Arial" w:cs="Arial"/>
                <w:sz w:val="18"/>
                <w:szCs w:val="18"/>
              </w:rPr>
              <w:t>Don't Care</w:t>
            </w:r>
          </w:p>
        </w:tc>
        <w:tc>
          <w:tcPr>
            <w:tcW w:w="2160" w:type="dxa"/>
            <w:shd w:val="clear" w:color="auto" w:fill="auto"/>
          </w:tcPr>
          <w:p w14:paraId="40C5A740" w14:textId="77777777" w:rsidR="001D7556" w:rsidRPr="00F806EE" w:rsidRDefault="001D7556" w:rsidP="000E422D">
            <w:pPr>
              <w:rPr>
                <w:rFonts w:ascii="Arial" w:hAnsi="Arial" w:cs="Arial"/>
                <w:sz w:val="18"/>
                <w:szCs w:val="18"/>
              </w:rPr>
            </w:pPr>
            <w:r w:rsidRPr="00F806EE">
              <w:rPr>
                <w:rFonts w:ascii="Arial" w:hAnsi="Arial" w:cs="Arial"/>
                <w:sz w:val="18"/>
                <w:szCs w:val="18"/>
              </w:rPr>
              <w:t>Fault</w:t>
            </w:r>
          </w:p>
        </w:tc>
      </w:tr>
      <w:tr w:rsidR="001D7556" w:rsidRPr="00F806EE" w14:paraId="72C7EB9E" w14:textId="77777777" w:rsidTr="00AA643B">
        <w:tc>
          <w:tcPr>
            <w:tcW w:w="3007" w:type="dxa"/>
            <w:shd w:val="clear" w:color="auto" w:fill="auto"/>
          </w:tcPr>
          <w:p w14:paraId="28082990" w14:textId="77777777" w:rsidR="001D7556" w:rsidRPr="00F806EE" w:rsidRDefault="001D7556" w:rsidP="000E422D">
            <w:pPr>
              <w:rPr>
                <w:rFonts w:ascii="Arial" w:hAnsi="Arial" w:cs="Arial"/>
                <w:sz w:val="18"/>
                <w:szCs w:val="18"/>
              </w:rPr>
            </w:pPr>
            <w:r w:rsidRPr="00F806EE">
              <w:rPr>
                <w:rFonts w:ascii="Arial" w:hAnsi="Arial" w:cs="Arial"/>
                <w:sz w:val="18"/>
                <w:szCs w:val="18"/>
              </w:rPr>
              <w:t>Fault</w:t>
            </w:r>
          </w:p>
        </w:tc>
        <w:tc>
          <w:tcPr>
            <w:tcW w:w="1560" w:type="dxa"/>
            <w:shd w:val="clear" w:color="auto" w:fill="auto"/>
          </w:tcPr>
          <w:p w14:paraId="5C2F4477" w14:textId="77777777" w:rsidR="001D7556" w:rsidRPr="00F806EE" w:rsidRDefault="001D7556" w:rsidP="000E422D">
            <w:pPr>
              <w:rPr>
                <w:rFonts w:ascii="Arial" w:hAnsi="Arial" w:cs="Arial"/>
                <w:sz w:val="18"/>
                <w:szCs w:val="18"/>
              </w:rPr>
            </w:pPr>
            <w:r w:rsidRPr="00F806EE">
              <w:rPr>
                <w:rFonts w:ascii="Arial" w:hAnsi="Arial" w:cs="Arial"/>
                <w:sz w:val="18"/>
                <w:szCs w:val="18"/>
              </w:rPr>
              <w:t>0x7</w:t>
            </w:r>
          </w:p>
        </w:tc>
        <w:tc>
          <w:tcPr>
            <w:tcW w:w="1920" w:type="dxa"/>
            <w:shd w:val="clear" w:color="auto" w:fill="auto"/>
          </w:tcPr>
          <w:p w14:paraId="1C626A31" w14:textId="77777777" w:rsidR="001D7556" w:rsidRPr="00F806EE" w:rsidRDefault="001D7556" w:rsidP="000E422D">
            <w:pPr>
              <w:rPr>
                <w:rFonts w:ascii="Arial" w:hAnsi="Arial" w:cs="Arial"/>
                <w:sz w:val="18"/>
                <w:szCs w:val="18"/>
              </w:rPr>
            </w:pPr>
            <w:r w:rsidRPr="00F806EE">
              <w:rPr>
                <w:rFonts w:ascii="Arial" w:hAnsi="Arial" w:cs="Arial"/>
                <w:sz w:val="18"/>
                <w:szCs w:val="18"/>
              </w:rPr>
              <w:t>Don't Care</w:t>
            </w:r>
          </w:p>
        </w:tc>
        <w:tc>
          <w:tcPr>
            <w:tcW w:w="2160" w:type="dxa"/>
            <w:shd w:val="clear" w:color="auto" w:fill="auto"/>
          </w:tcPr>
          <w:p w14:paraId="06908EEE" w14:textId="77777777" w:rsidR="001D7556" w:rsidRPr="00F806EE" w:rsidRDefault="001D7556" w:rsidP="000E422D">
            <w:pPr>
              <w:rPr>
                <w:rFonts w:ascii="Arial" w:hAnsi="Arial" w:cs="Arial"/>
                <w:sz w:val="18"/>
                <w:szCs w:val="18"/>
              </w:rPr>
            </w:pPr>
            <w:r w:rsidRPr="00F806EE">
              <w:rPr>
                <w:rFonts w:ascii="Arial" w:hAnsi="Arial" w:cs="Arial"/>
                <w:sz w:val="18"/>
                <w:szCs w:val="18"/>
              </w:rPr>
              <w:t>Fault</w:t>
            </w:r>
          </w:p>
        </w:tc>
      </w:tr>
      <w:tr w:rsidR="001D7556" w:rsidRPr="00F806EE" w14:paraId="41FBA18B" w14:textId="77777777" w:rsidTr="00AA643B">
        <w:tc>
          <w:tcPr>
            <w:tcW w:w="3007" w:type="dxa"/>
            <w:shd w:val="clear" w:color="auto" w:fill="auto"/>
          </w:tcPr>
          <w:p w14:paraId="7AA6FE36" w14:textId="77777777" w:rsidR="001D7556" w:rsidRPr="00F806EE" w:rsidRDefault="001D7556" w:rsidP="000E422D">
            <w:pPr>
              <w:rPr>
                <w:rFonts w:ascii="Arial" w:hAnsi="Arial" w:cs="Arial"/>
                <w:sz w:val="18"/>
                <w:szCs w:val="18"/>
              </w:rPr>
            </w:pPr>
            <w:r w:rsidRPr="00F806EE">
              <w:rPr>
                <w:rFonts w:ascii="Arial" w:hAnsi="Arial" w:cs="Arial"/>
                <w:sz w:val="18"/>
                <w:szCs w:val="18"/>
              </w:rPr>
              <w:t>Missing Message</w:t>
            </w:r>
          </w:p>
        </w:tc>
        <w:tc>
          <w:tcPr>
            <w:tcW w:w="1560" w:type="dxa"/>
            <w:shd w:val="clear" w:color="auto" w:fill="auto"/>
          </w:tcPr>
          <w:p w14:paraId="73735A85" w14:textId="77777777" w:rsidR="001D7556" w:rsidRPr="00F806EE" w:rsidRDefault="001D7556" w:rsidP="000E422D">
            <w:pPr>
              <w:rPr>
                <w:rFonts w:ascii="Arial" w:hAnsi="Arial" w:cs="Arial"/>
                <w:sz w:val="18"/>
                <w:szCs w:val="18"/>
              </w:rPr>
            </w:pPr>
            <w:r w:rsidRPr="00F806EE">
              <w:rPr>
                <w:rFonts w:ascii="Arial" w:hAnsi="Arial" w:cs="Arial"/>
                <w:sz w:val="18"/>
                <w:szCs w:val="18"/>
              </w:rPr>
              <w:t>n/a</w:t>
            </w:r>
          </w:p>
        </w:tc>
        <w:tc>
          <w:tcPr>
            <w:tcW w:w="1920" w:type="dxa"/>
            <w:shd w:val="clear" w:color="auto" w:fill="auto"/>
          </w:tcPr>
          <w:p w14:paraId="2B6498BA" w14:textId="77777777" w:rsidR="001D7556" w:rsidRPr="00F806EE" w:rsidRDefault="001D7556" w:rsidP="000E422D">
            <w:pPr>
              <w:rPr>
                <w:rFonts w:ascii="Arial" w:hAnsi="Arial" w:cs="Arial"/>
                <w:sz w:val="18"/>
                <w:szCs w:val="18"/>
              </w:rPr>
            </w:pPr>
            <w:r w:rsidRPr="00F806EE">
              <w:rPr>
                <w:rFonts w:ascii="Arial" w:hAnsi="Arial" w:cs="Arial"/>
                <w:sz w:val="18"/>
                <w:szCs w:val="18"/>
              </w:rPr>
              <w:t>Don't Care</w:t>
            </w:r>
          </w:p>
        </w:tc>
        <w:tc>
          <w:tcPr>
            <w:tcW w:w="2160" w:type="dxa"/>
            <w:shd w:val="clear" w:color="auto" w:fill="auto"/>
          </w:tcPr>
          <w:p w14:paraId="4D43ED83" w14:textId="77777777" w:rsidR="001D7556" w:rsidRPr="00F806EE" w:rsidRDefault="001D7556" w:rsidP="000E422D">
            <w:pPr>
              <w:rPr>
                <w:rFonts w:ascii="Arial" w:hAnsi="Arial" w:cs="Arial"/>
                <w:sz w:val="18"/>
                <w:szCs w:val="18"/>
              </w:rPr>
            </w:pPr>
            <w:r w:rsidRPr="00F806EE">
              <w:rPr>
                <w:rFonts w:ascii="Arial" w:hAnsi="Arial" w:cs="Arial"/>
                <w:sz w:val="18"/>
                <w:szCs w:val="18"/>
              </w:rPr>
              <w:t>Fault</w:t>
            </w:r>
          </w:p>
        </w:tc>
      </w:tr>
    </w:tbl>
    <w:p w14:paraId="6D711B00" w14:textId="77777777" w:rsidR="007B0351" w:rsidRPr="00F806EE" w:rsidRDefault="007B0351" w:rsidP="005236A1">
      <w:pPr>
        <w:pStyle w:val="SpecText"/>
        <w:rPr>
          <w:rFonts w:cs="Arial"/>
          <w:color w:val="FF0000"/>
        </w:rPr>
      </w:pPr>
    </w:p>
    <w:p w14:paraId="1BA5562A" w14:textId="77777777" w:rsidR="00344782" w:rsidRPr="00F806EE" w:rsidRDefault="00344782" w:rsidP="005236A1">
      <w:pPr>
        <w:pStyle w:val="SpecText"/>
        <w:rPr>
          <w:rFonts w:cs="Arial"/>
          <w:color w:val="FF0000"/>
        </w:rPr>
      </w:pPr>
    </w:p>
    <w:p w14:paraId="2725B01C" w14:textId="77777777" w:rsidR="002A2F67" w:rsidRPr="00F806EE" w:rsidRDefault="001F7AA3" w:rsidP="005236A1">
      <w:pPr>
        <w:pStyle w:val="SpecText"/>
        <w:rPr>
          <w:rFonts w:cs="Arial"/>
          <w:b/>
        </w:rPr>
      </w:pPr>
      <w:r w:rsidRPr="00F806EE">
        <w:rPr>
          <w:rFonts w:cs="Arial"/>
          <w:b/>
        </w:rPr>
        <w:t>Special Considerations for CTA transmission Input Fault Generation</w:t>
      </w:r>
    </w:p>
    <w:p w14:paraId="6BE1E53B" w14:textId="2D09AB07" w:rsidR="00C749D1" w:rsidRPr="00F806EE" w:rsidRDefault="007C3E51" w:rsidP="003B6CFD">
      <w:pPr>
        <w:pStyle w:val="SpecText"/>
        <w:rPr>
          <w:snapToGrid w:val="0"/>
        </w:rPr>
      </w:pPr>
      <w:r w:rsidRPr="00F806EE">
        <w:rPr>
          <w:snapToGrid w:val="0"/>
        </w:rPr>
        <w:t xml:space="preserve">For automatic transmission only </w:t>
      </w:r>
      <w:r w:rsidR="00C749D1" w:rsidRPr="00F806EE">
        <w:rPr>
          <w:snapToGrid w:val="0"/>
        </w:rPr>
        <w:t xml:space="preserve">an "Unknown" state would be considered a fault condition in CTA mode requiring System Fault notification to the customer.  Some vehicle lines utilize a PRNDL gear selection strategy where the GearLvrPos_D_Act is set to UNKNOWN if the customer slowly transitions the gear selector between states (e.g. </w:t>
      </w:r>
      <w:r w:rsidR="00C749D1" w:rsidRPr="00F806EE">
        <w:rPr>
          <w:snapToGrid w:val="0"/>
        </w:rPr>
        <w:lastRenderedPageBreak/>
        <w:t>shifting from DRIVE to REVERSE). This produces a temporary false UNKNOWN state in the CAN signal</w:t>
      </w:r>
      <w:r w:rsidR="0002262A" w:rsidRPr="00F806EE">
        <w:rPr>
          <w:snapToGrid w:val="0"/>
        </w:rPr>
        <w:t xml:space="preserve"> h</w:t>
      </w:r>
      <w:r w:rsidR="00C749D1" w:rsidRPr="00F806EE">
        <w:rPr>
          <w:snapToGrid w:val="0"/>
        </w:rPr>
        <w:t>owever</w:t>
      </w:r>
      <w:r w:rsidR="0002262A" w:rsidRPr="00F806EE">
        <w:rPr>
          <w:snapToGrid w:val="0"/>
        </w:rPr>
        <w:t>,</w:t>
      </w:r>
      <w:r w:rsidR="00C749D1" w:rsidRPr="00F806EE">
        <w:rPr>
          <w:snapToGrid w:val="0"/>
        </w:rPr>
        <w:t xml:space="preserve"> the actual transmission gear remains in the last gear state.  This false UNKNOWN should not generate a </w:t>
      </w:r>
      <w:r w:rsidRPr="00F806EE">
        <w:rPr>
          <w:snapToGrid w:val="0"/>
        </w:rPr>
        <w:t xml:space="preserve">CTA </w:t>
      </w:r>
      <w:r w:rsidR="00C749D1" w:rsidRPr="00F806EE">
        <w:rPr>
          <w:snapToGrid w:val="0"/>
        </w:rPr>
        <w:t xml:space="preserve">fault.  Given this, the GearLvrPos_D_Act signal will need to be filtered so that a true UNKNOWN can be </w:t>
      </w:r>
      <w:r w:rsidR="00AC1742" w:rsidRPr="00F806EE">
        <w:rPr>
          <w:snapToGrid w:val="0"/>
        </w:rPr>
        <w:t>deciphered</w:t>
      </w:r>
      <w:r w:rsidR="00C749D1" w:rsidRPr="00F806EE">
        <w:rPr>
          <w:snapToGrid w:val="0"/>
        </w:rPr>
        <w:t xml:space="preserve"> from a false UNKNOWN. This filtering will be handled within the Transmission Input </w:t>
      </w:r>
      <w:r w:rsidR="00BA3298" w:rsidRPr="00F806EE">
        <w:rPr>
          <w:snapToGrid w:val="0"/>
        </w:rPr>
        <w:t>Processing. This</w:t>
      </w:r>
      <w:r w:rsidR="00C749D1" w:rsidRPr="00F806EE">
        <w:rPr>
          <w:snapToGrid w:val="0"/>
        </w:rPr>
        <w:t xml:space="preserve"> filtering will be done using the vehicle speed signal as described in the requirements below.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F376A7" w:rsidRPr="00F806EE" w14:paraId="6E534204" w14:textId="77777777" w:rsidTr="00AA643B">
        <w:tc>
          <w:tcPr>
            <w:tcW w:w="1440" w:type="dxa"/>
            <w:shd w:val="clear" w:color="auto" w:fill="auto"/>
            <w:tcMar>
              <w:left w:w="0" w:type="dxa"/>
              <w:right w:w="115" w:type="dxa"/>
            </w:tcMar>
          </w:tcPr>
          <w:p w14:paraId="5423F813" w14:textId="77777777" w:rsidR="002325A8" w:rsidRPr="00F806EE" w:rsidRDefault="002325A8">
            <w:pPr>
              <w:rPr>
                <w:b/>
                <w:sz w:val="18"/>
                <w:szCs w:val="18"/>
              </w:rPr>
            </w:pPr>
            <w:r w:rsidRPr="00F806EE">
              <w:rPr>
                <w:b/>
                <w:sz w:val="18"/>
                <w:szCs w:val="18"/>
              </w:rPr>
              <w:t>R: 3.7.1.4.10</w:t>
            </w:r>
          </w:p>
        </w:tc>
        <w:tc>
          <w:tcPr>
            <w:tcW w:w="7440" w:type="dxa"/>
            <w:shd w:val="clear" w:color="auto" w:fill="auto"/>
          </w:tcPr>
          <w:p w14:paraId="02F0E379" w14:textId="2CB86E26" w:rsidR="00F376A7" w:rsidRPr="00F806EE" w:rsidRDefault="00F376A7" w:rsidP="00AA643B">
            <w:pPr>
              <w:pStyle w:val="SpecText"/>
              <w:ind w:left="0"/>
              <w:rPr>
                <w:rFonts w:cs="Arial"/>
              </w:rPr>
            </w:pPr>
            <w:r w:rsidRPr="00F806EE">
              <w:rPr>
                <w:rFonts w:cs="Arial"/>
              </w:rPr>
              <w:t xml:space="preserve">The BLIS / CTA </w:t>
            </w:r>
            <w:r w:rsidR="002E25BB" w:rsidRPr="00F806EE">
              <w:rPr>
                <w:rFonts w:cs="Arial"/>
              </w:rPr>
              <w:t>shall</w:t>
            </w:r>
            <w:r w:rsidRPr="00F806EE">
              <w:rPr>
                <w:rFonts w:cs="Arial"/>
              </w:rPr>
              <w:t xml:space="preserve"> generate the transmission status signals PARK, NEUTRAL, and DRIVE directly from the MS_CAN gear state input as shown in Table 3.4.1.3-1.</w:t>
            </w:r>
          </w:p>
        </w:tc>
      </w:tr>
      <w:tr w:rsidR="00F376A7" w:rsidRPr="00F806EE" w14:paraId="7E045DE1" w14:textId="77777777" w:rsidTr="00AA643B">
        <w:tc>
          <w:tcPr>
            <w:tcW w:w="1440" w:type="dxa"/>
            <w:shd w:val="clear" w:color="auto" w:fill="auto"/>
            <w:tcMar>
              <w:left w:w="0" w:type="dxa"/>
              <w:right w:w="115" w:type="dxa"/>
            </w:tcMar>
          </w:tcPr>
          <w:p w14:paraId="0B1881FA" w14:textId="77777777" w:rsidR="002325A8" w:rsidRPr="00F806EE" w:rsidRDefault="002325A8">
            <w:pPr>
              <w:rPr>
                <w:b/>
                <w:sz w:val="18"/>
                <w:szCs w:val="18"/>
              </w:rPr>
            </w:pPr>
            <w:r w:rsidRPr="00F806EE">
              <w:rPr>
                <w:b/>
                <w:sz w:val="18"/>
                <w:szCs w:val="18"/>
              </w:rPr>
              <w:t>R: 3.7.1.4.11</w:t>
            </w:r>
          </w:p>
        </w:tc>
        <w:tc>
          <w:tcPr>
            <w:tcW w:w="7440" w:type="dxa"/>
            <w:shd w:val="clear" w:color="auto" w:fill="auto"/>
          </w:tcPr>
          <w:p w14:paraId="463F1B3A" w14:textId="39907B83" w:rsidR="00F376A7" w:rsidRPr="00F806EE" w:rsidRDefault="00F376A7" w:rsidP="00C30D05">
            <w:pPr>
              <w:pStyle w:val="SpecText"/>
              <w:ind w:left="0"/>
              <w:rPr>
                <w:rFonts w:cs="Arial"/>
              </w:rPr>
            </w:pPr>
            <w:r w:rsidRPr="00F806EE">
              <w:rPr>
                <w:snapToGrid w:val="0"/>
              </w:rPr>
              <w:t xml:space="preserve">PRNDL UNKNOWN states caused by slow shifting of the PRNDL </w:t>
            </w:r>
            <w:r w:rsidR="002E25BB" w:rsidRPr="00F806EE">
              <w:rPr>
                <w:snapToGrid w:val="0"/>
              </w:rPr>
              <w:t>shall</w:t>
            </w:r>
            <w:r w:rsidRPr="00F806EE">
              <w:rPr>
                <w:snapToGrid w:val="0"/>
              </w:rPr>
              <w:t xml:space="preserve"> be inferred when </w:t>
            </w:r>
            <w:r w:rsidR="00D63D55" w:rsidRPr="00F806EE">
              <w:rPr>
                <w:b/>
                <w:snapToGrid w:val="0"/>
              </w:rPr>
              <w:t>isig_Veh_Speed</w:t>
            </w:r>
            <w:r w:rsidR="00D63D55" w:rsidRPr="00F806EE">
              <w:rPr>
                <w:snapToGrid w:val="0"/>
              </w:rPr>
              <w:t xml:space="preserve"> &lt;</w:t>
            </w:r>
            <w:r w:rsidRPr="00F806EE">
              <w:rPr>
                <w:snapToGrid w:val="0"/>
              </w:rPr>
              <w:t xml:space="preserve"> the</w:t>
            </w:r>
            <w:r w:rsidRPr="00F806EE">
              <w:rPr>
                <w:snapToGrid w:val="0"/>
                <w:color w:val="FF0000"/>
              </w:rPr>
              <w:t xml:space="preserve"> </w:t>
            </w:r>
            <w:r w:rsidRPr="00F806EE">
              <w:rPr>
                <w:snapToGrid w:val="0"/>
                <w:color w:val="0000FF"/>
              </w:rPr>
              <w:t>global parameter</w:t>
            </w:r>
            <w:r w:rsidRPr="00F806EE">
              <w:rPr>
                <w:snapToGrid w:val="0"/>
                <w:color w:val="FF0000"/>
              </w:rPr>
              <w:t xml:space="preserve"> </w:t>
            </w:r>
            <w:r w:rsidRPr="00F806EE">
              <w:rPr>
                <w:snapToGrid w:val="0"/>
                <w:color w:val="0000FF"/>
              </w:rPr>
              <w:t>CTA_TO_BSMTRANSITION_SPEED</w:t>
            </w:r>
            <w:r w:rsidRPr="00F806EE">
              <w:rPr>
                <w:snapToGrid w:val="0"/>
                <w:color w:val="FF0000"/>
              </w:rPr>
              <w:t xml:space="preserve">. </w:t>
            </w:r>
            <w:r w:rsidRPr="00F806EE">
              <w:rPr>
                <w:snapToGrid w:val="0"/>
              </w:rPr>
              <w:t xml:space="preserve">Below this threshold the module </w:t>
            </w:r>
            <w:r w:rsidR="002E25BB" w:rsidRPr="00F806EE">
              <w:rPr>
                <w:snapToGrid w:val="0"/>
              </w:rPr>
              <w:t>shall</w:t>
            </w:r>
            <w:r w:rsidRPr="00F806EE">
              <w:rPr>
                <w:snapToGrid w:val="0"/>
              </w:rPr>
              <w:t xml:space="preserve"> assume a PRNDL slow transition and retain current </w:t>
            </w:r>
            <w:r w:rsidR="00485656" w:rsidRPr="00F806EE">
              <w:rPr>
                <w:b/>
                <w:snapToGrid w:val="0"/>
              </w:rPr>
              <w:t>isig_Transmission_Status</w:t>
            </w:r>
            <w:r w:rsidRPr="00F806EE">
              <w:rPr>
                <w:snapToGrid w:val="0"/>
              </w:rPr>
              <w:t>.</w:t>
            </w:r>
          </w:p>
        </w:tc>
      </w:tr>
      <w:tr w:rsidR="00F376A7" w:rsidRPr="00F806EE" w14:paraId="685B7FC4" w14:textId="77777777" w:rsidTr="00AA643B">
        <w:tc>
          <w:tcPr>
            <w:tcW w:w="1440" w:type="dxa"/>
            <w:shd w:val="clear" w:color="auto" w:fill="auto"/>
            <w:tcMar>
              <w:left w:w="0" w:type="dxa"/>
              <w:right w:w="115" w:type="dxa"/>
            </w:tcMar>
          </w:tcPr>
          <w:p w14:paraId="08926A77" w14:textId="77777777" w:rsidR="002325A8" w:rsidRPr="00F806EE" w:rsidRDefault="002325A8">
            <w:pPr>
              <w:rPr>
                <w:b/>
                <w:sz w:val="18"/>
                <w:szCs w:val="18"/>
              </w:rPr>
            </w:pPr>
            <w:r w:rsidRPr="00F806EE">
              <w:rPr>
                <w:b/>
                <w:sz w:val="18"/>
                <w:szCs w:val="18"/>
              </w:rPr>
              <w:t>R: 3.7.1.4.12</w:t>
            </w:r>
          </w:p>
        </w:tc>
        <w:tc>
          <w:tcPr>
            <w:tcW w:w="7440" w:type="dxa"/>
            <w:shd w:val="clear" w:color="auto" w:fill="auto"/>
          </w:tcPr>
          <w:p w14:paraId="740B1618" w14:textId="43F7539D" w:rsidR="00F376A7" w:rsidRPr="00F806EE" w:rsidRDefault="00F376A7" w:rsidP="00AA643B">
            <w:pPr>
              <w:pStyle w:val="SpecText"/>
              <w:ind w:left="0"/>
              <w:rPr>
                <w:rFonts w:cs="Arial"/>
              </w:rPr>
            </w:pPr>
            <w:r w:rsidRPr="00F806EE">
              <w:rPr>
                <w:snapToGrid w:val="0"/>
              </w:rPr>
              <w:t>Above this speed threshold</w:t>
            </w:r>
            <w:r w:rsidRPr="00F806EE">
              <w:rPr>
                <w:snapToGrid w:val="0"/>
                <w:color w:val="0000FF"/>
              </w:rPr>
              <w:t xml:space="preserve"> CTA_TO_BSMTRANSITION_SPEED</w:t>
            </w:r>
            <w:r w:rsidRPr="00F806EE">
              <w:rPr>
                <w:snapToGrid w:val="0"/>
              </w:rPr>
              <w:t xml:space="preserve">, the module </w:t>
            </w:r>
            <w:r w:rsidR="002E25BB" w:rsidRPr="00F806EE">
              <w:rPr>
                <w:snapToGrid w:val="0"/>
              </w:rPr>
              <w:t>shall</w:t>
            </w:r>
            <w:r w:rsidRPr="00F806EE">
              <w:rPr>
                <w:snapToGrid w:val="0"/>
              </w:rPr>
              <w:t xml:space="preserve"> assume there is a potential for an actual PRNDL data fault and </w:t>
            </w:r>
            <w:r w:rsidR="002E25BB" w:rsidRPr="00F806EE">
              <w:rPr>
                <w:snapToGrid w:val="0"/>
              </w:rPr>
              <w:t>shall</w:t>
            </w:r>
            <w:r w:rsidRPr="00F806EE">
              <w:rPr>
                <w:snapToGrid w:val="0"/>
              </w:rPr>
              <w:t xml:space="preserve"> default the Transmission Status to DRIVE but NOT set the DRV SELECT STAT status to FAULT. Once a second speed threshold </w:t>
            </w:r>
            <w:r w:rsidRPr="00F806EE">
              <w:rPr>
                <w:snapToGrid w:val="0"/>
                <w:color w:val="0000FF"/>
              </w:rPr>
              <w:t>global parameter CTA_PRNDL_UNKNOWN_FAULT_SPEED</w:t>
            </w:r>
            <w:r w:rsidRPr="00F806EE">
              <w:rPr>
                <w:snapToGrid w:val="0"/>
              </w:rPr>
              <w:t xml:space="preserve"> is exceeded the module </w:t>
            </w:r>
            <w:r w:rsidR="002E25BB" w:rsidRPr="00F806EE">
              <w:rPr>
                <w:snapToGrid w:val="0"/>
              </w:rPr>
              <w:t>shall</w:t>
            </w:r>
            <w:r w:rsidRPr="00F806EE">
              <w:rPr>
                <w:snapToGrid w:val="0"/>
              </w:rPr>
              <w:t xml:space="preserve"> assume an actual fault and set DRV SELECT STAT to FAULT; thus</w:t>
            </w:r>
            <w:r w:rsidR="007D0FD6" w:rsidRPr="00F806EE">
              <w:rPr>
                <w:snapToGrid w:val="0"/>
              </w:rPr>
              <w:t>,</w:t>
            </w:r>
            <w:r w:rsidRPr="00F806EE">
              <w:rPr>
                <w:snapToGrid w:val="0"/>
              </w:rPr>
              <w:t xml:space="preserve"> notifying the customer of a CTA fault.</w:t>
            </w:r>
          </w:p>
        </w:tc>
      </w:tr>
      <w:tr w:rsidR="00F376A7" w:rsidRPr="00F806EE" w14:paraId="6746BF8D" w14:textId="77777777" w:rsidTr="00AA643B">
        <w:tc>
          <w:tcPr>
            <w:tcW w:w="1440" w:type="dxa"/>
            <w:shd w:val="clear" w:color="auto" w:fill="auto"/>
            <w:tcMar>
              <w:left w:w="0" w:type="dxa"/>
              <w:right w:w="115" w:type="dxa"/>
            </w:tcMar>
          </w:tcPr>
          <w:p w14:paraId="1941755F" w14:textId="77777777" w:rsidR="002325A8" w:rsidRPr="00F806EE" w:rsidRDefault="002325A8">
            <w:pPr>
              <w:rPr>
                <w:b/>
                <w:sz w:val="18"/>
                <w:szCs w:val="18"/>
              </w:rPr>
            </w:pPr>
            <w:r w:rsidRPr="00F806EE">
              <w:rPr>
                <w:b/>
                <w:sz w:val="18"/>
                <w:szCs w:val="18"/>
              </w:rPr>
              <w:t>R: 3.7.1.4.13</w:t>
            </w:r>
          </w:p>
        </w:tc>
        <w:tc>
          <w:tcPr>
            <w:tcW w:w="7440" w:type="dxa"/>
            <w:shd w:val="clear" w:color="auto" w:fill="auto"/>
          </w:tcPr>
          <w:p w14:paraId="7F4077F4" w14:textId="337400BE" w:rsidR="00F376A7" w:rsidRPr="00F806EE" w:rsidRDefault="00F376A7" w:rsidP="00AA643B">
            <w:pPr>
              <w:pStyle w:val="SpecText"/>
              <w:ind w:left="0"/>
              <w:rPr>
                <w:rFonts w:cs="Arial"/>
              </w:rPr>
            </w:pPr>
            <w:r w:rsidRPr="00F806EE">
              <w:rPr>
                <w:rFonts w:cs="Arial"/>
              </w:rPr>
              <w:t xml:space="preserve">The DRIVER SELECT STAT </w:t>
            </w:r>
            <w:r w:rsidR="002E25BB" w:rsidRPr="00F806EE">
              <w:rPr>
                <w:rFonts w:cs="Arial"/>
              </w:rPr>
              <w:t>shall</w:t>
            </w:r>
            <w:r w:rsidRPr="00F806EE">
              <w:rPr>
                <w:rFonts w:cs="Arial"/>
              </w:rPr>
              <w:t xml:space="preserve"> reset on the next ignition key cycle. </w:t>
            </w:r>
          </w:p>
        </w:tc>
      </w:tr>
    </w:tbl>
    <w:p w14:paraId="202F846D" w14:textId="77777777" w:rsidR="00F767A1" w:rsidRPr="00F806EE" w:rsidRDefault="00F767A1" w:rsidP="005236A1">
      <w:pPr>
        <w:pStyle w:val="SpecText"/>
        <w:rPr>
          <w:snapToGrid w:val="0"/>
        </w:rPr>
      </w:pPr>
    </w:p>
    <w:p w14:paraId="4B76FF2B" w14:textId="4AC5FEA8" w:rsidR="00F767A1" w:rsidRPr="00F806EE" w:rsidRDefault="008775F1" w:rsidP="005F4033">
      <w:pPr>
        <w:pStyle w:val="Heading4"/>
        <w:rPr>
          <w:snapToGrid w:val="0"/>
        </w:rPr>
      </w:pPr>
      <w:r w:rsidRPr="00F806EE">
        <w:rPr>
          <w:snapToGrid w:val="0"/>
        </w:rPr>
        <w:t>Trailer Module Processing and</w:t>
      </w:r>
      <w:r w:rsidR="00DD77CA" w:rsidRPr="00F806EE">
        <w:rPr>
          <w:snapToGrid w:val="0"/>
        </w:rPr>
        <w:t xml:space="preserve"> </w:t>
      </w:r>
      <w:r w:rsidR="00F767A1" w:rsidRPr="00F806EE">
        <w:rPr>
          <w:snapToGrid w:val="0"/>
        </w:rPr>
        <w:t xml:space="preserve">BTT </w:t>
      </w:r>
      <w:r w:rsidR="009A7ED1" w:rsidRPr="00F806EE">
        <w:rPr>
          <w:snapToGrid w:val="0"/>
        </w:rPr>
        <w:t>Feature</w:t>
      </w:r>
      <w:r w:rsidR="00CF5DD4" w:rsidRPr="00F806EE">
        <w:rPr>
          <w:snapToGrid w:val="0"/>
          <w:color w:val="FF0000"/>
        </w:rPr>
        <w:t xml:space="preserve"> </w:t>
      </w:r>
    </w:p>
    <w:p w14:paraId="7830A9B8" w14:textId="75A3B0CF" w:rsidR="009A7ED1" w:rsidRPr="00F806EE" w:rsidRDefault="009A7ED1" w:rsidP="009A7ED1">
      <w:pPr>
        <w:pStyle w:val="SpecHdng1111"/>
        <w:numPr>
          <w:ilvl w:val="0"/>
          <w:numId w:val="0"/>
        </w:numPr>
        <w:ind w:left="720"/>
        <w:rPr>
          <w:b w:val="0"/>
          <w:snapToGrid w:val="0"/>
        </w:rPr>
      </w:pPr>
      <w:r w:rsidRPr="00F806EE">
        <w:rPr>
          <w:b w:val="0"/>
          <w:snapToGrid w:val="0"/>
        </w:rPr>
        <w:t>This section is divided into the follow</w:t>
      </w:r>
      <w:r w:rsidR="00D951C7" w:rsidRPr="00F806EE">
        <w:rPr>
          <w:b w:val="0"/>
          <w:snapToGrid w:val="0"/>
        </w:rPr>
        <w:t>ing sections:</w:t>
      </w:r>
    </w:p>
    <w:p w14:paraId="0E0C45B5" w14:textId="125267D7" w:rsidR="009A7ED1" w:rsidRPr="00F806EE" w:rsidRDefault="00F37C1D" w:rsidP="00F37C1D">
      <w:pPr>
        <w:pStyle w:val="SpecHdng1111"/>
        <w:numPr>
          <w:ilvl w:val="0"/>
          <w:numId w:val="0"/>
        </w:numPr>
        <w:ind w:firstLine="720"/>
        <w:rPr>
          <w:b w:val="0"/>
          <w:snapToGrid w:val="0"/>
        </w:rPr>
      </w:pPr>
      <w:r w:rsidRPr="00F806EE">
        <w:rPr>
          <w:b w:val="0"/>
          <w:snapToGrid w:val="0"/>
        </w:rPr>
        <w:t xml:space="preserve">3.7.1.5.1     </w:t>
      </w:r>
      <w:r w:rsidR="00D951C7" w:rsidRPr="00F806EE">
        <w:rPr>
          <w:b w:val="0"/>
          <w:snapToGrid w:val="0"/>
        </w:rPr>
        <w:t>Trailer Tow CAN Signal</w:t>
      </w:r>
      <w:r w:rsidR="009A7ED1" w:rsidRPr="00F806EE">
        <w:rPr>
          <w:b w:val="0"/>
          <w:snapToGrid w:val="0"/>
        </w:rPr>
        <w:t xml:space="preserve"> </w:t>
      </w:r>
      <w:r w:rsidR="00D951C7" w:rsidRPr="00F806EE">
        <w:rPr>
          <w:b w:val="0"/>
          <w:snapToGrid w:val="0"/>
        </w:rPr>
        <w:t>Processing</w:t>
      </w:r>
    </w:p>
    <w:p w14:paraId="4FDAF84F" w14:textId="6743EF2E" w:rsidR="009A7ED1" w:rsidRPr="00F806EE" w:rsidRDefault="00F37C1D" w:rsidP="00F37C1D">
      <w:pPr>
        <w:pStyle w:val="SpecHdng1111"/>
        <w:numPr>
          <w:ilvl w:val="0"/>
          <w:numId w:val="0"/>
        </w:numPr>
        <w:rPr>
          <w:b w:val="0"/>
          <w:snapToGrid w:val="0"/>
        </w:rPr>
      </w:pPr>
      <w:r w:rsidRPr="00F806EE">
        <w:rPr>
          <w:b w:val="0"/>
          <w:snapToGrid w:val="0"/>
        </w:rPr>
        <w:t xml:space="preserve">               3.7.1.5.2     </w:t>
      </w:r>
      <w:r w:rsidR="009A7ED1" w:rsidRPr="00F806EE">
        <w:rPr>
          <w:b w:val="0"/>
          <w:snapToGrid w:val="0"/>
        </w:rPr>
        <w:t>Trailer Tow Processing for BTT disabled and BTT enabled adjust</w:t>
      </w:r>
    </w:p>
    <w:p w14:paraId="3C988418" w14:textId="59F658D2" w:rsidR="009A7ED1" w:rsidRPr="00F806EE" w:rsidRDefault="00F37C1D" w:rsidP="00F37C1D">
      <w:pPr>
        <w:pStyle w:val="SpecHdng1111"/>
        <w:numPr>
          <w:ilvl w:val="0"/>
          <w:numId w:val="0"/>
        </w:numPr>
        <w:rPr>
          <w:b w:val="0"/>
          <w:snapToGrid w:val="0"/>
          <w:color w:val="FF0000"/>
        </w:rPr>
      </w:pPr>
      <w:r w:rsidRPr="00F806EE">
        <w:rPr>
          <w:b w:val="0"/>
          <w:snapToGrid w:val="0"/>
          <w:color w:val="FF0000"/>
        </w:rPr>
        <w:t xml:space="preserve">             </w:t>
      </w:r>
      <w:r w:rsidRPr="00F806EE">
        <w:rPr>
          <w:b w:val="0"/>
          <w:snapToGrid w:val="0"/>
        </w:rPr>
        <w:t xml:space="preserve">  </w:t>
      </w:r>
      <w:r w:rsidR="00B531D4" w:rsidRPr="00F806EE">
        <w:rPr>
          <w:b w:val="0"/>
          <w:snapToGrid w:val="0"/>
        </w:rPr>
        <w:t xml:space="preserve">3.7.1.5.4     </w:t>
      </w:r>
      <w:r w:rsidR="009A7ED1" w:rsidRPr="00F806EE">
        <w:rPr>
          <w:b w:val="0"/>
          <w:snapToGrid w:val="0"/>
        </w:rPr>
        <w:t>BTT Processing</w:t>
      </w:r>
      <w:r w:rsidRPr="00F806EE">
        <w:rPr>
          <w:b w:val="0"/>
          <w:snapToGrid w:val="0"/>
        </w:rPr>
        <w:t>.</w:t>
      </w:r>
    </w:p>
    <w:p w14:paraId="595A2C60" w14:textId="37B76E76" w:rsidR="00264609" w:rsidRPr="00F806EE" w:rsidRDefault="00264609" w:rsidP="00264609">
      <w:pPr>
        <w:pStyle w:val="SpecHdng1111"/>
        <w:numPr>
          <w:ilvl w:val="0"/>
          <w:numId w:val="0"/>
        </w:numPr>
        <w:ind w:left="720"/>
        <w:rPr>
          <w:b w:val="0"/>
          <w:snapToGrid w:val="0"/>
        </w:rPr>
      </w:pPr>
      <w:r w:rsidRPr="00F806EE">
        <w:rPr>
          <w:b w:val="0"/>
          <w:snapToGrid w:val="0"/>
        </w:rPr>
        <w:t>Performance requirements for BTT are in section 4. Cluster processing requirements of the BTT inputs to Cluster are in section 7.</w:t>
      </w:r>
    </w:p>
    <w:p w14:paraId="73654BAB" w14:textId="77777777" w:rsidR="009A539A" w:rsidRPr="00F806EE" w:rsidRDefault="009A539A" w:rsidP="00264609">
      <w:pPr>
        <w:pStyle w:val="SpecHdng1111"/>
        <w:numPr>
          <w:ilvl w:val="0"/>
          <w:numId w:val="0"/>
        </w:numPr>
        <w:ind w:left="720"/>
        <w:rPr>
          <w:b w:val="0"/>
          <w:snapToGrid w:val="0"/>
        </w:rPr>
      </w:pPr>
      <w:r w:rsidRPr="00F806EE">
        <w:rPr>
          <w:b w:val="0"/>
          <w:snapToGrid w:val="0"/>
        </w:rPr>
        <w:t xml:space="preserve">For a BTT process overview </w:t>
      </w:r>
      <w:r w:rsidR="000C4813" w:rsidRPr="00F806EE">
        <w:rPr>
          <w:b w:val="0"/>
          <w:snapToGrid w:val="0"/>
        </w:rPr>
        <w:t>diagram</w:t>
      </w:r>
      <w:r w:rsidRPr="00F806EE">
        <w:rPr>
          <w:b w:val="0"/>
          <w:snapToGrid w:val="0"/>
        </w:rPr>
        <w:t xml:space="preserve"> see section 3.7.1.5.4.</w:t>
      </w:r>
    </w:p>
    <w:p w14:paraId="7E65A8AA" w14:textId="77777777" w:rsidR="00EE794A" w:rsidRPr="00F806EE" w:rsidRDefault="00EE794A" w:rsidP="00264609">
      <w:pPr>
        <w:pStyle w:val="SpecHdng1111"/>
        <w:numPr>
          <w:ilvl w:val="0"/>
          <w:numId w:val="0"/>
        </w:numPr>
        <w:ind w:left="720"/>
        <w:rPr>
          <w:b w:val="0"/>
          <w:snapToGrid w:val="0"/>
        </w:rPr>
      </w:pPr>
    </w:p>
    <w:p w14:paraId="0A4CD5F9" w14:textId="0A487AE7" w:rsidR="00C406D2" w:rsidRPr="00F806EE" w:rsidRDefault="00C406D2" w:rsidP="005F4033">
      <w:pPr>
        <w:pStyle w:val="Heading5"/>
        <w:rPr>
          <w:snapToGrid w:val="0"/>
          <w:sz w:val="20"/>
        </w:rPr>
      </w:pPr>
      <w:r w:rsidRPr="00F806EE">
        <w:rPr>
          <w:snapToGrid w:val="0"/>
          <w:sz w:val="20"/>
        </w:rPr>
        <w:t xml:space="preserve">Trailer Tow </w:t>
      </w:r>
      <w:r w:rsidR="00601CFA" w:rsidRPr="00F806EE">
        <w:rPr>
          <w:snapToGrid w:val="0"/>
          <w:sz w:val="20"/>
        </w:rPr>
        <w:t xml:space="preserve">CAN Signal </w:t>
      </w:r>
      <w:r w:rsidRPr="00F806EE">
        <w:rPr>
          <w:snapToGrid w:val="0"/>
          <w:sz w:val="20"/>
        </w:rPr>
        <w:t>Processing</w:t>
      </w:r>
      <w:r w:rsidR="00527AE3" w:rsidRPr="00F806EE">
        <w:rPr>
          <w:snapToGrid w:val="0"/>
          <w:sz w:val="20"/>
        </w:rPr>
        <w:t xml:space="preserve"> </w:t>
      </w:r>
    </w:p>
    <w:p w14:paraId="52506240" w14:textId="77777777" w:rsidR="00514F81" w:rsidRPr="00F806EE" w:rsidRDefault="00514F81" w:rsidP="00514F81">
      <w:pPr>
        <w:rPr>
          <w:snapToGrid w:val="0"/>
          <w:color w:val="FF0000"/>
        </w:rPr>
      </w:pPr>
    </w:p>
    <w:p w14:paraId="40B97258" w14:textId="342E5226" w:rsidR="00C406D2" w:rsidRPr="00F806EE" w:rsidRDefault="00CF4751" w:rsidP="00C406D2">
      <w:pPr>
        <w:pStyle w:val="SpecText"/>
        <w:rPr>
          <w:rFonts w:cs="Arial"/>
        </w:rPr>
      </w:pPr>
      <w:r w:rsidRPr="00F806EE">
        <w:t xml:space="preserve">This section describes the processing for CAN signals </w:t>
      </w:r>
      <w:r w:rsidRPr="00F806EE">
        <w:rPr>
          <w:rFonts w:cs="Arial"/>
          <w:b/>
        </w:rPr>
        <w:t>TrlrLampCnnct_B_Actl</w:t>
      </w:r>
      <w:r w:rsidRPr="00F806EE">
        <w:rPr>
          <w:rFonts w:cs="Arial"/>
        </w:rPr>
        <w:t xml:space="preserve"> and/or</w:t>
      </w:r>
      <w:r w:rsidRPr="00F806EE">
        <w:rPr>
          <w:rFonts w:cs="Arial"/>
          <w:b/>
        </w:rPr>
        <w:t xml:space="preserve"> TrlrBrkActCnnct_B_Actl</w:t>
      </w:r>
      <w:r w:rsidRPr="00F806EE">
        <w:rPr>
          <w:rFonts w:cs="Arial"/>
        </w:rPr>
        <w:t xml:space="preserve">.. </w:t>
      </w:r>
      <w:r w:rsidR="00DD77CA" w:rsidRPr="00F806EE">
        <w:rPr>
          <w:rFonts w:cs="Arial"/>
        </w:rPr>
        <w:t>This processing is independentof BTT; runs with BTT ENABLED or DISABLED</w:t>
      </w:r>
      <w:r w:rsidR="007C789F" w:rsidRPr="00F806EE">
        <w:rPr>
          <w:rFonts w:cs="Arial"/>
        </w:rPr>
        <w:t xml:space="preserve">. </w:t>
      </w:r>
      <w:r w:rsidRPr="00F806EE">
        <w:rPr>
          <w:rFonts w:cs="Arial"/>
        </w:rPr>
        <w:t xml:space="preserve">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F578C" w:rsidRPr="00F806EE" w14:paraId="139D6F3C" w14:textId="77777777" w:rsidTr="00AA643B">
        <w:tc>
          <w:tcPr>
            <w:tcW w:w="1440" w:type="dxa"/>
            <w:shd w:val="clear" w:color="auto" w:fill="auto"/>
            <w:tcMar>
              <w:left w:w="0" w:type="dxa"/>
              <w:right w:w="115" w:type="dxa"/>
            </w:tcMar>
          </w:tcPr>
          <w:p w14:paraId="1B7649F5" w14:textId="77777777" w:rsidR="001F578C" w:rsidRPr="00F806EE" w:rsidRDefault="00A23A33">
            <w:pPr>
              <w:rPr>
                <w:b/>
                <w:sz w:val="18"/>
                <w:szCs w:val="18"/>
              </w:rPr>
            </w:pPr>
            <w:r w:rsidRPr="00F806EE">
              <w:rPr>
                <w:b/>
                <w:sz w:val="18"/>
                <w:szCs w:val="18"/>
              </w:rPr>
              <w:t>R: 3.7.1.5.1</w:t>
            </w:r>
            <w:r w:rsidR="007813F8" w:rsidRPr="00F806EE">
              <w:rPr>
                <w:b/>
                <w:sz w:val="18"/>
                <w:szCs w:val="18"/>
              </w:rPr>
              <w:t>.1</w:t>
            </w:r>
          </w:p>
        </w:tc>
        <w:tc>
          <w:tcPr>
            <w:tcW w:w="7440" w:type="dxa"/>
            <w:shd w:val="clear" w:color="auto" w:fill="auto"/>
          </w:tcPr>
          <w:p w14:paraId="5810B285" w14:textId="024F840F" w:rsidR="00477AED" w:rsidRPr="00F806EE" w:rsidRDefault="009E55A8" w:rsidP="00116C0E">
            <w:pPr>
              <w:pStyle w:val="SpecText"/>
              <w:ind w:left="0"/>
              <w:rPr>
                <w:rFonts w:cs="Arial"/>
              </w:rPr>
            </w:pPr>
            <w:r w:rsidRPr="00F806EE">
              <w:rPr>
                <w:rFonts w:cs="Arial"/>
              </w:rPr>
              <w:t xml:space="preserve">If </w:t>
            </w:r>
            <w:r w:rsidRPr="00F806EE">
              <w:rPr>
                <w:rFonts w:cs="Arial"/>
                <w:b/>
              </w:rPr>
              <w:t>isig_TTM</w:t>
            </w:r>
            <w:r w:rsidR="00234E38" w:rsidRPr="00F806EE">
              <w:rPr>
                <w:rFonts w:cs="Arial"/>
                <w:b/>
              </w:rPr>
              <w:t>_Cfg</w:t>
            </w:r>
            <w:r w:rsidR="00F343D3" w:rsidRPr="00F806EE">
              <w:rPr>
                <w:rFonts w:cs="Arial"/>
                <w:b/>
              </w:rPr>
              <w:t xml:space="preserve"> </w:t>
            </w:r>
            <w:r w:rsidR="0067356C" w:rsidRPr="00F806EE">
              <w:rPr>
                <w:rFonts w:cs="Arial"/>
              </w:rPr>
              <w:t>&lt;&gt; 0x0</w:t>
            </w:r>
            <w:r w:rsidR="00FD12A3" w:rsidRPr="00F806EE">
              <w:rPr>
                <w:rFonts w:cs="Arial"/>
              </w:rPr>
              <w:t xml:space="preserve"> (meaning one or both </w:t>
            </w:r>
            <w:r w:rsidR="007C789F" w:rsidRPr="00F806EE">
              <w:rPr>
                <w:rFonts w:cs="Arial"/>
              </w:rPr>
              <w:t>trailer module</w:t>
            </w:r>
            <w:r w:rsidR="00FD12A3" w:rsidRPr="00F806EE">
              <w:rPr>
                <w:rFonts w:cs="Arial"/>
              </w:rPr>
              <w:t>s are present: section 3.2.7</w:t>
            </w:r>
            <w:r w:rsidR="007C789F" w:rsidRPr="00F806EE">
              <w:rPr>
                <w:rFonts w:cs="Arial"/>
              </w:rPr>
              <w:t>)</w:t>
            </w:r>
            <w:r w:rsidR="003E7C1B" w:rsidRPr="00F806EE">
              <w:rPr>
                <w:rFonts w:cs="Arial"/>
              </w:rPr>
              <w:t xml:space="preserve"> </w:t>
            </w:r>
            <w:r w:rsidRPr="00F806EE">
              <w:rPr>
                <w:rFonts w:cs="Arial"/>
              </w:rPr>
              <w:t xml:space="preserve">then Trailer Tow CAN signals </w:t>
            </w:r>
            <w:r w:rsidRPr="00F806EE">
              <w:rPr>
                <w:rFonts w:cs="Arial"/>
                <w:b/>
              </w:rPr>
              <w:t>TrlrLampCnnct_B_Actl</w:t>
            </w:r>
            <w:r w:rsidRPr="00F806EE">
              <w:rPr>
                <w:rFonts w:cs="Arial"/>
              </w:rPr>
              <w:t xml:space="preserve"> and</w:t>
            </w:r>
            <w:r w:rsidR="003E7C1B" w:rsidRPr="00F806EE">
              <w:rPr>
                <w:rFonts w:cs="Arial"/>
              </w:rPr>
              <w:t>/or</w:t>
            </w:r>
            <w:r w:rsidRPr="00F806EE">
              <w:rPr>
                <w:rFonts w:cs="Arial"/>
                <w:b/>
              </w:rPr>
              <w:t xml:space="preserve"> TrlrBrkActCnnct_B_Actl </w:t>
            </w:r>
            <w:r w:rsidR="002E25BB" w:rsidRPr="00F806EE">
              <w:rPr>
                <w:rFonts w:cs="Arial"/>
              </w:rPr>
              <w:t>shall</w:t>
            </w:r>
            <w:r w:rsidR="003E7C1B" w:rsidRPr="00F806EE">
              <w:rPr>
                <w:rFonts w:cs="Arial"/>
              </w:rPr>
              <w:t xml:space="preserve"> be </w:t>
            </w:r>
            <w:r w:rsidR="00ED41F9" w:rsidRPr="00F806EE">
              <w:rPr>
                <w:rFonts w:cs="Arial"/>
              </w:rPr>
              <w:t>available</w:t>
            </w:r>
            <w:r w:rsidR="003E7C1B" w:rsidRPr="00F806EE">
              <w:rPr>
                <w:rFonts w:cs="Arial"/>
              </w:rPr>
              <w:t xml:space="preserve"> for processing.</w:t>
            </w:r>
          </w:p>
        </w:tc>
      </w:tr>
      <w:tr w:rsidR="001F578C" w:rsidRPr="00F806EE" w14:paraId="5D8FD2AF" w14:textId="77777777" w:rsidTr="00AA643B">
        <w:tc>
          <w:tcPr>
            <w:tcW w:w="1440" w:type="dxa"/>
            <w:shd w:val="clear" w:color="auto" w:fill="auto"/>
            <w:tcMar>
              <w:left w:w="0" w:type="dxa"/>
              <w:right w:w="115" w:type="dxa"/>
            </w:tcMar>
          </w:tcPr>
          <w:p w14:paraId="19C11F40" w14:textId="77777777" w:rsidR="00385807" w:rsidRPr="00F806EE" w:rsidRDefault="00385807">
            <w:pPr>
              <w:rPr>
                <w:b/>
                <w:sz w:val="18"/>
                <w:szCs w:val="18"/>
              </w:rPr>
            </w:pPr>
            <w:r w:rsidRPr="00F806EE">
              <w:rPr>
                <w:b/>
                <w:sz w:val="18"/>
                <w:szCs w:val="18"/>
              </w:rPr>
              <w:t>R: 3.7.1.5.1.2</w:t>
            </w:r>
          </w:p>
        </w:tc>
        <w:tc>
          <w:tcPr>
            <w:tcW w:w="7440" w:type="dxa"/>
            <w:shd w:val="clear" w:color="auto" w:fill="auto"/>
          </w:tcPr>
          <w:p w14:paraId="20D8948C" w14:textId="18479771" w:rsidR="00116C0E" w:rsidRPr="00F806EE" w:rsidRDefault="00601CFA" w:rsidP="00601CFA">
            <w:pPr>
              <w:pStyle w:val="SpecText"/>
              <w:ind w:left="0"/>
              <w:rPr>
                <w:rFonts w:cs="Arial"/>
              </w:rPr>
            </w:pPr>
            <w:r w:rsidRPr="00F806EE">
              <w:rPr>
                <w:rFonts w:cs="Arial"/>
              </w:rPr>
              <w:t xml:space="preserve">The </w:t>
            </w:r>
            <w:r w:rsidR="00DF3D2B" w:rsidRPr="00F806EE">
              <w:rPr>
                <w:rFonts w:cs="Arial"/>
                <w:b/>
              </w:rPr>
              <w:t>isig_TBM</w:t>
            </w:r>
            <w:r w:rsidRPr="00F806EE">
              <w:rPr>
                <w:rFonts w:cs="Arial"/>
              </w:rPr>
              <w:t xml:space="preserve"> values </w:t>
            </w:r>
            <w:r w:rsidR="00DF3D2B" w:rsidRPr="00F806EE">
              <w:rPr>
                <w:rFonts w:cs="Arial"/>
              </w:rPr>
              <w:t>are</w:t>
            </w:r>
            <w:r w:rsidRPr="00F806EE">
              <w:rPr>
                <w:rFonts w:cs="Arial"/>
              </w:rPr>
              <w:t>:</w:t>
            </w:r>
          </w:p>
          <w:p w14:paraId="2FC77E7A" w14:textId="740DC0F5" w:rsidR="00601CFA" w:rsidRPr="00F806EE" w:rsidRDefault="00904FE0" w:rsidP="00601CFA">
            <w:pPr>
              <w:pStyle w:val="SpecText"/>
              <w:ind w:left="0"/>
              <w:rPr>
                <w:rFonts w:cs="Arial"/>
              </w:rPr>
            </w:pPr>
            <w:r w:rsidRPr="00F806EE">
              <w:rPr>
                <w:rFonts w:cs="Arial"/>
              </w:rPr>
              <w:t xml:space="preserve">                                   </w:t>
            </w:r>
            <w:r w:rsidR="00DF3D2B" w:rsidRPr="00F806EE">
              <w:rPr>
                <w:rFonts w:cs="Arial"/>
              </w:rPr>
              <w:t>NOT CONNECT</w:t>
            </w:r>
            <w:r w:rsidR="000717F6" w:rsidRPr="00F806EE">
              <w:rPr>
                <w:rFonts w:cs="Arial"/>
              </w:rPr>
              <w:t xml:space="preserve"> (</w:t>
            </w:r>
            <w:r w:rsidR="000717F6" w:rsidRPr="00F806EE">
              <w:rPr>
                <w:rFonts w:cs="Arial"/>
                <w:b/>
              </w:rPr>
              <w:t xml:space="preserve">TrlrBrkActCnnct_B_Actl </w:t>
            </w:r>
            <w:r w:rsidR="000717F6" w:rsidRPr="00F806EE">
              <w:rPr>
                <w:rFonts w:cs="Arial"/>
              </w:rPr>
              <w:t xml:space="preserve">= </w:t>
            </w:r>
            <w:r w:rsidR="00E278CB" w:rsidRPr="00F806EE">
              <w:rPr>
                <w:rFonts w:cs="Arial"/>
              </w:rPr>
              <w:t>0x0</w:t>
            </w:r>
            <w:r w:rsidRPr="00F806EE">
              <w:rPr>
                <w:rFonts w:cs="Arial"/>
              </w:rPr>
              <w:t>)</w:t>
            </w:r>
          </w:p>
          <w:p w14:paraId="75C14F2B" w14:textId="74C8C176" w:rsidR="0081454F" w:rsidRPr="00F806EE" w:rsidRDefault="00904FE0" w:rsidP="00601CFA">
            <w:pPr>
              <w:pStyle w:val="SpecText"/>
              <w:ind w:left="0"/>
              <w:rPr>
                <w:rFonts w:cs="Arial"/>
              </w:rPr>
            </w:pPr>
            <w:r w:rsidRPr="00F806EE">
              <w:rPr>
                <w:rFonts w:cs="Arial"/>
              </w:rPr>
              <w:t xml:space="preserve">                                   </w:t>
            </w:r>
            <w:r w:rsidR="000717F6" w:rsidRPr="00F806EE">
              <w:rPr>
                <w:rFonts w:cs="Arial"/>
              </w:rPr>
              <w:t>CONNECT (</w:t>
            </w:r>
            <w:r w:rsidR="000717F6" w:rsidRPr="00F806EE">
              <w:rPr>
                <w:rFonts w:cs="Arial"/>
                <w:b/>
              </w:rPr>
              <w:t xml:space="preserve">TrlrBrkActCnnct_B_Actl </w:t>
            </w:r>
            <w:r w:rsidR="000717F6" w:rsidRPr="00F806EE">
              <w:rPr>
                <w:rFonts w:cs="Arial"/>
              </w:rPr>
              <w:t xml:space="preserve">= </w:t>
            </w:r>
            <w:r w:rsidRPr="00F806EE">
              <w:rPr>
                <w:rFonts w:cs="Arial"/>
              </w:rPr>
              <w:t>0x1</w:t>
            </w:r>
            <w:r w:rsidR="000717F6" w:rsidRPr="00F806EE">
              <w:rPr>
                <w:rFonts w:cs="Arial"/>
              </w:rPr>
              <w:t>)</w:t>
            </w:r>
          </w:p>
          <w:p w14:paraId="40BEDA48" w14:textId="2C645BC8" w:rsidR="000717F6" w:rsidRPr="00F806EE" w:rsidRDefault="000717F6" w:rsidP="00601CFA">
            <w:pPr>
              <w:pStyle w:val="SpecText"/>
              <w:ind w:left="0"/>
              <w:rPr>
                <w:rFonts w:cs="Arial"/>
              </w:rPr>
            </w:pPr>
            <w:r w:rsidRPr="00F806EE">
              <w:rPr>
                <w:rFonts w:cs="Arial"/>
              </w:rPr>
              <w:t xml:space="preserve">                                   UNKNOWN</w:t>
            </w:r>
            <w:r w:rsidR="00A25ED7" w:rsidRPr="00F806EE">
              <w:rPr>
                <w:rFonts w:cs="Arial"/>
              </w:rPr>
              <w:t xml:space="preserve"> (0x3)</w:t>
            </w:r>
          </w:p>
          <w:p w14:paraId="2331F194" w14:textId="38486BD8" w:rsidR="00FB10C2" w:rsidRPr="00F806EE" w:rsidRDefault="00FB10C2" w:rsidP="00601CFA">
            <w:pPr>
              <w:pStyle w:val="SpecText"/>
              <w:ind w:left="0"/>
              <w:rPr>
                <w:rFonts w:cs="Arial"/>
              </w:rPr>
            </w:pPr>
            <w:r w:rsidRPr="00F806EE">
              <w:rPr>
                <w:rFonts w:cs="Arial"/>
              </w:rPr>
              <w:t xml:space="preserve">                                   FAULT</w:t>
            </w:r>
            <w:r w:rsidR="00A25ED7" w:rsidRPr="00F806EE">
              <w:rPr>
                <w:rFonts w:cs="Arial"/>
              </w:rPr>
              <w:t xml:space="preserve"> (0x2)</w:t>
            </w:r>
          </w:p>
          <w:p w14:paraId="40D01D6C" w14:textId="29A2FC7F" w:rsidR="0081454F" w:rsidRPr="00F806EE" w:rsidRDefault="00FD12A3" w:rsidP="00601CFA">
            <w:pPr>
              <w:pStyle w:val="SpecText"/>
              <w:ind w:left="0"/>
              <w:rPr>
                <w:rFonts w:cs="Arial"/>
                <w:i/>
              </w:rPr>
            </w:pPr>
            <w:r w:rsidRPr="00F806EE">
              <w:rPr>
                <w:rFonts w:cs="Arial"/>
                <w:i/>
              </w:rPr>
              <w:t xml:space="preserve">Note: The </w:t>
            </w:r>
            <w:r w:rsidRPr="00F806EE">
              <w:rPr>
                <w:rFonts w:cs="Arial"/>
                <w:b/>
                <w:i/>
              </w:rPr>
              <w:t>isig_TBM</w:t>
            </w:r>
            <w:r w:rsidRPr="00F806EE">
              <w:rPr>
                <w:rFonts w:cs="Arial"/>
                <w:i/>
              </w:rPr>
              <w:t xml:space="preserve"> and </w:t>
            </w:r>
            <w:r w:rsidRPr="00F806EE">
              <w:rPr>
                <w:rFonts w:cs="Arial"/>
                <w:b/>
                <w:i/>
              </w:rPr>
              <w:t>isig_TLM</w:t>
            </w:r>
            <w:r w:rsidRPr="00F806EE">
              <w:rPr>
                <w:rFonts w:cs="Arial"/>
                <w:i/>
              </w:rPr>
              <w:t xml:space="preserve"> </w:t>
            </w:r>
            <w:r w:rsidR="00DF3D2B" w:rsidRPr="00F806EE">
              <w:rPr>
                <w:rFonts w:cs="Arial"/>
                <w:i/>
              </w:rPr>
              <w:t>internal signals are needed for Trailer Lighting Module and Trailer Brake Module 2.5 second time delays.</w:t>
            </w:r>
          </w:p>
          <w:p w14:paraId="134BC9F7" w14:textId="6E1E866A" w:rsidR="00514F81" w:rsidRPr="00F806EE" w:rsidRDefault="00514F81" w:rsidP="00601CFA">
            <w:pPr>
              <w:pStyle w:val="SpecText"/>
              <w:ind w:left="0"/>
              <w:rPr>
                <w:rFonts w:cs="Arial"/>
              </w:rPr>
            </w:pPr>
            <w:r w:rsidRPr="00F806EE">
              <w:rPr>
                <w:rFonts w:cs="Arial"/>
                <w:i/>
              </w:rPr>
              <w:t xml:space="preserve">Note: </w:t>
            </w:r>
            <w:r w:rsidRPr="00F806EE">
              <w:rPr>
                <w:rFonts w:cs="Arial"/>
                <w:b/>
                <w:i/>
              </w:rPr>
              <w:t>isig_</w:t>
            </w:r>
            <w:r w:rsidR="00AB6A9B" w:rsidRPr="00F806EE">
              <w:rPr>
                <w:rFonts w:cs="Arial"/>
                <w:b/>
                <w:i/>
              </w:rPr>
              <w:t>TTM</w:t>
            </w:r>
            <w:r w:rsidR="00582604" w:rsidRPr="00F806EE">
              <w:rPr>
                <w:rFonts w:cs="Arial"/>
                <w:b/>
              </w:rPr>
              <w:t>_Cfg</w:t>
            </w:r>
            <w:r w:rsidR="00582604" w:rsidRPr="00F806EE">
              <w:rPr>
                <w:rFonts w:cs="Arial"/>
                <w:i/>
              </w:rPr>
              <w:t xml:space="preserve"> </w:t>
            </w:r>
            <w:r w:rsidRPr="00F806EE">
              <w:rPr>
                <w:rFonts w:cs="Arial"/>
                <w:i/>
              </w:rPr>
              <w:t xml:space="preserve">is indicative of the module configuration status and </w:t>
            </w:r>
            <w:r w:rsidRPr="00F806EE">
              <w:rPr>
                <w:rFonts w:cs="Arial"/>
                <w:b/>
                <w:i/>
              </w:rPr>
              <w:t>isig_TBM</w:t>
            </w:r>
            <w:r w:rsidRPr="00F806EE">
              <w:rPr>
                <w:rFonts w:cs="Arial"/>
                <w:i/>
              </w:rPr>
              <w:t xml:space="preserve"> is indicative of the CAN signal trailer connect status.</w:t>
            </w:r>
          </w:p>
        </w:tc>
      </w:tr>
      <w:tr w:rsidR="00F376A7" w:rsidRPr="00F806EE" w14:paraId="30C6EFE5" w14:textId="77777777" w:rsidTr="00AA643B">
        <w:tc>
          <w:tcPr>
            <w:tcW w:w="1440" w:type="dxa"/>
            <w:shd w:val="clear" w:color="auto" w:fill="auto"/>
            <w:tcMar>
              <w:left w:w="0" w:type="dxa"/>
              <w:right w:w="115" w:type="dxa"/>
            </w:tcMar>
          </w:tcPr>
          <w:p w14:paraId="71926820" w14:textId="77777777" w:rsidR="00F06C5C" w:rsidRPr="00F806EE" w:rsidRDefault="00F06C5C">
            <w:pPr>
              <w:rPr>
                <w:b/>
                <w:sz w:val="18"/>
                <w:szCs w:val="18"/>
              </w:rPr>
            </w:pPr>
            <w:r w:rsidRPr="00F806EE">
              <w:rPr>
                <w:b/>
                <w:sz w:val="18"/>
                <w:szCs w:val="18"/>
              </w:rPr>
              <w:t>R: 3.7.1.5.1.3</w:t>
            </w:r>
          </w:p>
        </w:tc>
        <w:tc>
          <w:tcPr>
            <w:tcW w:w="7440" w:type="dxa"/>
            <w:shd w:val="clear" w:color="auto" w:fill="auto"/>
          </w:tcPr>
          <w:p w14:paraId="18B18AB0" w14:textId="77777777" w:rsidR="00200CB2" w:rsidRPr="00F806EE" w:rsidRDefault="00200CB2" w:rsidP="00F06C5C">
            <w:pPr>
              <w:pStyle w:val="SpecText"/>
              <w:ind w:left="0"/>
              <w:rPr>
                <w:rFonts w:cs="Arial"/>
                <w:b/>
                <w:i/>
              </w:rPr>
            </w:pPr>
            <w:r w:rsidRPr="00F806EE">
              <w:rPr>
                <w:rFonts w:cs="Arial"/>
                <w:b/>
                <w:i/>
              </w:rPr>
              <w:t>Setting isig_TBM at Ignition Power Up</w:t>
            </w:r>
          </w:p>
          <w:p w14:paraId="242117D2" w14:textId="539FD283" w:rsidR="00DF3D2B" w:rsidRPr="00F806EE" w:rsidRDefault="00200CB2" w:rsidP="00F06C5C">
            <w:pPr>
              <w:pStyle w:val="SpecText"/>
              <w:ind w:left="0"/>
              <w:rPr>
                <w:rFonts w:cs="Arial"/>
              </w:rPr>
            </w:pPr>
            <w:r w:rsidRPr="00F806EE">
              <w:rPr>
                <w:rFonts w:cs="Arial"/>
              </w:rPr>
              <w:lastRenderedPageBreak/>
              <w:t>At ignition power up</w:t>
            </w:r>
            <w:r w:rsidR="00F06C5C" w:rsidRPr="00F806EE">
              <w:rPr>
                <w:rFonts w:cs="Arial"/>
              </w:rPr>
              <w:t xml:space="preserve"> </w:t>
            </w:r>
            <w:r w:rsidR="00572146" w:rsidRPr="00F806EE">
              <w:rPr>
                <w:rFonts w:cs="Arial"/>
                <w:color w:val="0000FF"/>
              </w:rPr>
              <w:t>SYS_CONFIG_</w:t>
            </w:r>
            <w:r w:rsidR="00F06C5C" w:rsidRPr="00F806EE">
              <w:rPr>
                <w:rFonts w:cs="Arial"/>
                <w:color w:val="0000FF"/>
              </w:rPr>
              <w:t>TOWTBM</w:t>
            </w:r>
            <w:r w:rsidR="00F06C5C" w:rsidRPr="00F806EE">
              <w:rPr>
                <w:rFonts w:cs="Arial"/>
              </w:rPr>
              <w:t xml:space="preserve"> </w:t>
            </w:r>
            <w:r w:rsidR="002E25BB" w:rsidRPr="00F806EE">
              <w:rPr>
                <w:rFonts w:cs="Arial"/>
              </w:rPr>
              <w:t>shall</w:t>
            </w:r>
            <w:r w:rsidR="00F06C5C" w:rsidRPr="00F806EE">
              <w:rPr>
                <w:rFonts w:cs="Arial"/>
              </w:rPr>
              <w:t xml:space="preserve"> be read.</w:t>
            </w:r>
          </w:p>
          <w:p w14:paraId="2C2DAA0F" w14:textId="36A2466E" w:rsidR="00DF3D2B" w:rsidRPr="00F806EE" w:rsidRDefault="00F06C5C" w:rsidP="00F06C5C">
            <w:pPr>
              <w:pStyle w:val="SpecText"/>
              <w:ind w:left="0"/>
              <w:rPr>
                <w:rFonts w:cs="Arial"/>
                <w:strike/>
              </w:rPr>
            </w:pPr>
            <w:r w:rsidRPr="00F806EE">
              <w:rPr>
                <w:rFonts w:cs="Arial"/>
              </w:rPr>
              <w:t>If</w:t>
            </w:r>
            <w:r w:rsidR="008E1B8A" w:rsidRPr="00F806EE">
              <w:rPr>
                <w:rFonts w:cs="Arial"/>
              </w:rPr>
              <w:t xml:space="preserve"> </w:t>
            </w:r>
            <w:r w:rsidR="00572146" w:rsidRPr="00F806EE">
              <w:rPr>
                <w:rFonts w:cs="Arial"/>
                <w:color w:val="0000FF"/>
              </w:rPr>
              <w:t>SYS_CONFIG_</w:t>
            </w:r>
            <w:r w:rsidR="008A158F" w:rsidRPr="00F806EE">
              <w:rPr>
                <w:rFonts w:cs="Arial"/>
                <w:color w:val="0000FF"/>
              </w:rPr>
              <w:t>TOWTB</w:t>
            </w:r>
            <w:r w:rsidR="008E1B8A" w:rsidRPr="00F806EE">
              <w:rPr>
                <w:rFonts w:cs="Arial"/>
                <w:color w:val="0000FF"/>
              </w:rPr>
              <w:t>M</w:t>
            </w:r>
            <w:r w:rsidR="00F343D3" w:rsidRPr="00F806EE">
              <w:rPr>
                <w:rFonts w:cs="Arial"/>
              </w:rPr>
              <w:t xml:space="preserve"> </w:t>
            </w:r>
            <w:r w:rsidR="00DF3D2B" w:rsidRPr="00F806EE">
              <w:rPr>
                <w:rFonts w:cs="Arial"/>
              </w:rPr>
              <w:t>=</w:t>
            </w:r>
            <w:r w:rsidR="00F343D3" w:rsidRPr="00F806EE">
              <w:rPr>
                <w:rFonts w:cs="Arial"/>
              </w:rPr>
              <w:t xml:space="preserve"> FALSE</w:t>
            </w:r>
            <w:r w:rsidRPr="00F806EE">
              <w:rPr>
                <w:rFonts w:cs="Arial"/>
              </w:rPr>
              <w:t xml:space="preserve"> (</w:t>
            </w:r>
            <w:r w:rsidR="00A84EC1" w:rsidRPr="00F806EE">
              <w:rPr>
                <w:rFonts w:cs="Arial"/>
              </w:rPr>
              <w:t xml:space="preserve">TBM </w:t>
            </w:r>
            <w:r w:rsidRPr="00F806EE">
              <w:rPr>
                <w:rFonts w:cs="Arial"/>
              </w:rPr>
              <w:t>not present)</w:t>
            </w:r>
            <w:r w:rsidR="00A84EC1" w:rsidRPr="00F806EE">
              <w:t xml:space="preserve"> </w:t>
            </w:r>
            <w:r w:rsidR="00DF3D2B" w:rsidRPr="00F806EE">
              <w:rPr>
                <w:rFonts w:cs="Arial"/>
              </w:rPr>
              <w:t>then</w:t>
            </w:r>
            <w:r w:rsidR="00A84EC1" w:rsidRPr="00F806EE">
              <w:rPr>
                <w:rFonts w:cs="Arial"/>
                <w:b/>
              </w:rPr>
              <w:t xml:space="preserve"> isig_TBM</w:t>
            </w:r>
            <w:r w:rsidR="00A84EC1" w:rsidRPr="00F806EE">
              <w:rPr>
                <w:rFonts w:cs="Arial"/>
              </w:rPr>
              <w:t xml:space="preserve"> </w:t>
            </w:r>
            <w:r w:rsidR="00DF3D2B" w:rsidRPr="00F806EE">
              <w:rPr>
                <w:rFonts w:cs="Arial"/>
              </w:rPr>
              <w:t xml:space="preserve"> </w:t>
            </w:r>
            <w:r w:rsidR="004350DE" w:rsidRPr="00F806EE">
              <w:rPr>
                <w:rFonts w:cs="Arial"/>
              </w:rPr>
              <w:t>= NOT CONNECT</w:t>
            </w:r>
          </w:p>
          <w:p w14:paraId="35058B8A" w14:textId="1C336453" w:rsidR="006D4727" w:rsidRPr="00F806EE" w:rsidRDefault="00542973" w:rsidP="00433E64">
            <w:pPr>
              <w:pStyle w:val="SpecText"/>
              <w:ind w:left="0"/>
              <w:rPr>
                <w:rFonts w:cs="Arial"/>
                <w:b/>
              </w:rPr>
            </w:pPr>
            <w:r w:rsidRPr="00F806EE">
              <w:rPr>
                <w:rFonts w:cs="Arial"/>
              </w:rPr>
              <w:t xml:space="preserve"> </w:t>
            </w:r>
            <w:r w:rsidR="00F06C5C" w:rsidRPr="00F806EE">
              <w:rPr>
                <w:rFonts w:cs="Arial"/>
              </w:rPr>
              <w:t>If</w:t>
            </w:r>
            <w:r w:rsidR="00A84EC1" w:rsidRPr="00F806EE">
              <w:rPr>
                <w:rFonts w:cs="Arial"/>
              </w:rPr>
              <w:t xml:space="preserve"> </w:t>
            </w:r>
            <w:r w:rsidR="00572146" w:rsidRPr="00F806EE">
              <w:rPr>
                <w:rFonts w:cs="Arial"/>
                <w:color w:val="0000FF"/>
              </w:rPr>
              <w:t>SYS_CONFIG_</w:t>
            </w:r>
            <w:r w:rsidR="00A84EC1" w:rsidRPr="00F806EE">
              <w:rPr>
                <w:rFonts w:cs="Arial"/>
                <w:color w:val="0000FF"/>
              </w:rPr>
              <w:t>TOWTBM</w:t>
            </w:r>
            <w:r w:rsidR="00A84EC1" w:rsidRPr="00F806EE">
              <w:rPr>
                <w:rFonts w:cs="Arial"/>
              </w:rPr>
              <w:t xml:space="preserve"> </w:t>
            </w:r>
            <w:r w:rsidR="00DF3D2B" w:rsidRPr="00F806EE">
              <w:rPr>
                <w:rFonts w:cs="Arial"/>
              </w:rPr>
              <w:t>=</w:t>
            </w:r>
            <w:r w:rsidR="00A84EC1" w:rsidRPr="00F806EE">
              <w:rPr>
                <w:rFonts w:cs="Arial"/>
              </w:rPr>
              <w:t xml:space="preserve"> TRUE</w:t>
            </w:r>
            <w:r w:rsidR="00DF3D2B" w:rsidRPr="00F806EE">
              <w:rPr>
                <w:rFonts w:cs="Arial"/>
              </w:rPr>
              <w:t xml:space="preserve"> then</w:t>
            </w:r>
            <w:r w:rsidR="00744BB5" w:rsidRPr="00F806EE">
              <w:rPr>
                <w:rFonts w:cs="Arial"/>
                <w:b/>
              </w:rPr>
              <w:t xml:space="preserve"> isig_TBM</w:t>
            </w:r>
            <w:r w:rsidR="00744BB5" w:rsidRPr="00F806EE">
              <w:rPr>
                <w:rFonts w:cs="Arial"/>
              </w:rPr>
              <w:t xml:space="preserve"> </w:t>
            </w:r>
            <w:r w:rsidR="002E25BB" w:rsidRPr="00F806EE">
              <w:rPr>
                <w:rFonts w:cs="Arial"/>
              </w:rPr>
              <w:t>shall</w:t>
            </w:r>
            <w:r w:rsidR="00744BB5" w:rsidRPr="00F806EE">
              <w:rPr>
                <w:rFonts w:cs="Arial"/>
              </w:rPr>
              <w:t xml:space="preserve"> be set</w:t>
            </w:r>
            <w:r w:rsidR="00F06C5C" w:rsidRPr="00F806EE">
              <w:rPr>
                <w:rFonts w:cs="Arial"/>
              </w:rPr>
              <w:t xml:space="preserve"> per </w:t>
            </w:r>
            <w:r w:rsidR="00200CB2" w:rsidRPr="00F806EE">
              <w:rPr>
                <w:rFonts w:cs="Arial"/>
              </w:rPr>
              <w:t xml:space="preserve">TBM CAN signal filtering </w:t>
            </w:r>
            <w:r w:rsidR="00F06C5C" w:rsidRPr="00F806EE">
              <w:rPr>
                <w:rFonts w:cs="Arial"/>
              </w:rPr>
              <w:t>Figure</w:t>
            </w:r>
            <w:r w:rsidR="00200CB2" w:rsidRPr="00F806EE">
              <w:rPr>
                <w:rFonts w:cs="Arial"/>
              </w:rPr>
              <w:t xml:space="preserve"> 3.7.1.5.1-1.</w:t>
            </w:r>
            <w:r w:rsidR="00F06C5C" w:rsidRPr="00F806EE">
              <w:rPr>
                <w:rFonts w:cs="Arial"/>
              </w:rPr>
              <w:t xml:space="preserve"> </w:t>
            </w:r>
            <w:r w:rsidR="00744BB5" w:rsidRPr="00F806EE">
              <w:rPr>
                <w:rFonts w:cs="Arial"/>
              </w:rPr>
              <w:t xml:space="preserve"> </w:t>
            </w:r>
          </w:p>
        </w:tc>
      </w:tr>
      <w:tr w:rsidR="001A4D48" w:rsidRPr="00F806EE" w14:paraId="72A481E9" w14:textId="77777777" w:rsidTr="00BC3C4D">
        <w:tc>
          <w:tcPr>
            <w:tcW w:w="1440" w:type="dxa"/>
            <w:shd w:val="clear" w:color="auto" w:fill="auto"/>
            <w:tcMar>
              <w:left w:w="0" w:type="dxa"/>
              <w:right w:w="115" w:type="dxa"/>
            </w:tcMar>
          </w:tcPr>
          <w:p w14:paraId="694209B0" w14:textId="77777777" w:rsidR="001A4D48" w:rsidRPr="00F806EE" w:rsidRDefault="001A4D48" w:rsidP="00BC3C4D">
            <w:pPr>
              <w:rPr>
                <w:b/>
                <w:sz w:val="18"/>
                <w:szCs w:val="18"/>
              </w:rPr>
            </w:pPr>
            <w:r w:rsidRPr="00F806EE">
              <w:rPr>
                <w:b/>
                <w:sz w:val="18"/>
                <w:szCs w:val="18"/>
              </w:rPr>
              <w:lastRenderedPageBreak/>
              <w:t>R: 3.7.1.5.1.4</w:t>
            </w:r>
          </w:p>
        </w:tc>
        <w:tc>
          <w:tcPr>
            <w:tcW w:w="7440" w:type="dxa"/>
            <w:shd w:val="clear" w:color="auto" w:fill="auto"/>
          </w:tcPr>
          <w:p w14:paraId="257A9DF3" w14:textId="77777777" w:rsidR="001A4D48" w:rsidRPr="00F806EE" w:rsidRDefault="001A4D48" w:rsidP="00BC3C4D">
            <w:pPr>
              <w:pStyle w:val="SpecText"/>
              <w:ind w:left="0"/>
              <w:rPr>
                <w:rFonts w:cs="Arial"/>
                <w:b/>
                <w:i/>
              </w:rPr>
            </w:pPr>
            <w:r w:rsidRPr="00F806EE">
              <w:rPr>
                <w:rFonts w:cs="Arial"/>
                <w:b/>
                <w:i/>
              </w:rPr>
              <w:t>Setting isig_TBM for NON Ignition Power Up Conditions</w:t>
            </w:r>
          </w:p>
          <w:p w14:paraId="5E8014A2" w14:textId="7A2E428D" w:rsidR="001A4D48" w:rsidRPr="00F806EE" w:rsidRDefault="001A4D48" w:rsidP="002E25BB">
            <w:pPr>
              <w:pStyle w:val="SpecText"/>
              <w:ind w:left="0"/>
              <w:rPr>
                <w:rFonts w:cs="Arial"/>
              </w:rPr>
            </w:pPr>
            <w:r w:rsidRPr="00F806EE">
              <w:rPr>
                <w:rFonts w:cs="Arial"/>
              </w:rPr>
              <w:t xml:space="preserve">For a running reset </w:t>
            </w:r>
            <w:r w:rsidRPr="00F806EE">
              <w:rPr>
                <w:rFonts w:cs="Arial"/>
                <w:b/>
              </w:rPr>
              <w:t xml:space="preserve">isig_TBM </w:t>
            </w:r>
            <w:r w:rsidR="002E25BB" w:rsidRPr="00F806EE">
              <w:rPr>
                <w:rFonts w:cs="Arial"/>
              </w:rPr>
              <w:t>shall be</w:t>
            </w:r>
            <w:r w:rsidRPr="00F806EE">
              <w:rPr>
                <w:rFonts w:cs="Arial"/>
              </w:rPr>
              <w:t xml:space="preserve"> set equal </w:t>
            </w:r>
            <w:r w:rsidRPr="00F806EE">
              <w:rPr>
                <w:rFonts w:cs="Arial"/>
                <w:b/>
              </w:rPr>
              <w:t>TrlrBrkActCnnct_B_Actl</w:t>
            </w:r>
            <w:r w:rsidRPr="00F806EE">
              <w:rPr>
                <w:rFonts w:cs="Arial"/>
              </w:rPr>
              <w:t xml:space="preserve"> less TBM CAN signal filtering.</w:t>
            </w:r>
          </w:p>
        </w:tc>
      </w:tr>
      <w:tr w:rsidR="00200CB2" w:rsidRPr="00F806EE" w14:paraId="09F1C658" w14:textId="77777777" w:rsidTr="00AA643B">
        <w:tc>
          <w:tcPr>
            <w:tcW w:w="1440" w:type="dxa"/>
            <w:shd w:val="clear" w:color="auto" w:fill="auto"/>
            <w:tcMar>
              <w:left w:w="0" w:type="dxa"/>
              <w:right w:w="115" w:type="dxa"/>
            </w:tcMar>
          </w:tcPr>
          <w:p w14:paraId="5AEDF7F6" w14:textId="283919AF" w:rsidR="00200CB2" w:rsidRPr="00F806EE" w:rsidRDefault="008760D8" w:rsidP="007C2CAB">
            <w:pPr>
              <w:rPr>
                <w:b/>
                <w:sz w:val="18"/>
                <w:szCs w:val="18"/>
              </w:rPr>
            </w:pPr>
            <w:r w:rsidRPr="00F806EE">
              <w:rPr>
                <w:b/>
                <w:sz w:val="18"/>
                <w:szCs w:val="18"/>
              </w:rPr>
              <w:t>R: 3.7.1.5.1.5</w:t>
            </w:r>
          </w:p>
        </w:tc>
        <w:tc>
          <w:tcPr>
            <w:tcW w:w="7440" w:type="dxa"/>
            <w:shd w:val="clear" w:color="auto" w:fill="auto"/>
          </w:tcPr>
          <w:p w14:paraId="764E750D" w14:textId="77777777" w:rsidR="00200CB2" w:rsidRPr="00F806EE" w:rsidRDefault="00200CB2" w:rsidP="00200CB2">
            <w:pPr>
              <w:pStyle w:val="SpecText"/>
              <w:ind w:left="0"/>
              <w:rPr>
                <w:rFonts w:cs="Arial"/>
                <w:b/>
                <w:i/>
              </w:rPr>
            </w:pPr>
            <w:r w:rsidRPr="00F806EE">
              <w:rPr>
                <w:rFonts w:cs="Arial"/>
                <w:b/>
                <w:i/>
              </w:rPr>
              <w:t>Setting isig_TBM for NON Ignition Power Up Conditions</w:t>
            </w:r>
          </w:p>
          <w:p w14:paraId="40BC1155" w14:textId="76DF3597" w:rsidR="000E50CA" w:rsidRPr="00F806EE" w:rsidRDefault="00FD12A3" w:rsidP="00C30D05">
            <w:pPr>
              <w:pStyle w:val="SpecText"/>
              <w:ind w:left="0"/>
              <w:rPr>
                <w:rFonts w:cs="Arial"/>
              </w:rPr>
            </w:pPr>
            <w:r w:rsidRPr="00F806EE">
              <w:rPr>
                <w:rFonts w:cs="Arial"/>
              </w:rPr>
              <w:t xml:space="preserve">When </w:t>
            </w:r>
            <w:r w:rsidR="00E014F6" w:rsidRPr="00F806EE">
              <w:rPr>
                <w:rFonts w:cs="Arial"/>
                <w:b/>
              </w:rPr>
              <w:t>isig_Veh_Speed</w:t>
            </w:r>
            <w:r w:rsidR="00E014F6" w:rsidRPr="00F806EE">
              <w:rPr>
                <w:rFonts w:cs="Arial"/>
              </w:rPr>
              <w:t xml:space="preserve"> = 0</w:t>
            </w:r>
            <w:r w:rsidR="000E50CA" w:rsidRPr="00F806EE">
              <w:rPr>
                <w:rFonts w:cs="Arial"/>
              </w:rPr>
              <w:t xml:space="preserve">, a trailer can be connected/disconnected and </w:t>
            </w:r>
            <w:r w:rsidR="000E50CA" w:rsidRPr="00F806EE">
              <w:rPr>
                <w:rFonts w:cs="Arial"/>
                <w:b/>
              </w:rPr>
              <w:t>TrlrBrkActCnnct_B_Actl</w:t>
            </w:r>
            <w:r w:rsidR="000E50CA" w:rsidRPr="00F806EE">
              <w:rPr>
                <w:rFonts w:cs="Arial"/>
              </w:rPr>
              <w:t xml:space="preserve"> </w:t>
            </w:r>
            <w:r w:rsidR="001A4D48" w:rsidRPr="00F806EE">
              <w:rPr>
                <w:rFonts w:cs="Arial"/>
              </w:rPr>
              <w:t>may</w:t>
            </w:r>
            <w:r w:rsidR="000E50CA" w:rsidRPr="00F806EE">
              <w:rPr>
                <w:rFonts w:cs="Arial"/>
              </w:rPr>
              <w:t xml:space="preserve"> change state. A state change in </w:t>
            </w:r>
            <w:r w:rsidR="000E50CA" w:rsidRPr="00F806EE">
              <w:rPr>
                <w:rFonts w:cs="Arial"/>
                <w:b/>
              </w:rPr>
              <w:t>TrlrBrkActCnnct_B_Actl</w:t>
            </w:r>
            <w:r w:rsidR="000E50CA" w:rsidRPr="00F806EE">
              <w:rPr>
                <w:rFonts w:cs="Arial"/>
              </w:rPr>
              <w:t xml:space="preserve"> </w:t>
            </w:r>
            <w:r w:rsidR="002E25BB" w:rsidRPr="00F806EE">
              <w:rPr>
                <w:rFonts w:cs="Arial"/>
              </w:rPr>
              <w:t>shall</w:t>
            </w:r>
            <w:r w:rsidR="000E50CA" w:rsidRPr="00F806EE">
              <w:rPr>
                <w:rFonts w:cs="Arial"/>
              </w:rPr>
              <w:t xml:space="preserve"> cause </w:t>
            </w:r>
            <w:r w:rsidR="000E50CA" w:rsidRPr="00F806EE">
              <w:rPr>
                <w:rFonts w:cs="Arial"/>
                <w:b/>
              </w:rPr>
              <w:t>isig_TBM</w:t>
            </w:r>
            <w:r w:rsidR="000E50CA" w:rsidRPr="00F806EE">
              <w:rPr>
                <w:rFonts w:cs="Arial"/>
              </w:rPr>
              <w:t xml:space="preserve"> </w:t>
            </w:r>
            <w:r w:rsidR="001A4D48" w:rsidRPr="00F806EE">
              <w:rPr>
                <w:rFonts w:cs="Arial"/>
              </w:rPr>
              <w:t>to be</w:t>
            </w:r>
            <w:r w:rsidR="000E50CA" w:rsidRPr="00F806EE">
              <w:rPr>
                <w:rFonts w:cs="Arial"/>
              </w:rPr>
              <w:t xml:space="preserve"> set equal to </w:t>
            </w:r>
            <w:r w:rsidR="000E50CA" w:rsidRPr="00F806EE">
              <w:rPr>
                <w:rFonts w:cs="Arial"/>
                <w:b/>
              </w:rPr>
              <w:t>TrlrBrkActCnnct_B_Actl</w:t>
            </w:r>
            <w:r w:rsidR="000E50CA" w:rsidRPr="00F806EE">
              <w:rPr>
                <w:rFonts w:cs="Arial"/>
              </w:rPr>
              <w:t xml:space="preserve"> </w:t>
            </w:r>
            <w:r w:rsidR="001A4D48" w:rsidRPr="00F806EE">
              <w:rPr>
                <w:rFonts w:cs="Arial"/>
              </w:rPr>
              <w:t>less</w:t>
            </w:r>
            <w:r w:rsidR="000E50CA" w:rsidRPr="00F806EE">
              <w:t xml:space="preserve"> TBM CAN signal filtering</w:t>
            </w:r>
            <w:r w:rsidR="001A4D48" w:rsidRPr="00F806EE">
              <w:rPr>
                <w:rFonts w:cs="Arial"/>
              </w:rPr>
              <w:t>.</w:t>
            </w:r>
          </w:p>
        </w:tc>
      </w:tr>
      <w:tr w:rsidR="00F376A7" w:rsidRPr="00F806EE" w14:paraId="35E2EAB2" w14:textId="77777777" w:rsidTr="00AA643B">
        <w:tc>
          <w:tcPr>
            <w:tcW w:w="1440" w:type="dxa"/>
            <w:shd w:val="clear" w:color="auto" w:fill="auto"/>
            <w:tcMar>
              <w:left w:w="0" w:type="dxa"/>
              <w:right w:w="115" w:type="dxa"/>
            </w:tcMar>
          </w:tcPr>
          <w:p w14:paraId="1B52D6FE" w14:textId="2E0921EC" w:rsidR="00385807" w:rsidRPr="00F806EE" w:rsidRDefault="00515805">
            <w:pPr>
              <w:rPr>
                <w:b/>
                <w:sz w:val="18"/>
                <w:szCs w:val="18"/>
              </w:rPr>
            </w:pPr>
            <w:r w:rsidRPr="00F806EE">
              <w:rPr>
                <w:b/>
                <w:sz w:val="18"/>
                <w:szCs w:val="18"/>
              </w:rPr>
              <w:t>R: 3.7.1.5.1.6</w:t>
            </w:r>
          </w:p>
        </w:tc>
        <w:tc>
          <w:tcPr>
            <w:tcW w:w="7440" w:type="dxa"/>
            <w:shd w:val="clear" w:color="auto" w:fill="auto"/>
          </w:tcPr>
          <w:p w14:paraId="540E8A84" w14:textId="5486686D" w:rsidR="00A23A33" w:rsidRPr="00F806EE" w:rsidRDefault="00A23A33" w:rsidP="00A23A33">
            <w:pPr>
              <w:pStyle w:val="SpecText"/>
              <w:ind w:left="0"/>
              <w:rPr>
                <w:rFonts w:cs="Arial"/>
              </w:rPr>
            </w:pPr>
            <w:r w:rsidRPr="00F806EE">
              <w:rPr>
                <w:rFonts w:cs="Arial"/>
              </w:rPr>
              <w:t xml:space="preserve">If </w:t>
            </w:r>
            <w:r w:rsidRPr="00F806EE">
              <w:rPr>
                <w:rFonts w:cs="Arial"/>
                <w:b/>
              </w:rPr>
              <w:t>isig_TTM</w:t>
            </w:r>
            <w:r w:rsidR="00582604" w:rsidRPr="00F806EE">
              <w:rPr>
                <w:rFonts w:cs="Arial"/>
                <w:b/>
              </w:rPr>
              <w:t>_Cfg</w:t>
            </w:r>
            <w:r w:rsidRPr="00F806EE">
              <w:rPr>
                <w:rFonts w:cs="Arial"/>
              </w:rPr>
              <w:t xml:space="preserve"> = 0x2 or 0x3, then the</w:t>
            </w:r>
            <w:r w:rsidRPr="00F806EE">
              <w:rPr>
                <w:rFonts w:cs="Arial"/>
                <w:b/>
              </w:rPr>
              <w:t xml:space="preserve"> TrlrLampCnnct_B_Actl</w:t>
            </w:r>
            <w:r w:rsidRPr="00F806EE">
              <w:rPr>
                <w:rFonts w:cs="Arial"/>
              </w:rPr>
              <w:t xml:space="preserve"> CAN signal</w:t>
            </w:r>
            <w:r w:rsidRPr="00F806EE">
              <w:rPr>
                <w:rFonts w:cs="Arial"/>
                <w:b/>
              </w:rPr>
              <w:t xml:space="preserve"> </w:t>
            </w:r>
            <w:r w:rsidR="002E25BB" w:rsidRPr="00F806EE">
              <w:rPr>
                <w:rFonts w:cs="Arial"/>
              </w:rPr>
              <w:t>shall</w:t>
            </w:r>
            <w:r w:rsidRPr="00F806EE">
              <w:rPr>
                <w:rFonts w:cs="Arial"/>
              </w:rPr>
              <w:t xml:space="preserve"> be read. The values for</w:t>
            </w:r>
            <w:r w:rsidR="00D02D2D" w:rsidRPr="00F806EE">
              <w:rPr>
                <w:rFonts w:cs="Arial"/>
              </w:rPr>
              <w:t xml:space="preserve"> </w:t>
            </w:r>
            <w:r w:rsidR="00D02D2D" w:rsidRPr="00F806EE">
              <w:rPr>
                <w:rFonts w:cs="Arial"/>
                <w:b/>
              </w:rPr>
              <w:t>isig_TLM</w:t>
            </w:r>
            <w:r w:rsidR="00D02D2D" w:rsidRPr="00F806EE">
              <w:rPr>
                <w:rFonts w:cs="Arial"/>
              </w:rPr>
              <w:t xml:space="preserve"> </w:t>
            </w:r>
            <w:r w:rsidRPr="00F806EE">
              <w:rPr>
                <w:rFonts w:cs="Arial"/>
              </w:rPr>
              <w:t>are:</w:t>
            </w:r>
          </w:p>
          <w:p w14:paraId="514A4FCB" w14:textId="59E8B368" w:rsidR="00FB10C2" w:rsidRPr="00F806EE" w:rsidRDefault="00FB10C2" w:rsidP="00FB10C2">
            <w:pPr>
              <w:pStyle w:val="SpecText"/>
              <w:ind w:left="0"/>
              <w:rPr>
                <w:rFonts w:cs="Arial"/>
              </w:rPr>
            </w:pPr>
            <w:r w:rsidRPr="00F806EE">
              <w:rPr>
                <w:rFonts w:cs="Arial"/>
              </w:rPr>
              <w:t xml:space="preserve">  </w:t>
            </w:r>
            <w:r w:rsidR="00FD12A3" w:rsidRPr="00F806EE">
              <w:rPr>
                <w:rFonts w:cs="Arial"/>
              </w:rPr>
              <w:t xml:space="preserve">                                 </w:t>
            </w:r>
            <w:r w:rsidRPr="00F806EE">
              <w:rPr>
                <w:rFonts w:cs="Arial"/>
              </w:rPr>
              <w:t>NOT CONNECT (</w:t>
            </w:r>
            <w:r w:rsidR="00FD12A3" w:rsidRPr="00F806EE">
              <w:rPr>
                <w:rFonts w:cs="Arial"/>
                <w:b/>
              </w:rPr>
              <w:t>TrlrLamp</w:t>
            </w:r>
            <w:r w:rsidRPr="00F806EE">
              <w:rPr>
                <w:rFonts w:cs="Arial"/>
                <w:b/>
              </w:rPr>
              <w:t xml:space="preserve">Cnnct_B_Actl </w:t>
            </w:r>
            <w:r w:rsidRPr="00F806EE">
              <w:rPr>
                <w:rFonts w:cs="Arial"/>
              </w:rPr>
              <w:t>= 0x0)</w:t>
            </w:r>
          </w:p>
          <w:p w14:paraId="2AE3FA63" w14:textId="5B456857" w:rsidR="00FB10C2" w:rsidRPr="00F806EE" w:rsidRDefault="00FB10C2" w:rsidP="00FB10C2">
            <w:pPr>
              <w:pStyle w:val="SpecText"/>
              <w:ind w:left="0"/>
              <w:rPr>
                <w:rFonts w:cs="Arial"/>
              </w:rPr>
            </w:pPr>
            <w:r w:rsidRPr="00F806EE">
              <w:rPr>
                <w:rFonts w:cs="Arial"/>
              </w:rPr>
              <w:t xml:space="preserve">                                   CONNECT (</w:t>
            </w:r>
            <w:r w:rsidR="00FD12A3" w:rsidRPr="00F806EE">
              <w:rPr>
                <w:rFonts w:cs="Arial"/>
                <w:b/>
              </w:rPr>
              <w:t>TrlrLamp</w:t>
            </w:r>
            <w:r w:rsidRPr="00F806EE">
              <w:rPr>
                <w:rFonts w:cs="Arial"/>
                <w:b/>
              </w:rPr>
              <w:t xml:space="preserve">Cnnct_B_Actl </w:t>
            </w:r>
            <w:r w:rsidRPr="00F806EE">
              <w:rPr>
                <w:rFonts w:cs="Arial"/>
              </w:rPr>
              <w:t>= 0x1)</w:t>
            </w:r>
          </w:p>
          <w:p w14:paraId="07096110" w14:textId="1BBBF378" w:rsidR="00FB10C2" w:rsidRPr="00F806EE" w:rsidRDefault="00FB10C2" w:rsidP="00FB10C2">
            <w:pPr>
              <w:pStyle w:val="SpecText"/>
              <w:ind w:left="0"/>
              <w:rPr>
                <w:rFonts w:cs="Arial"/>
              </w:rPr>
            </w:pPr>
            <w:r w:rsidRPr="00F806EE">
              <w:rPr>
                <w:rFonts w:cs="Arial"/>
              </w:rPr>
              <w:t xml:space="preserve">                                   UNKNOWN</w:t>
            </w:r>
            <w:r w:rsidR="00A25ED7" w:rsidRPr="00F806EE">
              <w:rPr>
                <w:rFonts w:cs="Arial"/>
              </w:rPr>
              <w:t xml:space="preserve"> (0x3)</w:t>
            </w:r>
          </w:p>
          <w:p w14:paraId="0DDD6607" w14:textId="1AD88356" w:rsidR="00FB10C2" w:rsidRPr="00F806EE" w:rsidRDefault="00FB10C2" w:rsidP="00FB10C2">
            <w:pPr>
              <w:pStyle w:val="SpecText"/>
              <w:ind w:left="0"/>
              <w:rPr>
                <w:rFonts w:cs="Arial"/>
              </w:rPr>
            </w:pPr>
            <w:r w:rsidRPr="00F806EE">
              <w:rPr>
                <w:rFonts w:cs="Arial"/>
              </w:rPr>
              <w:t xml:space="preserve">                                   FAULT</w:t>
            </w:r>
            <w:r w:rsidR="00A25ED7" w:rsidRPr="00F806EE">
              <w:rPr>
                <w:rFonts w:cs="Arial"/>
              </w:rPr>
              <w:t xml:space="preserve"> (0x2)</w:t>
            </w:r>
          </w:p>
          <w:p w14:paraId="2F35A45C" w14:textId="77777777" w:rsidR="009E68F6" w:rsidRPr="00F806EE" w:rsidRDefault="009E68F6" w:rsidP="009E68F6">
            <w:pPr>
              <w:pStyle w:val="SpecText"/>
              <w:ind w:left="0"/>
              <w:rPr>
                <w:rFonts w:cs="Arial"/>
                <w:i/>
              </w:rPr>
            </w:pPr>
            <w:r w:rsidRPr="00F806EE">
              <w:rPr>
                <w:rFonts w:cs="Arial"/>
                <w:i/>
              </w:rPr>
              <w:t xml:space="preserve">Note: The </w:t>
            </w:r>
            <w:r w:rsidRPr="00F806EE">
              <w:rPr>
                <w:rFonts w:cs="Arial"/>
                <w:b/>
                <w:i/>
              </w:rPr>
              <w:t>isig_TBM</w:t>
            </w:r>
            <w:r w:rsidRPr="00F806EE">
              <w:rPr>
                <w:rFonts w:cs="Arial"/>
                <w:i/>
              </w:rPr>
              <w:t xml:space="preserve"> and </w:t>
            </w:r>
            <w:r w:rsidRPr="00F806EE">
              <w:rPr>
                <w:rFonts w:cs="Arial"/>
                <w:b/>
                <w:i/>
              </w:rPr>
              <w:t>isig_TLM</w:t>
            </w:r>
            <w:r w:rsidRPr="00F806EE">
              <w:rPr>
                <w:rFonts w:cs="Arial"/>
                <w:i/>
              </w:rPr>
              <w:t xml:space="preserve">  internal signals are needed for Trailer Lighting Module and Trailer Brake Module 2.5 second time delays.</w:t>
            </w:r>
          </w:p>
          <w:p w14:paraId="42F46C13" w14:textId="0826A036" w:rsidR="00E005C3" w:rsidRPr="00F806EE" w:rsidRDefault="009E68F6" w:rsidP="00983A0B">
            <w:pPr>
              <w:pStyle w:val="SpecTableText"/>
              <w:widowControl w:val="0"/>
              <w:jc w:val="left"/>
              <w:rPr>
                <w:rFonts w:ascii="Arial" w:hAnsi="Arial" w:cs="Arial"/>
                <w:color w:val="FF0000"/>
              </w:rPr>
            </w:pPr>
            <w:r w:rsidRPr="00F806EE">
              <w:rPr>
                <w:rFonts w:cs="Arial"/>
                <w:i/>
              </w:rPr>
              <w:t xml:space="preserve">Note: </w:t>
            </w:r>
            <w:r w:rsidRPr="00F806EE">
              <w:rPr>
                <w:rFonts w:cs="Arial"/>
                <w:b/>
                <w:i/>
              </w:rPr>
              <w:t>isig_</w:t>
            </w:r>
            <w:r w:rsidR="00AB6A9B" w:rsidRPr="00F806EE">
              <w:rPr>
                <w:rFonts w:cs="Arial"/>
                <w:b/>
                <w:i/>
              </w:rPr>
              <w:t>TTM</w:t>
            </w:r>
            <w:r w:rsidR="00582604" w:rsidRPr="00F806EE">
              <w:rPr>
                <w:rFonts w:cs="Arial"/>
                <w:b/>
              </w:rPr>
              <w:t>_Cfg</w:t>
            </w:r>
            <w:r w:rsidR="00582604" w:rsidRPr="00F806EE">
              <w:rPr>
                <w:rFonts w:cs="Arial"/>
                <w:i/>
              </w:rPr>
              <w:t xml:space="preserve"> </w:t>
            </w:r>
            <w:r w:rsidRPr="00F806EE">
              <w:rPr>
                <w:rFonts w:cs="Arial"/>
                <w:i/>
              </w:rPr>
              <w:t xml:space="preserve">is indicative of the module configuration status and </w:t>
            </w:r>
            <w:r w:rsidRPr="00F806EE">
              <w:rPr>
                <w:rFonts w:cs="Arial"/>
                <w:b/>
                <w:i/>
              </w:rPr>
              <w:t>isig_TBM</w:t>
            </w:r>
            <w:r w:rsidRPr="00F806EE">
              <w:rPr>
                <w:rFonts w:cs="Arial"/>
                <w:i/>
              </w:rPr>
              <w:t xml:space="preserve"> is indicative of the CAN signal trailer connect status.</w:t>
            </w:r>
          </w:p>
        </w:tc>
      </w:tr>
      <w:tr w:rsidR="007648A5" w:rsidRPr="00F806EE" w14:paraId="255865F5" w14:textId="77777777" w:rsidTr="00AA643B">
        <w:tc>
          <w:tcPr>
            <w:tcW w:w="1440" w:type="dxa"/>
            <w:shd w:val="clear" w:color="auto" w:fill="auto"/>
            <w:tcMar>
              <w:left w:w="0" w:type="dxa"/>
              <w:right w:w="115" w:type="dxa"/>
            </w:tcMar>
          </w:tcPr>
          <w:p w14:paraId="5D5287AD" w14:textId="23C08F71" w:rsidR="00D129F0" w:rsidRPr="00F806EE" w:rsidRDefault="00515805">
            <w:pPr>
              <w:rPr>
                <w:b/>
                <w:sz w:val="18"/>
                <w:szCs w:val="18"/>
              </w:rPr>
            </w:pPr>
            <w:r w:rsidRPr="00F806EE">
              <w:rPr>
                <w:b/>
                <w:sz w:val="18"/>
                <w:szCs w:val="18"/>
              </w:rPr>
              <w:t>R: 3.7.1.5.1.7</w:t>
            </w:r>
          </w:p>
        </w:tc>
        <w:tc>
          <w:tcPr>
            <w:tcW w:w="7440" w:type="dxa"/>
            <w:shd w:val="clear" w:color="auto" w:fill="auto"/>
          </w:tcPr>
          <w:p w14:paraId="422BEFF5" w14:textId="77777777" w:rsidR="00D129F0" w:rsidRPr="00F806EE" w:rsidRDefault="00D129F0" w:rsidP="00D129F0">
            <w:pPr>
              <w:pStyle w:val="SpecText"/>
              <w:ind w:left="0"/>
              <w:rPr>
                <w:rFonts w:cs="Arial"/>
                <w:b/>
                <w:i/>
              </w:rPr>
            </w:pPr>
            <w:r w:rsidRPr="00F806EE">
              <w:rPr>
                <w:rFonts w:cs="Arial"/>
                <w:b/>
                <w:i/>
              </w:rPr>
              <w:t>Setting isig_TLM at Ignition Power Up</w:t>
            </w:r>
          </w:p>
          <w:p w14:paraId="23A19C00" w14:textId="7A65F0D4" w:rsidR="00282EA1" w:rsidRPr="00F806EE" w:rsidRDefault="00282EA1" w:rsidP="00282EA1">
            <w:pPr>
              <w:pStyle w:val="SpecText"/>
              <w:ind w:left="0"/>
              <w:rPr>
                <w:rFonts w:cs="Arial"/>
              </w:rPr>
            </w:pPr>
            <w:r w:rsidRPr="00F806EE">
              <w:rPr>
                <w:rFonts w:cs="Arial"/>
              </w:rPr>
              <w:t xml:space="preserve">At ignition power up </w:t>
            </w:r>
            <w:r w:rsidRPr="00F806EE">
              <w:rPr>
                <w:rFonts w:cs="Arial"/>
                <w:color w:val="0000FF"/>
              </w:rPr>
              <w:t>SYS_CONFIG_TOWTLM</w:t>
            </w:r>
            <w:r w:rsidRPr="00F806EE">
              <w:rPr>
                <w:rFonts w:cs="Arial"/>
              </w:rPr>
              <w:t xml:space="preserve"> </w:t>
            </w:r>
            <w:r w:rsidR="002E25BB" w:rsidRPr="00F806EE">
              <w:rPr>
                <w:rFonts w:cs="Arial"/>
              </w:rPr>
              <w:t>shall</w:t>
            </w:r>
            <w:r w:rsidRPr="00F806EE">
              <w:rPr>
                <w:rFonts w:cs="Arial"/>
              </w:rPr>
              <w:t xml:space="preserve"> be read.</w:t>
            </w:r>
          </w:p>
          <w:p w14:paraId="09EA81A6" w14:textId="2CCAAC89" w:rsidR="00282EA1" w:rsidRPr="00F806EE" w:rsidRDefault="00282EA1" w:rsidP="00282EA1">
            <w:pPr>
              <w:pStyle w:val="SpecText"/>
              <w:ind w:left="0"/>
              <w:rPr>
                <w:rFonts w:cs="Arial"/>
                <w:strike/>
              </w:rPr>
            </w:pPr>
            <w:r w:rsidRPr="00F806EE">
              <w:rPr>
                <w:rFonts w:cs="Arial"/>
              </w:rPr>
              <w:t xml:space="preserve">If </w:t>
            </w:r>
            <w:r w:rsidRPr="00F806EE">
              <w:rPr>
                <w:rFonts w:cs="Arial"/>
                <w:color w:val="0000FF"/>
              </w:rPr>
              <w:t>SYS_CONFIG_TOWTLM</w:t>
            </w:r>
            <w:r w:rsidRPr="00F806EE">
              <w:rPr>
                <w:rFonts w:cs="Arial"/>
              </w:rPr>
              <w:t xml:space="preserve"> = FALSE (TLM not present)</w:t>
            </w:r>
            <w:r w:rsidRPr="00F806EE">
              <w:t xml:space="preserve"> </w:t>
            </w:r>
            <w:r w:rsidRPr="00F806EE">
              <w:rPr>
                <w:rFonts w:cs="Arial"/>
              </w:rPr>
              <w:t>then</w:t>
            </w:r>
            <w:r w:rsidRPr="00F806EE">
              <w:rPr>
                <w:rFonts w:cs="Arial"/>
                <w:b/>
              </w:rPr>
              <w:t xml:space="preserve"> isig_TLM</w:t>
            </w:r>
            <w:r w:rsidRPr="00F806EE">
              <w:rPr>
                <w:rFonts w:cs="Arial"/>
              </w:rPr>
              <w:t xml:space="preserve">  = NOT CONNECT.</w:t>
            </w:r>
          </w:p>
          <w:p w14:paraId="0D7A3BE5" w14:textId="2A61A6A0" w:rsidR="00282EA1" w:rsidRPr="00F806EE" w:rsidRDefault="00282EA1" w:rsidP="00282EA1">
            <w:pPr>
              <w:pStyle w:val="SpecTableText"/>
              <w:widowControl w:val="0"/>
              <w:jc w:val="left"/>
              <w:rPr>
                <w:rFonts w:ascii="Arial" w:hAnsi="Arial" w:cs="Arial"/>
                <w:b/>
                <w:color w:val="auto"/>
              </w:rPr>
            </w:pPr>
            <w:r w:rsidRPr="00F806EE">
              <w:rPr>
                <w:rFonts w:ascii="Arial" w:hAnsi="Arial" w:cs="Arial"/>
                <w:color w:val="auto"/>
              </w:rPr>
              <w:t xml:space="preserve"> If</w:t>
            </w:r>
            <w:r w:rsidRPr="00F806EE">
              <w:rPr>
                <w:rFonts w:cs="Arial"/>
              </w:rPr>
              <w:t xml:space="preserve"> </w:t>
            </w:r>
            <w:r w:rsidRPr="00F806EE">
              <w:rPr>
                <w:rFonts w:ascii="Arial" w:hAnsi="Arial" w:cs="Arial"/>
                <w:color w:val="0000FF"/>
              </w:rPr>
              <w:t>SYS_CONFIG_TOWTLM</w:t>
            </w:r>
            <w:r w:rsidRPr="00F806EE">
              <w:rPr>
                <w:rFonts w:cs="Arial"/>
              </w:rPr>
              <w:t xml:space="preserve"> </w:t>
            </w:r>
            <w:r w:rsidRPr="00F806EE">
              <w:rPr>
                <w:rFonts w:ascii="Arial" w:hAnsi="Arial" w:cs="Arial"/>
                <w:color w:val="auto"/>
              </w:rPr>
              <w:t>=</w:t>
            </w:r>
            <w:r w:rsidR="00392D47" w:rsidRPr="00F806EE">
              <w:rPr>
                <w:rFonts w:ascii="Arial" w:hAnsi="Arial" w:cs="Arial"/>
                <w:color w:val="auto"/>
              </w:rPr>
              <w:t xml:space="preserve"> </w:t>
            </w:r>
            <w:r w:rsidRPr="00F806EE">
              <w:rPr>
                <w:rFonts w:ascii="Arial" w:hAnsi="Arial" w:cs="Arial"/>
                <w:color w:val="auto"/>
              </w:rPr>
              <w:t>TRUE</w:t>
            </w:r>
            <w:r w:rsidR="00392D47" w:rsidRPr="00F806EE">
              <w:rPr>
                <w:rFonts w:ascii="Arial" w:hAnsi="Arial" w:cs="Arial"/>
                <w:color w:val="auto"/>
              </w:rPr>
              <w:t xml:space="preserve">, </w:t>
            </w:r>
            <w:r w:rsidRPr="00F806EE">
              <w:rPr>
                <w:rFonts w:ascii="Arial" w:hAnsi="Arial" w:cs="Arial"/>
                <w:color w:val="auto"/>
              </w:rPr>
              <w:t xml:space="preserve">then isig_TLM </w:t>
            </w:r>
            <w:r w:rsidR="002E25BB" w:rsidRPr="00F806EE">
              <w:rPr>
                <w:rFonts w:ascii="Arial" w:hAnsi="Arial" w:cs="Arial"/>
                <w:color w:val="auto"/>
              </w:rPr>
              <w:t>shall</w:t>
            </w:r>
            <w:r w:rsidRPr="00F806EE">
              <w:rPr>
                <w:rFonts w:ascii="Arial" w:hAnsi="Arial" w:cs="Arial"/>
                <w:color w:val="auto"/>
              </w:rPr>
              <w:t xml:space="preserve"> be set per TLM CAN signal filtering Figure 3.7.1.5.1-2.  </w:t>
            </w:r>
          </w:p>
        </w:tc>
      </w:tr>
      <w:tr w:rsidR="00D129F0" w:rsidRPr="00F806EE" w14:paraId="2D50CA70" w14:textId="77777777" w:rsidTr="00AA643B">
        <w:tc>
          <w:tcPr>
            <w:tcW w:w="1440" w:type="dxa"/>
            <w:shd w:val="clear" w:color="auto" w:fill="auto"/>
            <w:tcMar>
              <w:left w:w="0" w:type="dxa"/>
              <w:right w:w="115" w:type="dxa"/>
            </w:tcMar>
          </w:tcPr>
          <w:p w14:paraId="4B4C3076" w14:textId="49189DAE" w:rsidR="00D129F0" w:rsidRPr="00F806EE" w:rsidRDefault="00515805">
            <w:pPr>
              <w:rPr>
                <w:b/>
                <w:sz w:val="18"/>
                <w:szCs w:val="18"/>
              </w:rPr>
            </w:pPr>
            <w:r w:rsidRPr="00F806EE">
              <w:rPr>
                <w:b/>
                <w:sz w:val="18"/>
                <w:szCs w:val="18"/>
              </w:rPr>
              <w:t>R: 3.7.1.5.1.8</w:t>
            </w:r>
          </w:p>
        </w:tc>
        <w:tc>
          <w:tcPr>
            <w:tcW w:w="7440" w:type="dxa"/>
            <w:shd w:val="clear" w:color="auto" w:fill="auto"/>
          </w:tcPr>
          <w:p w14:paraId="44EBEB25" w14:textId="77777777" w:rsidR="00D129F0" w:rsidRPr="00F806EE" w:rsidRDefault="00D129F0" w:rsidP="00D129F0">
            <w:pPr>
              <w:pStyle w:val="SpecText"/>
              <w:ind w:left="0"/>
              <w:rPr>
                <w:rFonts w:cs="Arial"/>
                <w:b/>
                <w:i/>
              </w:rPr>
            </w:pPr>
            <w:r w:rsidRPr="00F806EE">
              <w:rPr>
                <w:rFonts w:cs="Arial"/>
                <w:b/>
                <w:i/>
              </w:rPr>
              <w:t>Setting isig_TLM for NON Ignition Power Up Conditions</w:t>
            </w:r>
          </w:p>
          <w:p w14:paraId="49FA95C7" w14:textId="49407E13" w:rsidR="00D129F0" w:rsidRPr="00F806EE" w:rsidRDefault="00282EA1" w:rsidP="002E25BB">
            <w:pPr>
              <w:pStyle w:val="SpecText"/>
              <w:ind w:left="0"/>
              <w:rPr>
                <w:rFonts w:cs="Arial"/>
              </w:rPr>
            </w:pPr>
            <w:r w:rsidRPr="00F806EE">
              <w:rPr>
                <w:rFonts w:cs="Arial"/>
              </w:rPr>
              <w:t xml:space="preserve">For a running reset </w:t>
            </w:r>
            <w:r w:rsidRPr="00F806EE">
              <w:rPr>
                <w:rFonts w:cs="Arial"/>
                <w:b/>
              </w:rPr>
              <w:t xml:space="preserve">isig_TBM </w:t>
            </w:r>
            <w:r w:rsidR="002E25BB" w:rsidRPr="00F806EE">
              <w:rPr>
                <w:rFonts w:cs="Arial"/>
              </w:rPr>
              <w:t>shall be</w:t>
            </w:r>
            <w:r w:rsidRPr="00F806EE">
              <w:rPr>
                <w:rFonts w:cs="Arial"/>
              </w:rPr>
              <w:t xml:space="preserve"> set equal </w:t>
            </w:r>
            <w:r w:rsidRPr="00F806EE">
              <w:rPr>
                <w:rFonts w:cs="Arial"/>
                <w:b/>
              </w:rPr>
              <w:t>TrlrLampCnnct_B_Actl</w:t>
            </w:r>
            <w:r w:rsidRPr="00F806EE">
              <w:rPr>
                <w:rFonts w:cs="Arial"/>
              </w:rPr>
              <w:t xml:space="preserve"> </w:t>
            </w:r>
            <w:r w:rsidR="008760D8" w:rsidRPr="00F806EE">
              <w:rPr>
                <w:rFonts w:cs="Arial"/>
              </w:rPr>
              <w:t>less TL</w:t>
            </w:r>
            <w:r w:rsidRPr="00F806EE">
              <w:rPr>
                <w:rFonts w:cs="Arial"/>
              </w:rPr>
              <w:t>M CAN signal filtering.</w:t>
            </w:r>
          </w:p>
        </w:tc>
      </w:tr>
      <w:tr w:rsidR="00282EA1" w:rsidRPr="00F806EE" w14:paraId="0DA27351" w14:textId="77777777" w:rsidTr="00AA643B">
        <w:tc>
          <w:tcPr>
            <w:tcW w:w="1440" w:type="dxa"/>
            <w:shd w:val="clear" w:color="auto" w:fill="auto"/>
            <w:tcMar>
              <w:left w:w="0" w:type="dxa"/>
              <w:right w:w="115" w:type="dxa"/>
            </w:tcMar>
          </w:tcPr>
          <w:p w14:paraId="40D9EDCC" w14:textId="486EEF75" w:rsidR="00282EA1" w:rsidRPr="00F806EE" w:rsidRDefault="00515805">
            <w:pPr>
              <w:rPr>
                <w:b/>
                <w:sz w:val="18"/>
                <w:szCs w:val="18"/>
              </w:rPr>
            </w:pPr>
            <w:r w:rsidRPr="00F806EE">
              <w:rPr>
                <w:b/>
                <w:sz w:val="18"/>
                <w:szCs w:val="18"/>
              </w:rPr>
              <w:t>R: 3.7.1.5.1.9</w:t>
            </w:r>
          </w:p>
        </w:tc>
        <w:tc>
          <w:tcPr>
            <w:tcW w:w="7440" w:type="dxa"/>
            <w:shd w:val="clear" w:color="auto" w:fill="auto"/>
          </w:tcPr>
          <w:p w14:paraId="42417158" w14:textId="77777777" w:rsidR="00282EA1" w:rsidRPr="00F806EE" w:rsidRDefault="00282EA1" w:rsidP="00282EA1">
            <w:pPr>
              <w:pStyle w:val="SpecText"/>
              <w:ind w:left="0"/>
              <w:rPr>
                <w:rFonts w:cs="Arial"/>
                <w:b/>
                <w:i/>
              </w:rPr>
            </w:pPr>
            <w:r w:rsidRPr="00F806EE">
              <w:rPr>
                <w:rFonts w:cs="Arial"/>
                <w:b/>
                <w:i/>
              </w:rPr>
              <w:t>Setting isig_TLM for NON Ignition Power Up Conditions</w:t>
            </w:r>
          </w:p>
          <w:p w14:paraId="03848301" w14:textId="6C17DC5C" w:rsidR="00282EA1" w:rsidRPr="00F806EE" w:rsidRDefault="00282EA1" w:rsidP="00C30D05">
            <w:pPr>
              <w:pStyle w:val="SpecTableText"/>
              <w:widowControl w:val="0"/>
              <w:jc w:val="left"/>
              <w:rPr>
                <w:rFonts w:ascii="Arial" w:hAnsi="Arial" w:cs="Arial"/>
                <w:b/>
                <w:color w:val="auto"/>
              </w:rPr>
            </w:pPr>
            <w:r w:rsidRPr="00F806EE">
              <w:rPr>
                <w:rFonts w:ascii="Arial" w:hAnsi="Arial" w:cs="Arial"/>
              </w:rPr>
              <w:t xml:space="preserve">When </w:t>
            </w:r>
            <w:r w:rsidR="00E014F6" w:rsidRPr="00F806EE">
              <w:rPr>
                <w:rFonts w:ascii="Arial" w:hAnsi="Arial" w:cs="Arial"/>
                <w:b/>
              </w:rPr>
              <w:t>isig_Veh_Speed</w:t>
            </w:r>
            <w:r w:rsidR="00E014F6" w:rsidRPr="00F806EE">
              <w:rPr>
                <w:rFonts w:ascii="Arial" w:hAnsi="Arial" w:cs="Arial"/>
              </w:rPr>
              <w:t xml:space="preserve"> = 0</w:t>
            </w:r>
            <w:r w:rsidRPr="00F806EE">
              <w:rPr>
                <w:rFonts w:ascii="Arial" w:hAnsi="Arial" w:cs="Arial"/>
              </w:rPr>
              <w:t xml:space="preserve">, a trailer can be connected/disconnected and </w:t>
            </w:r>
            <w:r w:rsidRPr="00F806EE">
              <w:rPr>
                <w:rFonts w:ascii="Arial" w:hAnsi="Arial" w:cs="Arial"/>
                <w:b/>
              </w:rPr>
              <w:t>TrlrLampCnnct_B_Actl</w:t>
            </w:r>
            <w:r w:rsidRPr="00F806EE">
              <w:rPr>
                <w:rFonts w:ascii="Arial" w:hAnsi="Arial" w:cs="Arial"/>
              </w:rPr>
              <w:t xml:space="preserve"> may change state. A state change in </w:t>
            </w:r>
            <w:r w:rsidRPr="00F806EE">
              <w:rPr>
                <w:rFonts w:ascii="Arial" w:hAnsi="Arial" w:cs="Arial"/>
                <w:b/>
              </w:rPr>
              <w:t>TrlrLampCnnct_B_Actl</w:t>
            </w:r>
            <w:r w:rsidRPr="00F806EE">
              <w:rPr>
                <w:rFonts w:ascii="Arial" w:hAnsi="Arial" w:cs="Arial"/>
              </w:rPr>
              <w:t xml:space="preserve"> </w:t>
            </w:r>
            <w:r w:rsidR="002E25BB" w:rsidRPr="00F806EE">
              <w:rPr>
                <w:rFonts w:ascii="Arial" w:hAnsi="Arial" w:cs="Arial"/>
              </w:rPr>
              <w:t>shall</w:t>
            </w:r>
            <w:r w:rsidRPr="00F806EE">
              <w:rPr>
                <w:rFonts w:ascii="Arial" w:hAnsi="Arial" w:cs="Arial"/>
              </w:rPr>
              <w:t xml:space="preserve"> cause </w:t>
            </w:r>
            <w:r w:rsidRPr="00F806EE">
              <w:rPr>
                <w:rFonts w:ascii="Arial" w:hAnsi="Arial" w:cs="Arial"/>
                <w:b/>
              </w:rPr>
              <w:t>isig_TLM</w:t>
            </w:r>
            <w:r w:rsidRPr="00F806EE">
              <w:rPr>
                <w:rFonts w:ascii="Arial" w:hAnsi="Arial" w:cs="Arial"/>
              </w:rPr>
              <w:t xml:space="preserve"> to be set equal to </w:t>
            </w:r>
            <w:r w:rsidRPr="00F806EE">
              <w:rPr>
                <w:rFonts w:ascii="Arial" w:hAnsi="Arial" w:cs="Arial"/>
                <w:b/>
              </w:rPr>
              <w:t>TrlrLampCnnct_B_Actl</w:t>
            </w:r>
            <w:r w:rsidRPr="00F806EE">
              <w:rPr>
                <w:rFonts w:ascii="Arial" w:hAnsi="Arial" w:cs="Arial"/>
              </w:rPr>
              <w:t xml:space="preserve"> less</w:t>
            </w:r>
            <w:r w:rsidR="008760D8" w:rsidRPr="00F806EE">
              <w:rPr>
                <w:rFonts w:ascii="Arial" w:hAnsi="Arial" w:cs="Arial"/>
              </w:rPr>
              <w:t xml:space="preserve"> TL</w:t>
            </w:r>
            <w:r w:rsidRPr="00F806EE">
              <w:rPr>
                <w:rFonts w:ascii="Arial" w:hAnsi="Arial" w:cs="Arial"/>
              </w:rPr>
              <w:t>M CAN signal filtering.</w:t>
            </w:r>
          </w:p>
        </w:tc>
      </w:tr>
      <w:tr w:rsidR="00A23A33" w:rsidRPr="00F806EE" w14:paraId="1B21AB02" w14:textId="77777777" w:rsidTr="00AA643B">
        <w:tc>
          <w:tcPr>
            <w:tcW w:w="1440" w:type="dxa"/>
            <w:shd w:val="clear" w:color="auto" w:fill="auto"/>
            <w:tcMar>
              <w:left w:w="0" w:type="dxa"/>
              <w:right w:w="115" w:type="dxa"/>
            </w:tcMar>
          </w:tcPr>
          <w:p w14:paraId="0F72E7AF" w14:textId="3E0023E0" w:rsidR="00385807" w:rsidRPr="00F806EE" w:rsidRDefault="00515805">
            <w:pPr>
              <w:rPr>
                <w:b/>
                <w:sz w:val="18"/>
              </w:rPr>
            </w:pPr>
            <w:r w:rsidRPr="00F806EE">
              <w:rPr>
                <w:b/>
                <w:sz w:val="18"/>
              </w:rPr>
              <w:t>R: 3.7.1.5.1.10</w:t>
            </w:r>
          </w:p>
        </w:tc>
        <w:tc>
          <w:tcPr>
            <w:tcW w:w="7440" w:type="dxa"/>
            <w:shd w:val="clear" w:color="auto" w:fill="auto"/>
          </w:tcPr>
          <w:p w14:paraId="462ED281" w14:textId="0CD2D5A5" w:rsidR="00635231" w:rsidRPr="00F806EE" w:rsidRDefault="008A158F" w:rsidP="00AA643B">
            <w:pPr>
              <w:pStyle w:val="SpecTableText"/>
              <w:widowControl w:val="0"/>
              <w:jc w:val="left"/>
              <w:rPr>
                <w:rFonts w:ascii="Arial" w:hAnsi="Arial" w:cs="Arial"/>
                <w:color w:val="auto"/>
              </w:rPr>
            </w:pPr>
            <w:r w:rsidRPr="00F806EE">
              <w:rPr>
                <w:rFonts w:ascii="Arial" w:hAnsi="Arial" w:cs="Arial"/>
                <w:b/>
                <w:color w:val="auto"/>
              </w:rPr>
              <w:t>TrlrLampCnnct_B_Actl</w:t>
            </w:r>
            <w:r w:rsidRPr="00F806EE">
              <w:rPr>
                <w:rFonts w:ascii="Arial" w:hAnsi="Arial" w:cs="Arial"/>
                <w:color w:val="auto"/>
              </w:rPr>
              <w:t xml:space="preserve"> and </w:t>
            </w:r>
            <w:r w:rsidRPr="00F806EE">
              <w:rPr>
                <w:rFonts w:ascii="Arial" w:hAnsi="Arial" w:cs="Arial"/>
                <w:b/>
                <w:color w:val="auto"/>
              </w:rPr>
              <w:t>TrlrBrkActCnnct_B_Actl</w:t>
            </w:r>
            <w:r w:rsidRPr="00F806EE">
              <w:rPr>
                <w:rFonts w:ascii="Arial" w:hAnsi="Arial" w:cs="Arial"/>
                <w:color w:val="auto"/>
              </w:rPr>
              <w:t xml:space="preserve"> CAN signal</w:t>
            </w:r>
            <w:r w:rsidR="00FB10C2" w:rsidRPr="00F806EE">
              <w:rPr>
                <w:rFonts w:ascii="Arial" w:hAnsi="Arial" w:cs="Arial"/>
                <w:color w:val="auto"/>
              </w:rPr>
              <w:t>s</w:t>
            </w:r>
            <w:r w:rsidRPr="00F806EE">
              <w:rPr>
                <w:rFonts w:ascii="Arial" w:hAnsi="Arial" w:cs="Arial"/>
                <w:color w:val="auto"/>
              </w:rPr>
              <w:t xml:space="preserve"> </w:t>
            </w:r>
            <w:r w:rsidR="002E25BB" w:rsidRPr="00F806EE">
              <w:rPr>
                <w:rFonts w:ascii="Arial" w:hAnsi="Arial" w:cs="Arial"/>
                <w:color w:val="auto"/>
              </w:rPr>
              <w:t>shall</w:t>
            </w:r>
            <w:r w:rsidRPr="00F806EE">
              <w:rPr>
                <w:rFonts w:ascii="Arial" w:hAnsi="Arial" w:cs="Arial"/>
                <w:color w:val="auto"/>
              </w:rPr>
              <w:t xml:space="preserve"> be considered missing</w:t>
            </w:r>
            <w:r w:rsidR="00D02D2D" w:rsidRPr="00F806EE">
              <w:rPr>
                <w:rFonts w:ascii="Arial" w:hAnsi="Arial" w:cs="Arial"/>
                <w:color w:val="auto"/>
              </w:rPr>
              <w:t xml:space="preserve"> after</w:t>
            </w:r>
            <w:r w:rsidRPr="00F806EE">
              <w:rPr>
                <w:rFonts w:ascii="Arial" w:hAnsi="Arial" w:cs="Arial"/>
                <w:color w:val="auto"/>
              </w:rPr>
              <w:t xml:space="preserve"> 8 missing/invalid consecutive messages. A DID for each CAN signal </w:t>
            </w:r>
            <w:r w:rsidR="002E25BB" w:rsidRPr="00F806EE">
              <w:rPr>
                <w:rFonts w:ascii="Arial" w:hAnsi="Arial" w:cs="Arial"/>
                <w:color w:val="auto"/>
              </w:rPr>
              <w:t>shall</w:t>
            </w:r>
            <w:r w:rsidRPr="00F806EE">
              <w:rPr>
                <w:rFonts w:ascii="Arial" w:hAnsi="Arial" w:cs="Arial"/>
                <w:color w:val="auto"/>
              </w:rPr>
              <w:t xml:space="preserve"> be set as specified in Fault Processing section 3.7.10.</w:t>
            </w:r>
          </w:p>
          <w:p w14:paraId="0D4E85F8" w14:textId="77777777" w:rsidR="00A23A33" w:rsidRPr="00F806EE" w:rsidRDefault="008A158F" w:rsidP="00AA643B">
            <w:pPr>
              <w:pStyle w:val="SpecTableText"/>
              <w:widowControl w:val="0"/>
              <w:jc w:val="left"/>
              <w:rPr>
                <w:rFonts w:ascii="Arial" w:hAnsi="Arial" w:cs="Arial"/>
                <w:color w:val="auto"/>
              </w:rPr>
            </w:pPr>
            <w:r w:rsidRPr="00F806EE">
              <w:rPr>
                <w:rFonts w:ascii="Arial" w:hAnsi="Arial" w:cs="Arial"/>
                <w:color w:val="auto"/>
              </w:rPr>
              <w:t xml:space="preserve"> </w:t>
            </w:r>
          </w:p>
          <w:p w14:paraId="18762C2D" w14:textId="209D4D25" w:rsidR="00983A0B" w:rsidRPr="00F806EE" w:rsidRDefault="00983A0B" w:rsidP="00983A0B">
            <w:pPr>
              <w:pStyle w:val="SpecTableText"/>
              <w:widowControl w:val="0"/>
              <w:jc w:val="left"/>
              <w:rPr>
                <w:rFonts w:ascii="Arial" w:hAnsi="Arial" w:cs="Arial"/>
                <w:color w:val="auto"/>
              </w:rPr>
            </w:pPr>
            <w:r w:rsidRPr="00F806EE">
              <w:rPr>
                <w:rFonts w:ascii="Arial" w:hAnsi="Arial" w:cs="Arial"/>
                <w:color w:val="auto"/>
              </w:rPr>
              <w:t xml:space="preserve">If </w:t>
            </w:r>
            <w:r w:rsidRPr="00F806EE">
              <w:rPr>
                <w:rFonts w:ascii="Arial" w:hAnsi="Arial" w:cs="Arial"/>
                <w:b/>
                <w:color w:val="auto"/>
              </w:rPr>
              <w:t>TrlrBrkActCnnct_B_Actl</w:t>
            </w:r>
            <w:r w:rsidRPr="00F806EE">
              <w:rPr>
                <w:rFonts w:ascii="Arial" w:hAnsi="Arial" w:cs="Arial"/>
                <w:color w:val="auto"/>
              </w:rPr>
              <w:t xml:space="preserve"> is missing</w:t>
            </w:r>
            <w:r w:rsidR="00392D47" w:rsidRPr="00F806EE">
              <w:rPr>
                <w:rFonts w:ascii="Arial" w:hAnsi="Arial" w:cs="Arial"/>
                <w:color w:val="auto"/>
              </w:rPr>
              <w:t>,</w:t>
            </w:r>
            <w:r w:rsidRPr="00F806EE">
              <w:rPr>
                <w:rFonts w:ascii="Arial" w:hAnsi="Arial" w:cs="Arial"/>
                <w:color w:val="auto"/>
              </w:rPr>
              <w:t xml:space="preserve"> then </w:t>
            </w:r>
            <w:r w:rsidR="00A75AD4" w:rsidRPr="00F806EE">
              <w:rPr>
                <w:rFonts w:ascii="Arial" w:hAnsi="Arial" w:cs="Arial"/>
                <w:b/>
                <w:color w:val="auto"/>
              </w:rPr>
              <w:t>isig_TBM</w:t>
            </w:r>
            <w:r w:rsidRPr="00F806EE">
              <w:rPr>
                <w:rFonts w:ascii="Arial" w:hAnsi="Arial" w:cs="Arial"/>
                <w:color w:val="auto"/>
              </w:rPr>
              <w:t xml:space="preserve"> = FAULT (0x2)</w:t>
            </w:r>
          </w:p>
          <w:p w14:paraId="08896CDA" w14:textId="4DA5591C" w:rsidR="00983A0B" w:rsidRPr="00F806EE" w:rsidRDefault="00983A0B" w:rsidP="00983A0B">
            <w:pPr>
              <w:pStyle w:val="SpecTableText"/>
              <w:widowControl w:val="0"/>
              <w:jc w:val="left"/>
              <w:rPr>
                <w:rFonts w:ascii="Arial" w:hAnsi="Arial" w:cs="Arial"/>
              </w:rPr>
            </w:pPr>
            <w:r w:rsidRPr="00F806EE">
              <w:rPr>
                <w:rFonts w:ascii="Arial" w:hAnsi="Arial" w:cs="Arial"/>
                <w:color w:val="auto"/>
              </w:rPr>
              <w:t>If</w:t>
            </w:r>
            <w:r w:rsidRPr="00F806EE">
              <w:rPr>
                <w:rFonts w:ascii="Arial" w:hAnsi="Arial" w:cs="Arial"/>
                <w:b/>
              </w:rPr>
              <w:t xml:space="preserve"> TrlrLampCnnct_B_Actl</w:t>
            </w:r>
            <w:r w:rsidRPr="00F806EE">
              <w:rPr>
                <w:rFonts w:ascii="Arial" w:hAnsi="Arial" w:cs="Arial"/>
                <w:color w:val="auto"/>
              </w:rPr>
              <w:t xml:space="preserve"> is missing </w:t>
            </w:r>
            <w:r w:rsidR="00392D47" w:rsidRPr="00F806EE">
              <w:rPr>
                <w:rFonts w:ascii="Arial" w:hAnsi="Arial" w:cs="Arial"/>
                <w:color w:val="auto"/>
              </w:rPr>
              <w:t>,</w:t>
            </w:r>
            <w:r w:rsidRPr="00F806EE">
              <w:rPr>
                <w:rFonts w:ascii="Arial" w:hAnsi="Arial" w:cs="Arial"/>
                <w:color w:val="auto"/>
              </w:rPr>
              <w:t xml:space="preserve">then </w:t>
            </w:r>
            <w:r w:rsidRPr="00F806EE">
              <w:rPr>
                <w:rFonts w:ascii="Arial" w:hAnsi="Arial" w:cs="Arial"/>
                <w:b/>
                <w:color w:val="auto"/>
              </w:rPr>
              <w:t>isig_T</w:t>
            </w:r>
            <w:r w:rsidR="00FC6B57" w:rsidRPr="00F806EE">
              <w:rPr>
                <w:rFonts w:ascii="Arial" w:hAnsi="Arial" w:cs="Arial"/>
                <w:b/>
                <w:color w:val="auto"/>
              </w:rPr>
              <w:t>L</w:t>
            </w:r>
            <w:r w:rsidRPr="00F806EE">
              <w:rPr>
                <w:rFonts w:ascii="Arial" w:hAnsi="Arial" w:cs="Arial"/>
                <w:b/>
                <w:color w:val="auto"/>
              </w:rPr>
              <w:t>M</w:t>
            </w:r>
            <w:r w:rsidRPr="00F806EE">
              <w:rPr>
                <w:rFonts w:ascii="Arial" w:hAnsi="Arial" w:cs="Arial"/>
                <w:color w:val="auto"/>
              </w:rPr>
              <w:t xml:space="preserve"> = FAULT (0x2)</w:t>
            </w:r>
          </w:p>
        </w:tc>
      </w:tr>
      <w:tr w:rsidR="008760D8" w:rsidRPr="00F806EE" w14:paraId="5352C8A8" w14:textId="77777777" w:rsidTr="00AB6A9B">
        <w:tc>
          <w:tcPr>
            <w:tcW w:w="1440" w:type="dxa"/>
            <w:shd w:val="clear" w:color="auto" w:fill="auto"/>
            <w:tcMar>
              <w:left w:w="0" w:type="dxa"/>
              <w:right w:w="115" w:type="dxa"/>
            </w:tcMar>
          </w:tcPr>
          <w:p w14:paraId="3024033D" w14:textId="1B993965" w:rsidR="008760D8" w:rsidRPr="00F806EE" w:rsidRDefault="00DF5A7C" w:rsidP="00AB6A9B">
            <w:pPr>
              <w:rPr>
                <w:b/>
                <w:sz w:val="18"/>
              </w:rPr>
            </w:pPr>
            <w:r w:rsidRPr="00F806EE">
              <w:rPr>
                <w:b/>
                <w:sz w:val="18"/>
                <w:szCs w:val="18"/>
              </w:rPr>
              <w:t>R: 3.7.1.5.1.11</w:t>
            </w:r>
          </w:p>
        </w:tc>
        <w:tc>
          <w:tcPr>
            <w:tcW w:w="7440" w:type="dxa"/>
            <w:shd w:val="clear" w:color="auto" w:fill="auto"/>
          </w:tcPr>
          <w:p w14:paraId="3A4A859A" w14:textId="45F4AB00" w:rsidR="00A25ED7" w:rsidRPr="00F806EE" w:rsidRDefault="00293AB5" w:rsidP="004350DE">
            <w:pPr>
              <w:pStyle w:val="SpecText"/>
              <w:ind w:left="0"/>
              <w:rPr>
                <w:rFonts w:cs="Arial"/>
                <w:b/>
                <w:i/>
              </w:rPr>
            </w:pPr>
            <w:r w:rsidRPr="00F806EE">
              <w:rPr>
                <w:rFonts w:cs="Arial"/>
                <w:b/>
                <w:i/>
              </w:rPr>
              <w:t>Power Up Missing Message Special Case:</w:t>
            </w:r>
          </w:p>
          <w:p w14:paraId="56510188" w14:textId="170384CE" w:rsidR="00293AB5" w:rsidRPr="00F806EE" w:rsidRDefault="00293AB5" w:rsidP="004350DE">
            <w:pPr>
              <w:pStyle w:val="SpecText"/>
              <w:ind w:left="0"/>
              <w:rPr>
                <w:rFonts w:cs="Arial"/>
              </w:rPr>
            </w:pPr>
            <w:r w:rsidRPr="00F806EE">
              <w:rPr>
                <w:rFonts w:cs="Arial"/>
              </w:rPr>
              <w:t xml:space="preserve">In Figure 3.7.1.5.1-1 while </w:t>
            </w:r>
            <w:r w:rsidRPr="00F806EE">
              <w:rPr>
                <w:rFonts w:cs="Arial"/>
                <w:b/>
              </w:rPr>
              <w:t>isig_TBM</w:t>
            </w:r>
            <w:r w:rsidRPr="00F806EE">
              <w:rPr>
                <w:rFonts w:cs="Arial"/>
              </w:rPr>
              <w:t xml:space="preserve"> = UNKNOWN and Bulb Prove Out is active, if </w:t>
            </w:r>
            <w:r w:rsidRPr="00F806EE">
              <w:rPr>
                <w:rFonts w:cs="Arial"/>
                <w:b/>
              </w:rPr>
              <w:t>TrlrBrkActCnnct_B_Actl</w:t>
            </w:r>
            <w:r w:rsidRPr="00F806EE">
              <w:rPr>
                <w:rFonts w:cs="Arial"/>
              </w:rPr>
              <w:t xml:space="preserve"> is missing since power up, </w:t>
            </w:r>
            <w:r w:rsidRPr="00F806EE">
              <w:rPr>
                <w:rFonts w:cs="Arial"/>
                <w:b/>
              </w:rPr>
              <w:t>isig_TBM</w:t>
            </w:r>
            <w:r w:rsidRPr="00F806EE">
              <w:rPr>
                <w:rFonts w:cs="Arial"/>
              </w:rPr>
              <w:t xml:space="preserve"> shall be set to NOT CONNECT after Bulb Prove Out is complete.</w:t>
            </w:r>
          </w:p>
          <w:p w14:paraId="709D0842" w14:textId="592C26CE" w:rsidR="008760D8" w:rsidRPr="00F806EE" w:rsidRDefault="00293AB5" w:rsidP="004350DE">
            <w:pPr>
              <w:pStyle w:val="SpecText"/>
              <w:ind w:left="0"/>
              <w:rPr>
                <w:rFonts w:cs="Arial"/>
              </w:rPr>
            </w:pPr>
            <w:r w:rsidRPr="00F806EE">
              <w:rPr>
                <w:rFonts w:cs="Arial"/>
              </w:rPr>
              <w:lastRenderedPageBreak/>
              <w:t xml:space="preserve">In Figure 3.7.1.5.1-2 while </w:t>
            </w:r>
            <w:r w:rsidRPr="00F806EE">
              <w:rPr>
                <w:rFonts w:cs="Arial"/>
                <w:b/>
              </w:rPr>
              <w:t>isig_TLM</w:t>
            </w:r>
            <w:r w:rsidRPr="00F806EE">
              <w:rPr>
                <w:rFonts w:cs="Arial"/>
              </w:rPr>
              <w:t xml:space="preserve"> = UNKNOWN and Bulb Prove Out is active, if </w:t>
            </w:r>
            <w:r w:rsidRPr="00F806EE">
              <w:rPr>
                <w:rFonts w:cs="Arial"/>
                <w:b/>
              </w:rPr>
              <w:t>TrlrLampCnnct_B_Actl</w:t>
            </w:r>
            <w:r w:rsidRPr="00F806EE">
              <w:rPr>
                <w:rFonts w:cs="Arial"/>
              </w:rPr>
              <w:t xml:space="preserve"> is missing since power up, </w:t>
            </w:r>
            <w:r w:rsidRPr="00F806EE">
              <w:rPr>
                <w:rFonts w:cs="Arial"/>
                <w:b/>
              </w:rPr>
              <w:t>isig_TLM</w:t>
            </w:r>
            <w:r w:rsidRPr="00F806EE">
              <w:rPr>
                <w:rFonts w:cs="Arial"/>
              </w:rPr>
              <w:t xml:space="preserve"> shall be set to NOT CONNECT af</w:t>
            </w:r>
            <w:r w:rsidR="007F7FD0" w:rsidRPr="00F806EE">
              <w:rPr>
                <w:rFonts w:cs="Arial"/>
              </w:rPr>
              <w:t>ter Bulb Prove Out is complete.</w:t>
            </w:r>
          </w:p>
        </w:tc>
      </w:tr>
      <w:tr w:rsidR="00A23A33" w:rsidRPr="00F806EE" w14:paraId="46670A1F" w14:textId="77777777" w:rsidTr="00AA643B">
        <w:tc>
          <w:tcPr>
            <w:tcW w:w="1440" w:type="dxa"/>
            <w:shd w:val="clear" w:color="auto" w:fill="auto"/>
            <w:tcMar>
              <w:left w:w="0" w:type="dxa"/>
              <w:right w:w="115" w:type="dxa"/>
            </w:tcMar>
          </w:tcPr>
          <w:p w14:paraId="75AA2DF6" w14:textId="3B5718C0" w:rsidR="00385807" w:rsidRPr="00F806EE" w:rsidRDefault="00515805">
            <w:pPr>
              <w:rPr>
                <w:b/>
                <w:color w:val="FF0000"/>
                <w:sz w:val="18"/>
              </w:rPr>
            </w:pPr>
            <w:r w:rsidRPr="00F806EE">
              <w:rPr>
                <w:b/>
                <w:sz w:val="18"/>
              </w:rPr>
              <w:lastRenderedPageBreak/>
              <w:t>R: 3.7.1.5.1.</w:t>
            </w:r>
            <w:r w:rsidR="00DF5A7C" w:rsidRPr="00F806EE">
              <w:rPr>
                <w:b/>
                <w:sz w:val="18"/>
                <w:szCs w:val="18"/>
              </w:rPr>
              <w:t>12</w:t>
            </w:r>
          </w:p>
        </w:tc>
        <w:tc>
          <w:tcPr>
            <w:tcW w:w="7440" w:type="dxa"/>
            <w:shd w:val="clear" w:color="auto" w:fill="auto"/>
          </w:tcPr>
          <w:p w14:paraId="1CB22616" w14:textId="2672C1D0" w:rsidR="00A23A33" w:rsidRPr="00F806EE" w:rsidRDefault="00325090" w:rsidP="00AA643B">
            <w:pPr>
              <w:pStyle w:val="SpecTableText"/>
              <w:widowControl w:val="0"/>
              <w:jc w:val="left"/>
              <w:rPr>
                <w:rFonts w:ascii="Arial" w:hAnsi="Arial" w:cs="Arial"/>
              </w:rPr>
            </w:pPr>
            <w:r w:rsidRPr="00F806EE">
              <w:rPr>
                <w:rFonts w:ascii="Arial" w:hAnsi="Arial" w:cs="Arial"/>
              </w:rPr>
              <w:t>Trailer tow CA</w:t>
            </w:r>
            <w:r w:rsidR="00515805" w:rsidRPr="00F806EE">
              <w:rPr>
                <w:rFonts w:ascii="Arial" w:hAnsi="Arial" w:cs="Arial"/>
              </w:rPr>
              <w:t xml:space="preserve">N signal processing </w:t>
            </w:r>
            <w:r w:rsidR="002E25BB" w:rsidRPr="00F806EE">
              <w:rPr>
                <w:rFonts w:ascii="Arial" w:hAnsi="Arial" w:cs="Arial"/>
              </w:rPr>
              <w:t>shall</w:t>
            </w:r>
            <w:r w:rsidR="00515805" w:rsidRPr="00F806EE">
              <w:rPr>
                <w:rFonts w:ascii="Arial" w:hAnsi="Arial" w:cs="Arial"/>
              </w:rPr>
              <w:t xml:space="preserve"> set an</w:t>
            </w:r>
            <w:r w:rsidRPr="00F806EE">
              <w:rPr>
                <w:rFonts w:ascii="Arial" w:hAnsi="Arial" w:cs="Arial"/>
              </w:rPr>
              <w:t xml:space="preserve"> internal signal </w:t>
            </w:r>
            <w:r w:rsidRPr="00F806EE">
              <w:rPr>
                <w:rFonts w:ascii="Arial" w:hAnsi="Arial" w:cs="Arial"/>
                <w:b/>
              </w:rPr>
              <w:t>isig_TRAILER</w:t>
            </w:r>
            <w:r w:rsidRPr="00F806EE">
              <w:rPr>
                <w:rFonts w:ascii="Arial" w:hAnsi="Arial" w:cs="Arial"/>
              </w:rPr>
              <w:t xml:space="preserve"> as shown in table </w:t>
            </w:r>
            <w:r w:rsidR="007813F8" w:rsidRPr="00F806EE">
              <w:rPr>
                <w:rFonts w:ascii="Arial" w:hAnsi="Arial" w:cs="Arial"/>
              </w:rPr>
              <w:t>3.7.1.5.1-1.</w:t>
            </w:r>
            <w:r w:rsidR="003E7C1B" w:rsidRPr="00F806EE">
              <w:rPr>
                <w:rFonts w:ascii="Arial" w:hAnsi="Arial" w:cs="Arial"/>
              </w:rPr>
              <w:t xml:space="preserve"> The </w:t>
            </w:r>
            <w:r w:rsidR="003E7C1B" w:rsidRPr="00F806EE">
              <w:rPr>
                <w:rFonts w:ascii="Arial" w:hAnsi="Arial" w:cs="Arial"/>
                <w:b/>
              </w:rPr>
              <w:t>isig_TRAILER</w:t>
            </w:r>
            <w:r w:rsidR="003E7C1B" w:rsidRPr="00F806EE">
              <w:rPr>
                <w:rFonts w:ascii="Arial" w:hAnsi="Arial" w:cs="Arial"/>
              </w:rPr>
              <w:t xml:space="preserve"> is used by BTT together with ATD. No DID is set when </w:t>
            </w:r>
            <w:r w:rsidR="003E7C1B" w:rsidRPr="00F806EE">
              <w:rPr>
                <w:rFonts w:ascii="Arial" w:hAnsi="Arial" w:cs="Arial"/>
                <w:b/>
              </w:rPr>
              <w:t>isig_TRAILER</w:t>
            </w:r>
            <w:r w:rsidR="003E7C1B" w:rsidRPr="00F806EE">
              <w:rPr>
                <w:rFonts w:ascii="Arial" w:hAnsi="Arial" w:cs="Arial"/>
              </w:rPr>
              <w:t xml:space="preserve"> is faulted.</w:t>
            </w:r>
          </w:p>
          <w:p w14:paraId="796BED3C" w14:textId="77777777" w:rsidR="00E005C3" w:rsidRPr="00F806EE" w:rsidRDefault="00E005C3" w:rsidP="00AA643B">
            <w:pPr>
              <w:pStyle w:val="SpecTableText"/>
              <w:widowControl w:val="0"/>
              <w:jc w:val="left"/>
              <w:rPr>
                <w:rFonts w:ascii="Arial" w:hAnsi="Arial" w:cs="Arial"/>
              </w:rPr>
            </w:pPr>
          </w:p>
          <w:p w14:paraId="5E1AD4EA" w14:textId="46B61D31" w:rsidR="00E005C3" w:rsidRPr="00F806EE" w:rsidRDefault="00F03E4D" w:rsidP="00AA643B">
            <w:pPr>
              <w:pStyle w:val="SpecTableText"/>
              <w:widowControl w:val="0"/>
              <w:jc w:val="left"/>
              <w:rPr>
                <w:rFonts w:ascii="Arial" w:hAnsi="Arial" w:cs="Arial"/>
              </w:rPr>
            </w:pPr>
            <w:r w:rsidRPr="00F806EE">
              <w:rPr>
                <w:rFonts w:ascii="Arial" w:hAnsi="Arial" w:cs="Arial"/>
              </w:rPr>
              <w:t xml:space="preserve">Values for </w:t>
            </w:r>
            <w:r w:rsidRPr="00F806EE">
              <w:rPr>
                <w:rFonts w:ascii="Arial" w:hAnsi="Arial" w:cs="Arial"/>
                <w:b/>
              </w:rPr>
              <w:t>isig_TRAILER</w:t>
            </w:r>
            <w:r w:rsidRPr="00F806EE">
              <w:rPr>
                <w:rFonts w:ascii="Arial" w:hAnsi="Arial" w:cs="Arial"/>
              </w:rPr>
              <w:t xml:space="preserve"> are 0x0 not conne</w:t>
            </w:r>
            <w:r w:rsidR="00515805" w:rsidRPr="00F806EE">
              <w:rPr>
                <w:rFonts w:ascii="Arial" w:hAnsi="Arial" w:cs="Arial"/>
              </w:rPr>
              <w:t>cted, 0x1 connected, 0x2 fault.</w:t>
            </w:r>
          </w:p>
        </w:tc>
      </w:tr>
      <w:tr w:rsidR="00515805" w:rsidRPr="00F806EE" w14:paraId="7474B2DF" w14:textId="77777777" w:rsidTr="00AA643B">
        <w:tc>
          <w:tcPr>
            <w:tcW w:w="1440" w:type="dxa"/>
            <w:shd w:val="clear" w:color="auto" w:fill="auto"/>
            <w:tcMar>
              <w:left w:w="0" w:type="dxa"/>
              <w:right w:w="115" w:type="dxa"/>
            </w:tcMar>
          </w:tcPr>
          <w:p w14:paraId="1E0F0257" w14:textId="1358E324" w:rsidR="00515805" w:rsidRPr="00F806EE" w:rsidRDefault="00515805">
            <w:pPr>
              <w:rPr>
                <w:b/>
                <w:sz w:val="18"/>
              </w:rPr>
            </w:pPr>
            <w:r w:rsidRPr="00F806EE">
              <w:rPr>
                <w:b/>
                <w:sz w:val="18"/>
              </w:rPr>
              <w:t>R: 3.7.1.5.1.</w:t>
            </w:r>
            <w:r w:rsidRPr="00F806EE">
              <w:rPr>
                <w:b/>
                <w:sz w:val="18"/>
                <w:szCs w:val="18"/>
              </w:rPr>
              <w:t>1</w:t>
            </w:r>
            <w:r w:rsidR="00DF5A7C" w:rsidRPr="00F806EE">
              <w:rPr>
                <w:b/>
                <w:sz w:val="18"/>
                <w:szCs w:val="18"/>
              </w:rPr>
              <w:t>3</w:t>
            </w:r>
          </w:p>
        </w:tc>
        <w:tc>
          <w:tcPr>
            <w:tcW w:w="7440" w:type="dxa"/>
            <w:shd w:val="clear" w:color="auto" w:fill="auto"/>
          </w:tcPr>
          <w:p w14:paraId="40D9894A" w14:textId="78D5F19C" w:rsidR="00515805" w:rsidRPr="00F806EE" w:rsidRDefault="00515805" w:rsidP="004350DE">
            <w:pPr>
              <w:pStyle w:val="SpecTableText"/>
              <w:widowControl w:val="0"/>
              <w:jc w:val="left"/>
              <w:rPr>
                <w:rFonts w:ascii="Arial" w:hAnsi="Arial" w:cs="Arial"/>
                <w:strike/>
              </w:rPr>
            </w:pPr>
            <w:r w:rsidRPr="00F806EE">
              <w:rPr>
                <w:rFonts w:ascii="Arial" w:hAnsi="Arial" w:cs="Arial"/>
              </w:rPr>
              <w:t xml:space="preserve">The </w:t>
            </w:r>
            <w:r w:rsidRPr="00F806EE">
              <w:rPr>
                <w:rFonts w:ascii="Arial" w:hAnsi="Arial" w:cs="Arial"/>
                <w:b/>
              </w:rPr>
              <w:t>isig_TRAILER</w:t>
            </w:r>
            <w:r w:rsidRPr="00F806EE">
              <w:rPr>
                <w:rFonts w:ascii="Arial" w:hAnsi="Arial" w:cs="Arial"/>
              </w:rPr>
              <w:t xml:space="preserve"> is reset to NO</w:t>
            </w:r>
            <w:r w:rsidR="004350DE" w:rsidRPr="00F806EE">
              <w:rPr>
                <w:rFonts w:ascii="Arial" w:hAnsi="Arial" w:cs="Arial"/>
              </w:rPr>
              <w:t>T CONNECT at ignition power up.</w:t>
            </w:r>
          </w:p>
        </w:tc>
      </w:tr>
      <w:tr w:rsidR="004272C8" w:rsidRPr="00F806EE" w14:paraId="10CBB70C" w14:textId="77777777" w:rsidTr="00AA643B">
        <w:tc>
          <w:tcPr>
            <w:tcW w:w="1440" w:type="dxa"/>
            <w:shd w:val="clear" w:color="auto" w:fill="auto"/>
            <w:tcMar>
              <w:left w:w="0" w:type="dxa"/>
              <w:right w:w="115" w:type="dxa"/>
            </w:tcMar>
          </w:tcPr>
          <w:p w14:paraId="79FC1D6D" w14:textId="5AEECBC4" w:rsidR="004272C8" w:rsidRPr="00F806EE" w:rsidRDefault="00515805">
            <w:pPr>
              <w:rPr>
                <w:b/>
                <w:sz w:val="18"/>
              </w:rPr>
            </w:pPr>
            <w:r w:rsidRPr="00F806EE">
              <w:rPr>
                <w:b/>
                <w:sz w:val="18"/>
              </w:rPr>
              <w:t>R: 3.7.1.5.1.</w:t>
            </w:r>
            <w:r w:rsidR="00DF5A7C" w:rsidRPr="00F806EE">
              <w:rPr>
                <w:b/>
                <w:sz w:val="18"/>
                <w:szCs w:val="18"/>
              </w:rPr>
              <w:t>14</w:t>
            </w:r>
          </w:p>
        </w:tc>
        <w:tc>
          <w:tcPr>
            <w:tcW w:w="7440" w:type="dxa"/>
            <w:shd w:val="clear" w:color="auto" w:fill="auto"/>
          </w:tcPr>
          <w:p w14:paraId="5801DA74" w14:textId="6A6DB506" w:rsidR="004272C8" w:rsidRPr="00F806EE" w:rsidRDefault="004272C8" w:rsidP="00883DD8">
            <w:pPr>
              <w:pStyle w:val="SpecTableText"/>
              <w:widowControl w:val="0"/>
              <w:jc w:val="left"/>
              <w:rPr>
                <w:rFonts w:ascii="Arial" w:hAnsi="Arial" w:cs="Arial"/>
              </w:rPr>
            </w:pPr>
            <w:r w:rsidRPr="00F806EE">
              <w:rPr>
                <w:rFonts w:ascii="Arial" w:hAnsi="Arial" w:cs="Arial"/>
              </w:rPr>
              <w:t xml:space="preserve">The </w:t>
            </w:r>
            <w:r w:rsidRPr="00F806EE">
              <w:rPr>
                <w:rFonts w:ascii="Arial" w:hAnsi="Arial" w:cs="Arial"/>
                <w:b/>
              </w:rPr>
              <w:t>isig_TRAILER</w:t>
            </w:r>
            <w:r w:rsidRPr="00F806EE">
              <w:rPr>
                <w:rFonts w:ascii="Arial" w:hAnsi="Arial" w:cs="Arial"/>
              </w:rPr>
              <w:t xml:space="preserve"> </w:t>
            </w:r>
            <w:r w:rsidR="002E25BB" w:rsidRPr="00F806EE">
              <w:rPr>
                <w:rFonts w:ascii="Arial" w:hAnsi="Arial" w:cs="Arial"/>
              </w:rPr>
              <w:t>shall</w:t>
            </w:r>
            <w:r w:rsidRPr="00F806EE">
              <w:rPr>
                <w:rFonts w:ascii="Arial" w:hAnsi="Arial" w:cs="Arial"/>
              </w:rPr>
              <w:t xml:space="preserve"> be updated </w:t>
            </w:r>
            <w:r w:rsidR="004E5A0E" w:rsidRPr="00F806EE">
              <w:rPr>
                <w:rFonts w:ascii="Arial" w:hAnsi="Arial" w:cs="Arial"/>
              </w:rPr>
              <w:t xml:space="preserve">for </w:t>
            </w:r>
            <w:r w:rsidR="00D63D55" w:rsidRPr="00F806EE">
              <w:rPr>
                <w:rFonts w:ascii="Arial" w:hAnsi="Arial" w:cs="Arial"/>
                <w:b/>
              </w:rPr>
              <w:t>isig_Veh_Speed</w:t>
            </w:r>
            <w:r w:rsidR="004E5A0E" w:rsidRPr="00F806EE">
              <w:rPr>
                <w:rFonts w:ascii="Arial" w:hAnsi="Arial" w:cs="Arial"/>
                <w:b/>
              </w:rPr>
              <w:t xml:space="preserve"> </w:t>
            </w:r>
            <w:r w:rsidR="004E5A0E" w:rsidRPr="00F806EE">
              <w:rPr>
                <w:rFonts w:ascii="Arial" w:hAnsi="Arial" w:cs="Arial"/>
              </w:rPr>
              <w:t>of =&lt; 5 kph.</w:t>
            </w:r>
            <w:r w:rsidRPr="00F806EE">
              <w:rPr>
                <w:rFonts w:ascii="Arial" w:hAnsi="Arial" w:cs="Arial"/>
              </w:rPr>
              <w:t xml:space="preserve"> </w:t>
            </w:r>
            <w:r w:rsidR="004E5A0E" w:rsidRPr="00F806EE">
              <w:rPr>
                <w:rFonts w:ascii="Arial" w:hAnsi="Arial" w:cs="Arial"/>
              </w:rPr>
              <w:t xml:space="preserve"> The two exceptions to this</w:t>
            </w:r>
            <w:r w:rsidR="00515805" w:rsidRPr="00F806EE">
              <w:rPr>
                <w:rFonts w:ascii="Arial" w:hAnsi="Arial" w:cs="Arial"/>
              </w:rPr>
              <w:t xml:space="preserve"> </w:t>
            </w:r>
            <w:r w:rsidR="004E5A0E" w:rsidRPr="00F806EE">
              <w:rPr>
                <w:rFonts w:ascii="Arial" w:hAnsi="Arial" w:cs="Arial"/>
              </w:rPr>
              <w:t>are the</w:t>
            </w:r>
            <w:r w:rsidR="00515805" w:rsidRPr="00F806EE">
              <w:rPr>
                <w:rFonts w:ascii="Arial" w:hAnsi="Arial" w:cs="Arial"/>
              </w:rPr>
              <w:t xml:space="preserve"> BLIS</w:t>
            </w:r>
            <w:r w:rsidR="004E5A0E" w:rsidRPr="00F806EE">
              <w:rPr>
                <w:rFonts w:ascii="Arial" w:hAnsi="Arial" w:cs="Arial"/>
              </w:rPr>
              <w:t xml:space="preserve"> OFF to O</w:t>
            </w:r>
            <w:r w:rsidR="00AE57DB" w:rsidRPr="00F806EE">
              <w:rPr>
                <w:rFonts w:ascii="Arial" w:hAnsi="Arial" w:cs="Arial"/>
              </w:rPr>
              <w:t>N special case per R:3.7.1.5.3.16</w:t>
            </w:r>
            <w:r w:rsidR="004E5A0E" w:rsidRPr="00F806EE">
              <w:rPr>
                <w:rFonts w:ascii="Arial" w:hAnsi="Arial" w:cs="Arial"/>
              </w:rPr>
              <w:t xml:space="preserve"> a</w:t>
            </w:r>
            <w:r w:rsidR="00515805" w:rsidRPr="00F806EE">
              <w:rPr>
                <w:rFonts w:ascii="Arial" w:hAnsi="Arial" w:cs="Arial"/>
              </w:rPr>
              <w:t>nd Running Reset</w:t>
            </w:r>
            <w:r w:rsidR="004E5A0E" w:rsidRPr="00F806EE">
              <w:rPr>
                <w:rFonts w:ascii="Arial" w:hAnsi="Arial" w:cs="Arial"/>
              </w:rPr>
              <w:t>.</w:t>
            </w:r>
          </w:p>
          <w:p w14:paraId="5A2677B8" w14:textId="77777777" w:rsidR="004272C8" w:rsidRPr="00F806EE" w:rsidRDefault="004272C8" w:rsidP="00883DD8">
            <w:pPr>
              <w:pStyle w:val="SpecTableText"/>
              <w:widowControl w:val="0"/>
              <w:jc w:val="left"/>
              <w:rPr>
                <w:rFonts w:ascii="Arial" w:hAnsi="Arial" w:cs="Arial"/>
              </w:rPr>
            </w:pPr>
            <w:r w:rsidRPr="00F806EE">
              <w:rPr>
                <w:rFonts w:ascii="Arial" w:hAnsi="Arial" w:cs="Arial"/>
              </w:rPr>
              <w:t>This requirement is necessary to avoid BTT transitioning states due to trailer harness or trailer connector intermittent failures.</w:t>
            </w:r>
          </w:p>
        </w:tc>
      </w:tr>
    </w:tbl>
    <w:p w14:paraId="7239FBBB" w14:textId="77777777" w:rsidR="00AA1911" w:rsidRPr="00F806EE" w:rsidRDefault="00AA1911" w:rsidP="005236A1">
      <w:pPr>
        <w:pStyle w:val="SpecHdng1111"/>
        <w:numPr>
          <w:ilvl w:val="0"/>
          <w:numId w:val="0"/>
        </w:numPr>
      </w:pPr>
    </w:p>
    <w:p w14:paraId="32842CD1" w14:textId="77777777" w:rsidR="008A3F6C" w:rsidRPr="00F806EE" w:rsidRDefault="008A3F6C" w:rsidP="005236A1">
      <w:pPr>
        <w:pStyle w:val="SpecHdng1111"/>
        <w:numPr>
          <w:ilvl w:val="0"/>
          <w:numId w:val="0"/>
        </w:numPr>
      </w:pPr>
    </w:p>
    <w:p w14:paraId="13B826F2" w14:textId="77777777" w:rsidR="008A3F6C" w:rsidRPr="00F806EE" w:rsidRDefault="008A3F6C" w:rsidP="005236A1">
      <w:pPr>
        <w:pStyle w:val="SpecHdng1111"/>
        <w:numPr>
          <w:ilvl w:val="0"/>
          <w:numId w:val="0"/>
        </w:numPr>
      </w:pPr>
    </w:p>
    <w:p w14:paraId="1ABABD4D" w14:textId="77777777" w:rsidR="008A3F6C" w:rsidRPr="00F806EE" w:rsidRDefault="008A3F6C" w:rsidP="005236A1">
      <w:pPr>
        <w:pStyle w:val="SpecHdng1111"/>
        <w:numPr>
          <w:ilvl w:val="0"/>
          <w:numId w:val="0"/>
        </w:numPr>
      </w:pPr>
    </w:p>
    <w:p w14:paraId="697D77FF" w14:textId="77777777" w:rsidR="00200CB2" w:rsidRPr="00F806EE" w:rsidRDefault="00200CB2" w:rsidP="005236A1">
      <w:pPr>
        <w:pStyle w:val="SpecHdng1111"/>
        <w:numPr>
          <w:ilvl w:val="0"/>
          <w:numId w:val="0"/>
        </w:numPr>
      </w:pPr>
      <w:r w:rsidRPr="00F806EE">
        <w:t>Figure 3.7.1.5.1-1 Ign Power Up TBM CAN Signal Filter</w:t>
      </w:r>
    </w:p>
    <w:p w14:paraId="0D716900" w14:textId="493017C7" w:rsidR="00200CB2" w:rsidRPr="00F806EE" w:rsidRDefault="00922637" w:rsidP="005236A1">
      <w:pPr>
        <w:pStyle w:val="SpecHdng1111"/>
        <w:numPr>
          <w:ilvl w:val="0"/>
          <w:numId w:val="0"/>
        </w:numPr>
      </w:pPr>
      <w:r w:rsidRPr="00F806EE">
        <w:tab/>
      </w:r>
      <w:r w:rsidR="00063EF3" w:rsidRPr="00F806EE">
        <w:object w:dxaOrig="5639" w:dyaOrig="4215" w14:anchorId="26E15F5D">
          <v:shape id="_x0000_i1030" type="#_x0000_t75" style="width:338.25pt;height:259.45pt" o:ole="">
            <v:imagedata r:id="rId40" o:title=""/>
          </v:shape>
          <o:OLEObject Type="Embed" ProgID="Visio.Drawing.11" ShapeID="_x0000_i1030" DrawAspect="Content" ObjectID="_1679739813" r:id="rId41"/>
        </w:object>
      </w:r>
    </w:p>
    <w:p w14:paraId="52D5E609" w14:textId="77777777" w:rsidR="00200CB2" w:rsidRPr="00F806EE" w:rsidRDefault="00200CB2" w:rsidP="005236A1">
      <w:pPr>
        <w:pStyle w:val="SpecHdng1111"/>
        <w:numPr>
          <w:ilvl w:val="0"/>
          <w:numId w:val="0"/>
        </w:numPr>
      </w:pPr>
    </w:p>
    <w:p w14:paraId="1D5C74E0" w14:textId="157630BE" w:rsidR="00922637" w:rsidRPr="00F806EE" w:rsidRDefault="00922637" w:rsidP="00922637">
      <w:pPr>
        <w:pStyle w:val="SpecHdng1111"/>
        <w:numPr>
          <w:ilvl w:val="0"/>
          <w:numId w:val="0"/>
        </w:numPr>
      </w:pPr>
      <w:r w:rsidRPr="00F806EE">
        <w:t>Fi</w:t>
      </w:r>
      <w:r w:rsidR="00DD77CA" w:rsidRPr="00F806EE">
        <w:t>gure 3.7.1.5.1-2 Ign Power Up TL</w:t>
      </w:r>
      <w:r w:rsidRPr="00F806EE">
        <w:t>M CAN Signal Filter</w:t>
      </w:r>
    </w:p>
    <w:p w14:paraId="7EFC7AAE" w14:textId="77777777" w:rsidR="00922637" w:rsidRPr="00F806EE" w:rsidRDefault="00922637" w:rsidP="005236A1">
      <w:pPr>
        <w:pStyle w:val="SpecHdng1111"/>
        <w:numPr>
          <w:ilvl w:val="0"/>
          <w:numId w:val="0"/>
        </w:numPr>
      </w:pPr>
    </w:p>
    <w:p w14:paraId="36FB6617" w14:textId="7CA88B1A" w:rsidR="00922637" w:rsidRPr="00F806EE" w:rsidRDefault="00922637" w:rsidP="005236A1">
      <w:pPr>
        <w:pStyle w:val="SpecHdng1111"/>
        <w:numPr>
          <w:ilvl w:val="0"/>
          <w:numId w:val="0"/>
        </w:numPr>
      </w:pPr>
      <w:r w:rsidRPr="00F806EE">
        <w:lastRenderedPageBreak/>
        <w:tab/>
      </w:r>
      <w:r w:rsidR="00DD77CA" w:rsidRPr="00F806EE">
        <w:object w:dxaOrig="5597" w:dyaOrig="4215" w14:anchorId="06847A27">
          <v:shape id="_x0000_i1031" type="#_x0000_t75" style="width:280.55pt;height:208.55pt" o:ole="">
            <v:imagedata r:id="rId42" o:title=""/>
          </v:shape>
          <o:OLEObject Type="Embed" ProgID="Visio.Drawing.11" ShapeID="_x0000_i1031" DrawAspect="Content" ObjectID="_1679739814" r:id="rId43"/>
        </w:object>
      </w:r>
    </w:p>
    <w:p w14:paraId="65884404" w14:textId="77777777" w:rsidR="00200CB2" w:rsidRPr="00F806EE" w:rsidRDefault="00200CB2" w:rsidP="005236A1">
      <w:pPr>
        <w:pStyle w:val="SpecHdng1111"/>
        <w:numPr>
          <w:ilvl w:val="0"/>
          <w:numId w:val="0"/>
        </w:numPr>
      </w:pPr>
    </w:p>
    <w:p w14:paraId="3E6BA457" w14:textId="77777777" w:rsidR="00FD64E3" w:rsidRPr="00F806EE" w:rsidRDefault="00FD64E3" w:rsidP="005236A1">
      <w:pPr>
        <w:pStyle w:val="SpecHdng1111"/>
        <w:numPr>
          <w:ilvl w:val="0"/>
          <w:numId w:val="0"/>
        </w:numPr>
      </w:pPr>
    </w:p>
    <w:p w14:paraId="428C7353" w14:textId="77777777" w:rsidR="00FD64E3" w:rsidRPr="00F806EE" w:rsidRDefault="00FD64E3" w:rsidP="005236A1">
      <w:pPr>
        <w:pStyle w:val="SpecHdng1111"/>
        <w:numPr>
          <w:ilvl w:val="0"/>
          <w:numId w:val="0"/>
        </w:numPr>
      </w:pPr>
    </w:p>
    <w:p w14:paraId="21310933" w14:textId="77777777" w:rsidR="00FD64E3" w:rsidRPr="00F806EE" w:rsidRDefault="00FD64E3" w:rsidP="005236A1">
      <w:pPr>
        <w:pStyle w:val="SpecHdng1111"/>
        <w:numPr>
          <w:ilvl w:val="0"/>
          <w:numId w:val="0"/>
        </w:numPr>
      </w:pPr>
    </w:p>
    <w:p w14:paraId="08FCECF9" w14:textId="77777777" w:rsidR="008A3F6C" w:rsidRPr="00F806EE" w:rsidRDefault="008A3F6C" w:rsidP="005236A1">
      <w:pPr>
        <w:pStyle w:val="SpecHdng1111"/>
        <w:numPr>
          <w:ilvl w:val="0"/>
          <w:numId w:val="0"/>
        </w:numPr>
      </w:pPr>
    </w:p>
    <w:p w14:paraId="6A1BB032" w14:textId="77777777" w:rsidR="008A3F6C" w:rsidRPr="00F806EE" w:rsidRDefault="008A3F6C" w:rsidP="005236A1">
      <w:pPr>
        <w:pStyle w:val="SpecHdng1111"/>
        <w:numPr>
          <w:ilvl w:val="0"/>
          <w:numId w:val="0"/>
        </w:numPr>
      </w:pPr>
    </w:p>
    <w:p w14:paraId="434360A8" w14:textId="77777777" w:rsidR="008A3F6C" w:rsidRPr="00F806EE" w:rsidRDefault="008A3F6C" w:rsidP="005236A1">
      <w:pPr>
        <w:pStyle w:val="SpecHdng1111"/>
        <w:numPr>
          <w:ilvl w:val="0"/>
          <w:numId w:val="0"/>
        </w:numPr>
      </w:pPr>
    </w:p>
    <w:p w14:paraId="4892D0FD" w14:textId="1C3C4B58" w:rsidR="00356B3F" w:rsidRPr="00F806EE" w:rsidRDefault="00356B3F" w:rsidP="00356B3F">
      <w:pPr>
        <w:pStyle w:val="SpecTableCaption2"/>
        <w:rPr>
          <w:rFonts w:ascii="Arial" w:hAnsi="Arial" w:cs="Arial"/>
        </w:rPr>
      </w:pPr>
      <w:r w:rsidRPr="00F806EE">
        <w:rPr>
          <w:rFonts w:ascii="Arial" w:hAnsi="Arial" w:cs="Arial"/>
        </w:rPr>
        <w:t>Table 3.7.1.5.1-1 Definition of isig_TRAILER</w:t>
      </w:r>
    </w:p>
    <w:tbl>
      <w:tblPr>
        <w:tblW w:w="6925" w:type="dxa"/>
        <w:tblInd w:w="1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345"/>
        <w:gridCol w:w="1980"/>
        <w:gridCol w:w="1800"/>
        <w:gridCol w:w="1800"/>
      </w:tblGrid>
      <w:tr w:rsidR="00192D89" w:rsidRPr="00F806EE" w14:paraId="12DDF9B7" w14:textId="77777777" w:rsidTr="001115FB">
        <w:trPr>
          <w:trHeight w:val="184"/>
        </w:trPr>
        <w:tc>
          <w:tcPr>
            <w:tcW w:w="5125" w:type="dxa"/>
            <w:gridSpan w:val="3"/>
            <w:tcBorders>
              <w:bottom w:val="double" w:sz="4" w:space="0" w:color="auto"/>
              <w:right w:val="double" w:sz="4" w:space="0" w:color="auto"/>
            </w:tcBorders>
            <w:shd w:val="clear" w:color="auto" w:fill="C6D9F1" w:themeFill="text2" w:themeFillTint="33"/>
          </w:tcPr>
          <w:p w14:paraId="43684969" w14:textId="77777777" w:rsidR="00192D89" w:rsidRPr="00F806EE" w:rsidRDefault="00192D89" w:rsidP="005B19FA">
            <w:pPr>
              <w:pStyle w:val="SpecTableTextBold"/>
              <w:widowControl w:val="0"/>
              <w:rPr>
                <w:rFonts w:ascii="Arial" w:hAnsi="Arial" w:cs="Arial"/>
                <w:sz w:val="16"/>
                <w:szCs w:val="16"/>
              </w:rPr>
            </w:pPr>
            <w:r w:rsidRPr="00F806EE">
              <w:rPr>
                <w:rFonts w:ascii="Arial" w:hAnsi="Arial" w:cs="Arial"/>
                <w:sz w:val="16"/>
                <w:szCs w:val="16"/>
              </w:rPr>
              <w:t>INPUTS</w:t>
            </w:r>
          </w:p>
        </w:tc>
        <w:tc>
          <w:tcPr>
            <w:tcW w:w="1800" w:type="dxa"/>
            <w:tcBorders>
              <w:left w:val="double" w:sz="4" w:space="0" w:color="auto"/>
              <w:bottom w:val="double" w:sz="4" w:space="0" w:color="auto"/>
            </w:tcBorders>
            <w:shd w:val="clear" w:color="auto" w:fill="C6D9F1" w:themeFill="text2" w:themeFillTint="33"/>
          </w:tcPr>
          <w:p w14:paraId="12D51046" w14:textId="77777777" w:rsidR="00192D89" w:rsidRPr="00F806EE" w:rsidRDefault="00192D89" w:rsidP="005B19FA">
            <w:pPr>
              <w:pStyle w:val="SpecTableTextBold"/>
              <w:widowControl w:val="0"/>
              <w:rPr>
                <w:rFonts w:ascii="Arial" w:hAnsi="Arial" w:cs="Arial"/>
                <w:sz w:val="16"/>
                <w:szCs w:val="16"/>
              </w:rPr>
            </w:pPr>
            <w:r w:rsidRPr="00F806EE">
              <w:rPr>
                <w:rFonts w:ascii="Arial" w:hAnsi="Arial" w:cs="Arial"/>
                <w:sz w:val="16"/>
                <w:szCs w:val="16"/>
              </w:rPr>
              <w:t>OUTPUT</w:t>
            </w:r>
          </w:p>
        </w:tc>
      </w:tr>
      <w:tr w:rsidR="00356B3F" w:rsidRPr="00F806EE" w14:paraId="3CE414C5" w14:textId="77777777" w:rsidTr="001115FB">
        <w:trPr>
          <w:trHeight w:val="184"/>
        </w:trPr>
        <w:tc>
          <w:tcPr>
            <w:tcW w:w="1345" w:type="dxa"/>
            <w:tcBorders>
              <w:bottom w:val="double" w:sz="4" w:space="0" w:color="auto"/>
            </w:tcBorders>
            <w:shd w:val="clear" w:color="auto" w:fill="C6D9F1" w:themeFill="text2" w:themeFillTint="33"/>
          </w:tcPr>
          <w:p w14:paraId="68C1A25E" w14:textId="30EC9BD0" w:rsidR="00356B3F" w:rsidRPr="00F806EE" w:rsidRDefault="00356B3F" w:rsidP="005B19FA">
            <w:pPr>
              <w:pStyle w:val="SpecTableTextBold"/>
              <w:widowControl w:val="0"/>
              <w:rPr>
                <w:rFonts w:ascii="Arial" w:hAnsi="Arial" w:cs="Arial"/>
                <w:sz w:val="16"/>
                <w:szCs w:val="16"/>
              </w:rPr>
            </w:pPr>
            <w:r w:rsidRPr="00F806EE">
              <w:rPr>
                <w:rFonts w:ascii="Arial" w:hAnsi="Arial" w:cs="Arial"/>
                <w:sz w:val="16"/>
                <w:szCs w:val="16"/>
              </w:rPr>
              <w:t>isig_TTM</w:t>
            </w:r>
            <w:r w:rsidR="00140C11" w:rsidRPr="00F806EE">
              <w:rPr>
                <w:rFonts w:ascii="Arial" w:hAnsi="Arial" w:cs="Arial"/>
                <w:sz w:val="16"/>
                <w:szCs w:val="16"/>
              </w:rPr>
              <w:t>_Cfg</w:t>
            </w:r>
          </w:p>
        </w:tc>
        <w:tc>
          <w:tcPr>
            <w:tcW w:w="1980" w:type="dxa"/>
            <w:tcBorders>
              <w:bottom w:val="double" w:sz="4" w:space="0" w:color="auto"/>
            </w:tcBorders>
            <w:shd w:val="clear" w:color="auto" w:fill="C6D9F1" w:themeFill="text2" w:themeFillTint="33"/>
          </w:tcPr>
          <w:p w14:paraId="677ED586" w14:textId="77777777" w:rsidR="00356B3F" w:rsidRPr="00F806EE" w:rsidRDefault="00FC6B57" w:rsidP="005B19FA">
            <w:pPr>
              <w:pStyle w:val="SpecTableTextBold"/>
              <w:widowControl w:val="0"/>
              <w:rPr>
                <w:rFonts w:ascii="Arial" w:hAnsi="Arial" w:cs="Arial"/>
                <w:bCs/>
                <w:sz w:val="16"/>
                <w:szCs w:val="16"/>
              </w:rPr>
            </w:pPr>
            <w:r w:rsidRPr="00F806EE">
              <w:rPr>
                <w:rFonts w:ascii="Arial" w:hAnsi="Arial" w:cs="Arial"/>
                <w:sz w:val="16"/>
                <w:szCs w:val="16"/>
              </w:rPr>
              <w:t>isig_TL</w:t>
            </w:r>
            <w:r w:rsidR="00356B3F" w:rsidRPr="00F806EE">
              <w:rPr>
                <w:rFonts w:ascii="Arial" w:hAnsi="Arial" w:cs="Arial"/>
                <w:sz w:val="16"/>
                <w:szCs w:val="16"/>
              </w:rPr>
              <w:t>M</w:t>
            </w:r>
          </w:p>
        </w:tc>
        <w:tc>
          <w:tcPr>
            <w:tcW w:w="1800" w:type="dxa"/>
            <w:tcBorders>
              <w:bottom w:val="double" w:sz="4" w:space="0" w:color="auto"/>
            </w:tcBorders>
            <w:shd w:val="clear" w:color="auto" w:fill="C6D9F1" w:themeFill="text2" w:themeFillTint="33"/>
            <w:vAlign w:val="bottom"/>
          </w:tcPr>
          <w:p w14:paraId="07D26CAB" w14:textId="77777777" w:rsidR="00356B3F" w:rsidRPr="00F806EE" w:rsidRDefault="00356B3F" w:rsidP="005B19FA">
            <w:pPr>
              <w:pStyle w:val="SpecTableTextBold"/>
              <w:widowControl w:val="0"/>
              <w:rPr>
                <w:rFonts w:ascii="Arial" w:hAnsi="Arial" w:cs="Arial"/>
                <w:sz w:val="16"/>
                <w:szCs w:val="16"/>
              </w:rPr>
            </w:pPr>
            <w:r w:rsidRPr="00F806EE">
              <w:rPr>
                <w:rFonts w:ascii="Arial" w:hAnsi="Arial" w:cs="Arial"/>
                <w:sz w:val="16"/>
                <w:szCs w:val="16"/>
              </w:rPr>
              <w:t>isig_TBM</w:t>
            </w:r>
          </w:p>
        </w:tc>
        <w:tc>
          <w:tcPr>
            <w:tcW w:w="1800" w:type="dxa"/>
            <w:tcBorders>
              <w:bottom w:val="double" w:sz="4" w:space="0" w:color="auto"/>
              <w:right w:val="double" w:sz="4" w:space="0" w:color="auto"/>
            </w:tcBorders>
            <w:shd w:val="clear" w:color="auto" w:fill="C6D9F1" w:themeFill="text2" w:themeFillTint="33"/>
          </w:tcPr>
          <w:p w14:paraId="2E9FA0AF" w14:textId="77777777" w:rsidR="00356B3F" w:rsidRPr="00F806EE" w:rsidRDefault="00356B3F" w:rsidP="005B19FA">
            <w:pPr>
              <w:pStyle w:val="SpecTableTextBold"/>
              <w:widowControl w:val="0"/>
              <w:rPr>
                <w:rFonts w:ascii="Arial" w:hAnsi="Arial" w:cs="Arial"/>
                <w:sz w:val="16"/>
                <w:szCs w:val="16"/>
              </w:rPr>
            </w:pPr>
            <w:r w:rsidRPr="00F806EE">
              <w:rPr>
                <w:rFonts w:ascii="Arial" w:hAnsi="Arial" w:cs="Arial"/>
                <w:sz w:val="16"/>
                <w:szCs w:val="16"/>
              </w:rPr>
              <w:t>isig_TRAILER</w:t>
            </w:r>
          </w:p>
        </w:tc>
      </w:tr>
      <w:tr w:rsidR="00356B3F" w:rsidRPr="00F806EE" w14:paraId="030C8168" w14:textId="77777777" w:rsidTr="007B0BF4">
        <w:trPr>
          <w:trHeight w:val="184"/>
        </w:trPr>
        <w:tc>
          <w:tcPr>
            <w:tcW w:w="1345" w:type="dxa"/>
            <w:tcBorders>
              <w:top w:val="double" w:sz="4" w:space="0" w:color="auto"/>
            </w:tcBorders>
          </w:tcPr>
          <w:p w14:paraId="14FD9014" w14:textId="77777777" w:rsidR="00356B3F" w:rsidRPr="00F806EE" w:rsidRDefault="00356B3F" w:rsidP="000E422D">
            <w:pPr>
              <w:rPr>
                <w:rFonts w:ascii="Arial" w:hAnsi="Arial" w:cs="Arial"/>
                <w:sz w:val="18"/>
                <w:szCs w:val="18"/>
              </w:rPr>
            </w:pPr>
            <w:r w:rsidRPr="00F806EE">
              <w:rPr>
                <w:rFonts w:ascii="Arial" w:hAnsi="Arial" w:cs="Arial"/>
                <w:sz w:val="18"/>
                <w:szCs w:val="18"/>
              </w:rPr>
              <w:t>0x0</w:t>
            </w:r>
          </w:p>
        </w:tc>
        <w:tc>
          <w:tcPr>
            <w:tcW w:w="1980" w:type="dxa"/>
            <w:tcBorders>
              <w:top w:val="double" w:sz="4" w:space="0" w:color="auto"/>
            </w:tcBorders>
            <w:shd w:val="clear" w:color="auto" w:fill="auto"/>
          </w:tcPr>
          <w:p w14:paraId="5E8CFFD1" w14:textId="77777777" w:rsidR="00356B3F" w:rsidRPr="00F806EE" w:rsidRDefault="00356B3F" w:rsidP="000E422D">
            <w:pPr>
              <w:rPr>
                <w:rFonts w:ascii="Arial" w:hAnsi="Arial" w:cs="Arial"/>
                <w:i/>
                <w:sz w:val="18"/>
                <w:szCs w:val="18"/>
              </w:rPr>
            </w:pPr>
            <w:r w:rsidRPr="00F806EE">
              <w:rPr>
                <w:rFonts w:ascii="Arial" w:hAnsi="Arial" w:cs="Arial"/>
                <w:i/>
                <w:sz w:val="18"/>
                <w:szCs w:val="18"/>
              </w:rPr>
              <w:t>Don’t care</w:t>
            </w:r>
          </w:p>
        </w:tc>
        <w:tc>
          <w:tcPr>
            <w:tcW w:w="1800" w:type="dxa"/>
            <w:tcBorders>
              <w:top w:val="double" w:sz="4" w:space="0" w:color="auto"/>
              <w:right w:val="double" w:sz="4" w:space="0" w:color="auto"/>
            </w:tcBorders>
            <w:shd w:val="clear" w:color="auto" w:fill="auto"/>
            <w:vAlign w:val="center"/>
          </w:tcPr>
          <w:p w14:paraId="623EE9BD" w14:textId="77777777" w:rsidR="00356B3F" w:rsidRPr="00F806EE" w:rsidRDefault="00356B3F" w:rsidP="000E422D">
            <w:pPr>
              <w:rPr>
                <w:rFonts w:ascii="Arial" w:hAnsi="Arial" w:cs="Arial"/>
                <w:i/>
                <w:sz w:val="18"/>
                <w:szCs w:val="18"/>
              </w:rPr>
            </w:pPr>
            <w:r w:rsidRPr="00F806EE">
              <w:rPr>
                <w:rFonts w:ascii="Arial" w:hAnsi="Arial" w:cs="Arial"/>
                <w:i/>
                <w:sz w:val="18"/>
                <w:szCs w:val="18"/>
              </w:rPr>
              <w:t>Don’t care</w:t>
            </w:r>
          </w:p>
        </w:tc>
        <w:tc>
          <w:tcPr>
            <w:tcW w:w="1800" w:type="dxa"/>
            <w:tcBorders>
              <w:top w:val="double" w:sz="4" w:space="0" w:color="auto"/>
              <w:left w:val="double" w:sz="4" w:space="0" w:color="auto"/>
            </w:tcBorders>
            <w:shd w:val="clear" w:color="auto" w:fill="auto"/>
          </w:tcPr>
          <w:p w14:paraId="2299D852" w14:textId="77777777" w:rsidR="00356B3F" w:rsidRPr="00F806EE" w:rsidRDefault="00766C13" w:rsidP="000E422D">
            <w:pPr>
              <w:rPr>
                <w:rFonts w:ascii="Arial" w:hAnsi="Arial" w:cs="Arial"/>
                <w:sz w:val="18"/>
                <w:szCs w:val="18"/>
              </w:rPr>
            </w:pPr>
            <w:r w:rsidRPr="00F806EE">
              <w:rPr>
                <w:rFonts w:ascii="Arial" w:hAnsi="Arial" w:cs="Arial"/>
                <w:sz w:val="18"/>
                <w:szCs w:val="18"/>
              </w:rPr>
              <w:t>Not Connected</w:t>
            </w:r>
            <w:r w:rsidR="00DE16BB" w:rsidRPr="00F806EE">
              <w:rPr>
                <w:rFonts w:ascii="Arial" w:hAnsi="Arial" w:cs="Arial"/>
                <w:sz w:val="18"/>
                <w:szCs w:val="18"/>
              </w:rPr>
              <w:t xml:space="preserve"> </w:t>
            </w:r>
          </w:p>
        </w:tc>
      </w:tr>
      <w:tr w:rsidR="00356B3F" w:rsidRPr="00F806EE" w14:paraId="5D61C83C" w14:textId="77777777" w:rsidTr="00412925">
        <w:trPr>
          <w:trHeight w:val="184"/>
        </w:trPr>
        <w:tc>
          <w:tcPr>
            <w:tcW w:w="1345" w:type="dxa"/>
          </w:tcPr>
          <w:p w14:paraId="11CD2E6D" w14:textId="77777777" w:rsidR="00356B3F" w:rsidRPr="00F806EE" w:rsidRDefault="00356B3F" w:rsidP="000E422D">
            <w:pPr>
              <w:rPr>
                <w:rFonts w:ascii="Arial" w:hAnsi="Arial" w:cs="Arial"/>
                <w:sz w:val="18"/>
                <w:szCs w:val="18"/>
              </w:rPr>
            </w:pPr>
            <w:r w:rsidRPr="00F806EE">
              <w:rPr>
                <w:rFonts w:ascii="Arial" w:hAnsi="Arial" w:cs="Arial"/>
                <w:sz w:val="18"/>
                <w:szCs w:val="18"/>
              </w:rPr>
              <w:t>0x1</w:t>
            </w:r>
          </w:p>
        </w:tc>
        <w:tc>
          <w:tcPr>
            <w:tcW w:w="1980" w:type="dxa"/>
            <w:shd w:val="clear" w:color="auto" w:fill="BFBFBF" w:themeFill="background1" w:themeFillShade="BF"/>
          </w:tcPr>
          <w:p w14:paraId="077AD58F" w14:textId="77777777" w:rsidR="00356B3F" w:rsidRPr="00F806EE" w:rsidRDefault="00356B3F" w:rsidP="000E422D">
            <w:pPr>
              <w:rPr>
                <w:rFonts w:ascii="Arial" w:hAnsi="Arial" w:cs="Arial"/>
                <w:i/>
                <w:sz w:val="18"/>
                <w:szCs w:val="18"/>
              </w:rPr>
            </w:pPr>
            <w:r w:rsidRPr="00F806EE">
              <w:rPr>
                <w:rFonts w:ascii="Arial" w:hAnsi="Arial" w:cs="Arial"/>
                <w:i/>
                <w:sz w:val="18"/>
                <w:szCs w:val="18"/>
              </w:rPr>
              <w:t>Don’t care</w:t>
            </w:r>
          </w:p>
        </w:tc>
        <w:tc>
          <w:tcPr>
            <w:tcW w:w="1800" w:type="dxa"/>
            <w:tcBorders>
              <w:right w:val="double" w:sz="4" w:space="0" w:color="auto"/>
            </w:tcBorders>
            <w:shd w:val="clear" w:color="auto" w:fill="auto"/>
            <w:vAlign w:val="center"/>
          </w:tcPr>
          <w:p w14:paraId="0E5F7DC8" w14:textId="77777777" w:rsidR="00356B3F" w:rsidRPr="00F806EE" w:rsidRDefault="00356B3F" w:rsidP="000E422D">
            <w:pPr>
              <w:rPr>
                <w:rFonts w:ascii="Arial" w:hAnsi="Arial" w:cs="Arial"/>
                <w:sz w:val="18"/>
                <w:szCs w:val="18"/>
              </w:rPr>
            </w:pPr>
            <w:r w:rsidRPr="00F806EE">
              <w:rPr>
                <w:rFonts w:ascii="Arial" w:hAnsi="Arial" w:cs="Arial"/>
                <w:sz w:val="18"/>
                <w:szCs w:val="18"/>
              </w:rPr>
              <w:t>Not connected</w:t>
            </w:r>
          </w:p>
        </w:tc>
        <w:tc>
          <w:tcPr>
            <w:tcW w:w="1800" w:type="dxa"/>
            <w:tcBorders>
              <w:left w:val="double" w:sz="4" w:space="0" w:color="auto"/>
            </w:tcBorders>
            <w:shd w:val="clear" w:color="auto" w:fill="auto"/>
          </w:tcPr>
          <w:p w14:paraId="0069294B" w14:textId="77777777" w:rsidR="00356B3F" w:rsidRPr="00F806EE" w:rsidRDefault="00356B3F" w:rsidP="000E422D">
            <w:pPr>
              <w:rPr>
                <w:rFonts w:ascii="Arial" w:hAnsi="Arial" w:cs="Arial"/>
                <w:sz w:val="18"/>
                <w:szCs w:val="18"/>
              </w:rPr>
            </w:pPr>
            <w:r w:rsidRPr="00F806EE">
              <w:rPr>
                <w:rFonts w:ascii="Arial" w:hAnsi="Arial" w:cs="Arial"/>
                <w:sz w:val="18"/>
                <w:szCs w:val="18"/>
              </w:rPr>
              <w:t>Not Connected</w:t>
            </w:r>
          </w:p>
        </w:tc>
      </w:tr>
      <w:tr w:rsidR="00356B3F" w:rsidRPr="00F806EE" w14:paraId="77F5C90B" w14:textId="77777777" w:rsidTr="00412925">
        <w:trPr>
          <w:trHeight w:val="184"/>
        </w:trPr>
        <w:tc>
          <w:tcPr>
            <w:tcW w:w="1345" w:type="dxa"/>
          </w:tcPr>
          <w:p w14:paraId="0B4B832A" w14:textId="77777777" w:rsidR="00356B3F" w:rsidRPr="00F806EE" w:rsidRDefault="00356B3F" w:rsidP="000E422D">
            <w:pPr>
              <w:rPr>
                <w:rFonts w:ascii="Arial" w:hAnsi="Arial" w:cs="Arial"/>
                <w:sz w:val="18"/>
                <w:szCs w:val="18"/>
              </w:rPr>
            </w:pPr>
            <w:r w:rsidRPr="00F806EE">
              <w:rPr>
                <w:rFonts w:ascii="Arial" w:hAnsi="Arial" w:cs="Arial"/>
                <w:sz w:val="18"/>
                <w:szCs w:val="18"/>
              </w:rPr>
              <w:t>0x1</w:t>
            </w:r>
          </w:p>
        </w:tc>
        <w:tc>
          <w:tcPr>
            <w:tcW w:w="1980" w:type="dxa"/>
            <w:shd w:val="clear" w:color="auto" w:fill="BFBFBF" w:themeFill="background1" w:themeFillShade="BF"/>
          </w:tcPr>
          <w:p w14:paraId="6AF38A31" w14:textId="77777777" w:rsidR="00356B3F" w:rsidRPr="00F806EE" w:rsidRDefault="00356B3F" w:rsidP="000E422D">
            <w:pPr>
              <w:rPr>
                <w:rFonts w:ascii="Arial" w:hAnsi="Arial" w:cs="Arial"/>
                <w:i/>
                <w:sz w:val="18"/>
                <w:szCs w:val="18"/>
              </w:rPr>
            </w:pPr>
            <w:r w:rsidRPr="00F806EE">
              <w:rPr>
                <w:rFonts w:ascii="Arial" w:hAnsi="Arial" w:cs="Arial"/>
                <w:i/>
                <w:sz w:val="18"/>
                <w:szCs w:val="18"/>
              </w:rPr>
              <w:t>Don’t care</w:t>
            </w:r>
          </w:p>
        </w:tc>
        <w:tc>
          <w:tcPr>
            <w:tcW w:w="1800" w:type="dxa"/>
            <w:tcBorders>
              <w:right w:val="double" w:sz="4" w:space="0" w:color="auto"/>
            </w:tcBorders>
            <w:shd w:val="clear" w:color="auto" w:fill="auto"/>
          </w:tcPr>
          <w:p w14:paraId="1C0972E3" w14:textId="77777777" w:rsidR="00356B3F" w:rsidRPr="00F806EE" w:rsidRDefault="00356B3F" w:rsidP="000E422D">
            <w:pPr>
              <w:rPr>
                <w:rFonts w:ascii="Arial" w:hAnsi="Arial" w:cs="Arial"/>
                <w:sz w:val="18"/>
                <w:szCs w:val="18"/>
              </w:rPr>
            </w:pPr>
            <w:r w:rsidRPr="00F806EE">
              <w:rPr>
                <w:rFonts w:ascii="Arial" w:hAnsi="Arial" w:cs="Arial"/>
                <w:sz w:val="18"/>
                <w:szCs w:val="18"/>
              </w:rPr>
              <w:t>Connected</w:t>
            </w:r>
          </w:p>
        </w:tc>
        <w:tc>
          <w:tcPr>
            <w:tcW w:w="1800" w:type="dxa"/>
            <w:tcBorders>
              <w:left w:val="double" w:sz="4" w:space="0" w:color="auto"/>
            </w:tcBorders>
            <w:shd w:val="clear" w:color="auto" w:fill="auto"/>
          </w:tcPr>
          <w:p w14:paraId="31893653" w14:textId="77777777" w:rsidR="00356B3F" w:rsidRPr="00F806EE" w:rsidRDefault="00356B3F" w:rsidP="000E422D">
            <w:pPr>
              <w:rPr>
                <w:rFonts w:ascii="Arial" w:hAnsi="Arial" w:cs="Arial"/>
                <w:sz w:val="18"/>
                <w:szCs w:val="18"/>
              </w:rPr>
            </w:pPr>
            <w:r w:rsidRPr="00F806EE">
              <w:rPr>
                <w:rFonts w:ascii="Arial" w:hAnsi="Arial" w:cs="Arial"/>
                <w:sz w:val="18"/>
                <w:szCs w:val="18"/>
              </w:rPr>
              <w:t>Connected</w:t>
            </w:r>
          </w:p>
        </w:tc>
      </w:tr>
      <w:tr w:rsidR="00356B3F" w:rsidRPr="00F806EE" w14:paraId="6558A2FE" w14:textId="77777777" w:rsidTr="00412925">
        <w:trPr>
          <w:trHeight w:val="184"/>
        </w:trPr>
        <w:tc>
          <w:tcPr>
            <w:tcW w:w="1345" w:type="dxa"/>
          </w:tcPr>
          <w:p w14:paraId="2B2EA25C" w14:textId="77777777" w:rsidR="00356B3F" w:rsidRPr="00F806EE" w:rsidRDefault="00356B3F" w:rsidP="000E422D">
            <w:pPr>
              <w:rPr>
                <w:rFonts w:ascii="Arial" w:hAnsi="Arial" w:cs="Arial"/>
                <w:sz w:val="18"/>
                <w:szCs w:val="18"/>
              </w:rPr>
            </w:pPr>
            <w:r w:rsidRPr="00F806EE">
              <w:rPr>
                <w:rFonts w:ascii="Arial" w:hAnsi="Arial" w:cs="Arial"/>
                <w:sz w:val="18"/>
                <w:szCs w:val="18"/>
              </w:rPr>
              <w:t>0x1</w:t>
            </w:r>
          </w:p>
        </w:tc>
        <w:tc>
          <w:tcPr>
            <w:tcW w:w="1980" w:type="dxa"/>
            <w:shd w:val="clear" w:color="auto" w:fill="BFBFBF" w:themeFill="background1" w:themeFillShade="BF"/>
          </w:tcPr>
          <w:p w14:paraId="37176489" w14:textId="77777777" w:rsidR="00356B3F" w:rsidRPr="00F806EE" w:rsidRDefault="00356B3F" w:rsidP="000E422D">
            <w:pPr>
              <w:rPr>
                <w:rFonts w:ascii="Arial" w:hAnsi="Arial" w:cs="Arial"/>
                <w:i/>
                <w:sz w:val="18"/>
                <w:szCs w:val="18"/>
              </w:rPr>
            </w:pPr>
            <w:r w:rsidRPr="00F806EE">
              <w:rPr>
                <w:rFonts w:ascii="Arial" w:hAnsi="Arial" w:cs="Arial"/>
                <w:i/>
                <w:sz w:val="18"/>
                <w:szCs w:val="18"/>
              </w:rPr>
              <w:t>Don’t care</w:t>
            </w:r>
          </w:p>
        </w:tc>
        <w:tc>
          <w:tcPr>
            <w:tcW w:w="1800" w:type="dxa"/>
            <w:tcBorders>
              <w:right w:val="double" w:sz="4" w:space="0" w:color="auto"/>
            </w:tcBorders>
            <w:shd w:val="clear" w:color="auto" w:fill="auto"/>
          </w:tcPr>
          <w:p w14:paraId="1778AFB1" w14:textId="77777777" w:rsidR="00356B3F" w:rsidRPr="00F806EE" w:rsidRDefault="00356B3F" w:rsidP="000E422D">
            <w:pPr>
              <w:rPr>
                <w:rFonts w:ascii="Arial" w:hAnsi="Arial" w:cs="Arial"/>
                <w:sz w:val="18"/>
                <w:szCs w:val="18"/>
              </w:rPr>
            </w:pPr>
            <w:r w:rsidRPr="00F806EE">
              <w:rPr>
                <w:rFonts w:ascii="Arial" w:hAnsi="Arial" w:cs="Arial"/>
                <w:sz w:val="18"/>
                <w:szCs w:val="18"/>
              </w:rPr>
              <w:t>Fault</w:t>
            </w:r>
          </w:p>
        </w:tc>
        <w:tc>
          <w:tcPr>
            <w:tcW w:w="1800" w:type="dxa"/>
            <w:tcBorders>
              <w:left w:val="double" w:sz="4" w:space="0" w:color="auto"/>
            </w:tcBorders>
            <w:shd w:val="clear" w:color="auto" w:fill="auto"/>
          </w:tcPr>
          <w:p w14:paraId="0BF8DD90" w14:textId="77777777" w:rsidR="00356B3F" w:rsidRPr="00F806EE" w:rsidRDefault="00356B3F" w:rsidP="000E422D">
            <w:pPr>
              <w:rPr>
                <w:rFonts w:ascii="Arial" w:hAnsi="Arial" w:cs="Arial"/>
                <w:sz w:val="18"/>
                <w:szCs w:val="18"/>
              </w:rPr>
            </w:pPr>
            <w:r w:rsidRPr="00F806EE">
              <w:rPr>
                <w:rFonts w:ascii="Arial" w:hAnsi="Arial" w:cs="Arial"/>
                <w:sz w:val="18"/>
                <w:szCs w:val="18"/>
              </w:rPr>
              <w:t>Fault</w:t>
            </w:r>
          </w:p>
        </w:tc>
      </w:tr>
      <w:tr w:rsidR="005C210D" w:rsidRPr="00F806EE" w14:paraId="6ACD1489" w14:textId="77777777" w:rsidTr="00412925">
        <w:trPr>
          <w:trHeight w:val="184"/>
        </w:trPr>
        <w:tc>
          <w:tcPr>
            <w:tcW w:w="1345" w:type="dxa"/>
          </w:tcPr>
          <w:p w14:paraId="4823958A" w14:textId="2F71DD26" w:rsidR="005C210D" w:rsidRPr="00F806EE" w:rsidRDefault="005C210D" w:rsidP="000E422D">
            <w:pPr>
              <w:rPr>
                <w:rFonts w:ascii="Arial" w:hAnsi="Arial" w:cs="Arial"/>
                <w:sz w:val="18"/>
                <w:szCs w:val="18"/>
              </w:rPr>
            </w:pPr>
            <w:r w:rsidRPr="00F806EE">
              <w:rPr>
                <w:rFonts w:ascii="Arial" w:hAnsi="Arial" w:cs="Arial"/>
                <w:sz w:val="18"/>
                <w:szCs w:val="18"/>
              </w:rPr>
              <w:t>0x1</w:t>
            </w:r>
          </w:p>
        </w:tc>
        <w:tc>
          <w:tcPr>
            <w:tcW w:w="1980" w:type="dxa"/>
            <w:shd w:val="clear" w:color="auto" w:fill="BFBFBF" w:themeFill="background1" w:themeFillShade="BF"/>
          </w:tcPr>
          <w:p w14:paraId="182CB064" w14:textId="669CDB58" w:rsidR="005C210D" w:rsidRPr="00F806EE" w:rsidRDefault="005C210D" w:rsidP="000E422D">
            <w:pPr>
              <w:rPr>
                <w:rFonts w:ascii="Arial" w:hAnsi="Arial" w:cs="Arial"/>
                <w:i/>
                <w:sz w:val="18"/>
                <w:szCs w:val="18"/>
              </w:rPr>
            </w:pPr>
            <w:r w:rsidRPr="00F806EE">
              <w:rPr>
                <w:rFonts w:ascii="Arial" w:hAnsi="Arial" w:cs="Arial"/>
                <w:i/>
                <w:sz w:val="18"/>
                <w:szCs w:val="18"/>
              </w:rPr>
              <w:t>Don’t care</w:t>
            </w:r>
          </w:p>
        </w:tc>
        <w:tc>
          <w:tcPr>
            <w:tcW w:w="1800" w:type="dxa"/>
            <w:tcBorders>
              <w:right w:val="double" w:sz="4" w:space="0" w:color="auto"/>
            </w:tcBorders>
            <w:shd w:val="clear" w:color="auto" w:fill="auto"/>
          </w:tcPr>
          <w:p w14:paraId="0577BD54" w14:textId="696EEDE0" w:rsidR="005C210D" w:rsidRPr="00F806EE" w:rsidRDefault="005C210D" w:rsidP="000E422D">
            <w:pPr>
              <w:rPr>
                <w:rFonts w:ascii="Arial" w:hAnsi="Arial" w:cs="Arial"/>
                <w:sz w:val="18"/>
                <w:szCs w:val="18"/>
              </w:rPr>
            </w:pPr>
            <w:r w:rsidRPr="00F806EE">
              <w:rPr>
                <w:rFonts w:ascii="Arial" w:hAnsi="Arial" w:cs="Arial"/>
                <w:sz w:val="18"/>
                <w:szCs w:val="18"/>
              </w:rPr>
              <w:t>Unknown</w:t>
            </w:r>
          </w:p>
        </w:tc>
        <w:tc>
          <w:tcPr>
            <w:tcW w:w="1800" w:type="dxa"/>
            <w:tcBorders>
              <w:left w:val="double" w:sz="4" w:space="0" w:color="auto"/>
            </w:tcBorders>
            <w:shd w:val="clear" w:color="auto" w:fill="auto"/>
          </w:tcPr>
          <w:p w14:paraId="5DA7008D" w14:textId="1C6D1ED9" w:rsidR="005C210D" w:rsidRPr="00F806EE" w:rsidRDefault="005C210D" w:rsidP="005C210D">
            <w:pPr>
              <w:rPr>
                <w:rFonts w:ascii="Arial" w:hAnsi="Arial" w:cs="Arial"/>
                <w:sz w:val="18"/>
                <w:szCs w:val="18"/>
              </w:rPr>
            </w:pPr>
            <w:r w:rsidRPr="00F806EE">
              <w:rPr>
                <w:rFonts w:ascii="Arial" w:hAnsi="Arial" w:cs="Arial"/>
                <w:sz w:val="18"/>
                <w:szCs w:val="18"/>
              </w:rPr>
              <w:t>Not Connected</w:t>
            </w:r>
          </w:p>
        </w:tc>
      </w:tr>
      <w:tr w:rsidR="005C210D" w:rsidRPr="00F806EE" w14:paraId="270EBA3A" w14:textId="77777777" w:rsidTr="00412925">
        <w:trPr>
          <w:trHeight w:val="184"/>
        </w:trPr>
        <w:tc>
          <w:tcPr>
            <w:tcW w:w="1345" w:type="dxa"/>
          </w:tcPr>
          <w:p w14:paraId="1471E7A2" w14:textId="77777777" w:rsidR="005C210D" w:rsidRPr="00F806EE" w:rsidRDefault="005C210D" w:rsidP="000E422D">
            <w:pPr>
              <w:rPr>
                <w:rFonts w:ascii="Arial" w:hAnsi="Arial" w:cs="Arial"/>
                <w:sz w:val="18"/>
                <w:szCs w:val="18"/>
              </w:rPr>
            </w:pPr>
            <w:r w:rsidRPr="00F806EE">
              <w:rPr>
                <w:rFonts w:ascii="Arial" w:hAnsi="Arial" w:cs="Arial"/>
                <w:sz w:val="18"/>
                <w:szCs w:val="18"/>
              </w:rPr>
              <w:t>0x2</w:t>
            </w:r>
          </w:p>
        </w:tc>
        <w:tc>
          <w:tcPr>
            <w:tcW w:w="1980" w:type="dxa"/>
            <w:shd w:val="clear" w:color="auto" w:fill="auto"/>
          </w:tcPr>
          <w:p w14:paraId="70CFE0E7" w14:textId="77777777" w:rsidR="005C210D" w:rsidRPr="00F806EE" w:rsidRDefault="005C210D" w:rsidP="000E422D">
            <w:pPr>
              <w:rPr>
                <w:rFonts w:ascii="Arial" w:hAnsi="Arial" w:cs="Arial"/>
                <w:sz w:val="18"/>
                <w:szCs w:val="18"/>
              </w:rPr>
            </w:pPr>
            <w:r w:rsidRPr="00F806EE">
              <w:rPr>
                <w:rFonts w:ascii="Arial" w:hAnsi="Arial" w:cs="Arial"/>
                <w:sz w:val="18"/>
                <w:szCs w:val="18"/>
              </w:rPr>
              <w:t>Not connected</w:t>
            </w:r>
          </w:p>
        </w:tc>
        <w:tc>
          <w:tcPr>
            <w:tcW w:w="1800" w:type="dxa"/>
            <w:tcBorders>
              <w:right w:val="double" w:sz="4" w:space="0" w:color="auto"/>
            </w:tcBorders>
            <w:shd w:val="clear" w:color="auto" w:fill="BFBFBF" w:themeFill="background1" w:themeFillShade="BF"/>
          </w:tcPr>
          <w:p w14:paraId="71F400D1" w14:textId="77777777" w:rsidR="005C210D" w:rsidRPr="00F806EE" w:rsidRDefault="005C210D" w:rsidP="000E422D">
            <w:pPr>
              <w:rPr>
                <w:rFonts w:ascii="Arial" w:hAnsi="Arial" w:cs="Arial"/>
                <w:sz w:val="18"/>
                <w:szCs w:val="18"/>
              </w:rPr>
            </w:pPr>
            <w:r w:rsidRPr="00F806EE">
              <w:rPr>
                <w:rFonts w:ascii="Arial" w:hAnsi="Arial" w:cs="Arial"/>
                <w:i/>
                <w:sz w:val="18"/>
                <w:szCs w:val="18"/>
              </w:rPr>
              <w:t>Don’t care</w:t>
            </w:r>
          </w:p>
        </w:tc>
        <w:tc>
          <w:tcPr>
            <w:tcW w:w="1800" w:type="dxa"/>
            <w:tcBorders>
              <w:left w:val="double" w:sz="4" w:space="0" w:color="auto"/>
            </w:tcBorders>
            <w:shd w:val="clear" w:color="auto" w:fill="auto"/>
          </w:tcPr>
          <w:p w14:paraId="38D0385B" w14:textId="77777777" w:rsidR="005C210D" w:rsidRPr="00F806EE" w:rsidRDefault="005C210D" w:rsidP="000E422D">
            <w:pPr>
              <w:rPr>
                <w:rFonts w:ascii="Arial" w:hAnsi="Arial" w:cs="Arial"/>
                <w:sz w:val="18"/>
                <w:szCs w:val="18"/>
              </w:rPr>
            </w:pPr>
            <w:r w:rsidRPr="00F806EE">
              <w:rPr>
                <w:rFonts w:ascii="Arial" w:hAnsi="Arial" w:cs="Arial"/>
                <w:sz w:val="18"/>
                <w:szCs w:val="18"/>
              </w:rPr>
              <w:t>Not Connected</w:t>
            </w:r>
          </w:p>
        </w:tc>
      </w:tr>
      <w:tr w:rsidR="005C210D" w:rsidRPr="00F806EE" w14:paraId="44D83501" w14:textId="77777777" w:rsidTr="00412925">
        <w:trPr>
          <w:trHeight w:val="184"/>
        </w:trPr>
        <w:tc>
          <w:tcPr>
            <w:tcW w:w="1345" w:type="dxa"/>
          </w:tcPr>
          <w:p w14:paraId="7B0AFB43" w14:textId="77777777" w:rsidR="005C210D" w:rsidRPr="00F806EE" w:rsidRDefault="005C210D" w:rsidP="000E422D">
            <w:pPr>
              <w:rPr>
                <w:rFonts w:ascii="Arial" w:hAnsi="Arial" w:cs="Arial"/>
                <w:sz w:val="18"/>
                <w:szCs w:val="18"/>
              </w:rPr>
            </w:pPr>
            <w:r w:rsidRPr="00F806EE">
              <w:rPr>
                <w:rFonts w:ascii="Arial" w:hAnsi="Arial" w:cs="Arial"/>
                <w:sz w:val="18"/>
                <w:szCs w:val="18"/>
              </w:rPr>
              <w:t>0x2</w:t>
            </w:r>
          </w:p>
        </w:tc>
        <w:tc>
          <w:tcPr>
            <w:tcW w:w="1980" w:type="dxa"/>
            <w:shd w:val="clear" w:color="auto" w:fill="auto"/>
          </w:tcPr>
          <w:p w14:paraId="6F564262" w14:textId="77777777" w:rsidR="005C210D" w:rsidRPr="00F806EE" w:rsidRDefault="005C210D" w:rsidP="000E422D">
            <w:pPr>
              <w:rPr>
                <w:rFonts w:ascii="Arial" w:hAnsi="Arial" w:cs="Arial"/>
                <w:sz w:val="18"/>
                <w:szCs w:val="18"/>
              </w:rPr>
            </w:pPr>
            <w:r w:rsidRPr="00F806EE">
              <w:rPr>
                <w:rFonts w:ascii="Arial" w:hAnsi="Arial" w:cs="Arial"/>
                <w:sz w:val="18"/>
                <w:szCs w:val="18"/>
              </w:rPr>
              <w:t>Connected</w:t>
            </w:r>
          </w:p>
        </w:tc>
        <w:tc>
          <w:tcPr>
            <w:tcW w:w="1800" w:type="dxa"/>
            <w:tcBorders>
              <w:right w:val="double" w:sz="4" w:space="0" w:color="auto"/>
            </w:tcBorders>
            <w:shd w:val="clear" w:color="auto" w:fill="BFBFBF" w:themeFill="background1" w:themeFillShade="BF"/>
          </w:tcPr>
          <w:p w14:paraId="5B3D8BFB" w14:textId="77777777" w:rsidR="005C210D" w:rsidRPr="00F806EE" w:rsidRDefault="005C210D" w:rsidP="000E422D">
            <w:pPr>
              <w:rPr>
                <w:rFonts w:ascii="Arial" w:hAnsi="Arial" w:cs="Arial"/>
                <w:sz w:val="18"/>
                <w:szCs w:val="18"/>
              </w:rPr>
            </w:pPr>
            <w:r w:rsidRPr="00F806EE">
              <w:rPr>
                <w:rFonts w:ascii="Arial" w:hAnsi="Arial" w:cs="Arial"/>
                <w:i/>
                <w:sz w:val="18"/>
                <w:szCs w:val="18"/>
              </w:rPr>
              <w:t>Don’t care</w:t>
            </w:r>
          </w:p>
        </w:tc>
        <w:tc>
          <w:tcPr>
            <w:tcW w:w="1800" w:type="dxa"/>
            <w:tcBorders>
              <w:left w:val="double" w:sz="4" w:space="0" w:color="auto"/>
            </w:tcBorders>
            <w:shd w:val="clear" w:color="auto" w:fill="auto"/>
          </w:tcPr>
          <w:p w14:paraId="6330090D" w14:textId="77777777" w:rsidR="005C210D" w:rsidRPr="00F806EE" w:rsidRDefault="005C210D" w:rsidP="000E422D">
            <w:pPr>
              <w:rPr>
                <w:rFonts w:ascii="Arial" w:hAnsi="Arial" w:cs="Arial"/>
                <w:sz w:val="18"/>
                <w:szCs w:val="18"/>
              </w:rPr>
            </w:pPr>
            <w:r w:rsidRPr="00F806EE">
              <w:rPr>
                <w:rFonts w:ascii="Arial" w:hAnsi="Arial" w:cs="Arial"/>
                <w:sz w:val="18"/>
                <w:szCs w:val="18"/>
              </w:rPr>
              <w:t>Connected</w:t>
            </w:r>
          </w:p>
        </w:tc>
      </w:tr>
      <w:tr w:rsidR="005C210D" w:rsidRPr="00F806EE" w14:paraId="0B1B9611" w14:textId="77777777" w:rsidTr="00412925">
        <w:trPr>
          <w:trHeight w:val="184"/>
        </w:trPr>
        <w:tc>
          <w:tcPr>
            <w:tcW w:w="1345" w:type="dxa"/>
          </w:tcPr>
          <w:p w14:paraId="357635D0" w14:textId="77777777" w:rsidR="005C210D" w:rsidRPr="00F806EE" w:rsidRDefault="005C210D" w:rsidP="000E422D">
            <w:pPr>
              <w:rPr>
                <w:rFonts w:ascii="Arial" w:hAnsi="Arial" w:cs="Arial"/>
                <w:sz w:val="18"/>
                <w:szCs w:val="18"/>
              </w:rPr>
            </w:pPr>
            <w:r w:rsidRPr="00F806EE">
              <w:rPr>
                <w:rFonts w:ascii="Arial" w:hAnsi="Arial" w:cs="Arial"/>
                <w:sz w:val="18"/>
                <w:szCs w:val="18"/>
              </w:rPr>
              <w:t>0x2</w:t>
            </w:r>
          </w:p>
        </w:tc>
        <w:tc>
          <w:tcPr>
            <w:tcW w:w="1980" w:type="dxa"/>
            <w:shd w:val="clear" w:color="auto" w:fill="auto"/>
          </w:tcPr>
          <w:p w14:paraId="12FB4D39" w14:textId="77777777" w:rsidR="005C210D" w:rsidRPr="00F806EE" w:rsidRDefault="005C210D" w:rsidP="000E422D">
            <w:pPr>
              <w:rPr>
                <w:rFonts w:ascii="Arial" w:hAnsi="Arial" w:cs="Arial"/>
                <w:sz w:val="18"/>
                <w:szCs w:val="18"/>
              </w:rPr>
            </w:pPr>
            <w:r w:rsidRPr="00F806EE">
              <w:rPr>
                <w:rFonts w:ascii="Arial" w:hAnsi="Arial" w:cs="Arial"/>
                <w:sz w:val="18"/>
                <w:szCs w:val="18"/>
              </w:rPr>
              <w:t>Fault</w:t>
            </w:r>
          </w:p>
        </w:tc>
        <w:tc>
          <w:tcPr>
            <w:tcW w:w="1800" w:type="dxa"/>
            <w:tcBorders>
              <w:right w:val="double" w:sz="4" w:space="0" w:color="auto"/>
            </w:tcBorders>
            <w:shd w:val="clear" w:color="auto" w:fill="BFBFBF" w:themeFill="background1" w:themeFillShade="BF"/>
          </w:tcPr>
          <w:p w14:paraId="4DCE4352" w14:textId="77777777" w:rsidR="005C210D" w:rsidRPr="00F806EE" w:rsidRDefault="005C210D" w:rsidP="000E422D">
            <w:pPr>
              <w:rPr>
                <w:rFonts w:ascii="Arial" w:hAnsi="Arial" w:cs="Arial"/>
                <w:sz w:val="18"/>
                <w:szCs w:val="18"/>
              </w:rPr>
            </w:pPr>
            <w:r w:rsidRPr="00F806EE">
              <w:rPr>
                <w:rFonts w:ascii="Arial" w:hAnsi="Arial" w:cs="Arial"/>
                <w:i/>
                <w:sz w:val="18"/>
                <w:szCs w:val="18"/>
              </w:rPr>
              <w:t>Don’t care</w:t>
            </w:r>
          </w:p>
        </w:tc>
        <w:tc>
          <w:tcPr>
            <w:tcW w:w="1800" w:type="dxa"/>
            <w:tcBorders>
              <w:left w:val="double" w:sz="4" w:space="0" w:color="auto"/>
            </w:tcBorders>
            <w:shd w:val="clear" w:color="auto" w:fill="auto"/>
          </w:tcPr>
          <w:p w14:paraId="7CF982CB" w14:textId="77777777" w:rsidR="005C210D" w:rsidRPr="00F806EE" w:rsidRDefault="005C210D" w:rsidP="000E422D">
            <w:pPr>
              <w:rPr>
                <w:rFonts w:ascii="Arial" w:hAnsi="Arial" w:cs="Arial"/>
                <w:sz w:val="18"/>
                <w:szCs w:val="18"/>
              </w:rPr>
            </w:pPr>
            <w:r w:rsidRPr="00F806EE">
              <w:rPr>
                <w:rFonts w:ascii="Arial" w:hAnsi="Arial" w:cs="Arial"/>
                <w:sz w:val="18"/>
                <w:szCs w:val="18"/>
              </w:rPr>
              <w:t>Fault</w:t>
            </w:r>
          </w:p>
        </w:tc>
      </w:tr>
      <w:tr w:rsidR="00642B6F" w:rsidRPr="00F806EE" w14:paraId="65E94FD7" w14:textId="77777777" w:rsidTr="00642B6F">
        <w:trPr>
          <w:trHeight w:val="184"/>
        </w:trPr>
        <w:tc>
          <w:tcPr>
            <w:tcW w:w="1345" w:type="dxa"/>
          </w:tcPr>
          <w:p w14:paraId="63010AA5" w14:textId="22FBF5AD" w:rsidR="00642B6F" w:rsidRPr="00F806EE" w:rsidRDefault="00642B6F" w:rsidP="000E422D">
            <w:pPr>
              <w:rPr>
                <w:rFonts w:ascii="Arial" w:hAnsi="Arial" w:cs="Arial"/>
                <w:sz w:val="18"/>
                <w:szCs w:val="18"/>
              </w:rPr>
            </w:pPr>
            <w:r w:rsidRPr="00F806EE">
              <w:rPr>
                <w:rFonts w:ascii="Arial" w:hAnsi="Arial" w:cs="Arial"/>
                <w:sz w:val="18"/>
                <w:szCs w:val="18"/>
              </w:rPr>
              <w:t>0x2</w:t>
            </w:r>
          </w:p>
        </w:tc>
        <w:tc>
          <w:tcPr>
            <w:tcW w:w="1980" w:type="dxa"/>
            <w:shd w:val="clear" w:color="auto" w:fill="auto"/>
          </w:tcPr>
          <w:p w14:paraId="3A024451" w14:textId="2CAF3058" w:rsidR="00642B6F" w:rsidRPr="00F806EE" w:rsidRDefault="00642B6F" w:rsidP="000E422D">
            <w:pPr>
              <w:rPr>
                <w:rFonts w:ascii="Arial" w:hAnsi="Arial" w:cs="Arial"/>
                <w:sz w:val="18"/>
                <w:szCs w:val="18"/>
              </w:rPr>
            </w:pPr>
            <w:r w:rsidRPr="00F806EE">
              <w:rPr>
                <w:rFonts w:ascii="Arial" w:hAnsi="Arial" w:cs="Arial"/>
                <w:sz w:val="18"/>
                <w:szCs w:val="18"/>
              </w:rPr>
              <w:t>Unknown</w:t>
            </w:r>
          </w:p>
        </w:tc>
        <w:tc>
          <w:tcPr>
            <w:tcW w:w="1800" w:type="dxa"/>
            <w:tcBorders>
              <w:right w:val="double" w:sz="4" w:space="0" w:color="auto"/>
            </w:tcBorders>
            <w:shd w:val="clear" w:color="auto" w:fill="BFBFBF" w:themeFill="background1" w:themeFillShade="BF"/>
          </w:tcPr>
          <w:p w14:paraId="0403B23E" w14:textId="19AF3F77" w:rsidR="00642B6F" w:rsidRPr="00F806EE" w:rsidRDefault="00642B6F" w:rsidP="000E422D">
            <w:pPr>
              <w:rPr>
                <w:rFonts w:ascii="Arial" w:hAnsi="Arial" w:cs="Arial"/>
                <w:sz w:val="18"/>
                <w:szCs w:val="18"/>
              </w:rPr>
            </w:pPr>
            <w:r w:rsidRPr="00F806EE">
              <w:rPr>
                <w:rFonts w:ascii="Arial" w:hAnsi="Arial" w:cs="Arial"/>
                <w:i/>
                <w:sz w:val="18"/>
                <w:szCs w:val="18"/>
              </w:rPr>
              <w:t>Don’t care</w:t>
            </w:r>
          </w:p>
        </w:tc>
        <w:tc>
          <w:tcPr>
            <w:tcW w:w="1800" w:type="dxa"/>
            <w:tcBorders>
              <w:left w:val="double" w:sz="4" w:space="0" w:color="auto"/>
            </w:tcBorders>
            <w:shd w:val="clear" w:color="auto" w:fill="auto"/>
          </w:tcPr>
          <w:p w14:paraId="1CD9ADB2" w14:textId="50A7277A" w:rsidR="00642B6F" w:rsidRPr="00F806EE" w:rsidRDefault="00642B6F" w:rsidP="000E422D">
            <w:pPr>
              <w:rPr>
                <w:rFonts w:ascii="Arial" w:hAnsi="Arial" w:cs="Arial"/>
                <w:sz w:val="18"/>
                <w:szCs w:val="18"/>
              </w:rPr>
            </w:pPr>
            <w:r w:rsidRPr="00F806EE">
              <w:rPr>
                <w:rFonts w:ascii="Arial" w:hAnsi="Arial" w:cs="Arial"/>
                <w:sz w:val="18"/>
                <w:szCs w:val="18"/>
              </w:rPr>
              <w:t>Not Connected</w:t>
            </w:r>
          </w:p>
        </w:tc>
      </w:tr>
      <w:tr w:rsidR="00642B6F" w:rsidRPr="00F806EE" w14:paraId="03EE7A2D" w14:textId="77777777" w:rsidTr="007B0BF4">
        <w:trPr>
          <w:trHeight w:val="184"/>
        </w:trPr>
        <w:tc>
          <w:tcPr>
            <w:tcW w:w="1345" w:type="dxa"/>
          </w:tcPr>
          <w:p w14:paraId="3C58C871" w14:textId="77777777" w:rsidR="00642B6F" w:rsidRPr="00F806EE" w:rsidRDefault="00642B6F" w:rsidP="000E422D">
            <w:pPr>
              <w:rPr>
                <w:rFonts w:ascii="Arial" w:hAnsi="Arial" w:cs="Arial"/>
                <w:sz w:val="18"/>
                <w:szCs w:val="18"/>
              </w:rPr>
            </w:pPr>
            <w:r w:rsidRPr="00F806EE">
              <w:rPr>
                <w:rFonts w:ascii="Arial" w:hAnsi="Arial" w:cs="Arial"/>
                <w:sz w:val="18"/>
                <w:szCs w:val="18"/>
              </w:rPr>
              <w:t>0x3</w:t>
            </w:r>
          </w:p>
        </w:tc>
        <w:tc>
          <w:tcPr>
            <w:tcW w:w="1980" w:type="dxa"/>
            <w:shd w:val="clear" w:color="auto" w:fill="auto"/>
          </w:tcPr>
          <w:p w14:paraId="350E6EB8" w14:textId="77777777" w:rsidR="00642B6F" w:rsidRPr="00F806EE" w:rsidRDefault="00642B6F" w:rsidP="000E422D">
            <w:pPr>
              <w:rPr>
                <w:rFonts w:ascii="Arial" w:hAnsi="Arial" w:cs="Arial"/>
                <w:sz w:val="18"/>
                <w:szCs w:val="18"/>
              </w:rPr>
            </w:pPr>
            <w:r w:rsidRPr="00F806EE">
              <w:rPr>
                <w:rFonts w:ascii="Arial" w:hAnsi="Arial" w:cs="Arial"/>
                <w:sz w:val="18"/>
                <w:szCs w:val="18"/>
              </w:rPr>
              <w:t>Not connected</w:t>
            </w:r>
          </w:p>
        </w:tc>
        <w:tc>
          <w:tcPr>
            <w:tcW w:w="1800" w:type="dxa"/>
            <w:tcBorders>
              <w:right w:val="double" w:sz="4" w:space="0" w:color="auto"/>
            </w:tcBorders>
            <w:shd w:val="clear" w:color="auto" w:fill="auto"/>
          </w:tcPr>
          <w:p w14:paraId="05BA5041" w14:textId="77777777" w:rsidR="00642B6F" w:rsidRPr="00F806EE" w:rsidRDefault="00642B6F" w:rsidP="000E422D">
            <w:pPr>
              <w:rPr>
                <w:rFonts w:ascii="Arial" w:hAnsi="Arial" w:cs="Arial"/>
                <w:sz w:val="18"/>
                <w:szCs w:val="18"/>
              </w:rPr>
            </w:pPr>
            <w:r w:rsidRPr="00F806EE">
              <w:rPr>
                <w:rFonts w:ascii="Arial" w:hAnsi="Arial" w:cs="Arial"/>
                <w:sz w:val="18"/>
                <w:szCs w:val="18"/>
              </w:rPr>
              <w:t>Not connected</w:t>
            </w:r>
          </w:p>
        </w:tc>
        <w:tc>
          <w:tcPr>
            <w:tcW w:w="1800" w:type="dxa"/>
            <w:tcBorders>
              <w:left w:val="double" w:sz="4" w:space="0" w:color="auto"/>
            </w:tcBorders>
            <w:shd w:val="clear" w:color="auto" w:fill="auto"/>
          </w:tcPr>
          <w:p w14:paraId="57A5850F" w14:textId="77777777" w:rsidR="00642B6F" w:rsidRPr="00F806EE" w:rsidRDefault="00642B6F" w:rsidP="000E422D">
            <w:pPr>
              <w:rPr>
                <w:rFonts w:ascii="Arial" w:hAnsi="Arial" w:cs="Arial"/>
                <w:sz w:val="18"/>
                <w:szCs w:val="18"/>
              </w:rPr>
            </w:pPr>
            <w:r w:rsidRPr="00F806EE">
              <w:rPr>
                <w:rFonts w:ascii="Arial" w:hAnsi="Arial" w:cs="Arial"/>
                <w:sz w:val="18"/>
                <w:szCs w:val="18"/>
              </w:rPr>
              <w:t>Not connected</w:t>
            </w:r>
          </w:p>
        </w:tc>
      </w:tr>
      <w:tr w:rsidR="00642B6F" w:rsidRPr="00F806EE" w14:paraId="02649C80" w14:textId="77777777" w:rsidTr="007B0BF4">
        <w:trPr>
          <w:trHeight w:val="184"/>
        </w:trPr>
        <w:tc>
          <w:tcPr>
            <w:tcW w:w="1345" w:type="dxa"/>
          </w:tcPr>
          <w:p w14:paraId="6ED1CF23" w14:textId="77777777" w:rsidR="00642B6F" w:rsidRPr="00F806EE" w:rsidRDefault="00642B6F" w:rsidP="000E422D">
            <w:pPr>
              <w:rPr>
                <w:rFonts w:ascii="Arial" w:hAnsi="Arial" w:cs="Arial"/>
                <w:sz w:val="18"/>
                <w:szCs w:val="18"/>
              </w:rPr>
            </w:pPr>
            <w:r w:rsidRPr="00F806EE">
              <w:rPr>
                <w:rFonts w:ascii="Arial" w:hAnsi="Arial" w:cs="Arial"/>
                <w:sz w:val="18"/>
                <w:szCs w:val="18"/>
              </w:rPr>
              <w:t>0x3</w:t>
            </w:r>
          </w:p>
        </w:tc>
        <w:tc>
          <w:tcPr>
            <w:tcW w:w="1980" w:type="dxa"/>
            <w:shd w:val="clear" w:color="auto" w:fill="auto"/>
          </w:tcPr>
          <w:p w14:paraId="020453CD" w14:textId="77777777" w:rsidR="00642B6F" w:rsidRPr="00F806EE" w:rsidRDefault="00642B6F" w:rsidP="000E422D">
            <w:pPr>
              <w:rPr>
                <w:rFonts w:ascii="Arial" w:hAnsi="Arial" w:cs="Arial"/>
                <w:sz w:val="18"/>
                <w:szCs w:val="18"/>
              </w:rPr>
            </w:pPr>
            <w:r w:rsidRPr="00F806EE">
              <w:rPr>
                <w:rFonts w:ascii="Arial" w:hAnsi="Arial" w:cs="Arial"/>
                <w:i/>
                <w:sz w:val="18"/>
                <w:szCs w:val="18"/>
              </w:rPr>
              <w:t>Don’t care</w:t>
            </w:r>
          </w:p>
        </w:tc>
        <w:tc>
          <w:tcPr>
            <w:tcW w:w="1800" w:type="dxa"/>
            <w:tcBorders>
              <w:right w:val="double" w:sz="4" w:space="0" w:color="auto"/>
            </w:tcBorders>
            <w:shd w:val="clear" w:color="auto" w:fill="auto"/>
          </w:tcPr>
          <w:p w14:paraId="7B0F8A1B" w14:textId="77777777" w:rsidR="00642B6F" w:rsidRPr="00F806EE" w:rsidRDefault="00642B6F" w:rsidP="000E422D">
            <w:pPr>
              <w:rPr>
                <w:rFonts w:ascii="Arial" w:hAnsi="Arial" w:cs="Arial"/>
                <w:sz w:val="18"/>
                <w:szCs w:val="18"/>
              </w:rPr>
            </w:pPr>
            <w:r w:rsidRPr="00F806EE">
              <w:rPr>
                <w:rFonts w:ascii="Arial" w:hAnsi="Arial" w:cs="Arial"/>
                <w:sz w:val="18"/>
                <w:szCs w:val="18"/>
              </w:rPr>
              <w:t>Connected</w:t>
            </w:r>
          </w:p>
        </w:tc>
        <w:tc>
          <w:tcPr>
            <w:tcW w:w="1800" w:type="dxa"/>
            <w:tcBorders>
              <w:left w:val="double" w:sz="4" w:space="0" w:color="auto"/>
            </w:tcBorders>
            <w:shd w:val="clear" w:color="auto" w:fill="auto"/>
          </w:tcPr>
          <w:p w14:paraId="1E321537" w14:textId="77777777" w:rsidR="00642B6F" w:rsidRPr="00F806EE" w:rsidRDefault="00642B6F" w:rsidP="000E422D">
            <w:pPr>
              <w:rPr>
                <w:rFonts w:ascii="Arial" w:hAnsi="Arial" w:cs="Arial"/>
                <w:sz w:val="18"/>
                <w:szCs w:val="18"/>
              </w:rPr>
            </w:pPr>
            <w:r w:rsidRPr="00F806EE">
              <w:rPr>
                <w:rFonts w:ascii="Arial" w:hAnsi="Arial" w:cs="Arial"/>
                <w:sz w:val="18"/>
                <w:szCs w:val="18"/>
              </w:rPr>
              <w:t>Connected</w:t>
            </w:r>
          </w:p>
        </w:tc>
      </w:tr>
      <w:tr w:rsidR="00642B6F" w:rsidRPr="00F806EE" w14:paraId="54837937" w14:textId="77777777" w:rsidTr="007B0BF4">
        <w:trPr>
          <w:trHeight w:val="184"/>
        </w:trPr>
        <w:tc>
          <w:tcPr>
            <w:tcW w:w="1345" w:type="dxa"/>
          </w:tcPr>
          <w:p w14:paraId="68D492D8" w14:textId="77777777" w:rsidR="00642B6F" w:rsidRPr="00F806EE" w:rsidRDefault="00642B6F" w:rsidP="000E422D">
            <w:pPr>
              <w:rPr>
                <w:rFonts w:ascii="Arial" w:hAnsi="Arial" w:cs="Arial"/>
                <w:sz w:val="18"/>
                <w:szCs w:val="18"/>
              </w:rPr>
            </w:pPr>
            <w:r w:rsidRPr="00F806EE">
              <w:rPr>
                <w:rFonts w:ascii="Arial" w:hAnsi="Arial" w:cs="Arial"/>
                <w:sz w:val="18"/>
                <w:szCs w:val="18"/>
              </w:rPr>
              <w:t>0x3</w:t>
            </w:r>
          </w:p>
        </w:tc>
        <w:tc>
          <w:tcPr>
            <w:tcW w:w="1980" w:type="dxa"/>
            <w:shd w:val="clear" w:color="auto" w:fill="auto"/>
          </w:tcPr>
          <w:p w14:paraId="3E125917" w14:textId="77777777" w:rsidR="00642B6F" w:rsidRPr="00F806EE" w:rsidRDefault="00642B6F" w:rsidP="000E422D">
            <w:pPr>
              <w:rPr>
                <w:rFonts w:ascii="Arial" w:hAnsi="Arial" w:cs="Arial"/>
                <w:sz w:val="18"/>
                <w:szCs w:val="18"/>
              </w:rPr>
            </w:pPr>
            <w:r w:rsidRPr="00F806EE">
              <w:rPr>
                <w:rFonts w:ascii="Arial" w:hAnsi="Arial" w:cs="Arial"/>
                <w:sz w:val="18"/>
                <w:szCs w:val="18"/>
              </w:rPr>
              <w:t>Connected</w:t>
            </w:r>
          </w:p>
        </w:tc>
        <w:tc>
          <w:tcPr>
            <w:tcW w:w="1800" w:type="dxa"/>
            <w:tcBorders>
              <w:right w:val="double" w:sz="4" w:space="0" w:color="auto"/>
            </w:tcBorders>
            <w:shd w:val="clear" w:color="auto" w:fill="auto"/>
          </w:tcPr>
          <w:p w14:paraId="60F0920F" w14:textId="77777777" w:rsidR="00642B6F" w:rsidRPr="00F806EE" w:rsidRDefault="00642B6F" w:rsidP="000E422D">
            <w:pPr>
              <w:rPr>
                <w:rFonts w:ascii="Arial" w:hAnsi="Arial" w:cs="Arial"/>
                <w:sz w:val="18"/>
                <w:szCs w:val="18"/>
              </w:rPr>
            </w:pPr>
            <w:r w:rsidRPr="00F806EE">
              <w:rPr>
                <w:rFonts w:ascii="Arial" w:hAnsi="Arial" w:cs="Arial"/>
                <w:i/>
                <w:sz w:val="18"/>
                <w:szCs w:val="18"/>
              </w:rPr>
              <w:t>Don’t care</w:t>
            </w:r>
          </w:p>
        </w:tc>
        <w:tc>
          <w:tcPr>
            <w:tcW w:w="1800" w:type="dxa"/>
            <w:tcBorders>
              <w:left w:val="double" w:sz="4" w:space="0" w:color="auto"/>
            </w:tcBorders>
            <w:shd w:val="clear" w:color="auto" w:fill="auto"/>
          </w:tcPr>
          <w:p w14:paraId="082026F7" w14:textId="77777777" w:rsidR="00642B6F" w:rsidRPr="00F806EE" w:rsidRDefault="00642B6F" w:rsidP="000E422D">
            <w:pPr>
              <w:rPr>
                <w:rFonts w:ascii="Arial" w:hAnsi="Arial" w:cs="Arial"/>
                <w:sz w:val="18"/>
                <w:szCs w:val="18"/>
              </w:rPr>
            </w:pPr>
            <w:r w:rsidRPr="00F806EE">
              <w:rPr>
                <w:rFonts w:ascii="Arial" w:hAnsi="Arial" w:cs="Arial"/>
                <w:sz w:val="18"/>
                <w:szCs w:val="18"/>
              </w:rPr>
              <w:t>Connected</w:t>
            </w:r>
          </w:p>
        </w:tc>
      </w:tr>
      <w:tr w:rsidR="00642B6F" w:rsidRPr="00F806EE" w14:paraId="700D621D" w14:textId="77777777" w:rsidTr="007B0BF4">
        <w:trPr>
          <w:trHeight w:val="184"/>
        </w:trPr>
        <w:tc>
          <w:tcPr>
            <w:tcW w:w="1345" w:type="dxa"/>
          </w:tcPr>
          <w:p w14:paraId="52CE289E" w14:textId="77777777" w:rsidR="00642B6F" w:rsidRPr="00F806EE" w:rsidRDefault="00642B6F" w:rsidP="000E422D">
            <w:pPr>
              <w:rPr>
                <w:rFonts w:ascii="Arial" w:hAnsi="Arial" w:cs="Arial"/>
                <w:sz w:val="18"/>
                <w:szCs w:val="18"/>
              </w:rPr>
            </w:pPr>
            <w:r w:rsidRPr="00F806EE">
              <w:rPr>
                <w:rFonts w:ascii="Arial" w:hAnsi="Arial" w:cs="Arial"/>
                <w:sz w:val="18"/>
                <w:szCs w:val="18"/>
              </w:rPr>
              <w:t>0x3</w:t>
            </w:r>
          </w:p>
        </w:tc>
        <w:tc>
          <w:tcPr>
            <w:tcW w:w="1980" w:type="dxa"/>
            <w:shd w:val="clear" w:color="auto" w:fill="auto"/>
          </w:tcPr>
          <w:p w14:paraId="49F915FB" w14:textId="77777777" w:rsidR="00642B6F" w:rsidRPr="00F806EE" w:rsidRDefault="00642B6F" w:rsidP="000E422D">
            <w:pPr>
              <w:rPr>
                <w:rFonts w:ascii="Arial" w:hAnsi="Arial" w:cs="Arial"/>
                <w:sz w:val="18"/>
                <w:szCs w:val="18"/>
              </w:rPr>
            </w:pPr>
            <w:r w:rsidRPr="00F806EE">
              <w:rPr>
                <w:rFonts w:ascii="Arial" w:hAnsi="Arial" w:cs="Arial"/>
                <w:sz w:val="18"/>
                <w:szCs w:val="18"/>
              </w:rPr>
              <w:t>Not connected</w:t>
            </w:r>
          </w:p>
        </w:tc>
        <w:tc>
          <w:tcPr>
            <w:tcW w:w="1800" w:type="dxa"/>
            <w:tcBorders>
              <w:right w:val="double" w:sz="4" w:space="0" w:color="auto"/>
            </w:tcBorders>
            <w:shd w:val="clear" w:color="auto" w:fill="auto"/>
          </w:tcPr>
          <w:p w14:paraId="73CD1D31" w14:textId="77777777" w:rsidR="00642B6F" w:rsidRPr="00F806EE" w:rsidRDefault="00642B6F" w:rsidP="000E422D">
            <w:pPr>
              <w:rPr>
                <w:rFonts w:ascii="Arial" w:hAnsi="Arial" w:cs="Arial"/>
                <w:sz w:val="18"/>
                <w:szCs w:val="18"/>
              </w:rPr>
            </w:pPr>
            <w:r w:rsidRPr="00F806EE">
              <w:rPr>
                <w:rFonts w:ascii="Arial" w:hAnsi="Arial" w:cs="Arial"/>
                <w:sz w:val="18"/>
                <w:szCs w:val="18"/>
              </w:rPr>
              <w:t>Fault</w:t>
            </w:r>
          </w:p>
        </w:tc>
        <w:tc>
          <w:tcPr>
            <w:tcW w:w="1800" w:type="dxa"/>
            <w:tcBorders>
              <w:left w:val="double" w:sz="4" w:space="0" w:color="auto"/>
            </w:tcBorders>
            <w:shd w:val="clear" w:color="auto" w:fill="auto"/>
          </w:tcPr>
          <w:p w14:paraId="1EE5C6EE" w14:textId="77777777" w:rsidR="00642B6F" w:rsidRPr="00F806EE" w:rsidRDefault="00642B6F" w:rsidP="000E422D">
            <w:pPr>
              <w:rPr>
                <w:rFonts w:ascii="Arial" w:hAnsi="Arial" w:cs="Arial"/>
                <w:sz w:val="18"/>
                <w:szCs w:val="18"/>
              </w:rPr>
            </w:pPr>
            <w:r w:rsidRPr="00F806EE">
              <w:rPr>
                <w:rFonts w:ascii="Arial" w:hAnsi="Arial" w:cs="Arial"/>
                <w:sz w:val="18"/>
                <w:szCs w:val="18"/>
              </w:rPr>
              <w:t>Not Connected</w:t>
            </w:r>
          </w:p>
        </w:tc>
      </w:tr>
      <w:tr w:rsidR="000477EE" w:rsidRPr="00F806EE" w14:paraId="69C1C067" w14:textId="77777777" w:rsidTr="007B0BF4">
        <w:trPr>
          <w:trHeight w:val="184"/>
        </w:trPr>
        <w:tc>
          <w:tcPr>
            <w:tcW w:w="1345" w:type="dxa"/>
          </w:tcPr>
          <w:p w14:paraId="7468CDD1" w14:textId="29EFADF4" w:rsidR="000477EE" w:rsidRPr="00F806EE" w:rsidRDefault="000477EE" w:rsidP="000E422D">
            <w:pPr>
              <w:rPr>
                <w:rFonts w:ascii="Arial" w:hAnsi="Arial" w:cs="Arial"/>
                <w:sz w:val="18"/>
                <w:szCs w:val="18"/>
              </w:rPr>
            </w:pPr>
            <w:r w:rsidRPr="00F806EE">
              <w:rPr>
                <w:rFonts w:ascii="Arial" w:hAnsi="Arial" w:cs="Arial"/>
                <w:sz w:val="18"/>
                <w:szCs w:val="18"/>
              </w:rPr>
              <w:t>0x3</w:t>
            </w:r>
          </w:p>
        </w:tc>
        <w:tc>
          <w:tcPr>
            <w:tcW w:w="1980" w:type="dxa"/>
            <w:shd w:val="clear" w:color="auto" w:fill="auto"/>
          </w:tcPr>
          <w:p w14:paraId="73ACD2FE" w14:textId="0ABC8EDB" w:rsidR="000477EE" w:rsidRPr="00F806EE" w:rsidRDefault="000477EE" w:rsidP="000E422D">
            <w:pPr>
              <w:rPr>
                <w:rFonts w:ascii="Arial" w:hAnsi="Arial" w:cs="Arial"/>
                <w:sz w:val="18"/>
                <w:szCs w:val="18"/>
              </w:rPr>
            </w:pPr>
            <w:r w:rsidRPr="00F806EE">
              <w:rPr>
                <w:rFonts w:ascii="Arial" w:hAnsi="Arial" w:cs="Arial"/>
                <w:sz w:val="18"/>
                <w:szCs w:val="18"/>
              </w:rPr>
              <w:t>Not connected</w:t>
            </w:r>
          </w:p>
        </w:tc>
        <w:tc>
          <w:tcPr>
            <w:tcW w:w="1800" w:type="dxa"/>
            <w:tcBorders>
              <w:right w:val="double" w:sz="4" w:space="0" w:color="auto"/>
            </w:tcBorders>
            <w:shd w:val="clear" w:color="auto" w:fill="auto"/>
          </w:tcPr>
          <w:p w14:paraId="48275515" w14:textId="274F5415" w:rsidR="000477EE" w:rsidRPr="00F806EE" w:rsidRDefault="000477EE" w:rsidP="000E422D">
            <w:pPr>
              <w:rPr>
                <w:rFonts w:ascii="Arial" w:hAnsi="Arial" w:cs="Arial"/>
                <w:sz w:val="18"/>
                <w:szCs w:val="18"/>
              </w:rPr>
            </w:pPr>
            <w:r w:rsidRPr="00F806EE">
              <w:rPr>
                <w:rFonts w:ascii="Arial" w:hAnsi="Arial" w:cs="Arial"/>
                <w:sz w:val="18"/>
                <w:szCs w:val="18"/>
              </w:rPr>
              <w:t>Unknown</w:t>
            </w:r>
          </w:p>
        </w:tc>
        <w:tc>
          <w:tcPr>
            <w:tcW w:w="1800" w:type="dxa"/>
            <w:tcBorders>
              <w:left w:val="double" w:sz="4" w:space="0" w:color="auto"/>
            </w:tcBorders>
            <w:shd w:val="clear" w:color="auto" w:fill="auto"/>
          </w:tcPr>
          <w:p w14:paraId="27F7D561" w14:textId="6FCD16C6" w:rsidR="000477EE" w:rsidRPr="00F806EE" w:rsidRDefault="000477EE" w:rsidP="000E422D">
            <w:pPr>
              <w:rPr>
                <w:rFonts w:ascii="Arial" w:hAnsi="Arial" w:cs="Arial"/>
                <w:sz w:val="18"/>
                <w:szCs w:val="18"/>
              </w:rPr>
            </w:pPr>
            <w:r w:rsidRPr="00F806EE">
              <w:rPr>
                <w:rFonts w:ascii="Arial" w:hAnsi="Arial" w:cs="Arial"/>
                <w:sz w:val="18"/>
                <w:szCs w:val="18"/>
              </w:rPr>
              <w:t>Not Connected</w:t>
            </w:r>
          </w:p>
        </w:tc>
      </w:tr>
      <w:tr w:rsidR="000477EE" w:rsidRPr="00F806EE" w14:paraId="20CCDE80" w14:textId="77777777" w:rsidTr="007B0BF4">
        <w:trPr>
          <w:trHeight w:val="184"/>
        </w:trPr>
        <w:tc>
          <w:tcPr>
            <w:tcW w:w="1345" w:type="dxa"/>
          </w:tcPr>
          <w:p w14:paraId="4C79E194" w14:textId="69BC170C" w:rsidR="000477EE" w:rsidRPr="00F806EE" w:rsidRDefault="000477EE" w:rsidP="000E422D">
            <w:pPr>
              <w:rPr>
                <w:rFonts w:ascii="Arial" w:hAnsi="Arial" w:cs="Arial"/>
                <w:sz w:val="18"/>
                <w:szCs w:val="18"/>
              </w:rPr>
            </w:pPr>
            <w:r w:rsidRPr="00F806EE">
              <w:rPr>
                <w:rFonts w:ascii="Arial" w:hAnsi="Arial" w:cs="Arial"/>
                <w:sz w:val="18"/>
                <w:szCs w:val="18"/>
              </w:rPr>
              <w:t>0x3</w:t>
            </w:r>
          </w:p>
        </w:tc>
        <w:tc>
          <w:tcPr>
            <w:tcW w:w="1980" w:type="dxa"/>
            <w:shd w:val="clear" w:color="auto" w:fill="auto"/>
          </w:tcPr>
          <w:p w14:paraId="7ACFCBF2" w14:textId="77777777" w:rsidR="000477EE" w:rsidRPr="00F806EE" w:rsidRDefault="000477EE" w:rsidP="000E422D">
            <w:pPr>
              <w:rPr>
                <w:rFonts w:ascii="Arial" w:hAnsi="Arial" w:cs="Arial"/>
                <w:sz w:val="18"/>
                <w:szCs w:val="18"/>
              </w:rPr>
            </w:pPr>
            <w:r w:rsidRPr="00F806EE">
              <w:rPr>
                <w:rFonts w:ascii="Arial" w:hAnsi="Arial" w:cs="Arial"/>
                <w:sz w:val="18"/>
                <w:szCs w:val="18"/>
              </w:rPr>
              <w:t>Fault</w:t>
            </w:r>
          </w:p>
        </w:tc>
        <w:tc>
          <w:tcPr>
            <w:tcW w:w="1800" w:type="dxa"/>
            <w:tcBorders>
              <w:right w:val="double" w:sz="4" w:space="0" w:color="auto"/>
            </w:tcBorders>
            <w:shd w:val="clear" w:color="auto" w:fill="auto"/>
          </w:tcPr>
          <w:p w14:paraId="10CFF34F" w14:textId="77777777" w:rsidR="000477EE" w:rsidRPr="00F806EE" w:rsidRDefault="000477EE" w:rsidP="000E422D">
            <w:pPr>
              <w:rPr>
                <w:rFonts w:ascii="Arial" w:hAnsi="Arial" w:cs="Arial"/>
                <w:sz w:val="18"/>
                <w:szCs w:val="18"/>
              </w:rPr>
            </w:pPr>
            <w:r w:rsidRPr="00F806EE">
              <w:rPr>
                <w:rFonts w:ascii="Arial" w:hAnsi="Arial" w:cs="Arial"/>
                <w:sz w:val="18"/>
                <w:szCs w:val="18"/>
              </w:rPr>
              <w:t>Not connected</w:t>
            </w:r>
          </w:p>
        </w:tc>
        <w:tc>
          <w:tcPr>
            <w:tcW w:w="1800" w:type="dxa"/>
            <w:tcBorders>
              <w:left w:val="double" w:sz="4" w:space="0" w:color="auto"/>
            </w:tcBorders>
            <w:shd w:val="clear" w:color="auto" w:fill="auto"/>
          </w:tcPr>
          <w:p w14:paraId="14B5E2DC" w14:textId="75020664" w:rsidR="000477EE" w:rsidRPr="00F806EE" w:rsidRDefault="000477EE" w:rsidP="000E422D">
            <w:pPr>
              <w:rPr>
                <w:rFonts w:ascii="Arial" w:hAnsi="Arial" w:cs="Arial"/>
                <w:sz w:val="18"/>
                <w:szCs w:val="18"/>
              </w:rPr>
            </w:pPr>
            <w:r w:rsidRPr="00F806EE">
              <w:rPr>
                <w:rFonts w:ascii="Arial" w:hAnsi="Arial" w:cs="Arial"/>
                <w:sz w:val="18"/>
                <w:szCs w:val="18"/>
              </w:rPr>
              <w:t>Not connected</w:t>
            </w:r>
          </w:p>
        </w:tc>
      </w:tr>
      <w:tr w:rsidR="000477EE" w:rsidRPr="00F806EE" w14:paraId="5EFC77A3" w14:textId="77777777" w:rsidTr="007B0BF4">
        <w:trPr>
          <w:trHeight w:val="184"/>
        </w:trPr>
        <w:tc>
          <w:tcPr>
            <w:tcW w:w="1345" w:type="dxa"/>
          </w:tcPr>
          <w:p w14:paraId="21B1323F" w14:textId="5CA216B4" w:rsidR="000477EE" w:rsidRPr="00F806EE" w:rsidRDefault="000477EE" w:rsidP="000E422D">
            <w:pPr>
              <w:rPr>
                <w:rFonts w:ascii="Arial" w:hAnsi="Arial" w:cs="Arial"/>
                <w:sz w:val="18"/>
                <w:szCs w:val="18"/>
              </w:rPr>
            </w:pPr>
            <w:r w:rsidRPr="00F806EE">
              <w:rPr>
                <w:rFonts w:ascii="Arial" w:hAnsi="Arial" w:cs="Arial"/>
                <w:sz w:val="18"/>
                <w:szCs w:val="18"/>
              </w:rPr>
              <w:t>0x3</w:t>
            </w:r>
          </w:p>
        </w:tc>
        <w:tc>
          <w:tcPr>
            <w:tcW w:w="1980" w:type="dxa"/>
            <w:shd w:val="clear" w:color="auto" w:fill="auto"/>
          </w:tcPr>
          <w:p w14:paraId="25E1649E" w14:textId="7F887E5E" w:rsidR="000477EE" w:rsidRPr="00F806EE" w:rsidRDefault="000477EE" w:rsidP="000E422D">
            <w:pPr>
              <w:rPr>
                <w:rFonts w:ascii="Arial" w:hAnsi="Arial" w:cs="Arial"/>
                <w:sz w:val="18"/>
                <w:szCs w:val="18"/>
              </w:rPr>
            </w:pPr>
            <w:r w:rsidRPr="00F806EE">
              <w:rPr>
                <w:rFonts w:ascii="Arial" w:hAnsi="Arial" w:cs="Arial"/>
                <w:sz w:val="18"/>
                <w:szCs w:val="18"/>
              </w:rPr>
              <w:t>Unknown</w:t>
            </w:r>
          </w:p>
        </w:tc>
        <w:tc>
          <w:tcPr>
            <w:tcW w:w="1800" w:type="dxa"/>
            <w:tcBorders>
              <w:right w:val="double" w:sz="4" w:space="0" w:color="auto"/>
            </w:tcBorders>
            <w:shd w:val="clear" w:color="auto" w:fill="auto"/>
          </w:tcPr>
          <w:p w14:paraId="52DDD10C" w14:textId="3264E9FD" w:rsidR="000477EE" w:rsidRPr="00F806EE" w:rsidRDefault="000477EE" w:rsidP="000E422D">
            <w:pPr>
              <w:rPr>
                <w:rFonts w:ascii="Arial" w:hAnsi="Arial" w:cs="Arial"/>
                <w:sz w:val="18"/>
                <w:szCs w:val="18"/>
              </w:rPr>
            </w:pPr>
            <w:r w:rsidRPr="00F806EE">
              <w:rPr>
                <w:rFonts w:ascii="Arial" w:hAnsi="Arial" w:cs="Arial"/>
                <w:sz w:val="18"/>
                <w:szCs w:val="18"/>
              </w:rPr>
              <w:t>Not connected</w:t>
            </w:r>
          </w:p>
        </w:tc>
        <w:tc>
          <w:tcPr>
            <w:tcW w:w="1800" w:type="dxa"/>
            <w:tcBorders>
              <w:left w:val="double" w:sz="4" w:space="0" w:color="auto"/>
            </w:tcBorders>
            <w:shd w:val="clear" w:color="auto" w:fill="auto"/>
          </w:tcPr>
          <w:p w14:paraId="22A9966C" w14:textId="185DAC27" w:rsidR="000477EE" w:rsidRPr="00F806EE" w:rsidRDefault="000477EE" w:rsidP="000E422D">
            <w:pPr>
              <w:rPr>
                <w:rFonts w:ascii="Arial" w:hAnsi="Arial" w:cs="Arial"/>
                <w:sz w:val="18"/>
                <w:szCs w:val="18"/>
              </w:rPr>
            </w:pPr>
            <w:r w:rsidRPr="00F806EE">
              <w:rPr>
                <w:rFonts w:ascii="Arial" w:hAnsi="Arial" w:cs="Arial"/>
                <w:sz w:val="18"/>
                <w:szCs w:val="18"/>
              </w:rPr>
              <w:t>Not connected</w:t>
            </w:r>
          </w:p>
        </w:tc>
      </w:tr>
      <w:tr w:rsidR="000477EE" w:rsidRPr="00F806EE" w14:paraId="6B0B2A17" w14:textId="77777777" w:rsidTr="007B0BF4">
        <w:trPr>
          <w:trHeight w:val="184"/>
        </w:trPr>
        <w:tc>
          <w:tcPr>
            <w:tcW w:w="1345" w:type="dxa"/>
          </w:tcPr>
          <w:p w14:paraId="6E80A066" w14:textId="3D2039FE" w:rsidR="000477EE" w:rsidRPr="00F806EE" w:rsidRDefault="000477EE" w:rsidP="000E422D">
            <w:pPr>
              <w:rPr>
                <w:rFonts w:ascii="Arial" w:hAnsi="Arial" w:cs="Arial"/>
                <w:sz w:val="18"/>
                <w:szCs w:val="18"/>
              </w:rPr>
            </w:pPr>
            <w:r w:rsidRPr="00F806EE">
              <w:rPr>
                <w:rFonts w:ascii="Arial" w:hAnsi="Arial" w:cs="Arial"/>
                <w:sz w:val="18"/>
                <w:szCs w:val="18"/>
              </w:rPr>
              <w:t>0x3</w:t>
            </w:r>
          </w:p>
        </w:tc>
        <w:tc>
          <w:tcPr>
            <w:tcW w:w="1980" w:type="dxa"/>
            <w:shd w:val="clear" w:color="auto" w:fill="auto"/>
          </w:tcPr>
          <w:p w14:paraId="57966955" w14:textId="77777777" w:rsidR="000477EE" w:rsidRPr="00F806EE" w:rsidRDefault="000477EE" w:rsidP="000E422D">
            <w:pPr>
              <w:rPr>
                <w:rFonts w:ascii="Arial" w:hAnsi="Arial" w:cs="Arial"/>
                <w:sz w:val="18"/>
                <w:szCs w:val="18"/>
              </w:rPr>
            </w:pPr>
            <w:r w:rsidRPr="00F806EE">
              <w:rPr>
                <w:rFonts w:ascii="Arial" w:hAnsi="Arial" w:cs="Arial"/>
                <w:sz w:val="18"/>
                <w:szCs w:val="18"/>
              </w:rPr>
              <w:t>Fault</w:t>
            </w:r>
          </w:p>
        </w:tc>
        <w:tc>
          <w:tcPr>
            <w:tcW w:w="1800" w:type="dxa"/>
            <w:tcBorders>
              <w:right w:val="double" w:sz="4" w:space="0" w:color="auto"/>
            </w:tcBorders>
            <w:shd w:val="clear" w:color="auto" w:fill="auto"/>
          </w:tcPr>
          <w:p w14:paraId="4053BA85" w14:textId="77777777" w:rsidR="000477EE" w:rsidRPr="00F806EE" w:rsidRDefault="000477EE" w:rsidP="000E422D">
            <w:pPr>
              <w:rPr>
                <w:rFonts w:ascii="Arial" w:hAnsi="Arial" w:cs="Arial"/>
                <w:sz w:val="18"/>
                <w:szCs w:val="18"/>
              </w:rPr>
            </w:pPr>
            <w:r w:rsidRPr="00F806EE">
              <w:rPr>
                <w:rFonts w:ascii="Arial" w:hAnsi="Arial" w:cs="Arial"/>
                <w:sz w:val="18"/>
                <w:szCs w:val="18"/>
              </w:rPr>
              <w:t>Fault</w:t>
            </w:r>
          </w:p>
        </w:tc>
        <w:tc>
          <w:tcPr>
            <w:tcW w:w="1800" w:type="dxa"/>
            <w:tcBorders>
              <w:left w:val="double" w:sz="4" w:space="0" w:color="auto"/>
            </w:tcBorders>
            <w:shd w:val="clear" w:color="auto" w:fill="auto"/>
          </w:tcPr>
          <w:p w14:paraId="67275595" w14:textId="5D310882" w:rsidR="000477EE" w:rsidRPr="00F806EE" w:rsidRDefault="000477EE" w:rsidP="000E422D">
            <w:pPr>
              <w:rPr>
                <w:rFonts w:ascii="Arial" w:hAnsi="Arial" w:cs="Arial"/>
                <w:sz w:val="18"/>
                <w:szCs w:val="18"/>
              </w:rPr>
            </w:pPr>
            <w:r w:rsidRPr="00F806EE">
              <w:rPr>
                <w:rFonts w:ascii="Arial" w:hAnsi="Arial" w:cs="Arial"/>
                <w:sz w:val="18"/>
                <w:szCs w:val="18"/>
              </w:rPr>
              <w:t>Fault</w:t>
            </w:r>
          </w:p>
        </w:tc>
      </w:tr>
      <w:tr w:rsidR="000477EE" w:rsidRPr="00F806EE" w14:paraId="64D7B359" w14:textId="77777777" w:rsidTr="007B0BF4">
        <w:trPr>
          <w:trHeight w:val="184"/>
        </w:trPr>
        <w:tc>
          <w:tcPr>
            <w:tcW w:w="1345" w:type="dxa"/>
          </w:tcPr>
          <w:p w14:paraId="6726C0D2" w14:textId="0392C92C" w:rsidR="000477EE" w:rsidRPr="00F806EE" w:rsidRDefault="000477EE" w:rsidP="000E422D">
            <w:pPr>
              <w:rPr>
                <w:rFonts w:ascii="Arial" w:hAnsi="Arial" w:cs="Arial"/>
                <w:sz w:val="18"/>
                <w:szCs w:val="18"/>
              </w:rPr>
            </w:pPr>
            <w:r w:rsidRPr="00F806EE">
              <w:rPr>
                <w:rFonts w:ascii="Arial" w:hAnsi="Arial" w:cs="Arial"/>
                <w:sz w:val="18"/>
                <w:szCs w:val="18"/>
              </w:rPr>
              <w:t>0x3</w:t>
            </w:r>
          </w:p>
        </w:tc>
        <w:tc>
          <w:tcPr>
            <w:tcW w:w="1980" w:type="dxa"/>
            <w:shd w:val="clear" w:color="auto" w:fill="auto"/>
          </w:tcPr>
          <w:p w14:paraId="54C01FD7" w14:textId="23EAAC6B" w:rsidR="000477EE" w:rsidRPr="00F806EE" w:rsidRDefault="000477EE" w:rsidP="000E422D">
            <w:pPr>
              <w:rPr>
                <w:rFonts w:ascii="Arial" w:hAnsi="Arial" w:cs="Arial"/>
                <w:sz w:val="18"/>
                <w:szCs w:val="18"/>
              </w:rPr>
            </w:pPr>
            <w:r w:rsidRPr="00F806EE">
              <w:rPr>
                <w:rFonts w:ascii="Arial" w:hAnsi="Arial" w:cs="Arial"/>
                <w:sz w:val="18"/>
                <w:szCs w:val="18"/>
              </w:rPr>
              <w:t>Unknown</w:t>
            </w:r>
          </w:p>
        </w:tc>
        <w:tc>
          <w:tcPr>
            <w:tcW w:w="1800" w:type="dxa"/>
            <w:tcBorders>
              <w:right w:val="double" w:sz="4" w:space="0" w:color="auto"/>
            </w:tcBorders>
            <w:shd w:val="clear" w:color="auto" w:fill="auto"/>
          </w:tcPr>
          <w:p w14:paraId="699255FE" w14:textId="25FB53E2" w:rsidR="000477EE" w:rsidRPr="00F806EE" w:rsidRDefault="000477EE" w:rsidP="000E422D">
            <w:pPr>
              <w:rPr>
                <w:rFonts w:ascii="Arial" w:hAnsi="Arial" w:cs="Arial"/>
                <w:sz w:val="18"/>
                <w:szCs w:val="18"/>
              </w:rPr>
            </w:pPr>
            <w:r w:rsidRPr="00F806EE">
              <w:rPr>
                <w:rFonts w:ascii="Arial" w:hAnsi="Arial" w:cs="Arial"/>
                <w:sz w:val="18"/>
                <w:szCs w:val="18"/>
              </w:rPr>
              <w:t>Unknown</w:t>
            </w:r>
          </w:p>
        </w:tc>
        <w:tc>
          <w:tcPr>
            <w:tcW w:w="1800" w:type="dxa"/>
            <w:tcBorders>
              <w:left w:val="double" w:sz="4" w:space="0" w:color="auto"/>
            </w:tcBorders>
            <w:shd w:val="clear" w:color="auto" w:fill="auto"/>
          </w:tcPr>
          <w:p w14:paraId="2DF9D7C7" w14:textId="41041497" w:rsidR="000477EE" w:rsidRPr="00F806EE" w:rsidRDefault="000477EE" w:rsidP="000E422D">
            <w:pPr>
              <w:rPr>
                <w:rFonts w:ascii="Arial" w:hAnsi="Arial" w:cs="Arial"/>
                <w:sz w:val="18"/>
                <w:szCs w:val="18"/>
              </w:rPr>
            </w:pPr>
            <w:r w:rsidRPr="00F806EE">
              <w:rPr>
                <w:rFonts w:ascii="Arial" w:hAnsi="Arial" w:cs="Arial"/>
                <w:sz w:val="18"/>
                <w:szCs w:val="18"/>
              </w:rPr>
              <w:t>Not connected</w:t>
            </w:r>
          </w:p>
        </w:tc>
      </w:tr>
    </w:tbl>
    <w:p w14:paraId="265AA2F4" w14:textId="7EA6FD39" w:rsidR="00356B3F" w:rsidRPr="00F806EE" w:rsidRDefault="00356B3F" w:rsidP="00356B3F">
      <w:pPr>
        <w:pStyle w:val="SpecHdng1111"/>
        <w:numPr>
          <w:ilvl w:val="0"/>
          <w:numId w:val="0"/>
        </w:numPr>
        <w:ind w:left="1080"/>
        <w:rPr>
          <w:b w:val="0"/>
          <w:i/>
          <w:sz w:val="16"/>
          <w:szCs w:val="16"/>
        </w:rPr>
      </w:pPr>
      <w:r w:rsidRPr="00F806EE">
        <w:rPr>
          <w:b w:val="0"/>
          <w:i/>
          <w:sz w:val="16"/>
          <w:szCs w:val="16"/>
        </w:rPr>
        <w:t xml:space="preserve">NOTE – For </w:t>
      </w:r>
      <w:r w:rsidRPr="00F806EE">
        <w:rPr>
          <w:i/>
          <w:sz w:val="16"/>
          <w:szCs w:val="16"/>
        </w:rPr>
        <w:t>isig_</w:t>
      </w:r>
      <w:r w:rsidR="00AB6A9B" w:rsidRPr="00F806EE">
        <w:rPr>
          <w:i/>
          <w:sz w:val="16"/>
          <w:szCs w:val="16"/>
        </w:rPr>
        <w:t>TTM</w:t>
      </w:r>
      <w:r w:rsidR="00582604" w:rsidRPr="00F806EE">
        <w:rPr>
          <w:rFonts w:cs="Arial"/>
        </w:rPr>
        <w:t>_Cfg</w:t>
      </w:r>
      <w:r w:rsidR="00582604" w:rsidRPr="00F806EE">
        <w:rPr>
          <w:b w:val="0"/>
          <w:i/>
          <w:sz w:val="16"/>
          <w:szCs w:val="16"/>
        </w:rPr>
        <w:t xml:space="preserve"> </w:t>
      </w:r>
      <w:r w:rsidRPr="00F806EE">
        <w:rPr>
          <w:b w:val="0"/>
          <w:i/>
          <w:sz w:val="16"/>
          <w:szCs w:val="16"/>
        </w:rPr>
        <w:t xml:space="preserve">= 0x3, </w:t>
      </w:r>
      <w:r w:rsidRPr="00F806EE">
        <w:rPr>
          <w:i/>
          <w:sz w:val="16"/>
          <w:szCs w:val="16"/>
        </w:rPr>
        <w:t>isig_TRAILER</w:t>
      </w:r>
      <w:r w:rsidRPr="00F806EE">
        <w:rPr>
          <w:b w:val="0"/>
          <w:i/>
          <w:sz w:val="16"/>
          <w:szCs w:val="16"/>
        </w:rPr>
        <w:t xml:space="preserve"> reads either trailer module for a connection; both do not need to agree.</w:t>
      </w:r>
    </w:p>
    <w:p w14:paraId="7E2A2202" w14:textId="77777777" w:rsidR="0079233C" w:rsidRPr="00F806EE" w:rsidRDefault="0079233C" w:rsidP="003E7C1B">
      <w:pPr>
        <w:pStyle w:val="SpecHdng1111"/>
        <w:numPr>
          <w:ilvl w:val="0"/>
          <w:numId w:val="0"/>
        </w:numPr>
        <w:ind w:left="720"/>
        <w:rPr>
          <w:b w:val="0"/>
          <w:snapToGrid w:val="0"/>
        </w:rPr>
      </w:pPr>
    </w:p>
    <w:p w14:paraId="71D1DABE" w14:textId="4B96837C" w:rsidR="003E7C1B" w:rsidRPr="00F806EE" w:rsidRDefault="003E7C1B" w:rsidP="005F4033">
      <w:pPr>
        <w:pStyle w:val="Heading5"/>
        <w:rPr>
          <w:snapToGrid w:val="0"/>
          <w:sz w:val="20"/>
          <w:lang w:val="en-US"/>
        </w:rPr>
      </w:pPr>
      <w:r w:rsidRPr="00F806EE">
        <w:rPr>
          <w:snapToGrid w:val="0"/>
          <w:sz w:val="20"/>
          <w:lang w:val="en-US"/>
        </w:rPr>
        <w:t xml:space="preserve">BLIS </w:t>
      </w:r>
      <w:r w:rsidR="004521A4" w:rsidRPr="00F806EE">
        <w:rPr>
          <w:snapToGrid w:val="0"/>
          <w:sz w:val="20"/>
          <w:lang w:val="en-US"/>
        </w:rPr>
        <w:t>and</w:t>
      </w:r>
      <w:r w:rsidRPr="00F806EE">
        <w:rPr>
          <w:snapToGrid w:val="0"/>
          <w:sz w:val="20"/>
          <w:lang w:val="en-US"/>
        </w:rPr>
        <w:t xml:space="preserve"> CTA </w:t>
      </w:r>
      <w:r w:rsidR="00CF4751" w:rsidRPr="00F806EE">
        <w:rPr>
          <w:snapToGrid w:val="0"/>
          <w:sz w:val="20"/>
          <w:lang w:val="en-US"/>
        </w:rPr>
        <w:t xml:space="preserve">Trailer Tow </w:t>
      </w:r>
      <w:r w:rsidR="00147802" w:rsidRPr="00F806EE">
        <w:rPr>
          <w:snapToGrid w:val="0"/>
          <w:sz w:val="20"/>
          <w:lang w:val="en-US"/>
        </w:rPr>
        <w:t>On/</w:t>
      </w:r>
      <w:r w:rsidR="00CF4751" w:rsidRPr="00F806EE">
        <w:rPr>
          <w:snapToGrid w:val="0"/>
          <w:sz w:val="20"/>
          <w:lang w:val="en-US"/>
        </w:rPr>
        <w:t>Off Processing</w:t>
      </w:r>
      <w:r w:rsidR="005A7521" w:rsidRPr="00F806EE">
        <w:rPr>
          <w:snapToGrid w:val="0"/>
          <w:sz w:val="20"/>
          <w:lang w:val="en-US"/>
        </w:rPr>
        <w:t xml:space="preserve"> </w:t>
      </w:r>
    </w:p>
    <w:p w14:paraId="4DC50FBF" w14:textId="18190CDD" w:rsidR="00B179BB" w:rsidRPr="00F806EE" w:rsidRDefault="00B179BB" w:rsidP="003A51DC">
      <w:pPr>
        <w:pStyle w:val="SpecText"/>
      </w:pPr>
      <w:r w:rsidRPr="00F806EE">
        <w:t>This section defines BLIS and CTA trailer tow off processing for</w:t>
      </w:r>
      <w:r w:rsidR="00572B94" w:rsidRPr="00F806EE">
        <w:t xml:space="preserve"> the following configurations</w:t>
      </w:r>
    </w:p>
    <w:p w14:paraId="2D6ED2D7" w14:textId="2C0C18D9" w:rsidR="00B179BB" w:rsidRPr="00F806EE" w:rsidRDefault="00B179BB" w:rsidP="009B25F6">
      <w:pPr>
        <w:pStyle w:val="SpecText"/>
        <w:numPr>
          <w:ilvl w:val="0"/>
          <w:numId w:val="36"/>
        </w:numPr>
      </w:pPr>
      <w:r w:rsidRPr="00F806EE">
        <w:lastRenderedPageBreak/>
        <w:t>Less trailer tow module(s) and less BTT</w:t>
      </w:r>
    </w:p>
    <w:p w14:paraId="16952903" w14:textId="1E32ECAF" w:rsidR="00B179BB" w:rsidRPr="00F806EE" w:rsidRDefault="00B179BB" w:rsidP="009B25F6">
      <w:pPr>
        <w:pStyle w:val="SpecText"/>
        <w:numPr>
          <w:ilvl w:val="0"/>
          <w:numId w:val="36"/>
        </w:numPr>
      </w:pPr>
      <w:r w:rsidRPr="00F806EE">
        <w:t>Trailer tow module(s) less BTT</w:t>
      </w:r>
    </w:p>
    <w:p w14:paraId="72AE279F" w14:textId="0B714B0D" w:rsidR="00B179BB" w:rsidRPr="00F806EE" w:rsidRDefault="00B179BB" w:rsidP="009B25F6">
      <w:pPr>
        <w:pStyle w:val="SpecText"/>
        <w:numPr>
          <w:ilvl w:val="0"/>
          <w:numId w:val="36"/>
        </w:numPr>
      </w:pPr>
      <w:r w:rsidRPr="00F806EE">
        <w:t>BTT with or without trailer tow modules</w:t>
      </w:r>
    </w:p>
    <w:p w14:paraId="50E8BB96" w14:textId="4EAB78C4" w:rsidR="00B179BB" w:rsidRPr="00F806EE" w:rsidRDefault="00B179BB" w:rsidP="00B179BB">
      <w:pPr>
        <w:pStyle w:val="SpecText"/>
      </w:pPr>
      <w:r w:rsidRPr="00F806EE">
        <w:t xml:space="preserve">In addition the internal signal </w:t>
      </w:r>
      <w:r w:rsidRPr="00F806EE">
        <w:rPr>
          <w:b/>
        </w:rPr>
        <w:t>isig_BTT_TRAILER</w:t>
      </w:r>
      <w:r w:rsidRPr="00F806EE">
        <w:t xml:space="preserve"> is defined in this section.</w:t>
      </w:r>
    </w:p>
    <w:p w14:paraId="59DB5728" w14:textId="054AC141" w:rsidR="004521A4" w:rsidRPr="00F806EE" w:rsidRDefault="00572B94" w:rsidP="00B179BB">
      <w:pPr>
        <w:pStyle w:val="SpecText"/>
      </w:pPr>
      <w:r w:rsidRPr="00F806EE">
        <w:t xml:space="preserve">The </w:t>
      </w:r>
      <w:r w:rsidR="00E85188" w:rsidRPr="00F806EE">
        <w:t>RCTB</w:t>
      </w:r>
      <w:r w:rsidR="000C1A9D" w:rsidRPr="00F806EE">
        <w:t xml:space="preserve"> feature behavior</w:t>
      </w:r>
      <w:r w:rsidR="00E85188" w:rsidRPr="00F806EE">
        <w:t xml:space="preserve"> </w:t>
      </w:r>
      <w:r w:rsidR="004521A4" w:rsidRPr="00F806EE">
        <w:t>is a function of BLIS, CTA, and BTT (if enabled) trailer tow off processing.</w:t>
      </w:r>
    </w:p>
    <w:p w14:paraId="3F47E10F" w14:textId="17D3D6D6" w:rsidR="00C849C3" w:rsidRPr="00F806EE" w:rsidRDefault="00C849C3" w:rsidP="00B179BB">
      <w:pPr>
        <w:pStyle w:val="SpecText"/>
        <w:rPr>
          <w:color w:val="FF0000"/>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FF5F07" w:rsidRPr="00F806EE" w14:paraId="5D141E94" w14:textId="77777777" w:rsidTr="00FF5F07">
        <w:trPr>
          <w:trHeight w:val="296"/>
        </w:trPr>
        <w:tc>
          <w:tcPr>
            <w:tcW w:w="1440" w:type="dxa"/>
            <w:tcBorders>
              <w:bottom w:val="single" w:sz="4" w:space="0" w:color="auto"/>
            </w:tcBorders>
            <w:shd w:val="clear" w:color="auto" w:fill="auto"/>
            <w:tcMar>
              <w:left w:w="0" w:type="dxa"/>
              <w:right w:w="115" w:type="dxa"/>
            </w:tcMar>
          </w:tcPr>
          <w:p w14:paraId="7515D492" w14:textId="1EC6DD54" w:rsidR="00FF5F07" w:rsidRPr="00F806EE" w:rsidRDefault="00252784" w:rsidP="005B19FA">
            <w:pPr>
              <w:rPr>
                <w:b/>
                <w:sz w:val="18"/>
                <w:szCs w:val="18"/>
              </w:rPr>
            </w:pPr>
            <w:r w:rsidRPr="00F806EE">
              <w:rPr>
                <w:b/>
                <w:sz w:val="18"/>
                <w:szCs w:val="18"/>
              </w:rPr>
              <w:t>R: 3.7.1.5.2.1</w:t>
            </w:r>
          </w:p>
        </w:tc>
        <w:tc>
          <w:tcPr>
            <w:tcW w:w="7440" w:type="dxa"/>
            <w:tcBorders>
              <w:bottom w:val="single" w:sz="4" w:space="0" w:color="auto"/>
            </w:tcBorders>
            <w:shd w:val="clear" w:color="auto" w:fill="auto"/>
          </w:tcPr>
          <w:p w14:paraId="6188EDB5" w14:textId="3A433C15" w:rsidR="00FF5F07" w:rsidRPr="00F806EE" w:rsidRDefault="00C36372" w:rsidP="00F24286">
            <w:pPr>
              <w:pStyle w:val="SpecText"/>
              <w:ind w:left="0"/>
              <w:rPr>
                <w:rFonts w:cs="Arial"/>
                <w:b/>
                <w:i/>
              </w:rPr>
            </w:pPr>
            <w:r w:rsidRPr="00F806EE">
              <w:rPr>
                <w:rFonts w:cs="Arial"/>
                <w:b/>
                <w:i/>
                <w:szCs w:val="18"/>
              </w:rPr>
              <w:t>Reserved</w:t>
            </w:r>
          </w:p>
        </w:tc>
      </w:tr>
      <w:tr w:rsidR="00AA5A76" w:rsidRPr="00F806EE" w14:paraId="3D60CA96" w14:textId="77777777" w:rsidTr="00BE465F">
        <w:trPr>
          <w:trHeight w:val="296"/>
        </w:trPr>
        <w:tc>
          <w:tcPr>
            <w:tcW w:w="1440" w:type="dxa"/>
            <w:tcBorders>
              <w:bottom w:val="single" w:sz="4" w:space="0" w:color="auto"/>
            </w:tcBorders>
            <w:shd w:val="clear" w:color="auto" w:fill="auto"/>
            <w:tcMar>
              <w:left w:w="0" w:type="dxa"/>
              <w:right w:w="115" w:type="dxa"/>
            </w:tcMar>
          </w:tcPr>
          <w:p w14:paraId="21141E6F" w14:textId="39CEA95A" w:rsidR="00AA5A76" w:rsidRPr="00F806EE" w:rsidRDefault="00AA5A76" w:rsidP="00BE465F">
            <w:pPr>
              <w:rPr>
                <w:b/>
                <w:sz w:val="18"/>
                <w:szCs w:val="18"/>
              </w:rPr>
            </w:pPr>
            <w:r w:rsidRPr="00F806EE">
              <w:rPr>
                <w:b/>
                <w:sz w:val="18"/>
                <w:szCs w:val="18"/>
              </w:rPr>
              <w:t>R: 3.7.1.5.2.</w:t>
            </w:r>
            <w:r w:rsidR="00C0106E" w:rsidRPr="00F806EE">
              <w:rPr>
                <w:b/>
                <w:sz w:val="18"/>
                <w:szCs w:val="18"/>
              </w:rPr>
              <w:t>2</w:t>
            </w:r>
          </w:p>
        </w:tc>
        <w:tc>
          <w:tcPr>
            <w:tcW w:w="7440" w:type="dxa"/>
            <w:tcBorders>
              <w:bottom w:val="single" w:sz="4" w:space="0" w:color="auto"/>
            </w:tcBorders>
            <w:shd w:val="clear" w:color="auto" w:fill="auto"/>
          </w:tcPr>
          <w:p w14:paraId="1BE04625" w14:textId="63FA0238" w:rsidR="00AA5A76" w:rsidRPr="00F806EE" w:rsidRDefault="00AA5A76" w:rsidP="00BE465F">
            <w:pPr>
              <w:pStyle w:val="SpecText"/>
              <w:ind w:left="0"/>
              <w:rPr>
                <w:rFonts w:cs="Arial"/>
                <w:b/>
                <w:i/>
                <w:szCs w:val="18"/>
              </w:rPr>
            </w:pPr>
            <w:r w:rsidRPr="00F806EE">
              <w:rPr>
                <w:rFonts w:cs="Arial"/>
                <w:b/>
                <w:i/>
                <w:szCs w:val="18"/>
              </w:rPr>
              <w:t>Trailer Modules and less BTT:</w:t>
            </w:r>
          </w:p>
          <w:p w14:paraId="48288582" w14:textId="65CF8647" w:rsidR="00AA5A76" w:rsidRPr="00F806EE" w:rsidRDefault="00AA5A76" w:rsidP="00AA5A76">
            <w:pPr>
              <w:pStyle w:val="SpecText"/>
              <w:ind w:left="0"/>
              <w:rPr>
                <w:rFonts w:cs="Arial"/>
              </w:rPr>
            </w:pPr>
            <w:r w:rsidRPr="00F806EE">
              <w:rPr>
                <w:rFonts w:cs="Arial"/>
                <w:szCs w:val="18"/>
              </w:rPr>
              <w:t xml:space="preserve">For </w:t>
            </w:r>
            <w:r w:rsidRPr="00F806EE">
              <w:rPr>
                <w:color w:val="0000FF"/>
              </w:rPr>
              <w:t>BTT</w:t>
            </w:r>
            <w:r w:rsidRPr="00F806EE">
              <w:rPr>
                <w:rFonts w:cs="Arial"/>
                <w:color w:val="0000FF"/>
              </w:rPr>
              <w:t>_ENABLE_DISABLE</w:t>
            </w:r>
            <w:r w:rsidRPr="00F806EE">
              <w:rPr>
                <w:rFonts w:cs="Arial"/>
              </w:rPr>
              <w:t xml:space="preserve"> = DISABLE &amp; </w:t>
            </w:r>
            <w:r w:rsidRPr="00F806EE">
              <w:rPr>
                <w:rFonts w:cs="Arial"/>
                <w:b/>
              </w:rPr>
              <w:t>isig_</w:t>
            </w:r>
            <w:r w:rsidR="00AB6A9B" w:rsidRPr="00F806EE">
              <w:rPr>
                <w:rFonts w:cs="Arial"/>
                <w:b/>
              </w:rPr>
              <w:t>TTM_Cfg</w:t>
            </w:r>
            <w:r w:rsidR="00BE465F" w:rsidRPr="00F806EE">
              <w:rPr>
                <w:rFonts w:cs="Arial"/>
              </w:rPr>
              <w:t xml:space="preserve"> &lt;&gt;</w:t>
            </w:r>
            <w:r w:rsidRPr="00F806EE">
              <w:rPr>
                <w:rFonts w:cs="Arial"/>
              </w:rPr>
              <w:t xml:space="preserve"> 0x0</w:t>
            </w:r>
          </w:p>
          <w:p w14:paraId="55F1EEBE" w14:textId="6491CEE6" w:rsidR="00AA5A76" w:rsidRPr="00F806EE" w:rsidRDefault="00AA5A76" w:rsidP="00AA5A76">
            <w:pPr>
              <w:pStyle w:val="SpecText"/>
              <w:ind w:left="0"/>
              <w:rPr>
                <w:rFonts w:cs="Arial"/>
                <w:b/>
                <w:i/>
              </w:rPr>
            </w:pPr>
            <w:r w:rsidRPr="00F806EE">
              <w:rPr>
                <w:rFonts w:cs="Arial"/>
              </w:rPr>
              <w:t xml:space="preserve">BLIS and CTA trailer tow processing </w:t>
            </w:r>
            <w:r w:rsidR="002E25BB" w:rsidRPr="00F806EE">
              <w:rPr>
                <w:rFonts w:cs="Arial"/>
              </w:rPr>
              <w:t>shall</w:t>
            </w:r>
            <w:r w:rsidRPr="00F806EE">
              <w:rPr>
                <w:rFonts w:cs="Arial"/>
              </w:rPr>
              <w:t xml:space="preserve"> be as shown in Table </w:t>
            </w:r>
            <w:r w:rsidR="00986EB7" w:rsidRPr="00F806EE">
              <w:rPr>
                <w:rFonts w:cs="Arial"/>
              </w:rPr>
              <w:t>3.7.1.5.2-1</w:t>
            </w:r>
            <w:r w:rsidRPr="00F806EE">
              <w:rPr>
                <w:rFonts w:cs="Arial"/>
              </w:rPr>
              <w:t>.</w:t>
            </w:r>
          </w:p>
        </w:tc>
      </w:tr>
      <w:tr w:rsidR="00AA5A76" w:rsidRPr="00F806EE" w14:paraId="7763BA79" w14:textId="77777777" w:rsidTr="00FF5F07">
        <w:trPr>
          <w:trHeight w:val="255"/>
        </w:trPr>
        <w:tc>
          <w:tcPr>
            <w:tcW w:w="1440" w:type="dxa"/>
            <w:tcBorders>
              <w:bottom w:val="single" w:sz="4" w:space="0" w:color="auto"/>
            </w:tcBorders>
            <w:shd w:val="clear" w:color="auto" w:fill="auto"/>
            <w:tcMar>
              <w:left w:w="0" w:type="dxa"/>
              <w:right w:w="115" w:type="dxa"/>
            </w:tcMar>
          </w:tcPr>
          <w:p w14:paraId="7A05BDE1" w14:textId="6503AD56" w:rsidR="00AA5A76" w:rsidRPr="00F806EE" w:rsidRDefault="00BE465F" w:rsidP="005B19FA">
            <w:pPr>
              <w:rPr>
                <w:b/>
                <w:sz w:val="18"/>
                <w:szCs w:val="18"/>
              </w:rPr>
            </w:pPr>
            <w:r w:rsidRPr="00F806EE">
              <w:rPr>
                <w:b/>
                <w:sz w:val="18"/>
                <w:szCs w:val="18"/>
              </w:rPr>
              <w:t>R: 3.7.1.5.2.</w:t>
            </w:r>
            <w:r w:rsidR="00C0106E" w:rsidRPr="00F806EE">
              <w:rPr>
                <w:b/>
                <w:sz w:val="18"/>
                <w:szCs w:val="18"/>
              </w:rPr>
              <w:t>3</w:t>
            </w:r>
          </w:p>
        </w:tc>
        <w:tc>
          <w:tcPr>
            <w:tcW w:w="7440" w:type="dxa"/>
            <w:tcBorders>
              <w:bottom w:val="single" w:sz="4" w:space="0" w:color="auto"/>
            </w:tcBorders>
            <w:shd w:val="clear" w:color="auto" w:fill="auto"/>
          </w:tcPr>
          <w:p w14:paraId="372C49FC" w14:textId="77777777" w:rsidR="00BE465F" w:rsidRPr="00F806EE" w:rsidRDefault="00BE465F" w:rsidP="00BE465F">
            <w:pPr>
              <w:pStyle w:val="SpecText"/>
              <w:ind w:left="0"/>
              <w:rPr>
                <w:rFonts w:cs="Arial"/>
                <w:b/>
                <w:i/>
                <w:szCs w:val="18"/>
              </w:rPr>
            </w:pPr>
            <w:r w:rsidRPr="00F806EE">
              <w:rPr>
                <w:rFonts w:cs="Arial"/>
                <w:b/>
                <w:i/>
                <w:szCs w:val="18"/>
              </w:rPr>
              <w:t>Trailer Modules and less BTT:</w:t>
            </w:r>
          </w:p>
          <w:p w14:paraId="0E6B1E53" w14:textId="4A2F7338" w:rsidR="00BE465F" w:rsidRPr="00F806EE" w:rsidRDefault="00BF3BEE" w:rsidP="00C973E7">
            <w:pPr>
              <w:pStyle w:val="SpecText"/>
              <w:ind w:left="0"/>
              <w:rPr>
                <w:rFonts w:cs="Arial"/>
              </w:rPr>
            </w:pPr>
            <w:r w:rsidRPr="00F806EE">
              <w:t>If</w:t>
            </w:r>
            <w:r w:rsidRPr="00F806EE">
              <w:rPr>
                <w:color w:val="0000FF"/>
              </w:rPr>
              <w:t xml:space="preserve"> </w:t>
            </w:r>
            <w:r w:rsidR="00AA5A76" w:rsidRPr="00F806EE">
              <w:rPr>
                <w:color w:val="0000FF"/>
              </w:rPr>
              <w:t>BTT</w:t>
            </w:r>
            <w:r w:rsidR="00AA5A76" w:rsidRPr="00F806EE">
              <w:rPr>
                <w:rFonts w:cs="Arial"/>
                <w:color w:val="0000FF"/>
              </w:rPr>
              <w:t>_ENABLE_DISABLE</w:t>
            </w:r>
            <w:r w:rsidR="00BE465F" w:rsidRPr="00F806EE">
              <w:rPr>
                <w:rFonts w:cs="Arial"/>
              </w:rPr>
              <w:t xml:space="preserve"> = ENABLED &amp;</w:t>
            </w:r>
            <w:r w:rsidR="00AA5A76" w:rsidRPr="00F806EE">
              <w:rPr>
                <w:rFonts w:cs="Arial"/>
              </w:rPr>
              <w:t xml:space="preserve"> </w:t>
            </w:r>
            <w:r w:rsidR="00AA5A76" w:rsidRPr="00F806EE">
              <w:rPr>
                <w:rFonts w:cs="Arial"/>
                <w:b/>
              </w:rPr>
              <w:t>isig_</w:t>
            </w:r>
            <w:r w:rsidR="00AB6A9B" w:rsidRPr="00F806EE">
              <w:rPr>
                <w:rFonts w:cs="Arial"/>
                <w:b/>
              </w:rPr>
              <w:t>TTM</w:t>
            </w:r>
            <w:r w:rsidR="00582604" w:rsidRPr="00F806EE">
              <w:rPr>
                <w:rFonts w:cs="Arial"/>
                <w:b/>
              </w:rPr>
              <w:t>_Cfg</w:t>
            </w:r>
            <w:r w:rsidR="00582604" w:rsidRPr="00F806EE">
              <w:rPr>
                <w:rFonts w:cs="Arial"/>
              </w:rPr>
              <w:t xml:space="preserve"> </w:t>
            </w:r>
            <w:r w:rsidR="00BE465F" w:rsidRPr="00F806EE">
              <w:rPr>
                <w:rFonts w:cs="Arial"/>
              </w:rPr>
              <w:t xml:space="preserve">&lt;&gt; 0x0 &amp; </w:t>
            </w:r>
            <w:r w:rsidR="00BE465F" w:rsidRPr="00F806EE">
              <w:rPr>
                <w:rFonts w:cs="Arial"/>
                <w:b/>
              </w:rPr>
              <w:t>BttX_D_Stat</w:t>
            </w:r>
            <w:r w:rsidR="00AA5A76" w:rsidRPr="00F806EE">
              <w:rPr>
                <w:rFonts w:cs="Arial"/>
                <w:b/>
              </w:rPr>
              <w:t xml:space="preserve"> </w:t>
            </w:r>
            <w:r w:rsidR="00BE465F" w:rsidRPr="00F806EE">
              <w:rPr>
                <w:rFonts w:cs="Arial"/>
              </w:rPr>
              <w:t>=</w:t>
            </w:r>
            <w:r w:rsidR="00AA5A76" w:rsidRPr="00F806EE">
              <w:rPr>
                <w:rFonts w:cs="Arial"/>
              </w:rPr>
              <w:t xml:space="preserve"> OFF</w:t>
            </w:r>
          </w:p>
          <w:p w14:paraId="49525A6C" w14:textId="74D32137" w:rsidR="00AA5A76" w:rsidRPr="00F806EE" w:rsidRDefault="00BF3BEE" w:rsidP="00BF3BEE">
            <w:pPr>
              <w:pStyle w:val="SpecText"/>
              <w:ind w:left="0"/>
              <w:rPr>
                <w:rFonts w:cs="Arial"/>
              </w:rPr>
            </w:pPr>
            <w:r w:rsidRPr="00F806EE">
              <w:rPr>
                <w:rFonts w:cs="Arial"/>
              </w:rPr>
              <w:t>Then</w:t>
            </w:r>
            <w:r w:rsidRPr="00F806EE">
              <w:rPr>
                <w:rFonts w:cs="Arial"/>
                <w:b/>
              </w:rPr>
              <w:t xml:space="preserve">, </w:t>
            </w:r>
            <w:r w:rsidR="00BE465F" w:rsidRPr="00F806EE">
              <w:rPr>
                <w:rFonts w:cs="Arial"/>
                <w:b/>
              </w:rPr>
              <w:t>SodX_D_Stat</w:t>
            </w:r>
            <w:r w:rsidR="00BE465F" w:rsidRPr="00F806EE">
              <w:rPr>
                <w:rFonts w:cs="Arial"/>
              </w:rPr>
              <w:t xml:space="preserve"> </w:t>
            </w:r>
            <w:r w:rsidRPr="00F806EE">
              <w:rPr>
                <w:rFonts w:cs="Arial"/>
              </w:rPr>
              <w:t xml:space="preserve">shall be set to OFF; and </w:t>
            </w:r>
            <w:r w:rsidR="00AA5A76" w:rsidRPr="00F806EE">
              <w:rPr>
                <w:rFonts w:cs="Arial"/>
              </w:rPr>
              <w:t xml:space="preserve">CTA </w:t>
            </w:r>
            <w:r w:rsidR="00BE465F" w:rsidRPr="00F806EE">
              <w:rPr>
                <w:rFonts w:cs="Arial"/>
              </w:rPr>
              <w:t xml:space="preserve">trailer tow processing </w:t>
            </w:r>
            <w:r w:rsidRPr="00F806EE">
              <w:rPr>
                <w:rFonts w:cs="Arial"/>
              </w:rPr>
              <w:t>shall</w:t>
            </w:r>
            <w:r w:rsidR="00BE465F" w:rsidRPr="00F806EE">
              <w:rPr>
                <w:rFonts w:cs="Arial"/>
              </w:rPr>
              <w:t xml:space="preserve"> be as shown in Table 3.7.1.5.2-1</w:t>
            </w:r>
            <w:r w:rsidR="00AA5A76" w:rsidRPr="00F806EE">
              <w:rPr>
                <w:rFonts w:cs="Arial"/>
              </w:rPr>
              <w:t>.</w:t>
            </w:r>
            <w:r w:rsidR="00BE465F" w:rsidRPr="00F806EE">
              <w:rPr>
                <w:rFonts w:cs="Arial"/>
              </w:rPr>
              <w:t xml:space="preserve"> </w:t>
            </w:r>
          </w:p>
        </w:tc>
      </w:tr>
      <w:tr w:rsidR="008775F1" w:rsidRPr="00F806EE" w14:paraId="139CD3A3" w14:textId="77777777" w:rsidTr="00FF5F07">
        <w:trPr>
          <w:trHeight w:val="255"/>
        </w:trPr>
        <w:tc>
          <w:tcPr>
            <w:tcW w:w="1440" w:type="dxa"/>
            <w:tcBorders>
              <w:bottom w:val="single" w:sz="4" w:space="0" w:color="auto"/>
            </w:tcBorders>
            <w:shd w:val="clear" w:color="auto" w:fill="auto"/>
            <w:tcMar>
              <w:left w:w="0" w:type="dxa"/>
              <w:right w:w="115" w:type="dxa"/>
            </w:tcMar>
          </w:tcPr>
          <w:p w14:paraId="316C58D5" w14:textId="7B6E24F0" w:rsidR="008775F1" w:rsidRPr="00F806EE" w:rsidRDefault="00374C32" w:rsidP="005B19FA">
            <w:pPr>
              <w:rPr>
                <w:b/>
                <w:sz w:val="18"/>
                <w:szCs w:val="18"/>
              </w:rPr>
            </w:pPr>
            <w:r w:rsidRPr="00F806EE">
              <w:rPr>
                <w:b/>
                <w:sz w:val="18"/>
                <w:szCs w:val="18"/>
              </w:rPr>
              <w:t>R: 3.7.1.5.2.</w:t>
            </w:r>
            <w:r w:rsidR="00C0106E" w:rsidRPr="00F806EE">
              <w:rPr>
                <w:b/>
                <w:sz w:val="18"/>
                <w:szCs w:val="18"/>
              </w:rPr>
              <w:t>4</w:t>
            </w:r>
          </w:p>
        </w:tc>
        <w:tc>
          <w:tcPr>
            <w:tcW w:w="7440" w:type="dxa"/>
            <w:tcBorders>
              <w:bottom w:val="single" w:sz="4" w:space="0" w:color="auto"/>
            </w:tcBorders>
            <w:shd w:val="clear" w:color="auto" w:fill="auto"/>
          </w:tcPr>
          <w:p w14:paraId="36AC311A" w14:textId="1A1B249F" w:rsidR="007120EF" w:rsidRPr="00F806EE" w:rsidRDefault="007120EF" w:rsidP="007120EF">
            <w:pPr>
              <w:pStyle w:val="SpecText"/>
              <w:ind w:left="0"/>
              <w:rPr>
                <w:rFonts w:cs="Arial"/>
                <w:b/>
                <w:i/>
                <w:szCs w:val="18"/>
              </w:rPr>
            </w:pPr>
            <w:r w:rsidRPr="00F806EE">
              <w:rPr>
                <w:rFonts w:cs="Arial"/>
                <w:b/>
                <w:i/>
                <w:szCs w:val="18"/>
              </w:rPr>
              <w:t>BTT with or without Trailer Modules:</w:t>
            </w:r>
          </w:p>
          <w:p w14:paraId="7A7E4491" w14:textId="4F927779" w:rsidR="00F248EF" w:rsidRPr="00F806EE" w:rsidRDefault="00811B88" w:rsidP="00811B88">
            <w:pPr>
              <w:pStyle w:val="SpecText"/>
              <w:ind w:left="0"/>
              <w:rPr>
                <w:rFonts w:cs="Arial"/>
              </w:rPr>
            </w:pPr>
            <w:r w:rsidRPr="00F806EE">
              <w:rPr>
                <w:rFonts w:cs="Arial"/>
              </w:rPr>
              <w:t xml:space="preserve">An internal BTT signal, </w:t>
            </w:r>
            <w:r w:rsidRPr="00F806EE">
              <w:rPr>
                <w:rFonts w:cs="Arial"/>
                <w:b/>
              </w:rPr>
              <w:t>isig_BTT_TRAILER</w:t>
            </w:r>
            <w:r w:rsidRPr="00F806EE">
              <w:rPr>
                <w:rFonts w:cs="Arial"/>
              </w:rPr>
              <w:t xml:space="preserve">, </w:t>
            </w:r>
            <w:r w:rsidR="002E25BB" w:rsidRPr="00F806EE">
              <w:rPr>
                <w:rFonts w:cs="Arial"/>
              </w:rPr>
              <w:t>shall</w:t>
            </w:r>
            <w:r w:rsidRPr="00F806EE">
              <w:rPr>
                <w:rFonts w:cs="Arial"/>
              </w:rPr>
              <w:t xml:space="preserve"> contain the trailer connect / not connect decision of the BTT feature. </w:t>
            </w:r>
          </w:p>
          <w:p w14:paraId="2498C3D0" w14:textId="0EB1AE59" w:rsidR="008775F1" w:rsidRPr="00F806EE" w:rsidRDefault="00811B88" w:rsidP="00811B88">
            <w:pPr>
              <w:pStyle w:val="SpecText"/>
              <w:ind w:left="0"/>
              <w:rPr>
                <w:rFonts w:cs="Arial"/>
              </w:rPr>
            </w:pPr>
            <w:r w:rsidRPr="00F806EE">
              <w:rPr>
                <w:rFonts w:cs="Arial"/>
              </w:rPr>
              <w:t>The</w:t>
            </w:r>
            <w:r w:rsidRPr="00F806EE">
              <w:rPr>
                <w:rFonts w:cs="Arial"/>
                <w:b/>
              </w:rPr>
              <w:t xml:space="preserve"> isig_BTT_TRAILER </w:t>
            </w:r>
            <w:r w:rsidRPr="00F806EE">
              <w:rPr>
                <w:rFonts w:cs="Arial"/>
              </w:rPr>
              <w:t xml:space="preserve">is </w:t>
            </w:r>
            <w:r w:rsidR="009F09E1" w:rsidRPr="00F806EE">
              <w:rPr>
                <w:rFonts w:cs="Arial"/>
              </w:rPr>
              <w:t>a function of</w:t>
            </w:r>
            <w:r w:rsidRPr="00F806EE">
              <w:rPr>
                <w:rFonts w:cs="Arial"/>
              </w:rPr>
              <w:t xml:space="preserve"> </w:t>
            </w:r>
            <w:r w:rsidRPr="00F806EE">
              <w:rPr>
                <w:rFonts w:cs="Arial"/>
                <w:b/>
              </w:rPr>
              <w:t>isig_TRAILER</w:t>
            </w:r>
            <w:r w:rsidR="003038CD" w:rsidRPr="00F806EE">
              <w:rPr>
                <w:rFonts w:cs="Arial"/>
              </w:rPr>
              <w:t xml:space="preserve"> and is defined in Table 3.7.1.5.2-2.</w:t>
            </w:r>
          </w:p>
        </w:tc>
      </w:tr>
      <w:tr w:rsidR="00167E50" w:rsidRPr="00F806EE" w14:paraId="330757DC" w14:textId="77777777" w:rsidTr="00570030">
        <w:trPr>
          <w:trHeight w:val="255"/>
        </w:trPr>
        <w:tc>
          <w:tcPr>
            <w:tcW w:w="1440" w:type="dxa"/>
            <w:tcBorders>
              <w:bottom w:val="single" w:sz="4" w:space="0" w:color="auto"/>
            </w:tcBorders>
            <w:shd w:val="clear" w:color="auto" w:fill="auto"/>
            <w:tcMar>
              <w:left w:w="0" w:type="dxa"/>
              <w:right w:w="115" w:type="dxa"/>
            </w:tcMar>
          </w:tcPr>
          <w:p w14:paraId="2970354E" w14:textId="6971FA6D" w:rsidR="00167E50" w:rsidRPr="00F806EE" w:rsidRDefault="00167E50" w:rsidP="00570030">
            <w:pPr>
              <w:rPr>
                <w:b/>
                <w:sz w:val="18"/>
                <w:szCs w:val="18"/>
              </w:rPr>
            </w:pPr>
            <w:r w:rsidRPr="00F806EE">
              <w:rPr>
                <w:b/>
                <w:sz w:val="18"/>
                <w:szCs w:val="18"/>
              </w:rPr>
              <w:t>R: 3.7.1.5.2.</w:t>
            </w:r>
            <w:r w:rsidR="00C0106E" w:rsidRPr="00F806EE">
              <w:rPr>
                <w:b/>
                <w:sz w:val="18"/>
                <w:szCs w:val="18"/>
              </w:rPr>
              <w:t>5</w:t>
            </w:r>
          </w:p>
        </w:tc>
        <w:tc>
          <w:tcPr>
            <w:tcW w:w="7440" w:type="dxa"/>
            <w:tcBorders>
              <w:bottom w:val="single" w:sz="4" w:space="0" w:color="auto"/>
            </w:tcBorders>
            <w:shd w:val="clear" w:color="auto" w:fill="auto"/>
          </w:tcPr>
          <w:p w14:paraId="50B9C5EE" w14:textId="77777777" w:rsidR="00167E50" w:rsidRPr="00F806EE" w:rsidRDefault="00167E50" w:rsidP="00570030">
            <w:pPr>
              <w:pStyle w:val="SpecText"/>
              <w:ind w:left="0"/>
              <w:rPr>
                <w:rFonts w:cs="Arial"/>
                <w:b/>
                <w:i/>
                <w:szCs w:val="18"/>
              </w:rPr>
            </w:pPr>
            <w:r w:rsidRPr="00F806EE">
              <w:rPr>
                <w:rFonts w:cs="Arial"/>
                <w:b/>
                <w:i/>
                <w:szCs w:val="18"/>
              </w:rPr>
              <w:t>BTT with or without Trailer Modules:</w:t>
            </w:r>
          </w:p>
          <w:p w14:paraId="01EB1814" w14:textId="78C09CEF" w:rsidR="00167E50" w:rsidRPr="00F806EE" w:rsidRDefault="0013406B" w:rsidP="00570030">
            <w:pPr>
              <w:pStyle w:val="SpecText"/>
              <w:ind w:left="0"/>
              <w:rPr>
                <w:rFonts w:cs="Arial"/>
              </w:rPr>
            </w:pPr>
            <w:r w:rsidRPr="00F806EE">
              <w:rPr>
                <w:rFonts w:cs="Arial"/>
              </w:rPr>
              <w:t>The</w:t>
            </w:r>
            <w:r w:rsidR="00167E50" w:rsidRPr="00F806EE">
              <w:rPr>
                <w:rFonts w:cs="Arial"/>
              </w:rPr>
              <w:t xml:space="preserve"> </w:t>
            </w:r>
            <w:r w:rsidR="00167E50" w:rsidRPr="00F806EE">
              <w:rPr>
                <w:rFonts w:cs="Arial"/>
                <w:b/>
              </w:rPr>
              <w:t>isig_BTT_TRAILER</w:t>
            </w:r>
            <w:r w:rsidRPr="00F806EE">
              <w:rPr>
                <w:rFonts w:cs="Arial"/>
              </w:rPr>
              <w:t xml:space="preserve"> in Table 3.7.1.5.2-2 </w:t>
            </w:r>
            <w:r w:rsidR="002E25BB" w:rsidRPr="00F806EE">
              <w:rPr>
                <w:rFonts w:cs="Arial"/>
              </w:rPr>
              <w:t>shall</w:t>
            </w:r>
            <w:r w:rsidRPr="00F806EE">
              <w:rPr>
                <w:rFonts w:cs="Arial"/>
              </w:rPr>
              <w:t xml:space="preserve"> be in the state of NOT CONNECT until  the connection status from </w:t>
            </w:r>
            <w:r w:rsidRPr="00F806EE">
              <w:rPr>
                <w:rFonts w:cs="Arial"/>
                <w:b/>
              </w:rPr>
              <w:t>isig_TRAILER</w:t>
            </w:r>
            <w:r w:rsidRPr="00F806EE">
              <w:rPr>
                <w:rFonts w:cs="Arial"/>
              </w:rPr>
              <w:t xml:space="preserve"> has been determined (</w:t>
            </w:r>
            <w:r w:rsidRPr="00F806EE">
              <w:rPr>
                <w:rFonts w:cs="Arial"/>
                <w:b/>
              </w:rPr>
              <w:t>isig_TRAILER</w:t>
            </w:r>
            <w:r w:rsidRPr="00F806EE">
              <w:rPr>
                <w:rFonts w:cs="Arial"/>
              </w:rPr>
              <w:t xml:space="preserve"> is UNKNOWN).</w:t>
            </w:r>
          </w:p>
        </w:tc>
      </w:tr>
      <w:tr w:rsidR="00E64A98" w:rsidRPr="00F806EE" w14:paraId="4BD633CB" w14:textId="77777777" w:rsidTr="00FF5F07">
        <w:trPr>
          <w:trHeight w:val="255"/>
        </w:trPr>
        <w:tc>
          <w:tcPr>
            <w:tcW w:w="1440" w:type="dxa"/>
            <w:tcBorders>
              <w:bottom w:val="single" w:sz="4" w:space="0" w:color="auto"/>
            </w:tcBorders>
            <w:shd w:val="clear" w:color="auto" w:fill="auto"/>
            <w:tcMar>
              <w:left w:w="0" w:type="dxa"/>
              <w:right w:w="115" w:type="dxa"/>
            </w:tcMar>
          </w:tcPr>
          <w:p w14:paraId="36DBCC29" w14:textId="43E97FE9" w:rsidR="00E64A98" w:rsidRPr="00F806EE" w:rsidRDefault="003B349B" w:rsidP="005B19FA">
            <w:pPr>
              <w:rPr>
                <w:b/>
                <w:sz w:val="18"/>
                <w:szCs w:val="18"/>
              </w:rPr>
            </w:pPr>
            <w:r w:rsidRPr="00F806EE">
              <w:rPr>
                <w:b/>
                <w:sz w:val="18"/>
                <w:szCs w:val="18"/>
              </w:rPr>
              <w:t>R: 3.7.1.5.2.</w:t>
            </w:r>
            <w:r w:rsidR="00C0106E" w:rsidRPr="00F806EE">
              <w:rPr>
                <w:b/>
                <w:sz w:val="18"/>
                <w:szCs w:val="18"/>
              </w:rPr>
              <w:t>6</w:t>
            </w:r>
          </w:p>
        </w:tc>
        <w:tc>
          <w:tcPr>
            <w:tcW w:w="7440" w:type="dxa"/>
            <w:tcBorders>
              <w:bottom w:val="single" w:sz="4" w:space="0" w:color="auto"/>
            </w:tcBorders>
            <w:shd w:val="clear" w:color="auto" w:fill="auto"/>
          </w:tcPr>
          <w:p w14:paraId="7C20E3B5" w14:textId="045DCB00" w:rsidR="00E64A98" w:rsidRPr="00F806EE" w:rsidRDefault="009D3DB6" w:rsidP="00C973E7">
            <w:pPr>
              <w:pStyle w:val="SpecText"/>
              <w:ind w:left="0"/>
              <w:rPr>
                <w:rFonts w:cs="Arial"/>
                <w:b/>
                <w:i/>
              </w:rPr>
            </w:pPr>
            <w:r w:rsidRPr="00F806EE">
              <w:rPr>
                <w:rFonts w:cs="Arial"/>
                <w:b/>
                <w:i/>
              </w:rPr>
              <w:t>BTT with or without Trailet</w:t>
            </w:r>
            <w:r w:rsidR="00E64A98" w:rsidRPr="00F806EE">
              <w:rPr>
                <w:rFonts w:cs="Arial"/>
                <w:b/>
                <w:i/>
              </w:rPr>
              <w:t>Modules: BTT Connect / Not Connect Decision</w:t>
            </w:r>
          </w:p>
          <w:p w14:paraId="293405FB" w14:textId="2140E1E3" w:rsidR="00E64A98" w:rsidRPr="00F806EE" w:rsidRDefault="00EB62C0" w:rsidP="00F248EF">
            <w:pPr>
              <w:pStyle w:val="SpecText"/>
              <w:ind w:left="0"/>
              <w:rPr>
                <w:rFonts w:cs="Arial"/>
              </w:rPr>
            </w:pPr>
            <w:r w:rsidRPr="00F806EE">
              <w:rPr>
                <w:rFonts w:cs="Arial"/>
              </w:rPr>
              <w:t xml:space="preserve">The BTT feature </w:t>
            </w:r>
            <w:r w:rsidR="002E25BB" w:rsidRPr="00F806EE">
              <w:rPr>
                <w:rFonts w:cs="Arial"/>
              </w:rPr>
              <w:t>shall</w:t>
            </w:r>
            <w:r w:rsidRPr="00F806EE">
              <w:rPr>
                <w:rFonts w:cs="Arial"/>
              </w:rPr>
              <w:t xml:space="preserve"> determine the final trailer status for the purpose of </w:t>
            </w:r>
            <w:r w:rsidR="00F248EF" w:rsidRPr="00F806EE">
              <w:rPr>
                <w:rFonts w:cs="Arial"/>
              </w:rPr>
              <w:t>turning</w:t>
            </w:r>
            <w:r w:rsidRPr="00F806EE">
              <w:rPr>
                <w:rFonts w:cs="Arial"/>
              </w:rPr>
              <w:t xml:space="preserve"> ON/OFF features based on trailer connect. The trailer status is indicated by </w:t>
            </w:r>
            <w:r w:rsidRPr="00F806EE">
              <w:rPr>
                <w:rFonts w:cs="Arial"/>
                <w:b/>
              </w:rPr>
              <w:t>BttX_D_Stat</w:t>
            </w:r>
            <w:r w:rsidRPr="00F806EE">
              <w:rPr>
                <w:rFonts w:cs="Arial"/>
              </w:rPr>
              <w:t xml:space="preserve"> (values defined in section 3.5.4.3) and the trailer length received form the Cluster via CAN signal </w:t>
            </w:r>
            <w:r w:rsidR="002C5784" w:rsidRPr="00F806EE">
              <w:rPr>
                <w:rFonts w:cs="Arial"/>
                <w:b/>
              </w:rPr>
              <w:t>Btt_L_Actl2</w:t>
            </w:r>
            <w:r w:rsidRPr="00F806EE">
              <w:rPr>
                <w:rFonts w:cs="Arial"/>
              </w:rPr>
              <w:t xml:space="preserve">. </w:t>
            </w:r>
            <w:r w:rsidR="002C5784" w:rsidRPr="00F806EE">
              <w:rPr>
                <w:rFonts w:cs="Arial"/>
                <w:b/>
              </w:rPr>
              <w:t>Btt_L_Actl2</w:t>
            </w:r>
            <w:r w:rsidRPr="00F806EE">
              <w:rPr>
                <w:rFonts w:cs="Arial"/>
                <w:b/>
              </w:rPr>
              <w:t xml:space="preserve"> </w:t>
            </w:r>
            <w:r w:rsidRPr="00F806EE">
              <w:rPr>
                <w:rFonts w:cs="Arial"/>
              </w:rPr>
              <w:t xml:space="preserve">is defined in Table </w:t>
            </w:r>
            <w:r w:rsidR="00891E17" w:rsidRPr="00F806EE">
              <w:rPr>
                <w:rFonts w:cs="Arial"/>
              </w:rPr>
              <w:t>3.7.</w:t>
            </w:r>
            <w:r w:rsidR="000E12E0" w:rsidRPr="00F806EE">
              <w:rPr>
                <w:rFonts w:cs="Arial"/>
              </w:rPr>
              <w:t>1.5.</w:t>
            </w:r>
            <w:r w:rsidR="00891E17" w:rsidRPr="00F806EE">
              <w:rPr>
                <w:rFonts w:cs="Arial"/>
              </w:rPr>
              <w:t xml:space="preserve">2-3. </w:t>
            </w:r>
          </w:p>
        </w:tc>
      </w:tr>
      <w:tr w:rsidR="003B349B" w:rsidRPr="00F806EE" w14:paraId="04F921F7" w14:textId="77777777" w:rsidTr="00FF5F07">
        <w:trPr>
          <w:trHeight w:val="255"/>
        </w:trPr>
        <w:tc>
          <w:tcPr>
            <w:tcW w:w="1440" w:type="dxa"/>
            <w:tcBorders>
              <w:bottom w:val="single" w:sz="4" w:space="0" w:color="auto"/>
            </w:tcBorders>
            <w:shd w:val="clear" w:color="auto" w:fill="auto"/>
            <w:tcMar>
              <w:left w:w="0" w:type="dxa"/>
              <w:right w:w="115" w:type="dxa"/>
            </w:tcMar>
          </w:tcPr>
          <w:p w14:paraId="66F5D6BA" w14:textId="10E36F35" w:rsidR="003B349B" w:rsidRPr="00F806EE" w:rsidRDefault="003B349B" w:rsidP="005B19FA">
            <w:pPr>
              <w:rPr>
                <w:b/>
                <w:sz w:val="18"/>
                <w:szCs w:val="18"/>
              </w:rPr>
            </w:pPr>
            <w:r w:rsidRPr="00F806EE">
              <w:rPr>
                <w:b/>
                <w:sz w:val="18"/>
                <w:szCs w:val="18"/>
              </w:rPr>
              <w:t>R: 3.7.1.5.2.</w:t>
            </w:r>
            <w:r w:rsidR="00C0106E" w:rsidRPr="00F806EE">
              <w:rPr>
                <w:b/>
                <w:sz w:val="18"/>
                <w:szCs w:val="18"/>
              </w:rPr>
              <w:t>7</w:t>
            </w:r>
          </w:p>
        </w:tc>
        <w:tc>
          <w:tcPr>
            <w:tcW w:w="7440" w:type="dxa"/>
            <w:tcBorders>
              <w:bottom w:val="single" w:sz="4" w:space="0" w:color="auto"/>
            </w:tcBorders>
            <w:shd w:val="clear" w:color="auto" w:fill="auto"/>
          </w:tcPr>
          <w:p w14:paraId="5FF9D967" w14:textId="77777777" w:rsidR="003B349B" w:rsidRPr="00F806EE" w:rsidRDefault="003B349B" w:rsidP="003B349B">
            <w:pPr>
              <w:pStyle w:val="SpecText"/>
              <w:ind w:left="0"/>
              <w:rPr>
                <w:rFonts w:cs="Arial"/>
                <w:b/>
                <w:i/>
              </w:rPr>
            </w:pPr>
            <w:r w:rsidRPr="00F806EE">
              <w:rPr>
                <w:rFonts w:cs="Arial"/>
                <w:b/>
                <w:i/>
              </w:rPr>
              <w:t>BTT with or without Trailer Modules: BTT Connect / Not Connect Decision</w:t>
            </w:r>
          </w:p>
          <w:p w14:paraId="003B7B62" w14:textId="18A39561" w:rsidR="003B349B" w:rsidRPr="00F806EE" w:rsidRDefault="003B349B" w:rsidP="00F248EF">
            <w:pPr>
              <w:pStyle w:val="SpecText"/>
              <w:ind w:left="0"/>
              <w:rPr>
                <w:rFonts w:cs="Arial"/>
                <w:b/>
                <w:i/>
              </w:rPr>
            </w:pPr>
            <w:r w:rsidRPr="00F806EE">
              <w:rPr>
                <w:rFonts w:cs="Arial"/>
              </w:rPr>
              <w:t xml:space="preserve">BTT </w:t>
            </w:r>
            <w:r w:rsidR="00F248EF" w:rsidRPr="00F806EE">
              <w:rPr>
                <w:rFonts w:cs="Arial"/>
              </w:rPr>
              <w:t>shall</w:t>
            </w:r>
            <w:r w:rsidRPr="00F806EE">
              <w:rPr>
                <w:rFonts w:cs="Arial"/>
              </w:rPr>
              <w:t xml:space="preserve"> set </w:t>
            </w:r>
            <w:r w:rsidRPr="00F806EE">
              <w:rPr>
                <w:rFonts w:cs="Arial"/>
                <w:b/>
              </w:rPr>
              <w:t>BttX_D_Stat</w:t>
            </w:r>
            <w:r w:rsidRPr="00F806EE">
              <w:rPr>
                <w:rFonts w:cs="Arial"/>
              </w:rPr>
              <w:t xml:space="preserve"> based on trailer status inputs </w:t>
            </w:r>
            <w:r w:rsidRPr="00F806EE">
              <w:rPr>
                <w:rFonts w:cs="Arial"/>
                <w:b/>
              </w:rPr>
              <w:t>isig_BTT_TRAILER</w:t>
            </w:r>
            <w:r w:rsidRPr="00F806EE">
              <w:rPr>
                <w:rFonts w:cs="Arial"/>
              </w:rPr>
              <w:t xml:space="preserve"> and </w:t>
            </w:r>
            <w:r w:rsidR="002C5784" w:rsidRPr="00F806EE">
              <w:rPr>
                <w:rFonts w:cs="Arial"/>
                <w:b/>
              </w:rPr>
              <w:t>Btt_L_Actl2</w:t>
            </w:r>
            <w:r w:rsidRPr="00F806EE">
              <w:rPr>
                <w:rFonts w:cs="Arial"/>
              </w:rPr>
              <w:t xml:space="preserve"> per Table 3.7.</w:t>
            </w:r>
            <w:r w:rsidR="000E12E0" w:rsidRPr="00F806EE">
              <w:rPr>
                <w:rFonts w:cs="Arial"/>
              </w:rPr>
              <w:t>1.5.</w:t>
            </w:r>
            <w:r w:rsidRPr="00F806EE">
              <w:rPr>
                <w:rFonts w:cs="Arial"/>
              </w:rPr>
              <w:t>2-4</w:t>
            </w:r>
            <w:r w:rsidR="003F0968">
              <w:rPr>
                <w:rFonts w:cs="Arial"/>
              </w:rPr>
              <w:t>a</w:t>
            </w:r>
            <w:r w:rsidRPr="00F806EE">
              <w:rPr>
                <w:rFonts w:cs="Arial"/>
              </w:rPr>
              <w:t>.</w:t>
            </w:r>
          </w:p>
        </w:tc>
      </w:tr>
      <w:tr w:rsidR="000505D7" w:rsidRPr="00F806EE" w14:paraId="076675ED" w14:textId="77777777" w:rsidTr="00130991">
        <w:trPr>
          <w:trHeight w:val="684"/>
        </w:trPr>
        <w:tc>
          <w:tcPr>
            <w:tcW w:w="1440" w:type="dxa"/>
            <w:tcBorders>
              <w:top w:val="single" w:sz="4" w:space="0" w:color="auto"/>
              <w:bottom w:val="single" w:sz="4" w:space="0" w:color="auto"/>
            </w:tcBorders>
            <w:shd w:val="clear" w:color="auto" w:fill="auto"/>
            <w:tcMar>
              <w:left w:w="0" w:type="dxa"/>
              <w:right w:w="115" w:type="dxa"/>
            </w:tcMar>
          </w:tcPr>
          <w:p w14:paraId="17054E01" w14:textId="4D176E07" w:rsidR="000505D7" w:rsidRPr="00F806EE" w:rsidRDefault="0057667B" w:rsidP="005B19FA">
            <w:pPr>
              <w:rPr>
                <w:sz w:val="18"/>
                <w:szCs w:val="18"/>
              </w:rPr>
            </w:pPr>
            <w:r w:rsidRPr="00F806EE">
              <w:rPr>
                <w:b/>
                <w:sz w:val="18"/>
                <w:szCs w:val="18"/>
              </w:rPr>
              <w:t>R: 3.7.1.5.2.</w:t>
            </w:r>
            <w:r w:rsidR="00C0106E" w:rsidRPr="00F806EE">
              <w:rPr>
                <w:b/>
                <w:sz w:val="18"/>
                <w:szCs w:val="18"/>
              </w:rPr>
              <w:t>8</w:t>
            </w:r>
          </w:p>
        </w:tc>
        <w:tc>
          <w:tcPr>
            <w:tcW w:w="7440" w:type="dxa"/>
            <w:tcBorders>
              <w:top w:val="single" w:sz="4" w:space="0" w:color="auto"/>
              <w:bottom w:val="single" w:sz="4" w:space="0" w:color="auto"/>
            </w:tcBorders>
            <w:shd w:val="clear" w:color="auto" w:fill="auto"/>
          </w:tcPr>
          <w:p w14:paraId="4E12654F" w14:textId="77777777" w:rsidR="000505D7" w:rsidRPr="00F806EE" w:rsidRDefault="000505D7" w:rsidP="000505D7">
            <w:pPr>
              <w:pStyle w:val="SpecText"/>
              <w:ind w:left="0"/>
              <w:rPr>
                <w:rFonts w:cs="Arial"/>
                <w:b/>
                <w:i/>
              </w:rPr>
            </w:pPr>
            <w:r w:rsidRPr="00F806EE">
              <w:rPr>
                <w:rFonts w:cs="Arial"/>
                <w:b/>
                <w:i/>
              </w:rPr>
              <w:t>BTT with or without Trailer Modules: BTT Connect / Not Connect Decision</w:t>
            </w:r>
          </w:p>
          <w:p w14:paraId="418E33CF" w14:textId="18155779" w:rsidR="000505D7" w:rsidRPr="00F806EE" w:rsidRDefault="0057667B" w:rsidP="00E85188">
            <w:pPr>
              <w:pStyle w:val="SpecText"/>
              <w:ind w:left="0"/>
              <w:rPr>
                <w:rFonts w:cs="Arial"/>
                <w:b/>
              </w:rPr>
            </w:pPr>
            <w:r w:rsidRPr="00F806EE">
              <w:rPr>
                <w:rFonts w:cs="Arial"/>
              </w:rPr>
              <w:t xml:space="preserve">Base features BLIS and CTA behavior </w:t>
            </w:r>
            <w:r w:rsidR="00787706" w:rsidRPr="00F806EE">
              <w:rPr>
                <w:rFonts w:cs="Arial"/>
              </w:rPr>
              <w:t xml:space="preserve">and </w:t>
            </w:r>
            <w:r w:rsidR="00E85188" w:rsidRPr="00F806EE">
              <w:rPr>
                <w:rFonts w:cs="Arial"/>
              </w:rPr>
              <w:t>RCTB (RBA)</w:t>
            </w:r>
            <w:r w:rsidR="00787706" w:rsidRPr="00F806EE">
              <w:rPr>
                <w:rFonts w:cs="Arial"/>
              </w:rPr>
              <w:t xml:space="preserve"> behavior</w:t>
            </w:r>
            <w:r w:rsidRPr="00F806EE">
              <w:rPr>
                <w:rFonts w:cs="Arial"/>
              </w:rPr>
              <w:t xml:space="preserve"> for trailer status </w:t>
            </w:r>
            <w:r w:rsidR="002E25BB" w:rsidRPr="00F806EE">
              <w:rPr>
                <w:rFonts w:cs="Arial"/>
              </w:rPr>
              <w:t>shall</w:t>
            </w:r>
            <w:r w:rsidRPr="00F806EE">
              <w:rPr>
                <w:rFonts w:cs="Arial"/>
              </w:rPr>
              <w:t xml:space="preserve"> </w:t>
            </w:r>
            <w:r w:rsidR="00787706" w:rsidRPr="00F806EE">
              <w:rPr>
                <w:rFonts w:cs="Arial"/>
              </w:rPr>
              <w:t xml:space="preserve">be </w:t>
            </w:r>
            <w:r w:rsidRPr="00F806EE">
              <w:rPr>
                <w:rFonts w:cs="Arial"/>
              </w:rPr>
              <w:t xml:space="preserve">indicated by </w:t>
            </w:r>
            <w:r w:rsidRPr="00F806EE">
              <w:rPr>
                <w:rFonts w:cs="Arial"/>
                <w:b/>
              </w:rPr>
              <w:t>SodX_D_Stat</w:t>
            </w:r>
            <w:r w:rsidR="00787706" w:rsidRPr="00F806EE">
              <w:rPr>
                <w:rFonts w:cs="Arial"/>
                <w:b/>
              </w:rPr>
              <w:t>,</w:t>
            </w:r>
            <w:r w:rsidRPr="00F806EE">
              <w:rPr>
                <w:rFonts w:cs="Arial"/>
                <w:b/>
              </w:rPr>
              <w:t xml:space="preserve"> CtaX_D_Stat</w:t>
            </w:r>
            <w:r w:rsidR="00787706" w:rsidRPr="00F806EE">
              <w:rPr>
                <w:rFonts w:cs="Arial"/>
              </w:rPr>
              <w:t xml:space="preserve">, </w:t>
            </w:r>
            <w:r w:rsidR="000505D7" w:rsidRPr="00F806EE">
              <w:rPr>
                <w:rFonts w:cs="Arial"/>
              </w:rPr>
              <w:t>per Table 3.7.5.1.2-4.</w:t>
            </w:r>
            <w:r w:rsidR="00110DB3" w:rsidRPr="00F806EE">
              <w:rPr>
                <w:rFonts w:cs="Arial"/>
              </w:rPr>
              <w:t xml:space="preserve"> For </w:t>
            </w:r>
            <w:r w:rsidR="00110DB3" w:rsidRPr="00F806EE">
              <w:rPr>
                <w:rFonts w:cs="Arial"/>
                <w:b/>
              </w:rPr>
              <w:t>SodX_D_Stat</w:t>
            </w:r>
            <w:r w:rsidR="00787706" w:rsidRPr="00F806EE">
              <w:rPr>
                <w:rFonts w:cs="Arial"/>
              </w:rPr>
              <w:t xml:space="preserve">, </w:t>
            </w:r>
            <w:r w:rsidR="00110DB3" w:rsidRPr="00F806EE">
              <w:rPr>
                <w:rFonts w:cs="Arial"/>
                <w:b/>
              </w:rPr>
              <w:t>CtaX_D_Stat</w:t>
            </w:r>
            <w:r w:rsidR="00787706" w:rsidRPr="00F806EE">
              <w:rPr>
                <w:rFonts w:cs="Arial"/>
              </w:rPr>
              <w:t xml:space="preserve">, </w:t>
            </w:r>
            <w:r w:rsidR="00110DB3" w:rsidRPr="00F806EE">
              <w:rPr>
                <w:rFonts w:cs="Arial"/>
              </w:rPr>
              <w:t>the value TRAILER TOW OFF indicates that the feature is off for the particular trailer.</w:t>
            </w:r>
          </w:p>
        </w:tc>
      </w:tr>
      <w:tr w:rsidR="00110DB3" w:rsidRPr="00F806EE" w14:paraId="6B206A52" w14:textId="77777777" w:rsidTr="00110DB3">
        <w:trPr>
          <w:trHeight w:val="296"/>
        </w:trPr>
        <w:tc>
          <w:tcPr>
            <w:tcW w:w="1440" w:type="dxa"/>
            <w:tcBorders>
              <w:top w:val="single" w:sz="4" w:space="0" w:color="auto"/>
              <w:bottom w:val="single" w:sz="4" w:space="0" w:color="auto"/>
            </w:tcBorders>
            <w:shd w:val="clear" w:color="auto" w:fill="auto"/>
            <w:tcMar>
              <w:left w:w="0" w:type="dxa"/>
              <w:right w:w="115" w:type="dxa"/>
            </w:tcMar>
          </w:tcPr>
          <w:p w14:paraId="6BBE6CC0" w14:textId="785BE587" w:rsidR="00110DB3" w:rsidRPr="00F806EE" w:rsidRDefault="00110DB3" w:rsidP="005B19FA">
            <w:pPr>
              <w:rPr>
                <w:b/>
                <w:sz w:val="18"/>
                <w:szCs w:val="18"/>
              </w:rPr>
            </w:pPr>
            <w:r w:rsidRPr="00F806EE">
              <w:rPr>
                <w:b/>
                <w:sz w:val="18"/>
                <w:szCs w:val="18"/>
              </w:rPr>
              <w:t>R: 3.7.1.5.2.</w:t>
            </w:r>
            <w:r w:rsidR="00C0106E" w:rsidRPr="00F806EE">
              <w:rPr>
                <w:b/>
                <w:sz w:val="18"/>
                <w:szCs w:val="18"/>
              </w:rPr>
              <w:t>9</w:t>
            </w:r>
          </w:p>
        </w:tc>
        <w:tc>
          <w:tcPr>
            <w:tcW w:w="7440" w:type="dxa"/>
            <w:tcBorders>
              <w:top w:val="single" w:sz="4" w:space="0" w:color="auto"/>
              <w:bottom w:val="single" w:sz="4" w:space="0" w:color="auto"/>
            </w:tcBorders>
            <w:shd w:val="clear" w:color="auto" w:fill="auto"/>
          </w:tcPr>
          <w:p w14:paraId="035EE915" w14:textId="70C84B77" w:rsidR="00110DB3" w:rsidRPr="00F806EE" w:rsidRDefault="00110DB3" w:rsidP="00210B52">
            <w:pPr>
              <w:pStyle w:val="SpecText"/>
              <w:ind w:left="0"/>
              <w:rPr>
                <w:rFonts w:cs="Arial"/>
              </w:rPr>
            </w:pPr>
            <w:r w:rsidRPr="00F806EE">
              <w:rPr>
                <w:rFonts w:cs="Arial"/>
              </w:rPr>
              <w:t xml:space="preserve">For </w:t>
            </w:r>
            <w:r w:rsidRPr="00F806EE">
              <w:rPr>
                <w:rFonts w:cs="Arial"/>
                <w:b/>
              </w:rPr>
              <w:t>SodX_D_Stat</w:t>
            </w:r>
            <w:r w:rsidRPr="00F806EE">
              <w:rPr>
                <w:rFonts w:cs="Arial"/>
              </w:rPr>
              <w:t xml:space="preserve"> = TRAILER TOW OFF, </w:t>
            </w:r>
            <w:r w:rsidRPr="00F806EE">
              <w:rPr>
                <w:rFonts w:cs="Arial"/>
                <w:b/>
              </w:rPr>
              <w:t>isig_BLIS_Last_Rem</w:t>
            </w:r>
            <w:r w:rsidRPr="00F806EE">
              <w:rPr>
                <w:rFonts w:cs="Arial"/>
              </w:rPr>
              <w:t xml:space="preserve"> does not change to OFF.</w:t>
            </w:r>
          </w:p>
        </w:tc>
      </w:tr>
      <w:tr w:rsidR="00110DB3" w:rsidRPr="00F806EE" w14:paraId="38A936C4" w14:textId="77777777" w:rsidTr="00363AB5">
        <w:trPr>
          <w:trHeight w:val="296"/>
        </w:trPr>
        <w:tc>
          <w:tcPr>
            <w:tcW w:w="1440" w:type="dxa"/>
            <w:tcBorders>
              <w:top w:val="single" w:sz="4" w:space="0" w:color="auto"/>
              <w:bottom w:val="single" w:sz="4" w:space="0" w:color="auto"/>
            </w:tcBorders>
            <w:shd w:val="clear" w:color="auto" w:fill="auto"/>
            <w:tcMar>
              <w:left w:w="0" w:type="dxa"/>
              <w:right w:w="115" w:type="dxa"/>
            </w:tcMar>
          </w:tcPr>
          <w:p w14:paraId="1083020A" w14:textId="788153D1" w:rsidR="00110DB3" w:rsidRPr="00F806EE" w:rsidRDefault="00110DB3" w:rsidP="00363AB5">
            <w:pPr>
              <w:rPr>
                <w:b/>
                <w:sz w:val="18"/>
                <w:szCs w:val="18"/>
              </w:rPr>
            </w:pPr>
            <w:r w:rsidRPr="00F806EE">
              <w:rPr>
                <w:b/>
                <w:sz w:val="18"/>
                <w:szCs w:val="18"/>
              </w:rPr>
              <w:t>R: 3.7.1.5.2.1</w:t>
            </w:r>
            <w:r w:rsidR="00C0106E" w:rsidRPr="00F806EE">
              <w:rPr>
                <w:b/>
                <w:sz w:val="18"/>
                <w:szCs w:val="18"/>
              </w:rPr>
              <w:t>0</w:t>
            </w:r>
          </w:p>
        </w:tc>
        <w:tc>
          <w:tcPr>
            <w:tcW w:w="7440" w:type="dxa"/>
            <w:tcBorders>
              <w:top w:val="single" w:sz="4" w:space="0" w:color="auto"/>
              <w:bottom w:val="single" w:sz="4" w:space="0" w:color="auto"/>
            </w:tcBorders>
            <w:shd w:val="clear" w:color="auto" w:fill="auto"/>
          </w:tcPr>
          <w:p w14:paraId="0CF1F0A2" w14:textId="66929674" w:rsidR="00110DB3" w:rsidRPr="00F806EE" w:rsidRDefault="00110DB3" w:rsidP="00B531D4">
            <w:pPr>
              <w:pStyle w:val="SpecText"/>
              <w:ind w:left="0"/>
              <w:rPr>
                <w:rFonts w:cs="Arial"/>
              </w:rPr>
            </w:pPr>
            <w:r w:rsidRPr="00F806EE">
              <w:rPr>
                <w:rFonts w:cs="Arial"/>
              </w:rPr>
              <w:t xml:space="preserve">During power up initialization </w:t>
            </w:r>
            <w:r w:rsidRPr="00F806EE">
              <w:rPr>
                <w:rFonts w:cs="Arial"/>
                <w:b/>
              </w:rPr>
              <w:t>isig_BTT_Last_Rem</w:t>
            </w:r>
            <w:r w:rsidRPr="00F806EE">
              <w:rPr>
                <w:rFonts w:cs="Arial"/>
              </w:rPr>
              <w:t xml:space="preserve"> is an input to the setting of </w:t>
            </w:r>
            <w:r w:rsidRPr="00F806EE">
              <w:rPr>
                <w:rFonts w:cs="Arial"/>
                <w:b/>
              </w:rPr>
              <w:t>BttX_D_Stat</w:t>
            </w:r>
            <w:r w:rsidRPr="00F806EE">
              <w:rPr>
                <w:rFonts w:cs="Arial"/>
              </w:rPr>
              <w:t xml:space="preserve"> as specified in the BTT Initialization section </w:t>
            </w:r>
            <w:r w:rsidR="00B531D4" w:rsidRPr="00F806EE">
              <w:rPr>
                <w:rFonts w:cs="Arial"/>
              </w:rPr>
              <w:t>3.4.1.3</w:t>
            </w:r>
            <w:r w:rsidRPr="00F806EE">
              <w:rPr>
                <w:rFonts w:cs="Arial"/>
              </w:rPr>
              <w:t xml:space="preserve">. </w:t>
            </w:r>
          </w:p>
        </w:tc>
      </w:tr>
      <w:tr w:rsidR="00130991" w:rsidRPr="00F806EE" w14:paraId="6D7FC812" w14:textId="77777777" w:rsidTr="007E51C0">
        <w:trPr>
          <w:trHeight w:val="530"/>
        </w:trPr>
        <w:tc>
          <w:tcPr>
            <w:tcW w:w="1440" w:type="dxa"/>
            <w:tcBorders>
              <w:top w:val="single" w:sz="4" w:space="0" w:color="auto"/>
              <w:bottom w:val="single" w:sz="4" w:space="0" w:color="auto"/>
            </w:tcBorders>
            <w:shd w:val="clear" w:color="auto" w:fill="auto"/>
            <w:tcMar>
              <w:left w:w="0" w:type="dxa"/>
              <w:right w:w="115" w:type="dxa"/>
            </w:tcMar>
          </w:tcPr>
          <w:p w14:paraId="73CD2A68" w14:textId="10FA4DB5" w:rsidR="00130991" w:rsidRPr="00F806EE" w:rsidRDefault="00C00E12" w:rsidP="005B19FA">
            <w:pPr>
              <w:rPr>
                <w:b/>
                <w:sz w:val="18"/>
                <w:szCs w:val="18"/>
              </w:rPr>
            </w:pPr>
            <w:r w:rsidRPr="00F806EE">
              <w:rPr>
                <w:b/>
                <w:sz w:val="18"/>
                <w:szCs w:val="18"/>
              </w:rPr>
              <w:t>R: 3.7.1.5.2.</w:t>
            </w:r>
            <w:r w:rsidR="00C0106E" w:rsidRPr="00F806EE">
              <w:rPr>
                <w:b/>
                <w:sz w:val="18"/>
                <w:szCs w:val="18"/>
              </w:rPr>
              <w:t>11</w:t>
            </w:r>
          </w:p>
        </w:tc>
        <w:tc>
          <w:tcPr>
            <w:tcW w:w="7440" w:type="dxa"/>
            <w:tcBorders>
              <w:top w:val="single" w:sz="4" w:space="0" w:color="auto"/>
              <w:bottom w:val="single" w:sz="4" w:space="0" w:color="auto"/>
            </w:tcBorders>
            <w:shd w:val="clear" w:color="auto" w:fill="auto"/>
          </w:tcPr>
          <w:p w14:paraId="0E766986" w14:textId="19A79233" w:rsidR="00600E0E" w:rsidRPr="00F806EE" w:rsidRDefault="007E51C0" w:rsidP="00600E0E">
            <w:pPr>
              <w:pStyle w:val="SpecText"/>
              <w:ind w:left="0"/>
              <w:rPr>
                <w:rFonts w:cs="Arial"/>
              </w:rPr>
            </w:pPr>
            <w:r w:rsidRPr="00F806EE">
              <w:rPr>
                <w:rFonts w:cs="Arial"/>
              </w:rPr>
              <w:t xml:space="preserve">For </w:t>
            </w:r>
            <w:r w:rsidRPr="00F806EE">
              <w:rPr>
                <w:rFonts w:cs="Arial"/>
                <w:b/>
              </w:rPr>
              <w:t>isig_TRAILER</w:t>
            </w:r>
            <w:r w:rsidRPr="00F806EE">
              <w:rPr>
                <w:rFonts w:cs="Arial"/>
              </w:rPr>
              <w:t xml:space="preserve"> </w:t>
            </w:r>
            <w:r w:rsidR="00787706" w:rsidRPr="00F806EE">
              <w:rPr>
                <w:rFonts w:cs="Arial"/>
              </w:rPr>
              <w:t>-&gt;</w:t>
            </w:r>
            <w:r w:rsidRPr="00F806EE">
              <w:rPr>
                <w:rFonts w:cs="Arial"/>
              </w:rPr>
              <w:t xml:space="preserve"> CONNECT,</w:t>
            </w:r>
            <w:r w:rsidRPr="00F806EE">
              <w:rPr>
                <w:rFonts w:cs="Arial"/>
                <w:b/>
              </w:rPr>
              <w:t xml:space="preserve"> </w:t>
            </w:r>
            <w:r w:rsidR="00130991" w:rsidRPr="00F806EE">
              <w:rPr>
                <w:rFonts w:cs="Arial"/>
                <w:b/>
              </w:rPr>
              <w:t>isig_BTT_TRAILER</w:t>
            </w:r>
            <w:r w:rsidR="00130991" w:rsidRPr="00F806EE">
              <w:rPr>
                <w:rFonts w:cs="Arial"/>
              </w:rPr>
              <w:t xml:space="preserve"> </w:t>
            </w:r>
            <w:r w:rsidR="002E25BB" w:rsidRPr="00F806EE">
              <w:rPr>
                <w:rFonts w:cs="Arial"/>
              </w:rPr>
              <w:t>shall</w:t>
            </w:r>
            <w:r w:rsidR="00130991" w:rsidRPr="00F806EE">
              <w:rPr>
                <w:rFonts w:cs="Arial"/>
              </w:rPr>
              <w:t xml:space="preserve"> be set equal</w:t>
            </w:r>
            <w:r w:rsidRPr="00F806EE">
              <w:rPr>
                <w:rFonts w:cs="Arial"/>
              </w:rPr>
              <w:t xml:space="preserve"> to</w:t>
            </w:r>
            <w:r w:rsidR="00130991" w:rsidRPr="00F806EE">
              <w:rPr>
                <w:rFonts w:cs="Arial"/>
              </w:rPr>
              <w:t xml:space="preserve"> </w:t>
            </w:r>
            <w:r w:rsidR="00130991" w:rsidRPr="00F806EE">
              <w:rPr>
                <w:rFonts w:cs="Arial"/>
                <w:b/>
              </w:rPr>
              <w:t xml:space="preserve">isig_TRAILER </w:t>
            </w:r>
            <w:r w:rsidR="00600E0E" w:rsidRPr="00F806EE">
              <w:rPr>
                <w:rFonts w:cs="Arial"/>
              </w:rPr>
              <w:t>no later than</w:t>
            </w:r>
            <w:r w:rsidR="00130991" w:rsidRPr="00F806EE">
              <w:rPr>
                <w:rFonts w:cs="Arial"/>
              </w:rPr>
              <w:t xml:space="preserve"> 100msec. </w:t>
            </w:r>
          </w:p>
          <w:p w14:paraId="20E0DCB5" w14:textId="7160162B" w:rsidR="00130991" w:rsidRPr="00F806EE" w:rsidRDefault="00600E0E" w:rsidP="004A45E3">
            <w:pPr>
              <w:pStyle w:val="SpecText"/>
              <w:ind w:left="0"/>
              <w:rPr>
                <w:rFonts w:cs="Arial"/>
                <w:i/>
                <w:strike/>
              </w:rPr>
            </w:pPr>
            <w:r w:rsidRPr="00F806EE">
              <w:rPr>
                <w:rFonts w:cs="Arial"/>
                <w:i/>
              </w:rPr>
              <w:t xml:space="preserve">Note: this is so that </w:t>
            </w:r>
            <w:r w:rsidRPr="00F806EE">
              <w:rPr>
                <w:rFonts w:cs="Arial"/>
                <w:b/>
                <w:i/>
              </w:rPr>
              <w:t>isig_BTT_trailer</w:t>
            </w:r>
            <w:r w:rsidRPr="00F806EE">
              <w:rPr>
                <w:rFonts w:cs="Arial"/>
                <w:i/>
              </w:rPr>
              <w:t xml:space="preserve"> status of connect doesn’t need to wait for ATD decision to go to Connect. </w:t>
            </w:r>
            <w:r w:rsidR="004A45E3" w:rsidRPr="00F806EE">
              <w:rPr>
                <w:rFonts w:cs="Arial"/>
                <w:i/>
              </w:rPr>
              <w:t xml:space="preserve">This is an exception for the case of </w:t>
            </w:r>
            <w:r w:rsidR="004A45E3" w:rsidRPr="00F806EE">
              <w:rPr>
                <w:rFonts w:cs="Arial"/>
                <w:b/>
                <w:i/>
              </w:rPr>
              <w:t>isig_Trailer</w:t>
            </w:r>
            <w:r w:rsidR="004A45E3" w:rsidRPr="00F806EE">
              <w:rPr>
                <w:rFonts w:cs="Arial"/>
                <w:i/>
              </w:rPr>
              <w:t xml:space="preserve"> = Connect only.</w:t>
            </w:r>
          </w:p>
        </w:tc>
      </w:tr>
      <w:tr w:rsidR="00130991" w:rsidRPr="00F806EE" w14:paraId="35F51440" w14:textId="77777777" w:rsidTr="00F24286">
        <w:trPr>
          <w:trHeight w:val="593"/>
        </w:trPr>
        <w:tc>
          <w:tcPr>
            <w:tcW w:w="1440" w:type="dxa"/>
            <w:tcBorders>
              <w:top w:val="single" w:sz="4" w:space="0" w:color="auto"/>
            </w:tcBorders>
            <w:shd w:val="clear" w:color="auto" w:fill="auto"/>
            <w:tcMar>
              <w:left w:w="0" w:type="dxa"/>
              <w:right w:w="115" w:type="dxa"/>
            </w:tcMar>
          </w:tcPr>
          <w:p w14:paraId="4D6BECAA" w14:textId="2F7C059D" w:rsidR="00130991" w:rsidRPr="00F806EE" w:rsidRDefault="00C00E12" w:rsidP="005B19FA">
            <w:pPr>
              <w:rPr>
                <w:b/>
                <w:sz w:val="18"/>
                <w:szCs w:val="18"/>
              </w:rPr>
            </w:pPr>
            <w:r w:rsidRPr="00F806EE">
              <w:rPr>
                <w:b/>
                <w:sz w:val="18"/>
                <w:szCs w:val="18"/>
              </w:rPr>
              <w:lastRenderedPageBreak/>
              <w:t>R: 3.7.1.5.2.</w:t>
            </w:r>
            <w:r w:rsidR="00C0106E" w:rsidRPr="00F806EE">
              <w:rPr>
                <w:b/>
                <w:sz w:val="18"/>
                <w:szCs w:val="18"/>
              </w:rPr>
              <w:t>12</w:t>
            </w:r>
          </w:p>
        </w:tc>
        <w:tc>
          <w:tcPr>
            <w:tcW w:w="7440" w:type="dxa"/>
            <w:tcBorders>
              <w:top w:val="single" w:sz="4" w:space="0" w:color="auto"/>
            </w:tcBorders>
            <w:shd w:val="clear" w:color="auto" w:fill="auto"/>
          </w:tcPr>
          <w:p w14:paraId="5FC3B1C1" w14:textId="795DEDA5" w:rsidR="00F14B7C" w:rsidRPr="00F806EE" w:rsidRDefault="00F14B7C" w:rsidP="00EF7717">
            <w:pPr>
              <w:pStyle w:val="SpecText"/>
              <w:ind w:left="0"/>
              <w:rPr>
                <w:rFonts w:cs="Arial"/>
              </w:rPr>
            </w:pPr>
            <w:r w:rsidRPr="00F806EE">
              <w:rPr>
                <w:rFonts w:cs="Arial"/>
              </w:rPr>
              <w:t>RESERVED</w:t>
            </w:r>
          </w:p>
          <w:p w14:paraId="5CDD0E7D" w14:textId="391C9F01" w:rsidR="00F24286" w:rsidRPr="00F806EE" w:rsidRDefault="00F24286" w:rsidP="00F24286">
            <w:pPr>
              <w:pStyle w:val="SpecText"/>
              <w:ind w:left="0"/>
              <w:rPr>
                <w:i/>
              </w:rPr>
            </w:pPr>
          </w:p>
          <w:p w14:paraId="406320FB" w14:textId="10517709" w:rsidR="00130991" w:rsidRPr="00F806EE" w:rsidRDefault="00130991" w:rsidP="004350DE">
            <w:pPr>
              <w:pStyle w:val="SpecText"/>
              <w:ind w:left="0"/>
              <w:rPr>
                <w:i/>
              </w:rPr>
            </w:pPr>
          </w:p>
        </w:tc>
      </w:tr>
      <w:tr w:rsidR="003A51DC" w:rsidRPr="00F806EE" w14:paraId="604A2B09" w14:textId="77777777" w:rsidTr="005B19FA">
        <w:tc>
          <w:tcPr>
            <w:tcW w:w="1440" w:type="dxa"/>
            <w:shd w:val="clear" w:color="auto" w:fill="auto"/>
            <w:tcMar>
              <w:left w:w="0" w:type="dxa"/>
              <w:right w:w="115" w:type="dxa"/>
            </w:tcMar>
          </w:tcPr>
          <w:p w14:paraId="5BD641A7" w14:textId="51FF47D3" w:rsidR="00CF43E9" w:rsidRPr="00F806EE" w:rsidRDefault="00CF43E9" w:rsidP="005B19FA">
            <w:pPr>
              <w:rPr>
                <w:b/>
                <w:sz w:val="18"/>
                <w:szCs w:val="18"/>
              </w:rPr>
            </w:pPr>
            <w:r w:rsidRPr="00F806EE">
              <w:rPr>
                <w:b/>
                <w:sz w:val="18"/>
              </w:rPr>
              <w:t>R: 3.7.1.5.</w:t>
            </w:r>
            <w:r w:rsidR="00CB6FC6" w:rsidRPr="00F806EE">
              <w:rPr>
                <w:b/>
                <w:sz w:val="18"/>
              </w:rPr>
              <w:t>2.</w:t>
            </w:r>
            <w:r w:rsidR="00C0106E" w:rsidRPr="00F806EE">
              <w:rPr>
                <w:b/>
                <w:sz w:val="18"/>
                <w:szCs w:val="18"/>
              </w:rPr>
              <w:t>13</w:t>
            </w:r>
          </w:p>
        </w:tc>
        <w:tc>
          <w:tcPr>
            <w:tcW w:w="7440" w:type="dxa"/>
            <w:shd w:val="clear" w:color="auto" w:fill="auto"/>
          </w:tcPr>
          <w:p w14:paraId="45A183CD" w14:textId="7E1AF8B5" w:rsidR="003A51DC" w:rsidRPr="00F806EE" w:rsidRDefault="00CA74F3" w:rsidP="00065EAE">
            <w:pPr>
              <w:pStyle w:val="SpecText"/>
              <w:widowControl w:val="0"/>
              <w:ind w:left="0"/>
              <w:rPr>
                <w:rFonts w:cs="Arial"/>
              </w:rPr>
            </w:pPr>
            <w:r w:rsidRPr="00F806EE">
              <w:rPr>
                <w:rFonts w:cs="Arial"/>
              </w:rPr>
              <w:t>When BLIS or</w:t>
            </w:r>
            <w:r w:rsidR="003A51DC" w:rsidRPr="00F806EE">
              <w:rPr>
                <w:rFonts w:cs="Arial"/>
              </w:rPr>
              <w:t xml:space="preserve"> CTA are tur</w:t>
            </w:r>
            <w:r w:rsidRPr="00F806EE">
              <w:rPr>
                <w:rFonts w:cs="Arial"/>
              </w:rPr>
              <w:t xml:space="preserve">ned OFF or ON due to trailer </w:t>
            </w:r>
            <w:r w:rsidR="003A51DC" w:rsidRPr="00F806EE">
              <w:rPr>
                <w:rFonts w:cs="Arial"/>
              </w:rPr>
              <w:t>connect</w:t>
            </w:r>
            <w:r w:rsidRPr="00F806EE">
              <w:rPr>
                <w:rFonts w:cs="Arial"/>
              </w:rPr>
              <w:t xml:space="preserve"> (</w:t>
            </w:r>
            <w:r w:rsidRPr="00F806EE">
              <w:rPr>
                <w:rFonts w:cs="Arial"/>
                <w:b/>
                <w:szCs w:val="18"/>
              </w:rPr>
              <w:t>SodX_D_Stat</w:t>
            </w:r>
            <w:r w:rsidRPr="00F806EE">
              <w:rPr>
                <w:rFonts w:cs="Arial"/>
                <w:szCs w:val="18"/>
              </w:rPr>
              <w:t xml:space="preserve"> and </w:t>
            </w:r>
            <w:r w:rsidRPr="00F806EE">
              <w:rPr>
                <w:rFonts w:cs="Arial"/>
                <w:b/>
                <w:szCs w:val="18"/>
              </w:rPr>
              <w:t>CtaX_D_Stat</w:t>
            </w:r>
            <w:r w:rsidRPr="00F806EE">
              <w:rPr>
                <w:rFonts w:cs="Arial"/>
                <w:szCs w:val="18"/>
              </w:rPr>
              <w:t xml:space="preserve"> transition between </w:t>
            </w:r>
            <w:r w:rsidR="00F54049" w:rsidRPr="00F806EE">
              <w:rPr>
                <w:rFonts w:cs="Arial"/>
                <w:szCs w:val="18"/>
              </w:rPr>
              <w:t>TRAILER_TOW_OFF</w:t>
            </w:r>
            <w:r w:rsidRPr="00F806EE">
              <w:rPr>
                <w:rFonts w:cs="Arial"/>
                <w:szCs w:val="18"/>
              </w:rPr>
              <w:t xml:space="preserve"> and ON</w:t>
            </w:r>
            <w:r w:rsidR="00C00E12" w:rsidRPr="00F806EE">
              <w:rPr>
                <w:rFonts w:cs="Arial"/>
                <w:szCs w:val="18"/>
              </w:rPr>
              <w:t>),</w:t>
            </w:r>
            <w:r w:rsidR="003A51DC" w:rsidRPr="00F806EE">
              <w:rPr>
                <w:rFonts w:cs="Arial"/>
              </w:rPr>
              <w:t xml:space="preserve"> the S</w:t>
            </w:r>
            <w:r w:rsidR="00964617" w:rsidRPr="00F806EE">
              <w:rPr>
                <w:rFonts w:cs="Arial"/>
              </w:rPr>
              <w:t>ide RadarX</w:t>
            </w:r>
            <w:r w:rsidR="003A51DC" w:rsidRPr="00F806EE">
              <w:rPr>
                <w:rFonts w:cs="Arial"/>
              </w:rPr>
              <w:t xml:space="preserve"> </w:t>
            </w:r>
            <w:r w:rsidR="00065EAE" w:rsidRPr="00F806EE">
              <w:rPr>
                <w:rFonts w:cs="Arial"/>
              </w:rPr>
              <w:t>shall</w:t>
            </w:r>
            <w:r w:rsidR="00BA340E" w:rsidRPr="00F806EE">
              <w:rPr>
                <w:rFonts w:cs="Arial"/>
              </w:rPr>
              <w:t xml:space="preserve"> not</w:t>
            </w:r>
            <w:r w:rsidR="003A51DC" w:rsidRPr="00F806EE">
              <w:rPr>
                <w:rFonts w:cs="Arial"/>
              </w:rPr>
              <w:t xml:space="preserve"> flash the HMI LED</w:t>
            </w:r>
            <w:r w:rsidR="00CF43E9" w:rsidRPr="00F806EE">
              <w:rPr>
                <w:rFonts w:cs="Arial"/>
              </w:rPr>
              <w:t xml:space="preserve"> </w:t>
            </w:r>
            <w:r w:rsidR="003A51DC" w:rsidRPr="00F806EE">
              <w:rPr>
                <w:rFonts w:cs="Arial"/>
              </w:rPr>
              <w:t>as specified in section 3.7.9.</w:t>
            </w:r>
          </w:p>
        </w:tc>
      </w:tr>
      <w:tr w:rsidR="001E7B71" w:rsidRPr="00F806EE" w14:paraId="288DD6DD" w14:textId="77777777" w:rsidTr="005B19FA">
        <w:tc>
          <w:tcPr>
            <w:tcW w:w="1440" w:type="dxa"/>
            <w:shd w:val="clear" w:color="auto" w:fill="auto"/>
            <w:tcMar>
              <w:left w:w="0" w:type="dxa"/>
              <w:right w:w="115" w:type="dxa"/>
            </w:tcMar>
          </w:tcPr>
          <w:p w14:paraId="0CDE8B4D" w14:textId="05A7CD4C" w:rsidR="001E7B71" w:rsidRPr="00F806EE" w:rsidRDefault="00FE6848" w:rsidP="009D34C2">
            <w:pPr>
              <w:rPr>
                <w:b/>
                <w:sz w:val="18"/>
                <w:szCs w:val="18"/>
              </w:rPr>
            </w:pPr>
            <w:r w:rsidRPr="00F806EE">
              <w:rPr>
                <w:b/>
                <w:sz w:val="18"/>
              </w:rPr>
              <w:t>R. 3.7.1.5.2.</w:t>
            </w:r>
            <w:r w:rsidR="00C0106E" w:rsidRPr="00F806EE">
              <w:rPr>
                <w:b/>
                <w:sz w:val="18"/>
              </w:rPr>
              <w:t>14</w:t>
            </w:r>
          </w:p>
        </w:tc>
        <w:tc>
          <w:tcPr>
            <w:tcW w:w="7440" w:type="dxa"/>
            <w:shd w:val="clear" w:color="auto" w:fill="auto"/>
          </w:tcPr>
          <w:p w14:paraId="5092BDF2" w14:textId="5F145C1C" w:rsidR="008235EC" w:rsidRPr="00F806EE" w:rsidRDefault="001E7B71" w:rsidP="00E270F2">
            <w:pPr>
              <w:pStyle w:val="SpecText"/>
              <w:ind w:left="0"/>
              <w:rPr>
                <w:rFonts w:cs="Arial"/>
                <w:szCs w:val="18"/>
              </w:rPr>
            </w:pPr>
            <w:r w:rsidRPr="00F806EE">
              <w:t>Bo</w:t>
            </w:r>
            <w:r w:rsidR="008235EC" w:rsidRPr="00F806EE">
              <w:t>undary Alert shall</w:t>
            </w:r>
            <w:r w:rsidR="00D7697A" w:rsidRPr="00F806EE">
              <w:t xml:space="preserve"> not</w:t>
            </w:r>
            <w:r w:rsidR="008235EC" w:rsidRPr="00F806EE">
              <w:t xml:space="preserve"> be</w:t>
            </w:r>
            <w:r w:rsidR="00D7697A" w:rsidRPr="00F806EE">
              <w:t xml:space="preserve"> </w:t>
            </w:r>
            <w:r w:rsidR="00FE6848" w:rsidRPr="00F806EE">
              <w:t>logically</w:t>
            </w:r>
            <w:r w:rsidR="00D7697A" w:rsidRPr="00F806EE">
              <w:t xml:space="preserve"> affected by Trailer Tow feature status.  Boundary Alert performance is affected by the physical presence of a trailer, as with any nearby physical obstruction in the Boundary Alert detection zone, but there is no logical </w:t>
            </w:r>
            <w:r w:rsidR="00FE6848" w:rsidRPr="00F806EE">
              <w:t>connection</w:t>
            </w:r>
            <w:r w:rsidR="00D7697A" w:rsidRPr="00F806EE">
              <w:t xml:space="preserve"> between BTT and Boundary Alert.</w:t>
            </w:r>
          </w:p>
        </w:tc>
      </w:tr>
      <w:tr w:rsidR="001E7B71" w:rsidRPr="00F806EE" w14:paraId="419144B5" w14:textId="77777777" w:rsidTr="005B19FA">
        <w:tc>
          <w:tcPr>
            <w:tcW w:w="1440" w:type="dxa"/>
            <w:shd w:val="clear" w:color="auto" w:fill="auto"/>
            <w:tcMar>
              <w:left w:w="0" w:type="dxa"/>
              <w:right w:w="115" w:type="dxa"/>
            </w:tcMar>
          </w:tcPr>
          <w:p w14:paraId="6CA2E290" w14:textId="7061AA7C" w:rsidR="001E7B71" w:rsidRPr="00F806EE" w:rsidRDefault="00C0106E" w:rsidP="009D34C2">
            <w:pPr>
              <w:rPr>
                <w:b/>
                <w:sz w:val="18"/>
              </w:rPr>
            </w:pPr>
            <w:r w:rsidRPr="00F806EE">
              <w:rPr>
                <w:b/>
                <w:sz w:val="18"/>
                <w:szCs w:val="18"/>
              </w:rPr>
              <w:t>R. 3.7.1.5.2.15</w:t>
            </w:r>
          </w:p>
        </w:tc>
        <w:tc>
          <w:tcPr>
            <w:tcW w:w="7440" w:type="dxa"/>
            <w:shd w:val="clear" w:color="auto" w:fill="auto"/>
          </w:tcPr>
          <w:p w14:paraId="3FDAA24D" w14:textId="243DE72F" w:rsidR="008235EC" w:rsidRPr="00F806EE" w:rsidRDefault="007F7FD0" w:rsidP="002B77A6">
            <w:pPr>
              <w:pStyle w:val="SpecText"/>
              <w:ind w:left="0"/>
              <w:rPr>
                <w:rFonts w:cs="Arial"/>
                <w:szCs w:val="18"/>
              </w:rPr>
            </w:pPr>
            <w:r w:rsidRPr="00F806EE">
              <w:rPr>
                <w:rFonts w:cs="Arial"/>
                <w:szCs w:val="18"/>
              </w:rPr>
              <w:t>Reserve</w:t>
            </w:r>
          </w:p>
        </w:tc>
      </w:tr>
      <w:tr w:rsidR="001E7B71" w:rsidRPr="00F806EE" w14:paraId="45306BC4" w14:textId="77777777" w:rsidTr="005B19FA">
        <w:tc>
          <w:tcPr>
            <w:tcW w:w="1440" w:type="dxa"/>
            <w:shd w:val="clear" w:color="auto" w:fill="auto"/>
            <w:tcMar>
              <w:left w:w="0" w:type="dxa"/>
              <w:right w:w="115" w:type="dxa"/>
            </w:tcMar>
          </w:tcPr>
          <w:p w14:paraId="009D63DB" w14:textId="15E53D94" w:rsidR="001E7B71" w:rsidRPr="00F806EE" w:rsidRDefault="001C07CC" w:rsidP="009D34C2">
            <w:pPr>
              <w:rPr>
                <w:b/>
                <w:sz w:val="18"/>
              </w:rPr>
            </w:pPr>
            <w:r w:rsidRPr="00F806EE">
              <w:rPr>
                <w:b/>
                <w:sz w:val="18"/>
              </w:rPr>
              <w:t>R: 3.7.1.5.2.16</w:t>
            </w:r>
          </w:p>
        </w:tc>
        <w:tc>
          <w:tcPr>
            <w:tcW w:w="7440" w:type="dxa"/>
            <w:shd w:val="clear" w:color="auto" w:fill="auto"/>
          </w:tcPr>
          <w:p w14:paraId="4415154F" w14:textId="29F4DCA0" w:rsidR="001C07CC" w:rsidRPr="00F806EE" w:rsidRDefault="001C07CC" w:rsidP="00036521">
            <w:pPr>
              <w:shd w:val="clear" w:color="auto" w:fill="FFFFFF"/>
              <w:spacing w:before="150"/>
              <w:rPr>
                <w:rFonts w:ascii="Arial" w:hAnsi="Arial" w:cs="Arial"/>
              </w:rPr>
            </w:pPr>
            <w:r w:rsidRPr="00F806EE">
              <w:rPr>
                <w:rFonts w:ascii="Arial" w:hAnsi="Arial" w:cs="Arial"/>
              </w:rPr>
              <w:t>For LCWA feature use only:</w:t>
            </w:r>
          </w:p>
          <w:p w14:paraId="3BBF5830" w14:textId="606F2C1B" w:rsidR="001C07CC" w:rsidRPr="00F806EE" w:rsidRDefault="001C07CC" w:rsidP="00036521">
            <w:pPr>
              <w:shd w:val="clear" w:color="auto" w:fill="FFFFFF"/>
              <w:spacing w:before="150"/>
              <w:rPr>
                <w:rFonts w:ascii="Arial" w:hAnsi="Arial" w:cs="Arial"/>
              </w:rPr>
            </w:pPr>
            <w:r w:rsidRPr="00F806EE">
              <w:rPr>
                <w:rFonts w:ascii="Arial" w:hAnsi="Arial" w:cs="Arial"/>
              </w:rPr>
              <w:t xml:space="preserve">The signal </w:t>
            </w:r>
            <w:r w:rsidRPr="00F806EE">
              <w:rPr>
                <w:rFonts w:ascii="Arial" w:hAnsi="Arial" w:cs="Arial"/>
                <w:b/>
              </w:rPr>
              <w:t>BTT_SystemStatus</w:t>
            </w:r>
            <w:r w:rsidRPr="00F806EE">
              <w:rPr>
                <w:rFonts w:ascii="Arial" w:hAnsi="Arial" w:cs="Arial"/>
              </w:rPr>
              <w:t xml:space="preserve"> shall be set</w:t>
            </w:r>
            <w:r w:rsidR="00036521" w:rsidRPr="00F806EE">
              <w:rPr>
                <w:rFonts w:ascii="Arial" w:hAnsi="Arial" w:cs="Arial"/>
              </w:rPr>
              <w:t xml:space="preserve"> as an ouput internal signal (see LROS)</w:t>
            </w:r>
            <w:r w:rsidRPr="00F806EE">
              <w:rPr>
                <w:rFonts w:ascii="Arial" w:hAnsi="Arial" w:cs="Arial"/>
              </w:rPr>
              <w:t xml:space="preserve"> based </w:t>
            </w:r>
            <w:r w:rsidRPr="00F806EE">
              <w:rPr>
                <w:rFonts w:ascii="Arial" w:hAnsi="Arial" w:cs="Arial"/>
                <w:b/>
              </w:rPr>
              <w:t>BttLeft_D_Stat</w:t>
            </w:r>
            <w:r w:rsidRPr="00F806EE">
              <w:rPr>
                <w:rFonts w:ascii="Arial" w:hAnsi="Arial" w:cs="Arial"/>
              </w:rPr>
              <w:t xml:space="preserve"> and </w:t>
            </w:r>
            <w:r w:rsidRPr="00F806EE">
              <w:rPr>
                <w:rFonts w:ascii="Arial" w:hAnsi="Arial" w:cs="Arial"/>
                <w:b/>
              </w:rPr>
              <w:t>BttRight_D_Stat</w:t>
            </w:r>
            <w:r w:rsidRPr="00F806EE">
              <w:rPr>
                <w:rFonts w:ascii="Arial" w:hAnsi="Arial" w:cs="Arial"/>
              </w:rPr>
              <w:t xml:space="preserve"> as specified in </w:t>
            </w:r>
            <w:r w:rsidR="00036521" w:rsidRPr="00F806EE">
              <w:rPr>
                <w:rFonts w:ascii="Arial" w:hAnsi="Arial" w:cs="Arial"/>
              </w:rPr>
              <w:t>Table 3.7.1.5.2-5</w:t>
            </w:r>
            <w:r w:rsidRPr="00F806EE">
              <w:rPr>
                <w:rFonts w:ascii="Arial" w:hAnsi="Arial" w:cs="Arial"/>
              </w:rPr>
              <w:t xml:space="preserve">. By default or if BttX_D_Stat is not available for any reason, </w:t>
            </w:r>
            <w:r w:rsidRPr="00F806EE">
              <w:rPr>
                <w:rFonts w:ascii="Arial" w:hAnsi="Arial" w:cs="Arial"/>
                <w:b/>
              </w:rPr>
              <w:t>BTT_SystemStatus</w:t>
            </w:r>
            <w:r w:rsidRPr="00F806EE">
              <w:rPr>
                <w:rFonts w:ascii="Arial" w:hAnsi="Arial" w:cs="Arial"/>
              </w:rPr>
              <w:t> shall default to OFF.</w:t>
            </w:r>
            <w:r w:rsidR="00036521" w:rsidRPr="00F806EE">
              <w:rPr>
                <w:rFonts w:ascii="Arial" w:hAnsi="Arial" w:cs="Arial"/>
              </w:rPr>
              <w:t xml:space="preserve"> The LROS signal file contains the </w:t>
            </w:r>
            <w:r w:rsidR="00036521" w:rsidRPr="00F806EE">
              <w:rPr>
                <w:rFonts w:ascii="Arial" w:hAnsi="Arial" w:cs="Arial"/>
                <w:b/>
              </w:rPr>
              <w:t>BTT_SystemStatus</w:t>
            </w:r>
            <w:r w:rsidR="00036521" w:rsidRPr="00F806EE">
              <w:rPr>
                <w:rFonts w:ascii="Arial" w:hAnsi="Arial" w:cs="Arial"/>
              </w:rPr>
              <w:t xml:space="preserve"> internal signal for LCWA.</w:t>
            </w:r>
          </w:p>
          <w:p w14:paraId="6EB09E75" w14:textId="77777777" w:rsidR="00395CCE" w:rsidRPr="00F806EE" w:rsidRDefault="00395CCE" w:rsidP="002B77A6">
            <w:pPr>
              <w:pStyle w:val="SpecText"/>
              <w:ind w:left="0"/>
              <w:rPr>
                <w:rFonts w:cs="Arial"/>
                <w:szCs w:val="18"/>
              </w:rPr>
            </w:pPr>
          </w:p>
          <w:p w14:paraId="56F57472" w14:textId="73CB52B0" w:rsidR="00036521" w:rsidRPr="00F806EE" w:rsidRDefault="00036521" w:rsidP="002B77A6">
            <w:pPr>
              <w:pStyle w:val="SpecText"/>
              <w:ind w:left="0"/>
              <w:rPr>
                <w:rFonts w:cs="Arial"/>
                <w:szCs w:val="18"/>
              </w:rPr>
            </w:pPr>
            <w:r w:rsidRPr="00F806EE">
              <w:rPr>
                <w:rFonts w:cs="Arial"/>
                <w:szCs w:val="18"/>
              </w:rPr>
              <w:t>This requirem</w:t>
            </w:r>
            <w:r w:rsidR="0002262A" w:rsidRPr="00F806EE">
              <w:rPr>
                <w:rFonts w:cs="Arial"/>
                <w:szCs w:val="18"/>
              </w:rPr>
              <w:t>e</w:t>
            </w:r>
            <w:r w:rsidRPr="00F806EE">
              <w:rPr>
                <w:rFonts w:cs="Arial"/>
                <w:szCs w:val="18"/>
              </w:rPr>
              <w:t xml:space="preserve">nt shall not intefer with normal BLIS or BTT functionality. </w:t>
            </w:r>
          </w:p>
          <w:p w14:paraId="310C6FF9" w14:textId="43AF4144" w:rsidR="00DF292E" w:rsidRPr="00F806EE" w:rsidRDefault="00DF292E" w:rsidP="00A122BD">
            <w:pPr>
              <w:pStyle w:val="SpecText"/>
              <w:ind w:left="0"/>
              <w:rPr>
                <w:rFonts w:cs="Arial"/>
                <w:szCs w:val="18"/>
              </w:rPr>
            </w:pPr>
            <w:r w:rsidRPr="00F806EE">
              <w:rPr>
                <w:rFonts w:cs="Arial"/>
                <w:szCs w:val="18"/>
              </w:rPr>
              <w:t xml:space="preserve">This spec only captures the need to pass the internal signal </w:t>
            </w:r>
            <w:r w:rsidRPr="00F806EE">
              <w:rPr>
                <w:rFonts w:cs="Arial"/>
                <w:b/>
                <w:szCs w:val="18"/>
              </w:rPr>
              <w:t xml:space="preserve">BTT_SystemStatus </w:t>
            </w:r>
            <w:r w:rsidR="00A122BD" w:rsidRPr="00F806EE">
              <w:rPr>
                <w:rFonts w:cs="Arial"/>
                <w:b/>
                <w:szCs w:val="18"/>
              </w:rPr>
              <w:t xml:space="preserve">, and is a duplicate requirement to the LCWA specification. </w:t>
            </w:r>
            <w:r w:rsidR="00A122BD" w:rsidRPr="00F806EE">
              <w:rPr>
                <w:rFonts w:cs="Arial"/>
                <w:szCs w:val="18"/>
              </w:rPr>
              <w:t>Any</w:t>
            </w:r>
            <w:r w:rsidRPr="00F806EE">
              <w:rPr>
                <w:rFonts w:cs="Arial"/>
                <w:szCs w:val="18"/>
              </w:rPr>
              <w:t xml:space="preserve"> </w:t>
            </w:r>
            <w:r w:rsidR="00A122BD" w:rsidRPr="00F806EE">
              <w:rPr>
                <w:rFonts w:cs="Arial"/>
                <w:szCs w:val="18"/>
              </w:rPr>
              <w:t>LCWA</w:t>
            </w:r>
            <w:r w:rsidR="00A122BD" w:rsidRPr="00F806EE">
              <w:rPr>
                <w:rFonts w:cs="Arial"/>
                <w:b/>
                <w:szCs w:val="18"/>
              </w:rPr>
              <w:t xml:space="preserve"> </w:t>
            </w:r>
            <w:r w:rsidRPr="00F806EE">
              <w:rPr>
                <w:rFonts w:cs="Arial"/>
                <w:szCs w:val="18"/>
              </w:rPr>
              <w:t>conflicts or contradictions are to be resoleved by the LCWA specification and by the LROS specification.</w:t>
            </w:r>
          </w:p>
        </w:tc>
      </w:tr>
      <w:tr w:rsidR="001B774F" w:rsidRPr="009E3D2F" w14:paraId="1662E53A" w14:textId="77777777" w:rsidTr="005B19FA">
        <w:tc>
          <w:tcPr>
            <w:tcW w:w="1440" w:type="dxa"/>
            <w:shd w:val="clear" w:color="auto" w:fill="auto"/>
            <w:tcMar>
              <w:left w:w="0" w:type="dxa"/>
              <w:right w:w="115" w:type="dxa"/>
            </w:tcMar>
          </w:tcPr>
          <w:p w14:paraId="65EE08F5" w14:textId="0695AC23" w:rsidR="001B774F" w:rsidRPr="009E3D2F" w:rsidRDefault="001B774F" w:rsidP="001B774F">
            <w:pPr>
              <w:rPr>
                <w:b/>
                <w:color w:val="FF0000"/>
                <w:sz w:val="18"/>
              </w:rPr>
            </w:pPr>
            <w:r w:rsidRPr="009E3D2F">
              <w:rPr>
                <w:b/>
                <w:sz w:val="18"/>
                <w:szCs w:val="18"/>
              </w:rPr>
              <w:t>R: 3.7.1.5.2.17</w:t>
            </w:r>
          </w:p>
        </w:tc>
        <w:tc>
          <w:tcPr>
            <w:tcW w:w="7440" w:type="dxa"/>
            <w:shd w:val="clear" w:color="auto" w:fill="auto"/>
          </w:tcPr>
          <w:p w14:paraId="000A7772" w14:textId="49D00E74" w:rsidR="001B774F" w:rsidRPr="009E3D2F" w:rsidRDefault="001B774F" w:rsidP="001B774F">
            <w:pPr>
              <w:pStyle w:val="SpecText"/>
              <w:ind w:left="0"/>
              <w:rPr>
                <w:rFonts w:cs="Arial"/>
                <w:b/>
                <w:szCs w:val="18"/>
              </w:rPr>
            </w:pPr>
            <w:r w:rsidRPr="009E3D2F">
              <w:rPr>
                <w:rFonts w:cs="Arial"/>
                <w:b/>
                <w:szCs w:val="18"/>
              </w:rPr>
              <w:t xml:space="preserve">Special Case: BTT for </w:t>
            </w:r>
            <w:r w:rsidR="002C5784" w:rsidRPr="009E3D2F">
              <w:rPr>
                <w:rFonts w:cs="Arial"/>
                <w:b/>
                <w:szCs w:val="18"/>
              </w:rPr>
              <w:t>Btt_L_Actl2</w:t>
            </w:r>
            <w:r w:rsidRPr="009E3D2F">
              <w:rPr>
                <w:rFonts w:cs="Arial"/>
                <w:b/>
                <w:szCs w:val="18"/>
              </w:rPr>
              <w:t xml:space="preserve"> = 1m</w:t>
            </w:r>
          </w:p>
          <w:p w14:paraId="2C94F3DB" w14:textId="56A6614F" w:rsidR="001B774F" w:rsidRPr="009E3D2F" w:rsidRDefault="001B774F" w:rsidP="001B774F">
            <w:pPr>
              <w:pStyle w:val="SpecText"/>
              <w:ind w:left="0"/>
              <w:rPr>
                <w:rFonts w:cs="Arial"/>
                <w:szCs w:val="18"/>
              </w:rPr>
            </w:pPr>
            <w:r w:rsidRPr="009E3D2F">
              <w:rPr>
                <w:rFonts w:cs="Arial"/>
                <w:szCs w:val="18"/>
              </w:rPr>
              <w:t xml:space="preserve">When  </w:t>
            </w:r>
            <w:r w:rsidR="002C5784" w:rsidRPr="009E3D2F">
              <w:rPr>
                <w:rFonts w:cs="Arial"/>
                <w:b/>
                <w:szCs w:val="18"/>
              </w:rPr>
              <w:t>Btt_L_Actl2</w:t>
            </w:r>
            <w:r w:rsidRPr="009E3D2F">
              <w:rPr>
                <w:rFonts w:cs="Arial"/>
                <w:b/>
                <w:szCs w:val="18"/>
              </w:rPr>
              <w:t xml:space="preserve"> </w:t>
            </w:r>
            <w:r w:rsidRPr="009E3D2F">
              <w:rPr>
                <w:rFonts w:ascii="Helv" w:hAnsi="Helv" w:cs="Helv"/>
                <w:b/>
                <w:color w:val="0000FF"/>
                <w:sz w:val="20"/>
              </w:rPr>
              <w:t>≤</w:t>
            </w:r>
            <w:r w:rsidRPr="009E3D2F">
              <w:rPr>
                <w:rFonts w:cs="Arial"/>
                <w:b/>
                <w:szCs w:val="18"/>
              </w:rPr>
              <w:t xml:space="preserve"> 1m</w:t>
            </w:r>
            <w:r w:rsidRPr="009E3D2F">
              <w:rPr>
                <w:rFonts w:cs="Arial"/>
                <w:szCs w:val="18"/>
              </w:rPr>
              <w:t xml:space="preserve"> &amp;  </w:t>
            </w:r>
            <w:r w:rsidRPr="009E3D2F">
              <w:rPr>
                <w:rFonts w:cs="Arial"/>
                <w:b/>
                <w:szCs w:val="18"/>
              </w:rPr>
              <w:t>BTTX_D_Stat</w:t>
            </w:r>
            <w:r w:rsidRPr="009E3D2F">
              <w:rPr>
                <w:rFonts w:cs="Arial"/>
                <w:szCs w:val="18"/>
              </w:rPr>
              <w:t xml:space="preserve"> = CONNECT ,per Table 3.7.1.5.2-4</w:t>
            </w:r>
            <w:r w:rsidR="003F0968" w:rsidRPr="009E3D2F">
              <w:rPr>
                <w:rFonts w:cs="Arial"/>
                <w:szCs w:val="18"/>
              </w:rPr>
              <w:t>a</w:t>
            </w:r>
            <w:r w:rsidRPr="009E3D2F">
              <w:rPr>
                <w:rFonts w:cs="Arial"/>
                <w:szCs w:val="18"/>
              </w:rPr>
              <w:t xml:space="preserve">, the rear range for a 1m target shall be set to </w:t>
            </w:r>
            <w:r w:rsidRPr="009E3D2F">
              <w:rPr>
                <w:rFonts w:cs="Arial"/>
                <w:color w:val="0000FF"/>
                <w:szCs w:val="18"/>
              </w:rPr>
              <w:t>BLIS_REAR_RANGE</w:t>
            </w:r>
            <w:r w:rsidRPr="009E3D2F">
              <w:rPr>
                <w:rFonts w:cs="Arial"/>
                <w:szCs w:val="18"/>
              </w:rPr>
              <w:t xml:space="preserve"> , and  targets shall be processed per BLIS processing algo.  VRR will be turned off per R:4.2.7.</w:t>
            </w:r>
          </w:p>
          <w:p w14:paraId="695BEF2D" w14:textId="77777777" w:rsidR="001B774F" w:rsidRPr="009E3D2F" w:rsidRDefault="001B774F" w:rsidP="001B774F">
            <w:pPr>
              <w:pStyle w:val="SpecText"/>
              <w:ind w:left="0"/>
              <w:rPr>
                <w:rFonts w:cs="Arial"/>
                <w:szCs w:val="18"/>
              </w:rPr>
            </w:pPr>
            <w:r w:rsidRPr="009E3D2F">
              <w:rPr>
                <w:rFonts w:cs="Arial"/>
                <w:szCs w:val="18"/>
              </w:rPr>
              <w:t xml:space="preserve">If the supplier recommends processing targets via BTT processing algo then the supplier shall notify FMC so that the BLIS CTA Bike Rack / Cargo Rack test will be performed on  BTT and BTTLITE vehicles. </w:t>
            </w:r>
          </w:p>
          <w:p w14:paraId="454C8C20" w14:textId="77777777" w:rsidR="001B774F" w:rsidRPr="009E3D2F" w:rsidRDefault="001B774F" w:rsidP="001B774F">
            <w:pPr>
              <w:pStyle w:val="SpecText"/>
              <w:ind w:left="0"/>
              <w:rPr>
                <w:rFonts w:cs="Arial"/>
                <w:szCs w:val="18"/>
              </w:rPr>
            </w:pPr>
            <w:r w:rsidRPr="009E3D2F">
              <w:rPr>
                <w:rFonts w:cs="Arial"/>
                <w:szCs w:val="18"/>
              </w:rPr>
              <w:t>Reference BLIS Bike/Cargo Rack performance R:4.3.2.4 and CTA &amp; CTB  Bike/Cargo Rack performance R:4.5.19.</w:t>
            </w:r>
          </w:p>
          <w:p w14:paraId="24A876FA" w14:textId="47F000F2" w:rsidR="001B774F" w:rsidRPr="009E3D2F" w:rsidRDefault="001B774F" w:rsidP="001B774F">
            <w:pPr>
              <w:pStyle w:val="SpecText"/>
              <w:ind w:left="0"/>
              <w:rPr>
                <w:rFonts w:cs="Arial"/>
                <w:szCs w:val="18"/>
              </w:rPr>
            </w:pPr>
            <w:r w:rsidRPr="009E3D2F">
              <w:rPr>
                <w:rFonts w:cs="Arial"/>
                <w:szCs w:val="18"/>
              </w:rPr>
              <w:t>CTA will function per Table 3.7.1.5.2-4</w:t>
            </w:r>
            <w:r w:rsidR="003F0968" w:rsidRPr="009E3D2F">
              <w:rPr>
                <w:rFonts w:cs="Arial"/>
                <w:szCs w:val="18"/>
              </w:rPr>
              <w:t>a</w:t>
            </w:r>
            <w:r w:rsidRPr="009E3D2F">
              <w:rPr>
                <w:rFonts w:cs="Arial"/>
                <w:szCs w:val="18"/>
              </w:rPr>
              <w:t>.</w:t>
            </w:r>
          </w:p>
          <w:p w14:paraId="6DE91601" w14:textId="77777777" w:rsidR="001B774F" w:rsidRPr="009E3D2F" w:rsidRDefault="001B774F" w:rsidP="001B774F">
            <w:pPr>
              <w:rPr>
                <w:b/>
                <w:sz w:val="18"/>
                <w:szCs w:val="18"/>
              </w:rPr>
            </w:pPr>
            <w:r w:rsidRPr="009E3D2F">
              <w:rPr>
                <w:rFonts w:cs="Arial"/>
                <w:szCs w:val="18"/>
              </w:rPr>
              <w:t xml:space="preserve">Cross Traffic  Braking functionality will follow Table </w:t>
            </w:r>
            <w:r w:rsidRPr="009E3D2F">
              <w:rPr>
                <w:sz w:val="18"/>
                <w:szCs w:val="18"/>
              </w:rPr>
              <w:t>3.7.11.3-1</w:t>
            </w:r>
          </w:p>
          <w:p w14:paraId="77DA8D12" w14:textId="118DC39A" w:rsidR="001B774F" w:rsidRPr="009E3D2F" w:rsidRDefault="001B774F" w:rsidP="001B774F">
            <w:pPr>
              <w:shd w:val="clear" w:color="auto" w:fill="FFFFFF"/>
              <w:spacing w:before="150"/>
              <w:rPr>
                <w:rFonts w:ascii="Arial" w:hAnsi="Arial" w:cs="Arial"/>
              </w:rPr>
            </w:pPr>
            <w:r w:rsidRPr="009E3D2F">
              <w:rPr>
                <w:rFonts w:cs="Arial"/>
                <w:i/>
                <w:szCs w:val="18"/>
              </w:rPr>
              <w:t>Note – This requirement is for clarification as to which processing algo to use in cases where the BLIS and BTT processing are two separate algos.</w:t>
            </w:r>
          </w:p>
        </w:tc>
      </w:tr>
      <w:tr w:rsidR="0009038A" w:rsidRPr="009E3D2F" w14:paraId="7855E913" w14:textId="77777777" w:rsidTr="005B19FA">
        <w:tc>
          <w:tcPr>
            <w:tcW w:w="1440" w:type="dxa"/>
            <w:shd w:val="clear" w:color="auto" w:fill="auto"/>
            <w:tcMar>
              <w:left w:w="0" w:type="dxa"/>
              <w:right w:w="115" w:type="dxa"/>
            </w:tcMar>
          </w:tcPr>
          <w:p w14:paraId="0BDDAA7F" w14:textId="1F3AA5B0" w:rsidR="0009038A" w:rsidRPr="009E3D2F" w:rsidRDefault="0009038A" w:rsidP="001B774F">
            <w:pPr>
              <w:rPr>
                <w:b/>
                <w:sz w:val="18"/>
                <w:szCs w:val="18"/>
              </w:rPr>
            </w:pPr>
            <w:r w:rsidRPr="009E3D2F">
              <w:rPr>
                <w:b/>
                <w:sz w:val="18"/>
                <w:szCs w:val="18"/>
              </w:rPr>
              <w:t>R: 3.7.1.5.2.18</w:t>
            </w:r>
          </w:p>
        </w:tc>
        <w:tc>
          <w:tcPr>
            <w:tcW w:w="7440" w:type="dxa"/>
            <w:shd w:val="clear" w:color="auto" w:fill="auto"/>
          </w:tcPr>
          <w:p w14:paraId="51E27957" w14:textId="37CFD2F4" w:rsidR="0009038A" w:rsidRPr="009E3D2F" w:rsidRDefault="0009038A" w:rsidP="001B774F">
            <w:pPr>
              <w:pStyle w:val="SpecText"/>
              <w:ind w:left="0"/>
              <w:rPr>
                <w:rFonts w:cs="Arial"/>
                <w:szCs w:val="18"/>
              </w:rPr>
            </w:pPr>
            <w:r w:rsidRPr="009E3D2F">
              <w:rPr>
                <w:rFonts w:cs="Arial"/>
                <w:szCs w:val="18"/>
              </w:rPr>
              <w:t xml:space="preserve">If </w:t>
            </w:r>
            <w:r w:rsidRPr="009E3D2F">
              <w:rPr>
                <w:rFonts w:cs="Arial"/>
                <w:b/>
                <w:szCs w:val="18"/>
              </w:rPr>
              <w:t>BTT5G</w:t>
            </w:r>
            <w:r w:rsidRPr="009E3D2F">
              <w:rPr>
                <w:rFonts w:cs="Arial"/>
                <w:szCs w:val="18"/>
              </w:rPr>
              <w:t xml:space="preserve"> is ENABLE and </w:t>
            </w:r>
            <w:r w:rsidR="006E28F5">
              <w:rPr>
                <w:rFonts w:cs="Arial"/>
                <w:b/>
                <w:szCs w:val="18"/>
              </w:rPr>
              <w:t>Btt_L2_Actl2</w:t>
            </w:r>
            <w:r w:rsidRPr="009E3D2F">
              <w:rPr>
                <w:rFonts w:cs="Arial"/>
                <w:b/>
                <w:szCs w:val="18"/>
              </w:rPr>
              <w:t xml:space="preserve"> </w:t>
            </w:r>
            <w:r w:rsidRPr="009E3D2F">
              <w:rPr>
                <w:rFonts w:cs="Arial"/>
                <w:szCs w:val="18"/>
              </w:rPr>
              <w:t xml:space="preserve"> is not 0x7F, </w:t>
            </w:r>
            <w:r w:rsidR="008B566E" w:rsidRPr="009E3D2F">
              <w:rPr>
                <w:rFonts w:cs="Arial"/>
              </w:rPr>
              <w:t xml:space="preserve">BTT shall set </w:t>
            </w:r>
            <w:r w:rsidR="008B566E" w:rsidRPr="009E3D2F">
              <w:rPr>
                <w:rFonts w:cs="Arial"/>
                <w:b/>
              </w:rPr>
              <w:t>BttX_D_Stat</w:t>
            </w:r>
            <w:r w:rsidR="008B566E" w:rsidRPr="009E3D2F">
              <w:rPr>
                <w:rFonts w:cs="Arial"/>
              </w:rPr>
              <w:t xml:space="preserve"> based on trailer status inputs </w:t>
            </w:r>
            <w:r w:rsidR="008B566E" w:rsidRPr="009E3D2F">
              <w:rPr>
                <w:rFonts w:cs="Arial"/>
                <w:b/>
              </w:rPr>
              <w:t>isig_BTT_TRAILER</w:t>
            </w:r>
            <w:r w:rsidR="008B566E" w:rsidRPr="009E3D2F">
              <w:rPr>
                <w:rFonts w:cs="Arial"/>
              </w:rPr>
              <w:t xml:space="preserve"> and </w:t>
            </w:r>
            <w:r w:rsidR="006E28F5">
              <w:rPr>
                <w:rFonts w:cs="Arial"/>
                <w:b/>
              </w:rPr>
              <w:t>Btt_L2_Actl2</w:t>
            </w:r>
            <w:r w:rsidR="008B566E" w:rsidRPr="009E3D2F">
              <w:rPr>
                <w:rFonts w:cs="Arial"/>
              </w:rPr>
              <w:t xml:space="preserve"> per Table 3.7.1.5.2-4b.</w:t>
            </w:r>
          </w:p>
        </w:tc>
      </w:tr>
    </w:tbl>
    <w:p w14:paraId="0EA4F79D" w14:textId="5B33FF65" w:rsidR="0003519B" w:rsidRPr="009E3D2F" w:rsidRDefault="0003519B" w:rsidP="00AA5A76">
      <w:pPr>
        <w:pStyle w:val="SpecTableCaption2"/>
        <w:ind w:left="0"/>
        <w:rPr>
          <w:rFonts w:ascii="Arial" w:hAnsi="Arial" w:cs="Arial"/>
        </w:rPr>
      </w:pPr>
    </w:p>
    <w:p w14:paraId="74D9A8F8" w14:textId="49C46B0A" w:rsidR="009558D3" w:rsidRPr="009E3D2F" w:rsidRDefault="009558D3" w:rsidP="00AA5A76">
      <w:pPr>
        <w:pStyle w:val="SpecTableCaption2"/>
        <w:ind w:left="0"/>
        <w:rPr>
          <w:rFonts w:ascii="Arial" w:hAnsi="Arial" w:cs="Arial"/>
        </w:rPr>
      </w:pPr>
    </w:p>
    <w:p w14:paraId="0F4B3926" w14:textId="77777777" w:rsidR="009558D3" w:rsidRPr="009E3D2F" w:rsidRDefault="009558D3" w:rsidP="00AA5A76">
      <w:pPr>
        <w:pStyle w:val="SpecTableCaption2"/>
        <w:ind w:left="0"/>
        <w:rPr>
          <w:rFonts w:ascii="Arial" w:hAnsi="Arial" w:cs="Arial"/>
        </w:rPr>
      </w:pPr>
    </w:p>
    <w:p w14:paraId="18938675" w14:textId="6BC434E2" w:rsidR="00AA5A76" w:rsidRPr="00F806EE" w:rsidRDefault="008775F1" w:rsidP="00AA5A76">
      <w:pPr>
        <w:pStyle w:val="SpecTableCaption2"/>
        <w:rPr>
          <w:rFonts w:ascii="Arial" w:hAnsi="Arial" w:cs="Arial"/>
        </w:rPr>
      </w:pPr>
      <w:r w:rsidRPr="009E3D2F">
        <w:rPr>
          <w:rFonts w:ascii="Arial" w:hAnsi="Arial" w:cs="Arial"/>
        </w:rPr>
        <w:t>Table 3.7.1.5.2-1 Trailer Process for</w:t>
      </w:r>
      <w:r w:rsidR="00AA5A76" w:rsidRPr="009E3D2F">
        <w:rPr>
          <w:rFonts w:ascii="Arial" w:hAnsi="Arial" w:cs="Arial"/>
        </w:rPr>
        <w:t xml:space="preserve"> BTT Disabled and isig_</w:t>
      </w:r>
      <w:r w:rsidR="00AB6A9B" w:rsidRPr="009E3D2F">
        <w:rPr>
          <w:rFonts w:ascii="Arial" w:hAnsi="Arial" w:cs="Arial"/>
        </w:rPr>
        <w:t>TTM</w:t>
      </w:r>
      <w:r w:rsidR="00582604" w:rsidRPr="009E3D2F">
        <w:rPr>
          <w:rFonts w:cs="Arial"/>
        </w:rPr>
        <w:t>_Cfg</w:t>
      </w:r>
      <w:r w:rsidR="00582604" w:rsidRPr="009E3D2F">
        <w:rPr>
          <w:rFonts w:ascii="Arial" w:hAnsi="Arial" w:cs="Arial"/>
        </w:rPr>
        <w:t xml:space="preserve"> </w:t>
      </w:r>
      <w:r w:rsidR="00AA5A76" w:rsidRPr="009E3D2F">
        <w:rPr>
          <w:rFonts w:ascii="Arial" w:hAnsi="Arial" w:cs="Arial"/>
        </w:rPr>
        <w:t>&lt;&gt; 0x0</w:t>
      </w:r>
    </w:p>
    <w:tbl>
      <w:tblPr>
        <w:tblW w:w="5105" w:type="dxa"/>
        <w:tblInd w:w="1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685"/>
        <w:gridCol w:w="1710"/>
        <w:gridCol w:w="1710"/>
      </w:tblGrid>
      <w:tr w:rsidR="00AA5A76" w:rsidRPr="00F806EE" w14:paraId="695BF748" w14:textId="77777777" w:rsidTr="001115FB">
        <w:tc>
          <w:tcPr>
            <w:tcW w:w="1685" w:type="dxa"/>
            <w:tcBorders>
              <w:bottom w:val="double" w:sz="4" w:space="0" w:color="auto"/>
            </w:tcBorders>
            <w:shd w:val="clear" w:color="auto" w:fill="C6D9F1" w:themeFill="text2" w:themeFillTint="33"/>
            <w:vAlign w:val="center"/>
          </w:tcPr>
          <w:p w14:paraId="6E99E242" w14:textId="77777777" w:rsidR="00AA5A76" w:rsidRPr="00F806EE" w:rsidRDefault="00AA5A76" w:rsidP="00BE465F">
            <w:pPr>
              <w:pStyle w:val="SpecTableTextBold"/>
              <w:widowControl w:val="0"/>
              <w:rPr>
                <w:rFonts w:ascii="Arial" w:hAnsi="Arial" w:cs="Arial"/>
                <w:sz w:val="16"/>
                <w:szCs w:val="16"/>
              </w:rPr>
            </w:pPr>
            <w:r w:rsidRPr="00F806EE">
              <w:rPr>
                <w:rFonts w:ascii="Arial" w:hAnsi="Arial" w:cs="Arial"/>
                <w:sz w:val="16"/>
                <w:szCs w:val="16"/>
              </w:rPr>
              <w:t>INPUT</w:t>
            </w:r>
          </w:p>
        </w:tc>
        <w:tc>
          <w:tcPr>
            <w:tcW w:w="3420" w:type="dxa"/>
            <w:gridSpan w:val="2"/>
            <w:tcBorders>
              <w:bottom w:val="double" w:sz="4" w:space="0" w:color="auto"/>
            </w:tcBorders>
            <w:shd w:val="clear" w:color="auto" w:fill="C6D9F1" w:themeFill="text2" w:themeFillTint="33"/>
            <w:vAlign w:val="center"/>
          </w:tcPr>
          <w:p w14:paraId="208A012E" w14:textId="77777777" w:rsidR="00AA5A76" w:rsidRPr="00F806EE" w:rsidRDefault="00AA5A76" w:rsidP="00BE465F">
            <w:pPr>
              <w:pStyle w:val="SpecTableTextBold"/>
              <w:widowControl w:val="0"/>
              <w:rPr>
                <w:rFonts w:ascii="Arial" w:hAnsi="Arial" w:cs="Arial"/>
                <w:sz w:val="16"/>
                <w:szCs w:val="16"/>
              </w:rPr>
            </w:pPr>
            <w:r w:rsidRPr="00F806EE">
              <w:rPr>
                <w:rFonts w:ascii="Arial" w:hAnsi="Arial" w:cs="Arial"/>
                <w:sz w:val="16"/>
                <w:szCs w:val="16"/>
              </w:rPr>
              <w:t>OUTPUT</w:t>
            </w:r>
          </w:p>
        </w:tc>
      </w:tr>
      <w:tr w:rsidR="00AA5A76" w:rsidRPr="00F806EE" w14:paraId="315C83E6" w14:textId="77777777" w:rsidTr="001115FB">
        <w:tc>
          <w:tcPr>
            <w:tcW w:w="1685" w:type="dxa"/>
            <w:tcBorders>
              <w:bottom w:val="double" w:sz="4" w:space="0" w:color="auto"/>
            </w:tcBorders>
            <w:shd w:val="clear" w:color="auto" w:fill="C6D9F1" w:themeFill="text2" w:themeFillTint="33"/>
            <w:vAlign w:val="center"/>
          </w:tcPr>
          <w:p w14:paraId="082A807E" w14:textId="77777777" w:rsidR="00AA5A76" w:rsidRPr="00F806EE" w:rsidRDefault="00AA5A76" w:rsidP="00BE465F">
            <w:pPr>
              <w:pStyle w:val="SpecTableTextBold"/>
              <w:widowControl w:val="0"/>
              <w:rPr>
                <w:rFonts w:ascii="Arial" w:hAnsi="Arial" w:cs="Arial"/>
                <w:sz w:val="16"/>
                <w:szCs w:val="16"/>
              </w:rPr>
            </w:pPr>
            <w:r w:rsidRPr="00F806EE">
              <w:rPr>
                <w:rFonts w:ascii="Arial" w:hAnsi="Arial" w:cs="Arial"/>
                <w:sz w:val="16"/>
                <w:szCs w:val="16"/>
              </w:rPr>
              <w:t>Isig_TRAILER</w:t>
            </w:r>
          </w:p>
          <w:p w14:paraId="61901480" w14:textId="77777777" w:rsidR="00AA5A76" w:rsidRPr="00F806EE" w:rsidRDefault="00AA5A76" w:rsidP="00BE465F">
            <w:pPr>
              <w:pStyle w:val="SpecTableTextBold"/>
              <w:widowControl w:val="0"/>
              <w:rPr>
                <w:rFonts w:ascii="Arial" w:hAnsi="Arial" w:cs="Arial"/>
                <w:bCs/>
                <w:sz w:val="16"/>
                <w:szCs w:val="16"/>
              </w:rPr>
            </w:pPr>
            <w:r w:rsidRPr="00F806EE">
              <w:rPr>
                <w:rFonts w:ascii="Arial" w:hAnsi="Arial" w:cs="Arial"/>
                <w:sz w:val="16"/>
                <w:szCs w:val="16"/>
              </w:rPr>
              <w:t>(TLM &lt;OR&gt; TBM)</w:t>
            </w:r>
          </w:p>
        </w:tc>
        <w:tc>
          <w:tcPr>
            <w:tcW w:w="1710" w:type="dxa"/>
            <w:tcBorders>
              <w:bottom w:val="double" w:sz="4" w:space="0" w:color="auto"/>
            </w:tcBorders>
            <w:shd w:val="clear" w:color="auto" w:fill="C6D9F1" w:themeFill="text2" w:themeFillTint="33"/>
            <w:vAlign w:val="center"/>
          </w:tcPr>
          <w:p w14:paraId="6F6F4B36" w14:textId="77777777" w:rsidR="00AA5A76" w:rsidRPr="00F806EE" w:rsidRDefault="00AA5A76" w:rsidP="00BE465F">
            <w:pPr>
              <w:pStyle w:val="SpecTableTextBold"/>
              <w:widowControl w:val="0"/>
              <w:rPr>
                <w:rFonts w:ascii="Arial" w:hAnsi="Arial" w:cs="Arial"/>
                <w:sz w:val="16"/>
                <w:szCs w:val="16"/>
              </w:rPr>
            </w:pPr>
            <w:r w:rsidRPr="00F806EE">
              <w:rPr>
                <w:rFonts w:ascii="Arial" w:hAnsi="Arial" w:cs="Arial"/>
                <w:sz w:val="16"/>
                <w:szCs w:val="16"/>
              </w:rPr>
              <w:t xml:space="preserve">BLIS stat </w:t>
            </w:r>
          </w:p>
        </w:tc>
        <w:tc>
          <w:tcPr>
            <w:tcW w:w="1710" w:type="dxa"/>
            <w:tcBorders>
              <w:bottom w:val="double" w:sz="4" w:space="0" w:color="auto"/>
            </w:tcBorders>
            <w:shd w:val="clear" w:color="auto" w:fill="C6D9F1" w:themeFill="text2" w:themeFillTint="33"/>
            <w:vAlign w:val="center"/>
          </w:tcPr>
          <w:p w14:paraId="1BA55938" w14:textId="77777777" w:rsidR="00AA5A76" w:rsidRPr="00F806EE" w:rsidRDefault="00AA5A76" w:rsidP="00BE465F">
            <w:pPr>
              <w:pStyle w:val="SpecTableTextBold"/>
              <w:widowControl w:val="0"/>
              <w:rPr>
                <w:rFonts w:ascii="Arial" w:hAnsi="Arial" w:cs="Arial"/>
                <w:sz w:val="16"/>
                <w:szCs w:val="16"/>
              </w:rPr>
            </w:pPr>
            <w:r w:rsidRPr="00F806EE">
              <w:rPr>
                <w:rFonts w:ascii="Arial" w:hAnsi="Arial" w:cs="Arial"/>
                <w:sz w:val="16"/>
                <w:szCs w:val="16"/>
              </w:rPr>
              <w:t>CTA state</w:t>
            </w:r>
          </w:p>
        </w:tc>
      </w:tr>
      <w:tr w:rsidR="00AA5A76" w:rsidRPr="00F806EE" w14:paraId="4954C1CB" w14:textId="77777777" w:rsidTr="00AA5A76">
        <w:tc>
          <w:tcPr>
            <w:tcW w:w="1685" w:type="dxa"/>
            <w:tcBorders>
              <w:top w:val="double" w:sz="4" w:space="0" w:color="auto"/>
            </w:tcBorders>
            <w:shd w:val="clear" w:color="auto" w:fill="auto"/>
            <w:vAlign w:val="center"/>
          </w:tcPr>
          <w:p w14:paraId="453CDE21" w14:textId="77777777" w:rsidR="00AA5A76" w:rsidRPr="00F806EE" w:rsidRDefault="00AA5A76" w:rsidP="00BE465F">
            <w:pPr>
              <w:rPr>
                <w:rFonts w:ascii="Arial" w:hAnsi="Arial" w:cs="Arial"/>
                <w:sz w:val="16"/>
                <w:szCs w:val="16"/>
              </w:rPr>
            </w:pPr>
            <w:r w:rsidRPr="00F806EE">
              <w:rPr>
                <w:rFonts w:ascii="Arial" w:hAnsi="Arial" w:cs="Arial"/>
                <w:sz w:val="16"/>
                <w:szCs w:val="16"/>
              </w:rPr>
              <w:t>Not Connect</w:t>
            </w:r>
          </w:p>
        </w:tc>
        <w:tc>
          <w:tcPr>
            <w:tcW w:w="1710" w:type="dxa"/>
            <w:tcBorders>
              <w:top w:val="double" w:sz="4" w:space="0" w:color="auto"/>
            </w:tcBorders>
            <w:vAlign w:val="center"/>
          </w:tcPr>
          <w:p w14:paraId="4B226E15" w14:textId="07A1D2F6" w:rsidR="00AA5A76" w:rsidRPr="00F806EE" w:rsidRDefault="00AA5A76" w:rsidP="00AA5A76">
            <w:pPr>
              <w:jc w:val="center"/>
              <w:rPr>
                <w:rFonts w:ascii="Arial" w:hAnsi="Arial" w:cs="Arial"/>
                <w:sz w:val="16"/>
                <w:szCs w:val="16"/>
              </w:rPr>
            </w:pPr>
            <w:r w:rsidRPr="00F806EE">
              <w:rPr>
                <w:rFonts w:ascii="Arial" w:hAnsi="Arial" w:cs="Arial"/>
                <w:sz w:val="16"/>
                <w:szCs w:val="16"/>
              </w:rPr>
              <w:t>operational</w:t>
            </w:r>
          </w:p>
        </w:tc>
        <w:tc>
          <w:tcPr>
            <w:tcW w:w="1710" w:type="dxa"/>
            <w:tcBorders>
              <w:top w:val="double" w:sz="4" w:space="0" w:color="auto"/>
            </w:tcBorders>
            <w:shd w:val="clear" w:color="auto" w:fill="auto"/>
            <w:vAlign w:val="center"/>
          </w:tcPr>
          <w:p w14:paraId="02E5EA28" w14:textId="6240B51B" w:rsidR="00AA5A76" w:rsidRPr="00F806EE" w:rsidRDefault="00BE465F" w:rsidP="00AA5A76">
            <w:pPr>
              <w:jc w:val="center"/>
              <w:rPr>
                <w:rFonts w:ascii="Arial" w:hAnsi="Arial" w:cs="Arial"/>
                <w:sz w:val="16"/>
                <w:szCs w:val="16"/>
              </w:rPr>
            </w:pPr>
            <w:r w:rsidRPr="00F806EE">
              <w:rPr>
                <w:rFonts w:ascii="Arial" w:hAnsi="Arial" w:cs="Arial"/>
                <w:sz w:val="16"/>
                <w:szCs w:val="16"/>
              </w:rPr>
              <w:t>operational</w:t>
            </w:r>
          </w:p>
        </w:tc>
      </w:tr>
      <w:tr w:rsidR="00AA5A76" w:rsidRPr="00F806EE" w14:paraId="4633DAA9" w14:textId="77777777" w:rsidTr="00AA5A76">
        <w:tc>
          <w:tcPr>
            <w:tcW w:w="1685" w:type="dxa"/>
            <w:shd w:val="clear" w:color="auto" w:fill="auto"/>
            <w:vAlign w:val="center"/>
          </w:tcPr>
          <w:p w14:paraId="539B6A9B" w14:textId="77777777" w:rsidR="00AA5A76" w:rsidRPr="00F806EE" w:rsidRDefault="00AA5A76" w:rsidP="00BE465F">
            <w:pPr>
              <w:rPr>
                <w:rFonts w:ascii="Arial" w:hAnsi="Arial" w:cs="Arial"/>
                <w:sz w:val="16"/>
                <w:szCs w:val="16"/>
              </w:rPr>
            </w:pPr>
            <w:r w:rsidRPr="00F806EE">
              <w:rPr>
                <w:rFonts w:ascii="Arial" w:hAnsi="Arial" w:cs="Arial"/>
                <w:sz w:val="16"/>
                <w:szCs w:val="16"/>
              </w:rPr>
              <w:t>Connect</w:t>
            </w:r>
          </w:p>
        </w:tc>
        <w:tc>
          <w:tcPr>
            <w:tcW w:w="1710" w:type="dxa"/>
            <w:vAlign w:val="center"/>
          </w:tcPr>
          <w:p w14:paraId="0C558F55" w14:textId="77777777" w:rsidR="00AA5A76" w:rsidRPr="00F806EE" w:rsidRDefault="00AA5A76" w:rsidP="00AA5A76">
            <w:pPr>
              <w:jc w:val="center"/>
              <w:rPr>
                <w:rFonts w:ascii="Arial" w:hAnsi="Arial" w:cs="Arial"/>
                <w:sz w:val="16"/>
                <w:szCs w:val="16"/>
              </w:rPr>
            </w:pPr>
            <w:r w:rsidRPr="00F806EE">
              <w:rPr>
                <w:rFonts w:ascii="Arial" w:hAnsi="Arial" w:cs="Arial"/>
                <w:sz w:val="16"/>
                <w:szCs w:val="16"/>
              </w:rPr>
              <w:t>Trailer Tow OFF</w:t>
            </w:r>
          </w:p>
        </w:tc>
        <w:tc>
          <w:tcPr>
            <w:tcW w:w="1710" w:type="dxa"/>
            <w:shd w:val="clear" w:color="auto" w:fill="auto"/>
            <w:vAlign w:val="center"/>
          </w:tcPr>
          <w:p w14:paraId="49686D3F" w14:textId="77777777" w:rsidR="00AA5A76" w:rsidRPr="00F806EE" w:rsidRDefault="00AA5A76" w:rsidP="00AA5A76">
            <w:pPr>
              <w:jc w:val="center"/>
              <w:rPr>
                <w:rFonts w:ascii="Arial" w:hAnsi="Arial" w:cs="Arial"/>
                <w:sz w:val="16"/>
                <w:szCs w:val="16"/>
              </w:rPr>
            </w:pPr>
            <w:r w:rsidRPr="00F806EE">
              <w:rPr>
                <w:rFonts w:ascii="Arial" w:hAnsi="Arial" w:cs="Arial"/>
                <w:sz w:val="16"/>
                <w:szCs w:val="16"/>
              </w:rPr>
              <w:t>Trailer Tow OFF</w:t>
            </w:r>
          </w:p>
        </w:tc>
      </w:tr>
      <w:tr w:rsidR="00AA5A76" w:rsidRPr="00F806EE" w14:paraId="738B43E6" w14:textId="77777777" w:rsidTr="00AA5A76">
        <w:tc>
          <w:tcPr>
            <w:tcW w:w="1685" w:type="dxa"/>
            <w:shd w:val="clear" w:color="auto" w:fill="auto"/>
            <w:vAlign w:val="center"/>
          </w:tcPr>
          <w:p w14:paraId="4E5857E4" w14:textId="77777777" w:rsidR="00AA5A76" w:rsidRPr="00F806EE" w:rsidRDefault="00AA5A76" w:rsidP="00BE465F">
            <w:pPr>
              <w:rPr>
                <w:rFonts w:ascii="Arial" w:hAnsi="Arial" w:cs="Arial"/>
                <w:sz w:val="16"/>
                <w:szCs w:val="16"/>
              </w:rPr>
            </w:pPr>
            <w:r w:rsidRPr="00F806EE">
              <w:rPr>
                <w:rFonts w:ascii="Arial" w:hAnsi="Arial" w:cs="Arial"/>
                <w:sz w:val="16"/>
                <w:szCs w:val="16"/>
              </w:rPr>
              <w:t>FAULT</w:t>
            </w:r>
          </w:p>
        </w:tc>
        <w:tc>
          <w:tcPr>
            <w:tcW w:w="1710" w:type="dxa"/>
            <w:vAlign w:val="center"/>
          </w:tcPr>
          <w:p w14:paraId="2E309F25" w14:textId="771F7424" w:rsidR="00AA5A76" w:rsidRPr="00F806EE" w:rsidRDefault="00BE465F" w:rsidP="00AA5A76">
            <w:pPr>
              <w:jc w:val="center"/>
              <w:rPr>
                <w:rFonts w:ascii="Arial" w:hAnsi="Arial" w:cs="Arial"/>
                <w:sz w:val="16"/>
                <w:szCs w:val="16"/>
              </w:rPr>
            </w:pPr>
            <w:r w:rsidRPr="00F806EE">
              <w:rPr>
                <w:rFonts w:ascii="Arial" w:hAnsi="Arial" w:cs="Arial"/>
                <w:sz w:val="16"/>
                <w:szCs w:val="16"/>
              </w:rPr>
              <w:t>operational</w:t>
            </w:r>
          </w:p>
        </w:tc>
        <w:tc>
          <w:tcPr>
            <w:tcW w:w="1710" w:type="dxa"/>
            <w:shd w:val="clear" w:color="auto" w:fill="auto"/>
            <w:vAlign w:val="center"/>
          </w:tcPr>
          <w:p w14:paraId="1A5615B3" w14:textId="2FBE278A" w:rsidR="00AA5A76" w:rsidRPr="00F806EE" w:rsidRDefault="00964617" w:rsidP="00AA5A76">
            <w:pPr>
              <w:jc w:val="center"/>
              <w:rPr>
                <w:rFonts w:ascii="Arial" w:hAnsi="Arial" w:cs="Arial"/>
                <w:sz w:val="16"/>
                <w:szCs w:val="16"/>
              </w:rPr>
            </w:pPr>
            <w:r w:rsidRPr="00F806EE">
              <w:rPr>
                <w:rFonts w:ascii="Arial" w:hAnsi="Arial" w:cs="Arial"/>
                <w:sz w:val="16"/>
                <w:szCs w:val="16"/>
              </w:rPr>
              <w:t>O</w:t>
            </w:r>
            <w:r w:rsidR="00BE465F" w:rsidRPr="00F806EE">
              <w:rPr>
                <w:rFonts w:ascii="Arial" w:hAnsi="Arial" w:cs="Arial"/>
                <w:sz w:val="16"/>
                <w:szCs w:val="16"/>
              </w:rPr>
              <w:t>perational</w:t>
            </w:r>
          </w:p>
        </w:tc>
      </w:tr>
    </w:tbl>
    <w:p w14:paraId="5D916706" w14:textId="54D04DA1" w:rsidR="00AA5A76" w:rsidRPr="00F806EE" w:rsidRDefault="008775F1" w:rsidP="00AA5A76">
      <w:pPr>
        <w:pStyle w:val="SpecTableCaption2"/>
        <w:ind w:left="0"/>
        <w:rPr>
          <w:rFonts w:ascii="Arial" w:hAnsi="Arial" w:cs="Arial"/>
          <w:b w:val="0"/>
          <w:i/>
        </w:rPr>
      </w:pPr>
      <w:r w:rsidRPr="00F806EE">
        <w:rPr>
          <w:rFonts w:ascii="Arial" w:hAnsi="Arial" w:cs="Arial"/>
        </w:rPr>
        <w:lastRenderedPageBreak/>
        <w:tab/>
      </w:r>
      <w:r w:rsidRPr="00F806EE">
        <w:rPr>
          <w:rFonts w:ascii="Arial" w:hAnsi="Arial" w:cs="Arial"/>
        </w:rPr>
        <w:tab/>
      </w:r>
      <w:r w:rsidRPr="00F806EE">
        <w:rPr>
          <w:rFonts w:ascii="Arial" w:hAnsi="Arial" w:cs="Arial"/>
          <w:b w:val="0"/>
          <w:i/>
        </w:rPr>
        <w:t>Note: operational means normal feature operation for trailer not connected</w:t>
      </w:r>
    </w:p>
    <w:p w14:paraId="40B8C085" w14:textId="53A9B09A" w:rsidR="00AA5A76" w:rsidRPr="00F806EE" w:rsidRDefault="00AA5A76" w:rsidP="00AA5A76">
      <w:pPr>
        <w:pStyle w:val="SpecTableCaption2"/>
        <w:ind w:left="0"/>
        <w:rPr>
          <w:rFonts w:ascii="Arial" w:hAnsi="Arial" w:cs="Arial"/>
        </w:rPr>
      </w:pPr>
    </w:p>
    <w:p w14:paraId="2FE8E43B" w14:textId="61FAAFD1" w:rsidR="007F7FD0" w:rsidRPr="00F806EE" w:rsidRDefault="007F7FD0" w:rsidP="00AA5A76">
      <w:pPr>
        <w:pStyle w:val="SpecTableCaption2"/>
        <w:ind w:left="0"/>
        <w:rPr>
          <w:rFonts w:ascii="Arial" w:hAnsi="Arial" w:cs="Arial"/>
        </w:rPr>
      </w:pPr>
    </w:p>
    <w:p w14:paraId="6937D025" w14:textId="17B2A93D" w:rsidR="007F7FD0" w:rsidRPr="00F806EE" w:rsidRDefault="007F7FD0" w:rsidP="00AA5A76">
      <w:pPr>
        <w:pStyle w:val="SpecTableCaption2"/>
        <w:ind w:left="0"/>
        <w:rPr>
          <w:rFonts w:ascii="Arial" w:hAnsi="Arial" w:cs="Arial"/>
        </w:rPr>
      </w:pPr>
    </w:p>
    <w:p w14:paraId="3C1358CF" w14:textId="77777777" w:rsidR="007F7FD0" w:rsidRPr="00F806EE" w:rsidRDefault="007F7FD0" w:rsidP="00AA5A76">
      <w:pPr>
        <w:pStyle w:val="SpecTableCaption2"/>
        <w:ind w:left="0"/>
        <w:rPr>
          <w:rFonts w:ascii="Arial" w:hAnsi="Arial" w:cs="Arial"/>
        </w:rPr>
      </w:pPr>
    </w:p>
    <w:p w14:paraId="69BBF429" w14:textId="2CFF96BA" w:rsidR="000A0270" w:rsidRPr="00F806EE" w:rsidRDefault="006D3ADB" w:rsidP="000A0270">
      <w:pPr>
        <w:pStyle w:val="SpecTableCaption2"/>
        <w:rPr>
          <w:rFonts w:ascii="Arial" w:hAnsi="Arial" w:cs="Arial"/>
        </w:rPr>
      </w:pPr>
      <w:r w:rsidRPr="00F806EE">
        <w:rPr>
          <w:rFonts w:ascii="Arial" w:hAnsi="Arial" w:cs="Arial"/>
        </w:rPr>
        <w:t>Table 3.7.1.5.2</w:t>
      </w:r>
      <w:r w:rsidR="003038CD" w:rsidRPr="00F806EE">
        <w:rPr>
          <w:rFonts w:ascii="Arial" w:hAnsi="Arial" w:cs="Arial"/>
        </w:rPr>
        <w:t>-2</w:t>
      </w:r>
      <w:r w:rsidR="000A0270" w:rsidRPr="00F806EE">
        <w:rPr>
          <w:rFonts w:ascii="Arial" w:hAnsi="Arial" w:cs="Arial"/>
        </w:rPr>
        <w:t xml:space="preserve"> Setting isig_BTT_TRAILER</w:t>
      </w:r>
      <w:r w:rsidR="003038CD" w:rsidRPr="00F806EE">
        <w:rPr>
          <w:rFonts w:ascii="Arial" w:hAnsi="Arial" w:cs="Arial"/>
        </w:rPr>
        <w:t xml:space="preserve"> </w:t>
      </w:r>
    </w:p>
    <w:tbl>
      <w:tblPr>
        <w:tblW w:w="9810"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440"/>
        <w:gridCol w:w="1710"/>
        <w:gridCol w:w="1710"/>
        <w:gridCol w:w="1930"/>
        <w:gridCol w:w="3020"/>
      </w:tblGrid>
      <w:tr w:rsidR="00091BDC" w:rsidRPr="00F806EE" w14:paraId="55204F01" w14:textId="77777777" w:rsidTr="001115FB">
        <w:tc>
          <w:tcPr>
            <w:tcW w:w="4860" w:type="dxa"/>
            <w:gridSpan w:val="3"/>
            <w:tcBorders>
              <w:bottom w:val="double" w:sz="4" w:space="0" w:color="auto"/>
            </w:tcBorders>
            <w:shd w:val="clear" w:color="auto" w:fill="C6D9F1" w:themeFill="text2" w:themeFillTint="33"/>
            <w:vAlign w:val="center"/>
          </w:tcPr>
          <w:p w14:paraId="6A92B696" w14:textId="77777777" w:rsidR="00091BDC" w:rsidRPr="00F806EE" w:rsidRDefault="00091BDC" w:rsidP="00187E62">
            <w:pPr>
              <w:pStyle w:val="SpecTableTextBold"/>
              <w:widowControl w:val="0"/>
              <w:rPr>
                <w:rFonts w:ascii="Arial" w:hAnsi="Arial" w:cs="Arial"/>
                <w:sz w:val="16"/>
                <w:szCs w:val="16"/>
              </w:rPr>
            </w:pPr>
            <w:r w:rsidRPr="00F806EE">
              <w:rPr>
                <w:rFonts w:ascii="Arial" w:hAnsi="Arial" w:cs="Arial"/>
                <w:sz w:val="16"/>
                <w:szCs w:val="16"/>
              </w:rPr>
              <w:t>INPUTS</w:t>
            </w:r>
          </w:p>
        </w:tc>
        <w:tc>
          <w:tcPr>
            <w:tcW w:w="1930" w:type="dxa"/>
            <w:tcBorders>
              <w:bottom w:val="double" w:sz="4" w:space="0" w:color="auto"/>
            </w:tcBorders>
            <w:shd w:val="clear" w:color="auto" w:fill="C6D9F1" w:themeFill="text2" w:themeFillTint="33"/>
            <w:vAlign w:val="center"/>
          </w:tcPr>
          <w:p w14:paraId="197395B3" w14:textId="77777777" w:rsidR="00091BDC" w:rsidRPr="00F806EE" w:rsidRDefault="00091BDC" w:rsidP="00187E62">
            <w:pPr>
              <w:pStyle w:val="SpecTableTextBold"/>
              <w:widowControl w:val="0"/>
              <w:rPr>
                <w:rFonts w:ascii="Arial" w:hAnsi="Arial" w:cs="Arial"/>
                <w:sz w:val="16"/>
                <w:szCs w:val="16"/>
              </w:rPr>
            </w:pPr>
            <w:r w:rsidRPr="00F806EE">
              <w:rPr>
                <w:rFonts w:ascii="Arial" w:hAnsi="Arial" w:cs="Arial"/>
                <w:sz w:val="16"/>
                <w:szCs w:val="16"/>
              </w:rPr>
              <w:t>OUTPUT</w:t>
            </w:r>
          </w:p>
        </w:tc>
        <w:tc>
          <w:tcPr>
            <w:tcW w:w="3020" w:type="dxa"/>
            <w:tcBorders>
              <w:bottom w:val="double" w:sz="4" w:space="0" w:color="auto"/>
            </w:tcBorders>
            <w:shd w:val="clear" w:color="auto" w:fill="C6D9F1" w:themeFill="text2" w:themeFillTint="33"/>
            <w:vAlign w:val="center"/>
          </w:tcPr>
          <w:p w14:paraId="0242BB83" w14:textId="77777777" w:rsidR="00091BDC" w:rsidRPr="00F806EE" w:rsidRDefault="00091BDC" w:rsidP="000A0270">
            <w:pPr>
              <w:pStyle w:val="SpecTableTextBold"/>
              <w:widowControl w:val="0"/>
              <w:rPr>
                <w:rFonts w:ascii="Arial" w:hAnsi="Arial" w:cs="Arial"/>
                <w:sz w:val="16"/>
                <w:szCs w:val="16"/>
              </w:rPr>
            </w:pPr>
          </w:p>
        </w:tc>
      </w:tr>
      <w:tr w:rsidR="00A34D1A" w:rsidRPr="00F806EE" w14:paraId="627947DB" w14:textId="77777777" w:rsidTr="001115FB">
        <w:tc>
          <w:tcPr>
            <w:tcW w:w="1440" w:type="dxa"/>
            <w:tcBorders>
              <w:bottom w:val="double" w:sz="4" w:space="0" w:color="auto"/>
            </w:tcBorders>
            <w:shd w:val="clear" w:color="auto" w:fill="C6D9F1" w:themeFill="text2" w:themeFillTint="33"/>
            <w:vAlign w:val="center"/>
          </w:tcPr>
          <w:p w14:paraId="5383BEF8" w14:textId="112B422A" w:rsidR="00A34D1A" w:rsidRPr="00F806EE" w:rsidRDefault="00A34D1A" w:rsidP="00A34D1A">
            <w:pPr>
              <w:pStyle w:val="SpecTableTextBold"/>
              <w:widowControl w:val="0"/>
              <w:rPr>
                <w:rFonts w:ascii="Arial" w:hAnsi="Arial" w:cs="Arial"/>
                <w:sz w:val="16"/>
                <w:szCs w:val="16"/>
              </w:rPr>
            </w:pPr>
            <w:r w:rsidRPr="00F806EE">
              <w:rPr>
                <w:rFonts w:ascii="Arial" w:hAnsi="Arial" w:cs="Arial"/>
                <w:sz w:val="16"/>
                <w:szCs w:val="16"/>
              </w:rPr>
              <w:t>Isig_TTM</w:t>
            </w:r>
            <w:r w:rsidR="00AB6A9B" w:rsidRPr="00F806EE">
              <w:rPr>
                <w:rFonts w:ascii="Arial" w:hAnsi="Arial" w:cs="Arial"/>
                <w:sz w:val="16"/>
                <w:szCs w:val="16"/>
              </w:rPr>
              <w:t>_Cfg</w:t>
            </w:r>
          </w:p>
        </w:tc>
        <w:tc>
          <w:tcPr>
            <w:tcW w:w="1710" w:type="dxa"/>
            <w:tcBorders>
              <w:bottom w:val="double" w:sz="4" w:space="0" w:color="auto"/>
            </w:tcBorders>
            <w:shd w:val="clear" w:color="auto" w:fill="C6D9F1" w:themeFill="text2" w:themeFillTint="33"/>
            <w:vAlign w:val="center"/>
          </w:tcPr>
          <w:p w14:paraId="00420644" w14:textId="77777777" w:rsidR="00A34D1A" w:rsidRPr="00F806EE" w:rsidRDefault="00A34D1A" w:rsidP="00187E62">
            <w:pPr>
              <w:pStyle w:val="SpecTableTextBold"/>
              <w:widowControl w:val="0"/>
              <w:rPr>
                <w:rFonts w:ascii="Arial" w:hAnsi="Arial" w:cs="Arial"/>
                <w:sz w:val="16"/>
                <w:szCs w:val="16"/>
              </w:rPr>
            </w:pPr>
            <w:r w:rsidRPr="00F806EE">
              <w:rPr>
                <w:rFonts w:ascii="Arial" w:hAnsi="Arial" w:cs="Arial"/>
                <w:sz w:val="16"/>
                <w:szCs w:val="16"/>
              </w:rPr>
              <w:t>Isig_TRAILER</w:t>
            </w:r>
          </w:p>
          <w:p w14:paraId="7FF70DD4" w14:textId="77777777" w:rsidR="00A34D1A" w:rsidRPr="00F806EE" w:rsidRDefault="00A34D1A" w:rsidP="00187E62">
            <w:pPr>
              <w:pStyle w:val="SpecTableTextBold"/>
              <w:widowControl w:val="0"/>
              <w:rPr>
                <w:rFonts w:ascii="Arial" w:hAnsi="Arial" w:cs="Arial"/>
                <w:bCs/>
                <w:sz w:val="16"/>
                <w:szCs w:val="16"/>
              </w:rPr>
            </w:pPr>
            <w:r w:rsidRPr="00F806EE">
              <w:rPr>
                <w:rFonts w:ascii="Arial" w:hAnsi="Arial" w:cs="Arial"/>
                <w:sz w:val="16"/>
                <w:szCs w:val="16"/>
              </w:rPr>
              <w:t>(TLM &lt;OR&gt; TBM)</w:t>
            </w:r>
          </w:p>
        </w:tc>
        <w:tc>
          <w:tcPr>
            <w:tcW w:w="1710" w:type="dxa"/>
            <w:tcBorders>
              <w:bottom w:val="double" w:sz="4" w:space="0" w:color="auto"/>
            </w:tcBorders>
            <w:shd w:val="clear" w:color="auto" w:fill="C6D9F1" w:themeFill="text2" w:themeFillTint="33"/>
            <w:vAlign w:val="center"/>
          </w:tcPr>
          <w:p w14:paraId="43DA87E3" w14:textId="4064C5EC" w:rsidR="00A34D1A" w:rsidRPr="00F806EE" w:rsidRDefault="00A34D1A" w:rsidP="00187E62">
            <w:pPr>
              <w:pStyle w:val="SpecTableTextBold"/>
              <w:widowControl w:val="0"/>
              <w:rPr>
                <w:rFonts w:ascii="Arial" w:hAnsi="Arial" w:cs="Arial"/>
                <w:strike/>
                <w:color w:val="FF0000"/>
                <w:sz w:val="16"/>
                <w:szCs w:val="16"/>
              </w:rPr>
            </w:pPr>
          </w:p>
        </w:tc>
        <w:tc>
          <w:tcPr>
            <w:tcW w:w="1930" w:type="dxa"/>
            <w:tcBorders>
              <w:bottom w:val="double" w:sz="4" w:space="0" w:color="auto"/>
            </w:tcBorders>
            <w:shd w:val="clear" w:color="auto" w:fill="C6D9F1" w:themeFill="text2" w:themeFillTint="33"/>
            <w:vAlign w:val="center"/>
          </w:tcPr>
          <w:p w14:paraId="319BD9B8" w14:textId="77777777" w:rsidR="00A34D1A" w:rsidRPr="00F806EE" w:rsidRDefault="00A34D1A" w:rsidP="00187E62">
            <w:pPr>
              <w:pStyle w:val="SpecTableTextBold"/>
              <w:widowControl w:val="0"/>
              <w:rPr>
                <w:rFonts w:ascii="Arial" w:hAnsi="Arial" w:cs="Arial"/>
                <w:sz w:val="16"/>
                <w:szCs w:val="16"/>
              </w:rPr>
            </w:pPr>
            <w:r w:rsidRPr="00F806EE">
              <w:rPr>
                <w:rFonts w:ascii="Arial" w:hAnsi="Arial" w:cs="Arial"/>
                <w:sz w:val="16"/>
                <w:szCs w:val="16"/>
              </w:rPr>
              <w:t>Isig_BTT_TRAILER</w:t>
            </w:r>
          </w:p>
        </w:tc>
        <w:tc>
          <w:tcPr>
            <w:tcW w:w="3020" w:type="dxa"/>
            <w:tcBorders>
              <w:bottom w:val="double" w:sz="4" w:space="0" w:color="auto"/>
            </w:tcBorders>
            <w:shd w:val="clear" w:color="auto" w:fill="C6D9F1" w:themeFill="text2" w:themeFillTint="33"/>
            <w:vAlign w:val="center"/>
          </w:tcPr>
          <w:p w14:paraId="42FC41E8" w14:textId="77777777" w:rsidR="00A34D1A" w:rsidRPr="00F806EE" w:rsidRDefault="00A34D1A" w:rsidP="000A0270">
            <w:pPr>
              <w:pStyle w:val="SpecTableTextBold"/>
              <w:widowControl w:val="0"/>
              <w:rPr>
                <w:rFonts w:ascii="Arial" w:hAnsi="Arial" w:cs="Arial"/>
                <w:sz w:val="16"/>
                <w:szCs w:val="16"/>
              </w:rPr>
            </w:pPr>
            <w:r w:rsidRPr="00F806EE">
              <w:rPr>
                <w:rFonts w:ascii="Arial" w:hAnsi="Arial" w:cs="Arial"/>
                <w:sz w:val="16"/>
                <w:szCs w:val="16"/>
              </w:rPr>
              <w:t>Description</w:t>
            </w:r>
          </w:p>
        </w:tc>
      </w:tr>
      <w:tr w:rsidR="00A34D1A" w:rsidRPr="00F806EE" w14:paraId="70959887" w14:textId="77777777" w:rsidTr="00374C32">
        <w:tc>
          <w:tcPr>
            <w:tcW w:w="1440" w:type="dxa"/>
            <w:tcBorders>
              <w:top w:val="double" w:sz="4" w:space="0" w:color="auto"/>
            </w:tcBorders>
            <w:vAlign w:val="center"/>
          </w:tcPr>
          <w:p w14:paraId="61C68FF2" w14:textId="77777777" w:rsidR="00A34D1A" w:rsidRPr="00F806EE" w:rsidRDefault="00A34D1A" w:rsidP="000E422D">
            <w:pPr>
              <w:rPr>
                <w:rFonts w:ascii="Arial" w:hAnsi="Arial" w:cs="Arial"/>
                <w:sz w:val="16"/>
                <w:szCs w:val="16"/>
              </w:rPr>
            </w:pPr>
            <w:r w:rsidRPr="00F806EE">
              <w:rPr>
                <w:rFonts w:ascii="Arial" w:hAnsi="Arial" w:cs="Arial"/>
                <w:sz w:val="16"/>
                <w:szCs w:val="16"/>
              </w:rPr>
              <w:t>Not 0x0</w:t>
            </w:r>
          </w:p>
        </w:tc>
        <w:tc>
          <w:tcPr>
            <w:tcW w:w="1710" w:type="dxa"/>
            <w:tcBorders>
              <w:top w:val="double" w:sz="4" w:space="0" w:color="auto"/>
            </w:tcBorders>
            <w:shd w:val="clear" w:color="auto" w:fill="auto"/>
            <w:vAlign w:val="center"/>
          </w:tcPr>
          <w:p w14:paraId="198D2CA1" w14:textId="21E03B8C" w:rsidR="00A34D1A" w:rsidRPr="00F806EE" w:rsidRDefault="00A34D1A" w:rsidP="000E422D">
            <w:pPr>
              <w:rPr>
                <w:rFonts w:ascii="Arial" w:hAnsi="Arial" w:cs="Arial"/>
                <w:sz w:val="16"/>
                <w:szCs w:val="16"/>
              </w:rPr>
            </w:pPr>
            <w:r w:rsidRPr="00F806EE">
              <w:rPr>
                <w:rFonts w:ascii="Arial" w:hAnsi="Arial" w:cs="Arial"/>
                <w:sz w:val="16"/>
                <w:szCs w:val="16"/>
              </w:rPr>
              <w:t>Not Connect</w:t>
            </w:r>
          </w:p>
        </w:tc>
        <w:tc>
          <w:tcPr>
            <w:tcW w:w="1710" w:type="dxa"/>
            <w:tcBorders>
              <w:top w:val="double" w:sz="4" w:space="0" w:color="auto"/>
            </w:tcBorders>
            <w:vAlign w:val="center"/>
          </w:tcPr>
          <w:p w14:paraId="57F5DDAD" w14:textId="7509D5D5" w:rsidR="00A34D1A" w:rsidRPr="00F806EE" w:rsidRDefault="00A34D1A" w:rsidP="000E422D">
            <w:pPr>
              <w:rPr>
                <w:rFonts w:ascii="Arial" w:hAnsi="Arial" w:cs="Arial"/>
                <w:strike/>
                <w:color w:val="FF0000"/>
                <w:sz w:val="16"/>
                <w:szCs w:val="16"/>
              </w:rPr>
            </w:pPr>
          </w:p>
        </w:tc>
        <w:tc>
          <w:tcPr>
            <w:tcW w:w="1930" w:type="dxa"/>
            <w:tcBorders>
              <w:top w:val="double" w:sz="4" w:space="0" w:color="auto"/>
            </w:tcBorders>
            <w:shd w:val="clear" w:color="auto" w:fill="auto"/>
            <w:vAlign w:val="center"/>
          </w:tcPr>
          <w:p w14:paraId="0E4610BD" w14:textId="77777777" w:rsidR="00A34D1A" w:rsidRPr="00F806EE" w:rsidRDefault="00A34D1A" w:rsidP="000E422D">
            <w:pPr>
              <w:rPr>
                <w:rFonts w:ascii="Arial" w:hAnsi="Arial" w:cs="Arial"/>
                <w:sz w:val="16"/>
                <w:szCs w:val="16"/>
              </w:rPr>
            </w:pPr>
            <w:r w:rsidRPr="00F806EE">
              <w:rPr>
                <w:rFonts w:ascii="Arial" w:hAnsi="Arial" w:cs="Arial"/>
                <w:sz w:val="16"/>
                <w:szCs w:val="16"/>
              </w:rPr>
              <w:t>Not Connect</w:t>
            </w:r>
          </w:p>
        </w:tc>
        <w:tc>
          <w:tcPr>
            <w:tcW w:w="3020" w:type="dxa"/>
            <w:tcBorders>
              <w:top w:val="double" w:sz="4" w:space="0" w:color="auto"/>
            </w:tcBorders>
            <w:vAlign w:val="center"/>
          </w:tcPr>
          <w:p w14:paraId="30FCE2CD" w14:textId="04292D2A" w:rsidR="00A34D1A" w:rsidRPr="00F806EE" w:rsidRDefault="00A34D1A" w:rsidP="000E422D">
            <w:pPr>
              <w:rPr>
                <w:rFonts w:ascii="Arial" w:hAnsi="Arial" w:cs="Arial"/>
                <w:sz w:val="16"/>
                <w:szCs w:val="16"/>
              </w:rPr>
            </w:pPr>
          </w:p>
        </w:tc>
      </w:tr>
      <w:tr w:rsidR="00D82DB7" w:rsidRPr="00F806EE" w14:paraId="5429A52F" w14:textId="77777777" w:rsidTr="00374C32">
        <w:tc>
          <w:tcPr>
            <w:tcW w:w="1440" w:type="dxa"/>
            <w:vAlign w:val="center"/>
          </w:tcPr>
          <w:p w14:paraId="15BAD9CA" w14:textId="77777777" w:rsidR="00D82DB7" w:rsidRPr="00F806EE" w:rsidRDefault="00D82DB7" w:rsidP="007F59A8">
            <w:pPr>
              <w:rPr>
                <w:rFonts w:ascii="Arial" w:hAnsi="Arial" w:cs="Arial"/>
                <w:sz w:val="16"/>
                <w:szCs w:val="16"/>
              </w:rPr>
            </w:pPr>
            <w:r w:rsidRPr="00F806EE">
              <w:rPr>
                <w:rFonts w:ascii="Arial" w:hAnsi="Arial" w:cs="Arial"/>
                <w:sz w:val="16"/>
                <w:szCs w:val="16"/>
              </w:rPr>
              <w:t>Not 0x0</w:t>
            </w:r>
          </w:p>
        </w:tc>
        <w:tc>
          <w:tcPr>
            <w:tcW w:w="1710" w:type="dxa"/>
            <w:shd w:val="clear" w:color="auto" w:fill="auto"/>
            <w:vAlign w:val="center"/>
          </w:tcPr>
          <w:p w14:paraId="3C41D175" w14:textId="77777777" w:rsidR="00D82DB7" w:rsidRPr="00F806EE" w:rsidRDefault="00D82DB7" w:rsidP="007F59A8">
            <w:pPr>
              <w:rPr>
                <w:rFonts w:ascii="Arial" w:hAnsi="Arial" w:cs="Arial"/>
                <w:sz w:val="16"/>
                <w:szCs w:val="16"/>
              </w:rPr>
            </w:pPr>
            <w:r w:rsidRPr="00F806EE">
              <w:rPr>
                <w:rFonts w:ascii="Arial" w:hAnsi="Arial" w:cs="Arial"/>
                <w:sz w:val="16"/>
                <w:szCs w:val="16"/>
              </w:rPr>
              <w:t>Fault</w:t>
            </w:r>
          </w:p>
        </w:tc>
        <w:tc>
          <w:tcPr>
            <w:tcW w:w="1710" w:type="dxa"/>
            <w:vAlign w:val="center"/>
          </w:tcPr>
          <w:p w14:paraId="440D3C63" w14:textId="1FA12BBD" w:rsidR="00D82DB7" w:rsidRPr="00F806EE" w:rsidRDefault="00D82DB7" w:rsidP="007F59A8">
            <w:pPr>
              <w:rPr>
                <w:rFonts w:ascii="Arial" w:hAnsi="Arial" w:cs="Arial"/>
                <w:strike/>
                <w:color w:val="FF0000"/>
                <w:sz w:val="16"/>
                <w:szCs w:val="16"/>
              </w:rPr>
            </w:pPr>
          </w:p>
        </w:tc>
        <w:tc>
          <w:tcPr>
            <w:tcW w:w="1930" w:type="dxa"/>
            <w:shd w:val="clear" w:color="auto" w:fill="auto"/>
            <w:vAlign w:val="center"/>
          </w:tcPr>
          <w:p w14:paraId="4AD2755C" w14:textId="38757EEB" w:rsidR="00D82DB7" w:rsidRPr="00F806EE" w:rsidRDefault="006E1501" w:rsidP="007F59A8">
            <w:pPr>
              <w:rPr>
                <w:rFonts w:ascii="Arial" w:hAnsi="Arial" w:cs="Arial"/>
                <w:sz w:val="16"/>
                <w:szCs w:val="16"/>
              </w:rPr>
            </w:pPr>
            <w:r w:rsidRPr="00F806EE">
              <w:rPr>
                <w:rFonts w:ascii="Arial" w:hAnsi="Arial" w:cs="Arial"/>
                <w:sz w:val="16"/>
                <w:szCs w:val="16"/>
              </w:rPr>
              <w:t>Not Connect</w:t>
            </w:r>
          </w:p>
        </w:tc>
        <w:tc>
          <w:tcPr>
            <w:tcW w:w="3020" w:type="dxa"/>
            <w:vAlign w:val="center"/>
          </w:tcPr>
          <w:p w14:paraId="53894505" w14:textId="198A41FF" w:rsidR="00D82DB7" w:rsidRPr="00F806EE" w:rsidRDefault="00374C32" w:rsidP="007F59A8">
            <w:pPr>
              <w:rPr>
                <w:rFonts w:ascii="Arial" w:hAnsi="Arial" w:cs="Arial"/>
                <w:sz w:val="16"/>
                <w:szCs w:val="16"/>
              </w:rPr>
            </w:pPr>
            <w:r w:rsidRPr="00F806EE">
              <w:rPr>
                <w:rFonts w:ascii="Arial" w:hAnsi="Arial" w:cs="Arial"/>
                <w:sz w:val="16"/>
                <w:szCs w:val="16"/>
              </w:rPr>
              <w:t>Default to Not Connect</w:t>
            </w:r>
          </w:p>
        </w:tc>
      </w:tr>
      <w:tr w:rsidR="00A34D1A" w:rsidRPr="00F806EE" w14:paraId="0E46B139" w14:textId="77777777" w:rsidTr="00374C32">
        <w:tc>
          <w:tcPr>
            <w:tcW w:w="1440" w:type="dxa"/>
            <w:vAlign w:val="center"/>
          </w:tcPr>
          <w:p w14:paraId="7D92A81B" w14:textId="77777777" w:rsidR="00A34D1A" w:rsidRPr="00F806EE" w:rsidRDefault="00A34D1A" w:rsidP="000E422D">
            <w:pPr>
              <w:rPr>
                <w:rFonts w:ascii="Arial" w:hAnsi="Arial" w:cs="Arial"/>
                <w:sz w:val="16"/>
                <w:szCs w:val="16"/>
              </w:rPr>
            </w:pPr>
            <w:r w:rsidRPr="00F806EE">
              <w:rPr>
                <w:rFonts w:ascii="Arial" w:hAnsi="Arial" w:cs="Arial"/>
                <w:sz w:val="16"/>
                <w:szCs w:val="16"/>
              </w:rPr>
              <w:t>Not 0x0</w:t>
            </w:r>
          </w:p>
        </w:tc>
        <w:tc>
          <w:tcPr>
            <w:tcW w:w="1710" w:type="dxa"/>
            <w:shd w:val="clear" w:color="auto" w:fill="auto"/>
            <w:vAlign w:val="center"/>
          </w:tcPr>
          <w:p w14:paraId="7E481A3A" w14:textId="77777777" w:rsidR="00A34D1A" w:rsidRPr="00F806EE" w:rsidRDefault="00A34D1A" w:rsidP="000E422D">
            <w:pPr>
              <w:rPr>
                <w:rFonts w:ascii="Arial" w:hAnsi="Arial" w:cs="Arial"/>
                <w:sz w:val="16"/>
                <w:szCs w:val="16"/>
              </w:rPr>
            </w:pPr>
            <w:r w:rsidRPr="00F806EE">
              <w:rPr>
                <w:rFonts w:ascii="Arial" w:hAnsi="Arial" w:cs="Arial"/>
                <w:sz w:val="16"/>
                <w:szCs w:val="16"/>
              </w:rPr>
              <w:t>Connect</w:t>
            </w:r>
          </w:p>
        </w:tc>
        <w:tc>
          <w:tcPr>
            <w:tcW w:w="1710" w:type="dxa"/>
            <w:vAlign w:val="center"/>
          </w:tcPr>
          <w:p w14:paraId="2F231E07" w14:textId="0517C150" w:rsidR="00A34D1A" w:rsidRPr="00F806EE" w:rsidRDefault="00A34D1A" w:rsidP="000E422D">
            <w:pPr>
              <w:rPr>
                <w:rFonts w:ascii="Arial" w:hAnsi="Arial" w:cs="Arial"/>
                <w:strike/>
                <w:color w:val="FF0000"/>
                <w:sz w:val="16"/>
                <w:szCs w:val="16"/>
              </w:rPr>
            </w:pPr>
          </w:p>
        </w:tc>
        <w:tc>
          <w:tcPr>
            <w:tcW w:w="1930" w:type="dxa"/>
            <w:shd w:val="clear" w:color="auto" w:fill="auto"/>
            <w:vAlign w:val="center"/>
          </w:tcPr>
          <w:p w14:paraId="7143CF3A" w14:textId="77777777" w:rsidR="00A34D1A" w:rsidRPr="00F806EE" w:rsidRDefault="00A34D1A" w:rsidP="000E422D">
            <w:pPr>
              <w:rPr>
                <w:rFonts w:ascii="Arial" w:hAnsi="Arial" w:cs="Arial"/>
                <w:sz w:val="16"/>
                <w:szCs w:val="16"/>
              </w:rPr>
            </w:pPr>
            <w:r w:rsidRPr="00F806EE">
              <w:rPr>
                <w:rFonts w:ascii="Arial" w:hAnsi="Arial" w:cs="Arial"/>
                <w:sz w:val="16"/>
                <w:szCs w:val="16"/>
              </w:rPr>
              <w:t>Connect</w:t>
            </w:r>
          </w:p>
        </w:tc>
        <w:tc>
          <w:tcPr>
            <w:tcW w:w="3020" w:type="dxa"/>
            <w:vAlign w:val="center"/>
          </w:tcPr>
          <w:p w14:paraId="178617AB" w14:textId="0095999A" w:rsidR="00B761BD" w:rsidRPr="00F806EE" w:rsidRDefault="00DF3442" w:rsidP="000E422D">
            <w:pPr>
              <w:rPr>
                <w:rFonts w:ascii="Arial" w:hAnsi="Arial" w:cs="Arial"/>
                <w:sz w:val="16"/>
                <w:szCs w:val="16"/>
              </w:rPr>
            </w:pPr>
            <w:r w:rsidRPr="00F806EE">
              <w:rPr>
                <w:rFonts w:ascii="Arial" w:hAnsi="Arial" w:cs="Arial"/>
                <w:sz w:val="16"/>
                <w:szCs w:val="16"/>
              </w:rPr>
              <w:t>Trailer connected</w:t>
            </w:r>
          </w:p>
        </w:tc>
      </w:tr>
      <w:tr w:rsidR="00A34D1A" w:rsidRPr="00F806EE" w14:paraId="3457B4D8" w14:textId="77777777" w:rsidTr="00374C32">
        <w:tc>
          <w:tcPr>
            <w:tcW w:w="1440" w:type="dxa"/>
            <w:tcBorders>
              <w:top w:val="single" w:sz="4" w:space="0" w:color="auto"/>
              <w:left w:val="single" w:sz="4" w:space="0" w:color="auto"/>
              <w:bottom w:val="single" w:sz="4" w:space="0" w:color="auto"/>
              <w:right w:val="single" w:sz="4" w:space="0" w:color="auto"/>
            </w:tcBorders>
            <w:vAlign w:val="center"/>
          </w:tcPr>
          <w:p w14:paraId="3A8B40F8" w14:textId="77777777" w:rsidR="00A34D1A" w:rsidRPr="00F806EE" w:rsidRDefault="00A34D1A" w:rsidP="000E422D">
            <w:pPr>
              <w:rPr>
                <w:rFonts w:ascii="Arial" w:hAnsi="Arial" w:cs="Arial"/>
                <w:sz w:val="16"/>
                <w:szCs w:val="16"/>
              </w:rPr>
            </w:pPr>
            <w:r w:rsidRPr="00F806EE">
              <w:rPr>
                <w:rFonts w:ascii="Arial" w:hAnsi="Arial" w:cs="Arial"/>
                <w:sz w:val="16"/>
                <w:szCs w:val="16"/>
              </w:rPr>
              <w:t>0x0</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0B483999" w14:textId="77777777" w:rsidR="00A34D1A" w:rsidRPr="00F806EE" w:rsidRDefault="00A34D1A" w:rsidP="000E422D">
            <w:pPr>
              <w:rPr>
                <w:rFonts w:ascii="Arial" w:hAnsi="Arial" w:cs="Arial"/>
                <w:sz w:val="16"/>
                <w:szCs w:val="16"/>
              </w:rPr>
            </w:pPr>
            <w:r w:rsidRPr="00F806EE">
              <w:rPr>
                <w:rFonts w:ascii="Arial" w:hAnsi="Arial" w:cs="Arial"/>
                <w:sz w:val="16"/>
                <w:szCs w:val="16"/>
              </w:rPr>
              <w:t>Not Connect</w:t>
            </w:r>
          </w:p>
        </w:tc>
        <w:tc>
          <w:tcPr>
            <w:tcW w:w="1710" w:type="dxa"/>
            <w:tcBorders>
              <w:top w:val="single" w:sz="4" w:space="0" w:color="auto"/>
              <w:left w:val="single" w:sz="4" w:space="0" w:color="auto"/>
              <w:bottom w:val="single" w:sz="4" w:space="0" w:color="auto"/>
              <w:right w:val="single" w:sz="4" w:space="0" w:color="auto"/>
            </w:tcBorders>
            <w:vAlign w:val="center"/>
          </w:tcPr>
          <w:p w14:paraId="6CD64B57" w14:textId="063267E4" w:rsidR="00A34D1A" w:rsidRPr="00F806EE" w:rsidRDefault="00A34D1A" w:rsidP="000E422D">
            <w:pPr>
              <w:rPr>
                <w:rFonts w:ascii="Arial" w:hAnsi="Arial" w:cs="Arial"/>
                <w:strike/>
                <w:color w:val="FF0000"/>
                <w:sz w:val="16"/>
                <w:szCs w:val="16"/>
              </w:rPr>
            </w:pPr>
          </w:p>
        </w:tc>
        <w:tc>
          <w:tcPr>
            <w:tcW w:w="1930" w:type="dxa"/>
            <w:tcBorders>
              <w:top w:val="single" w:sz="4" w:space="0" w:color="auto"/>
              <w:left w:val="single" w:sz="4" w:space="0" w:color="auto"/>
              <w:bottom w:val="single" w:sz="4" w:space="0" w:color="auto"/>
              <w:right w:val="single" w:sz="4" w:space="0" w:color="auto"/>
            </w:tcBorders>
            <w:shd w:val="clear" w:color="auto" w:fill="auto"/>
            <w:vAlign w:val="center"/>
          </w:tcPr>
          <w:p w14:paraId="7415419D" w14:textId="77777777" w:rsidR="00A34D1A" w:rsidRPr="00F806EE" w:rsidRDefault="00A34D1A" w:rsidP="000E422D">
            <w:pPr>
              <w:rPr>
                <w:rFonts w:ascii="Arial" w:hAnsi="Arial" w:cs="Arial"/>
                <w:sz w:val="16"/>
                <w:szCs w:val="16"/>
              </w:rPr>
            </w:pPr>
            <w:r w:rsidRPr="00F806EE">
              <w:rPr>
                <w:rFonts w:ascii="Arial" w:hAnsi="Arial" w:cs="Arial"/>
                <w:sz w:val="16"/>
                <w:szCs w:val="16"/>
              </w:rPr>
              <w:t>Not Connect</w:t>
            </w:r>
          </w:p>
        </w:tc>
        <w:tc>
          <w:tcPr>
            <w:tcW w:w="3020" w:type="dxa"/>
            <w:tcBorders>
              <w:top w:val="single" w:sz="4" w:space="0" w:color="auto"/>
              <w:left w:val="single" w:sz="4" w:space="0" w:color="auto"/>
              <w:bottom w:val="single" w:sz="4" w:space="0" w:color="auto"/>
              <w:right w:val="single" w:sz="4" w:space="0" w:color="auto"/>
            </w:tcBorders>
            <w:vAlign w:val="center"/>
          </w:tcPr>
          <w:p w14:paraId="6E830B5C" w14:textId="2B427B16" w:rsidR="00A34D1A" w:rsidRPr="00F806EE" w:rsidRDefault="00DF3442" w:rsidP="000E422D">
            <w:pPr>
              <w:rPr>
                <w:rFonts w:ascii="Arial" w:hAnsi="Arial" w:cs="Arial"/>
                <w:sz w:val="16"/>
                <w:szCs w:val="16"/>
              </w:rPr>
            </w:pPr>
            <w:r w:rsidRPr="00F806EE">
              <w:rPr>
                <w:rFonts w:ascii="Arial" w:hAnsi="Arial" w:cs="Arial"/>
                <w:sz w:val="16"/>
                <w:szCs w:val="16"/>
              </w:rPr>
              <w:t>For 0x0 Isig_TRAILER can only have the state of Not Connect</w:t>
            </w:r>
          </w:p>
        </w:tc>
      </w:tr>
    </w:tbl>
    <w:p w14:paraId="41DBF014" w14:textId="77777777" w:rsidR="00891E17" w:rsidRPr="00F806EE" w:rsidRDefault="00891E17" w:rsidP="00891E17"/>
    <w:p w14:paraId="2D9603A3" w14:textId="3597523B" w:rsidR="00891E17" w:rsidRPr="00F806EE" w:rsidRDefault="00891E17" w:rsidP="00891E17">
      <w:pPr>
        <w:widowControl/>
        <w:spacing w:after="120"/>
        <w:ind w:left="1080"/>
        <w:rPr>
          <w:rFonts w:ascii="Arial" w:hAnsi="Arial"/>
          <w:sz w:val="18"/>
          <w:szCs w:val="18"/>
        </w:rPr>
      </w:pPr>
      <w:r w:rsidRPr="00F806EE">
        <w:rPr>
          <w:rFonts w:ascii="Arial" w:hAnsi="Arial"/>
          <w:sz w:val="18"/>
          <w:szCs w:val="18"/>
        </w:rPr>
        <w:t>Table 3.7.1.5.2-3</w:t>
      </w:r>
      <w:r w:rsidR="003F0968" w:rsidRPr="003F0968">
        <w:rPr>
          <w:rFonts w:ascii="Arial" w:hAnsi="Arial"/>
          <w:sz w:val="18"/>
          <w:szCs w:val="18"/>
          <w:highlight w:val="darkCyan"/>
        </w:rPr>
        <w:t>a</w:t>
      </w:r>
      <w:r w:rsidRPr="00F806EE">
        <w:rPr>
          <w:rFonts w:ascii="Arial" w:hAnsi="Arial"/>
          <w:sz w:val="18"/>
          <w:szCs w:val="18"/>
        </w:rPr>
        <w:t xml:space="preserve"> </w:t>
      </w:r>
      <w:r w:rsidRPr="00F806EE">
        <w:rPr>
          <w:rFonts w:ascii="Arial" w:hAnsi="Arial"/>
          <w:b/>
          <w:sz w:val="18"/>
          <w:szCs w:val="18"/>
        </w:rPr>
        <w:t>Btt-L_Actl</w:t>
      </w:r>
      <w:r w:rsidR="003F0968" w:rsidRPr="003F0968">
        <w:rPr>
          <w:rFonts w:ascii="Arial" w:hAnsi="Arial"/>
          <w:b/>
          <w:sz w:val="18"/>
          <w:szCs w:val="18"/>
          <w:highlight w:val="darkCyan"/>
        </w:rPr>
        <w:t>2</w:t>
      </w:r>
      <w:r w:rsidRPr="00F806EE">
        <w:rPr>
          <w:rFonts w:ascii="Arial" w:hAnsi="Arial"/>
          <w:sz w:val="18"/>
          <w:szCs w:val="18"/>
        </w:rPr>
        <w:t xml:space="preserve"> Data Definition</w:t>
      </w:r>
    </w:p>
    <w:tbl>
      <w:tblPr>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652"/>
        <w:gridCol w:w="1653"/>
        <w:gridCol w:w="1652"/>
        <w:gridCol w:w="1304"/>
        <w:gridCol w:w="3394"/>
      </w:tblGrid>
      <w:tr w:rsidR="00891E17" w:rsidRPr="00F806EE" w14:paraId="0A7E30CF" w14:textId="77777777" w:rsidTr="001115FB">
        <w:tc>
          <w:tcPr>
            <w:tcW w:w="4957" w:type="dxa"/>
            <w:gridSpan w:val="3"/>
            <w:tcBorders>
              <w:bottom w:val="single" w:sz="4" w:space="0" w:color="auto"/>
            </w:tcBorders>
            <w:shd w:val="clear" w:color="auto" w:fill="C6D9F1" w:themeFill="text2" w:themeFillTint="33"/>
            <w:vAlign w:val="center"/>
          </w:tcPr>
          <w:p w14:paraId="6F164BEB" w14:textId="14F43772" w:rsidR="00891E17" w:rsidRPr="00F806EE" w:rsidRDefault="002C5784" w:rsidP="00891E17">
            <w:pPr>
              <w:jc w:val="center"/>
              <w:rPr>
                <w:rFonts w:ascii="Arial" w:hAnsi="Arial" w:cs="Arial"/>
                <w:b/>
                <w:sz w:val="16"/>
                <w:szCs w:val="16"/>
              </w:rPr>
            </w:pPr>
            <w:r w:rsidRPr="00F806EE">
              <w:rPr>
                <w:rFonts w:ascii="Arial" w:hAnsi="Arial" w:cs="Arial"/>
                <w:b/>
                <w:sz w:val="18"/>
                <w:szCs w:val="20"/>
              </w:rPr>
              <w:t>Btt_L_Actl2</w:t>
            </w:r>
          </w:p>
        </w:tc>
        <w:tc>
          <w:tcPr>
            <w:tcW w:w="1304" w:type="dxa"/>
            <w:vMerge w:val="restart"/>
            <w:shd w:val="clear" w:color="auto" w:fill="C6D9F1" w:themeFill="text2" w:themeFillTint="33"/>
          </w:tcPr>
          <w:p w14:paraId="456B700E" w14:textId="77777777" w:rsidR="00891E17" w:rsidRPr="00F806EE" w:rsidRDefault="00891E17" w:rsidP="00891E17">
            <w:pPr>
              <w:jc w:val="center"/>
              <w:rPr>
                <w:rFonts w:ascii="Arial" w:hAnsi="Arial" w:cs="Arial"/>
                <w:b/>
                <w:sz w:val="16"/>
                <w:szCs w:val="16"/>
              </w:rPr>
            </w:pPr>
            <w:r w:rsidRPr="00F806EE">
              <w:rPr>
                <w:rFonts w:ascii="Arial" w:hAnsi="Arial" w:cs="Arial"/>
                <w:b/>
                <w:sz w:val="16"/>
                <w:szCs w:val="16"/>
              </w:rPr>
              <w:t>Definition</w:t>
            </w:r>
          </w:p>
        </w:tc>
        <w:tc>
          <w:tcPr>
            <w:tcW w:w="3394" w:type="dxa"/>
            <w:vMerge w:val="restart"/>
            <w:shd w:val="clear" w:color="auto" w:fill="C6D9F1" w:themeFill="text2" w:themeFillTint="33"/>
            <w:vAlign w:val="center"/>
          </w:tcPr>
          <w:p w14:paraId="45B6A253" w14:textId="77777777" w:rsidR="00891E17" w:rsidRPr="00F806EE" w:rsidRDefault="00891E17" w:rsidP="00891E17">
            <w:pPr>
              <w:jc w:val="center"/>
              <w:rPr>
                <w:rFonts w:ascii="Arial" w:hAnsi="Arial" w:cs="Arial"/>
                <w:b/>
                <w:sz w:val="16"/>
                <w:szCs w:val="16"/>
              </w:rPr>
            </w:pPr>
            <w:r w:rsidRPr="00F806EE">
              <w:rPr>
                <w:rFonts w:ascii="Arial" w:hAnsi="Arial" w:cs="Arial"/>
                <w:b/>
                <w:sz w:val="16"/>
                <w:szCs w:val="16"/>
              </w:rPr>
              <w:t>Notes</w:t>
            </w:r>
          </w:p>
        </w:tc>
      </w:tr>
      <w:tr w:rsidR="00891E17" w:rsidRPr="00F806EE" w14:paraId="01354677" w14:textId="77777777" w:rsidTr="001115FB">
        <w:tc>
          <w:tcPr>
            <w:tcW w:w="1652" w:type="dxa"/>
            <w:tcBorders>
              <w:top w:val="single" w:sz="4" w:space="0" w:color="auto"/>
              <w:bottom w:val="double" w:sz="4" w:space="0" w:color="auto"/>
            </w:tcBorders>
            <w:shd w:val="clear" w:color="auto" w:fill="C6D9F1" w:themeFill="text2" w:themeFillTint="33"/>
            <w:vAlign w:val="center"/>
          </w:tcPr>
          <w:p w14:paraId="262322D5" w14:textId="77777777" w:rsidR="00891E17" w:rsidRPr="00F806EE" w:rsidRDefault="00891E17" w:rsidP="00891E17">
            <w:pPr>
              <w:jc w:val="center"/>
              <w:rPr>
                <w:rFonts w:ascii="Arial" w:hAnsi="Arial" w:cs="Arial"/>
                <w:b/>
                <w:bCs/>
                <w:color w:val="000000"/>
                <w:sz w:val="16"/>
                <w:szCs w:val="16"/>
              </w:rPr>
            </w:pPr>
            <w:r w:rsidRPr="00F806EE">
              <w:rPr>
                <w:rFonts w:ascii="Arial" w:hAnsi="Arial" w:cs="Arial"/>
                <w:b/>
                <w:bCs/>
                <w:color w:val="000000"/>
                <w:sz w:val="16"/>
                <w:szCs w:val="16"/>
              </w:rPr>
              <w:t>HEX (values)</w:t>
            </w:r>
          </w:p>
        </w:tc>
        <w:tc>
          <w:tcPr>
            <w:tcW w:w="1653" w:type="dxa"/>
            <w:tcBorders>
              <w:top w:val="single" w:sz="4" w:space="0" w:color="auto"/>
              <w:bottom w:val="double" w:sz="4" w:space="0" w:color="auto"/>
            </w:tcBorders>
            <w:shd w:val="clear" w:color="auto" w:fill="C6D9F1" w:themeFill="text2" w:themeFillTint="33"/>
          </w:tcPr>
          <w:p w14:paraId="2CFC109C" w14:textId="77777777" w:rsidR="00891E17" w:rsidRPr="00F806EE" w:rsidRDefault="00891E17" w:rsidP="00891E17">
            <w:pPr>
              <w:jc w:val="center"/>
              <w:rPr>
                <w:rFonts w:ascii="Arial" w:hAnsi="Arial" w:cs="Arial"/>
                <w:b/>
                <w:sz w:val="16"/>
                <w:szCs w:val="16"/>
              </w:rPr>
            </w:pPr>
            <w:r w:rsidRPr="00F806EE">
              <w:rPr>
                <w:rFonts w:ascii="Arial" w:hAnsi="Arial" w:cs="Arial"/>
                <w:b/>
                <w:sz w:val="16"/>
                <w:szCs w:val="16"/>
              </w:rPr>
              <w:t>Feet</w:t>
            </w:r>
          </w:p>
        </w:tc>
        <w:tc>
          <w:tcPr>
            <w:tcW w:w="1652" w:type="dxa"/>
            <w:tcBorders>
              <w:top w:val="single" w:sz="4" w:space="0" w:color="auto"/>
              <w:bottom w:val="double" w:sz="4" w:space="0" w:color="auto"/>
            </w:tcBorders>
            <w:shd w:val="clear" w:color="auto" w:fill="C6D9F1" w:themeFill="text2" w:themeFillTint="33"/>
          </w:tcPr>
          <w:p w14:paraId="5D15F23C" w14:textId="77777777" w:rsidR="00891E17" w:rsidRPr="00F806EE" w:rsidRDefault="00891E17" w:rsidP="00891E17">
            <w:pPr>
              <w:jc w:val="center"/>
              <w:rPr>
                <w:rFonts w:ascii="Arial" w:hAnsi="Arial" w:cs="Arial"/>
                <w:b/>
                <w:sz w:val="16"/>
                <w:szCs w:val="16"/>
              </w:rPr>
            </w:pPr>
            <w:r w:rsidRPr="00F806EE">
              <w:rPr>
                <w:rFonts w:ascii="Arial" w:hAnsi="Arial" w:cs="Arial"/>
                <w:b/>
                <w:sz w:val="16"/>
                <w:szCs w:val="16"/>
              </w:rPr>
              <w:t>Meters</w:t>
            </w:r>
          </w:p>
        </w:tc>
        <w:tc>
          <w:tcPr>
            <w:tcW w:w="1304" w:type="dxa"/>
            <w:vMerge/>
            <w:tcBorders>
              <w:bottom w:val="double" w:sz="4" w:space="0" w:color="auto"/>
            </w:tcBorders>
            <w:shd w:val="clear" w:color="auto" w:fill="C6D9F1" w:themeFill="text2" w:themeFillTint="33"/>
          </w:tcPr>
          <w:p w14:paraId="2DFABF2A" w14:textId="77777777" w:rsidR="00891E17" w:rsidRPr="00F806EE" w:rsidRDefault="00891E17" w:rsidP="00891E17">
            <w:pPr>
              <w:jc w:val="center"/>
              <w:rPr>
                <w:rFonts w:ascii="Arial" w:hAnsi="Arial" w:cs="Arial"/>
                <w:b/>
                <w:sz w:val="16"/>
                <w:szCs w:val="16"/>
              </w:rPr>
            </w:pPr>
          </w:p>
        </w:tc>
        <w:tc>
          <w:tcPr>
            <w:tcW w:w="3394" w:type="dxa"/>
            <w:vMerge/>
            <w:tcBorders>
              <w:bottom w:val="double" w:sz="4" w:space="0" w:color="auto"/>
            </w:tcBorders>
            <w:shd w:val="clear" w:color="auto" w:fill="C6D9F1" w:themeFill="text2" w:themeFillTint="33"/>
            <w:vAlign w:val="center"/>
          </w:tcPr>
          <w:p w14:paraId="07848029" w14:textId="77777777" w:rsidR="00891E17" w:rsidRPr="00F806EE" w:rsidRDefault="00891E17" w:rsidP="00891E17">
            <w:pPr>
              <w:jc w:val="center"/>
              <w:rPr>
                <w:rFonts w:ascii="Arial" w:hAnsi="Arial" w:cs="Arial"/>
                <w:b/>
                <w:sz w:val="16"/>
                <w:szCs w:val="16"/>
              </w:rPr>
            </w:pPr>
          </w:p>
        </w:tc>
      </w:tr>
      <w:tr w:rsidR="00891E17" w:rsidRPr="00F806EE" w14:paraId="5471800C" w14:textId="77777777" w:rsidTr="00363AB5">
        <w:tc>
          <w:tcPr>
            <w:tcW w:w="1652" w:type="dxa"/>
            <w:tcBorders>
              <w:top w:val="double" w:sz="4" w:space="0" w:color="auto"/>
            </w:tcBorders>
            <w:shd w:val="clear" w:color="auto" w:fill="auto"/>
            <w:vAlign w:val="center"/>
          </w:tcPr>
          <w:p w14:paraId="73DD0517" w14:textId="01472790" w:rsidR="00891E17" w:rsidRPr="00F806EE" w:rsidRDefault="00D056B9" w:rsidP="007F7FD0">
            <w:pPr>
              <w:rPr>
                <w:rFonts w:ascii="Arial" w:hAnsi="Arial" w:cs="Arial"/>
                <w:sz w:val="16"/>
                <w:szCs w:val="16"/>
              </w:rPr>
            </w:pPr>
            <w:r w:rsidRPr="00F806EE">
              <w:rPr>
                <w:rFonts w:ascii="Arial" w:hAnsi="Arial" w:cs="Arial"/>
                <w:sz w:val="16"/>
                <w:szCs w:val="16"/>
              </w:rPr>
              <w:t>09</w:t>
            </w:r>
            <w:r w:rsidR="00891E17" w:rsidRPr="00F806EE">
              <w:rPr>
                <w:rFonts w:ascii="Arial" w:hAnsi="Arial" w:cs="Arial"/>
                <w:sz w:val="16"/>
                <w:szCs w:val="16"/>
              </w:rPr>
              <w:t xml:space="preserve"> – </w:t>
            </w:r>
            <w:r w:rsidR="00C21B57" w:rsidRPr="00F806EE">
              <w:rPr>
                <w:rFonts w:ascii="Arial" w:hAnsi="Arial" w:cs="Arial"/>
                <w:sz w:val="16"/>
                <w:szCs w:val="16"/>
              </w:rPr>
              <w:t>6A</w:t>
            </w:r>
          </w:p>
        </w:tc>
        <w:tc>
          <w:tcPr>
            <w:tcW w:w="1653" w:type="dxa"/>
            <w:tcBorders>
              <w:top w:val="double" w:sz="4" w:space="0" w:color="auto"/>
            </w:tcBorders>
            <w:vAlign w:val="center"/>
          </w:tcPr>
          <w:p w14:paraId="0119369A" w14:textId="77777777" w:rsidR="00891E17" w:rsidRPr="00F806EE" w:rsidRDefault="00891E17" w:rsidP="00891E17">
            <w:pPr>
              <w:jc w:val="center"/>
              <w:rPr>
                <w:rFonts w:ascii="Arial" w:hAnsi="Arial" w:cs="Arial"/>
                <w:color w:val="000000"/>
                <w:sz w:val="16"/>
                <w:szCs w:val="16"/>
              </w:rPr>
            </w:pPr>
            <w:r w:rsidRPr="00F806EE">
              <w:rPr>
                <w:rFonts w:ascii="Arial" w:hAnsi="Arial" w:cs="Arial"/>
                <w:color w:val="000000"/>
                <w:sz w:val="16"/>
                <w:szCs w:val="16"/>
              </w:rPr>
              <w:t>3 through 33</w:t>
            </w:r>
          </w:p>
        </w:tc>
        <w:tc>
          <w:tcPr>
            <w:tcW w:w="1652" w:type="dxa"/>
            <w:tcBorders>
              <w:top w:val="double" w:sz="4" w:space="0" w:color="auto"/>
            </w:tcBorders>
            <w:vAlign w:val="center"/>
          </w:tcPr>
          <w:p w14:paraId="3F505889" w14:textId="76CB5B77" w:rsidR="00891E17" w:rsidRPr="00F806EE" w:rsidRDefault="00891E17" w:rsidP="00891E17">
            <w:pPr>
              <w:jc w:val="center"/>
              <w:rPr>
                <w:rFonts w:ascii="Arial" w:hAnsi="Arial" w:cs="Arial"/>
                <w:sz w:val="16"/>
                <w:szCs w:val="16"/>
              </w:rPr>
            </w:pPr>
            <w:r w:rsidRPr="00F806EE">
              <w:rPr>
                <w:rFonts w:ascii="Arial" w:hAnsi="Arial" w:cs="Arial"/>
                <w:sz w:val="16"/>
                <w:szCs w:val="16"/>
              </w:rPr>
              <w:t>0.9 through 10.</w:t>
            </w:r>
            <w:r w:rsidR="00D056B9" w:rsidRPr="00F806EE">
              <w:rPr>
                <w:rFonts w:ascii="Arial" w:hAnsi="Arial" w:cs="Arial"/>
                <w:sz w:val="16"/>
                <w:szCs w:val="16"/>
              </w:rPr>
              <w:t>0</w:t>
            </w:r>
          </w:p>
        </w:tc>
        <w:tc>
          <w:tcPr>
            <w:tcW w:w="1304" w:type="dxa"/>
            <w:tcBorders>
              <w:top w:val="double" w:sz="4" w:space="0" w:color="auto"/>
            </w:tcBorders>
            <w:vAlign w:val="center"/>
          </w:tcPr>
          <w:p w14:paraId="08614828" w14:textId="77777777" w:rsidR="00891E17" w:rsidRPr="00F806EE" w:rsidRDefault="00891E17" w:rsidP="00891E17">
            <w:pPr>
              <w:jc w:val="center"/>
              <w:rPr>
                <w:rFonts w:ascii="Arial" w:hAnsi="Arial" w:cs="Arial"/>
                <w:color w:val="000000"/>
                <w:sz w:val="16"/>
                <w:szCs w:val="16"/>
              </w:rPr>
            </w:pPr>
            <w:r w:rsidRPr="00F806EE">
              <w:rPr>
                <w:rFonts w:ascii="Arial" w:hAnsi="Arial" w:cs="Arial"/>
                <w:color w:val="000000"/>
                <w:sz w:val="16"/>
                <w:szCs w:val="16"/>
              </w:rPr>
              <w:t>VALID length</w:t>
            </w:r>
          </w:p>
        </w:tc>
        <w:tc>
          <w:tcPr>
            <w:tcW w:w="3394" w:type="dxa"/>
            <w:tcBorders>
              <w:top w:val="double" w:sz="4" w:space="0" w:color="auto"/>
            </w:tcBorders>
            <w:shd w:val="clear" w:color="auto" w:fill="auto"/>
            <w:vAlign w:val="center"/>
          </w:tcPr>
          <w:p w14:paraId="1719D0F2" w14:textId="77777777" w:rsidR="00891E17" w:rsidRPr="00F806EE" w:rsidRDefault="00891E17" w:rsidP="00891E17">
            <w:pPr>
              <w:rPr>
                <w:rFonts w:ascii="Arial" w:hAnsi="Arial" w:cs="Arial"/>
                <w:color w:val="000000"/>
                <w:sz w:val="16"/>
                <w:szCs w:val="16"/>
              </w:rPr>
            </w:pPr>
            <w:r w:rsidRPr="00F806EE">
              <w:rPr>
                <w:rFonts w:ascii="Arial" w:hAnsi="Arial" w:cs="Arial"/>
                <w:color w:val="000000"/>
                <w:sz w:val="16"/>
                <w:szCs w:val="16"/>
              </w:rPr>
              <w:t>Length from rear of vehicle to end of trailer. BLIS BTT will be ON.</w:t>
            </w:r>
          </w:p>
        </w:tc>
      </w:tr>
      <w:tr w:rsidR="00891E17" w:rsidRPr="00F806EE" w14:paraId="381889EA" w14:textId="77777777" w:rsidTr="00363AB5">
        <w:tc>
          <w:tcPr>
            <w:tcW w:w="1652" w:type="dxa"/>
            <w:shd w:val="clear" w:color="auto" w:fill="auto"/>
            <w:vAlign w:val="center"/>
          </w:tcPr>
          <w:p w14:paraId="214A25AD" w14:textId="4616082A" w:rsidR="00891E17" w:rsidRPr="00F806EE" w:rsidRDefault="00891E17" w:rsidP="00891E17">
            <w:pPr>
              <w:rPr>
                <w:rFonts w:ascii="Arial" w:hAnsi="Arial" w:cs="Arial"/>
                <w:sz w:val="16"/>
                <w:szCs w:val="16"/>
              </w:rPr>
            </w:pPr>
            <w:r w:rsidRPr="00F806EE">
              <w:rPr>
                <w:rFonts w:ascii="Arial" w:hAnsi="Arial" w:cs="Arial"/>
                <w:sz w:val="16"/>
                <w:szCs w:val="16"/>
              </w:rPr>
              <w:t xml:space="preserve">00 </w:t>
            </w:r>
            <w:r w:rsidR="00F114C8" w:rsidRPr="00F806EE">
              <w:rPr>
                <w:rFonts w:ascii="Arial" w:hAnsi="Arial" w:cs="Arial"/>
                <w:sz w:val="16"/>
                <w:szCs w:val="16"/>
              </w:rPr>
              <w:t>–</w:t>
            </w:r>
            <w:r w:rsidR="00D056B9" w:rsidRPr="00F806EE">
              <w:rPr>
                <w:rFonts w:ascii="Arial" w:hAnsi="Arial" w:cs="Arial"/>
                <w:sz w:val="16"/>
                <w:szCs w:val="16"/>
              </w:rPr>
              <w:t xml:space="preserve"> 08</w:t>
            </w:r>
          </w:p>
          <w:p w14:paraId="3494251B" w14:textId="519E8112" w:rsidR="00891E17" w:rsidRPr="00F806EE" w:rsidRDefault="00C21B57" w:rsidP="00891E17">
            <w:pPr>
              <w:rPr>
                <w:rFonts w:ascii="Arial" w:hAnsi="Arial" w:cs="Arial"/>
                <w:sz w:val="16"/>
                <w:szCs w:val="16"/>
              </w:rPr>
            </w:pPr>
            <w:r w:rsidRPr="00F806EE">
              <w:rPr>
                <w:rFonts w:ascii="Arial" w:hAnsi="Arial" w:cs="Arial"/>
                <w:sz w:val="16"/>
                <w:szCs w:val="16"/>
              </w:rPr>
              <w:t>6B</w:t>
            </w:r>
            <w:r w:rsidR="00891E17" w:rsidRPr="00F806EE">
              <w:rPr>
                <w:rFonts w:ascii="Arial" w:hAnsi="Arial" w:cs="Arial"/>
                <w:sz w:val="16"/>
                <w:szCs w:val="16"/>
              </w:rPr>
              <w:t xml:space="preserve"> – 7D</w:t>
            </w:r>
          </w:p>
        </w:tc>
        <w:tc>
          <w:tcPr>
            <w:tcW w:w="1653" w:type="dxa"/>
            <w:vAlign w:val="center"/>
          </w:tcPr>
          <w:p w14:paraId="32604CAF" w14:textId="77777777" w:rsidR="00891E17" w:rsidRPr="00F806EE" w:rsidRDefault="00891E17" w:rsidP="00891E17">
            <w:pPr>
              <w:jc w:val="center"/>
              <w:rPr>
                <w:rFonts w:ascii="Arial" w:hAnsi="Arial" w:cs="Arial"/>
                <w:sz w:val="16"/>
                <w:szCs w:val="16"/>
              </w:rPr>
            </w:pPr>
            <w:r w:rsidRPr="00F806EE">
              <w:rPr>
                <w:rFonts w:ascii="Arial" w:hAnsi="Arial" w:cs="Arial"/>
                <w:sz w:val="16"/>
                <w:szCs w:val="16"/>
              </w:rPr>
              <w:t>Less than 3</w:t>
            </w:r>
          </w:p>
          <w:p w14:paraId="336AA12E" w14:textId="77777777" w:rsidR="00891E17" w:rsidRPr="00F806EE" w:rsidRDefault="00891E17" w:rsidP="00891E17">
            <w:pPr>
              <w:jc w:val="center"/>
              <w:rPr>
                <w:rFonts w:ascii="Arial" w:hAnsi="Arial" w:cs="Arial"/>
                <w:sz w:val="16"/>
                <w:szCs w:val="16"/>
              </w:rPr>
            </w:pPr>
            <w:r w:rsidRPr="00F806EE">
              <w:rPr>
                <w:rFonts w:ascii="Arial" w:hAnsi="Arial" w:cs="Arial"/>
                <w:sz w:val="16"/>
                <w:szCs w:val="16"/>
              </w:rPr>
              <w:t>Greater than 33</w:t>
            </w:r>
          </w:p>
        </w:tc>
        <w:tc>
          <w:tcPr>
            <w:tcW w:w="1652" w:type="dxa"/>
            <w:vAlign w:val="center"/>
          </w:tcPr>
          <w:p w14:paraId="1CB61FC1" w14:textId="77777777" w:rsidR="00891E17" w:rsidRPr="00F806EE" w:rsidRDefault="00891E17" w:rsidP="00891E17">
            <w:pPr>
              <w:jc w:val="center"/>
              <w:rPr>
                <w:rFonts w:ascii="Arial" w:hAnsi="Arial" w:cs="Arial"/>
                <w:sz w:val="16"/>
                <w:szCs w:val="16"/>
              </w:rPr>
            </w:pPr>
            <w:r w:rsidRPr="00F806EE">
              <w:rPr>
                <w:rFonts w:ascii="Arial" w:hAnsi="Arial" w:cs="Arial"/>
                <w:sz w:val="16"/>
                <w:szCs w:val="16"/>
              </w:rPr>
              <w:t>Less than 0.9</w:t>
            </w:r>
          </w:p>
          <w:p w14:paraId="11ECF1E1" w14:textId="21489CD2" w:rsidR="00891E17" w:rsidRPr="00F806EE" w:rsidRDefault="00891E17" w:rsidP="00F114C8">
            <w:pPr>
              <w:jc w:val="center"/>
              <w:rPr>
                <w:rFonts w:ascii="Arial" w:hAnsi="Arial" w:cs="Arial"/>
                <w:sz w:val="16"/>
                <w:szCs w:val="16"/>
              </w:rPr>
            </w:pPr>
            <w:r w:rsidRPr="00F806EE">
              <w:rPr>
                <w:rFonts w:ascii="Arial" w:hAnsi="Arial" w:cs="Arial"/>
                <w:sz w:val="16"/>
                <w:szCs w:val="16"/>
              </w:rPr>
              <w:t>Greater than 10.</w:t>
            </w:r>
            <w:r w:rsidR="00D056B9" w:rsidRPr="00F806EE">
              <w:rPr>
                <w:rFonts w:ascii="Arial" w:hAnsi="Arial" w:cs="Arial"/>
                <w:sz w:val="16"/>
                <w:szCs w:val="16"/>
              </w:rPr>
              <w:t>0</w:t>
            </w:r>
          </w:p>
        </w:tc>
        <w:tc>
          <w:tcPr>
            <w:tcW w:w="1304" w:type="dxa"/>
            <w:vAlign w:val="center"/>
          </w:tcPr>
          <w:p w14:paraId="4A07F225" w14:textId="77777777" w:rsidR="00891E17" w:rsidRPr="00F806EE" w:rsidRDefault="00891E17" w:rsidP="00891E17">
            <w:pPr>
              <w:jc w:val="center"/>
              <w:rPr>
                <w:rFonts w:ascii="Arial" w:hAnsi="Arial" w:cs="Arial"/>
                <w:sz w:val="16"/>
                <w:szCs w:val="16"/>
              </w:rPr>
            </w:pPr>
            <w:r w:rsidRPr="00F806EE">
              <w:rPr>
                <w:rFonts w:ascii="Arial" w:hAnsi="Arial" w:cs="Arial"/>
                <w:sz w:val="16"/>
                <w:szCs w:val="16"/>
              </w:rPr>
              <w:t>INVALID length</w:t>
            </w:r>
          </w:p>
        </w:tc>
        <w:tc>
          <w:tcPr>
            <w:tcW w:w="3394" w:type="dxa"/>
            <w:shd w:val="clear" w:color="auto" w:fill="auto"/>
            <w:vAlign w:val="center"/>
          </w:tcPr>
          <w:p w14:paraId="2DE15221" w14:textId="77777777" w:rsidR="00891E17" w:rsidRPr="00F806EE" w:rsidRDefault="00891E17" w:rsidP="00891E17">
            <w:pPr>
              <w:rPr>
                <w:sz w:val="16"/>
                <w:szCs w:val="16"/>
              </w:rPr>
            </w:pPr>
            <w:r w:rsidRPr="00F806EE">
              <w:rPr>
                <w:rFonts w:ascii="Arial" w:hAnsi="Arial" w:cs="Arial"/>
                <w:sz w:val="16"/>
                <w:szCs w:val="16"/>
              </w:rPr>
              <w:t>Length from rear of vehicle to end of trailer. BLIS will shut OFF for trailer attached. Treat as 7F.</w:t>
            </w:r>
          </w:p>
        </w:tc>
      </w:tr>
      <w:tr w:rsidR="00891E17" w:rsidRPr="00F806EE" w14:paraId="637CFB47" w14:textId="77777777" w:rsidTr="00363AB5">
        <w:tc>
          <w:tcPr>
            <w:tcW w:w="1652" w:type="dxa"/>
            <w:shd w:val="clear" w:color="auto" w:fill="auto"/>
            <w:vAlign w:val="center"/>
          </w:tcPr>
          <w:p w14:paraId="206FAC41" w14:textId="77777777" w:rsidR="00891E17" w:rsidRPr="00F806EE" w:rsidRDefault="00891E17" w:rsidP="00891E17">
            <w:pPr>
              <w:rPr>
                <w:rFonts w:ascii="Arial" w:hAnsi="Arial" w:cs="Arial"/>
                <w:sz w:val="16"/>
                <w:szCs w:val="16"/>
              </w:rPr>
            </w:pPr>
            <w:r w:rsidRPr="00F806EE">
              <w:rPr>
                <w:rFonts w:ascii="Arial" w:hAnsi="Arial" w:cs="Arial"/>
                <w:sz w:val="16"/>
                <w:szCs w:val="16"/>
              </w:rPr>
              <w:t>7E</w:t>
            </w:r>
          </w:p>
        </w:tc>
        <w:tc>
          <w:tcPr>
            <w:tcW w:w="1653" w:type="dxa"/>
            <w:vAlign w:val="center"/>
          </w:tcPr>
          <w:p w14:paraId="772FEFB5" w14:textId="77777777" w:rsidR="00891E17" w:rsidRPr="00F806EE" w:rsidRDefault="00891E17" w:rsidP="00891E17">
            <w:pPr>
              <w:jc w:val="center"/>
              <w:rPr>
                <w:rFonts w:ascii="Arial" w:hAnsi="Arial" w:cs="Arial"/>
                <w:sz w:val="16"/>
                <w:szCs w:val="16"/>
              </w:rPr>
            </w:pPr>
            <w:r w:rsidRPr="00F806EE">
              <w:rPr>
                <w:rFonts w:ascii="Arial" w:hAnsi="Arial" w:cs="Arial"/>
                <w:sz w:val="16"/>
                <w:szCs w:val="16"/>
              </w:rPr>
              <w:t>No Data Exists</w:t>
            </w:r>
          </w:p>
        </w:tc>
        <w:tc>
          <w:tcPr>
            <w:tcW w:w="1652" w:type="dxa"/>
            <w:vAlign w:val="center"/>
          </w:tcPr>
          <w:p w14:paraId="050BF881" w14:textId="77777777" w:rsidR="00891E17" w:rsidRPr="00F806EE" w:rsidRDefault="00891E17" w:rsidP="00891E17">
            <w:pPr>
              <w:jc w:val="center"/>
              <w:rPr>
                <w:rFonts w:ascii="Arial" w:hAnsi="Arial" w:cs="Arial"/>
                <w:sz w:val="16"/>
                <w:szCs w:val="16"/>
              </w:rPr>
            </w:pPr>
            <w:r w:rsidRPr="00F806EE">
              <w:rPr>
                <w:rFonts w:ascii="Arial" w:hAnsi="Arial" w:cs="Arial"/>
                <w:sz w:val="16"/>
                <w:szCs w:val="16"/>
              </w:rPr>
              <w:t>No Data Exists</w:t>
            </w:r>
          </w:p>
        </w:tc>
        <w:tc>
          <w:tcPr>
            <w:tcW w:w="1304" w:type="dxa"/>
            <w:vAlign w:val="center"/>
          </w:tcPr>
          <w:p w14:paraId="3749292E" w14:textId="77777777" w:rsidR="00891E17" w:rsidRPr="00F806EE" w:rsidRDefault="00891E17" w:rsidP="00891E17">
            <w:pPr>
              <w:jc w:val="center"/>
              <w:rPr>
                <w:rFonts w:ascii="Arial" w:hAnsi="Arial" w:cs="Arial"/>
                <w:sz w:val="16"/>
                <w:szCs w:val="16"/>
              </w:rPr>
            </w:pPr>
            <w:r w:rsidRPr="00F806EE">
              <w:rPr>
                <w:rFonts w:ascii="Arial" w:hAnsi="Arial" w:cs="Arial"/>
                <w:sz w:val="16"/>
                <w:szCs w:val="16"/>
              </w:rPr>
              <w:t>UNKNOWN</w:t>
            </w:r>
          </w:p>
        </w:tc>
        <w:tc>
          <w:tcPr>
            <w:tcW w:w="3394" w:type="dxa"/>
            <w:shd w:val="clear" w:color="auto" w:fill="auto"/>
            <w:vAlign w:val="center"/>
          </w:tcPr>
          <w:p w14:paraId="0CBDAC05" w14:textId="77777777" w:rsidR="00891E17" w:rsidRPr="00F806EE" w:rsidRDefault="00891E17" w:rsidP="00891E17">
            <w:pPr>
              <w:rPr>
                <w:rFonts w:ascii="Arial" w:hAnsi="Arial" w:cs="Arial"/>
                <w:sz w:val="16"/>
                <w:szCs w:val="16"/>
              </w:rPr>
            </w:pPr>
            <w:r w:rsidRPr="00F806EE">
              <w:rPr>
                <w:rFonts w:ascii="Arial" w:hAnsi="Arial" w:cs="Arial"/>
                <w:sz w:val="16"/>
                <w:szCs w:val="16"/>
              </w:rPr>
              <w:t>No length data for trailer. This can mean the customer cancelled trailer select process or chose not to enter data. Cluster does not have length data.</w:t>
            </w:r>
          </w:p>
        </w:tc>
      </w:tr>
      <w:tr w:rsidR="00891E17" w:rsidRPr="00F806EE" w14:paraId="68626F48" w14:textId="77777777" w:rsidTr="00363AB5">
        <w:tc>
          <w:tcPr>
            <w:tcW w:w="1652" w:type="dxa"/>
            <w:shd w:val="clear" w:color="auto" w:fill="auto"/>
            <w:vAlign w:val="center"/>
          </w:tcPr>
          <w:p w14:paraId="4CC0CD3A" w14:textId="77777777" w:rsidR="00891E17" w:rsidRPr="00F806EE" w:rsidRDefault="00891E17" w:rsidP="00891E17">
            <w:pPr>
              <w:rPr>
                <w:rFonts w:ascii="Arial" w:hAnsi="Arial" w:cs="Arial"/>
                <w:sz w:val="16"/>
                <w:szCs w:val="16"/>
              </w:rPr>
            </w:pPr>
            <w:r w:rsidRPr="00F806EE">
              <w:rPr>
                <w:rFonts w:ascii="Arial" w:hAnsi="Arial" w:cs="Arial"/>
                <w:sz w:val="16"/>
                <w:szCs w:val="16"/>
              </w:rPr>
              <w:t>7F</w:t>
            </w:r>
          </w:p>
        </w:tc>
        <w:tc>
          <w:tcPr>
            <w:tcW w:w="1653" w:type="dxa"/>
            <w:vAlign w:val="center"/>
          </w:tcPr>
          <w:p w14:paraId="1B8DFC45" w14:textId="77777777" w:rsidR="00891E17" w:rsidRPr="00F806EE" w:rsidRDefault="00891E17" w:rsidP="00891E17">
            <w:pPr>
              <w:jc w:val="center"/>
              <w:rPr>
                <w:rFonts w:ascii="Arial" w:hAnsi="Arial" w:cs="Arial"/>
                <w:sz w:val="16"/>
                <w:szCs w:val="16"/>
              </w:rPr>
            </w:pPr>
            <w:r w:rsidRPr="00F806EE">
              <w:rPr>
                <w:rFonts w:ascii="Arial" w:hAnsi="Arial" w:cs="Arial"/>
                <w:sz w:val="16"/>
                <w:szCs w:val="16"/>
              </w:rPr>
              <w:t>Invalid</w:t>
            </w:r>
          </w:p>
        </w:tc>
        <w:tc>
          <w:tcPr>
            <w:tcW w:w="1652" w:type="dxa"/>
            <w:vAlign w:val="center"/>
          </w:tcPr>
          <w:p w14:paraId="3113A082" w14:textId="77777777" w:rsidR="00891E17" w:rsidRPr="00F806EE" w:rsidRDefault="00891E17" w:rsidP="00891E17">
            <w:pPr>
              <w:jc w:val="center"/>
              <w:rPr>
                <w:rFonts w:ascii="Arial" w:hAnsi="Arial" w:cs="Arial"/>
                <w:sz w:val="16"/>
                <w:szCs w:val="16"/>
              </w:rPr>
            </w:pPr>
            <w:r w:rsidRPr="00F806EE">
              <w:rPr>
                <w:rFonts w:ascii="Arial" w:hAnsi="Arial" w:cs="Arial"/>
                <w:sz w:val="16"/>
                <w:szCs w:val="16"/>
              </w:rPr>
              <w:t>Invalid</w:t>
            </w:r>
          </w:p>
        </w:tc>
        <w:tc>
          <w:tcPr>
            <w:tcW w:w="1304" w:type="dxa"/>
            <w:vAlign w:val="center"/>
          </w:tcPr>
          <w:p w14:paraId="590172F7" w14:textId="77777777" w:rsidR="00891E17" w:rsidRPr="00F806EE" w:rsidRDefault="00891E17" w:rsidP="00891E17">
            <w:pPr>
              <w:jc w:val="center"/>
              <w:rPr>
                <w:rFonts w:ascii="Arial" w:hAnsi="Arial" w:cs="Arial"/>
                <w:sz w:val="16"/>
                <w:szCs w:val="16"/>
              </w:rPr>
            </w:pPr>
            <w:r w:rsidRPr="00F806EE">
              <w:rPr>
                <w:rFonts w:ascii="Arial" w:hAnsi="Arial" w:cs="Arial"/>
                <w:sz w:val="16"/>
                <w:szCs w:val="16"/>
              </w:rPr>
              <w:t>Invalid trailer size</w:t>
            </w:r>
          </w:p>
        </w:tc>
        <w:tc>
          <w:tcPr>
            <w:tcW w:w="3394" w:type="dxa"/>
            <w:shd w:val="clear" w:color="auto" w:fill="auto"/>
            <w:vAlign w:val="center"/>
          </w:tcPr>
          <w:p w14:paraId="27A46278" w14:textId="77777777" w:rsidR="00891E17" w:rsidRPr="00F806EE" w:rsidRDefault="00891E17" w:rsidP="00891E17">
            <w:pPr>
              <w:rPr>
                <w:rFonts w:ascii="Arial" w:hAnsi="Arial" w:cs="Arial"/>
                <w:sz w:val="16"/>
                <w:szCs w:val="16"/>
              </w:rPr>
            </w:pPr>
            <w:r w:rsidRPr="00F806EE">
              <w:rPr>
                <w:rFonts w:ascii="Arial" w:hAnsi="Arial" w:cs="Arial"/>
                <w:sz w:val="16"/>
                <w:szCs w:val="16"/>
              </w:rPr>
              <w:t>Netcom defines this as FAULT.  FF means that either trailer length or width or type is invalid (size is greater than allowed)</w:t>
            </w:r>
          </w:p>
        </w:tc>
      </w:tr>
    </w:tbl>
    <w:p w14:paraId="06EAD12C" w14:textId="3A66E3C3" w:rsidR="007F7FD0" w:rsidRPr="00F806EE" w:rsidRDefault="007F7FD0" w:rsidP="00891E17">
      <w:pPr>
        <w:pStyle w:val="SpecTableCaption2"/>
        <w:ind w:left="0"/>
        <w:rPr>
          <w:rFonts w:ascii="Arial" w:hAnsi="Arial" w:cs="Arial"/>
        </w:rPr>
      </w:pPr>
    </w:p>
    <w:p w14:paraId="27D4EB9F" w14:textId="77777777" w:rsidR="003F0968" w:rsidRPr="00FB6024" w:rsidRDefault="003F0968" w:rsidP="003F0968">
      <w:pPr>
        <w:widowControl/>
        <w:spacing w:after="120"/>
        <w:ind w:left="1080"/>
        <w:rPr>
          <w:rFonts w:ascii="Arial" w:hAnsi="Arial"/>
          <w:sz w:val="18"/>
          <w:szCs w:val="18"/>
        </w:rPr>
      </w:pPr>
      <w:r w:rsidRPr="009E3D2F">
        <w:rPr>
          <w:rFonts w:ascii="Arial" w:hAnsi="Arial"/>
          <w:sz w:val="18"/>
          <w:szCs w:val="18"/>
        </w:rPr>
        <w:t xml:space="preserve">Table 3.7.1.5.2-3b </w:t>
      </w:r>
      <w:r w:rsidRPr="009E3D2F">
        <w:rPr>
          <w:rFonts w:ascii="Arial" w:hAnsi="Arial"/>
          <w:b/>
          <w:sz w:val="18"/>
          <w:szCs w:val="18"/>
        </w:rPr>
        <w:t>Btt-L_Actl3</w:t>
      </w:r>
      <w:r w:rsidRPr="009E3D2F">
        <w:rPr>
          <w:rFonts w:ascii="Arial" w:hAnsi="Arial"/>
          <w:sz w:val="18"/>
          <w:szCs w:val="18"/>
        </w:rPr>
        <w:t xml:space="preserve"> Data Definition</w:t>
      </w:r>
    </w:p>
    <w:tbl>
      <w:tblPr>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652"/>
        <w:gridCol w:w="1653"/>
        <w:gridCol w:w="1652"/>
        <w:gridCol w:w="1304"/>
        <w:gridCol w:w="3394"/>
      </w:tblGrid>
      <w:tr w:rsidR="003F0968" w:rsidRPr="003A6A1B" w14:paraId="4B1D6148" w14:textId="77777777" w:rsidTr="00A51DBE">
        <w:tc>
          <w:tcPr>
            <w:tcW w:w="4957" w:type="dxa"/>
            <w:gridSpan w:val="3"/>
            <w:tcBorders>
              <w:bottom w:val="single" w:sz="4" w:space="0" w:color="auto"/>
            </w:tcBorders>
            <w:shd w:val="clear" w:color="auto" w:fill="CCFFFF"/>
            <w:vAlign w:val="center"/>
          </w:tcPr>
          <w:p w14:paraId="2E600928" w14:textId="3C19717E" w:rsidR="003F0968" w:rsidRPr="00A813E8" w:rsidRDefault="006E28F5" w:rsidP="00A51DBE">
            <w:pPr>
              <w:jc w:val="center"/>
              <w:rPr>
                <w:rFonts w:cs="Arial"/>
                <w:b/>
                <w:sz w:val="16"/>
                <w:szCs w:val="16"/>
              </w:rPr>
            </w:pPr>
            <w:r>
              <w:rPr>
                <w:rFonts w:cs="Arial"/>
                <w:b/>
                <w:sz w:val="18"/>
              </w:rPr>
              <w:t>Btt_L2_Actl2</w:t>
            </w:r>
          </w:p>
        </w:tc>
        <w:tc>
          <w:tcPr>
            <w:tcW w:w="1304" w:type="dxa"/>
            <w:vMerge w:val="restart"/>
            <w:shd w:val="clear" w:color="auto" w:fill="CCFFFF"/>
          </w:tcPr>
          <w:p w14:paraId="354C0791" w14:textId="77777777" w:rsidR="003F0968" w:rsidRPr="00A813E8" w:rsidRDefault="003F0968" w:rsidP="00A51DBE">
            <w:pPr>
              <w:jc w:val="center"/>
              <w:rPr>
                <w:rFonts w:cs="Arial"/>
                <w:b/>
                <w:sz w:val="16"/>
                <w:szCs w:val="16"/>
              </w:rPr>
            </w:pPr>
            <w:r w:rsidRPr="00A813E8">
              <w:rPr>
                <w:rFonts w:cs="Arial"/>
                <w:b/>
                <w:sz w:val="16"/>
                <w:szCs w:val="16"/>
              </w:rPr>
              <w:t>Definition</w:t>
            </w:r>
          </w:p>
        </w:tc>
        <w:tc>
          <w:tcPr>
            <w:tcW w:w="3394" w:type="dxa"/>
            <w:vMerge w:val="restart"/>
            <w:shd w:val="clear" w:color="auto" w:fill="CCFFFF"/>
            <w:vAlign w:val="center"/>
          </w:tcPr>
          <w:p w14:paraId="40CB1CD1" w14:textId="77777777" w:rsidR="003F0968" w:rsidRPr="00A813E8" w:rsidRDefault="003F0968" w:rsidP="00A51DBE">
            <w:pPr>
              <w:jc w:val="center"/>
              <w:rPr>
                <w:rFonts w:cs="Arial"/>
                <w:b/>
                <w:sz w:val="16"/>
                <w:szCs w:val="16"/>
              </w:rPr>
            </w:pPr>
            <w:r w:rsidRPr="00A813E8">
              <w:rPr>
                <w:rFonts w:cs="Arial"/>
                <w:b/>
                <w:sz w:val="16"/>
                <w:szCs w:val="16"/>
              </w:rPr>
              <w:t>Notes</w:t>
            </w:r>
          </w:p>
        </w:tc>
      </w:tr>
      <w:tr w:rsidR="003F0968" w:rsidRPr="003A6A1B" w14:paraId="1F6597E5" w14:textId="77777777" w:rsidTr="00A51DBE">
        <w:tc>
          <w:tcPr>
            <w:tcW w:w="1652" w:type="dxa"/>
            <w:tcBorders>
              <w:top w:val="single" w:sz="4" w:space="0" w:color="auto"/>
              <w:bottom w:val="double" w:sz="4" w:space="0" w:color="auto"/>
            </w:tcBorders>
            <w:shd w:val="clear" w:color="auto" w:fill="CCFFFF"/>
            <w:vAlign w:val="center"/>
          </w:tcPr>
          <w:p w14:paraId="4129DB73" w14:textId="77777777" w:rsidR="003F0968" w:rsidRPr="00A813E8" w:rsidRDefault="003F0968" w:rsidP="00A51DBE">
            <w:pPr>
              <w:jc w:val="center"/>
              <w:rPr>
                <w:rFonts w:cs="Arial"/>
                <w:b/>
                <w:bCs/>
                <w:color w:val="000000"/>
                <w:sz w:val="16"/>
                <w:szCs w:val="16"/>
              </w:rPr>
            </w:pPr>
            <w:r w:rsidRPr="00A813E8">
              <w:rPr>
                <w:rFonts w:cs="Arial"/>
                <w:b/>
                <w:bCs/>
                <w:color w:val="000000"/>
                <w:sz w:val="16"/>
                <w:szCs w:val="16"/>
              </w:rPr>
              <w:t>HEX (values)</w:t>
            </w:r>
          </w:p>
        </w:tc>
        <w:tc>
          <w:tcPr>
            <w:tcW w:w="1653" w:type="dxa"/>
            <w:tcBorders>
              <w:top w:val="single" w:sz="4" w:space="0" w:color="auto"/>
              <w:bottom w:val="double" w:sz="4" w:space="0" w:color="auto"/>
            </w:tcBorders>
            <w:shd w:val="clear" w:color="auto" w:fill="CCFFFF"/>
          </w:tcPr>
          <w:p w14:paraId="7DD4B1E0" w14:textId="77777777" w:rsidR="003F0968" w:rsidRPr="00A813E8" w:rsidRDefault="003F0968" w:rsidP="00A51DBE">
            <w:pPr>
              <w:jc w:val="center"/>
              <w:rPr>
                <w:rFonts w:cs="Arial"/>
                <w:b/>
                <w:sz w:val="16"/>
                <w:szCs w:val="16"/>
              </w:rPr>
            </w:pPr>
            <w:r w:rsidRPr="00A813E8">
              <w:rPr>
                <w:rFonts w:cs="Arial"/>
                <w:b/>
                <w:sz w:val="16"/>
                <w:szCs w:val="16"/>
              </w:rPr>
              <w:t>Feet</w:t>
            </w:r>
          </w:p>
        </w:tc>
        <w:tc>
          <w:tcPr>
            <w:tcW w:w="1652" w:type="dxa"/>
            <w:tcBorders>
              <w:top w:val="single" w:sz="4" w:space="0" w:color="auto"/>
              <w:bottom w:val="double" w:sz="4" w:space="0" w:color="auto"/>
            </w:tcBorders>
            <w:shd w:val="clear" w:color="auto" w:fill="CCFFFF"/>
          </w:tcPr>
          <w:p w14:paraId="63B8DC2E" w14:textId="77777777" w:rsidR="003F0968" w:rsidRPr="00A813E8" w:rsidRDefault="003F0968" w:rsidP="00A51DBE">
            <w:pPr>
              <w:jc w:val="center"/>
              <w:rPr>
                <w:rFonts w:cs="Arial"/>
                <w:b/>
                <w:sz w:val="16"/>
                <w:szCs w:val="16"/>
              </w:rPr>
            </w:pPr>
            <w:r w:rsidRPr="00A813E8">
              <w:rPr>
                <w:rFonts w:cs="Arial"/>
                <w:b/>
                <w:sz w:val="16"/>
                <w:szCs w:val="16"/>
              </w:rPr>
              <w:t>Meters</w:t>
            </w:r>
          </w:p>
        </w:tc>
        <w:tc>
          <w:tcPr>
            <w:tcW w:w="1304" w:type="dxa"/>
            <w:vMerge/>
            <w:tcBorders>
              <w:bottom w:val="double" w:sz="4" w:space="0" w:color="auto"/>
            </w:tcBorders>
            <w:shd w:val="clear" w:color="auto" w:fill="CCFFFF"/>
          </w:tcPr>
          <w:p w14:paraId="45E3A9A7" w14:textId="77777777" w:rsidR="003F0968" w:rsidRPr="00A813E8" w:rsidRDefault="003F0968" w:rsidP="00A51DBE">
            <w:pPr>
              <w:jc w:val="center"/>
              <w:rPr>
                <w:rFonts w:cs="Arial"/>
                <w:b/>
                <w:sz w:val="16"/>
                <w:szCs w:val="16"/>
              </w:rPr>
            </w:pPr>
          </w:p>
        </w:tc>
        <w:tc>
          <w:tcPr>
            <w:tcW w:w="3394" w:type="dxa"/>
            <w:vMerge/>
            <w:tcBorders>
              <w:bottom w:val="double" w:sz="4" w:space="0" w:color="auto"/>
            </w:tcBorders>
            <w:shd w:val="clear" w:color="auto" w:fill="CCFFFF"/>
            <w:vAlign w:val="center"/>
          </w:tcPr>
          <w:p w14:paraId="49F03672" w14:textId="77777777" w:rsidR="003F0968" w:rsidRPr="00A813E8" w:rsidRDefault="003F0968" w:rsidP="00A51DBE">
            <w:pPr>
              <w:jc w:val="center"/>
              <w:rPr>
                <w:rFonts w:cs="Arial"/>
                <w:b/>
                <w:sz w:val="16"/>
                <w:szCs w:val="16"/>
              </w:rPr>
            </w:pPr>
          </w:p>
        </w:tc>
      </w:tr>
      <w:tr w:rsidR="003F0968" w:rsidRPr="003A6A1B" w14:paraId="33CA3987" w14:textId="77777777" w:rsidTr="00A51DBE">
        <w:tc>
          <w:tcPr>
            <w:tcW w:w="1652" w:type="dxa"/>
            <w:tcBorders>
              <w:top w:val="double" w:sz="4" w:space="0" w:color="auto"/>
            </w:tcBorders>
            <w:shd w:val="clear" w:color="auto" w:fill="auto"/>
            <w:vAlign w:val="center"/>
          </w:tcPr>
          <w:p w14:paraId="1780F5EC" w14:textId="77777777" w:rsidR="003F0968" w:rsidRPr="00A813E8" w:rsidRDefault="003F0968" w:rsidP="00A51DBE">
            <w:pPr>
              <w:rPr>
                <w:rFonts w:cs="Arial"/>
                <w:sz w:val="16"/>
                <w:szCs w:val="16"/>
              </w:rPr>
            </w:pPr>
            <w:r w:rsidRPr="00A813E8">
              <w:rPr>
                <w:rFonts w:cs="Arial"/>
                <w:sz w:val="16"/>
                <w:szCs w:val="16"/>
              </w:rPr>
              <w:t>hx0A through hx66</w:t>
            </w:r>
          </w:p>
        </w:tc>
        <w:tc>
          <w:tcPr>
            <w:tcW w:w="1653" w:type="dxa"/>
            <w:tcBorders>
              <w:top w:val="double" w:sz="4" w:space="0" w:color="auto"/>
            </w:tcBorders>
          </w:tcPr>
          <w:p w14:paraId="49672E62" w14:textId="77777777" w:rsidR="003F0968" w:rsidRPr="00A813E8" w:rsidRDefault="003F0968" w:rsidP="00A51DBE">
            <w:pPr>
              <w:rPr>
                <w:rFonts w:cs="Arial"/>
                <w:sz w:val="16"/>
                <w:szCs w:val="16"/>
              </w:rPr>
            </w:pPr>
            <w:r w:rsidRPr="00A813E8">
              <w:rPr>
                <w:rFonts w:cs="Arial"/>
                <w:sz w:val="16"/>
                <w:szCs w:val="16"/>
              </w:rPr>
              <w:t>20 through 50</w:t>
            </w:r>
          </w:p>
        </w:tc>
        <w:tc>
          <w:tcPr>
            <w:tcW w:w="1652" w:type="dxa"/>
            <w:tcBorders>
              <w:top w:val="double" w:sz="4" w:space="0" w:color="auto"/>
            </w:tcBorders>
          </w:tcPr>
          <w:p w14:paraId="166B42AA" w14:textId="77777777" w:rsidR="003F0968" w:rsidRPr="00A813E8" w:rsidRDefault="003F0968" w:rsidP="00A51DBE">
            <w:pPr>
              <w:rPr>
                <w:rFonts w:cs="Arial"/>
                <w:sz w:val="16"/>
                <w:szCs w:val="16"/>
              </w:rPr>
            </w:pPr>
            <w:r w:rsidRPr="00A813E8">
              <w:rPr>
                <w:rFonts w:cs="Arial"/>
                <w:sz w:val="16"/>
                <w:szCs w:val="16"/>
              </w:rPr>
              <w:t>6.0 through 15.2</w:t>
            </w:r>
          </w:p>
        </w:tc>
        <w:tc>
          <w:tcPr>
            <w:tcW w:w="1304" w:type="dxa"/>
            <w:tcBorders>
              <w:top w:val="double" w:sz="4" w:space="0" w:color="auto"/>
            </w:tcBorders>
          </w:tcPr>
          <w:p w14:paraId="2BE93E2A" w14:textId="77777777" w:rsidR="003F0968" w:rsidRPr="00A813E8" w:rsidRDefault="003F0968" w:rsidP="00A51DBE">
            <w:pPr>
              <w:rPr>
                <w:rFonts w:cs="Arial"/>
                <w:sz w:val="16"/>
                <w:szCs w:val="16"/>
              </w:rPr>
            </w:pPr>
            <w:r w:rsidRPr="00A813E8">
              <w:rPr>
                <w:rFonts w:cs="Arial"/>
                <w:sz w:val="16"/>
                <w:szCs w:val="16"/>
              </w:rPr>
              <w:t>VALID length</w:t>
            </w:r>
          </w:p>
        </w:tc>
        <w:tc>
          <w:tcPr>
            <w:tcW w:w="3394" w:type="dxa"/>
            <w:tcBorders>
              <w:top w:val="double" w:sz="4" w:space="0" w:color="auto"/>
            </w:tcBorders>
            <w:shd w:val="clear" w:color="auto" w:fill="auto"/>
            <w:vAlign w:val="center"/>
          </w:tcPr>
          <w:p w14:paraId="2E0292E5" w14:textId="77777777" w:rsidR="003F0968" w:rsidRPr="00A813E8" w:rsidRDefault="003F0968" w:rsidP="00A51DBE">
            <w:pPr>
              <w:rPr>
                <w:rFonts w:cs="Arial"/>
                <w:sz w:val="16"/>
                <w:szCs w:val="16"/>
              </w:rPr>
            </w:pPr>
            <w:r w:rsidRPr="00A813E8">
              <w:rPr>
                <w:rFonts w:cs="Arial"/>
                <w:sz w:val="16"/>
                <w:szCs w:val="16"/>
              </w:rPr>
              <w:t>Length from rear of vehicle to end of trailer. BLIS BTT will be ON.</w:t>
            </w:r>
          </w:p>
        </w:tc>
      </w:tr>
      <w:tr w:rsidR="003F0968" w:rsidRPr="003A6A1B" w14:paraId="3F47A643" w14:textId="77777777" w:rsidTr="00A51DBE">
        <w:tc>
          <w:tcPr>
            <w:tcW w:w="1652" w:type="dxa"/>
            <w:shd w:val="clear" w:color="auto" w:fill="auto"/>
            <w:vAlign w:val="center"/>
          </w:tcPr>
          <w:p w14:paraId="700DBDD1" w14:textId="77777777" w:rsidR="003F0968" w:rsidRPr="00A813E8" w:rsidRDefault="003F0968" w:rsidP="00A51DBE">
            <w:pPr>
              <w:rPr>
                <w:rFonts w:cs="Arial"/>
                <w:sz w:val="16"/>
                <w:szCs w:val="16"/>
              </w:rPr>
            </w:pPr>
            <w:r w:rsidRPr="00A813E8">
              <w:rPr>
                <w:rFonts w:cs="Arial"/>
                <w:sz w:val="16"/>
                <w:szCs w:val="16"/>
              </w:rPr>
              <w:t>hx00 through hx09</w:t>
            </w:r>
          </w:p>
          <w:p w14:paraId="5A37E998" w14:textId="77777777" w:rsidR="003F0968" w:rsidRPr="00A813E8" w:rsidRDefault="003F0968" w:rsidP="00A51DBE">
            <w:pPr>
              <w:rPr>
                <w:rFonts w:cs="Arial"/>
                <w:sz w:val="16"/>
                <w:szCs w:val="16"/>
              </w:rPr>
            </w:pPr>
            <w:r w:rsidRPr="00A813E8">
              <w:rPr>
                <w:rFonts w:cs="Arial"/>
                <w:sz w:val="16"/>
                <w:szCs w:val="16"/>
              </w:rPr>
              <w:t>hx67 through hx7C</w:t>
            </w:r>
          </w:p>
        </w:tc>
        <w:tc>
          <w:tcPr>
            <w:tcW w:w="1653" w:type="dxa"/>
          </w:tcPr>
          <w:p w14:paraId="2E095100" w14:textId="77777777" w:rsidR="003F0968" w:rsidRPr="00A813E8" w:rsidRDefault="003F0968" w:rsidP="00A51DBE">
            <w:pPr>
              <w:rPr>
                <w:rFonts w:cs="Arial"/>
                <w:sz w:val="16"/>
                <w:szCs w:val="16"/>
              </w:rPr>
            </w:pPr>
            <w:r w:rsidRPr="00A813E8">
              <w:rPr>
                <w:rFonts w:cs="Arial"/>
                <w:sz w:val="16"/>
                <w:szCs w:val="16"/>
              </w:rPr>
              <w:t>Less than 20 feet</w:t>
            </w:r>
          </w:p>
          <w:p w14:paraId="36752C3E" w14:textId="77777777" w:rsidR="003F0968" w:rsidRPr="00A813E8" w:rsidRDefault="003F0968" w:rsidP="00A51DBE">
            <w:pPr>
              <w:rPr>
                <w:rFonts w:cs="Arial"/>
                <w:sz w:val="16"/>
                <w:szCs w:val="16"/>
              </w:rPr>
            </w:pPr>
            <w:r w:rsidRPr="00A813E8">
              <w:rPr>
                <w:rFonts w:cs="Arial"/>
                <w:sz w:val="16"/>
                <w:szCs w:val="16"/>
              </w:rPr>
              <w:t>Greater than 50</w:t>
            </w:r>
          </w:p>
        </w:tc>
        <w:tc>
          <w:tcPr>
            <w:tcW w:w="1652" w:type="dxa"/>
          </w:tcPr>
          <w:p w14:paraId="482F05B0" w14:textId="77777777" w:rsidR="003F0968" w:rsidRPr="00A813E8" w:rsidRDefault="003F0968" w:rsidP="00A51DBE">
            <w:pPr>
              <w:rPr>
                <w:rFonts w:cs="Arial"/>
                <w:sz w:val="16"/>
                <w:szCs w:val="16"/>
              </w:rPr>
            </w:pPr>
            <w:r w:rsidRPr="00A813E8">
              <w:rPr>
                <w:rFonts w:cs="Arial"/>
                <w:sz w:val="16"/>
                <w:szCs w:val="16"/>
              </w:rPr>
              <w:t xml:space="preserve">Less than 6.0 </w:t>
            </w:r>
          </w:p>
          <w:p w14:paraId="4EFA0F7F" w14:textId="77777777" w:rsidR="003F0968" w:rsidRPr="00A813E8" w:rsidRDefault="003F0968" w:rsidP="00A51DBE">
            <w:pPr>
              <w:rPr>
                <w:rFonts w:cs="Arial"/>
                <w:sz w:val="16"/>
                <w:szCs w:val="16"/>
              </w:rPr>
            </w:pPr>
            <w:r w:rsidRPr="00A813E8">
              <w:rPr>
                <w:rFonts w:cs="Arial"/>
                <w:sz w:val="16"/>
                <w:szCs w:val="16"/>
              </w:rPr>
              <w:t>Greater than 15.2</w:t>
            </w:r>
          </w:p>
        </w:tc>
        <w:tc>
          <w:tcPr>
            <w:tcW w:w="1304" w:type="dxa"/>
          </w:tcPr>
          <w:p w14:paraId="6A315DD1" w14:textId="77777777" w:rsidR="003F0968" w:rsidRPr="00A813E8" w:rsidRDefault="003F0968" w:rsidP="00A51DBE">
            <w:pPr>
              <w:rPr>
                <w:rFonts w:cs="Arial"/>
                <w:sz w:val="16"/>
                <w:szCs w:val="16"/>
              </w:rPr>
            </w:pPr>
            <w:r w:rsidRPr="00A813E8">
              <w:rPr>
                <w:rFonts w:cs="Arial"/>
                <w:sz w:val="16"/>
                <w:szCs w:val="16"/>
              </w:rPr>
              <w:t>INVALID length</w:t>
            </w:r>
          </w:p>
        </w:tc>
        <w:tc>
          <w:tcPr>
            <w:tcW w:w="3394" w:type="dxa"/>
            <w:shd w:val="clear" w:color="auto" w:fill="auto"/>
            <w:vAlign w:val="center"/>
          </w:tcPr>
          <w:p w14:paraId="02E8FD3C" w14:textId="77777777" w:rsidR="003F0968" w:rsidRPr="00A813E8" w:rsidRDefault="003F0968" w:rsidP="00A51DBE">
            <w:pPr>
              <w:rPr>
                <w:rFonts w:cs="Arial"/>
                <w:sz w:val="16"/>
                <w:szCs w:val="16"/>
              </w:rPr>
            </w:pPr>
            <w:r w:rsidRPr="00A813E8">
              <w:rPr>
                <w:rFonts w:cs="Arial"/>
                <w:sz w:val="16"/>
                <w:szCs w:val="16"/>
              </w:rPr>
              <w:t>Length from rear of vehicle to end of trailer. BLIS will shut OFF for trailer attached.</w:t>
            </w:r>
          </w:p>
        </w:tc>
      </w:tr>
      <w:tr w:rsidR="003F0968" w:rsidRPr="003A6A1B" w14:paraId="55625826" w14:textId="77777777" w:rsidTr="00A51DBE">
        <w:tc>
          <w:tcPr>
            <w:tcW w:w="1652" w:type="dxa"/>
            <w:shd w:val="clear" w:color="auto" w:fill="auto"/>
            <w:vAlign w:val="center"/>
          </w:tcPr>
          <w:p w14:paraId="3AC22C6A" w14:textId="77777777" w:rsidR="003F0968" w:rsidRPr="00A813E8" w:rsidRDefault="003F0968" w:rsidP="00A51DBE">
            <w:pPr>
              <w:rPr>
                <w:rFonts w:cs="Arial"/>
                <w:sz w:val="16"/>
                <w:szCs w:val="16"/>
              </w:rPr>
            </w:pPr>
            <w:r w:rsidRPr="00A813E8">
              <w:rPr>
                <w:rFonts w:cs="Arial"/>
                <w:sz w:val="16"/>
                <w:szCs w:val="16"/>
              </w:rPr>
              <w:t>hx7E</w:t>
            </w:r>
          </w:p>
        </w:tc>
        <w:tc>
          <w:tcPr>
            <w:tcW w:w="1653" w:type="dxa"/>
          </w:tcPr>
          <w:p w14:paraId="462EA158" w14:textId="77777777" w:rsidR="003F0968" w:rsidRPr="00A813E8" w:rsidRDefault="003F0968" w:rsidP="00A51DBE">
            <w:pPr>
              <w:rPr>
                <w:rFonts w:cs="Arial"/>
                <w:sz w:val="16"/>
                <w:szCs w:val="16"/>
              </w:rPr>
            </w:pPr>
            <w:r w:rsidRPr="00A813E8">
              <w:rPr>
                <w:rFonts w:cs="Arial"/>
                <w:sz w:val="16"/>
                <w:szCs w:val="16"/>
              </w:rPr>
              <w:t>No Data Exists</w:t>
            </w:r>
          </w:p>
        </w:tc>
        <w:tc>
          <w:tcPr>
            <w:tcW w:w="1652" w:type="dxa"/>
          </w:tcPr>
          <w:p w14:paraId="05F087B6" w14:textId="77777777" w:rsidR="003F0968" w:rsidRPr="00A813E8" w:rsidRDefault="003F0968" w:rsidP="00A51DBE">
            <w:pPr>
              <w:rPr>
                <w:rFonts w:cs="Arial"/>
                <w:sz w:val="16"/>
                <w:szCs w:val="16"/>
              </w:rPr>
            </w:pPr>
            <w:r w:rsidRPr="00A813E8">
              <w:rPr>
                <w:rFonts w:cs="Arial"/>
                <w:sz w:val="16"/>
                <w:szCs w:val="16"/>
              </w:rPr>
              <w:t>No Data Exists</w:t>
            </w:r>
          </w:p>
        </w:tc>
        <w:tc>
          <w:tcPr>
            <w:tcW w:w="1304" w:type="dxa"/>
          </w:tcPr>
          <w:p w14:paraId="77930351" w14:textId="77777777" w:rsidR="003F0968" w:rsidRPr="00A813E8" w:rsidRDefault="003F0968" w:rsidP="00A51DBE">
            <w:pPr>
              <w:rPr>
                <w:rFonts w:cs="Arial"/>
                <w:sz w:val="16"/>
                <w:szCs w:val="16"/>
              </w:rPr>
            </w:pPr>
            <w:r w:rsidRPr="00A813E8">
              <w:rPr>
                <w:rFonts w:cs="Arial"/>
                <w:sz w:val="16"/>
                <w:szCs w:val="16"/>
              </w:rPr>
              <w:t>UNKNOWN</w:t>
            </w:r>
          </w:p>
        </w:tc>
        <w:tc>
          <w:tcPr>
            <w:tcW w:w="3394" w:type="dxa"/>
            <w:shd w:val="clear" w:color="auto" w:fill="auto"/>
            <w:vAlign w:val="center"/>
          </w:tcPr>
          <w:p w14:paraId="5DF32F16" w14:textId="77777777" w:rsidR="003F0968" w:rsidRPr="00A813E8" w:rsidRDefault="003F0968" w:rsidP="00A51DBE">
            <w:pPr>
              <w:rPr>
                <w:rFonts w:cs="Arial"/>
                <w:sz w:val="16"/>
                <w:szCs w:val="16"/>
              </w:rPr>
            </w:pPr>
            <w:r w:rsidRPr="00A813E8">
              <w:rPr>
                <w:rFonts w:cs="Arial"/>
                <w:sz w:val="16"/>
                <w:szCs w:val="16"/>
              </w:rPr>
              <w:t>No length data for trailer. This can mean the customer cancelled trailer select process or chose not to enter data. Cluster does not have length data.</w:t>
            </w:r>
          </w:p>
        </w:tc>
      </w:tr>
      <w:tr w:rsidR="003F0968" w:rsidRPr="003A6A1B" w14:paraId="0E94DDE9" w14:textId="77777777" w:rsidTr="00A51DBE">
        <w:tc>
          <w:tcPr>
            <w:tcW w:w="1652" w:type="dxa"/>
            <w:shd w:val="clear" w:color="auto" w:fill="auto"/>
            <w:vAlign w:val="center"/>
          </w:tcPr>
          <w:p w14:paraId="38DC9EFE" w14:textId="77777777" w:rsidR="003F0968" w:rsidRPr="00A813E8" w:rsidRDefault="003F0968" w:rsidP="00A51DBE">
            <w:pPr>
              <w:rPr>
                <w:rFonts w:cs="Arial"/>
                <w:sz w:val="16"/>
                <w:szCs w:val="16"/>
              </w:rPr>
            </w:pPr>
            <w:r w:rsidRPr="00A813E8">
              <w:rPr>
                <w:rFonts w:cs="Arial"/>
                <w:sz w:val="16"/>
                <w:szCs w:val="16"/>
              </w:rPr>
              <w:t>hx7F</w:t>
            </w:r>
          </w:p>
        </w:tc>
        <w:tc>
          <w:tcPr>
            <w:tcW w:w="1653" w:type="dxa"/>
          </w:tcPr>
          <w:p w14:paraId="02CC536A" w14:textId="77777777" w:rsidR="003F0968" w:rsidRPr="00A813E8" w:rsidRDefault="003F0968" w:rsidP="00A51DBE">
            <w:pPr>
              <w:rPr>
                <w:rFonts w:cs="Arial"/>
                <w:sz w:val="16"/>
                <w:szCs w:val="16"/>
              </w:rPr>
            </w:pPr>
            <w:r w:rsidRPr="00A813E8">
              <w:rPr>
                <w:rFonts w:cs="Arial"/>
                <w:sz w:val="16"/>
                <w:szCs w:val="16"/>
              </w:rPr>
              <w:t>Invalid</w:t>
            </w:r>
          </w:p>
        </w:tc>
        <w:tc>
          <w:tcPr>
            <w:tcW w:w="1652" w:type="dxa"/>
          </w:tcPr>
          <w:p w14:paraId="73A8B484" w14:textId="77777777" w:rsidR="003F0968" w:rsidRPr="00A813E8" w:rsidRDefault="003F0968" w:rsidP="00A51DBE">
            <w:pPr>
              <w:rPr>
                <w:rFonts w:cs="Arial"/>
                <w:sz w:val="16"/>
                <w:szCs w:val="16"/>
              </w:rPr>
            </w:pPr>
            <w:r w:rsidRPr="00A813E8">
              <w:rPr>
                <w:rFonts w:cs="Arial"/>
                <w:sz w:val="16"/>
                <w:szCs w:val="16"/>
              </w:rPr>
              <w:t>Invalid</w:t>
            </w:r>
          </w:p>
        </w:tc>
        <w:tc>
          <w:tcPr>
            <w:tcW w:w="1304" w:type="dxa"/>
          </w:tcPr>
          <w:p w14:paraId="2A220FD6" w14:textId="77777777" w:rsidR="003F0968" w:rsidRPr="00A813E8" w:rsidRDefault="003F0968" w:rsidP="00A51DBE">
            <w:pPr>
              <w:rPr>
                <w:rFonts w:cs="Arial"/>
                <w:sz w:val="16"/>
                <w:szCs w:val="16"/>
              </w:rPr>
            </w:pPr>
            <w:r w:rsidRPr="00A813E8">
              <w:rPr>
                <w:rFonts w:cs="Arial"/>
                <w:sz w:val="16"/>
                <w:szCs w:val="16"/>
              </w:rPr>
              <w:t>Invalid trailer size</w:t>
            </w:r>
          </w:p>
        </w:tc>
        <w:tc>
          <w:tcPr>
            <w:tcW w:w="3394" w:type="dxa"/>
            <w:shd w:val="clear" w:color="auto" w:fill="auto"/>
            <w:vAlign w:val="center"/>
          </w:tcPr>
          <w:p w14:paraId="77C65417" w14:textId="6FD4833C" w:rsidR="003F0968" w:rsidRPr="00A813E8" w:rsidRDefault="003F0968" w:rsidP="00A51DBE">
            <w:pPr>
              <w:rPr>
                <w:rFonts w:cs="Arial"/>
                <w:sz w:val="16"/>
                <w:szCs w:val="16"/>
              </w:rPr>
            </w:pPr>
            <w:r w:rsidRPr="00A813E8">
              <w:rPr>
                <w:rFonts w:cs="Arial"/>
                <w:sz w:val="16"/>
                <w:szCs w:val="16"/>
              </w:rPr>
              <w:t>Netcom defines this as FAULT.  FF means that either trailer length or width or type is invalid (size is greater than allowed)</w:t>
            </w:r>
            <w:r>
              <w:rPr>
                <w:rFonts w:cs="Arial"/>
                <w:sz w:val="16"/>
                <w:szCs w:val="16"/>
              </w:rPr>
              <w:t>.</w:t>
            </w:r>
            <w:r w:rsidRPr="008812D4">
              <w:rPr>
                <w:rFonts w:cs="Arial"/>
                <w:b/>
                <w:sz w:val="16"/>
                <w:szCs w:val="16"/>
              </w:rPr>
              <w:t xml:space="preserve"> </w:t>
            </w:r>
            <w:r w:rsidR="006E28F5">
              <w:rPr>
                <w:rFonts w:cs="Arial"/>
                <w:b/>
                <w:sz w:val="16"/>
                <w:szCs w:val="16"/>
              </w:rPr>
              <w:t>Btt_L2_Actl2</w:t>
            </w:r>
            <w:r w:rsidRPr="008812D4">
              <w:rPr>
                <w:rFonts w:cs="Arial"/>
                <w:sz w:val="16"/>
                <w:szCs w:val="16"/>
              </w:rPr>
              <w:t xml:space="preserve"> shall be in state hx7</w:t>
            </w:r>
            <w:r>
              <w:rPr>
                <w:rFonts w:cs="Arial"/>
                <w:sz w:val="16"/>
                <w:szCs w:val="16"/>
              </w:rPr>
              <w:t>F</w:t>
            </w:r>
            <w:r w:rsidRPr="008812D4">
              <w:rPr>
                <w:rFonts w:cs="Arial"/>
                <w:sz w:val="16"/>
                <w:szCs w:val="16"/>
              </w:rPr>
              <w:t xml:space="preserve"> when Trailer TYPE is conventional.</w:t>
            </w:r>
          </w:p>
        </w:tc>
      </w:tr>
    </w:tbl>
    <w:p w14:paraId="183C88EF" w14:textId="2E540A8F" w:rsidR="007F7FD0" w:rsidRPr="00F806EE" w:rsidRDefault="007F7FD0" w:rsidP="00891E17">
      <w:pPr>
        <w:pStyle w:val="SpecTableCaption2"/>
        <w:ind w:left="0"/>
        <w:rPr>
          <w:rFonts w:ascii="Arial" w:hAnsi="Arial" w:cs="Arial"/>
        </w:rPr>
      </w:pPr>
    </w:p>
    <w:p w14:paraId="6925EB82" w14:textId="77777777" w:rsidR="007F7FD0" w:rsidRPr="00F806EE" w:rsidRDefault="007F7FD0" w:rsidP="00891E17">
      <w:pPr>
        <w:pStyle w:val="SpecTableCaption2"/>
        <w:ind w:left="0"/>
        <w:rPr>
          <w:rFonts w:ascii="Arial" w:hAnsi="Arial" w:cs="Arial"/>
        </w:rPr>
      </w:pPr>
    </w:p>
    <w:p w14:paraId="236D5F84" w14:textId="5D61174F" w:rsidR="00161CA3" w:rsidRPr="00F806EE" w:rsidRDefault="00161CA3" w:rsidP="00AA1911">
      <w:pPr>
        <w:pStyle w:val="SpecTableCaption2"/>
        <w:rPr>
          <w:rFonts w:ascii="Arial" w:hAnsi="Arial" w:cs="Arial"/>
        </w:rPr>
      </w:pPr>
      <w:r w:rsidRPr="00F806EE">
        <w:rPr>
          <w:rFonts w:ascii="Arial" w:hAnsi="Arial" w:cs="Arial"/>
        </w:rPr>
        <w:t xml:space="preserve">Table </w:t>
      </w:r>
      <w:r w:rsidR="006D3ADB" w:rsidRPr="00F806EE">
        <w:rPr>
          <w:rFonts w:ascii="Arial" w:hAnsi="Arial" w:cs="Arial"/>
        </w:rPr>
        <w:t>3.7.1.5.2</w:t>
      </w:r>
      <w:r w:rsidR="00E22B9C" w:rsidRPr="00F806EE">
        <w:rPr>
          <w:rFonts w:ascii="Arial" w:hAnsi="Arial" w:cs="Arial"/>
        </w:rPr>
        <w:t>-4</w:t>
      </w:r>
      <w:r w:rsidR="003F0968" w:rsidRPr="0059100A">
        <w:rPr>
          <w:rFonts w:ascii="Arial" w:hAnsi="Arial" w:cs="Arial"/>
          <w:highlight w:val="darkCyan"/>
        </w:rPr>
        <w:t>a</w:t>
      </w:r>
      <w:r w:rsidRPr="00F806EE">
        <w:rPr>
          <w:rFonts w:ascii="Arial" w:hAnsi="Arial" w:cs="Arial"/>
        </w:rPr>
        <w:t xml:space="preserve"> BLIS / CTA Trailer Tow Off </w:t>
      </w:r>
      <w:r w:rsidR="00BE5D4E" w:rsidRPr="00F806EE">
        <w:rPr>
          <w:rFonts w:ascii="Arial" w:hAnsi="Arial" w:cs="Arial"/>
        </w:rPr>
        <w:t>Processing</w:t>
      </w:r>
      <w:r w:rsidR="00FB2FA0" w:rsidRPr="00F806EE">
        <w:rPr>
          <w:rFonts w:ascii="Arial" w:hAnsi="Arial" w:cs="Arial"/>
        </w:rPr>
        <w:t xml:space="preserve"> for BTT Enabled</w:t>
      </w:r>
    </w:p>
    <w:tbl>
      <w:tblPr>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285"/>
        <w:gridCol w:w="1530"/>
        <w:gridCol w:w="1350"/>
        <w:gridCol w:w="1440"/>
        <w:gridCol w:w="1260"/>
        <w:gridCol w:w="1260"/>
        <w:gridCol w:w="1350"/>
      </w:tblGrid>
      <w:tr w:rsidR="004B692F" w:rsidRPr="00F806EE" w14:paraId="1D47DD05" w14:textId="77777777" w:rsidTr="001115FB">
        <w:tc>
          <w:tcPr>
            <w:tcW w:w="4165" w:type="dxa"/>
            <w:gridSpan w:val="3"/>
            <w:tcBorders>
              <w:bottom w:val="double" w:sz="4" w:space="0" w:color="auto"/>
            </w:tcBorders>
            <w:shd w:val="clear" w:color="auto" w:fill="C6D9F1" w:themeFill="text2" w:themeFillTint="33"/>
            <w:vAlign w:val="center"/>
          </w:tcPr>
          <w:p w14:paraId="1C3B23DF" w14:textId="6AC422DC" w:rsidR="004B692F" w:rsidRPr="00F806EE" w:rsidRDefault="004B692F" w:rsidP="00BE5D4E">
            <w:pPr>
              <w:pStyle w:val="SpecTableTextBold"/>
              <w:widowControl w:val="0"/>
              <w:rPr>
                <w:rFonts w:ascii="Arial" w:hAnsi="Arial" w:cs="Arial"/>
                <w:sz w:val="14"/>
                <w:szCs w:val="14"/>
              </w:rPr>
            </w:pPr>
            <w:r w:rsidRPr="00F806EE">
              <w:rPr>
                <w:rFonts w:ascii="Arial" w:hAnsi="Arial" w:cs="Arial"/>
                <w:sz w:val="14"/>
                <w:szCs w:val="14"/>
              </w:rPr>
              <w:t>INPUTS</w:t>
            </w:r>
          </w:p>
        </w:tc>
        <w:tc>
          <w:tcPr>
            <w:tcW w:w="5310" w:type="dxa"/>
            <w:gridSpan w:val="4"/>
            <w:tcBorders>
              <w:bottom w:val="double" w:sz="4" w:space="0" w:color="auto"/>
            </w:tcBorders>
            <w:shd w:val="clear" w:color="auto" w:fill="C6D9F1" w:themeFill="text2" w:themeFillTint="33"/>
            <w:vAlign w:val="center"/>
          </w:tcPr>
          <w:p w14:paraId="6764B385" w14:textId="45193C85" w:rsidR="004B692F" w:rsidRPr="00F806EE" w:rsidRDefault="004B692F" w:rsidP="00FC703C">
            <w:pPr>
              <w:pStyle w:val="SpecTableTextBold"/>
              <w:widowControl w:val="0"/>
              <w:rPr>
                <w:rFonts w:ascii="Arial" w:hAnsi="Arial" w:cs="Arial"/>
                <w:sz w:val="14"/>
                <w:szCs w:val="14"/>
              </w:rPr>
            </w:pPr>
            <w:r w:rsidRPr="00F806EE">
              <w:rPr>
                <w:rFonts w:ascii="Arial" w:hAnsi="Arial" w:cs="Arial"/>
                <w:sz w:val="14"/>
                <w:szCs w:val="14"/>
              </w:rPr>
              <w:t>OUTPUTS</w:t>
            </w:r>
          </w:p>
        </w:tc>
      </w:tr>
      <w:tr w:rsidR="00FC703C" w:rsidRPr="00F806EE" w14:paraId="5326837A" w14:textId="6DC0C444" w:rsidTr="001115FB">
        <w:tc>
          <w:tcPr>
            <w:tcW w:w="1285" w:type="dxa"/>
            <w:tcBorders>
              <w:bottom w:val="double" w:sz="4" w:space="0" w:color="auto"/>
            </w:tcBorders>
            <w:shd w:val="clear" w:color="auto" w:fill="C6D9F1" w:themeFill="text2" w:themeFillTint="33"/>
            <w:vAlign w:val="center"/>
          </w:tcPr>
          <w:p w14:paraId="48779939" w14:textId="7650FDCA" w:rsidR="00FC703C" w:rsidRPr="00F806EE" w:rsidRDefault="00FC703C" w:rsidP="00187E62">
            <w:pPr>
              <w:pStyle w:val="SpecTableTextBold"/>
              <w:widowControl w:val="0"/>
              <w:rPr>
                <w:rFonts w:ascii="Arial" w:hAnsi="Arial" w:cs="Arial"/>
                <w:sz w:val="14"/>
                <w:szCs w:val="14"/>
              </w:rPr>
            </w:pPr>
            <w:r w:rsidRPr="00F806EE">
              <w:rPr>
                <w:rFonts w:ascii="Arial" w:hAnsi="Arial" w:cs="Arial"/>
                <w:sz w:val="14"/>
                <w:szCs w:val="14"/>
              </w:rPr>
              <w:t>isig_TTM_Cfg</w:t>
            </w:r>
          </w:p>
          <w:p w14:paraId="2F3DFF8B" w14:textId="6D971E34" w:rsidR="00FC703C" w:rsidRPr="00F806EE" w:rsidRDefault="00FC703C" w:rsidP="00AB6A9B">
            <w:pPr>
              <w:pStyle w:val="SpecTableTextBold"/>
              <w:widowControl w:val="0"/>
              <w:rPr>
                <w:rFonts w:ascii="Arial" w:hAnsi="Arial" w:cs="Arial"/>
                <w:sz w:val="14"/>
                <w:szCs w:val="14"/>
              </w:rPr>
            </w:pPr>
          </w:p>
        </w:tc>
        <w:tc>
          <w:tcPr>
            <w:tcW w:w="1530" w:type="dxa"/>
            <w:tcBorders>
              <w:bottom w:val="double" w:sz="4" w:space="0" w:color="auto"/>
            </w:tcBorders>
            <w:shd w:val="clear" w:color="auto" w:fill="C6D9F1" w:themeFill="text2" w:themeFillTint="33"/>
            <w:vAlign w:val="center"/>
          </w:tcPr>
          <w:p w14:paraId="7881372F" w14:textId="77777777" w:rsidR="00FC703C" w:rsidRPr="00F806EE" w:rsidRDefault="00FC703C" w:rsidP="00187E62">
            <w:pPr>
              <w:pStyle w:val="SpecTableTextBold"/>
              <w:widowControl w:val="0"/>
              <w:rPr>
                <w:rFonts w:ascii="Arial" w:hAnsi="Arial" w:cs="Arial"/>
                <w:sz w:val="14"/>
                <w:szCs w:val="14"/>
              </w:rPr>
            </w:pPr>
            <w:r w:rsidRPr="00F806EE">
              <w:rPr>
                <w:rFonts w:ascii="Arial" w:hAnsi="Arial" w:cs="Arial"/>
                <w:sz w:val="14"/>
                <w:szCs w:val="14"/>
              </w:rPr>
              <w:t>Isig_BTT_TRAILER</w:t>
            </w:r>
          </w:p>
        </w:tc>
        <w:tc>
          <w:tcPr>
            <w:tcW w:w="1350" w:type="dxa"/>
            <w:tcBorders>
              <w:bottom w:val="double" w:sz="4" w:space="0" w:color="auto"/>
            </w:tcBorders>
            <w:shd w:val="clear" w:color="auto" w:fill="C6D9F1" w:themeFill="text2" w:themeFillTint="33"/>
            <w:vAlign w:val="center"/>
          </w:tcPr>
          <w:p w14:paraId="102EEF0D" w14:textId="29167E7F" w:rsidR="00FC703C" w:rsidRPr="00F806EE" w:rsidRDefault="002C5784" w:rsidP="00BE5D4E">
            <w:pPr>
              <w:pStyle w:val="SpecTableTextBold"/>
              <w:widowControl w:val="0"/>
              <w:rPr>
                <w:rFonts w:ascii="Arial" w:hAnsi="Arial" w:cs="Arial"/>
                <w:sz w:val="14"/>
                <w:szCs w:val="14"/>
              </w:rPr>
            </w:pPr>
            <w:r w:rsidRPr="00F806EE">
              <w:rPr>
                <w:rFonts w:ascii="Arial" w:hAnsi="Arial" w:cs="Arial"/>
                <w:sz w:val="14"/>
                <w:szCs w:val="14"/>
              </w:rPr>
              <w:t>Btt_L_Actl2</w:t>
            </w:r>
          </w:p>
        </w:tc>
        <w:tc>
          <w:tcPr>
            <w:tcW w:w="1440" w:type="dxa"/>
            <w:tcBorders>
              <w:bottom w:val="double" w:sz="4" w:space="0" w:color="auto"/>
            </w:tcBorders>
            <w:shd w:val="clear" w:color="auto" w:fill="C6D9F1" w:themeFill="text2" w:themeFillTint="33"/>
            <w:vAlign w:val="center"/>
          </w:tcPr>
          <w:p w14:paraId="73958BA1" w14:textId="77777777" w:rsidR="00FC703C" w:rsidRPr="00F806EE" w:rsidRDefault="00FC703C" w:rsidP="00187E62">
            <w:pPr>
              <w:pStyle w:val="SpecTableTextBold"/>
              <w:widowControl w:val="0"/>
              <w:rPr>
                <w:rFonts w:ascii="Arial" w:hAnsi="Arial" w:cs="Arial"/>
                <w:sz w:val="14"/>
                <w:szCs w:val="14"/>
              </w:rPr>
            </w:pPr>
            <w:r w:rsidRPr="00F806EE">
              <w:rPr>
                <w:rFonts w:ascii="Arial" w:hAnsi="Arial" w:cs="Arial"/>
                <w:sz w:val="14"/>
                <w:szCs w:val="14"/>
              </w:rPr>
              <w:t>BttX_D_Stat</w:t>
            </w:r>
          </w:p>
        </w:tc>
        <w:tc>
          <w:tcPr>
            <w:tcW w:w="1260" w:type="dxa"/>
            <w:tcBorders>
              <w:bottom w:val="double" w:sz="4" w:space="0" w:color="auto"/>
            </w:tcBorders>
            <w:shd w:val="clear" w:color="auto" w:fill="C6D9F1" w:themeFill="text2" w:themeFillTint="33"/>
            <w:vAlign w:val="center"/>
          </w:tcPr>
          <w:p w14:paraId="4B1A8B62" w14:textId="77777777" w:rsidR="00FC703C" w:rsidRPr="00F806EE" w:rsidRDefault="00FC703C" w:rsidP="00187E62">
            <w:pPr>
              <w:pStyle w:val="SpecTableTextBold"/>
              <w:widowControl w:val="0"/>
              <w:rPr>
                <w:rFonts w:ascii="Arial" w:hAnsi="Arial" w:cs="Arial"/>
                <w:sz w:val="14"/>
                <w:szCs w:val="14"/>
              </w:rPr>
            </w:pPr>
            <w:r w:rsidRPr="00F806EE">
              <w:rPr>
                <w:rFonts w:ascii="Arial" w:hAnsi="Arial" w:cs="Arial"/>
                <w:sz w:val="14"/>
                <w:szCs w:val="14"/>
              </w:rPr>
              <w:t>SodX_D_Stat</w:t>
            </w:r>
          </w:p>
        </w:tc>
        <w:tc>
          <w:tcPr>
            <w:tcW w:w="1260" w:type="dxa"/>
            <w:tcBorders>
              <w:bottom w:val="double" w:sz="4" w:space="0" w:color="auto"/>
            </w:tcBorders>
            <w:shd w:val="clear" w:color="auto" w:fill="C6D9F1" w:themeFill="text2" w:themeFillTint="33"/>
            <w:vAlign w:val="center"/>
          </w:tcPr>
          <w:p w14:paraId="54621E05" w14:textId="0A306E65" w:rsidR="00FC703C" w:rsidRPr="00F806EE" w:rsidRDefault="00FC703C" w:rsidP="00FC703C">
            <w:pPr>
              <w:pStyle w:val="SpecTableTextBold"/>
              <w:widowControl w:val="0"/>
              <w:rPr>
                <w:rFonts w:ascii="Arial" w:hAnsi="Arial" w:cs="Arial"/>
                <w:sz w:val="14"/>
                <w:szCs w:val="14"/>
              </w:rPr>
            </w:pPr>
            <w:r w:rsidRPr="00F806EE">
              <w:rPr>
                <w:rFonts w:ascii="Arial" w:hAnsi="Arial" w:cs="Arial"/>
                <w:sz w:val="14"/>
                <w:szCs w:val="14"/>
              </w:rPr>
              <w:t>CtaX_D_Stat</w:t>
            </w:r>
          </w:p>
        </w:tc>
        <w:tc>
          <w:tcPr>
            <w:tcW w:w="1350" w:type="dxa"/>
            <w:tcBorders>
              <w:bottom w:val="double" w:sz="4" w:space="0" w:color="auto"/>
            </w:tcBorders>
            <w:shd w:val="clear" w:color="auto" w:fill="C6D9F1" w:themeFill="text2" w:themeFillTint="33"/>
            <w:vAlign w:val="center"/>
          </w:tcPr>
          <w:p w14:paraId="17366356" w14:textId="58BB9C78" w:rsidR="00FC703C" w:rsidRPr="00F806EE" w:rsidRDefault="008A3F6C" w:rsidP="00FC703C">
            <w:pPr>
              <w:pStyle w:val="SpecTableTextBold"/>
              <w:widowControl w:val="0"/>
              <w:rPr>
                <w:rFonts w:ascii="Arial" w:hAnsi="Arial" w:cs="Arial"/>
                <w:i/>
                <w:sz w:val="14"/>
                <w:szCs w:val="14"/>
              </w:rPr>
            </w:pPr>
            <w:r w:rsidRPr="00F806EE">
              <w:rPr>
                <w:rFonts w:ascii="Arial" w:hAnsi="Arial" w:cs="Arial"/>
                <w:i/>
                <w:sz w:val="14"/>
                <w:szCs w:val="14"/>
              </w:rPr>
              <w:t>Unused column</w:t>
            </w:r>
          </w:p>
        </w:tc>
      </w:tr>
      <w:tr w:rsidR="00FC703C" w:rsidRPr="00F806EE" w14:paraId="3D9CF144" w14:textId="6B94B3A7" w:rsidTr="00BA2AF5">
        <w:tc>
          <w:tcPr>
            <w:tcW w:w="1285" w:type="dxa"/>
            <w:tcBorders>
              <w:top w:val="double" w:sz="4" w:space="0" w:color="auto"/>
            </w:tcBorders>
            <w:vAlign w:val="center"/>
          </w:tcPr>
          <w:p w14:paraId="078EBB1C" w14:textId="77777777" w:rsidR="00FC703C" w:rsidRPr="00F806EE" w:rsidRDefault="00FC703C" w:rsidP="000E422D">
            <w:pPr>
              <w:rPr>
                <w:rFonts w:ascii="Arial" w:hAnsi="Arial" w:cs="Arial"/>
                <w:sz w:val="14"/>
                <w:szCs w:val="14"/>
              </w:rPr>
            </w:pPr>
            <w:r w:rsidRPr="00F806EE">
              <w:rPr>
                <w:rFonts w:ascii="Arial" w:hAnsi="Arial" w:cs="Arial"/>
                <w:sz w:val="14"/>
                <w:szCs w:val="14"/>
              </w:rPr>
              <w:t>NOT equal to 0x0</w:t>
            </w:r>
          </w:p>
        </w:tc>
        <w:tc>
          <w:tcPr>
            <w:tcW w:w="1530" w:type="dxa"/>
            <w:tcBorders>
              <w:top w:val="double" w:sz="4" w:space="0" w:color="auto"/>
            </w:tcBorders>
            <w:shd w:val="clear" w:color="auto" w:fill="auto"/>
            <w:vAlign w:val="center"/>
          </w:tcPr>
          <w:p w14:paraId="09ACE835" w14:textId="77777777" w:rsidR="00FC703C" w:rsidRPr="00F806EE" w:rsidRDefault="00FC703C" w:rsidP="000E422D">
            <w:pPr>
              <w:rPr>
                <w:rFonts w:ascii="Arial" w:hAnsi="Arial" w:cs="Arial"/>
                <w:sz w:val="14"/>
                <w:szCs w:val="14"/>
              </w:rPr>
            </w:pPr>
            <w:r w:rsidRPr="00F806EE">
              <w:rPr>
                <w:rFonts w:ascii="Arial" w:hAnsi="Arial" w:cs="Arial"/>
                <w:sz w:val="14"/>
                <w:szCs w:val="14"/>
              </w:rPr>
              <w:t>NOT CONNECT</w:t>
            </w:r>
          </w:p>
        </w:tc>
        <w:tc>
          <w:tcPr>
            <w:tcW w:w="1350" w:type="dxa"/>
            <w:tcBorders>
              <w:top w:val="double" w:sz="4" w:space="0" w:color="auto"/>
            </w:tcBorders>
            <w:vAlign w:val="center"/>
          </w:tcPr>
          <w:p w14:paraId="4954F439" w14:textId="77777777" w:rsidR="00FC703C" w:rsidRPr="00F806EE" w:rsidRDefault="00FC703C" w:rsidP="00D6547E">
            <w:pPr>
              <w:jc w:val="center"/>
              <w:rPr>
                <w:rFonts w:ascii="Arial" w:hAnsi="Arial" w:cs="Arial"/>
                <w:sz w:val="14"/>
                <w:szCs w:val="14"/>
              </w:rPr>
            </w:pPr>
            <w:r w:rsidRPr="00F806EE">
              <w:rPr>
                <w:rFonts w:ascii="Arial" w:hAnsi="Arial" w:cs="Arial"/>
                <w:sz w:val="14"/>
                <w:szCs w:val="14"/>
              </w:rPr>
              <w:t>Don’t care</w:t>
            </w:r>
          </w:p>
        </w:tc>
        <w:tc>
          <w:tcPr>
            <w:tcW w:w="1440" w:type="dxa"/>
            <w:tcBorders>
              <w:top w:val="double" w:sz="4" w:space="0" w:color="auto"/>
            </w:tcBorders>
            <w:vAlign w:val="center"/>
          </w:tcPr>
          <w:p w14:paraId="5B2A06AC" w14:textId="77777777" w:rsidR="00FC703C" w:rsidRPr="00F806EE" w:rsidRDefault="00FC703C" w:rsidP="000E422D">
            <w:pPr>
              <w:rPr>
                <w:rFonts w:ascii="Arial" w:hAnsi="Arial" w:cs="Arial"/>
                <w:sz w:val="14"/>
                <w:szCs w:val="14"/>
              </w:rPr>
            </w:pPr>
            <w:r w:rsidRPr="00F806EE">
              <w:rPr>
                <w:rFonts w:ascii="Arial" w:hAnsi="Arial" w:cs="Arial"/>
                <w:sz w:val="14"/>
                <w:szCs w:val="14"/>
              </w:rPr>
              <w:t>NOT CONNECT</w:t>
            </w:r>
          </w:p>
        </w:tc>
        <w:tc>
          <w:tcPr>
            <w:tcW w:w="1260" w:type="dxa"/>
            <w:tcBorders>
              <w:top w:val="double" w:sz="4" w:space="0" w:color="auto"/>
            </w:tcBorders>
            <w:shd w:val="clear" w:color="auto" w:fill="auto"/>
            <w:vAlign w:val="center"/>
          </w:tcPr>
          <w:p w14:paraId="764ED7C3"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260" w:type="dxa"/>
            <w:tcBorders>
              <w:top w:val="double" w:sz="4" w:space="0" w:color="auto"/>
            </w:tcBorders>
            <w:shd w:val="clear" w:color="auto" w:fill="auto"/>
            <w:vAlign w:val="center"/>
          </w:tcPr>
          <w:p w14:paraId="49B84787"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350" w:type="dxa"/>
            <w:tcBorders>
              <w:top w:val="double" w:sz="4" w:space="0" w:color="auto"/>
            </w:tcBorders>
            <w:vAlign w:val="center"/>
          </w:tcPr>
          <w:p w14:paraId="42BCFDD6" w14:textId="480DE8B0" w:rsidR="00FC703C" w:rsidRPr="00F806EE" w:rsidRDefault="00FC703C" w:rsidP="00BA2AF5">
            <w:pPr>
              <w:jc w:val="center"/>
              <w:rPr>
                <w:rFonts w:ascii="Arial" w:hAnsi="Arial" w:cs="Arial"/>
                <w:strike/>
                <w:sz w:val="14"/>
                <w:szCs w:val="14"/>
              </w:rPr>
            </w:pPr>
          </w:p>
        </w:tc>
      </w:tr>
      <w:tr w:rsidR="00FC703C" w:rsidRPr="00F806EE" w14:paraId="7E0B7701" w14:textId="65FD1774" w:rsidTr="00BA2AF5">
        <w:tc>
          <w:tcPr>
            <w:tcW w:w="1285" w:type="dxa"/>
            <w:vAlign w:val="center"/>
          </w:tcPr>
          <w:p w14:paraId="525C82A7" w14:textId="77777777" w:rsidR="00FC703C" w:rsidRPr="00F806EE" w:rsidRDefault="00FC703C" w:rsidP="000E422D">
            <w:pPr>
              <w:rPr>
                <w:rFonts w:ascii="Arial" w:hAnsi="Arial" w:cs="Arial"/>
                <w:sz w:val="14"/>
                <w:szCs w:val="14"/>
              </w:rPr>
            </w:pPr>
            <w:r w:rsidRPr="00F806EE">
              <w:rPr>
                <w:rFonts w:ascii="Arial" w:hAnsi="Arial" w:cs="Arial"/>
                <w:sz w:val="14"/>
                <w:szCs w:val="14"/>
              </w:rPr>
              <w:t>NOT equal to 0x0</w:t>
            </w:r>
          </w:p>
        </w:tc>
        <w:tc>
          <w:tcPr>
            <w:tcW w:w="1530" w:type="dxa"/>
            <w:shd w:val="clear" w:color="auto" w:fill="auto"/>
            <w:vAlign w:val="center"/>
          </w:tcPr>
          <w:p w14:paraId="420D2466" w14:textId="24D7C622" w:rsidR="00FC703C" w:rsidRPr="00F806EE" w:rsidRDefault="00FC703C" w:rsidP="000E422D">
            <w:pPr>
              <w:rPr>
                <w:rFonts w:ascii="Arial" w:hAnsi="Arial" w:cs="Arial"/>
                <w:sz w:val="14"/>
                <w:szCs w:val="14"/>
              </w:rPr>
            </w:pPr>
            <w:r w:rsidRPr="00F806EE">
              <w:rPr>
                <w:rFonts w:ascii="Arial" w:hAnsi="Arial" w:cs="Arial"/>
                <w:sz w:val="14"/>
                <w:szCs w:val="14"/>
              </w:rPr>
              <w:t>Note 1</w:t>
            </w:r>
          </w:p>
        </w:tc>
        <w:tc>
          <w:tcPr>
            <w:tcW w:w="1350" w:type="dxa"/>
            <w:vAlign w:val="center"/>
          </w:tcPr>
          <w:p w14:paraId="0D3A2DD5" w14:textId="783FF898" w:rsidR="00FC703C" w:rsidRPr="00F806EE" w:rsidRDefault="00FC703C" w:rsidP="00D6547E">
            <w:pPr>
              <w:jc w:val="center"/>
              <w:rPr>
                <w:rFonts w:ascii="Arial" w:hAnsi="Arial" w:cs="Arial"/>
                <w:sz w:val="14"/>
                <w:szCs w:val="14"/>
              </w:rPr>
            </w:pPr>
            <w:r w:rsidRPr="00F806EE">
              <w:rPr>
                <w:rFonts w:ascii="Arial" w:hAnsi="Arial" w:cs="Arial"/>
                <w:sz w:val="14"/>
                <w:szCs w:val="14"/>
              </w:rPr>
              <w:t>Note1</w:t>
            </w:r>
          </w:p>
        </w:tc>
        <w:tc>
          <w:tcPr>
            <w:tcW w:w="1440" w:type="dxa"/>
            <w:vAlign w:val="center"/>
          </w:tcPr>
          <w:p w14:paraId="0BFCF084" w14:textId="77777777" w:rsidR="00FC703C" w:rsidRPr="00F806EE" w:rsidRDefault="00FC703C" w:rsidP="000E422D">
            <w:pPr>
              <w:rPr>
                <w:rFonts w:ascii="Arial" w:hAnsi="Arial" w:cs="Arial"/>
                <w:sz w:val="14"/>
                <w:szCs w:val="14"/>
              </w:rPr>
            </w:pPr>
            <w:r w:rsidRPr="00F806EE">
              <w:rPr>
                <w:rFonts w:ascii="Arial" w:hAnsi="Arial" w:cs="Arial"/>
                <w:sz w:val="14"/>
                <w:szCs w:val="14"/>
              </w:rPr>
              <w:t>NOT DETERMINED</w:t>
            </w:r>
          </w:p>
        </w:tc>
        <w:tc>
          <w:tcPr>
            <w:tcW w:w="1260" w:type="dxa"/>
            <w:shd w:val="clear" w:color="auto" w:fill="auto"/>
            <w:vAlign w:val="center"/>
          </w:tcPr>
          <w:p w14:paraId="01A3AAE9"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260" w:type="dxa"/>
            <w:shd w:val="clear" w:color="auto" w:fill="auto"/>
            <w:vAlign w:val="center"/>
          </w:tcPr>
          <w:p w14:paraId="7EE04D89"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350" w:type="dxa"/>
            <w:vAlign w:val="center"/>
          </w:tcPr>
          <w:p w14:paraId="3979A1FF" w14:textId="58A47E54" w:rsidR="00FC703C" w:rsidRPr="00F806EE" w:rsidRDefault="00FC703C" w:rsidP="00BA2AF5">
            <w:pPr>
              <w:jc w:val="center"/>
              <w:rPr>
                <w:rFonts w:ascii="Arial" w:hAnsi="Arial" w:cs="Arial"/>
                <w:strike/>
                <w:sz w:val="14"/>
                <w:szCs w:val="14"/>
              </w:rPr>
            </w:pPr>
          </w:p>
        </w:tc>
      </w:tr>
      <w:tr w:rsidR="00FC703C" w:rsidRPr="00F806EE" w14:paraId="6EEB9CC0" w14:textId="0D345450" w:rsidTr="00BA2AF5">
        <w:tc>
          <w:tcPr>
            <w:tcW w:w="1285" w:type="dxa"/>
            <w:vAlign w:val="center"/>
          </w:tcPr>
          <w:p w14:paraId="18E15EDF" w14:textId="77777777" w:rsidR="00FC703C" w:rsidRPr="00F806EE" w:rsidRDefault="00FC703C" w:rsidP="000E422D">
            <w:pPr>
              <w:rPr>
                <w:rFonts w:ascii="Arial" w:hAnsi="Arial" w:cs="Arial"/>
                <w:sz w:val="14"/>
                <w:szCs w:val="14"/>
              </w:rPr>
            </w:pPr>
            <w:r w:rsidRPr="00F806EE">
              <w:rPr>
                <w:rFonts w:ascii="Arial" w:hAnsi="Arial" w:cs="Arial"/>
                <w:sz w:val="14"/>
                <w:szCs w:val="14"/>
              </w:rPr>
              <w:lastRenderedPageBreak/>
              <w:t>NOT equal to 0x0</w:t>
            </w:r>
          </w:p>
        </w:tc>
        <w:tc>
          <w:tcPr>
            <w:tcW w:w="1530" w:type="dxa"/>
            <w:shd w:val="clear" w:color="auto" w:fill="auto"/>
            <w:vAlign w:val="center"/>
          </w:tcPr>
          <w:p w14:paraId="19014E15"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350" w:type="dxa"/>
            <w:vAlign w:val="center"/>
          </w:tcPr>
          <w:p w14:paraId="156A4BB9" w14:textId="77777777" w:rsidR="005C5BC6" w:rsidRPr="00F806EE" w:rsidRDefault="00FC703C" w:rsidP="005C5BC6">
            <w:pPr>
              <w:jc w:val="center"/>
              <w:rPr>
                <w:rFonts w:ascii="Arial" w:hAnsi="Arial" w:cs="Arial"/>
                <w:sz w:val="14"/>
                <w:szCs w:val="14"/>
              </w:rPr>
            </w:pPr>
            <w:r w:rsidRPr="00F806EE">
              <w:rPr>
                <w:rFonts w:ascii="Arial" w:hAnsi="Arial" w:cs="Arial"/>
                <w:sz w:val="14"/>
                <w:szCs w:val="14"/>
              </w:rPr>
              <w:t>VALID = 1m</w:t>
            </w:r>
            <w:r w:rsidR="00F114C8" w:rsidRPr="00F806EE">
              <w:rPr>
                <w:rFonts w:ascii="Arial" w:hAnsi="Arial" w:cs="Arial"/>
                <w:sz w:val="14"/>
                <w:szCs w:val="14"/>
              </w:rPr>
              <w:t xml:space="preserve"> </w:t>
            </w:r>
          </w:p>
          <w:p w14:paraId="621D3087" w14:textId="7BF12B24" w:rsidR="00FC703C" w:rsidRPr="00F806EE" w:rsidRDefault="00F114C8" w:rsidP="003F2D54">
            <w:pPr>
              <w:jc w:val="center"/>
              <w:rPr>
                <w:rFonts w:ascii="Arial" w:hAnsi="Arial" w:cs="Arial"/>
                <w:sz w:val="14"/>
                <w:szCs w:val="14"/>
              </w:rPr>
            </w:pPr>
            <w:r w:rsidRPr="00F806EE">
              <w:rPr>
                <w:rFonts w:ascii="Arial" w:hAnsi="Arial" w:cs="Arial"/>
                <w:sz w:val="14"/>
                <w:szCs w:val="14"/>
              </w:rPr>
              <w:t>(</w:t>
            </w:r>
            <w:r w:rsidR="005C5BC6" w:rsidRPr="00F806EE">
              <w:rPr>
                <w:rFonts w:ascii="Arial" w:hAnsi="Arial" w:cs="Arial"/>
                <w:sz w:val="14"/>
                <w:szCs w:val="14"/>
              </w:rPr>
              <w:t>$ 0</w:t>
            </w:r>
            <w:r w:rsidR="003F2D54" w:rsidRPr="00F806EE">
              <w:rPr>
                <w:rFonts w:ascii="Arial" w:hAnsi="Arial" w:cs="Arial"/>
                <w:sz w:val="14"/>
                <w:szCs w:val="14"/>
              </w:rPr>
              <w:t>8</w:t>
            </w:r>
            <w:r w:rsidR="005C5BC6" w:rsidRPr="00F806EE">
              <w:rPr>
                <w:rFonts w:ascii="Arial" w:hAnsi="Arial" w:cs="Arial"/>
                <w:sz w:val="14"/>
                <w:szCs w:val="14"/>
              </w:rPr>
              <w:t xml:space="preserve"> </w:t>
            </w:r>
            <w:r w:rsidR="00413FD2" w:rsidRPr="00F806EE">
              <w:rPr>
                <w:rFonts w:ascii="Arial" w:hAnsi="Arial" w:cs="Arial"/>
                <w:sz w:val="14"/>
                <w:szCs w:val="14"/>
              </w:rPr>
              <w:t xml:space="preserve">to </w:t>
            </w:r>
            <w:r w:rsidR="003F2D54" w:rsidRPr="00F806EE">
              <w:rPr>
                <w:rFonts w:ascii="Arial" w:hAnsi="Arial" w:cs="Arial"/>
                <w:sz w:val="14"/>
                <w:szCs w:val="14"/>
              </w:rPr>
              <w:t>$0C</w:t>
            </w:r>
            <w:r w:rsidR="00413FD2" w:rsidRPr="00F806EE">
              <w:rPr>
                <w:rFonts w:ascii="Arial" w:hAnsi="Arial" w:cs="Arial"/>
                <w:sz w:val="14"/>
                <w:szCs w:val="14"/>
              </w:rPr>
              <w:t>)</w:t>
            </w:r>
          </w:p>
        </w:tc>
        <w:tc>
          <w:tcPr>
            <w:tcW w:w="1440" w:type="dxa"/>
            <w:vAlign w:val="center"/>
          </w:tcPr>
          <w:p w14:paraId="14DB8E07"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260" w:type="dxa"/>
            <w:shd w:val="clear" w:color="auto" w:fill="auto"/>
            <w:vAlign w:val="center"/>
          </w:tcPr>
          <w:p w14:paraId="45E453FF"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260" w:type="dxa"/>
            <w:shd w:val="clear" w:color="auto" w:fill="auto"/>
            <w:vAlign w:val="center"/>
          </w:tcPr>
          <w:p w14:paraId="637732FA"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350" w:type="dxa"/>
            <w:vAlign w:val="center"/>
          </w:tcPr>
          <w:p w14:paraId="2B9339DC" w14:textId="398F46EA" w:rsidR="00FC703C" w:rsidRPr="00F806EE" w:rsidRDefault="00FC703C" w:rsidP="00BA2AF5">
            <w:pPr>
              <w:jc w:val="center"/>
              <w:rPr>
                <w:rFonts w:ascii="Arial" w:hAnsi="Arial" w:cs="Arial"/>
                <w:strike/>
                <w:sz w:val="14"/>
                <w:szCs w:val="14"/>
              </w:rPr>
            </w:pPr>
          </w:p>
        </w:tc>
      </w:tr>
      <w:tr w:rsidR="00FC703C" w:rsidRPr="00F806EE" w14:paraId="34DDFF43" w14:textId="610150B1" w:rsidTr="00BA2AF5">
        <w:tc>
          <w:tcPr>
            <w:tcW w:w="1285" w:type="dxa"/>
            <w:vAlign w:val="center"/>
          </w:tcPr>
          <w:p w14:paraId="5FE95C39" w14:textId="77777777" w:rsidR="00FC703C" w:rsidRPr="00F806EE" w:rsidRDefault="00FC703C" w:rsidP="000E422D">
            <w:pPr>
              <w:rPr>
                <w:rFonts w:ascii="Arial" w:hAnsi="Arial" w:cs="Arial"/>
                <w:sz w:val="14"/>
                <w:szCs w:val="14"/>
              </w:rPr>
            </w:pPr>
            <w:r w:rsidRPr="00F806EE">
              <w:rPr>
                <w:rFonts w:ascii="Arial" w:hAnsi="Arial" w:cs="Arial"/>
                <w:sz w:val="14"/>
                <w:szCs w:val="14"/>
              </w:rPr>
              <w:t>NOT equal to 0x0</w:t>
            </w:r>
          </w:p>
        </w:tc>
        <w:tc>
          <w:tcPr>
            <w:tcW w:w="1530" w:type="dxa"/>
            <w:shd w:val="clear" w:color="auto" w:fill="auto"/>
            <w:vAlign w:val="center"/>
          </w:tcPr>
          <w:p w14:paraId="1683D4E5"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350" w:type="dxa"/>
            <w:vAlign w:val="center"/>
          </w:tcPr>
          <w:p w14:paraId="5A8B1507" w14:textId="77777777" w:rsidR="00FC703C" w:rsidRPr="00F806EE" w:rsidRDefault="00FC703C" w:rsidP="00D6547E">
            <w:pPr>
              <w:jc w:val="center"/>
              <w:rPr>
                <w:rFonts w:ascii="Arial" w:hAnsi="Arial" w:cs="Arial"/>
                <w:sz w:val="14"/>
                <w:szCs w:val="14"/>
              </w:rPr>
            </w:pPr>
            <w:r w:rsidRPr="00F806EE">
              <w:rPr>
                <w:rFonts w:ascii="Arial" w:hAnsi="Arial" w:cs="Arial"/>
                <w:sz w:val="14"/>
                <w:szCs w:val="14"/>
              </w:rPr>
              <w:t>VALID &gt; 1m</w:t>
            </w:r>
          </w:p>
        </w:tc>
        <w:tc>
          <w:tcPr>
            <w:tcW w:w="1440" w:type="dxa"/>
            <w:vAlign w:val="center"/>
          </w:tcPr>
          <w:p w14:paraId="24B2A475"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260" w:type="dxa"/>
            <w:shd w:val="clear" w:color="auto" w:fill="auto"/>
            <w:vAlign w:val="center"/>
          </w:tcPr>
          <w:p w14:paraId="745BDA18"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260" w:type="dxa"/>
            <w:shd w:val="clear" w:color="auto" w:fill="auto"/>
            <w:vAlign w:val="center"/>
          </w:tcPr>
          <w:p w14:paraId="02CAB067" w14:textId="77777777" w:rsidR="00FC703C" w:rsidRPr="00F806EE" w:rsidRDefault="00FC703C" w:rsidP="000E422D">
            <w:pPr>
              <w:rPr>
                <w:rFonts w:ascii="Arial" w:hAnsi="Arial" w:cs="Arial"/>
                <w:sz w:val="14"/>
                <w:szCs w:val="14"/>
              </w:rPr>
            </w:pPr>
            <w:r w:rsidRPr="00F806EE">
              <w:rPr>
                <w:rFonts w:ascii="Arial" w:hAnsi="Arial" w:cs="Arial"/>
                <w:sz w:val="14"/>
                <w:szCs w:val="14"/>
              </w:rPr>
              <w:t>Trailer Tow OFF</w:t>
            </w:r>
          </w:p>
        </w:tc>
        <w:tc>
          <w:tcPr>
            <w:tcW w:w="1350" w:type="dxa"/>
            <w:vAlign w:val="center"/>
          </w:tcPr>
          <w:p w14:paraId="0A817490" w14:textId="48A05626" w:rsidR="00FC703C" w:rsidRPr="00F806EE" w:rsidRDefault="00FC703C" w:rsidP="00BA2AF5">
            <w:pPr>
              <w:jc w:val="center"/>
              <w:rPr>
                <w:rFonts w:ascii="Arial" w:hAnsi="Arial" w:cs="Arial"/>
                <w:strike/>
                <w:sz w:val="14"/>
                <w:szCs w:val="14"/>
              </w:rPr>
            </w:pPr>
          </w:p>
        </w:tc>
      </w:tr>
      <w:tr w:rsidR="00FC703C" w:rsidRPr="00F806EE" w14:paraId="1684A40D" w14:textId="0A930845" w:rsidTr="00BA2AF5">
        <w:tc>
          <w:tcPr>
            <w:tcW w:w="1285" w:type="dxa"/>
            <w:vAlign w:val="center"/>
          </w:tcPr>
          <w:p w14:paraId="43968EC0" w14:textId="77777777" w:rsidR="00FC703C" w:rsidRPr="00F806EE" w:rsidRDefault="00FC703C" w:rsidP="000E422D">
            <w:pPr>
              <w:rPr>
                <w:rFonts w:ascii="Arial" w:hAnsi="Arial" w:cs="Arial"/>
                <w:sz w:val="14"/>
                <w:szCs w:val="14"/>
              </w:rPr>
            </w:pPr>
            <w:r w:rsidRPr="00F806EE">
              <w:rPr>
                <w:rFonts w:ascii="Arial" w:hAnsi="Arial" w:cs="Arial"/>
                <w:sz w:val="14"/>
                <w:szCs w:val="14"/>
              </w:rPr>
              <w:t>NOT equal to 0x0</w:t>
            </w:r>
          </w:p>
        </w:tc>
        <w:tc>
          <w:tcPr>
            <w:tcW w:w="1530" w:type="dxa"/>
            <w:shd w:val="clear" w:color="auto" w:fill="auto"/>
            <w:vAlign w:val="center"/>
          </w:tcPr>
          <w:p w14:paraId="01EF2B54"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350" w:type="dxa"/>
            <w:vAlign w:val="center"/>
          </w:tcPr>
          <w:p w14:paraId="4F5DE53F" w14:textId="77777777" w:rsidR="00FC703C" w:rsidRPr="00F806EE" w:rsidRDefault="00FC703C" w:rsidP="00D6547E">
            <w:pPr>
              <w:jc w:val="center"/>
              <w:rPr>
                <w:rFonts w:ascii="Arial" w:hAnsi="Arial" w:cs="Arial"/>
                <w:sz w:val="14"/>
                <w:szCs w:val="14"/>
              </w:rPr>
            </w:pPr>
            <w:r w:rsidRPr="00F806EE">
              <w:rPr>
                <w:rFonts w:ascii="Arial" w:hAnsi="Arial" w:cs="Arial"/>
                <w:sz w:val="14"/>
                <w:szCs w:val="14"/>
              </w:rPr>
              <w:t>INVALID</w:t>
            </w:r>
          </w:p>
        </w:tc>
        <w:tc>
          <w:tcPr>
            <w:tcW w:w="1440" w:type="dxa"/>
            <w:vAlign w:val="center"/>
          </w:tcPr>
          <w:p w14:paraId="6030706A" w14:textId="77777777" w:rsidR="00FC703C" w:rsidRPr="00F806EE" w:rsidRDefault="00FC703C" w:rsidP="000E422D">
            <w:pPr>
              <w:rPr>
                <w:rFonts w:ascii="Arial" w:hAnsi="Arial" w:cs="Arial"/>
                <w:sz w:val="14"/>
                <w:szCs w:val="14"/>
              </w:rPr>
            </w:pPr>
            <w:r w:rsidRPr="00F806EE">
              <w:rPr>
                <w:rFonts w:ascii="Arial" w:hAnsi="Arial" w:cs="Arial"/>
                <w:sz w:val="14"/>
                <w:szCs w:val="14"/>
              </w:rPr>
              <w:t>OFF_TEMP</w:t>
            </w:r>
          </w:p>
        </w:tc>
        <w:tc>
          <w:tcPr>
            <w:tcW w:w="1260" w:type="dxa"/>
            <w:shd w:val="clear" w:color="auto" w:fill="auto"/>
            <w:vAlign w:val="center"/>
          </w:tcPr>
          <w:p w14:paraId="3D556AC6" w14:textId="77777777" w:rsidR="00FC703C" w:rsidRPr="00F806EE" w:rsidRDefault="00FC703C" w:rsidP="000E422D">
            <w:pPr>
              <w:rPr>
                <w:rFonts w:ascii="Arial" w:hAnsi="Arial" w:cs="Arial"/>
                <w:sz w:val="14"/>
                <w:szCs w:val="14"/>
              </w:rPr>
            </w:pPr>
            <w:r w:rsidRPr="00F806EE">
              <w:rPr>
                <w:rFonts w:ascii="Arial" w:hAnsi="Arial" w:cs="Arial"/>
                <w:sz w:val="14"/>
                <w:szCs w:val="14"/>
              </w:rPr>
              <w:t>Trailer Tow OFF</w:t>
            </w:r>
          </w:p>
        </w:tc>
        <w:tc>
          <w:tcPr>
            <w:tcW w:w="1260" w:type="dxa"/>
            <w:shd w:val="clear" w:color="auto" w:fill="auto"/>
            <w:vAlign w:val="center"/>
          </w:tcPr>
          <w:p w14:paraId="10EE06B9" w14:textId="77777777" w:rsidR="00FC703C" w:rsidRPr="00F806EE" w:rsidRDefault="00FC703C" w:rsidP="000E422D">
            <w:pPr>
              <w:rPr>
                <w:rFonts w:ascii="Arial" w:hAnsi="Arial" w:cs="Arial"/>
                <w:sz w:val="14"/>
                <w:szCs w:val="14"/>
              </w:rPr>
            </w:pPr>
            <w:r w:rsidRPr="00F806EE">
              <w:rPr>
                <w:rFonts w:ascii="Arial" w:hAnsi="Arial" w:cs="Arial"/>
                <w:sz w:val="14"/>
                <w:szCs w:val="14"/>
              </w:rPr>
              <w:t>Trailer Tow OFF</w:t>
            </w:r>
          </w:p>
        </w:tc>
        <w:tc>
          <w:tcPr>
            <w:tcW w:w="1350" w:type="dxa"/>
            <w:vAlign w:val="center"/>
          </w:tcPr>
          <w:p w14:paraId="45B0FAEF" w14:textId="4A15D329" w:rsidR="00FC703C" w:rsidRPr="00F806EE" w:rsidRDefault="00FC703C" w:rsidP="00BA2AF5">
            <w:pPr>
              <w:jc w:val="center"/>
              <w:rPr>
                <w:rFonts w:ascii="Arial" w:hAnsi="Arial" w:cs="Arial"/>
                <w:strike/>
                <w:sz w:val="14"/>
                <w:szCs w:val="14"/>
              </w:rPr>
            </w:pPr>
          </w:p>
        </w:tc>
      </w:tr>
      <w:tr w:rsidR="00FC703C" w:rsidRPr="00F806EE" w14:paraId="797B2E33" w14:textId="4E12A706" w:rsidTr="00BA2AF5">
        <w:tc>
          <w:tcPr>
            <w:tcW w:w="1285" w:type="dxa"/>
            <w:vAlign w:val="center"/>
          </w:tcPr>
          <w:p w14:paraId="45B1543B" w14:textId="77777777" w:rsidR="00FC703C" w:rsidRPr="00F806EE" w:rsidRDefault="00FC703C" w:rsidP="00363AB5">
            <w:pPr>
              <w:rPr>
                <w:rFonts w:ascii="Arial" w:hAnsi="Arial" w:cs="Arial"/>
                <w:sz w:val="14"/>
                <w:szCs w:val="14"/>
              </w:rPr>
            </w:pPr>
            <w:r w:rsidRPr="00F806EE">
              <w:rPr>
                <w:rFonts w:ascii="Arial" w:hAnsi="Arial" w:cs="Arial"/>
                <w:sz w:val="14"/>
                <w:szCs w:val="14"/>
              </w:rPr>
              <w:t>NOT equal to 0x0</w:t>
            </w:r>
          </w:p>
        </w:tc>
        <w:tc>
          <w:tcPr>
            <w:tcW w:w="1530" w:type="dxa"/>
            <w:shd w:val="clear" w:color="auto" w:fill="auto"/>
            <w:vAlign w:val="center"/>
          </w:tcPr>
          <w:p w14:paraId="3EF93E31" w14:textId="77777777" w:rsidR="00FC703C" w:rsidRPr="00F806EE" w:rsidRDefault="00FC703C" w:rsidP="00363AB5">
            <w:pPr>
              <w:rPr>
                <w:rFonts w:ascii="Arial" w:hAnsi="Arial" w:cs="Arial"/>
                <w:sz w:val="14"/>
                <w:szCs w:val="14"/>
              </w:rPr>
            </w:pPr>
            <w:r w:rsidRPr="00F806EE">
              <w:rPr>
                <w:rFonts w:ascii="Arial" w:hAnsi="Arial" w:cs="Arial"/>
                <w:sz w:val="14"/>
                <w:szCs w:val="14"/>
              </w:rPr>
              <w:t>CONNECT</w:t>
            </w:r>
          </w:p>
        </w:tc>
        <w:tc>
          <w:tcPr>
            <w:tcW w:w="1350" w:type="dxa"/>
            <w:vAlign w:val="center"/>
          </w:tcPr>
          <w:p w14:paraId="7AD3A0B5" w14:textId="6CC5CFDB" w:rsidR="00FC703C" w:rsidRPr="00F806EE" w:rsidRDefault="00FC703C" w:rsidP="00363AB5">
            <w:pPr>
              <w:jc w:val="center"/>
              <w:rPr>
                <w:rFonts w:ascii="Arial" w:hAnsi="Arial" w:cs="Arial"/>
                <w:sz w:val="14"/>
                <w:szCs w:val="14"/>
              </w:rPr>
            </w:pPr>
            <w:r w:rsidRPr="00F806EE">
              <w:rPr>
                <w:rFonts w:ascii="Arial" w:hAnsi="Arial" w:cs="Arial"/>
                <w:sz w:val="14"/>
                <w:szCs w:val="14"/>
              </w:rPr>
              <w:t>No Data Available waiting</w:t>
            </w:r>
          </w:p>
        </w:tc>
        <w:tc>
          <w:tcPr>
            <w:tcW w:w="1440" w:type="dxa"/>
            <w:vAlign w:val="center"/>
          </w:tcPr>
          <w:p w14:paraId="23C947D3" w14:textId="20D994C7" w:rsidR="00FC703C" w:rsidRPr="00F806EE" w:rsidRDefault="00FC703C" w:rsidP="00363AB5">
            <w:pPr>
              <w:rPr>
                <w:rFonts w:ascii="Arial" w:hAnsi="Arial" w:cs="Arial"/>
                <w:sz w:val="14"/>
                <w:szCs w:val="14"/>
              </w:rPr>
            </w:pPr>
            <w:r w:rsidRPr="00F806EE">
              <w:rPr>
                <w:rFonts w:ascii="Arial" w:hAnsi="Arial" w:cs="Arial"/>
                <w:sz w:val="14"/>
                <w:szCs w:val="14"/>
              </w:rPr>
              <w:t>CONNECT</w:t>
            </w:r>
          </w:p>
          <w:p w14:paraId="7BD53E18" w14:textId="77777777" w:rsidR="00FC703C" w:rsidRPr="00F806EE" w:rsidRDefault="00FC703C" w:rsidP="00363AB5">
            <w:pPr>
              <w:rPr>
                <w:rFonts w:ascii="Arial" w:hAnsi="Arial" w:cs="Arial"/>
                <w:sz w:val="14"/>
                <w:szCs w:val="14"/>
              </w:rPr>
            </w:pPr>
            <w:r w:rsidRPr="00F806EE">
              <w:rPr>
                <w:rFonts w:ascii="Arial" w:hAnsi="Arial" w:cs="Arial"/>
                <w:sz w:val="14"/>
                <w:szCs w:val="14"/>
              </w:rPr>
              <w:t>Note 2</w:t>
            </w:r>
          </w:p>
        </w:tc>
        <w:tc>
          <w:tcPr>
            <w:tcW w:w="1260" w:type="dxa"/>
            <w:shd w:val="clear" w:color="auto" w:fill="auto"/>
            <w:vAlign w:val="center"/>
          </w:tcPr>
          <w:p w14:paraId="3EBC13C2" w14:textId="06DE2267" w:rsidR="00FC703C" w:rsidRPr="00F806EE" w:rsidRDefault="00FC703C" w:rsidP="00363AB5">
            <w:pPr>
              <w:rPr>
                <w:rFonts w:ascii="Arial" w:hAnsi="Arial" w:cs="Arial"/>
                <w:sz w:val="14"/>
                <w:szCs w:val="14"/>
              </w:rPr>
            </w:pPr>
            <w:r w:rsidRPr="00F806EE">
              <w:rPr>
                <w:rFonts w:ascii="Arial" w:hAnsi="Arial" w:cs="Arial"/>
                <w:sz w:val="14"/>
                <w:szCs w:val="14"/>
              </w:rPr>
              <w:t>ON</w:t>
            </w:r>
          </w:p>
        </w:tc>
        <w:tc>
          <w:tcPr>
            <w:tcW w:w="1260" w:type="dxa"/>
            <w:shd w:val="clear" w:color="auto" w:fill="auto"/>
            <w:vAlign w:val="center"/>
          </w:tcPr>
          <w:p w14:paraId="504EC8D3" w14:textId="7646D8DA" w:rsidR="00C21B57" w:rsidRPr="00F806EE" w:rsidRDefault="00C21B57" w:rsidP="00363AB5">
            <w:pPr>
              <w:rPr>
                <w:rFonts w:ascii="Arial" w:hAnsi="Arial" w:cs="Arial"/>
                <w:sz w:val="14"/>
                <w:szCs w:val="14"/>
              </w:rPr>
            </w:pPr>
            <w:r w:rsidRPr="00F806EE">
              <w:rPr>
                <w:rFonts w:ascii="Arial" w:hAnsi="Arial" w:cs="Arial"/>
                <w:sz w:val="14"/>
                <w:szCs w:val="14"/>
              </w:rPr>
              <w:t>Trailer Tow OFF</w:t>
            </w:r>
          </w:p>
        </w:tc>
        <w:tc>
          <w:tcPr>
            <w:tcW w:w="1350" w:type="dxa"/>
            <w:vAlign w:val="center"/>
          </w:tcPr>
          <w:p w14:paraId="3C9E7882" w14:textId="4252A030" w:rsidR="00FC703C" w:rsidRPr="00F806EE" w:rsidRDefault="00FC703C" w:rsidP="00BA2AF5">
            <w:pPr>
              <w:jc w:val="center"/>
              <w:rPr>
                <w:rFonts w:ascii="Arial" w:hAnsi="Arial" w:cs="Arial"/>
                <w:strike/>
                <w:sz w:val="14"/>
                <w:szCs w:val="14"/>
              </w:rPr>
            </w:pPr>
          </w:p>
        </w:tc>
      </w:tr>
      <w:tr w:rsidR="00FC703C" w:rsidRPr="00F806EE" w14:paraId="23B44E27" w14:textId="0BA89F33" w:rsidTr="00BA2AF5">
        <w:tc>
          <w:tcPr>
            <w:tcW w:w="1285" w:type="dxa"/>
            <w:vAlign w:val="center"/>
          </w:tcPr>
          <w:p w14:paraId="79964D14" w14:textId="77777777" w:rsidR="00FC703C" w:rsidRPr="00F806EE" w:rsidRDefault="00FC703C" w:rsidP="000E422D">
            <w:pPr>
              <w:rPr>
                <w:rFonts w:ascii="Arial" w:hAnsi="Arial" w:cs="Arial"/>
                <w:sz w:val="14"/>
                <w:szCs w:val="14"/>
              </w:rPr>
            </w:pPr>
            <w:r w:rsidRPr="00F806EE">
              <w:rPr>
                <w:rFonts w:ascii="Arial" w:hAnsi="Arial" w:cs="Arial"/>
                <w:sz w:val="14"/>
                <w:szCs w:val="14"/>
              </w:rPr>
              <w:t>NOT equal to 0x0</w:t>
            </w:r>
          </w:p>
        </w:tc>
        <w:tc>
          <w:tcPr>
            <w:tcW w:w="1530" w:type="dxa"/>
            <w:shd w:val="clear" w:color="auto" w:fill="auto"/>
            <w:vAlign w:val="center"/>
          </w:tcPr>
          <w:p w14:paraId="1617E79D"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350" w:type="dxa"/>
            <w:vAlign w:val="center"/>
          </w:tcPr>
          <w:p w14:paraId="7BC3E609" w14:textId="77777777" w:rsidR="00FC703C" w:rsidRPr="00F806EE" w:rsidRDefault="00FC703C" w:rsidP="00D6547E">
            <w:pPr>
              <w:jc w:val="center"/>
              <w:rPr>
                <w:rFonts w:ascii="Arial" w:hAnsi="Arial" w:cs="Arial"/>
                <w:sz w:val="14"/>
                <w:szCs w:val="14"/>
              </w:rPr>
            </w:pPr>
            <w:r w:rsidRPr="00F806EE">
              <w:rPr>
                <w:rFonts w:ascii="Arial" w:hAnsi="Arial" w:cs="Arial"/>
                <w:sz w:val="14"/>
                <w:szCs w:val="14"/>
              </w:rPr>
              <w:t>No Data Available</w:t>
            </w:r>
          </w:p>
          <w:p w14:paraId="2E1D225E" w14:textId="26B087B2" w:rsidR="00FC703C" w:rsidRPr="00F806EE" w:rsidRDefault="00FC703C" w:rsidP="00D6547E">
            <w:pPr>
              <w:jc w:val="center"/>
              <w:rPr>
                <w:rFonts w:ascii="Arial" w:hAnsi="Arial" w:cs="Arial"/>
                <w:sz w:val="14"/>
                <w:szCs w:val="14"/>
              </w:rPr>
            </w:pPr>
            <w:r w:rsidRPr="00F806EE">
              <w:rPr>
                <w:rFonts w:ascii="Arial" w:hAnsi="Arial" w:cs="Arial"/>
                <w:sz w:val="14"/>
                <w:szCs w:val="14"/>
              </w:rPr>
              <w:t>post waiting</w:t>
            </w:r>
          </w:p>
        </w:tc>
        <w:tc>
          <w:tcPr>
            <w:tcW w:w="1440" w:type="dxa"/>
            <w:vAlign w:val="center"/>
          </w:tcPr>
          <w:p w14:paraId="0152E8BF" w14:textId="77777777" w:rsidR="00FC703C" w:rsidRPr="00F806EE" w:rsidRDefault="00FC703C" w:rsidP="000E422D">
            <w:pPr>
              <w:rPr>
                <w:rFonts w:ascii="Arial" w:hAnsi="Arial" w:cs="Arial"/>
                <w:sz w:val="14"/>
                <w:szCs w:val="14"/>
              </w:rPr>
            </w:pPr>
            <w:r w:rsidRPr="00F806EE">
              <w:rPr>
                <w:rFonts w:ascii="Arial" w:hAnsi="Arial" w:cs="Arial"/>
                <w:sz w:val="14"/>
                <w:szCs w:val="14"/>
              </w:rPr>
              <w:t>OFF_TEMP</w:t>
            </w:r>
          </w:p>
          <w:p w14:paraId="2EBC29B2" w14:textId="4877C680" w:rsidR="00FC703C" w:rsidRPr="00F806EE" w:rsidRDefault="00FC703C" w:rsidP="000E422D">
            <w:pPr>
              <w:rPr>
                <w:rFonts w:ascii="Arial" w:hAnsi="Arial" w:cs="Arial"/>
                <w:sz w:val="14"/>
                <w:szCs w:val="14"/>
              </w:rPr>
            </w:pPr>
            <w:r w:rsidRPr="00F806EE">
              <w:rPr>
                <w:rFonts w:ascii="Arial" w:hAnsi="Arial" w:cs="Arial"/>
                <w:sz w:val="14"/>
                <w:szCs w:val="14"/>
              </w:rPr>
              <w:t>Note 2</w:t>
            </w:r>
          </w:p>
        </w:tc>
        <w:tc>
          <w:tcPr>
            <w:tcW w:w="1260" w:type="dxa"/>
            <w:shd w:val="clear" w:color="auto" w:fill="auto"/>
            <w:vAlign w:val="center"/>
          </w:tcPr>
          <w:p w14:paraId="03985853" w14:textId="77777777" w:rsidR="00FC703C" w:rsidRPr="00F806EE" w:rsidRDefault="00FC703C" w:rsidP="000E422D">
            <w:pPr>
              <w:rPr>
                <w:rFonts w:ascii="Arial" w:hAnsi="Arial" w:cs="Arial"/>
                <w:sz w:val="14"/>
                <w:szCs w:val="14"/>
              </w:rPr>
            </w:pPr>
            <w:r w:rsidRPr="00F806EE">
              <w:rPr>
                <w:rFonts w:ascii="Arial" w:hAnsi="Arial" w:cs="Arial"/>
                <w:sz w:val="14"/>
                <w:szCs w:val="14"/>
              </w:rPr>
              <w:t>Trailer Tow OFF</w:t>
            </w:r>
          </w:p>
        </w:tc>
        <w:tc>
          <w:tcPr>
            <w:tcW w:w="1260" w:type="dxa"/>
            <w:shd w:val="clear" w:color="auto" w:fill="auto"/>
            <w:vAlign w:val="center"/>
          </w:tcPr>
          <w:p w14:paraId="068126A5" w14:textId="77777777" w:rsidR="00FC703C" w:rsidRPr="00F806EE" w:rsidRDefault="00FC703C" w:rsidP="000E422D">
            <w:pPr>
              <w:rPr>
                <w:rFonts w:ascii="Arial" w:hAnsi="Arial" w:cs="Arial"/>
                <w:sz w:val="14"/>
                <w:szCs w:val="14"/>
              </w:rPr>
            </w:pPr>
            <w:r w:rsidRPr="00F806EE">
              <w:rPr>
                <w:rFonts w:ascii="Arial" w:hAnsi="Arial" w:cs="Arial"/>
                <w:sz w:val="14"/>
                <w:szCs w:val="14"/>
              </w:rPr>
              <w:t>Trailer Tow OFF</w:t>
            </w:r>
          </w:p>
        </w:tc>
        <w:tc>
          <w:tcPr>
            <w:tcW w:w="1350" w:type="dxa"/>
            <w:vAlign w:val="center"/>
          </w:tcPr>
          <w:p w14:paraId="5EF01F33" w14:textId="76D83889" w:rsidR="00FC703C" w:rsidRPr="00F806EE" w:rsidRDefault="00FC703C" w:rsidP="00BA2AF5">
            <w:pPr>
              <w:jc w:val="center"/>
              <w:rPr>
                <w:rFonts w:ascii="Arial" w:hAnsi="Arial" w:cs="Arial"/>
                <w:strike/>
                <w:sz w:val="14"/>
                <w:szCs w:val="14"/>
              </w:rPr>
            </w:pPr>
          </w:p>
        </w:tc>
      </w:tr>
      <w:tr w:rsidR="00FC703C" w:rsidRPr="00F806EE" w14:paraId="0BDDF0F6" w14:textId="4C7B15F9" w:rsidTr="00BA2AF5">
        <w:tc>
          <w:tcPr>
            <w:tcW w:w="1285" w:type="dxa"/>
            <w:vAlign w:val="center"/>
          </w:tcPr>
          <w:p w14:paraId="5726E936" w14:textId="77777777" w:rsidR="00FC703C" w:rsidRPr="00F806EE" w:rsidRDefault="00FC703C" w:rsidP="000E422D">
            <w:pPr>
              <w:rPr>
                <w:rFonts w:ascii="Arial" w:hAnsi="Arial" w:cs="Arial"/>
                <w:sz w:val="14"/>
                <w:szCs w:val="14"/>
              </w:rPr>
            </w:pPr>
            <w:r w:rsidRPr="00F806EE">
              <w:rPr>
                <w:rFonts w:ascii="Arial" w:hAnsi="Arial" w:cs="Arial"/>
                <w:sz w:val="14"/>
                <w:szCs w:val="14"/>
              </w:rPr>
              <w:t>0x0</w:t>
            </w:r>
          </w:p>
        </w:tc>
        <w:tc>
          <w:tcPr>
            <w:tcW w:w="1530" w:type="dxa"/>
            <w:shd w:val="clear" w:color="auto" w:fill="auto"/>
            <w:vAlign w:val="center"/>
          </w:tcPr>
          <w:p w14:paraId="0ACD9B8E" w14:textId="77777777" w:rsidR="00FC703C" w:rsidRPr="00F806EE" w:rsidRDefault="00FC703C" w:rsidP="000E422D">
            <w:pPr>
              <w:rPr>
                <w:rFonts w:ascii="Arial" w:hAnsi="Arial" w:cs="Arial"/>
                <w:sz w:val="14"/>
                <w:szCs w:val="14"/>
              </w:rPr>
            </w:pPr>
            <w:r w:rsidRPr="00F806EE">
              <w:rPr>
                <w:rFonts w:ascii="Arial" w:hAnsi="Arial" w:cs="Arial"/>
                <w:sz w:val="14"/>
                <w:szCs w:val="14"/>
              </w:rPr>
              <w:t>NOT CONNECT</w:t>
            </w:r>
          </w:p>
        </w:tc>
        <w:tc>
          <w:tcPr>
            <w:tcW w:w="1350" w:type="dxa"/>
            <w:vAlign w:val="center"/>
          </w:tcPr>
          <w:p w14:paraId="0CD54F63" w14:textId="77777777" w:rsidR="00FC703C" w:rsidRPr="00F806EE" w:rsidRDefault="00FC703C" w:rsidP="00D6547E">
            <w:pPr>
              <w:jc w:val="center"/>
              <w:rPr>
                <w:rFonts w:ascii="Arial" w:hAnsi="Arial" w:cs="Arial"/>
                <w:sz w:val="14"/>
                <w:szCs w:val="14"/>
              </w:rPr>
            </w:pPr>
            <w:r w:rsidRPr="00F806EE">
              <w:rPr>
                <w:rFonts w:ascii="Arial" w:hAnsi="Arial" w:cs="Arial"/>
                <w:sz w:val="14"/>
                <w:szCs w:val="14"/>
              </w:rPr>
              <w:t>Don’t care</w:t>
            </w:r>
          </w:p>
        </w:tc>
        <w:tc>
          <w:tcPr>
            <w:tcW w:w="1440" w:type="dxa"/>
            <w:vAlign w:val="center"/>
          </w:tcPr>
          <w:p w14:paraId="6E53304D" w14:textId="77777777" w:rsidR="00FC703C" w:rsidRPr="00F806EE" w:rsidRDefault="00FC703C" w:rsidP="000E422D">
            <w:pPr>
              <w:rPr>
                <w:rFonts w:ascii="Arial" w:hAnsi="Arial" w:cs="Arial"/>
                <w:sz w:val="14"/>
                <w:szCs w:val="14"/>
              </w:rPr>
            </w:pPr>
            <w:r w:rsidRPr="00F806EE">
              <w:rPr>
                <w:rFonts w:ascii="Arial" w:hAnsi="Arial" w:cs="Arial"/>
                <w:sz w:val="14"/>
                <w:szCs w:val="14"/>
              </w:rPr>
              <w:t>NOT CONNECT</w:t>
            </w:r>
          </w:p>
        </w:tc>
        <w:tc>
          <w:tcPr>
            <w:tcW w:w="1260" w:type="dxa"/>
            <w:shd w:val="clear" w:color="auto" w:fill="auto"/>
            <w:vAlign w:val="center"/>
          </w:tcPr>
          <w:p w14:paraId="0870E1AD"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260" w:type="dxa"/>
            <w:shd w:val="clear" w:color="auto" w:fill="auto"/>
            <w:vAlign w:val="center"/>
          </w:tcPr>
          <w:p w14:paraId="6D8E6C4E"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350" w:type="dxa"/>
            <w:vAlign w:val="center"/>
          </w:tcPr>
          <w:p w14:paraId="2906DE2E" w14:textId="5FFDDD93" w:rsidR="00FC703C" w:rsidRPr="00F806EE" w:rsidRDefault="00FC703C" w:rsidP="00BA2AF5">
            <w:pPr>
              <w:jc w:val="center"/>
              <w:rPr>
                <w:rFonts w:ascii="Arial" w:hAnsi="Arial" w:cs="Arial"/>
                <w:strike/>
                <w:sz w:val="14"/>
                <w:szCs w:val="14"/>
              </w:rPr>
            </w:pPr>
          </w:p>
        </w:tc>
      </w:tr>
      <w:tr w:rsidR="00FC703C" w:rsidRPr="00F806EE" w14:paraId="7AC00530" w14:textId="50E5872E" w:rsidTr="00BA2AF5">
        <w:tc>
          <w:tcPr>
            <w:tcW w:w="1285" w:type="dxa"/>
            <w:vAlign w:val="center"/>
          </w:tcPr>
          <w:p w14:paraId="5C71D42C" w14:textId="77777777" w:rsidR="00FC703C" w:rsidRPr="00F806EE" w:rsidRDefault="00FC703C" w:rsidP="000E422D">
            <w:pPr>
              <w:rPr>
                <w:rFonts w:ascii="Arial" w:hAnsi="Arial" w:cs="Arial"/>
                <w:sz w:val="14"/>
                <w:szCs w:val="14"/>
              </w:rPr>
            </w:pPr>
            <w:r w:rsidRPr="00F806EE">
              <w:rPr>
                <w:rFonts w:ascii="Arial" w:hAnsi="Arial" w:cs="Arial"/>
                <w:sz w:val="14"/>
                <w:szCs w:val="14"/>
              </w:rPr>
              <w:t>0x0</w:t>
            </w:r>
          </w:p>
        </w:tc>
        <w:tc>
          <w:tcPr>
            <w:tcW w:w="1530" w:type="dxa"/>
            <w:shd w:val="clear" w:color="auto" w:fill="auto"/>
            <w:vAlign w:val="center"/>
          </w:tcPr>
          <w:p w14:paraId="15E58EC7" w14:textId="3E807A07" w:rsidR="00FC703C" w:rsidRPr="00F806EE" w:rsidRDefault="00FC703C" w:rsidP="000E422D">
            <w:pPr>
              <w:rPr>
                <w:rFonts w:ascii="Arial" w:hAnsi="Arial" w:cs="Arial"/>
                <w:sz w:val="14"/>
                <w:szCs w:val="14"/>
              </w:rPr>
            </w:pPr>
            <w:r w:rsidRPr="00F806EE">
              <w:rPr>
                <w:rFonts w:ascii="Arial" w:hAnsi="Arial" w:cs="Arial"/>
                <w:sz w:val="14"/>
                <w:szCs w:val="14"/>
              </w:rPr>
              <w:t>NOT CONNECT</w:t>
            </w:r>
          </w:p>
        </w:tc>
        <w:tc>
          <w:tcPr>
            <w:tcW w:w="1350" w:type="dxa"/>
            <w:vAlign w:val="center"/>
          </w:tcPr>
          <w:p w14:paraId="22A32643" w14:textId="77777777" w:rsidR="00FC703C" w:rsidRPr="00F806EE" w:rsidRDefault="00FC703C" w:rsidP="00D6547E">
            <w:pPr>
              <w:jc w:val="center"/>
              <w:rPr>
                <w:rFonts w:ascii="Arial" w:hAnsi="Arial" w:cs="Arial"/>
                <w:sz w:val="14"/>
                <w:szCs w:val="14"/>
              </w:rPr>
            </w:pPr>
            <w:r w:rsidRPr="00F806EE">
              <w:rPr>
                <w:rFonts w:ascii="Arial" w:hAnsi="Arial" w:cs="Arial"/>
                <w:sz w:val="14"/>
                <w:szCs w:val="14"/>
              </w:rPr>
              <w:t>Don’t care</w:t>
            </w:r>
          </w:p>
        </w:tc>
        <w:tc>
          <w:tcPr>
            <w:tcW w:w="1440" w:type="dxa"/>
            <w:vAlign w:val="center"/>
          </w:tcPr>
          <w:p w14:paraId="67FF9421" w14:textId="4968B82B" w:rsidR="00FC703C" w:rsidRPr="00F806EE" w:rsidRDefault="00FC703C" w:rsidP="000E422D">
            <w:pPr>
              <w:rPr>
                <w:rFonts w:ascii="Arial" w:hAnsi="Arial" w:cs="Arial"/>
                <w:sz w:val="14"/>
                <w:szCs w:val="14"/>
              </w:rPr>
            </w:pPr>
            <w:r w:rsidRPr="00F806EE">
              <w:rPr>
                <w:rFonts w:ascii="Arial" w:hAnsi="Arial" w:cs="Arial"/>
                <w:sz w:val="14"/>
                <w:szCs w:val="14"/>
              </w:rPr>
              <w:t>PENDING (ATD determination)</w:t>
            </w:r>
          </w:p>
        </w:tc>
        <w:tc>
          <w:tcPr>
            <w:tcW w:w="1260" w:type="dxa"/>
            <w:shd w:val="clear" w:color="auto" w:fill="auto"/>
            <w:vAlign w:val="center"/>
          </w:tcPr>
          <w:p w14:paraId="52E2B43E"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260" w:type="dxa"/>
            <w:shd w:val="clear" w:color="auto" w:fill="auto"/>
            <w:vAlign w:val="center"/>
          </w:tcPr>
          <w:p w14:paraId="5E298AD5"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350" w:type="dxa"/>
            <w:vAlign w:val="center"/>
          </w:tcPr>
          <w:p w14:paraId="107FDCBC" w14:textId="292A2958" w:rsidR="00FC703C" w:rsidRPr="00F806EE" w:rsidRDefault="00FC703C" w:rsidP="00BA2AF5">
            <w:pPr>
              <w:jc w:val="center"/>
              <w:rPr>
                <w:rFonts w:ascii="Arial" w:hAnsi="Arial" w:cs="Arial"/>
                <w:strike/>
                <w:sz w:val="14"/>
                <w:szCs w:val="14"/>
              </w:rPr>
            </w:pPr>
          </w:p>
        </w:tc>
      </w:tr>
      <w:tr w:rsidR="00FC703C" w:rsidRPr="00F806EE" w14:paraId="03F9168B" w14:textId="05A98744" w:rsidTr="00BA2AF5">
        <w:tc>
          <w:tcPr>
            <w:tcW w:w="1285" w:type="dxa"/>
            <w:tcBorders>
              <w:top w:val="single" w:sz="4" w:space="0" w:color="auto"/>
              <w:left w:val="single" w:sz="4" w:space="0" w:color="auto"/>
              <w:bottom w:val="single" w:sz="4" w:space="0" w:color="auto"/>
              <w:right w:val="single" w:sz="4" w:space="0" w:color="auto"/>
            </w:tcBorders>
            <w:vAlign w:val="center"/>
          </w:tcPr>
          <w:p w14:paraId="3393ED49" w14:textId="77777777" w:rsidR="00FC703C" w:rsidRPr="00F806EE" w:rsidRDefault="00FC703C" w:rsidP="000E422D">
            <w:pPr>
              <w:rPr>
                <w:rFonts w:ascii="Arial" w:hAnsi="Arial" w:cs="Arial"/>
                <w:sz w:val="14"/>
                <w:szCs w:val="14"/>
              </w:rPr>
            </w:pPr>
            <w:r w:rsidRPr="00F806EE">
              <w:rPr>
                <w:rFonts w:ascii="Arial" w:hAnsi="Arial" w:cs="Arial"/>
                <w:sz w:val="14"/>
                <w:szCs w:val="14"/>
              </w:rPr>
              <w:t>0x0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D02E41B" w14:textId="0AAFE6FD" w:rsidR="00FC703C" w:rsidRPr="00F806EE" w:rsidRDefault="00FC703C" w:rsidP="000E422D">
            <w:pPr>
              <w:rPr>
                <w:rFonts w:ascii="Arial" w:hAnsi="Arial" w:cs="Arial"/>
                <w:sz w:val="14"/>
                <w:szCs w:val="14"/>
              </w:rPr>
            </w:pPr>
            <w:r w:rsidRPr="00F806EE">
              <w:rPr>
                <w:rFonts w:ascii="Arial" w:hAnsi="Arial" w:cs="Arial"/>
                <w:sz w:val="14"/>
                <w:szCs w:val="14"/>
              </w:rPr>
              <w:t>Note 1</w:t>
            </w:r>
          </w:p>
        </w:tc>
        <w:tc>
          <w:tcPr>
            <w:tcW w:w="1350" w:type="dxa"/>
            <w:tcBorders>
              <w:top w:val="single" w:sz="4" w:space="0" w:color="auto"/>
              <w:left w:val="single" w:sz="4" w:space="0" w:color="auto"/>
              <w:bottom w:val="single" w:sz="4" w:space="0" w:color="auto"/>
              <w:right w:val="single" w:sz="4" w:space="0" w:color="auto"/>
            </w:tcBorders>
            <w:vAlign w:val="center"/>
          </w:tcPr>
          <w:p w14:paraId="02F5D0CE" w14:textId="7EFB91A3" w:rsidR="00FC703C" w:rsidRPr="00F806EE" w:rsidRDefault="00FC703C" w:rsidP="00D6547E">
            <w:pPr>
              <w:jc w:val="center"/>
              <w:rPr>
                <w:rFonts w:ascii="Arial" w:hAnsi="Arial" w:cs="Arial"/>
                <w:sz w:val="14"/>
                <w:szCs w:val="14"/>
              </w:rPr>
            </w:pPr>
            <w:r w:rsidRPr="00F806EE">
              <w:rPr>
                <w:rFonts w:ascii="Arial" w:hAnsi="Arial" w:cs="Arial"/>
                <w:sz w:val="14"/>
                <w:szCs w:val="14"/>
              </w:rPr>
              <w:t>Note 1</w:t>
            </w:r>
          </w:p>
        </w:tc>
        <w:tc>
          <w:tcPr>
            <w:tcW w:w="1440" w:type="dxa"/>
            <w:tcBorders>
              <w:top w:val="single" w:sz="4" w:space="0" w:color="auto"/>
              <w:left w:val="single" w:sz="4" w:space="0" w:color="auto"/>
              <w:bottom w:val="single" w:sz="4" w:space="0" w:color="auto"/>
              <w:right w:val="single" w:sz="4" w:space="0" w:color="auto"/>
            </w:tcBorders>
            <w:vAlign w:val="center"/>
          </w:tcPr>
          <w:p w14:paraId="2B581F04" w14:textId="77777777" w:rsidR="00FC703C" w:rsidRPr="00F806EE" w:rsidRDefault="00FC703C" w:rsidP="000E422D">
            <w:pPr>
              <w:rPr>
                <w:rFonts w:ascii="Arial" w:hAnsi="Arial" w:cs="Arial"/>
                <w:sz w:val="14"/>
                <w:szCs w:val="14"/>
              </w:rPr>
            </w:pPr>
            <w:r w:rsidRPr="00F806EE">
              <w:rPr>
                <w:rFonts w:ascii="Arial" w:hAnsi="Arial" w:cs="Arial"/>
                <w:sz w:val="14"/>
                <w:szCs w:val="14"/>
              </w:rPr>
              <w:t>NOT DETERMINED</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6EAAAE6D"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4F27181"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350" w:type="dxa"/>
            <w:tcBorders>
              <w:top w:val="single" w:sz="4" w:space="0" w:color="auto"/>
              <w:left w:val="single" w:sz="4" w:space="0" w:color="auto"/>
              <w:bottom w:val="single" w:sz="4" w:space="0" w:color="auto"/>
              <w:right w:val="single" w:sz="4" w:space="0" w:color="auto"/>
            </w:tcBorders>
            <w:vAlign w:val="center"/>
          </w:tcPr>
          <w:p w14:paraId="53B6F446" w14:textId="5180DFBF" w:rsidR="00FC703C" w:rsidRPr="00F806EE" w:rsidRDefault="00FC703C" w:rsidP="00BA2AF5">
            <w:pPr>
              <w:jc w:val="center"/>
              <w:rPr>
                <w:rFonts w:ascii="Arial" w:hAnsi="Arial" w:cs="Arial"/>
                <w:strike/>
                <w:sz w:val="14"/>
                <w:szCs w:val="14"/>
              </w:rPr>
            </w:pPr>
          </w:p>
        </w:tc>
      </w:tr>
      <w:tr w:rsidR="00FC703C" w:rsidRPr="00F806EE" w14:paraId="566F9550" w14:textId="0ECB254A" w:rsidTr="00BA2AF5">
        <w:tc>
          <w:tcPr>
            <w:tcW w:w="1285" w:type="dxa"/>
            <w:tcBorders>
              <w:top w:val="single" w:sz="4" w:space="0" w:color="auto"/>
              <w:left w:val="single" w:sz="4" w:space="0" w:color="auto"/>
              <w:bottom w:val="single" w:sz="4" w:space="0" w:color="auto"/>
              <w:right w:val="single" w:sz="4" w:space="0" w:color="auto"/>
            </w:tcBorders>
            <w:vAlign w:val="center"/>
          </w:tcPr>
          <w:p w14:paraId="05E27A36" w14:textId="77777777" w:rsidR="00FC703C" w:rsidRPr="00F806EE" w:rsidRDefault="00FC703C" w:rsidP="000E422D">
            <w:pPr>
              <w:rPr>
                <w:rFonts w:ascii="Arial" w:hAnsi="Arial" w:cs="Arial"/>
                <w:sz w:val="14"/>
                <w:szCs w:val="14"/>
              </w:rPr>
            </w:pPr>
            <w:r w:rsidRPr="00F806EE">
              <w:rPr>
                <w:rFonts w:ascii="Arial" w:hAnsi="Arial" w:cs="Arial"/>
                <w:sz w:val="14"/>
                <w:szCs w:val="14"/>
              </w:rPr>
              <w:t>0x0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C77276E"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350" w:type="dxa"/>
            <w:tcBorders>
              <w:top w:val="single" w:sz="4" w:space="0" w:color="auto"/>
              <w:left w:val="single" w:sz="4" w:space="0" w:color="auto"/>
              <w:bottom w:val="single" w:sz="4" w:space="0" w:color="auto"/>
              <w:right w:val="single" w:sz="4" w:space="0" w:color="auto"/>
            </w:tcBorders>
            <w:vAlign w:val="center"/>
          </w:tcPr>
          <w:p w14:paraId="6230A18B" w14:textId="77777777" w:rsidR="00FC703C" w:rsidRPr="00F806EE" w:rsidRDefault="00FC703C" w:rsidP="00D6547E">
            <w:pPr>
              <w:jc w:val="center"/>
              <w:rPr>
                <w:rFonts w:ascii="Arial" w:hAnsi="Arial" w:cs="Arial"/>
                <w:sz w:val="14"/>
                <w:szCs w:val="14"/>
              </w:rPr>
            </w:pPr>
            <w:r w:rsidRPr="00F806EE">
              <w:rPr>
                <w:rFonts w:ascii="Arial" w:hAnsi="Arial" w:cs="Arial"/>
                <w:sz w:val="14"/>
                <w:szCs w:val="14"/>
              </w:rPr>
              <w:t>VALID = 1m</w:t>
            </w:r>
          </w:p>
        </w:tc>
        <w:tc>
          <w:tcPr>
            <w:tcW w:w="1440" w:type="dxa"/>
            <w:tcBorders>
              <w:top w:val="single" w:sz="4" w:space="0" w:color="auto"/>
              <w:left w:val="single" w:sz="4" w:space="0" w:color="auto"/>
              <w:bottom w:val="single" w:sz="4" w:space="0" w:color="auto"/>
              <w:right w:val="single" w:sz="4" w:space="0" w:color="auto"/>
            </w:tcBorders>
            <w:vAlign w:val="center"/>
          </w:tcPr>
          <w:p w14:paraId="7EB231A0"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526C90E"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BFBD037"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350" w:type="dxa"/>
            <w:tcBorders>
              <w:top w:val="single" w:sz="4" w:space="0" w:color="auto"/>
              <w:left w:val="single" w:sz="4" w:space="0" w:color="auto"/>
              <w:bottom w:val="single" w:sz="4" w:space="0" w:color="auto"/>
              <w:right w:val="single" w:sz="4" w:space="0" w:color="auto"/>
            </w:tcBorders>
            <w:vAlign w:val="center"/>
          </w:tcPr>
          <w:p w14:paraId="22624A59" w14:textId="581486DD" w:rsidR="00FC703C" w:rsidRPr="00F806EE" w:rsidRDefault="00FC703C" w:rsidP="00BA2AF5">
            <w:pPr>
              <w:jc w:val="center"/>
              <w:rPr>
                <w:rFonts w:ascii="Arial" w:hAnsi="Arial" w:cs="Arial"/>
                <w:strike/>
                <w:sz w:val="14"/>
                <w:szCs w:val="14"/>
              </w:rPr>
            </w:pPr>
          </w:p>
        </w:tc>
      </w:tr>
      <w:tr w:rsidR="00FC703C" w:rsidRPr="00F806EE" w14:paraId="04C2E7A1" w14:textId="10EAECF4" w:rsidTr="00BA2AF5">
        <w:tc>
          <w:tcPr>
            <w:tcW w:w="1285" w:type="dxa"/>
            <w:tcBorders>
              <w:top w:val="single" w:sz="4" w:space="0" w:color="auto"/>
              <w:left w:val="single" w:sz="4" w:space="0" w:color="auto"/>
              <w:bottom w:val="single" w:sz="4" w:space="0" w:color="auto"/>
              <w:right w:val="single" w:sz="4" w:space="0" w:color="auto"/>
            </w:tcBorders>
            <w:vAlign w:val="center"/>
          </w:tcPr>
          <w:p w14:paraId="11BFF4E8" w14:textId="77777777" w:rsidR="00FC703C" w:rsidRPr="00F806EE" w:rsidRDefault="00FC703C" w:rsidP="000E422D">
            <w:pPr>
              <w:rPr>
                <w:rFonts w:ascii="Arial" w:hAnsi="Arial" w:cs="Arial"/>
                <w:sz w:val="14"/>
                <w:szCs w:val="14"/>
              </w:rPr>
            </w:pPr>
            <w:r w:rsidRPr="00F806EE">
              <w:rPr>
                <w:rFonts w:ascii="Arial" w:hAnsi="Arial" w:cs="Arial"/>
                <w:sz w:val="14"/>
                <w:szCs w:val="14"/>
              </w:rPr>
              <w:t>0x0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232FC4"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350" w:type="dxa"/>
            <w:tcBorders>
              <w:top w:val="single" w:sz="4" w:space="0" w:color="auto"/>
              <w:left w:val="single" w:sz="4" w:space="0" w:color="auto"/>
              <w:bottom w:val="single" w:sz="4" w:space="0" w:color="auto"/>
              <w:right w:val="single" w:sz="4" w:space="0" w:color="auto"/>
            </w:tcBorders>
            <w:vAlign w:val="center"/>
          </w:tcPr>
          <w:p w14:paraId="3CEC309E" w14:textId="77777777" w:rsidR="00FC703C" w:rsidRPr="00F806EE" w:rsidRDefault="00FC703C" w:rsidP="00D6547E">
            <w:pPr>
              <w:jc w:val="center"/>
              <w:rPr>
                <w:rFonts w:ascii="Arial" w:hAnsi="Arial" w:cs="Arial"/>
                <w:sz w:val="14"/>
                <w:szCs w:val="14"/>
              </w:rPr>
            </w:pPr>
            <w:r w:rsidRPr="00F806EE">
              <w:rPr>
                <w:rFonts w:ascii="Arial" w:hAnsi="Arial" w:cs="Arial"/>
                <w:sz w:val="14"/>
                <w:szCs w:val="14"/>
              </w:rPr>
              <w:t>VALID &gt; 1m</w:t>
            </w:r>
          </w:p>
        </w:tc>
        <w:tc>
          <w:tcPr>
            <w:tcW w:w="1440" w:type="dxa"/>
            <w:tcBorders>
              <w:top w:val="single" w:sz="4" w:space="0" w:color="auto"/>
              <w:left w:val="single" w:sz="4" w:space="0" w:color="auto"/>
              <w:bottom w:val="single" w:sz="4" w:space="0" w:color="auto"/>
              <w:right w:val="single" w:sz="4" w:space="0" w:color="auto"/>
            </w:tcBorders>
            <w:vAlign w:val="center"/>
          </w:tcPr>
          <w:p w14:paraId="4C120300"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6A09FC87" w14:textId="77777777" w:rsidR="00FC703C" w:rsidRPr="00F806EE" w:rsidRDefault="00FC703C" w:rsidP="000E422D">
            <w:pPr>
              <w:rPr>
                <w:rFonts w:ascii="Arial" w:hAnsi="Arial" w:cs="Arial"/>
                <w:sz w:val="14"/>
                <w:szCs w:val="14"/>
              </w:rPr>
            </w:pPr>
            <w:r w:rsidRPr="00F806EE">
              <w:rPr>
                <w:rFonts w:ascii="Arial" w:hAnsi="Arial" w:cs="Arial"/>
                <w:sz w:val="14"/>
                <w:szCs w:val="14"/>
              </w:rPr>
              <w:t>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C29A59B" w14:textId="77777777" w:rsidR="00FC703C" w:rsidRPr="00F806EE" w:rsidRDefault="00FC703C" w:rsidP="000E422D">
            <w:pPr>
              <w:rPr>
                <w:rFonts w:ascii="Arial" w:hAnsi="Arial" w:cs="Arial"/>
                <w:sz w:val="14"/>
                <w:szCs w:val="14"/>
              </w:rPr>
            </w:pPr>
            <w:r w:rsidRPr="00F806EE">
              <w:rPr>
                <w:rFonts w:ascii="Arial" w:hAnsi="Arial" w:cs="Arial"/>
                <w:sz w:val="14"/>
                <w:szCs w:val="14"/>
              </w:rPr>
              <w:t>Trailer Tow OFF</w:t>
            </w:r>
          </w:p>
        </w:tc>
        <w:tc>
          <w:tcPr>
            <w:tcW w:w="1350" w:type="dxa"/>
            <w:tcBorders>
              <w:top w:val="single" w:sz="4" w:space="0" w:color="auto"/>
              <w:left w:val="single" w:sz="4" w:space="0" w:color="auto"/>
              <w:bottom w:val="single" w:sz="4" w:space="0" w:color="auto"/>
              <w:right w:val="single" w:sz="4" w:space="0" w:color="auto"/>
            </w:tcBorders>
            <w:vAlign w:val="center"/>
          </w:tcPr>
          <w:p w14:paraId="1F910A9C" w14:textId="2686BC61" w:rsidR="00FC703C" w:rsidRPr="00F806EE" w:rsidRDefault="00FC703C" w:rsidP="00BA2AF5">
            <w:pPr>
              <w:jc w:val="center"/>
              <w:rPr>
                <w:rFonts w:ascii="Arial" w:hAnsi="Arial" w:cs="Arial"/>
                <w:strike/>
                <w:sz w:val="14"/>
                <w:szCs w:val="14"/>
              </w:rPr>
            </w:pPr>
          </w:p>
        </w:tc>
      </w:tr>
      <w:tr w:rsidR="00FC703C" w:rsidRPr="00F806EE" w14:paraId="5E4564FA" w14:textId="0A8F8894" w:rsidTr="00BA2AF5">
        <w:tc>
          <w:tcPr>
            <w:tcW w:w="1285" w:type="dxa"/>
            <w:tcBorders>
              <w:top w:val="single" w:sz="4" w:space="0" w:color="auto"/>
              <w:left w:val="single" w:sz="4" w:space="0" w:color="auto"/>
              <w:bottom w:val="single" w:sz="4" w:space="0" w:color="auto"/>
              <w:right w:val="single" w:sz="4" w:space="0" w:color="auto"/>
            </w:tcBorders>
            <w:vAlign w:val="center"/>
          </w:tcPr>
          <w:p w14:paraId="443CC76E" w14:textId="77777777" w:rsidR="00FC703C" w:rsidRPr="00F806EE" w:rsidRDefault="00FC703C" w:rsidP="000E422D">
            <w:pPr>
              <w:rPr>
                <w:rFonts w:ascii="Arial" w:hAnsi="Arial" w:cs="Arial"/>
                <w:sz w:val="14"/>
                <w:szCs w:val="14"/>
              </w:rPr>
            </w:pPr>
            <w:r w:rsidRPr="00F806EE">
              <w:rPr>
                <w:rFonts w:ascii="Arial" w:hAnsi="Arial" w:cs="Arial"/>
                <w:sz w:val="14"/>
                <w:szCs w:val="14"/>
              </w:rPr>
              <w:t>0x0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BBACC9" w14:textId="77777777" w:rsidR="00FC703C" w:rsidRPr="00F806EE" w:rsidRDefault="00FC703C" w:rsidP="000E422D">
            <w:pPr>
              <w:rPr>
                <w:rFonts w:ascii="Arial" w:hAnsi="Arial" w:cs="Arial"/>
                <w:sz w:val="14"/>
                <w:szCs w:val="14"/>
              </w:rPr>
            </w:pPr>
            <w:r w:rsidRPr="00F806EE">
              <w:rPr>
                <w:rFonts w:ascii="Arial" w:hAnsi="Arial" w:cs="Arial"/>
                <w:sz w:val="14"/>
                <w:szCs w:val="14"/>
              </w:rPr>
              <w:t>CONNECT</w:t>
            </w:r>
          </w:p>
        </w:tc>
        <w:tc>
          <w:tcPr>
            <w:tcW w:w="1350" w:type="dxa"/>
            <w:tcBorders>
              <w:top w:val="single" w:sz="4" w:space="0" w:color="auto"/>
              <w:left w:val="single" w:sz="4" w:space="0" w:color="auto"/>
              <w:bottom w:val="single" w:sz="4" w:space="0" w:color="auto"/>
              <w:right w:val="single" w:sz="4" w:space="0" w:color="auto"/>
            </w:tcBorders>
            <w:vAlign w:val="center"/>
          </w:tcPr>
          <w:p w14:paraId="3CE09574" w14:textId="77777777" w:rsidR="00FC703C" w:rsidRPr="00F806EE" w:rsidRDefault="00FC703C" w:rsidP="00D6547E">
            <w:pPr>
              <w:jc w:val="center"/>
              <w:rPr>
                <w:rFonts w:ascii="Arial" w:hAnsi="Arial" w:cs="Arial"/>
                <w:sz w:val="14"/>
                <w:szCs w:val="14"/>
              </w:rPr>
            </w:pPr>
            <w:r w:rsidRPr="00F806EE">
              <w:rPr>
                <w:rFonts w:ascii="Arial" w:hAnsi="Arial" w:cs="Arial"/>
                <w:sz w:val="14"/>
                <w:szCs w:val="14"/>
              </w:rPr>
              <w:t>INVALID</w:t>
            </w:r>
          </w:p>
          <w:p w14:paraId="0ED25557" w14:textId="77777777" w:rsidR="00FC703C" w:rsidRPr="00F806EE" w:rsidRDefault="00FC703C" w:rsidP="00D6547E">
            <w:pPr>
              <w:jc w:val="center"/>
              <w:rPr>
                <w:rFonts w:ascii="Arial" w:hAnsi="Arial" w:cs="Arial"/>
                <w:sz w:val="14"/>
                <w:szCs w:val="14"/>
              </w:rPr>
            </w:pPr>
          </w:p>
        </w:tc>
        <w:tc>
          <w:tcPr>
            <w:tcW w:w="1440" w:type="dxa"/>
            <w:tcBorders>
              <w:top w:val="single" w:sz="4" w:space="0" w:color="auto"/>
              <w:left w:val="single" w:sz="4" w:space="0" w:color="auto"/>
              <w:bottom w:val="single" w:sz="4" w:space="0" w:color="auto"/>
              <w:right w:val="single" w:sz="4" w:space="0" w:color="auto"/>
            </w:tcBorders>
            <w:vAlign w:val="center"/>
          </w:tcPr>
          <w:p w14:paraId="3620A80C" w14:textId="77777777" w:rsidR="00FC703C" w:rsidRPr="00F806EE" w:rsidRDefault="00FC703C" w:rsidP="000E422D">
            <w:pPr>
              <w:rPr>
                <w:rFonts w:ascii="Arial" w:hAnsi="Arial" w:cs="Arial"/>
                <w:sz w:val="14"/>
                <w:szCs w:val="14"/>
              </w:rPr>
            </w:pPr>
            <w:r w:rsidRPr="00F806EE">
              <w:rPr>
                <w:rFonts w:ascii="Arial" w:hAnsi="Arial" w:cs="Arial"/>
                <w:sz w:val="14"/>
                <w:szCs w:val="14"/>
              </w:rPr>
              <w:t>OFF_TEMP</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DDBAC1A" w14:textId="77777777" w:rsidR="00FC703C" w:rsidRPr="00F806EE" w:rsidRDefault="00FC703C" w:rsidP="000E422D">
            <w:pPr>
              <w:rPr>
                <w:rFonts w:ascii="Arial" w:hAnsi="Arial" w:cs="Arial"/>
                <w:sz w:val="14"/>
                <w:szCs w:val="14"/>
              </w:rPr>
            </w:pPr>
            <w:r w:rsidRPr="00F806EE">
              <w:rPr>
                <w:rFonts w:ascii="Arial" w:hAnsi="Arial" w:cs="Arial"/>
                <w:sz w:val="14"/>
                <w:szCs w:val="14"/>
              </w:rPr>
              <w:t>Trailer Tow OFF</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F662FD3" w14:textId="77777777" w:rsidR="00FC703C" w:rsidRPr="00F806EE" w:rsidRDefault="00FC703C" w:rsidP="000E422D">
            <w:pPr>
              <w:rPr>
                <w:rFonts w:ascii="Arial" w:hAnsi="Arial" w:cs="Arial"/>
                <w:sz w:val="14"/>
                <w:szCs w:val="14"/>
              </w:rPr>
            </w:pPr>
            <w:r w:rsidRPr="00F806EE">
              <w:rPr>
                <w:rFonts w:ascii="Arial" w:hAnsi="Arial" w:cs="Arial"/>
                <w:sz w:val="14"/>
                <w:szCs w:val="14"/>
              </w:rPr>
              <w:t>Trailer Tow OFF</w:t>
            </w:r>
          </w:p>
        </w:tc>
        <w:tc>
          <w:tcPr>
            <w:tcW w:w="1350" w:type="dxa"/>
            <w:tcBorders>
              <w:top w:val="single" w:sz="4" w:space="0" w:color="auto"/>
              <w:left w:val="single" w:sz="4" w:space="0" w:color="auto"/>
              <w:bottom w:val="single" w:sz="4" w:space="0" w:color="auto"/>
              <w:right w:val="single" w:sz="4" w:space="0" w:color="auto"/>
            </w:tcBorders>
            <w:vAlign w:val="center"/>
          </w:tcPr>
          <w:p w14:paraId="3F7740DA" w14:textId="19F5A4E4" w:rsidR="00FC703C" w:rsidRPr="00F806EE" w:rsidRDefault="00FC703C" w:rsidP="00BA2AF5">
            <w:pPr>
              <w:jc w:val="center"/>
              <w:rPr>
                <w:rFonts w:ascii="Arial" w:hAnsi="Arial" w:cs="Arial"/>
                <w:strike/>
                <w:sz w:val="14"/>
                <w:szCs w:val="14"/>
              </w:rPr>
            </w:pPr>
          </w:p>
        </w:tc>
      </w:tr>
      <w:tr w:rsidR="00FC703C" w:rsidRPr="00F806EE" w14:paraId="6C23C873" w14:textId="1971031B" w:rsidTr="00BA2AF5">
        <w:tc>
          <w:tcPr>
            <w:tcW w:w="1285" w:type="dxa"/>
            <w:vAlign w:val="center"/>
          </w:tcPr>
          <w:p w14:paraId="4B9CCEAA" w14:textId="5AF47DA0" w:rsidR="00FC703C" w:rsidRPr="00F806EE" w:rsidRDefault="00FC703C" w:rsidP="00C375BA">
            <w:pPr>
              <w:rPr>
                <w:rFonts w:ascii="Arial" w:hAnsi="Arial" w:cs="Arial"/>
                <w:sz w:val="14"/>
                <w:szCs w:val="14"/>
              </w:rPr>
            </w:pPr>
            <w:r w:rsidRPr="00F806EE">
              <w:rPr>
                <w:rFonts w:ascii="Arial" w:hAnsi="Arial" w:cs="Arial"/>
                <w:sz w:val="14"/>
                <w:szCs w:val="14"/>
              </w:rPr>
              <w:t>0x0</w:t>
            </w:r>
          </w:p>
        </w:tc>
        <w:tc>
          <w:tcPr>
            <w:tcW w:w="1530" w:type="dxa"/>
            <w:shd w:val="clear" w:color="auto" w:fill="auto"/>
            <w:vAlign w:val="center"/>
          </w:tcPr>
          <w:p w14:paraId="59B13163" w14:textId="77777777" w:rsidR="00FC703C" w:rsidRPr="00F806EE" w:rsidRDefault="00FC703C" w:rsidP="00363AB5">
            <w:pPr>
              <w:rPr>
                <w:rFonts w:ascii="Arial" w:hAnsi="Arial" w:cs="Arial"/>
                <w:sz w:val="14"/>
                <w:szCs w:val="14"/>
              </w:rPr>
            </w:pPr>
            <w:r w:rsidRPr="00F806EE">
              <w:rPr>
                <w:rFonts w:ascii="Arial" w:hAnsi="Arial" w:cs="Arial"/>
                <w:sz w:val="14"/>
                <w:szCs w:val="14"/>
              </w:rPr>
              <w:t>CONNECT</w:t>
            </w:r>
          </w:p>
        </w:tc>
        <w:tc>
          <w:tcPr>
            <w:tcW w:w="1350" w:type="dxa"/>
            <w:vAlign w:val="center"/>
          </w:tcPr>
          <w:p w14:paraId="7DC096CD" w14:textId="77777777" w:rsidR="00FC703C" w:rsidRPr="00F806EE" w:rsidRDefault="00FC703C" w:rsidP="00363AB5">
            <w:pPr>
              <w:jc w:val="center"/>
              <w:rPr>
                <w:rFonts w:ascii="Arial" w:hAnsi="Arial" w:cs="Arial"/>
                <w:sz w:val="14"/>
                <w:szCs w:val="14"/>
              </w:rPr>
            </w:pPr>
            <w:r w:rsidRPr="00F806EE">
              <w:rPr>
                <w:rFonts w:ascii="Arial" w:hAnsi="Arial" w:cs="Arial"/>
                <w:sz w:val="14"/>
                <w:szCs w:val="14"/>
              </w:rPr>
              <w:t>No Data Available waiting</w:t>
            </w:r>
          </w:p>
        </w:tc>
        <w:tc>
          <w:tcPr>
            <w:tcW w:w="1440" w:type="dxa"/>
            <w:vAlign w:val="center"/>
          </w:tcPr>
          <w:p w14:paraId="60662FA1" w14:textId="77777777" w:rsidR="00FC703C" w:rsidRPr="00F806EE" w:rsidRDefault="00FC703C" w:rsidP="00363AB5">
            <w:pPr>
              <w:rPr>
                <w:rFonts w:ascii="Arial" w:hAnsi="Arial" w:cs="Arial"/>
                <w:sz w:val="14"/>
                <w:szCs w:val="14"/>
              </w:rPr>
            </w:pPr>
            <w:r w:rsidRPr="00F806EE">
              <w:rPr>
                <w:rFonts w:ascii="Arial" w:hAnsi="Arial" w:cs="Arial"/>
                <w:sz w:val="14"/>
                <w:szCs w:val="14"/>
              </w:rPr>
              <w:t>CONNECT</w:t>
            </w:r>
          </w:p>
          <w:p w14:paraId="4B3E28C0" w14:textId="77777777" w:rsidR="00FC703C" w:rsidRPr="00F806EE" w:rsidRDefault="00FC703C" w:rsidP="00363AB5">
            <w:pPr>
              <w:rPr>
                <w:rFonts w:ascii="Arial" w:hAnsi="Arial" w:cs="Arial"/>
                <w:sz w:val="14"/>
                <w:szCs w:val="14"/>
              </w:rPr>
            </w:pPr>
            <w:r w:rsidRPr="00F806EE">
              <w:rPr>
                <w:rFonts w:ascii="Arial" w:hAnsi="Arial" w:cs="Arial"/>
                <w:sz w:val="14"/>
                <w:szCs w:val="14"/>
              </w:rPr>
              <w:t>Note 2</w:t>
            </w:r>
          </w:p>
        </w:tc>
        <w:tc>
          <w:tcPr>
            <w:tcW w:w="1260" w:type="dxa"/>
            <w:shd w:val="clear" w:color="auto" w:fill="auto"/>
            <w:vAlign w:val="center"/>
          </w:tcPr>
          <w:p w14:paraId="2AAE31DB" w14:textId="77777777" w:rsidR="00FC703C" w:rsidRPr="00F806EE" w:rsidRDefault="00FC703C" w:rsidP="00363AB5">
            <w:pPr>
              <w:rPr>
                <w:rFonts w:ascii="Arial" w:hAnsi="Arial" w:cs="Arial"/>
                <w:sz w:val="14"/>
                <w:szCs w:val="14"/>
              </w:rPr>
            </w:pPr>
            <w:r w:rsidRPr="00F806EE">
              <w:rPr>
                <w:rFonts w:ascii="Arial" w:hAnsi="Arial" w:cs="Arial"/>
                <w:sz w:val="14"/>
                <w:szCs w:val="14"/>
              </w:rPr>
              <w:t>ON</w:t>
            </w:r>
          </w:p>
        </w:tc>
        <w:tc>
          <w:tcPr>
            <w:tcW w:w="1260" w:type="dxa"/>
            <w:shd w:val="clear" w:color="auto" w:fill="auto"/>
            <w:vAlign w:val="center"/>
          </w:tcPr>
          <w:p w14:paraId="77BB6BCE" w14:textId="4F5DD643" w:rsidR="00FC703C" w:rsidRPr="00F806EE" w:rsidRDefault="00C21B57" w:rsidP="00C21B57">
            <w:pPr>
              <w:rPr>
                <w:rFonts w:ascii="Arial" w:hAnsi="Arial" w:cs="Arial"/>
                <w:sz w:val="14"/>
                <w:szCs w:val="14"/>
              </w:rPr>
            </w:pPr>
            <w:r w:rsidRPr="00F806EE">
              <w:rPr>
                <w:rFonts w:ascii="Arial" w:hAnsi="Arial" w:cs="Arial"/>
                <w:sz w:val="14"/>
                <w:szCs w:val="14"/>
              </w:rPr>
              <w:t>Trailer Tow OFF</w:t>
            </w:r>
          </w:p>
        </w:tc>
        <w:tc>
          <w:tcPr>
            <w:tcW w:w="1350" w:type="dxa"/>
            <w:vAlign w:val="center"/>
          </w:tcPr>
          <w:p w14:paraId="1F90D2FD" w14:textId="7FC37586" w:rsidR="00FC703C" w:rsidRPr="00F806EE" w:rsidRDefault="00FC703C" w:rsidP="00BA2AF5">
            <w:pPr>
              <w:jc w:val="center"/>
              <w:rPr>
                <w:rFonts w:ascii="Arial" w:hAnsi="Arial" w:cs="Arial"/>
                <w:strike/>
                <w:sz w:val="14"/>
                <w:szCs w:val="14"/>
              </w:rPr>
            </w:pPr>
          </w:p>
        </w:tc>
      </w:tr>
      <w:tr w:rsidR="00FC703C" w:rsidRPr="00F806EE" w14:paraId="254413F9" w14:textId="1477AA1B" w:rsidTr="00BA2AF5">
        <w:tc>
          <w:tcPr>
            <w:tcW w:w="1285" w:type="dxa"/>
            <w:vAlign w:val="center"/>
          </w:tcPr>
          <w:p w14:paraId="33CDE57B" w14:textId="35C6BAF2" w:rsidR="00FC703C" w:rsidRPr="00F806EE" w:rsidRDefault="00FC703C" w:rsidP="00363AB5">
            <w:pPr>
              <w:rPr>
                <w:rFonts w:ascii="Arial" w:hAnsi="Arial" w:cs="Arial"/>
                <w:sz w:val="14"/>
                <w:szCs w:val="14"/>
              </w:rPr>
            </w:pPr>
            <w:r w:rsidRPr="00F806EE">
              <w:rPr>
                <w:rFonts w:ascii="Arial" w:hAnsi="Arial" w:cs="Arial"/>
                <w:sz w:val="14"/>
                <w:szCs w:val="14"/>
              </w:rPr>
              <w:t>0x0</w:t>
            </w:r>
          </w:p>
        </w:tc>
        <w:tc>
          <w:tcPr>
            <w:tcW w:w="1530" w:type="dxa"/>
            <w:shd w:val="clear" w:color="auto" w:fill="auto"/>
            <w:vAlign w:val="center"/>
          </w:tcPr>
          <w:p w14:paraId="7CE96357" w14:textId="77777777" w:rsidR="00FC703C" w:rsidRPr="00F806EE" w:rsidRDefault="00FC703C" w:rsidP="00363AB5">
            <w:pPr>
              <w:rPr>
                <w:rFonts w:ascii="Arial" w:hAnsi="Arial" w:cs="Arial"/>
                <w:sz w:val="14"/>
                <w:szCs w:val="14"/>
              </w:rPr>
            </w:pPr>
            <w:r w:rsidRPr="00F806EE">
              <w:rPr>
                <w:rFonts w:ascii="Arial" w:hAnsi="Arial" w:cs="Arial"/>
                <w:sz w:val="14"/>
                <w:szCs w:val="14"/>
              </w:rPr>
              <w:t>CONNECT</w:t>
            </w:r>
          </w:p>
        </w:tc>
        <w:tc>
          <w:tcPr>
            <w:tcW w:w="1350" w:type="dxa"/>
            <w:vAlign w:val="center"/>
          </w:tcPr>
          <w:p w14:paraId="209501A2" w14:textId="77777777" w:rsidR="00FC703C" w:rsidRPr="00F806EE" w:rsidRDefault="00FC703C" w:rsidP="00363AB5">
            <w:pPr>
              <w:jc w:val="center"/>
              <w:rPr>
                <w:rFonts w:ascii="Arial" w:hAnsi="Arial" w:cs="Arial"/>
                <w:sz w:val="14"/>
                <w:szCs w:val="14"/>
              </w:rPr>
            </w:pPr>
            <w:r w:rsidRPr="00F806EE">
              <w:rPr>
                <w:rFonts w:ascii="Arial" w:hAnsi="Arial" w:cs="Arial"/>
                <w:sz w:val="14"/>
                <w:szCs w:val="14"/>
              </w:rPr>
              <w:t>No Data Available</w:t>
            </w:r>
          </w:p>
          <w:p w14:paraId="0F6C759A" w14:textId="77777777" w:rsidR="00FC703C" w:rsidRPr="00F806EE" w:rsidRDefault="00FC703C" w:rsidP="00363AB5">
            <w:pPr>
              <w:jc w:val="center"/>
              <w:rPr>
                <w:rFonts w:ascii="Arial" w:hAnsi="Arial" w:cs="Arial"/>
                <w:sz w:val="14"/>
                <w:szCs w:val="14"/>
              </w:rPr>
            </w:pPr>
            <w:r w:rsidRPr="00F806EE">
              <w:rPr>
                <w:rFonts w:ascii="Arial" w:hAnsi="Arial" w:cs="Arial"/>
                <w:sz w:val="14"/>
                <w:szCs w:val="14"/>
              </w:rPr>
              <w:t>post waiting</w:t>
            </w:r>
          </w:p>
        </w:tc>
        <w:tc>
          <w:tcPr>
            <w:tcW w:w="1440" w:type="dxa"/>
            <w:vAlign w:val="center"/>
          </w:tcPr>
          <w:p w14:paraId="4EE84EF0" w14:textId="77777777" w:rsidR="00FC703C" w:rsidRPr="00F806EE" w:rsidRDefault="00FC703C" w:rsidP="00363AB5">
            <w:pPr>
              <w:rPr>
                <w:rFonts w:ascii="Arial" w:hAnsi="Arial" w:cs="Arial"/>
                <w:sz w:val="14"/>
                <w:szCs w:val="14"/>
              </w:rPr>
            </w:pPr>
            <w:r w:rsidRPr="00F806EE">
              <w:rPr>
                <w:rFonts w:ascii="Arial" w:hAnsi="Arial" w:cs="Arial"/>
                <w:sz w:val="14"/>
                <w:szCs w:val="14"/>
              </w:rPr>
              <w:t>OFF_TEMP</w:t>
            </w:r>
          </w:p>
          <w:p w14:paraId="41293DA8" w14:textId="77777777" w:rsidR="00FC703C" w:rsidRPr="00F806EE" w:rsidRDefault="00FC703C" w:rsidP="00363AB5">
            <w:pPr>
              <w:rPr>
                <w:rFonts w:ascii="Arial" w:hAnsi="Arial" w:cs="Arial"/>
                <w:sz w:val="14"/>
                <w:szCs w:val="14"/>
              </w:rPr>
            </w:pPr>
            <w:r w:rsidRPr="00F806EE">
              <w:rPr>
                <w:rFonts w:ascii="Arial" w:hAnsi="Arial" w:cs="Arial"/>
                <w:sz w:val="14"/>
                <w:szCs w:val="14"/>
              </w:rPr>
              <w:t>Note 2</w:t>
            </w:r>
          </w:p>
        </w:tc>
        <w:tc>
          <w:tcPr>
            <w:tcW w:w="1260" w:type="dxa"/>
            <w:shd w:val="clear" w:color="auto" w:fill="auto"/>
            <w:vAlign w:val="center"/>
          </w:tcPr>
          <w:p w14:paraId="662F2228" w14:textId="77777777" w:rsidR="00FC703C" w:rsidRPr="00F806EE" w:rsidRDefault="00FC703C" w:rsidP="00363AB5">
            <w:pPr>
              <w:rPr>
                <w:rFonts w:ascii="Arial" w:hAnsi="Arial" w:cs="Arial"/>
                <w:sz w:val="14"/>
                <w:szCs w:val="14"/>
              </w:rPr>
            </w:pPr>
            <w:r w:rsidRPr="00F806EE">
              <w:rPr>
                <w:rFonts w:ascii="Arial" w:hAnsi="Arial" w:cs="Arial"/>
                <w:sz w:val="14"/>
                <w:szCs w:val="14"/>
              </w:rPr>
              <w:t>Trailer Tow OFF</w:t>
            </w:r>
          </w:p>
        </w:tc>
        <w:tc>
          <w:tcPr>
            <w:tcW w:w="1260" w:type="dxa"/>
            <w:shd w:val="clear" w:color="auto" w:fill="auto"/>
            <w:vAlign w:val="center"/>
          </w:tcPr>
          <w:p w14:paraId="393E475A" w14:textId="77777777" w:rsidR="00FC703C" w:rsidRPr="00F806EE" w:rsidRDefault="00FC703C" w:rsidP="00363AB5">
            <w:pPr>
              <w:rPr>
                <w:rFonts w:ascii="Arial" w:hAnsi="Arial" w:cs="Arial"/>
                <w:sz w:val="14"/>
                <w:szCs w:val="14"/>
              </w:rPr>
            </w:pPr>
            <w:r w:rsidRPr="00F806EE">
              <w:rPr>
                <w:rFonts w:ascii="Arial" w:hAnsi="Arial" w:cs="Arial"/>
                <w:sz w:val="14"/>
                <w:szCs w:val="14"/>
              </w:rPr>
              <w:t>Trailer Tow OFF</w:t>
            </w:r>
          </w:p>
        </w:tc>
        <w:tc>
          <w:tcPr>
            <w:tcW w:w="1350" w:type="dxa"/>
            <w:vAlign w:val="center"/>
          </w:tcPr>
          <w:p w14:paraId="4DC59B0F" w14:textId="08808673" w:rsidR="00FC703C" w:rsidRPr="00F806EE" w:rsidRDefault="00FC703C" w:rsidP="00BA2AF5">
            <w:pPr>
              <w:jc w:val="center"/>
              <w:rPr>
                <w:rFonts w:ascii="Arial" w:hAnsi="Arial" w:cs="Arial"/>
                <w:strike/>
                <w:sz w:val="14"/>
                <w:szCs w:val="14"/>
              </w:rPr>
            </w:pPr>
          </w:p>
        </w:tc>
      </w:tr>
    </w:tbl>
    <w:p w14:paraId="4930D322" w14:textId="140F22E3" w:rsidR="00D6547E" w:rsidRPr="00F806EE" w:rsidRDefault="00D6547E" w:rsidP="000B675D">
      <w:pPr>
        <w:pStyle w:val="SpecTableCaption2"/>
        <w:rPr>
          <w:rFonts w:ascii="Arial" w:hAnsi="Arial" w:cs="Arial"/>
          <w:b w:val="0"/>
          <w:i/>
          <w:sz w:val="16"/>
          <w:szCs w:val="16"/>
        </w:rPr>
      </w:pPr>
      <w:r w:rsidRPr="00F806EE">
        <w:rPr>
          <w:rFonts w:ascii="Arial" w:hAnsi="Arial" w:cs="Arial"/>
          <w:b w:val="0"/>
          <w:i/>
          <w:sz w:val="16"/>
          <w:szCs w:val="16"/>
        </w:rPr>
        <w:t>NOTE 1 – This is an initialization state. BLIS and CTA remain ON during initialization.</w:t>
      </w:r>
      <w:r w:rsidR="00584FE6" w:rsidRPr="00F806EE">
        <w:rPr>
          <w:rFonts w:ascii="Arial" w:hAnsi="Arial" w:cs="Arial"/>
          <w:b w:val="0"/>
          <w:i/>
          <w:sz w:val="16"/>
          <w:szCs w:val="16"/>
        </w:rPr>
        <w:t xml:space="preserve"> Refer to BTT initialization state diagram.</w:t>
      </w:r>
    </w:p>
    <w:p w14:paraId="3606FEA8" w14:textId="187AB272" w:rsidR="00584FE6" w:rsidRPr="00F806EE" w:rsidRDefault="00584FE6" w:rsidP="000B675D">
      <w:pPr>
        <w:pStyle w:val="SpecTableCaption2"/>
        <w:rPr>
          <w:rFonts w:ascii="Arial" w:hAnsi="Arial" w:cs="Arial"/>
          <w:b w:val="0"/>
          <w:i/>
          <w:sz w:val="16"/>
          <w:szCs w:val="16"/>
        </w:rPr>
      </w:pPr>
      <w:r w:rsidRPr="00F806EE">
        <w:rPr>
          <w:rFonts w:ascii="Arial" w:hAnsi="Arial" w:cs="Arial"/>
          <w:b w:val="0"/>
          <w:i/>
          <w:sz w:val="16"/>
          <w:szCs w:val="16"/>
        </w:rPr>
        <w:t>NOTE 2 – Ref</w:t>
      </w:r>
      <w:r w:rsidR="00B531D4" w:rsidRPr="00F806EE">
        <w:rPr>
          <w:rFonts w:ascii="Arial" w:hAnsi="Arial" w:cs="Arial"/>
          <w:b w:val="0"/>
          <w:i/>
          <w:sz w:val="16"/>
          <w:szCs w:val="16"/>
        </w:rPr>
        <w:t>er to BTT Processing Section 3.7.1.5.4</w:t>
      </w:r>
      <w:r w:rsidRPr="00F806EE">
        <w:rPr>
          <w:rFonts w:ascii="Arial" w:hAnsi="Arial" w:cs="Arial"/>
          <w:b w:val="0"/>
          <w:i/>
          <w:sz w:val="16"/>
          <w:szCs w:val="16"/>
        </w:rPr>
        <w:t>; Trailer Tow Off is delayed until post trailer data request.</w:t>
      </w:r>
    </w:p>
    <w:p w14:paraId="2C7FB4D7" w14:textId="77777777" w:rsidR="00152906" w:rsidRPr="00F806EE" w:rsidRDefault="00152906" w:rsidP="000B675D">
      <w:pPr>
        <w:pStyle w:val="SpecTableCaption2"/>
        <w:rPr>
          <w:rFonts w:ascii="Arial" w:hAnsi="Arial" w:cs="Arial"/>
          <w:b w:val="0"/>
          <w:i/>
          <w:sz w:val="16"/>
          <w:szCs w:val="16"/>
        </w:rPr>
      </w:pPr>
      <w:r w:rsidRPr="00F806EE">
        <w:rPr>
          <w:rFonts w:ascii="Arial" w:hAnsi="Arial" w:cs="Arial"/>
          <w:b w:val="0"/>
          <w:i/>
          <w:sz w:val="16"/>
          <w:szCs w:val="16"/>
        </w:rPr>
        <w:t>NOTE – above requirements define the timing of when the decision to transition to Trailer Tow Off can be performed.</w:t>
      </w:r>
    </w:p>
    <w:p w14:paraId="37D31019" w14:textId="77777777" w:rsidR="0059100A" w:rsidRPr="009E3D2F" w:rsidRDefault="0059100A" w:rsidP="0059100A">
      <w:pPr>
        <w:pStyle w:val="SpecTableCaption2"/>
        <w:rPr>
          <w:rFonts w:ascii="Arial" w:hAnsi="Arial" w:cs="Arial"/>
        </w:rPr>
      </w:pPr>
    </w:p>
    <w:p w14:paraId="1209F475" w14:textId="08A833AC" w:rsidR="0059100A" w:rsidRPr="00AC5F2A" w:rsidRDefault="0059100A" w:rsidP="0059100A">
      <w:pPr>
        <w:pStyle w:val="SpecTableCaption2"/>
        <w:rPr>
          <w:rFonts w:ascii="Arial" w:hAnsi="Arial" w:cs="Arial"/>
        </w:rPr>
      </w:pPr>
      <w:r w:rsidRPr="009E3D2F">
        <w:rPr>
          <w:rFonts w:ascii="Arial" w:hAnsi="Arial" w:cs="Arial"/>
        </w:rPr>
        <w:t>Table 3.7.1.5.2-4b BLIS / CTA Trailer Tow Off Processing for BTT5G Enabled</w:t>
      </w:r>
    </w:p>
    <w:tbl>
      <w:tblPr>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285"/>
        <w:gridCol w:w="1530"/>
        <w:gridCol w:w="1350"/>
        <w:gridCol w:w="1440"/>
        <w:gridCol w:w="1260"/>
        <w:gridCol w:w="1260"/>
        <w:gridCol w:w="1350"/>
      </w:tblGrid>
      <w:tr w:rsidR="0059100A" w:rsidRPr="00AC5F2A" w14:paraId="2185BB69" w14:textId="77777777" w:rsidTr="00A51DBE">
        <w:tc>
          <w:tcPr>
            <w:tcW w:w="4165" w:type="dxa"/>
            <w:gridSpan w:val="3"/>
            <w:tcBorders>
              <w:bottom w:val="double" w:sz="4" w:space="0" w:color="auto"/>
            </w:tcBorders>
            <w:shd w:val="clear" w:color="auto" w:fill="C6D9F1" w:themeFill="text2" w:themeFillTint="33"/>
            <w:vAlign w:val="center"/>
          </w:tcPr>
          <w:p w14:paraId="22F3E9F2" w14:textId="77777777" w:rsidR="0059100A" w:rsidRPr="00AC5F2A" w:rsidRDefault="0059100A" w:rsidP="00A51DBE">
            <w:pPr>
              <w:pStyle w:val="SpecTableTextBold"/>
              <w:widowControl w:val="0"/>
              <w:rPr>
                <w:rFonts w:ascii="Arial" w:hAnsi="Arial" w:cs="Arial"/>
                <w:sz w:val="14"/>
                <w:szCs w:val="14"/>
              </w:rPr>
            </w:pPr>
            <w:r w:rsidRPr="00AC5F2A">
              <w:rPr>
                <w:rFonts w:ascii="Arial" w:hAnsi="Arial" w:cs="Arial"/>
                <w:sz w:val="14"/>
                <w:szCs w:val="14"/>
              </w:rPr>
              <w:t>INPUTS</w:t>
            </w:r>
          </w:p>
        </w:tc>
        <w:tc>
          <w:tcPr>
            <w:tcW w:w="5310" w:type="dxa"/>
            <w:gridSpan w:val="4"/>
            <w:tcBorders>
              <w:bottom w:val="double" w:sz="4" w:space="0" w:color="auto"/>
            </w:tcBorders>
            <w:shd w:val="clear" w:color="auto" w:fill="C6D9F1" w:themeFill="text2" w:themeFillTint="33"/>
            <w:vAlign w:val="center"/>
          </w:tcPr>
          <w:p w14:paraId="0262C0A9" w14:textId="77777777" w:rsidR="0059100A" w:rsidRPr="00AC5F2A" w:rsidRDefault="0059100A" w:rsidP="00A51DBE">
            <w:pPr>
              <w:pStyle w:val="SpecTableTextBold"/>
              <w:widowControl w:val="0"/>
              <w:rPr>
                <w:rFonts w:ascii="Arial" w:hAnsi="Arial" w:cs="Arial"/>
                <w:sz w:val="14"/>
                <w:szCs w:val="14"/>
              </w:rPr>
            </w:pPr>
            <w:r w:rsidRPr="00AC5F2A">
              <w:rPr>
                <w:rFonts w:ascii="Arial" w:hAnsi="Arial" w:cs="Arial"/>
                <w:sz w:val="14"/>
                <w:szCs w:val="14"/>
              </w:rPr>
              <w:t>OUTPUTS</w:t>
            </w:r>
          </w:p>
        </w:tc>
      </w:tr>
      <w:tr w:rsidR="0059100A" w:rsidRPr="00AC5F2A" w14:paraId="69C9024A" w14:textId="77777777" w:rsidTr="00A51DBE">
        <w:tc>
          <w:tcPr>
            <w:tcW w:w="1285" w:type="dxa"/>
            <w:tcBorders>
              <w:bottom w:val="double" w:sz="4" w:space="0" w:color="auto"/>
            </w:tcBorders>
            <w:shd w:val="clear" w:color="auto" w:fill="C6D9F1" w:themeFill="text2" w:themeFillTint="33"/>
            <w:vAlign w:val="center"/>
          </w:tcPr>
          <w:p w14:paraId="22735E7A" w14:textId="77777777" w:rsidR="0059100A" w:rsidRPr="00AC5F2A" w:rsidRDefault="0059100A" w:rsidP="00A51DBE">
            <w:pPr>
              <w:pStyle w:val="SpecTableTextBold"/>
              <w:widowControl w:val="0"/>
              <w:rPr>
                <w:rFonts w:ascii="Arial" w:hAnsi="Arial" w:cs="Arial"/>
                <w:sz w:val="14"/>
                <w:szCs w:val="14"/>
              </w:rPr>
            </w:pPr>
            <w:r w:rsidRPr="00AC5F2A">
              <w:rPr>
                <w:rFonts w:ascii="Arial" w:hAnsi="Arial" w:cs="Arial"/>
                <w:sz w:val="14"/>
                <w:szCs w:val="14"/>
              </w:rPr>
              <w:t>isig_TTM_Cfg</w:t>
            </w:r>
          </w:p>
          <w:p w14:paraId="3EFC22B2" w14:textId="77777777" w:rsidR="0059100A" w:rsidRPr="00AC5F2A" w:rsidRDefault="0059100A" w:rsidP="00A51DBE">
            <w:pPr>
              <w:pStyle w:val="SpecTableTextBold"/>
              <w:widowControl w:val="0"/>
              <w:rPr>
                <w:rFonts w:ascii="Arial" w:hAnsi="Arial" w:cs="Arial"/>
                <w:sz w:val="14"/>
                <w:szCs w:val="14"/>
              </w:rPr>
            </w:pPr>
          </w:p>
        </w:tc>
        <w:tc>
          <w:tcPr>
            <w:tcW w:w="1530" w:type="dxa"/>
            <w:tcBorders>
              <w:bottom w:val="double" w:sz="4" w:space="0" w:color="auto"/>
            </w:tcBorders>
            <w:shd w:val="clear" w:color="auto" w:fill="C6D9F1" w:themeFill="text2" w:themeFillTint="33"/>
            <w:vAlign w:val="center"/>
          </w:tcPr>
          <w:p w14:paraId="69CBDF3A" w14:textId="77777777" w:rsidR="0059100A" w:rsidRPr="00AC5F2A" w:rsidRDefault="0059100A" w:rsidP="00A51DBE">
            <w:pPr>
              <w:pStyle w:val="SpecTableTextBold"/>
              <w:widowControl w:val="0"/>
              <w:rPr>
                <w:rFonts w:ascii="Arial" w:hAnsi="Arial" w:cs="Arial"/>
                <w:sz w:val="14"/>
                <w:szCs w:val="14"/>
              </w:rPr>
            </w:pPr>
            <w:r w:rsidRPr="00AC5F2A">
              <w:rPr>
                <w:rFonts w:ascii="Arial" w:hAnsi="Arial" w:cs="Arial"/>
                <w:sz w:val="14"/>
                <w:szCs w:val="14"/>
              </w:rPr>
              <w:t>Isig_BTT_TRAILER</w:t>
            </w:r>
          </w:p>
        </w:tc>
        <w:tc>
          <w:tcPr>
            <w:tcW w:w="1350" w:type="dxa"/>
            <w:tcBorders>
              <w:bottom w:val="double" w:sz="4" w:space="0" w:color="auto"/>
            </w:tcBorders>
            <w:shd w:val="clear" w:color="auto" w:fill="C6D9F1" w:themeFill="text2" w:themeFillTint="33"/>
            <w:vAlign w:val="center"/>
          </w:tcPr>
          <w:p w14:paraId="4D3FA8BC" w14:textId="236A28AE" w:rsidR="0059100A" w:rsidRPr="00AC5F2A" w:rsidRDefault="006E28F5" w:rsidP="00A51DBE">
            <w:pPr>
              <w:pStyle w:val="SpecTableTextBold"/>
              <w:widowControl w:val="0"/>
              <w:rPr>
                <w:rFonts w:ascii="Arial" w:hAnsi="Arial" w:cs="Arial"/>
                <w:sz w:val="14"/>
                <w:szCs w:val="14"/>
              </w:rPr>
            </w:pPr>
            <w:r>
              <w:rPr>
                <w:rFonts w:ascii="Arial" w:hAnsi="Arial" w:cs="Arial"/>
                <w:sz w:val="14"/>
                <w:szCs w:val="14"/>
              </w:rPr>
              <w:t>Btt_L2_Actl2</w:t>
            </w:r>
          </w:p>
        </w:tc>
        <w:tc>
          <w:tcPr>
            <w:tcW w:w="1440" w:type="dxa"/>
            <w:tcBorders>
              <w:bottom w:val="double" w:sz="4" w:space="0" w:color="auto"/>
            </w:tcBorders>
            <w:shd w:val="clear" w:color="auto" w:fill="C6D9F1" w:themeFill="text2" w:themeFillTint="33"/>
            <w:vAlign w:val="center"/>
          </w:tcPr>
          <w:p w14:paraId="1E390705" w14:textId="77777777" w:rsidR="0059100A" w:rsidRPr="00AC5F2A" w:rsidRDefault="0059100A" w:rsidP="00A51DBE">
            <w:pPr>
              <w:pStyle w:val="SpecTableTextBold"/>
              <w:widowControl w:val="0"/>
              <w:rPr>
                <w:rFonts w:ascii="Arial" w:hAnsi="Arial" w:cs="Arial"/>
                <w:sz w:val="14"/>
                <w:szCs w:val="14"/>
              </w:rPr>
            </w:pPr>
            <w:r w:rsidRPr="00AC5F2A">
              <w:rPr>
                <w:rFonts w:ascii="Arial" w:hAnsi="Arial" w:cs="Arial"/>
                <w:sz w:val="14"/>
                <w:szCs w:val="14"/>
              </w:rPr>
              <w:t>BttX_D_Stat</w:t>
            </w:r>
          </w:p>
        </w:tc>
        <w:tc>
          <w:tcPr>
            <w:tcW w:w="1260" w:type="dxa"/>
            <w:tcBorders>
              <w:bottom w:val="double" w:sz="4" w:space="0" w:color="auto"/>
            </w:tcBorders>
            <w:shd w:val="clear" w:color="auto" w:fill="C6D9F1" w:themeFill="text2" w:themeFillTint="33"/>
            <w:vAlign w:val="center"/>
          </w:tcPr>
          <w:p w14:paraId="0CCF12AD" w14:textId="77777777" w:rsidR="0059100A" w:rsidRPr="00AC5F2A" w:rsidRDefault="0059100A" w:rsidP="00A51DBE">
            <w:pPr>
              <w:pStyle w:val="SpecTableTextBold"/>
              <w:widowControl w:val="0"/>
              <w:rPr>
                <w:rFonts w:ascii="Arial" w:hAnsi="Arial" w:cs="Arial"/>
                <w:sz w:val="14"/>
                <w:szCs w:val="14"/>
              </w:rPr>
            </w:pPr>
            <w:r w:rsidRPr="00AC5F2A">
              <w:rPr>
                <w:rFonts w:ascii="Arial" w:hAnsi="Arial" w:cs="Arial"/>
                <w:sz w:val="14"/>
                <w:szCs w:val="14"/>
              </w:rPr>
              <w:t>SodX_D_Stat</w:t>
            </w:r>
          </w:p>
        </w:tc>
        <w:tc>
          <w:tcPr>
            <w:tcW w:w="1260" w:type="dxa"/>
            <w:tcBorders>
              <w:bottom w:val="double" w:sz="4" w:space="0" w:color="auto"/>
            </w:tcBorders>
            <w:shd w:val="clear" w:color="auto" w:fill="C6D9F1" w:themeFill="text2" w:themeFillTint="33"/>
            <w:vAlign w:val="center"/>
          </w:tcPr>
          <w:p w14:paraId="7F0C31BD" w14:textId="77777777" w:rsidR="0059100A" w:rsidRPr="00AC5F2A" w:rsidRDefault="0059100A" w:rsidP="00A51DBE">
            <w:pPr>
              <w:pStyle w:val="SpecTableTextBold"/>
              <w:widowControl w:val="0"/>
              <w:rPr>
                <w:rFonts w:ascii="Arial" w:hAnsi="Arial" w:cs="Arial"/>
                <w:sz w:val="14"/>
                <w:szCs w:val="14"/>
              </w:rPr>
            </w:pPr>
            <w:r w:rsidRPr="00AC5F2A">
              <w:rPr>
                <w:rFonts w:ascii="Arial" w:hAnsi="Arial" w:cs="Arial"/>
                <w:sz w:val="14"/>
                <w:szCs w:val="14"/>
              </w:rPr>
              <w:t>CtaX_D_Stat</w:t>
            </w:r>
          </w:p>
        </w:tc>
        <w:tc>
          <w:tcPr>
            <w:tcW w:w="1350" w:type="dxa"/>
            <w:tcBorders>
              <w:bottom w:val="double" w:sz="4" w:space="0" w:color="auto"/>
            </w:tcBorders>
            <w:shd w:val="clear" w:color="auto" w:fill="C6D9F1" w:themeFill="text2" w:themeFillTint="33"/>
            <w:vAlign w:val="center"/>
          </w:tcPr>
          <w:p w14:paraId="11DD1706" w14:textId="77777777" w:rsidR="0059100A" w:rsidRPr="008A3F6C" w:rsidRDefault="0059100A" w:rsidP="00A51DBE">
            <w:pPr>
              <w:pStyle w:val="SpecTableTextBold"/>
              <w:widowControl w:val="0"/>
              <w:rPr>
                <w:rFonts w:ascii="Arial" w:hAnsi="Arial" w:cs="Arial"/>
                <w:i/>
                <w:sz w:val="14"/>
                <w:szCs w:val="14"/>
                <w:highlight w:val="yellow"/>
              </w:rPr>
            </w:pPr>
            <w:r w:rsidRPr="008A3F6C">
              <w:rPr>
                <w:rFonts w:ascii="Arial" w:hAnsi="Arial" w:cs="Arial"/>
                <w:i/>
                <w:sz w:val="14"/>
                <w:szCs w:val="14"/>
              </w:rPr>
              <w:t>Unused column</w:t>
            </w:r>
          </w:p>
        </w:tc>
      </w:tr>
      <w:tr w:rsidR="0059100A" w:rsidRPr="00AC5F2A" w14:paraId="498F7006" w14:textId="77777777" w:rsidTr="00A51DBE">
        <w:tc>
          <w:tcPr>
            <w:tcW w:w="1285" w:type="dxa"/>
            <w:tcBorders>
              <w:top w:val="double" w:sz="4" w:space="0" w:color="auto"/>
            </w:tcBorders>
            <w:vAlign w:val="center"/>
          </w:tcPr>
          <w:p w14:paraId="5F69CB2A" w14:textId="77777777" w:rsidR="0059100A" w:rsidRPr="00AC5F2A" w:rsidRDefault="0059100A" w:rsidP="00A51DBE">
            <w:pPr>
              <w:rPr>
                <w:rFonts w:ascii="Arial" w:hAnsi="Arial" w:cs="Arial"/>
                <w:sz w:val="14"/>
                <w:szCs w:val="14"/>
              </w:rPr>
            </w:pPr>
            <w:r w:rsidRPr="00AC5F2A">
              <w:rPr>
                <w:rFonts w:ascii="Arial" w:hAnsi="Arial" w:cs="Arial"/>
                <w:sz w:val="14"/>
                <w:szCs w:val="14"/>
              </w:rPr>
              <w:t>NOT equal to 0x0</w:t>
            </w:r>
          </w:p>
        </w:tc>
        <w:tc>
          <w:tcPr>
            <w:tcW w:w="1530" w:type="dxa"/>
            <w:tcBorders>
              <w:top w:val="double" w:sz="4" w:space="0" w:color="auto"/>
            </w:tcBorders>
            <w:shd w:val="clear" w:color="auto" w:fill="auto"/>
            <w:vAlign w:val="center"/>
          </w:tcPr>
          <w:p w14:paraId="78A3F4E1" w14:textId="77777777" w:rsidR="0059100A" w:rsidRPr="00AC5F2A" w:rsidRDefault="0059100A" w:rsidP="00A51DBE">
            <w:pPr>
              <w:rPr>
                <w:rFonts w:ascii="Arial" w:hAnsi="Arial" w:cs="Arial"/>
                <w:sz w:val="14"/>
                <w:szCs w:val="14"/>
              </w:rPr>
            </w:pPr>
            <w:r w:rsidRPr="00AC5F2A">
              <w:rPr>
                <w:rFonts w:ascii="Arial" w:hAnsi="Arial" w:cs="Arial"/>
                <w:sz w:val="14"/>
                <w:szCs w:val="14"/>
              </w:rPr>
              <w:t>NOT CONNECT</w:t>
            </w:r>
          </w:p>
        </w:tc>
        <w:tc>
          <w:tcPr>
            <w:tcW w:w="1350" w:type="dxa"/>
            <w:tcBorders>
              <w:top w:val="double" w:sz="4" w:space="0" w:color="auto"/>
            </w:tcBorders>
            <w:vAlign w:val="center"/>
          </w:tcPr>
          <w:p w14:paraId="44F647C9"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Don’t care</w:t>
            </w:r>
          </w:p>
        </w:tc>
        <w:tc>
          <w:tcPr>
            <w:tcW w:w="1440" w:type="dxa"/>
            <w:tcBorders>
              <w:top w:val="double" w:sz="4" w:space="0" w:color="auto"/>
            </w:tcBorders>
            <w:vAlign w:val="center"/>
          </w:tcPr>
          <w:p w14:paraId="372CC129" w14:textId="77777777" w:rsidR="0059100A" w:rsidRPr="00AC5F2A" w:rsidRDefault="0059100A" w:rsidP="00A51DBE">
            <w:pPr>
              <w:rPr>
                <w:rFonts w:ascii="Arial" w:hAnsi="Arial" w:cs="Arial"/>
                <w:sz w:val="14"/>
                <w:szCs w:val="14"/>
              </w:rPr>
            </w:pPr>
            <w:r w:rsidRPr="00AC5F2A">
              <w:rPr>
                <w:rFonts w:ascii="Arial" w:hAnsi="Arial" w:cs="Arial"/>
                <w:sz w:val="14"/>
                <w:szCs w:val="14"/>
              </w:rPr>
              <w:t>NOT CONNECT</w:t>
            </w:r>
          </w:p>
        </w:tc>
        <w:tc>
          <w:tcPr>
            <w:tcW w:w="1260" w:type="dxa"/>
            <w:tcBorders>
              <w:top w:val="double" w:sz="4" w:space="0" w:color="auto"/>
            </w:tcBorders>
            <w:shd w:val="clear" w:color="auto" w:fill="auto"/>
            <w:vAlign w:val="center"/>
          </w:tcPr>
          <w:p w14:paraId="4AFB2540"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260" w:type="dxa"/>
            <w:tcBorders>
              <w:top w:val="double" w:sz="4" w:space="0" w:color="auto"/>
            </w:tcBorders>
            <w:shd w:val="clear" w:color="auto" w:fill="auto"/>
            <w:vAlign w:val="center"/>
          </w:tcPr>
          <w:p w14:paraId="1FD0DC8C"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350" w:type="dxa"/>
            <w:tcBorders>
              <w:top w:val="double" w:sz="4" w:space="0" w:color="auto"/>
            </w:tcBorders>
            <w:vAlign w:val="center"/>
          </w:tcPr>
          <w:p w14:paraId="2AA9A799" w14:textId="77777777" w:rsidR="0059100A" w:rsidRPr="004D495F" w:rsidRDefault="0059100A" w:rsidP="00A51DBE">
            <w:pPr>
              <w:jc w:val="center"/>
              <w:rPr>
                <w:rFonts w:ascii="Arial" w:hAnsi="Arial" w:cs="Arial"/>
                <w:strike/>
                <w:sz w:val="14"/>
                <w:szCs w:val="14"/>
                <w:highlight w:val="yellow"/>
              </w:rPr>
            </w:pPr>
          </w:p>
        </w:tc>
      </w:tr>
      <w:tr w:rsidR="0059100A" w:rsidRPr="00AC5F2A" w14:paraId="09BF00B1" w14:textId="77777777" w:rsidTr="00A51DBE">
        <w:tc>
          <w:tcPr>
            <w:tcW w:w="1285" w:type="dxa"/>
            <w:vAlign w:val="center"/>
          </w:tcPr>
          <w:p w14:paraId="1EC96F0C" w14:textId="77777777" w:rsidR="0059100A" w:rsidRPr="00AC5F2A" w:rsidRDefault="0059100A" w:rsidP="00A51DBE">
            <w:pPr>
              <w:rPr>
                <w:rFonts w:ascii="Arial" w:hAnsi="Arial" w:cs="Arial"/>
                <w:sz w:val="14"/>
                <w:szCs w:val="14"/>
              </w:rPr>
            </w:pPr>
            <w:r w:rsidRPr="00AC5F2A">
              <w:rPr>
                <w:rFonts w:ascii="Arial" w:hAnsi="Arial" w:cs="Arial"/>
                <w:sz w:val="14"/>
                <w:szCs w:val="14"/>
              </w:rPr>
              <w:t>NOT equal to 0x0</w:t>
            </w:r>
          </w:p>
        </w:tc>
        <w:tc>
          <w:tcPr>
            <w:tcW w:w="1530" w:type="dxa"/>
            <w:shd w:val="clear" w:color="auto" w:fill="auto"/>
            <w:vAlign w:val="center"/>
          </w:tcPr>
          <w:p w14:paraId="30B5E32C" w14:textId="77777777" w:rsidR="0059100A" w:rsidRPr="00AC5F2A" w:rsidRDefault="0059100A" w:rsidP="00A51DBE">
            <w:pPr>
              <w:rPr>
                <w:rFonts w:ascii="Arial" w:hAnsi="Arial" w:cs="Arial"/>
                <w:sz w:val="14"/>
                <w:szCs w:val="14"/>
              </w:rPr>
            </w:pPr>
            <w:r w:rsidRPr="00AC5F2A">
              <w:rPr>
                <w:rFonts w:ascii="Arial" w:hAnsi="Arial" w:cs="Arial"/>
                <w:sz w:val="14"/>
                <w:szCs w:val="14"/>
              </w:rPr>
              <w:t>Note 1</w:t>
            </w:r>
          </w:p>
        </w:tc>
        <w:tc>
          <w:tcPr>
            <w:tcW w:w="1350" w:type="dxa"/>
            <w:vAlign w:val="center"/>
          </w:tcPr>
          <w:p w14:paraId="4CD8D138"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Note1</w:t>
            </w:r>
          </w:p>
        </w:tc>
        <w:tc>
          <w:tcPr>
            <w:tcW w:w="1440" w:type="dxa"/>
            <w:vAlign w:val="center"/>
          </w:tcPr>
          <w:p w14:paraId="34DF4110" w14:textId="77777777" w:rsidR="0059100A" w:rsidRPr="00AC5F2A" w:rsidRDefault="0059100A" w:rsidP="00A51DBE">
            <w:pPr>
              <w:rPr>
                <w:rFonts w:ascii="Arial" w:hAnsi="Arial" w:cs="Arial"/>
                <w:sz w:val="14"/>
                <w:szCs w:val="14"/>
              </w:rPr>
            </w:pPr>
            <w:r w:rsidRPr="00AC5F2A">
              <w:rPr>
                <w:rFonts w:ascii="Arial" w:hAnsi="Arial" w:cs="Arial"/>
                <w:sz w:val="14"/>
                <w:szCs w:val="14"/>
              </w:rPr>
              <w:t>NOT DETERMINED</w:t>
            </w:r>
          </w:p>
        </w:tc>
        <w:tc>
          <w:tcPr>
            <w:tcW w:w="1260" w:type="dxa"/>
            <w:shd w:val="clear" w:color="auto" w:fill="auto"/>
            <w:vAlign w:val="center"/>
          </w:tcPr>
          <w:p w14:paraId="73CFD5FB"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260" w:type="dxa"/>
            <w:shd w:val="clear" w:color="auto" w:fill="auto"/>
            <w:vAlign w:val="center"/>
          </w:tcPr>
          <w:p w14:paraId="0750EFDB"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350" w:type="dxa"/>
            <w:vAlign w:val="center"/>
          </w:tcPr>
          <w:p w14:paraId="470E46CD" w14:textId="77777777" w:rsidR="0059100A" w:rsidRPr="004D495F" w:rsidRDefault="0059100A" w:rsidP="00A51DBE">
            <w:pPr>
              <w:jc w:val="center"/>
              <w:rPr>
                <w:rFonts w:ascii="Arial" w:hAnsi="Arial" w:cs="Arial"/>
                <w:strike/>
                <w:sz w:val="14"/>
                <w:szCs w:val="14"/>
                <w:highlight w:val="yellow"/>
              </w:rPr>
            </w:pPr>
          </w:p>
        </w:tc>
      </w:tr>
      <w:tr w:rsidR="0059100A" w:rsidRPr="00AC5F2A" w14:paraId="48222739" w14:textId="77777777" w:rsidTr="00A51DBE">
        <w:tc>
          <w:tcPr>
            <w:tcW w:w="1285" w:type="dxa"/>
            <w:vAlign w:val="center"/>
          </w:tcPr>
          <w:p w14:paraId="7F8A2E16" w14:textId="77777777" w:rsidR="0059100A" w:rsidRDefault="0059100A" w:rsidP="00A51DBE">
            <w:pPr>
              <w:rPr>
                <w:rFonts w:ascii="Arial" w:hAnsi="Arial" w:cs="Arial"/>
                <w:sz w:val="14"/>
                <w:szCs w:val="14"/>
              </w:rPr>
            </w:pPr>
            <w:r w:rsidRPr="00AC5F2A">
              <w:rPr>
                <w:rFonts w:ascii="Arial" w:hAnsi="Arial" w:cs="Arial"/>
                <w:sz w:val="14"/>
                <w:szCs w:val="14"/>
              </w:rPr>
              <w:t xml:space="preserve">NOT equal to </w:t>
            </w:r>
          </w:p>
          <w:p w14:paraId="7316ED23" w14:textId="77777777" w:rsidR="0059100A" w:rsidRPr="00AC5F2A" w:rsidRDefault="0059100A" w:rsidP="00A51DBE">
            <w:pPr>
              <w:rPr>
                <w:rFonts w:ascii="Arial" w:hAnsi="Arial" w:cs="Arial"/>
                <w:sz w:val="14"/>
                <w:szCs w:val="14"/>
              </w:rPr>
            </w:pPr>
            <w:r w:rsidRPr="00AC5F2A">
              <w:rPr>
                <w:rFonts w:ascii="Arial" w:hAnsi="Arial" w:cs="Arial"/>
                <w:sz w:val="14"/>
                <w:szCs w:val="14"/>
              </w:rPr>
              <w:t>0x0</w:t>
            </w:r>
          </w:p>
        </w:tc>
        <w:tc>
          <w:tcPr>
            <w:tcW w:w="1530" w:type="dxa"/>
            <w:shd w:val="clear" w:color="auto" w:fill="auto"/>
            <w:vAlign w:val="center"/>
          </w:tcPr>
          <w:p w14:paraId="51944E53"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tc>
        <w:tc>
          <w:tcPr>
            <w:tcW w:w="1350" w:type="dxa"/>
            <w:vAlign w:val="center"/>
          </w:tcPr>
          <w:p w14:paraId="418DB4AC"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VALID</w:t>
            </w:r>
          </w:p>
        </w:tc>
        <w:tc>
          <w:tcPr>
            <w:tcW w:w="1440" w:type="dxa"/>
            <w:vAlign w:val="center"/>
          </w:tcPr>
          <w:p w14:paraId="74590140"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tc>
        <w:tc>
          <w:tcPr>
            <w:tcW w:w="1260" w:type="dxa"/>
            <w:shd w:val="clear" w:color="auto" w:fill="auto"/>
            <w:vAlign w:val="center"/>
          </w:tcPr>
          <w:p w14:paraId="1591DB21"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260" w:type="dxa"/>
            <w:shd w:val="clear" w:color="auto" w:fill="auto"/>
            <w:vAlign w:val="center"/>
          </w:tcPr>
          <w:p w14:paraId="1790439A" w14:textId="77777777" w:rsidR="0059100A" w:rsidRPr="00AC5F2A" w:rsidRDefault="0059100A" w:rsidP="00A51DBE">
            <w:pPr>
              <w:rPr>
                <w:rFonts w:ascii="Arial" w:hAnsi="Arial" w:cs="Arial"/>
                <w:sz w:val="14"/>
                <w:szCs w:val="14"/>
              </w:rPr>
            </w:pPr>
            <w:r w:rsidRPr="00AC5F2A">
              <w:rPr>
                <w:rFonts w:ascii="Arial" w:hAnsi="Arial" w:cs="Arial"/>
                <w:sz w:val="14"/>
                <w:szCs w:val="14"/>
              </w:rPr>
              <w:t>Trailer Tow OFF</w:t>
            </w:r>
          </w:p>
        </w:tc>
        <w:tc>
          <w:tcPr>
            <w:tcW w:w="1350" w:type="dxa"/>
            <w:vAlign w:val="center"/>
          </w:tcPr>
          <w:p w14:paraId="147E30C8" w14:textId="77777777" w:rsidR="0059100A" w:rsidRPr="004D495F" w:rsidRDefault="0059100A" w:rsidP="00A51DBE">
            <w:pPr>
              <w:jc w:val="center"/>
              <w:rPr>
                <w:rFonts w:ascii="Arial" w:hAnsi="Arial" w:cs="Arial"/>
                <w:strike/>
                <w:sz w:val="14"/>
                <w:szCs w:val="14"/>
                <w:highlight w:val="yellow"/>
              </w:rPr>
            </w:pPr>
          </w:p>
        </w:tc>
      </w:tr>
      <w:tr w:rsidR="0059100A" w:rsidRPr="00AC5F2A" w14:paraId="0EC1FFE4" w14:textId="77777777" w:rsidTr="00A51DBE">
        <w:tc>
          <w:tcPr>
            <w:tcW w:w="1285" w:type="dxa"/>
            <w:vAlign w:val="center"/>
          </w:tcPr>
          <w:p w14:paraId="614782E2" w14:textId="77777777" w:rsidR="0059100A" w:rsidRPr="00AC5F2A" w:rsidRDefault="0059100A" w:rsidP="00A51DBE">
            <w:pPr>
              <w:rPr>
                <w:rFonts w:ascii="Arial" w:hAnsi="Arial" w:cs="Arial"/>
                <w:sz w:val="14"/>
                <w:szCs w:val="14"/>
              </w:rPr>
            </w:pPr>
            <w:r w:rsidRPr="00AC5F2A">
              <w:rPr>
                <w:rFonts w:ascii="Arial" w:hAnsi="Arial" w:cs="Arial"/>
                <w:sz w:val="14"/>
                <w:szCs w:val="14"/>
              </w:rPr>
              <w:t>NOT equal to 0x0</w:t>
            </w:r>
          </w:p>
        </w:tc>
        <w:tc>
          <w:tcPr>
            <w:tcW w:w="1530" w:type="dxa"/>
            <w:shd w:val="clear" w:color="auto" w:fill="auto"/>
            <w:vAlign w:val="center"/>
          </w:tcPr>
          <w:p w14:paraId="0F74F564"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tc>
        <w:tc>
          <w:tcPr>
            <w:tcW w:w="1350" w:type="dxa"/>
            <w:vAlign w:val="center"/>
          </w:tcPr>
          <w:p w14:paraId="14F6B647"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INVALID</w:t>
            </w:r>
          </w:p>
        </w:tc>
        <w:tc>
          <w:tcPr>
            <w:tcW w:w="1440" w:type="dxa"/>
            <w:vAlign w:val="center"/>
          </w:tcPr>
          <w:p w14:paraId="57BB7711" w14:textId="77777777" w:rsidR="0059100A" w:rsidRPr="00AC5F2A" w:rsidRDefault="0059100A" w:rsidP="00A51DBE">
            <w:pPr>
              <w:rPr>
                <w:rFonts w:ascii="Arial" w:hAnsi="Arial" w:cs="Arial"/>
                <w:sz w:val="14"/>
                <w:szCs w:val="14"/>
              </w:rPr>
            </w:pPr>
            <w:r w:rsidRPr="00AC5F2A">
              <w:rPr>
                <w:rFonts w:ascii="Arial" w:hAnsi="Arial" w:cs="Arial"/>
                <w:sz w:val="14"/>
                <w:szCs w:val="14"/>
              </w:rPr>
              <w:t>OFF_TEMP</w:t>
            </w:r>
          </w:p>
        </w:tc>
        <w:tc>
          <w:tcPr>
            <w:tcW w:w="1260" w:type="dxa"/>
            <w:shd w:val="clear" w:color="auto" w:fill="auto"/>
            <w:vAlign w:val="center"/>
          </w:tcPr>
          <w:p w14:paraId="4DD3A6A2" w14:textId="77777777" w:rsidR="0059100A" w:rsidRPr="00AC5F2A" w:rsidRDefault="0059100A" w:rsidP="00A51DBE">
            <w:pPr>
              <w:rPr>
                <w:rFonts w:ascii="Arial" w:hAnsi="Arial" w:cs="Arial"/>
                <w:sz w:val="14"/>
                <w:szCs w:val="14"/>
              </w:rPr>
            </w:pPr>
            <w:r w:rsidRPr="00AC5F2A">
              <w:rPr>
                <w:rFonts w:ascii="Arial" w:hAnsi="Arial" w:cs="Arial"/>
                <w:sz w:val="14"/>
                <w:szCs w:val="14"/>
              </w:rPr>
              <w:t>Trailer Tow OFF</w:t>
            </w:r>
          </w:p>
        </w:tc>
        <w:tc>
          <w:tcPr>
            <w:tcW w:w="1260" w:type="dxa"/>
            <w:shd w:val="clear" w:color="auto" w:fill="auto"/>
            <w:vAlign w:val="center"/>
          </w:tcPr>
          <w:p w14:paraId="4BAC7E6D" w14:textId="77777777" w:rsidR="0059100A" w:rsidRPr="00AC5F2A" w:rsidRDefault="0059100A" w:rsidP="00A51DBE">
            <w:pPr>
              <w:rPr>
                <w:rFonts w:ascii="Arial" w:hAnsi="Arial" w:cs="Arial"/>
                <w:sz w:val="14"/>
                <w:szCs w:val="14"/>
              </w:rPr>
            </w:pPr>
            <w:r w:rsidRPr="00AC5F2A">
              <w:rPr>
                <w:rFonts w:ascii="Arial" w:hAnsi="Arial" w:cs="Arial"/>
                <w:sz w:val="14"/>
                <w:szCs w:val="14"/>
              </w:rPr>
              <w:t>Trailer Tow OFF</w:t>
            </w:r>
          </w:p>
        </w:tc>
        <w:tc>
          <w:tcPr>
            <w:tcW w:w="1350" w:type="dxa"/>
            <w:vAlign w:val="center"/>
          </w:tcPr>
          <w:p w14:paraId="337AF2D1" w14:textId="77777777" w:rsidR="0059100A" w:rsidRPr="004D495F" w:rsidRDefault="0059100A" w:rsidP="00A51DBE">
            <w:pPr>
              <w:jc w:val="center"/>
              <w:rPr>
                <w:rFonts w:ascii="Arial" w:hAnsi="Arial" w:cs="Arial"/>
                <w:strike/>
                <w:sz w:val="14"/>
                <w:szCs w:val="14"/>
                <w:highlight w:val="yellow"/>
              </w:rPr>
            </w:pPr>
          </w:p>
        </w:tc>
      </w:tr>
      <w:tr w:rsidR="0059100A" w:rsidRPr="00AC5F2A" w14:paraId="1F861A90" w14:textId="77777777" w:rsidTr="00A51DBE">
        <w:tc>
          <w:tcPr>
            <w:tcW w:w="1285" w:type="dxa"/>
            <w:vAlign w:val="center"/>
          </w:tcPr>
          <w:p w14:paraId="438277A3" w14:textId="77777777" w:rsidR="0059100A" w:rsidRPr="00AC5F2A" w:rsidRDefault="0059100A" w:rsidP="00A51DBE">
            <w:pPr>
              <w:rPr>
                <w:rFonts w:ascii="Arial" w:hAnsi="Arial" w:cs="Arial"/>
                <w:sz w:val="14"/>
                <w:szCs w:val="14"/>
              </w:rPr>
            </w:pPr>
            <w:r w:rsidRPr="00AC5F2A">
              <w:rPr>
                <w:rFonts w:ascii="Arial" w:hAnsi="Arial" w:cs="Arial"/>
                <w:sz w:val="14"/>
                <w:szCs w:val="14"/>
              </w:rPr>
              <w:t>NOT equal to 0x0</w:t>
            </w:r>
          </w:p>
        </w:tc>
        <w:tc>
          <w:tcPr>
            <w:tcW w:w="1530" w:type="dxa"/>
            <w:shd w:val="clear" w:color="auto" w:fill="auto"/>
            <w:vAlign w:val="center"/>
          </w:tcPr>
          <w:p w14:paraId="7F348FB0"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tc>
        <w:tc>
          <w:tcPr>
            <w:tcW w:w="1350" w:type="dxa"/>
            <w:vAlign w:val="center"/>
          </w:tcPr>
          <w:p w14:paraId="1E794D39"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No Data Available waiting</w:t>
            </w:r>
          </w:p>
        </w:tc>
        <w:tc>
          <w:tcPr>
            <w:tcW w:w="1440" w:type="dxa"/>
            <w:vAlign w:val="center"/>
          </w:tcPr>
          <w:p w14:paraId="2E9447F8"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p w14:paraId="0999BAC8" w14:textId="77777777" w:rsidR="0059100A" w:rsidRPr="00AC5F2A" w:rsidRDefault="0059100A" w:rsidP="00A51DBE">
            <w:pPr>
              <w:rPr>
                <w:rFonts w:ascii="Arial" w:hAnsi="Arial" w:cs="Arial"/>
                <w:sz w:val="14"/>
                <w:szCs w:val="14"/>
              </w:rPr>
            </w:pPr>
            <w:r w:rsidRPr="00AC5F2A">
              <w:rPr>
                <w:rFonts w:ascii="Arial" w:hAnsi="Arial" w:cs="Arial"/>
                <w:sz w:val="14"/>
                <w:szCs w:val="14"/>
              </w:rPr>
              <w:t>Note 2</w:t>
            </w:r>
          </w:p>
        </w:tc>
        <w:tc>
          <w:tcPr>
            <w:tcW w:w="1260" w:type="dxa"/>
            <w:shd w:val="clear" w:color="auto" w:fill="auto"/>
            <w:vAlign w:val="center"/>
          </w:tcPr>
          <w:p w14:paraId="699F3B48" w14:textId="77777777" w:rsidR="0059100A" w:rsidRPr="007F7FD0" w:rsidRDefault="0059100A" w:rsidP="00A51DBE">
            <w:pPr>
              <w:rPr>
                <w:rFonts w:ascii="Arial" w:hAnsi="Arial" w:cs="Arial"/>
                <w:sz w:val="14"/>
                <w:szCs w:val="14"/>
              </w:rPr>
            </w:pPr>
            <w:r w:rsidRPr="007F7FD0">
              <w:rPr>
                <w:rFonts w:ascii="Arial" w:hAnsi="Arial" w:cs="Arial"/>
                <w:sz w:val="14"/>
                <w:szCs w:val="14"/>
              </w:rPr>
              <w:t>ON</w:t>
            </w:r>
          </w:p>
        </w:tc>
        <w:tc>
          <w:tcPr>
            <w:tcW w:w="1260" w:type="dxa"/>
            <w:shd w:val="clear" w:color="auto" w:fill="auto"/>
            <w:vAlign w:val="center"/>
          </w:tcPr>
          <w:p w14:paraId="1CB234F1" w14:textId="77777777" w:rsidR="0059100A" w:rsidRPr="007F7FD0" w:rsidRDefault="0059100A" w:rsidP="00A51DBE">
            <w:pPr>
              <w:rPr>
                <w:rFonts w:ascii="Arial" w:hAnsi="Arial" w:cs="Arial"/>
                <w:sz w:val="14"/>
                <w:szCs w:val="14"/>
              </w:rPr>
            </w:pPr>
            <w:r w:rsidRPr="007F7FD0">
              <w:rPr>
                <w:rFonts w:ascii="Arial" w:hAnsi="Arial" w:cs="Arial"/>
                <w:sz w:val="14"/>
                <w:szCs w:val="14"/>
              </w:rPr>
              <w:t>Trailer Tow OFF</w:t>
            </w:r>
          </w:p>
        </w:tc>
        <w:tc>
          <w:tcPr>
            <w:tcW w:w="1350" w:type="dxa"/>
            <w:vAlign w:val="center"/>
          </w:tcPr>
          <w:p w14:paraId="7BA5B7B8" w14:textId="77777777" w:rsidR="0059100A" w:rsidRPr="004D495F" w:rsidRDefault="0059100A" w:rsidP="00A51DBE">
            <w:pPr>
              <w:jc w:val="center"/>
              <w:rPr>
                <w:rFonts w:ascii="Arial" w:hAnsi="Arial" w:cs="Arial"/>
                <w:strike/>
                <w:sz w:val="14"/>
                <w:szCs w:val="14"/>
                <w:highlight w:val="yellow"/>
              </w:rPr>
            </w:pPr>
          </w:p>
        </w:tc>
      </w:tr>
      <w:tr w:rsidR="0059100A" w:rsidRPr="00AC5F2A" w14:paraId="656A7494" w14:textId="77777777" w:rsidTr="00A51DBE">
        <w:tc>
          <w:tcPr>
            <w:tcW w:w="1285" w:type="dxa"/>
            <w:vAlign w:val="center"/>
          </w:tcPr>
          <w:p w14:paraId="76B5BE95" w14:textId="77777777" w:rsidR="0059100A" w:rsidRPr="00AC5F2A" w:rsidRDefault="0059100A" w:rsidP="00A51DBE">
            <w:pPr>
              <w:rPr>
                <w:rFonts w:ascii="Arial" w:hAnsi="Arial" w:cs="Arial"/>
                <w:sz w:val="14"/>
                <w:szCs w:val="14"/>
              </w:rPr>
            </w:pPr>
            <w:r w:rsidRPr="00AC5F2A">
              <w:rPr>
                <w:rFonts w:ascii="Arial" w:hAnsi="Arial" w:cs="Arial"/>
                <w:sz w:val="14"/>
                <w:szCs w:val="14"/>
              </w:rPr>
              <w:t>NOT equal to 0x0</w:t>
            </w:r>
          </w:p>
        </w:tc>
        <w:tc>
          <w:tcPr>
            <w:tcW w:w="1530" w:type="dxa"/>
            <w:shd w:val="clear" w:color="auto" w:fill="auto"/>
            <w:vAlign w:val="center"/>
          </w:tcPr>
          <w:p w14:paraId="355D43C7"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tc>
        <w:tc>
          <w:tcPr>
            <w:tcW w:w="1350" w:type="dxa"/>
            <w:vAlign w:val="center"/>
          </w:tcPr>
          <w:p w14:paraId="55FE07A0"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No Data Available</w:t>
            </w:r>
          </w:p>
          <w:p w14:paraId="0D777944"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post waiting</w:t>
            </w:r>
          </w:p>
        </w:tc>
        <w:tc>
          <w:tcPr>
            <w:tcW w:w="1440" w:type="dxa"/>
            <w:vAlign w:val="center"/>
          </w:tcPr>
          <w:p w14:paraId="3B73EE02" w14:textId="77777777" w:rsidR="0059100A" w:rsidRPr="00AC5F2A" w:rsidRDefault="0059100A" w:rsidP="00A51DBE">
            <w:pPr>
              <w:rPr>
                <w:rFonts w:ascii="Arial" w:hAnsi="Arial" w:cs="Arial"/>
                <w:sz w:val="14"/>
                <w:szCs w:val="14"/>
              </w:rPr>
            </w:pPr>
            <w:r w:rsidRPr="00AC5F2A">
              <w:rPr>
                <w:rFonts w:ascii="Arial" w:hAnsi="Arial" w:cs="Arial"/>
                <w:sz w:val="14"/>
                <w:szCs w:val="14"/>
              </w:rPr>
              <w:t>OFF_TEMP</w:t>
            </w:r>
          </w:p>
          <w:p w14:paraId="697EA76E" w14:textId="77777777" w:rsidR="0059100A" w:rsidRPr="00AC5F2A" w:rsidRDefault="0059100A" w:rsidP="00A51DBE">
            <w:pPr>
              <w:rPr>
                <w:rFonts w:ascii="Arial" w:hAnsi="Arial" w:cs="Arial"/>
                <w:sz w:val="14"/>
                <w:szCs w:val="14"/>
              </w:rPr>
            </w:pPr>
            <w:r w:rsidRPr="00AC5F2A">
              <w:rPr>
                <w:rFonts w:ascii="Arial" w:hAnsi="Arial" w:cs="Arial"/>
                <w:sz w:val="14"/>
                <w:szCs w:val="14"/>
              </w:rPr>
              <w:t>Note 2</w:t>
            </w:r>
          </w:p>
        </w:tc>
        <w:tc>
          <w:tcPr>
            <w:tcW w:w="1260" w:type="dxa"/>
            <w:shd w:val="clear" w:color="auto" w:fill="auto"/>
            <w:vAlign w:val="center"/>
          </w:tcPr>
          <w:p w14:paraId="3AEA0599" w14:textId="77777777" w:rsidR="0059100A" w:rsidRPr="00AC5F2A" w:rsidRDefault="0059100A" w:rsidP="00A51DBE">
            <w:pPr>
              <w:rPr>
                <w:rFonts w:ascii="Arial" w:hAnsi="Arial" w:cs="Arial"/>
                <w:sz w:val="14"/>
                <w:szCs w:val="14"/>
              </w:rPr>
            </w:pPr>
            <w:r w:rsidRPr="00AC5F2A">
              <w:rPr>
                <w:rFonts w:ascii="Arial" w:hAnsi="Arial" w:cs="Arial"/>
                <w:sz w:val="14"/>
                <w:szCs w:val="14"/>
              </w:rPr>
              <w:t>Trailer Tow OFF</w:t>
            </w:r>
          </w:p>
        </w:tc>
        <w:tc>
          <w:tcPr>
            <w:tcW w:w="1260" w:type="dxa"/>
            <w:shd w:val="clear" w:color="auto" w:fill="auto"/>
            <w:vAlign w:val="center"/>
          </w:tcPr>
          <w:p w14:paraId="3EE581DE" w14:textId="77777777" w:rsidR="0059100A" w:rsidRPr="00AC5F2A" w:rsidRDefault="0059100A" w:rsidP="00A51DBE">
            <w:pPr>
              <w:rPr>
                <w:rFonts w:ascii="Arial" w:hAnsi="Arial" w:cs="Arial"/>
                <w:sz w:val="14"/>
                <w:szCs w:val="14"/>
              </w:rPr>
            </w:pPr>
            <w:r w:rsidRPr="00AC5F2A">
              <w:rPr>
                <w:rFonts w:ascii="Arial" w:hAnsi="Arial" w:cs="Arial"/>
                <w:sz w:val="14"/>
                <w:szCs w:val="14"/>
              </w:rPr>
              <w:t>Trailer Tow OFF</w:t>
            </w:r>
          </w:p>
        </w:tc>
        <w:tc>
          <w:tcPr>
            <w:tcW w:w="1350" w:type="dxa"/>
            <w:vAlign w:val="center"/>
          </w:tcPr>
          <w:p w14:paraId="05B3FFD6" w14:textId="77777777" w:rsidR="0059100A" w:rsidRPr="004D495F" w:rsidRDefault="0059100A" w:rsidP="00A51DBE">
            <w:pPr>
              <w:jc w:val="center"/>
              <w:rPr>
                <w:rFonts w:ascii="Arial" w:hAnsi="Arial" w:cs="Arial"/>
                <w:strike/>
                <w:sz w:val="14"/>
                <w:szCs w:val="14"/>
                <w:highlight w:val="yellow"/>
              </w:rPr>
            </w:pPr>
          </w:p>
        </w:tc>
      </w:tr>
      <w:tr w:rsidR="0059100A" w:rsidRPr="00AC5F2A" w14:paraId="3BDE83A8" w14:textId="77777777" w:rsidTr="00A51DBE">
        <w:tc>
          <w:tcPr>
            <w:tcW w:w="1285" w:type="dxa"/>
            <w:vAlign w:val="center"/>
          </w:tcPr>
          <w:p w14:paraId="400748AD" w14:textId="77777777" w:rsidR="0059100A" w:rsidRPr="00AC5F2A" w:rsidRDefault="0059100A" w:rsidP="00A51DBE">
            <w:pPr>
              <w:rPr>
                <w:rFonts w:ascii="Arial" w:hAnsi="Arial" w:cs="Arial"/>
                <w:sz w:val="14"/>
                <w:szCs w:val="14"/>
              </w:rPr>
            </w:pPr>
            <w:r w:rsidRPr="00AC5F2A">
              <w:rPr>
                <w:rFonts w:ascii="Arial" w:hAnsi="Arial" w:cs="Arial"/>
                <w:sz w:val="14"/>
                <w:szCs w:val="14"/>
              </w:rPr>
              <w:t>0x0</w:t>
            </w:r>
          </w:p>
        </w:tc>
        <w:tc>
          <w:tcPr>
            <w:tcW w:w="1530" w:type="dxa"/>
            <w:shd w:val="clear" w:color="auto" w:fill="auto"/>
            <w:vAlign w:val="center"/>
          </w:tcPr>
          <w:p w14:paraId="727BF8CD" w14:textId="77777777" w:rsidR="0059100A" w:rsidRPr="00AC5F2A" w:rsidRDefault="0059100A" w:rsidP="00A51DBE">
            <w:pPr>
              <w:rPr>
                <w:rFonts w:ascii="Arial" w:hAnsi="Arial" w:cs="Arial"/>
                <w:sz w:val="14"/>
                <w:szCs w:val="14"/>
              </w:rPr>
            </w:pPr>
            <w:r w:rsidRPr="00AC5F2A">
              <w:rPr>
                <w:rFonts w:ascii="Arial" w:hAnsi="Arial" w:cs="Arial"/>
                <w:sz w:val="14"/>
                <w:szCs w:val="14"/>
              </w:rPr>
              <w:t>NOT CONNECT</w:t>
            </w:r>
          </w:p>
        </w:tc>
        <w:tc>
          <w:tcPr>
            <w:tcW w:w="1350" w:type="dxa"/>
            <w:vAlign w:val="center"/>
          </w:tcPr>
          <w:p w14:paraId="1904B627"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Don’t care</w:t>
            </w:r>
          </w:p>
        </w:tc>
        <w:tc>
          <w:tcPr>
            <w:tcW w:w="1440" w:type="dxa"/>
            <w:vAlign w:val="center"/>
          </w:tcPr>
          <w:p w14:paraId="64CCBC60" w14:textId="77777777" w:rsidR="0059100A" w:rsidRPr="00AC5F2A" w:rsidRDefault="0059100A" w:rsidP="00A51DBE">
            <w:pPr>
              <w:rPr>
                <w:rFonts w:ascii="Arial" w:hAnsi="Arial" w:cs="Arial"/>
                <w:sz w:val="14"/>
                <w:szCs w:val="14"/>
              </w:rPr>
            </w:pPr>
            <w:r w:rsidRPr="00AC5F2A">
              <w:rPr>
                <w:rFonts w:ascii="Arial" w:hAnsi="Arial" w:cs="Arial"/>
                <w:sz w:val="14"/>
                <w:szCs w:val="14"/>
              </w:rPr>
              <w:t>NOT CONNECT</w:t>
            </w:r>
          </w:p>
        </w:tc>
        <w:tc>
          <w:tcPr>
            <w:tcW w:w="1260" w:type="dxa"/>
            <w:shd w:val="clear" w:color="auto" w:fill="auto"/>
            <w:vAlign w:val="center"/>
          </w:tcPr>
          <w:p w14:paraId="1D639049"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260" w:type="dxa"/>
            <w:shd w:val="clear" w:color="auto" w:fill="auto"/>
            <w:vAlign w:val="center"/>
          </w:tcPr>
          <w:p w14:paraId="0FA2F918"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350" w:type="dxa"/>
            <w:vAlign w:val="center"/>
          </w:tcPr>
          <w:p w14:paraId="7A3AC683" w14:textId="77777777" w:rsidR="0059100A" w:rsidRPr="004D495F" w:rsidRDefault="0059100A" w:rsidP="00A51DBE">
            <w:pPr>
              <w:jc w:val="center"/>
              <w:rPr>
                <w:rFonts w:ascii="Arial" w:hAnsi="Arial" w:cs="Arial"/>
                <w:strike/>
                <w:sz w:val="14"/>
                <w:szCs w:val="14"/>
                <w:highlight w:val="yellow"/>
              </w:rPr>
            </w:pPr>
          </w:p>
        </w:tc>
      </w:tr>
      <w:tr w:rsidR="0059100A" w:rsidRPr="00AC5F2A" w14:paraId="512FBCC4" w14:textId="77777777" w:rsidTr="00A51DBE">
        <w:tc>
          <w:tcPr>
            <w:tcW w:w="1285" w:type="dxa"/>
            <w:vAlign w:val="center"/>
          </w:tcPr>
          <w:p w14:paraId="626D8571" w14:textId="77777777" w:rsidR="0059100A" w:rsidRPr="00AC5F2A" w:rsidRDefault="0059100A" w:rsidP="00A51DBE">
            <w:pPr>
              <w:rPr>
                <w:rFonts w:ascii="Arial" w:hAnsi="Arial" w:cs="Arial"/>
                <w:sz w:val="14"/>
                <w:szCs w:val="14"/>
              </w:rPr>
            </w:pPr>
            <w:r w:rsidRPr="00AC5F2A">
              <w:rPr>
                <w:rFonts w:ascii="Arial" w:hAnsi="Arial" w:cs="Arial"/>
                <w:sz w:val="14"/>
                <w:szCs w:val="14"/>
              </w:rPr>
              <w:t>0x0</w:t>
            </w:r>
          </w:p>
        </w:tc>
        <w:tc>
          <w:tcPr>
            <w:tcW w:w="1530" w:type="dxa"/>
            <w:shd w:val="clear" w:color="auto" w:fill="auto"/>
            <w:vAlign w:val="center"/>
          </w:tcPr>
          <w:p w14:paraId="1EA52FD9" w14:textId="77777777" w:rsidR="0059100A" w:rsidRPr="00AC5F2A" w:rsidRDefault="0059100A" w:rsidP="00A51DBE">
            <w:pPr>
              <w:rPr>
                <w:rFonts w:ascii="Arial" w:hAnsi="Arial" w:cs="Arial"/>
                <w:sz w:val="14"/>
                <w:szCs w:val="14"/>
              </w:rPr>
            </w:pPr>
            <w:r w:rsidRPr="00AC5F2A">
              <w:rPr>
                <w:rFonts w:ascii="Arial" w:hAnsi="Arial" w:cs="Arial"/>
                <w:sz w:val="14"/>
                <w:szCs w:val="14"/>
              </w:rPr>
              <w:t>NOT CONNECT</w:t>
            </w:r>
          </w:p>
        </w:tc>
        <w:tc>
          <w:tcPr>
            <w:tcW w:w="1350" w:type="dxa"/>
            <w:vAlign w:val="center"/>
          </w:tcPr>
          <w:p w14:paraId="42294B9C"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Don’t care</w:t>
            </w:r>
          </w:p>
        </w:tc>
        <w:tc>
          <w:tcPr>
            <w:tcW w:w="1440" w:type="dxa"/>
            <w:vAlign w:val="center"/>
          </w:tcPr>
          <w:p w14:paraId="454666DB" w14:textId="77777777" w:rsidR="0059100A" w:rsidRPr="00AC5F2A" w:rsidRDefault="0059100A" w:rsidP="00A51DBE">
            <w:pPr>
              <w:rPr>
                <w:rFonts w:ascii="Arial" w:hAnsi="Arial" w:cs="Arial"/>
                <w:sz w:val="14"/>
                <w:szCs w:val="14"/>
              </w:rPr>
            </w:pPr>
            <w:r w:rsidRPr="00AC5F2A">
              <w:rPr>
                <w:rFonts w:ascii="Arial" w:hAnsi="Arial" w:cs="Arial"/>
                <w:sz w:val="14"/>
                <w:szCs w:val="14"/>
              </w:rPr>
              <w:t>PENDING (ATD determination)</w:t>
            </w:r>
          </w:p>
        </w:tc>
        <w:tc>
          <w:tcPr>
            <w:tcW w:w="1260" w:type="dxa"/>
            <w:shd w:val="clear" w:color="auto" w:fill="auto"/>
            <w:vAlign w:val="center"/>
          </w:tcPr>
          <w:p w14:paraId="38E4A877"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260" w:type="dxa"/>
            <w:shd w:val="clear" w:color="auto" w:fill="auto"/>
            <w:vAlign w:val="center"/>
          </w:tcPr>
          <w:p w14:paraId="371FACF4"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350" w:type="dxa"/>
            <w:vAlign w:val="center"/>
          </w:tcPr>
          <w:p w14:paraId="553AF0AB" w14:textId="77777777" w:rsidR="0059100A" w:rsidRPr="004D495F" w:rsidRDefault="0059100A" w:rsidP="00A51DBE">
            <w:pPr>
              <w:jc w:val="center"/>
              <w:rPr>
                <w:rFonts w:ascii="Arial" w:hAnsi="Arial" w:cs="Arial"/>
                <w:strike/>
                <w:sz w:val="14"/>
                <w:szCs w:val="14"/>
                <w:highlight w:val="yellow"/>
              </w:rPr>
            </w:pPr>
          </w:p>
        </w:tc>
      </w:tr>
      <w:tr w:rsidR="0059100A" w:rsidRPr="00AC5F2A" w14:paraId="3911A006" w14:textId="77777777" w:rsidTr="00A51DBE">
        <w:tc>
          <w:tcPr>
            <w:tcW w:w="1285" w:type="dxa"/>
            <w:tcBorders>
              <w:top w:val="single" w:sz="4" w:space="0" w:color="auto"/>
              <w:left w:val="single" w:sz="4" w:space="0" w:color="auto"/>
              <w:bottom w:val="single" w:sz="4" w:space="0" w:color="auto"/>
              <w:right w:val="single" w:sz="4" w:space="0" w:color="auto"/>
            </w:tcBorders>
            <w:vAlign w:val="center"/>
          </w:tcPr>
          <w:p w14:paraId="2F699394" w14:textId="77777777" w:rsidR="0059100A" w:rsidRPr="00AC5F2A" w:rsidRDefault="0059100A" w:rsidP="00A51DBE">
            <w:pPr>
              <w:rPr>
                <w:rFonts w:ascii="Arial" w:hAnsi="Arial" w:cs="Arial"/>
                <w:sz w:val="14"/>
                <w:szCs w:val="14"/>
              </w:rPr>
            </w:pPr>
            <w:r w:rsidRPr="00AC5F2A">
              <w:rPr>
                <w:rFonts w:ascii="Arial" w:hAnsi="Arial" w:cs="Arial"/>
                <w:sz w:val="14"/>
                <w:szCs w:val="14"/>
              </w:rPr>
              <w:t>0x0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04F6F95" w14:textId="77777777" w:rsidR="0059100A" w:rsidRPr="00AC5F2A" w:rsidRDefault="0059100A" w:rsidP="00A51DBE">
            <w:pPr>
              <w:rPr>
                <w:rFonts w:ascii="Arial" w:hAnsi="Arial" w:cs="Arial"/>
                <w:sz w:val="14"/>
                <w:szCs w:val="14"/>
              </w:rPr>
            </w:pPr>
            <w:r w:rsidRPr="00AC5F2A">
              <w:rPr>
                <w:rFonts w:ascii="Arial" w:hAnsi="Arial" w:cs="Arial"/>
                <w:sz w:val="14"/>
                <w:szCs w:val="14"/>
              </w:rPr>
              <w:t>Note 1</w:t>
            </w:r>
          </w:p>
        </w:tc>
        <w:tc>
          <w:tcPr>
            <w:tcW w:w="1350" w:type="dxa"/>
            <w:tcBorders>
              <w:top w:val="single" w:sz="4" w:space="0" w:color="auto"/>
              <w:left w:val="single" w:sz="4" w:space="0" w:color="auto"/>
              <w:bottom w:val="single" w:sz="4" w:space="0" w:color="auto"/>
              <w:right w:val="single" w:sz="4" w:space="0" w:color="auto"/>
            </w:tcBorders>
            <w:vAlign w:val="center"/>
          </w:tcPr>
          <w:p w14:paraId="0278604E"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Note 1</w:t>
            </w:r>
          </w:p>
        </w:tc>
        <w:tc>
          <w:tcPr>
            <w:tcW w:w="1440" w:type="dxa"/>
            <w:tcBorders>
              <w:top w:val="single" w:sz="4" w:space="0" w:color="auto"/>
              <w:left w:val="single" w:sz="4" w:space="0" w:color="auto"/>
              <w:bottom w:val="single" w:sz="4" w:space="0" w:color="auto"/>
              <w:right w:val="single" w:sz="4" w:space="0" w:color="auto"/>
            </w:tcBorders>
            <w:vAlign w:val="center"/>
          </w:tcPr>
          <w:p w14:paraId="5F133427" w14:textId="77777777" w:rsidR="0059100A" w:rsidRPr="00AC5F2A" w:rsidRDefault="0059100A" w:rsidP="00A51DBE">
            <w:pPr>
              <w:rPr>
                <w:rFonts w:ascii="Arial" w:hAnsi="Arial" w:cs="Arial"/>
                <w:sz w:val="14"/>
                <w:szCs w:val="14"/>
              </w:rPr>
            </w:pPr>
            <w:r w:rsidRPr="00AC5F2A">
              <w:rPr>
                <w:rFonts w:ascii="Arial" w:hAnsi="Arial" w:cs="Arial"/>
                <w:sz w:val="14"/>
                <w:szCs w:val="14"/>
              </w:rPr>
              <w:t>NOT DETERMINED</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7EC49DA2"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57E05C31"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350" w:type="dxa"/>
            <w:tcBorders>
              <w:top w:val="single" w:sz="4" w:space="0" w:color="auto"/>
              <w:left w:val="single" w:sz="4" w:space="0" w:color="auto"/>
              <w:bottom w:val="single" w:sz="4" w:space="0" w:color="auto"/>
              <w:right w:val="single" w:sz="4" w:space="0" w:color="auto"/>
            </w:tcBorders>
            <w:vAlign w:val="center"/>
          </w:tcPr>
          <w:p w14:paraId="553DA5E2" w14:textId="77777777" w:rsidR="0059100A" w:rsidRPr="004D495F" w:rsidRDefault="0059100A" w:rsidP="00A51DBE">
            <w:pPr>
              <w:jc w:val="center"/>
              <w:rPr>
                <w:rFonts w:ascii="Arial" w:hAnsi="Arial" w:cs="Arial"/>
                <w:strike/>
                <w:sz w:val="14"/>
                <w:szCs w:val="14"/>
                <w:highlight w:val="yellow"/>
              </w:rPr>
            </w:pPr>
          </w:p>
        </w:tc>
      </w:tr>
      <w:tr w:rsidR="0059100A" w:rsidRPr="00AC5F2A" w14:paraId="4F5E79C1" w14:textId="77777777" w:rsidTr="00A51DBE">
        <w:tc>
          <w:tcPr>
            <w:tcW w:w="1285" w:type="dxa"/>
            <w:tcBorders>
              <w:top w:val="single" w:sz="4" w:space="0" w:color="auto"/>
              <w:left w:val="single" w:sz="4" w:space="0" w:color="auto"/>
              <w:bottom w:val="single" w:sz="4" w:space="0" w:color="auto"/>
              <w:right w:val="single" w:sz="4" w:space="0" w:color="auto"/>
            </w:tcBorders>
            <w:vAlign w:val="center"/>
          </w:tcPr>
          <w:p w14:paraId="7434E69C" w14:textId="77777777" w:rsidR="0059100A" w:rsidRPr="00AC5F2A" w:rsidRDefault="0059100A" w:rsidP="00A51DBE">
            <w:pPr>
              <w:rPr>
                <w:rFonts w:ascii="Arial" w:hAnsi="Arial" w:cs="Arial"/>
                <w:sz w:val="14"/>
                <w:szCs w:val="14"/>
              </w:rPr>
            </w:pPr>
            <w:r w:rsidRPr="00AC5F2A">
              <w:rPr>
                <w:rFonts w:ascii="Arial" w:hAnsi="Arial" w:cs="Arial"/>
                <w:sz w:val="14"/>
                <w:szCs w:val="14"/>
              </w:rPr>
              <w:t>0x0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C7FE61C"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tc>
        <w:tc>
          <w:tcPr>
            <w:tcW w:w="1350" w:type="dxa"/>
            <w:tcBorders>
              <w:top w:val="single" w:sz="4" w:space="0" w:color="auto"/>
              <w:left w:val="single" w:sz="4" w:space="0" w:color="auto"/>
              <w:bottom w:val="single" w:sz="4" w:space="0" w:color="auto"/>
              <w:right w:val="single" w:sz="4" w:space="0" w:color="auto"/>
            </w:tcBorders>
            <w:vAlign w:val="center"/>
          </w:tcPr>
          <w:p w14:paraId="41AB8854"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VALID</w:t>
            </w:r>
          </w:p>
        </w:tc>
        <w:tc>
          <w:tcPr>
            <w:tcW w:w="1440" w:type="dxa"/>
            <w:tcBorders>
              <w:top w:val="single" w:sz="4" w:space="0" w:color="auto"/>
              <w:left w:val="single" w:sz="4" w:space="0" w:color="auto"/>
              <w:bottom w:val="single" w:sz="4" w:space="0" w:color="auto"/>
              <w:right w:val="single" w:sz="4" w:space="0" w:color="auto"/>
            </w:tcBorders>
            <w:vAlign w:val="center"/>
          </w:tcPr>
          <w:p w14:paraId="6C99D548"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64981208"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38F8A5E2" w14:textId="77777777" w:rsidR="0059100A" w:rsidRPr="00AC5F2A" w:rsidRDefault="0059100A" w:rsidP="00A51DBE">
            <w:pPr>
              <w:rPr>
                <w:rFonts w:ascii="Arial" w:hAnsi="Arial" w:cs="Arial"/>
                <w:sz w:val="14"/>
                <w:szCs w:val="14"/>
              </w:rPr>
            </w:pPr>
            <w:r w:rsidRPr="00AC5F2A">
              <w:rPr>
                <w:rFonts w:ascii="Arial" w:hAnsi="Arial" w:cs="Arial"/>
                <w:sz w:val="14"/>
                <w:szCs w:val="14"/>
              </w:rPr>
              <w:t>Trailer Tow OFF</w:t>
            </w:r>
          </w:p>
        </w:tc>
        <w:tc>
          <w:tcPr>
            <w:tcW w:w="1350" w:type="dxa"/>
            <w:tcBorders>
              <w:top w:val="single" w:sz="4" w:space="0" w:color="auto"/>
              <w:left w:val="single" w:sz="4" w:space="0" w:color="auto"/>
              <w:bottom w:val="single" w:sz="4" w:space="0" w:color="auto"/>
              <w:right w:val="single" w:sz="4" w:space="0" w:color="auto"/>
            </w:tcBorders>
            <w:vAlign w:val="center"/>
          </w:tcPr>
          <w:p w14:paraId="360094F0" w14:textId="77777777" w:rsidR="0059100A" w:rsidRPr="004D495F" w:rsidRDefault="0059100A" w:rsidP="00A51DBE">
            <w:pPr>
              <w:jc w:val="center"/>
              <w:rPr>
                <w:rFonts w:ascii="Arial" w:hAnsi="Arial" w:cs="Arial"/>
                <w:strike/>
                <w:sz w:val="14"/>
                <w:szCs w:val="14"/>
                <w:highlight w:val="yellow"/>
              </w:rPr>
            </w:pPr>
          </w:p>
        </w:tc>
      </w:tr>
      <w:tr w:rsidR="0059100A" w:rsidRPr="00AC5F2A" w14:paraId="44C68A7B" w14:textId="77777777" w:rsidTr="00A51DBE">
        <w:tc>
          <w:tcPr>
            <w:tcW w:w="1285" w:type="dxa"/>
            <w:tcBorders>
              <w:top w:val="single" w:sz="4" w:space="0" w:color="auto"/>
              <w:left w:val="single" w:sz="4" w:space="0" w:color="auto"/>
              <w:bottom w:val="single" w:sz="4" w:space="0" w:color="auto"/>
              <w:right w:val="single" w:sz="4" w:space="0" w:color="auto"/>
            </w:tcBorders>
            <w:vAlign w:val="center"/>
          </w:tcPr>
          <w:p w14:paraId="7671AE49" w14:textId="77777777" w:rsidR="0059100A" w:rsidRPr="00AC5F2A" w:rsidRDefault="0059100A" w:rsidP="00A51DBE">
            <w:pPr>
              <w:rPr>
                <w:rFonts w:ascii="Arial" w:hAnsi="Arial" w:cs="Arial"/>
                <w:sz w:val="14"/>
                <w:szCs w:val="14"/>
              </w:rPr>
            </w:pPr>
            <w:r w:rsidRPr="00AC5F2A">
              <w:rPr>
                <w:rFonts w:ascii="Arial" w:hAnsi="Arial" w:cs="Arial"/>
                <w:sz w:val="14"/>
                <w:szCs w:val="14"/>
              </w:rPr>
              <w:t>0x0</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2382A2C"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tc>
        <w:tc>
          <w:tcPr>
            <w:tcW w:w="1350" w:type="dxa"/>
            <w:tcBorders>
              <w:top w:val="single" w:sz="4" w:space="0" w:color="auto"/>
              <w:left w:val="single" w:sz="4" w:space="0" w:color="auto"/>
              <w:bottom w:val="single" w:sz="4" w:space="0" w:color="auto"/>
              <w:right w:val="single" w:sz="4" w:space="0" w:color="auto"/>
            </w:tcBorders>
            <w:vAlign w:val="center"/>
          </w:tcPr>
          <w:p w14:paraId="3FB69301"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INVALID</w:t>
            </w:r>
          </w:p>
          <w:p w14:paraId="5A326FF8" w14:textId="77777777" w:rsidR="0059100A" w:rsidRPr="00AC5F2A" w:rsidRDefault="0059100A" w:rsidP="00A51DBE">
            <w:pPr>
              <w:jc w:val="center"/>
              <w:rPr>
                <w:rFonts w:ascii="Arial" w:hAnsi="Arial" w:cs="Arial"/>
                <w:sz w:val="14"/>
                <w:szCs w:val="14"/>
              </w:rPr>
            </w:pPr>
          </w:p>
        </w:tc>
        <w:tc>
          <w:tcPr>
            <w:tcW w:w="1440" w:type="dxa"/>
            <w:tcBorders>
              <w:top w:val="single" w:sz="4" w:space="0" w:color="auto"/>
              <w:left w:val="single" w:sz="4" w:space="0" w:color="auto"/>
              <w:bottom w:val="single" w:sz="4" w:space="0" w:color="auto"/>
              <w:right w:val="single" w:sz="4" w:space="0" w:color="auto"/>
            </w:tcBorders>
            <w:vAlign w:val="center"/>
          </w:tcPr>
          <w:p w14:paraId="5BFE6F6F" w14:textId="77777777" w:rsidR="0059100A" w:rsidRPr="00AC5F2A" w:rsidRDefault="0059100A" w:rsidP="00A51DBE">
            <w:pPr>
              <w:rPr>
                <w:rFonts w:ascii="Arial" w:hAnsi="Arial" w:cs="Arial"/>
                <w:sz w:val="14"/>
                <w:szCs w:val="14"/>
              </w:rPr>
            </w:pPr>
            <w:r w:rsidRPr="00AC5F2A">
              <w:rPr>
                <w:rFonts w:ascii="Arial" w:hAnsi="Arial" w:cs="Arial"/>
                <w:sz w:val="14"/>
                <w:szCs w:val="14"/>
              </w:rPr>
              <w:t>OFF_TEMP</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4B05D635" w14:textId="77777777" w:rsidR="0059100A" w:rsidRPr="00AC5F2A" w:rsidRDefault="0059100A" w:rsidP="00A51DBE">
            <w:pPr>
              <w:rPr>
                <w:rFonts w:ascii="Arial" w:hAnsi="Arial" w:cs="Arial"/>
                <w:sz w:val="14"/>
                <w:szCs w:val="14"/>
              </w:rPr>
            </w:pPr>
            <w:r w:rsidRPr="00AC5F2A">
              <w:rPr>
                <w:rFonts w:ascii="Arial" w:hAnsi="Arial" w:cs="Arial"/>
                <w:sz w:val="14"/>
                <w:szCs w:val="14"/>
              </w:rPr>
              <w:t>Trailer Tow OFF</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39F783C6" w14:textId="77777777" w:rsidR="0059100A" w:rsidRPr="00AC5F2A" w:rsidRDefault="0059100A" w:rsidP="00A51DBE">
            <w:pPr>
              <w:rPr>
                <w:rFonts w:ascii="Arial" w:hAnsi="Arial" w:cs="Arial"/>
                <w:sz w:val="14"/>
                <w:szCs w:val="14"/>
              </w:rPr>
            </w:pPr>
            <w:r w:rsidRPr="00AC5F2A">
              <w:rPr>
                <w:rFonts w:ascii="Arial" w:hAnsi="Arial" w:cs="Arial"/>
                <w:sz w:val="14"/>
                <w:szCs w:val="14"/>
              </w:rPr>
              <w:t>Trailer Tow OFF</w:t>
            </w:r>
          </w:p>
        </w:tc>
        <w:tc>
          <w:tcPr>
            <w:tcW w:w="1350" w:type="dxa"/>
            <w:tcBorders>
              <w:top w:val="single" w:sz="4" w:space="0" w:color="auto"/>
              <w:left w:val="single" w:sz="4" w:space="0" w:color="auto"/>
              <w:bottom w:val="single" w:sz="4" w:space="0" w:color="auto"/>
              <w:right w:val="single" w:sz="4" w:space="0" w:color="auto"/>
            </w:tcBorders>
            <w:vAlign w:val="center"/>
          </w:tcPr>
          <w:p w14:paraId="67871892" w14:textId="77777777" w:rsidR="0059100A" w:rsidRPr="004D495F" w:rsidRDefault="0059100A" w:rsidP="00A51DBE">
            <w:pPr>
              <w:jc w:val="center"/>
              <w:rPr>
                <w:rFonts w:ascii="Arial" w:hAnsi="Arial" w:cs="Arial"/>
                <w:strike/>
                <w:sz w:val="14"/>
                <w:szCs w:val="14"/>
                <w:highlight w:val="yellow"/>
              </w:rPr>
            </w:pPr>
          </w:p>
        </w:tc>
      </w:tr>
      <w:tr w:rsidR="0059100A" w:rsidRPr="00AC5F2A" w14:paraId="5C9DCC8B" w14:textId="77777777" w:rsidTr="00A51DBE">
        <w:tc>
          <w:tcPr>
            <w:tcW w:w="1285" w:type="dxa"/>
            <w:vAlign w:val="center"/>
          </w:tcPr>
          <w:p w14:paraId="0FBB6AAD" w14:textId="77777777" w:rsidR="0059100A" w:rsidRPr="00AC5F2A" w:rsidRDefault="0059100A" w:rsidP="00A51DBE">
            <w:pPr>
              <w:rPr>
                <w:rFonts w:ascii="Arial" w:hAnsi="Arial" w:cs="Arial"/>
                <w:sz w:val="14"/>
                <w:szCs w:val="14"/>
              </w:rPr>
            </w:pPr>
            <w:r w:rsidRPr="00AC5F2A">
              <w:rPr>
                <w:rFonts w:ascii="Arial" w:hAnsi="Arial" w:cs="Arial"/>
                <w:sz w:val="14"/>
                <w:szCs w:val="14"/>
              </w:rPr>
              <w:t>0x0</w:t>
            </w:r>
          </w:p>
        </w:tc>
        <w:tc>
          <w:tcPr>
            <w:tcW w:w="1530" w:type="dxa"/>
            <w:shd w:val="clear" w:color="auto" w:fill="auto"/>
            <w:vAlign w:val="center"/>
          </w:tcPr>
          <w:p w14:paraId="23F82818"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tc>
        <w:tc>
          <w:tcPr>
            <w:tcW w:w="1350" w:type="dxa"/>
            <w:vAlign w:val="center"/>
          </w:tcPr>
          <w:p w14:paraId="0226F1DF"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No Data Available waiting</w:t>
            </w:r>
          </w:p>
        </w:tc>
        <w:tc>
          <w:tcPr>
            <w:tcW w:w="1440" w:type="dxa"/>
            <w:vAlign w:val="center"/>
          </w:tcPr>
          <w:p w14:paraId="2B19A0A0"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p w14:paraId="1133DED7" w14:textId="77777777" w:rsidR="0059100A" w:rsidRPr="00AC5F2A" w:rsidRDefault="0059100A" w:rsidP="00A51DBE">
            <w:pPr>
              <w:rPr>
                <w:rFonts w:ascii="Arial" w:hAnsi="Arial" w:cs="Arial"/>
                <w:sz w:val="14"/>
                <w:szCs w:val="14"/>
              </w:rPr>
            </w:pPr>
            <w:r w:rsidRPr="00AC5F2A">
              <w:rPr>
                <w:rFonts w:ascii="Arial" w:hAnsi="Arial" w:cs="Arial"/>
                <w:sz w:val="14"/>
                <w:szCs w:val="14"/>
              </w:rPr>
              <w:t>Note 2</w:t>
            </w:r>
          </w:p>
        </w:tc>
        <w:tc>
          <w:tcPr>
            <w:tcW w:w="1260" w:type="dxa"/>
            <w:shd w:val="clear" w:color="auto" w:fill="auto"/>
            <w:vAlign w:val="center"/>
          </w:tcPr>
          <w:p w14:paraId="0DF897E1" w14:textId="77777777" w:rsidR="0059100A" w:rsidRPr="00AC5F2A" w:rsidRDefault="0059100A" w:rsidP="00A51DBE">
            <w:pPr>
              <w:rPr>
                <w:rFonts w:ascii="Arial" w:hAnsi="Arial" w:cs="Arial"/>
                <w:sz w:val="14"/>
                <w:szCs w:val="14"/>
              </w:rPr>
            </w:pPr>
            <w:r w:rsidRPr="00AC5F2A">
              <w:rPr>
                <w:rFonts w:ascii="Arial" w:hAnsi="Arial" w:cs="Arial"/>
                <w:sz w:val="14"/>
                <w:szCs w:val="14"/>
              </w:rPr>
              <w:t>ON</w:t>
            </w:r>
          </w:p>
        </w:tc>
        <w:tc>
          <w:tcPr>
            <w:tcW w:w="1260" w:type="dxa"/>
            <w:shd w:val="clear" w:color="auto" w:fill="auto"/>
            <w:vAlign w:val="center"/>
          </w:tcPr>
          <w:p w14:paraId="14E747F1" w14:textId="77777777" w:rsidR="0059100A" w:rsidRPr="00AC5F2A" w:rsidRDefault="0059100A" w:rsidP="00A51DBE">
            <w:pPr>
              <w:rPr>
                <w:rFonts w:ascii="Arial" w:hAnsi="Arial" w:cs="Arial"/>
                <w:sz w:val="14"/>
                <w:szCs w:val="14"/>
              </w:rPr>
            </w:pPr>
            <w:r w:rsidRPr="007F7FD0">
              <w:rPr>
                <w:rFonts w:ascii="Arial" w:hAnsi="Arial" w:cs="Arial"/>
                <w:sz w:val="14"/>
                <w:szCs w:val="14"/>
              </w:rPr>
              <w:t>Trailer Tow OFF</w:t>
            </w:r>
          </w:p>
        </w:tc>
        <w:tc>
          <w:tcPr>
            <w:tcW w:w="1350" w:type="dxa"/>
            <w:vAlign w:val="center"/>
          </w:tcPr>
          <w:p w14:paraId="07BF9AAE" w14:textId="77777777" w:rsidR="0059100A" w:rsidRPr="004D495F" w:rsidRDefault="0059100A" w:rsidP="00A51DBE">
            <w:pPr>
              <w:jc w:val="center"/>
              <w:rPr>
                <w:rFonts w:ascii="Arial" w:hAnsi="Arial" w:cs="Arial"/>
                <w:strike/>
                <w:sz w:val="14"/>
                <w:szCs w:val="14"/>
                <w:highlight w:val="yellow"/>
              </w:rPr>
            </w:pPr>
          </w:p>
        </w:tc>
      </w:tr>
      <w:tr w:rsidR="0059100A" w:rsidRPr="00AC5F2A" w14:paraId="7F77E8F3" w14:textId="77777777" w:rsidTr="00A51DBE">
        <w:tc>
          <w:tcPr>
            <w:tcW w:w="1285" w:type="dxa"/>
            <w:vAlign w:val="center"/>
          </w:tcPr>
          <w:p w14:paraId="2CBCC757" w14:textId="77777777" w:rsidR="0059100A" w:rsidRPr="00AC5F2A" w:rsidRDefault="0059100A" w:rsidP="00A51DBE">
            <w:pPr>
              <w:rPr>
                <w:rFonts w:ascii="Arial" w:hAnsi="Arial" w:cs="Arial"/>
                <w:sz w:val="14"/>
                <w:szCs w:val="14"/>
              </w:rPr>
            </w:pPr>
            <w:r w:rsidRPr="00AC5F2A">
              <w:rPr>
                <w:rFonts w:ascii="Arial" w:hAnsi="Arial" w:cs="Arial"/>
                <w:sz w:val="14"/>
                <w:szCs w:val="14"/>
              </w:rPr>
              <w:t>0x0</w:t>
            </w:r>
          </w:p>
        </w:tc>
        <w:tc>
          <w:tcPr>
            <w:tcW w:w="1530" w:type="dxa"/>
            <w:shd w:val="clear" w:color="auto" w:fill="auto"/>
            <w:vAlign w:val="center"/>
          </w:tcPr>
          <w:p w14:paraId="61381C16" w14:textId="77777777" w:rsidR="0059100A" w:rsidRPr="00AC5F2A" w:rsidRDefault="0059100A" w:rsidP="00A51DBE">
            <w:pPr>
              <w:rPr>
                <w:rFonts w:ascii="Arial" w:hAnsi="Arial" w:cs="Arial"/>
                <w:sz w:val="14"/>
                <w:szCs w:val="14"/>
              </w:rPr>
            </w:pPr>
            <w:r w:rsidRPr="00AC5F2A">
              <w:rPr>
                <w:rFonts w:ascii="Arial" w:hAnsi="Arial" w:cs="Arial"/>
                <w:sz w:val="14"/>
                <w:szCs w:val="14"/>
              </w:rPr>
              <w:t>CONNECT</w:t>
            </w:r>
          </w:p>
        </w:tc>
        <w:tc>
          <w:tcPr>
            <w:tcW w:w="1350" w:type="dxa"/>
            <w:vAlign w:val="center"/>
          </w:tcPr>
          <w:p w14:paraId="409A5CC5"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No Data Available</w:t>
            </w:r>
          </w:p>
          <w:p w14:paraId="7CE5D72A" w14:textId="77777777" w:rsidR="0059100A" w:rsidRPr="00AC5F2A" w:rsidRDefault="0059100A" w:rsidP="00A51DBE">
            <w:pPr>
              <w:jc w:val="center"/>
              <w:rPr>
                <w:rFonts w:ascii="Arial" w:hAnsi="Arial" w:cs="Arial"/>
                <w:sz w:val="14"/>
                <w:szCs w:val="14"/>
              </w:rPr>
            </w:pPr>
            <w:r w:rsidRPr="00AC5F2A">
              <w:rPr>
                <w:rFonts w:ascii="Arial" w:hAnsi="Arial" w:cs="Arial"/>
                <w:sz w:val="14"/>
                <w:szCs w:val="14"/>
              </w:rPr>
              <w:t>post waiting</w:t>
            </w:r>
          </w:p>
        </w:tc>
        <w:tc>
          <w:tcPr>
            <w:tcW w:w="1440" w:type="dxa"/>
            <w:vAlign w:val="center"/>
          </w:tcPr>
          <w:p w14:paraId="187C7227" w14:textId="77777777" w:rsidR="0059100A" w:rsidRPr="00AC5F2A" w:rsidRDefault="0059100A" w:rsidP="00A51DBE">
            <w:pPr>
              <w:rPr>
                <w:rFonts w:ascii="Arial" w:hAnsi="Arial" w:cs="Arial"/>
                <w:sz w:val="14"/>
                <w:szCs w:val="14"/>
              </w:rPr>
            </w:pPr>
            <w:r w:rsidRPr="00AC5F2A">
              <w:rPr>
                <w:rFonts w:ascii="Arial" w:hAnsi="Arial" w:cs="Arial"/>
                <w:sz w:val="14"/>
                <w:szCs w:val="14"/>
              </w:rPr>
              <w:t>OFF_TEMP</w:t>
            </w:r>
          </w:p>
          <w:p w14:paraId="7933FA70" w14:textId="77777777" w:rsidR="0059100A" w:rsidRPr="00AC5F2A" w:rsidRDefault="0059100A" w:rsidP="00A51DBE">
            <w:pPr>
              <w:rPr>
                <w:rFonts w:ascii="Arial" w:hAnsi="Arial" w:cs="Arial"/>
                <w:sz w:val="14"/>
                <w:szCs w:val="14"/>
              </w:rPr>
            </w:pPr>
            <w:r w:rsidRPr="00AC5F2A">
              <w:rPr>
                <w:rFonts w:ascii="Arial" w:hAnsi="Arial" w:cs="Arial"/>
                <w:sz w:val="14"/>
                <w:szCs w:val="14"/>
              </w:rPr>
              <w:t>Note 2</w:t>
            </w:r>
          </w:p>
        </w:tc>
        <w:tc>
          <w:tcPr>
            <w:tcW w:w="1260" w:type="dxa"/>
            <w:shd w:val="clear" w:color="auto" w:fill="auto"/>
            <w:vAlign w:val="center"/>
          </w:tcPr>
          <w:p w14:paraId="5A1B8456" w14:textId="77777777" w:rsidR="0059100A" w:rsidRPr="00AC5F2A" w:rsidRDefault="0059100A" w:rsidP="00A51DBE">
            <w:pPr>
              <w:rPr>
                <w:rFonts w:ascii="Arial" w:hAnsi="Arial" w:cs="Arial"/>
                <w:sz w:val="14"/>
                <w:szCs w:val="14"/>
              </w:rPr>
            </w:pPr>
            <w:r w:rsidRPr="00AC5F2A">
              <w:rPr>
                <w:rFonts w:ascii="Arial" w:hAnsi="Arial" w:cs="Arial"/>
                <w:sz w:val="14"/>
                <w:szCs w:val="14"/>
              </w:rPr>
              <w:t>Trailer Tow OFF</w:t>
            </w:r>
          </w:p>
        </w:tc>
        <w:tc>
          <w:tcPr>
            <w:tcW w:w="1260" w:type="dxa"/>
            <w:shd w:val="clear" w:color="auto" w:fill="auto"/>
            <w:vAlign w:val="center"/>
          </w:tcPr>
          <w:p w14:paraId="6CB0B593" w14:textId="77777777" w:rsidR="0059100A" w:rsidRPr="00AC5F2A" w:rsidRDefault="0059100A" w:rsidP="00A51DBE">
            <w:pPr>
              <w:rPr>
                <w:rFonts w:ascii="Arial" w:hAnsi="Arial" w:cs="Arial"/>
                <w:sz w:val="14"/>
                <w:szCs w:val="14"/>
              </w:rPr>
            </w:pPr>
            <w:r w:rsidRPr="00AC5F2A">
              <w:rPr>
                <w:rFonts w:ascii="Arial" w:hAnsi="Arial" w:cs="Arial"/>
                <w:sz w:val="14"/>
                <w:szCs w:val="14"/>
              </w:rPr>
              <w:t>Trailer Tow OFF</w:t>
            </w:r>
          </w:p>
        </w:tc>
        <w:tc>
          <w:tcPr>
            <w:tcW w:w="1350" w:type="dxa"/>
            <w:vAlign w:val="center"/>
          </w:tcPr>
          <w:p w14:paraId="5232BC8A" w14:textId="77777777" w:rsidR="0059100A" w:rsidRPr="004D495F" w:rsidRDefault="0059100A" w:rsidP="00A51DBE">
            <w:pPr>
              <w:jc w:val="center"/>
              <w:rPr>
                <w:rFonts w:ascii="Arial" w:hAnsi="Arial" w:cs="Arial"/>
                <w:strike/>
                <w:sz w:val="14"/>
                <w:szCs w:val="14"/>
                <w:highlight w:val="yellow"/>
              </w:rPr>
            </w:pPr>
          </w:p>
        </w:tc>
      </w:tr>
      <w:tr w:rsidR="0059100A" w:rsidRPr="00AC5F2A" w14:paraId="1C1B31FA" w14:textId="77777777" w:rsidTr="00A51DBE">
        <w:tc>
          <w:tcPr>
            <w:tcW w:w="1285" w:type="dxa"/>
            <w:vAlign w:val="center"/>
          </w:tcPr>
          <w:p w14:paraId="3630A4EB" w14:textId="77777777" w:rsidR="0059100A" w:rsidRPr="0059100A" w:rsidRDefault="0059100A" w:rsidP="00A51DBE">
            <w:pPr>
              <w:rPr>
                <w:rFonts w:ascii="Arial" w:hAnsi="Arial" w:cs="Arial"/>
                <w:sz w:val="14"/>
                <w:szCs w:val="14"/>
              </w:rPr>
            </w:pPr>
            <w:r w:rsidRPr="0059100A">
              <w:rPr>
                <w:rFonts w:ascii="Arial" w:hAnsi="Arial" w:cs="Arial"/>
                <w:sz w:val="14"/>
                <w:szCs w:val="14"/>
              </w:rPr>
              <w:t>Don’t Care</w:t>
            </w:r>
          </w:p>
        </w:tc>
        <w:tc>
          <w:tcPr>
            <w:tcW w:w="1530" w:type="dxa"/>
            <w:shd w:val="clear" w:color="auto" w:fill="auto"/>
            <w:vAlign w:val="center"/>
          </w:tcPr>
          <w:p w14:paraId="0333A1EB" w14:textId="77777777" w:rsidR="0059100A" w:rsidRPr="0059100A" w:rsidRDefault="0059100A" w:rsidP="00A51DBE">
            <w:pPr>
              <w:rPr>
                <w:rFonts w:ascii="Arial" w:hAnsi="Arial" w:cs="Arial"/>
                <w:sz w:val="14"/>
                <w:szCs w:val="14"/>
              </w:rPr>
            </w:pPr>
            <w:r w:rsidRPr="0059100A">
              <w:rPr>
                <w:rFonts w:ascii="Arial" w:hAnsi="Arial" w:cs="Arial"/>
                <w:sz w:val="14"/>
                <w:szCs w:val="14"/>
              </w:rPr>
              <w:t>CONNECT</w:t>
            </w:r>
          </w:p>
        </w:tc>
        <w:tc>
          <w:tcPr>
            <w:tcW w:w="1350" w:type="dxa"/>
            <w:vAlign w:val="center"/>
          </w:tcPr>
          <w:p w14:paraId="6ED75FFA" w14:textId="77777777" w:rsidR="0059100A" w:rsidRPr="0059100A" w:rsidRDefault="0059100A" w:rsidP="00A51DBE">
            <w:pPr>
              <w:jc w:val="center"/>
              <w:rPr>
                <w:rFonts w:ascii="Arial" w:hAnsi="Arial" w:cs="Arial"/>
                <w:sz w:val="14"/>
                <w:szCs w:val="14"/>
              </w:rPr>
            </w:pPr>
            <w:r w:rsidRPr="0059100A">
              <w:rPr>
                <w:rFonts w:ascii="Arial" w:hAnsi="Arial" w:cs="Arial"/>
                <w:sz w:val="14"/>
                <w:szCs w:val="14"/>
              </w:rPr>
              <w:t>VALID</w:t>
            </w:r>
          </w:p>
        </w:tc>
        <w:tc>
          <w:tcPr>
            <w:tcW w:w="1440" w:type="dxa"/>
            <w:vAlign w:val="center"/>
          </w:tcPr>
          <w:p w14:paraId="5789EF16" w14:textId="77D4C842" w:rsidR="0059100A" w:rsidRPr="0059100A" w:rsidRDefault="0059100A" w:rsidP="00A51DBE">
            <w:pPr>
              <w:rPr>
                <w:rFonts w:ascii="Arial" w:hAnsi="Arial" w:cs="Arial"/>
                <w:sz w:val="14"/>
                <w:szCs w:val="14"/>
              </w:rPr>
            </w:pPr>
            <w:r w:rsidRPr="0059100A">
              <w:rPr>
                <w:rFonts w:ascii="Arial" w:hAnsi="Arial" w:cs="Arial"/>
                <w:sz w:val="14"/>
                <w:szCs w:val="14"/>
              </w:rPr>
              <w:t>BTT5G FAULT</w:t>
            </w:r>
            <w:r>
              <w:rPr>
                <w:rFonts w:ascii="Arial" w:hAnsi="Arial" w:cs="Arial"/>
                <w:sz w:val="14"/>
                <w:szCs w:val="14"/>
              </w:rPr>
              <w:t xml:space="preserve"> (note 3)</w:t>
            </w:r>
          </w:p>
        </w:tc>
        <w:tc>
          <w:tcPr>
            <w:tcW w:w="1260" w:type="dxa"/>
            <w:shd w:val="clear" w:color="auto" w:fill="auto"/>
            <w:vAlign w:val="center"/>
          </w:tcPr>
          <w:p w14:paraId="61A5F3BC" w14:textId="77777777" w:rsidR="0059100A" w:rsidRPr="0059100A" w:rsidRDefault="0059100A" w:rsidP="00A51DBE">
            <w:pPr>
              <w:rPr>
                <w:rFonts w:ascii="Arial" w:hAnsi="Arial" w:cs="Arial"/>
                <w:sz w:val="14"/>
                <w:szCs w:val="14"/>
              </w:rPr>
            </w:pPr>
            <w:r w:rsidRPr="0059100A">
              <w:rPr>
                <w:rFonts w:ascii="Arial" w:hAnsi="Arial" w:cs="Arial"/>
                <w:sz w:val="14"/>
                <w:szCs w:val="14"/>
              </w:rPr>
              <w:t>Trailer Tow OFF</w:t>
            </w:r>
          </w:p>
        </w:tc>
        <w:tc>
          <w:tcPr>
            <w:tcW w:w="1260" w:type="dxa"/>
            <w:shd w:val="clear" w:color="auto" w:fill="auto"/>
            <w:vAlign w:val="center"/>
          </w:tcPr>
          <w:p w14:paraId="36845DD9" w14:textId="77777777" w:rsidR="0059100A" w:rsidRPr="0059100A" w:rsidRDefault="0059100A" w:rsidP="00A51DBE">
            <w:pPr>
              <w:rPr>
                <w:rFonts w:ascii="Arial" w:hAnsi="Arial" w:cs="Arial"/>
                <w:sz w:val="14"/>
                <w:szCs w:val="14"/>
              </w:rPr>
            </w:pPr>
            <w:r w:rsidRPr="0059100A">
              <w:rPr>
                <w:rFonts w:ascii="Arial" w:hAnsi="Arial" w:cs="Arial"/>
                <w:sz w:val="14"/>
                <w:szCs w:val="14"/>
              </w:rPr>
              <w:t>Trailer Tow OFF</w:t>
            </w:r>
          </w:p>
        </w:tc>
        <w:tc>
          <w:tcPr>
            <w:tcW w:w="1350" w:type="dxa"/>
            <w:vAlign w:val="center"/>
          </w:tcPr>
          <w:p w14:paraId="0F110C8D" w14:textId="77777777" w:rsidR="0059100A" w:rsidRPr="0059100A" w:rsidRDefault="0059100A" w:rsidP="00A51DBE">
            <w:pPr>
              <w:jc w:val="center"/>
              <w:rPr>
                <w:rFonts w:ascii="Arial" w:hAnsi="Arial" w:cs="Arial"/>
                <w:strike/>
                <w:sz w:val="14"/>
                <w:szCs w:val="14"/>
              </w:rPr>
            </w:pPr>
          </w:p>
        </w:tc>
      </w:tr>
    </w:tbl>
    <w:p w14:paraId="66D8F828" w14:textId="77777777" w:rsidR="0059100A" w:rsidRPr="00AC5F2A" w:rsidRDefault="0059100A" w:rsidP="0059100A">
      <w:pPr>
        <w:pStyle w:val="SpecTableCaption2"/>
        <w:rPr>
          <w:rFonts w:ascii="Arial" w:hAnsi="Arial" w:cs="Arial"/>
          <w:b w:val="0"/>
          <w:i/>
          <w:sz w:val="16"/>
          <w:szCs w:val="16"/>
        </w:rPr>
      </w:pPr>
      <w:r w:rsidRPr="00AC5F2A">
        <w:rPr>
          <w:rFonts w:ascii="Arial" w:hAnsi="Arial" w:cs="Arial"/>
          <w:b w:val="0"/>
          <w:i/>
          <w:sz w:val="16"/>
          <w:szCs w:val="16"/>
        </w:rPr>
        <w:t>NOTE 1 – This is an initialization state. BLIS and CTA remain ON during initialization. Refer to BTT initialization state diagram.</w:t>
      </w:r>
    </w:p>
    <w:p w14:paraId="2CB5165C" w14:textId="77777777" w:rsidR="0059100A" w:rsidRPr="00AC5F2A" w:rsidRDefault="0059100A" w:rsidP="0059100A">
      <w:pPr>
        <w:pStyle w:val="SpecTableCaption2"/>
        <w:rPr>
          <w:rFonts w:ascii="Arial" w:hAnsi="Arial" w:cs="Arial"/>
          <w:b w:val="0"/>
          <w:i/>
          <w:sz w:val="16"/>
          <w:szCs w:val="16"/>
        </w:rPr>
      </w:pPr>
      <w:r w:rsidRPr="00AC5F2A">
        <w:rPr>
          <w:rFonts w:ascii="Arial" w:hAnsi="Arial" w:cs="Arial"/>
          <w:b w:val="0"/>
          <w:i/>
          <w:sz w:val="16"/>
          <w:szCs w:val="16"/>
        </w:rPr>
        <w:t>NOTE 2 – Refer to BTT Processing Section 3.7.1.5.4; Trailer Tow Off is delayed until post trailer data request.</w:t>
      </w:r>
    </w:p>
    <w:p w14:paraId="3A279C9E" w14:textId="50293E11" w:rsidR="0059100A" w:rsidRDefault="0059100A" w:rsidP="0059100A">
      <w:pPr>
        <w:pStyle w:val="SpecTableCaption2"/>
        <w:rPr>
          <w:rFonts w:ascii="Arial" w:hAnsi="Arial" w:cs="Arial"/>
          <w:b w:val="0"/>
          <w:i/>
          <w:sz w:val="16"/>
          <w:szCs w:val="16"/>
        </w:rPr>
      </w:pPr>
      <w:r w:rsidRPr="009B363A">
        <w:rPr>
          <w:rFonts w:ascii="Arial" w:hAnsi="Arial" w:cs="Arial"/>
          <w:b w:val="0"/>
          <w:i/>
          <w:sz w:val="16"/>
          <w:szCs w:val="16"/>
        </w:rPr>
        <w:t>NOTE – above requirements define the timing of when the decision to transition to Trailer Tow Off can be performed.</w:t>
      </w:r>
    </w:p>
    <w:p w14:paraId="5D4A6EA0" w14:textId="3A79594D" w:rsidR="0059100A" w:rsidRPr="00AC5F2A" w:rsidRDefault="0059100A" w:rsidP="0059100A">
      <w:pPr>
        <w:pStyle w:val="SpecTableCaption2"/>
        <w:rPr>
          <w:rFonts w:ascii="Arial" w:hAnsi="Arial" w:cs="Arial"/>
          <w:b w:val="0"/>
          <w:i/>
          <w:sz w:val="16"/>
          <w:szCs w:val="16"/>
        </w:rPr>
      </w:pPr>
      <w:r w:rsidRPr="00AC5F2A">
        <w:rPr>
          <w:rFonts w:ascii="Arial" w:hAnsi="Arial" w:cs="Arial"/>
          <w:b w:val="0"/>
          <w:i/>
          <w:sz w:val="16"/>
          <w:szCs w:val="16"/>
        </w:rPr>
        <w:t xml:space="preserve">NOTE </w:t>
      </w:r>
      <w:r>
        <w:rPr>
          <w:rFonts w:ascii="Arial" w:hAnsi="Arial" w:cs="Arial"/>
          <w:b w:val="0"/>
          <w:i/>
          <w:sz w:val="16"/>
          <w:szCs w:val="16"/>
        </w:rPr>
        <w:t>3</w:t>
      </w:r>
      <w:r w:rsidRPr="00AC5F2A">
        <w:rPr>
          <w:rFonts w:ascii="Arial" w:hAnsi="Arial" w:cs="Arial"/>
          <w:b w:val="0"/>
          <w:i/>
          <w:sz w:val="16"/>
          <w:szCs w:val="16"/>
        </w:rPr>
        <w:t xml:space="preserve"> – </w:t>
      </w:r>
      <w:r>
        <w:rPr>
          <w:rFonts w:ascii="Arial" w:hAnsi="Arial" w:cs="Arial"/>
          <w:b w:val="0"/>
          <w:i/>
          <w:sz w:val="16"/>
          <w:szCs w:val="16"/>
        </w:rPr>
        <w:t>State occurs if aftermarket radar signals are missing.</w:t>
      </w:r>
    </w:p>
    <w:p w14:paraId="593EE7AB" w14:textId="77777777" w:rsidR="0059100A" w:rsidRDefault="0059100A" w:rsidP="0059100A">
      <w:pPr>
        <w:pStyle w:val="SpecTableCaption2"/>
        <w:rPr>
          <w:rFonts w:ascii="Arial" w:hAnsi="Arial" w:cs="Arial"/>
          <w:b w:val="0"/>
          <w:i/>
          <w:sz w:val="16"/>
          <w:szCs w:val="16"/>
        </w:rPr>
      </w:pPr>
    </w:p>
    <w:p w14:paraId="7F84EF65" w14:textId="77777777" w:rsidR="0059100A" w:rsidRDefault="0059100A" w:rsidP="00036521">
      <w:pPr>
        <w:pStyle w:val="SpecTableCaption2"/>
        <w:ind w:left="0"/>
        <w:rPr>
          <w:rFonts w:ascii="Arial" w:hAnsi="Arial" w:cs="Arial"/>
        </w:rPr>
      </w:pPr>
    </w:p>
    <w:p w14:paraId="371ADA5E" w14:textId="77777777" w:rsidR="0059100A" w:rsidRDefault="0059100A" w:rsidP="00036521">
      <w:pPr>
        <w:pStyle w:val="SpecTableCaption2"/>
        <w:ind w:left="0"/>
        <w:rPr>
          <w:rFonts w:ascii="Arial" w:hAnsi="Arial" w:cs="Arial"/>
        </w:rPr>
      </w:pPr>
    </w:p>
    <w:p w14:paraId="31C189F8" w14:textId="77777777" w:rsidR="0059100A" w:rsidRDefault="0059100A" w:rsidP="00036521">
      <w:pPr>
        <w:pStyle w:val="SpecTableCaption2"/>
        <w:ind w:left="0"/>
        <w:rPr>
          <w:rFonts w:ascii="Arial" w:hAnsi="Arial" w:cs="Arial"/>
        </w:rPr>
      </w:pPr>
    </w:p>
    <w:p w14:paraId="115EB1A5" w14:textId="1C382A75" w:rsidR="00036521" w:rsidRPr="00F806EE" w:rsidRDefault="00036521" w:rsidP="00036521">
      <w:pPr>
        <w:pStyle w:val="SpecTableCaption2"/>
        <w:ind w:left="0"/>
        <w:rPr>
          <w:rFonts w:ascii="Arial" w:hAnsi="Arial" w:cs="Arial"/>
        </w:rPr>
      </w:pPr>
      <w:r w:rsidRPr="00F806EE">
        <w:rPr>
          <w:rFonts w:ascii="Arial" w:hAnsi="Arial" w:cs="Arial"/>
        </w:rPr>
        <w:t>Table 3.7.1.5.2-5 BTT output signal status to LCWA feature</w:t>
      </w:r>
    </w:p>
    <w:tbl>
      <w:tblPr>
        <w:tblW w:w="5427" w:type="dxa"/>
        <w:tblInd w:w="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47"/>
        <w:gridCol w:w="1579"/>
        <w:gridCol w:w="2601"/>
      </w:tblGrid>
      <w:tr w:rsidR="001C07CC" w:rsidRPr="00F806EE" w14:paraId="62C4C58D" w14:textId="77777777" w:rsidTr="00036521">
        <w:tc>
          <w:tcPr>
            <w:tcW w:w="0" w:type="auto"/>
            <w:shd w:val="clear" w:color="auto" w:fill="C6D9F1" w:themeFill="text2" w:themeFillTint="33"/>
            <w:tcMar>
              <w:top w:w="45" w:type="dxa"/>
              <w:left w:w="60" w:type="dxa"/>
              <w:bottom w:w="45" w:type="dxa"/>
              <w:right w:w="60" w:type="dxa"/>
            </w:tcMar>
            <w:vAlign w:val="center"/>
            <w:hideMark/>
          </w:tcPr>
          <w:p w14:paraId="154B3277" w14:textId="6434F246" w:rsidR="00DF292E" w:rsidRPr="00F806EE" w:rsidRDefault="00DF292E">
            <w:pPr>
              <w:spacing w:before="75" w:after="75"/>
              <w:rPr>
                <w:rFonts w:ascii="Arial" w:hAnsi="Arial" w:cs="Arial"/>
                <w:b/>
                <w:bCs/>
                <w:sz w:val="16"/>
                <w:szCs w:val="16"/>
              </w:rPr>
            </w:pPr>
            <w:r w:rsidRPr="00F806EE">
              <w:rPr>
                <w:rFonts w:ascii="Arial" w:hAnsi="Arial" w:cs="Arial"/>
                <w:b/>
                <w:bCs/>
                <w:sz w:val="16"/>
                <w:szCs w:val="16"/>
              </w:rPr>
              <w:t>Input:</w:t>
            </w:r>
          </w:p>
          <w:p w14:paraId="705628D1" w14:textId="232D20AC" w:rsidR="001C07CC" w:rsidRPr="00F806EE" w:rsidRDefault="001C07CC">
            <w:pPr>
              <w:spacing w:before="75" w:after="75"/>
              <w:rPr>
                <w:rFonts w:ascii="Arial" w:hAnsi="Arial" w:cs="Arial"/>
                <w:sz w:val="16"/>
                <w:szCs w:val="16"/>
              </w:rPr>
            </w:pPr>
            <w:r w:rsidRPr="00F806EE">
              <w:rPr>
                <w:rFonts w:ascii="Arial" w:hAnsi="Arial" w:cs="Arial"/>
                <w:b/>
                <w:bCs/>
                <w:sz w:val="16"/>
                <w:szCs w:val="16"/>
              </w:rPr>
              <w:t>BttX_D_Stat</w:t>
            </w:r>
          </w:p>
        </w:tc>
        <w:tc>
          <w:tcPr>
            <w:tcW w:w="0" w:type="auto"/>
            <w:shd w:val="clear" w:color="auto" w:fill="C6D9F1" w:themeFill="text2" w:themeFillTint="33"/>
            <w:tcMar>
              <w:top w:w="45" w:type="dxa"/>
              <w:left w:w="60" w:type="dxa"/>
              <w:bottom w:w="45" w:type="dxa"/>
              <w:right w:w="60" w:type="dxa"/>
            </w:tcMar>
            <w:vAlign w:val="center"/>
            <w:hideMark/>
          </w:tcPr>
          <w:p w14:paraId="2560EC1A" w14:textId="77777777" w:rsidR="00DF292E" w:rsidRPr="00F806EE" w:rsidRDefault="00DF292E">
            <w:pPr>
              <w:spacing w:before="75" w:after="75"/>
              <w:rPr>
                <w:rFonts w:ascii="Arial" w:hAnsi="Arial" w:cs="Arial"/>
                <w:b/>
                <w:bCs/>
                <w:sz w:val="16"/>
                <w:szCs w:val="16"/>
              </w:rPr>
            </w:pPr>
            <w:r w:rsidRPr="00F806EE">
              <w:rPr>
                <w:rFonts w:ascii="Arial" w:hAnsi="Arial" w:cs="Arial"/>
                <w:b/>
                <w:bCs/>
                <w:sz w:val="16"/>
                <w:szCs w:val="16"/>
              </w:rPr>
              <w:t>Output:</w:t>
            </w:r>
          </w:p>
          <w:p w14:paraId="3468CC7E" w14:textId="6920AB85" w:rsidR="001C07CC" w:rsidRPr="00F806EE" w:rsidRDefault="001C07CC">
            <w:pPr>
              <w:spacing w:before="75" w:after="75"/>
              <w:rPr>
                <w:rFonts w:ascii="Arial" w:hAnsi="Arial" w:cs="Arial"/>
                <w:sz w:val="16"/>
                <w:szCs w:val="16"/>
              </w:rPr>
            </w:pPr>
            <w:r w:rsidRPr="00F806EE">
              <w:rPr>
                <w:rFonts w:ascii="Arial" w:hAnsi="Arial" w:cs="Arial"/>
                <w:b/>
                <w:bCs/>
                <w:sz w:val="16"/>
                <w:szCs w:val="16"/>
              </w:rPr>
              <w:t>BTT_SystemStatus</w:t>
            </w:r>
          </w:p>
        </w:tc>
        <w:tc>
          <w:tcPr>
            <w:tcW w:w="0" w:type="auto"/>
            <w:shd w:val="clear" w:color="auto" w:fill="C6D9F1" w:themeFill="text2" w:themeFillTint="33"/>
            <w:tcMar>
              <w:top w:w="45" w:type="dxa"/>
              <w:left w:w="60" w:type="dxa"/>
              <w:bottom w:w="45" w:type="dxa"/>
              <w:right w:w="60" w:type="dxa"/>
            </w:tcMar>
            <w:vAlign w:val="center"/>
            <w:hideMark/>
          </w:tcPr>
          <w:p w14:paraId="3379CD46" w14:textId="390BBB20" w:rsidR="001C07CC" w:rsidRPr="00F806EE" w:rsidRDefault="001C07CC">
            <w:pPr>
              <w:spacing w:before="75" w:after="75"/>
              <w:rPr>
                <w:rFonts w:ascii="Arial" w:hAnsi="Arial" w:cs="Arial"/>
                <w:sz w:val="16"/>
                <w:szCs w:val="16"/>
              </w:rPr>
            </w:pPr>
            <w:r w:rsidRPr="00F806EE">
              <w:rPr>
                <w:rFonts w:ascii="Arial" w:hAnsi="Arial" w:cs="Arial"/>
                <w:b/>
                <w:bCs/>
                <w:sz w:val="16"/>
                <w:szCs w:val="16"/>
              </w:rPr>
              <w:t>LCWA function</w:t>
            </w:r>
            <w:r w:rsidR="00DF292E" w:rsidRPr="00F806EE">
              <w:rPr>
                <w:rFonts w:ascii="Arial" w:hAnsi="Arial" w:cs="Arial"/>
                <w:b/>
                <w:bCs/>
                <w:sz w:val="16"/>
                <w:szCs w:val="16"/>
              </w:rPr>
              <w:t xml:space="preserve"> (*</w:t>
            </w:r>
            <w:r w:rsidR="00DF292E" w:rsidRPr="00F806EE">
              <w:rPr>
                <w:rFonts w:ascii="Arial" w:hAnsi="Arial" w:cs="Arial"/>
                <w:b/>
                <w:bCs/>
                <w:i/>
                <w:sz w:val="16"/>
                <w:szCs w:val="16"/>
              </w:rPr>
              <w:t>See LCWA Spec)</w:t>
            </w:r>
          </w:p>
        </w:tc>
      </w:tr>
      <w:tr w:rsidR="001C07CC" w:rsidRPr="00F806EE" w14:paraId="6215CC43" w14:textId="77777777" w:rsidTr="00036521">
        <w:tc>
          <w:tcPr>
            <w:tcW w:w="0" w:type="auto"/>
            <w:tcMar>
              <w:top w:w="45" w:type="dxa"/>
              <w:left w:w="60" w:type="dxa"/>
              <w:bottom w:w="45" w:type="dxa"/>
              <w:right w:w="60" w:type="dxa"/>
            </w:tcMar>
            <w:vAlign w:val="center"/>
            <w:hideMark/>
          </w:tcPr>
          <w:p w14:paraId="31DBAB3C" w14:textId="77777777" w:rsidR="001C07CC" w:rsidRPr="00F806EE" w:rsidRDefault="001C07CC">
            <w:pPr>
              <w:spacing w:before="75" w:after="75"/>
              <w:rPr>
                <w:rFonts w:ascii="Arial" w:hAnsi="Arial" w:cs="Arial"/>
                <w:sz w:val="16"/>
                <w:szCs w:val="16"/>
              </w:rPr>
            </w:pPr>
            <w:r w:rsidRPr="00F806EE">
              <w:rPr>
                <w:rFonts w:ascii="Arial" w:hAnsi="Arial" w:cs="Arial"/>
                <w:sz w:val="16"/>
                <w:szCs w:val="16"/>
              </w:rPr>
              <w:t>DISABLE</w:t>
            </w:r>
          </w:p>
        </w:tc>
        <w:tc>
          <w:tcPr>
            <w:tcW w:w="0" w:type="auto"/>
            <w:tcMar>
              <w:top w:w="45" w:type="dxa"/>
              <w:left w:w="60" w:type="dxa"/>
              <w:bottom w:w="45" w:type="dxa"/>
              <w:right w:w="60" w:type="dxa"/>
            </w:tcMar>
            <w:vAlign w:val="center"/>
            <w:hideMark/>
          </w:tcPr>
          <w:p w14:paraId="5344DDAF" w14:textId="77777777" w:rsidR="001C07CC" w:rsidRPr="00F806EE" w:rsidRDefault="001C07CC">
            <w:pPr>
              <w:spacing w:before="75" w:after="75"/>
              <w:rPr>
                <w:rFonts w:ascii="Arial" w:hAnsi="Arial" w:cs="Arial"/>
                <w:sz w:val="16"/>
                <w:szCs w:val="16"/>
              </w:rPr>
            </w:pPr>
            <w:r w:rsidRPr="00F806EE">
              <w:rPr>
                <w:rFonts w:ascii="Arial" w:hAnsi="Arial" w:cs="Arial"/>
                <w:sz w:val="16"/>
                <w:szCs w:val="16"/>
              </w:rPr>
              <w:t>DISABLE</w:t>
            </w:r>
          </w:p>
        </w:tc>
        <w:tc>
          <w:tcPr>
            <w:tcW w:w="0" w:type="auto"/>
            <w:tcMar>
              <w:top w:w="45" w:type="dxa"/>
              <w:left w:w="60" w:type="dxa"/>
              <w:bottom w:w="45" w:type="dxa"/>
              <w:right w:w="60" w:type="dxa"/>
            </w:tcMar>
            <w:vAlign w:val="center"/>
            <w:hideMark/>
          </w:tcPr>
          <w:p w14:paraId="13F967F5" w14:textId="77777777" w:rsidR="001C07CC" w:rsidRPr="00F806EE" w:rsidRDefault="001C07CC">
            <w:pPr>
              <w:spacing w:before="75" w:after="75"/>
              <w:rPr>
                <w:rFonts w:ascii="Arial" w:hAnsi="Arial" w:cs="Arial"/>
                <w:sz w:val="16"/>
                <w:szCs w:val="16"/>
              </w:rPr>
            </w:pPr>
            <w:r w:rsidRPr="00F806EE">
              <w:rPr>
                <w:rFonts w:ascii="Arial" w:hAnsi="Arial" w:cs="Arial"/>
                <w:sz w:val="16"/>
                <w:szCs w:val="16"/>
              </w:rPr>
              <w:t>checks for trailer with TrlrLampConnect_B_Actl and shuts off if trailer connected</w:t>
            </w:r>
          </w:p>
        </w:tc>
      </w:tr>
      <w:tr w:rsidR="001C07CC" w:rsidRPr="00F806EE" w14:paraId="42AA5A79" w14:textId="77777777" w:rsidTr="00036521">
        <w:tc>
          <w:tcPr>
            <w:tcW w:w="0" w:type="auto"/>
            <w:tcMar>
              <w:top w:w="45" w:type="dxa"/>
              <w:left w:w="60" w:type="dxa"/>
              <w:bottom w:w="45" w:type="dxa"/>
              <w:right w:w="60" w:type="dxa"/>
            </w:tcMar>
            <w:vAlign w:val="center"/>
            <w:hideMark/>
          </w:tcPr>
          <w:p w14:paraId="794A1142" w14:textId="77777777" w:rsidR="001C07CC" w:rsidRPr="00F806EE" w:rsidRDefault="001C07CC">
            <w:pPr>
              <w:spacing w:before="75" w:after="75"/>
              <w:rPr>
                <w:rFonts w:ascii="Arial" w:hAnsi="Arial" w:cs="Arial"/>
                <w:sz w:val="16"/>
                <w:szCs w:val="16"/>
              </w:rPr>
            </w:pPr>
            <w:r w:rsidRPr="00F806EE">
              <w:rPr>
                <w:rFonts w:ascii="Arial" w:hAnsi="Arial" w:cs="Arial"/>
                <w:sz w:val="16"/>
                <w:szCs w:val="16"/>
              </w:rPr>
              <w:t>OFF</w:t>
            </w:r>
          </w:p>
        </w:tc>
        <w:tc>
          <w:tcPr>
            <w:tcW w:w="0" w:type="auto"/>
            <w:tcMar>
              <w:top w:w="45" w:type="dxa"/>
              <w:left w:w="60" w:type="dxa"/>
              <w:bottom w:w="45" w:type="dxa"/>
              <w:right w:w="60" w:type="dxa"/>
            </w:tcMar>
            <w:vAlign w:val="center"/>
            <w:hideMark/>
          </w:tcPr>
          <w:p w14:paraId="298518E6" w14:textId="77777777" w:rsidR="001C07CC" w:rsidRPr="00F806EE" w:rsidRDefault="001C07CC">
            <w:pPr>
              <w:spacing w:before="75" w:after="75"/>
              <w:rPr>
                <w:rFonts w:ascii="Arial" w:hAnsi="Arial" w:cs="Arial"/>
                <w:sz w:val="16"/>
                <w:szCs w:val="16"/>
              </w:rPr>
            </w:pPr>
            <w:r w:rsidRPr="00F806EE">
              <w:rPr>
                <w:rFonts w:ascii="Arial" w:hAnsi="Arial" w:cs="Arial"/>
                <w:sz w:val="16"/>
                <w:szCs w:val="16"/>
              </w:rPr>
              <w:t>OFF</w:t>
            </w:r>
          </w:p>
        </w:tc>
        <w:tc>
          <w:tcPr>
            <w:tcW w:w="0" w:type="auto"/>
            <w:tcMar>
              <w:top w:w="45" w:type="dxa"/>
              <w:left w:w="60" w:type="dxa"/>
              <w:bottom w:w="45" w:type="dxa"/>
              <w:right w:w="60" w:type="dxa"/>
            </w:tcMar>
            <w:vAlign w:val="center"/>
            <w:hideMark/>
          </w:tcPr>
          <w:p w14:paraId="7218F636" w14:textId="77777777" w:rsidR="001C07CC" w:rsidRPr="00F806EE" w:rsidRDefault="001C07CC">
            <w:pPr>
              <w:spacing w:before="75" w:after="75"/>
              <w:rPr>
                <w:rFonts w:ascii="Arial" w:hAnsi="Arial" w:cs="Arial"/>
                <w:sz w:val="16"/>
                <w:szCs w:val="16"/>
              </w:rPr>
            </w:pPr>
            <w:r w:rsidRPr="00F806EE">
              <w:rPr>
                <w:rFonts w:ascii="Arial" w:hAnsi="Arial" w:cs="Arial"/>
                <w:sz w:val="16"/>
                <w:szCs w:val="16"/>
              </w:rPr>
              <w:t>checks for trailer with TrlrLampConnect_B_Actl and shuts off if trailer connected</w:t>
            </w:r>
          </w:p>
        </w:tc>
      </w:tr>
      <w:tr w:rsidR="001C07CC" w:rsidRPr="009E3D2F" w14:paraId="096B8BDE" w14:textId="77777777" w:rsidTr="00036521">
        <w:tc>
          <w:tcPr>
            <w:tcW w:w="0" w:type="auto"/>
            <w:tcMar>
              <w:top w:w="45" w:type="dxa"/>
              <w:left w:w="60" w:type="dxa"/>
              <w:bottom w:w="45" w:type="dxa"/>
              <w:right w:w="60" w:type="dxa"/>
            </w:tcMar>
            <w:vAlign w:val="center"/>
            <w:hideMark/>
          </w:tcPr>
          <w:p w14:paraId="1C5D9A51"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CONNECT</w:t>
            </w:r>
          </w:p>
        </w:tc>
        <w:tc>
          <w:tcPr>
            <w:tcW w:w="0" w:type="auto"/>
            <w:tcMar>
              <w:top w:w="45" w:type="dxa"/>
              <w:left w:w="60" w:type="dxa"/>
              <w:bottom w:w="45" w:type="dxa"/>
              <w:right w:w="60" w:type="dxa"/>
            </w:tcMar>
            <w:vAlign w:val="center"/>
            <w:hideMark/>
          </w:tcPr>
          <w:p w14:paraId="4DF5DE68"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CONNECT</w:t>
            </w:r>
          </w:p>
        </w:tc>
        <w:tc>
          <w:tcPr>
            <w:tcW w:w="0" w:type="auto"/>
            <w:tcMar>
              <w:top w:w="45" w:type="dxa"/>
              <w:left w:w="60" w:type="dxa"/>
              <w:bottom w:w="45" w:type="dxa"/>
              <w:right w:w="60" w:type="dxa"/>
            </w:tcMar>
            <w:vAlign w:val="center"/>
            <w:hideMark/>
          </w:tcPr>
          <w:p w14:paraId="6C621279"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Trailer mode</w:t>
            </w:r>
          </w:p>
        </w:tc>
      </w:tr>
      <w:tr w:rsidR="001C07CC" w:rsidRPr="009E3D2F" w14:paraId="6C5B82DF" w14:textId="77777777" w:rsidTr="00036521">
        <w:tc>
          <w:tcPr>
            <w:tcW w:w="0" w:type="auto"/>
            <w:tcMar>
              <w:top w:w="45" w:type="dxa"/>
              <w:left w:w="60" w:type="dxa"/>
              <w:bottom w:w="45" w:type="dxa"/>
              <w:right w:w="60" w:type="dxa"/>
            </w:tcMar>
            <w:vAlign w:val="center"/>
            <w:hideMark/>
          </w:tcPr>
          <w:p w14:paraId="7DE18A4D"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PENDING</w:t>
            </w:r>
          </w:p>
        </w:tc>
        <w:tc>
          <w:tcPr>
            <w:tcW w:w="0" w:type="auto"/>
            <w:tcMar>
              <w:top w:w="45" w:type="dxa"/>
              <w:left w:w="60" w:type="dxa"/>
              <w:bottom w:w="45" w:type="dxa"/>
              <w:right w:w="60" w:type="dxa"/>
            </w:tcMar>
            <w:vAlign w:val="center"/>
            <w:hideMark/>
          </w:tcPr>
          <w:p w14:paraId="5083B730" w14:textId="78BC46C7" w:rsidR="00F14B7C" w:rsidRPr="009E3D2F" w:rsidRDefault="00F14B7C">
            <w:pPr>
              <w:spacing w:before="75" w:after="75"/>
              <w:rPr>
                <w:rFonts w:ascii="Arial" w:hAnsi="Arial" w:cs="Arial"/>
                <w:i/>
                <w:sz w:val="16"/>
                <w:szCs w:val="16"/>
              </w:rPr>
            </w:pPr>
            <w:r w:rsidRPr="009E3D2F">
              <w:rPr>
                <w:rFonts w:ascii="Arial" w:hAnsi="Arial" w:cs="Arial"/>
                <w:i/>
                <w:sz w:val="16"/>
                <w:szCs w:val="16"/>
              </w:rPr>
              <w:t>UNUSED</w:t>
            </w:r>
          </w:p>
        </w:tc>
        <w:tc>
          <w:tcPr>
            <w:tcW w:w="0" w:type="auto"/>
            <w:tcMar>
              <w:top w:w="45" w:type="dxa"/>
              <w:left w:w="60" w:type="dxa"/>
              <w:bottom w:w="45" w:type="dxa"/>
              <w:right w:w="60" w:type="dxa"/>
            </w:tcMar>
            <w:vAlign w:val="center"/>
            <w:hideMark/>
          </w:tcPr>
          <w:p w14:paraId="68179928" w14:textId="5613338D" w:rsidR="001C07CC" w:rsidRPr="009E3D2F" w:rsidRDefault="00F14B7C">
            <w:pPr>
              <w:spacing w:before="75" w:after="75"/>
              <w:rPr>
                <w:rFonts w:ascii="Arial" w:hAnsi="Arial" w:cs="Arial"/>
                <w:sz w:val="16"/>
                <w:szCs w:val="16"/>
              </w:rPr>
            </w:pPr>
            <w:r w:rsidRPr="009E3D2F">
              <w:rPr>
                <w:rFonts w:ascii="Arial" w:hAnsi="Arial" w:cs="Arial"/>
                <w:i/>
                <w:sz w:val="16"/>
                <w:szCs w:val="16"/>
              </w:rPr>
              <w:t>UNUSED</w:t>
            </w:r>
          </w:p>
        </w:tc>
      </w:tr>
      <w:tr w:rsidR="001C07CC" w:rsidRPr="009E3D2F" w14:paraId="7FF1AF0C" w14:textId="77777777" w:rsidTr="00036521">
        <w:tc>
          <w:tcPr>
            <w:tcW w:w="0" w:type="auto"/>
            <w:tcMar>
              <w:top w:w="45" w:type="dxa"/>
              <w:left w:w="60" w:type="dxa"/>
              <w:bottom w:w="45" w:type="dxa"/>
              <w:right w:w="60" w:type="dxa"/>
            </w:tcMar>
            <w:vAlign w:val="center"/>
            <w:hideMark/>
          </w:tcPr>
          <w:p w14:paraId="0DB8A212"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NOT CONNECT</w:t>
            </w:r>
          </w:p>
        </w:tc>
        <w:tc>
          <w:tcPr>
            <w:tcW w:w="0" w:type="auto"/>
            <w:tcMar>
              <w:top w:w="45" w:type="dxa"/>
              <w:left w:w="60" w:type="dxa"/>
              <w:bottom w:w="45" w:type="dxa"/>
              <w:right w:w="60" w:type="dxa"/>
            </w:tcMar>
            <w:vAlign w:val="center"/>
            <w:hideMark/>
          </w:tcPr>
          <w:p w14:paraId="7F2E4628"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NOT CONNECT</w:t>
            </w:r>
          </w:p>
        </w:tc>
        <w:tc>
          <w:tcPr>
            <w:tcW w:w="0" w:type="auto"/>
            <w:tcMar>
              <w:top w:w="45" w:type="dxa"/>
              <w:left w:w="60" w:type="dxa"/>
              <w:bottom w:w="45" w:type="dxa"/>
              <w:right w:w="60" w:type="dxa"/>
            </w:tcMar>
            <w:vAlign w:val="center"/>
            <w:hideMark/>
          </w:tcPr>
          <w:p w14:paraId="2D466086"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LCWA will continue to function</w:t>
            </w:r>
          </w:p>
        </w:tc>
      </w:tr>
      <w:tr w:rsidR="001C07CC" w:rsidRPr="009E3D2F" w14:paraId="66A3C8F4" w14:textId="77777777" w:rsidTr="00036521">
        <w:tc>
          <w:tcPr>
            <w:tcW w:w="0" w:type="auto"/>
            <w:tcMar>
              <w:top w:w="45" w:type="dxa"/>
              <w:left w:w="60" w:type="dxa"/>
              <w:bottom w:w="45" w:type="dxa"/>
              <w:right w:w="60" w:type="dxa"/>
            </w:tcMar>
            <w:vAlign w:val="center"/>
            <w:hideMark/>
          </w:tcPr>
          <w:p w14:paraId="75D54C4D"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TEMP OFF</w:t>
            </w:r>
          </w:p>
        </w:tc>
        <w:tc>
          <w:tcPr>
            <w:tcW w:w="0" w:type="auto"/>
            <w:tcMar>
              <w:top w:w="45" w:type="dxa"/>
              <w:left w:w="60" w:type="dxa"/>
              <w:bottom w:w="45" w:type="dxa"/>
              <w:right w:w="60" w:type="dxa"/>
            </w:tcMar>
            <w:vAlign w:val="center"/>
            <w:hideMark/>
          </w:tcPr>
          <w:p w14:paraId="12DD2A60"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TEMP OFF</w:t>
            </w:r>
          </w:p>
        </w:tc>
        <w:tc>
          <w:tcPr>
            <w:tcW w:w="0" w:type="auto"/>
            <w:tcMar>
              <w:top w:w="45" w:type="dxa"/>
              <w:left w:w="60" w:type="dxa"/>
              <w:bottom w:w="45" w:type="dxa"/>
              <w:right w:w="60" w:type="dxa"/>
            </w:tcMar>
            <w:vAlign w:val="center"/>
            <w:hideMark/>
          </w:tcPr>
          <w:p w14:paraId="49AF56DA"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LCWA will suppress and trigger a PopUp</w:t>
            </w:r>
          </w:p>
        </w:tc>
      </w:tr>
      <w:tr w:rsidR="001C07CC" w:rsidRPr="009E3D2F" w14:paraId="18C19E33" w14:textId="77777777" w:rsidTr="00036521">
        <w:tc>
          <w:tcPr>
            <w:tcW w:w="0" w:type="auto"/>
            <w:tcMar>
              <w:top w:w="45" w:type="dxa"/>
              <w:left w:w="60" w:type="dxa"/>
              <w:bottom w:w="45" w:type="dxa"/>
              <w:right w:w="60" w:type="dxa"/>
            </w:tcMar>
            <w:vAlign w:val="center"/>
            <w:hideMark/>
          </w:tcPr>
          <w:p w14:paraId="346117BA"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NOT DETERMINED</w:t>
            </w:r>
          </w:p>
        </w:tc>
        <w:tc>
          <w:tcPr>
            <w:tcW w:w="0" w:type="auto"/>
            <w:tcMar>
              <w:top w:w="45" w:type="dxa"/>
              <w:left w:w="60" w:type="dxa"/>
              <w:bottom w:w="45" w:type="dxa"/>
              <w:right w:w="60" w:type="dxa"/>
            </w:tcMar>
            <w:vAlign w:val="center"/>
            <w:hideMark/>
          </w:tcPr>
          <w:p w14:paraId="0BD8014E"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NOT DETERMINED</w:t>
            </w:r>
          </w:p>
        </w:tc>
        <w:tc>
          <w:tcPr>
            <w:tcW w:w="0" w:type="auto"/>
            <w:tcMar>
              <w:top w:w="45" w:type="dxa"/>
              <w:left w:w="60" w:type="dxa"/>
              <w:bottom w:w="45" w:type="dxa"/>
              <w:right w:w="60" w:type="dxa"/>
            </w:tcMar>
            <w:vAlign w:val="center"/>
            <w:hideMark/>
          </w:tcPr>
          <w:p w14:paraId="78B6D2CB" w14:textId="77777777" w:rsidR="001C07CC" w:rsidRPr="009E3D2F" w:rsidRDefault="001C07CC">
            <w:pPr>
              <w:spacing w:before="75" w:after="75"/>
              <w:rPr>
                <w:rFonts w:ascii="Arial" w:hAnsi="Arial" w:cs="Arial"/>
                <w:sz w:val="16"/>
                <w:szCs w:val="16"/>
              </w:rPr>
            </w:pPr>
            <w:r w:rsidRPr="009E3D2F">
              <w:rPr>
                <w:rFonts w:ascii="Arial" w:hAnsi="Arial" w:cs="Arial"/>
                <w:sz w:val="16"/>
                <w:szCs w:val="16"/>
              </w:rPr>
              <w:t>Waits for BTT to go to a non-transient state, LCWA will not trigger a PopUp</w:t>
            </w:r>
          </w:p>
        </w:tc>
      </w:tr>
    </w:tbl>
    <w:p w14:paraId="5336C94F" w14:textId="15DDE8D8" w:rsidR="00533D85" w:rsidRPr="009E3D2F" w:rsidRDefault="00213E62" w:rsidP="005F4033">
      <w:pPr>
        <w:pStyle w:val="Heading5"/>
        <w:rPr>
          <w:snapToGrid w:val="0"/>
          <w:sz w:val="20"/>
          <w:lang w:val="en-US"/>
        </w:rPr>
      </w:pPr>
      <w:r w:rsidRPr="009E3D2F">
        <w:rPr>
          <w:snapToGrid w:val="0"/>
          <w:sz w:val="20"/>
          <w:lang w:val="en-US"/>
        </w:rPr>
        <w:t>RESERVED</w:t>
      </w:r>
    </w:p>
    <w:p w14:paraId="68590830" w14:textId="77777777" w:rsidR="002476E2" w:rsidRPr="009E3D2F" w:rsidRDefault="002476E2" w:rsidP="00C20A24">
      <w:pPr>
        <w:pStyle w:val="SpecTableCaption2"/>
        <w:ind w:left="0"/>
        <w:rPr>
          <w:rFonts w:ascii="Arial" w:hAnsi="Arial" w:cs="Arial"/>
        </w:rPr>
      </w:pPr>
    </w:p>
    <w:p w14:paraId="76B4F091" w14:textId="24342BA0" w:rsidR="003647C0" w:rsidRPr="009E3D2F" w:rsidRDefault="003647C0" w:rsidP="005F4033">
      <w:pPr>
        <w:pStyle w:val="Heading5"/>
        <w:rPr>
          <w:snapToGrid w:val="0"/>
          <w:sz w:val="20"/>
        </w:rPr>
      </w:pPr>
      <w:r w:rsidRPr="009E3D2F">
        <w:rPr>
          <w:snapToGrid w:val="0"/>
          <w:sz w:val="20"/>
        </w:rPr>
        <w:t>BTT Processing</w:t>
      </w:r>
      <w:r w:rsidR="008E0891" w:rsidRPr="009E3D2F">
        <w:rPr>
          <w:snapToGrid w:val="0"/>
          <w:sz w:val="20"/>
        </w:rPr>
        <w:t xml:space="preserve"> </w:t>
      </w:r>
    </w:p>
    <w:p w14:paraId="29833802" w14:textId="6B7896DC" w:rsidR="002561F7" w:rsidRPr="009E3D2F" w:rsidRDefault="00806439" w:rsidP="00857583">
      <w:pPr>
        <w:pStyle w:val="SpecHdng1111"/>
        <w:numPr>
          <w:ilvl w:val="0"/>
          <w:numId w:val="0"/>
        </w:numPr>
        <w:ind w:left="1080"/>
        <w:rPr>
          <w:b w:val="0"/>
        </w:rPr>
      </w:pPr>
      <w:r w:rsidRPr="009E3D2F">
        <w:rPr>
          <w:b w:val="0"/>
        </w:rPr>
        <w:t>T</w:t>
      </w:r>
      <w:r w:rsidR="00A364D8" w:rsidRPr="009E3D2F">
        <w:rPr>
          <w:b w:val="0"/>
        </w:rPr>
        <w:t>his section describes</w:t>
      </w:r>
      <w:r w:rsidRPr="009E3D2F">
        <w:rPr>
          <w:b w:val="0"/>
        </w:rPr>
        <w:t xml:space="preserve"> BTT processing</w:t>
      </w:r>
      <w:r w:rsidR="00A364D8" w:rsidRPr="009E3D2F">
        <w:rPr>
          <w:b w:val="0"/>
        </w:rPr>
        <w:t xml:space="preserve"> with </w:t>
      </w:r>
      <w:r w:rsidR="00857583" w:rsidRPr="009E3D2F">
        <w:rPr>
          <w:b w:val="0"/>
        </w:rPr>
        <w:t xml:space="preserve">BTT </w:t>
      </w:r>
      <w:r w:rsidR="00A364D8" w:rsidRPr="009E3D2F">
        <w:rPr>
          <w:b w:val="0"/>
        </w:rPr>
        <w:t>enabled</w:t>
      </w:r>
      <w:r w:rsidR="00857583" w:rsidRPr="009E3D2F">
        <w:rPr>
          <w:b w:val="0"/>
        </w:rPr>
        <w:t xml:space="preserve">. </w:t>
      </w:r>
      <w:r w:rsidR="002561F7" w:rsidRPr="009E3D2F">
        <w:rPr>
          <w:b w:val="0"/>
        </w:rPr>
        <w:t>BTT feature performs the following operations:</w:t>
      </w:r>
    </w:p>
    <w:p w14:paraId="65C556AC" w14:textId="3EA1ED8E" w:rsidR="002561F7" w:rsidRPr="009E3D2F" w:rsidRDefault="002561F7" w:rsidP="009B25F6">
      <w:pPr>
        <w:pStyle w:val="SpecHdng1111"/>
        <w:numPr>
          <w:ilvl w:val="2"/>
          <w:numId w:val="32"/>
        </w:numPr>
        <w:rPr>
          <w:b w:val="0"/>
        </w:rPr>
      </w:pPr>
      <w:r w:rsidRPr="009E3D2F">
        <w:rPr>
          <w:b w:val="0"/>
        </w:rPr>
        <w:t xml:space="preserve">Trailer </w:t>
      </w:r>
      <w:r w:rsidR="00A364D8" w:rsidRPr="009E3D2F">
        <w:rPr>
          <w:b w:val="0"/>
        </w:rPr>
        <w:t xml:space="preserve">status </w:t>
      </w:r>
      <w:r w:rsidRPr="009E3D2F">
        <w:rPr>
          <w:b w:val="0"/>
        </w:rPr>
        <w:t>determination</w:t>
      </w:r>
    </w:p>
    <w:p w14:paraId="787AAEDC" w14:textId="252C3BBC" w:rsidR="002561F7" w:rsidRPr="009E3D2F" w:rsidRDefault="002561F7" w:rsidP="009B25F6">
      <w:pPr>
        <w:pStyle w:val="SpecHdng1111"/>
        <w:numPr>
          <w:ilvl w:val="2"/>
          <w:numId w:val="32"/>
        </w:numPr>
        <w:rPr>
          <w:b w:val="0"/>
        </w:rPr>
      </w:pPr>
      <w:r w:rsidRPr="009E3D2F">
        <w:rPr>
          <w:b w:val="0"/>
        </w:rPr>
        <w:t>Interfaces to the Cluster</w:t>
      </w:r>
      <w:r w:rsidR="00213E62" w:rsidRPr="009E3D2F">
        <w:rPr>
          <w:b w:val="0"/>
        </w:rPr>
        <w:t xml:space="preserve"> / SYNC</w:t>
      </w:r>
      <w:r w:rsidRPr="009E3D2F">
        <w:rPr>
          <w:b w:val="0"/>
        </w:rPr>
        <w:t xml:space="preserve"> (receive trailer </w:t>
      </w:r>
      <w:r w:rsidR="00A364D8" w:rsidRPr="009E3D2F">
        <w:rPr>
          <w:b w:val="0"/>
        </w:rPr>
        <w:t>length or request trailer data</w:t>
      </w:r>
      <w:r w:rsidRPr="009E3D2F">
        <w:rPr>
          <w:b w:val="0"/>
        </w:rPr>
        <w:t>)</w:t>
      </w:r>
    </w:p>
    <w:p w14:paraId="4BD5E281" w14:textId="4F100091" w:rsidR="002561F7" w:rsidRPr="009E3D2F" w:rsidRDefault="002561F7" w:rsidP="009B25F6">
      <w:pPr>
        <w:pStyle w:val="SpecHdng1111"/>
        <w:numPr>
          <w:ilvl w:val="2"/>
          <w:numId w:val="32"/>
        </w:numPr>
        <w:rPr>
          <w:b w:val="0"/>
        </w:rPr>
      </w:pPr>
      <w:r w:rsidRPr="009E3D2F">
        <w:rPr>
          <w:b w:val="0"/>
        </w:rPr>
        <w:t>Determine new or c/o trailer after key cycle</w:t>
      </w:r>
    </w:p>
    <w:p w14:paraId="33F2AC91" w14:textId="7FD3141C" w:rsidR="002561F7" w:rsidRPr="009E3D2F" w:rsidRDefault="002561F7" w:rsidP="009B25F6">
      <w:pPr>
        <w:pStyle w:val="SpecHdng1111"/>
        <w:numPr>
          <w:ilvl w:val="2"/>
          <w:numId w:val="32"/>
        </w:numPr>
        <w:rPr>
          <w:b w:val="0"/>
        </w:rPr>
      </w:pPr>
      <w:r w:rsidRPr="009E3D2F">
        <w:rPr>
          <w:b w:val="0"/>
        </w:rPr>
        <w:t>Set the length of the trailer blind zone in BLIS</w:t>
      </w:r>
    </w:p>
    <w:p w14:paraId="4D851196" w14:textId="0E65032F" w:rsidR="0067356C" w:rsidRPr="009E3D2F" w:rsidRDefault="0067356C" w:rsidP="00993B74">
      <w:pPr>
        <w:pStyle w:val="Heading6"/>
        <w:tabs>
          <w:tab w:val="clear" w:pos="6822"/>
          <w:tab w:val="num" w:pos="90"/>
        </w:tabs>
        <w:ind w:left="90" w:firstLine="0"/>
        <w:rPr>
          <w:i w:val="0"/>
          <w:snapToGrid w:val="0"/>
          <w:sz w:val="18"/>
        </w:rPr>
      </w:pPr>
      <w:r w:rsidRPr="009E3D2F">
        <w:rPr>
          <w:i w:val="0"/>
          <w:snapToGrid w:val="0"/>
          <w:sz w:val="18"/>
        </w:rPr>
        <w:t>BTT CAN SIGNAL PROCESSING</w:t>
      </w:r>
    </w:p>
    <w:p w14:paraId="050087C7" w14:textId="14D1AAD3" w:rsidR="0067356C" w:rsidRPr="009E3D2F" w:rsidRDefault="0067356C" w:rsidP="0067356C">
      <w:pPr>
        <w:pStyle w:val="SpecText"/>
        <w:rPr>
          <w:rFonts w:cs="Arial"/>
        </w:rPr>
      </w:pPr>
      <w:r w:rsidRPr="009E3D2F">
        <w:t>This sect</w:t>
      </w:r>
      <w:r w:rsidR="00CF33A1" w:rsidRPr="009E3D2F">
        <w:t>ion describes the</w:t>
      </w:r>
      <w:r w:rsidRPr="009E3D2F">
        <w:t xml:space="preserve"> </w:t>
      </w:r>
      <w:r w:rsidR="00CF33A1" w:rsidRPr="009E3D2F">
        <w:t>BTT</w:t>
      </w:r>
      <w:r w:rsidR="004F7C89" w:rsidRPr="009E3D2F">
        <w:t xml:space="preserve"> </w:t>
      </w:r>
      <w:r w:rsidRPr="009E3D2F">
        <w:t>CAN signals</w:t>
      </w:r>
      <w:r w:rsidR="00CF33A1" w:rsidRPr="009E3D2F">
        <w:t xml:space="preserve"> and the processing of those CAN signals. The overall BTT process however is in section 3.7.1.5.4.2.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620FFD" w:rsidRPr="009E3D2F" w14:paraId="512F0A85" w14:textId="77777777" w:rsidTr="00F56FBF">
        <w:tc>
          <w:tcPr>
            <w:tcW w:w="1440" w:type="dxa"/>
            <w:shd w:val="clear" w:color="auto" w:fill="auto"/>
            <w:tcMar>
              <w:left w:w="0" w:type="dxa"/>
              <w:right w:w="115" w:type="dxa"/>
            </w:tcMar>
          </w:tcPr>
          <w:p w14:paraId="6ECCC2B4" w14:textId="77777777" w:rsidR="00620FFD" w:rsidRPr="009E3D2F" w:rsidRDefault="00AA455D" w:rsidP="00F56FBF">
            <w:pPr>
              <w:rPr>
                <w:b/>
                <w:sz w:val="18"/>
                <w:szCs w:val="18"/>
              </w:rPr>
            </w:pPr>
            <w:r w:rsidRPr="009E3D2F">
              <w:rPr>
                <w:b/>
                <w:sz w:val="18"/>
                <w:szCs w:val="18"/>
              </w:rPr>
              <w:t>R: 3.7.1.5.4.1.1</w:t>
            </w:r>
          </w:p>
        </w:tc>
        <w:tc>
          <w:tcPr>
            <w:tcW w:w="7440" w:type="dxa"/>
            <w:shd w:val="clear" w:color="auto" w:fill="auto"/>
          </w:tcPr>
          <w:p w14:paraId="3805CA4F" w14:textId="32FB0FEC" w:rsidR="00EF434F" w:rsidRPr="009E3D2F" w:rsidRDefault="001F0725" w:rsidP="00CF33A1">
            <w:pPr>
              <w:pStyle w:val="SpecText"/>
              <w:ind w:left="0"/>
              <w:rPr>
                <w:rFonts w:cs="Arial"/>
              </w:rPr>
            </w:pPr>
            <w:r w:rsidRPr="009E3D2F">
              <w:rPr>
                <w:rFonts w:cs="Arial"/>
              </w:rPr>
              <w:t>After bulb proveout (section 3.4.2), the Clus</w:t>
            </w:r>
            <w:r w:rsidR="00620FFD" w:rsidRPr="009E3D2F">
              <w:rPr>
                <w:rFonts w:cs="Arial"/>
              </w:rPr>
              <w:t>ter</w:t>
            </w:r>
            <w:r w:rsidR="00213E62" w:rsidRPr="009E3D2F">
              <w:rPr>
                <w:rFonts w:cs="Arial"/>
              </w:rPr>
              <w:t xml:space="preserve"> / SYNC</w:t>
            </w:r>
            <w:r w:rsidR="00620FFD" w:rsidRPr="009E3D2F">
              <w:rPr>
                <w:rFonts w:cs="Arial"/>
              </w:rPr>
              <w:t xml:space="preserve"> can command BTT to turn ON or OFF via CAN signal </w:t>
            </w:r>
            <w:r w:rsidR="004F7C89" w:rsidRPr="009E3D2F">
              <w:rPr>
                <w:rFonts w:cs="Arial"/>
                <w:b/>
              </w:rPr>
              <w:t>SodX_D_Stat</w:t>
            </w:r>
            <w:r w:rsidR="004F7C89" w:rsidRPr="009E3D2F">
              <w:rPr>
                <w:rFonts w:cs="Arial"/>
              </w:rPr>
              <w:t xml:space="preserve"> section 3.5.4. </w:t>
            </w:r>
            <w:r w:rsidR="003E6003" w:rsidRPr="009E3D2F">
              <w:rPr>
                <w:rFonts w:cs="Arial"/>
              </w:rPr>
              <w:t xml:space="preserve">When </w:t>
            </w:r>
            <w:r w:rsidR="004F7C89" w:rsidRPr="009E3D2F">
              <w:rPr>
                <w:rFonts w:cs="Arial"/>
                <w:b/>
              </w:rPr>
              <w:t>SodX_D_Stat</w:t>
            </w:r>
            <w:r w:rsidR="004F7C89" w:rsidRPr="009E3D2F">
              <w:rPr>
                <w:rFonts w:cs="Arial"/>
              </w:rPr>
              <w:t xml:space="preserve"> transitions BTT to OFF</w:t>
            </w:r>
            <w:r w:rsidR="003E6003" w:rsidRPr="009E3D2F">
              <w:rPr>
                <w:rFonts w:cs="Arial"/>
              </w:rPr>
              <w:t xml:space="preserve">, </w:t>
            </w:r>
            <w:r w:rsidR="003E6003" w:rsidRPr="009E3D2F">
              <w:rPr>
                <w:rFonts w:cs="Arial"/>
                <w:b/>
              </w:rPr>
              <w:t>BttX_D_Stat</w:t>
            </w:r>
            <w:r w:rsidR="003E6003" w:rsidRPr="009E3D2F">
              <w:rPr>
                <w:rFonts w:cs="Arial"/>
              </w:rPr>
              <w:t xml:space="preserve"> </w:t>
            </w:r>
            <w:r w:rsidR="00372FEA" w:rsidRPr="009E3D2F">
              <w:rPr>
                <w:rFonts w:cs="Arial"/>
              </w:rPr>
              <w:t>shall</w:t>
            </w:r>
            <w:r w:rsidR="003E6003" w:rsidRPr="009E3D2F">
              <w:rPr>
                <w:rFonts w:cs="Arial"/>
              </w:rPr>
              <w:t xml:space="preserve"> be set to OFF and SOD </w:t>
            </w:r>
            <w:r w:rsidR="00372FEA" w:rsidRPr="009E3D2F">
              <w:rPr>
                <w:rFonts w:cs="Arial"/>
              </w:rPr>
              <w:t>shall</w:t>
            </w:r>
            <w:r w:rsidR="003E6003" w:rsidRPr="009E3D2F">
              <w:rPr>
                <w:rFonts w:cs="Arial"/>
              </w:rPr>
              <w:t xml:space="preserve"> not perform BTT processing</w:t>
            </w:r>
            <w:r w:rsidR="00F24286" w:rsidRPr="009E3D2F">
              <w:rPr>
                <w:rFonts w:cs="Arial"/>
              </w:rPr>
              <w:t xml:space="preserve"> </w:t>
            </w:r>
            <w:r w:rsidR="00806439" w:rsidRPr="009E3D2F">
              <w:rPr>
                <w:rFonts w:cs="Arial"/>
                <w:b/>
              </w:rPr>
              <w:t>isig_TFLAG_LAST_REM</w:t>
            </w:r>
            <w:r w:rsidR="00806439" w:rsidRPr="009E3D2F">
              <w:rPr>
                <w:rFonts w:cs="Arial"/>
              </w:rPr>
              <w:t xml:space="preserve"> </w:t>
            </w:r>
            <w:r w:rsidR="004F7C89" w:rsidRPr="009E3D2F">
              <w:rPr>
                <w:rFonts w:cs="Arial"/>
              </w:rPr>
              <w:t xml:space="preserve">= </w:t>
            </w:r>
            <w:r w:rsidR="00806439" w:rsidRPr="009E3D2F">
              <w:rPr>
                <w:rFonts w:cs="Arial"/>
              </w:rPr>
              <w:t>FALSE,</w:t>
            </w:r>
            <w:r w:rsidR="004F7C89" w:rsidRPr="009E3D2F">
              <w:rPr>
                <w:rFonts w:cs="Arial"/>
              </w:rPr>
              <w:t xml:space="preserve"> and </w:t>
            </w:r>
            <w:r w:rsidR="004F7C89" w:rsidRPr="009E3D2F">
              <w:rPr>
                <w:rFonts w:cs="Arial"/>
                <w:b/>
              </w:rPr>
              <w:t>isig_BTT_LAST_REM</w:t>
            </w:r>
            <w:r w:rsidR="004F7C89" w:rsidRPr="009E3D2F">
              <w:rPr>
                <w:rFonts w:cs="Arial"/>
              </w:rPr>
              <w:t xml:space="preserve"> = OFF.</w:t>
            </w:r>
            <w:r w:rsidR="003E6003" w:rsidRPr="009E3D2F">
              <w:rPr>
                <w:rFonts w:cs="Arial"/>
              </w:rPr>
              <w:t xml:space="preserve"> </w:t>
            </w:r>
          </w:p>
        </w:tc>
      </w:tr>
      <w:tr w:rsidR="007B0D0D" w:rsidRPr="009E3D2F" w14:paraId="39FBDC56" w14:textId="77777777" w:rsidTr="00F56FBF">
        <w:tc>
          <w:tcPr>
            <w:tcW w:w="1440" w:type="dxa"/>
            <w:shd w:val="clear" w:color="auto" w:fill="auto"/>
            <w:tcMar>
              <w:left w:w="0" w:type="dxa"/>
              <w:right w:w="115" w:type="dxa"/>
            </w:tcMar>
          </w:tcPr>
          <w:p w14:paraId="4FFB167D" w14:textId="72A53288" w:rsidR="007B0D0D" w:rsidRPr="009E3D2F" w:rsidRDefault="00464AAC" w:rsidP="00F56FBF">
            <w:pPr>
              <w:rPr>
                <w:b/>
                <w:sz w:val="18"/>
                <w:szCs w:val="18"/>
              </w:rPr>
            </w:pPr>
            <w:r w:rsidRPr="009E3D2F">
              <w:rPr>
                <w:b/>
                <w:sz w:val="18"/>
                <w:szCs w:val="18"/>
              </w:rPr>
              <w:t>R: 3.7.1.5.4.1.2</w:t>
            </w:r>
          </w:p>
        </w:tc>
        <w:tc>
          <w:tcPr>
            <w:tcW w:w="7440" w:type="dxa"/>
            <w:shd w:val="clear" w:color="auto" w:fill="auto"/>
          </w:tcPr>
          <w:p w14:paraId="6E9A8C0E" w14:textId="05035BD9" w:rsidR="007B0D0D" w:rsidRPr="009E3D2F" w:rsidRDefault="007B0D0D" w:rsidP="00CF33A1">
            <w:pPr>
              <w:pStyle w:val="SpecText"/>
              <w:ind w:left="0"/>
              <w:rPr>
                <w:rFonts w:cs="Arial"/>
              </w:rPr>
            </w:pPr>
            <w:r w:rsidRPr="009E3D2F">
              <w:rPr>
                <w:rFonts w:cs="Arial"/>
              </w:rPr>
              <w:t xml:space="preserve">When </w:t>
            </w:r>
            <w:r w:rsidRPr="009E3D2F">
              <w:rPr>
                <w:rFonts w:cs="Arial"/>
                <w:b/>
              </w:rPr>
              <w:t>SodX_D_Stat</w:t>
            </w:r>
            <w:r w:rsidRPr="009E3D2F">
              <w:rPr>
                <w:rFonts w:cs="Arial"/>
              </w:rPr>
              <w:t xml:space="preserve"> </w:t>
            </w:r>
            <w:r w:rsidR="00CF33A1" w:rsidRPr="009E3D2F">
              <w:rPr>
                <w:rFonts w:cs="Arial"/>
              </w:rPr>
              <w:t>transitions from OFF</w:t>
            </w:r>
            <w:r w:rsidRPr="009E3D2F">
              <w:rPr>
                <w:rFonts w:cs="Arial"/>
              </w:rPr>
              <w:t xml:space="preserve"> to ON,</w:t>
            </w:r>
            <w:r w:rsidR="00BF7012" w:rsidRPr="009E3D2F">
              <w:rPr>
                <w:rFonts w:cs="Arial"/>
              </w:rPr>
              <w:t xml:space="preserve"> BTT wil</w:t>
            </w:r>
            <w:r w:rsidR="00CF33A1" w:rsidRPr="009E3D2F">
              <w:rPr>
                <w:rFonts w:cs="Arial"/>
              </w:rPr>
              <w:t>l process according to R:3.5.4</w:t>
            </w:r>
            <w:r w:rsidR="00BF7012" w:rsidRPr="009E3D2F">
              <w:rPr>
                <w:rFonts w:cs="Arial"/>
              </w:rPr>
              <w:t xml:space="preserve">. </w:t>
            </w:r>
          </w:p>
        </w:tc>
      </w:tr>
      <w:tr w:rsidR="00BE09A7" w:rsidRPr="009E3D2F" w14:paraId="2D6FD0D9" w14:textId="77777777" w:rsidTr="00F56FBF">
        <w:tc>
          <w:tcPr>
            <w:tcW w:w="1440" w:type="dxa"/>
            <w:shd w:val="clear" w:color="auto" w:fill="auto"/>
            <w:tcMar>
              <w:left w:w="0" w:type="dxa"/>
              <w:right w:w="115" w:type="dxa"/>
            </w:tcMar>
          </w:tcPr>
          <w:p w14:paraId="193DF2E2" w14:textId="77777777" w:rsidR="00BE09A7" w:rsidRPr="009E3D2F" w:rsidRDefault="00AA455D" w:rsidP="00F56FBF">
            <w:pPr>
              <w:rPr>
                <w:color w:val="FF0000"/>
                <w:sz w:val="18"/>
                <w:szCs w:val="18"/>
              </w:rPr>
            </w:pPr>
            <w:r w:rsidRPr="009E3D2F">
              <w:rPr>
                <w:b/>
                <w:sz w:val="18"/>
                <w:szCs w:val="18"/>
              </w:rPr>
              <w:t>R: 3.7.1.5.4.1.3</w:t>
            </w:r>
          </w:p>
        </w:tc>
        <w:tc>
          <w:tcPr>
            <w:tcW w:w="7440" w:type="dxa"/>
            <w:shd w:val="clear" w:color="auto" w:fill="auto"/>
          </w:tcPr>
          <w:p w14:paraId="16A6ACD9" w14:textId="323DC8CC" w:rsidR="00CF33A1" w:rsidRPr="009E3D2F" w:rsidRDefault="00BE09A7" w:rsidP="00F56FBF">
            <w:pPr>
              <w:pStyle w:val="SpecText"/>
              <w:ind w:left="0"/>
              <w:rPr>
                <w:rFonts w:cs="Arial"/>
              </w:rPr>
            </w:pPr>
            <w:r w:rsidRPr="009E3D2F">
              <w:rPr>
                <w:rFonts w:cs="Arial"/>
              </w:rPr>
              <w:t>The Cluster</w:t>
            </w:r>
            <w:r w:rsidR="00213E62" w:rsidRPr="009E3D2F">
              <w:rPr>
                <w:rFonts w:cs="Arial"/>
              </w:rPr>
              <w:t xml:space="preserve"> / SYNC</w:t>
            </w:r>
            <w:r w:rsidRPr="009E3D2F">
              <w:rPr>
                <w:rFonts w:cs="Arial"/>
              </w:rPr>
              <w:t xml:space="preserve"> will send BTT trailer data via CAN signal </w:t>
            </w:r>
            <w:r w:rsidR="0010796F" w:rsidRPr="009E3D2F">
              <w:rPr>
                <w:rFonts w:cs="Arial"/>
                <w:b/>
              </w:rPr>
              <w:t>Btt_L_Actl</w:t>
            </w:r>
            <w:r w:rsidR="009532D8" w:rsidRPr="009E3D2F">
              <w:rPr>
                <w:rFonts w:cs="Arial"/>
                <w:b/>
              </w:rPr>
              <w:t>2</w:t>
            </w:r>
            <w:r w:rsidRPr="009E3D2F">
              <w:rPr>
                <w:rFonts w:cs="Arial"/>
              </w:rPr>
              <w:t xml:space="preserve">. The size of this data is </w:t>
            </w:r>
            <w:r w:rsidR="0098084D" w:rsidRPr="009E3D2F">
              <w:rPr>
                <w:rFonts w:cs="Arial"/>
              </w:rPr>
              <w:t>7 bits</w:t>
            </w:r>
            <w:r w:rsidR="00A67B96" w:rsidRPr="009E3D2F">
              <w:rPr>
                <w:rFonts w:cs="Arial"/>
              </w:rPr>
              <w:t xml:space="preserve">. </w:t>
            </w:r>
            <w:r w:rsidR="00A23166" w:rsidRPr="009E3D2F">
              <w:rPr>
                <w:rFonts w:cs="Arial"/>
                <w:b/>
              </w:rPr>
              <w:t>Btt_L_Actl</w:t>
            </w:r>
            <w:r w:rsidR="009532D8" w:rsidRPr="009E3D2F">
              <w:rPr>
                <w:rFonts w:cs="Arial"/>
                <w:b/>
              </w:rPr>
              <w:t>2</w:t>
            </w:r>
            <w:r w:rsidR="00A23166" w:rsidRPr="009E3D2F">
              <w:rPr>
                <w:rFonts w:cs="Arial"/>
              </w:rPr>
              <w:t xml:space="preserve"> is defined in Table 3.7.1.5.2-3</w:t>
            </w:r>
            <w:r w:rsidR="0000076E" w:rsidRPr="009E3D2F">
              <w:rPr>
                <w:rFonts w:cs="Arial"/>
              </w:rPr>
              <w:t>a</w:t>
            </w:r>
            <w:r w:rsidR="00A23166" w:rsidRPr="009E3D2F">
              <w:rPr>
                <w:rFonts w:cs="Arial"/>
              </w:rPr>
              <w:t xml:space="preserve">. </w:t>
            </w:r>
          </w:p>
          <w:p w14:paraId="0081A733" w14:textId="729EC870" w:rsidR="00A562CA" w:rsidRPr="009E3D2F" w:rsidRDefault="0010796F" w:rsidP="00F56FBF">
            <w:pPr>
              <w:pStyle w:val="SpecText"/>
              <w:ind w:left="0"/>
              <w:rPr>
                <w:rFonts w:cs="Arial"/>
              </w:rPr>
            </w:pPr>
            <w:r w:rsidRPr="009E3D2F">
              <w:rPr>
                <w:rFonts w:cs="Arial"/>
                <w:b/>
              </w:rPr>
              <w:lastRenderedPageBreak/>
              <w:t>Btt_L_Actl</w:t>
            </w:r>
            <w:r w:rsidR="009532D8" w:rsidRPr="009E3D2F">
              <w:rPr>
                <w:rFonts w:cs="Arial"/>
                <w:b/>
              </w:rPr>
              <w:t>2</w:t>
            </w:r>
            <w:r w:rsidR="00D74A10" w:rsidRPr="009E3D2F">
              <w:rPr>
                <w:rFonts w:cs="Arial"/>
              </w:rPr>
              <w:t xml:space="preserve"> </w:t>
            </w:r>
            <w:r w:rsidR="00A562CA" w:rsidRPr="009E3D2F">
              <w:rPr>
                <w:rFonts w:cs="Arial"/>
              </w:rPr>
              <w:t xml:space="preserve">is </w:t>
            </w:r>
            <w:r w:rsidR="001E0D46" w:rsidRPr="009E3D2F">
              <w:rPr>
                <w:rFonts w:cs="Arial"/>
              </w:rPr>
              <w:t xml:space="preserve">stored in the </w:t>
            </w:r>
            <w:r w:rsidR="00695EC9" w:rsidRPr="009E3D2F">
              <w:rPr>
                <w:rFonts w:cs="Arial"/>
              </w:rPr>
              <w:t>Cluster / SYNC</w:t>
            </w:r>
            <w:r w:rsidR="001E0D46" w:rsidRPr="009E3D2F">
              <w:rPr>
                <w:rFonts w:cs="Arial"/>
              </w:rPr>
              <w:t xml:space="preserve"> NVM and thus carried over a </w:t>
            </w:r>
            <w:r w:rsidR="00ED41F9" w:rsidRPr="009E3D2F">
              <w:rPr>
                <w:rFonts w:cs="Arial"/>
              </w:rPr>
              <w:t>key cycle</w:t>
            </w:r>
            <w:r w:rsidR="001E0D46" w:rsidRPr="009E3D2F">
              <w:rPr>
                <w:rFonts w:cs="Arial"/>
              </w:rPr>
              <w:t>.</w:t>
            </w:r>
            <w:r w:rsidR="00443A6D" w:rsidRPr="009E3D2F">
              <w:rPr>
                <w:rFonts w:cs="Arial"/>
              </w:rPr>
              <w:t xml:space="preserve"> </w:t>
            </w:r>
            <w:r w:rsidR="00A23166" w:rsidRPr="009E3D2F">
              <w:rPr>
                <w:rFonts w:cs="Arial"/>
              </w:rPr>
              <w:t xml:space="preserve">The Cluster may continuously send the last selected trailer data but BTT </w:t>
            </w:r>
            <w:r w:rsidR="00B30064" w:rsidRPr="009E3D2F">
              <w:rPr>
                <w:rFonts w:cs="Arial"/>
              </w:rPr>
              <w:t>shall</w:t>
            </w:r>
            <w:r w:rsidR="00A23166" w:rsidRPr="009E3D2F">
              <w:rPr>
                <w:rFonts w:cs="Arial"/>
              </w:rPr>
              <w:t xml:space="preserve"> use</w:t>
            </w:r>
            <w:r w:rsidR="00E441CD" w:rsidRPr="009E3D2F">
              <w:rPr>
                <w:rFonts w:cs="Arial"/>
              </w:rPr>
              <w:t xml:space="preserve"> the</w:t>
            </w:r>
            <w:r w:rsidR="00443A6D" w:rsidRPr="009E3D2F">
              <w:rPr>
                <w:rFonts w:cs="Arial"/>
              </w:rPr>
              <w:t xml:space="preserve"> </w:t>
            </w:r>
            <w:r w:rsidRPr="009E3D2F">
              <w:rPr>
                <w:rFonts w:cs="Arial"/>
                <w:b/>
              </w:rPr>
              <w:t>Btt_L_Actl</w:t>
            </w:r>
            <w:r w:rsidR="009532D8" w:rsidRPr="009E3D2F">
              <w:rPr>
                <w:rFonts w:cs="Arial"/>
                <w:b/>
              </w:rPr>
              <w:t>2</w:t>
            </w:r>
            <w:r w:rsidRPr="009E3D2F">
              <w:rPr>
                <w:rFonts w:cs="Arial"/>
              </w:rPr>
              <w:t xml:space="preserve"> </w:t>
            </w:r>
            <w:r w:rsidR="00CD2258" w:rsidRPr="009E3D2F">
              <w:rPr>
                <w:rFonts w:cs="Arial"/>
              </w:rPr>
              <w:t>value only when a trailer is detected.</w:t>
            </w:r>
          </w:p>
          <w:p w14:paraId="337B2FCC" w14:textId="06485983" w:rsidR="00C21B57" w:rsidRPr="009E3D2F" w:rsidRDefault="00C21B57" w:rsidP="00C21B57">
            <w:pPr>
              <w:pStyle w:val="SpecText"/>
              <w:ind w:left="0"/>
              <w:rPr>
                <w:i/>
              </w:rPr>
            </w:pPr>
            <w:r w:rsidRPr="009E3D2F">
              <w:rPr>
                <w:b/>
              </w:rPr>
              <w:t>Reading Btt_L_Actl</w:t>
            </w:r>
            <w:r w:rsidR="00695EC9" w:rsidRPr="009E3D2F">
              <w:rPr>
                <w:b/>
              </w:rPr>
              <w:t>2</w:t>
            </w:r>
            <w:r w:rsidRPr="009E3D2F">
              <w:rPr>
                <w:b/>
              </w:rPr>
              <w:t xml:space="preserve"> CAN Signal:</w:t>
            </w:r>
            <w:r w:rsidRPr="009E3D2F">
              <w:t xml:space="preserve"> When </w:t>
            </w:r>
            <w:r w:rsidRPr="009E3D2F">
              <w:rPr>
                <w:b/>
              </w:rPr>
              <w:t>isig_BTT_TRAILER</w:t>
            </w:r>
            <w:r w:rsidRPr="009E3D2F">
              <w:t xml:space="preserve"> -&gt; CONNECT, </w:t>
            </w:r>
            <w:r w:rsidR="00695EC9" w:rsidRPr="009E3D2F">
              <w:t xml:space="preserve">ADAS </w:t>
            </w:r>
            <w:r w:rsidRPr="009E3D2F">
              <w:t xml:space="preserve">shall read the next to </w:t>
            </w:r>
            <w:r w:rsidRPr="009E3D2F">
              <w:rPr>
                <w:b/>
              </w:rPr>
              <w:t>Btt_L_Actl</w:t>
            </w:r>
            <w:r w:rsidR="009532D8" w:rsidRPr="009E3D2F">
              <w:rPr>
                <w:b/>
              </w:rPr>
              <w:t>2</w:t>
            </w:r>
            <w:r w:rsidRPr="009E3D2F">
              <w:t xml:space="preserve"> CAN signals; ignor the first read and store the second read CAN signal. This does not apply for other state transitions of </w:t>
            </w:r>
            <w:r w:rsidRPr="009E3D2F">
              <w:rPr>
                <w:b/>
              </w:rPr>
              <w:t>isig_BTT_TRAILER</w:t>
            </w:r>
            <w:r w:rsidRPr="009E3D2F">
              <w:t xml:space="preserve">. </w:t>
            </w:r>
            <w:r w:rsidRPr="009E3D2F">
              <w:rPr>
                <w:i/>
              </w:rPr>
              <w:t>(DCR 055)</w:t>
            </w:r>
          </w:p>
          <w:p w14:paraId="0291A33A" w14:textId="70C811E8" w:rsidR="00C21B57" w:rsidRPr="009E3D2F" w:rsidRDefault="00C21B57" w:rsidP="00F56FBF">
            <w:pPr>
              <w:pStyle w:val="SpecText"/>
              <w:ind w:left="0"/>
            </w:pPr>
            <w:r w:rsidRPr="009E3D2F">
              <w:t xml:space="preserve">Therefore, the OUTPUTS of </w:t>
            </w:r>
            <w:r w:rsidRPr="009E3D2F">
              <w:rPr>
                <w:rFonts w:cs="Arial"/>
              </w:rPr>
              <w:t>Table 3.7.1.5.2-4</w:t>
            </w:r>
            <w:r w:rsidR="003F0968" w:rsidRPr="009E3D2F">
              <w:rPr>
                <w:rFonts w:cs="Arial"/>
              </w:rPr>
              <w:t>a</w:t>
            </w:r>
            <w:r w:rsidRPr="009E3D2F">
              <w:rPr>
                <w:rFonts w:cs="Arial"/>
              </w:rPr>
              <w:t xml:space="preserve"> shall not be set until the second read of </w:t>
            </w:r>
            <w:r w:rsidRPr="009E3D2F">
              <w:rPr>
                <w:rFonts w:cs="Arial"/>
                <w:b/>
              </w:rPr>
              <w:t>Btt_L_Actl</w:t>
            </w:r>
            <w:r w:rsidR="009532D8" w:rsidRPr="009E3D2F">
              <w:rPr>
                <w:rFonts w:cs="Arial"/>
                <w:b/>
              </w:rPr>
              <w:t>2</w:t>
            </w:r>
            <w:r w:rsidRPr="009E3D2F">
              <w:rPr>
                <w:rFonts w:cs="Arial"/>
              </w:rPr>
              <w:t xml:space="preserve"> CAN signal value for </w:t>
            </w:r>
            <w:r w:rsidRPr="009E3D2F">
              <w:rPr>
                <w:rFonts w:cs="Arial"/>
                <w:b/>
              </w:rPr>
              <w:t>isig_BTT_TRAILER</w:t>
            </w:r>
            <w:r w:rsidRPr="009E3D2F">
              <w:rPr>
                <w:rFonts w:cs="Arial"/>
              </w:rPr>
              <w:t xml:space="preserve"> -&gt; CONNECT.</w:t>
            </w:r>
          </w:p>
          <w:p w14:paraId="08F801F5" w14:textId="209EA87F" w:rsidR="00A23166" w:rsidRPr="009E3D2F" w:rsidRDefault="001E0D46" w:rsidP="00937CBA">
            <w:pPr>
              <w:pStyle w:val="SpecText"/>
              <w:ind w:left="0"/>
              <w:rPr>
                <w:rFonts w:cs="Arial"/>
              </w:rPr>
            </w:pPr>
            <w:r w:rsidRPr="009E3D2F">
              <w:rPr>
                <w:rFonts w:cs="Arial"/>
              </w:rPr>
              <w:t xml:space="preserve"> </w:t>
            </w:r>
            <w:r w:rsidR="00D74A10" w:rsidRPr="009E3D2F">
              <w:rPr>
                <w:rFonts w:cs="Arial"/>
              </w:rPr>
              <w:t xml:space="preserve">At vehicle configuration </w:t>
            </w:r>
            <w:r w:rsidR="0010796F" w:rsidRPr="009E3D2F">
              <w:rPr>
                <w:rFonts w:cs="Arial"/>
                <w:b/>
              </w:rPr>
              <w:t>Btt_L_Actl</w:t>
            </w:r>
            <w:r w:rsidR="00695EC9" w:rsidRPr="009E3D2F">
              <w:rPr>
                <w:rFonts w:cs="Arial"/>
                <w:b/>
              </w:rPr>
              <w:t>2</w:t>
            </w:r>
            <w:r w:rsidR="00D74A10" w:rsidRPr="009E3D2F">
              <w:rPr>
                <w:rFonts w:cs="Arial"/>
              </w:rPr>
              <w:t xml:space="preserve"> </w:t>
            </w:r>
            <w:r w:rsidR="00B30064" w:rsidRPr="009E3D2F">
              <w:rPr>
                <w:rFonts w:cs="Arial"/>
              </w:rPr>
              <w:t>shall</w:t>
            </w:r>
            <w:r w:rsidR="00D74A10" w:rsidRPr="009E3D2F">
              <w:rPr>
                <w:rFonts w:cs="Arial"/>
              </w:rPr>
              <w:t xml:space="preserve"> equal </w:t>
            </w:r>
            <w:r w:rsidR="00953889" w:rsidRPr="009E3D2F">
              <w:rPr>
                <w:rFonts w:cs="Arial"/>
              </w:rPr>
              <w:t>NO DATA EXISTS</w:t>
            </w:r>
            <w:r w:rsidR="00E441CD" w:rsidRPr="009E3D2F">
              <w:rPr>
                <w:rFonts w:cs="Arial"/>
              </w:rPr>
              <w:t xml:space="preserve"> (</w:t>
            </w:r>
            <w:r w:rsidR="0010796F" w:rsidRPr="009E3D2F">
              <w:rPr>
                <w:rFonts w:cs="Arial"/>
              </w:rPr>
              <w:t>hx7E</w:t>
            </w:r>
            <w:r w:rsidR="00E441CD" w:rsidRPr="009E3D2F">
              <w:rPr>
                <w:rFonts w:cs="Arial"/>
              </w:rPr>
              <w:t>)</w:t>
            </w:r>
            <w:r w:rsidR="00D74A10" w:rsidRPr="009E3D2F">
              <w:rPr>
                <w:rFonts w:cs="Arial"/>
              </w:rPr>
              <w:t>.</w:t>
            </w:r>
          </w:p>
        </w:tc>
      </w:tr>
      <w:tr w:rsidR="00953889" w:rsidRPr="009E3D2F" w14:paraId="08C3F2A5" w14:textId="77777777" w:rsidTr="00F56FBF">
        <w:tc>
          <w:tcPr>
            <w:tcW w:w="1440" w:type="dxa"/>
            <w:shd w:val="clear" w:color="auto" w:fill="auto"/>
            <w:tcMar>
              <w:left w:w="0" w:type="dxa"/>
              <w:right w:w="115" w:type="dxa"/>
            </w:tcMar>
          </w:tcPr>
          <w:p w14:paraId="35ABE6B1" w14:textId="77777777" w:rsidR="00953889" w:rsidRPr="009E3D2F" w:rsidRDefault="00680E65" w:rsidP="00F56FBF">
            <w:pPr>
              <w:rPr>
                <w:b/>
                <w:sz w:val="18"/>
                <w:szCs w:val="18"/>
              </w:rPr>
            </w:pPr>
            <w:r w:rsidRPr="009E3D2F">
              <w:rPr>
                <w:b/>
                <w:sz w:val="18"/>
                <w:szCs w:val="18"/>
              </w:rPr>
              <w:lastRenderedPageBreak/>
              <w:t>R: 3.7.1.5.4.1.4</w:t>
            </w:r>
          </w:p>
        </w:tc>
        <w:tc>
          <w:tcPr>
            <w:tcW w:w="7440" w:type="dxa"/>
            <w:shd w:val="clear" w:color="auto" w:fill="auto"/>
          </w:tcPr>
          <w:p w14:paraId="1EBDEBEF" w14:textId="138392B4" w:rsidR="00431A48" w:rsidRPr="009E3D2F" w:rsidRDefault="009B6737" w:rsidP="00953889">
            <w:pPr>
              <w:pStyle w:val="SpecText"/>
              <w:ind w:left="0"/>
              <w:rPr>
                <w:rFonts w:cs="Arial"/>
                <w:b/>
              </w:rPr>
            </w:pPr>
            <w:r w:rsidRPr="009E3D2F">
              <w:rPr>
                <w:rFonts w:cs="Arial"/>
              </w:rPr>
              <w:t>ADAS</w:t>
            </w:r>
            <w:r w:rsidR="00CF33A1" w:rsidRPr="009E3D2F">
              <w:rPr>
                <w:rFonts w:cs="Arial"/>
              </w:rPr>
              <w:t xml:space="preserve"> shall</w:t>
            </w:r>
            <w:r w:rsidR="00735205" w:rsidRPr="009E3D2F">
              <w:rPr>
                <w:rFonts w:cs="Arial"/>
              </w:rPr>
              <w:t xml:space="preserve"> request trailer data by transmitting the CAN request </w:t>
            </w:r>
            <w:r w:rsidR="00735205" w:rsidRPr="009E3D2F">
              <w:rPr>
                <w:rFonts w:cs="Arial"/>
                <w:b/>
              </w:rPr>
              <w:t>BttX_D_RqDrv</w:t>
            </w:r>
            <w:r w:rsidR="00735205" w:rsidRPr="009E3D2F">
              <w:rPr>
                <w:rFonts w:cs="Arial"/>
              </w:rPr>
              <w:t xml:space="preserve"> to the Cluster.</w:t>
            </w:r>
            <w:r w:rsidR="00735205" w:rsidRPr="009E3D2F">
              <w:rPr>
                <w:rFonts w:cs="Arial"/>
                <w:b/>
              </w:rPr>
              <w:t xml:space="preserve"> BttX_D_RqDrv</w:t>
            </w:r>
            <w:r w:rsidR="00735205" w:rsidRPr="009E3D2F">
              <w:rPr>
                <w:rFonts w:cs="Arial"/>
              </w:rPr>
              <w:t xml:space="preserve"> values are:</w:t>
            </w:r>
          </w:p>
          <w:p w14:paraId="7710E099" w14:textId="77777777" w:rsidR="00735205" w:rsidRPr="009E3D2F" w:rsidRDefault="00735205" w:rsidP="00953889">
            <w:pPr>
              <w:pStyle w:val="SpecText"/>
              <w:ind w:left="0"/>
              <w:rPr>
                <w:rFonts w:cs="Arial"/>
              </w:rPr>
            </w:pPr>
            <w:r w:rsidRPr="009E3D2F">
              <w:rPr>
                <w:rFonts w:cs="Arial"/>
              </w:rPr>
              <w:t xml:space="preserve">                                     0x01 NO REQUEST</w:t>
            </w:r>
          </w:p>
          <w:p w14:paraId="5D85574C" w14:textId="77777777" w:rsidR="00431A48" w:rsidRPr="009E3D2F" w:rsidRDefault="00735205" w:rsidP="00953889">
            <w:pPr>
              <w:pStyle w:val="SpecText"/>
              <w:ind w:left="0"/>
              <w:rPr>
                <w:rFonts w:cs="Arial"/>
              </w:rPr>
            </w:pPr>
            <w:r w:rsidRPr="009E3D2F">
              <w:rPr>
                <w:rFonts w:cs="Arial"/>
              </w:rPr>
              <w:t xml:space="preserve">                                     0x02 REQUEST</w:t>
            </w:r>
          </w:p>
          <w:p w14:paraId="11A52D35" w14:textId="04DA1315" w:rsidR="00617051" w:rsidRPr="009E3D2F" w:rsidRDefault="00953889" w:rsidP="00A91BDC">
            <w:pPr>
              <w:pStyle w:val="SpecText"/>
              <w:ind w:left="0"/>
              <w:rPr>
                <w:rFonts w:cs="Arial"/>
              </w:rPr>
            </w:pPr>
            <w:r w:rsidRPr="009E3D2F">
              <w:rPr>
                <w:rFonts w:cs="Arial"/>
              </w:rPr>
              <w:t>There are</w:t>
            </w:r>
            <w:r w:rsidR="00452C60" w:rsidRPr="009E3D2F">
              <w:rPr>
                <w:rFonts w:cs="Arial"/>
              </w:rPr>
              <w:t xml:space="preserve"> six</w:t>
            </w:r>
            <w:r w:rsidR="00464AAC" w:rsidRPr="009E3D2F">
              <w:rPr>
                <w:rFonts w:cs="Arial"/>
              </w:rPr>
              <w:t xml:space="preserve"> cases </w:t>
            </w:r>
            <w:r w:rsidRPr="009E3D2F">
              <w:rPr>
                <w:rFonts w:cs="Arial"/>
              </w:rPr>
              <w:t xml:space="preserve">for </w:t>
            </w:r>
            <w:r w:rsidR="00C96300" w:rsidRPr="009E3D2F">
              <w:rPr>
                <w:rFonts w:cs="Arial"/>
                <w:b/>
              </w:rPr>
              <w:t>BttX_D_RqDvr</w:t>
            </w:r>
            <w:r w:rsidR="00464AAC" w:rsidRPr="009E3D2F">
              <w:rPr>
                <w:rFonts w:cs="Arial"/>
              </w:rPr>
              <w:t xml:space="preserve"> processing listed in R:3.7.1.5.4.1.4.1 through R:3.7.1.5.4.1.4.6 below.</w:t>
            </w:r>
            <w:r w:rsidR="00C96300" w:rsidRPr="009E3D2F">
              <w:rPr>
                <w:rFonts w:cs="Arial"/>
              </w:rPr>
              <w:t xml:space="preserve">  </w:t>
            </w:r>
          </w:p>
        </w:tc>
      </w:tr>
      <w:tr w:rsidR="00464AAC" w:rsidRPr="009E3D2F" w14:paraId="606E0761" w14:textId="77777777" w:rsidTr="00F56FBF">
        <w:tc>
          <w:tcPr>
            <w:tcW w:w="1440" w:type="dxa"/>
            <w:shd w:val="clear" w:color="auto" w:fill="auto"/>
            <w:tcMar>
              <w:left w:w="0" w:type="dxa"/>
              <w:right w:w="115" w:type="dxa"/>
            </w:tcMar>
          </w:tcPr>
          <w:p w14:paraId="07CC583F" w14:textId="53006DFA" w:rsidR="00464AAC" w:rsidRPr="009E3D2F" w:rsidRDefault="006D30AC" w:rsidP="00F56FBF">
            <w:pPr>
              <w:rPr>
                <w:b/>
                <w:sz w:val="18"/>
                <w:szCs w:val="18"/>
              </w:rPr>
            </w:pPr>
            <w:r w:rsidRPr="009E3D2F">
              <w:rPr>
                <w:b/>
                <w:sz w:val="18"/>
                <w:szCs w:val="18"/>
              </w:rPr>
              <w:t>R: 3.7.1.5.4.1.4.1</w:t>
            </w:r>
          </w:p>
        </w:tc>
        <w:tc>
          <w:tcPr>
            <w:tcW w:w="7440" w:type="dxa"/>
            <w:shd w:val="clear" w:color="auto" w:fill="auto"/>
          </w:tcPr>
          <w:p w14:paraId="2F42B2C3" w14:textId="77777777" w:rsidR="00464AAC" w:rsidRPr="009E3D2F" w:rsidRDefault="00464AAC" w:rsidP="00464AAC">
            <w:pPr>
              <w:pStyle w:val="SpecText"/>
              <w:ind w:left="0"/>
              <w:rPr>
                <w:rFonts w:cs="Arial"/>
                <w:b/>
                <w:u w:val="single"/>
              </w:rPr>
            </w:pPr>
            <w:r w:rsidRPr="009E3D2F">
              <w:rPr>
                <w:rFonts w:cs="Arial"/>
                <w:b/>
                <w:u w:val="single"/>
              </w:rPr>
              <w:t>Case 1: NO TRIALER DETECTED</w:t>
            </w:r>
          </w:p>
          <w:p w14:paraId="45621FE2" w14:textId="2230698E" w:rsidR="00464AAC" w:rsidRPr="009E3D2F" w:rsidRDefault="00464AAC" w:rsidP="00B30064">
            <w:pPr>
              <w:pStyle w:val="SpecText"/>
              <w:ind w:left="0"/>
              <w:rPr>
                <w:rFonts w:cs="Arial"/>
              </w:rPr>
            </w:pPr>
            <w:r w:rsidRPr="009E3D2F">
              <w:rPr>
                <w:rFonts w:cs="Arial"/>
              </w:rPr>
              <w:t xml:space="preserve">For </w:t>
            </w:r>
            <w:r w:rsidRPr="009E3D2F">
              <w:rPr>
                <w:rFonts w:cs="Arial"/>
                <w:b/>
              </w:rPr>
              <w:t>BTT_TRAILER</w:t>
            </w:r>
            <w:r w:rsidRPr="009E3D2F">
              <w:rPr>
                <w:rFonts w:cs="Arial"/>
              </w:rPr>
              <w:t xml:space="preserve"> = NOT CONNECT, </w:t>
            </w:r>
            <w:r w:rsidRPr="009E3D2F">
              <w:rPr>
                <w:rFonts w:cs="Arial"/>
                <w:b/>
              </w:rPr>
              <w:t xml:space="preserve">BttX_D_RqDvr </w:t>
            </w:r>
            <w:r w:rsidRPr="009E3D2F">
              <w:rPr>
                <w:rFonts w:cs="Arial"/>
              </w:rPr>
              <w:t>= NO REQUEST. The Cluster</w:t>
            </w:r>
            <w:r w:rsidR="00695EC9" w:rsidRPr="009E3D2F">
              <w:rPr>
                <w:rFonts w:cs="Arial"/>
              </w:rPr>
              <w:t xml:space="preserve"> / SYNC</w:t>
            </w:r>
            <w:r w:rsidRPr="009E3D2F">
              <w:rPr>
                <w:rFonts w:cs="Arial"/>
              </w:rPr>
              <w:t xml:space="preserve"> </w:t>
            </w:r>
            <w:r w:rsidR="00B30064" w:rsidRPr="009E3D2F">
              <w:rPr>
                <w:rFonts w:cs="Arial"/>
              </w:rPr>
              <w:t>will</w:t>
            </w:r>
            <w:r w:rsidRPr="009E3D2F">
              <w:rPr>
                <w:rFonts w:cs="Arial"/>
              </w:rPr>
              <w:t xml:space="preserve"> set </w:t>
            </w:r>
            <w:r w:rsidR="0000076E" w:rsidRPr="009E3D2F">
              <w:rPr>
                <w:rFonts w:cs="Arial"/>
                <w:b/>
              </w:rPr>
              <w:t>Btt_L_Actl2</w:t>
            </w:r>
            <w:r w:rsidR="0000076E" w:rsidRPr="009E3D2F">
              <w:rPr>
                <w:rFonts w:cs="Arial"/>
              </w:rPr>
              <w:t xml:space="preserve"> and </w:t>
            </w:r>
            <w:r w:rsidR="006E28F5">
              <w:rPr>
                <w:rFonts w:cs="Arial"/>
                <w:b/>
              </w:rPr>
              <w:t>Btt_L2_Actl2</w:t>
            </w:r>
            <w:r w:rsidR="0000076E" w:rsidRPr="009E3D2F">
              <w:rPr>
                <w:rFonts w:cs="Arial"/>
              </w:rPr>
              <w:t xml:space="preserve"> (if </w:t>
            </w:r>
            <w:r w:rsidR="0000076E" w:rsidRPr="009E3D2F">
              <w:rPr>
                <w:rFonts w:cs="Arial"/>
                <w:b/>
              </w:rPr>
              <w:t>BTT5G_Intern</w:t>
            </w:r>
            <w:r w:rsidR="0000076E" w:rsidRPr="009E3D2F">
              <w:rPr>
                <w:rFonts w:cs="Arial"/>
              </w:rPr>
              <w:t xml:space="preserve"> = TRUE)  </w:t>
            </w:r>
            <w:r w:rsidRPr="009E3D2F">
              <w:rPr>
                <w:rFonts w:cs="Arial"/>
              </w:rPr>
              <w:t>according to the trailer set up by the customer; if deselected then the value will be</w:t>
            </w:r>
            <w:r w:rsidRPr="009E3D2F">
              <w:rPr>
                <w:rFonts w:cs="Arial"/>
                <w:strike/>
              </w:rPr>
              <w:t xml:space="preserve"> </w:t>
            </w:r>
            <w:r w:rsidRPr="009E3D2F">
              <w:rPr>
                <w:rFonts w:cs="Arial"/>
              </w:rPr>
              <w:t>hx7E NO DATA EXISTS</w:t>
            </w:r>
            <w:r w:rsidRPr="009E3D2F">
              <w:rPr>
                <w:rFonts w:cs="Arial"/>
                <w:color w:val="FF0000"/>
              </w:rPr>
              <w:t>.</w:t>
            </w:r>
            <w:r w:rsidRPr="009E3D2F">
              <w:rPr>
                <w:rFonts w:cs="Arial"/>
              </w:rPr>
              <w:t xml:space="preserve"> BTT shall ignore </w:t>
            </w:r>
            <w:r w:rsidR="0000076E" w:rsidRPr="009E3D2F">
              <w:rPr>
                <w:rFonts w:cs="Arial"/>
                <w:b/>
              </w:rPr>
              <w:t xml:space="preserve">Btt_L_Actl2 </w:t>
            </w:r>
            <w:r w:rsidR="0000076E" w:rsidRPr="009E3D2F">
              <w:rPr>
                <w:rFonts w:cs="Arial"/>
              </w:rPr>
              <w:t xml:space="preserve">and </w:t>
            </w:r>
            <w:r w:rsidR="006E28F5">
              <w:rPr>
                <w:rFonts w:cs="Arial"/>
                <w:b/>
              </w:rPr>
              <w:t>Btt_L2_Actl2</w:t>
            </w:r>
            <w:r w:rsidR="0000076E" w:rsidRPr="009E3D2F">
              <w:rPr>
                <w:rFonts w:cs="Arial"/>
                <w:b/>
              </w:rPr>
              <w:t xml:space="preserve"> </w:t>
            </w:r>
            <w:r w:rsidRPr="009E3D2F">
              <w:rPr>
                <w:rFonts w:cs="Arial"/>
              </w:rPr>
              <w:t>for</w:t>
            </w:r>
            <w:r w:rsidRPr="009E3D2F">
              <w:rPr>
                <w:rFonts w:cs="Arial"/>
                <w:b/>
              </w:rPr>
              <w:t xml:space="preserve"> BTT_TRAILER</w:t>
            </w:r>
            <w:r w:rsidRPr="009E3D2F">
              <w:rPr>
                <w:rFonts w:cs="Arial"/>
              </w:rPr>
              <w:t xml:space="preserve"> = NO CONNECT.</w:t>
            </w:r>
          </w:p>
        </w:tc>
      </w:tr>
      <w:tr w:rsidR="00464AAC" w:rsidRPr="009E3D2F" w14:paraId="77B11AC7" w14:textId="77777777" w:rsidTr="00F56FBF">
        <w:tc>
          <w:tcPr>
            <w:tcW w:w="1440" w:type="dxa"/>
            <w:shd w:val="clear" w:color="auto" w:fill="auto"/>
            <w:tcMar>
              <w:left w:w="0" w:type="dxa"/>
              <w:right w:w="115" w:type="dxa"/>
            </w:tcMar>
          </w:tcPr>
          <w:p w14:paraId="08DA0E7B" w14:textId="5287EC48" w:rsidR="00464AAC" w:rsidRPr="009E3D2F" w:rsidRDefault="006D30AC" w:rsidP="00F56FBF">
            <w:pPr>
              <w:rPr>
                <w:b/>
                <w:sz w:val="18"/>
                <w:szCs w:val="18"/>
              </w:rPr>
            </w:pPr>
            <w:r w:rsidRPr="009E3D2F">
              <w:rPr>
                <w:b/>
                <w:sz w:val="18"/>
                <w:szCs w:val="18"/>
              </w:rPr>
              <w:t>R: 3.7.1.5.4.1.4.2</w:t>
            </w:r>
          </w:p>
        </w:tc>
        <w:tc>
          <w:tcPr>
            <w:tcW w:w="7440" w:type="dxa"/>
            <w:shd w:val="clear" w:color="auto" w:fill="auto"/>
          </w:tcPr>
          <w:p w14:paraId="0A791AEB" w14:textId="77777777" w:rsidR="00464AAC" w:rsidRPr="009E3D2F" w:rsidRDefault="00464AAC" w:rsidP="00464AAC">
            <w:pPr>
              <w:pStyle w:val="SpecText"/>
              <w:ind w:left="0"/>
              <w:rPr>
                <w:rFonts w:cs="Arial"/>
                <w:b/>
                <w:u w:val="single"/>
              </w:rPr>
            </w:pPr>
            <w:r w:rsidRPr="009E3D2F">
              <w:rPr>
                <w:rFonts w:cs="Arial"/>
                <w:b/>
                <w:u w:val="single"/>
              </w:rPr>
              <w:t>Case 2: NEW TRAILER DETECTED WITH NO DATA AVAILABLE</w:t>
            </w:r>
          </w:p>
          <w:p w14:paraId="306A43A0" w14:textId="43CDE4ED" w:rsidR="00464AAC" w:rsidRPr="009E3D2F" w:rsidRDefault="00464AAC" w:rsidP="00464AAC">
            <w:pPr>
              <w:pStyle w:val="SpecText"/>
              <w:ind w:left="0"/>
              <w:rPr>
                <w:rFonts w:cs="Arial"/>
              </w:rPr>
            </w:pPr>
            <w:r w:rsidRPr="009E3D2F">
              <w:rPr>
                <w:rFonts w:cs="Arial"/>
              </w:rPr>
              <w:t>When BTT detects a trailer attached and the trailer was previously not connected</w:t>
            </w:r>
            <w:r w:rsidR="00F74297" w:rsidRPr="009E3D2F">
              <w:rPr>
                <w:rFonts w:cs="Arial"/>
              </w:rPr>
              <w:t xml:space="preserve"> (</w:t>
            </w:r>
            <w:r w:rsidRPr="009E3D2F">
              <w:rPr>
                <w:rFonts w:cs="Arial"/>
              </w:rPr>
              <w:t xml:space="preserve">described in BTT Processing section 3.7.1.5.4.2; see </w:t>
            </w:r>
            <w:r w:rsidRPr="009E3D2F">
              <w:rPr>
                <w:rFonts w:cs="Arial"/>
                <w:b/>
              </w:rPr>
              <w:t>isig_</w:t>
            </w:r>
            <w:r w:rsidR="00F74297" w:rsidRPr="009E3D2F">
              <w:rPr>
                <w:rFonts w:cs="Arial"/>
                <w:b/>
              </w:rPr>
              <w:t>TGLAG_LAST_REM</w:t>
            </w:r>
            <w:r w:rsidR="00F74297" w:rsidRPr="009E3D2F">
              <w:rPr>
                <w:rFonts w:cs="Arial"/>
              </w:rPr>
              <w:t>)</w:t>
            </w:r>
            <w:r w:rsidR="00F74297" w:rsidRPr="009E3D2F">
              <w:rPr>
                <w:rFonts w:cs="Arial"/>
                <w:b/>
              </w:rPr>
              <w:t xml:space="preserve"> </w:t>
            </w:r>
            <w:r w:rsidRPr="009E3D2F">
              <w:rPr>
                <w:rFonts w:cs="Arial"/>
              </w:rPr>
              <w:t xml:space="preserve">and </w:t>
            </w:r>
            <w:r w:rsidR="0000076E" w:rsidRPr="009E3D2F">
              <w:rPr>
                <w:rFonts w:cs="Arial"/>
                <w:b/>
              </w:rPr>
              <w:t>Btt_L_Actl2</w:t>
            </w:r>
            <w:r w:rsidR="0000076E" w:rsidRPr="009E3D2F">
              <w:rPr>
                <w:rFonts w:cs="Arial"/>
              </w:rPr>
              <w:t xml:space="preserve"> or </w:t>
            </w:r>
            <w:r w:rsidR="006E28F5">
              <w:rPr>
                <w:rFonts w:cs="Arial"/>
                <w:b/>
              </w:rPr>
              <w:t>Btt_L2_Actl2</w:t>
            </w:r>
            <w:r w:rsidR="0000076E" w:rsidRPr="009E3D2F">
              <w:rPr>
                <w:rFonts w:cs="Arial"/>
                <w:b/>
              </w:rPr>
              <w:t xml:space="preserve"> </w:t>
            </w:r>
            <w:r w:rsidR="0000076E" w:rsidRPr="009E3D2F">
              <w:rPr>
                <w:rFonts w:cs="Arial"/>
              </w:rPr>
              <w:t xml:space="preserve">(if </w:t>
            </w:r>
            <w:r w:rsidR="0000076E" w:rsidRPr="009E3D2F">
              <w:rPr>
                <w:rFonts w:cs="Arial"/>
                <w:b/>
              </w:rPr>
              <w:t>BTT5G_Intern</w:t>
            </w:r>
            <w:r w:rsidR="0000076E" w:rsidRPr="009E3D2F">
              <w:rPr>
                <w:rFonts w:cs="Arial"/>
              </w:rPr>
              <w:t xml:space="preserve"> = TRUE)  </w:t>
            </w:r>
            <w:r w:rsidRPr="009E3D2F">
              <w:rPr>
                <w:rFonts w:cs="Arial"/>
              </w:rPr>
              <w:t xml:space="preserve">= NO DATA EXISTS, BTT </w:t>
            </w:r>
            <w:r w:rsidR="00B30064" w:rsidRPr="009E3D2F">
              <w:rPr>
                <w:rFonts w:cs="Arial"/>
              </w:rPr>
              <w:t>shall</w:t>
            </w:r>
            <w:r w:rsidRPr="009E3D2F">
              <w:rPr>
                <w:rFonts w:cs="Arial"/>
              </w:rPr>
              <w:t xml:space="preserve"> set </w:t>
            </w:r>
            <w:r w:rsidRPr="009E3D2F">
              <w:rPr>
                <w:rFonts w:cs="Arial"/>
                <w:b/>
              </w:rPr>
              <w:t xml:space="preserve">BttX_D_RqDvr </w:t>
            </w:r>
            <w:r w:rsidRPr="009E3D2F">
              <w:rPr>
                <w:rFonts w:cs="Arial"/>
              </w:rPr>
              <w:t>= REQUEST. Then wait for the Cluster</w:t>
            </w:r>
            <w:r w:rsidR="00695EC9" w:rsidRPr="009E3D2F">
              <w:rPr>
                <w:rFonts w:cs="Arial"/>
              </w:rPr>
              <w:t xml:space="preserve"> / SYNC</w:t>
            </w:r>
            <w:r w:rsidRPr="009E3D2F">
              <w:rPr>
                <w:rFonts w:cs="Arial"/>
              </w:rPr>
              <w:t xml:space="preserve"> to respond via a </w:t>
            </w:r>
            <w:r w:rsidR="0000076E" w:rsidRPr="009E3D2F">
              <w:rPr>
                <w:rFonts w:cs="Arial"/>
                <w:b/>
              </w:rPr>
              <w:t xml:space="preserve">Btt_L_Actl2 or </w:t>
            </w:r>
            <w:r w:rsidR="006E28F5">
              <w:rPr>
                <w:rFonts w:cs="Arial"/>
                <w:b/>
              </w:rPr>
              <w:t>Btt_L2_Actl2</w:t>
            </w:r>
            <w:r w:rsidR="0000076E" w:rsidRPr="009E3D2F">
              <w:rPr>
                <w:rFonts w:cs="Arial"/>
              </w:rPr>
              <w:t xml:space="preserve"> (if </w:t>
            </w:r>
            <w:r w:rsidR="0000076E" w:rsidRPr="009E3D2F">
              <w:rPr>
                <w:rFonts w:cs="Arial"/>
                <w:b/>
              </w:rPr>
              <w:t>BTT5G_Intern</w:t>
            </w:r>
            <w:r w:rsidR="0000076E" w:rsidRPr="009E3D2F">
              <w:rPr>
                <w:rFonts w:cs="Arial"/>
              </w:rPr>
              <w:t xml:space="preserve"> = TRUE)  </w:t>
            </w:r>
            <w:r w:rsidR="00F74297" w:rsidRPr="009E3D2F">
              <w:rPr>
                <w:rFonts w:cs="Arial"/>
              </w:rPr>
              <w:t>update (described in</w:t>
            </w:r>
            <w:r w:rsidRPr="009E3D2F">
              <w:rPr>
                <w:rFonts w:cs="Arial"/>
              </w:rPr>
              <w:t xml:space="preserve"> R:3.7.1.5.4.1.5). In this case </w:t>
            </w:r>
            <w:r w:rsidRPr="009E3D2F">
              <w:rPr>
                <w:rFonts w:cs="Arial"/>
                <w:b/>
              </w:rPr>
              <w:t>Btt_L_Actl</w:t>
            </w:r>
            <w:r w:rsidR="00695EC9" w:rsidRPr="009E3D2F">
              <w:rPr>
                <w:rFonts w:cs="Arial"/>
                <w:b/>
              </w:rPr>
              <w:t>2</w:t>
            </w:r>
            <w:r w:rsidRPr="009E3D2F">
              <w:rPr>
                <w:rFonts w:cs="Arial"/>
              </w:rPr>
              <w:t xml:space="preserve"> is a response to </w:t>
            </w:r>
            <w:r w:rsidRPr="009E3D2F">
              <w:rPr>
                <w:rFonts w:cs="Arial"/>
                <w:b/>
              </w:rPr>
              <w:t>BttX_D_RqDrv</w:t>
            </w:r>
            <w:r w:rsidRPr="009E3D2F">
              <w:rPr>
                <w:rFonts w:cs="Arial"/>
              </w:rPr>
              <w:t>.</w:t>
            </w:r>
          </w:p>
        </w:tc>
      </w:tr>
      <w:tr w:rsidR="00464AAC" w:rsidRPr="009E3D2F" w14:paraId="24662B7F" w14:textId="77777777" w:rsidTr="00F56FBF">
        <w:tc>
          <w:tcPr>
            <w:tcW w:w="1440" w:type="dxa"/>
            <w:shd w:val="clear" w:color="auto" w:fill="auto"/>
            <w:tcMar>
              <w:left w:w="0" w:type="dxa"/>
              <w:right w:w="115" w:type="dxa"/>
            </w:tcMar>
          </w:tcPr>
          <w:p w14:paraId="23260C08" w14:textId="4380658A" w:rsidR="00464AAC" w:rsidRPr="009E3D2F" w:rsidRDefault="006D30AC" w:rsidP="00F56FBF">
            <w:pPr>
              <w:rPr>
                <w:b/>
                <w:sz w:val="18"/>
                <w:szCs w:val="18"/>
              </w:rPr>
            </w:pPr>
            <w:r w:rsidRPr="009E3D2F">
              <w:rPr>
                <w:b/>
                <w:sz w:val="18"/>
                <w:szCs w:val="18"/>
              </w:rPr>
              <w:t>R: 3.7.1.5.4.1.4.3</w:t>
            </w:r>
          </w:p>
        </w:tc>
        <w:tc>
          <w:tcPr>
            <w:tcW w:w="7440" w:type="dxa"/>
            <w:shd w:val="clear" w:color="auto" w:fill="auto"/>
          </w:tcPr>
          <w:p w14:paraId="1D35470F" w14:textId="77777777" w:rsidR="00150F11" w:rsidRPr="009E3D2F" w:rsidRDefault="00150F11" w:rsidP="00150F11">
            <w:pPr>
              <w:pStyle w:val="SpecText"/>
              <w:ind w:left="0"/>
              <w:rPr>
                <w:rFonts w:cs="Arial"/>
                <w:b/>
                <w:u w:val="single"/>
              </w:rPr>
            </w:pPr>
            <w:r w:rsidRPr="009E3D2F">
              <w:rPr>
                <w:rFonts w:cs="Arial"/>
                <w:b/>
                <w:u w:val="single"/>
              </w:rPr>
              <w:t>Case 3 NEW TRAILER DETECTED WITH VALID DATA</w:t>
            </w:r>
          </w:p>
          <w:p w14:paraId="05A84B87" w14:textId="584F6419" w:rsidR="00464AAC" w:rsidRPr="009E3D2F" w:rsidRDefault="00150F11" w:rsidP="00953889">
            <w:pPr>
              <w:pStyle w:val="SpecText"/>
              <w:ind w:left="0"/>
              <w:rPr>
                <w:rFonts w:cs="Arial"/>
              </w:rPr>
            </w:pPr>
            <w:r w:rsidRPr="009E3D2F">
              <w:rPr>
                <w:rFonts w:cs="Arial"/>
              </w:rPr>
              <w:t xml:space="preserve">When BTT detects a trailer attached and the trailer was previously not connected (described in BTT Processing section 3.7.1.5.4.2; see </w:t>
            </w:r>
            <w:r w:rsidRPr="009E3D2F">
              <w:rPr>
                <w:rFonts w:cs="Arial"/>
                <w:b/>
              </w:rPr>
              <w:t>isig_TGLAG_LAST_REM</w:t>
            </w:r>
            <w:r w:rsidRPr="009E3D2F">
              <w:rPr>
                <w:rFonts w:cs="Arial"/>
              </w:rPr>
              <w:t>)</w:t>
            </w:r>
            <w:r w:rsidRPr="009E3D2F">
              <w:rPr>
                <w:rFonts w:cs="Arial"/>
                <w:b/>
              </w:rPr>
              <w:t xml:space="preserve"> </w:t>
            </w:r>
            <w:r w:rsidRPr="009E3D2F">
              <w:rPr>
                <w:rFonts w:cs="Arial"/>
              </w:rPr>
              <w:t xml:space="preserve">and </w:t>
            </w:r>
            <w:r w:rsidR="0000076E" w:rsidRPr="009E3D2F">
              <w:rPr>
                <w:rFonts w:cs="Arial"/>
                <w:b/>
              </w:rPr>
              <w:t>Btt_L_Actl2</w:t>
            </w:r>
            <w:r w:rsidR="0000076E" w:rsidRPr="009E3D2F">
              <w:rPr>
                <w:rFonts w:cs="Arial"/>
              </w:rPr>
              <w:t xml:space="preserve"> o</w:t>
            </w:r>
            <w:r w:rsidR="0000076E" w:rsidRPr="009E3D2F">
              <w:rPr>
                <w:rFonts w:cs="Arial"/>
                <w:b/>
              </w:rPr>
              <w:t xml:space="preserve">r </w:t>
            </w:r>
            <w:r w:rsidR="006E28F5">
              <w:rPr>
                <w:rFonts w:cs="Arial"/>
                <w:b/>
              </w:rPr>
              <w:t>Btt_L2_Actl2</w:t>
            </w:r>
            <w:r w:rsidR="0000076E" w:rsidRPr="009E3D2F">
              <w:rPr>
                <w:rFonts w:cs="Arial"/>
                <w:b/>
              </w:rPr>
              <w:t xml:space="preserve"> </w:t>
            </w:r>
            <w:r w:rsidR="0000076E" w:rsidRPr="009E3D2F">
              <w:rPr>
                <w:rFonts w:cs="Arial"/>
              </w:rPr>
              <w:t xml:space="preserve">(if </w:t>
            </w:r>
            <w:r w:rsidR="0000076E" w:rsidRPr="009E3D2F">
              <w:rPr>
                <w:rFonts w:cs="Arial"/>
                <w:b/>
              </w:rPr>
              <w:t>BTT5G_Intern</w:t>
            </w:r>
            <w:r w:rsidR="0000076E" w:rsidRPr="009E3D2F">
              <w:rPr>
                <w:rFonts w:cs="Arial"/>
              </w:rPr>
              <w:t xml:space="preserve"> = TRUE)  </w:t>
            </w:r>
            <w:r w:rsidRPr="009E3D2F">
              <w:rPr>
                <w:rFonts w:cs="Arial"/>
              </w:rPr>
              <w:t xml:space="preserve">contains VALID data, </w:t>
            </w:r>
            <w:r w:rsidRPr="009E3D2F">
              <w:rPr>
                <w:rFonts w:cs="Arial"/>
                <w:b/>
              </w:rPr>
              <w:t xml:space="preserve">BttX_D_RqDvr </w:t>
            </w:r>
            <w:r w:rsidRPr="009E3D2F">
              <w:rPr>
                <w:rFonts w:cs="Arial"/>
              </w:rPr>
              <w:t>= NO REQUEST</w:t>
            </w:r>
            <w:r w:rsidR="0000076E" w:rsidRPr="009E3D2F">
              <w:rPr>
                <w:rFonts w:cs="Arial"/>
              </w:rPr>
              <w:t>.</w:t>
            </w:r>
            <w:r w:rsidRPr="009E3D2F">
              <w:rPr>
                <w:rFonts w:cs="Arial"/>
              </w:rPr>
              <w:t xml:space="preserve"> </w:t>
            </w:r>
            <w:r w:rsidR="0000076E" w:rsidRPr="009E3D2F">
              <w:rPr>
                <w:rFonts w:cs="Arial"/>
              </w:rPr>
              <w:t xml:space="preserve">The </w:t>
            </w:r>
            <w:r w:rsidR="0000076E" w:rsidRPr="009E3D2F">
              <w:rPr>
                <w:rFonts w:cs="Arial"/>
                <w:b/>
              </w:rPr>
              <w:t>Btt_L_Actl2</w:t>
            </w:r>
            <w:r w:rsidR="0000076E" w:rsidRPr="009E3D2F">
              <w:rPr>
                <w:rFonts w:cs="Arial"/>
              </w:rPr>
              <w:t xml:space="preserve"> o</w:t>
            </w:r>
            <w:r w:rsidR="0000076E" w:rsidRPr="009E3D2F">
              <w:rPr>
                <w:rFonts w:cs="Arial"/>
                <w:b/>
              </w:rPr>
              <w:t xml:space="preserve">r </w:t>
            </w:r>
            <w:r w:rsidR="006E28F5">
              <w:rPr>
                <w:rFonts w:cs="Arial"/>
                <w:b/>
              </w:rPr>
              <w:t>Btt_L2_Actl2</w:t>
            </w:r>
            <w:r w:rsidR="0000076E" w:rsidRPr="009E3D2F">
              <w:rPr>
                <w:rFonts w:cs="Arial"/>
                <w:b/>
              </w:rPr>
              <w:t xml:space="preserve"> </w:t>
            </w:r>
            <w:r w:rsidR="0000076E" w:rsidRPr="009E3D2F">
              <w:rPr>
                <w:rFonts w:cs="Arial"/>
              </w:rPr>
              <w:t xml:space="preserve">(if </w:t>
            </w:r>
            <w:r w:rsidR="0000076E" w:rsidRPr="009E3D2F">
              <w:rPr>
                <w:rFonts w:cs="Arial"/>
                <w:b/>
              </w:rPr>
              <w:t>BTT5G_Intern</w:t>
            </w:r>
            <w:r w:rsidR="0000076E" w:rsidRPr="009E3D2F">
              <w:rPr>
                <w:rFonts w:cs="Arial"/>
              </w:rPr>
              <w:t xml:space="preserve"> = TRUE) </w:t>
            </w:r>
            <w:r w:rsidR="0000076E" w:rsidRPr="009E3D2F">
              <w:rPr>
                <w:rFonts w:cs="Arial"/>
                <w:b/>
              </w:rPr>
              <w:t xml:space="preserve"> </w:t>
            </w:r>
            <w:r w:rsidR="0000076E" w:rsidRPr="009E3D2F">
              <w:rPr>
                <w:rFonts w:cs="Arial"/>
              </w:rPr>
              <w:t xml:space="preserve">valid data will be used by BTT or BTT5G.  See table </w:t>
            </w:r>
            <w:r w:rsidR="0000076E" w:rsidRPr="009E3D2F">
              <w:rPr>
                <w:szCs w:val="18"/>
              </w:rPr>
              <w:t xml:space="preserve">3.5.4-4 for activation conditions based on </w:t>
            </w:r>
            <w:r w:rsidR="0000076E" w:rsidRPr="009E3D2F">
              <w:rPr>
                <w:rFonts w:cs="Arial"/>
                <w:b/>
              </w:rPr>
              <w:t>Btt_L_Actl2</w:t>
            </w:r>
            <w:r w:rsidR="0000076E" w:rsidRPr="009E3D2F">
              <w:rPr>
                <w:rFonts w:cs="Arial"/>
              </w:rPr>
              <w:t xml:space="preserve"> and</w:t>
            </w:r>
            <w:r w:rsidR="0000076E" w:rsidRPr="009E3D2F">
              <w:rPr>
                <w:rFonts w:cs="Arial"/>
                <w:b/>
              </w:rPr>
              <w:t xml:space="preserve"> </w:t>
            </w:r>
            <w:r w:rsidR="006E28F5">
              <w:rPr>
                <w:rFonts w:cs="Arial"/>
                <w:b/>
              </w:rPr>
              <w:t>Btt_L2_Actl2</w:t>
            </w:r>
            <w:r w:rsidR="0000076E" w:rsidRPr="009E3D2F">
              <w:rPr>
                <w:rFonts w:cs="Arial"/>
                <w:b/>
              </w:rPr>
              <w:t xml:space="preserve"> </w:t>
            </w:r>
            <w:r w:rsidR="0000076E" w:rsidRPr="009E3D2F">
              <w:rPr>
                <w:rFonts w:cs="Arial"/>
              </w:rPr>
              <w:t>states.</w:t>
            </w:r>
          </w:p>
        </w:tc>
      </w:tr>
      <w:tr w:rsidR="00464AAC" w:rsidRPr="009E3D2F" w14:paraId="10786622" w14:textId="77777777" w:rsidTr="00F56FBF">
        <w:tc>
          <w:tcPr>
            <w:tcW w:w="1440" w:type="dxa"/>
            <w:shd w:val="clear" w:color="auto" w:fill="auto"/>
            <w:tcMar>
              <w:left w:w="0" w:type="dxa"/>
              <w:right w:w="115" w:type="dxa"/>
            </w:tcMar>
          </w:tcPr>
          <w:p w14:paraId="088B8A72" w14:textId="2FC441BD" w:rsidR="00464AAC" w:rsidRPr="009E3D2F" w:rsidRDefault="006D30AC" w:rsidP="00F56FBF">
            <w:pPr>
              <w:rPr>
                <w:b/>
                <w:sz w:val="18"/>
                <w:szCs w:val="18"/>
              </w:rPr>
            </w:pPr>
            <w:r w:rsidRPr="009E3D2F">
              <w:rPr>
                <w:b/>
                <w:sz w:val="18"/>
                <w:szCs w:val="18"/>
              </w:rPr>
              <w:t>R: 3.7.1.5.4.1.4.4</w:t>
            </w:r>
          </w:p>
        </w:tc>
        <w:tc>
          <w:tcPr>
            <w:tcW w:w="7440" w:type="dxa"/>
            <w:shd w:val="clear" w:color="auto" w:fill="auto"/>
          </w:tcPr>
          <w:p w14:paraId="3C1215BA" w14:textId="77777777" w:rsidR="00150F11" w:rsidRPr="009E3D2F" w:rsidRDefault="00150F11" w:rsidP="00150F11">
            <w:pPr>
              <w:pStyle w:val="SpecText"/>
              <w:ind w:left="0"/>
              <w:rPr>
                <w:rFonts w:cs="Arial"/>
                <w:b/>
                <w:u w:val="single"/>
              </w:rPr>
            </w:pPr>
            <w:r w:rsidRPr="009E3D2F">
              <w:rPr>
                <w:rFonts w:cs="Arial"/>
                <w:b/>
                <w:u w:val="single"/>
              </w:rPr>
              <w:t>Case 4 CARRY OVER TRAILER DETECTED</w:t>
            </w:r>
          </w:p>
          <w:p w14:paraId="1673BD4B" w14:textId="62950BBE" w:rsidR="00150F11" w:rsidRPr="009E3D2F" w:rsidRDefault="00150F11" w:rsidP="00150F11">
            <w:pPr>
              <w:pStyle w:val="SpecText"/>
              <w:ind w:left="0"/>
              <w:rPr>
                <w:rFonts w:cs="Arial"/>
              </w:rPr>
            </w:pPr>
            <w:r w:rsidRPr="009E3D2F">
              <w:rPr>
                <w:rFonts w:cs="Arial"/>
              </w:rPr>
              <w:t>When BTT detects a trailer attached after ignition cycle and a trailer was previously connected at the previous ignition on state</w:t>
            </w:r>
            <w:r w:rsidR="007F7FD0" w:rsidRPr="009E3D2F">
              <w:rPr>
                <w:rFonts w:cs="Arial"/>
              </w:rPr>
              <w:t xml:space="preserve"> </w:t>
            </w:r>
            <w:r w:rsidRPr="009E3D2F">
              <w:rPr>
                <w:rFonts w:cs="Arial"/>
              </w:rPr>
              <w:t xml:space="preserve">(described in BTT Processing section 3.7.1.5.4.2; see </w:t>
            </w:r>
            <w:r w:rsidRPr="009E3D2F">
              <w:rPr>
                <w:rFonts w:cs="Arial"/>
                <w:b/>
              </w:rPr>
              <w:t>isig_TGLAG_LAST_REM</w:t>
            </w:r>
            <w:r w:rsidRPr="009E3D2F">
              <w:rPr>
                <w:rFonts w:cs="Arial"/>
              </w:rPr>
              <w:t xml:space="preserve">), </w:t>
            </w:r>
            <w:r w:rsidRPr="009E3D2F">
              <w:rPr>
                <w:rFonts w:cs="Arial"/>
                <w:b/>
              </w:rPr>
              <w:t xml:space="preserve">BttX_D_RqDvr </w:t>
            </w:r>
            <w:r w:rsidRPr="009E3D2F">
              <w:rPr>
                <w:rFonts w:cs="Arial"/>
              </w:rPr>
              <w:t>= NO REQUEST. In this case BTT had already performed any request for data when the current carry over trailer was new. BTT shall make one request per trailer.</w:t>
            </w:r>
          </w:p>
          <w:p w14:paraId="6C4AE677" w14:textId="794984DD" w:rsidR="00464AAC" w:rsidRPr="009E3D2F" w:rsidRDefault="00150F11" w:rsidP="00953889">
            <w:pPr>
              <w:pStyle w:val="SpecText"/>
              <w:ind w:left="0"/>
              <w:rPr>
                <w:rFonts w:cs="Arial"/>
                <w:i/>
              </w:rPr>
            </w:pPr>
            <w:r w:rsidRPr="009E3D2F">
              <w:rPr>
                <w:rFonts w:cs="Arial"/>
                <w:i/>
              </w:rPr>
              <w:t xml:space="preserve">Note: This is to avoid multiple trailer data requests for the same trailer causing customer annoyance. However, BTT will continue to process </w:t>
            </w:r>
            <w:r w:rsidRPr="009E3D2F">
              <w:rPr>
                <w:rFonts w:cs="Arial"/>
                <w:b/>
                <w:i/>
              </w:rPr>
              <w:t>Btt_L_Actl</w:t>
            </w:r>
            <w:r w:rsidR="00695EC9" w:rsidRPr="009E3D2F">
              <w:rPr>
                <w:rFonts w:cs="Arial"/>
                <w:b/>
                <w:i/>
              </w:rPr>
              <w:t>2</w:t>
            </w:r>
            <w:r w:rsidRPr="009E3D2F">
              <w:rPr>
                <w:rFonts w:cs="Arial"/>
                <w:i/>
              </w:rPr>
              <w:t xml:space="preserve"> </w:t>
            </w:r>
            <w:r w:rsidR="0000076E" w:rsidRPr="009E3D2F">
              <w:rPr>
                <w:rFonts w:cs="Arial"/>
                <w:i/>
              </w:rPr>
              <w:t xml:space="preserve">and </w:t>
            </w:r>
            <w:r w:rsidR="006E28F5">
              <w:rPr>
                <w:rFonts w:cs="Arial"/>
                <w:b/>
                <w:i/>
              </w:rPr>
              <w:t>Btt_L2_Actl2</w:t>
            </w:r>
            <w:r w:rsidR="0000076E" w:rsidRPr="009E3D2F">
              <w:rPr>
                <w:rFonts w:cs="Arial"/>
              </w:rPr>
              <w:t xml:space="preserve"> </w:t>
            </w:r>
            <w:r w:rsidRPr="009E3D2F">
              <w:rPr>
                <w:rFonts w:cs="Arial"/>
                <w:i/>
              </w:rPr>
              <w:t xml:space="preserve">changes and is described later. </w:t>
            </w:r>
          </w:p>
        </w:tc>
      </w:tr>
      <w:tr w:rsidR="00464AAC" w:rsidRPr="009E3D2F" w14:paraId="2DFB6A13" w14:textId="77777777" w:rsidTr="00F56FBF">
        <w:tc>
          <w:tcPr>
            <w:tcW w:w="1440" w:type="dxa"/>
            <w:shd w:val="clear" w:color="auto" w:fill="auto"/>
            <w:tcMar>
              <w:left w:w="0" w:type="dxa"/>
              <w:right w:w="115" w:type="dxa"/>
            </w:tcMar>
          </w:tcPr>
          <w:p w14:paraId="5BD6B18D" w14:textId="171ACB00" w:rsidR="00464AAC" w:rsidRPr="009E3D2F" w:rsidRDefault="006D30AC" w:rsidP="00F56FBF">
            <w:pPr>
              <w:rPr>
                <w:b/>
                <w:sz w:val="18"/>
                <w:szCs w:val="18"/>
              </w:rPr>
            </w:pPr>
            <w:r w:rsidRPr="009E3D2F">
              <w:rPr>
                <w:b/>
                <w:sz w:val="18"/>
                <w:szCs w:val="18"/>
              </w:rPr>
              <w:t>R: 3.7.1.5.4.1.4.5</w:t>
            </w:r>
          </w:p>
        </w:tc>
        <w:tc>
          <w:tcPr>
            <w:tcW w:w="7440" w:type="dxa"/>
            <w:shd w:val="clear" w:color="auto" w:fill="auto"/>
          </w:tcPr>
          <w:p w14:paraId="5074E5FD" w14:textId="68736633" w:rsidR="001D154E" w:rsidRPr="009E3D2F" w:rsidRDefault="00681A46" w:rsidP="001D154E">
            <w:pPr>
              <w:pStyle w:val="SpecText"/>
              <w:ind w:left="0"/>
              <w:rPr>
                <w:rFonts w:cs="Arial"/>
                <w:b/>
                <w:u w:val="single"/>
              </w:rPr>
            </w:pPr>
            <w:r w:rsidRPr="009E3D2F">
              <w:rPr>
                <w:rFonts w:cs="Arial"/>
                <w:b/>
                <w:u w:val="single"/>
              </w:rPr>
              <w:t>Case 5 BLIS(</w:t>
            </w:r>
            <w:r w:rsidR="001D154E" w:rsidRPr="009E3D2F">
              <w:rPr>
                <w:rFonts w:cs="Arial"/>
                <w:b/>
                <w:u w:val="single"/>
              </w:rPr>
              <w:t>BTT</w:t>
            </w:r>
            <w:r w:rsidRPr="009E3D2F">
              <w:rPr>
                <w:rFonts w:cs="Arial"/>
                <w:b/>
                <w:u w:val="single"/>
              </w:rPr>
              <w:t>)</w:t>
            </w:r>
            <w:r w:rsidR="001D154E" w:rsidRPr="009E3D2F">
              <w:rPr>
                <w:rFonts w:cs="Arial"/>
                <w:b/>
                <w:u w:val="single"/>
              </w:rPr>
              <w:t xml:space="preserve"> OFF to ON TRANSITION</w:t>
            </w:r>
          </w:p>
          <w:p w14:paraId="56664F42" w14:textId="399FCF25" w:rsidR="00464AAC" w:rsidRPr="009E3D2F" w:rsidRDefault="001D154E" w:rsidP="00C30D05">
            <w:pPr>
              <w:pStyle w:val="SpecText"/>
              <w:ind w:left="0"/>
              <w:rPr>
                <w:rFonts w:cs="Arial"/>
              </w:rPr>
            </w:pPr>
            <w:r w:rsidRPr="009E3D2F">
              <w:rPr>
                <w:rFonts w:cs="Arial"/>
              </w:rPr>
              <w:t>Refer to R: 3.7.1.5.3.16.</w:t>
            </w:r>
            <w:r w:rsidR="00681A46" w:rsidRPr="009E3D2F">
              <w:rPr>
                <w:rFonts w:cs="Arial"/>
              </w:rPr>
              <w:t xml:space="preserve"> Typically</w:t>
            </w:r>
            <w:r w:rsidR="009B6737" w:rsidRPr="009E3D2F">
              <w:rPr>
                <w:rFonts w:cs="Arial"/>
              </w:rPr>
              <w:t>,</w:t>
            </w:r>
            <w:r w:rsidR="00681A46" w:rsidRPr="009E3D2F">
              <w:rPr>
                <w:rFonts w:cs="Arial"/>
              </w:rPr>
              <w:t xml:space="preserve"> a BTT process run begins </w:t>
            </w:r>
            <w:r w:rsidR="00EE05F5" w:rsidRPr="009E3D2F">
              <w:rPr>
                <w:rFonts w:cs="Arial"/>
              </w:rPr>
              <w:t>for</w:t>
            </w:r>
            <w:r w:rsidR="00EE05F5" w:rsidRPr="009E3D2F">
              <w:rPr>
                <w:rFonts w:cs="Arial"/>
                <w:szCs w:val="18"/>
              </w:rPr>
              <w:t xml:space="preserve"> </w:t>
            </w:r>
            <w:r w:rsidR="00EE05F5" w:rsidRPr="009E3D2F">
              <w:rPr>
                <w:rFonts w:cs="Arial"/>
                <w:b/>
                <w:szCs w:val="18"/>
              </w:rPr>
              <w:t>isig_Veh_Speed</w:t>
            </w:r>
            <w:r w:rsidR="00EE05F5" w:rsidRPr="009E3D2F">
              <w:rPr>
                <w:rFonts w:cs="Arial"/>
              </w:rPr>
              <w:t xml:space="preserve"> = 0 kph </w:t>
            </w:r>
            <w:r w:rsidR="00681A46" w:rsidRPr="009E3D2F">
              <w:rPr>
                <w:rFonts w:cs="Arial"/>
              </w:rPr>
              <w:t xml:space="preserve">since this is when a trailer gets attached/unattached. However, BLIS can be turned from OFF to ON (thus BTT from OFF to ON) independent of vehicle speed. </w:t>
            </w:r>
            <w:r w:rsidR="00DC34D0" w:rsidRPr="009E3D2F">
              <w:rPr>
                <w:rFonts w:cs="Arial"/>
              </w:rPr>
              <w:t>For this case BTT is activated regardless of vehicle speed.</w:t>
            </w:r>
          </w:p>
        </w:tc>
      </w:tr>
      <w:tr w:rsidR="00464AAC" w:rsidRPr="009E3D2F" w14:paraId="355E2279" w14:textId="77777777" w:rsidTr="00F56FBF">
        <w:tc>
          <w:tcPr>
            <w:tcW w:w="1440" w:type="dxa"/>
            <w:shd w:val="clear" w:color="auto" w:fill="auto"/>
            <w:tcMar>
              <w:left w:w="0" w:type="dxa"/>
              <w:right w:w="115" w:type="dxa"/>
            </w:tcMar>
          </w:tcPr>
          <w:p w14:paraId="61175CE9" w14:textId="79EA8295" w:rsidR="00464AAC" w:rsidRPr="009E3D2F" w:rsidRDefault="006D30AC" w:rsidP="00F56FBF">
            <w:pPr>
              <w:rPr>
                <w:b/>
                <w:sz w:val="18"/>
                <w:szCs w:val="18"/>
              </w:rPr>
            </w:pPr>
            <w:r w:rsidRPr="009E3D2F">
              <w:rPr>
                <w:b/>
                <w:sz w:val="18"/>
                <w:szCs w:val="18"/>
              </w:rPr>
              <w:t>R: 3.7.1.5.4.1.4.6</w:t>
            </w:r>
          </w:p>
        </w:tc>
        <w:tc>
          <w:tcPr>
            <w:tcW w:w="7440" w:type="dxa"/>
            <w:shd w:val="clear" w:color="auto" w:fill="auto"/>
          </w:tcPr>
          <w:p w14:paraId="4B86444D" w14:textId="77777777" w:rsidR="00856415" w:rsidRPr="009E3D2F" w:rsidRDefault="00856415" w:rsidP="00856415">
            <w:pPr>
              <w:pStyle w:val="SpecText"/>
              <w:ind w:left="0"/>
              <w:rPr>
                <w:rFonts w:cs="Arial"/>
                <w:b/>
                <w:u w:val="single"/>
              </w:rPr>
            </w:pPr>
            <w:r w:rsidRPr="009E3D2F">
              <w:rPr>
                <w:rFonts w:cs="Arial"/>
                <w:b/>
                <w:u w:val="single"/>
              </w:rPr>
              <w:t>Case 6 TRAIELR IS INVALID 0x7F</w:t>
            </w:r>
          </w:p>
          <w:p w14:paraId="58544EC1" w14:textId="505E98B5" w:rsidR="00464AAC" w:rsidRPr="009E3D2F" w:rsidRDefault="00856415" w:rsidP="00856415">
            <w:pPr>
              <w:pStyle w:val="SpecText"/>
              <w:ind w:left="0"/>
              <w:rPr>
                <w:rFonts w:cs="Arial"/>
              </w:rPr>
            </w:pPr>
            <w:r w:rsidRPr="009E3D2F">
              <w:rPr>
                <w:rFonts w:cs="Arial"/>
              </w:rPr>
              <w:lastRenderedPageBreak/>
              <w:t xml:space="preserve">When a </w:t>
            </w:r>
            <w:r w:rsidRPr="009E3D2F">
              <w:rPr>
                <w:rFonts w:cs="Arial"/>
                <w:b/>
              </w:rPr>
              <w:t>Btt_L_Actl</w:t>
            </w:r>
            <w:r w:rsidR="00695EC9" w:rsidRPr="009E3D2F">
              <w:rPr>
                <w:rFonts w:cs="Arial"/>
                <w:b/>
              </w:rPr>
              <w:t>2</w:t>
            </w:r>
            <w:r w:rsidRPr="009E3D2F">
              <w:rPr>
                <w:rFonts w:cs="Arial"/>
              </w:rPr>
              <w:t xml:space="preserve"> = hx7F (Invalid) </w:t>
            </w:r>
            <w:r w:rsidR="0000076E" w:rsidRPr="009E3D2F">
              <w:rPr>
                <w:rFonts w:cs="Arial"/>
              </w:rPr>
              <w:t xml:space="preserve">or </w:t>
            </w:r>
            <w:r w:rsidR="006E28F5">
              <w:rPr>
                <w:rFonts w:cs="Arial"/>
                <w:b/>
              </w:rPr>
              <w:t>Btt_L2_Actl2</w:t>
            </w:r>
            <w:r w:rsidR="0000076E" w:rsidRPr="009E3D2F">
              <w:rPr>
                <w:rFonts w:cs="Arial"/>
              </w:rPr>
              <w:t xml:space="preserve"> = hx7F (Invalid) (if </w:t>
            </w:r>
            <w:r w:rsidR="0000076E" w:rsidRPr="009E3D2F">
              <w:rPr>
                <w:rFonts w:cs="Arial"/>
                <w:b/>
              </w:rPr>
              <w:t>BTT5G_Intern</w:t>
            </w:r>
            <w:r w:rsidR="0000076E" w:rsidRPr="009E3D2F">
              <w:rPr>
                <w:rFonts w:cs="Arial"/>
              </w:rPr>
              <w:t xml:space="preserve"> = TRUE)</w:t>
            </w:r>
            <w:r w:rsidR="0000076E" w:rsidRPr="009E3D2F">
              <w:rPr>
                <w:rFonts w:cs="Arial"/>
                <w:b/>
              </w:rPr>
              <w:t xml:space="preserve">, </w:t>
            </w:r>
            <w:r w:rsidRPr="009E3D2F">
              <w:rPr>
                <w:rFonts w:cs="Arial"/>
                <w:b/>
              </w:rPr>
              <w:t xml:space="preserve">BttX_D_RqDvr </w:t>
            </w:r>
            <w:r w:rsidRPr="009E3D2F">
              <w:rPr>
                <w:rFonts w:cs="Arial"/>
              </w:rPr>
              <w:t>= NO REQUEST regardless if this is a new or carry over trailer. h7xF is the case where the customer has selected a trailer that is not conventional, greater than 8.5 feet wide at the front, and/or longer than 33 feet from the ball hitch.</w:t>
            </w:r>
          </w:p>
        </w:tc>
      </w:tr>
      <w:tr w:rsidR="006D30AC" w:rsidRPr="009E3D2F" w14:paraId="38B6847A" w14:textId="77777777" w:rsidTr="00F56FBF">
        <w:tc>
          <w:tcPr>
            <w:tcW w:w="1440" w:type="dxa"/>
            <w:shd w:val="clear" w:color="auto" w:fill="auto"/>
            <w:tcMar>
              <w:left w:w="0" w:type="dxa"/>
              <w:right w:w="115" w:type="dxa"/>
            </w:tcMar>
          </w:tcPr>
          <w:p w14:paraId="7BDF965E" w14:textId="38D90373" w:rsidR="006D30AC" w:rsidRPr="009E3D2F" w:rsidRDefault="006D30AC" w:rsidP="00F56FBF">
            <w:pPr>
              <w:rPr>
                <w:b/>
                <w:sz w:val="18"/>
                <w:szCs w:val="18"/>
              </w:rPr>
            </w:pPr>
            <w:r w:rsidRPr="009E3D2F">
              <w:rPr>
                <w:b/>
                <w:sz w:val="18"/>
                <w:szCs w:val="18"/>
              </w:rPr>
              <w:lastRenderedPageBreak/>
              <w:t>R: 3.7.1.5.4.1.5</w:t>
            </w:r>
          </w:p>
        </w:tc>
        <w:tc>
          <w:tcPr>
            <w:tcW w:w="7440" w:type="dxa"/>
            <w:shd w:val="clear" w:color="auto" w:fill="auto"/>
          </w:tcPr>
          <w:p w14:paraId="4B989C71" w14:textId="42DA8A6B" w:rsidR="006D30AC" w:rsidRPr="009E3D2F" w:rsidRDefault="006D30AC" w:rsidP="00856415">
            <w:pPr>
              <w:pStyle w:val="SpecText"/>
              <w:ind w:left="0"/>
              <w:rPr>
                <w:rFonts w:cs="Arial"/>
                <w:b/>
                <w:u w:val="single"/>
              </w:rPr>
            </w:pPr>
            <w:r w:rsidRPr="009E3D2F">
              <w:rPr>
                <w:rFonts w:cs="Arial"/>
              </w:rPr>
              <w:t>Other than Case 5, a BTT trailer data request is only done for a new trailer (</w:t>
            </w:r>
            <w:r w:rsidRPr="009E3D2F">
              <w:rPr>
                <w:rFonts w:cs="Arial"/>
                <w:b/>
              </w:rPr>
              <w:t>isig_TFLAG_LAST_REM</w:t>
            </w:r>
            <w:r w:rsidRPr="009E3D2F">
              <w:rPr>
                <w:rFonts w:cs="Arial"/>
              </w:rPr>
              <w:t xml:space="preserve"> transitions from not connect to connect) and trailer data is NO DATA EXISTS. Thus</w:t>
            </w:r>
            <w:r w:rsidR="009B6737" w:rsidRPr="009E3D2F">
              <w:rPr>
                <w:rFonts w:cs="Arial"/>
              </w:rPr>
              <w:t>,</w:t>
            </w:r>
            <w:r w:rsidRPr="009E3D2F">
              <w:rPr>
                <w:rFonts w:cs="Arial"/>
              </w:rPr>
              <w:t xml:space="preserve"> the customer is asked only once for trailer data.</w:t>
            </w:r>
          </w:p>
        </w:tc>
      </w:tr>
      <w:tr w:rsidR="004579AE" w:rsidRPr="009E3D2F" w14:paraId="6B502EC1" w14:textId="77777777" w:rsidTr="00F56FBF">
        <w:tc>
          <w:tcPr>
            <w:tcW w:w="1440" w:type="dxa"/>
            <w:shd w:val="clear" w:color="auto" w:fill="auto"/>
            <w:tcMar>
              <w:left w:w="0" w:type="dxa"/>
              <w:right w:w="115" w:type="dxa"/>
            </w:tcMar>
          </w:tcPr>
          <w:p w14:paraId="604053BE" w14:textId="4B24511F" w:rsidR="00680E65" w:rsidRPr="009E3D2F" w:rsidRDefault="006D30AC" w:rsidP="00F56FBF">
            <w:pPr>
              <w:rPr>
                <w:b/>
                <w:sz w:val="18"/>
                <w:szCs w:val="18"/>
              </w:rPr>
            </w:pPr>
            <w:r w:rsidRPr="009E3D2F">
              <w:rPr>
                <w:b/>
                <w:sz w:val="18"/>
                <w:szCs w:val="18"/>
              </w:rPr>
              <w:t>R: 3.7.1.5.4.1.6</w:t>
            </w:r>
          </w:p>
        </w:tc>
        <w:tc>
          <w:tcPr>
            <w:tcW w:w="7440" w:type="dxa"/>
            <w:shd w:val="clear" w:color="auto" w:fill="auto"/>
          </w:tcPr>
          <w:p w14:paraId="1ED99BE2" w14:textId="24AB9339" w:rsidR="004579AE" w:rsidRPr="009E3D2F" w:rsidRDefault="004579AE" w:rsidP="000E3F11">
            <w:pPr>
              <w:pStyle w:val="SpecText"/>
              <w:ind w:left="0"/>
              <w:rPr>
                <w:rFonts w:cs="Arial"/>
              </w:rPr>
            </w:pPr>
            <w:r w:rsidRPr="009E3D2F">
              <w:rPr>
                <w:rFonts w:cs="Arial"/>
              </w:rPr>
              <w:t xml:space="preserve">When </w:t>
            </w:r>
            <w:r w:rsidR="00A735D6" w:rsidRPr="009E3D2F">
              <w:rPr>
                <w:rFonts w:cs="Arial"/>
                <w:b/>
              </w:rPr>
              <w:t>BttX_D_RqDrv</w:t>
            </w:r>
            <w:r w:rsidRPr="009E3D2F">
              <w:rPr>
                <w:rFonts w:cs="Arial"/>
              </w:rPr>
              <w:t xml:space="preserve"> </w:t>
            </w:r>
            <w:r w:rsidR="006D30AC" w:rsidRPr="009E3D2F">
              <w:rPr>
                <w:rFonts w:cs="Arial"/>
              </w:rPr>
              <w:t>-&gt;</w:t>
            </w:r>
            <w:r w:rsidR="001024F2" w:rsidRPr="009E3D2F">
              <w:rPr>
                <w:rFonts w:cs="Arial"/>
              </w:rPr>
              <w:t xml:space="preserve"> REQUEST</w:t>
            </w:r>
            <w:r w:rsidR="00F00D7D" w:rsidRPr="009E3D2F">
              <w:rPr>
                <w:rFonts w:cs="Arial"/>
              </w:rPr>
              <w:t>,</w:t>
            </w:r>
            <w:r w:rsidRPr="009E3D2F">
              <w:rPr>
                <w:rFonts w:cs="Arial"/>
              </w:rPr>
              <w:t xml:space="preserve"> </w:t>
            </w:r>
            <w:r w:rsidR="00F00D7D" w:rsidRPr="009E3D2F">
              <w:rPr>
                <w:rFonts w:cs="Arial"/>
              </w:rPr>
              <w:t xml:space="preserve">BTT </w:t>
            </w:r>
            <w:r w:rsidR="00372FEA" w:rsidRPr="009E3D2F">
              <w:rPr>
                <w:rFonts w:cs="Arial"/>
              </w:rPr>
              <w:t>shall</w:t>
            </w:r>
            <w:r w:rsidR="00F00D7D" w:rsidRPr="009E3D2F">
              <w:rPr>
                <w:rFonts w:cs="Arial"/>
              </w:rPr>
              <w:t xml:space="preserve"> wait for</w:t>
            </w:r>
            <w:r w:rsidR="00F00D7D" w:rsidRPr="009E3D2F">
              <w:rPr>
                <w:rFonts w:cs="Arial"/>
                <w:b/>
              </w:rPr>
              <w:t xml:space="preserve"> </w:t>
            </w:r>
            <w:r w:rsidR="000867FD" w:rsidRPr="009E3D2F">
              <w:rPr>
                <w:rFonts w:cs="Arial"/>
                <w:b/>
              </w:rPr>
              <w:t>Btt_L_Actl</w:t>
            </w:r>
            <w:r w:rsidR="00695EC9" w:rsidRPr="009E3D2F">
              <w:rPr>
                <w:rFonts w:cs="Arial"/>
                <w:b/>
              </w:rPr>
              <w:t>2</w:t>
            </w:r>
            <w:r w:rsidR="00F00D7D" w:rsidRPr="009E3D2F">
              <w:rPr>
                <w:rFonts w:cs="Arial"/>
                <w:b/>
              </w:rPr>
              <w:t xml:space="preserve"> </w:t>
            </w:r>
            <w:r w:rsidR="0000076E" w:rsidRPr="009E3D2F">
              <w:rPr>
                <w:rFonts w:cs="Arial"/>
              </w:rPr>
              <w:t xml:space="preserve">or </w:t>
            </w:r>
            <w:r w:rsidR="006E28F5">
              <w:rPr>
                <w:rFonts w:cs="Arial"/>
                <w:b/>
              </w:rPr>
              <w:t>Btt_L2_Actl2</w:t>
            </w:r>
            <w:r w:rsidR="0000076E" w:rsidRPr="009E3D2F">
              <w:rPr>
                <w:rFonts w:cs="Arial"/>
              </w:rPr>
              <w:t xml:space="preserve"> (if </w:t>
            </w:r>
            <w:r w:rsidR="0000076E" w:rsidRPr="009E3D2F">
              <w:rPr>
                <w:rFonts w:cs="Arial"/>
                <w:b/>
              </w:rPr>
              <w:t>BTT5G_Intern</w:t>
            </w:r>
            <w:r w:rsidR="0000076E" w:rsidRPr="009E3D2F">
              <w:rPr>
                <w:rFonts w:cs="Arial"/>
              </w:rPr>
              <w:t xml:space="preserve"> = TRUE)  </w:t>
            </w:r>
            <w:r w:rsidR="00F00D7D" w:rsidRPr="009E3D2F">
              <w:rPr>
                <w:rFonts w:cs="Arial"/>
              </w:rPr>
              <w:t>state change from</w:t>
            </w:r>
            <w:r w:rsidR="005F1F06" w:rsidRPr="009E3D2F">
              <w:rPr>
                <w:rFonts w:cs="Arial"/>
              </w:rPr>
              <w:t xml:space="preserve"> </w:t>
            </w:r>
            <w:r w:rsidR="000867FD" w:rsidRPr="009E3D2F">
              <w:rPr>
                <w:rFonts w:cs="Arial"/>
              </w:rPr>
              <w:t>hx7E</w:t>
            </w:r>
            <w:r w:rsidR="00F00D7D" w:rsidRPr="009E3D2F">
              <w:rPr>
                <w:rFonts w:cs="Arial"/>
              </w:rPr>
              <w:t xml:space="preserve"> to a non</w:t>
            </w:r>
            <w:r w:rsidR="000867FD" w:rsidRPr="009E3D2F">
              <w:rPr>
                <w:rFonts w:cs="Arial"/>
              </w:rPr>
              <w:t xml:space="preserve"> hx7E</w:t>
            </w:r>
            <w:r w:rsidR="00F00D7D" w:rsidRPr="009E3D2F">
              <w:rPr>
                <w:rFonts w:cs="Arial"/>
              </w:rPr>
              <w:t xml:space="preserve"> value </w:t>
            </w:r>
            <w:r w:rsidR="001024F2" w:rsidRPr="009E3D2F">
              <w:rPr>
                <w:rFonts w:cs="Arial"/>
              </w:rPr>
              <w:t xml:space="preserve">or </w:t>
            </w:r>
            <w:r w:rsidR="00F00D7D" w:rsidRPr="009E3D2F">
              <w:rPr>
                <w:rFonts w:cs="Arial"/>
              </w:rPr>
              <w:t xml:space="preserve">until </w:t>
            </w:r>
            <w:r w:rsidR="002A4D4C" w:rsidRPr="009E3D2F">
              <w:rPr>
                <w:b/>
                <w:szCs w:val="18"/>
              </w:rPr>
              <w:t>isig_Veh_Speed</w:t>
            </w:r>
            <w:r w:rsidR="00F00D7D" w:rsidRPr="009E3D2F">
              <w:t xml:space="preserve"> &gt; global parameter </w:t>
            </w:r>
            <w:r w:rsidR="00F00D7D" w:rsidRPr="009E3D2F">
              <w:rPr>
                <w:rFonts w:cs="Arial"/>
                <w:color w:val="0000FF"/>
              </w:rPr>
              <w:t>MaxBTTVehSpdCfg</w:t>
            </w:r>
            <w:r w:rsidR="00F00D7D" w:rsidRPr="009E3D2F">
              <w:t>.</w:t>
            </w:r>
            <w:r w:rsidR="000E3F11" w:rsidRPr="009E3D2F">
              <w:t xml:space="preserve"> </w:t>
            </w:r>
            <w:r w:rsidR="00F00D7D" w:rsidRPr="009E3D2F">
              <w:rPr>
                <w:rFonts w:cs="Arial"/>
              </w:rPr>
              <w:t xml:space="preserve"> </w:t>
            </w:r>
            <w:r w:rsidR="000E3F11" w:rsidRPr="009E3D2F">
              <w:rPr>
                <w:rFonts w:cs="Arial"/>
              </w:rPr>
              <w:t>If</w:t>
            </w:r>
            <w:r w:rsidRPr="009E3D2F">
              <w:rPr>
                <w:rFonts w:cs="Arial"/>
                <w:b/>
              </w:rPr>
              <w:t xml:space="preserve"> </w:t>
            </w:r>
            <w:r w:rsidR="000867FD" w:rsidRPr="009E3D2F">
              <w:rPr>
                <w:rFonts w:cs="Arial"/>
                <w:b/>
              </w:rPr>
              <w:t>Btt_L_Actl</w:t>
            </w:r>
            <w:r w:rsidR="00695EC9" w:rsidRPr="009E3D2F">
              <w:rPr>
                <w:rFonts w:cs="Arial"/>
                <w:b/>
              </w:rPr>
              <w:t>2</w:t>
            </w:r>
            <w:r w:rsidR="0000076E" w:rsidRPr="009E3D2F">
              <w:rPr>
                <w:rFonts w:cs="Arial"/>
              </w:rPr>
              <w:t xml:space="preserve"> or </w:t>
            </w:r>
            <w:r w:rsidR="006E28F5">
              <w:rPr>
                <w:rFonts w:cs="Arial"/>
                <w:b/>
              </w:rPr>
              <w:t>Btt_L2_Actl2</w:t>
            </w:r>
            <w:r w:rsidR="0000076E" w:rsidRPr="009E3D2F">
              <w:rPr>
                <w:rFonts w:cs="Arial"/>
                <w:b/>
              </w:rPr>
              <w:t xml:space="preserve"> </w:t>
            </w:r>
            <w:r w:rsidR="0000076E" w:rsidRPr="009E3D2F">
              <w:rPr>
                <w:rFonts w:cs="Arial"/>
              </w:rPr>
              <w:t xml:space="preserve">(if </w:t>
            </w:r>
            <w:r w:rsidR="0000076E" w:rsidRPr="009E3D2F">
              <w:rPr>
                <w:rFonts w:cs="Arial"/>
                <w:b/>
              </w:rPr>
              <w:t>BTT5G_Intern</w:t>
            </w:r>
            <w:r w:rsidR="0000076E" w:rsidRPr="009E3D2F">
              <w:rPr>
                <w:rFonts w:cs="Arial"/>
              </w:rPr>
              <w:t xml:space="preserve"> = TRUE) </w:t>
            </w:r>
            <w:r w:rsidR="000E3F11" w:rsidRPr="009E3D2F">
              <w:rPr>
                <w:rFonts w:cs="Arial"/>
              </w:rPr>
              <w:t>remains at</w:t>
            </w:r>
            <w:r w:rsidR="000867FD" w:rsidRPr="009E3D2F">
              <w:rPr>
                <w:rFonts w:cs="Arial"/>
              </w:rPr>
              <w:t xml:space="preserve"> hx7E</w:t>
            </w:r>
            <w:r w:rsidR="000E3F11" w:rsidRPr="009E3D2F">
              <w:rPr>
                <w:rFonts w:cs="Arial"/>
              </w:rPr>
              <w:t xml:space="preserve"> then BTT </w:t>
            </w:r>
            <w:r w:rsidR="00372FEA" w:rsidRPr="009E3D2F">
              <w:rPr>
                <w:rFonts w:cs="Arial"/>
              </w:rPr>
              <w:t>shall</w:t>
            </w:r>
            <w:r w:rsidR="000E3F11" w:rsidRPr="009E3D2F">
              <w:rPr>
                <w:rFonts w:cs="Arial"/>
              </w:rPr>
              <w:t xml:space="preserve"> process the trailer with </w:t>
            </w:r>
            <w:r w:rsidR="006D30AC" w:rsidRPr="009E3D2F">
              <w:rPr>
                <w:rFonts w:cs="Arial"/>
              </w:rPr>
              <w:t xml:space="preserve">the </w:t>
            </w:r>
            <w:r w:rsidR="000E3F11" w:rsidRPr="009E3D2F">
              <w:rPr>
                <w:rFonts w:cs="Arial"/>
              </w:rPr>
              <w:t xml:space="preserve">value </w:t>
            </w:r>
            <w:r w:rsidR="001024F2" w:rsidRPr="009E3D2F">
              <w:rPr>
                <w:rFonts w:cs="Arial"/>
              </w:rPr>
              <w:t>NO DATA EXISTS</w:t>
            </w:r>
            <w:r w:rsidR="000E3F11" w:rsidRPr="009E3D2F">
              <w:rPr>
                <w:rFonts w:cs="Arial"/>
              </w:rPr>
              <w:t>.</w:t>
            </w:r>
          </w:p>
          <w:p w14:paraId="1D3DEA3F" w14:textId="54FD0BC1" w:rsidR="000E3F11" w:rsidRPr="009E3D2F" w:rsidRDefault="000E3F11" w:rsidP="0015132D">
            <w:pPr>
              <w:pStyle w:val="SpecText"/>
              <w:ind w:left="0"/>
              <w:rPr>
                <w:rFonts w:cs="Arial"/>
                <w:b/>
                <w:i/>
              </w:rPr>
            </w:pPr>
            <w:r w:rsidRPr="009E3D2F">
              <w:rPr>
                <w:rFonts w:cs="Arial"/>
                <w:i/>
              </w:rPr>
              <w:t>Note –</w:t>
            </w:r>
            <w:r w:rsidR="00423371" w:rsidRPr="009E3D2F">
              <w:rPr>
                <w:i/>
              </w:rPr>
              <w:t>The</w:t>
            </w:r>
            <w:r w:rsidRPr="009E3D2F">
              <w:rPr>
                <w:i/>
              </w:rPr>
              <w:t xml:space="preserve"> </w:t>
            </w:r>
            <w:r w:rsidRPr="009E3D2F">
              <w:rPr>
                <w:rFonts w:cs="Arial"/>
                <w:i/>
                <w:color w:val="0000FF"/>
              </w:rPr>
              <w:t>MaxBTTVehSpdCfg</w:t>
            </w:r>
            <w:r w:rsidRPr="009E3D2F">
              <w:rPr>
                <w:i/>
              </w:rPr>
              <w:t xml:space="preserve"> must be set to allow for low speed forward and revers </w:t>
            </w:r>
            <w:r w:rsidR="00ED41F9" w:rsidRPr="009E3D2F">
              <w:rPr>
                <w:i/>
              </w:rPr>
              <w:t>maneuvers</w:t>
            </w:r>
            <w:r w:rsidRPr="009E3D2F">
              <w:rPr>
                <w:i/>
              </w:rPr>
              <w:t xml:space="preserve"> and then back to 0 kph. Therefore</w:t>
            </w:r>
            <w:r w:rsidR="009B6737" w:rsidRPr="009E3D2F">
              <w:rPr>
                <w:i/>
              </w:rPr>
              <w:t>,</w:t>
            </w:r>
            <w:r w:rsidRPr="009E3D2F">
              <w:rPr>
                <w:i/>
              </w:rPr>
              <w:t xml:space="preserve"> </w:t>
            </w:r>
            <w:r w:rsidRPr="009E3D2F">
              <w:rPr>
                <w:rFonts w:cs="Arial"/>
                <w:i/>
                <w:color w:val="0000FF"/>
              </w:rPr>
              <w:t>MaxBTTVehSpdCfg</w:t>
            </w:r>
            <w:r w:rsidRPr="009E3D2F">
              <w:rPr>
                <w:i/>
              </w:rPr>
              <w:t xml:space="preserve"> will never be set below 24 kph.</w:t>
            </w:r>
          </w:p>
        </w:tc>
      </w:tr>
      <w:tr w:rsidR="00175015" w:rsidRPr="009E3D2F" w14:paraId="1ACD0298" w14:textId="77777777" w:rsidTr="00F56FBF">
        <w:tc>
          <w:tcPr>
            <w:tcW w:w="1440" w:type="dxa"/>
            <w:shd w:val="clear" w:color="auto" w:fill="auto"/>
            <w:tcMar>
              <w:left w:w="0" w:type="dxa"/>
              <w:right w:w="115" w:type="dxa"/>
            </w:tcMar>
          </w:tcPr>
          <w:p w14:paraId="7E1E80F8" w14:textId="2ABA589B" w:rsidR="00680E65" w:rsidRPr="009E3D2F" w:rsidRDefault="006D30AC" w:rsidP="00F56FBF">
            <w:pPr>
              <w:rPr>
                <w:b/>
                <w:sz w:val="18"/>
                <w:szCs w:val="18"/>
              </w:rPr>
            </w:pPr>
            <w:r w:rsidRPr="009E3D2F">
              <w:rPr>
                <w:b/>
                <w:sz w:val="18"/>
                <w:szCs w:val="18"/>
              </w:rPr>
              <w:t>R: 3.7.1.5.4.1.7</w:t>
            </w:r>
          </w:p>
        </w:tc>
        <w:tc>
          <w:tcPr>
            <w:tcW w:w="7440" w:type="dxa"/>
            <w:shd w:val="clear" w:color="auto" w:fill="auto"/>
          </w:tcPr>
          <w:p w14:paraId="7346A8A5" w14:textId="295EE3CE" w:rsidR="00FF3566" w:rsidRPr="009E3D2F" w:rsidRDefault="000867FD" w:rsidP="00855E1F">
            <w:pPr>
              <w:pStyle w:val="SpecText"/>
              <w:ind w:left="0"/>
              <w:rPr>
                <w:rFonts w:cs="Arial"/>
                <w:szCs w:val="18"/>
              </w:rPr>
            </w:pPr>
            <w:r w:rsidRPr="009E3D2F">
              <w:rPr>
                <w:rFonts w:cs="Arial"/>
                <w:b/>
              </w:rPr>
              <w:t>Btt_L_Actl</w:t>
            </w:r>
            <w:r w:rsidR="00695EC9" w:rsidRPr="009E3D2F">
              <w:rPr>
                <w:rFonts w:cs="Arial"/>
                <w:b/>
              </w:rPr>
              <w:t>2</w:t>
            </w:r>
            <w:r w:rsidR="0000076E" w:rsidRPr="009E3D2F">
              <w:rPr>
                <w:rFonts w:cs="Arial"/>
              </w:rPr>
              <w:t xml:space="preserve"> or </w:t>
            </w:r>
            <w:r w:rsidR="006E28F5">
              <w:rPr>
                <w:rFonts w:cs="Arial"/>
                <w:b/>
              </w:rPr>
              <w:t>Btt_L2_Actl2</w:t>
            </w:r>
            <w:r w:rsidR="0000076E" w:rsidRPr="009E3D2F">
              <w:rPr>
                <w:rFonts w:cs="Arial"/>
              </w:rPr>
              <w:t xml:space="preserve"> (if BTT5G is ENABLED) </w:t>
            </w:r>
            <w:r w:rsidR="0000076E" w:rsidRPr="009E3D2F">
              <w:rPr>
                <w:rFonts w:cs="Arial"/>
                <w:b/>
              </w:rPr>
              <w:t xml:space="preserve"> </w:t>
            </w:r>
            <w:r w:rsidR="006C6D56" w:rsidRPr="009E3D2F">
              <w:rPr>
                <w:rFonts w:cs="Arial"/>
              </w:rPr>
              <w:t xml:space="preserve"> CAN signal </w:t>
            </w:r>
            <w:r w:rsidR="00935065" w:rsidRPr="009E3D2F">
              <w:rPr>
                <w:rFonts w:cs="Arial"/>
                <w:szCs w:val="18"/>
              </w:rPr>
              <w:t>shall</w:t>
            </w:r>
            <w:r w:rsidR="00D8029B" w:rsidRPr="009E3D2F">
              <w:rPr>
                <w:rFonts w:cs="Arial"/>
                <w:szCs w:val="18"/>
              </w:rPr>
              <w:t xml:space="preserve"> be set to missing</w:t>
            </w:r>
            <w:r w:rsidR="00175015" w:rsidRPr="009E3D2F">
              <w:rPr>
                <w:rFonts w:cs="Arial"/>
                <w:szCs w:val="18"/>
              </w:rPr>
              <w:t xml:space="preserve"> </w:t>
            </w:r>
            <w:r w:rsidR="00D8029B" w:rsidRPr="009E3D2F">
              <w:rPr>
                <w:rFonts w:cs="Arial"/>
                <w:szCs w:val="18"/>
              </w:rPr>
              <w:t>if the signal is missing a</w:t>
            </w:r>
            <w:r w:rsidR="00175015" w:rsidRPr="009E3D2F">
              <w:rPr>
                <w:rFonts w:cs="Arial"/>
                <w:szCs w:val="18"/>
              </w:rPr>
              <w:t>fter 16 consecutive periodic signals. Refer to f</w:t>
            </w:r>
            <w:r w:rsidR="006C6D56" w:rsidRPr="009E3D2F">
              <w:rPr>
                <w:rFonts w:cs="Arial"/>
                <w:szCs w:val="18"/>
              </w:rPr>
              <w:t xml:space="preserve">ault processing section 3.7.10. </w:t>
            </w:r>
            <w:r w:rsidR="00FF3566" w:rsidRPr="009E3D2F">
              <w:rPr>
                <w:rFonts w:cs="Arial"/>
                <w:szCs w:val="18"/>
              </w:rPr>
              <w:t xml:space="preserve">When missing </w:t>
            </w:r>
            <w:r w:rsidR="006C6D56" w:rsidRPr="009E3D2F">
              <w:rPr>
                <w:rFonts w:cs="Arial"/>
                <w:szCs w:val="18"/>
              </w:rPr>
              <w:t xml:space="preserve">and </w:t>
            </w:r>
            <w:r w:rsidR="006C6D56" w:rsidRPr="009E3D2F">
              <w:rPr>
                <w:rFonts w:cs="Arial"/>
                <w:b/>
                <w:szCs w:val="18"/>
              </w:rPr>
              <w:t>isig_BTT_TRAILER</w:t>
            </w:r>
            <w:r w:rsidR="006C6D56" w:rsidRPr="009E3D2F">
              <w:rPr>
                <w:rFonts w:cs="Arial"/>
                <w:szCs w:val="18"/>
              </w:rPr>
              <w:t xml:space="preserve"> = CONNECT, BTT </w:t>
            </w:r>
            <w:r w:rsidR="00935065" w:rsidRPr="009E3D2F">
              <w:rPr>
                <w:rFonts w:cs="Arial"/>
                <w:szCs w:val="18"/>
              </w:rPr>
              <w:t>shall</w:t>
            </w:r>
            <w:r w:rsidR="006C6D56" w:rsidRPr="009E3D2F">
              <w:rPr>
                <w:rFonts w:cs="Arial"/>
                <w:szCs w:val="18"/>
              </w:rPr>
              <w:t xml:space="preserve"> use the </w:t>
            </w:r>
            <w:r w:rsidR="00120A60" w:rsidRPr="009E3D2F">
              <w:rPr>
                <w:rFonts w:cs="Arial"/>
                <w:szCs w:val="18"/>
              </w:rPr>
              <w:t xml:space="preserve">last </w:t>
            </w:r>
            <w:r w:rsidR="002C5784" w:rsidRPr="009E3D2F">
              <w:rPr>
                <w:rFonts w:cs="Arial"/>
                <w:b/>
                <w:szCs w:val="18"/>
              </w:rPr>
              <w:t>Btt_L_Actl2</w:t>
            </w:r>
            <w:r w:rsidR="00120A60" w:rsidRPr="009E3D2F">
              <w:rPr>
                <w:rFonts w:cs="Arial"/>
                <w:szCs w:val="18"/>
              </w:rPr>
              <w:t xml:space="preserve"> </w:t>
            </w:r>
            <w:r w:rsidR="0000076E" w:rsidRPr="009E3D2F">
              <w:rPr>
                <w:rFonts w:cs="Arial"/>
              </w:rPr>
              <w:t xml:space="preserve">or </w:t>
            </w:r>
            <w:r w:rsidR="006E28F5">
              <w:rPr>
                <w:rFonts w:cs="Arial"/>
                <w:b/>
              </w:rPr>
              <w:t>Btt_L2_Actl2</w:t>
            </w:r>
            <w:r w:rsidR="0000076E" w:rsidRPr="009E3D2F">
              <w:rPr>
                <w:rFonts w:cs="Arial"/>
                <w:b/>
              </w:rPr>
              <w:t xml:space="preserve"> </w:t>
            </w:r>
            <w:r w:rsidR="0000076E" w:rsidRPr="009E3D2F">
              <w:rPr>
                <w:rFonts w:cs="Arial"/>
              </w:rPr>
              <w:t xml:space="preserve">(if BTT5G is ENABLED) </w:t>
            </w:r>
            <w:r w:rsidR="006C6D56" w:rsidRPr="009E3D2F">
              <w:rPr>
                <w:rFonts w:cs="Arial"/>
                <w:szCs w:val="18"/>
              </w:rPr>
              <w:t>value</w:t>
            </w:r>
            <w:r w:rsidR="00120A60" w:rsidRPr="009E3D2F">
              <w:rPr>
                <w:rFonts w:cs="Arial"/>
                <w:szCs w:val="18"/>
              </w:rPr>
              <w:t xml:space="preserve"> read from CAN</w:t>
            </w:r>
            <w:r w:rsidR="006C6D56" w:rsidRPr="009E3D2F">
              <w:rPr>
                <w:rFonts w:cs="Arial"/>
                <w:szCs w:val="18"/>
              </w:rPr>
              <w:t xml:space="preserve">. </w:t>
            </w:r>
          </w:p>
          <w:p w14:paraId="78C0BA33" w14:textId="5C367F9D" w:rsidR="006C6D56" w:rsidRPr="009E3D2F" w:rsidRDefault="00C17ECE" w:rsidP="00855E1F">
            <w:pPr>
              <w:pStyle w:val="SpecText"/>
              <w:ind w:left="0"/>
              <w:rPr>
                <w:rFonts w:cs="Arial"/>
              </w:rPr>
            </w:pPr>
            <w:r w:rsidRPr="009E3D2F">
              <w:rPr>
                <w:rFonts w:cs="Arial"/>
                <w:szCs w:val="18"/>
              </w:rPr>
              <w:t xml:space="preserve">If the last </w:t>
            </w:r>
            <w:r w:rsidRPr="009E3D2F">
              <w:rPr>
                <w:rFonts w:cs="Arial"/>
                <w:b/>
                <w:szCs w:val="18"/>
              </w:rPr>
              <w:t>Btt_L_Actl2</w:t>
            </w:r>
            <w:r w:rsidRPr="009E3D2F">
              <w:rPr>
                <w:rFonts w:cs="Arial"/>
                <w:szCs w:val="18"/>
              </w:rPr>
              <w:t xml:space="preserve"> </w:t>
            </w:r>
            <w:r w:rsidR="0000076E" w:rsidRPr="009E3D2F">
              <w:rPr>
                <w:rFonts w:cs="Arial"/>
              </w:rPr>
              <w:t xml:space="preserve">or </w:t>
            </w:r>
            <w:r w:rsidR="006E28F5">
              <w:rPr>
                <w:rFonts w:cs="Arial"/>
                <w:b/>
              </w:rPr>
              <w:t>Btt_L2_Actl2</w:t>
            </w:r>
            <w:r w:rsidR="0000076E" w:rsidRPr="009E3D2F">
              <w:rPr>
                <w:rFonts w:cs="Arial"/>
                <w:b/>
              </w:rPr>
              <w:t xml:space="preserve"> </w:t>
            </w:r>
            <w:r w:rsidR="0000076E" w:rsidRPr="009E3D2F">
              <w:rPr>
                <w:rFonts w:cs="Arial"/>
              </w:rPr>
              <w:t>if BTT5G is ENABLED)</w:t>
            </w:r>
            <w:r w:rsidR="0000076E" w:rsidRPr="009E3D2F">
              <w:rPr>
                <w:rFonts w:cs="Arial"/>
                <w:szCs w:val="18"/>
              </w:rPr>
              <w:t xml:space="preserve"> </w:t>
            </w:r>
            <w:r w:rsidRPr="009E3D2F">
              <w:rPr>
                <w:rFonts w:cs="Arial"/>
                <w:szCs w:val="18"/>
              </w:rPr>
              <w:t xml:space="preserve">was 7E and </w:t>
            </w:r>
            <w:r w:rsidRPr="009E3D2F">
              <w:rPr>
                <w:rFonts w:cs="Arial"/>
                <w:b/>
                <w:szCs w:val="18"/>
              </w:rPr>
              <w:t>isig_TFLAG_LAST_REM</w:t>
            </w:r>
            <w:r w:rsidRPr="009E3D2F">
              <w:rPr>
                <w:rFonts w:cs="Arial"/>
                <w:szCs w:val="18"/>
              </w:rPr>
              <w:t xml:space="preserve"> is FALSE (Indicating a new trailer is attached) BTT shall not send a request for data but process the trailer connect as 7E.  </w:t>
            </w:r>
          </w:p>
          <w:p w14:paraId="14B424E6" w14:textId="5134A75D" w:rsidR="00120A60" w:rsidRPr="009E3D2F" w:rsidRDefault="00120A60" w:rsidP="00120A60">
            <w:pPr>
              <w:pStyle w:val="SpecText"/>
              <w:ind w:left="0"/>
              <w:rPr>
                <w:rFonts w:cs="Arial"/>
              </w:rPr>
            </w:pPr>
            <w:r w:rsidRPr="009E3D2F">
              <w:rPr>
                <w:rFonts w:cs="Arial"/>
              </w:rPr>
              <w:t xml:space="preserve">If </w:t>
            </w:r>
            <w:r w:rsidRPr="009E3D2F">
              <w:rPr>
                <w:rFonts w:cs="Arial"/>
                <w:b/>
              </w:rPr>
              <w:t>Btt_L_Actl</w:t>
            </w:r>
            <w:r w:rsidR="00695EC9" w:rsidRPr="009E3D2F">
              <w:rPr>
                <w:rFonts w:cs="Arial"/>
                <w:b/>
              </w:rPr>
              <w:t>2</w:t>
            </w:r>
            <w:r w:rsidRPr="009E3D2F">
              <w:rPr>
                <w:rFonts w:cs="Arial"/>
              </w:rPr>
              <w:t xml:space="preserve"> </w:t>
            </w:r>
            <w:r w:rsidR="0000076E" w:rsidRPr="009E3D2F">
              <w:rPr>
                <w:rFonts w:cs="Arial"/>
              </w:rPr>
              <w:t xml:space="preserve">or </w:t>
            </w:r>
            <w:r w:rsidR="006E28F5">
              <w:rPr>
                <w:rFonts w:cs="Arial"/>
                <w:b/>
              </w:rPr>
              <w:t>Btt_L2_Actl2</w:t>
            </w:r>
            <w:r w:rsidR="0000076E" w:rsidRPr="009E3D2F">
              <w:rPr>
                <w:rFonts w:cs="Arial"/>
                <w:b/>
              </w:rPr>
              <w:t xml:space="preserve"> </w:t>
            </w:r>
            <w:r w:rsidR="0000076E" w:rsidRPr="009E3D2F">
              <w:rPr>
                <w:rFonts w:cs="Arial"/>
              </w:rPr>
              <w:t xml:space="preserve">(if BTT5G is ENABLED) </w:t>
            </w:r>
            <w:r w:rsidRPr="009E3D2F">
              <w:rPr>
                <w:rFonts w:cs="Arial"/>
              </w:rPr>
              <w:t xml:space="preserve">is missing at SOD power up then BTT </w:t>
            </w:r>
            <w:r w:rsidR="00935065" w:rsidRPr="009E3D2F">
              <w:rPr>
                <w:rFonts w:cs="Arial"/>
              </w:rPr>
              <w:t>shall</w:t>
            </w:r>
            <w:r w:rsidRPr="009E3D2F">
              <w:rPr>
                <w:rFonts w:cs="Arial"/>
              </w:rPr>
              <w:t xml:space="preserve"> process for </w:t>
            </w:r>
            <w:r w:rsidRPr="009E3D2F">
              <w:rPr>
                <w:rFonts w:cs="Arial"/>
                <w:b/>
              </w:rPr>
              <w:t>Btt_L_Actl</w:t>
            </w:r>
            <w:r w:rsidR="00695EC9" w:rsidRPr="009E3D2F">
              <w:rPr>
                <w:rFonts w:cs="Arial"/>
                <w:b/>
              </w:rPr>
              <w:t>2</w:t>
            </w:r>
            <w:r w:rsidRPr="009E3D2F">
              <w:rPr>
                <w:rFonts w:cs="Arial"/>
              </w:rPr>
              <w:t xml:space="preserve"> </w:t>
            </w:r>
            <w:r w:rsidR="0000076E" w:rsidRPr="009E3D2F">
              <w:rPr>
                <w:rFonts w:cs="Arial"/>
              </w:rPr>
              <w:t xml:space="preserve">or </w:t>
            </w:r>
            <w:r w:rsidR="006E28F5">
              <w:rPr>
                <w:rFonts w:cs="Arial"/>
                <w:b/>
              </w:rPr>
              <w:t>Btt_L2_Actl2</w:t>
            </w:r>
            <w:r w:rsidR="0000076E" w:rsidRPr="009E3D2F">
              <w:rPr>
                <w:rFonts w:cs="Arial"/>
                <w:b/>
              </w:rPr>
              <w:t xml:space="preserve"> </w:t>
            </w:r>
            <w:r w:rsidR="0000076E" w:rsidRPr="009E3D2F">
              <w:rPr>
                <w:rFonts w:cs="Arial"/>
              </w:rPr>
              <w:t xml:space="preserve">(if BTT5G is ENABLED) </w:t>
            </w:r>
            <w:r w:rsidRPr="009E3D2F">
              <w:rPr>
                <w:rFonts w:cs="Arial"/>
              </w:rPr>
              <w:t>= NO DATA EXISTS</w:t>
            </w:r>
            <w:r w:rsidR="00C17ECE" w:rsidRPr="009E3D2F">
              <w:rPr>
                <w:rFonts w:cs="Arial"/>
              </w:rPr>
              <w:t xml:space="preserve"> and regardless of the isig_TFLAG_LAST_REM, BTT shall not send a request for data but process the trailer connect as a 7E carry-over trailer</w:t>
            </w:r>
            <w:r w:rsidR="001C2A4D" w:rsidRPr="009E3D2F">
              <w:rPr>
                <w:rFonts w:cs="Arial"/>
              </w:rPr>
              <w:t>.</w:t>
            </w:r>
            <w:r w:rsidRPr="009E3D2F">
              <w:rPr>
                <w:rFonts w:cs="Arial"/>
              </w:rPr>
              <w:t xml:space="preserve"> </w:t>
            </w:r>
          </w:p>
          <w:p w14:paraId="5DF85475" w14:textId="278EB8DA" w:rsidR="00FF3566" w:rsidRPr="009E3D2F" w:rsidRDefault="00FF3566" w:rsidP="00120A60">
            <w:pPr>
              <w:pStyle w:val="SpecText"/>
              <w:ind w:left="0"/>
              <w:rPr>
                <w:rFonts w:cs="Arial"/>
              </w:rPr>
            </w:pPr>
            <w:r w:rsidRPr="009E3D2F">
              <w:rPr>
                <w:rFonts w:cs="Arial"/>
              </w:rPr>
              <w:t xml:space="preserve">Missing </w:t>
            </w:r>
            <w:r w:rsidRPr="009E3D2F">
              <w:rPr>
                <w:rFonts w:cs="Arial"/>
                <w:b/>
              </w:rPr>
              <w:t>Btt_L_Actl</w:t>
            </w:r>
            <w:r w:rsidR="00695EC9" w:rsidRPr="009E3D2F">
              <w:rPr>
                <w:rFonts w:cs="Arial"/>
                <w:b/>
              </w:rPr>
              <w:t>2</w:t>
            </w:r>
            <w:r w:rsidRPr="009E3D2F">
              <w:rPr>
                <w:rFonts w:cs="Arial"/>
              </w:rPr>
              <w:t xml:space="preserve"> </w:t>
            </w:r>
            <w:r w:rsidR="0000076E" w:rsidRPr="009E3D2F">
              <w:rPr>
                <w:rFonts w:cs="Arial"/>
              </w:rPr>
              <w:t xml:space="preserve">and </w:t>
            </w:r>
            <w:r w:rsidR="006E28F5">
              <w:rPr>
                <w:rFonts w:cs="Arial"/>
                <w:b/>
              </w:rPr>
              <w:t>Btt_L2_Actl2</w:t>
            </w:r>
            <w:r w:rsidR="0000076E" w:rsidRPr="009E3D2F">
              <w:rPr>
                <w:rFonts w:cs="Arial"/>
              </w:rPr>
              <w:t xml:space="preserve"> </w:t>
            </w:r>
            <w:r w:rsidR="00935065" w:rsidRPr="009E3D2F">
              <w:rPr>
                <w:rFonts w:cs="Arial"/>
              </w:rPr>
              <w:t>shall</w:t>
            </w:r>
            <w:r w:rsidRPr="009E3D2F">
              <w:rPr>
                <w:rFonts w:cs="Arial"/>
              </w:rPr>
              <w:t xml:space="preserve"> set a DID fault counter; no DTC </w:t>
            </w:r>
            <w:r w:rsidR="00935065" w:rsidRPr="009E3D2F">
              <w:rPr>
                <w:rFonts w:cs="Arial"/>
              </w:rPr>
              <w:t>shall</w:t>
            </w:r>
            <w:r w:rsidRPr="009E3D2F">
              <w:rPr>
                <w:rFonts w:cs="Arial"/>
              </w:rPr>
              <w:t xml:space="preserve"> be set.</w:t>
            </w:r>
          </w:p>
        </w:tc>
      </w:tr>
      <w:tr w:rsidR="00175015" w:rsidRPr="00F806EE" w14:paraId="6C26EEA7" w14:textId="77777777" w:rsidTr="00F56FBF">
        <w:tc>
          <w:tcPr>
            <w:tcW w:w="1440" w:type="dxa"/>
            <w:shd w:val="clear" w:color="auto" w:fill="auto"/>
            <w:tcMar>
              <w:left w:w="0" w:type="dxa"/>
              <w:right w:w="115" w:type="dxa"/>
            </w:tcMar>
          </w:tcPr>
          <w:p w14:paraId="45E93EE2" w14:textId="1411CC05" w:rsidR="00175015" w:rsidRPr="009E3D2F" w:rsidRDefault="006D30AC" w:rsidP="00F56FBF">
            <w:pPr>
              <w:rPr>
                <w:b/>
                <w:sz w:val="18"/>
                <w:szCs w:val="18"/>
              </w:rPr>
            </w:pPr>
            <w:r w:rsidRPr="009E3D2F">
              <w:rPr>
                <w:b/>
                <w:sz w:val="18"/>
                <w:szCs w:val="18"/>
              </w:rPr>
              <w:t>R: 3.7.1.5.4.1.8</w:t>
            </w:r>
          </w:p>
        </w:tc>
        <w:tc>
          <w:tcPr>
            <w:tcW w:w="7440" w:type="dxa"/>
            <w:shd w:val="clear" w:color="auto" w:fill="auto"/>
          </w:tcPr>
          <w:p w14:paraId="201E50C0" w14:textId="6E679487" w:rsidR="001477F8" w:rsidRPr="009E3D2F" w:rsidRDefault="00423371" w:rsidP="006138BF">
            <w:pPr>
              <w:pStyle w:val="SpecText"/>
              <w:ind w:left="0"/>
              <w:rPr>
                <w:rFonts w:cs="Arial"/>
                <w:b/>
              </w:rPr>
            </w:pPr>
            <w:r w:rsidRPr="009E3D2F">
              <w:rPr>
                <w:rFonts w:cs="Arial"/>
              </w:rPr>
              <w:t xml:space="preserve">When </w:t>
            </w:r>
            <w:r w:rsidRPr="009E3D2F">
              <w:rPr>
                <w:rFonts w:cs="Arial"/>
                <w:b/>
              </w:rPr>
              <w:t>isig_TFLAG_LAST_REM</w:t>
            </w:r>
            <w:r w:rsidRPr="009E3D2F">
              <w:rPr>
                <w:rFonts w:cs="Arial"/>
              </w:rPr>
              <w:t xml:space="preserve"> transitions from FALSE to TRUE (new trailer attached)</w:t>
            </w:r>
            <w:r w:rsidRPr="009E3D2F">
              <w:rPr>
                <w:rFonts w:cs="Arial"/>
                <w:strike/>
              </w:rPr>
              <w:t xml:space="preserve"> </w:t>
            </w:r>
            <w:r w:rsidRPr="009E3D2F">
              <w:rPr>
                <w:rFonts w:cs="Arial"/>
              </w:rPr>
              <w:t>and</w:t>
            </w:r>
            <w:r w:rsidR="00954965" w:rsidRPr="009E3D2F">
              <w:rPr>
                <w:rFonts w:cs="Arial"/>
              </w:rPr>
              <w:t xml:space="preserve"> </w:t>
            </w:r>
            <w:r w:rsidR="00954965" w:rsidRPr="009E3D2F">
              <w:rPr>
                <w:rFonts w:cs="Arial"/>
                <w:b/>
              </w:rPr>
              <w:t>Btt_L_Actl</w:t>
            </w:r>
            <w:r w:rsidR="00695EC9" w:rsidRPr="009E3D2F">
              <w:rPr>
                <w:rFonts w:cs="Arial"/>
                <w:b/>
              </w:rPr>
              <w:t>2</w:t>
            </w:r>
            <w:r w:rsidR="0000076E" w:rsidRPr="009E3D2F">
              <w:rPr>
                <w:rFonts w:cs="Arial"/>
              </w:rPr>
              <w:t xml:space="preserve"> or </w:t>
            </w:r>
            <w:r w:rsidR="006E28F5">
              <w:rPr>
                <w:rFonts w:cs="Arial"/>
                <w:b/>
              </w:rPr>
              <w:t>Btt_L2_Actl2</w:t>
            </w:r>
            <w:r w:rsidR="0000076E" w:rsidRPr="009E3D2F">
              <w:rPr>
                <w:rFonts w:cs="Arial"/>
                <w:b/>
              </w:rPr>
              <w:t xml:space="preserve"> </w:t>
            </w:r>
            <w:r w:rsidR="0000076E" w:rsidRPr="009E3D2F">
              <w:rPr>
                <w:rFonts w:cs="Arial"/>
              </w:rPr>
              <w:t xml:space="preserve">(if </w:t>
            </w:r>
            <w:r w:rsidR="0000076E" w:rsidRPr="009E3D2F">
              <w:rPr>
                <w:rFonts w:cs="Arial"/>
                <w:b/>
              </w:rPr>
              <w:t>BTT5G_Intern</w:t>
            </w:r>
            <w:r w:rsidR="0000076E" w:rsidRPr="009E3D2F">
              <w:rPr>
                <w:rFonts w:cs="Arial"/>
              </w:rPr>
              <w:t xml:space="preserve"> = TRUE) </w:t>
            </w:r>
            <w:r w:rsidR="00954965" w:rsidRPr="009E3D2F">
              <w:rPr>
                <w:rFonts w:cs="Arial"/>
                <w:b/>
              </w:rPr>
              <w:t xml:space="preserve"> </w:t>
            </w:r>
            <w:r w:rsidR="00974CB5" w:rsidRPr="009E3D2F">
              <w:rPr>
                <w:rFonts w:cs="Arial"/>
              </w:rPr>
              <w:t>is NO DATA EXISTS</w:t>
            </w:r>
            <w:r w:rsidR="00954965" w:rsidRPr="009E3D2F">
              <w:rPr>
                <w:rFonts w:cs="Arial"/>
                <w:b/>
              </w:rPr>
              <w:t xml:space="preserve">, </w:t>
            </w:r>
            <w:r w:rsidR="00A735D6" w:rsidRPr="009E3D2F">
              <w:rPr>
                <w:rFonts w:cs="Arial"/>
                <w:b/>
              </w:rPr>
              <w:t>BttX_D_RqDrv</w:t>
            </w:r>
            <w:r w:rsidR="0092217D" w:rsidRPr="009E3D2F">
              <w:rPr>
                <w:rFonts w:cs="Arial"/>
              </w:rPr>
              <w:t xml:space="preserve"> </w:t>
            </w:r>
            <w:r w:rsidR="00935065" w:rsidRPr="009E3D2F">
              <w:rPr>
                <w:rFonts w:cs="Arial"/>
              </w:rPr>
              <w:t>shall</w:t>
            </w:r>
            <w:r w:rsidR="00954965" w:rsidRPr="009E3D2F">
              <w:rPr>
                <w:rFonts w:cs="Arial"/>
              </w:rPr>
              <w:t xml:space="preserve"> transition to </w:t>
            </w:r>
            <w:r w:rsidR="0092217D" w:rsidRPr="009E3D2F">
              <w:rPr>
                <w:rFonts w:cs="Arial"/>
              </w:rPr>
              <w:t>REQUEST</w:t>
            </w:r>
            <w:r w:rsidRPr="009E3D2F">
              <w:rPr>
                <w:rFonts w:cs="Arial"/>
              </w:rPr>
              <w:t>.</w:t>
            </w:r>
            <w:r w:rsidR="0092217D" w:rsidRPr="009E3D2F">
              <w:rPr>
                <w:rFonts w:cs="Arial"/>
              </w:rPr>
              <w:t xml:space="preserve"> </w:t>
            </w:r>
          </w:p>
          <w:p w14:paraId="460C97C3" w14:textId="78D821C0" w:rsidR="004476EC" w:rsidRPr="00F806EE" w:rsidRDefault="00954965" w:rsidP="00C30D05">
            <w:pPr>
              <w:pStyle w:val="SpecText"/>
              <w:ind w:left="0"/>
              <w:rPr>
                <w:rFonts w:cs="Arial"/>
              </w:rPr>
            </w:pPr>
            <w:r w:rsidRPr="009E3D2F">
              <w:rPr>
                <w:rFonts w:cs="Arial"/>
              </w:rPr>
              <w:t xml:space="preserve">Once </w:t>
            </w:r>
            <w:r w:rsidR="00A735D6" w:rsidRPr="009E3D2F">
              <w:rPr>
                <w:rFonts w:cs="Arial"/>
                <w:b/>
              </w:rPr>
              <w:t>BttX_D_RqDrv</w:t>
            </w:r>
            <w:r w:rsidR="001477F8" w:rsidRPr="009E3D2F">
              <w:rPr>
                <w:rFonts w:cs="Arial"/>
              </w:rPr>
              <w:t xml:space="preserve"> = </w:t>
            </w:r>
            <w:r w:rsidRPr="009E3D2F">
              <w:rPr>
                <w:rFonts w:cs="Arial"/>
              </w:rPr>
              <w:t>REQUEST</w:t>
            </w:r>
            <w:r w:rsidR="001477F8" w:rsidRPr="009E3D2F">
              <w:rPr>
                <w:rFonts w:cs="Arial"/>
              </w:rPr>
              <w:t xml:space="preserve">, </w:t>
            </w:r>
            <w:r w:rsidRPr="009E3D2F">
              <w:rPr>
                <w:rFonts w:cs="Arial"/>
                <w:b/>
              </w:rPr>
              <w:t>BttX_D_RqDrv</w:t>
            </w:r>
            <w:r w:rsidRPr="009E3D2F">
              <w:rPr>
                <w:rFonts w:cs="Arial"/>
              </w:rPr>
              <w:t xml:space="preserve"> </w:t>
            </w:r>
            <w:r w:rsidR="00935065" w:rsidRPr="009E3D2F">
              <w:rPr>
                <w:rFonts w:cs="Arial"/>
              </w:rPr>
              <w:t>shall</w:t>
            </w:r>
            <w:r w:rsidRPr="009E3D2F">
              <w:rPr>
                <w:rFonts w:cs="Arial"/>
              </w:rPr>
              <w:t xml:space="preserve"> transition to NO REQUEST only </w:t>
            </w:r>
            <w:r w:rsidR="001477F8" w:rsidRPr="009E3D2F">
              <w:rPr>
                <w:rFonts w:cs="Arial"/>
              </w:rPr>
              <w:t xml:space="preserve">when </w:t>
            </w:r>
            <w:r w:rsidR="000867FD" w:rsidRPr="009E3D2F">
              <w:rPr>
                <w:rFonts w:cs="Arial"/>
                <w:b/>
              </w:rPr>
              <w:t>Btt_L_Actl</w:t>
            </w:r>
            <w:r w:rsidR="00695EC9" w:rsidRPr="009E3D2F">
              <w:rPr>
                <w:rFonts w:cs="Arial"/>
                <w:b/>
              </w:rPr>
              <w:t>2</w:t>
            </w:r>
            <w:r w:rsidR="0000076E" w:rsidRPr="009E3D2F">
              <w:rPr>
                <w:rFonts w:cs="Arial"/>
              </w:rPr>
              <w:t xml:space="preserve"> or </w:t>
            </w:r>
            <w:r w:rsidR="006E28F5">
              <w:rPr>
                <w:rFonts w:cs="Arial"/>
                <w:b/>
              </w:rPr>
              <w:t>Btt_L2_Actl2</w:t>
            </w:r>
            <w:r w:rsidR="001477F8" w:rsidRPr="009E3D2F">
              <w:rPr>
                <w:rFonts w:cs="Arial"/>
                <w:b/>
              </w:rPr>
              <w:t xml:space="preserve"> </w:t>
            </w:r>
            <w:r w:rsidR="001477F8" w:rsidRPr="009E3D2F">
              <w:rPr>
                <w:rFonts w:cs="Arial"/>
              </w:rPr>
              <w:t>transitions from</w:t>
            </w:r>
            <w:r w:rsidR="00974CB5" w:rsidRPr="009E3D2F">
              <w:rPr>
                <w:rFonts w:cs="Arial"/>
              </w:rPr>
              <w:t xml:space="preserve"> NO DATA EXISTS</w:t>
            </w:r>
            <w:r w:rsidR="001477F8" w:rsidRPr="009E3D2F">
              <w:rPr>
                <w:rFonts w:cs="Arial"/>
              </w:rPr>
              <w:t xml:space="preserve"> to a </w:t>
            </w:r>
            <w:r w:rsidR="00974CB5" w:rsidRPr="009E3D2F">
              <w:rPr>
                <w:rFonts w:cs="Arial"/>
              </w:rPr>
              <w:t>valid</w:t>
            </w:r>
            <w:r w:rsidRPr="009E3D2F">
              <w:rPr>
                <w:rFonts w:cs="Arial"/>
              </w:rPr>
              <w:t xml:space="preserve"> trailer </w:t>
            </w:r>
            <w:r w:rsidR="001477F8" w:rsidRPr="009E3D2F">
              <w:rPr>
                <w:rFonts w:cs="Arial"/>
              </w:rPr>
              <w:t>value</w:t>
            </w:r>
            <w:r w:rsidR="00423371" w:rsidRPr="009E3D2F">
              <w:rPr>
                <w:rFonts w:cs="Arial"/>
              </w:rPr>
              <w:t>, invalid trailer,</w:t>
            </w:r>
            <w:r w:rsidR="001477F8" w:rsidRPr="009E3D2F">
              <w:rPr>
                <w:rFonts w:cs="Arial"/>
              </w:rPr>
              <w:t xml:space="preserve"> or </w:t>
            </w:r>
            <w:r w:rsidR="002A4D4C" w:rsidRPr="009E3D2F">
              <w:rPr>
                <w:b/>
                <w:szCs w:val="18"/>
              </w:rPr>
              <w:t>isig_Veh_Speed</w:t>
            </w:r>
            <w:r w:rsidR="001477F8" w:rsidRPr="009E3D2F">
              <w:t xml:space="preserve"> &gt; </w:t>
            </w:r>
            <w:r w:rsidR="001477F8" w:rsidRPr="009E3D2F">
              <w:rPr>
                <w:rFonts w:cs="Arial"/>
                <w:color w:val="0000FF"/>
              </w:rPr>
              <w:t>MaxBTTVehSpdCfg</w:t>
            </w:r>
            <w:r w:rsidR="001477F8" w:rsidRPr="009E3D2F">
              <w:t xml:space="preserve"> </w:t>
            </w:r>
            <w:r w:rsidR="00855E1F" w:rsidRPr="009E3D2F">
              <w:rPr>
                <w:rFonts w:cs="Arial"/>
              </w:rPr>
              <w:t>.</w:t>
            </w:r>
          </w:p>
        </w:tc>
      </w:tr>
      <w:tr w:rsidR="00175015" w:rsidRPr="00F806EE" w14:paraId="15ECC282" w14:textId="77777777" w:rsidTr="00F56FBF">
        <w:tc>
          <w:tcPr>
            <w:tcW w:w="1440" w:type="dxa"/>
            <w:shd w:val="clear" w:color="auto" w:fill="auto"/>
            <w:tcMar>
              <w:left w:w="0" w:type="dxa"/>
              <w:right w:w="115" w:type="dxa"/>
            </w:tcMar>
          </w:tcPr>
          <w:p w14:paraId="2C9E5C34" w14:textId="31564C8B" w:rsidR="00175015" w:rsidRPr="00F806EE" w:rsidRDefault="006D30AC" w:rsidP="00F56FBF">
            <w:pPr>
              <w:rPr>
                <w:b/>
                <w:sz w:val="18"/>
                <w:szCs w:val="18"/>
              </w:rPr>
            </w:pPr>
            <w:r w:rsidRPr="00F806EE">
              <w:rPr>
                <w:b/>
                <w:sz w:val="18"/>
                <w:szCs w:val="18"/>
              </w:rPr>
              <w:t>R: 3.7.1.5.4.1.9</w:t>
            </w:r>
          </w:p>
        </w:tc>
        <w:tc>
          <w:tcPr>
            <w:tcW w:w="7440" w:type="dxa"/>
            <w:shd w:val="clear" w:color="auto" w:fill="auto"/>
          </w:tcPr>
          <w:p w14:paraId="52440125" w14:textId="688B67BD" w:rsidR="00175015" w:rsidRPr="00F806EE" w:rsidRDefault="00175015" w:rsidP="00855E1F">
            <w:pPr>
              <w:pStyle w:val="SpecText"/>
              <w:ind w:left="0"/>
              <w:rPr>
                <w:rFonts w:cs="Arial"/>
              </w:rPr>
            </w:pPr>
            <w:r w:rsidRPr="00F806EE">
              <w:rPr>
                <w:rFonts w:cs="Arial"/>
              </w:rPr>
              <w:t xml:space="preserve">BTT </w:t>
            </w:r>
            <w:r w:rsidR="00935065" w:rsidRPr="00F806EE">
              <w:rPr>
                <w:rFonts w:cs="Arial"/>
              </w:rPr>
              <w:t>shall</w:t>
            </w:r>
            <w:r w:rsidRPr="00F806EE">
              <w:rPr>
                <w:rFonts w:cs="Arial"/>
              </w:rPr>
              <w:t xml:space="preserve"> transmit via CAN signal </w:t>
            </w:r>
            <w:r w:rsidRPr="00F806EE">
              <w:rPr>
                <w:rFonts w:cs="Arial"/>
                <w:b/>
              </w:rPr>
              <w:t xml:space="preserve">BttX_D_Stat </w:t>
            </w:r>
            <w:r w:rsidRPr="00F806EE">
              <w:rPr>
                <w:rFonts w:cs="Arial"/>
              </w:rPr>
              <w:t xml:space="preserve">the status of BTT as defined </w:t>
            </w:r>
            <w:r w:rsidR="003A5FFA" w:rsidRPr="00F806EE">
              <w:rPr>
                <w:rFonts w:cs="Arial"/>
              </w:rPr>
              <w:t xml:space="preserve">in Table </w:t>
            </w:r>
            <w:r w:rsidR="008E1EF1" w:rsidRPr="00F806EE">
              <w:rPr>
                <w:rFonts w:cs="Arial"/>
              </w:rPr>
              <w:t>3.7.1.5.4.1-1</w:t>
            </w:r>
            <w:r w:rsidRPr="00F806EE">
              <w:rPr>
                <w:rFonts w:cs="Arial"/>
              </w:rPr>
              <w:t xml:space="preserve">. </w:t>
            </w:r>
          </w:p>
        </w:tc>
      </w:tr>
      <w:tr w:rsidR="003A3044" w:rsidRPr="00F806EE" w14:paraId="09AC69AA" w14:textId="77777777" w:rsidTr="00F56FBF">
        <w:tc>
          <w:tcPr>
            <w:tcW w:w="1440" w:type="dxa"/>
            <w:shd w:val="clear" w:color="auto" w:fill="auto"/>
            <w:tcMar>
              <w:left w:w="0" w:type="dxa"/>
              <w:right w:w="115" w:type="dxa"/>
            </w:tcMar>
          </w:tcPr>
          <w:p w14:paraId="36EEB571" w14:textId="2C2E6790" w:rsidR="003A3044" w:rsidRPr="00F806EE" w:rsidRDefault="006D30AC" w:rsidP="00F56FBF">
            <w:pPr>
              <w:rPr>
                <w:b/>
                <w:sz w:val="18"/>
                <w:szCs w:val="18"/>
              </w:rPr>
            </w:pPr>
            <w:r w:rsidRPr="00F806EE">
              <w:rPr>
                <w:b/>
                <w:sz w:val="18"/>
                <w:szCs w:val="18"/>
              </w:rPr>
              <w:t>R: 3.7.1.5.4.1.10</w:t>
            </w:r>
          </w:p>
        </w:tc>
        <w:tc>
          <w:tcPr>
            <w:tcW w:w="7440" w:type="dxa"/>
            <w:shd w:val="clear" w:color="auto" w:fill="auto"/>
          </w:tcPr>
          <w:p w14:paraId="7EB37D13" w14:textId="56BFAABE" w:rsidR="00F01C2D" w:rsidRPr="00F806EE" w:rsidRDefault="003A5FFA" w:rsidP="00A1640D">
            <w:pPr>
              <w:pStyle w:val="SpecText"/>
              <w:ind w:left="0"/>
              <w:rPr>
                <w:rFonts w:cs="Arial"/>
              </w:rPr>
            </w:pPr>
            <w:r w:rsidRPr="00F806EE">
              <w:rPr>
                <w:rFonts w:cs="Arial"/>
                <w:b/>
              </w:rPr>
              <w:t>BttX_D_Stat</w:t>
            </w:r>
            <w:r w:rsidRPr="00F806EE">
              <w:rPr>
                <w:rFonts w:cs="Arial"/>
              </w:rPr>
              <w:t xml:space="preserve"> = DISABLE when </w:t>
            </w:r>
            <w:r w:rsidR="00266AFA" w:rsidRPr="00F806EE">
              <w:rPr>
                <w:rFonts w:cs="Arial"/>
                <w:color w:val="0000FF"/>
              </w:rPr>
              <w:t>BTT_ENABLE_DISABLE</w:t>
            </w:r>
            <w:r w:rsidR="00266AFA" w:rsidRPr="00F806EE">
              <w:rPr>
                <w:rFonts w:cs="Arial"/>
              </w:rPr>
              <w:t xml:space="preserve"> </w:t>
            </w:r>
            <w:r w:rsidRPr="00F806EE">
              <w:rPr>
                <w:rFonts w:cs="Arial"/>
              </w:rPr>
              <w:t xml:space="preserve">is unconfigured or when </w:t>
            </w:r>
            <w:r w:rsidRPr="00F806EE">
              <w:rPr>
                <w:rFonts w:cs="Arial"/>
                <w:b/>
              </w:rPr>
              <w:t>SodX_D_Stat</w:t>
            </w:r>
            <w:r w:rsidRPr="00F806EE">
              <w:rPr>
                <w:rFonts w:cs="Arial"/>
              </w:rPr>
              <w:t xml:space="preserve"> = 0x3 (DISABLE).</w:t>
            </w:r>
            <w:r w:rsidR="00F01C2D" w:rsidRPr="00F806EE">
              <w:rPr>
                <w:rFonts w:cs="Arial"/>
              </w:rPr>
              <w:t xml:space="preserve"> </w:t>
            </w:r>
            <w:r w:rsidR="00AE070A" w:rsidRPr="00F806EE">
              <w:rPr>
                <w:rFonts w:cs="Arial"/>
              </w:rPr>
              <w:t xml:space="preserve">Note from section 3.4.2 </w:t>
            </w:r>
            <w:r w:rsidR="00AE070A" w:rsidRPr="00F806EE">
              <w:rPr>
                <w:rFonts w:cs="Arial"/>
                <w:b/>
              </w:rPr>
              <w:t>BttX_D_Stat</w:t>
            </w:r>
            <w:r w:rsidR="00AE070A" w:rsidRPr="00F806EE">
              <w:rPr>
                <w:rFonts w:cs="Arial"/>
              </w:rPr>
              <w:t xml:space="preserve"> = DISABLE at power up if </w:t>
            </w:r>
            <w:r w:rsidR="00AE070A" w:rsidRPr="00F806EE">
              <w:rPr>
                <w:rFonts w:cs="Arial"/>
                <w:b/>
              </w:rPr>
              <w:t>isig_BTT_LAST_REM</w:t>
            </w:r>
            <w:r w:rsidR="00AE070A" w:rsidRPr="00F806EE">
              <w:rPr>
                <w:rFonts w:cs="Arial"/>
              </w:rPr>
              <w:t xml:space="preserve"> = DISABLE.</w:t>
            </w:r>
          </w:p>
          <w:p w14:paraId="46D2379D" w14:textId="77777777" w:rsidR="00145C17" w:rsidRPr="00F806EE" w:rsidRDefault="003A5FFA" w:rsidP="00855E1F">
            <w:pPr>
              <w:pStyle w:val="SpecText"/>
              <w:ind w:left="0"/>
              <w:rPr>
                <w:rFonts w:cs="Arial"/>
              </w:rPr>
            </w:pPr>
            <w:r w:rsidRPr="00F806EE">
              <w:rPr>
                <w:rFonts w:cs="Arial"/>
              </w:rPr>
              <w:t xml:space="preserve">The Cluster </w:t>
            </w:r>
            <w:r w:rsidR="00F01C2D" w:rsidRPr="00F806EE">
              <w:rPr>
                <w:rFonts w:cs="Arial"/>
              </w:rPr>
              <w:t>BT</w:t>
            </w:r>
            <w:r w:rsidR="00AE070A" w:rsidRPr="00F806EE">
              <w:rPr>
                <w:rFonts w:cs="Arial"/>
              </w:rPr>
              <w:t>T setup is defined in section 7</w:t>
            </w:r>
            <w:r w:rsidR="00F01C2D" w:rsidRPr="00F806EE">
              <w:rPr>
                <w:rFonts w:cs="Arial"/>
              </w:rPr>
              <w:t xml:space="preserve">. </w:t>
            </w:r>
          </w:p>
        </w:tc>
      </w:tr>
      <w:tr w:rsidR="0018181E" w:rsidRPr="00F806EE" w14:paraId="46CBAC49" w14:textId="77777777" w:rsidTr="00F56FBF">
        <w:tc>
          <w:tcPr>
            <w:tcW w:w="1440" w:type="dxa"/>
            <w:shd w:val="clear" w:color="auto" w:fill="auto"/>
            <w:tcMar>
              <w:left w:w="0" w:type="dxa"/>
              <w:right w:w="115" w:type="dxa"/>
            </w:tcMar>
          </w:tcPr>
          <w:p w14:paraId="365E5A40" w14:textId="1BA5B8BA" w:rsidR="0018181E" w:rsidRPr="00F806EE" w:rsidRDefault="006D30AC" w:rsidP="00F56FBF">
            <w:pPr>
              <w:rPr>
                <w:b/>
                <w:sz w:val="18"/>
                <w:szCs w:val="18"/>
              </w:rPr>
            </w:pPr>
            <w:r w:rsidRPr="00F806EE">
              <w:rPr>
                <w:b/>
                <w:sz w:val="18"/>
                <w:szCs w:val="18"/>
              </w:rPr>
              <w:t>R: 3.7.1.5.4.1.11</w:t>
            </w:r>
          </w:p>
        </w:tc>
        <w:tc>
          <w:tcPr>
            <w:tcW w:w="7440" w:type="dxa"/>
            <w:shd w:val="clear" w:color="auto" w:fill="auto"/>
          </w:tcPr>
          <w:p w14:paraId="5CB92BA1" w14:textId="7AADFE50" w:rsidR="00145C17" w:rsidRPr="00F806EE" w:rsidRDefault="0018181E" w:rsidP="0026315F">
            <w:pPr>
              <w:pStyle w:val="SpecText"/>
              <w:ind w:left="0"/>
              <w:rPr>
                <w:rFonts w:cs="Arial"/>
              </w:rPr>
            </w:pPr>
            <w:r w:rsidRPr="00F806EE">
              <w:rPr>
                <w:rFonts w:cs="Arial"/>
                <w:b/>
              </w:rPr>
              <w:t>BttX_D_Stat</w:t>
            </w:r>
            <w:r w:rsidRPr="00F806EE">
              <w:rPr>
                <w:rFonts w:cs="Arial"/>
              </w:rPr>
              <w:t xml:space="preserve"> = OFF when commanded by the Cluster via </w:t>
            </w:r>
            <w:r w:rsidR="006D30AC" w:rsidRPr="00F806EE">
              <w:rPr>
                <w:rFonts w:cs="Arial"/>
                <w:b/>
              </w:rPr>
              <w:t>SodX_D_Stat</w:t>
            </w:r>
            <w:r w:rsidRPr="00F806EE">
              <w:rPr>
                <w:rFonts w:cs="Arial"/>
              </w:rPr>
              <w:t xml:space="preserve"> = OFF. </w:t>
            </w:r>
            <w:r w:rsidR="00145C17" w:rsidRPr="00F806EE">
              <w:rPr>
                <w:rFonts w:cs="Arial"/>
              </w:rPr>
              <w:t xml:space="preserve">SOD </w:t>
            </w:r>
            <w:r w:rsidR="00935065" w:rsidRPr="00F806EE">
              <w:rPr>
                <w:rFonts w:cs="Arial"/>
              </w:rPr>
              <w:t>shall</w:t>
            </w:r>
            <w:r w:rsidR="00145C17" w:rsidRPr="00F806EE">
              <w:rPr>
                <w:rFonts w:cs="Arial"/>
              </w:rPr>
              <w:t xml:space="preserve"> halt BTT processing until the Cluster commands a </w:t>
            </w:r>
            <w:r w:rsidR="0043635E" w:rsidRPr="00F806EE">
              <w:rPr>
                <w:rFonts w:cs="Arial"/>
                <w:b/>
              </w:rPr>
              <w:t>SodX_D_Stat</w:t>
            </w:r>
            <w:r w:rsidR="0043635E" w:rsidRPr="00F806EE">
              <w:rPr>
                <w:rFonts w:cs="Arial"/>
              </w:rPr>
              <w:t xml:space="preserve"> &lt;&gt;</w:t>
            </w:r>
            <w:r w:rsidR="00145C17" w:rsidRPr="00F806EE">
              <w:rPr>
                <w:rFonts w:cs="Arial"/>
              </w:rPr>
              <w:t xml:space="preserve"> O</w:t>
            </w:r>
            <w:r w:rsidR="0043635E" w:rsidRPr="00F806EE">
              <w:rPr>
                <w:rFonts w:cs="Arial"/>
              </w:rPr>
              <w:t>FF</w:t>
            </w:r>
            <w:r w:rsidR="00145C17" w:rsidRPr="00F806EE">
              <w:rPr>
                <w:rFonts w:cs="Arial"/>
              </w:rPr>
              <w:t xml:space="preserve">. </w:t>
            </w:r>
            <w:r w:rsidR="0043635E" w:rsidRPr="00F806EE">
              <w:rPr>
                <w:rFonts w:cs="Arial"/>
              </w:rPr>
              <w:t xml:space="preserve">Per </w:t>
            </w:r>
            <w:r w:rsidR="00AE070A" w:rsidRPr="00F806EE">
              <w:rPr>
                <w:rFonts w:cs="Arial"/>
              </w:rPr>
              <w:t xml:space="preserve">from section 3.4.2 if </w:t>
            </w:r>
            <w:r w:rsidR="00AE070A" w:rsidRPr="00F806EE">
              <w:rPr>
                <w:rFonts w:cs="Arial"/>
                <w:b/>
              </w:rPr>
              <w:t>isig_BTT_LAST_REM</w:t>
            </w:r>
            <w:r w:rsidR="00AE070A" w:rsidRPr="00F806EE">
              <w:rPr>
                <w:rFonts w:cs="Arial"/>
              </w:rPr>
              <w:t xml:space="preserve"> = OFF</w:t>
            </w:r>
            <w:r w:rsidR="0043635E" w:rsidRPr="00F806EE">
              <w:rPr>
                <w:rFonts w:cs="Arial"/>
              </w:rPr>
              <w:t xml:space="preserve"> at power up BttX_D_Stat = OFF</w:t>
            </w:r>
            <w:r w:rsidR="00AE070A" w:rsidRPr="00F806EE">
              <w:rPr>
                <w:rFonts w:cs="Arial"/>
              </w:rPr>
              <w:t>.</w:t>
            </w:r>
          </w:p>
        </w:tc>
      </w:tr>
      <w:tr w:rsidR="003A5FFA" w:rsidRPr="00F806EE" w14:paraId="5A981D8A" w14:textId="77777777" w:rsidTr="00F56FBF">
        <w:tc>
          <w:tcPr>
            <w:tcW w:w="1440" w:type="dxa"/>
            <w:shd w:val="clear" w:color="auto" w:fill="auto"/>
            <w:tcMar>
              <w:left w:w="0" w:type="dxa"/>
              <w:right w:w="115" w:type="dxa"/>
            </w:tcMar>
          </w:tcPr>
          <w:p w14:paraId="0E9D3C79" w14:textId="6BEF8AFA" w:rsidR="003A5FFA" w:rsidRPr="00F806EE" w:rsidRDefault="0043635E" w:rsidP="00F56FBF">
            <w:pPr>
              <w:rPr>
                <w:b/>
                <w:sz w:val="18"/>
                <w:szCs w:val="18"/>
              </w:rPr>
            </w:pPr>
            <w:r w:rsidRPr="00F806EE">
              <w:rPr>
                <w:b/>
                <w:sz w:val="18"/>
                <w:szCs w:val="18"/>
              </w:rPr>
              <w:t>R: 3.7.1.5.4.1.12</w:t>
            </w:r>
          </w:p>
        </w:tc>
        <w:tc>
          <w:tcPr>
            <w:tcW w:w="7440" w:type="dxa"/>
            <w:shd w:val="clear" w:color="auto" w:fill="auto"/>
          </w:tcPr>
          <w:p w14:paraId="41259A2A" w14:textId="77777777" w:rsidR="00217A4F" w:rsidRPr="00F806EE" w:rsidRDefault="00145C17" w:rsidP="00063F55">
            <w:pPr>
              <w:pStyle w:val="SpecText"/>
              <w:ind w:left="0"/>
              <w:rPr>
                <w:rFonts w:cs="Arial"/>
              </w:rPr>
            </w:pPr>
            <w:r w:rsidRPr="00F806EE">
              <w:rPr>
                <w:rFonts w:cs="Arial"/>
                <w:b/>
              </w:rPr>
              <w:t>BttX_D_Stat</w:t>
            </w:r>
            <w:r w:rsidR="00AA455D" w:rsidRPr="00F806EE">
              <w:rPr>
                <w:rFonts w:cs="Arial"/>
              </w:rPr>
              <w:t xml:space="preserve"> = CONNECT</w:t>
            </w:r>
            <w:r w:rsidR="00805564" w:rsidRPr="00F806EE">
              <w:rPr>
                <w:rFonts w:cs="Arial"/>
              </w:rPr>
              <w:t xml:space="preserve"> when </w:t>
            </w:r>
            <w:r w:rsidR="00063F55" w:rsidRPr="00F806EE">
              <w:rPr>
                <w:rFonts w:cs="Arial"/>
              </w:rPr>
              <w:t xml:space="preserve">BTT has completed the process of trailer detection and </w:t>
            </w:r>
            <w:r w:rsidR="00AA455D" w:rsidRPr="00F806EE">
              <w:rPr>
                <w:rFonts w:cs="Arial"/>
                <w:b/>
              </w:rPr>
              <w:t>isig_BTT</w:t>
            </w:r>
            <w:r w:rsidR="00805564" w:rsidRPr="00F806EE">
              <w:rPr>
                <w:rFonts w:cs="Arial"/>
                <w:b/>
              </w:rPr>
              <w:t>_TRAILER</w:t>
            </w:r>
            <w:r w:rsidR="00805564" w:rsidRPr="00F806EE">
              <w:rPr>
                <w:rFonts w:cs="Arial"/>
              </w:rPr>
              <w:t xml:space="preserve"> = CONNECT. This indicates to the Cluster that BTT has determined a trailer is attached.</w:t>
            </w:r>
          </w:p>
        </w:tc>
      </w:tr>
      <w:tr w:rsidR="00805564" w:rsidRPr="00F806EE" w14:paraId="3E6F2887" w14:textId="77777777" w:rsidTr="00F56FBF">
        <w:tc>
          <w:tcPr>
            <w:tcW w:w="1440" w:type="dxa"/>
            <w:shd w:val="clear" w:color="auto" w:fill="auto"/>
            <w:tcMar>
              <w:left w:w="0" w:type="dxa"/>
              <w:right w:w="115" w:type="dxa"/>
            </w:tcMar>
          </w:tcPr>
          <w:p w14:paraId="18B220A2" w14:textId="1EBFF671" w:rsidR="00805564" w:rsidRPr="00F806EE" w:rsidRDefault="00C94728" w:rsidP="00F56FBF">
            <w:pPr>
              <w:rPr>
                <w:b/>
                <w:sz w:val="18"/>
                <w:szCs w:val="18"/>
              </w:rPr>
            </w:pPr>
            <w:r w:rsidRPr="00F806EE">
              <w:rPr>
                <w:b/>
                <w:sz w:val="18"/>
                <w:szCs w:val="18"/>
              </w:rPr>
              <w:t>R: 3.7.1.5.4.1.13</w:t>
            </w:r>
          </w:p>
        </w:tc>
        <w:tc>
          <w:tcPr>
            <w:tcW w:w="7440" w:type="dxa"/>
            <w:shd w:val="clear" w:color="auto" w:fill="auto"/>
          </w:tcPr>
          <w:p w14:paraId="049AB71B" w14:textId="77777777" w:rsidR="00805564" w:rsidRPr="00F806EE" w:rsidRDefault="00805564" w:rsidP="00805564">
            <w:pPr>
              <w:pStyle w:val="SpecText"/>
              <w:ind w:left="0"/>
              <w:rPr>
                <w:rFonts w:cs="Arial"/>
                <w:b/>
              </w:rPr>
            </w:pPr>
            <w:r w:rsidRPr="00F806EE">
              <w:rPr>
                <w:rFonts w:cs="Arial"/>
                <w:b/>
              </w:rPr>
              <w:t>BttX_D_Stat</w:t>
            </w:r>
            <w:r w:rsidRPr="00F806EE">
              <w:rPr>
                <w:rFonts w:cs="Arial"/>
              </w:rPr>
              <w:t xml:space="preserve"> </w:t>
            </w:r>
            <w:r w:rsidR="00970C3E" w:rsidRPr="00F806EE">
              <w:rPr>
                <w:rFonts w:cs="Arial"/>
              </w:rPr>
              <w:t>= NOT CONNECT</w:t>
            </w:r>
            <w:r w:rsidRPr="00F806EE">
              <w:rPr>
                <w:rFonts w:cs="Arial"/>
              </w:rPr>
              <w:t xml:space="preserve"> when</w:t>
            </w:r>
            <w:r w:rsidR="00063F55" w:rsidRPr="00F806EE">
              <w:rPr>
                <w:rFonts w:cs="Arial"/>
              </w:rPr>
              <w:t xml:space="preserve"> BTT has completed the process of trailer detection and</w:t>
            </w:r>
            <w:r w:rsidRPr="00F806EE">
              <w:rPr>
                <w:rFonts w:cs="Arial"/>
              </w:rPr>
              <w:t xml:space="preserve"> </w:t>
            </w:r>
            <w:r w:rsidR="00970C3E" w:rsidRPr="00F806EE">
              <w:rPr>
                <w:rFonts w:cs="Arial"/>
                <w:b/>
              </w:rPr>
              <w:t>isig_BTT</w:t>
            </w:r>
            <w:r w:rsidRPr="00F806EE">
              <w:rPr>
                <w:rFonts w:cs="Arial"/>
                <w:b/>
              </w:rPr>
              <w:t>_TRAILER</w:t>
            </w:r>
            <w:r w:rsidRPr="00F806EE">
              <w:rPr>
                <w:rFonts w:cs="Arial"/>
              </w:rPr>
              <w:t xml:space="preserve"> = NOT CONNECT. This indicates to the Cluster that BTT has determined a trailer is not attached.</w:t>
            </w:r>
          </w:p>
        </w:tc>
      </w:tr>
      <w:tr w:rsidR="00063F55" w:rsidRPr="00F806EE" w14:paraId="25C224D8" w14:textId="77777777" w:rsidTr="00F56FBF">
        <w:tc>
          <w:tcPr>
            <w:tcW w:w="1440" w:type="dxa"/>
            <w:shd w:val="clear" w:color="auto" w:fill="auto"/>
            <w:tcMar>
              <w:left w:w="0" w:type="dxa"/>
              <w:right w:w="115" w:type="dxa"/>
            </w:tcMar>
          </w:tcPr>
          <w:p w14:paraId="497292D7" w14:textId="1AF27EE0" w:rsidR="00063F55" w:rsidRPr="00F806EE" w:rsidRDefault="00C94728" w:rsidP="00F56FBF">
            <w:pPr>
              <w:rPr>
                <w:b/>
                <w:sz w:val="18"/>
                <w:szCs w:val="18"/>
              </w:rPr>
            </w:pPr>
            <w:r w:rsidRPr="00F806EE">
              <w:rPr>
                <w:b/>
                <w:sz w:val="18"/>
                <w:szCs w:val="18"/>
              </w:rPr>
              <w:t>R: 3.7.1.5.4.1.14</w:t>
            </w:r>
          </w:p>
        </w:tc>
        <w:tc>
          <w:tcPr>
            <w:tcW w:w="7440" w:type="dxa"/>
            <w:shd w:val="clear" w:color="auto" w:fill="auto"/>
          </w:tcPr>
          <w:p w14:paraId="791495C2" w14:textId="6B9A98CC" w:rsidR="00FA1FBF" w:rsidRPr="00F806EE" w:rsidRDefault="00063F55" w:rsidP="00F24286">
            <w:pPr>
              <w:pStyle w:val="SpecText"/>
              <w:ind w:left="0"/>
              <w:rPr>
                <w:rFonts w:cs="Arial"/>
                <w:strike/>
              </w:rPr>
            </w:pPr>
            <w:r w:rsidRPr="00F806EE">
              <w:rPr>
                <w:rFonts w:cs="Arial"/>
                <w:b/>
              </w:rPr>
              <w:t>BttX_D_Stat</w:t>
            </w:r>
            <w:r w:rsidRPr="00F806EE">
              <w:rPr>
                <w:rFonts w:cs="Arial"/>
              </w:rPr>
              <w:t xml:space="preserve"> = PENDING</w:t>
            </w:r>
            <w:r w:rsidR="00695EC9" w:rsidRPr="00F806EE">
              <w:rPr>
                <w:rFonts w:cs="Arial"/>
              </w:rPr>
              <w:t xml:space="preserve"> is an UNUSED state as of DAT2.1</w:t>
            </w:r>
            <w:r w:rsidRPr="00F806EE">
              <w:rPr>
                <w:rFonts w:cs="Arial"/>
              </w:rPr>
              <w:t xml:space="preserve"> </w:t>
            </w:r>
          </w:p>
        </w:tc>
      </w:tr>
      <w:tr w:rsidR="00FA189C" w:rsidRPr="00F806EE" w14:paraId="13DB17CE" w14:textId="77777777" w:rsidTr="00F56FBF">
        <w:tc>
          <w:tcPr>
            <w:tcW w:w="1440" w:type="dxa"/>
            <w:shd w:val="clear" w:color="auto" w:fill="auto"/>
            <w:tcMar>
              <w:left w:w="0" w:type="dxa"/>
              <w:right w:w="115" w:type="dxa"/>
            </w:tcMar>
          </w:tcPr>
          <w:p w14:paraId="3365A14D" w14:textId="5CBE6376" w:rsidR="00FA189C" w:rsidRPr="00F806EE" w:rsidRDefault="00C94728" w:rsidP="00F56FBF">
            <w:pPr>
              <w:rPr>
                <w:b/>
                <w:sz w:val="18"/>
                <w:szCs w:val="18"/>
              </w:rPr>
            </w:pPr>
            <w:r w:rsidRPr="00F806EE">
              <w:rPr>
                <w:b/>
                <w:sz w:val="18"/>
                <w:szCs w:val="18"/>
              </w:rPr>
              <w:t>R: 3.7.1.5.4.1.15</w:t>
            </w:r>
          </w:p>
        </w:tc>
        <w:tc>
          <w:tcPr>
            <w:tcW w:w="7440" w:type="dxa"/>
            <w:shd w:val="clear" w:color="auto" w:fill="auto"/>
          </w:tcPr>
          <w:p w14:paraId="5CE9E3F5" w14:textId="75A2CE4B" w:rsidR="00FA189C" w:rsidRPr="00F806EE" w:rsidRDefault="00695EC9" w:rsidP="0026315F">
            <w:pPr>
              <w:pStyle w:val="SpecText"/>
              <w:ind w:left="0"/>
              <w:rPr>
                <w:rFonts w:cs="Arial"/>
              </w:rPr>
            </w:pPr>
            <w:r w:rsidRPr="00F806EE">
              <w:rPr>
                <w:rFonts w:cs="Arial"/>
              </w:rPr>
              <w:t>RESERVED</w:t>
            </w:r>
          </w:p>
        </w:tc>
      </w:tr>
      <w:tr w:rsidR="00C94728" w:rsidRPr="00F806EE" w14:paraId="0087EDB1" w14:textId="77777777" w:rsidTr="00F56FBF">
        <w:tc>
          <w:tcPr>
            <w:tcW w:w="1440" w:type="dxa"/>
            <w:shd w:val="clear" w:color="auto" w:fill="auto"/>
            <w:tcMar>
              <w:left w:w="0" w:type="dxa"/>
              <w:right w:w="115" w:type="dxa"/>
            </w:tcMar>
          </w:tcPr>
          <w:p w14:paraId="02E22DD9" w14:textId="6254F2D7" w:rsidR="00C94728" w:rsidRPr="009E3D2F" w:rsidRDefault="00E434BD" w:rsidP="00F56FBF">
            <w:pPr>
              <w:rPr>
                <w:b/>
                <w:sz w:val="18"/>
                <w:szCs w:val="18"/>
              </w:rPr>
            </w:pPr>
            <w:r w:rsidRPr="009E3D2F">
              <w:rPr>
                <w:b/>
                <w:sz w:val="18"/>
                <w:szCs w:val="18"/>
              </w:rPr>
              <w:lastRenderedPageBreak/>
              <w:t>R: 3.7.1.5.4.1.16</w:t>
            </w:r>
          </w:p>
        </w:tc>
        <w:tc>
          <w:tcPr>
            <w:tcW w:w="7440" w:type="dxa"/>
            <w:shd w:val="clear" w:color="auto" w:fill="auto"/>
          </w:tcPr>
          <w:p w14:paraId="3A058339" w14:textId="1C28B474" w:rsidR="00C94728" w:rsidRPr="009E3D2F" w:rsidRDefault="00C94728" w:rsidP="00E434BD">
            <w:pPr>
              <w:pStyle w:val="SpecText"/>
              <w:ind w:left="0"/>
              <w:rPr>
                <w:rFonts w:cs="Arial"/>
                <w:b/>
              </w:rPr>
            </w:pPr>
            <w:r w:rsidRPr="009E3D2F">
              <w:rPr>
                <w:rFonts w:cs="Arial"/>
                <w:b/>
              </w:rPr>
              <w:t>BttX_D_Stat</w:t>
            </w:r>
            <w:r w:rsidRPr="009E3D2F">
              <w:rPr>
                <w:rFonts w:cs="Arial"/>
              </w:rPr>
              <w:t xml:space="preserve"> is equal to NOT DETERMINED during power up initialization</w:t>
            </w:r>
            <w:r w:rsidR="00E434BD" w:rsidRPr="009E3D2F">
              <w:rPr>
                <w:rFonts w:cs="Arial"/>
              </w:rPr>
              <w:t xml:space="preserve">, </w:t>
            </w:r>
            <w:r w:rsidR="00E434BD" w:rsidRPr="009E3D2F">
              <w:rPr>
                <w:rFonts w:cs="Arial"/>
                <w:b/>
              </w:rPr>
              <w:t>SodX_D_Stat</w:t>
            </w:r>
            <w:r w:rsidR="00E434BD" w:rsidRPr="009E3D2F">
              <w:rPr>
                <w:rFonts w:cs="Arial"/>
              </w:rPr>
              <w:t xml:space="preserve"> transitions from OFF to ON, or during times when </w:t>
            </w:r>
            <w:r w:rsidR="00E434BD" w:rsidRPr="009E3D2F">
              <w:rPr>
                <w:rFonts w:cs="Arial"/>
                <w:b/>
              </w:rPr>
              <w:t>BttX_D_Stat</w:t>
            </w:r>
            <w:r w:rsidR="00E434BD" w:rsidRPr="009E3D2F">
              <w:rPr>
                <w:rFonts w:cs="Arial"/>
              </w:rPr>
              <w:t xml:space="preserve"> states are waiting to be determined.</w:t>
            </w:r>
          </w:p>
        </w:tc>
      </w:tr>
      <w:tr w:rsidR="00966929" w:rsidRPr="00F806EE" w14:paraId="02C61E10" w14:textId="77777777" w:rsidTr="00F56FBF">
        <w:tc>
          <w:tcPr>
            <w:tcW w:w="1440" w:type="dxa"/>
            <w:shd w:val="clear" w:color="auto" w:fill="auto"/>
            <w:tcMar>
              <w:left w:w="0" w:type="dxa"/>
              <w:right w:w="115" w:type="dxa"/>
            </w:tcMar>
          </w:tcPr>
          <w:p w14:paraId="240C4591" w14:textId="1F3262F7" w:rsidR="00966929" w:rsidRPr="009E3D2F" w:rsidRDefault="00D316E2" w:rsidP="00F56FBF">
            <w:pPr>
              <w:rPr>
                <w:b/>
                <w:sz w:val="18"/>
                <w:szCs w:val="18"/>
              </w:rPr>
            </w:pPr>
            <w:r w:rsidRPr="009E3D2F">
              <w:rPr>
                <w:b/>
                <w:sz w:val="18"/>
                <w:szCs w:val="18"/>
              </w:rPr>
              <w:t>R: 3.7.1.5.4.1.17</w:t>
            </w:r>
          </w:p>
        </w:tc>
        <w:tc>
          <w:tcPr>
            <w:tcW w:w="7440" w:type="dxa"/>
            <w:shd w:val="clear" w:color="auto" w:fill="auto"/>
          </w:tcPr>
          <w:p w14:paraId="05D59004" w14:textId="77777777" w:rsidR="004579AE" w:rsidRPr="009E3D2F" w:rsidRDefault="00217A4F" w:rsidP="00217A4F">
            <w:pPr>
              <w:pStyle w:val="SpecText"/>
              <w:ind w:left="0"/>
              <w:rPr>
                <w:rFonts w:cs="Arial"/>
              </w:rPr>
            </w:pPr>
            <w:r w:rsidRPr="009E3D2F">
              <w:rPr>
                <w:rFonts w:cs="Arial"/>
                <w:b/>
              </w:rPr>
              <w:t>BttX_D_Stat</w:t>
            </w:r>
            <w:r w:rsidR="004579AE" w:rsidRPr="009E3D2F">
              <w:rPr>
                <w:rFonts w:cs="Arial"/>
              </w:rPr>
              <w:t xml:space="preserve"> = OFF TEMP for the following cases</w:t>
            </w:r>
          </w:p>
          <w:p w14:paraId="6D028FBD" w14:textId="3D5D3FCE" w:rsidR="0003014F" w:rsidRPr="009E3D2F" w:rsidRDefault="002C5784" w:rsidP="009B25F6">
            <w:pPr>
              <w:pStyle w:val="SpecText"/>
              <w:numPr>
                <w:ilvl w:val="0"/>
                <w:numId w:val="23"/>
              </w:numPr>
              <w:rPr>
                <w:rFonts w:cs="Arial"/>
              </w:rPr>
            </w:pPr>
            <w:r w:rsidRPr="009E3D2F">
              <w:rPr>
                <w:rFonts w:cs="Arial"/>
                <w:b/>
              </w:rPr>
              <w:t>Btt_L_Actl2</w:t>
            </w:r>
            <w:r w:rsidR="0000076E" w:rsidRPr="009E3D2F">
              <w:rPr>
                <w:rFonts w:cs="Arial"/>
              </w:rPr>
              <w:t xml:space="preserve"> or </w:t>
            </w:r>
            <w:r w:rsidR="006E28F5">
              <w:rPr>
                <w:rFonts w:cs="Arial"/>
                <w:b/>
              </w:rPr>
              <w:t>Btt_L2_Actl2</w:t>
            </w:r>
            <w:r w:rsidR="0000076E" w:rsidRPr="009E3D2F">
              <w:rPr>
                <w:rFonts w:cs="Arial"/>
                <w:b/>
              </w:rPr>
              <w:t xml:space="preserve"> </w:t>
            </w:r>
            <w:r w:rsidR="0000076E" w:rsidRPr="009E3D2F">
              <w:rPr>
                <w:rFonts w:cs="Arial"/>
              </w:rPr>
              <w:t xml:space="preserve">(if </w:t>
            </w:r>
            <w:r w:rsidR="0000076E" w:rsidRPr="009E3D2F">
              <w:rPr>
                <w:rFonts w:cs="Arial"/>
                <w:b/>
              </w:rPr>
              <w:t>BTT5G_Intern</w:t>
            </w:r>
            <w:r w:rsidR="0000076E" w:rsidRPr="009E3D2F">
              <w:rPr>
                <w:rFonts w:cs="Arial"/>
              </w:rPr>
              <w:t xml:space="preserve"> = TRUE) </w:t>
            </w:r>
            <w:r w:rsidR="00217A4F" w:rsidRPr="009E3D2F">
              <w:rPr>
                <w:rFonts w:cs="Arial"/>
              </w:rPr>
              <w:t xml:space="preserve"> </w:t>
            </w:r>
            <w:r w:rsidR="00C8001A" w:rsidRPr="009E3D2F">
              <w:rPr>
                <w:rFonts w:cs="Arial"/>
              </w:rPr>
              <w:t>returns INVALID trailer data</w:t>
            </w:r>
            <w:r w:rsidR="00EA6D75" w:rsidRPr="009E3D2F">
              <w:rPr>
                <w:rFonts w:cs="Arial"/>
              </w:rPr>
              <w:t xml:space="preserve"> hx7F</w:t>
            </w:r>
            <w:r w:rsidR="00C8001A" w:rsidRPr="009E3D2F">
              <w:rPr>
                <w:rFonts w:cs="Arial"/>
              </w:rPr>
              <w:t xml:space="preserve"> </w:t>
            </w:r>
          </w:p>
          <w:p w14:paraId="16513EE6" w14:textId="7D6E34E3" w:rsidR="00217A4F" w:rsidRPr="009E3D2F" w:rsidRDefault="00190B8C" w:rsidP="009B25F6">
            <w:pPr>
              <w:pStyle w:val="SpecText"/>
              <w:numPr>
                <w:ilvl w:val="0"/>
                <w:numId w:val="23"/>
              </w:numPr>
              <w:rPr>
                <w:rFonts w:cs="Arial"/>
              </w:rPr>
            </w:pPr>
            <w:r w:rsidRPr="009E3D2F">
              <w:rPr>
                <w:rFonts w:cs="Arial"/>
              </w:rPr>
              <w:t>BTT requests trailer data (</w:t>
            </w:r>
            <w:r w:rsidR="00A735D6" w:rsidRPr="009E3D2F">
              <w:rPr>
                <w:rFonts w:cs="Arial"/>
                <w:b/>
              </w:rPr>
              <w:t>BttX_D_RqDrv</w:t>
            </w:r>
            <w:r w:rsidRPr="009E3D2F">
              <w:rPr>
                <w:rFonts w:cs="Arial"/>
              </w:rPr>
              <w:t xml:space="preserve"> =</w:t>
            </w:r>
            <w:r w:rsidR="00AE070A" w:rsidRPr="009E3D2F">
              <w:rPr>
                <w:rFonts w:cs="Arial"/>
              </w:rPr>
              <w:t xml:space="preserve"> REQUEST</w:t>
            </w:r>
            <w:r w:rsidRPr="009E3D2F">
              <w:rPr>
                <w:rFonts w:cs="Arial"/>
              </w:rPr>
              <w:t xml:space="preserve">) and the </w:t>
            </w:r>
            <w:r w:rsidR="00970C3E" w:rsidRPr="009E3D2F">
              <w:rPr>
                <w:rFonts w:cs="Arial"/>
              </w:rPr>
              <w:t>Cluster response</w:t>
            </w:r>
            <w:r w:rsidR="0003014F" w:rsidRPr="009E3D2F">
              <w:rPr>
                <w:rFonts w:cs="Arial"/>
              </w:rPr>
              <w:t xml:space="preserve"> </w:t>
            </w:r>
            <w:r w:rsidR="006B3A97" w:rsidRPr="009E3D2F">
              <w:rPr>
                <w:rFonts w:cs="Arial"/>
              </w:rPr>
              <w:t>is</w:t>
            </w:r>
            <w:r w:rsidR="00A40F4D" w:rsidRPr="009E3D2F">
              <w:rPr>
                <w:rFonts w:cs="Arial"/>
              </w:rPr>
              <w:t xml:space="preserve"> </w:t>
            </w:r>
            <w:r w:rsidR="002C5784" w:rsidRPr="009E3D2F">
              <w:rPr>
                <w:rFonts w:cs="Arial"/>
                <w:b/>
              </w:rPr>
              <w:t>Btt_L_Actl2</w:t>
            </w:r>
            <w:r w:rsidR="0000076E" w:rsidRPr="009E3D2F">
              <w:rPr>
                <w:rFonts w:cs="Arial"/>
              </w:rPr>
              <w:t xml:space="preserve"> or </w:t>
            </w:r>
            <w:r w:rsidR="006E28F5">
              <w:rPr>
                <w:rFonts w:cs="Arial"/>
                <w:b/>
              </w:rPr>
              <w:t>Btt_L2_Actl2</w:t>
            </w:r>
            <w:r w:rsidR="0000076E" w:rsidRPr="009E3D2F">
              <w:rPr>
                <w:rFonts w:cs="Arial"/>
                <w:b/>
              </w:rPr>
              <w:t xml:space="preserve"> </w:t>
            </w:r>
            <w:r w:rsidR="0000076E" w:rsidRPr="009E3D2F">
              <w:rPr>
                <w:rFonts w:cs="Arial"/>
              </w:rPr>
              <w:t xml:space="preserve">(if </w:t>
            </w:r>
            <w:r w:rsidR="0000076E" w:rsidRPr="009E3D2F">
              <w:rPr>
                <w:rFonts w:cs="Arial"/>
                <w:b/>
              </w:rPr>
              <w:t>BTT5G_Intern</w:t>
            </w:r>
            <w:r w:rsidR="0000076E" w:rsidRPr="009E3D2F">
              <w:rPr>
                <w:rFonts w:cs="Arial"/>
              </w:rPr>
              <w:t xml:space="preserve"> = TRUE)</w:t>
            </w:r>
            <w:r w:rsidR="004579AE" w:rsidRPr="009E3D2F">
              <w:rPr>
                <w:rFonts w:cs="Arial"/>
              </w:rPr>
              <w:t xml:space="preserve"> </w:t>
            </w:r>
            <w:r w:rsidR="00970C3E" w:rsidRPr="009E3D2F">
              <w:rPr>
                <w:rFonts w:cs="Arial"/>
              </w:rPr>
              <w:t xml:space="preserve">= </w:t>
            </w:r>
            <w:r w:rsidR="00482293" w:rsidRPr="009E3D2F">
              <w:rPr>
                <w:rFonts w:cs="Arial"/>
              </w:rPr>
              <w:t>NO DATA AVAILABLE</w:t>
            </w:r>
            <w:r w:rsidR="006B3A97" w:rsidRPr="009E3D2F">
              <w:rPr>
                <w:rFonts w:cs="Arial"/>
              </w:rPr>
              <w:t>.</w:t>
            </w:r>
          </w:p>
          <w:p w14:paraId="45E6ACFC" w14:textId="5B83F2E6" w:rsidR="00FE701C" w:rsidRPr="009E3D2F" w:rsidRDefault="00FE701C" w:rsidP="00217A4F">
            <w:pPr>
              <w:pStyle w:val="SpecText"/>
              <w:ind w:left="0"/>
              <w:rPr>
                <w:rFonts w:cs="Arial"/>
              </w:rPr>
            </w:pPr>
            <w:r w:rsidRPr="009E3D2F">
              <w:rPr>
                <w:rFonts w:cs="Arial"/>
              </w:rPr>
              <w:t xml:space="preserve">OFF TEMP is treated as a BTT ON state in that BTT </w:t>
            </w:r>
            <w:r w:rsidR="00935065" w:rsidRPr="009E3D2F">
              <w:rPr>
                <w:rFonts w:cs="Arial"/>
              </w:rPr>
              <w:t>shall</w:t>
            </w:r>
            <w:r w:rsidRPr="009E3D2F">
              <w:rPr>
                <w:rFonts w:cs="Arial"/>
              </w:rPr>
              <w:t xml:space="preserve"> still process for trailer connect when the input conditions to do so are correct.</w:t>
            </w:r>
          </w:p>
          <w:p w14:paraId="55C3759D" w14:textId="7AFFE1C3" w:rsidR="00D316E2" w:rsidRPr="009E3D2F" w:rsidRDefault="00CD1210" w:rsidP="006A7D02">
            <w:pPr>
              <w:pStyle w:val="SpecText"/>
              <w:ind w:left="0"/>
              <w:rPr>
                <w:rFonts w:cs="Arial"/>
              </w:rPr>
            </w:pPr>
            <w:r w:rsidRPr="009E3D2F">
              <w:rPr>
                <w:rFonts w:cs="Arial"/>
              </w:rPr>
              <w:t xml:space="preserve">When </w:t>
            </w:r>
            <w:r w:rsidRPr="009E3D2F">
              <w:rPr>
                <w:rFonts w:cs="Arial"/>
                <w:b/>
              </w:rPr>
              <w:t>BttX_D_Stat</w:t>
            </w:r>
            <w:r w:rsidRPr="009E3D2F">
              <w:rPr>
                <w:rFonts w:cs="Arial"/>
              </w:rPr>
              <w:t xml:space="preserve"> is set to OFF TEMP, the next time the conditions are correct for BTT to </w:t>
            </w:r>
            <w:r w:rsidR="006B3A97" w:rsidRPr="009E3D2F">
              <w:rPr>
                <w:rFonts w:cs="Arial"/>
              </w:rPr>
              <w:t>activate trailer search processing</w:t>
            </w:r>
            <w:r w:rsidRPr="009E3D2F">
              <w:rPr>
                <w:rFonts w:cs="Arial"/>
              </w:rPr>
              <w:t xml:space="preserve">, BTT </w:t>
            </w:r>
            <w:r w:rsidR="00935065" w:rsidRPr="009E3D2F">
              <w:rPr>
                <w:rFonts w:cs="Arial"/>
              </w:rPr>
              <w:t>shall</w:t>
            </w:r>
            <w:r w:rsidRPr="009E3D2F">
              <w:rPr>
                <w:rFonts w:cs="Arial"/>
              </w:rPr>
              <w:t xml:space="preserve"> keep </w:t>
            </w:r>
            <w:r w:rsidRPr="009E3D2F">
              <w:rPr>
                <w:rFonts w:cs="Arial"/>
                <w:b/>
              </w:rPr>
              <w:t>BttX_D_Stat</w:t>
            </w:r>
            <w:r w:rsidRPr="009E3D2F">
              <w:rPr>
                <w:rFonts w:cs="Arial"/>
              </w:rPr>
              <w:t xml:space="preserve"> = OFF TEMP and </w:t>
            </w:r>
            <w:r w:rsidR="00B30064" w:rsidRPr="009E3D2F">
              <w:rPr>
                <w:rFonts w:cs="Arial"/>
              </w:rPr>
              <w:t>shall</w:t>
            </w:r>
            <w:r w:rsidRPr="009E3D2F">
              <w:rPr>
                <w:rFonts w:cs="Arial"/>
              </w:rPr>
              <w:t xml:space="preserve"> not set </w:t>
            </w:r>
            <w:r w:rsidRPr="009E3D2F">
              <w:rPr>
                <w:rFonts w:cs="Arial"/>
                <w:b/>
              </w:rPr>
              <w:t>BttX_D_Stat</w:t>
            </w:r>
            <w:r w:rsidRPr="009E3D2F">
              <w:rPr>
                <w:rFonts w:cs="Arial"/>
              </w:rPr>
              <w:t xml:space="preserve"> to PENDING</w:t>
            </w:r>
            <w:r w:rsidR="00D316E2" w:rsidRPr="009E3D2F">
              <w:rPr>
                <w:rFonts w:cs="Arial"/>
              </w:rPr>
              <w:t xml:space="preserve"> or NOT DETERMINED</w:t>
            </w:r>
            <w:r w:rsidRPr="009E3D2F">
              <w:rPr>
                <w:rFonts w:cs="Arial"/>
              </w:rPr>
              <w:t xml:space="preserve">. </w:t>
            </w:r>
            <w:r w:rsidR="00DF4AFE" w:rsidRPr="009E3D2F">
              <w:rPr>
                <w:rFonts w:cs="Arial"/>
                <w:b/>
              </w:rPr>
              <w:t>BttX_D_Stat</w:t>
            </w:r>
            <w:r w:rsidR="00DF4AFE" w:rsidRPr="009E3D2F">
              <w:rPr>
                <w:rFonts w:cs="Arial"/>
              </w:rPr>
              <w:t xml:space="preserve"> can exi</w:t>
            </w:r>
            <w:r w:rsidR="0003014F" w:rsidRPr="009E3D2F">
              <w:rPr>
                <w:rFonts w:cs="Arial"/>
              </w:rPr>
              <w:t xml:space="preserve">t OFF_TEMP only </w:t>
            </w:r>
            <w:r w:rsidR="00DF4AFE" w:rsidRPr="009E3D2F">
              <w:rPr>
                <w:rFonts w:cs="Arial"/>
              </w:rPr>
              <w:t xml:space="preserve">after </w:t>
            </w:r>
            <w:r w:rsidR="0003014F" w:rsidRPr="009E3D2F">
              <w:rPr>
                <w:rFonts w:cs="Arial"/>
              </w:rPr>
              <w:t xml:space="preserve">BTT has determined trailer connect / not connect </w:t>
            </w:r>
            <w:r w:rsidR="00DF4AFE" w:rsidRPr="009E3D2F">
              <w:rPr>
                <w:rFonts w:cs="Arial"/>
              </w:rPr>
              <w:t>such that an OFF_TEMP state no longer exists.</w:t>
            </w:r>
            <w:r w:rsidR="0003014F" w:rsidRPr="009E3D2F">
              <w:rPr>
                <w:rFonts w:cs="Arial"/>
              </w:rPr>
              <w:t xml:space="preserve"> </w:t>
            </w:r>
          </w:p>
          <w:p w14:paraId="3D871890" w14:textId="38A7D644" w:rsidR="00A930F7" w:rsidRPr="009E3D2F" w:rsidRDefault="00D316E2" w:rsidP="00D316E2">
            <w:pPr>
              <w:pStyle w:val="SpecText"/>
              <w:ind w:left="0"/>
              <w:rPr>
                <w:rFonts w:cs="Arial"/>
                <w:i/>
              </w:rPr>
            </w:pPr>
            <w:r w:rsidRPr="009E3D2F">
              <w:rPr>
                <w:rFonts w:cs="Arial"/>
                <w:i/>
              </w:rPr>
              <w:t xml:space="preserve">Note: </w:t>
            </w:r>
            <w:r w:rsidR="0003014F" w:rsidRPr="009E3D2F">
              <w:rPr>
                <w:rFonts w:cs="Arial"/>
                <w:i/>
              </w:rPr>
              <w:t xml:space="preserve">This </w:t>
            </w:r>
            <w:r w:rsidRPr="009E3D2F">
              <w:rPr>
                <w:rFonts w:cs="Arial"/>
                <w:i/>
              </w:rPr>
              <w:t xml:space="preserve">requirement </w:t>
            </w:r>
            <w:r w:rsidR="0003014F" w:rsidRPr="009E3D2F">
              <w:rPr>
                <w:rFonts w:cs="Arial"/>
                <w:i/>
              </w:rPr>
              <w:t xml:space="preserve">is to stop </w:t>
            </w:r>
            <w:r w:rsidRPr="009E3D2F">
              <w:rPr>
                <w:rFonts w:cs="Arial"/>
                <w:i/>
              </w:rPr>
              <w:t>Cluster HMI message</w:t>
            </w:r>
            <w:r w:rsidR="0003014F" w:rsidRPr="009E3D2F">
              <w:rPr>
                <w:rFonts w:cs="Arial"/>
                <w:i/>
              </w:rPr>
              <w:t xml:space="preserve"> flicker </w:t>
            </w:r>
            <w:r w:rsidRPr="009E3D2F">
              <w:rPr>
                <w:rFonts w:cs="Arial"/>
                <w:i/>
              </w:rPr>
              <w:t xml:space="preserve">which would occur if </w:t>
            </w:r>
            <w:r w:rsidRPr="009E3D2F">
              <w:rPr>
                <w:rFonts w:cs="Arial"/>
                <w:b/>
                <w:i/>
              </w:rPr>
              <w:t>BttX_D_Stat</w:t>
            </w:r>
            <w:r w:rsidRPr="009E3D2F">
              <w:rPr>
                <w:rFonts w:cs="Arial"/>
                <w:i/>
              </w:rPr>
              <w:t xml:space="preserve"> sequenced through the various states in an attempt to exit and OFF_TEMP condition</w:t>
            </w:r>
            <w:r w:rsidR="0003014F" w:rsidRPr="009E3D2F">
              <w:rPr>
                <w:rFonts w:cs="Arial"/>
                <w:i/>
              </w:rPr>
              <w:t>.</w:t>
            </w:r>
          </w:p>
        </w:tc>
      </w:tr>
      <w:tr w:rsidR="0000076E" w:rsidRPr="00F806EE" w14:paraId="34CA6494" w14:textId="77777777" w:rsidTr="00F56FBF">
        <w:tc>
          <w:tcPr>
            <w:tcW w:w="1440" w:type="dxa"/>
            <w:shd w:val="clear" w:color="auto" w:fill="auto"/>
            <w:tcMar>
              <w:left w:w="0" w:type="dxa"/>
              <w:right w:w="115" w:type="dxa"/>
            </w:tcMar>
          </w:tcPr>
          <w:p w14:paraId="09F1644E" w14:textId="4CAB3148" w:rsidR="0000076E" w:rsidRPr="009E3D2F" w:rsidRDefault="0000076E" w:rsidP="0000076E">
            <w:pPr>
              <w:rPr>
                <w:b/>
                <w:sz w:val="18"/>
                <w:szCs w:val="18"/>
              </w:rPr>
            </w:pPr>
            <w:r w:rsidRPr="009E3D2F">
              <w:rPr>
                <w:b/>
                <w:sz w:val="18"/>
                <w:szCs w:val="18"/>
              </w:rPr>
              <w:t>R: 3.7.1.5.4.1.18</w:t>
            </w:r>
          </w:p>
        </w:tc>
        <w:tc>
          <w:tcPr>
            <w:tcW w:w="7440" w:type="dxa"/>
            <w:shd w:val="clear" w:color="auto" w:fill="auto"/>
          </w:tcPr>
          <w:p w14:paraId="44E8A1A1" w14:textId="70913A7F" w:rsidR="0000076E" w:rsidRPr="009E3D2F" w:rsidRDefault="0000076E" w:rsidP="0000076E">
            <w:pPr>
              <w:pStyle w:val="SpecText"/>
              <w:ind w:left="0"/>
              <w:rPr>
                <w:rFonts w:cs="Arial"/>
              </w:rPr>
            </w:pPr>
            <w:r w:rsidRPr="009E3D2F">
              <w:rPr>
                <w:rFonts w:cs="Arial"/>
              </w:rPr>
              <w:t xml:space="preserve">SYNC will send BTT5g trailer data via CAN signal </w:t>
            </w:r>
            <w:r w:rsidR="006E28F5">
              <w:rPr>
                <w:rFonts w:cs="Arial"/>
                <w:b/>
              </w:rPr>
              <w:t>Btt_L2_Actl2</w:t>
            </w:r>
            <w:r w:rsidRPr="009E3D2F">
              <w:rPr>
                <w:rFonts w:cs="Arial"/>
              </w:rPr>
              <w:t xml:space="preserve">. The size of this data is 7 bits. </w:t>
            </w:r>
            <w:r w:rsidR="006E28F5">
              <w:rPr>
                <w:rFonts w:cs="Arial"/>
                <w:b/>
              </w:rPr>
              <w:t>Btt_L2_Actl2</w:t>
            </w:r>
            <w:r w:rsidRPr="009E3D2F">
              <w:rPr>
                <w:rFonts w:cs="Arial"/>
              </w:rPr>
              <w:t xml:space="preserve"> is defined in Table 3.7.1.5.2-3b. </w:t>
            </w:r>
          </w:p>
          <w:p w14:paraId="2B8D79A7" w14:textId="7868890C" w:rsidR="0000076E" w:rsidRPr="009E3D2F" w:rsidRDefault="0000076E" w:rsidP="0000076E">
            <w:pPr>
              <w:pStyle w:val="SpecText"/>
              <w:ind w:left="0"/>
              <w:rPr>
                <w:i/>
              </w:rPr>
            </w:pPr>
            <w:r w:rsidRPr="009E3D2F">
              <w:rPr>
                <w:b/>
              </w:rPr>
              <w:t xml:space="preserve">Reading </w:t>
            </w:r>
            <w:r w:rsidR="006E28F5">
              <w:rPr>
                <w:b/>
              </w:rPr>
              <w:t>Btt_L2_Actl2</w:t>
            </w:r>
            <w:r w:rsidRPr="009E3D2F">
              <w:rPr>
                <w:b/>
              </w:rPr>
              <w:t xml:space="preserve"> CAN Signal:</w:t>
            </w:r>
            <w:r w:rsidRPr="009E3D2F">
              <w:t xml:space="preserve"> When </w:t>
            </w:r>
            <w:r w:rsidRPr="009E3D2F">
              <w:rPr>
                <w:b/>
              </w:rPr>
              <w:t>isig_BTT_TRAILER</w:t>
            </w:r>
            <w:r w:rsidRPr="009E3D2F">
              <w:t xml:space="preserve"> -&gt; CONNECT, ADAS shall read the next to </w:t>
            </w:r>
            <w:r w:rsidR="006E28F5">
              <w:rPr>
                <w:b/>
              </w:rPr>
              <w:t>Btt_L2_Actl2</w:t>
            </w:r>
            <w:r w:rsidRPr="009E3D2F">
              <w:t xml:space="preserve"> CAN signals; ignore the first read and store the second read CAN signal. This does not apply for other state transitions of </w:t>
            </w:r>
            <w:r w:rsidRPr="009E3D2F">
              <w:rPr>
                <w:b/>
              </w:rPr>
              <w:t>isig_BTT_TRAILER</w:t>
            </w:r>
            <w:r w:rsidRPr="009E3D2F">
              <w:t>.</w:t>
            </w:r>
          </w:p>
          <w:p w14:paraId="6D80BF2D" w14:textId="0EF4DF38" w:rsidR="0000076E" w:rsidRPr="009E3D2F" w:rsidRDefault="0000076E" w:rsidP="0000076E">
            <w:pPr>
              <w:pStyle w:val="SpecText"/>
              <w:ind w:left="0"/>
            </w:pPr>
            <w:r w:rsidRPr="009E3D2F">
              <w:t xml:space="preserve">Therefore, the OUTPUTS of </w:t>
            </w:r>
            <w:r w:rsidRPr="009E3D2F">
              <w:rPr>
                <w:rFonts w:cs="Arial"/>
              </w:rPr>
              <w:t xml:space="preserve">Table 3.7.1.5.2-4 shall not be set until the second read of </w:t>
            </w:r>
            <w:r w:rsidR="006E28F5">
              <w:rPr>
                <w:rFonts w:cs="Arial"/>
                <w:b/>
              </w:rPr>
              <w:t>Btt_L2_Actl2</w:t>
            </w:r>
            <w:r w:rsidRPr="009E3D2F">
              <w:rPr>
                <w:rFonts w:cs="Arial"/>
              </w:rPr>
              <w:t xml:space="preserve"> CAN signal value for </w:t>
            </w:r>
            <w:r w:rsidRPr="009E3D2F">
              <w:rPr>
                <w:rFonts w:cs="Arial"/>
                <w:b/>
              </w:rPr>
              <w:t>isig_BTT_TRAILER</w:t>
            </w:r>
            <w:r w:rsidRPr="009E3D2F">
              <w:rPr>
                <w:rFonts w:cs="Arial"/>
              </w:rPr>
              <w:t xml:space="preserve"> -&gt; CONNECT.</w:t>
            </w:r>
          </w:p>
          <w:p w14:paraId="0CA1C334" w14:textId="7CAF8A3D" w:rsidR="0000076E" w:rsidRPr="009E3D2F" w:rsidRDefault="0000076E" w:rsidP="0000076E">
            <w:pPr>
              <w:pStyle w:val="SpecText"/>
              <w:ind w:left="0"/>
              <w:rPr>
                <w:rFonts w:cs="Arial"/>
                <w:b/>
              </w:rPr>
            </w:pPr>
            <w:r w:rsidRPr="009E3D2F">
              <w:rPr>
                <w:rFonts w:cs="Arial"/>
              </w:rPr>
              <w:t xml:space="preserve"> At vehicle configuration </w:t>
            </w:r>
            <w:r w:rsidR="006E28F5">
              <w:rPr>
                <w:rFonts w:cs="Arial"/>
                <w:b/>
              </w:rPr>
              <w:t>Btt_L2_Actl2</w:t>
            </w:r>
            <w:r w:rsidRPr="009E3D2F">
              <w:rPr>
                <w:rFonts w:cs="Arial"/>
              </w:rPr>
              <w:t xml:space="preserve"> shall equal NO DATA EXISTS (hx7E).</w:t>
            </w:r>
          </w:p>
        </w:tc>
      </w:tr>
      <w:tr w:rsidR="0000076E" w:rsidRPr="00F806EE" w14:paraId="2059130A" w14:textId="77777777" w:rsidTr="00F56FBF">
        <w:tc>
          <w:tcPr>
            <w:tcW w:w="1440" w:type="dxa"/>
            <w:shd w:val="clear" w:color="auto" w:fill="auto"/>
            <w:tcMar>
              <w:left w:w="0" w:type="dxa"/>
              <w:right w:w="115" w:type="dxa"/>
            </w:tcMar>
          </w:tcPr>
          <w:p w14:paraId="52CFEF99" w14:textId="5BCF9ACA" w:rsidR="0000076E" w:rsidRPr="009E3D2F" w:rsidRDefault="0000076E" w:rsidP="0000076E">
            <w:pPr>
              <w:rPr>
                <w:b/>
                <w:sz w:val="18"/>
                <w:szCs w:val="18"/>
              </w:rPr>
            </w:pPr>
            <w:r w:rsidRPr="009E3D2F">
              <w:rPr>
                <w:b/>
                <w:sz w:val="18"/>
                <w:szCs w:val="18"/>
              </w:rPr>
              <w:t>R: 3.7.1.5.4.1.19</w:t>
            </w:r>
          </w:p>
        </w:tc>
        <w:tc>
          <w:tcPr>
            <w:tcW w:w="7440" w:type="dxa"/>
            <w:shd w:val="clear" w:color="auto" w:fill="auto"/>
          </w:tcPr>
          <w:p w14:paraId="0E279A59" w14:textId="467217BE" w:rsidR="0000076E" w:rsidRPr="009E3D2F" w:rsidRDefault="0000076E" w:rsidP="0000076E">
            <w:pPr>
              <w:pStyle w:val="SpecText"/>
              <w:ind w:left="0"/>
              <w:rPr>
                <w:rFonts w:cs="Arial"/>
                <w:b/>
              </w:rPr>
            </w:pPr>
            <w:r w:rsidRPr="009E3D2F">
              <w:rPr>
                <w:rFonts w:cs="Arial"/>
                <w:b/>
              </w:rPr>
              <w:t>BttX_D_Stat</w:t>
            </w:r>
            <w:r w:rsidRPr="009E3D2F">
              <w:rPr>
                <w:rFonts w:cs="Arial"/>
              </w:rPr>
              <w:t xml:space="preserve"> = BTT5G FAULT is used if BTT5G is ENABLED. Refer to section 3.7.10 for detailed description.</w:t>
            </w:r>
          </w:p>
        </w:tc>
      </w:tr>
      <w:tr w:rsidR="0000076E" w:rsidRPr="00F806EE" w14:paraId="0A301CA4" w14:textId="77777777" w:rsidTr="00F56FBF">
        <w:tc>
          <w:tcPr>
            <w:tcW w:w="1440" w:type="dxa"/>
            <w:shd w:val="clear" w:color="auto" w:fill="auto"/>
            <w:tcMar>
              <w:left w:w="0" w:type="dxa"/>
              <w:right w:w="115" w:type="dxa"/>
            </w:tcMar>
          </w:tcPr>
          <w:p w14:paraId="3AA9FD80" w14:textId="22059E21" w:rsidR="0000076E" w:rsidRPr="009E3D2F" w:rsidRDefault="0000076E" w:rsidP="0000076E">
            <w:pPr>
              <w:rPr>
                <w:b/>
                <w:sz w:val="18"/>
                <w:szCs w:val="18"/>
              </w:rPr>
            </w:pPr>
            <w:r w:rsidRPr="009E3D2F">
              <w:rPr>
                <w:b/>
                <w:sz w:val="18"/>
                <w:szCs w:val="18"/>
              </w:rPr>
              <w:t>R: 3.7.1.5.4.1.20</w:t>
            </w:r>
          </w:p>
        </w:tc>
        <w:tc>
          <w:tcPr>
            <w:tcW w:w="7440" w:type="dxa"/>
            <w:shd w:val="clear" w:color="auto" w:fill="auto"/>
          </w:tcPr>
          <w:p w14:paraId="3F5E6EDF" w14:textId="77777777" w:rsidR="0000076E" w:rsidRPr="009E3D2F" w:rsidRDefault="00530C58" w:rsidP="0000076E">
            <w:pPr>
              <w:pStyle w:val="SpecText"/>
              <w:ind w:left="0"/>
              <w:rPr>
                <w:rFonts w:cs="Arial"/>
              </w:rPr>
            </w:pPr>
            <w:r w:rsidRPr="009E3D2F">
              <w:rPr>
                <w:rFonts w:cs="Arial"/>
              </w:rPr>
              <w:t xml:space="preserve">The potential values of </w:t>
            </w:r>
            <w:r w:rsidRPr="009E3D2F">
              <w:rPr>
                <w:rFonts w:cs="Arial"/>
                <w:b/>
              </w:rPr>
              <w:t>SodAltX_D_StatAft</w:t>
            </w:r>
            <w:r w:rsidRPr="009E3D2F">
              <w:rPr>
                <w:rFonts w:cs="Arial"/>
              </w:rPr>
              <w:t xml:space="preserve"> are:</w:t>
            </w:r>
          </w:p>
          <w:p w14:paraId="5D0C34A4" w14:textId="77777777" w:rsidR="00530C58" w:rsidRPr="009E3D2F" w:rsidRDefault="00530C58" w:rsidP="00530C58">
            <w:pPr>
              <w:pStyle w:val="SpecText"/>
              <w:numPr>
                <w:ilvl w:val="0"/>
                <w:numId w:val="47"/>
              </w:numPr>
              <w:rPr>
                <w:rFonts w:cs="Arial"/>
              </w:rPr>
            </w:pPr>
            <w:r w:rsidRPr="009E3D2F">
              <w:rPr>
                <w:rFonts w:cs="Arial"/>
              </w:rPr>
              <w:t>Standby (0x0)</w:t>
            </w:r>
          </w:p>
          <w:p w14:paraId="670A0354" w14:textId="5474E8C0" w:rsidR="00530C58" w:rsidRPr="009E3D2F" w:rsidRDefault="00530C58" w:rsidP="00530C58">
            <w:pPr>
              <w:pStyle w:val="SpecText"/>
              <w:numPr>
                <w:ilvl w:val="0"/>
                <w:numId w:val="47"/>
              </w:numPr>
              <w:rPr>
                <w:rFonts w:cs="Arial"/>
              </w:rPr>
            </w:pPr>
            <w:r w:rsidRPr="009E3D2F">
              <w:rPr>
                <w:rFonts w:cs="Arial"/>
              </w:rPr>
              <w:t>Active: No object detected (0x1)</w:t>
            </w:r>
          </w:p>
          <w:p w14:paraId="2E86BD6F" w14:textId="59551AFB" w:rsidR="00530C58" w:rsidRPr="009E3D2F" w:rsidRDefault="00530C58" w:rsidP="00530C58">
            <w:pPr>
              <w:pStyle w:val="SpecText"/>
              <w:numPr>
                <w:ilvl w:val="0"/>
                <w:numId w:val="47"/>
              </w:numPr>
              <w:rPr>
                <w:rFonts w:cs="Arial"/>
              </w:rPr>
            </w:pPr>
            <w:r w:rsidRPr="009E3D2F">
              <w:rPr>
                <w:rFonts w:cs="Arial"/>
              </w:rPr>
              <w:t>Active: Object detected (0x2)</w:t>
            </w:r>
          </w:p>
          <w:p w14:paraId="266EF816" w14:textId="619FF12A" w:rsidR="00530C58" w:rsidRPr="009E3D2F" w:rsidRDefault="00530C58" w:rsidP="00530C58">
            <w:pPr>
              <w:pStyle w:val="SpecText"/>
              <w:numPr>
                <w:ilvl w:val="0"/>
                <w:numId w:val="47"/>
              </w:numPr>
              <w:rPr>
                <w:rFonts w:cs="Arial"/>
              </w:rPr>
            </w:pPr>
            <w:r w:rsidRPr="009E3D2F">
              <w:rPr>
                <w:rFonts w:cs="Arial"/>
              </w:rPr>
              <w:t>Fault (0x4)</w:t>
            </w:r>
          </w:p>
        </w:tc>
      </w:tr>
    </w:tbl>
    <w:p w14:paraId="28EC8562" w14:textId="77777777" w:rsidR="00BA0F01" w:rsidRPr="00F806EE" w:rsidRDefault="00BA0F01" w:rsidP="00AA1911">
      <w:pPr>
        <w:pStyle w:val="SpecHdng1111"/>
        <w:numPr>
          <w:ilvl w:val="0"/>
          <w:numId w:val="0"/>
        </w:numPr>
      </w:pPr>
    </w:p>
    <w:p w14:paraId="74BC5E04" w14:textId="77777777" w:rsidR="007B0351" w:rsidRPr="00F806EE" w:rsidRDefault="00A1640D" w:rsidP="00AA1911">
      <w:pPr>
        <w:pStyle w:val="SpecHdng1111"/>
        <w:numPr>
          <w:ilvl w:val="0"/>
          <w:numId w:val="0"/>
        </w:numPr>
      </w:pPr>
      <w:r w:rsidRPr="00F806EE">
        <w:tab/>
      </w:r>
      <w:r w:rsidR="006B3A97" w:rsidRPr="00F806EE">
        <w:t xml:space="preserve">Table </w:t>
      </w:r>
      <w:r w:rsidR="008E1EF1" w:rsidRPr="00F806EE">
        <w:t>3.7.1.5.4.1-1</w:t>
      </w:r>
      <w:r w:rsidR="00DF4338" w:rsidRPr="00F806EE">
        <w:t xml:space="preserve"> BttX_D_Stat St</w:t>
      </w:r>
      <w:r w:rsidRPr="00F806EE">
        <w:t>ates</w:t>
      </w:r>
    </w:p>
    <w:tbl>
      <w:tblPr>
        <w:tblW w:w="9594" w:type="dxa"/>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674"/>
        <w:gridCol w:w="810"/>
        <w:gridCol w:w="4320"/>
        <w:gridCol w:w="1260"/>
        <w:gridCol w:w="1530"/>
      </w:tblGrid>
      <w:tr w:rsidR="00BE2D11" w:rsidRPr="00F806EE" w14:paraId="20045165" w14:textId="77777777" w:rsidTr="001115FB">
        <w:tc>
          <w:tcPr>
            <w:tcW w:w="6804" w:type="dxa"/>
            <w:gridSpan w:val="3"/>
            <w:tcBorders>
              <w:bottom w:val="double" w:sz="4" w:space="0" w:color="auto"/>
            </w:tcBorders>
            <w:shd w:val="clear" w:color="auto" w:fill="C6D9F1" w:themeFill="text2" w:themeFillTint="33"/>
            <w:vAlign w:val="center"/>
          </w:tcPr>
          <w:p w14:paraId="796FB8E9" w14:textId="77777777" w:rsidR="00BE2D11" w:rsidRPr="00F806EE" w:rsidRDefault="00BE2D11" w:rsidP="00AA455D">
            <w:pPr>
              <w:pStyle w:val="SpecTableTextBold"/>
              <w:widowControl w:val="0"/>
              <w:rPr>
                <w:rFonts w:ascii="Arial" w:hAnsi="Arial" w:cs="Arial"/>
                <w:sz w:val="16"/>
                <w:szCs w:val="16"/>
              </w:rPr>
            </w:pPr>
            <w:r w:rsidRPr="00F806EE">
              <w:rPr>
                <w:rFonts w:ascii="Arial" w:hAnsi="Arial" w:cs="Arial"/>
                <w:sz w:val="16"/>
                <w:szCs w:val="16"/>
              </w:rPr>
              <w:t>INPUT</w:t>
            </w:r>
          </w:p>
        </w:tc>
        <w:tc>
          <w:tcPr>
            <w:tcW w:w="1260" w:type="dxa"/>
            <w:tcBorders>
              <w:bottom w:val="double" w:sz="4" w:space="0" w:color="auto"/>
            </w:tcBorders>
            <w:shd w:val="clear" w:color="auto" w:fill="C6D9F1" w:themeFill="text2" w:themeFillTint="33"/>
            <w:vAlign w:val="center"/>
          </w:tcPr>
          <w:p w14:paraId="4E15AD6B" w14:textId="77777777" w:rsidR="00BE2D11" w:rsidRPr="00F806EE" w:rsidRDefault="00BE2D11" w:rsidP="00AA455D">
            <w:pPr>
              <w:pStyle w:val="SpecTableTextBold"/>
              <w:widowControl w:val="0"/>
              <w:rPr>
                <w:rFonts w:ascii="Arial" w:hAnsi="Arial" w:cs="Arial"/>
                <w:sz w:val="16"/>
                <w:szCs w:val="16"/>
              </w:rPr>
            </w:pPr>
            <w:r w:rsidRPr="00F806EE">
              <w:rPr>
                <w:rFonts w:ascii="Arial" w:hAnsi="Arial" w:cs="Arial"/>
                <w:sz w:val="16"/>
                <w:szCs w:val="16"/>
              </w:rPr>
              <w:t>INPUT</w:t>
            </w:r>
          </w:p>
        </w:tc>
        <w:tc>
          <w:tcPr>
            <w:tcW w:w="1530" w:type="dxa"/>
            <w:tcBorders>
              <w:bottom w:val="double" w:sz="4" w:space="0" w:color="auto"/>
            </w:tcBorders>
            <w:shd w:val="clear" w:color="auto" w:fill="C6D9F1" w:themeFill="text2" w:themeFillTint="33"/>
            <w:vAlign w:val="center"/>
          </w:tcPr>
          <w:p w14:paraId="30AAB591" w14:textId="77777777" w:rsidR="00BE2D11" w:rsidRPr="00F806EE" w:rsidRDefault="00BE2D11" w:rsidP="00AA455D">
            <w:pPr>
              <w:pStyle w:val="SpecTableTextBold"/>
              <w:widowControl w:val="0"/>
              <w:rPr>
                <w:rFonts w:ascii="Arial" w:hAnsi="Arial" w:cs="Arial"/>
                <w:sz w:val="16"/>
                <w:szCs w:val="16"/>
              </w:rPr>
            </w:pPr>
            <w:r w:rsidRPr="00F806EE">
              <w:rPr>
                <w:rFonts w:ascii="Arial" w:hAnsi="Arial" w:cs="Arial"/>
                <w:sz w:val="16"/>
                <w:szCs w:val="16"/>
              </w:rPr>
              <w:t>ACTION</w:t>
            </w:r>
          </w:p>
        </w:tc>
      </w:tr>
      <w:tr w:rsidR="00A94708" w:rsidRPr="00F806EE" w14:paraId="1650C677" w14:textId="77777777" w:rsidTr="001115FB">
        <w:tc>
          <w:tcPr>
            <w:tcW w:w="1674" w:type="dxa"/>
            <w:tcBorders>
              <w:bottom w:val="double" w:sz="4" w:space="0" w:color="auto"/>
            </w:tcBorders>
            <w:shd w:val="clear" w:color="auto" w:fill="C6D9F1" w:themeFill="text2" w:themeFillTint="33"/>
            <w:vAlign w:val="center"/>
          </w:tcPr>
          <w:p w14:paraId="60B361BC" w14:textId="77777777" w:rsidR="00A94708" w:rsidRPr="00F806EE" w:rsidRDefault="00A1640D" w:rsidP="00AA455D">
            <w:pPr>
              <w:pStyle w:val="SpecTableTextBold"/>
              <w:widowControl w:val="0"/>
              <w:rPr>
                <w:rFonts w:ascii="Arial" w:hAnsi="Arial" w:cs="Arial"/>
                <w:sz w:val="16"/>
                <w:szCs w:val="16"/>
              </w:rPr>
            </w:pPr>
            <w:r w:rsidRPr="00F806EE">
              <w:rPr>
                <w:rFonts w:ascii="Arial" w:hAnsi="Arial" w:cs="Arial"/>
                <w:sz w:val="16"/>
                <w:szCs w:val="16"/>
              </w:rPr>
              <w:t>BttX_D_ Stat</w:t>
            </w:r>
          </w:p>
        </w:tc>
        <w:tc>
          <w:tcPr>
            <w:tcW w:w="810" w:type="dxa"/>
            <w:tcBorders>
              <w:bottom w:val="double" w:sz="4" w:space="0" w:color="auto"/>
            </w:tcBorders>
            <w:shd w:val="clear" w:color="auto" w:fill="C6D9F1" w:themeFill="text2" w:themeFillTint="33"/>
            <w:vAlign w:val="center"/>
          </w:tcPr>
          <w:p w14:paraId="5CB96587" w14:textId="77777777" w:rsidR="00A94708" w:rsidRPr="00F806EE" w:rsidRDefault="00A94708" w:rsidP="00AA455D">
            <w:pPr>
              <w:pStyle w:val="SpecTableTextBold"/>
              <w:widowControl w:val="0"/>
              <w:rPr>
                <w:rFonts w:ascii="Arial" w:hAnsi="Arial" w:cs="Arial"/>
                <w:sz w:val="16"/>
                <w:szCs w:val="16"/>
              </w:rPr>
            </w:pPr>
            <w:r w:rsidRPr="00F806EE">
              <w:rPr>
                <w:rFonts w:ascii="Arial" w:hAnsi="Arial" w:cs="Arial"/>
                <w:sz w:val="16"/>
                <w:szCs w:val="16"/>
              </w:rPr>
              <w:t>Binary Value</w:t>
            </w:r>
          </w:p>
        </w:tc>
        <w:tc>
          <w:tcPr>
            <w:tcW w:w="4320" w:type="dxa"/>
            <w:tcBorders>
              <w:bottom w:val="double" w:sz="4" w:space="0" w:color="auto"/>
            </w:tcBorders>
            <w:shd w:val="clear" w:color="auto" w:fill="C6D9F1" w:themeFill="text2" w:themeFillTint="33"/>
            <w:vAlign w:val="center"/>
          </w:tcPr>
          <w:p w14:paraId="4F78CC07" w14:textId="77777777" w:rsidR="00A94708" w:rsidRPr="00F806EE" w:rsidRDefault="00A94708" w:rsidP="00AA455D">
            <w:pPr>
              <w:pStyle w:val="SpecTableTextBold"/>
              <w:widowControl w:val="0"/>
              <w:rPr>
                <w:rFonts w:ascii="Arial" w:hAnsi="Arial" w:cs="Arial"/>
                <w:bCs/>
                <w:sz w:val="16"/>
                <w:szCs w:val="16"/>
              </w:rPr>
            </w:pPr>
            <w:r w:rsidRPr="00F806EE">
              <w:rPr>
                <w:rFonts w:ascii="Arial" w:hAnsi="Arial" w:cs="Arial"/>
                <w:sz w:val="16"/>
                <w:szCs w:val="16"/>
              </w:rPr>
              <w:t>Definition</w:t>
            </w:r>
          </w:p>
        </w:tc>
        <w:tc>
          <w:tcPr>
            <w:tcW w:w="1260" w:type="dxa"/>
            <w:tcBorders>
              <w:bottom w:val="double" w:sz="4" w:space="0" w:color="auto"/>
            </w:tcBorders>
            <w:shd w:val="clear" w:color="auto" w:fill="C6D9F1" w:themeFill="text2" w:themeFillTint="33"/>
            <w:vAlign w:val="center"/>
          </w:tcPr>
          <w:p w14:paraId="6837F62B" w14:textId="097318B9" w:rsidR="000867FD" w:rsidRPr="00F806EE" w:rsidRDefault="002C5784" w:rsidP="00AA455D">
            <w:pPr>
              <w:pStyle w:val="SpecTableTextBold"/>
              <w:widowControl w:val="0"/>
              <w:rPr>
                <w:rFonts w:ascii="Arial" w:hAnsi="Arial" w:cs="Arial"/>
                <w:sz w:val="16"/>
                <w:szCs w:val="16"/>
              </w:rPr>
            </w:pPr>
            <w:r w:rsidRPr="00F806EE">
              <w:rPr>
                <w:rFonts w:ascii="Arial" w:hAnsi="Arial" w:cs="Arial"/>
                <w:sz w:val="16"/>
                <w:szCs w:val="16"/>
              </w:rPr>
              <w:t>Btt_L_Actl2</w:t>
            </w:r>
          </w:p>
        </w:tc>
        <w:tc>
          <w:tcPr>
            <w:tcW w:w="1530" w:type="dxa"/>
            <w:tcBorders>
              <w:bottom w:val="double" w:sz="4" w:space="0" w:color="auto"/>
            </w:tcBorders>
            <w:shd w:val="clear" w:color="auto" w:fill="C6D9F1" w:themeFill="text2" w:themeFillTint="33"/>
            <w:vAlign w:val="center"/>
          </w:tcPr>
          <w:p w14:paraId="45EBB05A" w14:textId="77777777" w:rsidR="00A735D6" w:rsidRPr="00F806EE" w:rsidRDefault="00A735D6" w:rsidP="00AA455D">
            <w:pPr>
              <w:pStyle w:val="SpecTableTextBold"/>
              <w:widowControl w:val="0"/>
              <w:rPr>
                <w:rFonts w:ascii="Arial" w:hAnsi="Arial" w:cs="Arial"/>
                <w:sz w:val="16"/>
                <w:szCs w:val="16"/>
              </w:rPr>
            </w:pPr>
            <w:r w:rsidRPr="00F806EE">
              <w:rPr>
                <w:rFonts w:ascii="Arial" w:hAnsi="Arial" w:cs="Arial"/>
                <w:sz w:val="16"/>
                <w:szCs w:val="16"/>
              </w:rPr>
              <w:t>BttX_D_RqDrv</w:t>
            </w:r>
          </w:p>
          <w:p w14:paraId="7DD959A3" w14:textId="77777777" w:rsidR="00A94708" w:rsidRPr="00F806EE" w:rsidRDefault="00A94708" w:rsidP="00AA455D">
            <w:pPr>
              <w:pStyle w:val="SpecTableTextBold"/>
              <w:widowControl w:val="0"/>
              <w:rPr>
                <w:rFonts w:ascii="Arial" w:hAnsi="Arial" w:cs="Arial"/>
                <w:sz w:val="16"/>
                <w:szCs w:val="16"/>
              </w:rPr>
            </w:pPr>
            <w:r w:rsidRPr="00F806EE">
              <w:rPr>
                <w:rFonts w:ascii="Arial" w:hAnsi="Arial" w:cs="Arial"/>
                <w:sz w:val="16"/>
                <w:szCs w:val="16"/>
              </w:rPr>
              <w:t xml:space="preserve"> </w:t>
            </w:r>
            <w:r w:rsidR="00094805" w:rsidRPr="00F806EE">
              <w:rPr>
                <w:rFonts w:ascii="Arial" w:hAnsi="Arial" w:cs="Arial"/>
                <w:sz w:val="16"/>
                <w:szCs w:val="16"/>
              </w:rPr>
              <w:t xml:space="preserve">states </w:t>
            </w:r>
            <w:r w:rsidRPr="00F806EE">
              <w:rPr>
                <w:rFonts w:ascii="Arial" w:hAnsi="Arial" w:cs="Arial"/>
                <w:sz w:val="16"/>
                <w:szCs w:val="16"/>
              </w:rPr>
              <w:t>available</w:t>
            </w:r>
          </w:p>
        </w:tc>
      </w:tr>
      <w:tr w:rsidR="00A94708" w:rsidRPr="00F806EE" w14:paraId="7C0ABFF0" w14:textId="77777777" w:rsidTr="008E1EF1">
        <w:tc>
          <w:tcPr>
            <w:tcW w:w="1674" w:type="dxa"/>
            <w:tcBorders>
              <w:top w:val="double" w:sz="4" w:space="0" w:color="auto"/>
            </w:tcBorders>
            <w:shd w:val="clear" w:color="auto" w:fill="auto"/>
            <w:vAlign w:val="center"/>
          </w:tcPr>
          <w:p w14:paraId="33DA8DA3" w14:textId="77777777" w:rsidR="00A94708" w:rsidRPr="00F806EE" w:rsidRDefault="00A94708" w:rsidP="000E422D">
            <w:pPr>
              <w:rPr>
                <w:rFonts w:ascii="Arial" w:hAnsi="Arial" w:cs="Arial"/>
                <w:sz w:val="16"/>
                <w:szCs w:val="16"/>
              </w:rPr>
            </w:pPr>
            <w:r w:rsidRPr="00F806EE">
              <w:rPr>
                <w:rFonts w:ascii="Arial" w:hAnsi="Arial" w:cs="Arial"/>
                <w:sz w:val="16"/>
                <w:szCs w:val="16"/>
              </w:rPr>
              <w:t>DISABLE</w:t>
            </w:r>
          </w:p>
        </w:tc>
        <w:tc>
          <w:tcPr>
            <w:tcW w:w="810" w:type="dxa"/>
            <w:tcBorders>
              <w:top w:val="double" w:sz="4" w:space="0" w:color="auto"/>
            </w:tcBorders>
            <w:vAlign w:val="center"/>
          </w:tcPr>
          <w:p w14:paraId="627867DA" w14:textId="77777777" w:rsidR="008E1EF1" w:rsidRPr="00F806EE" w:rsidRDefault="008E1EF1" w:rsidP="000E422D">
            <w:pPr>
              <w:rPr>
                <w:rFonts w:ascii="Arial" w:hAnsi="Arial" w:cs="Arial"/>
                <w:sz w:val="16"/>
                <w:szCs w:val="16"/>
              </w:rPr>
            </w:pPr>
            <w:r w:rsidRPr="00F806EE">
              <w:rPr>
                <w:rFonts w:ascii="Arial" w:hAnsi="Arial" w:cs="Arial"/>
                <w:sz w:val="16"/>
                <w:szCs w:val="16"/>
              </w:rPr>
              <w:t>0x06</w:t>
            </w:r>
          </w:p>
        </w:tc>
        <w:tc>
          <w:tcPr>
            <w:tcW w:w="4320" w:type="dxa"/>
            <w:tcBorders>
              <w:top w:val="double" w:sz="4" w:space="0" w:color="auto"/>
            </w:tcBorders>
            <w:shd w:val="clear" w:color="auto" w:fill="auto"/>
            <w:vAlign w:val="center"/>
          </w:tcPr>
          <w:p w14:paraId="4034F488" w14:textId="1CE652DA" w:rsidR="00A94708" w:rsidRPr="00F806EE" w:rsidRDefault="00B253DF" w:rsidP="000E422D">
            <w:pPr>
              <w:rPr>
                <w:rFonts w:ascii="Arial" w:hAnsi="Arial" w:cs="Arial"/>
                <w:color w:val="000000"/>
                <w:sz w:val="16"/>
                <w:szCs w:val="16"/>
              </w:rPr>
            </w:pPr>
            <w:r w:rsidRPr="00F806EE">
              <w:rPr>
                <w:rFonts w:ascii="Arial" w:hAnsi="Arial" w:cs="Arial"/>
                <w:color w:val="000000"/>
                <w:sz w:val="16"/>
                <w:szCs w:val="16"/>
              </w:rPr>
              <w:t>BTT is d</w:t>
            </w:r>
            <w:r w:rsidR="00094805" w:rsidRPr="00F806EE">
              <w:rPr>
                <w:rFonts w:ascii="Arial" w:hAnsi="Arial" w:cs="Arial"/>
                <w:color w:val="000000"/>
                <w:sz w:val="16"/>
                <w:szCs w:val="16"/>
              </w:rPr>
              <w:t xml:space="preserve">isabled </w:t>
            </w:r>
            <w:r w:rsidRPr="00F806EE">
              <w:rPr>
                <w:rFonts w:ascii="Arial" w:hAnsi="Arial" w:cs="Arial"/>
                <w:color w:val="000000"/>
                <w:sz w:val="16"/>
                <w:szCs w:val="16"/>
              </w:rPr>
              <w:t>via Part II / III</w:t>
            </w:r>
          </w:p>
        </w:tc>
        <w:tc>
          <w:tcPr>
            <w:tcW w:w="1260" w:type="dxa"/>
            <w:tcBorders>
              <w:top w:val="double" w:sz="4" w:space="0" w:color="auto"/>
            </w:tcBorders>
            <w:shd w:val="clear" w:color="auto" w:fill="auto"/>
            <w:vAlign w:val="center"/>
          </w:tcPr>
          <w:p w14:paraId="4A95D32E" w14:textId="77777777" w:rsidR="00A94708" w:rsidRPr="00F806EE" w:rsidRDefault="00AA455D" w:rsidP="000E422D">
            <w:pPr>
              <w:rPr>
                <w:rFonts w:ascii="Arial" w:hAnsi="Arial" w:cs="Arial"/>
                <w:sz w:val="16"/>
                <w:szCs w:val="16"/>
              </w:rPr>
            </w:pPr>
            <w:r w:rsidRPr="00F806EE">
              <w:rPr>
                <w:rFonts w:ascii="Arial" w:hAnsi="Arial" w:cs="Arial"/>
                <w:sz w:val="16"/>
                <w:szCs w:val="16"/>
              </w:rPr>
              <w:t>Don’t care</w:t>
            </w:r>
          </w:p>
        </w:tc>
        <w:tc>
          <w:tcPr>
            <w:tcW w:w="1530" w:type="dxa"/>
            <w:tcBorders>
              <w:top w:val="double" w:sz="4" w:space="0" w:color="auto"/>
            </w:tcBorders>
            <w:shd w:val="clear" w:color="auto" w:fill="auto"/>
            <w:vAlign w:val="center"/>
          </w:tcPr>
          <w:p w14:paraId="70D37A61" w14:textId="77777777" w:rsidR="008E1EF1" w:rsidRPr="00F806EE" w:rsidRDefault="008E1EF1" w:rsidP="000E422D">
            <w:pPr>
              <w:rPr>
                <w:rFonts w:ascii="Arial" w:hAnsi="Arial" w:cs="Arial"/>
                <w:sz w:val="16"/>
                <w:szCs w:val="16"/>
              </w:rPr>
            </w:pPr>
            <w:r w:rsidRPr="00F806EE">
              <w:rPr>
                <w:rFonts w:ascii="Arial" w:hAnsi="Arial" w:cs="Arial"/>
                <w:sz w:val="16"/>
                <w:szCs w:val="16"/>
              </w:rPr>
              <w:t>NO REQUEST</w:t>
            </w:r>
          </w:p>
        </w:tc>
      </w:tr>
      <w:tr w:rsidR="00A94708" w:rsidRPr="00F806EE" w14:paraId="3CC4A4F7" w14:textId="77777777" w:rsidTr="008E1EF1">
        <w:tc>
          <w:tcPr>
            <w:tcW w:w="1674" w:type="dxa"/>
            <w:shd w:val="clear" w:color="auto" w:fill="auto"/>
            <w:vAlign w:val="center"/>
          </w:tcPr>
          <w:p w14:paraId="43725F2F" w14:textId="77777777" w:rsidR="00A94708" w:rsidRPr="00F806EE" w:rsidRDefault="00A94708" w:rsidP="000E422D">
            <w:pPr>
              <w:rPr>
                <w:rFonts w:ascii="Arial" w:hAnsi="Arial" w:cs="Arial"/>
                <w:sz w:val="16"/>
                <w:szCs w:val="16"/>
              </w:rPr>
            </w:pPr>
            <w:r w:rsidRPr="00F806EE">
              <w:rPr>
                <w:rFonts w:ascii="Arial" w:hAnsi="Arial" w:cs="Arial"/>
                <w:sz w:val="16"/>
                <w:szCs w:val="16"/>
              </w:rPr>
              <w:t>OFF</w:t>
            </w:r>
          </w:p>
        </w:tc>
        <w:tc>
          <w:tcPr>
            <w:tcW w:w="810" w:type="dxa"/>
            <w:vAlign w:val="center"/>
          </w:tcPr>
          <w:p w14:paraId="15BA77CD" w14:textId="77777777" w:rsidR="008E1EF1" w:rsidRPr="00F806EE" w:rsidRDefault="008E1EF1" w:rsidP="000E422D">
            <w:pPr>
              <w:rPr>
                <w:rFonts w:ascii="Arial" w:hAnsi="Arial" w:cs="Arial"/>
                <w:sz w:val="16"/>
                <w:szCs w:val="16"/>
              </w:rPr>
            </w:pPr>
            <w:r w:rsidRPr="00F806EE">
              <w:rPr>
                <w:rFonts w:ascii="Arial" w:hAnsi="Arial" w:cs="Arial"/>
                <w:sz w:val="16"/>
                <w:szCs w:val="16"/>
              </w:rPr>
              <w:t>0x05</w:t>
            </w:r>
          </w:p>
        </w:tc>
        <w:tc>
          <w:tcPr>
            <w:tcW w:w="4320" w:type="dxa"/>
            <w:shd w:val="clear" w:color="auto" w:fill="auto"/>
            <w:vAlign w:val="center"/>
          </w:tcPr>
          <w:p w14:paraId="2D92B244" w14:textId="4B052899" w:rsidR="00A94708" w:rsidRPr="00F806EE" w:rsidRDefault="00094805" w:rsidP="000E422D">
            <w:pPr>
              <w:rPr>
                <w:rFonts w:ascii="Arial" w:hAnsi="Arial" w:cs="Arial"/>
                <w:color w:val="000000"/>
                <w:sz w:val="16"/>
                <w:szCs w:val="16"/>
              </w:rPr>
            </w:pPr>
            <w:r w:rsidRPr="00F806EE">
              <w:rPr>
                <w:rFonts w:ascii="Arial" w:hAnsi="Arial" w:cs="Arial"/>
                <w:color w:val="000000"/>
                <w:sz w:val="16"/>
                <w:szCs w:val="16"/>
              </w:rPr>
              <w:t xml:space="preserve">Cluster commanded off .BTT </w:t>
            </w:r>
            <w:r w:rsidR="00935065" w:rsidRPr="00F806EE">
              <w:rPr>
                <w:rFonts w:ascii="Arial" w:hAnsi="Arial" w:cs="Arial"/>
                <w:color w:val="000000"/>
                <w:sz w:val="16"/>
                <w:szCs w:val="16"/>
              </w:rPr>
              <w:t>shall</w:t>
            </w:r>
            <w:r w:rsidRPr="00F806EE">
              <w:rPr>
                <w:rFonts w:ascii="Arial" w:hAnsi="Arial" w:cs="Arial"/>
                <w:color w:val="000000"/>
                <w:sz w:val="16"/>
                <w:szCs w:val="16"/>
              </w:rPr>
              <w:t xml:space="preserve"> halt processing until Cluster commands ON</w:t>
            </w:r>
          </w:p>
        </w:tc>
        <w:tc>
          <w:tcPr>
            <w:tcW w:w="1260" w:type="dxa"/>
            <w:shd w:val="clear" w:color="auto" w:fill="auto"/>
            <w:vAlign w:val="center"/>
          </w:tcPr>
          <w:p w14:paraId="6FCD966B" w14:textId="77777777" w:rsidR="00A94708" w:rsidRPr="00F806EE" w:rsidRDefault="00AA455D" w:rsidP="000E422D">
            <w:pPr>
              <w:rPr>
                <w:rFonts w:ascii="Arial" w:hAnsi="Arial" w:cs="Arial"/>
                <w:sz w:val="16"/>
                <w:szCs w:val="16"/>
              </w:rPr>
            </w:pPr>
            <w:r w:rsidRPr="00F806EE">
              <w:rPr>
                <w:rFonts w:ascii="Arial" w:hAnsi="Arial" w:cs="Arial"/>
                <w:sz w:val="16"/>
                <w:szCs w:val="16"/>
              </w:rPr>
              <w:t>Don’t care</w:t>
            </w:r>
          </w:p>
        </w:tc>
        <w:tc>
          <w:tcPr>
            <w:tcW w:w="1530" w:type="dxa"/>
            <w:shd w:val="clear" w:color="auto" w:fill="auto"/>
            <w:vAlign w:val="center"/>
          </w:tcPr>
          <w:p w14:paraId="3D107E28" w14:textId="77777777" w:rsidR="001A0836" w:rsidRPr="00F806EE" w:rsidRDefault="008E1EF1" w:rsidP="000E422D">
            <w:pPr>
              <w:rPr>
                <w:rFonts w:ascii="Arial" w:hAnsi="Arial" w:cs="Arial"/>
                <w:sz w:val="16"/>
                <w:szCs w:val="16"/>
              </w:rPr>
            </w:pPr>
            <w:r w:rsidRPr="00F806EE">
              <w:rPr>
                <w:rFonts w:ascii="Arial" w:hAnsi="Arial" w:cs="Arial"/>
                <w:sz w:val="16"/>
                <w:szCs w:val="16"/>
              </w:rPr>
              <w:t>NO REQUEST</w:t>
            </w:r>
          </w:p>
        </w:tc>
      </w:tr>
      <w:tr w:rsidR="00AA455D" w:rsidRPr="00F806EE" w14:paraId="7EBAFCAC" w14:textId="77777777" w:rsidTr="008E1EF1">
        <w:tc>
          <w:tcPr>
            <w:tcW w:w="1674" w:type="dxa"/>
            <w:shd w:val="clear" w:color="auto" w:fill="auto"/>
            <w:vAlign w:val="center"/>
          </w:tcPr>
          <w:p w14:paraId="5EF968CD" w14:textId="77777777" w:rsidR="00AA455D" w:rsidRPr="00F806EE" w:rsidRDefault="00AA455D" w:rsidP="000E422D">
            <w:pPr>
              <w:rPr>
                <w:rFonts w:ascii="Arial" w:hAnsi="Arial" w:cs="Arial"/>
                <w:sz w:val="16"/>
                <w:szCs w:val="16"/>
              </w:rPr>
            </w:pPr>
            <w:r w:rsidRPr="00F806EE">
              <w:rPr>
                <w:rFonts w:ascii="Arial" w:hAnsi="Arial" w:cs="Arial"/>
                <w:sz w:val="16"/>
                <w:szCs w:val="16"/>
              </w:rPr>
              <w:t>Connected</w:t>
            </w:r>
          </w:p>
        </w:tc>
        <w:tc>
          <w:tcPr>
            <w:tcW w:w="810" w:type="dxa"/>
            <w:vAlign w:val="center"/>
          </w:tcPr>
          <w:p w14:paraId="21366ED8" w14:textId="77777777" w:rsidR="008E1EF1" w:rsidRPr="00F806EE" w:rsidRDefault="008E1EF1" w:rsidP="000E422D">
            <w:pPr>
              <w:rPr>
                <w:rFonts w:ascii="Arial" w:hAnsi="Arial" w:cs="Arial"/>
                <w:sz w:val="16"/>
                <w:szCs w:val="16"/>
              </w:rPr>
            </w:pPr>
            <w:r w:rsidRPr="00F806EE">
              <w:rPr>
                <w:rFonts w:ascii="Arial" w:hAnsi="Arial" w:cs="Arial"/>
                <w:sz w:val="16"/>
                <w:szCs w:val="16"/>
              </w:rPr>
              <w:t>0x01</w:t>
            </w:r>
          </w:p>
        </w:tc>
        <w:tc>
          <w:tcPr>
            <w:tcW w:w="4320" w:type="dxa"/>
            <w:shd w:val="clear" w:color="auto" w:fill="auto"/>
            <w:vAlign w:val="center"/>
          </w:tcPr>
          <w:p w14:paraId="40471D4D" w14:textId="77777777" w:rsidR="00AA455D" w:rsidRPr="00F806EE" w:rsidRDefault="00AA455D" w:rsidP="000E422D">
            <w:pPr>
              <w:rPr>
                <w:rFonts w:ascii="Arial" w:hAnsi="Arial" w:cs="Arial"/>
                <w:sz w:val="16"/>
                <w:szCs w:val="16"/>
              </w:rPr>
            </w:pPr>
            <w:r w:rsidRPr="00F806EE">
              <w:rPr>
                <w:rFonts w:ascii="Arial" w:hAnsi="Arial" w:cs="Arial"/>
                <w:color w:val="000000"/>
                <w:sz w:val="16"/>
                <w:szCs w:val="16"/>
              </w:rPr>
              <w:t>Cluster commanded on. BTT has detected a trailer attached.</w:t>
            </w:r>
          </w:p>
        </w:tc>
        <w:tc>
          <w:tcPr>
            <w:tcW w:w="1260" w:type="dxa"/>
            <w:shd w:val="clear" w:color="auto" w:fill="auto"/>
            <w:vAlign w:val="center"/>
          </w:tcPr>
          <w:p w14:paraId="033BDBBB" w14:textId="77777777" w:rsidR="00AA455D" w:rsidRPr="00F806EE" w:rsidRDefault="00AA455D" w:rsidP="000E422D">
            <w:pPr>
              <w:rPr>
                <w:rFonts w:ascii="Arial" w:hAnsi="Arial" w:cs="Arial"/>
                <w:sz w:val="16"/>
                <w:szCs w:val="16"/>
              </w:rPr>
            </w:pPr>
            <w:r w:rsidRPr="00F806EE">
              <w:rPr>
                <w:rFonts w:ascii="Arial" w:hAnsi="Arial" w:cs="Arial"/>
                <w:sz w:val="16"/>
                <w:szCs w:val="16"/>
              </w:rPr>
              <w:t>UNKNOWN</w:t>
            </w:r>
          </w:p>
          <w:p w14:paraId="2A6956B9" w14:textId="77777777" w:rsidR="00AA455D" w:rsidRPr="00F806EE" w:rsidRDefault="001D3338" w:rsidP="000E422D">
            <w:pPr>
              <w:rPr>
                <w:rFonts w:ascii="Arial" w:hAnsi="Arial" w:cs="Arial"/>
                <w:sz w:val="16"/>
                <w:szCs w:val="16"/>
              </w:rPr>
            </w:pPr>
            <w:r w:rsidRPr="00F806EE">
              <w:rPr>
                <w:rFonts w:ascii="Arial" w:hAnsi="Arial" w:cs="Arial"/>
                <w:sz w:val="16"/>
                <w:szCs w:val="16"/>
              </w:rPr>
              <w:t>(</w:t>
            </w:r>
            <w:r w:rsidR="000867FD" w:rsidRPr="00F806EE">
              <w:rPr>
                <w:rFonts w:ascii="Arial" w:hAnsi="Arial" w:cs="Arial"/>
                <w:sz w:val="16"/>
                <w:szCs w:val="16"/>
              </w:rPr>
              <w:t>hx7E</w:t>
            </w:r>
            <w:r w:rsidR="00AA455D" w:rsidRPr="00F806EE">
              <w:rPr>
                <w:rFonts w:ascii="Arial" w:hAnsi="Arial" w:cs="Arial"/>
                <w:sz w:val="16"/>
                <w:szCs w:val="16"/>
              </w:rPr>
              <w:t>)</w:t>
            </w:r>
          </w:p>
        </w:tc>
        <w:tc>
          <w:tcPr>
            <w:tcW w:w="1530" w:type="dxa"/>
            <w:shd w:val="clear" w:color="auto" w:fill="auto"/>
            <w:vAlign w:val="center"/>
          </w:tcPr>
          <w:p w14:paraId="2630BD1F" w14:textId="77777777" w:rsidR="008E1EF1" w:rsidRPr="00F806EE" w:rsidRDefault="008E1EF1" w:rsidP="000E422D">
            <w:pPr>
              <w:rPr>
                <w:rFonts w:ascii="Arial" w:hAnsi="Arial" w:cs="Arial"/>
                <w:sz w:val="16"/>
                <w:szCs w:val="16"/>
              </w:rPr>
            </w:pPr>
            <w:r w:rsidRPr="00F806EE">
              <w:rPr>
                <w:rFonts w:ascii="Arial" w:hAnsi="Arial" w:cs="Arial"/>
                <w:sz w:val="16"/>
                <w:szCs w:val="16"/>
              </w:rPr>
              <w:t>REQUEST or</w:t>
            </w:r>
          </w:p>
          <w:p w14:paraId="36D40470" w14:textId="77777777" w:rsidR="008E1EF1" w:rsidRPr="00F806EE" w:rsidRDefault="008E1EF1" w:rsidP="000E422D">
            <w:pPr>
              <w:rPr>
                <w:rFonts w:ascii="Arial" w:hAnsi="Arial" w:cs="Arial"/>
                <w:sz w:val="16"/>
                <w:szCs w:val="16"/>
              </w:rPr>
            </w:pPr>
            <w:r w:rsidRPr="00F806EE">
              <w:rPr>
                <w:rFonts w:ascii="Arial" w:hAnsi="Arial" w:cs="Arial"/>
                <w:sz w:val="16"/>
                <w:szCs w:val="16"/>
              </w:rPr>
              <w:t xml:space="preserve"> NO REQUEST</w:t>
            </w:r>
          </w:p>
        </w:tc>
      </w:tr>
      <w:tr w:rsidR="00A94708" w:rsidRPr="00F806EE" w14:paraId="7E35AD61" w14:textId="77777777" w:rsidTr="008E1EF1">
        <w:tc>
          <w:tcPr>
            <w:tcW w:w="1674" w:type="dxa"/>
            <w:shd w:val="clear" w:color="auto" w:fill="auto"/>
            <w:vAlign w:val="center"/>
          </w:tcPr>
          <w:p w14:paraId="667C5755" w14:textId="77777777" w:rsidR="00A94708" w:rsidRPr="00F806EE" w:rsidRDefault="0064685E" w:rsidP="000E422D">
            <w:pPr>
              <w:rPr>
                <w:rFonts w:ascii="Arial" w:hAnsi="Arial" w:cs="Arial"/>
                <w:sz w:val="16"/>
                <w:szCs w:val="16"/>
              </w:rPr>
            </w:pPr>
            <w:r w:rsidRPr="00F806EE">
              <w:rPr>
                <w:rFonts w:ascii="Arial" w:hAnsi="Arial" w:cs="Arial"/>
                <w:sz w:val="16"/>
                <w:szCs w:val="16"/>
              </w:rPr>
              <w:t>Connected</w:t>
            </w:r>
          </w:p>
        </w:tc>
        <w:tc>
          <w:tcPr>
            <w:tcW w:w="810" w:type="dxa"/>
            <w:vAlign w:val="center"/>
          </w:tcPr>
          <w:p w14:paraId="4B2F33AA" w14:textId="77777777" w:rsidR="008E1EF1" w:rsidRPr="00F806EE" w:rsidRDefault="008E1EF1" w:rsidP="000E422D">
            <w:pPr>
              <w:rPr>
                <w:rFonts w:ascii="Arial" w:hAnsi="Arial" w:cs="Arial"/>
                <w:sz w:val="16"/>
                <w:szCs w:val="16"/>
              </w:rPr>
            </w:pPr>
            <w:r w:rsidRPr="00F806EE">
              <w:rPr>
                <w:rFonts w:ascii="Arial" w:hAnsi="Arial" w:cs="Arial"/>
                <w:sz w:val="16"/>
                <w:szCs w:val="16"/>
              </w:rPr>
              <w:t>0x01</w:t>
            </w:r>
          </w:p>
        </w:tc>
        <w:tc>
          <w:tcPr>
            <w:tcW w:w="4320" w:type="dxa"/>
            <w:shd w:val="clear" w:color="auto" w:fill="auto"/>
            <w:vAlign w:val="center"/>
          </w:tcPr>
          <w:p w14:paraId="6CDDEE27" w14:textId="77777777" w:rsidR="00A94708" w:rsidRPr="00F806EE" w:rsidRDefault="00094805" w:rsidP="000E422D">
            <w:pPr>
              <w:rPr>
                <w:rFonts w:ascii="Arial" w:hAnsi="Arial" w:cs="Arial"/>
                <w:sz w:val="16"/>
                <w:szCs w:val="16"/>
              </w:rPr>
            </w:pPr>
            <w:r w:rsidRPr="00F806EE">
              <w:rPr>
                <w:rFonts w:ascii="Arial" w:hAnsi="Arial" w:cs="Arial"/>
                <w:color w:val="000000"/>
                <w:sz w:val="16"/>
                <w:szCs w:val="16"/>
              </w:rPr>
              <w:t>Cluster commanded on. BTT has detected a trailer attached.</w:t>
            </w:r>
          </w:p>
        </w:tc>
        <w:tc>
          <w:tcPr>
            <w:tcW w:w="1260" w:type="dxa"/>
            <w:shd w:val="clear" w:color="auto" w:fill="auto"/>
            <w:vAlign w:val="center"/>
          </w:tcPr>
          <w:p w14:paraId="19062F81" w14:textId="77777777" w:rsidR="00AA455D" w:rsidRPr="00F806EE" w:rsidRDefault="001D3338" w:rsidP="000E422D">
            <w:pPr>
              <w:rPr>
                <w:rFonts w:ascii="Arial" w:hAnsi="Arial" w:cs="Arial"/>
                <w:sz w:val="16"/>
                <w:szCs w:val="16"/>
              </w:rPr>
            </w:pPr>
            <w:r w:rsidRPr="00F806EE">
              <w:rPr>
                <w:rFonts w:ascii="Arial" w:hAnsi="Arial" w:cs="Arial"/>
                <w:sz w:val="16"/>
                <w:szCs w:val="16"/>
              </w:rPr>
              <w:t>Not</w:t>
            </w:r>
            <w:r w:rsidR="000867FD" w:rsidRPr="00F806EE">
              <w:rPr>
                <w:rFonts w:ascii="Arial" w:hAnsi="Arial" w:cs="Arial"/>
                <w:sz w:val="16"/>
                <w:szCs w:val="16"/>
              </w:rPr>
              <w:t xml:space="preserve"> hx7E</w:t>
            </w:r>
          </w:p>
        </w:tc>
        <w:tc>
          <w:tcPr>
            <w:tcW w:w="1530" w:type="dxa"/>
            <w:shd w:val="clear" w:color="auto" w:fill="auto"/>
            <w:vAlign w:val="center"/>
          </w:tcPr>
          <w:p w14:paraId="1D59198B" w14:textId="77777777" w:rsidR="00A94708" w:rsidRPr="00F806EE" w:rsidRDefault="008E1EF1" w:rsidP="000E422D">
            <w:pPr>
              <w:rPr>
                <w:rFonts w:ascii="Arial" w:hAnsi="Arial" w:cs="Arial"/>
                <w:sz w:val="16"/>
                <w:szCs w:val="16"/>
              </w:rPr>
            </w:pPr>
            <w:r w:rsidRPr="00F806EE">
              <w:rPr>
                <w:rFonts w:ascii="Arial" w:hAnsi="Arial" w:cs="Arial"/>
                <w:sz w:val="16"/>
                <w:szCs w:val="16"/>
              </w:rPr>
              <w:t>NO REQUEST</w:t>
            </w:r>
          </w:p>
        </w:tc>
      </w:tr>
      <w:tr w:rsidR="00AA455D" w:rsidRPr="00F806EE" w14:paraId="5CA435F5" w14:textId="77777777" w:rsidTr="008E1EF1">
        <w:tc>
          <w:tcPr>
            <w:tcW w:w="1674" w:type="dxa"/>
            <w:shd w:val="clear" w:color="auto" w:fill="auto"/>
            <w:vAlign w:val="center"/>
          </w:tcPr>
          <w:p w14:paraId="6C4951CE" w14:textId="77777777" w:rsidR="00AA455D" w:rsidRPr="00F806EE" w:rsidRDefault="00AA455D" w:rsidP="000E422D">
            <w:pPr>
              <w:rPr>
                <w:rFonts w:ascii="Arial" w:hAnsi="Arial" w:cs="Arial"/>
                <w:sz w:val="16"/>
                <w:szCs w:val="16"/>
              </w:rPr>
            </w:pPr>
            <w:r w:rsidRPr="00F806EE">
              <w:rPr>
                <w:rFonts w:ascii="Arial" w:hAnsi="Arial" w:cs="Arial"/>
                <w:sz w:val="16"/>
                <w:szCs w:val="16"/>
              </w:rPr>
              <w:t>Pending</w:t>
            </w:r>
          </w:p>
        </w:tc>
        <w:tc>
          <w:tcPr>
            <w:tcW w:w="810" w:type="dxa"/>
            <w:vAlign w:val="center"/>
          </w:tcPr>
          <w:p w14:paraId="53D43782" w14:textId="77777777" w:rsidR="008E1EF1" w:rsidRPr="00F806EE" w:rsidRDefault="008E1EF1" w:rsidP="000E422D">
            <w:pPr>
              <w:rPr>
                <w:rFonts w:ascii="Arial" w:hAnsi="Arial" w:cs="Arial"/>
                <w:sz w:val="16"/>
                <w:szCs w:val="16"/>
              </w:rPr>
            </w:pPr>
            <w:r w:rsidRPr="00F806EE">
              <w:rPr>
                <w:rFonts w:ascii="Arial" w:hAnsi="Arial" w:cs="Arial"/>
                <w:sz w:val="16"/>
                <w:szCs w:val="16"/>
              </w:rPr>
              <w:t>0x02</w:t>
            </w:r>
          </w:p>
        </w:tc>
        <w:tc>
          <w:tcPr>
            <w:tcW w:w="4320" w:type="dxa"/>
            <w:shd w:val="clear" w:color="auto" w:fill="auto"/>
            <w:vAlign w:val="center"/>
          </w:tcPr>
          <w:p w14:paraId="0F6250D1" w14:textId="1FF3404A" w:rsidR="00AA455D" w:rsidRPr="00F806EE" w:rsidRDefault="00060602" w:rsidP="000E422D">
            <w:pPr>
              <w:rPr>
                <w:rFonts w:ascii="Arial" w:hAnsi="Arial" w:cs="Arial"/>
                <w:sz w:val="16"/>
                <w:szCs w:val="16"/>
              </w:rPr>
            </w:pPr>
            <w:r w:rsidRPr="00F806EE">
              <w:rPr>
                <w:rFonts w:ascii="Arial" w:hAnsi="Arial" w:cs="Arial"/>
                <w:color w:val="000000"/>
                <w:sz w:val="16"/>
                <w:szCs w:val="16"/>
              </w:rPr>
              <w:t>UNUSED</w:t>
            </w:r>
          </w:p>
        </w:tc>
        <w:tc>
          <w:tcPr>
            <w:tcW w:w="1260" w:type="dxa"/>
            <w:shd w:val="clear" w:color="auto" w:fill="auto"/>
            <w:vAlign w:val="center"/>
          </w:tcPr>
          <w:p w14:paraId="49C32C8E" w14:textId="77777777" w:rsidR="00AA455D" w:rsidRPr="00F806EE" w:rsidRDefault="00AA455D" w:rsidP="000E422D">
            <w:pPr>
              <w:rPr>
                <w:rFonts w:ascii="Arial" w:hAnsi="Arial" w:cs="Arial"/>
                <w:sz w:val="16"/>
                <w:szCs w:val="16"/>
              </w:rPr>
            </w:pPr>
            <w:r w:rsidRPr="00F806EE">
              <w:rPr>
                <w:rFonts w:ascii="Arial" w:hAnsi="Arial" w:cs="Arial"/>
                <w:sz w:val="16"/>
                <w:szCs w:val="16"/>
              </w:rPr>
              <w:t>Don’t care</w:t>
            </w:r>
          </w:p>
        </w:tc>
        <w:tc>
          <w:tcPr>
            <w:tcW w:w="1530" w:type="dxa"/>
            <w:shd w:val="clear" w:color="auto" w:fill="auto"/>
            <w:vAlign w:val="center"/>
          </w:tcPr>
          <w:p w14:paraId="5F911A20" w14:textId="77777777" w:rsidR="00AA455D" w:rsidRPr="00F806EE" w:rsidRDefault="008E1EF1" w:rsidP="000E422D">
            <w:pPr>
              <w:rPr>
                <w:rFonts w:ascii="Arial" w:hAnsi="Arial" w:cs="Arial"/>
                <w:sz w:val="16"/>
                <w:szCs w:val="16"/>
              </w:rPr>
            </w:pPr>
            <w:r w:rsidRPr="00F806EE">
              <w:rPr>
                <w:rFonts w:ascii="Arial" w:hAnsi="Arial" w:cs="Arial"/>
                <w:sz w:val="16"/>
                <w:szCs w:val="16"/>
              </w:rPr>
              <w:t>NO REQUEST</w:t>
            </w:r>
          </w:p>
        </w:tc>
      </w:tr>
      <w:tr w:rsidR="00AA455D" w:rsidRPr="00F806EE" w14:paraId="3DBA8D3C" w14:textId="77777777" w:rsidTr="008E1EF1">
        <w:tc>
          <w:tcPr>
            <w:tcW w:w="1674" w:type="dxa"/>
            <w:shd w:val="clear" w:color="auto" w:fill="auto"/>
            <w:vAlign w:val="center"/>
          </w:tcPr>
          <w:p w14:paraId="22B6ED45" w14:textId="77777777" w:rsidR="00AA455D" w:rsidRPr="00F806EE" w:rsidRDefault="00AA455D" w:rsidP="000E422D">
            <w:pPr>
              <w:rPr>
                <w:rFonts w:ascii="Arial" w:hAnsi="Arial" w:cs="Arial"/>
                <w:sz w:val="16"/>
                <w:szCs w:val="16"/>
              </w:rPr>
            </w:pPr>
            <w:r w:rsidRPr="00F806EE">
              <w:rPr>
                <w:rFonts w:ascii="Arial" w:hAnsi="Arial" w:cs="Arial"/>
                <w:sz w:val="16"/>
                <w:szCs w:val="16"/>
              </w:rPr>
              <w:t>Not Connected</w:t>
            </w:r>
          </w:p>
        </w:tc>
        <w:tc>
          <w:tcPr>
            <w:tcW w:w="810" w:type="dxa"/>
            <w:vAlign w:val="center"/>
          </w:tcPr>
          <w:p w14:paraId="5EB92DCE" w14:textId="77777777" w:rsidR="008E1EF1" w:rsidRPr="00F806EE" w:rsidRDefault="008E1EF1" w:rsidP="000E422D">
            <w:pPr>
              <w:rPr>
                <w:rFonts w:ascii="Arial" w:hAnsi="Arial" w:cs="Arial"/>
                <w:sz w:val="16"/>
                <w:szCs w:val="16"/>
              </w:rPr>
            </w:pPr>
            <w:r w:rsidRPr="00F806EE">
              <w:rPr>
                <w:rFonts w:ascii="Arial" w:hAnsi="Arial" w:cs="Arial"/>
                <w:sz w:val="16"/>
                <w:szCs w:val="16"/>
              </w:rPr>
              <w:t>0x03</w:t>
            </w:r>
          </w:p>
        </w:tc>
        <w:tc>
          <w:tcPr>
            <w:tcW w:w="4320" w:type="dxa"/>
            <w:shd w:val="clear" w:color="auto" w:fill="auto"/>
            <w:vAlign w:val="center"/>
          </w:tcPr>
          <w:p w14:paraId="011F2B74" w14:textId="77777777" w:rsidR="00AA455D" w:rsidRPr="00F806EE" w:rsidRDefault="00AA455D" w:rsidP="000E422D">
            <w:pPr>
              <w:rPr>
                <w:rFonts w:ascii="Arial" w:hAnsi="Arial" w:cs="Arial"/>
                <w:sz w:val="16"/>
                <w:szCs w:val="16"/>
              </w:rPr>
            </w:pPr>
            <w:r w:rsidRPr="00F806EE">
              <w:rPr>
                <w:rFonts w:ascii="Arial" w:hAnsi="Arial" w:cs="Arial"/>
                <w:color w:val="000000"/>
                <w:sz w:val="16"/>
                <w:szCs w:val="16"/>
              </w:rPr>
              <w:t>Cluster commanded on. BTT has determined no trailer attached.</w:t>
            </w:r>
          </w:p>
        </w:tc>
        <w:tc>
          <w:tcPr>
            <w:tcW w:w="1260" w:type="dxa"/>
            <w:shd w:val="clear" w:color="auto" w:fill="auto"/>
            <w:vAlign w:val="center"/>
          </w:tcPr>
          <w:p w14:paraId="23D2BF09" w14:textId="77777777" w:rsidR="00AA455D" w:rsidRPr="00F806EE" w:rsidRDefault="00AA455D" w:rsidP="000E422D">
            <w:pPr>
              <w:rPr>
                <w:rFonts w:ascii="Arial" w:hAnsi="Arial" w:cs="Arial"/>
                <w:sz w:val="16"/>
                <w:szCs w:val="16"/>
              </w:rPr>
            </w:pPr>
            <w:r w:rsidRPr="00F806EE">
              <w:rPr>
                <w:rFonts w:ascii="Arial" w:hAnsi="Arial" w:cs="Arial"/>
                <w:sz w:val="16"/>
                <w:szCs w:val="16"/>
              </w:rPr>
              <w:t>Don’t care</w:t>
            </w:r>
          </w:p>
        </w:tc>
        <w:tc>
          <w:tcPr>
            <w:tcW w:w="1530" w:type="dxa"/>
            <w:shd w:val="clear" w:color="auto" w:fill="auto"/>
            <w:vAlign w:val="center"/>
          </w:tcPr>
          <w:p w14:paraId="66F77118" w14:textId="77777777" w:rsidR="00AA455D" w:rsidRPr="00F806EE" w:rsidRDefault="008E1EF1" w:rsidP="000E422D">
            <w:pPr>
              <w:rPr>
                <w:rFonts w:ascii="Arial" w:hAnsi="Arial" w:cs="Arial"/>
                <w:sz w:val="16"/>
                <w:szCs w:val="16"/>
              </w:rPr>
            </w:pPr>
            <w:r w:rsidRPr="00F806EE">
              <w:rPr>
                <w:rFonts w:ascii="Arial" w:hAnsi="Arial" w:cs="Arial"/>
                <w:sz w:val="16"/>
                <w:szCs w:val="16"/>
              </w:rPr>
              <w:t>NO REQUEST</w:t>
            </w:r>
          </w:p>
        </w:tc>
      </w:tr>
      <w:tr w:rsidR="00AA455D" w:rsidRPr="00F806EE" w14:paraId="5676CADA" w14:textId="77777777" w:rsidTr="008E1EF1">
        <w:tc>
          <w:tcPr>
            <w:tcW w:w="1674" w:type="dxa"/>
            <w:shd w:val="clear" w:color="auto" w:fill="auto"/>
            <w:vAlign w:val="center"/>
          </w:tcPr>
          <w:p w14:paraId="38C8FB0F" w14:textId="77777777" w:rsidR="00AA455D" w:rsidRPr="00F806EE" w:rsidRDefault="00AA455D" w:rsidP="000E422D">
            <w:pPr>
              <w:rPr>
                <w:rFonts w:ascii="Arial" w:hAnsi="Arial" w:cs="Arial"/>
                <w:sz w:val="16"/>
                <w:szCs w:val="16"/>
              </w:rPr>
            </w:pPr>
            <w:r w:rsidRPr="00F806EE">
              <w:rPr>
                <w:rFonts w:ascii="Arial" w:hAnsi="Arial" w:cs="Arial"/>
                <w:sz w:val="16"/>
                <w:szCs w:val="16"/>
              </w:rPr>
              <w:t>OFF TEMP</w:t>
            </w:r>
          </w:p>
        </w:tc>
        <w:tc>
          <w:tcPr>
            <w:tcW w:w="810" w:type="dxa"/>
            <w:vAlign w:val="center"/>
          </w:tcPr>
          <w:p w14:paraId="11543423" w14:textId="77777777" w:rsidR="008E1EF1" w:rsidRPr="00F806EE" w:rsidRDefault="008E1EF1" w:rsidP="000E422D">
            <w:pPr>
              <w:rPr>
                <w:rFonts w:ascii="Arial" w:hAnsi="Arial" w:cs="Arial"/>
                <w:sz w:val="16"/>
                <w:szCs w:val="16"/>
              </w:rPr>
            </w:pPr>
            <w:r w:rsidRPr="00F806EE">
              <w:rPr>
                <w:rFonts w:ascii="Arial" w:hAnsi="Arial" w:cs="Arial"/>
                <w:sz w:val="16"/>
                <w:szCs w:val="16"/>
              </w:rPr>
              <w:t>0x04</w:t>
            </w:r>
          </w:p>
        </w:tc>
        <w:tc>
          <w:tcPr>
            <w:tcW w:w="4320" w:type="dxa"/>
            <w:shd w:val="clear" w:color="auto" w:fill="auto"/>
            <w:vAlign w:val="center"/>
          </w:tcPr>
          <w:p w14:paraId="6660D357" w14:textId="58A2BB09" w:rsidR="00AA455D" w:rsidRPr="00F806EE" w:rsidRDefault="00AA455D" w:rsidP="00652B80">
            <w:pPr>
              <w:rPr>
                <w:rFonts w:ascii="Arial" w:hAnsi="Arial" w:cs="Arial"/>
                <w:color w:val="000000"/>
                <w:sz w:val="16"/>
                <w:szCs w:val="16"/>
              </w:rPr>
            </w:pPr>
            <w:r w:rsidRPr="00F806EE">
              <w:rPr>
                <w:rFonts w:ascii="Arial" w:hAnsi="Arial" w:cs="Arial"/>
                <w:color w:val="000000"/>
                <w:sz w:val="16"/>
                <w:szCs w:val="16"/>
              </w:rPr>
              <w:t xml:space="preserve">Cluster commanded on. Trailer data is invalid from </w:t>
            </w:r>
            <w:r w:rsidRPr="00F806EE">
              <w:rPr>
                <w:rFonts w:ascii="Arial" w:hAnsi="Arial" w:cs="Arial"/>
                <w:color w:val="000000"/>
                <w:sz w:val="16"/>
                <w:szCs w:val="16"/>
              </w:rPr>
              <w:lastRenderedPageBreak/>
              <w:t xml:space="preserve">Cluster &lt;OR&gt; BTT requested trailer data and did not </w:t>
            </w:r>
            <w:r w:rsidR="00ED41F9" w:rsidRPr="00F806EE">
              <w:rPr>
                <w:rFonts w:ascii="Arial" w:hAnsi="Arial" w:cs="Arial"/>
                <w:color w:val="000000"/>
                <w:sz w:val="16"/>
                <w:szCs w:val="16"/>
              </w:rPr>
              <w:t>re</w:t>
            </w:r>
            <w:r w:rsidR="00652B80" w:rsidRPr="00F806EE">
              <w:rPr>
                <w:rFonts w:ascii="Arial" w:hAnsi="Arial" w:cs="Arial"/>
                <w:color w:val="000000"/>
                <w:sz w:val="16"/>
                <w:szCs w:val="16"/>
              </w:rPr>
              <w:t>c</w:t>
            </w:r>
            <w:r w:rsidR="00ED41F9" w:rsidRPr="00F806EE">
              <w:rPr>
                <w:rFonts w:ascii="Arial" w:hAnsi="Arial" w:cs="Arial"/>
                <w:color w:val="000000"/>
                <w:sz w:val="16"/>
                <w:szCs w:val="16"/>
              </w:rPr>
              <w:t>i</w:t>
            </w:r>
            <w:r w:rsidR="00652B80" w:rsidRPr="00F806EE">
              <w:rPr>
                <w:rFonts w:ascii="Arial" w:hAnsi="Arial" w:cs="Arial"/>
                <w:color w:val="000000"/>
                <w:sz w:val="16"/>
                <w:szCs w:val="16"/>
              </w:rPr>
              <w:t>e</w:t>
            </w:r>
            <w:r w:rsidR="00ED41F9" w:rsidRPr="00F806EE">
              <w:rPr>
                <w:rFonts w:ascii="Arial" w:hAnsi="Arial" w:cs="Arial"/>
                <w:color w:val="000000"/>
                <w:sz w:val="16"/>
                <w:szCs w:val="16"/>
              </w:rPr>
              <w:t>ve</w:t>
            </w:r>
            <w:r w:rsidRPr="00F806EE">
              <w:rPr>
                <w:rFonts w:ascii="Arial" w:hAnsi="Arial" w:cs="Arial"/>
                <w:color w:val="000000"/>
                <w:sz w:val="16"/>
                <w:szCs w:val="16"/>
              </w:rPr>
              <w:t xml:space="preserve"> data prior to VSS changing to greater than VSS Threshold value (extended wait period).</w:t>
            </w:r>
          </w:p>
        </w:tc>
        <w:tc>
          <w:tcPr>
            <w:tcW w:w="1260" w:type="dxa"/>
            <w:shd w:val="clear" w:color="auto" w:fill="auto"/>
            <w:vAlign w:val="center"/>
          </w:tcPr>
          <w:p w14:paraId="2B98AC63" w14:textId="77777777" w:rsidR="00AA455D" w:rsidRPr="00F806EE" w:rsidRDefault="00AA455D" w:rsidP="000E422D">
            <w:pPr>
              <w:rPr>
                <w:rFonts w:ascii="Arial" w:hAnsi="Arial" w:cs="Arial"/>
                <w:sz w:val="16"/>
                <w:szCs w:val="16"/>
              </w:rPr>
            </w:pPr>
            <w:r w:rsidRPr="00F806EE">
              <w:rPr>
                <w:rFonts w:ascii="Arial" w:hAnsi="Arial" w:cs="Arial"/>
                <w:sz w:val="16"/>
                <w:szCs w:val="16"/>
              </w:rPr>
              <w:lastRenderedPageBreak/>
              <w:t>Don’t care</w:t>
            </w:r>
          </w:p>
        </w:tc>
        <w:tc>
          <w:tcPr>
            <w:tcW w:w="1530" w:type="dxa"/>
            <w:shd w:val="clear" w:color="auto" w:fill="auto"/>
            <w:vAlign w:val="center"/>
          </w:tcPr>
          <w:p w14:paraId="1B1A2E81" w14:textId="77777777" w:rsidR="00AA455D" w:rsidRPr="00F806EE" w:rsidRDefault="008E1EF1" w:rsidP="000E422D">
            <w:pPr>
              <w:rPr>
                <w:rFonts w:ascii="Arial" w:hAnsi="Arial" w:cs="Arial"/>
                <w:sz w:val="16"/>
                <w:szCs w:val="16"/>
              </w:rPr>
            </w:pPr>
            <w:r w:rsidRPr="00F806EE">
              <w:rPr>
                <w:rFonts w:ascii="Arial" w:hAnsi="Arial" w:cs="Arial"/>
                <w:sz w:val="16"/>
                <w:szCs w:val="16"/>
              </w:rPr>
              <w:t>NO REQUEST</w:t>
            </w:r>
          </w:p>
        </w:tc>
      </w:tr>
      <w:tr w:rsidR="00AA455D" w:rsidRPr="009E3D2F" w14:paraId="19CEA89D" w14:textId="77777777" w:rsidTr="008E1EF1">
        <w:tc>
          <w:tcPr>
            <w:tcW w:w="1674" w:type="dxa"/>
            <w:shd w:val="clear" w:color="auto" w:fill="auto"/>
            <w:vAlign w:val="center"/>
          </w:tcPr>
          <w:p w14:paraId="2650EBAF" w14:textId="77777777" w:rsidR="008E1EF1" w:rsidRPr="009E3D2F" w:rsidRDefault="008E1EF1" w:rsidP="000E422D">
            <w:pPr>
              <w:rPr>
                <w:rFonts w:ascii="Arial" w:hAnsi="Arial" w:cs="Arial"/>
                <w:sz w:val="16"/>
                <w:szCs w:val="16"/>
              </w:rPr>
            </w:pPr>
            <w:r w:rsidRPr="009E3D2F">
              <w:rPr>
                <w:rFonts w:ascii="Arial" w:hAnsi="Arial" w:cs="Arial"/>
                <w:sz w:val="16"/>
                <w:szCs w:val="16"/>
              </w:rPr>
              <w:t>NOT DETERMINED</w:t>
            </w:r>
          </w:p>
        </w:tc>
        <w:tc>
          <w:tcPr>
            <w:tcW w:w="810" w:type="dxa"/>
            <w:vAlign w:val="center"/>
          </w:tcPr>
          <w:p w14:paraId="096E4DED" w14:textId="77777777" w:rsidR="008E1EF1" w:rsidRPr="009E3D2F" w:rsidRDefault="008E1EF1" w:rsidP="000E422D">
            <w:pPr>
              <w:rPr>
                <w:rFonts w:ascii="Arial" w:hAnsi="Arial" w:cs="Arial"/>
                <w:sz w:val="16"/>
                <w:szCs w:val="16"/>
              </w:rPr>
            </w:pPr>
            <w:r w:rsidRPr="009E3D2F">
              <w:rPr>
                <w:rFonts w:ascii="Arial" w:hAnsi="Arial" w:cs="Arial"/>
                <w:sz w:val="16"/>
                <w:szCs w:val="16"/>
              </w:rPr>
              <w:t>0x00</w:t>
            </w:r>
          </w:p>
        </w:tc>
        <w:tc>
          <w:tcPr>
            <w:tcW w:w="4320" w:type="dxa"/>
            <w:shd w:val="clear" w:color="auto" w:fill="auto"/>
            <w:vAlign w:val="center"/>
          </w:tcPr>
          <w:p w14:paraId="67B03D29" w14:textId="51F60E07" w:rsidR="00AA455D" w:rsidRPr="009E3D2F" w:rsidRDefault="00B253DF" w:rsidP="000E422D">
            <w:pPr>
              <w:rPr>
                <w:rFonts w:ascii="Arial" w:hAnsi="Arial" w:cs="Arial"/>
                <w:color w:val="000000"/>
                <w:sz w:val="16"/>
                <w:szCs w:val="16"/>
              </w:rPr>
            </w:pPr>
            <w:r w:rsidRPr="009E3D2F">
              <w:rPr>
                <w:rFonts w:ascii="Arial" w:hAnsi="Arial" w:cs="Arial"/>
                <w:color w:val="000000"/>
                <w:sz w:val="16"/>
                <w:szCs w:val="16"/>
              </w:rPr>
              <w:t>Used during BTT initialization only. A default setting while BTT is initializing.</w:t>
            </w:r>
          </w:p>
        </w:tc>
        <w:tc>
          <w:tcPr>
            <w:tcW w:w="1260" w:type="dxa"/>
            <w:shd w:val="clear" w:color="auto" w:fill="auto"/>
            <w:vAlign w:val="center"/>
          </w:tcPr>
          <w:p w14:paraId="6F273358" w14:textId="77777777" w:rsidR="00AA455D" w:rsidRPr="009E3D2F" w:rsidRDefault="00AA455D" w:rsidP="000E422D">
            <w:pPr>
              <w:rPr>
                <w:rFonts w:ascii="Arial" w:hAnsi="Arial" w:cs="Arial"/>
                <w:sz w:val="16"/>
                <w:szCs w:val="16"/>
              </w:rPr>
            </w:pPr>
            <w:r w:rsidRPr="009E3D2F">
              <w:rPr>
                <w:rFonts w:ascii="Arial" w:hAnsi="Arial" w:cs="Arial"/>
                <w:sz w:val="16"/>
                <w:szCs w:val="16"/>
              </w:rPr>
              <w:t>Don’t care</w:t>
            </w:r>
          </w:p>
        </w:tc>
        <w:tc>
          <w:tcPr>
            <w:tcW w:w="1530" w:type="dxa"/>
            <w:shd w:val="clear" w:color="auto" w:fill="auto"/>
            <w:vAlign w:val="center"/>
          </w:tcPr>
          <w:p w14:paraId="4DE9B4EC" w14:textId="77777777" w:rsidR="00AA455D" w:rsidRPr="009E3D2F" w:rsidRDefault="008E1EF1" w:rsidP="000E422D">
            <w:pPr>
              <w:rPr>
                <w:rFonts w:ascii="Arial" w:hAnsi="Arial" w:cs="Arial"/>
                <w:sz w:val="16"/>
                <w:szCs w:val="16"/>
              </w:rPr>
            </w:pPr>
            <w:r w:rsidRPr="009E3D2F">
              <w:rPr>
                <w:rFonts w:ascii="Arial" w:hAnsi="Arial" w:cs="Arial"/>
                <w:sz w:val="16"/>
                <w:szCs w:val="16"/>
              </w:rPr>
              <w:t>NO REQUEST</w:t>
            </w:r>
          </w:p>
        </w:tc>
      </w:tr>
      <w:tr w:rsidR="00530C58" w:rsidRPr="009E3D2F" w14:paraId="2EE1447A" w14:textId="77777777" w:rsidTr="008E1EF1">
        <w:tc>
          <w:tcPr>
            <w:tcW w:w="1674" w:type="dxa"/>
            <w:shd w:val="clear" w:color="auto" w:fill="auto"/>
            <w:vAlign w:val="center"/>
          </w:tcPr>
          <w:p w14:paraId="28275193" w14:textId="0477BFDC" w:rsidR="00530C58" w:rsidRPr="009E3D2F" w:rsidRDefault="00530C58" w:rsidP="00530C58">
            <w:pPr>
              <w:rPr>
                <w:rFonts w:ascii="Arial" w:hAnsi="Arial" w:cs="Arial"/>
                <w:sz w:val="16"/>
                <w:szCs w:val="16"/>
              </w:rPr>
            </w:pPr>
            <w:r w:rsidRPr="009E3D2F">
              <w:rPr>
                <w:rFonts w:ascii="Arial" w:hAnsi="Arial" w:cs="Arial"/>
                <w:sz w:val="16"/>
                <w:szCs w:val="16"/>
              </w:rPr>
              <w:t>BTT5G Fault</w:t>
            </w:r>
          </w:p>
        </w:tc>
        <w:tc>
          <w:tcPr>
            <w:tcW w:w="810" w:type="dxa"/>
            <w:vAlign w:val="center"/>
          </w:tcPr>
          <w:p w14:paraId="07713345" w14:textId="2D708CFA" w:rsidR="00530C58" w:rsidRPr="009E3D2F" w:rsidRDefault="00530C58" w:rsidP="00530C58">
            <w:pPr>
              <w:rPr>
                <w:rFonts w:ascii="Arial" w:hAnsi="Arial" w:cs="Arial"/>
                <w:sz w:val="16"/>
                <w:szCs w:val="16"/>
              </w:rPr>
            </w:pPr>
            <w:r w:rsidRPr="009E3D2F">
              <w:rPr>
                <w:rFonts w:ascii="Arial" w:hAnsi="Arial" w:cs="Arial"/>
                <w:sz w:val="16"/>
                <w:szCs w:val="16"/>
              </w:rPr>
              <w:t>0x07</w:t>
            </w:r>
          </w:p>
        </w:tc>
        <w:tc>
          <w:tcPr>
            <w:tcW w:w="4320" w:type="dxa"/>
            <w:shd w:val="clear" w:color="auto" w:fill="auto"/>
            <w:vAlign w:val="center"/>
          </w:tcPr>
          <w:p w14:paraId="1CC8A0C1" w14:textId="2C4C54FA" w:rsidR="00530C58" w:rsidRPr="009E3D2F" w:rsidRDefault="00530C58" w:rsidP="00530C58">
            <w:pPr>
              <w:rPr>
                <w:rFonts w:ascii="Arial" w:hAnsi="Arial" w:cs="Arial"/>
                <w:color w:val="000000"/>
                <w:sz w:val="16"/>
                <w:szCs w:val="16"/>
              </w:rPr>
            </w:pPr>
            <w:r w:rsidRPr="009E3D2F">
              <w:rPr>
                <w:rFonts w:ascii="Arial" w:hAnsi="Arial" w:cs="Arial"/>
                <w:color w:val="000000"/>
                <w:sz w:val="16"/>
                <w:szCs w:val="16"/>
              </w:rPr>
              <w:t xml:space="preserve">BTT5G Fault detected.  Cluster to show fault message. </w:t>
            </w:r>
          </w:p>
        </w:tc>
        <w:tc>
          <w:tcPr>
            <w:tcW w:w="1260" w:type="dxa"/>
            <w:shd w:val="clear" w:color="auto" w:fill="auto"/>
            <w:vAlign w:val="center"/>
          </w:tcPr>
          <w:p w14:paraId="57CBD8EA" w14:textId="3E87B3E0" w:rsidR="00530C58" w:rsidRPr="009E3D2F" w:rsidRDefault="00530C58" w:rsidP="00530C58">
            <w:pPr>
              <w:rPr>
                <w:rFonts w:ascii="Arial" w:hAnsi="Arial" w:cs="Arial"/>
                <w:sz w:val="16"/>
                <w:szCs w:val="16"/>
              </w:rPr>
            </w:pPr>
            <w:r w:rsidRPr="009E3D2F">
              <w:rPr>
                <w:rFonts w:ascii="Arial" w:hAnsi="Arial" w:cs="Arial"/>
                <w:sz w:val="16"/>
                <w:szCs w:val="16"/>
              </w:rPr>
              <w:t>Don’t care</w:t>
            </w:r>
          </w:p>
        </w:tc>
        <w:tc>
          <w:tcPr>
            <w:tcW w:w="1530" w:type="dxa"/>
            <w:shd w:val="clear" w:color="auto" w:fill="auto"/>
            <w:vAlign w:val="center"/>
          </w:tcPr>
          <w:p w14:paraId="424D69D1" w14:textId="30E8B7C9" w:rsidR="00530C58" w:rsidRPr="009E3D2F" w:rsidRDefault="00530C58" w:rsidP="00530C58">
            <w:pPr>
              <w:rPr>
                <w:rFonts w:ascii="Arial" w:hAnsi="Arial" w:cs="Arial"/>
                <w:sz w:val="16"/>
                <w:szCs w:val="16"/>
              </w:rPr>
            </w:pPr>
            <w:r w:rsidRPr="009E3D2F">
              <w:rPr>
                <w:rFonts w:ascii="Arial" w:hAnsi="Arial" w:cs="Arial"/>
                <w:sz w:val="16"/>
                <w:szCs w:val="16"/>
              </w:rPr>
              <w:t>NO REQUEST</w:t>
            </w:r>
          </w:p>
        </w:tc>
      </w:tr>
    </w:tbl>
    <w:p w14:paraId="6E7DD4B1" w14:textId="77777777" w:rsidR="00C12ACE" w:rsidRPr="009E3D2F" w:rsidRDefault="00C12ACE" w:rsidP="00AA1911">
      <w:pPr>
        <w:pStyle w:val="SpecHdng1111"/>
        <w:numPr>
          <w:ilvl w:val="0"/>
          <w:numId w:val="0"/>
        </w:numPr>
      </w:pPr>
    </w:p>
    <w:p w14:paraId="6C558E2C" w14:textId="7DBF0E5A" w:rsidR="00DF21D0" w:rsidRPr="009E3D2F" w:rsidRDefault="0070715A" w:rsidP="00993B74">
      <w:pPr>
        <w:pStyle w:val="Heading6"/>
        <w:tabs>
          <w:tab w:val="clear" w:pos="6822"/>
          <w:tab w:val="num" w:pos="0"/>
        </w:tabs>
        <w:ind w:left="0" w:firstLine="0"/>
        <w:rPr>
          <w:snapToGrid w:val="0"/>
          <w:sz w:val="18"/>
        </w:rPr>
      </w:pPr>
      <w:r w:rsidRPr="009E3D2F">
        <w:rPr>
          <w:snapToGrid w:val="0"/>
          <w:sz w:val="18"/>
        </w:rPr>
        <w:t>BTT Core Processing</w:t>
      </w:r>
      <w:r w:rsidR="00060602" w:rsidRPr="009E3D2F">
        <w:rPr>
          <w:snapToGrid w:val="0"/>
          <w:sz w:val="18"/>
        </w:rPr>
        <w:t xml:space="preserve"> </w:t>
      </w:r>
    </w:p>
    <w:p w14:paraId="293C2233" w14:textId="5CDCD65F" w:rsidR="00F72ABB" w:rsidRPr="009E3D2F" w:rsidRDefault="00402959" w:rsidP="0097786F">
      <w:pPr>
        <w:pStyle w:val="SpecHdng1111"/>
        <w:numPr>
          <w:ilvl w:val="0"/>
          <w:numId w:val="0"/>
        </w:numPr>
        <w:rPr>
          <w:b w:val="0"/>
        </w:rPr>
      </w:pPr>
      <w:r w:rsidRPr="009E3D2F">
        <w:rPr>
          <w:b w:val="0"/>
        </w:rPr>
        <w:t xml:space="preserve">This section </w:t>
      </w:r>
      <w:r w:rsidR="008545AD" w:rsidRPr="009E3D2F">
        <w:rPr>
          <w:b w:val="0"/>
        </w:rPr>
        <w:t>defines the BTT process for BTT enabled</w:t>
      </w:r>
      <w:r w:rsidR="00C23006" w:rsidRPr="009E3D2F">
        <w:rPr>
          <w:b w:val="0"/>
        </w:rPr>
        <w:t xml:space="preserve"> and </w:t>
      </w:r>
      <w:r w:rsidR="00C23006" w:rsidRPr="009E3D2F">
        <w:t>SodX_D_Stat</w:t>
      </w:r>
      <w:r w:rsidR="00C23006" w:rsidRPr="009E3D2F">
        <w:rPr>
          <w:b w:val="0"/>
        </w:rPr>
        <w:t xml:space="preserve"> is ON</w:t>
      </w:r>
      <w:r w:rsidR="008545AD" w:rsidRPr="009E3D2F">
        <w:rPr>
          <w:b w:val="0"/>
        </w:rPr>
        <w:t>.</w:t>
      </w:r>
    </w:p>
    <w:tbl>
      <w:tblPr>
        <w:tblW w:w="9055" w:type="dxa"/>
        <w:tblInd w:w="9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15"/>
        <w:gridCol w:w="7440"/>
      </w:tblGrid>
      <w:tr w:rsidR="003E4586" w:rsidRPr="009E3D2F" w14:paraId="74FF29A6" w14:textId="77777777" w:rsidTr="00C92F46">
        <w:tc>
          <w:tcPr>
            <w:tcW w:w="1615" w:type="dxa"/>
            <w:shd w:val="clear" w:color="auto" w:fill="auto"/>
            <w:tcMar>
              <w:left w:w="0" w:type="dxa"/>
              <w:right w:w="115" w:type="dxa"/>
            </w:tcMar>
          </w:tcPr>
          <w:p w14:paraId="44375A02" w14:textId="58E96394" w:rsidR="003E4586" w:rsidRPr="009E3D2F" w:rsidRDefault="00931B88" w:rsidP="00E57C61">
            <w:pPr>
              <w:rPr>
                <w:b/>
                <w:sz w:val="18"/>
                <w:szCs w:val="18"/>
              </w:rPr>
            </w:pPr>
            <w:r w:rsidRPr="009E3D2F">
              <w:rPr>
                <w:b/>
                <w:sz w:val="18"/>
                <w:szCs w:val="18"/>
              </w:rPr>
              <w:t>R: 3.7.1.5.4.2.1</w:t>
            </w:r>
          </w:p>
        </w:tc>
        <w:tc>
          <w:tcPr>
            <w:tcW w:w="7440" w:type="dxa"/>
            <w:shd w:val="clear" w:color="auto" w:fill="auto"/>
          </w:tcPr>
          <w:p w14:paraId="0360DBBB" w14:textId="31C2BDA2" w:rsidR="004730A0" w:rsidRPr="009E3D2F" w:rsidRDefault="004730A0" w:rsidP="00A879D5">
            <w:pPr>
              <w:pStyle w:val="SpecText"/>
              <w:ind w:left="0"/>
              <w:rPr>
                <w:rFonts w:cs="Arial"/>
              </w:rPr>
            </w:pPr>
            <w:r w:rsidRPr="009E3D2F">
              <w:rPr>
                <w:rFonts w:cs="Arial"/>
              </w:rPr>
              <w:t>The BTT feature shall determine if a trailer is attached, interface with the Cluster</w:t>
            </w:r>
            <w:r w:rsidR="005A3C82" w:rsidRPr="009E3D2F">
              <w:rPr>
                <w:rFonts w:cs="Arial"/>
              </w:rPr>
              <w:t xml:space="preserve"> / SYNC</w:t>
            </w:r>
            <w:r w:rsidRPr="009E3D2F">
              <w:rPr>
                <w:rFonts w:cs="Arial"/>
              </w:rPr>
              <w:t xml:space="preserve"> to obtain trailer data, request trailer data from the Cluster</w:t>
            </w:r>
            <w:r w:rsidR="005A3C82" w:rsidRPr="009E3D2F">
              <w:rPr>
                <w:rFonts w:cs="Arial"/>
              </w:rPr>
              <w:t xml:space="preserve"> / SYNC</w:t>
            </w:r>
            <w:r w:rsidRPr="009E3D2F">
              <w:rPr>
                <w:rFonts w:cs="Arial"/>
              </w:rPr>
              <w:t xml:space="preserve"> if it no</w:t>
            </w:r>
            <w:r w:rsidR="005A3C82" w:rsidRPr="009E3D2F">
              <w:rPr>
                <w:rFonts w:cs="Arial"/>
              </w:rPr>
              <w:t>t</w:t>
            </w:r>
            <w:r w:rsidRPr="009E3D2F">
              <w:rPr>
                <w:rFonts w:cs="Arial"/>
              </w:rPr>
              <w:t xml:space="preserve"> available, determine if the trailer connected is new trailer connect or carry-over, and set the BLIS blind zone in accordace to the trailer. The BTT algo shall process targets in accordance to the trailer blind zone.</w:t>
            </w:r>
            <w:r w:rsidR="00530C58" w:rsidRPr="009E3D2F">
              <w:rPr>
                <w:rFonts w:cs="Arial"/>
              </w:rPr>
              <w:t xml:space="preserve"> If BTT5G is ENABLE, BTT shall also determine if the trailer is conventional or 5</w:t>
            </w:r>
            <w:r w:rsidR="00530C58" w:rsidRPr="009E3D2F">
              <w:rPr>
                <w:rFonts w:cs="Arial"/>
                <w:vertAlign w:val="superscript"/>
              </w:rPr>
              <w:t>th</w:t>
            </w:r>
            <w:r w:rsidR="00530C58" w:rsidRPr="009E3D2F">
              <w:rPr>
                <w:rFonts w:cs="Arial"/>
              </w:rPr>
              <w:t xml:space="preserve"> wheel or gooseneck to process </w:t>
            </w:r>
            <w:r w:rsidR="00530C58" w:rsidRPr="009E3D2F">
              <w:rPr>
                <w:rFonts w:cs="Arial"/>
                <w:b/>
              </w:rPr>
              <w:t>BTT_L_Actl2</w:t>
            </w:r>
            <w:r w:rsidR="00530C58" w:rsidRPr="009E3D2F">
              <w:rPr>
                <w:rFonts w:cs="Arial"/>
              </w:rPr>
              <w:t xml:space="preserve"> or </w:t>
            </w:r>
            <w:r w:rsidR="006E28F5">
              <w:rPr>
                <w:rFonts w:cs="Arial"/>
                <w:b/>
              </w:rPr>
              <w:t>Btt_L2_Actl2</w:t>
            </w:r>
            <w:r w:rsidR="00530C58" w:rsidRPr="009E3D2F">
              <w:rPr>
                <w:rFonts w:cs="Arial"/>
              </w:rPr>
              <w:t>.</w:t>
            </w:r>
          </w:p>
          <w:p w14:paraId="1A84D57F" w14:textId="3FB2B877" w:rsidR="003E4586" w:rsidRPr="009E3D2F" w:rsidRDefault="0095635B" w:rsidP="00A879D5">
            <w:pPr>
              <w:pStyle w:val="SpecText"/>
              <w:ind w:left="0"/>
              <w:rPr>
                <w:rFonts w:cs="Arial"/>
              </w:rPr>
            </w:pPr>
            <w:r w:rsidRPr="009E3D2F">
              <w:rPr>
                <w:rFonts w:cs="Arial"/>
              </w:rPr>
              <w:t xml:space="preserve">BTT trailer determination is done via </w:t>
            </w:r>
            <w:r w:rsidRPr="009E3D2F">
              <w:rPr>
                <w:rFonts w:cs="Arial"/>
                <w:b/>
              </w:rPr>
              <w:t>isig_BTT_TRAILER</w:t>
            </w:r>
            <w:r w:rsidRPr="009E3D2F">
              <w:rPr>
                <w:rFonts w:cs="Arial"/>
              </w:rPr>
              <w:t>. When equal to CONNECT BTT shall use trailer data for TRAILER_TOW_OFF feature settings and blind zone settings.</w:t>
            </w:r>
          </w:p>
        </w:tc>
      </w:tr>
      <w:tr w:rsidR="0095635B" w:rsidRPr="00F806EE" w14:paraId="17E0912C" w14:textId="77777777" w:rsidTr="00C92F46">
        <w:tc>
          <w:tcPr>
            <w:tcW w:w="1615" w:type="dxa"/>
            <w:shd w:val="clear" w:color="auto" w:fill="auto"/>
            <w:tcMar>
              <w:left w:w="0" w:type="dxa"/>
              <w:right w:w="115" w:type="dxa"/>
            </w:tcMar>
          </w:tcPr>
          <w:p w14:paraId="0A95A13D" w14:textId="71051747" w:rsidR="0095635B" w:rsidRPr="009E3D2F" w:rsidRDefault="00C92F46" w:rsidP="00E57C61">
            <w:pPr>
              <w:rPr>
                <w:b/>
                <w:sz w:val="18"/>
                <w:szCs w:val="18"/>
              </w:rPr>
            </w:pPr>
            <w:r w:rsidRPr="009E3D2F">
              <w:rPr>
                <w:b/>
                <w:sz w:val="18"/>
                <w:szCs w:val="18"/>
              </w:rPr>
              <w:t>R: 3.7.1.5.4.2.2</w:t>
            </w:r>
          </w:p>
        </w:tc>
        <w:tc>
          <w:tcPr>
            <w:tcW w:w="7440" w:type="dxa"/>
            <w:shd w:val="clear" w:color="auto" w:fill="auto"/>
          </w:tcPr>
          <w:p w14:paraId="29575EE7" w14:textId="51808341" w:rsidR="0095635B" w:rsidRPr="00F806EE" w:rsidRDefault="0095635B" w:rsidP="00A879D5">
            <w:pPr>
              <w:pStyle w:val="SpecText"/>
              <w:ind w:left="0"/>
              <w:rPr>
                <w:rFonts w:cs="Arial"/>
              </w:rPr>
            </w:pPr>
            <w:r w:rsidRPr="009E3D2F">
              <w:rPr>
                <w:rFonts w:cs="Arial"/>
              </w:rPr>
              <w:t xml:space="preserve">For </w:t>
            </w:r>
            <w:r w:rsidRPr="009E3D2F">
              <w:rPr>
                <w:rFonts w:cs="Arial"/>
                <w:b/>
              </w:rPr>
              <w:t>isig_BTT_TRAILER</w:t>
            </w:r>
            <w:r w:rsidRPr="009E3D2F">
              <w:rPr>
                <w:rFonts w:cs="Arial"/>
              </w:rPr>
              <w:t xml:space="preserve"> = CONNECT, the primary inputs</w:t>
            </w:r>
            <w:r w:rsidR="00256F6B" w:rsidRPr="009E3D2F">
              <w:rPr>
                <w:rFonts w:cs="Arial"/>
              </w:rPr>
              <w:t xml:space="preserve"> for BTT output determination shall be</w:t>
            </w:r>
            <w:r w:rsidRPr="009E3D2F">
              <w:rPr>
                <w:rFonts w:cs="Arial"/>
              </w:rPr>
              <w:t xml:space="preserve"> </w:t>
            </w:r>
            <w:r w:rsidRPr="009E3D2F">
              <w:rPr>
                <w:rFonts w:cs="Arial"/>
                <w:b/>
              </w:rPr>
              <w:t>Btt_L_Actl</w:t>
            </w:r>
            <w:r w:rsidR="005A3C82" w:rsidRPr="009E3D2F">
              <w:rPr>
                <w:rFonts w:cs="Arial"/>
                <w:b/>
              </w:rPr>
              <w:t>2</w:t>
            </w:r>
            <w:r w:rsidRPr="009E3D2F">
              <w:rPr>
                <w:rFonts w:cs="Arial"/>
              </w:rPr>
              <w:t xml:space="preserve"> (trailer data) </w:t>
            </w:r>
            <w:r w:rsidR="00530C58" w:rsidRPr="009E3D2F">
              <w:rPr>
                <w:rFonts w:cs="Arial"/>
              </w:rPr>
              <w:t xml:space="preserve">and </w:t>
            </w:r>
            <w:r w:rsidR="006E28F5">
              <w:rPr>
                <w:rFonts w:cs="Arial"/>
                <w:b/>
              </w:rPr>
              <w:t>Btt_L2_Actl2</w:t>
            </w:r>
            <w:r w:rsidR="00530C58" w:rsidRPr="009E3D2F">
              <w:rPr>
                <w:rFonts w:cs="Arial"/>
              </w:rPr>
              <w:t xml:space="preserve"> (if </w:t>
            </w:r>
            <w:r w:rsidR="00530C58" w:rsidRPr="009E3D2F">
              <w:rPr>
                <w:rFonts w:cs="Arial"/>
                <w:b/>
              </w:rPr>
              <w:t>BTT5G_Intern</w:t>
            </w:r>
            <w:r w:rsidR="00530C58" w:rsidRPr="009E3D2F">
              <w:rPr>
                <w:rFonts w:cs="Arial"/>
              </w:rPr>
              <w:t xml:space="preserve"> = TRUE), </w:t>
            </w:r>
            <w:r w:rsidRPr="009E3D2F">
              <w:rPr>
                <w:rFonts w:cs="Arial"/>
              </w:rPr>
              <w:t xml:space="preserve">and </w:t>
            </w:r>
            <w:r w:rsidR="00815EC4" w:rsidRPr="009E3D2F">
              <w:rPr>
                <w:rFonts w:cs="Arial"/>
                <w:b/>
              </w:rPr>
              <w:t>isig_TFLAG_Last_Rem</w:t>
            </w:r>
            <w:r w:rsidRPr="009E3D2F">
              <w:rPr>
                <w:rFonts w:cs="Arial"/>
              </w:rPr>
              <w:t xml:space="preserve"> (new or c/o trailer).</w:t>
            </w:r>
          </w:p>
        </w:tc>
      </w:tr>
      <w:tr w:rsidR="008545AD" w:rsidRPr="00F806EE" w14:paraId="6C2B2E88" w14:textId="77777777" w:rsidTr="00C92F46">
        <w:tc>
          <w:tcPr>
            <w:tcW w:w="1615" w:type="dxa"/>
            <w:shd w:val="clear" w:color="auto" w:fill="auto"/>
            <w:tcMar>
              <w:left w:w="0" w:type="dxa"/>
              <w:right w:w="115" w:type="dxa"/>
            </w:tcMar>
          </w:tcPr>
          <w:p w14:paraId="21A50905" w14:textId="5D5C23AC" w:rsidR="008545AD" w:rsidRPr="00F806EE" w:rsidRDefault="00C92F46" w:rsidP="00E57C61">
            <w:pPr>
              <w:rPr>
                <w:b/>
                <w:sz w:val="18"/>
                <w:szCs w:val="18"/>
              </w:rPr>
            </w:pPr>
            <w:r w:rsidRPr="00F806EE">
              <w:rPr>
                <w:b/>
                <w:sz w:val="18"/>
                <w:szCs w:val="18"/>
              </w:rPr>
              <w:t>R: 3.7.1.5.4.2.3</w:t>
            </w:r>
          </w:p>
        </w:tc>
        <w:tc>
          <w:tcPr>
            <w:tcW w:w="7440" w:type="dxa"/>
            <w:shd w:val="clear" w:color="auto" w:fill="auto"/>
          </w:tcPr>
          <w:p w14:paraId="76E99DAE" w14:textId="7C903798" w:rsidR="008545AD" w:rsidRPr="00F806EE" w:rsidRDefault="008545AD" w:rsidP="00A879D5">
            <w:pPr>
              <w:pStyle w:val="SpecText"/>
              <w:ind w:left="0"/>
              <w:rPr>
                <w:rFonts w:cs="Arial"/>
              </w:rPr>
            </w:pPr>
            <w:r w:rsidRPr="00F806EE">
              <w:rPr>
                <w:rFonts w:cs="Arial"/>
              </w:rPr>
              <w:t>BTT process shall be activate when:</w:t>
            </w:r>
          </w:p>
          <w:p w14:paraId="1D25F0CB" w14:textId="77777777" w:rsidR="008545AD" w:rsidRPr="00F806EE" w:rsidRDefault="008545AD" w:rsidP="009B25F6">
            <w:pPr>
              <w:pStyle w:val="SpecText"/>
              <w:numPr>
                <w:ilvl w:val="0"/>
                <w:numId w:val="37"/>
              </w:numPr>
              <w:rPr>
                <w:rFonts w:cs="Arial"/>
              </w:rPr>
            </w:pPr>
            <w:r w:rsidRPr="00F806EE">
              <w:rPr>
                <w:rFonts w:cs="Arial"/>
              </w:rPr>
              <w:t>Upon a module power up (ignition cycle)</w:t>
            </w:r>
          </w:p>
          <w:p w14:paraId="03E16F55" w14:textId="4A0AAE7E" w:rsidR="008545AD" w:rsidRPr="00F806EE" w:rsidRDefault="00EE05F5" w:rsidP="009B25F6">
            <w:pPr>
              <w:pStyle w:val="SpecText"/>
              <w:numPr>
                <w:ilvl w:val="0"/>
                <w:numId w:val="37"/>
              </w:numPr>
              <w:rPr>
                <w:rFonts w:cs="Arial"/>
              </w:rPr>
            </w:pPr>
            <w:r w:rsidRPr="00F806EE">
              <w:rPr>
                <w:rFonts w:cs="Arial"/>
              </w:rPr>
              <w:t>isig_Veh_Speed = 0</w:t>
            </w:r>
          </w:p>
          <w:p w14:paraId="5357D8F6" w14:textId="036A4893" w:rsidR="008545AD" w:rsidRPr="00F806EE" w:rsidRDefault="008545AD" w:rsidP="009B25F6">
            <w:pPr>
              <w:pStyle w:val="SpecText"/>
              <w:numPr>
                <w:ilvl w:val="0"/>
                <w:numId w:val="37"/>
              </w:numPr>
              <w:rPr>
                <w:rFonts w:cs="Arial"/>
              </w:rPr>
            </w:pPr>
            <w:r w:rsidRPr="00F806EE">
              <w:rPr>
                <w:rFonts w:cs="Arial"/>
                <w:b/>
              </w:rPr>
              <w:t>SodX_D_Stat</w:t>
            </w:r>
            <w:r w:rsidRPr="00F806EE">
              <w:rPr>
                <w:rFonts w:cs="Arial"/>
              </w:rPr>
              <w:t xml:space="preserve"> transition from OFF to ON independent of vehicle speed</w:t>
            </w:r>
          </w:p>
        </w:tc>
      </w:tr>
      <w:tr w:rsidR="008545AD" w:rsidRPr="00F806EE" w14:paraId="53D969FB" w14:textId="77777777" w:rsidTr="00C92F46">
        <w:tc>
          <w:tcPr>
            <w:tcW w:w="1615" w:type="dxa"/>
            <w:shd w:val="clear" w:color="auto" w:fill="auto"/>
            <w:tcMar>
              <w:left w:w="0" w:type="dxa"/>
              <w:right w:w="115" w:type="dxa"/>
            </w:tcMar>
          </w:tcPr>
          <w:p w14:paraId="797C7460" w14:textId="4873E6C6" w:rsidR="008545AD" w:rsidRPr="00F806EE" w:rsidRDefault="00C92F46" w:rsidP="00E57C61">
            <w:pPr>
              <w:rPr>
                <w:b/>
                <w:sz w:val="18"/>
                <w:szCs w:val="18"/>
              </w:rPr>
            </w:pPr>
            <w:r w:rsidRPr="00F806EE">
              <w:rPr>
                <w:b/>
                <w:sz w:val="18"/>
                <w:szCs w:val="18"/>
              </w:rPr>
              <w:t>R: 3.7.1.5.4.2.4</w:t>
            </w:r>
          </w:p>
        </w:tc>
        <w:tc>
          <w:tcPr>
            <w:tcW w:w="7440" w:type="dxa"/>
            <w:shd w:val="clear" w:color="auto" w:fill="auto"/>
          </w:tcPr>
          <w:p w14:paraId="36897EFC" w14:textId="360AAB80" w:rsidR="008545AD" w:rsidRPr="00F806EE" w:rsidRDefault="008545AD" w:rsidP="00A879D5">
            <w:pPr>
              <w:pStyle w:val="SpecText"/>
              <w:ind w:left="0"/>
              <w:rPr>
                <w:rFonts w:cs="Arial"/>
              </w:rPr>
            </w:pPr>
            <w:r w:rsidRPr="00F806EE">
              <w:rPr>
                <w:rFonts w:cs="Arial"/>
              </w:rPr>
              <w:t xml:space="preserve">The output of the BTT process is </w:t>
            </w:r>
            <w:r w:rsidRPr="00F806EE">
              <w:rPr>
                <w:rFonts w:cs="Arial"/>
                <w:b/>
              </w:rPr>
              <w:t>isig_BTT_TRAILER</w:t>
            </w:r>
            <w:r w:rsidRPr="00F806EE">
              <w:rPr>
                <w:rFonts w:cs="Arial"/>
              </w:rPr>
              <w:t xml:space="preserve"> (which is also used as an input together with trailer data), </w:t>
            </w:r>
            <w:r w:rsidRPr="00F806EE">
              <w:rPr>
                <w:rFonts w:cs="Arial"/>
                <w:b/>
              </w:rPr>
              <w:t>BttX_D_Stat</w:t>
            </w:r>
            <w:r w:rsidRPr="00F806EE">
              <w:rPr>
                <w:rFonts w:cs="Arial"/>
              </w:rPr>
              <w:t>, and the blind zone setting.</w:t>
            </w:r>
          </w:p>
        </w:tc>
      </w:tr>
      <w:tr w:rsidR="00F72ABB" w:rsidRPr="00F806EE" w14:paraId="5893EBFD" w14:textId="77777777" w:rsidTr="00C92F46">
        <w:tc>
          <w:tcPr>
            <w:tcW w:w="1615" w:type="dxa"/>
            <w:shd w:val="clear" w:color="auto" w:fill="auto"/>
            <w:tcMar>
              <w:left w:w="0" w:type="dxa"/>
              <w:right w:w="115" w:type="dxa"/>
            </w:tcMar>
          </w:tcPr>
          <w:p w14:paraId="02F8CDE1" w14:textId="4EF8A05A" w:rsidR="00FC4FF5" w:rsidRPr="00F806EE" w:rsidRDefault="00C92F46" w:rsidP="00E57C61">
            <w:pPr>
              <w:rPr>
                <w:b/>
                <w:sz w:val="18"/>
                <w:szCs w:val="18"/>
              </w:rPr>
            </w:pPr>
            <w:r w:rsidRPr="00F806EE">
              <w:rPr>
                <w:b/>
                <w:sz w:val="18"/>
                <w:szCs w:val="18"/>
              </w:rPr>
              <w:t>R: 3.7.1.5.4.2.5</w:t>
            </w:r>
          </w:p>
        </w:tc>
        <w:tc>
          <w:tcPr>
            <w:tcW w:w="7440" w:type="dxa"/>
            <w:shd w:val="clear" w:color="auto" w:fill="auto"/>
          </w:tcPr>
          <w:p w14:paraId="50953E45" w14:textId="77777777" w:rsidR="00815EC4" w:rsidRPr="00F806EE" w:rsidRDefault="00931B88" w:rsidP="00A879D5">
            <w:pPr>
              <w:pStyle w:val="SpecText"/>
              <w:ind w:left="0"/>
              <w:rPr>
                <w:rFonts w:cs="Arial"/>
              </w:rPr>
            </w:pPr>
            <w:r w:rsidRPr="00F806EE">
              <w:rPr>
                <w:rFonts w:cs="Arial"/>
              </w:rPr>
              <w:t xml:space="preserve">A flag shall be written to nonvolatile memory which indicates whether a trailer was attached the last time BTT was activated including </w:t>
            </w:r>
            <w:r w:rsidR="00815EC4" w:rsidRPr="00F806EE">
              <w:rPr>
                <w:rFonts w:cs="Arial"/>
              </w:rPr>
              <w:t xml:space="preserve">the last key cycle: </w:t>
            </w:r>
            <w:r w:rsidRPr="00F806EE">
              <w:rPr>
                <w:rFonts w:cs="Arial"/>
              </w:rPr>
              <w:t xml:space="preserve">internal signal </w:t>
            </w:r>
            <w:r w:rsidRPr="00F806EE">
              <w:rPr>
                <w:rFonts w:cs="Arial"/>
                <w:b/>
              </w:rPr>
              <w:t>isig_TFLAG_Last_Rem</w:t>
            </w:r>
            <w:r w:rsidRPr="00F806EE">
              <w:rPr>
                <w:rFonts w:cs="Arial"/>
              </w:rPr>
              <w:t xml:space="preserve">. The values of </w:t>
            </w:r>
            <w:r w:rsidRPr="00F806EE">
              <w:rPr>
                <w:rFonts w:cs="Arial"/>
                <w:b/>
              </w:rPr>
              <w:t>isig_TFLAG_Last_Rem</w:t>
            </w:r>
            <w:r w:rsidR="00815EC4" w:rsidRPr="00F806EE">
              <w:rPr>
                <w:rFonts w:cs="Arial"/>
              </w:rPr>
              <w:t xml:space="preserve"> shall be</w:t>
            </w:r>
          </w:p>
          <w:p w14:paraId="57EE3F8D" w14:textId="301E93C1" w:rsidR="00815EC4" w:rsidRPr="00F806EE" w:rsidRDefault="00815EC4" w:rsidP="00A879D5">
            <w:pPr>
              <w:pStyle w:val="SpecText"/>
              <w:ind w:left="0"/>
              <w:rPr>
                <w:rFonts w:cs="Arial"/>
              </w:rPr>
            </w:pPr>
            <w:r w:rsidRPr="00F806EE">
              <w:rPr>
                <w:rFonts w:cs="Arial"/>
              </w:rPr>
              <w:t xml:space="preserve">                                   TRUE</w:t>
            </w:r>
            <w:r w:rsidR="00931B88" w:rsidRPr="00F806EE">
              <w:rPr>
                <w:rFonts w:cs="Arial"/>
              </w:rPr>
              <w:t xml:space="preserve"> </w:t>
            </w:r>
            <w:r w:rsidRPr="00F806EE">
              <w:rPr>
                <w:rFonts w:cs="Arial"/>
              </w:rPr>
              <w:t>(</w:t>
            </w:r>
            <w:r w:rsidR="00931B88" w:rsidRPr="00F806EE">
              <w:rPr>
                <w:rFonts w:cs="Arial"/>
              </w:rPr>
              <w:t xml:space="preserve">trailer </w:t>
            </w:r>
            <w:r w:rsidRPr="00F806EE">
              <w:rPr>
                <w:rFonts w:cs="Arial"/>
              </w:rPr>
              <w:t xml:space="preserve">previously </w:t>
            </w:r>
            <w:r w:rsidR="00931B88" w:rsidRPr="00F806EE">
              <w:rPr>
                <w:rFonts w:cs="Arial"/>
              </w:rPr>
              <w:t>connected, (0x1)</w:t>
            </w:r>
            <w:r w:rsidRPr="00F806EE">
              <w:rPr>
                <w:rFonts w:cs="Arial"/>
              </w:rPr>
              <w:t>)</w:t>
            </w:r>
          </w:p>
          <w:p w14:paraId="79287A27" w14:textId="3F755544" w:rsidR="00931B88" w:rsidRPr="00F806EE" w:rsidRDefault="00815EC4" w:rsidP="00A879D5">
            <w:pPr>
              <w:pStyle w:val="SpecText"/>
              <w:ind w:left="0"/>
              <w:rPr>
                <w:rFonts w:cs="Arial"/>
              </w:rPr>
            </w:pPr>
            <w:r w:rsidRPr="00F806EE">
              <w:rPr>
                <w:rFonts w:cs="Arial"/>
              </w:rPr>
              <w:t xml:space="preserve">                                   </w:t>
            </w:r>
            <w:r w:rsidR="00931B88" w:rsidRPr="00F806EE">
              <w:rPr>
                <w:rFonts w:cs="Arial"/>
              </w:rPr>
              <w:t xml:space="preserve">FALSE </w:t>
            </w:r>
            <w:r w:rsidRPr="00F806EE">
              <w:rPr>
                <w:rFonts w:cs="Arial"/>
              </w:rPr>
              <w:t xml:space="preserve">(trailer </w:t>
            </w:r>
            <w:r w:rsidR="00931B88" w:rsidRPr="00F806EE">
              <w:rPr>
                <w:rFonts w:cs="Arial"/>
              </w:rPr>
              <w:t xml:space="preserve">not </w:t>
            </w:r>
            <w:r w:rsidRPr="00F806EE">
              <w:rPr>
                <w:rFonts w:cs="Arial"/>
              </w:rPr>
              <w:t xml:space="preserve">previously </w:t>
            </w:r>
            <w:r w:rsidR="00931B88" w:rsidRPr="00F806EE">
              <w:rPr>
                <w:rFonts w:cs="Arial"/>
              </w:rPr>
              <w:t>connected, (0x0)</w:t>
            </w:r>
            <w:r w:rsidRPr="00F806EE">
              <w:rPr>
                <w:rFonts w:cs="Arial"/>
              </w:rPr>
              <w:t>)</w:t>
            </w:r>
          </w:p>
          <w:p w14:paraId="1DFEF1EE" w14:textId="264EC4F9" w:rsidR="00FB4C44" w:rsidRPr="00F806EE" w:rsidRDefault="00815EC4" w:rsidP="00A879D5">
            <w:pPr>
              <w:pStyle w:val="SpecText"/>
              <w:ind w:left="0"/>
              <w:rPr>
                <w:rFonts w:cs="Arial"/>
              </w:rPr>
            </w:pPr>
            <w:r w:rsidRPr="00F806EE">
              <w:rPr>
                <w:rFonts w:cs="Arial"/>
              </w:rPr>
              <w:t xml:space="preserve">The </w:t>
            </w:r>
            <w:r w:rsidRPr="00F806EE">
              <w:rPr>
                <w:rFonts w:cs="Arial"/>
                <w:b/>
              </w:rPr>
              <w:t>isig_TFLAG_Last_Rem</w:t>
            </w:r>
            <w:r w:rsidRPr="00F806EE">
              <w:rPr>
                <w:rFonts w:cs="Arial"/>
              </w:rPr>
              <w:t xml:space="preserve"> = FALSE when </w:t>
            </w:r>
            <w:r w:rsidRPr="00F806EE">
              <w:rPr>
                <w:rFonts w:cs="Arial"/>
                <w:b/>
              </w:rPr>
              <w:t>BTT_ENABLE_DISABLE</w:t>
            </w:r>
            <w:r w:rsidRPr="00F806EE">
              <w:rPr>
                <w:rFonts w:cs="Arial"/>
              </w:rPr>
              <w:t xml:space="preserve"> = DISABLE | </w:t>
            </w:r>
            <w:r w:rsidRPr="00F806EE">
              <w:rPr>
                <w:rFonts w:cs="Arial"/>
                <w:b/>
              </w:rPr>
              <w:t>SodX_D_Stat</w:t>
            </w:r>
            <w:r w:rsidRPr="00F806EE">
              <w:rPr>
                <w:rFonts w:cs="Arial"/>
              </w:rPr>
              <w:t xml:space="preserve"> -&gt; OFF per section </w:t>
            </w:r>
            <w:r w:rsidR="00411713" w:rsidRPr="00F806EE">
              <w:rPr>
                <w:rFonts w:cs="Arial"/>
              </w:rPr>
              <w:t>3.5.4</w:t>
            </w:r>
            <w:r w:rsidRPr="00F806EE">
              <w:rPr>
                <w:rFonts w:cs="Arial"/>
              </w:rPr>
              <w:t>.</w:t>
            </w:r>
          </w:p>
        </w:tc>
      </w:tr>
      <w:tr w:rsidR="0095635B" w:rsidRPr="00F806EE" w14:paraId="5F63345A" w14:textId="77777777" w:rsidTr="00C92F46">
        <w:tc>
          <w:tcPr>
            <w:tcW w:w="1615" w:type="dxa"/>
            <w:shd w:val="clear" w:color="auto" w:fill="auto"/>
            <w:tcMar>
              <w:left w:w="0" w:type="dxa"/>
              <w:right w:w="115" w:type="dxa"/>
            </w:tcMar>
          </w:tcPr>
          <w:p w14:paraId="175FCDE0" w14:textId="1B7D3B5B" w:rsidR="0095635B" w:rsidRPr="00F806EE" w:rsidRDefault="00C92F46" w:rsidP="00E57C61">
            <w:pPr>
              <w:rPr>
                <w:b/>
                <w:sz w:val="18"/>
                <w:szCs w:val="18"/>
              </w:rPr>
            </w:pPr>
            <w:r w:rsidRPr="00F806EE">
              <w:rPr>
                <w:b/>
                <w:sz w:val="18"/>
                <w:szCs w:val="18"/>
              </w:rPr>
              <w:t>R: 3.7.1.5.4.2.6</w:t>
            </w:r>
          </w:p>
        </w:tc>
        <w:tc>
          <w:tcPr>
            <w:tcW w:w="7440" w:type="dxa"/>
            <w:shd w:val="clear" w:color="auto" w:fill="auto"/>
          </w:tcPr>
          <w:p w14:paraId="5169B575" w14:textId="77C6DFBF" w:rsidR="0095635B" w:rsidRPr="00F806EE" w:rsidRDefault="005A3C82" w:rsidP="008644AD">
            <w:pPr>
              <w:pStyle w:val="SpecText"/>
              <w:ind w:left="0"/>
              <w:rPr>
                <w:rFonts w:cs="Arial"/>
              </w:rPr>
            </w:pPr>
            <w:r w:rsidRPr="00F806EE">
              <w:rPr>
                <w:rFonts w:cs="Arial"/>
              </w:rPr>
              <w:t>RESERVED</w:t>
            </w:r>
          </w:p>
        </w:tc>
      </w:tr>
      <w:tr w:rsidR="008644AD" w:rsidRPr="00F806EE" w14:paraId="6D67826B"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366A5AFE" w14:textId="33872476" w:rsidR="008644AD" w:rsidRPr="00F806EE" w:rsidRDefault="00C92F46" w:rsidP="00E57C61">
            <w:pPr>
              <w:rPr>
                <w:b/>
                <w:sz w:val="18"/>
                <w:szCs w:val="18"/>
              </w:rPr>
            </w:pPr>
            <w:r w:rsidRPr="00F806EE">
              <w:rPr>
                <w:b/>
                <w:sz w:val="18"/>
                <w:szCs w:val="18"/>
              </w:rPr>
              <w:t>R: 3.7.1.5.4.2.7</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29318FD4" w14:textId="2E45CDA3" w:rsidR="008644AD" w:rsidRPr="00F806EE" w:rsidRDefault="008644AD" w:rsidP="008644AD">
            <w:pPr>
              <w:pStyle w:val="SpecText"/>
              <w:tabs>
                <w:tab w:val="left" w:pos="764"/>
              </w:tabs>
              <w:ind w:left="0"/>
              <w:rPr>
                <w:rFonts w:cs="Arial"/>
              </w:rPr>
            </w:pPr>
            <w:r w:rsidRPr="00F806EE">
              <w:rPr>
                <w:rFonts w:cs="Arial"/>
              </w:rPr>
              <w:t xml:space="preserve">When first activated, BTT shall evaluate </w:t>
            </w:r>
            <w:r w:rsidRPr="00F806EE">
              <w:rPr>
                <w:rFonts w:cs="Arial"/>
                <w:b/>
              </w:rPr>
              <w:t>isig_TRAILER</w:t>
            </w:r>
            <w:r w:rsidRPr="00F806EE">
              <w:rPr>
                <w:rFonts w:cs="Arial"/>
              </w:rPr>
              <w:t xml:space="preserve"> </w:t>
            </w:r>
            <w:r w:rsidR="005A3C82" w:rsidRPr="00F806EE">
              <w:rPr>
                <w:rFonts w:cs="Arial"/>
              </w:rPr>
              <w:t xml:space="preserve">to </w:t>
            </w:r>
            <w:r w:rsidRPr="00F806EE">
              <w:rPr>
                <w:rFonts w:cs="Arial"/>
              </w:rPr>
              <w:t>determine if a trailer is attached via TLM and/or TBM.</w:t>
            </w:r>
          </w:p>
        </w:tc>
      </w:tr>
      <w:tr w:rsidR="008644AD" w:rsidRPr="00F806EE" w14:paraId="12DF0F17"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0F8A7E7D" w14:textId="416A1536" w:rsidR="008644AD" w:rsidRPr="00F806EE" w:rsidRDefault="00C92F46" w:rsidP="00E57C61">
            <w:pPr>
              <w:rPr>
                <w:b/>
                <w:sz w:val="18"/>
                <w:szCs w:val="18"/>
              </w:rPr>
            </w:pPr>
            <w:r w:rsidRPr="00F806EE">
              <w:rPr>
                <w:b/>
                <w:sz w:val="18"/>
                <w:szCs w:val="18"/>
              </w:rPr>
              <w:t>R: 3.7.1.5.4.2.8</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4F2328BF" w14:textId="34D27590" w:rsidR="008644AD" w:rsidRPr="00F806EE" w:rsidRDefault="008644AD" w:rsidP="00D53A2D">
            <w:pPr>
              <w:pStyle w:val="SpecText"/>
              <w:tabs>
                <w:tab w:val="left" w:pos="764"/>
              </w:tabs>
              <w:ind w:left="0"/>
              <w:rPr>
                <w:rFonts w:cs="Arial"/>
              </w:rPr>
            </w:pPr>
            <w:r w:rsidRPr="00F806EE">
              <w:rPr>
                <w:rFonts w:cs="Arial"/>
              </w:rPr>
              <w:t xml:space="preserve">BTT shall then derive </w:t>
            </w:r>
            <w:r w:rsidRPr="00F806EE">
              <w:rPr>
                <w:rFonts w:cs="Arial"/>
                <w:b/>
              </w:rPr>
              <w:t>isig_BTT_TRAILER</w:t>
            </w:r>
            <w:r w:rsidRPr="00F806EE">
              <w:rPr>
                <w:rFonts w:cs="Arial"/>
              </w:rPr>
              <w:t xml:space="preserve"> (Table 3.7.1.5.2.-2).</w:t>
            </w:r>
          </w:p>
        </w:tc>
      </w:tr>
      <w:tr w:rsidR="00D53A2D" w:rsidRPr="00F806EE" w14:paraId="3E2B500F"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5A291AEF" w14:textId="0EEBD213" w:rsidR="00D53A2D" w:rsidRPr="00F806EE" w:rsidRDefault="00C92F46" w:rsidP="00E57C61">
            <w:pPr>
              <w:rPr>
                <w:b/>
                <w:sz w:val="18"/>
                <w:szCs w:val="18"/>
              </w:rPr>
            </w:pPr>
            <w:r w:rsidRPr="00F806EE">
              <w:rPr>
                <w:b/>
                <w:sz w:val="18"/>
                <w:szCs w:val="18"/>
              </w:rPr>
              <w:t>R: 3.7.1.5.4.2.9</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75FB20EE" w14:textId="37F4F9C9" w:rsidR="00D53A2D" w:rsidRPr="00F806EE" w:rsidRDefault="00D53A2D" w:rsidP="00D53A2D">
            <w:pPr>
              <w:pStyle w:val="SpecText"/>
              <w:tabs>
                <w:tab w:val="left" w:pos="764"/>
              </w:tabs>
              <w:ind w:left="0"/>
              <w:rPr>
                <w:rFonts w:cs="Arial"/>
              </w:rPr>
            </w:pPr>
            <w:r w:rsidRPr="00F806EE">
              <w:rPr>
                <w:rFonts w:cs="Arial"/>
              </w:rPr>
              <w:t xml:space="preserve">If </w:t>
            </w:r>
            <w:r w:rsidRPr="00F806EE">
              <w:rPr>
                <w:rFonts w:cs="Arial"/>
                <w:b/>
              </w:rPr>
              <w:t>isig_BTT_TRAILER</w:t>
            </w:r>
            <w:r w:rsidRPr="00F806EE">
              <w:rPr>
                <w:rFonts w:cs="Arial"/>
              </w:rPr>
              <w:t xml:space="preserve"> = NOT CONNECT, BTT shall set </w:t>
            </w:r>
            <w:r w:rsidRPr="00F806EE">
              <w:rPr>
                <w:rFonts w:cs="Arial"/>
                <w:b/>
              </w:rPr>
              <w:t>BttX_D_Stat</w:t>
            </w:r>
            <w:r w:rsidRPr="00F806EE">
              <w:rPr>
                <w:rFonts w:cs="Arial"/>
              </w:rPr>
              <w:t xml:space="preserve"> = NO CONNECT and terminate.</w:t>
            </w:r>
          </w:p>
        </w:tc>
      </w:tr>
      <w:tr w:rsidR="00D53A2D" w:rsidRPr="00F806EE" w14:paraId="159F3253"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3B274D3C" w14:textId="04FB1E51" w:rsidR="00D53A2D" w:rsidRPr="00F806EE" w:rsidRDefault="00C92F46" w:rsidP="00E57C61">
            <w:pPr>
              <w:rPr>
                <w:b/>
                <w:sz w:val="18"/>
                <w:szCs w:val="18"/>
              </w:rPr>
            </w:pPr>
            <w:r w:rsidRPr="00F806EE">
              <w:rPr>
                <w:b/>
                <w:sz w:val="18"/>
                <w:szCs w:val="18"/>
              </w:rPr>
              <w:t>R: 3.7.1.5.4.2.10</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6DCABC1A" w14:textId="671EB809" w:rsidR="00D53A2D" w:rsidRPr="009E3D2F" w:rsidRDefault="00D53A2D" w:rsidP="00AF3228">
            <w:pPr>
              <w:pStyle w:val="SpecText"/>
              <w:tabs>
                <w:tab w:val="left" w:pos="764"/>
              </w:tabs>
              <w:ind w:left="0"/>
              <w:rPr>
                <w:rFonts w:cs="Arial"/>
              </w:rPr>
            </w:pPr>
            <w:r w:rsidRPr="009E3D2F">
              <w:rPr>
                <w:rFonts w:cs="Arial"/>
              </w:rPr>
              <w:t xml:space="preserve">If </w:t>
            </w:r>
            <w:r w:rsidRPr="009E3D2F">
              <w:rPr>
                <w:rFonts w:cs="Arial"/>
                <w:b/>
              </w:rPr>
              <w:t>isig_BTT_TRAILER</w:t>
            </w:r>
            <w:r w:rsidRPr="009E3D2F">
              <w:rPr>
                <w:rFonts w:cs="Arial"/>
              </w:rPr>
              <w:t xml:space="preserve"> = CONNECT, </w:t>
            </w:r>
            <w:r w:rsidR="008644AD" w:rsidRPr="009E3D2F">
              <w:rPr>
                <w:rFonts w:cs="Arial"/>
              </w:rPr>
              <w:t xml:space="preserve">shall read </w:t>
            </w:r>
            <w:r w:rsidR="008644AD" w:rsidRPr="009E3D2F">
              <w:rPr>
                <w:rFonts w:cs="Arial"/>
                <w:b/>
              </w:rPr>
              <w:t>Btt_L_Actl</w:t>
            </w:r>
            <w:r w:rsidR="005A3C82" w:rsidRPr="009E3D2F">
              <w:rPr>
                <w:rFonts w:cs="Arial"/>
                <w:b/>
              </w:rPr>
              <w:t>2</w:t>
            </w:r>
            <w:r w:rsidR="00530C58" w:rsidRPr="009E3D2F">
              <w:rPr>
                <w:rFonts w:cs="Arial"/>
                <w:b/>
              </w:rPr>
              <w:t xml:space="preserve"> and </w:t>
            </w:r>
            <w:r w:rsidR="006E28F5">
              <w:rPr>
                <w:rFonts w:cs="Arial"/>
                <w:b/>
              </w:rPr>
              <w:t>Btt_L2_Actl2</w:t>
            </w:r>
            <w:r w:rsidR="00530C58" w:rsidRPr="009E3D2F">
              <w:rPr>
                <w:rFonts w:cs="Arial"/>
                <w:b/>
              </w:rPr>
              <w:t xml:space="preserve"> </w:t>
            </w:r>
            <w:r w:rsidR="00530C58" w:rsidRPr="009E3D2F">
              <w:rPr>
                <w:rFonts w:cs="Arial"/>
              </w:rPr>
              <w:t xml:space="preserve">(if </w:t>
            </w:r>
            <w:r w:rsidR="00530C58" w:rsidRPr="009E3D2F">
              <w:rPr>
                <w:rFonts w:cs="Arial"/>
                <w:b/>
              </w:rPr>
              <w:t>BTT5G_Intern</w:t>
            </w:r>
            <w:r w:rsidR="00530C58" w:rsidRPr="009E3D2F">
              <w:rPr>
                <w:rFonts w:cs="Arial"/>
              </w:rPr>
              <w:t xml:space="preserve"> = TRUE) </w:t>
            </w:r>
            <w:r w:rsidR="008644AD" w:rsidRPr="009E3D2F">
              <w:rPr>
                <w:rFonts w:cs="Arial"/>
              </w:rPr>
              <w:t xml:space="preserve"> to determine which action to take. </w:t>
            </w:r>
          </w:p>
        </w:tc>
      </w:tr>
      <w:tr w:rsidR="00AF3228" w:rsidRPr="00F806EE" w14:paraId="206DD1B9"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381F50AF" w14:textId="237647AE" w:rsidR="00AF3228" w:rsidRPr="00F806EE" w:rsidRDefault="00C92F46" w:rsidP="00E57C61">
            <w:pPr>
              <w:rPr>
                <w:sz w:val="18"/>
                <w:szCs w:val="18"/>
              </w:rPr>
            </w:pPr>
            <w:r w:rsidRPr="00F806EE">
              <w:rPr>
                <w:b/>
                <w:sz w:val="18"/>
                <w:szCs w:val="18"/>
              </w:rPr>
              <w:t>R: 3.7.1.5.4.2.10.1</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598D5762" w14:textId="4F153F54" w:rsidR="00C92F46" w:rsidRPr="009E3D2F" w:rsidRDefault="00C92F46" w:rsidP="00E57C61">
            <w:pPr>
              <w:pStyle w:val="SpecText"/>
              <w:ind w:left="0"/>
              <w:rPr>
                <w:rFonts w:cs="Arial"/>
                <w:b/>
                <w:i/>
              </w:rPr>
            </w:pPr>
            <w:r w:rsidRPr="009E3D2F">
              <w:rPr>
                <w:rFonts w:cs="Arial"/>
                <w:b/>
                <w:i/>
              </w:rPr>
              <w:t>VALID TRAILER:</w:t>
            </w:r>
          </w:p>
          <w:p w14:paraId="24670D16" w14:textId="7C624D8F" w:rsidR="00AF3228" w:rsidRPr="009E3D2F" w:rsidRDefault="00AF3228" w:rsidP="00E57C61">
            <w:pPr>
              <w:pStyle w:val="SpecText"/>
              <w:ind w:left="0"/>
              <w:rPr>
                <w:rFonts w:cs="Arial"/>
              </w:rPr>
            </w:pPr>
            <w:r w:rsidRPr="009E3D2F">
              <w:rPr>
                <w:rFonts w:cs="Arial"/>
              </w:rPr>
              <w:t xml:space="preserve">If </w:t>
            </w:r>
            <w:r w:rsidRPr="009E3D2F">
              <w:rPr>
                <w:rFonts w:cs="Arial"/>
                <w:b/>
              </w:rPr>
              <w:t>Btt_L_Act</w:t>
            </w:r>
            <w:r w:rsidR="005A3C82" w:rsidRPr="009E3D2F">
              <w:rPr>
                <w:rFonts w:cs="Arial"/>
                <w:b/>
              </w:rPr>
              <w:t>l2</w:t>
            </w:r>
            <w:r w:rsidRPr="009E3D2F">
              <w:rPr>
                <w:rFonts w:cs="Arial"/>
              </w:rPr>
              <w:t xml:space="preserve"> </w:t>
            </w:r>
            <w:r w:rsidR="00530C58" w:rsidRPr="009E3D2F">
              <w:rPr>
                <w:rFonts w:cs="Arial"/>
                <w:b/>
              </w:rPr>
              <w:t xml:space="preserve">or </w:t>
            </w:r>
            <w:r w:rsidR="006E28F5">
              <w:rPr>
                <w:rFonts w:cs="Arial"/>
                <w:b/>
              </w:rPr>
              <w:t>Btt_L2_Actl2</w:t>
            </w:r>
            <w:r w:rsidR="00530C58" w:rsidRPr="009E3D2F">
              <w:rPr>
                <w:rFonts w:cs="Arial"/>
                <w:b/>
              </w:rPr>
              <w:t xml:space="preserve"> </w:t>
            </w:r>
            <w:r w:rsidR="00530C58" w:rsidRPr="009E3D2F">
              <w:rPr>
                <w:rFonts w:cs="Arial"/>
              </w:rPr>
              <w:t xml:space="preserve">(if </w:t>
            </w:r>
            <w:r w:rsidR="00530C58" w:rsidRPr="009E3D2F">
              <w:rPr>
                <w:rFonts w:cs="Arial"/>
                <w:b/>
              </w:rPr>
              <w:t>BTT5G_Intern</w:t>
            </w:r>
            <w:r w:rsidR="00530C58" w:rsidRPr="009E3D2F">
              <w:rPr>
                <w:rFonts w:cs="Arial"/>
              </w:rPr>
              <w:t xml:space="preserve"> = TRUE) </w:t>
            </w:r>
            <w:r w:rsidRPr="009E3D2F">
              <w:rPr>
                <w:rFonts w:cs="Arial"/>
              </w:rPr>
              <w:t>is a VALID TRAILER, BTT shall perform TRAILER TOW OFF processing (Table 3.7.1.5.2-4</w:t>
            </w:r>
            <w:r w:rsidR="003F0968" w:rsidRPr="009E3D2F">
              <w:rPr>
                <w:rFonts w:cs="Arial"/>
              </w:rPr>
              <w:t>a</w:t>
            </w:r>
            <w:r w:rsidRPr="009E3D2F">
              <w:rPr>
                <w:rFonts w:cs="Arial"/>
              </w:rPr>
              <w:t xml:space="preserve">), set </w:t>
            </w:r>
            <w:r w:rsidRPr="009E3D2F">
              <w:rPr>
                <w:rFonts w:cs="Arial"/>
                <w:b/>
              </w:rPr>
              <w:t>BttX_D_Stat</w:t>
            </w:r>
            <w:r w:rsidRPr="009E3D2F">
              <w:rPr>
                <w:rFonts w:cs="Arial"/>
              </w:rPr>
              <w:t xml:space="preserve"> = CONNECT (Table 3.7.1.5.4-1), set </w:t>
            </w:r>
            <w:r w:rsidRPr="009E3D2F">
              <w:rPr>
                <w:rFonts w:cs="Arial"/>
                <w:b/>
              </w:rPr>
              <w:t>isig_TFLAG_Last_Rem</w:t>
            </w:r>
            <w:r w:rsidRPr="009E3D2F">
              <w:rPr>
                <w:rFonts w:cs="Arial"/>
              </w:rPr>
              <w:t xml:space="preserve"> = TRUE, and adjust the Blind Zone to trailer.</w:t>
            </w:r>
            <w:r w:rsidR="00B8529B" w:rsidRPr="009E3D2F">
              <w:rPr>
                <w:rFonts w:cs="Arial"/>
              </w:rPr>
              <w:t xml:space="preserve"> BTT shall remain active.</w:t>
            </w:r>
          </w:p>
        </w:tc>
      </w:tr>
      <w:tr w:rsidR="00AF3228" w:rsidRPr="00F806EE" w14:paraId="2C6C02F6"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4F3E1B8B" w14:textId="227AC365" w:rsidR="00AF3228" w:rsidRPr="00F806EE" w:rsidRDefault="00C92F46" w:rsidP="00E57C61">
            <w:pPr>
              <w:rPr>
                <w:sz w:val="18"/>
                <w:szCs w:val="18"/>
              </w:rPr>
            </w:pPr>
            <w:r w:rsidRPr="00F806EE">
              <w:rPr>
                <w:b/>
                <w:sz w:val="18"/>
                <w:szCs w:val="18"/>
              </w:rPr>
              <w:t>R: 3.7.1.5.4.2.10.2</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0118251C" w14:textId="73EF6346" w:rsidR="00C92F46" w:rsidRPr="009E3D2F" w:rsidRDefault="00C92F46" w:rsidP="00E57C61">
            <w:pPr>
              <w:pStyle w:val="SpecText"/>
              <w:ind w:left="0"/>
              <w:rPr>
                <w:rFonts w:cs="Arial"/>
                <w:b/>
                <w:i/>
              </w:rPr>
            </w:pPr>
            <w:r w:rsidRPr="009E3D2F">
              <w:rPr>
                <w:rFonts w:cs="Arial"/>
                <w:b/>
                <w:i/>
              </w:rPr>
              <w:t>INVALID TRAILER:</w:t>
            </w:r>
          </w:p>
          <w:p w14:paraId="215BAA5F" w14:textId="406366C3" w:rsidR="00AF3228" w:rsidRPr="009E3D2F" w:rsidRDefault="00AF3228" w:rsidP="00E57C61">
            <w:pPr>
              <w:pStyle w:val="SpecText"/>
              <w:ind w:left="0"/>
              <w:rPr>
                <w:rFonts w:cs="Arial"/>
              </w:rPr>
            </w:pPr>
            <w:r w:rsidRPr="009E3D2F">
              <w:rPr>
                <w:rFonts w:cs="Arial"/>
              </w:rPr>
              <w:lastRenderedPageBreak/>
              <w:t xml:space="preserve">If </w:t>
            </w:r>
            <w:r w:rsidRPr="009E3D2F">
              <w:rPr>
                <w:rFonts w:cs="Arial"/>
                <w:b/>
              </w:rPr>
              <w:t>Btt_L_Actl</w:t>
            </w:r>
            <w:r w:rsidR="005A3C82" w:rsidRPr="009E3D2F">
              <w:rPr>
                <w:rFonts w:cs="Arial"/>
                <w:b/>
              </w:rPr>
              <w:t>2</w:t>
            </w:r>
            <w:r w:rsidR="00530C58" w:rsidRPr="009E3D2F">
              <w:rPr>
                <w:rFonts w:cs="Arial"/>
                <w:b/>
              </w:rPr>
              <w:t xml:space="preserve"> or </w:t>
            </w:r>
            <w:r w:rsidR="006E28F5">
              <w:rPr>
                <w:rFonts w:cs="Arial"/>
                <w:b/>
              </w:rPr>
              <w:t>Btt_L2_Actl2</w:t>
            </w:r>
            <w:r w:rsidR="00530C58" w:rsidRPr="009E3D2F">
              <w:rPr>
                <w:rFonts w:cs="Arial"/>
                <w:b/>
              </w:rPr>
              <w:t xml:space="preserve"> </w:t>
            </w:r>
            <w:r w:rsidR="00530C58" w:rsidRPr="009E3D2F">
              <w:rPr>
                <w:rFonts w:cs="Arial"/>
              </w:rPr>
              <w:t xml:space="preserve">(if </w:t>
            </w:r>
            <w:r w:rsidR="00530C58" w:rsidRPr="009E3D2F">
              <w:rPr>
                <w:rFonts w:cs="Arial"/>
                <w:b/>
              </w:rPr>
              <w:t>BTT5G_Intern</w:t>
            </w:r>
            <w:r w:rsidR="00530C58" w:rsidRPr="009E3D2F">
              <w:rPr>
                <w:rFonts w:cs="Arial"/>
              </w:rPr>
              <w:t xml:space="preserve"> = TRUE) </w:t>
            </w:r>
            <w:r w:rsidRPr="009E3D2F">
              <w:rPr>
                <w:rFonts w:cs="Arial"/>
              </w:rPr>
              <w:t xml:space="preserve"> is a INVALID TRAILER, BTT shall perform TRAILER TOW OFF processing (Table 3.7.1.5.2-4</w:t>
            </w:r>
            <w:r w:rsidR="00530C58" w:rsidRPr="009E3D2F">
              <w:rPr>
                <w:rFonts w:cs="Arial"/>
              </w:rPr>
              <w:t xml:space="preserve">a for </w:t>
            </w:r>
            <w:r w:rsidR="00530C58" w:rsidRPr="009E3D2F">
              <w:rPr>
                <w:rFonts w:cs="Arial"/>
                <w:b/>
              </w:rPr>
              <w:t>BTT5G_Intern</w:t>
            </w:r>
            <w:r w:rsidR="00530C58" w:rsidRPr="009E3D2F">
              <w:rPr>
                <w:rFonts w:cs="Arial"/>
              </w:rPr>
              <w:t xml:space="preserve"> = FALSE, Table 3.7.1.5.2-4b for </w:t>
            </w:r>
            <w:r w:rsidR="00530C58" w:rsidRPr="009E3D2F">
              <w:rPr>
                <w:rFonts w:cs="Arial"/>
                <w:b/>
              </w:rPr>
              <w:t>BTT5G_Intern</w:t>
            </w:r>
            <w:r w:rsidR="00530C58" w:rsidRPr="009E3D2F">
              <w:rPr>
                <w:rFonts w:cs="Arial"/>
              </w:rPr>
              <w:t xml:space="preserve"> = TRUE), </w:t>
            </w:r>
            <w:r w:rsidRPr="009E3D2F">
              <w:rPr>
                <w:rFonts w:cs="Arial"/>
              </w:rPr>
              <w:t xml:space="preserve">set </w:t>
            </w:r>
            <w:r w:rsidRPr="009E3D2F">
              <w:rPr>
                <w:rFonts w:cs="Arial"/>
                <w:b/>
              </w:rPr>
              <w:t>BttX_D_Stat</w:t>
            </w:r>
            <w:r w:rsidRPr="009E3D2F">
              <w:rPr>
                <w:rFonts w:cs="Arial"/>
              </w:rPr>
              <w:t xml:space="preserve"> = TEMP OFF (Table 3.7.1.5.4-1), and set </w:t>
            </w:r>
            <w:r w:rsidRPr="009E3D2F">
              <w:rPr>
                <w:rFonts w:cs="Arial"/>
                <w:b/>
              </w:rPr>
              <w:t>isig_TFLAG_Last_Rem</w:t>
            </w:r>
            <w:r w:rsidRPr="009E3D2F">
              <w:rPr>
                <w:rFonts w:cs="Arial"/>
              </w:rPr>
              <w:t xml:space="preserve"> = TRUE.</w:t>
            </w:r>
            <w:r w:rsidR="008F54EE" w:rsidRPr="009E3D2F">
              <w:rPr>
                <w:rFonts w:cs="Arial"/>
              </w:rPr>
              <w:t xml:space="preserve"> BTT shall remain active.</w:t>
            </w:r>
          </w:p>
          <w:p w14:paraId="1CB37A6A" w14:textId="2382A956" w:rsidR="00E517C5" w:rsidRPr="009E3D2F" w:rsidRDefault="00E517C5" w:rsidP="00E57C61">
            <w:pPr>
              <w:pStyle w:val="SpecText"/>
              <w:ind w:left="0"/>
              <w:rPr>
                <w:rFonts w:cs="Arial"/>
                <w:i/>
              </w:rPr>
            </w:pPr>
            <w:r w:rsidRPr="009E3D2F">
              <w:rPr>
                <w:rFonts w:cs="Arial"/>
                <w:i/>
              </w:rPr>
              <w:t xml:space="preserve">Note: OFF TEMP </w:t>
            </w:r>
            <w:r w:rsidR="005A3C82" w:rsidRPr="009E3D2F">
              <w:rPr>
                <w:rFonts w:cs="Arial"/>
                <w:i/>
              </w:rPr>
              <w:t>is actually an ON state of BTT</w:t>
            </w:r>
            <w:r w:rsidRPr="009E3D2F">
              <w:rPr>
                <w:rFonts w:cs="Arial"/>
                <w:i/>
              </w:rPr>
              <w:t>.</w:t>
            </w:r>
            <w:r w:rsidR="005A3C82" w:rsidRPr="009E3D2F">
              <w:rPr>
                <w:rFonts w:cs="Arial"/>
                <w:i/>
              </w:rPr>
              <w:t xml:space="preserve"> OFF TEMP state can only occur with trailer connected.</w:t>
            </w:r>
          </w:p>
        </w:tc>
      </w:tr>
      <w:tr w:rsidR="00E517C5" w:rsidRPr="00F806EE" w14:paraId="1D2B8BBF"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059E9611" w14:textId="3E5EEF0B" w:rsidR="00E517C5" w:rsidRPr="00F806EE" w:rsidRDefault="00C92F46" w:rsidP="00E57C61">
            <w:pPr>
              <w:rPr>
                <w:sz w:val="18"/>
                <w:szCs w:val="18"/>
              </w:rPr>
            </w:pPr>
            <w:r w:rsidRPr="00F806EE">
              <w:rPr>
                <w:b/>
                <w:sz w:val="18"/>
                <w:szCs w:val="18"/>
              </w:rPr>
              <w:lastRenderedPageBreak/>
              <w:t>R: 3.7.1.5.4.2.10.3</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027163C9" w14:textId="77777777" w:rsidR="00C92F46" w:rsidRPr="009E3D2F" w:rsidRDefault="00C92F46" w:rsidP="00E517C5">
            <w:pPr>
              <w:pStyle w:val="SpecText"/>
              <w:ind w:left="0"/>
              <w:rPr>
                <w:rFonts w:cs="Arial"/>
                <w:b/>
                <w:i/>
              </w:rPr>
            </w:pPr>
            <w:r w:rsidRPr="009E3D2F">
              <w:rPr>
                <w:rFonts w:cs="Arial"/>
                <w:b/>
                <w:i/>
              </w:rPr>
              <w:t>NO DATA EXISTS:</w:t>
            </w:r>
          </w:p>
          <w:p w14:paraId="10399B6B" w14:textId="426BE545" w:rsidR="00E517C5" w:rsidRPr="009E3D2F" w:rsidRDefault="00E517C5" w:rsidP="00E517C5">
            <w:pPr>
              <w:pStyle w:val="SpecText"/>
              <w:ind w:left="0"/>
              <w:rPr>
                <w:rFonts w:cs="Arial"/>
              </w:rPr>
            </w:pPr>
            <w:r w:rsidRPr="009E3D2F">
              <w:rPr>
                <w:rFonts w:cs="Arial"/>
              </w:rPr>
              <w:t xml:space="preserve">If </w:t>
            </w:r>
            <w:r w:rsidRPr="009E3D2F">
              <w:rPr>
                <w:rFonts w:cs="Arial"/>
                <w:b/>
              </w:rPr>
              <w:t>Btt_L_Actl</w:t>
            </w:r>
            <w:r w:rsidR="00ED6FF0" w:rsidRPr="009E3D2F">
              <w:rPr>
                <w:rFonts w:cs="Arial"/>
                <w:b/>
              </w:rPr>
              <w:t>2</w:t>
            </w:r>
            <w:r w:rsidRPr="009E3D2F">
              <w:rPr>
                <w:rFonts w:cs="Arial"/>
              </w:rPr>
              <w:t xml:space="preserve"> = NO DATA EXISTS</w:t>
            </w:r>
            <w:r w:rsidR="00530C58" w:rsidRPr="009E3D2F">
              <w:rPr>
                <w:rFonts w:cs="Arial"/>
              </w:rPr>
              <w:t xml:space="preserve"> or </w:t>
            </w:r>
            <w:r w:rsidR="006E28F5">
              <w:rPr>
                <w:rFonts w:cs="Arial"/>
                <w:b/>
              </w:rPr>
              <w:t>Btt_L2_Actl2</w:t>
            </w:r>
            <w:r w:rsidR="00530C58" w:rsidRPr="009E3D2F">
              <w:rPr>
                <w:rFonts w:cs="Arial"/>
              </w:rPr>
              <w:t xml:space="preserve"> = NO DATA EXISTS (if </w:t>
            </w:r>
            <w:r w:rsidR="00530C58" w:rsidRPr="009E3D2F">
              <w:rPr>
                <w:rFonts w:cs="Arial"/>
                <w:b/>
              </w:rPr>
              <w:t>BTT5G_Intern</w:t>
            </w:r>
            <w:r w:rsidR="00530C58" w:rsidRPr="009E3D2F">
              <w:rPr>
                <w:rFonts w:cs="Arial"/>
              </w:rPr>
              <w:t xml:space="preserve"> = TRUE)</w:t>
            </w:r>
            <w:r w:rsidRPr="009E3D2F">
              <w:rPr>
                <w:rFonts w:cs="Arial"/>
              </w:rPr>
              <w:t xml:space="preserve">, BTT shall read </w:t>
            </w:r>
            <w:r w:rsidRPr="009E3D2F">
              <w:rPr>
                <w:rFonts w:cs="Arial"/>
                <w:b/>
              </w:rPr>
              <w:t>isig_TFLAG_Last_Rem</w:t>
            </w:r>
            <w:r w:rsidRPr="009E3D2F">
              <w:rPr>
                <w:rFonts w:cs="Arial"/>
              </w:rPr>
              <w:t>.</w:t>
            </w:r>
          </w:p>
          <w:p w14:paraId="65987A9C" w14:textId="1E1A42C2" w:rsidR="00E517C5" w:rsidRPr="009E3D2F" w:rsidRDefault="00E517C5" w:rsidP="00E517C5">
            <w:pPr>
              <w:pStyle w:val="SpecText"/>
              <w:ind w:left="0"/>
              <w:rPr>
                <w:rFonts w:cs="Arial"/>
              </w:rPr>
            </w:pPr>
            <w:r w:rsidRPr="009E3D2F">
              <w:rPr>
                <w:rFonts w:cs="Arial"/>
              </w:rPr>
              <w:t xml:space="preserve">For </w:t>
            </w:r>
            <w:r w:rsidRPr="009E3D2F">
              <w:rPr>
                <w:rFonts w:cs="Arial"/>
                <w:b/>
              </w:rPr>
              <w:t>isig_TFLAG_Last_Rem</w:t>
            </w:r>
            <w:r w:rsidRPr="009E3D2F">
              <w:rPr>
                <w:rFonts w:cs="Arial"/>
              </w:rPr>
              <w:t xml:space="preserve"> = TRUE (c/o trailer), BTT shall perform TRAILER TOW OFF processing (Table 3.7.1.5.2-4</w:t>
            </w:r>
            <w:r w:rsidR="003F0968" w:rsidRPr="009E3D2F">
              <w:rPr>
                <w:rFonts w:cs="Arial"/>
              </w:rPr>
              <w:t>a</w:t>
            </w:r>
            <w:r w:rsidRPr="009E3D2F">
              <w:rPr>
                <w:rFonts w:cs="Arial"/>
              </w:rPr>
              <w:t xml:space="preserve">), set </w:t>
            </w:r>
            <w:r w:rsidRPr="009E3D2F">
              <w:rPr>
                <w:rFonts w:cs="Arial"/>
                <w:b/>
              </w:rPr>
              <w:t>BttX_D_Stat</w:t>
            </w:r>
            <w:r w:rsidRPr="009E3D2F">
              <w:rPr>
                <w:rFonts w:cs="Arial"/>
              </w:rPr>
              <w:t xml:space="preserve"> = TEMP OFF (Table 3.7.1.5.4-1), and set </w:t>
            </w:r>
            <w:r w:rsidRPr="009E3D2F">
              <w:rPr>
                <w:rFonts w:cs="Arial"/>
                <w:b/>
              </w:rPr>
              <w:t>isig_TFLAG_Last_Rem</w:t>
            </w:r>
            <w:r w:rsidRPr="009E3D2F">
              <w:rPr>
                <w:rFonts w:cs="Arial"/>
              </w:rPr>
              <w:t xml:space="preserve"> = TRUE.</w:t>
            </w:r>
          </w:p>
          <w:p w14:paraId="2686602F" w14:textId="1994E934" w:rsidR="00E517C5" w:rsidRPr="009E3D2F" w:rsidRDefault="00E517C5" w:rsidP="00E517C5">
            <w:pPr>
              <w:pStyle w:val="SpecText"/>
              <w:ind w:left="0"/>
              <w:rPr>
                <w:rFonts w:cs="Arial"/>
              </w:rPr>
            </w:pPr>
            <w:r w:rsidRPr="009E3D2F">
              <w:rPr>
                <w:rFonts w:cs="Arial"/>
              </w:rPr>
              <w:t xml:space="preserve">For </w:t>
            </w:r>
            <w:r w:rsidRPr="009E3D2F">
              <w:rPr>
                <w:rFonts w:cs="Arial"/>
                <w:b/>
              </w:rPr>
              <w:t>isig_TFLAG_Last_Rem</w:t>
            </w:r>
            <w:r w:rsidRPr="009E3D2F">
              <w:rPr>
                <w:rFonts w:cs="Arial"/>
              </w:rPr>
              <w:t xml:space="preserve"> = FALSE (new trailer), BTT shall request trailer data f</w:t>
            </w:r>
            <w:r w:rsidR="00ED6FF0" w:rsidRPr="009E3D2F">
              <w:rPr>
                <w:rFonts w:cs="Arial"/>
              </w:rPr>
              <w:t>ro</w:t>
            </w:r>
            <w:r w:rsidRPr="009E3D2F">
              <w:rPr>
                <w:rFonts w:cs="Arial"/>
              </w:rPr>
              <w:t>m the cluster</w:t>
            </w:r>
            <w:r w:rsidR="00ED6FF0" w:rsidRPr="009E3D2F">
              <w:rPr>
                <w:rFonts w:cs="Arial"/>
              </w:rPr>
              <w:t xml:space="preserve"> / SYNC</w:t>
            </w:r>
            <w:r w:rsidRPr="009E3D2F">
              <w:rPr>
                <w:rFonts w:cs="Arial"/>
              </w:rPr>
              <w:t xml:space="preserve"> via </w:t>
            </w:r>
            <w:r w:rsidRPr="009E3D2F">
              <w:rPr>
                <w:rFonts w:cs="Arial"/>
                <w:b/>
              </w:rPr>
              <w:t>BttX_D_RqDvr</w:t>
            </w:r>
            <w:r w:rsidRPr="009E3D2F">
              <w:rPr>
                <w:rFonts w:cs="Arial"/>
              </w:rPr>
              <w:t xml:space="preserve"> = REQUEST and process the request per requirement R:3.7.1.5.4.1.4 and sub requirements R:3.7.1.5.4.1.4.1 through R:3.7.1.5.4.1.4.6.</w:t>
            </w:r>
          </w:p>
          <w:p w14:paraId="7C77CC2E" w14:textId="0AB8BFA3" w:rsidR="00C92F46" w:rsidRPr="009E3D2F" w:rsidRDefault="00C92F46" w:rsidP="009B25F6">
            <w:pPr>
              <w:pStyle w:val="SpecText"/>
              <w:numPr>
                <w:ilvl w:val="0"/>
                <w:numId w:val="38"/>
              </w:numPr>
              <w:rPr>
                <w:rFonts w:cs="Arial"/>
              </w:rPr>
            </w:pPr>
            <w:r w:rsidRPr="009E3D2F">
              <w:rPr>
                <w:rFonts w:cs="Arial"/>
              </w:rPr>
              <w:t>If the request response is a VALID trailer</w:t>
            </w:r>
            <w:r w:rsidR="009B6737" w:rsidRPr="009E3D2F">
              <w:rPr>
                <w:rFonts w:cs="Arial"/>
              </w:rPr>
              <w:t>,</w:t>
            </w:r>
            <w:r w:rsidRPr="009E3D2F">
              <w:rPr>
                <w:rFonts w:cs="Arial"/>
              </w:rPr>
              <w:t xml:space="preserve"> then BTT shall process per R:3.7.1.5.4.2.10.1.</w:t>
            </w:r>
          </w:p>
          <w:p w14:paraId="03EE4FD7" w14:textId="0130BA06" w:rsidR="00C92F46" w:rsidRPr="009E3D2F" w:rsidRDefault="00C92F46" w:rsidP="009B25F6">
            <w:pPr>
              <w:pStyle w:val="SpecText"/>
              <w:numPr>
                <w:ilvl w:val="0"/>
                <w:numId w:val="38"/>
              </w:numPr>
              <w:rPr>
                <w:rFonts w:cs="Arial"/>
              </w:rPr>
            </w:pPr>
            <w:r w:rsidRPr="009E3D2F">
              <w:rPr>
                <w:rFonts w:cs="Arial"/>
              </w:rPr>
              <w:t>If the request response is a INVALID trailer then BTT shall process per R:3.7.1.5.4.2.10.2.</w:t>
            </w:r>
          </w:p>
          <w:p w14:paraId="02B14968" w14:textId="7AA0E7BA" w:rsidR="00E517C5" w:rsidRPr="009E3D2F" w:rsidRDefault="00C92F46" w:rsidP="009B25F6">
            <w:pPr>
              <w:pStyle w:val="SpecText"/>
              <w:numPr>
                <w:ilvl w:val="0"/>
                <w:numId w:val="38"/>
              </w:numPr>
              <w:ind w:left="0"/>
              <w:rPr>
                <w:rFonts w:cs="Arial"/>
              </w:rPr>
            </w:pPr>
            <w:r w:rsidRPr="009E3D2F">
              <w:rPr>
                <w:rFonts w:cs="Arial"/>
              </w:rPr>
              <w:t xml:space="preserve">        c)    If the request response is a NO DATA EXISTS then BTT shall </w:t>
            </w:r>
            <w:r w:rsidR="00E517C5" w:rsidRPr="009E3D2F">
              <w:rPr>
                <w:rFonts w:cs="Arial"/>
              </w:rPr>
              <w:t xml:space="preserve">perform TRAILER </w:t>
            </w:r>
            <w:r w:rsidRPr="009E3D2F">
              <w:rPr>
                <w:rFonts w:cs="Arial"/>
              </w:rPr>
              <w:t xml:space="preserve">       </w:t>
            </w:r>
            <w:r w:rsidR="00E517C5" w:rsidRPr="009E3D2F">
              <w:rPr>
                <w:rFonts w:cs="Arial"/>
              </w:rPr>
              <w:t xml:space="preserve">TOW OFF </w:t>
            </w:r>
            <w:r w:rsidRPr="009E3D2F">
              <w:rPr>
                <w:rFonts w:cs="Arial"/>
              </w:rPr>
              <w:t>processing (Table 3.7.1.5.2-4</w:t>
            </w:r>
            <w:r w:rsidR="0059100A" w:rsidRPr="009E3D2F">
              <w:rPr>
                <w:rFonts w:cs="Arial"/>
              </w:rPr>
              <w:t>a</w:t>
            </w:r>
            <w:r w:rsidRPr="009E3D2F">
              <w:rPr>
                <w:rFonts w:cs="Arial"/>
              </w:rPr>
              <w:t xml:space="preserve">) and </w:t>
            </w:r>
            <w:r w:rsidR="00E517C5" w:rsidRPr="009E3D2F">
              <w:rPr>
                <w:rFonts w:cs="Arial"/>
              </w:rPr>
              <w:t xml:space="preserve">set </w:t>
            </w:r>
            <w:r w:rsidR="00E517C5" w:rsidRPr="009E3D2F">
              <w:rPr>
                <w:rFonts w:cs="Arial"/>
                <w:b/>
              </w:rPr>
              <w:t>BttX_D_Stat</w:t>
            </w:r>
            <w:r w:rsidR="00E517C5" w:rsidRPr="009E3D2F">
              <w:rPr>
                <w:rFonts w:cs="Arial"/>
              </w:rPr>
              <w:t xml:space="preserve"> = TEMP OFF (Table 3.7.1.5.4-1)</w:t>
            </w:r>
            <w:r w:rsidRPr="009E3D2F">
              <w:rPr>
                <w:rFonts w:cs="Arial"/>
              </w:rPr>
              <w:t>.</w:t>
            </w:r>
            <w:r w:rsidR="00E517C5" w:rsidRPr="009E3D2F">
              <w:rPr>
                <w:rFonts w:cs="Arial"/>
              </w:rPr>
              <w:t xml:space="preserve"> </w:t>
            </w:r>
            <w:r w:rsidRPr="009E3D2F">
              <w:rPr>
                <w:rFonts w:cs="Arial"/>
              </w:rPr>
              <w:t>BTT shall then</w:t>
            </w:r>
            <w:r w:rsidR="00E517C5" w:rsidRPr="009E3D2F">
              <w:rPr>
                <w:rFonts w:cs="Arial"/>
              </w:rPr>
              <w:t xml:space="preserve"> set </w:t>
            </w:r>
            <w:r w:rsidR="00E517C5" w:rsidRPr="009E3D2F">
              <w:rPr>
                <w:rFonts w:cs="Arial"/>
                <w:b/>
              </w:rPr>
              <w:t>isig_TFLAG_Last_Rem</w:t>
            </w:r>
            <w:r w:rsidR="00E517C5" w:rsidRPr="009E3D2F">
              <w:rPr>
                <w:rFonts w:cs="Arial"/>
              </w:rPr>
              <w:t xml:space="preserve"> = TRUE.</w:t>
            </w:r>
          </w:p>
          <w:p w14:paraId="3A5E9FB3" w14:textId="1A1319BD" w:rsidR="008F54EE" w:rsidRPr="009E3D2F" w:rsidRDefault="008F54EE" w:rsidP="009B25F6">
            <w:pPr>
              <w:pStyle w:val="SpecText"/>
              <w:numPr>
                <w:ilvl w:val="0"/>
                <w:numId w:val="38"/>
              </w:numPr>
              <w:ind w:left="0"/>
              <w:rPr>
                <w:rFonts w:cs="Arial"/>
              </w:rPr>
            </w:pPr>
            <w:r w:rsidRPr="009E3D2F">
              <w:rPr>
                <w:rFonts w:cs="Arial"/>
              </w:rPr>
              <w:t xml:space="preserve">        d)    BTT shall remain active.</w:t>
            </w:r>
          </w:p>
          <w:p w14:paraId="2FEFCA2A" w14:textId="468BBBAB" w:rsidR="00E517C5" w:rsidRPr="009E3D2F" w:rsidRDefault="00B8529B" w:rsidP="00E517C5">
            <w:pPr>
              <w:pStyle w:val="SpecText"/>
              <w:ind w:left="0"/>
              <w:rPr>
                <w:rFonts w:cs="Arial"/>
              </w:rPr>
            </w:pPr>
            <w:r w:rsidRPr="009E3D2F">
              <w:rPr>
                <w:rFonts w:cs="Arial"/>
                <w:i/>
              </w:rPr>
              <w:t>Note: Per R:3.7.1.5.4.1.4 (BttX_D_RqDvr) BTT re</w:t>
            </w:r>
            <w:r w:rsidR="00C47E2B" w:rsidRPr="009E3D2F">
              <w:rPr>
                <w:rFonts w:cs="Arial"/>
                <w:i/>
              </w:rPr>
              <w:t>q</w:t>
            </w:r>
            <w:r w:rsidRPr="009E3D2F">
              <w:rPr>
                <w:rFonts w:cs="Arial"/>
                <w:i/>
              </w:rPr>
              <w:t>uests cusomter data only once for a new trailer and no data exists.</w:t>
            </w:r>
          </w:p>
        </w:tc>
      </w:tr>
      <w:tr w:rsidR="00B44C59" w:rsidRPr="00F806EE" w14:paraId="57FFA597"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1C75E83E" w14:textId="021FB382" w:rsidR="00B44C59" w:rsidRPr="00F806EE" w:rsidRDefault="00B8529B" w:rsidP="00E57C61">
            <w:pPr>
              <w:rPr>
                <w:b/>
                <w:sz w:val="18"/>
                <w:szCs w:val="18"/>
              </w:rPr>
            </w:pPr>
            <w:r w:rsidRPr="00F806EE">
              <w:rPr>
                <w:b/>
                <w:sz w:val="18"/>
                <w:szCs w:val="18"/>
              </w:rPr>
              <w:t>R: 3.7.1.5.4.2.11</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725B4F23" w14:textId="06096E0B" w:rsidR="00BE5B59" w:rsidRPr="00F806EE" w:rsidRDefault="002263C6" w:rsidP="00B44C59">
            <w:pPr>
              <w:pStyle w:val="SpecText"/>
              <w:ind w:left="0"/>
              <w:rPr>
                <w:rFonts w:cs="Arial"/>
                <w:b/>
                <w:i/>
                <w:szCs w:val="18"/>
              </w:rPr>
            </w:pPr>
            <w:r w:rsidRPr="00F806EE">
              <w:rPr>
                <w:rFonts w:cs="Arial"/>
                <w:b/>
                <w:i/>
                <w:szCs w:val="18"/>
              </w:rPr>
              <w:t>BTT System Settings and Rear Range</w:t>
            </w:r>
            <w:r w:rsidR="008F54EE" w:rsidRPr="00F806EE">
              <w:rPr>
                <w:rFonts w:cs="Arial"/>
                <w:b/>
                <w:i/>
                <w:szCs w:val="18"/>
              </w:rPr>
              <w:t>:</w:t>
            </w:r>
          </w:p>
          <w:p w14:paraId="1EA917B8" w14:textId="00C32EFC" w:rsidR="002263C6" w:rsidRPr="00F806EE" w:rsidRDefault="00BE5B59" w:rsidP="00B8529B">
            <w:pPr>
              <w:pStyle w:val="SpecText"/>
              <w:ind w:left="0"/>
              <w:rPr>
                <w:rFonts w:cs="Arial"/>
                <w:szCs w:val="18"/>
              </w:rPr>
            </w:pPr>
            <w:r w:rsidRPr="00F806EE">
              <w:rPr>
                <w:rFonts w:cs="Arial"/>
                <w:szCs w:val="18"/>
              </w:rPr>
              <w:t xml:space="preserve">For </w:t>
            </w:r>
            <w:r w:rsidR="00B8529B" w:rsidRPr="00F806EE">
              <w:rPr>
                <w:rFonts w:cs="Arial"/>
                <w:b/>
              </w:rPr>
              <w:t>isig_BTT_TRAILER</w:t>
            </w:r>
            <w:r w:rsidR="00B8529B" w:rsidRPr="00F806EE">
              <w:rPr>
                <w:rFonts w:cs="Arial"/>
              </w:rPr>
              <w:t xml:space="preserve"> = CONNECT &amp;</w:t>
            </w:r>
            <w:r w:rsidRPr="00F806EE">
              <w:rPr>
                <w:rFonts w:cs="Arial"/>
                <w:szCs w:val="18"/>
              </w:rPr>
              <w:t xml:space="preserve"> </w:t>
            </w:r>
            <w:r w:rsidR="00042E8F" w:rsidRPr="00F806EE">
              <w:rPr>
                <w:rFonts w:cs="Arial"/>
                <w:b/>
                <w:szCs w:val="18"/>
              </w:rPr>
              <w:t>Btt_L_Actl</w:t>
            </w:r>
            <w:r w:rsidR="00ED6FF0" w:rsidRPr="00F806EE">
              <w:rPr>
                <w:rFonts w:cs="Arial"/>
                <w:b/>
                <w:szCs w:val="18"/>
              </w:rPr>
              <w:t>2</w:t>
            </w:r>
            <w:r w:rsidRPr="00F806EE">
              <w:rPr>
                <w:rFonts w:cs="Arial"/>
                <w:b/>
                <w:szCs w:val="18"/>
              </w:rPr>
              <w:t xml:space="preserve"> </w:t>
            </w:r>
            <w:r w:rsidR="00B8529B" w:rsidRPr="00F806EE">
              <w:rPr>
                <w:rFonts w:cs="Arial"/>
                <w:szCs w:val="18"/>
              </w:rPr>
              <w:t xml:space="preserve">= (valid </w:t>
            </w:r>
            <w:r w:rsidRPr="00F806EE">
              <w:rPr>
                <w:rFonts w:cs="Arial"/>
                <w:szCs w:val="18"/>
              </w:rPr>
              <w:t>values</w:t>
            </w:r>
            <w:r w:rsidR="00B8529B" w:rsidRPr="00F806EE">
              <w:rPr>
                <w:rFonts w:cs="Arial"/>
                <w:szCs w:val="18"/>
              </w:rPr>
              <w:t>) BTT shall</w:t>
            </w:r>
            <w:r w:rsidRPr="00F806EE">
              <w:rPr>
                <w:rFonts w:cs="Arial"/>
                <w:szCs w:val="18"/>
              </w:rPr>
              <w:t xml:space="preserve"> adjust the BLIS rear range</w:t>
            </w:r>
            <w:r w:rsidR="002263C6" w:rsidRPr="00F806EE">
              <w:rPr>
                <w:rFonts w:cs="Arial"/>
                <w:szCs w:val="18"/>
              </w:rPr>
              <w:t xml:space="preserve"> per R:4.3.4.2</w:t>
            </w:r>
            <w:r w:rsidR="00B8529B" w:rsidRPr="00F806EE">
              <w:rPr>
                <w:rFonts w:cs="Arial"/>
                <w:szCs w:val="18"/>
              </w:rPr>
              <w:t>.</w:t>
            </w:r>
            <w:r w:rsidR="00257AA5" w:rsidRPr="00F806EE">
              <w:rPr>
                <w:rFonts w:cs="Arial"/>
                <w:szCs w:val="18"/>
              </w:rPr>
              <w:t xml:space="preserve"> </w:t>
            </w:r>
            <w:r w:rsidR="000815F7" w:rsidRPr="00F806EE">
              <w:rPr>
                <w:rFonts w:cs="Arial"/>
                <w:szCs w:val="18"/>
              </w:rPr>
              <w:t>Rear range of BTT is from the rear bumper of host.</w:t>
            </w:r>
          </w:p>
        </w:tc>
      </w:tr>
      <w:tr w:rsidR="00B44C59" w:rsidRPr="00F806EE" w14:paraId="06153210"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766D2D8F" w14:textId="3D3F0C2A" w:rsidR="00B44C59" w:rsidRPr="00F806EE" w:rsidRDefault="007117E4" w:rsidP="00E57C61">
            <w:pPr>
              <w:rPr>
                <w:b/>
                <w:sz w:val="18"/>
                <w:szCs w:val="18"/>
              </w:rPr>
            </w:pPr>
            <w:r w:rsidRPr="00F806EE">
              <w:rPr>
                <w:b/>
                <w:sz w:val="18"/>
                <w:szCs w:val="18"/>
              </w:rPr>
              <w:t>R: 3.7.1.5.4.2.12</w:t>
            </w:r>
          </w:p>
          <w:p w14:paraId="05807118" w14:textId="69CF338F" w:rsidR="00F61E11" w:rsidRPr="00F806EE" w:rsidRDefault="00F61E11" w:rsidP="00E57C61">
            <w:pPr>
              <w:rPr>
                <w:b/>
                <w:sz w:val="18"/>
                <w:szCs w:val="18"/>
              </w:rPr>
            </w:pP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2B7F5407" w14:textId="5AEE2AC6" w:rsidR="00072F1C" w:rsidRPr="00F806EE" w:rsidRDefault="00072F1C" w:rsidP="001633D4">
            <w:pPr>
              <w:pStyle w:val="SpecText"/>
              <w:ind w:left="0"/>
              <w:rPr>
                <w:rFonts w:cs="Arial"/>
                <w:b/>
                <w:i/>
                <w:szCs w:val="18"/>
              </w:rPr>
            </w:pPr>
            <w:r w:rsidRPr="00F806EE">
              <w:rPr>
                <w:rFonts w:cs="Arial"/>
                <w:b/>
                <w:i/>
                <w:szCs w:val="18"/>
              </w:rPr>
              <w:t>Btt_L_Actl</w:t>
            </w:r>
            <w:r w:rsidR="00ED6FF0" w:rsidRPr="00F806EE">
              <w:rPr>
                <w:rFonts w:cs="Arial"/>
                <w:b/>
                <w:i/>
                <w:szCs w:val="18"/>
              </w:rPr>
              <w:t>2</w:t>
            </w:r>
            <w:r w:rsidRPr="00F806EE">
              <w:rPr>
                <w:rFonts w:cs="Arial"/>
                <w:b/>
                <w:i/>
                <w:szCs w:val="18"/>
              </w:rPr>
              <w:t xml:space="preserve"> Customer Changes</w:t>
            </w:r>
            <w:r w:rsidR="008F54EE" w:rsidRPr="00F806EE">
              <w:rPr>
                <w:rFonts w:cs="Arial"/>
                <w:b/>
                <w:i/>
                <w:szCs w:val="18"/>
              </w:rPr>
              <w:t xml:space="preserve"> for BTT active:</w:t>
            </w:r>
          </w:p>
          <w:p w14:paraId="3AE40366" w14:textId="09E6C382" w:rsidR="00566156" w:rsidRPr="00F806EE" w:rsidRDefault="008F54EE" w:rsidP="007117E4">
            <w:pPr>
              <w:pStyle w:val="SpecText"/>
              <w:ind w:left="0"/>
              <w:rPr>
                <w:rFonts w:cs="Arial"/>
                <w:szCs w:val="18"/>
              </w:rPr>
            </w:pPr>
            <w:r w:rsidRPr="00F806EE">
              <w:rPr>
                <w:rFonts w:cs="Arial"/>
                <w:szCs w:val="18"/>
              </w:rPr>
              <w:t>When a trailer is connected (</w:t>
            </w:r>
            <w:r w:rsidRPr="00F806EE">
              <w:rPr>
                <w:rFonts w:cs="Arial"/>
                <w:b/>
                <w:szCs w:val="18"/>
              </w:rPr>
              <w:t>BttX_D_Stat</w:t>
            </w:r>
            <w:r w:rsidRPr="00F806EE">
              <w:rPr>
                <w:rFonts w:cs="Arial"/>
                <w:szCs w:val="18"/>
              </w:rPr>
              <w:t xml:space="preserve"> = (CONNECT | TEMP OFF)) </w:t>
            </w:r>
            <w:r w:rsidR="00074460" w:rsidRPr="00F806EE">
              <w:rPr>
                <w:rFonts w:cs="Arial"/>
                <w:szCs w:val="18"/>
              </w:rPr>
              <w:t xml:space="preserve">BTT </w:t>
            </w:r>
            <w:r w:rsidRPr="00F806EE">
              <w:rPr>
                <w:rFonts w:cs="Arial"/>
                <w:szCs w:val="18"/>
              </w:rPr>
              <w:t>remains active. BTT shall</w:t>
            </w:r>
            <w:r w:rsidR="00AC5887" w:rsidRPr="00F806EE">
              <w:rPr>
                <w:rFonts w:cs="Arial"/>
                <w:szCs w:val="18"/>
              </w:rPr>
              <w:t xml:space="preserve"> continually</w:t>
            </w:r>
            <w:r w:rsidR="00D07E53" w:rsidRPr="00F806EE">
              <w:rPr>
                <w:rFonts w:cs="Arial"/>
                <w:szCs w:val="18"/>
              </w:rPr>
              <w:t xml:space="preserve"> monitor </w:t>
            </w:r>
            <w:r w:rsidR="00D07E53" w:rsidRPr="00F806EE">
              <w:rPr>
                <w:rFonts w:cs="Arial"/>
                <w:b/>
                <w:szCs w:val="18"/>
              </w:rPr>
              <w:t>Btt_L_Actl</w:t>
            </w:r>
            <w:r w:rsidR="00ED6FF0" w:rsidRPr="00F806EE">
              <w:rPr>
                <w:rFonts w:cs="Arial"/>
                <w:b/>
                <w:szCs w:val="18"/>
              </w:rPr>
              <w:t>2</w:t>
            </w:r>
            <w:r w:rsidRPr="00F806EE">
              <w:rPr>
                <w:rFonts w:cs="Arial"/>
                <w:szCs w:val="18"/>
              </w:rPr>
              <w:t xml:space="preserve"> for value changes. </w:t>
            </w:r>
            <w:r w:rsidR="00D07E53" w:rsidRPr="00F806EE">
              <w:rPr>
                <w:rFonts w:cs="Arial"/>
                <w:szCs w:val="18"/>
              </w:rPr>
              <w:t xml:space="preserve">If </w:t>
            </w:r>
            <w:r w:rsidR="00D07E53" w:rsidRPr="00F806EE">
              <w:rPr>
                <w:rFonts w:cs="Arial"/>
                <w:b/>
                <w:szCs w:val="18"/>
              </w:rPr>
              <w:t>Btt_L_Actl</w:t>
            </w:r>
            <w:r w:rsidR="00ED6FF0" w:rsidRPr="00F806EE">
              <w:rPr>
                <w:rFonts w:cs="Arial"/>
                <w:b/>
                <w:szCs w:val="18"/>
              </w:rPr>
              <w:t>2</w:t>
            </w:r>
            <w:r w:rsidRPr="00F806EE">
              <w:rPr>
                <w:rFonts w:cs="Arial"/>
                <w:szCs w:val="18"/>
              </w:rPr>
              <w:t xml:space="preserve"> changes then BTT shall process the new value</w:t>
            </w:r>
            <w:r w:rsidR="007117E4" w:rsidRPr="00F806EE">
              <w:rPr>
                <w:rFonts w:cs="Arial"/>
                <w:szCs w:val="18"/>
              </w:rPr>
              <w:t xml:space="preserve"> and </w:t>
            </w:r>
            <w:r w:rsidR="007117E4" w:rsidRPr="00F806EE">
              <w:rPr>
                <w:rFonts w:cs="Arial"/>
              </w:rPr>
              <w:t>perform TRAILER TOW OFF processing (Table 3.7.1.5.2-4</w:t>
            </w:r>
            <w:r w:rsidR="0059100A">
              <w:rPr>
                <w:rFonts w:cs="Arial"/>
              </w:rPr>
              <w:t>a</w:t>
            </w:r>
            <w:r w:rsidR="007117E4" w:rsidRPr="00F806EE">
              <w:rPr>
                <w:rFonts w:cs="Arial"/>
              </w:rPr>
              <w:t xml:space="preserve">), set </w:t>
            </w:r>
            <w:r w:rsidR="007117E4" w:rsidRPr="00F806EE">
              <w:rPr>
                <w:rFonts w:cs="Arial"/>
                <w:b/>
              </w:rPr>
              <w:t>BttX_D_Stat</w:t>
            </w:r>
            <w:r w:rsidR="007117E4" w:rsidRPr="00F806EE">
              <w:rPr>
                <w:rFonts w:cs="Arial"/>
              </w:rPr>
              <w:t xml:space="preserve"> (Table 3.7.1.5.4-1), and adjust the Blind Zone to trailer if applicable</w:t>
            </w:r>
            <w:r w:rsidRPr="00F806EE">
              <w:rPr>
                <w:rFonts w:cs="Arial"/>
                <w:szCs w:val="18"/>
              </w:rPr>
              <w:t xml:space="preserve">. Since BTT processes </w:t>
            </w:r>
            <w:r w:rsidRPr="00F806EE">
              <w:rPr>
                <w:rFonts w:cs="Arial"/>
                <w:b/>
                <w:szCs w:val="18"/>
              </w:rPr>
              <w:t>Btt_L_Actl</w:t>
            </w:r>
            <w:r w:rsidR="00ED6FF0" w:rsidRPr="00F806EE">
              <w:rPr>
                <w:rFonts w:cs="Arial"/>
                <w:b/>
                <w:szCs w:val="18"/>
              </w:rPr>
              <w:t>2</w:t>
            </w:r>
            <w:r w:rsidR="00D07E53" w:rsidRPr="00F806EE">
              <w:rPr>
                <w:rFonts w:cs="Arial"/>
                <w:szCs w:val="18"/>
              </w:rPr>
              <w:t xml:space="preserve"> </w:t>
            </w:r>
            <w:r w:rsidRPr="00F806EE">
              <w:rPr>
                <w:rFonts w:cs="Arial"/>
                <w:szCs w:val="18"/>
              </w:rPr>
              <w:t xml:space="preserve">value changes during trailer connect, </w:t>
            </w:r>
            <w:r w:rsidRPr="00F806EE">
              <w:rPr>
                <w:rFonts w:cs="Arial"/>
                <w:b/>
                <w:szCs w:val="18"/>
              </w:rPr>
              <w:t>isig_TFLAG_Last_Rem</w:t>
            </w:r>
            <w:r w:rsidRPr="00F806EE">
              <w:rPr>
                <w:rFonts w:cs="Arial"/>
                <w:szCs w:val="18"/>
              </w:rPr>
              <w:t xml:space="preserve"> does not change for value changes; th</w:t>
            </w:r>
            <w:r w:rsidR="007117E4" w:rsidRPr="00F806EE">
              <w:rPr>
                <w:rFonts w:cs="Arial"/>
                <w:szCs w:val="18"/>
              </w:rPr>
              <w:t>e trailer is always carry-over.</w:t>
            </w:r>
          </w:p>
          <w:p w14:paraId="25FD6B96" w14:textId="7934EFBA" w:rsidR="007117E4" w:rsidRPr="00F806EE" w:rsidRDefault="00ED6FF0" w:rsidP="00CF55A1">
            <w:pPr>
              <w:pStyle w:val="SpecText"/>
              <w:ind w:left="0"/>
              <w:rPr>
                <w:rFonts w:cs="Arial"/>
                <w:i/>
                <w:szCs w:val="18"/>
              </w:rPr>
            </w:pPr>
            <w:r w:rsidRPr="00F806EE">
              <w:rPr>
                <w:rFonts w:cs="Arial"/>
                <w:i/>
                <w:szCs w:val="18"/>
              </w:rPr>
              <w:t xml:space="preserve">Note - </w:t>
            </w:r>
            <w:r w:rsidR="007117E4" w:rsidRPr="00F806EE">
              <w:rPr>
                <w:rFonts w:cs="Arial"/>
                <w:i/>
                <w:szCs w:val="18"/>
              </w:rPr>
              <w:t>The Cluster</w:t>
            </w:r>
            <w:r w:rsidRPr="00F806EE">
              <w:rPr>
                <w:rFonts w:cs="Arial"/>
                <w:i/>
                <w:szCs w:val="18"/>
              </w:rPr>
              <w:t xml:space="preserve"> / SYNC</w:t>
            </w:r>
            <w:r w:rsidR="007117E4" w:rsidRPr="00F806EE">
              <w:rPr>
                <w:rFonts w:cs="Arial"/>
                <w:i/>
                <w:szCs w:val="18"/>
              </w:rPr>
              <w:t xml:space="preserve"> allows the customer to update trailer select information </w:t>
            </w:r>
            <w:r w:rsidR="00EE05F5" w:rsidRPr="00F806EE">
              <w:rPr>
                <w:rFonts w:cs="Arial"/>
                <w:i/>
                <w:szCs w:val="18"/>
              </w:rPr>
              <w:t xml:space="preserve">for </w:t>
            </w:r>
            <w:r w:rsidR="00EE05F5" w:rsidRPr="00F806EE">
              <w:rPr>
                <w:rFonts w:cs="Arial"/>
                <w:b/>
                <w:i/>
                <w:szCs w:val="18"/>
              </w:rPr>
              <w:t>isig_Veh_Speed</w:t>
            </w:r>
            <w:r w:rsidR="00EE05F5" w:rsidRPr="00F806EE">
              <w:rPr>
                <w:rFonts w:cs="Arial"/>
                <w:i/>
                <w:szCs w:val="18"/>
              </w:rPr>
              <w:t xml:space="preserve"> =&lt; </w:t>
            </w:r>
            <w:r w:rsidR="007117E4" w:rsidRPr="00F806EE">
              <w:rPr>
                <w:rFonts w:cs="Arial"/>
                <w:i/>
                <w:szCs w:val="18"/>
              </w:rPr>
              <w:t>5 kph.</w:t>
            </w:r>
          </w:p>
        </w:tc>
      </w:tr>
      <w:tr w:rsidR="008F54EE" w:rsidRPr="00F806EE" w14:paraId="2D8152FA"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472D2DA6" w14:textId="2D4568F6" w:rsidR="007117E4" w:rsidRPr="00F806EE" w:rsidRDefault="007117E4" w:rsidP="007117E4">
            <w:pPr>
              <w:rPr>
                <w:b/>
                <w:sz w:val="18"/>
                <w:szCs w:val="18"/>
              </w:rPr>
            </w:pPr>
            <w:r w:rsidRPr="00F806EE">
              <w:rPr>
                <w:b/>
                <w:sz w:val="18"/>
                <w:szCs w:val="18"/>
              </w:rPr>
              <w:t>R: 3.7.1.5.4.2.13</w:t>
            </w:r>
          </w:p>
          <w:p w14:paraId="7A6E8F54" w14:textId="77777777" w:rsidR="008F54EE" w:rsidRPr="00F806EE" w:rsidRDefault="008F54EE" w:rsidP="00E57C61">
            <w:pPr>
              <w:rPr>
                <w:b/>
                <w:sz w:val="18"/>
                <w:szCs w:val="18"/>
              </w:rPr>
            </w:pP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302AAB1C" w14:textId="77777777" w:rsidR="00F21651" w:rsidRPr="00F806EE" w:rsidRDefault="00F21651" w:rsidP="008F54EE">
            <w:pPr>
              <w:pStyle w:val="SpecText"/>
              <w:ind w:left="0"/>
              <w:rPr>
                <w:rFonts w:cs="Arial"/>
                <w:b/>
                <w:i/>
                <w:szCs w:val="18"/>
              </w:rPr>
            </w:pPr>
            <w:r w:rsidRPr="00F806EE">
              <w:rPr>
                <w:rFonts w:cs="Arial"/>
                <w:b/>
                <w:i/>
                <w:szCs w:val="18"/>
              </w:rPr>
              <w:t>Isig_BTT_Last_Rem Updating:</w:t>
            </w:r>
          </w:p>
          <w:p w14:paraId="7E7D71BD" w14:textId="546DA5C3" w:rsidR="008F54EE" w:rsidRPr="00F806EE" w:rsidRDefault="00F21651" w:rsidP="008F54EE">
            <w:pPr>
              <w:pStyle w:val="SpecText"/>
              <w:ind w:left="0"/>
              <w:rPr>
                <w:rFonts w:cs="Arial"/>
                <w:szCs w:val="18"/>
              </w:rPr>
            </w:pPr>
            <w:r w:rsidRPr="00F806EE">
              <w:rPr>
                <w:rFonts w:cs="Arial"/>
                <w:b/>
                <w:szCs w:val="18"/>
              </w:rPr>
              <w:t>isig_BTT_Last_Rem</w:t>
            </w:r>
            <w:r w:rsidRPr="00F806EE">
              <w:rPr>
                <w:rFonts w:cs="Arial"/>
                <w:szCs w:val="18"/>
              </w:rPr>
              <w:t xml:space="preserve"> </w:t>
            </w:r>
            <w:r w:rsidR="00AD0045" w:rsidRPr="00F806EE">
              <w:rPr>
                <w:rFonts w:cs="Arial"/>
                <w:szCs w:val="18"/>
              </w:rPr>
              <w:t>is set per Table 3.5.4-2.</w:t>
            </w:r>
            <w:r w:rsidR="0067103A" w:rsidRPr="00F806EE">
              <w:rPr>
                <w:rFonts w:cs="Arial"/>
                <w:szCs w:val="18"/>
              </w:rPr>
              <w:t xml:space="preserve"> BTT shall update</w:t>
            </w:r>
            <w:r w:rsidR="00C23006" w:rsidRPr="00F806EE">
              <w:rPr>
                <w:rFonts w:cs="Arial"/>
                <w:szCs w:val="18"/>
              </w:rPr>
              <w:t xml:space="preserve"> </w:t>
            </w:r>
            <w:r w:rsidR="00AD0045" w:rsidRPr="00F806EE">
              <w:rPr>
                <w:rFonts w:cs="Arial"/>
                <w:b/>
                <w:szCs w:val="18"/>
              </w:rPr>
              <w:t xml:space="preserve">isig_BTT_Last_Rem </w:t>
            </w:r>
            <w:r w:rsidR="0067103A" w:rsidRPr="00F806EE">
              <w:rPr>
                <w:rFonts w:cs="Arial"/>
                <w:szCs w:val="18"/>
              </w:rPr>
              <w:t xml:space="preserve">just prior to updating </w:t>
            </w:r>
            <w:r w:rsidR="0067103A" w:rsidRPr="00F806EE">
              <w:rPr>
                <w:rFonts w:cs="Arial"/>
                <w:b/>
                <w:szCs w:val="18"/>
              </w:rPr>
              <w:t>BttX_D_Stat</w:t>
            </w:r>
            <w:r w:rsidR="0067103A" w:rsidRPr="00F806EE">
              <w:rPr>
                <w:rFonts w:cs="Arial"/>
                <w:szCs w:val="18"/>
              </w:rPr>
              <w:t xml:space="preserve"> within the BTT process.</w:t>
            </w:r>
          </w:p>
        </w:tc>
      </w:tr>
      <w:tr w:rsidR="0067103A" w:rsidRPr="00F806EE" w14:paraId="5A8A3198"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222EFF3F" w14:textId="63110599" w:rsidR="0067103A" w:rsidRPr="009E3D2F" w:rsidRDefault="0067103A" w:rsidP="0067103A">
            <w:pPr>
              <w:rPr>
                <w:b/>
                <w:sz w:val="18"/>
                <w:szCs w:val="18"/>
              </w:rPr>
            </w:pPr>
            <w:r w:rsidRPr="009E3D2F">
              <w:rPr>
                <w:b/>
                <w:sz w:val="18"/>
                <w:szCs w:val="18"/>
              </w:rPr>
              <w:t>R: 3.7.1.5.4.2.14</w:t>
            </w:r>
          </w:p>
          <w:p w14:paraId="3400B6C3" w14:textId="77777777" w:rsidR="0067103A" w:rsidRPr="009E3D2F" w:rsidRDefault="0067103A" w:rsidP="007117E4">
            <w:pPr>
              <w:rPr>
                <w:b/>
                <w:sz w:val="18"/>
                <w:szCs w:val="18"/>
              </w:rPr>
            </w:pP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342C08EF" w14:textId="77777777" w:rsidR="0067103A" w:rsidRPr="009E3D2F" w:rsidRDefault="0067103A" w:rsidP="0067103A">
            <w:pPr>
              <w:pStyle w:val="SpecText"/>
              <w:ind w:left="0"/>
              <w:rPr>
                <w:rFonts w:cs="Arial"/>
                <w:b/>
                <w:i/>
                <w:szCs w:val="18"/>
              </w:rPr>
            </w:pPr>
            <w:r w:rsidRPr="009E3D2F">
              <w:rPr>
                <w:rFonts w:cs="Arial"/>
                <w:b/>
                <w:i/>
                <w:szCs w:val="18"/>
              </w:rPr>
              <w:t>Isig_BTT_Last_Rem Updating:</w:t>
            </w:r>
          </w:p>
          <w:p w14:paraId="1A70200C" w14:textId="0F4CDE65" w:rsidR="0067103A" w:rsidRPr="009E3D2F" w:rsidRDefault="0067103A" w:rsidP="0067103A">
            <w:pPr>
              <w:pStyle w:val="SpecText"/>
              <w:ind w:left="0"/>
              <w:rPr>
                <w:rFonts w:cs="Arial"/>
                <w:szCs w:val="18"/>
              </w:rPr>
            </w:pPr>
            <w:r w:rsidRPr="009E3D2F">
              <w:rPr>
                <w:rFonts w:cs="Arial"/>
                <w:szCs w:val="18"/>
              </w:rPr>
              <w:t>For customer changes made during BTT active (</w:t>
            </w:r>
            <w:r w:rsidRPr="009E3D2F">
              <w:rPr>
                <w:rFonts w:cs="Arial"/>
                <w:b/>
                <w:szCs w:val="18"/>
              </w:rPr>
              <w:t>Btt_L_Actl</w:t>
            </w:r>
            <w:r w:rsidR="00ED6FF0" w:rsidRPr="009E3D2F">
              <w:rPr>
                <w:rFonts w:cs="Arial"/>
                <w:b/>
                <w:szCs w:val="18"/>
              </w:rPr>
              <w:t>2</w:t>
            </w:r>
            <w:r w:rsidRPr="009E3D2F">
              <w:rPr>
                <w:rFonts w:cs="Arial"/>
                <w:szCs w:val="18"/>
              </w:rPr>
              <w:t>)</w:t>
            </w:r>
            <w:r w:rsidR="00530C58" w:rsidRPr="009E3D2F">
              <w:rPr>
                <w:rFonts w:cs="Arial"/>
                <w:szCs w:val="18"/>
              </w:rPr>
              <w:t xml:space="preserve"> or BTT5G active (</w:t>
            </w:r>
            <w:r w:rsidR="006E28F5">
              <w:rPr>
                <w:rFonts w:cs="Arial"/>
                <w:b/>
                <w:szCs w:val="18"/>
              </w:rPr>
              <w:t>Btt_L2_Actl2</w:t>
            </w:r>
            <w:r w:rsidR="00530C58" w:rsidRPr="009E3D2F">
              <w:rPr>
                <w:rFonts w:cs="Arial"/>
                <w:szCs w:val="18"/>
              </w:rPr>
              <w:t>)</w:t>
            </w:r>
            <w:r w:rsidR="00530C58" w:rsidRPr="009E3D2F">
              <w:rPr>
                <w:rFonts w:cs="Arial"/>
              </w:rPr>
              <w:t xml:space="preserve"> (if </w:t>
            </w:r>
            <w:r w:rsidR="00530C58" w:rsidRPr="009E3D2F">
              <w:rPr>
                <w:rFonts w:cs="Arial"/>
                <w:b/>
              </w:rPr>
              <w:t>BTT5G_Intern</w:t>
            </w:r>
            <w:r w:rsidR="00530C58" w:rsidRPr="009E3D2F">
              <w:rPr>
                <w:rFonts w:cs="Arial"/>
              </w:rPr>
              <w:t xml:space="preserve"> = TRUE),</w:t>
            </w:r>
            <w:r w:rsidRPr="009E3D2F">
              <w:rPr>
                <w:rFonts w:cs="Arial"/>
                <w:b/>
                <w:szCs w:val="18"/>
              </w:rPr>
              <w:t xml:space="preserve"> isig_BTT_Last_Rem</w:t>
            </w:r>
            <w:r w:rsidRPr="009E3D2F">
              <w:rPr>
                <w:rFonts w:cs="Arial"/>
                <w:szCs w:val="18"/>
              </w:rPr>
              <w:t xml:space="preserve"> shall be updated per table 3.7.1.5.4.2-1.</w:t>
            </w:r>
          </w:p>
        </w:tc>
      </w:tr>
      <w:tr w:rsidR="00530C58" w:rsidRPr="00F806EE" w14:paraId="2712C9C5"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4CECCB1C" w14:textId="0D507FED" w:rsidR="00530C58" w:rsidRPr="009E3D2F" w:rsidRDefault="00530C58" w:rsidP="00530C58">
            <w:pPr>
              <w:rPr>
                <w:b/>
                <w:sz w:val="18"/>
                <w:szCs w:val="18"/>
              </w:rPr>
            </w:pPr>
            <w:r w:rsidRPr="009E3D2F">
              <w:rPr>
                <w:b/>
                <w:sz w:val="18"/>
                <w:szCs w:val="18"/>
              </w:rPr>
              <w:t>R: 3.7.1.5.4.2.15</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64486C7B" w14:textId="77777777" w:rsidR="00530C58" w:rsidRPr="009E3D2F" w:rsidRDefault="00530C58" w:rsidP="00530C58">
            <w:pPr>
              <w:pStyle w:val="SpecText"/>
              <w:ind w:left="0"/>
              <w:rPr>
                <w:rFonts w:cs="Arial"/>
                <w:b/>
                <w:i/>
                <w:szCs w:val="18"/>
              </w:rPr>
            </w:pPr>
            <w:r w:rsidRPr="009E3D2F">
              <w:rPr>
                <w:rFonts w:cs="Arial"/>
                <w:b/>
                <w:i/>
                <w:szCs w:val="18"/>
              </w:rPr>
              <w:t>BTT5G System Settings and Rear Range:</w:t>
            </w:r>
          </w:p>
          <w:p w14:paraId="3338DA13" w14:textId="49768C2A" w:rsidR="00530C58" w:rsidRPr="009E3D2F" w:rsidRDefault="00530C58" w:rsidP="00530C58">
            <w:pPr>
              <w:pStyle w:val="SpecText"/>
              <w:ind w:left="0"/>
              <w:rPr>
                <w:rFonts w:cs="Arial"/>
                <w:b/>
                <w:i/>
                <w:szCs w:val="18"/>
              </w:rPr>
            </w:pPr>
            <w:r w:rsidRPr="009E3D2F">
              <w:rPr>
                <w:rFonts w:cs="Arial"/>
                <w:szCs w:val="18"/>
              </w:rPr>
              <w:t xml:space="preserve">If </w:t>
            </w:r>
            <w:r w:rsidRPr="009E3D2F">
              <w:rPr>
                <w:rFonts w:cs="Arial"/>
                <w:b/>
              </w:rPr>
              <w:t>BTT5G_Intern</w:t>
            </w:r>
            <w:r w:rsidRPr="009E3D2F">
              <w:rPr>
                <w:rFonts w:cs="Arial"/>
              </w:rPr>
              <w:t xml:space="preserve"> = TRUE</w:t>
            </w:r>
            <w:r w:rsidRPr="009E3D2F">
              <w:rPr>
                <w:rFonts w:cs="Arial"/>
                <w:szCs w:val="18"/>
              </w:rPr>
              <w:t xml:space="preserve">, for </w:t>
            </w:r>
            <w:r w:rsidRPr="009E3D2F">
              <w:rPr>
                <w:rFonts w:cs="Arial"/>
                <w:b/>
              </w:rPr>
              <w:t>isig_BTT_TRAILER</w:t>
            </w:r>
            <w:r w:rsidRPr="009E3D2F">
              <w:rPr>
                <w:rFonts w:cs="Arial"/>
              </w:rPr>
              <w:t xml:space="preserve"> = CONNECT,</w:t>
            </w:r>
            <w:r w:rsidRPr="009E3D2F">
              <w:rPr>
                <w:rFonts w:cs="Arial"/>
                <w:szCs w:val="18"/>
              </w:rPr>
              <w:t xml:space="preserve"> BTT shall adjust the BLIS rear range per R:4.3.5.2. </w:t>
            </w:r>
          </w:p>
        </w:tc>
      </w:tr>
      <w:tr w:rsidR="00530C58" w:rsidRPr="00F806EE" w14:paraId="512B2A95"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29895A51" w14:textId="63EC0D29" w:rsidR="00530C58" w:rsidRPr="009E3D2F" w:rsidRDefault="00530C58" w:rsidP="00530C58">
            <w:pPr>
              <w:rPr>
                <w:b/>
                <w:sz w:val="18"/>
                <w:szCs w:val="18"/>
              </w:rPr>
            </w:pPr>
            <w:r w:rsidRPr="009E3D2F">
              <w:rPr>
                <w:b/>
                <w:sz w:val="18"/>
                <w:szCs w:val="18"/>
              </w:rPr>
              <w:lastRenderedPageBreak/>
              <w:t>R: 3.7.1.5.4.2.16</w:t>
            </w: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155AA2FB" w14:textId="4E1A09ED" w:rsidR="00530C58" w:rsidRPr="009E3D2F" w:rsidRDefault="00530C58" w:rsidP="00530C58">
            <w:pPr>
              <w:pStyle w:val="SpecText"/>
              <w:ind w:left="0"/>
              <w:rPr>
                <w:rFonts w:cs="Arial"/>
                <w:b/>
                <w:i/>
                <w:szCs w:val="18"/>
              </w:rPr>
            </w:pPr>
            <w:r w:rsidRPr="009E3D2F">
              <w:rPr>
                <w:rFonts w:cs="Arial"/>
                <w:szCs w:val="18"/>
              </w:rPr>
              <w:t xml:space="preserve">If </w:t>
            </w:r>
            <w:r w:rsidRPr="009E3D2F">
              <w:rPr>
                <w:rFonts w:cs="Arial"/>
                <w:b/>
              </w:rPr>
              <w:t>BTT5G_Intern</w:t>
            </w:r>
            <w:r w:rsidRPr="009E3D2F">
              <w:rPr>
                <w:rFonts w:cs="Arial"/>
              </w:rPr>
              <w:t xml:space="preserve"> = TRUE, active detections from aftermarket radars shall be included in the rear range (when </w:t>
            </w:r>
            <w:r w:rsidRPr="009E3D2F">
              <w:rPr>
                <w:rFonts w:cs="Arial"/>
                <w:b/>
              </w:rPr>
              <w:t>SodAltLeft_D</w:t>
            </w:r>
            <w:r w:rsidR="006263C6">
              <w:rPr>
                <w:rFonts w:cs="Arial"/>
                <w:b/>
              </w:rPr>
              <w:t>2</w:t>
            </w:r>
            <w:r w:rsidRPr="009E3D2F">
              <w:rPr>
                <w:rFonts w:cs="Arial"/>
                <w:b/>
              </w:rPr>
              <w:t xml:space="preserve">_StatAft </w:t>
            </w:r>
            <w:r w:rsidRPr="009E3D2F">
              <w:rPr>
                <w:rFonts w:cs="Arial"/>
              </w:rPr>
              <w:t>or</w:t>
            </w:r>
            <w:r w:rsidRPr="009E3D2F">
              <w:rPr>
                <w:rFonts w:cs="Arial"/>
                <w:b/>
              </w:rPr>
              <w:t xml:space="preserve"> SodAltRight_D</w:t>
            </w:r>
            <w:r w:rsidR="006263C6">
              <w:rPr>
                <w:rFonts w:cs="Arial"/>
                <w:b/>
              </w:rPr>
              <w:t>2</w:t>
            </w:r>
            <w:r w:rsidRPr="009E3D2F">
              <w:rPr>
                <w:rFonts w:cs="Arial"/>
                <w:b/>
              </w:rPr>
              <w:t xml:space="preserve">_StatAft </w:t>
            </w:r>
            <w:r w:rsidRPr="006263C6">
              <w:rPr>
                <w:rFonts w:cs="Arial"/>
                <w:bCs/>
              </w:rPr>
              <w:t>are</w:t>
            </w:r>
            <w:r w:rsidRPr="009E3D2F">
              <w:rPr>
                <w:rFonts w:cs="Arial"/>
                <w:b/>
              </w:rPr>
              <w:t xml:space="preserve"> </w:t>
            </w:r>
            <w:r w:rsidRPr="009E3D2F">
              <w:rPr>
                <w:rFonts w:cs="Arial"/>
              </w:rPr>
              <w:t>state 02 (active – object detection)).</w:t>
            </w:r>
          </w:p>
        </w:tc>
      </w:tr>
      <w:tr w:rsidR="00530C58" w:rsidRPr="00F806EE" w14:paraId="57297504" w14:textId="77777777" w:rsidTr="00C92F46">
        <w:tc>
          <w:tcPr>
            <w:tcW w:w="1615" w:type="dxa"/>
            <w:tcBorders>
              <w:top w:val="single" w:sz="6" w:space="0" w:color="auto"/>
              <w:left w:val="single" w:sz="4" w:space="0" w:color="auto"/>
              <w:bottom w:val="single" w:sz="6" w:space="0" w:color="auto"/>
              <w:right w:val="single" w:sz="6" w:space="0" w:color="auto"/>
            </w:tcBorders>
            <w:shd w:val="clear" w:color="auto" w:fill="auto"/>
            <w:tcMar>
              <w:left w:w="0" w:type="dxa"/>
              <w:right w:w="115" w:type="dxa"/>
            </w:tcMar>
          </w:tcPr>
          <w:p w14:paraId="2FE076E7" w14:textId="77777777" w:rsidR="00530C58" w:rsidRPr="009E3D2F" w:rsidRDefault="00530C58" w:rsidP="00530C58">
            <w:pPr>
              <w:rPr>
                <w:b/>
                <w:sz w:val="18"/>
                <w:szCs w:val="18"/>
              </w:rPr>
            </w:pPr>
            <w:r w:rsidRPr="009E3D2F">
              <w:rPr>
                <w:b/>
                <w:sz w:val="18"/>
                <w:szCs w:val="18"/>
              </w:rPr>
              <w:t>R: 3.7.1.5.4.2.17</w:t>
            </w:r>
          </w:p>
          <w:p w14:paraId="3757C8B3" w14:textId="77777777" w:rsidR="00530C58" w:rsidRPr="009E3D2F" w:rsidRDefault="00530C58" w:rsidP="00530C58">
            <w:pPr>
              <w:rPr>
                <w:b/>
                <w:sz w:val="18"/>
                <w:szCs w:val="18"/>
              </w:rPr>
            </w:pPr>
          </w:p>
        </w:tc>
        <w:tc>
          <w:tcPr>
            <w:tcW w:w="7440" w:type="dxa"/>
            <w:tcBorders>
              <w:top w:val="single" w:sz="6" w:space="0" w:color="auto"/>
              <w:left w:val="single" w:sz="6" w:space="0" w:color="auto"/>
              <w:bottom w:val="single" w:sz="6" w:space="0" w:color="auto"/>
              <w:right w:val="single" w:sz="4" w:space="0" w:color="auto"/>
            </w:tcBorders>
            <w:shd w:val="clear" w:color="auto" w:fill="auto"/>
          </w:tcPr>
          <w:p w14:paraId="513E39E2" w14:textId="7AAD355E" w:rsidR="00530C58" w:rsidRPr="009E3D2F" w:rsidRDefault="006E28F5" w:rsidP="00530C58">
            <w:pPr>
              <w:pStyle w:val="SpecText"/>
              <w:ind w:left="0"/>
              <w:rPr>
                <w:rFonts w:cs="Arial"/>
                <w:b/>
                <w:i/>
                <w:szCs w:val="18"/>
              </w:rPr>
            </w:pPr>
            <w:r>
              <w:rPr>
                <w:rFonts w:cs="Arial"/>
                <w:b/>
                <w:i/>
                <w:szCs w:val="18"/>
              </w:rPr>
              <w:t>Btt_L2_Actl2</w:t>
            </w:r>
            <w:r w:rsidR="00530C58" w:rsidRPr="009E3D2F">
              <w:rPr>
                <w:rFonts w:cs="Arial"/>
                <w:b/>
                <w:i/>
                <w:szCs w:val="18"/>
              </w:rPr>
              <w:t xml:space="preserve"> Customer Changes for BTT5G active:</w:t>
            </w:r>
          </w:p>
          <w:p w14:paraId="5B3F7542" w14:textId="3E4B07FE" w:rsidR="00530C58" w:rsidRPr="009E3D2F" w:rsidRDefault="00530C58" w:rsidP="00530C58">
            <w:pPr>
              <w:pStyle w:val="SpecText"/>
              <w:ind w:left="0"/>
              <w:rPr>
                <w:rFonts w:cs="Arial"/>
                <w:szCs w:val="18"/>
              </w:rPr>
            </w:pPr>
            <w:r w:rsidRPr="009E3D2F">
              <w:rPr>
                <w:rFonts w:cs="Arial"/>
                <w:szCs w:val="18"/>
              </w:rPr>
              <w:t xml:space="preserve">If </w:t>
            </w:r>
            <w:r w:rsidRPr="009E3D2F">
              <w:rPr>
                <w:rFonts w:cs="Arial"/>
                <w:b/>
              </w:rPr>
              <w:t>BTT5G_Intern</w:t>
            </w:r>
            <w:r w:rsidRPr="009E3D2F">
              <w:rPr>
                <w:rFonts w:cs="Arial"/>
              </w:rPr>
              <w:t xml:space="preserve"> = TRUE,</w:t>
            </w:r>
            <w:r w:rsidRPr="009E3D2F">
              <w:rPr>
                <w:rFonts w:cs="Arial"/>
                <w:szCs w:val="18"/>
              </w:rPr>
              <w:t xml:space="preserve"> when a trailer is connected (</w:t>
            </w:r>
            <w:r w:rsidRPr="009E3D2F">
              <w:rPr>
                <w:rFonts w:cs="Arial"/>
                <w:b/>
                <w:szCs w:val="18"/>
              </w:rPr>
              <w:t>BttX_D_Stat</w:t>
            </w:r>
            <w:r w:rsidRPr="009E3D2F">
              <w:rPr>
                <w:rFonts w:cs="Arial"/>
                <w:szCs w:val="18"/>
              </w:rPr>
              <w:t xml:space="preserve"> = (CONNECT | TEMP OFF)) and BTT5G is on, BTT5G shall continually monitor </w:t>
            </w:r>
            <w:r w:rsidR="006E28F5">
              <w:rPr>
                <w:rFonts w:cs="Arial"/>
                <w:b/>
                <w:szCs w:val="18"/>
              </w:rPr>
              <w:t>Btt_L2_Actl2</w:t>
            </w:r>
            <w:r w:rsidRPr="009E3D2F">
              <w:rPr>
                <w:rFonts w:cs="Arial"/>
                <w:szCs w:val="18"/>
              </w:rPr>
              <w:t xml:space="preserve"> for value changes. Since BTT processes </w:t>
            </w:r>
            <w:r w:rsidR="006E28F5">
              <w:rPr>
                <w:rFonts w:cs="Arial"/>
                <w:b/>
                <w:szCs w:val="18"/>
              </w:rPr>
              <w:t>Btt_L2_Actl2</w:t>
            </w:r>
            <w:r w:rsidRPr="009E3D2F">
              <w:rPr>
                <w:rFonts w:cs="Arial"/>
                <w:szCs w:val="18"/>
              </w:rPr>
              <w:t xml:space="preserve"> value changes during trailer connect, </w:t>
            </w:r>
            <w:r w:rsidRPr="009E3D2F">
              <w:rPr>
                <w:rFonts w:cs="Arial"/>
                <w:b/>
                <w:szCs w:val="18"/>
              </w:rPr>
              <w:t>isig_TFLAG_Last_Rem</w:t>
            </w:r>
            <w:r w:rsidRPr="009E3D2F">
              <w:rPr>
                <w:rFonts w:cs="Arial"/>
                <w:szCs w:val="18"/>
              </w:rPr>
              <w:t xml:space="preserve"> does not change for value changes; the trailer is always carry-over.</w:t>
            </w:r>
          </w:p>
          <w:p w14:paraId="3DBB57F0" w14:textId="2C823CDE" w:rsidR="00530C58" w:rsidRPr="009E3D2F" w:rsidRDefault="00530C58" w:rsidP="00530C58">
            <w:pPr>
              <w:pStyle w:val="SpecText"/>
              <w:ind w:left="0"/>
              <w:rPr>
                <w:rFonts w:cs="Arial"/>
                <w:b/>
                <w:i/>
                <w:szCs w:val="18"/>
              </w:rPr>
            </w:pPr>
            <w:r w:rsidRPr="009E3D2F">
              <w:rPr>
                <w:rFonts w:cs="Arial"/>
                <w:i/>
                <w:szCs w:val="18"/>
              </w:rPr>
              <w:t xml:space="preserve">Note - The Cluster / SYNC allows the customer to update trailer select information for </w:t>
            </w:r>
            <w:r w:rsidRPr="009E3D2F">
              <w:rPr>
                <w:rFonts w:cs="Arial"/>
                <w:b/>
                <w:i/>
                <w:szCs w:val="18"/>
              </w:rPr>
              <w:t>isig_Veh_Speed</w:t>
            </w:r>
            <w:r w:rsidRPr="009E3D2F">
              <w:rPr>
                <w:rFonts w:cs="Arial"/>
                <w:i/>
                <w:szCs w:val="18"/>
              </w:rPr>
              <w:t xml:space="preserve"> =&lt; 5 kph.</w:t>
            </w:r>
          </w:p>
        </w:tc>
      </w:tr>
    </w:tbl>
    <w:p w14:paraId="762E37BF" w14:textId="6FF316DA" w:rsidR="001F2F82" w:rsidRPr="00F806EE" w:rsidRDefault="001F2F82" w:rsidP="0016509F">
      <w:pPr>
        <w:pStyle w:val="SpecHdng1111"/>
        <w:numPr>
          <w:ilvl w:val="0"/>
          <w:numId w:val="0"/>
        </w:numPr>
        <w:ind w:left="360" w:firstLine="720"/>
        <w:rPr>
          <w:rFonts w:cs="Arial"/>
          <w:color w:val="FF0000"/>
        </w:rPr>
      </w:pPr>
    </w:p>
    <w:p w14:paraId="17AF50D1" w14:textId="606F4CDE" w:rsidR="0016509F" w:rsidRPr="00F806EE" w:rsidRDefault="00843953" w:rsidP="002E0E51">
      <w:pPr>
        <w:pStyle w:val="SpecText"/>
        <w:ind w:left="0"/>
        <w:jc w:val="center"/>
        <w:rPr>
          <w:rFonts w:cs="Arial"/>
          <w:b/>
          <w:sz w:val="16"/>
          <w:szCs w:val="16"/>
        </w:rPr>
      </w:pPr>
      <w:r w:rsidRPr="00F806EE">
        <w:rPr>
          <w:szCs w:val="18"/>
        </w:rPr>
        <w:t>Table 3.7.1.5.4.2-1</w:t>
      </w:r>
      <w:r w:rsidR="0016509F" w:rsidRPr="00F806EE">
        <w:rPr>
          <w:szCs w:val="18"/>
        </w:rPr>
        <w:t xml:space="preserve"> </w:t>
      </w:r>
      <w:r w:rsidR="00F12909" w:rsidRPr="00F806EE">
        <w:rPr>
          <w:rFonts w:cs="Arial"/>
          <w:b/>
        </w:rPr>
        <w:t>Btt_L_Actl2</w:t>
      </w:r>
      <w:r w:rsidR="0016509F" w:rsidRPr="00F806EE">
        <w:rPr>
          <w:szCs w:val="18"/>
        </w:rPr>
        <w:t xml:space="preserve">Changes </w:t>
      </w:r>
      <w:r w:rsidR="005E3FC7" w:rsidRPr="00F806EE">
        <w:rPr>
          <w:szCs w:val="18"/>
        </w:rPr>
        <w:t xml:space="preserve">for </w:t>
      </w:r>
      <w:r w:rsidR="0016509F" w:rsidRPr="00F806EE">
        <w:rPr>
          <w:rFonts w:cs="Arial"/>
          <w:b/>
          <w:sz w:val="16"/>
          <w:szCs w:val="16"/>
        </w:rPr>
        <w:t>isig_BTT_Last_Rem</w:t>
      </w:r>
      <w:r w:rsidR="005E3FC7" w:rsidRPr="00F806EE">
        <w:rPr>
          <w:rFonts w:cs="Arial"/>
          <w:b/>
          <w:sz w:val="16"/>
          <w:szCs w:val="16"/>
        </w:rPr>
        <w:t xml:space="preserve"> </w:t>
      </w:r>
      <w:r w:rsidR="005E3FC7" w:rsidRPr="00F806EE">
        <w:rPr>
          <w:rFonts w:cs="Arial"/>
          <w:sz w:val="16"/>
          <w:szCs w:val="16"/>
        </w:rPr>
        <w:t>setting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2035"/>
        <w:gridCol w:w="2035"/>
        <w:gridCol w:w="2306"/>
      </w:tblGrid>
      <w:tr w:rsidR="0014352C" w:rsidRPr="00F806EE" w14:paraId="2FFA22B0" w14:textId="77777777" w:rsidTr="001115FB">
        <w:trPr>
          <w:jc w:val="center"/>
        </w:trPr>
        <w:tc>
          <w:tcPr>
            <w:tcW w:w="4070" w:type="dxa"/>
            <w:gridSpan w:val="2"/>
            <w:tcBorders>
              <w:bottom w:val="single" w:sz="4" w:space="0" w:color="auto"/>
            </w:tcBorders>
            <w:shd w:val="clear" w:color="auto" w:fill="C6D9F1" w:themeFill="text2" w:themeFillTint="33"/>
          </w:tcPr>
          <w:p w14:paraId="3BBC1CD2" w14:textId="6B17F077" w:rsidR="0014352C" w:rsidRPr="00F806EE" w:rsidRDefault="00F12909" w:rsidP="00E57C61">
            <w:pPr>
              <w:pStyle w:val="SpecTableTextBold"/>
              <w:widowControl w:val="0"/>
              <w:rPr>
                <w:rFonts w:ascii="Arial" w:hAnsi="Arial" w:cs="Arial"/>
                <w:bCs/>
                <w:sz w:val="16"/>
                <w:szCs w:val="16"/>
              </w:rPr>
            </w:pPr>
            <w:r w:rsidRPr="00F806EE">
              <w:rPr>
                <w:rFonts w:ascii="Arial" w:hAnsi="Arial" w:cs="Arial"/>
                <w:bCs/>
                <w:sz w:val="16"/>
                <w:szCs w:val="16"/>
              </w:rPr>
              <w:t>Btt_L_Actl2</w:t>
            </w:r>
            <w:r w:rsidR="0014352C" w:rsidRPr="00F806EE">
              <w:rPr>
                <w:rFonts w:ascii="Arial" w:hAnsi="Arial" w:cs="Arial"/>
                <w:bCs/>
                <w:sz w:val="16"/>
                <w:szCs w:val="16"/>
              </w:rPr>
              <w:t xml:space="preserve"> transitions </w:t>
            </w:r>
          </w:p>
        </w:tc>
        <w:tc>
          <w:tcPr>
            <w:tcW w:w="2306" w:type="dxa"/>
            <w:vMerge w:val="restart"/>
            <w:shd w:val="clear" w:color="auto" w:fill="C6D9F1" w:themeFill="text2" w:themeFillTint="33"/>
          </w:tcPr>
          <w:p w14:paraId="3AAA754A" w14:textId="77777777" w:rsidR="0014352C" w:rsidRPr="00F806EE" w:rsidRDefault="0014352C" w:rsidP="00E57C61">
            <w:pPr>
              <w:pStyle w:val="SpecTableTextBold"/>
              <w:widowControl w:val="0"/>
              <w:rPr>
                <w:rFonts w:ascii="Arial" w:hAnsi="Arial" w:cs="Arial"/>
                <w:sz w:val="16"/>
                <w:szCs w:val="16"/>
              </w:rPr>
            </w:pPr>
            <w:r w:rsidRPr="00F806EE">
              <w:rPr>
                <w:rFonts w:ascii="Arial" w:hAnsi="Arial" w:cs="Arial"/>
                <w:sz w:val="16"/>
                <w:szCs w:val="16"/>
              </w:rPr>
              <w:t>UPDATE</w:t>
            </w:r>
          </w:p>
          <w:p w14:paraId="386258EC" w14:textId="77777777" w:rsidR="0014352C" w:rsidRPr="00F806EE" w:rsidRDefault="0014352C" w:rsidP="00E57C61">
            <w:pPr>
              <w:pStyle w:val="SpecTableTextBold"/>
              <w:widowControl w:val="0"/>
              <w:rPr>
                <w:rFonts w:ascii="Arial" w:hAnsi="Arial" w:cs="Arial"/>
                <w:sz w:val="16"/>
                <w:szCs w:val="16"/>
              </w:rPr>
            </w:pPr>
            <w:r w:rsidRPr="00F806EE">
              <w:rPr>
                <w:rFonts w:ascii="Arial" w:hAnsi="Arial" w:cs="Arial"/>
                <w:sz w:val="16"/>
                <w:szCs w:val="16"/>
              </w:rPr>
              <w:t>Isig_BTT_Last_Rem</w:t>
            </w:r>
          </w:p>
        </w:tc>
      </w:tr>
      <w:tr w:rsidR="0014352C" w:rsidRPr="00F806EE" w14:paraId="0488973F" w14:textId="77777777" w:rsidTr="001115FB">
        <w:trPr>
          <w:jc w:val="center"/>
        </w:trPr>
        <w:tc>
          <w:tcPr>
            <w:tcW w:w="2035" w:type="dxa"/>
            <w:tcBorders>
              <w:top w:val="single" w:sz="4" w:space="0" w:color="auto"/>
              <w:bottom w:val="double" w:sz="4" w:space="0" w:color="auto"/>
            </w:tcBorders>
            <w:shd w:val="clear" w:color="auto" w:fill="C6D9F1" w:themeFill="text2" w:themeFillTint="33"/>
          </w:tcPr>
          <w:p w14:paraId="2A118252" w14:textId="77777777" w:rsidR="0014352C" w:rsidRPr="00F806EE" w:rsidRDefault="0014352C" w:rsidP="00E57C61">
            <w:pPr>
              <w:pStyle w:val="SpecTableTextBold"/>
              <w:widowControl w:val="0"/>
              <w:rPr>
                <w:rFonts w:ascii="Arial" w:hAnsi="Arial" w:cs="Arial"/>
              </w:rPr>
            </w:pPr>
            <w:r w:rsidRPr="00F806EE">
              <w:rPr>
                <w:rFonts w:ascii="Arial" w:hAnsi="Arial" w:cs="Arial"/>
              </w:rPr>
              <w:t>From</w:t>
            </w:r>
          </w:p>
        </w:tc>
        <w:tc>
          <w:tcPr>
            <w:tcW w:w="2035" w:type="dxa"/>
            <w:tcBorders>
              <w:top w:val="single" w:sz="4" w:space="0" w:color="auto"/>
              <w:bottom w:val="double" w:sz="4" w:space="0" w:color="auto"/>
            </w:tcBorders>
            <w:shd w:val="clear" w:color="auto" w:fill="C6D9F1" w:themeFill="text2" w:themeFillTint="33"/>
            <w:vAlign w:val="center"/>
          </w:tcPr>
          <w:p w14:paraId="7CC14918" w14:textId="77777777" w:rsidR="0014352C" w:rsidRPr="00F806EE" w:rsidRDefault="0014352C" w:rsidP="00E57C61">
            <w:pPr>
              <w:pStyle w:val="SpecTableTextBold"/>
              <w:widowControl w:val="0"/>
              <w:rPr>
                <w:rFonts w:ascii="Arial" w:hAnsi="Arial" w:cs="Arial"/>
                <w:bCs/>
                <w:sz w:val="16"/>
                <w:szCs w:val="16"/>
              </w:rPr>
            </w:pPr>
            <w:r w:rsidRPr="00F806EE">
              <w:rPr>
                <w:rFonts w:ascii="Arial" w:hAnsi="Arial" w:cs="Arial"/>
                <w:bCs/>
                <w:sz w:val="16"/>
                <w:szCs w:val="16"/>
              </w:rPr>
              <w:t>To</w:t>
            </w:r>
          </w:p>
        </w:tc>
        <w:tc>
          <w:tcPr>
            <w:tcW w:w="2306" w:type="dxa"/>
            <w:vMerge/>
            <w:tcBorders>
              <w:bottom w:val="double" w:sz="4" w:space="0" w:color="auto"/>
            </w:tcBorders>
            <w:shd w:val="clear" w:color="auto" w:fill="C6D9F1" w:themeFill="text2" w:themeFillTint="33"/>
          </w:tcPr>
          <w:p w14:paraId="1E1E1E99" w14:textId="77777777" w:rsidR="0014352C" w:rsidRPr="00F806EE" w:rsidRDefault="0014352C" w:rsidP="00E57C61">
            <w:pPr>
              <w:pStyle w:val="SpecTableTextBold"/>
              <w:widowControl w:val="0"/>
              <w:rPr>
                <w:rFonts w:ascii="Arial" w:hAnsi="Arial" w:cs="Arial"/>
              </w:rPr>
            </w:pPr>
          </w:p>
        </w:tc>
      </w:tr>
      <w:tr w:rsidR="0014352C" w:rsidRPr="00F806EE" w14:paraId="2B3752A6" w14:textId="77777777" w:rsidTr="0067103A">
        <w:trPr>
          <w:jc w:val="center"/>
        </w:trPr>
        <w:tc>
          <w:tcPr>
            <w:tcW w:w="2035" w:type="dxa"/>
            <w:tcBorders>
              <w:top w:val="double" w:sz="4" w:space="0" w:color="auto"/>
            </w:tcBorders>
          </w:tcPr>
          <w:p w14:paraId="071F0031" w14:textId="77777777" w:rsidR="0014352C" w:rsidRPr="00F806EE" w:rsidRDefault="0014352C" w:rsidP="000E422D">
            <w:pPr>
              <w:rPr>
                <w:rFonts w:ascii="Arial" w:hAnsi="Arial" w:cs="Arial"/>
                <w:sz w:val="16"/>
                <w:szCs w:val="16"/>
              </w:rPr>
            </w:pPr>
            <w:r w:rsidRPr="00F806EE">
              <w:rPr>
                <w:rFonts w:ascii="Arial" w:hAnsi="Arial" w:cs="Arial"/>
                <w:sz w:val="16"/>
                <w:szCs w:val="16"/>
              </w:rPr>
              <w:t>Valid length 1</w:t>
            </w:r>
          </w:p>
        </w:tc>
        <w:tc>
          <w:tcPr>
            <w:tcW w:w="2035" w:type="dxa"/>
            <w:tcBorders>
              <w:top w:val="double" w:sz="4" w:space="0" w:color="auto"/>
            </w:tcBorders>
            <w:shd w:val="clear" w:color="auto" w:fill="auto"/>
            <w:vAlign w:val="center"/>
          </w:tcPr>
          <w:p w14:paraId="4B570309" w14:textId="77777777" w:rsidR="0014352C" w:rsidRPr="00F806EE" w:rsidRDefault="0014352C" w:rsidP="000E422D">
            <w:pPr>
              <w:rPr>
                <w:rFonts w:ascii="Arial" w:hAnsi="Arial" w:cs="Arial"/>
                <w:sz w:val="16"/>
                <w:szCs w:val="16"/>
              </w:rPr>
            </w:pPr>
            <w:r w:rsidRPr="00F806EE">
              <w:rPr>
                <w:rFonts w:ascii="Arial" w:hAnsi="Arial" w:cs="Arial"/>
                <w:sz w:val="16"/>
                <w:szCs w:val="16"/>
              </w:rPr>
              <w:t>Valid length 2</w:t>
            </w:r>
          </w:p>
        </w:tc>
        <w:tc>
          <w:tcPr>
            <w:tcW w:w="2306" w:type="dxa"/>
            <w:tcBorders>
              <w:top w:val="double" w:sz="4" w:space="0" w:color="auto"/>
            </w:tcBorders>
            <w:vAlign w:val="center"/>
          </w:tcPr>
          <w:p w14:paraId="641C42B0" w14:textId="77777777" w:rsidR="0014352C" w:rsidRPr="00F806EE" w:rsidRDefault="0014352C" w:rsidP="0067103A">
            <w:pPr>
              <w:jc w:val="center"/>
              <w:rPr>
                <w:rFonts w:ascii="Arial" w:hAnsi="Arial" w:cs="Arial"/>
                <w:sz w:val="16"/>
                <w:szCs w:val="16"/>
              </w:rPr>
            </w:pPr>
            <w:r w:rsidRPr="00F806EE">
              <w:rPr>
                <w:rFonts w:ascii="Arial" w:hAnsi="Arial" w:cs="Arial"/>
                <w:sz w:val="16"/>
                <w:szCs w:val="16"/>
              </w:rPr>
              <w:t>NO</w:t>
            </w:r>
          </w:p>
        </w:tc>
      </w:tr>
      <w:tr w:rsidR="0014352C" w:rsidRPr="00F806EE" w14:paraId="4D754131" w14:textId="77777777" w:rsidTr="0067103A">
        <w:trPr>
          <w:jc w:val="center"/>
        </w:trPr>
        <w:tc>
          <w:tcPr>
            <w:tcW w:w="2035" w:type="dxa"/>
          </w:tcPr>
          <w:p w14:paraId="046A75B0" w14:textId="77777777" w:rsidR="0014352C" w:rsidRPr="00F806EE" w:rsidRDefault="0014352C" w:rsidP="000E422D">
            <w:pPr>
              <w:rPr>
                <w:rFonts w:ascii="Arial" w:hAnsi="Arial" w:cs="Arial"/>
                <w:sz w:val="16"/>
                <w:szCs w:val="16"/>
              </w:rPr>
            </w:pPr>
            <w:r w:rsidRPr="00F806EE">
              <w:rPr>
                <w:rFonts w:ascii="Arial" w:hAnsi="Arial" w:cs="Arial"/>
                <w:sz w:val="16"/>
                <w:szCs w:val="16"/>
              </w:rPr>
              <w:t>Valid length</w:t>
            </w:r>
          </w:p>
        </w:tc>
        <w:tc>
          <w:tcPr>
            <w:tcW w:w="2035" w:type="dxa"/>
            <w:shd w:val="clear" w:color="auto" w:fill="auto"/>
            <w:vAlign w:val="center"/>
          </w:tcPr>
          <w:p w14:paraId="03318A14" w14:textId="77777777" w:rsidR="0014352C" w:rsidRPr="00F806EE" w:rsidRDefault="0014352C" w:rsidP="000E422D">
            <w:pPr>
              <w:rPr>
                <w:rFonts w:ascii="Arial" w:hAnsi="Arial" w:cs="Arial"/>
                <w:sz w:val="16"/>
                <w:szCs w:val="16"/>
              </w:rPr>
            </w:pPr>
            <w:r w:rsidRPr="00F806EE">
              <w:rPr>
                <w:rFonts w:ascii="Arial" w:hAnsi="Arial" w:cs="Arial"/>
                <w:sz w:val="16"/>
                <w:szCs w:val="16"/>
              </w:rPr>
              <w:t>Invalid length</w:t>
            </w:r>
          </w:p>
        </w:tc>
        <w:tc>
          <w:tcPr>
            <w:tcW w:w="2306" w:type="dxa"/>
            <w:vAlign w:val="center"/>
          </w:tcPr>
          <w:p w14:paraId="1E8ACA07" w14:textId="77777777" w:rsidR="0014352C" w:rsidRPr="00F806EE" w:rsidRDefault="0014352C" w:rsidP="0067103A">
            <w:pPr>
              <w:jc w:val="center"/>
              <w:rPr>
                <w:rFonts w:ascii="Arial" w:hAnsi="Arial" w:cs="Arial"/>
                <w:sz w:val="16"/>
                <w:szCs w:val="16"/>
              </w:rPr>
            </w:pPr>
            <w:r w:rsidRPr="00F806EE">
              <w:rPr>
                <w:rFonts w:ascii="Arial" w:hAnsi="Arial" w:cs="Arial"/>
                <w:sz w:val="16"/>
                <w:szCs w:val="16"/>
              </w:rPr>
              <w:t>YES</w:t>
            </w:r>
          </w:p>
        </w:tc>
      </w:tr>
      <w:tr w:rsidR="0014352C" w:rsidRPr="00F806EE" w14:paraId="72A73F87" w14:textId="77777777" w:rsidTr="0067103A">
        <w:trPr>
          <w:jc w:val="center"/>
        </w:trPr>
        <w:tc>
          <w:tcPr>
            <w:tcW w:w="2035" w:type="dxa"/>
          </w:tcPr>
          <w:p w14:paraId="2652CCB2" w14:textId="77777777" w:rsidR="0014352C" w:rsidRPr="00F806EE" w:rsidRDefault="0014352C" w:rsidP="000E422D">
            <w:pPr>
              <w:rPr>
                <w:rFonts w:ascii="Arial" w:hAnsi="Arial" w:cs="Arial"/>
                <w:sz w:val="16"/>
                <w:szCs w:val="16"/>
              </w:rPr>
            </w:pPr>
            <w:r w:rsidRPr="00F806EE">
              <w:rPr>
                <w:rFonts w:ascii="Arial" w:hAnsi="Arial" w:cs="Arial"/>
                <w:sz w:val="16"/>
                <w:szCs w:val="16"/>
              </w:rPr>
              <w:t>Valid length</w:t>
            </w:r>
          </w:p>
        </w:tc>
        <w:tc>
          <w:tcPr>
            <w:tcW w:w="2035" w:type="dxa"/>
            <w:shd w:val="clear" w:color="auto" w:fill="auto"/>
            <w:vAlign w:val="center"/>
          </w:tcPr>
          <w:p w14:paraId="51837E9D" w14:textId="77777777" w:rsidR="0014352C" w:rsidRPr="00F806EE" w:rsidRDefault="0014352C" w:rsidP="000E422D">
            <w:pPr>
              <w:rPr>
                <w:rFonts w:ascii="Arial" w:hAnsi="Arial" w:cs="Arial"/>
                <w:sz w:val="16"/>
                <w:szCs w:val="16"/>
              </w:rPr>
            </w:pPr>
            <w:r w:rsidRPr="00F806EE">
              <w:rPr>
                <w:rFonts w:ascii="Arial" w:hAnsi="Arial" w:cs="Arial"/>
                <w:sz w:val="16"/>
                <w:szCs w:val="16"/>
              </w:rPr>
              <w:t>NO DATA EXISTS</w:t>
            </w:r>
          </w:p>
        </w:tc>
        <w:tc>
          <w:tcPr>
            <w:tcW w:w="2306" w:type="dxa"/>
            <w:vAlign w:val="center"/>
          </w:tcPr>
          <w:p w14:paraId="3C9D1E7C" w14:textId="77777777" w:rsidR="0014352C" w:rsidRPr="00F806EE" w:rsidRDefault="0014352C" w:rsidP="0067103A">
            <w:pPr>
              <w:jc w:val="center"/>
              <w:rPr>
                <w:rFonts w:ascii="Arial" w:hAnsi="Arial" w:cs="Arial"/>
                <w:sz w:val="16"/>
                <w:szCs w:val="16"/>
              </w:rPr>
            </w:pPr>
            <w:r w:rsidRPr="00F806EE">
              <w:rPr>
                <w:rFonts w:ascii="Arial" w:hAnsi="Arial" w:cs="Arial"/>
                <w:sz w:val="16"/>
                <w:szCs w:val="16"/>
              </w:rPr>
              <w:t>YES</w:t>
            </w:r>
          </w:p>
        </w:tc>
      </w:tr>
      <w:tr w:rsidR="0014352C" w:rsidRPr="00F806EE" w14:paraId="712E96BF" w14:textId="77777777" w:rsidTr="0067103A">
        <w:trPr>
          <w:jc w:val="center"/>
        </w:trPr>
        <w:tc>
          <w:tcPr>
            <w:tcW w:w="2035" w:type="dxa"/>
          </w:tcPr>
          <w:p w14:paraId="153D1EFF" w14:textId="77777777" w:rsidR="0014352C" w:rsidRPr="00F806EE" w:rsidRDefault="0014352C" w:rsidP="000E422D">
            <w:pPr>
              <w:rPr>
                <w:rFonts w:ascii="Arial" w:hAnsi="Arial" w:cs="Arial"/>
                <w:sz w:val="16"/>
                <w:szCs w:val="16"/>
              </w:rPr>
            </w:pPr>
            <w:r w:rsidRPr="00F806EE">
              <w:rPr>
                <w:rFonts w:ascii="Arial" w:hAnsi="Arial" w:cs="Arial"/>
                <w:sz w:val="16"/>
                <w:szCs w:val="16"/>
              </w:rPr>
              <w:t>Invalid length</w:t>
            </w:r>
          </w:p>
        </w:tc>
        <w:tc>
          <w:tcPr>
            <w:tcW w:w="2035" w:type="dxa"/>
            <w:shd w:val="clear" w:color="auto" w:fill="auto"/>
            <w:vAlign w:val="center"/>
          </w:tcPr>
          <w:p w14:paraId="64DAE757" w14:textId="77777777" w:rsidR="0014352C" w:rsidRPr="00F806EE" w:rsidRDefault="0014352C" w:rsidP="000E422D">
            <w:pPr>
              <w:rPr>
                <w:rFonts w:ascii="Arial" w:hAnsi="Arial" w:cs="Arial"/>
                <w:sz w:val="16"/>
                <w:szCs w:val="16"/>
              </w:rPr>
            </w:pPr>
            <w:r w:rsidRPr="00F806EE">
              <w:rPr>
                <w:rFonts w:ascii="Arial" w:hAnsi="Arial" w:cs="Arial"/>
                <w:sz w:val="16"/>
                <w:szCs w:val="16"/>
              </w:rPr>
              <w:t>Valid length</w:t>
            </w:r>
          </w:p>
        </w:tc>
        <w:tc>
          <w:tcPr>
            <w:tcW w:w="2306" w:type="dxa"/>
            <w:vAlign w:val="center"/>
          </w:tcPr>
          <w:p w14:paraId="3CE9D21E" w14:textId="77777777" w:rsidR="0014352C" w:rsidRPr="00F806EE" w:rsidRDefault="0014352C" w:rsidP="0067103A">
            <w:pPr>
              <w:jc w:val="center"/>
              <w:rPr>
                <w:rFonts w:ascii="Arial" w:hAnsi="Arial" w:cs="Arial"/>
                <w:sz w:val="16"/>
                <w:szCs w:val="16"/>
              </w:rPr>
            </w:pPr>
            <w:r w:rsidRPr="00F806EE">
              <w:rPr>
                <w:rFonts w:ascii="Arial" w:hAnsi="Arial" w:cs="Arial"/>
                <w:sz w:val="16"/>
                <w:szCs w:val="16"/>
              </w:rPr>
              <w:t>YES</w:t>
            </w:r>
          </w:p>
        </w:tc>
      </w:tr>
      <w:tr w:rsidR="0014352C" w:rsidRPr="00F806EE" w14:paraId="147A9AF6" w14:textId="77777777" w:rsidTr="0067103A">
        <w:trPr>
          <w:jc w:val="center"/>
        </w:trPr>
        <w:tc>
          <w:tcPr>
            <w:tcW w:w="2035" w:type="dxa"/>
          </w:tcPr>
          <w:p w14:paraId="235A1307" w14:textId="77777777" w:rsidR="0014352C" w:rsidRPr="00F806EE" w:rsidRDefault="0014352C" w:rsidP="000E422D">
            <w:pPr>
              <w:rPr>
                <w:rFonts w:ascii="Arial" w:hAnsi="Arial" w:cs="Arial"/>
                <w:sz w:val="16"/>
                <w:szCs w:val="16"/>
              </w:rPr>
            </w:pPr>
            <w:r w:rsidRPr="00F806EE">
              <w:rPr>
                <w:rFonts w:ascii="Arial" w:hAnsi="Arial" w:cs="Arial"/>
                <w:sz w:val="16"/>
                <w:szCs w:val="16"/>
              </w:rPr>
              <w:t>Invalid length</w:t>
            </w:r>
          </w:p>
        </w:tc>
        <w:tc>
          <w:tcPr>
            <w:tcW w:w="2035" w:type="dxa"/>
            <w:shd w:val="clear" w:color="auto" w:fill="auto"/>
            <w:vAlign w:val="center"/>
          </w:tcPr>
          <w:p w14:paraId="5198ADC3" w14:textId="77777777" w:rsidR="0014352C" w:rsidRPr="00F806EE" w:rsidRDefault="0014352C" w:rsidP="000E422D">
            <w:pPr>
              <w:rPr>
                <w:rFonts w:ascii="Arial" w:hAnsi="Arial" w:cs="Arial"/>
                <w:sz w:val="16"/>
                <w:szCs w:val="16"/>
              </w:rPr>
            </w:pPr>
            <w:r w:rsidRPr="00F806EE">
              <w:rPr>
                <w:rFonts w:ascii="Arial" w:hAnsi="Arial" w:cs="Arial"/>
                <w:sz w:val="16"/>
                <w:szCs w:val="16"/>
              </w:rPr>
              <w:t>NO DATA EXISTS</w:t>
            </w:r>
          </w:p>
        </w:tc>
        <w:tc>
          <w:tcPr>
            <w:tcW w:w="2306" w:type="dxa"/>
            <w:vAlign w:val="center"/>
          </w:tcPr>
          <w:p w14:paraId="694EF0D9" w14:textId="77777777" w:rsidR="0014352C" w:rsidRPr="00F806EE" w:rsidRDefault="0014352C" w:rsidP="0067103A">
            <w:pPr>
              <w:jc w:val="center"/>
              <w:rPr>
                <w:rFonts w:ascii="Arial" w:hAnsi="Arial" w:cs="Arial"/>
                <w:sz w:val="16"/>
                <w:szCs w:val="16"/>
              </w:rPr>
            </w:pPr>
            <w:r w:rsidRPr="00F806EE">
              <w:rPr>
                <w:rFonts w:ascii="Arial" w:hAnsi="Arial" w:cs="Arial"/>
                <w:sz w:val="16"/>
                <w:szCs w:val="16"/>
              </w:rPr>
              <w:t>NO</w:t>
            </w:r>
          </w:p>
        </w:tc>
      </w:tr>
      <w:tr w:rsidR="0014352C" w:rsidRPr="00F806EE" w14:paraId="3253F5A3" w14:textId="77777777" w:rsidTr="0067103A">
        <w:trPr>
          <w:jc w:val="center"/>
        </w:trPr>
        <w:tc>
          <w:tcPr>
            <w:tcW w:w="2035" w:type="dxa"/>
          </w:tcPr>
          <w:p w14:paraId="3E9798F2" w14:textId="77777777" w:rsidR="0014352C" w:rsidRPr="00F806EE" w:rsidRDefault="0014352C" w:rsidP="000E422D">
            <w:pPr>
              <w:rPr>
                <w:rFonts w:ascii="Arial" w:hAnsi="Arial" w:cs="Arial"/>
                <w:sz w:val="16"/>
                <w:szCs w:val="16"/>
              </w:rPr>
            </w:pPr>
            <w:r w:rsidRPr="00F806EE">
              <w:rPr>
                <w:rFonts w:ascii="Arial" w:hAnsi="Arial" w:cs="Arial"/>
                <w:sz w:val="16"/>
                <w:szCs w:val="16"/>
              </w:rPr>
              <w:t>NO DATA EXISTS</w:t>
            </w:r>
          </w:p>
        </w:tc>
        <w:tc>
          <w:tcPr>
            <w:tcW w:w="2035" w:type="dxa"/>
            <w:shd w:val="clear" w:color="auto" w:fill="auto"/>
            <w:vAlign w:val="center"/>
          </w:tcPr>
          <w:p w14:paraId="58D363FD" w14:textId="77777777" w:rsidR="0014352C" w:rsidRPr="00F806EE" w:rsidRDefault="0014352C" w:rsidP="000E422D">
            <w:pPr>
              <w:rPr>
                <w:rFonts w:ascii="Arial" w:hAnsi="Arial" w:cs="Arial"/>
                <w:sz w:val="16"/>
                <w:szCs w:val="16"/>
              </w:rPr>
            </w:pPr>
            <w:r w:rsidRPr="00F806EE">
              <w:rPr>
                <w:rFonts w:ascii="Arial" w:hAnsi="Arial" w:cs="Arial"/>
                <w:sz w:val="16"/>
                <w:szCs w:val="16"/>
              </w:rPr>
              <w:t>Invalid length</w:t>
            </w:r>
          </w:p>
        </w:tc>
        <w:tc>
          <w:tcPr>
            <w:tcW w:w="2306" w:type="dxa"/>
            <w:vAlign w:val="center"/>
          </w:tcPr>
          <w:p w14:paraId="40AFC637" w14:textId="77777777" w:rsidR="0014352C" w:rsidRPr="00F806EE" w:rsidRDefault="0014352C" w:rsidP="0067103A">
            <w:pPr>
              <w:jc w:val="center"/>
              <w:rPr>
                <w:rFonts w:ascii="Arial" w:hAnsi="Arial" w:cs="Arial"/>
                <w:sz w:val="16"/>
                <w:szCs w:val="16"/>
              </w:rPr>
            </w:pPr>
            <w:r w:rsidRPr="00F806EE">
              <w:rPr>
                <w:rFonts w:ascii="Arial" w:hAnsi="Arial" w:cs="Arial"/>
                <w:sz w:val="16"/>
                <w:szCs w:val="16"/>
              </w:rPr>
              <w:t>NO</w:t>
            </w:r>
          </w:p>
        </w:tc>
      </w:tr>
      <w:tr w:rsidR="0014352C" w:rsidRPr="00F806EE" w14:paraId="40CED571" w14:textId="77777777" w:rsidTr="0067103A">
        <w:trPr>
          <w:jc w:val="center"/>
        </w:trPr>
        <w:tc>
          <w:tcPr>
            <w:tcW w:w="2035" w:type="dxa"/>
          </w:tcPr>
          <w:p w14:paraId="5A0336E5" w14:textId="77777777" w:rsidR="0014352C" w:rsidRPr="00F806EE" w:rsidRDefault="0014352C" w:rsidP="000E422D">
            <w:pPr>
              <w:rPr>
                <w:rFonts w:ascii="Arial" w:hAnsi="Arial" w:cs="Arial"/>
                <w:sz w:val="16"/>
                <w:szCs w:val="16"/>
              </w:rPr>
            </w:pPr>
            <w:r w:rsidRPr="00F806EE">
              <w:rPr>
                <w:rFonts w:ascii="Arial" w:hAnsi="Arial" w:cs="Arial"/>
                <w:sz w:val="16"/>
                <w:szCs w:val="16"/>
              </w:rPr>
              <w:t>NO DATA EXISTS</w:t>
            </w:r>
          </w:p>
        </w:tc>
        <w:tc>
          <w:tcPr>
            <w:tcW w:w="2035" w:type="dxa"/>
            <w:shd w:val="clear" w:color="auto" w:fill="auto"/>
            <w:vAlign w:val="center"/>
          </w:tcPr>
          <w:p w14:paraId="485DD060" w14:textId="77777777" w:rsidR="0014352C" w:rsidRPr="00F806EE" w:rsidRDefault="0014352C" w:rsidP="000E422D">
            <w:pPr>
              <w:rPr>
                <w:rFonts w:ascii="Arial" w:hAnsi="Arial" w:cs="Arial"/>
                <w:sz w:val="16"/>
                <w:szCs w:val="16"/>
              </w:rPr>
            </w:pPr>
            <w:r w:rsidRPr="00F806EE">
              <w:rPr>
                <w:rFonts w:ascii="Arial" w:hAnsi="Arial" w:cs="Arial"/>
                <w:sz w:val="16"/>
                <w:szCs w:val="16"/>
              </w:rPr>
              <w:t>Valid Length</w:t>
            </w:r>
          </w:p>
        </w:tc>
        <w:tc>
          <w:tcPr>
            <w:tcW w:w="2306" w:type="dxa"/>
            <w:vAlign w:val="center"/>
          </w:tcPr>
          <w:p w14:paraId="520FBCE7" w14:textId="77777777" w:rsidR="0014352C" w:rsidRPr="00F806EE" w:rsidRDefault="0014352C" w:rsidP="0067103A">
            <w:pPr>
              <w:jc w:val="center"/>
              <w:rPr>
                <w:rFonts w:ascii="Arial" w:hAnsi="Arial" w:cs="Arial"/>
                <w:sz w:val="16"/>
                <w:szCs w:val="16"/>
              </w:rPr>
            </w:pPr>
            <w:r w:rsidRPr="00F806EE">
              <w:rPr>
                <w:rFonts w:ascii="Arial" w:hAnsi="Arial" w:cs="Arial"/>
                <w:sz w:val="16"/>
                <w:szCs w:val="16"/>
              </w:rPr>
              <w:t>YES</w:t>
            </w:r>
          </w:p>
        </w:tc>
      </w:tr>
      <w:tr w:rsidR="00530C58" w:rsidRPr="009E3D2F" w14:paraId="5246882B" w14:textId="77777777" w:rsidTr="00A51DBE">
        <w:trPr>
          <w:jc w:val="center"/>
        </w:trPr>
        <w:tc>
          <w:tcPr>
            <w:tcW w:w="4070" w:type="dxa"/>
            <w:gridSpan w:val="2"/>
            <w:tcBorders>
              <w:bottom w:val="single" w:sz="4" w:space="0" w:color="auto"/>
            </w:tcBorders>
            <w:shd w:val="clear" w:color="auto" w:fill="C6D9F1" w:themeFill="text2" w:themeFillTint="33"/>
          </w:tcPr>
          <w:p w14:paraId="4B77F30C" w14:textId="10D8914A" w:rsidR="00530C58" w:rsidRPr="009E3D2F" w:rsidRDefault="006E28F5" w:rsidP="00A51DBE">
            <w:pPr>
              <w:pStyle w:val="SpecTableTextBold"/>
              <w:widowControl w:val="0"/>
              <w:rPr>
                <w:rFonts w:ascii="Arial" w:hAnsi="Arial" w:cs="Arial"/>
                <w:bCs/>
                <w:sz w:val="16"/>
                <w:szCs w:val="16"/>
              </w:rPr>
            </w:pPr>
            <w:r>
              <w:rPr>
                <w:rFonts w:ascii="Arial" w:hAnsi="Arial" w:cs="Arial"/>
                <w:bCs/>
                <w:sz w:val="16"/>
                <w:szCs w:val="16"/>
              </w:rPr>
              <w:t>Btt_L2_Actl2</w:t>
            </w:r>
            <w:r w:rsidR="00530C58" w:rsidRPr="009E3D2F">
              <w:rPr>
                <w:rFonts w:ascii="Arial" w:hAnsi="Arial" w:cs="Arial"/>
                <w:bCs/>
                <w:sz w:val="16"/>
                <w:szCs w:val="16"/>
              </w:rPr>
              <w:t xml:space="preserve"> transitions </w:t>
            </w:r>
          </w:p>
        </w:tc>
        <w:tc>
          <w:tcPr>
            <w:tcW w:w="2306" w:type="dxa"/>
            <w:vMerge w:val="restart"/>
            <w:shd w:val="clear" w:color="auto" w:fill="C6D9F1" w:themeFill="text2" w:themeFillTint="33"/>
          </w:tcPr>
          <w:p w14:paraId="53B3F331" w14:textId="77777777" w:rsidR="00530C58" w:rsidRPr="009E3D2F" w:rsidRDefault="00530C58" w:rsidP="00A51DBE">
            <w:pPr>
              <w:pStyle w:val="SpecTableTextBold"/>
              <w:widowControl w:val="0"/>
              <w:rPr>
                <w:rFonts w:ascii="Arial" w:hAnsi="Arial" w:cs="Arial"/>
                <w:sz w:val="16"/>
                <w:szCs w:val="16"/>
              </w:rPr>
            </w:pPr>
            <w:r w:rsidRPr="009E3D2F">
              <w:rPr>
                <w:rFonts w:ascii="Arial" w:hAnsi="Arial" w:cs="Arial"/>
                <w:sz w:val="16"/>
                <w:szCs w:val="16"/>
              </w:rPr>
              <w:t>UPDATE</w:t>
            </w:r>
          </w:p>
          <w:p w14:paraId="398584DB" w14:textId="77777777" w:rsidR="00530C58" w:rsidRPr="009E3D2F" w:rsidRDefault="00530C58" w:rsidP="00A51DBE">
            <w:pPr>
              <w:pStyle w:val="SpecTableTextBold"/>
              <w:widowControl w:val="0"/>
              <w:rPr>
                <w:rFonts w:ascii="Arial" w:hAnsi="Arial" w:cs="Arial"/>
                <w:sz w:val="16"/>
                <w:szCs w:val="16"/>
              </w:rPr>
            </w:pPr>
            <w:r w:rsidRPr="009E3D2F">
              <w:rPr>
                <w:rFonts w:ascii="Arial" w:hAnsi="Arial" w:cs="Arial"/>
                <w:sz w:val="16"/>
                <w:szCs w:val="16"/>
              </w:rPr>
              <w:t>Isig_BTT_Last_Rem</w:t>
            </w:r>
          </w:p>
        </w:tc>
      </w:tr>
      <w:tr w:rsidR="00530C58" w:rsidRPr="009E3D2F" w14:paraId="5F1C8E87" w14:textId="77777777" w:rsidTr="00A51DBE">
        <w:trPr>
          <w:jc w:val="center"/>
        </w:trPr>
        <w:tc>
          <w:tcPr>
            <w:tcW w:w="2035" w:type="dxa"/>
            <w:tcBorders>
              <w:top w:val="single" w:sz="4" w:space="0" w:color="auto"/>
              <w:bottom w:val="double" w:sz="4" w:space="0" w:color="auto"/>
            </w:tcBorders>
            <w:shd w:val="clear" w:color="auto" w:fill="C6D9F1" w:themeFill="text2" w:themeFillTint="33"/>
          </w:tcPr>
          <w:p w14:paraId="76E2C5D1" w14:textId="77777777" w:rsidR="00530C58" w:rsidRPr="009E3D2F" w:rsidRDefault="00530C58" w:rsidP="00A51DBE">
            <w:pPr>
              <w:pStyle w:val="SpecTableTextBold"/>
              <w:widowControl w:val="0"/>
              <w:rPr>
                <w:rFonts w:ascii="Arial" w:hAnsi="Arial" w:cs="Arial"/>
              </w:rPr>
            </w:pPr>
            <w:r w:rsidRPr="009E3D2F">
              <w:rPr>
                <w:rFonts w:ascii="Arial" w:hAnsi="Arial" w:cs="Arial"/>
              </w:rPr>
              <w:t>From</w:t>
            </w:r>
          </w:p>
        </w:tc>
        <w:tc>
          <w:tcPr>
            <w:tcW w:w="2035" w:type="dxa"/>
            <w:tcBorders>
              <w:top w:val="single" w:sz="4" w:space="0" w:color="auto"/>
              <w:bottom w:val="double" w:sz="4" w:space="0" w:color="auto"/>
            </w:tcBorders>
            <w:shd w:val="clear" w:color="auto" w:fill="C6D9F1" w:themeFill="text2" w:themeFillTint="33"/>
            <w:vAlign w:val="center"/>
          </w:tcPr>
          <w:p w14:paraId="74CBC7DA" w14:textId="77777777" w:rsidR="00530C58" w:rsidRPr="009E3D2F" w:rsidRDefault="00530C58" w:rsidP="00A51DBE">
            <w:pPr>
              <w:pStyle w:val="SpecTableTextBold"/>
              <w:widowControl w:val="0"/>
              <w:rPr>
                <w:rFonts w:ascii="Arial" w:hAnsi="Arial" w:cs="Arial"/>
                <w:bCs/>
                <w:sz w:val="16"/>
                <w:szCs w:val="16"/>
              </w:rPr>
            </w:pPr>
            <w:r w:rsidRPr="009E3D2F">
              <w:rPr>
                <w:rFonts w:ascii="Arial" w:hAnsi="Arial" w:cs="Arial"/>
                <w:bCs/>
                <w:sz w:val="16"/>
                <w:szCs w:val="16"/>
              </w:rPr>
              <w:t>To</w:t>
            </w:r>
          </w:p>
        </w:tc>
        <w:tc>
          <w:tcPr>
            <w:tcW w:w="2306" w:type="dxa"/>
            <w:vMerge/>
            <w:tcBorders>
              <w:bottom w:val="double" w:sz="4" w:space="0" w:color="auto"/>
            </w:tcBorders>
            <w:shd w:val="clear" w:color="auto" w:fill="C6D9F1" w:themeFill="text2" w:themeFillTint="33"/>
          </w:tcPr>
          <w:p w14:paraId="48BEE9CF" w14:textId="77777777" w:rsidR="00530C58" w:rsidRPr="009E3D2F" w:rsidRDefault="00530C58" w:rsidP="00A51DBE">
            <w:pPr>
              <w:pStyle w:val="SpecTableTextBold"/>
              <w:widowControl w:val="0"/>
              <w:rPr>
                <w:rFonts w:ascii="Arial" w:hAnsi="Arial" w:cs="Arial"/>
              </w:rPr>
            </w:pPr>
          </w:p>
        </w:tc>
      </w:tr>
      <w:tr w:rsidR="00530C58" w:rsidRPr="009E3D2F" w14:paraId="55F1E885" w14:textId="77777777" w:rsidTr="00A51DBE">
        <w:trPr>
          <w:jc w:val="center"/>
        </w:trPr>
        <w:tc>
          <w:tcPr>
            <w:tcW w:w="2035" w:type="dxa"/>
            <w:tcBorders>
              <w:top w:val="double" w:sz="4" w:space="0" w:color="auto"/>
            </w:tcBorders>
          </w:tcPr>
          <w:p w14:paraId="6594B332" w14:textId="77777777" w:rsidR="00530C58" w:rsidRPr="009E3D2F" w:rsidRDefault="00530C58" w:rsidP="00A51DBE">
            <w:pPr>
              <w:rPr>
                <w:rFonts w:ascii="Arial" w:hAnsi="Arial" w:cs="Arial"/>
                <w:sz w:val="16"/>
                <w:szCs w:val="16"/>
              </w:rPr>
            </w:pPr>
            <w:r w:rsidRPr="009E3D2F">
              <w:rPr>
                <w:rFonts w:ascii="Arial" w:hAnsi="Arial" w:cs="Arial"/>
                <w:sz w:val="16"/>
                <w:szCs w:val="16"/>
              </w:rPr>
              <w:t>Valid length 1</w:t>
            </w:r>
          </w:p>
        </w:tc>
        <w:tc>
          <w:tcPr>
            <w:tcW w:w="2035" w:type="dxa"/>
            <w:tcBorders>
              <w:top w:val="double" w:sz="4" w:space="0" w:color="auto"/>
            </w:tcBorders>
            <w:shd w:val="clear" w:color="auto" w:fill="auto"/>
            <w:vAlign w:val="center"/>
          </w:tcPr>
          <w:p w14:paraId="14AB836C" w14:textId="77777777" w:rsidR="00530C58" w:rsidRPr="009E3D2F" w:rsidRDefault="00530C58" w:rsidP="00A51DBE">
            <w:pPr>
              <w:rPr>
                <w:rFonts w:ascii="Arial" w:hAnsi="Arial" w:cs="Arial"/>
                <w:sz w:val="16"/>
                <w:szCs w:val="16"/>
              </w:rPr>
            </w:pPr>
            <w:r w:rsidRPr="009E3D2F">
              <w:rPr>
                <w:rFonts w:ascii="Arial" w:hAnsi="Arial" w:cs="Arial"/>
                <w:sz w:val="16"/>
                <w:szCs w:val="16"/>
              </w:rPr>
              <w:t>Valid length 2</w:t>
            </w:r>
          </w:p>
        </w:tc>
        <w:tc>
          <w:tcPr>
            <w:tcW w:w="2306" w:type="dxa"/>
            <w:tcBorders>
              <w:top w:val="double" w:sz="4" w:space="0" w:color="auto"/>
            </w:tcBorders>
            <w:vAlign w:val="center"/>
          </w:tcPr>
          <w:p w14:paraId="12DD7C30" w14:textId="77777777" w:rsidR="00530C58" w:rsidRPr="009E3D2F" w:rsidRDefault="00530C58" w:rsidP="00A51DBE">
            <w:pPr>
              <w:jc w:val="center"/>
              <w:rPr>
                <w:rFonts w:ascii="Arial" w:hAnsi="Arial" w:cs="Arial"/>
                <w:sz w:val="16"/>
                <w:szCs w:val="16"/>
              </w:rPr>
            </w:pPr>
            <w:r w:rsidRPr="009E3D2F">
              <w:rPr>
                <w:rFonts w:ascii="Arial" w:hAnsi="Arial" w:cs="Arial"/>
                <w:sz w:val="16"/>
                <w:szCs w:val="16"/>
              </w:rPr>
              <w:t>NO</w:t>
            </w:r>
          </w:p>
        </w:tc>
      </w:tr>
      <w:tr w:rsidR="00530C58" w:rsidRPr="009E3D2F" w14:paraId="3EA9EA69" w14:textId="77777777" w:rsidTr="00A51DBE">
        <w:trPr>
          <w:jc w:val="center"/>
        </w:trPr>
        <w:tc>
          <w:tcPr>
            <w:tcW w:w="2035" w:type="dxa"/>
          </w:tcPr>
          <w:p w14:paraId="3C72212A" w14:textId="77777777" w:rsidR="00530C58" w:rsidRPr="009E3D2F" w:rsidRDefault="00530C58" w:rsidP="00A51DBE">
            <w:pPr>
              <w:rPr>
                <w:rFonts w:ascii="Arial" w:hAnsi="Arial" w:cs="Arial"/>
                <w:sz w:val="16"/>
                <w:szCs w:val="16"/>
              </w:rPr>
            </w:pPr>
            <w:r w:rsidRPr="009E3D2F">
              <w:rPr>
                <w:rFonts w:ascii="Arial" w:hAnsi="Arial" w:cs="Arial"/>
                <w:sz w:val="16"/>
                <w:szCs w:val="16"/>
              </w:rPr>
              <w:t>Valid length</w:t>
            </w:r>
          </w:p>
        </w:tc>
        <w:tc>
          <w:tcPr>
            <w:tcW w:w="2035" w:type="dxa"/>
            <w:shd w:val="clear" w:color="auto" w:fill="auto"/>
            <w:vAlign w:val="center"/>
          </w:tcPr>
          <w:p w14:paraId="016F22DA" w14:textId="77777777" w:rsidR="00530C58" w:rsidRPr="009E3D2F" w:rsidRDefault="00530C58" w:rsidP="00A51DBE">
            <w:pPr>
              <w:rPr>
                <w:rFonts w:ascii="Arial" w:hAnsi="Arial" w:cs="Arial"/>
                <w:sz w:val="16"/>
                <w:szCs w:val="16"/>
              </w:rPr>
            </w:pPr>
            <w:r w:rsidRPr="009E3D2F">
              <w:rPr>
                <w:rFonts w:ascii="Arial" w:hAnsi="Arial" w:cs="Arial"/>
                <w:sz w:val="16"/>
                <w:szCs w:val="16"/>
              </w:rPr>
              <w:t>Invalid length</w:t>
            </w:r>
          </w:p>
        </w:tc>
        <w:tc>
          <w:tcPr>
            <w:tcW w:w="2306" w:type="dxa"/>
            <w:vAlign w:val="center"/>
          </w:tcPr>
          <w:p w14:paraId="1F98A977" w14:textId="77777777" w:rsidR="00530C58" w:rsidRPr="009E3D2F" w:rsidRDefault="00530C58" w:rsidP="00A51DBE">
            <w:pPr>
              <w:jc w:val="center"/>
              <w:rPr>
                <w:rFonts w:ascii="Arial" w:hAnsi="Arial" w:cs="Arial"/>
                <w:sz w:val="16"/>
                <w:szCs w:val="16"/>
              </w:rPr>
            </w:pPr>
            <w:r w:rsidRPr="009E3D2F">
              <w:rPr>
                <w:rFonts w:ascii="Arial" w:hAnsi="Arial" w:cs="Arial"/>
                <w:sz w:val="16"/>
                <w:szCs w:val="16"/>
              </w:rPr>
              <w:t>YES</w:t>
            </w:r>
          </w:p>
        </w:tc>
      </w:tr>
      <w:tr w:rsidR="00530C58" w:rsidRPr="009E3D2F" w14:paraId="104D107D" w14:textId="77777777" w:rsidTr="00A51DBE">
        <w:trPr>
          <w:jc w:val="center"/>
        </w:trPr>
        <w:tc>
          <w:tcPr>
            <w:tcW w:w="2035" w:type="dxa"/>
          </w:tcPr>
          <w:p w14:paraId="17929B9F" w14:textId="77777777" w:rsidR="00530C58" w:rsidRPr="009E3D2F" w:rsidRDefault="00530C58" w:rsidP="00A51DBE">
            <w:pPr>
              <w:rPr>
                <w:rFonts w:ascii="Arial" w:hAnsi="Arial" w:cs="Arial"/>
                <w:sz w:val="16"/>
                <w:szCs w:val="16"/>
              </w:rPr>
            </w:pPr>
            <w:r w:rsidRPr="009E3D2F">
              <w:rPr>
                <w:rFonts w:ascii="Arial" w:hAnsi="Arial" w:cs="Arial"/>
                <w:sz w:val="16"/>
                <w:szCs w:val="16"/>
              </w:rPr>
              <w:t>Valid length</w:t>
            </w:r>
          </w:p>
        </w:tc>
        <w:tc>
          <w:tcPr>
            <w:tcW w:w="2035" w:type="dxa"/>
            <w:shd w:val="clear" w:color="auto" w:fill="auto"/>
            <w:vAlign w:val="center"/>
          </w:tcPr>
          <w:p w14:paraId="6E68D9E8" w14:textId="77777777" w:rsidR="00530C58" w:rsidRPr="009E3D2F" w:rsidRDefault="00530C58" w:rsidP="00A51DBE">
            <w:pPr>
              <w:rPr>
                <w:rFonts w:ascii="Arial" w:hAnsi="Arial" w:cs="Arial"/>
                <w:sz w:val="16"/>
                <w:szCs w:val="16"/>
              </w:rPr>
            </w:pPr>
            <w:r w:rsidRPr="009E3D2F">
              <w:rPr>
                <w:rFonts w:ascii="Arial" w:hAnsi="Arial" w:cs="Arial"/>
                <w:sz w:val="16"/>
                <w:szCs w:val="16"/>
              </w:rPr>
              <w:t>NO DATA EXISTS</w:t>
            </w:r>
          </w:p>
        </w:tc>
        <w:tc>
          <w:tcPr>
            <w:tcW w:w="2306" w:type="dxa"/>
            <w:vAlign w:val="center"/>
          </w:tcPr>
          <w:p w14:paraId="477C8D7F" w14:textId="77777777" w:rsidR="00530C58" w:rsidRPr="009E3D2F" w:rsidRDefault="00530C58" w:rsidP="00A51DBE">
            <w:pPr>
              <w:jc w:val="center"/>
              <w:rPr>
                <w:rFonts w:ascii="Arial" w:hAnsi="Arial" w:cs="Arial"/>
                <w:sz w:val="16"/>
                <w:szCs w:val="16"/>
              </w:rPr>
            </w:pPr>
            <w:r w:rsidRPr="009E3D2F">
              <w:rPr>
                <w:rFonts w:ascii="Arial" w:hAnsi="Arial" w:cs="Arial"/>
                <w:sz w:val="16"/>
                <w:szCs w:val="16"/>
              </w:rPr>
              <w:t>YES</w:t>
            </w:r>
          </w:p>
        </w:tc>
      </w:tr>
      <w:tr w:rsidR="00530C58" w:rsidRPr="009E3D2F" w14:paraId="216F0303" w14:textId="77777777" w:rsidTr="00A51DBE">
        <w:trPr>
          <w:jc w:val="center"/>
        </w:trPr>
        <w:tc>
          <w:tcPr>
            <w:tcW w:w="2035" w:type="dxa"/>
          </w:tcPr>
          <w:p w14:paraId="777E4C98" w14:textId="77777777" w:rsidR="00530C58" w:rsidRPr="009E3D2F" w:rsidRDefault="00530C58" w:rsidP="00A51DBE">
            <w:pPr>
              <w:rPr>
                <w:rFonts w:ascii="Arial" w:hAnsi="Arial" w:cs="Arial"/>
                <w:sz w:val="16"/>
                <w:szCs w:val="16"/>
              </w:rPr>
            </w:pPr>
            <w:r w:rsidRPr="009E3D2F">
              <w:rPr>
                <w:rFonts w:ascii="Arial" w:hAnsi="Arial" w:cs="Arial"/>
                <w:sz w:val="16"/>
                <w:szCs w:val="16"/>
              </w:rPr>
              <w:t>Invalid length</w:t>
            </w:r>
          </w:p>
        </w:tc>
        <w:tc>
          <w:tcPr>
            <w:tcW w:w="2035" w:type="dxa"/>
            <w:shd w:val="clear" w:color="auto" w:fill="auto"/>
            <w:vAlign w:val="center"/>
          </w:tcPr>
          <w:p w14:paraId="434D6478" w14:textId="77777777" w:rsidR="00530C58" w:rsidRPr="009E3D2F" w:rsidRDefault="00530C58" w:rsidP="00A51DBE">
            <w:pPr>
              <w:rPr>
                <w:rFonts w:ascii="Arial" w:hAnsi="Arial" w:cs="Arial"/>
                <w:sz w:val="16"/>
                <w:szCs w:val="16"/>
              </w:rPr>
            </w:pPr>
            <w:r w:rsidRPr="009E3D2F">
              <w:rPr>
                <w:rFonts w:ascii="Arial" w:hAnsi="Arial" w:cs="Arial"/>
                <w:sz w:val="16"/>
                <w:szCs w:val="16"/>
              </w:rPr>
              <w:t>Valid length</w:t>
            </w:r>
          </w:p>
        </w:tc>
        <w:tc>
          <w:tcPr>
            <w:tcW w:w="2306" w:type="dxa"/>
            <w:vAlign w:val="center"/>
          </w:tcPr>
          <w:p w14:paraId="0B14362D" w14:textId="77777777" w:rsidR="00530C58" w:rsidRPr="009E3D2F" w:rsidRDefault="00530C58" w:rsidP="00A51DBE">
            <w:pPr>
              <w:jc w:val="center"/>
              <w:rPr>
                <w:rFonts w:ascii="Arial" w:hAnsi="Arial" w:cs="Arial"/>
                <w:sz w:val="16"/>
                <w:szCs w:val="16"/>
              </w:rPr>
            </w:pPr>
            <w:r w:rsidRPr="009E3D2F">
              <w:rPr>
                <w:rFonts w:ascii="Arial" w:hAnsi="Arial" w:cs="Arial"/>
                <w:sz w:val="16"/>
                <w:szCs w:val="16"/>
              </w:rPr>
              <w:t>YES</w:t>
            </w:r>
          </w:p>
        </w:tc>
      </w:tr>
      <w:tr w:rsidR="00530C58" w:rsidRPr="009E3D2F" w14:paraId="59CE42DC" w14:textId="77777777" w:rsidTr="00A51DBE">
        <w:trPr>
          <w:jc w:val="center"/>
        </w:trPr>
        <w:tc>
          <w:tcPr>
            <w:tcW w:w="2035" w:type="dxa"/>
          </w:tcPr>
          <w:p w14:paraId="3AD35971" w14:textId="77777777" w:rsidR="00530C58" w:rsidRPr="009E3D2F" w:rsidRDefault="00530C58" w:rsidP="00A51DBE">
            <w:pPr>
              <w:rPr>
                <w:rFonts w:ascii="Arial" w:hAnsi="Arial" w:cs="Arial"/>
                <w:sz w:val="16"/>
                <w:szCs w:val="16"/>
              </w:rPr>
            </w:pPr>
            <w:r w:rsidRPr="009E3D2F">
              <w:rPr>
                <w:rFonts w:ascii="Arial" w:hAnsi="Arial" w:cs="Arial"/>
                <w:sz w:val="16"/>
                <w:szCs w:val="16"/>
              </w:rPr>
              <w:t>Invalid length</w:t>
            </w:r>
          </w:p>
        </w:tc>
        <w:tc>
          <w:tcPr>
            <w:tcW w:w="2035" w:type="dxa"/>
            <w:shd w:val="clear" w:color="auto" w:fill="auto"/>
            <w:vAlign w:val="center"/>
          </w:tcPr>
          <w:p w14:paraId="591B053D" w14:textId="77777777" w:rsidR="00530C58" w:rsidRPr="009E3D2F" w:rsidRDefault="00530C58" w:rsidP="00A51DBE">
            <w:pPr>
              <w:rPr>
                <w:rFonts w:ascii="Arial" w:hAnsi="Arial" w:cs="Arial"/>
                <w:sz w:val="16"/>
                <w:szCs w:val="16"/>
              </w:rPr>
            </w:pPr>
            <w:r w:rsidRPr="009E3D2F">
              <w:rPr>
                <w:rFonts w:ascii="Arial" w:hAnsi="Arial" w:cs="Arial"/>
                <w:sz w:val="16"/>
                <w:szCs w:val="16"/>
              </w:rPr>
              <w:t>NO DATA EXISTS</w:t>
            </w:r>
          </w:p>
        </w:tc>
        <w:tc>
          <w:tcPr>
            <w:tcW w:w="2306" w:type="dxa"/>
            <w:vAlign w:val="center"/>
          </w:tcPr>
          <w:p w14:paraId="7CA4D00B" w14:textId="77777777" w:rsidR="00530C58" w:rsidRPr="009E3D2F" w:rsidRDefault="00530C58" w:rsidP="00A51DBE">
            <w:pPr>
              <w:jc w:val="center"/>
              <w:rPr>
                <w:rFonts w:ascii="Arial" w:hAnsi="Arial" w:cs="Arial"/>
                <w:sz w:val="16"/>
                <w:szCs w:val="16"/>
              </w:rPr>
            </w:pPr>
            <w:r w:rsidRPr="009E3D2F">
              <w:rPr>
                <w:rFonts w:ascii="Arial" w:hAnsi="Arial" w:cs="Arial"/>
                <w:sz w:val="16"/>
                <w:szCs w:val="16"/>
              </w:rPr>
              <w:t>NO</w:t>
            </w:r>
          </w:p>
        </w:tc>
      </w:tr>
      <w:tr w:rsidR="00530C58" w:rsidRPr="009E3D2F" w14:paraId="718B40B1" w14:textId="77777777" w:rsidTr="00A51DBE">
        <w:trPr>
          <w:jc w:val="center"/>
        </w:trPr>
        <w:tc>
          <w:tcPr>
            <w:tcW w:w="2035" w:type="dxa"/>
          </w:tcPr>
          <w:p w14:paraId="58E7DE58" w14:textId="77777777" w:rsidR="00530C58" w:rsidRPr="009E3D2F" w:rsidRDefault="00530C58" w:rsidP="00A51DBE">
            <w:pPr>
              <w:rPr>
                <w:rFonts w:ascii="Arial" w:hAnsi="Arial" w:cs="Arial"/>
                <w:sz w:val="16"/>
                <w:szCs w:val="16"/>
              </w:rPr>
            </w:pPr>
            <w:r w:rsidRPr="009E3D2F">
              <w:rPr>
                <w:rFonts w:ascii="Arial" w:hAnsi="Arial" w:cs="Arial"/>
                <w:sz w:val="16"/>
                <w:szCs w:val="16"/>
              </w:rPr>
              <w:t>NO DATA EXISTS</w:t>
            </w:r>
          </w:p>
        </w:tc>
        <w:tc>
          <w:tcPr>
            <w:tcW w:w="2035" w:type="dxa"/>
            <w:shd w:val="clear" w:color="auto" w:fill="auto"/>
            <w:vAlign w:val="center"/>
          </w:tcPr>
          <w:p w14:paraId="5249A970" w14:textId="77777777" w:rsidR="00530C58" w:rsidRPr="009E3D2F" w:rsidRDefault="00530C58" w:rsidP="00A51DBE">
            <w:pPr>
              <w:rPr>
                <w:rFonts w:ascii="Arial" w:hAnsi="Arial" w:cs="Arial"/>
                <w:sz w:val="16"/>
                <w:szCs w:val="16"/>
              </w:rPr>
            </w:pPr>
            <w:r w:rsidRPr="009E3D2F">
              <w:rPr>
                <w:rFonts w:ascii="Arial" w:hAnsi="Arial" w:cs="Arial"/>
                <w:sz w:val="16"/>
                <w:szCs w:val="16"/>
              </w:rPr>
              <w:t>Invalid length</w:t>
            </w:r>
          </w:p>
        </w:tc>
        <w:tc>
          <w:tcPr>
            <w:tcW w:w="2306" w:type="dxa"/>
            <w:vAlign w:val="center"/>
          </w:tcPr>
          <w:p w14:paraId="6EF614DC" w14:textId="77777777" w:rsidR="00530C58" w:rsidRPr="009E3D2F" w:rsidRDefault="00530C58" w:rsidP="00A51DBE">
            <w:pPr>
              <w:jc w:val="center"/>
              <w:rPr>
                <w:rFonts w:ascii="Arial" w:hAnsi="Arial" w:cs="Arial"/>
                <w:sz w:val="16"/>
                <w:szCs w:val="16"/>
              </w:rPr>
            </w:pPr>
            <w:r w:rsidRPr="009E3D2F">
              <w:rPr>
                <w:rFonts w:ascii="Arial" w:hAnsi="Arial" w:cs="Arial"/>
                <w:sz w:val="16"/>
                <w:szCs w:val="16"/>
              </w:rPr>
              <w:t>NO</w:t>
            </w:r>
          </w:p>
        </w:tc>
      </w:tr>
      <w:tr w:rsidR="00530C58" w:rsidRPr="009E3D2F" w14:paraId="6ECB0038" w14:textId="77777777" w:rsidTr="00A51DBE">
        <w:trPr>
          <w:jc w:val="center"/>
        </w:trPr>
        <w:tc>
          <w:tcPr>
            <w:tcW w:w="2035" w:type="dxa"/>
          </w:tcPr>
          <w:p w14:paraId="063DC169" w14:textId="77777777" w:rsidR="00530C58" w:rsidRPr="009E3D2F" w:rsidRDefault="00530C58" w:rsidP="00A51DBE">
            <w:pPr>
              <w:rPr>
                <w:rFonts w:ascii="Arial" w:hAnsi="Arial" w:cs="Arial"/>
                <w:sz w:val="16"/>
                <w:szCs w:val="16"/>
              </w:rPr>
            </w:pPr>
            <w:r w:rsidRPr="009E3D2F">
              <w:rPr>
                <w:rFonts w:ascii="Arial" w:hAnsi="Arial" w:cs="Arial"/>
                <w:sz w:val="16"/>
                <w:szCs w:val="16"/>
              </w:rPr>
              <w:t>NO DATA EXISTS</w:t>
            </w:r>
          </w:p>
        </w:tc>
        <w:tc>
          <w:tcPr>
            <w:tcW w:w="2035" w:type="dxa"/>
            <w:shd w:val="clear" w:color="auto" w:fill="auto"/>
            <w:vAlign w:val="center"/>
          </w:tcPr>
          <w:p w14:paraId="0A319D68" w14:textId="77777777" w:rsidR="00530C58" w:rsidRPr="009E3D2F" w:rsidRDefault="00530C58" w:rsidP="00A51DBE">
            <w:pPr>
              <w:rPr>
                <w:rFonts w:ascii="Arial" w:hAnsi="Arial" w:cs="Arial"/>
                <w:sz w:val="16"/>
                <w:szCs w:val="16"/>
              </w:rPr>
            </w:pPr>
            <w:r w:rsidRPr="009E3D2F">
              <w:rPr>
                <w:rFonts w:ascii="Arial" w:hAnsi="Arial" w:cs="Arial"/>
                <w:sz w:val="16"/>
                <w:szCs w:val="16"/>
              </w:rPr>
              <w:t>Valid Length</w:t>
            </w:r>
          </w:p>
        </w:tc>
        <w:tc>
          <w:tcPr>
            <w:tcW w:w="2306" w:type="dxa"/>
            <w:vAlign w:val="center"/>
          </w:tcPr>
          <w:p w14:paraId="2C706477" w14:textId="77777777" w:rsidR="00530C58" w:rsidRPr="009E3D2F" w:rsidRDefault="00530C58" w:rsidP="00A51DBE">
            <w:pPr>
              <w:jc w:val="center"/>
              <w:rPr>
                <w:rFonts w:ascii="Arial" w:hAnsi="Arial" w:cs="Arial"/>
                <w:sz w:val="16"/>
                <w:szCs w:val="16"/>
              </w:rPr>
            </w:pPr>
            <w:r w:rsidRPr="009E3D2F">
              <w:rPr>
                <w:rFonts w:ascii="Arial" w:hAnsi="Arial" w:cs="Arial"/>
                <w:sz w:val="16"/>
                <w:szCs w:val="16"/>
              </w:rPr>
              <w:t>YES</w:t>
            </w:r>
          </w:p>
        </w:tc>
      </w:tr>
    </w:tbl>
    <w:p w14:paraId="59DF1CA0" w14:textId="77777777" w:rsidR="00833A78" w:rsidRPr="00F806EE" w:rsidRDefault="00833A78" w:rsidP="00AA1911">
      <w:pPr>
        <w:pStyle w:val="SpecHdng1111"/>
        <w:numPr>
          <w:ilvl w:val="0"/>
          <w:numId w:val="0"/>
        </w:numPr>
      </w:pPr>
    </w:p>
    <w:p w14:paraId="1E668E3F" w14:textId="0A4FAE3E" w:rsidR="004B650A" w:rsidRPr="00F806EE" w:rsidRDefault="004B650A" w:rsidP="005F4033">
      <w:pPr>
        <w:pStyle w:val="Heading4"/>
        <w:rPr>
          <w:snapToGrid w:val="0"/>
        </w:rPr>
      </w:pPr>
      <w:r w:rsidRPr="00F806EE">
        <w:rPr>
          <w:snapToGrid w:val="0"/>
        </w:rPr>
        <w:t xml:space="preserve">Turn Signal </w:t>
      </w:r>
      <w:r w:rsidR="00566C42" w:rsidRPr="00F806EE">
        <w:rPr>
          <w:snapToGrid w:val="0"/>
        </w:rPr>
        <w:t>(</w:t>
      </w:r>
      <w:r w:rsidRPr="00F806EE">
        <w:rPr>
          <w:snapToGrid w:val="0"/>
        </w:rPr>
        <w:t>S</w:t>
      </w:r>
      <w:r w:rsidR="00566C42" w:rsidRPr="00F806EE">
        <w:rPr>
          <w:snapToGrid w:val="0"/>
        </w:rPr>
        <w:t>econdary Warning Signal</w:t>
      </w:r>
      <w:r w:rsidRPr="00F806EE">
        <w:rPr>
          <w:snapToGrid w:val="0"/>
        </w:rPr>
        <w:t>) Processing</w:t>
      </w:r>
    </w:p>
    <w:p w14:paraId="5F6BB929" w14:textId="4B234FA9" w:rsidR="004B650A" w:rsidRPr="00F806EE" w:rsidRDefault="004B650A" w:rsidP="004B650A">
      <w:pPr>
        <w:pStyle w:val="SpecText"/>
        <w:rPr>
          <w:rFonts w:cs="Arial"/>
          <w:szCs w:val="18"/>
        </w:rPr>
      </w:pPr>
      <w:r w:rsidRPr="00F806EE">
        <w:rPr>
          <w:rFonts w:cs="Arial"/>
          <w:szCs w:val="18"/>
        </w:rPr>
        <w:t xml:space="preserve">The BLIS feature </w:t>
      </w:r>
      <w:r w:rsidR="00935065" w:rsidRPr="00F806EE">
        <w:rPr>
          <w:rFonts w:cs="Arial"/>
          <w:szCs w:val="18"/>
        </w:rPr>
        <w:t>shall</w:t>
      </w:r>
      <w:r w:rsidRPr="00F806EE">
        <w:rPr>
          <w:rFonts w:cs="Arial"/>
          <w:szCs w:val="18"/>
        </w:rPr>
        <w:t xml:space="preserve"> incorporate Secondary Warning S</w:t>
      </w:r>
      <w:r w:rsidR="00566C42" w:rsidRPr="00F806EE">
        <w:rPr>
          <w:rFonts w:cs="Arial"/>
          <w:szCs w:val="18"/>
        </w:rPr>
        <w:t>ignal</w:t>
      </w:r>
      <w:r w:rsidRPr="00F806EE">
        <w:rPr>
          <w:rFonts w:cs="Arial"/>
          <w:szCs w:val="18"/>
        </w:rPr>
        <w:t xml:space="preserve"> (SWS). The SWS feature </w:t>
      </w:r>
      <w:r w:rsidR="00935065" w:rsidRPr="00F806EE">
        <w:rPr>
          <w:rFonts w:cs="Arial"/>
          <w:szCs w:val="18"/>
        </w:rPr>
        <w:t>shall</w:t>
      </w:r>
      <w:r w:rsidRPr="00F806EE">
        <w:rPr>
          <w:rFonts w:cs="Arial"/>
          <w:szCs w:val="18"/>
        </w:rPr>
        <w:t xml:space="preserve"> operate off of the turn signal CAN signal </w:t>
      </w:r>
      <w:r w:rsidRPr="00F806EE">
        <w:rPr>
          <w:rFonts w:cs="Arial"/>
          <w:b/>
          <w:szCs w:val="18"/>
        </w:rPr>
        <w:t>TurnLghtSwitch_D_Stat</w:t>
      </w:r>
      <w:r w:rsidRPr="00F806EE">
        <w:rPr>
          <w:rFonts w:cs="Arial"/>
          <w:szCs w:val="18"/>
        </w:rPr>
        <w:t>.</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4B650A" w:rsidRPr="00F806EE" w14:paraId="620CC4CA" w14:textId="77777777" w:rsidTr="00AA643B">
        <w:tc>
          <w:tcPr>
            <w:tcW w:w="1440" w:type="dxa"/>
            <w:shd w:val="clear" w:color="auto" w:fill="auto"/>
            <w:tcMar>
              <w:left w:w="0" w:type="dxa"/>
              <w:right w:w="115" w:type="dxa"/>
            </w:tcMar>
          </w:tcPr>
          <w:p w14:paraId="42AB5587" w14:textId="77777777" w:rsidR="004B650A" w:rsidRPr="00F806EE" w:rsidRDefault="00F376A7" w:rsidP="00AA643B">
            <w:pPr>
              <w:pStyle w:val="SpecTableTextBold"/>
              <w:widowControl w:val="0"/>
              <w:jc w:val="left"/>
              <w:rPr>
                <w:color w:val="auto"/>
              </w:rPr>
            </w:pPr>
            <w:r w:rsidRPr="00F806EE">
              <w:rPr>
                <w:color w:val="auto"/>
              </w:rPr>
              <w:t>R: 3.7.1.6.1</w:t>
            </w:r>
          </w:p>
        </w:tc>
        <w:tc>
          <w:tcPr>
            <w:tcW w:w="7440" w:type="dxa"/>
            <w:shd w:val="clear" w:color="auto" w:fill="auto"/>
          </w:tcPr>
          <w:p w14:paraId="41FCEAA5" w14:textId="5EFA31AA" w:rsidR="007C2A33" w:rsidRPr="00F806EE" w:rsidRDefault="007C2A33" w:rsidP="00AA643B">
            <w:pPr>
              <w:pStyle w:val="SpecHdng11"/>
              <w:widowControl w:val="0"/>
              <w:numPr>
                <w:ilvl w:val="0"/>
                <w:numId w:val="0"/>
              </w:numPr>
              <w:rPr>
                <w:b w:val="0"/>
                <w:sz w:val="16"/>
                <w:szCs w:val="16"/>
              </w:rPr>
            </w:pPr>
            <w:bookmarkStart w:id="525" w:name="_Toc287967213"/>
            <w:r w:rsidRPr="00F806EE">
              <w:rPr>
                <w:rFonts w:cs="Arial"/>
                <w:b w:val="0"/>
              </w:rPr>
              <w:t>When</w:t>
            </w:r>
            <w:r w:rsidR="004B650A" w:rsidRPr="00F806EE">
              <w:rPr>
                <w:rFonts w:cs="Arial"/>
                <w:b w:val="0"/>
              </w:rPr>
              <w:t xml:space="preserve"> </w:t>
            </w:r>
            <w:r w:rsidRPr="00F806EE">
              <w:rPr>
                <w:rFonts w:cs="Arial"/>
                <w:b w:val="0"/>
              </w:rPr>
              <w:t xml:space="preserve">in </w:t>
            </w:r>
            <w:r w:rsidR="004B650A" w:rsidRPr="00F806EE">
              <w:rPr>
                <w:rFonts w:cs="Arial"/>
                <w:b w:val="0"/>
              </w:rPr>
              <w:t xml:space="preserve">BLIS </w:t>
            </w:r>
            <w:r w:rsidRPr="00F806EE">
              <w:rPr>
                <w:rFonts w:cs="Arial"/>
                <w:b w:val="0"/>
              </w:rPr>
              <w:t>mode,</w:t>
            </w:r>
            <w:r w:rsidR="004B650A" w:rsidRPr="00F806EE">
              <w:rPr>
                <w:rFonts w:cs="Arial"/>
                <w:b w:val="0"/>
              </w:rPr>
              <w:t xml:space="preserve"> the CAN signal</w:t>
            </w:r>
            <w:r w:rsidR="004B650A" w:rsidRPr="00F806EE">
              <w:rPr>
                <w:rFonts w:cs="Arial"/>
              </w:rPr>
              <w:t xml:space="preserve"> </w:t>
            </w:r>
            <w:r w:rsidR="004B650A" w:rsidRPr="00F806EE">
              <w:rPr>
                <w:rFonts w:cs="Arial"/>
                <w:szCs w:val="18"/>
              </w:rPr>
              <w:t>TurnLghtSwitch_D_Stat</w:t>
            </w:r>
            <w:r w:rsidR="004B650A" w:rsidRPr="00F806EE">
              <w:rPr>
                <w:rFonts w:cs="Arial"/>
                <w:b w:val="0"/>
                <w:szCs w:val="18"/>
              </w:rPr>
              <w:t xml:space="preserve"> </w:t>
            </w:r>
            <w:r w:rsidR="004B650A" w:rsidRPr="00F806EE">
              <w:rPr>
                <w:rFonts w:cs="Arial"/>
                <w:b w:val="0"/>
                <w:sz w:val="18"/>
                <w:szCs w:val="18"/>
              </w:rPr>
              <w:t>indicates a LH or RH turn in process</w:t>
            </w:r>
            <w:r w:rsidRPr="00F806EE">
              <w:rPr>
                <w:rFonts w:cs="Arial"/>
                <w:b w:val="0"/>
                <w:sz w:val="18"/>
                <w:szCs w:val="18"/>
              </w:rPr>
              <w:t xml:space="preserve"> and the BLIS </w:t>
            </w:r>
            <w:r w:rsidRPr="00F806EE">
              <w:rPr>
                <w:sz w:val="18"/>
                <w:szCs w:val="18"/>
              </w:rPr>
              <w:t>SodAlrtX_D_Stat</w:t>
            </w:r>
            <w:r w:rsidRPr="00F806EE">
              <w:rPr>
                <w:b w:val="0"/>
                <w:sz w:val="18"/>
                <w:szCs w:val="18"/>
              </w:rPr>
              <w:t xml:space="preserve"> (and HMI LED hardwire, depending on the vehicle configuration) is equal to LAMP ON, the </w:t>
            </w:r>
            <w:r w:rsidRPr="00F806EE">
              <w:rPr>
                <w:sz w:val="18"/>
                <w:szCs w:val="18"/>
              </w:rPr>
              <w:t>SodAlrtX_D_Stat</w:t>
            </w:r>
            <w:r w:rsidRPr="00F806EE">
              <w:rPr>
                <w:b w:val="0"/>
                <w:sz w:val="18"/>
                <w:szCs w:val="18"/>
              </w:rPr>
              <w:t xml:space="preserve"> (and HMI LED hardwire)</w:t>
            </w:r>
            <w:r w:rsidRPr="00F806EE">
              <w:rPr>
                <w:sz w:val="18"/>
                <w:szCs w:val="18"/>
              </w:rPr>
              <w:t xml:space="preserve"> </w:t>
            </w:r>
            <w:r w:rsidR="00935065" w:rsidRPr="00F806EE">
              <w:rPr>
                <w:b w:val="0"/>
                <w:sz w:val="18"/>
                <w:szCs w:val="18"/>
              </w:rPr>
              <w:t>shall</w:t>
            </w:r>
            <w:r w:rsidRPr="00F806EE">
              <w:rPr>
                <w:b w:val="0"/>
                <w:sz w:val="18"/>
                <w:szCs w:val="18"/>
              </w:rPr>
              <w:t xml:space="preserve"> change to FLASH.</w:t>
            </w:r>
            <w:bookmarkEnd w:id="525"/>
          </w:p>
          <w:p w14:paraId="1EC2842D" w14:textId="77777777" w:rsidR="004B650A" w:rsidRPr="00F806EE" w:rsidRDefault="007C2A33" w:rsidP="00AA643B">
            <w:pPr>
              <w:pStyle w:val="SpecText"/>
              <w:ind w:left="0"/>
              <w:rPr>
                <w:rFonts w:cs="Arial"/>
                <w:szCs w:val="18"/>
              </w:rPr>
            </w:pPr>
            <w:r w:rsidRPr="00F806EE">
              <w:rPr>
                <w:rFonts w:cs="Arial"/>
                <w:szCs w:val="18"/>
              </w:rPr>
              <w:t xml:space="preserve"> The values of </w:t>
            </w:r>
            <w:r w:rsidRPr="00F806EE">
              <w:rPr>
                <w:rFonts w:cs="Arial"/>
                <w:b/>
                <w:szCs w:val="18"/>
              </w:rPr>
              <w:t xml:space="preserve">TurnLghtSwitch_D_Stat </w:t>
            </w:r>
            <w:r w:rsidR="004B650A" w:rsidRPr="00F806EE">
              <w:rPr>
                <w:rFonts w:cs="Arial"/>
                <w:szCs w:val="18"/>
              </w:rPr>
              <w:t>CAN signal are:</w:t>
            </w:r>
          </w:p>
          <w:p w14:paraId="275569B9" w14:textId="77777777" w:rsidR="004B650A" w:rsidRPr="00F806EE" w:rsidRDefault="004B650A" w:rsidP="00AA643B">
            <w:pPr>
              <w:pStyle w:val="SpecText"/>
              <w:ind w:left="0"/>
              <w:rPr>
                <w:rFonts w:cs="Arial"/>
              </w:rPr>
            </w:pPr>
            <w:r w:rsidRPr="00F806EE">
              <w:rPr>
                <w:rFonts w:cs="Arial"/>
              </w:rPr>
              <w:t xml:space="preserve">               00 – off</w:t>
            </w:r>
          </w:p>
          <w:p w14:paraId="12C59A9A" w14:textId="77777777" w:rsidR="004B650A" w:rsidRPr="00F806EE" w:rsidRDefault="004B650A" w:rsidP="00AA643B">
            <w:pPr>
              <w:pStyle w:val="SpecText"/>
              <w:ind w:left="0"/>
              <w:rPr>
                <w:rFonts w:cs="Arial"/>
              </w:rPr>
            </w:pPr>
            <w:r w:rsidRPr="00F806EE">
              <w:rPr>
                <w:rFonts w:cs="Arial"/>
              </w:rPr>
              <w:t xml:space="preserve">               01 – left</w:t>
            </w:r>
          </w:p>
          <w:p w14:paraId="41C8C8DB" w14:textId="77777777" w:rsidR="004B650A" w:rsidRPr="00F806EE" w:rsidRDefault="004B650A" w:rsidP="00AA643B">
            <w:pPr>
              <w:pStyle w:val="SpecText"/>
              <w:ind w:left="0"/>
              <w:rPr>
                <w:rFonts w:cs="Arial"/>
              </w:rPr>
            </w:pPr>
            <w:r w:rsidRPr="00F806EE">
              <w:rPr>
                <w:rFonts w:cs="Arial"/>
              </w:rPr>
              <w:t xml:space="preserve">               10 – right</w:t>
            </w:r>
          </w:p>
          <w:p w14:paraId="4ECE5B44" w14:textId="77777777" w:rsidR="004B650A" w:rsidRPr="00F806EE" w:rsidRDefault="004B650A" w:rsidP="00AA643B">
            <w:pPr>
              <w:pStyle w:val="SpecText"/>
              <w:ind w:left="0"/>
              <w:rPr>
                <w:rFonts w:cs="Arial"/>
              </w:rPr>
            </w:pPr>
            <w:r w:rsidRPr="00F806EE">
              <w:rPr>
                <w:rFonts w:cs="Arial"/>
              </w:rPr>
              <w:t xml:space="preserve">                11 – unused</w:t>
            </w:r>
          </w:p>
          <w:p w14:paraId="5D901425" w14:textId="231ED08B" w:rsidR="004B650A" w:rsidRPr="00F806EE" w:rsidRDefault="004B650A" w:rsidP="00AA643B">
            <w:pPr>
              <w:pStyle w:val="SpecText"/>
              <w:ind w:left="0"/>
              <w:rPr>
                <w:rFonts w:cs="Arial"/>
              </w:rPr>
            </w:pPr>
            <w:r w:rsidRPr="00F806EE">
              <w:rPr>
                <w:rFonts w:cs="Arial"/>
              </w:rPr>
              <w:t xml:space="preserve">Unused </w:t>
            </w:r>
            <w:r w:rsidR="00935065" w:rsidRPr="00F806EE">
              <w:rPr>
                <w:rFonts w:cs="Arial"/>
              </w:rPr>
              <w:t>state shall</w:t>
            </w:r>
            <w:r w:rsidRPr="00F806EE">
              <w:rPr>
                <w:rFonts w:cs="Arial"/>
              </w:rPr>
              <w:t xml:space="preserve"> be equal to off.</w:t>
            </w:r>
          </w:p>
          <w:p w14:paraId="7B61C47A" w14:textId="77777777" w:rsidR="004B650A" w:rsidRPr="00F806EE" w:rsidRDefault="007C2A33" w:rsidP="00AA643B">
            <w:pPr>
              <w:pStyle w:val="SpecText"/>
              <w:ind w:left="0"/>
              <w:rPr>
                <w:rFonts w:cs="Arial"/>
              </w:rPr>
            </w:pPr>
            <w:r w:rsidRPr="00F806EE">
              <w:rPr>
                <w:rFonts w:cs="Arial"/>
              </w:rPr>
              <w:t xml:space="preserve">The interrelation between BLIS and SWS is shown in </w:t>
            </w:r>
            <w:r w:rsidR="00F376A7" w:rsidRPr="00F806EE">
              <w:rPr>
                <w:rFonts w:cs="Arial"/>
              </w:rPr>
              <w:t>table 3.7.1.6-1</w:t>
            </w:r>
            <w:r w:rsidRPr="00F806EE">
              <w:rPr>
                <w:rFonts w:cs="Arial"/>
              </w:rPr>
              <w:t>.</w:t>
            </w:r>
          </w:p>
          <w:p w14:paraId="70BB71E1" w14:textId="77777777" w:rsidR="001843A7" w:rsidRPr="00F806EE" w:rsidRDefault="001843A7" w:rsidP="00AA643B">
            <w:pPr>
              <w:pStyle w:val="SpecText"/>
              <w:ind w:left="0"/>
              <w:rPr>
                <w:rFonts w:cs="Arial"/>
                <w:color w:val="FF0000"/>
              </w:rPr>
            </w:pPr>
          </w:p>
        </w:tc>
      </w:tr>
      <w:tr w:rsidR="00F376A7" w:rsidRPr="00F806EE" w14:paraId="44FEC684" w14:textId="77777777" w:rsidTr="00AA643B">
        <w:tc>
          <w:tcPr>
            <w:tcW w:w="1440" w:type="dxa"/>
            <w:shd w:val="clear" w:color="auto" w:fill="auto"/>
            <w:tcMar>
              <w:left w:w="0" w:type="dxa"/>
              <w:right w:w="115" w:type="dxa"/>
            </w:tcMar>
          </w:tcPr>
          <w:p w14:paraId="1EE6638F" w14:textId="77777777" w:rsidR="00F376A7" w:rsidRPr="00F806EE" w:rsidRDefault="00F376A7">
            <w:pPr>
              <w:rPr>
                <w:b/>
                <w:sz w:val="18"/>
                <w:szCs w:val="18"/>
              </w:rPr>
            </w:pPr>
            <w:r w:rsidRPr="00F806EE">
              <w:rPr>
                <w:b/>
                <w:sz w:val="18"/>
                <w:szCs w:val="18"/>
              </w:rPr>
              <w:t>R: 3.7.1.6.2</w:t>
            </w:r>
          </w:p>
        </w:tc>
        <w:tc>
          <w:tcPr>
            <w:tcW w:w="7440" w:type="dxa"/>
            <w:shd w:val="clear" w:color="auto" w:fill="auto"/>
          </w:tcPr>
          <w:p w14:paraId="07862731" w14:textId="7E04EC42" w:rsidR="00F376A7" w:rsidRPr="00F806EE" w:rsidRDefault="00566C42"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 </w:t>
            </w:r>
            <w:r w:rsidR="00F376A7" w:rsidRPr="00F806EE">
              <w:rPr>
                <w:rFonts w:ascii="Arial" w:hAnsi="Arial" w:cs="Arial"/>
                <w:color w:val="auto"/>
                <w:szCs w:val="18"/>
              </w:rPr>
              <w:t xml:space="preserve">SWS flash </w:t>
            </w:r>
            <w:r w:rsidR="00935065" w:rsidRPr="00F806EE">
              <w:rPr>
                <w:rFonts w:ascii="Arial" w:hAnsi="Arial" w:cs="Arial"/>
                <w:color w:val="auto"/>
                <w:szCs w:val="18"/>
              </w:rPr>
              <w:t>shall</w:t>
            </w:r>
            <w:r w:rsidR="00F376A7" w:rsidRPr="00F806EE">
              <w:rPr>
                <w:rFonts w:ascii="Arial" w:hAnsi="Arial" w:cs="Arial"/>
                <w:color w:val="auto"/>
                <w:szCs w:val="18"/>
              </w:rPr>
              <w:t xml:space="preserve"> be defined as a 50% ON/OFF duty cycle at frequency that is derived by as described in section 8.2 – R:8.2.6 (Door Module Interface). </w:t>
            </w:r>
          </w:p>
          <w:p w14:paraId="409A25CB" w14:textId="77777777" w:rsidR="004D775B" w:rsidRPr="00F806EE" w:rsidRDefault="004D775B" w:rsidP="00AA643B">
            <w:pPr>
              <w:pStyle w:val="SpecTableText"/>
              <w:widowControl w:val="0"/>
              <w:jc w:val="left"/>
              <w:rPr>
                <w:rFonts w:ascii="Arial" w:hAnsi="Arial" w:cs="Arial"/>
                <w:color w:val="auto"/>
                <w:szCs w:val="18"/>
              </w:rPr>
            </w:pPr>
          </w:p>
          <w:p w14:paraId="74A8AFEA" w14:textId="77777777" w:rsidR="004D775B" w:rsidRPr="00F806EE" w:rsidRDefault="004D775B" w:rsidP="004D775B">
            <w:pPr>
              <w:pStyle w:val="SpecTableText"/>
              <w:widowControl w:val="0"/>
              <w:jc w:val="left"/>
              <w:rPr>
                <w:rFonts w:ascii="Arial" w:hAnsi="Arial" w:cs="Arial"/>
                <w:color w:val="auto"/>
                <w:szCs w:val="18"/>
              </w:rPr>
            </w:pPr>
            <w:r w:rsidRPr="00F806EE">
              <w:rPr>
                <w:rFonts w:ascii="Arial" w:hAnsi="Arial" w:cs="Arial"/>
                <w:color w:val="auto"/>
                <w:szCs w:val="18"/>
              </w:rPr>
              <w:lastRenderedPageBreak/>
              <w:t xml:space="preserve">The global parameter </w:t>
            </w:r>
            <w:r w:rsidRPr="00F806EE">
              <w:rPr>
                <w:rFonts w:ascii="Arial" w:hAnsi="Arial" w:cs="Arial"/>
                <w:color w:val="0000FF"/>
                <w:szCs w:val="18"/>
              </w:rPr>
              <w:t>SWS_FLASH_PERIODOFFSET</w:t>
            </w:r>
            <w:r w:rsidRPr="00F806EE">
              <w:rPr>
                <w:rFonts w:ascii="Arial" w:hAnsi="Arial" w:cs="Arial"/>
                <w:color w:val="auto"/>
                <w:szCs w:val="18"/>
              </w:rPr>
              <w:t xml:space="preserve"> is the offset from the 0.125 </w:t>
            </w:r>
            <w:r w:rsidR="000C4813" w:rsidRPr="00F806EE">
              <w:rPr>
                <w:rFonts w:ascii="Arial" w:hAnsi="Arial" w:cs="Arial"/>
                <w:color w:val="auto"/>
                <w:szCs w:val="18"/>
              </w:rPr>
              <w:t>seconds</w:t>
            </w:r>
            <w:r w:rsidRPr="00F806EE">
              <w:rPr>
                <w:rFonts w:ascii="Arial" w:hAnsi="Arial" w:cs="Arial"/>
                <w:color w:val="auto"/>
                <w:szCs w:val="18"/>
              </w:rPr>
              <w:t xml:space="preserve"> (refer to 8.2.6) with a resolution of 0.0003</w:t>
            </w:r>
          </w:p>
          <w:p w14:paraId="067195AE" w14:textId="77777777" w:rsidR="004D775B" w:rsidRPr="00F806EE" w:rsidRDefault="004D775B" w:rsidP="00AA643B">
            <w:pPr>
              <w:pStyle w:val="SpecTableText"/>
              <w:widowControl w:val="0"/>
              <w:jc w:val="left"/>
              <w:rPr>
                <w:rFonts w:ascii="Arial" w:hAnsi="Arial" w:cs="Arial"/>
                <w:color w:val="auto"/>
                <w:szCs w:val="18"/>
              </w:rPr>
            </w:pPr>
          </w:p>
          <w:p w14:paraId="4E87D674" w14:textId="77777777" w:rsidR="00F376A7" w:rsidRPr="00F806EE" w:rsidRDefault="00F376A7" w:rsidP="00AA643B">
            <w:pPr>
              <w:pStyle w:val="SpecTableText"/>
              <w:widowControl w:val="0"/>
              <w:jc w:val="left"/>
              <w:rPr>
                <w:rFonts w:ascii="Arial" w:hAnsi="Arial" w:cs="Arial"/>
                <w:color w:val="auto"/>
                <w:szCs w:val="18"/>
              </w:rPr>
            </w:pPr>
          </w:p>
          <w:p w14:paraId="4C3AFA5B" w14:textId="77777777" w:rsidR="00B24F8F" w:rsidRPr="00F806EE" w:rsidRDefault="00B24F8F" w:rsidP="00B24F8F">
            <w:pPr>
              <w:pStyle w:val="SpecTableText"/>
              <w:widowControl w:val="0"/>
              <w:jc w:val="left"/>
              <w:rPr>
                <w:rFonts w:ascii="Arial" w:hAnsi="Arial" w:cs="Arial"/>
                <w:color w:val="auto"/>
                <w:szCs w:val="18"/>
              </w:rPr>
            </w:pPr>
            <w:r w:rsidRPr="00F806EE">
              <w:rPr>
                <w:rFonts w:ascii="Arial" w:hAnsi="Arial" w:cs="Arial"/>
                <w:color w:val="0000FF"/>
                <w:szCs w:val="18"/>
              </w:rPr>
              <w:t xml:space="preserve">SWS_FLASH_PERIODOFFSET </w:t>
            </w:r>
            <w:r w:rsidRPr="00F806EE">
              <w:rPr>
                <w:rFonts w:ascii="Arial" w:hAnsi="Arial" w:cs="Arial"/>
                <w:color w:val="auto"/>
                <w:szCs w:val="18"/>
              </w:rPr>
              <w:t>parameter is</w:t>
            </w:r>
            <w:r w:rsidRPr="00F806EE">
              <w:rPr>
                <w:rFonts w:ascii="Arial" w:hAnsi="Arial" w:cs="Arial"/>
                <w:color w:val="0000FF"/>
                <w:szCs w:val="18"/>
              </w:rPr>
              <w:t xml:space="preserve"> </w:t>
            </w:r>
            <w:r w:rsidRPr="00F806EE">
              <w:rPr>
                <w:rFonts w:ascii="Arial" w:hAnsi="Arial" w:cs="Arial"/>
                <w:color w:val="auto"/>
                <w:szCs w:val="18"/>
              </w:rPr>
              <w:t xml:space="preserve">specified in the Global Parameter List. When   </w:t>
            </w:r>
            <w:r w:rsidRPr="00F806EE">
              <w:rPr>
                <w:rFonts w:ascii="Arial" w:hAnsi="Arial" w:cs="Arial"/>
                <w:color w:val="0000FF"/>
                <w:szCs w:val="18"/>
              </w:rPr>
              <w:t>SWS_FLASH_PERIODOFFSET</w:t>
            </w:r>
            <w:r w:rsidRPr="00F806EE">
              <w:rPr>
                <w:rFonts w:ascii="Arial" w:hAnsi="Arial" w:cs="Arial"/>
                <w:color w:val="auto"/>
                <w:szCs w:val="18"/>
              </w:rPr>
              <w:t xml:space="preserve"> = 7Fhex the signal is read as invalid data by the DCU (Door module).</w:t>
            </w:r>
          </w:p>
          <w:p w14:paraId="0DA34336" w14:textId="77777777" w:rsidR="00B24F8F" w:rsidRPr="00F806EE" w:rsidRDefault="00B24F8F" w:rsidP="00B24F8F">
            <w:pPr>
              <w:pStyle w:val="SpecTableText"/>
              <w:widowControl w:val="0"/>
              <w:jc w:val="left"/>
              <w:rPr>
                <w:rFonts w:ascii="Arial" w:hAnsi="Arial" w:cs="Arial"/>
                <w:color w:val="auto"/>
                <w:szCs w:val="18"/>
              </w:rPr>
            </w:pPr>
          </w:p>
          <w:p w14:paraId="4B563367" w14:textId="77777777" w:rsidR="00F376A7" w:rsidRPr="00F806EE" w:rsidRDefault="00B24F8F" w:rsidP="00B24F8F">
            <w:pPr>
              <w:pStyle w:val="SpecTableText"/>
              <w:widowControl w:val="0"/>
              <w:jc w:val="left"/>
              <w:rPr>
                <w:rFonts w:ascii="Arial" w:hAnsi="Arial" w:cs="Arial"/>
                <w:i/>
                <w:color w:val="auto"/>
                <w:szCs w:val="18"/>
              </w:rPr>
            </w:pPr>
            <w:r w:rsidRPr="00F806EE">
              <w:rPr>
                <w:rFonts w:ascii="Arial" w:hAnsi="Arial" w:cs="Arial"/>
                <w:i/>
                <w:color w:val="auto"/>
                <w:szCs w:val="18"/>
              </w:rPr>
              <w:t xml:space="preserve">NOTE that </w:t>
            </w:r>
            <w:r w:rsidRPr="00F806EE">
              <w:rPr>
                <w:rFonts w:ascii="Arial" w:hAnsi="Arial" w:cs="Arial"/>
                <w:i/>
                <w:color w:val="0000FF"/>
                <w:szCs w:val="18"/>
              </w:rPr>
              <w:t xml:space="preserve">TURN_SIGNAL </w:t>
            </w:r>
            <w:r w:rsidRPr="00F806EE">
              <w:rPr>
                <w:rFonts w:ascii="Arial" w:hAnsi="Arial" w:cs="Arial"/>
                <w:i/>
                <w:color w:val="auto"/>
                <w:szCs w:val="18"/>
              </w:rPr>
              <w:t>global parameter sets the SWS feature to ENABLE or DISABLE (R: 2.3.4.1).</w:t>
            </w:r>
          </w:p>
        </w:tc>
      </w:tr>
      <w:tr w:rsidR="00F376A7" w:rsidRPr="00F806EE" w14:paraId="47A2AD66" w14:textId="77777777" w:rsidTr="00AA643B">
        <w:tc>
          <w:tcPr>
            <w:tcW w:w="1440" w:type="dxa"/>
            <w:shd w:val="clear" w:color="auto" w:fill="auto"/>
            <w:tcMar>
              <w:left w:w="0" w:type="dxa"/>
              <w:right w:w="115" w:type="dxa"/>
            </w:tcMar>
          </w:tcPr>
          <w:p w14:paraId="7D129675" w14:textId="77777777" w:rsidR="00F376A7" w:rsidRPr="00F806EE" w:rsidRDefault="00F376A7">
            <w:pPr>
              <w:rPr>
                <w:b/>
                <w:sz w:val="18"/>
                <w:szCs w:val="18"/>
              </w:rPr>
            </w:pPr>
            <w:r w:rsidRPr="00F806EE">
              <w:rPr>
                <w:b/>
                <w:sz w:val="18"/>
                <w:szCs w:val="18"/>
              </w:rPr>
              <w:lastRenderedPageBreak/>
              <w:t>R: 3.7.1.6.3</w:t>
            </w:r>
          </w:p>
        </w:tc>
        <w:tc>
          <w:tcPr>
            <w:tcW w:w="7440" w:type="dxa"/>
            <w:shd w:val="clear" w:color="auto" w:fill="auto"/>
          </w:tcPr>
          <w:p w14:paraId="4D2304E8" w14:textId="6277E281" w:rsidR="004D775B" w:rsidRPr="00A656B1" w:rsidRDefault="004D775B" w:rsidP="004D775B">
            <w:pPr>
              <w:pStyle w:val="SpecTableText"/>
              <w:widowControl w:val="0"/>
              <w:jc w:val="left"/>
              <w:rPr>
                <w:rFonts w:ascii="Arial" w:hAnsi="Arial" w:cs="Arial"/>
                <w:color w:val="auto"/>
                <w:szCs w:val="18"/>
              </w:rPr>
            </w:pPr>
            <w:r w:rsidRPr="00A656B1">
              <w:rPr>
                <w:rFonts w:ascii="Arial" w:hAnsi="Arial" w:cs="Arial"/>
                <w:color w:val="auto"/>
                <w:szCs w:val="18"/>
              </w:rPr>
              <w:t>For both Hardwire LED and DCU controlled LED the CAN signal</w:t>
            </w:r>
            <w:r w:rsidRPr="00A656B1">
              <w:rPr>
                <w:rFonts w:ascii="Arial" w:hAnsi="Arial" w:cs="Arial"/>
                <w:color w:val="FF0000"/>
                <w:szCs w:val="18"/>
              </w:rPr>
              <w:t xml:space="preserve"> </w:t>
            </w:r>
            <w:r w:rsidRPr="00A656B1">
              <w:rPr>
                <w:rFonts w:ascii="Arial" w:hAnsi="Arial" w:cs="Arial"/>
                <w:b/>
                <w:color w:val="auto"/>
                <w:szCs w:val="18"/>
              </w:rPr>
              <w:t xml:space="preserve">SodWarn_x_Prd_Rq </w:t>
            </w:r>
            <w:r w:rsidR="00935065" w:rsidRPr="00A656B1">
              <w:rPr>
                <w:rFonts w:ascii="Arial" w:hAnsi="Arial" w:cs="Arial"/>
                <w:color w:val="auto"/>
                <w:szCs w:val="18"/>
              </w:rPr>
              <w:t>shall</w:t>
            </w:r>
            <w:r w:rsidRPr="00A656B1">
              <w:rPr>
                <w:rFonts w:ascii="Arial" w:hAnsi="Arial" w:cs="Arial"/>
                <w:color w:val="auto"/>
                <w:szCs w:val="18"/>
              </w:rPr>
              <w:t xml:space="preserve"> be set to:</w:t>
            </w:r>
          </w:p>
          <w:p w14:paraId="5380229B" w14:textId="77777777" w:rsidR="004D775B" w:rsidRPr="00A656B1" w:rsidRDefault="004D775B" w:rsidP="004D775B">
            <w:pPr>
              <w:pStyle w:val="SpecTableText"/>
              <w:widowControl w:val="0"/>
              <w:jc w:val="left"/>
              <w:rPr>
                <w:rFonts w:ascii="Arial" w:hAnsi="Arial" w:cs="Arial"/>
                <w:color w:val="auto"/>
                <w:szCs w:val="18"/>
              </w:rPr>
            </w:pPr>
          </w:p>
          <w:p w14:paraId="75BC647B" w14:textId="77777777" w:rsidR="004D775B" w:rsidRPr="00A656B1" w:rsidRDefault="004D775B" w:rsidP="004D775B">
            <w:pPr>
              <w:pStyle w:val="SpecTableText"/>
              <w:widowControl w:val="0"/>
              <w:jc w:val="left"/>
              <w:rPr>
                <w:rFonts w:ascii="Arial" w:hAnsi="Arial" w:cs="Arial"/>
                <w:color w:val="0000FF"/>
                <w:szCs w:val="18"/>
              </w:rPr>
            </w:pPr>
            <w:r w:rsidRPr="00A656B1">
              <w:rPr>
                <w:rFonts w:ascii="Arial" w:hAnsi="Arial" w:cs="Arial"/>
                <w:b/>
                <w:color w:val="auto"/>
                <w:szCs w:val="18"/>
              </w:rPr>
              <w:t xml:space="preserve">SodWarn_x_Prd_Rq = </w:t>
            </w:r>
            <w:r w:rsidRPr="00A656B1">
              <w:rPr>
                <w:rFonts w:ascii="Arial" w:hAnsi="Arial" w:cs="Arial"/>
                <w:color w:val="0000FF"/>
                <w:szCs w:val="18"/>
              </w:rPr>
              <w:t>SWS_FLASH_PERIODOFFSET * 0.3</w:t>
            </w:r>
          </w:p>
          <w:p w14:paraId="5767AA29" w14:textId="77777777" w:rsidR="004D775B" w:rsidRPr="00A656B1" w:rsidRDefault="004D775B" w:rsidP="004D775B">
            <w:pPr>
              <w:pStyle w:val="SpecTableText"/>
              <w:widowControl w:val="0"/>
              <w:jc w:val="left"/>
              <w:rPr>
                <w:rFonts w:ascii="Arial" w:hAnsi="Arial" w:cs="Arial"/>
                <w:b/>
                <w:color w:val="auto"/>
                <w:szCs w:val="18"/>
              </w:rPr>
            </w:pPr>
          </w:p>
          <w:p w14:paraId="3EF7BAE4" w14:textId="3662E130" w:rsidR="004D775B" w:rsidRPr="00A656B1" w:rsidRDefault="004D775B" w:rsidP="004D775B">
            <w:pPr>
              <w:pStyle w:val="SpecTableText"/>
              <w:widowControl w:val="0"/>
              <w:jc w:val="left"/>
              <w:rPr>
                <w:rFonts w:ascii="Arial" w:hAnsi="Arial" w:cs="Arial"/>
                <w:color w:val="auto"/>
                <w:szCs w:val="18"/>
              </w:rPr>
            </w:pPr>
            <w:r w:rsidRPr="00A656B1">
              <w:rPr>
                <w:rFonts w:ascii="Arial" w:hAnsi="Arial" w:cs="Arial"/>
                <w:color w:val="auto"/>
                <w:szCs w:val="18"/>
              </w:rPr>
              <w:t>For S</w:t>
            </w:r>
            <w:r w:rsidR="00E563C2" w:rsidRPr="00A656B1">
              <w:rPr>
                <w:rFonts w:ascii="Arial" w:hAnsi="Arial" w:cs="Arial"/>
                <w:color w:val="auto"/>
                <w:szCs w:val="18"/>
              </w:rPr>
              <w:t>ide features</w:t>
            </w:r>
            <w:r w:rsidRPr="00A656B1">
              <w:rPr>
                <w:rFonts w:ascii="Arial" w:hAnsi="Arial" w:cs="Arial"/>
                <w:color w:val="auto"/>
                <w:szCs w:val="18"/>
              </w:rPr>
              <w:t xml:space="preserve"> configured for Hardwire, the </w:t>
            </w:r>
            <w:r w:rsidR="00E563C2" w:rsidRPr="00A656B1">
              <w:rPr>
                <w:rFonts w:ascii="Arial" w:hAnsi="Arial" w:cs="Arial"/>
                <w:color w:val="auto"/>
                <w:szCs w:val="18"/>
              </w:rPr>
              <w:t>ADAS</w:t>
            </w:r>
            <w:r w:rsidRPr="00A656B1">
              <w:rPr>
                <w:rFonts w:ascii="Arial" w:hAnsi="Arial" w:cs="Arial"/>
                <w:color w:val="auto"/>
                <w:szCs w:val="18"/>
              </w:rPr>
              <w:t xml:space="preserve"> </w:t>
            </w:r>
            <w:r w:rsidR="00935065" w:rsidRPr="00A656B1">
              <w:rPr>
                <w:rFonts w:ascii="Arial" w:hAnsi="Arial" w:cs="Arial"/>
                <w:color w:val="auto"/>
                <w:szCs w:val="18"/>
              </w:rPr>
              <w:t>shall</w:t>
            </w:r>
            <w:r w:rsidRPr="00A656B1">
              <w:rPr>
                <w:rFonts w:ascii="Arial" w:hAnsi="Arial" w:cs="Arial"/>
                <w:color w:val="auto"/>
                <w:szCs w:val="18"/>
              </w:rPr>
              <w:t xml:space="preserve"> flash the HMI LED at the calculated  frequency (refer to section 8.2.6), set the CAN signal  </w:t>
            </w:r>
            <w:r w:rsidRPr="00A656B1">
              <w:rPr>
                <w:rFonts w:ascii="Arial" w:hAnsi="Arial" w:cs="Arial"/>
                <w:b/>
                <w:color w:val="auto"/>
                <w:szCs w:val="18"/>
              </w:rPr>
              <w:t>SodAlrtX_D_Stat</w:t>
            </w:r>
            <w:r w:rsidRPr="00A656B1">
              <w:rPr>
                <w:rFonts w:ascii="Arial" w:hAnsi="Arial" w:cs="Arial"/>
                <w:color w:val="auto"/>
                <w:szCs w:val="18"/>
              </w:rPr>
              <w:t xml:space="preserve"> = FLASH, and set the </w:t>
            </w:r>
            <w:r w:rsidRPr="00A656B1">
              <w:rPr>
                <w:rFonts w:ascii="Arial" w:hAnsi="Arial" w:cs="Arial"/>
                <w:b/>
                <w:color w:val="auto"/>
                <w:szCs w:val="18"/>
              </w:rPr>
              <w:t xml:space="preserve">SodWarn_x_Prd_Rq , </w:t>
            </w:r>
            <w:r w:rsidRPr="00A656B1">
              <w:rPr>
                <w:rFonts w:ascii="Arial" w:hAnsi="Arial" w:cs="Arial"/>
                <w:color w:val="auto"/>
                <w:szCs w:val="18"/>
              </w:rPr>
              <w:t xml:space="preserve">as defined above, within 50msec of receiving a </w:t>
            </w:r>
            <w:r w:rsidRPr="00A656B1">
              <w:rPr>
                <w:rFonts w:ascii="Arial" w:hAnsi="Arial" w:cs="Arial"/>
                <w:b/>
                <w:color w:val="auto"/>
                <w:szCs w:val="18"/>
              </w:rPr>
              <w:t>TurnLghtSwitch_D_Stat</w:t>
            </w:r>
            <w:r w:rsidRPr="00A656B1">
              <w:rPr>
                <w:rFonts w:ascii="Arial" w:hAnsi="Arial" w:cs="Arial"/>
                <w:color w:val="auto"/>
                <w:szCs w:val="18"/>
              </w:rPr>
              <w:t xml:space="preserve"> state change to Left or Right.</w:t>
            </w:r>
          </w:p>
          <w:p w14:paraId="40C9880E" w14:textId="77777777" w:rsidR="004D775B" w:rsidRPr="00A656B1" w:rsidRDefault="004D775B" w:rsidP="004D775B">
            <w:pPr>
              <w:pStyle w:val="SpecTableText"/>
              <w:widowControl w:val="0"/>
              <w:jc w:val="left"/>
              <w:rPr>
                <w:rFonts w:ascii="Arial" w:hAnsi="Arial" w:cs="Arial"/>
                <w:color w:val="FF0000"/>
              </w:rPr>
            </w:pPr>
          </w:p>
          <w:p w14:paraId="0E756904" w14:textId="77777777" w:rsidR="004D775B" w:rsidRPr="00A656B1" w:rsidRDefault="004D775B" w:rsidP="004D775B">
            <w:pPr>
              <w:pStyle w:val="SpecTableText"/>
              <w:widowControl w:val="0"/>
              <w:jc w:val="left"/>
              <w:rPr>
                <w:rFonts w:ascii="Arial" w:hAnsi="Arial" w:cs="Arial"/>
                <w:color w:val="auto"/>
              </w:rPr>
            </w:pPr>
          </w:p>
          <w:p w14:paraId="1CC70A30" w14:textId="77777777" w:rsidR="00F376A7" w:rsidRPr="00A656B1" w:rsidRDefault="004D775B" w:rsidP="00AA643B">
            <w:pPr>
              <w:pStyle w:val="SpecTableText"/>
              <w:widowControl w:val="0"/>
              <w:jc w:val="left"/>
              <w:rPr>
                <w:rFonts w:ascii="Arial" w:hAnsi="Arial" w:cs="Arial"/>
                <w:color w:val="auto"/>
                <w:szCs w:val="18"/>
              </w:rPr>
            </w:pPr>
            <w:r w:rsidRPr="00A656B1">
              <w:rPr>
                <w:rFonts w:ascii="Arial" w:hAnsi="Arial" w:cs="Arial"/>
                <w:color w:val="auto"/>
              </w:rPr>
              <w:t>For S</w:t>
            </w:r>
            <w:r w:rsidR="00E563C2" w:rsidRPr="00A656B1">
              <w:rPr>
                <w:rFonts w:ascii="Arial" w:hAnsi="Arial" w:cs="Arial"/>
                <w:color w:val="auto"/>
              </w:rPr>
              <w:t>ide features</w:t>
            </w:r>
            <w:r w:rsidRPr="00A656B1">
              <w:rPr>
                <w:rFonts w:ascii="Arial" w:hAnsi="Arial" w:cs="Arial"/>
                <w:color w:val="auto"/>
              </w:rPr>
              <w:t xml:space="preserve"> configuration for DCU, </w:t>
            </w:r>
            <w:r w:rsidRPr="00A656B1">
              <w:rPr>
                <w:rFonts w:ascii="Arial" w:hAnsi="Arial" w:cs="Arial"/>
                <w:color w:val="auto"/>
                <w:szCs w:val="18"/>
              </w:rPr>
              <w:t xml:space="preserve">the </w:t>
            </w:r>
            <w:r w:rsidR="00E563C2" w:rsidRPr="00A656B1">
              <w:rPr>
                <w:rFonts w:ascii="Arial" w:hAnsi="Arial" w:cs="Arial"/>
                <w:color w:val="auto"/>
                <w:szCs w:val="18"/>
              </w:rPr>
              <w:t>ADAS</w:t>
            </w:r>
            <w:r w:rsidRPr="00A656B1">
              <w:rPr>
                <w:rFonts w:ascii="Arial" w:hAnsi="Arial" w:cs="Arial"/>
                <w:color w:val="auto"/>
                <w:szCs w:val="18"/>
              </w:rPr>
              <w:t xml:space="preserve"> </w:t>
            </w:r>
            <w:r w:rsidR="00935065" w:rsidRPr="00A656B1">
              <w:rPr>
                <w:rFonts w:ascii="Arial" w:hAnsi="Arial" w:cs="Arial"/>
                <w:color w:val="auto"/>
                <w:szCs w:val="18"/>
              </w:rPr>
              <w:t>shall</w:t>
            </w:r>
            <w:r w:rsidRPr="00A656B1">
              <w:rPr>
                <w:rFonts w:ascii="Arial" w:hAnsi="Arial" w:cs="Arial"/>
                <w:color w:val="auto"/>
                <w:szCs w:val="18"/>
              </w:rPr>
              <w:t xml:space="preserve"> only set the CAN signal </w:t>
            </w:r>
            <w:r w:rsidRPr="00A656B1">
              <w:rPr>
                <w:rFonts w:ascii="Arial" w:hAnsi="Arial" w:cs="Arial"/>
                <w:b/>
                <w:color w:val="auto"/>
                <w:szCs w:val="18"/>
              </w:rPr>
              <w:t>SodAlrtX_D_Stat</w:t>
            </w:r>
            <w:r w:rsidRPr="00A656B1">
              <w:rPr>
                <w:rFonts w:ascii="Arial" w:hAnsi="Arial" w:cs="Arial"/>
                <w:color w:val="auto"/>
                <w:szCs w:val="18"/>
              </w:rPr>
              <w:t xml:space="preserve"> = FLASH and set the </w:t>
            </w:r>
            <w:r w:rsidRPr="00A656B1">
              <w:rPr>
                <w:rFonts w:ascii="Arial" w:hAnsi="Arial" w:cs="Arial"/>
                <w:b/>
                <w:color w:val="auto"/>
                <w:szCs w:val="18"/>
              </w:rPr>
              <w:t xml:space="preserve">SodWarn_x_Prd_Rq </w:t>
            </w:r>
            <w:r w:rsidRPr="00A656B1">
              <w:rPr>
                <w:rFonts w:ascii="Arial" w:hAnsi="Arial" w:cs="Arial"/>
                <w:color w:val="auto"/>
                <w:szCs w:val="18"/>
              </w:rPr>
              <w:t xml:space="preserve">as defined above within 50msec of receiving a </w:t>
            </w:r>
            <w:r w:rsidRPr="00A656B1">
              <w:rPr>
                <w:rFonts w:ascii="Arial" w:hAnsi="Arial" w:cs="Arial"/>
                <w:b/>
                <w:color w:val="auto"/>
                <w:szCs w:val="18"/>
              </w:rPr>
              <w:t>TurnLghtSwitch_D_Stat</w:t>
            </w:r>
            <w:r w:rsidRPr="00A656B1">
              <w:rPr>
                <w:rFonts w:ascii="Arial" w:hAnsi="Arial" w:cs="Arial"/>
                <w:color w:val="auto"/>
                <w:szCs w:val="18"/>
              </w:rPr>
              <w:t xml:space="preserve"> state change to Left or Right. The HMI </w:t>
            </w:r>
            <w:r w:rsidR="00935065" w:rsidRPr="00A656B1">
              <w:rPr>
                <w:rFonts w:ascii="Arial" w:hAnsi="Arial" w:cs="Arial"/>
                <w:color w:val="auto"/>
                <w:szCs w:val="18"/>
              </w:rPr>
              <w:t>shall</w:t>
            </w:r>
            <w:r w:rsidRPr="00A656B1">
              <w:rPr>
                <w:rFonts w:ascii="Arial" w:hAnsi="Arial" w:cs="Arial"/>
                <w:color w:val="auto"/>
                <w:szCs w:val="18"/>
              </w:rPr>
              <w:t xml:space="preserve"> be set to OFF.</w:t>
            </w:r>
          </w:p>
          <w:p w14:paraId="69FE01BB" w14:textId="77777777" w:rsidR="00A656B1" w:rsidRPr="00A656B1" w:rsidRDefault="00A656B1" w:rsidP="00AA643B">
            <w:pPr>
              <w:pStyle w:val="SpecTableText"/>
              <w:widowControl w:val="0"/>
              <w:jc w:val="left"/>
              <w:rPr>
                <w:rFonts w:ascii="Arial" w:hAnsi="Arial" w:cs="Arial"/>
                <w:color w:val="auto"/>
                <w:szCs w:val="18"/>
              </w:rPr>
            </w:pPr>
          </w:p>
          <w:p w14:paraId="494A6F75" w14:textId="1AE1375D" w:rsidR="00A656B1" w:rsidRPr="00A656B1" w:rsidRDefault="00A656B1" w:rsidP="00AA643B">
            <w:pPr>
              <w:pStyle w:val="SpecTableText"/>
              <w:widowControl w:val="0"/>
              <w:jc w:val="left"/>
              <w:rPr>
                <w:rFonts w:ascii="Arial" w:hAnsi="Arial" w:cs="Arial"/>
                <w:color w:val="auto"/>
                <w:szCs w:val="18"/>
              </w:rPr>
            </w:pPr>
            <w:r w:rsidRPr="00A656B1">
              <w:rPr>
                <w:rFonts w:ascii="Arial" w:hAnsi="Arial" w:cs="Arial"/>
                <w:b/>
                <w:szCs w:val="18"/>
              </w:rPr>
              <w:t>If BTT5G_Intern</w:t>
            </w:r>
            <w:r w:rsidRPr="00A656B1">
              <w:rPr>
                <w:rFonts w:ascii="Arial" w:hAnsi="Arial" w:cs="Arial"/>
                <w:szCs w:val="18"/>
              </w:rPr>
              <w:t xml:space="preserve"> is TRUE, and </w:t>
            </w:r>
            <w:r w:rsidRPr="00A656B1">
              <w:rPr>
                <w:rFonts w:ascii="Arial" w:hAnsi="Arial" w:cs="Arial"/>
                <w:b/>
                <w:szCs w:val="18"/>
              </w:rPr>
              <w:t xml:space="preserve">SodAltX_D2_StatAft </w:t>
            </w:r>
            <w:r w:rsidRPr="00A656B1">
              <w:rPr>
                <w:rFonts w:ascii="Arial" w:hAnsi="Arial" w:cs="Arial"/>
                <w:bCs/>
                <w:szCs w:val="18"/>
              </w:rPr>
              <w:t xml:space="preserve"> is Active With Detection, the output </w:t>
            </w:r>
            <w:r w:rsidR="00016AAE">
              <w:rPr>
                <w:rFonts w:ascii="Arial" w:hAnsi="Arial" w:cs="Arial"/>
                <w:bCs/>
                <w:szCs w:val="18"/>
              </w:rPr>
              <w:t xml:space="preserve">signal </w:t>
            </w:r>
            <w:r w:rsidRPr="00A656B1">
              <w:rPr>
                <w:rFonts w:ascii="Arial" w:hAnsi="Arial" w:cs="Arial"/>
                <w:bCs/>
                <w:szCs w:val="18"/>
              </w:rPr>
              <w:t>to the</w:t>
            </w:r>
            <w:r w:rsidR="00016AAE">
              <w:rPr>
                <w:rFonts w:ascii="Arial" w:hAnsi="Arial" w:cs="Arial"/>
                <w:bCs/>
                <w:szCs w:val="18"/>
              </w:rPr>
              <w:t xml:space="preserve"> Ford</w:t>
            </w:r>
            <w:r w:rsidRPr="00A656B1">
              <w:rPr>
                <w:rFonts w:ascii="Arial" w:hAnsi="Arial" w:cs="Arial"/>
                <w:bCs/>
                <w:szCs w:val="18"/>
              </w:rPr>
              <w:t xml:space="preserve"> arbitrator shall be FLASH</w:t>
            </w:r>
            <w:r w:rsidRPr="00A656B1">
              <w:rPr>
                <w:rFonts w:ascii="Arial" w:hAnsi="Arial" w:cs="Arial"/>
                <w:color w:val="auto"/>
                <w:szCs w:val="18"/>
              </w:rPr>
              <w:t>,</w:t>
            </w:r>
            <w:r w:rsidR="001D21F7">
              <w:rPr>
                <w:rFonts w:ascii="Arial" w:hAnsi="Arial" w:cs="Arial"/>
                <w:color w:val="auto"/>
                <w:szCs w:val="18"/>
              </w:rPr>
              <w:t xml:space="preserve"> </w:t>
            </w:r>
            <w:r w:rsidRPr="00A656B1">
              <w:rPr>
                <w:rFonts w:ascii="Arial" w:hAnsi="Arial" w:cs="Arial"/>
                <w:color w:val="auto"/>
                <w:szCs w:val="18"/>
              </w:rPr>
              <w:t xml:space="preserve">within 50msec of receiving a </w:t>
            </w:r>
            <w:r w:rsidRPr="00A656B1">
              <w:rPr>
                <w:rFonts w:ascii="Arial" w:hAnsi="Arial" w:cs="Arial"/>
                <w:b/>
                <w:color w:val="auto"/>
                <w:szCs w:val="18"/>
              </w:rPr>
              <w:t>TurnLghtSwitch_D_Stat</w:t>
            </w:r>
            <w:r w:rsidRPr="00A656B1">
              <w:rPr>
                <w:rFonts w:ascii="Arial" w:hAnsi="Arial" w:cs="Arial"/>
                <w:color w:val="auto"/>
                <w:szCs w:val="18"/>
              </w:rPr>
              <w:t xml:space="preserve"> state change to Left or Right. See table 3.7.3.3-2.</w:t>
            </w:r>
          </w:p>
        </w:tc>
      </w:tr>
      <w:tr w:rsidR="00F376A7" w:rsidRPr="00F806EE" w14:paraId="13F650D4" w14:textId="77777777" w:rsidTr="00AA643B">
        <w:tc>
          <w:tcPr>
            <w:tcW w:w="1440" w:type="dxa"/>
            <w:shd w:val="clear" w:color="auto" w:fill="auto"/>
            <w:tcMar>
              <w:left w:w="0" w:type="dxa"/>
              <w:right w:w="115" w:type="dxa"/>
            </w:tcMar>
          </w:tcPr>
          <w:p w14:paraId="46E31059" w14:textId="77777777" w:rsidR="00F376A7" w:rsidRPr="00F806EE" w:rsidRDefault="00F376A7">
            <w:pPr>
              <w:rPr>
                <w:b/>
                <w:sz w:val="18"/>
                <w:szCs w:val="18"/>
              </w:rPr>
            </w:pPr>
            <w:r w:rsidRPr="00F806EE">
              <w:rPr>
                <w:b/>
                <w:sz w:val="18"/>
                <w:szCs w:val="18"/>
              </w:rPr>
              <w:t>R: 3.7.1.6.4</w:t>
            </w:r>
          </w:p>
        </w:tc>
        <w:tc>
          <w:tcPr>
            <w:tcW w:w="7440" w:type="dxa"/>
            <w:shd w:val="clear" w:color="auto" w:fill="auto"/>
          </w:tcPr>
          <w:p w14:paraId="0FF70E8F" w14:textId="77777777" w:rsidR="00F376A7" w:rsidRPr="00F806EE" w:rsidRDefault="00ED0562" w:rsidP="00B24F8F">
            <w:pPr>
              <w:pStyle w:val="SpecTableText"/>
              <w:widowControl w:val="0"/>
              <w:jc w:val="left"/>
              <w:rPr>
                <w:rFonts w:ascii="Arial" w:hAnsi="Arial" w:cs="Arial"/>
              </w:rPr>
            </w:pPr>
            <w:r w:rsidRPr="00F806EE">
              <w:rPr>
                <w:rFonts w:ascii="Arial" w:hAnsi="Arial" w:cs="Arial"/>
              </w:rPr>
              <w:t>RESERVED</w:t>
            </w:r>
          </w:p>
        </w:tc>
      </w:tr>
      <w:tr w:rsidR="00F376A7" w:rsidRPr="00F806EE" w14:paraId="3E2EAD78" w14:textId="77777777" w:rsidTr="00AA643B">
        <w:tc>
          <w:tcPr>
            <w:tcW w:w="1440" w:type="dxa"/>
            <w:shd w:val="clear" w:color="auto" w:fill="auto"/>
            <w:tcMar>
              <w:left w:w="0" w:type="dxa"/>
              <w:right w:w="115" w:type="dxa"/>
            </w:tcMar>
          </w:tcPr>
          <w:p w14:paraId="6B87966D" w14:textId="77777777" w:rsidR="00F376A7" w:rsidRPr="00F806EE" w:rsidRDefault="00F376A7">
            <w:pPr>
              <w:rPr>
                <w:b/>
                <w:sz w:val="18"/>
                <w:szCs w:val="18"/>
              </w:rPr>
            </w:pPr>
            <w:r w:rsidRPr="00F806EE">
              <w:rPr>
                <w:b/>
                <w:sz w:val="18"/>
                <w:szCs w:val="18"/>
              </w:rPr>
              <w:t>R: 3.7.1.6.5</w:t>
            </w:r>
          </w:p>
        </w:tc>
        <w:tc>
          <w:tcPr>
            <w:tcW w:w="7440" w:type="dxa"/>
            <w:shd w:val="clear" w:color="auto" w:fill="auto"/>
          </w:tcPr>
          <w:p w14:paraId="4BA2C364" w14:textId="28F0CB1C" w:rsidR="00F376A7" w:rsidRPr="00F806EE" w:rsidRDefault="00F376A7" w:rsidP="006F5DFD">
            <w:pPr>
              <w:pStyle w:val="SpecTableText"/>
              <w:widowControl w:val="0"/>
              <w:jc w:val="left"/>
              <w:rPr>
                <w:rFonts w:ascii="Arial" w:hAnsi="Arial" w:cs="Arial"/>
                <w:color w:val="auto"/>
                <w:szCs w:val="18"/>
              </w:rPr>
            </w:pPr>
            <w:r w:rsidRPr="00F806EE">
              <w:rPr>
                <w:rFonts w:ascii="Arial" w:hAnsi="Arial" w:cs="Arial"/>
              </w:rPr>
              <w:t>For S</w:t>
            </w:r>
            <w:r w:rsidR="00E563C2" w:rsidRPr="00F806EE">
              <w:rPr>
                <w:rFonts w:ascii="Arial" w:hAnsi="Arial" w:cs="Arial"/>
              </w:rPr>
              <w:t>ide features</w:t>
            </w:r>
            <w:r w:rsidRPr="00F806EE">
              <w:rPr>
                <w:rFonts w:ascii="Arial" w:hAnsi="Arial" w:cs="Arial"/>
              </w:rPr>
              <w:t xml:space="preserve"> configured for HMI hardwire – while flashing the LED during an SWS event </w:t>
            </w:r>
            <w:r w:rsidRPr="00F806EE">
              <w:rPr>
                <w:rFonts w:ascii="Arial" w:hAnsi="Arial" w:cs="Arial"/>
                <w:b/>
              </w:rPr>
              <w:t xml:space="preserve">TurnLghtSwitch_D_Stat </w:t>
            </w:r>
            <w:r w:rsidRPr="00F806EE">
              <w:rPr>
                <w:rFonts w:ascii="Arial" w:hAnsi="Arial" w:cs="Arial"/>
              </w:rPr>
              <w:t>state changes from Left (Right) to OFF and the</w:t>
            </w:r>
            <w:r w:rsidR="00E563C2" w:rsidRPr="00F806EE">
              <w:rPr>
                <w:rFonts w:ascii="Arial" w:hAnsi="Arial" w:cs="Arial"/>
              </w:rPr>
              <w:t>n</w:t>
            </w:r>
            <w:r w:rsidRPr="00F806EE">
              <w:rPr>
                <w:rFonts w:ascii="Arial" w:hAnsi="Arial" w:cs="Arial"/>
              </w:rPr>
              <w:t xml:space="preserve"> LED is in the ON state, the </w:t>
            </w:r>
            <w:r w:rsidR="00E563C2" w:rsidRPr="00F806EE">
              <w:rPr>
                <w:rFonts w:ascii="Arial" w:hAnsi="Arial" w:cs="Arial"/>
              </w:rPr>
              <w:t>ADAS</w:t>
            </w:r>
            <w:r w:rsidRPr="00F806EE">
              <w:rPr>
                <w:rFonts w:ascii="Arial" w:hAnsi="Arial" w:cs="Arial"/>
              </w:rPr>
              <w:t xml:space="preserve"> </w:t>
            </w:r>
            <w:r w:rsidR="00935065" w:rsidRPr="00F806EE">
              <w:rPr>
                <w:rFonts w:ascii="Arial" w:hAnsi="Arial" w:cs="Arial"/>
              </w:rPr>
              <w:t>shall</w:t>
            </w:r>
            <w:r w:rsidRPr="00F806EE">
              <w:rPr>
                <w:rFonts w:ascii="Arial" w:hAnsi="Arial" w:cs="Arial"/>
              </w:rPr>
              <w:t xml:space="preserve"> complete the ON cycle. This behavior is detailed in section 8.</w:t>
            </w:r>
          </w:p>
        </w:tc>
      </w:tr>
      <w:tr w:rsidR="00F376A7" w:rsidRPr="00F806EE" w14:paraId="50027640" w14:textId="77777777" w:rsidTr="00AA643B">
        <w:tc>
          <w:tcPr>
            <w:tcW w:w="1440" w:type="dxa"/>
            <w:shd w:val="clear" w:color="auto" w:fill="auto"/>
            <w:tcMar>
              <w:left w:w="0" w:type="dxa"/>
              <w:right w:w="115" w:type="dxa"/>
            </w:tcMar>
          </w:tcPr>
          <w:p w14:paraId="1FC19BC7" w14:textId="77777777" w:rsidR="00F376A7" w:rsidRPr="00F806EE" w:rsidRDefault="00F376A7">
            <w:pPr>
              <w:rPr>
                <w:b/>
                <w:sz w:val="18"/>
                <w:szCs w:val="18"/>
              </w:rPr>
            </w:pPr>
            <w:r w:rsidRPr="00F806EE">
              <w:rPr>
                <w:b/>
                <w:sz w:val="18"/>
                <w:szCs w:val="18"/>
              </w:rPr>
              <w:t>R: 3.7.1.6.6</w:t>
            </w:r>
          </w:p>
        </w:tc>
        <w:tc>
          <w:tcPr>
            <w:tcW w:w="7440" w:type="dxa"/>
            <w:shd w:val="clear" w:color="auto" w:fill="auto"/>
          </w:tcPr>
          <w:p w14:paraId="6181EA32" w14:textId="2E5DEF4F" w:rsidR="00F376A7" w:rsidRPr="00F806EE" w:rsidRDefault="00F376A7" w:rsidP="00AA643B">
            <w:pPr>
              <w:pStyle w:val="SpecText"/>
              <w:widowControl w:val="0"/>
              <w:ind w:left="0"/>
            </w:pPr>
            <w:r w:rsidRPr="00F806EE">
              <w:t xml:space="preserve">The LED brightness during a SWS event </w:t>
            </w:r>
            <w:r w:rsidR="00935065" w:rsidRPr="00F806EE">
              <w:t>shall</w:t>
            </w:r>
            <w:r w:rsidRPr="00F806EE">
              <w:t xml:space="preserve"> be equivalent to the current BLIS </w:t>
            </w:r>
            <w:r w:rsidR="00555463" w:rsidRPr="00F806EE">
              <w:t>day or night brightness setting.</w:t>
            </w:r>
          </w:p>
        </w:tc>
      </w:tr>
      <w:tr w:rsidR="00D33ABD" w:rsidRPr="00F806EE" w14:paraId="7FF35AB2" w14:textId="77777777" w:rsidTr="00AA643B">
        <w:tc>
          <w:tcPr>
            <w:tcW w:w="1440" w:type="dxa"/>
            <w:shd w:val="clear" w:color="auto" w:fill="auto"/>
            <w:tcMar>
              <w:left w:w="0" w:type="dxa"/>
              <w:right w:w="115" w:type="dxa"/>
            </w:tcMar>
          </w:tcPr>
          <w:p w14:paraId="097F5948" w14:textId="77777777" w:rsidR="00D33ABD" w:rsidRPr="00F806EE" w:rsidRDefault="00D33ABD" w:rsidP="0029642B">
            <w:pPr>
              <w:rPr>
                <w:b/>
                <w:sz w:val="18"/>
                <w:szCs w:val="18"/>
              </w:rPr>
            </w:pPr>
            <w:r w:rsidRPr="00F806EE">
              <w:rPr>
                <w:b/>
                <w:sz w:val="18"/>
                <w:szCs w:val="18"/>
              </w:rPr>
              <w:t>R: 3.7.1.6.7</w:t>
            </w:r>
          </w:p>
        </w:tc>
        <w:tc>
          <w:tcPr>
            <w:tcW w:w="7440" w:type="dxa"/>
            <w:shd w:val="clear" w:color="auto" w:fill="auto"/>
          </w:tcPr>
          <w:p w14:paraId="7590E570" w14:textId="7C1430BE" w:rsidR="00D33ABD" w:rsidRPr="00F806EE" w:rsidRDefault="00D33ABD" w:rsidP="00AA643B">
            <w:pPr>
              <w:pStyle w:val="SpecText"/>
              <w:widowControl w:val="0"/>
              <w:ind w:left="0"/>
              <w:rPr>
                <w:rFonts w:cs="Arial"/>
              </w:rPr>
            </w:pPr>
            <w:r w:rsidRPr="00F806EE">
              <w:t xml:space="preserve">If </w:t>
            </w:r>
            <w:r w:rsidRPr="00F806EE">
              <w:rPr>
                <w:rFonts w:cs="Arial"/>
                <w:b/>
              </w:rPr>
              <w:t xml:space="preserve">TurnLghtSwitch_D_Stat </w:t>
            </w:r>
            <w:r w:rsidRPr="00F806EE">
              <w:rPr>
                <w:rFonts w:cs="Arial"/>
              </w:rPr>
              <w:t xml:space="preserve">transitions form Left to Right without going to Off, the SODL </w:t>
            </w:r>
            <w:r w:rsidR="00935065" w:rsidRPr="00F806EE">
              <w:rPr>
                <w:rFonts w:cs="Arial"/>
              </w:rPr>
              <w:t>shall</w:t>
            </w:r>
            <w:r w:rsidRPr="00F806EE">
              <w:rPr>
                <w:rFonts w:cs="Arial"/>
              </w:rPr>
              <w:t xml:space="preserve"> treat this as a LH turn signal off condition and RH turn signal on condition.</w:t>
            </w:r>
          </w:p>
          <w:p w14:paraId="52BEE210" w14:textId="0E5FFCD2" w:rsidR="00D33ABD" w:rsidRPr="00F806EE" w:rsidRDefault="00D33ABD" w:rsidP="00AA643B">
            <w:pPr>
              <w:pStyle w:val="SpecText"/>
              <w:widowControl w:val="0"/>
              <w:ind w:left="0"/>
            </w:pPr>
            <w:r w:rsidRPr="00F806EE">
              <w:t xml:space="preserve">If </w:t>
            </w:r>
            <w:r w:rsidRPr="00F806EE">
              <w:rPr>
                <w:rFonts w:cs="Arial"/>
                <w:b/>
              </w:rPr>
              <w:t xml:space="preserve">TurnLghtSwitch_D_Stat </w:t>
            </w:r>
            <w:r w:rsidRPr="00F806EE">
              <w:rPr>
                <w:rFonts w:cs="Arial"/>
              </w:rPr>
              <w:t xml:space="preserve">transitions form Right to Left without going to Off, the SODR </w:t>
            </w:r>
            <w:r w:rsidR="00935065" w:rsidRPr="00F806EE">
              <w:rPr>
                <w:rFonts w:cs="Arial"/>
              </w:rPr>
              <w:t>shall</w:t>
            </w:r>
            <w:r w:rsidRPr="00F806EE">
              <w:rPr>
                <w:rFonts w:cs="Arial"/>
              </w:rPr>
              <w:t xml:space="preserve"> treat this as a RH turn signal off condition LH turn signal on condition.</w:t>
            </w:r>
          </w:p>
        </w:tc>
      </w:tr>
      <w:tr w:rsidR="00F376A7" w:rsidRPr="00F806EE" w14:paraId="0C3E7835" w14:textId="77777777" w:rsidTr="00AA643B">
        <w:tc>
          <w:tcPr>
            <w:tcW w:w="1440" w:type="dxa"/>
            <w:shd w:val="clear" w:color="auto" w:fill="auto"/>
            <w:tcMar>
              <w:left w:w="0" w:type="dxa"/>
              <w:right w:w="115" w:type="dxa"/>
            </w:tcMar>
          </w:tcPr>
          <w:p w14:paraId="35EB6B88" w14:textId="77777777" w:rsidR="00954432" w:rsidRPr="00F806EE" w:rsidRDefault="00F376A7">
            <w:pPr>
              <w:rPr>
                <w:b/>
                <w:sz w:val="18"/>
                <w:szCs w:val="18"/>
              </w:rPr>
            </w:pPr>
            <w:r w:rsidRPr="00F806EE">
              <w:rPr>
                <w:b/>
                <w:sz w:val="18"/>
                <w:szCs w:val="18"/>
              </w:rPr>
              <w:t>R: 3.7.1.6.</w:t>
            </w:r>
            <w:r w:rsidR="00954432" w:rsidRPr="00F806EE">
              <w:rPr>
                <w:b/>
                <w:sz w:val="18"/>
                <w:szCs w:val="18"/>
              </w:rPr>
              <w:t>8</w:t>
            </w:r>
          </w:p>
        </w:tc>
        <w:tc>
          <w:tcPr>
            <w:tcW w:w="7440" w:type="dxa"/>
            <w:shd w:val="clear" w:color="auto" w:fill="auto"/>
          </w:tcPr>
          <w:p w14:paraId="23890677" w14:textId="79861E4B" w:rsidR="00F376A7" w:rsidRPr="00F806EE" w:rsidRDefault="00954432" w:rsidP="00AA643B">
            <w:pPr>
              <w:pStyle w:val="SpecText"/>
              <w:widowControl w:val="0"/>
              <w:ind w:left="0"/>
              <w:rPr>
                <w:rFonts w:cs="Arial"/>
              </w:rPr>
            </w:pPr>
            <w:r w:rsidRPr="00F806EE">
              <w:t xml:space="preserve">Because the customer can function the turn signal switch for very short </w:t>
            </w:r>
            <w:r w:rsidR="00A973E3" w:rsidRPr="00F806EE">
              <w:t>periods</w:t>
            </w:r>
            <w:r w:rsidRPr="00F806EE">
              <w:t xml:space="preserve"> of time during a lane change, a global parameter </w:t>
            </w:r>
            <w:r w:rsidRPr="00F806EE">
              <w:rPr>
                <w:color w:val="0000FF"/>
              </w:rPr>
              <w:t>SWS_Minimum_Flash_Time</w:t>
            </w:r>
            <w:r w:rsidRPr="00F806EE">
              <w:t xml:space="preserve"> will define the minimum time that the </w:t>
            </w:r>
            <w:r w:rsidR="00035CAE" w:rsidRPr="00F806EE">
              <w:t>ADAS</w:t>
            </w:r>
            <w:r w:rsidRPr="00F806EE">
              <w:t xml:space="preserve"> will set </w:t>
            </w:r>
            <w:r w:rsidRPr="00F806EE">
              <w:rPr>
                <w:b/>
                <w:szCs w:val="18"/>
              </w:rPr>
              <w:t>SodAlrtX_D_Stat</w:t>
            </w:r>
            <w:r w:rsidRPr="00F806EE">
              <w:rPr>
                <w:szCs w:val="18"/>
              </w:rPr>
              <w:t xml:space="preserve"> = FLASH when </w:t>
            </w:r>
            <w:r w:rsidR="00F376A7" w:rsidRPr="00F806EE">
              <w:rPr>
                <w:rFonts w:cs="Arial"/>
                <w:b/>
              </w:rPr>
              <w:t xml:space="preserve">TurnLghtSwitch_D_Stat </w:t>
            </w:r>
            <w:r w:rsidR="00F376A7" w:rsidRPr="00F806EE">
              <w:rPr>
                <w:rFonts w:cs="Arial"/>
              </w:rPr>
              <w:t>transitions</w:t>
            </w:r>
            <w:r w:rsidRPr="00F806EE">
              <w:rPr>
                <w:rFonts w:cs="Arial"/>
              </w:rPr>
              <w:t xml:space="preserve"> to ON.</w:t>
            </w:r>
          </w:p>
          <w:p w14:paraId="11258E35" w14:textId="77777777" w:rsidR="00A60072" w:rsidRDefault="00A60072" w:rsidP="00AA643B">
            <w:pPr>
              <w:pStyle w:val="SpecText"/>
              <w:widowControl w:val="0"/>
              <w:ind w:left="0"/>
              <w:rPr>
                <w:rFonts w:cs="Arial"/>
              </w:rPr>
            </w:pPr>
            <w:r w:rsidRPr="00F806EE">
              <w:rPr>
                <w:rFonts w:cs="Arial"/>
              </w:rPr>
              <w:t xml:space="preserve">NOTE: The </w:t>
            </w:r>
            <w:r w:rsidRPr="00F806EE">
              <w:rPr>
                <w:rFonts w:cs="Arial"/>
                <w:b/>
              </w:rPr>
              <w:t>TurnLghtSwitch_D_Stat</w:t>
            </w:r>
            <w:r w:rsidRPr="00F806EE">
              <w:rPr>
                <w:rFonts w:cs="Arial"/>
              </w:rPr>
              <w:t xml:space="preserve"> is ON for as long as the turn signal is </w:t>
            </w:r>
            <w:r w:rsidR="004C7A3B" w:rsidRPr="00F806EE">
              <w:rPr>
                <w:rFonts w:cs="Arial"/>
              </w:rPr>
              <w:t>supposed to</w:t>
            </w:r>
            <w:r w:rsidRPr="00F806EE">
              <w:rPr>
                <w:rFonts w:cs="Arial"/>
              </w:rPr>
              <w:t xml:space="preserve"> be active. The steering column module cancelled the CAN signal to OFF when Lane Change Flashes are complete, the steering wheel turns through the vehicle turn, or when the ignition goes to OFF.</w:t>
            </w:r>
          </w:p>
          <w:p w14:paraId="5AC9D6B3" w14:textId="68CD4F55" w:rsidR="001704A9" w:rsidRPr="00F806EE" w:rsidRDefault="001704A9" w:rsidP="00AA643B">
            <w:pPr>
              <w:pStyle w:val="SpecText"/>
              <w:widowControl w:val="0"/>
              <w:ind w:left="0"/>
            </w:pPr>
            <w:r w:rsidRPr="001704A9">
              <w:rPr>
                <w:rFonts w:cs="Arial"/>
                <w:b/>
                <w:szCs w:val="18"/>
              </w:rPr>
              <w:t>If BTT5G_Intern</w:t>
            </w:r>
            <w:r w:rsidRPr="001704A9">
              <w:rPr>
                <w:rFonts w:cs="Arial"/>
                <w:szCs w:val="18"/>
              </w:rPr>
              <w:t xml:space="preserve"> is TRUE, and </w:t>
            </w:r>
            <w:r w:rsidRPr="001704A9">
              <w:rPr>
                <w:rFonts w:cs="Arial"/>
                <w:b/>
                <w:szCs w:val="18"/>
              </w:rPr>
              <w:t xml:space="preserve">SodAltX_D2_StatAft </w:t>
            </w:r>
            <w:r w:rsidRPr="001704A9">
              <w:rPr>
                <w:rFonts w:cs="Arial"/>
                <w:bCs/>
                <w:szCs w:val="18"/>
              </w:rPr>
              <w:t xml:space="preserve"> is Active With Detection, the output signal  to the Ford arbitrator shall be FLASH for the minimum time as defined by </w:t>
            </w:r>
            <w:r w:rsidRPr="001704A9">
              <w:rPr>
                <w:color w:val="0000FF"/>
              </w:rPr>
              <w:t>SWS_Minimum_Flash_Time.</w:t>
            </w:r>
          </w:p>
        </w:tc>
      </w:tr>
      <w:tr w:rsidR="00CA7AFB" w:rsidRPr="00F806EE" w14:paraId="1EEC8608" w14:textId="77777777" w:rsidTr="00AA643B">
        <w:tc>
          <w:tcPr>
            <w:tcW w:w="1440" w:type="dxa"/>
            <w:shd w:val="clear" w:color="auto" w:fill="auto"/>
            <w:tcMar>
              <w:left w:w="0" w:type="dxa"/>
              <w:right w:w="115" w:type="dxa"/>
            </w:tcMar>
          </w:tcPr>
          <w:p w14:paraId="5396414D" w14:textId="77777777" w:rsidR="00CA7AFB" w:rsidRPr="00F806EE" w:rsidRDefault="00CA7AFB">
            <w:pPr>
              <w:rPr>
                <w:b/>
                <w:sz w:val="18"/>
                <w:szCs w:val="18"/>
              </w:rPr>
            </w:pPr>
            <w:r w:rsidRPr="00F806EE">
              <w:rPr>
                <w:b/>
                <w:sz w:val="18"/>
                <w:szCs w:val="18"/>
              </w:rPr>
              <w:t>R: 3.7.1.6.9</w:t>
            </w:r>
          </w:p>
        </w:tc>
        <w:tc>
          <w:tcPr>
            <w:tcW w:w="7440" w:type="dxa"/>
            <w:shd w:val="clear" w:color="auto" w:fill="auto"/>
          </w:tcPr>
          <w:p w14:paraId="4653FBB7" w14:textId="1416F089" w:rsidR="00CA7AFB" w:rsidRPr="00F806EE" w:rsidRDefault="00DA5014" w:rsidP="00935065">
            <w:pPr>
              <w:pStyle w:val="SpecText"/>
              <w:widowControl w:val="0"/>
              <w:ind w:left="0"/>
            </w:pPr>
            <w:r w:rsidRPr="00F806EE">
              <w:rPr>
                <w:rFonts w:cs="Arial"/>
                <w:b/>
                <w:szCs w:val="18"/>
              </w:rPr>
              <w:t xml:space="preserve">TurnLghtSwitch_D_Stat </w:t>
            </w:r>
            <w:r w:rsidR="000944F5" w:rsidRPr="00F806EE">
              <w:rPr>
                <w:rFonts w:cs="Arial"/>
                <w:szCs w:val="18"/>
              </w:rPr>
              <w:t>shall</w:t>
            </w:r>
            <w:r w:rsidRPr="00F806EE">
              <w:rPr>
                <w:rFonts w:cs="Arial"/>
                <w:szCs w:val="18"/>
              </w:rPr>
              <w:t xml:space="preserve"> be set to missing/invalid if the signal is miss</w:t>
            </w:r>
            <w:r w:rsidR="002B6E1D" w:rsidRPr="00F806EE">
              <w:rPr>
                <w:rFonts w:cs="Arial"/>
                <w:szCs w:val="18"/>
              </w:rPr>
              <w:t xml:space="preserve">ing/invalid after 8 consecutive periodic signals. Refer to fault processing section 3.7.10. When missing/invalid the </w:t>
            </w:r>
            <w:r w:rsidR="00035CAE" w:rsidRPr="00F806EE">
              <w:rPr>
                <w:rFonts w:cs="Arial"/>
                <w:szCs w:val="18"/>
              </w:rPr>
              <w:t>ADAS</w:t>
            </w:r>
            <w:r w:rsidR="002B6E1D" w:rsidRPr="00F806EE">
              <w:rPr>
                <w:rFonts w:cs="Arial"/>
                <w:szCs w:val="18"/>
              </w:rPr>
              <w:t xml:space="preserve"> </w:t>
            </w:r>
            <w:r w:rsidR="000944F5" w:rsidRPr="00F806EE">
              <w:rPr>
                <w:rFonts w:cs="Arial"/>
                <w:szCs w:val="18"/>
              </w:rPr>
              <w:t>shall</w:t>
            </w:r>
            <w:r w:rsidR="002B6E1D" w:rsidRPr="00F806EE">
              <w:rPr>
                <w:rFonts w:cs="Arial"/>
                <w:szCs w:val="18"/>
              </w:rPr>
              <w:t xml:space="preserve"> assume the </w:t>
            </w:r>
            <w:r w:rsidR="002B6E1D" w:rsidRPr="00F806EE">
              <w:rPr>
                <w:rFonts w:cs="Arial"/>
                <w:b/>
                <w:szCs w:val="18"/>
              </w:rPr>
              <w:t>TurnLghtSwitch_D_Stat</w:t>
            </w:r>
            <w:r w:rsidR="002B6E1D" w:rsidRPr="00F806EE">
              <w:rPr>
                <w:rFonts w:cs="Arial"/>
                <w:szCs w:val="18"/>
              </w:rPr>
              <w:t xml:space="preserve"> is OFF.</w:t>
            </w:r>
            <w:r w:rsidR="002B6E1D" w:rsidRPr="00F806EE">
              <w:rPr>
                <w:rFonts w:cs="Arial"/>
                <w:b/>
                <w:szCs w:val="18"/>
              </w:rPr>
              <w:t xml:space="preserve"> </w:t>
            </w:r>
          </w:p>
        </w:tc>
      </w:tr>
    </w:tbl>
    <w:p w14:paraId="619E71DF" w14:textId="0AA9DC0E" w:rsidR="005233E1" w:rsidRPr="00F806EE" w:rsidRDefault="005233E1" w:rsidP="004B650A">
      <w:pPr>
        <w:pStyle w:val="SpecHdng1111"/>
        <w:numPr>
          <w:ilvl w:val="0"/>
          <w:numId w:val="0"/>
        </w:numPr>
      </w:pPr>
    </w:p>
    <w:p w14:paraId="316BC60D" w14:textId="63364974" w:rsidR="007F7FD0" w:rsidRPr="00F806EE" w:rsidRDefault="007F7FD0" w:rsidP="004B650A">
      <w:pPr>
        <w:pStyle w:val="SpecHdng1111"/>
        <w:numPr>
          <w:ilvl w:val="0"/>
          <w:numId w:val="0"/>
        </w:numPr>
      </w:pPr>
    </w:p>
    <w:p w14:paraId="34ACCEEB" w14:textId="6DA10E99" w:rsidR="007F7FD0" w:rsidRPr="00F806EE" w:rsidRDefault="007F7FD0" w:rsidP="004B650A">
      <w:pPr>
        <w:pStyle w:val="SpecHdng1111"/>
        <w:numPr>
          <w:ilvl w:val="0"/>
          <w:numId w:val="0"/>
        </w:numPr>
      </w:pPr>
    </w:p>
    <w:p w14:paraId="56B9E7D6" w14:textId="46D25D7D" w:rsidR="007F7FD0" w:rsidRPr="00F806EE" w:rsidRDefault="007F7FD0" w:rsidP="004B650A">
      <w:pPr>
        <w:pStyle w:val="SpecHdng1111"/>
        <w:numPr>
          <w:ilvl w:val="0"/>
          <w:numId w:val="0"/>
        </w:numPr>
      </w:pPr>
    </w:p>
    <w:p w14:paraId="0F595AE1" w14:textId="5262A951" w:rsidR="007F7FD0" w:rsidRPr="00F806EE" w:rsidRDefault="007F7FD0" w:rsidP="004B650A">
      <w:pPr>
        <w:pStyle w:val="SpecHdng1111"/>
        <w:numPr>
          <w:ilvl w:val="0"/>
          <w:numId w:val="0"/>
        </w:numPr>
      </w:pPr>
    </w:p>
    <w:p w14:paraId="2E066A82" w14:textId="61A9F33B" w:rsidR="007F7FD0" w:rsidRPr="00F806EE" w:rsidRDefault="007F7FD0" w:rsidP="004B650A">
      <w:pPr>
        <w:pStyle w:val="SpecHdng1111"/>
        <w:numPr>
          <w:ilvl w:val="0"/>
          <w:numId w:val="0"/>
        </w:numPr>
      </w:pPr>
    </w:p>
    <w:p w14:paraId="4FE5066F" w14:textId="1BEA5342" w:rsidR="007F7FD0" w:rsidRPr="00F806EE" w:rsidRDefault="007F7FD0" w:rsidP="004B650A">
      <w:pPr>
        <w:pStyle w:val="SpecHdng1111"/>
        <w:numPr>
          <w:ilvl w:val="0"/>
          <w:numId w:val="0"/>
        </w:numPr>
      </w:pPr>
    </w:p>
    <w:p w14:paraId="0788C37A" w14:textId="1E86DE00" w:rsidR="007F7FD0" w:rsidRPr="00F806EE" w:rsidRDefault="007F7FD0" w:rsidP="004B650A">
      <w:pPr>
        <w:pStyle w:val="SpecHdng1111"/>
        <w:numPr>
          <w:ilvl w:val="0"/>
          <w:numId w:val="0"/>
        </w:numPr>
      </w:pPr>
    </w:p>
    <w:p w14:paraId="36FF6E75" w14:textId="4B40070C" w:rsidR="007F7FD0" w:rsidRPr="00F806EE" w:rsidRDefault="007F7FD0" w:rsidP="004B650A">
      <w:pPr>
        <w:pStyle w:val="SpecHdng1111"/>
        <w:numPr>
          <w:ilvl w:val="0"/>
          <w:numId w:val="0"/>
        </w:numPr>
      </w:pPr>
    </w:p>
    <w:p w14:paraId="725B3B3C" w14:textId="745EBC66" w:rsidR="007F7FD0" w:rsidRPr="00F806EE" w:rsidRDefault="007F7FD0" w:rsidP="004B650A">
      <w:pPr>
        <w:pStyle w:val="SpecHdng1111"/>
        <w:numPr>
          <w:ilvl w:val="0"/>
          <w:numId w:val="0"/>
        </w:numPr>
      </w:pPr>
    </w:p>
    <w:p w14:paraId="716E837F" w14:textId="4971B993" w:rsidR="007F7FD0" w:rsidRPr="00F806EE" w:rsidRDefault="007F7FD0" w:rsidP="004B650A">
      <w:pPr>
        <w:pStyle w:val="SpecHdng1111"/>
        <w:numPr>
          <w:ilvl w:val="0"/>
          <w:numId w:val="0"/>
        </w:numPr>
      </w:pPr>
    </w:p>
    <w:p w14:paraId="2AE90DC7" w14:textId="464B43A0" w:rsidR="007F7FD0" w:rsidRPr="00F806EE" w:rsidRDefault="007F7FD0" w:rsidP="004B650A">
      <w:pPr>
        <w:pStyle w:val="SpecHdng1111"/>
        <w:numPr>
          <w:ilvl w:val="0"/>
          <w:numId w:val="0"/>
        </w:numPr>
      </w:pPr>
    </w:p>
    <w:p w14:paraId="506E2784" w14:textId="4404E7A7" w:rsidR="007F7FD0" w:rsidRPr="00F806EE" w:rsidRDefault="007F7FD0" w:rsidP="004B650A">
      <w:pPr>
        <w:pStyle w:val="SpecHdng1111"/>
        <w:numPr>
          <w:ilvl w:val="0"/>
          <w:numId w:val="0"/>
        </w:numPr>
      </w:pPr>
    </w:p>
    <w:p w14:paraId="0B37D088" w14:textId="77777777" w:rsidR="007F7FD0" w:rsidRPr="00F806EE" w:rsidRDefault="007F7FD0" w:rsidP="004B650A">
      <w:pPr>
        <w:pStyle w:val="SpecHdng1111"/>
        <w:numPr>
          <w:ilvl w:val="0"/>
          <w:numId w:val="0"/>
        </w:numPr>
      </w:pPr>
    </w:p>
    <w:p w14:paraId="1683736C" w14:textId="20B225BC" w:rsidR="003C609D" w:rsidRPr="00F806EE" w:rsidRDefault="003C609D" w:rsidP="003C609D">
      <w:pPr>
        <w:pStyle w:val="SpecTableCaption2"/>
        <w:rPr>
          <w:rFonts w:ascii="Arial" w:hAnsi="Arial" w:cs="Arial"/>
        </w:rPr>
      </w:pPr>
      <w:r w:rsidRPr="00F806EE">
        <w:rPr>
          <w:rFonts w:ascii="Arial" w:hAnsi="Arial" w:cs="Arial"/>
        </w:rPr>
        <w:t xml:space="preserve">Table </w:t>
      </w:r>
      <w:r w:rsidR="003A04B1" w:rsidRPr="00F806EE">
        <w:rPr>
          <w:rFonts w:ascii="Arial" w:hAnsi="Arial" w:cs="Arial"/>
        </w:rPr>
        <w:t>3.7.</w:t>
      </w:r>
      <w:r w:rsidR="00F376A7" w:rsidRPr="00F806EE">
        <w:rPr>
          <w:rFonts w:ascii="Arial" w:hAnsi="Arial" w:cs="Arial"/>
        </w:rPr>
        <w:t>1.6</w:t>
      </w:r>
      <w:r w:rsidR="003A04B1" w:rsidRPr="00F806EE">
        <w:rPr>
          <w:rFonts w:ascii="Arial" w:hAnsi="Arial" w:cs="Arial"/>
        </w:rPr>
        <w:t>1-1</w:t>
      </w:r>
      <w:r w:rsidRPr="00F806EE">
        <w:rPr>
          <w:rFonts w:ascii="Arial" w:hAnsi="Arial" w:cs="Arial"/>
        </w:rPr>
        <w:t xml:space="preserve"> Secondary Warning Activation</w:t>
      </w:r>
      <w:r w:rsidR="00D33ABD" w:rsidRPr="00F806EE">
        <w:rPr>
          <w:rFonts w:ascii="Arial" w:hAnsi="Arial" w:cs="Arial"/>
        </w:rPr>
        <w:t xml:space="preserve"> </w:t>
      </w:r>
    </w:p>
    <w:tbl>
      <w:tblPr>
        <w:tblW w:w="0" w:type="auto"/>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1320"/>
        <w:gridCol w:w="1320"/>
        <w:gridCol w:w="2760"/>
        <w:gridCol w:w="1320"/>
        <w:gridCol w:w="1200"/>
      </w:tblGrid>
      <w:tr w:rsidR="00BE2D11" w:rsidRPr="00F806EE" w14:paraId="0931BCFD" w14:textId="77777777" w:rsidTr="001115FB">
        <w:tc>
          <w:tcPr>
            <w:tcW w:w="1560" w:type="dxa"/>
            <w:tcBorders>
              <w:top w:val="double" w:sz="4" w:space="0" w:color="auto"/>
              <w:left w:val="double" w:sz="4" w:space="0" w:color="auto"/>
              <w:right w:val="double" w:sz="4" w:space="0" w:color="auto"/>
            </w:tcBorders>
            <w:shd w:val="clear" w:color="auto" w:fill="C6D9F1" w:themeFill="text2" w:themeFillTint="33"/>
          </w:tcPr>
          <w:p w14:paraId="4BEFAFEE" w14:textId="77777777" w:rsidR="00BE2D11" w:rsidRPr="00F806EE" w:rsidRDefault="00BE2D11" w:rsidP="00AA643B">
            <w:pPr>
              <w:pStyle w:val="SpecHdng1111"/>
              <w:widowControl w:val="0"/>
              <w:numPr>
                <w:ilvl w:val="0"/>
                <w:numId w:val="0"/>
              </w:numPr>
              <w:jc w:val="center"/>
              <w:rPr>
                <w:rFonts w:cs="Arial"/>
                <w:szCs w:val="18"/>
              </w:rPr>
            </w:pPr>
          </w:p>
        </w:tc>
        <w:tc>
          <w:tcPr>
            <w:tcW w:w="5400" w:type="dxa"/>
            <w:gridSpan w:val="3"/>
            <w:tcBorders>
              <w:top w:val="double" w:sz="4" w:space="0" w:color="auto"/>
              <w:left w:val="double" w:sz="4" w:space="0" w:color="auto"/>
              <w:right w:val="double" w:sz="4" w:space="0" w:color="auto"/>
            </w:tcBorders>
            <w:shd w:val="clear" w:color="auto" w:fill="C6D9F1" w:themeFill="text2" w:themeFillTint="33"/>
          </w:tcPr>
          <w:p w14:paraId="453D120E" w14:textId="77777777" w:rsidR="00BE2D11" w:rsidRPr="00F806EE" w:rsidRDefault="00BE2D11" w:rsidP="00AA643B">
            <w:pPr>
              <w:pStyle w:val="SpecHdng1111"/>
              <w:widowControl w:val="0"/>
              <w:numPr>
                <w:ilvl w:val="0"/>
                <w:numId w:val="0"/>
              </w:numPr>
              <w:jc w:val="center"/>
              <w:rPr>
                <w:rFonts w:cs="Arial"/>
                <w:szCs w:val="18"/>
              </w:rPr>
            </w:pPr>
            <w:r w:rsidRPr="00F806EE">
              <w:rPr>
                <w:rFonts w:cs="Arial"/>
                <w:szCs w:val="18"/>
              </w:rPr>
              <w:t>INPUT</w:t>
            </w:r>
          </w:p>
        </w:tc>
        <w:tc>
          <w:tcPr>
            <w:tcW w:w="252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14:paraId="52EA7FB2" w14:textId="77777777" w:rsidR="00BE2D11" w:rsidRPr="00F806EE" w:rsidRDefault="00BE2D11" w:rsidP="00AA643B">
            <w:pPr>
              <w:pStyle w:val="SpecHdng1111"/>
              <w:widowControl w:val="0"/>
              <w:numPr>
                <w:ilvl w:val="0"/>
                <w:numId w:val="0"/>
              </w:numPr>
              <w:jc w:val="center"/>
              <w:rPr>
                <w:rFonts w:cs="Arial"/>
                <w:szCs w:val="18"/>
              </w:rPr>
            </w:pPr>
            <w:r w:rsidRPr="00F806EE">
              <w:rPr>
                <w:rFonts w:cs="Arial"/>
                <w:szCs w:val="18"/>
              </w:rPr>
              <w:t>OUTPUT</w:t>
            </w:r>
          </w:p>
        </w:tc>
      </w:tr>
      <w:tr w:rsidR="007C2A33" w:rsidRPr="00F806EE" w14:paraId="3A0C0341" w14:textId="77777777" w:rsidTr="001115FB">
        <w:tc>
          <w:tcPr>
            <w:tcW w:w="1560" w:type="dxa"/>
            <w:vMerge w:val="restart"/>
            <w:tcBorders>
              <w:top w:val="double" w:sz="4" w:space="0" w:color="auto"/>
              <w:left w:val="double" w:sz="4" w:space="0" w:color="auto"/>
              <w:right w:val="double" w:sz="4" w:space="0" w:color="auto"/>
            </w:tcBorders>
            <w:shd w:val="clear" w:color="auto" w:fill="C6D9F1" w:themeFill="text2" w:themeFillTint="33"/>
          </w:tcPr>
          <w:p w14:paraId="542BE9E9" w14:textId="77777777" w:rsidR="007C2A33" w:rsidRPr="00F806EE" w:rsidRDefault="007C2A33" w:rsidP="00AA643B">
            <w:pPr>
              <w:pStyle w:val="SpecHdng1111"/>
              <w:widowControl w:val="0"/>
              <w:numPr>
                <w:ilvl w:val="0"/>
                <w:numId w:val="0"/>
              </w:numPr>
              <w:jc w:val="center"/>
              <w:rPr>
                <w:rFonts w:cs="Arial"/>
                <w:szCs w:val="18"/>
              </w:rPr>
            </w:pPr>
          </w:p>
          <w:p w14:paraId="33B96BBC" w14:textId="77777777" w:rsidR="00B24F8F" w:rsidRPr="00F806EE" w:rsidRDefault="007C2A33" w:rsidP="00B24F8F">
            <w:pPr>
              <w:pStyle w:val="SpecHdng1111"/>
              <w:widowControl w:val="0"/>
              <w:numPr>
                <w:ilvl w:val="0"/>
                <w:numId w:val="0"/>
              </w:numPr>
              <w:jc w:val="center"/>
              <w:rPr>
                <w:rFonts w:cs="Arial"/>
                <w:szCs w:val="18"/>
              </w:rPr>
            </w:pPr>
            <w:r w:rsidRPr="00F806EE">
              <w:rPr>
                <w:rFonts w:cs="Arial"/>
                <w:szCs w:val="18"/>
              </w:rPr>
              <w:t>Requirement</w:t>
            </w:r>
          </w:p>
        </w:tc>
        <w:tc>
          <w:tcPr>
            <w:tcW w:w="1320" w:type="dxa"/>
            <w:vMerge w:val="restart"/>
            <w:tcBorders>
              <w:top w:val="double" w:sz="4" w:space="0" w:color="auto"/>
              <w:left w:val="double" w:sz="4" w:space="0" w:color="auto"/>
              <w:right w:val="double" w:sz="4" w:space="0" w:color="auto"/>
            </w:tcBorders>
            <w:shd w:val="clear" w:color="auto" w:fill="C6D9F1" w:themeFill="text2" w:themeFillTint="33"/>
          </w:tcPr>
          <w:p w14:paraId="6B66C7D6" w14:textId="77777777" w:rsidR="007C2A33" w:rsidRPr="00F806EE" w:rsidRDefault="007C2A33" w:rsidP="00AA643B">
            <w:pPr>
              <w:pStyle w:val="SpecHdng1111"/>
              <w:widowControl w:val="0"/>
              <w:numPr>
                <w:ilvl w:val="0"/>
                <w:numId w:val="0"/>
              </w:numPr>
              <w:jc w:val="center"/>
              <w:rPr>
                <w:rFonts w:cs="Arial"/>
                <w:szCs w:val="18"/>
              </w:rPr>
            </w:pPr>
            <w:r w:rsidRPr="00F806EE">
              <w:rPr>
                <w:rFonts w:cs="Arial"/>
                <w:szCs w:val="18"/>
              </w:rPr>
              <w:t>BLIS ALERT</w:t>
            </w:r>
          </w:p>
          <w:p w14:paraId="610D53F4" w14:textId="77777777" w:rsidR="007C2A33" w:rsidRPr="00F806EE" w:rsidRDefault="007C2A33" w:rsidP="00AA643B">
            <w:pPr>
              <w:pStyle w:val="SpecHdng1111"/>
              <w:widowControl w:val="0"/>
              <w:numPr>
                <w:ilvl w:val="0"/>
                <w:numId w:val="0"/>
              </w:numPr>
              <w:jc w:val="center"/>
              <w:rPr>
                <w:rFonts w:cs="Arial"/>
                <w:szCs w:val="18"/>
              </w:rPr>
            </w:pPr>
            <w:r w:rsidRPr="00F806EE">
              <w:rPr>
                <w:rFonts w:cs="Arial"/>
                <w:szCs w:val="18"/>
              </w:rPr>
              <w:t>LH</w:t>
            </w:r>
          </w:p>
        </w:tc>
        <w:tc>
          <w:tcPr>
            <w:tcW w:w="1320" w:type="dxa"/>
            <w:vMerge w:val="restart"/>
            <w:tcBorders>
              <w:top w:val="double" w:sz="4" w:space="0" w:color="auto"/>
              <w:left w:val="double" w:sz="4" w:space="0" w:color="auto"/>
              <w:right w:val="double" w:sz="4" w:space="0" w:color="auto"/>
            </w:tcBorders>
            <w:shd w:val="clear" w:color="auto" w:fill="C6D9F1" w:themeFill="text2" w:themeFillTint="33"/>
          </w:tcPr>
          <w:p w14:paraId="575A912E" w14:textId="77777777" w:rsidR="007C2A33" w:rsidRPr="00F806EE" w:rsidRDefault="007C2A33" w:rsidP="00AA643B">
            <w:pPr>
              <w:pStyle w:val="SpecHdng1111"/>
              <w:widowControl w:val="0"/>
              <w:numPr>
                <w:ilvl w:val="0"/>
                <w:numId w:val="0"/>
              </w:numPr>
              <w:jc w:val="center"/>
              <w:rPr>
                <w:rFonts w:cs="Arial"/>
                <w:szCs w:val="18"/>
              </w:rPr>
            </w:pPr>
            <w:r w:rsidRPr="00F806EE">
              <w:rPr>
                <w:rFonts w:cs="Arial"/>
                <w:szCs w:val="18"/>
              </w:rPr>
              <w:t>BLIS ALERT</w:t>
            </w:r>
          </w:p>
          <w:p w14:paraId="48806DDF" w14:textId="77777777" w:rsidR="007C2A33" w:rsidRPr="00F806EE" w:rsidRDefault="007C2A33" w:rsidP="00AA643B">
            <w:pPr>
              <w:pStyle w:val="SpecHdng1111"/>
              <w:widowControl w:val="0"/>
              <w:numPr>
                <w:ilvl w:val="0"/>
                <w:numId w:val="0"/>
              </w:numPr>
              <w:jc w:val="center"/>
              <w:rPr>
                <w:rFonts w:cs="Arial"/>
                <w:szCs w:val="18"/>
              </w:rPr>
            </w:pPr>
            <w:r w:rsidRPr="00F806EE">
              <w:rPr>
                <w:rFonts w:cs="Arial"/>
                <w:szCs w:val="18"/>
              </w:rPr>
              <w:t>RH</w:t>
            </w:r>
          </w:p>
        </w:tc>
        <w:tc>
          <w:tcPr>
            <w:tcW w:w="2760" w:type="dxa"/>
            <w:vMerge w:val="restart"/>
            <w:tcBorders>
              <w:top w:val="double" w:sz="4" w:space="0" w:color="auto"/>
              <w:left w:val="double" w:sz="4" w:space="0" w:color="auto"/>
              <w:right w:val="double" w:sz="4" w:space="0" w:color="auto"/>
            </w:tcBorders>
            <w:shd w:val="clear" w:color="auto" w:fill="C6D9F1" w:themeFill="text2" w:themeFillTint="33"/>
          </w:tcPr>
          <w:p w14:paraId="0203EDE4" w14:textId="77777777" w:rsidR="007C2A33" w:rsidRPr="00F806EE" w:rsidRDefault="007C2A33" w:rsidP="00AA643B">
            <w:pPr>
              <w:pStyle w:val="SpecHdng1111"/>
              <w:widowControl w:val="0"/>
              <w:numPr>
                <w:ilvl w:val="0"/>
                <w:numId w:val="0"/>
              </w:numPr>
              <w:jc w:val="center"/>
              <w:rPr>
                <w:rFonts w:cs="Arial"/>
                <w:szCs w:val="18"/>
              </w:rPr>
            </w:pPr>
          </w:p>
          <w:p w14:paraId="6BC9EA30" w14:textId="77777777" w:rsidR="007C2A33" w:rsidRPr="00F806EE" w:rsidRDefault="007C2A33" w:rsidP="00AA643B">
            <w:pPr>
              <w:pStyle w:val="SpecHdng1111"/>
              <w:widowControl w:val="0"/>
              <w:numPr>
                <w:ilvl w:val="0"/>
                <w:numId w:val="0"/>
              </w:numPr>
              <w:jc w:val="center"/>
              <w:rPr>
                <w:rFonts w:cs="Arial"/>
                <w:szCs w:val="18"/>
              </w:rPr>
            </w:pPr>
            <w:r w:rsidRPr="00F806EE">
              <w:rPr>
                <w:rFonts w:cs="Arial"/>
                <w:szCs w:val="18"/>
              </w:rPr>
              <w:t>TurnLghtSwitch_D_Stat</w:t>
            </w:r>
          </w:p>
        </w:tc>
        <w:tc>
          <w:tcPr>
            <w:tcW w:w="252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14:paraId="3C2A33A5" w14:textId="77777777" w:rsidR="007C2A33" w:rsidRPr="00F806EE" w:rsidRDefault="007C2A33" w:rsidP="00AA643B">
            <w:pPr>
              <w:pStyle w:val="SpecHdng1111"/>
              <w:widowControl w:val="0"/>
              <w:numPr>
                <w:ilvl w:val="0"/>
                <w:numId w:val="0"/>
              </w:numPr>
              <w:jc w:val="center"/>
              <w:rPr>
                <w:rFonts w:cs="Arial"/>
                <w:szCs w:val="18"/>
              </w:rPr>
            </w:pPr>
            <w:r w:rsidRPr="00F806EE">
              <w:rPr>
                <w:rFonts w:cs="Arial"/>
                <w:szCs w:val="18"/>
              </w:rPr>
              <w:t>Vehicle in Blind Zone</w:t>
            </w:r>
          </w:p>
        </w:tc>
      </w:tr>
      <w:tr w:rsidR="007C2A33" w:rsidRPr="00F806EE" w14:paraId="3DE52588" w14:textId="77777777" w:rsidTr="001115FB">
        <w:tc>
          <w:tcPr>
            <w:tcW w:w="1560" w:type="dxa"/>
            <w:vMerge/>
            <w:tcBorders>
              <w:left w:val="double" w:sz="4" w:space="0" w:color="auto"/>
              <w:right w:val="double" w:sz="4" w:space="0" w:color="auto"/>
            </w:tcBorders>
            <w:shd w:val="clear" w:color="auto" w:fill="CCFFFF"/>
          </w:tcPr>
          <w:p w14:paraId="79E5A4EF" w14:textId="77777777" w:rsidR="007C2A33" w:rsidRPr="00F806EE" w:rsidRDefault="007C2A33" w:rsidP="00AA643B">
            <w:pPr>
              <w:pStyle w:val="SpecHdng1111"/>
              <w:widowControl w:val="0"/>
              <w:numPr>
                <w:ilvl w:val="0"/>
                <w:numId w:val="0"/>
              </w:numPr>
              <w:rPr>
                <w:rFonts w:cs="Arial"/>
                <w:szCs w:val="18"/>
              </w:rPr>
            </w:pPr>
          </w:p>
        </w:tc>
        <w:tc>
          <w:tcPr>
            <w:tcW w:w="1320" w:type="dxa"/>
            <w:vMerge/>
            <w:tcBorders>
              <w:left w:val="double" w:sz="4" w:space="0" w:color="auto"/>
              <w:right w:val="double" w:sz="4" w:space="0" w:color="auto"/>
            </w:tcBorders>
            <w:shd w:val="clear" w:color="auto" w:fill="CCFFFF"/>
          </w:tcPr>
          <w:p w14:paraId="79F55A3C" w14:textId="77777777" w:rsidR="007C2A33" w:rsidRPr="00F806EE" w:rsidRDefault="007C2A33" w:rsidP="00AA643B">
            <w:pPr>
              <w:pStyle w:val="SpecHdng1111"/>
              <w:widowControl w:val="0"/>
              <w:numPr>
                <w:ilvl w:val="0"/>
                <w:numId w:val="0"/>
              </w:numPr>
              <w:rPr>
                <w:rFonts w:cs="Arial"/>
                <w:szCs w:val="18"/>
              </w:rPr>
            </w:pPr>
          </w:p>
        </w:tc>
        <w:tc>
          <w:tcPr>
            <w:tcW w:w="1320" w:type="dxa"/>
            <w:vMerge/>
            <w:tcBorders>
              <w:left w:val="double" w:sz="4" w:space="0" w:color="auto"/>
              <w:right w:val="double" w:sz="4" w:space="0" w:color="auto"/>
            </w:tcBorders>
            <w:shd w:val="clear" w:color="auto" w:fill="CCFFFF"/>
          </w:tcPr>
          <w:p w14:paraId="5493A1E9" w14:textId="77777777" w:rsidR="007C2A33" w:rsidRPr="00F806EE" w:rsidRDefault="007C2A33" w:rsidP="00AA643B">
            <w:pPr>
              <w:pStyle w:val="SpecHdng1111"/>
              <w:widowControl w:val="0"/>
              <w:numPr>
                <w:ilvl w:val="0"/>
                <w:numId w:val="0"/>
              </w:numPr>
              <w:rPr>
                <w:rFonts w:cs="Arial"/>
                <w:szCs w:val="18"/>
              </w:rPr>
            </w:pPr>
          </w:p>
        </w:tc>
        <w:tc>
          <w:tcPr>
            <w:tcW w:w="2760" w:type="dxa"/>
            <w:vMerge/>
            <w:tcBorders>
              <w:left w:val="double" w:sz="4" w:space="0" w:color="auto"/>
              <w:right w:val="double" w:sz="4" w:space="0" w:color="auto"/>
            </w:tcBorders>
            <w:shd w:val="clear" w:color="auto" w:fill="CCFFFF"/>
          </w:tcPr>
          <w:p w14:paraId="3EB75A0F" w14:textId="77777777" w:rsidR="007C2A33" w:rsidRPr="00F806EE" w:rsidRDefault="007C2A33" w:rsidP="00AA643B">
            <w:pPr>
              <w:pStyle w:val="SpecHdng1111"/>
              <w:widowControl w:val="0"/>
              <w:numPr>
                <w:ilvl w:val="0"/>
                <w:numId w:val="0"/>
              </w:numPr>
              <w:rPr>
                <w:rFonts w:cs="Arial"/>
                <w:szCs w:val="18"/>
              </w:rPr>
            </w:pPr>
          </w:p>
        </w:tc>
        <w:tc>
          <w:tcPr>
            <w:tcW w:w="1320" w:type="dxa"/>
            <w:tcBorders>
              <w:top w:val="double" w:sz="4" w:space="0" w:color="auto"/>
              <w:left w:val="double" w:sz="4" w:space="0" w:color="auto"/>
            </w:tcBorders>
            <w:shd w:val="clear" w:color="auto" w:fill="C6D9F1" w:themeFill="text2" w:themeFillTint="33"/>
          </w:tcPr>
          <w:p w14:paraId="1B06D94D" w14:textId="77777777" w:rsidR="007C2A33" w:rsidRPr="00F806EE" w:rsidRDefault="007C2A33" w:rsidP="00AA643B">
            <w:pPr>
              <w:pStyle w:val="SpecHdng1111"/>
              <w:widowControl w:val="0"/>
              <w:numPr>
                <w:ilvl w:val="0"/>
                <w:numId w:val="0"/>
              </w:numPr>
              <w:jc w:val="center"/>
              <w:rPr>
                <w:rFonts w:cs="Arial"/>
                <w:szCs w:val="18"/>
              </w:rPr>
            </w:pPr>
            <w:r w:rsidRPr="00F806EE">
              <w:rPr>
                <w:rFonts w:cs="Arial"/>
                <w:szCs w:val="18"/>
              </w:rPr>
              <w:t>LH Alert</w:t>
            </w:r>
          </w:p>
        </w:tc>
        <w:tc>
          <w:tcPr>
            <w:tcW w:w="1200" w:type="dxa"/>
            <w:tcBorders>
              <w:top w:val="double" w:sz="4" w:space="0" w:color="auto"/>
              <w:right w:val="double" w:sz="4" w:space="0" w:color="auto"/>
            </w:tcBorders>
            <w:shd w:val="clear" w:color="auto" w:fill="C6D9F1" w:themeFill="text2" w:themeFillTint="33"/>
          </w:tcPr>
          <w:p w14:paraId="70CB2F5E" w14:textId="77777777" w:rsidR="007C2A33" w:rsidRPr="00F806EE" w:rsidRDefault="007C2A33" w:rsidP="00AA643B">
            <w:pPr>
              <w:pStyle w:val="SpecHdng1111"/>
              <w:widowControl w:val="0"/>
              <w:numPr>
                <w:ilvl w:val="0"/>
                <w:numId w:val="0"/>
              </w:numPr>
              <w:jc w:val="center"/>
              <w:rPr>
                <w:rFonts w:cs="Arial"/>
                <w:szCs w:val="18"/>
              </w:rPr>
            </w:pPr>
            <w:r w:rsidRPr="00F806EE">
              <w:rPr>
                <w:rFonts w:cs="Arial"/>
                <w:szCs w:val="18"/>
              </w:rPr>
              <w:t>RH Alert</w:t>
            </w:r>
          </w:p>
        </w:tc>
      </w:tr>
      <w:tr w:rsidR="007C2A33" w:rsidRPr="00F806EE" w14:paraId="485FE4B6" w14:textId="77777777" w:rsidTr="00AA643B">
        <w:tc>
          <w:tcPr>
            <w:tcW w:w="1560" w:type="dxa"/>
            <w:shd w:val="clear" w:color="auto" w:fill="auto"/>
          </w:tcPr>
          <w:p w14:paraId="1ADD99F7" w14:textId="77777777" w:rsidR="007C2A33" w:rsidRPr="00F806EE" w:rsidRDefault="00D33ABD" w:rsidP="00AA643B">
            <w:pPr>
              <w:pStyle w:val="SpecHdng1111"/>
              <w:widowControl w:val="0"/>
              <w:numPr>
                <w:ilvl w:val="0"/>
                <w:numId w:val="0"/>
              </w:numPr>
              <w:rPr>
                <w:rFonts w:cs="Arial"/>
                <w:szCs w:val="18"/>
              </w:rPr>
            </w:pPr>
            <w:r w:rsidRPr="00F806EE">
              <w:rPr>
                <w:rFonts w:cs="Arial"/>
                <w:szCs w:val="18"/>
              </w:rPr>
              <w:t>R: 3.7.1.6.1</w:t>
            </w:r>
          </w:p>
        </w:tc>
        <w:tc>
          <w:tcPr>
            <w:tcW w:w="1320" w:type="dxa"/>
            <w:shd w:val="clear" w:color="auto" w:fill="auto"/>
          </w:tcPr>
          <w:p w14:paraId="42685E1D" w14:textId="77777777" w:rsidR="007C2A33" w:rsidRPr="00F806EE" w:rsidRDefault="007C2A33" w:rsidP="00AA643B">
            <w:pPr>
              <w:pStyle w:val="SpecHdng1111"/>
              <w:widowControl w:val="0"/>
              <w:numPr>
                <w:ilvl w:val="0"/>
                <w:numId w:val="0"/>
              </w:numPr>
              <w:jc w:val="center"/>
              <w:rPr>
                <w:rFonts w:cs="Arial"/>
                <w:b w:val="0"/>
                <w:szCs w:val="18"/>
              </w:rPr>
            </w:pPr>
            <w:r w:rsidRPr="00F806EE">
              <w:rPr>
                <w:rFonts w:cs="Arial"/>
                <w:b w:val="0"/>
                <w:szCs w:val="18"/>
              </w:rPr>
              <w:t>NOT ACTIVE</w:t>
            </w:r>
          </w:p>
        </w:tc>
        <w:tc>
          <w:tcPr>
            <w:tcW w:w="1320" w:type="dxa"/>
            <w:shd w:val="clear" w:color="auto" w:fill="auto"/>
          </w:tcPr>
          <w:p w14:paraId="38EF6005" w14:textId="77777777" w:rsidR="007C2A33" w:rsidRPr="00F806EE" w:rsidRDefault="007C2A33" w:rsidP="00AA643B">
            <w:pPr>
              <w:pStyle w:val="SpecHdng1111"/>
              <w:widowControl w:val="0"/>
              <w:numPr>
                <w:ilvl w:val="0"/>
                <w:numId w:val="0"/>
              </w:numPr>
              <w:jc w:val="center"/>
              <w:rPr>
                <w:rFonts w:cs="Arial"/>
                <w:b w:val="0"/>
                <w:szCs w:val="18"/>
              </w:rPr>
            </w:pPr>
            <w:r w:rsidRPr="00F806EE">
              <w:rPr>
                <w:rFonts w:cs="Arial"/>
                <w:b w:val="0"/>
                <w:szCs w:val="18"/>
              </w:rPr>
              <w:t>NOT ACTIVE</w:t>
            </w:r>
          </w:p>
        </w:tc>
        <w:tc>
          <w:tcPr>
            <w:tcW w:w="2760" w:type="dxa"/>
            <w:shd w:val="clear" w:color="auto" w:fill="auto"/>
          </w:tcPr>
          <w:p w14:paraId="52435F5B" w14:textId="77777777" w:rsidR="007C2A33" w:rsidRPr="00F806EE" w:rsidRDefault="007C2A33" w:rsidP="00AA643B">
            <w:pPr>
              <w:pStyle w:val="SpecHdng1111"/>
              <w:widowControl w:val="0"/>
              <w:numPr>
                <w:ilvl w:val="0"/>
                <w:numId w:val="0"/>
              </w:numPr>
              <w:jc w:val="center"/>
              <w:rPr>
                <w:rFonts w:cs="Arial"/>
                <w:b w:val="0"/>
                <w:szCs w:val="18"/>
              </w:rPr>
            </w:pPr>
            <w:r w:rsidRPr="00F806EE">
              <w:rPr>
                <w:rFonts w:cs="Arial"/>
                <w:b w:val="0"/>
                <w:szCs w:val="18"/>
              </w:rPr>
              <w:t>OFF</w:t>
            </w:r>
          </w:p>
        </w:tc>
        <w:tc>
          <w:tcPr>
            <w:tcW w:w="1320" w:type="dxa"/>
            <w:shd w:val="clear" w:color="auto" w:fill="auto"/>
          </w:tcPr>
          <w:p w14:paraId="7DAE0118" w14:textId="77777777" w:rsidR="007C2A33" w:rsidRPr="00F806EE" w:rsidRDefault="007C2A33" w:rsidP="00AA643B">
            <w:pPr>
              <w:pStyle w:val="SpecHdng1111"/>
              <w:widowControl w:val="0"/>
              <w:numPr>
                <w:ilvl w:val="0"/>
                <w:numId w:val="0"/>
              </w:numPr>
              <w:jc w:val="center"/>
              <w:rPr>
                <w:rFonts w:cs="Arial"/>
                <w:b w:val="0"/>
                <w:szCs w:val="18"/>
              </w:rPr>
            </w:pPr>
            <w:r w:rsidRPr="00F806EE">
              <w:rPr>
                <w:rFonts w:cs="Arial"/>
                <w:b w:val="0"/>
                <w:szCs w:val="18"/>
              </w:rPr>
              <w:t>Off</w:t>
            </w:r>
          </w:p>
        </w:tc>
        <w:tc>
          <w:tcPr>
            <w:tcW w:w="1200" w:type="dxa"/>
            <w:shd w:val="clear" w:color="auto" w:fill="auto"/>
          </w:tcPr>
          <w:p w14:paraId="176CEA29" w14:textId="77777777" w:rsidR="007C2A33" w:rsidRPr="00F806EE" w:rsidRDefault="007C2A33" w:rsidP="00AA643B">
            <w:pPr>
              <w:pStyle w:val="SpecHdng1111"/>
              <w:widowControl w:val="0"/>
              <w:numPr>
                <w:ilvl w:val="0"/>
                <w:numId w:val="0"/>
              </w:numPr>
              <w:jc w:val="center"/>
              <w:rPr>
                <w:rFonts w:cs="Arial"/>
                <w:b w:val="0"/>
                <w:szCs w:val="18"/>
              </w:rPr>
            </w:pPr>
            <w:r w:rsidRPr="00F806EE">
              <w:rPr>
                <w:rFonts w:cs="Arial"/>
                <w:b w:val="0"/>
                <w:szCs w:val="18"/>
              </w:rPr>
              <w:t>Off</w:t>
            </w:r>
          </w:p>
        </w:tc>
      </w:tr>
      <w:tr w:rsidR="007C2A33" w:rsidRPr="00F806EE" w14:paraId="3B239F96" w14:textId="77777777" w:rsidTr="00AA643B">
        <w:tc>
          <w:tcPr>
            <w:tcW w:w="1560" w:type="dxa"/>
            <w:shd w:val="clear" w:color="auto" w:fill="auto"/>
          </w:tcPr>
          <w:p w14:paraId="21D5EE57" w14:textId="77777777" w:rsidR="007C2A33" w:rsidRPr="00F806EE" w:rsidRDefault="00D33ABD" w:rsidP="00AA643B">
            <w:pPr>
              <w:pStyle w:val="SpecHdng1111"/>
              <w:widowControl w:val="0"/>
              <w:numPr>
                <w:ilvl w:val="0"/>
                <w:numId w:val="0"/>
              </w:numPr>
              <w:rPr>
                <w:rFonts w:cs="Arial"/>
                <w:szCs w:val="18"/>
              </w:rPr>
            </w:pPr>
            <w:r w:rsidRPr="00F806EE">
              <w:rPr>
                <w:rFonts w:cs="Arial"/>
                <w:szCs w:val="18"/>
              </w:rPr>
              <w:t>R: 3.7.1.6.2</w:t>
            </w:r>
          </w:p>
        </w:tc>
        <w:tc>
          <w:tcPr>
            <w:tcW w:w="1320" w:type="dxa"/>
            <w:shd w:val="clear" w:color="auto" w:fill="auto"/>
          </w:tcPr>
          <w:p w14:paraId="27253961" w14:textId="77777777" w:rsidR="007C2A33" w:rsidRPr="00F806EE" w:rsidRDefault="007C2A33" w:rsidP="00AA643B">
            <w:pPr>
              <w:jc w:val="center"/>
              <w:rPr>
                <w:rFonts w:ascii="Arial" w:hAnsi="Arial" w:cs="Arial"/>
                <w:sz w:val="18"/>
                <w:szCs w:val="18"/>
              </w:rPr>
            </w:pPr>
            <w:r w:rsidRPr="00F806EE">
              <w:rPr>
                <w:rFonts w:ascii="Arial" w:hAnsi="Arial" w:cs="Arial"/>
                <w:sz w:val="18"/>
                <w:szCs w:val="18"/>
              </w:rPr>
              <w:t>NOT ACTIVE</w:t>
            </w:r>
          </w:p>
        </w:tc>
        <w:tc>
          <w:tcPr>
            <w:tcW w:w="1320" w:type="dxa"/>
            <w:shd w:val="clear" w:color="auto" w:fill="auto"/>
          </w:tcPr>
          <w:p w14:paraId="5A16F370" w14:textId="77777777" w:rsidR="007C2A33" w:rsidRPr="00F806EE" w:rsidRDefault="007C2A33" w:rsidP="00AA643B">
            <w:pPr>
              <w:jc w:val="center"/>
              <w:rPr>
                <w:rFonts w:ascii="Arial" w:hAnsi="Arial" w:cs="Arial"/>
                <w:sz w:val="18"/>
                <w:szCs w:val="18"/>
              </w:rPr>
            </w:pPr>
            <w:r w:rsidRPr="00F806EE">
              <w:rPr>
                <w:rFonts w:ascii="Arial" w:hAnsi="Arial" w:cs="Arial"/>
                <w:sz w:val="18"/>
                <w:szCs w:val="18"/>
              </w:rPr>
              <w:t>ACTIVE</w:t>
            </w:r>
          </w:p>
        </w:tc>
        <w:tc>
          <w:tcPr>
            <w:tcW w:w="2760" w:type="dxa"/>
            <w:shd w:val="clear" w:color="auto" w:fill="auto"/>
          </w:tcPr>
          <w:p w14:paraId="3D85E82E" w14:textId="77777777" w:rsidR="007C2A33" w:rsidRPr="00F806EE" w:rsidRDefault="007C2A33" w:rsidP="00AA643B">
            <w:pPr>
              <w:jc w:val="center"/>
              <w:rPr>
                <w:rFonts w:ascii="Arial" w:hAnsi="Arial" w:cs="Arial"/>
                <w:sz w:val="18"/>
                <w:szCs w:val="18"/>
              </w:rPr>
            </w:pPr>
            <w:r w:rsidRPr="00F806EE">
              <w:rPr>
                <w:rFonts w:ascii="Arial" w:hAnsi="Arial" w:cs="Arial"/>
                <w:sz w:val="18"/>
                <w:szCs w:val="18"/>
              </w:rPr>
              <w:t>OFF</w:t>
            </w:r>
          </w:p>
        </w:tc>
        <w:tc>
          <w:tcPr>
            <w:tcW w:w="1320" w:type="dxa"/>
            <w:shd w:val="clear" w:color="auto" w:fill="auto"/>
          </w:tcPr>
          <w:p w14:paraId="5528F40B" w14:textId="77777777" w:rsidR="007C2A33" w:rsidRPr="00F806EE" w:rsidRDefault="007C2A33" w:rsidP="00AA643B">
            <w:pPr>
              <w:pStyle w:val="SpecHdng1111"/>
              <w:widowControl w:val="0"/>
              <w:numPr>
                <w:ilvl w:val="0"/>
                <w:numId w:val="0"/>
              </w:numPr>
              <w:jc w:val="center"/>
              <w:rPr>
                <w:rFonts w:cs="Arial"/>
                <w:b w:val="0"/>
                <w:szCs w:val="18"/>
              </w:rPr>
            </w:pPr>
            <w:r w:rsidRPr="00F806EE">
              <w:rPr>
                <w:rFonts w:cs="Arial"/>
                <w:b w:val="0"/>
                <w:szCs w:val="18"/>
              </w:rPr>
              <w:t>Off</w:t>
            </w:r>
          </w:p>
        </w:tc>
        <w:tc>
          <w:tcPr>
            <w:tcW w:w="1200" w:type="dxa"/>
            <w:shd w:val="clear" w:color="auto" w:fill="auto"/>
          </w:tcPr>
          <w:p w14:paraId="1F2720D7" w14:textId="77777777" w:rsidR="007C2A33" w:rsidRPr="00F806EE" w:rsidRDefault="007C2A33" w:rsidP="00AA643B">
            <w:pPr>
              <w:pStyle w:val="SpecHdng1111"/>
              <w:widowControl w:val="0"/>
              <w:numPr>
                <w:ilvl w:val="0"/>
                <w:numId w:val="0"/>
              </w:numPr>
              <w:jc w:val="center"/>
              <w:rPr>
                <w:rFonts w:cs="Arial"/>
                <w:b w:val="0"/>
                <w:szCs w:val="18"/>
              </w:rPr>
            </w:pPr>
            <w:r w:rsidRPr="00F806EE">
              <w:rPr>
                <w:rFonts w:cs="Arial"/>
                <w:b w:val="0"/>
                <w:szCs w:val="18"/>
              </w:rPr>
              <w:t>Solid On</w:t>
            </w:r>
          </w:p>
        </w:tc>
      </w:tr>
      <w:tr w:rsidR="00D33ABD" w:rsidRPr="00F806EE" w14:paraId="1CC6F619" w14:textId="77777777" w:rsidTr="00AA643B">
        <w:tc>
          <w:tcPr>
            <w:tcW w:w="1560" w:type="dxa"/>
            <w:shd w:val="clear" w:color="auto" w:fill="auto"/>
          </w:tcPr>
          <w:p w14:paraId="60AE2245" w14:textId="77777777" w:rsidR="00D33ABD" w:rsidRPr="00F806EE" w:rsidRDefault="00D33ABD">
            <w:pPr>
              <w:rPr>
                <w:rFonts w:ascii="Arial" w:hAnsi="Arial" w:cs="Arial"/>
                <w:b/>
                <w:sz w:val="18"/>
                <w:szCs w:val="18"/>
              </w:rPr>
            </w:pPr>
            <w:r w:rsidRPr="00F806EE">
              <w:rPr>
                <w:rFonts w:ascii="Arial" w:hAnsi="Arial" w:cs="Arial"/>
                <w:b/>
                <w:sz w:val="18"/>
                <w:szCs w:val="18"/>
              </w:rPr>
              <w:t>R: 3.7.1.6.3</w:t>
            </w:r>
          </w:p>
        </w:tc>
        <w:tc>
          <w:tcPr>
            <w:tcW w:w="1320" w:type="dxa"/>
            <w:shd w:val="clear" w:color="auto" w:fill="auto"/>
          </w:tcPr>
          <w:p w14:paraId="136596AC"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1320" w:type="dxa"/>
            <w:shd w:val="clear" w:color="auto" w:fill="auto"/>
          </w:tcPr>
          <w:p w14:paraId="3B5203A6"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NOT ACTIVE</w:t>
            </w:r>
          </w:p>
        </w:tc>
        <w:tc>
          <w:tcPr>
            <w:tcW w:w="2760" w:type="dxa"/>
            <w:shd w:val="clear" w:color="auto" w:fill="auto"/>
          </w:tcPr>
          <w:p w14:paraId="5462D5DD"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OFF</w:t>
            </w:r>
          </w:p>
        </w:tc>
        <w:tc>
          <w:tcPr>
            <w:tcW w:w="1320" w:type="dxa"/>
            <w:shd w:val="clear" w:color="auto" w:fill="auto"/>
          </w:tcPr>
          <w:p w14:paraId="6EB361F7"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Solid On</w:t>
            </w:r>
          </w:p>
        </w:tc>
        <w:tc>
          <w:tcPr>
            <w:tcW w:w="1200" w:type="dxa"/>
            <w:shd w:val="clear" w:color="auto" w:fill="auto"/>
          </w:tcPr>
          <w:p w14:paraId="72C22309"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Off</w:t>
            </w:r>
          </w:p>
        </w:tc>
      </w:tr>
      <w:tr w:rsidR="00D33ABD" w:rsidRPr="00F806EE" w14:paraId="0AAD29C3" w14:textId="77777777" w:rsidTr="00AA643B">
        <w:tc>
          <w:tcPr>
            <w:tcW w:w="1560" w:type="dxa"/>
            <w:shd w:val="clear" w:color="auto" w:fill="auto"/>
          </w:tcPr>
          <w:p w14:paraId="17DBF13B" w14:textId="77777777" w:rsidR="00D33ABD" w:rsidRPr="00F806EE" w:rsidRDefault="00D33ABD">
            <w:pPr>
              <w:rPr>
                <w:rFonts w:ascii="Arial" w:hAnsi="Arial" w:cs="Arial"/>
                <w:b/>
                <w:sz w:val="18"/>
                <w:szCs w:val="18"/>
              </w:rPr>
            </w:pPr>
            <w:r w:rsidRPr="00F806EE">
              <w:rPr>
                <w:rFonts w:ascii="Arial" w:hAnsi="Arial" w:cs="Arial"/>
                <w:b/>
                <w:sz w:val="18"/>
                <w:szCs w:val="18"/>
              </w:rPr>
              <w:t>R: 3.7.1.6.4</w:t>
            </w:r>
          </w:p>
        </w:tc>
        <w:tc>
          <w:tcPr>
            <w:tcW w:w="1320" w:type="dxa"/>
            <w:shd w:val="clear" w:color="auto" w:fill="auto"/>
          </w:tcPr>
          <w:p w14:paraId="6BC2173C"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1320" w:type="dxa"/>
            <w:shd w:val="clear" w:color="auto" w:fill="auto"/>
          </w:tcPr>
          <w:p w14:paraId="1002387C"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2760" w:type="dxa"/>
            <w:shd w:val="clear" w:color="auto" w:fill="auto"/>
          </w:tcPr>
          <w:p w14:paraId="403D9EE0"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OFF</w:t>
            </w:r>
          </w:p>
        </w:tc>
        <w:tc>
          <w:tcPr>
            <w:tcW w:w="1320" w:type="dxa"/>
            <w:shd w:val="clear" w:color="auto" w:fill="auto"/>
          </w:tcPr>
          <w:p w14:paraId="1704C933"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Solid On</w:t>
            </w:r>
          </w:p>
        </w:tc>
        <w:tc>
          <w:tcPr>
            <w:tcW w:w="1200" w:type="dxa"/>
            <w:shd w:val="clear" w:color="auto" w:fill="auto"/>
          </w:tcPr>
          <w:p w14:paraId="2DA76A7E"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Solid On</w:t>
            </w:r>
          </w:p>
        </w:tc>
      </w:tr>
      <w:tr w:rsidR="00D33ABD" w:rsidRPr="00F806EE" w14:paraId="0FA99BD1" w14:textId="77777777" w:rsidTr="00AA643B">
        <w:tc>
          <w:tcPr>
            <w:tcW w:w="1560" w:type="dxa"/>
            <w:shd w:val="clear" w:color="auto" w:fill="auto"/>
          </w:tcPr>
          <w:p w14:paraId="3027C3FB" w14:textId="77777777" w:rsidR="00D33ABD" w:rsidRPr="00F806EE" w:rsidRDefault="00D33ABD">
            <w:pPr>
              <w:rPr>
                <w:rFonts w:ascii="Arial" w:hAnsi="Arial" w:cs="Arial"/>
                <w:b/>
                <w:sz w:val="18"/>
                <w:szCs w:val="18"/>
              </w:rPr>
            </w:pPr>
            <w:r w:rsidRPr="00F806EE">
              <w:rPr>
                <w:rFonts w:ascii="Arial" w:hAnsi="Arial" w:cs="Arial"/>
                <w:b/>
                <w:sz w:val="18"/>
                <w:szCs w:val="18"/>
              </w:rPr>
              <w:t>R: 3.7.1.6.5</w:t>
            </w:r>
          </w:p>
        </w:tc>
        <w:tc>
          <w:tcPr>
            <w:tcW w:w="1320" w:type="dxa"/>
            <w:shd w:val="clear" w:color="auto" w:fill="auto"/>
          </w:tcPr>
          <w:p w14:paraId="0096391F"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NOT ACTIVE</w:t>
            </w:r>
          </w:p>
        </w:tc>
        <w:tc>
          <w:tcPr>
            <w:tcW w:w="1320" w:type="dxa"/>
            <w:shd w:val="clear" w:color="auto" w:fill="auto"/>
          </w:tcPr>
          <w:p w14:paraId="1E1A11F0"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NOT ACTIVE</w:t>
            </w:r>
          </w:p>
        </w:tc>
        <w:tc>
          <w:tcPr>
            <w:tcW w:w="2760" w:type="dxa"/>
            <w:shd w:val="clear" w:color="auto" w:fill="auto"/>
          </w:tcPr>
          <w:p w14:paraId="692ED617"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LEFT</w:t>
            </w:r>
          </w:p>
        </w:tc>
        <w:tc>
          <w:tcPr>
            <w:tcW w:w="1320" w:type="dxa"/>
            <w:shd w:val="clear" w:color="auto" w:fill="auto"/>
          </w:tcPr>
          <w:p w14:paraId="44D814A6"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Off</w:t>
            </w:r>
          </w:p>
        </w:tc>
        <w:tc>
          <w:tcPr>
            <w:tcW w:w="1200" w:type="dxa"/>
            <w:shd w:val="clear" w:color="auto" w:fill="auto"/>
          </w:tcPr>
          <w:p w14:paraId="309CEFD5"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Off</w:t>
            </w:r>
          </w:p>
        </w:tc>
      </w:tr>
      <w:tr w:rsidR="00D33ABD" w:rsidRPr="00F806EE" w14:paraId="266435AE" w14:textId="77777777" w:rsidTr="00AA643B">
        <w:tc>
          <w:tcPr>
            <w:tcW w:w="1560" w:type="dxa"/>
            <w:shd w:val="clear" w:color="auto" w:fill="auto"/>
          </w:tcPr>
          <w:p w14:paraId="78CB67CE" w14:textId="77777777" w:rsidR="00D33ABD" w:rsidRPr="00F806EE" w:rsidRDefault="00D33ABD">
            <w:pPr>
              <w:rPr>
                <w:rFonts w:ascii="Arial" w:hAnsi="Arial" w:cs="Arial"/>
                <w:b/>
                <w:sz w:val="18"/>
                <w:szCs w:val="18"/>
              </w:rPr>
            </w:pPr>
            <w:r w:rsidRPr="00F806EE">
              <w:rPr>
                <w:rFonts w:ascii="Arial" w:hAnsi="Arial" w:cs="Arial"/>
                <w:b/>
                <w:sz w:val="18"/>
                <w:szCs w:val="18"/>
              </w:rPr>
              <w:t>R: 3.7.1.6.6</w:t>
            </w:r>
          </w:p>
        </w:tc>
        <w:tc>
          <w:tcPr>
            <w:tcW w:w="1320" w:type="dxa"/>
            <w:shd w:val="clear" w:color="auto" w:fill="auto"/>
          </w:tcPr>
          <w:p w14:paraId="2E5A4399"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NOT ACTIVE</w:t>
            </w:r>
          </w:p>
        </w:tc>
        <w:tc>
          <w:tcPr>
            <w:tcW w:w="1320" w:type="dxa"/>
            <w:shd w:val="clear" w:color="auto" w:fill="auto"/>
          </w:tcPr>
          <w:p w14:paraId="57DFFE80"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2760" w:type="dxa"/>
            <w:shd w:val="clear" w:color="auto" w:fill="auto"/>
          </w:tcPr>
          <w:p w14:paraId="47335E00"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LEFT</w:t>
            </w:r>
          </w:p>
        </w:tc>
        <w:tc>
          <w:tcPr>
            <w:tcW w:w="1320" w:type="dxa"/>
            <w:shd w:val="clear" w:color="auto" w:fill="auto"/>
          </w:tcPr>
          <w:p w14:paraId="18A9F640"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Off</w:t>
            </w:r>
          </w:p>
        </w:tc>
        <w:tc>
          <w:tcPr>
            <w:tcW w:w="1200" w:type="dxa"/>
            <w:shd w:val="clear" w:color="auto" w:fill="auto"/>
          </w:tcPr>
          <w:p w14:paraId="4B58BD55"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Solid On</w:t>
            </w:r>
          </w:p>
        </w:tc>
      </w:tr>
      <w:tr w:rsidR="00D33ABD" w:rsidRPr="00F806EE" w14:paraId="003F832D" w14:textId="77777777" w:rsidTr="00AA643B">
        <w:tc>
          <w:tcPr>
            <w:tcW w:w="1560" w:type="dxa"/>
            <w:shd w:val="clear" w:color="auto" w:fill="auto"/>
          </w:tcPr>
          <w:p w14:paraId="6D6C18D8" w14:textId="77777777" w:rsidR="00D33ABD" w:rsidRPr="00F806EE" w:rsidRDefault="00D33ABD">
            <w:pPr>
              <w:rPr>
                <w:rFonts w:ascii="Arial" w:hAnsi="Arial" w:cs="Arial"/>
                <w:b/>
                <w:sz w:val="18"/>
                <w:szCs w:val="18"/>
              </w:rPr>
            </w:pPr>
            <w:r w:rsidRPr="00F806EE">
              <w:rPr>
                <w:rFonts w:ascii="Arial" w:hAnsi="Arial" w:cs="Arial"/>
                <w:b/>
                <w:sz w:val="18"/>
                <w:szCs w:val="18"/>
              </w:rPr>
              <w:t>R: 3.7.1.6.7</w:t>
            </w:r>
          </w:p>
        </w:tc>
        <w:tc>
          <w:tcPr>
            <w:tcW w:w="1320" w:type="dxa"/>
            <w:shd w:val="clear" w:color="auto" w:fill="auto"/>
          </w:tcPr>
          <w:p w14:paraId="6701FEFE"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1320" w:type="dxa"/>
            <w:shd w:val="clear" w:color="auto" w:fill="auto"/>
          </w:tcPr>
          <w:p w14:paraId="52A03F19"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NOT ACTIVE</w:t>
            </w:r>
          </w:p>
        </w:tc>
        <w:tc>
          <w:tcPr>
            <w:tcW w:w="2760" w:type="dxa"/>
            <w:shd w:val="clear" w:color="auto" w:fill="auto"/>
          </w:tcPr>
          <w:p w14:paraId="68A18057"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LEFT</w:t>
            </w:r>
          </w:p>
        </w:tc>
        <w:tc>
          <w:tcPr>
            <w:tcW w:w="1320" w:type="dxa"/>
            <w:shd w:val="clear" w:color="auto" w:fill="auto"/>
          </w:tcPr>
          <w:p w14:paraId="16C576C7"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SWS Flash</w:t>
            </w:r>
          </w:p>
        </w:tc>
        <w:tc>
          <w:tcPr>
            <w:tcW w:w="1200" w:type="dxa"/>
            <w:shd w:val="clear" w:color="auto" w:fill="auto"/>
          </w:tcPr>
          <w:p w14:paraId="306A7CB9"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Off</w:t>
            </w:r>
          </w:p>
        </w:tc>
      </w:tr>
      <w:tr w:rsidR="00D33ABD" w:rsidRPr="00F806EE" w14:paraId="59172CEB" w14:textId="77777777" w:rsidTr="00AA643B">
        <w:tc>
          <w:tcPr>
            <w:tcW w:w="1560" w:type="dxa"/>
            <w:shd w:val="clear" w:color="auto" w:fill="auto"/>
          </w:tcPr>
          <w:p w14:paraId="1F981125" w14:textId="77777777" w:rsidR="00D33ABD" w:rsidRPr="00F806EE" w:rsidRDefault="00D33ABD">
            <w:pPr>
              <w:rPr>
                <w:rFonts w:ascii="Arial" w:hAnsi="Arial" w:cs="Arial"/>
                <w:b/>
                <w:sz w:val="18"/>
                <w:szCs w:val="18"/>
              </w:rPr>
            </w:pPr>
            <w:r w:rsidRPr="00F806EE">
              <w:rPr>
                <w:rFonts w:ascii="Arial" w:hAnsi="Arial" w:cs="Arial"/>
                <w:b/>
                <w:sz w:val="18"/>
                <w:szCs w:val="18"/>
              </w:rPr>
              <w:t>R: 3.7.1.6.8</w:t>
            </w:r>
          </w:p>
        </w:tc>
        <w:tc>
          <w:tcPr>
            <w:tcW w:w="1320" w:type="dxa"/>
            <w:shd w:val="clear" w:color="auto" w:fill="auto"/>
          </w:tcPr>
          <w:p w14:paraId="27D669F9"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1320" w:type="dxa"/>
            <w:shd w:val="clear" w:color="auto" w:fill="auto"/>
          </w:tcPr>
          <w:p w14:paraId="67AC39CA"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2760" w:type="dxa"/>
            <w:shd w:val="clear" w:color="auto" w:fill="auto"/>
          </w:tcPr>
          <w:p w14:paraId="5531ED66"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LEFT</w:t>
            </w:r>
          </w:p>
        </w:tc>
        <w:tc>
          <w:tcPr>
            <w:tcW w:w="1320" w:type="dxa"/>
            <w:shd w:val="clear" w:color="auto" w:fill="auto"/>
          </w:tcPr>
          <w:p w14:paraId="776D34EC"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SWS Flash</w:t>
            </w:r>
          </w:p>
        </w:tc>
        <w:tc>
          <w:tcPr>
            <w:tcW w:w="1200" w:type="dxa"/>
            <w:shd w:val="clear" w:color="auto" w:fill="auto"/>
          </w:tcPr>
          <w:p w14:paraId="33943DE4"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Solid On</w:t>
            </w:r>
          </w:p>
        </w:tc>
      </w:tr>
      <w:tr w:rsidR="00D33ABD" w:rsidRPr="00F806EE" w14:paraId="01E747DD" w14:textId="77777777" w:rsidTr="00AA643B">
        <w:tc>
          <w:tcPr>
            <w:tcW w:w="1560" w:type="dxa"/>
            <w:shd w:val="clear" w:color="auto" w:fill="auto"/>
          </w:tcPr>
          <w:p w14:paraId="69230C16" w14:textId="77777777" w:rsidR="00D33ABD" w:rsidRPr="00F806EE" w:rsidRDefault="00D33ABD">
            <w:pPr>
              <w:rPr>
                <w:rFonts w:ascii="Arial" w:hAnsi="Arial" w:cs="Arial"/>
                <w:b/>
                <w:sz w:val="18"/>
                <w:szCs w:val="18"/>
              </w:rPr>
            </w:pPr>
            <w:r w:rsidRPr="00F806EE">
              <w:rPr>
                <w:rFonts w:ascii="Arial" w:hAnsi="Arial" w:cs="Arial"/>
                <w:b/>
                <w:sz w:val="18"/>
                <w:szCs w:val="18"/>
              </w:rPr>
              <w:t>R: 3.7.1.6.9</w:t>
            </w:r>
          </w:p>
        </w:tc>
        <w:tc>
          <w:tcPr>
            <w:tcW w:w="1320" w:type="dxa"/>
            <w:shd w:val="clear" w:color="auto" w:fill="auto"/>
          </w:tcPr>
          <w:p w14:paraId="0093843C"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NOT ACTIVE</w:t>
            </w:r>
          </w:p>
        </w:tc>
        <w:tc>
          <w:tcPr>
            <w:tcW w:w="1320" w:type="dxa"/>
            <w:shd w:val="clear" w:color="auto" w:fill="auto"/>
          </w:tcPr>
          <w:p w14:paraId="364495EA"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NOT ACTIVE</w:t>
            </w:r>
          </w:p>
        </w:tc>
        <w:tc>
          <w:tcPr>
            <w:tcW w:w="2760" w:type="dxa"/>
            <w:shd w:val="clear" w:color="auto" w:fill="auto"/>
          </w:tcPr>
          <w:p w14:paraId="0037FA9E"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RIGHT</w:t>
            </w:r>
          </w:p>
        </w:tc>
        <w:tc>
          <w:tcPr>
            <w:tcW w:w="1320" w:type="dxa"/>
            <w:shd w:val="clear" w:color="auto" w:fill="auto"/>
          </w:tcPr>
          <w:p w14:paraId="7E963EB6"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Off</w:t>
            </w:r>
          </w:p>
        </w:tc>
        <w:tc>
          <w:tcPr>
            <w:tcW w:w="1200" w:type="dxa"/>
            <w:shd w:val="clear" w:color="auto" w:fill="auto"/>
          </w:tcPr>
          <w:p w14:paraId="64F0B89D"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Off</w:t>
            </w:r>
          </w:p>
        </w:tc>
      </w:tr>
      <w:tr w:rsidR="00D33ABD" w:rsidRPr="00F806EE" w14:paraId="352BF0A6" w14:textId="77777777" w:rsidTr="00AA643B">
        <w:tc>
          <w:tcPr>
            <w:tcW w:w="1560" w:type="dxa"/>
            <w:shd w:val="clear" w:color="auto" w:fill="auto"/>
          </w:tcPr>
          <w:p w14:paraId="20BCA12F" w14:textId="77777777" w:rsidR="00D33ABD" w:rsidRPr="00F806EE" w:rsidRDefault="00D33ABD">
            <w:pPr>
              <w:rPr>
                <w:rFonts w:ascii="Arial" w:hAnsi="Arial" w:cs="Arial"/>
                <w:b/>
                <w:sz w:val="18"/>
                <w:szCs w:val="18"/>
              </w:rPr>
            </w:pPr>
            <w:r w:rsidRPr="00F806EE">
              <w:rPr>
                <w:rFonts w:ascii="Arial" w:hAnsi="Arial" w:cs="Arial"/>
                <w:b/>
                <w:sz w:val="18"/>
                <w:szCs w:val="18"/>
              </w:rPr>
              <w:t>R: 3.7.1.6.10</w:t>
            </w:r>
          </w:p>
        </w:tc>
        <w:tc>
          <w:tcPr>
            <w:tcW w:w="1320" w:type="dxa"/>
            <w:shd w:val="clear" w:color="auto" w:fill="auto"/>
          </w:tcPr>
          <w:p w14:paraId="7F804EE1"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NOT ACTIVE</w:t>
            </w:r>
          </w:p>
        </w:tc>
        <w:tc>
          <w:tcPr>
            <w:tcW w:w="1320" w:type="dxa"/>
            <w:shd w:val="clear" w:color="auto" w:fill="auto"/>
          </w:tcPr>
          <w:p w14:paraId="785F1787"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2760" w:type="dxa"/>
            <w:shd w:val="clear" w:color="auto" w:fill="auto"/>
          </w:tcPr>
          <w:p w14:paraId="731697BE"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RIGHT</w:t>
            </w:r>
          </w:p>
        </w:tc>
        <w:tc>
          <w:tcPr>
            <w:tcW w:w="1320" w:type="dxa"/>
            <w:shd w:val="clear" w:color="auto" w:fill="auto"/>
          </w:tcPr>
          <w:p w14:paraId="44C83E0C"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Off</w:t>
            </w:r>
          </w:p>
        </w:tc>
        <w:tc>
          <w:tcPr>
            <w:tcW w:w="1200" w:type="dxa"/>
            <w:shd w:val="clear" w:color="auto" w:fill="auto"/>
          </w:tcPr>
          <w:p w14:paraId="51012D19"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SWS Flash</w:t>
            </w:r>
          </w:p>
        </w:tc>
      </w:tr>
      <w:tr w:rsidR="00D33ABD" w:rsidRPr="00F806EE" w14:paraId="0C285E13" w14:textId="77777777" w:rsidTr="00AA643B">
        <w:tc>
          <w:tcPr>
            <w:tcW w:w="1560" w:type="dxa"/>
            <w:shd w:val="clear" w:color="auto" w:fill="auto"/>
          </w:tcPr>
          <w:p w14:paraId="71BBDE9A" w14:textId="77777777" w:rsidR="00D33ABD" w:rsidRPr="00F806EE" w:rsidRDefault="00D33ABD">
            <w:pPr>
              <w:rPr>
                <w:rFonts w:ascii="Arial" w:hAnsi="Arial" w:cs="Arial"/>
                <w:b/>
                <w:sz w:val="18"/>
                <w:szCs w:val="18"/>
              </w:rPr>
            </w:pPr>
            <w:r w:rsidRPr="00F806EE">
              <w:rPr>
                <w:rFonts w:ascii="Arial" w:hAnsi="Arial" w:cs="Arial"/>
                <w:b/>
                <w:sz w:val="18"/>
                <w:szCs w:val="18"/>
              </w:rPr>
              <w:t>R: 3.7.1.6.11</w:t>
            </w:r>
          </w:p>
        </w:tc>
        <w:tc>
          <w:tcPr>
            <w:tcW w:w="1320" w:type="dxa"/>
            <w:shd w:val="clear" w:color="auto" w:fill="auto"/>
          </w:tcPr>
          <w:p w14:paraId="4F57B307"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1320" w:type="dxa"/>
            <w:shd w:val="clear" w:color="auto" w:fill="auto"/>
          </w:tcPr>
          <w:p w14:paraId="727C01C2"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NOT ACTIVE</w:t>
            </w:r>
          </w:p>
        </w:tc>
        <w:tc>
          <w:tcPr>
            <w:tcW w:w="2760" w:type="dxa"/>
            <w:shd w:val="clear" w:color="auto" w:fill="auto"/>
          </w:tcPr>
          <w:p w14:paraId="1A5C7719"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RIGHT</w:t>
            </w:r>
          </w:p>
        </w:tc>
        <w:tc>
          <w:tcPr>
            <w:tcW w:w="1320" w:type="dxa"/>
            <w:shd w:val="clear" w:color="auto" w:fill="auto"/>
          </w:tcPr>
          <w:p w14:paraId="6851CB14"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Solid On</w:t>
            </w:r>
          </w:p>
        </w:tc>
        <w:tc>
          <w:tcPr>
            <w:tcW w:w="1200" w:type="dxa"/>
            <w:shd w:val="clear" w:color="auto" w:fill="auto"/>
          </w:tcPr>
          <w:p w14:paraId="24E8A5AB"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Off</w:t>
            </w:r>
          </w:p>
        </w:tc>
      </w:tr>
      <w:tr w:rsidR="00D33ABD" w:rsidRPr="00F806EE" w14:paraId="44BAAED0" w14:textId="77777777" w:rsidTr="00AA643B">
        <w:tc>
          <w:tcPr>
            <w:tcW w:w="1560" w:type="dxa"/>
            <w:shd w:val="clear" w:color="auto" w:fill="auto"/>
          </w:tcPr>
          <w:p w14:paraId="03ADC749" w14:textId="77777777" w:rsidR="00D33ABD" w:rsidRPr="00F806EE" w:rsidRDefault="00D33ABD">
            <w:pPr>
              <w:rPr>
                <w:rFonts w:ascii="Arial" w:hAnsi="Arial" w:cs="Arial"/>
                <w:b/>
                <w:sz w:val="18"/>
                <w:szCs w:val="18"/>
              </w:rPr>
            </w:pPr>
            <w:r w:rsidRPr="00F806EE">
              <w:rPr>
                <w:rFonts w:ascii="Arial" w:hAnsi="Arial" w:cs="Arial"/>
                <w:b/>
                <w:sz w:val="18"/>
                <w:szCs w:val="18"/>
              </w:rPr>
              <w:t>R: 3.7.1.6.12</w:t>
            </w:r>
          </w:p>
        </w:tc>
        <w:tc>
          <w:tcPr>
            <w:tcW w:w="1320" w:type="dxa"/>
            <w:shd w:val="clear" w:color="auto" w:fill="auto"/>
          </w:tcPr>
          <w:p w14:paraId="3CC300D4"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1320" w:type="dxa"/>
            <w:shd w:val="clear" w:color="auto" w:fill="auto"/>
          </w:tcPr>
          <w:p w14:paraId="20039F88"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ACTIVE</w:t>
            </w:r>
          </w:p>
        </w:tc>
        <w:tc>
          <w:tcPr>
            <w:tcW w:w="2760" w:type="dxa"/>
            <w:shd w:val="clear" w:color="auto" w:fill="auto"/>
          </w:tcPr>
          <w:p w14:paraId="460BE811" w14:textId="77777777" w:rsidR="00D33ABD" w:rsidRPr="00F806EE" w:rsidRDefault="00D33ABD" w:rsidP="00AA643B">
            <w:pPr>
              <w:jc w:val="center"/>
              <w:rPr>
                <w:rFonts w:ascii="Arial" w:hAnsi="Arial" w:cs="Arial"/>
                <w:sz w:val="18"/>
                <w:szCs w:val="18"/>
              </w:rPr>
            </w:pPr>
            <w:r w:rsidRPr="00F806EE">
              <w:rPr>
                <w:rFonts w:ascii="Arial" w:hAnsi="Arial" w:cs="Arial"/>
                <w:sz w:val="18"/>
                <w:szCs w:val="18"/>
              </w:rPr>
              <w:t>RIGHT</w:t>
            </w:r>
          </w:p>
        </w:tc>
        <w:tc>
          <w:tcPr>
            <w:tcW w:w="1320" w:type="dxa"/>
            <w:shd w:val="clear" w:color="auto" w:fill="auto"/>
          </w:tcPr>
          <w:p w14:paraId="51D2AED7"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Solid On</w:t>
            </w:r>
          </w:p>
        </w:tc>
        <w:tc>
          <w:tcPr>
            <w:tcW w:w="1200" w:type="dxa"/>
            <w:shd w:val="clear" w:color="auto" w:fill="auto"/>
          </w:tcPr>
          <w:p w14:paraId="1A8A3FB4" w14:textId="77777777" w:rsidR="00D33ABD" w:rsidRPr="00F806EE" w:rsidRDefault="00D33ABD" w:rsidP="00AA643B">
            <w:pPr>
              <w:pStyle w:val="SpecHdng1111"/>
              <w:widowControl w:val="0"/>
              <w:numPr>
                <w:ilvl w:val="0"/>
                <w:numId w:val="0"/>
              </w:numPr>
              <w:jc w:val="center"/>
              <w:rPr>
                <w:rFonts w:cs="Arial"/>
                <w:b w:val="0"/>
                <w:szCs w:val="18"/>
              </w:rPr>
            </w:pPr>
            <w:r w:rsidRPr="00F806EE">
              <w:rPr>
                <w:rFonts w:cs="Arial"/>
                <w:b w:val="0"/>
                <w:szCs w:val="18"/>
              </w:rPr>
              <w:t>SWS Flash</w:t>
            </w:r>
          </w:p>
        </w:tc>
      </w:tr>
    </w:tbl>
    <w:p w14:paraId="2DBF74B8" w14:textId="49ACEC41" w:rsidR="00690FDE" w:rsidRPr="00F806EE" w:rsidRDefault="007F7FD0" w:rsidP="005F4033">
      <w:pPr>
        <w:pStyle w:val="Heading4"/>
        <w:rPr>
          <w:snapToGrid w:val="0"/>
        </w:rPr>
      </w:pPr>
      <w:r w:rsidRPr="00F806EE">
        <w:rPr>
          <w:snapToGrid w:val="0"/>
        </w:rPr>
        <w:t>AutoHitch Interaction</w:t>
      </w:r>
    </w:p>
    <w:p w14:paraId="482A2107" w14:textId="5BB52EF6" w:rsidR="006D7702" w:rsidRPr="00F806EE" w:rsidRDefault="006D7702" w:rsidP="004B650A">
      <w:pPr>
        <w:pStyle w:val="SpecHdng1111"/>
        <w:numPr>
          <w:ilvl w:val="0"/>
          <w:numId w:val="0"/>
        </w:num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BF4247" w:rsidRPr="00F806EE" w14:paraId="3485D4CD" w14:textId="77777777" w:rsidTr="0042787C">
        <w:tc>
          <w:tcPr>
            <w:tcW w:w="1440" w:type="dxa"/>
            <w:shd w:val="clear" w:color="auto" w:fill="auto"/>
            <w:tcMar>
              <w:left w:w="0" w:type="dxa"/>
              <w:right w:w="115" w:type="dxa"/>
            </w:tcMar>
          </w:tcPr>
          <w:p w14:paraId="331D3E54" w14:textId="61A6F2EA" w:rsidR="00BF4247" w:rsidRPr="00F806EE" w:rsidRDefault="00BF4247" w:rsidP="0042787C">
            <w:pPr>
              <w:pStyle w:val="SpecTableTextBold"/>
              <w:widowControl w:val="0"/>
              <w:jc w:val="left"/>
              <w:rPr>
                <w:color w:val="auto"/>
              </w:rPr>
            </w:pPr>
            <w:r w:rsidRPr="00F806EE">
              <w:rPr>
                <w:color w:val="auto"/>
              </w:rPr>
              <w:t>R: 3.7.1.7.1</w:t>
            </w:r>
          </w:p>
        </w:tc>
        <w:tc>
          <w:tcPr>
            <w:tcW w:w="7440" w:type="dxa"/>
            <w:shd w:val="clear" w:color="auto" w:fill="auto"/>
          </w:tcPr>
          <w:p w14:paraId="03ECF529" w14:textId="410E75CF" w:rsidR="00BF4247" w:rsidRPr="00F806EE" w:rsidRDefault="00D448FB" w:rsidP="00D448FB">
            <w:pPr>
              <w:pStyle w:val="SpecText"/>
              <w:widowControl w:val="0"/>
              <w:ind w:left="0"/>
              <w:rPr>
                <w:rFonts w:cs="Arial"/>
                <w:color w:val="FF0000"/>
              </w:rPr>
            </w:pPr>
            <w:r w:rsidRPr="00F806EE">
              <w:rPr>
                <w:rFonts w:cs="Arial"/>
              </w:rPr>
              <w:t xml:space="preserve">The ADAS ECU internal signal </w:t>
            </w:r>
            <w:r w:rsidRPr="00F806EE">
              <w:rPr>
                <w:rFonts w:cs="Arial"/>
                <w:b/>
              </w:rPr>
              <w:t>AutoHitch_Mode</w:t>
            </w:r>
            <w:r w:rsidRPr="00F806EE">
              <w:rPr>
                <w:rFonts w:cs="Arial"/>
              </w:rPr>
              <w:t xml:space="preserve"> shall be read. When </w:t>
            </w:r>
            <w:r w:rsidRPr="00F806EE">
              <w:rPr>
                <w:rFonts w:cs="Arial"/>
                <w:b/>
              </w:rPr>
              <w:t>AutoHitch_Mode</w:t>
            </w:r>
            <w:r w:rsidRPr="00F806EE">
              <w:rPr>
                <w:rFonts w:cs="Arial"/>
              </w:rPr>
              <w:t xml:space="preserve"> = 0x1 (TRUE) AutoHitch feature is active and </w:t>
            </w:r>
            <w:r w:rsidR="000046C7" w:rsidRPr="00F806EE">
              <w:rPr>
                <w:rFonts w:cs="Arial"/>
              </w:rPr>
              <w:t>CTA and RCTB alerting s</w:t>
            </w:r>
            <w:r w:rsidRPr="00F806EE">
              <w:rPr>
                <w:rFonts w:cs="Arial"/>
              </w:rPr>
              <w:t>hall be inhibited</w:t>
            </w:r>
            <w:r w:rsidR="000046C7" w:rsidRPr="00F806EE">
              <w:rPr>
                <w:rFonts w:cs="Arial"/>
              </w:rPr>
              <w:t>.</w:t>
            </w:r>
            <w:r w:rsidRPr="00F806EE">
              <w:rPr>
                <w:rFonts w:cs="Arial"/>
              </w:rPr>
              <w:t xml:space="preserve"> When </w:t>
            </w:r>
            <w:r w:rsidRPr="00F806EE">
              <w:rPr>
                <w:rFonts w:cs="Arial"/>
                <w:b/>
              </w:rPr>
              <w:t>AutoHitch_Mode</w:t>
            </w:r>
            <w:r w:rsidRPr="00F806EE">
              <w:rPr>
                <w:rFonts w:cs="Arial"/>
              </w:rPr>
              <w:t xml:space="preserve"> = 0x0 (FALSE) AutoHitch feature is inact</w:t>
            </w:r>
            <w:r w:rsidR="00E0294E" w:rsidRPr="00F806EE">
              <w:rPr>
                <w:rFonts w:cs="Arial"/>
              </w:rPr>
              <w:t>ive and CTA and RCTB shall function as specified within.</w:t>
            </w:r>
          </w:p>
        </w:tc>
      </w:tr>
    </w:tbl>
    <w:p w14:paraId="50D76B68" w14:textId="77777777" w:rsidR="00BF4247" w:rsidRPr="00F806EE" w:rsidRDefault="00BF4247" w:rsidP="004B650A">
      <w:pPr>
        <w:pStyle w:val="SpecHdng1111"/>
        <w:numPr>
          <w:ilvl w:val="0"/>
          <w:numId w:val="0"/>
        </w:numPr>
      </w:pPr>
    </w:p>
    <w:p w14:paraId="05F0840E" w14:textId="6CB5DCBB" w:rsidR="003F7046" w:rsidRPr="00F806EE" w:rsidRDefault="001D691C" w:rsidP="005F4033">
      <w:pPr>
        <w:pStyle w:val="Heading4"/>
        <w:rPr>
          <w:snapToGrid w:val="0"/>
        </w:rPr>
      </w:pPr>
      <w:r w:rsidRPr="00F806EE">
        <w:rPr>
          <w:snapToGrid w:val="0"/>
        </w:rPr>
        <w:t>DCU</w:t>
      </w:r>
      <w:r w:rsidR="003F7046" w:rsidRPr="00F806EE">
        <w:rPr>
          <w:snapToGrid w:val="0"/>
        </w:rPr>
        <w:t xml:space="preserve"> Status Message Processing</w:t>
      </w:r>
      <w:r w:rsidR="00546F19" w:rsidRPr="00F806EE">
        <w:rPr>
          <w:snapToGrid w:val="0"/>
        </w:rPr>
        <w:t xml:space="preserve"> </w:t>
      </w:r>
    </w:p>
    <w:p w14:paraId="7706C8F3" w14:textId="77777777" w:rsidR="003F7046" w:rsidRPr="00F806EE" w:rsidRDefault="003F7046" w:rsidP="003F7046"/>
    <w:p w14:paraId="5A581780" w14:textId="7EA0EA1D" w:rsidR="003F7046" w:rsidRPr="00F806EE" w:rsidRDefault="001D691C" w:rsidP="003F7046">
      <w:pPr>
        <w:pStyle w:val="SpecText"/>
        <w:rPr>
          <w:rFonts w:cs="Arial"/>
        </w:rPr>
      </w:pPr>
      <w:r w:rsidRPr="00F806EE">
        <w:t>If configured for DCU</w:t>
      </w:r>
      <w:r w:rsidR="00DF425A" w:rsidRPr="00F806EE">
        <w:t xml:space="preserve"> then </w:t>
      </w:r>
      <w:r w:rsidR="00546F19" w:rsidRPr="00F806EE">
        <w:t>ADAS</w:t>
      </w:r>
      <w:r w:rsidR="00DF425A" w:rsidRPr="00F806EE">
        <w:t xml:space="preserve"> </w:t>
      </w:r>
      <w:r w:rsidRPr="00F806EE">
        <w:t>will process the appropriate DCU</w:t>
      </w:r>
      <w:r w:rsidR="00DF425A" w:rsidRPr="00F806EE">
        <w:t xml:space="preserve"> status message </w:t>
      </w:r>
      <w:r w:rsidR="00DF425A" w:rsidRPr="00F806EE">
        <w:rPr>
          <w:rFonts w:cs="Arial"/>
          <w:b/>
        </w:rPr>
        <w:t>BlisLED_Stat_Driver_Side</w:t>
      </w:r>
      <w:r w:rsidR="00DF425A" w:rsidRPr="00F806EE">
        <w:rPr>
          <w:rFonts w:cs="Arial"/>
        </w:rPr>
        <w:t xml:space="preserve"> and </w:t>
      </w:r>
      <w:r w:rsidR="00DF425A" w:rsidRPr="00F806EE">
        <w:rPr>
          <w:rFonts w:cs="Arial"/>
          <w:b/>
        </w:rPr>
        <w:t>BlisLED_Stat_Pass_Side</w:t>
      </w:r>
      <w:r w:rsidR="00DF425A" w:rsidRPr="00F806EE">
        <w:rPr>
          <w:rFonts w:cs="Arial"/>
        </w:rPr>
        <w:t xml:space="preserve"> as specified is the </w:t>
      </w:r>
      <w:r w:rsidRPr="00F806EE">
        <w:rPr>
          <w:rFonts w:cs="Arial"/>
        </w:rPr>
        <w:t>section 8</w:t>
      </w:r>
      <w:r w:rsidR="00DF425A" w:rsidRPr="00F806EE">
        <w:rPr>
          <w:rFonts w:cs="Arial"/>
        </w:rPr>
        <w:t xml:space="preserve">; </w:t>
      </w:r>
      <w:r w:rsidR="00BA3298" w:rsidRPr="00F806EE">
        <w:rPr>
          <w:rFonts w:cs="Arial"/>
        </w:rPr>
        <w:t>BLIS</w:t>
      </w:r>
      <w:r w:rsidR="00DF425A" w:rsidRPr="00F806EE">
        <w:rPr>
          <w:rFonts w:cs="Arial"/>
        </w:rPr>
        <w:t xml:space="preserve"> CTA Door Module Interface.</w:t>
      </w:r>
      <w:r w:rsidR="00B450B9" w:rsidRPr="00F806EE">
        <w:rPr>
          <w:rFonts w:cs="Arial"/>
        </w:rPr>
        <w:t xml:space="preserve"> </w:t>
      </w:r>
    </w:p>
    <w:p w14:paraId="7E42477A" w14:textId="1D886709" w:rsidR="00B450B9" w:rsidRPr="00F806EE" w:rsidRDefault="00B450B9" w:rsidP="003F7046">
      <w:pPr>
        <w:pStyle w:val="SpecText"/>
      </w:pPr>
      <w:r w:rsidRPr="00F806EE">
        <w:rPr>
          <w:rFonts w:cs="Arial"/>
        </w:rPr>
        <w:t>Note: These two signals will be received by the LED arbitrator starting in DAT 2.1.</w:t>
      </w:r>
      <w:r w:rsidR="001471EA" w:rsidRPr="00F806EE">
        <w:rPr>
          <w:rFonts w:cs="Arial"/>
        </w:rPr>
        <w:t xml:space="preserve"> The arbitrator will set the appropriate DTC’s for LED status mismatch with DCU.</w:t>
      </w:r>
    </w:p>
    <w:p w14:paraId="57D2951F" w14:textId="349C5BFC" w:rsidR="00BD7309" w:rsidRPr="00F806EE" w:rsidRDefault="00BC3247" w:rsidP="005F4033">
      <w:pPr>
        <w:pStyle w:val="Heading4"/>
        <w:rPr>
          <w:snapToGrid w:val="0"/>
        </w:rPr>
      </w:pPr>
      <w:r w:rsidRPr="00F806EE">
        <w:rPr>
          <w:snapToGrid w:val="0"/>
        </w:rPr>
        <w:lastRenderedPageBreak/>
        <w:t>RESERVE</w:t>
      </w:r>
    </w:p>
    <w:p w14:paraId="6D81A1D2" w14:textId="77777777" w:rsidR="00B71859" w:rsidRPr="00F806EE" w:rsidRDefault="00B71859" w:rsidP="007A7339">
      <w:pPr>
        <w:ind w:firstLine="720"/>
      </w:pPr>
    </w:p>
    <w:p w14:paraId="240C6807" w14:textId="77777777" w:rsidR="00AE2CEE" w:rsidRPr="00F806EE" w:rsidRDefault="00AE2CEE" w:rsidP="005F4033">
      <w:pPr>
        <w:pStyle w:val="Heading4"/>
        <w:rPr>
          <w:snapToGrid w:val="0"/>
        </w:rPr>
      </w:pPr>
      <w:r w:rsidRPr="00F806EE">
        <w:rPr>
          <w:snapToGrid w:val="0"/>
        </w:rPr>
        <w:t>MyKey Processing</w:t>
      </w:r>
    </w:p>
    <w:p w14:paraId="0AFFABD7" w14:textId="77777777" w:rsidR="00AE2CEE" w:rsidRPr="00F806EE" w:rsidRDefault="008B6F3E" w:rsidP="00AE2CEE">
      <w:pPr>
        <w:pStyle w:val="SpecText"/>
        <w:rPr>
          <w:rFonts w:cs="Arial"/>
          <w:szCs w:val="18"/>
        </w:rPr>
      </w:pPr>
      <w:r w:rsidRPr="00F806EE">
        <w:rPr>
          <w:rFonts w:cs="Arial"/>
          <w:szCs w:val="18"/>
        </w:rPr>
        <w:t>The MyKey signal is read during Bulb Prove-Out o</w:t>
      </w:r>
      <w:r w:rsidR="00887345" w:rsidRPr="00F806EE">
        <w:rPr>
          <w:rFonts w:cs="Arial"/>
          <w:szCs w:val="18"/>
        </w:rPr>
        <w:t>nly as described in section 3.4</w:t>
      </w:r>
      <w:r w:rsidRPr="00F806EE">
        <w:rPr>
          <w:rFonts w:cs="Arial"/>
          <w:szCs w:val="18"/>
        </w:rPr>
        <w:t xml:space="preserve">. MyKey processing generates an internal signal </w:t>
      </w:r>
      <w:r w:rsidR="00D90062" w:rsidRPr="00F806EE">
        <w:rPr>
          <w:rFonts w:cs="Arial"/>
          <w:b/>
          <w:szCs w:val="18"/>
        </w:rPr>
        <w:t>isig_</w:t>
      </w:r>
      <w:r w:rsidRPr="00F806EE">
        <w:rPr>
          <w:rFonts w:cs="Arial"/>
          <w:b/>
          <w:szCs w:val="18"/>
        </w:rPr>
        <w:t>My_Key</w:t>
      </w:r>
      <w:r w:rsidRPr="00F806EE">
        <w:rPr>
          <w:rFonts w:cs="Arial"/>
          <w:szCs w:val="18"/>
        </w:rPr>
        <w:t>.</w:t>
      </w:r>
    </w:p>
    <w:p w14:paraId="1C16C18A" w14:textId="7511FF03" w:rsidR="009F3B92" w:rsidRPr="00F806EE" w:rsidRDefault="009F3B92" w:rsidP="00BC0F27">
      <w:pPr>
        <w:pStyle w:val="SpecText"/>
        <w:ind w:left="0"/>
        <w:rPr>
          <w:rFonts w:cs="Arial"/>
          <w:color w:val="FF0000"/>
          <w:szCs w:val="18"/>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D90062" w:rsidRPr="00F806EE" w14:paraId="1B277AEA" w14:textId="77777777" w:rsidTr="00AA643B">
        <w:tc>
          <w:tcPr>
            <w:tcW w:w="1440" w:type="dxa"/>
            <w:shd w:val="clear" w:color="auto" w:fill="auto"/>
            <w:tcMar>
              <w:left w:w="0" w:type="dxa"/>
              <w:right w:w="115" w:type="dxa"/>
            </w:tcMar>
          </w:tcPr>
          <w:p w14:paraId="300B8C9F" w14:textId="22955F32" w:rsidR="00D90062" w:rsidRPr="00F806EE" w:rsidRDefault="00E336C6" w:rsidP="00AA643B">
            <w:pPr>
              <w:pStyle w:val="SpecTableTextBold"/>
              <w:widowControl w:val="0"/>
              <w:jc w:val="left"/>
              <w:rPr>
                <w:color w:val="auto"/>
              </w:rPr>
            </w:pPr>
            <w:r w:rsidRPr="00F806EE">
              <w:rPr>
                <w:color w:val="auto"/>
              </w:rPr>
              <w:t xml:space="preserve">R: </w:t>
            </w:r>
            <w:r w:rsidR="00BF318C" w:rsidRPr="00F806EE">
              <w:rPr>
                <w:color w:val="auto"/>
              </w:rPr>
              <w:t>3.7.1.10.1</w:t>
            </w:r>
          </w:p>
        </w:tc>
        <w:tc>
          <w:tcPr>
            <w:tcW w:w="7440" w:type="dxa"/>
            <w:shd w:val="clear" w:color="auto" w:fill="auto"/>
          </w:tcPr>
          <w:p w14:paraId="461E8029" w14:textId="77777777" w:rsidR="00D90062" w:rsidRPr="00F806EE" w:rsidRDefault="00D90062" w:rsidP="00AA643B">
            <w:pPr>
              <w:pStyle w:val="SpecText"/>
              <w:widowControl w:val="0"/>
              <w:ind w:left="0"/>
              <w:rPr>
                <w:rFonts w:cs="Arial"/>
              </w:rPr>
            </w:pPr>
            <w:r w:rsidRPr="00F806EE">
              <w:rPr>
                <w:rFonts w:cs="Arial"/>
              </w:rPr>
              <w:t xml:space="preserve">At power up, the internal signal </w:t>
            </w:r>
            <w:r w:rsidRPr="00F806EE">
              <w:rPr>
                <w:rFonts w:cs="Arial"/>
                <w:b/>
              </w:rPr>
              <w:t>isig_My_Key</w:t>
            </w:r>
            <w:r w:rsidRPr="00F806EE">
              <w:rPr>
                <w:rFonts w:cs="Arial"/>
              </w:rPr>
              <w:t xml:space="preserve"> is set to FALSE.</w:t>
            </w:r>
          </w:p>
        </w:tc>
      </w:tr>
      <w:tr w:rsidR="00BF318C" w:rsidRPr="00F806EE" w14:paraId="55B59AEE" w14:textId="77777777" w:rsidTr="00AA643B">
        <w:tc>
          <w:tcPr>
            <w:tcW w:w="1440" w:type="dxa"/>
            <w:shd w:val="clear" w:color="auto" w:fill="auto"/>
            <w:tcMar>
              <w:left w:w="0" w:type="dxa"/>
              <w:right w:w="115" w:type="dxa"/>
            </w:tcMar>
          </w:tcPr>
          <w:p w14:paraId="54A32A90" w14:textId="6CC2D112" w:rsidR="00BF318C" w:rsidRPr="00F806EE" w:rsidRDefault="00E336C6">
            <w:pPr>
              <w:rPr>
                <w:b/>
                <w:sz w:val="18"/>
                <w:szCs w:val="18"/>
              </w:rPr>
            </w:pPr>
            <w:r w:rsidRPr="00F806EE">
              <w:rPr>
                <w:b/>
                <w:sz w:val="18"/>
                <w:szCs w:val="18"/>
              </w:rPr>
              <w:t xml:space="preserve">R: </w:t>
            </w:r>
            <w:r w:rsidR="00BF318C" w:rsidRPr="00F806EE">
              <w:rPr>
                <w:b/>
                <w:sz w:val="18"/>
                <w:szCs w:val="18"/>
              </w:rPr>
              <w:t>3.7.1.10.2</w:t>
            </w:r>
          </w:p>
        </w:tc>
        <w:tc>
          <w:tcPr>
            <w:tcW w:w="7440" w:type="dxa"/>
            <w:shd w:val="clear" w:color="auto" w:fill="auto"/>
          </w:tcPr>
          <w:p w14:paraId="12A4C210" w14:textId="4F167E34" w:rsidR="00BF318C" w:rsidRPr="00F806EE" w:rsidRDefault="00BF318C" w:rsidP="00A53877">
            <w:pPr>
              <w:pStyle w:val="SpecText"/>
              <w:widowControl w:val="0"/>
              <w:ind w:left="0"/>
              <w:rPr>
                <w:rFonts w:cs="Arial"/>
              </w:rPr>
            </w:pPr>
            <w:r w:rsidRPr="00F806EE">
              <w:rPr>
                <w:rFonts w:cs="Arial"/>
              </w:rPr>
              <w:t xml:space="preserve">The </w:t>
            </w:r>
            <w:r w:rsidR="000815F7" w:rsidRPr="00F806EE">
              <w:rPr>
                <w:rFonts w:cs="Arial"/>
              </w:rPr>
              <w:t>ADAS</w:t>
            </w:r>
            <w:r w:rsidRPr="00F806EE">
              <w:rPr>
                <w:rFonts w:cs="Arial"/>
              </w:rPr>
              <w:t xml:space="preserve"> </w:t>
            </w:r>
            <w:r w:rsidR="000944F5" w:rsidRPr="00F806EE">
              <w:rPr>
                <w:rFonts w:cs="Arial"/>
              </w:rPr>
              <w:t>shall</w:t>
            </w:r>
            <w:r w:rsidRPr="00F806EE">
              <w:rPr>
                <w:rFonts w:cs="Arial"/>
              </w:rPr>
              <w:t xml:space="preserve"> read the MyKey CAN signal </w:t>
            </w:r>
            <w:r w:rsidRPr="00F806EE">
              <w:rPr>
                <w:rFonts w:cs="Arial"/>
                <w:b/>
              </w:rPr>
              <w:t>IgnKeyType_D_Actl</w:t>
            </w:r>
            <w:r w:rsidR="00F724DA" w:rsidRPr="00F806EE">
              <w:rPr>
                <w:rFonts w:cs="Arial"/>
              </w:rPr>
              <w:t xml:space="preserve"> commencing</w:t>
            </w:r>
            <w:r w:rsidR="003F54A0" w:rsidRPr="00F806EE">
              <w:rPr>
                <w:rFonts w:cs="Arial"/>
              </w:rPr>
              <w:t xml:space="preserve"> at power up.</w:t>
            </w:r>
            <w:r w:rsidR="000815F7" w:rsidRPr="00F806EE">
              <w:rPr>
                <w:rFonts w:cs="Arial"/>
              </w:rPr>
              <w:t xml:space="preserve"> </w:t>
            </w:r>
            <w:r w:rsidR="00CC0185" w:rsidRPr="00F806EE">
              <w:rPr>
                <w:rFonts w:cs="Arial"/>
              </w:rPr>
              <w:t>Thus</w:t>
            </w:r>
            <w:r w:rsidR="00035CAE" w:rsidRPr="00F806EE">
              <w:rPr>
                <w:rFonts w:cs="Arial"/>
              </w:rPr>
              <w:t>,</w:t>
            </w:r>
            <w:r w:rsidR="00CC0185" w:rsidRPr="00F806EE">
              <w:rPr>
                <w:rFonts w:cs="Arial"/>
              </w:rPr>
              <w:t xml:space="preserve"> for a running reset My Key can be reread w</w:t>
            </w:r>
            <w:r w:rsidR="00897AAA" w:rsidRPr="00F806EE">
              <w:rPr>
                <w:rFonts w:cs="Arial"/>
              </w:rPr>
              <w:t>ithout having to store the value</w:t>
            </w:r>
            <w:r w:rsidR="00CC0185" w:rsidRPr="00F806EE">
              <w:rPr>
                <w:rFonts w:cs="Arial"/>
              </w:rPr>
              <w:t xml:space="preserve"> to </w:t>
            </w:r>
            <w:r w:rsidR="00ED41F9" w:rsidRPr="00F806EE">
              <w:rPr>
                <w:rFonts w:cs="Arial"/>
              </w:rPr>
              <w:t>nonvolatile</w:t>
            </w:r>
            <w:r w:rsidR="00CC0185" w:rsidRPr="00F806EE">
              <w:rPr>
                <w:rFonts w:cs="Arial"/>
              </w:rPr>
              <w:t xml:space="preserve"> memory.</w:t>
            </w:r>
            <w:r w:rsidRPr="00F806EE">
              <w:rPr>
                <w:rFonts w:cs="Arial"/>
              </w:rPr>
              <w:t xml:space="preserve"> If the signal is missing initially, the </w:t>
            </w:r>
            <w:r w:rsidR="000815F7" w:rsidRPr="00F806EE">
              <w:rPr>
                <w:rFonts w:cs="Arial"/>
              </w:rPr>
              <w:t>ADAS</w:t>
            </w:r>
            <w:r w:rsidRPr="00F806EE">
              <w:rPr>
                <w:rFonts w:cs="Arial"/>
              </w:rPr>
              <w:t xml:space="preserve"> </w:t>
            </w:r>
            <w:r w:rsidR="000944F5" w:rsidRPr="00F806EE">
              <w:rPr>
                <w:rFonts w:cs="Arial"/>
              </w:rPr>
              <w:t>shall</w:t>
            </w:r>
            <w:r w:rsidRPr="00F806EE">
              <w:rPr>
                <w:rFonts w:cs="Arial"/>
              </w:rPr>
              <w:t xml:space="preserve"> make a total of eight attempts to read the signal. At the first valid read of </w:t>
            </w:r>
            <w:r w:rsidRPr="00F806EE">
              <w:rPr>
                <w:rFonts w:cs="Arial"/>
                <w:b/>
              </w:rPr>
              <w:t>IgnKeyType_D_Actl</w:t>
            </w:r>
            <w:r w:rsidRPr="00F806EE">
              <w:rPr>
                <w:rFonts w:cs="Arial"/>
              </w:rPr>
              <w:t xml:space="preserve"> within the eight read attempts, </w:t>
            </w:r>
            <w:r w:rsidR="000815F7" w:rsidRPr="00F806EE">
              <w:rPr>
                <w:rFonts w:cs="Arial"/>
              </w:rPr>
              <w:t>ADAS</w:t>
            </w:r>
            <w:r w:rsidRPr="00F806EE">
              <w:rPr>
                <w:rFonts w:cs="Arial"/>
              </w:rPr>
              <w:t xml:space="preserve"> </w:t>
            </w:r>
            <w:r w:rsidR="000944F5" w:rsidRPr="00F806EE">
              <w:rPr>
                <w:rFonts w:cs="Arial"/>
              </w:rPr>
              <w:t>shall</w:t>
            </w:r>
            <w:r w:rsidRPr="00F806EE">
              <w:rPr>
                <w:rFonts w:cs="Arial"/>
              </w:rPr>
              <w:t xml:space="preserve"> set </w:t>
            </w:r>
            <w:r w:rsidRPr="00F806EE">
              <w:rPr>
                <w:rFonts w:cs="Arial"/>
                <w:b/>
              </w:rPr>
              <w:t>isig_My_Key</w:t>
            </w:r>
            <w:r w:rsidRPr="00F806EE">
              <w:rPr>
                <w:rFonts w:cs="Arial"/>
              </w:rPr>
              <w:t xml:space="preserve"> in accordance to Table 3.7.1.10.</w:t>
            </w:r>
          </w:p>
        </w:tc>
      </w:tr>
      <w:tr w:rsidR="00BF318C" w:rsidRPr="00F806EE" w14:paraId="0C30E0BB" w14:textId="77777777" w:rsidTr="00AA643B">
        <w:tc>
          <w:tcPr>
            <w:tcW w:w="1440" w:type="dxa"/>
            <w:shd w:val="clear" w:color="auto" w:fill="auto"/>
            <w:tcMar>
              <w:left w:w="0" w:type="dxa"/>
              <w:right w:w="115" w:type="dxa"/>
            </w:tcMar>
          </w:tcPr>
          <w:p w14:paraId="3305825D" w14:textId="4EEBC111" w:rsidR="00BF318C" w:rsidRPr="00F806EE" w:rsidRDefault="00E336C6">
            <w:pPr>
              <w:rPr>
                <w:b/>
                <w:sz w:val="18"/>
                <w:szCs w:val="18"/>
              </w:rPr>
            </w:pPr>
            <w:r w:rsidRPr="00F806EE">
              <w:rPr>
                <w:b/>
                <w:sz w:val="18"/>
                <w:szCs w:val="18"/>
              </w:rPr>
              <w:t xml:space="preserve">R: </w:t>
            </w:r>
            <w:r w:rsidR="00BF318C" w:rsidRPr="00F806EE">
              <w:rPr>
                <w:b/>
                <w:sz w:val="18"/>
                <w:szCs w:val="18"/>
              </w:rPr>
              <w:t>3.7.1.10.3</w:t>
            </w:r>
          </w:p>
        </w:tc>
        <w:tc>
          <w:tcPr>
            <w:tcW w:w="7440" w:type="dxa"/>
            <w:shd w:val="clear" w:color="auto" w:fill="auto"/>
          </w:tcPr>
          <w:p w14:paraId="756704D2" w14:textId="00BECF22" w:rsidR="00BF318C" w:rsidRPr="00F806EE" w:rsidRDefault="00BF318C" w:rsidP="00AA643B">
            <w:pPr>
              <w:pStyle w:val="SpecText"/>
              <w:widowControl w:val="0"/>
              <w:ind w:left="0"/>
              <w:rPr>
                <w:rFonts w:cs="Arial"/>
              </w:rPr>
            </w:pPr>
            <w:r w:rsidRPr="00F806EE">
              <w:rPr>
                <w:rFonts w:cs="Arial"/>
              </w:rPr>
              <w:t xml:space="preserve">If </w:t>
            </w:r>
            <w:r w:rsidRPr="00F806EE">
              <w:rPr>
                <w:rFonts w:cs="Arial"/>
                <w:b/>
              </w:rPr>
              <w:t>IgnKeyType_D_Actl</w:t>
            </w:r>
            <w:r w:rsidRPr="00F806EE">
              <w:rPr>
                <w:rFonts w:cs="Arial"/>
              </w:rPr>
              <w:t xml:space="preserve"> is equal to 0x0, </w:t>
            </w:r>
            <w:r w:rsidR="000815F7" w:rsidRPr="00F806EE">
              <w:rPr>
                <w:rFonts w:cs="Arial"/>
              </w:rPr>
              <w:t>ADAS</w:t>
            </w:r>
            <w:r w:rsidRPr="00F806EE">
              <w:rPr>
                <w:rFonts w:cs="Arial"/>
              </w:rPr>
              <w:t xml:space="preserve"> </w:t>
            </w:r>
            <w:r w:rsidR="000944F5" w:rsidRPr="00F806EE">
              <w:rPr>
                <w:rFonts w:cs="Arial"/>
              </w:rPr>
              <w:t>shall</w:t>
            </w:r>
            <w:r w:rsidRPr="00F806EE">
              <w:rPr>
                <w:rFonts w:cs="Arial"/>
              </w:rPr>
              <w:t xml:space="preserve"> wait an additional 5 seconds to see if </w:t>
            </w:r>
            <w:r w:rsidRPr="00F806EE">
              <w:rPr>
                <w:rFonts w:cs="Arial"/>
                <w:b/>
              </w:rPr>
              <w:t>IgnKeyType_D_Actl</w:t>
            </w:r>
            <w:r w:rsidRPr="00F806EE">
              <w:rPr>
                <w:rFonts w:cs="Arial"/>
              </w:rPr>
              <w:t xml:space="preserve"> changes to another state. If at the end of 5 seconds</w:t>
            </w:r>
            <w:r w:rsidR="00035CAE" w:rsidRPr="00F806EE">
              <w:rPr>
                <w:rFonts w:cs="Arial"/>
              </w:rPr>
              <w:t xml:space="preserve"> </w:t>
            </w:r>
            <w:r w:rsidRPr="00F806EE">
              <w:rPr>
                <w:rFonts w:cs="Arial"/>
                <w:b/>
              </w:rPr>
              <w:t>IgnKeyType_D_Actl</w:t>
            </w:r>
            <w:r w:rsidRPr="00F806EE">
              <w:rPr>
                <w:rFonts w:cs="Arial"/>
              </w:rPr>
              <w:t xml:space="preserve"> remains equal to 0x0 then no further reading of </w:t>
            </w:r>
            <w:r w:rsidRPr="00F806EE">
              <w:rPr>
                <w:rFonts w:cs="Arial"/>
                <w:b/>
              </w:rPr>
              <w:t>IgnKeyType_D_Actl</w:t>
            </w:r>
            <w:r w:rsidRPr="00F806EE">
              <w:rPr>
                <w:rFonts w:cs="Arial"/>
              </w:rPr>
              <w:t xml:space="preserve">       is done and </w:t>
            </w:r>
            <w:r w:rsidRPr="00F806EE">
              <w:rPr>
                <w:rFonts w:cs="Arial"/>
                <w:b/>
              </w:rPr>
              <w:t>isig_My_Key</w:t>
            </w:r>
            <w:r w:rsidRPr="00F806EE">
              <w:rPr>
                <w:rFonts w:cs="Arial"/>
              </w:rPr>
              <w:t xml:space="preserve"> is FALSE for the remainder of the key cycle.</w:t>
            </w:r>
          </w:p>
        </w:tc>
      </w:tr>
      <w:tr w:rsidR="00BF318C" w:rsidRPr="00F806EE" w14:paraId="19F11A3B" w14:textId="77777777" w:rsidTr="00AA643B">
        <w:tc>
          <w:tcPr>
            <w:tcW w:w="1440" w:type="dxa"/>
            <w:shd w:val="clear" w:color="auto" w:fill="auto"/>
            <w:tcMar>
              <w:left w:w="0" w:type="dxa"/>
              <w:right w:w="115" w:type="dxa"/>
            </w:tcMar>
          </w:tcPr>
          <w:p w14:paraId="4A2A23C0" w14:textId="6B39B7AC" w:rsidR="00BF318C" w:rsidRPr="00F806EE" w:rsidRDefault="00E336C6">
            <w:pPr>
              <w:rPr>
                <w:b/>
                <w:sz w:val="18"/>
                <w:szCs w:val="18"/>
              </w:rPr>
            </w:pPr>
            <w:r w:rsidRPr="00F806EE">
              <w:rPr>
                <w:b/>
                <w:sz w:val="18"/>
                <w:szCs w:val="18"/>
              </w:rPr>
              <w:t xml:space="preserve">R: </w:t>
            </w:r>
            <w:r w:rsidR="00BF318C" w:rsidRPr="00F806EE">
              <w:rPr>
                <w:b/>
                <w:sz w:val="18"/>
                <w:szCs w:val="18"/>
              </w:rPr>
              <w:t>3.7.1.10.4</w:t>
            </w:r>
          </w:p>
        </w:tc>
        <w:tc>
          <w:tcPr>
            <w:tcW w:w="7440" w:type="dxa"/>
            <w:shd w:val="clear" w:color="auto" w:fill="auto"/>
          </w:tcPr>
          <w:p w14:paraId="4DAA50F8" w14:textId="331D0E7D" w:rsidR="00BF318C" w:rsidRPr="00F806EE" w:rsidRDefault="00BF318C" w:rsidP="00AA643B">
            <w:pPr>
              <w:pStyle w:val="SpecText"/>
              <w:widowControl w:val="0"/>
              <w:ind w:left="0"/>
              <w:rPr>
                <w:rFonts w:cs="Arial"/>
              </w:rPr>
            </w:pPr>
            <w:r w:rsidRPr="00F806EE">
              <w:rPr>
                <w:rFonts w:cs="Arial"/>
              </w:rPr>
              <w:t>When</w:t>
            </w:r>
            <w:r w:rsidRPr="00F806EE">
              <w:rPr>
                <w:rFonts w:cs="Arial"/>
                <w:b/>
              </w:rPr>
              <w:t xml:space="preserve"> isig_My_Key </w:t>
            </w:r>
            <w:r w:rsidRPr="00F806EE">
              <w:rPr>
                <w:rFonts w:cs="Arial"/>
              </w:rPr>
              <w:t xml:space="preserve">is TRUE, the </w:t>
            </w:r>
            <w:r w:rsidR="000815F7" w:rsidRPr="00F806EE">
              <w:rPr>
                <w:rFonts w:cs="Arial"/>
              </w:rPr>
              <w:t>ADAS</w:t>
            </w:r>
            <w:r w:rsidRPr="00F806EE">
              <w:rPr>
                <w:rFonts w:cs="Arial"/>
              </w:rPr>
              <w:t xml:space="preserve"> </w:t>
            </w:r>
            <w:r w:rsidR="000944F5" w:rsidRPr="00F806EE">
              <w:rPr>
                <w:rFonts w:cs="Arial"/>
              </w:rPr>
              <w:t>shall</w:t>
            </w:r>
            <w:r w:rsidRPr="00F806EE">
              <w:rPr>
                <w:rFonts w:cs="Arial"/>
              </w:rPr>
              <w:t xml:space="preserve"> set </w:t>
            </w:r>
            <w:r w:rsidRPr="00F806EE">
              <w:rPr>
                <w:rFonts w:cs="Arial"/>
                <w:b/>
              </w:rPr>
              <w:t>isig_My_Key</w:t>
            </w:r>
            <w:r w:rsidRPr="00F806EE">
              <w:rPr>
                <w:rFonts w:cs="Arial"/>
              </w:rPr>
              <w:t xml:space="preserve"> = TRUE for the duration of the ignition cycle; thus</w:t>
            </w:r>
            <w:r w:rsidR="00035CAE" w:rsidRPr="00F806EE">
              <w:rPr>
                <w:rFonts w:cs="Arial"/>
              </w:rPr>
              <w:t>,</w:t>
            </w:r>
            <w:r w:rsidRPr="00F806EE">
              <w:rPr>
                <w:rFonts w:cs="Arial"/>
              </w:rPr>
              <w:t xml:space="preserve"> no further reads are needed for the </w:t>
            </w:r>
            <w:r w:rsidRPr="00F806EE">
              <w:rPr>
                <w:rFonts w:cs="Arial"/>
                <w:b/>
              </w:rPr>
              <w:t xml:space="preserve">IgnKeyType_D_Actl </w:t>
            </w:r>
            <w:r w:rsidRPr="00F806EE">
              <w:rPr>
                <w:rFonts w:cs="Arial"/>
              </w:rPr>
              <w:t>signal. This is because if the vehicle is started with a MyKey then the ignition will need to recycle before it becomes a NOT MyKey.</w:t>
            </w:r>
          </w:p>
        </w:tc>
      </w:tr>
      <w:tr w:rsidR="00BF318C" w:rsidRPr="00F806EE" w14:paraId="667CA84C" w14:textId="77777777" w:rsidTr="00AA643B">
        <w:tc>
          <w:tcPr>
            <w:tcW w:w="1440" w:type="dxa"/>
            <w:shd w:val="clear" w:color="auto" w:fill="auto"/>
            <w:tcMar>
              <w:left w:w="0" w:type="dxa"/>
              <w:right w:w="115" w:type="dxa"/>
            </w:tcMar>
          </w:tcPr>
          <w:p w14:paraId="5187FEA2" w14:textId="0C8CC0BE" w:rsidR="00BF318C" w:rsidRPr="00F806EE" w:rsidRDefault="00E336C6">
            <w:pPr>
              <w:rPr>
                <w:b/>
                <w:sz w:val="18"/>
                <w:szCs w:val="18"/>
              </w:rPr>
            </w:pPr>
            <w:r w:rsidRPr="00F806EE">
              <w:rPr>
                <w:b/>
                <w:sz w:val="18"/>
                <w:szCs w:val="18"/>
              </w:rPr>
              <w:t xml:space="preserve">R: </w:t>
            </w:r>
            <w:r w:rsidR="00BF318C" w:rsidRPr="00F806EE">
              <w:rPr>
                <w:b/>
                <w:sz w:val="18"/>
                <w:szCs w:val="18"/>
              </w:rPr>
              <w:t>3.7.1.10.5</w:t>
            </w:r>
          </w:p>
        </w:tc>
        <w:tc>
          <w:tcPr>
            <w:tcW w:w="7440" w:type="dxa"/>
            <w:shd w:val="clear" w:color="auto" w:fill="auto"/>
          </w:tcPr>
          <w:p w14:paraId="69406557" w14:textId="04C6F0AE" w:rsidR="00BF318C" w:rsidRPr="00F806EE" w:rsidRDefault="00B24F8F" w:rsidP="0040459C">
            <w:pPr>
              <w:pStyle w:val="SpecText"/>
              <w:widowControl w:val="0"/>
              <w:ind w:left="0"/>
              <w:rPr>
                <w:rFonts w:cs="Arial"/>
              </w:rPr>
            </w:pPr>
            <w:r w:rsidRPr="00F806EE">
              <w:rPr>
                <w:rFonts w:cs="Arial"/>
              </w:rPr>
              <w:t xml:space="preserve">When </w:t>
            </w:r>
            <w:r w:rsidRPr="00F806EE">
              <w:rPr>
                <w:rFonts w:cs="Arial"/>
                <w:b/>
              </w:rPr>
              <w:t>isig_My_Key</w:t>
            </w:r>
            <w:r w:rsidRPr="00F806EE">
              <w:rPr>
                <w:rFonts w:cs="Arial"/>
              </w:rPr>
              <w:t xml:space="preserve"> is TRUE, the</w:t>
            </w:r>
            <w:r w:rsidR="000815F7" w:rsidRPr="00F806EE">
              <w:rPr>
                <w:rFonts w:cs="Arial"/>
              </w:rPr>
              <w:t xml:space="preserve"> ADAS</w:t>
            </w:r>
            <w:r w:rsidRPr="00F806EE">
              <w:rPr>
                <w:rFonts w:cs="Arial"/>
              </w:rPr>
              <w:t xml:space="preserve"> </w:t>
            </w:r>
            <w:r w:rsidR="000944F5" w:rsidRPr="00F806EE">
              <w:rPr>
                <w:rFonts w:cs="Arial"/>
              </w:rPr>
              <w:t>shall</w:t>
            </w:r>
            <w:r w:rsidRPr="00F806EE">
              <w:rPr>
                <w:rFonts w:cs="Arial"/>
              </w:rPr>
              <w:t xml:space="preserve"> set both BLIS and CTA to ON as shown in table 3.7.1.10. Both </w:t>
            </w:r>
            <w:r w:rsidRPr="00F806EE">
              <w:rPr>
                <w:rFonts w:cs="Arial"/>
                <w:b/>
              </w:rPr>
              <w:t>SodX_D_Stat</w:t>
            </w:r>
            <w:r w:rsidRPr="00F806EE">
              <w:rPr>
                <w:rFonts w:cs="Arial"/>
              </w:rPr>
              <w:t xml:space="preserve"> and </w:t>
            </w:r>
            <w:r w:rsidRPr="00F806EE">
              <w:rPr>
                <w:rFonts w:cs="Arial"/>
                <w:b/>
              </w:rPr>
              <w:t>CtaX_D_Stat</w:t>
            </w:r>
            <w:r w:rsidRPr="00F806EE">
              <w:rPr>
                <w:rFonts w:cs="Arial"/>
              </w:rPr>
              <w:t xml:space="preserve"> </w:t>
            </w:r>
            <w:r w:rsidR="000944F5" w:rsidRPr="00F806EE">
              <w:rPr>
                <w:rFonts w:cs="Arial"/>
              </w:rPr>
              <w:t>shall</w:t>
            </w:r>
            <w:r w:rsidRPr="00F806EE">
              <w:rPr>
                <w:rFonts w:cs="Arial"/>
              </w:rPr>
              <w:t xml:space="preserve"> be set to ON regardless of the </w:t>
            </w:r>
            <w:r w:rsidR="000815F7" w:rsidRPr="00F806EE">
              <w:rPr>
                <w:rFonts w:cs="Arial"/>
              </w:rPr>
              <w:t>ADAS</w:t>
            </w:r>
            <w:r w:rsidRPr="00F806EE">
              <w:rPr>
                <w:rFonts w:cs="Arial"/>
              </w:rPr>
              <w:t xml:space="preserve"> mode (BLIS mode or CTA mode).</w:t>
            </w:r>
          </w:p>
        </w:tc>
      </w:tr>
      <w:tr w:rsidR="00BF318C" w:rsidRPr="00F806EE" w14:paraId="468A378F" w14:textId="77777777" w:rsidTr="00AA643B">
        <w:tc>
          <w:tcPr>
            <w:tcW w:w="1440" w:type="dxa"/>
            <w:shd w:val="clear" w:color="auto" w:fill="auto"/>
            <w:tcMar>
              <w:left w:w="0" w:type="dxa"/>
              <w:right w:w="115" w:type="dxa"/>
            </w:tcMar>
          </w:tcPr>
          <w:p w14:paraId="575168D0" w14:textId="28F14B81" w:rsidR="00BF318C" w:rsidRPr="00F806EE" w:rsidRDefault="00E336C6">
            <w:pPr>
              <w:rPr>
                <w:b/>
                <w:sz w:val="18"/>
                <w:szCs w:val="18"/>
              </w:rPr>
            </w:pPr>
            <w:r w:rsidRPr="00F806EE">
              <w:rPr>
                <w:b/>
                <w:sz w:val="18"/>
                <w:szCs w:val="18"/>
              </w:rPr>
              <w:t xml:space="preserve">R: </w:t>
            </w:r>
            <w:r w:rsidR="00BF318C" w:rsidRPr="00F806EE">
              <w:rPr>
                <w:b/>
                <w:sz w:val="18"/>
                <w:szCs w:val="18"/>
              </w:rPr>
              <w:t>3.7.1.10.6</w:t>
            </w:r>
          </w:p>
        </w:tc>
        <w:tc>
          <w:tcPr>
            <w:tcW w:w="7440" w:type="dxa"/>
            <w:shd w:val="clear" w:color="auto" w:fill="auto"/>
          </w:tcPr>
          <w:p w14:paraId="692EE168" w14:textId="7CC1A1A8" w:rsidR="00BF318C" w:rsidRPr="00F806EE" w:rsidRDefault="00BF318C" w:rsidP="00AA643B">
            <w:pPr>
              <w:pStyle w:val="SpecText"/>
              <w:widowControl w:val="0"/>
              <w:ind w:left="0"/>
              <w:rPr>
                <w:rFonts w:cs="Arial"/>
              </w:rPr>
            </w:pPr>
            <w:r w:rsidRPr="00F806EE">
              <w:rPr>
                <w:rFonts w:cs="Arial"/>
              </w:rPr>
              <w:t>When</w:t>
            </w:r>
            <w:r w:rsidRPr="00F806EE">
              <w:rPr>
                <w:rFonts w:cs="Arial"/>
                <w:b/>
              </w:rPr>
              <w:t xml:space="preserve"> isig_My_Key </w:t>
            </w:r>
            <w:r w:rsidRPr="00F806EE">
              <w:rPr>
                <w:rFonts w:cs="Arial"/>
              </w:rPr>
              <w:t xml:space="preserve">is FALSE, the </w:t>
            </w:r>
            <w:r w:rsidR="000815F7" w:rsidRPr="00F806EE">
              <w:rPr>
                <w:rFonts w:cs="Arial"/>
              </w:rPr>
              <w:t>ADAS</w:t>
            </w:r>
            <w:r w:rsidRPr="00F806EE">
              <w:rPr>
                <w:rFonts w:cs="Arial"/>
              </w:rPr>
              <w:t xml:space="preserve"> </w:t>
            </w:r>
            <w:r w:rsidR="000944F5" w:rsidRPr="00F806EE">
              <w:rPr>
                <w:rFonts w:cs="Arial"/>
              </w:rPr>
              <w:t>shall</w:t>
            </w:r>
            <w:r w:rsidRPr="00F806EE">
              <w:rPr>
                <w:rFonts w:cs="Arial"/>
              </w:rPr>
              <w:t xml:space="preserve"> set </w:t>
            </w:r>
            <w:r w:rsidRPr="00F806EE">
              <w:rPr>
                <w:rFonts w:cs="Arial"/>
                <w:b/>
              </w:rPr>
              <w:t>isig_My_Key</w:t>
            </w:r>
            <w:r w:rsidRPr="00F806EE">
              <w:rPr>
                <w:rFonts w:cs="Arial"/>
              </w:rPr>
              <w:t xml:space="preserve"> = FALSE for the duration of the ignition cycle; thus</w:t>
            </w:r>
            <w:r w:rsidR="00035CAE" w:rsidRPr="00F806EE">
              <w:rPr>
                <w:rFonts w:cs="Arial"/>
              </w:rPr>
              <w:t>,</w:t>
            </w:r>
            <w:r w:rsidRPr="00F806EE">
              <w:rPr>
                <w:rFonts w:cs="Arial"/>
              </w:rPr>
              <w:t xml:space="preserve"> no further reads are needed for the </w:t>
            </w:r>
            <w:r w:rsidRPr="00F806EE">
              <w:rPr>
                <w:rFonts w:cs="Arial"/>
                <w:b/>
              </w:rPr>
              <w:t xml:space="preserve">IgnKeyType_D_Actl </w:t>
            </w:r>
            <w:r w:rsidRPr="00F806EE">
              <w:rPr>
                <w:rFonts w:cs="Arial"/>
              </w:rPr>
              <w:t>signal. This is because if the vehicle is started with a MyKey then the ignition will need to recycle before it becomes a NOT MyKey.</w:t>
            </w:r>
          </w:p>
        </w:tc>
      </w:tr>
      <w:tr w:rsidR="00BF318C" w:rsidRPr="00F806EE" w14:paraId="464F104F" w14:textId="77777777" w:rsidTr="00AA643B">
        <w:tc>
          <w:tcPr>
            <w:tcW w:w="1440" w:type="dxa"/>
            <w:shd w:val="clear" w:color="auto" w:fill="auto"/>
            <w:tcMar>
              <w:left w:w="0" w:type="dxa"/>
              <w:right w:w="115" w:type="dxa"/>
            </w:tcMar>
          </w:tcPr>
          <w:p w14:paraId="3F824E8D" w14:textId="53287184" w:rsidR="00BF318C" w:rsidRPr="00F806EE" w:rsidRDefault="00E336C6">
            <w:pPr>
              <w:rPr>
                <w:b/>
                <w:sz w:val="18"/>
                <w:szCs w:val="18"/>
              </w:rPr>
            </w:pPr>
            <w:r w:rsidRPr="00F806EE">
              <w:rPr>
                <w:b/>
                <w:sz w:val="18"/>
                <w:szCs w:val="18"/>
              </w:rPr>
              <w:t xml:space="preserve">R: </w:t>
            </w:r>
            <w:r w:rsidR="00BF318C" w:rsidRPr="00F806EE">
              <w:rPr>
                <w:b/>
                <w:sz w:val="18"/>
                <w:szCs w:val="18"/>
              </w:rPr>
              <w:t>3.7.1.10.7</w:t>
            </w:r>
          </w:p>
        </w:tc>
        <w:tc>
          <w:tcPr>
            <w:tcW w:w="7440" w:type="dxa"/>
            <w:shd w:val="clear" w:color="auto" w:fill="auto"/>
          </w:tcPr>
          <w:p w14:paraId="050C5CC1" w14:textId="61032577" w:rsidR="00BF318C" w:rsidRPr="00F806EE" w:rsidRDefault="00BF318C" w:rsidP="00AA643B">
            <w:pPr>
              <w:pStyle w:val="SpecText"/>
              <w:widowControl w:val="0"/>
              <w:ind w:left="0"/>
              <w:rPr>
                <w:rFonts w:cs="Arial"/>
              </w:rPr>
            </w:pPr>
            <w:r w:rsidRPr="00F806EE">
              <w:rPr>
                <w:rFonts w:cs="Arial"/>
              </w:rPr>
              <w:t xml:space="preserve">The </w:t>
            </w:r>
            <w:r w:rsidRPr="00F806EE">
              <w:rPr>
                <w:rFonts w:cs="Arial"/>
                <w:b/>
              </w:rPr>
              <w:t>IgnKeyType_D_Actl</w:t>
            </w:r>
            <w:r w:rsidRPr="00F806EE">
              <w:rPr>
                <w:rFonts w:cs="Arial"/>
              </w:rPr>
              <w:t xml:space="preserve"> </w:t>
            </w:r>
            <w:r w:rsidR="000944F5" w:rsidRPr="00F806EE">
              <w:rPr>
                <w:rFonts w:cs="Arial"/>
              </w:rPr>
              <w:t>shall</w:t>
            </w:r>
            <w:r w:rsidRPr="00F806EE">
              <w:rPr>
                <w:rFonts w:cs="Arial"/>
              </w:rPr>
              <w:t xml:space="preserve"> be set to missing after 8 consecutive missing messages. If missing, BLIS and CTA </w:t>
            </w:r>
            <w:r w:rsidR="000944F5" w:rsidRPr="00F806EE">
              <w:rPr>
                <w:rFonts w:cs="Arial"/>
              </w:rPr>
              <w:t>shall</w:t>
            </w:r>
            <w:r w:rsidRPr="00F806EE">
              <w:rPr>
                <w:rFonts w:cs="Arial"/>
              </w:rPr>
              <w:t xml:space="preserve"> assume standard key. A MyKey missing message DID </w:t>
            </w:r>
            <w:r w:rsidR="000944F5" w:rsidRPr="00F806EE">
              <w:rPr>
                <w:rFonts w:cs="Arial"/>
              </w:rPr>
              <w:t>shall</w:t>
            </w:r>
            <w:r w:rsidRPr="00F806EE">
              <w:rPr>
                <w:rFonts w:cs="Arial"/>
              </w:rPr>
              <w:t xml:space="preserve"> be set as defined in section 3.7.10 Fault Processing</w:t>
            </w:r>
            <w:r w:rsidR="005F6434" w:rsidRPr="00F806EE">
              <w:rPr>
                <w:rFonts w:cs="Arial"/>
              </w:rPr>
              <w:t>.</w:t>
            </w:r>
          </w:p>
        </w:tc>
      </w:tr>
      <w:tr w:rsidR="00BF318C" w:rsidRPr="00F806EE" w14:paraId="68032A52" w14:textId="77777777" w:rsidTr="00AA643B">
        <w:tc>
          <w:tcPr>
            <w:tcW w:w="1440" w:type="dxa"/>
            <w:shd w:val="clear" w:color="auto" w:fill="auto"/>
            <w:tcMar>
              <w:left w:w="0" w:type="dxa"/>
              <w:right w:w="115" w:type="dxa"/>
            </w:tcMar>
          </w:tcPr>
          <w:p w14:paraId="62318961" w14:textId="5CE47A60" w:rsidR="00BF318C" w:rsidRPr="00F806EE" w:rsidRDefault="00E336C6">
            <w:pPr>
              <w:rPr>
                <w:b/>
                <w:sz w:val="18"/>
                <w:szCs w:val="18"/>
              </w:rPr>
            </w:pPr>
            <w:r w:rsidRPr="00F806EE">
              <w:rPr>
                <w:b/>
                <w:sz w:val="18"/>
                <w:szCs w:val="18"/>
              </w:rPr>
              <w:t xml:space="preserve">R: </w:t>
            </w:r>
            <w:r w:rsidR="00BF318C" w:rsidRPr="00F806EE">
              <w:rPr>
                <w:b/>
                <w:sz w:val="18"/>
                <w:szCs w:val="18"/>
              </w:rPr>
              <w:t>3.7.1.10.8</w:t>
            </w:r>
          </w:p>
        </w:tc>
        <w:tc>
          <w:tcPr>
            <w:tcW w:w="7440" w:type="dxa"/>
            <w:shd w:val="clear" w:color="auto" w:fill="auto"/>
          </w:tcPr>
          <w:p w14:paraId="2170308C" w14:textId="1E902657" w:rsidR="00BF318C" w:rsidRPr="00F806EE" w:rsidRDefault="00BF318C" w:rsidP="00AA643B">
            <w:pPr>
              <w:pStyle w:val="SpecText"/>
              <w:widowControl w:val="0"/>
              <w:ind w:left="0"/>
              <w:rPr>
                <w:rFonts w:cs="Arial"/>
              </w:rPr>
            </w:pPr>
            <w:r w:rsidRPr="00F806EE">
              <w:rPr>
                <w:rFonts w:cs="Arial"/>
              </w:rPr>
              <w:t xml:space="preserve">BLIS </w:t>
            </w:r>
            <w:r w:rsidR="000944F5" w:rsidRPr="00F806EE">
              <w:rPr>
                <w:rFonts w:cs="Arial"/>
              </w:rPr>
              <w:t>shall</w:t>
            </w:r>
            <w:r w:rsidRPr="00F806EE">
              <w:rPr>
                <w:rFonts w:cs="Arial"/>
              </w:rPr>
              <w:t xml:space="preserve"> not write a MyKey forced ON state change to Last </w:t>
            </w:r>
            <w:r w:rsidR="00AC1742" w:rsidRPr="00F806EE">
              <w:rPr>
                <w:rFonts w:cs="Arial"/>
              </w:rPr>
              <w:t>Remembered</w:t>
            </w:r>
            <w:r w:rsidRPr="00F806EE">
              <w:rPr>
                <w:rFonts w:cs="Arial"/>
              </w:rPr>
              <w:t xml:space="preserve"> memory.</w:t>
            </w:r>
          </w:p>
        </w:tc>
      </w:tr>
      <w:tr w:rsidR="006D7141" w:rsidRPr="00F806EE" w14:paraId="668423B8" w14:textId="77777777" w:rsidTr="00AA643B">
        <w:tc>
          <w:tcPr>
            <w:tcW w:w="1440" w:type="dxa"/>
            <w:shd w:val="clear" w:color="auto" w:fill="auto"/>
            <w:tcMar>
              <w:left w:w="0" w:type="dxa"/>
              <w:right w:w="115" w:type="dxa"/>
            </w:tcMar>
          </w:tcPr>
          <w:p w14:paraId="5C7B8638" w14:textId="12A6C145" w:rsidR="006D7141" w:rsidRPr="00F806EE" w:rsidRDefault="00E336C6">
            <w:pPr>
              <w:rPr>
                <w:b/>
                <w:sz w:val="18"/>
                <w:szCs w:val="18"/>
              </w:rPr>
            </w:pPr>
            <w:r w:rsidRPr="00F806EE">
              <w:rPr>
                <w:b/>
                <w:sz w:val="18"/>
                <w:szCs w:val="18"/>
              </w:rPr>
              <w:t xml:space="preserve">R: </w:t>
            </w:r>
            <w:r w:rsidR="006D7141" w:rsidRPr="00F806EE">
              <w:rPr>
                <w:b/>
                <w:sz w:val="18"/>
                <w:szCs w:val="18"/>
              </w:rPr>
              <w:t>3.7.1.10.9</w:t>
            </w:r>
          </w:p>
        </w:tc>
        <w:tc>
          <w:tcPr>
            <w:tcW w:w="7440" w:type="dxa"/>
            <w:shd w:val="clear" w:color="auto" w:fill="auto"/>
          </w:tcPr>
          <w:p w14:paraId="09D90AE8" w14:textId="4C247D22" w:rsidR="006D7141" w:rsidRPr="00F806EE" w:rsidRDefault="006D7141" w:rsidP="00247CFD">
            <w:pPr>
              <w:pStyle w:val="SpecText"/>
              <w:widowControl w:val="0"/>
              <w:ind w:left="0"/>
              <w:rPr>
                <w:rFonts w:cs="Arial"/>
              </w:rPr>
            </w:pPr>
            <w:r w:rsidRPr="00F806EE">
              <w:rPr>
                <w:rFonts w:cs="Arial"/>
              </w:rPr>
              <w:t xml:space="preserve">When </w:t>
            </w:r>
            <w:r w:rsidRPr="00F806EE">
              <w:rPr>
                <w:rFonts w:cs="Arial"/>
                <w:b/>
              </w:rPr>
              <w:t>isig_My_Key</w:t>
            </w:r>
            <w:r w:rsidRPr="00F806EE">
              <w:rPr>
                <w:rFonts w:cs="Arial"/>
              </w:rPr>
              <w:t xml:space="preserve"> = TRUE and the </w:t>
            </w:r>
            <w:r w:rsidRPr="00F806EE">
              <w:rPr>
                <w:rFonts w:cs="Arial"/>
                <w:b/>
              </w:rPr>
              <w:t>BttX_D_Stat</w:t>
            </w:r>
            <w:r w:rsidRPr="00F806EE">
              <w:rPr>
                <w:rFonts w:cs="Arial"/>
              </w:rPr>
              <w:t xml:space="preserve"> =</w:t>
            </w:r>
            <w:r w:rsidR="00443D1D" w:rsidRPr="00F806EE">
              <w:rPr>
                <w:rFonts w:cs="Arial"/>
              </w:rPr>
              <w:t xml:space="preserve"> OFF</w:t>
            </w:r>
            <w:r w:rsidRPr="00F806EE">
              <w:rPr>
                <w:rFonts w:cs="Arial"/>
              </w:rPr>
              <w:t xml:space="preserve"> BTT </w:t>
            </w:r>
            <w:r w:rsidR="000944F5" w:rsidRPr="00F806EE">
              <w:rPr>
                <w:rFonts w:cs="Arial"/>
              </w:rPr>
              <w:t>shall</w:t>
            </w:r>
            <w:r w:rsidRPr="00F806EE">
              <w:rPr>
                <w:rFonts w:cs="Arial"/>
              </w:rPr>
              <w:t xml:space="preserve"> be forced to </w:t>
            </w:r>
            <w:r w:rsidR="005E3FC7" w:rsidRPr="00F806EE">
              <w:rPr>
                <w:rFonts w:cs="Arial"/>
              </w:rPr>
              <w:t>ON</w:t>
            </w:r>
            <w:r w:rsidRPr="00F806EE">
              <w:rPr>
                <w:rFonts w:cs="Arial"/>
              </w:rPr>
              <w:t xml:space="preserve"> for the remainder of the key cycle. However, </w:t>
            </w:r>
            <w:r w:rsidRPr="00F806EE">
              <w:rPr>
                <w:rFonts w:cs="Arial"/>
                <w:b/>
              </w:rPr>
              <w:t xml:space="preserve">isig_BTT_Last_Rem </w:t>
            </w:r>
            <w:r w:rsidR="000944F5" w:rsidRPr="00F806EE">
              <w:rPr>
                <w:rFonts w:cs="Arial"/>
              </w:rPr>
              <w:t>shall</w:t>
            </w:r>
            <w:r w:rsidRPr="00F806EE">
              <w:rPr>
                <w:rFonts w:cs="Arial"/>
              </w:rPr>
              <w:t xml:space="preserve"> not be changed. During this forced on key cycl</w:t>
            </w:r>
            <w:r w:rsidR="00945183" w:rsidRPr="00F806EE">
              <w:rPr>
                <w:rFonts w:cs="Arial"/>
              </w:rPr>
              <w:t xml:space="preserve">e BTT </w:t>
            </w:r>
            <w:r w:rsidR="000944F5" w:rsidRPr="00F806EE">
              <w:rPr>
                <w:rFonts w:cs="Arial"/>
              </w:rPr>
              <w:t>shall</w:t>
            </w:r>
            <w:r w:rsidR="00945183" w:rsidRPr="00F806EE">
              <w:rPr>
                <w:rFonts w:cs="Arial"/>
              </w:rPr>
              <w:t xml:space="preserve"> </w:t>
            </w:r>
            <w:r w:rsidR="00ED41F9" w:rsidRPr="00F806EE">
              <w:rPr>
                <w:rFonts w:cs="Arial"/>
              </w:rPr>
              <w:t>ignore</w:t>
            </w:r>
            <w:r w:rsidR="00945183" w:rsidRPr="00F806EE">
              <w:rPr>
                <w:rFonts w:cs="Arial"/>
              </w:rPr>
              <w:t xml:space="preserve"> any request fro</w:t>
            </w:r>
            <w:r w:rsidRPr="00F806EE">
              <w:rPr>
                <w:rFonts w:cs="Arial"/>
              </w:rPr>
              <w:t xml:space="preserve">m Cluster to turn OFF via </w:t>
            </w:r>
            <w:r w:rsidR="000D0074" w:rsidRPr="00F806EE">
              <w:rPr>
                <w:rFonts w:cs="Arial"/>
                <w:b/>
              </w:rPr>
              <w:t>Sod_D_Rq</w:t>
            </w:r>
            <w:r w:rsidRPr="00F806EE">
              <w:rPr>
                <w:rFonts w:cs="Arial"/>
              </w:rPr>
              <w:t>.</w:t>
            </w:r>
            <w:r w:rsidR="000C5B94" w:rsidRPr="00F806EE">
              <w:rPr>
                <w:rFonts w:cs="Arial"/>
              </w:rPr>
              <w:t xml:space="preserve"> Refer to R:3.4.2.11 for detailed BTT processing during a MyKey event.</w:t>
            </w:r>
            <w:r w:rsidR="00443D1D" w:rsidRPr="00F806EE">
              <w:rPr>
                <w:rFonts w:cs="Arial"/>
                <w:color w:val="FF0000"/>
              </w:rPr>
              <w:t xml:space="preserve"> </w:t>
            </w:r>
            <w:r w:rsidR="00443D1D" w:rsidRPr="00F806EE">
              <w:rPr>
                <w:rFonts w:cs="Arial"/>
              </w:rPr>
              <w:t xml:space="preserve">The </w:t>
            </w:r>
            <w:r w:rsidR="00443D1D" w:rsidRPr="00F806EE">
              <w:rPr>
                <w:rFonts w:cs="Arial"/>
                <w:b/>
              </w:rPr>
              <w:t>isig_TFLAG_Last_Rem</w:t>
            </w:r>
            <w:r w:rsidR="005E3FC7" w:rsidRPr="00F806EE">
              <w:rPr>
                <w:rFonts w:cs="Arial"/>
              </w:rPr>
              <w:t xml:space="preserve"> is</w:t>
            </w:r>
            <w:r w:rsidR="00443D1D" w:rsidRPr="00F806EE">
              <w:rPr>
                <w:rFonts w:cs="Arial"/>
              </w:rPr>
              <w:t xml:space="preserve"> still updated per BTT processing when</w:t>
            </w:r>
            <w:r w:rsidR="00443D1D" w:rsidRPr="00F806EE">
              <w:rPr>
                <w:rFonts w:cs="Arial"/>
                <w:color w:val="FF0000"/>
              </w:rPr>
              <w:t xml:space="preserve"> </w:t>
            </w:r>
            <w:r w:rsidR="00443D1D" w:rsidRPr="00F806EE">
              <w:rPr>
                <w:rFonts w:cs="Arial"/>
                <w:b/>
              </w:rPr>
              <w:t>isig_My_Key</w:t>
            </w:r>
            <w:r w:rsidR="00443D1D" w:rsidRPr="00F806EE">
              <w:rPr>
                <w:rFonts w:cs="Arial"/>
              </w:rPr>
              <w:t xml:space="preserve"> = TRUE</w:t>
            </w:r>
          </w:p>
        </w:tc>
      </w:tr>
    </w:tbl>
    <w:p w14:paraId="298F082A" w14:textId="77777777" w:rsidR="005D1886" w:rsidRPr="00F806EE" w:rsidRDefault="005D1886" w:rsidP="008B6F3E">
      <w:pPr>
        <w:pStyle w:val="SpecTableCaption2"/>
      </w:pPr>
    </w:p>
    <w:p w14:paraId="6F3900BB" w14:textId="77777777" w:rsidR="005D1886" w:rsidRPr="00F806EE" w:rsidRDefault="005D1886" w:rsidP="008B6F3E">
      <w:pPr>
        <w:pStyle w:val="SpecTableCaption2"/>
      </w:pPr>
    </w:p>
    <w:p w14:paraId="78DDFF17" w14:textId="77777777" w:rsidR="00AE2CEE" w:rsidRPr="00F806EE" w:rsidRDefault="00D90062" w:rsidP="008B6F3E">
      <w:pPr>
        <w:pStyle w:val="SpecTableCaption2"/>
        <w:rPr>
          <w:rFonts w:ascii="Arial" w:hAnsi="Arial" w:cs="Arial"/>
          <w:szCs w:val="18"/>
        </w:rPr>
      </w:pPr>
      <w:r w:rsidRPr="00F806EE">
        <w:rPr>
          <w:rFonts w:ascii="Arial" w:hAnsi="Arial" w:cs="Arial"/>
          <w:szCs w:val="18"/>
        </w:rPr>
        <w:t>Table 3.7.1.10</w:t>
      </w:r>
      <w:r w:rsidR="00044729" w:rsidRPr="00F806EE">
        <w:rPr>
          <w:rFonts w:ascii="Arial" w:hAnsi="Arial" w:cs="Arial"/>
          <w:szCs w:val="18"/>
        </w:rPr>
        <w:t xml:space="preserve"> - 1</w:t>
      </w:r>
      <w:r w:rsidR="008B6F3E" w:rsidRPr="00F806EE">
        <w:rPr>
          <w:rFonts w:ascii="Arial" w:hAnsi="Arial" w:cs="Arial"/>
          <w:szCs w:val="18"/>
        </w:rPr>
        <w:t xml:space="preserve"> Development of Internal Signal My_Key</w:t>
      </w:r>
    </w:p>
    <w:tbl>
      <w:tblPr>
        <w:tblW w:w="0" w:type="auto"/>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2640"/>
        <w:gridCol w:w="1560"/>
        <w:gridCol w:w="1440"/>
        <w:gridCol w:w="2160"/>
        <w:gridCol w:w="1800"/>
      </w:tblGrid>
      <w:tr w:rsidR="00F97155" w:rsidRPr="00F806EE" w14:paraId="126B8910" w14:textId="77777777" w:rsidTr="001115FB">
        <w:tc>
          <w:tcPr>
            <w:tcW w:w="5640" w:type="dxa"/>
            <w:gridSpan w:val="3"/>
            <w:tcBorders>
              <w:bottom w:val="double" w:sz="4" w:space="0" w:color="auto"/>
            </w:tcBorders>
            <w:shd w:val="clear" w:color="auto" w:fill="C6D9F1" w:themeFill="text2" w:themeFillTint="33"/>
            <w:vAlign w:val="bottom"/>
          </w:tcPr>
          <w:p w14:paraId="77900A9D" w14:textId="77777777" w:rsidR="00F97155" w:rsidRPr="00F806EE" w:rsidRDefault="00F97155" w:rsidP="00AA643B">
            <w:pPr>
              <w:pStyle w:val="SpecTableTextBold"/>
              <w:widowControl w:val="0"/>
              <w:rPr>
                <w:rFonts w:ascii="Arial" w:hAnsi="Arial" w:cs="Arial"/>
                <w:szCs w:val="18"/>
              </w:rPr>
            </w:pPr>
            <w:r w:rsidRPr="00F806EE">
              <w:rPr>
                <w:rFonts w:ascii="Arial" w:hAnsi="Arial" w:cs="Arial"/>
                <w:szCs w:val="18"/>
              </w:rPr>
              <w:t>INPUT</w:t>
            </w:r>
          </w:p>
        </w:tc>
        <w:tc>
          <w:tcPr>
            <w:tcW w:w="3960" w:type="dxa"/>
            <w:gridSpan w:val="2"/>
            <w:tcBorders>
              <w:bottom w:val="double" w:sz="4" w:space="0" w:color="auto"/>
            </w:tcBorders>
            <w:shd w:val="clear" w:color="auto" w:fill="C6D9F1" w:themeFill="text2" w:themeFillTint="33"/>
          </w:tcPr>
          <w:p w14:paraId="6BF43393" w14:textId="77777777" w:rsidR="00F97155" w:rsidRPr="00F806EE" w:rsidRDefault="00F97155" w:rsidP="00AA643B">
            <w:pPr>
              <w:pStyle w:val="SpecTableTextBold"/>
              <w:widowControl w:val="0"/>
              <w:rPr>
                <w:rFonts w:ascii="Arial" w:hAnsi="Arial" w:cs="Arial"/>
                <w:szCs w:val="18"/>
              </w:rPr>
            </w:pPr>
            <w:r w:rsidRPr="00F806EE">
              <w:rPr>
                <w:rFonts w:ascii="Arial" w:hAnsi="Arial" w:cs="Arial"/>
                <w:szCs w:val="18"/>
              </w:rPr>
              <w:t>OUTPUT</w:t>
            </w:r>
          </w:p>
        </w:tc>
      </w:tr>
      <w:tr w:rsidR="00D90062" w:rsidRPr="00F806EE" w14:paraId="2B1FA85D" w14:textId="77777777" w:rsidTr="001115FB">
        <w:tc>
          <w:tcPr>
            <w:tcW w:w="2640" w:type="dxa"/>
            <w:tcBorders>
              <w:bottom w:val="double" w:sz="4" w:space="0" w:color="auto"/>
            </w:tcBorders>
            <w:shd w:val="clear" w:color="auto" w:fill="C6D9F1" w:themeFill="text2" w:themeFillTint="33"/>
            <w:vAlign w:val="bottom"/>
          </w:tcPr>
          <w:p w14:paraId="4275EBA0" w14:textId="77777777" w:rsidR="00D90062" w:rsidRPr="00F806EE" w:rsidRDefault="00D90062" w:rsidP="00AA643B">
            <w:pPr>
              <w:pStyle w:val="SpecTableTextBold"/>
              <w:widowControl w:val="0"/>
              <w:rPr>
                <w:rFonts w:ascii="Arial" w:hAnsi="Arial" w:cs="Arial"/>
                <w:bCs/>
                <w:szCs w:val="18"/>
              </w:rPr>
            </w:pPr>
            <w:r w:rsidRPr="00F806EE">
              <w:rPr>
                <w:rFonts w:ascii="Arial" w:hAnsi="Arial" w:cs="Arial"/>
                <w:bCs/>
                <w:szCs w:val="18"/>
              </w:rPr>
              <w:t>IgnKeyType_D_Actl</w:t>
            </w:r>
          </w:p>
        </w:tc>
        <w:tc>
          <w:tcPr>
            <w:tcW w:w="1560" w:type="dxa"/>
            <w:tcBorders>
              <w:bottom w:val="double" w:sz="4" w:space="0" w:color="auto"/>
            </w:tcBorders>
            <w:shd w:val="clear" w:color="auto" w:fill="C6D9F1" w:themeFill="text2" w:themeFillTint="33"/>
            <w:vAlign w:val="bottom"/>
          </w:tcPr>
          <w:p w14:paraId="40DD3789" w14:textId="77777777" w:rsidR="00D90062" w:rsidRPr="00F806EE" w:rsidRDefault="00D90062" w:rsidP="00AA643B">
            <w:pPr>
              <w:pStyle w:val="SpecTableTextBold"/>
              <w:widowControl w:val="0"/>
              <w:rPr>
                <w:rFonts w:ascii="Arial" w:hAnsi="Arial" w:cs="Arial"/>
                <w:szCs w:val="18"/>
              </w:rPr>
            </w:pPr>
            <w:r w:rsidRPr="00F806EE">
              <w:rPr>
                <w:rFonts w:ascii="Arial" w:hAnsi="Arial" w:cs="Arial"/>
                <w:szCs w:val="18"/>
              </w:rPr>
              <w:t>MS CAN state encoded value</w:t>
            </w:r>
          </w:p>
        </w:tc>
        <w:tc>
          <w:tcPr>
            <w:tcW w:w="1440" w:type="dxa"/>
            <w:tcBorders>
              <w:bottom w:val="double" w:sz="4" w:space="0" w:color="auto"/>
            </w:tcBorders>
            <w:shd w:val="clear" w:color="auto" w:fill="C6D9F1" w:themeFill="text2" w:themeFillTint="33"/>
          </w:tcPr>
          <w:p w14:paraId="01A85784" w14:textId="77777777" w:rsidR="00D90062" w:rsidRPr="00F806EE" w:rsidRDefault="00D90062" w:rsidP="00AA643B">
            <w:pPr>
              <w:pStyle w:val="SpecTableTextBold"/>
              <w:widowControl w:val="0"/>
              <w:rPr>
                <w:rFonts w:ascii="Arial" w:hAnsi="Arial" w:cs="Arial"/>
                <w:szCs w:val="18"/>
              </w:rPr>
            </w:pPr>
            <w:r w:rsidRPr="00F806EE">
              <w:rPr>
                <w:rFonts w:ascii="Arial" w:hAnsi="Arial" w:cs="Arial"/>
                <w:szCs w:val="18"/>
              </w:rPr>
              <w:t>Isig_My_Key</w:t>
            </w:r>
          </w:p>
        </w:tc>
        <w:tc>
          <w:tcPr>
            <w:tcW w:w="2160" w:type="dxa"/>
            <w:tcBorders>
              <w:bottom w:val="double" w:sz="4" w:space="0" w:color="auto"/>
            </w:tcBorders>
            <w:shd w:val="clear" w:color="auto" w:fill="C6D9F1" w:themeFill="text2" w:themeFillTint="33"/>
          </w:tcPr>
          <w:p w14:paraId="32322724" w14:textId="77777777" w:rsidR="00D90062" w:rsidRPr="00F806EE" w:rsidRDefault="00D90062" w:rsidP="00AA643B">
            <w:pPr>
              <w:pStyle w:val="SpecTableTextBold"/>
              <w:widowControl w:val="0"/>
              <w:rPr>
                <w:rFonts w:ascii="Arial" w:hAnsi="Arial" w:cs="Arial"/>
                <w:szCs w:val="18"/>
              </w:rPr>
            </w:pPr>
            <w:r w:rsidRPr="00F806EE">
              <w:rPr>
                <w:rFonts w:ascii="Arial" w:hAnsi="Arial" w:cs="Arial"/>
                <w:szCs w:val="18"/>
              </w:rPr>
              <w:t>CtaX_D_Stat</w:t>
            </w:r>
          </w:p>
        </w:tc>
        <w:tc>
          <w:tcPr>
            <w:tcW w:w="1800" w:type="dxa"/>
            <w:tcBorders>
              <w:bottom w:val="double" w:sz="4" w:space="0" w:color="auto"/>
            </w:tcBorders>
            <w:shd w:val="clear" w:color="auto" w:fill="C6D9F1" w:themeFill="text2" w:themeFillTint="33"/>
            <w:vAlign w:val="bottom"/>
          </w:tcPr>
          <w:p w14:paraId="49144ECB" w14:textId="77777777" w:rsidR="00D90062" w:rsidRPr="00F806EE" w:rsidRDefault="00D90062" w:rsidP="00AA643B">
            <w:pPr>
              <w:pStyle w:val="SpecTableTextBold"/>
              <w:widowControl w:val="0"/>
              <w:rPr>
                <w:rFonts w:ascii="Arial" w:hAnsi="Arial" w:cs="Arial"/>
                <w:color w:val="auto"/>
                <w:szCs w:val="18"/>
              </w:rPr>
            </w:pPr>
            <w:r w:rsidRPr="00F806EE">
              <w:rPr>
                <w:rFonts w:ascii="Arial" w:hAnsi="Arial" w:cs="Arial"/>
                <w:szCs w:val="18"/>
              </w:rPr>
              <w:t>SodX_D_Stat</w:t>
            </w:r>
          </w:p>
        </w:tc>
      </w:tr>
      <w:tr w:rsidR="00D90062" w:rsidRPr="00F806EE" w14:paraId="790C9F92" w14:textId="77777777" w:rsidTr="00AA643B">
        <w:tc>
          <w:tcPr>
            <w:tcW w:w="2640" w:type="dxa"/>
            <w:tcBorders>
              <w:top w:val="double" w:sz="4" w:space="0" w:color="auto"/>
            </w:tcBorders>
            <w:shd w:val="clear" w:color="auto" w:fill="auto"/>
            <w:vAlign w:val="center"/>
          </w:tcPr>
          <w:p w14:paraId="788AB526" w14:textId="77777777" w:rsidR="00D90062" w:rsidRPr="00F806EE" w:rsidRDefault="00D90062" w:rsidP="000E422D">
            <w:pPr>
              <w:rPr>
                <w:rFonts w:ascii="Arial" w:hAnsi="Arial" w:cs="Arial"/>
                <w:sz w:val="18"/>
                <w:szCs w:val="18"/>
              </w:rPr>
            </w:pPr>
            <w:r w:rsidRPr="00F806EE">
              <w:rPr>
                <w:rFonts w:ascii="Arial" w:hAnsi="Arial" w:cs="Arial"/>
                <w:sz w:val="18"/>
                <w:szCs w:val="18"/>
              </w:rPr>
              <w:t>Key Read in Progress</w:t>
            </w:r>
          </w:p>
        </w:tc>
        <w:tc>
          <w:tcPr>
            <w:tcW w:w="1560" w:type="dxa"/>
            <w:tcBorders>
              <w:top w:val="double" w:sz="4" w:space="0" w:color="auto"/>
            </w:tcBorders>
            <w:shd w:val="clear" w:color="auto" w:fill="auto"/>
            <w:vAlign w:val="center"/>
          </w:tcPr>
          <w:p w14:paraId="7C5469F0" w14:textId="77777777" w:rsidR="00D90062" w:rsidRPr="00F806EE" w:rsidRDefault="00D90062" w:rsidP="000E422D">
            <w:pPr>
              <w:rPr>
                <w:rFonts w:ascii="Arial" w:hAnsi="Arial" w:cs="Arial"/>
                <w:sz w:val="18"/>
                <w:szCs w:val="18"/>
              </w:rPr>
            </w:pPr>
            <w:r w:rsidRPr="00F806EE">
              <w:rPr>
                <w:rFonts w:ascii="Arial" w:hAnsi="Arial" w:cs="Arial"/>
                <w:sz w:val="18"/>
                <w:szCs w:val="18"/>
              </w:rPr>
              <w:t>0x0</w:t>
            </w:r>
          </w:p>
        </w:tc>
        <w:tc>
          <w:tcPr>
            <w:tcW w:w="1440" w:type="dxa"/>
            <w:tcBorders>
              <w:top w:val="double" w:sz="4" w:space="0" w:color="auto"/>
            </w:tcBorders>
            <w:shd w:val="clear" w:color="auto" w:fill="auto"/>
          </w:tcPr>
          <w:p w14:paraId="4D71150C" w14:textId="77777777" w:rsidR="00D90062" w:rsidRPr="00F806EE" w:rsidRDefault="00D90062" w:rsidP="000E422D">
            <w:pPr>
              <w:rPr>
                <w:rFonts w:ascii="Arial" w:hAnsi="Arial" w:cs="Arial"/>
                <w:sz w:val="18"/>
                <w:szCs w:val="18"/>
              </w:rPr>
            </w:pPr>
            <w:r w:rsidRPr="00F806EE">
              <w:rPr>
                <w:rFonts w:ascii="Arial" w:hAnsi="Arial" w:cs="Arial"/>
                <w:sz w:val="18"/>
                <w:szCs w:val="18"/>
              </w:rPr>
              <w:t>FALSE</w:t>
            </w:r>
          </w:p>
        </w:tc>
        <w:tc>
          <w:tcPr>
            <w:tcW w:w="2160" w:type="dxa"/>
            <w:tcBorders>
              <w:top w:val="double" w:sz="4" w:space="0" w:color="auto"/>
            </w:tcBorders>
            <w:shd w:val="clear" w:color="auto" w:fill="auto"/>
          </w:tcPr>
          <w:p w14:paraId="064146C1"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c>
          <w:tcPr>
            <w:tcW w:w="1800" w:type="dxa"/>
            <w:tcBorders>
              <w:top w:val="double" w:sz="4" w:space="0" w:color="auto"/>
            </w:tcBorders>
            <w:shd w:val="clear" w:color="auto" w:fill="auto"/>
          </w:tcPr>
          <w:p w14:paraId="114401FA"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r>
      <w:tr w:rsidR="00D90062" w:rsidRPr="00F806EE" w14:paraId="500580EA" w14:textId="77777777" w:rsidTr="00AA643B">
        <w:tc>
          <w:tcPr>
            <w:tcW w:w="2640" w:type="dxa"/>
            <w:shd w:val="clear" w:color="auto" w:fill="auto"/>
            <w:vAlign w:val="center"/>
          </w:tcPr>
          <w:p w14:paraId="74529660" w14:textId="77777777" w:rsidR="00D90062" w:rsidRPr="00F806EE" w:rsidRDefault="00D90062" w:rsidP="000E422D">
            <w:pPr>
              <w:rPr>
                <w:rFonts w:ascii="Arial" w:hAnsi="Arial" w:cs="Arial"/>
                <w:sz w:val="18"/>
                <w:szCs w:val="18"/>
              </w:rPr>
            </w:pPr>
            <w:r w:rsidRPr="00F806EE">
              <w:rPr>
                <w:rFonts w:ascii="Arial" w:hAnsi="Arial" w:cs="Arial"/>
                <w:sz w:val="18"/>
                <w:szCs w:val="18"/>
              </w:rPr>
              <w:t>Key in ignition standard key</w:t>
            </w:r>
          </w:p>
        </w:tc>
        <w:tc>
          <w:tcPr>
            <w:tcW w:w="1560" w:type="dxa"/>
            <w:shd w:val="clear" w:color="auto" w:fill="auto"/>
            <w:vAlign w:val="center"/>
          </w:tcPr>
          <w:p w14:paraId="1F5FE81F" w14:textId="77777777" w:rsidR="00D90062" w:rsidRPr="00F806EE" w:rsidRDefault="00D90062" w:rsidP="000E422D">
            <w:pPr>
              <w:rPr>
                <w:rFonts w:ascii="Arial" w:hAnsi="Arial" w:cs="Arial"/>
                <w:sz w:val="18"/>
                <w:szCs w:val="18"/>
              </w:rPr>
            </w:pPr>
            <w:r w:rsidRPr="00F806EE">
              <w:rPr>
                <w:rFonts w:ascii="Arial" w:hAnsi="Arial" w:cs="Arial"/>
                <w:sz w:val="18"/>
                <w:szCs w:val="18"/>
              </w:rPr>
              <w:t>0x1</w:t>
            </w:r>
          </w:p>
        </w:tc>
        <w:tc>
          <w:tcPr>
            <w:tcW w:w="1440" w:type="dxa"/>
            <w:shd w:val="clear" w:color="auto" w:fill="auto"/>
          </w:tcPr>
          <w:p w14:paraId="3D58C1DB" w14:textId="77777777" w:rsidR="00D90062" w:rsidRPr="00F806EE" w:rsidRDefault="00D90062" w:rsidP="000E422D">
            <w:pPr>
              <w:rPr>
                <w:rFonts w:ascii="Arial" w:hAnsi="Arial" w:cs="Arial"/>
                <w:sz w:val="18"/>
                <w:szCs w:val="18"/>
              </w:rPr>
            </w:pPr>
            <w:r w:rsidRPr="00F806EE">
              <w:rPr>
                <w:rFonts w:ascii="Arial" w:hAnsi="Arial" w:cs="Arial"/>
                <w:sz w:val="18"/>
                <w:szCs w:val="18"/>
              </w:rPr>
              <w:t>FALSE</w:t>
            </w:r>
          </w:p>
        </w:tc>
        <w:tc>
          <w:tcPr>
            <w:tcW w:w="2160" w:type="dxa"/>
            <w:shd w:val="clear" w:color="auto" w:fill="auto"/>
          </w:tcPr>
          <w:p w14:paraId="1111CB2C"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c>
          <w:tcPr>
            <w:tcW w:w="1800" w:type="dxa"/>
            <w:shd w:val="clear" w:color="auto" w:fill="auto"/>
          </w:tcPr>
          <w:p w14:paraId="72AC1DF0"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r>
      <w:tr w:rsidR="00D90062" w:rsidRPr="00F806EE" w14:paraId="24797CFC" w14:textId="77777777" w:rsidTr="00AA643B">
        <w:tc>
          <w:tcPr>
            <w:tcW w:w="2640" w:type="dxa"/>
            <w:shd w:val="clear" w:color="auto" w:fill="auto"/>
            <w:vAlign w:val="center"/>
          </w:tcPr>
          <w:p w14:paraId="7E2F6D17" w14:textId="77777777" w:rsidR="00D90062" w:rsidRPr="00F806EE" w:rsidRDefault="00D90062" w:rsidP="000E422D">
            <w:pPr>
              <w:rPr>
                <w:rFonts w:ascii="Arial" w:hAnsi="Arial" w:cs="Arial"/>
                <w:sz w:val="18"/>
                <w:szCs w:val="18"/>
              </w:rPr>
            </w:pPr>
            <w:r w:rsidRPr="00F806EE">
              <w:rPr>
                <w:rFonts w:ascii="Arial" w:hAnsi="Arial" w:cs="Arial"/>
                <w:sz w:val="18"/>
                <w:szCs w:val="18"/>
              </w:rPr>
              <w:t>Key in ignition My Key</w:t>
            </w:r>
          </w:p>
        </w:tc>
        <w:tc>
          <w:tcPr>
            <w:tcW w:w="1560" w:type="dxa"/>
            <w:shd w:val="clear" w:color="auto" w:fill="auto"/>
          </w:tcPr>
          <w:p w14:paraId="7C79149F" w14:textId="77777777" w:rsidR="00D90062" w:rsidRPr="00F806EE" w:rsidRDefault="00D90062" w:rsidP="000E422D">
            <w:pPr>
              <w:rPr>
                <w:rFonts w:ascii="Arial" w:hAnsi="Arial" w:cs="Arial"/>
                <w:sz w:val="18"/>
                <w:szCs w:val="18"/>
              </w:rPr>
            </w:pPr>
            <w:r w:rsidRPr="00F806EE">
              <w:rPr>
                <w:rFonts w:ascii="Arial" w:hAnsi="Arial" w:cs="Arial"/>
                <w:sz w:val="18"/>
                <w:szCs w:val="18"/>
              </w:rPr>
              <w:t>0x2</w:t>
            </w:r>
          </w:p>
        </w:tc>
        <w:tc>
          <w:tcPr>
            <w:tcW w:w="1440" w:type="dxa"/>
            <w:shd w:val="clear" w:color="auto" w:fill="auto"/>
          </w:tcPr>
          <w:p w14:paraId="4C190EF9" w14:textId="77777777" w:rsidR="00D90062" w:rsidRPr="00F806EE" w:rsidRDefault="00D90062" w:rsidP="000E422D">
            <w:pPr>
              <w:rPr>
                <w:rFonts w:ascii="Arial" w:hAnsi="Arial" w:cs="Arial"/>
                <w:sz w:val="18"/>
                <w:szCs w:val="18"/>
              </w:rPr>
            </w:pPr>
            <w:r w:rsidRPr="00F806EE">
              <w:rPr>
                <w:rFonts w:ascii="Arial" w:hAnsi="Arial" w:cs="Arial"/>
                <w:sz w:val="18"/>
                <w:szCs w:val="18"/>
              </w:rPr>
              <w:t>TRUE</w:t>
            </w:r>
          </w:p>
        </w:tc>
        <w:tc>
          <w:tcPr>
            <w:tcW w:w="2160" w:type="dxa"/>
            <w:shd w:val="clear" w:color="auto" w:fill="auto"/>
          </w:tcPr>
          <w:p w14:paraId="78603FFE" w14:textId="77777777" w:rsidR="00D90062" w:rsidRPr="00F806EE" w:rsidRDefault="00D90062" w:rsidP="000E422D">
            <w:pPr>
              <w:rPr>
                <w:rFonts w:ascii="Arial" w:hAnsi="Arial" w:cs="Arial"/>
                <w:sz w:val="18"/>
                <w:szCs w:val="18"/>
              </w:rPr>
            </w:pPr>
            <w:r w:rsidRPr="00F806EE">
              <w:rPr>
                <w:rFonts w:ascii="Arial" w:hAnsi="Arial" w:cs="Arial"/>
                <w:sz w:val="18"/>
                <w:szCs w:val="18"/>
              </w:rPr>
              <w:t>ON</w:t>
            </w:r>
          </w:p>
        </w:tc>
        <w:tc>
          <w:tcPr>
            <w:tcW w:w="1800" w:type="dxa"/>
            <w:shd w:val="clear" w:color="auto" w:fill="auto"/>
          </w:tcPr>
          <w:p w14:paraId="1F83F5CD" w14:textId="77777777" w:rsidR="00D90062" w:rsidRPr="00F806EE" w:rsidRDefault="00472CB9" w:rsidP="000E422D">
            <w:pPr>
              <w:rPr>
                <w:rFonts w:ascii="Arial" w:hAnsi="Arial" w:cs="Arial"/>
                <w:sz w:val="18"/>
                <w:szCs w:val="18"/>
              </w:rPr>
            </w:pPr>
            <w:r w:rsidRPr="00F806EE">
              <w:rPr>
                <w:rFonts w:ascii="Arial" w:hAnsi="Arial" w:cs="Arial"/>
                <w:sz w:val="18"/>
                <w:szCs w:val="18"/>
              </w:rPr>
              <w:t>ON</w:t>
            </w:r>
          </w:p>
        </w:tc>
      </w:tr>
      <w:tr w:rsidR="000104B7" w:rsidRPr="00F806EE" w14:paraId="0D262A98" w14:textId="77777777" w:rsidTr="00AA643B">
        <w:tc>
          <w:tcPr>
            <w:tcW w:w="2640" w:type="dxa"/>
            <w:shd w:val="clear" w:color="auto" w:fill="auto"/>
            <w:vAlign w:val="center"/>
          </w:tcPr>
          <w:p w14:paraId="6B3A10A5" w14:textId="253C9E38" w:rsidR="000104B7" w:rsidRPr="00F806EE" w:rsidRDefault="000104B7" w:rsidP="000E422D">
            <w:pPr>
              <w:rPr>
                <w:rFonts w:ascii="Arial" w:hAnsi="Arial" w:cs="Arial"/>
                <w:sz w:val="18"/>
                <w:szCs w:val="18"/>
              </w:rPr>
            </w:pPr>
            <w:r w:rsidRPr="00F806EE">
              <w:rPr>
                <w:rFonts w:ascii="Arial" w:hAnsi="Arial" w:cs="Arial"/>
                <w:sz w:val="18"/>
                <w:szCs w:val="18"/>
              </w:rPr>
              <w:t>Key Not Prgrm Read Failure</w:t>
            </w:r>
          </w:p>
        </w:tc>
        <w:tc>
          <w:tcPr>
            <w:tcW w:w="1560" w:type="dxa"/>
            <w:shd w:val="clear" w:color="auto" w:fill="auto"/>
          </w:tcPr>
          <w:p w14:paraId="2D9D8739" w14:textId="1726F20B" w:rsidR="000104B7" w:rsidRPr="00F806EE" w:rsidRDefault="000104B7" w:rsidP="000E422D">
            <w:pPr>
              <w:rPr>
                <w:rFonts w:ascii="Arial" w:hAnsi="Arial" w:cs="Arial"/>
                <w:sz w:val="18"/>
                <w:szCs w:val="18"/>
              </w:rPr>
            </w:pPr>
            <w:r w:rsidRPr="00F806EE">
              <w:rPr>
                <w:rFonts w:ascii="Arial" w:hAnsi="Arial" w:cs="Arial"/>
                <w:sz w:val="18"/>
                <w:szCs w:val="18"/>
              </w:rPr>
              <w:t>0x3</w:t>
            </w:r>
          </w:p>
        </w:tc>
        <w:tc>
          <w:tcPr>
            <w:tcW w:w="1440" w:type="dxa"/>
            <w:shd w:val="clear" w:color="auto" w:fill="auto"/>
          </w:tcPr>
          <w:p w14:paraId="0F596429" w14:textId="56D08150" w:rsidR="000104B7" w:rsidRPr="00F806EE" w:rsidRDefault="000104B7" w:rsidP="000E422D">
            <w:pPr>
              <w:rPr>
                <w:rFonts w:ascii="Arial" w:hAnsi="Arial" w:cs="Arial"/>
                <w:sz w:val="18"/>
                <w:szCs w:val="18"/>
              </w:rPr>
            </w:pPr>
            <w:r w:rsidRPr="00F806EE">
              <w:rPr>
                <w:rFonts w:ascii="Arial" w:hAnsi="Arial" w:cs="Arial"/>
                <w:sz w:val="18"/>
                <w:szCs w:val="18"/>
              </w:rPr>
              <w:t>FALSE</w:t>
            </w:r>
          </w:p>
        </w:tc>
        <w:tc>
          <w:tcPr>
            <w:tcW w:w="2160" w:type="dxa"/>
            <w:shd w:val="clear" w:color="auto" w:fill="auto"/>
          </w:tcPr>
          <w:p w14:paraId="73643330" w14:textId="3A118552" w:rsidR="000104B7" w:rsidRPr="00F806EE" w:rsidRDefault="000104B7" w:rsidP="000E422D">
            <w:pPr>
              <w:rPr>
                <w:rFonts w:ascii="Arial" w:hAnsi="Arial" w:cs="Arial"/>
                <w:sz w:val="18"/>
                <w:szCs w:val="18"/>
              </w:rPr>
            </w:pPr>
            <w:r w:rsidRPr="00F806EE">
              <w:rPr>
                <w:rFonts w:ascii="Arial" w:hAnsi="Arial" w:cs="Arial"/>
                <w:sz w:val="18"/>
                <w:szCs w:val="18"/>
              </w:rPr>
              <w:t>No state change</w:t>
            </w:r>
          </w:p>
        </w:tc>
        <w:tc>
          <w:tcPr>
            <w:tcW w:w="1800" w:type="dxa"/>
            <w:shd w:val="clear" w:color="auto" w:fill="auto"/>
          </w:tcPr>
          <w:p w14:paraId="660C9E6A" w14:textId="5CA61899" w:rsidR="000104B7" w:rsidRPr="00F806EE" w:rsidRDefault="000104B7" w:rsidP="000E422D">
            <w:pPr>
              <w:rPr>
                <w:rFonts w:ascii="Arial" w:hAnsi="Arial" w:cs="Arial"/>
                <w:sz w:val="18"/>
                <w:szCs w:val="18"/>
              </w:rPr>
            </w:pPr>
            <w:r w:rsidRPr="00F806EE">
              <w:rPr>
                <w:rFonts w:ascii="Arial" w:hAnsi="Arial" w:cs="Arial"/>
                <w:sz w:val="18"/>
                <w:szCs w:val="18"/>
              </w:rPr>
              <w:t>No state change</w:t>
            </w:r>
          </w:p>
        </w:tc>
      </w:tr>
      <w:tr w:rsidR="00D90062" w:rsidRPr="00F806EE" w14:paraId="05CBBD09" w14:textId="77777777" w:rsidTr="00AA643B">
        <w:tc>
          <w:tcPr>
            <w:tcW w:w="2640" w:type="dxa"/>
            <w:shd w:val="clear" w:color="auto" w:fill="auto"/>
            <w:vAlign w:val="center"/>
          </w:tcPr>
          <w:p w14:paraId="63BC9C46" w14:textId="77777777" w:rsidR="00D90062" w:rsidRPr="00F806EE" w:rsidRDefault="00D90062" w:rsidP="000E422D">
            <w:pPr>
              <w:rPr>
                <w:rFonts w:ascii="Arial" w:hAnsi="Arial" w:cs="Arial"/>
                <w:sz w:val="18"/>
                <w:szCs w:val="18"/>
              </w:rPr>
            </w:pPr>
            <w:r w:rsidRPr="00F806EE">
              <w:rPr>
                <w:rFonts w:ascii="Arial" w:hAnsi="Arial" w:cs="Arial"/>
                <w:sz w:val="18"/>
                <w:szCs w:val="18"/>
              </w:rPr>
              <w:t>Not Used</w:t>
            </w:r>
          </w:p>
        </w:tc>
        <w:tc>
          <w:tcPr>
            <w:tcW w:w="1560" w:type="dxa"/>
            <w:shd w:val="clear" w:color="auto" w:fill="auto"/>
          </w:tcPr>
          <w:p w14:paraId="55C40345" w14:textId="77777777" w:rsidR="00D90062" w:rsidRPr="00F806EE" w:rsidRDefault="00D90062" w:rsidP="000E422D">
            <w:pPr>
              <w:rPr>
                <w:rFonts w:ascii="Arial" w:hAnsi="Arial" w:cs="Arial"/>
                <w:sz w:val="18"/>
                <w:szCs w:val="18"/>
              </w:rPr>
            </w:pPr>
            <w:r w:rsidRPr="00F806EE">
              <w:rPr>
                <w:rFonts w:ascii="Arial" w:hAnsi="Arial" w:cs="Arial"/>
                <w:sz w:val="18"/>
                <w:szCs w:val="18"/>
              </w:rPr>
              <w:t>0x4 – 0xC</w:t>
            </w:r>
          </w:p>
        </w:tc>
        <w:tc>
          <w:tcPr>
            <w:tcW w:w="1440" w:type="dxa"/>
            <w:shd w:val="clear" w:color="auto" w:fill="auto"/>
          </w:tcPr>
          <w:p w14:paraId="5BBE3FBD" w14:textId="77777777" w:rsidR="00D90062" w:rsidRPr="00F806EE" w:rsidRDefault="00D90062" w:rsidP="000E422D">
            <w:pPr>
              <w:rPr>
                <w:rFonts w:ascii="Arial" w:hAnsi="Arial" w:cs="Arial"/>
                <w:sz w:val="18"/>
                <w:szCs w:val="18"/>
              </w:rPr>
            </w:pPr>
            <w:r w:rsidRPr="00F806EE">
              <w:rPr>
                <w:rFonts w:ascii="Arial" w:hAnsi="Arial" w:cs="Arial"/>
                <w:sz w:val="18"/>
                <w:szCs w:val="18"/>
              </w:rPr>
              <w:t>FALSE</w:t>
            </w:r>
          </w:p>
        </w:tc>
        <w:tc>
          <w:tcPr>
            <w:tcW w:w="2160" w:type="dxa"/>
            <w:shd w:val="clear" w:color="auto" w:fill="auto"/>
          </w:tcPr>
          <w:p w14:paraId="2CA00F0D"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c>
          <w:tcPr>
            <w:tcW w:w="1800" w:type="dxa"/>
            <w:shd w:val="clear" w:color="auto" w:fill="auto"/>
          </w:tcPr>
          <w:p w14:paraId="136E33F3"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r>
      <w:tr w:rsidR="00D90062" w:rsidRPr="00F806EE" w14:paraId="4EADDB3B" w14:textId="77777777" w:rsidTr="00AA643B">
        <w:tc>
          <w:tcPr>
            <w:tcW w:w="2640" w:type="dxa"/>
            <w:shd w:val="clear" w:color="auto" w:fill="auto"/>
            <w:vAlign w:val="center"/>
          </w:tcPr>
          <w:p w14:paraId="741FA7E1" w14:textId="77777777" w:rsidR="00D90062" w:rsidRPr="00F806EE" w:rsidRDefault="00D90062" w:rsidP="000E422D">
            <w:pPr>
              <w:rPr>
                <w:rFonts w:ascii="Arial" w:hAnsi="Arial" w:cs="Arial"/>
                <w:sz w:val="18"/>
                <w:szCs w:val="18"/>
              </w:rPr>
            </w:pPr>
            <w:r w:rsidRPr="00F806EE">
              <w:rPr>
                <w:rFonts w:ascii="Arial" w:hAnsi="Arial" w:cs="Arial"/>
                <w:sz w:val="18"/>
                <w:szCs w:val="18"/>
              </w:rPr>
              <w:t>Unknown</w:t>
            </w:r>
          </w:p>
        </w:tc>
        <w:tc>
          <w:tcPr>
            <w:tcW w:w="1560" w:type="dxa"/>
            <w:shd w:val="clear" w:color="auto" w:fill="auto"/>
          </w:tcPr>
          <w:p w14:paraId="7D7869FB" w14:textId="77777777" w:rsidR="00D90062" w:rsidRPr="00F806EE" w:rsidRDefault="00D90062" w:rsidP="000E422D">
            <w:pPr>
              <w:rPr>
                <w:rFonts w:ascii="Arial" w:hAnsi="Arial" w:cs="Arial"/>
                <w:sz w:val="18"/>
                <w:szCs w:val="18"/>
              </w:rPr>
            </w:pPr>
            <w:r w:rsidRPr="00F806EE">
              <w:rPr>
                <w:rFonts w:ascii="Arial" w:hAnsi="Arial" w:cs="Arial"/>
                <w:sz w:val="18"/>
                <w:szCs w:val="18"/>
              </w:rPr>
              <w:t>0xD</w:t>
            </w:r>
          </w:p>
        </w:tc>
        <w:tc>
          <w:tcPr>
            <w:tcW w:w="1440" w:type="dxa"/>
            <w:shd w:val="clear" w:color="auto" w:fill="auto"/>
          </w:tcPr>
          <w:p w14:paraId="0F86BD25" w14:textId="77777777" w:rsidR="00D90062" w:rsidRPr="00F806EE" w:rsidRDefault="00D90062" w:rsidP="000E422D">
            <w:pPr>
              <w:rPr>
                <w:rFonts w:ascii="Arial" w:hAnsi="Arial" w:cs="Arial"/>
                <w:sz w:val="18"/>
                <w:szCs w:val="18"/>
              </w:rPr>
            </w:pPr>
            <w:r w:rsidRPr="00F806EE">
              <w:rPr>
                <w:rFonts w:ascii="Arial" w:hAnsi="Arial" w:cs="Arial"/>
                <w:sz w:val="18"/>
                <w:szCs w:val="18"/>
              </w:rPr>
              <w:t>FASLE</w:t>
            </w:r>
          </w:p>
        </w:tc>
        <w:tc>
          <w:tcPr>
            <w:tcW w:w="2160" w:type="dxa"/>
            <w:shd w:val="clear" w:color="auto" w:fill="auto"/>
          </w:tcPr>
          <w:p w14:paraId="3F12EAC4"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c>
          <w:tcPr>
            <w:tcW w:w="1800" w:type="dxa"/>
            <w:shd w:val="clear" w:color="auto" w:fill="auto"/>
          </w:tcPr>
          <w:p w14:paraId="53C52F21"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r>
      <w:tr w:rsidR="00D90062" w:rsidRPr="00F806EE" w14:paraId="436653BD" w14:textId="77777777" w:rsidTr="00AA643B">
        <w:tc>
          <w:tcPr>
            <w:tcW w:w="2640" w:type="dxa"/>
            <w:shd w:val="clear" w:color="auto" w:fill="auto"/>
            <w:vAlign w:val="center"/>
          </w:tcPr>
          <w:p w14:paraId="7EC042E4" w14:textId="77777777" w:rsidR="00D90062" w:rsidRPr="00F806EE" w:rsidRDefault="00D90062" w:rsidP="000E422D">
            <w:pPr>
              <w:rPr>
                <w:rFonts w:ascii="Arial" w:hAnsi="Arial" w:cs="Arial"/>
                <w:sz w:val="18"/>
                <w:szCs w:val="18"/>
              </w:rPr>
            </w:pPr>
            <w:r w:rsidRPr="00F806EE">
              <w:rPr>
                <w:rFonts w:ascii="Arial" w:hAnsi="Arial" w:cs="Arial"/>
                <w:sz w:val="18"/>
                <w:szCs w:val="18"/>
              </w:rPr>
              <w:t>Invalid</w:t>
            </w:r>
          </w:p>
        </w:tc>
        <w:tc>
          <w:tcPr>
            <w:tcW w:w="1560" w:type="dxa"/>
            <w:shd w:val="clear" w:color="auto" w:fill="auto"/>
          </w:tcPr>
          <w:p w14:paraId="30D32A94" w14:textId="77777777" w:rsidR="00D90062" w:rsidRPr="00F806EE" w:rsidRDefault="00D90062" w:rsidP="000E422D">
            <w:pPr>
              <w:rPr>
                <w:rFonts w:ascii="Arial" w:hAnsi="Arial" w:cs="Arial"/>
                <w:sz w:val="18"/>
                <w:szCs w:val="18"/>
              </w:rPr>
            </w:pPr>
            <w:r w:rsidRPr="00F806EE">
              <w:rPr>
                <w:rFonts w:ascii="Arial" w:hAnsi="Arial" w:cs="Arial"/>
                <w:sz w:val="18"/>
                <w:szCs w:val="18"/>
              </w:rPr>
              <w:t>0xF</w:t>
            </w:r>
          </w:p>
        </w:tc>
        <w:tc>
          <w:tcPr>
            <w:tcW w:w="1440" w:type="dxa"/>
            <w:shd w:val="clear" w:color="auto" w:fill="auto"/>
          </w:tcPr>
          <w:p w14:paraId="30152C16" w14:textId="77777777" w:rsidR="00D90062" w:rsidRPr="00F806EE" w:rsidRDefault="00D90062" w:rsidP="000E422D">
            <w:pPr>
              <w:rPr>
                <w:rFonts w:ascii="Arial" w:hAnsi="Arial" w:cs="Arial"/>
                <w:sz w:val="18"/>
                <w:szCs w:val="18"/>
              </w:rPr>
            </w:pPr>
            <w:r w:rsidRPr="00F806EE">
              <w:rPr>
                <w:rFonts w:ascii="Arial" w:hAnsi="Arial" w:cs="Arial"/>
                <w:sz w:val="18"/>
                <w:szCs w:val="18"/>
              </w:rPr>
              <w:t>FALSE</w:t>
            </w:r>
          </w:p>
        </w:tc>
        <w:tc>
          <w:tcPr>
            <w:tcW w:w="2160" w:type="dxa"/>
            <w:shd w:val="clear" w:color="auto" w:fill="auto"/>
          </w:tcPr>
          <w:p w14:paraId="374903F0"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c>
          <w:tcPr>
            <w:tcW w:w="1800" w:type="dxa"/>
            <w:shd w:val="clear" w:color="auto" w:fill="auto"/>
          </w:tcPr>
          <w:p w14:paraId="0728CDA8"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r>
      <w:tr w:rsidR="00D90062" w:rsidRPr="00F806EE" w14:paraId="6B20E3E2" w14:textId="77777777" w:rsidTr="00AA643B">
        <w:tc>
          <w:tcPr>
            <w:tcW w:w="2640" w:type="dxa"/>
            <w:shd w:val="clear" w:color="auto" w:fill="auto"/>
            <w:vAlign w:val="center"/>
          </w:tcPr>
          <w:p w14:paraId="47A74BDB" w14:textId="77777777" w:rsidR="00D90062" w:rsidRPr="00F806EE" w:rsidRDefault="00D90062" w:rsidP="000E422D">
            <w:pPr>
              <w:rPr>
                <w:rFonts w:ascii="Arial" w:hAnsi="Arial" w:cs="Arial"/>
                <w:sz w:val="18"/>
                <w:szCs w:val="18"/>
              </w:rPr>
            </w:pPr>
            <w:r w:rsidRPr="00F806EE">
              <w:rPr>
                <w:rFonts w:ascii="Arial" w:hAnsi="Arial" w:cs="Arial"/>
                <w:sz w:val="18"/>
                <w:szCs w:val="18"/>
              </w:rPr>
              <w:t>Missing</w:t>
            </w:r>
          </w:p>
        </w:tc>
        <w:tc>
          <w:tcPr>
            <w:tcW w:w="1560" w:type="dxa"/>
            <w:shd w:val="clear" w:color="auto" w:fill="auto"/>
          </w:tcPr>
          <w:p w14:paraId="7815F45C" w14:textId="77777777" w:rsidR="00D90062" w:rsidRPr="00F806EE" w:rsidRDefault="00D90062" w:rsidP="000E422D">
            <w:pPr>
              <w:rPr>
                <w:rFonts w:ascii="Arial" w:hAnsi="Arial" w:cs="Arial"/>
                <w:sz w:val="18"/>
                <w:szCs w:val="18"/>
              </w:rPr>
            </w:pPr>
            <w:r w:rsidRPr="00F806EE">
              <w:rPr>
                <w:rFonts w:ascii="Arial" w:hAnsi="Arial" w:cs="Arial"/>
                <w:sz w:val="18"/>
                <w:szCs w:val="18"/>
              </w:rPr>
              <w:t>n/a</w:t>
            </w:r>
          </w:p>
        </w:tc>
        <w:tc>
          <w:tcPr>
            <w:tcW w:w="1440" w:type="dxa"/>
            <w:shd w:val="clear" w:color="auto" w:fill="auto"/>
          </w:tcPr>
          <w:p w14:paraId="7D4C6B86" w14:textId="77777777" w:rsidR="00D90062" w:rsidRPr="00F806EE" w:rsidRDefault="00D90062" w:rsidP="000E422D">
            <w:pPr>
              <w:rPr>
                <w:rFonts w:ascii="Arial" w:hAnsi="Arial" w:cs="Arial"/>
                <w:sz w:val="18"/>
                <w:szCs w:val="18"/>
              </w:rPr>
            </w:pPr>
            <w:r w:rsidRPr="00F806EE">
              <w:rPr>
                <w:rFonts w:ascii="Arial" w:hAnsi="Arial" w:cs="Arial"/>
                <w:sz w:val="18"/>
                <w:szCs w:val="18"/>
              </w:rPr>
              <w:t>FALSE</w:t>
            </w:r>
          </w:p>
        </w:tc>
        <w:tc>
          <w:tcPr>
            <w:tcW w:w="2160" w:type="dxa"/>
            <w:shd w:val="clear" w:color="auto" w:fill="auto"/>
          </w:tcPr>
          <w:p w14:paraId="77C5E87D"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c>
          <w:tcPr>
            <w:tcW w:w="1800" w:type="dxa"/>
            <w:shd w:val="clear" w:color="auto" w:fill="auto"/>
          </w:tcPr>
          <w:p w14:paraId="7E750A81" w14:textId="77777777" w:rsidR="00D90062" w:rsidRPr="00F806EE" w:rsidRDefault="00D90062" w:rsidP="000E422D">
            <w:pPr>
              <w:rPr>
                <w:rFonts w:ascii="Arial" w:hAnsi="Arial" w:cs="Arial"/>
                <w:sz w:val="18"/>
                <w:szCs w:val="18"/>
              </w:rPr>
            </w:pPr>
            <w:r w:rsidRPr="00F806EE">
              <w:rPr>
                <w:rFonts w:ascii="Arial" w:hAnsi="Arial" w:cs="Arial"/>
                <w:sz w:val="18"/>
                <w:szCs w:val="18"/>
              </w:rPr>
              <w:t>No state change</w:t>
            </w:r>
          </w:p>
        </w:tc>
      </w:tr>
    </w:tbl>
    <w:p w14:paraId="67D33A07" w14:textId="77777777" w:rsidR="00D90062" w:rsidRPr="00F806EE" w:rsidRDefault="00D90062" w:rsidP="00D90062">
      <w:pPr>
        <w:pStyle w:val="SpecHdng1111"/>
        <w:numPr>
          <w:ilvl w:val="0"/>
          <w:numId w:val="0"/>
        </w:numPr>
        <w:ind w:left="1080"/>
        <w:rPr>
          <w:b w:val="0"/>
          <w:snapToGrid w:val="0"/>
          <w:szCs w:val="18"/>
        </w:rPr>
      </w:pPr>
      <w:bookmarkStart w:id="526" w:name="Illumination_Dimming_Processing"/>
      <w:bookmarkEnd w:id="526"/>
      <w:r w:rsidRPr="00F806EE">
        <w:rPr>
          <w:b w:val="0"/>
          <w:snapToGrid w:val="0"/>
          <w:szCs w:val="18"/>
        </w:rPr>
        <w:lastRenderedPageBreak/>
        <w:t>Note – No state change means assume the existing state</w:t>
      </w:r>
    </w:p>
    <w:p w14:paraId="2D661229" w14:textId="29CA8D5F" w:rsidR="0017466A" w:rsidRPr="00F806EE" w:rsidRDefault="0017466A" w:rsidP="0017466A">
      <w:pPr>
        <w:pStyle w:val="SpecHdng1111"/>
        <w:numPr>
          <w:ilvl w:val="0"/>
          <w:numId w:val="0"/>
        </w:numPr>
        <w:ind w:left="1080"/>
        <w:rPr>
          <w:b w:val="0"/>
          <w:snapToGrid w:val="0"/>
          <w:szCs w:val="18"/>
        </w:rPr>
      </w:pPr>
      <w:r w:rsidRPr="00F806EE">
        <w:rPr>
          <w:b w:val="0"/>
          <w:snapToGrid w:val="0"/>
          <w:szCs w:val="18"/>
        </w:rPr>
        <w:t xml:space="preserve">Note² - in the case of a MyKey being used, </w:t>
      </w:r>
      <w:r w:rsidR="00E85188" w:rsidRPr="00F806EE">
        <w:rPr>
          <w:b w:val="0"/>
          <w:snapToGrid w:val="0"/>
          <w:szCs w:val="18"/>
        </w:rPr>
        <w:t>RCTB (</w:t>
      </w:r>
      <w:r w:rsidR="004A166C" w:rsidRPr="00F806EE">
        <w:rPr>
          <w:rFonts w:cs="Arial"/>
          <w:b w:val="0"/>
        </w:rPr>
        <w:t>RBA</w:t>
      </w:r>
      <w:r w:rsidR="00E85188" w:rsidRPr="00F806EE">
        <w:rPr>
          <w:rFonts w:cs="Arial"/>
          <w:b w:val="0"/>
        </w:rPr>
        <w:t>)</w:t>
      </w:r>
      <w:r w:rsidR="004A166C" w:rsidRPr="00F806EE">
        <w:rPr>
          <w:rFonts w:cs="Arial"/>
        </w:rPr>
        <w:t xml:space="preserve"> </w:t>
      </w:r>
      <w:r w:rsidRPr="00F806EE">
        <w:rPr>
          <w:b w:val="0"/>
          <w:snapToGrid w:val="0"/>
          <w:szCs w:val="18"/>
        </w:rPr>
        <w:t>will</w:t>
      </w:r>
      <w:r w:rsidR="0024580A" w:rsidRPr="00F806EE">
        <w:rPr>
          <w:b w:val="0"/>
          <w:snapToGrid w:val="0"/>
          <w:szCs w:val="18"/>
        </w:rPr>
        <w:t xml:space="preserve"> NOT </w:t>
      </w:r>
      <w:r w:rsidRPr="00F806EE">
        <w:rPr>
          <w:b w:val="0"/>
          <w:snapToGrid w:val="0"/>
          <w:szCs w:val="18"/>
        </w:rPr>
        <w:t>follow CTA ON/OFF setting.</w:t>
      </w:r>
    </w:p>
    <w:p w14:paraId="3FD36CC9" w14:textId="7A2C9855" w:rsidR="00F4394C" w:rsidRDefault="00F4394C" w:rsidP="00D90062">
      <w:pPr>
        <w:pStyle w:val="SpecHdng1111"/>
        <w:numPr>
          <w:ilvl w:val="0"/>
          <w:numId w:val="0"/>
        </w:numPr>
        <w:rPr>
          <w:snapToGrid w:val="0"/>
          <w:szCs w:val="18"/>
        </w:rPr>
      </w:pPr>
    </w:p>
    <w:p w14:paraId="1BDCFEAD" w14:textId="77777777" w:rsidR="00A9761D" w:rsidRPr="00F806EE" w:rsidRDefault="00A9761D" w:rsidP="00D90062">
      <w:pPr>
        <w:pStyle w:val="SpecHdng1111"/>
        <w:numPr>
          <w:ilvl w:val="0"/>
          <w:numId w:val="0"/>
        </w:numPr>
        <w:rPr>
          <w:snapToGrid w:val="0"/>
          <w:szCs w:val="18"/>
        </w:rPr>
      </w:pPr>
    </w:p>
    <w:p w14:paraId="2D013635" w14:textId="17FF5404" w:rsidR="0029780A" w:rsidRPr="00F806EE" w:rsidRDefault="00DB6C41" w:rsidP="005F4033">
      <w:pPr>
        <w:pStyle w:val="Heading4"/>
        <w:rPr>
          <w:snapToGrid w:val="0"/>
        </w:rPr>
      </w:pPr>
      <w:r w:rsidRPr="00F806EE">
        <w:t xml:space="preserve">Alert LED </w:t>
      </w:r>
      <w:r w:rsidRPr="00F806EE">
        <w:rPr>
          <w:snapToGrid w:val="0"/>
        </w:rPr>
        <w:t>Illumination Diming Process</w:t>
      </w:r>
    </w:p>
    <w:p w14:paraId="751C979F" w14:textId="77777777" w:rsidR="00C22F04" w:rsidRPr="00F806EE" w:rsidRDefault="00C22F04" w:rsidP="00065A75">
      <w:pPr>
        <w:pStyle w:val="SpecText"/>
      </w:pPr>
      <w:r w:rsidRPr="00F806EE">
        <w:t>This sub-section is an internal Ford HMI manager requirement due to LED arbitrator design.</w:t>
      </w:r>
    </w:p>
    <w:p w14:paraId="22896B45" w14:textId="5884AE39" w:rsidR="0029780A" w:rsidRPr="00F806EE" w:rsidRDefault="00C22F04" w:rsidP="00065A75">
      <w:pPr>
        <w:pStyle w:val="SpecText"/>
        <w:rPr>
          <w:color w:val="FFFF00"/>
        </w:rPr>
      </w:pPr>
      <w:r w:rsidRPr="00F806EE">
        <w:t xml:space="preserve"> </w:t>
      </w:r>
      <w:r w:rsidR="00065A75" w:rsidRPr="00F806EE">
        <w:t xml:space="preserve">Illumination Dimming is achieved using two network input signals, </w:t>
      </w:r>
      <w:r w:rsidR="001B3869" w:rsidRPr="00F806EE">
        <w:rPr>
          <w:b/>
        </w:rPr>
        <w:t>Parklamp_Status</w:t>
      </w:r>
      <w:r w:rsidR="00065A75" w:rsidRPr="00F806EE">
        <w:t xml:space="preserve"> and </w:t>
      </w:r>
      <w:r w:rsidR="00065A75" w:rsidRPr="00F806EE">
        <w:rPr>
          <w:b/>
        </w:rPr>
        <w:t>Litval</w:t>
      </w:r>
      <w:r w:rsidR="00556135" w:rsidRPr="00F806EE">
        <w:t xml:space="preserve"> CAN signals. </w:t>
      </w:r>
      <w:r w:rsidR="00065A75" w:rsidRPr="00F806EE">
        <w:rPr>
          <w:b/>
        </w:rPr>
        <w:t>Litval</w:t>
      </w:r>
      <w:r w:rsidR="00065A75" w:rsidRPr="00F806EE">
        <w:t xml:space="preserve"> provides information regarding ambient light via the vehicle light sensor.  </w:t>
      </w:r>
      <w:r w:rsidR="001B3869" w:rsidRPr="00F806EE">
        <w:rPr>
          <w:b/>
        </w:rPr>
        <w:t>Parklamp_Status</w:t>
      </w:r>
      <w:r w:rsidR="001B3869" w:rsidRPr="00F806EE">
        <w:t xml:space="preserve"> </w:t>
      </w:r>
      <w:r w:rsidR="00065A75" w:rsidRPr="00F806EE">
        <w:t xml:space="preserve">provides information regarding the status of the </w:t>
      </w:r>
      <w:r w:rsidR="000C4813" w:rsidRPr="00F806EE">
        <w:t>park lamps</w:t>
      </w:r>
      <w:r w:rsidR="00065A75" w:rsidRPr="00F806EE">
        <w:t>.</w:t>
      </w:r>
      <w:r w:rsidR="00763443" w:rsidRPr="00F806EE">
        <w:t xml:space="preserve">  For more information regarding </w:t>
      </w:r>
      <w:r w:rsidR="001B3869" w:rsidRPr="00F806EE">
        <w:rPr>
          <w:b/>
        </w:rPr>
        <w:t>Parklamp_Status</w:t>
      </w:r>
      <w:r w:rsidR="001B3869" w:rsidRPr="00F806EE">
        <w:t xml:space="preserve"> </w:t>
      </w:r>
      <w:r w:rsidR="00763443" w:rsidRPr="00F806EE">
        <w:t xml:space="preserve">and </w:t>
      </w:r>
      <w:r w:rsidR="00763443" w:rsidRPr="00F806EE">
        <w:rPr>
          <w:b/>
        </w:rPr>
        <w:t>Litval</w:t>
      </w:r>
      <w:r w:rsidR="00763443" w:rsidRPr="00F806EE">
        <w:t xml:space="preserve"> and illumination processing, refer to the Vehicle Interior Illumination Dimming Subsystem Specification, ES-9L3T-1A278-Ax</w:t>
      </w:r>
      <w:r w:rsidR="00763443" w:rsidRPr="00F806EE">
        <w:rPr>
          <w:color w:val="FFFF00"/>
        </w:rPr>
        <w:t>.</w:t>
      </w:r>
    </w:p>
    <w:p w14:paraId="0CE4EBA5" w14:textId="77777777" w:rsidR="00065A75" w:rsidRPr="00F806EE" w:rsidRDefault="001B3869" w:rsidP="00065A75">
      <w:pPr>
        <w:pStyle w:val="SpecText"/>
      </w:pPr>
      <w:r w:rsidRPr="00F806EE">
        <w:rPr>
          <w:b/>
        </w:rPr>
        <w:t>Parklamp_Status</w:t>
      </w:r>
      <w:r w:rsidRPr="00F806EE">
        <w:t xml:space="preserve"> is an ON/OFF toggle that tells when the </w:t>
      </w:r>
      <w:r w:rsidR="000C4813" w:rsidRPr="00F806EE">
        <w:t>park lamps</w:t>
      </w:r>
      <w:r w:rsidRPr="00F806EE">
        <w:t xml:space="preserve"> have been energized</w:t>
      </w:r>
      <w:r w:rsidR="00065A75" w:rsidRPr="00F806EE">
        <w:t>.</w:t>
      </w:r>
    </w:p>
    <w:p w14:paraId="4530C78C" w14:textId="77777777" w:rsidR="00763443" w:rsidRPr="00F806EE" w:rsidRDefault="00763443" w:rsidP="00763443">
      <w:pPr>
        <w:pStyle w:val="SpecText"/>
      </w:pPr>
      <w:r w:rsidRPr="00F806EE">
        <w:rPr>
          <w:b/>
        </w:rPr>
        <w:t>Litval</w:t>
      </w:r>
      <w:r w:rsidRPr="00F806EE">
        <w:t xml:space="preserve"> values range from 0 (full nighttime) to 5 (daytime).</w:t>
      </w:r>
      <w:r w:rsidR="00745692" w:rsidRPr="00F806EE">
        <w:t xml:space="preserve"> Values of 4 and 5 equate to daytime and values of 3 through 0 equate </w:t>
      </w:r>
      <w:r w:rsidR="000C4813" w:rsidRPr="00F806EE">
        <w:t>to</w:t>
      </w:r>
      <w:r w:rsidR="00745692" w:rsidRPr="00F806EE">
        <w:t xml:space="preserve"> night time.</w:t>
      </w:r>
    </w:p>
    <w:p w14:paraId="79A57482" w14:textId="0D67B707" w:rsidR="00D831BB" w:rsidRPr="00F806EE" w:rsidRDefault="001B3869" w:rsidP="006D7702">
      <w:pPr>
        <w:pStyle w:val="SpecText"/>
      </w:pPr>
      <w:r w:rsidRPr="00F806EE">
        <w:t>This two</w:t>
      </w:r>
      <w:r w:rsidR="00395EE1" w:rsidRPr="00F806EE">
        <w:t xml:space="preserve"> </w:t>
      </w:r>
      <w:r w:rsidRPr="00F806EE">
        <w:t xml:space="preserve">signal strategy is being utilized </w:t>
      </w:r>
      <w:r w:rsidR="00763443" w:rsidRPr="00F806EE">
        <w:t>so that</w:t>
      </w:r>
      <w:r w:rsidR="00AC5892" w:rsidRPr="00F806EE">
        <w:t xml:space="preserve"> the alert LED will be set for Daytime Brightness d</w:t>
      </w:r>
      <w:r w:rsidR="00763443" w:rsidRPr="00F806EE">
        <w:t>uring daytime</w:t>
      </w:r>
      <w:r w:rsidRPr="00F806EE">
        <w:t>/twilight</w:t>
      </w:r>
      <w:r w:rsidR="00763443" w:rsidRPr="00F806EE">
        <w:t xml:space="preserve"> ambient lighting conditions </w:t>
      </w:r>
      <w:r w:rsidR="00AC1742" w:rsidRPr="00F806EE">
        <w:t>regardless</w:t>
      </w:r>
      <w:r w:rsidR="00763443" w:rsidRPr="00F806EE">
        <w:t xml:space="preserve"> of </w:t>
      </w:r>
      <w:r w:rsidRPr="00F806EE">
        <w:t xml:space="preserve">whether </w:t>
      </w:r>
      <w:r w:rsidR="00763443" w:rsidRPr="00F806EE">
        <w:t xml:space="preserve">the </w:t>
      </w:r>
      <w:r w:rsidR="000C4813" w:rsidRPr="00F806EE">
        <w:t>park lamps</w:t>
      </w:r>
      <w:r w:rsidRPr="00F806EE">
        <w:t xml:space="preserve"> are on</w:t>
      </w:r>
      <w:r w:rsidR="00763443" w:rsidRPr="00F806EE">
        <w:t>.</w:t>
      </w:r>
      <w:r w:rsidR="00423EB9" w:rsidRPr="00F806EE">
        <w:t xml:space="preserve"> </w:t>
      </w:r>
      <w:r w:rsidR="009B6377" w:rsidRPr="00F806EE">
        <w:t xml:space="preserve">Vehicles less a </w:t>
      </w:r>
      <w:r w:rsidR="000C4813" w:rsidRPr="00F806EE">
        <w:t>Sun Load</w:t>
      </w:r>
      <w:r w:rsidR="009B6377" w:rsidRPr="00F806EE">
        <w:t xml:space="preserve"> sensor do not comply with this FS PDL requirements (see section 1.2).</w:t>
      </w:r>
      <w:r w:rsidRPr="00F806EE">
        <w:t xml:space="preserve"> </w:t>
      </w:r>
      <w:r w:rsidR="009B6377" w:rsidRPr="00F806EE">
        <w:t>If</w:t>
      </w:r>
      <w:r w:rsidR="00035CAE" w:rsidRPr="00F806EE">
        <w:t>,</w:t>
      </w:r>
      <w:r w:rsidR="009B6377" w:rsidRPr="00F806EE">
        <w:t xml:space="preserve"> however</w:t>
      </w:r>
      <w:r w:rsidR="00035CAE" w:rsidRPr="00F806EE">
        <w:t>,</w:t>
      </w:r>
      <w:r w:rsidR="009B6377" w:rsidRPr="00F806EE">
        <w:t xml:space="preserve"> S</w:t>
      </w:r>
      <w:r w:rsidR="00035CAE" w:rsidRPr="00F806EE">
        <w:t>ide feature</w:t>
      </w:r>
      <w:r w:rsidR="009B6377" w:rsidRPr="00F806EE">
        <w:t xml:space="preserve"> is added to a program less </w:t>
      </w:r>
      <w:r w:rsidR="000C4813" w:rsidRPr="00F806EE">
        <w:t>Sun Load</w:t>
      </w:r>
      <w:r w:rsidR="009B6377" w:rsidRPr="00F806EE">
        <w:t xml:space="preserve"> sensor then see the FMC work-around-</w:t>
      </w:r>
      <w:r w:rsidR="000C4813" w:rsidRPr="00F806EE">
        <w:t>requirement</w:t>
      </w:r>
      <w:r w:rsidR="009B6377" w:rsidRPr="00F806EE">
        <w:t xml:space="preserve"> R:3.7.1.11.9.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556135" w:rsidRPr="00F806EE" w14:paraId="4B0024A8" w14:textId="77777777" w:rsidTr="00AA643B">
        <w:tc>
          <w:tcPr>
            <w:tcW w:w="1440" w:type="dxa"/>
            <w:shd w:val="clear" w:color="auto" w:fill="auto"/>
            <w:tcMar>
              <w:left w:w="0" w:type="dxa"/>
              <w:right w:w="115" w:type="dxa"/>
            </w:tcMar>
          </w:tcPr>
          <w:p w14:paraId="5B739011" w14:textId="77777777" w:rsidR="00556135" w:rsidRPr="00F806EE" w:rsidRDefault="006D0EF5" w:rsidP="00AA643B">
            <w:pPr>
              <w:pStyle w:val="SpecTableTextBold"/>
              <w:widowControl w:val="0"/>
              <w:jc w:val="left"/>
              <w:rPr>
                <w:color w:val="auto"/>
              </w:rPr>
            </w:pPr>
            <w:r w:rsidRPr="00F806EE">
              <w:rPr>
                <w:color w:val="auto"/>
              </w:rPr>
              <w:t>R: 3.7.1.11.1</w:t>
            </w:r>
          </w:p>
        </w:tc>
        <w:tc>
          <w:tcPr>
            <w:tcW w:w="7440" w:type="dxa"/>
            <w:shd w:val="clear" w:color="auto" w:fill="auto"/>
          </w:tcPr>
          <w:p w14:paraId="7B6ACB24" w14:textId="428A2B15" w:rsidR="00556135" w:rsidRPr="00F806EE" w:rsidRDefault="00556135" w:rsidP="00AA643B">
            <w:pPr>
              <w:pStyle w:val="SpecText"/>
              <w:widowControl w:val="0"/>
              <w:ind w:left="0"/>
              <w:rPr>
                <w:rFonts w:cs="Arial"/>
              </w:rPr>
            </w:pPr>
            <w:r w:rsidRPr="00F806EE">
              <w:rPr>
                <w:rFonts w:cs="Arial"/>
              </w:rPr>
              <w:t>S</w:t>
            </w:r>
            <w:r w:rsidR="00035CAE" w:rsidRPr="00F806EE">
              <w:rPr>
                <w:rFonts w:cs="Arial"/>
              </w:rPr>
              <w:t>ide feature</w:t>
            </w:r>
            <w:r w:rsidRPr="00F806EE">
              <w:rPr>
                <w:rFonts w:cs="Arial"/>
              </w:rPr>
              <w:t xml:space="preserve"> </w:t>
            </w:r>
            <w:r w:rsidR="000944F5" w:rsidRPr="00F806EE">
              <w:rPr>
                <w:rFonts w:cs="Arial"/>
              </w:rPr>
              <w:t>shall</w:t>
            </w:r>
            <w:r w:rsidRPr="00F806EE">
              <w:rPr>
                <w:rFonts w:cs="Arial"/>
              </w:rPr>
              <w:t xml:space="preserve"> utilize the CAN signals</w:t>
            </w:r>
            <w:r w:rsidRPr="00F806EE">
              <w:rPr>
                <w:rFonts w:cs="Arial"/>
                <w:b/>
              </w:rPr>
              <w:t xml:space="preserve"> Parklamp_Status </w:t>
            </w:r>
            <w:r w:rsidRPr="00F806EE">
              <w:rPr>
                <w:rFonts w:cs="Arial"/>
              </w:rPr>
              <w:t xml:space="preserve">and </w:t>
            </w:r>
            <w:r w:rsidRPr="00F806EE">
              <w:rPr>
                <w:rFonts w:cs="Arial"/>
                <w:b/>
              </w:rPr>
              <w:t>Litva</w:t>
            </w:r>
            <w:r w:rsidRPr="00F806EE">
              <w:rPr>
                <w:rFonts w:cs="Arial"/>
              </w:rPr>
              <w:t xml:space="preserve">l to set an internal signal </w:t>
            </w:r>
            <w:r w:rsidR="00BE6611" w:rsidRPr="00F806EE">
              <w:rPr>
                <w:rFonts w:cs="Arial"/>
                <w:b/>
              </w:rPr>
              <w:t>isig_Day_Night_Set</w:t>
            </w:r>
            <w:r w:rsidRPr="00F806EE">
              <w:rPr>
                <w:rFonts w:cs="Arial"/>
              </w:rPr>
              <w:t xml:space="preserve"> as defined in table</w:t>
            </w:r>
            <w:r w:rsidR="00BE6611" w:rsidRPr="00F806EE">
              <w:rPr>
                <w:rFonts w:cs="Arial"/>
              </w:rPr>
              <w:t xml:space="preserve"> 3.7.1.11-1</w:t>
            </w:r>
            <w:r w:rsidR="00DB6C41" w:rsidRPr="00F806EE">
              <w:rPr>
                <w:rFonts w:cs="Arial"/>
              </w:rPr>
              <w:t>.</w:t>
            </w:r>
          </w:p>
        </w:tc>
      </w:tr>
      <w:tr w:rsidR="006D0EF5" w:rsidRPr="00F806EE" w14:paraId="415BC205" w14:textId="77777777" w:rsidTr="00AA643B">
        <w:tc>
          <w:tcPr>
            <w:tcW w:w="1440" w:type="dxa"/>
            <w:shd w:val="clear" w:color="auto" w:fill="auto"/>
            <w:tcMar>
              <w:left w:w="0" w:type="dxa"/>
              <w:right w:w="115" w:type="dxa"/>
            </w:tcMar>
          </w:tcPr>
          <w:p w14:paraId="5F8B0F2E" w14:textId="77777777" w:rsidR="006D0EF5" w:rsidRPr="00F806EE" w:rsidRDefault="006D0EF5">
            <w:pPr>
              <w:rPr>
                <w:b/>
                <w:sz w:val="18"/>
                <w:szCs w:val="18"/>
              </w:rPr>
            </w:pPr>
            <w:r w:rsidRPr="00F806EE">
              <w:rPr>
                <w:b/>
                <w:sz w:val="18"/>
                <w:szCs w:val="18"/>
              </w:rPr>
              <w:t>R: 3.7.1.11.2</w:t>
            </w:r>
          </w:p>
        </w:tc>
        <w:tc>
          <w:tcPr>
            <w:tcW w:w="7440" w:type="dxa"/>
            <w:shd w:val="clear" w:color="auto" w:fill="auto"/>
          </w:tcPr>
          <w:p w14:paraId="74D242DB" w14:textId="77777777" w:rsidR="006D0EF5" w:rsidRPr="00F806EE" w:rsidRDefault="006B48EB" w:rsidP="00AA643B">
            <w:pPr>
              <w:pStyle w:val="SpecText"/>
              <w:widowControl w:val="0"/>
              <w:ind w:left="0"/>
              <w:rPr>
                <w:rFonts w:cs="Arial"/>
              </w:rPr>
            </w:pPr>
            <w:r w:rsidRPr="00F806EE">
              <w:rPr>
                <w:rFonts w:cs="Arial"/>
              </w:rPr>
              <w:t>RESERVED</w:t>
            </w:r>
          </w:p>
        </w:tc>
      </w:tr>
      <w:tr w:rsidR="006D0EF5" w:rsidRPr="00F806EE" w14:paraId="2B673DF1" w14:textId="77777777" w:rsidTr="00AA643B">
        <w:tc>
          <w:tcPr>
            <w:tcW w:w="1440" w:type="dxa"/>
            <w:shd w:val="clear" w:color="auto" w:fill="auto"/>
            <w:tcMar>
              <w:left w:w="0" w:type="dxa"/>
              <w:right w:w="115" w:type="dxa"/>
            </w:tcMar>
          </w:tcPr>
          <w:p w14:paraId="782F1A65" w14:textId="77777777" w:rsidR="006D0EF5" w:rsidRPr="00F806EE" w:rsidRDefault="006D0EF5">
            <w:pPr>
              <w:rPr>
                <w:b/>
                <w:sz w:val="18"/>
                <w:szCs w:val="18"/>
              </w:rPr>
            </w:pPr>
            <w:r w:rsidRPr="00F806EE">
              <w:rPr>
                <w:b/>
                <w:sz w:val="18"/>
                <w:szCs w:val="18"/>
              </w:rPr>
              <w:t>R: 3.7.1.11.3</w:t>
            </w:r>
          </w:p>
        </w:tc>
        <w:tc>
          <w:tcPr>
            <w:tcW w:w="7440" w:type="dxa"/>
            <w:shd w:val="clear" w:color="auto" w:fill="auto"/>
          </w:tcPr>
          <w:p w14:paraId="42149A10" w14:textId="77777777" w:rsidR="006D0EF5" w:rsidRPr="00F806EE" w:rsidRDefault="006D0EF5" w:rsidP="00AA643B">
            <w:pPr>
              <w:pStyle w:val="SpecText"/>
              <w:widowControl w:val="0"/>
              <w:ind w:left="0"/>
              <w:rPr>
                <w:rFonts w:cs="Arial"/>
              </w:rPr>
            </w:pPr>
            <w:r w:rsidRPr="00F806EE">
              <w:rPr>
                <w:rFonts w:cs="Arial"/>
              </w:rPr>
              <w:t xml:space="preserve">The HMI LED drive signal is a PWM voltage signal with a 120 Hz frequency and voltage states of zero and 12 Vdc. For details on OSRVM LED circuit submit an email </w:t>
            </w:r>
            <w:r w:rsidR="00AC1742" w:rsidRPr="00F806EE">
              <w:rPr>
                <w:rFonts w:cs="Arial"/>
              </w:rPr>
              <w:t>request</w:t>
            </w:r>
            <w:r w:rsidRPr="00F806EE">
              <w:rPr>
                <w:rFonts w:cs="Arial"/>
              </w:rPr>
              <w:t xml:space="preserve"> to FNA BLIS D&amp;R engineering. </w:t>
            </w:r>
          </w:p>
        </w:tc>
      </w:tr>
      <w:tr w:rsidR="006D0EF5" w:rsidRPr="00F806EE" w14:paraId="2B840D1E" w14:textId="77777777" w:rsidTr="00AA643B">
        <w:tc>
          <w:tcPr>
            <w:tcW w:w="1440" w:type="dxa"/>
            <w:shd w:val="clear" w:color="auto" w:fill="auto"/>
            <w:tcMar>
              <w:left w:w="0" w:type="dxa"/>
              <w:right w:w="115" w:type="dxa"/>
            </w:tcMar>
          </w:tcPr>
          <w:p w14:paraId="32C01022" w14:textId="77777777" w:rsidR="006D0EF5" w:rsidRPr="00F806EE" w:rsidRDefault="006D0EF5">
            <w:pPr>
              <w:rPr>
                <w:b/>
                <w:sz w:val="18"/>
                <w:szCs w:val="18"/>
              </w:rPr>
            </w:pPr>
            <w:r w:rsidRPr="00F806EE">
              <w:rPr>
                <w:b/>
                <w:sz w:val="18"/>
                <w:szCs w:val="18"/>
              </w:rPr>
              <w:t>R: 3.7.1.11.4</w:t>
            </w:r>
          </w:p>
        </w:tc>
        <w:tc>
          <w:tcPr>
            <w:tcW w:w="7440" w:type="dxa"/>
            <w:shd w:val="clear" w:color="auto" w:fill="auto"/>
          </w:tcPr>
          <w:p w14:paraId="0D37AA11" w14:textId="505B3270" w:rsidR="006D0EF5" w:rsidRPr="00F806EE" w:rsidRDefault="006D0EF5" w:rsidP="00AA643B">
            <w:pPr>
              <w:pStyle w:val="SpecText"/>
              <w:widowControl w:val="0"/>
              <w:ind w:left="0"/>
              <w:rPr>
                <w:rFonts w:cs="Arial"/>
              </w:rPr>
            </w:pPr>
            <w:r w:rsidRPr="00F806EE">
              <w:rPr>
                <w:rFonts w:cs="Arial"/>
              </w:rPr>
              <w:t xml:space="preserve">Internal signal </w:t>
            </w:r>
            <w:r w:rsidRPr="00F806EE">
              <w:rPr>
                <w:rFonts w:cs="Arial"/>
                <w:b/>
              </w:rPr>
              <w:t xml:space="preserve">isig_Day_Night_Set </w:t>
            </w:r>
            <w:r w:rsidR="000944F5" w:rsidRPr="00F806EE">
              <w:rPr>
                <w:rFonts w:cs="Arial"/>
              </w:rPr>
              <w:t>shall</w:t>
            </w:r>
            <w:r w:rsidRPr="00F806EE">
              <w:rPr>
                <w:rFonts w:cs="Arial"/>
              </w:rPr>
              <w:t xml:space="preserve"> be compared to system states to determine the actual LED PWM illumination intensity, </w:t>
            </w:r>
            <w:r w:rsidRPr="00F806EE">
              <w:rPr>
                <w:rFonts w:cs="Arial"/>
                <w:b/>
              </w:rPr>
              <w:t>Side_Detect_X_Illum,</w:t>
            </w:r>
            <w:r w:rsidRPr="00F806EE">
              <w:rPr>
                <w:rFonts w:cs="Arial"/>
              </w:rPr>
              <w:t xml:space="preserve"> as defined in table 3.7.1.11-2. </w:t>
            </w:r>
            <w:r w:rsidRPr="00F806EE">
              <w:rPr>
                <w:rFonts w:cs="Arial"/>
                <w:b/>
              </w:rPr>
              <w:t>Side_Detect_Illum</w:t>
            </w:r>
            <w:r w:rsidRPr="00F806EE">
              <w:rPr>
                <w:rFonts w:cs="Arial"/>
              </w:rPr>
              <w:t xml:space="preserve"> CAN signal </w:t>
            </w:r>
            <w:r w:rsidR="00AC1742" w:rsidRPr="00F806EE">
              <w:rPr>
                <w:rFonts w:cs="Arial"/>
              </w:rPr>
              <w:t>define</w:t>
            </w:r>
            <w:r w:rsidRPr="00F806EE">
              <w:rPr>
                <w:rFonts w:cs="Arial"/>
              </w:rPr>
              <w:t xml:space="preserve"> the percent ON time duty cycle of the PWM signal. </w:t>
            </w:r>
            <w:r w:rsidRPr="00F806EE">
              <w:rPr>
                <w:rFonts w:cs="Arial"/>
                <w:b/>
              </w:rPr>
              <w:t>Side_Detect_Illum</w:t>
            </w:r>
            <w:r w:rsidRPr="00F806EE">
              <w:rPr>
                <w:rFonts w:cs="Arial"/>
              </w:rPr>
              <w:t xml:space="preserve"> daytime value </w:t>
            </w:r>
            <w:r w:rsidR="000944F5" w:rsidRPr="00F806EE">
              <w:rPr>
                <w:rFonts w:cs="Arial"/>
              </w:rPr>
              <w:t>shall</w:t>
            </w:r>
            <w:r w:rsidRPr="00F806EE">
              <w:rPr>
                <w:rFonts w:cs="Arial"/>
              </w:rPr>
              <w:t xml:space="preserve"> be equal to the global parameter </w:t>
            </w:r>
            <w:r w:rsidRPr="00F806EE">
              <w:rPr>
                <w:snapToGrid w:val="0"/>
                <w:color w:val="0000FF"/>
              </w:rPr>
              <w:t>ALERT_INDICATOR_DUTY_CYCLE_DAY</w:t>
            </w:r>
            <w:r w:rsidRPr="00F806EE">
              <w:rPr>
                <w:rFonts w:cs="Arial"/>
              </w:rPr>
              <w:t xml:space="preserve"> (</w:t>
            </w:r>
            <w:r w:rsidR="00AC1742" w:rsidRPr="00F806EE">
              <w:rPr>
                <w:rFonts w:cs="Arial"/>
              </w:rPr>
              <w:t>referred</w:t>
            </w:r>
            <w:r w:rsidRPr="00F806EE">
              <w:rPr>
                <w:rFonts w:cs="Arial"/>
              </w:rPr>
              <w:t xml:space="preserve"> to as FULL brightness) and </w:t>
            </w:r>
            <w:r w:rsidRPr="00F806EE">
              <w:rPr>
                <w:rFonts w:cs="Arial"/>
                <w:b/>
              </w:rPr>
              <w:t>Side_Detect_Illum</w:t>
            </w:r>
            <w:r w:rsidRPr="00F806EE">
              <w:rPr>
                <w:rFonts w:cs="Arial"/>
              </w:rPr>
              <w:t xml:space="preserve"> nighttime value </w:t>
            </w:r>
            <w:r w:rsidR="000944F5" w:rsidRPr="00F806EE">
              <w:rPr>
                <w:rFonts w:cs="Arial"/>
              </w:rPr>
              <w:t>shall</w:t>
            </w:r>
            <w:r w:rsidRPr="00F806EE">
              <w:rPr>
                <w:rFonts w:cs="Arial"/>
              </w:rPr>
              <w:t xml:space="preserve"> be equal to the global parameter </w:t>
            </w:r>
            <w:r w:rsidRPr="00F806EE">
              <w:rPr>
                <w:snapToGrid w:val="0"/>
                <w:color w:val="0000FF"/>
              </w:rPr>
              <w:t xml:space="preserve">ALERT_INDICATOR_DUTY_CYCLE_NIGHT </w:t>
            </w:r>
            <w:r w:rsidRPr="00F806EE">
              <w:rPr>
                <w:snapToGrid w:val="0"/>
              </w:rPr>
              <w:t>(</w:t>
            </w:r>
            <w:r w:rsidR="00AC1742" w:rsidRPr="00F806EE">
              <w:rPr>
                <w:snapToGrid w:val="0"/>
              </w:rPr>
              <w:t>referred</w:t>
            </w:r>
            <w:r w:rsidRPr="00F806EE">
              <w:rPr>
                <w:snapToGrid w:val="0"/>
              </w:rPr>
              <w:t xml:space="preserve"> to as DIM brightness).</w:t>
            </w:r>
          </w:p>
        </w:tc>
      </w:tr>
      <w:tr w:rsidR="006D0EF5" w:rsidRPr="00F806EE" w14:paraId="7A4CAAE2" w14:textId="77777777" w:rsidTr="00AA643B">
        <w:tc>
          <w:tcPr>
            <w:tcW w:w="1440" w:type="dxa"/>
            <w:shd w:val="clear" w:color="auto" w:fill="auto"/>
            <w:tcMar>
              <w:left w:w="0" w:type="dxa"/>
              <w:right w:w="115" w:type="dxa"/>
            </w:tcMar>
          </w:tcPr>
          <w:p w14:paraId="03F8018F" w14:textId="77777777" w:rsidR="006D0EF5" w:rsidRPr="00F806EE" w:rsidRDefault="006D0EF5">
            <w:pPr>
              <w:rPr>
                <w:b/>
                <w:sz w:val="18"/>
                <w:szCs w:val="18"/>
              </w:rPr>
            </w:pPr>
            <w:r w:rsidRPr="00F806EE">
              <w:rPr>
                <w:b/>
                <w:sz w:val="18"/>
                <w:szCs w:val="18"/>
              </w:rPr>
              <w:t>R: 3.7.1.11.5</w:t>
            </w:r>
          </w:p>
        </w:tc>
        <w:tc>
          <w:tcPr>
            <w:tcW w:w="7440" w:type="dxa"/>
            <w:shd w:val="clear" w:color="auto" w:fill="auto"/>
          </w:tcPr>
          <w:p w14:paraId="5C606D44" w14:textId="191A8BA2" w:rsidR="006D0EF5" w:rsidRPr="00F806EE" w:rsidRDefault="006D0EF5" w:rsidP="00433E64">
            <w:pPr>
              <w:pStyle w:val="SpecText"/>
              <w:widowControl w:val="0"/>
              <w:ind w:left="0"/>
              <w:rPr>
                <w:rFonts w:cs="Arial"/>
              </w:rPr>
            </w:pPr>
            <w:r w:rsidRPr="00F806EE">
              <w:rPr>
                <w:rFonts w:cs="Arial"/>
              </w:rPr>
              <w:t xml:space="preserve">When </w:t>
            </w:r>
            <w:r w:rsidR="00035CAE" w:rsidRPr="00F806EE">
              <w:rPr>
                <w:rFonts w:cs="Arial"/>
              </w:rPr>
              <w:t>ADAS</w:t>
            </w:r>
            <w:r w:rsidRPr="00F806EE">
              <w:rPr>
                <w:rFonts w:cs="Arial"/>
              </w:rPr>
              <w:t xml:space="preserve"> activates the HMI LED via CAN signals </w:t>
            </w:r>
            <w:r w:rsidRPr="00F806EE">
              <w:rPr>
                <w:rFonts w:cs="Arial"/>
                <w:b/>
              </w:rPr>
              <w:t>SodAlrtX_D_Stat</w:t>
            </w:r>
            <w:r w:rsidRPr="00F806EE">
              <w:rPr>
                <w:rFonts w:cs="Arial"/>
              </w:rPr>
              <w:t xml:space="preserve"> (LAMP ON or FLASH)</w:t>
            </w:r>
            <w:r w:rsidR="00C62BB3" w:rsidRPr="00F806EE">
              <w:rPr>
                <w:rFonts w:cs="Arial"/>
              </w:rPr>
              <w:t>,</w:t>
            </w:r>
            <w:r w:rsidRPr="00F806EE">
              <w:rPr>
                <w:rFonts w:cs="Arial"/>
              </w:rPr>
              <w:t xml:space="preserve"> </w:t>
            </w:r>
            <w:r w:rsidRPr="00F806EE">
              <w:rPr>
                <w:rFonts w:cs="Arial"/>
                <w:b/>
              </w:rPr>
              <w:t xml:space="preserve">CtaAlrtX_D_Stat </w:t>
            </w:r>
            <w:r w:rsidR="00AD7D70" w:rsidRPr="00F806EE">
              <w:rPr>
                <w:rFonts w:cs="Arial"/>
                <w:b/>
              </w:rPr>
              <w:t xml:space="preserve">= </w:t>
            </w:r>
            <w:r w:rsidR="00AD7D70" w:rsidRPr="00F806EE">
              <w:rPr>
                <w:rFonts w:cs="Arial"/>
              </w:rPr>
              <w:t>ON</w:t>
            </w:r>
            <w:r w:rsidRPr="00F806EE">
              <w:rPr>
                <w:rFonts w:cs="Arial"/>
              </w:rPr>
              <w:t>,</w:t>
            </w:r>
            <w:r w:rsidR="00C62BB3" w:rsidRPr="00F806EE">
              <w:rPr>
                <w:rFonts w:cs="Arial"/>
              </w:rPr>
              <w:t xml:space="preserve"> or </w:t>
            </w:r>
            <w:r w:rsidR="00C62BB3" w:rsidRPr="00F806EE">
              <w:rPr>
                <w:rFonts w:cs="Arial"/>
                <w:b/>
              </w:rPr>
              <w:t xml:space="preserve">CtaAlrtX_D_Stat </w:t>
            </w:r>
            <w:r w:rsidR="00C62BB3" w:rsidRPr="00F806EE">
              <w:rPr>
                <w:rFonts w:cs="Arial"/>
              </w:rPr>
              <w:t>≠ OFF</w:t>
            </w:r>
            <w:r w:rsidR="00035CAE" w:rsidRPr="00F806EE">
              <w:rPr>
                <w:rFonts w:cs="Arial"/>
              </w:rPr>
              <w:t>,</w:t>
            </w:r>
            <w:r w:rsidR="00C62BB3" w:rsidRPr="00F806EE">
              <w:rPr>
                <w:rFonts w:cs="Arial"/>
              </w:rPr>
              <w:t xml:space="preserve"> </w:t>
            </w:r>
            <w:r w:rsidR="00035CAE" w:rsidRPr="00F806EE">
              <w:rPr>
                <w:rFonts w:cs="Arial"/>
              </w:rPr>
              <w:t>ADAS</w:t>
            </w:r>
            <w:r w:rsidRPr="00F806EE">
              <w:rPr>
                <w:rFonts w:cs="Arial"/>
              </w:rPr>
              <w:t xml:space="preserve"> </w:t>
            </w:r>
            <w:r w:rsidR="000944F5" w:rsidRPr="00F806EE">
              <w:rPr>
                <w:rFonts w:cs="Arial"/>
              </w:rPr>
              <w:t>shall</w:t>
            </w:r>
            <w:r w:rsidRPr="00F806EE">
              <w:rPr>
                <w:rFonts w:cs="Arial"/>
              </w:rPr>
              <w:t xml:space="preserve"> command the illumination intensity of the HMI LED by transmitting the CAN signal </w:t>
            </w:r>
            <w:r w:rsidRPr="00F806EE">
              <w:rPr>
                <w:rFonts w:cs="Arial"/>
                <w:b/>
              </w:rPr>
              <w:t>Side_Detect_X_Illum</w:t>
            </w:r>
            <w:r w:rsidRPr="00F806EE">
              <w:rPr>
                <w:rFonts w:cs="Arial"/>
              </w:rPr>
              <w:t>.</w:t>
            </w:r>
          </w:p>
        </w:tc>
      </w:tr>
      <w:tr w:rsidR="006D0EF5" w:rsidRPr="00F806EE" w14:paraId="2C38B930" w14:textId="77777777" w:rsidTr="00AA643B">
        <w:tc>
          <w:tcPr>
            <w:tcW w:w="1440" w:type="dxa"/>
            <w:shd w:val="clear" w:color="auto" w:fill="auto"/>
            <w:tcMar>
              <w:left w:w="0" w:type="dxa"/>
              <w:right w:w="115" w:type="dxa"/>
            </w:tcMar>
          </w:tcPr>
          <w:p w14:paraId="6A44907E" w14:textId="77777777" w:rsidR="006D0EF5" w:rsidRPr="00F806EE" w:rsidRDefault="006D0EF5">
            <w:pPr>
              <w:rPr>
                <w:b/>
                <w:sz w:val="18"/>
                <w:szCs w:val="18"/>
              </w:rPr>
            </w:pPr>
            <w:r w:rsidRPr="00F806EE">
              <w:rPr>
                <w:b/>
                <w:sz w:val="18"/>
                <w:szCs w:val="18"/>
              </w:rPr>
              <w:t>R: 3.7.1.11.6</w:t>
            </w:r>
          </w:p>
        </w:tc>
        <w:tc>
          <w:tcPr>
            <w:tcW w:w="7440" w:type="dxa"/>
            <w:shd w:val="clear" w:color="auto" w:fill="auto"/>
          </w:tcPr>
          <w:p w14:paraId="1BBA3990" w14:textId="621BB1CC" w:rsidR="006D0EF5" w:rsidRPr="00F806EE" w:rsidRDefault="006D0EF5" w:rsidP="00AA643B">
            <w:pPr>
              <w:pStyle w:val="SpecText"/>
              <w:widowControl w:val="0"/>
              <w:ind w:left="0"/>
              <w:rPr>
                <w:snapToGrid w:val="0"/>
              </w:rPr>
            </w:pPr>
            <w:r w:rsidRPr="00F806EE">
              <w:t>When S</w:t>
            </w:r>
            <w:r w:rsidR="00035CAE" w:rsidRPr="00F806EE">
              <w:t>ide feature</w:t>
            </w:r>
            <w:r w:rsidRPr="00F806EE">
              <w:t xml:space="preserve"> is configured for Hardware HMI and </w:t>
            </w:r>
            <w:r w:rsidR="00035CAE" w:rsidRPr="00F806EE">
              <w:t>ADAS</w:t>
            </w:r>
            <w:r w:rsidRPr="00F806EE">
              <w:t xml:space="preserve"> </w:t>
            </w:r>
            <w:r w:rsidRPr="00F806EE">
              <w:rPr>
                <w:rFonts w:cs="Arial"/>
              </w:rPr>
              <w:t xml:space="preserve">activates the HMI LED via CAN signals </w:t>
            </w:r>
            <w:r w:rsidRPr="00F806EE">
              <w:rPr>
                <w:rFonts w:cs="Arial"/>
                <w:b/>
              </w:rPr>
              <w:t xml:space="preserve">SodAlrtX_D_Stat, </w:t>
            </w:r>
            <w:r w:rsidR="00035CAE" w:rsidRPr="00F806EE">
              <w:rPr>
                <w:rFonts w:cs="Arial"/>
              </w:rPr>
              <w:t>ADAS</w:t>
            </w:r>
            <w:r w:rsidRPr="00F806EE">
              <w:rPr>
                <w:rFonts w:cs="Arial"/>
              </w:rPr>
              <w:t xml:space="preserve"> </w:t>
            </w:r>
            <w:r w:rsidR="000944F5" w:rsidRPr="00F806EE">
              <w:rPr>
                <w:rFonts w:cs="Arial"/>
              </w:rPr>
              <w:t>shall</w:t>
            </w:r>
            <w:r w:rsidRPr="00F806EE">
              <w:rPr>
                <w:rFonts w:cs="Arial"/>
              </w:rPr>
              <w:t xml:space="preserve"> command the illumination intensity of the hardwire HMI LED with a PWM duty cycle equal to </w:t>
            </w:r>
            <w:r w:rsidRPr="00F806EE">
              <w:rPr>
                <w:snapToGrid w:val="0"/>
                <w:color w:val="0000FF"/>
              </w:rPr>
              <w:t xml:space="preserve">ALERT_INDICATOR_DUTY_CYCLE_DAY </w:t>
            </w:r>
            <w:r w:rsidRPr="00F806EE">
              <w:rPr>
                <w:snapToGrid w:val="0"/>
              </w:rPr>
              <w:t>for daytime illumination and</w:t>
            </w:r>
            <w:r w:rsidRPr="00F806EE">
              <w:rPr>
                <w:snapToGrid w:val="0"/>
                <w:color w:val="0000FF"/>
              </w:rPr>
              <w:t xml:space="preserve"> ALERT_INDICATOR_DUTY_CYCLE_NIGHT </w:t>
            </w:r>
            <w:r w:rsidRPr="00F806EE">
              <w:rPr>
                <w:snapToGrid w:val="0"/>
              </w:rPr>
              <w:t>for nighttime illumination.</w:t>
            </w:r>
          </w:p>
          <w:p w14:paraId="63681D4B" w14:textId="0EA2DC94" w:rsidR="00F65349" w:rsidRPr="00F806EE" w:rsidRDefault="00F65349" w:rsidP="00AA643B">
            <w:pPr>
              <w:pStyle w:val="SpecText"/>
              <w:widowControl w:val="0"/>
              <w:ind w:left="0"/>
            </w:pPr>
            <w:r w:rsidRPr="00F806EE">
              <w:rPr>
                <w:i/>
                <w:snapToGrid w:val="0"/>
              </w:rPr>
              <w:t>Note: illumination for CTA alert is defined in R: 3.7.7.3.</w:t>
            </w:r>
          </w:p>
        </w:tc>
      </w:tr>
      <w:tr w:rsidR="006D0EF5" w:rsidRPr="00F806EE" w14:paraId="3B587FF5" w14:textId="77777777" w:rsidTr="00AA643B">
        <w:tc>
          <w:tcPr>
            <w:tcW w:w="1440" w:type="dxa"/>
            <w:shd w:val="clear" w:color="auto" w:fill="auto"/>
            <w:tcMar>
              <w:left w:w="0" w:type="dxa"/>
              <w:right w:w="115" w:type="dxa"/>
            </w:tcMar>
          </w:tcPr>
          <w:p w14:paraId="17253258" w14:textId="77777777" w:rsidR="006D0EF5" w:rsidRPr="00F806EE" w:rsidRDefault="006D0EF5">
            <w:pPr>
              <w:rPr>
                <w:b/>
                <w:sz w:val="18"/>
                <w:szCs w:val="18"/>
              </w:rPr>
            </w:pPr>
            <w:r w:rsidRPr="00F806EE">
              <w:rPr>
                <w:b/>
                <w:sz w:val="18"/>
                <w:szCs w:val="18"/>
              </w:rPr>
              <w:t>R: 3.7.1.11.7</w:t>
            </w:r>
          </w:p>
        </w:tc>
        <w:tc>
          <w:tcPr>
            <w:tcW w:w="7440" w:type="dxa"/>
            <w:shd w:val="clear" w:color="auto" w:fill="auto"/>
          </w:tcPr>
          <w:p w14:paraId="09090D86" w14:textId="5EE9FD95" w:rsidR="006D0EF5" w:rsidRPr="00F806EE" w:rsidRDefault="006D0EF5" w:rsidP="00AA643B">
            <w:pPr>
              <w:pStyle w:val="SpecText"/>
              <w:widowControl w:val="0"/>
              <w:ind w:left="0"/>
            </w:pPr>
            <w:r w:rsidRPr="00F806EE">
              <w:t>When S</w:t>
            </w:r>
            <w:r w:rsidR="00035CAE" w:rsidRPr="00F806EE">
              <w:t>ide feature</w:t>
            </w:r>
            <w:r w:rsidRPr="00F806EE">
              <w:t xml:space="preserve"> is unconfigured </w:t>
            </w:r>
            <w:r w:rsidRPr="00F806EE">
              <w:rPr>
                <w:rFonts w:cs="Arial"/>
                <w:b/>
              </w:rPr>
              <w:t xml:space="preserve">Side_Detect_X_Illum </w:t>
            </w:r>
            <w:r w:rsidR="000944F5" w:rsidRPr="00F806EE">
              <w:rPr>
                <w:rFonts w:cs="Arial"/>
              </w:rPr>
              <w:t>shall</w:t>
            </w:r>
            <w:r w:rsidRPr="00F806EE">
              <w:rPr>
                <w:rFonts w:cs="Arial"/>
              </w:rPr>
              <w:t xml:space="preserve"> be set to</w:t>
            </w:r>
            <w:r w:rsidRPr="00F806EE">
              <w:rPr>
                <w:rFonts w:cs="Arial"/>
                <w:b/>
              </w:rPr>
              <w:t xml:space="preserve"> </w:t>
            </w:r>
            <w:r w:rsidRPr="00F806EE">
              <w:rPr>
                <w:snapToGrid w:val="0"/>
                <w:color w:val="0000FF"/>
              </w:rPr>
              <w:t>ALERT_INDICATOR_DUTY_CYCLE_DAY.</w:t>
            </w:r>
          </w:p>
        </w:tc>
      </w:tr>
      <w:tr w:rsidR="006D0EF5" w:rsidRPr="00F806EE" w14:paraId="4301FE23" w14:textId="77777777" w:rsidTr="00AA643B">
        <w:tc>
          <w:tcPr>
            <w:tcW w:w="1440" w:type="dxa"/>
            <w:shd w:val="clear" w:color="auto" w:fill="auto"/>
            <w:tcMar>
              <w:left w:w="0" w:type="dxa"/>
              <w:right w:w="115" w:type="dxa"/>
            </w:tcMar>
          </w:tcPr>
          <w:p w14:paraId="4D31AF46" w14:textId="77777777" w:rsidR="006D0EF5" w:rsidRPr="00F806EE" w:rsidRDefault="006D0EF5">
            <w:pPr>
              <w:rPr>
                <w:b/>
                <w:sz w:val="18"/>
                <w:szCs w:val="18"/>
              </w:rPr>
            </w:pPr>
            <w:r w:rsidRPr="00F806EE">
              <w:rPr>
                <w:b/>
                <w:sz w:val="18"/>
                <w:szCs w:val="18"/>
              </w:rPr>
              <w:t>R: 3.7.1.11.8</w:t>
            </w:r>
          </w:p>
        </w:tc>
        <w:tc>
          <w:tcPr>
            <w:tcW w:w="7440" w:type="dxa"/>
            <w:shd w:val="clear" w:color="auto" w:fill="auto"/>
          </w:tcPr>
          <w:p w14:paraId="061DDF09" w14:textId="417ED688" w:rsidR="006D0EF5" w:rsidRPr="00F806EE" w:rsidRDefault="006D0EF5" w:rsidP="00AA643B">
            <w:pPr>
              <w:pStyle w:val="SpecText"/>
              <w:widowControl w:val="0"/>
              <w:ind w:left="0"/>
            </w:pPr>
            <w:r w:rsidRPr="00F806EE">
              <w:t xml:space="preserve">When </w:t>
            </w:r>
            <w:r w:rsidR="00035CAE" w:rsidRPr="00F806EE">
              <w:t>ADAS</w:t>
            </w:r>
            <w:r w:rsidRPr="00F806EE">
              <w:t xml:space="preserve"> commands the HMI LED to flash twice for Cluster commanded ON/OFF transitions per section 3.7.9, </w:t>
            </w:r>
            <w:r w:rsidRPr="00F806EE">
              <w:rPr>
                <w:rFonts w:cs="Arial"/>
                <w:b/>
              </w:rPr>
              <w:t>Side_Detect_X_Illum</w:t>
            </w:r>
            <w:r w:rsidRPr="00F806EE">
              <w:t xml:space="preserve"> </w:t>
            </w:r>
            <w:r w:rsidR="000944F5" w:rsidRPr="00F806EE">
              <w:t>shall</w:t>
            </w:r>
            <w:r w:rsidRPr="00F806EE">
              <w:t xml:space="preserve"> be equal to internal signal </w:t>
            </w:r>
            <w:r w:rsidRPr="00F806EE">
              <w:rPr>
                <w:b/>
              </w:rPr>
              <w:t>isig_Day_Night_Set</w:t>
            </w:r>
            <w:r w:rsidRPr="00F806EE">
              <w:t>.</w:t>
            </w:r>
          </w:p>
        </w:tc>
      </w:tr>
      <w:tr w:rsidR="00C62BB3" w:rsidRPr="00F806EE" w14:paraId="26C761D1" w14:textId="77777777" w:rsidTr="00AA643B">
        <w:tc>
          <w:tcPr>
            <w:tcW w:w="1440" w:type="dxa"/>
            <w:shd w:val="clear" w:color="auto" w:fill="auto"/>
            <w:tcMar>
              <w:left w:w="0" w:type="dxa"/>
              <w:right w:w="115" w:type="dxa"/>
            </w:tcMar>
          </w:tcPr>
          <w:p w14:paraId="3E7F6273" w14:textId="77777777" w:rsidR="00C62BB3" w:rsidRPr="00F806EE" w:rsidRDefault="00C62BB3">
            <w:pPr>
              <w:rPr>
                <w:b/>
                <w:sz w:val="18"/>
                <w:szCs w:val="18"/>
              </w:rPr>
            </w:pPr>
            <w:r w:rsidRPr="00F806EE">
              <w:rPr>
                <w:b/>
                <w:sz w:val="18"/>
                <w:szCs w:val="18"/>
              </w:rPr>
              <w:t>R: 3.7.1.11.9</w:t>
            </w:r>
          </w:p>
        </w:tc>
        <w:tc>
          <w:tcPr>
            <w:tcW w:w="7440" w:type="dxa"/>
            <w:shd w:val="clear" w:color="auto" w:fill="auto"/>
          </w:tcPr>
          <w:p w14:paraId="37F0B889" w14:textId="77777777" w:rsidR="00C945E2" w:rsidRPr="00F806EE" w:rsidRDefault="00C945E2" w:rsidP="00C62BB3">
            <w:pPr>
              <w:pStyle w:val="SpecText"/>
              <w:widowControl w:val="0"/>
              <w:ind w:left="0"/>
              <w:rPr>
                <w:b/>
                <w:i/>
              </w:rPr>
            </w:pPr>
            <w:r w:rsidRPr="00F806EE">
              <w:rPr>
                <w:b/>
                <w:i/>
              </w:rPr>
              <w:t>Ford D&amp;R Application Engineer Requirement only</w:t>
            </w:r>
          </w:p>
          <w:p w14:paraId="28E422AF" w14:textId="38909AA1" w:rsidR="00C62BB3" w:rsidRPr="00F806EE" w:rsidRDefault="00C62BB3" w:rsidP="00C62BB3">
            <w:pPr>
              <w:pStyle w:val="SpecText"/>
              <w:widowControl w:val="0"/>
              <w:ind w:left="0"/>
            </w:pPr>
            <w:r w:rsidRPr="00F806EE">
              <w:t xml:space="preserve">If </w:t>
            </w:r>
            <w:r w:rsidR="00C945E2" w:rsidRPr="00F806EE">
              <w:t xml:space="preserve">FMC engineering </w:t>
            </w:r>
            <w:r w:rsidR="000C4813" w:rsidRPr="00F806EE">
              <w:t>decides</w:t>
            </w:r>
            <w:r w:rsidR="00C945E2" w:rsidRPr="00F806EE">
              <w:t xml:space="preserve"> to launch </w:t>
            </w:r>
            <w:r w:rsidR="00035CAE" w:rsidRPr="00F806EE">
              <w:t>Side features</w:t>
            </w:r>
            <w:r w:rsidR="00C945E2" w:rsidRPr="00F806EE">
              <w:t xml:space="preserve"> on a</w:t>
            </w:r>
            <w:r w:rsidRPr="00F806EE">
              <w:t xml:space="preserve"> vehicle </w:t>
            </w:r>
            <w:r w:rsidR="00C945E2" w:rsidRPr="00F806EE">
              <w:t>less</w:t>
            </w:r>
            <w:r w:rsidRPr="00F806EE">
              <w:t xml:space="preserve"> SUNLOAD se</w:t>
            </w:r>
            <w:r w:rsidR="00C945E2" w:rsidRPr="00F806EE">
              <w:t>nsor, the</w:t>
            </w:r>
            <w:r w:rsidRPr="00F806EE">
              <w:t xml:space="preserve"> </w:t>
            </w:r>
            <w:r w:rsidR="00C945E2" w:rsidRPr="00F806EE">
              <w:t xml:space="preserve">vehicle specific global parameter </w:t>
            </w:r>
            <w:r w:rsidR="00C945E2" w:rsidRPr="00F806EE">
              <w:rPr>
                <w:snapToGrid w:val="0"/>
                <w:color w:val="0000FF"/>
              </w:rPr>
              <w:t>ALERT_INDICATOR_DUTY_CYCLE_NIGHT</w:t>
            </w:r>
            <w:r w:rsidRPr="00F806EE">
              <w:rPr>
                <w:snapToGrid w:val="0"/>
              </w:rPr>
              <w:t xml:space="preserve"> </w:t>
            </w:r>
            <w:r w:rsidR="00C945E2" w:rsidRPr="00F806EE">
              <w:rPr>
                <w:snapToGrid w:val="0"/>
              </w:rPr>
              <w:t>must be set equal to ALERT</w:t>
            </w:r>
            <w:r w:rsidR="00C945E2" w:rsidRPr="00F806EE">
              <w:rPr>
                <w:snapToGrid w:val="0"/>
                <w:color w:val="0000FF"/>
              </w:rPr>
              <w:t>_INDICATOR_DUTY_CYCLE_DAY</w:t>
            </w:r>
            <w:r w:rsidR="00C945E2" w:rsidRPr="00F806EE">
              <w:rPr>
                <w:snapToGrid w:val="0"/>
              </w:rPr>
              <w:t xml:space="preserve"> (typically set at 95% duty </w:t>
            </w:r>
            <w:r w:rsidR="00C945E2" w:rsidRPr="00F806EE">
              <w:rPr>
                <w:snapToGrid w:val="0"/>
              </w:rPr>
              <w:lastRenderedPageBreak/>
              <w:t>cycle).</w:t>
            </w:r>
          </w:p>
          <w:p w14:paraId="53134EEB" w14:textId="1E88F41F" w:rsidR="00E83C4B" w:rsidRPr="00F806EE" w:rsidRDefault="00C945E2" w:rsidP="00C62BB3">
            <w:pPr>
              <w:pStyle w:val="SpecText"/>
              <w:widowControl w:val="0"/>
              <w:ind w:left="0"/>
              <w:rPr>
                <w:i/>
              </w:rPr>
            </w:pPr>
            <w:r w:rsidRPr="00F806EE">
              <w:rPr>
                <w:i/>
              </w:rPr>
              <w:t>Note – This requirement is necessary since a vehicle with less</w:t>
            </w:r>
            <w:r w:rsidR="00053CE6" w:rsidRPr="00F806EE">
              <w:rPr>
                <w:i/>
              </w:rPr>
              <w:t xml:space="preserve"> </w:t>
            </w:r>
            <w:r w:rsidR="000C4813" w:rsidRPr="00F806EE">
              <w:rPr>
                <w:i/>
              </w:rPr>
              <w:t>Sun Load</w:t>
            </w:r>
            <w:r w:rsidR="00053CE6" w:rsidRPr="00F806EE">
              <w:rPr>
                <w:i/>
              </w:rPr>
              <w:t xml:space="preserve"> sensor may default the CAN signal value for LITVAL equal to a 0x0 which is a nighttime value. In addition</w:t>
            </w:r>
            <w:r w:rsidR="00035CAE" w:rsidRPr="00F806EE">
              <w:rPr>
                <w:i/>
              </w:rPr>
              <w:t>,</w:t>
            </w:r>
            <w:r w:rsidR="00053CE6" w:rsidRPr="00F806EE">
              <w:rPr>
                <w:i/>
              </w:rPr>
              <w:t xml:space="preserve"> this requirement must be tested by the D&amp;R application engineer.</w:t>
            </w:r>
          </w:p>
        </w:tc>
      </w:tr>
    </w:tbl>
    <w:p w14:paraId="4A005D9A" w14:textId="77777777" w:rsidR="001A5699" w:rsidRPr="00F806EE" w:rsidRDefault="001A5699" w:rsidP="006D7702">
      <w:pPr>
        <w:pStyle w:val="SpecText"/>
        <w:ind w:left="0"/>
      </w:pPr>
    </w:p>
    <w:p w14:paraId="50CF8C24" w14:textId="77777777" w:rsidR="006D7702" w:rsidRPr="00F806EE" w:rsidRDefault="006D7702" w:rsidP="006D7702">
      <w:pPr>
        <w:pStyle w:val="SpecText"/>
        <w:ind w:left="0"/>
      </w:pPr>
    </w:p>
    <w:p w14:paraId="4540318C" w14:textId="4F0C3FC9" w:rsidR="006D7702" w:rsidRPr="00F806EE" w:rsidRDefault="006D7702" w:rsidP="006D7702">
      <w:pPr>
        <w:pStyle w:val="SpecText"/>
        <w:ind w:left="0"/>
      </w:pPr>
    </w:p>
    <w:p w14:paraId="23F7D844" w14:textId="09BC4D17" w:rsidR="00B71859" w:rsidRPr="00F806EE" w:rsidRDefault="00B71859" w:rsidP="006D7702">
      <w:pPr>
        <w:pStyle w:val="SpecText"/>
        <w:ind w:left="0"/>
      </w:pPr>
    </w:p>
    <w:p w14:paraId="17E61312" w14:textId="7A1C539A" w:rsidR="00B71859" w:rsidRPr="00F806EE" w:rsidRDefault="00B71859" w:rsidP="006D7702">
      <w:pPr>
        <w:pStyle w:val="SpecText"/>
        <w:ind w:left="0"/>
      </w:pPr>
    </w:p>
    <w:p w14:paraId="2BC02F03" w14:textId="3CBD8BC2" w:rsidR="00B71859" w:rsidRPr="00F806EE" w:rsidRDefault="00B71859" w:rsidP="006D7702">
      <w:pPr>
        <w:pStyle w:val="SpecText"/>
        <w:ind w:left="0"/>
      </w:pPr>
    </w:p>
    <w:p w14:paraId="4EA7634C" w14:textId="554A18A6" w:rsidR="00B71859" w:rsidRPr="00F806EE" w:rsidRDefault="00B71859" w:rsidP="006D7702">
      <w:pPr>
        <w:pStyle w:val="SpecText"/>
        <w:ind w:left="0"/>
      </w:pPr>
    </w:p>
    <w:p w14:paraId="16A07692" w14:textId="12EDCE3F" w:rsidR="00B71859" w:rsidRPr="00F806EE" w:rsidRDefault="00B71859" w:rsidP="006D7702">
      <w:pPr>
        <w:pStyle w:val="SpecText"/>
        <w:ind w:left="0"/>
      </w:pPr>
    </w:p>
    <w:p w14:paraId="480DF797" w14:textId="2D4F936A" w:rsidR="00B71859" w:rsidRPr="00F806EE" w:rsidRDefault="00B71859" w:rsidP="006D7702">
      <w:pPr>
        <w:pStyle w:val="SpecText"/>
        <w:ind w:left="0"/>
      </w:pPr>
    </w:p>
    <w:p w14:paraId="60D70B85" w14:textId="77777777" w:rsidR="00B71859" w:rsidRPr="00F806EE" w:rsidRDefault="00B71859" w:rsidP="006D7702">
      <w:pPr>
        <w:pStyle w:val="SpecText"/>
        <w:ind w:left="0"/>
      </w:pPr>
    </w:p>
    <w:p w14:paraId="4AB993FC" w14:textId="77777777" w:rsidR="006D7702" w:rsidRPr="00F806EE" w:rsidRDefault="006D7702" w:rsidP="006D7702">
      <w:pPr>
        <w:pStyle w:val="SpecText"/>
        <w:ind w:left="0"/>
      </w:pPr>
    </w:p>
    <w:p w14:paraId="0B13AC26" w14:textId="77777777" w:rsidR="00707C2D" w:rsidRPr="00F806EE" w:rsidRDefault="008259E2" w:rsidP="008259E2">
      <w:pPr>
        <w:pStyle w:val="SpecTableCaption2"/>
        <w:rPr>
          <w:rFonts w:ascii="Arial" w:hAnsi="Arial" w:cs="Arial"/>
          <w:szCs w:val="18"/>
        </w:rPr>
      </w:pPr>
      <w:r w:rsidRPr="00F806EE">
        <w:rPr>
          <w:rFonts w:ascii="Arial" w:hAnsi="Arial" w:cs="Arial"/>
          <w:szCs w:val="18"/>
        </w:rPr>
        <w:t xml:space="preserve">Table </w:t>
      </w:r>
      <w:r w:rsidR="00BE6611" w:rsidRPr="00F806EE">
        <w:rPr>
          <w:rFonts w:ascii="Arial" w:hAnsi="Arial" w:cs="Arial"/>
          <w:szCs w:val="18"/>
        </w:rPr>
        <w:t>3.7.1.11-1</w:t>
      </w:r>
      <w:r w:rsidRPr="00F806EE">
        <w:rPr>
          <w:rFonts w:ascii="Arial" w:hAnsi="Arial" w:cs="Arial"/>
          <w:szCs w:val="18"/>
        </w:rPr>
        <w:t xml:space="preserve"> </w:t>
      </w:r>
      <w:r w:rsidR="00DB6C41" w:rsidRPr="00F806EE">
        <w:rPr>
          <w:rFonts w:ascii="Arial" w:hAnsi="Arial" w:cs="Arial"/>
          <w:szCs w:val="18"/>
        </w:rPr>
        <w:t xml:space="preserve">Internal Signal </w:t>
      </w:r>
      <w:r w:rsidR="00BE6611" w:rsidRPr="00F806EE">
        <w:rPr>
          <w:rFonts w:ascii="Arial" w:hAnsi="Arial" w:cs="Arial"/>
          <w:szCs w:val="18"/>
        </w:rPr>
        <w:t>isig_Day_Night_Set</w:t>
      </w:r>
      <w:r w:rsidRPr="00F806EE">
        <w:rPr>
          <w:rFonts w:ascii="Arial" w:hAnsi="Arial" w:cs="Arial"/>
          <w:szCs w:val="18"/>
        </w:rPr>
        <w:t xml:space="preserve"> Decision Table</w:t>
      </w: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766"/>
        <w:gridCol w:w="1267"/>
        <w:gridCol w:w="250"/>
        <w:gridCol w:w="1911"/>
        <w:gridCol w:w="2520"/>
      </w:tblGrid>
      <w:tr w:rsidR="00F97155" w:rsidRPr="00F806EE" w14:paraId="35BCAC5F" w14:textId="77777777" w:rsidTr="001115FB">
        <w:tc>
          <w:tcPr>
            <w:tcW w:w="3033" w:type="dxa"/>
            <w:gridSpan w:val="2"/>
            <w:tcBorders>
              <w:bottom w:val="double" w:sz="4" w:space="0" w:color="auto"/>
            </w:tcBorders>
            <w:shd w:val="clear" w:color="auto" w:fill="C6D9F1" w:themeFill="text2" w:themeFillTint="33"/>
            <w:vAlign w:val="bottom"/>
          </w:tcPr>
          <w:p w14:paraId="0CBFE10F" w14:textId="77777777" w:rsidR="00F97155" w:rsidRPr="00F806EE" w:rsidRDefault="00F97155" w:rsidP="00AA643B">
            <w:pPr>
              <w:pStyle w:val="SpecTableTextBold"/>
              <w:widowControl w:val="0"/>
              <w:rPr>
                <w:rFonts w:ascii="Arial" w:hAnsi="Arial" w:cs="Arial"/>
                <w:szCs w:val="18"/>
              </w:rPr>
            </w:pPr>
            <w:r w:rsidRPr="00F806EE">
              <w:rPr>
                <w:rFonts w:ascii="Arial" w:hAnsi="Arial" w:cs="Arial"/>
                <w:szCs w:val="18"/>
              </w:rPr>
              <w:t>INPUTS</w:t>
            </w:r>
          </w:p>
        </w:tc>
        <w:tc>
          <w:tcPr>
            <w:tcW w:w="250" w:type="dxa"/>
            <w:tcBorders>
              <w:bottom w:val="double" w:sz="4" w:space="0" w:color="auto"/>
            </w:tcBorders>
            <w:shd w:val="clear" w:color="auto" w:fill="C6D9F1" w:themeFill="text2" w:themeFillTint="33"/>
          </w:tcPr>
          <w:p w14:paraId="3829B938" w14:textId="77777777" w:rsidR="00F97155" w:rsidRPr="00F806EE" w:rsidRDefault="00F97155" w:rsidP="00AA643B">
            <w:pPr>
              <w:pStyle w:val="SpecTableTextBold"/>
              <w:widowControl w:val="0"/>
              <w:rPr>
                <w:rFonts w:ascii="Arial" w:hAnsi="Arial" w:cs="Arial"/>
                <w:szCs w:val="18"/>
              </w:rPr>
            </w:pPr>
          </w:p>
        </w:tc>
        <w:tc>
          <w:tcPr>
            <w:tcW w:w="1911" w:type="dxa"/>
            <w:tcBorders>
              <w:bottom w:val="double" w:sz="4" w:space="0" w:color="auto"/>
            </w:tcBorders>
            <w:shd w:val="clear" w:color="auto" w:fill="C6D9F1" w:themeFill="text2" w:themeFillTint="33"/>
            <w:vAlign w:val="bottom"/>
          </w:tcPr>
          <w:p w14:paraId="33B358BC" w14:textId="77777777" w:rsidR="00F97155" w:rsidRPr="00F806EE" w:rsidRDefault="00F97155" w:rsidP="00AA643B">
            <w:pPr>
              <w:pStyle w:val="SpecTableTextBold"/>
              <w:widowControl w:val="0"/>
              <w:rPr>
                <w:rFonts w:ascii="Arial" w:hAnsi="Arial" w:cs="Arial"/>
                <w:color w:val="auto"/>
                <w:szCs w:val="18"/>
              </w:rPr>
            </w:pPr>
          </w:p>
        </w:tc>
        <w:tc>
          <w:tcPr>
            <w:tcW w:w="2520" w:type="dxa"/>
            <w:tcBorders>
              <w:bottom w:val="double" w:sz="4" w:space="0" w:color="auto"/>
            </w:tcBorders>
            <w:shd w:val="clear" w:color="auto" w:fill="C6D9F1" w:themeFill="text2" w:themeFillTint="33"/>
            <w:vAlign w:val="bottom"/>
          </w:tcPr>
          <w:p w14:paraId="025FF167" w14:textId="77777777" w:rsidR="00F97155" w:rsidRPr="00F806EE" w:rsidRDefault="00F97155" w:rsidP="00AA643B">
            <w:pPr>
              <w:pStyle w:val="SpecTableTextBold"/>
              <w:widowControl w:val="0"/>
              <w:rPr>
                <w:rFonts w:ascii="Arial" w:hAnsi="Arial" w:cs="Arial"/>
                <w:szCs w:val="18"/>
              </w:rPr>
            </w:pPr>
          </w:p>
        </w:tc>
      </w:tr>
      <w:tr w:rsidR="006D0EF5" w:rsidRPr="00F806EE" w14:paraId="723644A1" w14:textId="77777777" w:rsidTr="001115FB">
        <w:tc>
          <w:tcPr>
            <w:tcW w:w="1766" w:type="dxa"/>
            <w:tcBorders>
              <w:bottom w:val="double" w:sz="4" w:space="0" w:color="auto"/>
            </w:tcBorders>
            <w:shd w:val="clear" w:color="auto" w:fill="C6D9F1" w:themeFill="text2" w:themeFillTint="33"/>
            <w:vAlign w:val="bottom"/>
          </w:tcPr>
          <w:p w14:paraId="222D9BF2" w14:textId="77777777" w:rsidR="006D0EF5" w:rsidRPr="00F806EE" w:rsidRDefault="006D0EF5" w:rsidP="00AA643B">
            <w:pPr>
              <w:pStyle w:val="SpecTableTextBold"/>
              <w:widowControl w:val="0"/>
              <w:rPr>
                <w:rFonts w:ascii="Arial" w:hAnsi="Arial" w:cs="Arial"/>
                <w:b w:val="0"/>
                <w:bCs/>
                <w:szCs w:val="18"/>
              </w:rPr>
            </w:pPr>
            <w:r w:rsidRPr="00F806EE">
              <w:rPr>
                <w:rFonts w:ascii="Arial" w:hAnsi="Arial" w:cs="Arial"/>
                <w:szCs w:val="18"/>
              </w:rPr>
              <w:t>Parklamp_Status</w:t>
            </w:r>
          </w:p>
        </w:tc>
        <w:tc>
          <w:tcPr>
            <w:tcW w:w="1267" w:type="dxa"/>
            <w:tcBorders>
              <w:bottom w:val="double" w:sz="4" w:space="0" w:color="auto"/>
            </w:tcBorders>
            <w:shd w:val="clear" w:color="auto" w:fill="C6D9F1" w:themeFill="text2" w:themeFillTint="33"/>
            <w:vAlign w:val="bottom"/>
          </w:tcPr>
          <w:p w14:paraId="4AC45ED1" w14:textId="77777777" w:rsidR="006D0EF5" w:rsidRPr="00F806EE" w:rsidRDefault="006D0EF5" w:rsidP="00AA643B">
            <w:pPr>
              <w:pStyle w:val="SpecTableTextBold"/>
              <w:widowControl w:val="0"/>
              <w:rPr>
                <w:rFonts w:ascii="Arial" w:hAnsi="Arial" w:cs="Arial"/>
                <w:szCs w:val="18"/>
              </w:rPr>
            </w:pPr>
            <w:r w:rsidRPr="00F806EE">
              <w:rPr>
                <w:rFonts w:ascii="Arial" w:hAnsi="Arial" w:cs="Arial"/>
                <w:szCs w:val="18"/>
              </w:rPr>
              <w:t>Litval</w:t>
            </w:r>
          </w:p>
        </w:tc>
        <w:tc>
          <w:tcPr>
            <w:tcW w:w="250" w:type="dxa"/>
            <w:tcBorders>
              <w:bottom w:val="double" w:sz="4" w:space="0" w:color="auto"/>
            </w:tcBorders>
            <w:shd w:val="clear" w:color="auto" w:fill="C6D9F1" w:themeFill="text2" w:themeFillTint="33"/>
          </w:tcPr>
          <w:p w14:paraId="6A7651D6" w14:textId="77777777" w:rsidR="006D0EF5" w:rsidRPr="00F806EE" w:rsidRDefault="006D0EF5" w:rsidP="00AA643B">
            <w:pPr>
              <w:pStyle w:val="SpecTableTextBold"/>
              <w:widowControl w:val="0"/>
              <w:rPr>
                <w:rFonts w:ascii="Arial" w:hAnsi="Arial" w:cs="Arial"/>
                <w:szCs w:val="18"/>
              </w:rPr>
            </w:pPr>
          </w:p>
        </w:tc>
        <w:tc>
          <w:tcPr>
            <w:tcW w:w="1911" w:type="dxa"/>
            <w:tcBorders>
              <w:bottom w:val="double" w:sz="4" w:space="0" w:color="auto"/>
            </w:tcBorders>
            <w:shd w:val="clear" w:color="auto" w:fill="C6D9F1" w:themeFill="text2" w:themeFillTint="33"/>
            <w:vAlign w:val="bottom"/>
          </w:tcPr>
          <w:p w14:paraId="582E7DBF" w14:textId="77777777" w:rsidR="006D0EF5" w:rsidRPr="00F806EE" w:rsidRDefault="006D0EF5" w:rsidP="00AA643B">
            <w:pPr>
              <w:pStyle w:val="SpecTableTextBold"/>
              <w:widowControl w:val="0"/>
              <w:rPr>
                <w:rFonts w:ascii="Arial" w:hAnsi="Arial" w:cs="Arial"/>
                <w:color w:val="auto"/>
                <w:szCs w:val="18"/>
              </w:rPr>
            </w:pPr>
            <w:r w:rsidRPr="00F806EE">
              <w:rPr>
                <w:rFonts w:ascii="Arial" w:hAnsi="Arial" w:cs="Arial"/>
                <w:color w:val="auto"/>
                <w:szCs w:val="18"/>
              </w:rPr>
              <w:t>isig_Day_Night_Set</w:t>
            </w:r>
          </w:p>
        </w:tc>
        <w:tc>
          <w:tcPr>
            <w:tcW w:w="2520" w:type="dxa"/>
            <w:tcBorders>
              <w:bottom w:val="double" w:sz="4" w:space="0" w:color="auto"/>
            </w:tcBorders>
            <w:shd w:val="clear" w:color="auto" w:fill="C6D9F1" w:themeFill="text2" w:themeFillTint="33"/>
            <w:vAlign w:val="bottom"/>
          </w:tcPr>
          <w:p w14:paraId="0A9ADDA9" w14:textId="77777777" w:rsidR="006D0EF5" w:rsidRPr="00F806EE" w:rsidRDefault="006D0EF5" w:rsidP="00AA643B">
            <w:pPr>
              <w:pStyle w:val="SpecTableTextBold"/>
              <w:widowControl w:val="0"/>
              <w:rPr>
                <w:rFonts w:ascii="Arial" w:hAnsi="Arial" w:cs="Arial"/>
                <w:szCs w:val="18"/>
              </w:rPr>
            </w:pPr>
            <w:r w:rsidRPr="00F806EE">
              <w:rPr>
                <w:rFonts w:ascii="Arial" w:hAnsi="Arial" w:cs="Arial"/>
                <w:szCs w:val="18"/>
              </w:rPr>
              <w:t>Description</w:t>
            </w:r>
          </w:p>
        </w:tc>
      </w:tr>
      <w:tr w:rsidR="006D0EF5" w:rsidRPr="00F806EE" w14:paraId="08B86DDC" w14:textId="77777777" w:rsidTr="00AA643B">
        <w:tc>
          <w:tcPr>
            <w:tcW w:w="1766" w:type="dxa"/>
            <w:tcBorders>
              <w:top w:val="double" w:sz="4" w:space="0" w:color="auto"/>
            </w:tcBorders>
            <w:shd w:val="clear" w:color="auto" w:fill="auto"/>
          </w:tcPr>
          <w:p w14:paraId="26F3C316"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Don't Care</w:t>
            </w:r>
          </w:p>
        </w:tc>
        <w:tc>
          <w:tcPr>
            <w:tcW w:w="1267" w:type="dxa"/>
            <w:tcBorders>
              <w:top w:val="double" w:sz="4" w:space="0" w:color="auto"/>
            </w:tcBorders>
            <w:shd w:val="clear" w:color="auto" w:fill="auto"/>
          </w:tcPr>
          <w:p w14:paraId="708FDA5D"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INVALID</w:t>
            </w:r>
          </w:p>
        </w:tc>
        <w:tc>
          <w:tcPr>
            <w:tcW w:w="250" w:type="dxa"/>
            <w:tcBorders>
              <w:top w:val="double" w:sz="4" w:space="0" w:color="auto"/>
            </w:tcBorders>
            <w:shd w:val="clear" w:color="auto" w:fill="E6E6E6"/>
          </w:tcPr>
          <w:p w14:paraId="59B9048A" w14:textId="77777777" w:rsidR="006D0EF5" w:rsidRPr="00F806EE" w:rsidRDefault="006D0EF5" w:rsidP="00AA643B">
            <w:pPr>
              <w:pStyle w:val="SpecTableText"/>
              <w:widowControl w:val="0"/>
              <w:rPr>
                <w:rFonts w:ascii="Arial" w:hAnsi="Arial" w:cs="Arial"/>
                <w:szCs w:val="18"/>
              </w:rPr>
            </w:pPr>
          </w:p>
        </w:tc>
        <w:tc>
          <w:tcPr>
            <w:tcW w:w="1911" w:type="dxa"/>
            <w:tcBorders>
              <w:top w:val="double" w:sz="4" w:space="0" w:color="auto"/>
            </w:tcBorders>
            <w:shd w:val="clear" w:color="auto" w:fill="auto"/>
          </w:tcPr>
          <w:p w14:paraId="29F00B69"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DAY</w:t>
            </w:r>
          </w:p>
        </w:tc>
        <w:tc>
          <w:tcPr>
            <w:tcW w:w="2520" w:type="dxa"/>
            <w:vMerge w:val="restart"/>
            <w:tcBorders>
              <w:top w:val="double" w:sz="4" w:space="0" w:color="auto"/>
            </w:tcBorders>
            <w:shd w:val="clear" w:color="auto" w:fill="auto"/>
            <w:vAlign w:val="center"/>
          </w:tcPr>
          <w:p w14:paraId="78F2767C"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Unknown ambient level turn on full</w:t>
            </w:r>
          </w:p>
        </w:tc>
      </w:tr>
      <w:tr w:rsidR="006D0EF5" w:rsidRPr="00F806EE" w14:paraId="6E4A8147" w14:textId="77777777" w:rsidTr="00AA643B">
        <w:tc>
          <w:tcPr>
            <w:tcW w:w="1766" w:type="dxa"/>
            <w:shd w:val="clear" w:color="auto" w:fill="auto"/>
          </w:tcPr>
          <w:p w14:paraId="265B394F"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Don't Care</w:t>
            </w:r>
          </w:p>
        </w:tc>
        <w:tc>
          <w:tcPr>
            <w:tcW w:w="1267" w:type="dxa"/>
            <w:shd w:val="clear" w:color="auto" w:fill="auto"/>
          </w:tcPr>
          <w:p w14:paraId="14B261DF"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UNKNOWN</w:t>
            </w:r>
          </w:p>
        </w:tc>
        <w:tc>
          <w:tcPr>
            <w:tcW w:w="250" w:type="dxa"/>
            <w:shd w:val="clear" w:color="auto" w:fill="E6E6E6"/>
          </w:tcPr>
          <w:p w14:paraId="1A615725" w14:textId="77777777" w:rsidR="006D0EF5" w:rsidRPr="00F806EE" w:rsidRDefault="006D0EF5" w:rsidP="00AA643B">
            <w:pPr>
              <w:pStyle w:val="SpecTableText"/>
              <w:widowControl w:val="0"/>
              <w:rPr>
                <w:rFonts w:ascii="Arial" w:hAnsi="Arial" w:cs="Arial"/>
                <w:szCs w:val="18"/>
              </w:rPr>
            </w:pPr>
          </w:p>
        </w:tc>
        <w:tc>
          <w:tcPr>
            <w:tcW w:w="1911" w:type="dxa"/>
            <w:shd w:val="clear" w:color="auto" w:fill="auto"/>
          </w:tcPr>
          <w:p w14:paraId="2358E396" w14:textId="77777777" w:rsidR="006D0EF5" w:rsidRPr="00F806EE" w:rsidRDefault="006D0EF5" w:rsidP="00AA643B">
            <w:pPr>
              <w:jc w:val="center"/>
              <w:rPr>
                <w:rFonts w:ascii="Arial" w:hAnsi="Arial" w:cs="Arial"/>
                <w:sz w:val="18"/>
                <w:szCs w:val="18"/>
              </w:rPr>
            </w:pPr>
            <w:r w:rsidRPr="00F806EE">
              <w:rPr>
                <w:rFonts w:ascii="Arial" w:hAnsi="Arial" w:cs="Arial"/>
                <w:sz w:val="18"/>
                <w:szCs w:val="18"/>
              </w:rPr>
              <w:t>DAY</w:t>
            </w:r>
          </w:p>
        </w:tc>
        <w:tc>
          <w:tcPr>
            <w:tcW w:w="2520" w:type="dxa"/>
            <w:vMerge/>
            <w:shd w:val="clear" w:color="auto" w:fill="auto"/>
          </w:tcPr>
          <w:p w14:paraId="241FAD5D" w14:textId="77777777" w:rsidR="006D0EF5" w:rsidRPr="00F806EE" w:rsidRDefault="006D0EF5" w:rsidP="00AA643B">
            <w:pPr>
              <w:pStyle w:val="SpecTableText"/>
              <w:widowControl w:val="0"/>
              <w:rPr>
                <w:rFonts w:ascii="Arial" w:hAnsi="Arial" w:cs="Arial"/>
                <w:szCs w:val="18"/>
              </w:rPr>
            </w:pPr>
          </w:p>
        </w:tc>
      </w:tr>
      <w:tr w:rsidR="006D0EF5" w:rsidRPr="00F806EE" w14:paraId="25EDBC82" w14:textId="77777777" w:rsidTr="00AA643B">
        <w:tc>
          <w:tcPr>
            <w:tcW w:w="1766" w:type="dxa"/>
            <w:shd w:val="clear" w:color="auto" w:fill="auto"/>
          </w:tcPr>
          <w:p w14:paraId="3B4E7F59"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OFF</w:t>
            </w:r>
          </w:p>
        </w:tc>
        <w:tc>
          <w:tcPr>
            <w:tcW w:w="1267" w:type="dxa"/>
            <w:shd w:val="clear" w:color="auto" w:fill="auto"/>
          </w:tcPr>
          <w:p w14:paraId="4D784B3A" w14:textId="77777777" w:rsidR="006D1624" w:rsidRPr="00F806EE" w:rsidRDefault="006D1624" w:rsidP="00AA643B">
            <w:pPr>
              <w:pStyle w:val="SpecTableText"/>
              <w:widowControl w:val="0"/>
              <w:rPr>
                <w:rFonts w:ascii="Arial" w:hAnsi="Arial" w:cs="Arial"/>
                <w:szCs w:val="18"/>
              </w:rPr>
            </w:pPr>
            <w:r w:rsidRPr="00F806EE">
              <w:rPr>
                <w:rFonts w:ascii="Arial" w:hAnsi="Arial" w:cs="Arial"/>
                <w:szCs w:val="18"/>
              </w:rPr>
              <w:t>&lt; 4</w:t>
            </w:r>
          </w:p>
        </w:tc>
        <w:tc>
          <w:tcPr>
            <w:tcW w:w="250" w:type="dxa"/>
            <w:shd w:val="clear" w:color="auto" w:fill="E6E6E6"/>
          </w:tcPr>
          <w:p w14:paraId="1AEADE5E" w14:textId="77777777" w:rsidR="006D0EF5" w:rsidRPr="00F806EE" w:rsidRDefault="006D0EF5" w:rsidP="00AA643B">
            <w:pPr>
              <w:pStyle w:val="SpecTableText"/>
              <w:widowControl w:val="0"/>
              <w:rPr>
                <w:rFonts w:ascii="Arial" w:hAnsi="Arial" w:cs="Arial"/>
                <w:szCs w:val="18"/>
              </w:rPr>
            </w:pPr>
          </w:p>
        </w:tc>
        <w:tc>
          <w:tcPr>
            <w:tcW w:w="1911" w:type="dxa"/>
            <w:shd w:val="clear" w:color="auto" w:fill="auto"/>
          </w:tcPr>
          <w:p w14:paraId="3F617E03" w14:textId="77777777" w:rsidR="006D0EF5" w:rsidRPr="00F806EE" w:rsidRDefault="006D0EF5" w:rsidP="00AA643B">
            <w:pPr>
              <w:jc w:val="center"/>
              <w:rPr>
                <w:rFonts w:ascii="Arial" w:hAnsi="Arial" w:cs="Arial"/>
                <w:sz w:val="18"/>
                <w:szCs w:val="18"/>
              </w:rPr>
            </w:pPr>
            <w:r w:rsidRPr="00F806EE">
              <w:rPr>
                <w:rFonts w:ascii="Arial" w:hAnsi="Arial" w:cs="Arial"/>
                <w:sz w:val="18"/>
                <w:szCs w:val="18"/>
              </w:rPr>
              <w:t>DAY</w:t>
            </w:r>
          </w:p>
        </w:tc>
        <w:tc>
          <w:tcPr>
            <w:tcW w:w="2520" w:type="dxa"/>
            <w:shd w:val="clear" w:color="auto" w:fill="auto"/>
          </w:tcPr>
          <w:p w14:paraId="1A2C05F8"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Night with park lamps off</w:t>
            </w:r>
          </w:p>
        </w:tc>
      </w:tr>
      <w:tr w:rsidR="006D0EF5" w:rsidRPr="00F806EE" w14:paraId="74CD513B" w14:textId="77777777" w:rsidTr="00AA643B">
        <w:tc>
          <w:tcPr>
            <w:tcW w:w="1766" w:type="dxa"/>
            <w:shd w:val="clear" w:color="auto" w:fill="auto"/>
          </w:tcPr>
          <w:p w14:paraId="2C6590A8"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OFF</w:t>
            </w:r>
          </w:p>
        </w:tc>
        <w:tc>
          <w:tcPr>
            <w:tcW w:w="1267" w:type="dxa"/>
            <w:shd w:val="clear" w:color="auto" w:fill="auto"/>
          </w:tcPr>
          <w:p w14:paraId="4F6B572B" w14:textId="77777777" w:rsidR="006D0EF5" w:rsidRPr="00F806EE" w:rsidRDefault="00AC787F" w:rsidP="00AA643B">
            <w:pPr>
              <w:pStyle w:val="SpecTableText"/>
              <w:widowControl w:val="0"/>
              <w:rPr>
                <w:rFonts w:ascii="Arial" w:hAnsi="Arial" w:cs="Arial"/>
                <w:szCs w:val="18"/>
              </w:rPr>
            </w:pPr>
            <w:r w:rsidRPr="00F806EE">
              <w:rPr>
                <w:rFonts w:ascii="Arial" w:hAnsi="Arial" w:cs="Arial"/>
                <w:szCs w:val="18"/>
              </w:rPr>
              <w:t>&gt;=</w:t>
            </w:r>
            <w:r w:rsidR="006D1624" w:rsidRPr="00F806EE">
              <w:rPr>
                <w:rFonts w:ascii="Arial" w:hAnsi="Arial" w:cs="Arial"/>
                <w:szCs w:val="18"/>
              </w:rPr>
              <w:t xml:space="preserve"> 4</w:t>
            </w:r>
          </w:p>
        </w:tc>
        <w:tc>
          <w:tcPr>
            <w:tcW w:w="250" w:type="dxa"/>
            <w:shd w:val="clear" w:color="auto" w:fill="E6E6E6"/>
          </w:tcPr>
          <w:p w14:paraId="63FBFA2A" w14:textId="77777777" w:rsidR="006D0EF5" w:rsidRPr="00F806EE" w:rsidRDefault="006D0EF5" w:rsidP="00AA643B">
            <w:pPr>
              <w:pStyle w:val="SpecTableText"/>
              <w:widowControl w:val="0"/>
              <w:rPr>
                <w:rFonts w:ascii="Arial" w:hAnsi="Arial" w:cs="Arial"/>
                <w:szCs w:val="18"/>
              </w:rPr>
            </w:pPr>
          </w:p>
        </w:tc>
        <w:tc>
          <w:tcPr>
            <w:tcW w:w="1911" w:type="dxa"/>
            <w:shd w:val="clear" w:color="auto" w:fill="auto"/>
          </w:tcPr>
          <w:p w14:paraId="54B90C86" w14:textId="77777777" w:rsidR="006D0EF5" w:rsidRPr="00F806EE" w:rsidRDefault="006D0EF5" w:rsidP="00AA643B">
            <w:pPr>
              <w:jc w:val="center"/>
              <w:rPr>
                <w:rFonts w:ascii="Arial" w:hAnsi="Arial" w:cs="Arial"/>
                <w:sz w:val="18"/>
                <w:szCs w:val="18"/>
              </w:rPr>
            </w:pPr>
            <w:r w:rsidRPr="00F806EE">
              <w:rPr>
                <w:rFonts w:ascii="Arial" w:hAnsi="Arial" w:cs="Arial"/>
                <w:sz w:val="18"/>
                <w:szCs w:val="18"/>
              </w:rPr>
              <w:t>DAY</w:t>
            </w:r>
          </w:p>
        </w:tc>
        <w:tc>
          <w:tcPr>
            <w:tcW w:w="2520" w:type="dxa"/>
            <w:shd w:val="clear" w:color="auto" w:fill="auto"/>
          </w:tcPr>
          <w:p w14:paraId="5A2266C4"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Day with park lamps off</w:t>
            </w:r>
          </w:p>
        </w:tc>
      </w:tr>
      <w:tr w:rsidR="006D0EF5" w:rsidRPr="00F806EE" w14:paraId="6D54FD53" w14:textId="77777777" w:rsidTr="00AA643B">
        <w:tc>
          <w:tcPr>
            <w:tcW w:w="1766" w:type="dxa"/>
            <w:shd w:val="clear" w:color="auto" w:fill="auto"/>
          </w:tcPr>
          <w:p w14:paraId="03B23115"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ON</w:t>
            </w:r>
          </w:p>
        </w:tc>
        <w:tc>
          <w:tcPr>
            <w:tcW w:w="1267" w:type="dxa"/>
            <w:shd w:val="clear" w:color="auto" w:fill="auto"/>
          </w:tcPr>
          <w:p w14:paraId="6611B4A4" w14:textId="77777777" w:rsidR="006D0EF5" w:rsidRPr="00F806EE" w:rsidRDefault="00AC787F" w:rsidP="00AA643B">
            <w:pPr>
              <w:pStyle w:val="SpecTableText"/>
              <w:widowControl w:val="0"/>
              <w:rPr>
                <w:rFonts w:ascii="Arial" w:hAnsi="Arial" w:cs="Arial"/>
                <w:szCs w:val="18"/>
              </w:rPr>
            </w:pPr>
            <w:r w:rsidRPr="00F806EE">
              <w:rPr>
                <w:rFonts w:ascii="Arial" w:hAnsi="Arial" w:cs="Arial"/>
                <w:szCs w:val="18"/>
              </w:rPr>
              <w:t>&lt;</w:t>
            </w:r>
            <w:r w:rsidR="006D0EF5" w:rsidRPr="00F806EE">
              <w:rPr>
                <w:rFonts w:ascii="Arial" w:hAnsi="Arial" w:cs="Arial"/>
                <w:szCs w:val="18"/>
              </w:rPr>
              <w:t xml:space="preserve"> </w:t>
            </w:r>
            <w:r w:rsidRPr="00F806EE">
              <w:rPr>
                <w:rFonts w:ascii="Arial" w:hAnsi="Arial" w:cs="Arial"/>
                <w:szCs w:val="18"/>
              </w:rPr>
              <w:t>4</w:t>
            </w:r>
          </w:p>
        </w:tc>
        <w:tc>
          <w:tcPr>
            <w:tcW w:w="250" w:type="dxa"/>
            <w:shd w:val="clear" w:color="auto" w:fill="E6E6E6"/>
          </w:tcPr>
          <w:p w14:paraId="504BD264" w14:textId="77777777" w:rsidR="006D0EF5" w:rsidRPr="00F806EE" w:rsidRDefault="006D0EF5" w:rsidP="00AA643B">
            <w:pPr>
              <w:pStyle w:val="SpecTableText"/>
              <w:widowControl w:val="0"/>
              <w:rPr>
                <w:rFonts w:ascii="Arial" w:hAnsi="Arial" w:cs="Arial"/>
                <w:szCs w:val="18"/>
              </w:rPr>
            </w:pPr>
          </w:p>
        </w:tc>
        <w:tc>
          <w:tcPr>
            <w:tcW w:w="1911" w:type="dxa"/>
            <w:shd w:val="clear" w:color="auto" w:fill="auto"/>
          </w:tcPr>
          <w:p w14:paraId="07D325DE"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NIGHT</w:t>
            </w:r>
          </w:p>
        </w:tc>
        <w:tc>
          <w:tcPr>
            <w:tcW w:w="2520" w:type="dxa"/>
            <w:shd w:val="clear" w:color="auto" w:fill="auto"/>
          </w:tcPr>
          <w:p w14:paraId="4A605977"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Night with park lamps on</w:t>
            </w:r>
          </w:p>
        </w:tc>
      </w:tr>
      <w:tr w:rsidR="006D0EF5" w:rsidRPr="00F806EE" w14:paraId="1FC9D062" w14:textId="77777777" w:rsidTr="00AA643B">
        <w:tc>
          <w:tcPr>
            <w:tcW w:w="1766" w:type="dxa"/>
            <w:shd w:val="clear" w:color="auto" w:fill="auto"/>
          </w:tcPr>
          <w:p w14:paraId="708743D9"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ON</w:t>
            </w:r>
          </w:p>
        </w:tc>
        <w:tc>
          <w:tcPr>
            <w:tcW w:w="1267" w:type="dxa"/>
            <w:shd w:val="clear" w:color="auto" w:fill="auto"/>
          </w:tcPr>
          <w:p w14:paraId="1042CEDA"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&gt;</w:t>
            </w:r>
            <w:r w:rsidR="00AC787F" w:rsidRPr="00F806EE">
              <w:rPr>
                <w:rFonts w:ascii="Arial" w:hAnsi="Arial" w:cs="Arial"/>
                <w:szCs w:val="18"/>
              </w:rPr>
              <w:t>=</w:t>
            </w:r>
            <w:r w:rsidRPr="00F806EE">
              <w:rPr>
                <w:rFonts w:ascii="Arial" w:hAnsi="Arial" w:cs="Arial"/>
                <w:szCs w:val="18"/>
              </w:rPr>
              <w:t xml:space="preserve"> </w:t>
            </w:r>
            <w:r w:rsidR="00AC787F" w:rsidRPr="00F806EE">
              <w:rPr>
                <w:rFonts w:ascii="Arial" w:hAnsi="Arial" w:cs="Arial"/>
                <w:szCs w:val="18"/>
              </w:rPr>
              <w:t>4</w:t>
            </w:r>
          </w:p>
        </w:tc>
        <w:tc>
          <w:tcPr>
            <w:tcW w:w="250" w:type="dxa"/>
            <w:shd w:val="clear" w:color="auto" w:fill="E6E6E6"/>
          </w:tcPr>
          <w:p w14:paraId="6E062DC6" w14:textId="77777777" w:rsidR="006D0EF5" w:rsidRPr="00F806EE" w:rsidRDefault="006D0EF5" w:rsidP="00AA643B">
            <w:pPr>
              <w:pStyle w:val="SpecTableText"/>
              <w:widowControl w:val="0"/>
              <w:rPr>
                <w:rFonts w:ascii="Arial" w:hAnsi="Arial" w:cs="Arial"/>
                <w:szCs w:val="18"/>
              </w:rPr>
            </w:pPr>
          </w:p>
        </w:tc>
        <w:tc>
          <w:tcPr>
            <w:tcW w:w="1911" w:type="dxa"/>
            <w:shd w:val="clear" w:color="auto" w:fill="auto"/>
          </w:tcPr>
          <w:p w14:paraId="7E17080D" w14:textId="77777777" w:rsidR="006D0EF5" w:rsidRPr="00F806EE" w:rsidRDefault="006D0EF5" w:rsidP="00AA643B">
            <w:pPr>
              <w:jc w:val="center"/>
              <w:rPr>
                <w:rFonts w:ascii="Arial" w:hAnsi="Arial" w:cs="Arial"/>
                <w:sz w:val="18"/>
                <w:szCs w:val="18"/>
              </w:rPr>
            </w:pPr>
            <w:r w:rsidRPr="00F806EE">
              <w:rPr>
                <w:rFonts w:ascii="Arial" w:hAnsi="Arial" w:cs="Arial"/>
                <w:sz w:val="18"/>
                <w:szCs w:val="18"/>
              </w:rPr>
              <w:t>DAY</w:t>
            </w:r>
          </w:p>
        </w:tc>
        <w:tc>
          <w:tcPr>
            <w:tcW w:w="2520" w:type="dxa"/>
            <w:shd w:val="clear" w:color="auto" w:fill="auto"/>
          </w:tcPr>
          <w:p w14:paraId="549CD5FB"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Day with park lamps on</w:t>
            </w:r>
          </w:p>
        </w:tc>
      </w:tr>
      <w:tr w:rsidR="006D0EF5" w:rsidRPr="00F806EE" w14:paraId="3EE77114" w14:textId="77777777" w:rsidTr="00AA643B">
        <w:tc>
          <w:tcPr>
            <w:tcW w:w="1766" w:type="dxa"/>
            <w:shd w:val="clear" w:color="auto" w:fill="auto"/>
          </w:tcPr>
          <w:p w14:paraId="1C4BFD0C"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UNKNOWN</w:t>
            </w:r>
          </w:p>
        </w:tc>
        <w:tc>
          <w:tcPr>
            <w:tcW w:w="1267" w:type="dxa"/>
            <w:shd w:val="clear" w:color="auto" w:fill="auto"/>
          </w:tcPr>
          <w:p w14:paraId="2A3766BD" w14:textId="77777777" w:rsidR="006D0EF5" w:rsidRPr="00F806EE" w:rsidRDefault="00AC787F" w:rsidP="00AA643B">
            <w:pPr>
              <w:pStyle w:val="SpecTableText"/>
              <w:widowControl w:val="0"/>
              <w:rPr>
                <w:rFonts w:ascii="Arial" w:hAnsi="Arial" w:cs="Arial"/>
                <w:szCs w:val="18"/>
              </w:rPr>
            </w:pPr>
            <w:r w:rsidRPr="00F806EE">
              <w:rPr>
                <w:rFonts w:ascii="Arial" w:hAnsi="Arial" w:cs="Arial"/>
                <w:szCs w:val="18"/>
              </w:rPr>
              <w:t>&lt;</w:t>
            </w:r>
            <w:r w:rsidR="006D0EF5" w:rsidRPr="00F806EE">
              <w:rPr>
                <w:rFonts w:ascii="Arial" w:hAnsi="Arial" w:cs="Arial"/>
                <w:szCs w:val="18"/>
              </w:rPr>
              <w:t xml:space="preserve"> </w:t>
            </w:r>
            <w:r w:rsidRPr="00F806EE">
              <w:rPr>
                <w:rFonts w:ascii="Arial" w:hAnsi="Arial" w:cs="Arial"/>
                <w:szCs w:val="18"/>
              </w:rPr>
              <w:t>4</w:t>
            </w:r>
          </w:p>
        </w:tc>
        <w:tc>
          <w:tcPr>
            <w:tcW w:w="250" w:type="dxa"/>
            <w:shd w:val="clear" w:color="auto" w:fill="E6E6E6"/>
          </w:tcPr>
          <w:p w14:paraId="2A6D2F09" w14:textId="77777777" w:rsidR="006D0EF5" w:rsidRPr="00F806EE" w:rsidRDefault="006D0EF5" w:rsidP="00AA643B">
            <w:pPr>
              <w:pStyle w:val="SpecTableText"/>
              <w:widowControl w:val="0"/>
              <w:rPr>
                <w:rFonts w:ascii="Arial" w:hAnsi="Arial" w:cs="Arial"/>
                <w:szCs w:val="18"/>
              </w:rPr>
            </w:pPr>
          </w:p>
        </w:tc>
        <w:tc>
          <w:tcPr>
            <w:tcW w:w="1911" w:type="dxa"/>
            <w:shd w:val="clear" w:color="auto" w:fill="auto"/>
          </w:tcPr>
          <w:p w14:paraId="39B245F6" w14:textId="77777777" w:rsidR="006D0EF5" w:rsidRPr="00F806EE" w:rsidRDefault="006D0EF5" w:rsidP="00AA643B">
            <w:pPr>
              <w:jc w:val="center"/>
              <w:rPr>
                <w:rFonts w:ascii="Arial" w:hAnsi="Arial" w:cs="Arial"/>
                <w:sz w:val="18"/>
                <w:szCs w:val="18"/>
              </w:rPr>
            </w:pPr>
            <w:r w:rsidRPr="00F806EE">
              <w:rPr>
                <w:rFonts w:ascii="Arial" w:hAnsi="Arial" w:cs="Arial"/>
                <w:sz w:val="18"/>
                <w:szCs w:val="18"/>
              </w:rPr>
              <w:t>DAY</w:t>
            </w:r>
          </w:p>
        </w:tc>
        <w:tc>
          <w:tcPr>
            <w:tcW w:w="2520" w:type="dxa"/>
            <w:vMerge w:val="restart"/>
            <w:shd w:val="clear" w:color="auto" w:fill="auto"/>
            <w:vAlign w:val="center"/>
          </w:tcPr>
          <w:p w14:paraId="0732B21B"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Unknown park lamp status</w:t>
            </w:r>
          </w:p>
        </w:tc>
      </w:tr>
      <w:tr w:rsidR="006D0EF5" w:rsidRPr="00F806EE" w14:paraId="3552B070" w14:textId="77777777" w:rsidTr="00AA643B">
        <w:tc>
          <w:tcPr>
            <w:tcW w:w="1766" w:type="dxa"/>
            <w:shd w:val="clear" w:color="auto" w:fill="auto"/>
          </w:tcPr>
          <w:p w14:paraId="4FE9D9BE"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UNKNOWN</w:t>
            </w:r>
          </w:p>
        </w:tc>
        <w:tc>
          <w:tcPr>
            <w:tcW w:w="1267" w:type="dxa"/>
            <w:shd w:val="clear" w:color="auto" w:fill="auto"/>
          </w:tcPr>
          <w:p w14:paraId="595320D1" w14:textId="77777777" w:rsidR="006D0EF5" w:rsidRPr="00F806EE" w:rsidRDefault="00AC787F" w:rsidP="00AA643B">
            <w:pPr>
              <w:pStyle w:val="SpecTableText"/>
              <w:widowControl w:val="0"/>
              <w:rPr>
                <w:rFonts w:ascii="Arial" w:hAnsi="Arial" w:cs="Arial"/>
                <w:szCs w:val="18"/>
              </w:rPr>
            </w:pPr>
            <w:r w:rsidRPr="00F806EE">
              <w:rPr>
                <w:rFonts w:ascii="Arial" w:hAnsi="Arial" w:cs="Arial"/>
                <w:szCs w:val="18"/>
              </w:rPr>
              <w:t>&gt;=</w:t>
            </w:r>
            <w:r w:rsidR="006D0EF5" w:rsidRPr="00F806EE">
              <w:rPr>
                <w:rFonts w:ascii="Arial" w:hAnsi="Arial" w:cs="Arial"/>
                <w:szCs w:val="18"/>
              </w:rPr>
              <w:t xml:space="preserve"> </w:t>
            </w:r>
            <w:r w:rsidRPr="00F806EE">
              <w:rPr>
                <w:rFonts w:ascii="Arial" w:hAnsi="Arial" w:cs="Arial"/>
                <w:szCs w:val="18"/>
              </w:rPr>
              <w:t>4</w:t>
            </w:r>
          </w:p>
        </w:tc>
        <w:tc>
          <w:tcPr>
            <w:tcW w:w="250" w:type="dxa"/>
            <w:shd w:val="clear" w:color="auto" w:fill="E6E6E6"/>
          </w:tcPr>
          <w:p w14:paraId="651EE71D" w14:textId="77777777" w:rsidR="006D0EF5" w:rsidRPr="00F806EE" w:rsidRDefault="006D0EF5" w:rsidP="00AA643B">
            <w:pPr>
              <w:pStyle w:val="SpecTableText"/>
              <w:widowControl w:val="0"/>
              <w:rPr>
                <w:rFonts w:ascii="Arial" w:hAnsi="Arial" w:cs="Arial"/>
                <w:szCs w:val="18"/>
              </w:rPr>
            </w:pPr>
          </w:p>
        </w:tc>
        <w:tc>
          <w:tcPr>
            <w:tcW w:w="1911" w:type="dxa"/>
            <w:shd w:val="clear" w:color="auto" w:fill="auto"/>
          </w:tcPr>
          <w:p w14:paraId="6D9520AB" w14:textId="77777777" w:rsidR="006D0EF5" w:rsidRPr="00F806EE" w:rsidRDefault="006D0EF5" w:rsidP="00AA643B">
            <w:pPr>
              <w:jc w:val="center"/>
              <w:rPr>
                <w:rFonts w:ascii="Arial" w:hAnsi="Arial" w:cs="Arial"/>
                <w:sz w:val="18"/>
                <w:szCs w:val="18"/>
              </w:rPr>
            </w:pPr>
            <w:r w:rsidRPr="00F806EE">
              <w:rPr>
                <w:rFonts w:ascii="Arial" w:hAnsi="Arial" w:cs="Arial"/>
                <w:sz w:val="18"/>
                <w:szCs w:val="18"/>
              </w:rPr>
              <w:t>DAY</w:t>
            </w:r>
          </w:p>
        </w:tc>
        <w:tc>
          <w:tcPr>
            <w:tcW w:w="2520" w:type="dxa"/>
            <w:vMerge/>
            <w:shd w:val="clear" w:color="auto" w:fill="auto"/>
          </w:tcPr>
          <w:p w14:paraId="0D1337DC" w14:textId="77777777" w:rsidR="006D0EF5" w:rsidRPr="00F806EE" w:rsidRDefault="006D0EF5" w:rsidP="00AA643B">
            <w:pPr>
              <w:pStyle w:val="SpecTableText"/>
              <w:widowControl w:val="0"/>
              <w:rPr>
                <w:rFonts w:ascii="Arial" w:hAnsi="Arial" w:cs="Arial"/>
                <w:szCs w:val="18"/>
              </w:rPr>
            </w:pPr>
          </w:p>
        </w:tc>
      </w:tr>
      <w:tr w:rsidR="006D0EF5" w:rsidRPr="00F806EE" w14:paraId="2FF2BCE8" w14:textId="77777777" w:rsidTr="00AA643B">
        <w:tc>
          <w:tcPr>
            <w:tcW w:w="1766" w:type="dxa"/>
            <w:shd w:val="clear" w:color="auto" w:fill="auto"/>
          </w:tcPr>
          <w:p w14:paraId="40479766"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INVALID</w:t>
            </w:r>
          </w:p>
        </w:tc>
        <w:tc>
          <w:tcPr>
            <w:tcW w:w="1267" w:type="dxa"/>
            <w:shd w:val="clear" w:color="auto" w:fill="auto"/>
          </w:tcPr>
          <w:p w14:paraId="1587EE50" w14:textId="77777777" w:rsidR="006D0EF5" w:rsidRPr="00F806EE" w:rsidRDefault="00AC787F" w:rsidP="00AA643B">
            <w:pPr>
              <w:pStyle w:val="SpecTableText"/>
              <w:widowControl w:val="0"/>
              <w:rPr>
                <w:rFonts w:ascii="Arial" w:hAnsi="Arial" w:cs="Arial"/>
                <w:szCs w:val="18"/>
              </w:rPr>
            </w:pPr>
            <w:r w:rsidRPr="00F806EE">
              <w:rPr>
                <w:rFonts w:ascii="Arial" w:hAnsi="Arial" w:cs="Arial"/>
                <w:szCs w:val="18"/>
              </w:rPr>
              <w:t>&lt;</w:t>
            </w:r>
            <w:r w:rsidR="006D0EF5" w:rsidRPr="00F806EE">
              <w:rPr>
                <w:rFonts w:ascii="Arial" w:hAnsi="Arial" w:cs="Arial"/>
                <w:szCs w:val="18"/>
              </w:rPr>
              <w:t xml:space="preserve"> </w:t>
            </w:r>
            <w:r w:rsidRPr="00F806EE">
              <w:rPr>
                <w:rFonts w:ascii="Arial" w:hAnsi="Arial" w:cs="Arial"/>
                <w:szCs w:val="18"/>
              </w:rPr>
              <w:t>4</w:t>
            </w:r>
          </w:p>
        </w:tc>
        <w:tc>
          <w:tcPr>
            <w:tcW w:w="250" w:type="dxa"/>
            <w:shd w:val="clear" w:color="auto" w:fill="E6E6E6"/>
          </w:tcPr>
          <w:p w14:paraId="1ACE26C4" w14:textId="77777777" w:rsidR="006D0EF5" w:rsidRPr="00F806EE" w:rsidRDefault="006D0EF5" w:rsidP="00AA643B">
            <w:pPr>
              <w:pStyle w:val="SpecTableText"/>
              <w:widowControl w:val="0"/>
              <w:rPr>
                <w:rFonts w:ascii="Arial" w:hAnsi="Arial" w:cs="Arial"/>
                <w:szCs w:val="18"/>
              </w:rPr>
            </w:pPr>
          </w:p>
        </w:tc>
        <w:tc>
          <w:tcPr>
            <w:tcW w:w="1911" w:type="dxa"/>
            <w:shd w:val="clear" w:color="auto" w:fill="auto"/>
          </w:tcPr>
          <w:p w14:paraId="71B1ED6A" w14:textId="77777777" w:rsidR="006D0EF5" w:rsidRPr="00F806EE" w:rsidRDefault="006D0EF5" w:rsidP="00AA643B">
            <w:pPr>
              <w:jc w:val="center"/>
              <w:rPr>
                <w:rFonts w:ascii="Arial" w:hAnsi="Arial" w:cs="Arial"/>
                <w:sz w:val="18"/>
                <w:szCs w:val="18"/>
              </w:rPr>
            </w:pPr>
            <w:r w:rsidRPr="00F806EE">
              <w:rPr>
                <w:rFonts w:ascii="Arial" w:hAnsi="Arial" w:cs="Arial"/>
                <w:sz w:val="18"/>
                <w:szCs w:val="18"/>
              </w:rPr>
              <w:t>DAY</w:t>
            </w:r>
          </w:p>
        </w:tc>
        <w:tc>
          <w:tcPr>
            <w:tcW w:w="2520" w:type="dxa"/>
            <w:vMerge/>
            <w:shd w:val="clear" w:color="auto" w:fill="auto"/>
          </w:tcPr>
          <w:p w14:paraId="51EDEEE6" w14:textId="77777777" w:rsidR="006D0EF5" w:rsidRPr="00F806EE" w:rsidRDefault="006D0EF5" w:rsidP="00AA643B">
            <w:pPr>
              <w:pStyle w:val="SpecTableText"/>
              <w:widowControl w:val="0"/>
              <w:rPr>
                <w:rFonts w:ascii="Arial" w:hAnsi="Arial" w:cs="Arial"/>
                <w:szCs w:val="18"/>
              </w:rPr>
            </w:pPr>
          </w:p>
        </w:tc>
      </w:tr>
      <w:tr w:rsidR="006D0EF5" w:rsidRPr="00F806EE" w14:paraId="60AA7B7C" w14:textId="77777777" w:rsidTr="00AA643B">
        <w:tc>
          <w:tcPr>
            <w:tcW w:w="1766" w:type="dxa"/>
            <w:shd w:val="clear" w:color="auto" w:fill="auto"/>
          </w:tcPr>
          <w:p w14:paraId="0E45D179"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INVALID</w:t>
            </w:r>
          </w:p>
        </w:tc>
        <w:tc>
          <w:tcPr>
            <w:tcW w:w="1267" w:type="dxa"/>
            <w:shd w:val="clear" w:color="auto" w:fill="auto"/>
          </w:tcPr>
          <w:p w14:paraId="2781C37C" w14:textId="77777777" w:rsidR="006D0EF5" w:rsidRPr="00F806EE" w:rsidRDefault="00AC787F" w:rsidP="00AA643B">
            <w:pPr>
              <w:pStyle w:val="SpecTableText"/>
              <w:widowControl w:val="0"/>
              <w:rPr>
                <w:rFonts w:ascii="Arial" w:hAnsi="Arial" w:cs="Arial"/>
                <w:szCs w:val="18"/>
              </w:rPr>
            </w:pPr>
            <w:r w:rsidRPr="00F806EE">
              <w:rPr>
                <w:rFonts w:ascii="Arial" w:hAnsi="Arial" w:cs="Arial"/>
                <w:szCs w:val="18"/>
              </w:rPr>
              <w:t>&gt;=</w:t>
            </w:r>
            <w:r w:rsidR="006D0EF5" w:rsidRPr="00F806EE">
              <w:rPr>
                <w:rFonts w:ascii="Arial" w:hAnsi="Arial" w:cs="Arial"/>
                <w:szCs w:val="18"/>
              </w:rPr>
              <w:t xml:space="preserve"> </w:t>
            </w:r>
            <w:r w:rsidRPr="00F806EE">
              <w:rPr>
                <w:rFonts w:ascii="Arial" w:hAnsi="Arial" w:cs="Arial"/>
                <w:szCs w:val="18"/>
              </w:rPr>
              <w:t>4</w:t>
            </w:r>
          </w:p>
        </w:tc>
        <w:tc>
          <w:tcPr>
            <w:tcW w:w="250" w:type="dxa"/>
            <w:shd w:val="clear" w:color="auto" w:fill="E6E6E6"/>
          </w:tcPr>
          <w:p w14:paraId="38352C30" w14:textId="77777777" w:rsidR="006D0EF5" w:rsidRPr="00F806EE" w:rsidRDefault="006D0EF5" w:rsidP="00AA643B">
            <w:pPr>
              <w:pStyle w:val="SpecTableText"/>
              <w:widowControl w:val="0"/>
              <w:rPr>
                <w:rFonts w:ascii="Arial" w:hAnsi="Arial" w:cs="Arial"/>
                <w:szCs w:val="18"/>
              </w:rPr>
            </w:pPr>
          </w:p>
        </w:tc>
        <w:tc>
          <w:tcPr>
            <w:tcW w:w="1911" w:type="dxa"/>
            <w:shd w:val="clear" w:color="auto" w:fill="auto"/>
          </w:tcPr>
          <w:p w14:paraId="6AECF37E" w14:textId="77777777" w:rsidR="006D0EF5" w:rsidRPr="00F806EE" w:rsidRDefault="006D0EF5" w:rsidP="00AA643B">
            <w:pPr>
              <w:jc w:val="center"/>
              <w:rPr>
                <w:rFonts w:ascii="Arial" w:hAnsi="Arial" w:cs="Arial"/>
                <w:sz w:val="18"/>
                <w:szCs w:val="18"/>
              </w:rPr>
            </w:pPr>
            <w:r w:rsidRPr="00F806EE">
              <w:rPr>
                <w:rFonts w:ascii="Arial" w:hAnsi="Arial" w:cs="Arial"/>
                <w:sz w:val="18"/>
                <w:szCs w:val="18"/>
              </w:rPr>
              <w:t>DAY</w:t>
            </w:r>
          </w:p>
        </w:tc>
        <w:tc>
          <w:tcPr>
            <w:tcW w:w="2520" w:type="dxa"/>
            <w:vMerge/>
            <w:shd w:val="clear" w:color="auto" w:fill="auto"/>
          </w:tcPr>
          <w:p w14:paraId="1F46229C" w14:textId="77777777" w:rsidR="006D0EF5" w:rsidRPr="00F806EE" w:rsidRDefault="006D0EF5" w:rsidP="00AA643B">
            <w:pPr>
              <w:pStyle w:val="SpecTableText"/>
              <w:widowControl w:val="0"/>
              <w:rPr>
                <w:rFonts w:ascii="Arial" w:hAnsi="Arial" w:cs="Arial"/>
                <w:szCs w:val="18"/>
              </w:rPr>
            </w:pPr>
          </w:p>
        </w:tc>
      </w:tr>
      <w:tr w:rsidR="00C62BB3" w:rsidRPr="00F806EE" w14:paraId="2C224574" w14:textId="77777777" w:rsidTr="00AA643B">
        <w:tc>
          <w:tcPr>
            <w:tcW w:w="1766" w:type="dxa"/>
            <w:shd w:val="clear" w:color="auto" w:fill="auto"/>
          </w:tcPr>
          <w:p w14:paraId="07502276" w14:textId="77777777" w:rsidR="00C62BB3" w:rsidRPr="00F806EE" w:rsidRDefault="00C62BB3" w:rsidP="00AA643B">
            <w:pPr>
              <w:pStyle w:val="SpecTableText"/>
              <w:widowControl w:val="0"/>
              <w:rPr>
                <w:rFonts w:ascii="Arial" w:hAnsi="Arial" w:cs="Arial"/>
                <w:szCs w:val="18"/>
              </w:rPr>
            </w:pPr>
            <w:r w:rsidRPr="00F806EE">
              <w:rPr>
                <w:rFonts w:ascii="Arial" w:hAnsi="Arial" w:cs="Arial"/>
                <w:szCs w:val="18"/>
              </w:rPr>
              <w:t>Missing</w:t>
            </w:r>
          </w:p>
        </w:tc>
        <w:tc>
          <w:tcPr>
            <w:tcW w:w="1267" w:type="dxa"/>
            <w:shd w:val="clear" w:color="auto" w:fill="auto"/>
          </w:tcPr>
          <w:p w14:paraId="2846B740" w14:textId="77777777" w:rsidR="00C62BB3" w:rsidRPr="00F806EE" w:rsidRDefault="00C62BB3" w:rsidP="00AA643B">
            <w:pPr>
              <w:pStyle w:val="SpecTableText"/>
              <w:widowControl w:val="0"/>
              <w:rPr>
                <w:rFonts w:ascii="Arial" w:hAnsi="Arial" w:cs="Arial"/>
                <w:szCs w:val="18"/>
              </w:rPr>
            </w:pPr>
            <w:r w:rsidRPr="00F806EE">
              <w:rPr>
                <w:rFonts w:ascii="Arial" w:hAnsi="Arial" w:cs="Arial"/>
                <w:szCs w:val="18"/>
              </w:rPr>
              <w:t>Don't Care</w:t>
            </w:r>
          </w:p>
        </w:tc>
        <w:tc>
          <w:tcPr>
            <w:tcW w:w="250" w:type="dxa"/>
            <w:shd w:val="clear" w:color="auto" w:fill="E6E6E6"/>
          </w:tcPr>
          <w:p w14:paraId="3BF0D66F" w14:textId="77777777" w:rsidR="00C62BB3" w:rsidRPr="00F806EE" w:rsidRDefault="00C62BB3" w:rsidP="00AA643B">
            <w:pPr>
              <w:pStyle w:val="SpecTableText"/>
              <w:widowControl w:val="0"/>
              <w:rPr>
                <w:rFonts w:ascii="Arial" w:hAnsi="Arial" w:cs="Arial"/>
                <w:szCs w:val="18"/>
              </w:rPr>
            </w:pPr>
          </w:p>
        </w:tc>
        <w:tc>
          <w:tcPr>
            <w:tcW w:w="1911" w:type="dxa"/>
            <w:shd w:val="clear" w:color="auto" w:fill="auto"/>
          </w:tcPr>
          <w:p w14:paraId="215F4568" w14:textId="77777777" w:rsidR="00C62BB3" w:rsidRPr="00F806EE" w:rsidRDefault="00C62BB3" w:rsidP="00AA643B">
            <w:pPr>
              <w:jc w:val="center"/>
              <w:rPr>
                <w:rFonts w:ascii="Arial" w:hAnsi="Arial" w:cs="Arial"/>
                <w:sz w:val="18"/>
                <w:szCs w:val="18"/>
              </w:rPr>
            </w:pPr>
            <w:r w:rsidRPr="00F806EE">
              <w:rPr>
                <w:rFonts w:ascii="Arial" w:hAnsi="Arial" w:cs="Arial"/>
                <w:sz w:val="18"/>
                <w:szCs w:val="18"/>
              </w:rPr>
              <w:t>DAY</w:t>
            </w:r>
          </w:p>
        </w:tc>
        <w:tc>
          <w:tcPr>
            <w:tcW w:w="2520" w:type="dxa"/>
            <w:shd w:val="clear" w:color="auto" w:fill="auto"/>
          </w:tcPr>
          <w:p w14:paraId="5EF65B87" w14:textId="77777777" w:rsidR="00C62BB3" w:rsidRPr="00F806EE" w:rsidRDefault="00C62BB3" w:rsidP="00AA643B">
            <w:pPr>
              <w:pStyle w:val="SpecTableText"/>
              <w:widowControl w:val="0"/>
              <w:rPr>
                <w:rFonts w:ascii="Arial" w:hAnsi="Arial" w:cs="Arial"/>
                <w:szCs w:val="18"/>
              </w:rPr>
            </w:pPr>
          </w:p>
        </w:tc>
      </w:tr>
      <w:tr w:rsidR="00C62BB3" w:rsidRPr="00F806EE" w14:paraId="590A6E83" w14:textId="77777777" w:rsidTr="00AA643B">
        <w:tc>
          <w:tcPr>
            <w:tcW w:w="1766" w:type="dxa"/>
            <w:shd w:val="clear" w:color="auto" w:fill="auto"/>
          </w:tcPr>
          <w:p w14:paraId="39CF2CD6" w14:textId="77777777" w:rsidR="00C62BB3" w:rsidRPr="00F806EE" w:rsidRDefault="00C62BB3" w:rsidP="00AA643B">
            <w:pPr>
              <w:pStyle w:val="SpecTableText"/>
              <w:widowControl w:val="0"/>
              <w:rPr>
                <w:rFonts w:ascii="Arial" w:hAnsi="Arial" w:cs="Arial"/>
                <w:szCs w:val="18"/>
              </w:rPr>
            </w:pPr>
            <w:r w:rsidRPr="00F806EE">
              <w:rPr>
                <w:rFonts w:ascii="Arial" w:hAnsi="Arial" w:cs="Arial"/>
                <w:szCs w:val="18"/>
              </w:rPr>
              <w:t>Don't Care</w:t>
            </w:r>
          </w:p>
        </w:tc>
        <w:tc>
          <w:tcPr>
            <w:tcW w:w="1267" w:type="dxa"/>
            <w:shd w:val="clear" w:color="auto" w:fill="auto"/>
          </w:tcPr>
          <w:p w14:paraId="5BF7E256" w14:textId="77777777" w:rsidR="00C62BB3" w:rsidRPr="00F806EE" w:rsidRDefault="00C62BB3" w:rsidP="00AA643B">
            <w:pPr>
              <w:pStyle w:val="SpecTableText"/>
              <w:widowControl w:val="0"/>
              <w:rPr>
                <w:rFonts w:ascii="Arial" w:hAnsi="Arial" w:cs="Arial"/>
                <w:szCs w:val="18"/>
              </w:rPr>
            </w:pPr>
            <w:r w:rsidRPr="00F806EE">
              <w:rPr>
                <w:rFonts w:ascii="Arial" w:hAnsi="Arial" w:cs="Arial"/>
                <w:szCs w:val="18"/>
              </w:rPr>
              <w:t>Missing</w:t>
            </w:r>
          </w:p>
        </w:tc>
        <w:tc>
          <w:tcPr>
            <w:tcW w:w="250" w:type="dxa"/>
            <w:shd w:val="clear" w:color="auto" w:fill="E6E6E6"/>
          </w:tcPr>
          <w:p w14:paraId="4FB2D9DA" w14:textId="77777777" w:rsidR="00C62BB3" w:rsidRPr="00F806EE" w:rsidRDefault="00C62BB3" w:rsidP="00AA643B">
            <w:pPr>
              <w:pStyle w:val="SpecTableText"/>
              <w:widowControl w:val="0"/>
              <w:rPr>
                <w:rFonts w:ascii="Arial" w:hAnsi="Arial" w:cs="Arial"/>
                <w:szCs w:val="18"/>
              </w:rPr>
            </w:pPr>
          </w:p>
        </w:tc>
        <w:tc>
          <w:tcPr>
            <w:tcW w:w="1911" w:type="dxa"/>
            <w:shd w:val="clear" w:color="auto" w:fill="auto"/>
          </w:tcPr>
          <w:p w14:paraId="1B5C6D85" w14:textId="77777777" w:rsidR="00C62BB3" w:rsidRPr="00F806EE" w:rsidRDefault="00C62BB3" w:rsidP="00AA643B">
            <w:pPr>
              <w:jc w:val="center"/>
              <w:rPr>
                <w:rFonts w:ascii="Arial" w:hAnsi="Arial" w:cs="Arial"/>
                <w:sz w:val="18"/>
                <w:szCs w:val="18"/>
              </w:rPr>
            </w:pPr>
            <w:r w:rsidRPr="00F806EE">
              <w:rPr>
                <w:rFonts w:ascii="Arial" w:hAnsi="Arial" w:cs="Arial"/>
                <w:sz w:val="18"/>
                <w:szCs w:val="18"/>
              </w:rPr>
              <w:t>DAY</w:t>
            </w:r>
          </w:p>
        </w:tc>
        <w:tc>
          <w:tcPr>
            <w:tcW w:w="2520" w:type="dxa"/>
            <w:shd w:val="clear" w:color="auto" w:fill="auto"/>
          </w:tcPr>
          <w:p w14:paraId="43E23B51" w14:textId="77777777" w:rsidR="00C62BB3" w:rsidRPr="00F806EE" w:rsidRDefault="00C62BB3" w:rsidP="00AA643B">
            <w:pPr>
              <w:pStyle w:val="SpecTableText"/>
              <w:widowControl w:val="0"/>
              <w:rPr>
                <w:rFonts w:ascii="Arial" w:hAnsi="Arial" w:cs="Arial"/>
                <w:szCs w:val="18"/>
              </w:rPr>
            </w:pPr>
          </w:p>
        </w:tc>
      </w:tr>
      <w:tr w:rsidR="006D0EF5" w:rsidRPr="00F806EE" w14:paraId="6660CA86" w14:textId="77777777" w:rsidTr="00AA643B">
        <w:tc>
          <w:tcPr>
            <w:tcW w:w="1766" w:type="dxa"/>
            <w:shd w:val="clear" w:color="auto" w:fill="auto"/>
          </w:tcPr>
          <w:p w14:paraId="003E7A80"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Missing</w:t>
            </w:r>
          </w:p>
        </w:tc>
        <w:tc>
          <w:tcPr>
            <w:tcW w:w="1267" w:type="dxa"/>
            <w:shd w:val="clear" w:color="auto" w:fill="auto"/>
          </w:tcPr>
          <w:p w14:paraId="77EE2AFB"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Missing</w:t>
            </w:r>
          </w:p>
        </w:tc>
        <w:tc>
          <w:tcPr>
            <w:tcW w:w="250" w:type="dxa"/>
            <w:shd w:val="clear" w:color="auto" w:fill="E6E6E6"/>
          </w:tcPr>
          <w:p w14:paraId="06F3DF04" w14:textId="77777777" w:rsidR="006D0EF5" w:rsidRPr="00F806EE" w:rsidRDefault="006D0EF5" w:rsidP="00AA643B">
            <w:pPr>
              <w:pStyle w:val="SpecTableText"/>
              <w:widowControl w:val="0"/>
              <w:rPr>
                <w:rFonts w:ascii="Arial" w:hAnsi="Arial" w:cs="Arial"/>
                <w:szCs w:val="18"/>
              </w:rPr>
            </w:pPr>
          </w:p>
        </w:tc>
        <w:tc>
          <w:tcPr>
            <w:tcW w:w="1911" w:type="dxa"/>
            <w:shd w:val="clear" w:color="auto" w:fill="auto"/>
          </w:tcPr>
          <w:p w14:paraId="54BF59AB" w14:textId="77777777" w:rsidR="006D0EF5" w:rsidRPr="00F806EE" w:rsidRDefault="006D0EF5" w:rsidP="00AA643B">
            <w:pPr>
              <w:jc w:val="center"/>
              <w:rPr>
                <w:rFonts w:ascii="Arial" w:hAnsi="Arial" w:cs="Arial"/>
                <w:sz w:val="18"/>
                <w:szCs w:val="18"/>
              </w:rPr>
            </w:pPr>
            <w:r w:rsidRPr="00F806EE">
              <w:rPr>
                <w:rFonts w:ascii="Arial" w:hAnsi="Arial" w:cs="Arial"/>
                <w:sz w:val="18"/>
                <w:szCs w:val="18"/>
              </w:rPr>
              <w:t>DAY</w:t>
            </w:r>
          </w:p>
        </w:tc>
        <w:tc>
          <w:tcPr>
            <w:tcW w:w="2520" w:type="dxa"/>
            <w:shd w:val="clear" w:color="auto" w:fill="auto"/>
          </w:tcPr>
          <w:p w14:paraId="4BDFDE52"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Missing FNOS message</w:t>
            </w:r>
          </w:p>
        </w:tc>
      </w:tr>
    </w:tbl>
    <w:p w14:paraId="2A46759C" w14:textId="77777777" w:rsidR="005706BD" w:rsidRPr="00F806EE" w:rsidRDefault="005706BD" w:rsidP="00AD0156">
      <w:pPr>
        <w:pStyle w:val="SpecText"/>
        <w:rPr>
          <w:rFonts w:cs="Arial"/>
        </w:rPr>
      </w:pPr>
      <w:bookmarkStart w:id="527" w:name="Turn_Signal_Processing"/>
      <w:bookmarkEnd w:id="527"/>
    </w:p>
    <w:p w14:paraId="7DB4EAEC" w14:textId="77777777" w:rsidR="00D0597C" w:rsidRPr="00F806EE" w:rsidRDefault="00D0597C" w:rsidP="005706BD">
      <w:pPr>
        <w:pStyle w:val="SpecTableCaption2"/>
        <w:rPr>
          <w:rFonts w:ascii="Arial" w:hAnsi="Arial" w:cs="Arial"/>
          <w:b w:val="0"/>
        </w:rPr>
      </w:pPr>
      <w:bookmarkStart w:id="528" w:name="_Hlk38879177"/>
    </w:p>
    <w:p w14:paraId="045B408F" w14:textId="77777777" w:rsidR="00D0597C" w:rsidRPr="00F806EE" w:rsidRDefault="00D0597C" w:rsidP="005706BD">
      <w:pPr>
        <w:pStyle w:val="SpecTableCaption2"/>
        <w:rPr>
          <w:rFonts w:ascii="Arial" w:hAnsi="Arial" w:cs="Arial"/>
          <w:b w:val="0"/>
        </w:rPr>
      </w:pPr>
    </w:p>
    <w:p w14:paraId="0FAD9706" w14:textId="77777777" w:rsidR="00D0597C" w:rsidRPr="00F806EE" w:rsidRDefault="00D0597C" w:rsidP="005706BD">
      <w:pPr>
        <w:pStyle w:val="SpecTableCaption2"/>
        <w:rPr>
          <w:rFonts w:ascii="Arial" w:hAnsi="Arial" w:cs="Arial"/>
          <w:b w:val="0"/>
        </w:rPr>
      </w:pPr>
    </w:p>
    <w:p w14:paraId="17D1DD55" w14:textId="77777777" w:rsidR="00D0597C" w:rsidRPr="00F806EE" w:rsidRDefault="00D0597C" w:rsidP="005706BD">
      <w:pPr>
        <w:pStyle w:val="SpecTableCaption2"/>
        <w:rPr>
          <w:rFonts w:ascii="Arial" w:hAnsi="Arial" w:cs="Arial"/>
          <w:b w:val="0"/>
        </w:rPr>
      </w:pPr>
    </w:p>
    <w:p w14:paraId="40944D7B" w14:textId="77777777" w:rsidR="00D0597C" w:rsidRPr="00F806EE" w:rsidRDefault="00D0597C" w:rsidP="005706BD">
      <w:pPr>
        <w:pStyle w:val="SpecTableCaption2"/>
        <w:rPr>
          <w:rFonts w:ascii="Arial" w:hAnsi="Arial" w:cs="Arial"/>
          <w:b w:val="0"/>
        </w:rPr>
      </w:pPr>
    </w:p>
    <w:p w14:paraId="3F0FDC7F" w14:textId="77777777" w:rsidR="00D0597C" w:rsidRPr="00F806EE" w:rsidRDefault="00D0597C" w:rsidP="005706BD">
      <w:pPr>
        <w:pStyle w:val="SpecTableCaption2"/>
        <w:rPr>
          <w:rFonts w:ascii="Arial" w:hAnsi="Arial" w:cs="Arial"/>
          <w:b w:val="0"/>
        </w:rPr>
      </w:pPr>
    </w:p>
    <w:p w14:paraId="6C1AAFF8" w14:textId="146D457F" w:rsidR="005706BD" w:rsidRPr="00F806EE" w:rsidRDefault="00BE6611" w:rsidP="005706BD">
      <w:pPr>
        <w:pStyle w:val="SpecTableCaption2"/>
        <w:rPr>
          <w:rFonts w:ascii="Arial" w:hAnsi="Arial" w:cs="Arial"/>
          <w:szCs w:val="18"/>
        </w:rPr>
      </w:pPr>
      <w:r w:rsidRPr="00F806EE">
        <w:rPr>
          <w:rFonts w:ascii="Arial" w:hAnsi="Arial" w:cs="Arial"/>
          <w:b w:val="0"/>
        </w:rPr>
        <w:t>Table 3.7.1</w:t>
      </w:r>
      <w:r w:rsidRPr="00F806EE">
        <w:rPr>
          <w:rFonts w:ascii="Arial" w:hAnsi="Arial" w:cs="Arial"/>
        </w:rPr>
        <w:t>.11-2</w:t>
      </w:r>
      <w:r w:rsidR="005706BD" w:rsidRPr="00F806EE">
        <w:rPr>
          <w:rFonts w:ascii="Arial" w:hAnsi="Arial" w:cs="Arial"/>
        </w:rPr>
        <w:t xml:space="preserve"> </w:t>
      </w:r>
      <w:r w:rsidR="00E92305" w:rsidRPr="00F806EE">
        <w:rPr>
          <w:rFonts w:ascii="Arial" w:hAnsi="Arial" w:cs="Arial"/>
        </w:rPr>
        <w:t>HMI LED Signal for System States</w:t>
      </w:r>
    </w:p>
    <w:tbl>
      <w:tblPr>
        <w:tblW w:w="0" w:type="auto"/>
        <w:tblInd w:w="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080"/>
        <w:gridCol w:w="1080"/>
        <w:gridCol w:w="1080"/>
        <w:gridCol w:w="1080"/>
        <w:gridCol w:w="1080"/>
        <w:gridCol w:w="1080"/>
        <w:gridCol w:w="250"/>
        <w:gridCol w:w="2030"/>
      </w:tblGrid>
      <w:tr w:rsidR="00663F2E" w:rsidRPr="00F806EE" w14:paraId="20B78AD3" w14:textId="77777777" w:rsidTr="001115FB">
        <w:tc>
          <w:tcPr>
            <w:tcW w:w="6480" w:type="dxa"/>
            <w:gridSpan w:val="6"/>
            <w:tcBorders>
              <w:bottom w:val="double" w:sz="4" w:space="0" w:color="auto"/>
            </w:tcBorders>
            <w:shd w:val="clear" w:color="auto" w:fill="C6D9F1" w:themeFill="text2" w:themeFillTint="33"/>
            <w:vAlign w:val="bottom"/>
          </w:tcPr>
          <w:p w14:paraId="56DDB62D" w14:textId="77777777" w:rsidR="00663F2E" w:rsidRPr="00F806EE" w:rsidRDefault="00663F2E" w:rsidP="00AA643B">
            <w:pPr>
              <w:pStyle w:val="SpecTableTextBold"/>
              <w:widowControl w:val="0"/>
              <w:rPr>
                <w:rFonts w:ascii="Arial" w:hAnsi="Arial" w:cs="Arial"/>
                <w:szCs w:val="18"/>
              </w:rPr>
            </w:pPr>
            <w:r w:rsidRPr="00F806EE">
              <w:rPr>
                <w:rFonts w:ascii="Arial" w:hAnsi="Arial" w:cs="Arial"/>
                <w:szCs w:val="18"/>
              </w:rPr>
              <w:t>INPUTS</w:t>
            </w:r>
          </w:p>
        </w:tc>
        <w:tc>
          <w:tcPr>
            <w:tcW w:w="250" w:type="dxa"/>
            <w:tcBorders>
              <w:bottom w:val="double" w:sz="4" w:space="0" w:color="auto"/>
            </w:tcBorders>
            <w:shd w:val="clear" w:color="auto" w:fill="C6D9F1" w:themeFill="text2" w:themeFillTint="33"/>
          </w:tcPr>
          <w:p w14:paraId="12A2CA92" w14:textId="77777777" w:rsidR="00663F2E" w:rsidRPr="00F806EE" w:rsidRDefault="00663F2E" w:rsidP="00AA643B">
            <w:pPr>
              <w:pStyle w:val="SpecTableTextBold"/>
              <w:widowControl w:val="0"/>
              <w:rPr>
                <w:rFonts w:ascii="Arial" w:hAnsi="Arial" w:cs="Arial"/>
                <w:szCs w:val="18"/>
              </w:rPr>
            </w:pPr>
          </w:p>
        </w:tc>
        <w:tc>
          <w:tcPr>
            <w:tcW w:w="2030" w:type="dxa"/>
            <w:tcBorders>
              <w:bottom w:val="double" w:sz="4" w:space="0" w:color="auto"/>
            </w:tcBorders>
            <w:shd w:val="clear" w:color="auto" w:fill="C6D9F1" w:themeFill="text2" w:themeFillTint="33"/>
          </w:tcPr>
          <w:p w14:paraId="0A41FDF0" w14:textId="77777777" w:rsidR="00663F2E" w:rsidRPr="00F806EE" w:rsidRDefault="00663F2E" w:rsidP="00AA643B">
            <w:pPr>
              <w:pStyle w:val="SpecTableTextBold"/>
              <w:widowControl w:val="0"/>
              <w:rPr>
                <w:rFonts w:ascii="Arial" w:hAnsi="Arial" w:cs="Arial"/>
                <w:szCs w:val="18"/>
              </w:rPr>
            </w:pPr>
            <w:r w:rsidRPr="00F806EE">
              <w:rPr>
                <w:rFonts w:ascii="Arial" w:hAnsi="Arial" w:cs="Arial"/>
                <w:szCs w:val="18"/>
              </w:rPr>
              <w:t>OUTPUT</w:t>
            </w:r>
          </w:p>
        </w:tc>
      </w:tr>
      <w:tr w:rsidR="006D0EF5" w:rsidRPr="00F806EE" w14:paraId="7AD12D7B" w14:textId="77777777" w:rsidTr="001115FB">
        <w:tc>
          <w:tcPr>
            <w:tcW w:w="1080" w:type="dxa"/>
            <w:tcBorders>
              <w:bottom w:val="double" w:sz="4" w:space="0" w:color="auto"/>
            </w:tcBorders>
            <w:shd w:val="clear" w:color="auto" w:fill="C6D9F1" w:themeFill="text2" w:themeFillTint="33"/>
            <w:vAlign w:val="bottom"/>
          </w:tcPr>
          <w:p w14:paraId="3C5581B1" w14:textId="77777777" w:rsidR="006D0EF5" w:rsidRPr="00F806EE" w:rsidRDefault="006D0EF5" w:rsidP="00AA643B">
            <w:pPr>
              <w:pStyle w:val="SpecTableTextBold"/>
              <w:widowControl w:val="0"/>
              <w:rPr>
                <w:rFonts w:ascii="Arial" w:hAnsi="Arial" w:cs="Arial"/>
                <w:b w:val="0"/>
                <w:bCs/>
                <w:color w:val="auto"/>
                <w:szCs w:val="18"/>
              </w:rPr>
            </w:pPr>
            <w:r w:rsidRPr="00F806EE">
              <w:rPr>
                <w:rFonts w:ascii="Arial" w:hAnsi="Arial" w:cs="Arial"/>
                <w:color w:val="auto"/>
                <w:szCs w:val="18"/>
              </w:rPr>
              <w:t>isig_Day_Night_Set</w:t>
            </w:r>
          </w:p>
        </w:tc>
        <w:tc>
          <w:tcPr>
            <w:tcW w:w="1080" w:type="dxa"/>
            <w:tcBorders>
              <w:bottom w:val="double" w:sz="4" w:space="0" w:color="auto"/>
            </w:tcBorders>
            <w:shd w:val="clear" w:color="auto" w:fill="C6D9F1" w:themeFill="text2" w:themeFillTint="33"/>
          </w:tcPr>
          <w:p w14:paraId="375D3041" w14:textId="77777777" w:rsidR="006D0EF5" w:rsidRPr="00F806EE" w:rsidRDefault="006D0EF5" w:rsidP="00AA643B">
            <w:pPr>
              <w:pStyle w:val="SpecTableTextBold"/>
              <w:widowControl w:val="0"/>
              <w:rPr>
                <w:rFonts w:ascii="Arial" w:hAnsi="Arial" w:cs="Arial"/>
                <w:szCs w:val="18"/>
              </w:rPr>
            </w:pPr>
            <w:r w:rsidRPr="00F806EE">
              <w:rPr>
                <w:rFonts w:ascii="Arial" w:hAnsi="Arial" w:cs="Arial"/>
                <w:szCs w:val="18"/>
              </w:rPr>
              <w:t>Active</w:t>
            </w:r>
          </w:p>
          <w:p w14:paraId="0D10F5FF" w14:textId="77777777" w:rsidR="006D0EF5" w:rsidRPr="00F806EE" w:rsidRDefault="006D0EF5" w:rsidP="00AA643B">
            <w:pPr>
              <w:pStyle w:val="SpecTableTextBold"/>
              <w:widowControl w:val="0"/>
              <w:rPr>
                <w:rFonts w:ascii="Arial" w:hAnsi="Arial" w:cs="Arial"/>
                <w:szCs w:val="18"/>
              </w:rPr>
            </w:pPr>
            <w:r w:rsidRPr="00F806EE">
              <w:rPr>
                <w:rFonts w:ascii="Arial" w:hAnsi="Arial" w:cs="Arial"/>
                <w:szCs w:val="18"/>
              </w:rPr>
              <w:t>Alert</w:t>
            </w:r>
          </w:p>
        </w:tc>
        <w:tc>
          <w:tcPr>
            <w:tcW w:w="1080" w:type="dxa"/>
            <w:tcBorders>
              <w:bottom w:val="double" w:sz="4" w:space="0" w:color="auto"/>
            </w:tcBorders>
            <w:shd w:val="clear" w:color="auto" w:fill="C6D9F1" w:themeFill="text2" w:themeFillTint="33"/>
            <w:vAlign w:val="bottom"/>
          </w:tcPr>
          <w:p w14:paraId="5EB9FCF2" w14:textId="77777777" w:rsidR="006D0EF5" w:rsidRPr="00F806EE" w:rsidRDefault="006D0EF5" w:rsidP="00AA643B">
            <w:pPr>
              <w:pStyle w:val="SpecTableTextBold"/>
              <w:widowControl w:val="0"/>
              <w:rPr>
                <w:rFonts w:ascii="Arial" w:hAnsi="Arial" w:cs="Arial"/>
                <w:szCs w:val="18"/>
              </w:rPr>
            </w:pPr>
            <w:r w:rsidRPr="00F806EE">
              <w:rPr>
                <w:rFonts w:ascii="Arial" w:hAnsi="Arial" w:cs="Arial"/>
                <w:szCs w:val="18"/>
              </w:rPr>
              <w:t>Bulb Prove-Out</w:t>
            </w:r>
          </w:p>
        </w:tc>
        <w:tc>
          <w:tcPr>
            <w:tcW w:w="1080" w:type="dxa"/>
            <w:tcBorders>
              <w:bottom w:val="double" w:sz="4" w:space="0" w:color="auto"/>
            </w:tcBorders>
            <w:shd w:val="clear" w:color="auto" w:fill="C6D9F1" w:themeFill="text2" w:themeFillTint="33"/>
          </w:tcPr>
          <w:p w14:paraId="2029AA6E" w14:textId="77777777" w:rsidR="006D0EF5" w:rsidRPr="00F806EE" w:rsidRDefault="006D0EF5" w:rsidP="00AA643B">
            <w:pPr>
              <w:pStyle w:val="SpecTableTextBold"/>
              <w:widowControl w:val="0"/>
              <w:rPr>
                <w:rFonts w:ascii="Arial" w:hAnsi="Arial" w:cs="Arial"/>
                <w:szCs w:val="18"/>
              </w:rPr>
            </w:pPr>
            <w:r w:rsidRPr="00F806EE">
              <w:rPr>
                <w:rFonts w:ascii="Arial" w:hAnsi="Arial" w:cs="Arial"/>
                <w:szCs w:val="18"/>
              </w:rPr>
              <w:t>System Fault</w:t>
            </w:r>
          </w:p>
        </w:tc>
        <w:tc>
          <w:tcPr>
            <w:tcW w:w="1080" w:type="dxa"/>
            <w:tcBorders>
              <w:bottom w:val="double" w:sz="4" w:space="0" w:color="auto"/>
            </w:tcBorders>
            <w:shd w:val="clear" w:color="auto" w:fill="C6D9F1" w:themeFill="text2" w:themeFillTint="33"/>
          </w:tcPr>
          <w:p w14:paraId="797C019E" w14:textId="77777777" w:rsidR="006D0EF5" w:rsidRPr="00F806EE" w:rsidRDefault="006D0EF5" w:rsidP="00AA643B">
            <w:pPr>
              <w:pStyle w:val="SpecTableTextBold"/>
              <w:widowControl w:val="0"/>
              <w:rPr>
                <w:rFonts w:ascii="Arial" w:hAnsi="Arial" w:cs="Arial"/>
                <w:szCs w:val="18"/>
              </w:rPr>
            </w:pPr>
          </w:p>
        </w:tc>
        <w:tc>
          <w:tcPr>
            <w:tcW w:w="1080" w:type="dxa"/>
            <w:tcBorders>
              <w:bottom w:val="double" w:sz="4" w:space="0" w:color="auto"/>
            </w:tcBorders>
            <w:shd w:val="clear" w:color="auto" w:fill="C6D9F1" w:themeFill="text2" w:themeFillTint="33"/>
            <w:vAlign w:val="bottom"/>
          </w:tcPr>
          <w:p w14:paraId="25570B6D" w14:textId="77777777" w:rsidR="006D0EF5" w:rsidRPr="00F806EE" w:rsidRDefault="006D0EF5" w:rsidP="00AA643B">
            <w:pPr>
              <w:pStyle w:val="SpecTableTextBold"/>
              <w:widowControl w:val="0"/>
              <w:rPr>
                <w:rFonts w:ascii="Arial" w:hAnsi="Arial" w:cs="Arial"/>
                <w:szCs w:val="18"/>
              </w:rPr>
            </w:pPr>
            <w:r w:rsidRPr="00F806EE">
              <w:rPr>
                <w:rFonts w:ascii="Arial" w:hAnsi="Arial" w:cs="Arial"/>
                <w:szCs w:val="18"/>
              </w:rPr>
              <w:t>Blockage</w:t>
            </w:r>
          </w:p>
        </w:tc>
        <w:tc>
          <w:tcPr>
            <w:tcW w:w="250" w:type="dxa"/>
            <w:tcBorders>
              <w:bottom w:val="double" w:sz="4" w:space="0" w:color="auto"/>
            </w:tcBorders>
            <w:shd w:val="clear" w:color="auto" w:fill="C6D9F1" w:themeFill="text2" w:themeFillTint="33"/>
          </w:tcPr>
          <w:p w14:paraId="175E2633" w14:textId="77777777" w:rsidR="006D0EF5" w:rsidRPr="00F806EE" w:rsidRDefault="006D0EF5" w:rsidP="00AA643B">
            <w:pPr>
              <w:pStyle w:val="SpecTableTextBold"/>
              <w:widowControl w:val="0"/>
              <w:rPr>
                <w:rFonts w:ascii="Arial" w:hAnsi="Arial" w:cs="Arial"/>
                <w:szCs w:val="18"/>
              </w:rPr>
            </w:pPr>
          </w:p>
        </w:tc>
        <w:tc>
          <w:tcPr>
            <w:tcW w:w="2030" w:type="dxa"/>
            <w:tcBorders>
              <w:bottom w:val="double" w:sz="4" w:space="0" w:color="auto"/>
            </w:tcBorders>
            <w:shd w:val="clear" w:color="auto" w:fill="C6D9F1" w:themeFill="text2" w:themeFillTint="33"/>
          </w:tcPr>
          <w:p w14:paraId="11EC1E97" w14:textId="77777777" w:rsidR="006D0EF5" w:rsidRPr="00F806EE" w:rsidRDefault="006D0EF5" w:rsidP="00AA643B">
            <w:pPr>
              <w:pStyle w:val="SpecTableTextBold"/>
              <w:widowControl w:val="0"/>
              <w:rPr>
                <w:rFonts w:ascii="Arial" w:hAnsi="Arial" w:cs="Arial"/>
                <w:szCs w:val="18"/>
              </w:rPr>
            </w:pPr>
            <w:r w:rsidRPr="00F806EE">
              <w:rPr>
                <w:rFonts w:ascii="Arial" w:hAnsi="Arial" w:cs="Arial"/>
                <w:szCs w:val="18"/>
              </w:rPr>
              <w:t>HMI PWM</w:t>
            </w:r>
          </w:p>
          <w:p w14:paraId="2A5E32D7" w14:textId="77777777" w:rsidR="006D0EF5" w:rsidRPr="00F806EE" w:rsidRDefault="006D0EF5" w:rsidP="00AA643B">
            <w:pPr>
              <w:pStyle w:val="SpecTableTextBold"/>
              <w:widowControl w:val="0"/>
              <w:rPr>
                <w:rFonts w:ascii="Arial" w:hAnsi="Arial" w:cs="Arial"/>
                <w:szCs w:val="18"/>
              </w:rPr>
            </w:pPr>
            <w:r w:rsidRPr="00F806EE">
              <w:rPr>
                <w:rFonts w:ascii="Arial" w:hAnsi="Arial" w:cs="Arial"/>
                <w:szCs w:val="18"/>
              </w:rPr>
              <w:t>Side_Detect_X_Illum</w:t>
            </w:r>
          </w:p>
        </w:tc>
      </w:tr>
      <w:tr w:rsidR="006D0EF5" w:rsidRPr="00F806EE" w14:paraId="15C1A661" w14:textId="77777777" w:rsidTr="00F724DA">
        <w:tc>
          <w:tcPr>
            <w:tcW w:w="1080" w:type="dxa"/>
            <w:tcBorders>
              <w:top w:val="double" w:sz="4" w:space="0" w:color="auto"/>
            </w:tcBorders>
            <w:shd w:val="clear" w:color="auto" w:fill="auto"/>
          </w:tcPr>
          <w:p w14:paraId="45CABD8C"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DAY</w:t>
            </w:r>
          </w:p>
        </w:tc>
        <w:tc>
          <w:tcPr>
            <w:tcW w:w="1080" w:type="dxa"/>
            <w:tcBorders>
              <w:top w:val="double" w:sz="4" w:space="0" w:color="auto"/>
            </w:tcBorders>
            <w:shd w:val="clear" w:color="auto" w:fill="auto"/>
          </w:tcPr>
          <w:p w14:paraId="0DD67310"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ON</w:t>
            </w:r>
          </w:p>
        </w:tc>
        <w:tc>
          <w:tcPr>
            <w:tcW w:w="1080" w:type="dxa"/>
            <w:tcBorders>
              <w:top w:val="double" w:sz="4" w:space="0" w:color="auto"/>
            </w:tcBorders>
            <w:shd w:val="clear" w:color="auto" w:fill="auto"/>
          </w:tcPr>
          <w:p w14:paraId="7708E00F" w14:textId="6A1BDFAF" w:rsidR="006D0EF5" w:rsidRPr="00F806EE" w:rsidRDefault="00F71203" w:rsidP="00AA643B">
            <w:pPr>
              <w:pStyle w:val="SpecTableText"/>
              <w:widowControl w:val="0"/>
              <w:rPr>
                <w:rFonts w:ascii="Arial" w:hAnsi="Arial" w:cs="Arial"/>
                <w:szCs w:val="18"/>
              </w:rPr>
            </w:pPr>
            <w:r w:rsidRPr="00F806EE">
              <w:rPr>
                <w:rFonts w:ascii="Arial" w:hAnsi="Arial" w:cs="Arial"/>
                <w:szCs w:val="18"/>
              </w:rPr>
              <w:t>N</w:t>
            </w:r>
            <w:r w:rsidR="006D0EF5" w:rsidRPr="00F806EE">
              <w:rPr>
                <w:rFonts w:ascii="Arial" w:hAnsi="Arial" w:cs="Arial"/>
                <w:szCs w:val="18"/>
              </w:rPr>
              <w:t>o</w:t>
            </w:r>
          </w:p>
        </w:tc>
        <w:tc>
          <w:tcPr>
            <w:tcW w:w="1080" w:type="dxa"/>
            <w:tcBorders>
              <w:top w:val="double" w:sz="4" w:space="0" w:color="auto"/>
            </w:tcBorders>
            <w:shd w:val="clear" w:color="auto" w:fill="auto"/>
          </w:tcPr>
          <w:p w14:paraId="2A88A8F2"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no</w:t>
            </w:r>
          </w:p>
        </w:tc>
        <w:tc>
          <w:tcPr>
            <w:tcW w:w="1080" w:type="dxa"/>
            <w:tcBorders>
              <w:top w:val="double" w:sz="4" w:space="0" w:color="auto"/>
            </w:tcBorders>
            <w:shd w:val="clear" w:color="auto" w:fill="auto"/>
          </w:tcPr>
          <w:p w14:paraId="57C60B61" w14:textId="77777777" w:rsidR="006D0EF5" w:rsidRPr="00F806EE" w:rsidRDefault="006D0EF5" w:rsidP="00AA643B">
            <w:pPr>
              <w:pStyle w:val="SpecTableText"/>
              <w:widowControl w:val="0"/>
              <w:rPr>
                <w:rFonts w:ascii="Arial" w:hAnsi="Arial" w:cs="Arial"/>
                <w:szCs w:val="18"/>
              </w:rPr>
            </w:pPr>
          </w:p>
        </w:tc>
        <w:tc>
          <w:tcPr>
            <w:tcW w:w="1080" w:type="dxa"/>
            <w:tcBorders>
              <w:top w:val="double" w:sz="4" w:space="0" w:color="auto"/>
            </w:tcBorders>
            <w:shd w:val="clear" w:color="auto" w:fill="auto"/>
          </w:tcPr>
          <w:p w14:paraId="63AF5C4E"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no</w:t>
            </w:r>
          </w:p>
        </w:tc>
        <w:tc>
          <w:tcPr>
            <w:tcW w:w="250" w:type="dxa"/>
            <w:tcBorders>
              <w:top w:val="double" w:sz="4" w:space="0" w:color="auto"/>
            </w:tcBorders>
            <w:shd w:val="clear" w:color="auto" w:fill="C0C0C0"/>
          </w:tcPr>
          <w:p w14:paraId="597514E5" w14:textId="77777777" w:rsidR="006D0EF5" w:rsidRPr="00F806EE" w:rsidRDefault="006D0EF5" w:rsidP="00AA643B">
            <w:pPr>
              <w:pStyle w:val="SpecTableText"/>
              <w:widowControl w:val="0"/>
              <w:rPr>
                <w:rFonts w:ascii="Arial" w:hAnsi="Arial" w:cs="Arial"/>
                <w:szCs w:val="18"/>
              </w:rPr>
            </w:pPr>
          </w:p>
        </w:tc>
        <w:tc>
          <w:tcPr>
            <w:tcW w:w="2030" w:type="dxa"/>
            <w:tcBorders>
              <w:top w:val="double" w:sz="4" w:space="0" w:color="auto"/>
            </w:tcBorders>
            <w:shd w:val="clear" w:color="auto" w:fill="auto"/>
          </w:tcPr>
          <w:p w14:paraId="7BAF78FE"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FULL</w:t>
            </w:r>
          </w:p>
        </w:tc>
      </w:tr>
      <w:tr w:rsidR="006D0EF5" w:rsidRPr="00F806EE" w14:paraId="38C690BC" w14:textId="77777777" w:rsidTr="00F724DA">
        <w:tc>
          <w:tcPr>
            <w:tcW w:w="1080" w:type="dxa"/>
            <w:shd w:val="clear" w:color="auto" w:fill="auto"/>
          </w:tcPr>
          <w:p w14:paraId="4118A5B0"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NIGHT</w:t>
            </w:r>
          </w:p>
        </w:tc>
        <w:tc>
          <w:tcPr>
            <w:tcW w:w="1080" w:type="dxa"/>
            <w:shd w:val="clear" w:color="auto" w:fill="auto"/>
          </w:tcPr>
          <w:p w14:paraId="69993198"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ON</w:t>
            </w:r>
          </w:p>
        </w:tc>
        <w:tc>
          <w:tcPr>
            <w:tcW w:w="1080" w:type="dxa"/>
            <w:shd w:val="clear" w:color="auto" w:fill="auto"/>
          </w:tcPr>
          <w:p w14:paraId="35107A32" w14:textId="0B326056" w:rsidR="006D0EF5" w:rsidRPr="00F806EE" w:rsidRDefault="00F71203" w:rsidP="00AA643B">
            <w:pPr>
              <w:pStyle w:val="SpecTableText"/>
              <w:widowControl w:val="0"/>
              <w:rPr>
                <w:rFonts w:ascii="Arial" w:hAnsi="Arial" w:cs="Arial"/>
                <w:szCs w:val="18"/>
              </w:rPr>
            </w:pPr>
            <w:r w:rsidRPr="00F806EE">
              <w:rPr>
                <w:rFonts w:ascii="Arial" w:hAnsi="Arial" w:cs="Arial"/>
                <w:szCs w:val="18"/>
              </w:rPr>
              <w:t>N</w:t>
            </w:r>
            <w:r w:rsidR="006D0EF5" w:rsidRPr="00F806EE">
              <w:rPr>
                <w:rFonts w:ascii="Arial" w:hAnsi="Arial" w:cs="Arial"/>
                <w:szCs w:val="18"/>
              </w:rPr>
              <w:t>o</w:t>
            </w:r>
          </w:p>
        </w:tc>
        <w:tc>
          <w:tcPr>
            <w:tcW w:w="1080" w:type="dxa"/>
            <w:shd w:val="clear" w:color="auto" w:fill="auto"/>
          </w:tcPr>
          <w:p w14:paraId="542CB22B"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no</w:t>
            </w:r>
          </w:p>
        </w:tc>
        <w:tc>
          <w:tcPr>
            <w:tcW w:w="1080" w:type="dxa"/>
            <w:shd w:val="clear" w:color="auto" w:fill="auto"/>
          </w:tcPr>
          <w:p w14:paraId="51BC0BF0" w14:textId="77777777" w:rsidR="006D0EF5" w:rsidRPr="00F806EE" w:rsidRDefault="006D0EF5" w:rsidP="00AA643B">
            <w:pPr>
              <w:pStyle w:val="SpecTableText"/>
              <w:widowControl w:val="0"/>
              <w:rPr>
                <w:rFonts w:ascii="Arial" w:hAnsi="Arial" w:cs="Arial"/>
                <w:szCs w:val="18"/>
              </w:rPr>
            </w:pPr>
          </w:p>
        </w:tc>
        <w:tc>
          <w:tcPr>
            <w:tcW w:w="1080" w:type="dxa"/>
            <w:shd w:val="clear" w:color="auto" w:fill="auto"/>
          </w:tcPr>
          <w:p w14:paraId="3622DABE"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no</w:t>
            </w:r>
          </w:p>
        </w:tc>
        <w:tc>
          <w:tcPr>
            <w:tcW w:w="250" w:type="dxa"/>
            <w:shd w:val="clear" w:color="auto" w:fill="C0C0C0"/>
          </w:tcPr>
          <w:p w14:paraId="722E7BB8" w14:textId="77777777" w:rsidR="006D0EF5" w:rsidRPr="00F806EE" w:rsidRDefault="006D0EF5" w:rsidP="00AA643B">
            <w:pPr>
              <w:pStyle w:val="SpecTableText"/>
              <w:widowControl w:val="0"/>
              <w:rPr>
                <w:rFonts w:ascii="Arial" w:hAnsi="Arial" w:cs="Arial"/>
                <w:szCs w:val="18"/>
              </w:rPr>
            </w:pPr>
          </w:p>
        </w:tc>
        <w:tc>
          <w:tcPr>
            <w:tcW w:w="2030" w:type="dxa"/>
            <w:shd w:val="clear" w:color="auto" w:fill="auto"/>
          </w:tcPr>
          <w:p w14:paraId="7C4D33BB"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DIM</w:t>
            </w:r>
          </w:p>
        </w:tc>
      </w:tr>
      <w:tr w:rsidR="006D0EF5" w:rsidRPr="00F806EE" w14:paraId="52324362" w14:textId="77777777" w:rsidTr="00F724DA">
        <w:tc>
          <w:tcPr>
            <w:tcW w:w="1080" w:type="dxa"/>
            <w:shd w:val="clear" w:color="auto" w:fill="auto"/>
          </w:tcPr>
          <w:p w14:paraId="34AB4341"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DAY</w:t>
            </w:r>
          </w:p>
        </w:tc>
        <w:tc>
          <w:tcPr>
            <w:tcW w:w="1080" w:type="dxa"/>
            <w:shd w:val="clear" w:color="auto" w:fill="auto"/>
          </w:tcPr>
          <w:p w14:paraId="293FEEFB"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don't care</w:t>
            </w:r>
          </w:p>
        </w:tc>
        <w:tc>
          <w:tcPr>
            <w:tcW w:w="1080" w:type="dxa"/>
            <w:shd w:val="clear" w:color="auto" w:fill="auto"/>
          </w:tcPr>
          <w:p w14:paraId="14BFC8E9"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YES</w:t>
            </w:r>
          </w:p>
        </w:tc>
        <w:tc>
          <w:tcPr>
            <w:tcW w:w="1080" w:type="dxa"/>
            <w:shd w:val="clear" w:color="auto" w:fill="auto"/>
          </w:tcPr>
          <w:p w14:paraId="1C8B4F30"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don't care</w:t>
            </w:r>
          </w:p>
        </w:tc>
        <w:tc>
          <w:tcPr>
            <w:tcW w:w="1080" w:type="dxa"/>
            <w:shd w:val="clear" w:color="auto" w:fill="auto"/>
          </w:tcPr>
          <w:p w14:paraId="2769B549" w14:textId="77777777" w:rsidR="006D0EF5" w:rsidRPr="00F806EE" w:rsidRDefault="006D0EF5" w:rsidP="00AA643B">
            <w:pPr>
              <w:pStyle w:val="SpecTableText"/>
              <w:widowControl w:val="0"/>
              <w:rPr>
                <w:rFonts w:ascii="Arial" w:hAnsi="Arial" w:cs="Arial"/>
                <w:szCs w:val="18"/>
              </w:rPr>
            </w:pPr>
          </w:p>
        </w:tc>
        <w:tc>
          <w:tcPr>
            <w:tcW w:w="1080" w:type="dxa"/>
            <w:shd w:val="clear" w:color="auto" w:fill="auto"/>
          </w:tcPr>
          <w:p w14:paraId="1D5C8AFD"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don't care</w:t>
            </w:r>
          </w:p>
        </w:tc>
        <w:tc>
          <w:tcPr>
            <w:tcW w:w="250" w:type="dxa"/>
            <w:shd w:val="clear" w:color="auto" w:fill="C0C0C0"/>
          </w:tcPr>
          <w:p w14:paraId="024CBABF" w14:textId="77777777" w:rsidR="006D0EF5" w:rsidRPr="00F806EE" w:rsidRDefault="006D0EF5" w:rsidP="00AA643B">
            <w:pPr>
              <w:pStyle w:val="SpecTableText"/>
              <w:widowControl w:val="0"/>
              <w:rPr>
                <w:rFonts w:ascii="Arial" w:hAnsi="Arial" w:cs="Arial"/>
                <w:szCs w:val="18"/>
              </w:rPr>
            </w:pPr>
          </w:p>
        </w:tc>
        <w:tc>
          <w:tcPr>
            <w:tcW w:w="2030" w:type="dxa"/>
            <w:shd w:val="clear" w:color="auto" w:fill="auto"/>
          </w:tcPr>
          <w:p w14:paraId="54A4D2A7" w14:textId="14E38ECC" w:rsidR="006D0EF5" w:rsidRPr="00F806EE" w:rsidRDefault="004719C2" w:rsidP="00AA643B">
            <w:pPr>
              <w:pStyle w:val="SpecTableText"/>
              <w:widowControl w:val="0"/>
              <w:rPr>
                <w:rFonts w:ascii="Arial" w:hAnsi="Arial" w:cs="Arial"/>
                <w:color w:val="auto"/>
                <w:szCs w:val="18"/>
              </w:rPr>
            </w:pPr>
            <w:r w:rsidRPr="00F806EE">
              <w:rPr>
                <w:rFonts w:ascii="Arial" w:hAnsi="Arial" w:cs="Arial"/>
                <w:color w:val="auto"/>
                <w:szCs w:val="18"/>
              </w:rPr>
              <w:t xml:space="preserve">20% </w:t>
            </w:r>
          </w:p>
        </w:tc>
      </w:tr>
      <w:tr w:rsidR="006D0EF5" w:rsidRPr="00F806EE" w14:paraId="796507EB" w14:textId="77777777" w:rsidTr="00F724DA">
        <w:tc>
          <w:tcPr>
            <w:tcW w:w="1080" w:type="dxa"/>
            <w:shd w:val="clear" w:color="auto" w:fill="auto"/>
          </w:tcPr>
          <w:p w14:paraId="6D4FFAF6"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lastRenderedPageBreak/>
              <w:t>NIGHT</w:t>
            </w:r>
          </w:p>
        </w:tc>
        <w:tc>
          <w:tcPr>
            <w:tcW w:w="1080" w:type="dxa"/>
            <w:shd w:val="clear" w:color="auto" w:fill="auto"/>
          </w:tcPr>
          <w:p w14:paraId="305BB2F1" w14:textId="77777777" w:rsidR="006D0EF5" w:rsidRPr="00F806EE" w:rsidRDefault="006D0EF5">
            <w:pPr>
              <w:rPr>
                <w:rFonts w:ascii="Arial" w:hAnsi="Arial" w:cs="Arial"/>
                <w:sz w:val="18"/>
                <w:szCs w:val="18"/>
              </w:rPr>
            </w:pPr>
            <w:r w:rsidRPr="00F806EE">
              <w:rPr>
                <w:rFonts w:ascii="Arial" w:hAnsi="Arial" w:cs="Arial"/>
                <w:sz w:val="18"/>
                <w:szCs w:val="18"/>
              </w:rPr>
              <w:t>don't care</w:t>
            </w:r>
          </w:p>
        </w:tc>
        <w:tc>
          <w:tcPr>
            <w:tcW w:w="1080" w:type="dxa"/>
            <w:shd w:val="clear" w:color="auto" w:fill="auto"/>
          </w:tcPr>
          <w:p w14:paraId="48EC9FE4"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YES</w:t>
            </w:r>
          </w:p>
        </w:tc>
        <w:tc>
          <w:tcPr>
            <w:tcW w:w="1080" w:type="dxa"/>
            <w:shd w:val="clear" w:color="auto" w:fill="auto"/>
          </w:tcPr>
          <w:p w14:paraId="38BECD96"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don't care</w:t>
            </w:r>
          </w:p>
        </w:tc>
        <w:tc>
          <w:tcPr>
            <w:tcW w:w="1080" w:type="dxa"/>
            <w:shd w:val="clear" w:color="auto" w:fill="auto"/>
          </w:tcPr>
          <w:p w14:paraId="0AE1D294" w14:textId="77777777" w:rsidR="006D0EF5" w:rsidRPr="00F806EE" w:rsidRDefault="006D0EF5" w:rsidP="00AA643B">
            <w:pPr>
              <w:pStyle w:val="SpecTableText"/>
              <w:widowControl w:val="0"/>
              <w:rPr>
                <w:rFonts w:ascii="Arial" w:hAnsi="Arial" w:cs="Arial"/>
                <w:szCs w:val="18"/>
              </w:rPr>
            </w:pPr>
          </w:p>
        </w:tc>
        <w:tc>
          <w:tcPr>
            <w:tcW w:w="1080" w:type="dxa"/>
            <w:shd w:val="clear" w:color="auto" w:fill="auto"/>
          </w:tcPr>
          <w:p w14:paraId="14583E80"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don't care</w:t>
            </w:r>
          </w:p>
        </w:tc>
        <w:tc>
          <w:tcPr>
            <w:tcW w:w="250" w:type="dxa"/>
            <w:shd w:val="clear" w:color="auto" w:fill="C0C0C0"/>
          </w:tcPr>
          <w:p w14:paraId="186279F6" w14:textId="77777777" w:rsidR="006D0EF5" w:rsidRPr="00F806EE" w:rsidRDefault="006D0EF5" w:rsidP="00AA643B">
            <w:pPr>
              <w:pStyle w:val="SpecTableText"/>
              <w:widowControl w:val="0"/>
              <w:rPr>
                <w:rFonts w:ascii="Arial" w:hAnsi="Arial" w:cs="Arial"/>
                <w:szCs w:val="18"/>
              </w:rPr>
            </w:pPr>
          </w:p>
        </w:tc>
        <w:tc>
          <w:tcPr>
            <w:tcW w:w="2030" w:type="dxa"/>
            <w:shd w:val="clear" w:color="auto" w:fill="auto"/>
          </w:tcPr>
          <w:p w14:paraId="14ED9475" w14:textId="78E9F25C" w:rsidR="006D0EF5" w:rsidRPr="00F806EE" w:rsidRDefault="004719C2" w:rsidP="00AA643B">
            <w:pPr>
              <w:pStyle w:val="SpecTableText"/>
              <w:widowControl w:val="0"/>
              <w:rPr>
                <w:rFonts w:ascii="Arial" w:hAnsi="Arial" w:cs="Arial"/>
                <w:color w:val="auto"/>
                <w:szCs w:val="18"/>
              </w:rPr>
            </w:pPr>
            <w:r w:rsidRPr="00F806EE">
              <w:rPr>
                <w:rFonts w:ascii="Arial" w:hAnsi="Arial" w:cs="Arial"/>
                <w:color w:val="auto"/>
                <w:szCs w:val="18"/>
              </w:rPr>
              <w:t xml:space="preserve">20% </w:t>
            </w:r>
          </w:p>
        </w:tc>
      </w:tr>
      <w:tr w:rsidR="006D0EF5" w:rsidRPr="00F806EE" w14:paraId="247804A1" w14:textId="77777777" w:rsidTr="00F724DA">
        <w:tc>
          <w:tcPr>
            <w:tcW w:w="1080" w:type="dxa"/>
            <w:shd w:val="clear" w:color="auto" w:fill="auto"/>
          </w:tcPr>
          <w:p w14:paraId="33EDC426"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DAY</w:t>
            </w:r>
          </w:p>
        </w:tc>
        <w:tc>
          <w:tcPr>
            <w:tcW w:w="1080" w:type="dxa"/>
            <w:shd w:val="clear" w:color="auto" w:fill="auto"/>
          </w:tcPr>
          <w:p w14:paraId="438AB05C" w14:textId="77777777" w:rsidR="006D0EF5" w:rsidRPr="00F806EE" w:rsidRDefault="006D0EF5">
            <w:pPr>
              <w:rPr>
                <w:rFonts w:ascii="Arial" w:hAnsi="Arial" w:cs="Arial"/>
                <w:sz w:val="18"/>
                <w:szCs w:val="18"/>
              </w:rPr>
            </w:pPr>
            <w:r w:rsidRPr="00F806EE">
              <w:rPr>
                <w:rFonts w:ascii="Arial" w:hAnsi="Arial" w:cs="Arial"/>
                <w:sz w:val="18"/>
                <w:szCs w:val="18"/>
              </w:rPr>
              <w:t>don't care</w:t>
            </w:r>
          </w:p>
        </w:tc>
        <w:tc>
          <w:tcPr>
            <w:tcW w:w="1080" w:type="dxa"/>
            <w:shd w:val="clear" w:color="auto" w:fill="auto"/>
          </w:tcPr>
          <w:p w14:paraId="3A9C88FF" w14:textId="5C16B7A7" w:rsidR="006D0EF5" w:rsidRPr="00F806EE" w:rsidRDefault="00F71203" w:rsidP="00AA643B">
            <w:pPr>
              <w:pStyle w:val="SpecTableText"/>
              <w:widowControl w:val="0"/>
              <w:rPr>
                <w:rFonts w:ascii="Arial" w:hAnsi="Arial" w:cs="Arial"/>
                <w:szCs w:val="18"/>
              </w:rPr>
            </w:pPr>
            <w:r w:rsidRPr="00F806EE">
              <w:rPr>
                <w:rFonts w:ascii="Arial" w:hAnsi="Arial" w:cs="Arial"/>
                <w:szCs w:val="18"/>
              </w:rPr>
              <w:t>N</w:t>
            </w:r>
            <w:r w:rsidR="006D0EF5" w:rsidRPr="00F806EE">
              <w:rPr>
                <w:rFonts w:ascii="Arial" w:hAnsi="Arial" w:cs="Arial"/>
                <w:szCs w:val="18"/>
              </w:rPr>
              <w:t>o</w:t>
            </w:r>
          </w:p>
        </w:tc>
        <w:tc>
          <w:tcPr>
            <w:tcW w:w="1080" w:type="dxa"/>
            <w:shd w:val="clear" w:color="auto" w:fill="auto"/>
          </w:tcPr>
          <w:p w14:paraId="224074BB"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YES</w:t>
            </w:r>
          </w:p>
        </w:tc>
        <w:tc>
          <w:tcPr>
            <w:tcW w:w="1080" w:type="dxa"/>
            <w:shd w:val="clear" w:color="auto" w:fill="auto"/>
          </w:tcPr>
          <w:p w14:paraId="1DCAF876" w14:textId="77777777" w:rsidR="006D0EF5" w:rsidRPr="00F806EE" w:rsidRDefault="006D0EF5" w:rsidP="00AA643B">
            <w:pPr>
              <w:pStyle w:val="SpecTableText"/>
              <w:widowControl w:val="0"/>
              <w:rPr>
                <w:rFonts w:ascii="Arial" w:hAnsi="Arial" w:cs="Arial"/>
                <w:szCs w:val="18"/>
              </w:rPr>
            </w:pPr>
          </w:p>
        </w:tc>
        <w:tc>
          <w:tcPr>
            <w:tcW w:w="1080" w:type="dxa"/>
            <w:shd w:val="clear" w:color="auto" w:fill="auto"/>
          </w:tcPr>
          <w:p w14:paraId="0EAA8822"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don't care</w:t>
            </w:r>
          </w:p>
        </w:tc>
        <w:tc>
          <w:tcPr>
            <w:tcW w:w="250" w:type="dxa"/>
            <w:shd w:val="clear" w:color="auto" w:fill="C0C0C0"/>
          </w:tcPr>
          <w:p w14:paraId="3F353BD8" w14:textId="77777777" w:rsidR="006D0EF5" w:rsidRPr="00F806EE" w:rsidRDefault="006D0EF5" w:rsidP="00AA643B">
            <w:pPr>
              <w:pStyle w:val="SpecTableText"/>
              <w:widowControl w:val="0"/>
              <w:rPr>
                <w:rFonts w:ascii="Arial" w:hAnsi="Arial" w:cs="Arial"/>
                <w:szCs w:val="18"/>
              </w:rPr>
            </w:pPr>
          </w:p>
        </w:tc>
        <w:tc>
          <w:tcPr>
            <w:tcW w:w="2030" w:type="dxa"/>
            <w:shd w:val="clear" w:color="auto" w:fill="auto"/>
          </w:tcPr>
          <w:p w14:paraId="7845AFD9"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FULL</w:t>
            </w:r>
          </w:p>
        </w:tc>
      </w:tr>
      <w:tr w:rsidR="006D0EF5" w:rsidRPr="00F806EE" w14:paraId="13CD69E3" w14:textId="77777777" w:rsidTr="00F724DA">
        <w:tc>
          <w:tcPr>
            <w:tcW w:w="1080" w:type="dxa"/>
            <w:shd w:val="clear" w:color="auto" w:fill="auto"/>
          </w:tcPr>
          <w:p w14:paraId="2B566470"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NIGHT</w:t>
            </w:r>
          </w:p>
        </w:tc>
        <w:tc>
          <w:tcPr>
            <w:tcW w:w="1080" w:type="dxa"/>
            <w:shd w:val="clear" w:color="auto" w:fill="auto"/>
          </w:tcPr>
          <w:p w14:paraId="2C57EF43" w14:textId="77777777" w:rsidR="006D0EF5" w:rsidRPr="00F806EE" w:rsidRDefault="006D0EF5">
            <w:pPr>
              <w:rPr>
                <w:rFonts w:ascii="Arial" w:hAnsi="Arial" w:cs="Arial"/>
                <w:sz w:val="18"/>
                <w:szCs w:val="18"/>
              </w:rPr>
            </w:pPr>
            <w:r w:rsidRPr="00F806EE">
              <w:rPr>
                <w:rFonts w:ascii="Arial" w:hAnsi="Arial" w:cs="Arial"/>
                <w:sz w:val="18"/>
                <w:szCs w:val="18"/>
              </w:rPr>
              <w:t>don't care</w:t>
            </w:r>
          </w:p>
        </w:tc>
        <w:tc>
          <w:tcPr>
            <w:tcW w:w="1080" w:type="dxa"/>
            <w:shd w:val="clear" w:color="auto" w:fill="auto"/>
          </w:tcPr>
          <w:p w14:paraId="44829742" w14:textId="32DF9E3A" w:rsidR="006D0EF5" w:rsidRPr="00F806EE" w:rsidRDefault="00F71203" w:rsidP="00AA643B">
            <w:pPr>
              <w:pStyle w:val="SpecTableText"/>
              <w:widowControl w:val="0"/>
              <w:rPr>
                <w:rFonts w:ascii="Arial" w:hAnsi="Arial" w:cs="Arial"/>
                <w:szCs w:val="18"/>
              </w:rPr>
            </w:pPr>
            <w:r w:rsidRPr="00F806EE">
              <w:rPr>
                <w:rFonts w:ascii="Arial" w:hAnsi="Arial" w:cs="Arial"/>
                <w:szCs w:val="18"/>
              </w:rPr>
              <w:t>N</w:t>
            </w:r>
            <w:r w:rsidR="006D0EF5" w:rsidRPr="00F806EE">
              <w:rPr>
                <w:rFonts w:ascii="Arial" w:hAnsi="Arial" w:cs="Arial"/>
                <w:szCs w:val="18"/>
              </w:rPr>
              <w:t>o</w:t>
            </w:r>
          </w:p>
        </w:tc>
        <w:tc>
          <w:tcPr>
            <w:tcW w:w="1080" w:type="dxa"/>
            <w:shd w:val="clear" w:color="auto" w:fill="auto"/>
          </w:tcPr>
          <w:p w14:paraId="60F1A879"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YES</w:t>
            </w:r>
          </w:p>
        </w:tc>
        <w:tc>
          <w:tcPr>
            <w:tcW w:w="1080" w:type="dxa"/>
            <w:shd w:val="clear" w:color="auto" w:fill="auto"/>
          </w:tcPr>
          <w:p w14:paraId="31D92092" w14:textId="77777777" w:rsidR="006D0EF5" w:rsidRPr="00F806EE" w:rsidRDefault="006D0EF5" w:rsidP="00AA643B">
            <w:pPr>
              <w:pStyle w:val="SpecTableText"/>
              <w:widowControl w:val="0"/>
              <w:rPr>
                <w:rFonts w:ascii="Arial" w:hAnsi="Arial" w:cs="Arial"/>
                <w:szCs w:val="18"/>
              </w:rPr>
            </w:pPr>
          </w:p>
        </w:tc>
        <w:tc>
          <w:tcPr>
            <w:tcW w:w="1080" w:type="dxa"/>
            <w:shd w:val="clear" w:color="auto" w:fill="auto"/>
          </w:tcPr>
          <w:p w14:paraId="71C3491E"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don't care</w:t>
            </w:r>
          </w:p>
        </w:tc>
        <w:tc>
          <w:tcPr>
            <w:tcW w:w="250" w:type="dxa"/>
            <w:shd w:val="clear" w:color="auto" w:fill="C0C0C0"/>
          </w:tcPr>
          <w:p w14:paraId="6BD8FA0F" w14:textId="77777777" w:rsidR="006D0EF5" w:rsidRPr="00F806EE" w:rsidRDefault="006D0EF5" w:rsidP="00AA643B">
            <w:pPr>
              <w:pStyle w:val="SpecTableText"/>
              <w:widowControl w:val="0"/>
              <w:rPr>
                <w:rFonts w:ascii="Arial" w:hAnsi="Arial" w:cs="Arial"/>
                <w:szCs w:val="18"/>
              </w:rPr>
            </w:pPr>
          </w:p>
        </w:tc>
        <w:tc>
          <w:tcPr>
            <w:tcW w:w="2030" w:type="dxa"/>
            <w:shd w:val="clear" w:color="auto" w:fill="auto"/>
          </w:tcPr>
          <w:p w14:paraId="7DFDFC85" w14:textId="77777777" w:rsidR="006D0EF5" w:rsidRPr="00F806EE" w:rsidRDefault="006D0EF5" w:rsidP="00AA643B">
            <w:pPr>
              <w:pStyle w:val="SpecTableText"/>
              <w:widowControl w:val="0"/>
              <w:rPr>
                <w:rFonts w:ascii="Arial" w:hAnsi="Arial" w:cs="Arial"/>
                <w:color w:val="auto"/>
                <w:szCs w:val="18"/>
              </w:rPr>
            </w:pPr>
            <w:r w:rsidRPr="00F806EE">
              <w:rPr>
                <w:rFonts w:ascii="Arial" w:hAnsi="Arial" w:cs="Arial"/>
                <w:color w:val="auto"/>
                <w:szCs w:val="18"/>
              </w:rPr>
              <w:t>DIM</w:t>
            </w:r>
          </w:p>
        </w:tc>
      </w:tr>
      <w:tr w:rsidR="006D0EF5" w:rsidRPr="00F806EE" w14:paraId="66D0F6C7" w14:textId="77777777" w:rsidTr="00F724DA">
        <w:tc>
          <w:tcPr>
            <w:tcW w:w="1080" w:type="dxa"/>
            <w:shd w:val="clear" w:color="auto" w:fill="auto"/>
          </w:tcPr>
          <w:p w14:paraId="4A63EEC6"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DAY</w:t>
            </w:r>
          </w:p>
        </w:tc>
        <w:tc>
          <w:tcPr>
            <w:tcW w:w="1080" w:type="dxa"/>
            <w:shd w:val="clear" w:color="auto" w:fill="auto"/>
          </w:tcPr>
          <w:p w14:paraId="76CBFC71" w14:textId="77777777" w:rsidR="006D0EF5" w:rsidRPr="00F806EE" w:rsidRDefault="006D0EF5" w:rsidP="00AA643B">
            <w:pPr>
              <w:pStyle w:val="SpecTableText"/>
              <w:widowControl w:val="0"/>
              <w:rPr>
                <w:rFonts w:ascii="Arial" w:hAnsi="Arial" w:cs="Arial"/>
                <w:szCs w:val="18"/>
              </w:rPr>
            </w:pPr>
          </w:p>
        </w:tc>
        <w:tc>
          <w:tcPr>
            <w:tcW w:w="1080" w:type="dxa"/>
            <w:shd w:val="clear" w:color="auto" w:fill="auto"/>
          </w:tcPr>
          <w:p w14:paraId="0AA06514" w14:textId="0F44F17E" w:rsidR="006D0EF5" w:rsidRPr="00F806EE" w:rsidRDefault="00F71203" w:rsidP="00AA643B">
            <w:pPr>
              <w:pStyle w:val="SpecTableText"/>
              <w:widowControl w:val="0"/>
              <w:rPr>
                <w:rFonts w:ascii="Arial" w:hAnsi="Arial" w:cs="Arial"/>
                <w:szCs w:val="18"/>
              </w:rPr>
            </w:pPr>
            <w:r w:rsidRPr="00F806EE">
              <w:rPr>
                <w:rFonts w:ascii="Arial" w:hAnsi="Arial" w:cs="Arial"/>
                <w:szCs w:val="18"/>
              </w:rPr>
              <w:t>N</w:t>
            </w:r>
            <w:r w:rsidR="006D0EF5" w:rsidRPr="00F806EE">
              <w:rPr>
                <w:rFonts w:ascii="Arial" w:hAnsi="Arial" w:cs="Arial"/>
                <w:szCs w:val="18"/>
              </w:rPr>
              <w:t>o</w:t>
            </w:r>
          </w:p>
        </w:tc>
        <w:tc>
          <w:tcPr>
            <w:tcW w:w="1080" w:type="dxa"/>
            <w:shd w:val="clear" w:color="auto" w:fill="auto"/>
          </w:tcPr>
          <w:p w14:paraId="465264A4"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no</w:t>
            </w:r>
          </w:p>
        </w:tc>
        <w:tc>
          <w:tcPr>
            <w:tcW w:w="1080" w:type="dxa"/>
            <w:shd w:val="clear" w:color="auto" w:fill="auto"/>
          </w:tcPr>
          <w:p w14:paraId="61EBC024" w14:textId="77777777" w:rsidR="006D0EF5" w:rsidRPr="00F806EE" w:rsidRDefault="006D0EF5" w:rsidP="00AA643B">
            <w:pPr>
              <w:pStyle w:val="SpecTableText"/>
              <w:widowControl w:val="0"/>
              <w:rPr>
                <w:rFonts w:ascii="Arial" w:hAnsi="Arial" w:cs="Arial"/>
                <w:szCs w:val="18"/>
              </w:rPr>
            </w:pPr>
          </w:p>
        </w:tc>
        <w:tc>
          <w:tcPr>
            <w:tcW w:w="1080" w:type="dxa"/>
            <w:shd w:val="clear" w:color="auto" w:fill="auto"/>
          </w:tcPr>
          <w:p w14:paraId="2C3719BE"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YES</w:t>
            </w:r>
          </w:p>
        </w:tc>
        <w:tc>
          <w:tcPr>
            <w:tcW w:w="250" w:type="dxa"/>
            <w:shd w:val="clear" w:color="auto" w:fill="C0C0C0"/>
          </w:tcPr>
          <w:p w14:paraId="58E360BE" w14:textId="77777777" w:rsidR="006D0EF5" w:rsidRPr="00F806EE" w:rsidRDefault="006D0EF5" w:rsidP="00AA643B">
            <w:pPr>
              <w:pStyle w:val="SpecTableText"/>
              <w:widowControl w:val="0"/>
              <w:rPr>
                <w:rFonts w:ascii="Arial" w:hAnsi="Arial" w:cs="Arial"/>
                <w:szCs w:val="18"/>
              </w:rPr>
            </w:pPr>
          </w:p>
        </w:tc>
        <w:tc>
          <w:tcPr>
            <w:tcW w:w="2030" w:type="dxa"/>
            <w:shd w:val="clear" w:color="auto" w:fill="auto"/>
          </w:tcPr>
          <w:p w14:paraId="2603473F"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FULL</w:t>
            </w:r>
          </w:p>
        </w:tc>
      </w:tr>
      <w:tr w:rsidR="006D0EF5" w:rsidRPr="00F806EE" w14:paraId="52018027" w14:textId="77777777" w:rsidTr="00F724DA">
        <w:tc>
          <w:tcPr>
            <w:tcW w:w="1080" w:type="dxa"/>
            <w:shd w:val="clear" w:color="auto" w:fill="auto"/>
          </w:tcPr>
          <w:p w14:paraId="799827A7"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NIGHT</w:t>
            </w:r>
          </w:p>
        </w:tc>
        <w:tc>
          <w:tcPr>
            <w:tcW w:w="1080" w:type="dxa"/>
            <w:shd w:val="clear" w:color="auto" w:fill="auto"/>
          </w:tcPr>
          <w:p w14:paraId="5D361911" w14:textId="77777777" w:rsidR="006D0EF5" w:rsidRPr="00F806EE" w:rsidRDefault="006D0EF5" w:rsidP="00AA643B">
            <w:pPr>
              <w:pStyle w:val="SpecTableText"/>
              <w:widowControl w:val="0"/>
              <w:rPr>
                <w:rFonts w:ascii="Arial" w:hAnsi="Arial" w:cs="Arial"/>
                <w:szCs w:val="18"/>
              </w:rPr>
            </w:pPr>
          </w:p>
        </w:tc>
        <w:tc>
          <w:tcPr>
            <w:tcW w:w="1080" w:type="dxa"/>
            <w:shd w:val="clear" w:color="auto" w:fill="auto"/>
          </w:tcPr>
          <w:p w14:paraId="7F6C947D" w14:textId="595F700A" w:rsidR="006D0EF5" w:rsidRPr="00F806EE" w:rsidRDefault="00F71203" w:rsidP="00AA643B">
            <w:pPr>
              <w:pStyle w:val="SpecTableText"/>
              <w:widowControl w:val="0"/>
              <w:rPr>
                <w:rFonts w:ascii="Arial" w:hAnsi="Arial" w:cs="Arial"/>
                <w:szCs w:val="18"/>
              </w:rPr>
            </w:pPr>
            <w:r w:rsidRPr="00F806EE">
              <w:rPr>
                <w:rFonts w:ascii="Arial" w:hAnsi="Arial" w:cs="Arial"/>
                <w:szCs w:val="18"/>
              </w:rPr>
              <w:t>N</w:t>
            </w:r>
            <w:r w:rsidR="006D0EF5" w:rsidRPr="00F806EE">
              <w:rPr>
                <w:rFonts w:ascii="Arial" w:hAnsi="Arial" w:cs="Arial"/>
                <w:szCs w:val="18"/>
              </w:rPr>
              <w:t>o</w:t>
            </w:r>
          </w:p>
        </w:tc>
        <w:tc>
          <w:tcPr>
            <w:tcW w:w="1080" w:type="dxa"/>
            <w:shd w:val="clear" w:color="auto" w:fill="auto"/>
          </w:tcPr>
          <w:p w14:paraId="03896E28"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no</w:t>
            </w:r>
          </w:p>
        </w:tc>
        <w:tc>
          <w:tcPr>
            <w:tcW w:w="1080" w:type="dxa"/>
            <w:shd w:val="clear" w:color="auto" w:fill="auto"/>
          </w:tcPr>
          <w:p w14:paraId="4A53B9D7" w14:textId="77777777" w:rsidR="006D0EF5" w:rsidRPr="00F806EE" w:rsidRDefault="006D0EF5" w:rsidP="00AA643B">
            <w:pPr>
              <w:pStyle w:val="SpecTableText"/>
              <w:widowControl w:val="0"/>
              <w:rPr>
                <w:rFonts w:ascii="Arial" w:hAnsi="Arial" w:cs="Arial"/>
                <w:szCs w:val="18"/>
              </w:rPr>
            </w:pPr>
          </w:p>
        </w:tc>
        <w:tc>
          <w:tcPr>
            <w:tcW w:w="1080" w:type="dxa"/>
            <w:shd w:val="clear" w:color="auto" w:fill="auto"/>
          </w:tcPr>
          <w:p w14:paraId="090D479F"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YES</w:t>
            </w:r>
          </w:p>
        </w:tc>
        <w:tc>
          <w:tcPr>
            <w:tcW w:w="250" w:type="dxa"/>
            <w:shd w:val="clear" w:color="auto" w:fill="C0C0C0"/>
          </w:tcPr>
          <w:p w14:paraId="5D81626C" w14:textId="77777777" w:rsidR="006D0EF5" w:rsidRPr="00F806EE" w:rsidRDefault="006D0EF5" w:rsidP="00AA643B">
            <w:pPr>
              <w:pStyle w:val="SpecTableText"/>
              <w:widowControl w:val="0"/>
              <w:rPr>
                <w:rFonts w:ascii="Arial" w:hAnsi="Arial" w:cs="Arial"/>
                <w:szCs w:val="18"/>
              </w:rPr>
            </w:pPr>
          </w:p>
        </w:tc>
        <w:tc>
          <w:tcPr>
            <w:tcW w:w="2030" w:type="dxa"/>
            <w:shd w:val="clear" w:color="auto" w:fill="auto"/>
          </w:tcPr>
          <w:p w14:paraId="47A9A3E6" w14:textId="77777777" w:rsidR="006D0EF5" w:rsidRPr="00F806EE" w:rsidRDefault="006D0EF5" w:rsidP="00AA643B">
            <w:pPr>
              <w:pStyle w:val="SpecTableText"/>
              <w:widowControl w:val="0"/>
              <w:rPr>
                <w:rFonts w:ascii="Arial" w:hAnsi="Arial" w:cs="Arial"/>
                <w:szCs w:val="18"/>
              </w:rPr>
            </w:pPr>
            <w:r w:rsidRPr="00F806EE">
              <w:rPr>
                <w:rFonts w:ascii="Arial" w:hAnsi="Arial" w:cs="Arial"/>
                <w:szCs w:val="18"/>
              </w:rPr>
              <w:t>DIM</w:t>
            </w:r>
          </w:p>
        </w:tc>
      </w:tr>
    </w:tbl>
    <w:p w14:paraId="1E9E2A97" w14:textId="77777777" w:rsidR="005706BD" w:rsidRPr="00F806EE" w:rsidRDefault="005706BD" w:rsidP="008316A4">
      <w:pPr>
        <w:pStyle w:val="SpecText"/>
        <w:ind w:left="0"/>
        <w:rPr>
          <w:rFonts w:cs="Arial"/>
        </w:rPr>
      </w:pPr>
    </w:p>
    <w:bookmarkEnd w:id="528"/>
    <w:p w14:paraId="5E517CA6" w14:textId="77777777" w:rsidR="008316A4" w:rsidRPr="00F806EE" w:rsidRDefault="008316A4" w:rsidP="008316A4">
      <w:pPr>
        <w:pStyle w:val="SpecText"/>
        <w:ind w:left="0"/>
        <w:rPr>
          <w:rFonts w:cs="Arial"/>
        </w:rPr>
      </w:pPr>
    </w:p>
    <w:p w14:paraId="34D4B534" w14:textId="77777777" w:rsidR="005425D4" w:rsidRPr="00F806EE" w:rsidRDefault="00AF2537" w:rsidP="005F4033">
      <w:pPr>
        <w:pStyle w:val="Heading4"/>
        <w:rPr>
          <w:snapToGrid w:val="0"/>
          <w:szCs w:val="18"/>
        </w:rPr>
      </w:pPr>
      <w:bookmarkStart w:id="529" w:name="Intermediate_Module_Feedback_Processing"/>
      <w:bookmarkEnd w:id="529"/>
      <w:r w:rsidRPr="00F806EE">
        <w:rPr>
          <w:snapToGrid w:val="0"/>
        </w:rPr>
        <w:t xml:space="preserve"> </w:t>
      </w:r>
      <w:bookmarkStart w:id="530" w:name="Lefthand_Righthand_Module_Processing"/>
      <w:bookmarkStart w:id="531" w:name="_Ref450639121"/>
      <w:bookmarkEnd w:id="530"/>
      <w:r w:rsidR="005425D4" w:rsidRPr="00F806EE">
        <w:t>Vehicle Turn Radius</w:t>
      </w:r>
      <w:bookmarkEnd w:id="531"/>
    </w:p>
    <w:p w14:paraId="5F385744" w14:textId="29220476" w:rsidR="0017387D" w:rsidRPr="00F806EE" w:rsidRDefault="00826536" w:rsidP="005425D4">
      <w:pPr>
        <w:pStyle w:val="SpecHdng11"/>
        <w:numPr>
          <w:ilvl w:val="0"/>
          <w:numId w:val="0"/>
        </w:numPr>
        <w:ind w:left="1080"/>
        <w:rPr>
          <w:rFonts w:cs="Arial"/>
          <w:b w:val="0"/>
          <w:sz w:val="18"/>
          <w:szCs w:val="18"/>
        </w:rPr>
      </w:pPr>
      <w:r w:rsidRPr="00F806EE">
        <w:rPr>
          <w:rFonts w:cs="Arial"/>
          <w:b w:val="0"/>
          <w:sz w:val="18"/>
          <w:szCs w:val="18"/>
        </w:rPr>
        <w:t xml:space="preserve">Vehicle turn radius </w:t>
      </w:r>
      <w:r w:rsidR="00965F82" w:rsidRPr="00F806EE">
        <w:rPr>
          <w:rFonts w:cs="Arial"/>
          <w:b w:val="0"/>
          <w:sz w:val="18"/>
          <w:szCs w:val="18"/>
        </w:rPr>
        <w:t xml:space="preserve">shall be used for </w:t>
      </w:r>
      <w:r w:rsidR="00E85188" w:rsidRPr="00F806EE">
        <w:rPr>
          <w:rFonts w:cs="Arial"/>
          <w:b w:val="0"/>
          <w:sz w:val="18"/>
          <w:szCs w:val="18"/>
        </w:rPr>
        <w:t>RCTB (</w:t>
      </w:r>
      <w:r w:rsidR="00965F82" w:rsidRPr="00F806EE">
        <w:rPr>
          <w:rFonts w:cs="Arial"/>
          <w:b w:val="0"/>
          <w:sz w:val="18"/>
          <w:szCs w:val="18"/>
        </w:rPr>
        <w:t>RBA</w:t>
      </w:r>
      <w:r w:rsidR="00E85188" w:rsidRPr="00F806EE">
        <w:rPr>
          <w:rFonts w:cs="Arial"/>
          <w:b w:val="0"/>
          <w:sz w:val="18"/>
          <w:szCs w:val="18"/>
        </w:rPr>
        <w:t>)</w:t>
      </w:r>
      <w:r w:rsidR="00965F82" w:rsidRPr="00F806EE">
        <w:rPr>
          <w:rFonts w:cs="Arial"/>
          <w:b w:val="0"/>
          <w:sz w:val="18"/>
          <w:szCs w:val="18"/>
        </w:rPr>
        <w:t xml:space="preserve"> and are recommended</w:t>
      </w:r>
      <w:r w:rsidR="00B465A6" w:rsidRPr="00F806EE">
        <w:rPr>
          <w:rFonts w:cs="Arial"/>
          <w:b w:val="0"/>
          <w:sz w:val="18"/>
          <w:szCs w:val="18"/>
        </w:rPr>
        <w:t xml:space="preserve"> </w:t>
      </w:r>
      <w:r w:rsidR="00397030" w:rsidRPr="00F806EE">
        <w:rPr>
          <w:rFonts w:cs="Arial"/>
          <w:b w:val="0"/>
          <w:sz w:val="18"/>
          <w:szCs w:val="18"/>
        </w:rPr>
        <w:t xml:space="preserve">to </w:t>
      </w:r>
      <w:r w:rsidR="00B465A6" w:rsidRPr="00F806EE">
        <w:rPr>
          <w:rFonts w:cs="Arial"/>
          <w:b w:val="0"/>
          <w:sz w:val="18"/>
          <w:szCs w:val="18"/>
        </w:rPr>
        <w:t>be used for other features for the purpose of optimizing MTR and FAR.</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897AAA" w:rsidRPr="00F806EE" w14:paraId="7A49062E" w14:textId="77777777" w:rsidTr="00AA643B">
        <w:tc>
          <w:tcPr>
            <w:tcW w:w="1440" w:type="dxa"/>
            <w:shd w:val="clear" w:color="auto" w:fill="auto"/>
            <w:tcMar>
              <w:left w:w="0" w:type="dxa"/>
              <w:right w:w="115" w:type="dxa"/>
            </w:tcMar>
          </w:tcPr>
          <w:p w14:paraId="0F78C192" w14:textId="77777777" w:rsidR="00897AAA" w:rsidRPr="00F806EE" w:rsidRDefault="00897AAA" w:rsidP="00B23DE2">
            <w:pPr>
              <w:rPr>
                <w:rFonts w:ascii="Arial" w:hAnsi="Arial" w:cs="Arial"/>
                <w:sz w:val="18"/>
                <w:szCs w:val="18"/>
              </w:rPr>
            </w:pPr>
            <w:r w:rsidRPr="00F806EE">
              <w:rPr>
                <w:rFonts w:ascii="Arial" w:hAnsi="Arial" w:cs="Arial"/>
                <w:b/>
                <w:sz w:val="18"/>
                <w:szCs w:val="18"/>
              </w:rPr>
              <w:t>R: 3.7.1.12</w:t>
            </w:r>
            <w:r w:rsidR="00797581" w:rsidRPr="00F806EE">
              <w:rPr>
                <w:rFonts w:ascii="Arial" w:hAnsi="Arial" w:cs="Arial"/>
                <w:b/>
                <w:sz w:val="18"/>
                <w:szCs w:val="18"/>
              </w:rPr>
              <w:t>.1</w:t>
            </w:r>
          </w:p>
        </w:tc>
        <w:tc>
          <w:tcPr>
            <w:tcW w:w="7440" w:type="dxa"/>
            <w:shd w:val="clear" w:color="auto" w:fill="auto"/>
          </w:tcPr>
          <w:p w14:paraId="47379012" w14:textId="77777777" w:rsidR="003E6681" w:rsidRPr="00F806EE" w:rsidRDefault="00B708C7" w:rsidP="002D460E">
            <w:pPr>
              <w:pStyle w:val="SpecTableText"/>
              <w:widowControl w:val="0"/>
              <w:jc w:val="left"/>
              <w:rPr>
                <w:rFonts w:ascii="Arial" w:hAnsi="Arial" w:cs="Arial"/>
                <w:color w:val="auto"/>
                <w:szCs w:val="18"/>
              </w:rPr>
            </w:pPr>
            <w:r w:rsidRPr="00F806EE">
              <w:rPr>
                <w:rFonts w:ascii="Arial" w:hAnsi="Arial" w:cs="Arial"/>
                <w:color w:val="auto"/>
                <w:szCs w:val="18"/>
              </w:rPr>
              <w:t xml:space="preserve">The vehicle dynamics CAN signals available for the SOD shall be as </w:t>
            </w:r>
            <w:r w:rsidR="003E6681" w:rsidRPr="00F806EE">
              <w:rPr>
                <w:rFonts w:ascii="Arial" w:hAnsi="Arial" w:cs="Arial"/>
                <w:color w:val="auto"/>
                <w:szCs w:val="18"/>
              </w:rPr>
              <w:t>follows:</w:t>
            </w:r>
          </w:p>
          <w:p w14:paraId="1C8ADD28" w14:textId="77777777" w:rsidR="003E6681" w:rsidRPr="00F806EE" w:rsidRDefault="003E6681" w:rsidP="002D460E">
            <w:pPr>
              <w:pStyle w:val="SpecTableText"/>
              <w:widowControl w:val="0"/>
              <w:jc w:val="left"/>
              <w:rPr>
                <w:rFonts w:ascii="Arial" w:hAnsi="Arial" w:cs="Arial"/>
                <w:color w:val="auto"/>
                <w:szCs w:val="18"/>
              </w:rPr>
            </w:pPr>
          </w:p>
          <w:p w14:paraId="16530CD8" w14:textId="11A3460B" w:rsidR="003E6681" w:rsidRPr="00F806EE" w:rsidRDefault="003E6681" w:rsidP="002D460E">
            <w:pPr>
              <w:pStyle w:val="SpecTableText"/>
              <w:widowControl w:val="0"/>
              <w:jc w:val="left"/>
              <w:rPr>
                <w:rFonts w:ascii="Arial" w:hAnsi="Arial" w:cs="Arial"/>
                <w:b/>
                <w:szCs w:val="18"/>
              </w:rPr>
            </w:pPr>
            <w:r w:rsidRPr="00F806EE">
              <w:rPr>
                <w:rFonts w:ascii="Arial" w:hAnsi="Arial" w:cs="Arial"/>
                <w:szCs w:val="18"/>
              </w:rPr>
              <w:t xml:space="preserve">                                   </w:t>
            </w:r>
            <w:r w:rsidRPr="00F806EE">
              <w:rPr>
                <w:rFonts w:ascii="Arial" w:hAnsi="Arial" w:cs="Arial"/>
                <w:b/>
                <w:szCs w:val="18"/>
              </w:rPr>
              <w:t>VehYaw_W_Actl</w:t>
            </w:r>
          </w:p>
          <w:p w14:paraId="7DB51D74" w14:textId="3FC2CFCA" w:rsidR="003E6681" w:rsidRPr="00F806EE" w:rsidRDefault="003E6681" w:rsidP="002D460E">
            <w:pPr>
              <w:pStyle w:val="SpecTableText"/>
              <w:widowControl w:val="0"/>
              <w:jc w:val="left"/>
              <w:rPr>
                <w:rFonts w:ascii="Arial" w:hAnsi="Arial" w:cs="Arial"/>
                <w:b/>
                <w:szCs w:val="18"/>
              </w:rPr>
            </w:pPr>
            <w:r w:rsidRPr="00F806EE">
              <w:rPr>
                <w:rFonts w:ascii="Arial" w:hAnsi="Arial" w:cs="Arial"/>
                <w:szCs w:val="18"/>
              </w:rPr>
              <w:t xml:space="preserve">                                   </w:t>
            </w:r>
            <w:r w:rsidRPr="00F806EE">
              <w:rPr>
                <w:rFonts w:ascii="Arial" w:hAnsi="Arial" w:cs="Arial"/>
                <w:b/>
                <w:szCs w:val="18"/>
              </w:rPr>
              <w:t>WhlRotatFr_No_Cnt</w:t>
            </w:r>
          </w:p>
          <w:p w14:paraId="31DD1B69" w14:textId="2FAA5046" w:rsidR="003E6681" w:rsidRPr="00F806EE" w:rsidRDefault="003E6681" w:rsidP="002D460E">
            <w:pPr>
              <w:pStyle w:val="SpecTableText"/>
              <w:widowControl w:val="0"/>
              <w:jc w:val="left"/>
              <w:rPr>
                <w:rFonts w:ascii="Arial" w:hAnsi="Arial" w:cs="Arial"/>
                <w:color w:val="auto"/>
                <w:szCs w:val="18"/>
              </w:rPr>
            </w:pPr>
            <w:r w:rsidRPr="00F806EE">
              <w:rPr>
                <w:rFonts w:ascii="Arial" w:hAnsi="Arial" w:cs="Arial"/>
                <w:szCs w:val="18"/>
              </w:rPr>
              <w:t xml:space="preserve">                                   </w:t>
            </w:r>
            <w:r w:rsidRPr="00F806EE">
              <w:rPr>
                <w:rFonts w:ascii="Arial" w:hAnsi="Arial" w:cs="Arial"/>
                <w:b/>
                <w:szCs w:val="18"/>
              </w:rPr>
              <w:t>StePinComp_An_Est</w:t>
            </w:r>
            <w:r w:rsidRPr="00F806EE">
              <w:rPr>
                <w:rFonts w:ascii="Arial" w:hAnsi="Arial" w:cs="Arial"/>
                <w:szCs w:val="18"/>
              </w:rPr>
              <w:t xml:space="preserve"> or </w:t>
            </w:r>
            <w:r w:rsidRPr="00F806EE">
              <w:rPr>
                <w:rFonts w:ascii="Arial" w:hAnsi="Arial" w:cs="Arial"/>
                <w:b/>
                <w:szCs w:val="18"/>
              </w:rPr>
              <w:t>SteWhlComp_An_Est</w:t>
            </w:r>
          </w:p>
          <w:p w14:paraId="0B206E9F" w14:textId="77777777" w:rsidR="003E6681" w:rsidRPr="00F806EE" w:rsidRDefault="003E6681" w:rsidP="002D460E">
            <w:pPr>
              <w:pStyle w:val="SpecTableText"/>
              <w:widowControl w:val="0"/>
              <w:jc w:val="left"/>
              <w:rPr>
                <w:rFonts w:ascii="Arial" w:hAnsi="Arial" w:cs="Arial"/>
                <w:color w:val="auto"/>
                <w:szCs w:val="18"/>
              </w:rPr>
            </w:pPr>
          </w:p>
          <w:p w14:paraId="75BA0903" w14:textId="68EEF1EA" w:rsidR="00B708C7" w:rsidRPr="00F806EE" w:rsidRDefault="00B708C7" w:rsidP="002D460E">
            <w:pPr>
              <w:pStyle w:val="SpecTableText"/>
              <w:widowControl w:val="0"/>
              <w:jc w:val="left"/>
              <w:rPr>
                <w:rFonts w:ascii="Arial" w:hAnsi="Arial" w:cs="Arial"/>
                <w:color w:val="auto"/>
                <w:szCs w:val="18"/>
              </w:rPr>
            </w:pPr>
            <w:r w:rsidRPr="00F806EE">
              <w:rPr>
                <w:rFonts w:ascii="Arial" w:hAnsi="Arial" w:cs="Arial"/>
                <w:color w:val="auto"/>
                <w:szCs w:val="18"/>
              </w:rPr>
              <w:t>Vehicle dynamics CAN si</w:t>
            </w:r>
            <w:r w:rsidR="00DD4EB3" w:rsidRPr="00F806EE">
              <w:rPr>
                <w:rFonts w:ascii="Arial" w:hAnsi="Arial" w:cs="Arial"/>
                <w:color w:val="auto"/>
                <w:szCs w:val="18"/>
              </w:rPr>
              <w:t xml:space="preserve">gnals shall be used </w:t>
            </w:r>
            <w:r w:rsidRPr="00F806EE">
              <w:rPr>
                <w:rFonts w:ascii="Arial" w:hAnsi="Arial" w:cs="Arial"/>
                <w:color w:val="auto"/>
                <w:szCs w:val="18"/>
              </w:rPr>
              <w:t>by the supplier to optimize the MTR and FAR performance for the</w:t>
            </w:r>
            <w:r w:rsidR="00E85188" w:rsidRPr="00F806EE">
              <w:rPr>
                <w:rFonts w:ascii="Arial" w:hAnsi="Arial" w:cs="Arial"/>
                <w:color w:val="auto"/>
                <w:szCs w:val="18"/>
              </w:rPr>
              <w:t xml:space="preserve"> RCTB (</w:t>
            </w:r>
            <w:r w:rsidRPr="00F806EE">
              <w:rPr>
                <w:rFonts w:ascii="Arial" w:hAnsi="Arial" w:cs="Arial"/>
                <w:color w:val="auto"/>
                <w:szCs w:val="18"/>
              </w:rPr>
              <w:t>RBA</w:t>
            </w:r>
            <w:r w:rsidR="00E85188" w:rsidRPr="00F806EE">
              <w:rPr>
                <w:rFonts w:ascii="Arial" w:hAnsi="Arial" w:cs="Arial"/>
                <w:color w:val="auto"/>
                <w:szCs w:val="18"/>
              </w:rPr>
              <w:t>)</w:t>
            </w:r>
            <w:r w:rsidRPr="00F806EE">
              <w:rPr>
                <w:rFonts w:ascii="Arial" w:hAnsi="Arial" w:cs="Arial"/>
                <w:color w:val="auto"/>
                <w:szCs w:val="18"/>
              </w:rPr>
              <w:t xml:space="preserve"> feature</w:t>
            </w:r>
            <w:r w:rsidR="002635D5" w:rsidRPr="00F806EE">
              <w:rPr>
                <w:rFonts w:ascii="Arial" w:hAnsi="Arial" w:cs="Arial"/>
                <w:color w:val="auto"/>
                <w:szCs w:val="18"/>
              </w:rPr>
              <w:t xml:space="preserve"> as specified in </w:t>
            </w:r>
            <w:r w:rsidR="001E00C1" w:rsidRPr="00F806EE">
              <w:rPr>
                <w:rFonts w:ascii="Arial" w:hAnsi="Arial" w:cs="Arial"/>
                <w:color w:val="auto"/>
                <w:szCs w:val="18"/>
              </w:rPr>
              <w:t>R:3.7.1.12.9</w:t>
            </w:r>
            <w:r w:rsidR="00DD4EB3" w:rsidRPr="00F806EE">
              <w:rPr>
                <w:rFonts w:ascii="Arial" w:hAnsi="Arial" w:cs="Arial"/>
                <w:color w:val="auto"/>
                <w:szCs w:val="18"/>
              </w:rPr>
              <w:t xml:space="preserve"> </w:t>
            </w:r>
            <w:r w:rsidRPr="00F806EE">
              <w:rPr>
                <w:rFonts w:ascii="Arial" w:hAnsi="Arial" w:cs="Arial"/>
                <w:color w:val="auto"/>
                <w:szCs w:val="18"/>
              </w:rPr>
              <w:t>and</w:t>
            </w:r>
            <w:r w:rsidR="00DD4EB3" w:rsidRPr="00F806EE">
              <w:rPr>
                <w:rFonts w:ascii="Arial" w:hAnsi="Arial" w:cs="Arial"/>
                <w:color w:val="auto"/>
                <w:szCs w:val="18"/>
              </w:rPr>
              <w:t xml:space="preserve"> may be used</w:t>
            </w:r>
            <w:r w:rsidR="00351F3A" w:rsidRPr="00F806EE">
              <w:rPr>
                <w:rFonts w:ascii="Arial" w:hAnsi="Arial" w:cs="Arial"/>
                <w:color w:val="auto"/>
                <w:szCs w:val="18"/>
              </w:rPr>
              <w:t xml:space="preserve"> by the supplier to optimize MTR and FAR</w:t>
            </w:r>
            <w:r w:rsidR="00DD4EB3" w:rsidRPr="00F806EE">
              <w:rPr>
                <w:rFonts w:ascii="Arial" w:hAnsi="Arial" w:cs="Arial"/>
                <w:color w:val="auto"/>
                <w:szCs w:val="18"/>
              </w:rPr>
              <w:t xml:space="preserve"> performance for BLIS, CTA, BA, BTT, </w:t>
            </w:r>
            <w:r w:rsidR="00EA3210" w:rsidRPr="00F806EE">
              <w:rPr>
                <w:rFonts w:ascii="Arial" w:hAnsi="Arial" w:cs="Arial"/>
                <w:color w:val="auto"/>
                <w:szCs w:val="18"/>
              </w:rPr>
              <w:t xml:space="preserve">and </w:t>
            </w:r>
            <w:r w:rsidR="00DD4EB3" w:rsidRPr="00F806EE">
              <w:rPr>
                <w:rFonts w:ascii="Arial" w:hAnsi="Arial" w:cs="Arial"/>
                <w:color w:val="auto"/>
                <w:szCs w:val="18"/>
              </w:rPr>
              <w:t>ATD.</w:t>
            </w:r>
          </w:p>
          <w:p w14:paraId="4A33441C" w14:textId="77777777" w:rsidR="00DD4EB3" w:rsidRPr="00F806EE" w:rsidRDefault="00DD4EB3" w:rsidP="002D460E">
            <w:pPr>
              <w:pStyle w:val="SpecTableText"/>
              <w:widowControl w:val="0"/>
              <w:jc w:val="left"/>
              <w:rPr>
                <w:rFonts w:ascii="Arial" w:hAnsi="Arial" w:cs="Arial"/>
                <w:color w:val="auto"/>
                <w:szCs w:val="18"/>
              </w:rPr>
            </w:pPr>
          </w:p>
          <w:p w14:paraId="6A918CCD" w14:textId="2A3E7E5F" w:rsidR="00DD4EB3" w:rsidRPr="00F806EE" w:rsidRDefault="00AA235A" w:rsidP="002D460E">
            <w:pPr>
              <w:pStyle w:val="SpecTableText"/>
              <w:widowControl w:val="0"/>
              <w:jc w:val="left"/>
              <w:rPr>
                <w:rFonts w:ascii="Arial" w:hAnsi="Arial" w:cs="Arial"/>
                <w:color w:val="auto"/>
                <w:szCs w:val="18"/>
              </w:rPr>
            </w:pPr>
            <w:r w:rsidRPr="00F806EE">
              <w:rPr>
                <w:rFonts w:ascii="Arial" w:hAnsi="Arial" w:cs="Arial"/>
                <w:color w:val="auto"/>
                <w:szCs w:val="18"/>
              </w:rPr>
              <w:t>For example</w:t>
            </w:r>
            <w:r w:rsidR="00DD4EB3" w:rsidRPr="00F806EE">
              <w:rPr>
                <w:rFonts w:ascii="Arial" w:hAnsi="Arial" w:cs="Arial"/>
                <w:color w:val="auto"/>
                <w:szCs w:val="18"/>
              </w:rPr>
              <w:t>, vehicle dynamics may be used by BLIS with VRR and BTT to determine road curvature. It may be used by ATD to determine host to trailer angle changes. It may be used by CTA to determine parking angle.</w:t>
            </w:r>
            <w:r w:rsidRPr="00F806EE">
              <w:rPr>
                <w:rFonts w:ascii="Arial" w:hAnsi="Arial" w:cs="Arial"/>
                <w:color w:val="auto"/>
                <w:szCs w:val="18"/>
              </w:rPr>
              <w:t xml:space="preserve"> Specific uses shall be reviewed and approved by Ford.</w:t>
            </w:r>
          </w:p>
          <w:p w14:paraId="52002094" w14:textId="77777777" w:rsidR="00DD4EB3" w:rsidRPr="00F806EE" w:rsidRDefault="00DD4EB3" w:rsidP="002D460E">
            <w:pPr>
              <w:pStyle w:val="SpecTableText"/>
              <w:widowControl w:val="0"/>
              <w:jc w:val="left"/>
              <w:rPr>
                <w:rFonts w:ascii="Arial" w:hAnsi="Arial" w:cs="Arial"/>
                <w:color w:val="auto"/>
                <w:szCs w:val="18"/>
              </w:rPr>
            </w:pPr>
          </w:p>
          <w:p w14:paraId="2BEB3B27" w14:textId="1C57E76E" w:rsidR="00826536" w:rsidRPr="00F806EE" w:rsidRDefault="00DD4EB3" w:rsidP="002D460E">
            <w:pPr>
              <w:pStyle w:val="SpecTableText"/>
              <w:widowControl w:val="0"/>
              <w:jc w:val="left"/>
              <w:rPr>
                <w:rFonts w:ascii="Arial" w:hAnsi="Arial" w:cs="Arial"/>
                <w:color w:val="auto"/>
                <w:szCs w:val="18"/>
              </w:rPr>
            </w:pPr>
            <w:r w:rsidRPr="00F806EE">
              <w:rPr>
                <w:rFonts w:ascii="Arial" w:hAnsi="Arial" w:cs="Arial"/>
                <w:color w:val="auto"/>
                <w:szCs w:val="18"/>
              </w:rPr>
              <w:t xml:space="preserve">All vehicles will have </w:t>
            </w:r>
            <w:r w:rsidRPr="00F806EE">
              <w:rPr>
                <w:rFonts w:ascii="Arial" w:hAnsi="Arial" w:cs="Arial"/>
                <w:b/>
                <w:szCs w:val="18"/>
              </w:rPr>
              <w:t>VehYaw_W_Actl</w:t>
            </w:r>
            <w:r w:rsidR="00AA235A" w:rsidRPr="00F806EE">
              <w:rPr>
                <w:rFonts w:ascii="Arial" w:hAnsi="Arial" w:cs="Arial"/>
                <w:szCs w:val="18"/>
              </w:rPr>
              <w:t xml:space="preserve">, </w:t>
            </w:r>
            <w:r w:rsidR="00AA235A" w:rsidRPr="00F806EE">
              <w:rPr>
                <w:rFonts w:ascii="Arial" w:hAnsi="Arial" w:cs="Arial"/>
                <w:b/>
                <w:szCs w:val="18"/>
              </w:rPr>
              <w:t>WhlRotatFr_No_Cnt</w:t>
            </w:r>
            <w:r w:rsidRPr="00F806EE">
              <w:rPr>
                <w:rFonts w:ascii="Arial" w:hAnsi="Arial" w:cs="Arial"/>
                <w:b/>
                <w:szCs w:val="18"/>
              </w:rPr>
              <w:t xml:space="preserve"> </w:t>
            </w:r>
            <w:r w:rsidRPr="00F806EE">
              <w:rPr>
                <w:rFonts w:ascii="Arial" w:hAnsi="Arial" w:cs="Arial"/>
                <w:szCs w:val="18"/>
              </w:rPr>
              <w:t>and (</w:t>
            </w:r>
            <w:r w:rsidRPr="00F806EE">
              <w:rPr>
                <w:rFonts w:ascii="Arial" w:hAnsi="Arial" w:cs="Arial"/>
                <w:b/>
                <w:szCs w:val="18"/>
              </w:rPr>
              <w:t>StePinComp_An_Est</w:t>
            </w:r>
            <w:r w:rsidRPr="00F806EE">
              <w:rPr>
                <w:rFonts w:ascii="Arial" w:hAnsi="Arial" w:cs="Arial"/>
                <w:szCs w:val="18"/>
              </w:rPr>
              <w:t xml:space="preserve"> or </w:t>
            </w:r>
            <w:r w:rsidRPr="00F806EE">
              <w:rPr>
                <w:rFonts w:ascii="Arial" w:hAnsi="Arial" w:cs="Arial"/>
                <w:b/>
                <w:szCs w:val="18"/>
              </w:rPr>
              <w:t>SteWhlComp_An_Est</w:t>
            </w:r>
            <w:r w:rsidRPr="00F806EE">
              <w:rPr>
                <w:rFonts w:ascii="Arial" w:hAnsi="Arial" w:cs="Arial"/>
                <w:szCs w:val="18"/>
              </w:rPr>
              <w:t>).</w:t>
            </w:r>
          </w:p>
        </w:tc>
      </w:tr>
      <w:tr w:rsidR="00D507D0" w:rsidRPr="00F806EE" w14:paraId="2B80C65A" w14:textId="77777777" w:rsidTr="00D507D0">
        <w:tc>
          <w:tcPr>
            <w:tcW w:w="1440" w:type="dxa"/>
            <w:shd w:val="clear" w:color="auto" w:fill="auto"/>
            <w:tcMar>
              <w:left w:w="0" w:type="dxa"/>
              <w:right w:w="115" w:type="dxa"/>
            </w:tcMar>
          </w:tcPr>
          <w:p w14:paraId="44C80F46" w14:textId="77777777" w:rsidR="00D507D0" w:rsidRPr="00F806EE" w:rsidRDefault="00D507D0" w:rsidP="00D507D0">
            <w:pPr>
              <w:rPr>
                <w:rFonts w:ascii="Arial" w:hAnsi="Arial" w:cs="Arial"/>
                <w:b/>
                <w:sz w:val="18"/>
                <w:szCs w:val="18"/>
              </w:rPr>
            </w:pPr>
            <w:r w:rsidRPr="00F806EE">
              <w:rPr>
                <w:rFonts w:ascii="Arial" w:hAnsi="Arial" w:cs="Arial"/>
                <w:b/>
                <w:sz w:val="18"/>
                <w:szCs w:val="18"/>
              </w:rPr>
              <w:t>R: 3.7.1.12.2</w:t>
            </w:r>
          </w:p>
        </w:tc>
        <w:tc>
          <w:tcPr>
            <w:tcW w:w="7440" w:type="dxa"/>
            <w:shd w:val="clear" w:color="auto" w:fill="auto"/>
          </w:tcPr>
          <w:p w14:paraId="66BAE8C5" w14:textId="6B45ADEA" w:rsidR="00317CB7" w:rsidRPr="00F806EE" w:rsidRDefault="00B16B61" w:rsidP="008316A4">
            <w:pPr>
              <w:pStyle w:val="SpecTableText"/>
              <w:widowControl w:val="0"/>
              <w:jc w:val="left"/>
              <w:rPr>
                <w:rFonts w:ascii="Arial" w:hAnsi="Arial" w:cs="Arial"/>
                <w:szCs w:val="18"/>
              </w:rPr>
            </w:pPr>
            <w:r w:rsidRPr="00F806EE">
              <w:rPr>
                <w:rFonts w:ascii="Arial" w:hAnsi="Arial" w:cs="Arial"/>
                <w:color w:val="auto"/>
                <w:szCs w:val="18"/>
              </w:rPr>
              <w:t xml:space="preserve">The </w:t>
            </w:r>
            <w:r w:rsidRPr="00F806EE">
              <w:rPr>
                <w:rFonts w:ascii="Arial" w:hAnsi="Arial" w:cs="Arial"/>
                <w:b/>
                <w:szCs w:val="18"/>
              </w:rPr>
              <w:t xml:space="preserve">VehYaw_W_Actl </w:t>
            </w:r>
            <w:r w:rsidRPr="00F806EE">
              <w:rPr>
                <w:rFonts w:ascii="Arial" w:hAnsi="Arial" w:cs="Arial"/>
                <w:szCs w:val="18"/>
              </w:rPr>
              <w:t>is in degrees per second</w:t>
            </w:r>
            <w:r w:rsidR="00351F3A" w:rsidRPr="00F806EE">
              <w:rPr>
                <w:rFonts w:ascii="Arial" w:hAnsi="Arial" w:cs="Arial"/>
                <w:szCs w:val="18"/>
              </w:rPr>
              <w:t xml:space="preserve">. </w:t>
            </w:r>
            <w:r w:rsidR="00351F3A" w:rsidRPr="00F806EE">
              <w:rPr>
                <w:rFonts w:ascii="Arial" w:hAnsi="Arial" w:cs="Arial"/>
                <w:color w:val="auto"/>
                <w:szCs w:val="18"/>
              </w:rPr>
              <w:t>I</w:t>
            </w:r>
            <w:r w:rsidR="00D507D0" w:rsidRPr="00F806EE">
              <w:rPr>
                <w:rFonts w:ascii="Arial" w:hAnsi="Arial" w:cs="Arial"/>
                <w:color w:val="auto"/>
                <w:szCs w:val="18"/>
              </w:rPr>
              <w:t xml:space="preserve">f </w:t>
            </w:r>
            <w:r w:rsidR="00D507D0" w:rsidRPr="00F806EE">
              <w:rPr>
                <w:rFonts w:ascii="Arial" w:hAnsi="Arial" w:cs="Arial"/>
                <w:b/>
                <w:szCs w:val="18"/>
              </w:rPr>
              <w:t xml:space="preserve">VehYaw_W_Actl </w:t>
            </w:r>
            <w:r w:rsidR="00D507D0" w:rsidRPr="00F806EE">
              <w:rPr>
                <w:rFonts w:ascii="Arial" w:hAnsi="Arial" w:cs="Arial"/>
                <w:szCs w:val="18"/>
              </w:rPr>
              <w:t>= NO DATA EXIST or FAULTY or is missing for 4 seconds, a fault counter DID shall be set</w:t>
            </w:r>
            <w:r w:rsidR="00351F3A" w:rsidRPr="00F806EE">
              <w:rPr>
                <w:rFonts w:ascii="Arial" w:hAnsi="Arial" w:cs="Arial"/>
                <w:szCs w:val="18"/>
              </w:rPr>
              <w:t>.</w:t>
            </w:r>
            <w:r w:rsidR="00D507D0" w:rsidRPr="00F806EE">
              <w:rPr>
                <w:rFonts w:ascii="Arial" w:hAnsi="Arial" w:cs="Arial"/>
                <w:szCs w:val="18"/>
              </w:rPr>
              <w:t xml:space="preserve"> </w:t>
            </w:r>
            <w:r w:rsidR="00351F3A" w:rsidRPr="00F806EE">
              <w:rPr>
                <w:rFonts w:ascii="Arial" w:hAnsi="Arial" w:cs="Arial"/>
                <w:szCs w:val="18"/>
              </w:rPr>
              <w:t xml:space="preserve">If </w:t>
            </w:r>
            <w:r w:rsidR="00351F3A" w:rsidRPr="00F806EE">
              <w:rPr>
                <w:rFonts w:ascii="Arial" w:hAnsi="Arial" w:cs="Arial"/>
                <w:b/>
                <w:szCs w:val="18"/>
              </w:rPr>
              <w:t xml:space="preserve">VehYaw_W_Actl </w:t>
            </w:r>
            <w:r w:rsidR="00351F3A" w:rsidRPr="00F806EE">
              <w:rPr>
                <w:rFonts w:ascii="Arial" w:hAnsi="Arial" w:cs="Arial"/>
                <w:szCs w:val="18"/>
              </w:rPr>
              <w:t xml:space="preserve">recovers then </w:t>
            </w:r>
            <w:r w:rsidR="00395EE1" w:rsidRPr="00F806EE">
              <w:rPr>
                <w:rFonts w:ascii="Arial" w:hAnsi="Arial" w:cs="Arial"/>
                <w:szCs w:val="18"/>
              </w:rPr>
              <w:t>ADAS</w:t>
            </w:r>
            <w:r w:rsidR="00351F3A" w:rsidRPr="00F806EE">
              <w:rPr>
                <w:rFonts w:ascii="Arial" w:hAnsi="Arial" w:cs="Arial"/>
                <w:szCs w:val="18"/>
              </w:rPr>
              <w:t xml:space="preserve"> may again use it. Also </w:t>
            </w:r>
            <w:r w:rsidR="00EE59CB" w:rsidRPr="00F806EE">
              <w:rPr>
                <w:rFonts w:ascii="Arial" w:hAnsi="Arial" w:cs="Arial"/>
                <w:szCs w:val="18"/>
              </w:rPr>
              <w:t>refer to section 3.7.10 Fault Processing</w:t>
            </w:r>
            <w:r w:rsidR="00D507D0" w:rsidRPr="00F806EE">
              <w:rPr>
                <w:rFonts w:ascii="Arial" w:hAnsi="Arial" w:cs="Arial"/>
                <w:szCs w:val="18"/>
              </w:rPr>
              <w:t>.</w:t>
            </w:r>
          </w:p>
        </w:tc>
      </w:tr>
      <w:tr w:rsidR="007E2100" w:rsidRPr="00F806EE" w14:paraId="013A046E" w14:textId="77777777" w:rsidTr="00AA643B">
        <w:tc>
          <w:tcPr>
            <w:tcW w:w="1440" w:type="dxa"/>
            <w:shd w:val="clear" w:color="auto" w:fill="auto"/>
            <w:tcMar>
              <w:left w:w="0" w:type="dxa"/>
              <w:right w:w="115" w:type="dxa"/>
            </w:tcMar>
          </w:tcPr>
          <w:p w14:paraId="2219D4D0" w14:textId="15E82CDA" w:rsidR="007E2100" w:rsidRPr="00F806EE" w:rsidRDefault="00965F82" w:rsidP="00370CDB">
            <w:pPr>
              <w:rPr>
                <w:rFonts w:ascii="Arial" w:hAnsi="Arial" w:cs="Arial"/>
                <w:b/>
                <w:sz w:val="18"/>
                <w:szCs w:val="18"/>
              </w:rPr>
            </w:pPr>
            <w:r w:rsidRPr="00F806EE">
              <w:rPr>
                <w:rFonts w:ascii="Arial" w:hAnsi="Arial" w:cs="Arial"/>
                <w:b/>
                <w:sz w:val="18"/>
                <w:szCs w:val="18"/>
              </w:rPr>
              <w:t>R: 3.7.1.12.3</w:t>
            </w:r>
          </w:p>
        </w:tc>
        <w:tc>
          <w:tcPr>
            <w:tcW w:w="7440" w:type="dxa"/>
            <w:shd w:val="clear" w:color="auto" w:fill="auto"/>
          </w:tcPr>
          <w:p w14:paraId="49603087" w14:textId="1046F7CB" w:rsidR="00AB0B61" w:rsidRPr="00F806EE" w:rsidRDefault="007E2100" w:rsidP="00370CDB">
            <w:pPr>
              <w:pStyle w:val="SpecTableText"/>
              <w:widowControl w:val="0"/>
              <w:jc w:val="left"/>
              <w:rPr>
                <w:rFonts w:ascii="Arial" w:hAnsi="Arial" w:cs="Arial"/>
                <w:szCs w:val="18"/>
              </w:rPr>
            </w:pPr>
            <w:r w:rsidRPr="00F806EE">
              <w:rPr>
                <w:rFonts w:ascii="Arial" w:hAnsi="Arial" w:cs="Arial"/>
                <w:color w:val="auto"/>
                <w:szCs w:val="18"/>
              </w:rPr>
              <w:t>Vehicles shall have on</w:t>
            </w:r>
            <w:r w:rsidR="003E6681" w:rsidRPr="00F806EE">
              <w:rPr>
                <w:rFonts w:ascii="Arial" w:hAnsi="Arial" w:cs="Arial"/>
                <w:color w:val="auto"/>
                <w:szCs w:val="18"/>
              </w:rPr>
              <w:t>e</w:t>
            </w:r>
            <w:r w:rsidRPr="00F806EE">
              <w:rPr>
                <w:rFonts w:ascii="Arial" w:hAnsi="Arial" w:cs="Arial"/>
                <w:color w:val="auto"/>
                <w:szCs w:val="18"/>
              </w:rPr>
              <w:t xml:space="preserve"> of two steering wheel CAN signals </w:t>
            </w:r>
            <w:r w:rsidRPr="00F806EE">
              <w:rPr>
                <w:rFonts w:ascii="Arial" w:hAnsi="Arial" w:cs="Arial"/>
                <w:b/>
                <w:szCs w:val="18"/>
              </w:rPr>
              <w:t>StePinComp_An_Est</w:t>
            </w:r>
            <w:r w:rsidRPr="00F806EE">
              <w:rPr>
                <w:rFonts w:ascii="Arial" w:hAnsi="Arial" w:cs="Arial"/>
                <w:szCs w:val="18"/>
              </w:rPr>
              <w:t xml:space="preserve"> (from the PSCM) or </w:t>
            </w:r>
            <w:r w:rsidRPr="00F806EE">
              <w:rPr>
                <w:rFonts w:ascii="Arial" w:hAnsi="Arial" w:cs="Arial"/>
                <w:b/>
                <w:szCs w:val="18"/>
              </w:rPr>
              <w:t>SteWhlComp_An_Est</w:t>
            </w:r>
            <w:r w:rsidRPr="00F806EE">
              <w:rPr>
                <w:rFonts w:ascii="Arial" w:hAnsi="Arial" w:cs="Arial"/>
                <w:szCs w:val="18"/>
              </w:rPr>
              <w:t xml:space="preserve"> (from the ABS) but never both. The </w:t>
            </w:r>
            <w:r w:rsidR="00AB0B61" w:rsidRPr="00F806EE">
              <w:rPr>
                <w:rFonts w:ascii="Arial" w:hAnsi="Arial" w:cs="Arial"/>
                <w:szCs w:val="18"/>
              </w:rPr>
              <w:t>CAN signals are identical other than source and signal name.</w:t>
            </w:r>
          </w:p>
          <w:p w14:paraId="50455E7E" w14:textId="77777777" w:rsidR="003E6681" w:rsidRPr="00F806EE" w:rsidRDefault="003E6681" w:rsidP="00370CDB">
            <w:pPr>
              <w:pStyle w:val="SpecTableText"/>
              <w:widowControl w:val="0"/>
              <w:jc w:val="left"/>
              <w:rPr>
                <w:rFonts w:ascii="Arial" w:hAnsi="Arial" w:cs="Arial"/>
                <w:szCs w:val="18"/>
              </w:rPr>
            </w:pPr>
          </w:p>
          <w:p w14:paraId="5405E549" w14:textId="1607B067" w:rsidR="008F2923" w:rsidRPr="00F806EE" w:rsidRDefault="00AB0B61" w:rsidP="00AB0B61">
            <w:pPr>
              <w:pStyle w:val="SpecTableText"/>
              <w:widowControl w:val="0"/>
              <w:jc w:val="left"/>
              <w:rPr>
                <w:rFonts w:ascii="Arial" w:hAnsi="Arial" w:cs="Arial"/>
                <w:szCs w:val="18"/>
              </w:rPr>
            </w:pPr>
            <w:r w:rsidRPr="00F806EE">
              <w:rPr>
                <w:rFonts w:ascii="Arial" w:hAnsi="Arial" w:cs="Arial"/>
                <w:szCs w:val="18"/>
              </w:rPr>
              <w:t xml:space="preserve">At </w:t>
            </w:r>
            <w:r w:rsidR="00395EE1" w:rsidRPr="00F806EE">
              <w:rPr>
                <w:rFonts w:ascii="Arial" w:hAnsi="Arial" w:cs="Arial"/>
                <w:szCs w:val="18"/>
              </w:rPr>
              <w:t>ADAS</w:t>
            </w:r>
            <w:r w:rsidRPr="00F806EE">
              <w:rPr>
                <w:rFonts w:ascii="Arial" w:hAnsi="Arial" w:cs="Arial"/>
                <w:szCs w:val="18"/>
              </w:rPr>
              <w:t xml:space="preserve"> power-up and initialization the</w:t>
            </w:r>
            <w:r w:rsidR="00395EE1" w:rsidRPr="00F806EE">
              <w:rPr>
                <w:rFonts w:ascii="Arial" w:hAnsi="Arial" w:cs="Arial"/>
                <w:szCs w:val="18"/>
              </w:rPr>
              <w:t xml:space="preserve"> ADAS</w:t>
            </w:r>
            <w:r w:rsidRPr="00F806EE">
              <w:rPr>
                <w:rFonts w:ascii="Arial" w:hAnsi="Arial" w:cs="Arial"/>
                <w:szCs w:val="18"/>
              </w:rPr>
              <w:t xml:space="preserve"> shall search for </w:t>
            </w:r>
            <w:r w:rsidRPr="00F806EE">
              <w:rPr>
                <w:rFonts w:ascii="Arial" w:hAnsi="Arial" w:cs="Arial"/>
                <w:b/>
                <w:szCs w:val="18"/>
              </w:rPr>
              <w:t>StePinComp_An_Est</w:t>
            </w:r>
            <w:r w:rsidRPr="00F806EE">
              <w:rPr>
                <w:rFonts w:ascii="Arial" w:hAnsi="Arial" w:cs="Arial"/>
                <w:szCs w:val="18"/>
              </w:rPr>
              <w:t xml:space="preserve"> and </w:t>
            </w:r>
            <w:r w:rsidRPr="00F806EE">
              <w:rPr>
                <w:rFonts w:ascii="Arial" w:hAnsi="Arial" w:cs="Arial"/>
                <w:b/>
                <w:szCs w:val="18"/>
              </w:rPr>
              <w:t>SteWhlComp_An_Est</w:t>
            </w:r>
            <w:r w:rsidRPr="00F806EE">
              <w:rPr>
                <w:rFonts w:ascii="Arial" w:hAnsi="Arial" w:cs="Arial"/>
                <w:szCs w:val="18"/>
              </w:rPr>
              <w:t xml:space="preserve"> to deter</w:t>
            </w:r>
            <w:r w:rsidR="003E6681" w:rsidRPr="00F806EE">
              <w:rPr>
                <w:rFonts w:ascii="Arial" w:hAnsi="Arial" w:cs="Arial"/>
                <w:szCs w:val="18"/>
              </w:rPr>
              <w:t>mine which signal is available. Once established that CAN signal and it’s as</w:t>
            </w:r>
            <w:r w:rsidR="001E00C1" w:rsidRPr="00F806EE">
              <w:rPr>
                <w:rFonts w:ascii="Arial" w:hAnsi="Arial" w:cs="Arial"/>
                <w:szCs w:val="18"/>
              </w:rPr>
              <w:t xml:space="preserve">sociated QF signal shall be used </w:t>
            </w:r>
            <w:r w:rsidR="003E6681" w:rsidRPr="00F806EE">
              <w:rPr>
                <w:rFonts w:ascii="Arial" w:hAnsi="Arial" w:cs="Arial"/>
                <w:szCs w:val="18"/>
              </w:rPr>
              <w:t>for the entire key cycle.</w:t>
            </w:r>
          </w:p>
        </w:tc>
      </w:tr>
      <w:tr w:rsidR="00351F3A" w:rsidRPr="00F806EE" w14:paraId="55A8946D" w14:textId="77777777" w:rsidTr="00AA643B">
        <w:tc>
          <w:tcPr>
            <w:tcW w:w="1440" w:type="dxa"/>
            <w:shd w:val="clear" w:color="auto" w:fill="auto"/>
            <w:tcMar>
              <w:left w:w="0" w:type="dxa"/>
              <w:right w:w="115" w:type="dxa"/>
            </w:tcMar>
          </w:tcPr>
          <w:p w14:paraId="1FA931FD" w14:textId="3D577FB5" w:rsidR="00351F3A" w:rsidRPr="00F806EE" w:rsidRDefault="00965F82" w:rsidP="00370CDB">
            <w:pPr>
              <w:rPr>
                <w:rFonts w:ascii="Arial" w:hAnsi="Arial" w:cs="Arial"/>
                <w:b/>
                <w:sz w:val="18"/>
                <w:szCs w:val="18"/>
              </w:rPr>
            </w:pPr>
            <w:r w:rsidRPr="00F806EE">
              <w:rPr>
                <w:rFonts w:ascii="Arial" w:hAnsi="Arial" w:cs="Arial"/>
                <w:b/>
                <w:sz w:val="18"/>
                <w:szCs w:val="18"/>
              </w:rPr>
              <w:t>R: 3.7.1.12.4</w:t>
            </w:r>
          </w:p>
        </w:tc>
        <w:tc>
          <w:tcPr>
            <w:tcW w:w="7440" w:type="dxa"/>
            <w:shd w:val="clear" w:color="auto" w:fill="auto"/>
          </w:tcPr>
          <w:p w14:paraId="1A95ED52" w14:textId="77777777" w:rsidR="00351F3A" w:rsidRPr="00F806EE" w:rsidRDefault="00351F3A" w:rsidP="00351F3A">
            <w:pPr>
              <w:pStyle w:val="SpecTableText"/>
              <w:widowControl w:val="0"/>
              <w:jc w:val="left"/>
              <w:rPr>
                <w:rFonts w:ascii="Arial" w:hAnsi="Arial" w:cs="Arial"/>
                <w:szCs w:val="18"/>
              </w:rPr>
            </w:pPr>
            <w:r w:rsidRPr="00F806EE">
              <w:rPr>
                <w:rFonts w:ascii="Arial" w:hAnsi="Arial" w:cs="Arial"/>
                <w:szCs w:val="18"/>
              </w:rPr>
              <w:t>For reference purposes let</w:t>
            </w:r>
          </w:p>
          <w:p w14:paraId="04BE2F85" w14:textId="77777777" w:rsidR="00351F3A" w:rsidRPr="00F806EE" w:rsidRDefault="00351F3A" w:rsidP="00351F3A">
            <w:pPr>
              <w:pStyle w:val="SpecTableText"/>
              <w:widowControl w:val="0"/>
              <w:jc w:val="left"/>
              <w:rPr>
                <w:rFonts w:ascii="Arial" w:hAnsi="Arial" w:cs="Arial"/>
                <w:szCs w:val="18"/>
              </w:rPr>
            </w:pPr>
          </w:p>
          <w:p w14:paraId="0F31B4CC" w14:textId="77777777" w:rsidR="00351F3A" w:rsidRPr="00F806EE" w:rsidRDefault="00351F3A" w:rsidP="00351F3A">
            <w:pPr>
              <w:pStyle w:val="SpecTableText"/>
              <w:widowControl w:val="0"/>
              <w:jc w:val="left"/>
              <w:rPr>
                <w:rFonts w:ascii="Arial" w:hAnsi="Arial" w:cs="Arial"/>
                <w:b/>
                <w:szCs w:val="18"/>
              </w:rPr>
            </w:pPr>
            <w:r w:rsidRPr="00F806EE">
              <w:rPr>
                <w:rFonts w:ascii="Arial" w:hAnsi="Arial" w:cs="Arial"/>
                <w:b/>
                <w:szCs w:val="18"/>
              </w:rPr>
              <w:t xml:space="preserve">       SteXComp_An_Est </w:t>
            </w:r>
            <w:r w:rsidRPr="00F806EE">
              <w:rPr>
                <w:rFonts w:ascii="Arial" w:hAnsi="Arial" w:cs="Arial"/>
                <w:szCs w:val="18"/>
              </w:rPr>
              <w:t xml:space="preserve">= </w:t>
            </w:r>
            <w:r w:rsidRPr="00F806EE">
              <w:rPr>
                <w:rFonts w:ascii="Arial" w:hAnsi="Arial" w:cs="Arial"/>
                <w:b/>
                <w:szCs w:val="18"/>
              </w:rPr>
              <w:t>StePinComp_An_Est</w:t>
            </w:r>
            <w:r w:rsidRPr="00F806EE">
              <w:rPr>
                <w:rFonts w:ascii="Arial" w:hAnsi="Arial" w:cs="Arial"/>
                <w:szCs w:val="18"/>
              </w:rPr>
              <w:t xml:space="preserve"> | </w:t>
            </w:r>
            <w:r w:rsidRPr="00F806EE">
              <w:rPr>
                <w:rFonts w:ascii="Arial" w:hAnsi="Arial" w:cs="Arial"/>
                <w:b/>
                <w:szCs w:val="18"/>
              </w:rPr>
              <w:t>SteWhlComp_An_Est</w:t>
            </w:r>
          </w:p>
          <w:p w14:paraId="5DD73526" w14:textId="77777777" w:rsidR="00351F3A" w:rsidRPr="00F806EE" w:rsidRDefault="00351F3A" w:rsidP="00351F3A">
            <w:pPr>
              <w:pStyle w:val="SpecTableText"/>
              <w:widowControl w:val="0"/>
              <w:jc w:val="left"/>
              <w:rPr>
                <w:rFonts w:ascii="Arial" w:hAnsi="Arial" w:cs="Arial"/>
                <w:b/>
                <w:szCs w:val="18"/>
              </w:rPr>
            </w:pPr>
            <w:r w:rsidRPr="00F806EE">
              <w:rPr>
                <w:rFonts w:ascii="Arial" w:hAnsi="Arial" w:cs="Arial"/>
                <w:b/>
                <w:szCs w:val="18"/>
              </w:rPr>
              <w:t xml:space="preserve">       SteXComp_An_Est_QF</w:t>
            </w:r>
            <w:r w:rsidRPr="00F806EE">
              <w:rPr>
                <w:rFonts w:ascii="Arial" w:hAnsi="Arial" w:cs="Arial"/>
                <w:szCs w:val="18"/>
              </w:rPr>
              <w:t xml:space="preserve"> = </w:t>
            </w:r>
            <w:r w:rsidRPr="00F806EE">
              <w:rPr>
                <w:rFonts w:ascii="Arial" w:hAnsi="Arial" w:cs="Arial"/>
                <w:b/>
                <w:szCs w:val="18"/>
              </w:rPr>
              <w:t>StePinComp_An_Est_QF</w:t>
            </w:r>
            <w:r w:rsidRPr="00F806EE">
              <w:rPr>
                <w:rFonts w:ascii="Arial" w:hAnsi="Arial" w:cs="Arial"/>
                <w:szCs w:val="18"/>
              </w:rPr>
              <w:t xml:space="preserve"> | </w:t>
            </w:r>
            <w:r w:rsidRPr="00F806EE">
              <w:rPr>
                <w:rFonts w:ascii="Arial" w:hAnsi="Arial" w:cs="Arial"/>
                <w:b/>
                <w:szCs w:val="18"/>
              </w:rPr>
              <w:t>SteWhlComp_An_Est_QF</w:t>
            </w:r>
          </w:p>
          <w:p w14:paraId="50EA9615" w14:textId="77777777" w:rsidR="00351F3A" w:rsidRPr="00F806EE" w:rsidRDefault="00351F3A" w:rsidP="00351F3A">
            <w:pPr>
              <w:pStyle w:val="SpecTableText"/>
              <w:widowControl w:val="0"/>
              <w:jc w:val="left"/>
              <w:rPr>
                <w:rFonts w:ascii="Arial" w:hAnsi="Arial" w:cs="Arial"/>
                <w:b/>
                <w:szCs w:val="18"/>
              </w:rPr>
            </w:pPr>
          </w:p>
          <w:p w14:paraId="743CD0BA" w14:textId="66A01887" w:rsidR="00351F3A" w:rsidRPr="00F806EE" w:rsidRDefault="004306A2" w:rsidP="00EE59CB">
            <w:pPr>
              <w:pStyle w:val="SpecTableText"/>
              <w:widowControl w:val="0"/>
              <w:jc w:val="left"/>
              <w:rPr>
                <w:rFonts w:ascii="Arial" w:hAnsi="Arial" w:cs="Arial"/>
                <w:szCs w:val="18"/>
              </w:rPr>
            </w:pPr>
            <w:r w:rsidRPr="00F806EE">
              <w:rPr>
                <w:rFonts w:ascii="Arial" w:hAnsi="Arial" w:cs="Arial"/>
                <w:szCs w:val="18"/>
              </w:rPr>
              <w:t xml:space="preserve">The values for </w:t>
            </w:r>
            <w:r w:rsidRPr="00F806EE">
              <w:rPr>
                <w:rFonts w:ascii="Arial" w:hAnsi="Arial" w:cs="Arial"/>
                <w:b/>
                <w:szCs w:val="18"/>
              </w:rPr>
              <w:t>SteXComp_An_Est_QF</w:t>
            </w:r>
            <w:r w:rsidRPr="00F806EE">
              <w:rPr>
                <w:rFonts w:ascii="Arial" w:hAnsi="Arial" w:cs="Arial"/>
                <w:szCs w:val="18"/>
              </w:rPr>
              <w:t xml:space="preserve"> in Table 3.7.1.12-1. If </w:t>
            </w:r>
            <w:r w:rsidRPr="00F806EE">
              <w:rPr>
                <w:rFonts w:ascii="Arial" w:hAnsi="Arial" w:cs="Arial"/>
                <w:b/>
                <w:szCs w:val="18"/>
              </w:rPr>
              <w:t xml:space="preserve">SteXComp_An_Est_QF </w:t>
            </w:r>
            <w:r w:rsidR="00E64BE4" w:rsidRPr="00F806EE">
              <w:rPr>
                <w:rFonts w:ascii="Arial" w:hAnsi="Arial" w:cs="Arial"/>
                <w:szCs w:val="18"/>
              </w:rPr>
              <w:t>&lt;&gt; OK</w:t>
            </w:r>
            <w:r w:rsidR="00E84F09" w:rsidRPr="00F806EE">
              <w:rPr>
                <w:rFonts w:ascii="Arial" w:hAnsi="Arial" w:cs="Arial"/>
                <w:szCs w:val="18"/>
              </w:rPr>
              <w:t xml:space="preserve"> | DEGRADED</w:t>
            </w:r>
            <w:r w:rsidR="00E64BE4" w:rsidRPr="00F806EE">
              <w:rPr>
                <w:rFonts w:ascii="Arial" w:hAnsi="Arial" w:cs="Arial"/>
                <w:szCs w:val="18"/>
              </w:rPr>
              <w:t xml:space="preserve"> or </w:t>
            </w:r>
            <w:r w:rsidR="00E64BE4" w:rsidRPr="00F806EE">
              <w:rPr>
                <w:rFonts w:ascii="Arial" w:hAnsi="Arial" w:cs="Arial"/>
                <w:b/>
                <w:szCs w:val="18"/>
              </w:rPr>
              <w:t>SteXComp_An_Est</w:t>
            </w:r>
            <w:r w:rsidR="00E64BE4" w:rsidRPr="00F806EE">
              <w:rPr>
                <w:rFonts w:ascii="Arial" w:hAnsi="Arial" w:cs="Arial"/>
                <w:szCs w:val="18"/>
              </w:rPr>
              <w:t xml:space="preserve"> is missing for 4 seconds, a fault counter DID shall be set. If </w:t>
            </w:r>
            <w:r w:rsidR="00E64BE4" w:rsidRPr="00F806EE">
              <w:rPr>
                <w:rFonts w:ascii="Arial" w:hAnsi="Arial" w:cs="Arial"/>
                <w:b/>
                <w:szCs w:val="18"/>
              </w:rPr>
              <w:t>SteXComp_An_Est_QF</w:t>
            </w:r>
            <w:r w:rsidR="00EE59CB" w:rsidRPr="00F806EE">
              <w:rPr>
                <w:rFonts w:ascii="Arial" w:hAnsi="Arial" w:cs="Arial"/>
                <w:b/>
                <w:szCs w:val="18"/>
              </w:rPr>
              <w:t xml:space="preserve"> </w:t>
            </w:r>
            <w:r w:rsidR="00EE59CB" w:rsidRPr="00F806EE">
              <w:rPr>
                <w:rFonts w:ascii="Arial" w:hAnsi="Arial" w:cs="Arial"/>
                <w:szCs w:val="18"/>
              </w:rPr>
              <w:t>-&gt; OK</w:t>
            </w:r>
            <w:r w:rsidR="00317CB7" w:rsidRPr="00F806EE">
              <w:rPr>
                <w:rFonts w:ascii="Arial" w:hAnsi="Arial" w:cs="Arial"/>
                <w:szCs w:val="18"/>
              </w:rPr>
              <w:t xml:space="preserve"> | DEGRADED</w:t>
            </w:r>
            <w:r w:rsidR="00EE59CB" w:rsidRPr="00F806EE">
              <w:rPr>
                <w:rFonts w:ascii="Arial" w:hAnsi="Arial" w:cs="Arial"/>
                <w:szCs w:val="18"/>
              </w:rPr>
              <w:t xml:space="preserve"> or </w:t>
            </w:r>
            <w:r w:rsidR="00EE59CB" w:rsidRPr="00F806EE">
              <w:rPr>
                <w:rFonts w:ascii="Arial" w:hAnsi="Arial" w:cs="Arial"/>
                <w:b/>
                <w:szCs w:val="18"/>
              </w:rPr>
              <w:t>SteXComp_An_Est</w:t>
            </w:r>
            <w:r w:rsidR="00EE59CB" w:rsidRPr="00F806EE">
              <w:rPr>
                <w:rFonts w:ascii="Arial" w:hAnsi="Arial" w:cs="Arial"/>
                <w:szCs w:val="18"/>
              </w:rPr>
              <w:t xml:space="preserve"> </w:t>
            </w:r>
            <w:r w:rsidR="00E64BE4" w:rsidRPr="00F806EE">
              <w:rPr>
                <w:rFonts w:ascii="Arial" w:hAnsi="Arial" w:cs="Arial"/>
                <w:szCs w:val="18"/>
              </w:rPr>
              <w:t xml:space="preserve">recovers then </w:t>
            </w:r>
            <w:r w:rsidR="00395EE1" w:rsidRPr="00F806EE">
              <w:rPr>
                <w:rFonts w:ascii="Arial" w:hAnsi="Arial" w:cs="Arial"/>
                <w:szCs w:val="18"/>
              </w:rPr>
              <w:t>ADAS</w:t>
            </w:r>
            <w:r w:rsidR="00E64BE4" w:rsidRPr="00F806EE">
              <w:rPr>
                <w:rFonts w:ascii="Arial" w:hAnsi="Arial" w:cs="Arial"/>
                <w:szCs w:val="18"/>
              </w:rPr>
              <w:t xml:space="preserve"> may again use it. Also </w:t>
            </w:r>
            <w:r w:rsidR="00EE59CB" w:rsidRPr="00F806EE">
              <w:rPr>
                <w:rFonts w:ascii="Arial" w:hAnsi="Arial" w:cs="Arial"/>
                <w:szCs w:val="18"/>
              </w:rPr>
              <w:t>refer to section 3.7.10 Fault Processing</w:t>
            </w:r>
            <w:r w:rsidR="00E64BE4" w:rsidRPr="00F806EE">
              <w:rPr>
                <w:rFonts w:ascii="Arial" w:hAnsi="Arial" w:cs="Arial"/>
                <w:szCs w:val="18"/>
              </w:rPr>
              <w:t>.</w:t>
            </w:r>
          </w:p>
          <w:p w14:paraId="5C20711F" w14:textId="77777777" w:rsidR="00317CB7" w:rsidRPr="00F806EE" w:rsidRDefault="00317CB7" w:rsidP="00EE59CB">
            <w:pPr>
              <w:pStyle w:val="SpecTableText"/>
              <w:widowControl w:val="0"/>
              <w:jc w:val="left"/>
              <w:rPr>
                <w:rFonts w:ascii="Arial" w:hAnsi="Arial" w:cs="Arial"/>
                <w:szCs w:val="18"/>
              </w:rPr>
            </w:pPr>
          </w:p>
          <w:p w14:paraId="38EF76AD" w14:textId="13E0AB1A" w:rsidR="00317CB7" w:rsidRPr="00F806EE" w:rsidRDefault="00317CB7" w:rsidP="00EE59CB">
            <w:pPr>
              <w:pStyle w:val="SpecTableText"/>
              <w:widowControl w:val="0"/>
              <w:jc w:val="left"/>
              <w:rPr>
                <w:rFonts w:ascii="Arial" w:hAnsi="Arial" w:cs="Arial"/>
                <w:i/>
                <w:color w:val="auto"/>
                <w:szCs w:val="18"/>
              </w:rPr>
            </w:pPr>
            <w:r w:rsidRPr="00F806EE">
              <w:rPr>
                <w:rFonts w:ascii="Arial" w:hAnsi="Arial" w:cs="Arial"/>
                <w:i/>
                <w:color w:val="auto"/>
                <w:szCs w:val="18"/>
              </w:rPr>
              <w:t xml:space="preserve">Note: </w:t>
            </w:r>
            <w:r w:rsidRPr="00F806EE">
              <w:rPr>
                <w:rFonts w:ascii="Arial" w:hAnsi="Arial" w:cs="Arial"/>
                <w:b/>
                <w:i/>
                <w:szCs w:val="18"/>
              </w:rPr>
              <w:t>SteXComp_An_Est</w:t>
            </w:r>
            <w:r w:rsidRPr="00F806EE">
              <w:rPr>
                <w:rFonts w:ascii="Arial" w:hAnsi="Arial" w:cs="Arial"/>
                <w:i/>
                <w:szCs w:val="18"/>
              </w:rPr>
              <w:t xml:space="preserve"> polarity shall be checked per program by the supplier.</w:t>
            </w:r>
          </w:p>
        </w:tc>
      </w:tr>
      <w:tr w:rsidR="00C02300" w:rsidRPr="00F806EE" w14:paraId="29E93234" w14:textId="77777777" w:rsidTr="00AA643B">
        <w:tc>
          <w:tcPr>
            <w:tcW w:w="1440" w:type="dxa"/>
            <w:shd w:val="clear" w:color="auto" w:fill="auto"/>
            <w:tcMar>
              <w:left w:w="0" w:type="dxa"/>
              <w:right w:w="115" w:type="dxa"/>
            </w:tcMar>
          </w:tcPr>
          <w:p w14:paraId="0816DDBC" w14:textId="68BB7ABF" w:rsidR="00C02300" w:rsidRPr="00F806EE" w:rsidRDefault="00C02300" w:rsidP="00370CDB">
            <w:pPr>
              <w:rPr>
                <w:rFonts w:ascii="Arial" w:hAnsi="Arial" w:cs="Arial"/>
                <w:b/>
                <w:sz w:val="18"/>
                <w:szCs w:val="18"/>
              </w:rPr>
            </w:pPr>
            <w:r w:rsidRPr="00F806EE">
              <w:rPr>
                <w:rFonts w:ascii="Arial" w:hAnsi="Arial" w:cs="Arial"/>
                <w:b/>
                <w:sz w:val="18"/>
                <w:szCs w:val="18"/>
              </w:rPr>
              <w:t>R: 3.7.1.12.5</w:t>
            </w:r>
          </w:p>
        </w:tc>
        <w:tc>
          <w:tcPr>
            <w:tcW w:w="7440" w:type="dxa"/>
            <w:shd w:val="clear" w:color="auto" w:fill="auto"/>
          </w:tcPr>
          <w:p w14:paraId="70453402" w14:textId="3D2FB6D1" w:rsidR="00C02300" w:rsidRPr="00F806EE" w:rsidRDefault="00C02300" w:rsidP="003E4C43">
            <w:pPr>
              <w:pStyle w:val="SpecTableText"/>
              <w:widowControl w:val="0"/>
              <w:jc w:val="left"/>
              <w:rPr>
                <w:rFonts w:ascii="Arial" w:hAnsi="Arial" w:cs="Arial"/>
                <w:color w:val="auto"/>
                <w:szCs w:val="18"/>
              </w:rPr>
            </w:pPr>
            <w:r w:rsidRPr="00F806EE">
              <w:rPr>
                <w:rFonts w:ascii="Arial" w:hAnsi="Arial" w:cs="Arial"/>
                <w:color w:val="auto"/>
                <w:szCs w:val="18"/>
              </w:rPr>
              <w:t xml:space="preserve">To calculate the turn radius using </w:t>
            </w:r>
            <w:r w:rsidRPr="00F806EE">
              <w:rPr>
                <w:rFonts w:ascii="Arial" w:hAnsi="Arial" w:cs="Arial"/>
                <w:b/>
                <w:szCs w:val="18"/>
              </w:rPr>
              <w:t>SteXComp_An_Est</w:t>
            </w:r>
            <w:r w:rsidRPr="00F806EE">
              <w:rPr>
                <w:rFonts w:ascii="Arial" w:hAnsi="Arial" w:cs="Arial"/>
                <w:szCs w:val="18"/>
              </w:rPr>
              <w:t xml:space="preserve"> the wheel base and steering ratio shall be used. These values are listed in the global parameters </w:t>
            </w:r>
            <w:r w:rsidR="00332E90" w:rsidRPr="00F806EE">
              <w:rPr>
                <w:rFonts w:ascii="Arial" w:hAnsi="Arial"/>
                <w:snapToGrid w:val="0"/>
                <w:color w:val="0000FF"/>
              </w:rPr>
              <w:t>Wheel_Base</w:t>
            </w:r>
            <w:r w:rsidR="00332E90" w:rsidRPr="00F806EE">
              <w:rPr>
                <w:rFonts w:ascii="Arial" w:hAnsi="Arial" w:cs="Arial"/>
                <w:szCs w:val="18"/>
              </w:rPr>
              <w:t xml:space="preserve"> and </w:t>
            </w:r>
            <w:r w:rsidR="00332E90" w:rsidRPr="00F806EE">
              <w:rPr>
                <w:rFonts w:ascii="Arial" w:hAnsi="Arial"/>
                <w:snapToGrid w:val="0"/>
                <w:color w:val="0000FF"/>
              </w:rPr>
              <w:t>Steering_Ratio</w:t>
            </w:r>
            <w:r w:rsidR="00332E90" w:rsidRPr="00F806EE">
              <w:rPr>
                <w:rFonts w:ascii="Arial" w:hAnsi="Arial" w:cs="Arial"/>
                <w:szCs w:val="18"/>
              </w:rPr>
              <w:t>.</w:t>
            </w:r>
          </w:p>
        </w:tc>
      </w:tr>
      <w:tr w:rsidR="008575B2" w:rsidRPr="00F806EE" w14:paraId="55E4916A" w14:textId="77777777" w:rsidTr="00AA643B">
        <w:tc>
          <w:tcPr>
            <w:tcW w:w="1440" w:type="dxa"/>
            <w:shd w:val="clear" w:color="auto" w:fill="auto"/>
            <w:tcMar>
              <w:left w:w="0" w:type="dxa"/>
              <w:right w:w="115" w:type="dxa"/>
            </w:tcMar>
          </w:tcPr>
          <w:p w14:paraId="750B9BD9" w14:textId="0BB70EA4" w:rsidR="008575B2" w:rsidRPr="00F806EE" w:rsidRDefault="00B27132" w:rsidP="00370CDB">
            <w:pPr>
              <w:rPr>
                <w:rFonts w:ascii="Arial" w:hAnsi="Arial" w:cs="Arial"/>
                <w:b/>
                <w:sz w:val="18"/>
                <w:szCs w:val="18"/>
              </w:rPr>
            </w:pPr>
            <w:r w:rsidRPr="00F806EE">
              <w:rPr>
                <w:rFonts w:ascii="Arial" w:hAnsi="Arial" w:cs="Arial"/>
                <w:b/>
                <w:sz w:val="18"/>
                <w:szCs w:val="18"/>
              </w:rPr>
              <w:t>R: 3.7.1.12.6</w:t>
            </w:r>
          </w:p>
        </w:tc>
        <w:tc>
          <w:tcPr>
            <w:tcW w:w="7440" w:type="dxa"/>
            <w:shd w:val="clear" w:color="auto" w:fill="auto"/>
          </w:tcPr>
          <w:p w14:paraId="5966C01A" w14:textId="4E356F18" w:rsidR="008575B2" w:rsidRPr="00F806EE" w:rsidRDefault="0065051B" w:rsidP="003E4C43">
            <w:pPr>
              <w:pStyle w:val="SpecTableText"/>
              <w:widowControl w:val="0"/>
              <w:jc w:val="left"/>
              <w:rPr>
                <w:rFonts w:ascii="Arial" w:hAnsi="Arial" w:cs="Arial"/>
                <w:szCs w:val="18"/>
              </w:rPr>
            </w:pPr>
            <w:r w:rsidRPr="00F806EE">
              <w:rPr>
                <w:rFonts w:ascii="Arial" w:hAnsi="Arial" w:cs="Arial"/>
                <w:color w:val="auto"/>
                <w:szCs w:val="18"/>
              </w:rPr>
              <w:t xml:space="preserve">The </w:t>
            </w:r>
            <w:r w:rsidRPr="00F806EE">
              <w:rPr>
                <w:rFonts w:ascii="Arial" w:hAnsi="Arial" w:cs="Arial"/>
                <w:b/>
                <w:szCs w:val="18"/>
              </w:rPr>
              <w:t>WhlRotatFr_No_Cnt</w:t>
            </w:r>
            <w:r w:rsidR="001E00C1" w:rsidRPr="00F806EE">
              <w:rPr>
                <w:rFonts w:ascii="Arial" w:hAnsi="Arial" w:cs="Arial"/>
                <w:b/>
                <w:szCs w:val="18"/>
              </w:rPr>
              <w:t xml:space="preserve"> </w:t>
            </w:r>
            <w:r w:rsidRPr="00F806EE">
              <w:rPr>
                <w:rFonts w:ascii="Arial" w:hAnsi="Arial" w:cs="Arial"/>
                <w:szCs w:val="18"/>
              </w:rPr>
              <w:t xml:space="preserve">shall be used </w:t>
            </w:r>
            <w:r w:rsidR="003E4C43" w:rsidRPr="00F806EE">
              <w:rPr>
                <w:rFonts w:ascii="Arial" w:hAnsi="Arial" w:cs="Arial"/>
                <w:szCs w:val="18"/>
              </w:rPr>
              <w:t xml:space="preserve">together with the Yaw Rate </w:t>
            </w:r>
            <w:r w:rsidRPr="00F806EE">
              <w:rPr>
                <w:rFonts w:ascii="Arial" w:hAnsi="Arial" w:cs="Arial"/>
                <w:szCs w:val="18"/>
              </w:rPr>
              <w:t xml:space="preserve">for </w:t>
            </w:r>
            <w:r w:rsidR="003E4C43" w:rsidRPr="00F806EE">
              <w:rPr>
                <w:rFonts w:ascii="Arial" w:hAnsi="Arial" w:cs="Arial"/>
                <w:szCs w:val="18"/>
              </w:rPr>
              <w:t xml:space="preserve">vehicle turn radius computations. </w:t>
            </w:r>
            <w:r w:rsidR="003E4C43" w:rsidRPr="00F806EE">
              <w:rPr>
                <w:rFonts w:ascii="Arial" w:hAnsi="Arial" w:cs="Arial"/>
                <w:color w:val="auto"/>
                <w:szCs w:val="18"/>
              </w:rPr>
              <w:t xml:space="preserve">If </w:t>
            </w:r>
            <w:r w:rsidR="003E4C43" w:rsidRPr="00F806EE">
              <w:rPr>
                <w:rFonts w:ascii="Arial" w:hAnsi="Arial" w:cs="Arial"/>
                <w:b/>
                <w:szCs w:val="18"/>
              </w:rPr>
              <w:t xml:space="preserve">WhlRotatFr_No_Cnt </w:t>
            </w:r>
            <w:r w:rsidR="003E4C43" w:rsidRPr="00F806EE">
              <w:rPr>
                <w:rFonts w:ascii="Arial" w:hAnsi="Arial" w:cs="Arial"/>
                <w:szCs w:val="18"/>
              </w:rPr>
              <w:t xml:space="preserve">is missing for 4 seconds, a fault counter DID shall be set. If </w:t>
            </w:r>
            <w:r w:rsidR="003E4C43" w:rsidRPr="00F806EE">
              <w:rPr>
                <w:rFonts w:ascii="Arial" w:hAnsi="Arial" w:cs="Arial"/>
                <w:b/>
                <w:szCs w:val="18"/>
              </w:rPr>
              <w:t xml:space="preserve">WhlRotatFr_No_Cnt </w:t>
            </w:r>
            <w:r w:rsidR="003E4C43" w:rsidRPr="00F806EE">
              <w:rPr>
                <w:rFonts w:ascii="Arial" w:hAnsi="Arial" w:cs="Arial"/>
                <w:szCs w:val="18"/>
              </w:rPr>
              <w:t xml:space="preserve">recovers then </w:t>
            </w:r>
            <w:r w:rsidR="00395EE1" w:rsidRPr="00F806EE">
              <w:rPr>
                <w:rFonts w:ascii="Arial" w:hAnsi="Arial" w:cs="Arial"/>
                <w:szCs w:val="18"/>
              </w:rPr>
              <w:t>ADAS</w:t>
            </w:r>
            <w:r w:rsidR="003E4C43" w:rsidRPr="00F806EE">
              <w:rPr>
                <w:rFonts w:ascii="Arial" w:hAnsi="Arial" w:cs="Arial"/>
                <w:szCs w:val="18"/>
              </w:rPr>
              <w:t xml:space="preserve"> may again use it. Also refer to section 3.7.10 Fault Processing.</w:t>
            </w:r>
          </w:p>
        </w:tc>
      </w:tr>
      <w:tr w:rsidR="003E4C43" w:rsidRPr="00F806EE" w14:paraId="6CEF038B" w14:textId="77777777" w:rsidTr="008316A4">
        <w:tc>
          <w:tcPr>
            <w:tcW w:w="1440" w:type="dxa"/>
            <w:shd w:val="clear" w:color="auto" w:fill="auto"/>
            <w:tcMar>
              <w:left w:w="0" w:type="dxa"/>
              <w:right w:w="115" w:type="dxa"/>
            </w:tcMar>
          </w:tcPr>
          <w:p w14:paraId="11E0D734" w14:textId="2EA74F14" w:rsidR="003E4C43" w:rsidRPr="00F806EE" w:rsidRDefault="00B27132" w:rsidP="00370CDB">
            <w:pPr>
              <w:rPr>
                <w:rFonts w:ascii="Arial" w:hAnsi="Arial" w:cs="Arial"/>
                <w:b/>
                <w:sz w:val="18"/>
                <w:szCs w:val="18"/>
              </w:rPr>
            </w:pPr>
            <w:r w:rsidRPr="00F806EE">
              <w:rPr>
                <w:rFonts w:ascii="Arial" w:hAnsi="Arial" w:cs="Arial"/>
                <w:b/>
                <w:sz w:val="18"/>
                <w:szCs w:val="18"/>
              </w:rPr>
              <w:t>R: 3.7.1.12.7</w:t>
            </w:r>
          </w:p>
        </w:tc>
        <w:tc>
          <w:tcPr>
            <w:tcW w:w="7440" w:type="dxa"/>
            <w:tcBorders>
              <w:bottom w:val="single" w:sz="6" w:space="0" w:color="auto"/>
            </w:tcBorders>
            <w:shd w:val="clear" w:color="auto" w:fill="auto"/>
          </w:tcPr>
          <w:p w14:paraId="79AC9578" w14:textId="159AF312" w:rsidR="003E4C43" w:rsidRPr="00F806EE" w:rsidRDefault="00AC1582" w:rsidP="00AC1582">
            <w:pPr>
              <w:pStyle w:val="SpecTableText"/>
              <w:widowControl w:val="0"/>
              <w:jc w:val="left"/>
              <w:rPr>
                <w:rFonts w:ascii="Arial" w:hAnsi="Arial" w:cs="Arial"/>
                <w:color w:val="auto"/>
                <w:szCs w:val="18"/>
              </w:rPr>
            </w:pPr>
            <w:r w:rsidRPr="00F806EE">
              <w:rPr>
                <w:rFonts w:ascii="Arial" w:hAnsi="Arial" w:cs="Arial"/>
                <w:color w:val="auto"/>
                <w:szCs w:val="18"/>
              </w:rPr>
              <w:t xml:space="preserve">It is recommended that the supplier use steering wheel </w:t>
            </w:r>
            <w:r w:rsidR="00317CB7" w:rsidRPr="00F806EE">
              <w:rPr>
                <w:rFonts w:ascii="Arial" w:hAnsi="Arial" w:cs="Arial"/>
                <w:color w:val="auto"/>
                <w:szCs w:val="18"/>
              </w:rPr>
              <w:t xml:space="preserve">angle </w:t>
            </w:r>
            <w:r w:rsidRPr="00F806EE">
              <w:rPr>
                <w:rFonts w:ascii="Arial" w:hAnsi="Arial" w:cs="Arial"/>
                <w:color w:val="auto"/>
                <w:szCs w:val="18"/>
              </w:rPr>
              <w:t>data at low speeds for vehicle dynamics, and use the Yaw and Wheel</w:t>
            </w:r>
            <w:r w:rsidR="001E00C1" w:rsidRPr="00F806EE">
              <w:rPr>
                <w:rFonts w:ascii="Arial" w:hAnsi="Arial" w:cs="Arial"/>
                <w:color w:val="auto"/>
                <w:szCs w:val="18"/>
              </w:rPr>
              <w:t xml:space="preserve"> Rotation</w:t>
            </w:r>
            <w:r w:rsidRPr="00F806EE">
              <w:rPr>
                <w:rFonts w:ascii="Arial" w:hAnsi="Arial" w:cs="Arial"/>
                <w:color w:val="auto"/>
                <w:szCs w:val="18"/>
              </w:rPr>
              <w:t xml:space="preserve"> for turn radius at higher speeds. This is because the Yaw measurement is noising at low speeds. The transition between ‘low’ and high’ speed is in the range of 20 to 35 kph.</w:t>
            </w:r>
            <w:r w:rsidR="00317CB7" w:rsidRPr="00F806EE">
              <w:rPr>
                <w:rFonts w:ascii="Arial" w:hAnsi="Arial" w:cs="Arial"/>
                <w:color w:val="auto"/>
                <w:szCs w:val="18"/>
              </w:rPr>
              <w:t xml:space="preserve"> The strategy selected by the supplier </w:t>
            </w:r>
            <w:r w:rsidR="00317CB7" w:rsidRPr="00F806EE">
              <w:rPr>
                <w:rFonts w:ascii="Arial" w:hAnsi="Arial" w:cs="Arial"/>
                <w:color w:val="auto"/>
                <w:szCs w:val="18"/>
              </w:rPr>
              <w:lastRenderedPageBreak/>
              <w:t>shall be reviewed and approved by Ford.</w:t>
            </w:r>
          </w:p>
        </w:tc>
      </w:tr>
      <w:tr w:rsidR="008316A4" w:rsidRPr="00F806EE" w14:paraId="76D65D8A" w14:textId="77777777" w:rsidTr="008316A4">
        <w:tc>
          <w:tcPr>
            <w:tcW w:w="1440" w:type="dxa"/>
            <w:shd w:val="clear" w:color="auto" w:fill="auto"/>
            <w:tcMar>
              <w:left w:w="0" w:type="dxa"/>
              <w:right w:w="115" w:type="dxa"/>
            </w:tcMar>
          </w:tcPr>
          <w:p w14:paraId="4DDDC25A" w14:textId="6FBA6BE2" w:rsidR="008316A4" w:rsidRPr="00F806EE" w:rsidRDefault="008316A4" w:rsidP="00370CDB">
            <w:pPr>
              <w:rPr>
                <w:rFonts w:ascii="Arial" w:hAnsi="Arial" w:cs="Arial"/>
                <w:b/>
                <w:sz w:val="18"/>
                <w:szCs w:val="18"/>
              </w:rPr>
            </w:pPr>
            <w:r w:rsidRPr="00F806EE">
              <w:rPr>
                <w:rFonts w:ascii="Arial" w:hAnsi="Arial" w:cs="Arial"/>
                <w:b/>
                <w:sz w:val="18"/>
                <w:szCs w:val="18"/>
              </w:rPr>
              <w:lastRenderedPageBreak/>
              <w:t>R: 3.7.1.12.8</w:t>
            </w:r>
          </w:p>
        </w:tc>
        <w:tc>
          <w:tcPr>
            <w:tcW w:w="7440" w:type="dxa"/>
            <w:tcBorders>
              <w:top w:val="single" w:sz="6" w:space="0" w:color="auto"/>
            </w:tcBorders>
            <w:shd w:val="clear" w:color="auto" w:fill="auto"/>
          </w:tcPr>
          <w:p w14:paraId="3939CB6A" w14:textId="77777777" w:rsidR="008316A4" w:rsidRPr="00F806EE" w:rsidRDefault="008316A4" w:rsidP="00965F82">
            <w:pPr>
              <w:pStyle w:val="SpecTableText"/>
              <w:widowControl w:val="0"/>
              <w:jc w:val="left"/>
              <w:rPr>
                <w:rFonts w:ascii="Arial" w:hAnsi="Arial" w:cs="Arial"/>
                <w:color w:val="auto"/>
                <w:szCs w:val="18"/>
              </w:rPr>
            </w:pPr>
            <w:r w:rsidRPr="00F806EE">
              <w:rPr>
                <w:rFonts w:ascii="Arial" w:hAnsi="Arial" w:cs="Arial"/>
                <w:color w:val="auto"/>
                <w:szCs w:val="18"/>
              </w:rPr>
              <w:t>Vehicle dynamics calculations shall be done from the inputs available under various fault conditions as specified in Table 3.7.1.12-2.</w:t>
            </w:r>
          </w:p>
          <w:p w14:paraId="6387610A" w14:textId="77777777" w:rsidR="008316A4" w:rsidRPr="00F806EE" w:rsidRDefault="008316A4" w:rsidP="00965F82">
            <w:pPr>
              <w:pStyle w:val="SpecTableText"/>
              <w:widowControl w:val="0"/>
              <w:jc w:val="left"/>
              <w:rPr>
                <w:rFonts w:ascii="Arial" w:hAnsi="Arial" w:cs="Arial"/>
                <w:color w:val="auto"/>
                <w:szCs w:val="18"/>
              </w:rPr>
            </w:pPr>
          </w:p>
          <w:p w14:paraId="0C41BA48" w14:textId="27D8AC19" w:rsidR="008316A4" w:rsidRPr="00F806EE" w:rsidRDefault="008316A4" w:rsidP="00965F82">
            <w:pPr>
              <w:pStyle w:val="SpecTableText"/>
              <w:widowControl w:val="0"/>
              <w:jc w:val="left"/>
              <w:rPr>
                <w:rFonts w:ascii="Arial" w:hAnsi="Arial" w:cs="Arial"/>
                <w:color w:val="auto"/>
                <w:szCs w:val="18"/>
              </w:rPr>
            </w:pPr>
            <w:r w:rsidRPr="00F806EE">
              <w:rPr>
                <w:rFonts w:ascii="Arial" w:hAnsi="Arial" w:cs="Arial"/>
                <w:color w:val="auto"/>
                <w:szCs w:val="18"/>
              </w:rPr>
              <w:t xml:space="preserve">The table supersedes R: 3.7.1.12.6. For example, if </w:t>
            </w:r>
            <w:r w:rsidRPr="00F806EE">
              <w:rPr>
                <w:rFonts w:ascii="Arial" w:hAnsi="Arial" w:cs="Arial"/>
                <w:b/>
                <w:color w:val="auto"/>
                <w:szCs w:val="18"/>
              </w:rPr>
              <w:t>SteXComp_An_Est</w:t>
            </w:r>
            <w:r w:rsidRPr="00F806EE">
              <w:rPr>
                <w:rFonts w:ascii="Arial" w:hAnsi="Arial" w:cs="Arial"/>
                <w:color w:val="auto"/>
                <w:szCs w:val="18"/>
              </w:rPr>
              <w:t xml:space="preserve"> CAN signal goes missing, the supplier shall use Yaw data for low speed vehicle dynamics calculations.</w:t>
            </w:r>
          </w:p>
          <w:p w14:paraId="793D750D" w14:textId="77777777" w:rsidR="008316A4" w:rsidRPr="00F806EE" w:rsidRDefault="008316A4" w:rsidP="00965F82">
            <w:pPr>
              <w:pStyle w:val="SpecTableText"/>
              <w:widowControl w:val="0"/>
              <w:jc w:val="left"/>
              <w:rPr>
                <w:rFonts w:ascii="Arial" w:hAnsi="Arial" w:cs="Arial"/>
                <w:color w:val="auto"/>
                <w:szCs w:val="18"/>
              </w:rPr>
            </w:pPr>
          </w:p>
          <w:p w14:paraId="4F75D76D" w14:textId="26D94F0F" w:rsidR="008316A4" w:rsidRPr="00F806EE" w:rsidRDefault="008316A4" w:rsidP="00965F82">
            <w:pPr>
              <w:pStyle w:val="SpecTableText"/>
              <w:widowControl w:val="0"/>
              <w:jc w:val="left"/>
              <w:rPr>
                <w:rFonts w:ascii="Arial" w:hAnsi="Arial" w:cs="Arial"/>
                <w:color w:val="auto"/>
                <w:szCs w:val="18"/>
              </w:rPr>
            </w:pPr>
            <w:r w:rsidRPr="00F806EE">
              <w:rPr>
                <w:rFonts w:ascii="Arial" w:hAnsi="Arial" w:cs="Arial"/>
                <w:color w:val="auto"/>
                <w:szCs w:val="18"/>
              </w:rPr>
              <w:t xml:space="preserve">Note – Per section 3.7.10 (Fault Processing) the loss of vehicle dynamics, in part or all, does not cause a feature to fail; only a DID is set. The logic is that Yaw and steering can be backups to each other, and if both are lost the vehicle will have bigger issues than </w:t>
            </w:r>
            <w:r w:rsidR="00395EE1" w:rsidRPr="00F806EE">
              <w:rPr>
                <w:rFonts w:ascii="Arial" w:hAnsi="Arial" w:cs="Arial"/>
                <w:color w:val="auto"/>
                <w:szCs w:val="18"/>
              </w:rPr>
              <w:t>Side</w:t>
            </w:r>
            <w:r w:rsidRPr="00F806EE">
              <w:rPr>
                <w:rFonts w:ascii="Arial" w:hAnsi="Arial" w:cs="Arial"/>
                <w:color w:val="auto"/>
                <w:szCs w:val="18"/>
              </w:rPr>
              <w:t xml:space="preserve"> feature false alerts.</w:t>
            </w:r>
          </w:p>
        </w:tc>
      </w:tr>
      <w:tr w:rsidR="002635D5" w:rsidRPr="00F806EE" w14:paraId="2B79B9D7" w14:textId="77777777" w:rsidTr="008316A4">
        <w:tc>
          <w:tcPr>
            <w:tcW w:w="1440" w:type="dxa"/>
            <w:shd w:val="clear" w:color="auto" w:fill="auto"/>
            <w:tcMar>
              <w:left w:w="0" w:type="dxa"/>
              <w:right w:w="115" w:type="dxa"/>
            </w:tcMar>
          </w:tcPr>
          <w:p w14:paraId="5854FC09" w14:textId="5BA2B68A" w:rsidR="002635D5" w:rsidRPr="00F806EE" w:rsidRDefault="00B27132" w:rsidP="00370CDB">
            <w:pPr>
              <w:rPr>
                <w:rFonts w:ascii="Arial" w:hAnsi="Arial" w:cs="Arial"/>
                <w:b/>
                <w:sz w:val="18"/>
                <w:szCs w:val="18"/>
              </w:rPr>
            </w:pPr>
            <w:r w:rsidRPr="00F806EE">
              <w:rPr>
                <w:rFonts w:ascii="Arial" w:hAnsi="Arial" w:cs="Arial"/>
                <w:b/>
                <w:sz w:val="18"/>
                <w:szCs w:val="18"/>
              </w:rPr>
              <w:t>R: 3.7.1.12.9</w:t>
            </w:r>
          </w:p>
        </w:tc>
        <w:tc>
          <w:tcPr>
            <w:tcW w:w="7440" w:type="dxa"/>
            <w:tcBorders>
              <w:top w:val="single" w:sz="6" w:space="0" w:color="auto"/>
            </w:tcBorders>
            <w:shd w:val="clear" w:color="auto" w:fill="auto"/>
          </w:tcPr>
          <w:p w14:paraId="4F55D92F" w14:textId="2333B8AF" w:rsidR="002635D5" w:rsidRPr="00F806EE" w:rsidRDefault="00965F82" w:rsidP="00965F82">
            <w:pPr>
              <w:pStyle w:val="SpecTableText"/>
              <w:widowControl w:val="0"/>
              <w:jc w:val="left"/>
              <w:rPr>
                <w:rFonts w:ascii="Arial" w:hAnsi="Arial" w:cs="Arial"/>
                <w:color w:val="auto"/>
                <w:szCs w:val="18"/>
              </w:rPr>
            </w:pPr>
            <w:r w:rsidRPr="00F806EE">
              <w:rPr>
                <w:rFonts w:ascii="Arial" w:hAnsi="Arial" w:cs="Arial"/>
                <w:color w:val="auto"/>
                <w:szCs w:val="18"/>
              </w:rPr>
              <w:t xml:space="preserve">The internal signal </w:t>
            </w:r>
            <w:r w:rsidRPr="00F806EE">
              <w:rPr>
                <w:rFonts w:ascii="Arial" w:hAnsi="Arial" w:cs="Arial"/>
                <w:b/>
                <w:color w:val="auto"/>
                <w:szCs w:val="18"/>
              </w:rPr>
              <w:t>i</w:t>
            </w:r>
            <w:r w:rsidR="002635D5" w:rsidRPr="00F806EE">
              <w:rPr>
                <w:rFonts w:ascii="Arial" w:hAnsi="Arial" w:cs="Arial"/>
                <w:b/>
                <w:color w:val="auto"/>
                <w:szCs w:val="18"/>
              </w:rPr>
              <w:t>sig_Turn_Radius_Status</w:t>
            </w:r>
            <w:r w:rsidRPr="00F806EE">
              <w:rPr>
                <w:rFonts w:ascii="Arial" w:hAnsi="Arial" w:cs="Arial"/>
                <w:color w:val="auto"/>
                <w:szCs w:val="18"/>
              </w:rPr>
              <w:t xml:space="preserve"> shall be used for test purposes and shall indicate which of the sets of turn radius inputs are being processed by the softw</w:t>
            </w:r>
            <w:r w:rsidR="008F26E8" w:rsidRPr="00F806EE">
              <w:rPr>
                <w:rFonts w:ascii="Arial" w:hAnsi="Arial" w:cs="Arial"/>
                <w:color w:val="auto"/>
                <w:szCs w:val="18"/>
              </w:rPr>
              <w:t>are as shown in Table 3.7.1.12-2</w:t>
            </w:r>
            <w:r w:rsidRPr="00F806EE">
              <w:rPr>
                <w:rFonts w:ascii="Arial" w:hAnsi="Arial" w:cs="Arial"/>
                <w:color w:val="auto"/>
                <w:szCs w:val="18"/>
              </w:rPr>
              <w:t>.</w:t>
            </w:r>
          </w:p>
        </w:tc>
      </w:tr>
      <w:tr w:rsidR="0017466A" w:rsidRPr="00F806EE" w14:paraId="6F9B3E6D" w14:textId="77777777" w:rsidTr="00AA643B">
        <w:tc>
          <w:tcPr>
            <w:tcW w:w="1440" w:type="dxa"/>
            <w:shd w:val="clear" w:color="auto" w:fill="auto"/>
            <w:tcMar>
              <w:left w:w="0" w:type="dxa"/>
              <w:right w:w="115" w:type="dxa"/>
            </w:tcMar>
          </w:tcPr>
          <w:p w14:paraId="4E33AE2C" w14:textId="197D5D3C" w:rsidR="00965F82" w:rsidRPr="00F806EE" w:rsidRDefault="00965F82" w:rsidP="008316A4">
            <w:pPr>
              <w:rPr>
                <w:rFonts w:ascii="Arial" w:hAnsi="Arial" w:cs="Arial"/>
                <w:b/>
                <w:sz w:val="18"/>
                <w:szCs w:val="18"/>
              </w:rPr>
            </w:pPr>
            <w:r w:rsidRPr="00F806EE">
              <w:rPr>
                <w:rFonts w:ascii="Arial" w:hAnsi="Arial" w:cs="Arial"/>
                <w:b/>
                <w:sz w:val="18"/>
                <w:szCs w:val="18"/>
              </w:rPr>
              <w:t>R: 3.7.1.12.</w:t>
            </w:r>
            <w:r w:rsidR="00B27132" w:rsidRPr="00F806EE">
              <w:rPr>
                <w:rFonts w:ascii="Arial" w:hAnsi="Arial" w:cs="Arial"/>
                <w:b/>
                <w:sz w:val="18"/>
                <w:szCs w:val="18"/>
              </w:rPr>
              <w:t>10</w:t>
            </w:r>
          </w:p>
        </w:tc>
        <w:tc>
          <w:tcPr>
            <w:tcW w:w="7440" w:type="dxa"/>
            <w:shd w:val="clear" w:color="auto" w:fill="auto"/>
          </w:tcPr>
          <w:p w14:paraId="27A492AA" w14:textId="0DB66E36" w:rsidR="0017466A" w:rsidRPr="00F806EE" w:rsidRDefault="0017466A" w:rsidP="008316A4">
            <w:pPr>
              <w:pStyle w:val="SpecTableText"/>
              <w:widowControl w:val="0"/>
              <w:jc w:val="left"/>
              <w:rPr>
                <w:rFonts w:ascii="Arial" w:hAnsi="Arial" w:cs="Arial"/>
                <w:color w:val="auto"/>
                <w:szCs w:val="18"/>
              </w:rPr>
            </w:pPr>
            <w:r w:rsidRPr="00F806EE">
              <w:rPr>
                <w:rFonts w:ascii="Arial" w:hAnsi="Arial" w:cs="Arial"/>
                <w:color w:val="auto"/>
                <w:szCs w:val="18"/>
              </w:rPr>
              <w:t xml:space="preserve">For </w:t>
            </w:r>
            <w:r w:rsidR="00E85188" w:rsidRPr="00F806EE">
              <w:rPr>
                <w:rFonts w:ascii="Arial" w:hAnsi="Arial" w:cs="Arial"/>
                <w:color w:val="auto"/>
                <w:szCs w:val="18"/>
              </w:rPr>
              <w:t>RCTB (</w:t>
            </w:r>
            <w:r w:rsidR="004A166C" w:rsidRPr="00F806EE">
              <w:rPr>
                <w:rFonts w:ascii="Arial" w:hAnsi="Arial" w:cs="Arial"/>
                <w:color w:val="auto"/>
                <w:szCs w:val="18"/>
              </w:rPr>
              <w:t>RBA</w:t>
            </w:r>
            <w:r w:rsidR="00E85188" w:rsidRPr="00F806EE">
              <w:rPr>
                <w:rFonts w:ascii="Arial" w:hAnsi="Arial" w:cs="Arial"/>
                <w:color w:val="auto"/>
                <w:szCs w:val="18"/>
              </w:rPr>
              <w:t>)</w:t>
            </w:r>
            <w:r w:rsidR="004A166C" w:rsidRPr="00F806EE">
              <w:rPr>
                <w:rFonts w:ascii="Arial" w:hAnsi="Arial" w:cs="Arial"/>
                <w:color w:val="auto"/>
                <w:szCs w:val="18"/>
              </w:rPr>
              <w:t xml:space="preserve"> </w:t>
            </w:r>
            <w:r w:rsidRPr="00F806EE">
              <w:rPr>
                <w:rFonts w:ascii="Arial" w:hAnsi="Arial" w:cs="Arial"/>
                <w:color w:val="auto"/>
                <w:szCs w:val="18"/>
              </w:rPr>
              <w:t xml:space="preserve">the Vehicle turn radius </w:t>
            </w:r>
            <w:r w:rsidR="000944F5" w:rsidRPr="00F806EE">
              <w:rPr>
                <w:rFonts w:ascii="Arial" w:hAnsi="Arial" w:cs="Arial"/>
                <w:color w:val="auto"/>
                <w:szCs w:val="18"/>
              </w:rPr>
              <w:t>shall</w:t>
            </w:r>
            <w:r w:rsidRPr="00F806EE">
              <w:rPr>
                <w:rFonts w:ascii="Arial" w:hAnsi="Arial" w:cs="Arial"/>
                <w:color w:val="auto"/>
                <w:szCs w:val="18"/>
              </w:rPr>
              <w:t xml:space="preserve"> be used by a supplier to avoid false interventions when backing into the first lane with vehicles approaching in the 2nd lane. It </w:t>
            </w:r>
            <w:r w:rsidR="000944F5" w:rsidRPr="00F806EE">
              <w:rPr>
                <w:rFonts w:ascii="Arial" w:hAnsi="Arial" w:cs="Arial"/>
                <w:color w:val="auto"/>
                <w:szCs w:val="18"/>
              </w:rPr>
              <w:t>shall</w:t>
            </w:r>
            <w:r w:rsidRPr="00F806EE">
              <w:rPr>
                <w:rFonts w:ascii="Arial" w:hAnsi="Arial" w:cs="Arial"/>
                <w:color w:val="auto"/>
                <w:szCs w:val="18"/>
              </w:rPr>
              <w:t xml:space="preserve"> also be used to suppress false interventions when doing parallel or perpendicular park in ma</w:t>
            </w:r>
            <w:r w:rsidR="008316A4" w:rsidRPr="00F806EE">
              <w:rPr>
                <w:rFonts w:ascii="Arial" w:hAnsi="Arial" w:cs="Arial"/>
                <w:color w:val="auto"/>
                <w:szCs w:val="18"/>
              </w:rPr>
              <w:t>neuvers. See the diagram below.</w:t>
            </w:r>
          </w:p>
        </w:tc>
      </w:tr>
      <w:tr w:rsidR="00113456" w:rsidRPr="00F806EE" w14:paraId="526E83E5" w14:textId="77777777" w:rsidTr="00AA643B">
        <w:tc>
          <w:tcPr>
            <w:tcW w:w="1440" w:type="dxa"/>
            <w:shd w:val="clear" w:color="auto" w:fill="auto"/>
            <w:tcMar>
              <w:left w:w="0" w:type="dxa"/>
              <w:right w:w="115" w:type="dxa"/>
            </w:tcMar>
          </w:tcPr>
          <w:p w14:paraId="5B9C4709" w14:textId="4836EB92" w:rsidR="00965F82" w:rsidRPr="00F806EE" w:rsidRDefault="00B27132" w:rsidP="00370CDB">
            <w:pPr>
              <w:rPr>
                <w:rFonts w:ascii="Arial" w:hAnsi="Arial" w:cs="Arial"/>
                <w:b/>
                <w:sz w:val="18"/>
                <w:szCs w:val="18"/>
              </w:rPr>
            </w:pPr>
            <w:r w:rsidRPr="00F806EE">
              <w:rPr>
                <w:rFonts w:ascii="Arial" w:hAnsi="Arial" w:cs="Arial"/>
                <w:b/>
                <w:sz w:val="18"/>
                <w:szCs w:val="18"/>
              </w:rPr>
              <w:t>R: 3.7.1.12.11</w:t>
            </w:r>
          </w:p>
        </w:tc>
        <w:tc>
          <w:tcPr>
            <w:tcW w:w="7440" w:type="dxa"/>
            <w:shd w:val="clear" w:color="auto" w:fill="auto"/>
          </w:tcPr>
          <w:p w14:paraId="155E018F" w14:textId="758F1B16" w:rsidR="00113456" w:rsidRPr="00F806EE" w:rsidRDefault="0095236E" w:rsidP="0095236E">
            <w:pPr>
              <w:pStyle w:val="SpecTableText"/>
              <w:jc w:val="left"/>
              <w:rPr>
                <w:rFonts w:ascii="Arial" w:hAnsi="Arial" w:cs="Arial"/>
                <w:szCs w:val="18"/>
              </w:rPr>
            </w:pPr>
            <w:r w:rsidRPr="00F806EE">
              <w:rPr>
                <w:rFonts w:ascii="Arial" w:hAnsi="Arial" w:cs="Arial"/>
                <w:szCs w:val="18"/>
              </w:rPr>
              <w:t xml:space="preserve">For </w:t>
            </w:r>
            <w:r w:rsidR="00E85188" w:rsidRPr="00F806EE">
              <w:rPr>
                <w:rFonts w:ascii="Arial" w:hAnsi="Arial" w:cs="Arial"/>
                <w:szCs w:val="18"/>
              </w:rPr>
              <w:t>RCTB (</w:t>
            </w:r>
            <w:r w:rsidRPr="00F806EE">
              <w:rPr>
                <w:rFonts w:ascii="Arial" w:hAnsi="Arial" w:cs="Arial"/>
                <w:szCs w:val="18"/>
              </w:rPr>
              <w:t>RBA</w:t>
            </w:r>
            <w:r w:rsidR="00E85188" w:rsidRPr="00F806EE">
              <w:rPr>
                <w:rFonts w:ascii="Arial" w:hAnsi="Arial" w:cs="Arial"/>
                <w:szCs w:val="18"/>
              </w:rPr>
              <w:t>)</w:t>
            </w:r>
            <w:r w:rsidRPr="00F806EE">
              <w:rPr>
                <w:rFonts w:ascii="Arial" w:hAnsi="Arial" w:cs="Arial"/>
                <w:szCs w:val="18"/>
              </w:rPr>
              <w:t xml:space="preserve"> t</w:t>
            </w:r>
            <w:r w:rsidR="00113456" w:rsidRPr="00F806EE">
              <w:rPr>
                <w:rFonts w:ascii="Arial" w:hAnsi="Arial" w:cs="Arial"/>
                <w:szCs w:val="18"/>
              </w:rPr>
              <w:t xml:space="preserve">he global parameters </w:t>
            </w:r>
            <w:r w:rsidR="005E5144" w:rsidRPr="00F806EE">
              <w:rPr>
                <w:rFonts w:ascii="Arial" w:hAnsi="Arial"/>
                <w:snapToGrid w:val="0"/>
                <w:color w:val="0000FF"/>
              </w:rPr>
              <w:t>RCTB_</w:t>
            </w:r>
            <w:r w:rsidR="00113456" w:rsidRPr="00F806EE">
              <w:rPr>
                <w:rFonts w:ascii="Arial" w:hAnsi="Arial"/>
                <w:snapToGrid w:val="0"/>
                <w:color w:val="0000FF"/>
              </w:rPr>
              <w:t xml:space="preserve">UpperAngleLimit </w:t>
            </w:r>
            <w:r w:rsidR="00113456" w:rsidRPr="00F806EE">
              <w:rPr>
                <w:rFonts w:ascii="Arial" w:hAnsi="Arial"/>
                <w:snapToGrid w:val="0"/>
                <w:color w:val="auto"/>
              </w:rPr>
              <w:t>and</w:t>
            </w:r>
            <w:r w:rsidR="00113456" w:rsidRPr="00F806EE">
              <w:rPr>
                <w:rFonts w:ascii="Arial" w:hAnsi="Arial"/>
                <w:snapToGrid w:val="0"/>
                <w:color w:val="0000FF"/>
              </w:rPr>
              <w:t xml:space="preserve"> </w:t>
            </w:r>
            <w:r w:rsidR="005E5144" w:rsidRPr="00F806EE">
              <w:rPr>
                <w:rFonts w:ascii="Arial" w:hAnsi="Arial"/>
                <w:snapToGrid w:val="0"/>
                <w:color w:val="0000FF"/>
              </w:rPr>
              <w:t>RCTB_</w:t>
            </w:r>
            <w:r w:rsidR="00113456" w:rsidRPr="00F806EE">
              <w:rPr>
                <w:rFonts w:ascii="Arial" w:hAnsi="Arial"/>
                <w:snapToGrid w:val="0"/>
                <w:color w:val="0000FF"/>
              </w:rPr>
              <w:t>LowerAngleLimit</w:t>
            </w:r>
            <w:r w:rsidR="00113456" w:rsidRPr="00F806EE">
              <w:rPr>
                <w:rFonts w:ascii="Arial" w:hAnsi="Arial" w:cs="Arial"/>
                <w:szCs w:val="18"/>
              </w:rPr>
              <w:t xml:space="preserve"> may be ignored when suppressing interventions based on turn radius.Intervention suppression based on turn radius must be reviewed and approved by FMC.</w:t>
            </w:r>
          </w:p>
        </w:tc>
      </w:tr>
    </w:tbl>
    <w:p w14:paraId="74C6C3D3" w14:textId="77777777" w:rsidR="0017466A" w:rsidRPr="00F806EE" w:rsidRDefault="0017466A" w:rsidP="0017466A">
      <w:pPr>
        <w:pStyle w:val="SpecHdng11"/>
        <w:numPr>
          <w:ilvl w:val="0"/>
          <w:numId w:val="0"/>
        </w:numPr>
        <w:ind w:left="1080"/>
        <w:rPr>
          <w:rFonts w:cs="Arial"/>
          <w:b w:val="0"/>
          <w:sz w:val="18"/>
          <w:szCs w:val="18"/>
        </w:rPr>
      </w:pPr>
    </w:p>
    <w:p w14:paraId="51E318A6" w14:textId="242BEE66" w:rsidR="008316A4" w:rsidRPr="00F806EE" w:rsidRDefault="008316A4" w:rsidP="0017466A">
      <w:pPr>
        <w:pStyle w:val="SpecHdng11"/>
        <w:numPr>
          <w:ilvl w:val="0"/>
          <w:numId w:val="0"/>
        </w:numPr>
        <w:ind w:left="1080"/>
        <w:rPr>
          <w:rFonts w:cs="Arial"/>
          <w:b w:val="0"/>
          <w:sz w:val="18"/>
          <w:szCs w:val="18"/>
        </w:rPr>
      </w:pPr>
    </w:p>
    <w:p w14:paraId="4465838A" w14:textId="22AC0791" w:rsidR="00B71859" w:rsidRPr="00F806EE" w:rsidRDefault="00B71859" w:rsidP="0017466A">
      <w:pPr>
        <w:pStyle w:val="SpecHdng11"/>
        <w:numPr>
          <w:ilvl w:val="0"/>
          <w:numId w:val="0"/>
        </w:numPr>
        <w:ind w:left="1080"/>
        <w:rPr>
          <w:rFonts w:cs="Arial"/>
          <w:b w:val="0"/>
          <w:sz w:val="18"/>
          <w:szCs w:val="18"/>
        </w:rPr>
      </w:pPr>
    </w:p>
    <w:p w14:paraId="3CAB0DD5" w14:textId="49D6A36F" w:rsidR="00B71859" w:rsidRPr="00F806EE" w:rsidRDefault="00B71859" w:rsidP="0017466A">
      <w:pPr>
        <w:pStyle w:val="SpecHdng11"/>
        <w:numPr>
          <w:ilvl w:val="0"/>
          <w:numId w:val="0"/>
        </w:numPr>
        <w:ind w:left="1080"/>
        <w:rPr>
          <w:rFonts w:cs="Arial"/>
          <w:b w:val="0"/>
          <w:sz w:val="18"/>
          <w:szCs w:val="18"/>
        </w:rPr>
      </w:pPr>
    </w:p>
    <w:p w14:paraId="4A48ADB1" w14:textId="151BAAAC" w:rsidR="00B71859" w:rsidRPr="00F806EE" w:rsidRDefault="00B71859" w:rsidP="0017466A">
      <w:pPr>
        <w:pStyle w:val="SpecHdng11"/>
        <w:numPr>
          <w:ilvl w:val="0"/>
          <w:numId w:val="0"/>
        </w:numPr>
        <w:ind w:left="1080"/>
        <w:rPr>
          <w:rFonts w:cs="Arial"/>
          <w:b w:val="0"/>
          <w:sz w:val="18"/>
          <w:szCs w:val="18"/>
        </w:rPr>
      </w:pPr>
    </w:p>
    <w:p w14:paraId="616F3D9B" w14:textId="77777777" w:rsidR="00B71859" w:rsidRPr="00F806EE" w:rsidRDefault="00B71859" w:rsidP="0017466A">
      <w:pPr>
        <w:pStyle w:val="SpecHdng11"/>
        <w:numPr>
          <w:ilvl w:val="0"/>
          <w:numId w:val="0"/>
        </w:numPr>
        <w:ind w:left="1080"/>
        <w:rPr>
          <w:rFonts w:cs="Arial"/>
          <w:b w:val="0"/>
          <w:sz w:val="18"/>
          <w:szCs w:val="18"/>
        </w:rPr>
      </w:pPr>
    </w:p>
    <w:p w14:paraId="08537B7A" w14:textId="70610C83" w:rsidR="0017466A" w:rsidRPr="00F806EE" w:rsidRDefault="0017466A" w:rsidP="0017466A">
      <w:pPr>
        <w:pStyle w:val="SpecHdng11"/>
        <w:numPr>
          <w:ilvl w:val="0"/>
          <w:numId w:val="0"/>
        </w:numPr>
        <w:ind w:left="1080"/>
        <w:rPr>
          <w:rFonts w:cs="Arial"/>
          <w:b w:val="0"/>
          <w:sz w:val="18"/>
          <w:szCs w:val="18"/>
        </w:rPr>
      </w:pPr>
      <w:r w:rsidRPr="00F806EE">
        <w:rPr>
          <w:rFonts w:cs="Arial"/>
          <w:b w:val="0"/>
          <w:sz w:val="18"/>
          <w:szCs w:val="18"/>
        </w:rPr>
        <w:t>Scenarios described in R: 3.7.1.12.</w:t>
      </w:r>
      <w:r w:rsidR="00B27132" w:rsidRPr="00F806EE">
        <w:rPr>
          <w:rFonts w:cs="Arial"/>
          <w:b w:val="0"/>
          <w:sz w:val="18"/>
          <w:szCs w:val="18"/>
        </w:rPr>
        <w:t>10</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6"/>
        <w:gridCol w:w="4446"/>
      </w:tblGrid>
      <w:tr w:rsidR="0017466A" w:rsidRPr="00F806EE" w14:paraId="12BE2017" w14:textId="77777777" w:rsidTr="43E45465">
        <w:tc>
          <w:tcPr>
            <w:tcW w:w="3360" w:type="dxa"/>
            <w:shd w:val="clear" w:color="auto" w:fill="auto"/>
          </w:tcPr>
          <w:p w14:paraId="05B4BA89" w14:textId="1A45D11F" w:rsidR="0017466A" w:rsidRPr="00F806EE" w:rsidRDefault="00501836" w:rsidP="009D34C2">
            <w:pPr>
              <w:pStyle w:val="SpecHdng11"/>
              <w:widowControl w:val="0"/>
              <w:numPr>
                <w:ilvl w:val="1"/>
                <w:numId w:val="0"/>
              </w:numPr>
              <w:jc w:val="center"/>
              <w:rPr>
                <w:rFonts w:cs="Arial"/>
                <w:b w:val="0"/>
                <w:sz w:val="18"/>
                <w:szCs w:val="18"/>
              </w:rPr>
            </w:pPr>
            <w:r w:rsidRPr="00F806EE">
              <w:rPr>
                <w:rFonts w:cs="Arial"/>
                <w:b w:val="0"/>
                <w:noProof/>
                <w:sz w:val="18"/>
                <w:szCs w:val="18"/>
              </w:rPr>
              <w:drawing>
                <wp:inline distT="0" distB="0" distL="0" distR="0" wp14:anchorId="17B15F95" wp14:editId="230F3A8C">
                  <wp:extent cx="2705100" cy="1343025"/>
                  <wp:effectExtent l="0" t="0" r="0" b="9525"/>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c>
          <w:tcPr>
            <w:tcW w:w="3311" w:type="dxa"/>
            <w:shd w:val="clear" w:color="auto" w:fill="auto"/>
          </w:tcPr>
          <w:p w14:paraId="0164CAA0" w14:textId="1F3DA2B4" w:rsidR="0017466A" w:rsidRPr="00F806EE" w:rsidRDefault="00501836" w:rsidP="009D34C2">
            <w:pPr>
              <w:pStyle w:val="SpecHdng11"/>
              <w:widowControl w:val="0"/>
              <w:numPr>
                <w:ilvl w:val="1"/>
                <w:numId w:val="0"/>
              </w:numPr>
              <w:jc w:val="center"/>
              <w:rPr>
                <w:rFonts w:cs="Arial"/>
                <w:b w:val="0"/>
                <w:sz w:val="18"/>
                <w:szCs w:val="18"/>
              </w:rPr>
            </w:pPr>
            <w:r w:rsidRPr="00F806EE">
              <w:rPr>
                <w:rFonts w:cs="Arial"/>
                <w:b w:val="0"/>
                <w:noProof/>
                <w:sz w:val="18"/>
                <w:szCs w:val="18"/>
              </w:rPr>
              <w:drawing>
                <wp:inline distT="0" distB="0" distL="0" distR="0" wp14:anchorId="0AAC99E5" wp14:editId="2E58C9AC">
                  <wp:extent cx="2686050" cy="1343025"/>
                  <wp:effectExtent l="0" t="0" r="0" b="9525"/>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p>
        </w:tc>
      </w:tr>
      <w:tr w:rsidR="0017466A" w:rsidRPr="00F806EE" w14:paraId="1B50025E" w14:textId="77777777" w:rsidTr="43E45465">
        <w:tc>
          <w:tcPr>
            <w:tcW w:w="3360" w:type="dxa"/>
            <w:shd w:val="clear" w:color="auto" w:fill="auto"/>
          </w:tcPr>
          <w:p w14:paraId="22E1BC2B" w14:textId="77777777" w:rsidR="0017466A" w:rsidRPr="00F806EE" w:rsidRDefault="0017466A" w:rsidP="009D34C2">
            <w:pPr>
              <w:pStyle w:val="SpecHdng11"/>
              <w:widowControl w:val="0"/>
              <w:numPr>
                <w:ilvl w:val="0"/>
                <w:numId w:val="0"/>
              </w:numPr>
              <w:jc w:val="center"/>
              <w:rPr>
                <w:rFonts w:cs="Arial"/>
                <w:b w:val="0"/>
                <w:sz w:val="18"/>
                <w:szCs w:val="18"/>
              </w:rPr>
            </w:pPr>
            <w:r w:rsidRPr="00F806EE">
              <w:rPr>
                <w:rFonts w:cs="Arial"/>
                <w:b w:val="0"/>
                <w:sz w:val="18"/>
                <w:szCs w:val="18"/>
              </w:rPr>
              <w:t>2</w:t>
            </w:r>
            <w:r w:rsidRPr="00F806EE">
              <w:rPr>
                <w:rFonts w:cs="Arial"/>
                <w:b w:val="0"/>
                <w:sz w:val="18"/>
                <w:szCs w:val="18"/>
                <w:vertAlign w:val="superscript"/>
              </w:rPr>
              <w:t>nd</w:t>
            </w:r>
            <w:r w:rsidRPr="00F806EE">
              <w:rPr>
                <w:rFonts w:cs="Arial"/>
                <w:b w:val="0"/>
                <w:sz w:val="18"/>
                <w:szCs w:val="18"/>
              </w:rPr>
              <w:t xml:space="preserve"> lane targets</w:t>
            </w:r>
          </w:p>
        </w:tc>
        <w:tc>
          <w:tcPr>
            <w:tcW w:w="3311" w:type="dxa"/>
            <w:shd w:val="clear" w:color="auto" w:fill="auto"/>
          </w:tcPr>
          <w:p w14:paraId="48FC8A3C" w14:textId="77777777" w:rsidR="0017466A" w:rsidRPr="00F806EE" w:rsidRDefault="0017466A" w:rsidP="009D34C2">
            <w:pPr>
              <w:pStyle w:val="SpecHdng11"/>
              <w:widowControl w:val="0"/>
              <w:numPr>
                <w:ilvl w:val="0"/>
                <w:numId w:val="0"/>
              </w:numPr>
              <w:jc w:val="center"/>
              <w:rPr>
                <w:rFonts w:cs="Arial"/>
                <w:b w:val="0"/>
                <w:sz w:val="18"/>
                <w:szCs w:val="18"/>
              </w:rPr>
            </w:pPr>
            <w:r w:rsidRPr="00F806EE">
              <w:rPr>
                <w:rFonts w:cs="Arial"/>
                <w:b w:val="0"/>
                <w:sz w:val="18"/>
                <w:szCs w:val="18"/>
              </w:rPr>
              <w:t>Parallel park in</w:t>
            </w:r>
          </w:p>
        </w:tc>
      </w:tr>
      <w:tr w:rsidR="0017466A" w:rsidRPr="00F806EE" w14:paraId="7196850D" w14:textId="77777777" w:rsidTr="43E45465">
        <w:tc>
          <w:tcPr>
            <w:tcW w:w="6671" w:type="dxa"/>
            <w:gridSpan w:val="2"/>
            <w:shd w:val="clear" w:color="auto" w:fill="auto"/>
          </w:tcPr>
          <w:p w14:paraId="677794DB" w14:textId="16FB4B73" w:rsidR="0017466A" w:rsidRPr="00F806EE" w:rsidRDefault="00501836" w:rsidP="009D34C2">
            <w:pPr>
              <w:pStyle w:val="SpecHdng11"/>
              <w:widowControl w:val="0"/>
              <w:numPr>
                <w:ilvl w:val="1"/>
                <w:numId w:val="0"/>
              </w:numPr>
              <w:jc w:val="center"/>
              <w:rPr>
                <w:rFonts w:cs="Arial"/>
                <w:b w:val="0"/>
                <w:sz w:val="18"/>
                <w:szCs w:val="18"/>
              </w:rPr>
            </w:pPr>
            <w:r w:rsidRPr="00F806EE">
              <w:rPr>
                <w:rFonts w:cs="Arial"/>
                <w:b w:val="0"/>
                <w:noProof/>
                <w:sz w:val="18"/>
                <w:szCs w:val="18"/>
              </w:rPr>
              <w:drawing>
                <wp:inline distT="0" distB="0" distL="0" distR="0" wp14:anchorId="1A98939A" wp14:editId="0D51D23E">
                  <wp:extent cx="3114675" cy="1143000"/>
                  <wp:effectExtent l="0" t="0" r="952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4675" cy="1143000"/>
                          </a:xfrm>
                          <a:prstGeom prst="rect">
                            <a:avLst/>
                          </a:prstGeom>
                          <a:noFill/>
                          <a:ln>
                            <a:noFill/>
                          </a:ln>
                        </pic:spPr>
                      </pic:pic>
                    </a:graphicData>
                  </a:graphic>
                </wp:inline>
              </w:drawing>
            </w:r>
          </w:p>
        </w:tc>
      </w:tr>
      <w:tr w:rsidR="0017466A" w:rsidRPr="00F806EE" w14:paraId="2DC7DC70" w14:textId="77777777" w:rsidTr="43E45465">
        <w:tc>
          <w:tcPr>
            <w:tcW w:w="6671" w:type="dxa"/>
            <w:gridSpan w:val="2"/>
            <w:shd w:val="clear" w:color="auto" w:fill="auto"/>
          </w:tcPr>
          <w:p w14:paraId="367B285A" w14:textId="77777777" w:rsidR="0017466A" w:rsidRPr="00F806EE" w:rsidRDefault="0017466A" w:rsidP="009D34C2">
            <w:pPr>
              <w:pStyle w:val="SpecHdng11"/>
              <w:widowControl w:val="0"/>
              <w:numPr>
                <w:ilvl w:val="0"/>
                <w:numId w:val="0"/>
              </w:numPr>
              <w:jc w:val="center"/>
              <w:rPr>
                <w:rFonts w:cs="Arial"/>
                <w:b w:val="0"/>
                <w:sz w:val="18"/>
                <w:szCs w:val="18"/>
              </w:rPr>
            </w:pPr>
            <w:r w:rsidRPr="00F806EE">
              <w:rPr>
                <w:rFonts w:cs="Arial"/>
                <w:b w:val="0"/>
                <w:sz w:val="18"/>
                <w:szCs w:val="18"/>
              </w:rPr>
              <w:t>Perpendicular park in</w:t>
            </w:r>
          </w:p>
        </w:tc>
      </w:tr>
    </w:tbl>
    <w:p w14:paraId="6760830F" w14:textId="77777777" w:rsidR="0017466A" w:rsidRPr="00F806EE" w:rsidRDefault="0017466A" w:rsidP="0017466A">
      <w:pPr>
        <w:pStyle w:val="SpecHdng11"/>
        <w:numPr>
          <w:ilvl w:val="0"/>
          <w:numId w:val="0"/>
        </w:numPr>
        <w:ind w:left="1080"/>
        <w:rPr>
          <w:rFonts w:cs="Arial"/>
          <w:b w:val="0"/>
          <w:sz w:val="18"/>
          <w:szCs w:val="18"/>
        </w:rPr>
      </w:pPr>
    </w:p>
    <w:p w14:paraId="1EEC018F" w14:textId="77777777" w:rsidR="00B73E9D" w:rsidRPr="00F806EE" w:rsidRDefault="00B73E9D" w:rsidP="0017466A">
      <w:pPr>
        <w:pStyle w:val="SpecTableCaption2"/>
        <w:keepNext/>
        <w:rPr>
          <w:rFonts w:ascii="Arial" w:hAnsi="Arial" w:cs="Arial"/>
          <w:szCs w:val="18"/>
        </w:rPr>
      </w:pPr>
    </w:p>
    <w:p w14:paraId="5F04A011" w14:textId="77777777" w:rsidR="00B73E9D" w:rsidRPr="00F806EE" w:rsidRDefault="00B73E9D" w:rsidP="0017466A">
      <w:pPr>
        <w:pStyle w:val="SpecTableCaption2"/>
        <w:keepNext/>
        <w:rPr>
          <w:rFonts w:ascii="Arial" w:hAnsi="Arial" w:cs="Arial"/>
          <w:szCs w:val="18"/>
        </w:rPr>
      </w:pPr>
    </w:p>
    <w:p w14:paraId="5B81D699" w14:textId="77777777" w:rsidR="0029781B" w:rsidRPr="00F806EE" w:rsidRDefault="0029781B" w:rsidP="0017466A">
      <w:pPr>
        <w:pStyle w:val="SpecTableCaption2"/>
        <w:keepNext/>
        <w:rPr>
          <w:rFonts w:ascii="Arial" w:hAnsi="Arial" w:cs="Arial"/>
          <w:szCs w:val="18"/>
        </w:rPr>
      </w:pPr>
      <w:r w:rsidRPr="00F806EE">
        <w:rPr>
          <w:rFonts w:ascii="Arial" w:hAnsi="Arial" w:cs="Arial"/>
          <w:szCs w:val="18"/>
        </w:rPr>
        <w:t xml:space="preserve">Table 3.7.1.12-1 </w:t>
      </w:r>
    </w:p>
    <w:tbl>
      <w:tblPr>
        <w:tblW w:w="734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8" w:type="dxa"/>
          <w:bottom w:w="14" w:type="dxa"/>
          <w:right w:w="58" w:type="dxa"/>
        </w:tblCellMar>
        <w:tblLook w:val="01E0" w:firstRow="1" w:lastRow="1" w:firstColumn="1" w:lastColumn="1" w:noHBand="0" w:noVBand="0"/>
      </w:tblPr>
      <w:tblGrid>
        <w:gridCol w:w="2380"/>
        <w:gridCol w:w="1843"/>
        <w:gridCol w:w="3119"/>
      </w:tblGrid>
      <w:tr w:rsidR="00B73E9D" w:rsidRPr="00F806EE" w14:paraId="26F92E3F" w14:textId="77777777" w:rsidTr="00B73E9D">
        <w:tc>
          <w:tcPr>
            <w:tcW w:w="2380" w:type="dxa"/>
            <w:tcBorders>
              <w:bottom w:val="double" w:sz="4" w:space="0" w:color="auto"/>
            </w:tcBorders>
            <w:shd w:val="clear" w:color="auto" w:fill="C6D9F1" w:themeFill="text2" w:themeFillTint="33"/>
            <w:vAlign w:val="center"/>
          </w:tcPr>
          <w:p w14:paraId="1F128D37" w14:textId="77777777" w:rsidR="00B73E9D" w:rsidRPr="00F806EE" w:rsidRDefault="00B73E9D" w:rsidP="00B73E9D">
            <w:pPr>
              <w:pStyle w:val="SpecTableText"/>
              <w:keepNext/>
              <w:widowControl w:val="0"/>
              <w:rPr>
                <w:rFonts w:ascii="Arial" w:hAnsi="Arial" w:cs="Arial"/>
                <w:b/>
                <w:sz w:val="16"/>
                <w:szCs w:val="16"/>
              </w:rPr>
            </w:pPr>
            <w:r w:rsidRPr="00F806EE">
              <w:rPr>
                <w:rFonts w:ascii="Arial" w:hAnsi="Arial" w:cs="Arial"/>
                <w:b/>
                <w:sz w:val="16"/>
                <w:szCs w:val="16"/>
              </w:rPr>
              <w:t>CAN Signal</w:t>
            </w:r>
          </w:p>
        </w:tc>
        <w:tc>
          <w:tcPr>
            <w:tcW w:w="1843" w:type="dxa"/>
            <w:tcBorders>
              <w:bottom w:val="double" w:sz="4" w:space="0" w:color="auto"/>
            </w:tcBorders>
            <w:shd w:val="clear" w:color="auto" w:fill="C6D9F1" w:themeFill="text2" w:themeFillTint="33"/>
            <w:vAlign w:val="center"/>
          </w:tcPr>
          <w:p w14:paraId="25C04475" w14:textId="77777777" w:rsidR="00B73E9D" w:rsidRPr="00F806EE" w:rsidRDefault="00B73E9D" w:rsidP="00B73E9D">
            <w:pPr>
              <w:keepNext/>
              <w:jc w:val="center"/>
              <w:rPr>
                <w:rFonts w:ascii="Arial" w:hAnsi="Arial" w:cs="Arial"/>
                <w:b/>
                <w:sz w:val="16"/>
                <w:szCs w:val="16"/>
              </w:rPr>
            </w:pPr>
            <w:r w:rsidRPr="00F806EE">
              <w:rPr>
                <w:rFonts w:ascii="Arial" w:hAnsi="Arial" w:cs="Arial"/>
                <w:b/>
                <w:sz w:val="16"/>
                <w:szCs w:val="16"/>
              </w:rPr>
              <w:t>Hex Value</w:t>
            </w:r>
          </w:p>
        </w:tc>
        <w:tc>
          <w:tcPr>
            <w:tcW w:w="3119" w:type="dxa"/>
            <w:tcBorders>
              <w:bottom w:val="double" w:sz="4" w:space="0" w:color="auto"/>
            </w:tcBorders>
            <w:shd w:val="clear" w:color="auto" w:fill="C6D9F1" w:themeFill="text2" w:themeFillTint="33"/>
            <w:vAlign w:val="center"/>
          </w:tcPr>
          <w:p w14:paraId="5C0F0F4C" w14:textId="77777777" w:rsidR="00B73E9D" w:rsidRPr="00F806EE" w:rsidRDefault="00B73E9D" w:rsidP="00B73E9D">
            <w:pPr>
              <w:keepNext/>
              <w:jc w:val="center"/>
              <w:rPr>
                <w:rFonts w:ascii="Arial" w:hAnsi="Arial" w:cs="Arial"/>
                <w:b/>
                <w:sz w:val="16"/>
                <w:szCs w:val="16"/>
              </w:rPr>
            </w:pPr>
            <w:r w:rsidRPr="00F806EE">
              <w:rPr>
                <w:rFonts w:ascii="Arial" w:hAnsi="Arial" w:cs="Arial"/>
                <w:b/>
                <w:sz w:val="16"/>
                <w:szCs w:val="16"/>
              </w:rPr>
              <w:t>Definition</w:t>
            </w:r>
          </w:p>
        </w:tc>
      </w:tr>
      <w:tr w:rsidR="00B73E9D" w:rsidRPr="00F806EE" w14:paraId="4350ABDA" w14:textId="77777777" w:rsidTr="00B73E9D">
        <w:trPr>
          <w:trHeight w:val="158"/>
        </w:trPr>
        <w:tc>
          <w:tcPr>
            <w:tcW w:w="2380" w:type="dxa"/>
            <w:vMerge w:val="restart"/>
            <w:tcBorders>
              <w:top w:val="double" w:sz="4" w:space="0" w:color="auto"/>
            </w:tcBorders>
            <w:shd w:val="clear" w:color="auto" w:fill="auto"/>
            <w:vAlign w:val="center"/>
          </w:tcPr>
          <w:p w14:paraId="406FF842"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VehYaw_W_Actl</w:t>
            </w:r>
          </w:p>
        </w:tc>
        <w:tc>
          <w:tcPr>
            <w:tcW w:w="1843" w:type="dxa"/>
            <w:tcBorders>
              <w:top w:val="double" w:sz="4" w:space="0" w:color="auto"/>
              <w:bottom w:val="single" w:sz="4" w:space="0" w:color="auto"/>
            </w:tcBorders>
            <w:vAlign w:val="center"/>
          </w:tcPr>
          <w:p w14:paraId="2293DFDC"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0x0 through 0xFFFD</w:t>
            </w:r>
          </w:p>
        </w:tc>
        <w:tc>
          <w:tcPr>
            <w:tcW w:w="3119" w:type="dxa"/>
            <w:tcBorders>
              <w:top w:val="double" w:sz="4" w:space="0" w:color="auto"/>
            </w:tcBorders>
            <w:shd w:val="clear" w:color="auto" w:fill="auto"/>
            <w:vAlign w:val="center"/>
          </w:tcPr>
          <w:p w14:paraId="1DFFB345"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-6.5 to 6.6066 Rads/sec</w:t>
            </w:r>
          </w:p>
        </w:tc>
      </w:tr>
      <w:tr w:rsidR="00B73E9D" w:rsidRPr="00F806EE" w14:paraId="4EB5DDC6" w14:textId="77777777" w:rsidTr="00B73E9D">
        <w:trPr>
          <w:trHeight w:val="157"/>
        </w:trPr>
        <w:tc>
          <w:tcPr>
            <w:tcW w:w="2380" w:type="dxa"/>
            <w:vMerge/>
            <w:shd w:val="clear" w:color="auto" w:fill="auto"/>
            <w:vAlign w:val="center"/>
          </w:tcPr>
          <w:p w14:paraId="08DDB0C7" w14:textId="77777777" w:rsidR="00B73E9D" w:rsidRPr="00F806EE" w:rsidRDefault="00B73E9D" w:rsidP="00B73E9D">
            <w:pPr>
              <w:keepNext/>
              <w:jc w:val="center"/>
              <w:rPr>
                <w:rFonts w:ascii="Arial" w:hAnsi="Arial" w:cs="Arial"/>
                <w:sz w:val="16"/>
                <w:szCs w:val="16"/>
              </w:rPr>
            </w:pPr>
          </w:p>
        </w:tc>
        <w:tc>
          <w:tcPr>
            <w:tcW w:w="1843" w:type="dxa"/>
            <w:tcBorders>
              <w:top w:val="single" w:sz="4" w:space="0" w:color="auto"/>
            </w:tcBorders>
            <w:vAlign w:val="center"/>
          </w:tcPr>
          <w:p w14:paraId="3BD368F5" w14:textId="33C4D372" w:rsidR="00B73E9D" w:rsidRPr="00F806EE" w:rsidRDefault="00B73E9D" w:rsidP="00B73E9D">
            <w:pPr>
              <w:jc w:val="center"/>
              <w:rPr>
                <w:rFonts w:ascii="Arial" w:hAnsi="Arial" w:cs="Arial"/>
                <w:sz w:val="16"/>
                <w:szCs w:val="16"/>
              </w:rPr>
            </w:pPr>
            <w:r w:rsidRPr="00F806EE">
              <w:rPr>
                <w:rFonts w:ascii="Arial" w:hAnsi="Arial" w:cs="Arial"/>
                <w:sz w:val="16"/>
                <w:szCs w:val="16"/>
              </w:rPr>
              <w:t>0xFFFE</w:t>
            </w:r>
          </w:p>
        </w:tc>
        <w:tc>
          <w:tcPr>
            <w:tcW w:w="3119" w:type="dxa"/>
            <w:shd w:val="clear" w:color="auto" w:fill="auto"/>
            <w:vAlign w:val="center"/>
          </w:tcPr>
          <w:p w14:paraId="386E4E5B"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No Data Exists</w:t>
            </w:r>
          </w:p>
        </w:tc>
      </w:tr>
      <w:tr w:rsidR="00B73E9D" w:rsidRPr="00F806EE" w14:paraId="06766543" w14:textId="77777777" w:rsidTr="00B73E9D">
        <w:trPr>
          <w:trHeight w:val="157"/>
        </w:trPr>
        <w:tc>
          <w:tcPr>
            <w:tcW w:w="2380" w:type="dxa"/>
            <w:vMerge/>
            <w:shd w:val="clear" w:color="auto" w:fill="auto"/>
            <w:vAlign w:val="center"/>
          </w:tcPr>
          <w:p w14:paraId="3209DB82" w14:textId="77777777" w:rsidR="00B73E9D" w:rsidRPr="00F806EE" w:rsidRDefault="00B73E9D" w:rsidP="00B73E9D">
            <w:pPr>
              <w:keepNext/>
              <w:jc w:val="center"/>
              <w:rPr>
                <w:rFonts w:ascii="Arial" w:hAnsi="Arial" w:cs="Arial"/>
                <w:sz w:val="16"/>
                <w:szCs w:val="16"/>
              </w:rPr>
            </w:pPr>
          </w:p>
        </w:tc>
        <w:tc>
          <w:tcPr>
            <w:tcW w:w="1843" w:type="dxa"/>
            <w:tcBorders>
              <w:top w:val="single" w:sz="4" w:space="0" w:color="auto"/>
            </w:tcBorders>
            <w:vAlign w:val="center"/>
          </w:tcPr>
          <w:p w14:paraId="3F36D741" w14:textId="20F08ACB" w:rsidR="00B73E9D" w:rsidRPr="00F806EE" w:rsidRDefault="00B73E9D" w:rsidP="00B73E9D">
            <w:pPr>
              <w:jc w:val="center"/>
              <w:rPr>
                <w:rFonts w:ascii="Arial" w:hAnsi="Arial" w:cs="Arial"/>
                <w:sz w:val="16"/>
                <w:szCs w:val="16"/>
              </w:rPr>
            </w:pPr>
            <w:r w:rsidRPr="00F806EE">
              <w:rPr>
                <w:rFonts w:ascii="Arial" w:hAnsi="Arial" w:cs="Arial"/>
                <w:sz w:val="16"/>
                <w:szCs w:val="16"/>
              </w:rPr>
              <w:t>0xFFFF</w:t>
            </w:r>
          </w:p>
        </w:tc>
        <w:tc>
          <w:tcPr>
            <w:tcW w:w="3119" w:type="dxa"/>
            <w:shd w:val="clear" w:color="auto" w:fill="auto"/>
            <w:vAlign w:val="center"/>
          </w:tcPr>
          <w:p w14:paraId="35ECA7F7"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Faulty</w:t>
            </w:r>
          </w:p>
        </w:tc>
      </w:tr>
      <w:tr w:rsidR="00B73E9D" w:rsidRPr="00F806EE" w14:paraId="12DA0BB1" w14:textId="77777777" w:rsidTr="00B73E9D">
        <w:tc>
          <w:tcPr>
            <w:tcW w:w="2380" w:type="dxa"/>
            <w:shd w:val="clear" w:color="auto" w:fill="auto"/>
            <w:vAlign w:val="center"/>
          </w:tcPr>
          <w:p w14:paraId="07177B7B"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WhlRotatFr_No_Cnt</w:t>
            </w:r>
          </w:p>
        </w:tc>
        <w:tc>
          <w:tcPr>
            <w:tcW w:w="1843" w:type="dxa"/>
            <w:vAlign w:val="center"/>
          </w:tcPr>
          <w:p w14:paraId="2AE8E3BE" w14:textId="77777777" w:rsidR="00B73E9D" w:rsidRPr="00F806EE" w:rsidRDefault="00B73E9D" w:rsidP="00B73E9D">
            <w:pPr>
              <w:keepNext/>
              <w:jc w:val="center"/>
              <w:rPr>
                <w:rFonts w:ascii="Arial" w:hAnsi="Arial" w:cs="Arial"/>
                <w:sz w:val="16"/>
                <w:szCs w:val="16"/>
              </w:rPr>
            </w:pPr>
          </w:p>
        </w:tc>
        <w:tc>
          <w:tcPr>
            <w:tcW w:w="3119" w:type="dxa"/>
            <w:shd w:val="clear" w:color="auto" w:fill="auto"/>
            <w:vAlign w:val="center"/>
          </w:tcPr>
          <w:p w14:paraId="4375C37E"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Wheel Speed</w:t>
            </w:r>
          </w:p>
        </w:tc>
      </w:tr>
      <w:tr w:rsidR="00B73E9D" w:rsidRPr="00F806EE" w14:paraId="23308513" w14:textId="77777777" w:rsidTr="00B73E9D">
        <w:tc>
          <w:tcPr>
            <w:tcW w:w="2380" w:type="dxa"/>
            <w:shd w:val="clear" w:color="auto" w:fill="auto"/>
            <w:vAlign w:val="center"/>
          </w:tcPr>
          <w:p w14:paraId="1CDE7B7D" w14:textId="5F50FDFB" w:rsidR="00B73E9D" w:rsidRPr="00F806EE" w:rsidRDefault="00B73E9D" w:rsidP="00B73E9D">
            <w:pPr>
              <w:keepNext/>
              <w:jc w:val="center"/>
              <w:rPr>
                <w:rFonts w:ascii="Arial" w:hAnsi="Arial" w:cs="Arial"/>
                <w:sz w:val="16"/>
                <w:szCs w:val="16"/>
              </w:rPr>
            </w:pPr>
            <w:r w:rsidRPr="00F806EE">
              <w:rPr>
                <w:rFonts w:ascii="Arial" w:hAnsi="Arial" w:cs="Arial"/>
                <w:sz w:val="16"/>
                <w:szCs w:val="16"/>
              </w:rPr>
              <w:t>SteXComp_An_Est</w:t>
            </w:r>
          </w:p>
          <w:p w14:paraId="51FF33AE" w14:textId="77777777" w:rsidR="00B73E9D" w:rsidRPr="00F806EE" w:rsidRDefault="00B73E9D" w:rsidP="00B73E9D">
            <w:pPr>
              <w:keepNext/>
              <w:jc w:val="center"/>
              <w:rPr>
                <w:rFonts w:ascii="Arial" w:hAnsi="Arial" w:cs="Arial"/>
                <w:sz w:val="16"/>
                <w:szCs w:val="16"/>
              </w:rPr>
            </w:pPr>
          </w:p>
        </w:tc>
        <w:tc>
          <w:tcPr>
            <w:tcW w:w="1843" w:type="dxa"/>
            <w:vAlign w:val="center"/>
          </w:tcPr>
          <w:p w14:paraId="466E84C2" w14:textId="77777777" w:rsidR="00B73E9D" w:rsidRPr="00F806EE" w:rsidRDefault="00B73E9D" w:rsidP="00B73E9D">
            <w:pPr>
              <w:keepNext/>
              <w:jc w:val="center"/>
              <w:rPr>
                <w:rFonts w:ascii="Arial" w:hAnsi="Arial" w:cs="Arial"/>
                <w:sz w:val="16"/>
                <w:szCs w:val="16"/>
              </w:rPr>
            </w:pPr>
          </w:p>
        </w:tc>
        <w:tc>
          <w:tcPr>
            <w:tcW w:w="3119" w:type="dxa"/>
            <w:shd w:val="clear" w:color="auto" w:fill="auto"/>
            <w:vAlign w:val="center"/>
          </w:tcPr>
          <w:p w14:paraId="18E7EB8F"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Steering Angle in degree. Resolution: 0.1°</w:t>
            </w:r>
          </w:p>
        </w:tc>
      </w:tr>
      <w:tr w:rsidR="00B73E9D" w:rsidRPr="00F806EE" w14:paraId="133BF5DF" w14:textId="77777777" w:rsidTr="00B73E9D">
        <w:tc>
          <w:tcPr>
            <w:tcW w:w="2380" w:type="dxa"/>
            <w:shd w:val="clear" w:color="auto" w:fill="auto"/>
            <w:vAlign w:val="center"/>
          </w:tcPr>
          <w:p w14:paraId="6B5B75B1" w14:textId="0374B0DF" w:rsidR="00B73E9D" w:rsidRPr="00F806EE" w:rsidRDefault="00B73E9D" w:rsidP="00B73E9D">
            <w:pPr>
              <w:keepNext/>
              <w:jc w:val="center"/>
              <w:rPr>
                <w:rFonts w:ascii="Arial" w:hAnsi="Arial" w:cs="Arial"/>
                <w:sz w:val="16"/>
                <w:szCs w:val="16"/>
              </w:rPr>
            </w:pPr>
            <w:r w:rsidRPr="00F806EE">
              <w:rPr>
                <w:rFonts w:ascii="Arial" w:hAnsi="Arial" w:cs="Arial"/>
                <w:sz w:val="16"/>
                <w:szCs w:val="16"/>
              </w:rPr>
              <w:t>SteXComp_An_Est_QF</w:t>
            </w:r>
          </w:p>
        </w:tc>
        <w:tc>
          <w:tcPr>
            <w:tcW w:w="1843" w:type="dxa"/>
            <w:vAlign w:val="center"/>
          </w:tcPr>
          <w:p w14:paraId="2EBEF645" w14:textId="4D668FD3" w:rsidR="00B73E9D" w:rsidRPr="00F806EE" w:rsidRDefault="00B73E9D" w:rsidP="00B73E9D">
            <w:pPr>
              <w:keepNext/>
              <w:jc w:val="center"/>
              <w:rPr>
                <w:rFonts w:ascii="Arial" w:hAnsi="Arial" w:cs="Arial"/>
                <w:sz w:val="16"/>
                <w:szCs w:val="16"/>
              </w:rPr>
            </w:pPr>
          </w:p>
        </w:tc>
        <w:tc>
          <w:tcPr>
            <w:tcW w:w="3119" w:type="dxa"/>
            <w:shd w:val="clear" w:color="auto" w:fill="auto"/>
            <w:vAlign w:val="center"/>
          </w:tcPr>
          <w:p w14:paraId="6EFA8F5A"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Quality Factor:</w:t>
            </w:r>
          </w:p>
          <w:p w14:paraId="1D5A6B2E"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Faulty: PSCAM has detected a fault</w:t>
            </w:r>
          </w:p>
          <w:p w14:paraId="30CE8460" w14:textId="09BEFDC1" w:rsidR="00B73E9D" w:rsidRPr="00F806EE" w:rsidRDefault="00B73E9D" w:rsidP="00B73E9D">
            <w:pPr>
              <w:keepNext/>
              <w:jc w:val="center"/>
              <w:rPr>
                <w:rFonts w:ascii="Arial" w:hAnsi="Arial" w:cs="Arial"/>
                <w:sz w:val="16"/>
                <w:szCs w:val="16"/>
              </w:rPr>
            </w:pPr>
            <w:r w:rsidRPr="00F806EE">
              <w:rPr>
                <w:rFonts w:ascii="Arial" w:hAnsi="Arial" w:cs="Arial"/>
                <w:sz w:val="16"/>
                <w:szCs w:val="16"/>
              </w:rPr>
              <w:t>No_Data_Exists:</w:t>
            </w:r>
          </w:p>
          <w:p w14:paraId="7DB92758"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temporarily no data available</w:t>
            </w:r>
          </w:p>
          <w:p w14:paraId="43275E51"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Degraded: Residual error &lt; 25°</w:t>
            </w:r>
          </w:p>
          <w:p w14:paraId="585A334C" w14:textId="77777777" w:rsidR="00B73E9D" w:rsidRPr="00F806EE" w:rsidRDefault="00B73E9D" w:rsidP="00B73E9D">
            <w:pPr>
              <w:keepNext/>
              <w:jc w:val="center"/>
              <w:rPr>
                <w:rFonts w:ascii="Arial" w:hAnsi="Arial" w:cs="Arial"/>
                <w:sz w:val="16"/>
                <w:szCs w:val="16"/>
              </w:rPr>
            </w:pPr>
            <w:r w:rsidRPr="00F806EE">
              <w:rPr>
                <w:rFonts w:ascii="Arial" w:hAnsi="Arial" w:cs="Arial"/>
                <w:sz w:val="16"/>
                <w:szCs w:val="16"/>
              </w:rPr>
              <w:t>OK: Residual error &lt; 5°</w:t>
            </w:r>
          </w:p>
        </w:tc>
      </w:tr>
    </w:tbl>
    <w:p w14:paraId="2E5A7006" w14:textId="77777777" w:rsidR="00797581" w:rsidRPr="00F806EE" w:rsidRDefault="00797581" w:rsidP="005425D4">
      <w:pPr>
        <w:pStyle w:val="SpecHdng11"/>
        <w:numPr>
          <w:ilvl w:val="0"/>
          <w:numId w:val="0"/>
        </w:numPr>
        <w:ind w:left="1080"/>
        <w:rPr>
          <w:rFonts w:cs="Arial"/>
          <w:color w:val="FF0000"/>
          <w:sz w:val="18"/>
          <w:szCs w:val="18"/>
        </w:rPr>
      </w:pPr>
    </w:p>
    <w:p w14:paraId="5E8862E8" w14:textId="103A5B6F" w:rsidR="0017466A" w:rsidRPr="00F806EE" w:rsidRDefault="0017466A" w:rsidP="0017466A">
      <w:pPr>
        <w:pStyle w:val="SpecTableCaption2"/>
        <w:keepNext/>
        <w:rPr>
          <w:rFonts w:ascii="Arial" w:hAnsi="Arial" w:cs="Arial"/>
          <w:szCs w:val="18"/>
        </w:rPr>
      </w:pPr>
      <w:r w:rsidRPr="00F806EE">
        <w:rPr>
          <w:rFonts w:ascii="Arial" w:hAnsi="Arial" w:cs="Arial"/>
          <w:szCs w:val="18"/>
        </w:rPr>
        <w:t>Table 3.7.1.12-2: BLIS and</w:t>
      </w:r>
      <w:r w:rsidR="00E85188" w:rsidRPr="00F806EE">
        <w:rPr>
          <w:rFonts w:ascii="Arial" w:hAnsi="Arial" w:cs="Arial"/>
          <w:szCs w:val="18"/>
        </w:rPr>
        <w:t xml:space="preserve"> RCTB</w:t>
      </w:r>
      <w:r w:rsidR="004A166C" w:rsidRPr="00F806EE">
        <w:rPr>
          <w:rFonts w:cs="Arial"/>
        </w:rPr>
        <w:t xml:space="preserve"> </w:t>
      </w:r>
      <w:r w:rsidRPr="00F806EE">
        <w:rPr>
          <w:rFonts w:ascii="Arial" w:hAnsi="Arial" w:cs="Arial"/>
          <w:szCs w:val="18"/>
        </w:rPr>
        <w:t>turn radius signal usage</w:t>
      </w:r>
    </w:p>
    <w:tbl>
      <w:tblPr>
        <w:tblW w:w="1017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1"/>
        <w:gridCol w:w="1439"/>
        <w:gridCol w:w="1800"/>
        <w:gridCol w:w="1530"/>
        <w:gridCol w:w="1800"/>
        <w:gridCol w:w="1890"/>
      </w:tblGrid>
      <w:tr w:rsidR="006A668F" w:rsidRPr="00F806EE" w14:paraId="4D93ADB4" w14:textId="77777777" w:rsidTr="008F26E8">
        <w:tc>
          <w:tcPr>
            <w:tcW w:w="1711" w:type="dxa"/>
            <w:shd w:val="clear" w:color="auto" w:fill="C6D9F1" w:themeFill="text2" w:themeFillTint="33"/>
            <w:vAlign w:val="center"/>
          </w:tcPr>
          <w:p w14:paraId="3147381F" w14:textId="77777777"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VehYaw_W_Actl</w:t>
            </w:r>
          </w:p>
        </w:tc>
        <w:tc>
          <w:tcPr>
            <w:tcW w:w="1439" w:type="dxa"/>
            <w:shd w:val="clear" w:color="auto" w:fill="C6D9F1" w:themeFill="text2" w:themeFillTint="33"/>
            <w:vAlign w:val="center"/>
          </w:tcPr>
          <w:p w14:paraId="6A7A49B5" w14:textId="64FE8685"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WhlRotatFr_No_Cnt</w:t>
            </w:r>
          </w:p>
        </w:tc>
        <w:tc>
          <w:tcPr>
            <w:tcW w:w="1800" w:type="dxa"/>
            <w:shd w:val="clear" w:color="auto" w:fill="C6D9F1" w:themeFill="text2" w:themeFillTint="33"/>
            <w:vAlign w:val="center"/>
          </w:tcPr>
          <w:p w14:paraId="1440CEF0" w14:textId="2D892377"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SteXComp_</w:t>
            </w:r>
            <w:r w:rsidRPr="00F806EE">
              <w:rPr>
                <w:rFonts w:cs="Arial"/>
                <w:b w:val="0"/>
                <w:sz w:val="16"/>
                <w:szCs w:val="16"/>
              </w:rPr>
              <w:br/>
              <w:t>An_Est_QF</w:t>
            </w:r>
          </w:p>
        </w:tc>
        <w:tc>
          <w:tcPr>
            <w:tcW w:w="1530" w:type="dxa"/>
            <w:shd w:val="clear" w:color="auto" w:fill="C6D9F1" w:themeFill="text2" w:themeFillTint="33"/>
            <w:vAlign w:val="center"/>
          </w:tcPr>
          <w:p w14:paraId="154F8037" w14:textId="5BAFE0AE" w:rsidR="006A668F" w:rsidRPr="00F806EE" w:rsidRDefault="006A668F" w:rsidP="00317CB7">
            <w:pPr>
              <w:pStyle w:val="SpecHdng11"/>
              <w:keepNext/>
              <w:widowControl w:val="0"/>
              <w:numPr>
                <w:ilvl w:val="0"/>
                <w:numId w:val="0"/>
              </w:numPr>
              <w:jc w:val="center"/>
              <w:rPr>
                <w:rFonts w:cs="Arial"/>
                <w:sz w:val="16"/>
                <w:szCs w:val="16"/>
              </w:rPr>
            </w:pPr>
            <w:r w:rsidRPr="00F806EE">
              <w:rPr>
                <w:rFonts w:cs="Arial"/>
                <w:sz w:val="16"/>
                <w:szCs w:val="16"/>
              </w:rPr>
              <w:t>isig_turn_radius_status</w:t>
            </w:r>
          </w:p>
        </w:tc>
        <w:tc>
          <w:tcPr>
            <w:tcW w:w="1800" w:type="dxa"/>
            <w:shd w:val="clear" w:color="auto" w:fill="C6D9F1" w:themeFill="text2" w:themeFillTint="33"/>
            <w:vAlign w:val="center"/>
          </w:tcPr>
          <w:p w14:paraId="25F68C35" w14:textId="77777777"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Signal to calculate turn radius</w:t>
            </w:r>
          </w:p>
        </w:tc>
        <w:tc>
          <w:tcPr>
            <w:tcW w:w="1890" w:type="dxa"/>
            <w:shd w:val="clear" w:color="auto" w:fill="C6D9F1" w:themeFill="text2" w:themeFillTint="33"/>
            <w:vAlign w:val="center"/>
          </w:tcPr>
          <w:p w14:paraId="7E6D9901" w14:textId="3D1FABC9" w:rsidR="006A668F" w:rsidRPr="00F806EE" w:rsidRDefault="008E650B" w:rsidP="00317CB7">
            <w:pPr>
              <w:pStyle w:val="SpecHdng11"/>
              <w:keepNext/>
              <w:widowControl w:val="0"/>
              <w:numPr>
                <w:ilvl w:val="0"/>
                <w:numId w:val="0"/>
              </w:numPr>
              <w:jc w:val="center"/>
              <w:rPr>
                <w:rFonts w:cs="Arial"/>
                <w:b w:val="0"/>
                <w:sz w:val="16"/>
                <w:szCs w:val="16"/>
              </w:rPr>
            </w:pPr>
            <w:r w:rsidRPr="00F806EE">
              <w:rPr>
                <w:rFonts w:cs="Arial"/>
                <w:b w:val="0"/>
                <w:sz w:val="16"/>
                <w:szCs w:val="16"/>
              </w:rPr>
              <w:t>Feature Behavior</w:t>
            </w:r>
          </w:p>
        </w:tc>
      </w:tr>
      <w:tr w:rsidR="006A668F" w:rsidRPr="00F806EE" w14:paraId="53FC4CE8" w14:textId="77777777" w:rsidTr="008F26E8">
        <w:tc>
          <w:tcPr>
            <w:tcW w:w="1711" w:type="dxa"/>
            <w:shd w:val="clear" w:color="auto" w:fill="auto"/>
            <w:vAlign w:val="center"/>
          </w:tcPr>
          <w:p w14:paraId="357BB346" w14:textId="77777777"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OK</w:t>
            </w:r>
          </w:p>
        </w:tc>
        <w:tc>
          <w:tcPr>
            <w:tcW w:w="1439" w:type="dxa"/>
            <w:vAlign w:val="center"/>
          </w:tcPr>
          <w:p w14:paraId="3E82B35A" w14:textId="7EB48558"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OK</w:t>
            </w:r>
          </w:p>
        </w:tc>
        <w:tc>
          <w:tcPr>
            <w:tcW w:w="1800" w:type="dxa"/>
            <w:shd w:val="clear" w:color="auto" w:fill="auto"/>
            <w:vAlign w:val="center"/>
          </w:tcPr>
          <w:p w14:paraId="659958F2" w14:textId="44C46C7C"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OK</w:t>
            </w:r>
          </w:p>
        </w:tc>
        <w:tc>
          <w:tcPr>
            <w:tcW w:w="1530" w:type="dxa"/>
            <w:shd w:val="clear" w:color="auto" w:fill="auto"/>
            <w:vAlign w:val="center"/>
          </w:tcPr>
          <w:p w14:paraId="46F637EC" w14:textId="0A62EF6B" w:rsidR="006A668F" w:rsidRPr="00F806EE" w:rsidRDefault="00965F82" w:rsidP="00317CB7">
            <w:pPr>
              <w:pStyle w:val="SpecHdng11"/>
              <w:keepNext/>
              <w:widowControl w:val="0"/>
              <w:numPr>
                <w:ilvl w:val="0"/>
                <w:numId w:val="0"/>
              </w:numPr>
              <w:jc w:val="center"/>
              <w:rPr>
                <w:rFonts w:cs="Arial"/>
                <w:b w:val="0"/>
                <w:sz w:val="16"/>
                <w:szCs w:val="16"/>
              </w:rPr>
            </w:pPr>
            <w:r w:rsidRPr="00F806EE">
              <w:rPr>
                <w:rFonts w:cs="Arial"/>
                <w:b w:val="0"/>
                <w:sz w:val="16"/>
                <w:szCs w:val="16"/>
              </w:rPr>
              <w:t>0x0</w:t>
            </w:r>
          </w:p>
        </w:tc>
        <w:tc>
          <w:tcPr>
            <w:tcW w:w="1800" w:type="dxa"/>
            <w:shd w:val="clear" w:color="auto" w:fill="auto"/>
            <w:vAlign w:val="center"/>
          </w:tcPr>
          <w:p w14:paraId="6ECC23CF" w14:textId="77777777"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Supplier defined</w:t>
            </w:r>
          </w:p>
        </w:tc>
        <w:tc>
          <w:tcPr>
            <w:tcW w:w="1890" w:type="dxa"/>
            <w:shd w:val="clear" w:color="auto" w:fill="auto"/>
            <w:vAlign w:val="center"/>
          </w:tcPr>
          <w:p w14:paraId="2886BC8E" w14:textId="77777777" w:rsidR="006A668F" w:rsidRPr="00F806EE" w:rsidRDefault="006A668F" w:rsidP="00317CB7">
            <w:pPr>
              <w:pStyle w:val="SpecHdng11"/>
              <w:keepNext/>
              <w:widowControl w:val="0"/>
              <w:numPr>
                <w:ilvl w:val="0"/>
                <w:numId w:val="0"/>
              </w:numPr>
              <w:jc w:val="center"/>
              <w:rPr>
                <w:rFonts w:cs="Arial"/>
                <w:b w:val="0"/>
                <w:sz w:val="16"/>
                <w:szCs w:val="16"/>
              </w:rPr>
            </w:pPr>
          </w:p>
        </w:tc>
      </w:tr>
      <w:tr w:rsidR="00E84F09" w:rsidRPr="00F806EE" w14:paraId="276D9E49" w14:textId="77777777" w:rsidTr="008F26E8">
        <w:tc>
          <w:tcPr>
            <w:tcW w:w="1711" w:type="dxa"/>
            <w:shd w:val="clear" w:color="auto" w:fill="auto"/>
            <w:vAlign w:val="center"/>
          </w:tcPr>
          <w:p w14:paraId="24B9B817" w14:textId="6EB72D9C" w:rsidR="00E84F09" w:rsidRPr="00F806EE" w:rsidRDefault="00E84F09" w:rsidP="00317CB7">
            <w:pPr>
              <w:pStyle w:val="SpecHdng11"/>
              <w:keepNext/>
              <w:widowControl w:val="0"/>
              <w:numPr>
                <w:ilvl w:val="0"/>
                <w:numId w:val="0"/>
              </w:numPr>
              <w:jc w:val="center"/>
              <w:rPr>
                <w:rFonts w:cs="Arial"/>
                <w:b w:val="0"/>
                <w:sz w:val="16"/>
                <w:szCs w:val="16"/>
              </w:rPr>
            </w:pPr>
            <w:r w:rsidRPr="00F806EE">
              <w:rPr>
                <w:rFonts w:cs="Arial"/>
                <w:b w:val="0"/>
                <w:sz w:val="16"/>
                <w:szCs w:val="16"/>
              </w:rPr>
              <w:t>OK</w:t>
            </w:r>
          </w:p>
        </w:tc>
        <w:tc>
          <w:tcPr>
            <w:tcW w:w="1439" w:type="dxa"/>
            <w:vAlign w:val="center"/>
          </w:tcPr>
          <w:p w14:paraId="03D81B0F" w14:textId="172720CA" w:rsidR="00E84F09" w:rsidRPr="00F806EE" w:rsidRDefault="00E84F09" w:rsidP="00317CB7">
            <w:pPr>
              <w:pStyle w:val="SpecHdng11"/>
              <w:keepNext/>
              <w:widowControl w:val="0"/>
              <w:numPr>
                <w:ilvl w:val="0"/>
                <w:numId w:val="0"/>
              </w:numPr>
              <w:jc w:val="center"/>
              <w:rPr>
                <w:rFonts w:cs="Arial"/>
                <w:b w:val="0"/>
                <w:sz w:val="16"/>
                <w:szCs w:val="16"/>
              </w:rPr>
            </w:pPr>
            <w:r w:rsidRPr="00F806EE">
              <w:rPr>
                <w:rFonts w:cs="Arial"/>
                <w:b w:val="0"/>
                <w:sz w:val="16"/>
                <w:szCs w:val="16"/>
              </w:rPr>
              <w:t>missing</w:t>
            </w:r>
          </w:p>
        </w:tc>
        <w:tc>
          <w:tcPr>
            <w:tcW w:w="1800" w:type="dxa"/>
            <w:shd w:val="clear" w:color="auto" w:fill="auto"/>
            <w:vAlign w:val="center"/>
          </w:tcPr>
          <w:p w14:paraId="1492B39E" w14:textId="77777777" w:rsidR="00E84F09" w:rsidRPr="00F806EE" w:rsidRDefault="00E84F09" w:rsidP="00317CB7">
            <w:pPr>
              <w:pStyle w:val="SpecHdng11"/>
              <w:keepNext/>
              <w:widowControl w:val="0"/>
              <w:numPr>
                <w:ilvl w:val="0"/>
                <w:numId w:val="0"/>
              </w:numPr>
              <w:jc w:val="center"/>
              <w:rPr>
                <w:rFonts w:cs="Arial"/>
                <w:b w:val="0"/>
                <w:sz w:val="16"/>
                <w:szCs w:val="16"/>
              </w:rPr>
            </w:pPr>
            <w:r w:rsidRPr="00F806EE">
              <w:rPr>
                <w:rFonts w:cs="Arial"/>
                <w:b w:val="0"/>
                <w:sz w:val="16"/>
                <w:szCs w:val="16"/>
              </w:rPr>
              <w:t>OK | Degraded</w:t>
            </w:r>
          </w:p>
        </w:tc>
        <w:tc>
          <w:tcPr>
            <w:tcW w:w="1530" w:type="dxa"/>
            <w:shd w:val="clear" w:color="auto" w:fill="auto"/>
            <w:vAlign w:val="center"/>
          </w:tcPr>
          <w:p w14:paraId="5B016B78" w14:textId="39CFCF4F" w:rsidR="00E84F09" w:rsidRPr="00F806EE" w:rsidRDefault="00965F82" w:rsidP="00317CB7">
            <w:pPr>
              <w:pStyle w:val="SpecHdng11"/>
              <w:keepNext/>
              <w:widowControl w:val="0"/>
              <w:numPr>
                <w:ilvl w:val="0"/>
                <w:numId w:val="0"/>
              </w:numPr>
              <w:jc w:val="center"/>
              <w:rPr>
                <w:rFonts w:cs="Arial"/>
                <w:b w:val="0"/>
                <w:sz w:val="16"/>
                <w:szCs w:val="16"/>
              </w:rPr>
            </w:pPr>
            <w:r w:rsidRPr="00F806EE">
              <w:rPr>
                <w:rFonts w:cs="Arial"/>
                <w:b w:val="0"/>
                <w:sz w:val="16"/>
                <w:szCs w:val="16"/>
              </w:rPr>
              <w:t>0x1</w:t>
            </w:r>
          </w:p>
        </w:tc>
        <w:tc>
          <w:tcPr>
            <w:tcW w:w="1800" w:type="dxa"/>
            <w:shd w:val="clear" w:color="auto" w:fill="auto"/>
            <w:vAlign w:val="center"/>
          </w:tcPr>
          <w:p w14:paraId="60F35680" w14:textId="77777777" w:rsidR="00E84F09" w:rsidRPr="00F806EE" w:rsidRDefault="00E84F09" w:rsidP="00317CB7">
            <w:pPr>
              <w:pStyle w:val="SpecHdng11"/>
              <w:keepNext/>
              <w:widowControl w:val="0"/>
              <w:numPr>
                <w:ilvl w:val="0"/>
                <w:numId w:val="0"/>
              </w:numPr>
              <w:jc w:val="center"/>
              <w:rPr>
                <w:rFonts w:cs="Arial"/>
                <w:b w:val="0"/>
                <w:sz w:val="16"/>
                <w:szCs w:val="16"/>
              </w:rPr>
            </w:pPr>
            <w:r w:rsidRPr="00F806EE">
              <w:rPr>
                <w:rFonts w:cs="Arial"/>
                <w:b w:val="0"/>
                <w:sz w:val="16"/>
                <w:szCs w:val="16"/>
              </w:rPr>
              <w:t>SteXComp_An_Est</w:t>
            </w:r>
          </w:p>
        </w:tc>
        <w:tc>
          <w:tcPr>
            <w:tcW w:w="1890" w:type="dxa"/>
            <w:shd w:val="clear" w:color="auto" w:fill="auto"/>
            <w:vAlign w:val="center"/>
          </w:tcPr>
          <w:p w14:paraId="724A4CB5" w14:textId="3C1C2609" w:rsidR="00E84F09" w:rsidRPr="00F806EE" w:rsidRDefault="00B73E9D" w:rsidP="00317CB7">
            <w:pPr>
              <w:pStyle w:val="SpecHdng11"/>
              <w:keepNext/>
              <w:widowControl w:val="0"/>
              <w:numPr>
                <w:ilvl w:val="0"/>
                <w:numId w:val="0"/>
              </w:numPr>
              <w:jc w:val="center"/>
              <w:rPr>
                <w:rFonts w:cs="Arial"/>
                <w:b w:val="0"/>
                <w:sz w:val="16"/>
                <w:szCs w:val="16"/>
              </w:rPr>
            </w:pPr>
            <w:r w:rsidRPr="00F806EE">
              <w:rPr>
                <w:rFonts w:cs="Arial"/>
                <w:b w:val="0"/>
                <w:sz w:val="16"/>
                <w:szCs w:val="16"/>
              </w:rPr>
              <w:t xml:space="preserve">If Yaw rate is not available, </w:t>
            </w:r>
            <w:r w:rsidR="00345F31" w:rsidRPr="00F806EE">
              <w:rPr>
                <w:rFonts w:cs="Arial"/>
                <w:b w:val="0"/>
                <w:sz w:val="16"/>
                <w:szCs w:val="16"/>
              </w:rPr>
              <w:t xml:space="preserve"> features</w:t>
            </w:r>
            <w:r w:rsidR="00E84F09" w:rsidRPr="00F806EE">
              <w:rPr>
                <w:rFonts w:cs="Arial"/>
                <w:b w:val="0"/>
                <w:sz w:val="16"/>
                <w:szCs w:val="16"/>
              </w:rPr>
              <w:t xml:space="preserve"> shall function even if only coarse turn radius data exists</w:t>
            </w:r>
          </w:p>
        </w:tc>
      </w:tr>
      <w:tr w:rsidR="006A668F" w:rsidRPr="00F806EE" w14:paraId="04D584DC" w14:textId="77777777" w:rsidTr="008F26E8">
        <w:tc>
          <w:tcPr>
            <w:tcW w:w="1711" w:type="dxa"/>
            <w:shd w:val="clear" w:color="auto" w:fill="auto"/>
            <w:vAlign w:val="center"/>
          </w:tcPr>
          <w:p w14:paraId="111F3866" w14:textId="6066DCEC"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missing</w:t>
            </w:r>
          </w:p>
        </w:tc>
        <w:tc>
          <w:tcPr>
            <w:tcW w:w="1439" w:type="dxa"/>
            <w:vAlign w:val="center"/>
          </w:tcPr>
          <w:p w14:paraId="3EA237CB" w14:textId="6536455D"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OK</w:t>
            </w:r>
          </w:p>
        </w:tc>
        <w:tc>
          <w:tcPr>
            <w:tcW w:w="1800" w:type="dxa"/>
            <w:shd w:val="clear" w:color="auto" w:fill="auto"/>
            <w:vAlign w:val="center"/>
          </w:tcPr>
          <w:p w14:paraId="75C36BE8" w14:textId="7F6D726B" w:rsidR="006A668F" w:rsidRPr="00F806EE" w:rsidRDefault="00E84F09" w:rsidP="00317CB7">
            <w:pPr>
              <w:pStyle w:val="SpecHdng11"/>
              <w:keepNext/>
              <w:widowControl w:val="0"/>
              <w:numPr>
                <w:ilvl w:val="0"/>
                <w:numId w:val="0"/>
              </w:numPr>
              <w:jc w:val="center"/>
              <w:rPr>
                <w:rFonts w:cs="Arial"/>
                <w:b w:val="0"/>
                <w:sz w:val="16"/>
                <w:szCs w:val="16"/>
              </w:rPr>
            </w:pPr>
            <w:r w:rsidRPr="00F806EE">
              <w:rPr>
                <w:rFonts w:cs="Arial"/>
                <w:b w:val="0"/>
                <w:sz w:val="16"/>
                <w:szCs w:val="16"/>
              </w:rPr>
              <w:t>OK |</w:t>
            </w:r>
            <w:r w:rsidR="006A668F" w:rsidRPr="00F806EE">
              <w:rPr>
                <w:rFonts w:cs="Arial"/>
                <w:b w:val="0"/>
                <w:sz w:val="16"/>
                <w:szCs w:val="16"/>
              </w:rPr>
              <w:t xml:space="preserve"> Degraded</w:t>
            </w:r>
          </w:p>
        </w:tc>
        <w:tc>
          <w:tcPr>
            <w:tcW w:w="1530" w:type="dxa"/>
            <w:shd w:val="clear" w:color="auto" w:fill="auto"/>
            <w:vAlign w:val="center"/>
          </w:tcPr>
          <w:p w14:paraId="650F8EBA" w14:textId="5D5E6081" w:rsidR="006A668F" w:rsidRPr="00F806EE" w:rsidRDefault="00965F82" w:rsidP="00317CB7">
            <w:pPr>
              <w:pStyle w:val="SpecHdng11"/>
              <w:keepNext/>
              <w:widowControl w:val="0"/>
              <w:numPr>
                <w:ilvl w:val="0"/>
                <w:numId w:val="0"/>
              </w:numPr>
              <w:jc w:val="center"/>
              <w:rPr>
                <w:rFonts w:cs="Arial"/>
                <w:b w:val="0"/>
                <w:sz w:val="16"/>
                <w:szCs w:val="16"/>
              </w:rPr>
            </w:pPr>
            <w:r w:rsidRPr="00F806EE">
              <w:rPr>
                <w:rFonts w:cs="Arial"/>
                <w:b w:val="0"/>
                <w:sz w:val="16"/>
                <w:szCs w:val="16"/>
              </w:rPr>
              <w:t>0x2</w:t>
            </w:r>
          </w:p>
        </w:tc>
        <w:tc>
          <w:tcPr>
            <w:tcW w:w="1800" w:type="dxa"/>
            <w:shd w:val="clear" w:color="auto" w:fill="auto"/>
            <w:vAlign w:val="center"/>
          </w:tcPr>
          <w:p w14:paraId="20E3618B" w14:textId="7907CA2E"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SteXComp_An_Est</w:t>
            </w:r>
          </w:p>
        </w:tc>
        <w:tc>
          <w:tcPr>
            <w:tcW w:w="1890" w:type="dxa"/>
            <w:shd w:val="clear" w:color="auto" w:fill="auto"/>
            <w:vAlign w:val="center"/>
          </w:tcPr>
          <w:p w14:paraId="4E21E185" w14:textId="4AE962D7"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 xml:space="preserve">If Yaw rate is not available, </w:t>
            </w:r>
            <w:r w:rsidR="00345F31" w:rsidRPr="00F806EE">
              <w:rPr>
                <w:rFonts w:cs="Arial"/>
                <w:b w:val="0"/>
                <w:sz w:val="16"/>
                <w:szCs w:val="16"/>
              </w:rPr>
              <w:t>features</w:t>
            </w:r>
            <w:r w:rsidRPr="00F806EE">
              <w:rPr>
                <w:rFonts w:cs="Arial"/>
                <w:b w:val="0"/>
                <w:sz w:val="16"/>
                <w:szCs w:val="16"/>
              </w:rPr>
              <w:t xml:space="preserve"> shall function even if only coarse turn radius data exists</w:t>
            </w:r>
          </w:p>
        </w:tc>
      </w:tr>
      <w:tr w:rsidR="006A668F" w:rsidRPr="00F806EE" w14:paraId="734CBDFE" w14:textId="77777777" w:rsidTr="008F26E8">
        <w:tc>
          <w:tcPr>
            <w:tcW w:w="1711" w:type="dxa"/>
            <w:shd w:val="clear" w:color="auto" w:fill="auto"/>
            <w:vAlign w:val="center"/>
          </w:tcPr>
          <w:p w14:paraId="2C86F9B8" w14:textId="274A1AD1" w:rsidR="006A668F" w:rsidRPr="00F806EE" w:rsidRDefault="00E84F09" w:rsidP="00B73E9D">
            <w:pPr>
              <w:pStyle w:val="SpecHdng11"/>
              <w:keepNext/>
              <w:widowControl w:val="0"/>
              <w:numPr>
                <w:ilvl w:val="0"/>
                <w:numId w:val="0"/>
              </w:numPr>
              <w:jc w:val="center"/>
              <w:rPr>
                <w:rFonts w:cs="Arial"/>
                <w:b w:val="0"/>
                <w:sz w:val="16"/>
                <w:szCs w:val="16"/>
              </w:rPr>
            </w:pPr>
            <w:r w:rsidRPr="00F806EE">
              <w:rPr>
                <w:rFonts w:cs="Arial"/>
                <w:b w:val="0"/>
                <w:sz w:val="16"/>
                <w:szCs w:val="16"/>
              </w:rPr>
              <w:t>OK</w:t>
            </w:r>
          </w:p>
        </w:tc>
        <w:tc>
          <w:tcPr>
            <w:tcW w:w="1439" w:type="dxa"/>
            <w:vAlign w:val="center"/>
          </w:tcPr>
          <w:p w14:paraId="2BF7EB95" w14:textId="3B8E716C" w:rsidR="006A668F" w:rsidRPr="00F806EE" w:rsidRDefault="00E84F09" w:rsidP="00317CB7">
            <w:pPr>
              <w:pStyle w:val="SpecHdng11"/>
              <w:keepNext/>
              <w:widowControl w:val="0"/>
              <w:numPr>
                <w:ilvl w:val="0"/>
                <w:numId w:val="0"/>
              </w:numPr>
              <w:jc w:val="center"/>
              <w:rPr>
                <w:rFonts w:cs="Arial"/>
                <w:b w:val="0"/>
                <w:sz w:val="16"/>
                <w:szCs w:val="16"/>
              </w:rPr>
            </w:pPr>
            <w:r w:rsidRPr="00F806EE">
              <w:rPr>
                <w:rFonts w:cs="Arial"/>
                <w:b w:val="0"/>
                <w:sz w:val="16"/>
                <w:szCs w:val="16"/>
              </w:rPr>
              <w:t>OK</w:t>
            </w:r>
          </w:p>
        </w:tc>
        <w:tc>
          <w:tcPr>
            <w:tcW w:w="1800" w:type="dxa"/>
            <w:shd w:val="clear" w:color="auto" w:fill="auto"/>
            <w:vAlign w:val="center"/>
          </w:tcPr>
          <w:p w14:paraId="5126D492" w14:textId="6472A981" w:rsidR="006A668F" w:rsidRPr="00F806EE" w:rsidRDefault="00E84F09" w:rsidP="00317CB7">
            <w:pPr>
              <w:pStyle w:val="SpecHdng11"/>
              <w:keepNext/>
              <w:widowControl w:val="0"/>
              <w:numPr>
                <w:ilvl w:val="0"/>
                <w:numId w:val="0"/>
              </w:numPr>
              <w:jc w:val="center"/>
              <w:rPr>
                <w:rFonts w:cs="Arial"/>
                <w:b w:val="0"/>
                <w:sz w:val="16"/>
                <w:szCs w:val="16"/>
              </w:rPr>
            </w:pPr>
            <w:r w:rsidRPr="00F806EE">
              <w:rPr>
                <w:rFonts w:cs="Arial"/>
                <w:b w:val="0"/>
                <w:sz w:val="16"/>
                <w:szCs w:val="16"/>
              </w:rPr>
              <w:t xml:space="preserve">Fault | Missing/invalid | </w:t>
            </w:r>
            <w:r w:rsidR="006A668F" w:rsidRPr="00F806EE">
              <w:rPr>
                <w:rFonts w:cs="Arial"/>
                <w:b w:val="0"/>
                <w:sz w:val="16"/>
                <w:szCs w:val="16"/>
              </w:rPr>
              <w:t xml:space="preserve">NoDataExists </w:t>
            </w:r>
            <w:r w:rsidRPr="00F806EE">
              <w:rPr>
                <w:rFonts w:cs="Arial"/>
                <w:b w:val="0"/>
                <w:sz w:val="16"/>
                <w:szCs w:val="16"/>
              </w:rPr>
              <w:t>|</w:t>
            </w:r>
            <w:r w:rsidR="006A668F" w:rsidRPr="00F806EE">
              <w:rPr>
                <w:rFonts w:cs="Arial"/>
                <w:b w:val="0"/>
                <w:sz w:val="16"/>
                <w:szCs w:val="16"/>
              </w:rPr>
              <w:t xml:space="preserve"> Degraded</w:t>
            </w:r>
          </w:p>
        </w:tc>
        <w:tc>
          <w:tcPr>
            <w:tcW w:w="1530" w:type="dxa"/>
            <w:shd w:val="clear" w:color="auto" w:fill="auto"/>
            <w:vAlign w:val="center"/>
          </w:tcPr>
          <w:p w14:paraId="59B5BEE0" w14:textId="08A91081" w:rsidR="006A668F" w:rsidRPr="00F806EE" w:rsidRDefault="00965F82" w:rsidP="00317CB7">
            <w:pPr>
              <w:pStyle w:val="SpecHdng11"/>
              <w:keepNext/>
              <w:widowControl w:val="0"/>
              <w:numPr>
                <w:ilvl w:val="0"/>
                <w:numId w:val="0"/>
              </w:numPr>
              <w:jc w:val="center"/>
              <w:rPr>
                <w:rFonts w:cs="Arial"/>
                <w:b w:val="0"/>
                <w:sz w:val="16"/>
                <w:szCs w:val="16"/>
              </w:rPr>
            </w:pPr>
            <w:r w:rsidRPr="00F806EE">
              <w:rPr>
                <w:rFonts w:cs="Arial"/>
                <w:b w:val="0"/>
                <w:sz w:val="16"/>
                <w:szCs w:val="16"/>
              </w:rPr>
              <w:t>0x3</w:t>
            </w:r>
          </w:p>
        </w:tc>
        <w:tc>
          <w:tcPr>
            <w:tcW w:w="1800" w:type="dxa"/>
            <w:shd w:val="clear" w:color="auto" w:fill="auto"/>
            <w:vAlign w:val="center"/>
          </w:tcPr>
          <w:p w14:paraId="2C688F69" w14:textId="77777777"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VehYaw_W_Actl</w:t>
            </w:r>
          </w:p>
        </w:tc>
        <w:tc>
          <w:tcPr>
            <w:tcW w:w="1890" w:type="dxa"/>
            <w:shd w:val="clear" w:color="auto" w:fill="auto"/>
            <w:vAlign w:val="center"/>
          </w:tcPr>
          <w:p w14:paraId="42528889" w14:textId="1FA5E59F" w:rsidR="006A668F" w:rsidRPr="00F806EE" w:rsidRDefault="00B73E9D" w:rsidP="00317CB7">
            <w:pPr>
              <w:pStyle w:val="SpecHdng11"/>
              <w:keepNext/>
              <w:widowControl w:val="0"/>
              <w:numPr>
                <w:ilvl w:val="0"/>
                <w:numId w:val="0"/>
              </w:numPr>
              <w:jc w:val="center"/>
              <w:rPr>
                <w:rFonts w:cs="Arial"/>
                <w:b w:val="0"/>
                <w:sz w:val="16"/>
                <w:szCs w:val="16"/>
              </w:rPr>
            </w:pPr>
            <w:r w:rsidRPr="00F806EE">
              <w:rPr>
                <w:rFonts w:cs="Arial"/>
                <w:b w:val="0"/>
                <w:sz w:val="16"/>
                <w:szCs w:val="16"/>
              </w:rPr>
              <w:t>If Steering</w:t>
            </w:r>
            <w:r w:rsidR="006A668F" w:rsidRPr="00F806EE">
              <w:rPr>
                <w:rFonts w:cs="Arial"/>
                <w:b w:val="0"/>
                <w:sz w:val="16"/>
                <w:szCs w:val="16"/>
              </w:rPr>
              <w:t xml:space="preserve"> data is degraded or unavailable, but Yaw rate is available, use Yaw rate only.</w:t>
            </w:r>
          </w:p>
        </w:tc>
      </w:tr>
      <w:tr w:rsidR="00AC1582" w:rsidRPr="00F806EE" w14:paraId="3B5A5B4E" w14:textId="77777777" w:rsidTr="008F26E8">
        <w:tc>
          <w:tcPr>
            <w:tcW w:w="1711" w:type="dxa"/>
            <w:shd w:val="clear" w:color="auto" w:fill="auto"/>
            <w:vAlign w:val="center"/>
          </w:tcPr>
          <w:p w14:paraId="51AB4E1F" w14:textId="77777777" w:rsidR="00AC1582" w:rsidRPr="00F806EE" w:rsidRDefault="00AC1582" w:rsidP="00317CB7">
            <w:pPr>
              <w:pStyle w:val="SpecHdng11"/>
              <w:keepNext/>
              <w:widowControl w:val="0"/>
              <w:numPr>
                <w:ilvl w:val="0"/>
                <w:numId w:val="0"/>
              </w:numPr>
              <w:jc w:val="center"/>
              <w:rPr>
                <w:rFonts w:cs="Arial"/>
                <w:b w:val="0"/>
                <w:sz w:val="16"/>
                <w:szCs w:val="16"/>
              </w:rPr>
            </w:pPr>
            <w:r w:rsidRPr="00F806EE">
              <w:rPr>
                <w:rFonts w:cs="Arial"/>
                <w:b w:val="0"/>
                <w:sz w:val="16"/>
                <w:szCs w:val="16"/>
              </w:rPr>
              <w:t>Fault/Missing/invalid</w:t>
            </w:r>
          </w:p>
        </w:tc>
        <w:tc>
          <w:tcPr>
            <w:tcW w:w="1439" w:type="dxa"/>
            <w:vAlign w:val="center"/>
          </w:tcPr>
          <w:p w14:paraId="33E0E5BC" w14:textId="1ED1E0B6" w:rsidR="00AC1582" w:rsidRPr="00F806EE" w:rsidRDefault="00AC1582" w:rsidP="00317CB7">
            <w:pPr>
              <w:pStyle w:val="SpecHdng11"/>
              <w:keepNext/>
              <w:widowControl w:val="0"/>
              <w:numPr>
                <w:ilvl w:val="0"/>
                <w:numId w:val="0"/>
              </w:numPr>
              <w:jc w:val="center"/>
              <w:rPr>
                <w:rFonts w:cs="Arial"/>
                <w:b w:val="0"/>
                <w:sz w:val="16"/>
                <w:szCs w:val="16"/>
              </w:rPr>
            </w:pPr>
            <w:r w:rsidRPr="00F806EE">
              <w:rPr>
                <w:rFonts w:cs="Arial"/>
                <w:b w:val="0"/>
                <w:sz w:val="16"/>
                <w:szCs w:val="16"/>
              </w:rPr>
              <w:t>Don’t Care</w:t>
            </w:r>
          </w:p>
        </w:tc>
        <w:tc>
          <w:tcPr>
            <w:tcW w:w="1800" w:type="dxa"/>
            <w:shd w:val="clear" w:color="auto" w:fill="auto"/>
            <w:vAlign w:val="center"/>
          </w:tcPr>
          <w:p w14:paraId="55DA3B68" w14:textId="77777777" w:rsidR="00AC1582" w:rsidRPr="00F806EE" w:rsidRDefault="00AC1582" w:rsidP="00317CB7">
            <w:pPr>
              <w:pStyle w:val="SpecHdng11"/>
              <w:keepNext/>
              <w:widowControl w:val="0"/>
              <w:numPr>
                <w:ilvl w:val="0"/>
                <w:numId w:val="0"/>
              </w:numPr>
              <w:jc w:val="center"/>
              <w:rPr>
                <w:rFonts w:cs="Arial"/>
                <w:b w:val="0"/>
                <w:sz w:val="16"/>
                <w:szCs w:val="16"/>
              </w:rPr>
            </w:pPr>
            <w:r w:rsidRPr="00F806EE">
              <w:rPr>
                <w:rFonts w:cs="Arial"/>
                <w:b w:val="0"/>
                <w:sz w:val="16"/>
                <w:szCs w:val="16"/>
              </w:rPr>
              <w:t>NoDataExists OR Faulty/Missing/Invalid</w:t>
            </w:r>
          </w:p>
        </w:tc>
        <w:tc>
          <w:tcPr>
            <w:tcW w:w="1530" w:type="dxa"/>
            <w:shd w:val="clear" w:color="auto" w:fill="auto"/>
            <w:vAlign w:val="center"/>
          </w:tcPr>
          <w:p w14:paraId="3025E404" w14:textId="5F99D2EC" w:rsidR="00AC1582" w:rsidRPr="00F806EE" w:rsidRDefault="00965F82" w:rsidP="00317CB7">
            <w:pPr>
              <w:pStyle w:val="SpecHdng11"/>
              <w:keepNext/>
              <w:widowControl w:val="0"/>
              <w:numPr>
                <w:ilvl w:val="0"/>
                <w:numId w:val="0"/>
              </w:numPr>
              <w:jc w:val="center"/>
              <w:rPr>
                <w:rFonts w:cs="Arial"/>
                <w:b w:val="0"/>
                <w:sz w:val="16"/>
                <w:szCs w:val="16"/>
              </w:rPr>
            </w:pPr>
            <w:r w:rsidRPr="00F806EE">
              <w:rPr>
                <w:rFonts w:cs="Arial"/>
                <w:b w:val="0"/>
                <w:sz w:val="16"/>
                <w:szCs w:val="16"/>
              </w:rPr>
              <w:t>0x4</w:t>
            </w:r>
          </w:p>
        </w:tc>
        <w:tc>
          <w:tcPr>
            <w:tcW w:w="1800" w:type="dxa"/>
            <w:shd w:val="clear" w:color="auto" w:fill="auto"/>
            <w:vAlign w:val="center"/>
          </w:tcPr>
          <w:p w14:paraId="38A9421F" w14:textId="77777777" w:rsidR="00AC1582" w:rsidRPr="00F806EE" w:rsidRDefault="00AC1582" w:rsidP="00317CB7">
            <w:pPr>
              <w:pStyle w:val="SpecHdng11"/>
              <w:keepNext/>
              <w:widowControl w:val="0"/>
              <w:numPr>
                <w:ilvl w:val="0"/>
                <w:numId w:val="0"/>
              </w:numPr>
              <w:jc w:val="center"/>
              <w:rPr>
                <w:rFonts w:cs="Arial"/>
                <w:b w:val="0"/>
                <w:sz w:val="16"/>
                <w:szCs w:val="16"/>
              </w:rPr>
            </w:pPr>
            <w:r w:rsidRPr="00F806EE">
              <w:rPr>
                <w:rFonts w:cs="Arial"/>
                <w:b w:val="0"/>
                <w:sz w:val="16"/>
                <w:szCs w:val="16"/>
              </w:rPr>
              <w:t>n/a</w:t>
            </w:r>
          </w:p>
        </w:tc>
        <w:tc>
          <w:tcPr>
            <w:tcW w:w="1890" w:type="dxa"/>
            <w:shd w:val="clear" w:color="auto" w:fill="auto"/>
            <w:vAlign w:val="center"/>
          </w:tcPr>
          <w:p w14:paraId="505A82D7" w14:textId="2E3CFAE7" w:rsidR="00AC1582" w:rsidRPr="00F806EE" w:rsidRDefault="00345F31" w:rsidP="00317CB7">
            <w:pPr>
              <w:pStyle w:val="SpecHdng11"/>
              <w:keepNext/>
              <w:widowControl w:val="0"/>
              <w:numPr>
                <w:ilvl w:val="0"/>
                <w:numId w:val="0"/>
              </w:numPr>
              <w:jc w:val="center"/>
              <w:rPr>
                <w:rFonts w:cs="Arial"/>
                <w:b w:val="0"/>
                <w:sz w:val="16"/>
                <w:szCs w:val="16"/>
              </w:rPr>
            </w:pPr>
            <w:r w:rsidRPr="00F806EE">
              <w:rPr>
                <w:rFonts w:cs="Arial"/>
                <w:b w:val="0"/>
                <w:sz w:val="16"/>
                <w:szCs w:val="16"/>
              </w:rPr>
              <w:t>Features</w:t>
            </w:r>
            <w:r w:rsidR="00AC1582" w:rsidRPr="00F806EE">
              <w:rPr>
                <w:rFonts w:cs="Arial"/>
                <w:b w:val="0"/>
                <w:sz w:val="16"/>
                <w:szCs w:val="16"/>
              </w:rPr>
              <w:t xml:space="preserve"> shall function less turn radius data.</w:t>
            </w:r>
          </w:p>
        </w:tc>
      </w:tr>
      <w:tr w:rsidR="006A668F" w:rsidRPr="00F806EE" w14:paraId="613DF7E8" w14:textId="77777777" w:rsidTr="008F26E8">
        <w:tc>
          <w:tcPr>
            <w:tcW w:w="1711" w:type="dxa"/>
            <w:shd w:val="clear" w:color="auto" w:fill="auto"/>
            <w:vAlign w:val="center"/>
          </w:tcPr>
          <w:p w14:paraId="6221AB63" w14:textId="6A7CB59A" w:rsidR="006A668F" w:rsidRPr="00F806EE" w:rsidRDefault="00AC1582" w:rsidP="00317CB7">
            <w:pPr>
              <w:pStyle w:val="SpecHdng11"/>
              <w:keepNext/>
              <w:widowControl w:val="0"/>
              <w:numPr>
                <w:ilvl w:val="0"/>
                <w:numId w:val="0"/>
              </w:numPr>
              <w:jc w:val="center"/>
              <w:rPr>
                <w:rFonts w:cs="Arial"/>
                <w:b w:val="0"/>
                <w:sz w:val="16"/>
                <w:szCs w:val="16"/>
              </w:rPr>
            </w:pPr>
            <w:r w:rsidRPr="00F806EE">
              <w:rPr>
                <w:rFonts w:cs="Arial"/>
                <w:b w:val="0"/>
                <w:sz w:val="16"/>
                <w:szCs w:val="16"/>
              </w:rPr>
              <w:t>Don’t Care</w:t>
            </w:r>
          </w:p>
        </w:tc>
        <w:tc>
          <w:tcPr>
            <w:tcW w:w="1439" w:type="dxa"/>
            <w:vAlign w:val="center"/>
          </w:tcPr>
          <w:p w14:paraId="78C3EE9E" w14:textId="6C558F7E" w:rsidR="006A668F" w:rsidRPr="00F806EE" w:rsidRDefault="00AC1582" w:rsidP="00317CB7">
            <w:pPr>
              <w:pStyle w:val="SpecHdng11"/>
              <w:keepNext/>
              <w:widowControl w:val="0"/>
              <w:numPr>
                <w:ilvl w:val="0"/>
                <w:numId w:val="0"/>
              </w:numPr>
              <w:jc w:val="center"/>
              <w:rPr>
                <w:rFonts w:cs="Arial"/>
                <w:b w:val="0"/>
                <w:sz w:val="16"/>
                <w:szCs w:val="16"/>
              </w:rPr>
            </w:pPr>
            <w:r w:rsidRPr="00F806EE">
              <w:rPr>
                <w:rFonts w:cs="Arial"/>
                <w:b w:val="0"/>
                <w:sz w:val="16"/>
                <w:szCs w:val="16"/>
              </w:rPr>
              <w:t>missing</w:t>
            </w:r>
          </w:p>
        </w:tc>
        <w:tc>
          <w:tcPr>
            <w:tcW w:w="1800" w:type="dxa"/>
            <w:shd w:val="clear" w:color="auto" w:fill="auto"/>
            <w:vAlign w:val="center"/>
          </w:tcPr>
          <w:p w14:paraId="40B8E761" w14:textId="23B1D84E"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NoDataExists OR Faulty/Missing/Invalid</w:t>
            </w:r>
          </w:p>
        </w:tc>
        <w:tc>
          <w:tcPr>
            <w:tcW w:w="1530" w:type="dxa"/>
            <w:shd w:val="clear" w:color="auto" w:fill="auto"/>
            <w:vAlign w:val="center"/>
          </w:tcPr>
          <w:p w14:paraId="10915C18" w14:textId="7C3344AD" w:rsidR="006A668F" w:rsidRPr="00F806EE" w:rsidRDefault="00965F82" w:rsidP="00317CB7">
            <w:pPr>
              <w:pStyle w:val="SpecHdng11"/>
              <w:keepNext/>
              <w:widowControl w:val="0"/>
              <w:numPr>
                <w:ilvl w:val="0"/>
                <w:numId w:val="0"/>
              </w:numPr>
              <w:jc w:val="center"/>
              <w:rPr>
                <w:rFonts w:cs="Arial"/>
                <w:b w:val="0"/>
                <w:sz w:val="16"/>
                <w:szCs w:val="16"/>
              </w:rPr>
            </w:pPr>
            <w:r w:rsidRPr="00F806EE">
              <w:rPr>
                <w:rFonts w:cs="Arial"/>
                <w:b w:val="0"/>
                <w:sz w:val="16"/>
                <w:szCs w:val="16"/>
              </w:rPr>
              <w:t>0x4</w:t>
            </w:r>
          </w:p>
        </w:tc>
        <w:tc>
          <w:tcPr>
            <w:tcW w:w="1800" w:type="dxa"/>
            <w:shd w:val="clear" w:color="auto" w:fill="auto"/>
            <w:vAlign w:val="center"/>
          </w:tcPr>
          <w:p w14:paraId="3386AEC1" w14:textId="77777777" w:rsidR="006A668F" w:rsidRPr="00F806EE" w:rsidRDefault="006A668F" w:rsidP="00317CB7">
            <w:pPr>
              <w:pStyle w:val="SpecHdng11"/>
              <w:keepNext/>
              <w:widowControl w:val="0"/>
              <w:numPr>
                <w:ilvl w:val="0"/>
                <w:numId w:val="0"/>
              </w:numPr>
              <w:jc w:val="center"/>
              <w:rPr>
                <w:rFonts w:cs="Arial"/>
                <w:b w:val="0"/>
                <w:sz w:val="16"/>
                <w:szCs w:val="16"/>
              </w:rPr>
            </w:pPr>
            <w:r w:rsidRPr="00F806EE">
              <w:rPr>
                <w:rFonts w:cs="Arial"/>
                <w:b w:val="0"/>
                <w:sz w:val="16"/>
                <w:szCs w:val="16"/>
              </w:rPr>
              <w:t>n/a</w:t>
            </w:r>
          </w:p>
        </w:tc>
        <w:tc>
          <w:tcPr>
            <w:tcW w:w="1890" w:type="dxa"/>
            <w:shd w:val="clear" w:color="auto" w:fill="auto"/>
            <w:vAlign w:val="center"/>
          </w:tcPr>
          <w:p w14:paraId="50EAF821" w14:textId="3F7CA616" w:rsidR="006A668F" w:rsidRPr="00F806EE" w:rsidRDefault="00345F31" w:rsidP="00317CB7">
            <w:pPr>
              <w:pStyle w:val="SpecHdng11"/>
              <w:keepNext/>
              <w:widowControl w:val="0"/>
              <w:numPr>
                <w:ilvl w:val="0"/>
                <w:numId w:val="0"/>
              </w:numPr>
              <w:jc w:val="center"/>
              <w:rPr>
                <w:rFonts w:cs="Arial"/>
                <w:b w:val="0"/>
                <w:sz w:val="16"/>
                <w:szCs w:val="16"/>
              </w:rPr>
            </w:pPr>
            <w:r w:rsidRPr="00F806EE">
              <w:rPr>
                <w:rFonts w:cs="Arial"/>
                <w:b w:val="0"/>
                <w:sz w:val="16"/>
                <w:szCs w:val="16"/>
              </w:rPr>
              <w:t xml:space="preserve">Features </w:t>
            </w:r>
            <w:r w:rsidR="006A668F" w:rsidRPr="00F806EE">
              <w:rPr>
                <w:rFonts w:cs="Arial"/>
                <w:b w:val="0"/>
                <w:sz w:val="16"/>
                <w:szCs w:val="16"/>
              </w:rPr>
              <w:t>shall function less turn radius data.</w:t>
            </w:r>
          </w:p>
        </w:tc>
      </w:tr>
    </w:tbl>
    <w:p w14:paraId="7182CD06" w14:textId="77777777" w:rsidR="00F17340" w:rsidRPr="00F806EE" w:rsidRDefault="00F17340" w:rsidP="005425D4">
      <w:pPr>
        <w:pStyle w:val="SpecHdng11"/>
        <w:numPr>
          <w:ilvl w:val="0"/>
          <w:numId w:val="0"/>
        </w:numPr>
        <w:ind w:left="1080"/>
        <w:rPr>
          <w:rFonts w:cs="Arial"/>
          <w:color w:val="FF0000"/>
          <w:sz w:val="18"/>
          <w:szCs w:val="18"/>
        </w:rPr>
      </w:pPr>
    </w:p>
    <w:p w14:paraId="4F7D9334" w14:textId="77777777" w:rsidR="00B73E9D" w:rsidRPr="00F806EE" w:rsidRDefault="00B73E9D" w:rsidP="005425D4">
      <w:pPr>
        <w:pStyle w:val="SpecHdng11"/>
        <w:numPr>
          <w:ilvl w:val="0"/>
          <w:numId w:val="0"/>
        </w:numPr>
        <w:ind w:left="1080"/>
        <w:rPr>
          <w:rFonts w:cs="Arial"/>
          <w:color w:val="FF0000"/>
          <w:sz w:val="18"/>
          <w:szCs w:val="18"/>
        </w:rPr>
      </w:pPr>
    </w:p>
    <w:p w14:paraId="42004515" w14:textId="275F3F2E" w:rsidR="003F29DE" w:rsidRPr="00F806EE" w:rsidRDefault="00F71203" w:rsidP="005F4033">
      <w:pPr>
        <w:pStyle w:val="Heading4"/>
        <w:rPr>
          <w:snapToGrid w:val="0"/>
          <w:szCs w:val="18"/>
        </w:rPr>
      </w:pPr>
      <w:r w:rsidRPr="00F806EE">
        <w:t>RESERVED</w:t>
      </w:r>
    </w:p>
    <w:p w14:paraId="1F6711AB" w14:textId="58879334" w:rsidR="00BE6611" w:rsidRPr="00F806EE" w:rsidRDefault="00BE6611" w:rsidP="003F29DE">
      <w:pPr>
        <w:pStyle w:val="SpecHdng11"/>
        <w:numPr>
          <w:ilvl w:val="0"/>
          <w:numId w:val="0"/>
        </w:numPr>
        <w:ind w:left="1080"/>
        <w:rPr>
          <w:b w:val="0"/>
          <w:color w:val="FF0000"/>
        </w:rPr>
      </w:pPr>
    </w:p>
    <w:p w14:paraId="743F7553" w14:textId="6014E722" w:rsidR="0017466A" w:rsidRPr="00F806EE" w:rsidRDefault="0017466A" w:rsidP="005F4033">
      <w:pPr>
        <w:pStyle w:val="Heading4"/>
        <w:rPr>
          <w:snapToGrid w:val="0"/>
          <w:color w:val="FF0000"/>
        </w:rPr>
      </w:pPr>
      <w:r w:rsidRPr="00F806EE">
        <w:rPr>
          <w:snapToGrid w:val="0"/>
        </w:rPr>
        <w:t>Wheel Direction Signals</w:t>
      </w:r>
      <w:r w:rsidR="00F71203" w:rsidRPr="00F806EE">
        <w:rPr>
          <w:snapToGrid w:val="0"/>
        </w:rPr>
        <w:t xml:space="preserve"> </w:t>
      </w:r>
    </w:p>
    <w:p w14:paraId="4184DF13" w14:textId="18F72251" w:rsidR="0017466A" w:rsidRPr="00F806EE" w:rsidRDefault="00E85188" w:rsidP="0017466A">
      <w:pPr>
        <w:pStyle w:val="SpecHdng11"/>
        <w:numPr>
          <w:ilvl w:val="0"/>
          <w:numId w:val="0"/>
        </w:numPr>
        <w:ind w:left="1080"/>
        <w:rPr>
          <w:b w:val="0"/>
          <w:sz w:val="18"/>
          <w:szCs w:val="18"/>
        </w:rPr>
      </w:pPr>
      <w:r w:rsidRPr="00F806EE">
        <w:rPr>
          <w:rFonts w:cs="Arial"/>
          <w:b w:val="0"/>
          <w:sz w:val="18"/>
          <w:szCs w:val="18"/>
        </w:rPr>
        <w:t>RCTB</w:t>
      </w:r>
      <w:r w:rsidR="00DB384F" w:rsidRPr="00F806EE">
        <w:rPr>
          <w:rFonts w:cs="Arial"/>
          <w:b w:val="0"/>
          <w:sz w:val="18"/>
          <w:szCs w:val="18"/>
        </w:rPr>
        <w:t xml:space="preserve"> </w:t>
      </w:r>
      <w:r w:rsidR="0017466A" w:rsidRPr="00F806EE">
        <w:rPr>
          <w:b w:val="0"/>
          <w:sz w:val="18"/>
          <w:szCs w:val="18"/>
        </w:rPr>
        <w:t>uses the wheel directio</w:t>
      </w:r>
      <w:r w:rsidR="00192672" w:rsidRPr="00F806EE">
        <w:rPr>
          <w:b w:val="0"/>
          <w:sz w:val="18"/>
          <w:szCs w:val="18"/>
        </w:rPr>
        <w:t>n signals from ABS to determine</w:t>
      </w:r>
      <w:r w:rsidR="0017466A" w:rsidRPr="00F806EE">
        <w:rPr>
          <w:b w:val="0"/>
          <w:sz w:val="18"/>
          <w:szCs w:val="18"/>
        </w:rPr>
        <w:t xml:space="preserve"> if the vehicle is moving in the reverse direction for both automatic and manual transmissions. The internal signal isig_Vehicle_Direction is derived out of these CAN signals.</w:t>
      </w:r>
    </w:p>
    <w:p w14:paraId="216EA15D" w14:textId="642706B5" w:rsidR="0017466A" w:rsidRPr="00F806EE" w:rsidRDefault="0017466A" w:rsidP="0017466A">
      <w:pPr>
        <w:pStyle w:val="SpecHdng11"/>
        <w:numPr>
          <w:ilvl w:val="0"/>
          <w:numId w:val="0"/>
        </w:numPr>
        <w:ind w:left="1080"/>
        <w:rPr>
          <w:b w:val="0"/>
          <w:sz w:val="18"/>
          <w:szCs w:val="18"/>
        </w:rPr>
      </w:pPr>
      <w:r w:rsidRPr="00F806EE">
        <w:rPr>
          <w:b w:val="0"/>
          <w:sz w:val="18"/>
          <w:szCs w:val="18"/>
        </w:rPr>
        <w:t xml:space="preserve">Note: </w:t>
      </w:r>
      <w:r w:rsidR="00E85188" w:rsidRPr="00F806EE">
        <w:rPr>
          <w:rFonts w:cs="Arial"/>
          <w:b w:val="0"/>
          <w:sz w:val="18"/>
          <w:szCs w:val="18"/>
        </w:rPr>
        <w:t>RCTB</w:t>
      </w:r>
      <w:r w:rsidR="00DB384F" w:rsidRPr="00F806EE">
        <w:rPr>
          <w:rFonts w:cs="Arial"/>
          <w:b w:val="0"/>
          <w:sz w:val="18"/>
          <w:szCs w:val="18"/>
        </w:rPr>
        <w:t xml:space="preserve"> </w:t>
      </w:r>
      <w:r w:rsidRPr="00F806EE">
        <w:rPr>
          <w:b w:val="0"/>
          <w:sz w:val="18"/>
          <w:szCs w:val="18"/>
        </w:rPr>
        <w:t>becomes active only after isig_transmission_staus equals REVERSE. The wheel direction then is used to detect that the car is moving</w:t>
      </w:r>
      <w:r w:rsidR="00EE2ECF" w:rsidRPr="00F806EE">
        <w:rPr>
          <w:b w:val="0"/>
          <w:sz w:val="18"/>
          <w:szCs w:val="18"/>
        </w:rPr>
        <w:t>,</w:t>
      </w:r>
      <w:r w:rsidR="00F71203" w:rsidRPr="00F806EE">
        <w:rPr>
          <w:b w:val="0"/>
          <w:sz w:val="18"/>
          <w:szCs w:val="18"/>
        </w:rPr>
        <w:t xml:space="preserve"> </w:t>
      </w:r>
      <w:r w:rsidRPr="00F806EE">
        <w:rPr>
          <w:b w:val="0"/>
          <w:sz w:val="18"/>
          <w:szCs w:val="18"/>
        </w:rPr>
        <w:t>and a brake request is possible.</w:t>
      </w:r>
    </w:p>
    <w:p w14:paraId="2C312EE0" w14:textId="77777777" w:rsidR="0017466A" w:rsidRPr="00F806EE" w:rsidRDefault="0017466A" w:rsidP="0017466A">
      <w:pPr>
        <w:pStyle w:val="SpecHdng11"/>
        <w:numPr>
          <w:ilvl w:val="0"/>
          <w:numId w:val="0"/>
        </w:numPr>
        <w:ind w:left="1080"/>
        <w:rPr>
          <w:b w:val="0"/>
          <w:sz w:val="18"/>
          <w:szCs w:val="18"/>
        </w:rPr>
      </w:pPr>
      <w:r w:rsidRPr="00F806EE">
        <w:rPr>
          <w:b w:val="0"/>
          <w:sz w:val="18"/>
          <w:szCs w:val="18"/>
        </w:rPr>
        <w:t>The wheel direction is needed to detect motion and make sure the vehicle is really moving rearward. Note that a manual transmission vehicle may roll forward downhill with the reverse gear engaged and the clutch depressed.</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7466A" w:rsidRPr="00F806EE" w14:paraId="2C6017DB" w14:textId="77777777" w:rsidTr="009D34C2">
        <w:tc>
          <w:tcPr>
            <w:tcW w:w="1440" w:type="dxa"/>
            <w:shd w:val="clear" w:color="auto" w:fill="auto"/>
            <w:tcMar>
              <w:left w:w="0" w:type="dxa"/>
              <w:right w:w="115" w:type="dxa"/>
            </w:tcMar>
          </w:tcPr>
          <w:p w14:paraId="75E002CA" w14:textId="77777777" w:rsidR="0017466A" w:rsidRPr="00F806EE" w:rsidRDefault="0017466A" w:rsidP="009D34C2">
            <w:pPr>
              <w:rPr>
                <w:b/>
                <w:sz w:val="18"/>
                <w:szCs w:val="18"/>
              </w:rPr>
            </w:pPr>
            <w:r w:rsidRPr="00F806EE">
              <w:rPr>
                <w:b/>
                <w:sz w:val="18"/>
                <w:szCs w:val="18"/>
              </w:rPr>
              <w:lastRenderedPageBreak/>
              <w:t>R: 3.7.1.14.1</w:t>
            </w:r>
          </w:p>
        </w:tc>
        <w:tc>
          <w:tcPr>
            <w:tcW w:w="7440" w:type="dxa"/>
            <w:shd w:val="clear" w:color="auto" w:fill="auto"/>
          </w:tcPr>
          <w:p w14:paraId="2DD80129" w14:textId="77777777" w:rsidR="0017466A" w:rsidRPr="00F806EE" w:rsidRDefault="0017466A" w:rsidP="009D34C2">
            <w:pPr>
              <w:pStyle w:val="SpecText"/>
              <w:ind w:left="0"/>
              <w:rPr>
                <w:rFonts w:cs="Arial"/>
              </w:rPr>
            </w:pPr>
            <w:r w:rsidRPr="00F806EE">
              <w:rPr>
                <w:rFonts w:cs="Arial"/>
              </w:rPr>
              <w:t xml:space="preserve">The internal signal </w:t>
            </w:r>
            <w:r w:rsidRPr="00F806EE">
              <w:rPr>
                <w:rFonts w:cs="Arial"/>
                <w:b/>
              </w:rPr>
              <w:t>isig_Vehicle_Direction</w:t>
            </w:r>
            <w:r w:rsidRPr="00F806EE">
              <w:rPr>
                <w:rFonts w:cs="Arial"/>
              </w:rPr>
              <w:t xml:space="preserve"> is defined by logical combination of the wheel direction CAN signals </w:t>
            </w:r>
            <w:r w:rsidRPr="00F806EE">
              <w:rPr>
                <w:rFonts w:cs="Arial"/>
                <w:b/>
              </w:rPr>
              <w:t>WhlDirXl_D_Actl</w:t>
            </w:r>
            <w:r w:rsidRPr="00F806EE">
              <w:rPr>
                <w:rFonts w:cs="Arial"/>
              </w:rPr>
              <w:t xml:space="preserve"> and </w:t>
            </w:r>
            <w:r w:rsidRPr="00F806EE">
              <w:rPr>
                <w:rFonts w:cs="Arial"/>
                <w:b/>
              </w:rPr>
              <w:t xml:space="preserve">WhlDirXr_D_Actl </w:t>
            </w:r>
            <w:r w:rsidRPr="00F806EE">
              <w:rPr>
                <w:rFonts w:cs="Arial"/>
              </w:rPr>
              <w:t xml:space="preserve">as specified in table 3.7.1.14–1, where X refers to either the front or rear wheel configuration as specified in Table 3.2.13-1. </w:t>
            </w:r>
          </w:p>
          <w:p w14:paraId="52B14C73" w14:textId="77777777" w:rsidR="0017466A" w:rsidRPr="00F806EE" w:rsidRDefault="0017466A" w:rsidP="009D34C2">
            <w:pPr>
              <w:pStyle w:val="SpecText"/>
              <w:ind w:left="0"/>
            </w:pPr>
            <w:r w:rsidRPr="00F806EE">
              <w:rPr>
                <w:rFonts w:cs="Arial"/>
              </w:rPr>
              <w:t>The states for</w:t>
            </w:r>
            <w:r w:rsidRPr="00F806EE">
              <w:rPr>
                <w:b/>
              </w:rPr>
              <w:t xml:space="preserve"> isig_Vehicle_Direction </w:t>
            </w:r>
            <w:r w:rsidRPr="00F806EE">
              <w:t>are:</w:t>
            </w:r>
          </w:p>
          <w:p w14:paraId="76CEA759" w14:textId="77777777" w:rsidR="0017466A" w:rsidRPr="00F806EE" w:rsidRDefault="0017466A" w:rsidP="009D34C2">
            <w:pPr>
              <w:pStyle w:val="SpecText"/>
              <w:ind w:left="0"/>
            </w:pPr>
            <w:r w:rsidRPr="00F806EE">
              <w:t>0x0: not reversing</w:t>
            </w:r>
          </w:p>
          <w:p w14:paraId="70F6FDC9" w14:textId="77777777" w:rsidR="0017466A" w:rsidRPr="00F806EE" w:rsidRDefault="0017466A" w:rsidP="009D34C2">
            <w:pPr>
              <w:pStyle w:val="SpecText"/>
              <w:ind w:left="0"/>
            </w:pPr>
            <w:r w:rsidRPr="00F806EE">
              <w:t>0x1: reversing</w:t>
            </w:r>
          </w:p>
          <w:p w14:paraId="4E72FCFB" w14:textId="77777777" w:rsidR="0017466A" w:rsidRPr="00F806EE" w:rsidRDefault="0017466A" w:rsidP="009D34C2">
            <w:pPr>
              <w:pStyle w:val="SpecText"/>
              <w:ind w:left="0"/>
              <w:rPr>
                <w:rFonts w:cs="Arial"/>
              </w:rPr>
            </w:pPr>
            <w:r w:rsidRPr="00F806EE">
              <w:t>0x2: fault</w:t>
            </w:r>
          </w:p>
        </w:tc>
      </w:tr>
      <w:tr w:rsidR="0017466A" w:rsidRPr="00F806EE" w14:paraId="113B132A" w14:textId="77777777" w:rsidTr="009D34C2">
        <w:tc>
          <w:tcPr>
            <w:tcW w:w="1440" w:type="dxa"/>
            <w:shd w:val="clear" w:color="auto" w:fill="auto"/>
            <w:tcMar>
              <w:left w:w="0" w:type="dxa"/>
              <w:right w:w="115" w:type="dxa"/>
            </w:tcMar>
          </w:tcPr>
          <w:p w14:paraId="7D7FEAE5" w14:textId="77777777" w:rsidR="0017466A" w:rsidRPr="00F806EE" w:rsidRDefault="0017466A" w:rsidP="009D34C2">
            <w:pPr>
              <w:rPr>
                <w:b/>
                <w:sz w:val="18"/>
                <w:szCs w:val="18"/>
              </w:rPr>
            </w:pPr>
            <w:r w:rsidRPr="00F806EE">
              <w:rPr>
                <w:b/>
                <w:sz w:val="18"/>
                <w:szCs w:val="18"/>
              </w:rPr>
              <w:t>R: 3.7.1.14.2</w:t>
            </w:r>
          </w:p>
        </w:tc>
        <w:tc>
          <w:tcPr>
            <w:tcW w:w="7440" w:type="dxa"/>
            <w:shd w:val="clear" w:color="auto" w:fill="auto"/>
          </w:tcPr>
          <w:p w14:paraId="2F635831" w14:textId="1100002F" w:rsidR="0017466A" w:rsidRPr="00F806EE" w:rsidRDefault="0017466A" w:rsidP="00E85188">
            <w:pPr>
              <w:pStyle w:val="SpecText"/>
              <w:ind w:left="0"/>
              <w:rPr>
                <w:rFonts w:eastAsia="Calibri" w:cs="Arial"/>
                <w:szCs w:val="18"/>
                <w:lang w:val="en-GB"/>
              </w:rPr>
            </w:pPr>
            <w:r w:rsidRPr="00F806EE">
              <w:rPr>
                <w:rFonts w:eastAsia="Calibri" w:cs="Arial"/>
                <w:szCs w:val="18"/>
                <w:lang w:val="en-GB"/>
              </w:rPr>
              <w:t xml:space="preserve">If the vehicle is configured for manual transmission, </w:t>
            </w:r>
            <w:r w:rsidR="00E85188" w:rsidRPr="00F806EE">
              <w:rPr>
                <w:rFonts w:cs="Arial"/>
              </w:rPr>
              <w:t>RCTB</w:t>
            </w:r>
            <w:r w:rsidR="00DB384F" w:rsidRPr="00F806EE">
              <w:rPr>
                <w:rFonts w:cs="Arial"/>
              </w:rPr>
              <w:t xml:space="preserve"> </w:t>
            </w:r>
            <w:r w:rsidR="000944F5" w:rsidRPr="00F806EE">
              <w:rPr>
                <w:rFonts w:eastAsia="Calibri" w:cs="Arial"/>
                <w:szCs w:val="18"/>
                <w:lang w:val="en-GB"/>
              </w:rPr>
              <w:t>shall</w:t>
            </w:r>
            <w:r w:rsidRPr="00F806EE">
              <w:rPr>
                <w:rFonts w:eastAsia="Calibri" w:cs="Arial"/>
                <w:szCs w:val="18"/>
                <w:lang w:val="en-GB"/>
              </w:rPr>
              <w:t xml:space="preserve"> enter a fault state after 5.000 seconds where </w:t>
            </w:r>
            <w:r w:rsidRPr="00F806EE">
              <w:rPr>
                <w:rFonts w:cs="Arial"/>
              </w:rPr>
              <w:t>WhlDirXl_D_Actl and WhlDirXr_D_Actl</w:t>
            </w:r>
            <w:r w:rsidRPr="00F806EE">
              <w:rPr>
                <w:rFonts w:eastAsia="Calibri" w:cs="Arial"/>
                <w:szCs w:val="18"/>
                <w:lang w:val="en-GB"/>
              </w:rPr>
              <w:t xml:space="preserve"> are equal to Failed or Missing/Invalid Message. See in </w:t>
            </w:r>
            <w:r w:rsidRPr="00F806EE">
              <w:t>Table 3.7.1.14-1.</w:t>
            </w:r>
          </w:p>
        </w:tc>
      </w:tr>
      <w:tr w:rsidR="0017466A" w:rsidRPr="00F806EE" w14:paraId="099B2EFA" w14:textId="77777777" w:rsidTr="009D34C2">
        <w:tc>
          <w:tcPr>
            <w:tcW w:w="1440" w:type="dxa"/>
            <w:shd w:val="clear" w:color="auto" w:fill="auto"/>
            <w:tcMar>
              <w:left w:w="0" w:type="dxa"/>
              <w:right w:w="115" w:type="dxa"/>
            </w:tcMar>
          </w:tcPr>
          <w:p w14:paraId="225AF10D" w14:textId="77777777" w:rsidR="0017466A" w:rsidRPr="00F806EE" w:rsidRDefault="0017466A" w:rsidP="009D34C2">
            <w:pPr>
              <w:rPr>
                <w:b/>
                <w:sz w:val="18"/>
                <w:szCs w:val="18"/>
              </w:rPr>
            </w:pPr>
            <w:r w:rsidRPr="00F806EE">
              <w:rPr>
                <w:b/>
                <w:sz w:val="18"/>
                <w:szCs w:val="18"/>
              </w:rPr>
              <w:t>R: 3.7.1.14.3</w:t>
            </w:r>
          </w:p>
        </w:tc>
        <w:tc>
          <w:tcPr>
            <w:tcW w:w="7440" w:type="dxa"/>
            <w:shd w:val="clear" w:color="auto" w:fill="auto"/>
          </w:tcPr>
          <w:p w14:paraId="15DE3B72" w14:textId="47EC0681" w:rsidR="0017466A" w:rsidRPr="00F806EE" w:rsidRDefault="0017466A" w:rsidP="009D34C2">
            <w:pPr>
              <w:pStyle w:val="SpecText"/>
              <w:ind w:left="0"/>
            </w:pPr>
            <w:r w:rsidRPr="00F806EE">
              <w:t xml:space="preserve">If the vehicle is configured for automatic transmission missing or faulty wheel speed sensors </w:t>
            </w:r>
            <w:r w:rsidR="000944F5" w:rsidRPr="00F806EE">
              <w:t>shall</w:t>
            </w:r>
            <w:r w:rsidRPr="00F806EE">
              <w:t xml:space="preserve"> not trigger a DTC. Instead set a DID and attempt to process isig_Vehicle_Direction per Table 3.7.1.14-2 (backup logic).</w:t>
            </w:r>
          </w:p>
        </w:tc>
      </w:tr>
    </w:tbl>
    <w:p w14:paraId="2165E6E4" w14:textId="77777777" w:rsidR="0017466A" w:rsidRPr="00F806EE" w:rsidRDefault="0017466A" w:rsidP="0017466A">
      <w:pPr>
        <w:pStyle w:val="SpecTableCaption2"/>
        <w:rPr>
          <w:rFonts w:ascii="Arial" w:hAnsi="Arial" w:cs="Arial"/>
          <w:szCs w:val="18"/>
        </w:rPr>
      </w:pPr>
    </w:p>
    <w:p w14:paraId="5D5789E6" w14:textId="77777777" w:rsidR="0017466A" w:rsidRPr="00F806EE" w:rsidRDefault="0017466A" w:rsidP="0017466A">
      <w:pPr>
        <w:pStyle w:val="SpecTableCaption2"/>
        <w:keepNext/>
        <w:rPr>
          <w:rFonts w:ascii="Arial" w:hAnsi="Arial" w:cs="Arial"/>
          <w:szCs w:val="18"/>
        </w:rPr>
      </w:pPr>
      <w:r w:rsidRPr="00F806EE">
        <w:rPr>
          <w:rFonts w:ascii="Arial" w:hAnsi="Arial" w:cs="Arial"/>
          <w:szCs w:val="18"/>
        </w:rPr>
        <w:t>Table 3.7.1.14-1 isig_Vehicle_Direction definition</w:t>
      </w:r>
    </w:p>
    <w:tbl>
      <w:tblPr>
        <w:tblW w:w="0" w:type="auto"/>
        <w:tblInd w:w="10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46"/>
        <w:gridCol w:w="2255"/>
        <w:gridCol w:w="1550"/>
        <w:gridCol w:w="1550"/>
      </w:tblGrid>
      <w:tr w:rsidR="0017466A" w:rsidRPr="00F806EE" w14:paraId="3C338222" w14:textId="77777777" w:rsidTr="00FA106C">
        <w:tc>
          <w:tcPr>
            <w:tcW w:w="2246" w:type="dxa"/>
            <w:vMerge w:val="restart"/>
            <w:shd w:val="clear" w:color="auto" w:fill="C6D9F1" w:themeFill="text2" w:themeFillTint="33"/>
            <w:vAlign w:val="center"/>
          </w:tcPr>
          <w:p w14:paraId="02522AEE"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rFonts w:cs="Arial"/>
                <w:sz w:val="16"/>
                <w:szCs w:val="16"/>
              </w:rPr>
              <w:t>WhlDirXl_D_Actl</w:t>
            </w:r>
          </w:p>
        </w:tc>
        <w:tc>
          <w:tcPr>
            <w:tcW w:w="2255" w:type="dxa"/>
            <w:vMerge w:val="restart"/>
            <w:shd w:val="clear" w:color="auto" w:fill="C6D9F1" w:themeFill="text2" w:themeFillTint="33"/>
            <w:vAlign w:val="center"/>
          </w:tcPr>
          <w:p w14:paraId="25458EEE"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rFonts w:cs="Arial"/>
                <w:sz w:val="16"/>
                <w:szCs w:val="16"/>
              </w:rPr>
              <w:t>WhlDirXr_D_Actl</w:t>
            </w:r>
          </w:p>
        </w:tc>
        <w:tc>
          <w:tcPr>
            <w:tcW w:w="3100" w:type="dxa"/>
            <w:gridSpan w:val="2"/>
            <w:tcBorders>
              <w:bottom w:val="single" w:sz="6" w:space="0" w:color="auto"/>
            </w:tcBorders>
            <w:shd w:val="clear" w:color="auto" w:fill="C6D9F1" w:themeFill="text2" w:themeFillTint="33"/>
            <w:vAlign w:val="center"/>
          </w:tcPr>
          <w:p w14:paraId="78890937" w14:textId="77777777" w:rsidR="0017466A" w:rsidRPr="00F806EE" w:rsidRDefault="0017466A" w:rsidP="009D34C2">
            <w:pPr>
              <w:pStyle w:val="SpecHdng11"/>
              <w:keepNext/>
              <w:widowControl w:val="0"/>
              <w:numPr>
                <w:ilvl w:val="0"/>
                <w:numId w:val="0"/>
              </w:numPr>
              <w:spacing w:before="120"/>
              <w:jc w:val="center"/>
              <w:rPr>
                <w:sz w:val="16"/>
                <w:szCs w:val="16"/>
              </w:rPr>
            </w:pPr>
            <w:r w:rsidRPr="00F806EE">
              <w:rPr>
                <w:sz w:val="16"/>
                <w:szCs w:val="16"/>
              </w:rPr>
              <w:t>isig_Vehicle_Direction</w:t>
            </w:r>
          </w:p>
        </w:tc>
      </w:tr>
      <w:tr w:rsidR="0017466A" w:rsidRPr="00F806EE" w14:paraId="175E1A33" w14:textId="77777777" w:rsidTr="00FA106C">
        <w:tc>
          <w:tcPr>
            <w:tcW w:w="2246" w:type="dxa"/>
            <w:vMerge/>
            <w:shd w:val="clear" w:color="auto" w:fill="D9D9D9"/>
            <w:vAlign w:val="center"/>
          </w:tcPr>
          <w:p w14:paraId="1F1435A2" w14:textId="77777777" w:rsidR="0017466A" w:rsidRPr="00F806EE" w:rsidRDefault="0017466A" w:rsidP="009D34C2">
            <w:pPr>
              <w:pStyle w:val="SpecHdng11"/>
              <w:keepNext/>
              <w:widowControl w:val="0"/>
              <w:numPr>
                <w:ilvl w:val="0"/>
                <w:numId w:val="0"/>
              </w:numPr>
              <w:spacing w:before="120"/>
              <w:jc w:val="center"/>
              <w:rPr>
                <w:b w:val="0"/>
                <w:sz w:val="16"/>
                <w:szCs w:val="16"/>
              </w:rPr>
            </w:pPr>
          </w:p>
        </w:tc>
        <w:tc>
          <w:tcPr>
            <w:tcW w:w="2255" w:type="dxa"/>
            <w:vMerge/>
            <w:shd w:val="clear" w:color="auto" w:fill="D9D9D9"/>
            <w:vAlign w:val="center"/>
          </w:tcPr>
          <w:p w14:paraId="655A552D" w14:textId="77777777" w:rsidR="0017466A" w:rsidRPr="00F806EE" w:rsidRDefault="0017466A" w:rsidP="009D34C2">
            <w:pPr>
              <w:pStyle w:val="SpecHdng11"/>
              <w:keepNext/>
              <w:widowControl w:val="0"/>
              <w:numPr>
                <w:ilvl w:val="0"/>
                <w:numId w:val="0"/>
              </w:numPr>
              <w:spacing w:before="120"/>
              <w:jc w:val="center"/>
              <w:rPr>
                <w:b w:val="0"/>
                <w:sz w:val="16"/>
                <w:szCs w:val="16"/>
              </w:rPr>
            </w:pPr>
          </w:p>
        </w:tc>
        <w:tc>
          <w:tcPr>
            <w:tcW w:w="1550" w:type="dxa"/>
            <w:shd w:val="clear" w:color="auto" w:fill="C6D9F1" w:themeFill="text2" w:themeFillTint="33"/>
            <w:vAlign w:val="center"/>
          </w:tcPr>
          <w:p w14:paraId="55828A92" w14:textId="77777777" w:rsidR="0017466A" w:rsidRPr="00F806EE" w:rsidRDefault="0017466A" w:rsidP="009D34C2">
            <w:pPr>
              <w:pStyle w:val="SpecHdng11"/>
              <w:keepNext/>
              <w:widowControl w:val="0"/>
              <w:numPr>
                <w:ilvl w:val="0"/>
                <w:numId w:val="0"/>
              </w:numPr>
              <w:spacing w:before="120"/>
              <w:jc w:val="center"/>
              <w:rPr>
                <w:sz w:val="16"/>
                <w:szCs w:val="16"/>
              </w:rPr>
            </w:pPr>
            <w:r w:rsidRPr="00F806EE">
              <w:rPr>
                <w:sz w:val="16"/>
                <w:szCs w:val="16"/>
              </w:rPr>
              <w:t>Manual</w:t>
            </w:r>
          </w:p>
        </w:tc>
        <w:tc>
          <w:tcPr>
            <w:tcW w:w="1550" w:type="dxa"/>
            <w:shd w:val="clear" w:color="auto" w:fill="C6D9F1" w:themeFill="text2" w:themeFillTint="33"/>
            <w:vAlign w:val="center"/>
          </w:tcPr>
          <w:p w14:paraId="0C0ADA1C" w14:textId="77777777" w:rsidR="0017466A" w:rsidRPr="00F806EE" w:rsidRDefault="0017466A" w:rsidP="009D34C2">
            <w:pPr>
              <w:pStyle w:val="SpecHdng11"/>
              <w:keepNext/>
              <w:widowControl w:val="0"/>
              <w:numPr>
                <w:ilvl w:val="0"/>
                <w:numId w:val="0"/>
              </w:numPr>
              <w:spacing w:before="120"/>
              <w:jc w:val="center"/>
              <w:rPr>
                <w:sz w:val="16"/>
                <w:szCs w:val="16"/>
              </w:rPr>
            </w:pPr>
            <w:r w:rsidRPr="00F806EE">
              <w:rPr>
                <w:sz w:val="16"/>
                <w:szCs w:val="16"/>
              </w:rPr>
              <w:t>Automatic</w:t>
            </w:r>
          </w:p>
        </w:tc>
      </w:tr>
      <w:tr w:rsidR="0017466A" w:rsidRPr="00F806EE" w14:paraId="48C601C4" w14:textId="77777777" w:rsidTr="009D34C2">
        <w:tc>
          <w:tcPr>
            <w:tcW w:w="2246" w:type="dxa"/>
            <w:shd w:val="clear" w:color="auto" w:fill="auto"/>
            <w:vAlign w:val="center"/>
          </w:tcPr>
          <w:p w14:paraId="101FC895"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Backward</w:t>
            </w:r>
          </w:p>
        </w:tc>
        <w:tc>
          <w:tcPr>
            <w:tcW w:w="2255" w:type="dxa"/>
            <w:shd w:val="clear" w:color="auto" w:fill="auto"/>
            <w:vAlign w:val="center"/>
          </w:tcPr>
          <w:p w14:paraId="2E5EBC7E"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Don’t care</w:t>
            </w:r>
          </w:p>
        </w:tc>
        <w:tc>
          <w:tcPr>
            <w:tcW w:w="3100" w:type="dxa"/>
            <w:gridSpan w:val="2"/>
            <w:shd w:val="clear" w:color="auto" w:fill="auto"/>
            <w:vAlign w:val="center"/>
          </w:tcPr>
          <w:p w14:paraId="037208BE"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Reversing</w:t>
            </w:r>
          </w:p>
        </w:tc>
      </w:tr>
      <w:tr w:rsidR="0017466A" w:rsidRPr="00F806EE" w14:paraId="133B18D3" w14:textId="77777777" w:rsidTr="009D34C2">
        <w:tc>
          <w:tcPr>
            <w:tcW w:w="2246" w:type="dxa"/>
            <w:shd w:val="clear" w:color="auto" w:fill="auto"/>
            <w:vAlign w:val="center"/>
          </w:tcPr>
          <w:p w14:paraId="6F3EA480"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Don’t care</w:t>
            </w:r>
          </w:p>
        </w:tc>
        <w:tc>
          <w:tcPr>
            <w:tcW w:w="2255" w:type="dxa"/>
            <w:shd w:val="clear" w:color="auto" w:fill="auto"/>
            <w:vAlign w:val="center"/>
          </w:tcPr>
          <w:p w14:paraId="5139BCB5"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Backward</w:t>
            </w:r>
          </w:p>
        </w:tc>
        <w:tc>
          <w:tcPr>
            <w:tcW w:w="3100" w:type="dxa"/>
            <w:gridSpan w:val="2"/>
            <w:shd w:val="clear" w:color="auto" w:fill="auto"/>
            <w:vAlign w:val="center"/>
          </w:tcPr>
          <w:p w14:paraId="2F094F7C"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Reversing</w:t>
            </w:r>
          </w:p>
        </w:tc>
      </w:tr>
      <w:tr w:rsidR="0017466A" w:rsidRPr="00F806EE" w14:paraId="7217825F" w14:textId="77777777" w:rsidTr="009D34C2">
        <w:tc>
          <w:tcPr>
            <w:tcW w:w="2246" w:type="dxa"/>
            <w:shd w:val="clear" w:color="auto" w:fill="auto"/>
            <w:vAlign w:val="center"/>
          </w:tcPr>
          <w:p w14:paraId="5D3402C9"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Forward</w:t>
            </w:r>
          </w:p>
        </w:tc>
        <w:tc>
          <w:tcPr>
            <w:tcW w:w="2255" w:type="dxa"/>
            <w:shd w:val="clear" w:color="auto" w:fill="auto"/>
            <w:vAlign w:val="center"/>
          </w:tcPr>
          <w:p w14:paraId="2F5BB256"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Not Backward</w:t>
            </w:r>
          </w:p>
        </w:tc>
        <w:tc>
          <w:tcPr>
            <w:tcW w:w="3100" w:type="dxa"/>
            <w:gridSpan w:val="2"/>
            <w:vMerge w:val="restart"/>
            <w:shd w:val="clear" w:color="auto" w:fill="auto"/>
            <w:vAlign w:val="center"/>
          </w:tcPr>
          <w:p w14:paraId="6BD5547F"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not reversing</w:t>
            </w:r>
          </w:p>
        </w:tc>
      </w:tr>
      <w:tr w:rsidR="0017466A" w:rsidRPr="00F806EE" w14:paraId="1A1B688B" w14:textId="77777777" w:rsidTr="009D34C2">
        <w:tc>
          <w:tcPr>
            <w:tcW w:w="2246" w:type="dxa"/>
            <w:shd w:val="clear" w:color="auto" w:fill="auto"/>
            <w:vAlign w:val="center"/>
          </w:tcPr>
          <w:p w14:paraId="0AF1687B"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Not Backward</w:t>
            </w:r>
          </w:p>
        </w:tc>
        <w:tc>
          <w:tcPr>
            <w:tcW w:w="2255" w:type="dxa"/>
            <w:shd w:val="clear" w:color="auto" w:fill="auto"/>
            <w:vAlign w:val="center"/>
          </w:tcPr>
          <w:p w14:paraId="6A41F4CC"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Forward</w:t>
            </w:r>
          </w:p>
        </w:tc>
        <w:tc>
          <w:tcPr>
            <w:tcW w:w="3100" w:type="dxa"/>
            <w:gridSpan w:val="2"/>
            <w:vMerge/>
            <w:shd w:val="clear" w:color="auto" w:fill="auto"/>
            <w:vAlign w:val="center"/>
          </w:tcPr>
          <w:p w14:paraId="7F592633" w14:textId="77777777" w:rsidR="0017466A" w:rsidRPr="00F806EE" w:rsidRDefault="0017466A" w:rsidP="009D34C2">
            <w:pPr>
              <w:pStyle w:val="SpecHdng11"/>
              <w:keepNext/>
              <w:widowControl w:val="0"/>
              <w:numPr>
                <w:ilvl w:val="0"/>
                <w:numId w:val="0"/>
              </w:numPr>
              <w:spacing w:before="120"/>
              <w:jc w:val="center"/>
              <w:rPr>
                <w:b w:val="0"/>
                <w:sz w:val="16"/>
                <w:szCs w:val="16"/>
              </w:rPr>
            </w:pPr>
          </w:p>
        </w:tc>
      </w:tr>
      <w:tr w:rsidR="0017466A" w:rsidRPr="00F806EE" w14:paraId="36A01C63" w14:textId="77777777" w:rsidTr="009D34C2">
        <w:tc>
          <w:tcPr>
            <w:tcW w:w="2246" w:type="dxa"/>
            <w:shd w:val="clear" w:color="auto" w:fill="auto"/>
            <w:vAlign w:val="center"/>
          </w:tcPr>
          <w:p w14:paraId="28865345"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Unknown</w:t>
            </w:r>
          </w:p>
        </w:tc>
        <w:tc>
          <w:tcPr>
            <w:tcW w:w="2255" w:type="dxa"/>
            <w:shd w:val="clear" w:color="auto" w:fill="auto"/>
            <w:vAlign w:val="center"/>
          </w:tcPr>
          <w:p w14:paraId="44354F70"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Not Backward</w:t>
            </w:r>
          </w:p>
        </w:tc>
        <w:tc>
          <w:tcPr>
            <w:tcW w:w="3100" w:type="dxa"/>
            <w:gridSpan w:val="2"/>
            <w:vMerge/>
            <w:shd w:val="clear" w:color="auto" w:fill="auto"/>
            <w:vAlign w:val="center"/>
          </w:tcPr>
          <w:p w14:paraId="4C355F91" w14:textId="77777777" w:rsidR="0017466A" w:rsidRPr="00F806EE" w:rsidRDefault="0017466A" w:rsidP="009D34C2">
            <w:pPr>
              <w:pStyle w:val="SpecHdng11"/>
              <w:keepNext/>
              <w:widowControl w:val="0"/>
              <w:numPr>
                <w:ilvl w:val="0"/>
                <w:numId w:val="0"/>
              </w:numPr>
              <w:spacing w:before="120"/>
              <w:jc w:val="center"/>
              <w:rPr>
                <w:b w:val="0"/>
                <w:sz w:val="16"/>
                <w:szCs w:val="16"/>
              </w:rPr>
            </w:pPr>
          </w:p>
        </w:tc>
      </w:tr>
      <w:tr w:rsidR="0017466A" w:rsidRPr="00F806EE" w14:paraId="63D44C72" w14:textId="77777777" w:rsidTr="009D34C2">
        <w:tc>
          <w:tcPr>
            <w:tcW w:w="2246" w:type="dxa"/>
            <w:shd w:val="clear" w:color="auto" w:fill="auto"/>
            <w:vAlign w:val="center"/>
          </w:tcPr>
          <w:p w14:paraId="376DCC38"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Not Backward</w:t>
            </w:r>
          </w:p>
        </w:tc>
        <w:tc>
          <w:tcPr>
            <w:tcW w:w="2255" w:type="dxa"/>
            <w:shd w:val="clear" w:color="auto" w:fill="auto"/>
            <w:vAlign w:val="center"/>
          </w:tcPr>
          <w:p w14:paraId="0A405A69" w14:textId="77777777" w:rsidR="0017466A" w:rsidRPr="00F806EE" w:rsidRDefault="0017466A" w:rsidP="009D34C2">
            <w:pPr>
              <w:pStyle w:val="SpecHdng11"/>
              <w:keepNext/>
              <w:widowControl w:val="0"/>
              <w:numPr>
                <w:ilvl w:val="0"/>
                <w:numId w:val="0"/>
              </w:numPr>
              <w:spacing w:before="120"/>
              <w:jc w:val="center"/>
              <w:rPr>
                <w:b w:val="0"/>
                <w:sz w:val="16"/>
                <w:szCs w:val="16"/>
              </w:rPr>
            </w:pPr>
            <w:r w:rsidRPr="00F806EE">
              <w:rPr>
                <w:b w:val="0"/>
                <w:sz w:val="16"/>
                <w:szCs w:val="16"/>
              </w:rPr>
              <w:t>Unknown</w:t>
            </w:r>
          </w:p>
        </w:tc>
        <w:tc>
          <w:tcPr>
            <w:tcW w:w="3100" w:type="dxa"/>
            <w:gridSpan w:val="2"/>
            <w:vMerge/>
            <w:shd w:val="clear" w:color="auto" w:fill="auto"/>
            <w:vAlign w:val="center"/>
          </w:tcPr>
          <w:p w14:paraId="61D92E5B" w14:textId="77777777" w:rsidR="0017466A" w:rsidRPr="00F806EE" w:rsidRDefault="0017466A" w:rsidP="009D34C2">
            <w:pPr>
              <w:pStyle w:val="SpecHdng11"/>
              <w:keepNext/>
              <w:widowControl w:val="0"/>
              <w:numPr>
                <w:ilvl w:val="0"/>
                <w:numId w:val="0"/>
              </w:numPr>
              <w:spacing w:before="120"/>
              <w:jc w:val="center"/>
              <w:rPr>
                <w:b w:val="0"/>
                <w:sz w:val="16"/>
                <w:szCs w:val="16"/>
              </w:rPr>
            </w:pPr>
          </w:p>
        </w:tc>
      </w:tr>
      <w:tr w:rsidR="0017466A" w:rsidRPr="00F806EE" w14:paraId="0CBB1B09" w14:textId="77777777" w:rsidTr="009D34C2">
        <w:tc>
          <w:tcPr>
            <w:tcW w:w="2246" w:type="dxa"/>
            <w:shd w:val="clear" w:color="auto" w:fill="auto"/>
            <w:vAlign w:val="center"/>
          </w:tcPr>
          <w:p w14:paraId="6285A720" w14:textId="77777777" w:rsidR="0017466A" w:rsidRPr="00F806EE" w:rsidRDefault="0017466A" w:rsidP="009D34C2">
            <w:pPr>
              <w:pStyle w:val="SpecHdng11"/>
              <w:widowControl w:val="0"/>
              <w:numPr>
                <w:ilvl w:val="0"/>
                <w:numId w:val="0"/>
              </w:numPr>
              <w:spacing w:before="120"/>
              <w:jc w:val="center"/>
              <w:rPr>
                <w:b w:val="0"/>
                <w:sz w:val="16"/>
                <w:szCs w:val="16"/>
              </w:rPr>
            </w:pPr>
            <w:r w:rsidRPr="00F806EE">
              <w:rPr>
                <w:b w:val="0"/>
                <w:sz w:val="16"/>
                <w:szCs w:val="16"/>
              </w:rPr>
              <w:t>Fault or missing/invalid</w:t>
            </w:r>
          </w:p>
        </w:tc>
        <w:tc>
          <w:tcPr>
            <w:tcW w:w="2255" w:type="dxa"/>
            <w:shd w:val="clear" w:color="auto" w:fill="auto"/>
            <w:vAlign w:val="center"/>
          </w:tcPr>
          <w:p w14:paraId="3C695E2D" w14:textId="77777777" w:rsidR="0017466A" w:rsidRPr="00F806EE" w:rsidRDefault="0017466A" w:rsidP="009D34C2">
            <w:pPr>
              <w:pStyle w:val="SpecHdng11"/>
              <w:widowControl w:val="0"/>
              <w:numPr>
                <w:ilvl w:val="0"/>
                <w:numId w:val="0"/>
              </w:numPr>
              <w:spacing w:before="120"/>
              <w:jc w:val="center"/>
              <w:rPr>
                <w:b w:val="0"/>
                <w:sz w:val="16"/>
                <w:szCs w:val="16"/>
              </w:rPr>
            </w:pPr>
            <w:r w:rsidRPr="00F806EE">
              <w:rPr>
                <w:b w:val="0"/>
                <w:sz w:val="16"/>
                <w:szCs w:val="16"/>
              </w:rPr>
              <w:t>Fault or missing/invalid</w:t>
            </w:r>
          </w:p>
        </w:tc>
        <w:tc>
          <w:tcPr>
            <w:tcW w:w="1550" w:type="dxa"/>
            <w:shd w:val="clear" w:color="auto" w:fill="auto"/>
            <w:vAlign w:val="center"/>
          </w:tcPr>
          <w:p w14:paraId="314EBF3D" w14:textId="77777777" w:rsidR="0017466A" w:rsidRPr="00F806EE" w:rsidRDefault="0017466A" w:rsidP="009D34C2">
            <w:pPr>
              <w:pStyle w:val="SpecHdng11"/>
              <w:widowControl w:val="0"/>
              <w:numPr>
                <w:ilvl w:val="0"/>
                <w:numId w:val="0"/>
              </w:numPr>
              <w:spacing w:before="120"/>
              <w:jc w:val="center"/>
              <w:rPr>
                <w:b w:val="0"/>
                <w:sz w:val="16"/>
                <w:szCs w:val="16"/>
              </w:rPr>
            </w:pPr>
            <w:r w:rsidRPr="00F806EE">
              <w:rPr>
                <w:b w:val="0"/>
                <w:sz w:val="16"/>
                <w:szCs w:val="16"/>
              </w:rPr>
              <w:t>Fault (after 5 seconds)</w:t>
            </w:r>
            <w:r w:rsidR="00201C22" w:rsidRPr="00F806EE">
              <w:rPr>
                <w:b w:val="0"/>
                <w:sz w:val="16"/>
                <w:szCs w:val="16"/>
                <w:vertAlign w:val="superscript"/>
              </w:rPr>
              <w:t xml:space="preserve"> 1</w:t>
            </w:r>
          </w:p>
        </w:tc>
        <w:tc>
          <w:tcPr>
            <w:tcW w:w="1550" w:type="dxa"/>
            <w:shd w:val="clear" w:color="auto" w:fill="auto"/>
            <w:vAlign w:val="center"/>
          </w:tcPr>
          <w:p w14:paraId="350B474D" w14:textId="77777777" w:rsidR="0017466A" w:rsidRPr="00F806EE" w:rsidRDefault="0017466A" w:rsidP="009D34C2">
            <w:pPr>
              <w:pStyle w:val="SpecHdng11"/>
              <w:widowControl w:val="0"/>
              <w:numPr>
                <w:ilvl w:val="0"/>
                <w:numId w:val="0"/>
              </w:numPr>
              <w:spacing w:before="120"/>
              <w:jc w:val="center"/>
              <w:rPr>
                <w:b w:val="0"/>
                <w:sz w:val="16"/>
                <w:szCs w:val="16"/>
              </w:rPr>
            </w:pPr>
            <w:r w:rsidRPr="00F806EE">
              <w:rPr>
                <w:rFonts w:cs="Arial"/>
                <w:b w:val="0"/>
                <w:sz w:val="16"/>
                <w:szCs w:val="16"/>
              </w:rPr>
              <w:t>See Table 3.7.1.14-2</w:t>
            </w:r>
          </w:p>
        </w:tc>
      </w:tr>
    </w:tbl>
    <w:p w14:paraId="0108D561" w14:textId="77777777" w:rsidR="0017466A" w:rsidRPr="00F806EE" w:rsidRDefault="00201C22" w:rsidP="0017466A">
      <w:pPr>
        <w:pStyle w:val="SpecHdng11"/>
        <w:numPr>
          <w:ilvl w:val="0"/>
          <w:numId w:val="0"/>
        </w:numPr>
        <w:ind w:left="1080"/>
        <w:rPr>
          <w:b w:val="0"/>
          <w:sz w:val="16"/>
          <w:szCs w:val="16"/>
        </w:rPr>
      </w:pPr>
      <w:r w:rsidRPr="00F806EE">
        <w:rPr>
          <w:b w:val="0"/>
          <w:sz w:val="16"/>
          <w:szCs w:val="16"/>
          <w:vertAlign w:val="superscript"/>
        </w:rPr>
        <w:t>1</w:t>
      </w:r>
      <w:r w:rsidRPr="00F806EE">
        <w:rPr>
          <w:b w:val="0"/>
          <w:sz w:val="16"/>
          <w:szCs w:val="16"/>
        </w:rPr>
        <w:t xml:space="preserve">: Note this is an exception from </w:t>
      </w:r>
      <w:r w:rsidR="00EC3E9C" w:rsidRPr="00F806EE">
        <w:rPr>
          <w:b w:val="0"/>
          <w:sz w:val="16"/>
          <w:szCs w:val="16"/>
        </w:rPr>
        <w:t>R: 3.7.10.</w:t>
      </w:r>
      <w:r w:rsidRPr="00F806EE">
        <w:rPr>
          <w:b w:val="0"/>
          <w:sz w:val="16"/>
          <w:szCs w:val="16"/>
        </w:rPr>
        <w:t>125</w:t>
      </w:r>
    </w:p>
    <w:p w14:paraId="34D87864" w14:textId="77777777" w:rsidR="00E01DE9" w:rsidRPr="00F806EE" w:rsidRDefault="00E01DE9" w:rsidP="0017466A">
      <w:pPr>
        <w:pStyle w:val="SpecHdng11"/>
        <w:numPr>
          <w:ilvl w:val="0"/>
          <w:numId w:val="0"/>
        </w:numPr>
        <w:ind w:left="1080"/>
        <w:rPr>
          <w:b w:val="0"/>
          <w:sz w:val="18"/>
          <w:szCs w:val="18"/>
        </w:rPr>
      </w:pPr>
    </w:p>
    <w:p w14:paraId="4AEEAB0D" w14:textId="77777777" w:rsidR="0017466A" w:rsidRPr="00F806EE" w:rsidRDefault="0017466A" w:rsidP="0017466A">
      <w:pPr>
        <w:pStyle w:val="SpecTableCaption2"/>
        <w:rPr>
          <w:rFonts w:ascii="Arial" w:hAnsi="Arial" w:cs="Arial"/>
          <w:szCs w:val="18"/>
        </w:rPr>
      </w:pPr>
      <w:r w:rsidRPr="00F806EE">
        <w:rPr>
          <w:rFonts w:ascii="Arial" w:hAnsi="Arial" w:cs="Arial"/>
          <w:szCs w:val="18"/>
        </w:rPr>
        <w:t>Table 3.7.1.14-2: isig_Vehicle_Direction definition (automatic trans backup logic)</w:t>
      </w:r>
    </w:p>
    <w:tbl>
      <w:tblPr>
        <w:tblW w:w="0" w:type="auto"/>
        <w:tblInd w:w="10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695"/>
        <w:gridCol w:w="1597"/>
        <w:gridCol w:w="3470"/>
      </w:tblGrid>
      <w:tr w:rsidR="0017466A" w:rsidRPr="00F806EE" w14:paraId="0CE2BB0E" w14:textId="77777777" w:rsidTr="00FA106C">
        <w:tc>
          <w:tcPr>
            <w:tcW w:w="2695" w:type="dxa"/>
            <w:tcBorders>
              <w:top w:val="single" w:sz="12" w:space="0" w:color="auto"/>
              <w:bottom w:val="single" w:sz="6" w:space="0" w:color="auto"/>
            </w:tcBorders>
            <w:shd w:val="clear" w:color="auto" w:fill="C6D9F1" w:themeFill="text2" w:themeFillTint="33"/>
            <w:vAlign w:val="center"/>
          </w:tcPr>
          <w:p w14:paraId="4124F022" w14:textId="77777777" w:rsidR="0017466A" w:rsidRPr="00F806EE" w:rsidRDefault="0017466A" w:rsidP="009D34C2">
            <w:pPr>
              <w:pStyle w:val="SpecHdng11"/>
              <w:widowControl w:val="0"/>
              <w:numPr>
                <w:ilvl w:val="0"/>
                <w:numId w:val="0"/>
              </w:numPr>
              <w:jc w:val="center"/>
              <w:rPr>
                <w:sz w:val="18"/>
                <w:szCs w:val="18"/>
              </w:rPr>
            </w:pPr>
            <w:r w:rsidRPr="00F806EE">
              <w:rPr>
                <w:sz w:val="18"/>
                <w:szCs w:val="18"/>
              </w:rPr>
              <w:t>isig_Transmission_Status</w:t>
            </w:r>
          </w:p>
        </w:tc>
        <w:tc>
          <w:tcPr>
            <w:tcW w:w="1457" w:type="dxa"/>
            <w:tcBorders>
              <w:top w:val="single" w:sz="12" w:space="0" w:color="auto"/>
              <w:bottom w:val="single" w:sz="6" w:space="0" w:color="auto"/>
              <w:right w:val="single" w:sz="12" w:space="0" w:color="auto"/>
            </w:tcBorders>
            <w:shd w:val="clear" w:color="auto" w:fill="C6D9F1" w:themeFill="text2" w:themeFillTint="33"/>
            <w:vAlign w:val="center"/>
          </w:tcPr>
          <w:p w14:paraId="411D288F" w14:textId="785A5ACA" w:rsidR="00EE05F5" w:rsidRPr="00F806EE" w:rsidRDefault="00EE05F5" w:rsidP="009D34C2">
            <w:pPr>
              <w:pStyle w:val="SpecHdng11"/>
              <w:widowControl w:val="0"/>
              <w:numPr>
                <w:ilvl w:val="0"/>
                <w:numId w:val="0"/>
              </w:numPr>
              <w:jc w:val="center"/>
              <w:rPr>
                <w:sz w:val="18"/>
                <w:szCs w:val="18"/>
              </w:rPr>
            </w:pPr>
            <w:r w:rsidRPr="00F806EE">
              <w:rPr>
                <w:sz w:val="18"/>
                <w:szCs w:val="18"/>
              </w:rPr>
              <w:t>Isig_Veh_Speed</w:t>
            </w:r>
          </w:p>
        </w:tc>
        <w:tc>
          <w:tcPr>
            <w:tcW w:w="3470" w:type="dxa"/>
            <w:tcBorders>
              <w:top w:val="single" w:sz="12" w:space="0" w:color="auto"/>
              <w:left w:val="single" w:sz="12" w:space="0" w:color="auto"/>
              <w:bottom w:val="single" w:sz="6" w:space="0" w:color="auto"/>
            </w:tcBorders>
            <w:shd w:val="clear" w:color="auto" w:fill="C6D9F1" w:themeFill="text2" w:themeFillTint="33"/>
            <w:vAlign w:val="center"/>
          </w:tcPr>
          <w:p w14:paraId="16A9D87C" w14:textId="77777777" w:rsidR="0017466A" w:rsidRPr="00F806EE" w:rsidRDefault="0017466A" w:rsidP="009D34C2">
            <w:pPr>
              <w:pStyle w:val="SpecHdng11"/>
              <w:widowControl w:val="0"/>
              <w:numPr>
                <w:ilvl w:val="0"/>
                <w:numId w:val="0"/>
              </w:numPr>
              <w:jc w:val="center"/>
              <w:rPr>
                <w:b w:val="0"/>
                <w:sz w:val="18"/>
                <w:szCs w:val="18"/>
              </w:rPr>
            </w:pPr>
            <w:r w:rsidRPr="00F806EE">
              <w:rPr>
                <w:sz w:val="18"/>
                <w:szCs w:val="18"/>
              </w:rPr>
              <w:t>isig_Vehicle_Direction</w:t>
            </w:r>
          </w:p>
        </w:tc>
      </w:tr>
      <w:tr w:rsidR="0017466A" w:rsidRPr="00F806EE" w14:paraId="60CBFC28" w14:textId="77777777" w:rsidTr="00FA106C">
        <w:tc>
          <w:tcPr>
            <w:tcW w:w="2695" w:type="dxa"/>
            <w:tcBorders>
              <w:top w:val="single" w:sz="6" w:space="0" w:color="auto"/>
              <w:bottom w:val="single" w:sz="6" w:space="0" w:color="auto"/>
            </w:tcBorders>
            <w:shd w:val="clear" w:color="auto" w:fill="auto"/>
            <w:vAlign w:val="center"/>
          </w:tcPr>
          <w:p w14:paraId="712ECFCA" w14:textId="77777777" w:rsidR="0017466A" w:rsidRPr="00F806EE" w:rsidRDefault="0017466A" w:rsidP="009D34C2">
            <w:pPr>
              <w:pStyle w:val="SpecHdng11"/>
              <w:widowControl w:val="0"/>
              <w:numPr>
                <w:ilvl w:val="0"/>
                <w:numId w:val="0"/>
              </w:numPr>
              <w:jc w:val="center"/>
              <w:rPr>
                <w:b w:val="0"/>
                <w:sz w:val="18"/>
                <w:szCs w:val="18"/>
              </w:rPr>
            </w:pPr>
            <w:r w:rsidRPr="00F806EE">
              <w:rPr>
                <w:b w:val="0"/>
                <w:sz w:val="18"/>
                <w:szCs w:val="18"/>
              </w:rPr>
              <w:t>Reverse</w:t>
            </w:r>
          </w:p>
        </w:tc>
        <w:tc>
          <w:tcPr>
            <w:tcW w:w="1457" w:type="dxa"/>
            <w:tcBorders>
              <w:top w:val="single" w:sz="6" w:space="0" w:color="auto"/>
              <w:bottom w:val="single" w:sz="6" w:space="0" w:color="auto"/>
              <w:right w:val="single" w:sz="12" w:space="0" w:color="auto"/>
            </w:tcBorders>
            <w:shd w:val="clear" w:color="auto" w:fill="auto"/>
            <w:vAlign w:val="center"/>
          </w:tcPr>
          <w:p w14:paraId="2BE67211" w14:textId="3F9EC907" w:rsidR="00EE05F5" w:rsidRPr="00F806EE" w:rsidRDefault="00EE05F5" w:rsidP="009D34C2">
            <w:pPr>
              <w:pStyle w:val="SpecHdng11"/>
              <w:widowControl w:val="0"/>
              <w:numPr>
                <w:ilvl w:val="0"/>
                <w:numId w:val="0"/>
              </w:numPr>
              <w:jc w:val="center"/>
              <w:rPr>
                <w:b w:val="0"/>
                <w:sz w:val="18"/>
                <w:szCs w:val="18"/>
              </w:rPr>
            </w:pPr>
            <w:r w:rsidRPr="00F806EE">
              <w:rPr>
                <w:b w:val="0"/>
                <w:sz w:val="18"/>
                <w:szCs w:val="18"/>
              </w:rPr>
              <w:t>&gt; 0 kph</w:t>
            </w:r>
          </w:p>
        </w:tc>
        <w:tc>
          <w:tcPr>
            <w:tcW w:w="3470" w:type="dxa"/>
            <w:tcBorders>
              <w:top w:val="single" w:sz="6" w:space="0" w:color="auto"/>
              <w:left w:val="single" w:sz="12" w:space="0" w:color="auto"/>
            </w:tcBorders>
            <w:shd w:val="clear" w:color="auto" w:fill="auto"/>
            <w:vAlign w:val="center"/>
          </w:tcPr>
          <w:p w14:paraId="42B2CF6A" w14:textId="77777777" w:rsidR="0017466A" w:rsidRPr="00F806EE" w:rsidRDefault="0017466A" w:rsidP="009D34C2">
            <w:pPr>
              <w:pStyle w:val="SpecHdng11"/>
              <w:widowControl w:val="0"/>
              <w:numPr>
                <w:ilvl w:val="0"/>
                <w:numId w:val="0"/>
              </w:numPr>
              <w:jc w:val="center"/>
              <w:rPr>
                <w:b w:val="0"/>
                <w:sz w:val="18"/>
                <w:szCs w:val="18"/>
              </w:rPr>
            </w:pPr>
            <w:r w:rsidRPr="00F806EE">
              <w:rPr>
                <w:b w:val="0"/>
                <w:sz w:val="18"/>
                <w:szCs w:val="18"/>
              </w:rPr>
              <w:t>Reversing</w:t>
            </w:r>
          </w:p>
        </w:tc>
      </w:tr>
      <w:tr w:rsidR="0017466A" w:rsidRPr="00F806EE" w14:paraId="61BA9766" w14:textId="77777777" w:rsidTr="009D34C2">
        <w:tc>
          <w:tcPr>
            <w:tcW w:w="2695" w:type="dxa"/>
            <w:tcBorders>
              <w:top w:val="single" w:sz="6" w:space="0" w:color="auto"/>
              <w:bottom w:val="single" w:sz="6" w:space="0" w:color="auto"/>
            </w:tcBorders>
            <w:shd w:val="clear" w:color="auto" w:fill="auto"/>
            <w:vAlign w:val="center"/>
          </w:tcPr>
          <w:p w14:paraId="0C9584E5" w14:textId="77777777" w:rsidR="0017466A" w:rsidRPr="00F806EE" w:rsidRDefault="0017466A" w:rsidP="009D34C2">
            <w:pPr>
              <w:pStyle w:val="SpecHdng11"/>
              <w:widowControl w:val="0"/>
              <w:numPr>
                <w:ilvl w:val="0"/>
                <w:numId w:val="0"/>
              </w:numPr>
              <w:jc w:val="center"/>
              <w:rPr>
                <w:b w:val="0"/>
                <w:sz w:val="18"/>
                <w:szCs w:val="18"/>
              </w:rPr>
            </w:pPr>
            <w:r w:rsidRPr="00F806EE">
              <w:rPr>
                <w:b w:val="0"/>
                <w:sz w:val="18"/>
                <w:szCs w:val="18"/>
              </w:rPr>
              <w:t>Reverse</w:t>
            </w:r>
          </w:p>
        </w:tc>
        <w:tc>
          <w:tcPr>
            <w:tcW w:w="1457" w:type="dxa"/>
            <w:tcBorders>
              <w:top w:val="single" w:sz="6" w:space="0" w:color="auto"/>
              <w:bottom w:val="single" w:sz="6" w:space="0" w:color="auto"/>
              <w:right w:val="single" w:sz="12" w:space="0" w:color="auto"/>
            </w:tcBorders>
            <w:shd w:val="clear" w:color="auto" w:fill="auto"/>
            <w:vAlign w:val="center"/>
          </w:tcPr>
          <w:p w14:paraId="5F17EA0E" w14:textId="73E6A6E4" w:rsidR="00EE05F5" w:rsidRPr="00F806EE" w:rsidRDefault="00EE05F5" w:rsidP="009D34C2">
            <w:pPr>
              <w:pStyle w:val="SpecHdng11"/>
              <w:widowControl w:val="0"/>
              <w:numPr>
                <w:ilvl w:val="0"/>
                <w:numId w:val="0"/>
              </w:numPr>
              <w:jc w:val="center"/>
              <w:rPr>
                <w:b w:val="0"/>
                <w:sz w:val="18"/>
                <w:szCs w:val="18"/>
              </w:rPr>
            </w:pPr>
            <w:r w:rsidRPr="00F806EE">
              <w:rPr>
                <w:b w:val="0"/>
                <w:sz w:val="18"/>
                <w:szCs w:val="18"/>
              </w:rPr>
              <w:t>= 0</w:t>
            </w:r>
          </w:p>
        </w:tc>
        <w:tc>
          <w:tcPr>
            <w:tcW w:w="3470" w:type="dxa"/>
            <w:vMerge w:val="restart"/>
            <w:tcBorders>
              <w:left w:val="single" w:sz="12" w:space="0" w:color="auto"/>
            </w:tcBorders>
            <w:shd w:val="clear" w:color="auto" w:fill="auto"/>
            <w:vAlign w:val="center"/>
          </w:tcPr>
          <w:p w14:paraId="337B0303" w14:textId="77777777" w:rsidR="0017466A" w:rsidRPr="00F806EE" w:rsidRDefault="0017466A" w:rsidP="009D34C2">
            <w:pPr>
              <w:pStyle w:val="SpecHdng11"/>
              <w:widowControl w:val="0"/>
              <w:numPr>
                <w:ilvl w:val="0"/>
                <w:numId w:val="0"/>
              </w:numPr>
              <w:jc w:val="center"/>
              <w:rPr>
                <w:b w:val="0"/>
                <w:sz w:val="18"/>
                <w:szCs w:val="18"/>
              </w:rPr>
            </w:pPr>
          </w:p>
          <w:p w14:paraId="112F6176" w14:textId="77777777" w:rsidR="0017466A" w:rsidRPr="00F806EE" w:rsidRDefault="0017466A" w:rsidP="009D34C2">
            <w:pPr>
              <w:pStyle w:val="SpecHdng11"/>
              <w:widowControl w:val="0"/>
              <w:numPr>
                <w:ilvl w:val="0"/>
                <w:numId w:val="0"/>
              </w:numPr>
              <w:jc w:val="center"/>
              <w:rPr>
                <w:b w:val="0"/>
                <w:sz w:val="18"/>
                <w:szCs w:val="18"/>
              </w:rPr>
            </w:pPr>
            <w:r w:rsidRPr="00F806EE">
              <w:rPr>
                <w:b w:val="0"/>
                <w:sz w:val="18"/>
                <w:szCs w:val="18"/>
              </w:rPr>
              <w:t>Not reversing</w:t>
            </w:r>
          </w:p>
        </w:tc>
      </w:tr>
      <w:tr w:rsidR="0017466A" w:rsidRPr="00F806EE" w14:paraId="1833A06E" w14:textId="77777777" w:rsidTr="009D34C2">
        <w:tc>
          <w:tcPr>
            <w:tcW w:w="2695" w:type="dxa"/>
            <w:tcBorders>
              <w:top w:val="single" w:sz="6" w:space="0" w:color="auto"/>
              <w:bottom w:val="single" w:sz="12" w:space="0" w:color="auto"/>
            </w:tcBorders>
            <w:shd w:val="clear" w:color="auto" w:fill="auto"/>
            <w:vAlign w:val="center"/>
          </w:tcPr>
          <w:p w14:paraId="4E4F1259" w14:textId="77777777" w:rsidR="0017466A" w:rsidRPr="00F806EE" w:rsidRDefault="0017466A" w:rsidP="009D34C2">
            <w:pPr>
              <w:pStyle w:val="SpecHdng11"/>
              <w:widowControl w:val="0"/>
              <w:numPr>
                <w:ilvl w:val="0"/>
                <w:numId w:val="0"/>
              </w:numPr>
              <w:jc w:val="center"/>
              <w:rPr>
                <w:b w:val="0"/>
              </w:rPr>
            </w:pPr>
            <w:r w:rsidRPr="00F806EE">
              <w:rPr>
                <w:b w:val="0"/>
              </w:rPr>
              <w:t>Not Reverse</w:t>
            </w:r>
          </w:p>
        </w:tc>
        <w:tc>
          <w:tcPr>
            <w:tcW w:w="1457" w:type="dxa"/>
            <w:tcBorders>
              <w:top w:val="single" w:sz="6" w:space="0" w:color="auto"/>
              <w:bottom w:val="single" w:sz="12" w:space="0" w:color="auto"/>
              <w:right w:val="single" w:sz="12" w:space="0" w:color="auto"/>
            </w:tcBorders>
            <w:shd w:val="clear" w:color="auto" w:fill="auto"/>
            <w:vAlign w:val="center"/>
          </w:tcPr>
          <w:p w14:paraId="4A7FC88F" w14:textId="77777777" w:rsidR="0017466A" w:rsidRPr="00F806EE" w:rsidRDefault="0017466A" w:rsidP="009D34C2">
            <w:pPr>
              <w:pStyle w:val="SpecHdng11"/>
              <w:widowControl w:val="0"/>
              <w:numPr>
                <w:ilvl w:val="0"/>
                <w:numId w:val="0"/>
              </w:numPr>
              <w:jc w:val="center"/>
              <w:rPr>
                <w:b w:val="0"/>
              </w:rPr>
            </w:pPr>
            <w:r w:rsidRPr="00F806EE">
              <w:rPr>
                <w:b w:val="0"/>
              </w:rPr>
              <w:t>Don’t care</w:t>
            </w:r>
          </w:p>
        </w:tc>
        <w:tc>
          <w:tcPr>
            <w:tcW w:w="3470" w:type="dxa"/>
            <w:vMerge/>
            <w:tcBorders>
              <w:left w:val="single" w:sz="12" w:space="0" w:color="auto"/>
            </w:tcBorders>
            <w:shd w:val="clear" w:color="auto" w:fill="auto"/>
            <w:vAlign w:val="center"/>
          </w:tcPr>
          <w:p w14:paraId="233DE2D4" w14:textId="77777777" w:rsidR="0017466A" w:rsidRPr="00F806EE" w:rsidRDefault="0017466A" w:rsidP="009D34C2">
            <w:pPr>
              <w:pStyle w:val="SpecHdng11"/>
              <w:widowControl w:val="0"/>
              <w:numPr>
                <w:ilvl w:val="0"/>
                <w:numId w:val="0"/>
              </w:numPr>
              <w:jc w:val="center"/>
              <w:rPr>
                <w:b w:val="0"/>
              </w:rPr>
            </w:pPr>
          </w:p>
        </w:tc>
      </w:tr>
    </w:tbl>
    <w:p w14:paraId="0F9E6565" w14:textId="77777777" w:rsidR="0017466A" w:rsidRPr="00F806EE" w:rsidRDefault="0017466A" w:rsidP="0017466A">
      <w:pPr>
        <w:pStyle w:val="SpecHdng11"/>
        <w:numPr>
          <w:ilvl w:val="0"/>
          <w:numId w:val="0"/>
        </w:numPr>
        <w:ind w:left="1080"/>
        <w:rPr>
          <w:b w:val="0"/>
        </w:rPr>
      </w:pPr>
    </w:p>
    <w:p w14:paraId="4AA48777" w14:textId="0822E7D3" w:rsidR="0017466A" w:rsidRDefault="0017466A" w:rsidP="0017466A">
      <w:pPr>
        <w:pStyle w:val="SpecHdng11"/>
        <w:numPr>
          <w:ilvl w:val="0"/>
          <w:numId w:val="0"/>
        </w:numPr>
        <w:ind w:left="1080"/>
        <w:rPr>
          <w:b w:val="0"/>
          <w:i/>
          <w:sz w:val="18"/>
          <w:szCs w:val="18"/>
        </w:rPr>
      </w:pPr>
      <w:r w:rsidRPr="00F806EE">
        <w:rPr>
          <w:b w:val="0"/>
          <w:i/>
          <w:sz w:val="18"/>
          <w:szCs w:val="18"/>
        </w:rPr>
        <w:t xml:space="preserve">Note – in case the signals for PRNDL or vehicle speed are faulty/missing/invalid, CTA will fault and </w:t>
      </w:r>
      <w:r w:rsidR="00E85188" w:rsidRPr="00F806EE">
        <w:rPr>
          <w:rFonts w:cs="Arial"/>
          <w:b w:val="0"/>
          <w:i/>
          <w:sz w:val="18"/>
          <w:szCs w:val="18"/>
        </w:rPr>
        <w:t>RCTB</w:t>
      </w:r>
      <w:r w:rsidR="00DB384F" w:rsidRPr="00F806EE">
        <w:rPr>
          <w:rFonts w:cs="Arial"/>
          <w:i/>
          <w:sz w:val="18"/>
          <w:szCs w:val="18"/>
        </w:rPr>
        <w:t xml:space="preserve"> </w:t>
      </w:r>
      <w:r w:rsidRPr="00F806EE">
        <w:rPr>
          <w:b w:val="0"/>
          <w:i/>
          <w:sz w:val="18"/>
          <w:szCs w:val="18"/>
        </w:rPr>
        <w:t>will be unavailable. Therefore</w:t>
      </w:r>
      <w:r w:rsidR="00EE2ECF" w:rsidRPr="00F806EE">
        <w:rPr>
          <w:b w:val="0"/>
          <w:i/>
          <w:sz w:val="18"/>
          <w:szCs w:val="18"/>
        </w:rPr>
        <w:t>,</w:t>
      </w:r>
      <w:r w:rsidRPr="00F806EE">
        <w:rPr>
          <w:b w:val="0"/>
          <w:i/>
          <w:sz w:val="18"/>
          <w:szCs w:val="18"/>
        </w:rPr>
        <w:t xml:space="preserve"> there is no need to handle faults of these signals separately for </w:t>
      </w:r>
      <w:r w:rsidR="00E85188" w:rsidRPr="00F806EE">
        <w:rPr>
          <w:rFonts w:cs="Arial"/>
          <w:b w:val="0"/>
          <w:i/>
          <w:sz w:val="18"/>
          <w:szCs w:val="18"/>
        </w:rPr>
        <w:t>RCTB</w:t>
      </w:r>
      <w:r w:rsidRPr="00F806EE">
        <w:rPr>
          <w:b w:val="0"/>
          <w:i/>
          <w:sz w:val="18"/>
          <w:szCs w:val="18"/>
        </w:rPr>
        <w:t>.</w:t>
      </w:r>
    </w:p>
    <w:p w14:paraId="3E244D3D" w14:textId="11B3F0DC" w:rsidR="00A9761D" w:rsidRDefault="00A9761D" w:rsidP="0017466A">
      <w:pPr>
        <w:pStyle w:val="SpecHdng11"/>
        <w:numPr>
          <w:ilvl w:val="0"/>
          <w:numId w:val="0"/>
        </w:numPr>
        <w:ind w:left="1080"/>
        <w:rPr>
          <w:b w:val="0"/>
          <w:i/>
          <w:sz w:val="18"/>
          <w:szCs w:val="18"/>
        </w:rPr>
      </w:pPr>
    </w:p>
    <w:p w14:paraId="3F2BD747" w14:textId="77777777" w:rsidR="00A9761D" w:rsidRPr="00F806EE" w:rsidRDefault="00A9761D" w:rsidP="0017466A">
      <w:pPr>
        <w:pStyle w:val="SpecHdng11"/>
        <w:numPr>
          <w:ilvl w:val="0"/>
          <w:numId w:val="0"/>
        </w:numPr>
        <w:ind w:left="1080"/>
        <w:rPr>
          <w:b w:val="0"/>
          <w:i/>
          <w:sz w:val="18"/>
          <w:szCs w:val="18"/>
        </w:rPr>
      </w:pPr>
    </w:p>
    <w:p w14:paraId="24EDCDC7" w14:textId="5921A03A" w:rsidR="001A6ADD" w:rsidRPr="00F806EE" w:rsidRDefault="00F3532A" w:rsidP="005F4033">
      <w:pPr>
        <w:pStyle w:val="Heading3"/>
        <w:rPr>
          <w:snapToGrid w:val="0"/>
        </w:rPr>
      </w:pPr>
      <w:bookmarkStart w:id="532" w:name="_Toc51844736"/>
      <w:r w:rsidRPr="00F806EE">
        <w:rPr>
          <w:snapToGrid w:val="0"/>
        </w:rPr>
        <w:lastRenderedPageBreak/>
        <w:t>BLIS CTA Arbitration Model</w:t>
      </w:r>
      <w:bookmarkEnd w:id="532"/>
      <w:r w:rsidRPr="00F806EE">
        <w:rPr>
          <w:snapToGrid w:val="0"/>
        </w:rPr>
        <w:t xml:space="preserve"> </w:t>
      </w:r>
    </w:p>
    <w:p w14:paraId="7A0CAE5A" w14:textId="17C35D65" w:rsidR="00046367" w:rsidRPr="00F806EE" w:rsidRDefault="00046367" w:rsidP="00046367">
      <w:pPr>
        <w:ind w:left="720"/>
        <w:rPr>
          <w:rFonts w:ascii="Arial" w:hAnsi="Arial" w:cs="Arial"/>
          <w:sz w:val="16"/>
          <w:szCs w:val="16"/>
        </w:rPr>
      </w:pPr>
      <w:r w:rsidRPr="00F806EE">
        <w:rPr>
          <w:rFonts w:ascii="Arial" w:hAnsi="Arial" w:cs="Arial"/>
          <w:sz w:val="16"/>
          <w:szCs w:val="16"/>
        </w:rPr>
        <w:t>This section doc</w:t>
      </w:r>
      <w:r w:rsidR="00D77AB2" w:rsidRPr="00F806EE">
        <w:rPr>
          <w:rFonts w:ascii="Arial" w:hAnsi="Arial" w:cs="Arial"/>
          <w:sz w:val="16"/>
          <w:szCs w:val="16"/>
        </w:rPr>
        <w:t>u</w:t>
      </w:r>
      <w:r w:rsidRPr="00F806EE">
        <w:rPr>
          <w:rFonts w:ascii="Arial" w:hAnsi="Arial" w:cs="Arial"/>
          <w:sz w:val="16"/>
          <w:szCs w:val="16"/>
        </w:rPr>
        <w:t xml:space="preserve">ments the effect of CEA Arbitration on BLIS and CTA algorithms and Ford’s HMI Model. Each </w:t>
      </w:r>
      <w:r w:rsidR="00D77AB2" w:rsidRPr="00F806EE">
        <w:rPr>
          <w:rFonts w:ascii="Arial" w:hAnsi="Arial" w:cs="Arial"/>
          <w:sz w:val="16"/>
          <w:szCs w:val="16"/>
        </w:rPr>
        <w:t>requirement</w:t>
      </w:r>
      <w:r w:rsidRPr="00F806EE">
        <w:rPr>
          <w:rFonts w:ascii="Arial" w:hAnsi="Arial" w:cs="Arial"/>
          <w:sz w:val="16"/>
          <w:szCs w:val="16"/>
        </w:rPr>
        <w:t xml:space="preserve"> is </w:t>
      </w:r>
      <w:r w:rsidR="00D77AB2" w:rsidRPr="00F806EE">
        <w:rPr>
          <w:rFonts w:ascii="Arial" w:hAnsi="Arial" w:cs="Arial"/>
          <w:sz w:val="16"/>
          <w:szCs w:val="16"/>
        </w:rPr>
        <w:t>designated</w:t>
      </w:r>
      <w:r w:rsidRPr="00F806EE">
        <w:rPr>
          <w:rFonts w:ascii="Arial" w:hAnsi="Arial" w:cs="Arial"/>
          <w:sz w:val="16"/>
          <w:szCs w:val="16"/>
        </w:rPr>
        <w:t xml:space="preserve"> as supplier or internal Ford requirement. </w:t>
      </w:r>
    </w:p>
    <w:p w14:paraId="55EBC398" w14:textId="50BB7AAE" w:rsidR="000F7ED2" w:rsidRPr="00F806EE" w:rsidRDefault="000F7ED2" w:rsidP="000F7ED2">
      <w:pPr>
        <w:rPr>
          <w:rFonts w:ascii="Arial" w:hAnsi="Arial" w:cs="Arial"/>
          <w:sz w:val="16"/>
          <w:szCs w:val="16"/>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0018C" w:rsidRPr="00F806EE" w14:paraId="5A199E13" w14:textId="77777777" w:rsidTr="00B450B9">
        <w:tc>
          <w:tcPr>
            <w:tcW w:w="1440" w:type="dxa"/>
            <w:shd w:val="clear" w:color="auto" w:fill="auto"/>
            <w:tcMar>
              <w:left w:w="0" w:type="dxa"/>
              <w:right w:w="115" w:type="dxa"/>
            </w:tcMar>
          </w:tcPr>
          <w:p w14:paraId="23C97F12" w14:textId="2217CBEE" w:rsidR="0010018C" w:rsidRPr="00F806EE" w:rsidRDefault="0010018C" w:rsidP="00B450B9">
            <w:pPr>
              <w:rPr>
                <w:rFonts w:ascii="Arial" w:hAnsi="Arial" w:cs="Arial"/>
                <w:b/>
                <w:color w:val="000000"/>
                <w:sz w:val="16"/>
                <w:szCs w:val="16"/>
              </w:rPr>
            </w:pPr>
            <w:r w:rsidRPr="00F806EE">
              <w:rPr>
                <w:rFonts w:ascii="Arial" w:hAnsi="Arial" w:cs="Arial"/>
                <w:b/>
                <w:color w:val="000000"/>
                <w:sz w:val="16"/>
                <w:szCs w:val="16"/>
              </w:rPr>
              <w:t>R: 3.7.</w:t>
            </w:r>
            <w:r w:rsidR="005B11FE" w:rsidRPr="00F806EE">
              <w:rPr>
                <w:rFonts w:ascii="Arial" w:hAnsi="Arial" w:cs="Arial"/>
                <w:b/>
                <w:color w:val="000000"/>
                <w:sz w:val="16"/>
                <w:szCs w:val="16"/>
              </w:rPr>
              <w:t>2</w:t>
            </w:r>
            <w:r w:rsidRPr="00F806EE">
              <w:rPr>
                <w:rFonts w:ascii="Arial" w:hAnsi="Arial" w:cs="Arial"/>
                <w:b/>
                <w:color w:val="000000"/>
                <w:sz w:val="16"/>
                <w:szCs w:val="16"/>
              </w:rPr>
              <w:t>.</w:t>
            </w:r>
            <w:r w:rsidR="005B11FE" w:rsidRPr="00F806EE">
              <w:rPr>
                <w:rFonts w:ascii="Arial" w:hAnsi="Arial" w:cs="Arial"/>
                <w:b/>
                <w:color w:val="000000"/>
                <w:sz w:val="16"/>
                <w:szCs w:val="16"/>
              </w:rPr>
              <w:t>1</w:t>
            </w:r>
          </w:p>
        </w:tc>
        <w:tc>
          <w:tcPr>
            <w:tcW w:w="7440" w:type="dxa"/>
            <w:shd w:val="clear" w:color="auto" w:fill="auto"/>
          </w:tcPr>
          <w:p w14:paraId="1BC1FF42" w14:textId="5F12F337" w:rsidR="00046367" w:rsidRPr="00F806EE" w:rsidRDefault="00046367" w:rsidP="00B450B9">
            <w:pPr>
              <w:rPr>
                <w:rFonts w:ascii="Arial" w:hAnsi="Arial" w:cs="Arial"/>
                <w:sz w:val="16"/>
                <w:szCs w:val="16"/>
              </w:rPr>
            </w:pPr>
            <w:r w:rsidRPr="00F806EE">
              <w:rPr>
                <w:rFonts w:ascii="Arial" w:hAnsi="Arial" w:cs="Arial"/>
                <w:sz w:val="16"/>
                <w:szCs w:val="16"/>
              </w:rPr>
              <w:t>Ford Internal requirement:</w:t>
            </w:r>
          </w:p>
          <w:p w14:paraId="7509784B" w14:textId="77777777" w:rsidR="00046367" w:rsidRPr="00F806EE" w:rsidRDefault="00046367" w:rsidP="00B450B9">
            <w:pPr>
              <w:rPr>
                <w:rFonts w:ascii="Arial" w:hAnsi="Arial" w:cs="Arial"/>
                <w:sz w:val="16"/>
                <w:szCs w:val="16"/>
              </w:rPr>
            </w:pPr>
          </w:p>
          <w:p w14:paraId="7BFB4C5B" w14:textId="7044D591" w:rsidR="005B11FE" w:rsidRPr="00F806EE" w:rsidRDefault="005B11FE" w:rsidP="00B450B9">
            <w:pPr>
              <w:rPr>
                <w:rFonts w:ascii="Arial" w:hAnsi="Arial" w:cs="Arial"/>
                <w:sz w:val="16"/>
                <w:szCs w:val="16"/>
              </w:rPr>
            </w:pPr>
            <w:r w:rsidRPr="00F806EE">
              <w:rPr>
                <w:rFonts w:ascii="Arial" w:hAnsi="Arial" w:cs="Arial"/>
                <w:sz w:val="16"/>
                <w:szCs w:val="16"/>
              </w:rPr>
              <w:t xml:space="preserve">The Arbitration of BLIS LED request from BLIS, CTA, LCWA and CEA will be handled by Ford HMI Manager Model and the requirement is captured in LROS spec.  </w:t>
            </w:r>
          </w:p>
          <w:p w14:paraId="041CA604" w14:textId="035429D9" w:rsidR="0010018C" w:rsidRPr="00F806EE" w:rsidRDefault="0010018C" w:rsidP="00B450B9">
            <w:pPr>
              <w:rPr>
                <w:rFonts w:ascii="Arial" w:hAnsi="Arial" w:cs="Arial"/>
                <w:sz w:val="16"/>
                <w:szCs w:val="16"/>
              </w:rPr>
            </w:pPr>
          </w:p>
        </w:tc>
      </w:tr>
      <w:tr w:rsidR="005B11FE" w:rsidRPr="00F806EE" w14:paraId="72175E9B" w14:textId="77777777" w:rsidTr="00B450B9">
        <w:tc>
          <w:tcPr>
            <w:tcW w:w="1440" w:type="dxa"/>
            <w:shd w:val="clear" w:color="auto" w:fill="auto"/>
            <w:tcMar>
              <w:left w:w="0" w:type="dxa"/>
              <w:right w:w="115" w:type="dxa"/>
            </w:tcMar>
          </w:tcPr>
          <w:p w14:paraId="2AF7833F" w14:textId="5FBF4DCA" w:rsidR="005B11FE" w:rsidRPr="00F806EE" w:rsidRDefault="005B11FE" w:rsidP="00B450B9">
            <w:pPr>
              <w:rPr>
                <w:rFonts w:ascii="Arial" w:hAnsi="Arial" w:cs="Arial"/>
                <w:b/>
                <w:color w:val="000000"/>
                <w:sz w:val="16"/>
                <w:szCs w:val="16"/>
              </w:rPr>
            </w:pPr>
            <w:r w:rsidRPr="00F806EE">
              <w:rPr>
                <w:rFonts w:ascii="Arial" w:hAnsi="Arial" w:cs="Arial"/>
                <w:b/>
                <w:color w:val="000000"/>
                <w:sz w:val="16"/>
                <w:szCs w:val="16"/>
              </w:rPr>
              <w:t>R: 3.7.2.2</w:t>
            </w:r>
          </w:p>
        </w:tc>
        <w:tc>
          <w:tcPr>
            <w:tcW w:w="7440" w:type="dxa"/>
            <w:shd w:val="clear" w:color="auto" w:fill="auto"/>
          </w:tcPr>
          <w:p w14:paraId="7363ACBB" w14:textId="1ECDE284" w:rsidR="00046367" w:rsidRPr="00F806EE" w:rsidRDefault="00046367" w:rsidP="00B450B9">
            <w:pPr>
              <w:rPr>
                <w:rFonts w:ascii="Arial" w:hAnsi="Arial" w:cs="Arial"/>
                <w:sz w:val="16"/>
                <w:szCs w:val="16"/>
              </w:rPr>
            </w:pPr>
            <w:r w:rsidRPr="00F806EE">
              <w:rPr>
                <w:rFonts w:ascii="Arial" w:hAnsi="Arial" w:cs="Arial"/>
                <w:sz w:val="16"/>
                <w:szCs w:val="16"/>
              </w:rPr>
              <w:t>Supplier requirement</w:t>
            </w:r>
            <w:r w:rsidR="00DF3C65" w:rsidRPr="00F806EE">
              <w:rPr>
                <w:rFonts w:ascii="Arial" w:hAnsi="Arial" w:cs="Arial"/>
                <w:sz w:val="16"/>
                <w:szCs w:val="16"/>
              </w:rPr>
              <w:t xml:space="preserve"> (Algorithm to HMI model inerrnal signal Tx/Rx)</w:t>
            </w:r>
          </w:p>
          <w:p w14:paraId="5B77B6B2" w14:textId="77777777" w:rsidR="00DF3C65" w:rsidRPr="00F806EE" w:rsidRDefault="00DF3C65" w:rsidP="00B450B9">
            <w:pPr>
              <w:rPr>
                <w:rFonts w:ascii="Arial" w:hAnsi="Arial" w:cs="Arial"/>
                <w:sz w:val="16"/>
                <w:szCs w:val="16"/>
              </w:rPr>
            </w:pPr>
          </w:p>
          <w:p w14:paraId="7472C5B3" w14:textId="0758C3FE" w:rsidR="005B11FE" w:rsidRPr="00F806EE" w:rsidRDefault="005B11FE" w:rsidP="00B450B9">
            <w:pPr>
              <w:rPr>
                <w:rFonts w:ascii="Arial" w:hAnsi="Arial" w:cs="Arial"/>
                <w:sz w:val="16"/>
                <w:szCs w:val="16"/>
              </w:rPr>
            </w:pPr>
            <w:r w:rsidRPr="00F806EE">
              <w:rPr>
                <w:rFonts w:ascii="Arial" w:hAnsi="Arial" w:cs="Arial"/>
                <w:sz w:val="16"/>
                <w:szCs w:val="16"/>
              </w:rPr>
              <w:t xml:space="preserve">The BLIS CTA models shall follow the mapping in table 3.7.2-1 to generate </w:t>
            </w:r>
            <w:r w:rsidR="00386AF3" w:rsidRPr="00F806EE">
              <w:rPr>
                <w:rFonts w:ascii="Arial" w:hAnsi="Arial" w:cs="Arial"/>
                <w:sz w:val="16"/>
                <w:szCs w:val="16"/>
              </w:rPr>
              <w:t>and to process the appropriate internal signals transmitted to the Arbitrator model and received from the COP/CST and sent to CAN.</w:t>
            </w:r>
          </w:p>
        </w:tc>
      </w:tr>
      <w:tr w:rsidR="001316BA" w:rsidRPr="00F806EE" w14:paraId="13D423D6" w14:textId="77777777" w:rsidTr="00B450B9">
        <w:tc>
          <w:tcPr>
            <w:tcW w:w="1440" w:type="dxa"/>
            <w:shd w:val="clear" w:color="auto" w:fill="auto"/>
            <w:tcMar>
              <w:left w:w="0" w:type="dxa"/>
              <w:right w:w="115" w:type="dxa"/>
            </w:tcMar>
          </w:tcPr>
          <w:p w14:paraId="29D78EF7" w14:textId="228608A5" w:rsidR="00E32E43" w:rsidRPr="00F806EE" w:rsidRDefault="00D8049C" w:rsidP="00E32E43">
            <w:pPr>
              <w:rPr>
                <w:rFonts w:ascii="Arial" w:hAnsi="Arial" w:cs="Arial"/>
                <w:sz w:val="16"/>
                <w:szCs w:val="16"/>
              </w:rPr>
            </w:pPr>
            <w:r w:rsidRPr="00F806EE">
              <w:rPr>
                <w:rFonts w:ascii="Arial" w:hAnsi="Arial" w:cs="Arial"/>
                <w:b/>
                <w:color w:val="000000"/>
                <w:sz w:val="16"/>
                <w:szCs w:val="16"/>
              </w:rPr>
              <w:t>R: 3.7.2.3</w:t>
            </w:r>
          </w:p>
          <w:p w14:paraId="521CE57B" w14:textId="77777777" w:rsidR="00E32E43" w:rsidRPr="00F806EE" w:rsidRDefault="00E32E43" w:rsidP="00E32E43">
            <w:pPr>
              <w:rPr>
                <w:rFonts w:ascii="Arial" w:hAnsi="Arial" w:cs="Arial"/>
                <w:sz w:val="16"/>
                <w:szCs w:val="16"/>
              </w:rPr>
            </w:pPr>
          </w:p>
          <w:p w14:paraId="41930B00" w14:textId="77777777" w:rsidR="00E32E43" w:rsidRPr="00F806EE" w:rsidRDefault="00E32E43" w:rsidP="00E32E43">
            <w:pPr>
              <w:rPr>
                <w:rFonts w:ascii="Arial" w:hAnsi="Arial" w:cs="Arial"/>
                <w:sz w:val="16"/>
                <w:szCs w:val="16"/>
              </w:rPr>
            </w:pPr>
          </w:p>
          <w:p w14:paraId="178C62AF" w14:textId="77777777" w:rsidR="00E32E43" w:rsidRPr="00F806EE" w:rsidRDefault="00E32E43" w:rsidP="00E32E43">
            <w:pPr>
              <w:rPr>
                <w:rFonts w:ascii="Arial" w:hAnsi="Arial" w:cs="Arial"/>
                <w:sz w:val="16"/>
                <w:szCs w:val="16"/>
              </w:rPr>
            </w:pPr>
          </w:p>
          <w:p w14:paraId="03353E62" w14:textId="77777777" w:rsidR="00E32E43" w:rsidRPr="00F806EE" w:rsidRDefault="00E32E43" w:rsidP="00E32E43">
            <w:pPr>
              <w:rPr>
                <w:rFonts w:ascii="Arial" w:hAnsi="Arial" w:cs="Arial"/>
                <w:sz w:val="16"/>
                <w:szCs w:val="16"/>
              </w:rPr>
            </w:pPr>
          </w:p>
          <w:p w14:paraId="1BE0A394" w14:textId="77777777" w:rsidR="00E32E43" w:rsidRPr="00F806EE" w:rsidRDefault="00E32E43" w:rsidP="00E32E43">
            <w:pPr>
              <w:rPr>
                <w:rFonts w:ascii="Arial" w:hAnsi="Arial" w:cs="Arial"/>
                <w:sz w:val="16"/>
                <w:szCs w:val="16"/>
              </w:rPr>
            </w:pPr>
          </w:p>
          <w:p w14:paraId="7ECA5E14" w14:textId="77777777" w:rsidR="00E32E43" w:rsidRPr="00F806EE" w:rsidRDefault="00E32E43" w:rsidP="00E32E43">
            <w:pPr>
              <w:rPr>
                <w:rFonts w:ascii="Arial" w:hAnsi="Arial" w:cs="Arial"/>
                <w:b/>
                <w:color w:val="000000"/>
                <w:sz w:val="16"/>
                <w:szCs w:val="16"/>
              </w:rPr>
            </w:pPr>
          </w:p>
          <w:p w14:paraId="2384853A" w14:textId="13F0250F" w:rsidR="00E32E43" w:rsidRPr="00F806EE" w:rsidRDefault="00E32E43" w:rsidP="00E32E43">
            <w:pPr>
              <w:jc w:val="center"/>
              <w:rPr>
                <w:rFonts w:ascii="Arial" w:hAnsi="Arial" w:cs="Arial"/>
                <w:sz w:val="16"/>
                <w:szCs w:val="16"/>
              </w:rPr>
            </w:pPr>
          </w:p>
        </w:tc>
        <w:tc>
          <w:tcPr>
            <w:tcW w:w="7440" w:type="dxa"/>
            <w:shd w:val="clear" w:color="auto" w:fill="auto"/>
          </w:tcPr>
          <w:p w14:paraId="6BD590D8" w14:textId="57D5C48B" w:rsidR="00866AB0" w:rsidRPr="00F806EE" w:rsidRDefault="001E5C1C" w:rsidP="001316BA">
            <w:pPr>
              <w:spacing w:after="160" w:line="259" w:lineRule="auto"/>
              <w:rPr>
                <w:rFonts w:ascii="Arial" w:hAnsi="Arial" w:cs="Arial"/>
                <w:sz w:val="16"/>
                <w:szCs w:val="16"/>
              </w:rPr>
            </w:pPr>
            <w:r w:rsidRPr="00F806EE">
              <w:rPr>
                <w:rFonts w:ascii="Arial" w:hAnsi="Arial" w:cs="Arial"/>
                <w:sz w:val="16"/>
                <w:szCs w:val="16"/>
              </w:rPr>
              <w:t>Internal</w:t>
            </w:r>
            <w:r w:rsidR="00DF3C65" w:rsidRPr="00F806EE">
              <w:rPr>
                <w:rFonts w:ascii="Arial" w:hAnsi="Arial" w:cs="Arial"/>
                <w:sz w:val="16"/>
                <w:szCs w:val="16"/>
              </w:rPr>
              <w:t xml:space="preserve"> Requirement (</w:t>
            </w:r>
            <w:r w:rsidR="00866AB0" w:rsidRPr="00F806EE">
              <w:rPr>
                <w:rFonts w:ascii="Arial" w:hAnsi="Arial" w:cs="Arial"/>
                <w:sz w:val="16"/>
                <w:szCs w:val="16"/>
              </w:rPr>
              <w:t>Hardwired OSRVM LEDs</w:t>
            </w:r>
            <w:r w:rsidR="00DF3C65" w:rsidRPr="00F806EE">
              <w:rPr>
                <w:rFonts w:ascii="Arial" w:hAnsi="Arial" w:cs="Arial"/>
                <w:sz w:val="16"/>
                <w:szCs w:val="16"/>
              </w:rPr>
              <w:t>)</w:t>
            </w:r>
          </w:p>
          <w:p w14:paraId="51A4794D" w14:textId="510609F0" w:rsidR="001316BA" w:rsidRPr="00F806EE" w:rsidRDefault="00866AB0" w:rsidP="001316BA">
            <w:pPr>
              <w:spacing w:after="160" w:line="259" w:lineRule="auto"/>
              <w:rPr>
                <w:rFonts w:ascii="Arial" w:hAnsi="Arial" w:cs="Arial"/>
                <w:sz w:val="16"/>
                <w:szCs w:val="16"/>
              </w:rPr>
            </w:pPr>
            <w:r w:rsidRPr="00F806EE">
              <w:rPr>
                <w:rFonts w:ascii="Arial" w:hAnsi="Arial" w:cs="Arial"/>
                <w:sz w:val="16"/>
                <w:szCs w:val="16"/>
              </w:rPr>
              <w:t xml:space="preserve">Supplier shall process the following internal signals received from </w:t>
            </w:r>
            <w:r w:rsidR="001316BA" w:rsidRPr="00F806EE">
              <w:rPr>
                <w:rFonts w:ascii="Arial" w:hAnsi="Arial" w:cs="Arial"/>
                <w:sz w:val="16"/>
                <w:szCs w:val="16"/>
              </w:rPr>
              <w:t xml:space="preserve">Ford HMI Manager LED driver (to be used by supplier) to trigger LED ON/OFF/Flashing. </w:t>
            </w:r>
          </w:p>
          <w:p w14:paraId="11F2B70E" w14:textId="77777777" w:rsidR="00D57616" w:rsidRPr="00D57616" w:rsidRDefault="00D57616" w:rsidP="00D57616">
            <w:pPr>
              <w:rPr>
                <w:rFonts w:ascii="Arial" w:hAnsi="Arial" w:cs="Arial"/>
                <w:sz w:val="16"/>
                <w:szCs w:val="16"/>
              </w:rPr>
            </w:pPr>
            <w:r>
              <w:rPr>
                <w:rFonts w:ascii="Arial" w:hAnsi="Arial" w:cs="Arial"/>
                <w:b/>
                <w:bCs/>
                <w:sz w:val="16"/>
                <w:szCs w:val="16"/>
              </w:rPr>
              <w:t>H</w:t>
            </w:r>
            <w:r w:rsidRPr="00D57616">
              <w:rPr>
                <w:rFonts w:ascii="Arial" w:hAnsi="Arial" w:cs="Arial"/>
                <w:b/>
                <w:bCs/>
                <w:sz w:val="16"/>
                <w:szCs w:val="16"/>
              </w:rPr>
              <w:t>MI_BLISLEDAlertLeft_D_Stat</w:t>
            </w:r>
            <w:r w:rsidRPr="00D57616">
              <w:rPr>
                <w:rFonts w:ascii="Arial" w:hAnsi="Arial" w:cs="Arial"/>
                <w:sz w:val="16"/>
                <w:szCs w:val="16"/>
              </w:rPr>
              <w:t> (0x0 – Off, 0x1 – On, 0x2 – BLIS Flash, 0x3 – CTA Alert,  0x4 – Bulb_Proveout; Note that Default = Off)  </w:t>
            </w:r>
          </w:p>
          <w:p w14:paraId="27653F3F" w14:textId="77777777" w:rsidR="00D57616" w:rsidRPr="00D57616" w:rsidRDefault="00D57616" w:rsidP="00D57616">
            <w:pPr>
              <w:rPr>
                <w:rFonts w:ascii="Arial" w:hAnsi="Arial" w:cs="Arial"/>
                <w:sz w:val="16"/>
                <w:szCs w:val="16"/>
              </w:rPr>
            </w:pPr>
            <w:r w:rsidRPr="00D57616">
              <w:rPr>
                <w:rFonts w:ascii="Arial" w:hAnsi="Arial" w:cs="Arial"/>
                <w:b/>
                <w:bCs/>
                <w:sz w:val="16"/>
                <w:szCs w:val="16"/>
              </w:rPr>
              <w:t>HMI_BLISLEDAlertRight_D_Stat</w:t>
            </w:r>
            <w:r w:rsidRPr="00D57616">
              <w:rPr>
                <w:rFonts w:ascii="Arial" w:hAnsi="Arial" w:cs="Arial"/>
                <w:sz w:val="16"/>
                <w:szCs w:val="16"/>
              </w:rPr>
              <w:t> (0x0 – Off, 0x1 – On, 0x2 – BLIS Flash, 0x3 – CTA Alert, 0x4 – Bulb_Proveout; Note that Default = Off) </w:t>
            </w:r>
          </w:p>
          <w:p w14:paraId="2DF7BB2B" w14:textId="72381F56" w:rsidR="001316BA" w:rsidRPr="00F806EE" w:rsidRDefault="00D57616" w:rsidP="00D57616">
            <w:pPr>
              <w:rPr>
                <w:rFonts w:ascii="Arial" w:hAnsi="Arial" w:cs="Arial"/>
                <w:sz w:val="16"/>
                <w:szCs w:val="16"/>
              </w:rPr>
            </w:pPr>
            <w:r w:rsidRPr="00F806EE">
              <w:rPr>
                <w:rFonts w:ascii="Arial" w:hAnsi="Arial" w:cs="Arial"/>
                <w:sz w:val="16"/>
                <w:szCs w:val="16"/>
              </w:rPr>
              <w:t xml:space="preserve"> </w:t>
            </w:r>
          </w:p>
        </w:tc>
      </w:tr>
      <w:tr w:rsidR="00866AB0" w:rsidRPr="00F806EE" w14:paraId="4FE01053" w14:textId="77777777" w:rsidTr="00B450B9">
        <w:tc>
          <w:tcPr>
            <w:tcW w:w="1440" w:type="dxa"/>
            <w:shd w:val="clear" w:color="auto" w:fill="auto"/>
            <w:tcMar>
              <w:left w:w="0" w:type="dxa"/>
              <w:right w:w="115" w:type="dxa"/>
            </w:tcMar>
          </w:tcPr>
          <w:p w14:paraId="125B023E" w14:textId="5BD00125" w:rsidR="00866AB0" w:rsidRPr="00F806EE" w:rsidRDefault="00D8049C" w:rsidP="00B450B9">
            <w:pPr>
              <w:rPr>
                <w:rFonts w:ascii="Arial" w:hAnsi="Arial" w:cs="Arial"/>
                <w:b/>
                <w:color w:val="000000"/>
                <w:sz w:val="16"/>
                <w:szCs w:val="16"/>
              </w:rPr>
            </w:pPr>
            <w:r w:rsidRPr="00F806EE">
              <w:rPr>
                <w:rFonts w:ascii="Arial" w:hAnsi="Arial" w:cs="Arial"/>
                <w:b/>
                <w:color w:val="000000"/>
                <w:sz w:val="16"/>
                <w:szCs w:val="16"/>
              </w:rPr>
              <w:t>R: 3.7.2.4</w:t>
            </w:r>
          </w:p>
        </w:tc>
        <w:tc>
          <w:tcPr>
            <w:tcW w:w="7440" w:type="dxa"/>
            <w:shd w:val="clear" w:color="auto" w:fill="auto"/>
          </w:tcPr>
          <w:p w14:paraId="0953AE56" w14:textId="4F109B82" w:rsidR="00046367" w:rsidRPr="00F806EE" w:rsidRDefault="00046367" w:rsidP="00866AB0">
            <w:pPr>
              <w:spacing w:after="160" w:line="259" w:lineRule="auto"/>
              <w:rPr>
                <w:rFonts w:ascii="Arial" w:hAnsi="Arial" w:cs="Arial"/>
                <w:sz w:val="16"/>
                <w:szCs w:val="16"/>
              </w:rPr>
            </w:pPr>
            <w:r w:rsidRPr="00F806EE">
              <w:rPr>
                <w:rFonts w:ascii="Arial" w:hAnsi="Arial" w:cs="Arial"/>
                <w:sz w:val="16"/>
                <w:szCs w:val="16"/>
              </w:rPr>
              <w:t xml:space="preserve">Supplier </w:t>
            </w:r>
            <w:r w:rsidR="00145330" w:rsidRPr="00F806EE">
              <w:rPr>
                <w:rFonts w:ascii="Arial" w:hAnsi="Arial" w:cs="Arial"/>
                <w:sz w:val="16"/>
                <w:szCs w:val="16"/>
              </w:rPr>
              <w:t>Requirement</w:t>
            </w:r>
            <w:r w:rsidR="002C0099" w:rsidRPr="00F806EE">
              <w:rPr>
                <w:rFonts w:ascii="Arial" w:hAnsi="Arial" w:cs="Arial"/>
                <w:sz w:val="16"/>
                <w:szCs w:val="16"/>
              </w:rPr>
              <w:t xml:space="preserve"> (LED Illumination)</w:t>
            </w:r>
          </w:p>
          <w:p w14:paraId="36ED3583" w14:textId="0D08451F" w:rsidR="00866AB0" w:rsidRPr="00F806EE" w:rsidRDefault="00866AB0" w:rsidP="00866AB0">
            <w:pPr>
              <w:spacing w:after="160" w:line="259" w:lineRule="auto"/>
              <w:rPr>
                <w:rFonts w:ascii="Arial" w:hAnsi="Arial" w:cs="Arial"/>
                <w:sz w:val="16"/>
                <w:szCs w:val="16"/>
              </w:rPr>
            </w:pPr>
            <w:r w:rsidRPr="00F806EE">
              <w:rPr>
                <w:rFonts w:ascii="Arial" w:hAnsi="Arial" w:cs="Arial"/>
                <w:sz w:val="16"/>
                <w:szCs w:val="16"/>
              </w:rPr>
              <w:t>Supplier shall use the following signals, sent by the Ford HMI Model, to control the illumination level of hardwired LEDs</w:t>
            </w:r>
          </w:p>
          <w:p w14:paraId="46933B58" w14:textId="1F69BFBB" w:rsidR="00866AB0" w:rsidRPr="00F806EE" w:rsidRDefault="00866AB0" w:rsidP="00866AB0">
            <w:pPr>
              <w:spacing w:after="160" w:line="259" w:lineRule="auto"/>
              <w:rPr>
                <w:rFonts w:ascii="Arial" w:hAnsi="Arial" w:cs="Arial"/>
                <w:sz w:val="16"/>
                <w:szCs w:val="16"/>
              </w:rPr>
            </w:pPr>
            <w:r w:rsidRPr="00F806EE">
              <w:rPr>
                <w:rFonts w:ascii="Arial" w:hAnsi="Arial" w:cs="Arial"/>
                <w:b/>
                <w:sz w:val="16"/>
                <w:szCs w:val="16"/>
              </w:rPr>
              <w:t>HMI_SideDetectLeft_Illum</w:t>
            </w:r>
            <w:r w:rsidRPr="00F806EE">
              <w:rPr>
                <w:rFonts w:ascii="Arial" w:hAnsi="Arial" w:cs="Arial"/>
                <w:sz w:val="16"/>
                <w:szCs w:val="16"/>
              </w:rPr>
              <w:t xml:space="preserve"> (0-100% PWM)</w:t>
            </w:r>
          </w:p>
          <w:p w14:paraId="19586B06" w14:textId="77777777" w:rsidR="00866AB0" w:rsidRPr="00F806EE" w:rsidRDefault="00866AB0" w:rsidP="00866AB0">
            <w:pPr>
              <w:spacing w:after="160" w:line="259" w:lineRule="auto"/>
              <w:rPr>
                <w:rFonts w:ascii="Arial" w:hAnsi="Arial" w:cs="Arial"/>
                <w:sz w:val="16"/>
                <w:szCs w:val="16"/>
              </w:rPr>
            </w:pPr>
            <w:r w:rsidRPr="00F806EE">
              <w:rPr>
                <w:rFonts w:ascii="Arial" w:hAnsi="Arial" w:cs="Arial"/>
                <w:b/>
                <w:sz w:val="16"/>
                <w:szCs w:val="16"/>
              </w:rPr>
              <w:t>HMI_SideDetectRight_Illum</w:t>
            </w:r>
            <w:r w:rsidRPr="00F806EE">
              <w:rPr>
                <w:rFonts w:ascii="Arial" w:hAnsi="Arial" w:cs="Arial"/>
                <w:sz w:val="16"/>
                <w:szCs w:val="16"/>
              </w:rPr>
              <w:t xml:space="preserve"> (0-100% PWM)</w:t>
            </w:r>
          </w:p>
          <w:p w14:paraId="4871C6AF" w14:textId="77777777" w:rsidR="00866AB0" w:rsidRPr="00F806EE" w:rsidRDefault="00866AB0" w:rsidP="001316BA">
            <w:pPr>
              <w:spacing w:after="160" w:line="259" w:lineRule="auto"/>
              <w:rPr>
                <w:rFonts w:ascii="Arial" w:hAnsi="Arial" w:cs="Arial"/>
                <w:sz w:val="16"/>
                <w:szCs w:val="16"/>
              </w:rPr>
            </w:pPr>
          </w:p>
        </w:tc>
      </w:tr>
      <w:tr w:rsidR="00046367" w:rsidRPr="00F806EE" w14:paraId="5785F578" w14:textId="77777777" w:rsidTr="00B450B9">
        <w:tc>
          <w:tcPr>
            <w:tcW w:w="1440" w:type="dxa"/>
            <w:shd w:val="clear" w:color="auto" w:fill="auto"/>
            <w:tcMar>
              <w:left w:w="0" w:type="dxa"/>
              <w:right w:w="115" w:type="dxa"/>
            </w:tcMar>
          </w:tcPr>
          <w:p w14:paraId="0C51832A" w14:textId="6C50C046" w:rsidR="00046367" w:rsidRPr="00F806EE" w:rsidRDefault="00046367" w:rsidP="00B450B9">
            <w:pPr>
              <w:rPr>
                <w:rFonts w:ascii="Arial" w:hAnsi="Arial" w:cs="Arial"/>
                <w:b/>
                <w:color w:val="000000"/>
                <w:sz w:val="16"/>
                <w:szCs w:val="16"/>
              </w:rPr>
            </w:pPr>
            <w:r w:rsidRPr="00F806EE">
              <w:rPr>
                <w:rFonts w:ascii="Arial" w:hAnsi="Arial" w:cs="Arial"/>
                <w:b/>
                <w:color w:val="000000"/>
                <w:sz w:val="16"/>
                <w:szCs w:val="16"/>
              </w:rPr>
              <w:t>R: 3.7.2.</w:t>
            </w:r>
            <w:r w:rsidR="00631D4E" w:rsidRPr="00F806EE">
              <w:rPr>
                <w:rFonts w:ascii="Arial" w:hAnsi="Arial" w:cs="Arial"/>
                <w:b/>
                <w:color w:val="000000"/>
                <w:sz w:val="16"/>
                <w:szCs w:val="16"/>
              </w:rPr>
              <w:t>5</w:t>
            </w:r>
          </w:p>
        </w:tc>
        <w:tc>
          <w:tcPr>
            <w:tcW w:w="7440" w:type="dxa"/>
            <w:shd w:val="clear" w:color="auto" w:fill="auto"/>
          </w:tcPr>
          <w:p w14:paraId="1E58867D" w14:textId="4D21CF50" w:rsidR="00046367" w:rsidRPr="00F806EE" w:rsidRDefault="00046367" w:rsidP="00046367">
            <w:pPr>
              <w:spacing w:after="160" w:line="259" w:lineRule="auto"/>
              <w:rPr>
                <w:rFonts w:ascii="Arial" w:hAnsi="Arial" w:cs="Arial"/>
                <w:sz w:val="16"/>
                <w:szCs w:val="16"/>
              </w:rPr>
            </w:pPr>
            <w:r w:rsidRPr="00F806EE">
              <w:rPr>
                <w:rFonts w:ascii="Arial" w:hAnsi="Arial" w:cs="Arial"/>
                <w:sz w:val="16"/>
                <w:szCs w:val="16"/>
              </w:rPr>
              <w:t>Ford Internal requirement:</w:t>
            </w:r>
          </w:p>
          <w:p w14:paraId="012BCEFB" w14:textId="561FD5C3" w:rsidR="00046367" w:rsidRPr="00F806EE" w:rsidRDefault="00046367" w:rsidP="009B25F6">
            <w:pPr>
              <w:pStyle w:val="ListParagraph"/>
              <w:numPr>
                <w:ilvl w:val="0"/>
                <w:numId w:val="40"/>
              </w:numPr>
              <w:spacing w:after="160" w:line="259" w:lineRule="auto"/>
              <w:rPr>
                <w:rFonts w:ascii="Arial" w:hAnsi="Arial" w:cs="Arial"/>
                <w:sz w:val="16"/>
                <w:szCs w:val="16"/>
              </w:rPr>
            </w:pPr>
            <w:r w:rsidRPr="00F806EE">
              <w:rPr>
                <w:rFonts w:ascii="Arial" w:hAnsi="Arial" w:cs="Arial"/>
                <w:sz w:val="16"/>
                <w:szCs w:val="16"/>
              </w:rPr>
              <w:t xml:space="preserve">HMI Manager will send out following CAN Signals to DCU via COP and CST which have LED illumination intensity values in terms of % PWM </w:t>
            </w:r>
          </w:p>
          <w:p w14:paraId="08B02A69" w14:textId="77777777" w:rsidR="00046367" w:rsidRPr="00F806EE" w:rsidRDefault="00046367" w:rsidP="009B25F6">
            <w:pPr>
              <w:pStyle w:val="ListParagraph"/>
              <w:numPr>
                <w:ilvl w:val="1"/>
                <w:numId w:val="40"/>
              </w:numPr>
              <w:spacing w:after="160" w:line="259" w:lineRule="auto"/>
              <w:rPr>
                <w:rFonts w:ascii="Arial" w:hAnsi="Arial" w:cs="Arial"/>
                <w:sz w:val="16"/>
                <w:szCs w:val="16"/>
              </w:rPr>
            </w:pPr>
            <w:r w:rsidRPr="00F806EE">
              <w:rPr>
                <w:rFonts w:ascii="Arial" w:hAnsi="Arial" w:cs="Arial"/>
                <w:b/>
                <w:bCs/>
                <w:color w:val="000000"/>
                <w:sz w:val="16"/>
                <w:szCs w:val="16"/>
              </w:rPr>
              <w:t>HMI_Side_Detect_L_Illum</w:t>
            </w:r>
            <w:r w:rsidRPr="00F806EE">
              <w:rPr>
                <w:rFonts w:ascii="Arial" w:hAnsi="Arial" w:cs="Arial"/>
                <w:b/>
                <w:bCs/>
                <w:sz w:val="16"/>
                <w:szCs w:val="16"/>
              </w:rPr>
              <w:t xml:space="preserve"> (from HMI) -&gt; </w:t>
            </w:r>
            <w:r w:rsidRPr="00F806EE">
              <w:rPr>
                <w:rFonts w:ascii="Arial" w:hAnsi="Arial" w:cs="Arial"/>
                <w:b/>
                <w:bCs/>
                <w:color w:val="000000"/>
                <w:sz w:val="16"/>
                <w:szCs w:val="16"/>
              </w:rPr>
              <w:t>Side_Detect_L_Illum</w:t>
            </w:r>
            <w:r w:rsidRPr="00F806EE">
              <w:rPr>
                <w:rFonts w:ascii="Arial" w:hAnsi="Arial" w:cs="Arial"/>
                <w:b/>
                <w:bCs/>
                <w:sz w:val="16"/>
                <w:szCs w:val="16"/>
              </w:rPr>
              <w:t xml:space="preserve"> _COP (from COP) -&gt; </w:t>
            </w:r>
            <w:r w:rsidRPr="00F806EE">
              <w:rPr>
                <w:rFonts w:ascii="Arial" w:hAnsi="Arial" w:cs="Arial"/>
                <w:b/>
                <w:bCs/>
                <w:color w:val="000000"/>
                <w:sz w:val="16"/>
                <w:szCs w:val="16"/>
              </w:rPr>
              <w:t>Side_Detect_L_Illum</w:t>
            </w:r>
            <w:r w:rsidRPr="00F806EE">
              <w:rPr>
                <w:rFonts w:ascii="Arial" w:hAnsi="Arial" w:cs="Arial"/>
                <w:b/>
                <w:bCs/>
                <w:sz w:val="16"/>
                <w:szCs w:val="16"/>
              </w:rPr>
              <w:t xml:space="preserve"> (from CST) -&gt; Aptiv COM Stack</w:t>
            </w:r>
          </w:p>
          <w:p w14:paraId="6957AC99" w14:textId="77777777" w:rsidR="00046367" w:rsidRPr="00F806EE" w:rsidRDefault="00046367" w:rsidP="009B25F6">
            <w:pPr>
              <w:pStyle w:val="ListParagraph"/>
              <w:numPr>
                <w:ilvl w:val="1"/>
                <w:numId w:val="40"/>
              </w:numPr>
              <w:spacing w:after="160" w:line="259" w:lineRule="auto"/>
              <w:rPr>
                <w:rFonts w:ascii="Arial" w:hAnsi="Arial" w:cs="Arial"/>
                <w:sz w:val="16"/>
                <w:szCs w:val="16"/>
              </w:rPr>
            </w:pPr>
            <w:r w:rsidRPr="00F806EE">
              <w:rPr>
                <w:rFonts w:ascii="Arial" w:hAnsi="Arial" w:cs="Arial"/>
                <w:b/>
                <w:bCs/>
                <w:color w:val="000000"/>
                <w:sz w:val="16"/>
                <w:szCs w:val="16"/>
              </w:rPr>
              <w:t>HMI_Side_Detect_R_Illum</w:t>
            </w:r>
            <w:r w:rsidRPr="00F806EE">
              <w:rPr>
                <w:rFonts w:ascii="Arial" w:hAnsi="Arial" w:cs="Arial"/>
                <w:b/>
                <w:bCs/>
                <w:sz w:val="16"/>
                <w:szCs w:val="16"/>
              </w:rPr>
              <w:t xml:space="preserve"> (from HMI) -&gt; </w:t>
            </w:r>
            <w:r w:rsidRPr="00F806EE">
              <w:rPr>
                <w:rFonts w:ascii="Arial" w:hAnsi="Arial" w:cs="Arial"/>
                <w:b/>
                <w:bCs/>
                <w:color w:val="000000"/>
                <w:sz w:val="16"/>
                <w:szCs w:val="16"/>
              </w:rPr>
              <w:t>Side_Detect_R_Illum</w:t>
            </w:r>
            <w:r w:rsidRPr="00F806EE">
              <w:rPr>
                <w:rFonts w:ascii="Arial" w:hAnsi="Arial" w:cs="Arial"/>
                <w:b/>
                <w:bCs/>
                <w:sz w:val="16"/>
                <w:szCs w:val="16"/>
              </w:rPr>
              <w:t xml:space="preserve"> _COP (from COP) -&gt; </w:t>
            </w:r>
            <w:r w:rsidRPr="00F806EE">
              <w:rPr>
                <w:rFonts w:ascii="Arial" w:hAnsi="Arial" w:cs="Arial"/>
                <w:b/>
                <w:bCs/>
                <w:color w:val="000000"/>
                <w:sz w:val="16"/>
                <w:szCs w:val="16"/>
              </w:rPr>
              <w:t>Side_Detect_R_Illum</w:t>
            </w:r>
            <w:r w:rsidRPr="00F806EE">
              <w:rPr>
                <w:rFonts w:ascii="Arial" w:hAnsi="Arial" w:cs="Arial"/>
                <w:b/>
                <w:bCs/>
                <w:sz w:val="16"/>
                <w:szCs w:val="16"/>
              </w:rPr>
              <w:t xml:space="preserve"> (from CST) -&gt; Aptiv COM Stack</w:t>
            </w:r>
          </w:p>
          <w:p w14:paraId="63856699" w14:textId="43B0A8AC" w:rsidR="00046367" w:rsidRPr="00F806EE" w:rsidRDefault="00046367" w:rsidP="009B25F6">
            <w:pPr>
              <w:pStyle w:val="ListParagraph"/>
              <w:numPr>
                <w:ilvl w:val="0"/>
                <w:numId w:val="40"/>
              </w:numPr>
              <w:spacing w:after="160" w:line="259" w:lineRule="auto"/>
              <w:rPr>
                <w:rFonts w:ascii="Arial" w:hAnsi="Arial" w:cs="Arial"/>
                <w:color w:val="000000"/>
                <w:sz w:val="16"/>
                <w:szCs w:val="16"/>
              </w:rPr>
            </w:pPr>
            <w:r w:rsidRPr="00F806EE">
              <w:rPr>
                <w:rFonts w:ascii="Arial" w:hAnsi="Arial" w:cs="Arial"/>
                <w:color w:val="000000"/>
                <w:sz w:val="16"/>
                <w:szCs w:val="16"/>
              </w:rPr>
              <w:t>HMI Manager will follow the requirements currently specified in SOD specification for implementing LED illumination strategy</w:t>
            </w:r>
          </w:p>
          <w:p w14:paraId="0FBDEB3A" w14:textId="40D6F87E" w:rsidR="00046367" w:rsidRPr="00F806EE" w:rsidRDefault="00046367" w:rsidP="009B25F6">
            <w:pPr>
              <w:pStyle w:val="ListParagraph"/>
              <w:numPr>
                <w:ilvl w:val="0"/>
                <w:numId w:val="40"/>
              </w:numPr>
              <w:spacing w:after="160" w:line="259" w:lineRule="auto"/>
              <w:rPr>
                <w:rFonts w:ascii="Arial" w:hAnsi="Arial" w:cs="Arial"/>
                <w:color w:val="000000"/>
                <w:sz w:val="16"/>
                <w:szCs w:val="16"/>
              </w:rPr>
            </w:pPr>
            <w:r w:rsidRPr="00F806EE">
              <w:rPr>
                <w:rFonts w:ascii="Arial" w:hAnsi="Arial" w:cs="Arial"/>
                <w:color w:val="000000"/>
                <w:sz w:val="16"/>
                <w:szCs w:val="16"/>
              </w:rPr>
              <w:t xml:space="preserve">Following CAN signals will be used by HMI Manager to calculate the LED illumination intensity and they will be processed through CST, CIP and FHP. </w:t>
            </w:r>
          </w:p>
          <w:p w14:paraId="03F5DC47" w14:textId="77777777" w:rsidR="00046367" w:rsidRPr="00F806EE" w:rsidRDefault="00046367" w:rsidP="009B25F6">
            <w:pPr>
              <w:pStyle w:val="ListParagraph"/>
              <w:numPr>
                <w:ilvl w:val="1"/>
                <w:numId w:val="40"/>
              </w:numPr>
              <w:spacing w:after="160" w:line="259" w:lineRule="auto"/>
              <w:rPr>
                <w:rFonts w:ascii="Arial" w:hAnsi="Arial" w:cs="Arial"/>
                <w:color w:val="000000"/>
                <w:sz w:val="16"/>
                <w:szCs w:val="16"/>
              </w:rPr>
            </w:pPr>
            <w:r w:rsidRPr="00F806EE">
              <w:rPr>
                <w:rFonts w:ascii="Arial" w:hAnsi="Arial" w:cs="Arial"/>
                <w:b/>
                <w:color w:val="000000"/>
                <w:sz w:val="16"/>
                <w:szCs w:val="16"/>
              </w:rPr>
              <w:t>Parklamp_Status_CIP (From CST) -&gt; CIP_Parklamp_Status (From CIP) -&gt; HMI Manager</w:t>
            </w:r>
          </w:p>
          <w:p w14:paraId="0A1038DB" w14:textId="77777777" w:rsidR="00046367" w:rsidRPr="00F806EE" w:rsidRDefault="00046367" w:rsidP="009B25F6">
            <w:pPr>
              <w:pStyle w:val="ListParagraph"/>
              <w:numPr>
                <w:ilvl w:val="1"/>
                <w:numId w:val="40"/>
              </w:numPr>
              <w:spacing w:after="160" w:line="259" w:lineRule="auto"/>
              <w:rPr>
                <w:rFonts w:ascii="Arial" w:hAnsi="Arial" w:cs="Arial"/>
                <w:color w:val="000000"/>
                <w:sz w:val="16"/>
                <w:szCs w:val="16"/>
              </w:rPr>
            </w:pPr>
            <w:r w:rsidRPr="00F806EE">
              <w:rPr>
                <w:rFonts w:ascii="Arial" w:hAnsi="Arial" w:cs="Arial"/>
                <w:b/>
                <w:color w:val="000000"/>
                <w:sz w:val="16"/>
                <w:szCs w:val="16"/>
              </w:rPr>
              <w:t>Litval_CIP (From CST) -&gt; CIP_Litval (From CIP) -&gt; HMI Manager</w:t>
            </w:r>
          </w:p>
          <w:p w14:paraId="2B61F1B7" w14:textId="251B0230" w:rsidR="00046367" w:rsidRPr="00F806EE" w:rsidRDefault="00046367" w:rsidP="009B25F6">
            <w:pPr>
              <w:pStyle w:val="ListParagraph"/>
              <w:numPr>
                <w:ilvl w:val="0"/>
                <w:numId w:val="40"/>
              </w:numPr>
              <w:spacing w:after="160" w:line="259" w:lineRule="auto"/>
              <w:rPr>
                <w:rFonts w:ascii="Arial" w:hAnsi="Arial" w:cs="Arial"/>
                <w:color w:val="000000"/>
                <w:sz w:val="16"/>
                <w:szCs w:val="16"/>
              </w:rPr>
            </w:pPr>
            <w:r w:rsidRPr="00F806EE">
              <w:rPr>
                <w:rFonts w:ascii="Arial" w:hAnsi="Arial" w:cs="Arial"/>
                <w:color w:val="000000"/>
                <w:sz w:val="16"/>
                <w:szCs w:val="16"/>
              </w:rPr>
              <w:t xml:space="preserve">FHP will need to provide message 0x3B3 comm status via following signal which will be used by HMI Manager to calculate the LED illumination intensity in case of missing above signals </w:t>
            </w:r>
          </w:p>
          <w:p w14:paraId="6782D03F" w14:textId="77777777" w:rsidR="00046367" w:rsidRPr="00F806EE" w:rsidRDefault="00046367" w:rsidP="009B25F6">
            <w:pPr>
              <w:pStyle w:val="ListParagraph"/>
              <w:numPr>
                <w:ilvl w:val="1"/>
                <w:numId w:val="40"/>
              </w:numPr>
              <w:spacing w:after="160" w:line="259" w:lineRule="auto"/>
              <w:rPr>
                <w:rFonts w:ascii="Arial" w:hAnsi="Arial" w:cs="Arial"/>
                <w:b/>
                <w:bCs/>
                <w:color w:val="000000"/>
                <w:sz w:val="16"/>
                <w:szCs w:val="16"/>
              </w:rPr>
            </w:pPr>
            <w:r w:rsidRPr="00F806EE">
              <w:rPr>
                <w:rFonts w:ascii="Arial" w:hAnsi="Arial" w:cs="Arial"/>
                <w:b/>
                <w:bCs/>
                <w:color w:val="000000"/>
                <w:sz w:val="16"/>
                <w:szCs w:val="16"/>
              </w:rPr>
              <w:t>Msg_0x3B3_ComStat</w:t>
            </w:r>
          </w:p>
          <w:p w14:paraId="2E2188B3" w14:textId="77777777" w:rsidR="00046367" w:rsidRPr="00F806EE" w:rsidRDefault="00046367" w:rsidP="00866AB0">
            <w:pPr>
              <w:spacing w:after="160" w:line="259" w:lineRule="auto"/>
              <w:rPr>
                <w:rFonts w:ascii="Arial" w:hAnsi="Arial" w:cs="Arial"/>
                <w:sz w:val="16"/>
                <w:szCs w:val="16"/>
              </w:rPr>
            </w:pPr>
          </w:p>
        </w:tc>
      </w:tr>
      <w:tr w:rsidR="00831E13" w:rsidRPr="00F806EE" w14:paraId="5AA5591A" w14:textId="77777777" w:rsidTr="00B450B9">
        <w:tc>
          <w:tcPr>
            <w:tcW w:w="1440" w:type="dxa"/>
            <w:shd w:val="clear" w:color="auto" w:fill="auto"/>
            <w:tcMar>
              <w:left w:w="0" w:type="dxa"/>
              <w:right w:w="115" w:type="dxa"/>
            </w:tcMar>
          </w:tcPr>
          <w:p w14:paraId="71208278" w14:textId="2C49CA63" w:rsidR="00831E13" w:rsidRPr="00F806EE" w:rsidRDefault="00631D4E" w:rsidP="00B450B9">
            <w:pPr>
              <w:rPr>
                <w:rFonts w:ascii="Arial" w:hAnsi="Arial" w:cs="Arial"/>
                <w:b/>
                <w:color w:val="000000"/>
                <w:sz w:val="16"/>
                <w:szCs w:val="16"/>
              </w:rPr>
            </w:pPr>
            <w:r w:rsidRPr="00F806EE">
              <w:rPr>
                <w:rFonts w:ascii="Arial" w:hAnsi="Arial" w:cs="Arial"/>
                <w:b/>
                <w:color w:val="000000"/>
                <w:sz w:val="16"/>
                <w:szCs w:val="16"/>
              </w:rPr>
              <w:t>R: 3.7.2.6</w:t>
            </w:r>
          </w:p>
        </w:tc>
        <w:tc>
          <w:tcPr>
            <w:tcW w:w="7440" w:type="dxa"/>
            <w:shd w:val="clear" w:color="auto" w:fill="auto"/>
          </w:tcPr>
          <w:p w14:paraId="059D0F44" w14:textId="4D3942E3" w:rsidR="00831E13" w:rsidRPr="00F806EE" w:rsidRDefault="00631D4E" w:rsidP="00046367">
            <w:pPr>
              <w:spacing w:after="160" w:line="259" w:lineRule="auto"/>
              <w:rPr>
                <w:rFonts w:ascii="Arial" w:hAnsi="Arial" w:cs="Arial"/>
                <w:sz w:val="16"/>
                <w:szCs w:val="16"/>
              </w:rPr>
            </w:pPr>
            <w:r w:rsidRPr="00F806EE">
              <w:rPr>
                <w:rFonts w:ascii="Arial" w:hAnsi="Arial" w:cs="Arial"/>
                <w:sz w:val="16"/>
                <w:szCs w:val="16"/>
              </w:rPr>
              <w:t>Supplier</w:t>
            </w:r>
            <w:r w:rsidR="00547616" w:rsidRPr="00F806EE">
              <w:rPr>
                <w:rFonts w:ascii="Arial" w:hAnsi="Arial" w:cs="Arial"/>
                <w:sz w:val="16"/>
                <w:szCs w:val="16"/>
              </w:rPr>
              <w:t xml:space="preserve"> requirement:</w:t>
            </w:r>
          </w:p>
          <w:p w14:paraId="7355E652" w14:textId="7CC12671" w:rsidR="00547616" w:rsidRPr="00F806EE" w:rsidRDefault="00631D4E" w:rsidP="00631D4E">
            <w:pPr>
              <w:spacing w:after="160" w:line="259" w:lineRule="auto"/>
              <w:rPr>
                <w:rFonts w:ascii="Arial" w:hAnsi="Arial" w:cs="Arial"/>
                <w:sz w:val="16"/>
                <w:szCs w:val="16"/>
              </w:rPr>
            </w:pPr>
            <w:r w:rsidRPr="00F806EE">
              <w:rPr>
                <w:rFonts w:ascii="Arial" w:hAnsi="Arial" w:cs="Arial"/>
                <w:sz w:val="16"/>
                <w:szCs w:val="16"/>
              </w:rPr>
              <w:t>The f</w:t>
            </w:r>
            <w:r w:rsidR="00547616" w:rsidRPr="00F806EE">
              <w:rPr>
                <w:rFonts w:ascii="Arial" w:hAnsi="Arial" w:cs="Arial"/>
                <w:sz w:val="16"/>
                <w:szCs w:val="16"/>
              </w:rPr>
              <w:t xml:space="preserve">ollowing flags shall be communicated from </w:t>
            </w:r>
            <w:r w:rsidR="00D02FEA" w:rsidRPr="00F806EE">
              <w:rPr>
                <w:rFonts w:ascii="Arial" w:hAnsi="Arial" w:cs="Arial"/>
                <w:sz w:val="16"/>
                <w:szCs w:val="16"/>
              </w:rPr>
              <w:t>Supplier</w:t>
            </w:r>
            <w:r w:rsidR="00547616" w:rsidRPr="00F806EE">
              <w:rPr>
                <w:rFonts w:ascii="Arial" w:hAnsi="Arial" w:cs="Arial"/>
                <w:sz w:val="16"/>
                <w:szCs w:val="16"/>
              </w:rPr>
              <w:t xml:space="preserve"> LED Diagnostics code to common function FIDP model for the HW LED fault status to arbitrate with DCU LED status </w:t>
            </w:r>
            <w:r w:rsidRPr="00F806EE">
              <w:rPr>
                <w:rFonts w:ascii="Arial" w:hAnsi="Arial" w:cs="Arial"/>
                <w:sz w:val="16"/>
                <w:szCs w:val="16"/>
              </w:rPr>
              <w:t>(per LROS requriements)</w:t>
            </w:r>
          </w:p>
          <w:p w14:paraId="4171D538" w14:textId="1150616C" w:rsidR="00547616" w:rsidRPr="00F806EE" w:rsidRDefault="00547616" w:rsidP="009B25F6">
            <w:pPr>
              <w:pStyle w:val="ListParagraph"/>
              <w:numPr>
                <w:ilvl w:val="0"/>
                <w:numId w:val="41"/>
              </w:numPr>
              <w:spacing w:after="160" w:line="259" w:lineRule="auto"/>
              <w:rPr>
                <w:rFonts w:ascii="Arial" w:hAnsi="Arial" w:cs="Arial"/>
                <w:b/>
                <w:bCs/>
                <w:sz w:val="16"/>
                <w:szCs w:val="16"/>
              </w:rPr>
            </w:pPr>
            <w:r w:rsidRPr="00F806EE">
              <w:rPr>
                <w:rFonts w:ascii="Arial" w:hAnsi="Arial" w:cs="Arial"/>
                <w:b/>
                <w:bCs/>
                <w:color w:val="000000"/>
                <w:sz w:val="16"/>
                <w:szCs w:val="16"/>
              </w:rPr>
              <w:t>HWLEDStatLeft</w:t>
            </w:r>
            <w:r w:rsidRPr="00F806EE">
              <w:rPr>
                <w:rFonts w:ascii="Arial" w:hAnsi="Arial" w:cs="Arial"/>
                <w:b/>
                <w:bCs/>
                <w:sz w:val="16"/>
                <w:szCs w:val="16"/>
              </w:rPr>
              <w:t xml:space="preserve"> </w:t>
            </w:r>
            <w:r w:rsidRPr="00F806EE">
              <w:rPr>
                <w:rFonts w:ascii="Arial" w:hAnsi="Arial" w:cs="Arial"/>
                <w:bCs/>
                <w:sz w:val="16"/>
                <w:szCs w:val="16"/>
              </w:rPr>
              <w:t>(0x0 – Off, 0x1 – On, 0x2 - Fault; Default  = Off)</w:t>
            </w:r>
          </w:p>
          <w:p w14:paraId="073A1787" w14:textId="53B637B0" w:rsidR="00547616" w:rsidRPr="00F806EE" w:rsidRDefault="00547616" w:rsidP="00046367">
            <w:pPr>
              <w:pStyle w:val="ListParagraph"/>
              <w:numPr>
                <w:ilvl w:val="0"/>
                <w:numId w:val="41"/>
              </w:numPr>
              <w:spacing w:after="160" w:line="259" w:lineRule="auto"/>
              <w:rPr>
                <w:rFonts w:ascii="Arial" w:hAnsi="Arial" w:cs="Arial"/>
                <w:b/>
                <w:bCs/>
                <w:sz w:val="16"/>
                <w:szCs w:val="16"/>
              </w:rPr>
            </w:pPr>
            <w:r w:rsidRPr="00F806EE">
              <w:rPr>
                <w:rFonts w:ascii="Arial" w:hAnsi="Arial" w:cs="Arial"/>
                <w:b/>
                <w:bCs/>
                <w:color w:val="000000"/>
                <w:sz w:val="16"/>
                <w:szCs w:val="16"/>
              </w:rPr>
              <w:t xml:space="preserve">HWLEDStatRight </w:t>
            </w:r>
            <w:r w:rsidRPr="00F806EE">
              <w:rPr>
                <w:rFonts w:ascii="Arial" w:hAnsi="Arial" w:cs="Arial"/>
                <w:bCs/>
                <w:sz w:val="16"/>
                <w:szCs w:val="16"/>
              </w:rPr>
              <w:t>(0x0 – Off, 0x1 – On, 0x2 - Fault; Default = Off)</w:t>
            </w:r>
          </w:p>
        </w:tc>
      </w:tr>
      <w:tr w:rsidR="00093910" w:rsidRPr="00F806EE" w14:paraId="4E1F1743" w14:textId="77777777" w:rsidTr="00B450B9">
        <w:tc>
          <w:tcPr>
            <w:tcW w:w="1440" w:type="dxa"/>
            <w:shd w:val="clear" w:color="auto" w:fill="auto"/>
            <w:tcMar>
              <w:left w:w="0" w:type="dxa"/>
              <w:right w:w="115" w:type="dxa"/>
            </w:tcMar>
          </w:tcPr>
          <w:p w14:paraId="54D6DBED" w14:textId="4A761F63" w:rsidR="00093910" w:rsidRPr="00F806EE" w:rsidRDefault="00526FC2" w:rsidP="00B450B9">
            <w:pPr>
              <w:rPr>
                <w:rFonts w:ascii="Arial" w:hAnsi="Arial" w:cs="Arial"/>
                <w:b/>
                <w:color w:val="000000"/>
                <w:sz w:val="16"/>
                <w:szCs w:val="16"/>
              </w:rPr>
            </w:pPr>
            <w:r w:rsidRPr="00F806EE">
              <w:rPr>
                <w:rFonts w:ascii="Arial" w:hAnsi="Arial" w:cs="Arial"/>
                <w:b/>
                <w:color w:val="000000"/>
                <w:sz w:val="16"/>
                <w:szCs w:val="16"/>
              </w:rPr>
              <w:t>R: 3.7.2.7</w:t>
            </w:r>
          </w:p>
        </w:tc>
        <w:tc>
          <w:tcPr>
            <w:tcW w:w="7440" w:type="dxa"/>
            <w:shd w:val="clear" w:color="auto" w:fill="auto"/>
          </w:tcPr>
          <w:p w14:paraId="2E5AE027" w14:textId="04E4991D" w:rsidR="009B25F6" w:rsidRPr="00F806EE" w:rsidRDefault="009B25F6" w:rsidP="009B25F6">
            <w:pPr>
              <w:spacing w:after="160" w:line="259" w:lineRule="auto"/>
              <w:rPr>
                <w:rFonts w:ascii="Arial" w:hAnsi="Arial" w:cs="Arial"/>
                <w:sz w:val="16"/>
                <w:szCs w:val="16"/>
              </w:rPr>
            </w:pPr>
            <w:r w:rsidRPr="00F806EE">
              <w:rPr>
                <w:rFonts w:ascii="Arial" w:hAnsi="Arial" w:cs="Arial"/>
                <w:sz w:val="16"/>
                <w:szCs w:val="16"/>
              </w:rPr>
              <w:t>Ford Internal requirement</w:t>
            </w:r>
            <w:r w:rsidR="00526FC2" w:rsidRPr="00F806EE">
              <w:rPr>
                <w:rFonts w:ascii="Arial" w:hAnsi="Arial" w:cs="Arial"/>
                <w:sz w:val="16"/>
                <w:szCs w:val="16"/>
              </w:rPr>
              <w:t xml:space="preserve"> (</w:t>
            </w:r>
            <w:r w:rsidRPr="00F806EE">
              <w:rPr>
                <w:rFonts w:ascii="Arial" w:hAnsi="Arial" w:cs="Arial"/>
                <w:sz w:val="16"/>
                <w:szCs w:val="16"/>
              </w:rPr>
              <w:t>LED mismatch DTCs with Door module status</w:t>
            </w:r>
            <w:r w:rsidR="00526FC2" w:rsidRPr="00F806EE">
              <w:rPr>
                <w:rFonts w:ascii="Arial" w:hAnsi="Arial" w:cs="Arial"/>
                <w:sz w:val="16"/>
                <w:szCs w:val="16"/>
              </w:rPr>
              <w:t>)</w:t>
            </w:r>
          </w:p>
          <w:p w14:paraId="74AB924F" w14:textId="07F8B62D" w:rsidR="00093910" w:rsidRPr="00F806EE" w:rsidRDefault="00093910" w:rsidP="009B25F6">
            <w:pPr>
              <w:spacing w:after="160" w:line="259" w:lineRule="auto"/>
              <w:rPr>
                <w:rFonts w:ascii="Arial" w:hAnsi="Arial" w:cs="Arial"/>
                <w:sz w:val="16"/>
                <w:szCs w:val="16"/>
              </w:rPr>
            </w:pPr>
            <w:r w:rsidRPr="00F806EE">
              <w:rPr>
                <w:rFonts w:ascii="Arial" w:hAnsi="Arial" w:cs="Arial"/>
                <w:sz w:val="16"/>
                <w:szCs w:val="16"/>
              </w:rPr>
              <w:t xml:space="preserve">The FHP Model will receive following signals from CST and will process the validity check as well as message comm status for the two BLIS LED Status signals received from DCU </w:t>
            </w:r>
          </w:p>
          <w:p w14:paraId="7518CBFE" w14:textId="77777777" w:rsidR="00093910" w:rsidRPr="00F806EE" w:rsidRDefault="00093910" w:rsidP="00526FC2">
            <w:pPr>
              <w:pStyle w:val="ListParagraph"/>
              <w:numPr>
                <w:ilvl w:val="1"/>
                <w:numId w:val="42"/>
              </w:numPr>
              <w:spacing w:after="160" w:line="259" w:lineRule="auto"/>
              <w:rPr>
                <w:rFonts w:ascii="Arial" w:hAnsi="Arial" w:cs="Arial"/>
                <w:b/>
                <w:bCs/>
                <w:sz w:val="16"/>
                <w:szCs w:val="16"/>
              </w:rPr>
            </w:pPr>
            <w:r w:rsidRPr="00F806EE">
              <w:rPr>
                <w:rFonts w:ascii="Arial" w:hAnsi="Arial" w:cs="Arial"/>
                <w:b/>
                <w:bCs/>
                <w:sz w:val="16"/>
                <w:szCs w:val="16"/>
              </w:rPr>
              <w:lastRenderedPageBreak/>
              <w:t>BLISLEDStatDriverSide_CIP</w:t>
            </w:r>
          </w:p>
          <w:p w14:paraId="5356D3AC" w14:textId="77777777" w:rsidR="00093910" w:rsidRPr="00F806EE" w:rsidRDefault="00093910" w:rsidP="00526FC2">
            <w:pPr>
              <w:pStyle w:val="ListParagraph"/>
              <w:numPr>
                <w:ilvl w:val="1"/>
                <w:numId w:val="42"/>
              </w:numPr>
              <w:spacing w:after="160" w:line="259" w:lineRule="auto"/>
              <w:rPr>
                <w:rFonts w:ascii="Arial" w:hAnsi="Arial" w:cs="Arial"/>
                <w:b/>
                <w:bCs/>
                <w:sz w:val="16"/>
                <w:szCs w:val="16"/>
              </w:rPr>
            </w:pPr>
            <w:r w:rsidRPr="00F806EE">
              <w:rPr>
                <w:rFonts w:ascii="Arial" w:hAnsi="Arial" w:cs="Arial"/>
                <w:b/>
                <w:bCs/>
                <w:sz w:val="16"/>
                <w:szCs w:val="16"/>
              </w:rPr>
              <w:t xml:space="preserve">BLISLEDStatPassSide_CIP </w:t>
            </w:r>
          </w:p>
          <w:p w14:paraId="450345D3" w14:textId="77777777" w:rsidR="00093910" w:rsidRPr="00F806EE" w:rsidRDefault="00093910" w:rsidP="00526FC2">
            <w:pPr>
              <w:pStyle w:val="ListParagraph"/>
              <w:numPr>
                <w:ilvl w:val="1"/>
                <w:numId w:val="42"/>
              </w:numPr>
              <w:spacing w:after="160" w:line="259" w:lineRule="auto"/>
              <w:rPr>
                <w:rFonts w:ascii="Arial" w:hAnsi="Arial" w:cs="Arial"/>
                <w:b/>
                <w:bCs/>
                <w:sz w:val="16"/>
                <w:szCs w:val="16"/>
              </w:rPr>
            </w:pPr>
            <w:r w:rsidRPr="00F806EE">
              <w:rPr>
                <w:rFonts w:ascii="Arial" w:hAnsi="Arial" w:cs="Arial"/>
                <w:b/>
                <w:bCs/>
                <w:sz w:val="16"/>
                <w:szCs w:val="16"/>
              </w:rPr>
              <w:t>Msg_0x332_RxStat</w:t>
            </w:r>
          </w:p>
          <w:p w14:paraId="299A8F6A" w14:textId="53B514E6" w:rsidR="00093910" w:rsidRPr="00F806EE" w:rsidRDefault="00093910" w:rsidP="009B25F6">
            <w:pPr>
              <w:spacing w:after="160" w:line="259" w:lineRule="auto"/>
              <w:rPr>
                <w:rFonts w:ascii="Arial" w:hAnsi="Arial" w:cs="Arial"/>
                <w:b/>
                <w:bCs/>
                <w:sz w:val="16"/>
                <w:szCs w:val="16"/>
              </w:rPr>
            </w:pPr>
            <w:r w:rsidRPr="00F806EE">
              <w:rPr>
                <w:rFonts w:ascii="Arial" w:hAnsi="Arial" w:cs="Arial"/>
                <w:bCs/>
                <w:sz w:val="16"/>
                <w:szCs w:val="16"/>
              </w:rPr>
              <w:t xml:space="preserve">FHP Model will send following signals to FIDP model as results of processing the validity check and message comm status </w:t>
            </w:r>
          </w:p>
          <w:p w14:paraId="297C8E3B" w14:textId="77777777" w:rsidR="00093910" w:rsidRPr="00F806EE" w:rsidRDefault="00093910" w:rsidP="00526FC2">
            <w:pPr>
              <w:pStyle w:val="ListParagraph"/>
              <w:numPr>
                <w:ilvl w:val="1"/>
                <w:numId w:val="43"/>
              </w:numPr>
              <w:spacing w:after="160" w:line="259" w:lineRule="auto"/>
              <w:rPr>
                <w:rFonts w:ascii="Arial" w:hAnsi="Arial" w:cs="Arial"/>
                <w:b/>
                <w:bCs/>
                <w:sz w:val="16"/>
                <w:szCs w:val="16"/>
              </w:rPr>
            </w:pPr>
            <w:r w:rsidRPr="00F806EE">
              <w:rPr>
                <w:rFonts w:ascii="Arial" w:hAnsi="Arial" w:cs="Arial"/>
                <w:b/>
                <w:bCs/>
                <w:sz w:val="16"/>
                <w:szCs w:val="16"/>
              </w:rPr>
              <w:t>BLISLEDStatDriverSide_ValSts</w:t>
            </w:r>
          </w:p>
          <w:p w14:paraId="2A69342B" w14:textId="77777777" w:rsidR="00093910" w:rsidRPr="00F806EE" w:rsidRDefault="00093910" w:rsidP="00526FC2">
            <w:pPr>
              <w:pStyle w:val="ListParagraph"/>
              <w:numPr>
                <w:ilvl w:val="1"/>
                <w:numId w:val="43"/>
              </w:numPr>
              <w:spacing w:after="160" w:line="259" w:lineRule="auto"/>
              <w:rPr>
                <w:rFonts w:ascii="Arial" w:hAnsi="Arial" w:cs="Arial"/>
                <w:b/>
                <w:bCs/>
                <w:sz w:val="16"/>
                <w:szCs w:val="16"/>
              </w:rPr>
            </w:pPr>
            <w:r w:rsidRPr="00F806EE">
              <w:rPr>
                <w:rFonts w:ascii="Arial" w:hAnsi="Arial" w:cs="Arial"/>
                <w:b/>
                <w:bCs/>
                <w:sz w:val="16"/>
                <w:szCs w:val="16"/>
              </w:rPr>
              <w:t>BLISLEDStatPassSide_ValSts</w:t>
            </w:r>
          </w:p>
          <w:p w14:paraId="21031B15" w14:textId="64EF9B63" w:rsidR="00093910" w:rsidRPr="00F806EE" w:rsidRDefault="00093910" w:rsidP="00526FC2">
            <w:pPr>
              <w:pStyle w:val="ListParagraph"/>
              <w:numPr>
                <w:ilvl w:val="1"/>
                <w:numId w:val="43"/>
              </w:numPr>
              <w:spacing w:after="160" w:line="259" w:lineRule="auto"/>
              <w:rPr>
                <w:rFonts w:ascii="Arial" w:hAnsi="Arial" w:cs="Arial"/>
                <w:b/>
                <w:bCs/>
                <w:sz w:val="16"/>
                <w:szCs w:val="16"/>
              </w:rPr>
            </w:pPr>
            <w:r w:rsidRPr="00F806EE">
              <w:rPr>
                <w:rFonts w:ascii="Arial" w:hAnsi="Arial" w:cs="Arial"/>
                <w:b/>
                <w:bCs/>
                <w:sz w:val="16"/>
                <w:szCs w:val="16"/>
              </w:rPr>
              <w:t>Msg_0x332_ComFlt</w:t>
            </w:r>
          </w:p>
          <w:p w14:paraId="57290B04" w14:textId="77777777" w:rsidR="009B25F6" w:rsidRPr="00F806EE" w:rsidRDefault="009B25F6" w:rsidP="009B25F6">
            <w:pPr>
              <w:pStyle w:val="ListParagraph"/>
              <w:spacing w:after="160" w:line="259" w:lineRule="auto"/>
              <w:ind w:left="2520"/>
              <w:rPr>
                <w:rFonts w:ascii="Arial" w:hAnsi="Arial" w:cs="Arial"/>
                <w:b/>
                <w:bCs/>
                <w:sz w:val="16"/>
                <w:szCs w:val="16"/>
              </w:rPr>
            </w:pPr>
          </w:p>
          <w:p w14:paraId="08530355" w14:textId="77777777" w:rsidR="009B25F6" w:rsidRPr="00F806EE" w:rsidRDefault="00093910" w:rsidP="009B25F6">
            <w:pPr>
              <w:rPr>
                <w:rFonts w:ascii="Arial" w:hAnsi="Arial" w:cs="Arial"/>
                <w:bCs/>
                <w:sz w:val="16"/>
                <w:szCs w:val="16"/>
              </w:rPr>
            </w:pPr>
            <w:r w:rsidRPr="00F806EE">
              <w:rPr>
                <w:rFonts w:ascii="Arial" w:hAnsi="Arial" w:cs="Arial"/>
                <w:bCs/>
                <w:sz w:val="16"/>
                <w:szCs w:val="16"/>
              </w:rPr>
              <w:t xml:space="preserve">FIDP Model will use above signals along with BLIS LED status signals received from DCU and LED command signals from HMI Manager to set DTCs.  </w:t>
            </w:r>
          </w:p>
          <w:p w14:paraId="4BD4E347" w14:textId="77777777" w:rsidR="009B25F6" w:rsidRPr="00F806EE" w:rsidRDefault="009B25F6" w:rsidP="009B25F6">
            <w:pPr>
              <w:rPr>
                <w:rFonts w:ascii="Arial" w:hAnsi="Arial" w:cs="Arial"/>
                <w:bCs/>
                <w:sz w:val="16"/>
                <w:szCs w:val="16"/>
              </w:rPr>
            </w:pPr>
          </w:p>
          <w:p w14:paraId="27986C44" w14:textId="03813A80" w:rsidR="00093910" w:rsidRPr="00F806EE" w:rsidRDefault="00093910" w:rsidP="009B25F6">
            <w:pPr>
              <w:rPr>
                <w:rFonts w:ascii="Arial" w:hAnsi="Arial" w:cs="Arial"/>
                <w:b/>
                <w:bCs/>
                <w:sz w:val="16"/>
                <w:szCs w:val="16"/>
              </w:rPr>
            </w:pPr>
            <w:r w:rsidRPr="00F806EE">
              <w:rPr>
                <w:rFonts w:ascii="Arial" w:hAnsi="Arial" w:cs="Arial"/>
                <w:bCs/>
                <w:sz w:val="16"/>
                <w:szCs w:val="16"/>
              </w:rPr>
              <w:t xml:space="preserve">FIDP model will receive following Hardwire LED status flags from </w:t>
            </w:r>
            <w:r w:rsidR="009B25F6" w:rsidRPr="00F806EE">
              <w:rPr>
                <w:rFonts w:ascii="Arial" w:hAnsi="Arial" w:cs="Arial"/>
                <w:bCs/>
                <w:sz w:val="16"/>
                <w:szCs w:val="16"/>
              </w:rPr>
              <w:t>supplier</w:t>
            </w:r>
            <w:r w:rsidRPr="00F806EE">
              <w:rPr>
                <w:rFonts w:ascii="Arial" w:hAnsi="Arial" w:cs="Arial"/>
                <w:bCs/>
                <w:sz w:val="16"/>
                <w:szCs w:val="16"/>
              </w:rPr>
              <w:t xml:space="preserve"> diagnostics code.  </w:t>
            </w:r>
          </w:p>
          <w:p w14:paraId="1D7E21C1" w14:textId="10833168" w:rsidR="00093910" w:rsidRPr="00F806EE" w:rsidRDefault="00093910" w:rsidP="00526FC2">
            <w:pPr>
              <w:pStyle w:val="ListParagraph"/>
              <w:numPr>
                <w:ilvl w:val="1"/>
                <w:numId w:val="44"/>
              </w:numPr>
              <w:spacing w:after="160" w:line="259" w:lineRule="auto"/>
              <w:rPr>
                <w:rFonts w:ascii="Arial" w:hAnsi="Arial" w:cs="Arial"/>
                <w:b/>
                <w:bCs/>
                <w:sz w:val="16"/>
                <w:szCs w:val="16"/>
              </w:rPr>
            </w:pPr>
            <w:r w:rsidRPr="00F806EE">
              <w:rPr>
                <w:rFonts w:ascii="Arial" w:hAnsi="Arial" w:cs="Arial"/>
                <w:b/>
                <w:bCs/>
                <w:color w:val="000000"/>
                <w:sz w:val="16"/>
                <w:szCs w:val="16"/>
              </w:rPr>
              <w:t>HWLEDStatLeft</w:t>
            </w:r>
            <w:r w:rsidRPr="00F806EE">
              <w:rPr>
                <w:rFonts w:ascii="Arial" w:hAnsi="Arial" w:cs="Arial"/>
                <w:b/>
                <w:bCs/>
                <w:sz w:val="16"/>
                <w:szCs w:val="16"/>
              </w:rPr>
              <w:t xml:space="preserve"> </w:t>
            </w:r>
            <w:r w:rsidRPr="00F806EE">
              <w:rPr>
                <w:rFonts w:ascii="Arial" w:hAnsi="Arial" w:cs="Arial"/>
                <w:bCs/>
                <w:sz w:val="16"/>
                <w:szCs w:val="16"/>
              </w:rPr>
              <w:t>(0x0 – Off, 0x1 – On, 0x2 - Fault; Default  = Off)</w:t>
            </w:r>
          </w:p>
          <w:p w14:paraId="0AE1B3AC" w14:textId="140B2DCA" w:rsidR="00093910" w:rsidRPr="00F806EE" w:rsidRDefault="00093910" w:rsidP="00526FC2">
            <w:pPr>
              <w:pStyle w:val="ListParagraph"/>
              <w:numPr>
                <w:ilvl w:val="1"/>
                <w:numId w:val="44"/>
              </w:numPr>
              <w:spacing w:after="160" w:line="259" w:lineRule="auto"/>
              <w:rPr>
                <w:rFonts w:ascii="Arial" w:hAnsi="Arial" w:cs="Arial"/>
                <w:b/>
                <w:bCs/>
                <w:sz w:val="16"/>
                <w:szCs w:val="16"/>
              </w:rPr>
            </w:pPr>
            <w:r w:rsidRPr="00F806EE">
              <w:rPr>
                <w:rFonts w:ascii="Arial" w:hAnsi="Arial" w:cs="Arial"/>
                <w:b/>
                <w:bCs/>
                <w:color w:val="000000"/>
                <w:sz w:val="16"/>
                <w:szCs w:val="16"/>
              </w:rPr>
              <w:t xml:space="preserve">HWLEDStatRight </w:t>
            </w:r>
            <w:r w:rsidRPr="00F806EE">
              <w:rPr>
                <w:rFonts w:ascii="Arial" w:hAnsi="Arial" w:cs="Arial"/>
                <w:bCs/>
                <w:sz w:val="16"/>
                <w:szCs w:val="16"/>
              </w:rPr>
              <w:t>(0x0 – Off, 0x1 – On, 0x2 - Fault; Default = Off)</w:t>
            </w:r>
          </w:p>
          <w:p w14:paraId="45A5A2A2" w14:textId="77777777" w:rsidR="009B25F6" w:rsidRPr="00F806EE" w:rsidRDefault="00093910" w:rsidP="009B25F6">
            <w:pPr>
              <w:autoSpaceDE w:val="0"/>
              <w:autoSpaceDN w:val="0"/>
              <w:adjustRightInd w:val="0"/>
              <w:spacing w:line="288" w:lineRule="auto"/>
              <w:rPr>
                <w:rFonts w:ascii="Arial" w:hAnsi="Arial" w:cs="Arial"/>
                <w:bCs/>
                <w:sz w:val="16"/>
                <w:szCs w:val="16"/>
              </w:rPr>
            </w:pPr>
            <w:r w:rsidRPr="00F806EE">
              <w:rPr>
                <w:rFonts w:ascii="Arial" w:hAnsi="Arial" w:cs="Arial"/>
                <w:bCs/>
                <w:sz w:val="16"/>
                <w:szCs w:val="16"/>
              </w:rPr>
              <w:t>FIDP will set a DTC flag or DTC flags if a mismatch is found between commanded value and feedback value</w:t>
            </w:r>
            <w:r w:rsidR="009B25F6" w:rsidRPr="00F806EE">
              <w:rPr>
                <w:rFonts w:ascii="Arial" w:hAnsi="Arial" w:cs="Arial"/>
                <w:bCs/>
                <w:sz w:val="16"/>
                <w:szCs w:val="16"/>
              </w:rPr>
              <w:t>.</w:t>
            </w:r>
          </w:p>
          <w:p w14:paraId="4D69883C" w14:textId="77777777" w:rsidR="009B25F6" w:rsidRPr="00F806EE" w:rsidRDefault="009B25F6" w:rsidP="009B25F6">
            <w:pPr>
              <w:autoSpaceDE w:val="0"/>
              <w:autoSpaceDN w:val="0"/>
              <w:adjustRightInd w:val="0"/>
              <w:spacing w:line="288" w:lineRule="auto"/>
              <w:rPr>
                <w:rFonts w:ascii="Arial" w:hAnsi="Arial" w:cs="Arial"/>
                <w:bCs/>
                <w:sz w:val="16"/>
                <w:szCs w:val="16"/>
              </w:rPr>
            </w:pPr>
          </w:p>
          <w:p w14:paraId="54FCD5EC" w14:textId="60CC75F8" w:rsidR="009B25F6" w:rsidRPr="00F806EE" w:rsidRDefault="009B25F6" w:rsidP="009B25F6">
            <w:pPr>
              <w:autoSpaceDE w:val="0"/>
              <w:autoSpaceDN w:val="0"/>
              <w:adjustRightInd w:val="0"/>
              <w:spacing w:line="288" w:lineRule="auto"/>
              <w:rPr>
                <w:rFonts w:ascii="Arial" w:hAnsi="Arial" w:cs="Arial"/>
                <w:bCs/>
                <w:sz w:val="16"/>
                <w:szCs w:val="16"/>
              </w:rPr>
            </w:pPr>
            <w:r w:rsidRPr="00F806EE">
              <w:rPr>
                <w:rFonts w:ascii="Arial" w:hAnsi="Arial" w:cs="Arial"/>
                <w:bCs/>
                <w:sz w:val="16"/>
                <w:szCs w:val="16"/>
              </w:rPr>
              <w:t>FDIP will arbitrate, u</w:t>
            </w:r>
            <w:r w:rsidR="00093910" w:rsidRPr="00F806EE">
              <w:rPr>
                <w:rFonts w:ascii="Arial" w:hAnsi="Arial" w:cs="Arial"/>
                <w:bCs/>
                <w:sz w:val="16"/>
                <w:szCs w:val="16"/>
              </w:rPr>
              <w:t>sing M2 configuration for LED (i.e. Hardwire LED or DCU LED), between the Hardwire LED status signals (</w:t>
            </w:r>
            <w:r w:rsidR="00093910" w:rsidRPr="00F806EE">
              <w:rPr>
                <w:rFonts w:ascii="Arial" w:hAnsi="Arial" w:cs="Arial"/>
                <w:b/>
                <w:bCs/>
                <w:color w:val="000000"/>
                <w:sz w:val="16"/>
                <w:szCs w:val="16"/>
              </w:rPr>
              <w:t>HWLEDStatLeft</w:t>
            </w:r>
            <w:r w:rsidR="00093910" w:rsidRPr="00F806EE">
              <w:rPr>
                <w:rFonts w:ascii="Arial" w:hAnsi="Arial" w:cs="Arial"/>
                <w:bCs/>
                <w:sz w:val="16"/>
                <w:szCs w:val="16"/>
              </w:rPr>
              <w:t xml:space="preserve"> &amp; </w:t>
            </w:r>
            <w:r w:rsidR="00093910" w:rsidRPr="00F806EE">
              <w:rPr>
                <w:rFonts w:ascii="Arial" w:hAnsi="Arial" w:cs="Arial"/>
                <w:b/>
                <w:bCs/>
                <w:color w:val="000000"/>
                <w:sz w:val="16"/>
                <w:szCs w:val="16"/>
              </w:rPr>
              <w:t>HWLEDStatRight</w:t>
            </w:r>
            <w:r w:rsidRPr="00F806EE">
              <w:rPr>
                <w:rFonts w:ascii="Arial" w:hAnsi="Arial" w:cs="Arial"/>
                <w:b/>
                <w:bCs/>
                <w:color w:val="000000"/>
                <w:sz w:val="16"/>
                <w:szCs w:val="16"/>
              </w:rPr>
              <w:t>)</w:t>
            </w:r>
            <w:r w:rsidR="00093910" w:rsidRPr="00F806EE">
              <w:rPr>
                <w:rFonts w:ascii="Arial" w:hAnsi="Arial" w:cs="Arial"/>
                <w:b/>
                <w:bCs/>
                <w:color w:val="000000"/>
                <w:sz w:val="16"/>
                <w:szCs w:val="16"/>
              </w:rPr>
              <w:t xml:space="preserve"> </w:t>
            </w:r>
            <w:r w:rsidR="00093910" w:rsidRPr="00F806EE">
              <w:rPr>
                <w:rFonts w:ascii="Arial" w:hAnsi="Arial" w:cs="Arial"/>
                <w:bCs/>
                <w:sz w:val="16"/>
                <w:szCs w:val="16"/>
              </w:rPr>
              <w:t>and DCU LED status signals (</w:t>
            </w:r>
            <w:r w:rsidR="00093910" w:rsidRPr="00F806EE">
              <w:rPr>
                <w:rFonts w:ascii="Arial" w:hAnsi="Arial" w:cs="Arial"/>
                <w:b/>
                <w:bCs/>
                <w:sz w:val="16"/>
                <w:szCs w:val="16"/>
              </w:rPr>
              <w:t>B</w:t>
            </w:r>
            <w:r w:rsidRPr="00F806EE">
              <w:rPr>
                <w:rFonts w:ascii="Arial" w:hAnsi="Arial" w:cs="Arial"/>
                <w:b/>
                <w:bCs/>
                <w:sz w:val="16"/>
                <w:szCs w:val="16"/>
              </w:rPr>
              <w:t>lis</w:t>
            </w:r>
            <w:r w:rsidR="00093910" w:rsidRPr="00F806EE">
              <w:rPr>
                <w:rFonts w:ascii="Arial" w:hAnsi="Arial" w:cs="Arial"/>
                <w:b/>
                <w:bCs/>
                <w:sz w:val="16"/>
                <w:szCs w:val="16"/>
              </w:rPr>
              <w:t>LEDStatDriverSide_CIP &amp; B</w:t>
            </w:r>
            <w:r w:rsidRPr="00F806EE">
              <w:rPr>
                <w:rFonts w:ascii="Arial" w:hAnsi="Arial" w:cs="Arial"/>
                <w:b/>
                <w:bCs/>
                <w:sz w:val="16"/>
                <w:szCs w:val="16"/>
              </w:rPr>
              <w:t>lis</w:t>
            </w:r>
            <w:r w:rsidR="00093910" w:rsidRPr="00F806EE">
              <w:rPr>
                <w:rFonts w:ascii="Arial" w:hAnsi="Arial" w:cs="Arial"/>
                <w:b/>
                <w:bCs/>
                <w:sz w:val="16"/>
                <w:szCs w:val="16"/>
              </w:rPr>
              <w:t>LEDStatPassSide_CIP)</w:t>
            </w:r>
            <w:r w:rsidR="00093910" w:rsidRPr="00F806EE">
              <w:rPr>
                <w:rFonts w:ascii="Arial" w:hAnsi="Arial" w:cs="Arial"/>
                <w:bCs/>
                <w:sz w:val="16"/>
                <w:szCs w:val="16"/>
              </w:rPr>
              <w:t xml:space="preserve"> and generate and communicate following LED status flags to Features for their internal failsafe action</w:t>
            </w:r>
            <w:r w:rsidRPr="00F806EE">
              <w:rPr>
                <w:rFonts w:ascii="Arial" w:hAnsi="Arial" w:cs="Arial"/>
                <w:bCs/>
                <w:sz w:val="16"/>
                <w:szCs w:val="16"/>
              </w:rPr>
              <w:t>:</w:t>
            </w:r>
          </w:p>
          <w:p w14:paraId="486904A0" w14:textId="77777777" w:rsidR="00093910" w:rsidRPr="00F806EE" w:rsidRDefault="00093910" w:rsidP="00526FC2">
            <w:pPr>
              <w:pStyle w:val="ListParagraph"/>
              <w:numPr>
                <w:ilvl w:val="1"/>
                <w:numId w:val="45"/>
              </w:numPr>
              <w:spacing w:after="160" w:line="259" w:lineRule="auto"/>
              <w:rPr>
                <w:rFonts w:ascii="Arial" w:hAnsi="Arial" w:cs="Arial"/>
                <w:b/>
                <w:bCs/>
                <w:sz w:val="16"/>
                <w:szCs w:val="16"/>
              </w:rPr>
            </w:pPr>
            <w:r w:rsidRPr="00F806EE">
              <w:rPr>
                <w:rFonts w:ascii="Arial" w:hAnsi="Arial" w:cs="Arial"/>
                <w:b/>
                <w:bCs/>
                <w:color w:val="000000"/>
                <w:sz w:val="16"/>
                <w:szCs w:val="16"/>
              </w:rPr>
              <w:t xml:space="preserve">SODLEDStatLeft </w:t>
            </w:r>
            <w:r w:rsidRPr="00F806EE">
              <w:rPr>
                <w:rFonts w:ascii="Arial" w:hAnsi="Arial" w:cs="Arial"/>
                <w:bCs/>
                <w:color w:val="000000"/>
                <w:sz w:val="16"/>
                <w:szCs w:val="16"/>
              </w:rPr>
              <w:t>(0x0 – No Fault, 0x1 – Fault)</w:t>
            </w:r>
          </w:p>
          <w:p w14:paraId="51C00225" w14:textId="7FE3500D" w:rsidR="00093910" w:rsidRPr="00F806EE" w:rsidRDefault="00093910" w:rsidP="00526FC2">
            <w:pPr>
              <w:pStyle w:val="ListParagraph"/>
              <w:numPr>
                <w:ilvl w:val="1"/>
                <w:numId w:val="45"/>
              </w:numPr>
              <w:spacing w:after="160" w:line="259" w:lineRule="auto"/>
              <w:rPr>
                <w:rFonts w:ascii="Arial" w:hAnsi="Arial" w:cs="Arial"/>
                <w:sz w:val="16"/>
                <w:szCs w:val="16"/>
              </w:rPr>
            </w:pPr>
            <w:r w:rsidRPr="00F806EE">
              <w:rPr>
                <w:rFonts w:ascii="Arial" w:hAnsi="Arial" w:cs="Arial"/>
                <w:b/>
                <w:bCs/>
                <w:color w:val="000000"/>
                <w:sz w:val="16"/>
                <w:szCs w:val="16"/>
              </w:rPr>
              <w:t xml:space="preserve">SODLEDStatRight </w:t>
            </w:r>
            <w:r w:rsidRPr="00F806EE">
              <w:rPr>
                <w:rFonts w:ascii="Arial" w:hAnsi="Arial" w:cs="Arial"/>
                <w:bCs/>
                <w:color w:val="000000"/>
                <w:sz w:val="16"/>
                <w:szCs w:val="16"/>
              </w:rPr>
              <w:t>(0x0 – No Fault, 0x1 – Fault)</w:t>
            </w:r>
          </w:p>
        </w:tc>
      </w:tr>
      <w:tr w:rsidR="009B25F6" w:rsidRPr="00F806EE" w14:paraId="1789FD46" w14:textId="77777777" w:rsidTr="00B450B9">
        <w:tc>
          <w:tcPr>
            <w:tcW w:w="1440" w:type="dxa"/>
            <w:shd w:val="clear" w:color="auto" w:fill="auto"/>
            <w:tcMar>
              <w:left w:w="0" w:type="dxa"/>
              <w:right w:w="115" w:type="dxa"/>
            </w:tcMar>
          </w:tcPr>
          <w:p w14:paraId="78CC4974" w14:textId="77777777" w:rsidR="009B25F6" w:rsidRPr="00F806EE" w:rsidRDefault="009B25F6" w:rsidP="00B450B9">
            <w:pPr>
              <w:rPr>
                <w:rFonts w:ascii="Arial" w:hAnsi="Arial" w:cs="Arial"/>
                <w:b/>
                <w:color w:val="000000"/>
                <w:sz w:val="16"/>
                <w:szCs w:val="16"/>
              </w:rPr>
            </w:pPr>
          </w:p>
        </w:tc>
        <w:tc>
          <w:tcPr>
            <w:tcW w:w="7440" w:type="dxa"/>
            <w:shd w:val="clear" w:color="auto" w:fill="auto"/>
          </w:tcPr>
          <w:p w14:paraId="502ADDC0" w14:textId="77777777" w:rsidR="009B25F6" w:rsidRPr="00F806EE" w:rsidRDefault="009B25F6" w:rsidP="009B25F6">
            <w:pPr>
              <w:spacing w:after="160" w:line="259" w:lineRule="auto"/>
              <w:rPr>
                <w:rFonts w:ascii="Arial" w:hAnsi="Arial" w:cs="Arial"/>
                <w:sz w:val="16"/>
                <w:szCs w:val="16"/>
              </w:rPr>
            </w:pPr>
          </w:p>
        </w:tc>
      </w:tr>
    </w:tbl>
    <w:p w14:paraId="435E4498" w14:textId="525776A1" w:rsidR="000F7ED2" w:rsidRPr="00F806EE" w:rsidRDefault="000F7ED2" w:rsidP="000F7ED2">
      <w:pPr>
        <w:ind w:left="720"/>
        <w:rPr>
          <w:rFonts w:ascii="Arial" w:hAnsi="Arial" w:cs="Arial"/>
          <w:sz w:val="16"/>
          <w:szCs w:val="16"/>
        </w:rPr>
      </w:pPr>
    </w:p>
    <w:p w14:paraId="006EE4D8" w14:textId="77777777" w:rsidR="005B11FE" w:rsidRPr="00F806EE" w:rsidRDefault="005B11FE" w:rsidP="000F7ED2">
      <w:pPr>
        <w:ind w:left="720"/>
        <w:rPr>
          <w:rFonts w:ascii="Arial" w:hAnsi="Arial" w:cs="Arial"/>
          <w:sz w:val="16"/>
          <w:szCs w:val="16"/>
        </w:rPr>
      </w:pPr>
    </w:p>
    <w:p w14:paraId="2E8112C1" w14:textId="4F9C6698" w:rsidR="005B11FE" w:rsidRPr="00F806EE" w:rsidRDefault="005B11FE" w:rsidP="005B11FE">
      <w:pPr>
        <w:widowControl/>
        <w:spacing w:after="120"/>
        <w:ind w:left="1080" w:firstLine="360"/>
        <w:rPr>
          <w:rFonts w:ascii="Arial" w:hAnsi="Arial" w:cs="Arial"/>
          <w:b/>
          <w:sz w:val="16"/>
          <w:szCs w:val="16"/>
        </w:rPr>
      </w:pPr>
      <w:r w:rsidRPr="00F806EE">
        <w:rPr>
          <w:rFonts w:ascii="Arial" w:hAnsi="Arial" w:cs="Arial"/>
          <w:b/>
          <w:sz w:val="16"/>
          <w:szCs w:val="16"/>
        </w:rPr>
        <w:t xml:space="preserve">Table 3.7.2-1 BLIS CTA Arbitrator </w:t>
      </w:r>
      <w:r w:rsidR="00386AF3" w:rsidRPr="00F806EE">
        <w:rPr>
          <w:rFonts w:ascii="Arial" w:hAnsi="Arial" w:cs="Arial"/>
          <w:b/>
          <w:sz w:val="16"/>
          <w:szCs w:val="16"/>
        </w:rPr>
        <w:t>Signal M</w:t>
      </w:r>
      <w:r w:rsidRPr="00F806EE">
        <w:rPr>
          <w:rFonts w:ascii="Arial" w:hAnsi="Arial" w:cs="Arial"/>
          <w:b/>
          <w:sz w:val="16"/>
          <w:szCs w:val="16"/>
        </w:rPr>
        <w:t>apping</w:t>
      </w:r>
    </w:p>
    <w:tbl>
      <w:tblPr>
        <w:tblW w:w="916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000" w:firstRow="0" w:lastRow="0" w:firstColumn="0" w:lastColumn="0" w:noHBand="0" w:noVBand="0"/>
      </w:tblPr>
      <w:tblGrid>
        <w:gridCol w:w="2271"/>
        <w:gridCol w:w="2240"/>
        <w:gridCol w:w="2383"/>
        <w:gridCol w:w="2271"/>
      </w:tblGrid>
      <w:tr w:rsidR="005E57E5" w:rsidRPr="00F806EE" w14:paraId="628383C1" w14:textId="4774B509" w:rsidTr="005B11FE">
        <w:tc>
          <w:tcPr>
            <w:tcW w:w="2271" w:type="dxa"/>
            <w:tcBorders>
              <w:bottom w:val="double" w:sz="4" w:space="0" w:color="auto"/>
            </w:tcBorders>
            <w:shd w:val="pct10" w:color="auto" w:fill="C6D9F1" w:themeFill="text2" w:themeFillTint="33"/>
          </w:tcPr>
          <w:p w14:paraId="6E5DACEE" w14:textId="75ACAD50" w:rsidR="005E57E5" w:rsidRPr="00F806EE" w:rsidRDefault="005E57E5" w:rsidP="00185108">
            <w:pPr>
              <w:widowControl/>
              <w:jc w:val="center"/>
              <w:rPr>
                <w:rFonts w:ascii="Arial" w:hAnsi="Arial" w:cs="Arial"/>
                <w:b/>
                <w:color w:val="000000"/>
                <w:sz w:val="16"/>
                <w:szCs w:val="16"/>
              </w:rPr>
            </w:pPr>
            <w:r w:rsidRPr="00F806EE">
              <w:rPr>
                <w:rFonts w:ascii="Arial" w:hAnsi="Arial" w:cs="Arial"/>
                <w:b/>
                <w:color w:val="000000"/>
                <w:sz w:val="16"/>
                <w:szCs w:val="16"/>
              </w:rPr>
              <w:t xml:space="preserve">Initial </w:t>
            </w:r>
            <w:r w:rsidR="00145330" w:rsidRPr="00F806EE">
              <w:rPr>
                <w:rFonts w:ascii="Arial" w:hAnsi="Arial" w:cs="Arial"/>
                <w:b/>
                <w:color w:val="000000"/>
                <w:sz w:val="16"/>
                <w:szCs w:val="16"/>
              </w:rPr>
              <w:t>output</w:t>
            </w:r>
            <w:r w:rsidRPr="00F806EE">
              <w:rPr>
                <w:rFonts w:ascii="Arial" w:hAnsi="Arial" w:cs="Arial"/>
                <w:b/>
                <w:color w:val="000000"/>
                <w:sz w:val="16"/>
                <w:szCs w:val="16"/>
              </w:rPr>
              <w:t xml:space="preserve"> from BLIS  CTA Models to Ford </w:t>
            </w:r>
            <w:r w:rsidR="00145330" w:rsidRPr="00F806EE">
              <w:rPr>
                <w:rFonts w:ascii="Arial" w:hAnsi="Arial" w:cs="Arial"/>
                <w:b/>
                <w:color w:val="000000"/>
                <w:sz w:val="16"/>
                <w:szCs w:val="16"/>
              </w:rPr>
              <w:t>Arbitrator</w:t>
            </w:r>
          </w:p>
        </w:tc>
        <w:tc>
          <w:tcPr>
            <w:tcW w:w="2240" w:type="dxa"/>
            <w:tcBorders>
              <w:bottom w:val="double" w:sz="4" w:space="0" w:color="auto"/>
            </w:tcBorders>
            <w:shd w:val="pct10" w:color="auto" w:fill="C6D9F1" w:themeFill="text2" w:themeFillTint="33"/>
            <w:vAlign w:val="center"/>
          </w:tcPr>
          <w:p w14:paraId="1AC013B6" w14:textId="6F3415EB" w:rsidR="005E57E5" w:rsidRPr="00F806EE" w:rsidRDefault="005E57E5" w:rsidP="00185108">
            <w:pPr>
              <w:widowControl/>
              <w:jc w:val="center"/>
              <w:rPr>
                <w:rFonts w:ascii="Arial" w:hAnsi="Arial" w:cs="Arial"/>
                <w:b/>
                <w:color w:val="000000"/>
                <w:sz w:val="16"/>
                <w:szCs w:val="16"/>
              </w:rPr>
            </w:pPr>
            <w:r w:rsidRPr="00F806EE">
              <w:rPr>
                <w:rFonts w:ascii="Arial" w:hAnsi="Arial" w:cs="Arial"/>
                <w:b/>
                <w:color w:val="000000"/>
                <w:sz w:val="16"/>
                <w:szCs w:val="16"/>
              </w:rPr>
              <w:t xml:space="preserve">From Arbitrator to </w:t>
            </w:r>
            <w:r w:rsidR="00A876E0">
              <w:rPr>
                <w:rFonts w:ascii="Arial" w:hAnsi="Arial" w:cs="Arial"/>
                <w:b/>
                <w:color w:val="000000"/>
                <w:sz w:val="16"/>
                <w:szCs w:val="16"/>
              </w:rPr>
              <w:t>COP</w:t>
            </w:r>
          </w:p>
        </w:tc>
        <w:tc>
          <w:tcPr>
            <w:tcW w:w="2383" w:type="dxa"/>
            <w:tcBorders>
              <w:bottom w:val="double" w:sz="4" w:space="0" w:color="auto"/>
            </w:tcBorders>
            <w:shd w:val="pct10" w:color="auto" w:fill="C6D9F1" w:themeFill="text2" w:themeFillTint="33"/>
          </w:tcPr>
          <w:p w14:paraId="55C0DA4C" w14:textId="470AD044" w:rsidR="005E57E5" w:rsidRPr="00F806EE" w:rsidRDefault="005E57E5" w:rsidP="00185108">
            <w:pPr>
              <w:widowControl/>
              <w:jc w:val="center"/>
              <w:rPr>
                <w:rFonts w:ascii="Arial" w:hAnsi="Arial" w:cs="Arial"/>
                <w:b/>
                <w:bCs/>
                <w:color w:val="000000"/>
                <w:sz w:val="16"/>
                <w:szCs w:val="16"/>
              </w:rPr>
            </w:pPr>
            <w:r w:rsidRPr="00F806EE">
              <w:rPr>
                <w:rFonts w:ascii="Arial" w:hAnsi="Arial" w:cs="Arial"/>
                <w:b/>
                <w:bCs/>
                <w:color w:val="000000"/>
                <w:sz w:val="16"/>
                <w:szCs w:val="16"/>
              </w:rPr>
              <w:t xml:space="preserve">From </w:t>
            </w:r>
            <w:r w:rsidR="00A876E0">
              <w:rPr>
                <w:rFonts w:ascii="Arial" w:hAnsi="Arial" w:cs="Arial"/>
                <w:b/>
                <w:bCs/>
                <w:color w:val="000000"/>
                <w:sz w:val="16"/>
                <w:szCs w:val="16"/>
              </w:rPr>
              <w:t>COP</w:t>
            </w:r>
            <w:r w:rsidRPr="00F806EE">
              <w:rPr>
                <w:rFonts w:ascii="Arial" w:hAnsi="Arial" w:cs="Arial"/>
                <w:b/>
                <w:bCs/>
                <w:color w:val="000000"/>
                <w:sz w:val="16"/>
                <w:szCs w:val="16"/>
              </w:rPr>
              <w:t xml:space="preserve"> to </w:t>
            </w:r>
            <w:r w:rsidR="00A876E0">
              <w:rPr>
                <w:rFonts w:ascii="Arial" w:hAnsi="Arial" w:cs="Arial"/>
                <w:b/>
                <w:bCs/>
                <w:color w:val="000000"/>
                <w:sz w:val="16"/>
                <w:szCs w:val="16"/>
              </w:rPr>
              <w:t>CST/Supplier Code</w:t>
            </w:r>
          </w:p>
        </w:tc>
        <w:tc>
          <w:tcPr>
            <w:tcW w:w="2271" w:type="dxa"/>
            <w:tcBorders>
              <w:bottom w:val="double" w:sz="4" w:space="0" w:color="auto"/>
            </w:tcBorders>
            <w:shd w:val="pct10" w:color="auto" w:fill="C6D9F1" w:themeFill="text2" w:themeFillTint="33"/>
          </w:tcPr>
          <w:p w14:paraId="6351E951" w14:textId="6BCF9D40" w:rsidR="005E57E5" w:rsidRPr="00F806EE" w:rsidRDefault="001316BA" w:rsidP="00185108">
            <w:pPr>
              <w:widowControl/>
              <w:jc w:val="center"/>
              <w:rPr>
                <w:rFonts w:ascii="Arial" w:hAnsi="Arial" w:cs="Arial"/>
                <w:b/>
                <w:bCs/>
                <w:color w:val="000000"/>
                <w:sz w:val="16"/>
                <w:szCs w:val="16"/>
              </w:rPr>
            </w:pPr>
            <w:r w:rsidRPr="00F806EE">
              <w:rPr>
                <w:rFonts w:ascii="Arial" w:hAnsi="Arial" w:cs="Arial"/>
                <w:sz w:val="16"/>
                <w:szCs w:val="16"/>
              </w:rPr>
              <w:t xml:space="preserve">HMI Manager </w:t>
            </w:r>
            <w:r w:rsidR="00837E2D">
              <w:rPr>
                <w:rFonts w:ascii="Arial" w:hAnsi="Arial" w:cs="Arial"/>
                <w:sz w:val="16"/>
                <w:szCs w:val="16"/>
              </w:rPr>
              <w:t xml:space="preserve">to </w:t>
            </w:r>
            <w:r w:rsidRPr="00F806EE">
              <w:rPr>
                <w:rFonts w:ascii="Arial" w:hAnsi="Arial" w:cs="Arial"/>
                <w:sz w:val="16"/>
                <w:szCs w:val="16"/>
              </w:rPr>
              <w:t>DCU via COP and CST</w:t>
            </w:r>
          </w:p>
        </w:tc>
      </w:tr>
      <w:tr w:rsidR="005E57E5" w:rsidRPr="00F806EE" w14:paraId="639D8D95" w14:textId="75A3C2F2" w:rsidTr="005B11FE">
        <w:tc>
          <w:tcPr>
            <w:tcW w:w="2271" w:type="dxa"/>
            <w:tcBorders>
              <w:top w:val="double" w:sz="4" w:space="0" w:color="auto"/>
            </w:tcBorders>
          </w:tcPr>
          <w:p w14:paraId="6A625D66" w14:textId="1D0071C8" w:rsidR="005E57E5" w:rsidRPr="00F806EE" w:rsidRDefault="005E57E5" w:rsidP="005E57E5">
            <w:pPr>
              <w:widowControl/>
              <w:jc w:val="center"/>
              <w:rPr>
                <w:rFonts w:ascii="Arial" w:hAnsi="Arial" w:cs="Arial"/>
                <w:sz w:val="16"/>
                <w:szCs w:val="16"/>
              </w:rPr>
            </w:pPr>
            <w:r w:rsidRPr="00F806EE">
              <w:rPr>
                <w:rFonts w:ascii="Arial" w:hAnsi="Arial" w:cs="Arial"/>
                <w:sz w:val="16"/>
                <w:szCs w:val="16"/>
              </w:rPr>
              <w:t xml:space="preserve">BLIS_SodAlrtLeft_D_Stat </w:t>
            </w:r>
          </w:p>
        </w:tc>
        <w:tc>
          <w:tcPr>
            <w:tcW w:w="2240" w:type="dxa"/>
            <w:tcBorders>
              <w:top w:val="double" w:sz="4" w:space="0" w:color="auto"/>
            </w:tcBorders>
          </w:tcPr>
          <w:p w14:paraId="5AA60D89" w14:textId="18574DEF" w:rsidR="005E57E5" w:rsidRPr="00F806EE" w:rsidRDefault="005E57E5" w:rsidP="005E57E5">
            <w:pPr>
              <w:widowControl/>
              <w:jc w:val="center"/>
              <w:rPr>
                <w:rFonts w:ascii="Arial" w:hAnsi="Arial" w:cs="Arial"/>
                <w:sz w:val="16"/>
                <w:szCs w:val="16"/>
              </w:rPr>
            </w:pPr>
            <w:r w:rsidRPr="00F806EE">
              <w:rPr>
                <w:rFonts w:ascii="Arial" w:hAnsi="Arial" w:cs="Arial"/>
                <w:sz w:val="16"/>
                <w:szCs w:val="16"/>
              </w:rPr>
              <w:t xml:space="preserve">HMI_SodAlrtLeft_D_Stat </w:t>
            </w:r>
          </w:p>
        </w:tc>
        <w:tc>
          <w:tcPr>
            <w:tcW w:w="2383" w:type="dxa"/>
            <w:tcBorders>
              <w:top w:val="double" w:sz="4" w:space="0" w:color="auto"/>
            </w:tcBorders>
          </w:tcPr>
          <w:p w14:paraId="2F6227CC" w14:textId="50386284" w:rsidR="005E57E5" w:rsidRPr="00F806EE" w:rsidRDefault="005E57E5" w:rsidP="005E57E5">
            <w:pPr>
              <w:widowControl/>
              <w:rPr>
                <w:rFonts w:ascii="Arial" w:hAnsi="Arial" w:cs="Arial"/>
                <w:sz w:val="16"/>
                <w:szCs w:val="16"/>
              </w:rPr>
            </w:pPr>
            <w:r w:rsidRPr="00F806EE">
              <w:rPr>
                <w:rFonts w:ascii="Arial" w:hAnsi="Arial" w:cs="Arial"/>
                <w:sz w:val="16"/>
                <w:szCs w:val="16"/>
              </w:rPr>
              <w:t>SodAlrtLeft_D_Stat_COP</w:t>
            </w:r>
          </w:p>
        </w:tc>
        <w:tc>
          <w:tcPr>
            <w:tcW w:w="2271" w:type="dxa"/>
            <w:tcBorders>
              <w:top w:val="double" w:sz="4" w:space="0" w:color="auto"/>
            </w:tcBorders>
          </w:tcPr>
          <w:p w14:paraId="267AB86C" w14:textId="4B05567B" w:rsidR="005E57E5" w:rsidRPr="00F806EE" w:rsidRDefault="005E57E5" w:rsidP="005E57E5">
            <w:pPr>
              <w:widowControl/>
              <w:rPr>
                <w:rFonts w:ascii="Arial" w:hAnsi="Arial" w:cs="Arial"/>
                <w:sz w:val="16"/>
                <w:szCs w:val="16"/>
              </w:rPr>
            </w:pPr>
            <w:r w:rsidRPr="00F806EE">
              <w:rPr>
                <w:rFonts w:ascii="Arial" w:hAnsi="Arial" w:cs="Arial"/>
                <w:sz w:val="16"/>
                <w:szCs w:val="16"/>
              </w:rPr>
              <w:t xml:space="preserve">SodAlrtLeft_D_Stat </w:t>
            </w:r>
          </w:p>
        </w:tc>
      </w:tr>
      <w:tr w:rsidR="005E57E5" w:rsidRPr="00F806EE" w14:paraId="3F0F2709" w14:textId="0972FCAC" w:rsidTr="005B11FE">
        <w:tc>
          <w:tcPr>
            <w:tcW w:w="2271" w:type="dxa"/>
          </w:tcPr>
          <w:p w14:paraId="2E4D6A1E" w14:textId="21328864" w:rsidR="005E57E5" w:rsidRPr="00F806EE" w:rsidRDefault="005E57E5" w:rsidP="005E57E5">
            <w:pPr>
              <w:jc w:val="center"/>
              <w:rPr>
                <w:rFonts w:ascii="Arial" w:hAnsi="Arial" w:cs="Arial"/>
                <w:sz w:val="16"/>
                <w:szCs w:val="16"/>
              </w:rPr>
            </w:pPr>
            <w:r w:rsidRPr="00F806EE">
              <w:rPr>
                <w:rFonts w:ascii="Arial" w:hAnsi="Arial" w:cs="Arial"/>
                <w:sz w:val="16"/>
                <w:szCs w:val="16"/>
              </w:rPr>
              <w:t xml:space="preserve">BLIS_SodAlrtRight_D_Stat </w:t>
            </w:r>
          </w:p>
        </w:tc>
        <w:tc>
          <w:tcPr>
            <w:tcW w:w="2240" w:type="dxa"/>
          </w:tcPr>
          <w:p w14:paraId="6AECC455" w14:textId="31A0D110" w:rsidR="005E57E5" w:rsidRPr="00F806EE" w:rsidRDefault="005E57E5" w:rsidP="005E57E5">
            <w:pPr>
              <w:widowControl/>
              <w:jc w:val="center"/>
              <w:rPr>
                <w:rFonts w:ascii="Arial" w:hAnsi="Arial" w:cs="Arial"/>
                <w:sz w:val="16"/>
                <w:szCs w:val="16"/>
              </w:rPr>
            </w:pPr>
            <w:r w:rsidRPr="00F806EE">
              <w:rPr>
                <w:rFonts w:ascii="Arial" w:hAnsi="Arial" w:cs="Arial"/>
                <w:sz w:val="16"/>
                <w:szCs w:val="16"/>
              </w:rPr>
              <w:t xml:space="preserve">HMI_SodAlrtRight_D_Stat </w:t>
            </w:r>
          </w:p>
        </w:tc>
        <w:tc>
          <w:tcPr>
            <w:tcW w:w="2383" w:type="dxa"/>
          </w:tcPr>
          <w:p w14:paraId="1834DD01" w14:textId="11B33DB8" w:rsidR="005E57E5" w:rsidRPr="00F806EE" w:rsidRDefault="005E57E5" w:rsidP="005E57E5">
            <w:pPr>
              <w:widowControl/>
              <w:rPr>
                <w:rFonts w:ascii="Arial" w:hAnsi="Arial" w:cs="Arial"/>
                <w:sz w:val="16"/>
                <w:szCs w:val="16"/>
              </w:rPr>
            </w:pPr>
            <w:r w:rsidRPr="00F806EE">
              <w:rPr>
                <w:rFonts w:ascii="Arial" w:hAnsi="Arial" w:cs="Arial"/>
                <w:sz w:val="16"/>
                <w:szCs w:val="16"/>
              </w:rPr>
              <w:t>SodAlrtRight_D_Stat_COP</w:t>
            </w:r>
          </w:p>
        </w:tc>
        <w:tc>
          <w:tcPr>
            <w:tcW w:w="2271" w:type="dxa"/>
          </w:tcPr>
          <w:p w14:paraId="1B53F75A" w14:textId="05F5BF91" w:rsidR="005E57E5" w:rsidRPr="00F806EE" w:rsidRDefault="005E57E5" w:rsidP="005E57E5">
            <w:pPr>
              <w:widowControl/>
              <w:rPr>
                <w:rFonts w:ascii="Arial" w:hAnsi="Arial" w:cs="Arial"/>
                <w:sz w:val="16"/>
                <w:szCs w:val="16"/>
              </w:rPr>
            </w:pPr>
            <w:r w:rsidRPr="00F806EE">
              <w:rPr>
                <w:rFonts w:ascii="Arial" w:hAnsi="Arial" w:cs="Arial"/>
                <w:sz w:val="16"/>
                <w:szCs w:val="16"/>
              </w:rPr>
              <w:t xml:space="preserve">SodAlrtRight_D_Stat </w:t>
            </w:r>
          </w:p>
        </w:tc>
      </w:tr>
      <w:tr w:rsidR="005E57E5" w:rsidRPr="00F806EE" w14:paraId="14435DE4" w14:textId="721A7203" w:rsidTr="005B11FE">
        <w:trPr>
          <w:trHeight w:val="192"/>
        </w:trPr>
        <w:tc>
          <w:tcPr>
            <w:tcW w:w="2271" w:type="dxa"/>
          </w:tcPr>
          <w:p w14:paraId="43595C89" w14:textId="3F13AD43" w:rsidR="005E57E5" w:rsidRPr="00F806EE" w:rsidRDefault="005E57E5" w:rsidP="005E57E5">
            <w:pPr>
              <w:jc w:val="center"/>
              <w:rPr>
                <w:rFonts w:ascii="Arial" w:hAnsi="Arial" w:cs="Arial"/>
                <w:sz w:val="16"/>
                <w:szCs w:val="16"/>
              </w:rPr>
            </w:pPr>
            <w:r w:rsidRPr="00F806EE">
              <w:rPr>
                <w:rFonts w:ascii="Arial" w:hAnsi="Arial" w:cs="Arial"/>
                <w:sz w:val="16"/>
                <w:szCs w:val="16"/>
              </w:rPr>
              <w:t xml:space="preserve">CTA_CtaAlrtLeft_D_Stat </w:t>
            </w:r>
          </w:p>
        </w:tc>
        <w:tc>
          <w:tcPr>
            <w:tcW w:w="2240" w:type="dxa"/>
          </w:tcPr>
          <w:p w14:paraId="563FCC8F" w14:textId="018111D5" w:rsidR="005E57E5" w:rsidRPr="00F806EE" w:rsidRDefault="005E57E5" w:rsidP="005E57E5">
            <w:pPr>
              <w:widowControl/>
              <w:jc w:val="center"/>
              <w:rPr>
                <w:rFonts w:ascii="Arial" w:hAnsi="Arial" w:cs="Arial"/>
                <w:sz w:val="16"/>
                <w:szCs w:val="16"/>
              </w:rPr>
            </w:pPr>
            <w:r w:rsidRPr="00F806EE">
              <w:rPr>
                <w:rFonts w:ascii="Arial" w:hAnsi="Arial" w:cs="Arial"/>
                <w:sz w:val="16"/>
                <w:szCs w:val="16"/>
              </w:rPr>
              <w:t xml:space="preserve">HMI_CtaAlrtLeft_D_Stat </w:t>
            </w:r>
          </w:p>
        </w:tc>
        <w:tc>
          <w:tcPr>
            <w:tcW w:w="2383" w:type="dxa"/>
          </w:tcPr>
          <w:p w14:paraId="68976D27" w14:textId="32C82419" w:rsidR="005E57E5" w:rsidRPr="00F806EE" w:rsidRDefault="005E57E5" w:rsidP="005E57E5">
            <w:pPr>
              <w:widowControl/>
              <w:spacing w:after="120"/>
              <w:rPr>
                <w:rFonts w:ascii="Arial" w:hAnsi="Arial" w:cs="Arial"/>
                <w:sz w:val="16"/>
                <w:szCs w:val="16"/>
              </w:rPr>
            </w:pPr>
            <w:r w:rsidRPr="00F806EE">
              <w:rPr>
                <w:rFonts w:ascii="Arial" w:hAnsi="Arial" w:cs="Arial"/>
                <w:sz w:val="16"/>
                <w:szCs w:val="16"/>
              </w:rPr>
              <w:t>CtaAlrtLeft_D_Stat_COP</w:t>
            </w:r>
          </w:p>
        </w:tc>
        <w:tc>
          <w:tcPr>
            <w:tcW w:w="2271" w:type="dxa"/>
          </w:tcPr>
          <w:p w14:paraId="7B94D951" w14:textId="2F93D3ED" w:rsidR="005E57E5" w:rsidRPr="00F806EE" w:rsidRDefault="005E57E5" w:rsidP="005E57E5">
            <w:pPr>
              <w:widowControl/>
              <w:spacing w:after="120"/>
              <w:rPr>
                <w:rFonts w:ascii="Arial" w:hAnsi="Arial" w:cs="Arial"/>
                <w:sz w:val="16"/>
                <w:szCs w:val="16"/>
              </w:rPr>
            </w:pPr>
            <w:r w:rsidRPr="00F806EE">
              <w:rPr>
                <w:rFonts w:ascii="Arial" w:hAnsi="Arial" w:cs="Arial"/>
                <w:sz w:val="16"/>
                <w:szCs w:val="16"/>
              </w:rPr>
              <w:t xml:space="preserve">CtaAlrtLeft_D_Stat </w:t>
            </w:r>
          </w:p>
        </w:tc>
      </w:tr>
      <w:tr w:rsidR="005E57E5" w:rsidRPr="00F806EE" w14:paraId="56093A43" w14:textId="238C3EF9" w:rsidTr="005B11FE">
        <w:trPr>
          <w:trHeight w:val="192"/>
        </w:trPr>
        <w:tc>
          <w:tcPr>
            <w:tcW w:w="2271" w:type="dxa"/>
          </w:tcPr>
          <w:p w14:paraId="7775BCCE" w14:textId="5F5F83E0" w:rsidR="005E57E5" w:rsidRPr="00F806EE" w:rsidRDefault="005E57E5" w:rsidP="005E57E5">
            <w:pPr>
              <w:jc w:val="center"/>
              <w:rPr>
                <w:rFonts w:ascii="Arial" w:hAnsi="Arial" w:cs="Arial"/>
                <w:sz w:val="16"/>
                <w:szCs w:val="16"/>
              </w:rPr>
            </w:pPr>
            <w:r w:rsidRPr="00F806EE">
              <w:rPr>
                <w:rFonts w:ascii="Arial" w:hAnsi="Arial" w:cs="Arial"/>
                <w:sz w:val="16"/>
                <w:szCs w:val="16"/>
              </w:rPr>
              <w:t>CTA_CtaAlrRight_D_Stat</w:t>
            </w:r>
          </w:p>
        </w:tc>
        <w:tc>
          <w:tcPr>
            <w:tcW w:w="2240" w:type="dxa"/>
          </w:tcPr>
          <w:p w14:paraId="7AD927E3" w14:textId="4F95C2A3" w:rsidR="005E57E5" w:rsidRPr="00F806EE" w:rsidRDefault="005E57E5" w:rsidP="005E57E5">
            <w:pPr>
              <w:widowControl/>
              <w:jc w:val="center"/>
              <w:rPr>
                <w:rFonts w:ascii="Arial" w:hAnsi="Arial" w:cs="Arial"/>
                <w:sz w:val="16"/>
                <w:szCs w:val="16"/>
              </w:rPr>
            </w:pPr>
            <w:r w:rsidRPr="00F806EE">
              <w:rPr>
                <w:rFonts w:ascii="Arial" w:hAnsi="Arial" w:cs="Arial"/>
                <w:sz w:val="16"/>
                <w:szCs w:val="16"/>
              </w:rPr>
              <w:t>HMI_CtaAlrRight_D_Stat</w:t>
            </w:r>
          </w:p>
        </w:tc>
        <w:tc>
          <w:tcPr>
            <w:tcW w:w="2383" w:type="dxa"/>
          </w:tcPr>
          <w:p w14:paraId="77DC35CF" w14:textId="431DAE58" w:rsidR="005E57E5" w:rsidRPr="00F806EE" w:rsidRDefault="005E57E5" w:rsidP="005E57E5">
            <w:pPr>
              <w:widowControl/>
              <w:rPr>
                <w:rFonts w:ascii="Arial" w:hAnsi="Arial" w:cs="Arial"/>
                <w:sz w:val="16"/>
                <w:szCs w:val="16"/>
              </w:rPr>
            </w:pPr>
            <w:r w:rsidRPr="00F806EE">
              <w:rPr>
                <w:rFonts w:ascii="Arial" w:hAnsi="Arial" w:cs="Arial"/>
                <w:sz w:val="16"/>
                <w:szCs w:val="16"/>
              </w:rPr>
              <w:t>CtaAlrRight_D_Stat_COP</w:t>
            </w:r>
          </w:p>
        </w:tc>
        <w:tc>
          <w:tcPr>
            <w:tcW w:w="2271" w:type="dxa"/>
          </w:tcPr>
          <w:p w14:paraId="565899AB" w14:textId="72482BBB" w:rsidR="005E57E5" w:rsidRPr="00F806EE" w:rsidRDefault="005E57E5" w:rsidP="005E57E5">
            <w:pPr>
              <w:widowControl/>
              <w:rPr>
                <w:rFonts w:ascii="Arial" w:hAnsi="Arial" w:cs="Arial"/>
                <w:sz w:val="16"/>
                <w:szCs w:val="16"/>
              </w:rPr>
            </w:pPr>
            <w:r w:rsidRPr="00F806EE">
              <w:rPr>
                <w:rFonts w:ascii="Arial" w:hAnsi="Arial" w:cs="Arial"/>
                <w:sz w:val="16"/>
                <w:szCs w:val="16"/>
              </w:rPr>
              <w:t>CtaAlrRight_D_Stat</w:t>
            </w:r>
          </w:p>
        </w:tc>
      </w:tr>
      <w:tr w:rsidR="005E57E5" w:rsidRPr="00F806EE" w14:paraId="131E404B" w14:textId="08B26C49" w:rsidTr="005B11FE">
        <w:trPr>
          <w:trHeight w:val="192"/>
        </w:trPr>
        <w:tc>
          <w:tcPr>
            <w:tcW w:w="2271" w:type="dxa"/>
          </w:tcPr>
          <w:p w14:paraId="3B0D041E" w14:textId="360F6517" w:rsidR="005E57E5" w:rsidRPr="00F806EE" w:rsidRDefault="005E57E5" w:rsidP="005E57E5">
            <w:pPr>
              <w:jc w:val="center"/>
              <w:rPr>
                <w:rFonts w:ascii="Arial" w:hAnsi="Arial" w:cs="Arial"/>
                <w:sz w:val="16"/>
                <w:szCs w:val="16"/>
              </w:rPr>
            </w:pPr>
            <w:r w:rsidRPr="00F806EE">
              <w:rPr>
                <w:rFonts w:ascii="Arial" w:hAnsi="Arial" w:cs="Arial"/>
                <w:sz w:val="16"/>
                <w:szCs w:val="16"/>
              </w:rPr>
              <w:t xml:space="preserve">CTA_CtaAlrtLeft2_D_Stat </w:t>
            </w:r>
          </w:p>
        </w:tc>
        <w:tc>
          <w:tcPr>
            <w:tcW w:w="2240" w:type="dxa"/>
          </w:tcPr>
          <w:p w14:paraId="7D63BC53" w14:textId="3F58D224" w:rsidR="005E57E5" w:rsidRPr="00F806EE" w:rsidRDefault="005E57E5" w:rsidP="005E57E5">
            <w:pPr>
              <w:widowControl/>
              <w:jc w:val="center"/>
              <w:rPr>
                <w:rFonts w:ascii="Arial" w:hAnsi="Arial" w:cs="Arial"/>
                <w:sz w:val="16"/>
                <w:szCs w:val="16"/>
              </w:rPr>
            </w:pPr>
            <w:r w:rsidRPr="00F806EE">
              <w:rPr>
                <w:rFonts w:ascii="Arial" w:hAnsi="Arial" w:cs="Arial"/>
                <w:sz w:val="16"/>
                <w:szCs w:val="16"/>
              </w:rPr>
              <w:t xml:space="preserve">HMI_CtaAlrtLeft2_D_Stat </w:t>
            </w:r>
          </w:p>
        </w:tc>
        <w:tc>
          <w:tcPr>
            <w:tcW w:w="2383" w:type="dxa"/>
          </w:tcPr>
          <w:p w14:paraId="763CBCA7" w14:textId="40196A18" w:rsidR="005E57E5" w:rsidRPr="00F806EE" w:rsidRDefault="005E57E5" w:rsidP="005E57E5">
            <w:pPr>
              <w:widowControl/>
              <w:rPr>
                <w:rFonts w:ascii="Arial" w:hAnsi="Arial" w:cs="Arial"/>
                <w:sz w:val="16"/>
                <w:szCs w:val="16"/>
              </w:rPr>
            </w:pPr>
            <w:r w:rsidRPr="00F806EE">
              <w:rPr>
                <w:rFonts w:ascii="Arial" w:hAnsi="Arial" w:cs="Arial"/>
                <w:sz w:val="16"/>
                <w:szCs w:val="16"/>
              </w:rPr>
              <w:t>CtaAlrtLeft2_D_Stat_COP</w:t>
            </w:r>
          </w:p>
        </w:tc>
        <w:tc>
          <w:tcPr>
            <w:tcW w:w="2271" w:type="dxa"/>
          </w:tcPr>
          <w:p w14:paraId="3FF0ED8F" w14:textId="34EBF65D" w:rsidR="005E57E5" w:rsidRPr="00F806EE" w:rsidRDefault="005E57E5" w:rsidP="005E57E5">
            <w:pPr>
              <w:widowControl/>
              <w:rPr>
                <w:rFonts w:ascii="Arial" w:hAnsi="Arial" w:cs="Arial"/>
                <w:sz w:val="16"/>
                <w:szCs w:val="16"/>
              </w:rPr>
            </w:pPr>
            <w:r w:rsidRPr="00F806EE">
              <w:rPr>
                <w:rFonts w:ascii="Arial" w:hAnsi="Arial" w:cs="Arial"/>
                <w:sz w:val="16"/>
                <w:szCs w:val="16"/>
              </w:rPr>
              <w:t xml:space="preserve">CtaAlrtLeft2_D_Stat </w:t>
            </w:r>
          </w:p>
        </w:tc>
      </w:tr>
      <w:tr w:rsidR="005E57E5" w:rsidRPr="00F806EE" w14:paraId="33593907" w14:textId="2D028848" w:rsidTr="005B11FE">
        <w:trPr>
          <w:trHeight w:val="192"/>
        </w:trPr>
        <w:tc>
          <w:tcPr>
            <w:tcW w:w="2271" w:type="dxa"/>
          </w:tcPr>
          <w:p w14:paraId="3781BBAD" w14:textId="16CD4C24" w:rsidR="005E57E5" w:rsidRPr="00F806EE" w:rsidRDefault="005E57E5" w:rsidP="005E57E5">
            <w:pPr>
              <w:jc w:val="center"/>
              <w:rPr>
                <w:rFonts w:ascii="Arial" w:hAnsi="Arial" w:cs="Arial"/>
                <w:sz w:val="16"/>
                <w:szCs w:val="16"/>
              </w:rPr>
            </w:pPr>
            <w:r w:rsidRPr="00F806EE">
              <w:rPr>
                <w:rFonts w:ascii="Arial" w:hAnsi="Arial" w:cs="Arial"/>
                <w:sz w:val="16"/>
                <w:szCs w:val="16"/>
              </w:rPr>
              <w:t>CTA_CtaAlrRight2_D_Stat</w:t>
            </w:r>
          </w:p>
        </w:tc>
        <w:tc>
          <w:tcPr>
            <w:tcW w:w="2240" w:type="dxa"/>
          </w:tcPr>
          <w:p w14:paraId="0709AF8C" w14:textId="4D8275BC" w:rsidR="005E57E5" w:rsidRPr="00F806EE" w:rsidRDefault="005E57E5" w:rsidP="005E57E5">
            <w:pPr>
              <w:widowControl/>
              <w:jc w:val="center"/>
              <w:rPr>
                <w:rFonts w:ascii="Arial" w:hAnsi="Arial" w:cs="Arial"/>
                <w:sz w:val="16"/>
                <w:szCs w:val="16"/>
              </w:rPr>
            </w:pPr>
            <w:r w:rsidRPr="00F806EE">
              <w:rPr>
                <w:rFonts w:ascii="Arial" w:hAnsi="Arial" w:cs="Arial"/>
                <w:sz w:val="16"/>
                <w:szCs w:val="16"/>
              </w:rPr>
              <w:t>HMI_CtaAlrRight2_D_Stat</w:t>
            </w:r>
          </w:p>
        </w:tc>
        <w:tc>
          <w:tcPr>
            <w:tcW w:w="2383" w:type="dxa"/>
          </w:tcPr>
          <w:p w14:paraId="19A03D37" w14:textId="2A07F010" w:rsidR="005E57E5" w:rsidRPr="00F806EE" w:rsidRDefault="005E57E5" w:rsidP="005E57E5">
            <w:pPr>
              <w:widowControl/>
              <w:rPr>
                <w:rFonts w:ascii="Arial" w:hAnsi="Arial" w:cs="Arial"/>
                <w:sz w:val="16"/>
                <w:szCs w:val="16"/>
              </w:rPr>
            </w:pPr>
            <w:r w:rsidRPr="00F806EE">
              <w:rPr>
                <w:rFonts w:ascii="Arial" w:hAnsi="Arial" w:cs="Arial"/>
                <w:sz w:val="16"/>
                <w:szCs w:val="16"/>
              </w:rPr>
              <w:t>CtaAlrRight2_D_Stat_COP</w:t>
            </w:r>
          </w:p>
        </w:tc>
        <w:tc>
          <w:tcPr>
            <w:tcW w:w="2271" w:type="dxa"/>
          </w:tcPr>
          <w:p w14:paraId="55330CBE" w14:textId="6F3392BD" w:rsidR="005E57E5" w:rsidRPr="00F806EE" w:rsidRDefault="005E57E5" w:rsidP="005E57E5">
            <w:pPr>
              <w:widowControl/>
              <w:rPr>
                <w:rFonts w:ascii="Arial" w:hAnsi="Arial" w:cs="Arial"/>
                <w:sz w:val="16"/>
                <w:szCs w:val="16"/>
              </w:rPr>
            </w:pPr>
            <w:r w:rsidRPr="00F806EE">
              <w:rPr>
                <w:rFonts w:ascii="Arial" w:hAnsi="Arial" w:cs="Arial"/>
                <w:sz w:val="16"/>
                <w:szCs w:val="16"/>
              </w:rPr>
              <w:t>CtaAlrRight2_D_Stat</w:t>
            </w:r>
          </w:p>
        </w:tc>
      </w:tr>
    </w:tbl>
    <w:p w14:paraId="3F89A23C" w14:textId="77777777" w:rsidR="00F3532A" w:rsidRPr="00F806EE" w:rsidRDefault="00F3532A" w:rsidP="00F3532A">
      <w:pPr>
        <w:ind w:left="720"/>
        <w:rPr>
          <w:rFonts w:ascii="Arial" w:hAnsi="Arial" w:cs="Arial"/>
          <w:sz w:val="16"/>
          <w:szCs w:val="16"/>
        </w:rPr>
      </w:pPr>
    </w:p>
    <w:p w14:paraId="606C5347" w14:textId="361DD112" w:rsidR="00B8553D" w:rsidRPr="00F806EE" w:rsidRDefault="00B8553D" w:rsidP="005F4033">
      <w:pPr>
        <w:pStyle w:val="Heading3"/>
        <w:rPr>
          <w:snapToGrid w:val="0"/>
        </w:rPr>
      </w:pPr>
      <w:bookmarkStart w:id="533" w:name="_Toc479685305"/>
      <w:bookmarkStart w:id="534" w:name="_Toc482103923"/>
      <w:bookmarkStart w:id="535" w:name="_Toc482106170"/>
      <w:bookmarkStart w:id="536" w:name="_Toc507580454"/>
      <w:bookmarkStart w:id="537" w:name="_Toc51844737"/>
      <w:bookmarkStart w:id="538" w:name="_Toc477868049"/>
      <w:bookmarkStart w:id="539" w:name="_Toc478374104"/>
      <w:bookmarkStart w:id="540" w:name="_Toc479599377"/>
      <w:bookmarkStart w:id="541" w:name="_Toc287967215"/>
      <w:r w:rsidRPr="00F806EE">
        <w:rPr>
          <w:snapToGrid w:val="0"/>
        </w:rPr>
        <w:t>SOD Generated CAN Signal Setups</w:t>
      </w:r>
      <w:bookmarkEnd w:id="533"/>
      <w:bookmarkEnd w:id="534"/>
      <w:bookmarkEnd w:id="535"/>
      <w:bookmarkEnd w:id="536"/>
      <w:bookmarkEnd w:id="537"/>
      <w:r w:rsidR="00146AAE" w:rsidRPr="00F806EE">
        <w:rPr>
          <w:snapToGrid w:val="0"/>
        </w:rPr>
        <w:t xml:space="preserve"> </w:t>
      </w:r>
      <w:bookmarkEnd w:id="538"/>
      <w:bookmarkEnd w:id="539"/>
      <w:bookmarkEnd w:id="540"/>
    </w:p>
    <w:p w14:paraId="0D612C11" w14:textId="0E4FEE57" w:rsidR="00B8553D" w:rsidRPr="00F806EE" w:rsidRDefault="00B8553D" w:rsidP="00E21311">
      <w:pPr>
        <w:widowControl/>
        <w:spacing w:after="120"/>
        <w:ind w:left="720"/>
        <w:rPr>
          <w:rFonts w:ascii="Arial" w:hAnsi="Arial"/>
          <w:sz w:val="18"/>
          <w:szCs w:val="20"/>
        </w:rPr>
      </w:pPr>
      <w:r w:rsidRPr="00F806EE">
        <w:rPr>
          <w:rFonts w:ascii="Arial" w:hAnsi="Arial"/>
          <w:sz w:val="18"/>
          <w:szCs w:val="20"/>
        </w:rPr>
        <w:t xml:space="preserve">This section </w:t>
      </w:r>
      <w:r w:rsidR="00E21311" w:rsidRPr="00F806EE">
        <w:rPr>
          <w:rFonts w:ascii="Arial" w:hAnsi="Arial"/>
          <w:sz w:val="18"/>
          <w:szCs w:val="20"/>
        </w:rPr>
        <w:t>shall define special SOD CAN signal relationships.</w:t>
      </w:r>
    </w:p>
    <w:bookmarkEnd w:id="541"/>
    <w:p w14:paraId="2F8FF968" w14:textId="2D7DFB53" w:rsidR="00B8553D" w:rsidRPr="00F806EE" w:rsidRDefault="007952F0" w:rsidP="005F4033">
      <w:pPr>
        <w:pStyle w:val="Heading4"/>
        <w:rPr>
          <w:snapToGrid w:val="0"/>
        </w:rPr>
      </w:pPr>
      <w:r w:rsidRPr="00F806EE">
        <w:rPr>
          <w:snapToGrid w:val="0"/>
        </w:rPr>
        <w:t xml:space="preserve">CAN </w:t>
      </w:r>
      <w:r w:rsidR="00B8553D" w:rsidRPr="00F806EE">
        <w:rPr>
          <w:snapToGrid w:val="0"/>
        </w:rPr>
        <w:t>Si</w:t>
      </w:r>
      <w:r w:rsidR="00EB5861" w:rsidRPr="00F806EE">
        <w:rPr>
          <w:snapToGrid w:val="0"/>
        </w:rPr>
        <w:t>gnal Setup for SodDetctX_D_Stat</w:t>
      </w:r>
    </w:p>
    <w:p w14:paraId="415FDE07" w14:textId="77777777" w:rsidR="00B8553D" w:rsidRPr="00F806EE" w:rsidRDefault="00B8553D" w:rsidP="00B8553D">
      <w:pPr>
        <w:widowControl/>
        <w:spacing w:after="120"/>
        <w:ind w:left="1080"/>
        <w:rPr>
          <w:rFonts w:ascii="Arial" w:hAnsi="Arial"/>
          <w:sz w:val="18"/>
          <w:szCs w:val="20"/>
        </w:rPr>
      </w:pPr>
      <w:r w:rsidRPr="00F806EE">
        <w:rPr>
          <w:rFonts w:ascii="Arial" w:hAnsi="Arial"/>
          <w:sz w:val="18"/>
          <w:szCs w:val="20"/>
        </w:rPr>
        <w:t xml:space="preserve">The </w:t>
      </w:r>
      <w:r w:rsidRPr="00F806EE">
        <w:rPr>
          <w:rFonts w:ascii="Arial" w:hAnsi="Arial"/>
          <w:b/>
          <w:sz w:val="18"/>
          <w:szCs w:val="20"/>
        </w:rPr>
        <w:t>SodDetctX_D_Stat</w:t>
      </w:r>
      <w:r w:rsidRPr="00F806EE">
        <w:rPr>
          <w:rFonts w:ascii="Arial" w:hAnsi="Arial"/>
          <w:sz w:val="18"/>
          <w:szCs w:val="20"/>
        </w:rPr>
        <w:t xml:space="preserve"> will be used by other systems within the vehicle. It is a reflection of current BLIS status. It does not reflect CTA status.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B8553D" w:rsidRPr="00F806EE" w14:paraId="487A58DD" w14:textId="77777777" w:rsidTr="006B51C9">
        <w:tc>
          <w:tcPr>
            <w:tcW w:w="1440" w:type="dxa"/>
            <w:shd w:val="clear" w:color="auto" w:fill="auto"/>
            <w:tcMar>
              <w:left w:w="0" w:type="dxa"/>
              <w:right w:w="115" w:type="dxa"/>
            </w:tcMar>
          </w:tcPr>
          <w:p w14:paraId="15D584D1" w14:textId="2F48FE95" w:rsidR="00B8553D" w:rsidRPr="00F806EE" w:rsidRDefault="00E21311" w:rsidP="00B8553D">
            <w:pPr>
              <w:rPr>
                <w:rFonts w:ascii="Arial" w:hAnsi="Arial" w:cs="Arial"/>
                <w:b/>
                <w:color w:val="000000"/>
                <w:sz w:val="18"/>
                <w:szCs w:val="18"/>
              </w:rPr>
            </w:pPr>
            <w:r w:rsidRPr="00F806EE">
              <w:rPr>
                <w:rFonts w:ascii="Arial (W1)" w:hAnsi="Arial (W1)"/>
                <w:b/>
                <w:color w:val="000000"/>
                <w:sz w:val="18"/>
                <w:szCs w:val="18"/>
              </w:rPr>
              <w:t>R: 3.7.3.1.1</w:t>
            </w:r>
          </w:p>
        </w:tc>
        <w:tc>
          <w:tcPr>
            <w:tcW w:w="7440" w:type="dxa"/>
            <w:shd w:val="clear" w:color="auto" w:fill="auto"/>
          </w:tcPr>
          <w:p w14:paraId="3B550A56" w14:textId="00AF5074" w:rsidR="00B8553D" w:rsidRPr="00F806EE" w:rsidRDefault="00B8553D" w:rsidP="00B8553D">
            <w:pPr>
              <w:rPr>
                <w:rFonts w:ascii="Arial" w:hAnsi="Arial" w:cs="Arial"/>
                <w:sz w:val="18"/>
                <w:szCs w:val="18"/>
              </w:rPr>
            </w:pPr>
            <w:r w:rsidRPr="00F806EE">
              <w:rPr>
                <w:rFonts w:ascii="Arial" w:hAnsi="Arial" w:cs="Arial"/>
                <w:sz w:val="18"/>
                <w:szCs w:val="18"/>
              </w:rPr>
              <w:t xml:space="preserve">The </w:t>
            </w:r>
            <w:r w:rsidRPr="00F806EE">
              <w:rPr>
                <w:rFonts w:ascii="Arial" w:hAnsi="Arial" w:cs="Arial"/>
                <w:b/>
                <w:color w:val="000000"/>
                <w:sz w:val="18"/>
                <w:szCs w:val="20"/>
              </w:rPr>
              <w:t xml:space="preserve">SodDetctX_D_Stat </w:t>
            </w:r>
            <w:r w:rsidRPr="00F806EE">
              <w:rPr>
                <w:rFonts w:ascii="Arial" w:hAnsi="Arial" w:cs="Arial"/>
                <w:color w:val="000000"/>
                <w:sz w:val="18"/>
                <w:szCs w:val="20"/>
              </w:rPr>
              <w:t>CAN s</w:t>
            </w:r>
            <w:r w:rsidR="00E21311" w:rsidRPr="00F806EE">
              <w:rPr>
                <w:rFonts w:ascii="Arial" w:hAnsi="Arial" w:cs="Arial"/>
                <w:color w:val="000000"/>
                <w:sz w:val="18"/>
                <w:szCs w:val="20"/>
              </w:rPr>
              <w:t>ignal content is shown in Table 3.7.3.1</w:t>
            </w:r>
            <w:r w:rsidRPr="00F806EE">
              <w:rPr>
                <w:rFonts w:ascii="Arial" w:hAnsi="Arial" w:cs="Arial"/>
                <w:color w:val="000000"/>
                <w:sz w:val="18"/>
                <w:szCs w:val="20"/>
              </w:rPr>
              <w:t xml:space="preserve">.1. This CAN signal </w:t>
            </w:r>
            <w:r w:rsidR="000944F5" w:rsidRPr="00F806EE">
              <w:rPr>
                <w:rFonts w:ascii="Arial" w:hAnsi="Arial" w:cs="Arial"/>
                <w:color w:val="000000"/>
                <w:sz w:val="18"/>
                <w:szCs w:val="20"/>
              </w:rPr>
              <w:t>shall</w:t>
            </w:r>
            <w:r w:rsidRPr="00F806EE">
              <w:rPr>
                <w:rFonts w:ascii="Arial" w:hAnsi="Arial" w:cs="Arial"/>
                <w:color w:val="000000"/>
                <w:sz w:val="18"/>
                <w:szCs w:val="20"/>
              </w:rPr>
              <w:t xml:space="preserve"> be equal to specific </w:t>
            </w:r>
            <w:r w:rsidR="00CF5BD2" w:rsidRPr="00F806EE">
              <w:rPr>
                <w:rFonts w:ascii="Arial" w:hAnsi="Arial" w:cs="Arial"/>
                <w:color w:val="000000"/>
                <w:sz w:val="18"/>
                <w:szCs w:val="20"/>
              </w:rPr>
              <w:t>ADAS</w:t>
            </w:r>
            <w:r w:rsidRPr="00F806EE">
              <w:rPr>
                <w:rFonts w:ascii="Arial" w:hAnsi="Arial" w:cs="Arial"/>
                <w:color w:val="000000"/>
                <w:sz w:val="18"/>
                <w:szCs w:val="20"/>
              </w:rPr>
              <w:t xml:space="preserve"> CAN signals as indicated.</w:t>
            </w:r>
          </w:p>
        </w:tc>
      </w:tr>
    </w:tbl>
    <w:p w14:paraId="4ADA4D7F" w14:textId="77777777" w:rsidR="00CC7C76" w:rsidRPr="00F806EE" w:rsidRDefault="00CC7C76" w:rsidP="00B8553D">
      <w:pPr>
        <w:widowControl/>
        <w:spacing w:after="120"/>
        <w:ind w:left="360" w:firstLine="360"/>
        <w:rPr>
          <w:rFonts w:ascii="Arial" w:hAnsi="Arial" w:cs="Arial"/>
          <w:b/>
          <w:color w:val="FF0000"/>
          <w:sz w:val="18"/>
          <w:szCs w:val="20"/>
        </w:rPr>
      </w:pPr>
    </w:p>
    <w:p w14:paraId="2EF26070" w14:textId="416F3575" w:rsidR="00B8553D" w:rsidRPr="00F806EE" w:rsidRDefault="00E21311" w:rsidP="00B8553D">
      <w:pPr>
        <w:widowControl/>
        <w:spacing w:after="120"/>
        <w:ind w:left="1080" w:firstLine="360"/>
        <w:rPr>
          <w:rFonts w:ascii="Arial" w:hAnsi="Arial" w:cs="Arial"/>
          <w:b/>
          <w:sz w:val="18"/>
          <w:szCs w:val="20"/>
        </w:rPr>
      </w:pPr>
      <w:r w:rsidRPr="00F806EE">
        <w:rPr>
          <w:rFonts w:ascii="Arial" w:hAnsi="Arial" w:cs="Arial"/>
          <w:b/>
          <w:sz w:val="18"/>
          <w:szCs w:val="20"/>
        </w:rPr>
        <w:t>Table 3.7.3.1</w:t>
      </w:r>
      <w:r w:rsidR="00B8553D" w:rsidRPr="00F806EE">
        <w:rPr>
          <w:rFonts w:ascii="Arial" w:hAnsi="Arial" w:cs="Arial"/>
          <w:b/>
          <w:sz w:val="18"/>
          <w:szCs w:val="20"/>
        </w:rPr>
        <w:t>.1 SodDetctX_D_Stat Definition</w:t>
      </w:r>
    </w:p>
    <w:tbl>
      <w:tblPr>
        <w:tblW w:w="0" w:type="auto"/>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000" w:firstRow="0" w:lastRow="0" w:firstColumn="0" w:lastColumn="0" w:noHBand="0" w:noVBand="0"/>
      </w:tblPr>
      <w:tblGrid>
        <w:gridCol w:w="1815"/>
        <w:gridCol w:w="1207"/>
        <w:gridCol w:w="4673"/>
      </w:tblGrid>
      <w:tr w:rsidR="00B8553D" w:rsidRPr="00F806EE" w14:paraId="67361479" w14:textId="77777777" w:rsidTr="00FA106C">
        <w:tc>
          <w:tcPr>
            <w:tcW w:w="1815" w:type="dxa"/>
            <w:tcBorders>
              <w:bottom w:val="double" w:sz="4" w:space="0" w:color="auto"/>
            </w:tcBorders>
            <w:shd w:val="pct10" w:color="auto" w:fill="C6D9F1" w:themeFill="text2" w:themeFillTint="33"/>
          </w:tcPr>
          <w:p w14:paraId="236A7E2F" w14:textId="77777777" w:rsidR="00B8553D" w:rsidRPr="00F806EE" w:rsidRDefault="00B8553D" w:rsidP="00B8553D">
            <w:pPr>
              <w:widowControl/>
              <w:jc w:val="center"/>
              <w:rPr>
                <w:rFonts w:ascii="Arial" w:hAnsi="Arial" w:cs="Arial"/>
                <w:b/>
                <w:color w:val="000000"/>
                <w:sz w:val="18"/>
                <w:szCs w:val="18"/>
              </w:rPr>
            </w:pPr>
            <w:r w:rsidRPr="00F806EE">
              <w:rPr>
                <w:rFonts w:ascii="Arial" w:hAnsi="Arial" w:cs="Arial"/>
                <w:b/>
                <w:color w:val="000000"/>
                <w:sz w:val="18"/>
                <w:szCs w:val="20"/>
              </w:rPr>
              <w:t>SodDetctX_D_Stat</w:t>
            </w:r>
          </w:p>
        </w:tc>
        <w:tc>
          <w:tcPr>
            <w:tcW w:w="1207" w:type="dxa"/>
            <w:tcBorders>
              <w:bottom w:val="double" w:sz="4" w:space="0" w:color="auto"/>
            </w:tcBorders>
            <w:shd w:val="pct10" w:color="auto" w:fill="C6D9F1" w:themeFill="text2" w:themeFillTint="33"/>
            <w:vAlign w:val="center"/>
          </w:tcPr>
          <w:p w14:paraId="47778E37" w14:textId="77777777" w:rsidR="00B8553D" w:rsidRPr="00F806EE" w:rsidRDefault="00B8553D" w:rsidP="00B8553D">
            <w:pPr>
              <w:widowControl/>
              <w:jc w:val="center"/>
              <w:rPr>
                <w:rFonts w:ascii="Arial" w:hAnsi="Arial" w:cs="Arial"/>
                <w:b/>
                <w:color w:val="000000"/>
                <w:sz w:val="18"/>
                <w:szCs w:val="18"/>
              </w:rPr>
            </w:pPr>
            <w:r w:rsidRPr="00F806EE">
              <w:rPr>
                <w:rFonts w:ascii="Arial" w:hAnsi="Arial" w:cs="Arial"/>
                <w:b/>
                <w:color w:val="000000"/>
                <w:sz w:val="18"/>
                <w:szCs w:val="18"/>
              </w:rPr>
              <w:t>VALUE</w:t>
            </w:r>
          </w:p>
        </w:tc>
        <w:tc>
          <w:tcPr>
            <w:tcW w:w="4673" w:type="dxa"/>
            <w:tcBorders>
              <w:bottom w:val="double" w:sz="4" w:space="0" w:color="auto"/>
            </w:tcBorders>
            <w:shd w:val="pct10" w:color="auto" w:fill="C6D9F1" w:themeFill="text2" w:themeFillTint="33"/>
          </w:tcPr>
          <w:p w14:paraId="5097B636" w14:textId="77777777" w:rsidR="00B8553D" w:rsidRPr="00F806EE" w:rsidRDefault="00B8553D" w:rsidP="00B8553D">
            <w:pPr>
              <w:widowControl/>
              <w:jc w:val="center"/>
              <w:rPr>
                <w:rFonts w:ascii="Arial" w:hAnsi="Arial" w:cs="Arial"/>
                <w:b/>
                <w:bCs/>
                <w:color w:val="000000"/>
                <w:sz w:val="18"/>
                <w:szCs w:val="18"/>
              </w:rPr>
            </w:pPr>
            <w:r w:rsidRPr="00F806EE">
              <w:rPr>
                <w:rFonts w:ascii="Arial" w:hAnsi="Arial" w:cs="Arial"/>
                <w:b/>
                <w:bCs/>
                <w:color w:val="000000"/>
                <w:sz w:val="18"/>
                <w:szCs w:val="18"/>
              </w:rPr>
              <w:t>Equal To:</w:t>
            </w:r>
          </w:p>
        </w:tc>
      </w:tr>
      <w:tr w:rsidR="00B8553D" w:rsidRPr="00F806EE" w14:paraId="00E75E05" w14:textId="77777777" w:rsidTr="006B51C9">
        <w:tc>
          <w:tcPr>
            <w:tcW w:w="1815" w:type="dxa"/>
            <w:tcBorders>
              <w:top w:val="double" w:sz="4" w:space="0" w:color="auto"/>
            </w:tcBorders>
          </w:tcPr>
          <w:p w14:paraId="20BC6483" w14:textId="77777777" w:rsidR="00B8553D" w:rsidRPr="00F806EE" w:rsidRDefault="00B8553D" w:rsidP="00B8553D">
            <w:pPr>
              <w:widowControl/>
              <w:jc w:val="center"/>
              <w:rPr>
                <w:rFonts w:ascii="Arial" w:hAnsi="Arial" w:cs="Arial"/>
                <w:sz w:val="18"/>
                <w:szCs w:val="18"/>
              </w:rPr>
            </w:pPr>
            <w:r w:rsidRPr="00F806EE">
              <w:rPr>
                <w:rFonts w:ascii="Arial" w:hAnsi="Arial" w:cs="Arial"/>
                <w:sz w:val="18"/>
                <w:szCs w:val="18"/>
              </w:rPr>
              <w:t>Alert On</w:t>
            </w:r>
          </w:p>
        </w:tc>
        <w:tc>
          <w:tcPr>
            <w:tcW w:w="1207" w:type="dxa"/>
            <w:tcBorders>
              <w:top w:val="double" w:sz="4" w:space="0" w:color="auto"/>
            </w:tcBorders>
            <w:vAlign w:val="center"/>
          </w:tcPr>
          <w:p w14:paraId="7668C769" w14:textId="77777777" w:rsidR="00B8553D" w:rsidRPr="00F806EE" w:rsidRDefault="00B8553D" w:rsidP="00B8553D">
            <w:pPr>
              <w:widowControl/>
              <w:jc w:val="center"/>
              <w:rPr>
                <w:rFonts w:ascii="Arial" w:hAnsi="Arial" w:cs="Arial"/>
                <w:sz w:val="18"/>
                <w:szCs w:val="18"/>
              </w:rPr>
            </w:pPr>
            <w:r w:rsidRPr="00F806EE">
              <w:rPr>
                <w:rFonts w:ascii="Arial" w:hAnsi="Arial" w:cs="Arial"/>
                <w:sz w:val="18"/>
                <w:szCs w:val="18"/>
              </w:rPr>
              <w:t>0x1</w:t>
            </w:r>
          </w:p>
        </w:tc>
        <w:tc>
          <w:tcPr>
            <w:tcW w:w="4673" w:type="dxa"/>
            <w:tcBorders>
              <w:top w:val="double" w:sz="4" w:space="0" w:color="auto"/>
            </w:tcBorders>
          </w:tcPr>
          <w:p w14:paraId="2CB6EE79" w14:textId="77777777" w:rsidR="00B8553D" w:rsidRPr="00F806EE" w:rsidRDefault="00B8553D" w:rsidP="00B8553D">
            <w:pPr>
              <w:widowControl/>
              <w:rPr>
                <w:rFonts w:ascii="Arial" w:hAnsi="Arial" w:cs="Arial"/>
                <w:sz w:val="18"/>
                <w:szCs w:val="18"/>
              </w:rPr>
            </w:pPr>
            <w:r w:rsidRPr="00F806EE">
              <w:rPr>
                <w:rFonts w:ascii="Arial" w:hAnsi="Arial" w:cs="Arial"/>
                <w:sz w:val="18"/>
                <w:szCs w:val="18"/>
              </w:rPr>
              <w:t>SodAlrtX_D_Stat = LAMP ON</w:t>
            </w:r>
          </w:p>
        </w:tc>
      </w:tr>
      <w:tr w:rsidR="00B8553D" w:rsidRPr="00F806EE" w14:paraId="676AFD0A" w14:textId="77777777" w:rsidTr="006B51C9">
        <w:tc>
          <w:tcPr>
            <w:tcW w:w="1815" w:type="dxa"/>
          </w:tcPr>
          <w:p w14:paraId="470E92EC" w14:textId="77777777" w:rsidR="00B8553D" w:rsidRPr="00F806EE" w:rsidRDefault="00B8553D" w:rsidP="00B8553D">
            <w:pPr>
              <w:jc w:val="center"/>
              <w:rPr>
                <w:rFonts w:ascii="Arial" w:hAnsi="Arial" w:cs="Arial"/>
                <w:sz w:val="18"/>
                <w:szCs w:val="18"/>
              </w:rPr>
            </w:pPr>
            <w:r w:rsidRPr="00F806EE">
              <w:rPr>
                <w:rFonts w:ascii="Arial" w:hAnsi="Arial" w:cs="Arial"/>
                <w:sz w:val="18"/>
                <w:szCs w:val="18"/>
              </w:rPr>
              <w:t>Flash On</w:t>
            </w:r>
          </w:p>
        </w:tc>
        <w:tc>
          <w:tcPr>
            <w:tcW w:w="1207" w:type="dxa"/>
            <w:vAlign w:val="center"/>
          </w:tcPr>
          <w:p w14:paraId="15274EEA" w14:textId="77777777" w:rsidR="00B8553D" w:rsidRPr="00F806EE" w:rsidRDefault="00B8553D" w:rsidP="00B8553D">
            <w:pPr>
              <w:widowControl/>
              <w:jc w:val="center"/>
              <w:rPr>
                <w:rFonts w:ascii="Arial" w:hAnsi="Arial" w:cs="Arial"/>
                <w:sz w:val="18"/>
                <w:szCs w:val="18"/>
              </w:rPr>
            </w:pPr>
            <w:r w:rsidRPr="00F806EE">
              <w:rPr>
                <w:rFonts w:ascii="Arial" w:hAnsi="Arial" w:cs="Arial"/>
                <w:sz w:val="18"/>
                <w:szCs w:val="18"/>
              </w:rPr>
              <w:t>0x2</w:t>
            </w:r>
          </w:p>
        </w:tc>
        <w:tc>
          <w:tcPr>
            <w:tcW w:w="4673" w:type="dxa"/>
          </w:tcPr>
          <w:p w14:paraId="200B2A85" w14:textId="77777777" w:rsidR="00B8553D" w:rsidRPr="00F806EE" w:rsidRDefault="00B8553D" w:rsidP="00B8553D">
            <w:pPr>
              <w:widowControl/>
              <w:rPr>
                <w:rFonts w:ascii="Arial" w:hAnsi="Arial" w:cs="Arial"/>
                <w:sz w:val="18"/>
                <w:szCs w:val="18"/>
              </w:rPr>
            </w:pPr>
            <w:r w:rsidRPr="00F806EE">
              <w:rPr>
                <w:rFonts w:ascii="Arial" w:hAnsi="Arial" w:cs="Arial"/>
                <w:sz w:val="18"/>
                <w:szCs w:val="18"/>
              </w:rPr>
              <w:t>SodAlrtX_D_Stat = FLASH</w:t>
            </w:r>
          </w:p>
        </w:tc>
      </w:tr>
      <w:tr w:rsidR="00B8553D" w:rsidRPr="00F806EE" w14:paraId="30DA77C8" w14:textId="77777777" w:rsidTr="006B51C9">
        <w:trPr>
          <w:trHeight w:val="192"/>
        </w:trPr>
        <w:tc>
          <w:tcPr>
            <w:tcW w:w="1815" w:type="dxa"/>
          </w:tcPr>
          <w:p w14:paraId="0E7A68D7" w14:textId="77777777" w:rsidR="00B8553D" w:rsidRPr="00F806EE" w:rsidRDefault="00B8553D" w:rsidP="00B8553D">
            <w:pPr>
              <w:jc w:val="center"/>
              <w:rPr>
                <w:rFonts w:ascii="Arial" w:hAnsi="Arial" w:cs="Arial"/>
                <w:sz w:val="18"/>
                <w:szCs w:val="18"/>
              </w:rPr>
            </w:pPr>
            <w:r w:rsidRPr="00F806EE">
              <w:rPr>
                <w:rFonts w:ascii="Arial" w:hAnsi="Arial" w:cs="Arial"/>
                <w:sz w:val="18"/>
                <w:szCs w:val="18"/>
              </w:rPr>
              <w:t>Sensor Fault</w:t>
            </w:r>
          </w:p>
        </w:tc>
        <w:tc>
          <w:tcPr>
            <w:tcW w:w="1207" w:type="dxa"/>
            <w:vAlign w:val="center"/>
          </w:tcPr>
          <w:p w14:paraId="0914AB6B" w14:textId="77777777" w:rsidR="00B8553D" w:rsidRPr="00F806EE" w:rsidRDefault="00B8553D" w:rsidP="00B8553D">
            <w:pPr>
              <w:widowControl/>
              <w:jc w:val="center"/>
              <w:rPr>
                <w:rFonts w:ascii="Arial" w:hAnsi="Arial" w:cs="Arial"/>
                <w:sz w:val="18"/>
                <w:szCs w:val="18"/>
              </w:rPr>
            </w:pPr>
            <w:r w:rsidRPr="00F806EE">
              <w:rPr>
                <w:rFonts w:ascii="Arial" w:hAnsi="Arial" w:cs="Arial"/>
                <w:sz w:val="18"/>
                <w:szCs w:val="18"/>
              </w:rPr>
              <w:t>0x3</w:t>
            </w:r>
          </w:p>
        </w:tc>
        <w:tc>
          <w:tcPr>
            <w:tcW w:w="4673" w:type="dxa"/>
          </w:tcPr>
          <w:p w14:paraId="7900DAE5" w14:textId="77777777" w:rsidR="00B8553D" w:rsidRPr="00F806EE" w:rsidRDefault="00B8553D" w:rsidP="00B8553D">
            <w:pPr>
              <w:widowControl/>
              <w:spacing w:after="120"/>
              <w:rPr>
                <w:rFonts w:ascii="Arial" w:hAnsi="Arial" w:cs="Arial"/>
                <w:sz w:val="18"/>
                <w:szCs w:val="18"/>
              </w:rPr>
            </w:pPr>
            <w:r w:rsidRPr="00F806EE">
              <w:rPr>
                <w:rFonts w:ascii="Arial" w:hAnsi="Arial" w:cs="Arial"/>
                <w:sz w:val="18"/>
                <w:szCs w:val="18"/>
              </w:rPr>
              <w:t>SodSnsX_D_Stat = FAULT</w:t>
            </w:r>
          </w:p>
        </w:tc>
      </w:tr>
      <w:tr w:rsidR="00B8553D" w:rsidRPr="00F806EE" w14:paraId="0154D0F7" w14:textId="77777777" w:rsidTr="006B51C9">
        <w:trPr>
          <w:trHeight w:val="192"/>
        </w:trPr>
        <w:tc>
          <w:tcPr>
            <w:tcW w:w="1815" w:type="dxa"/>
          </w:tcPr>
          <w:p w14:paraId="4831FF69" w14:textId="77777777" w:rsidR="00B8553D" w:rsidRPr="00F806EE" w:rsidRDefault="00B8553D" w:rsidP="00B8553D">
            <w:pPr>
              <w:jc w:val="center"/>
              <w:rPr>
                <w:rFonts w:ascii="Arial" w:hAnsi="Arial" w:cs="Arial"/>
                <w:sz w:val="18"/>
                <w:szCs w:val="18"/>
              </w:rPr>
            </w:pPr>
            <w:r w:rsidRPr="00F806EE">
              <w:rPr>
                <w:rFonts w:ascii="Arial" w:hAnsi="Arial" w:cs="Arial"/>
                <w:sz w:val="18"/>
                <w:szCs w:val="18"/>
              </w:rPr>
              <w:lastRenderedPageBreak/>
              <w:t>Sensor Blocked</w:t>
            </w:r>
          </w:p>
        </w:tc>
        <w:tc>
          <w:tcPr>
            <w:tcW w:w="1207" w:type="dxa"/>
            <w:vAlign w:val="center"/>
          </w:tcPr>
          <w:p w14:paraId="41202B1F" w14:textId="77777777" w:rsidR="00B8553D" w:rsidRPr="00F806EE" w:rsidRDefault="00B8553D" w:rsidP="00B8553D">
            <w:pPr>
              <w:widowControl/>
              <w:jc w:val="center"/>
              <w:rPr>
                <w:rFonts w:ascii="Arial" w:hAnsi="Arial" w:cs="Arial"/>
                <w:sz w:val="18"/>
                <w:szCs w:val="18"/>
              </w:rPr>
            </w:pPr>
            <w:r w:rsidRPr="00F806EE">
              <w:rPr>
                <w:rFonts w:ascii="Arial" w:hAnsi="Arial" w:cs="Arial"/>
                <w:sz w:val="18"/>
                <w:szCs w:val="18"/>
              </w:rPr>
              <w:t>0x4</w:t>
            </w:r>
          </w:p>
        </w:tc>
        <w:tc>
          <w:tcPr>
            <w:tcW w:w="4673" w:type="dxa"/>
          </w:tcPr>
          <w:p w14:paraId="0A232526" w14:textId="77777777" w:rsidR="00B8553D" w:rsidRPr="00F806EE" w:rsidRDefault="00B8553D" w:rsidP="00B8553D">
            <w:pPr>
              <w:widowControl/>
              <w:rPr>
                <w:rFonts w:ascii="Arial" w:hAnsi="Arial" w:cs="Arial"/>
                <w:sz w:val="18"/>
                <w:szCs w:val="18"/>
              </w:rPr>
            </w:pPr>
            <w:r w:rsidRPr="00F806EE">
              <w:rPr>
                <w:rFonts w:ascii="Arial" w:hAnsi="Arial" w:cs="Arial"/>
                <w:sz w:val="18"/>
                <w:szCs w:val="18"/>
              </w:rPr>
              <w:t>SodSnsX_D_Stat = BLOCKED</w:t>
            </w:r>
          </w:p>
        </w:tc>
      </w:tr>
      <w:tr w:rsidR="00B8553D" w:rsidRPr="00F806EE" w14:paraId="30EBB878" w14:textId="77777777" w:rsidTr="006B51C9">
        <w:trPr>
          <w:trHeight w:val="192"/>
        </w:trPr>
        <w:tc>
          <w:tcPr>
            <w:tcW w:w="1815" w:type="dxa"/>
          </w:tcPr>
          <w:p w14:paraId="2DE14303" w14:textId="77777777" w:rsidR="00B8553D" w:rsidRPr="00F806EE" w:rsidRDefault="00B8553D" w:rsidP="00B8553D">
            <w:pPr>
              <w:jc w:val="center"/>
              <w:rPr>
                <w:rFonts w:ascii="Arial" w:hAnsi="Arial" w:cs="Arial"/>
                <w:sz w:val="18"/>
                <w:szCs w:val="18"/>
              </w:rPr>
            </w:pPr>
            <w:r w:rsidRPr="00F806EE">
              <w:rPr>
                <w:rFonts w:ascii="Arial" w:hAnsi="Arial" w:cs="Arial"/>
                <w:sz w:val="18"/>
                <w:szCs w:val="18"/>
              </w:rPr>
              <w:t>Clear</w:t>
            </w:r>
          </w:p>
        </w:tc>
        <w:tc>
          <w:tcPr>
            <w:tcW w:w="1207" w:type="dxa"/>
            <w:vAlign w:val="center"/>
          </w:tcPr>
          <w:p w14:paraId="35D4952C" w14:textId="77777777" w:rsidR="00B8553D" w:rsidRPr="00F806EE" w:rsidRDefault="00B8553D" w:rsidP="00B8553D">
            <w:pPr>
              <w:widowControl/>
              <w:jc w:val="center"/>
              <w:rPr>
                <w:rFonts w:ascii="Arial" w:hAnsi="Arial" w:cs="Arial"/>
                <w:sz w:val="18"/>
                <w:szCs w:val="18"/>
              </w:rPr>
            </w:pPr>
            <w:r w:rsidRPr="00F806EE">
              <w:rPr>
                <w:rFonts w:ascii="Arial" w:hAnsi="Arial" w:cs="Arial"/>
                <w:sz w:val="18"/>
                <w:szCs w:val="18"/>
              </w:rPr>
              <w:t>0x0</w:t>
            </w:r>
          </w:p>
        </w:tc>
        <w:tc>
          <w:tcPr>
            <w:tcW w:w="4673" w:type="dxa"/>
          </w:tcPr>
          <w:p w14:paraId="376B781D" w14:textId="35A10D71" w:rsidR="00B8553D" w:rsidRPr="00F806EE" w:rsidRDefault="00B8553D" w:rsidP="00B8553D">
            <w:pPr>
              <w:widowControl/>
              <w:rPr>
                <w:rFonts w:ascii="Arial" w:hAnsi="Arial" w:cs="Arial"/>
                <w:sz w:val="18"/>
                <w:szCs w:val="18"/>
              </w:rPr>
            </w:pPr>
            <w:r w:rsidRPr="00F806EE">
              <w:rPr>
                <w:rFonts w:ascii="Arial" w:hAnsi="Arial" w:cs="Arial"/>
                <w:sz w:val="18"/>
                <w:szCs w:val="18"/>
              </w:rPr>
              <w:t xml:space="preserve">None of the above conditions are true or </w:t>
            </w:r>
            <w:r w:rsidR="00CF5BD2" w:rsidRPr="00F806EE">
              <w:rPr>
                <w:rFonts w:ascii="Arial" w:hAnsi="Arial" w:cs="Arial"/>
                <w:sz w:val="18"/>
                <w:szCs w:val="18"/>
              </w:rPr>
              <w:t>Side Feature</w:t>
            </w:r>
            <w:r w:rsidRPr="00F806EE">
              <w:rPr>
                <w:rFonts w:ascii="Arial" w:hAnsi="Arial" w:cs="Arial"/>
                <w:sz w:val="18"/>
                <w:szCs w:val="18"/>
              </w:rPr>
              <w:t xml:space="preserve"> is in CTA mode.</w:t>
            </w:r>
          </w:p>
        </w:tc>
      </w:tr>
    </w:tbl>
    <w:p w14:paraId="5E109574" w14:textId="77777777" w:rsidR="00B8553D" w:rsidRPr="00F806EE" w:rsidRDefault="00B94DE5" w:rsidP="005F4033">
      <w:pPr>
        <w:pStyle w:val="Heading4"/>
        <w:rPr>
          <w:snapToGrid w:val="0"/>
        </w:rPr>
      </w:pPr>
      <w:r w:rsidRPr="00F806EE">
        <w:rPr>
          <w:rFonts w:cs="Arial"/>
        </w:rPr>
        <w:t>CtaAlrtX2_D_Stat</w:t>
      </w:r>
      <w:r w:rsidR="00B8553D" w:rsidRPr="00F806EE">
        <w:rPr>
          <w:snapToGrid w:val="0"/>
        </w:rPr>
        <w:t xml:space="preserve"> and CtaAlrtX_D_Stat CAN Signal Relationship</w:t>
      </w:r>
    </w:p>
    <w:p w14:paraId="3D427661" w14:textId="77777777" w:rsidR="00B8553D" w:rsidRPr="00F806EE" w:rsidRDefault="00B8553D" w:rsidP="00B8553D">
      <w:pPr>
        <w:widowControl/>
        <w:spacing w:after="120"/>
        <w:ind w:left="1080"/>
        <w:rPr>
          <w:rFonts w:ascii="Arial" w:hAnsi="Arial"/>
          <w:b/>
          <w:color w:val="FF0000"/>
          <w:sz w:val="18"/>
          <w:szCs w:val="20"/>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B8553D" w:rsidRPr="00F806EE" w14:paraId="260C593E" w14:textId="77777777" w:rsidTr="006B51C9">
        <w:tc>
          <w:tcPr>
            <w:tcW w:w="1440" w:type="dxa"/>
            <w:shd w:val="clear" w:color="auto" w:fill="auto"/>
            <w:tcMar>
              <w:left w:w="0" w:type="dxa"/>
              <w:right w:w="115" w:type="dxa"/>
            </w:tcMar>
          </w:tcPr>
          <w:p w14:paraId="39C44F04" w14:textId="5FF52ABD" w:rsidR="00B8553D" w:rsidRPr="00F806EE" w:rsidRDefault="00E21311" w:rsidP="00B8553D">
            <w:pPr>
              <w:rPr>
                <w:rFonts w:ascii="Arial" w:hAnsi="Arial" w:cs="Arial"/>
                <w:b/>
                <w:color w:val="000000"/>
                <w:sz w:val="18"/>
                <w:szCs w:val="18"/>
              </w:rPr>
            </w:pPr>
            <w:r w:rsidRPr="00F806EE">
              <w:rPr>
                <w:rFonts w:ascii="Arial" w:hAnsi="Arial" w:cs="Arial"/>
                <w:b/>
                <w:color w:val="000000"/>
                <w:sz w:val="18"/>
                <w:szCs w:val="18"/>
              </w:rPr>
              <w:t>R: 3.7.3.2</w:t>
            </w:r>
            <w:r w:rsidR="00B8553D" w:rsidRPr="00F806EE">
              <w:rPr>
                <w:rFonts w:ascii="Arial" w:hAnsi="Arial" w:cs="Arial"/>
                <w:b/>
                <w:color w:val="000000"/>
                <w:sz w:val="18"/>
                <w:szCs w:val="18"/>
              </w:rPr>
              <w:t>.1</w:t>
            </w:r>
          </w:p>
        </w:tc>
        <w:tc>
          <w:tcPr>
            <w:tcW w:w="7440" w:type="dxa"/>
            <w:shd w:val="clear" w:color="auto" w:fill="auto"/>
          </w:tcPr>
          <w:p w14:paraId="3B1815E2" w14:textId="14400F3C" w:rsidR="00B8553D" w:rsidRPr="00F806EE" w:rsidRDefault="00B8553D" w:rsidP="004210C3">
            <w:pPr>
              <w:rPr>
                <w:rFonts w:ascii="Arial" w:hAnsi="Arial" w:cs="Arial"/>
                <w:sz w:val="18"/>
                <w:szCs w:val="18"/>
              </w:rPr>
            </w:pPr>
            <w:r w:rsidRPr="00F806EE">
              <w:rPr>
                <w:rFonts w:ascii="Arial" w:hAnsi="Arial" w:cs="Arial"/>
                <w:sz w:val="18"/>
                <w:szCs w:val="18"/>
              </w:rPr>
              <w:t xml:space="preserve">The states of </w:t>
            </w:r>
            <w:r w:rsidR="004210C3" w:rsidRPr="00F806EE">
              <w:rPr>
                <w:rFonts w:ascii="Arial" w:hAnsi="Arial" w:cs="Arial"/>
                <w:b/>
                <w:sz w:val="18"/>
                <w:szCs w:val="20"/>
              </w:rPr>
              <w:t>CtaAlrtX2_D_Stat</w:t>
            </w:r>
            <w:r w:rsidRPr="00F806EE">
              <w:rPr>
                <w:rFonts w:ascii="Arial" w:hAnsi="Arial" w:cs="Arial"/>
                <w:sz w:val="18"/>
                <w:szCs w:val="18"/>
              </w:rPr>
              <w:t xml:space="preserve"> and </w:t>
            </w:r>
            <w:r w:rsidRPr="00F806EE">
              <w:rPr>
                <w:rFonts w:ascii="Arial" w:hAnsi="Arial" w:cs="Arial"/>
                <w:b/>
                <w:sz w:val="18"/>
                <w:szCs w:val="18"/>
              </w:rPr>
              <w:t>CtaAlrtX_D_Stat</w:t>
            </w:r>
            <w:r w:rsidR="00E21311" w:rsidRPr="00F806EE">
              <w:rPr>
                <w:rFonts w:ascii="Arial" w:hAnsi="Arial" w:cs="Arial"/>
                <w:sz w:val="18"/>
                <w:szCs w:val="18"/>
              </w:rPr>
              <w:t xml:space="preserve"> are shown in Table 3.7.3.2</w:t>
            </w:r>
            <w:r w:rsidRPr="00F806EE">
              <w:rPr>
                <w:rFonts w:ascii="Arial" w:hAnsi="Arial" w:cs="Arial"/>
                <w:sz w:val="18"/>
                <w:szCs w:val="18"/>
              </w:rPr>
              <w:t>-1. This table defines the ON / OFF relationship between the two CAN signals.</w:t>
            </w:r>
            <w:r w:rsidR="00F70FB3" w:rsidRPr="00F806EE">
              <w:rPr>
                <w:rFonts w:ascii="Arial" w:hAnsi="Arial" w:cs="Arial"/>
                <w:b/>
                <w:sz w:val="18"/>
                <w:szCs w:val="20"/>
              </w:rPr>
              <w:t xml:space="preserve"> CtaAlrtX2_D_Stat</w:t>
            </w:r>
            <w:r w:rsidR="00F70FB3" w:rsidRPr="00F806EE">
              <w:rPr>
                <w:rFonts w:ascii="Arial" w:hAnsi="Arial" w:cs="Arial"/>
                <w:sz w:val="18"/>
                <w:szCs w:val="18"/>
              </w:rPr>
              <w:t xml:space="preserve"> and </w:t>
            </w:r>
            <w:r w:rsidR="00F70FB3" w:rsidRPr="00F806EE">
              <w:rPr>
                <w:rFonts w:ascii="Arial" w:hAnsi="Arial" w:cs="Arial"/>
                <w:b/>
                <w:sz w:val="18"/>
                <w:szCs w:val="18"/>
              </w:rPr>
              <w:t>CtaAlrtX_D_Stat</w:t>
            </w:r>
            <w:r w:rsidR="00F70FB3" w:rsidRPr="00F806EE">
              <w:rPr>
                <w:rFonts w:ascii="Arial" w:hAnsi="Arial" w:cs="Arial"/>
                <w:sz w:val="18"/>
                <w:szCs w:val="18"/>
              </w:rPr>
              <w:t xml:space="preserve"> state setting </w:t>
            </w:r>
            <w:r w:rsidR="000944F5" w:rsidRPr="00F806EE">
              <w:rPr>
                <w:rFonts w:ascii="Arial" w:hAnsi="Arial" w:cs="Arial"/>
                <w:sz w:val="18"/>
                <w:szCs w:val="18"/>
              </w:rPr>
              <w:t>shall</w:t>
            </w:r>
            <w:r w:rsidR="00F70FB3" w:rsidRPr="00F806EE">
              <w:rPr>
                <w:rFonts w:ascii="Arial" w:hAnsi="Arial" w:cs="Arial"/>
                <w:sz w:val="18"/>
                <w:szCs w:val="18"/>
              </w:rPr>
              <w:t xml:space="preserve"> be done within the same uP cycle.</w:t>
            </w:r>
          </w:p>
        </w:tc>
      </w:tr>
    </w:tbl>
    <w:p w14:paraId="42C866B5" w14:textId="77777777" w:rsidR="00B8553D" w:rsidRPr="00F806EE" w:rsidRDefault="00B8553D" w:rsidP="00B8553D">
      <w:pPr>
        <w:pStyle w:val="SpecText"/>
        <w:ind w:left="0"/>
      </w:pPr>
    </w:p>
    <w:p w14:paraId="1D18F6A9" w14:textId="134A8C0C" w:rsidR="00B8553D" w:rsidRPr="00F806EE" w:rsidRDefault="00E21311" w:rsidP="00B8553D">
      <w:pPr>
        <w:pStyle w:val="SpecTableCaption2"/>
        <w:ind w:firstLine="360"/>
        <w:rPr>
          <w:rFonts w:ascii="Arial" w:hAnsi="Arial" w:cs="Arial"/>
        </w:rPr>
      </w:pPr>
      <w:r w:rsidRPr="00F806EE">
        <w:rPr>
          <w:rFonts w:ascii="Arial" w:hAnsi="Arial" w:cs="Arial"/>
        </w:rPr>
        <w:t>Table 3.7.3.2</w:t>
      </w:r>
      <w:r w:rsidR="00B8553D" w:rsidRPr="00F806EE">
        <w:rPr>
          <w:rFonts w:ascii="Arial" w:hAnsi="Arial" w:cs="Arial"/>
        </w:rPr>
        <w:t xml:space="preserve">-1  </w:t>
      </w:r>
      <w:r w:rsidR="004210C3" w:rsidRPr="00F806EE">
        <w:rPr>
          <w:rFonts w:ascii="Arial" w:hAnsi="Arial" w:cs="Arial"/>
        </w:rPr>
        <w:t>CtaAlrtX2_D_Stat</w:t>
      </w:r>
      <w:r w:rsidR="00B8553D" w:rsidRPr="00F806EE">
        <w:rPr>
          <w:rFonts w:ascii="Arial" w:hAnsi="Arial" w:cs="Arial"/>
          <w:szCs w:val="18"/>
        </w:rPr>
        <w:t xml:space="preserve"> and CtaAlrtX_D_Stat</w:t>
      </w:r>
    </w:p>
    <w:tbl>
      <w:tblPr>
        <w:tblW w:w="0" w:type="auto"/>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000" w:firstRow="0" w:lastRow="0" w:firstColumn="0" w:lastColumn="0" w:noHBand="0" w:noVBand="0"/>
      </w:tblPr>
      <w:tblGrid>
        <w:gridCol w:w="2041"/>
        <w:gridCol w:w="1207"/>
        <w:gridCol w:w="1621"/>
        <w:gridCol w:w="1493"/>
      </w:tblGrid>
      <w:tr w:rsidR="00B8553D" w:rsidRPr="00F806EE" w14:paraId="6E8253BE" w14:textId="77777777" w:rsidTr="006B51C9">
        <w:tc>
          <w:tcPr>
            <w:tcW w:w="3248" w:type="dxa"/>
            <w:gridSpan w:val="2"/>
            <w:tcBorders>
              <w:bottom w:val="double" w:sz="4" w:space="0" w:color="auto"/>
            </w:tcBorders>
            <w:shd w:val="pct10" w:color="auto" w:fill="auto"/>
            <w:vAlign w:val="center"/>
          </w:tcPr>
          <w:p w14:paraId="61BB811E" w14:textId="77777777" w:rsidR="00B8553D" w:rsidRPr="00F806EE" w:rsidRDefault="004210C3" w:rsidP="006B51C9">
            <w:pPr>
              <w:pStyle w:val="SpecTableTextBold"/>
              <w:rPr>
                <w:rFonts w:ascii="Arial" w:hAnsi="Arial" w:cs="Arial"/>
                <w:sz w:val="16"/>
                <w:szCs w:val="16"/>
              </w:rPr>
            </w:pPr>
            <w:r w:rsidRPr="00F806EE">
              <w:rPr>
                <w:rFonts w:ascii="Arial" w:hAnsi="Arial" w:cs="Arial"/>
                <w:sz w:val="16"/>
                <w:szCs w:val="16"/>
              </w:rPr>
              <w:t>CtaAlrtX2_D_Stat</w:t>
            </w:r>
          </w:p>
        </w:tc>
        <w:tc>
          <w:tcPr>
            <w:tcW w:w="3114" w:type="dxa"/>
            <w:gridSpan w:val="2"/>
            <w:tcBorders>
              <w:bottom w:val="double" w:sz="4" w:space="0" w:color="auto"/>
            </w:tcBorders>
            <w:shd w:val="pct10" w:color="auto" w:fill="auto"/>
            <w:vAlign w:val="center"/>
          </w:tcPr>
          <w:p w14:paraId="71553FED" w14:textId="77777777" w:rsidR="00B8553D" w:rsidRPr="00F806EE" w:rsidRDefault="00B8553D" w:rsidP="006B51C9">
            <w:pPr>
              <w:pStyle w:val="SpecTableTextBold"/>
              <w:rPr>
                <w:rFonts w:ascii="Arial" w:hAnsi="Arial" w:cs="Arial"/>
                <w:bCs/>
                <w:sz w:val="16"/>
                <w:szCs w:val="16"/>
              </w:rPr>
            </w:pPr>
            <w:r w:rsidRPr="00F806EE">
              <w:rPr>
                <w:rFonts w:ascii="Arial" w:hAnsi="Arial" w:cs="Arial"/>
                <w:bCs/>
                <w:sz w:val="16"/>
                <w:szCs w:val="16"/>
              </w:rPr>
              <w:t>CtaAlrtX_D_Stat</w:t>
            </w:r>
          </w:p>
        </w:tc>
      </w:tr>
      <w:tr w:rsidR="00B8553D" w:rsidRPr="00F806EE" w14:paraId="66523CE9" w14:textId="77777777" w:rsidTr="006B51C9">
        <w:tc>
          <w:tcPr>
            <w:tcW w:w="2041" w:type="dxa"/>
            <w:tcBorders>
              <w:top w:val="double" w:sz="4" w:space="0" w:color="auto"/>
            </w:tcBorders>
            <w:vAlign w:val="center"/>
          </w:tcPr>
          <w:p w14:paraId="18D38867" w14:textId="77777777" w:rsidR="00B8553D" w:rsidRPr="00F806EE" w:rsidRDefault="00B8553D" w:rsidP="006B51C9">
            <w:pPr>
              <w:pStyle w:val="SpecTableTextBold"/>
              <w:rPr>
                <w:rFonts w:ascii="Arial" w:hAnsi="Arial" w:cs="Arial"/>
                <w:b w:val="0"/>
                <w:color w:val="auto"/>
                <w:sz w:val="16"/>
                <w:szCs w:val="16"/>
              </w:rPr>
            </w:pPr>
            <w:r w:rsidRPr="00F806EE">
              <w:rPr>
                <w:rFonts w:ascii="Arial" w:hAnsi="Arial" w:cs="Arial"/>
                <w:b w:val="0"/>
                <w:color w:val="auto"/>
                <w:sz w:val="16"/>
                <w:szCs w:val="16"/>
              </w:rPr>
              <w:t>Definition</w:t>
            </w:r>
          </w:p>
        </w:tc>
        <w:tc>
          <w:tcPr>
            <w:tcW w:w="1207" w:type="dxa"/>
            <w:tcBorders>
              <w:top w:val="double" w:sz="4" w:space="0" w:color="auto"/>
            </w:tcBorders>
            <w:vAlign w:val="center"/>
          </w:tcPr>
          <w:p w14:paraId="06248BF2" w14:textId="77777777" w:rsidR="00B8553D" w:rsidRPr="00F806EE" w:rsidRDefault="00B8553D" w:rsidP="006B51C9">
            <w:pPr>
              <w:pStyle w:val="SpecTableTextBold"/>
              <w:rPr>
                <w:rFonts w:ascii="Arial" w:hAnsi="Arial" w:cs="Arial"/>
                <w:b w:val="0"/>
                <w:color w:val="auto"/>
                <w:sz w:val="16"/>
                <w:szCs w:val="16"/>
              </w:rPr>
            </w:pPr>
            <w:r w:rsidRPr="00F806EE">
              <w:rPr>
                <w:rFonts w:ascii="Arial" w:hAnsi="Arial" w:cs="Arial"/>
                <w:b w:val="0"/>
                <w:color w:val="auto"/>
                <w:sz w:val="16"/>
                <w:szCs w:val="16"/>
              </w:rPr>
              <w:t>Value</w:t>
            </w:r>
          </w:p>
        </w:tc>
        <w:tc>
          <w:tcPr>
            <w:tcW w:w="1621" w:type="dxa"/>
            <w:tcBorders>
              <w:top w:val="double" w:sz="4" w:space="0" w:color="auto"/>
            </w:tcBorders>
            <w:vAlign w:val="center"/>
          </w:tcPr>
          <w:p w14:paraId="4319830E" w14:textId="77777777" w:rsidR="00B8553D" w:rsidRPr="00F806EE" w:rsidRDefault="00B8553D" w:rsidP="006B51C9">
            <w:pPr>
              <w:pStyle w:val="SpecTableText"/>
              <w:rPr>
                <w:rFonts w:ascii="Arial" w:hAnsi="Arial" w:cs="Arial"/>
                <w:color w:val="auto"/>
                <w:sz w:val="16"/>
                <w:szCs w:val="16"/>
              </w:rPr>
            </w:pPr>
            <w:r w:rsidRPr="00F806EE">
              <w:rPr>
                <w:rFonts w:ascii="Arial" w:hAnsi="Arial" w:cs="Arial"/>
                <w:color w:val="auto"/>
                <w:sz w:val="16"/>
                <w:szCs w:val="16"/>
              </w:rPr>
              <w:t>Definition</w:t>
            </w:r>
          </w:p>
        </w:tc>
        <w:tc>
          <w:tcPr>
            <w:tcW w:w="1493" w:type="dxa"/>
            <w:tcBorders>
              <w:top w:val="double" w:sz="4" w:space="0" w:color="auto"/>
            </w:tcBorders>
            <w:vAlign w:val="center"/>
          </w:tcPr>
          <w:p w14:paraId="44C57625" w14:textId="77777777" w:rsidR="00B8553D" w:rsidRPr="00F806EE" w:rsidRDefault="00B8553D" w:rsidP="006B51C9">
            <w:pPr>
              <w:pStyle w:val="SpecTableText"/>
              <w:rPr>
                <w:rFonts w:ascii="Arial" w:hAnsi="Arial" w:cs="Arial"/>
                <w:color w:val="auto"/>
                <w:sz w:val="16"/>
                <w:szCs w:val="16"/>
              </w:rPr>
            </w:pPr>
            <w:r w:rsidRPr="00F806EE">
              <w:rPr>
                <w:rFonts w:ascii="Arial" w:hAnsi="Arial" w:cs="Arial"/>
                <w:color w:val="auto"/>
                <w:sz w:val="16"/>
                <w:szCs w:val="16"/>
              </w:rPr>
              <w:t>Value</w:t>
            </w:r>
          </w:p>
        </w:tc>
      </w:tr>
      <w:tr w:rsidR="00B8553D" w:rsidRPr="00F806EE" w14:paraId="79E8E79C" w14:textId="77777777" w:rsidTr="006B51C9">
        <w:trPr>
          <w:trHeight w:val="327"/>
        </w:trPr>
        <w:tc>
          <w:tcPr>
            <w:tcW w:w="2041" w:type="dxa"/>
            <w:tcBorders>
              <w:top w:val="double" w:sz="4" w:space="0" w:color="auto"/>
            </w:tcBorders>
            <w:vAlign w:val="center"/>
          </w:tcPr>
          <w:p w14:paraId="7BF79DD1" w14:textId="77777777" w:rsidR="00B8553D" w:rsidRPr="00F806EE" w:rsidRDefault="00B8553D" w:rsidP="006B51C9">
            <w:pPr>
              <w:pStyle w:val="SpecTableTextBold"/>
              <w:rPr>
                <w:rFonts w:ascii="Arial" w:hAnsi="Arial" w:cs="Arial"/>
                <w:b w:val="0"/>
                <w:color w:val="auto"/>
                <w:sz w:val="16"/>
                <w:szCs w:val="16"/>
              </w:rPr>
            </w:pPr>
            <w:r w:rsidRPr="00F806EE">
              <w:rPr>
                <w:rFonts w:ascii="Arial" w:hAnsi="Arial" w:cs="Arial"/>
                <w:b w:val="0"/>
                <w:color w:val="auto"/>
                <w:sz w:val="16"/>
                <w:szCs w:val="16"/>
              </w:rPr>
              <w:t>OFF</w:t>
            </w:r>
          </w:p>
        </w:tc>
        <w:tc>
          <w:tcPr>
            <w:tcW w:w="1207" w:type="dxa"/>
            <w:tcBorders>
              <w:top w:val="double" w:sz="4" w:space="0" w:color="auto"/>
            </w:tcBorders>
            <w:vAlign w:val="center"/>
          </w:tcPr>
          <w:p w14:paraId="656E5FB2" w14:textId="77777777" w:rsidR="00B8553D" w:rsidRPr="00F806EE" w:rsidRDefault="00B8553D" w:rsidP="006B51C9">
            <w:pPr>
              <w:pStyle w:val="SpecTableTextBold"/>
              <w:rPr>
                <w:rFonts w:ascii="Arial" w:hAnsi="Arial" w:cs="Arial"/>
                <w:b w:val="0"/>
                <w:color w:val="auto"/>
                <w:sz w:val="16"/>
                <w:szCs w:val="16"/>
              </w:rPr>
            </w:pPr>
            <w:r w:rsidRPr="00F806EE">
              <w:rPr>
                <w:rFonts w:ascii="Arial" w:hAnsi="Arial" w:cs="Arial"/>
                <w:b w:val="0"/>
                <w:color w:val="auto"/>
                <w:sz w:val="16"/>
                <w:szCs w:val="16"/>
              </w:rPr>
              <w:t>0x0</w:t>
            </w:r>
          </w:p>
        </w:tc>
        <w:tc>
          <w:tcPr>
            <w:tcW w:w="1621" w:type="dxa"/>
            <w:tcBorders>
              <w:top w:val="double" w:sz="4" w:space="0" w:color="auto"/>
            </w:tcBorders>
            <w:vAlign w:val="center"/>
          </w:tcPr>
          <w:p w14:paraId="565A2AC5" w14:textId="77777777" w:rsidR="00B8553D" w:rsidRPr="00F806EE" w:rsidRDefault="00B8553D" w:rsidP="006B51C9">
            <w:pPr>
              <w:pStyle w:val="SpecTableText"/>
              <w:rPr>
                <w:rFonts w:ascii="Arial" w:hAnsi="Arial" w:cs="Arial"/>
                <w:color w:val="auto"/>
                <w:sz w:val="16"/>
                <w:szCs w:val="16"/>
              </w:rPr>
            </w:pPr>
            <w:r w:rsidRPr="00F806EE">
              <w:rPr>
                <w:rFonts w:ascii="Arial" w:hAnsi="Arial" w:cs="Arial"/>
                <w:color w:val="auto"/>
                <w:sz w:val="16"/>
                <w:szCs w:val="16"/>
              </w:rPr>
              <w:t>OFF</w:t>
            </w:r>
          </w:p>
        </w:tc>
        <w:tc>
          <w:tcPr>
            <w:tcW w:w="1493" w:type="dxa"/>
            <w:tcBorders>
              <w:top w:val="double" w:sz="4" w:space="0" w:color="auto"/>
            </w:tcBorders>
            <w:vAlign w:val="center"/>
          </w:tcPr>
          <w:p w14:paraId="5C27B21D" w14:textId="77777777" w:rsidR="00B8553D" w:rsidRPr="00F806EE" w:rsidRDefault="00B8553D" w:rsidP="006B51C9">
            <w:pPr>
              <w:pStyle w:val="SpecTableText"/>
              <w:rPr>
                <w:rFonts w:ascii="Arial" w:hAnsi="Arial" w:cs="Arial"/>
                <w:color w:val="auto"/>
                <w:sz w:val="16"/>
                <w:szCs w:val="16"/>
              </w:rPr>
            </w:pPr>
            <w:r w:rsidRPr="00F806EE">
              <w:rPr>
                <w:rFonts w:ascii="Arial" w:hAnsi="Arial" w:cs="Arial"/>
                <w:color w:val="auto"/>
                <w:sz w:val="16"/>
                <w:szCs w:val="16"/>
              </w:rPr>
              <w:t>0x0</w:t>
            </w:r>
          </w:p>
        </w:tc>
      </w:tr>
      <w:tr w:rsidR="00B8553D" w:rsidRPr="00F806EE" w14:paraId="3F3817BD" w14:textId="77777777" w:rsidTr="006B51C9">
        <w:trPr>
          <w:trHeight w:val="327"/>
        </w:trPr>
        <w:tc>
          <w:tcPr>
            <w:tcW w:w="2041" w:type="dxa"/>
            <w:vAlign w:val="center"/>
          </w:tcPr>
          <w:p w14:paraId="770A4D25" w14:textId="77777777" w:rsidR="00B8553D" w:rsidRPr="00F806EE" w:rsidRDefault="00B8553D" w:rsidP="006B51C9">
            <w:pPr>
              <w:jc w:val="center"/>
              <w:rPr>
                <w:rFonts w:ascii="Arial" w:hAnsi="Arial" w:cs="Arial"/>
                <w:sz w:val="16"/>
                <w:szCs w:val="16"/>
              </w:rPr>
            </w:pPr>
            <w:r w:rsidRPr="00F806EE">
              <w:rPr>
                <w:rFonts w:ascii="Arial" w:hAnsi="Arial" w:cs="Arial"/>
                <w:sz w:val="16"/>
                <w:szCs w:val="16"/>
              </w:rPr>
              <w:t>Alert Zone 1</w:t>
            </w:r>
          </w:p>
        </w:tc>
        <w:tc>
          <w:tcPr>
            <w:tcW w:w="1207" w:type="dxa"/>
            <w:vAlign w:val="center"/>
          </w:tcPr>
          <w:p w14:paraId="613E7FD9" w14:textId="77777777" w:rsidR="00B8553D" w:rsidRPr="00F806EE" w:rsidRDefault="00B8553D" w:rsidP="006B51C9">
            <w:pPr>
              <w:pStyle w:val="SpecTableTextBold"/>
              <w:rPr>
                <w:rFonts w:ascii="Arial" w:hAnsi="Arial" w:cs="Arial"/>
                <w:b w:val="0"/>
                <w:color w:val="auto"/>
                <w:sz w:val="16"/>
                <w:szCs w:val="16"/>
              </w:rPr>
            </w:pPr>
            <w:r w:rsidRPr="00F806EE">
              <w:rPr>
                <w:rFonts w:ascii="Arial" w:hAnsi="Arial" w:cs="Arial"/>
                <w:b w:val="0"/>
                <w:color w:val="auto"/>
                <w:sz w:val="16"/>
                <w:szCs w:val="16"/>
              </w:rPr>
              <w:t>0x1</w:t>
            </w:r>
          </w:p>
        </w:tc>
        <w:tc>
          <w:tcPr>
            <w:tcW w:w="1621" w:type="dxa"/>
            <w:vAlign w:val="center"/>
          </w:tcPr>
          <w:p w14:paraId="35BB87F7" w14:textId="77777777" w:rsidR="00B8553D" w:rsidRPr="00F806EE" w:rsidRDefault="00B8553D" w:rsidP="006B51C9">
            <w:pPr>
              <w:pStyle w:val="SpecTableText"/>
              <w:rPr>
                <w:rFonts w:ascii="Arial" w:hAnsi="Arial" w:cs="Arial"/>
                <w:color w:val="auto"/>
                <w:sz w:val="16"/>
                <w:szCs w:val="16"/>
              </w:rPr>
            </w:pPr>
            <w:r w:rsidRPr="00F806EE">
              <w:rPr>
                <w:rFonts w:ascii="Arial" w:hAnsi="Arial" w:cs="Arial"/>
                <w:color w:val="auto"/>
                <w:sz w:val="16"/>
                <w:szCs w:val="16"/>
              </w:rPr>
              <w:t>ON</w:t>
            </w:r>
          </w:p>
        </w:tc>
        <w:tc>
          <w:tcPr>
            <w:tcW w:w="1493" w:type="dxa"/>
            <w:vAlign w:val="center"/>
          </w:tcPr>
          <w:p w14:paraId="765BEA4A" w14:textId="77777777" w:rsidR="00B8553D" w:rsidRPr="00F806EE" w:rsidRDefault="00B8553D" w:rsidP="006B51C9">
            <w:pPr>
              <w:pStyle w:val="SpecTableText"/>
              <w:rPr>
                <w:rFonts w:ascii="Arial" w:hAnsi="Arial" w:cs="Arial"/>
                <w:color w:val="auto"/>
                <w:sz w:val="16"/>
                <w:szCs w:val="16"/>
              </w:rPr>
            </w:pPr>
            <w:r w:rsidRPr="00F806EE">
              <w:rPr>
                <w:rFonts w:ascii="Arial" w:hAnsi="Arial" w:cs="Arial"/>
                <w:color w:val="auto"/>
                <w:sz w:val="16"/>
                <w:szCs w:val="16"/>
              </w:rPr>
              <w:t>0x1</w:t>
            </w:r>
          </w:p>
        </w:tc>
      </w:tr>
    </w:tbl>
    <w:p w14:paraId="65F37511" w14:textId="77777777" w:rsidR="00B8553D" w:rsidRPr="00F806EE" w:rsidRDefault="00B8553D" w:rsidP="00B8553D">
      <w:pPr>
        <w:pStyle w:val="SpecTableCaption2"/>
        <w:ind w:left="0"/>
        <w:rPr>
          <w:rFonts w:ascii="Arial" w:hAnsi="Arial" w:cs="Arial"/>
          <w:strike/>
        </w:rPr>
      </w:pPr>
    </w:p>
    <w:p w14:paraId="01ABED33" w14:textId="77777777" w:rsidR="00A51DBE" w:rsidRPr="009E3D2F" w:rsidRDefault="00A51DBE" w:rsidP="00A51DBE">
      <w:pPr>
        <w:pStyle w:val="Heading4"/>
        <w:rPr>
          <w:rFonts w:cs="Arial"/>
        </w:rPr>
      </w:pPr>
      <w:r w:rsidRPr="009E3D2F">
        <w:rPr>
          <w:rFonts w:cs="Arial"/>
        </w:rPr>
        <w:t>SodAlrtX_D_Stat CAN Signal</w:t>
      </w:r>
    </w:p>
    <w:p w14:paraId="3BB75E1F" w14:textId="77777777" w:rsidR="00A51DBE" w:rsidRPr="008E3605" w:rsidRDefault="00A51DBE" w:rsidP="00A51DBE"/>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A51DBE" w:rsidRPr="0061106D" w14:paraId="4531BDD2" w14:textId="77777777" w:rsidTr="00A51DBE">
        <w:tc>
          <w:tcPr>
            <w:tcW w:w="1440" w:type="dxa"/>
            <w:shd w:val="clear" w:color="auto" w:fill="auto"/>
            <w:tcMar>
              <w:left w:w="0" w:type="dxa"/>
              <w:right w:w="115" w:type="dxa"/>
            </w:tcMar>
          </w:tcPr>
          <w:p w14:paraId="04A2A5A2" w14:textId="77777777" w:rsidR="00A51DBE" w:rsidRPr="0061106D" w:rsidRDefault="00A51DBE" w:rsidP="00A51DBE">
            <w:pPr>
              <w:rPr>
                <w:rFonts w:ascii="Arial" w:hAnsi="Arial" w:cs="Arial"/>
                <w:b/>
                <w:color w:val="000000"/>
                <w:sz w:val="18"/>
                <w:szCs w:val="18"/>
              </w:rPr>
            </w:pPr>
            <w:r>
              <w:rPr>
                <w:rFonts w:ascii="Arial (W1)" w:hAnsi="Arial (W1)"/>
                <w:b/>
                <w:color w:val="000000"/>
                <w:sz w:val="18"/>
                <w:szCs w:val="18"/>
              </w:rPr>
              <w:t>R: 3.7.3.1.1</w:t>
            </w:r>
          </w:p>
        </w:tc>
        <w:tc>
          <w:tcPr>
            <w:tcW w:w="7440" w:type="dxa"/>
            <w:shd w:val="clear" w:color="auto" w:fill="auto"/>
          </w:tcPr>
          <w:p w14:paraId="6EB8DE36" w14:textId="34A302C2" w:rsidR="00A51DBE" w:rsidRPr="0061106D" w:rsidRDefault="00A51DBE" w:rsidP="00A51DBE">
            <w:pPr>
              <w:rPr>
                <w:rFonts w:ascii="Arial" w:hAnsi="Arial" w:cs="Arial"/>
                <w:sz w:val="18"/>
                <w:szCs w:val="18"/>
              </w:rPr>
            </w:pPr>
            <w:r>
              <w:rPr>
                <w:rFonts w:ascii="Arial" w:hAnsi="Arial" w:cs="Arial"/>
                <w:sz w:val="18"/>
                <w:szCs w:val="18"/>
              </w:rPr>
              <w:t xml:space="preserve">For </w:t>
            </w:r>
            <w:r w:rsidRPr="002E5E87">
              <w:rPr>
                <w:rFonts w:ascii="Arial" w:hAnsi="Arial" w:cs="Arial"/>
                <w:b/>
                <w:sz w:val="18"/>
                <w:szCs w:val="18"/>
              </w:rPr>
              <w:t>BTT5G_Intern</w:t>
            </w:r>
            <w:r>
              <w:rPr>
                <w:rFonts w:ascii="Arial" w:hAnsi="Arial" w:cs="Arial"/>
                <w:sz w:val="18"/>
                <w:szCs w:val="18"/>
              </w:rPr>
              <w:t xml:space="preserve"> FALSE,</w:t>
            </w:r>
            <w:r w:rsidRPr="0061106D">
              <w:rPr>
                <w:rFonts w:ascii="Arial" w:hAnsi="Arial" w:cs="Arial"/>
                <w:sz w:val="18"/>
                <w:szCs w:val="18"/>
              </w:rPr>
              <w:t xml:space="preserve"> </w:t>
            </w:r>
            <w:r w:rsidRPr="0061106D">
              <w:rPr>
                <w:rFonts w:ascii="Arial" w:hAnsi="Arial" w:cs="Arial"/>
                <w:b/>
                <w:color w:val="000000"/>
                <w:sz w:val="18"/>
                <w:szCs w:val="20"/>
              </w:rPr>
              <w:t>Sod</w:t>
            </w:r>
            <w:r>
              <w:rPr>
                <w:rFonts w:ascii="Arial" w:hAnsi="Arial" w:cs="Arial"/>
                <w:b/>
                <w:color w:val="000000"/>
                <w:sz w:val="18"/>
                <w:szCs w:val="20"/>
              </w:rPr>
              <w:t>Al</w:t>
            </w:r>
            <w:r w:rsidR="00005A4C">
              <w:rPr>
                <w:rFonts w:ascii="Arial" w:hAnsi="Arial" w:cs="Arial"/>
                <w:b/>
                <w:color w:val="000000"/>
                <w:sz w:val="18"/>
                <w:szCs w:val="20"/>
              </w:rPr>
              <w:t>r</w:t>
            </w:r>
            <w:r>
              <w:rPr>
                <w:rFonts w:ascii="Arial" w:hAnsi="Arial" w:cs="Arial"/>
                <w:b/>
                <w:color w:val="000000"/>
                <w:sz w:val="18"/>
                <w:szCs w:val="20"/>
              </w:rPr>
              <w:t>t</w:t>
            </w:r>
            <w:r w:rsidRPr="0061106D">
              <w:rPr>
                <w:rFonts w:ascii="Arial" w:hAnsi="Arial" w:cs="Arial"/>
                <w:b/>
                <w:color w:val="000000"/>
                <w:sz w:val="18"/>
                <w:szCs w:val="20"/>
              </w:rPr>
              <w:t xml:space="preserve">X_D_Stat </w:t>
            </w:r>
            <w:r w:rsidRPr="0061106D">
              <w:rPr>
                <w:rFonts w:ascii="Arial" w:hAnsi="Arial" w:cs="Arial"/>
                <w:color w:val="000000"/>
                <w:sz w:val="18"/>
                <w:szCs w:val="20"/>
              </w:rPr>
              <w:t>CAN s</w:t>
            </w:r>
            <w:r>
              <w:rPr>
                <w:rFonts w:ascii="Arial" w:hAnsi="Arial" w:cs="Arial"/>
                <w:color w:val="000000"/>
                <w:sz w:val="18"/>
                <w:szCs w:val="20"/>
              </w:rPr>
              <w:t>ignal content is shown in Table 3.7.3.3-1</w:t>
            </w:r>
            <w:r w:rsidRPr="0061106D">
              <w:rPr>
                <w:rFonts w:ascii="Arial" w:hAnsi="Arial" w:cs="Arial"/>
                <w:color w:val="000000"/>
                <w:sz w:val="18"/>
                <w:szCs w:val="20"/>
              </w:rPr>
              <w:t xml:space="preserve">. </w:t>
            </w:r>
          </w:p>
        </w:tc>
      </w:tr>
      <w:tr w:rsidR="00A51DBE" w:rsidRPr="0061106D" w14:paraId="46CE6A98" w14:textId="77777777" w:rsidTr="00A51DBE">
        <w:tc>
          <w:tcPr>
            <w:tcW w:w="1440" w:type="dxa"/>
            <w:shd w:val="clear" w:color="auto" w:fill="auto"/>
            <w:tcMar>
              <w:left w:w="0" w:type="dxa"/>
              <w:right w:w="115" w:type="dxa"/>
            </w:tcMar>
          </w:tcPr>
          <w:p w14:paraId="204BF30A" w14:textId="77777777" w:rsidR="00A51DBE" w:rsidRDefault="00A51DBE" w:rsidP="00A51DBE">
            <w:pPr>
              <w:rPr>
                <w:rFonts w:ascii="Arial (W1)" w:hAnsi="Arial (W1)"/>
                <w:b/>
                <w:color w:val="000000"/>
                <w:sz w:val="18"/>
                <w:szCs w:val="18"/>
              </w:rPr>
            </w:pPr>
            <w:r>
              <w:rPr>
                <w:rFonts w:ascii="Arial (W1)" w:hAnsi="Arial (W1)"/>
                <w:b/>
                <w:color w:val="000000"/>
                <w:sz w:val="18"/>
                <w:szCs w:val="18"/>
              </w:rPr>
              <w:t>R: 3.7.3.1.2</w:t>
            </w:r>
          </w:p>
        </w:tc>
        <w:tc>
          <w:tcPr>
            <w:tcW w:w="7440" w:type="dxa"/>
            <w:shd w:val="clear" w:color="auto" w:fill="auto"/>
          </w:tcPr>
          <w:p w14:paraId="1CB780A1" w14:textId="5293B3D5" w:rsidR="00A51DBE" w:rsidRPr="00084353" w:rsidRDefault="00F56091" w:rsidP="00A51DBE">
            <w:r>
              <w:rPr>
                <w:rFonts w:ascii="Arial" w:hAnsi="Arial" w:cs="Arial"/>
                <w:sz w:val="18"/>
                <w:szCs w:val="18"/>
              </w:rPr>
              <w:t xml:space="preserve">If </w:t>
            </w:r>
            <w:r w:rsidRPr="002E5E87">
              <w:rPr>
                <w:rFonts w:ascii="Arial" w:hAnsi="Arial" w:cs="Arial"/>
                <w:b/>
                <w:sz w:val="18"/>
                <w:szCs w:val="18"/>
              </w:rPr>
              <w:t>BTT5G_Intern</w:t>
            </w:r>
            <w:r>
              <w:rPr>
                <w:rFonts w:ascii="Arial" w:hAnsi="Arial" w:cs="Arial"/>
                <w:sz w:val="18"/>
                <w:szCs w:val="18"/>
              </w:rPr>
              <w:t xml:space="preserve"> TRUE and BLIS is ON, </w:t>
            </w:r>
            <w:r w:rsidRPr="008E3605">
              <w:rPr>
                <w:rFonts w:ascii="Arial" w:hAnsi="Arial" w:cs="Arial"/>
                <w:b/>
                <w:sz w:val="18"/>
                <w:szCs w:val="18"/>
              </w:rPr>
              <w:t>SodAltX_D</w:t>
            </w:r>
            <w:r>
              <w:rPr>
                <w:rFonts w:ascii="Arial" w:hAnsi="Arial" w:cs="Arial"/>
                <w:b/>
                <w:sz w:val="18"/>
                <w:szCs w:val="18"/>
              </w:rPr>
              <w:t>2</w:t>
            </w:r>
            <w:r w:rsidRPr="008E3605">
              <w:rPr>
                <w:rFonts w:ascii="Arial" w:hAnsi="Arial" w:cs="Arial"/>
                <w:b/>
                <w:sz w:val="18"/>
                <w:szCs w:val="18"/>
              </w:rPr>
              <w:t>_StatAf</w:t>
            </w:r>
            <w:r w:rsidRPr="00084353">
              <w:rPr>
                <w:rFonts w:ascii="Arial" w:hAnsi="Arial" w:cs="Arial"/>
                <w:b/>
                <w:sz w:val="18"/>
                <w:szCs w:val="18"/>
              </w:rPr>
              <w:t>t</w:t>
            </w:r>
            <w:r>
              <w:rPr>
                <w:rFonts w:ascii="Arial" w:hAnsi="Arial" w:cs="Arial"/>
                <w:sz w:val="18"/>
                <w:szCs w:val="18"/>
              </w:rPr>
              <w:t xml:space="preserve"> </w:t>
            </w:r>
            <w:r w:rsidRPr="00084353">
              <w:rPr>
                <w:rFonts w:ascii="Arial" w:hAnsi="Arial" w:cs="Arial"/>
                <w:sz w:val="18"/>
                <w:szCs w:val="18"/>
              </w:rPr>
              <w:t>is processed, signal content is shown in 3.7.3.3-</w:t>
            </w:r>
            <w:r>
              <w:rPr>
                <w:rFonts w:ascii="Arial" w:hAnsi="Arial" w:cs="Arial"/>
                <w:sz w:val="18"/>
                <w:szCs w:val="18"/>
              </w:rPr>
              <w:t>2</w:t>
            </w:r>
            <w:r w:rsidRPr="00084353">
              <w:rPr>
                <w:rFonts w:ascii="Arial" w:hAnsi="Arial" w:cs="Arial"/>
                <w:sz w:val="18"/>
                <w:szCs w:val="18"/>
              </w:rPr>
              <w:t>.</w:t>
            </w:r>
          </w:p>
        </w:tc>
      </w:tr>
    </w:tbl>
    <w:p w14:paraId="77DC1558" w14:textId="77777777" w:rsidR="00A51DBE" w:rsidRDefault="00A51DBE" w:rsidP="00A51DBE">
      <w:pPr>
        <w:pStyle w:val="SpecText"/>
        <w:ind w:left="0"/>
      </w:pPr>
    </w:p>
    <w:p w14:paraId="512BBFC9" w14:textId="77777777" w:rsidR="00A51DBE" w:rsidRPr="00B37232" w:rsidRDefault="00A51DBE" w:rsidP="00A51DBE">
      <w:pPr>
        <w:pStyle w:val="SpecText"/>
        <w:rPr>
          <w:b/>
        </w:rPr>
      </w:pPr>
      <w:r>
        <w:rPr>
          <w:b/>
        </w:rPr>
        <w:t>Table 3.7.3.3-1</w:t>
      </w:r>
      <w:r w:rsidRPr="00B37232">
        <w:rPr>
          <w:b/>
        </w:rPr>
        <w:t>: SodAlrtX_D_Stat</w:t>
      </w:r>
    </w:p>
    <w:tbl>
      <w:tblPr>
        <w:tblW w:w="4747"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2127"/>
        <w:gridCol w:w="2620"/>
      </w:tblGrid>
      <w:tr w:rsidR="00D45C74" w:rsidRPr="00AA643B" w14:paraId="72651FD0" w14:textId="77777777" w:rsidTr="00D45C74">
        <w:tc>
          <w:tcPr>
            <w:tcW w:w="2127" w:type="dxa"/>
            <w:tcBorders>
              <w:bottom w:val="double" w:sz="4" w:space="0" w:color="auto"/>
            </w:tcBorders>
            <w:shd w:val="clear" w:color="auto" w:fill="C6D9F1" w:themeFill="text2" w:themeFillTint="33"/>
            <w:vAlign w:val="bottom"/>
          </w:tcPr>
          <w:p w14:paraId="166974BD" w14:textId="1E0A8F3F" w:rsidR="00D45C74" w:rsidRPr="00AA643B" w:rsidRDefault="00D45C74" w:rsidP="00D45C74">
            <w:pPr>
              <w:pStyle w:val="SpecTableTextBold"/>
              <w:widowControl w:val="0"/>
              <w:rPr>
                <w:rFonts w:ascii="Arial" w:hAnsi="Arial" w:cs="Arial"/>
                <w:bCs/>
                <w:szCs w:val="18"/>
              </w:rPr>
            </w:pPr>
            <w:r>
              <w:rPr>
                <w:rFonts w:ascii="Arial" w:hAnsi="Arial" w:cs="Arial"/>
                <w:szCs w:val="18"/>
              </w:rPr>
              <w:t>Isig_BLIS_Alert_Left</w:t>
            </w:r>
          </w:p>
        </w:tc>
        <w:tc>
          <w:tcPr>
            <w:tcW w:w="2620" w:type="dxa"/>
            <w:tcBorders>
              <w:bottom w:val="double" w:sz="4" w:space="0" w:color="auto"/>
            </w:tcBorders>
            <w:shd w:val="clear" w:color="auto" w:fill="C6D9F1" w:themeFill="text2" w:themeFillTint="33"/>
            <w:vAlign w:val="bottom"/>
          </w:tcPr>
          <w:p w14:paraId="66B02DA8" w14:textId="53D97812" w:rsidR="00D45C74" w:rsidRPr="00AA643B" w:rsidRDefault="00D45C74" w:rsidP="00D45C74">
            <w:pPr>
              <w:pStyle w:val="SpecTableTextBold"/>
              <w:widowControl w:val="0"/>
              <w:rPr>
                <w:rFonts w:ascii="Arial" w:hAnsi="Arial" w:cs="Arial"/>
                <w:szCs w:val="18"/>
              </w:rPr>
            </w:pPr>
            <w:r>
              <w:rPr>
                <w:rFonts w:ascii="Arial" w:hAnsi="Arial" w:cs="Arial"/>
                <w:szCs w:val="18"/>
              </w:rPr>
              <w:t>SodAlrtLeft_D_Stat</w:t>
            </w:r>
          </w:p>
        </w:tc>
      </w:tr>
      <w:tr w:rsidR="00D45C74" w:rsidRPr="00AA643B" w14:paraId="09349D58" w14:textId="77777777" w:rsidTr="00D45C74">
        <w:tc>
          <w:tcPr>
            <w:tcW w:w="2127" w:type="dxa"/>
            <w:tcBorders>
              <w:top w:val="double" w:sz="4" w:space="0" w:color="auto"/>
            </w:tcBorders>
            <w:shd w:val="clear" w:color="auto" w:fill="auto"/>
            <w:vAlign w:val="center"/>
          </w:tcPr>
          <w:p w14:paraId="2C82549E" w14:textId="77777777" w:rsidR="00D45C74" w:rsidRPr="000E422D" w:rsidRDefault="00D45C74" w:rsidP="00D45C74">
            <w:pPr>
              <w:rPr>
                <w:rFonts w:ascii="Arial" w:hAnsi="Arial" w:cs="Arial"/>
                <w:sz w:val="18"/>
                <w:szCs w:val="18"/>
              </w:rPr>
            </w:pPr>
            <w:r w:rsidRPr="000E422D">
              <w:rPr>
                <w:rFonts w:ascii="Arial" w:hAnsi="Arial" w:cs="Arial"/>
                <w:sz w:val="18"/>
                <w:szCs w:val="18"/>
              </w:rPr>
              <w:t>LAMP OFF</w:t>
            </w:r>
          </w:p>
        </w:tc>
        <w:tc>
          <w:tcPr>
            <w:tcW w:w="2620" w:type="dxa"/>
            <w:tcBorders>
              <w:top w:val="double" w:sz="4" w:space="0" w:color="auto"/>
            </w:tcBorders>
            <w:shd w:val="clear" w:color="auto" w:fill="auto"/>
            <w:vAlign w:val="center"/>
          </w:tcPr>
          <w:p w14:paraId="1EF4F429" w14:textId="52AC21F7" w:rsidR="00D45C74" w:rsidRPr="000E422D" w:rsidRDefault="00D45C74" w:rsidP="00D45C74">
            <w:pPr>
              <w:rPr>
                <w:rFonts w:ascii="Arial" w:hAnsi="Arial" w:cs="Arial"/>
                <w:sz w:val="18"/>
                <w:szCs w:val="18"/>
              </w:rPr>
            </w:pPr>
            <w:r w:rsidRPr="000E422D">
              <w:rPr>
                <w:rFonts w:ascii="Arial" w:hAnsi="Arial" w:cs="Arial"/>
                <w:sz w:val="18"/>
                <w:szCs w:val="18"/>
              </w:rPr>
              <w:t>0x0</w:t>
            </w:r>
            <w:r>
              <w:rPr>
                <w:rFonts w:ascii="Arial" w:hAnsi="Arial" w:cs="Arial"/>
                <w:sz w:val="18"/>
                <w:szCs w:val="18"/>
              </w:rPr>
              <w:t xml:space="preserve"> – LAMP OFF</w:t>
            </w:r>
          </w:p>
        </w:tc>
      </w:tr>
      <w:tr w:rsidR="00D45C74" w:rsidRPr="00AA643B" w14:paraId="2315B3EE" w14:textId="77777777" w:rsidTr="00D45C74">
        <w:tc>
          <w:tcPr>
            <w:tcW w:w="2127" w:type="dxa"/>
            <w:shd w:val="clear" w:color="auto" w:fill="auto"/>
            <w:vAlign w:val="center"/>
          </w:tcPr>
          <w:p w14:paraId="4284E8D9" w14:textId="77777777" w:rsidR="00D45C74" w:rsidRPr="000E422D" w:rsidRDefault="00D45C74" w:rsidP="00D45C74">
            <w:pPr>
              <w:rPr>
                <w:rFonts w:ascii="Arial" w:hAnsi="Arial" w:cs="Arial"/>
                <w:sz w:val="18"/>
                <w:szCs w:val="18"/>
              </w:rPr>
            </w:pPr>
            <w:r w:rsidRPr="000E422D">
              <w:rPr>
                <w:rFonts w:ascii="Arial" w:hAnsi="Arial" w:cs="Arial"/>
                <w:sz w:val="18"/>
                <w:szCs w:val="18"/>
              </w:rPr>
              <w:t>LAMP ON</w:t>
            </w:r>
          </w:p>
        </w:tc>
        <w:tc>
          <w:tcPr>
            <w:tcW w:w="2620" w:type="dxa"/>
            <w:shd w:val="clear" w:color="auto" w:fill="auto"/>
            <w:vAlign w:val="center"/>
          </w:tcPr>
          <w:p w14:paraId="7FE5A94A" w14:textId="77478BEF" w:rsidR="00D45C74" w:rsidRPr="000E422D" w:rsidRDefault="00D45C74" w:rsidP="00D45C74">
            <w:pPr>
              <w:rPr>
                <w:rFonts w:ascii="Arial" w:hAnsi="Arial" w:cs="Arial"/>
                <w:sz w:val="18"/>
                <w:szCs w:val="18"/>
              </w:rPr>
            </w:pPr>
            <w:r w:rsidRPr="000E422D">
              <w:rPr>
                <w:rFonts w:ascii="Arial" w:hAnsi="Arial" w:cs="Arial"/>
                <w:sz w:val="18"/>
                <w:szCs w:val="18"/>
              </w:rPr>
              <w:t>0x1</w:t>
            </w:r>
            <w:r>
              <w:rPr>
                <w:rFonts w:ascii="Arial" w:hAnsi="Arial" w:cs="Arial"/>
                <w:sz w:val="18"/>
                <w:szCs w:val="18"/>
              </w:rPr>
              <w:t xml:space="preserve"> – LAMP ON</w:t>
            </w:r>
          </w:p>
        </w:tc>
      </w:tr>
      <w:tr w:rsidR="00D45C74" w:rsidRPr="00AA643B" w14:paraId="24B7783A" w14:textId="77777777" w:rsidTr="00D45C74">
        <w:tc>
          <w:tcPr>
            <w:tcW w:w="2127" w:type="dxa"/>
            <w:shd w:val="clear" w:color="auto" w:fill="auto"/>
            <w:vAlign w:val="center"/>
          </w:tcPr>
          <w:p w14:paraId="12A470EE" w14:textId="77777777" w:rsidR="00D45C74" w:rsidRPr="000E422D" w:rsidRDefault="00D45C74" w:rsidP="00D45C74">
            <w:pPr>
              <w:rPr>
                <w:rFonts w:ascii="Arial" w:hAnsi="Arial" w:cs="Arial"/>
                <w:sz w:val="18"/>
                <w:szCs w:val="18"/>
              </w:rPr>
            </w:pPr>
            <w:r w:rsidRPr="000E422D">
              <w:rPr>
                <w:rFonts w:ascii="Arial" w:hAnsi="Arial" w:cs="Arial"/>
                <w:sz w:val="18"/>
                <w:szCs w:val="18"/>
              </w:rPr>
              <w:t>FLASH</w:t>
            </w:r>
          </w:p>
        </w:tc>
        <w:tc>
          <w:tcPr>
            <w:tcW w:w="2620" w:type="dxa"/>
            <w:shd w:val="clear" w:color="auto" w:fill="auto"/>
          </w:tcPr>
          <w:p w14:paraId="498D082B" w14:textId="293E3172" w:rsidR="00D45C74" w:rsidRPr="000E422D" w:rsidRDefault="00D45C74" w:rsidP="00D45C74">
            <w:pPr>
              <w:rPr>
                <w:rFonts w:ascii="Arial" w:hAnsi="Arial" w:cs="Arial"/>
                <w:sz w:val="18"/>
                <w:szCs w:val="18"/>
              </w:rPr>
            </w:pPr>
            <w:r w:rsidRPr="000E422D">
              <w:rPr>
                <w:rFonts w:ascii="Arial" w:hAnsi="Arial" w:cs="Arial"/>
                <w:sz w:val="18"/>
                <w:szCs w:val="18"/>
              </w:rPr>
              <w:t>0x2</w:t>
            </w:r>
            <w:r>
              <w:rPr>
                <w:rFonts w:ascii="Arial" w:hAnsi="Arial" w:cs="Arial"/>
                <w:sz w:val="18"/>
                <w:szCs w:val="18"/>
              </w:rPr>
              <w:t xml:space="preserve"> - FLASH</w:t>
            </w:r>
          </w:p>
        </w:tc>
      </w:tr>
      <w:tr w:rsidR="00D45C74" w:rsidRPr="00AA643B" w14:paraId="0C7B0221" w14:textId="77777777" w:rsidTr="00D45C74">
        <w:tc>
          <w:tcPr>
            <w:tcW w:w="2127" w:type="dxa"/>
            <w:shd w:val="clear" w:color="auto" w:fill="auto"/>
            <w:vAlign w:val="center"/>
          </w:tcPr>
          <w:p w14:paraId="2D8BFC66" w14:textId="77777777" w:rsidR="00D45C74" w:rsidRPr="000E422D" w:rsidRDefault="00D45C74" w:rsidP="00D45C74">
            <w:pPr>
              <w:rPr>
                <w:rFonts w:ascii="Arial" w:hAnsi="Arial" w:cs="Arial"/>
                <w:sz w:val="18"/>
                <w:szCs w:val="18"/>
              </w:rPr>
            </w:pPr>
            <w:r w:rsidRPr="000E422D">
              <w:rPr>
                <w:rFonts w:ascii="Arial" w:hAnsi="Arial" w:cs="Arial"/>
                <w:sz w:val="18"/>
                <w:szCs w:val="18"/>
              </w:rPr>
              <w:t>BULB PROVEOUT</w:t>
            </w:r>
          </w:p>
        </w:tc>
        <w:tc>
          <w:tcPr>
            <w:tcW w:w="2620" w:type="dxa"/>
            <w:shd w:val="clear" w:color="auto" w:fill="auto"/>
          </w:tcPr>
          <w:p w14:paraId="6E5E98CA" w14:textId="6A05069A" w:rsidR="00D45C74" w:rsidRPr="000E422D" w:rsidRDefault="00D45C74" w:rsidP="00D45C74">
            <w:pPr>
              <w:rPr>
                <w:rFonts w:ascii="Arial" w:hAnsi="Arial" w:cs="Arial"/>
                <w:sz w:val="18"/>
                <w:szCs w:val="18"/>
              </w:rPr>
            </w:pPr>
            <w:r w:rsidRPr="000E422D">
              <w:rPr>
                <w:rFonts w:ascii="Arial" w:hAnsi="Arial" w:cs="Arial"/>
                <w:sz w:val="18"/>
                <w:szCs w:val="18"/>
              </w:rPr>
              <w:t>0x3</w:t>
            </w:r>
            <w:r>
              <w:rPr>
                <w:rFonts w:ascii="Arial" w:hAnsi="Arial" w:cs="Arial"/>
                <w:sz w:val="18"/>
                <w:szCs w:val="18"/>
              </w:rPr>
              <w:t xml:space="preserve"> – BULB PROVEOUT</w:t>
            </w:r>
          </w:p>
        </w:tc>
      </w:tr>
    </w:tbl>
    <w:p w14:paraId="32B9B6DA" w14:textId="309B22C9" w:rsidR="00D45C74" w:rsidRDefault="00D45C74" w:rsidP="00D45C74">
      <w:pPr>
        <w:pStyle w:val="SpecText"/>
        <w:ind w:left="0"/>
      </w:pPr>
    </w:p>
    <w:tbl>
      <w:tblPr>
        <w:tblW w:w="4747"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2127"/>
        <w:gridCol w:w="2620"/>
      </w:tblGrid>
      <w:tr w:rsidR="00D45C74" w:rsidRPr="00AA643B" w14:paraId="3C70EA7D" w14:textId="77777777" w:rsidTr="00F15549">
        <w:tc>
          <w:tcPr>
            <w:tcW w:w="2127" w:type="dxa"/>
            <w:tcBorders>
              <w:bottom w:val="double" w:sz="4" w:space="0" w:color="auto"/>
            </w:tcBorders>
            <w:shd w:val="clear" w:color="auto" w:fill="C6D9F1" w:themeFill="text2" w:themeFillTint="33"/>
            <w:vAlign w:val="bottom"/>
          </w:tcPr>
          <w:p w14:paraId="69A71D6C" w14:textId="76DEA576" w:rsidR="00D45C74" w:rsidRPr="00AA643B" w:rsidRDefault="00D45C74" w:rsidP="00F15549">
            <w:pPr>
              <w:pStyle w:val="SpecTableTextBold"/>
              <w:widowControl w:val="0"/>
              <w:rPr>
                <w:rFonts w:ascii="Arial" w:hAnsi="Arial" w:cs="Arial"/>
                <w:bCs/>
                <w:szCs w:val="18"/>
              </w:rPr>
            </w:pPr>
            <w:r>
              <w:rPr>
                <w:rFonts w:ascii="Arial" w:hAnsi="Arial" w:cs="Arial"/>
                <w:szCs w:val="18"/>
              </w:rPr>
              <w:t>Isig_BLIS_Alert_Right</w:t>
            </w:r>
          </w:p>
        </w:tc>
        <w:tc>
          <w:tcPr>
            <w:tcW w:w="2620" w:type="dxa"/>
            <w:tcBorders>
              <w:bottom w:val="double" w:sz="4" w:space="0" w:color="auto"/>
            </w:tcBorders>
            <w:shd w:val="clear" w:color="auto" w:fill="C6D9F1" w:themeFill="text2" w:themeFillTint="33"/>
            <w:vAlign w:val="bottom"/>
          </w:tcPr>
          <w:p w14:paraId="4B2097EB" w14:textId="20F362CC" w:rsidR="00D45C74" w:rsidRPr="00AA643B" w:rsidRDefault="00D45C74" w:rsidP="00F15549">
            <w:pPr>
              <w:pStyle w:val="SpecTableTextBold"/>
              <w:widowControl w:val="0"/>
              <w:rPr>
                <w:rFonts w:ascii="Arial" w:hAnsi="Arial" w:cs="Arial"/>
                <w:szCs w:val="18"/>
              </w:rPr>
            </w:pPr>
            <w:r>
              <w:rPr>
                <w:rFonts w:ascii="Arial" w:hAnsi="Arial" w:cs="Arial"/>
                <w:szCs w:val="18"/>
              </w:rPr>
              <w:t>SodAlrtRight_D_Stat</w:t>
            </w:r>
          </w:p>
        </w:tc>
      </w:tr>
      <w:tr w:rsidR="00D45C74" w:rsidRPr="00AA643B" w14:paraId="2992D3FE" w14:textId="77777777" w:rsidTr="00F15549">
        <w:tc>
          <w:tcPr>
            <w:tcW w:w="2127" w:type="dxa"/>
            <w:tcBorders>
              <w:top w:val="double" w:sz="4" w:space="0" w:color="auto"/>
            </w:tcBorders>
            <w:shd w:val="clear" w:color="auto" w:fill="auto"/>
            <w:vAlign w:val="center"/>
          </w:tcPr>
          <w:p w14:paraId="52E08843" w14:textId="77777777" w:rsidR="00D45C74" w:rsidRPr="000E422D" w:rsidRDefault="00D45C74" w:rsidP="00D45C74">
            <w:pPr>
              <w:rPr>
                <w:rFonts w:ascii="Arial" w:hAnsi="Arial" w:cs="Arial"/>
                <w:sz w:val="18"/>
                <w:szCs w:val="18"/>
              </w:rPr>
            </w:pPr>
            <w:r w:rsidRPr="000E422D">
              <w:rPr>
                <w:rFonts w:ascii="Arial" w:hAnsi="Arial" w:cs="Arial"/>
                <w:sz w:val="18"/>
                <w:szCs w:val="18"/>
              </w:rPr>
              <w:t>LAMP OFF</w:t>
            </w:r>
          </w:p>
        </w:tc>
        <w:tc>
          <w:tcPr>
            <w:tcW w:w="2620" w:type="dxa"/>
            <w:tcBorders>
              <w:top w:val="double" w:sz="4" w:space="0" w:color="auto"/>
            </w:tcBorders>
            <w:shd w:val="clear" w:color="auto" w:fill="auto"/>
            <w:vAlign w:val="center"/>
          </w:tcPr>
          <w:p w14:paraId="0AD85DCA" w14:textId="02933262" w:rsidR="00D45C74" w:rsidRPr="000E422D" w:rsidRDefault="00D45C74" w:rsidP="00D45C74">
            <w:pPr>
              <w:rPr>
                <w:rFonts w:ascii="Arial" w:hAnsi="Arial" w:cs="Arial"/>
                <w:sz w:val="18"/>
                <w:szCs w:val="18"/>
              </w:rPr>
            </w:pPr>
            <w:r w:rsidRPr="000E422D">
              <w:rPr>
                <w:rFonts w:ascii="Arial" w:hAnsi="Arial" w:cs="Arial"/>
                <w:sz w:val="18"/>
                <w:szCs w:val="18"/>
              </w:rPr>
              <w:t>0x0</w:t>
            </w:r>
            <w:r>
              <w:rPr>
                <w:rFonts w:ascii="Arial" w:hAnsi="Arial" w:cs="Arial"/>
                <w:sz w:val="18"/>
                <w:szCs w:val="18"/>
              </w:rPr>
              <w:t xml:space="preserve"> – LAMP OFF</w:t>
            </w:r>
          </w:p>
        </w:tc>
      </w:tr>
      <w:tr w:rsidR="00D45C74" w:rsidRPr="00AA643B" w14:paraId="03F6B5F9" w14:textId="77777777" w:rsidTr="00F15549">
        <w:tc>
          <w:tcPr>
            <w:tcW w:w="2127" w:type="dxa"/>
            <w:shd w:val="clear" w:color="auto" w:fill="auto"/>
            <w:vAlign w:val="center"/>
          </w:tcPr>
          <w:p w14:paraId="00DB874D" w14:textId="77777777" w:rsidR="00D45C74" w:rsidRPr="000E422D" w:rsidRDefault="00D45C74" w:rsidP="00D45C74">
            <w:pPr>
              <w:rPr>
                <w:rFonts w:ascii="Arial" w:hAnsi="Arial" w:cs="Arial"/>
                <w:sz w:val="18"/>
                <w:szCs w:val="18"/>
              </w:rPr>
            </w:pPr>
            <w:r w:rsidRPr="000E422D">
              <w:rPr>
                <w:rFonts w:ascii="Arial" w:hAnsi="Arial" w:cs="Arial"/>
                <w:sz w:val="18"/>
                <w:szCs w:val="18"/>
              </w:rPr>
              <w:t>LAMP ON</w:t>
            </w:r>
          </w:p>
        </w:tc>
        <w:tc>
          <w:tcPr>
            <w:tcW w:w="2620" w:type="dxa"/>
            <w:shd w:val="clear" w:color="auto" w:fill="auto"/>
            <w:vAlign w:val="center"/>
          </w:tcPr>
          <w:p w14:paraId="00E24827" w14:textId="023A0093" w:rsidR="00D45C74" w:rsidRPr="000E422D" w:rsidRDefault="00D45C74" w:rsidP="00D45C74">
            <w:pPr>
              <w:rPr>
                <w:rFonts w:ascii="Arial" w:hAnsi="Arial" w:cs="Arial"/>
                <w:sz w:val="18"/>
                <w:szCs w:val="18"/>
              </w:rPr>
            </w:pPr>
            <w:r w:rsidRPr="000E422D">
              <w:rPr>
                <w:rFonts w:ascii="Arial" w:hAnsi="Arial" w:cs="Arial"/>
                <w:sz w:val="18"/>
                <w:szCs w:val="18"/>
              </w:rPr>
              <w:t>0x1</w:t>
            </w:r>
            <w:r>
              <w:rPr>
                <w:rFonts w:ascii="Arial" w:hAnsi="Arial" w:cs="Arial"/>
                <w:sz w:val="18"/>
                <w:szCs w:val="18"/>
              </w:rPr>
              <w:t xml:space="preserve"> – LAMP ON</w:t>
            </w:r>
          </w:p>
        </w:tc>
      </w:tr>
      <w:tr w:rsidR="00D45C74" w:rsidRPr="00AA643B" w14:paraId="755ABE00" w14:textId="77777777" w:rsidTr="00F15549">
        <w:tc>
          <w:tcPr>
            <w:tcW w:w="2127" w:type="dxa"/>
            <w:shd w:val="clear" w:color="auto" w:fill="auto"/>
            <w:vAlign w:val="center"/>
          </w:tcPr>
          <w:p w14:paraId="2AAFBA1B" w14:textId="77777777" w:rsidR="00D45C74" w:rsidRPr="000E422D" w:rsidRDefault="00D45C74" w:rsidP="00D45C74">
            <w:pPr>
              <w:rPr>
                <w:rFonts w:ascii="Arial" w:hAnsi="Arial" w:cs="Arial"/>
                <w:sz w:val="18"/>
                <w:szCs w:val="18"/>
              </w:rPr>
            </w:pPr>
            <w:r w:rsidRPr="000E422D">
              <w:rPr>
                <w:rFonts w:ascii="Arial" w:hAnsi="Arial" w:cs="Arial"/>
                <w:sz w:val="18"/>
                <w:szCs w:val="18"/>
              </w:rPr>
              <w:t>FLASH</w:t>
            </w:r>
          </w:p>
        </w:tc>
        <w:tc>
          <w:tcPr>
            <w:tcW w:w="2620" w:type="dxa"/>
            <w:shd w:val="clear" w:color="auto" w:fill="auto"/>
          </w:tcPr>
          <w:p w14:paraId="32836231" w14:textId="322B41CF" w:rsidR="00D45C74" w:rsidRPr="000E422D" w:rsidRDefault="00D45C74" w:rsidP="00D45C74">
            <w:pPr>
              <w:rPr>
                <w:rFonts w:ascii="Arial" w:hAnsi="Arial" w:cs="Arial"/>
                <w:sz w:val="18"/>
                <w:szCs w:val="18"/>
              </w:rPr>
            </w:pPr>
            <w:r w:rsidRPr="000E422D">
              <w:rPr>
                <w:rFonts w:ascii="Arial" w:hAnsi="Arial" w:cs="Arial"/>
                <w:sz w:val="18"/>
                <w:szCs w:val="18"/>
              </w:rPr>
              <w:t>0x2</w:t>
            </w:r>
            <w:r>
              <w:rPr>
                <w:rFonts w:ascii="Arial" w:hAnsi="Arial" w:cs="Arial"/>
                <w:sz w:val="18"/>
                <w:szCs w:val="18"/>
              </w:rPr>
              <w:t xml:space="preserve"> - FLASH</w:t>
            </w:r>
          </w:p>
        </w:tc>
      </w:tr>
      <w:tr w:rsidR="00D45C74" w:rsidRPr="00AA643B" w14:paraId="3FF650E6" w14:textId="77777777" w:rsidTr="00F15549">
        <w:tc>
          <w:tcPr>
            <w:tcW w:w="2127" w:type="dxa"/>
            <w:shd w:val="clear" w:color="auto" w:fill="auto"/>
            <w:vAlign w:val="center"/>
          </w:tcPr>
          <w:p w14:paraId="3537FBCA" w14:textId="77777777" w:rsidR="00D45C74" w:rsidRPr="000E422D" w:rsidRDefault="00D45C74" w:rsidP="00D45C74">
            <w:pPr>
              <w:rPr>
                <w:rFonts w:ascii="Arial" w:hAnsi="Arial" w:cs="Arial"/>
                <w:sz w:val="18"/>
                <w:szCs w:val="18"/>
              </w:rPr>
            </w:pPr>
            <w:r w:rsidRPr="000E422D">
              <w:rPr>
                <w:rFonts w:ascii="Arial" w:hAnsi="Arial" w:cs="Arial"/>
                <w:sz w:val="18"/>
                <w:szCs w:val="18"/>
              </w:rPr>
              <w:t>BULB PROVEOUT</w:t>
            </w:r>
          </w:p>
        </w:tc>
        <w:tc>
          <w:tcPr>
            <w:tcW w:w="2620" w:type="dxa"/>
            <w:shd w:val="clear" w:color="auto" w:fill="auto"/>
          </w:tcPr>
          <w:p w14:paraId="3FC33C8A" w14:textId="4B1FCE77" w:rsidR="00D45C74" w:rsidRPr="000E422D" w:rsidRDefault="00D45C74" w:rsidP="00D45C74">
            <w:pPr>
              <w:rPr>
                <w:rFonts w:ascii="Arial" w:hAnsi="Arial" w:cs="Arial"/>
                <w:sz w:val="18"/>
                <w:szCs w:val="18"/>
              </w:rPr>
            </w:pPr>
            <w:r w:rsidRPr="000E422D">
              <w:rPr>
                <w:rFonts w:ascii="Arial" w:hAnsi="Arial" w:cs="Arial"/>
                <w:sz w:val="18"/>
                <w:szCs w:val="18"/>
              </w:rPr>
              <w:t>0x3</w:t>
            </w:r>
            <w:r>
              <w:rPr>
                <w:rFonts w:ascii="Arial" w:hAnsi="Arial" w:cs="Arial"/>
                <w:sz w:val="18"/>
                <w:szCs w:val="18"/>
              </w:rPr>
              <w:t xml:space="preserve"> – BULB PROVEOUT</w:t>
            </w:r>
          </w:p>
        </w:tc>
      </w:tr>
    </w:tbl>
    <w:p w14:paraId="4A924D2A" w14:textId="4EE3F2AE" w:rsidR="00D45C74" w:rsidRDefault="00D45C74" w:rsidP="00A51DBE">
      <w:pPr>
        <w:pStyle w:val="SpecText"/>
      </w:pPr>
    </w:p>
    <w:p w14:paraId="0779E59B" w14:textId="666511D6" w:rsidR="002E5E87" w:rsidRPr="002E5E87" w:rsidRDefault="002E5E87" w:rsidP="002E5E87">
      <w:pPr>
        <w:pStyle w:val="SpecText"/>
      </w:pPr>
      <w:r>
        <w:rPr>
          <w:b/>
        </w:rPr>
        <w:t>Table 3.7.3.3-</w:t>
      </w:r>
      <w:r w:rsidR="00993ADD">
        <w:rPr>
          <w:b/>
        </w:rPr>
        <w:t>2</w:t>
      </w:r>
      <w:r w:rsidRPr="00B37232">
        <w:rPr>
          <w:b/>
        </w:rPr>
        <w:t>: SodAlrtX_D_Stat</w:t>
      </w:r>
      <w:r>
        <w:rPr>
          <w:b/>
        </w:rPr>
        <w:t xml:space="preserve"> </w:t>
      </w:r>
      <w:r w:rsidR="00993ADD">
        <w:rPr>
          <w:b/>
        </w:rPr>
        <w:t xml:space="preserve">(BTT5G_Intern </w:t>
      </w:r>
      <w:r w:rsidR="00993ADD">
        <w:t>TRUE and BLIS ON)</w:t>
      </w:r>
    </w:p>
    <w:tbl>
      <w:tblPr>
        <w:tblW w:w="7367"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2127"/>
        <w:gridCol w:w="2620"/>
        <w:gridCol w:w="2620"/>
      </w:tblGrid>
      <w:tr w:rsidR="00993ADD" w:rsidRPr="00AA643B" w14:paraId="7372CA38" w14:textId="77777777" w:rsidTr="00E75971">
        <w:tc>
          <w:tcPr>
            <w:tcW w:w="2127" w:type="dxa"/>
            <w:tcBorders>
              <w:bottom w:val="double" w:sz="4" w:space="0" w:color="auto"/>
            </w:tcBorders>
            <w:shd w:val="clear" w:color="auto" w:fill="C6D9F1" w:themeFill="text2" w:themeFillTint="33"/>
            <w:vAlign w:val="bottom"/>
          </w:tcPr>
          <w:p w14:paraId="79061DA1" w14:textId="77777777" w:rsidR="00993ADD" w:rsidRPr="00AA643B" w:rsidRDefault="00993ADD" w:rsidP="00E75971">
            <w:pPr>
              <w:pStyle w:val="SpecTableTextBold"/>
              <w:widowControl w:val="0"/>
              <w:rPr>
                <w:rFonts w:ascii="Arial" w:hAnsi="Arial" w:cs="Arial"/>
                <w:bCs/>
                <w:szCs w:val="18"/>
              </w:rPr>
            </w:pPr>
            <w:r>
              <w:rPr>
                <w:rFonts w:ascii="Arial" w:hAnsi="Arial" w:cs="Arial"/>
                <w:szCs w:val="18"/>
              </w:rPr>
              <w:t>Isig_BLIS_Alert_Left</w:t>
            </w:r>
          </w:p>
        </w:tc>
        <w:tc>
          <w:tcPr>
            <w:tcW w:w="2620" w:type="dxa"/>
            <w:tcBorders>
              <w:bottom w:val="double" w:sz="4" w:space="0" w:color="auto"/>
            </w:tcBorders>
            <w:shd w:val="clear" w:color="auto" w:fill="C6D9F1" w:themeFill="text2" w:themeFillTint="33"/>
          </w:tcPr>
          <w:p w14:paraId="7AAB9635" w14:textId="77777777" w:rsidR="00993ADD" w:rsidRPr="002E5E87" w:rsidRDefault="00993ADD" w:rsidP="00E75971">
            <w:pPr>
              <w:pStyle w:val="SpecTableTextBold"/>
              <w:widowControl w:val="0"/>
              <w:rPr>
                <w:rFonts w:ascii="Arial" w:hAnsi="Arial" w:cs="Arial"/>
                <w:szCs w:val="18"/>
              </w:rPr>
            </w:pPr>
            <w:r w:rsidRPr="002E5E87">
              <w:rPr>
                <w:rFonts w:ascii="Arial" w:hAnsi="Arial" w:cs="Arial"/>
                <w:szCs w:val="18"/>
              </w:rPr>
              <w:t>SodAltLeft_D</w:t>
            </w:r>
            <w:r>
              <w:rPr>
                <w:rFonts w:ascii="Arial" w:hAnsi="Arial" w:cs="Arial"/>
                <w:szCs w:val="18"/>
              </w:rPr>
              <w:t>2</w:t>
            </w:r>
            <w:r w:rsidRPr="002E5E87">
              <w:rPr>
                <w:rFonts w:ascii="Arial" w:hAnsi="Arial" w:cs="Arial"/>
                <w:szCs w:val="18"/>
              </w:rPr>
              <w:t>_StatAft</w:t>
            </w:r>
          </w:p>
        </w:tc>
        <w:tc>
          <w:tcPr>
            <w:tcW w:w="2620" w:type="dxa"/>
            <w:tcBorders>
              <w:bottom w:val="double" w:sz="4" w:space="0" w:color="auto"/>
            </w:tcBorders>
            <w:shd w:val="clear" w:color="auto" w:fill="C6D9F1" w:themeFill="text2" w:themeFillTint="33"/>
            <w:vAlign w:val="bottom"/>
          </w:tcPr>
          <w:p w14:paraId="23AE5EAD" w14:textId="77777777" w:rsidR="00993ADD" w:rsidRPr="00AA643B" w:rsidRDefault="00993ADD" w:rsidP="00E75971">
            <w:pPr>
              <w:pStyle w:val="SpecTableTextBold"/>
              <w:widowControl w:val="0"/>
              <w:rPr>
                <w:rFonts w:ascii="Arial" w:hAnsi="Arial" w:cs="Arial"/>
                <w:szCs w:val="18"/>
              </w:rPr>
            </w:pPr>
            <w:r>
              <w:rPr>
                <w:rFonts w:ascii="Arial" w:hAnsi="Arial" w:cs="Arial"/>
                <w:szCs w:val="18"/>
              </w:rPr>
              <w:t>SodAlrtLeft_D_Stat (Output)</w:t>
            </w:r>
          </w:p>
        </w:tc>
      </w:tr>
      <w:tr w:rsidR="00993ADD" w:rsidRPr="00AA643B" w14:paraId="7FEC306D" w14:textId="77777777" w:rsidTr="00E75971">
        <w:tc>
          <w:tcPr>
            <w:tcW w:w="2127" w:type="dxa"/>
            <w:tcBorders>
              <w:top w:val="double" w:sz="4" w:space="0" w:color="auto"/>
            </w:tcBorders>
            <w:shd w:val="clear" w:color="auto" w:fill="auto"/>
            <w:vAlign w:val="center"/>
          </w:tcPr>
          <w:p w14:paraId="15C4A91A" w14:textId="77777777" w:rsidR="00993ADD" w:rsidRPr="000E422D" w:rsidRDefault="00993ADD" w:rsidP="00E75971">
            <w:pPr>
              <w:rPr>
                <w:rFonts w:ascii="Arial" w:hAnsi="Arial" w:cs="Arial"/>
                <w:sz w:val="18"/>
                <w:szCs w:val="18"/>
              </w:rPr>
            </w:pPr>
            <w:r w:rsidRPr="000E422D">
              <w:rPr>
                <w:rFonts w:ascii="Arial" w:hAnsi="Arial" w:cs="Arial"/>
                <w:sz w:val="18"/>
                <w:szCs w:val="18"/>
              </w:rPr>
              <w:t>LAMP OFF</w:t>
            </w:r>
          </w:p>
        </w:tc>
        <w:tc>
          <w:tcPr>
            <w:tcW w:w="2620" w:type="dxa"/>
            <w:tcBorders>
              <w:top w:val="double" w:sz="4" w:space="0" w:color="auto"/>
            </w:tcBorders>
          </w:tcPr>
          <w:p w14:paraId="34980D82" w14:textId="77777777" w:rsidR="00993ADD" w:rsidRPr="000E422D" w:rsidRDefault="00993ADD" w:rsidP="00E75971">
            <w:pPr>
              <w:rPr>
                <w:rFonts w:ascii="Arial" w:hAnsi="Arial" w:cs="Arial"/>
                <w:sz w:val="18"/>
                <w:szCs w:val="18"/>
              </w:rPr>
            </w:pPr>
            <w:r>
              <w:rPr>
                <w:rFonts w:ascii="Arial" w:hAnsi="Arial" w:cs="Arial"/>
                <w:sz w:val="18"/>
                <w:szCs w:val="18"/>
              </w:rPr>
              <w:t>Standby</w:t>
            </w:r>
          </w:p>
        </w:tc>
        <w:tc>
          <w:tcPr>
            <w:tcW w:w="2620" w:type="dxa"/>
            <w:tcBorders>
              <w:top w:val="double" w:sz="4" w:space="0" w:color="auto"/>
            </w:tcBorders>
            <w:shd w:val="clear" w:color="auto" w:fill="auto"/>
            <w:vAlign w:val="center"/>
          </w:tcPr>
          <w:p w14:paraId="484AFD82" w14:textId="77777777" w:rsidR="00993ADD" w:rsidRPr="000E422D" w:rsidRDefault="00993ADD" w:rsidP="00E75971">
            <w:pPr>
              <w:rPr>
                <w:rFonts w:ascii="Arial" w:hAnsi="Arial" w:cs="Arial"/>
                <w:sz w:val="18"/>
                <w:szCs w:val="18"/>
              </w:rPr>
            </w:pPr>
            <w:r w:rsidRPr="000E422D">
              <w:rPr>
                <w:rFonts w:ascii="Arial" w:hAnsi="Arial" w:cs="Arial"/>
                <w:sz w:val="18"/>
                <w:szCs w:val="18"/>
              </w:rPr>
              <w:t>0x0</w:t>
            </w:r>
            <w:r>
              <w:rPr>
                <w:rFonts w:ascii="Arial" w:hAnsi="Arial" w:cs="Arial"/>
                <w:sz w:val="18"/>
                <w:szCs w:val="18"/>
              </w:rPr>
              <w:t xml:space="preserve"> – LAMP OFF</w:t>
            </w:r>
          </w:p>
        </w:tc>
      </w:tr>
      <w:tr w:rsidR="00993ADD" w:rsidRPr="00AA643B" w14:paraId="4972B492" w14:textId="77777777" w:rsidTr="00E75971">
        <w:tc>
          <w:tcPr>
            <w:tcW w:w="2127" w:type="dxa"/>
            <w:shd w:val="clear" w:color="auto" w:fill="auto"/>
            <w:vAlign w:val="center"/>
          </w:tcPr>
          <w:p w14:paraId="230ABB63" w14:textId="77777777" w:rsidR="00993ADD" w:rsidRPr="000E422D" w:rsidRDefault="00993ADD" w:rsidP="00E75971">
            <w:pPr>
              <w:rPr>
                <w:rFonts w:ascii="Arial" w:hAnsi="Arial" w:cs="Arial"/>
                <w:sz w:val="18"/>
                <w:szCs w:val="18"/>
              </w:rPr>
            </w:pPr>
            <w:r w:rsidRPr="000E422D">
              <w:rPr>
                <w:rFonts w:ascii="Arial" w:hAnsi="Arial" w:cs="Arial"/>
                <w:sz w:val="18"/>
                <w:szCs w:val="18"/>
              </w:rPr>
              <w:t>LAMP OFF</w:t>
            </w:r>
          </w:p>
        </w:tc>
        <w:tc>
          <w:tcPr>
            <w:tcW w:w="2620" w:type="dxa"/>
          </w:tcPr>
          <w:p w14:paraId="6DC38D1E" w14:textId="77777777" w:rsidR="00993ADD" w:rsidRPr="000E422D" w:rsidRDefault="00993ADD" w:rsidP="00E75971">
            <w:pPr>
              <w:rPr>
                <w:rFonts w:ascii="Arial" w:hAnsi="Arial" w:cs="Arial"/>
                <w:sz w:val="18"/>
                <w:szCs w:val="18"/>
              </w:rPr>
            </w:pPr>
            <w:r>
              <w:rPr>
                <w:rFonts w:ascii="Arial" w:hAnsi="Arial" w:cs="Arial"/>
                <w:sz w:val="18"/>
                <w:szCs w:val="18"/>
              </w:rPr>
              <w:t>Active No Detection</w:t>
            </w:r>
          </w:p>
        </w:tc>
        <w:tc>
          <w:tcPr>
            <w:tcW w:w="2620" w:type="dxa"/>
            <w:shd w:val="clear" w:color="auto" w:fill="auto"/>
            <w:vAlign w:val="center"/>
          </w:tcPr>
          <w:p w14:paraId="0209B508" w14:textId="77777777" w:rsidR="00993ADD" w:rsidRPr="000E422D" w:rsidRDefault="00993ADD" w:rsidP="00E75971">
            <w:pPr>
              <w:rPr>
                <w:rFonts w:ascii="Arial" w:hAnsi="Arial" w:cs="Arial"/>
                <w:sz w:val="18"/>
                <w:szCs w:val="18"/>
              </w:rPr>
            </w:pPr>
            <w:r w:rsidRPr="000E422D">
              <w:rPr>
                <w:rFonts w:ascii="Arial" w:hAnsi="Arial" w:cs="Arial"/>
                <w:sz w:val="18"/>
                <w:szCs w:val="18"/>
              </w:rPr>
              <w:t>0x0</w:t>
            </w:r>
            <w:r>
              <w:rPr>
                <w:rFonts w:ascii="Arial" w:hAnsi="Arial" w:cs="Arial"/>
                <w:sz w:val="18"/>
                <w:szCs w:val="18"/>
              </w:rPr>
              <w:t xml:space="preserve"> – LAMP OFF</w:t>
            </w:r>
          </w:p>
        </w:tc>
      </w:tr>
      <w:tr w:rsidR="00993ADD" w:rsidRPr="00AA643B" w14:paraId="528C7115" w14:textId="77777777" w:rsidTr="00E75971">
        <w:tc>
          <w:tcPr>
            <w:tcW w:w="2127" w:type="dxa"/>
            <w:shd w:val="clear" w:color="auto" w:fill="auto"/>
            <w:vAlign w:val="center"/>
          </w:tcPr>
          <w:p w14:paraId="50861584" w14:textId="77777777" w:rsidR="00993ADD" w:rsidRPr="000E422D" w:rsidRDefault="00993ADD" w:rsidP="00E75971">
            <w:pPr>
              <w:rPr>
                <w:rFonts w:ascii="Arial" w:hAnsi="Arial" w:cs="Arial"/>
                <w:sz w:val="18"/>
                <w:szCs w:val="18"/>
              </w:rPr>
            </w:pPr>
            <w:r w:rsidRPr="000E422D">
              <w:rPr>
                <w:rFonts w:ascii="Arial" w:hAnsi="Arial" w:cs="Arial"/>
                <w:sz w:val="18"/>
                <w:szCs w:val="18"/>
              </w:rPr>
              <w:t>LAMP OFF</w:t>
            </w:r>
          </w:p>
        </w:tc>
        <w:tc>
          <w:tcPr>
            <w:tcW w:w="2620" w:type="dxa"/>
          </w:tcPr>
          <w:p w14:paraId="42F43694" w14:textId="77777777" w:rsidR="00993ADD" w:rsidRDefault="00993ADD" w:rsidP="00E75971">
            <w:pPr>
              <w:rPr>
                <w:rFonts w:ascii="Arial" w:hAnsi="Arial" w:cs="Arial"/>
                <w:sz w:val="18"/>
                <w:szCs w:val="18"/>
              </w:rPr>
            </w:pPr>
            <w:r>
              <w:rPr>
                <w:rFonts w:ascii="Arial" w:hAnsi="Arial" w:cs="Arial"/>
                <w:sz w:val="18"/>
                <w:szCs w:val="18"/>
              </w:rPr>
              <w:t>Active With Detection</w:t>
            </w:r>
          </w:p>
        </w:tc>
        <w:tc>
          <w:tcPr>
            <w:tcW w:w="2620" w:type="dxa"/>
            <w:shd w:val="clear" w:color="auto" w:fill="auto"/>
            <w:vAlign w:val="center"/>
          </w:tcPr>
          <w:p w14:paraId="2DDEAC80" w14:textId="77777777" w:rsidR="00993ADD" w:rsidRPr="000E422D" w:rsidRDefault="00993ADD" w:rsidP="00E75971">
            <w:pPr>
              <w:rPr>
                <w:rFonts w:ascii="Arial" w:hAnsi="Arial" w:cs="Arial"/>
                <w:sz w:val="18"/>
                <w:szCs w:val="18"/>
              </w:rPr>
            </w:pPr>
            <w:r w:rsidRPr="000E422D">
              <w:rPr>
                <w:rFonts w:ascii="Arial" w:hAnsi="Arial" w:cs="Arial"/>
                <w:sz w:val="18"/>
                <w:szCs w:val="18"/>
              </w:rPr>
              <w:t>0x1</w:t>
            </w:r>
            <w:r>
              <w:rPr>
                <w:rFonts w:ascii="Arial" w:hAnsi="Arial" w:cs="Arial"/>
                <w:sz w:val="18"/>
                <w:szCs w:val="18"/>
              </w:rPr>
              <w:t xml:space="preserve"> – LAMP ON</w:t>
            </w:r>
          </w:p>
        </w:tc>
      </w:tr>
      <w:tr w:rsidR="00993ADD" w:rsidRPr="00AA643B" w14:paraId="453324E5" w14:textId="77777777" w:rsidTr="00E75971">
        <w:tc>
          <w:tcPr>
            <w:tcW w:w="2127" w:type="dxa"/>
            <w:shd w:val="clear" w:color="auto" w:fill="auto"/>
            <w:vAlign w:val="center"/>
          </w:tcPr>
          <w:p w14:paraId="70DB1083" w14:textId="77777777" w:rsidR="00993ADD" w:rsidRPr="000E422D" w:rsidRDefault="00993ADD" w:rsidP="00E75971">
            <w:pPr>
              <w:rPr>
                <w:rFonts w:ascii="Arial" w:hAnsi="Arial" w:cs="Arial"/>
                <w:sz w:val="18"/>
                <w:szCs w:val="18"/>
              </w:rPr>
            </w:pPr>
            <w:r w:rsidRPr="000E422D">
              <w:rPr>
                <w:rFonts w:ascii="Arial" w:hAnsi="Arial" w:cs="Arial"/>
                <w:sz w:val="18"/>
                <w:szCs w:val="18"/>
              </w:rPr>
              <w:t>LAMP OFF</w:t>
            </w:r>
          </w:p>
        </w:tc>
        <w:tc>
          <w:tcPr>
            <w:tcW w:w="2620" w:type="dxa"/>
          </w:tcPr>
          <w:p w14:paraId="1F156249" w14:textId="77777777" w:rsidR="00993ADD" w:rsidRDefault="00993ADD" w:rsidP="00E75971">
            <w:pPr>
              <w:rPr>
                <w:rFonts w:ascii="Arial" w:hAnsi="Arial" w:cs="Arial"/>
                <w:sz w:val="18"/>
                <w:szCs w:val="18"/>
              </w:rPr>
            </w:pPr>
            <w:r>
              <w:rPr>
                <w:rFonts w:ascii="Arial" w:hAnsi="Arial" w:cs="Arial"/>
                <w:sz w:val="18"/>
                <w:szCs w:val="18"/>
              </w:rPr>
              <w:t>Fault</w:t>
            </w:r>
          </w:p>
        </w:tc>
        <w:tc>
          <w:tcPr>
            <w:tcW w:w="2620" w:type="dxa"/>
            <w:shd w:val="clear" w:color="auto" w:fill="auto"/>
            <w:vAlign w:val="center"/>
          </w:tcPr>
          <w:p w14:paraId="12684531" w14:textId="77777777" w:rsidR="00993ADD" w:rsidRPr="000E422D" w:rsidRDefault="00993ADD" w:rsidP="00E75971">
            <w:pPr>
              <w:rPr>
                <w:rFonts w:ascii="Arial" w:hAnsi="Arial" w:cs="Arial"/>
                <w:sz w:val="18"/>
                <w:szCs w:val="18"/>
              </w:rPr>
            </w:pPr>
            <w:r w:rsidRPr="000E422D">
              <w:rPr>
                <w:rFonts w:ascii="Arial" w:hAnsi="Arial" w:cs="Arial"/>
                <w:sz w:val="18"/>
                <w:szCs w:val="18"/>
              </w:rPr>
              <w:t>0x0</w:t>
            </w:r>
            <w:r>
              <w:rPr>
                <w:rFonts w:ascii="Arial" w:hAnsi="Arial" w:cs="Arial"/>
                <w:sz w:val="18"/>
                <w:szCs w:val="18"/>
              </w:rPr>
              <w:t xml:space="preserve"> – LAMP OFF</w:t>
            </w:r>
          </w:p>
        </w:tc>
      </w:tr>
      <w:tr w:rsidR="00993ADD" w:rsidRPr="00AA643B" w14:paraId="7E0FB52B" w14:textId="77777777" w:rsidTr="00E75971">
        <w:tc>
          <w:tcPr>
            <w:tcW w:w="2127" w:type="dxa"/>
            <w:shd w:val="clear" w:color="auto" w:fill="auto"/>
            <w:vAlign w:val="center"/>
          </w:tcPr>
          <w:p w14:paraId="561B3297" w14:textId="77777777" w:rsidR="00993ADD" w:rsidRPr="000E422D" w:rsidRDefault="00993ADD" w:rsidP="00E75971">
            <w:pPr>
              <w:rPr>
                <w:rFonts w:ascii="Arial" w:hAnsi="Arial" w:cs="Arial"/>
                <w:sz w:val="18"/>
                <w:szCs w:val="18"/>
              </w:rPr>
            </w:pPr>
            <w:r w:rsidRPr="000E422D">
              <w:rPr>
                <w:rFonts w:ascii="Arial" w:hAnsi="Arial" w:cs="Arial"/>
                <w:sz w:val="18"/>
                <w:szCs w:val="18"/>
              </w:rPr>
              <w:t>LAMP ON</w:t>
            </w:r>
          </w:p>
        </w:tc>
        <w:tc>
          <w:tcPr>
            <w:tcW w:w="2620" w:type="dxa"/>
          </w:tcPr>
          <w:p w14:paraId="6C70BD0B" w14:textId="77777777" w:rsidR="00993ADD" w:rsidRPr="000E422D" w:rsidRDefault="00993ADD" w:rsidP="00E75971">
            <w:pPr>
              <w:rPr>
                <w:rFonts w:ascii="Arial" w:hAnsi="Arial" w:cs="Arial"/>
                <w:sz w:val="18"/>
                <w:szCs w:val="18"/>
              </w:rPr>
            </w:pPr>
            <w:r>
              <w:rPr>
                <w:rFonts w:ascii="Arial" w:hAnsi="Arial" w:cs="Arial"/>
                <w:sz w:val="18"/>
                <w:szCs w:val="18"/>
              </w:rPr>
              <w:t>Standby</w:t>
            </w:r>
          </w:p>
        </w:tc>
        <w:tc>
          <w:tcPr>
            <w:tcW w:w="2620" w:type="dxa"/>
            <w:shd w:val="clear" w:color="auto" w:fill="auto"/>
            <w:vAlign w:val="center"/>
          </w:tcPr>
          <w:p w14:paraId="3C11484E" w14:textId="77777777" w:rsidR="00993ADD" w:rsidRPr="000E422D" w:rsidRDefault="00993ADD" w:rsidP="00E75971">
            <w:pPr>
              <w:rPr>
                <w:rFonts w:ascii="Arial" w:hAnsi="Arial" w:cs="Arial"/>
                <w:sz w:val="18"/>
                <w:szCs w:val="18"/>
              </w:rPr>
            </w:pPr>
            <w:r w:rsidRPr="000E422D">
              <w:rPr>
                <w:rFonts w:ascii="Arial" w:hAnsi="Arial" w:cs="Arial"/>
                <w:sz w:val="18"/>
                <w:szCs w:val="18"/>
              </w:rPr>
              <w:t>0x1</w:t>
            </w:r>
            <w:r>
              <w:rPr>
                <w:rFonts w:ascii="Arial" w:hAnsi="Arial" w:cs="Arial"/>
                <w:sz w:val="18"/>
                <w:szCs w:val="18"/>
              </w:rPr>
              <w:t xml:space="preserve"> – LAMP ON</w:t>
            </w:r>
          </w:p>
        </w:tc>
      </w:tr>
      <w:tr w:rsidR="00993ADD" w:rsidRPr="00AA643B" w14:paraId="55A35B20" w14:textId="77777777" w:rsidTr="00E75971">
        <w:tc>
          <w:tcPr>
            <w:tcW w:w="2127" w:type="dxa"/>
            <w:shd w:val="clear" w:color="auto" w:fill="auto"/>
          </w:tcPr>
          <w:p w14:paraId="3BA634D9" w14:textId="77777777" w:rsidR="00993ADD" w:rsidRPr="000E422D" w:rsidRDefault="00993ADD" w:rsidP="00E75971">
            <w:pPr>
              <w:rPr>
                <w:rFonts w:ascii="Arial" w:hAnsi="Arial" w:cs="Arial"/>
                <w:sz w:val="18"/>
                <w:szCs w:val="18"/>
              </w:rPr>
            </w:pPr>
            <w:r w:rsidRPr="00E22C9A">
              <w:rPr>
                <w:rFonts w:ascii="Arial" w:hAnsi="Arial" w:cs="Arial"/>
                <w:sz w:val="18"/>
                <w:szCs w:val="18"/>
              </w:rPr>
              <w:t>LAMP ON</w:t>
            </w:r>
          </w:p>
        </w:tc>
        <w:tc>
          <w:tcPr>
            <w:tcW w:w="2620" w:type="dxa"/>
          </w:tcPr>
          <w:p w14:paraId="724636FB" w14:textId="77777777" w:rsidR="00993ADD" w:rsidRPr="000E422D" w:rsidRDefault="00993ADD" w:rsidP="00E75971">
            <w:pPr>
              <w:rPr>
                <w:rFonts w:ascii="Arial" w:hAnsi="Arial" w:cs="Arial"/>
                <w:sz w:val="18"/>
                <w:szCs w:val="18"/>
              </w:rPr>
            </w:pPr>
            <w:r>
              <w:rPr>
                <w:rFonts w:ascii="Arial" w:hAnsi="Arial" w:cs="Arial"/>
                <w:sz w:val="18"/>
                <w:szCs w:val="18"/>
              </w:rPr>
              <w:t>Active No Detection</w:t>
            </w:r>
          </w:p>
        </w:tc>
        <w:tc>
          <w:tcPr>
            <w:tcW w:w="2620" w:type="dxa"/>
            <w:shd w:val="clear" w:color="auto" w:fill="auto"/>
            <w:vAlign w:val="center"/>
          </w:tcPr>
          <w:p w14:paraId="0AB82656" w14:textId="77777777" w:rsidR="00993ADD" w:rsidRPr="000E422D" w:rsidRDefault="00993ADD" w:rsidP="00E75971">
            <w:pPr>
              <w:rPr>
                <w:rFonts w:ascii="Arial" w:hAnsi="Arial" w:cs="Arial"/>
                <w:sz w:val="18"/>
                <w:szCs w:val="18"/>
              </w:rPr>
            </w:pPr>
            <w:r w:rsidRPr="000E422D">
              <w:rPr>
                <w:rFonts w:ascii="Arial" w:hAnsi="Arial" w:cs="Arial"/>
                <w:sz w:val="18"/>
                <w:szCs w:val="18"/>
              </w:rPr>
              <w:t>0x1</w:t>
            </w:r>
            <w:r>
              <w:rPr>
                <w:rFonts w:ascii="Arial" w:hAnsi="Arial" w:cs="Arial"/>
                <w:sz w:val="18"/>
                <w:szCs w:val="18"/>
              </w:rPr>
              <w:t xml:space="preserve"> – LAMP ON</w:t>
            </w:r>
          </w:p>
        </w:tc>
      </w:tr>
      <w:tr w:rsidR="00993ADD" w:rsidRPr="00AA643B" w14:paraId="2AD6C18F" w14:textId="77777777" w:rsidTr="00E75971">
        <w:tc>
          <w:tcPr>
            <w:tcW w:w="2127" w:type="dxa"/>
            <w:shd w:val="clear" w:color="auto" w:fill="auto"/>
          </w:tcPr>
          <w:p w14:paraId="76EBC911" w14:textId="77777777" w:rsidR="00993ADD" w:rsidRPr="000E422D" w:rsidRDefault="00993ADD" w:rsidP="00E75971">
            <w:pPr>
              <w:rPr>
                <w:rFonts w:ascii="Arial" w:hAnsi="Arial" w:cs="Arial"/>
                <w:sz w:val="18"/>
                <w:szCs w:val="18"/>
              </w:rPr>
            </w:pPr>
            <w:r w:rsidRPr="00E22C9A">
              <w:rPr>
                <w:rFonts w:ascii="Arial" w:hAnsi="Arial" w:cs="Arial"/>
                <w:sz w:val="18"/>
                <w:szCs w:val="18"/>
              </w:rPr>
              <w:t>LAMP ON</w:t>
            </w:r>
          </w:p>
        </w:tc>
        <w:tc>
          <w:tcPr>
            <w:tcW w:w="2620" w:type="dxa"/>
          </w:tcPr>
          <w:p w14:paraId="4E8D8756" w14:textId="77777777" w:rsidR="00993ADD" w:rsidRPr="000E422D" w:rsidRDefault="00993ADD" w:rsidP="00E75971">
            <w:pPr>
              <w:rPr>
                <w:rFonts w:ascii="Arial" w:hAnsi="Arial" w:cs="Arial"/>
                <w:sz w:val="18"/>
                <w:szCs w:val="18"/>
              </w:rPr>
            </w:pPr>
            <w:r>
              <w:rPr>
                <w:rFonts w:ascii="Arial" w:hAnsi="Arial" w:cs="Arial"/>
                <w:sz w:val="18"/>
                <w:szCs w:val="18"/>
              </w:rPr>
              <w:t>Active With Detection</w:t>
            </w:r>
          </w:p>
        </w:tc>
        <w:tc>
          <w:tcPr>
            <w:tcW w:w="2620" w:type="dxa"/>
            <w:shd w:val="clear" w:color="auto" w:fill="auto"/>
            <w:vAlign w:val="center"/>
          </w:tcPr>
          <w:p w14:paraId="268DD951" w14:textId="77777777" w:rsidR="00993ADD" w:rsidRPr="000E422D" w:rsidRDefault="00993ADD" w:rsidP="00E75971">
            <w:pPr>
              <w:rPr>
                <w:rFonts w:ascii="Arial" w:hAnsi="Arial" w:cs="Arial"/>
                <w:sz w:val="18"/>
                <w:szCs w:val="18"/>
              </w:rPr>
            </w:pPr>
            <w:r w:rsidRPr="000E422D">
              <w:rPr>
                <w:rFonts w:ascii="Arial" w:hAnsi="Arial" w:cs="Arial"/>
                <w:sz w:val="18"/>
                <w:szCs w:val="18"/>
              </w:rPr>
              <w:t>0x1</w:t>
            </w:r>
            <w:r>
              <w:rPr>
                <w:rFonts w:ascii="Arial" w:hAnsi="Arial" w:cs="Arial"/>
                <w:sz w:val="18"/>
                <w:szCs w:val="18"/>
              </w:rPr>
              <w:t xml:space="preserve"> – LAMP ON</w:t>
            </w:r>
          </w:p>
        </w:tc>
      </w:tr>
      <w:tr w:rsidR="00993ADD" w:rsidRPr="00AA643B" w14:paraId="0CB3B8EE" w14:textId="77777777" w:rsidTr="00E75971">
        <w:tc>
          <w:tcPr>
            <w:tcW w:w="2127" w:type="dxa"/>
            <w:shd w:val="clear" w:color="auto" w:fill="auto"/>
          </w:tcPr>
          <w:p w14:paraId="0BCC4938" w14:textId="77777777" w:rsidR="00993ADD" w:rsidRPr="000E422D" w:rsidRDefault="00993ADD" w:rsidP="00E75971">
            <w:pPr>
              <w:rPr>
                <w:rFonts w:ascii="Arial" w:hAnsi="Arial" w:cs="Arial"/>
                <w:sz w:val="18"/>
                <w:szCs w:val="18"/>
              </w:rPr>
            </w:pPr>
            <w:r w:rsidRPr="00E22C9A">
              <w:rPr>
                <w:rFonts w:ascii="Arial" w:hAnsi="Arial" w:cs="Arial"/>
                <w:sz w:val="18"/>
                <w:szCs w:val="18"/>
              </w:rPr>
              <w:t>LAMP ON</w:t>
            </w:r>
          </w:p>
        </w:tc>
        <w:tc>
          <w:tcPr>
            <w:tcW w:w="2620" w:type="dxa"/>
          </w:tcPr>
          <w:p w14:paraId="37219AA6" w14:textId="77777777" w:rsidR="00993ADD" w:rsidRPr="000E422D" w:rsidRDefault="00993ADD" w:rsidP="00E75971">
            <w:pPr>
              <w:rPr>
                <w:rFonts w:ascii="Arial" w:hAnsi="Arial" w:cs="Arial"/>
                <w:sz w:val="18"/>
                <w:szCs w:val="18"/>
              </w:rPr>
            </w:pPr>
            <w:r>
              <w:rPr>
                <w:rFonts w:ascii="Arial" w:hAnsi="Arial" w:cs="Arial"/>
                <w:sz w:val="18"/>
                <w:szCs w:val="18"/>
              </w:rPr>
              <w:t>Fault</w:t>
            </w:r>
          </w:p>
        </w:tc>
        <w:tc>
          <w:tcPr>
            <w:tcW w:w="2620" w:type="dxa"/>
            <w:shd w:val="clear" w:color="auto" w:fill="auto"/>
            <w:vAlign w:val="center"/>
          </w:tcPr>
          <w:p w14:paraId="1F3699B7" w14:textId="77777777" w:rsidR="00993ADD" w:rsidRPr="000E422D" w:rsidRDefault="00993ADD" w:rsidP="00E75971">
            <w:pPr>
              <w:rPr>
                <w:rFonts w:ascii="Arial" w:hAnsi="Arial" w:cs="Arial"/>
                <w:sz w:val="18"/>
                <w:szCs w:val="18"/>
              </w:rPr>
            </w:pPr>
            <w:r w:rsidRPr="000E422D">
              <w:rPr>
                <w:rFonts w:ascii="Arial" w:hAnsi="Arial" w:cs="Arial"/>
                <w:sz w:val="18"/>
                <w:szCs w:val="18"/>
              </w:rPr>
              <w:t>0x0</w:t>
            </w:r>
            <w:r>
              <w:rPr>
                <w:rFonts w:ascii="Arial" w:hAnsi="Arial" w:cs="Arial"/>
                <w:sz w:val="18"/>
                <w:szCs w:val="18"/>
              </w:rPr>
              <w:t xml:space="preserve"> – LAMP OFF</w:t>
            </w:r>
          </w:p>
        </w:tc>
      </w:tr>
      <w:tr w:rsidR="00993ADD" w:rsidRPr="00AA643B" w14:paraId="3D463446" w14:textId="77777777" w:rsidTr="00E75971">
        <w:tc>
          <w:tcPr>
            <w:tcW w:w="2127" w:type="dxa"/>
            <w:shd w:val="clear" w:color="auto" w:fill="auto"/>
            <w:vAlign w:val="center"/>
          </w:tcPr>
          <w:p w14:paraId="65CA45D2" w14:textId="77777777" w:rsidR="00993ADD" w:rsidRPr="000E422D" w:rsidRDefault="00993ADD" w:rsidP="00E75971">
            <w:pPr>
              <w:rPr>
                <w:rFonts w:ascii="Arial" w:hAnsi="Arial" w:cs="Arial"/>
                <w:sz w:val="18"/>
                <w:szCs w:val="18"/>
              </w:rPr>
            </w:pPr>
            <w:r w:rsidRPr="000E422D">
              <w:rPr>
                <w:rFonts w:ascii="Arial" w:hAnsi="Arial" w:cs="Arial"/>
                <w:sz w:val="18"/>
                <w:szCs w:val="18"/>
              </w:rPr>
              <w:t>FLASH</w:t>
            </w:r>
          </w:p>
        </w:tc>
        <w:tc>
          <w:tcPr>
            <w:tcW w:w="2620" w:type="dxa"/>
          </w:tcPr>
          <w:p w14:paraId="1BE56E72" w14:textId="77777777" w:rsidR="00993ADD" w:rsidRPr="000E422D" w:rsidRDefault="00993ADD" w:rsidP="00E75971">
            <w:pPr>
              <w:rPr>
                <w:rFonts w:ascii="Arial" w:hAnsi="Arial" w:cs="Arial"/>
                <w:sz w:val="18"/>
                <w:szCs w:val="18"/>
              </w:rPr>
            </w:pPr>
            <w:r>
              <w:rPr>
                <w:rFonts w:ascii="Arial" w:hAnsi="Arial" w:cs="Arial"/>
                <w:sz w:val="18"/>
                <w:szCs w:val="18"/>
              </w:rPr>
              <w:t>Don’t Care</w:t>
            </w:r>
          </w:p>
        </w:tc>
        <w:tc>
          <w:tcPr>
            <w:tcW w:w="2620" w:type="dxa"/>
            <w:shd w:val="clear" w:color="auto" w:fill="auto"/>
          </w:tcPr>
          <w:p w14:paraId="4BCAC722" w14:textId="77777777" w:rsidR="00993ADD" w:rsidRPr="000E422D" w:rsidRDefault="00993ADD" w:rsidP="00E75971">
            <w:pPr>
              <w:rPr>
                <w:rFonts w:ascii="Arial" w:hAnsi="Arial" w:cs="Arial"/>
                <w:sz w:val="18"/>
                <w:szCs w:val="18"/>
              </w:rPr>
            </w:pPr>
            <w:r w:rsidRPr="000E422D">
              <w:rPr>
                <w:rFonts w:ascii="Arial" w:hAnsi="Arial" w:cs="Arial"/>
                <w:sz w:val="18"/>
                <w:szCs w:val="18"/>
              </w:rPr>
              <w:t>0x2</w:t>
            </w:r>
            <w:r>
              <w:rPr>
                <w:rFonts w:ascii="Arial" w:hAnsi="Arial" w:cs="Arial"/>
                <w:sz w:val="18"/>
                <w:szCs w:val="18"/>
              </w:rPr>
              <w:t xml:space="preserve"> - FLASH</w:t>
            </w:r>
          </w:p>
        </w:tc>
      </w:tr>
      <w:tr w:rsidR="00993ADD" w:rsidRPr="00AA643B" w14:paraId="2B26DDCB" w14:textId="77777777" w:rsidTr="00E75971">
        <w:tc>
          <w:tcPr>
            <w:tcW w:w="2127" w:type="dxa"/>
            <w:shd w:val="clear" w:color="auto" w:fill="auto"/>
            <w:vAlign w:val="center"/>
          </w:tcPr>
          <w:p w14:paraId="495041DD" w14:textId="77777777" w:rsidR="00993ADD" w:rsidRPr="000E422D" w:rsidRDefault="00993ADD" w:rsidP="00E75971">
            <w:pPr>
              <w:rPr>
                <w:rFonts w:ascii="Arial" w:hAnsi="Arial" w:cs="Arial"/>
                <w:sz w:val="18"/>
                <w:szCs w:val="18"/>
              </w:rPr>
            </w:pPr>
            <w:r>
              <w:rPr>
                <w:rFonts w:ascii="Arial" w:hAnsi="Arial" w:cs="Arial"/>
                <w:sz w:val="18"/>
                <w:szCs w:val="18"/>
              </w:rPr>
              <w:t>Don’t Care</w:t>
            </w:r>
          </w:p>
        </w:tc>
        <w:tc>
          <w:tcPr>
            <w:tcW w:w="2620" w:type="dxa"/>
          </w:tcPr>
          <w:p w14:paraId="26FB8C5C" w14:textId="77777777" w:rsidR="00993ADD" w:rsidRDefault="00993ADD" w:rsidP="00E75971">
            <w:pPr>
              <w:rPr>
                <w:rFonts w:ascii="Arial" w:hAnsi="Arial" w:cs="Arial"/>
                <w:sz w:val="18"/>
                <w:szCs w:val="18"/>
              </w:rPr>
            </w:pPr>
            <w:r>
              <w:rPr>
                <w:rFonts w:ascii="Arial" w:hAnsi="Arial" w:cs="Arial"/>
                <w:sz w:val="18"/>
                <w:szCs w:val="18"/>
              </w:rPr>
              <w:t xml:space="preserve">Active With Detection &amp; Left </w:t>
            </w:r>
            <w:r>
              <w:rPr>
                <w:rFonts w:ascii="Arial" w:hAnsi="Arial" w:cs="Arial"/>
                <w:sz w:val="18"/>
                <w:szCs w:val="18"/>
              </w:rPr>
              <w:lastRenderedPageBreak/>
              <w:t>turn signal active (see requirement 3.7.1.6.3)</w:t>
            </w:r>
          </w:p>
        </w:tc>
        <w:tc>
          <w:tcPr>
            <w:tcW w:w="2620" w:type="dxa"/>
            <w:shd w:val="clear" w:color="auto" w:fill="auto"/>
          </w:tcPr>
          <w:p w14:paraId="1B446D6E" w14:textId="77777777" w:rsidR="00993ADD" w:rsidRPr="000E422D" w:rsidRDefault="00993ADD" w:rsidP="00E75971">
            <w:pPr>
              <w:rPr>
                <w:rFonts w:ascii="Arial" w:hAnsi="Arial" w:cs="Arial"/>
                <w:sz w:val="18"/>
                <w:szCs w:val="18"/>
              </w:rPr>
            </w:pPr>
            <w:r w:rsidRPr="000E422D">
              <w:rPr>
                <w:rFonts w:ascii="Arial" w:hAnsi="Arial" w:cs="Arial"/>
                <w:sz w:val="18"/>
                <w:szCs w:val="18"/>
              </w:rPr>
              <w:lastRenderedPageBreak/>
              <w:t>0x2</w:t>
            </w:r>
            <w:r>
              <w:rPr>
                <w:rFonts w:ascii="Arial" w:hAnsi="Arial" w:cs="Arial"/>
                <w:sz w:val="18"/>
                <w:szCs w:val="18"/>
              </w:rPr>
              <w:t xml:space="preserve"> - FLASH</w:t>
            </w:r>
          </w:p>
        </w:tc>
      </w:tr>
      <w:tr w:rsidR="00993ADD" w:rsidRPr="00AA643B" w14:paraId="1CB2C64D" w14:textId="77777777" w:rsidTr="00E75971">
        <w:tc>
          <w:tcPr>
            <w:tcW w:w="2127" w:type="dxa"/>
            <w:shd w:val="clear" w:color="auto" w:fill="auto"/>
            <w:vAlign w:val="center"/>
          </w:tcPr>
          <w:p w14:paraId="0D177D81" w14:textId="77777777" w:rsidR="00993ADD" w:rsidRPr="000E422D" w:rsidRDefault="00993ADD" w:rsidP="00E75971">
            <w:pPr>
              <w:rPr>
                <w:rFonts w:ascii="Arial" w:hAnsi="Arial" w:cs="Arial"/>
                <w:sz w:val="18"/>
                <w:szCs w:val="18"/>
              </w:rPr>
            </w:pPr>
            <w:r w:rsidRPr="000E422D">
              <w:rPr>
                <w:rFonts w:ascii="Arial" w:hAnsi="Arial" w:cs="Arial"/>
                <w:sz w:val="18"/>
                <w:szCs w:val="18"/>
              </w:rPr>
              <w:t>BULB PROVEOUT</w:t>
            </w:r>
          </w:p>
        </w:tc>
        <w:tc>
          <w:tcPr>
            <w:tcW w:w="2620" w:type="dxa"/>
          </w:tcPr>
          <w:p w14:paraId="59367FA6" w14:textId="77777777" w:rsidR="00993ADD" w:rsidRPr="000E422D" w:rsidRDefault="00993ADD" w:rsidP="00E75971">
            <w:pPr>
              <w:rPr>
                <w:rFonts w:ascii="Arial" w:hAnsi="Arial" w:cs="Arial"/>
                <w:sz w:val="18"/>
                <w:szCs w:val="18"/>
              </w:rPr>
            </w:pPr>
            <w:r>
              <w:rPr>
                <w:rFonts w:ascii="Arial" w:hAnsi="Arial" w:cs="Arial"/>
                <w:sz w:val="18"/>
                <w:szCs w:val="18"/>
              </w:rPr>
              <w:t>Don’t Care</w:t>
            </w:r>
          </w:p>
        </w:tc>
        <w:tc>
          <w:tcPr>
            <w:tcW w:w="2620" w:type="dxa"/>
            <w:shd w:val="clear" w:color="auto" w:fill="auto"/>
          </w:tcPr>
          <w:p w14:paraId="1ACBEF94" w14:textId="77777777" w:rsidR="00993ADD" w:rsidRPr="000E422D" w:rsidRDefault="00993ADD" w:rsidP="00E75971">
            <w:pPr>
              <w:rPr>
                <w:rFonts w:ascii="Arial" w:hAnsi="Arial" w:cs="Arial"/>
                <w:sz w:val="18"/>
                <w:szCs w:val="18"/>
              </w:rPr>
            </w:pPr>
            <w:r w:rsidRPr="000E422D">
              <w:rPr>
                <w:rFonts w:ascii="Arial" w:hAnsi="Arial" w:cs="Arial"/>
                <w:sz w:val="18"/>
                <w:szCs w:val="18"/>
              </w:rPr>
              <w:t>0x3</w:t>
            </w:r>
            <w:r>
              <w:rPr>
                <w:rFonts w:ascii="Arial" w:hAnsi="Arial" w:cs="Arial"/>
                <w:sz w:val="18"/>
                <w:szCs w:val="18"/>
              </w:rPr>
              <w:t xml:space="preserve"> – BULB PROVEOUT</w:t>
            </w:r>
          </w:p>
        </w:tc>
      </w:tr>
    </w:tbl>
    <w:p w14:paraId="116E4108" w14:textId="77777777" w:rsidR="00993ADD" w:rsidRDefault="00993ADD" w:rsidP="00993ADD">
      <w:pPr>
        <w:pStyle w:val="SpecText"/>
        <w:ind w:left="0"/>
      </w:pPr>
    </w:p>
    <w:tbl>
      <w:tblPr>
        <w:tblW w:w="7367"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2127"/>
        <w:gridCol w:w="2620"/>
        <w:gridCol w:w="2620"/>
      </w:tblGrid>
      <w:tr w:rsidR="00993ADD" w:rsidRPr="00AA643B" w14:paraId="139356DC" w14:textId="77777777" w:rsidTr="00E75971">
        <w:tc>
          <w:tcPr>
            <w:tcW w:w="2127" w:type="dxa"/>
            <w:tcBorders>
              <w:bottom w:val="double" w:sz="4" w:space="0" w:color="auto"/>
            </w:tcBorders>
            <w:shd w:val="clear" w:color="auto" w:fill="C6D9F1" w:themeFill="text2" w:themeFillTint="33"/>
            <w:vAlign w:val="bottom"/>
          </w:tcPr>
          <w:p w14:paraId="4DC18734" w14:textId="77777777" w:rsidR="00993ADD" w:rsidRPr="00AA643B" w:rsidRDefault="00993ADD" w:rsidP="00E75971">
            <w:pPr>
              <w:pStyle w:val="SpecTableTextBold"/>
              <w:widowControl w:val="0"/>
              <w:rPr>
                <w:rFonts w:ascii="Arial" w:hAnsi="Arial" w:cs="Arial"/>
                <w:bCs/>
                <w:szCs w:val="18"/>
              </w:rPr>
            </w:pPr>
            <w:r>
              <w:rPr>
                <w:rFonts w:ascii="Arial" w:hAnsi="Arial" w:cs="Arial"/>
                <w:szCs w:val="18"/>
              </w:rPr>
              <w:t>Isig_BLIS_Alert_Right</w:t>
            </w:r>
          </w:p>
        </w:tc>
        <w:tc>
          <w:tcPr>
            <w:tcW w:w="2620" w:type="dxa"/>
            <w:tcBorders>
              <w:bottom w:val="double" w:sz="4" w:space="0" w:color="auto"/>
            </w:tcBorders>
            <w:shd w:val="clear" w:color="auto" w:fill="C6D9F1" w:themeFill="text2" w:themeFillTint="33"/>
          </w:tcPr>
          <w:p w14:paraId="146CB1AE" w14:textId="77777777" w:rsidR="00993ADD" w:rsidRDefault="00993ADD" w:rsidP="00E75971">
            <w:pPr>
              <w:pStyle w:val="SpecTableTextBold"/>
              <w:widowControl w:val="0"/>
              <w:rPr>
                <w:rFonts w:ascii="Arial" w:hAnsi="Arial" w:cs="Arial"/>
                <w:szCs w:val="18"/>
              </w:rPr>
            </w:pPr>
            <w:r w:rsidRPr="002E5E87">
              <w:rPr>
                <w:rFonts w:ascii="Arial" w:hAnsi="Arial" w:cs="Arial"/>
                <w:szCs w:val="18"/>
              </w:rPr>
              <w:t>SodAlt</w:t>
            </w:r>
            <w:r>
              <w:rPr>
                <w:rFonts w:ascii="Arial" w:hAnsi="Arial" w:cs="Arial"/>
                <w:szCs w:val="18"/>
              </w:rPr>
              <w:t>Right</w:t>
            </w:r>
            <w:r w:rsidRPr="002E5E87">
              <w:rPr>
                <w:rFonts w:ascii="Arial" w:hAnsi="Arial" w:cs="Arial"/>
                <w:szCs w:val="18"/>
              </w:rPr>
              <w:t>_D</w:t>
            </w:r>
            <w:r>
              <w:rPr>
                <w:rFonts w:ascii="Arial" w:hAnsi="Arial" w:cs="Arial"/>
                <w:szCs w:val="18"/>
              </w:rPr>
              <w:t>2</w:t>
            </w:r>
            <w:r w:rsidRPr="002E5E87">
              <w:rPr>
                <w:rFonts w:ascii="Arial" w:hAnsi="Arial" w:cs="Arial"/>
                <w:szCs w:val="18"/>
              </w:rPr>
              <w:t>_StatAft</w:t>
            </w:r>
          </w:p>
        </w:tc>
        <w:tc>
          <w:tcPr>
            <w:tcW w:w="2620" w:type="dxa"/>
            <w:tcBorders>
              <w:bottom w:val="double" w:sz="4" w:space="0" w:color="auto"/>
            </w:tcBorders>
            <w:shd w:val="clear" w:color="auto" w:fill="C6D9F1" w:themeFill="text2" w:themeFillTint="33"/>
            <w:vAlign w:val="bottom"/>
          </w:tcPr>
          <w:p w14:paraId="28E9273F" w14:textId="77777777" w:rsidR="00993ADD" w:rsidRPr="00AA643B" w:rsidRDefault="00993ADD" w:rsidP="00E75971">
            <w:pPr>
              <w:pStyle w:val="SpecTableTextBold"/>
              <w:widowControl w:val="0"/>
              <w:rPr>
                <w:rFonts w:ascii="Arial" w:hAnsi="Arial" w:cs="Arial"/>
                <w:szCs w:val="18"/>
              </w:rPr>
            </w:pPr>
            <w:r>
              <w:rPr>
                <w:rFonts w:ascii="Arial" w:hAnsi="Arial" w:cs="Arial"/>
                <w:szCs w:val="18"/>
              </w:rPr>
              <w:t>SodAlrtRight_D_Stat (output)</w:t>
            </w:r>
          </w:p>
        </w:tc>
      </w:tr>
      <w:tr w:rsidR="00993ADD" w:rsidRPr="00AA643B" w14:paraId="497AA586" w14:textId="77777777" w:rsidTr="00E75971">
        <w:tc>
          <w:tcPr>
            <w:tcW w:w="2127" w:type="dxa"/>
            <w:tcBorders>
              <w:top w:val="double" w:sz="4" w:space="0" w:color="auto"/>
            </w:tcBorders>
            <w:shd w:val="clear" w:color="auto" w:fill="auto"/>
            <w:vAlign w:val="center"/>
          </w:tcPr>
          <w:p w14:paraId="1677E787" w14:textId="77777777" w:rsidR="00993ADD" w:rsidRPr="000E422D" w:rsidRDefault="00993ADD" w:rsidP="00E75971">
            <w:pPr>
              <w:rPr>
                <w:rFonts w:ascii="Arial" w:hAnsi="Arial" w:cs="Arial"/>
                <w:sz w:val="18"/>
                <w:szCs w:val="18"/>
              </w:rPr>
            </w:pPr>
            <w:r w:rsidRPr="000E422D">
              <w:rPr>
                <w:rFonts w:ascii="Arial" w:hAnsi="Arial" w:cs="Arial"/>
                <w:sz w:val="18"/>
                <w:szCs w:val="18"/>
              </w:rPr>
              <w:t>LAMP OFF</w:t>
            </w:r>
          </w:p>
        </w:tc>
        <w:tc>
          <w:tcPr>
            <w:tcW w:w="2620" w:type="dxa"/>
            <w:tcBorders>
              <w:top w:val="double" w:sz="4" w:space="0" w:color="auto"/>
            </w:tcBorders>
          </w:tcPr>
          <w:p w14:paraId="10F9E2F6" w14:textId="77777777" w:rsidR="00993ADD" w:rsidRPr="000E422D" w:rsidRDefault="00993ADD" w:rsidP="00E75971">
            <w:pPr>
              <w:rPr>
                <w:rFonts w:ascii="Arial" w:hAnsi="Arial" w:cs="Arial"/>
                <w:sz w:val="18"/>
                <w:szCs w:val="18"/>
              </w:rPr>
            </w:pPr>
            <w:r>
              <w:rPr>
                <w:rFonts w:ascii="Arial" w:hAnsi="Arial" w:cs="Arial"/>
                <w:sz w:val="18"/>
                <w:szCs w:val="18"/>
              </w:rPr>
              <w:t>Standby</w:t>
            </w:r>
          </w:p>
        </w:tc>
        <w:tc>
          <w:tcPr>
            <w:tcW w:w="2620" w:type="dxa"/>
            <w:tcBorders>
              <w:top w:val="double" w:sz="4" w:space="0" w:color="auto"/>
            </w:tcBorders>
            <w:shd w:val="clear" w:color="auto" w:fill="auto"/>
            <w:vAlign w:val="center"/>
          </w:tcPr>
          <w:p w14:paraId="5D84C4B1" w14:textId="77777777" w:rsidR="00993ADD" w:rsidRPr="000E422D" w:rsidRDefault="00993ADD" w:rsidP="00E75971">
            <w:pPr>
              <w:rPr>
                <w:rFonts w:ascii="Arial" w:hAnsi="Arial" w:cs="Arial"/>
                <w:sz w:val="18"/>
                <w:szCs w:val="18"/>
              </w:rPr>
            </w:pPr>
            <w:r w:rsidRPr="000E422D">
              <w:rPr>
                <w:rFonts w:ascii="Arial" w:hAnsi="Arial" w:cs="Arial"/>
                <w:sz w:val="18"/>
                <w:szCs w:val="18"/>
              </w:rPr>
              <w:t>0x0</w:t>
            </w:r>
            <w:r>
              <w:rPr>
                <w:rFonts w:ascii="Arial" w:hAnsi="Arial" w:cs="Arial"/>
                <w:sz w:val="18"/>
                <w:szCs w:val="18"/>
              </w:rPr>
              <w:t xml:space="preserve"> – LAMP OFF</w:t>
            </w:r>
          </w:p>
        </w:tc>
      </w:tr>
      <w:tr w:rsidR="00993ADD" w:rsidRPr="00AA643B" w14:paraId="6744F532" w14:textId="77777777" w:rsidTr="00E75971">
        <w:tc>
          <w:tcPr>
            <w:tcW w:w="2127" w:type="dxa"/>
            <w:shd w:val="clear" w:color="auto" w:fill="auto"/>
            <w:vAlign w:val="center"/>
          </w:tcPr>
          <w:p w14:paraId="012CDCC0" w14:textId="77777777" w:rsidR="00993ADD" w:rsidRPr="000E422D" w:rsidRDefault="00993ADD" w:rsidP="00E75971">
            <w:pPr>
              <w:rPr>
                <w:rFonts w:ascii="Arial" w:hAnsi="Arial" w:cs="Arial"/>
                <w:sz w:val="18"/>
                <w:szCs w:val="18"/>
              </w:rPr>
            </w:pPr>
            <w:r w:rsidRPr="000E422D">
              <w:rPr>
                <w:rFonts w:ascii="Arial" w:hAnsi="Arial" w:cs="Arial"/>
                <w:sz w:val="18"/>
                <w:szCs w:val="18"/>
              </w:rPr>
              <w:t>LAMP OFF</w:t>
            </w:r>
          </w:p>
        </w:tc>
        <w:tc>
          <w:tcPr>
            <w:tcW w:w="2620" w:type="dxa"/>
          </w:tcPr>
          <w:p w14:paraId="311D67C6" w14:textId="77777777" w:rsidR="00993ADD" w:rsidRPr="000E422D" w:rsidRDefault="00993ADD" w:rsidP="00E75971">
            <w:pPr>
              <w:rPr>
                <w:rFonts w:ascii="Arial" w:hAnsi="Arial" w:cs="Arial"/>
                <w:sz w:val="18"/>
                <w:szCs w:val="18"/>
              </w:rPr>
            </w:pPr>
            <w:r>
              <w:rPr>
                <w:rFonts w:ascii="Arial" w:hAnsi="Arial" w:cs="Arial"/>
                <w:sz w:val="18"/>
                <w:szCs w:val="18"/>
              </w:rPr>
              <w:t>Active No Detection</w:t>
            </w:r>
          </w:p>
        </w:tc>
        <w:tc>
          <w:tcPr>
            <w:tcW w:w="2620" w:type="dxa"/>
            <w:shd w:val="clear" w:color="auto" w:fill="auto"/>
            <w:vAlign w:val="center"/>
          </w:tcPr>
          <w:p w14:paraId="5022EF58" w14:textId="77777777" w:rsidR="00993ADD" w:rsidRPr="000E422D" w:rsidRDefault="00993ADD" w:rsidP="00E75971">
            <w:pPr>
              <w:rPr>
                <w:rFonts w:ascii="Arial" w:hAnsi="Arial" w:cs="Arial"/>
                <w:sz w:val="18"/>
                <w:szCs w:val="18"/>
              </w:rPr>
            </w:pPr>
            <w:r w:rsidRPr="000E422D">
              <w:rPr>
                <w:rFonts w:ascii="Arial" w:hAnsi="Arial" w:cs="Arial"/>
                <w:sz w:val="18"/>
                <w:szCs w:val="18"/>
              </w:rPr>
              <w:t>0x0</w:t>
            </w:r>
            <w:r>
              <w:rPr>
                <w:rFonts w:ascii="Arial" w:hAnsi="Arial" w:cs="Arial"/>
                <w:sz w:val="18"/>
                <w:szCs w:val="18"/>
              </w:rPr>
              <w:t xml:space="preserve"> – LAMP OFF</w:t>
            </w:r>
          </w:p>
        </w:tc>
      </w:tr>
      <w:tr w:rsidR="00993ADD" w:rsidRPr="00AA643B" w14:paraId="3CEBDB67" w14:textId="77777777" w:rsidTr="00E75971">
        <w:tc>
          <w:tcPr>
            <w:tcW w:w="2127" w:type="dxa"/>
            <w:shd w:val="clear" w:color="auto" w:fill="auto"/>
            <w:vAlign w:val="center"/>
          </w:tcPr>
          <w:p w14:paraId="5B7F68D0" w14:textId="77777777" w:rsidR="00993ADD" w:rsidRPr="000E422D" w:rsidRDefault="00993ADD" w:rsidP="00E75971">
            <w:pPr>
              <w:rPr>
                <w:rFonts w:ascii="Arial" w:hAnsi="Arial" w:cs="Arial"/>
                <w:sz w:val="18"/>
                <w:szCs w:val="18"/>
              </w:rPr>
            </w:pPr>
            <w:r w:rsidRPr="000E422D">
              <w:rPr>
                <w:rFonts w:ascii="Arial" w:hAnsi="Arial" w:cs="Arial"/>
                <w:sz w:val="18"/>
                <w:szCs w:val="18"/>
              </w:rPr>
              <w:t>LAMP OFF</w:t>
            </w:r>
          </w:p>
        </w:tc>
        <w:tc>
          <w:tcPr>
            <w:tcW w:w="2620" w:type="dxa"/>
          </w:tcPr>
          <w:p w14:paraId="41E4D1BF" w14:textId="77777777" w:rsidR="00993ADD" w:rsidRPr="000E422D" w:rsidRDefault="00993ADD" w:rsidP="00E75971">
            <w:pPr>
              <w:rPr>
                <w:rFonts w:ascii="Arial" w:hAnsi="Arial" w:cs="Arial"/>
                <w:sz w:val="18"/>
                <w:szCs w:val="18"/>
              </w:rPr>
            </w:pPr>
            <w:r>
              <w:rPr>
                <w:rFonts w:ascii="Arial" w:hAnsi="Arial" w:cs="Arial"/>
                <w:sz w:val="18"/>
                <w:szCs w:val="18"/>
              </w:rPr>
              <w:t>Active With Detection</w:t>
            </w:r>
          </w:p>
        </w:tc>
        <w:tc>
          <w:tcPr>
            <w:tcW w:w="2620" w:type="dxa"/>
            <w:shd w:val="clear" w:color="auto" w:fill="auto"/>
            <w:vAlign w:val="center"/>
          </w:tcPr>
          <w:p w14:paraId="024F7298" w14:textId="77777777" w:rsidR="00993ADD" w:rsidRPr="000E422D" w:rsidRDefault="00993ADD" w:rsidP="00E75971">
            <w:pPr>
              <w:rPr>
                <w:rFonts w:ascii="Arial" w:hAnsi="Arial" w:cs="Arial"/>
                <w:sz w:val="18"/>
                <w:szCs w:val="18"/>
              </w:rPr>
            </w:pPr>
            <w:r w:rsidRPr="000E422D">
              <w:rPr>
                <w:rFonts w:ascii="Arial" w:hAnsi="Arial" w:cs="Arial"/>
                <w:sz w:val="18"/>
                <w:szCs w:val="18"/>
              </w:rPr>
              <w:t>0x1</w:t>
            </w:r>
            <w:r>
              <w:rPr>
                <w:rFonts w:ascii="Arial" w:hAnsi="Arial" w:cs="Arial"/>
                <w:sz w:val="18"/>
                <w:szCs w:val="18"/>
              </w:rPr>
              <w:t xml:space="preserve"> – LAMP ON</w:t>
            </w:r>
          </w:p>
        </w:tc>
      </w:tr>
      <w:tr w:rsidR="00993ADD" w:rsidRPr="00AA643B" w14:paraId="6DB64CB2" w14:textId="77777777" w:rsidTr="00E75971">
        <w:tc>
          <w:tcPr>
            <w:tcW w:w="2127" w:type="dxa"/>
            <w:shd w:val="clear" w:color="auto" w:fill="auto"/>
            <w:vAlign w:val="center"/>
          </w:tcPr>
          <w:p w14:paraId="3F4CE260" w14:textId="77777777" w:rsidR="00993ADD" w:rsidRPr="000E422D" w:rsidRDefault="00993ADD" w:rsidP="00E75971">
            <w:pPr>
              <w:rPr>
                <w:rFonts w:ascii="Arial" w:hAnsi="Arial" w:cs="Arial"/>
                <w:sz w:val="18"/>
                <w:szCs w:val="18"/>
              </w:rPr>
            </w:pPr>
            <w:r w:rsidRPr="000E422D">
              <w:rPr>
                <w:rFonts w:ascii="Arial" w:hAnsi="Arial" w:cs="Arial"/>
                <w:sz w:val="18"/>
                <w:szCs w:val="18"/>
              </w:rPr>
              <w:t>LAMP OFF</w:t>
            </w:r>
          </w:p>
        </w:tc>
        <w:tc>
          <w:tcPr>
            <w:tcW w:w="2620" w:type="dxa"/>
          </w:tcPr>
          <w:p w14:paraId="03955332" w14:textId="77777777" w:rsidR="00993ADD" w:rsidRPr="000E422D" w:rsidRDefault="00993ADD" w:rsidP="00E75971">
            <w:pPr>
              <w:rPr>
                <w:rFonts w:ascii="Arial" w:hAnsi="Arial" w:cs="Arial"/>
                <w:sz w:val="18"/>
                <w:szCs w:val="18"/>
              </w:rPr>
            </w:pPr>
            <w:r>
              <w:rPr>
                <w:rFonts w:ascii="Arial" w:hAnsi="Arial" w:cs="Arial"/>
                <w:sz w:val="18"/>
                <w:szCs w:val="18"/>
              </w:rPr>
              <w:t>Fault</w:t>
            </w:r>
          </w:p>
        </w:tc>
        <w:tc>
          <w:tcPr>
            <w:tcW w:w="2620" w:type="dxa"/>
            <w:shd w:val="clear" w:color="auto" w:fill="auto"/>
            <w:vAlign w:val="center"/>
          </w:tcPr>
          <w:p w14:paraId="12A5623C" w14:textId="77777777" w:rsidR="00993ADD" w:rsidRPr="000E422D" w:rsidRDefault="00993ADD" w:rsidP="00E75971">
            <w:pPr>
              <w:rPr>
                <w:rFonts w:ascii="Arial" w:hAnsi="Arial" w:cs="Arial"/>
                <w:sz w:val="18"/>
                <w:szCs w:val="18"/>
              </w:rPr>
            </w:pPr>
            <w:r w:rsidRPr="000E422D">
              <w:rPr>
                <w:rFonts w:ascii="Arial" w:hAnsi="Arial" w:cs="Arial"/>
                <w:sz w:val="18"/>
                <w:szCs w:val="18"/>
              </w:rPr>
              <w:t>0x0</w:t>
            </w:r>
            <w:r>
              <w:rPr>
                <w:rFonts w:ascii="Arial" w:hAnsi="Arial" w:cs="Arial"/>
                <w:sz w:val="18"/>
                <w:szCs w:val="18"/>
              </w:rPr>
              <w:t xml:space="preserve"> – LAMP OFF</w:t>
            </w:r>
          </w:p>
        </w:tc>
      </w:tr>
      <w:tr w:rsidR="00993ADD" w:rsidRPr="00AA643B" w14:paraId="126752C0" w14:textId="77777777" w:rsidTr="00E75971">
        <w:tc>
          <w:tcPr>
            <w:tcW w:w="2127" w:type="dxa"/>
            <w:shd w:val="clear" w:color="auto" w:fill="auto"/>
            <w:vAlign w:val="center"/>
          </w:tcPr>
          <w:p w14:paraId="05A92BA6" w14:textId="77777777" w:rsidR="00993ADD" w:rsidRPr="000E422D" w:rsidRDefault="00993ADD" w:rsidP="00E75971">
            <w:pPr>
              <w:rPr>
                <w:rFonts w:ascii="Arial" w:hAnsi="Arial" w:cs="Arial"/>
                <w:sz w:val="18"/>
                <w:szCs w:val="18"/>
              </w:rPr>
            </w:pPr>
            <w:r w:rsidRPr="000E422D">
              <w:rPr>
                <w:rFonts w:ascii="Arial" w:hAnsi="Arial" w:cs="Arial"/>
                <w:sz w:val="18"/>
                <w:szCs w:val="18"/>
              </w:rPr>
              <w:t>LAMP ON</w:t>
            </w:r>
          </w:p>
        </w:tc>
        <w:tc>
          <w:tcPr>
            <w:tcW w:w="2620" w:type="dxa"/>
          </w:tcPr>
          <w:p w14:paraId="45FC30D5" w14:textId="77777777" w:rsidR="00993ADD" w:rsidRPr="000E422D" w:rsidRDefault="00993ADD" w:rsidP="00E75971">
            <w:pPr>
              <w:rPr>
                <w:rFonts w:ascii="Arial" w:hAnsi="Arial" w:cs="Arial"/>
                <w:sz w:val="18"/>
                <w:szCs w:val="18"/>
              </w:rPr>
            </w:pPr>
            <w:r>
              <w:rPr>
                <w:rFonts w:ascii="Arial" w:hAnsi="Arial" w:cs="Arial"/>
                <w:sz w:val="18"/>
                <w:szCs w:val="18"/>
              </w:rPr>
              <w:t>Standby</w:t>
            </w:r>
          </w:p>
        </w:tc>
        <w:tc>
          <w:tcPr>
            <w:tcW w:w="2620" w:type="dxa"/>
            <w:shd w:val="clear" w:color="auto" w:fill="auto"/>
            <w:vAlign w:val="center"/>
          </w:tcPr>
          <w:p w14:paraId="76EA37B0" w14:textId="77777777" w:rsidR="00993ADD" w:rsidRPr="000E422D" w:rsidRDefault="00993ADD" w:rsidP="00E75971">
            <w:pPr>
              <w:rPr>
                <w:rFonts w:ascii="Arial" w:hAnsi="Arial" w:cs="Arial"/>
                <w:sz w:val="18"/>
                <w:szCs w:val="18"/>
              </w:rPr>
            </w:pPr>
            <w:r w:rsidRPr="000E422D">
              <w:rPr>
                <w:rFonts w:ascii="Arial" w:hAnsi="Arial" w:cs="Arial"/>
                <w:sz w:val="18"/>
                <w:szCs w:val="18"/>
              </w:rPr>
              <w:t>0x1</w:t>
            </w:r>
            <w:r>
              <w:rPr>
                <w:rFonts w:ascii="Arial" w:hAnsi="Arial" w:cs="Arial"/>
                <w:sz w:val="18"/>
                <w:szCs w:val="18"/>
              </w:rPr>
              <w:t xml:space="preserve"> – LAMP ON</w:t>
            </w:r>
          </w:p>
        </w:tc>
      </w:tr>
      <w:tr w:rsidR="00993ADD" w:rsidRPr="00AA643B" w14:paraId="2FCF49F7" w14:textId="77777777" w:rsidTr="00E75971">
        <w:tc>
          <w:tcPr>
            <w:tcW w:w="2127" w:type="dxa"/>
            <w:shd w:val="clear" w:color="auto" w:fill="auto"/>
          </w:tcPr>
          <w:p w14:paraId="20DE5450" w14:textId="77777777" w:rsidR="00993ADD" w:rsidRPr="000E422D" w:rsidRDefault="00993ADD" w:rsidP="00E75971">
            <w:pPr>
              <w:rPr>
                <w:rFonts w:ascii="Arial" w:hAnsi="Arial" w:cs="Arial"/>
                <w:sz w:val="18"/>
                <w:szCs w:val="18"/>
              </w:rPr>
            </w:pPr>
            <w:r w:rsidRPr="00E22C9A">
              <w:rPr>
                <w:rFonts w:ascii="Arial" w:hAnsi="Arial" w:cs="Arial"/>
                <w:sz w:val="18"/>
                <w:szCs w:val="18"/>
              </w:rPr>
              <w:t>LAMP ON</w:t>
            </w:r>
          </w:p>
        </w:tc>
        <w:tc>
          <w:tcPr>
            <w:tcW w:w="2620" w:type="dxa"/>
          </w:tcPr>
          <w:p w14:paraId="0C553C42" w14:textId="77777777" w:rsidR="00993ADD" w:rsidRPr="000E422D" w:rsidRDefault="00993ADD" w:rsidP="00E75971">
            <w:pPr>
              <w:rPr>
                <w:rFonts w:ascii="Arial" w:hAnsi="Arial" w:cs="Arial"/>
                <w:sz w:val="18"/>
                <w:szCs w:val="18"/>
              </w:rPr>
            </w:pPr>
            <w:r>
              <w:rPr>
                <w:rFonts w:ascii="Arial" w:hAnsi="Arial" w:cs="Arial"/>
                <w:sz w:val="18"/>
                <w:szCs w:val="18"/>
              </w:rPr>
              <w:t>Active No Detection</w:t>
            </w:r>
          </w:p>
        </w:tc>
        <w:tc>
          <w:tcPr>
            <w:tcW w:w="2620" w:type="dxa"/>
            <w:shd w:val="clear" w:color="auto" w:fill="auto"/>
            <w:vAlign w:val="center"/>
          </w:tcPr>
          <w:p w14:paraId="3CF5767C" w14:textId="77777777" w:rsidR="00993ADD" w:rsidRPr="000E422D" w:rsidRDefault="00993ADD" w:rsidP="00E75971">
            <w:pPr>
              <w:rPr>
                <w:rFonts w:ascii="Arial" w:hAnsi="Arial" w:cs="Arial"/>
                <w:sz w:val="18"/>
                <w:szCs w:val="18"/>
              </w:rPr>
            </w:pPr>
            <w:r w:rsidRPr="000E422D">
              <w:rPr>
                <w:rFonts w:ascii="Arial" w:hAnsi="Arial" w:cs="Arial"/>
                <w:sz w:val="18"/>
                <w:szCs w:val="18"/>
              </w:rPr>
              <w:t>0x1</w:t>
            </w:r>
            <w:r>
              <w:rPr>
                <w:rFonts w:ascii="Arial" w:hAnsi="Arial" w:cs="Arial"/>
                <w:sz w:val="18"/>
                <w:szCs w:val="18"/>
              </w:rPr>
              <w:t xml:space="preserve"> – LAMP ON</w:t>
            </w:r>
          </w:p>
        </w:tc>
      </w:tr>
      <w:tr w:rsidR="00993ADD" w:rsidRPr="00AA643B" w14:paraId="63E099B4" w14:textId="77777777" w:rsidTr="00E75971">
        <w:tc>
          <w:tcPr>
            <w:tcW w:w="2127" w:type="dxa"/>
            <w:shd w:val="clear" w:color="auto" w:fill="auto"/>
          </w:tcPr>
          <w:p w14:paraId="3E55572E" w14:textId="77777777" w:rsidR="00993ADD" w:rsidRPr="000E422D" w:rsidRDefault="00993ADD" w:rsidP="00E75971">
            <w:pPr>
              <w:rPr>
                <w:rFonts w:ascii="Arial" w:hAnsi="Arial" w:cs="Arial"/>
                <w:sz w:val="18"/>
                <w:szCs w:val="18"/>
              </w:rPr>
            </w:pPr>
            <w:r w:rsidRPr="00E22C9A">
              <w:rPr>
                <w:rFonts w:ascii="Arial" w:hAnsi="Arial" w:cs="Arial"/>
                <w:sz w:val="18"/>
                <w:szCs w:val="18"/>
              </w:rPr>
              <w:t>LAMP ON</w:t>
            </w:r>
          </w:p>
        </w:tc>
        <w:tc>
          <w:tcPr>
            <w:tcW w:w="2620" w:type="dxa"/>
          </w:tcPr>
          <w:p w14:paraId="6AFE605E" w14:textId="77777777" w:rsidR="00993ADD" w:rsidRPr="000E422D" w:rsidRDefault="00993ADD" w:rsidP="00E75971">
            <w:pPr>
              <w:rPr>
                <w:rFonts w:ascii="Arial" w:hAnsi="Arial" w:cs="Arial"/>
                <w:sz w:val="18"/>
                <w:szCs w:val="18"/>
              </w:rPr>
            </w:pPr>
            <w:r>
              <w:rPr>
                <w:rFonts w:ascii="Arial" w:hAnsi="Arial" w:cs="Arial"/>
                <w:sz w:val="18"/>
                <w:szCs w:val="18"/>
              </w:rPr>
              <w:t>Active With Detection</w:t>
            </w:r>
          </w:p>
        </w:tc>
        <w:tc>
          <w:tcPr>
            <w:tcW w:w="2620" w:type="dxa"/>
            <w:shd w:val="clear" w:color="auto" w:fill="auto"/>
            <w:vAlign w:val="center"/>
          </w:tcPr>
          <w:p w14:paraId="3BC3DC20" w14:textId="77777777" w:rsidR="00993ADD" w:rsidRPr="000E422D" w:rsidRDefault="00993ADD" w:rsidP="00E75971">
            <w:pPr>
              <w:rPr>
                <w:rFonts w:ascii="Arial" w:hAnsi="Arial" w:cs="Arial"/>
                <w:sz w:val="18"/>
                <w:szCs w:val="18"/>
              </w:rPr>
            </w:pPr>
            <w:r w:rsidRPr="000E422D">
              <w:rPr>
                <w:rFonts w:ascii="Arial" w:hAnsi="Arial" w:cs="Arial"/>
                <w:sz w:val="18"/>
                <w:szCs w:val="18"/>
              </w:rPr>
              <w:t>0x1</w:t>
            </w:r>
            <w:r>
              <w:rPr>
                <w:rFonts w:ascii="Arial" w:hAnsi="Arial" w:cs="Arial"/>
                <w:sz w:val="18"/>
                <w:szCs w:val="18"/>
              </w:rPr>
              <w:t xml:space="preserve"> – LAMP ON</w:t>
            </w:r>
          </w:p>
        </w:tc>
      </w:tr>
      <w:tr w:rsidR="00993ADD" w:rsidRPr="00AA643B" w14:paraId="70AE7C70" w14:textId="77777777" w:rsidTr="00E75971">
        <w:tc>
          <w:tcPr>
            <w:tcW w:w="2127" w:type="dxa"/>
            <w:shd w:val="clear" w:color="auto" w:fill="auto"/>
          </w:tcPr>
          <w:p w14:paraId="3A7585AD" w14:textId="77777777" w:rsidR="00993ADD" w:rsidRPr="000E422D" w:rsidRDefault="00993ADD" w:rsidP="00E75971">
            <w:pPr>
              <w:rPr>
                <w:rFonts w:ascii="Arial" w:hAnsi="Arial" w:cs="Arial"/>
                <w:sz w:val="18"/>
                <w:szCs w:val="18"/>
              </w:rPr>
            </w:pPr>
            <w:r w:rsidRPr="00E22C9A">
              <w:rPr>
                <w:rFonts w:ascii="Arial" w:hAnsi="Arial" w:cs="Arial"/>
                <w:sz w:val="18"/>
                <w:szCs w:val="18"/>
              </w:rPr>
              <w:t>LAMP ON</w:t>
            </w:r>
          </w:p>
        </w:tc>
        <w:tc>
          <w:tcPr>
            <w:tcW w:w="2620" w:type="dxa"/>
          </w:tcPr>
          <w:p w14:paraId="49961E48" w14:textId="77777777" w:rsidR="00993ADD" w:rsidRPr="000E422D" w:rsidRDefault="00993ADD" w:rsidP="00E75971">
            <w:pPr>
              <w:rPr>
                <w:rFonts w:ascii="Arial" w:hAnsi="Arial" w:cs="Arial"/>
                <w:sz w:val="18"/>
                <w:szCs w:val="18"/>
              </w:rPr>
            </w:pPr>
            <w:r>
              <w:rPr>
                <w:rFonts w:ascii="Arial" w:hAnsi="Arial" w:cs="Arial"/>
                <w:sz w:val="18"/>
                <w:szCs w:val="18"/>
              </w:rPr>
              <w:t>Fault</w:t>
            </w:r>
          </w:p>
        </w:tc>
        <w:tc>
          <w:tcPr>
            <w:tcW w:w="2620" w:type="dxa"/>
            <w:shd w:val="clear" w:color="auto" w:fill="auto"/>
            <w:vAlign w:val="center"/>
          </w:tcPr>
          <w:p w14:paraId="1F14813B" w14:textId="77777777" w:rsidR="00993ADD" w:rsidRPr="000E422D" w:rsidRDefault="00993ADD" w:rsidP="00E75971">
            <w:pPr>
              <w:rPr>
                <w:rFonts w:ascii="Arial" w:hAnsi="Arial" w:cs="Arial"/>
                <w:sz w:val="18"/>
                <w:szCs w:val="18"/>
              </w:rPr>
            </w:pPr>
            <w:r w:rsidRPr="000E422D">
              <w:rPr>
                <w:rFonts w:ascii="Arial" w:hAnsi="Arial" w:cs="Arial"/>
                <w:sz w:val="18"/>
                <w:szCs w:val="18"/>
              </w:rPr>
              <w:t>0x0</w:t>
            </w:r>
            <w:r>
              <w:rPr>
                <w:rFonts w:ascii="Arial" w:hAnsi="Arial" w:cs="Arial"/>
                <w:sz w:val="18"/>
                <w:szCs w:val="18"/>
              </w:rPr>
              <w:t xml:space="preserve"> – LAMP OFF</w:t>
            </w:r>
          </w:p>
        </w:tc>
      </w:tr>
      <w:tr w:rsidR="00993ADD" w:rsidRPr="00AA643B" w14:paraId="2C4F45E6" w14:textId="77777777" w:rsidTr="00E75971">
        <w:tc>
          <w:tcPr>
            <w:tcW w:w="2127" w:type="dxa"/>
            <w:shd w:val="clear" w:color="auto" w:fill="auto"/>
            <w:vAlign w:val="center"/>
          </w:tcPr>
          <w:p w14:paraId="70E8C3E1" w14:textId="77777777" w:rsidR="00993ADD" w:rsidRPr="000E422D" w:rsidRDefault="00993ADD" w:rsidP="00E75971">
            <w:pPr>
              <w:rPr>
                <w:rFonts w:ascii="Arial" w:hAnsi="Arial" w:cs="Arial"/>
                <w:sz w:val="18"/>
                <w:szCs w:val="18"/>
              </w:rPr>
            </w:pPr>
            <w:r w:rsidRPr="000E422D">
              <w:rPr>
                <w:rFonts w:ascii="Arial" w:hAnsi="Arial" w:cs="Arial"/>
                <w:sz w:val="18"/>
                <w:szCs w:val="18"/>
              </w:rPr>
              <w:t>FLASH</w:t>
            </w:r>
          </w:p>
        </w:tc>
        <w:tc>
          <w:tcPr>
            <w:tcW w:w="2620" w:type="dxa"/>
          </w:tcPr>
          <w:p w14:paraId="2CAF7DDC" w14:textId="77777777" w:rsidR="00993ADD" w:rsidRPr="000E422D" w:rsidRDefault="00993ADD" w:rsidP="00E75971">
            <w:pPr>
              <w:rPr>
                <w:rFonts w:ascii="Arial" w:hAnsi="Arial" w:cs="Arial"/>
                <w:sz w:val="18"/>
                <w:szCs w:val="18"/>
              </w:rPr>
            </w:pPr>
            <w:r>
              <w:rPr>
                <w:rFonts w:ascii="Arial" w:hAnsi="Arial" w:cs="Arial"/>
                <w:sz w:val="18"/>
                <w:szCs w:val="18"/>
              </w:rPr>
              <w:t>Don’t Care</w:t>
            </w:r>
          </w:p>
        </w:tc>
        <w:tc>
          <w:tcPr>
            <w:tcW w:w="2620" w:type="dxa"/>
            <w:shd w:val="clear" w:color="auto" w:fill="auto"/>
          </w:tcPr>
          <w:p w14:paraId="637C22C8" w14:textId="77777777" w:rsidR="00993ADD" w:rsidRPr="000E422D" w:rsidRDefault="00993ADD" w:rsidP="00E75971">
            <w:pPr>
              <w:rPr>
                <w:rFonts w:ascii="Arial" w:hAnsi="Arial" w:cs="Arial"/>
                <w:sz w:val="18"/>
                <w:szCs w:val="18"/>
              </w:rPr>
            </w:pPr>
            <w:r w:rsidRPr="000E422D">
              <w:rPr>
                <w:rFonts w:ascii="Arial" w:hAnsi="Arial" w:cs="Arial"/>
                <w:sz w:val="18"/>
                <w:szCs w:val="18"/>
              </w:rPr>
              <w:t>0x2</w:t>
            </w:r>
            <w:r>
              <w:rPr>
                <w:rFonts w:ascii="Arial" w:hAnsi="Arial" w:cs="Arial"/>
                <w:sz w:val="18"/>
                <w:szCs w:val="18"/>
              </w:rPr>
              <w:t xml:space="preserve"> - FLASH</w:t>
            </w:r>
          </w:p>
        </w:tc>
      </w:tr>
      <w:tr w:rsidR="00993ADD" w:rsidRPr="00AA643B" w14:paraId="263BED79" w14:textId="77777777" w:rsidTr="00E75971">
        <w:tc>
          <w:tcPr>
            <w:tcW w:w="2127" w:type="dxa"/>
            <w:shd w:val="clear" w:color="auto" w:fill="auto"/>
            <w:vAlign w:val="center"/>
          </w:tcPr>
          <w:p w14:paraId="783949F7" w14:textId="77777777" w:rsidR="00993ADD" w:rsidRPr="000E422D" w:rsidRDefault="00993ADD" w:rsidP="00E75971">
            <w:pPr>
              <w:rPr>
                <w:rFonts w:ascii="Arial" w:hAnsi="Arial" w:cs="Arial"/>
                <w:sz w:val="18"/>
                <w:szCs w:val="18"/>
              </w:rPr>
            </w:pPr>
            <w:r>
              <w:rPr>
                <w:rFonts w:ascii="Arial" w:hAnsi="Arial" w:cs="Arial"/>
                <w:sz w:val="18"/>
                <w:szCs w:val="18"/>
              </w:rPr>
              <w:t>Don’t Care</w:t>
            </w:r>
          </w:p>
        </w:tc>
        <w:tc>
          <w:tcPr>
            <w:tcW w:w="2620" w:type="dxa"/>
          </w:tcPr>
          <w:p w14:paraId="48D77886" w14:textId="77777777" w:rsidR="00993ADD" w:rsidRDefault="00993ADD" w:rsidP="00E75971">
            <w:pPr>
              <w:rPr>
                <w:rFonts w:ascii="Arial" w:hAnsi="Arial" w:cs="Arial"/>
                <w:sz w:val="18"/>
                <w:szCs w:val="18"/>
              </w:rPr>
            </w:pPr>
            <w:r>
              <w:rPr>
                <w:rFonts w:ascii="Arial" w:hAnsi="Arial" w:cs="Arial"/>
                <w:sz w:val="18"/>
                <w:szCs w:val="18"/>
              </w:rPr>
              <w:t>Active With Detection &amp; Right turn signal active (see requirement 3.7.1.6.3)</w:t>
            </w:r>
          </w:p>
        </w:tc>
        <w:tc>
          <w:tcPr>
            <w:tcW w:w="2620" w:type="dxa"/>
            <w:shd w:val="clear" w:color="auto" w:fill="auto"/>
          </w:tcPr>
          <w:p w14:paraId="0D3786D2" w14:textId="77777777" w:rsidR="00993ADD" w:rsidRPr="000E422D" w:rsidRDefault="00993ADD" w:rsidP="00E75971">
            <w:pPr>
              <w:rPr>
                <w:rFonts w:ascii="Arial" w:hAnsi="Arial" w:cs="Arial"/>
                <w:sz w:val="18"/>
                <w:szCs w:val="18"/>
              </w:rPr>
            </w:pPr>
            <w:r w:rsidRPr="000E422D">
              <w:rPr>
                <w:rFonts w:ascii="Arial" w:hAnsi="Arial" w:cs="Arial"/>
                <w:sz w:val="18"/>
                <w:szCs w:val="18"/>
              </w:rPr>
              <w:t>0x2</w:t>
            </w:r>
            <w:r>
              <w:rPr>
                <w:rFonts w:ascii="Arial" w:hAnsi="Arial" w:cs="Arial"/>
                <w:sz w:val="18"/>
                <w:szCs w:val="18"/>
              </w:rPr>
              <w:t xml:space="preserve"> - FLASH</w:t>
            </w:r>
          </w:p>
        </w:tc>
      </w:tr>
      <w:tr w:rsidR="00993ADD" w:rsidRPr="00AA643B" w14:paraId="358C35C3" w14:textId="77777777" w:rsidTr="00E75971">
        <w:tc>
          <w:tcPr>
            <w:tcW w:w="2127" w:type="dxa"/>
            <w:shd w:val="clear" w:color="auto" w:fill="auto"/>
            <w:vAlign w:val="center"/>
          </w:tcPr>
          <w:p w14:paraId="641203DC" w14:textId="77777777" w:rsidR="00993ADD" w:rsidRPr="000E422D" w:rsidRDefault="00993ADD" w:rsidP="00E75971">
            <w:pPr>
              <w:rPr>
                <w:rFonts w:ascii="Arial" w:hAnsi="Arial" w:cs="Arial"/>
                <w:sz w:val="18"/>
                <w:szCs w:val="18"/>
              </w:rPr>
            </w:pPr>
            <w:r w:rsidRPr="000E422D">
              <w:rPr>
                <w:rFonts w:ascii="Arial" w:hAnsi="Arial" w:cs="Arial"/>
                <w:sz w:val="18"/>
                <w:szCs w:val="18"/>
              </w:rPr>
              <w:t>BULB PROVEOUT</w:t>
            </w:r>
          </w:p>
        </w:tc>
        <w:tc>
          <w:tcPr>
            <w:tcW w:w="2620" w:type="dxa"/>
          </w:tcPr>
          <w:p w14:paraId="222B0503" w14:textId="77777777" w:rsidR="00993ADD" w:rsidRPr="000E422D" w:rsidRDefault="00993ADD" w:rsidP="00E75971">
            <w:pPr>
              <w:rPr>
                <w:rFonts w:ascii="Arial" w:hAnsi="Arial" w:cs="Arial"/>
                <w:sz w:val="18"/>
                <w:szCs w:val="18"/>
              </w:rPr>
            </w:pPr>
            <w:r>
              <w:rPr>
                <w:rFonts w:ascii="Arial" w:hAnsi="Arial" w:cs="Arial"/>
                <w:sz w:val="18"/>
                <w:szCs w:val="18"/>
              </w:rPr>
              <w:t>Don’t Care</w:t>
            </w:r>
          </w:p>
        </w:tc>
        <w:tc>
          <w:tcPr>
            <w:tcW w:w="2620" w:type="dxa"/>
            <w:shd w:val="clear" w:color="auto" w:fill="auto"/>
          </w:tcPr>
          <w:p w14:paraId="676C01C1" w14:textId="77777777" w:rsidR="00993ADD" w:rsidRPr="000E422D" w:rsidRDefault="00993ADD" w:rsidP="00E75971">
            <w:pPr>
              <w:rPr>
                <w:rFonts w:ascii="Arial" w:hAnsi="Arial" w:cs="Arial"/>
                <w:sz w:val="18"/>
                <w:szCs w:val="18"/>
              </w:rPr>
            </w:pPr>
            <w:r w:rsidRPr="000E422D">
              <w:rPr>
                <w:rFonts w:ascii="Arial" w:hAnsi="Arial" w:cs="Arial"/>
                <w:sz w:val="18"/>
                <w:szCs w:val="18"/>
              </w:rPr>
              <w:t>0x3</w:t>
            </w:r>
            <w:r>
              <w:rPr>
                <w:rFonts w:ascii="Arial" w:hAnsi="Arial" w:cs="Arial"/>
                <w:sz w:val="18"/>
                <w:szCs w:val="18"/>
              </w:rPr>
              <w:t xml:space="preserve"> – BULB PROVEOUT</w:t>
            </w:r>
          </w:p>
        </w:tc>
      </w:tr>
    </w:tbl>
    <w:p w14:paraId="19E1D375" w14:textId="77777777" w:rsidR="002E5E87" w:rsidRDefault="002E5E87" w:rsidP="00A51DBE">
      <w:pPr>
        <w:pStyle w:val="SpecText"/>
      </w:pPr>
    </w:p>
    <w:p w14:paraId="47DEEAFC" w14:textId="77777777" w:rsidR="001E42B3" w:rsidRPr="00F806EE" w:rsidRDefault="001E42B3" w:rsidP="00B8553D">
      <w:pPr>
        <w:pStyle w:val="SpecText"/>
        <w:ind w:left="0"/>
      </w:pPr>
    </w:p>
    <w:p w14:paraId="4DE9AF45" w14:textId="0DC9504D" w:rsidR="000E5FE9" w:rsidRPr="00F806EE" w:rsidRDefault="007952F0" w:rsidP="000E5FE9">
      <w:pPr>
        <w:pStyle w:val="Heading3"/>
        <w:rPr>
          <w:snapToGrid w:val="0"/>
        </w:rPr>
      </w:pPr>
      <w:bookmarkStart w:id="542" w:name="_Toc477868050"/>
      <w:bookmarkStart w:id="543" w:name="_Toc478374105"/>
      <w:bookmarkStart w:id="544" w:name="_Toc479599378"/>
      <w:bookmarkStart w:id="545" w:name="_Toc479685306"/>
      <w:bookmarkStart w:id="546" w:name="_Toc482103924"/>
      <w:bookmarkStart w:id="547" w:name="_Toc482106171"/>
      <w:bookmarkStart w:id="548" w:name="_Toc507580455"/>
      <w:bookmarkStart w:id="549" w:name="_Toc51844738"/>
      <w:r w:rsidRPr="00F806EE">
        <w:rPr>
          <w:snapToGrid w:val="0"/>
        </w:rPr>
        <w:t>BLIS/CTA</w:t>
      </w:r>
      <w:r w:rsidR="000E5FE9" w:rsidRPr="00F806EE">
        <w:rPr>
          <w:snapToGrid w:val="0"/>
        </w:rPr>
        <w:t xml:space="preserve"> CAN Signal Setup for AutoPark</w:t>
      </w:r>
      <w:bookmarkEnd w:id="542"/>
      <w:bookmarkEnd w:id="543"/>
      <w:bookmarkEnd w:id="544"/>
      <w:bookmarkEnd w:id="545"/>
      <w:bookmarkEnd w:id="546"/>
      <w:bookmarkEnd w:id="547"/>
      <w:bookmarkEnd w:id="548"/>
      <w:bookmarkEnd w:id="549"/>
    </w:p>
    <w:p w14:paraId="18F5CF39" w14:textId="0F34C9D3" w:rsidR="000E5FE9" w:rsidRPr="00F806EE" w:rsidRDefault="000E5FE9" w:rsidP="000E5FE9">
      <w:pPr>
        <w:pStyle w:val="SpecText"/>
        <w:rPr>
          <w:rFonts w:cs="Arial"/>
        </w:rPr>
      </w:pPr>
      <w:r w:rsidRPr="00F806EE">
        <w:t xml:space="preserve">This section defines </w:t>
      </w:r>
      <w:r w:rsidR="007952F0" w:rsidRPr="00F806EE">
        <w:t>BLIS/CTA</w:t>
      </w:r>
      <w:r w:rsidRPr="00F806EE">
        <w:t xml:space="preserve"> feature CA</w:t>
      </w:r>
      <w:r w:rsidR="00B71859" w:rsidRPr="00F806EE">
        <w:t>N signal structure for AutoPark</w:t>
      </w:r>
      <w:r w:rsidRPr="00F806EE">
        <w:t>.</w:t>
      </w:r>
    </w:p>
    <w:p w14:paraId="291B796D" w14:textId="07FA1348" w:rsidR="000E5FE9" w:rsidRPr="00F806EE" w:rsidRDefault="007952F0" w:rsidP="000E5FE9">
      <w:pPr>
        <w:pStyle w:val="Heading4"/>
        <w:rPr>
          <w:snapToGrid w:val="0"/>
        </w:rPr>
      </w:pPr>
      <w:r w:rsidRPr="00F806EE">
        <w:rPr>
          <w:snapToGrid w:val="0"/>
        </w:rPr>
        <w:t>BLIS/CTA</w:t>
      </w:r>
      <w:r w:rsidR="000E5FE9" w:rsidRPr="00F806EE">
        <w:rPr>
          <w:snapToGrid w:val="0"/>
        </w:rPr>
        <w:t xml:space="preserve"> CAN Signal Setup for AutoPark</w:t>
      </w:r>
    </w:p>
    <w:p w14:paraId="1E0E1B86" w14:textId="18F6EEC0" w:rsidR="000E5FE9" w:rsidRPr="00F806EE" w:rsidRDefault="000E5FE9" w:rsidP="000E5FE9">
      <w:pPr>
        <w:pStyle w:val="SpecText"/>
        <w:rPr>
          <w:color w:val="000000"/>
        </w:rPr>
      </w:pPr>
      <w:r w:rsidRPr="00F806EE">
        <w:rPr>
          <w:rFonts w:cs="Arial"/>
        </w:rPr>
        <w:t xml:space="preserve">When AutoPark is configured to ENABLE, the customer activation of autopark will cause BLIS, BTT, CTA, and </w:t>
      </w:r>
      <w:r w:rsidR="00E85188" w:rsidRPr="00F806EE">
        <w:rPr>
          <w:rFonts w:cs="Arial"/>
        </w:rPr>
        <w:t>RCTB</w:t>
      </w:r>
      <w:r w:rsidRPr="00F806EE">
        <w:rPr>
          <w:rFonts w:cs="Arial"/>
        </w:rPr>
        <w:t xml:space="preserve"> to inhibit alerting.</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65"/>
        <w:gridCol w:w="7615"/>
      </w:tblGrid>
      <w:tr w:rsidR="000E5FE9" w:rsidRPr="00F806EE" w14:paraId="1FCFB6B3" w14:textId="77777777" w:rsidTr="00284EBA">
        <w:tc>
          <w:tcPr>
            <w:tcW w:w="1265" w:type="dxa"/>
            <w:shd w:val="clear" w:color="auto" w:fill="auto"/>
            <w:tcMar>
              <w:left w:w="0" w:type="dxa"/>
              <w:right w:w="115" w:type="dxa"/>
            </w:tcMar>
          </w:tcPr>
          <w:p w14:paraId="1E429DC0" w14:textId="77777777" w:rsidR="000E5FE9" w:rsidRPr="00F806EE" w:rsidRDefault="000E5FE9" w:rsidP="00284EBA">
            <w:pPr>
              <w:rPr>
                <w:b/>
                <w:sz w:val="18"/>
                <w:szCs w:val="18"/>
              </w:rPr>
            </w:pPr>
            <w:r w:rsidRPr="00F806EE">
              <w:rPr>
                <w:b/>
                <w:sz w:val="18"/>
                <w:szCs w:val="18"/>
              </w:rPr>
              <w:t>R: 3.7.4.1.1</w:t>
            </w:r>
          </w:p>
        </w:tc>
        <w:tc>
          <w:tcPr>
            <w:tcW w:w="7615" w:type="dxa"/>
            <w:shd w:val="clear" w:color="auto" w:fill="auto"/>
          </w:tcPr>
          <w:p w14:paraId="7CAA9FD2" w14:textId="77233BF3" w:rsidR="000E5FE9" w:rsidRPr="00F806EE" w:rsidRDefault="000E5FE9" w:rsidP="00284EBA">
            <w:pPr>
              <w:pStyle w:val="SpecTableText"/>
              <w:widowControl w:val="0"/>
              <w:jc w:val="left"/>
              <w:rPr>
                <w:rFonts w:ascii="Arial" w:hAnsi="Arial" w:cs="Arial"/>
              </w:rPr>
            </w:pPr>
            <w:r w:rsidRPr="00F806EE">
              <w:rPr>
                <w:rFonts w:ascii="Arial" w:hAnsi="Arial" w:cs="Arial"/>
              </w:rPr>
              <w:t>The AutoPark module will indicate the AP system mode</w:t>
            </w:r>
            <w:r w:rsidR="006614AB" w:rsidRPr="00F806EE">
              <w:rPr>
                <w:rFonts w:ascii="Arial" w:hAnsi="Arial" w:cs="Arial"/>
              </w:rPr>
              <w:t xml:space="preserve"> (Park Manouver)</w:t>
            </w:r>
            <w:r w:rsidRPr="00F806EE">
              <w:rPr>
                <w:rFonts w:ascii="Arial" w:hAnsi="Arial" w:cs="Arial"/>
              </w:rPr>
              <w:t xml:space="preserve"> via CAN signal </w:t>
            </w:r>
            <w:r w:rsidR="008645B2" w:rsidRPr="00F806EE">
              <w:rPr>
                <w:rFonts w:ascii="Arial" w:hAnsi="Arial" w:cs="Arial"/>
                <w:b/>
              </w:rPr>
              <w:t>Apa</w:t>
            </w:r>
            <w:r w:rsidRPr="00F806EE">
              <w:rPr>
                <w:rFonts w:ascii="Arial" w:hAnsi="Arial" w:cs="Arial"/>
                <w:b/>
              </w:rPr>
              <w:t>Mde_D_Stat</w:t>
            </w:r>
            <w:r w:rsidR="000B2CD8" w:rsidRPr="00F806EE">
              <w:rPr>
                <w:rFonts w:ascii="Arial" w:hAnsi="Arial"/>
                <w:b/>
              </w:rPr>
              <w:t>_Intern</w:t>
            </w:r>
            <w:r w:rsidRPr="00F806EE">
              <w:rPr>
                <w:rFonts w:ascii="Arial" w:hAnsi="Arial" w:cs="Arial"/>
              </w:rPr>
              <w:t xml:space="preserve">. When </w:t>
            </w:r>
            <w:r w:rsidRPr="00F806EE">
              <w:rPr>
                <w:rFonts w:ascii="Arial" w:hAnsi="Arial" w:cs="Arial"/>
                <w:b/>
              </w:rPr>
              <w:t>ApaMde_D_Stat</w:t>
            </w:r>
            <w:r w:rsidR="00C85940" w:rsidRPr="00F806EE">
              <w:rPr>
                <w:rFonts w:ascii="Arial" w:hAnsi="Arial" w:cs="Arial"/>
                <w:b/>
              </w:rPr>
              <w:t>_Intern</w:t>
            </w:r>
            <w:r w:rsidRPr="00F806EE">
              <w:rPr>
                <w:rFonts w:ascii="Arial" w:hAnsi="Arial" w:cs="Arial"/>
              </w:rPr>
              <w:t xml:space="preserve"> = NULL | OFF</w:t>
            </w:r>
            <w:r w:rsidR="008026EB" w:rsidRPr="00F806EE">
              <w:rPr>
                <w:rFonts w:ascii="Arial" w:hAnsi="Arial" w:cs="Arial"/>
              </w:rPr>
              <w:t>, autopark is inactive</w:t>
            </w:r>
            <w:r w:rsidRPr="00F806EE">
              <w:rPr>
                <w:rFonts w:ascii="Arial" w:hAnsi="Arial" w:cs="Arial"/>
              </w:rPr>
              <w:t xml:space="preserve">. When </w:t>
            </w:r>
            <w:r w:rsidRPr="00F806EE">
              <w:rPr>
                <w:rFonts w:ascii="Arial" w:hAnsi="Arial" w:cs="Arial"/>
                <w:b/>
              </w:rPr>
              <w:t>ApaMde_D_Stat</w:t>
            </w:r>
            <w:r w:rsidR="000B2CD8" w:rsidRPr="00F806EE">
              <w:rPr>
                <w:rFonts w:ascii="Arial" w:hAnsi="Arial" w:cs="Arial"/>
                <w:b/>
              </w:rPr>
              <w:t>_Intern</w:t>
            </w:r>
            <w:r w:rsidRPr="00F806EE">
              <w:rPr>
                <w:rFonts w:ascii="Arial" w:hAnsi="Arial" w:cs="Arial"/>
              </w:rPr>
              <w:t xml:space="preserve"> &lt;&gt; NULL | OFF</w:t>
            </w:r>
            <w:r w:rsidR="008026EB" w:rsidRPr="00F806EE">
              <w:rPr>
                <w:rFonts w:ascii="Arial" w:hAnsi="Arial" w:cs="Arial"/>
              </w:rPr>
              <w:t xml:space="preserve"> an </w:t>
            </w:r>
            <w:r w:rsidRPr="00F806EE">
              <w:rPr>
                <w:rFonts w:ascii="Arial" w:hAnsi="Arial" w:cs="Arial"/>
              </w:rPr>
              <w:t>autopark maneuver</w:t>
            </w:r>
            <w:r w:rsidR="008026EB" w:rsidRPr="00F806EE">
              <w:rPr>
                <w:rFonts w:ascii="Arial" w:hAnsi="Arial" w:cs="Arial"/>
              </w:rPr>
              <w:t xml:space="preserve"> is </w:t>
            </w:r>
            <w:r w:rsidRPr="00F806EE">
              <w:rPr>
                <w:rFonts w:ascii="Arial" w:hAnsi="Arial" w:cs="Arial"/>
              </w:rPr>
              <w:t>active.</w:t>
            </w:r>
          </w:p>
          <w:p w14:paraId="0BC5014E" w14:textId="1FC257AC" w:rsidR="000E5FE9" w:rsidRPr="00F806EE" w:rsidRDefault="000E5FE9" w:rsidP="00284EBA">
            <w:pPr>
              <w:pStyle w:val="SpecTableText"/>
              <w:widowControl w:val="0"/>
              <w:jc w:val="left"/>
              <w:rPr>
                <w:rFonts w:ascii="Arial" w:hAnsi="Arial" w:cs="Arial"/>
                <w:i/>
              </w:rPr>
            </w:pPr>
          </w:p>
        </w:tc>
      </w:tr>
      <w:tr w:rsidR="000E5FE9" w:rsidRPr="00F806EE" w14:paraId="38834E0E" w14:textId="77777777" w:rsidTr="00284EBA">
        <w:tc>
          <w:tcPr>
            <w:tcW w:w="1265" w:type="dxa"/>
            <w:shd w:val="clear" w:color="auto" w:fill="auto"/>
            <w:tcMar>
              <w:left w:w="0" w:type="dxa"/>
              <w:right w:w="115" w:type="dxa"/>
            </w:tcMar>
          </w:tcPr>
          <w:p w14:paraId="7EA0AEB1" w14:textId="77777777" w:rsidR="000E5FE9" w:rsidRPr="00F806EE" w:rsidRDefault="000E5FE9" w:rsidP="00284EBA">
            <w:pPr>
              <w:rPr>
                <w:b/>
              </w:rPr>
            </w:pPr>
            <w:r w:rsidRPr="00F806EE">
              <w:rPr>
                <w:b/>
                <w:sz w:val="18"/>
                <w:szCs w:val="18"/>
              </w:rPr>
              <w:t>R: 3.7.4.1.2</w:t>
            </w:r>
          </w:p>
        </w:tc>
        <w:tc>
          <w:tcPr>
            <w:tcW w:w="7615" w:type="dxa"/>
            <w:shd w:val="clear" w:color="auto" w:fill="auto"/>
          </w:tcPr>
          <w:p w14:paraId="755AA8F2" w14:textId="77C65B81" w:rsidR="000E5FE9" w:rsidRPr="00F806EE" w:rsidRDefault="000E5FE9" w:rsidP="00284EBA">
            <w:pPr>
              <w:pStyle w:val="SpecTableText"/>
              <w:widowControl w:val="0"/>
              <w:jc w:val="left"/>
              <w:rPr>
                <w:rFonts w:ascii="Arial" w:hAnsi="Arial" w:cs="Arial"/>
              </w:rPr>
            </w:pPr>
            <w:r w:rsidRPr="00F806EE">
              <w:rPr>
                <w:rFonts w:ascii="Arial" w:hAnsi="Arial" w:cs="Arial"/>
              </w:rPr>
              <w:t>An internal signal</w:t>
            </w:r>
            <w:r w:rsidRPr="00F806EE">
              <w:rPr>
                <w:rFonts w:ascii="Arial" w:hAnsi="Arial" w:cs="Arial"/>
                <w:b/>
              </w:rPr>
              <w:t xml:space="preserve"> isig_AutoPark</w:t>
            </w:r>
            <w:r w:rsidRPr="00F806EE">
              <w:rPr>
                <w:rFonts w:ascii="Arial" w:hAnsi="Arial" w:cs="Arial"/>
              </w:rPr>
              <w:t xml:space="preserve"> </w:t>
            </w:r>
            <w:r w:rsidR="000944F5" w:rsidRPr="00F806EE">
              <w:rPr>
                <w:rFonts w:ascii="Arial" w:hAnsi="Arial" w:cs="Arial"/>
              </w:rPr>
              <w:t>shall</w:t>
            </w:r>
            <w:r w:rsidRPr="00F806EE">
              <w:rPr>
                <w:rFonts w:ascii="Arial" w:hAnsi="Arial" w:cs="Arial"/>
              </w:rPr>
              <w:t xml:space="preserve"> equal ACTIVE or INACTIVE as follows:</w:t>
            </w:r>
          </w:p>
          <w:p w14:paraId="3210344A" w14:textId="77777777" w:rsidR="000E5FE9" w:rsidRPr="00F806EE" w:rsidRDefault="000E5FE9" w:rsidP="00284EBA">
            <w:pPr>
              <w:pStyle w:val="SpecTableText"/>
              <w:widowControl w:val="0"/>
              <w:jc w:val="left"/>
              <w:rPr>
                <w:rFonts w:ascii="Arial" w:hAnsi="Arial" w:cs="Arial"/>
              </w:rPr>
            </w:pPr>
          </w:p>
          <w:p w14:paraId="06EBC12D" w14:textId="27F3A070" w:rsidR="008026EB" w:rsidRPr="00F806EE" w:rsidRDefault="008026EB" w:rsidP="008026EB">
            <w:pPr>
              <w:pStyle w:val="SpecTableText"/>
              <w:widowControl w:val="0"/>
              <w:jc w:val="left"/>
              <w:rPr>
                <w:rFonts w:ascii="Arial" w:hAnsi="Arial" w:cs="Arial"/>
              </w:rPr>
            </w:pPr>
            <w:r w:rsidRPr="00F806EE">
              <w:rPr>
                <w:rFonts w:ascii="Arial" w:hAnsi="Arial" w:cs="Arial"/>
              </w:rPr>
              <w:t>If</w:t>
            </w:r>
            <w:r w:rsidR="000E5FE9" w:rsidRPr="00F806EE">
              <w:rPr>
                <w:rFonts w:ascii="Arial" w:hAnsi="Arial" w:cs="Arial"/>
              </w:rPr>
              <w:t xml:space="preserve"> (</w:t>
            </w:r>
            <w:r w:rsidR="000E5FE9" w:rsidRPr="00F806EE">
              <w:rPr>
                <w:rFonts w:ascii="Arial" w:hAnsi="Arial" w:cs="Arial"/>
                <w:b/>
              </w:rPr>
              <w:t>ApaMde_D_Stat</w:t>
            </w:r>
            <w:r w:rsidR="00C85940" w:rsidRPr="00F806EE">
              <w:rPr>
                <w:rFonts w:ascii="Arial" w:hAnsi="Arial" w:cs="Arial"/>
                <w:b/>
              </w:rPr>
              <w:t>_</w:t>
            </w:r>
            <w:r w:rsidR="000B2CD8" w:rsidRPr="00F806EE">
              <w:rPr>
                <w:rFonts w:ascii="Arial" w:hAnsi="Arial" w:cs="Arial"/>
                <w:b/>
              </w:rPr>
              <w:t>Intern</w:t>
            </w:r>
            <w:r w:rsidR="000E5FE9" w:rsidRPr="00F806EE">
              <w:rPr>
                <w:rFonts w:ascii="Arial" w:hAnsi="Arial" w:cs="Arial"/>
              </w:rPr>
              <w:t xml:space="preserve"> &lt;&gt; NULL | OFF) &amp; </w:t>
            </w:r>
            <w:r w:rsidR="008706E2" w:rsidRPr="00F806EE">
              <w:rPr>
                <w:rFonts w:ascii="Arial" w:hAnsi="Arial" w:cs="Arial"/>
                <w:b/>
              </w:rPr>
              <w:t>isig_TRAILER</w:t>
            </w:r>
            <w:r w:rsidR="00FA4494" w:rsidRPr="00F806EE">
              <w:rPr>
                <w:rFonts w:ascii="Arial" w:hAnsi="Arial" w:cs="Arial"/>
              </w:rPr>
              <w:t xml:space="preserve"> &amp;</w:t>
            </w:r>
            <w:r w:rsidR="008706E2" w:rsidRPr="00F806EE">
              <w:rPr>
                <w:rFonts w:ascii="Arial" w:hAnsi="Arial" w:cs="Arial"/>
              </w:rPr>
              <w:t xml:space="preserve"> </w:t>
            </w:r>
            <w:r w:rsidR="008706E2" w:rsidRPr="00F806EE">
              <w:rPr>
                <w:rFonts w:ascii="Arial" w:hAnsi="Arial" w:cs="Arial"/>
                <w:b/>
              </w:rPr>
              <w:t>isig_ATD_TRAILER</w:t>
            </w:r>
            <w:r w:rsidR="008706E2" w:rsidRPr="00F806EE">
              <w:rPr>
                <w:rFonts w:ascii="Arial" w:hAnsi="Arial" w:cs="Arial"/>
              </w:rPr>
              <w:t xml:space="preserve"> = NOT CONNECT</w:t>
            </w:r>
            <w:r w:rsidRPr="00F806EE">
              <w:rPr>
                <w:rFonts w:ascii="Arial" w:hAnsi="Arial" w:cs="Arial"/>
              </w:rPr>
              <w:t>)</w:t>
            </w:r>
          </w:p>
          <w:p w14:paraId="5A26EA26" w14:textId="77777777" w:rsidR="008026EB" w:rsidRPr="00F806EE" w:rsidRDefault="008026EB" w:rsidP="008026EB">
            <w:pPr>
              <w:pStyle w:val="SpecTableText"/>
              <w:widowControl w:val="0"/>
              <w:jc w:val="left"/>
              <w:rPr>
                <w:rFonts w:ascii="Arial" w:hAnsi="Arial" w:cs="Arial"/>
              </w:rPr>
            </w:pPr>
            <w:r w:rsidRPr="00F806EE">
              <w:rPr>
                <w:rFonts w:ascii="Arial" w:hAnsi="Arial" w:cs="Arial"/>
              </w:rPr>
              <w:t xml:space="preserve">Then </w:t>
            </w:r>
            <w:r w:rsidRPr="00F806EE">
              <w:rPr>
                <w:rFonts w:ascii="Arial" w:hAnsi="Arial" w:cs="Arial"/>
                <w:b/>
              </w:rPr>
              <w:t>isig_AutoPark</w:t>
            </w:r>
            <w:r w:rsidRPr="00F806EE">
              <w:rPr>
                <w:rFonts w:ascii="Arial" w:hAnsi="Arial" w:cs="Arial"/>
              </w:rPr>
              <w:t xml:space="preserve"> = ACTIVE</w:t>
            </w:r>
          </w:p>
          <w:p w14:paraId="062AF19A" w14:textId="518B4FF3" w:rsidR="000E5FE9" w:rsidRPr="00F806EE" w:rsidRDefault="000E5FE9" w:rsidP="008026EB">
            <w:pPr>
              <w:pStyle w:val="SpecTableText"/>
              <w:widowControl w:val="0"/>
              <w:jc w:val="left"/>
              <w:rPr>
                <w:rFonts w:ascii="Arial" w:hAnsi="Arial" w:cs="Arial"/>
              </w:rPr>
            </w:pPr>
            <w:r w:rsidRPr="00F806EE">
              <w:rPr>
                <w:rFonts w:ascii="Arial" w:hAnsi="Arial" w:cs="Arial"/>
              </w:rPr>
              <w:t xml:space="preserve">Else </w:t>
            </w:r>
            <w:r w:rsidRPr="00F806EE">
              <w:rPr>
                <w:rFonts w:ascii="Arial" w:hAnsi="Arial" w:cs="Arial"/>
                <w:b/>
              </w:rPr>
              <w:t>isig_AutoPark</w:t>
            </w:r>
            <w:r w:rsidRPr="00F806EE">
              <w:rPr>
                <w:rFonts w:ascii="Arial" w:hAnsi="Arial" w:cs="Arial"/>
              </w:rPr>
              <w:t xml:space="preserve"> = INACTIVE</w:t>
            </w:r>
          </w:p>
        </w:tc>
      </w:tr>
      <w:tr w:rsidR="000E5FE9" w:rsidRPr="00F806EE" w14:paraId="4A9C2C81" w14:textId="77777777" w:rsidTr="00284EBA">
        <w:tc>
          <w:tcPr>
            <w:tcW w:w="1265" w:type="dxa"/>
            <w:shd w:val="clear" w:color="auto" w:fill="auto"/>
            <w:tcMar>
              <w:left w:w="0" w:type="dxa"/>
              <w:right w:w="115" w:type="dxa"/>
            </w:tcMar>
          </w:tcPr>
          <w:p w14:paraId="20562FE7" w14:textId="77777777" w:rsidR="000E5FE9" w:rsidRPr="00F806EE" w:rsidRDefault="000E5FE9" w:rsidP="00284EBA">
            <w:pPr>
              <w:rPr>
                <w:b/>
                <w:sz w:val="18"/>
                <w:szCs w:val="18"/>
              </w:rPr>
            </w:pPr>
            <w:r w:rsidRPr="00F806EE">
              <w:rPr>
                <w:b/>
                <w:sz w:val="18"/>
                <w:szCs w:val="18"/>
              </w:rPr>
              <w:t>R: 3.7.4.1.3</w:t>
            </w:r>
          </w:p>
        </w:tc>
        <w:tc>
          <w:tcPr>
            <w:tcW w:w="7615" w:type="dxa"/>
            <w:shd w:val="clear" w:color="auto" w:fill="auto"/>
          </w:tcPr>
          <w:p w14:paraId="175FA07A" w14:textId="2E4DD9B1" w:rsidR="000E5FE9" w:rsidRPr="00F806EE" w:rsidRDefault="00B71859" w:rsidP="00284EBA">
            <w:pPr>
              <w:pStyle w:val="SpecTableText"/>
              <w:widowControl w:val="0"/>
              <w:spacing w:after="120"/>
              <w:jc w:val="left"/>
              <w:rPr>
                <w:rFonts w:ascii="Arial" w:hAnsi="Arial" w:cs="Arial"/>
              </w:rPr>
            </w:pPr>
            <w:r w:rsidRPr="00F806EE">
              <w:rPr>
                <w:rFonts w:ascii="Arial" w:hAnsi="Arial" w:cs="Arial"/>
              </w:rPr>
              <w:t>RESERVED</w:t>
            </w:r>
          </w:p>
        </w:tc>
      </w:tr>
      <w:tr w:rsidR="000E5FE9" w:rsidRPr="00F806EE" w14:paraId="71FD4B80" w14:textId="77777777" w:rsidTr="00284EBA">
        <w:tc>
          <w:tcPr>
            <w:tcW w:w="1265" w:type="dxa"/>
            <w:shd w:val="clear" w:color="auto" w:fill="auto"/>
            <w:tcMar>
              <w:left w:w="0" w:type="dxa"/>
              <w:right w:w="115" w:type="dxa"/>
            </w:tcMar>
          </w:tcPr>
          <w:p w14:paraId="646435F1" w14:textId="77777777" w:rsidR="000E5FE9" w:rsidRPr="00F806EE" w:rsidRDefault="000E5FE9" w:rsidP="00284EBA">
            <w:pPr>
              <w:rPr>
                <w:b/>
              </w:rPr>
            </w:pPr>
            <w:r w:rsidRPr="00F806EE">
              <w:rPr>
                <w:b/>
                <w:sz w:val="18"/>
                <w:szCs w:val="18"/>
              </w:rPr>
              <w:t>R: 3.7.4.1.4</w:t>
            </w:r>
          </w:p>
        </w:tc>
        <w:tc>
          <w:tcPr>
            <w:tcW w:w="7615" w:type="dxa"/>
            <w:shd w:val="clear" w:color="auto" w:fill="auto"/>
          </w:tcPr>
          <w:p w14:paraId="737639A9" w14:textId="4471BA81" w:rsidR="000E5FE9" w:rsidRPr="00F806EE" w:rsidRDefault="000E5FE9" w:rsidP="00284EBA">
            <w:pPr>
              <w:pStyle w:val="SpecTableText"/>
              <w:widowControl w:val="0"/>
              <w:spacing w:after="120"/>
              <w:jc w:val="left"/>
              <w:rPr>
                <w:rFonts w:ascii="Arial" w:hAnsi="Arial" w:cs="Arial"/>
              </w:rPr>
            </w:pPr>
            <w:r w:rsidRPr="00F806EE">
              <w:rPr>
                <w:rFonts w:ascii="Arial" w:hAnsi="Arial" w:cs="Arial"/>
              </w:rPr>
              <w:t xml:space="preserve">When </w:t>
            </w:r>
            <w:r w:rsidRPr="00F806EE">
              <w:rPr>
                <w:rFonts w:ascii="Arial" w:hAnsi="Arial" w:cs="Arial"/>
                <w:b/>
              </w:rPr>
              <w:t>isig_AutoPark</w:t>
            </w:r>
            <w:r w:rsidRPr="00F806EE">
              <w:rPr>
                <w:rFonts w:ascii="Arial" w:hAnsi="Arial" w:cs="Arial"/>
              </w:rPr>
              <w:t xml:space="preserve"> = ACTIVE for BLIS mode, BLIS </w:t>
            </w:r>
            <w:r w:rsidR="000944F5" w:rsidRPr="00F806EE">
              <w:rPr>
                <w:rFonts w:ascii="Arial" w:hAnsi="Arial" w:cs="Arial"/>
              </w:rPr>
              <w:t>shall</w:t>
            </w:r>
            <w:r w:rsidRPr="00F806EE">
              <w:rPr>
                <w:rFonts w:ascii="Arial" w:hAnsi="Arial" w:cs="Arial"/>
              </w:rPr>
              <w:t xml:space="preserve"> enter NOT REPORTING mode thus inhibiting BLIS alerts. BLIS CAN signals </w:t>
            </w:r>
            <w:r w:rsidR="000944F5" w:rsidRPr="00F806EE">
              <w:rPr>
                <w:rFonts w:ascii="Arial" w:hAnsi="Arial" w:cs="Arial"/>
              </w:rPr>
              <w:t>shall</w:t>
            </w:r>
            <w:r w:rsidRPr="00F806EE">
              <w:rPr>
                <w:rFonts w:ascii="Arial" w:hAnsi="Arial" w:cs="Arial"/>
              </w:rPr>
              <w:t xml:space="preserve"> be set as follows:</w:t>
            </w:r>
          </w:p>
          <w:p w14:paraId="198F03CE" w14:textId="1440D890" w:rsidR="000E5FE9" w:rsidRPr="00F806EE" w:rsidRDefault="000E5FE9" w:rsidP="009B25F6">
            <w:pPr>
              <w:pStyle w:val="SpecText"/>
              <w:widowControl w:val="0"/>
              <w:numPr>
                <w:ilvl w:val="0"/>
                <w:numId w:val="19"/>
              </w:numPr>
            </w:pPr>
            <w:r w:rsidRPr="00F806EE">
              <w:rPr>
                <w:b/>
              </w:rPr>
              <w:t>SodX_D_Stat</w:t>
            </w:r>
            <w:r w:rsidR="008026EB" w:rsidRPr="00F806EE">
              <w:t xml:space="preserve"> (</w:t>
            </w:r>
            <w:r w:rsidRPr="00F806EE">
              <w:t>no state change</w:t>
            </w:r>
            <w:r w:rsidR="008026EB" w:rsidRPr="00F806EE">
              <w:t>)</w:t>
            </w:r>
          </w:p>
          <w:p w14:paraId="1E91AF9C" w14:textId="5C953D0D" w:rsidR="000E5FE9" w:rsidRPr="00F806EE" w:rsidRDefault="000E5FE9" w:rsidP="009B25F6">
            <w:pPr>
              <w:pStyle w:val="SpecText"/>
              <w:widowControl w:val="0"/>
              <w:numPr>
                <w:ilvl w:val="0"/>
                <w:numId w:val="19"/>
              </w:numPr>
            </w:pPr>
            <w:r w:rsidRPr="00F806EE">
              <w:rPr>
                <w:b/>
              </w:rPr>
              <w:t xml:space="preserve">SodSnsX_D_Stat </w:t>
            </w:r>
            <w:r w:rsidR="008026EB" w:rsidRPr="00F806EE">
              <w:t>(</w:t>
            </w:r>
            <w:r w:rsidRPr="00F806EE">
              <w:t>no state change</w:t>
            </w:r>
            <w:r w:rsidR="008026EB" w:rsidRPr="00F806EE">
              <w:t>)</w:t>
            </w:r>
          </w:p>
          <w:p w14:paraId="560AA8DF" w14:textId="77777777" w:rsidR="000E5FE9" w:rsidRPr="00F806EE" w:rsidRDefault="000E5FE9" w:rsidP="009B25F6">
            <w:pPr>
              <w:pStyle w:val="SpecText"/>
              <w:widowControl w:val="0"/>
              <w:numPr>
                <w:ilvl w:val="0"/>
                <w:numId w:val="19"/>
              </w:numPr>
            </w:pPr>
            <w:r w:rsidRPr="00F806EE">
              <w:rPr>
                <w:b/>
              </w:rPr>
              <w:t>SodAlrtX_D_Stat</w:t>
            </w:r>
            <w:r w:rsidRPr="00F806EE">
              <w:t xml:space="preserve"> = OFF</w:t>
            </w:r>
          </w:p>
        </w:tc>
      </w:tr>
      <w:tr w:rsidR="000E5FE9" w:rsidRPr="00F806EE" w14:paraId="48CBDC2C" w14:textId="77777777" w:rsidTr="00284EBA">
        <w:tc>
          <w:tcPr>
            <w:tcW w:w="1265" w:type="dxa"/>
            <w:shd w:val="clear" w:color="auto" w:fill="auto"/>
            <w:tcMar>
              <w:left w:w="0" w:type="dxa"/>
              <w:right w:w="115" w:type="dxa"/>
            </w:tcMar>
          </w:tcPr>
          <w:p w14:paraId="6E5498AC" w14:textId="0AE2448A" w:rsidR="000E5FE9" w:rsidRPr="00F806EE" w:rsidRDefault="00542259" w:rsidP="00284EBA">
            <w:pPr>
              <w:rPr>
                <w:b/>
                <w:sz w:val="18"/>
                <w:szCs w:val="18"/>
              </w:rPr>
            </w:pPr>
            <w:r w:rsidRPr="00F806EE">
              <w:rPr>
                <w:b/>
                <w:sz w:val="18"/>
                <w:szCs w:val="18"/>
              </w:rPr>
              <w:t>R: 3.7.4.1.5</w:t>
            </w:r>
          </w:p>
        </w:tc>
        <w:tc>
          <w:tcPr>
            <w:tcW w:w="7615" w:type="dxa"/>
            <w:shd w:val="clear" w:color="auto" w:fill="auto"/>
          </w:tcPr>
          <w:p w14:paraId="7B74A9C4" w14:textId="5BEB6248" w:rsidR="009614B2" w:rsidRPr="00F806EE" w:rsidRDefault="000E5FE9" w:rsidP="00284EBA">
            <w:pPr>
              <w:pStyle w:val="SpecTableText"/>
              <w:widowControl w:val="0"/>
              <w:spacing w:after="120"/>
              <w:jc w:val="left"/>
              <w:rPr>
                <w:rFonts w:ascii="Arial" w:hAnsi="Arial" w:cs="Arial"/>
                <w:color w:val="FF0000"/>
              </w:rPr>
            </w:pPr>
            <w:r w:rsidRPr="00F806EE">
              <w:rPr>
                <w:rFonts w:ascii="Arial" w:hAnsi="Arial" w:cs="Arial"/>
              </w:rPr>
              <w:t xml:space="preserve">When </w:t>
            </w:r>
            <w:r w:rsidRPr="00F806EE">
              <w:rPr>
                <w:rFonts w:ascii="Arial" w:hAnsi="Arial" w:cs="Arial"/>
                <w:b/>
              </w:rPr>
              <w:t>isig_AutoPark</w:t>
            </w:r>
            <w:r w:rsidRPr="00F806EE">
              <w:rPr>
                <w:rFonts w:ascii="Arial" w:hAnsi="Arial" w:cs="Arial"/>
              </w:rPr>
              <w:t xml:space="preserve"> = ACTIVE for CTA mode, CTA </w:t>
            </w:r>
            <w:r w:rsidR="000944F5" w:rsidRPr="00F806EE">
              <w:rPr>
                <w:rFonts w:ascii="Arial" w:hAnsi="Arial" w:cs="Arial"/>
              </w:rPr>
              <w:t>shall</w:t>
            </w:r>
            <w:r w:rsidRPr="00F806EE">
              <w:rPr>
                <w:rFonts w:ascii="Arial" w:hAnsi="Arial" w:cs="Arial"/>
              </w:rPr>
              <w:t xml:space="preserve"> enter NOT REPORTING mode thus inhibiting CTA </w:t>
            </w:r>
            <w:r w:rsidRPr="00F806EE">
              <w:rPr>
                <w:rFonts w:ascii="Arial" w:hAnsi="Arial" w:cs="Arial"/>
                <w:color w:val="auto"/>
              </w:rPr>
              <w:t xml:space="preserve">alerts. </w:t>
            </w:r>
            <w:r w:rsidR="00E85188" w:rsidRPr="00F806EE">
              <w:rPr>
                <w:rFonts w:ascii="Arial" w:hAnsi="Arial" w:cs="Arial"/>
                <w:color w:val="auto"/>
              </w:rPr>
              <w:t>RCTB</w:t>
            </w:r>
            <w:r w:rsidRPr="00F806EE">
              <w:rPr>
                <w:rFonts w:ascii="Arial" w:hAnsi="Arial" w:cs="Arial"/>
                <w:color w:val="auto"/>
              </w:rPr>
              <w:t xml:space="preserve"> if enabled </w:t>
            </w:r>
            <w:r w:rsidR="000944F5" w:rsidRPr="00F806EE">
              <w:rPr>
                <w:rFonts w:ascii="Arial" w:hAnsi="Arial" w:cs="Arial"/>
                <w:color w:val="auto"/>
              </w:rPr>
              <w:t>shall</w:t>
            </w:r>
            <w:r w:rsidRPr="00F806EE">
              <w:rPr>
                <w:rFonts w:ascii="Arial" w:hAnsi="Arial" w:cs="Arial"/>
                <w:color w:val="auto"/>
              </w:rPr>
              <w:t xml:space="preserve"> inhibit braking</w:t>
            </w:r>
            <w:r w:rsidR="00542259" w:rsidRPr="00F806EE">
              <w:rPr>
                <w:rFonts w:ascii="Arial" w:hAnsi="Arial" w:cs="Arial"/>
                <w:color w:val="auto"/>
              </w:rPr>
              <w:t xml:space="preserve"> requests</w:t>
            </w:r>
            <w:r w:rsidRPr="00F806EE">
              <w:rPr>
                <w:rFonts w:ascii="Arial" w:hAnsi="Arial" w:cs="Arial"/>
                <w:color w:val="auto"/>
              </w:rPr>
              <w:t>.</w:t>
            </w:r>
          </w:p>
          <w:p w14:paraId="3E71E12A" w14:textId="20775A5E" w:rsidR="000E5FE9" w:rsidRPr="00F806EE" w:rsidRDefault="000E5FE9" w:rsidP="00284EBA">
            <w:pPr>
              <w:pStyle w:val="SpecTableText"/>
              <w:widowControl w:val="0"/>
              <w:spacing w:after="120"/>
              <w:jc w:val="left"/>
              <w:rPr>
                <w:rFonts w:ascii="Arial" w:hAnsi="Arial" w:cs="Arial"/>
              </w:rPr>
            </w:pPr>
            <w:r w:rsidRPr="00F806EE">
              <w:rPr>
                <w:rFonts w:ascii="Arial" w:hAnsi="Arial" w:cs="Arial"/>
                <w:color w:val="FF0000"/>
              </w:rPr>
              <w:t xml:space="preserve"> </w:t>
            </w:r>
            <w:r w:rsidRPr="00F806EE">
              <w:rPr>
                <w:rFonts w:ascii="Arial" w:hAnsi="Arial" w:cs="Arial"/>
              </w:rPr>
              <w:t xml:space="preserve">CTA and </w:t>
            </w:r>
            <w:r w:rsidR="00B22DF6" w:rsidRPr="00F806EE">
              <w:rPr>
                <w:rFonts w:ascii="Arial" w:hAnsi="Arial" w:cs="Arial"/>
              </w:rPr>
              <w:t>RCTB</w:t>
            </w:r>
            <w:r w:rsidRPr="00F806EE">
              <w:rPr>
                <w:rFonts w:ascii="Arial" w:hAnsi="Arial" w:cs="Arial"/>
              </w:rPr>
              <w:t xml:space="preserve"> CAN signals </w:t>
            </w:r>
            <w:r w:rsidR="000944F5" w:rsidRPr="00F806EE">
              <w:rPr>
                <w:rFonts w:ascii="Arial" w:hAnsi="Arial" w:cs="Arial"/>
              </w:rPr>
              <w:t>shall</w:t>
            </w:r>
            <w:r w:rsidRPr="00F806EE">
              <w:rPr>
                <w:rFonts w:ascii="Arial" w:hAnsi="Arial" w:cs="Arial"/>
              </w:rPr>
              <w:t xml:space="preserve"> be set as follows:</w:t>
            </w:r>
          </w:p>
          <w:p w14:paraId="2343AF0A" w14:textId="77777777" w:rsidR="000E5FE9" w:rsidRPr="00F806EE" w:rsidRDefault="000E5FE9" w:rsidP="009B25F6">
            <w:pPr>
              <w:pStyle w:val="SpecText"/>
              <w:widowControl w:val="0"/>
              <w:numPr>
                <w:ilvl w:val="0"/>
                <w:numId w:val="19"/>
              </w:numPr>
            </w:pPr>
            <w:r w:rsidRPr="00F806EE">
              <w:rPr>
                <w:b/>
              </w:rPr>
              <w:t>CtaAlrtX_D_Stat = OFF</w:t>
            </w:r>
          </w:p>
          <w:p w14:paraId="256C1DC7" w14:textId="77777777" w:rsidR="009614B2" w:rsidRPr="00F806EE" w:rsidRDefault="000E5FE9" w:rsidP="009B25F6">
            <w:pPr>
              <w:pStyle w:val="SpecText"/>
              <w:widowControl w:val="0"/>
              <w:numPr>
                <w:ilvl w:val="0"/>
                <w:numId w:val="19"/>
              </w:numPr>
            </w:pPr>
            <w:r w:rsidRPr="00F806EE">
              <w:rPr>
                <w:b/>
              </w:rPr>
              <w:t>CtaXBrkDecel_B_Rq</w:t>
            </w:r>
            <w:r w:rsidRPr="00F806EE">
              <w:t xml:space="preserve"> = Disable</w:t>
            </w:r>
          </w:p>
          <w:p w14:paraId="769EE533" w14:textId="3C79173B" w:rsidR="00542259" w:rsidRPr="00F806EE" w:rsidRDefault="00542259" w:rsidP="00542259">
            <w:pPr>
              <w:pStyle w:val="SpecText"/>
              <w:widowControl w:val="0"/>
              <w:ind w:left="0"/>
              <w:rPr>
                <w:i/>
              </w:rPr>
            </w:pPr>
            <w:r w:rsidRPr="00F806EE">
              <w:rPr>
                <w:i/>
              </w:rPr>
              <w:t xml:space="preserve">Note: </w:t>
            </w:r>
            <w:r w:rsidRPr="00F806EE">
              <w:rPr>
                <w:b/>
                <w:i/>
              </w:rPr>
              <w:t>RbaCta_D_Stat</w:t>
            </w:r>
            <w:r w:rsidR="000B2CD8" w:rsidRPr="00F806EE">
              <w:rPr>
                <w:b/>
                <w:i/>
              </w:rPr>
              <w:t>_Intern</w:t>
            </w:r>
            <w:r w:rsidRPr="00F806EE">
              <w:rPr>
                <w:i/>
              </w:rPr>
              <w:t xml:space="preserve"> </w:t>
            </w:r>
            <w:r w:rsidR="000944F5" w:rsidRPr="00F806EE">
              <w:rPr>
                <w:i/>
              </w:rPr>
              <w:t>shall</w:t>
            </w:r>
            <w:r w:rsidRPr="00F806EE">
              <w:rPr>
                <w:i/>
              </w:rPr>
              <w:t xml:space="preserve"> be unchanged during CTA/</w:t>
            </w:r>
            <w:r w:rsidR="00E85188" w:rsidRPr="00F806EE">
              <w:rPr>
                <w:i/>
              </w:rPr>
              <w:t>RCTB</w:t>
            </w:r>
            <w:r w:rsidRPr="00F806EE">
              <w:rPr>
                <w:i/>
              </w:rPr>
              <w:t xml:space="preserve"> suppression to avoid </w:t>
            </w:r>
            <w:r w:rsidR="007952F0" w:rsidRPr="00F806EE">
              <w:rPr>
                <w:i/>
              </w:rPr>
              <w:t>RBA model</w:t>
            </w:r>
            <w:r w:rsidRPr="00F806EE">
              <w:rPr>
                <w:i/>
              </w:rPr>
              <w:t xml:space="preserve"> faults.</w:t>
            </w:r>
          </w:p>
        </w:tc>
      </w:tr>
      <w:tr w:rsidR="000E5FE9" w:rsidRPr="00F806EE" w14:paraId="782CDB94" w14:textId="77777777" w:rsidTr="00284EBA">
        <w:tc>
          <w:tcPr>
            <w:tcW w:w="1265" w:type="dxa"/>
            <w:shd w:val="clear" w:color="auto" w:fill="auto"/>
            <w:tcMar>
              <w:left w:w="0" w:type="dxa"/>
              <w:right w:w="115" w:type="dxa"/>
            </w:tcMar>
          </w:tcPr>
          <w:p w14:paraId="4FCA6D8F" w14:textId="0839C340" w:rsidR="000E5FE9" w:rsidRPr="00F806EE" w:rsidRDefault="00542259" w:rsidP="00284EBA">
            <w:pPr>
              <w:rPr>
                <w:b/>
                <w:sz w:val="18"/>
                <w:szCs w:val="18"/>
              </w:rPr>
            </w:pPr>
            <w:r w:rsidRPr="00F806EE">
              <w:rPr>
                <w:b/>
                <w:sz w:val="18"/>
                <w:szCs w:val="18"/>
              </w:rPr>
              <w:lastRenderedPageBreak/>
              <w:t>R: 3.7.4.1.6</w:t>
            </w:r>
          </w:p>
        </w:tc>
        <w:tc>
          <w:tcPr>
            <w:tcW w:w="7615" w:type="dxa"/>
            <w:shd w:val="clear" w:color="auto" w:fill="auto"/>
          </w:tcPr>
          <w:p w14:paraId="23D9DE2B" w14:textId="4FACBB43" w:rsidR="001206B9" w:rsidRPr="00F806EE" w:rsidRDefault="00295210" w:rsidP="00284EBA">
            <w:pPr>
              <w:pStyle w:val="SpecTableText"/>
              <w:widowControl w:val="0"/>
              <w:spacing w:after="120"/>
              <w:jc w:val="left"/>
              <w:rPr>
                <w:rFonts w:ascii="Arial" w:hAnsi="Arial" w:cs="Arial"/>
              </w:rPr>
            </w:pPr>
            <w:r w:rsidRPr="00F806EE">
              <w:rPr>
                <w:rFonts w:ascii="Arial" w:hAnsi="Arial" w:cs="Arial"/>
              </w:rPr>
              <w:t>Reserve</w:t>
            </w:r>
          </w:p>
        </w:tc>
      </w:tr>
      <w:tr w:rsidR="000E5FE9" w:rsidRPr="00F806EE" w14:paraId="14E8A7C6" w14:textId="77777777" w:rsidTr="00284EBA">
        <w:tc>
          <w:tcPr>
            <w:tcW w:w="1265" w:type="dxa"/>
            <w:shd w:val="clear" w:color="auto" w:fill="auto"/>
            <w:tcMar>
              <w:left w:w="0" w:type="dxa"/>
              <w:right w:w="115" w:type="dxa"/>
            </w:tcMar>
          </w:tcPr>
          <w:p w14:paraId="6BF0B34D" w14:textId="320C886A" w:rsidR="000E5FE9" w:rsidRPr="00F806EE" w:rsidRDefault="00542259" w:rsidP="00284EBA">
            <w:pPr>
              <w:rPr>
                <w:b/>
              </w:rPr>
            </w:pPr>
            <w:r w:rsidRPr="00F806EE">
              <w:rPr>
                <w:b/>
                <w:sz w:val="18"/>
                <w:szCs w:val="18"/>
              </w:rPr>
              <w:t>R: 3.7.4.1.7</w:t>
            </w:r>
          </w:p>
        </w:tc>
        <w:tc>
          <w:tcPr>
            <w:tcW w:w="7615" w:type="dxa"/>
            <w:shd w:val="clear" w:color="auto" w:fill="auto"/>
          </w:tcPr>
          <w:p w14:paraId="0C1B7874" w14:textId="4A1060F2" w:rsidR="000E5FE9" w:rsidRPr="00F806EE" w:rsidRDefault="00DA3B21" w:rsidP="00722BDE">
            <w:pPr>
              <w:pStyle w:val="SpecTableText"/>
              <w:widowControl w:val="0"/>
              <w:spacing w:after="120"/>
              <w:jc w:val="left"/>
              <w:rPr>
                <w:rFonts w:ascii="Arial" w:hAnsi="Arial" w:cs="Arial"/>
                <w:color w:val="auto"/>
              </w:rPr>
            </w:pPr>
            <w:r w:rsidRPr="00F806EE">
              <w:rPr>
                <w:rFonts w:ascii="Arial" w:hAnsi="Arial" w:cs="Arial"/>
                <w:color w:val="auto"/>
              </w:rPr>
              <w:t xml:space="preserve">If </w:t>
            </w:r>
            <w:r w:rsidRPr="00F806EE">
              <w:rPr>
                <w:rFonts w:ascii="Arial" w:hAnsi="Arial" w:cs="Arial"/>
                <w:b/>
                <w:color w:val="auto"/>
              </w:rPr>
              <w:t>SodSnsX_D_Stat</w:t>
            </w:r>
            <w:r w:rsidRPr="00F806EE">
              <w:rPr>
                <w:rFonts w:ascii="Arial" w:hAnsi="Arial" w:cs="Arial"/>
                <w:color w:val="auto"/>
              </w:rPr>
              <w:t xml:space="preserve"> = BLOCKED, ignore</w:t>
            </w:r>
            <w:r w:rsidR="000E5FE9" w:rsidRPr="00F806EE">
              <w:rPr>
                <w:rFonts w:ascii="Arial" w:hAnsi="Arial"/>
                <w:color w:val="auto"/>
              </w:rPr>
              <w:t xml:space="preserve"> </w:t>
            </w:r>
            <w:r w:rsidR="000E5FE9" w:rsidRPr="00F806EE">
              <w:rPr>
                <w:rFonts w:ascii="Arial" w:hAnsi="Arial"/>
                <w:b/>
                <w:color w:val="auto"/>
              </w:rPr>
              <w:t>ApaMde_D_Stat</w:t>
            </w:r>
            <w:r w:rsidR="000B2CD8" w:rsidRPr="00F806EE">
              <w:rPr>
                <w:rFonts w:ascii="Arial" w:hAnsi="Arial"/>
                <w:b/>
                <w:color w:val="auto"/>
              </w:rPr>
              <w:t>_Intern</w:t>
            </w:r>
            <w:r w:rsidRPr="00F806EE">
              <w:rPr>
                <w:rFonts w:ascii="Arial" w:hAnsi="Arial" w:cs="Arial"/>
                <w:color w:val="auto"/>
              </w:rPr>
              <w:t>. An active autopark shall not inhibit a blockage indication.</w:t>
            </w:r>
          </w:p>
        </w:tc>
      </w:tr>
      <w:tr w:rsidR="000E5FE9" w:rsidRPr="00F806EE" w14:paraId="06559FE0" w14:textId="77777777" w:rsidTr="00284EBA">
        <w:tc>
          <w:tcPr>
            <w:tcW w:w="1265" w:type="dxa"/>
            <w:shd w:val="clear" w:color="auto" w:fill="auto"/>
            <w:tcMar>
              <w:left w:w="0" w:type="dxa"/>
              <w:right w:w="115" w:type="dxa"/>
            </w:tcMar>
          </w:tcPr>
          <w:p w14:paraId="3C792229" w14:textId="2004380A" w:rsidR="000E5FE9" w:rsidRPr="00F806EE" w:rsidRDefault="000E5FE9" w:rsidP="00284EBA">
            <w:pPr>
              <w:rPr>
                <w:b/>
              </w:rPr>
            </w:pPr>
            <w:r w:rsidRPr="00F806EE">
              <w:rPr>
                <w:b/>
                <w:sz w:val="18"/>
                <w:szCs w:val="18"/>
              </w:rPr>
              <w:t>R: 3.7.</w:t>
            </w:r>
            <w:r w:rsidR="00542259" w:rsidRPr="00F806EE">
              <w:rPr>
                <w:b/>
                <w:sz w:val="18"/>
                <w:szCs w:val="18"/>
              </w:rPr>
              <w:t>4.1.8</w:t>
            </w:r>
          </w:p>
        </w:tc>
        <w:tc>
          <w:tcPr>
            <w:tcW w:w="7615" w:type="dxa"/>
            <w:shd w:val="clear" w:color="auto" w:fill="auto"/>
          </w:tcPr>
          <w:p w14:paraId="0E204076" w14:textId="2627EBD9" w:rsidR="000E5FE9" w:rsidRPr="00F806EE" w:rsidRDefault="000E5FE9" w:rsidP="00722BDE">
            <w:pPr>
              <w:pStyle w:val="SpecTableText"/>
              <w:widowControl w:val="0"/>
              <w:spacing w:after="120"/>
              <w:jc w:val="left"/>
              <w:rPr>
                <w:rFonts w:ascii="Arial" w:hAnsi="Arial" w:cs="Arial"/>
                <w:color w:val="auto"/>
              </w:rPr>
            </w:pPr>
            <w:r w:rsidRPr="00F806EE">
              <w:rPr>
                <w:rFonts w:ascii="Arial" w:hAnsi="Arial" w:cs="Arial"/>
              </w:rPr>
              <w:t xml:space="preserve">If </w:t>
            </w:r>
            <w:r w:rsidR="00722BDE" w:rsidRPr="00F806EE">
              <w:rPr>
                <w:rFonts w:ascii="Arial" w:hAnsi="Arial" w:cs="Arial"/>
                <w:b/>
              </w:rPr>
              <w:t>Apa_Mde_D_Stat</w:t>
            </w:r>
            <w:r w:rsidRPr="00F806EE">
              <w:rPr>
                <w:rFonts w:ascii="Arial" w:hAnsi="Arial" w:cs="Arial"/>
              </w:rPr>
              <w:t xml:space="preserve"> goes missing after 3 seconds, </w:t>
            </w:r>
            <w:r w:rsidR="007952F0" w:rsidRPr="00F806EE">
              <w:rPr>
                <w:rFonts w:ascii="Arial" w:hAnsi="Arial" w:cs="Arial"/>
              </w:rPr>
              <w:t>BLIS/CTA</w:t>
            </w:r>
            <w:r w:rsidRPr="00F806EE">
              <w:rPr>
                <w:rFonts w:ascii="Arial" w:hAnsi="Arial" w:cs="Arial"/>
              </w:rPr>
              <w:t xml:space="preserve"> </w:t>
            </w:r>
            <w:r w:rsidR="000944F5" w:rsidRPr="00F806EE">
              <w:rPr>
                <w:rFonts w:ascii="Arial" w:hAnsi="Arial" w:cs="Arial"/>
              </w:rPr>
              <w:t>shall</w:t>
            </w:r>
            <w:r w:rsidRPr="00F806EE">
              <w:rPr>
                <w:rFonts w:ascii="Arial" w:hAnsi="Arial" w:cs="Arial"/>
              </w:rPr>
              <w:t xml:space="preserve"> set </w:t>
            </w:r>
            <w:r w:rsidRPr="00F806EE">
              <w:rPr>
                <w:rFonts w:ascii="Arial" w:hAnsi="Arial" w:cs="Arial"/>
                <w:b/>
              </w:rPr>
              <w:t>isig_AutoPark</w:t>
            </w:r>
            <w:r w:rsidRPr="00F806EE">
              <w:rPr>
                <w:rFonts w:ascii="Arial" w:hAnsi="Arial" w:cs="Arial"/>
              </w:rPr>
              <w:t xml:space="preserve"> = INACTIVE and set a DID. The AP CAN signal can recover during an ignition cycle as described in the CAN recovery process defined in section 3.7.10 Fault Processing. Once missing a DID </w:t>
            </w:r>
            <w:r w:rsidR="000944F5" w:rsidRPr="00F806EE">
              <w:rPr>
                <w:rFonts w:ascii="Arial" w:hAnsi="Arial" w:cs="Arial"/>
              </w:rPr>
              <w:t>shall</w:t>
            </w:r>
            <w:r w:rsidRPr="00F806EE">
              <w:rPr>
                <w:rFonts w:ascii="Arial" w:hAnsi="Arial" w:cs="Arial"/>
              </w:rPr>
              <w:t xml:space="preserve"> be set per section 3.7.10.</w:t>
            </w:r>
          </w:p>
        </w:tc>
      </w:tr>
    </w:tbl>
    <w:p w14:paraId="1DE2FFE9" w14:textId="6974E763" w:rsidR="000E5FE9" w:rsidRPr="00F806EE" w:rsidRDefault="000E5FE9" w:rsidP="000E5FE9">
      <w:pPr>
        <w:pStyle w:val="SpecText"/>
        <w:rPr>
          <w:rFonts w:cs="Arial"/>
          <w:i/>
        </w:rPr>
      </w:pPr>
      <w:r w:rsidRPr="00F806EE">
        <w:rPr>
          <w:rFonts w:cs="Arial"/>
          <w:i/>
        </w:rPr>
        <w:t>Note - This does not mean that these features will be turned to OFF but rather enter their NOT REPORTING mode. For example, if AP active and the vehicle inputs are such tha</w:t>
      </w:r>
      <w:r w:rsidR="007952F0" w:rsidRPr="00F806EE">
        <w:rPr>
          <w:rFonts w:cs="Arial"/>
          <w:i/>
        </w:rPr>
        <w:t xml:space="preserve">t ADAS algorithm </w:t>
      </w:r>
      <w:r w:rsidRPr="00F806EE">
        <w:rPr>
          <w:rFonts w:cs="Arial"/>
          <w:i/>
        </w:rPr>
        <w:t>is in BLIS mode</w:t>
      </w:r>
      <w:r w:rsidR="007952F0" w:rsidRPr="00F806EE">
        <w:rPr>
          <w:rFonts w:cs="Arial"/>
          <w:i/>
        </w:rPr>
        <w:t>,</w:t>
      </w:r>
      <w:r w:rsidRPr="00F806EE">
        <w:rPr>
          <w:rFonts w:cs="Arial"/>
          <w:i/>
        </w:rPr>
        <w:t xml:space="preserve"> BLIS and BTT will remain in NOT REPORTING mode</w:t>
      </w:r>
      <w:r w:rsidR="007952F0" w:rsidRPr="00F806EE">
        <w:rPr>
          <w:rFonts w:cs="Arial"/>
          <w:i/>
        </w:rPr>
        <w:t>.I</w:t>
      </w:r>
      <w:r w:rsidRPr="00F806EE">
        <w:rPr>
          <w:rFonts w:cs="Arial"/>
          <w:i/>
        </w:rPr>
        <w:t xml:space="preserve">f the vehicle inputs are such that </w:t>
      </w:r>
      <w:r w:rsidR="007952F0" w:rsidRPr="00F806EE">
        <w:rPr>
          <w:rFonts w:cs="Arial"/>
          <w:i/>
        </w:rPr>
        <w:t>ADAS algorithm</w:t>
      </w:r>
      <w:r w:rsidRPr="00F806EE">
        <w:rPr>
          <w:rFonts w:cs="Arial"/>
          <w:i/>
        </w:rPr>
        <w:t xml:space="preserve"> is in CTA mod</w:t>
      </w:r>
      <w:r w:rsidR="007952F0" w:rsidRPr="00F806EE">
        <w:rPr>
          <w:rFonts w:cs="Arial"/>
          <w:i/>
        </w:rPr>
        <w:t>e,</w:t>
      </w:r>
      <w:r w:rsidRPr="00F806EE">
        <w:rPr>
          <w:rFonts w:cs="Arial"/>
          <w:i/>
        </w:rPr>
        <w:t xml:space="preserve"> CTA will remain in NOT REPORTING mode and </w:t>
      </w:r>
      <w:r w:rsidR="00E85188" w:rsidRPr="00F806EE">
        <w:rPr>
          <w:rFonts w:cs="Arial"/>
          <w:i/>
        </w:rPr>
        <w:t>RCTB</w:t>
      </w:r>
      <w:r w:rsidRPr="00F806EE">
        <w:rPr>
          <w:rFonts w:cs="Arial"/>
          <w:i/>
        </w:rPr>
        <w:t xml:space="preserve"> will remain in STANDBY.</w:t>
      </w:r>
    </w:p>
    <w:p w14:paraId="28805594" w14:textId="632D3482" w:rsidR="000E5FE9" w:rsidRPr="00F806EE" w:rsidRDefault="003F5674" w:rsidP="000E5FE9">
      <w:pPr>
        <w:pStyle w:val="Heading4"/>
        <w:rPr>
          <w:snapToGrid w:val="0"/>
        </w:rPr>
      </w:pPr>
      <w:r w:rsidRPr="00F806EE">
        <w:rPr>
          <w:snapToGrid w:val="0"/>
        </w:rPr>
        <w:t>RES</w:t>
      </w:r>
      <w:r w:rsidR="00295210" w:rsidRPr="00F806EE">
        <w:rPr>
          <w:snapToGrid w:val="0"/>
        </w:rPr>
        <w:t>ERVED</w:t>
      </w:r>
    </w:p>
    <w:p w14:paraId="5E5FD0A0" w14:textId="43BDD8C3" w:rsidR="000E5FE9" w:rsidRPr="00F806EE" w:rsidRDefault="000E5FE9" w:rsidP="000E5FE9">
      <w:pPr>
        <w:pStyle w:val="SpecText"/>
        <w:ind w:left="720" w:firstLine="144"/>
        <w:rPr>
          <w:strike/>
        </w:rPr>
      </w:pPr>
    </w:p>
    <w:p w14:paraId="26FB0C30" w14:textId="5DA596B4" w:rsidR="00DF57D5" w:rsidRPr="00F806EE" w:rsidRDefault="00593CE9" w:rsidP="005F4033">
      <w:pPr>
        <w:pStyle w:val="Heading3"/>
        <w:rPr>
          <w:snapToGrid w:val="0"/>
        </w:rPr>
      </w:pPr>
      <w:bookmarkStart w:id="550" w:name="_Toc51844739"/>
      <w:r w:rsidRPr="00F806EE">
        <w:rPr>
          <w:snapToGrid w:val="0"/>
        </w:rPr>
        <w:t>Reserved</w:t>
      </w:r>
      <w:bookmarkEnd w:id="550"/>
    </w:p>
    <w:p w14:paraId="080F44D0" w14:textId="18595532" w:rsidR="00DF57D5" w:rsidRPr="00F806EE" w:rsidRDefault="00DF57D5" w:rsidP="00DF57D5">
      <w:pPr>
        <w:pStyle w:val="SpecHdng111"/>
        <w:numPr>
          <w:ilvl w:val="0"/>
          <w:numId w:val="0"/>
        </w:numPr>
        <w:ind w:left="1080"/>
        <w:rPr>
          <w:rFonts w:cs="Arial"/>
          <w:b w:val="0"/>
          <w:color w:val="FF0000"/>
          <w:sz w:val="18"/>
          <w:szCs w:val="18"/>
        </w:rPr>
      </w:pPr>
    </w:p>
    <w:p w14:paraId="4A74D3DE" w14:textId="77777777" w:rsidR="00A53877" w:rsidRPr="00F806EE" w:rsidRDefault="00A53877" w:rsidP="00A53877">
      <w:pPr>
        <w:pStyle w:val="SpecHdng111"/>
        <w:numPr>
          <w:ilvl w:val="0"/>
          <w:numId w:val="0"/>
        </w:numPr>
        <w:ind w:left="720"/>
        <w:rPr>
          <w:snapToGrid w:val="0"/>
        </w:rPr>
      </w:pPr>
      <w:bookmarkStart w:id="551" w:name="_Toc219519963"/>
      <w:bookmarkStart w:id="552" w:name="_Toc287967220"/>
    </w:p>
    <w:p w14:paraId="7EF0D6DE" w14:textId="77777777" w:rsidR="001A6ADD" w:rsidRPr="00F806EE" w:rsidRDefault="00455411" w:rsidP="005F4033">
      <w:pPr>
        <w:pStyle w:val="Heading3"/>
        <w:rPr>
          <w:snapToGrid w:val="0"/>
        </w:rPr>
      </w:pPr>
      <w:bookmarkStart w:id="553" w:name="_Toc477868052"/>
      <w:bookmarkStart w:id="554" w:name="_Toc478374107"/>
      <w:bookmarkStart w:id="555" w:name="_Toc479599380"/>
      <w:bookmarkStart w:id="556" w:name="_Toc479685308"/>
      <w:bookmarkStart w:id="557" w:name="_Toc482103926"/>
      <w:bookmarkStart w:id="558" w:name="_Toc482106173"/>
      <w:bookmarkStart w:id="559" w:name="_Toc507580457"/>
      <w:bookmarkStart w:id="560" w:name="_Toc51844740"/>
      <w:r w:rsidRPr="00F806EE">
        <w:rPr>
          <w:snapToGrid w:val="0"/>
        </w:rPr>
        <w:t xml:space="preserve">BLIS </w:t>
      </w:r>
      <w:r w:rsidR="003305D9" w:rsidRPr="00F806EE">
        <w:rPr>
          <w:snapToGrid w:val="0"/>
        </w:rPr>
        <w:t>System Alert</w:t>
      </w:r>
      <w:r w:rsidR="001A6ADD" w:rsidRPr="00F806EE">
        <w:rPr>
          <w:snapToGrid w:val="0"/>
        </w:rPr>
        <w:t xml:space="preserve"> Reporting</w:t>
      </w:r>
      <w:bookmarkEnd w:id="551"/>
      <w:bookmarkEnd w:id="552"/>
      <w:bookmarkEnd w:id="553"/>
      <w:bookmarkEnd w:id="554"/>
      <w:bookmarkEnd w:id="555"/>
      <w:bookmarkEnd w:id="556"/>
      <w:bookmarkEnd w:id="557"/>
      <w:bookmarkEnd w:id="558"/>
      <w:bookmarkEnd w:id="559"/>
      <w:bookmarkEnd w:id="560"/>
    </w:p>
    <w:p w14:paraId="78700013" w14:textId="1854BDE4" w:rsidR="00C34623" w:rsidRPr="00F806EE" w:rsidRDefault="001038FC" w:rsidP="001A6ADD">
      <w:pPr>
        <w:pStyle w:val="SpecText"/>
      </w:pPr>
      <w:r w:rsidRPr="00F806EE">
        <w:rPr>
          <w:snapToGrid w:val="0"/>
        </w:rPr>
        <w:t xml:space="preserve">When the </w:t>
      </w:r>
      <w:r w:rsidR="00455411" w:rsidRPr="00F806EE">
        <w:rPr>
          <w:snapToGrid w:val="0"/>
        </w:rPr>
        <w:t>S</w:t>
      </w:r>
      <w:r w:rsidR="00040D36" w:rsidRPr="00F806EE">
        <w:rPr>
          <w:snapToGrid w:val="0"/>
        </w:rPr>
        <w:t>ide Feature</w:t>
      </w:r>
      <w:r w:rsidR="00455411" w:rsidRPr="00F806EE">
        <w:rPr>
          <w:snapToGrid w:val="0"/>
        </w:rPr>
        <w:t xml:space="preserve"> enters BLIS mode </w:t>
      </w:r>
      <w:r w:rsidR="00C34623" w:rsidRPr="00F806EE">
        <w:rPr>
          <w:snapToGrid w:val="0"/>
        </w:rPr>
        <w:t xml:space="preserve">and the system is in System Reporting, </w:t>
      </w:r>
      <w:r w:rsidRPr="00F806EE">
        <w:t>the system actively begins</w:t>
      </w:r>
      <w:r w:rsidR="00455411" w:rsidRPr="00F806EE">
        <w:t xml:space="preserve"> reporting on target detections.</w:t>
      </w:r>
      <w:r w:rsidR="00082874" w:rsidRPr="00F806EE">
        <w:t xml:space="preserve">  As long as the s</w:t>
      </w:r>
      <w:r w:rsidR="00C34623" w:rsidRPr="00F806EE">
        <w:t xml:space="preserve">ystem </w:t>
      </w:r>
      <w:r w:rsidR="00082874" w:rsidRPr="00F806EE">
        <w:t>r</w:t>
      </w:r>
      <w:r w:rsidR="00C34623" w:rsidRPr="00F806EE">
        <w:t>eporting</w:t>
      </w:r>
      <w:r w:rsidR="00AE35E3" w:rsidRPr="00F806EE">
        <w:t xml:space="preserve"> conditions continue to be met and the vehicle speed </w:t>
      </w:r>
      <w:r w:rsidR="00455411" w:rsidRPr="00F806EE">
        <w:t xml:space="preserve">and </w:t>
      </w:r>
      <w:r w:rsidR="00C34623" w:rsidRPr="00F806EE">
        <w:t xml:space="preserve">vehicle transmission </w:t>
      </w:r>
      <w:r w:rsidR="00455411" w:rsidRPr="00F806EE">
        <w:t xml:space="preserve">maintain the BLIS mode </w:t>
      </w:r>
      <w:r w:rsidR="00C34623" w:rsidRPr="00F806EE">
        <w:t>target detections will be alerted to the customer.</w:t>
      </w:r>
      <w:r w:rsidR="00455411" w:rsidRPr="00F806EE">
        <w:t xml:space="preserve"> When these conditions exist the BLIS alert is defined as ACTIVE; a state in which an alert can be turned ON or OFF depending on target qualifications.</w:t>
      </w:r>
    </w:p>
    <w:p w14:paraId="7BBFDBA6" w14:textId="77777777" w:rsidR="00455411" w:rsidRPr="00F806EE" w:rsidRDefault="00C34623" w:rsidP="001A6ADD">
      <w:pPr>
        <w:pStyle w:val="SpecText"/>
      </w:pPr>
      <w:r w:rsidRPr="00F806EE">
        <w:t>This section specifies the alert reporting methodology. Section 4 specifies the performance requirements for alert reporting.</w:t>
      </w:r>
    </w:p>
    <w:p w14:paraId="0A5A6E29" w14:textId="7995DE79" w:rsidR="00455411" w:rsidRPr="00F806EE" w:rsidRDefault="00455411" w:rsidP="00A71A02">
      <w:pPr>
        <w:pStyle w:val="SpecText"/>
      </w:pPr>
      <w:r w:rsidRPr="00F806EE">
        <w:t>BLIS will report on all ISO defined targets that enter the Blind Zone, as described in section 4, for stagnating targets, pass from rear targets, and merging targets.</w:t>
      </w:r>
    </w:p>
    <w:p w14:paraId="4A40E24D" w14:textId="77777777" w:rsidR="00677831" w:rsidRPr="00F806EE" w:rsidRDefault="00677831" w:rsidP="001A6ADD">
      <w:pPr>
        <w:pStyle w:val="SpecText"/>
      </w:pPr>
      <w:r w:rsidRPr="00F806EE">
        <w:t xml:space="preserve">Note – for the requirements below ON/FLASH refers to the two on states for </w:t>
      </w:r>
      <w:r w:rsidRPr="00F806EE">
        <w:rPr>
          <w:b/>
        </w:rPr>
        <w:t>SodAlrtX_D_Stat</w:t>
      </w:r>
      <w:r w:rsidRPr="00F806EE">
        <w:t>; ON or FLASH.</w:t>
      </w:r>
    </w:p>
    <w:p w14:paraId="363681C9" w14:textId="77777777" w:rsidR="00677831" w:rsidRPr="00F806EE" w:rsidRDefault="00677831" w:rsidP="001A6ADD">
      <w:pPr>
        <w:pStyle w:val="SpecText"/>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BE09D6" w:rsidRPr="00F806EE" w14:paraId="50BC4C11" w14:textId="77777777" w:rsidTr="00AA643B">
        <w:tc>
          <w:tcPr>
            <w:tcW w:w="1440" w:type="dxa"/>
            <w:shd w:val="clear" w:color="auto" w:fill="auto"/>
            <w:tcMar>
              <w:left w:w="0" w:type="dxa"/>
              <w:right w:w="115" w:type="dxa"/>
            </w:tcMar>
          </w:tcPr>
          <w:p w14:paraId="641DBF61" w14:textId="175EEE77" w:rsidR="00BE09D6" w:rsidRPr="00F806EE" w:rsidRDefault="001928DB">
            <w:r w:rsidRPr="00F806EE">
              <w:rPr>
                <w:b/>
                <w:sz w:val="18"/>
                <w:szCs w:val="18"/>
              </w:rPr>
              <w:t>R: 3.7.6</w:t>
            </w:r>
            <w:r w:rsidR="00BE09D6" w:rsidRPr="00F806EE">
              <w:rPr>
                <w:b/>
                <w:sz w:val="18"/>
                <w:szCs w:val="18"/>
              </w:rPr>
              <w:t>.1</w:t>
            </w:r>
          </w:p>
        </w:tc>
        <w:tc>
          <w:tcPr>
            <w:tcW w:w="7440" w:type="dxa"/>
            <w:shd w:val="clear" w:color="auto" w:fill="auto"/>
          </w:tcPr>
          <w:p w14:paraId="6443D164" w14:textId="1524523F" w:rsidR="00BE09D6" w:rsidRPr="009E3D2F" w:rsidRDefault="00BE09D6" w:rsidP="00AA643B">
            <w:pPr>
              <w:pStyle w:val="SpecTableText"/>
              <w:widowControl w:val="0"/>
              <w:jc w:val="left"/>
              <w:rPr>
                <w:rFonts w:ascii="Arial" w:hAnsi="Arial" w:cs="Arial"/>
                <w:snapToGrid w:val="0"/>
              </w:rPr>
            </w:pPr>
            <w:r w:rsidRPr="009E3D2F">
              <w:rPr>
                <w:rFonts w:ascii="Arial" w:hAnsi="Arial" w:cs="Arial"/>
                <w:snapToGrid w:val="0"/>
              </w:rPr>
              <w:t xml:space="preserve">When a target is detected and meets the criteria to alert, an internal signal </w:t>
            </w:r>
            <w:r w:rsidRPr="009E3D2F">
              <w:rPr>
                <w:rFonts w:ascii="Arial" w:hAnsi="Arial" w:cs="Arial"/>
                <w:b/>
                <w:snapToGrid w:val="0"/>
                <w:color w:val="auto"/>
              </w:rPr>
              <w:t>isig_Alert_Stat</w:t>
            </w:r>
            <w:r w:rsidRPr="009E3D2F">
              <w:rPr>
                <w:rFonts w:ascii="Arial" w:hAnsi="Arial" w:cs="Arial"/>
                <w:snapToGrid w:val="0"/>
                <w:color w:val="993366"/>
              </w:rPr>
              <w:t xml:space="preserve"> </w:t>
            </w:r>
            <w:r w:rsidRPr="009E3D2F">
              <w:rPr>
                <w:rFonts w:ascii="Arial" w:hAnsi="Arial" w:cs="Arial"/>
                <w:snapToGrid w:val="0"/>
              </w:rPr>
              <w:t>will be set to T</w:t>
            </w:r>
            <w:r w:rsidR="00C2785F" w:rsidRPr="009E3D2F">
              <w:rPr>
                <w:rFonts w:ascii="Arial" w:hAnsi="Arial" w:cs="Arial"/>
                <w:snapToGrid w:val="0"/>
              </w:rPr>
              <w:t>RU</w:t>
            </w:r>
            <w:r w:rsidRPr="009E3D2F">
              <w:rPr>
                <w:rFonts w:ascii="Arial" w:hAnsi="Arial" w:cs="Arial"/>
                <w:snapToGrid w:val="0"/>
              </w:rPr>
              <w:t xml:space="preserve">E. When </w:t>
            </w:r>
            <w:r w:rsidRPr="009E3D2F">
              <w:rPr>
                <w:rFonts w:ascii="Arial" w:hAnsi="Arial" w:cs="Arial"/>
                <w:b/>
                <w:snapToGrid w:val="0"/>
              </w:rPr>
              <w:t>isig_Alert_Stat</w:t>
            </w:r>
            <w:r w:rsidRPr="009E3D2F">
              <w:rPr>
                <w:rFonts w:ascii="Arial" w:hAnsi="Arial" w:cs="Arial"/>
                <w:snapToGrid w:val="0"/>
              </w:rPr>
              <w:t xml:space="preserve"> is TRUE and the forward vehicle speed exceeds the speed threshold, defined by global parameters  </w:t>
            </w:r>
            <w:r w:rsidRPr="009E3D2F">
              <w:rPr>
                <w:rFonts w:ascii="Arial" w:hAnsi="Arial" w:cs="Arial"/>
                <w:color w:val="0000FF"/>
              </w:rPr>
              <w:t>Minimum Speed Threshold Hysteresis Upper</w:t>
            </w:r>
            <w:r w:rsidRPr="009E3D2F">
              <w:rPr>
                <w:rFonts w:ascii="Arial" w:hAnsi="Arial" w:cs="Arial"/>
                <w:color w:val="auto"/>
              </w:rPr>
              <w:t xml:space="preserve"> and </w:t>
            </w:r>
            <w:r w:rsidRPr="009E3D2F">
              <w:rPr>
                <w:rFonts w:ascii="Arial" w:hAnsi="Arial" w:cs="Arial"/>
                <w:color w:val="0000FF"/>
              </w:rPr>
              <w:t>Minimum Speed Threshold Hysteresis Lower</w:t>
            </w:r>
            <w:r w:rsidRPr="009E3D2F">
              <w:rPr>
                <w:rFonts w:ascii="Arial" w:hAnsi="Arial" w:cs="Arial"/>
                <w:snapToGrid w:val="0"/>
              </w:rPr>
              <w:t xml:space="preserve">, the internal signal </w:t>
            </w:r>
            <w:r w:rsidR="00056DCC" w:rsidRPr="009E3D2F">
              <w:rPr>
                <w:rFonts w:ascii="Arial" w:hAnsi="Arial" w:cs="Arial"/>
                <w:b/>
                <w:snapToGrid w:val="0"/>
                <w:color w:val="auto"/>
              </w:rPr>
              <w:t>isig</w:t>
            </w:r>
            <w:r w:rsidRPr="009E3D2F">
              <w:rPr>
                <w:rFonts w:ascii="Arial" w:hAnsi="Arial" w:cs="Arial"/>
                <w:b/>
                <w:snapToGrid w:val="0"/>
                <w:color w:val="auto"/>
              </w:rPr>
              <w:t>_BLIS_Alert</w:t>
            </w:r>
            <w:r w:rsidR="00C2785F" w:rsidRPr="009E3D2F">
              <w:rPr>
                <w:rFonts w:ascii="Arial" w:hAnsi="Arial" w:cs="Arial"/>
                <w:b/>
                <w:snapToGrid w:val="0"/>
              </w:rPr>
              <w:t>_Left</w:t>
            </w:r>
            <w:r w:rsidR="00C2785F" w:rsidRPr="009E3D2F">
              <w:rPr>
                <w:rFonts w:ascii="Arial" w:hAnsi="Arial" w:cs="Arial"/>
                <w:snapToGrid w:val="0"/>
              </w:rPr>
              <w:t xml:space="preserve"> or </w:t>
            </w:r>
            <w:r w:rsidR="00C2785F" w:rsidRPr="009E3D2F">
              <w:rPr>
                <w:rFonts w:ascii="Arial" w:hAnsi="Arial" w:cs="Arial"/>
                <w:b/>
                <w:snapToGrid w:val="0"/>
                <w:color w:val="auto"/>
              </w:rPr>
              <w:t>isig_BLIS_Alert</w:t>
            </w:r>
            <w:r w:rsidR="00C2785F" w:rsidRPr="009E3D2F">
              <w:rPr>
                <w:rFonts w:ascii="Arial" w:hAnsi="Arial" w:cs="Arial"/>
                <w:b/>
                <w:snapToGrid w:val="0"/>
              </w:rPr>
              <w:t>_Right</w:t>
            </w:r>
            <w:r w:rsidR="00C2785F" w:rsidRPr="009E3D2F">
              <w:rPr>
                <w:rFonts w:ascii="Arial" w:hAnsi="Arial" w:cs="Arial"/>
                <w:snapToGrid w:val="0"/>
              </w:rPr>
              <w:t xml:space="preserve"> </w:t>
            </w:r>
            <w:r w:rsidR="000944F5" w:rsidRPr="009E3D2F">
              <w:rPr>
                <w:rFonts w:ascii="Arial" w:hAnsi="Arial" w:cs="Arial"/>
                <w:snapToGrid w:val="0"/>
              </w:rPr>
              <w:t>shall</w:t>
            </w:r>
            <w:r w:rsidRPr="009E3D2F">
              <w:rPr>
                <w:rFonts w:ascii="Arial" w:hAnsi="Arial" w:cs="Arial"/>
                <w:snapToGrid w:val="0"/>
              </w:rPr>
              <w:t xml:space="preserve"> turn ON. </w:t>
            </w:r>
          </w:p>
          <w:p w14:paraId="5C0DF504" w14:textId="77777777" w:rsidR="00BE09D6" w:rsidRPr="009E3D2F" w:rsidRDefault="00056DCC" w:rsidP="00AA643B">
            <w:pPr>
              <w:pStyle w:val="SpecTableText"/>
              <w:widowControl w:val="0"/>
              <w:jc w:val="left"/>
              <w:rPr>
                <w:rFonts w:ascii="Arial" w:hAnsi="Arial" w:cs="Arial"/>
                <w:snapToGrid w:val="0"/>
              </w:rPr>
            </w:pPr>
            <w:r w:rsidRPr="009E3D2F">
              <w:rPr>
                <w:rFonts w:ascii="Arial" w:hAnsi="Arial" w:cs="Arial"/>
                <w:b/>
                <w:snapToGrid w:val="0"/>
                <w:color w:val="auto"/>
              </w:rPr>
              <w:t>Isig</w:t>
            </w:r>
            <w:r w:rsidR="00BE09D6" w:rsidRPr="009E3D2F">
              <w:rPr>
                <w:rFonts w:ascii="Arial" w:hAnsi="Arial" w:cs="Arial"/>
                <w:b/>
                <w:snapToGrid w:val="0"/>
                <w:color w:val="auto"/>
              </w:rPr>
              <w:t>_BLIS_Alert</w:t>
            </w:r>
            <w:r w:rsidR="00C2785F" w:rsidRPr="009E3D2F">
              <w:rPr>
                <w:rFonts w:ascii="Arial" w:hAnsi="Arial" w:cs="Arial"/>
                <w:b/>
                <w:snapToGrid w:val="0"/>
              </w:rPr>
              <w:t>_Left</w:t>
            </w:r>
            <w:r w:rsidR="00C2785F" w:rsidRPr="009E3D2F">
              <w:rPr>
                <w:rFonts w:ascii="Arial" w:hAnsi="Arial" w:cs="Arial"/>
                <w:snapToGrid w:val="0"/>
              </w:rPr>
              <w:t xml:space="preserve"> or </w:t>
            </w:r>
            <w:r w:rsidR="00C2785F" w:rsidRPr="009E3D2F">
              <w:rPr>
                <w:rFonts w:ascii="Arial" w:hAnsi="Arial" w:cs="Arial"/>
                <w:b/>
                <w:snapToGrid w:val="0"/>
                <w:color w:val="auto"/>
              </w:rPr>
              <w:t>isig_BLIS_Alert</w:t>
            </w:r>
            <w:r w:rsidR="00C2785F" w:rsidRPr="009E3D2F">
              <w:rPr>
                <w:rFonts w:ascii="Arial" w:hAnsi="Arial" w:cs="Arial"/>
                <w:b/>
                <w:snapToGrid w:val="0"/>
              </w:rPr>
              <w:t>_Right</w:t>
            </w:r>
            <w:r w:rsidR="00BE09D6" w:rsidRPr="009E3D2F">
              <w:rPr>
                <w:rFonts w:ascii="Arial" w:hAnsi="Arial" w:cs="Arial"/>
                <w:snapToGrid w:val="0"/>
              </w:rPr>
              <w:t xml:space="preserve"> </w:t>
            </w:r>
            <w:r w:rsidR="000944F5" w:rsidRPr="009E3D2F">
              <w:rPr>
                <w:rFonts w:ascii="Arial" w:hAnsi="Arial" w:cs="Arial"/>
                <w:snapToGrid w:val="0"/>
              </w:rPr>
              <w:t>shall</w:t>
            </w:r>
            <w:r w:rsidR="00BE09D6" w:rsidRPr="009E3D2F">
              <w:rPr>
                <w:rFonts w:ascii="Arial" w:hAnsi="Arial" w:cs="Arial"/>
                <w:snapToGrid w:val="0"/>
              </w:rPr>
              <w:t xml:space="preserve"> set the corresponding LH/RH CAN signal </w:t>
            </w:r>
            <w:r w:rsidR="00BE09D6" w:rsidRPr="009E3D2F">
              <w:rPr>
                <w:rFonts w:ascii="Arial" w:hAnsi="Arial" w:cs="Arial"/>
                <w:b/>
                <w:snapToGrid w:val="0"/>
              </w:rPr>
              <w:t xml:space="preserve">SodAlrtX_D_Stat </w:t>
            </w:r>
            <w:r w:rsidR="00BE09D6" w:rsidRPr="009E3D2F">
              <w:rPr>
                <w:rFonts w:ascii="Arial" w:hAnsi="Arial" w:cs="Arial"/>
                <w:snapToGrid w:val="0"/>
              </w:rPr>
              <w:t xml:space="preserve">to LAMP ON, LAMP OFF, or FLASH and, if configured for HMI Hardwire, cause the </w:t>
            </w:r>
            <w:r w:rsidR="002F1899" w:rsidRPr="009E3D2F">
              <w:rPr>
                <w:rFonts w:ascii="Arial" w:hAnsi="Arial" w:cs="Arial"/>
                <w:snapToGrid w:val="0"/>
              </w:rPr>
              <w:t>ADAS</w:t>
            </w:r>
            <w:r w:rsidR="00BE09D6" w:rsidRPr="009E3D2F">
              <w:rPr>
                <w:rFonts w:ascii="Arial" w:hAnsi="Arial" w:cs="Arial"/>
                <w:snapToGrid w:val="0"/>
              </w:rPr>
              <w:t xml:space="preserve"> to drive the LED hardwire to ON, OFF, or FLASH.</w:t>
            </w:r>
          </w:p>
          <w:p w14:paraId="18C4CB69" w14:textId="5C182299" w:rsidR="00305EBA" w:rsidRPr="009E3D2F" w:rsidRDefault="00305EBA" w:rsidP="00AA643B">
            <w:pPr>
              <w:pStyle w:val="SpecTableText"/>
              <w:widowControl w:val="0"/>
              <w:jc w:val="left"/>
              <w:rPr>
                <w:rFonts w:ascii="Arial" w:hAnsi="Arial" w:cs="Arial"/>
                <w:snapToGrid w:val="0"/>
              </w:rPr>
            </w:pPr>
            <w:r w:rsidRPr="009E3D2F">
              <w:rPr>
                <w:rFonts w:ascii="Arial" w:hAnsi="Arial" w:cs="Arial"/>
                <w:snapToGrid w:val="0"/>
              </w:rPr>
              <w:t xml:space="preserve">If </w:t>
            </w:r>
            <w:r w:rsidRPr="009E3D2F">
              <w:rPr>
                <w:rFonts w:ascii="Arial" w:hAnsi="Arial" w:cs="Arial"/>
                <w:b/>
                <w:snapToGrid w:val="0"/>
              </w:rPr>
              <w:t>BTT5G_Intern</w:t>
            </w:r>
            <w:r w:rsidRPr="009E3D2F">
              <w:rPr>
                <w:rFonts w:ascii="Arial" w:hAnsi="Arial" w:cs="Arial"/>
                <w:snapToGrid w:val="0"/>
              </w:rPr>
              <w:t xml:space="preserve"> is TRUE, the aftermarket radar signals are also inputs to </w:t>
            </w:r>
            <w:r w:rsidRPr="009E3D2F">
              <w:rPr>
                <w:rFonts w:ascii="Arial" w:hAnsi="Arial" w:cs="Arial"/>
                <w:b/>
                <w:snapToGrid w:val="0"/>
              </w:rPr>
              <w:t xml:space="preserve">SodAlrtX_D_Stat </w:t>
            </w:r>
            <w:r w:rsidRPr="009E3D2F">
              <w:rPr>
                <w:rFonts w:ascii="Arial" w:hAnsi="Arial" w:cs="Arial"/>
                <w:snapToGrid w:val="0"/>
              </w:rPr>
              <w:t>state, see section 3.7.3.3.</w:t>
            </w:r>
          </w:p>
        </w:tc>
      </w:tr>
      <w:tr w:rsidR="00BE09D6" w:rsidRPr="00F806EE" w14:paraId="5F7A7C64" w14:textId="77777777" w:rsidTr="00AA643B">
        <w:tc>
          <w:tcPr>
            <w:tcW w:w="1440" w:type="dxa"/>
            <w:shd w:val="clear" w:color="auto" w:fill="auto"/>
            <w:tcMar>
              <w:left w:w="0" w:type="dxa"/>
              <w:right w:w="115" w:type="dxa"/>
            </w:tcMar>
          </w:tcPr>
          <w:p w14:paraId="62BF089B" w14:textId="060DCE6A" w:rsidR="00BE09D6" w:rsidRPr="00F806EE" w:rsidRDefault="001928DB">
            <w:r w:rsidRPr="00F806EE">
              <w:rPr>
                <w:b/>
                <w:sz w:val="18"/>
                <w:szCs w:val="18"/>
              </w:rPr>
              <w:t>R: 3.7.6</w:t>
            </w:r>
            <w:r w:rsidR="00BE09D6" w:rsidRPr="00F806EE">
              <w:rPr>
                <w:b/>
                <w:sz w:val="18"/>
                <w:szCs w:val="18"/>
              </w:rPr>
              <w:t>.2</w:t>
            </w:r>
          </w:p>
        </w:tc>
        <w:tc>
          <w:tcPr>
            <w:tcW w:w="7440" w:type="dxa"/>
            <w:shd w:val="clear" w:color="auto" w:fill="auto"/>
          </w:tcPr>
          <w:p w14:paraId="55BA19BE" w14:textId="77777777" w:rsidR="00BE09D6" w:rsidRPr="009E3D2F" w:rsidRDefault="00BE09D6" w:rsidP="00AA643B">
            <w:pPr>
              <w:pStyle w:val="SpecTableText"/>
              <w:widowControl w:val="0"/>
              <w:jc w:val="left"/>
              <w:rPr>
                <w:rFonts w:ascii="Arial" w:hAnsi="Arial" w:cs="Arial"/>
                <w:snapToGrid w:val="0"/>
              </w:rPr>
            </w:pPr>
            <w:r w:rsidRPr="009E3D2F">
              <w:rPr>
                <w:rFonts w:ascii="Arial" w:hAnsi="Arial" w:cs="Arial"/>
                <w:snapToGrid w:val="0"/>
              </w:rPr>
              <w:t xml:space="preserve">For </w:t>
            </w:r>
            <w:r w:rsidRPr="009E3D2F">
              <w:rPr>
                <w:rFonts w:ascii="Arial" w:hAnsi="Arial" w:cs="Arial"/>
                <w:b/>
                <w:snapToGrid w:val="0"/>
              </w:rPr>
              <w:t xml:space="preserve">SodAlrtX_D_Stat </w:t>
            </w:r>
            <w:r w:rsidRPr="009E3D2F">
              <w:rPr>
                <w:rFonts w:ascii="Arial" w:hAnsi="Arial" w:cs="Arial"/>
                <w:snapToGrid w:val="0"/>
              </w:rPr>
              <w:t xml:space="preserve">equal to FLASH, FLASH action is described in section </w:t>
            </w:r>
            <w:r w:rsidR="0025166C" w:rsidRPr="009E3D2F">
              <w:rPr>
                <w:rFonts w:ascii="Arial" w:hAnsi="Arial" w:cs="Arial"/>
                <w:snapToGrid w:val="0"/>
              </w:rPr>
              <w:t>3.7.1.6</w:t>
            </w:r>
            <w:r w:rsidRPr="009E3D2F">
              <w:rPr>
                <w:rFonts w:ascii="Arial" w:hAnsi="Arial" w:cs="Arial"/>
                <w:snapToGrid w:val="0"/>
              </w:rPr>
              <w:t xml:space="preserve"> – Secondary Warning Processing.</w:t>
            </w:r>
          </w:p>
        </w:tc>
      </w:tr>
      <w:tr w:rsidR="00BE09D6" w:rsidRPr="00F806EE" w14:paraId="538AC28C" w14:textId="77777777" w:rsidTr="00AA643B">
        <w:tc>
          <w:tcPr>
            <w:tcW w:w="1440" w:type="dxa"/>
            <w:shd w:val="clear" w:color="auto" w:fill="auto"/>
            <w:tcMar>
              <w:left w:w="0" w:type="dxa"/>
              <w:right w:w="115" w:type="dxa"/>
            </w:tcMar>
          </w:tcPr>
          <w:p w14:paraId="7902F785" w14:textId="49AEB68B" w:rsidR="00BE09D6" w:rsidRPr="00F806EE" w:rsidRDefault="001928DB">
            <w:r w:rsidRPr="00F806EE">
              <w:rPr>
                <w:b/>
                <w:sz w:val="18"/>
                <w:szCs w:val="18"/>
              </w:rPr>
              <w:t>R: 3.7.6</w:t>
            </w:r>
            <w:r w:rsidR="00BE09D6" w:rsidRPr="00F806EE">
              <w:rPr>
                <w:b/>
                <w:sz w:val="18"/>
                <w:szCs w:val="18"/>
              </w:rPr>
              <w:t>.3</w:t>
            </w:r>
          </w:p>
        </w:tc>
        <w:tc>
          <w:tcPr>
            <w:tcW w:w="7440" w:type="dxa"/>
            <w:shd w:val="clear" w:color="auto" w:fill="auto"/>
          </w:tcPr>
          <w:p w14:paraId="01DE9870" w14:textId="234B0CAA" w:rsidR="00BE09D6" w:rsidRPr="009E3D2F" w:rsidRDefault="00BE09D6" w:rsidP="00AA643B">
            <w:pPr>
              <w:pStyle w:val="SpecTableText"/>
              <w:widowControl w:val="0"/>
              <w:jc w:val="left"/>
              <w:rPr>
                <w:rFonts w:ascii="Arial" w:hAnsi="Arial" w:cs="Arial"/>
                <w:snapToGrid w:val="0"/>
              </w:rPr>
            </w:pPr>
            <w:r w:rsidRPr="009E3D2F">
              <w:rPr>
                <w:rFonts w:ascii="Arial" w:hAnsi="Arial" w:cs="Arial"/>
                <w:snapToGrid w:val="0"/>
              </w:rPr>
              <w:t xml:space="preserve">If a target is detected and </w:t>
            </w:r>
            <w:r w:rsidRPr="009E3D2F">
              <w:rPr>
                <w:rFonts w:ascii="Arial" w:hAnsi="Arial" w:cs="Arial"/>
                <w:b/>
                <w:snapToGrid w:val="0"/>
                <w:color w:val="auto"/>
              </w:rPr>
              <w:t xml:space="preserve">isig_Alert_Stat </w:t>
            </w:r>
            <w:r w:rsidRPr="009E3D2F">
              <w:rPr>
                <w:rFonts w:ascii="Arial" w:hAnsi="Arial" w:cs="Arial"/>
                <w:snapToGrid w:val="0"/>
              </w:rPr>
              <w:t xml:space="preserve">= TRUE but the vehicle is below speed threshold, </w:t>
            </w:r>
            <w:r w:rsidRPr="009E3D2F">
              <w:rPr>
                <w:rFonts w:ascii="Arial" w:hAnsi="Arial" w:cs="Arial"/>
                <w:b/>
                <w:snapToGrid w:val="0"/>
              </w:rPr>
              <w:t>isig_BLIS_Alert</w:t>
            </w:r>
            <w:r w:rsidR="00DE7BE1" w:rsidRPr="009E3D2F">
              <w:rPr>
                <w:rFonts w:ascii="Arial" w:hAnsi="Arial" w:cs="Arial"/>
                <w:b/>
                <w:snapToGrid w:val="0"/>
              </w:rPr>
              <w:t>_Left</w:t>
            </w:r>
            <w:r w:rsidR="00DE7BE1" w:rsidRPr="009E3D2F">
              <w:rPr>
                <w:rFonts w:ascii="Arial" w:hAnsi="Arial" w:cs="Arial"/>
                <w:snapToGrid w:val="0"/>
              </w:rPr>
              <w:t xml:space="preserve"> and </w:t>
            </w:r>
            <w:r w:rsidR="00DE7BE1" w:rsidRPr="009E3D2F">
              <w:rPr>
                <w:rFonts w:ascii="Arial" w:hAnsi="Arial" w:cs="Arial"/>
                <w:b/>
                <w:snapToGrid w:val="0"/>
                <w:color w:val="auto"/>
              </w:rPr>
              <w:t>isig_BLIS_Alert</w:t>
            </w:r>
            <w:r w:rsidR="00DE7BE1" w:rsidRPr="009E3D2F">
              <w:rPr>
                <w:rFonts w:ascii="Arial" w:hAnsi="Arial" w:cs="Arial"/>
                <w:b/>
                <w:snapToGrid w:val="0"/>
              </w:rPr>
              <w:t>_Right</w:t>
            </w:r>
            <w:r w:rsidRPr="009E3D2F">
              <w:rPr>
                <w:rFonts w:ascii="Arial" w:hAnsi="Arial" w:cs="Arial"/>
                <w:snapToGrid w:val="0"/>
              </w:rPr>
              <w:t xml:space="preserve"> </w:t>
            </w:r>
            <w:r w:rsidR="000944F5" w:rsidRPr="009E3D2F">
              <w:rPr>
                <w:rFonts w:ascii="Arial" w:hAnsi="Arial" w:cs="Arial"/>
                <w:snapToGrid w:val="0"/>
              </w:rPr>
              <w:t>shall</w:t>
            </w:r>
            <w:r w:rsidRPr="009E3D2F">
              <w:rPr>
                <w:rFonts w:ascii="Arial" w:hAnsi="Arial" w:cs="Arial"/>
                <w:snapToGrid w:val="0"/>
              </w:rPr>
              <w:t xml:space="preserve"> be OFF. Once vehicle speed reaches threshold </w:t>
            </w:r>
            <w:r w:rsidRPr="009E3D2F">
              <w:rPr>
                <w:rFonts w:ascii="Arial" w:hAnsi="Arial" w:cs="Arial"/>
                <w:b/>
                <w:snapToGrid w:val="0"/>
              </w:rPr>
              <w:t>isig_BLIS_Alert</w:t>
            </w:r>
            <w:r w:rsidR="00DE7BE1" w:rsidRPr="009E3D2F">
              <w:rPr>
                <w:rFonts w:ascii="Arial" w:hAnsi="Arial" w:cs="Arial"/>
                <w:b/>
                <w:snapToGrid w:val="0"/>
              </w:rPr>
              <w:t>_Left</w:t>
            </w:r>
            <w:r w:rsidR="00DE7BE1" w:rsidRPr="009E3D2F">
              <w:rPr>
                <w:rFonts w:ascii="Arial" w:hAnsi="Arial" w:cs="Arial"/>
                <w:snapToGrid w:val="0"/>
              </w:rPr>
              <w:t xml:space="preserve"> and/or </w:t>
            </w:r>
            <w:r w:rsidR="00DE7BE1" w:rsidRPr="009E3D2F">
              <w:rPr>
                <w:rFonts w:ascii="Arial" w:hAnsi="Arial" w:cs="Arial"/>
                <w:b/>
                <w:snapToGrid w:val="0"/>
                <w:color w:val="auto"/>
              </w:rPr>
              <w:t>isig_BLIS_Alert</w:t>
            </w:r>
            <w:r w:rsidR="00DE7BE1" w:rsidRPr="009E3D2F">
              <w:rPr>
                <w:rFonts w:ascii="Arial" w:hAnsi="Arial" w:cs="Arial"/>
                <w:b/>
                <w:snapToGrid w:val="0"/>
              </w:rPr>
              <w:t>_Right</w:t>
            </w:r>
            <w:r w:rsidRPr="009E3D2F">
              <w:rPr>
                <w:rFonts w:ascii="Arial" w:hAnsi="Arial" w:cs="Arial"/>
                <w:snapToGrid w:val="0"/>
              </w:rPr>
              <w:t xml:space="preserve"> </w:t>
            </w:r>
            <w:r w:rsidR="000944F5" w:rsidRPr="009E3D2F">
              <w:rPr>
                <w:rFonts w:ascii="Arial" w:hAnsi="Arial" w:cs="Arial"/>
                <w:snapToGrid w:val="0"/>
              </w:rPr>
              <w:t>shall</w:t>
            </w:r>
            <w:r w:rsidRPr="009E3D2F">
              <w:rPr>
                <w:rFonts w:ascii="Arial" w:hAnsi="Arial" w:cs="Arial"/>
                <w:snapToGrid w:val="0"/>
              </w:rPr>
              <w:t xml:space="preserve"> go to ON/FLASH as long as the target remains.</w:t>
            </w:r>
          </w:p>
        </w:tc>
      </w:tr>
      <w:tr w:rsidR="00BE09D6" w:rsidRPr="00F806EE" w14:paraId="47F02FA6" w14:textId="77777777" w:rsidTr="00AA643B">
        <w:tc>
          <w:tcPr>
            <w:tcW w:w="1440" w:type="dxa"/>
            <w:shd w:val="clear" w:color="auto" w:fill="auto"/>
            <w:tcMar>
              <w:left w:w="0" w:type="dxa"/>
              <w:right w:w="115" w:type="dxa"/>
            </w:tcMar>
          </w:tcPr>
          <w:p w14:paraId="0D56681B" w14:textId="7C9CFC36" w:rsidR="00BE09D6" w:rsidRPr="00F806EE" w:rsidRDefault="001928DB">
            <w:r w:rsidRPr="00F806EE">
              <w:rPr>
                <w:b/>
                <w:sz w:val="18"/>
                <w:szCs w:val="18"/>
              </w:rPr>
              <w:t>R: 3.7.6</w:t>
            </w:r>
            <w:r w:rsidR="00BE09D6" w:rsidRPr="00F806EE">
              <w:rPr>
                <w:b/>
                <w:sz w:val="18"/>
                <w:szCs w:val="18"/>
              </w:rPr>
              <w:t>.4</w:t>
            </w:r>
          </w:p>
        </w:tc>
        <w:tc>
          <w:tcPr>
            <w:tcW w:w="7440" w:type="dxa"/>
            <w:shd w:val="clear" w:color="auto" w:fill="auto"/>
          </w:tcPr>
          <w:p w14:paraId="46E485DC" w14:textId="5665FFB3" w:rsidR="00BE09D6" w:rsidRPr="009E3D2F" w:rsidRDefault="00BE09D6" w:rsidP="00AA643B">
            <w:pPr>
              <w:pStyle w:val="SpecTableText"/>
              <w:widowControl w:val="0"/>
              <w:jc w:val="left"/>
              <w:rPr>
                <w:rFonts w:ascii="Arial" w:hAnsi="Arial" w:cs="Arial"/>
                <w:snapToGrid w:val="0"/>
              </w:rPr>
            </w:pPr>
            <w:r w:rsidRPr="009E3D2F">
              <w:rPr>
                <w:rFonts w:ascii="Arial" w:hAnsi="Arial" w:cs="Arial"/>
                <w:snapToGrid w:val="0"/>
              </w:rPr>
              <w:t xml:space="preserve">For </w:t>
            </w:r>
            <w:r w:rsidRPr="009E3D2F">
              <w:rPr>
                <w:rFonts w:ascii="Arial" w:hAnsi="Arial" w:cs="Arial"/>
                <w:b/>
                <w:snapToGrid w:val="0"/>
              </w:rPr>
              <w:t>isig_BLIS_Alert</w:t>
            </w:r>
            <w:r w:rsidR="00DB3B9C" w:rsidRPr="009E3D2F">
              <w:rPr>
                <w:rFonts w:ascii="Arial" w:hAnsi="Arial" w:cs="Arial"/>
                <w:b/>
                <w:snapToGrid w:val="0"/>
              </w:rPr>
              <w:t>_Left</w:t>
            </w:r>
            <w:r w:rsidR="00DB3B9C" w:rsidRPr="009E3D2F">
              <w:rPr>
                <w:rFonts w:ascii="Arial" w:hAnsi="Arial" w:cs="Arial"/>
                <w:snapToGrid w:val="0"/>
              </w:rPr>
              <w:t xml:space="preserve"> or </w:t>
            </w:r>
            <w:r w:rsidR="00DB3B9C" w:rsidRPr="009E3D2F">
              <w:rPr>
                <w:rFonts w:ascii="Arial" w:hAnsi="Arial" w:cs="Arial"/>
                <w:b/>
                <w:snapToGrid w:val="0"/>
                <w:color w:val="auto"/>
              </w:rPr>
              <w:t>isig_BLIS_Alert</w:t>
            </w:r>
            <w:r w:rsidR="00DB3B9C" w:rsidRPr="009E3D2F">
              <w:rPr>
                <w:rFonts w:ascii="Arial" w:hAnsi="Arial" w:cs="Arial"/>
                <w:b/>
                <w:snapToGrid w:val="0"/>
              </w:rPr>
              <w:t>_Right</w:t>
            </w:r>
            <w:r w:rsidRPr="009E3D2F">
              <w:rPr>
                <w:rFonts w:ascii="Arial" w:hAnsi="Arial" w:cs="Arial"/>
                <w:snapToGrid w:val="0"/>
              </w:rPr>
              <w:t xml:space="preserve"> equal to ON/FLASH, a specific target </w:t>
            </w:r>
            <w:r w:rsidR="000944F5" w:rsidRPr="009E3D2F">
              <w:rPr>
                <w:rFonts w:ascii="Arial" w:hAnsi="Arial" w:cs="Arial"/>
                <w:snapToGrid w:val="0"/>
              </w:rPr>
              <w:t>shall</w:t>
            </w:r>
            <w:r w:rsidRPr="009E3D2F">
              <w:rPr>
                <w:rFonts w:ascii="Arial" w:hAnsi="Arial" w:cs="Arial"/>
                <w:snapToGrid w:val="0"/>
              </w:rPr>
              <w:t xml:space="preserve"> not be lost if vehicle speed drops momentarily below threshold as long as the target remains detected. For example, If a target is detected and </w:t>
            </w:r>
            <w:r w:rsidRPr="009E3D2F">
              <w:rPr>
                <w:rFonts w:ascii="Arial" w:hAnsi="Arial" w:cs="Arial"/>
                <w:b/>
                <w:snapToGrid w:val="0"/>
              </w:rPr>
              <w:t>isig_BLIS_Alert</w:t>
            </w:r>
            <w:r w:rsidRPr="009E3D2F">
              <w:rPr>
                <w:rFonts w:ascii="Arial" w:hAnsi="Arial" w:cs="Arial"/>
                <w:snapToGrid w:val="0"/>
              </w:rPr>
              <w:t xml:space="preserve"> is ON/FLASH (thus the vehicle speed is above threshold) and the vehicle speed drops below threshold for a time then back above threshold, the </w:t>
            </w:r>
            <w:r w:rsidRPr="009E3D2F">
              <w:rPr>
                <w:rFonts w:ascii="Arial" w:hAnsi="Arial" w:cs="Arial"/>
                <w:b/>
                <w:snapToGrid w:val="0"/>
              </w:rPr>
              <w:t>isig_Alert_Stat</w:t>
            </w:r>
            <w:r w:rsidRPr="009E3D2F">
              <w:rPr>
                <w:rFonts w:ascii="Arial" w:hAnsi="Arial" w:cs="Arial"/>
                <w:snapToGrid w:val="0"/>
              </w:rPr>
              <w:t xml:space="preserve"> </w:t>
            </w:r>
            <w:r w:rsidR="000944F5" w:rsidRPr="009E3D2F">
              <w:rPr>
                <w:rFonts w:ascii="Arial" w:hAnsi="Arial" w:cs="Arial"/>
                <w:snapToGrid w:val="0"/>
              </w:rPr>
              <w:t>shall</w:t>
            </w:r>
            <w:r w:rsidRPr="009E3D2F">
              <w:rPr>
                <w:rFonts w:ascii="Arial" w:hAnsi="Arial" w:cs="Arial"/>
                <w:snapToGrid w:val="0"/>
              </w:rPr>
              <w:t xml:space="preserve"> remain TRUE regardless of threshold and </w:t>
            </w:r>
            <w:r w:rsidRPr="009E3D2F">
              <w:rPr>
                <w:rFonts w:ascii="Arial" w:hAnsi="Arial" w:cs="Arial"/>
                <w:b/>
                <w:snapToGrid w:val="0"/>
              </w:rPr>
              <w:t>isig_BLIS_Alert</w:t>
            </w:r>
            <w:r w:rsidR="00DB3B9C" w:rsidRPr="009E3D2F">
              <w:rPr>
                <w:rFonts w:ascii="Arial" w:hAnsi="Arial" w:cs="Arial"/>
                <w:b/>
                <w:snapToGrid w:val="0"/>
              </w:rPr>
              <w:t>_Left</w:t>
            </w:r>
            <w:r w:rsidR="00DB3B9C" w:rsidRPr="009E3D2F">
              <w:rPr>
                <w:rFonts w:ascii="Arial" w:hAnsi="Arial" w:cs="Arial"/>
                <w:snapToGrid w:val="0"/>
              </w:rPr>
              <w:t xml:space="preserve"> or </w:t>
            </w:r>
            <w:r w:rsidR="00DB3B9C" w:rsidRPr="009E3D2F">
              <w:rPr>
                <w:rFonts w:ascii="Arial" w:hAnsi="Arial" w:cs="Arial"/>
                <w:b/>
                <w:snapToGrid w:val="0"/>
                <w:color w:val="auto"/>
              </w:rPr>
              <w:t>isig_BLIS_Alert</w:t>
            </w:r>
            <w:r w:rsidR="00DB3B9C" w:rsidRPr="009E3D2F">
              <w:rPr>
                <w:rFonts w:ascii="Arial" w:hAnsi="Arial" w:cs="Arial"/>
                <w:b/>
                <w:snapToGrid w:val="0"/>
              </w:rPr>
              <w:t>_Right</w:t>
            </w:r>
            <w:r w:rsidRPr="009E3D2F">
              <w:rPr>
                <w:rFonts w:ascii="Arial" w:hAnsi="Arial" w:cs="Arial"/>
                <w:snapToGrid w:val="0"/>
              </w:rPr>
              <w:t xml:space="preserve">  </w:t>
            </w:r>
            <w:r w:rsidR="000944F5" w:rsidRPr="009E3D2F">
              <w:rPr>
                <w:rFonts w:ascii="Arial" w:hAnsi="Arial" w:cs="Arial"/>
                <w:snapToGrid w:val="0"/>
              </w:rPr>
              <w:t>shall</w:t>
            </w:r>
            <w:r w:rsidRPr="009E3D2F">
              <w:rPr>
                <w:rFonts w:ascii="Arial" w:hAnsi="Arial" w:cs="Arial"/>
                <w:snapToGrid w:val="0"/>
              </w:rPr>
              <w:t xml:space="preserve"> go OFF while below threshold and return to ON/FLASH once above threshold. </w:t>
            </w:r>
          </w:p>
        </w:tc>
      </w:tr>
      <w:tr w:rsidR="00BE09D6" w:rsidRPr="009E3D2F" w14:paraId="5B052449" w14:textId="77777777" w:rsidTr="00AA643B">
        <w:tc>
          <w:tcPr>
            <w:tcW w:w="1440" w:type="dxa"/>
            <w:shd w:val="clear" w:color="auto" w:fill="auto"/>
            <w:tcMar>
              <w:left w:w="0" w:type="dxa"/>
              <w:right w:w="115" w:type="dxa"/>
            </w:tcMar>
          </w:tcPr>
          <w:p w14:paraId="6460CE44" w14:textId="4E3945D9" w:rsidR="00BE09D6" w:rsidRPr="009E3D2F" w:rsidRDefault="001928DB">
            <w:r w:rsidRPr="009E3D2F">
              <w:rPr>
                <w:b/>
                <w:sz w:val="18"/>
                <w:szCs w:val="18"/>
              </w:rPr>
              <w:t>R: 3.7.6</w:t>
            </w:r>
            <w:r w:rsidR="00BE09D6" w:rsidRPr="009E3D2F">
              <w:rPr>
                <w:b/>
                <w:sz w:val="18"/>
                <w:szCs w:val="18"/>
              </w:rPr>
              <w:t>.5</w:t>
            </w:r>
          </w:p>
        </w:tc>
        <w:tc>
          <w:tcPr>
            <w:tcW w:w="7440" w:type="dxa"/>
            <w:shd w:val="clear" w:color="auto" w:fill="auto"/>
          </w:tcPr>
          <w:p w14:paraId="70D5F42C" w14:textId="4B1678DC" w:rsidR="00BE09D6" w:rsidRPr="009E3D2F" w:rsidRDefault="00BE09D6" w:rsidP="009829BB">
            <w:pPr>
              <w:pStyle w:val="SpecTableText"/>
              <w:widowControl w:val="0"/>
              <w:jc w:val="left"/>
              <w:rPr>
                <w:rFonts w:ascii="Arial" w:hAnsi="Arial" w:cs="Arial"/>
                <w:snapToGrid w:val="0"/>
              </w:rPr>
            </w:pPr>
            <w:r w:rsidRPr="009E3D2F">
              <w:rPr>
                <w:rFonts w:ascii="Arial" w:hAnsi="Arial" w:cs="Arial"/>
                <w:snapToGrid w:val="0"/>
              </w:rPr>
              <w:t xml:space="preserve">For </w:t>
            </w:r>
            <w:r w:rsidRPr="009E3D2F">
              <w:rPr>
                <w:rFonts w:ascii="Arial" w:hAnsi="Arial" w:cs="Arial"/>
                <w:b/>
                <w:snapToGrid w:val="0"/>
              </w:rPr>
              <w:t>isig_BLIS_Alert</w:t>
            </w:r>
            <w:r w:rsidR="00C55C43" w:rsidRPr="009E3D2F">
              <w:rPr>
                <w:rFonts w:ascii="Arial" w:hAnsi="Arial" w:cs="Arial"/>
                <w:b/>
                <w:snapToGrid w:val="0"/>
              </w:rPr>
              <w:t>_Left</w:t>
            </w:r>
            <w:r w:rsidR="00C55C43" w:rsidRPr="009E3D2F">
              <w:rPr>
                <w:rFonts w:ascii="Arial" w:hAnsi="Arial" w:cs="Arial"/>
                <w:snapToGrid w:val="0"/>
              </w:rPr>
              <w:t xml:space="preserve"> or </w:t>
            </w:r>
            <w:r w:rsidR="00C55C43" w:rsidRPr="009E3D2F">
              <w:rPr>
                <w:rFonts w:ascii="Arial" w:hAnsi="Arial" w:cs="Arial"/>
                <w:b/>
                <w:snapToGrid w:val="0"/>
                <w:color w:val="auto"/>
              </w:rPr>
              <w:t>isig_BLIS_Alert</w:t>
            </w:r>
            <w:r w:rsidR="00C55C43" w:rsidRPr="009E3D2F">
              <w:rPr>
                <w:rFonts w:ascii="Arial" w:hAnsi="Arial" w:cs="Arial"/>
                <w:b/>
                <w:snapToGrid w:val="0"/>
              </w:rPr>
              <w:t>_Right</w:t>
            </w:r>
            <w:r w:rsidRPr="009E3D2F">
              <w:rPr>
                <w:rFonts w:ascii="Arial" w:hAnsi="Arial" w:cs="Arial"/>
                <w:snapToGrid w:val="0"/>
              </w:rPr>
              <w:t xml:space="preserve"> equal to OFF but </w:t>
            </w:r>
            <w:r w:rsidRPr="009E3D2F">
              <w:rPr>
                <w:rFonts w:ascii="Arial" w:hAnsi="Arial" w:cs="Arial"/>
                <w:b/>
                <w:snapToGrid w:val="0"/>
              </w:rPr>
              <w:t>isig_Alert_Stat</w:t>
            </w:r>
            <w:r w:rsidRPr="009E3D2F">
              <w:rPr>
                <w:rFonts w:ascii="Arial" w:hAnsi="Arial" w:cs="Arial"/>
                <w:snapToGrid w:val="0"/>
              </w:rPr>
              <w:t xml:space="preserve"> = </w:t>
            </w:r>
            <w:r w:rsidRPr="009E3D2F">
              <w:rPr>
                <w:rFonts w:ascii="Arial" w:hAnsi="Arial" w:cs="Arial"/>
                <w:snapToGrid w:val="0"/>
              </w:rPr>
              <w:lastRenderedPageBreak/>
              <w:t xml:space="preserve">TRUE, a specific target </w:t>
            </w:r>
            <w:r w:rsidR="000944F5" w:rsidRPr="009E3D2F">
              <w:rPr>
                <w:rFonts w:ascii="Arial" w:hAnsi="Arial" w:cs="Arial"/>
                <w:snapToGrid w:val="0"/>
              </w:rPr>
              <w:t>shall</w:t>
            </w:r>
            <w:r w:rsidRPr="009E3D2F">
              <w:rPr>
                <w:rFonts w:ascii="Arial" w:hAnsi="Arial" w:cs="Arial"/>
                <w:snapToGrid w:val="0"/>
              </w:rPr>
              <w:t xml:space="preserve"> not be lost once  vehicle speed reaches threshold as long as the target remains detected. Once threshold is reached  </w:t>
            </w:r>
            <w:r w:rsidRPr="009E3D2F">
              <w:rPr>
                <w:rFonts w:ascii="Arial" w:hAnsi="Arial" w:cs="Arial"/>
                <w:b/>
                <w:snapToGrid w:val="0"/>
              </w:rPr>
              <w:t>isig_BLIS_Alert</w:t>
            </w:r>
            <w:r w:rsidRPr="009E3D2F">
              <w:rPr>
                <w:rFonts w:ascii="Arial" w:hAnsi="Arial" w:cs="Arial"/>
                <w:snapToGrid w:val="0"/>
              </w:rPr>
              <w:t xml:space="preserve"> </w:t>
            </w:r>
            <w:r w:rsidR="000944F5" w:rsidRPr="009E3D2F">
              <w:rPr>
                <w:rFonts w:ascii="Arial" w:hAnsi="Arial" w:cs="Arial"/>
                <w:snapToGrid w:val="0"/>
              </w:rPr>
              <w:t>shall</w:t>
            </w:r>
            <w:r w:rsidRPr="009E3D2F">
              <w:rPr>
                <w:rFonts w:ascii="Arial" w:hAnsi="Arial" w:cs="Arial"/>
                <w:snapToGrid w:val="0"/>
              </w:rPr>
              <w:t xml:space="preserve"> go to ON/FLASH. For example, If a target is detected at a stop light </w:t>
            </w:r>
            <w:r w:rsidR="007F11E6" w:rsidRPr="009E3D2F">
              <w:rPr>
                <w:rFonts w:ascii="Arial" w:hAnsi="Arial" w:cs="Arial"/>
                <w:b/>
                <w:snapToGrid w:val="0"/>
              </w:rPr>
              <w:t xml:space="preserve">isig_Veh_Speed </w:t>
            </w:r>
            <w:r w:rsidRPr="009E3D2F">
              <w:rPr>
                <w:rFonts w:ascii="Arial" w:hAnsi="Arial" w:cs="Arial"/>
                <w:snapToGrid w:val="0"/>
              </w:rPr>
              <w:t xml:space="preserve">is at 0 kph thus </w:t>
            </w:r>
            <w:r w:rsidRPr="009E3D2F">
              <w:rPr>
                <w:rFonts w:ascii="Arial" w:hAnsi="Arial" w:cs="Arial"/>
                <w:b/>
                <w:snapToGrid w:val="0"/>
              </w:rPr>
              <w:t>isig_Alert_Stat</w:t>
            </w:r>
            <w:r w:rsidRPr="009E3D2F">
              <w:rPr>
                <w:rFonts w:ascii="Arial" w:hAnsi="Arial" w:cs="Arial"/>
                <w:snapToGrid w:val="0"/>
              </w:rPr>
              <w:t xml:space="preserve"> = TRUE but </w:t>
            </w:r>
            <w:r w:rsidRPr="009E3D2F">
              <w:rPr>
                <w:rFonts w:ascii="Arial" w:hAnsi="Arial" w:cs="Arial"/>
                <w:b/>
                <w:snapToGrid w:val="0"/>
              </w:rPr>
              <w:t>isig_BLIS_Alert</w:t>
            </w:r>
            <w:r w:rsidR="00361485" w:rsidRPr="009E3D2F">
              <w:rPr>
                <w:rFonts w:ascii="Arial" w:hAnsi="Arial" w:cs="Arial"/>
                <w:b/>
                <w:snapToGrid w:val="0"/>
              </w:rPr>
              <w:t>_Left</w:t>
            </w:r>
            <w:r w:rsidR="00361485" w:rsidRPr="009E3D2F">
              <w:rPr>
                <w:rFonts w:ascii="Arial" w:hAnsi="Arial" w:cs="Arial"/>
                <w:snapToGrid w:val="0"/>
              </w:rPr>
              <w:t xml:space="preserve"> or </w:t>
            </w:r>
            <w:r w:rsidR="00361485" w:rsidRPr="009E3D2F">
              <w:rPr>
                <w:rFonts w:ascii="Arial" w:hAnsi="Arial" w:cs="Arial"/>
                <w:b/>
                <w:snapToGrid w:val="0"/>
                <w:color w:val="auto"/>
              </w:rPr>
              <w:t>isig_BLIS_Alert</w:t>
            </w:r>
            <w:r w:rsidR="00361485" w:rsidRPr="009E3D2F">
              <w:rPr>
                <w:rFonts w:ascii="Arial" w:hAnsi="Arial" w:cs="Arial"/>
                <w:b/>
                <w:snapToGrid w:val="0"/>
              </w:rPr>
              <w:t>_Right</w:t>
            </w:r>
            <w:r w:rsidRPr="009E3D2F">
              <w:rPr>
                <w:rFonts w:ascii="Arial" w:hAnsi="Arial" w:cs="Arial"/>
                <w:snapToGrid w:val="0"/>
              </w:rPr>
              <w:t xml:space="preserve">  = OFF (assume threshold is &gt; 0 kph). When the host vehicle moves forward and reaches threshold </w:t>
            </w:r>
            <w:r w:rsidRPr="009E3D2F">
              <w:rPr>
                <w:rFonts w:ascii="Arial" w:hAnsi="Arial" w:cs="Arial"/>
                <w:b/>
                <w:snapToGrid w:val="0"/>
              </w:rPr>
              <w:t>isig_BLIS_Alert</w:t>
            </w:r>
            <w:r w:rsidR="00361485" w:rsidRPr="009E3D2F">
              <w:rPr>
                <w:rFonts w:ascii="Arial" w:hAnsi="Arial" w:cs="Arial"/>
                <w:b/>
                <w:snapToGrid w:val="0"/>
              </w:rPr>
              <w:t>_Left</w:t>
            </w:r>
            <w:r w:rsidR="00361485" w:rsidRPr="009E3D2F">
              <w:rPr>
                <w:rFonts w:ascii="Arial" w:hAnsi="Arial" w:cs="Arial"/>
                <w:snapToGrid w:val="0"/>
              </w:rPr>
              <w:t xml:space="preserve"> or </w:t>
            </w:r>
            <w:r w:rsidR="00361485" w:rsidRPr="009E3D2F">
              <w:rPr>
                <w:rFonts w:ascii="Arial" w:hAnsi="Arial" w:cs="Arial"/>
                <w:b/>
                <w:snapToGrid w:val="0"/>
                <w:color w:val="auto"/>
              </w:rPr>
              <w:t>isig_BLIS_Alert</w:t>
            </w:r>
            <w:r w:rsidR="00361485" w:rsidRPr="009E3D2F">
              <w:rPr>
                <w:rFonts w:ascii="Arial" w:hAnsi="Arial" w:cs="Arial"/>
                <w:b/>
                <w:snapToGrid w:val="0"/>
              </w:rPr>
              <w:t>_Right</w:t>
            </w:r>
            <w:r w:rsidRPr="009E3D2F">
              <w:rPr>
                <w:rFonts w:ascii="Arial" w:hAnsi="Arial" w:cs="Arial"/>
                <w:snapToGrid w:val="0"/>
              </w:rPr>
              <w:t xml:space="preserve"> </w:t>
            </w:r>
            <w:r w:rsidR="000944F5" w:rsidRPr="009E3D2F">
              <w:rPr>
                <w:rFonts w:ascii="Arial" w:hAnsi="Arial" w:cs="Arial"/>
                <w:snapToGrid w:val="0"/>
              </w:rPr>
              <w:t>shall</w:t>
            </w:r>
            <w:r w:rsidRPr="009E3D2F">
              <w:rPr>
                <w:rFonts w:ascii="Arial" w:hAnsi="Arial" w:cs="Arial"/>
                <w:snapToGrid w:val="0"/>
              </w:rPr>
              <w:t xml:space="preserve"> go to ON/FLASH as long as</w:t>
            </w:r>
            <w:r w:rsidRPr="009E3D2F">
              <w:rPr>
                <w:rFonts w:ascii="Arial" w:hAnsi="Arial" w:cs="Arial"/>
                <w:b/>
                <w:snapToGrid w:val="0"/>
              </w:rPr>
              <w:t xml:space="preserve"> isig_Alert_Stat</w:t>
            </w:r>
            <w:r w:rsidRPr="009E3D2F">
              <w:rPr>
                <w:rFonts w:ascii="Arial" w:hAnsi="Arial" w:cs="Arial"/>
                <w:snapToGrid w:val="0"/>
              </w:rPr>
              <w:t xml:space="preserve"> = TRUE.</w:t>
            </w:r>
          </w:p>
        </w:tc>
      </w:tr>
      <w:tr w:rsidR="00BE09D6" w:rsidRPr="009E3D2F" w14:paraId="4BB50B75" w14:textId="77777777" w:rsidTr="00AA643B">
        <w:tc>
          <w:tcPr>
            <w:tcW w:w="1440" w:type="dxa"/>
            <w:shd w:val="clear" w:color="auto" w:fill="auto"/>
            <w:tcMar>
              <w:left w:w="0" w:type="dxa"/>
              <w:right w:w="115" w:type="dxa"/>
            </w:tcMar>
          </w:tcPr>
          <w:p w14:paraId="6F4DD85D" w14:textId="12F84265" w:rsidR="00BE09D6" w:rsidRPr="009E3D2F" w:rsidRDefault="001928DB">
            <w:r w:rsidRPr="009E3D2F">
              <w:rPr>
                <w:b/>
                <w:sz w:val="18"/>
                <w:szCs w:val="18"/>
              </w:rPr>
              <w:lastRenderedPageBreak/>
              <w:t>R: 3.7.6</w:t>
            </w:r>
            <w:r w:rsidR="00BE09D6" w:rsidRPr="009E3D2F">
              <w:rPr>
                <w:b/>
                <w:sz w:val="18"/>
                <w:szCs w:val="18"/>
              </w:rPr>
              <w:t>.6</w:t>
            </w:r>
          </w:p>
        </w:tc>
        <w:tc>
          <w:tcPr>
            <w:tcW w:w="7440" w:type="dxa"/>
            <w:shd w:val="clear" w:color="auto" w:fill="auto"/>
          </w:tcPr>
          <w:p w14:paraId="18724B71" w14:textId="382768CA" w:rsidR="00BE09D6" w:rsidRPr="009E3D2F" w:rsidRDefault="00BE09D6" w:rsidP="00AA643B">
            <w:pPr>
              <w:pStyle w:val="SpecTableText"/>
              <w:widowControl w:val="0"/>
              <w:jc w:val="left"/>
              <w:rPr>
                <w:rFonts w:ascii="Arial" w:hAnsi="Arial" w:cs="Arial"/>
                <w:snapToGrid w:val="0"/>
              </w:rPr>
            </w:pPr>
            <w:r w:rsidRPr="009E3D2F">
              <w:rPr>
                <w:rFonts w:ascii="Arial" w:hAnsi="Arial" w:cs="Arial"/>
                <w:snapToGrid w:val="0"/>
              </w:rPr>
              <w:t xml:space="preserve">The global parameter </w:t>
            </w:r>
            <w:r w:rsidRPr="009E3D2F">
              <w:rPr>
                <w:rFonts w:ascii="Arial" w:hAnsi="Arial" w:cs="Arial"/>
                <w:snapToGrid w:val="0"/>
                <w:color w:val="0000FF"/>
              </w:rPr>
              <w:t>Alert_On_Min_Time</w:t>
            </w:r>
            <w:r w:rsidRPr="009E3D2F">
              <w:rPr>
                <w:rFonts w:ascii="Arial" w:hAnsi="Arial" w:cs="Arial"/>
                <w:snapToGrid w:val="0"/>
              </w:rPr>
              <w:t xml:space="preserve"> </w:t>
            </w:r>
            <w:r w:rsidR="000944F5" w:rsidRPr="009E3D2F">
              <w:rPr>
                <w:rFonts w:ascii="Arial" w:hAnsi="Arial" w:cs="Arial"/>
                <w:snapToGrid w:val="0"/>
              </w:rPr>
              <w:t>shall</w:t>
            </w:r>
            <w:r w:rsidRPr="009E3D2F">
              <w:rPr>
                <w:rFonts w:ascii="Arial" w:hAnsi="Arial" w:cs="Arial"/>
                <w:snapToGrid w:val="0"/>
              </w:rPr>
              <w:t xml:space="preserve"> define the minimum time that </w:t>
            </w:r>
            <w:r w:rsidRPr="009E3D2F">
              <w:rPr>
                <w:rFonts w:ascii="Arial" w:hAnsi="Arial" w:cs="Arial"/>
                <w:b/>
                <w:snapToGrid w:val="0"/>
              </w:rPr>
              <w:t>isig_BLIS_Alert</w:t>
            </w:r>
            <w:r w:rsidR="00361485" w:rsidRPr="009E3D2F">
              <w:rPr>
                <w:rFonts w:ascii="Arial" w:hAnsi="Arial" w:cs="Arial"/>
                <w:b/>
                <w:snapToGrid w:val="0"/>
              </w:rPr>
              <w:t>_Left</w:t>
            </w:r>
            <w:r w:rsidR="00361485" w:rsidRPr="009E3D2F">
              <w:rPr>
                <w:rFonts w:ascii="Arial" w:hAnsi="Arial" w:cs="Arial"/>
                <w:snapToGrid w:val="0"/>
              </w:rPr>
              <w:t xml:space="preserve"> or </w:t>
            </w:r>
            <w:r w:rsidR="00361485" w:rsidRPr="009E3D2F">
              <w:rPr>
                <w:rFonts w:ascii="Arial" w:hAnsi="Arial" w:cs="Arial"/>
                <w:b/>
                <w:snapToGrid w:val="0"/>
                <w:color w:val="auto"/>
              </w:rPr>
              <w:t>isig_BLIS_Alert</w:t>
            </w:r>
            <w:r w:rsidR="00361485" w:rsidRPr="009E3D2F">
              <w:rPr>
                <w:rFonts w:ascii="Arial" w:hAnsi="Arial" w:cs="Arial"/>
                <w:b/>
                <w:snapToGrid w:val="0"/>
              </w:rPr>
              <w:t>_Right</w:t>
            </w:r>
            <w:r w:rsidRPr="009E3D2F">
              <w:rPr>
                <w:rFonts w:ascii="Arial" w:hAnsi="Arial" w:cs="Arial"/>
                <w:snapToGrid w:val="0"/>
              </w:rPr>
              <w:t xml:space="preserve"> will be ON/FLASH once it has transitioned to ON/FLASH. </w:t>
            </w:r>
          </w:p>
          <w:p w14:paraId="73C4F7DA" w14:textId="77777777" w:rsidR="00BE09D6" w:rsidRPr="009E3D2F" w:rsidRDefault="00BE09D6" w:rsidP="00AA643B">
            <w:pPr>
              <w:pStyle w:val="SpecTableText"/>
              <w:widowControl w:val="0"/>
              <w:jc w:val="left"/>
              <w:rPr>
                <w:rFonts w:ascii="Arial" w:hAnsi="Arial" w:cs="Arial"/>
                <w:snapToGrid w:val="0"/>
              </w:rPr>
            </w:pPr>
          </w:p>
          <w:p w14:paraId="6665632C" w14:textId="77777777" w:rsidR="00BE09D6" w:rsidRPr="009E3D2F" w:rsidRDefault="00BE09D6" w:rsidP="00AA643B">
            <w:pPr>
              <w:pStyle w:val="SpecTableText"/>
              <w:widowControl w:val="0"/>
              <w:jc w:val="left"/>
              <w:rPr>
                <w:rFonts w:ascii="Arial" w:hAnsi="Arial" w:cs="Arial"/>
                <w:snapToGrid w:val="0"/>
                <w:color w:val="0000FF"/>
              </w:rPr>
            </w:pPr>
            <w:r w:rsidRPr="009E3D2F">
              <w:rPr>
                <w:rFonts w:ascii="Arial" w:hAnsi="Arial" w:cs="Arial"/>
                <w:snapToGrid w:val="0"/>
              </w:rPr>
              <w:t xml:space="preserve">If </w:t>
            </w:r>
            <w:r w:rsidRPr="009E3D2F">
              <w:rPr>
                <w:rFonts w:ascii="Arial" w:hAnsi="Arial" w:cs="Arial"/>
                <w:b/>
                <w:snapToGrid w:val="0"/>
              </w:rPr>
              <w:t>isig_Alert_Stat</w:t>
            </w:r>
            <w:r w:rsidRPr="009E3D2F">
              <w:rPr>
                <w:rFonts w:ascii="Arial" w:hAnsi="Arial" w:cs="Arial"/>
                <w:snapToGrid w:val="0"/>
              </w:rPr>
              <w:t xml:space="preserve"> time is less than </w:t>
            </w:r>
            <w:r w:rsidRPr="009E3D2F">
              <w:rPr>
                <w:rFonts w:ascii="Arial" w:hAnsi="Arial" w:cs="Arial"/>
                <w:snapToGrid w:val="0"/>
                <w:color w:val="0000FF"/>
              </w:rPr>
              <w:t xml:space="preserve">Alert_On_Min_Time: </w:t>
            </w:r>
          </w:p>
          <w:p w14:paraId="5A9A8E49" w14:textId="5AEBD131" w:rsidR="00BE09D6" w:rsidRPr="009E3D2F" w:rsidRDefault="00BE09D6" w:rsidP="00AA643B">
            <w:pPr>
              <w:pStyle w:val="SpecTableText"/>
              <w:widowControl w:val="0"/>
              <w:ind w:left="1440"/>
              <w:jc w:val="left"/>
              <w:rPr>
                <w:rFonts w:ascii="Arial" w:hAnsi="Arial" w:cs="Arial"/>
                <w:snapToGrid w:val="0"/>
              </w:rPr>
            </w:pPr>
            <w:r w:rsidRPr="009E3D2F">
              <w:rPr>
                <w:rFonts w:ascii="Arial" w:hAnsi="Arial" w:cs="Arial"/>
                <w:b/>
                <w:snapToGrid w:val="0"/>
              </w:rPr>
              <w:t>isig_BLIS_Alert</w:t>
            </w:r>
            <w:r w:rsidR="00361485" w:rsidRPr="009E3D2F">
              <w:rPr>
                <w:rFonts w:ascii="Arial" w:hAnsi="Arial" w:cs="Arial"/>
                <w:b/>
                <w:snapToGrid w:val="0"/>
              </w:rPr>
              <w:t>_Left</w:t>
            </w:r>
            <w:r w:rsidR="00361485" w:rsidRPr="009E3D2F">
              <w:rPr>
                <w:rFonts w:ascii="Arial" w:hAnsi="Arial" w:cs="Arial"/>
                <w:snapToGrid w:val="0"/>
              </w:rPr>
              <w:t xml:space="preserve"> or </w:t>
            </w:r>
            <w:r w:rsidR="00361485" w:rsidRPr="009E3D2F">
              <w:rPr>
                <w:rFonts w:ascii="Arial" w:hAnsi="Arial" w:cs="Arial"/>
                <w:b/>
                <w:snapToGrid w:val="0"/>
                <w:color w:val="auto"/>
              </w:rPr>
              <w:t>isig_BLIS_Alert</w:t>
            </w:r>
            <w:r w:rsidR="00361485" w:rsidRPr="009E3D2F">
              <w:rPr>
                <w:rFonts w:ascii="Arial" w:hAnsi="Arial" w:cs="Arial"/>
                <w:b/>
                <w:snapToGrid w:val="0"/>
              </w:rPr>
              <w:t>_Right</w:t>
            </w:r>
            <w:r w:rsidRPr="009E3D2F">
              <w:rPr>
                <w:rFonts w:ascii="Arial" w:hAnsi="Arial" w:cs="Arial"/>
                <w:snapToGrid w:val="0"/>
              </w:rPr>
              <w:t xml:space="preserve"> time  = </w:t>
            </w:r>
            <w:r w:rsidRPr="009E3D2F">
              <w:rPr>
                <w:rFonts w:ascii="Arial" w:hAnsi="Arial" w:cs="Arial"/>
                <w:snapToGrid w:val="0"/>
                <w:color w:val="0000FF"/>
              </w:rPr>
              <w:t>Alert_On_Min_Time</w:t>
            </w:r>
          </w:p>
          <w:p w14:paraId="765177A9" w14:textId="77777777" w:rsidR="00BE09D6" w:rsidRPr="009E3D2F" w:rsidRDefault="00BE09D6" w:rsidP="00AA643B">
            <w:pPr>
              <w:pStyle w:val="SpecTableText"/>
              <w:widowControl w:val="0"/>
              <w:jc w:val="left"/>
              <w:rPr>
                <w:rFonts w:ascii="Arial" w:hAnsi="Arial" w:cs="Arial"/>
                <w:snapToGrid w:val="0"/>
              </w:rPr>
            </w:pPr>
          </w:p>
          <w:p w14:paraId="2E6872E0" w14:textId="77777777" w:rsidR="00BE09D6" w:rsidRPr="009E3D2F" w:rsidRDefault="00BE09D6" w:rsidP="00AA643B">
            <w:pPr>
              <w:pStyle w:val="SpecTableText"/>
              <w:widowControl w:val="0"/>
              <w:jc w:val="left"/>
              <w:rPr>
                <w:rFonts w:ascii="Arial" w:hAnsi="Arial" w:cs="Arial"/>
                <w:snapToGrid w:val="0"/>
              </w:rPr>
            </w:pPr>
            <w:r w:rsidRPr="009E3D2F">
              <w:rPr>
                <w:rFonts w:ascii="Arial" w:hAnsi="Arial" w:cs="Arial"/>
                <w:snapToGrid w:val="0"/>
              </w:rPr>
              <w:t xml:space="preserve">If </w:t>
            </w:r>
            <w:r w:rsidRPr="009E3D2F">
              <w:rPr>
                <w:rFonts w:ascii="Arial" w:hAnsi="Arial" w:cs="Arial"/>
                <w:b/>
                <w:snapToGrid w:val="0"/>
              </w:rPr>
              <w:t>isig_Alert_Stat</w:t>
            </w:r>
            <w:r w:rsidRPr="009E3D2F">
              <w:rPr>
                <w:rFonts w:ascii="Arial" w:hAnsi="Arial" w:cs="Arial"/>
                <w:snapToGrid w:val="0"/>
              </w:rPr>
              <w:t xml:space="preserve"> time is equal to or greater than </w:t>
            </w:r>
            <w:r w:rsidRPr="009E3D2F">
              <w:rPr>
                <w:rFonts w:ascii="Arial" w:hAnsi="Arial" w:cs="Arial"/>
                <w:snapToGrid w:val="0"/>
                <w:color w:val="0000FF"/>
              </w:rPr>
              <w:t>Alert_On_Min_Time</w:t>
            </w:r>
            <w:r w:rsidRPr="009E3D2F">
              <w:rPr>
                <w:rFonts w:ascii="Arial" w:hAnsi="Arial" w:cs="Arial"/>
                <w:snapToGrid w:val="0"/>
              </w:rPr>
              <w:t xml:space="preserve"> then</w:t>
            </w:r>
          </w:p>
          <w:p w14:paraId="780BC52D" w14:textId="23C52D67" w:rsidR="00BE09D6" w:rsidRPr="009E3D2F" w:rsidRDefault="00BE09D6" w:rsidP="00AA643B">
            <w:pPr>
              <w:pStyle w:val="SpecTableText"/>
              <w:widowControl w:val="0"/>
              <w:ind w:left="720"/>
              <w:jc w:val="left"/>
              <w:rPr>
                <w:rFonts w:ascii="Arial" w:hAnsi="Arial" w:cs="Arial"/>
                <w:snapToGrid w:val="0"/>
                <w:color w:val="0000FF"/>
              </w:rPr>
            </w:pPr>
            <w:r w:rsidRPr="009E3D2F">
              <w:rPr>
                <w:rFonts w:ascii="Arial" w:hAnsi="Arial" w:cs="Arial"/>
                <w:b/>
                <w:snapToGrid w:val="0"/>
              </w:rPr>
              <w:t>isig_BLIS_Alert</w:t>
            </w:r>
            <w:r w:rsidR="00361485" w:rsidRPr="009E3D2F">
              <w:rPr>
                <w:rFonts w:ascii="Arial" w:hAnsi="Arial" w:cs="Arial"/>
                <w:b/>
                <w:snapToGrid w:val="0"/>
              </w:rPr>
              <w:t>_Left</w:t>
            </w:r>
            <w:r w:rsidR="00361485" w:rsidRPr="009E3D2F">
              <w:rPr>
                <w:rFonts w:ascii="Arial" w:hAnsi="Arial" w:cs="Arial"/>
                <w:snapToGrid w:val="0"/>
              </w:rPr>
              <w:t xml:space="preserve"> or </w:t>
            </w:r>
            <w:r w:rsidR="00361485" w:rsidRPr="009E3D2F">
              <w:rPr>
                <w:rFonts w:ascii="Arial" w:hAnsi="Arial" w:cs="Arial"/>
                <w:b/>
                <w:snapToGrid w:val="0"/>
                <w:color w:val="auto"/>
              </w:rPr>
              <w:t>isig_BLIS_Alert</w:t>
            </w:r>
            <w:r w:rsidR="00361485" w:rsidRPr="009E3D2F">
              <w:rPr>
                <w:rFonts w:ascii="Arial" w:hAnsi="Arial" w:cs="Arial"/>
                <w:b/>
                <w:snapToGrid w:val="0"/>
              </w:rPr>
              <w:t>_Right</w:t>
            </w:r>
            <w:r w:rsidRPr="009E3D2F">
              <w:rPr>
                <w:rFonts w:ascii="Arial" w:hAnsi="Arial" w:cs="Arial"/>
                <w:snapToGrid w:val="0"/>
              </w:rPr>
              <w:t xml:space="preserve"> time = </w:t>
            </w:r>
            <w:r w:rsidRPr="009E3D2F">
              <w:rPr>
                <w:rFonts w:ascii="Arial" w:hAnsi="Arial" w:cs="Arial"/>
                <w:b/>
                <w:snapToGrid w:val="0"/>
              </w:rPr>
              <w:t>isig_Alert_Stat</w:t>
            </w:r>
            <w:r w:rsidRPr="009E3D2F">
              <w:rPr>
                <w:rFonts w:ascii="Arial" w:hAnsi="Arial" w:cs="Arial"/>
                <w:snapToGrid w:val="0"/>
              </w:rPr>
              <w:t xml:space="preserve"> time </w:t>
            </w:r>
          </w:p>
          <w:p w14:paraId="76984C53" w14:textId="77777777" w:rsidR="00BE09D6" w:rsidRPr="009E3D2F" w:rsidRDefault="00BE09D6" w:rsidP="00AA643B">
            <w:pPr>
              <w:pStyle w:val="SpecTableText"/>
              <w:widowControl w:val="0"/>
              <w:ind w:left="720"/>
              <w:jc w:val="left"/>
              <w:rPr>
                <w:rFonts w:ascii="Arial" w:hAnsi="Arial" w:cs="Arial"/>
                <w:snapToGrid w:val="0"/>
              </w:rPr>
            </w:pPr>
          </w:p>
        </w:tc>
      </w:tr>
      <w:tr w:rsidR="00BE09D6" w:rsidRPr="00F806EE" w14:paraId="1D3F6E30" w14:textId="77777777" w:rsidTr="00AA643B">
        <w:tc>
          <w:tcPr>
            <w:tcW w:w="1440" w:type="dxa"/>
            <w:shd w:val="clear" w:color="auto" w:fill="auto"/>
            <w:tcMar>
              <w:left w:w="0" w:type="dxa"/>
              <w:right w:w="115" w:type="dxa"/>
            </w:tcMar>
          </w:tcPr>
          <w:p w14:paraId="3BBE39C4" w14:textId="7440F5CD" w:rsidR="00BE09D6" w:rsidRPr="009E3D2F" w:rsidRDefault="001928DB">
            <w:r w:rsidRPr="009E3D2F">
              <w:rPr>
                <w:b/>
                <w:sz w:val="18"/>
                <w:szCs w:val="18"/>
              </w:rPr>
              <w:t>R: 3.7.6.7</w:t>
            </w:r>
          </w:p>
        </w:tc>
        <w:tc>
          <w:tcPr>
            <w:tcW w:w="7440" w:type="dxa"/>
            <w:shd w:val="clear" w:color="auto" w:fill="auto"/>
          </w:tcPr>
          <w:p w14:paraId="0BBAEDBF" w14:textId="5E6B91C5" w:rsidR="00BE09D6" w:rsidRPr="00F806EE" w:rsidRDefault="00BE09D6" w:rsidP="00AA643B">
            <w:pPr>
              <w:pStyle w:val="SpecTableText"/>
              <w:widowControl w:val="0"/>
              <w:jc w:val="left"/>
              <w:rPr>
                <w:rFonts w:ascii="Arial" w:hAnsi="Arial" w:cs="Arial"/>
                <w:snapToGrid w:val="0"/>
              </w:rPr>
            </w:pPr>
            <w:r w:rsidRPr="009E3D2F">
              <w:rPr>
                <w:rFonts w:ascii="Arial" w:hAnsi="Arial" w:cs="Arial"/>
                <w:snapToGrid w:val="0"/>
              </w:rPr>
              <w:t xml:space="preserve">When multiple targets are detected on the same side (LH or RH) in series (one target detected, then the next, then the next…) such that  </w:t>
            </w:r>
            <w:r w:rsidRPr="009E3D2F">
              <w:rPr>
                <w:rFonts w:ascii="Arial" w:hAnsi="Arial" w:cs="Arial"/>
                <w:b/>
                <w:snapToGrid w:val="0"/>
              </w:rPr>
              <w:t>isig_BLIS_Alert</w:t>
            </w:r>
            <w:r w:rsidR="00361485" w:rsidRPr="009E3D2F">
              <w:rPr>
                <w:rFonts w:ascii="Arial" w:hAnsi="Arial" w:cs="Arial"/>
                <w:b/>
                <w:snapToGrid w:val="0"/>
              </w:rPr>
              <w:t>_Left</w:t>
            </w:r>
            <w:r w:rsidR="00361485" w:rsidRPr="009E3D2F">
              <w:rPr>
                <w:rFonts w:ascii="Arial" w:hAnsi="Arial" w:cs="Arial"/>
                <w:snapToGrid w:val="0"/>
              </w:rPr>
              <w:t xml:space="preserve"> or </w:t>
            </w:r>
            <w:r w:rsidR="00361485" w:rsidRPr="009E3D2F">
              <w:rPr>
                <w:rFonts w:ascii="Arial" w:hAnsi="Arial" w:cs="Arial"/>
                <w:b/>
                <w:snapToGrid w:val="0"/>
                <w:color w:val="auto"/>
              </w:rPr>
              <w:t>isig_BLIS_Alert</w:t>
            </w:r>
            <w:r w:rsidR="00361485" w:rsidRPr="009E3D2F">
              <w:rPr>
                <w:rFonts w:ascii="Arial" w:hAnsi="Arial" w:cs="Arial"/>
                <w:b/>
                <w:snapToGrid w:val="0"/>
              </w:rPr>
              <w:t>_Right</w:t>
            </w:r>
            <w:r w:rsidRPr="009E3D2F">
              <w:rPr>
                <w:rFonts w:ascii="Arial" w:hAnsi="Arial" w:cs="Arial"/>
                <w:snapToGrid w:val="0"/>
              </w:rPr>
              <w:t xml:space="preserve"> turns off between targets but for a time less than </w:t>
            </w:r>
            <w:r w:rsidRPr="009E3D2F">
              <w:rPr>
                <w:rFonts w:ascii="Arial" w:hAnsi="Arial" w:cs="Arial"/>
                <w:snapToGrid w:val="0"/>
                <w:color w:val="0000FF"/>
              </w:rPr>
              <w:t>Alert_On_Min_Time</w:t>
            </w:r>
            <w:r w:rsidRPr="009E3D2F">
              <w:rPr>
                <w:rFonts w:ascii="Arial" w:hAnsi="Arial" w:cs="Arial"/>
                <w:snapToGrid w:val="0"/>
              </w:rPr>
              <w:t xml:space="preserve">, </w:t>
            </w:r>
            <w:r w:rsidRPr="009E3D2F">
              <w:rPr>
                <w:rFonts w:ascii="Arial" w:hAnsi="Arial" w:cs="Arial"/>
                <w:snapToGrid w:val="0"/>
                <w:color w:val="0000FF"/>
              </w:rPr>
              <w:t>Alert_On_Min_Time</w:t>
            </w:r>
            <w:r w:rsidRPr="009E3D2F">
              <w:rPr>
                <w:rFonts w:ascii="Arial" w:hAnsi="Arial" w:cs="Arial"/>
                <w:snapToGrid w:val="0"/>
              </w:rPr>
              <w:t xml:space="preserve"> </w:t>
            </w:r>
            <w:r w:rsidR="000944F5" w:rsidRPr="009E3D2F">
              <w:rPr>
                <w:rFonts w:ascii="Arial" w:hAnsi="Arial" w:cs="Arial"/>
                <w:snapToGrid w:val="0"/>
              </w:rPr>
              <w:t>shall</w:t>
            </w:r>
            <w:r w:rsidRPr="009E3D2F">
              <w:rPr>
                <w:rFonts w:ascii="Arial" w:hAnsi="Arial" w:cs="Arial"/>
                <w:snapToGrid w:val="0"/>
              </w:rPr>
              <w:t xml:space="preserve"> be reset for each target.</w:t>
            </w:r>
            <w:r w:rsidRPr="00F806EE">
              <w:rPr>
                <w:rFonts w:ascii="Arial" w:hAnsi="Arial" w:cs="Arial"/>
                <w:snapToGrid w:val="0"/>
              </w:rPr>
              <w:t xml:space="preserve">          </w:t>
            </w:r>
          </w:p>
        </w:tc>
      </w:tr>
    </w:tbl>
    <w:p w14:paraId="2572EAF3" w14:textId="77777777" w:rsidR="00910D8C" w:rsidRPr="00F806EE" w:rsidRDefault="00910D8C" w:rsidP="00D61DDD">
      <w:pPr>
        <w:pStyle w:val="SpecText"/>
        <w:rPr>
          <w:snapToGrid w:val="0"/>
          <w:color w:val="FF0000"/>
        </w:rPr>
      </w:pPr>
    </w:p>
    <w:p w14:paraId="44AC3901" w14:textId="77777777" w:rsidR="00C45E96" w:rsidRPr="00F806EE" w:rsidRDefault="00C45E96" w:rsidP="00D61DDD">
      <w:pPr>
        <w:pStyle w:val="SpecText"/>
        <w:rPr>
          <w:snapToGrid w:val="0"/>
          <w:color w:val="FF0000"/>
        </w:rPr>
      </w:pPr>
    </w:p>
    <w:p w14:paraId="1E13B534" w14:textId="77777777" w:rsidR="007B0351" w:rsidRPr="00F806EE" w:rsidRDefault="007B0351" w:rsidP="00D61DDD">
      <w:pPr>
        <w:pStyle w:val="SpecText"/>
        <w:rPr>
          <w:snapToGrid w:val="0"/>
          <w:color w:val="FF0000"/>
        </w:rPr>
      </w:pPr>
    </w:p>
    <w:p w14:paraId="751B5D8F" w14:textId="77777777" w:rsidR="007C59A6" w:rsidRPr="00F806EE" w:rsidRDefault="007C59A6" w:rsidP="00D61DDD">
      <w:pPr>
        <w:pStyle w:val="SpecText"/>
        <w:rPr>
          <w:snapToGrid w:val="0"/>
          <w:color w:val="FF0000"/>
        </w:rPr>
      </w:pPr>
    </w:p>
    <w:p w14:paraId="1BFC65B1" w14:textId="4C18EAE2" w:rsidR="00D61DDD" w:rsidRPr="00F806EE" w:rsidRDefault="00276191" w:rsidP="005F4033">
      <w:pPr>
        <w:pStyle w:val="Heading4"/>
        <w:rPr>
          <w:snapToGrid w:val="0"/>
        </w:rPr>
      </w:pPr>
      <w:r w:rsidRPr="00F806EE">
        <w:rPr>
          <w:snapToGrid w:val="0"/>
        </w:rPr>
        <w:t>RESERVED</w:t>
      </w:r>
    </w:p>
    <w:p w14:paraId="3CD60A06" w14:textId="77777777" w:rsidR="00603AC1" w:rsidRPr="00F806EE" w:rsidRDefault="00603AC1" w:rsidP="00DB1BB0">
      <w:pPr>
        <w:pStyle w:val="SpecText"/>
        <w:ind w:left="0"/>
        <w:rPr>
          <w:rFonts w:cs="Arial"/>
          <w:snapToGrid w:val="0"/>
        </w:rPr>
      </w:pPr>
    </w:p>
    <w:p w14:paraId="7A4B5008" w14:textId="236A7F02" w:rsidR="00D61DDD" w:rsidRPr="00F806EE" w:rsidRDefault="00D61DDD" w:rsidP="005F4033">
      <w:pPr>
        <w:pStyle w:val="Heading4"/>
        <w:rPr>
          <w:snapToGrid w:val="0"/>
        </w:rPr>
      </w:pPr>
      <w:r w:rsidRPr="00F806EE">
        <w:rPr>
          <w:snapToGrid w:val="0"/>
        </w:rPr>
        <w:t>Target Stagnation</w:t>
      </w:r>
      <w:r w:rsidR="00276191" w:rsidRPr="00F806EE">
        <w:rPr>
          <w:snapToGrid w:val="0"/>
        </w:rPr>
        <w:t xml:space="preserve"> Reporting</w:t>
      </w:r>
    </w:p>
    <w:p w14:paraId="364A4A87" w14:textId="110A60FB" w:rsidR="00091384" w:rsidRPr="009E3D2F" w:rsidRDefault="002D7909" w:rsidP="001A6ADD">
      <w:pPr>
        <w:pStyle w:val="SpecText"/>
        <w:rPr>
          <w:rFonts w:cs="Arial"/>
        </w:rPr>
      </w:pPr>
      <w:r w:rsidRPr="00F806EE">
        <w:rPr>
          <w:rFonts w:cs="Arial"/>
        </w:rPr>
        <w:t xml:space="preserve">Stagnation </w:t>
      </w:r>
      <w:r w:rsidR="00507E39" w:rsidRPr="00F806EE">
        <w:rPr>
          <w:rFonts w:cs="Arial"/>
        </w:rPr>
        <w:t xml:space="preserve">applies to targets entering the blind zone from the front; </w:t>
      </w:r>
      <w:r w:rsidR="00147EC3" w:rsidRPr="00F806EE">
        <w:rPr>
          <w:rFonts w:cs="Arial"/>
        </w:rPr>
        <w:t xml:space="preserve">the </w:t>
      </w:r>
      <w:r w:rsidR="003E5386" w:rsidRPr="00F806EE">
        <w:rPr>
          <w:rFonts w:cs="Arial"/>
        </w:rPr>
        <w:t>host</w:t>
      </w:r>
      <w:r w:rsidR="00507E39" w:rsidRPr="00F806EE">
        <w:rPr>
          <w:rFonts w:cs="Arial"/>
        </w:rPr>
        <w:t xml:space="preserve"> vehicle is over taking the target vehicle. </w:t>
      </w:r>
      <w:r w:rsidRPr="009E3D2F">
        <w:rPr>
          <w:rFonts w:cs="Arial"/>
        </w:rPr>
        <w:t xml:space="preserve">Stagnation </w:t>
      </w:r>
      <w:r w:rsidR="00CF1DFC" w:rsidRPr="009E3D2F">
        <w:rPr>
          <w:rFonts w:cs="Arial"/>
        </w:rPr>
        <w:t>implies that the target remains in the blind zone for some tim</w:t>
      </w:r>
      <w:r w:rsidR="003E5386" w:rsidRPr="009E3D2F">
        <w:rPr>
          <w:rFonts w:cs="Arial"/>
        </w:rPr>
        <w:t xml:space="preserve">e prior to </w:t>
      </w:r>
      <w:r w:rsidR="00082874" w:rsidRPr="009E3D2F">
        <w:rPr>
          <w:rFonts w:cs="Arial"/>
          <w:b/>
        </w:rPr>
        <w:t>Isig_BLIS_Alert</w:t>
      </w:r>
      <w:r w:rsidR="00533376" w:rsidRPr="009E3D2F">
        <w:rPr>
          <w:rFonts w:cs="Arial"/>
          <w:b/>
          <w:snapToGrid w:val="0"/>
        </w:rPr>
        <w:t>_Left</w:t>
      </w:r>
      <w:r w:rsidR="00533376" w:rsidRPr="009E3D2F">
        <w:rPr>
          <w:rFonts w:cs="Arial"/>
          <w:snapToGrid w:val="0"/>
        </w:rPr>
        <w:t xml:space="preserve"> or </w:t>
      </w:r>
      <w:r w:rsidR="00533376" w:rsidRPr="009E3D2F">
        <w:rPr>
          <w:rFonts w:cs="Arial"/>
          <w:b/>
          <w:snapToGrid w:val="0"/>
        </w:rPr>
        <w:t>isig_BLIS_Alert_Right</w:t>
      </w:r>
      <w:r w:rsidR="003E5386" w:rsidRPr="009E3D2F">
        <w:rPr>
          <w:rFonts w:cs="Arial"/>
        </w:rPr>
        <w:t xml:space="preserve"> equal to ON/FLASH</w:t>
      </w:r>
      <w:r w:rsidR="00CF1DFC" w:rsidRPr="009E3D2F">
        <w:rPr>
          <w:rFonts w:cs="Arial"/>
        </w:rPr>
        <w:t>.</w:t>
      </w:r>
      <w:r w:rsidRPr="009E3D2F">
        <w:rPr>
          <w:rFonts w:cs="Arial"/>
        </w:rPr>
        <w:t xml:space="preserve">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276191" w:rsidRPr="009E3D2F" w14:paraId="0A174799" w14:textId="77777777" w:rsidTr="00AA643B">
        <w:tc>
          <w:tcPr>
            <w:tcW w:w="1440" w:type="dxa"/>
            <w:shd w:val="clear" w:color="auto" w:fill="auto"/>
            <w:tcMar>
              <w:left w:w="0" w:type="dxa"/>
              <w:right w:w="115" w:type="dxa"/>
            </w:tcMar>
          </w:tcPr>
          <w:p w14:paraId="7BF89D76" w14:textId="25A0FDB3" w:rsidR="00276191" w:rsidRPr="009E3D2F" w:rsidRDefault="00276191" w:rsidP="00AA643B">
            <w:pPr>
              <w:pStyle w:val="SpecTableTextBold"/>
              <w:widowControl w:val="0"/>
              <w:jc w:val="left"/>
              <w:rPr>
                <w:rFonts w:ascii="Arial" w:hAnsi="Arial" w:cs="Arial"/>
                <w:color w:val="auto"/>
              </w:rPr>
            </w:pPr>
            <w:r w:rsidRPr="009E3D2F">
              <w:rPr>
                <w:rFonts w:ascii="Arial" w:hAnsi="Arial" w:cs="Arial"/>
                <w:color w:val="auto"/>
              </w:rPr>
              <w:t>R: 3.7.6.2.1</w:t>
            </w:r>
          </w:p>
        </w:tc>
        <w:tc>
          <w:tcPr>
            <w:tcW w:w="7440" w:type="dxa"/>
            <w:shd w:val="clear" w:color="auto" w:fill="auto"/>
          </w:tcPr>
          <w:p w14:paraId="0BBDC410" w14:textId="7B8730C6" w:rsidR="00276191" w:rsidRPr="009E3D2F" w:rsidRDefault="00276191" w:rsidP="00276191">
            <w:pPr>
              <w:pStyle w:val="SpecTableText"/>
              <w:widowControl w:val="0"/>
              <w:jc w:val="left"/>
              <w:rPr>
                <w:rFonts w:ascii="Arial" w:hAnsi="Arial" w:cs="Arial"/>
                <w:color w:val="auto"/>
              </w:rPr>
            </w:pPr>
            <w:r w:rsidRPr="009E3D2F">
              <w:rPr>
                <w:rFonts w:cs="Arial"/>
              </w:rPr>
              <w:t>For stagnation only, a stagnated target is defined as being in the blind zone when the rear of the target is aligned with the S</w:t>
            </w:r>
            <w:r w:rsidR="00040D36" w:rsidRPr="009E3D2F">
              <w:rPr>
                <w:rFonts w:cs="Arial"/>
              </w:rPr>
              <w:t>ide radar</w:t>
            </w:r>
            <w:r w:rsidRPr="009E3D2F">
              <w:rPr>
                <w:rFonts w:cs="Arial"/>
              </w:rPr>
              <w:t xml:space="preserve"> module location (near the rear of the object vehicle). This is referred to as Stagnation Time Zero.</w:t>
            </w:r>
          </w:p>
        </w:tc>
      </w:tr>
      <w:tr w:rsidR="00091384" w:rsidRPr="00F806EE" w14:paraId="49D011F6" w14:textId="77777777" w:rsidTr="00AA643B">
        <w:tc>
          <w:tcPr>
            <w:tcW w:w="1440" w:type="dxa"/>
            <w:shd w:val="clear" w:color="auto" w:fill="auto"/>
            <w:tcMar>
              <w:left w:w="0" w:type="dxa"/>
              <w:right w:w="115" w:type="dxa"/>
            </w:tcMar>
          </w:tcPr>
          <w:p w14:paraId="5B19EE0A" w14:textId="0DA729A0" w:rsidR="00091384" w:rsidRPr="009E3D2F" w:rsidRDefault="0036539D" w:rsidP="00AA643B">
            <w:pPr>
              <w:pStyle w:val="SpecTableTextBold"/>
              <w:widowControl w:val="0"/>
              <w:jc w:val="left"/>
              <w:rPr>
                <w:rFonts w:ascii="Arial" w:hAnsi="Arial" w:cs="Arial"/>
                <w:color w:val="auto"/>
              </w:rPr>
            </w:pPr>
            <w:bookmarkStart w:id="561" w:name="_Toc184792163"/>
            <w:r w:rsidRPr="009E3D2F">
              <w:rPr>
                <w:rFonts w:ascii="Arial" w:hAnsi="Arial" w:cs="Arial"/>
                <w:color w:val="auto"/>
              </w:rPr>
              <w:t xml:space="preserve">R: </w:t>
            </w:r>
            <w:bookmarkEnd w:id="561"/>
            <w:r w:rsidR="00F41A76" w:rsidRPr="009E3D2F">
              <w:rPr>
                <w:rFonts w:ascii="Arial" w:hAnsi="Arial" w:cs="Arial"/>
                <w:color w:val="auto"/>
              </w:rPr>
              <w:t>3.</w:t>
            </w:r>
            <w:r w:rsidR="00825EE2" w:rsidRPr="009E3D2F">
              <w:rPr>
                <w:rFonts w:ascii="Arial" w:hAnsi="Arial" w:cs="Arial"/>
                <w:color w:val="auto"/>
              </w:rPr>
              <w:t>7.6</w:t>
            </w:r>
            <w:r w:rsidR="00BE09D6" w:rsidRPr="009E3D2F">
              <w:rPr>
                <w:rFonts w:ascii="Arial" w:hAnsi="Arial" w:cs="Arial"/>
                <w:color w:val="auto"/>
              </w:rPr>
              <w:t>.2</w:t>
            </w:r>
            <w:r w:rsidR="00276191" w:rsidRPr="009E3D2F">
              <w:rPr>
                <w:rFonts w:ascii="Arial" w:hAnsi="Arial" w:cs="Arial"/>
                <w:color w:val="auto"/>
              </w:rPr>
              <w:t>.2</w:t>
            </w:r>
          </w:p>
        </w:tc>
        <w:tc>
          <w:tcPr>
            <w:tcW w:w="7440" w:type="dxa"/>
            <w:shd w:val="clear" w:color="auto" w:fill="auto"/>
          </w:tcPr>
          <w:p w14:paraId="0CCDDD0A" w14:textId="6EF3052F" w:rsidR="00277491" w:rsidRPr="009E3D2F" w:rsidRDefault="003A178A" w:rsidP="00AA643B">
            <w:pPr>
              <w:pStyle w:val="SpecTableText"/>
              <w:widowControl w:val="0"/>
              <w:jc w:val="left"/>
              <w:rPr>
                <w:rFonts w:ascii="Arial" w:hAnsi="Arial" w:cs="Arial"/>
                <w:color w:val="auto"/>
              </w:rPr>
            </w:pPr>
            <w:r w:rsidRPr="009E3D2F">
              <w:rPr>
                <w:rFonts w:ascii="Arial" w:hAnsi="Arial" w:cs="Arial"/>
                <w:color w:val="auto"/>
              </w:rPr>
              <w:t>The point in time</w:t>
            </w:r>
            <w:r w:rsidR="00185350" w:rsidRPr="009E3D2F">
              <w:rPr>
                <w:rFonts w:ascii="Arial" w:hAnsi="Arial" w:cs="Arial"/>
                <w:color w:val="auto"/>
              </w:rPr>
              <w:t xml:space="preserve"> that a stagnating target is within</w:t>
            </w:r>
            <w:r w:rsidRPr="009E3D2F">
              <w:rPr>
                <w:rFonts w:ascii="Arial" w:hAnsi="Arial" w:cs="Arial"/>
                <w:color w:val="auto"/>
              </w:rPr>
              <w:t xml:space="preserve"> the ISO blind zone </w:t>
            </w:r>
            <w:r w:rsidR="00185350" w:rsidRPr="009E3D2F">
              <w:rPr>
                <w:rFonts w:ascii="Arial" w:hAnsi="Arial" w:cs="Arial"/>
                <w:color w:val="auto"/>
              </w:rPr>
              <w:t xml:space="preserve">or has reached the SOD module location </w:t>
            </w:r>
            <w:r w:rsidRPr="009E3D2F">
              <w:rPr>
                <w:rFonts w:ascii="Arial" w:hAnsi="Arial" w:cs="Arial"/>
                <w:color w:val="auto"/>
              </w:rPr>
              <w:t xml:space="preserve">will be </w:t>
            </w:r>
            <w:r w:rsidR="00A973E3" w:rsidRPr="009E3D2F">
              <w:rPr>
                <w:rFonts w:ascii="Arial" w:hAnsi="Arial" w:cs="Arial"/>
                <w:color w:val="auto"/>
              </w:rPr>
              <w:t>referred</w:t>
            </w:r>
            <w:r w:rsidRPr="009E3D2F">
              <w:rPr>
                <w:rFonts w:ascii="Arial" w:hAnsi="Arial" w:cs="Arial"/>
                <w:color w:val="auto"/>
              </w:rPr>
              <w:t xml:space="preserve"> to as </w:t>
            </w:r>
            <w:r w:rsidR="004E12A7" w:rsidRPr="009E3D2F">
              <w:rPr>
                <w:rFonts w:ascii="Arial" w:hAnsi="Arial" w:cs="Arial"/>
                <w:color w:val="auto"/>
              </w:rPr>
              <w:t xml:space="preserve">stagnation time zero. </w:t>
            </w:r>
            <w:r w:rsidR="00185350" w:rsidRPr="009E3D2F">
              <w:rPr>
                <w:rFonts w:ascii="Arial" w:hAnsi="Arial" w:cs="Arial"/>
                <w:color w:val="auto"/>
              </w:rPr>
              <w:t>T</w:t>
            </w:r>
            <w:r w:rsidR="00DD4E19" w:rsidRPr="009E3D2F">
              <w:rPr>
                <w:rFonts w:ascii="Arial" w:hAnsi="Arial" w:cs="Arial"/>
                <w:color w:val="auto"/>
              </w:rPr>
              <w:t>his is the</w:t>
            </w:r>
            <w:r w:rsidR="00185350" w:rsidRPr="009E3D2F">
              <w:rPr>
                <w:rFonts w:ascii="Arial" w:hAnsi="Arial" w:cs="Arial"/>
                <w:color w:val="auto"/>
              </w:rPr>
              <w:t xml:space="preserve"> point in which the BLIS alerts on</w:t>
            </w:r>
            <w:r w:rsidR="00DD4E19" w:rsidRPr="009E3D2F">
              <w:rPr>
                <w:rFonts w:ascii="Arial" w:hAnsi="Arial" w:cs="Arial"/>
                <w:color w:val="auto"/>
              </w:rPr>
              <w:t xml:space="preserve"> the stagnating target. </w:t>
            </w:r>
            <w:r w:rsidR="004E12A7" w:rsidRPr="009E3D2F">
              <w:rPr>
                <w:rFonts w:ascii="Arial" w:hAnsi="Arial" w:cs="Arial"/>
                <w:color w:val="auto"/>
              </w:rPr>
              <w:t xml:space="preserve">At stagnation time zero </w:t>
            </w:r>
            <w:r w:rsidR="00277491" w:rsidRPr="009E3D2F">
              <w:rPr>
                <w:rFonts w:ascii="Arial" w:hAnsi="Arial" w:cs="Arial"/>
                <w:b/>
                <w:color w:val="auto"/>
              </w:rPr>
              <w:t>i</w:t>
            </w:r>
            <w:r w:rsidR="00082874" w:rsidRPr="009E3D2F">
              <w:rPr>
                <w:rFonts w:ascii="Arial" w:hAnsi="Arial" w:cs="Arial"/>
                <w:b/>
                <w:color w:val="auto"/>
              </w:rPr>
              <w:t>sig_</w:t>
            </w:r>
            <w:r w:rsidR="00277491" w:rsidRPr="009E3D2F">
              <w:rPr>
                <w:rFonts w:ascii="Arial" w:hAnsi="Arial" w:cs="Arial"/>
                <w:b/>
                <w:color w:val="auto"/>
              </w:rPr>
              <w:t>Alert_Stat</w:t>
            </w:r>
            <w:r w:rsidR="004E12A7" w:rsidRPr="009E3D2F">
              <w:rPr>
                <w:rFonts w:ascii="Arial" w:hAnsi="Arial" w:cs="Arial"/>
                <w:color w:val="auto"/>
              </w:rPr>
              <w:t xml:space="preserve"> </w:t>
            </w:r>
            <w:r w:rsidR="000944F5" w:rsidRPr="009E3D2F">
              <w:rPr>
                <w:rFonts w:ascii="Arial" w:hAnsi="Arial" w:cs="Arial"/>
                <w:color w:val="auto"/>
              </w:rPr>
              <w:t>shall</w:t>
            </w:r>
            <w:r w:rsidR="004E12A7" w:rsidRPr="009E3D2F">
              <w:rPr>
                <w:rFonts w:ascii="Arial" w:hAnsi="Arial" w:cs="Arial"/>
                <w:color w:val="auto"/>
              </w:rPr>
              <w:t xml:space="preserve"> </w:t>
            </w:r>
            <w:r w:rsidR="00277491" w:rsidRPr="009E3D2F">
              <w:rPr>
                <w:rFonts w:ascii="Arial" w:hAnsi="Arial" w:cs="Arial"/>
                <w:color w:val="auto"/>
              </w:rPr>
              <w:t>be TRUE</w:t>
            </w:r>
            <w:r w:rsidR="004E12A7" w:rsidRPr="009E3D2F">
              <w:rPr>
                <w:rFonts w:ascii="Arial" w:hAnsi="Arial" w:cs="Arial"/>
                <w:color w:val="auto"/>
              </w:rPr>
              <w:t xml:space="preserve">. The </w:t>
            </w:r>
            <w:r w:rsidR="00277491" w:rsidRPr="009E3D2F">
              <w:rPr>
                <w:rFonts w:ascii="Arial" w:hAnsi="Arial" w:cs="Arial"/>
                <w:b/>
                <w:color w:val="auto"/>
              </w:rPr>
              <w:t>i</w:t>
            </w:r>
            <w:r w:rsidR="00082874" w:rsidRPr="009E3D2F">
              <w:rPr>
                <w:rFonts w:ascii="Arial" w:hAnsi="Arial" w:cs="Arial"/>
                <w:b/>
                <w:color w:val="auto"/>
              </w:rPr>
              <w:t>sig_BLIS_Alert</w:t>
            </w:r>
            <w:r w:rsidR="00533376" w:rsidRPr="009E3D2F">
              <w:rPr>
                <w:rFonts w:ascii="Arial" w:hAnsi="Arial" w:cs="Arial"/>
                <w:b/>
                <w:snapToGrid w:val="0"/>
              </w:rPr>
              <w:t>_Left</w:t>
            </w:r>
            <w:r w:rsidR="00533376" w:rsidRPr="009E3D2F">
              <w:rPr>
                <w:rFonts w:ascii="Arial" w:hAnsi="Arial" w:cs="Arial"/>
                <w:snapToGrid w:val="0"/>
              </w:rPr>
              <w:t xml:space="preserve"> or </w:t>
            </w:r>
            <w:r w:rsidR="00533376" w:rsidRPr="009E3D2F">
              <w:rPr>
                <w:rFonts w:ascii="Arial" w:hAnsi="Arial" w:cs="Arial"/>
                <w:b/>
                <w:snapToGrid w:val="0"/>
                <w:color w:val="auto"/>
              </w:rPr>
              <w:t>isig_BLIS_Alert</w:t>
            </w:r>
            <w:r w:rsidR="00533376" w:rsidRPr="009E3D2F">
              <w:rPr>
                <w:rFonts w:ascii="Arial" w:hAnsi="Arial" w:cs="Arial"/>
                <w:b/>
                <w:snapToGrid w:val="0"/>
              </w:rPr>
              <w:t>_Right</w:t>
            </w:r>
            <w:r w:rsidR="00277491" w:rsidRPr="009E3D2F">
              <w:rPr>
                <w:rFonts w:ascii="Arial" w:hAnsi="Arial" w:cs="Arial"/>
                <w:color w:val="auto"/>
              </w:rPr>
              <w:t xml:space="preserve"> </w:t>
            </w:r>
            <w:r w:rsidR="000944F5" w:rsidRPr="009E3D2F">
              <w:rPr>
                <w:rFonts w:ascii="Arial" w:hAnsi="Arial" w:cs="Arial"/>
                <w:color w:val="auto"/>
              </w:rPr>
              <w:t>shall</w:t>
            </w:r>
            <w:r w:rsidR="00277491" w:rsidRPr="009E3D2F">
              <w:rPr>
                <w:rFonts w:ascii="Arial" w:hAnsi="Arial" w:cs="Arial"/>
                <w:color w:val="auto"/>
              </w:rPr>
              <w:t xml:space="preserve"> transition to </w:t>
            </w:r>
            <w:r w:rsidR="004E12A7" w:rsidRPr="009E3D2F">
              <w:rPr>
                <w:rFonts w:ascii="Arial" w:hAnsi="Arial" w:cs="Arial"/>
                <w:color w:val="auto"/>
              </w:rPr>
              <w:t xml:space="preserve">ON/FLASH </w:t>
            </w:r>
            <w:r w:rsidR="00277491" w:rsidRPr="009E3D2F">
              <w:rPr>
                <w:rFonts w:ascii="Arial" w:hAnsi="Arial" w:cs="Arial"/>
                <w:color w:val="auto"/>
              </w:rPr>
              <w:t xml:space="preserve">by global parameter delay time </w:t>
            </w:r>
            <w:r w:rsidR="00277491" w:rsidRPr="009E3D2F">
              <w:rPr>
                <w:rFonts w:ascii="Arial" w:hAnsi="Arial" w:cs="Arial"/>
                <w:color w:val="0000FF"/>
              </w:rPr>
              <w:t>Stagnation_Delay</w:t>
            </w:r>
            <w:r w:rsidR="00277491" w:rsidRPr="009E3D2F">
              <w:rPr>
                <w:rFonts w:ascii="Arial" w:hAnsi="Arial" w:cs="Arial"/>
                <w:color w:val="auto"/>
              </w:rPr>
              <w:t xml:space="preserve"> such that</w:t>
            </w:r>
          </w:p>
          <w:p w14:paraId="50A56F38" w14:textId="77777777" w:rsidR="00277491" w:rsidRPr="009E3D2F" w:rsidRDefault="00277491" w:rsidP="00AA643B">
            <w:pPr>
              <w:pStyle w:val="SpecTableText"/>
              <w:widowControl w:val="0"/>
              <w:jc w:val="left"/>
              <w:rPr>
                <w:rFonts w:ascii="Arial" w:hAnsi="Arial" w:cs="Arial"/>
                <w:color w:val="auto"/>
              </w:rPr>
            </w:pPr>
            <w:r w:rsidRPr="009E3D2F">
              <w:rPr>
                <w:rFonts w:ascii="Arial" w:hAnsi="Arial" w:cs="Arial"/>
                <w:color w:val="auto"/>
              </w:rPr>
              <w:t xml:space="preserve"> </w:t>
            </w:r>
          </w:p>
          <w:p w14:paraId="75A8A616" w14:textId="7C1AE03F" w:rsidR="00091384" w:rsidRPr="009E3D2F" w:rsidRDefault="00277491" w:rsidP="00AA643B">
            <w:pPr>
              <w:pStyle w:val="SpecTableText"/>
              <w:widowControl w:val="0"/>
              <w:ind w:left="720"/>
              <w:jc w:val="left"/>
              <w:rPr>
                <w:rFonts w:ascii="Arial" w:hAnsi="Arial" w:cs="Arial"/>
                <w:color w:val="auto"/>
              </w:rPr>
            </w:pPr>
            <w:r w:rsidRPr="009E3D2F">
              <w:rPr>
                <w:rFonts w:ascii="Arial" w:hAnsi="Arial" w:cs="Arial"/>
                <w:color w:val="auto"/>
              </w:rPr>
              <w:t xml:space="preserve"> </w:t>
            </w:r>
            <w:r w:rsidRPr="009E3D2F">
              <w:rPr>
                <w:rFonts w:ascii="Arial" w:hAnsi="Arial" w:cs="Arial"/>
                <w:b/>
                <w:color w:val="auto"/>
              </w:rPr>
              <w:t>isig_BLIS_Alert</w:t>
            </w:r>
            <w:r w:rsidR="00533376" w:rsidRPr="009E3D2F">
              <w:rPr>
                <w:rFonts w:ascii="Arial" w:hAnsi="Arial" w:cs="Arial"/>
                <w:b/>
                <w:snapToGrid w:val="0"/>
              </w:rPr>
              <w:t>_Left</w:t>
            </w:r>
            <w:r w:rsidR="00533376" w:rsidRPr="009E3D2F">
              <w:rPr>
                <w:rFonts w:ascii="Arial" w:hAnsi="Arial" w:cs="Arial"/>
                <w:snapToGrid w:val="0"/>
              </w:rPr>
              <w:t xml:space="preserve"> or </w:t>
            </w:r>
            <w:r w:rsidR="00533376" w:rsidRPr="009E3D2F">
              <w:rPr>
                <w:rFonts w:ascii="Arial" w:hAnsi="Arial" w:cs="Arial"/>
                <w:b/>
                <w:snapToGrid w:val="0"/>
                <w:color w:val="auto"/>
              </w:rPr>
              <w:t>isig_BLIS_Alert</w:t>
            </w:r>
            <w:r w:rsidR="00533376" w:rsidRPr="009E3D2F">
              <w:rPr>
                <w:rFonts w:ascii="Arial" w:hAnsi="Arial" w:cs="Arial"/>
                <w:b/>
                <w:snapToGrid w:val="0"/>
              </w:rPr>
              <w:t>_Right</w:t>
            </w:r>
            <w:r w:rsidRPr="009E3D2F">
              <w:rPr>
                <w:rFonts w:ascii="Arial" w:hAnsi="Arial" w:cs="Arial"/>
                <w:color w:val="auto"/>
              </w:rPr>
              <w:t xml:space="preserve"> time </w:t>
            </w:r>
            <w:r w:rsidRPr="009E3D2F">
              <w:rPr>
                <w:rFonts w:ascii="Arial" w:hAnsi="Arial" w:cs="Arial"/>
                <w:b/>
                <w:color w:val="auto"/>
              </w:rPr>
              <w:t>= isig_Alert_Stat</w:t>
            </w:r>
            <w:r w:rsidRPr="009E3D2F">
              <w:rPr>
                <w:rFonts w:ascii="Arial" w:hAnsi="Arial" w:cs="Arial"/>
                <w:color w:val="auto"/>
              </w:rPr>
              <w:t xml:space="preserve"> time + </w:t>
            </w:r>
            <w:r w:rsidR="004E12A7" w:rsidRPr="009E3D2F">
              <w:rPr>
                <w:rFonts w:ascii="Arial" w:hAnsi="Arial" w:cs="Arial"/>
                <w:color w:val="0000FF"/>
              </w:rPr>
              <w:t>Stagnation_Delay</w:t>
            </w:r>
          </w:p>
          <w:p w14:paraId="61F885AA" w14:textId="77777777" w:rsidR="00277491" w:rsidRPr="009E3D2F" w:rsidRDefault="00277491" w:rsidP="00AA643B">
            <w:pPr>
              <w:pStyle w:val="SpecTableText"/>
              <w:widowControl w:val="0"/>
              <w:jc w:val="left"/>
              <w:rPr>
                <w:rFonts w:ascii="Arial" w:hAnsi="Arial" w:cs="Arial"/>
                <w:color w:val="auto"/>
              </w:rPr>
            </w:pPr>
          </w:p>
          <w:p w14:paraId="162CA559" w14:textId="77777777" w:rsidR="00AD1D50" w:rsidRPr="00F806EE" w:rsidRDefault="004E12A7" w:rsidP="00AA643B">
            <w:pPr>
              <w:pStyle w:val="SpecTableText"/>
              <w:widowControl w:val="0"/>
              <w:jc w:val="left"/>
              <w:rPr>
                <w:rFonts w:ascii="Arial" w:hAnsi="Arial" w:cs="Arial"/>
                <w:color w:val="auto"/>
              </w:rPr>
            </w:pPr>
            <w:r w:rsidRPr="009E3D2F">
              <w:rPr>
                <w:rFonts w:ascii="Arial" w:hAnsi="Arial" w:cs="Arial"/>
                <w:color w:val="auto"/>
              </w:rPr>
              <w:t>Note that typical values of Stagnation_Delay are 0, 1, 2, and 3 seconds.</w:t>
            </w:r>
          </w:p>
        </w:tc>
      </w:tr>
    </w:tbl>
    <w:p w14:paraId="4E4DE0E9" w14:textId="77777777" w:rsidR="00185350" w:rsidRPr="00F806EE" w:rsidRDefault="00185350" w:rsidP="00185350">
      <w:pPr>
        <w:pStyle w:val="SpecHdng111"/>
        <w:numPr>
          <w:ilvl w:val="0"/>
          <w:numId w:val="0"/>
        </w:numPr>
        <w:ind w:left="720"/>
        <w:rPr>
          <w:snapToGrid w:val="0"/>
        </w:rPr>
      </w:pPr>
      <w:bookmarkStart w:id="562" w:name="_Toc287967221"/>
    </w:p>
    <w:p w14:paraId="1CBA1C9E" w14:textId="77777777" w:rsidR="00B10ABC" w:rsidRPr="00F806EE" w:rsidRDefault="00B10ABC" w:rsidP="005F4033">
      <w:pPr>
        <w:pStyle w:val="Heading3"/>
        <w:rPr>
          <w:snapToGrid w:val="0"/>
        </w:rPr>
      </w:pPr>
      <w:bookmarkStart w:id="563" w:name="_Toc477868053"/>
      <w:bookmarkStart w:id="564" w:name="_Toc478374108"/>
      <w:bookmarkStart w:id="565" w:name="_Toc479599381"/>
      <w:bookmarkStart w:id="566" w:name="_Toc479685309"/>
      <w:bookmarkStart w:id="567" w:name="_Toc482103927"/>
      <w:bookmarkStart w:id="568" w:name="_Toc482106174"/>
      <w:bookmarkStart w:id="569" w:name="_Toc507580458"/>
      <w:bookmarkStart w:id="570" w:name="_Toc51844741"/>
      <w:r w:rsidRPr="00F806EE">
        <w:rPr>
          <w:snapToGrid w:val="0"/>
        </w:rPr>
        <w:t>CTA System Alert Reporting</w:t>
      </w:r>
      <w:bookmarkEnd w:id="562"/>
      <w:bookmarkEnd w:id="563"/>
      <w:bookmarkEnd w:id="564"/>
      <w:bookmarkEnd w:id="565"/>
      <w:bookmarkEnd w:id="566"/>
      <w:bookmarkEnd w:id="567"/>
      <w:bookmarkEnd w:id="568"/>
      <w:bookmarkEnd w:id="569"/>
      <w:bookmarkEnd w:id="570"/>
    </w:p>
    <w:p w14:paraId="2AE8A84D" w14:textId="78D94039" w:rsidR="00B10ABC" w:rsidRPr="00F806EE" w:rsidRDefault="00B10ABC" w:rsidP="00B10ABC">
      <w:pPr>
        <w:pStyle w:val="SpecText"/>
      </w:pPr>
      <w:r w:rsidRPr="00F806EE">
        <w:rPr>
          <w:snapToGrid w:val="0"/>
        </w:rPr>
        <w:t xml:space="preserve">When the </w:t>
      </w:r>
      <w:r w:rsidR="00D350D6" w:rsidRPr="00F806EE">
        <w:rPr>
          <w:snapToGrid w:val="0"/>
        </w:rPr>
        <w:t>S</w:t>
      </w:r>
      <w:r w:rsidR="00040D36" w:rsidRPr="00F806EE">
        <w:rPr>
          <w:snapToGrid w:val="0"/>
        </w:rPr>
        <w:t>ide Feature</w:t>
      </w:r>
      <w:r w:rsidR="00D350D6" w:rsidRPr="00F806EE">
        <w:rPr>
          <w:snapToGrid w:val="0"/>
        </w:rPr>
        <w:t xml:space="preserve"> enters CTA</w:t>
      </w:r>
      <w:r w:rsidRPr="00F806EE">
        <w:rPr>
          <w:snapToGrid w:val="0"/>
        </w:rPr>
        <w:t xml:space="preserve"> mode and the system is in System Reporting, </w:t>
      </w:r>
      <w:r w:rsidRPr="00F806EE">
        <w:t xml:space="preserve">the system actively begins reporting on target detections.  As long as the System Reporting conditions continue to be met and the vehicle speed and vehicle transmission </w:t>
      </w:r>
      <w:r w:rsidR="00D350D6" w:rsidRPr="00F806EE">
        <w:t>maintain the CTA</w:t>
      </w:r>
      <w:r w:rsidRPr="00F806EE">
        <w:t xml:space="preserve"> mode target detections will be alerted to the customer. When</w:t>
      </w:r>
      <w:r w:rsidR="00D350D6" w:rsidRPr="00F806EE">
        <w:t xml:space="preserve"> these conditions exist the CTA</w:t>
      </w:r>
      <w:r w:rsidRPr="00F806EE">
        <w:t xml:space="preserve"> alert is defined as ACTIVE; a state in which an alert can be turned ON or OFF depending on target qualifications.</w:t>
      </w:r>
    </w:p>
    <w:p w14:paraId="3A8D4FB7" w14:textId="77777777" w:rsidR="00EB33B8" w:rsidRPr="00F806EE" w:rsidRDefault="00EB33B8" w:rsidP="00EB33B8">
      <w:pPr>
        <w:pStyle w:val="SpecText"/>
      </w:pPr>
      <w:r w:rsidRPr="00F806EE">
        <w:t xml:space="preserve">CTA alert reporting is done by flashing the exterior mirror LED and initiating a chime along with a message center message. The OSRVM LED alert is performed by direct drive of the LED with the associated CAN signal </w:t>
      </w:r>
      <w:r w:rsidRPr="00F806EE">
        <w:rPr>
          <w:b/>
        </w:rPr>
        <w:lastRenderedPageBreak/>
        <w:t>CtaAlrtX_D_Stat</w:t>
      </w:r>
      <w:r w:rsidRPr="00F806EE">
        <w:t xml:space="preserve">. The chime and message center message activation is performed by the CAN signal </w:t>
      </w:r>
      <w:r w:rsidR="004210C3" w:rsidRPr="00F806EE">
        <w:rPr>
          <w:rFonts w:cs="Arial"/>
          <w:b/>
        </w:rPr>
        <w:t>CtaAlrtX2_D_Stat</w:t>
      </w:r>
      <w:r w:rsidRPr="00F806EE">
        <w:t xml:space="preserve">. The </w:t>
      </w:r>
      <w:r w:rsidRPr="00F806EE">
        <w:rPr>
          <w:b/>
        </w:rPr>
        <w:t>CtaAlrtX_D_Stat</w:t>
      </w:r>
      <w:r w:rsidRPr="00F806EE">
        <w:t xml:space="preserve"> and </w:t>
      </w:r>
      <w:r w:rsidR="004210C3" w:rsidRPr="00F806EE">
        <w:rPr>
          <w:rFonts w:cs="Arial"/>
          <w:b/>
        </w:rPr>
        <w:t xml:space="preserve">CtaAlrtX2_D_Stat </w:t>
      </w:r>
      <w:r w:rsidRPr="00F806EE">
        <w:t>CAN signals are related.</w:t>
      </w:r>
    </w:p>
    <w:p w14:paraId="5A37ECBB" w14:textId="77777777" w:rsidR="00B10ABC" w:rsidRPr="00F806EE" w:rsidRDefault="00B10ABC" w:rsidP="00B10ABC">
      <w:pPr>
        <w:pStyle w:val="SpecText"/>
      </w:pPr>
      <w:r w:rsidRPr="00F806EE">
        <w:t>This section specifies the alert reporting methodology. Section 4 specifies the performance requirements for alert reporting.</w:t>
      </w:r>
    </w:p>
    <w:p w14:paraId="2E81A630" w14:textId="77777777" w:rsidR="00B10ABC" w:rsidRPr="00F806EE" w:rsidRDefault="00D350D6" w:rsidP="00B10ABC">
      <w:pPr>
        <w:pStyle w:val="SpecText"/>
      </w:pPr>
      <w:r w:rsidRPr="00F806EE">
        <w:t>CTA</w:t>
      </w:r>
      <w:r w:rsidR="00B10ABC" w:rsidRPr="00F806EE">
        <w:t xml:space="preserve"> will report on all ISO defined targets as described in section 4</w:t>
      </w:r>
      <w:r w:rsidRPr="00F806EE">
        <w:t>; CTA performance</w:t>
      </w:r>
      <w:r w:rsidR="00B10ABC" w:rsidRPr="00F806EE">
        <w:t>.</w:t>
      </w:r>
    </w:p>
    <w:p w14:paraId="3ED15AA0" w14:textId="77777777" w:rsidR="007B0351" w:rsidRPr="00F806EE" w:rsidRDefault="007B0351" w:rsidP="00B10ABC">
      <w:pPr>
        <w:pStyle w:val="SpecText"/>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BE09D6" w:rsidRPr="00F806EE" w14:paraId="42E615A3" w14:textId="77777777" w:rsidTr="00AA643B">
        <w:tc>
          <w:tcPr>
            <w:tcW w:w="1440" w:type="dxa"/>
            <w:shd w:val="clear" w:color="auto" w:fill="auto"/>
            <w:tcMar>
              <w:left w:w="0" w:type="dxa"/>
              <w:right w:w="115" w:type="dxa"/>
            </w:tcMar>
          </w:tcPr>
          <w:p w14:paraId="008E8824" w14:textId="4BD4B15D" w:rsidR="00BE09D6" w:rsidRPr="00F806EE" w:rsidRDefault="00825EE2">
            <w:r w:rsidRPr="00F806EE">
              <w:rPr>
                <w:b/>
                <w:sz w:val="18"/>
                <w:szCs w:val="18"/>
              </w:rPr>
              <w:t>R: 3.7.7</w:t>
            </w:r>
            <w:r w:rsidR="00BE09D6" w:rsidRPr="00F806EE">
              <w:rPr>
                <w:b/>
                <w:sz w:val="18"/>
                <w:szCs w:val="18"/>
              </w:rPr>
              <w:t>.1</w:t>
            </w:r>
          </w:p>
        </w:tc>
        <w:tc>
          <w:tcPr>
            <w:tcW w:w="7440" w:type="dxa"/>
            <w:shd w:val="clear" w:color="auto" w:fill="auto"/>
          </w:tcPr>
          <w:p w14:paraId="770982A6" w14:textId="469A720B" w:rsidR="00BE09D6" w:rsidRPr="00F806EE" w:rsidRDefault="00BE09D6" w:rsidP="00AA643B">
            <w:pPr>
              <w:pStyle w:val="SpecTableText"/>
              <w:widowControl w:val="0"/>
              <w:jc w:val="left"/>
              <w:rPr>
                <w:rFonts w:ascii="Arial" w:hAnsi="Arial" w:cs="Arial"/>
                <w:color w:val="0000FF"/>
              </w:rPr>
            </w:pPr>
            <w:r w:rsidRPr="00F806EE">
              <w:rPr>
                <w:rFonts w:ascii="Arial" w:hAnsi="Arial" w:cs="Arial"/>
                <w:color w:val="auto"/>
              </w:rPr>
              <w:t xml:space="preserve">CTA alert </w:t>
            </w:r>
            <w:r w:rsidR="000944F5" w:rsidRPr="00F806EE">
              <w:rPr>
                <w:rFonts w:ascii="Arial" w:hAnsi="Arial" w:cs="Arial"/>
                <w:color w:val="auto"/>
              </w:rPr>
              <w:t>shall</w:t>
            </w:r>
            <w:r w:rsidRPr="00F806EE">
              <w:rPr>
                <w:rFonts w:ascii="Arial" w:hAnsi="Arial" w:cs="Arial"/>
                <w:color w:val="auto"/>
              </w:rPr>
              <w:t xml:space="preserve"> be active as long as the vehicle reverse speed is below the </w:t>
            </w:r>
            <w:r w:rsidRPr="00F806EE">
              <w:rPr>
                <w:rFonts w:ascii="Arial" w:hAnsi="Arial" w:cs="Arial"/>
                <w:color w:val="0000FF"/>
              </w:rPr>
              <w:t xml:space="preserve">CTA_MAX_REVERSE_SPEED </w:t>
            </w:r>
            <w:r w:rsidRPr="00F806EE">
              <w:rPr>
                <w:rFonts w:ascii="Arial" w:hAnsi="Arial" w:cs="Arial"/>
                <w:color w:val="auto"/>
              </w:rPr>
              <w:t>global parameter.</w:t>
            </w:r>
          </w:p>
        </w:tc>
      </w:tr>
      <w:tr w:rsidR="00BE09D6" w:rsidRPr="00F806EE" w14:paraId="677F27DA" w14:textId="77777777" w:rsidTr="00AA643B">
        <w:tc>
          <w:tcPr>
            <w:tcW w:w="1440" w:type="dxa"/>
            <w:shd w:val="clear" w:color="auto" w:fill="auto"/>
            <w:tcMar>
              <w:left w:w="0" w:type="dxa"/>
              <w:right w:w="115" w:type="dxa"/>
            </w:tcMar>
          </w:tcPr>
          <w:p w14:paraId="0FD8F2D9" w14:textId="3DD94CF4" w:rsidR="00BE09D6" w:rsidRPr="00F806EE" w:rsidRDefault="00825EE2">
            <w:r w:rsidRPr="00F806EE">
              <w:rPr>
                <w:b/>
                <w:sz w:val="18"/>
                <w:szCs w:val="18"/>
              </w:rPr>
              <w:t>R: 3.7.7</w:t>
            </w:r>
            <w:r w:rsidR="00BE09D6" w:rsidRPr="00F806EE">
              <w:rPr>
                <w:b/>
                <w:sz w:val="18"/>
                <w:szCs w:val="18"/>
              </w:rPr>
              <w:t>.2</w:t>
            </w:r>
          </w:p>
        </w:tc>
        <w:tc>
          <w:tcPr>
            <w:tcW w:w="7440" w:type="dxa"/>
            <w:shd w:val="clear" w:color="auto" w:fill="auto"/>
          </w:tcPr>
          <w:p w14:paraId="10E92023" w14:textId="40728F61" w:rsidR="00EB33B8" w:rsidRPr="00F806EE" w:rsidRDefault="00EB33B8" w:rsidP="00EB33B8">
            <w:pPr>
              <w:pStyle w:val="SpecTableText"/>
              <w:widowControl w:val="0"/>
              <w:jc w:val="left"/>
              <w:rPr>
                <w:rFonts w:ascii="Arial" w:hAnsi="Arial" w:cs="Arial"/>
                <w:snapToGrid w:val="0"/>
              </w:rPr>
            </w:pPr>
            <w:r w:rsidRPr="00F806EE">
              <w:rPr>
                <w:rFonts w:ascii="Arial" w:hAnsi="Arial" w:cs="Arial"/>
                <w:snapToGrid w:val="0"/>
              </w:rPr>
              <w:t>When a target is detected and CTA is in Reporting mode and CTA alert is active</w:t>
            </w:r>
            <w:r w:rsidRPr="00F806EE">
              <w:rPr>
                <w:rFonts w:ascii="Arial" w:hAnsi="Arial" w:cs="Arial"/>
                <w:snapToGrid w:val="0"/>
                <w:color w:val="auto"/>
              </w:rPr>
              <w:t xml:space="preserve"> the CAN signals </w:t>
            </w:r>
            <w:r w:rsidRPr="00F806EE">
              <w:rPr>
                <w:rFonts w:ascii="Arial" w:hAnsi="Arial" w:cs="Arial"/>
                <w:b/>
                <w:snapToGrid w:val="0"/>
              </w:rPr>
              <w:t xml:space="preserve">CtaAlrtX_D_Stat </w:t>
            </w:r>
            <w:r w:rsidRPr="00F806EE">
              <w:rPr>
                <w:rFonts w:ascii="Arial" w:hAnsi="Arial" w:cs="Arial"/>
                <w:snapToGrid w:val="0"/>
              </w:rPr>
              <w:t>and</w:t>
            </w:r>
            <w:r w:rsidRPr="00F806EE">
              <w:rPr>
                <w:rFonts w:ascii="Arial" w:hAnsi="Arial" w:cs="Arial"/>
                <w:b/>
                <w:snapToGrid w:val="0"/>
              </w:rPr>
              <w:t xml:space="preserve"> </w:t>
            </w:r>
            <w:r w:rsidR="004210C3" w:rsidRPr="00F806EE">
              <w:rPr>
                <w:rFonts w:ascii="Arial" w:hAnsi="Arial" w:cs="Arial"/>
                <w:b/>
              </w:rPr>
              <w:t>CtaAlrtX2_D_Stat</w:t>
            </w:r>
            <w:r w:rsidRPr="00F806EE">
              <w:rPr>
                <w:rFonts w:ascii="Arial" w:hAnsi="Arial" w:cs="Arial"/>
                <w:b/>
                <w:snapToGrid w:val="0"/>
              </w:rPr>
              <w:t xml:space="preserve"> </w:t>
            </w:r>
            <w:r w:rsidR="000944F5" w:rsidRPr="00F806EE">
              <w:rPr>
                <w:rFonts w:ascii="Arial" w:hAnsi="Arial" w:cs="Arial"/>
                <w:snapToGrid w:val="0"/>
              </w:rPr>
              <w:t>shall</w:t>
            </w:r>
            <w:r w:rsidRPr="00F806EE">
              <w:rPr>
                <w:rFonts w:ascii="Arial" w:hAnsi="Arial" w:cs="Arial"/>
                <w:snapToGrid w:val="0"/>
              </w:rPr>
              <w:t xml:space="preserve"> be set to ON. The </w:t>
            </w:r>
            <w:r w:rsidR="004210C3" w:rsidRPr="00F806EE">
              <w:rPr>
                <w:rFonts w:ascii="Arial" w:hAnsi="Arial" w:cs="Arial"/>
                <w:b/>
              </w:rPr>
              <w:t>CtaAlrtX2_D_Stat</w:t>
            </w:r>
            <w:r w:rsidRPr="00F806EE">
              <w:rPr>
                <w:rFonts w:ascii="Arial" w:hAnsi="Arial" w:cs="Arial"/>
                <w:snapToGrid w:val="0"/>
              </w:rPr>
              <w:t xml:space="preserve"> and  </w:t>
            </w:r>
            <w:r w:rsidRPr="00F806EE">
              <w:rPr>
                <w:rFonts w:ascii="Arial" w:hAnsi="Arial" w:cs="Arial"/>
                <w:b/>
                <w:snapToGrid w:val="0"/>
              </w:rPr>
              <w:t>CtaAlrtX_D_Stat</w:t>
            </w:r>
            <w:r w:rsidRPr="00F806EE">
              <w:rPr>
                <w:rFonts w:ascii="Arial" w:hAnsi="Arial" w:cs="Arial"/>
                <w:snapToGrid w:val="0"/>
              </w:rPr>
              <w:t xml:space="preserve"> CAN </w:t>
            </w:r>
            <w:r w:rsidRPr="00F806EE">
              <w:rPr>
                <w:rFonts w:ascii="Arial" w:hAnsi="Arial" w:cs="Arial"/>
                <w:snapToGrid w:val="0"/>
                <w:color w:val="auto"/>
              </w:rPr>
              <w:t xml:space="preserve">signal </w:t>
            </w:r>
            <w:r w:rsidR="000944F5" w:rsidRPr="00F806EE">
              <w:rPr>
                <w:rFonts w:ascii="Arial" w:hAnsi="Arial" w:cs="Arial"/>
                <w:snapToGrid w:val="0"/>
                <w:color w:val="auto"/>
              </w:rPr>
              <w:t>shall</w:t>
            </w:r>
            <w:r w:rsidRPr="00F806EE">
              <w:rPr>
                <w:rFonts w:ascii="Arial" w:hAnsi="Arial" w:cs="Arial"/>
                <w:snapToGrid w:val="0"/>
                <w:color w:val="auto"/>
              </w:rPr>
              <w:t xml:space="preserve"> be sent in the same CAN message. </w:t>
            </w:r>
          </w:p>
          <w:p w14:paraId="5A82A61F" w14:textId="77777777" w:rsidR="00EB33B8" w:rsidRPr="00F806EE" w:rsidRDefault="00EB33B8" w:rsidP="00EB33B8">
            <w:pPr>
              <w:pStyle w:val="SpecTableText"/>
              <w:widowControl w:val="0"/>
              <w:jc w:val="left"/>
              <w:rPr>
                <w:rFonts w:ascii="Arial" w:hAnsi="Arial" w:cs="Arial"/>
                <w:snapToGrid w:val="0"/>
              </w:rPr>
            </w:pPr>
          </w:p>
          <w:p w14:paraId="612BD112" w14:textId="77777777" w:rsidR="00EB33B8" w:rsidRPr="00F806EE" w:rsidRDefault="00EB33B8" w:rsidP="00EB33B8">
            <w:pPr>
              <w:pStyle w:val="SpecTableText"/>
              <w:widowControl w:val="0"/>
              <w:jc w:val="left"/>
              <w:rPr>
                <w:rFonts w:ascii="Arial" w:hAnsi="Arial" w:cs="Arial"/>
                <w:snapToGrid w:val="0"/>
              </w:rPr>
            </w:pPr>
            <w:r w:rsidRPr="00F806EE">
              <w:rPr>
                <w:rFonts w:ascii="Arial" w:hAnsi="Arial" w:cs="Arial"/>
                <w:b/>
                <w:snapToGrid w:val="0"/>
              </w:rPr>
              <w:t>CtaAlrtX_D_Stat</w:t>
            </w:r>
            <w:r w:rsidRPr="00F806EE">
              <w:rPr>
                <w:rFonts w:ascii="Arial" w:hAnsi="Arial" w:cs="Arial"/>
                <w:snapToGrid w:val="0"/>
              </w:rPr>
              <w:t xml:space="preserve"> will be used by the Door Control Modules, when present, to control the OSRVM LED illumination during a CTA alert. </w:t>
            </w:r>
            <w:r w:rsidR="004210C3" w:rsidRPr="00F806EE">
              <w:rPr>
                <w:rFonts w:ascii="Arial" w:hAnsi="Arial" w:cs="Arial"/>
                <w:b/>
              </w:rPr>
              <w:t xml:space="preserve">CtaAlrtX2_D_Stat </w:t>
            </w:r>
            <w:r w:rsidRPr="00F806EE">
              <w:rPr>
                <w:rFonts w:ascii="Arial" w:hAnsi="Arial" w:cs="Arial"/>
                <w:snapToGrid w:val="0"/>
              </w:rPr>
              <w:t>will be used by the Cluster to issue the CTA chime.</w:t>
            </w:r>
          </w:p>
          <w:p w14:paraId="69008943" w14:textId="77777777" w:rsidR="00EB33B8" w:rsidRPr="00F806EE" w:rsidRDefault="00EB33B8" w:rsidP="00EB33B8">
            <w:pPr>
              <w:pStyle w:val="SpecTableText"/>
              <w:widowControl w:val="0"/>
              <w:jc w:val="left"/>
              <w:rPr>
                <w:rFonts w:ascii="Arial" w:hAnsi="Arial" w:cs="Arial"/>
                <w:snapToGrid w:val="0"/>
              </w:rPr>
            </w:pPr>
          </w:p>
          <w:p w14:paraId="549EB47E" w14:textId="25CE9F39" w:rsidR="00BE09D6" w:rsidRPr="00F806EE" w:rsidRDefault="00EB33B8" w:rsidP="000944F5">
            <w:pPr>
              <w:pStyle w:val="SpecTableText"/>
              <w:widowControl w:val="0"/>
              <w:jc w:val="left"/>
              <w:rPr>
                <w:rFonts w:ascii="Arial" w:hAnsi="Arial" w:cs="Arial"/>
                <w:snapToGrid w:val="0"/>
              </w:rPr>
            </w:pPr>
            <w:r w:rsidRPr="00F806EE">
              <w:rPr>
                <w:rFonts w:ascii="Arial" w:hAnsi="Arial" w:cs="Arial"/>
                <w:snapToGrid w:val="0"/>
              </w:rPr>
              <w:t xml:space="preserve">The </w:t>
            </w:r>
            <w:r w:rsidRPr="00F806EE">
              <w:rPr>
                <w:rFonts w:ascii="Arial" w:hAnsi="Arial" w:cs="Arial"/>
                <w:b/>
                <w:snapToGrid w:val="0"/>
              </w:rPr>
              <w:t>CtaAlrtX_D_Stat</w:t>
            </w:r>
            <w:r w:rsidRPr="00F806EE">
              <w:rPr>
                <w:rFonts w:ascii="Arial" w:hAnsi="Arial" w:cs="Arial"/>
                <w:snapToGrid w:val="0"/>
              </w:rPr>
              <w:t xml:space="preserve"> ON/OFF CAN signal state change and </w:t>
            </w:r>
            <w:r w:rsidR="004210C3" w:rsidRPr="00F806EE">
              <w:rPr>
                <w:rFonts w:ascii="Arial" w:hAnsi="Arial" w:cs="Arial"/>
                <w:b/>
              </w:rPr>
              <w:t>CtaAlrtX2_D_Stat</w:t>
            </w:r>
            <w:r w:rsidRPr="00F806EE">
              <w:rPr>
                <w:rFonts w:ascii="Arial" w:hAnsi="Arial" w:cs="Arial"/>
                <w:snapToGrid w:val="0"/>
              </w:rPr>
              <w:t xml:space="preserve"> OFF /(not off) CAN signal state </w:t>
            </w:r>
            <w:r w:rsidR="000944F5" w:rsidRPr="00F806EE">
              <w:rPr>
                <w:rFonts w:ascii="Arial" w:hAnsi="Arial" w:cs="Arial"/>
                <w:snapToGrid w:val="0"/>
              </w:rPr>
              <w:t>shall</w:t>
            </w:r>
            <w:r w:rsidRPr="00F806EE">
              <w:rPr>
                <w:rFonts w:ascii="Arial" w:hAnsi="Arial" w:cs="Arial"/>
                <w:snapToGrid w:val="0"/>
              </w:rPr>
              <w:t xml:space="preserve"> occur within the same cycle time of the CTA algorithm and </w:t>
            </w:r>
            <w:r w:rsidR="000944F5" w:rsidRPr="00F806EE">
              <w:rPr>
                <w:rFonts w:ascii="Arial" w:hAnsi="Arial" w:cs="Arial"/>
                <w:snapToGrid w:val="0"/>
              </w:rPr>
              <w:t>shall</w:t>
            </w:r>
            <w:r w:rsidRPr="00F806EE">
              <w:rPr>
                <w:rFonts w:ascii="Arial" w:hAnsi="Arial" w:cs="Arial"/>
                <w:snapToGrid w:val="0"/>
              </w:rPr>
              <w:t xml:space="preserve"> not exceed 80 msec. Note that the two CAN signals reside in the same CAN message.</w:t>
            </w:r>
          </w:p>
        </w:tc>
      </w:tr>
      <w:tr w:rsidR="00BE09D6" w:rsidRPr="00F806EE" w14:paraId="4814C1F0" w14:textId="77777777" w:rsidTr="00AA643B">
        <w:tc>
          <w:tcPr>
            <w:tcW w:w="1440" w:type="dxa"/>
            <w:shd w:val="clear" w:color="auto" w:fill="auto"/>
            <w:tcMar>
              <w:left w:w="0" w:type="dxa"/>
              <w:right w:w="115" w:type="dxa"/>
            </w:tcMar>
          </w:tcPr>
          <w:p w14:paraId="1428CD7C" w14:textId="3BDB178C" w:rsidR="00BE09D6" w:rsidRPr="00F806EE" w:rsidRDefault="00825EE2">
            <w:r w:rsidRPr="00F806EE">
              <w:rPr>
                <w:b/>
                <w:sz w:val="18"/>
                <w:szCs w:val="18"/>
              </w:rPr>
              <w:t>R: 3.7.7</w:t>
            </w:r>
            <w:r w:rsidR="00BE09D6" w:rsidRPr="00F806EE">
              <w:rPr>
                <w:b/>
                <w:sz w:val="18"/>
                <w:szCs w:val="18"/>
              </w:rPr>
              <w:t>.3</w:t>
            </w:r>
          </w:p>
        </w:tc>
        <w:tc>
          <w:tcPr>
            <w:tcW w:w="7440" w:type="dxa"/>
            <w:shd w:val="clear" w:color="auto" w:fill="auto"/>
          </w:tcPr>
          <w:p w14:paraId="7C5FC81D" w14:textId="703D6AE6" w:rsidR="00D651D9" w:rsidRPr="00F806EE" w:rsidRDefault="00BE09D6" w:rsidP="00AA643B">
            <w:pPr>
              <w:pStyle w:val="SpecTableText"/>
              <w:widowControl w:val="0"/>
              <w:jc w:val="left"/>
              <w:rPr>
                <w:rFonts w:ascii="Arial" w:hAnsi="Arial" w:cs="Arial"/>
                <w:snapToGrid w:val="0"/>
              </w:rPr>
            </w:pPr>
            <w:r w:rsidRPr="00F806EE">
              <w:rPr>
                <w:rFonts w:ascii="Arial" w:hAnsi="Arial" w:cs="Arial"/>
                <w:snapToGrid w:val="0"/>
              </w:rPr>
              <w:t xml:space="preserve">The Hardwire HMI (when configured for Hardwire HMI) output </w:t>
            </w:r>
            <w:r w:rsidR="000944F5" w:rsidRPr="00F806EE">
              <w:rPr>
                <w:rFonts w:ascii="Arial" w:hAnsi="Arial" w:cs="Arial"/>
                <w:snapToGrid w:val="0"/>
              </w:rPr>
              <w:t>shall</w:t>
            </w:r>
            <w:r w:rsidRPr="00F806EE">
              <w:rPr>
                <w:rFonts w:ascii="Arial" w:hAnsi="Arial" w:cs="Arial"/>
                <w:snapToGrid w:val="0"/>
              </w:rPr>
              <w:t xml:space="preserve"> </w:t>
            </w:r>
            <w:r w:rsidR="00301163" w:rsidRPr="00F806EE">
              <w:rPr>
                <w:rFonts w:ascii="Arial" w:hAnsi="Arial" w:cs="Arial"/>
                <w:snapToGrid w:val="0"/>
              </w:rPr>
              <w:t xml:space="preserve">be used to indicate a CTA alert and is in addition to the CAN CTA alert (discussed in the next requirement).  When the CTA alert is ON the HMI </w:t>
            </w:r>
            <w:r w:rsidR="000944F5" w:rsidRPr="00F806EE">
              <w:rPr>
                <w:rFonts w:ascii="Arial" w:hAnsi="Arial" w:cs="Arial"/>
                <w:snapToGrid w:val="0"/>
              </w:rPr>
              <w:t>shall</w:t>
            </w:r>
            <w:r w:rsidR="00301163" w:rsidRPr="00F806EE">
              <w:rPr>
                <w:rFonts w:ascii="Arial" w:hAnsi="Arial" w:cs="Arial"/>
                <w:snapToGrid w:val="0"/>
              </w:rPr>
              <w:t xml:space="preserve"> flash as follows</w:t>
            </w:r>
            <w:r w:rsidR="00D651D9" w:rsidRPr="00F806EE">
              <w:rPr>
                <w:rFonts w:ascii="Arial" w:hAnsi="Arial" w:cs="Arial"/>
                <w:snapToGrid w:val="0"/>
              </w:rPr>
              <w:t>:</w:t>
            </w:r>
          </w:p>
          <w:p w14:paraId="018CF7FA" w14:textId="77777777" w:rsidR="00D651D9" w:rsidRPr="00F806EE" w:rsidRDefault="00D651D9" w:rsidP="00AA643B">
            <w:pPr>
              <w:pStyle w:val="SpecTableText"/>
              <w:widowControl w:val="0"/>
              <w:jc w:val="left"/>
              <w:rPr>
                <w:rFonts w:ascii="Arial" w:hAnsi="Arial" w:cs="Arial"/>
                <w:snapToGrid w:val="0"/>
              </w:rPr>
            </w:pPr>
          </w:p>
          <w:p w14:paraId="1811D377" w14:textId="2355392E" w:rsidR="00D651D9" w:rsidRPr="00F806EE" w:rsidRDefault="00301163" w:rsidP="00AA643B">
            <w:pPr>
              <w:pStyle w:val="SpecTableText"/>
              <w:widowControl w:val="0"/>
              <w:jc w:val="left"/>
              <w:rPr>
                <w:rFonts w:ascii="Arial" w:hAnsi="Arial" w:cs="Arial"/>
                <w:snapToGrid w:val="0"/>
                <w:color w:val="auto"/>
              </w:rPr>
            </w:pPr>
            <w:r w:rsidRPr="00F806EE">
              <w:rPr>
                <w:rFonts w:ascii="Arial" w:hAnsi="Arial" w:cs="Arial"/>
                <w:snapToGrid w:val="0"/>
              </w:rPr>
              <w:t xml:space="preserve">ON/OFF </w:t>
            </w:r>
            <w:r w:rsidR="00710CEB" w:rsidRPr="00F806EE">
              <w:rPr>
                <w:rFonts w:ascii="Arial" w:hAnsi="Arial" w:cs="Arial"/>
                <w:snapToGrid w:val="0"/>
              </w:rPr>
              <w:t xml:space="preserve">signal with a period of 1 second </w:t>
            </w:r>
            <w:r w:rsidR="00F724DA" w:rsidRPr="00F806EE">
              <w:rPr>
                <w:rFonts w:ascii="Arial" w:hAnsi="Arial" w:cs="Arial"/>
                <w:snapToGrid w:val="0"/>
              </w:rPr>
              <w:t>with the ON duty cycle at</w:t>
            </w:r>
            <w:r w:rsidR="00710CEB" w:rsidRPr="00F806EE">
              <w:rPr>
                <w:rFonts w:ascii="Arial" w:hAnsi="Arial" w:cs="Arial"/>
                <w:snapToGrid w:val="0"/>
              </w:rPr>
              <w:t xml:space="preserve"> 50%</w:t>
            </w:r>
            <w:r w:rsidRPr="00F806EE">
              <w:rPr>
                <w:rFonts w:ascii="Arial" w:hAnsi="Arial" w:cs="Arial"/>
                <w:snapToGrid w:val="0"/>
              </w:rPr>
              <w:t>. For CTA HMI flash the</w:t>
            </w:r>
            <w:r w:rsidR="00D651D9" w:rsidRPr="00F806EE">
              <w:rPr>
                <w:rFonts w:ascii="Arial" w:hAnsi="Arial" w:cs="Arial"/>
                <w:snapToGrid w:val="0"/>
              </w:rPr>
              <w:t xml:space="preserve"> LED intensity </w:t>
            </w:r>
            <w:r w:rsidR="000944F5" w:rsidRPr="00F806EE">
              <w:rPr>
                <w:rFonts w:ascii="Arial" w:hAnsi="Arial" w:cs="Arial"/>
                <w:snapToGrid w:val="0"/>
              </w:rPr>
              <w:t>shall</w:t>
            </w:r>
            <w:r w:rsidR="00D651D9" w:rsidRPr="00F806EE">
              <w:rPr>
                <w:rFonts w:ascii="Arial" w:hAnsi="Arial" w:cs="Arial"/>
                <w:snapToGrid w:val="0"/>
              </w:rPr>
              <w:t xml:space="preserve"> be set to the global parameter</w:t>
            </w:r>
            <w:r w:rsidRPr="00F806EE">
              <w:rPr>
                <w:rFonts w:ascii="Arial" w:hAnsi="Arial" w:cs="Arial"/>
                <w:snapToGrid w:val="0"/>
              </w:rPr>
              <w:t xml:space="preserve"> </w:t>
            </w:r>
            <w:r w:rsidR="00D651D9" w:rsidRPr="00F806EE">
              <w:rPr>
                <w:rFonts w:ascii="Arial" w:hAnsi="Arial" w:cs="Arial"/>
                <w:snapToGrid w:val="0"/>
                <w:color w:val="0000FF"/>
              </w:rPr>
              <w:t xml:space="preserve">ALERT_INDICATOR_DUTY_CYCLE_DAY </w:t>
            </w:r>
            <w:r w:rsidR="00D651D9" w:rsidRPr="00F806EE">
              <w:rPr>
                <w:rFonts w:ascii="Arial" w:hAnsi="Arial" w:cs="Arial"/>
                <w:snapToGrid w:val="0"/>
                <w:color w:val="auto"/>
              </w:rPr>
              <w:t>regardless of ambient light conditions.</w:t>
            </w:r>
          </w:p>
          <w:p w14:paraId="7EEA450F" w14:textId="77777777" w:rsidR="00D651D9" w:rsidRPr="00F806EE" w:rsidRDefault="00D651D9" w:rsidP="00AA643B">
            <w:pPr>
              <w:pStyle w:val="SpecTableText"/>
              <w:widowControl w:val="0"/>
              <w:jc w:val="left"/>
              <w:rPr>
                <w:rFonts w:ascii="Arial" w:hAnsi="Arial" w:cs="Arial"/>
                <w:snapToGrid w:val="0"/>
                <w:color w:val="auto"/>
              </w:rPr>
            </w:pPr>
          </w:p>
          <w:p w14:paraId="7C684B11" w14:textId="55FEDBF1" w:rsidR="00D651D9" w:rsidRPr="00F806EE" w:rsidRDefault="00D651D9" w:rsidP="00AA643B">
            <w:pPr>
              <w:pStyle w:val="SpecTableText"/>
              <w:widowControl w:val="0"/>
              <w:jc w:val="left"/>
              <w:rPr>
                <w:rFonts w:ascii="Arial" w:hAnsi="Arial" w:cs="Arial"/>
                <w:snapToGrid w:val="0"/>
              </w:rPr>
            </w:pPr>
            <w:r w:rsidRPr="00F806EE">
              <w:rPr>
                <w:rFonts w:ascii="Arial" w:hAnsi="Arial" w:cs="Arial"/>
                <w:snapToGrid w:val="0"/>
                <w:color w:val="auto"/>
              </w:rPr>
              <w:t xml:space="preserve">The HMI CTA flash </w:t>
            </w:r>
            <w:r w:rsidR="000944F5" w:rsidRPr="00F806EE">
              <w:rPr>
                <w:rFonts w:ascii="Arial" w:hAnsi="Arial" w:cs="Arial"/>
                <w:snapToGrid w:val="0"/>
                <w:color w:val="auto"/>
              </w:rPr>
              <w:t>shall</w:t>
            </w:r>
            <w:r w:rsidRPr="00F806EE">
              <w:rPr>
                <w:rFonts w:ascii="Arial" w:hAnsi="Arial" w:cs="Arial"/>
                <w:snapToGrid w:val="0"/>
                <w:color w:val="auto"/>
              </w:rPr>
              <w:t xml:space="preserve"> be true as long as </w:t>
            </w:r>
            <w:r w:rsidRPr="00F806EE">
              <w:rPr>
                <w:rFonts w:ascii="Arial" w:hAnsi="Arial" w:cs="Arial"/>
                <w:b/>
                <w:snapToGrid w:val="0"/>
              </w:rPr>
              <w:t xml:space="preserve">CtaAlrtX_D_Stat is equal to ON. If CtaAlrtX_D_Stat </w:t>
            </w:r>
            <w:r w:rsidRPr="00F806EE">
              <w:rPr>
                <w:rFonts w:ascii="Arial" w:hAnsi="Arial" w:cs="Arial"/>
                <w:snapToGrid w:val="0"/>
              </w:rPr>
              <w:t xml:space="preserve">transitions to OFF during the HMI flash ON duty cycle, the HMI flash ON duty cycle </w:t>
            </w:r>
            <w:r w:rsidR="000944F5" w:rsidRPr="00F806EE">
              <w:rPr>
                <w:rFonts w:ascii="Arial" w:hAnsi="Arial" w:cs="Arial"/>
                <w:snapToGrid w:val="0"/>
              </w:rPr>
              <w:t>shall</w:t>
            </w:r>
            <w:r w:rsidRPr="00F806EE">
              <w:rPr>
                <w:rFonts w:ascii="Arial" w:hAnsi="Arial" w:cs="Arial"/>
                <w:snapToGrid w:val="0"/>
              </w:rPr>
              <w:t xml:space="preserve"> complete prior to extinguishing the flash warning</w:t>
            </w:r>
          </w:p>
        </w:tc>
      </w:tr>
      <w:tr w:rsidR="00D651D9" w:rsidRPr="00F806EE" w14:paraId="7922ECD5" w14:textId="77777777" w:rsidTr="00AA643B">
        <w:tc>
          <w:tcPr>
            <w:tcW w:w="1440" w:type="dxa"/>
            <w:shd w:val="clear" w:color="auto" w:fill="auto"/>
            <w:tcMar>
              <w:left w:w="0" w:type="dxa"/>
              <w:right w:w="115" w:type="dxa"/>
            </w:tcMar>
          </w:tcPr>
          <w:p w14:paraId="5F60EA47" w14:textId="5C8AF411" w:rsidR="00D651D9" w:rsidRPr="00F806EE" w:rsidRDefault="00825EE2">
            <w:pPr>
              <w:rPr>
                <w:b/>
                <w:sz w:val="18"/>
                <w:szCs w:val="18"/>
              </w:rPr>
            </w:pPr>
            <w:r w:rsidRPr="00F806EE">
              <w:rPr>
                <w:b/>
                <w:sz w:val="18"/>
                <w:szCs w:val="18"/>
              </w:rPr>
              <w:t>R: 3.7.7</w:t>
            </w:r>
            <w:r w:rsidR="00D651D9" w:rsidRPr="00F806EE">
              <w:rPr>
                <w:b/>
                <w:sz w:val="18"/>
                <w:szCs w:val="18"/>
              </w:rPr>
              <w:t>.4</w:t>
            </w:r>
          </w:p>
        </w:tc>
        <w:tc>
          <w:tcPr>
            <w:tcW w:w="7440" w:type="dxa"/>
            <w:shd w:val="clear" w:color="auto" w:fill="auto"/>
          </w:tcPr>
          <w:p w14:paraId="24089AAF" w14:textId="7AD64C06" w:rsidR="00D651D9" w:rsidRPr="00F806EE" w:rsidRDefault="00F1168D" w:rsidP="00105574">
            <w:pPr>
              <w:pStyle w:val="SpecTableText"/>
              <w:widowControl w:val="0"/>
              <w:jc w:val="left"/>
              <w:rPr>
                <w:rFonts w:ascii="Arial" w:hAnsi="Arial" w:cs="Arial"/>
                <w:snapToGrid w:val="0"/>
              </w:rPr>
            </w:pPr>
            <w:r w:rsidRPr="00F806EE">
              <w:rPr>
                <w:rFonts w:ascii="Arial" w:hAnsi="Arial" w:cs="Arial"/>
                <w:snapToGrid w:val="0"/>
              </w:rPr>
              <w:t xml:space="preserve"> For </w:t>
            </w:r>
            <w:r w:rsidRPr="00F806EE">
              <w:rPr>
                <w:rFonts w:ascii="Arial" w:hAnsi="Arial" w:cs="Arial"/>
                <w:b/>
                <w:color w:val="auto"/>
                <w:lang w:val="en-GB"/>
              </w:rPr>
              <w:t xml:space="preserve">isig_Transmission_Status </w:t>
            </w:r>
            <w:r w:rsidRPr="00F806EE">
              <w:rPr>
                <w:rFonts w:ascii="Arial" w:hAnsi="Arial" w:cs="Arial"/>
                <w:color w:val="auto"/>
                <w:lang w:val="en-GB"/>
              </w:rPr>
              <w:t>= REVERSE,</w:t>
            </w:r>
            <w:r w:rsidRPr="00F806EE">
              <w:rPr>
                <w:rFonts w:ascii="Arial" w:hAnsi="Arial" w:cs="Arial"/>
                <w:snapToGrid w:val="0"/>
              </w:rPr>
              <w:t xml:space="preserve"> w</w:t>
            </w:r>
            <w:r w:rsidR="006B2736" w:rsidRPr="00F806EE">
              <w:rPr>
                <w:rFonts w:ascii="Arial" w:hAnsi="Arial" w:cs="Arial"/>
                <w:snapToGrid w:val="0"/>
              </w:rPr>
              <w:t xml:space="preserve">hen a CTA alert is triggered the CAN signals </w:t>
            </w:r>
            <w:r w:rsidR="006B2736" w:rsidRPr="00F806EE">
              <w:rPr>
                <w:rFonts w:ascii="Arial" w:hAnsi="Arial" w:cs="Arial"/>
                <w:b/>
                <w:snapToGrid w:val="0"/>
              </w:rPr>
              <w:t>CtaAlrtX_D_Stat</w:t>
            </w:r>
            <w:r w:rsidR="006B2736" w:rsidRPr="00F806EE">
              <w:rPr>
                <w:rFonts w:ascii="Arial" w:hAnsi="Arial" w:cs="Arial"/>
                <w:snapToGrid w:val="0"/>
              </w:rPr>
              <w:t xml:space="preserve"> = ON and </w:t>
            </w:r>
            <w:r w:rsidR="004210C3" w:rsidRPr="00F806EE">
              <w:rPr>
                <w:rFonts w:ascii="Arial" w:hAnsi="Arial" w:cs="Arial"/>
                <w:b/>
              </w:rPr>
              <w:t>CtaAlrtX2_D_Stat</w:t>
            </w:r>
            <w:r w:rsidR="006B2736" w:rsidRPr="00F806EE">
              <w:rPr>
                <w:rFonts w:ascii="Arial" w:hAnsi="Arial" w:cs="Arial"/>
                <w:b/>
                <w:snapToGrid w:val="0"/>
              </w:rPr>
              <w:t xml:space="preserve"> </w:t>
            </w:r>
            <w:r w:rsidR="006B2736" w:rsidRPr="00F806EE">
              <w:rPr>
                <w:rFonts w:ascii="Arial" w:hAnsi="Arial" w:cs="Arial"/>
                <w:snapToGrid w:val="0"/>
              </w:rPr>
              <w:t xml:space="preserve">= ALERT ZONE 1 </w:t>
            </w:r>
            <w:r w:rsidR="000944F5" w:rsidRPr="00F806EE">
              <w:rPr>
                <w:rFonts w:ascii="Arial" w:hAnsi="Arial" w:cs="Arial"/>
                <w:snapToGrid w:val="0"/>
              </w:rPr>
              <w:t>shall</w:t>
            </w:r>
            <w:r w:rsidR="006B2736" w:rsidRPr="00F806EE">
              <w:rPr>
                <w:rFonts w:ascii="Arial" w:hAnsi="Arial" w:cs="Arial"/>
                <w:snapToGrid w:val="0"/>
              </w:rPr>
              <w:t xml:space="preserve"> remain equal to ON as long as the target is detected but not less than a minimum time defined by the global parameter </w:t>
            </w:r>
            <w:r w:rsidR="006B2736" w:rsidRPr="00F806EE">
              <w:rPr>
                <w:rFonts w:ascii="Arial" w:hAnsi="Arial" w:cs="Arial"/>
                <w:snapToGrid w:val="0"/>
                <w:color w:val="0000FF"/>
              </w:rPr>
              <w:t>CTA_Alert_Hold_On_Time</w:t>
            </w:r>
            <w:r w:rsidR="00A53877" w:rsidRPr="00F806EE">
              <w:rPr>
                <w:rFonts w:ascii="Arial" w:hAnsi="Arial" w:cs="Arial"/>
                <w:snapToGrid w:val="0"/>
                <w:color w:val="0000FF"/>
              </w:rPr>
              <w:t xml:space="preserve">. </w:t>
            </w:r>
            <w:r w:rsidR="00386300" w:rsidRPr="00F806EE">
              <w:rPr>
                <w:rFonts w:ascii="Arial" w:hAnsi="Arial" w:cs="Arial"/>
                <w:color w:val="auto"/>
                <w:lang w:val="en-GB"/>
              </w:rPr>
              <w:t>When</w:t>
            </w:r>
            <w:r w:rsidR="00386300" w:rsidRPr="00F806EE">
              <w:rPr>
                <w:rFonts w:ascii="Arial" w:hAnsi="Arial" w:cs="Arial"/>
                <w:b/>
                <w:color w:val="auto"/>
                <w:lang w:val="en-GB"/>
              </w:rPr>
              <w:t xml:space="preserve"> isig_Transmission_Status </w:t>
            </w:r>
            <w:r w:rsidR="00C93037" w:rsidRPr="00F806EE">
              <w:rPr>
                <w:rFonts w:ascii="Arial" w:hAnsi="Arial" w:cs="Arial"/>
                <w:color w:val="auto"/>
                <w:lang w:val="en-GB"/>
              </w:rPr>
              <w:t>exi</w:t>
            </w:r>
            <w:r w:rsidR="00386300" w:rsidRPr="00F806EE">
              <w:rPr>
                <w:rFonts w:ascii="Arial" w:hAnsi="Arial" w:cs="Arial"/>
                <w:color w:val="auto"/>
                <w:lang w:val="en-GB"/>
              </w:rPr>
              <w:t xml:space="preserve">ts the REVERSE state the CTA alert CAN signals, </w:t>
            </w:r>
            <w:r w:rsidR="00386300" w:rsidRPr="00F806EE">
              <w:rPr>
                <w:rFonts w:ascii="Arial" w:hAnsi="Arial" w:cs="Arial"/>
                <w:b/>
                <w:snapToGrid w:val="0"/>
              </w:rPr>
              <w:t>CtaAlrtX_D_Stat</w:t>
            </w:r>
            <w:r w:rsidR="00386300" w:rsidRPr="00F806EE">
              <w:rPr>
                <w:rFonts w:ascii="Arial" w:hAnsi="Arial" w:cs="Arial"/>
                <w:snapToGrid w:val="0"/>
              </w:rPr>
              <w:t xml:space="preserve"> and </w:t>
            </w:r>
            <w:r w:rsidR="004210C3" w:rsidRPr="00F806EE">
              <w:rPr>
                <w:rFonts w:ascii="Arial" w:hAnsi="Arial" w:cs="Arial"/>
                <w:b/>
              </w:rPr>
              <w:t>CtaAlrtX2_D_Stat</w:t>
            </w:r>
            <w:r w:rsidR="00386300" w:rsidRPr="00F806EE">
              <w:rPr>
                <w:rFonts w:ascii="Arial" w:hAnsi="Arial" w:cs="Arial"/>
                <w:snapToGrid w:val="0"/>
              </w:rPr>
              <w:t xml:space="preserve">, </w:t>
            </w:r>
            <w:r w:rsidR="000944F5" w:rsidRPr="00F806EE">
              <w:rPr>
                <w:rFonts w:ascii="Arial" w:hAnsi="Arial" w:cs="Arial"/>
                <w:snapToGrid w:val="0"/>
              </w:rPr>
              <w:t>shall</w:t>
            </w:r>
            <w:r w:rsidR="00386300" w:rsidRPr="00F806EE">
              <w:rPr>
                <w:rFonts w:ascii="Arial" w:hAnsi="Arial" w:cs="Arial"/>
                <w:snapToGrid w:val="0"/>
              </w:rPr>
              <w:t xml:space="preserve"> immediately go to OFF (no alert).</w:t>
            </w:r>
            <w:r w:rsidR="00386300" w:rsidRPr="00F806EE">
              <w:rPr>
                <w:rFonts w:ascii="Arial" w:hAnsi="Arial" w:cs="Arial"/>
                <w:color w:val="auto"/>
                <w:lang w:val="en-GB"/>
              </w:rPr>
              <w:t xml:space="preserve"> </w:t>
            </w:r>
            <w:r w:rsidR="006B2736" w:rsidRPr="00F806EE">
              <w:rPr>
                <w:rFonts w:ascii="Arial" w:hAnsi="Arial" w:cs="Arial"/>
                <w:snapToGrid w:val="0"/>
              </w:rPr>
              <w:t xml:space="preserve">This </w:t>
            </w:r>
            <w:r w:rsidR="00386300" w:rsidRPr="00F806EE">
              <w:rPr>
                <w:rFonts w:ascii="Arial" w:hAnsi="Arial" w:cs="Arial"/>
                <w:snapToGrid w:val="0"/>
              </w:rPr>
              <w:t xml:space="preserve">global parameter </w:t>
            </w:r>
            <w:r w:rsidR="00386300" w:rsidRPr="00F806EE">
              <w:rPr>
                <w:rFonts w:ascii="Arial" w:hAnsi="Arial" w:cs="Arial"/>
                <w:snapToGrid w:val="0"/>
                <w:color w:val="0000FF"/>
              </w:rPr>
              <w:t>CTA_Alert_Hold_On_Time</w:t>
            </w:r>
            <w:r w:rsidR="00386300" w:rsidRPr="00F806EE">
              <w:rPr>
                <w:rFonts w:ascii="Arial" w:hAnsi="Arial" w:cs="Arial"/>
                <w:snapToGrid w:val="0"/>
              </w:rPr>
              <w:t xml:space="preserve"> </w:t>
            </w:r>
            <w:r w:rsidR="006B2736" w:rsidRPr="00F806EE">
              <w:rPr>
                <w:rFonts w:ascii="Arial" w:hAnsi="Arial" w:cs="Arial"/>
                <w:snapToGrid w:val="0"/>
              </w:rPr>
              <w:t>only applies to Alert Zone 1 targets.</w:t>
            </w:r>
            <w:r w:rsidR="00322626" w:rsidRPr="00F806EE">
              <w:rPr>
                <w:rFonts w:ascii="Arial" w:hAnsi="Arial" w:cs="Arial"/>
                <w:snapToGrid w:val="0"/>
              </w:rPr>
              <w:t xml:space="preserve">  </w:t>
            </w:r>
            <w:r w:rsidR="00322626" w:rsidRPr="00F806EE">
              <w:rPr>
                <w:rFonts w:ascii="Arial" w:hAnsi="Arial" w:cs="Arial"/>
                <w:strike/>
                <w:snapToGrid w:val="0"/>
              </w:rPr>
              <w:t xml:space="preserve"> </w:t>
            </w:r>
          </w:p>
        </w:tc>
      </w:tr>
      <w:tr w:rsidR="00E35F53" w:rsidRPr="00F806EE" w14:paraId="71456F34" w14:textId="77777777" w:rsidTr="00AA643B">
        <w:tc>
          <w:tcPr>
            <w:tcW w:w="1440" w:type="dxa"/>
            <w:shd w:val="clear" w:color="auto" w:fill="auto"/>
            <w:tcMar>
              <w:left w:w="0" w:type="dxa"/>
              <w:right w:w="115" w:type="dxa"/>
            </w:tcMar>
          </w:tcPr>
          <w:p w14:paraId="4BE4AF99" w14:textId="227623EF" w:rsidR="00E35F53" w:rsidRPr="00F806EE" w:rsidRDefault="00825EE2" w:rsidP="00AF2B81">
            <w:pPr>
              <w:rPr>
                <w:b/>
                <w:sz w:val="18"/>
                <w:szCs w:val="18"/>
              </w:rPr>
            </w:pPr>
            <w:r w:rsidRPr="00F806EE">
              <w:rPr>
                <w:b/>
                <w:sz w:val="18"/>
                <w:szCs w:val="18"/>
              </w:rPr>
              <w:t>R: 3.7.7</w:t>
            </w:r>
            <w:r w:rsidR="00E35F53" w:rsidRPr="00F806EE">
              <w:rPr>
                <w:b/>
                <w:sz w:val="18"/>
                <w:szCs w:val="18"/>
              </w:rPr>
              <w:t>.5</w:t>
            </w:r>
          </w:p>
        </w:tc>
        <w:tc>
          <w:tcPr>
            <w:tcW w:w="7440" w:type="dxa"/>
            <w:shd w:val="clear" w:color="auto" w:fill="auto"/>
          </w:tcPr>
          <w:p w14:paraId="1F3162F7" w14:textId="0A2F6B4F" w:rsidR="00E35F53" w:rsidRPr="00F806EE" w:rsidRDefault="00E35F53" w:rsidP="00AF2B81">
            <w:pPr>
              <w:pStyle w:val="SpecTableText"/>
              <w:widowControl w:val="0"/>
              <w:jc w:val="left"/>
              <w:rPr>
                <w:rFonts w:ascii="Arial" w:hAnsi="Arial" w:cs="Arial"/>
                <w:snapToGrid w:val="0"/>
              </w:rPr>
            </w:pPr>
            <w:r w:rsidRPr="00F806EE">
              <w:rPr>
                <w:rFonts w:ascii="Arial" w:hAnsi="Arial" w:cs="Arial"/>
                <w:snapToGrid w:val="0"/>
              </w:rPr>
              <w:t>Typically</w:t>
            </w:r>
            <w:r w:rsidR="00040D36" w:rsidRPr="00F806EE">
              <w:rPr>
                <w:rFonts w:ascii="Arial" w:hAnsi="Arial" w:cs="Arial"/>
                <w:snapToGrid w:val="0"/>
              </w:rPr>
              <w:t>,</w:t>
            </w:r>
            <w:r w:rsidRPr="00F806EE">
              <w:rPr>
                <w:rFonts w:ascii="Arial" w:hAnsi="Arial" w:cs="Arial"/>
                <w:snapToGrid w:val="0"/>
              </w:rPr>
              <w:t xml:space="preserve"> a CTA alert </w:t>
            </w:r>
            <w:r w:rsidR="00E85188" w:rsidRPr="00F806EE">
              <w:rPr>
                <w:rFonts w:ascii="Arial" w:hAnsi="Arial" w:cs="Arial"/>
                <w:snapToGrid w:val="0"/>
              </w:rPr>
              <w:t>will be issued prior to an RCTB</w:t>
            </w:r>
            <w:r w:rsidR="00467972" w:rsidRPr="00F806EE">
              <w:rPr>
                <w:rFonts w:cs="Arial"/>
              </w:rPr>
              <w:t xml:space="preserve"> </w:t>
            </w:r>
            <w:r w:rsidRPr="00F806EE">
              <w:rPr>
                <w:rFonts w:ascii="Arial" w:hAnsi="Arial" w:cs="Arial"/>
                <w:snapToGrid w:val="0"/>
              </w:rPr>
              <w:t>brake request. However</w:t>
            </w:r>
            <w:r w:rsidR="00040D36" w:rsidRPr="00F806EE">
              <w:rPr>
                <w:rFonts w:ascii="Arial" w:hAnsi="Arial" w:cs="Arial"/>
                <w:snapToGrid w:val="0"/>
              </w:rPr>
              <w:t>,</w:t>
            </w:r>
            <w:r w:rsidRPr="00F806EE">
              <w:rPr>
                <w:rFonts w:ascii="Arial" w:hAnsi="Arial" w:cs="Arial"/>
                <w:snapToGrid w:val="0"/>
              </w:rPr>
              <w:t xml:space="preserve"> there may be</w:t>
            </w:r>
            <w:r w:rsidR="00467972" w:rsidRPr="00F806EE">
              <w:rPr>
                <w:rFonts w:ascii="Arial" w:hAnsi="Arial" w:cs="Arial"/>
                <w:snapToGrid w:val="0"/>
              </w:rPr>
              <w:t xml:space="preserve"> instances where the radar detect</w:t>
            </w:r>
            <w:r w:rsidRPr="00F806EE">
              <w:rPr>
                <w:rFonts w:ascii="Arial" w:hAnsi="Arial" w:cs="Arial"/>
                <w:snapToGrid w:val="0"/>
              </w:rPr>
              <w:t>s a</w:t>
            </w:r>
            <w:r w:rsidR="00467972" w:rsidRPr="00F806EE">
              <w:rPr>
                <w:rFonts w:ascii="Arial" w:hAnsi="Arial" w:cs="Arial"/>
                <w:snapToGrid w:val="0"/>
              </w:rPr>
              <w:t>n</w:t>
            </w:r>
            <w:r w:rsidRPr="00F806EE">
              <w:rPr>
                <w:rFonts w:ascii="Arial" w:hAnsi="Arial" w:cs="Arial"/>
                <w:snapToGrid w:val="0"/>
              </w:rPr>
              <w:t xml:space="preserve"> </w:t>
            </w:r>
            <w:r w:rsidR="00E85188" w:rsidRPr="00F806EE">
              <w:rPr>
                <w:rFonts w:cs="Arial"/>
              </w:rPr>
              <w:t>RCTB</w:t>
            </w:r>
            <w:r w:rsidR="00467972" w:rsidRPr="00F806EE">
              <w:rPr>
                <w:rFonts w:cs="Arial"/>
              </w:rPr>
              <w:t xml:space="preserve"> </w:t>
            </w:r>
            <w:r w:rsidRPr="00F806EE">
              <w:rPr>
                <w:rFonts w:ascii="Arial" w:hAnsi="Arial" w:cs="Arial"/>
                <w:snapToGrid w:val="0"/>
              </w:rPr>
              <w:t xml:space="preserve">target without a prior CTA alert. </w:t>
            </w:r>
          </w:p>
          <w:p w14:paraId="44AE642A" w14:textId="5ADFCD43" w:rsidR="00E35F53" w:rsidRPr="00F806EE" w:rsidRDefault="00E35F53" w:rsidP="00E85188">
            <w:pPr>
              <w:pStyle w:val="SpecTableText"/>
              <w:widowControl w:val="0"/>
              <w:jc w:val="left"/>
              <w:rPr>
                <w:rFonts w:ascii="Arial" w:hAnsi="Arial" w:cs="Arial"/>
                <w:snapToGrid w:val="0"/>
              </w:rPr>
            </w:pPr>
            <w:r w:rsidRPr="00F806EE">
              <w:rPr>
                <w:rFonts w:ascii="Arial" w:hAnsi="Arial" w:cs="Arial"/>
                <w:snapToGrid w:val="0"/>
              </w:rPr>
              <w:t>A target, which causes a</w:t>
            </w:r>
            <w:r w:rsidR="00467972" w:rsidRPr="00F806EE">
              <w:rPr>
                <w:rFonts w:ascii="Arial" w:hAnsi="Arial" w:cs="Arial"/>
                <w:snapToGrid w:val="0"/>
              </w:rPr>
              <w:t>n</w:t>
            </w:r>
            <w:r w:rsidRPr="00F806EE">
              <w:rPr>
                <w:rFonts w:ascii="Arial" w:hAnsi="Arial" w:cs="Arial"/>
                <w:snapToGrid w:val="0"/>
              </w:rPr>
              <w:t xml:space="preserve"> </w:t>
            </w:r>
            <w:r w:rsidR="00E85188" w:rsidRPr="00F806EE">
              <w:rPr>
                <w:rFonts w:cs="Arial"/>
              </w:rPr>
              <w:t>RCTB</w:t>
            </w:r>
            <w:r w:rsidR="00467972" w:rsidRPr="00F806EE">
              <w:rPr>
                <w:rFonts w:cs="Arial"/>
              </w:rPr>
              <w:t xml:space="preserve"> </w:t>
            </w:r>
            <w:r w:rsidRPr="00F806EE">
              <w:rPr>
                <w:rFonts w:ascii="Arial" w:hAnsi="Arial" w:cs="Arial"/>
                <w:snapToGrid w:val="0"/>
              </w:rPr>
              <w:t xml:space="preserve">brake request prior to a CTA alert, </w:t>
            </w:r>
            <w:r w:rsidR="000944F5" w:rsidRPr="00F806EE">
              <w:rPr>
                <w:rFonts w:ascii="Arial" w:hAnsi="Arial" w:cs="Arial"/>
                <w:snapToGrid w:val="0"/>
              </w:rPr>
              <w:t>shall</w:t>
            </w:r>
            <w:r w:rsidRPr="00F806EE">
              <w:rPr>
                <w:rFonts w:ascii="Arial" w:hAnsi="Arial" w:cs="Arial"/>
                <w:snapToGrid w:val="0"/>
              </w:rPr>
              <w:t xml:space="preserve"> force a CTA alert.</w:t>
            </w:r>
          </w:p>
        </w:tc>
      </w:tr>
    </w:tbl>
    <w:p w14:paraId="0FC816D4" w14:textId="77777777" w:rsidR="00B10ABC" w:rsidRPr="00F806EE" w:rsidRDefault="00B10ABC" w:rsidP="00B10ABC">
      <w:pPr>
        <w:pStyle w:val="SpecHdng1111"/>
        <w:numPr>
          <w:ilvl w:val="0"/>
          <w:numId w:val="0"/>
        </w:numPr>
        <w:rPr>
          <w:rFonts w:cs="Arial"/>
          <w:snapToGrid w:val="0"/>
        </w:rPr>
      </w:pPr>
    </w:p>
    <w:p w14:paraId="0A207CF0" w14:textId="77777777" w:rsidR="00461BAA" w:rsidRPr="00F806EE" w:rsidRDefault="00461BAA" w:rsidP="00C81F43">
      <w:pPr>
        <w:pStyle w:val="SpecText"/>
      </w:pPr>
    </w:p>
    <w:p w14:paraId="1B65C653" w14:textId="77777777" w:rsidR="00461BAA" w:rsidRPr="00F806EE" w:rsidRDefault="00461BAA" w:rsidP="005F4033">
      <w:pPr>
        <w:pStyle w:val="Heading3"/>
        <w:rPr>
          <w:snapToGrid w:val="0"/>
        </w:rPr>
      </w:pPr>
      <w:bookmarkStart w:id="571" w:name="_Toc287967222"/>
      <w:bookmarkStart w:id="572" w:name="_Toc477868054"/>
      <w:bookmarkStart w:id="573" w:name="_Toc478374109"/>
      <w:bookmarkStart w:id="574" w:name="_Toc479599382"/>
      <w:bookmarkStart w:id="575" w:name="_Toc479685310"/>
      <w:bookmarkStart w:id="576" w:name="_Toc482103928"/>
      <w:bookmarkStart w:id="577" w:name="_Toc482106175"/>
      <w:bookmarkStart w:id="578" w:name="_Toc507580459"/>
      <w:bookmarkStart w:id="579" w:name="_Toc51844742"/>
      <w:r w:rsidRPr="00F806EE">
        <w:rPr>
          <w:snapToGrid w:val="0"/>
        </w:rPr>
        <w:t xml:space="preserve">BLIS/CTA </w:t>
      </w:r>
      <w:r w:rsidR="00D651D9" w:rsidRPr="00F806EE">
        <w:rPr>
          <w:snapToGrid w:val="0"/>
        </w:rPr>
        <w:t>ON/OFF</w:t>
      </w:r>
      <w:r w:rsidRPr="00F806EE">
        <w:rPr>
          <w:snapToGrid w:val="0"/>
        </w:rPr>
        <w:t xml:space="preserve"> Flash Processing</w:t>
      </w:r>
      <w:bookmarkEnd w:id="571"/>
      <w:bookmarkEnd w:id="572"/>
      <w:bookmarkEnd w:id="573"/>
      <w:bookmarkEnd w:id="574"/>
      <w:bookmarkEnd w:id="575"/>
      <w:bookmarkEnd w:id="576"/>
      <w:bookmarkEnd w:id="577"/>
      <w:bookmarkEnd w:id="578"/>
      <w:bookmarkEnd w:id="579"/>
    </w:p>
    <w:p w14:paraId="2A762E67" w14:textId="177F5B47" w:rsidR="00461BAA" w:rsidRPr="00F806EE" w:rsidRDefault="00461BAA" w:rsidP="00461BAA">
      <w:pPr>
        <w:pStyle w:val="SpecText"/>
        <w:rPr>
          <w:rFonts w:cs="Arial"/>
        </w:rPr>
      </w:pPr>
      <w:r w:rsidRPr="00F806EE">
        <w:rPr>
          <w:rFonts w:cs="Arial"/>
        </w:rPr>
        <w:t xml:space="preserve">Below are some specific requirements for BLIS and CTA transitions between OFF and ON via the Cluster command, My Key, or Trailer Tow commands.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BE09D6" w:rsidRPr="00F806EE" w14:paraId="5375AC26" w14:textId="77777777" w:rsidTr="00AA643B">
        <w:tc>
          <w:tcPr>
            <w:tcW w:w="1440" w:type="dxa"/>
            <w:shd w:val="clear" w:color="auto" w:fill="auto"/>
            <w:tcMar>
              <w:left w:w="0" w:type="dxa"/>
              <w:right w:w="115" w:type="dxa"/>
            </w:tcMar>
          </w:tcPr>
          <w:p w14:paraId="12DEED81" w14:textId="110B1189" w:rsidR="00BE09D6" w:rsidRPr="00F806EE" w:rsidRDefault="00825EE2">
            <w:r w:rsidRPr="00F806EE">
              <w:rPr>
                <w:b/>
                <w:sz w:val="18"/>
                <w:szCs w:val="18"/>
              </w:rPr>
              <w:t>R: 3.7.8</w:t>
            </w:r>
            <w:r w:rsidR="00BE09D6" w:rsidRPr="00F806EE">
              <w:rPr>
                <w:b/>
                <w:sz w:val="18"/>
                <w:szCs w:val="18"/>
              </w:rPr>
              <w:t>.1</w:t>
            </w:r>
          </w:p>
        </w:tc>
        <w:tc>
          <w:tcPr>
            <w:tcW w:w="7440" w:type="dxa"/>
            <w:shd w:val="clear" w:color="auto" w:fill="auto"/>
          </w:tcPr>
          <w:p w14:paraId="0D4A174D" w14:textId="58D26A60" w:rsidR="00BE09D6" w:rsidRPr="00F806EE" w:rsidRDefault="00BE09D6" w:rsidP="00AA643B">
            <w:pPr>
              <w:pStyle w:val="SpecTableText"/>
              <w:widowControl w:val="0"/>
              <w:jc w:val="left"/>
              <w:rPr>
                <w:rFonts w:ascii="Arial" w:hAnsi="Arial" w:cs="Arial"/>
                <w:color w:val="auto"/>
              </w:rPr>
            </w:pPr>
            <w:r w:rsidRPr="00F806EE">
              <w:rPr>
                <w:rFonts w:ascii="Arial" w:hAnsi="Arial" w:cs="Arial"/>
                <w:color w:val="auto"/>
              </w:rPr>
              <w:t xml:space="preserve">When the Cluster commands the BLIS to transition from ON to OFF or from OFF to ON, the </w:t>
            </w:r>
            <w:r w:rsidR="00DC5FCE" w:rsidRPr="00F806EE">
              <w:rPr>
                <w:rFonts w:ascii="Arial" w:hAnsi="Arial" w:cs="Arial"/>
                <w:color w:val="auto"/>
              </w:rPr>
              <w:t xml:space="preserve">ADAS </w:t>
            </w:r>
            <w:r w:rsidR="002A7459" w:rsidRPr="00F806EE">
              <w:rPr>
                <w:rFonts w:ascii="Arial" w:hAnsi="Arial" w:cs="Arial"/>
                <w:color w:val="auto"/>
              </w:rPr>
              <w:t>E</w:t>
            </w:r>
            <w:r w:rsidR="00DC5FCE" w:rsidRPr="00F806EE">
              <w:rPr>
                <w:rFonts w:ascii="Arial" w:hAnsi="Arial" w:cs="Arial"/>
                <w:color w:val="auto"/>
              </w:rPr>
              <w:t>CU</w:t>
            </w:r>
            <w:r w:rsidRPr="00F806EE">
              <w:rPr>
                <w:rFonts w:ascii="Arial" w:hAnsi="Arial" w:cs="Arial"/>
                <w:color w:val="auto"/>
              </w:rPr>
              <w:t xml:space="preserve"> </w:t>
            </w:r>
            <w:r w:rsidR="00723C34" w:rsidRPr="00F806EE">
              <w:rPr>
                <w:rFonts w:ascii="Arial" w:hAnsi="Arial" w:cs="Arial"/>
                <w:color w:val="auto"/>
              </w:rPr>
              <w:t>shall</w:t>
            </w:r>
            <w:r w:rsidRPr="00F806EE">
              <w:rPr>
                <w:rFonts w:ascii="Arial" w:hAnsi="Arial" w:cs="Arial"/>
                <w:color w:val="auto"/>
              </w:rPr>
              <w:t xml:space="preserve"> command the LED, via CAN and Hardwire HMI (if configured for Hardwire HMI) to flash twice ON at a frequency of 0.5 HZ 50% duty cycle.</w:t>
            </w:r>
          </w:p>
          <w:p w14:paraId="6E6CA99B" w14:textId="77777777" w:rsidR="00BE09D6" w:rsidRPr="00F806EE" w:rsidRDefault="00BE09D6" w:rsidP="00AA643B">
            <w:pPr>
              <w:pStyle w:val="SpecTableText"/>
              <w:widowControl w:val="0"/>
              <w:jc w:val="left"/>
              <w:rPr>
                <w:rFonts w:ascii="Arial" w:hAnsi="Arial" w:cs="Arial"/>
                <w:color w:val="auto"/>
              </w:rPr>
            </w:pPr>
            <w:r w:rsidRPr="00F806EE">
              <w:rPr>
                <w:rFonts w:ascii="Arial" w:hAnsi="Arial" w:cs="Arial"/>
                <w:color w:val="auto"/>
              </w:rPr>
              <w:t>This is for customer command feedback to the customer commanded ON/OFF.</w:t>
            </w:r>
          </w:p>
          <w:p w14:paraId="59B387D5" w14:textId="77777777" w:rsidR="00BE09D6" w:rsidRPr="00F806EE" w:rsidRDefault="00BE09D6" w:rsidP="00AA643B">
            <w:pPr>
              <w:pStyle w:val="SpecTableText"/>
              <w:widowControl w:val="0"/>
              <w:jc w:val="left"/>
              <w:rPr>
                <w:rFonts w:ascii="Arial" w:hAnsi="Arial" w:cs="Arial"/>
                <w:color w:val="auto"/>
              </w:rPr>
            </w:pPr>
          </w:p>
          <w:p w14:paraId="576EDF34" w14:textId="005E3006" w:rsidR="00BE09D6" w:rsidRPr="00F806EE" w:rsidRDefault="00BE09D6" w:rsidP="00AA643B">
            <w:pPr>
              <w:pStyle w:val="SpecTableText"/>
              <w:widowControl w:val="0"/>
              <w:jc w:val="left"/>
              <w:rPr>
                <w:rFonts w:ascii="Arial" w:hAnsi="Arial" w:cs="Arial"/>
                <w:color w:val="auto"/>
              </w:rPr>
            </w:pPr>
            <w:r w:rsidRPr="00F806EE">
              <w:rPr>
                <w:rFonts w:ascii="Arial" w:hAnsi="Arial" w:cs="Arial"/>
                <w:color w:val="auto"/>
              </w:rPr>
              <w:t xml:space="preserve">This is true regardless of which mode </w:t>
            </w:r>
            <w:r w:rsidR="00DC5FCE" w:rsidRPr="00F806EE">
              <w:rPr>
                <w:rFonts w:ascii="Arial" w:hAnsi="Arial" w:cs="Arial"/>
                <w:color w:val="auto"/>
              </w:rPr>
              <w:t xml:space="preserve">the ADAS ECU </w:t>
            </w:r>
            <w:r w:rsidRPr="00F806EE">
              <w:rPr>
                <w:rFonts w:ascii="Arial" w:hAnsi="Arial" w:cs="Arial"/>
                <w:color w:val="auto"/>
              </w:rPr>
              <w:t>is in (BLIS or CTA).</w:t>
            </w:r>
          </w:p>
        </w:tc>
      </w:tr>
      <w:tr w:rsidR="00BE09D6" w:rsidRPr="00F806EE" w14:paraId="0E0DDB0E" w14:textId="77777777" w:rsidTr="00AA643B">
        <w:tc>
          <w:tcPr>
            <w:tcW w:w="1440" w:type="dxa"/>
            <w:shd w:val="clear" w:color="auto" w:fill="auto"/>
            <w:tcMar>
              <w:left w:w="0" w:type="dxa"/>
              <w:right w:w="115" w:type="dxa"/>
            </w:tcMar>
          </w:tcPr>
          <w:p w14:paraId="645A1AF9" w14:textId="02FD40F9" w:rsidR="00BE09D6" w:rsidRPr="00F806EE" w:rsidRDefault="00825EE2">
            <w:r w:rsidRPr="00F806EE">
              <w:rPr>
                <w:b/>
                <w:sz w:val="18"/>
                <w:szCs w:val="18"/>
              </w:rPr>
              <w:t>R: 3.7.8</w:t>
            </w:r>
            <w:r w:rsidR="00BE09D6" w:rsidRPr="00F806EE">
              <w:rPr>
                <w:b/>
                <w:sz w:val="18"/>
                <w:szCs w:val="18"/>
              </w:rPr>
              <w:t>.2</w:t>
            </w:r>
          </w:p>
        </w:tc>
        <w:tc>
          <w:tcPr>
            <w:tcW w:w="7440" w:type="dxa"/>
            <w:shd w:val="clear" w:color="auto" w:fill="auto"/>
          </w:tcPr>
          <w:p w14:paraId="6FC9B53F" w14:textId="427756D3" w:rsidR="00BE09D6" w:rsidRPr="00F806EE" w:rsidRDefault="00BE09D6" w:rsidP="00AA643B">
            <w:pPr>
              <w:pStyle w:val="SpecTableText"/>
              <w:widowControl w:val="0"/>
              <w:jc w:val="left"/>
              <w:rPr>
                <w:rFonts w:ascii="Arial" w:hAnsi="Arial" w:cs="Arial"/>
                <w:color w:val="auto"/>
              </w:rPr>
            </w:pPr>
            <w:r w:rsidRPr="00F806EE">
              <w:rPr>
                <w:rFonts w:ascii="Arial" w:hAnsi="Arial" w:cs="Arial"/>
                <w:color w:val="auto"/>
              </w:rPr>
              <w:t xml:space="preserve">When the Cluster commands the CTA to transition from ON to OFF or from OFF to ON, the </w:t>
            </w:r>
            <w:r w:rsidR="00DC5FCE" w:rsidRPr="00F806EE">
              <w:rPr>
                <w:rFonts w:ascii="Arial" w:hAnsi="Arial" w:cs="Arial"/>
                <w:color w:val="auto"/>
              </w:rPr>
              <w:t>ADAS ECU</w:t>
            </w:r>
            <w:r w:rsidRPr="00F806EE">
              <w:rPr>
                <w:rFonts w:ascii="Arial" w:hAnsi="Arial" w:cs="Arial"/>
                <w:color w:val="auto"/>
              </w:rPr>
              <w:t xml:space="preserve"> </w:t>
            </w:r>
            <w:r w:rsidR="00723C34" w:rsidRPr="00F806EE">
              <w:rPr>
                <w:rFonts w:ascii="Arial" w:hAnsi="Arial" w:cs="Arial"/>
                <w:color w:val="auto"/>
              </w:rPr>
              <w:t>shall</w:t>
            </w:r>
            <w:r w:rsidRPr="00F806EE">
              <w:rPr>
                <w:rFonts w:ascii="Arial" w:hAnsi="Arial" w:cs="Arial"/>
                <w:color w:val="auto"/>
              </w:rPr>
              <w:t xml:space="preserve"> command the LED, via CAN and Hardwire HMI (if configured for Hardwire HMI) to flash twice ON at a frequency of 0.5 HZ 50% duty cycle.</w:t>
            </w:r>
          </w:p>
          <w:p w14:paraId="283B1638" w14:textId="77777777" w:rsidR="00BE09D6" w:rsidRPr="00F806EE" w:rsidRDefault="00BE09D6" w:rsidP="00AA643B">
            <w:pPr>
              <w:pStyle w:val="SpecTableText"/>
              <w:widowControl w:val="0"/>
              <w:jc w:val="left"/>
              <w:rPr>
                <w:rFonts w:ascii="Arial" w:hAnsi="Arial" w:cs="Arial"/>
                <w:color w:val="auto"/>
              </w:rPr>
            </w:pPr>
            <w:r w:rsidRPr="00F806EE">
              <w:rPr>
                <w:rFonts w:ascii="Arial" w:hAnsi="Arial" w:cs="Arial"/>
                <w:color w:val="auto"/>
              </w:rPr>
              <w:t>This is for customer command feedback to the customer commanded ON/OFF.</w:t>
            </w:r>
          </w:p>
          <w:p w14:paraId="7DD01E35" w14:textId="77777777" w:rsidR="00BE09D6" w:rsidRPr="00F806EE" w:rsidRDefault="00BE09D6" w:rsidP="00AA643B">
            <w:pPr>
              <w:pStyle w:val="SpecTableText"/>
              <w:widowControl w:val="0"/>
              <w:jc w:val="left"/>
              <w:rPr>
                <w:rFonts w:ascii="Arial" w:hAnsi="Arial" w:cs="Arial"/>
                <w:color w:val="auto"/>
              </w:rPr>
            </w:pPr>
          </w:p>
          <w:p w14:paraId="3423DC7A" w14:textId="102CC19F" w:rsidR="00BE09D6" w:rsidRPr="00F806EE" w:rsidRDefault="00BE09D6" w:rsidP="00AA643B">
            <w:pPr>
              <w:pStyle w:val="SpecTableText"/>
              <w:widowControl w:val="0"/>
              <w:jc w:val="left"/>
              <w:rPr>
                <w:rFonts w:ascii="Arial" w:hAnsi="Arial" w:cs="Arial"/>
                <w:color w:val="auto"/>
              </w:rPr>
            </w:pPr>
            <w:r w:rsidRPr="00F806EE">
              <w:rPr>
                <w:rFonts w:ascii="Arial" w:hAnsi="Arial" w:cs="Arial"/>
                <w:color w:val="auto"/>
              </w:rPr>
              <w:t xml:space="preserve">This is true regardless of which mode </w:t>
            </w:r>
            <w:r w:rsidR="00DC5FCE" w:rsidRPr="00F806EE">
              <w:rPr>
                <w:rFonts w:ascii="Arial" w:hAnsi="Arial" w:cs="Arial"/>
                <w:color w:val="auto"/>
              </w:rPr>
              <w:t>the ADAS ECU</w:t>
            </w:r>
            <w:r w:rsidRPr="00F806EE">
              <w:rPr>
                <w:rFonts w:ascii="Arial" w:hAnsi="Arial" w:cs="Arial"/>
                <w:color w:val="auto"/>
              </w:rPr>
              <w:t xml:space="preserve"> is in (BLIS or CTA).</w:t>
            </w:r>
          </w:p>
          <w:p w14:paraId="5ECE0C82" w14:textId="77777777" w:rsidR="004D6A1F" w:rsidRPr="00F806EE" w:rsidRDefault="004D6A1F" w:rsidP="00AA643B">
            <w:pPr>
              <w:pStyle w:val="SpecTableText"/>
              <w:widowControl w:val="0"/>
              <w:jc w:val="left"/>
              <w:rPr>
                <w:rFonts w:ascii="Arial" w:hAnsi="Arial" w:cs="Arial"/>
                <w:color w:val="auto"/>
              </w:rPr>
            </w:pPr>
          </w:p>
          <w:p w14:paraId="21C2CF6A" w14:textId="77777777" w:rsidR="004D6A1F" w:rsidRPr="00F806EE" w:rsidRDefault="004D6A1F" w:rsidP="00AA643B">
            <w:pPr>
              <w:pStyle w:val="SpecTableText"/>
              <w:widowControl w:val="0"/>
              <w:jc w:val="left"/>
              <w:rPr>
                <w:rFonts w:ascii="Arial" w:hAnsi="Arial" w:cs="Arial"/>
                <w:color w:val="auto"/>
              </w:rPr>
            </w:pPr>
            <w:r w:rsidRPr="00F806EE">
              <w:rPr>
                <w:rFonts w:ascii="Arial" w:hAnsi="Arial" w:cs="Arial"/>
                <w:color w:val="auto"/>
              </w:rPr>
              <w:t>This is true if the BLIS is ON and is alerting on a target when the Cluster commands a BLIS OFF.</w:t>
            </w:r>
          </w:p>
          <w:p w14:paraId="499BD678" w14:textId="77777777" w:rsidR="004D6A1F" w:rsidRPr="00F806EE" w:rsidRDefault="004D6A1F" w:rsidP="00AA643B">
            <w:pPr>
              <w:pStyle w:val="SpecTableText"/>
              <w:widowControl w:val="0"/>
              <w:jc w:val="left"/>
              <w:rPr>
                <w:rFonts w:ascii="Arial" w:hAnsi="Arial" w:cs="Arial"/>
                <w:color w:val="auto"/>
              </w:rPr>
            </w:pPr>
          </w:p>
          <w:p w14:paraId="7A7FA5F0" w14:textId="77777777" w:rsidR="004D6A1F" w:rsidRPr="00F806EE" w:rsidRDefault="004D6A1F" w:rsidP="00AA643B">
            <w:pPr>
              <w:pStyle w:val="SpecTableText"/>
              <w:widowControl w:val="0"/>
              <w:jc w:val="left"/>
              <w:rPr>
                <w:rFonts w:ascii="Arial" w:hAnsi="Arial" w:cs="Arial"/>
                <w:color w:val="auto"/>
              </w:rPr>
            </w:pPr>
            <w:r w:rsidRPr="00F806EE">
              <w:rPr>
                <w:rFonts w:ascii="Arial" w:hAnsi="Arial" w:cs="Arial"/>
                <w:color w:val="auto"/>
              </w:rPr>
              <w:t>This is true if the CTA is ON and is alerting on a target when the Cluster commands a CTA OFF.</w:t>
            </w:r>
          </w:p>
        </w:tc>
      </w:tr>
      <w:tr w:rsidR="00BE09D6" w:rsidRPr="00F806EE" w14:paraId="57A38B5A" w14:textId="77777777" w:rsidTr="00AA643B">
        <w:tc>
          <w:tcPr>
            <w:tcW w:w="1440" w:type="dxa"/>
            <w:shd w:val="clear" w:color="auto" w:fill="auto"/>
            <w:tcMar>
              <w:left w:w="0" w:type="dxa"/>
              <w:right w:w="115" w:type="dxa"/>
            </w:tcMar>
          </w:tcPr>
          <w:p w14:paraId="44996D18" w14:textId="7C1A4B93" w:rsidR="00BE09D6" w:rsidRPr="00F806EE" w:rsidRDefault="00825EE2">
            <w:r w:rsidRPr="00F806EE">
              <w:rPr>
                <w:b/>
                <w:sz w:val="18"/>
                <w:szCs w:val="18"/>
              </w:rPr>
              <w:lastRenderedPageBreak/>
              <w:t>R: 3.7.8</w:t>
            </w:r>
            <w:r w:rsidR="00BE09D6" w:rsidRPr="00F806EE">
              <w:rPr>
                <w:b/>
                <w:sz w:val="18"/>
                <w:szCs w:val="18"/>
              </w:rPr>
              <w:t>.3</w:t>
            </w:r>
          </w:p>
        </w:tc>
        <w:tc>
          <w:tcPr>
            <w:tcW w:w="7440" w:type="dxa"/>
            <w:shd w:val="clear" w:color="auto" w:fill="auto"/>
          </w:tcPr>
          <w:p w14:paraId="4CFB16B9" w14:textId="5E3BA83F" w:rsidR="00BE09D6" w:rsidRPr="00F806EE" w:rsidRDefault="0025150A" w:rsidP="0025150A">
            <w:pPr>
              <w:pStyle w:val="SpecTableText"/>
              <w:widowControl w:val="0"/>
              <w:jc w:val="left"/>
              <w:rPr>
                <w:rFonts w:ascii="Arial" w:hAnsi="Arial" w:cs="Arial"/>
                <w:color w:val="auto"/>
              </w:rPr>
            </w:pPr>
            <w:r w:rsidRPr="00F806EE">
              <w:rPr>
                <w:rFonts w:ascii="Arial" w:hAnsi="Arial" w:cs="Arial"/>
                <w:color w:val="auto"/>
              </w:rPr>
              <w:t>When a</w:t>
            </w:r>
            <w:r w:rsidR="00BE09D6" w:rsidRPr="00F806EE">
              <w:rPr>
                <w:rFonts w:ascii="Arial" w:hAnsi="Arial" w:cs="Arial"/>
                <w:color w:val="auto"/>
              </w:rPr>
              <w:t xml:space="preserve"> Trailer Tow </w:t>
            </w:r>
            <w:r w:rsidRPr="00F806EE">
              <w:rPr>
                <w:rFonts w:ascii="Arial" w:hAnsi="Arial" w:cs="Arial"/>
                <w:color w:val="auto"/>
              </w:rPr>
              <w:t xml:space="preserve">Module </w:t>
            </w:r>
            <w:r w:rsidR="00BE09D6" w:rsidRPr="00F806EE">
              <w:rPr>
                <w:rFonts w:ascii="Arial" w:hAnsi="Arial" w:cs="Arial"/>
                <w:color w:val="auto"/>
              </w:rPr>
              <w:t>commands the</w:t>
            </w:r>
            <w:r w:rsidR="00DC5FCE" w:rsidRPr="00F806EE">
              <w:rPr>
                <w:rFonts w:ascii="Arial" w:hAnsi="Arial" w:cs="Arial"/>
                <w:color w:val="auto"/>
              </w:rPr>
              <w:t xml:space="preserve"> ADAS ECU</w:t>
            </w:r>
            <w:r w:rsidR="00BE09D6" w:rsidRPr="00F806EE">
              <w:rPr>
                <w:rFonts w:ascii="Arial" w:hAnsi="Arial" w:cs="Arial"/>
                <w:color w:val="auto"/>
              </w:rPr>
              <w:t xml:space="preserve"> (both BLIS and CTA) to transition from ON to OFF or from OFF to ON</w:t>
            </w:r>
            <w:r w:rsidRPr="00F806EE">
              <w:rPr>
                <w:rFonts w:ascii="Arial" w:hAnsi="Arial" w:cs="Arial"/>
                <w:color w:val="auto"/>
              </w:rPr>
              <w:t xml:space="preserve"> and BTT is DISABLED</w:t>
            </w:r>
            <w:r w:rsidR="00ED773A" w:rsidRPr="00F806EE">
              <w:rPr>
                <w:rFonts w:ascii="Arial" w:hAnsi="Arial" w:cs="Arial"/>
                <w:color w:val="auto"/>
              </w:rPr>
              <w:t xml:space="preserve"> or OFF</w:t>
            </w:r>
            <w:r w:rsidR="00BE09D6" w:rsidRPr="00F806EE">
              <w:rPr>
                <w:rFonts w:ascii="Arial" w:hAnsi="Arial" w:cs="Arial"/>
                <w:color w:val="auto"/>
              </w:rPr>
              <w:t xml:space="preserve"> the </w:t>
            </w:r>
            <w:r w:rsidR="00DC5FCE" w:rsidRPr="00F806EE">
              <w:rPr>
                <w:rFonts w:ascii="Arial" w:hAnsi="Arial" w:cs="Arial"/>
                <w:color w:val="auto"/>
              </w:rPr>
              <w:t>ADAS ECU</w:t>
            </w:r>
            <w:r w:rsidR="00BE09D6" w:rsidRPr="00F806EE">
              <w:rPr>
                <w:rFonts w:ascii="Arial" w:hAnsi="Arial" w:cs="Arial"/>
                <w:color w:val="auto"/>
              </w:rPr>
              <w:t xml:space="preserve"> </w:t>
            </w:r>
            <w:r w:rsidR="00723C34" w:rsidRPr="00F806EE">
              <w:rPr>
                <w:rFonts w:ascii="Arial" w:hAnsi="Arial" w:cs="Arial"/>
                <w:color w:val="auto"/>
              </w:rPr>
              <w:t>shall</w:t>
            </w:r>
            <w:r w:rsidR="00BE09D6" w:rsidRPr="00F806EE">
              <w:rPr>
                <w:rFonts w:ascii="Arial" w:hAnsi="Arial" w:cs="Arial"/>
                <w:color w:val="auto"/>
              </w:rPr>
              <w:t xml:space="preserve"> </w:t>
            </w:r>
            <w:r w:rsidR="00E11234" w:rsidRPr="00F806EE">
              <w:rPr>
                <w:rFonts w:ascii="Arial" w:hAnsi="Arial" w:cs="Arial"/>
                <w:color w:val="auto"/>
              </w:rPr>
              <w:t xml:space="preserve">not issue a flash command to the HMI LED. </w:t>
            </w:r>
          </w:p>
        </w:tc>
      </w:tr>
      <w:tr w:rsidR="00BE09D6" w:rsidRPr="00F806EE" w14:paraId="77ECA16C" w14:textId="77777777" w:rsidTr="00AA643B">
        <w:tc>
          <w:tcPr>
            <w:tcW w:w="1440" w:type="dxa"/>
            <w:shd w:val="clear" w:color="auto" w:fill="auto"/>
            <w:tcMar>
              <w:left w:w="0" w:type="dxa"/>
              <w:right w:w="115" w:type="dxa"/>
            </w:tcMar>
          </w:tcPr>
          <w:p w14:paraId="3825D4DC" w14:textId="7DE96782" w:rsidR="00BE09D6" w:rsidRPr="00F806EE" w:rsidRDefault="00825EE2">
            <w:r w:rsidRPr="00F806EE">
              <w:rPr>
                <w:b/>
                <w:sz w:val="18"/>
                <w:szCs w:val="18"/>
              </w:rPr>
              <w:t>R: 3.7.8</w:t>
            </w:r>
            <w:r w:rsidR="00BE09D6" w:rsidRPr="00F806EE">
              <w:rPr>
                <w:b/>
                <w:sz w:val="18"/>
                <w:szCs w:val="18"/>
              </w:rPr>
              <w:t>.4</w:t>
            </w:r>
          </w:p>
        </w:tc>
        <w:tc>
          <w:tcPr>
            <w:tcW w:w="7440" w:type="dxa"/>
            <w:shd w:val="clear" w:color="auto" w:fill="auto"/>
          </w:tcPr>
          <w:p w14:paraId="1E63DB9C" w14:textId="5F5D65A1" w:rsidR="00BE09D6" w:rsidRPr="00F806EE" w:rsidRDefault="00DC5FCE" w:rsidP="00AA643B">
            <w:pPr>
              <w:pStyle w:val="SpecTableText"/>
              <w:widowControl w:val="0"/>
              <w:jc w:val="left"/>
              <w:rPr>
                <w:rFonts w:ascii="Arial" w:hAnsi="Arial" w:cs="Arial"/>
                <w:color w:val="auto"/>
              </w:rPr>
            </w:pPr>
            <w:r w:rsidRPr="00F806EE">
              <w:rPr>
                <w:rFonts w:ascii="Arial" w:hAnsi="Arial" w:cs="Arial"/>
                <w:color w:val="auto"/>
              </w:rPr>
              <w:t>ADAS ECU</w:t>
            </w:r>
            <w:r w:rsidR="00BE09D6" w:rsidRPr="00F806EE">
              <w:rPr>
                <w:rFonts w:ascii="Arial" w:hAnsi="Arial" w:cs="Arial"/>
                <w:color w:val="auto"/>
              </w:rPr>
              <w:t xml:space="preserve"> </w:t>
            </w:r>
            <w:r w:rsidR="00723C34" w:rsidRPr="00F806EE">
              <w:rPr>
                <w:rFonts w:ascii="Arial" w:hAnsi="Arial" w:cs="Arial"/>
                <w:color w:val="auto"/>
              </w:rPr>
              <w:t>shall</w:t>
            </w:r>
            <w:r w:rsidR="00BE09D6" w:rsidRPr="00F806EE">
              <w:rPr>
                <w:rFonts w:ascii="Arial" w:hAnsi="Arial" w:cs="Arial"/>
                <w:color w:val="auto"/>
              </w:rPr>
              <w:t xml:space="preserve"> not command the LED to flash twice when commanded from OFF to ON due to </w:t>
            </w:r>
            <w:r w:rsidR="00137F69" w:rsidRPr="00F806EE">
              <w:rPr>
                <w:rFonts w:ascii="Arial" w:hAnsi="Arial" w:cs="Arial"/>
                <w:color w:val="auto"/>
              </w:rPr>
              <w:t>an</w:t>
            </w:r>
            <w:r w:rsidR="00BE09D6" w:rsidRPr="00F806EE">
              <w:rPr>
                <w:rFonts w:ascii="Arial" w:hAnsi="Arial" w:cs="Arial"/>
                <w:color w:val="auto"/>
              </w:rPr>
              <w:t xml:space="preserve"> </w:t>
            </w:r>
            <w:r w:rsidR="00BE09D6" w:rsidRPr="00F806EE">
              <w:rPr>
                <w:rFonts w:ascii="Arial" w:hAnsi="Arial" w:cs="Arial"/>
                <w:b/>
                <w:color w:val="auto"/>
              </w:rPr>
              <w:t>isig_My_Key</w:t>
            </w:r>
            <w:r w:rsidR="00BE09D6" w:rsidRPr="00F806EE">
              <w:rPr>
                <w:rFonts w:ascii="Arial" w:hAnsi="Arial" w:cs="Arial"/>
                <w:color w:val="auto"/>
              </w:rPr>
              <w:t xml:space="preserve"> equal TRUE.</w:t>
            </w:r>
          </w:p>
        </w:tc>
      </w:tr>
      <w:tr w:rsidR="00BE09D6" w:rsidRPr="00F806EE" w14:paraId="01BBC68E" w14:textId="77777777" w:rsidTr="00AA643B">
        <w:tc>
          <w:tcPr>
            <w:tcW w:w="1440" w:type="dxa"/>
            <w:shd w:val="clear" w:color="auto" w:fill="auto"/>
            <w:tcMar>
              <w:left w:w="0" w:type="dxa"/>
              <w:right w:w="115" w:type="dxa"/>
            </w:tcMar>
          </w:tcPr>
          <w:p w14:paraId="4BF99D73" w14:textId="6F257F1B" w:rsidR="00BE09D6" w:rsidRPr="00F806EE" w:rsidRDefault="00825EE2">
            <w:r w:rsidRPr="00F806EE">
              <w:rPr>
                <w:b/>
                <w:sz w:val="18"/>
                <w:szCs w:val="18"/>
              </w:rPr>
              <w:t>R: 3.7.8</w:t>
            </w:r>
            <w:r w:rsidR="00BE09D6" w:rsidRPr="00F806EE">
              <w:rPr>
                <w:b/>
                <w:sz w:val="18"/>
                <w:szCs w:val="18"/>
              </w:rPr>
              <w:t>.5</w:t>
            </w:r>
          </w:p>
        </w:tc>
        <w:tc>
          <w:tcPr>
            <w:tcW w:w="7440" w:type="dxa"/>
            <w:shd w:val="clear" w:color="auto" w:fill="auto"/>
          </w:tcPr>
          <w:p w14:paraId="421A304D" w14:textId="743A3F88" w:rsidR="00BE09D6" w:rsidRPr="00F806EE" w:rsidRDefault="00DC5FCE" w:rsidP="00AA643B">
            <w:pPr>
              <w:pStyle w:val="SpecTableText"/>
              <w:widowControl w:val="0"/>
              <w:jc w:val="left"/>
              <w:rPr>
                <w:rFonts w:ascii="Arial" w:hAnsi="Arial" w:cs="Arial"/>
                <w:color w:val="auto"/>
              </w:rPr>
            </w:pPr>
            <w:r w:rsidRPr="00F806EE">
              <w:rPr>
                <w:rFonts w:ascii="Arial" w:hAnsi="Arial" w:cs="Arial"/>
                <w:color w:val="auto"/>
              </w:rPr>
              <w:t>ADAS ECU</w:t>
            </w:r>
            <w:r w:rsidR="00BE09D6" w:rsidRPr="00F806EE">
              <w:rPr>
                <w:rFonts w:ascii="Arial" w:hAnsi="Arial" w:cs="Arial"/>
                <w:color w:val="auto"/>
              </w:rPr>
              <w:t xml:space="preserve"> </w:t>
            </w:r>
            <w:r w:rsidR="00723C34" w:rsidRPr="00F806EE">
              <w:rPr>
                <w:rFonts w:ascii="Arial" w:hAnsi="Arial" w:cs="Arial"/>
                <w:color w:val="auto"/>
              </w:rPr>
              <w:t>shall</w:t>
            </w:r>
            <w:r w:rsidR="00BE09D6" w:rsidRPr="00F806EE">
              <w:rPr>
                <w:rFonts w:ascii="Arial" w:hAnsi="Arial" w:cs="Arial"/>
                <w:color w:val="auto"/>
              </w:rPr>
              <w:t xml:space="preserve"> not command the LED to flash twice when commanded from OFF to ON or ON to OFF due to </w:t>
            </w:r>
            <w:r w:rsidR="00137F69" w:rsidRPr="00F806EE">
              <w:rPr>
                <w:rFonts w:ascii="Arial" w:hAnsi="Arial" w:cs="Arial"/>
                <w:color w:val="auto"/>
              </w:rPr>
              <w:t>an</w:t>
            </w:r>
            <w:r w:rsidR="00BE09D6" w:rsidRPr="00F806EE">
              <w:rPr>
                <w:rFonts w:ascii="Arial" w:hAnsi="Arial" w:cs="Arial"/>
                <w:color w:val="auto"/>
              </w:rPr>
              <w:t xml:space="preserve"> AutoPark inhibit / permit transitions.</w:t>
            </w:r>
          </w:p>
        </w:tc>
      </w:tr>
      <w:tr w:rsidR="00D34686" w:rsidRPr="00F806EE" w14:paraId="28FF81C7" w14:textId="77777777" w:rsidTr="00AA643B">
        <w:tc>
          <w:tcPr>
            <w:tcW w:w="1440" w:type="dxa"/>
            <w:shd w:val="clear" w:color="auto" w:fill="auto"/>
            <w:tcMar>
              <w:left w:w="0" w:type="dxa"/>
              <w:right w:w="115" w:type="dxa"/>
            </w:tcMar>
          </w:tcPr>
          <w:p w14:paraId="1BBCDB21" w14:textId="7C96B74A" w:rsidR="00D34686" w:rsidRPr="00F806EE" w:rsidRDefault="00825EE2">
            <w:pPr>
              <w:rPr>
                <w:b/>
                <w:sz w:val="18"/>
                <w:szCs w:val="18"/>
              </w:rPr>
            </w:pPr>
            <w:r w:rsidRPr="00F806EE">
              <w:rPr>
                <w:b/>
                <w:sz w:val="18"/>
                <w:szCs w:val="18"/>
              </w:rPr>
              <w:t>R: 3.7.8</w:t>
            </w:r>
            <w:r w:rsidR="00D34686" w:rsidRPr="00F806EE">
              <w:rPr>
                <w:b/>
                <w:sz w:val="18"/>
                <w:szCs w:val="18"/>
              </w:rPr>
              <w:t>.6</w:t>
            </w:r>
          </w:p>
        </w:tc>
        <w:tc>
          <w:tcPr>
            <w:tcW w:w="7440" w:type="dxa"/>
            <w:shd w:val="clear" w:color="auto" w:fill="auto"/>
          </w:tcPr>
          <w:p w14:paraId="372F348B" w14:textId="12F6F191" w:rsidR="00D34686" w:rsidRPr="00F806EE" w:rsidRDefault="00295210" w:rsidP="00D34686">
            <w:pPr>
              <w:pStyle w:val="SpecTableText"/>
              <w:widowControl w:val="0"/>
              <w:jc w:val="left"/>
              <w:rPr>
                <w:rFonts w:ascii="Arial" w:hAnsi="Arial" w:cs="Arial"/>
                <w:color w:val="auto"/>
              </w:rPr>
            </w:pPr>
            <w:r w:rsidRPr="00F806EE">
              <w:rPr>
                <w:rFonts w:ascii="Arial" w:hAnsi="Arial" w:cs="Arial"/>
                <w:color w:val="auto"/>
              </w:rPr>
              <w:t>RESERVED</w:t>
            </w:r>
          </w:p>
        </w:tc>
      </w:tr>
    </w:tbl>
    <w:p w14:paraId="6D227B7E" w14:textId="2D30DCC7" w:rsidR="00745279" w:rsidRPr="00F806EE" w:rsidRDefault="00745279" w:rsidP="00461BAA">
      <w:pPr>
        <w:pStyle w:val="SpecText"/>
        <w:rPr>
          <w:snapToGrid w:val="0"/>
        </w:rPr>
      </w:pPr>
    </w:p>
    <w:p w14:paraId="51F7F765" w14:textId="0E9F3423" w:rsidR="0062242F" w:rsidRPr="00F806EE" w:rsidRDefault="00EF1BC0" w:rsidP="005F4033">
      <w:pPr>
        <w:pStyle w:val="Heading3"/>
        <w:rPr>
          <w:snapToGrid w:val="0"/>
        </w:rPr>
      </w:pPr>
      <w:bookmarkStart w:id="580" w:name="_Toc477868055"/>
      <w:bookmarkStart w:id="581" w:name="_Toc478374110"/>
      <w:bookmarkStart w:id="582" w:name="_Toc479599383"/>
      <w:bookmarkStart w:id="583" w:name="_Toc479685311"/>
      <w:bookmarkStart w:id="584" w:name="_Toc482103929"/>
      <w:bookmarkStart w:id="585" w:name="_Toc482106176"/>
      <w:bookmarkStart w:id="586" w:name="_Toc507580460"/>
      <w:bookmarkStart w:id="587" w:name="_Toc51844743"/>
      <w:bookmarkStart w:id="588" w:name="_Toc219519967"/>
      <w:bookmarkStart w:id="589" w:name="_Toc287967223"/>
      <w:r w:rsidRPr="00F806EE">
        <w:rPr>
          <w:snapToGrid w:val="0"/>
        </w:rPr>
        <w:t>RESERVED</w:t>
      </w:r>
      <w:bookmarkEnd w:id="580"/>
      <w:bookmarkEnd w:id="581"/>
      <w:bookmarkEnd w:id="582"/>
      <w:bookmarkEnd w:id="583"/>
      <w:bookmarkEnd w:id="584"/>
      <w:bookmarkEnd w:id="585"/>
      <w:bookmarkEnd w:id="586"/>
      <w:bookmarkEnd w:id="587"/>
    </w:p>
    <w:p w14:paraId="0C9FCFC0" w14:textId="0F0F699D" w:rsidR="00295210" w:rsidRPr="00F806EE" w:rsidRDefault="00295210" w:rsidP="00295210"/>
    <w:p w14:paraId="5D5354F2" w14:textId="5A10F6EF" w:rsidR="00295210" w:rsidRPr="00F806EE" w:rsidRDefault="00295210" w:rsidP="00295210"/>
    <w:p w14:paraId="57DE2356" w14:textId="4202D9B0" w:rsidR="00295210" w:rsidRPr="00F806EE" w:rsidRDefault="00295210" w:rsidP="00295210"/>
    <w:p w14:paraId="0266057D" w14:textId="3C262459" w:rsidR="00295210" w:rsidRPr="00F806EE" w:rsidRDefault="00295210" w:rsidP="00295210"/>
    <w:p w14:paraId="1E4D4286" w14:textId="5812940F" w:rsidR="00295210" w:rsidRPr="00F806EE" w:rsidRDefault="00295210" w:rsidP="00295210"/>
    <w:p w14:paraId="5BC6EEF8" w14:textId="288766DD" w:rsidR="00295210" w:rsidRPr="00F806EE" w:rsidRDefault="00295210" w:rsidP="00295210"/>
    <w:p w14:paraId="6D81FE8E" w14:textId="77777777" w:rsidR="00295210" w:rsidRPr="00F806EE" w:rsidRDefault="00295210" w:rsidP="00295210"/>
    <w:p w14:paraId="5EE8868F" w14:textId="0DB23A2F" w:rsidR="00745279" w:rsidRPr="00F806EE" w:rsidRDefault="00745279" w:rsidP="005F4033">
      <w:pPr>
        <w:pStyle w:val="Heading3"/>
        <w:rPr>
          <w:snapToGrid w:val="0"/>
        </w:rPr>
      </w:pPr>
      <w:bookmarkStart w:id="590" w:name="_Toc477868056"/>
      <w:bookmarkStart w:id="591" w:name="_Toc478374111"/>
      <w:bookmarkStart w:id="592" w:name="_Toc479599384"/>
      <w:bookmarkStart w:id="593" w:name="_Toc479685312"/>
      <w:bookmarkStart w:id="594" w:name="_Toc482103930"/>
      <w:bookmarkStart w:id="595" w:name="_Toc482106177"/>
      <w:bookmarkStart w:id="596" w:name="_Toc507580461"/>
      <w:bookmarkStart w:id="597" w:name="_Toc51844744"/>
      <w:r w:rsidRPr="00F806EE">
        <w:rPr>
          <w:snapToGrid w:val="0"/>
        </w:rPr>
        <w:t>Fault Processing</w:t>
      </w:r>
      <w:bookmarkEnd w:id="588"/>
      <w:bookmarkEnd w:id="589"/>
      <w:bookmarkEnd w:id="590"/>
      <w:bookmarkEnd w:id="591"/>
      <w:bookmarkEnd w:id="592"/>
      <w:bookmarkEnd w:id="593"/>
      <w:bookmarkEnd w:id="594"/>
      <w:bookmarkEnd w:id="595"/>
      <w:bookmarkEnd w:id="596"/>
      <w:bookmarkEnd w:id="597"/>
    </w:p>
    <w:p w14:paraId="197F0A79" w14:textId="56EFDF79" w:rsidR="00676AAF" w:rsidRPr="00F806EE" w:rsidRDefault="009E6989" w:rsidP="009E6989">
      <w:pPr>
        <w:ind w:left="1080"/>
        <w:rPr>
          <w:rFonts w:ascii="Arial" w:hAnsi="Arial" w:cs="Arial"/>
          <w:sz w:val="18"/>
          <w:szCs w:val="18"/>
        </w:rPr>
      </w:pPr>
      <w:r w:rsidRPr="00F806EE">
        <w:rPr>
          <w:rFonts w:ascii="Arial" w:hAnsi="Arial" w:cs="Arial"/>
          <w:sz w:val="18"/>
          <w:szCs w:val="18"/>
        </w:rPr>
        <w:t>This section pertains to generic fault processing for all faults. Also described is the fault HMI to the customer. Many other sections in this specification refer to this Fault Processing section.</w:t>
      </w:r>
      <w:r w:rsidR="00984A05" w:rsidRPr="00F806EE">
        <w:rPr>
          <w:rFonts w:ascii="Arial" w:hAnsi="Arial" w:cs="Arial"/>
          <w:sz w:val="18"/>
          <w:szCs w:val="18"/>
        </w:rPr>
        <w:t xml:space="preserve"> There are </w:t>
      </w:r>
      <w:r w:rsidR="00E35F53" w:rsidRPr="00F806EE">
        <w:rPr>
          <w:rFonts w:ascii="Arial" w:hAnsi="Arial" w:cs="Arial"/>
          <w:sz w:val="18"/>
          <w:szCs w:val="18"/>
        </w:rPr>
        <w:t xml:space="preserve">five </w:t>
      </w:r>
      <w:r w:rsidR="00984A05" w:rsidRPr="00F806EE">
        <w:rPr>
          <w:rFonts w:ascii="Arial" w:hAnsi="Arial" w:cs="Arial"/>
          <w:sz w:val="18"/>
          <w:szCs w:val="18"/>
        </w:rPr>
        <w:t xml:space="preserve">fault tables in this section: BLIS, </w:t>
      </w:r>
      <w:r w:rsidR="00E35F53" w:rsidRPr="00F806EE">
        <w:rPr>
          <w:rFonts w:ascii="Arial" w:hAnsi="Arial" w:cs="Arial"/>
          <w:sz w:val="18"/>
          <w:szCs w:val="18"/>
        </w:rPr>
        <w:t xml:space="preserve">CTA, </w:t>
      </w:r>
      <w:r w:rsidR="00E85188" w:rsidRPr="00F806EE">
        <w:rPr>
          <w:rFonts w:cs="Arial"/>
        </w:rPr>
        <w:t>RCTB</w:t>
      </w:r>
      <w:r w:rsidR="00F72100" w:rsidRPr="00F806EE">
        <w:rPr>
          <w:rFonts w:cs="Arial"/>
        </w:rPr>
        <w:t xml:space="preserve"> </w:t>
      </w:r>
      <w:r w:rsidR="00984A05" w:rsidRPr="00F806EE">
        <w:rPr>
          <w:rFonts w:ascii="Arial" w:hAnsi="Arial" w:cs="Arial"/>
          <w:sz w:val="18"/>
          <w:szCs w:val="18"/>
        </w:rPr>
        <w:t>and BTT. BTT is separated from BLIS and CTA since it can operate in either mode.</w:t>
      </w:r>
      <w:r w:rsidRPr="00F806EE">
        <w:rPr>
          <w:rFonts w:ascii="Arial" w:hAnsi="Arial" w:cs="Arial"/>
          <w:sz w:val="18"/>
          <w:szCs w:val="18"/>
        </w:rPr>
        <w:t xml:space="preserve"> </w:t>
      </w:r>
    </w:p>
    <w:p w14:paraId="39C1745D" w14:textId="77777777" w:rsidR="00EF7EFC" w:rsidRPr="00F806EE" w:rsidRDefault="00EF7EFC" w:rsidP="009E6989">
      <w:pPr>
        <w:ind w:left="1080"/>
        <w:rPr>
          <w:rFonts w:ascii="Arial" w:hAnsi="Arial" w:cs="Arial"/>
          <w:sz w:val="18"/>
          <w:szCs w:val="18"/>
        </w:rPr>
      </w:pPr>
    </w:p>
    <w:p w14:paraId="4D99D44C" w14:textId="77777777" w:rsidR="009E6989" w:rsidRPr="00F806EE" w:rsidRDefault="009E6989" w:rsidP="009E6989">
      <w:pPr>
        <w:ind w:left="1080"/>
        <w:rPr>
          <w:rFonts w:ascii="Arial" w:hAnsi="Arial" w:cs="Arial"/>
          <w:sz w:val="18"/>
          <w:szCs w:val="18"/>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535"/>
        <w:gridCol w:w="7345"/>
      </w:tblGrid>
      <w:tr w:rsidR="00BE09D6" w:rsidRPr="00F806EE" w14:paraId="1BF1FB31" w14:textId="77777777" w:rsidTr="0079209E">
        <w:tc>
          <w:tcPr>
            <w:tcW w:w="1535" w:type="dxa"/>
            <w:shd w:val="clear" w:color="auto" w:fill="auto"/>
            <w:tcMar>
              <w:left w:w="0" w:type="dxa"/>
              <w:right w:w="115" w:type="dxa"/>
            </w:tcMar>
          </w:tcPr>
          <w:p w14:paraId="21725083" w14:textId="77777777" w:rsidR="00BE09D6" w:rsidRPr="00F806EE" w:rsidRDefault="00BE09D6">
            <w:r w:rsidRPr="00F806EE">
              <w:rPr>
                <w:b/>
                <w:sz w:val="18"/>
                <w:szCs w:val="18"/>
              </w:rPr>
              <w:t>R: 3.7.10.1</w:t>
            </w:r>
          </w:p>
        </w:tc>
        <w:tc>
          <w:tcPr>
            <w:tcW w:w="7345" w:type="dxa"/>
            <w:shd w:val="clear" w:color="auto" w:fill="auto"/>
          </w:tcPr>
          <w:p w14:paraId="359F8E23" w14:textId="40A06C0C" w:rsidR="00231E74" w:rsidRPr="00F806EE" w:rsidRDefault="00BE09D6" w:rsidP="00AD2D63">
            <w:pPr>
              <w:pStyle w:val="SpecTableText"/>
              <w:widowControl w:val="0"/>
              <w:spacing w:after="120"/>
              <w:jc w:val="left"/>
              <w:rPr>
                <w:rFonts w:ascii="Arial" w:hAnsi="Arial" w:cs="Arial"/>
                <w:snapToGrid w:val="0"/>
                <w:color w:val="auto"/>
              </w:rPr>
            </w:pPr>
            <w:r w:rsidRPr="00F806EE">
              <w:rPr>
                <w:rFonts w:ascii="Arial" w:hAnsi="Arial" w:cs="Arial"/>
                <w:snapToGrid w:val="0"/>
                <w:color w:val="auto"/>
              </w:rPr>
              <w:t>BLIS fault</w:t>
            </w:r>
            <w:r w:rsidR="00231E74" w:rsidRPr="00F806EE">
              <w:rPr>
                <w:rFonts w:ascii="Arial" w:hAnsi="Arial" w:cs="Arial"/>
                <w:snapToGrid w:val="0"/>
                <w:color w:val="auto"/>
              </w:rPr>
              <w:t xml:space="preserve">s </w:t>
            </w:r>
            <w:r w:rsidR="001F5CF3" w:rsidRPr="00F806EE">
              <w:rPr>
                <w:rFonts w:ascii="Arial" w:hAnsi="Arial" w:cs="Arial"/>
                <w:snapToGrid w:val="0"/>
                <w:color w:val="auto"/>
              </w:rPr>
              <w:t>(</w:t>
            </w:r>
            <w:r w:rsidR="00455284" w:rsidRPr="00F806EE">
              <w:rPr>
                <w:rFonts w:ascii="Arial" w:hAnsi="Arial" w:cs="Arial"/>
                <w:snapToGrid w:val="0"/>
                <w:color w:val="auto"/>
              </w:rPr>
              <w:t>per table 3.7.10-1</w:t>
            </w:r>
            <w:r w:rsidR="001F5CF3" w:rsidRPr="00F806EE">
              <w:rPr>
                <w:rFonts w:ascii="Arial" w:hAnsi="Arial" w:cs="Arial"/>
                <w:snapToGrid w:val="0"/>
                <w:color w:val="auto"/>
              </w:rPr>
              <w:t xml:space="preserve"> below)</w:t>
            </w:r>
            <w:r w:rsidR="00231E74" w:rsidRPr="00F806EE">
              <w:rPr>
                <w:rFonts w:ascii="Arial" w:hAnsi="Arial" w:cs="Arial"/>
                <w:snapToGrid w:val="0"/>
                <w:color w:val="auto"/>
              </w:rPr>
              <w:t xml:space="preserve"> shall</w:t>
            </w:r>
            <w:r w:rsidR="007A65A7" w:rsidRPr="00F806EE">
              <w:rPr>
                <w:rFonts w:ascii="Arial" w:hAnsi="Arial" w:cs="Arial"/>
                <w:snapToGrid w:val="0"/>
                <w:color w:val="auto"/>
              </w:rPr>
              <w:t xml:space="preserve"> be reported when in BLIS</w:t>
            </w:r>
            <w:r w:rsidR="00C23866" w:rsidRPr="00F806EE">
              <w:rPr>
                <w:rFonts w:ascii="Arial" w:hAnsi="Arial" w:cs="Arial"/>
                <w:snapToGrid w:val="0"/>
                <w:color w:val="auto"/>
              </w:rPr>
              <w:t xml:space="preserve"> </w:t>
            </w:r>
            <w:r w:rsidR="007A65A7" w:rsidRPr="00F806EE">
              <w:rPr>
                <w:rFonts w:ascii="Arial" w:hAnsi="Arial" w:cs="Arial"/>
                <w:snapToGrid w:val="0"/>
                <w:color w:val="auto"/>
              </w:rPr>
              <w:t>mode for submodes NOT REPORTING or REPO</w:t>
            </w:r>
            <w:r w:rsidR="00B85FFE" w:rsidRPr="00F806EE">
              <w:rPr>
                <w:rFonts w:ascii="Arial" w:hAnsi="Arial" w:cs="Arial"/>
                <w:snapToGrid w:val="0"/>
                <w:color w:val="auto"/>
              </w:rPr>
              <w:t xml:space="preserve">RTING (reference section </w:t>
            </w:r>
            <w:r w:rsidR="00D050C6" w:rsidRPr="00F806EE">
              <w:rPr>
                <w:rFonts w:ascii="Arial" w:hAnsi="Arial" w:cs="Arial"/>
                <w:snapToGrid w:val="0"/>
                <w:color w:val="auto"/>
              </w:rPr>
              <w:t>3.4.2</w:t>
            </w:r>
            <w:r w:rsidR="00C407AC" w:rsidRPr="00F806EE">
              <w:rPr>
                <w:rFonts w:ascii="Arial" w:hAnsi="Arial" w:cs="Arial"/>
                <w:snapToGrid w:val="0"/>
                <w:color w:val="auto"/>
              </w:rPr>
              <w:t xml:space="preserve"> SOD Modes of Operation</w:t>
            </w:r>
            <w:r w:rsidR="00455284" w:rsidRPr="00F806EE">
              <w:rPr>
                <w:rFonts w:ascii="Arial" w:hAnsi="Arial" w:cs="Arial"/>
                <w:snapToGrid w:val="0"/>
                <w:color w:val="auto"/>
              </w:rPr>
              <w:t>)</w:t>
            </w:r>
            <w:r w:rsidR="00C407AC" w:rsidRPr="00F806EE">
              <w:rPr>
                <w:rFonts w:ascii="Arial" w:hAnsi="Arial" w:cs="Arial"/>
                <w:snapToGrid w:val="0"/>
                <w:color w:val="auto"/>
              </w:rPr>
              <w:t>.</w:t>
            </w:r>
          </w:p>
          <w:p w14:paraId="39877075" w14:textId="5550D5F5" w:rsidR="00BE09D6" w:rsidRPr="00F806EE" w:rsidRDefault="00B85FFE" w:rsidP="00AD2D63">
            <w:pPr>
              <w:pStyle w:val="SpecTableText"/>
              <w:widowControl w:val="0"/>
              <w:spacing w:after="120"/>
              <w:jc w:val="left"/>
              <w:rPr>
                <w:rFonts w:ascii="Arial" w:hAnsi="Arial"/>
                <w:snapToGrid w:val="0"/>
                <w:color w:val="auto"/>
              </w:rPr>
            </w:pPr>
            <w:r w:rsidRPr="00F806EE">
              <w:rPr>
                <w:rFonts w:ascii="Arial" w:hAnsi="Arial" w:cs="Arial"/>
                <w:snapToGrid w:val="0"/>
                <w:color w:val="auto"/>
              </w:rPr>
              <w:t xml:space="preserve">BLIS faults </w:t>
            </w:r>
            <w:r w:rsidR="00723C34" w:rsidRPr="00F806EE">
              <w:rPr>
                <w:rFonts w:ascii="Arial" w:hAnsi="Arial" w:cs="Arial"/>
                <w:snapToGrid w:val="0"/>
                <w:color w:val="auto"/>
              </w:rPr>
              <w:t>shall</w:t>
            </w:r>
            <w:r w:rsidRPr="00F806EE">
              <w:rPr>
                <w:rFonts w:ascii="Arial" w:hAnsi="Arial" w:cs="Arial"/>
                <w:snapToGrid w:val="0"/>
                <w:color w:val="auto"/>
              </w:rPr>
              <w:t xml:space="preserve"> not be reported for BLIS mode OFF, TRAILER TOW OFF, and DISABLE.</w:t>
            </w:r>
            <w:r w:rsidR="007A65A7" w:rsidRPr="00F806EE">
              <w:rPr>
                <w:rFonts w:ascii="Arial" w:hAnsi="Arial" w:cs="Arial"/>
                <w:snapToGrid w:val="0"/>
                <w:color w:val="auto"/>
              </w:rPr>
              <w:t xml:space="preserve"> </w:t>
            </w:r>
          </w:p>
        </w:tc>
      </w:tr>
      <w:tr w:rsidR="00BE09D6" w:rsidRPr="00F806EE" w14:paraId="43A788AA" w14:textId="77777777" w:rsidTr="0079209E">
        <w:tc>
          <w:tcPr>
            <w:tcW w:w="1535" w:type="dxa"/>
            <w:shd w:val="clear" w:color="auto" w:fill="auto"/>
            <w:tcMar>
              <w:left w:w="0" w:type="dxa"/>
              <w:right w:w="115" w:type="dxa"/>
            </w:tcMar>
          </w:tcPr>
          <w:p w14:paraId="2D3E539B" w14:textId="77777777" w:rsidR="00BE09D6" w:rsidRPr="00F806EE" w:rsidRDefault="00BE09D6">
            <w:r w:rsidRPr="00F806EE">
              <w:rPr>
                <w:b/>
                <w:sz w:val="18"/>
                <w:szCs w:val="18"/>
              </w:rPr>
              <w:t>R: 3.7.10.2</w:t>
            </w:r>
          </w:p>
        </w:tc>
        <w:tc>
          <w:tcPr>
            <w:tcW w:w="7345" w:type="dxa"/>
            <w:shd w:val="clear" w:color="auto" w:fill="auto"/>
          </w:tcPr>
          <w:p w14:paraId="0500AF15" w14:textId="3BC09C31" w:rsidR="00231E74" w:rsidRPr="00F806EE" w:rsidRDefault="00E35F53" w:rsidP="00AD2D63">
            <w:pPr>
              <w:pStyle w:val="SpecTableText"/>
              <w:widowControl w:val="0"/>
              <w:spacing w:after="120"/>
              <w:jc w:val="left"/>
              <w:rPr>
                <w:rFonts w:ascii="Arial" w:hAnsi="Arial" w:cs="Arial"/>
                <w:snapToGrid w:val="0"/>
                <w:color w:val="auto"/>
              </w:rPr>
            </w:pPr>
            <w:r w:rsidRPr="00F806EE">
              <w:rPr>
                <w:rFonts w:ascii="Arial" w:hAnsi="Arial" w:cs="Arial"/>
                <w:snapToGrid w:val="0"/>
                <w:color w:val="auto"/>
              </w:rPr>
              <w:t xml:space="preserve">CTA and </w:t>
            </w:r>
            <w:r w:rsidR="00B22DF6" w:rsidRPr="00F806EE">
              <w:rPr>
                <w:rFonts w:cs="Arial"/>
                <w:color w:val="auto"/>
              </w:rPr>
              <w:t>RCTB</w:t>
            </w:r>
            <w:r w:rsidR="00F72100" w:rsidRPr="00F806EE">
              <w:rPr>
                <w:rFonts w:cs="Arial"/>
                <w:color w:val="auto"/>
              </w:rPr>
              <w:t xml:space="preserve"> </w:t>
            </w:r>
            <w:r w:rsidR="00231E74" w:rsidRPr="00F806EE">
              <w:rPr>
                <w:rFonts w:ascii="Arial" w:hAnsi="Arial" w:cs="Arial"/>
                <w:snapToGrid w:val="0"/>
                <w:color w:val="auto"/>
              </w:rPr>
              <w:t xml:space="preserve">faults </w:t>
            </w:r>
            <w:r w:rsidR="001F5CF3" w:rsidRPr="00F806EE">
              <w:rPr>
                <w:rFonts w:ascii="Arial" w:hAnsi="Arial" w:cs="Arial"/>
                <w:snapToGrid w:val="0"/>
                <w:color w:val="auto"/>
              </w:rPr>
              <w:t xml:space="preserve">(per table </w:t>
            </w:r>
            <w:r w:rsidR="00455284" w:rsidRPr="00F806EE">
              <w:rPr>
                <w:rFonts w:ascii="Arial" w:hAnsi="Arial" w:cs="Arial"/>
                <w:snapToGrid w:val="0"/>
                <w:color w:val="auto"/>
              </w:rPr>
              <w:t xml:space="preserve">3.7.10-1 </w:t>
            </w:r>
            <w:r w:rsidR="001F5CF3" w:rsidRPr="00F806EE">
              <w:rPr>
                <w:rFonts w:ascii="Arial" w:hAnsi="Arial" w:cs="Arial"/>
                <w:snapToGrid w:val="0"/>
                <w:color w:val="auto"/>
              </w:rPr>
              <w:t>below</w:t>
            </w:r>
            <w:r w:rsidR="00C407AC" w:rsidRPr="00F806EE">
              <w:rPr>
                <w:rFonts w:ascii="Arial" w:hAnsi="Arial" w:cs="Arial"/>
                <w:snapToGrid w:val="0"/>
                <w:color w:val="auto"/>
              </w:rPr>
              <w:t>)</w:t>
            </w:r>
            <w:r w:rsidR="00231E74" w:rsidRPr="00F806EE">
              <w:rPr>
                <w:rFonts w:ascii="Arial" w:hAnsi="Arial" w:cs="Arial"/>
                <w:snapToGrid w:val="0"/>
                <w:color w:val="auto"/>
              </w:rPr>
              <w:t xml:space="preserve"> shall</w:t>
            </w:r>
            <w:r w:rsidR="00BE09D6" w:rsidRPr="00F806EE">
              <w:rPr>
                <w:rFonts w:ascii="Arial" w:hAnsi="Arial" w:cs="Arial"/>
                <w:snapToGrid w:val="0"/>
                <w:color w:val="auto"/>
              </w:rPr>
              <w:t xml:space="preserve"> be reported w</w:t>
            </w:r>
            <w:r w:rsidR="007A65A7" w:rsidRPr="00F806EE">
              <w:rPr>
                <w:rFonts w:ascii="Arial" w:hAnsi="Arial" w:cs="Arial"/>
                <w:snapToGrid w:val="0"/>
                <w:color w:val="auto"/>
              </w:rPr>
              <w:t xml:space="preserve">hen in CTA </w:t>
            </w:r>
            <w:r w:rsidR="00C23866" w:rsidRPr="00F806EE">
              <w:rPr>
                <w:rFonts w:ascii="Arial" w:hAnsi="Arial" w:cs="Arial"/>
                <w:snapToGrid w:val="0"/>
                <w:color w:val="auto"/>
              </w:rPr>
              <w:t xml:space="preserve"> </w:t>
            </w:r>
            <w:r w:rsidR="00BE09D6" w:rsidRPr="00F806EE">
              <w:rPr>
                <w:rFonts w:ascii="Arial" w:hAnsi="Arial" w:cs="Arial"/>
                <w:snapToGrid w:val="0"/>
                <w:color w:val="auto"/>
              </w:rPr>
              <w:t>mode</w:t>
            </w:r>
            <w:r w:rsidR="007A65A7" w:rsidRPr="00F806EE">
              <w:rPr>
                <w:rFonts w:ascii="Arial" w:hAnsi="Arial" w:cs="Arial"/>
                <w:snapToGrid w:val="0"/>
                <w:color w:val="auto"/>
              </w:rPr>
              <w:t xml:space="preserve"> for submodes NOT REPORTING or RE</w:t>
            </w:r>
            <w:r w:rsidR="00231E74" w:rsidRPr="00F806EE">
              <w:rPr>
                <w:rFonts w:ascii="Arial" w:hAnsi="Arial" w:cs="Arial"/>
                <w:snapToGrid w:val="0"/>
                <w:color w:val="auto"/>
              </w:rPr>
              <w:t xml:space="preserve">PORTING (reference section  </w:t>
            </w:r>
            <w:r w:rsidR="00C407AC" w:rsidRPr="00F806EE">
              <w:rPr>
                <w:rFonts w:ascii="Arial" w:hAnsi="Arial" w:cs="Arial"/>
                <w:snapToGrid w:val="0"/>
                <w:color w:val="auto"/>
              </w:rPr>
              <w:t>3.4.2</w:t>
            </w:r>
            <w:r w:rsidR="00455284" w:rsidRPr="00F806EE">
              <w:rPr>
                <w:rFonts w:ascii="Arial" w:hAnsi="Arial" w:cs="Arial"/>
                <w:snapToGrid w:val="0"/>
                <w:color w:val="auto"/>
              </w:rPr>
              <w:t xml:space="preserve">  </w:t>
            </w:r>
            <w:r w:rsidR="00C407AC" w:rsidRPr="00F806EE">
              <w:rPr>
                <w:rFonts w:ascii="Arial" w:hAnsi="Arial" w:cs="Arial"/>
                <w:snapToGrid w:val="0"/>
                <w:color w:val="auto"/>
              </w:rPr>
              <w:t>Modes of Operation</w:t>
            </w:r>
            <w:r w:rsidR="007A65A7" w:rsidRPr="00F806EE">
              <w:rPr>
                <w:rFonts w:ascii="Arial" w:hAnsi="Arial" w:cs="Arial"/>
                <w:snapToGrid w:val="0"/>
                <w:color w:val="auto"/>
              </w:rPr>
              <w:t xml:space="preserve"> </w:t>
            </w:r>
          </w:p>
          <w:p w14:paraId="4B1A1BC1" w14:textId="249CB656" w:rsidR="00BE09D6" w:rsidRPr="00F806EE" w:rsidRDefault="00B85FFE" w:rsidP="00AD2D63">
            <w:pPr>
              <w:pStyle w:val="SpecTableText"/>
              <w:widowControl w:val="0"/>
              <w:spacing w:after="120"/>
              <w:jc w:val="left"/>
              <w:rPr>
                <w:rFonts w:ascii="Arial" w:hAnsi="Arial" w:cs="Arial"/>
                <w:snapToGrid w:val="0"/>
                <w:color w:val="auto"/>
              </w:rPr>
            </w:pPr>
            <w:r w:rsidRPr="00F806EE">
              <w:rPr>
                <w:rFonts w:ascii="Arial" w:hAnsi="Arial" w:cs="Arial"/>
                <w:snapToGrid w:val="0"/>
                <w:color w:val="auto"/>
              </w:rPr>
              <w:t xml:space="preserve">CTA </w:t>
            </w:r>
            <w:r w:rsidR="00E35F53" w:rsidRPr="00F806EE">
              <w:rPr>
                <w:rFonts w:ascii="Arial" w:hAnsi="Arial" w:cs="Arial"/>
                <w:snapToGrid w:val="0"/>
                <w:color w:val="auto"/>
              </w:rPr>
              <w:t xml:space="preserve">and </w:t>
            </w:r>
            <w:r w:rsidR="00B22DF6" w:rsidRPr="00F806EE">
              <w:rPr>
                <w:rFonts w:cs="Arial"/>
                <w:color w:val="auto"/>
              </w:rPr>
              <w:t>RCTB</w:t>
            </w:r>
            <w:r w:rsidR="00F72100" w:rsidRPr="00F806EE">
              <w:rPr>
                <w:rFonts w:cs="Arial"/>
                <w:color w:val="auto"/>
              </w:rPr>
              <w:t xml:space="preserve"> </w:t>
            </w:r>
            <w:r w:rsidRPr="00F806EE">
              <w:rPr>
                <w:rFonts w:ascii="Arial" w:hAnsi="Arial" w:cs="Arial"/>
                <w:snapToGrid w:val="0"/>
                <w:color w:val="auto"/>
              </w:rPr>
              <w:t xml:space="preserve">faults </w:t>
            </w:r>
            <w:r w:rsidR="00723C34" w:rsidRPr="00F806EE">
              <w:rPr>
                <w:rFonts w:ascii="Arial" w:hAnsi="Arial" w:cs="Arial"/>
                <w:snapToGrid w:val="0"/>
                <w:color w:val="auto"/>
              </w:rPr>
              <w:t>shall</w:t>
            </w:r>
            <w:r w:rsidRPr="00F806EE">
              <w:rPr>
                <w:rFonts w:ascii="Arial" w:hAnsi="Arial" w:cs="Arial"/>
                <w:snapToGrid w:val="0"/>
                <w:color w:val="auto"/>
              </w:rPr>
              <w:t xml:space="preserve"> not be reported for </w:t>
            </w:r>
            <w:r w:rsidR="00E35F53" w:rsidRPr="00F806EE">
              <w:rPr>
                <w:rFonts w:ascii="Arial" w:hAnsi="Arial" w:cs="Arial"/>
                <w:snapToGrid w:val="0"/>
                <w:color w:val="auto"/>
              </w:rPr>
              <w:t xml:space="preserve">CTA </w:t>
            </w:r>
            <w:r w:rsidRPr="00F806EE">
              <w:rPr>
                <w:rFonts w:ascii="Arial" w:hAnsi="Arial" w:cs="Arial"/>
                <w:snapToGrid w:val="0"/>
                <w:color w:val="auto"/>
              </w:rPr>
              <w:t xml:space="preserve">mode OFF, TRAILER TOW OFF, and DISABLE. </w:t>
            </w:r>
            <w:r w:rsidR="007A65A7" w:rsidRPr="00F806EE">
              <w:rPr>
                <w:rFonts w:ascii="Arial" w:hAnsi="Arial" w:cs="Arial"/>
                <w:snapToGrid w:val="0"/>
                <w:color w:val="auto"/>
              </w:rPr>
              <w:t xml:space="preserve"> </w:t>
            </w:r>
          </w:p>
        </w:tc>
      </w:tr>
      <w:tr w:rsidR="00BE09D6" w:rsidRPr="00F806EE" w14:paraId="02891D64" w14:textId="77777777" w:rsidTr="0079209E">
        <w:tc>
          <w:tcPr>
            <w:tcW w:w="1535" w:type="dxa"/>
            <w:shd w:val="clear" w:color="auto" w:fill="auto"/>
            <w:tcMar>
              <w:left w:w="0" w:type="dxa"/>
              <w:right w:w="115" w:type="dxa"/>
            </w:tcMar>
          </w:tcPr>
          <w:p w14:paraId="7ACFA26B" w14:textId="20317431" w:rsidR="008A43ED" w:rsidRPr="00F806EE" w:rsidRDefault="00BE09D6">
            <w:pPr>
              <w:rPr>
                <w:b/>
                <w:sz w:val="18"/>
                <w:szCs w:val="18"/>
              </w:rPr>
            </w:pPr>
            <w:r w:rsidRPr="00F806EE">
              <w:rPr>
                <w:b/>
                <w:sz w:val="18"/>
              </w:rPr>
              <w:t>R: 3.7.10.3</w:t>
            </w:r>
          </w:p>
          <w:p w14:paraId="0D32BB86" w14:textId="603243FF" w:rsidR="00BE09D6" w:rsidRPr="00F806EE" w:rsidRDefault="00BE09D6">
            <w:pPr>
              <w:rPr>
                <w:sz w:val="18"/>
              </w:rPr>
            </w:pPr>
          </w:p>
        </w:tc>
        <w:tc>
          <w:tcPr>
            <w:tcW w:w="7345" w:type="dxa"/>
            <w:shd w:val="clear" w:color="auto" w:fill="auto"/>
          </w:tcPr>
          <w:p w14:paraId="683699A2" w14:textId="09C55425" w:rsidR="00686D3D" w:rsidRPr="00F806EE" w:rsidRDefault="00686D3D" w:rsidP="00AA643B">
            <w:pPr>
              <w:pStyle w:val="SpecTableText"/>
              <w:widowControl w:val="0"/>
              <w:spacing w:after="120"/>
              <w:jc w:val="left"/>
              <w:rPr>
                <w:rFonts w:ascii="Arial" w:hAnsi="Arial"/>
                <w:snapToGrid w:val="0"/>
                <w:color w:val="auto"/>
              </w:rPr>
            </w:pPr>
            <w:r w:rsidRPr="00F806EE">
              <w:rPr>
                <w:rFonts w:ascii="Arial" w:hAnsi="Arial"/>
                <w:snapToGrid w:val="0"/>
                <w:color w:val="auto"/>
              </w:rPr>
              <w:t xml:space="preserve">If </w:t>
            </w:r>
            <w:r w:rsidRPr="00F806EE">
              <w:rPr>
                <w:rFonts w:ascii="Arial" w:hAnsi="Arial"/>
                <w:b/>
                <w:snapToGrid w:val="0"/>
                <w:color w:val="auto"/>
              </w:rPr>
              <w:t>SodSnsX_D_Stat</w:t>
            </w:r>
            <w:r w:rsidRPr="00F806EE">
              <w:rPr>
                <w:rFonts w:ascii="Arial" w:hAnsi="Arial"/>
                <w:snapToGrid w:val="0"/>
                <w:color w:val="auto"/>
              </w:rPr>
              <w:t xml:space="preserve"> = System_Failure the LED shall not be activated.</w:t>
            </w:r>
          </w:p>
          <w:p w14:paraId="00F8A371" w14:textId="77777777" w:rsidR="00BE09D6" w:rsidRPr="00F806EE" w:rsidRDefault="00231E74" w:rsidP="00AA643B">
            <w:pPr>
              <w:pStyle w:val="SpecTableText"/>
              <w:widowControl w:val="0"/>
              <w:spacing w:after="120"/>
              <w:jc w:val="left"/>
              <w:rPr>
                <w:rFonts w:ascii="Arial" w:hAnsi="Arial" w:cs="Arial"/>
                <w:i/>
                <w:snapToGrid w:val="0"/>
                <w:color w:val="auto"/>
              </w:rPr>
            </w:pPr>
            <w:r w:rsidRPr="00F806EE">
              <w:rPr>
                <w:rFonts w:ascii="Arial" w:hAnsi="Arial"/>
                <w:i/>
                <w:snapToGrid w:val="0"/>
                <w:color w:val="auto"/>
              </w:rPr>
              <w:t xml:space="preserve">Note: The </w:t>
            </w:r>
            <w:r w:rsidR="00C407AC" w:rsidRPr="00F806EE">
              <w:rPr>
                <w:rFonts w:ascii="Arial" w:hAnsi="Arial"/>
                <w:i/>
                <w:snapToGrid w:val="0"/>
                <w:color w:val="auto"/>
              </w:rPr>
              <w:t xml:space="preserve">reason for this </w:t>
            </w:r>
            <w:r w:rsidR="008A43ED" w:rsidRPr="00F806EE">
              <w:rPr>
                <w:rFonts w:ascii="Arial" w:hAnsi="Arial"/>
                <w:i/>
                <w:snapToGrid w:val="0"/>
                <w:color w:val="auto"/>
              </w:rPr>
              <w:t>is</w:t>
            </w:r>
            <w:r w:rsidR="00C407AC" w:rsidRPr="00F806EE">
              <w:rPr>
                <w:rFonts w:ascii="Arial" w:hAnsi="Arial"/>
                <w:i/>
                <w:snapToGrid w:val="0"/>
                <w:color w:val="auto"/>
              </w:rPr>
              <w:t xml:space="preserve"> that the</w:t>
            </w:r>
            <w:r w:rsidRPr="00F806EE">
              <w:rPr>
                <w:rFonts w:ascii="Arial" w:hAnsi="Arial"/>
                <w:i/>
                <w:snapToGrid w:val="0"/>
                <w:color w:val="auto"/>
              </w:rPr>
              <w:t xml:space="preserve"> IPC contains a fault tell-tale, and </w:t>
            </w:r>
            <w:r w:rsidR="00BE09D6" w:rsidRPr="00F806EE">
              <w:rPr>
                <w:rFonts w:ascii="Arial" w:hAnsi="Arial"/>
                <w:i/>
                <w:snapToGrid w:val="0"/>
                <w:color w:val="auto"/>
              </w:rPr>
              <w:t>Illuminating the OSRVM LED wou</w:t>
            </w:r>
            <w:r w:rsidRPr="00F806EE">
              <w:rPr>
                <w:rFonts w:ascii="Arial" w:hAnsi="Arial"/>
                <w:i/>
                <w:snapToGrid w:val="0"/>
                <w:color w:val="auto"/>
              </w:rPr>
              <w:t>ld be redundant</w:t>
            </w:r>
            <w:r w:rsidRPr="00F806EE">
              <w:rPr>
                <w:rFonts w:ascii="Arial" w:hAnsi="Arial" w:cs="Arial"/>
                <w:i/>
                <w:snapToGrid w:val="0"/>
                <w:color w:val="auto"/>
              </w:rPr>
              <w:t>.</w:t>
            </w:r>
          </w:p>
          <w:p w14:paraId="2D0A631D" w14:textId="5DA2D362" w:rsidR="00455284" w:rsidRPr="00F806EE" w:rsidRDefault="00455284" w:rsidP="00AA643B">
            <w:pPr>
              <w:pStyle w:val="SpecTableText"/>
              <w:widowControl w:val="0"/>
              <w:spacing w:after="120"/>
              <w:jc w:val="left"/>
              <w:rPr>
                <w:rFonts w:ascii="Arial" w:hAnsi="Arial" w:cs="Arial"/>
                <w:snapToGrid w:val="0"/>
                <w:color w:val="auto"/>
              </w:rPr>
            </w:pPr>
            <w:r w:rsidRPr="00F806EE">
              <w:rPr>
                <w:rFonts w:ascii="Arial" w:hAnsi="Arial"/>
                <w:i/>
                <w:snapToGrid w:val="0"/>
                <w:color w:val="auto"/>
              </w:rPr>
              <w:t>Note: The OSRVM LED (CAN signals and Hardwire HMI) shall remain OFF during a BLIS fault state</w:t>
            </w:r>
          </w:p>
        </w:tc>
      </w:tr>
      <w:tr w:rsidR="00BE09D6" w:rsidRPr="00F806EE" w14:paraId="159C010A" w14:textId="77777777" w:rsidTr="0079209E">
        <w:tc>
          <w:tcPr>
            <w:tcW w:w="1535" w:type="dxa"/>
            <w:shd w:val="clear" w:color="auto" w:fill="auto"/>
            <w:tcMar>
              <w:left w:w="0" w:type="dxa"/>
              <w:right w:w="115" w:type="dxa"/>
            </w:tcMar>
          </w:tcPr>
          <w:p w14:paraId="45F66F7F" w14:textId="69FA0C64" w:rsidR="008A43ED" w:rsidRPr="00F806EE" w:rsidRDefault="00D61CC5" w:rsidP="00AD6A41">
            <w:pPr>
              <w:rPr>
                <w:b/>
                <w:sz w:val="18"/>
                <w:szCs w:val="18"/>
              </w:rPr>
            </w:pPr>
            <w:r w:rsidRPr="00F806EE">
              <w:rPr>
                <w:b/>
                <w:sz w:val="18"/>
              </w:rPr>
              <w:t>R: 3.7.10.4</w:t>
            </w:r>
          </w:p>
          <w:p w14:paraId="61392E3D" w14:textId="743C973D" w:rsidR="00BE09D6" w:rsidRPr="00F806EE" w:rsidRDefault="00BE09D6" w:rsidP="00D61CC5">
            <w:pPr>
              <w:rPr>
                <w:b/>
                <w:sz w:val="18"/>
                <w:szCs w:val="18"/>
              </w:rPr>
            </w:pPr>
          </w:p>
        </w:tc>
        <w:tc>
          <w:tcPr>
            <w:tcW w:w="7345" w:type="dxa"/>
            <w:shd w:val="clear" w:color="auto" w:fill="auto"/>
          </w:tcPr>
          <w:p w14:paraId="12D9FD59" w14:textId="34FB7522" w:rsidR="00686D3D" w:rsidRPr="00F806EE" w:rsidRDefault="00686D3D" w:rsidP="00D61CC5">
            <w:pPr>
              <w:pStyle w:val="SpecTableText"/>
              <w:widowControl w:val="0"/>
              <w:spacing w:after="120"/>
              <w:jc w:val="left"/>
              <w:rPr>
                <w:rFonts w:ascii="Arial" w:hAnsi="Arial"/>
                <w:snapToGrid w:val="0"/>
                <w:color w:val="auto"/>
              </w:rPr>
            </w:pPr>
            <w:r w:rsidRPr="00F806EE">
              <w:rPr>
                <w:rFonts w:ascii="Arial" w:hAnsi="Arial"/>
                <w:snapToGrid w:val="0"/>
                <w:color w:val="auto"/>
              </w:rPr>
              <w:t xml:space="preserve">If </w:t>
            </w:r>
            <w:r w:rsidRPr="00F806EE">
              <w:rPr>
                <w:rFonts w:ascii="Arial" w:hAnsi="Arial"/>
                <w:b/>
                <w:snapToGrid w:val="0"/>
                <w:color w:val="auto"/>
              </w:rPr>
              <w:t>CtaSnsX_D_Stat</w:t>
            </w:r>
            <w:r w:rsidRPr="00F806EE">
              <w:rPr>
                <w:rFonts w:ascii="Arial" w:hAnsi="Arial"/>
                <w:snapToGrid w:val="0"/>
                <w:color w:val="auto"/>
              </w:rPr>
              <w:t xml:space="preserve"> = System_Failure the LED shall not be activated.</w:t>
            </w:r>
          </w:p>
          <w:p w14:paraId="73411231" w14:textId="5AC6F482" w:rsidR="00BE09D6" w:rsidRPr="00F806EE" w:rsidRDefault="00231E74" w:rsidP="00D61CC5">
            <w:pPr>
              <w:pStyle w:val="SpecTableText"/>
              <w:widowControl w:val="0"/>
              <w:spacing w:after="120"/>
              <w:jc w:val="left"/>
              <w:rPr>
                <w:rFonts w:ascii="Arial" w:hAnsi="Arial"/>
                <w:i/>
                <w:snapToGrid w:val="0"/>
                <w:color w:val="auto"/>
              </w:rPr>
            </w:pPr>
            <w:r w:rsidRPr="00F806EE">
              <w:rPr>
                <w:rFonts w:ascii="Arial" w:hAnsi="Arial"/>
                <w:i/>
                <w:snapToGrid w:val="0"/>
                <w:color w:val="auto"/>
              </w:rPr>
              <w:t>Note: Although there is no IPC</w:t>
            </w:r>
            <w:r w:rsidR="00FE493D" w:rsidRPr="00F806EE">
              <w:rPr>
                <w:rFonts w:ascii="Arial" w:hAnsi="Arial"/>
                <w:i/>
                <w:snapToGrid w:val="0"/>
                <w:color w:val="auto"/>
              </w:rPr>
              <w:t xml:space="preserve"> telltale</w:t>
            </w:r>
            <w:r w:rsidRPr="00F806EE">
              <w:rPr>
                <w:rFonts w:ascii="Arial" w:hAnsi="Arial"/>
                <w:i/>
                <w:snapToGrid w:val="0"/>
                <w:color w:val="auto"/>
              </w:rPr>
              <w:t xml:space="preserve"> for CTA or </w:t>
            </w:r>
            <w:r w:rsidR="00B22DF6" w:rsidRPr="00F806EE">
              <w:rPr>
                <w:rFonts w:ascii="Arial" w:hAnsi="Arial"/>
                <w:i/>
                <w:snapToGrid w:val="0"/>
                <w:color w:val="auto"/>
              </w:rPr>
              <w:t>RCTB</w:t>
            </w:r>
            <w:r w:rsidRPr="00F806EE">
              <w:rPr>
                <w:rFonts w:ascii="Arial" w:hAnsi="Arial"/>
                <w:i/>
                <w:snapToGrid w:val="0"/>
                <w:color w:val="auto"/>
              </w:rPr>
              <w:t xml:space="preserve">, the </w:t>
            </w:r>
            <w:r w:rsidR="00FE493D" w:rsidRPr="00F806EE">
              <w:rPr>
                <w:rFonts w:ascii="Arial" w:hAnsi="Arial"/>
                <w:i/>
                <w:snapToGrid w:val="0"/>
                <w:color w:val="auto"/>
              </w:rPr>
              <w:t>LED is not a</w:t>
            </w:r>
            <w:r w:rsidR="00B92D1E" w:rsidRPr="00F806EE">
              <w:rPr>
                <w:rFonts w:ascii="Arial" w:hAnsi="Arial"/>
                <w:i/>
                <w:snapToGrid w:val="0"/>
                <w:color w:val="auto"/>
              </w:rPr>
              <w:t xml:space="preserve"> primary warning for CTA</w:t>
            </w:r>
            <w:r w:rsidRPr="00F806EE">
              <w:rPr>
                <w:rFonts w:ascii="Arial" w:hAnsi="Arial"/>
                <w:i/>
                <w:snapToGrid w:val="0"/>
                <w:color w:val="auto"/>
              </w:rPr>
              <w:t xml:space="preserve"> or </w:t>
            </w:r>
            <w:r w:rsidR="00E85188" w:rsidRPr="00F806EE">
              <w:rPr>
                <w:rFonts w:ascii="Arial" w:hAnsi="Arial"/>
                <w:i/>
                <w:snapToGrid w:val="0"/>
                <w:color w:val="auto"/>
              </w:rPr>
              <w:t>RCTB</w:t>
            </w:r>
            <w:r w:rsidR="00B92D1E" w:rsidRPr="00F806EE">
              <w:rPr>
                <w:rFonts w:ascii="Arial" w:hAnsi="Arial"/>
                <w:i/>
                <w:snapToGrid w:val="0"/>
                <w:color w:val="auto"/>
              </w:rPr>
              <w:t>.</w:t>
            </w:r>
            <w:r w:rsidR="00FC2AA4" w:rsidRPr="00F806EE">
              <w:rPr>
                <w:rFonts w:ascii="Arial" w:hAnsi="Arial"/>
                <w:i/>
                <w:snapToGrid w:val="0"/>
                <w:color w:val="auto"/>
              </w:rPr>
              <w:t xml:space="preserve"> The IPC customer messages are considered the primary warning for CTA and </w:t>
            </w:r>
            <w:r w:rsidR="00E85188" w:rsidRPr="00F806EE">
              <w:rPr>
                <w:rFonts w:ascii="Arial" w:hAnsi="Arial"/>
                <w:i/>
                <w:snapToGrid w:val="0"/>
                <w:color w:val="auto"/>
              </w:rPr>
              <w:t>RCTB</w:t>
            </w:r>
          </w:p>
          <w:p w14:paraId="69AFBABE" w14:textId="27D465E2" w:rsidR="00455284" w:rsidRPr="00F806EE" w:rsidRDefault="00455284" w:rsidP="00D61CC5">
            <w:pPr>
              <w:pStyle w:val="SpecTableText"/>
              <w:widowControl w:val="0"/>
              <w:spacing w:after="120"/>
              <w:jc w:val="left"/>
              <w:rPr>
                <w:rFonts w:ascii="Arial" w:hAnsi="Arial"/>
                <w:i/>
                <w:snapToGrid w:val="0"/>
                <w:color w:val="auto"/>
              </w:rPr>
            </w:pPr>
            <w:r w:rsidRPr="00F806EE">
              <w:rPr>
                <w:rFonts w:ascii="Arial" w:hAnsi="Arial"/>
                <w:i/>
                <w:snapToGrid w:val="0"/>
                <w:color w:val="auto"/>
              </w:rPr>
              <w:t xml:space="preserve">Note: The OSRVM LED (CAN signals and Hardwire HMI) shall remain OFF during a CTA or </w:t>
            </w:r>
            <w:r w:rsidR="00E85188" w:rsidRPr="00F806EE">
              <w:rPr>
                <w:i/>
                <w:color w:val="auto"/>
              </w:rPr>
              <w:t>RCTB</w:t>
            </w:r>
            <w:r w:rsidRPr="00F806EE">
              <w:rPr>
                <w:i/>
                <w:color w:val="auto"/>
              </w:rPr>
              <w:t xml:space="preserve"> </w:t>
            </w:r>
            <w:r w:rsidRPr="00F806EE">
              <w:rPr>
                <w:rFonts w:ascii="Arial" w:hAnsi="Arial"/>
                <w:i/>
                <w:snapToGrid w:val="0"/>
                <w:color w:val="auto"/>
              </w:rPr>
              <w:t xml:space="preserve">fault state. </w:t>
            </w:r>
          </w:p>
        </w:tc>
      </w:tr>
      <w:tr w:rsidR="00BE09D6" w:rsidRPr="00F806EE" w14:paraId="63422828" w14:textId="77777777" w:rsidTr="0079209E">
        <w:tc>
          <w:tcPr>
            <w:tcW w:w="1535" w:type="dxa"/>
            <w:shd w:val="clear" w:color="auto" w:fill="auto"/>
            <w:tcMar>
              <w:left w:w="0" w:type="dxa"/>
              <w:right w:w="115" w:type="dxa"/>
            </w:tcMar>
          </w:tcPr>
          <w:p w14:paraId="1CE09355" w14:textId="77777777" w:rsidR="00BE09D6" w:rsidRPr="00F806EE" w:rsidRDefault="00BE09D6">
            <w:r w:rsidRPr="00F806EE">
              <w:rPr>
                <w:b/>
                <w:sz w:val="18"/>
                <w:szCs w:val="18"/>
              </w:rPr>
              <w:t>R: 3.7.10.5</w:t>
            </w:r>
          </w:p>
        </w:tc>
        <w:tc>
          <w:tcPr>
            <w:tcW w:w="7345" w:type="dxa"/>
            <w:shd w:val="clear" w:color="auto" w:fill="auto"/>
          </w:tcPr>
          <w:p w14:paraId="7270D007" w14:textId="5D5C5872" w:rsidR="00FC2AA4" w:rsidRPr="00F806EE" w:rsidRDefault="00BE09D6" w:rsidP="006A7854">
            <w:pPr>
              <w:pStyle w:val="SpecTableText"/>
              <w:widowControl w:val="0"/>
              <w:spacing w:after="120"/>
              <w:jc w:val="left"/>
              <w:rPr>
                <w:rFonts w:ascii="Arial" w:hAnsi="Arial" w:cs="Arial"/>
                <w:snapToGrid w:val="0"/>
                <w:color w:val="auto"/>
              </w:rPr>
            </w:pPr>
            <w:r w:rsidRPr="00F806EE">
              <w:rPr>
                <w:rFonts w:ascii="Arial" w:hAnsi="Arial" w:cs="Arial"/>
                <w:snapToGrid w:val="0"/>
                <w:color w:val="auto"/>
              </w:rPr>
              <w:t>BLIS</w:t>
            </w:r>
            <w:r w:rsidR="00CD6DA6" w:rsidRPr="00F806EE">
              <w:rPr>
                <w:rFonts w:ascii="Arial" w:hAnsi="Arial" w:cs="Arial"/>
                <w:snapToGrid w:val="0"/>
                <w:color w:val="auto"/>
              </w:rPr>
              <w:t xml:space="preserve"> CAN signal fault reporting shall</w:t>
            </w:r>
            <w:r w:rsidRPr="00F806EE">
              <w:rPr>
                <w:rFonts w:ascii="Arial" w:hAnsi="Arial" w:cs="Arial"/>
                <w:snapToGrid w:val="0"/>
                <w:color w:val="auto"/>
              </w:rPr>
              <w:t xml:space="preserve"> be inhibited when </w:t>
            </w:r>
            <w:r w:rsidRPr="00F806EE">
              <w:rPr>
                <w:rFonts w:ascii="Arial" w:hAnsi="Arial" w:cs="Arial"/>
                <w:b/>
                <w:snapToGrid w:val="0"/>
                <w:color w:val="auto"/>
              </w:rPr>
              <w:t>SodX_D_Stat</w:t>
            </w:r>
            <w:r w:rsidRPr="00F806EE">
              <w:rPr>
                <w:rFonts w:ascii="Arial" w:hAnsi="Arial" w:cs="Arial"/>
                <w:snapToGrid w:val="0"/>
                <w:color w:val="auto"/>
              </w:rPr>
              <w:t xml:space="preserve"> = DISABLE or OFF </w:t>
            </w:r>
            <w:r w:rsidRPr="00F806EE">
              <w:rPr>
                <w:rFonts w:ascii="Arial" w:hAnsi="Arial" w:cs="Arial"/>
                <w:snapToGrid w:val="0"/>
                <w:color w:val="auto"/>
              </w:rPr>
              <w:lastRenderedPageBreak/>
              <w:t>or TRAILER TOW OFF.</w:t>
            </w:r>
            <w:r w:rsidR="00C64B7E" w:rsidRPr="00F806EE">
              <w:rPr>
                <w:rFonts w:ascii="Arial" w:hAnsi="Arial" w:cs="Arial"/>
                <w:snapToGrid w:val="0"/>
                <w:color w:val="auto"/>
              </w:rPr>
              <w:t xml:space="preserve"> </w:t>
            </w:r>
          </w:p>
          <w:p w14:paraId="6E80EE48" w14:textId="1876AD9E" w:rsidR="00BE09D6" w:rsidRPr="00F806EE" w:rsidRDefault="00FC2AA4" w:rsidP="006A7854">
            <w:pPr>
              <w:pStyle w:val="SpecTableText"/>
              <w:widowControl w:val="0"/>
              <w:spacing w:after="120"/>
              <w:jc w:val="left"/>
              <w:rPr>
                <w:rFonts w:ascii="Arial" w:hAnsi="Arial"/>
                <w:i/>
                <w:color w:val="auto"/>
              </w:rPr>
            </w:pPr>
            <w:r w:rsidRPr="00F806EE">
              <w:rPr>
                <w:rFonts w:ascii="Arial" w:hAnsi="Arial"/>
                <w:i/>
                <w:snapToGrid w:val="0"/>
                <w:color w:val="auto"/>
              </w:rPr>
              <w:t xml:space="preserve">Note: </w:t>
            </w:r>
            <w:r w:rsidR="006A7854" w:rsidRPr="00F806EE">
              <w:rPr>
                <w:rFonts w:ascii="Arial" w:hAnsi="Arial"/>
                <w:i/>
                <w:snapToGrid w:val="0"/>
                <w:color w:val="auto"/>
              </w:rPr>
              <w:t>Inh</w:t>
            </w:r>
            <w:r w:rsidR="00E11234" w:rsidRPr="00F806EE">
              <w:rPr>
                <w:rFonts w:ascii="Arial" w:hAnsi="Arial"/>
                <w:i/>
                <w:snapToGrid w:val="0"/>
                <w:color w:val="auto"/>
              </w:rPr>
              <w:t>ibit</w:t>
            </w:r>
            <w:r w:rsidRPr="00F806EE">
              <w:rPr>
                <w:rFonts w:ascii="Arial" w:hAnsi="Arial"/>
                <w:i/>
                <w:snapToGrid w:val="0"/>
                <w:color w:val="auto"/>
              </w:rPr>
              <w:t>ed</w:t>
            </w:r>
            <w:r w:rsidR="00AF61D2" w:rsidRPr="00F806EE">
              <w:rPr>
                <w:rFonts w:ascii="Arial" w:hAnsi="Arial"/>
                <w:i/>
                <w:snapToGrid w:val="0"/>
                <w:color w:val="auto"/>
              </w:rPr>
              <w:t xml:space="preserve"> for this requirement means that; no</w:t>
            </w:r>
            <w:r w:rsidR="00E11234" w:rsidRPr="00F806EE">
              <w:rPr>
                <w:rFonts w:ascii="Arial" w:hAnsi="Arial"/>
                <w:i/>
                <w:color w:val="auto"/>
              </w:rPr>
              <w:t xml:space="preserve"> </w:t>
            </w:r>
            <w:r w:rsidR="00AF61D2" w:rsidRPr="00F806EE">
              <w:rPr>
                <w:rFonts w:ascii="Arial" w:hAnsi="Arial"/>
                <w:i/>
                <w:color w:val="auto"/>
              </w:rPr>
              <w:t xml:space="preserve">CAN signal </w:t>
            </w:r>
            <w:r w:rsidR="00E11234" w:rsidRPr="00F806EE">
              <w:rPr>
                <w:rFonts w:ascii="Arial" w:hAnsi="Arial"/>
                <w:i/>
                <w:color w:val="auto"/>
              </w:rPr>
              <w:t>fau</w:t>
            </w:r>
            <w:r w:rsidR="006A7854" w:rsidRPr="00F806EE">
              <w:rPr>
                <w:rFonts w:ascii="Arial" w:hAnsi="Arial"/>
                <w:i/>
                <w:color w:val="auto"/>
              </w:rPr>
              <w:t>lt processing, DTC setting or</w:t>
            </w:r>
            <w:r w:rsidR="00E11234" w:rsidRPr="00F806EE">
              <w:rPr>
                <w:rFonts w:ascii="Arial" w:hAnsi="Arial"/>
                <w:i/>
                <w:color w:val="auto"/>
              </w:rPr>
              <w:t xml:space="preserve"> DID</w:t>
            </w:r>
            <w:r w:rsidR="006A7854" w:rsidRPr="00F806EE">
              <w:rPr>
                <w:rFonts w:ascii="Arial" w:hAnsi="Arial"/>
                <w:i/>
                <w:color w:val="auto"/>
              </w:rPr>
              <w:t xml:space="preserve"> setting, nor</w:t>
            </w:r>
            <w:r w:rsidR="00E11234" w:rsidRPr="00F806EE">
              <w:rPr>
                <w:rFonts w:ascii="Arial" w:hAnsi="Arial"/>
                <w:i/>
                <w:color w:val="auto"/>
              </w:rPr>
              <w:t xml:space="preserve"> reporting</w:t>
            </w:r>
            <w:r w:rsidR="006A7854" w:rsidRPr="00F806EE">
              <w:rPr>
                <w:rFonts w:ascii="Arial" w:hAnsi="Arial"/>
                <w:i/>
                <w:color w:val="auto"/>
              </w:rPr>
              <w:t xml:space="preserve"> of faults will take place</w:t>
            </w:r>
            <w:r w:rsidR="00AF61D2" w:rsidRPr="00F806EE">
              <w:rPr>
                <w:rFonts w:ascii="Arial" w:hAnsi="Arial"/>
                <w:i/>
                <w:color w:val="auto"/>
              </w:rPr>
              <w:t>.</w:t>
            </w:r>
          </w:p>
        </w:tc>
      </w:tr>
      <w:tr w:rsidR="00BE09D6" w:rsidRPr="00F806EE" w14:paraId="3B4B2BE7" w14:textId="77777777" w:rsidTr="0079209E">
        <w:tc>
          <w:tcPr>
            <w:tcW w:w="1535" w:type="dxa"/>
            <w:shd w:val="clear" w:color="auto" w:fill="auto"/>
            <w:tcMar>
              <w:left w:w="0" w:type="dxa"/>
              <w:right w:w="115" w:type="dxa"/>
            </w:tcMar>
          </w:tcPr>
          <w:p w14:paraId="7C0B64DD" w14:textId="77777777" w:rsidR="00BE09D6" w:rsidRPr="00F806EE" w:rsidRDefault="00BE09D6">
            <w:r w:rsidRPr="00F806EE">
              <w:rPr>
                <w:b/>
                <w:sz w:val="18"/>
                <w:szCs w:val="18"/>
              </w:rPr>
              <w:lastRenderedPageBreak/>
              <w:t>R: 3.7.10.6</w:t>
            </w:r>
          </w:p>
        </w:tc>
        <w:tc>
          <w:tcPr>
            <w:tcW w:w="7345" w:type="dxa"/>
            <w:shd w:val="clear" w:color="auto" w:fill="auto"/>
          </w:tcPr>
          <w:p w14:paraId="39167A7B" w14:textId="03E272A1" w:rsidR="00AF61D2" w:rsidRPr="00F806EE" w:rsidRDefault="00BE09D6" w:rsidP="006A7854">
            <w:pPr>
              <w:pStyle w:val="SpecTableText"/>
              <w:widowControl w:val="0"/>
              <w:spacing w:after="120"/>
              <w:jc w:val="left"/>
              <w:rPr>
                <w:rFonts w:ascii="Arial" w:hAnsi="Arial"/>
                <w:snapToGrid w:val="0"/>
                <w:color w:val="auto"/>
              </w:rPr>
            </w:pPr>
            <w:r w:rsidRPr="00F806EE">
              <w:rPr>
                <w:rFonts w:ascii="Arial" w:hAnsi="Arial" w:cs="Arial"/>
                <w:snapToGrid w:val="0"/>
                <w:color w:val="auto"/>
              </w:rPr>
              <w:t>CTA</w:t>
            </w:r>
            <w:r w:rsidR="00CD6DA6" w:rsidRPr="00F806EE">
              <w:rPr>
                <w:rFonts w:ascii="Arial" w:hAnsi="Arial" w:cs="Arial"/>
                <w:snapToGrid w:val="0"/>
                <w:color w:val="auto"/>
              </w:rPr>
              <w:t xml:space="preserve"> CAN signal fault reporting shall</w:t>
            </w:r>
            <w:r w:rsidRPr="00F806EE">
              <w:rPr>
                <w:rFonts w:ascii="Arial" w:hAnsi="Arial" w:cs="Arial"/>
                <w:snapToGrid w:val="0"/>
                <w:color w:val="auto"/>
              </w:rPr>
              <w:t xml:space="preserve"> be inhibited when </w:t>
            </w:r>
            <w:r w:rsidRPr="00F806EE">
              <w:rPr>
                <w:rFonts w:ascii="Arial" w:hAnsi="Arial" w:cs="Arial"/>
                <w:b/>
                <w:snapToGrid w:val="0"/>
                <w:color w:val="auto"/>
              </w:rPr>
              <w:t>CtaX_D_Stat</w:t>
            </w:r>
            <w:r w:rsidRPr="00F806EE">
              <w:rPr>
                <w:rFonts w:ascii="Arial" w:hAnsi="Arial" w:cs="Arial"/>
                <w:snapToGrid w:val="0"/>
                <w:color w:val="auto"/>
              </w:rPr>
              <w:t xml:space="preserve"> = DISABLE or OFF or TRAILER TOW OFF.</w:t>
            </w:r>
            <w:r w:rsidR="00C64B7E" w:rsidRPr="00F806EE">
              <w:rPr>
                <w:rFonts w:ascii="Arial" w:hAnsi="Arial"/>
                <w:snapToGrid w:val="0"/>
                <w:color w:val="auto"/>
              </w:rPr>
              <w:t xml:space="preserve"> </w:t>
            </w:r>
          </w:p>
          <w:p w14:paraId="5C29666C" w14:textId="14AF9DCC" w:rsidR="00BE09D6" w:rsidRPr="00F806EE" w:rsidRDefault="00AF61D2" w:rsidP="006A7854">
            <w:pPr>
              <w:pStyle w:val="SpecTableText"/>
              <w:widowControl w:val="0"/>
              <w:spacing w:after="120"/>
              <w:jc w:val="left"/>
              <w:rPr>
                <w:i/>
                <w:color w:val="auto"/>
              </w:rPr>
            </w:pPr>
            <w:r w:rsidRPr="00F806EE">
              <w:rPr>
                <w:rFonts w:ascii="Arial" w:hAnsi="Arial"/>
                <w:i/>
                <w:snapToGrid w:val="0"/>
                <w:color w:val="auto"/>
              </w:rPr>
              <w:t>Note: Inhibited for this requirement means that; no</w:t>
            </w:r>
            <w:r w:rsidR="000E6F30" w:rsidRPr="00F806EE">
              <w:rPr>
                <w:rFonts w:ascii="Arial" w:hAnsi="Arial"/>
                <w:i/>
                <w:color w:val="auto"/>
              </w:rPr>
              <w:t xml:space="preserve"> CAN signal fault reporting</w:t>
            </w:r>
            <w:r w:rsidRPr="00F806EE">
              <w:rPr>
                <w:rFonts w:ascii="Arial" w:hAnsi="Arial"/>
                <w:i/>
                <w:color w:val="auto"/>
              </w:rPr>
              <w:t>, DTC setting or DID setting, nor reporting of faults will take place.</w:t>
            </w:r>
          </w:p>
        </w:tc>
      </w:tr>
      <w:tr w:rsidR="00BE09D6" w:rsidRPr="00F806EE" w14:paraId="2574AACB" w14:textId="77777777" w:rsidTr="0079209E">
        <w:tc>
          <w:tcPr>
            <w:tcW w:w="1535" w:type="dxa"/>
            <w:shd w:val="clear" w:color="auto" w:fill="auto"/>
            <w:tcMar>
              <w:left w:w="0" w:type="dxa"/>
              <w:right w:w="115" w:type="dxa"/>
            </w:tcMar>
          </w:tcPr>
          <w:p w14:paraId="0E121E37" w14:textId="61E6D062" w:rsidR="00820C89" w:rsidRPr="00F806EE" w:rsidRDefault="00CC7C76">
            <w:pPr>
              <w:rPr>
                <w:b/>
                <w:sz w:val="18"/>
                <w:szCs w:val="18"/>
              </w:rPr>
            </w:pPr>
            <w:r w:rsidRPr="00F806EE">
              <w:rPr>
                <w:b/>
                <w:sz w:val="18"/>
                <w:szCs w:val="18"/>
              </w:rPr>
              <w:t>Notes only</w:t>
            </w:r>
          </w:p>
          <w:p w14:paraId="7AD5AD9E" w14:textId="77777777" w:rsidR="00820C89" w:rsidRPr="00F806EE" w:rsidRDefault="00820C89">
            <w:pPr>
              <w:rPr>
                <w:b/>
                <w:color w:val="FF0000"/>
                <w:sz w:val="18"/>
              </w:rPr>
            </w:pPr>
          </w:p>
          <w:p w14:paraId="72728B2B" w14:textId="77777777" w:rsidR="00820C89" w:rsidRPr="00F806EE" w:rsidRDefault="00820C89">
            <w:pPr>
              <w:rPr>
                <w:b/>
                <w:color w:val="FF0000"/>
                <w:sz w:val="18"/>
              </w:rPr>
            </w:pPr>
          </w:p>
          <w:p w14:paraId="2F51EBBB" w14:textId="77777777" w:rsidR="00820C89" w:rsidRPr="00F806EE" w:rsidRDefault="00820C89">
            <w:pPr>
              <w:rPr>
                <w:b/>
                <w:color w:val="FF0000"/>
                <w:sz w:val="18"/>
              </w:rPr>
            </w:pPr>
          </w:p>
          <w:p w14:paraId="74CD2931" w14:textId="77777777" w:rsidR="00820C89" w:rsidRPr="00F806EE" w:rsidRDefault="00820C89">
            <w:pPr>
              <w:rPr>
                <w:b/>
                <w:color w:val="FF0000"/>
                <w:sz w:val="18"/>
              </w:rPr>
            </w:pPr>
          </w:p>
          <w:p w14:paraId="4DE0219F" w14:textId="5140BA57" w:rsidR="00BE09D6" w:rsidRPr="00F806EE" w:rsidRDefault="00BE09D6" w:rsidP="005B409F">
            <w:pPr>
              <w:rPr>
                <w:b/>
                <w:color w:val="FF0000"/>
                <w:sz w:val="18"/>
              </w:rPr>
            </w:pPr>
          </w:p>
        </w:tc>
        <w:tc>
          <w:tcPr>
            <w:tcW w:w="7345" w:type="dxa"/>
            <w:shd w:val="clear" w:color="auto" w:fill="auto"/>
          </w:tcPr>
          <w:p w14:paraId="691A9608" w14:textId="4D986761" w:rsidR="00CD6DA6" w:rsidRPr="00F806EE" w:rsidRDefault="000A5108" w:rsidP="007B03F3">
            <w:pPr>
              <w:pStyle w:val="SpecTableText"/>
              <w:widowControl w:val="0"/>
              <w:spacing w:after="120"/>
              <w:jc w:val="left"/>
              <w:rPr>
                <w:rFonts w:ascii="Arial" w:hAnsi="Arial"/>
                <w:color w:val="auto"/>
              </w:rPr>
            </w:pPr>
            <w:r w:rsidRPr="00F806EE">
              <w:rPr>
                <w:rFonts w:ascii="Arial" w:hAnsi="Arial"/>
                <w:color w:val="auto"/>
              </w:rPr>
              <w:t xml:space="preserve">Note: </w:t>
            </w:r>
            <w:r w:rsidR="00984A05" w:rsidRPr="00F806EE">
              <w:rPr>
                <w:rFonts w:ascii="Arial" w:hAnsi="Arial"/>
                <w:color w:val="auto"/>
              </w:rPr>
              <w:t>There are no specific BTT faults</w:t>
            </w:r>
            <w:r w:rsidR="00CD6DA6" w:rsidRPr="00F806EE">
              <w:rPr>
                <w:rFonts w:ascii="Arial" w:hAnsi="Arial"/>
                <w:color w:val="auto"/>
              </w:rPr>
              <w:t xml:space="preserve"> that will set a DTC.</w:t>
            </w:r>
          </w:p>
          <w:p w14:paraId="16954875" w14:textId="4645E00D" w:rsidR="00CD6DA6" w:rsidRPr="00F806EE" w:rsidRDefault="000A5108" w:rsidP="007B03F3">
            <w:pPr>
              <w:pStyle w:val="SpecTableText"/>
              <w:widowControl w:val="0"/>
              <w:spacing w:after="120"/>
              <w:jc w:val="left"/>
              <w:rPr>
                <w:rFonts w:ascii="Arial" w:hAnsi="Arial"/>
                <w:color w:val="auto"/>
              </w:rPr>
            </w:pPr>
            <w:r w:rsidRPr="00F806EE">
              <w:rPr>
                <w:rFonts w:ascii="Arial" w:hAnsi="Arial"/>
                <w:color w:val="auto"/>
              </w:rPr>
              <w:t xml:space="preserve">Note: </w:t>
            </w:r>
            <w:r w:rsidR="000E6F30" w:rsidRPr="00F806EE">
              <w:rPr>
                <w:rFonts w:ascii="Arial" w:hAnsi="Arial"/>
                <w:color w:val="auto"/>
              </w:rPr>
              <w:t>There is a</w:t>
            </w:r>
            <w:r w:rsidR="00984A05" w:rsidRPr="00F806EE">
              <w:rPr>
                <w:rFonts w:ascii="Arial" w:hAnsi="Arial"/>
                <w:color w:val="auto"/>
              </w:rPr>
              <w:t xml:space="preserve"> possible Cluster missing </w:t>
            </w:r>
            <w:r w:rsidR="000E6F30" w:rsidRPr="00F806EE">
              <w:rPr>
                <w:rFonts w:ascii="Arial" w:hAnsi="Arial"/>
                <w:color w:val="auto"/>
              </w:rPr>
              <w:t>signal</w:t>
            </w:r>
            <w:r w:rsidR="00984A05" w:rsidRPr="00F806EE">
              <w:rPr>
                <w:rFonts w:ascii="Arial" w:hAnsi="Arial"/>
                <w:color w:val="auto"/>
              </w:rPr>
              <w:t xml:space="preserve"> </w:t>
            </w:r>
            <w:r w:rsidR="002C5784" w:rsidRPr="00F806EE">
              <w:rPr>
                <w:rFonts w:ascii="Arial" w:hAnsi="Arial"/>
                <w:b/>
                <w:color w:val="auto"/>
              </w:rPr>
              <w:t>Btt_L_Actl2</w:t>
            </w:r>
            <w:r w:rsidR="00717604" w:rsidRPr="00F806EE">
              <w:rPr>
                <w:rFonts w:ascii="Arial" w:hAnsi="Arial"/>
                <w:color w:val="auto"/>
              </w:rPr>
              <w:t>.</w:t>
            </w:r>
          </w:p>
          <w:p w14:paraId="6EF07ACE" w14:textId="04427AE2" w:rsidR="000A5108" w:rsidRPr="00F806EE" w:rsidRDefault="000A5108" w:rsidP="007B03F3">
            <w:pPr>
              <w:pStyle w:val="SpecTableText"/>
              <w:widowControl w:val="0"/>
              <w:spacing w:after="120"/>
              <w:jc w:val="left"/>
              <w:rPr>
                <w:rFonts w:ascii="Arial" w:hAnsi="Arial"/>
                <w:color w:val="auto"/>
              </w:rPr>
            </w:pPr>
            <w:r w:rsidRPr="00F806EE">
              <w:rPr>
                <w:rFonts w:ascii="Arial" w:hAnsi="Arial"/>
                <w:color w:val="auto"/>
              </w:rPr>
              <w:t xml:space="preserve">Note: </w:t>
            </w:r>
            <w:r w:rsidR="00835082" w:rsidRPr="00F806EE">
              <w:rPr>
                <w:rFonts w:ascii="Arial" w:hAnsi="Arial"/>
                <w:color w:val="auto"/>
              </w:rPr>
              <w:t xml:space="preserve">For missing/invalid </w:t>
            </w:r>
            <w:r w:rsidR="002C5784" w:rsidRPr="00F806EE">
              <w:rPr>
                <w:rFonts w:ascii="Arial" w:hAnsi="Arial"/>
                <w:b/>
                <w:color w:val="auto"/>
              </w:rPr>
              <w:t>Btt_L_Actl2</w:t>
            </w:r>
            <w:r w:rsidR="00835082" w:rsidRPr="00F806EE">
              <w:rPr>
                <w:rFonts w:ascii="Arial" w:hAnsi="Arial"/>
                <w:color w:val="auto"/>
              </w:rPr>
              <w:t xml:space="preserve"> refer to R:3.7.1.5.4.1.6</w:t>
            </w:r>
            <w:r w:rsidR="008318BB" w:rsidRPr="00F806EE">
              <w:rPr>
                <w:rFonts w:ascii="Arial" w:hAnsi="Arial"/>
                <w:color w:val="auto"/>
              </w:rPr>
              <w:t xml:space="preserve">. </w:t>
            </w:r>
          </w:p>
          <w:p w14:paraId="2A76AF66" w14:textId="00EDC004" w:rsidR="007B03F3" w:rsidRPr="00F806EE" w:rsidRDefault="000A5108" w:rsidP="007B03F3">
            <w:pPr>
              <w:pStyle w:val="SpecTableText"/>
              <w:widowControl w:val="0"/>
              <w:spacing w:after="120"/>
              <w:jc w:val="left"/>
              <w:rPr>
                <w:rFonts w:ascii="Arial" w:hAnsi="Arial"/>
                <w:color w:val="auto"/>
              </w:rPr>
            </w:pPr>
            <w:r w:rsidRPr="00F806EE">
              <w:rPr>
                <w:rFonts w:ascii="Arial" w:hAnsi="Arial"/>
                <w:color w:val="auto"/>
              </w:rPr>
              <w:t>Note:</w:t>
            </w:r>
            <w:r w:rsidR="00835082" w:rsidRPr="00F806EE">
              <w:rPr>
                <w:rFonts w:ascii="Arial" w:hAnsi="Arial"/>
                <w:color w:val="auto"/>
              </w:rPr>
              <w:t xml:space="preserve"> </w:t>
            </w:r>
            <w:r w:rsidR="008318BB" w:rsidRPr="00F806EE">
              <w:rPr>
                <w:rFonts w:ascii="Arial" w:hAnsi="Arial"/>
                <w:color w:val="auto"/>
              </w:rPr>
              <w:t>DIDs will be set per table 3.7.10-3.</w:t>
            </w:r>
          </w:p>
          <w:p w14:paraId="26339F58" w14:textId="5B9326FF" w:rsidR="007B03F3" w:rsidRPr="00F806EE" w:rsidRDefault="000A5108" w:rsidP="007B03F3">
            <w:pPr>
              <w:pStyle w:val="SpecTableText"/>
              <w:widowControl w:val="0"/>
              <w:spacing w:after="120"/>
              <w:jc w:val="left"/>
              <w:rPr>
                <w:rFonts w:ascii="Arial" w:hAnsi="Arial"/>
                <w:color w:val="FF0000"/>
              </w:rPr>
            </w:pPr>
            <w:r w:rsidRPr="00F806EE">
              <w:rPr>
                <w:rFonts w:ascii="Arial" w:hAnsi="Arial"/>
                <w:color w:val="auto"/>
              </w:rPr>
              <w:t xml:space="preserve">Note: </w:t>
            </w:r>
            <w:r w:rsidR="007B03F3" w:rsidRPr="00F806EE">
              <w:rPr>
                <w:rFonts w:ascii="Arial" w:hAnsi="Arial"/>
                <w:color w:val="auto"/>
              </w:rPr>
              <w:t xml:space="preserve">BTT DIDs will not be set when </w:t>
            </w:r>
            <w:r w:rsidR="007B03F3" w:rsidRPr="00F806EE">
              <w:rPr>
                <w:rFonts w:ascii="Arial" w:hAnsi="Arial"/>
                <w:b/>
                <w:color w:val="auto"/>
              </w:rPr>
              <w:t>BttX_D_Stat</w:t>
            </w:r>
            <w:r w:rsidR="007B03F3" w:rsidRPr="00F806EE">
              <w:rPr>
                <w:rFonts w:ascii="Arial" w:hAnsi="Arial"/>
                <w:color w:val="auto"/>
              </w:rPr>
              <w:t xml:space="preserve"> = DISABLE</w:t>
            </w:r>
            <w:r w:rsidR="00286815" w:rsidRPr="00F806EE">
              <w:rPr>
                <w:rFonts w:ascii="Arial" w:hAnsi="Arial"/>
                <w:color w:val="auto"/>
              </w:rPr>
              <w:t xml:space="preserve"> or OFF</w:t>
            </w:r>
            <w:r w:rsidR="007B03F3" w:rsidRPr="00F806EE">
              <w:rPr>
                <w:rFonts w:ascii="Arial" w:hAnsi="Arial"/>
                <w:color w:val="auto"/>
              </w:rPr>
              <w:t>.</w:t>
            </w:r>
          </w:p>
        </w:tc>
      </w:tr>
      <w:tr w:rsidR="00B4180B" w:rsidRPr="00F806EE" w14:paraId="7ABDB795" w14:textId="77777777" w:rsidTr="0079209E">
        <w:tc>
          <w:tcPr>
            <w:tcW w:w="1535" w:type="dxa"/>
            <w:shd w:val="clear" w:color="auto" w:fill="auto"/>
            <w:tcMar>
              <w:left w:w="0" w:type="dxa"/>
              <w:right w:w="115" w:type="dxa"/>
            </w:tcMar>
          </w:tcPr>
          <w:p w14:paraId="07C8ED97" w14:textId="359F6FED" w:rsidR="00B4180B" w:rsidRPr="00F806EE" w:rsidRDefault="000E6F30">
            <w:pPr>
              <w:rPr>
                <w:b/>
                <w:sz w:val="18"/>
                <w:szCs w:val="18"/>
              </w:rPr>
            </w:pPr>
            <w:r w:rsidRPr="00F806EE">
              <w:rPr>
                <w:b/>
                <w:sz w:val="18"/>
                <w:szCs w:val="18"/>
              </w:rPr>
              <w:t>R: 3.7.10.7</w:t>
            </w:r>
          </w:p>
        </w:tc>
        <w:tc>
          <w:tcPr>
            <w:tcW w:w="7345" w:type="dxa"/>
            <w:shd w:val="clear" w:color="auto" w:fill="auto"/>
          </w:tcPr>
          <w:p w14:paraId="424F640A" w14:textId="1785A713" w:rsidR="003F717D" w:rsidRPr="00F806EE" w:rsidRDefault="00187BAA" w:rsidP="00D0597C">
            <w:pPr>
              <w:pStyle w:val="SpecTableText"/>
              <w:widowControl w:val="0"/>
              <w:spacing w:after="120"/>
              <w:jc w:val="left"/>
              <w:rPr>
                <w:rFonts w:ascii="Arial" w:hAnsi="Arial"/>
                <w:i/>
                <w:color w:val="auto"/>
              </w:rPr>
            </w:pPr>
            <w:r w:rsidRPr="00F806EE">
              <w:rPr>
                <w:rFonts w:ascii="Arial" w:hAnsi="Arial"/>
                <w:color w:val="auto"/>
              </w:rPr>
              <w:t xml:space="preserve">RESERVE </w:t>
            </w:r>
          </w:p>
        </w:tc>
      </w:tr>
      <w:tr w:rsidR="00BE09D6" w:rsidRPr="00F806EE" w14:paraId="4F645235" w14:textId="77777777" w:rsidTr="0079209E">
        <w:tc>
          <w:tcPr>
            <w:tcW w:w="1535" w:type="dxa"/>
            <w:shd w:val="clear" w:color="auto" w:fill="auto"/>
            <w:tcMar>
              <w:left w:w="0" w:type="dxa"/>
              <w:right w:w="115" w:type="dxa"/>
            </w:tcMar>
          </w:tcPr>
          <w:p w14:paraId="5B38DB2B" w14:textId="77777777" w:rsidR="00BE09D6" w:rsidRPr="00F806EE" w:rsidRDefault="00BE09D6">
            <w:r w:rsidRPr="00F806EE">
              <w:rPr>
                <w:b/>
                <w:sz w:val="18"/>
                <w:szCs w:val="18"/>
              </w:rPr>
              <w:t>R: 3.7.10.8</w:t>
            </w:r>
          </w:p>
        </w:tc>
        <w:tc>
          <w:tcPr>
            <w:tcW w:w="7345" w:type="dxa"/>
            <w:shd w:val="clear" w:color="auto" w:fill="auto"/>
          </w:tcPr>
          <w:p w14:paraId="24BDB431" w14:textId="77777777" w:rsidR="00F87CE3" w:rsidRPr="00F806EE" w:rsidRDefault="00AD5AD7" w:rsidP="00F724DA">
            <w:pPr>
              <w:pStyle w:val="SpecTableText"/>
              <w:widowControl w:val="0"/>
              <w:spacing w:after="120"/>
              <w:jc w:val="left"/>
              <w:rPr>
                <w:rFonts w:ascii="Arial" w:hAnsi="Arial"/>
                <w:color w:val="auto"/>
              </w:rPr>
            </w:pPr>
            <w:r w:rsidRPr="00F806EE">
              <w:rPr>
                <w:rFonts w:ascii="Arial" w:hAnsi="Arial"/>
                <w:color w:val="auto"/>
              </w:rPr>
              <w:t>For CAN signal faults, no fault processing will take pla</w:t>
            </w:r>
            <w:r w:rsidR="00FA76E1" w:rsidRPr="00F806EE">
              <w:rPr>
                <w:rFonts w:ascii="Arial" w:hAnsi="Arial"/>
                <w:color w:val="auto"/>
              </w:rPr>
              <w:t>ce until 3</w:t>
            </w:r>
            <w:r w:rsidRPr="00F806EE">
              <w:rPr>
                <w:rFonts w:ascii="Arial" w:hAnsi="Arial"/>
                <w:color w:val="auto"/>
              </w:rPr>
              <w:t xml:space="preserve">.000 seconds after power up and </w:t>
            </w:r>
            <w:r w:rsidRPr="00F806EE">
              <w:rPr>
                <w:rFonts w:ascii="Arial" w:hAnsi="Arial"/>
                <w:b/>
                <w:color w:val="auto"/>
              </w:rPr>
              <w:t>isig_Ignition_Stable</w:t>
            </w:r>
            <w:r w:rsidRPr="00F806EE">
              <w:rPr>
                <w:rFonts w:ascii="Arial" w:hAnsi="Arial"/>
                <w:color w:val="auto"/>
              </w:rPr>
              <w:t xml:space="preserve"> = RUN or NOT RUN</w:t>
            </w:r>
            <w:r w:rsidR="00E2088E" w:rsidRPr="00F806EE">
              <w:rPr>
                <w:rFonts w:ascii="Arial" w:hAnsi="Arial"/>
                <w:color w:val="auto"/>
              </w:rPr>
              <w:t>.</w:t>
            </w:r>
            <w:r w:rsidR="00FA76E1" w:rsidRPr="00F806EE">
              <w:rPr>
                <w:rFonts w:ascii="Arial" w:hAnsi="Arial"/>
                <w:color w:val="auto"/>
              </w:rPr>
              <w:t xml:space="preserve"> This </w:t>
            </w:r>
            <w:r w:rsidR="009B3493" w:rsidRPr="00F806EE">
              <w:rPr>
                <w:rFonts w:ascii="Arial" w:hAnsi="Arial"/>
                <w:color w:val="auto"/>
              </w:rPr>
              <w:t>supersedes</w:t>
            </w:r>
            <w:r w:rsidR="00FA76E1" w:rsidRPr="00F806EE">
              <w:rPr>
                <w:rFonts w:ascii="Arial" w:hAnsi="Arial"/>
                <w:color w:val="auto"/>
              </w:rPr>
              <w:t xml:space="preserve"> The Software SOW ECU Software Requirements.DOC, requirement number 0043.</w:t>
            </w:r>
          </w:p>
          <w:p w14:paraId="2F3CED32" w14:textId="5834632E" w:rsidR="00BE09D6" w:rsidRPr="00F806EE" w:rsidRDefault="00AD6A41" w:rsidP="00F724DA">
            <w:pPr>
              <w:pStyle w:val="SpecTableText"/>
              <w:widowControl w:val="0"/>
              <w:spacing w:after="120"/>
              <w:jc w:val="left"/>
              <w:rPr>
                <w:rFonts w:ascii="Arial" w:hAnsi="Arial"/>
                <w:i/>
                <w:color w:val="auto"/>
              </w:rPr>
            </w:pPr>
            <w:r w:rsidRPr="00F806EE">
              <w:rPr>
                <w:rFonts w:ascii="Arial" w:hAnsi="Arial"/>
                <w:i/>
                <w:color w:val="auto"/>
              </w:rPr>
              <w:t xml:space="preserve">Note:  Reason is that </w:t>
            </w:r>
            <w:r w:rsidR="003F717D" w:rsidRPr="00F806EE">
              <w:rPr>
                <w:rFonts w:ascii="Arial" w:hAnsi="Arial"/>
                <w:i/>
                <w:color w:val="auto"/>
              </w:rPr>
              <w:t xml:space="preserve">Side </w:t>
            </w:r>
            <w:r w:rsidRPr="00F806EE">
              <w:rPr>
                <w:rFonts w:ascii="Arial" w:hAnsi="Arial"/>
                <w:i/>
                <w:color w:val="auto"/>
              </w:rPr>
              <w:t>features, particularly CTA</w:t>
            </w:r>
            <w:r w:rsidR="00E55795" w:rsidRPr="00F806EE">
              <w:rPr>
                <w:rFonts w:ascii="Arial" w:hAnsi="Arial"/>
                <w:i/>
                <w:color w:val="auto"/>
              </w:rPr>
              <w:t>,</w:t>
            </w:r>
            <w:r w:rsidRPr="00F806EE">
              <w:rPr>
                <w:rFonts w:ascii="Arial" w:hAnsi="Arial"/>
                <w:i/>
                <w:color w:val="auto"/>
              </w:rPr>
              <w:t xml:space="preserve"> are needed quickly</w:t>
            </w:r>
            <w:r w:rsidR="00E55795" w:rsidRPr="00F806EE">
              <w:rPr>
                <w:rFonts w:ascii="Arial" w:hAnsi="Arial"/>
                <w:i/>
                <w:color w:val="auto"/>
              </w:rPr>
              <w:t xml:space="preserve"> by the customer</w:t>
            </w:r>
            <w:r w:rsidRPr="00F806EE">
              <w:rPr>
                <w:rFonts w:ascii="Arial" w:hAnsi="Arial"/>
                <w:i/>
                <w:color w:val="auto"/>
              </w:rPr>
              <w:t>.</w:t>
            </w:r>
            <w:r w:rsidR="00E55795" w:rsidRPr="00F806EE">
              <w:rPr>
                <w:rFonts w:ascii="Arial" w:hAnsi="Arial"/>
                <w:i/>
                <w:color w:val="auto"/>
              </w:rPr>
              <w:t xml:space="preserve"> The standard ECU uses a longer time for this.</w:t>
            </w:r>
          </w:p>
        </w:tc>
      </w:tr>
      <w:tr w:rsidR="00BE09D6" w:rsidRPr="00F806EE" w14:paraId="6F3232DB" w14:textId="77777777" w:rsidTr="0079209E">
        <w:tc>
          <w:tcPr>
            <w:tcW w:w="1535" w:type="dxa"/>
            <w:shd w:val="clear" w:color="auto" w:fill="auto"/>
            <w:tcMar>
              <w:left w:w="0" w:type="dxa"/>
              <w:right w:w="115" w:type="dxa"/>
            </w:tcMar>
          </w:tcPr>
          <w:p w14:paraId="56B29A30" w14:textId="103A0758" w:rsidR="00BE09D6" w:rsidRPr="00F806EE" w:rsidRDefault="00BE09D6">
            <w:r w:rsidRPr="00F806EE">
              <w:rPr>
                <w:b/>
                <w:sz w:val="18"/>
                <w:szCs w:val="18"/>
              </w:rPr>
              <w:t>R: 3.7.10.9</w:t>
            </w:r>
          </w:p>
        </w:tc>
        <w:tc>
          <w:tcPr>
            <w:tcW w:w="7345" w:type="dxa"/>
            <w:shd w:val="clear" w:color="auto" w:fill="auto"/>
          </w:tcPr>
          <w:p w14:paraId="3FBA7548" w14:textId="64777D07" w:rsidR="00BE09D6" w:rsidRPr="00F806EE" w:rsidRDefault="00AD5AD7" w:rsidP="00105574">
            <w:pPr>
              <w:pStyle w:val="SpecTableText"/>
              <w:widowControl w:val="0"/>
              <w:spacing w:after="120"/>
              <w:jc w:val="left"/>
              <w:rPr>
                <w:rFonts w:ascii="Arial" w:hAnsi="Arial"/>
                <w:color w:val="auto"/>
              </w:rPr>
            </w:pPr>
            <w:r w:rsidRPr="00F806EE">
              <w:rPr>
                <w:rFonts w:ascii="Arial" w:hAnsi="Arial"/>
                <w:color w:val="auto"/>
              </w:rPr>
              <w:t xml:space="preserve">No fault processing </w:t>
            </w:r>
            <w:r w:rsidR="00EF6586" w:rsidRPr="00F806EE">
              <w:rPr>
                <w:rFonts w:ascii="Arial" w:hAnsi="Arial"/>
                <w:color w:val="auto"/>
              </w:rPr>
              <w:t>or</w:t>
            </w:r>
            <w:r w:rsidRPr="00F806EE">
              <w:rPr>
                <w:rFonts w:ascii="Arial" w:hAnsi="Arial"/>
                <w:color w:val="auto"/>
              </w:rPr>
              <w:t xml:space="preserve"> DTC setting or DID reporting of faults </w:t>
            </w:r>
            <w:r w:rsidR="00723C34" w:rsidRPr="00F806EE">
              <w:rPr>
                <w:rFonts w:ascii="Arial" w:hAnsi="Arial"/>
                <w:color w:val="auto"/>
              </w:rPr>
              <w:t>shall</w:t>
            </w:r>
            <w:r w:rsidRPr="00F806EE">
              <w:rPr>
                <w:rFonts w:ascii="Arial" w:hAnsi="Arial"/>
                <w:color w:val="auto"/>
              </w:rPr>
              <w:t xml:space="preserve"> take place while the internal signal </w:t>
            </w:r>
            <w:r w:rsidRPr="00F806EE">
              <w:rPr>
                <w:rFonts w:ascii="Arial" w:hAnsi="Arial"/>
                <w:b/>
                <w:color w:val="auto"/>
              </w:rPr>
              <w:t>isig_Ignition_Stable</w:t>
            </w:r>
            <w:r w:rsidR="00360985" w:rsidRPr="00F806EE">
              <w:rPr>
                <w:rFonts w:ascii="Arial" w:hAnsi="Arial"/>
                <w:color w:val="auto"/>
              </w:rPr>
              <w:t xml:space="preserve"> is equal to START, </w:t>
            </w:r>
            <w:r w:rsidR="00076EA7" w:rsidRPr="00F806EE">
              <w:rPr>
                <w:rFonts w:ascii="Arial" w:hAnsi="Arial"/>
                <w:color w:val="auto"/>
              </w:rPr>
              <w:t xml:space="preserve">refer to </w:t>
            </w:r>
            <w:r w:rsidRPr="00F806EE">
              <w:rPr>
                <w:rFonts w:ascii="Arial" w:hAnsi="Arial"/>
                <w:color w:val="auto"/>
              </w:rPr>
              <w:t>section 3.7.1.1</w:t>
            </w:r>
            <w:r w:rsidR="00EF6586" w:rsidRPr="00F806EE">
              <w:rPr>
                <w:rFonts w:ascii="Arial" w:hAnsi="Arial"/>
                <w:color w:val="auto"/>
              </w:rPr>
              <w:t xml:space="preserve"> Ignition Switch</w:t>
            </w:r>
          </w:p>
        </w:tc>
      </w:tr>
      <w:tr w:rsidR="00BE09D6" w:rsidRPr="00F806EE" w14:paraId="550C08FB" w14:textId="77777777" w:rsidTr="0079209E">
        <w:tc>
          <w:tcPr>
            <w:tcW w:w="1535" w:type="dxa"/>
            <w:shd w:val="clear" w:color="auto" w:fill="auto"/>
            <w:tcMar>
              <w:left w:w="0" w:type="dxa"/>
              <w:right w:w="115" w:type="dxa"/>
            </w:tcMar>
          </w:tcPr>
          <w:p w14:paraId="73D5E461" w14:textId="77777777" w:rsidR="00BE09D6" w:rsidRPr="00F806EE" w:rsidRDefault="00BE09D6">
            <w:r w:rsidRPr="00F806EE">
              <w:rPr>
                <w:b/>
                <w:sz w:val="18"/>
                <w:szCs w:val="18"/>
              </w:rPr>
              <w:t>R: 3.7.10.10</w:t>
            </w:r>
            <w:r w:rsidR="00FA2E3B" w:rsidRPr="00F806EE">
              <w:rPr>
                <w:b/>
                <w:sz w:val="18"/>
                <w:szCs w:val="18"/>
              </w:rPr>
              <w:t>.1</w:t>
            </w:r>
          </w:p>
        </w:tc>
        <w:tc>
          <w:tcPr>
            <w:tcW w:w="7345" w:type="dxa"/>
            <w:shd w:val="clear" w:color="auto" w:fill="auto"/>
          </w:tcPr>
          <w:p w14:paraId="6FA761EF" w14:textId="71C36F28" w:rsidR="00BE09D6" w:rsidRPr="00F806EE" w:rsidRDefault="00FA2E3B" w:rsidP="00AA643B">
            <w:pPr>
              <w:pStyle w:val="SpecTableText"/>
              <w:widowControl w:val="0"/>
              <w:spacing w:after="120"/>
              <w:jc w:val="left"/>
              <w:rPr>
                <w:rFonts w:ascii="Arial" w:hAnsi="Arial" w:cs="Arial"/>
                <w:color w:val="auto"/>
              </w:rPr>
            </w:pPr>
            <w:r w:rsidRPr="00F806EE">
              <w:rPr>
                <w:rFonts w:ascii="Arial" w:hAnsi="Arial" w:cs="Arial"/>
                <w:color w:val="auto"/>
              </w:rPr>
              <w:t xml:space="preserve">When </w:t>
            </w:r>
            <w:r w:rsidR="00076EA7" w:rsidRPr="00F806EE">
              <w:rPr>
                <w:rFonts w:ascii="Arial" w:hAnsi="Arial"/>
                <w:color w:val="auto"/>
              </w:rPr>
              <w:t>[</w:t>
            </w:r>
            <w:r w:rsidRPr="00F806EE">
              <w:rPr>
                <w:rFonts w:ascii="Arial" w:hAnsi="Arial" w:cs="Arial"/>
                <w:color w:val="auto"/>
              </w:rPr>
              <w:t>Vehicle Speed</w:t>
            </w:r>
            <w:r w:rsidR="0068490F" w:rsidRPr="00F806EE">
              <w:rPr>
                <w:rFonts w:ascii="Arial" w:hAnsi="Arial" w:cs="Arial"/>
                <w:color w:val="auto"/>
              </w:rPr>
              <w:t xml:space="preserve"> </w:t>
            </w:r>
            <w:r w:rsidRPr="00F806EE">
              <w:rPr>
                <w:rFonts w:ascii="Arial" w:hAnsi="Arial" w:cs="Arial"/>
                <w:color w:val="auto"/>
              </w:rPr>
              <w:t>CAN signals are missing or invalid</w:t>
            </w:r>
            <w:r w:rsidR="00076EA7" w:rsidRPr="00F806EE">
              <w:rPr>
                <w:rFonts w:ascii="Arial" w:hAnsi="Arial"/>
                <w:color w:val="auto"/>
              </w:rPr>
              <w:t>]</w:t>
            </w:r>
            <w:r w:rsidR="00B85FFE" w:rsidRPr="00F806EE">
              <w:rPr>
                <w:rFonts w:ascii="Arial" w:hAnsi="Arial" w:cs="Arial"/>
                <w:color w:val="auto"/>
              </w:rPr>
              <w:t xml:space="preserve"> or </w:t>
            </w:r>
            <w:r w:rsidR="00076EA7" w:rsidRPr="00F806EE">
              <w:rPr>
                <w:rFonts w:ascii="Arial" w:hAnsi="Arial"/>
                <w:color w:val="auto"/>
              </w:rPr>
              <w:t>[</w:t>
            </w:r>
            <w:r w:rsidR="00B85FFE" w:rsidRPr="00F806EE">
              <w:rPr>
                <w:rFonts w:ascii="Arial" w:hAnsi="Arial" w:cs="Arial"/>
                <w:b/>
                <w:color w:val="auto"/>
              </w:rPr>
              <w:t>DVR_SELECT_STAT</w:t>
            </w:r>
            <w:r w:rsidR="00B85FFE" w:rsidRPr="00F806EE">
              <w:rPr>
                <w:rFonts w:ascii="Arial" w:hAnsi="Arial" w:cs="Arial"/>
                <w:color w:val="auto"/>
              </w:rPr>
              <w:t xml:space="preserve"> = FAULT</w:t>
            </w:r>
            <w:r w:rsidR="00076EA7" w:rsidRPr="00F806EE">
              <w:rPr>
                <w:rFonts w:ascii="Arial" w:hAnsi="Arial"/>
                <w:color w:val="auto"/>
              </w:rPr>
              <w:t>]</w:t>
            </w:r>
            <w:r w:rsidR="00076EA7" w:rsidRPr="00F806EE">
              <w:rPr>
                <w:rFonts w:ascii="Arial" w:hAnsi="Arial" w:cs="Arial"/>
                <w:color w:val="auto"/>
              </w:rPr>
              <w:t xml:space="preserve"> </w:t>
            </w:r>
            <w:r w:rsidR="00076EA7" w:rsidRPr="00F806EE">
              <w:rPr>
                <w:rFonts w:ascii="Arial" w:hAnsi="Arial"/>
                <w:color w:val="auto"/>
              </w:rPr>
              <w:t>/ then</w:t>
            </w:r>
            <w:r w:rsidR="00B85FFE" w:rsidRPr="00F806EE">
              <w:rPr>
                <w:rFonts w:ascii="Arial" w:hAnsi="Arial"/>
                <w:color w:val="auto"/>
              </w:rPr>
              <w:t xml:space="preserve"> </w:t>
            </w:r>
            <w:r w:rsidR="00C422B2" w:rsidRPr="00F806EE">
              <w:rPr>
                <w:rFonts w:ascii="Arial" w:hAnsi="Arial" w:cs="Arial"/>
                <w:color w:val="auto"/>
              </w:rPr>
              <w:t xml:space="preserve">a </w:t>
            </w:r>
            <w:r w:rsidRPr="00F806EE">
              <w:rPr>
                <w:rFonts w:ascii="Arial" w:hAnsi="Arial" w:cs="Arial"/>
                <w:color w:val="auto"/>
              </w:rPr>
              <w:t>BLIS</w:t>
            </w:r>
            <w:r w:rsidR="00C422B2" w:rsidRPr="00F806EE">
              <w:rPr>
                <w:rFonts w:ascii="Arial" w:hAnsi="Arial" w:cs="Arial"/>
                <w:color w:val="auto"/>
              </w:rPr>
              <w:t xml:space="preserve"> fault will be reported to t</w:t>
            </w:r>
            <w:r w:rsidRPr="00F806EE">
              <w:rPr>
                <w:rFonts w:ascii="Arial" w:hAnsi="Arial" w:cs="Arial"/>
                <w:color w:val="auto"/>
              </w:rPr>
              <w:t>he Cluster regardless of which m</w:t>
            </w:r>
            <w:r w:rsidR="00C422B2" w:rsidRPr="00F806EE">
              <w:rPr>
                <w:rFonts w:ascii="Arial" w:hAnsi="Arial" w:cs="Arial"/>
                <w:color w:val="auto"/>
              </w:rPr>
              <w:t xml:space="preserve">ode the </w:t>
            </w:r>
            <w:r w:rsidR="002A7459" w:rsidRPr="00F806EE">
              <w:rPr>
                <w:rFonts w:ascii="Arial" w:hAnsi="Arial" w:cs="Arial"/>
                <w:color w:val="auto"/>
              </w:rPr>
              <w:t>ADAS ECU</w:t>
            </w:r>
            <w:r w:rsidR="00C422B2" w:rsidRPr="00F806EE">
              <w:rPr>
                <w:rFonts w:ascii="Arial" w:hAnsi="Arial" w:cs="Arial"/>
                <w:color w:val="auto"/>
              </w:rPr>
              <w:t xml:space="preserve"> is in</w:t>
            </w:r>
            <w:r w:rsidR="001E2391" w:rsidRPr="00F806EE">
              <w:rPr>
                <w:rFonts w:ascii="Arial" w:hAnsi="Arial" w:cs="Arial"/>
                <w:color w:val="auto"/>
              </w:rPr>
              <w:t xml:space="preserve"> except for conditions stated in </w:t>
            </w:r>
            <w:r w:rsidR="00076EA7" w:rsidRPr="00F806EE">
              <w:rPr>
                <w:rFonts w:ascii="Arial" w:hAnsi="Arial"/>
                <w:color w:val="auto"/>
              </w:rPr>
              <w:t>R:</w:t>
            </w:r>
            <w:r w:rsidR="00076EA7" w:rsidRPr="00F806EE">
              <w:rPr>
                <w:rFonts w:ascii="Arial" w:hAnsi="Arial" w:cs="Arial"/>
                <w:color w:val="auto"/>
              </w:rPr>
              <w:t xml:space="preserve"> </w:t>
            </w:r>
            <w:r w:rsidR="001E2391" w:rsidRPr="00F806EE">
              <w:rPr>
                <w:rFonts w:ascii="Arial" w:hAnsi="Arial" w:cs="Arial"/>
                <w:color w:val="auto"/>
              </w:rPr>
              <w:t>3.7.10.5</w:t>
            </w:r>
            <w:r w:rsidR="00C422B2" w:rsidRPr="00F806EE">
              <w:rPr>
                <w:rFonts w:ascii="Arial" w:hAnsi="Arial" w:cs="Arial"/>
                <w:color w:val="auto"/>
              </w:rPr>
              <w:t xml:space="preserve">. </w:t>
            </w:r>
          </w:p>
          <w:p w14:paraId="0365020B" w14:textId="3DA9EA75" w:rsidR="00B85FFE" w:rsidRPr="00F806EE" w:rsidRDefault="00C422B2" w:rsidP="005442A9">
            <w:pPr>
              <w:pStyle w:val="SpecTableText"/>
              <w:widowControl w:val="0"/>
              <w:spacing w:after="120"/>
              <w:jc w:val="left"/>
              <w:rPr>
                <w:rFonts w:ascii="Arial" w:hAnsi="Arial" w:cs="Arial"/>
                <w:i/>
                <w:color w:val="auto"/>
              </w:rPr>
            </w:pPr>
            <w:r w:rsidRPr="00F806EE">
              <w:rPr>
                <w:rFonts w:ascii="Arial" w:hAnsi="Arial" w:cs="Arial"/>
                <w:i/>
                <w:color w:val="auto"/>
              </w:rPr>
              <w:t xml:space="preserve">Note – </w:t>
            </w:r>
            <w:r w:rsidR="003A6007" w:rsidRPr="00F806EE">
              <w:rPr>
                <w:rFonts w:ascii="Arial" w:hAnsi="Arial" w:cs="Arial"/>
                <w:i/>
                <w:color w:val="auto"/>
              </w:rPr>
              <w:t>The BLIS fault declaration in any mode is needed because</w:t>
            </w:r>
            <w:r w:rsidRPr="00F806EE">
              <w:rPr>
                <w:rFonts w:ascii="Arial" w:hAnsi="Arial" w:cs="Arial"/>
                <w:i/>
                <w:color w:val="auto"/>
              </w:rPr>
              <w:t xml:space="preserve"> once </w:t>
            </w:r>
            <w:r w:rsidR="00FA2E3B" w:rsidRPr="00F806EE">
              <w:rPr>
                <w:rFonts w:ascii="Arial" w:hAnsi="Arial" w:cs="Arial"/>
                <w:i/>
                <w:color w:val="auto"/>
              </w:rPr>
              <w:t>vehicle speed</w:t>
            </w:r>
            <w:r w:rsidR="00B85FFE" w:rsidRPr="00F806EE">
              <w:rPr>
                <w:rFonts w:ascii="Arial" w:hAnsi="Arial" w:cs="Arial"/>
                <w:i/>
                <w:color w:val="auto"/>
              </w:rPr>
              <w:t xml:space="preserve"> or PRNDL</w:t>
            </w:r>
            <w:r w:rsidR="00FA2E3B" w:rsidRPr="00F806EE">
              <w:rPr>
                <w:rFonts w:ascii="Arial" w:hAnsi="Arial" w:cs="Arial"/>
                <w:i/>
                <w:color w:val="auto"/>
              </w:rPr>
              <w:t xml:space="preserve"> </w:t>
            </w:r>
            <w:r w:rsidRPr="00F806EE">
              <w:rPr>
                <w:rFonts w:ascii="Arial" w:hAnsi="Arial" w:cs="Arial"/>
                <w:i/>
                <w:color w:val="auto"/>
              </w:rPr>
              <w:t xml:space="preserve">CAN data goes missing/invalid, </w:t>
            </w:r>
            <w:r w:rsidR="002A7459" w:rsidRPr="00F806EE">
              <w:rPr>
                <w:rFonts w:ascii="Arial" w:hAnsi="Arial" w:cs="Arial"/>
                <w:i/>
                <w:color w:val="auto"/>
              </w:rPr>
              <w:t>ADAS ECU</w:t>
            </w:r>
            <w:r w:rsidRPr="00F806EE">
              <w:rPr>
                <w:rFonts w:ascii="Arial" w:hAnsi="Arial" w:cs="Arial"/>
                <w:i/>
                <w:color w:val="auto"/>
              </w:rPr>
              <w:t xml:space="preserve"> </w:t>
            </w:r>
            <w:r w:rsidR="003A6007" w:rsidRPr="00F806EE">
              <w:rPr>
                <w:rFonts w:ascii="Arial" w:hAnsi="Arial" w:cs="Arial"/>
                <w:i/>
                <w:color w:val="auto"/>
              </w:rPr>
              <w:t>will not be able to enter BLIS mode from CTA mode</w:t>
            </w:r>
            <w:r w:rsidR="005442A9" w:rsidRPr="00F806EE">
              <w:rPr>
                <w:rFonts w:ascii="Arial" w:hAnsi="Arial" w:cs="Arial"/>
                <w:i/>
                <w:color w:val="auto"/>
              </w:rPr>
              <w:t>.</w:t>
            </w:r>
          </w:p>
        </w:tc>
      </w:tr>
      <w:tr w:rsidR="00FA2E3B" w:rsidRPr="00F806EE" w14:paraId="4EB01BD3" w14:textId="77777777" w:rsidTr="0079209E">
        <w:tc>
          <w:tcPr>
            <w:tcW w:w="1535" w:type="dxa"/>
            <w:shd w:val="clear" w:color="auto" w:fill="auto"/>
            <w:tcMar>
              <w:left w:w="0" w:type="dxa"/>
              <w:right w:w="115" w:type="dxa"/>
            </w:tcMar>
          </w:tcPr>
          <w:p w14:paraId="49C16CBC" w14:textId="77777777" w:rsidR="00FA2E3B" w:rsidRPr="00F806EE" w:rsidRDefault="00FA2E3B" w:rsidP="00FA2E3B">
            <w:r w:rsidRPr="00F806EE">
              <w:rPr>
                <w:b/>
                <w:sz w:val="18"/>
                <w:szCs w:val="18"/>
              </w:rPr>
              <w:t>R: 3.7.10.10.2</w:t>
            </w:r>
          </w:p>
        </w:tc>
        <w:tc>
          <w:tcPr>
            <w:tcW w:w="7345" w:type="dxa"/>
            <w:shd w:val="clear" w:color="auto" w:fill="auto"/>
          </w:tcPr>
          <w:p w14:paraId="1C754330" w14:textId="3FD96E34" w:rsidR="00FA2E3B" w:rsidRPr="00F806EE" w:rsidRDefault="00FA2E3B" w:rsidP="00AA643B">
            <w:pPr>
              <w:pStyle w:val="SpecTableText"/>
              <w:widowControl w:val="0"/>
              <w:spacing w:after="120"/>
              <w:jc w:val="left"/>
              <w:rPr>
                <w:rFonts w:ascii="Arial" w:hAnsi="Arial"/>
                <w:color w:val="auto"/>
              </w:rPr>
            </w:pPr>
            <w:r w:rsidRPr="00F806EE">
              <w:rPr>
                <w:rFonts w:ascii="Arial" w:hAnsi="Arial" w:cs="Arial"/>
                <w:color w:val="auto"/>
              </w:rPr>
              <w:t xml:space="preserve">When </w:t>
            </w:r>
            <w:r w:rsidR="00076EA7" w:rsidRPr="00F806EE">
              <w:rPr>
                <w:rFonts w:ascii="Arial" w:hAnsi="Arial" w:cs="Arial"/>
                <w:color w:val="auto"/>
              </w:rPr>
              <w:t>[</w:t>
            </w:r>
            <w:r w:rsidRPr="00F806EE">
              <w:rPr>
                <w:rFonts w:ascii="Arial" w:hAnsi="Arial" w:cs="Arial"/>
                <w:b/>
                <w:color w:val="auto"/>
              </w:rPr>
              <w:t xml:space="preserve">DVR_SELECT_STAT </w:t>
            </w:r>
            <w:r w:rsidRPr="00F806EE">
              <w:rPr>
                <w:rFonts w:ascii="Arial" w:hAnsi="Arial" w:cs="Arial"/>
                <w:color w:val="auto"/>
              </w:rPr>
              <w:t>= FAULT</w:t>
            </w:r>
            <w:r w:rsidR="00076EA7" w:rsidRPr="00F806EE">
              <w:rPr>
                <w:rFonts w:ascii="Arial" w:hAnsi="Arial" w:cs="Arial"/>
                <w:color w:val="auto"/>
              </w:rPr>
              <w:t>]</w:t>
            </w:r>
            <w:r w:rsidR="00B85FFE" w:rsidRPr="00F806EE">
              <w:rPr>
                <w:rFonts w:ascii="Arial" w:hAnsi="Arial" w:cs="Arial"/>
                <w:color w:val="auto"/>
              </w:rPr>
              <w:t xml:space="preserve"> or </w:t>
            </w:r>
            <w:r w:rsidR="00076EA7" w:rsidRPr="00F806EE">
              <w:rPr>
                <w:rFonts w:ascii="Arial" w:hAnsi="Arial" w:cs="Arial"/>
                <w:color w:val="auto"/>
              </w:rPr>
              <w:t>[</w:t>
            </w:r>
            <w:r w:rsidR="00B85FFE" w:rsidRPr="00F806EE">
              <w:rPr>
                <w:rFonts w:ascii="Arial" w:hAnsi="Arial" w:cs="Arial"/>
                <w:color w:val="auto"/>
              </w:rPr>
              <w:t>Vehicle Speed CAN signals are missing or invalid</w:t>
            </w:r>
            <w:r w:rsidR="00076EA7" w:rsidRPr="00F806EE">
              <w:rPr>
                <w:rFonts w:ascii="Arial" w:hAnsi="Arial"/>
                <w:color w:val="auto"/>
              </w:rPr>
              <w:t>] / then</w:t>
            </w:r>
            <w:r w:rsidRPr="00F806EE">
              <w:rPr>
                <w:rFonts w:ascii="Arial" w:hAnsi="Arial" w:cs="Arial"/>
                <w:color w:val="auto"/>
              </w:rPr>
              <w:t xml:space="preserve"> a CTA fault </w:t>
            </w:r>
            <w:r w:rsidR="00723C34" w:rsidRPr="00F806EE">
              <w:rPr>
                <w:rFonts w:ascii="Arial" w:hAnsi="Arial" w:cs="Arial"/>
                <w:color w:val="auto"/>
              </w:rPr>
              <w:t>shall</w:t>
            </w:r>
            <w:r w:rsidRPr="00F806EE">
              <w:rPr>
                <w:rFonts w:ascii="Arial" w:hAnsi="Arial" w:cs="Arial"/>
                <w:color w:val="auto"/>
              </w:rPr>
              <w:t xml:space="preserve"> be reported to the Cluster regardless of which mode the </w:t>
            </w:r>
            <w:r w:rsidR="002A7459" w:rsidRPr="00F806EE">
              <w:rPr>
                <w:rFonts w:ascii="Arial" w:hAnsi="Arial" w:cs="Arial"/>
                <w:color w:val="auto"/>
              </w:rPr>
              <w:t>ADAS ECU</w:t>
            </w:r>
            <w:r w:rsidRPr="00F806EE">
              <w:rPr>
                <w:rFonts w:ascii="Arial" w:hAnsi="Arial" w:cs="Arial"/>
                <w:color w:val="auto"/>
              </w:rPr>
              <w:t xml:space="preserve"> is in</w:t>
            </w:r>
            <w:r w:rsidR="001E2391" w:rsidRPr="00F806EE">
              <w:rPr>
                <w:rFonts w:ascii="Arial" w:hAnsi="Arial" w:cs="Arial"/>
                <w:color w:val="auto"/>
              </w:rPr>
              <w:t xml:space="preserve"> except for conditions stated in 3.7.10.6</w:t>
            </w:r>
            <w:r w:rsidRPr="00F806EE">
              <w:rPr>
                <w:rFonts w:ascii="Arial" w:hAnsi="Arial" w:cs="Arial"/>
                <w:color w:val="auto"/>
              </w:rPr>
              <w:t xml:space="preserve">. The </w:t>
            </w:r>
            <w:r w:rsidR="002A7459" w:rsidRPr="00F806EE">
              <w:rPr>
                <w:rFonts w:ascii="Arial" w:hAnsi="Arial" w:cs="Arial"/>
                <w:color w:val="auto"/>
              </w:rPr>
              <w:t>ADAS ECU</w:t>
            </w:r>
            <w:r w:rsidRPr="00F806EE">
              <w:rPr>
                <w:rFonts w:ascii="Arial" w:hAnsi="Arial" w:cs="Arial"/>
                <w:color w:val="auto"/>
              </w:rPr>
              <w:t xml:space="preserve"> </w:t>
            </w:r>
            <w:r w:rsidR="00723C34" w:rsidRPr="00F806EE">
              <w:rPr>
                <w:rFonts w:ascii="Arial" w:hAnsi="Arial" w:cs="Arial"/>
                <w:color w:val="auto"/>
              </w:rPr>
              <w:t>shall</w:t>
            </w:r>
            <w:r w:rsidRPr="00F806EE">
              <w:rPr>
                <w:rFonts w:ascii="Arial" w:hAnsi="Arial" w:cs="Arial"/>
                <w:color w:val="auto"/>
              </w:rPr>
              <w:t xml:space="preserve"> then enter BLIS mode. </w:t>
            </w:r>
            <w:r w:rsidR="00B319E0" w:rsidRPr="00F806EE">
              <w:rPr>
                <w:rFonts w:ascii="Arial" w:hAnsi="Arial" w:cs="Arial"/>
                <w:color w:val="auto"/>
              </w:rPr>
              <w:t xml:space="preserve"> </w:t>
            </w:r>
            <w:r w:rsidR="00B319E0" w:rsidRPr="00F806EE">
              <w:rPr>
                <w:rFonts w:ascii="Arial" w:hAnsi="Arial"/>
                <w:color w:val="auto"/>
              </w:rPr>
              <w:t>Refer to section 3.7.1.4 Automatic and Manual Trasmission Input Processing</w:t>
            </w:r>
          </w:p>
          <w:p w14:paraId="599F4893" w14:textId="23ED9D19" w:rsidR="00FA2E3B" w:rsidRPr="00F806EE" w:rsidRDefault="00FA2E3B" w:rsidP="00AA643B">
            <w:pPr>
              <w:pStyle w:val="SpecTableText"/>
              <w:widowControl w:val="0"/>
              <w:spacing w:after="120"/>
              <w:jc w:val="left"/>
              <w:rPr>
                <w:rFonts w:ascii="Arial" w:hAnsi="Arial" w:cs="Arial"/>
                <w:i/>
                <w:color w:val="auto"/>
              </w:rPr>
            </w:pPr>
            <w:r w:rsidRPr="00F806EE">
              <w:rPr>
                <w:rFonts w:ascii="Arial" w:hAnsi="Arial" w:cs="Arial"/>
                <w:i/>
                <w:color w:val="auto"/>
              </w:rPr>
              <w:t xml:space="preserve">Note – This special case is needed because once the transmission CAN data </w:t>
            </w:r>
            <w:r w:rsidR="00DC590C" w:rsidRPr="00F806EE">
              <w:rPr>
                <w:rFonts w:ascii="Arial" w:hAnsi="Arial" w:cs="Arial"/>
                <w:i/>
                <w:color w:val="auto"/>
              </w:rPr>
              <w:t xml:space="preserve">or vehicle speed CAN data </w:t>
            </w:r>
            <w:r w:rsidRPr="00F806EE">
              <w:rPr>
                <w:rFonts w:ascii="Arial" w:hAnsi="Arial" w:cs="Arial"/>
                <w:i/>
                <w:color w:val="auto"/>
              </w:rPr>
              <w:t>goes missing/invali</w:t>
            </w:r>
            <w:r w:rsidR="008D1CFF" w:rsidRPr="00F806EE">
              <w:rPr>
                <w:rFonts w:ascii="Arial" w:hAnsi="Arial" w:cs="Arial"/>
                <w:i/>
                <w:color w:val="auto"/>
              </w:rPr>
              <w:t>d</w:t>
            </w:r>
            <w:r w:rsidRPr="00F806EE">
              <w:rPr>
                <w:rFonts w:ascii="Arial" w:hAnsi="Arial" w:cs="Arial"/>
                <w:i/>
                <w:color w:val="auto"/>
              </w:rPr>
              <w:t xml:space="preserve">, </w:t>
            </w:r>
            <w:r w:rsidR="002A7459" w:rsidRPr="00F806EE">
              <w:rPr>
                <w:rFonts w:ascii="Arial" w:hAnsi="Arial" w:cs="Arial"/>
                <w:i/>
                <w:color w:val="auto"/>
              </w:rPr>
              <w:t>ADAS</w:t>
            </w:r>
            <w:r w:rsidRPr="00F806EE">
              <w:rPr>
                <w:rFonts w:ascii="Arial" w:hAnsi="Arial" w:cs="Arial"/>
                <w:i/>
                <w:color w:val="auto"/>
              </w:rPr>
              <w:t xml:space="preserve"> mode selection is no longer possible.</w:t>
            </w:r>
          </w:p>
        </w:tc>
      </w:tr>
      <w:tr w:rsidR="00C56E13" w:rsidRPr="00F806EE" w14:paraId="45198247" w14:textId="77777777" w:rsidTr="0079209E">
        <w:tc>
          <w:tcPr>
            <w:tcW w:w="1535" w:type="dxa"/>
            <w:shd w:val="clear" w:color="auto" w:fill="auto"/>
            <w:tcMar>
              <w:left w:w="0" w:type="dxa"/>
              <w:right w:w="115" w:type="dxa"/>
            </w:tcMar>
          </w:tcPr>
          <w:p w14:paraId="5528411F" w14:textId="77777777" w:rsidR="00C56E13" w:rsidRPr="00F806EE" w:rsidRDefault="00C56E13">
            <w:pPr>
              <w:rPr>
                <w:b/>
                <w:sz w:val="18"/>
                <w:szCs w:val="18"/>
              </w:rPr>
            </w:pPr>
            <w:r w:rsidRPr="00F806EE">
              <w:rPr>
                <w:b/>
                <w:sz w:val="18"/>
                <w:szCs w:val="18"/>
              </w:rPr>
              <w:t>R: 3.7.10.10.3</w:t>
            </w:r>
          </w:p>
        </w:tc>
        <w:tc>
          <w:tcPr>
            <w:tcW w:w="7345" w:type="dxa"/>
            <w:shd w:val="clear" w:color="auto" w:fill="auto"/>
          </w:tcPr>
          <w:p w14:paraId="04572971" w14:textId="595B7076" w:rsidR="00C56E13" w:rsidRPr="00F806EE" w:rsidRDefault="00C56E13" w:rsidP="00763D73">
            <w:pPr>
              <w:pStyle w:val="SpecTableText"/>
              <w:widowControl w:val="0"/>
              <w:spacing w:after="120"/>
              <w:jc w:val="left"/>
              <w:rPr>
                <w:rFonts w:ascii="Arial" w:hAnsi="Arial" w:cs="Arial"/>
              </w:rPr>
            </w:pPr>
            <w:r w:rsidRPr="00F806EE">
              <w:rPr>
                <w:rFonts w:ascii="Arial" w:hAnsi="Arial" w:cs="Arial"/>
              </w:rPr>
              <w:t>If BLIS sets a DTC and is in fault mode (</w:t>
            </w:r>
            <w:r w:rsidRPr="00F806EE">
              <w:rPr>
                <w:rFonts w:ascii="Arial" w:hAnsi="Arial" w:cs="Arial"/>
                <w:b/>
              </w:rPr>
              <w:t>SodSnsX_D_Stat</w:t>
            </w:r>
            <w:r w:rsidRPr="00F806EE">
              <w:rPr>
                <w:rFonts w:ascii="Arial" w:hAnsi="Arial" w:cs="Arial"/>
              </w:rPr>
              <w:t xml:space="preserve"> = FAULT) and BTT was in an ON state, BTT </w:t>
            </w:r>
            <w:r w:rsidR="00723C34" w:rsidRPr="00F806EE">
              <w:rPr>
                <w:rFonts w:ascii="Arial" w:hAnsi="Arial" w:cs="Arial"/>
              </w:rPr>
              <w:t>shall</w:t>
            </w:r>
            <w:r w:rsidRPr="00F806EE">
              <w:rPr>
                <w:rFonts w:ascii="Arial" w:hAnsi="Arial" w:cs="Arial"/>
              </w:rPr>
              <w:t xml:space="preserve"> exit and stop functioning and set BTT CAN signals as listed below and </w:t>
            </w:r>
            <w:r w:rsidR="00723C34" w:rsidRPr="00F806EE">
              <w:rPr>
                <w:rFonts w:ascii="Arial" w:hAnsi="Arial" w:cs="Arial"/>
              </w:rPr>
              <w:t>shall</w:t>
            </w:r>
            <w:r w:rsidRPr="00F806EE">
              <w:rPr>
                <w:rFonts w:ascii="Arial" w:hAnsi="Arial" w:cs="Arial"/>
              </w:rPr>
              <w:t xml:space="preserve"> ignore cluster CAN signals </w:t>
            </w:r>
            <w:r w:rsidR="000D0074" w:rsidRPr="00F806EE">
              <w:rPr>
                <w:rFonts w:ascii="Arial" w:hAnsi="Arial" w:cs="Arial"/>
                <w:b/>
              </w:rPr>
              <w:t>Sod_D_Rq</w:t>
            </w:r>
            <w:r w:rsidRPr="00F806EE">
              <w:rPr>
                <w:rFonts w:ascii="Arial" w:hAnsi="Arial" w:cs="Arial"/>
              </w:rPr>
              <w:t xml:space="preserve"> and </w:t>
            </w:r>
            <w:r w:rsidR="002C5784" w:rsidRPr="00F806EE">
              <w:rPr>
                <w:rFonts w:ascii="Arial" w:hAnsi="Arial" w:cs="Arial"/>
                <w:b/>
                <w:color w:val="auto"/>
              </w:rPr>
              <w:t>Btt_L_Actl2</w:t>
            </w:r>
            <w:r w:rsidRPr="00F806EE">
              <w:rPr>
                <w:rFonts w:ascii="Arial" w:hAnsi="Arial" w:cs="Arial"/>
              </w:rPr>
              <w:t>.</w:t>
            </w:r>
          </w:p>
          <w:p w14:paraId="1EDD8C19" w14:textId="6DB0890B" w:rsidR="00C56E13" w:rsidRPr="00F806EE" w:rsidRDefault="00C56E13" w:rsidP="008D1CFF">
            <w:pPr>
              <w:pStyle w:val="SpecTableText"/>
              <w:widowControl w:val="0"/>
              <w:tabs>
                <w:tab w:val="center" w:pos="3564"/>
              </w:tabs>
              <w:spacing w:after="120"/>
              <w:jc w:val="left"/>
              <w:rPr>
                <w:rFonts w:ascii="Arial" w:hAnsi="Arial" w:cs="Arial"/>
                <w:color w:val="FF0000"/>
              </w:rPr>
            </w:pPr>
            <w:r w:rsidRPr="00F806EE">
              <w:rPr>
                <w:rFonts w:ascii="Arial" w:hAnsi="Arial" w:cs="Arial"/>
                <w:b/>
              </w:rPr>
              <w:t>BttX_D_Stat</w:t>
            </w:r>
            <w:r w:rsidR="00FC2489" w:rsidRPr="00F806EE">
              <w:rPr>
                <w:rFonts w:ascii="Arial" w:hAnsi="Arial" w:cs="Arial"/>
              </w:rPr>
              <w:t xml:space="preserve"> =</w:t>
            </w:r>
            <w:r w:rsidR="003B6BFF" w:rsidRPr="00F806EE">
              <w:rPr>
                <w:rFonts w:ascii="Arial" w:hAnsi="Arial" w:cs="Arial"/>
              </w:rPr>
              <w:t xml:space="preserve"> </w:t>
            </w:r>
            <w:r w:rsidR="00C421F2" w:rsidRPr="00F806EE">
              <w:rPr>
                <w:rFonts w:ascii="Arial" w:hAnsi="Arial" w:cs="Arial"/>
              </w:rPr>
              <w:t>NOT DETERMINED</w:t>
            </w:r>
            <w:r w:rsidR="001E067B" w:rsidRPr="00F806EE">
              <w:rPr>
                <w:rFonts w:ascii="Arial" w:hAnsi="Arial" w:cs="Arial"/>
              </w:rPr>
              <w:t xml:space="preserve"> </w:t>
            </w:r>
            <w:r w:rsidR="008D1CFF" w:rsidRPr="00F806EE">
              <w:rPr>
                <w:rFonts w:ascii="Arial" w:hAnsi="Arial" w:cs="Arial"/>
              </w:rPr>
              <w:tab/>
            </w:r>
          </w:p>
          <w:p w14:paraId="34546FD4" w14:textId="77777777" w:rsidR="00C56E13" w:rsidRPr="00F806EE" w:rsidRDefault="00865336" w:rsidP="00763D73">
            <w:pPr>
              <w:pStyle w:val="SpecTableText"/>
              <w:widowControl w:val="0"/>
              <w:spacing w:after="120"/>
              <w:jc w:val="left"/>
              <w:rPr>
                <w:rFonts w:ascii="Arial" w:hAnsi="Arial" w:cs="Arial"/>
              </w:rPr>
            </w:pPr>
            <w:r w:rsidRPr="00F806EE">
              <w:rPr>
                <w:rFonts w:ascii="Arial" w:hAnsi="Arial" w:cs="Arial"/>
                <w:b/>
                <w:color w:val="auto"/>
                <w:szCs w:val="18"/>
              </w:rPr>
              <w:t>BttX_D_RqDrv</w:t>
            </w:r>
            <w:r w:rsidR="00C56E13" w:rsidRPr="00F806EE">
              <w:rPr>
                <w:rFonts w:ascii="Arial" w:hAnsi="Arial" w:cs="Arial"/>
              </w:rPr>
              <w:t xml:space="preserve"> = NO REQUEST</w:t>
            </w:r>
          </w:p>
          <w:p w14:paraId="2652DC34" w14:textId="10B54C53" w:rsidR="00C56E13" w:rsidRPr="00F806EE" w:rsidRDefault="00C56E13" w:rsidP="00763D73">
            <w:pPr>
              <w:pStyle w:val="SpecTableText"/>
              <w:widowControl w:val="0"/>
              <w:spacing w:after="120"/>
              <w:jc w:val="left"/>
              <w:rPr>
                <w:rFonts w:ascii="Arial" w:hAnsi="Arial" w:cs="Arial"/>
              </w:rPr>
            </w:pPr>
            <w:r w:rsidRPr="00F806EE">
              <w:rPr>
                <w:rFonts w:ascii="Arial" w:hAnsi="Arial" w:cs="Arial"/>
              </w:rPr>
              <w:t xml:space="preserve">If BTT was in an OFF state when the fault occurred then BTT </w:t>
            </w:r>
            <w:r w:rsidR="00723C34" w:rsidRPr="00F806EE">
              <w:rPr>
                <w:rFonts w:ascii="Arial" w:hAnsi="Arial" w:cs="Arial"/>
              </w:rPr>
              <w:t>shall</w:t>
            </w:r>
            <w:r w:rsidRPr="00F806EE">
              <w:rPr>
                <w:rFonts w:ascii="Arial" w:hAnsi="Arial" w:cs="Arial"/>
              </w:rPr>
              <w:t xml:space="preserve"> not change.</w:t>
            </w:r>
          </w:p>
          <w:p w14:paraId="53D6759B" w14:textId="33F8E3D9" w:rsidR="00C56E13" w:rsidRPr="00F806EE" w:rsidRDefault="00C56E13" w:rsidP="00763D73">
            <w:pPr>
              <w:pStyle w:val="SpecTableText"/>
              <w:widowControl w:val="0"/>
              <w:spacing w:after="120"/>
              <w:jc w:val="left"/>
              <w:rPr>
                <w:rFonts w:ascii="Arial" w:hAnsi="Arial" w:cs="Arial"/>
              </w:rPr>
            </w:pPr>
            <w:r w:rsidRPr="00F806EE">
              <w:rPr>
                <w:rFonts w:ascii="Arial" w:hAnsi="Arial" w:cs="Arial"/>
              </w:rPr>
              <w:t xml:space="preserve">If BLIS recovers from the fault during a key cycle BTT </w:t>
            </w:r>
            <w:r w:rsidR="00723C34" w:rsidRPr="00F806EE">
              <w:rPr>
                <w:rFonts w:ascii="Arial" w:hAnsi="Arial" w:cs="Arial"/>
              </w:rPr>
              <w:t>shall</w:t>
            </w:r>
            <w:r w:rsidR="00F2474B" w:rsidRPr="00F806EE">
              <w:rPr>
                <w:rFonts w:ascii="Arial" w:hAnsi="Arial" w:cs="Arial"/>
              </w:rPr>
              <w:t xml:space="preserve"> reinitialize immediately if </w:t>
            </w:r>
            <w:r w:rsidR="00F2474B" w:rsidRPr="00F806EE">
              <w:rPr>
                <w:rFonts w:ascii="Arial" w:hAnsi="Arial" w:cs="Arial"/>
                <w:b/>
              </w:rPr>
              <w:t>isig_BTT_Last_Rem</w:t>
            </w:r>
            <w:r w:rsidR="00F2474B" w:rsidRPr="00F806EE">
              <w:rPr>
                <w:rFonts w:ascii="Arial" w:hAnsi="Arial" w:cs="Arial"/>
              </w:rPr>
              <w:t xml:space="preserve"> = ON. </w:t>
            </w:r>
            <w:r w:rsidR="000C4813" w:rsidRPr="00F806EE">
              <w:rPr>
                <w:rFonts w:ascii="Arial" w:hAnsi="Arial" w:cs="Arial"/>
              </w:rPr>
              <w:t>Re-initialization</w:t>
            </w:r>
            <w:r w:rsidR="00F2474B" w:rsidRPr="00F806EE">
              <w:rPr>
                <w:rFonts w:ascii="Arial" w:hAnsi="Arial" w:cs="Arial"/>
              </w:rPr>
              <w:t xml:space="preserve"> </w:t>
            </w:r>
            <w:r w:rsidR="00723C34" w:rsidRPr="00F806EE">
              <w:rPr>
                <w:rFonts w:ascii="Arial" w:hAnsi="Arial" w:cs="Arial"/>
              </w:rPr>
              <w:t>shall</w:t>
            </w:r>
            <w:r w:rsidR="00F2474B" w:rsidRPr="00F806EE">
              <w:rPr>
                <w:rFonts w:ascii="Arial" w:hAnsi="Arial" w:cs="Arial"/>
              </w:rPr>
              <w:t xml:space="preserve"> occur regardless of</w:t>
            </w:r>
            <w:r w:rsidR="00AE57DB" w:rsidRPr="00F806EE">
              <w:rPr>
                <w:rFonts w:ascii="Arial" w:hAnsi="Arial" w:cs="Arial"/>
              </w:rPr>
              <w:t xml:space="preserve"> vehicle speed per R:3.7.1.5.3.16</w:t>
            </w:r>
            <w:r w:rsidR="00F2474B" w:rsidRPr="00F806EE">
              <w:rPr>
                <w:rFonts w:ascii="Arial" w:hAnsi="Arial" w:cs="Arial"/>
              </w:rPr>
              <w:t>.</w:t>
            </w:r>
            <w:r w:rsidRPr="00F806EE">
              <w:rPr>
                <w:rFonts w:ascii="Arial" w:hAnsi="Arial" w:cs="Arial"/>
              </w:rPr>
              <w:t xml:space="preserve"> </w:t>
            </w:r>
          </w:p>
          <w:p w14:paraId="656A966B" w14:textId="797AE29D" w:rsidR="00C56E13" w:rsidRPr="00F806EE" w:rsidRDefault="00C56E13" w:rsidP="00763D73">
            <w:pPr>
              <w:pStyle w:val="SpecTableText"/>
              <w:widowControl w:val="0"/>
              <w:spacing w:after="120"/>
              <w:jc w:val="left"/>
              <w:rPr>
                <w:rFonts w:ascii="Arial" w:hAnsi="Arial" w:cs="Arial"/>
                <w:i/>
              </w:rPr>
            </w:pPr>
            <w:r w:rsidRPr="00F806EE">
              <w:rPr>
                <w:rFonts w:ascii="Arial" w:hAnsi="Arial" w:cs="Arial"/>
                <w:i/>
              </w:rPr>
              <w:t xml:space="preserve">Note – BLIS will set a fault based on missing/invalid vehicle speed </w:t>
            </w:r>
            <w:r w:rsidR="00682A08" w:rsidRPr="00F806EE">
              <w:rPr>
                <w:rFonts w:ascii="Arial" w:hAnsi="Arial" w:cs="Arial"/>
                <w:i/>
              </w:rPr>
              <w:t>(</w:t>
            </w:r>
            <w:r w:rsidRPr="00F806EE">
              <w:rPr>
                <w:rFonts w:ascii="Arial" w:hAnsi="Arial" w:cs="Arial"/>
                <w:i/>
              </w:rPr>
              <w:t>which BTT depends on to function</w:t>
            </w:r>
            <w:r w:rsidR="00682A08" w:rsidRPr="00F806EE">
              <w:rPr>
                <w:rFonts w:ascii="Arial" w:hAnsi="Arial" w:cs="Arial"/>
                <w:i/>
              </w:rPr>
              <w:t>)</w:t>
            </w:r>
            <w:r w:rsidRPr="00F806EE">
              <w:rPr>
                <w:rFonts w:ascii="Arial" w:hAnsi="Arial" w:cs="Arial"/>
                <w:i/>
              </w:rPr>
              <w:t>. It is not necessary for BTT to also set a DTC for missing/invalid vehicle speed also.</w:t>
            </w:r>
          </w:p>
        </w:tc>
      </w:tr>
      <w:tr w:rsidR="00C56E13" w:rsidRPr="00F806EE" w14:paraId="0BCFA57A" w14:textId="77777777" w:rsidTr="0079209E">
        <w:tc>
          <w:tcPr>
            <w:tcW w:w="1535" w:type="dxa"/>
            <w:shd w:val="clear" w:color="auto" w:fill="auto"/>
            <w:tcMar>
              <w:left w:w="0" w:type="dxa"/>
              <w:right w:w="115" w:type="dxa"/>
            </w:tcMar>
          </w:tcPr>
          <w:p w14:paraId="1BF38D20" w14:textId="7A0A5855" w:rsidR="00C56E13" w:rsidRPr="00F806EE" w:rsidRDefault="00C56E13">
            <w:pPr>
              <w:rPr>
                <w:b/>
                <w:sz w:val="18"/>
                <w:szCs w:val="18"/>
              </w:rPr>
            </w:pPr>
            <w:r w:rsidRPr="00F806EE">
              <w:rPr>
                <w:b/>
                <w:sz w:val="18"/>
                <w:szCs w:val="18"/>
              </w:rPr>
              <w:t>R: 3.7.10.11</w:t>
            </w:r>
          </w:p>
          <w:p w14:paraId="7EA7BDD9" w14:textId="107821A5" w:rsidR="00C51559" w:rsidRPr="00F806EE" w:rsidRDefault="00C51559"/>
        </w:tc>
        <w:tc>
          <w:tcPr>
            <w:tcW w:w="7345" w:type="dxa"/>
            <w:shd w:val="clear" w:color="auto" w:fill="auto"/>
          </w:tcPr>
          <w:p w14:paraId="042B28CB" w14:textId="2B9DE146" w:rsidR="00C56E13" w:rsidRPr="00F806EE" w:rsidRDefault="00EC278A" w:rsidP="00AA643B">
            <w:pPr>
              <w:pStyle w:val="SpecTableText"/>
              <w:widowControl w:val="0"/>
              <w:spacing w:after="120"/>
              <w:jc w:val="left"/>
              <w:rPr>
                <w:rFonts w:ascii="Arial" w:hAnsi="Arial" w:cs="Arial"/>
                <w:color w:val="auto"/>
              </w:rPr>
            </w:pPr>
            <w:r w:rsidRPr="00F806EE">
              <w:rPr>
                <w:rFonts w:ascii="Arial" w:hAnsi="Arial" w:cs="Arial"/>
                <w:color w:val="auto"/>
              </w:rPr>
              <w:t>W</w:t>
            </w:r>
            <w:r w:rsidR="00BD1751" w:rsidRPr="00F806EE">
              <w:rPr>
                <w:rFonts w:ascii="Arial" w:hAnsi="Arial" w:cs="Arial"/>
                <w:color w:val="auto"/>
              </w:rPr>
              <w:t>hen</w:t>
            </w:r>
            <w:r w:rsidRPr="00F806EE">
              <w:rPr>
                <w:rFonts w:ascii="Arial" w:hAnsi="Arial" w:cs="Arial"/>
                <w:color w:val="auto"/>
              </w:rPr>
              <w:t xml:space="preserve"> a</w:t>
            </w:r>
            <w:r w:rsidR="00BD1751" w:rsidRPr="00F806EE">
              <w:rPr>
                <w:rFonts w:ascii="Arial" w:hAnsi="Arial" w:cs="Arial"/>
                <w:color w:val="auto"/>
              </w:rPr>
              <w:t xml:space="preserve"> BLIS fault </w:t>
            </w:r>
            <w:r w:rsidR="00723C34" w:rsidRPr="00F806EE">
              <w:rPr>
                <w:rFonts w:ascii="Arial" w:hAnsi="Arial" w:cs="Arial"/>
                <w:color w:val="auto"/>
              </w:rPr>
              <w:t>shall</w:t>
            </w:r>
            <w:r w:rsidR="00BD1751" w:rsidRPr="00F806EE">
              <w:rPr>
                <w:rFonts w:ascii="Arial" w:hAnsi="Arial" w:cs="Arial"/>
                <w:color w:val="auto"/>
              </w:rPr>
              <w:t xml:space="preserve"> be reported by setting </w:t>
            </w:r>
            <w:r w:rsidR="00BD1751" w:rsidRPr="00F806EE">
              <w:rPr>
                <w:rFonts w:ascii="Arial" w:hAnsi="Arial" w:cs="Arial"/>
                <w:b/>
                <w:color w:val="auto"/>
              </w:rPr>
              <w:t xml:space="preserve">SodSnsL(R)_D_Stat </w:t>
            </w:r>
            <w:r w:rsidR="00BD1751" w:rsidRPr="00F806EE">
              <w:rPr>
                <w:rFonts w:ascii="Arial" w:hAnsi="Arial" w:cs="Arial"/>
                <w:color w:val="auto"/>
              </w:rPr>
              <w:t xml:space="preserve">= FAULT - </w:t>
            </w:r>
            <w:r w:rsidR="00C56E13" w:rsidRPr="00F806EE">
              <w:rPr>
                <w:rFonts w:ascii="Arial" w:hAnsi="Arial" w:cs="Arial"/>
                <w:color w:val="auto"/>
              </w:rPr>
              <w:t xml:space="preserve">BLIS </w:t>
            </w:r>
            <w:r w:rsidR="00723C34" w:rsidRPr="00F806EE">
              <w:rPr>
                <w:rFonts w:ascii="Arial" w:hAnsi="Arial" w:cs="Arial"/>
                <w:color w:val="auto"/>
              </w:rPr>
              <w:t>shall</w:t>
            </w:r>
            <w:r w:rsidR="00C56E13" w:rsidRPr="00F806EE">
              <w:rPr>
                <w:rFonts w:ascii="Arial" w:hAnsi="Arial" w:cs="Arial"/>
                <w:color w:val="auto"/>
              </w:rPr>
              <w:t xml:space="preserve"> lock the existing </w:t>
            </w:r>
            <w:r w:rsidR="00C56E13" w:rsidRPr="00F806EE">
              <w:rPr>
                <w:rFonts w:ascii="Arial" w:hAnsi="Arial" w:cs="Arial"/>
                <w:b/>
                <w:color w:val="auto"/>
              </w:rPr>
              <w:t>SodL(R)_D_Stat</w:t>
            </w:r>
            <w:r w:rsidR="00C56E13" w:rsidRPr="00F806EE">
              <w:rPr>
                <w:rFonts w:ascii="Arial" w:hAnsi="Arial" w:cs="Arial"/>
                <w:color w:val="auto"/>
              </w:rPr>
              <w:t xml:space="preserve"> state and ignore all further BLIS ON/OFF MSCAN requests regardless of the requesting source (Trailer Tow, MyKey, Cluster, or </w:t>
            </w:r>
            <w:r w:rsidR="00C56E13" w:rsidRPr="00F806EE">
              <w:rPr>
                <w:rFonts w:ascii="Arial" w:hAnsi="Arial" w:cs="Arial"/>
                <w:color w:val="auto"/>
              </w:rPr>
              <w:lastRenderedPageBreak/>
              <w:t xml:space="preserve">personalization). This locked condition </w:t>
            </w:r>
            <w:r w:rsidR="00723C34" w:rsidRPr="00F806EE">
              <w:rPr>
                <w:rFonts w:ascii="Arial" w:hAnsi="Arial" w:cs="Arial"/>
                <w:color w:val="auto"/>
              </w:rPr>
              <w:t>shall</w:t>
            </w:r>
            <w:r w:rsidR="00C56E13" w:rsidRPr="00F806EE">
              <w:rPr>
                <w:rFonts w:ascii="Arial" w:hAnsi="Arial" w:cs="Arial"/>
                <w:color w:val="auto"/>
              </w:rPr>
              <w:t xml:space="preserve"> remain until </w:t>
            </w:r>
            <w:r w:rsidR="00C56E13" w:rsidRPr="00F806EE">
              <w:rPr>
                <w:rFonts w:ascii="Arial" w:hAnsi="Arial" w:cs="Arial"/>
                <w:b/>
                <w:color w:val="auto"/>
              </w:rPr>
              <w:t>SodSnsL(R)_D_Stat</w:t>
            </w:r>
            <w:r w:rsidR="00BD1751" w:rsidRPr="00F806EE">
              <w:rPr>
                <w:rFonts w:ascii="Arial" w:hAnsi="Arial" w:cs="Arial"/>
                <w:color w:val="auto"/>
              </w:rPr>
              <w:t xml:space="preserve"> &lt;&gt; </w:t>
            </w:r>
            <w:r w:rsidR="00C56E13" w:rsidRPr="00F806EE">
              <w:rPr>
                <w:rFonts w:ascii="Arial" w:hAnsi="Arial" w:cs="Arial"/>
                <w:color w:val="auto"/>
              </w:rPr>
              <w:t>FAULT.</w:t>
            </w:r>
          </w:p>
          <w:p w14:paraId="41BD95B2" w14:textId="4B3B653A" w:rsidR="009924CB" w:rsidRPr="00F806EE" w:rsidRDefault="00C56E13" w:rsidP="00AA643B">
            <w:pPr>
              <w:pStyle w:val="SpecTableText"/>
              <w:widowControl w:val="0"/>
              <w:spacing w:after="120"/>
              <w:jc w:val="left"/>
              <w:rPr>
                <w:rFonts w:ascii="Arial" w:hAnsi="Arial" w:cs="Arial"/>
                <w:color w:val="auto"/>
              </w:rPr>
            </w:pPr>
            <w:r w:rsidRPr="00F806EE">
              <w:rPr>
                <w:rFonts w:ascii="Arial" w:hAnsi="Arial" w:cs="Arial"/>
                <w:color w:val="auto"/>
              </w:rPr>
              <w:t xml:space="preserve">When the RH(LH) </w:t>
            </w:r>
            <w:r w:rsidR="003F717D" w:rsidRPr="00F806EE">
              <w:rPr>
                <w:rFonts w:ascii="Arial" w:hAnsi="Arial" w:cs="Arial"/>
                <w:color w:val="auto"/>
              </w:rPr>
              <w:t>radar</w:t>
            </w:r>
            <w:r w:rsidRPr="00F806EE">
              <w:rPr>
                <w:rFonts w:ascii="Arial" w:hAnsi="Arial" w:cs="Arial"/>
                <w:color w:val="auto"/>
              </w:rPr>
              <w:t xml:space="preserve"> has faulted</w:t>
            </w:r>
            <w:r w:rsidR="00EE2ECF" w:rsidRPr="00F806EE">
              <w:rPr>
                <w:rFonts w:ascii="Arial" w:hAnsi="Arial" w:cs="Arial"/>
                <w:color w:val="auto"/>
              </w:rPr>
              <w:t xml:space="preserve"> </w:t>
            </w:r>
            <w:r w:rsidR="003F717D" w:rsidRPr="00F806EE">
              <w:rPr>
                <w:rFonts w:ascii="Arial" w:hAnsi="Arial" w:cs="Arial"/>
                <w:color w:val="auto"/>
              </w:rPr>
              <w:t xml:space="preserve">and </w:t>
            </w:r>
            <w:r w:rsidRPr="00F806EE">
              <w:rPr>
                <w:rFonts w:ascii="Arial" w:hAnsi="Arial" w:cs="Arial"/>
                <w:color w:val="auto"/>
              </w:rPr>
              <w:t xml:space="preserve">the </w:t>
            </w:r>
            <w:r w:rsidR="003F717D" w:rsidRPr="00F806EE">
              <w:rPr>
                <w:rFonts w:ascii="Arial" w:hAnsi="Arial" w:cs="Arial"/>
                <w:color w:val="auto"/>
              </w:rPr>
              <w:t>L</w:t>
            </w:r>
            <w:r w:rsidRPr="00F806EE">
              <w:rPr>
                <w:rFonts w:ascii="Arial" w:hAnsi="Arial" w:cs="Arial"/>
                <w:color w:val="auto"/>
              </w:rPr>
              <w:t>H(</w:t>
            </w:r>
            <w:r w:rsidR="003F717D" w:rsidRPr="00F806EE">
              <w:rPr>
                <w:rFonts w:ascii="Arial" w:hAnsi="Arial" w:cs="Arial"/>
                <w:color w:val="auto"/>
              </w:rPr>
              <w:t>R</w:t>
            </w:r>
            <w:r w:rsidRPr="00F806EE">
              <w:rPr>
                <w:rFonts w:ascii="Arial" w:hAnsi="Arial" w:cs="Arial"/>
                <w:color w:val="auto"/>
              </w:rPr>
              <w:t xml:space="preserve">H) </w:t>
            </w:r>
            <w:r w:rsidR="003F717D" w:rsidRPr="00F806EE">
              <w:rPr>
                <w:rFonts w:ascii="Arial" w:hAnsi="Arial" w:cs="Arial"/>
                <w:color w:val="auto"/>
              </w:rPr>
              <w:t>radar</w:t>
            </w:r>
            <w:r w:rsidRPr="00F806EE">
              <w:rPr>
                <w:rFonts w:ascii="Arial" w:hAnsi="Arial" w:cs="Arial"/>
                <w:color w:val="auto"/>
              </w:rPr>
              <w:t xml:space="preserve"> </w:t>
            </w:r>
            <w:r w:rsidR="005635C0" w:rsidRPr="00F806EE">
              <w:rPr>
                <w:rFonts w:ascii="Arial" w:hAnsi="Arial" w:cs="Arial"/>
                <w:color w:val="auto"/>
              </w:rPr>
              <w:t>h</w:t>
            </w:r>
            <w:r w:rsidR="003F717D" w:rsidRPr="00F806EE">
              <w:rPr>
                <w:rFonts w:ascii="Arial" w:hAnsi="Arial" w:cs="Arial"/>
                <w:color w:val="auto"/>
              </w:rPr>
              <w:t>as not faulted</w:t>
            </w:r>
            <w:r w:rsidR="005635C0" w:rsidRPr="00F806EE">
              <w:rPr>
                <w:rFonts w:ascii="Arial" w:hAnsi="Arial" w:cs="Arial"/>
                <w:color w:val="auto"/>
              </w:rPr>
              <w:t xml:space="preserve">, BLIS feature </w:t>
            </w:r>
            <w:r w:rsidR="00723C34" w:rsidRPr="00F806EE">
              <w:rPr>
                <w:rFonts w:ascii="Arial" w:hAnsi="Arial" w:cs="Arial"/>
                <w:color w:val="auto"/>
              </w:rPr>
              <w:t>shall</w:t>
            </w:r>
            <w:r w:rsidRPr="00F806EE">
              <w:rPr>
                <w:rFonts w:ascii="Arial" w:hAnsi="Arial" w:cs="Arial"/>
                <w:color w:val="auto"/>
              </w:rPr>
              <w:t xml:space="preserve"> </w:t>
            </w:r>
            <w:r w:rsidR="005635C0" w:rsidRPr="00F806EE">
              <w:rPr>
                <w:rFonts w:ascii="Arial" w:hAnsi="Arial" w:cs="Arial"/>
                <w:color w:val="auto"/>
              </w:rPr>
              <w:t xml:space="preserve">continue to function via the non faulted radar and </w:t>
            </w:r>
            <w:r w:rsidR="009B3493" w:rsidRPr="00F806EE">
              <w:rPr>
                <w:rFonts w:ascii="Arial" w:hAnsi="Arial" w:cs="Arial"/>
                <w:color w:val="auto"/>
              </w:rPr>
              <w:t>ignore</w:t>
            </w:r>
            <w:r w:rsidRPr="00F806EE">
              <w:rPr>
                <w:rFonts w:ascii="Arial" w:hAnsi="Arial" w:cs="Arial"/>
                <w:color w:val="auto"/>
              </w:rPr>
              <w:t xml:space="preserve"> all further BLIS ON/OFF MSCAN </w:t>
            </w:r>
            <w:r w:rsidR="005635C0" w:rsidRPr="00F806EE">
              <w:rPr>
                <w:rFonts w:ascii="Arial" w:hAnsi="Arial" w:cs="Arial"/>
                <w:color w:val="auto"/>
              </w:rPr>
              <w:t>commands.</w:t>
            </w:r>
          </w:p>
          <w:p w14:paraId="5B314277" w14:textId="56AA0F12" w:rsidR="00C56E13" w:rsidRPr="00F806EE" w:rsidRDefault="00C56E13" w:rsidP="00AA643B">
            <w:pPr>
              <w:pStyle w:val="SpecTableText"/>
              <w:widowControl w:val="0"/>
              <w:spacing w:after="120"/>
              <w:jc w:val="left"/>
              <w:rPr>
                <w:rFonts w:ascii="Arial" w:hAnsi="Arial" w:cs="Arial"/>
                <w:color w:val="auto"/>
              </w:rPr>
            </w:pPr>
            <w:r w:rsidRPr="00F806EE">
              <w:rPr>
                <w:rFonts w:ascii="Arial" w:hAnsi="Arial" w:cs="Arial"/>
                <w:i/>
                <w:color w:val="FF0000"/>
              </w:rPr>
              <w:t>Note</w:t>
            </w:r>
            <w:r w:rsidR="005C52CD" w:rsidRPr="00F806EE">
              <w:rPr>
                <w:rFonts w:ascii="Arial" w:hAnsi="Arial" w:cs="Arial"/>
                <w:i/>
                <w:color w:val="FF0000"/>
              </w:rPr>
              <w:t>:</w:t>
            </w:r>
            <w:r w:rsidRPr="00F806EE">
              <w:rPr>
                <w:rFonts w:ascii="Arial" w:hAnsi="Arial" w:cs="Arial"/>
                <w:i/>
                <w:color w:val="FF0000"/>
              </w:rPr>
              <w:t xml:space="preserve"> that </w:t>
            </w:r>
            <w:r w:rsidR="009924CB" w:rsidRPr="00F806EE">
              <w:rPr>
                <w:rFonts w:ascii="Arial" w:hAnsi="Arial" w:cs="Arial"/>
                <w:b/>
                <w:i/>
                <w:color w:val="FF0000"/>
              </w:rPr>
              <w:t>SodX</w:t>
            </w:r>
            <w:r w:rsidRPr="00F806EE">
              <w:rPr>
                <w:rFonts w:ascii="Arial" w:hAnsi="Arial" w:cs="Arial"/>
                <w:b/>
                <w:i/>
                <w:color w:val="FF0000"/>
              </w:rPr>
              <w:t>_D_Stat</w:t>
            </w:r>
            <w:r w:rsidRPr="00F806EE">
              <w:rPr>
                <w:rFonts w:ascii="Arial" w:hAnsi="Arial" w:cs="Arial"/>
                <w:i/>
                <w:color w:val="FF0000"/>
              </w:rPr>
              <w:t xml:space="preserve"> must be ON to report the fault</w:t>
            </w:r>
            <w:r w:rsidRPr="00F806EE">
              <w:rPr>
                <w:rFonts w:ascii="Arial" w:hAnsi="Arial" w:cs="Arial"/>
                <w:color w:val="FF0000"/>
              </w:rPr>
              <w:t>.</w:t>
            </w:r>
          </w:p>
        </w:tc>
      </w:tr>
      <w:tr w:rsidR="00C56E13" w:rsidRPr="00F806EE" w14:paraId="26EF2397" w14:textId="77777777" w:rsidTr="0079209E">
        <w:tc>
          <w:tcPr>
            <w:tcW w:w="1535" w:type="dxa"/>
            <w:shd w:val="clear" w:color="auto" w:fill="auto"/>
            <w:tcMar>
              <w:left w:w="0" w:type="dxa"/>
              <w:right w:w="115" w:type="dxa"/>
            </w:tcMar>
          </w:tcPr>
          <w:p w14:paraId="380BEF6B" w14:textId="77777777" w:rsidR="00C56E13" w:rsidRPr="00F806EE" w:rsidRDefault="00C56E13" w:rsidP="00D61CC5">
            <w:pPr>
              <w:rPr>
                <w:b/>
                <w:sz w:val="18"/>
                <w:szCs w:val="18"/>
              </w:rPr>
            </w:pPr>
            <w:r w:rsidRPr="00F806EE">
              <w:rPr>
                <w:b/>
                <w:sz w:val="18"/>
                <w:szCs w:val="18"/>
              </w:rPr>
              <w:lastRenderedPageBreak/>
              <w:t>R: 3.7.10.12</w:t>
            </w:r>
          </w:p>
          <w:p w14:paraId="3CECBB41" w14:textId="061E706C" w:rsidR="00C51559" w:rsidRPr="00F806EE" w:rsidRDefault="00C51559" w:rsidP="00D61CC5"/>
        </w:tc>
        <w:tc>
          <w:tcPr>
            <w:tcW w:w="7345" w:type="dxa"/>
            <w:shd w:val="clear" w:color="auto" w:fill="auto"/>
          </w:tcPr>
          <w:p w14:paraId="28B74FB8" w14:textId="7D6C939E" w:rsidR="005C52CD" w:rsidRPr="00F806EE" w:rsidRDefault="00C56E13" w:rsidP="00D61CC5">
            <w:pPr>
              <w:pStyle w:val="SpecTableText"/>
              <w:widowControl w:val="0"/>
              <w:spacing w:after="120"/>
              <w:jc w:val="left"/>
              <w:rPr>
                <w:rFonts w:ascii="Arial" w:hAnsi="Arial" w:cs="Arial"/>
                <w:color w:val="auto"/>
              </w:rPr>
            </w:pPr>
            <w:r w:rsidRPr="00F806EE">
              <w:rPr>
                <w:rFonts w:ascii="Arial" w:hAnsi="Arial" w:cs="Arial"/>
                <w:color w:val="auto"/>
              </w:rPr>
              <w:t xml:space="preserve">A CTA fault </w:t>
            </w:r>
            <w:r w:rsidR="00723C34" w:rsidRPr="00F806EE">
              <w:rPr>
                <w:rFonts w:ascii="Arial" w:hAnsi="Arial" w:cs="Arial"/>
                <w:color w:val="auto"/>
              </w:rPr>
              <w:t>shall</w:t>
            </w:r>
            <w:r w:rsidRPr="00F806EE">
              <w:rPr>
                <w:rFonts w:ascii="Arial" w:hAnsi="Arial" w:cs="Arial"/>
                <w:color w:val="auto"/>
              </w:rPr>
              <w:t xml:space="preserve"> be reported by setting </w:t>
            </w:r>
            <w:r w:rsidRPr="00F806EE">
              <w:rPr>
                <w:rFonts w:ascii="Arial" w:hAnsi="Arial" w:cs="Arial"/>
                <w:b/>
                <w:color w:val="auto"/>
              </w:rPr>
              <w:t xml:space="preserve">CtaSnsL(R)_D_Stat </w:t>
            </w:r>
            <w:r w:rsidRPr="00F806EE">
              <w:rPr>
                <w:rFonts w:ascii="Arial" w:hAnsi="Arial" w:cs="Arial"/>
                <w:color w:val="auto"/>
              </w:rPr>
              <w:t>= FAULT</w:t>
            </w:r>
            <w:r w:rsidR="00DB762B" w:rsidRPr="00F806EE">
              <w:rPr>
                <w:rFonts w:ascii="Arial" w:hAnsi="Arial" w:cs="Arial"/>
                <w:color w:val="auto"/>
              </w:rPr>
              <w:t xml:space="preserve">. When </w:t>
            </w:r>
            <w:r w:rsidR="00DB762B" w:rsidRPr="00F806EE">
              <w:rPr>
                <w:rFonts w:ascii="Arial" w:hAnsi="Arial" w:cs="Arial"/>
                <w:b/>
                <w:color w:val="auto"/>
              </w:rPr>
              <w:t xml:space="preserve">CtaSnsL(R)_D_Stat </w:t>
            </w:r>
            <w:r w:rsidR="00DB762B" w:rsidRPr="00F806EE">
              <w:rPr>
                <w:rFonts w:ascii="Arial" w:hAnsi="Arial" w:cs="Arial"/>
                <w:color w:val="auto"/>
              </w:rPr>
              <w:t xml:space="preserve">= FAULT / Then </w:t>
            </w:r>
            <w:r w:rsidRPr="00F806EE">
              <w:rPr>
                <w:rFonts w:ascii="Arial" w:hAnsi="Arial" w:cs="Arial"/>
                <w:color w:val="auto"/>
              </w:rPr>
              <w:t xml:space="preserve">the </w:t>
            </w:r>
            <w:r w:rsidRPr="00F806EE">
              <w:rPr>
                <w:rFonts w:ascii="Arial" w:hAnsi="Arial" w:cs="Arial"/>
                <w:b/>
                <w:color w:val="auto"/>
              </w:rPr>
              <w:t>CtaAlrtL(R)_D_Stat</w:t>
            </w:r>
            <w:r w:rsidRPr="00F806EE">
              <w:rPr>
                <w:rFonts w:ascii="Arial" w:hAnsi="Arial" w:cs="Arial"/>
                <w:color w:val="auto"/>
              </w:rPr>
              <w:t xml:space="preserve"> </w:t>
            </w:r>
            <w:r w:rsidR="00723C34" w:rsidRPr="00F806EE">
              <w:rPr>
                <w:rFonts w:ascii="Arial" w:hAnsi="Arial" w:cs="Arial"/>
                <w:color w:val="auto"/>
              </w:rPr>
              <w:t>shall</w:t>
            </w:r>
            <w:r w:rsidRPr="00F806EE">
              <w:rPr>
                <w:rFonts w:ascii="Arial" w:hAnsi="Arial" w:cs="Arial"/>
                <w:color w:val="auto"/>
              </w:rPr>
              <w:t xml:space="preserve"> be set to LAMP OFF.</w:t>
            </w:r>
          </w:p>
          <w:p w14:paraId="60D88F38" w14:textId="05D51A08" w:rsidR="00C56E13" w:rsidRPr="00F806EE" w:rsidRDefault="005C52CD" w:rsidP="00D61CC5">
            <w:pPr>
              <w:pStyle w:val="SpecTableText"/>
              <w:widowControl w:val="0"/>
              <w:spacing w:after="120"/>
              <w:jc w:val="left"/>
              <w:rPr>
                <w:rFonts w:ascii="Arial" w:hAnsi="Arial" w:cs="Arial"/>
                <w:color w:val="auto"/>
              </w:rPr>
            </w:pPr>
            <w:r w:rsidRPr="00F806EE">
              <w:rPr>
                <w:rFonts w:ascii="Arial" w:hAnsi="Arial" w:cs="Arial"/>
                <w:color w:val="auto"/>
              </w:rPr>
              <w:t xml:space="preserve">When </w:t>
            </w:r>
            <w:r w:rsidRPr="00F806EE">
              <w:rPr>
                <w:rFonts w:ascii="Arial" w:hAnsi="Arial" w:cs="Arial"/>
                <w:b/>
                <w:color w:val="auto"/>
              </w:rPr>
              <w:t xml:space="preserve">CtaSnsL(R)_D_Stat </w:t>
            </w:r>
            <w:r w:rsidRPr="00F806EE">
              <w:rPr>
                <w:rFonts w:ascii="Arial" w:hAnsi="Arial" w:cs="Arial"/>
                <w:color w:val="auto"/>
              </w:rPr>
              <w:t>= FAULT</w:t>
            </w:r>
            <w:r w:rsidR="00DB762B" w:rsidRPr="00F806EE">
              <w:rPr>
                <w:rFonts w:ascii="Arial" w:hAnsi="Arial" w:cs="Arial"/>
                <w:color w:val="auto"/>
              </w:rPr>
              <w:t xml:space="preserve"> / Then</w:t>
            </w:r>
            <w:r w:rsidRPr="00F806EE">
              <w:rPr>
                <w:rFonts w:ascii="Arial" w:hAnsi="Arial" w:cs="Arial"/>
                <w:color w:val="auto"/>
              </w:rPr>
              <w:t xml:space="preserve"> </w:t>
            </w:r>
            <w:r w:rsidR="00C56E13" w:rsidRPr="00F806EE">
              <w:rPr>
                <w:rFonts w:ascii="Arial" w:hAnsi="Arial" w:cs="Arial"/>
                <w:color w:val="auto"/>
              </w:rPr>
              <w:t xml:space="preserve">CTA </w:t>
            </w:r>
            <w:r w:rsidR="00723C34" w:rsidRPr="00F806EE">
              <w:rPr>
                <w:rFonts w:ascii="Arial" w:hAnsi="Arial" w:cs="Arial"/>
                <w:color w:val="auto"/>
              </w:rPr>
              <w:t>shall</w:t>
            </w:r>
            <w:r w:rsidR="00C56E13" w:rsidRPr="00F806EE">
              <w:rPr>
                <w:rFonts w:ascii="Arial" w:hAnsi="Arial" w:cs="Arial"/>
                <w:color w:val="auto"/>
              </w:rPr>
              <w:t xml:space="preserve"> lock the existing </w:t>
            </w:r>
            <w:r w:rsidR="00C56E13" w:rsidRPr="00F806EE">
              <w:rPr>
                <w:rFonts w:ascii="Arial" w:hAnsi="Arial" w:cs="Arial"/>
                <w:b/>
                <w:color w:val="auto"/>
              </w:rPr>
              <w:t>CtaL(R)_D_Stat</w:t>
            </w:r>
            <w:r w:rsidR="00C56E13" w:rsidRPr="00F806EE">
              <w:rPr>
                <w:rFonts w:ascii="Arial" w:hAnsi="Arial" w:cs="Arial"/>
                <w:color w:val="auto"/>
              </w:rPr>
              <w:t xml:space="preserve"> state and ignore all further CTA ON/OFF MSCAN requests regardless of the requesting source (Trailer Tow, MyKey, Cluster, or personalization). This locked condition </w:t>
            </w:r>
            <w:r w:rsidR="00723C34" w:rsidRPr="00F806EE">
              <w:rPr>
                <w:rFonts w:ascii="Arial" w:hAnsi="Arial" w:cs="Arial"/>
                <w:color w:val="auto"/>
              </w:rPr>
              <w:t>shall</w:t>
            </w:r>
            <w:r w:rsidR="00C56E13" w:rsidRPr="00F806EE">
              <w:rPr>
                <w:rFonts w:ascii="Arial" w:hAnsi="Arial" w:cs="Arial"/>
                <w:color w:val="auto"/>
              </w:rPr>
              <w:t xml:space="preserve"> remain until </w:t>
            </w:r>
            <w:r w:rsidR="00C56E13" w:rsidRPr="00F806EE">
              <w:rPr>
                <w:rFonts w:ascii="Arial" w:hAnsi="Arial" w:cs="Arial"/>
                <w:b/>
                <w:color w:val="auto"/>
              </w:rPr>
              <w:t>CtaSnsL(R)_D_Stat</w:t>
            </w:r>
            <w:r w:rsidR="00C56E13" w:rsidRPr="00F806EE">
              <w:rPr>
                <w:rFonts w:ascii="Arial" w:hAnsi="Arial" w:cs="Arial"/>
                <w:color w:val="auto"/>
              </w:rPr>
              <w:t xml:space="preserve"> is not equal to FAULT.</w:t>
            </w:r>
          </w:p>
          <w:p w14:paraId="35D42729" w14:textId="4FC99FFD" w:rsidR="00C56E13" w:rsidRPr="00F806EE" w:rsidRDefault="008D1CFF" w:rsidP="00D61CC5">
            <w:pPr>
              <w:pStyle w:val="SpecTableText"/>
              <w:widowControl w:val="0"/>
              <w:spacing w:after="120"/>
              <w:jc w:val="left"/>
              <w:rPr>
                <w:rFonts w:ascii="Arial" w:hAnsi="Arial" w:cs="Arial"/>
                <w:color w:val="auto"/>
              </w:rPr>
            </w:pPr>
            <w:r w:rsidRPr="00F806EE">
              <w:rPr>
                <w:rFonts w:ascii="Arial" w:hAnsi="Arial" w:cs="Arial"/>
                <w:color w:val="auto"/>
              </w:rPr>
              <w:t>When the RH(LH) radar has faulted</w:t>
            </w:r>
            <w:r w:rsidR="00EE2ECF" w:rsidRPr="00F806EE">
              <w:rPr>
                <w:rFonts w:ascii="Arial" w:hAnsi="Arial" w:cs="Arial"/>
                <w:color w:val="auto"/>
              </w:rPr>
              <w:t xml:space="preserve"> </w:t>
            </w:r>
            <w:r w:rsidRPr="00F806EE">
              <w:rPr>
                <w:rFonts w:ascii="Arial" w:hAnsi="Arial" w:cs="Arial"/>
                <w:color w:val="auto"/>
              </w:rPr>
              <w:t>and the LH(RH) radar has not faulted, CTA feature shall continue to function via the non faulted radar and ignore all further CTA ON/OFF MSCAN commands.</w:t>
            </w:r>
          </w:p>
        </w:tc>
      </w:tr>
      <w:tr w:rsidR="00E35F53" w:rsidRPr="00F806EE" w14:paraId="395B08ED" w14:textId="77777777" w:rsidTr="0079209E">
        <w:tc>
          <w:tcPr>
            <w:tcW w:w="1535" w:type="dxa"/>
            <w:shd w:val="clear" w:color="auto" w:fill="auto"/>
            <w:tcMar>
              <w:left w:w="0" w:type="dxa"/>
              <w:right w:w="115" w:type="dxa"/>
            </w:tcMar>
          </w:tcPr>
          <w:p w14:paraId="3F352D93" w14:textId="77777777" w:rsidR="00E35F53" w:rsidRPr="00F806EE" w:rsidRDefault="00E35F53" w:rsidP="00AF2B81">
            <w:pPr>
              <w:rPr>
                <w:b/>
                <w:sz w:val="18"/>
              </w:rPr>
            </w:pPr>
            <w:r w:rsidRPr="00F806EE">
              <w:rPr>
                <w:b/>
                <w:sz w:val="18"/>
              </w:rPr>
              <w:t>R: 3.7.10.12.1</w:t>
            </w:r>
          </w:p>
          <w:p w14:paraId="76223272" w14:textId="77777777" w:rsidR="00E35F53" w:rsidRPr="00F806EE" w:rsidRDefault="00E35F53" w:rsidP="00AF2B81">
            <w:pPr>
              <w:rPr>
                <w:b/>
                <w:sz w:val="18"/>
                <w:szCs w:val="18"/>
              </w:rPr>
            </w:pPr>
          </w:p>
        </w:tc>
        <w:tc>
          <w:tcPr>
            <w:tcW w:w="7345" w:type="dxa"/>
            <w:shd w:val="clear" w:color="auto" w:fill="auto"/>
          </w:tcPr>
          <w:p w14:paraId="18F63BA6" w14:textId="4416B512" w:rsidR="00E35F53" w:rsidRPr="00F806EE" w:rsidRDefault="00304AA5" w:rsidP="00864BA6">
            <w:pPr>
              <w:pStyle w:val="SpecTableText"/>
              <w:widowControl w:val="0"/>
              <w:spacing w:after="120"/>
              <w:jc w:val="left"/>
              <w:rPr>
                <w:rFonts w:ascii="Arial" w:hAnsi="Arial" w:cs="Arial"/>
                <w:color w:val="auto"/>
              </w:rPr>
            </w:pPr>
            <w:r w:rsidRPr="00F806EE">
              <w:rPr>
                <w:rFonts w:ascii="Arial" w:hAnsi="Arial" w:cs="Arial"/>
                <w:color w:val="auto"/>
              </w:rPr>
              <w:t xml:space="preserve">For </w:t>
            </w:r>
            <w:r w:rsidR="00E85188" w:rsidRPr="00F806EE">
              <w:rPr>
                <w:rFonts w:ascii="Arial" w:hAnsi="Arial" w:cs="Arial"/>
                <w:color w:val="auto"/>
              </w:rPr>
              <w:t>RCTB</w:t>
            </w:r>
            <w:r w:rsidRPr="00F806EE">
              <w:rPr>
                <w:rFonts w:ascii="Arial" w:hAnsi="Arial" w:cs="Arial"/>
                <w:color w:val="auto"/>
              </w:rPr>
              <w:t xml:space="preserve"> specific faults, CTA shall not be faulted.</w:t>
            </w:r>
          </w:p>
        </w:tc>
      </w:tr>
      <w:tr w:rsidR="00E35F53" w:rsidRPr="00F806EE" w14:paraId="486A3A35" w14:textId="77777777" w:rsidTr="0079209E">
        <w:tc>
          <w:tcPr>
            <w:tcW w:w="1535" w:type="dxa"/>
            <w:shd w:val="clear" w:color="auto" w:fill="auto"/>
            <w:tcMar>
              <w:left w:w="0" w:type="dxa"/>
              <w:right w:w="115" w:type="dxa"/>
            </w:tcMar>
          </w:tcPr>
          <w:p w14:paraId="747239B8" w14:textId="6E4B80C8" w:rsidR="00E35F53" w:rsidRPr="00F806EE" w:rsidRDefault="00E35F53" w:rsidP="00AF2B81">
            <w:pPr>
              <w:rPr>
                <w:b/>
                <w:sz w:val="18"/>
                <w:szCs w:val="18"/>
              </w:rPr>
            </w:pPr>
            <w:r w:rsidRPr="00F806EE">
              <w:rPr>
                <w:b/>
                <w:sz w:val="18"/>
                <w:szCs w:val="18"/>
              </w:rPr>
              <w:t>R: 3.7.10.12.</w:t>
            </w:r>
            <w:r w:rsidR="00304AA5" w:rsidRPr="00F806EE">
              <w:rPr>
                <w:b/>
                <w:sz w:val="18"/>
                <w:szCs w:val="18"/>
              </w:rPr>
              <w:t>2</w:t>
            </w:r>
          </w:p>
        </w:tc>
        <w:tc>
          <w:tcPr>
            <w:tcW w:w="7345" w:type="dxa"/>
            <w:shd w:val="clear" w:color="auto" w:fill="auto"/>
          </w:tcPr>
          <w:p w14:paraId="5D1D4EF0" w14:textId="355E7AB2" w:rsidR="00E35F53" w:rsidRPr="00F806EE" w:rsidRDefault="00E35F53" w:rsidP="00AF2B81">
            <w:pPr>
              <w:pStyle w:val="SpecTableText"/>
              <w:widowControl w:val="0"/>
              <w:spacing w:after="120"/>
              <w:jc w:val="left"/>
              <w:rPr>
                <w:rFonts w:ascii="Arial" w:hAnsi="Arial" w:cs="Arial"/>
                <w:color w:val="auto"/>
              </w:rPr>
            </w:pPr>
            <w:r w:rsidRPr="00F806EE">
              <w:rPr>
                <w:rFonts w:ascii="Arial" w:hAnsi="Arial" w:cs="Arial"/>
                <w:color w:val="auto"/>
              </w:rPr>
              <w:t xml:space="preserve">If CTA is faulted, </w:t>
            </w:r>
            <w:r w:rsidR="00E85188" w:rsidRPr="00F806EE">
              <w:rPr>
                <w:rFonts w:cs="Arial"/>
              </w:rPr>
              <w:t>RCTB</w:t>
            </w:r>
            <w:r w:rsidR="00EE7C1F" w:rsidRPr="00F806EE">
              <w:rPr>
                <w:rFonts w:cs="Arial"/>
              </w:rPr>
              <w:t xml:space="preserve"> </w:t>
            </w:r>
            <w:r w:rsidRPr="00F806EE">
              <w:rPr>
                <w:rFonts w:ascii="Arial" w:hAnsi="Arial" w:cs="Arial"/>
                <w:color w:val="auto"/>
              </w:rPr>
              <w:t>is also faulted. See Section 3.7.11.</w:t>
            </w:r>
          </w:p>
        </w:tc>
      </w:tr>
      <w:tr w:rsidR="00A829D6" w:rsidRPr="00F806EE" w14:paraId="52EBD1E3" w14:textId="77777777" w:rsidTr="004A3EFB">
        <w:trPr>
          <w:trHeight w:val="288"/>
        </w:trPr>
        <w:tc>
          <w:tcPr>
            <w:tcW w:w="1535" w:type="dxa"/>
            <w:tcBorders>
              <w:bottom w:val="single" w:sz="4" w:space="0" w:color="auto"/>
            </w:tcBorders>
            <w:shd w:val="clear" w:color="auto" w:fill="auto"/>
            <w:tcMar>
              <w:left w:w="0" w:type="dxa"/>
              <w:right w:w="115" w:type="dxa"/>
            </w:tcMar>
          </w:tcPr>
          <w:p w14:paraId="6F97CE9F" w14:textId="7246AAE6" w:rsidR="00A829D6" w:rsidRPr="00F806EE" w:rsidRDefault="00A829D6" w:rsidP="00AF2B81">
            <w:pPr>
              <w:rPr>
                <w:b/>
                <w:sz w:val="18"/>
              </w:rPr>
            </w:pPr>
            <w:r w:rsidRPr="00F806EE">
              <w:rPr>
                <w:b/>
                <w:sz w:val="18"/>
                <w:szCs w:val="18"/>
              </w:rPr>
              <w:t>R:3.7.10.12.</w:t>
            </w:r>
            <w:r w:rsidR="00304AA5" w:rsidRPr="00F806EE">
              <w:rPr>
                <w:b/>
                <w:sz w:val="18"/>
                <w:szCs w:val="18"/>
              </w:rPr>
              <w:t>3</w:t>
            </w:r>
          </w:p>
        </w:tc>
        <w:tc>
          <w:tcPr>
            <w:tcW w:w="7345" w:type="dxa"/>
            <w:tcBorders>
              <w:bottom w:val="single" w:sz="4" w:space="0" w:color="auto"/>
            </w:tcBorders>
            <w:shd w:val="clear" w:color="auto" w:fill="auto"/>
          </w:tcPr>
          <w:p w14:paraId="2DDEAEFC" w14:textId="42887E7F" w:rsidR="00A829D6" w:rsidRPr="00F806EE" w:rsidRDefault="00A829D6" w:rsidP="0067694C">
            <w:pPr>
              <w:jc w:val="both"/>
              <w:rPr>
                <w:rFonts w:ascii="Arial" w:hAnsi="Arial"/>
                <w:sz w:val="18"/>
              </w:rPr>
            </w:pPr>
            <w:r w:rsidRPr="00F806EE">
              <w:rPr>
                <w:rFonts w:ascii="Arial" w:hAnsi="Arial" w:cs="Arial"/>
                <w:sz w:val="18"/>
                <w:szCs w:val="18"/>
              </w:rPr>
              <w:t xml:space="preserve">If a feature is disabled or turned off, the </w:t>
            </w:r>
            <w:r w:rsidR="005F3F7C" w:rsidRPr="00F806EE">
              <w:rPr>
                <w:rFonts w:ascii="Arial" w:hAnsi="Arial" w:cs="Arial"/>
                <w:sz w:val="18"/>
                <w:szCs w:val="18"/>
              </w:rPr>
              <w:t>ADAS</w:t>
            </w:r>
            <w:r w:rsidRPr="00F806EE">
              <w:rPr>
                <w:rFonts w:ascii="Arial" w:hAnsi="Arial" w:cs="Arial"/>
                <w:sz w:val="18"/>
                <w:szCs w:val="18"/>
              </w:rPr>
              <w:t xml:space="preserve"> shall not report faults for that feature.</w:t>
            </w:r>
          </w:p>
        </w:tc>
      </w:tr>
      <w:tr w:rsidR="004A3EFB" w:rsidRPr="00F806EE" w14:paraId="2BA0AFEC" w14:textId="77777777" w:rsidTr="00304AA5">
        <w:trPr>
          <w:trHeight w:val="377"/>
        </w:trPr>
        <w:tc>
          <w:tcPr>
            <w:tcW w:w="1535" w:type="dxa"/>
            <w:tcBorders>
              <w:top w:val="single" w:sz="4" w:space="0" w:color="auto"/>
            </w:tcBorders>
            <w:shd w:val="clear" w:color="auto" w:fill="auto"/>
            <w:tcMar>
              <w:left w:w="0" w:type="dxa"/>
              <w:right w:w="115" w:type="dxa"/>
            </w:tcMar>
          </w:tcPr>
          <w:p w14:paraId="592DCDE0" w14:textId="24FC6373" w:rsidR="004A3EFB" w:rsidRPr="00F806EE" w:rsidRDefault="004A3EFB" w:rsidP="00AF2B81">
            <w:pPr>
              <w:rPr>
                <w:b/>
                <w:sz w:val="18"/>
                <w:szCs w:val="18"/>
              </w:rPr>
            </w:pPr>
            <w:r w:rsidRPr="00F806EE">
              <w:rPr>
                <w:b/>
                <w:sz w:val="18"/>
                <w:szCs w:val="18"/>
              </w:rPr>
              <w:t>R:3.7.10.12.</w:t>
            </w:r>
            <w:r w:rsidR="00304AA5" w:rsidRPr="00F806EE">
              <w:rPr>
                <w:b/>
                <w:sz w:val="18"/>
                <w:szCs w:val="18"/>
              </w:rPr>
              <w:t>4</w:t>
            </w:r>
          </w:p>
        </w:tc>
        <w:tc>
          <w:tcPr>
            <w:tcW w:w="7345" w:type="dxa"/>
            <w:tcBorders>
              <w:top w:val="single" w:sz="4" w:space="0" w:color="auto"/>
            </w:tcBorders>
            <w:shd w:val="clear" w:color="auto" w:fill="auto"/>
          </w:tcPr>
          <w:p w14:paraId="4D40022F" w14:textId="37D63295" w:rsidR="004A3EFB" w:rsidRPr="00F806EE" w:rsidRDefault="0051717F" w:rsidP="00304AA5">
            <w:pPr>
              <w:rPr>
                <w:rFonts w:ascii="Arial" w:hAnsi="Arial" w:cs="Arial"/>
                <w:sz w:val="18"/>
                <w:szCs w:val="18"/>
              </w:rPr>
            </w:pPr>
            <w:r w:rsidRPr="00F806EE">
              <w:rPr>
                <w:rFonts w:ascii="Arial" w:hAnsi="Arial" w:cs="Arial"/>
                <w:sz w:val="18"/>
                <w:szCs w:val="18"/>
              </w:rPr>
              <w:t xml:space="preserve">The </w:t>
            </w:r>
            <w:r w:rsidR="005F3F7C" w:rsidRPr="00F806EE">
              <w:rPr>
                <w:rFonts w:ascii="Arial" w:hAnsi="Arial" w:cs="Arial"/>
                <w:sz w:val="18"/>
                <w:szCs w:val="18"/>
              </w:rPr>
              <w:t>ADAS ECU</w:t>
            </w:r>
            <w:r w:rsidRPr="00F806EE">
              <w:rPr>
                <w:rFonts w:ascii="Arial" w:hAnsi="Arial" w:cs="Arial"/>
                <w:sz w:val="18"/>
                <w:szCs w:val="18"/>
              </w:rPr>
              <w:t xml:space="preserve"> shall ignor</w:t>
            </w:r>
            <w:r w:rsidR="006F378F" w:rsidRPr="00F806EE">
              <w:rPr>
                <w:rFonts w:ascii="Arial" w:hAnsi="Arial" w:cs="Arial"/>
                <w:sz w:val="18"/>
                <w:szCs w:val="18"/>
              </w:rPr>
              <w:t>e</w:t>
            </w:r>
            <w:r w:rsidRPr="00F806EE">
              <w:rPr>
                <w:rFonts w:ascii="Arial" w:hAnsi="Arial" w:cs="Arial"/>
                <w:sz w:val="18"/>
                <w:szCs w:val="18"/>
              </w:rPr>
              <w:t xml:space="preserve"> Cluster </w:t>
            </w:r>
            <w:r w:rsidR="005F3F7C" w:rsidRPr="00F806EE">
              <w:rPr>
                <w:rFonts w:ascii="Arial" w:hAnsi="Arial" w:cs="Arial"/>
                <w:sz w:val="18"/>
                <w:szCs w:val="18"/>
              </w:rPr>
              <w:t xml:space="preserve">or SYNC </w:t>
            </w:r>
            <w:r w:rsidRPr="00F806EE">
              <w:rPr>
                <w:rFonts w:ascii="Arial" w:hAnsi="Arial" w:cs="Arial"/>
                <w:sz w:val="18"/>
                <w:szCs w:val="18"/>
              </w:rPr>
              <w:t>feature commands while a feature is faulted. Therefore, the customer shall not be able to change the state of a feature (on, off, or settings) when the feature is in fault mode.</w:t>
            </w:r>
          </w:p>
        </w:tc>
      </w:tr>
      <w:tr w:rsidR="00E35F53" w:rsidRPr="00F806EE" w14:paraId="6A66A013" w14:textId="77777777" w:rsidTr="0079209E">
        <w:tc>
          <w:tcPr>
            <w:tcW w:w="1535" w:type="dxa"/>
            <w:shd w:val="clear" w:color="auto" w:fill="auto"/>
            <w:tcMar>
              <w:left w:w="0" w:type="dxa"/>
              <w:right w:w="115" w:type="dxa"/>
            </w:tcMar>
          </w:tcPr>
          <w:p w14:paraId="2E47E81C" w14:textId="77777777" w:rsidR="00E35F53" w:rsidRPr="00F806EE" w:rsidRDefault="00E35F53">
            <w:pPr>
              <w:rPr>
                <w:b/>
                <w:sz w:val="18"/>
                <w:szCs w:val="18"/>
              </w:rPr>
            </w:pPr>
            <w:r w:rsidRPr="00F806EE">
              <w:rPr>
                <w:b/>
                <w:sz w:val="18"/>
                <w:szCs w:val="18"/>
              </w:rPr>
              <w:t>R: 3.7.10.13</w:t>
            </w:r>
          </w:p>
        </w:tc>
        <w:tc>
          <w:tcPr>
            <w:tcW w:w="7345" w:type="dxa"/>
            <w:shd w:val="clear" w:color="auto" w:fill="auto"/>
          </w:tcPr>
          <w:p w14:paraId="17A04062" w14:textId="4F6CD27A" w:rsidR="00E35F53" w:rsidRPr="00F806EE" w:rsidRDefault="00D0680C" w:rsidP="00AA643B">
            <w:pPr>
              <w:pStyle w:val="SpecTableText"/>
              <w:widowControl w:val="0"/>
              <w:spacing w:after="120"/>
              <w:jc w:val="left"/>
              <w:rPr>
                <w:rFonts w:ascii="Arial" w:hAnsi="Arial" w:cs="Arial"/>
                <w:b/>
                <w:i/>
                <w:color w:val="auto"/>
              </w:rPr>
            </w:pPr>
            <w:r w:rsidRPr="00F806EE">
              <w:rPr>
                <w:rFonts w:ascii="Arial" w:hAnsi="Arial" w:cs="Arial"/>
                <w:b/>
                <w:i/>
                <w:color w:val="auto"/>
              </w:rPr>
              <w:t xml:space="preserve">CAN </w:t>
            </w:r>
            <w:r w:rsidR="00E35F53" w:rsidRPr="00F806EE">
              <w:rPr>
                <w:rFonts w:ascii="Arial" w:hAnsi="Arial" w:cs="Arial"/>
                <w:b/>
                <w:i/>
                <w:color w:val="auto"/>
              </w:rPr>
              <w:t>Fault Signal Recovery</w:t>
            </w:r>
          </w:p>
          <w:p w14:paraId="41B15954" w14:textId="0DF0A6AD" w:rsidR="00DB762B" w:rsidRPr="00F806EE" w:rsidRDefault="00FE3713" w:rsidP="00AA643B">
            <w:pPr>
              <w:pStyle w:val="SpecTableText"/>
              <w:widowControl w:val="0"/>
              <w:spacing w:after="120"/>
              <w:jc w:val="left"/>
              <w:rPr>
                <w:rFonts w:ascii="Arial" w:hAnsi="Arial" w:cs="Arial"/>
                <w:color w:val="auto"/>
              </w:rPr>
            </w:pPr>
            <w:r w:rsidRPr="00F806EE">
              <w:rPr>
                <w:rFonts w:ascii="Arial" w:hAnsi="Arial" w:cs="Arial"/>
                <w:color w:val="auto"/>
              </w:rPr>
              <w:t>Background/</w:t>
            </w:r>
            <w:r w:rsidR="00DB762B" w:rsidRPr="00F806EE">
              <w:rPr>
                <w:rFonts w:ascii="Arial" w:hAnsi="Arial" w:cs="Arial"/>
                <w:color w:val="auto"/>
              </w:rPr>
              <w:t xml:space="preserve">Fault Setting: </w:t>
            </w:r>
            <w:r w:rsidR="00E35F53" w:rsidRPr="00F806EE">
              <w:rPr>
                <w:rFonts w:ascii="Arial" w:hAnsi="Arial" w:cs="Arial"/>
                <w:color w:val="auto"/>
              </w:rPr>
              <w:t>When a S</w:t>
            </w:r>
            <w:r w:rsidR="005F3F7C" w:rsidRPr="00F806EE">
              <w:rPr>
                <w:rFonts w:ascii="Arial" w:hAnsi="Arial" w:cs="Arial"/>
                <w:color w:val="auto"/>
              </w:rPr>
              <w:t>ide feature</w:t>
            </w:r>
            <w:r w:rsidR="00E35F53" w:rsidRPr="00F806EE">
              <w:rPr>
                <w:rFonts w:ascii="Arial" w:hAnsi="Arial" w:cs="Arial"/>
                <w:color w:val="auto"/>
              </w:rPr>
              <w:t xml:space="preserve"> DTC is set due to a missing/invalid CAN signal, module reported fault </w:t>
            </w:r>
            <w:r w:rsidR="00DB762B" w:rsidRPr="00F806EE">
              <w:rPr>
                <w:rFonts w:ascii="Arial" w:hAnsi="Arial" w:cs="Arial"/>
                <w:color w:val="auto"/>
              </w:rPr>
              <w:t>state</w:t>
            </w:r>
            <w:r w:rsidR="00E35F53" w:rsidRPr="00F806EE">
              <w:rPr>
                <w:rFonts w:ascii="Arial" w:hAnsi="Arial" w:cs="Arial"/>
                <w:color w:val="auto"/>
              </w:rPr>
              <w:t xml:space="preserve"> or LED hard</w:t>
            </w:r>
            <w:r w:rsidR="00DB762B" w:rsidRPr="00F806EE">
              <w:rPr>
                <w:rFonts w:ascii="Arial" w:hAnsi="Arial" w:cs="Arial"/>
                <w:color w:val="auto"/>
              </w:rPr>
              <w:t>-</w:t>
            </w:r>
            <w:r w:rsidR="00E35F53" w:rsidRPr="00F806EE">
              <w:rPr>
                <w:rFonts w:ascii="Arial" w:hAnsi="Arial" w:cs="Arial"/>
                <w:color w:val="auto"/>
              </w:rPr>
              <w:t xml:space="preserve">wire fault state (Signal[x]) the DTC </w:t>
            </w:r>
            <w:r w:rsidR="00723C34" w:rsidRPr="00F806EE">
              <w:rPr>
                <w:rFonts w:ascii="Arial" w:hAnsi="Arial" w:cs="Arial"/>
                <w:color w:val="auto"/>
              </w:rPr>
              <w:t>shall</w:t>
            </w:r>
            <w:r w:rsidR="00E35F53" w:rsidRPr="00F806EE">
              <w:rPr>
                <w:rFonts w:ascii="Arial" w:hAnsi="Arial" w:cs="Arial"/>
                <w:color w:val="auto"/>
              </w:rPr>
              <w:t xml:space="preserve"> set the </w:t>
            </w:r>
            <w:r w:rsidR="00D0680C" w:rsidRPr="00F806EE">
              <w:rPr>
                <w:rFonts w:ascii="Arial" w:hAnsi="Arial" w:cs="Arial"/>
                <w:color w:val="auto"/>
              </w:rPr>
              <w:t>BLIS and/or CTA to fault mode.</w:t>
            </w:r>
          </w:p>
          <w:p w14:paraId="79D2AAA4" w14:textId="6501BBDA" w:rsidR="00E35F53" w:rsidRPr="00F806EE" w:rsidRDefault="00FE3713" w:rsidP="00AA643B">
            <w:pPr>
              <w:pStyle w:val="SpecTableText"/>
              <w:widowControl w:val="0"/>
              <w:spacing w:after="120"/>
              <w:jc w:val="left"/>
              <w:rPr>
                <w:rFonts w:ascii="Arial" w:hAnsi="Arial" w:cs="Arial"/>
                <w:color w:val="auto"/>
              </w:rPr>
            </w:pPr>
            <w:r w:rsidRPr="00F806EE">
              <w:rPr>
                <w:rFonts w:ascii="Arial" w:hAnsi="Arial" w:cs="Arial"/>
                <w:color w:val="auto"/>
              </w:rPr>
              <w:t>If Signal[x] recovers</w:t>
            </w:r>
            <w:r w:rsidR="00E35F53" w:rsidRPr="00F806EE">
              <w:rPr>
                <w:rFonts w:ascii="Arial" w:hAnsi="Arial" w:cs="Arial"/>
                <w:color w:val="auto"/>
              </w:rPr>
              <w:t xml:space="preserve"> during a key cycle the BLIS and/or CTA feature </w:t>
            </w:r>
            <w:r w:rsidR="004D05E1" w:rsidRPr="00F806EE">
              <w:rPr>
                <w:rFonts w:ascii="Arial" w:hAnsi="Arial" w:cs="Arial"/>
                <w:color w:val="auto"/>
              </w:rPr>
              <w:t>shall</w:t>
            </w:r>
            <w:r w:rsidR="00E35F53" w:rsidRPr="00F806EE">
              <w:rPr>
                <w:rFonts w:ascii="Arial" w:hAnsi="Arial" w:cs="Arial"/>
                <w:color w:val="auto"/>
              </w:rPr>
              <w:t xml:space="preserve"> recover to normal operating mode. This process is referred to as Fault Signal Recovery. </w:t>
            </w:r>
          </w:p>
          <w:p w14:paraId="21E95AE1" w14:textId="77777777" w:rsidR="00E35F53" w:rsidRPr="00F806EE" w:rsidRDefault="00E35F53" w:rsidP="00AA643B">
            <w:pPr>
              <w:pStyle w:val="SpecTableText"/>
              <w:widowControl w:val="0"/>
              <w:spacing w:after="120"/>
              <w:jc w:val="left"/>
              <w:rPr>
                <w:rFonts w:ascii="Arial" w:hAnsi="Arial" w:cs="Arial"/>
                <w:color w:val="auto"/>
              </w:rPr>
            </w:pPr>
            <w:r w:rsidRPr="00F806EE">
              <w:rPr>
                <w:rFonts w:ascii="Arial" w:hAnsi="Arial" w:cs="Arial"/>
                <w:color w:val="auto"/>
              </w:rPr>
              <w:t>Fault Signal Recovery for Signal[x] which can cause a DTC consists of three phases:</w:t>
            </w:r>
          </w:p>
          <w:p w14:paraId="1050229D" w14:textId="0AA90DEF" w:rsidR="00E35F53" w:rsidRPr="00F806EE" w:rsidRDefault="00E35F53" w:rsidP="009B25F6">
            <w:pPr>
              <w:pStyle w:val="SpecTableText"/>
              <w:widowControl w:val="0"/>
              <w:numPr>
                <w:ilvl w:val="0"/>
                <w:numId w:val="35"/>
              </w:numPr>
              <w:spacing w:after="120"/>
              <w:jc w:val="left"/>
              <w:rPr>
                <w:rFonts w:ascii="Arial" w:hAnsi="Arial" w:cs="Arial"/>
                <w:color w:val="auto"/>
              </w:rPr>
            </w:pPr>
            <w:r w:rsidRPr="00F806EE">
              <w:rPr>
                <w:rFonts w:ascii="Arial" w:hAnsi="Arial" w:cs="Arial"/>
                <w:color w:val="auto"/>
              </w:rPr>
              <w:t xml:space="preserve">NORMAL –Signal[x] is not missing/invalid long enough to cause a DTC. </w:t>
            </w:r>
          </w:p>
          <w:p w14:paraId="6D4C8F57" w14:textId="5B71D8E2" w:rsidR="00E35F53" w:rsidRPr="00F806EE" w:rsidRDefault="00E35F53" w:rsidP="009B25F6">
            <w:pPr>
              <w:pStyle w:val="SpecTableText"/>
              <w:widowControl w:val="0"/>
              <w:numPr>
                <w:ilvl w:val="0"/>
                <w:numId w:val="35"/>
              </w:numPr>
              <w:spacing w:after="120"/>
              <w:jc w:val="left"/>
              <w:rPr>
                <w:rFonts w:ascii="Arial" w:hAnsi="Arial" w:cs="Arial"/>
                <w:color w:val="auto"/>
              </w:rPr>
            </w:pPr>
            <w:r w:rsidRPr="00F806EE">
              <w:rPr>
                <w:rFonts w:ascii="Arial" w:hAnsi="Arial" w:cs="Arial"/>
                <w:color w:val="auto"/>
              </w:rPr>
              <w:t xml:space="preserve">FAULT –Signal[x] has been faulted for 3 seconds which causes a DTC to occur as specified in R: 3.7.10.16. The FAULT state </w:t>
            </w:r>
            <w:r w:rsidR="004D05E1" w:rsidRPr="00F806EE">
              <w:rPr>
                <w:rFonts w:ascii="Arial" w:hAnsi="Arial" w:cs="Arial"/>
                <w:color w:val="auto"/>
              </w:rPr>
              <w:t>shall</w:t>
            </w:r>
            <w:r w:rsidRPr="00F806EE">
              <w:rPr>
                <w:rFonts w:ascii="Arial" w:hAnsi="Arial" w:cs="Arial"/>
                <w:color w:val="auto"/>
              </w:rPr>
              <w:t xml:space="preserve"> be held as long as the fault condition exists but not less than the minimum time defined by global parameter </w:t>
            </w:r>
            <w:r w:rsidRPr="00F806EE">
              <w:rPr>
                <w:rFonts w:ascii="Arial" w:hAnsi="Arial" w:cs="Arial"/>
                <w:snapToGrid w:val="0"/>
                <w:color w:val="auto"/>
              </w:rPr>
              <w:t>FAULT_TIME_CFG</w:t>
            </w:r>
            <w:r w:rsidRPr="00F806EE">
              <w:rPr>
                <w:rFonts w:ascii="Arial" w:hAnsi="Arial" w:cs="Arial"/>
                <w:color w:val="auto"/>
              </w:rPr>
              <w:t xml:space="preserve"> seconds. </w:t>
            </w:r>
          </w:p>
          <w:p w14:paraId="2D23E030" w14:textId="7F85FE83" w:rsidR="00E35F53" w:rsidRPr="00F806EE" w:rsidRDefault="00E35F53" w:rsidP="009B25F6">
            <w:pPr>
              <w:pStyle w:val="SpecTableText"/>
              <w:widowControl w:val="0"/>
              <w:numPr>
                <w:ilvl w:val="0"/>
                <w:numId w:val="35"/>
              </w:numPr>
              <w:spacing w:after="120"/>
              <w:jc w:val="left"/>
              <w:rPr>
                <w:rFonts w:ascii="Arial" w:hAnsi="Arial" w:cs="Arial"/>
                <w:color w:val="auto"/>
              </w:rPr>
            </w:pPr>
            <w:r w:rsidRPr="00F806EE">
              <w:rPr>
                <w:rFonts w:ascii="Arial" w:hAnsi="Arial" w:cs="Arial"/>
                <w:color w:val="auto"/>
              </w:rPr>
              <w:t xml:space="preserve">RECOVERY – A set time in which the faulted Signal[x] must be NOT missing/invalid as defined by global parameter </w:t>
            </w:r>
            <w:r w:rsidRPr="00F806EE">
              <w:rPr>
                <w:rFonts w:ascii="Arial" w:hAnsi="Arial" w:cs="Arial"/>
                <w:snapToGrid w:val="0"/>
                <w:color w:val="auto"/>
              </w:rPr>
              <w:t>RECOVERY_TIME_CFG</w:t>
            </w:r>
            <w:r w:rsidRPr="00F806EE">
              <w:rPr>
                <w:rFonts w:ascii="Arial" w:hAnsi="Arial" w:cs="Arial"/>
                <w:color w:val="auto"/>
              </w:rPr>
              <w:t xml:space="preserve"> seconds.</w:t>
            </w:r>
          </w:p>
          <w:p w14:paraId="329F28F4" w14:textId="77777777" w:rsidR="00E35F53" w:rsidRPr="00F806EE" w:rsidRDefault="00E35F53" w:rsidP="002E4401">
            <w:pPr>
              <w:pStyle w:val="SpecTableText"/>
              <w:widowControl w:val="0"/>
              <w:spacing w:after="120"/>
              <w:jc w:val="left"/>
              <w:rPr>
                <w:rFonts w:ascii="Arial" w:hAnsi="Arial" w:cs="Arial"/>
                <w:color w:val="auto"/>
              </w:rPr>
            </w:pPr>
            <w:r w:rsidRPr="00F806EE">
              <w:rPr>
                <w:rFonts w:ascii="Arial" w:hAnsi="Arial" w:cs="Arial"/>
                <w:color w:val="auto"/>
              </w:rPr>
              <w:t xml:space="preserve">While the CAN signal is in the FAULT or RECOVERY mode, </w:t>
            </w:r>
            <w:r w:rsidRPr="00F806EE">
              <w:rPr>
                <w:rFonts w:ascii="Arial" w:hAnsi="Arial" w:cs="Arial"/>
                <w:b/>
                <w:color w:val="auto"/>
              </w:rPr>
              <w:t xml:space="preserve">SodSnsL(R)_D_Stat </w:t>
            </w:r>
            <w:r w:rsidR="00FE3713" w:rsidRPr="00F806EE">
              <w:rPr>
                <w:rFonts w:ascii="Arial" w:hAnsi="Arial" w:cs="Arial"/>
                <w:color w:val="auto"/>
              </w:rPr>
              <w:t xml:space="preserve">= </w:t>
            </w:r>
            <w:r w:rsidRPr="00F806EE">
              <w:rPr>
                <w:rFonts w:ascii="Arial" w:hAnsi="Arial" w:cs="Arial"/>
                <w:color w:val="auto"/>
              </w:rPr>
              <w:t xml:space="preserve">FAULT and/or </w:t>
            </w:r>
            <w:r w:rsidRPr="00F806EE">
              <w:rPr>
                <w:rFonts w:ascii="Arial" w:hAnsi="Arial" w:cs="Arial"/>
                <w:b/>
                <w:color w:val="auto"/>
              </w:rPr>
              <w:t xml:space="preserve">CtaSnsL(R)_D_Stat </w:t>
            </w:r>
            <w:r w:rsidR="00FE3713" w:rsidRPr="00F806EE">
              <w:rPr>
                <w:rFonts w:ascii="Arial" w:hAnsi="Arial" w:cs="Arial"/>
                <w:color w:val="auto"/>
              </w:rPr>
              <w:t xml:space="preserve">= </w:t>
            </w:r>
            <w:r w:rsidRPr="00F806EE">
              <w:rPr>
                <w:rFonts w:ascii="Arial" w:hAnsi="Arial" w:cs="Arial"/>
                <w:color w:val="auto"/>
              </w:rPr>
              <w:t>FAULT.</w:t>
            </w:r>
          </w:p>
          <w:p w14:paraId="751CBC09" w14:textId="5723D802" w:rsidR="00202F62" w:rsidRPr="00F806EE" w:rsidRDefault="00202F62" w:rsidP="002E4401">
            <w:pPr>
              <w:pStyle w:val="SpecTableText"/>
              <w:widowControl w:val="0"/>
              <w:spacing w:after="120"/>
              <w:jc w:val="left"/>
              <w:rPr>
                <w:rFonts w:ascii="Arial" w:hAnsi="Arial" w:cs="Arial"/>
                <w:i/>
                <w:color w:val="auto"/>
              </w:rPr>
            </w:pPr>
            <w:r w:rsidRPr="00F806EE">
              <w:rPr>
                <w:rFonts w:ascii="Arial" w:hAnsi="Arial" w:cs="Arial"/>
                <w:i/>
                <w:color w:val="auto"/>
              </w:rPr>
              <w:t>Note: Once a missing message condtion is set – the feature will not fully recover until a minimum of FAULT_TIME_CFG + RECOVERY_TIME_CFG.</w:t>
            </w:r>
          </w:p>
        </w:tc>
      </w:tr>
      <w:tr w:rsidR="00E35F53" w:rsidRPr="00F806EE" w14:paraId="19D7D05F" w14:textId="77777777" w:rsidTr="0079209E">
        <w:tc>
          <w:tcPr>
            <w:tcW w:w="1535" w:type="dxa"/>
            <w:shd w:val="clear" w:color="auto" w:fill="auto"/>
            <w:tcMar>
              <w:left w:w="0" w:type="dxa"/>
              <w:right w:w="115" w:type="dxa"/>
            </w:tcMar>
          </w:tcPr>
          <w:p w14:paraId="7E17EE03" w14:textId="77777777" w:rsidR="00E35F53" w:rsidRPr="00F806EE" w:rsidRDefault="00E35F53">
            <w:pPr>
              <w:rPr>
                <w:b/>
                <w:sz w:val="18"/>
                <w:szCs w:val="18"/>
              </w:rPr>
            </w:pPr>
            <w:r w:rsidRPr="00F806EE">
              <w:rPr>
                <w:b/>
                <w:sz w:val="18"/>
                <w:szCs w:val="18"/>
              </w:rPr>
              <w:t>R: 3.7.10.14</w:t>
            </w:r>
          </w:p>
        </w:tc>
        <w:tc>
          <w:tcPr>
            <w:tcW w:w="7345" w:type="dxa"/>
            <w:shd w:val="clear" w:color="auto" w:fill="auto"/>
          </w:tcPr>
          <w:p w14:paraId="7712E59E" w14:textId="11788F9B" w:rsidR="00E35F53" w:rsidRPr="00F806EE" w:rsidRDefault="00D0680C" w:rsidP="00402D8A">
            <w:pPr>
              <w:pStyle w:val="SpecTableText"/>
              <w:widowControl w:val="0"/>
              <w:spacing w:after="120"/>
              <w:jc w:val="left"/>
              <w:rPr>
                <w:rFonts w:ascii="Arial" w:hAnsi="Arial" w:cs="Arial"/>
                <w:b/>
                <w:i/>
                <w:color w:val="auto"/>
              </w:rPr>
            </w:pPr>
            <w:r w:rsidRPr="00F806EE">
              <w:rPr>
                <w:rFonts w:ascii="Arial" w:hAnsi="Arial" w:cs="Arial"/>
                <w:b/>
                <w:i/>
                <w:color w:val="auto"/>
              </w:rPr>
              <w:t xml:space="preserve">CAN </w:t>
            </w:r>
            <w:r w:rsidR="00E35F53" w:rsidRPr="00F806EE">
              <w:rPr>
                <w:rFonts w:ascii="Arial" w:hAnsi="Arial" w:cs="Arial"/>
                <w:b/>
                <w:i/>
                <w:color w:val="auto"/>
              </w:rPr>
              <w:t>Fault Signal Recovery</w:t>
            </w:r>
          </w:p>
          <w:p w14:paraId="2AFFDA42" w14:textId="77777777" w:rsidR="00E35F53" w:rsidRPr="00F806EE" w:rsidRDefault="00E35F53" w:rsidP="002E4401">
            <w:pPr>
              <w:pStyle w:val="SpecTableText"/>
              <w:widowControl w:val="0"/>
              <w:spacing w:after="120"/>
              <w:jc w:val="left"/>
              <w:rPr>
                <w:rFonts w:ascii="Arial" w:hAnsi="Arial" w:cs="Arial"/>
                <w:color w:val="auto"/>
              </w:rPr>
            </w:pPr>
            <w:r w:rsidRPr="00F806EE">
              <w:rPr>
                <w:rFonts w:ascii="Arial" w:hAnsi="Arial" w:cs="Arial"/>
                <w:color w:val="auto"/>
              </w:rPr>
              <w:t>Refer to Figure 3.7.10-1 for this requirement.</w:t>
            </w:r>
          </w:p>
          <w:p w14:paraId="4BCEF1F0" w14:textId="3DB9EDC2" w:rsidR="00202F62" w:rsidRPr="00F806EE" w:rsidRDefault="00E35F53" w:rsidP="002E4401">
            <w:pPr>
              <w:pStyle w:val="SpecTableText"/>
              <w:widowControl w:val="0"/>
              <w:spacing w:after="120"/>
              <w:jc w:val="left"/>
              <w:rPr>
                <w:rFonts w:ascii="Arial" w:hAnsi="Arial" w:cs="Arial"/>
                <w:color w:val="auto"/>
              </w:rPr>
            </w:pPr>
            <w:r w:rsidRPr="00F806EE">
              <w:rPr>
                <w:rFonts w:ascii="Arial" w:hAnsi="Arial" w:cs="Arial"/>
                <w:color w:val="auto"/>
              </w:rPr>
              <w:t xml:space="preserve">Once a Signal[x] goes faulted such that a DTC is set, the BLIS and/or CTA </w:t>
            </w:r>
            <w:r w:rsidR="004D05E1" w:rsidRPr="00F806EE">
              <w:rPr>
                <w:rFonts w:ascii="Arial" w:hAnsi="Arial" w:cs="Arial"/>
                <w:color w:val="auto"/>
              </w:rPr>
              <w:t>shall</w:t>
            </w:r>
            <w:r w:rsidRPr="00F806EE">
              <w:rPr>
                <w:rFonts w:ascii="Arial" w:hAnsi="Arial" w:cs="Arial"/>
                <w:color w:val="auto"/>
              </w:rPr>
              <w:t xml:space="preserve"> enter the FAULT state at time T</w:t>
            </w:r>
            <w:r w:rsidRPr="00F806EE">
              <w:rPr>
                <w:rFonts w:ascii="Arial" w:hAnsi="Arial" w:cs="Arial"/>
                <w:color w:val="auto"/>
                <w:vertAlign w:val="subscript"/>
              </w:rPr>
              <w:t>0</w:t>
            </w:r>
            <w:r w:rsidRPr="00F806EE">
              <w:rPr>
                <w:rFonts w:ascii="Arial" w:hAnsi="Arial" w:cs="Arial"/>
                <w:color w:val="auto"/>
              </w:rPr>
              <w:t>. At T</w:t>
            </w:r>
            <w:r w:rsidRPr="00F806EE">
              <w:rPr>
                <w:rFonts w:ascii="Arial" w:hAnsi="Arial" w:cs="Arial"/>
                <w:color w:val="auto"/>
                <w:vertAlign w:val="subscript"/>
              </w:rPr>
              <w:t>0</w:t>
            </w:r>
            <w:r w:rsidR="00D0680C" w:rsidRPr="00F806EE">
              <w:rPr>
                <w:rFonts w:ascii="Arial" w:hAnsi="Arial" w:cs="Arial"/>
                <w:color w:val="auto"/>
              </w:rPr>
              <w:t xml:space="preserve"> a FAU</w:t>
            </w:r>
            <w:r w:rsidRPr="00F806EE">
              <w:rPr>
                <w:rFonts w:ascii="Arial" w:hAnsi="Arial" w:cs="Arial"/>
                <w:color w:val="auto"/>
              </w:rPr>
              <w:t xml:space="preserve">LT counter </w:t>
            </w:r>
            <w:r w:rsidR="004D05E1" w:rsidRPr="00F806EE">
              <w:rPr>
                <w:rFonts w:ascii="Arial" w:hAnsi="Arial" w:cs="Arial"/>
                <w:color w:val="auto"/>
              </w:rPr>
              <w:t>shall</w:t>
            </w:r>
            <w:r w:rsidRPr="00F806EE">
              <w:rPr>
                <w:rFonts w:ascii="Arial" w:hAnsi="Arial" w:cs="Arial"/>
                <w:color w:val="auto"/>
              </w:rPr>
              <w:t xml:space="preserve"> begin counting. When the FAULT counter = </w:t>
            </w:r>
            <w:r w:rsidRPr="00F806EE">
              <w:rPr>
                <w:rFonts w:ascii="Arial" w:hAnsi="Arial" w:cs="Arial"/>
                <w:snapToGrid w:val="0"/>
                <w:color w:val="auto"/>
              </w:rPr>
              <w:t>FAULT_TIME_CFG</w:t>
            </w:r>
            <w:r w:rsidR="00D0680C" w:rsidRPr="00F806EE">
              <w:rPr>
                <w:rFonts w:ascii="Arial" w:hAnsi="Arial" w:cs="Arial"/>
                <w:color w:val="auto"/>
              </w:rPr>
              <w:t xml:space="preserve"> the </w:t>
            </w:r>
            <w:r w:rsidR="00AC6FDF" w:rsidRPr="00F806EE">
              <w:rPr>
                <w:rFonts w:ascii="Arial" w:hAnsi="Arial" w:cs="Arial"/>
                <w:color w:val="auto"/>
              </w:rPr>
              <w:t>ADAS ECU</w:t>
            </w:r>
            <w:r w:rsidR="00D0680C" w:rsidRPr="00F806EE">
              <w:rPr>
                <w:rFonts w:ascii="Arial" w:hAnsi="Arial" w:cs="Arial"/>
                <w:color w:val="auto"/>
              </w:rPr>
              <w:t xml:space="preserve"> </w:t>
            </w:r>
            <w:r w:rsidR="004D05E1" w:rsidRPr="00F806EE">
              <w:rPr>
                <w:rFonts w:ascii="Arial" w:hAnsi="Arial" w:cs="Arial"/>
                <w:color w:val="auto"/>
              </w:rPr>
              <w:t>shall</w:t>
            </w:r>
            <w:r w:rsidR="00D0680C" w:rsidRPr="00F806EE">
              <w:rPr>
                <w:rFonts w:ascii="Arial" w:hAnsi="Arial" w:cs="Arial"/>
                <w:color w:val="auto"/>
              </w:rPr>
              <w:t xml:space="preserve"> </w:t>
            </w:r>
            <w:r w:rsidRPr="00F806EE">
              <w:rPr>
                <w:rFonts w:ascii="Arial" w:hAnsi="Arial" w:cs="Arial"/>
                <w:color w:val="auto"/>
              </w:rPr>
              <w:t xml:space="preserve">determine if it is again operating normal (not faulted). If Signal [x] is normal when read, a RECOVERY timer </w:t>
            </w:r>
            <w:r w:rsidR="004D05E1" w:rsidRPr="00F806EE">
              <w:rPr>
                <w:rFonts w:ascii="Arial" w:hAnsi="Arial" w:cs="Arial"/>
                <w:color w:val="auto"/>
              </w:rPr>
              <w:t>shall</w:t>
            </w:r>
            <w:r w:rsidRPr="00F806EE">
              <w:rPr>
                <w:rFonts w:ascii="Arial" w:hAnsi="Arial" w:cs="Arial"/>
                <w:color w:val="auto"/>
              </w:rPr>
              <w:t xml:space="preserve"> begin counting at time T</w:t>
            </w:r>
            <w:r w:rsidRPr="00F806EE">
              <w:rPr>
                <w:rFonts w:ascii="Arial" w:hAnsi="Arial" w:cs="Arial"/>
                <w:color w:val="auto"/>
                <w:vertAlign w:val="subscript"/>
              </w:rPr>
              <w:t>r</w:t>
            </w:r>
            <w:r w:rsidRPr="00F806EE">
              <w:rPr>
                <w:rFonts w:ascii="Arial" w:hAnsi="Arial" w:cs="Arial"/>
                <w:color w:val="auto"/>
              </w:rPr>
              <w:t>.</w:t>
            </w:r>
          </w:p>
          <w:p w14:paraId="1B06E801" w14:textId="103F21A5" w:rsidR="00E35F53" w:rsidRPr="00F806EE" w:rsidRDefault="00E35F53" w:rsidP="002E4401">
            <w:pPr>
              <w:pStyle w:val="SpecTableText"/>
              <w:widowControl w:val="0"/>
              <w:spacing w:after="120"/>
              <w:jc w:val="left"/>
              <w:rPr>
                <w:rFonts w:ascii="Arial" w:hAnsi="Arial" w:cs="Arial"/>
                <w:color w:val="auto"/>
              </w:rPr>
            </w:pPr>
            <w:r w:rsidRPr="00F806EE">
              <w:rPr>
                <w:rFonts w:ascii="Arial" w:hAnsi="Arial" w:cs="Arial"/>
                <w:color w:val="auto"/>
              </w:rPr>
              <w:t xml:space="preserve">If the RECOVERY timer becomes equal to </w:t>
            </w:r>
            <w:r w:rsidRPr="00F806EE">
              <w:rPr>
                <w:rFonts w:ascii="Arial" w:hAnsi="Arial" w:cs="Arial"/>
                <w:snapToGrid w:val="0"/>
                <w:color w:val="auto"/>
              </w:rPr>
              <w:t>RECOVERY_TIME_CFG</w:t>
            </w:r>
            <w:r w:rsidRPr="00F806EE">
              <w:rPr>
                <w:rFonts w:ascii="Arial" w:hAnsi="Arial" w:cs="Arial"/>
                <w:color w:val="auto"/>
              </w:rPr>
              <w:t xml:space="preserve">. </w:t>
            </w:r>
            <w:r w:rsidR="000C4813" w:rsidRPr="00F806EE">
              <w:rPr>
                <w:rFonts w:ascii="Arial" w:hAnsi="Arial" w:cs="Arial"/>
                <w:color w:val="auto"/>
              </w:rPr>
              <w:t>Without</w:t>
            </w:r>
            <w:r w:rsidRPr="00F806EE">
              <w:rPr>
                <w:rFonts w:ascii="Arial" w:hAnsi="Arial" w:cs="Arial"/>
                <w:color w:val="auto"/>
              </w:rPr>
              <w:t xml:space="preserve"> a single instance of a fault</w:t>
            </w:r>
            <w:r w:rsidR="005B409F" w:rsidRPr="00F806EE">
              <w:rPr>
                <w:rFonts w:ascii="Arial" w:hAnsi="Arial" w:cs="Arial"/>
                <w:color w:val="auto"/>
              </w:rPr>
              <w:t>, Signal</w:t>
            </w:r>
            <w:r w:rsidRPr="00F806EE">
              <w:rPr>
                <w:rFonts w:ascii="Arial" w:hAnsi="Arial" w:cs="Arial"/>
                <w:color w:val="auto"/>
              </w:rPr>
              <w:t xml:space="preserve">[x] </w:t>
            </w:r>
            <w:r w:rsidR="004D05E1" w:rsidRPr="00F806EE">
              <w:rPr>
                <w:rFonts w:ascii="Arial" w:hAnsi="Arial" w:cs="Arial"/>
                <w:color w:val="auto"/>
              </w:rPr>
              <w:t>shall</w:t>
            </w:r>
            <w:r w:rsidRPr="00F806EE">
              <w:rPr>
                <w:rFonts w:ascii="Arial" w:hAnsi="Arial" w:cs="Arial"/>
                <w:color w:val="auto"/>
              </w:rPr>
              <w:t xml:space="preserve"> be considered NORMAL and the </w:t>
            </w:r>
            <w:r w:rsidR="00040D36" w:rsidRPr="00F806EE">
              <w:rPr>
                <w:rFonts w:ascii="Arial" w:hAnsi="Arial" w:cs="Arial"/>
                <w:color w:val="auto"/>
              </w:rPr>
              <w:t>ADAS</w:t>
            </w:r>
            <w:r w:rsidRPr="00F806EE">
              <w:rPr>
                <w:rFonts w:ascii="Arial" w:hAnsi="Arial" w:cs="Arial"/>
                <w:color w:val="auto"/>
              </w:rPr>
              <w:t xml:space="preserve"> </w:t>
            </w:r>
            <w:r w:rsidR="004D05E1" w:rsidRPr="00F806EE">
              <w:rPr>
                <w:rFonts w:ascii="Arial" w:hAnsi="Arial" w:cs="Arial"/>
                <w:color w:val="auto"/>
              </w:rPr>
              <w:t>shall</w:t>
            </w:r>
            <w:r w:rsidRPr="00F806EE">
              <w:rPr>
                <w:rFonts w:ascii="Arial" w:hAnsi="Arial" w:cs="Arial"/>
                <w:color w:val="auto"/>
              </w:rPr>
              <w:t xml:space="preserve"> exist the </w:t>
            </w:r>
            <w:r w:rsidRPr="00F806EE">
              <w:rPr>
                <w:rFonts w:ascii="Arial" w:hAnsi="Arial" w:cs="Arial"/>
                <w:color w:val="auto"/>
              </w:rPr>
              <w:lastRenderedPageBreak/>
              <w:t>FAULT state.</w:t>
            </w:r>
          </w:p>
          <w:p w14:paraId="72FF22BC" w14:textId="3E0E875F" w:rsidR="00E35F53" w:rsidRPr="00F806EE" w:rsidRDefault="00BD7B5F" w:rsidP="00AA643B">
            <w:pPr>
              <w:pStyle w:val="SpecTableText"/>
              <w:widowControl w:val="0"/>
              <w:spacing w:after="120"/>
              <w:jc w:val="left"/>
              <w:rPr>
                <w:rFonts w:ascii="Arial" w:hAnsi="Arial" w:cs="Arial"/>
                <w:color w:val="auto"/>
              </w:rPr>
            </w:pPr>
            <w:r w:rsidRPr="00F806EE">
              <w:rPr>
                <w:rFonts w:ascii="Arial" w:hAnsi="Arial" w:cs="Arial"/>
                <w:color w:val="auto"/>
              </w:rPr>
              <w:t xml:space="preserve">(Resetting the Fault Timer): </w:t>
            </w:r>
            <w:r w:rsidR="00E35F53" w:rsidRPr="00F806EE">
              <w:rPr>
                <w:rFonts w:ascii="Arial" w:hAnsi="Arial" w:cs="Arial"/>
                <w:color w:val="auto"/>
              </w:rPr>
              <w:t>If during the RECOVERY timer an instance of Signal[x] becomes invalid</w:t>
            </w:r>
            <w:r w:rsidR="00E35F53" w:rsidRPr="00F806EE">
              <w:rPr>
                <w:rFonts w:ascii="Arial" w:hAnsi="Arial" w:cs="Arial"/>
                <w:strike/>
                <w:color w:val="auto"/>
              </w:rPr>
              <w:t>,</w:t>
            </w:r>
            <w:r w:rsidR="00E35F53" w:rsidRPr="00F806EE">
              <w:rPr>
                <w:rFonts w:ascii="Arial" w:hAnsi="Arial" w:cs="Arial"/>
                <w:color w:val="auto"/>
              </w:rPr>
              <w:t xml:space="preserve"> the Signal[x] </w:t>
            </w:r>
            <w:r w:rsidR="004D05E1" w:rsidRPr="00F806EE">
              <w:rPr>
                <w:rFonts w:ascii="Arial" w:hAnsi="Arial" w:cs="Arial"/>
                <w:color w:val="auto"/>
              </w:rPr>
              <w:t>shall</w:t>
            </w:r>
            <w:r w:rsidR="00E35F53" w:rsidRPr="00F806EE">
              <w:rPr>
                <w:rFonts w:ascii="Arial" w:hAnsi="Arial" w:cs="Arial"/>
                <w:color w:val="auto"/>
              </w:rPr>
              <w:t xml:space="preserve"> immediately enter the FAULT state and begin the FAULT counter at T</w:t>
            </w:r>
            <w:r w:rsidR="00E35F53" w:rsidRPr="00F806EE">
              <w:rPr>
                <w:rFonts w:ascii="Arial" w:hAnsi="Arial" w:cs="Arial"/>
                <w:color w:val="auto"/>
                <w:vertAlign w:val="subscript"/>
              </w:rPr>
              <w:t>0</w:t>
            </w:r>
            <w:r w:rsidR="00E35F53" w:rsidRPr="00F806EE">
              <w:rPr>
                <w:rFonts w:ascii="Arial" w:hAnsi="Arial" w:cs="Arial"/>
                <w:color w:val="auto"/>
              </w:rPr>
              <w:t xml:space="preserve"> and the BLIS and/or CTA </w:t>
            </w:r>
            <w:r w:rsidR="004D05E1" w:rsidRPr="00F806EE">
              <w:rPr>
                <w:rFonts w:ascii="Arial" w:hAnsi="Arial" w:cs="Arial"/>
                <w:color w:val="auto"/>
              </w:rPr>
              <w:t>shall</w:t>
            </w:r>
            <w:r w:rsidR="00E35F53" w:rsidRPr="00F806EE">
              <w:rPr>
                <w:rFonts w:ascii="Arial" w:hAnsi="Arial" w:cs="Arial"/>
                <w:color w:val="auto"/>
              </w:rPr>
              <w:t xml:space="preserve"> reenter remain faulted;</w:t>
            </w:r>
            <w:r w:rsidR="00E35F53" w:rsidRPr="00F806EE">
              <w:rPr>
                <w:rFonts w:ascii="Arial" w:hAnsi="Arial" w:cs="Arial"/>
                <w:strike/>
                <w:color w:val="auto"/>
              </w:rPr>
              <w:t xml:space="preserve"> </w:t>
            </w:r>
            <w:r w:rsidR="00E35F53" w:rsidRPr="00F806EE">
              <w:rPr>
                <w:rFonts w:ascii="Arial" w:hAnsi="Arial" w:cs="Arial"/>
                <w:color w:val="auto"/>
              </w:rPr>
              <w:t>the process repeats.</w:t>
            </w:r>
          </w:p>
          <w:p w14:paraId="40E4853A" w14:textId="21CA5397" w:rsidR="00BD7B5F" w:rsidRPr="00F806EE" w:rsidRDefault="00E35F53" w:rsidP="00AA643B">
            <w:pPr>
              <w:pStyle w:val="SpecTableText"/>
              <w:widowControl w:val="0"/>
              <w:spacing w:after="120"/>
              <w:jc w:val="left"/>
              <w:rPr>
                <w:rFonts w:ascii="Arial" w:hAnsi="Arial" w:cs="Arial"/>
                <w:color w:val="auto"/>
              </w:rPr>
            </w:pPr>
            <w:r w:rsidRPr="00F806EE">
              <w:rPr>
                <w:rFonts w:ascii="Arial" w:hAnsi="Arial" w:cs="Arial"/>
                <w:color w:val="auto"/>
              </w:rPr>
              <w:t xml:space="preserve">When a DTC fault is recovered, the DTC </w:t>
            </w:r>
            <w:r w:rsidR="004D05E1" w:rsidRPr="00F806EE">
              <w:rPr>
                <w:rFonts w:ascii="Arial" w:hAnsi="Arial" w:cs="Arial"/>
                <w:color w:val="auto"/>
              </w:rPr>
              <w:t>shall</w:t>
            </w:r>
            <w:r w:rsidRPr="00F806EE">
              <w:rPr>
                <w:rFonts w:ascii="Arial" w:hAnsi="Arial" w:cs="Arial"/>
                <w:color w:val="auto"/>
              </w:rPr>
              <w:t xml:space="preserve"> be placed in history.</w:t>
            </w:r>
          </w:p>
        </w:tc>
      </w:tr>
      <w:tr w:rsidR="00E35F53" w:rsidRPr="00F806EE" w14:paraId="638B681E" w14:textId="77777777" w:rsidTr="0079209E">
        <w:tc>
          <w:tcPr>
            <w:tcW w:w="1535" w:type="dxa"/>
            <w:shd w:val="clear" w:color="auto" w:fill="auto"/>
            <w:tcMar>
              <w:left w:w="0" w:type="dxa"/>
              <w:right w:w="115" w:type="dxa"/>
            </w:tcMar>
          </w:tcPr>
          <w:p w14:paraId="07619F3D" w14:textId="77777777" w:rsidR="00E35F53" w:rsidRPr="00F806EE" w:rsidRDefault="00E35F53">
            <w:r w:rsidRPr="00F806EE">
              <w:rPr>
                <w:b/>
                <w:sz w:val="18"/>
                <w:szCs w:val="18"/>
              </w:rPr>
              <w:lastRenderedPageBreak/>
              <w:t>R: 3.7.10.15</w:t>
            </w:r>
          </w:p>
        </w:tc>
        <w:tc>
          <w:tcPr>
            <w:tcW w:w="7345" w:type="dxa"/>
            <w:shd w:val="clear" w:color="auto" w:fill="auto"/>
          </w:tcPr>
          <w:p w14:paraId="472688A7" w14:textId="7FEF5765" w:rsidR="00E35F53" w:rsidRPr="00F806EE" w:rsidRDefault="00D0680C" w:rsidP="00B36693">
            <w:pPr>
              <w:pStyle w:val="SpecTableText"/>
              <w:widowControl w:val="0"/>
              <w:spacing w:after="120"/>
              <w:jc w:val="left"/>
              <w:rPr>
                <w:rFonts w:ascii="Arial" w:hAnsi="Arial" w:cs="Arial"/>
                <w:b/>
                <w:i/>
                <w:color w:val="auto"/>
              </w:rPr>
            </w:pPr>
            <w:r w:rsidRPr="00F806EE">
              <w:rPr>
                <w:rFonts w:ascii="Arial" w:hAnsi="Arial" w:cs="Arial"/>
                <w:b/>
                <w:i/>
                <w:color w:val="auto"/>
              </w:rPr>
              <w:t xml:space="preserve">CAN </w:t>
            </w:r>
            <w:r w:rsidR="00E35F53" w:rsidRPr="00F806EE">
              <w:rPr>
                <w:rFonts w:ascii="Arial" w:hAnsi="Arial" w:cs="Arial"/>
                <w:b/>
                <w:i/>
                <w:color w:val="auto"/>
              </w:rPr>
              <w:t>Fault Signal Recovery</w:t>
            </w:r>
          </w:p>
          <w:p w14:paraId="2C554FED" w14:textId="699C0369" w:rsidR="00E35F53" w:rsidRPr="00F806EE" w:rsidRDefault="00E35F53" w:rsidP="00AA643B">
            <w:pPr>
              <w:pStyle w:val="SpecTableText"/>
              <w:widowControl w:val="0"/>
              <w:spacing w:after="120"/>
              <w:jc w:val="left"/>
              <w:rPr>
                <w:rFonts w:ascii="Arial" w:hAnsi="Arial" w:cs="Arial"/>
                <w:color w:val="auto"/>
              </w:rPr>
            </w:pPr>
            <w:r w:rsidRPr="00F806EE">
              <w:rPr>
                <w:rFonts w:ascii="Arial" w:hAnsi="Arial" w:cs="Arial"/>
                <w:color w:val="auto"/>
              </w:rPr>
              <w:t xml:space="preserve">For CAN signals that go missing/invalid or module fault states that do NOT cause a DTC but only a DID, CAN Signal Recovery process does not apply. For CAN signals that go missing/invalid for the CAN signal specific missing message count and cause only a DID to be set, the </w:t>
            </w:r>
            <w:r w:rsidR="00AC6FDF" w:rsidRPr="00F806EE">
              <w:rPr>
                <w:rFonts w:ascii="Arial" w:hAnsi="Arial" w:cs="Arial"/>
                <w:color w:val="auto"/>
              </w:rPr>
              <w:t>ADAS</w:t>
            </w:r>
            <w:r w:rsidRPr="00F806EE">
              <w:rPr>
                <w:rFonts w:ascii="Arial" w:hAnsi="Arial" w:cs="Arial"/>
                <w:color w:val="auto"/>
              </w:rPr>
              <w:t xml:space="preserve"> </w:t>
            </w:r>
            <w:r w:rsidR="004D05E1" w:rsidRPr="00F806EE">
              <w:rPr>
                <w:rFonts w:ascii="Arial" w:hAnsi="Arial" w:cs="Arial"/>
                <w:color w:val="auto"/>
              </w:rPr>
              <w:t>shall</w:t>
            </w:r>
            <w:r w:rsidRPr="00F806EE">
              <w:rPr>
                <w:rFonts w:ascii="Arial" w:hAnsi="Arial" w:cs="Arial"/>
                <w:color w:val="auto"/>
              </w:rPr>
              <w:t xml:space="preserve"> continue to function using the individual CAN signal default values in section 3.7.1. Once these CAN signals recover the </w:t>
            </w:r>
            <w:r w:rsidR="00AC6FDF" w:rsidRPr="00F806EE">
              <w:rPr>
                <w:rFonts w:ascii="Arial" w:hAnsi="Arial" w:cs="Arial"/>
                <w:color w:val="auto"/>
              </w:rPr>
              <w:t>ADAS</w:t>
            </w:r>
            <w:r w:rsidRPr="00F806EE">
              <w:rPr>
                <w:rFonts w:ascii="Arial" w:hAnsi="Arial" w:cs="Arial"/>
                <w:color w:val="auto"/>
              </w:rPr>
              <w:t xml:space="preserve"> </w:t>
            </w:r>
            <w:r w:rsidR="004D05E1" w:rsidRPr="00F806EE">
              <w:rPr>
                <w:rFonts w:ascii="Arial" w:hAnsi="Arial" w:cs="Arial"/>
                <w:color w:val="auto"/>
              </w:rPr>
              <w:t>shall</w:t>
            </w:r>
            <w:r w:rsidRPr="00F806EE">
              <w:rPr>
                <w:rFonts w:ascii="Arial" w:hAnsi="Arial" w:cs="Arial"/>
                <w:color w:val="auto"/>
              </w:rPr>
              <w:t xml:space="preserve"> begin using the new valid CAN signal values. </w:t>
            </w:r>
          </w:p>
          <w:p w14:paraId="5FE80818" w14:textId="0480AF7E" w:rsidR="00BD7B5F" w:rsidRPr="00F806EE" w:rsidRDefault="00E35F53" w:rsidP="00D0680C">
            <w:pPr>
              <w:pStyle w:val="SpecTableText"/>
              <w:widowControl w:val="0"/>
              <w:spacing w:after="120"/>
              <w:jc w:val="left"/>
              <w:rPr>
                <w:rFonts w:ascii="Arial" w:hAnsi="Arial" w:cs="Arial"/>
                <w:color w:val="auto"/>
              </w:rPr>
            </w:pPr>
            <w:r w:rsidRPr="00F806EE">
              <w:rPr>
                <w:rFonts w:ascii="Arial" w:hAnsi="Arial" w:cs="Arial"/>
                <w:color w:val="auto"/>
              </w:rPr>
              <w:t>Fault recovery does not apply to a S</w:t>
            </w:r>
            <w:r w:rsidR="00040D36" w:rsidRPr="00F806EE">
              <w:rPr>
                <w:rFonts w:ascii="Arial" w:hAnsi="Arial" w:cs="Arial"/>
                <w:color w:val="auto"/>
              </w:rPr>
              <w:t>ide radar</w:t>
            </w:r>
            <w:r w:rsidRPr="00F806EE">
              <w:rPr>
                <w:rFonts w:ascii="Arial" w:hAnsi="Arial" w:cs="Arial"/>
                <w:color w:val="auto"/>
              </w:rPr>
              <w:t xml:space="preserve"> internal fault U3000. U3000 faults </w:t>
            </w:r>
            <w:r w:rsidR="004D05E1" w:rsidRPr="00F806EE">
              <w:rPr>
                <w:rFonts w:ascii="Arial" w:hAnsi="Arial" w:cs="Arial"/>
                <w:color w:val="auto"/>
              </w:rPr>
              <w:t>shall</w:t>
            </w:r>
            <w:r w:rsidRPr="00F806EE">
              <w:rPr>
                <w:rFonts w:ascii="Arial" w:hAnsi="Arial" w:cs="Arial"/>
                <w:color w:val="auto"/>
              </w:rPr>
              <w:t xml:space="preserve"> hold for the remainder of the key cycle.</w:t>
            </w:r>
            <w:r w:rsidR="00BD7B5F" w:rsidRPr="00F806EE">
              <w:rPr>
                <w:rFonts w:ascii="Arial" w:hAnsi="Arial" w:cs="Arial"/>
                <w:color w:val="auto"/>
              </w:rPr>
              <w:t xml:space="preserve"> </w:t>
            </w:r>
          </w:p>
        </w:tc>
      </w:tr>
      <w:tr w:rsidR="00E35F53" w:rsidRPr="00F806EE" w14:paraId="27A10C3C" w14:textId="77777777" w:rsidTr="0079209E">
        <w:tc>
          <w:tcPr>
            <w:tcW w:w="1535" w:type="dxa"/>
            <w:shd w:val="clear" w:color="auto" w:fill="auto"/>
            <w:tcMar>
              <w:left w:w="0" w:type="dxa"/>
              <w:right w:w="115" w:type="dxa"/>
            </w:tcMar>
          </w:tcPr>
          <w:p w14:paraId="76263A36" w14:textId="77777777" w:rsidR="00E35F53" w:rsidRPr="00F806EE" w:rsidRDefault="00E35F53">
            <w:pPr>
              <w:rPr>
                <w:b/>
                <w:sz w:val="18"/>
                <w:szCs w:val="18"/>
              </w:rPr>
            </w:pPr>
            <w:r w:rsidRPr="00F806EE">
              <w:rPr>
                <w:b/>
                <w:sz w:val="18"/>
                <w:szCs w:val="18"/>
              </w:rPr>
              <w:t>R: 3.7.10.16</w:t>
            </w:r>
          </w:p>
        </w:tc>
        <w:tc>
          <w:tcPr>
            <w:tcW w:w="7345" w:type="dxa"/>
            <w:shd w:val="clear" w:color="auto" w:fill="auto"/>
          </w:tcPr>
          <w:p w14:paraId="1B514FE9" w14:textId="1910A5C5" w:rsidR="00BD7B5F" w:rsidRPr="00F806EE" w:rsidRDefault="00E35F53" w:rsidP="00AA643B">
            <w:pPr>
              <w:pStyle w:val="SpecTableText"/>
              <w:widowControl w:val="0"/>
              <w:spacing w:after="120"/>
              <w:jc w:val="left"/>
              <w:rPr>
                <w:rFonts w:ascii="Arial" w:hAnsi="Arial" w:cs="Arial"/>
                <w:color w:val="auto"/>
              </w:rPr>
            </w:pPr>
            <w:r w:rsidRPr="00F806EE">
              <w:rPr>
                <w:rFonts w:ascii="Arial" w:hAnsi="Arial" w:cs="Arial"/>
                <w:color w:val="auto"/>
              </w:rPr>
              <w:t xml:space="preserve">Missing message count </w:t>
            </w:r>
            <w:r w:rsidR="004D05E1" w:rsidRPr="00F806EE">
              <w:rPr>
                <w:rFonts w:ascii="Arial" w:hAnsi="Arial" w:cs="Arial"/>
                <w:color w:val="auto"/>
              </w:rPr>
              <w:t>shall</w:t>
            </w:r>
            <w:r w:rsidRPr="00F806EE">
              <w:rPr>
                <w:rFonts w:ascii="Arial" w:hAnsi="Arial" w:cs="Arial"/>
                <w:color w:val="auto"/>
              </w:rPr>
              <w:t xml:space="preserve"> be equal to 3000</w:t>
            </w:r>
            <w:r w:rsidR="00BD7B5F" w:rsidRPr="00F806EE">
              <w:rPr>
                <w:rFonts w:ascii="Arial" w:hAnsi="Arial" w:cs="Arial"/>
                <w:color w:val="auto"/>
              </w:rPr>
              <w:t xml:space="preserve"> </w:t>
            </w:r>
            <w:r w:rsidRPr="00F806EE">
              <w:rPr>
                <w:rFonts w:ascii="Arial" w:hAnsi="Arial" w:cs="Arial"/>
                <w:color w:val="auto"/>
              </w:rPr>
              <w:t xml:space="preserve">msec for all periodic received CAN signals that cause DTCs to occur per tables 3.7.10-1 and 3.7.10-2. </w:t>
            </w:r>
          </w:p>
          <w:p w14:paraId="3394185D" w14:textId="24B2D509" w:rsidR="00E35F53" w:rsidRPr="00F806EE" w:rsidRDefault="00E35F53" w:rsidP="00AA643B">
            <w:pPr>
              <w:pStyle w:val="SpecTableText"/>
              <w:widowControl w:val="0"/>
              <w:spacing w:after="120"/>
              <w:jc w:val="left"/>
              <w:rPr>
                <w:rFonts w:ascii="Arial" w:hAnsi="Arial" w:cs="Arial"/>
                <w:color w:val="auto"/>
              </w:rPr>
            </w:pPr>
            <w:r w:rsidRPr="00F806EE">
              <w:rPr>
                <w:rFonts w:ascii="Arial" w:hAnsi="Arial" w:cs="Arial"/>
                <w:color w:val="auto"/>
              </w:rPr>
              <w:t xml:space="preserve">A timer </w:t>
            </w:r>
            <w:r w:rsidR="004D05E1" w:rsidRPr="00F806EE">
              <w:rPr>
                <w:rFonts w:ascii="Arial" w:hAnsi="Arial" w:cs="Arial"/>
                <w:color w:val="auto"/>
              </w:rPr>
              <w:t>shall</w:t>
            </w:r>
            <w:r w:rsidRPr="00F806EE">
              <w:rPr>
                <w:rFonts w:ascii="Arial" w:hAnsi="Arial" w:cs="Arial"/>
                <w:color w:val="auto"/>
              </w:rPr>
              <w:t xml:space="preserve"> be used to count to 3000 msec. If the CAN signal becomes valid (not missing/invalid) the timer </w:t>
            </w:r>
            <w:r w:rsidR="004D05E1" w:rsidRPr="00F806EE">
              <w:rPr>
                <w:rFonts w:ascii="Arial" w:hAnsi="Arial" w:cs="Arial"/>
                <w:color w:val="auto"/>
              </w:rPr>
              <w:t>shall</w:t>
            </w:r>
            <w:r w:rsidRPr="00F806EE">
              <w:rPr>
                <w:rFonts w:ascii="Arial" w:hAnsi="Arial" w:cs="Arial"/>
                <w:color w:val="auto"/>
              </w:rPr>
              <w:t xml:space="preserve"> reset. </w:t>
            </w:r>
            <w:r w:rsidR="00727CC7" w:rsidRPr="00F806EE">
              <w:rPr>
                <w:rFonts w:ascii="Arial" w:hAnsi="Arial" w:cs="Arial"/>
                <w:color w:val="auto"/>
              </w:rPr>
              <w:t>F</w:t>
            </w:r>
            <w:r w:rsidRPr="00F806EE">
              <w:rPr>
                <w:rFonts w:ascii="Arial" w:hAnsi="Arial" w:cs="Arial"/>
                <w:color w:val="auto"/>
              </w:rPr>
              <w:t>or intermittent missing/invalid CAN signals that are missing/invalid for less</w:t>
            </w:r>
            <w:r w:rsidR="00011ECD" w:rsidRPr="00F806EE">
              <w:rPr>
                <w:rFonts w:ascii="Arial" w:hAnsi="Arial" w:cs="Arial"/>
                <w:color w:val="auto"/>
              </w:rPr>
              <w:t xml:space="preserve"> than three seconds the </w:t>
            </w:r>
            <w:r w:rsidR="00AC6FDF" w:rsidRPr="00F806EE">
              <w:rPr>
                <w:rFonts w:ascii="Arial" w:hAnsi="Arial" w:cs="Arial"/>
                <w:color w:val="auto"/>
              </w:rPr>
              <w:t>ADAS</w:t>
            </w:r>
            <w:r w:rsidR="00011ECD" w:rsidRPr="00F806EE">
              <w:rPr>
                <w:rFonts w:ascii="Arial" w:hAnsi="Arial" w:cs="Arial"/>
                <w:color w:val="auto"/>
              </w:rPr>
              <w:t xml:space="preserve"> shall</w:t>
            </w:r>
            <w:r w:rsidRPr="00F806EE">
              <w:rPr>
                <w:rFonts w:ascii="Arial" w:hAnsi="Arial" w:cs="Arial"/>
                <w:color w:val="auto"/>
              </w:rPr>
              <w:t xml:space="preserve"> continue to operate using the available valid CAN data.</w:t>
            </w:r>
          </w:p>
          <w:p w14:paraId="53776D18" w14:textId="33B3EB7B" w:rsidR="00E35F53" w:rsidRPr="00F806EE" w:rsidRDefault="00E35F53" w:rsidP="00AA643B">
            <w:pPr>
              <w:pStyle w:val="SpecTableText"/>
              <w:widowControl w:val="0"/>
              <w:spacing w:after="120"/>
              <w:jc w:val="left"/>
              <w:rPr>
                <w:rFonts w:ascii="Arial" w:hAnsi="Arial" w:cs="Arial"/>
                <w:color w:val="auto"/>
              </w:rPr>
            </w:pPr>
            <w:r w:rsidRPr="00F806EE">
              <w:rPr>
                <w:rFonts w:ascii="Arial" w:hAnsi="Arial" w:cs="Arial"/>
                <w:color w:val="auto"/>
              </w:rPr>
              <w:t xml:space="preserve">Missing message count </w:t>
            </w:r>
            <w:r w:rsidR="004D05E1" w:rsidRPr="00F806EE">
              <w:rPr>
                <w:rFonts w:ascii="Arial" w:hAnsi="Arial" w:cs="Arial"/>
                <w:color w:val="auto"/>
              </w:rPr>
              <w:t>shall</w:t>
            </w:r>
            <w:r w:rsidRPr="00F806EE">
              <w:rPr>
                <w:rFonts w:ascii="Arial" w:hAnsi="Arial" w:cs="Arial"/>
                <w:color w:val="auto"/>
              </w:rPr>
              <w:t xml:space="preserve"> be 8 for CAN signa</w:t>
            </w:r>
            <w:r w:rsidR="00727CC7" w:rsidRPr="00F806EE">
              <w:rPr>
                <w:rFonts w:ascii="Arial" w:hAnsi="Arial" w:cs="Arial"/>
                <w:color w:val="auto"/>
              </w:rPr>
              <w:t>ls that only cause DIDs to increment</w:t>
            </w:r>
            <w:r w:rsidRPr="00F806EE">
              <w:rPr>
                <w:rFonts w:ascii="Arial" w:hAnsi="Arial" w:cs="Arial"/>
                <w:color w:val="auto"/>
              </w:rPr>
              <w:t xml:space="preserve"> unless otherwise spe</w:t>
            </w:r>
            <w:r w:rsidR="00011ECD" w:rsidRPr="00F806EE">
              <w:rPr>
                <w:rFonts w:ascii="Arial" w:hAnsi="Arial" w:cs="Arial"/>
                <w:color w:val="auto"/>
              </w:rPr>
              <w:t>cified for a specific signal.</w:t>
            </w:r>
          </w:p>
        </w:tc>
      </w:tr>
      <w:tr w:rsidR="00E35F53" w:rsidRPr="00F806EE" w14:paraId="45E5FF38" w14:textId="77777777" w:rsidTr="0079209E">
        <w:tc>
          <w:tcPr>
            <w:tcW w:w="1535" w:type="dxa"/>
            <w:shd w:val="clear" w:color="auto" w:fill="auto"/>
            <w:tcMar>
              <w:left w:w="0" w:type="dxa"/>
              <w:right w:w="115" w:type="dxa"/>
            </w:tcMar>
          </w:tcPr>
          <w:p w14:paraId="685F1D74" w14:textId="77777777" w:rsidR="00E35F53" w:rsidRPr="00F806EE" w:rsidRDefault="00E35F53">
            <w:r w:rsidRPr="00F806EE">
              <w:rPr>
                <w:b/>
                <w:sz w:val="18"/>
                <w:szCs w:val="18"/>
              </w:rPr>
              <w:t>R: 3.7.10.17</w:t>
            </w:r>
          </w:p>
        </w:tc>
        <w:tc>
          <w:tcPr>
            <w:tcW w:w="7345" w:type="dxa"/>
            <w:shd w:val="clear" w:color="auto" w:fill="auto"/>
          </w:tcPr>
          <w:p w14:paraId="23F9EC2B" w14:textId="1C0F26D6" w:rsidR="00E35F53" w:rsidRPr="00F806EE" w:rsidRDefault="00011ECD" w:rsidP="00011ECD">
            <w:pPr>
              <w:pStyle w:val="SpecTableText"/>
              <w:widowControl w:val="0"/>
              <w:spacing w:after="120"/>
              <w:jc w:val="left"/>
              <w:rPr>
                <w:rFonts w:ascii="Arial" w:hAnsi="Arial" w:cs="Arial"/>
                <w:i/>
                <w:color w:val="auto"/>
              </w:rPr>
            </w:pPr>
            <w:r w:rsidRPr="00F806EE">
              <w:rPr>
                <w:rFonts w:ascii="Arial" w:hAnsi="Arial" w:cs="Arial"/>
                <w:color w:val="auto"/>
              </w:rPr>
              <w:t>Reserved</w:t>
            </w:r>
          </w:p>
        </w:tc>
      </w:tr>
      <w:tr w:rsidR="00E35F53" w:rsidRPr="00F806EE" w14:paraId="2CF71A9A" w14:textId="77777777" w:rsidTr="0079209E">
        <w:tc>
          <w:tcPr>
            <w:tcW w:w="1535" w:type="dxa"/>
            <w:shd w:val="clear" w:color="auto" w:fill="auto"/>
            <w:tcMar>
              <w:left w:w="0" w:type="dxa"/>
              <w:right w:w="115" w:type="dxa"/>
            </w:tcMar>
          </w:tcPr>
          <w:p w14:paraId="237CD9C4" w14:textId="77777777" w:rsidR="00E35F53" w:rsidRPr="00F806EE" w:rsidRDefault="00E35F53">
            <w:r w:rsidRPr="00F806EE">
              <w:rPr>
                <w:b/>
                <w:sz w:val="18"/>
                <w:szCs w:val="18"/>
              </w:rPr>
              <w:t>R: 3.7.10.18</w:t>
            </w:r>
          </w:p>
        </w:tc>
        <w:tc>
          <w:tcPr>
            <w:tcW w:w="7345" w:type="dxa"/>
            <w:shd w:val="clear" w:color="auto" w:fill="auto"/>
          </w:tcPr>
          <w:p w14:paraId="07BB068E" w14:textId="0EC2A0A7" w:rsidR="00E35F53" w:rsidRPr="00F806EE" w:rsidRDefault="00011ECD" w:rsidP="00011ECD">
            <w:pPr>
              <w:pStyle w:val="SpecTableText"/>
              <w:widowControl w:val="0"/>
              <w:spacing w:after="120"/>
              <w:jc w:val="left"/>
              <w:rPr>
                <w:rFonts w:ascii="Arial" w:hAnsi="Arial" w:cs="Arial"/>
                <w:color w:val="auto"/>
              </w:rPr>
            </w:pPr>
            <w:r w:rsidRPr="00F806EE">
              <w:rPr>
                <w:rFonts w:ascii="Arial" w:hAnsi="Arial" w:cs="Arial"/>
                <w:color w:val="auto"/>
              </w:rPr>
              <w:t>All F</w:t>
            </w:r>
            <w:r w:rsidR="00667FC2" w:rsidRPr="00F806EE">
              <w:rPr>
                <w:rFonts w:ascii="Arial" w:hAnsi="Arial" w:cs="Arial"/>
                <w:color w:val="auto"/>
              </w:rPr>
              <w:t>ault Counters contained in DID</w:t>
            </w:r>
            <w:r w:rsidR="00E35F53" w:rsidRPr="00F806EE">
              <w:rPr>
                <w:rFonts w:ascii="Arial" w:hAnsi="Arial" w:cs="Arial"/>
                <w:color w:val="auto"/>
              </w:rPr>
              <w:t xml:space="preserve"> </w:t>
            </w:r>
            <w:r w:rsidR="004D05E1" w:rsidRPr="00F806EE">
              <w:rPr>
                <w:rFonts w:ascii="Arial" w:hAnsi="Arial" w:cs="Arial"/>
                <w:color w:val="auto"/>
              </w:rPr>
              <w:t>shall</w:t>
            </w:r>
            <w:r w:rsidR="00E35F53" w:rsidRPr="00F806EE">
              <w:rPr>
                <w:rFonts w:ascii="Arial" w:hAnsi="Arial" w:cs="Arial"/>
                <w:color w:val="auto"/>
              </w:rPr>
              <w:t xml:space="preserve"> record the number of occurrences of the specific fault and the count </w:t>
            </w:r>
            <w:r w:rsidR="004D05E1" w:rsidRPr="00F806EE">
              <w:rPr>
                <w:rFonts w:ascii="Arial" w:hAnsi="Arial" w:cs="Arial"/>
                <w:color w:val="auto"/>
              </w:rPr>
              <w:t>shall</w:t>
            </w:r>
            <w:r w:rsidR="00E35F53" w:rsidRPr="00F806EE">
              <w:rPr>
                <w:rFonts w:ascii="Arial" w:hAnsi="Arial" w:cs="Arial"/>
                <w:color w:val="auto"/>
              </w:rPr>
              <w:t xml:space="preserve"> reset only upon receiving a DTC CLEAR diagnostics command. The counters </w:t>
            </w:r>
            <w:r w:rsidR="004D05E1" w:rsidRPr="00F806EE">
              <w:rPr>
                <w:rFonts w:ascii="Arial" w:hAnsi="Arial" w:cs="Arial"/>
                <w:color w:val="auto"/>
              </w:rPr>
              <w:t>shall</w:t>
            </w:r>
            <w:r w:rsidR="00E35F53" w:rsidRPr="00F806EE">
              <w:rPr>
                <w:rFonts w:ascii="Arial" w:hAnsi="Arial" w:cs="Arial"/>
                <w:color w:val="auto"/>
              </w:rPr>
              <w:t xml:space="preserve"> be the length of one byte</w:t>
            </w:r>
            <w:r w:rsidRPr="00F806EE">
              <w:rPr>
                <w:rFonts w:ascii="Arial" w:hAnsi="Arial" w:cs="Arial"/>
                <w:color w:val="auto"/>
              </w:rPr>
              <w:t xml:space="preserve"> (counter upper bound of 255, with no roll-over).</w:t>
            </w:r>
          </w:p>
        </w:tc>
      </w:tr>
      <w:tr w:rsidR="00E35F53" w:rsidRPr="00F806EE" w14:paraId="6ABD11C7" w14:textId="77777777" w:rsidTr="0079209E">
        <w:tc>
          <w:tcPr>
            <w:tcW w:w="1535" w:type="dxa"/>
            <w:shd w:val="clear" w:color="auto" w:fill="auto"/>
            <w:tcMar>
              <w:left w:w="0" w:type="dxa"/>
              <w:right w:w="115" w:type="dxa"/>
            </w:tcMar>
          </w:tcPr>
          <w:p w14:paraId="1EC45572" w14:textId="77777777" w:rsidR="00E35F53" w:rsidRPr="00F806EE" w:rsidRDefault="00E35F53">
            <w:r w:rsidRPr="00F806EE">
              <w:rPr>
                <w:b/>
                <w:sz w:val="18"/>
                <w:szCs w:val="18"/>
              </w:rPr>
              <w:t>R: 3.7.10.19</w:t>
            </w:r>
          </w:p>
        </w:tc>
        <w:tc>
          <w:tcPr>
            <w:tcW w:w="7345" w:type="dxa"/>
            <w:shd w:val="clear" w:color="auto" w:fill="auto"/>
          </w:tcPr>
          <w:p w14:paraId="6D0EC589" w14:textId="3655C601" w:rsidR="00E35F53" w:rsidRPr="00F806EE" w:rsidRDefault="00E35F53" w:rsidP="00AA643B">
            <w:pPr>
              <w:pStyle w:val="SpecTableText"/>
              <w:widowControl w:val="0"/>
              <w:spacing w:after="120"/>
              <w:jc w:val="left"/>
              <w:rPr>
                <w:rFonts w:ascii="Arial" w:hAnsi="Arial" w:cs="Arial"/>
                <w:color w:val="auto"/>
              </w:rPr>
            </w:pPr>
            <w:r w:rsidRPr="00F806EE">
              <w:rPr>
                <w:rFonts w:ascii="Arial" w:hAnsi="Arial" w:cs="Arial"/>
                <w:color w:val="auto"/>
              </w:rPr>
              <w:t xml:space="preserve">Entering self-test </w:t>
            </w:r>
            <w:r w:rsidR="004D05E1" w:rsidRPr="00F806EE">
              <w:rPr>
                <w:rFonts w:ascii="Arial" w:hAnsi="Arial" w:cs="Arial"/>
                <w:color w:val="auto"/>
              </w:rPr>
              <w:t>shall</w:t>
            </w:r>
            <w:r w:rsidRPr="00F806EE">
              <w:rPr>
                <w:rFonts w:ascii="Arial" w:hAnsi="Arial" w:cs="Arial"/>
                <w:color w:val="auto"/>
              </w:rPr>
              <w:t xml:space="preserve"> not cause any DTC clearing.</w:t>
            </w:r>
          </w:p>
        </w:tc>
      </w:tr>
      <w:tr w:rsidR="00E35F53" w:rsidRPr="00F806EE" w14:paraId="1A4496E4" w14:textId="77777777" w:rsidTr="0079209E">
        <w:tc>
          <w:tcPr>
            <w:tcW w:w="1535" w:type="dxa"/>
            <w:shd w:val="clear" w:color="auto" w:fill="auto"/>
            <w:tcMar>
              <w:left w:w="0" w:type="dxa"/>
              <w:right w:w="115" w:type="dxa"/>
            </w:tcMar>
          </w:tcPr>
          <w:p w14:paraId="725FE69E" w14:textId="77777777" w:rsidR="00E35F53" w:rsidRPr="00F806EE" w:rsidRDefault="00E35F53">
            <w:r w:rsidRPr="00F806EE">
              <w:rPr>
                <w:b/>
                <w:sz w:val="18"/>
                <w:szCs w:val="18"/>
              </w:rPr>
              <w:t>R: 3.7.10.20</w:t>
            </w:r>
          </w:p>
        </w:tc>
        <w:tc>
          <w:tcPr>
            <w:tcW w:w="7345" w:type="dxa"/>
            <w:shd w:val="clear" w:color="auto" w:fill="auto"/>
          </w:tcPr>
          <w:p w14:paraId="641F27BE" w14:textId="0D1F315E" w:rsidR="00E35F53" w:rsidRPr="00F806EE" w:rsidRDefault="00E35F53" w:rsidP="00AA643B">
            <w:pPr>
              <w:pStyle w:val="SpecTableText"/>
              <w:widowControl w:val="0"/>
              <w:spacing w:after="120"/>
              <w:jc w:val="left"/>
              <w:rPr>
                <w:rFonts w:ascii="Arial" w:hAnsi="Arial" w:cs="Arial"/>
                <w:color w:val="auto"/>
              </w:rPr>
            </w:pPr>
            <w:r w:rsidRPr="00F806EE">
              <w:rPr>
                <w:rFonts w:ascii="Arial" w:hAnsi="Arial"/>
                <w:color w:val="auto"/>
              </w:rPr>
              <w:t xml:space="preserve">DTC </w:t>
            </w:r>
            <w:r w:rsidR="0021283E" w:rsidRPr="00F806EE">
              <w:rPr>
                <w:rFonts w:ascii="Arial" w:hAnsi="Arial" w:cs="Arial"/>
                <w:color w:val="auto"/>
              </w:rPr>
              <w:t>aging</w:t>
            </w:r>
            <w:r w:rsidRPr="00F806EE">
              <w:rPr>
                <w:rFonts w:ascii="Arial" w:hAnsi="Arial" w:cs="Arial"/>
                <w:color w:val="auto"/>
              </w:rPr>
              <w:t xml:space="preserve"> </w:t>
            </w:r>
            <w:r w:rsidRPr="00F806EE">
              <w:rPr>
                <w:rFonts w:ascii="Arial" w:hAnsi="Arial"/>
                <w:color w:val="auto"/>
              </w:rPr>
              <w:t xml:space="preserve">life </w:t>
            </w:r>
            <w:r w:rsidR="00667FC2" w:rsidRPr="00F806EE">
              <w:rPr>
                <w:rFonts w:ascii="Arial" w:hAnsi="Arial" w:cs="Arial"/>
                <w:color w:val="auto"/>
              </w:rPr>
              <w:t xml:space="preserve">shall be </w:t>
            </w:r>
            <w:r w:rsidRPr="00F806EE">
              <w:rPr>
                <w:rFonts w:ascii="Arial" w:hAnsi="Arial"/>
                <w:color w:val="auto"/>
              </w:rPr>
              <w:t xml:space="preserve">86 key cycles. </w:t>
            </w:r>
            <w:r w:rsidR="0021283E" w:rsidRPr="00F806EE">
              <w:rPr>
                <w:rFonts w:ascii="Arial" w:hAnsi="Arial" w:cs="Arial"/>
                <w:color w:val="auto"/>
              </w:rPr>
              <w:t>On the</w:t>
            </w:r>
            <w:r w:rsidRPr="00F806EE">
              <w:rPr>
                <w:rFonts w:ascii="Arial" w:hAnsi="Arial" w:cs="Arial"/>
                <w:color w:val="auto"/>
              </w:rPr>
              <w:t xml:space="preserve"> 86</w:t>
            </w:r>
            <w:r w:rsidR="0021283E" w:rsidRPr="00F806EE">
              <w:rPr>
                <w:rFonts w:ascii="Arial" w:hAnsi="Arial" w:cs="Arial"/>
                <w:color w:val="auto"/>
                <w:vertAlign w:val="superscript"/>
              </w:rPr>
              <w:t>th</w:t>
            </w:r>
            <w:r w:rsidR="0021283E" w:rsidRPr="00F806EE">
              <w:rPr>
                <w:rFonts w:ascii="Arial" w:hAnsi="Arial" w:cs="Arial"/>
                <w:color w:val="auto"/>
              </w:rPr>
              <w:t xml:space="preserve"> key cycle the DTC shall be cleared from history, assuming it has not reoccurred during this counter period.</w:t>
            </w:r>
          </w:p>
        </w:tc>
      </w:tr>
      <w:tr w:rsidR="00E35F53" w:rsidRPr="00F806EE" w14:paraId="428FFCA4" w14:textId="77777777" w:rsidTr="0079209E">
        <w:tc>
          <w:tcPr>
            <w:tcW w:w="1535" w:type="dxa"/>
            <w:shd w:val="clear" w:color="auto" w:fill="auto"/>
            <w:tcMar>
              <w:left w:w="0" w:type="dxa"/>
              <w:right w:w="115" w:type="dxa"/>
            </w:tcMar>
          </w:tcPr>
          <w:p w14:paraId="545D6DC3" w14:textId="77777777" w:rsidR="00E35F53" w:rsidRPr="00F806EE" w:rsidRDefault="00E35F53">
            <w:r w:rsidRPr="00F806EE">
              <w:rPr>
                <w:b/>
                <w:sz w:val="18"/>
                <w:szCs w:val="18"/>
              </w:rPr>
              <w:t>R: 3.7.10.21</w:t>
            </w:r>
          </w:p>
        </w:tc>
        <w:tc>
          <w:tcPr>
            <w:tcW w:w="7345" w:type="dxa"/>
            <w:shd w:val="clear" w:color="auto" w:fill="auto"/>
          </w:tcPr>
          <w:p w14:paraId="1F48AFE1" w14:textId="426FD2D2" w:rsidR="00E35F53" w:rsidRPr="00F806EE" w:rsidRDefault="00E35F53" w:rsidP="00AA643B">
            <w:pPr>
              <w:pStyle w:val="SpecTableText"/>
              <w:widowControl w:val="0"/>
              <w:spacing w:after="120"/>
              <w:jc w:val="left"/>
              <w:rPr>
                <w:rFonts w:ascii="Arial" w:hAnsi="Arial" w:cs="Arial"/>
                <w:color w:val="auto"/>
                <w:szCs w:val="18"/>
              </w:rPr>
            </w:pPr>
            <w:r w:rsidRPr="00F806EE">
              <w:rPr>
                <w:rFonts w:ascii="Arial" w:hAnsi="Arial" w:cs="Arial"/>
                <w:color w:val="auto"/>
                <w:szCs w:val="18"/>
              </w:rPr>
              <w:t xml:space="preserve">Upon receiving a DTC CLEAR diagnostics command, all OnDemand DTCs clear immediately. No additional steps </w:t>
            </w:r>
            <w:r w:rsidR="004D05E1" w:rsidRPr="00F806EE">
              <w:rPr>
                <w:rFonts w:ascii="Arial" w:hAnsi="Arial" w:cs="Arial"/>
                <w:color w:val="auto"/>
                <w:szCs w:val="18"/>
              </w:rPr>
              <w:t>shall</w:t>
            </w:r>
            <w:r w:rsidRPr="00F806EE">
              <w:rPr>
                <w:rFonts w:ascii="Arial" w:hAnsi="Arial" w:cs="Arial"/>
                <w:color w:val="auto"/>
                <w:szCs w:val="18"/>
              </w:rPr>
              <w:t xml:space="preserve"> be necessary to clear DTCs. The </w:t>
            </w:r>
            <w:r w:rsidRPr="00F806EE">
              <w:rPr>
                <w:rFonts w:ascii="Arial" w:hAnsi="Arial" w:cs="Arial"/>
                <w:b/>
                <w:color w:val="auto"/>
                <w:szCs w:val="18"/>
              </w:rPr>
              <w:t>SodSnsX_D_Stat</w:t>
            </w:r>
            <w:r w:rsidRPr="00F806EE">
              <w:rPr>
                <w:rFonts w:ascii="Arial" w:hAnsi="Arial" w:cs="Arial"/>
                <w:color w:val="auto"/>
                <w:szCs w:val="18"/>
              </w:rPr>
              <w:t xml:space="preserve"> and </w:t>
            </w:r>
            <w:r w:rsidRPr="00F806EE">
              <w:rPr>
                <w:rFonts w:ascii="Arial" w:hAnsi="Arial" w:cs="Arial"/>
                <w:b/>
                <w:color w:val="auto"/>
                <w:szCs w:val="18"/>
              </w:rPr>
              <w:t>CtaSnsX_D_Stat</w:t>
            </w:r>
            <w:r w:rsidRPr="00F806EE">
              <w:rPr>
                <w:rFonts w:ascii="Arial" w:hAnsi="Arial" w:cs="Arial"/>
                <w:color w:val="auto"/>
                <w:szCs w:val="18"/>
              </w:rPr>
              <w:t xml:space="preserve"> </w:t>
            </w:r>
            <w:r w:rsidR="004D05E1" w:rsidRPr="00F806EE">
              <w:rPr>
                <w:rFonts w:ascii="Arial" w:hAnsi="Arial" w:cs="Arial"/>
                <w:color w:val="auto"/>
                <w:szCs w:val="18"/>
              </w:rPr>
              <w:t>shall</w:t>
            </w:r>
            <w:r w:rsidRPr="00F806EE">
              <w:rPr>
                <w:rFonts w:ascii="Arial" w:hAnsi="Arial" w:cs="Arial"/>
                <w:color w:val="auto"/>
                <w:szCs w:val="18"/>
              </w:rPr>
              <w:t xml:space="preserve"> clear upon a DTC clear.</w:t>
            </w:r>
          </w:p>
        </w:tc>
      </w:tr>
      <w:tr w:rsidR="00E35F53" w:rsidRPr="00F806EE" w14:paraId="77AA966A" w14:textId="77777777" w:rsidTr="0079209E">
        <w:tc>
          <w:tcPr>
            <w:tcW w:w="1535" w:type="dxa"/>
            <w:shd w:val="clear" w:color="auto" w:fill="auto"/>
            <w:tcMar>
              <w:left w:w="0" w:type="dxa"/>
              <w:right w:w="115" w:type="dxa"/>
            </w:tcMar>
          </w:tcPr>
          <w:p w14:paraId="28DBF85F" w14:textId="77777777" w:rsidR="00E35F53" w:rsidRPr="00F806EE" w:rsidRDefault="00E35F53">
            <w:r w:rsidRPr="00F806EE">
              <w:rPr>
                <w:b/>
                <w:sz w:val="18"/>
                <w:szCs w:val="18"/>
              </w:rPr>
              <w:t>R: 3.7.10.22</w:t>
            </w:r>
          </w:p>
        </w:tc>
        <w:tc>
          <w:tcPr>
            <w:tcW w:w="7345" w:type="dxa"/>
            <w:shd w:val="clear" w:color="auto" w:fill="auto"/>
          </w:tcPr>
          <w:p w14:paraId="5C6140E6" w14:textId="47626EB2" w:rsidR="000B3365" w:rsidRPr="00F806EE" w:rsidRDefault="00E35F53" w:rsidP="000B3365">
            <w:pPr>
              <w:pStyle w:val="SpecTableText"/>
              <w:widowControl w:val="0"/>
              <w:spacing w:after="120"/>
              <w:jc w:val="left"/>
              <w:rPr>
                <w:rFonts w:ascii="Arial" w:hAnsi="Arial" w:cs="Arial"/>
                <w:color w:val="auto"/>
                <w:szCs w:val="18"/>
              </w:rPr>
            </w:pPr>
            <w:r w:rsidRPr="00F806EE">
              <w:rPr>
                <w:rFonts w:ascii="Arial" w:hAnsi="Arial" w:cs="Arial"/>
                <w:color w:val="auto"/>
                <w:szCs w:val="18"/>
              </w:rPr>
              <w:t>Tables 3.7.10-</w:t>
            </w:r>
            <w:r w:rsidRPr="00F806EE">
              <w:rPr>
                <w:rFonts w:ascii="Arial" w:hAnsi="Arial"/>
                <w:color w:val="auto"/>
              </w:rPr>
              <w:t>1</w:t>
            </w:r>
            <w:r w:rsidR="0021283E" w:rsidRPr="00F806EE">
              <w:rPr>
                <w:rFonts w:ascii="Arial" w:hAnsi="Arial" w:cs="Arial"/>
                <w:color w:val="auto"/>
                <w:szCs w:val="18"/>
              </w:rPr>
              <w:t>,</w:t>
            </w:r>
            <w:r w:rsidR="004A1305" w:rsidRPr="00F806EE">
              <w:rPr>
                <w:rFonts w:ascii="Arial" w:hAnsi="Arial" w:cs="Arial"/>
                <w:color w:val="auto"/>
                <w:szCs w:val="18"/>
              </w:rPr>
              <w:t xml:space="preserve"> -</w:t>
            </w:r>
            <w:r w:rsidR="0021283E" w:rsidRPr="00F806EE">
              <w:rPr>
                <w:rFonts w:ascii="Arial" w:hAnsi="Arial" w:cs="Arial"/>
                <w:color w:val="auto"/>
                <w:szCs w:val="18"/>
              </w:rPr>
              <w:t>2,</w:t>
            </w:r>
            <w:r w:rsidR="004A1305" w:rsidRPr="00F806EE">
              <w:rPr>
                <w:rFonts w:ascii="Arial" w:hAnsi="Arial" w:cs="Arial"/>
                <w:color w:val="auto"/>
                <w:szCs w:val="18"/>
              </w:rPr>
              <w:t xml:space="preserve"> -</w:t>
            </w:r>
            <w:r w:rsidRPr="00F806EE">
              <w:rPr>
                <w:rFonts w:ascii="Arial" w:hAnsi="Arial"/>
                <w:color w:val="auto"/>
              </w:rPr>
              <w:t>3</w:t>
            </w:r>
            <w:r w:rsidR="0021283E" w:rsidRPr="00F806EE">
              <w:rPr>
                <w:rFonts w:ascii="Arial" w:hAnsi="Arial" w:cs="Arial"/>
                <w:color w:val="auto"/>
                <w:szCs w:val="18"/>
              </w:rPr>
              <w:t>,</w:t>
            </w:r>
            <w:r w:rsidR="004A1305" w:rsidRPr="00F806EE">
              <w:rPr>
                <w:rFonts w:ascii="Arial" w:hAnsi="Arial" w:cs="Arial"/>
                <w:color w:val="auto"/>
                <w:szCs w:val="18"/>
              </w:rPr>
              <w:t>and -</w:t>
            </w:r>
            <w:r w:rsidR="0021283E" w:rsidRPr="00F806EE">
              <w:rPr>
                <w:rFonts w:ascii="Arial" w:hAnsi="Arial" w:cs="Arial"/>
                <w:color w:val="auto"/>
                <w:szCs w:val="18"/>
              </w:rPr>
              <w:t xml:space="preserve">4 </w:t>
            </w:r>
            <w:r w:rsidRPr="00F806EE">
              <w:rPr>
                <w:rFonts w:ascii="Arial" w:hAnsi="Arial"/>
                <w:color w:val="auto"/>
              </w:rPr>
              <w:t xml:space="preserve"> </w:t>
            </w:r>
            <w:r w:rsidRPr="00F806EE">
              <w:rPr>
                <w:rFonts w:ascii="Arial" w:hAnsi="Arial" w:cs="Arial"/>
                <w:color w:val="auto"/>
                <w:szCs w:val="18"/>
              </w:rPr>
              <w:t xml:space="preserve">specify </w:t>
            </w:r>
            <w:r w:rsidR="004A1305" w:rsidRPr="00F806EE">
              <w:rPr>
                <w:rFonts w:ascii="Arial" w:hAnsi="Arial" w:cs="Arial"/>
                <w:color w:val="auto"/>
                <w:szCs w:val="18"/>
              </w:rPr>
              <w:t xml:space="preserve">QF and </w:t>
            </w:r>
            <w:r w:rsidRPr="00F806EE">
              <w:rPr>
                <w:rFonts w:ascii="Arial" w:hAnsi="Arial" w:cs="Arial"/>
                <w:color w:val="auto"/>
                <w:szCs w:val="18"/>
              </w:rPr>
              <w:t xml:space="preserve">missing message </w:t>
            </w:r>
            <w:r w:rsidR="004A1305" w:rsidRPr="00F806EE">
              <w:rPr>
                <w:rFonts w:ascii="Arial" w:hAnsi="Arial" w:cs="Arial"/>
                <w:color w:val="auto"/>
                <w:szCs w:val="18"/>
              </w:rPr>
              <w:t xml:space="preserve">DIDs and </w:t>
            </w:r>
            <w:r w:rsidRPr="00F806EE">
              <w:rPr>
                <w:rFonts w:ascii="Arial" w:hAnsi="Arial" w:cs="Arial"/>
                <w:color w:val="auto"/>
                <w:szCs w:val="18"/>
              </w:rPr>
              <w:t xml:space="preserve">DTCs. </w:t>
            </w:r>
            <w:r w:rsidR="004A1305" w:rsidRPr="00F806EE">
              <w:rPr>
                <w:rFonts w:ascii="Arial" w:hAnsi="Arial" w:cs="Arial"/>
                <w:color w:val="auto"/>
                <w:szCs w:val="18"/>
              </w:rPr>
              <w:t>DID setting for Vehicle Turn Radius CAN signals and their associated QFs (listed below) and their combinations are as specified in section 3.7.1.12.</w:t>
            </w:r>
          </w:p>
          <w:p w14:paraId="65CC1C3C" w14:textId="1CDF6AFF" w:rsidR="004A1305" w:rsidRPr="00F806EE" w:rsidRDefault="004A1305" w:rsidP="004A1305">
            <w:pPr>
              <w:pStyle w:val="SpecTableText"/>
              <w:widowControl w:val="0"/>
              <w:jc w:val="left"/>
              <w:rPr>
                <w:rFonts w:ascii="Arial" w:hAnsi="Arial" w:cs="Arial"/>
                <w:b/>
                <w:szCs w:val="18"/>
              </w:rPr>
            </w:pPr>
            <w:r w:rsidRPr="00F806EE">
              <w:rPr>
                <w:rFonts w:ascii="Arial" w:hAnsi="Arial" w:cs="Arial"/>
                <w:b/>
                <w:szCs w:val="18"/>
              </w:rPr>
              <w:t xml:space="preserve">                                   VehYaw_W_Actl</w:t>
            </w:r>
          </w:p>
          <w:p w14:paraId="62641C36" w14:textId="77777777" w:rsidR="004A1305" w:rsidRPr="00F806EE" w:rsidRDefault="004A1305" w:rsidP="004A1305">
            <w:pPr>
              <w:pStyle w:val="SpecTableText"/>
              <w:widowControl w:val="0"/>
              <w:jc w:val="left"/>
              <w:rPr>
                <w:rFonts w:ascii="Arial" w:hAnsi="Arial" w:cs="Arial"/>
                <w:b/>
                <w:szCs w:val="18"/>
              </w:rPr>
            </w:pPr>
            <w:r w:rsidRPr="00F806EE">
              <w:rPr>
                <w:rFonts w:ascii="Arial" w:hAnsi="Arial" w:cs="Arial"/>
                <w:szCs w:val="18"/>
              </w:rPr>
              <w:t xml:space="preserve">                                   </w:t>
            </w:r>
            <w:r w:rsidRPr="00F806EE">
              <w:rPr>
                <w:rFonts w:ascii="Arial" w:hAnsi="Arial" w:cs="Arial"/>
                <w:b/>
                <w:szCs w:val="18"/>
              </w:rPr>
              <w:t>WhlRotatFr_No_Cnt</w:t>
            </w:r>
          </w:p>
          <w:p w14:paraId="4218684B" w14:textId="77777777" w:rsidR="004A1305" w:rsidRPr="00F806EE" w:rsidRDefault="004A1305" w:rsidP="004A1305">
            <w:pPr>
              <w:pStyle w:val="SpecTableText"/>
              <w:widowControl w:val="0"/>
              <w:jc w:val="left"/>
              <w:rPr>
                <w:rFonts w:ascii="Arial" w:hAnsi="Arial" w:cs="Arial"/>
                <w:b/>
                <w:szCs w:val="18"/>
              </w:rPr>
            </w:pPr>
            <w:r w:rsidRPr="00F806EE">
              <w:rPr>
                <w:rFonts w:ascii="Arial" w:hAnsi="Arial" w:cs="Arial"/>
                <w:szCs w:val="18"/>
              </w:rPr>
              <w:t xml:space="preserve">                                   </w:t>
            </w:r>
            <w:r w:rsidRPr="00F806EE">
              <w:rPr>
                <w:rFonts w:ascii="Arial" w:hAnsi="Arial" w:cs="Arial"/>
                <w:b/>
                <w:szCs w:val="18"/>
              </w:rPr>
              <w:t>StePinComp_An_Est</w:t>
            </w:r>
          </w:p>
          <w:p w14:paraId="0EAE8BB6" w14:textId="27A4CD17" w:rsidR="004A1305" w:rsidRPr="00F806EE" w:rsidRDefault="004A1305" w:rsidP="004A1305">
            <w:pPr>
              <w:pStyle w:val="SpecTableText"/>
              <w:widowControl w:val="0"/>
              <w:jc w:val="left"/>
              <w:rPr>
                <w:rFonts w:ascii="Arial" w:hAnsi="Arial" w:cs="Arial"/>
                <w:b/>
                <w:szCs w:val="18"/>
              </w:rPr>
            </w:pPr>
            <w:r w:rsidRPr="00F806EE">
              <w:rPr>
                <w:rFonts w:ascii="Arial" w:hAnsi="Arial" w:cs="Arial"/>
                <w:b/>
                <w:szCs w:val="18"/>
              </w:rPr>
              <w:t xml:space="preserve">                                   StePinComp_An_Est_QF</w:t>
            </w:r>
          </w:p>
          <w:p w14:paraId="359B2B78" w14:textId="39FBDF33" w:rsidR="004A1305" w:rsidRPr="00F806EE" w:rsidRDefault="004A1305" w:rsidP="004A1305">
            <w:pPr>
              <w:pStyle w:val="SpecTableText"/>
              <w:widowControl w:val="0"/>
              <w:jc w:val="left"/>
              <w:rPr>
                <w:rFonts w:ascii="Arial" w:hAnsi="Arial" w:cs="Arial"/>
                <w:b/>
                <w:szCs w:val="18"/>
              </w:rPr>
            </w:pPr>
            <w:r w:rsidRPr="00F806EE">
              <w:rPr>
                <w:rFonts w:ascii="Arial" w:hAnsi="Arial" w:cs="Arial"/>
                <w:b/>
                <w:szCs w:val="18"/>
              </w:rPr>
              <w:t xml:space="preserve">                                   SteWhlComp_An_Est</w:t>
            </w:r>
          </w:p>
          <w:p w14:paraId="6EEED21D" w14:textId="785CB96D" w:rsidR="004A1305" w:rsidRPr="00F806EE" w:rsidRDefault="004A1305" w:rsidP="004A1305">
            <w:pPr>
              <w:pStyle w:val="SpecTableText"/>
              <w:widowControl w:val="0"/>
              <w:jc w:val="left"/>
              <w:rPr>
                <w:rFonts w:ascii="Arial" w:hAnsi="Arial" w:cs="Arial"/>
                <w:color w:val="auto"/>
                <w:szCs w:val="18"/>
              </w:rPr>
            </w:pPr>
            <w:r w:rsidRPr="00F806EE">
              <w:rPr>
                <w:rFonts w:ascii="Arial" w:hAnsi="Arial" w:cs="Arial"/>
                <w:b/>
                <w:szCs w:val="18"/>
              </w:rPr>
              <w:t xml:space="preserve">                                   SteWhlComp_An_Est_QF</w:t>
            </w:r>
          </w:p>
          <w:p w14:paraId="0FEB0D1B" w14:textId="77777777" w:rsidR="004A1305" w:rsidRPr="00F806EE" w:rsidRDefault="004A1305" w:rsidP="000B3365">
            <w:pPr>
              <w:pStyle w:val="SpecTableText"/>
              <w:widowControl w:val="0"/>
              <w:spacing w:after="120"/>
              <w:jc w:val="left"/>
              <w:rPr>
                <w:rFonts w:ascii="Arial" w:hAnsi="Arial" w:cs="Arial"/>
                <w:color w:val="auto"/>
                <w:szCs w:val="18"/>
              </w:rPr>
            </w:pPr>
          </w:p>
          <w:p w14:paraId="19D4115B" w14:textId="3B8972F2" w:rsidR="00E35F53" w:rsidRPr="00F806EE" w:rsidRDefault="000B3365" w:rsidP="00AA643B">
            <w:pPr>
              <w:pStyle w:val="SpecTableText"/>
              <w:widowControl w:val="0"/>
              <w:spacing w:after="120"/>
              <w:jc w:val="left"/>
              <w:rPr>
                <w:rFonts w:ascii="Arial" w:hAnsi="Arial" w:cs="Arial"/>
                <w:color w:val="auto"/>
                <w:szCs w:val="18"/>
              </w:rPr>
            </w:pPr>
            <w:r w:rsidRPr="00F806EE">
              <w:rPr>
                <w:rFonts w:ascii="Arial" w:hAnsi="Arial" w:cs="Arial"/>
                <w:color w:val="auto"/>
                <w:szCs w:val="18"/>
              </w:rPr>
              <w:t xml:space="preserve">Note: </w:t>
            </w:r>
            <w:r w:rsidR="00E35F53" w:rsidRPr="00F806EE">
              <w:rPr>
                <w:rFonts w:ascii="Arial" w:hAnsi="Arial"/>
                <w:i/>
                <w:color w:val="auto"/>
              </w:rPr>
              <w:t>The rule for setting a DTC is</w:t>
            </w:r>
            <w:r w:rsidR="0021283E" w:rsidRPr="00F806EE">
              <w:rPr>
                <w:rFonts w:ascii="Arial" w:hAnsi="Arial" w:cs="Arial"/>
                <w:i/>
                <w:color w:val="auto"/>
                <w:szCs w:val="18"/>
              </w:rPr>
              <w:t xml:space="preserve">: </w:t>
            </w:r>
            <w:r w:rsidR="00E35F53" w:rsidRPr="00F806EE">
              <w:rPr>
                <w:rFonts w:ascii="Arial" w:hAnsi="Arial" w:cs="Arial"/>
                <w:i/>
                <w:color w:val="auto"/>
                <w:szCs w:val="18"/>
              </w:rPr>
              <w:t xml:space="preserve"> </w:t>
            </w:r>
            <w:r w:rsidR="0021283E" w:rsidRPr="00F806EE">
              <w:rPr>
                <w:rFonts w:ascii="Arial" w:hAnsi="Arial" w:cs="Arial"/>
                <w:i/>
                <w:color w:val="auto"/>
                <w:szCs w:val="18"/>
              </w:rPr>
              <w:t>If</w:t>
            </w:r>
            <w:r w:rsidR="00E35F53" w:rsidRPr="00F806EE">
              <w:rPr>
                <w:rFonts w:ascii="Arial" w:hAnsi="Arial"/>
                <w:i/>
                <w:color w:val="auto"/>
              </w:rPr>
              <w:t xml:space="preserve"> the missing or invalid message causes the BLIS and/or CTA feature to no longer function</w:t>
            </w:r>
            <w:r w:rsidR="0021283E" w:rsidRPr="00F806EE">
              <w:rPr>
                <w:rFonts w:ascii="Arial" w:hAnsi="Arial" w:cs="Arial"/>
                <w:i/>
                <w:color w:val="auto"/>
                <w:szCs w:val="18"/>
              </w:rPr>
              <w:t xml:space="preserve"> / then</w:t>
            </w:r>
            <w:r w:rsidR="00E35F53" w:rsidRPr="00F806EE">
              <w:rPr>
                <w:rFonts w:ascii="Arial" w:hAnsi="Arial"/>
                <w:i/>
                <w:color w:val="auto"/>
              </w:rPr>
              <w:t xml:space="preserve"> a DTC will be set. If the missing or invalid message does not cause the BLIS and/or CTA feature to no longer function, a DTC </w:t>
            </w:r>
            <w:r w:rsidR="004D05E1" w:rsidRPr="00F806EE">
              <w:rPr>
                <w:rFonts w:ascii="Arial" w:hAnsi="Arial"/>
                <w:i/>
                <w:color w:val="auto"/>
              </w:rPr>
              <w:t>shall</w:t>
            </w:r>
            <w:r w:rsidR="00E35F53" w:rsidRPr="00F806EE">
              <w:rPr>
                <w:rFonts w:ascii="Arial" w:hAnsi="Arial"/>
                <w:i/>
                <w:color w:val="auto"/>
              </w:rPr>
              <w:t xml:space="preserve"> be not set</w:t>
            </w:r>
            <w:r w:rsidRPr="00F806EE">
              <w:rPr>
                <w:rFonts w:ascii="Arial" w:hAnsi="Arial" w:cs="Arial"/>
                <w:i/>
                <w:color w:val="auto"/>
                <w:szCs w:val="18"/>
              </w:rPr>
              <w:t xml:space="preserve"> This rule is used to develop the DTC requirement in the tables.</w:t>
            </w:r>
            <w:r w:rsidR="00E35F53" w:rsidRPr="00F806EE">
              <w:rPr>
                <w:rFonts w:ascii="Arial" w:hAnsi="Arial" w:cs="Arial"/>
                <w:color w:val="auto"/>
                <w:szCs w:val="18"/>
              </w:rPr>
              <w:t xml:space="preserve"> </w:t>
            </w:r>
            <w:r w:rsidR="00E35F53" w:rsidRPr="00F806EE">
              <w:rPr>
                <w:rFonts w:ascii="Arial" w:hAnsi="Arial"/>
                <w:i/>
                <w:color w:val="auto"/>
              </w:rPr>
              <w:t xml:space="preserve">The only exception to this rule is the DCU to </w:t>
            </w:r>
            <w:r w:rsidR="00AC6FDF" w:rsidRPr="00F806EE">
              <w:rPr>
                <w:rFonts w:ascii="Arial" w:hAnsi="Arial"/>
                <w:i/>
                <w:color w:val="auto"/>
              </w:rPr>
              <w:t>ADAS</w:t>
            </w:r>
            <w:r w:rsidR="00E35F53" w:rsidRPr="00F806EE">
              <w:rPr>
                <w:rFonts w:ascii="Arial" w:hAnsi="Arial"/>
                <w:i/>
                <w:color w:val="auto"/>
              </w:rPr>
              <w:t xml:space="preserve"> interface.</w:t>
            </w:r>
          </w:p>
        </w:tc>
      </w:tr>
      <w:tr w:rsidR="00E35F53" w:rsidRPr="00F806EE" w14:paraId="784EC85F" w14:textId="77777777" w:rsidTr="0079209E">
        <w:tc>
          <w:tcPr>
            <w:tcW w:w="1535" w:type="dxa"/>
            <w:shd w:val="clear" w:color="auto" w:fill="auto"/>
            <w:tcMar>
              <w:left w:w="0" w:type="dxa"/>
              <w:right w:w="115" w:type="dxa"/>
            </w:tcMar>
          </w:tcPr>
          <w:p w14:paraId="66594FD9" w14:textId="77777777" w:rsidR="00E35F53" w:rsidRPr="00F806EE" w:rsidRDefault="00E35F53">
            <w:pPr>
              <w:rPr>
                <w:b/>
                <w:sz w:val="18"/>
                <w:szCs w:val="18"/>
              </w:rPr>
            </w:pPr>
            <w:r w:rsidRPr="00F806EE">
              <w:rPr>
                <w:b/>
                <w:sz w:val="18"/>
                <w:szCs w:val="18"/>
              </w:rPr>
              <w:t>R: 3.7.10.23</w:t>
            </w:r>
          </w:p>
        </w:tc>
        <w:tc>
          <w:tcPr>
            <w:tcW w:w="7345" w:type="dxa"/>
            <w:shd w:val="clear" w:color="auto" w:fill="auto"/>
          </w:tcPr>
          <w:p w14:paraId="0B5934E4" w14:textId="2EE341C5" w:rsidR="00E35F53" w:rsidRPr="00F806EE" w:rsidRDefault="00E35F53" w:rsidP="005B5D1C">
            <w:pPr>
              <w:widowControl/>
              <w:rPr>
                <w:rFonts w:ascii="Arial" w:hAnsi="Arial" w:cs="Arial"/>
                <w:sz w:val="18"/>
                <w:szCs w:val="18"/>
              </w:rPr>
            </w:pPr>
            <w:r w:rsidRPr="00F806EE">
              <w:rPr>
                <w:rFonts w:ascii="Arial" w:hAnsi="Arial" w:cs="Arial"/>
                <w:sz w:val="18"/>
                <w:szCs w:val="18"/>
              </w:rPr>
              <w:t>Upon on-demand self-test</w:t>
            </w:r>
            <w:r w:rsidR="00C75880" w:rsidRPr="00F806EE">
              <w:rPr>
                <w:rFonts w:ascii="Arial" w:hAnsi="Arial" w:cs="Arial"/>
                <w:sz w:val="18"/>
                <w:szCs w:val="18"/>
              </w:rPr>
              <w:t xml:space="preserve"> diagnostic command (ODST Service 31 Routine 0202)</w:t>
            </w:r>
            <w:r w:rsidRPr="00F806EE">
              <w:rPr>
                <w:rFonts w:ascii="Arial" w:hAnsi="Arial" w:cs="Arial"/>
                <w:sz w:val="18"/>
                <w:szCs w:val="18"/>
              </w:rPr>
              <w:t xml:space="preserve">, the </w:t>
            </w:r>
            <w:r w:rsidR="00AC6FDF" w:rsidRPr="00F806EE">
              <w:rPr>
                <w:rFonts w:ascii="Arial" w:hAnsi="Arial" w:cs="Arial"/>
                <w:sz w:val="18"/>
                <w:szCs w:val="18"/>
              </w:rPr>
              <w:t>ADAS</w:t>
            </w:r>
            <w:r w:rsidRPr="00F806EE">
              <w:rPr>
                <w:rFonts w:ascii="Arial" w:hAnsi="Arial" w:cs="Arial"/>
                <w:sz w:val="18"/>
                <w:szCs w:val="18"/>
              </w:rPr>
              <w:t xml:space="preserve"> module </w:t>
            </w:r>
            <w:r w:rsidR="004D05E1" w:rsidRPr="00F806EE">
              <w:rPr>
                <w:rFonts w:ascii="Arial" w:hAnsi="Arial" w:cs="Arial"/>
                <w:sz w:val="18"/>
                <w:szCs w:val="18"/>
              </w:rPr>
              <w:t>shall</w:t>
            </w:r>
            <w:r w:rsidRPr="00F806EE">
              <w:rPr>
                <w:rFonts w:ascii="Arial" w:hAnsi="Arial" w:cs="Arial"/>
                <w:sz w:val="18"/>
                <w:szCs w:val="18"/>
              </w:rPr>
              <w:t xml:space="preserve"> perform a self-test and then report all on-demand DTCs. For direct HMI drive only,</w:t>
            </w:r>
            <w:r w:rsidR="00AC6FDF" w:rsidRPr="00F806EE">
              <w:rPr>
                <w:rFonts w:ascii="Arial" w:hAnsi="Arial" w:cs="Arial"/>
                <w:sz w:val="18"/>
                <w:szCs w:val="18"/>
              </w:rPr>
              <w:t xml:space="preserve"> </w:t>
            </w:r>
            <w:r w:rsidR="00C75880" w:rsidRPr="00F806EE">
              <w:rPr>
                <w:rFonts w:ascii="Arial" w:hAnsi="Arial" w:cs="Arial"/>
                <w:sz w:val="18"/>
                <w:szCs w:val="18"/>
              </w:rPr>
              <w:t>the</w:t>
            </w:r>
            <w:r w:rsidRPr="00F806EE">
              <w:rPr>
                <w:rFonts w:ascii="Arial" w:hAnsi="Arial"/>
                <w:sz w:val="18"/>
              </w:rPr>
              <w:t xml:space="preserve"> bulb </w:t>
            </w:r>
            <w:r w:rsidR="00C75880" w:rsidRPr="00F806EE">
              <w:rPr>
                <w:rFonts w:ascii="Arial" w:hAnsi="Arial" w:cs="Arial"/>
                <w:sz w:val="18"/>
                <w:szCs w:val="18"/>
              </w:rPr>
              <w:t>may</w:t>
            </w:r>
            <w:r w:rsidRPr="00F806EE">
              <w:rPr>
                <w:rFonts w:ascii="Arial" w:hAnsi="Arial"/>
                <w:sz w:val="18"/>
              </w:rPr>
              <w:t xml:space="preserve"> be </w:t>
            </w:r>
            <w:r w:rsidR="00C75880" w:rsidRPr="00F806EE">
              <w:rPr>
                <w:rFonts w:ascii="Arial" w:hAnsi="Arial" w:cs="Arial"/>
                <w:sz w:val="18"/>
                <w:szCs w:val="18"/>
              </w:rPr>
              <w:t>turned on for ODST</w:t>
            </w:r>
            <w:r w:rsidRPr="00F806EE">
              <w:rPr>
                <w:rFonts w:ascii="Arial" w:hAnsi="Arial" w:cs="Arial"/>
                <w:sz w:val="18"/>
                <w:szCs w:val="18"/>
              </w:rPr>
              <w:t xml:space="preserve">. </w:t>
            </w:r>
            <w:r w:rsidR="00C75880" w:rsidRPr="00F806EE">
              <w:rPr>
                <w:rFonts w:ascii="Arial" w:hAnsi="Arial" w:cs="Arial"/>
                <w:sz w:val="18"/>
                <w:szCs w:val="18"/>
              </w:rPr>
              <w:t xml:space="preserve"> Note:</w:t>
            </w:r>
            <w:r w:rsidRPr="00F806EE">
              <w:rPr>
                <w:rFonts w:ascii="Arial" w:hAnsi="Arial"/>
                <w:sz w:val="18"/>
              </w:rPr>
              <w:t xml:space="preserve"> A bulb prove-out for the sake </w:t>
            </w:r>
            <w:r w:rsidRPr="00F806EE">
              <w:rPr>
                <w:rFonts w:ascii="Arial" w:hAnsi="Arial"/>
                <w:sz w:val="18"/>
              </w:rPr>
              <w:lastRenderedPageBreak/>
              <w:t>of a visual check is not necessary</w:t>
            </w:r>
            <w:r w:rsidRPr="00F806EE">
              <w:rPr>
                <w:rFonts w:ascii="Arial" w:hAnsi="Arial" w:cs="Arial"/>
                <w:sz w:val="18"/>
                <w:szCs w:val="18"/>
              </w:rPr>
              <w:t xml:space="preserve">. </w:t>
            </w:r>
            <w:r w:rsidR="00C75880" w:rsidRPr="00F806EE">
              <w:rPr>
                <w:rFonts w:ascii="Arial" w:hAnsi="Arial" w:cs="Arial"/>
                <w:sz w:val="18"/>
                <w:szCs w:val="18"/>
              </w:rPr>
              <w:t xml:space="preserve"> </w:t>
            </w:r>
            <w:r w:rsidRPr="00F806EE">
              <w:rPr>
                <w:rFonts w:ascii="Arial" w:hAnsi="Arial" w:cs="Arial"/>
                <w:sz w:val="18"/>
                <w:szCs w:val="18"/>
              </w:rPr>
              <w:t xml:space="preserve">All continuous DTCs flagged prior to the time self test starts </w:t>
            </w:r>
            <w:r w:rsidR="004D05E1" w:rsidRPr="00F806EE">
              <w:rPr>
                <w:rFonts w:ascii="Arial" w:hAnsi="Arial" w:cs="Arial"/>
                <w:sz w:val="18"/>
                <w:szCs w:val="18"/>
              </w:rPr>
              <w:t>shall</w:t>
            </w:r>
            <w:r w:rsidRPr="00F806EE">
              <w:rPr>
                <w:rFonts w:ascii="Arial" w:hAnsi="Arial" w:cs="Arial"/>
                <w:sz w:val="18"/>
                <w:szCs w:val="18"/>
              </w:rPr>
              <w:t xml:space="preserve"> also be reported out. The on-demand self-test </w:t>
            </w:r>
            <w:r w:rsidR="004D05E1" w:rsidRPr="00F806EE">
              <w:rPr>
                <w:rFonts w:ascii="Arial" w:hAnsi="Arial" w:cs="Arial"/>
                <w:sz w:val="18"/>
                <w:szCs w:val="18"/>
              </w:rPr>
              <w:t>shall</w:t>
            </w:r>
            <w:r w:rsidRPr="00F806EE">
              <w:rPr>
                <w:rFonts w:ascii="Arial" w:hAnsi="Arial" w:cs="Arial"/>
                <w:sz w:val="18"/>
                <w:szCs w:val="18"/>
              </w:rPr>
              <w:t xml:space="preserve"> take less than 10 sec.</w:t>
            </w:r>
          </w:p>
        </w:tc>
      </w:tr>
      <w:tr w:rsidR="00E35F53" w:rsidRPr="00F806EE" w14:paraId="146F97D3" w14:textId="77777777" w:rsidTr="0079209E">
        <w:tc>
          <w:tcPr>
            <w:tcW w:w="1535" w:type="dxa"/>
            <w:shd w:val="clear" w:color="auto" w:fill="auto"/>
            <w:tcMar>
              <w:left w:w="0" w:type="dxa"/>
              <w:right w:w="115" w:type="dxa"/>
            </w:tcMar>
          </w:tcPr>
          <w:p w14:paraId="64304F03" w14:textId="795FF6A3" w:rsidR="00E35F53" w:rsidRPr="00F806EE" w:rsidRDefault="00D10846" w:rsidP="00AA643B">
            <w:pPr>
              <w:tabs>
                <w:tab w:val="left" w:pos="1305"/>
              </w:tabs>
              <w:rPr>
                <w:b/>
                <w:sz w:val="18"/>
                <w:szCs w:val="18"/>
              </w:rPr>
            </w:pPr>
            <w:r w:rsidRPr="00F806EE">
              <w:rPr>
                <w:b/>
                <w:sz w:val="18"/>
                <w:szCs w:val="18"/>
              </w:rPr>
              <w:lastRenderedPageBreak/>
              <w:t>R: 3.7.10.24</w:t>
            </w:r>
          </w:p>
        </w:tc>
        <w:tc>
          <w:tcPr>
            <w:tcW w:w="7345" w:type="dxa"/>
            <w:shd w:val="clear" w:color="auto" w:fill="auto"/>
          </w:tcPr>
          <w:p w14:paraId="2C541882" w14:textId="739F8EE1" w:rsidR="00E35F53" w:rsidRPr="00F806EE" w:rsidRDefault="00AC6FDF" w:rsidP="00AA643B">
            <w:pPr>
              <w:widowControl/>
              <w:rPr>
                <w:rFonts w:ascii="Arial" w:hAnsi="Arial" w:cs="Arial"/>
                <w:sz w:val="18"/>
                <w:szCs w:val="18"/>
              </w:rPr>
            </w:pPr>
            <w:r w:rsidRPr="00F806EE">
              <w:rPr>
                <w:rFonts w:ascii="Arial" w:hAnsi="Arial" w:cs="Arial"/>
                <w:sz w:val="18"/>
                <w:szCs w:val="18"/>
              </w:rPr>
              <w:t>ADAS</w:t>
            </w:r>
            <w:r w:rsidR="00BF05E8" w:rsidRPr="00F806EE">
              <w:rPr>
                <w:rFonts w:ascii="Arial" w:hAnsi="Arial" w:cs="Arial"/>
                <w:sz w:val="18"/>
                <w:szCs w:val="18"/>
              </w:rPr>
              <w:t xml:space="preserve"> – DCU Mismatch (Invalid):</w:t>
            </w:r>
          </w:p>
          <w:p w14:paraId="313CF4B7" w14:textId="77777777" w:rsidR="00E35F53" w:rsidRPr="00F806EE" w:rsidRDefault="00E35F53" w:rsidP="00AA643B">
            <w:pPr>
              <w:widowControl/>
              <w:rPr>
                <w:rFonts w:ascii="Arial" w:hAnsi="Arial" w:cs="Arial"/>
                <w:sz w:val="18"/>
                <w:szCs w:val="18"/>
              </w:rPr>
            </w:pPr>
          </w:p>
          <w:p w14:paraId="0A84E0E2" w14:textId="19B5A773" w:rsidR="00E35F53" w:rsidRPr="00F806EE" w:rsidRDefault="00E35F53" w:rsidP="00AA643B">
            <w:pPr>
              <w:widowControl/>
              <w:rPr>
                <w:rFonts w:ascii="Arial" w:hAnsi="Arial" w:cs="Arial"/>
                <w:sz w:val="18"/>
                <w:szCs w:val="18"/>
              </w:rPr>
            </w:pPr>
            <w:r w:rsidRPr="00F806EE">
              <w:rPr>
                <w:rFonts w:ascii="Arial" w:hAnsi="Arial" w:cs="Arial"/>
                <w:sz w:val="18"/>
                <w:szCs w:val="18"/>
              </w:rPr>
              <w:t xml:space="preserve">The </w:t>
            </w:r>
            <w:r w:rsidR="00AC6FDF" w:rsidRPr="00F806EE">
              <w:rPr>
                <w:rFonts w:ascii="Arial" w:hAnsi="Arial" w:cs="Arial"/>
                <w:sz w:val="18"/>
                <w:szCs w:val="18"/>
              </w:rPr>
              <w:t>ADAS</w:t>
            </w:r>
            <w:r w:rsidRPr="00F806EE">
              <w:rPr>
                <w:rFonts w:ascii="Arial" w:hAnsi="Arial" w:cs="Arial"/>
                <w:sz w:val="18"/>
                <w:szCs w:val="18"/>
              </w:rPr>
              <w:t xml:space="preserve"> module </w:t>
            </w:r>
            <w:r w:rsidR="004D05E1" w:rsidRPr="00F806EE">
              <w:rPr>
                <w:rFonts w:ascii="Arial" w:hAnsi="Arial" w:cs="Arial"/>
                <w:sz w:val="18"/>
                <w:szCs w:val="18"/>
              </w:rPr>
              <w:t>shall</w:t>
            </w:r>
            <w:r w:rsidRPr="00F806EE">
              <w:rPr>
                <w:rFonts w:ascii="Arial" w:hAnsi="Arial" w:cs="Arial"/>
                <w:sz w:val="18"/>
                <w:szCs w:val="18"/>
              </w:rPr>
              <w:t xml:space="preserve"> check the DCU LED status CAN signals </w:t>
            </w:r>
            <w:r w:rsidRPr="00F806EE">
              <w:rPr>
                <w:rFonts w:ascii="Arial" w:hAnsi="Arial" w:cs="Arial"/>
                <w:b/>
                <w:sz w:val="18"/>
                <w:szCs w:val="18"/>
              </w:rPr>
              <w:t>BLISLEDStatDriverSide</w:t>
            </w:r>
            <w:r w:rsidRPr="00F806EE">
              <w:rPr>
                <w:rFonts w:ascii="Arial" w:hAnsi="Arial" w:cs="Arial"/>
                <w:sz w:val="18"/>
                <w:szCs w:val="18"/>
              </w:rPr>
              <w:t xml:space="preserve"> and </w:t>
            </w:r>
            <w:r w:rsidRPr="00F806EE">
              <w:rPr>
                <w:rFonts w:ascii="Arial" w:hAnsi="Arial" w:cs="Arial"/>
                <w:b/>
                <w:sz w:val="18"/>
                <w:szCs w:val="18"/>
              </w:rPr>
              <w:t xml:space="preserve">BLISLEDStatPassSide </w:t>
            </w:r>
            <w:r w:rsidRPr="00F806EE">
              <w:rPr>
                <w:rFonts w:ascii="Arial" w:hAnsi="Arial" w:cs="Arial"/>
                <w:sz w:val="18"/>
                <w:szCs w:val="18"/>
              </w:rPr>
              <w:t xml:space="preserve">at the DCU status signal periodic rate. </w:t>
            </w:r>
          </w:p>
          <w:p w14:paraId="26B3EDC2" w14:textId="77777777" w:rsidR="00E35F53" w:rsidRPr="00F806EE" w:rsidRDefault="00E35F53" w:rsidP="00AA643B">
            <w:pPr>
              <w:widowControl/>
              <w:rPr>
                <w:rFonts w:ascii="Arial" w:hAnsi="Arial" w:cs="Arial"/>
                <w:sz w:val="18"/>
                <w:szCs w:val="18"/>
              </w:rPr>
            </w:pPr>
          </w:p>
          <w:p w14:paraId="5FB4F308" w14:textId="5D984120" w:rsidR="00E35F53" w:rsidRPr="00F806EE" w:rsidRDefault="00E35F53" w:rsidP="00AA643B">
            <w:pPr>
              <w:widowControl/>
              <w:rPr>
                <w:rFonts w:ascii="Arial" w:hAnsi="Arial" w:cs="Arial"/>
                <w:sz w:val="18"/>
                <w:szCs w:val="18"/>
              </w:rPr>
            </w:pPr>
            <w:r w:rsidRPr="00F806EE">
              <w:rPr>
                <w:rFonts w:ascii="Arial" w:hAnsi="Arial" w:cs="Arial"/>
                <w:sz w:val="18"/>
                <w:szCs w:val="18"/>
              </w:rPr>
              <w:t xml:space="preserve">The </w:t>
            </w:r>
            <w:r w:rsidR="00AC6FDF" w:rsidRPr="00F806EE">
              <w:rPr>
                <w:rFonts w:ascii="Arial" w:hAnsi="Arial" w:cs="Arial"/>
                <w:sz w:val="18"/>
                <w:szCs w:val="18"/>
              </w:rPr>
              <w:t>ADAS</w:t>
            </w:r>
            <w:r w:rsidRPr="00F806EE">
              <w:rPr>
                <w:rFonts w:ascii="Arial" w:hAnsi="Arial" w:cs="Arial"/>
                <w:sz w:val="18"/>
                <w:szCs w:val="18"/>
              </w:rPr>
              <w:t xml:space="preserve"> </w:t>
            </w:r>
            <w:r w:rsidR="004D05E1" w:rsidRPr="00F806EE">
              <w:rPr>
                <w:rFonts w:ascii="Arial" w:hAnsi="Arial" w:cs="Arial"/>
                <w:sz w:val="18"/>
                <w:szCs w:val="18"/>
              </w:rPr>
              <w:t>shall</w:t>
            </w:r>
            <w:r w:rsidRPr="00F806EE">
              <w:rPr>
                <w:rFonts w:ascii="Arial" w:hAnsi="Arial" w:cs="Arial"/>
                <w:sz w:val="18"/>
                <w:szCs w:val="18"/>
              </w:rPr>
              <w:t xml:space="preserve"> contain a </w:t>
            </w:r>
            <w:r w:rsidR="00AC6FDF" w:rsidRPr="00F806EE">
              <w:rPr>
                <w:rFonts w:ascii="Arial" w:hAnsi="Arial" w:cs="Arial"/>
                <w:sz w:val="18"/>
                <w:szCs w:val="18"/>
              </w:rPr>
              <w:t xml:space="preserve">DDCU and a PDCU </w:t>
            </w:r>
            <w:r w:rsidRPr="00F806EE">
              <w:rPr>
                <w:rFonts w:ascii="Arial" w:hAnsi="Arial" w:cs="Arial"/>
                <w:sz w:val="18"/>
                <w:szCs w:val="18"/>
              </w:rPr>
              <w:t>mismatch counte</w:t>
            </w:r>
            <w:r w:rsidR="00AC6FDF" w:rsidRPr="00F806EE">
              <w:rPr>
                <w:rFonts w:ascii="Arial" w:hAnsi="Arial" w:cs="Arial"/>
                <w:sz w:val="18"/>
                <w:szCs w:val="18"/>
              </w:rPr>
              <w:t xml:space="preserve">r. </w:t>
            </w:r>
            <w:r w:rsidRPr="00F806EE">
              <w:rPr>
                <w:rFonts w:ascii="Arial" w:hAnsi="Arial" w:cs="Arial"/>
                <w:sz w:val="18"/>
                <w:szCs w:val="18"/>
              </w:rPr>
              <w:t>Th</w:t>
            </w:r>
            <w:r w:rsidR="00AC6FDF" w:rsidRPr="00F806EE">
              <w:rPr>
                <w:rFonts w:ascii="Arial" w:hAnsi="Arial" w:cs="Arial"/>
                <w:sz w:val="18"/>
                <w:szCs w:val="18"/>
              </w:rPr>
              <w:t>e</w:t>
            </w:r>
            <w:r w:rsidRPr="00F806EE">
              <w:rPr>
                <w:rFonts w:ascii="Arial" w:hAnsi="Arial" w:cs="Arial"/>
                <w:sz w:val="18"/>
                <w:szCs w:val="18"/>
              </w:rPr>
              <w:t xml:space="preserve"> counter will clear at module power up (key cycle). This counter </w:t>
            </w:r>
            <w:r w:rsidR="004D05E1" w:rsidRPr="00F806EE">
              <w:rPr>
                <w:rFonts w:ascii="Arial" w:hAnsi="Arial" w:cs="Arial"/>
                <w:sz w:val="18"/>
                <w:szCs w:val="18"/>
              </w:rPr>
              <w:t>shall</w:t>
            </w:r>
            <w:r w:rsidRPr="00F806EE">
              <w:rPr>
                <w:rFonts w:ascii="Arial" w:hAnsi="Arial" w:cs="Arial"/>
                <w:sz w:val="18"/>
                <w:szCs w:val="18"/>
              </w:rPr>
              <w:t xml:space="preserve"> increment for each BLIS or CTA alert mismatch detected whether it be a T1 or T2 mismatch as specified in R:8.3.5. Thus the mismatches need not be sequential. Once the mismatch counter reaches 12 counts a DCU Mismatch DTC </w:t>
            </w:r>
            <w:r w:rsidR="004D05E1" w:rsidRPr="00F806EE">
              <w:rPr>
                <w:rFonts w:ascii="Arial" w:hAnsi="Arial" w:cs="Arial"/>
                <w:sz w:val="18"/>
                <w:szCs w:val="18"/>
              </w:rPr>
              <w:t>shall</w:t>
            </w:r>
            <w:r w:rsidRPr="00F806EE">
              <w:rPr>
                <w:rFonts w:ascii="Arial" w:hAnsi="Arial" w:cs="Arial"/>
                <w:sz w:val="18"/>
                <w:szCs w:val="18"/>
              </w:rPr>
              <w:t xml:space="preserve"> be set and the </w:t>
            </w:r>
            <w:r w:rsidR="00AC6FDF" w:rsidRPr="00F806EE">
              <w:rPr>
                <w:rFonts w:ascii="Arial" w:hAnsi="Arial" w:cs="Arial"/>
                <w:sz w:val="18"/>
                <w:szCs w:val="18"/>
              </w:rPr>
              <w:t>ADAS</w:t>
            </w:r>
            <w:r w:rsidRPr="00F806EE">
              <w:rPr>
                <w:rFonts w:ascii="Arial" w:hAnsi="Arial" w:cs="Arial"/>
                <w:sz w:val="18"/>
                <w:szCs w:val="18"/>
              </w:rPr>
              <w:t xml:space="preserve"> </w:t>
            </w:r>
            <w:r w:rsidR="004D05E1" w:rsidRPr="00F806EE">
              <w:rPr>
                <w:rFonts w:ascii="Arial" w:hAnsi="Arial" w:cs="Arial"/>
                <w:sz w:val="18"/>
                <w:szCs w:val="18"/>
              </w:rPr>
              <w:t>shall</w:t>
            </w:r>
            <w:r w:rsidRPr="00F806EE">
              <w:rPr>
                <w:rFonts w:ascii="Arial" w:hAnsi="Arial" w:cs="Arial"/>
                <w:sz w:val="18"/>
                <w:szCs w:val="18"/>
              </w:rPr>
              <w:t xml:space="preserve"> set both </w:t>
            </w:r>
            <w:r w:rsidRPr="00F806EE">
              <w:rPr>
                <w:rFonts w:ascii="Arial" w:hAnsi="Arial" w:cs="Arial"/>
                <w:b/>
                <w:sz w:val="18"/>
                <w:szCs w:val="18"/>
              </w:rPr>
              <w:t>SodSnsX_D_Stat</w:t>
            </w:r>
            <w:r w:rsidRPr="00F806EE">
              <w:rPr>
                <w:rFonts w:ascii="Arial" w:hAnsi="Arial" w:cs="Arial"/>
                <w:sz w:val="18"/>
                <w:szCs w:val="18"/>
              </w:rPr>
              <w:t xml:space="preserve"> and </w:t>
            </w:r>
            <w:r w:rsidRPr="00F806EE">
              <w:rPr>
                <w:rFonts w:ascii="Arial" w:hAnsi="Arial" w:cs="Arial"/>
                <w:b/>
                <w:sz w:val="18"/>
                <w:szCs w:val="18"/>
              </w:rPr>
              <w:t>CtaSnsX_D_Stat</w:t>
            </w:r>
            <w:r w:rsidRPr="00F806EE">
              <w:rPr>
                <w:rFonts w:ascii="Arial" w:hAnsi="Arial" w:cs="Arial"/>
                <w:sz w:val="18"/>
                <w:szCs w:val="18"/>
              </w:rPr>
              <w:t xml:space="preserve"> FAULT.</w:t>
            </w:r>
          </w:p>
          <w:p w14:paraId="3BDC65A7" w14:textId="77777777" w:rsidR="00E35F53" w:rsidRPr="00F806EE" w:rsidRDefault="00E35F53" w:rsidP="00AA643B">
            <w:pPr>
              <w:widowControl/>
              <w:rPr>
                <w:rFonts w:ascii="Arial" w:hAnsi="Arial" w:cs="Arial"/>
                <w:sz w:val="18"/>
                <w:szCs w:val="18"/>
              </w:rPr>
            </w:pPr>
          </w:p>
          <w:p w14:paraId="11349927" w14:textId="77777777" w:rsidR="00E35F53" w:rsidRPr="00F806EE" w:rsidRDefault="00E35F53" w:rsidP="00AA643B">
            <w:pPr>
              <w:widowControl/>
              <w:rPr>
                <w:rFonts w:ascii="Arial" w:hAnsi="Arial" w:cs="Arial"/>
                <w:sz w:val="18"/>
                <w:szCs w:val="18"/>
              </w:rPr>
            </w:pPr>
            <w:r w:rsidRPr="00F806EE">
              <w:rPr>
                <w:rFonts w:ascii="Arial" w:hAnsi="Arial" w:cs="Arial"/>
                <w:sz w:val="18"/>
                <w:szCs w:val="18"/>
              </w:rPr>
              <w:t>This requirement does not apply to Bulb Proveout per R:8.3.5.</w:t>
            </w:r>
          </w:p>
          <w:p w14:paraId="29E42CB5" w14:textId="77777777" w:rsidR="00E35F53" w:rsidRPr="00F806EE" w:rsidRDefault="00E35F53" w:rsidP="00AA643B">
            <w:pPr>
              <w:widowControl/>
              <w:rPr>
                <w:rFonts w:ascii="Arial" w:hAnsi="Arial" w:cs="Arial"/>
                <w:sz w:val="18"/>
                <w:szCs w:val="18"/>
              </w:rPr>
            </w:pPr>
          </w:p>
          <w:p w14:paraId="3193F6CB" w14:textId="5F106B70" w:rsidR="00E35F53" w:rsidRPr="00F806EE" w:rsidRDefault="00E35F53" w:rsidP="0005006F">
            <w:pPr>
              <w:widowControl/>
              <w:rPr>
                <w:rFonts w:ascii="Arial" w:hAnsi="Arial" w:cs="Arial"/>
                <w:sz w:val="14"/>
                <w:szCs w:val="14"/>
              </w:rPr>
            </w:pPr>
            <w:r w:rsidRPr="00F806EE">
              <w:rPr>
                <w:rFonts w:ascii="Arial" w:hAnsi="Arial" w:cs="Arial"/>
                <w:sz w:val="14"/>
                <w:szCs w:val="14"/>
              </w:rPr>
              <w:t xml:space="preserve">For example, a </w:t>
            </w:r>
            <w:r w:rsidR="00AC6FDF" w:rsidRPr="00F806EE">
              <w:rPr>
                <w:rFonts w:ascii="Arial" w:hAnsi="Arial" w:cs="Arial"/>
                <w:sz w:val="14"/>
                <w:szCs w:val="14"/>
              </w:rPr>
              <w:t>ADAS</w:t>
            </w:r>
            <w:r w:rsidRPr="00F806EE">
              <w:rPr>
                <w:rFonts w:ascii="Arial" w:hAnsi="Arial" w:cs="Arial"/>
                <w:sz w:val="14"/>
                <w:szCs w:val="14"/>
              </w:rPr>
              <w:t xml:space="preserve"> commands a BLIS alert and the DCU does not respond with an LED ON confirmation within T1; counter increments to one. One DCU periodic rate later the DCU LED status is still OFF; counter increments to two. At the next DCU periodic rate the DCU LED status is ON. Several minutes later </w:t>
            </w:r>
            <w:r w:rsidR="00F77250" w:rsidRPr="00F806EE">
              <w:rPr>
                <w:rFonts w:ascii="Arial" w:hAnsi="Arial" w:cs="Arial"/>
                <w:sz w:val="14"/>
                <w:szCs w:val="14"/>
              </w:rPr>
              <w:t>ADAS</w:t>
            </w:r>
            <w:r w:rsidRPr="00F806EE">
              <w:rPr>
                <w:rFonts w:ascii="Arial" w:hAnsi="Arial" w:cs="Arial"/>
                <w:sz w:val="14"/>
                <w:szCs w:val="14"/>
              </w:rPr>
              <w:t xml:space="preserve"> issues a CTA alert and the DCU alert status responds with an LED ON within T1. </w:t>
            </w:r>
            <w:r w:rsidR="00F77250" w:rsidRPr="00F806EE">
              <w:rPr>
                <w:rFonts w:ascii="Arial" w:hAnsi="Arial" w:cs="Arial"/>
                <w:sz w:val="14"/>
                <w:szCs w:val="14"/>
              </w:rPr>
              <w:t>ADAS</w:t>
            </w:r>
            <w:r w:rsidRPr="00F806EE">
              <w:rPr>
                <w:rFonts w:ascii="Arial" w:hAnsi="Arial" w:cs="Arial"/>
                <w:sz w:val="14"/>
                <w:szCs w:val="14"/>
              </w:rPr>
              <w:t xml:space="preserve"> commands the CTA alert OFF and at T2 the DCU alert status remains ON; counter increments to three. For the next three DCU periodic intervals the DCU maintains the alert ON status; counter is now at six. On the next periodic sample DCU alert status is OFF; counter remains at six. </w:t>
            </w:r>
          </w:p>
        </w:tc>
      </w:tr>
      <w:tr w:rsidR="005F1E1F" w:rsidRPr="009E12CF" w14:paraId="118E27D6" w14:textId="77777777" w:rsidTr="0079209E">
        <w:tc>
          <w:tcPr>
            <w:tcW w:w="1535" w:type="dxa"/>
            <w:shd w:val="clear" w:color="auto" w:fill="auto"/>
            <w:tcMar>
              <w:left w:w="0" w:type="dxa"/>
              <w:right w:w="115" w:type="dxa"/>
            </w:tcMar>
          </w:tcPr>
          <w:p w14:paraId="212DBD3F" w14:textId="6B53094F" w:rsidR="00D310B4" w:rsidRPr="009E12CF" w:rsidRDefault="00D10846" w:rsidP="005F1E1F">
            <w:pPr>
              <w:rPr>
                <w:b/>
                <w:sz w:val="18"/>
              </w:rPr>
            </w:pPr>
            <w:r w:rsidRPr="009E12CF">
              <w:rPr>
                <w:b/>
                <w:sz w:val="18"/>
              </w:rPr>
              <w:t>R: 3.7.10.2</w:t>
            </w:r>
            <w:r w:rsidR="00D310B4" w:rsidRPr="009E12CF">
              <w:rPr>
                <w:b/>
                <w:sz w:val="18"/>
              </w:rPr>
              <w:t>5</w:t>
            </w:r>
          </w:p>
        </w:tc>
        <w:tc>
          <w:tcPr>
            <w:tcW w:w="7345" w:type="dxa"/>
            <w:shd w:val="clear" w:color="auto" w:fill="auto"/>
          </w:tcPr>
          <w:p w14:paraId="72C1D826" w14:textId="466AB53A" w:rsidR="005F1E1F" w:rsidRPr="009E12CF" w:rsidRDefault="00F231A4" w:rsidP="000566F8">
            <w:pPr>
              <w:widowControl/>
              <w:rPr>
                <w:rFonts w:ascii="Arial" w:hAnsi="Arial"/>
                <w:sz w:val="18"/>
              </w:rPr>
            </w:pPr>
            <w:r w:rsidRPr="009E12CF">
              <w:rPr>
                <w:rFonts w:ascii="Arial" w:hAnsi="Arial" w:cs="Arial"/>
                <w:sz w:val="18"/>
                <w:szCs w:val="18"/>
              </w:rPr>
              <w:t>For the purpose of engineering fault diagnosis and system analysis, any internal signal “isig” shall have an associated engineering DID to read status or value.</w:t>
            </w:r>
          </w:p>
        </w:tc>
      </w:tr>
      <w:tr w:rsidR="000C755A" w:rsidRPr="009E12CF" w14:paraId="6853A469" w14:textId="77777777" w:rsidTr="0079209E">
        <w:tc>
          <w:tcPr>
            <w:tcW w:w="1535" w:type="dxa"/>
            <w:shd w:val="clear" w:color="auto" w:fill="auto"/>
            <w:tcMar>
              <w:left w:w="0" w:type="dxa"/>
              <w:right w:w="115" w:type="dxa"/>
            </w:tcMar>
          </w:tcPr>
          <w:p w14:paraId="109F1D56" w14:textId="425D5219" w:rsidR="000C755A" w:rsidRPr="009E12CF" w:rsidRDefault="000C755A" w:rsidP="000C755A">
            <w:pPr>
              <w:rPr>
                <w:b/>
                <w:sz w:val="18"/>
              </w:rPr>
            </w:pPr>
            <w:r w:rsidRPr="009E12CF">
              <w:rPr>
                <w:rFonts w:ascii="Arial" w:hAnsi="Arial" w:cs="Arial"/>
                <w:b/>
                <w:sz w:val="18"/>
                <w:szCs w:val="18"/>
              </w:rPr>
              <w:t>R: 3.7.10.26</w:t>
            </w:r>
          </w:p>
        </w:tc>
        <w:tc>
          <w:tcPr>
            <w:tcW w:w="7345" w:type="dxa"/>
            <w:shd w:val="clear" w:color="auto" w:fill="auto"/>
          </w:tcPr>
          <w:p w14:paraId="43352184" w14:textId="470873A3" w:rsidR="000C755A" w:rsidRPr="009E12CF" w:rsidRDefault="000C755A" w:rsidP="000C755A">
            <w:pPr>
              <w:widowControl/>
              <w:rPr>
                <w:rFonts w:ascii="Arial" w:hAnsi="Arial" w:cs="Arial"/>
                <w:sz w:val="18"/>
                <w:szCs w:val="18"/>
              </w:rPr>
            </w:pPr>
            <w:r w:rsidRPr="009E12CF">
              <w:rPr>
                <w:rFonts w:ascii="Arial" w:hAnsi="Arial" w:cs="Arial"/>
                <w:sz w:val="18"/>
                <w:szCs w:val="18"/>
              </w:rPr>
              <w:t>If BTT5G is ENABLED, if</w:t>
            </w:r>
            <w:r w:rsidRPr="009E12CF">
              <w:rPr>
                <w:rFonts w:ascii="Arial" w:hAnsi="Arial" w:cs="Arial"/>
                <w:b/>
                <w:sz w:val="18"/>
                <w:szCs w:val="18"/>
              </w:rPr>
              <w:t xml:space="preserve"> </w:t>
            </w:r>
            <w:r w:rsidR="006E28F5">
              <w:rPr>
                <w:rFonts w:ascii="Arial" w:hAnsi="Arial" w:cs="Arial"/>
                <w:b/>
                <w:sz w:val="18"/>
                <w:szCs w:val="18"/>
              </w:rPr>
              <w:t>Btt_L2_Actl2</w:t>
            </w:r>
            <w:r w:rsidRPr="009E12CF">
              <w:rPr>
                <w:rFonts w:ascii="Arial" w:hAnsi="Arial" w:cs="Arial"/>
                <w:b/>
                <w:sz w:val="18"/>
                <w:szCs w:val="18"/>
              </w:rPr>
              <w:t xml:space="preserve"> </w:t>
            </w:r>
            <w:r w:rsidRPr="009E12CF">
              <w:rPr>
                <w:rFonts w:ascii="Arial" w:hAnsi="Arial" w:cs="Arial"/>
                <w:sz w:val="18"/>
                <w:szCs w:val="18"/>
              </w:rPr>
              <w:t>is missing or invalid, refer to R:3.7.1.5.4.1.6.</w:t>
            </w:r>
            <w:r w:rsidRPr="009E12CF">
              <w:rPr>
                <w:rFonts w:ascii="Arial" w:hAnsi="Arial" w:cs="Arial"/>
                <w:b/>
                <w:sz w:val="18"/>
                <w:szCs w:val="18"/>
              </w:rPr>
              <w:t xml:space="preserve"> </w:t>
            </w:r>
          </w:p>
        </w:tc>
      </w:tr>
      <w:tr w:rsidR="000C755A" w:rsidRPr="00F806EE" w14:paraId="0A52A4ED" w14:textId="77777777" w:rsidTr="0079209E">
        <w:tc>
          <w:tcPr>
            <w:tcW w:w="1535" w:type="dxa"/>
            <w:shd w:val="clear" w:color="auto" w:fill="auto"/>
            <w:tcMar>
              <w:left w:w="0" w:type="dxa"/>
              <w:right w:w="115" w:type="dxa"/>
            </w:tcMar>
          </w:tcPr>
          <w:p w14:paraId="108A6CC7" w14:textId="5E59F11F" w:rsidR="000C755A" w:rsidRPr="009E12CF" w:rsidRDefault="000C755A" w:rsidP="000C755A">
            <w:pPr>
              <w:rPr>
                <w:b/>
                <w:sz w:val="18"/>
              </w:rPr>
            </w:pPr>
            <w:r w:rsidRPr="009E12CF">
              <w:rPr>
                <w:rFonts w:ascii="Arial" w:hAnsi="Arial" w:cs="Arial"/>
                <w:b/>
                <w:sz w:val="18"/>
                <w:szCs w:val="18"/>
              </w:rPr>
              <w:t>R: 3.7.10.27</w:t>
            </w:r>
          </w:p>
        </w:tc>
        <w:tc>
          <w:tcPr>
            <w:tcW w:w="7345" w:type="dxa"/>
            <w:shd w:val="clear" w:color="auto" w:fill="auto"/>
          </w:tcPr>
          <w:p w14:paraId="5D0DE08A" w14:textId="4F5F6440" w:rsidR="000C755A" w:rsidRPr="009E12CF" w:rsidRDefault="000C755A" w:rsidP="000C755A">
            <w:pPr>
              <w:widowControl/>
              <w:rPr>
                <w:rFonts w:ascii="Arial" w:hAnsi="Arial" w:cs="Arial"/>
                <w:sz w:val="18"/>
                <w:szCs w:val="18"/>
              </w:rPr>
            </w:pPr>
            <w:r w:rsidRPr="009E12CF">
              <w:rPr>
                <w:rFonts w:ascii="Arial" w:hAnsi="Arial" w:cs="Arial"/>
                <w:sz w:val="18"/>
                <w:szCs w:val="18"/>
              </w:rPr>
              <w:t xml:space="preserve">If BTT5G is ENABLED and </w:t>
            </w:r>
            <w:r w:rsidR="006E28F5">
              <w:rPr>
                <w:rFonts w:ascii="Arial" w:hAnsi="Arial" w:cs="Arial"/>
                <w:b/>
                <w:sz w:val="18"/>
                <w:szCs w:val="18"/>
              </w:rPr>
              <w:t>Btt_L2_Actl2</w:t>
            </w:r>
            <w:r w:rsidRPr="009E12CF">
              <w:rPr>
                <w:rFonts w:ascii="Arial" w:hAnsi="Arial" w:cs="Arial"/>
                <w:sz w:val="18"/>
                <w:szCs w:val="18"/>
              </w:rPr>
              <w:t xml:space="preserve"> is valid: </w:t>
            </w:r>
          </w:p>
          <w:p w14:paraId="786BE9D8" w14:textId="77777777" w:rsidR="000C755A" w:rsidRPr="009E12CF" w:rsidRDefault="000C755A" w:rsidP="000C755A">
            <w:pPr>
              <w:widowControl/>
              <w:rPr>
                <w:rFonts w:ascii="Arial" w:hAnsi="Arial" w:cs="Arial"/>
                <w:sz w:val="18"/>
                <w:szCs w:val="18"/>
              </w:rPr>
            </w:pPr>
          </w:p>
          <w:p w14:paraId="5EF6E9E5" w14:textId="399AB8F7" w:rsidR="000C755A" w:rsidRPr="009E12CF" w:rsidRDefault="000C755A" w:rsidP="000C755A">
            <w:pPr>
              <w:pStyle w:val="ListParagraph"/>
              <w:numPr>
                <w:ilvl w:val="0"/>
                <w:numId w:val="45"/>
              </w:numPr>
              <w:rPr>
                <w:rFonts w:ascii="Arial" w:eastAsia="Times New Roman" w:hAnsi="Arial" w:cs="Arial"/>
                <w:sz w:val="18"/>
                <w:szCs w:val="18"/>
                <w:lang w:eastAsia="en-US"/>
              </w:rPr>
            </w:pPr>
            <w:r w:rsidRPr="009E12CF">
              <w:rPr>
                <w:rFonts w:ascii="Arial" w:eastAsia="Times New Roman" w:hAnsi="Arial" w:cs="Arial"/>
                <w:sz w:val="18"/>
                <w:szCs w:val="18"/>
                <w:lang w:eastAsia="en-US"/>
              </w:rPr>
              <w:t xml:space="preserve">If </w:t>
            </w:r>
            <w:r w:rsidRPr="009E12CF">
              <w:rPr>
                <w:rFonts w:ascii="Arial" w:eastAsia="Times New Roman" w:hAnsi="Arial" w:cs="Arial"/>
                <w:b/>
                <w:sz w:val="18"/>
                <w:szCs w:val="18"/>
                <w:lang w:eastAsia="en-US"/>
              </w:rPr>
              <w:t>SodAltRight_D</w:t>
            </w:r>
            <w:r w:rsidR="006263C6">
              <w:rPr>
                <w:rFonts w:ascii="Arial" w:eastAsia="Times New Roman" w:hAnsi="Arial" w:cs="Arial"/>
                <w:b/>
                <w:sz w:val="18"/>
                <w:szCs w:val="18"/>
                <w:lang w:eastAsia="en-US"/>
              </w:rPr>
              <w:t>2</w:t>
            </w:r>
            <w:r w:rsidRPr="009E12CF">
              <w:rPr>
                <w:rFonts w:ascii="Arial" w:eastAsia="Times New Roman" w:hAnsi="Arial" w:cs="Arial"/>
                <w:b/>
                <w:sz w:val="18"/>
                <w:szCs w:val="18"/>
                <w:lang w:eastAsia="en-US"/>
              </w:rPr>
              <w:t>_StatAft</w:t>
            </w:r>
            <w:r w:rsidRPr="009E12CF">
              <w:rPr>
                <w:rFonts w:ascii="Arial" w:eastAsia="Times New Roman" w:hAnsi="Arial" w:cs="Arial"/>
                <w:sz w:val="18"/>
                <w:szCs w:val="18"/>
                <w:lang w:eastAsia="en-US"/>
              </w:rPr>
              <w:t xml:space="preserve">  = FAULTY or is missing for 3 seconds, </w:t>
            </w:r>
            <w:r w:rsidRPr="009E12CF">
              <w:rPr>
                <w:rFonts w:ascii="Arial" w:eastAsia="Times New Roman" w:hAnsi="Arial" w:cs="Arial"/>
                <w:b/>
                <w:sz w:val="18"/>
                <w:szCs w:val="18"/>
                <w:lang w:eastAsia="en-US"/>
              </w:rPr>
              <w:t>BttRight_D_Stat</w:t>
            </w:r>
            <w:r w:rsidRPr="009E12CF">
              <w:rPr>
                <w:rFonts w:ascii="Arial" w:eastAsia="Times New Roman" w:hAnsi="Arial" w:cs="Arial"/>
                <w:sz w:val="18"/>
                <w:szCs w:val="18"/>
                <w:lang w:eastAsia="en-US"/>
              </w:rPr>
              <w:t xml:space="preserve"> shall be to (hx07) BTT5G FAULT.  BTT shall stop functioning and a DTC set (see table 3.7.10-3).</w:t>
            </w:r>
          </w:p>
          <w:p w14:paraId="297BB81B" w14:textId="72E0F566" w:rsidR="000C755A" w:rsidRPr="009E12CF" w:rsidRDefault="000C755A" w:rsidP="009E12CF">
            <w:pPr>
              <w:pStyle w:val="ListParagraph"/>
              <w:numPr>
                <w:ilvl w:val="0"/>
                <w:numId w:val="45"/>
              </w:numPr>
              <w:rPr>
                <w:rFonts w:ascii="Arial" w:hAnsi="Arial" w:cs="Arial"/>
                <w:sz w:val="18"/>
                <w:szCs w:val="18"/>
              </w:rPr>
            </w:pPr>
            <w:r w:rsidRPr="009E12CF">
              <w:rPr>
                <w:rFonts w:ascii="Arial" w:hAnsi="Arial" w:cs="Arial"/>
                <w:sz w:val="18"/>
                <w:szCs w:val="18"/>
              </w:rPr>
              <w:t xml:space="preserve">If </w:t>
            </w:r>
            <w:r w:rsidRPr="009E12CF">
              <w:rPr>
                <w:rFonts w:ascii="Arial" w:hAnsi="Arial" w:cs="Arial"/>
                <w:b/>
                <w:sz w:val="18"/>
                <w:szCs w:val="18"/>
              </w:rPr>
              <w:t>SodAltLeft_D</w:t>
            </w:r>
            <w:r w:rsidR="006263C6">
              <w:rPr>
                <w:rFonts w:ascii="Arial" w:hAnsi="Arial" w:cs="Arial"/>
                <w:b/>
                <w:sz w:val="18"/>
                <w:szCs w:val="18"/>
              </w:rPr>
              <w:t>2</w:t>
            </w:r>
            <w:r w:rsidRPr="009E12CF">
              <w:rPr>
                <w:rFonts w:ascii="Arial" w:hAnsi="Arial" w:cs="Arial"/>
                <w:b/>
                <w:sz w:val="18"/>
                <w:szCs w:val="18"/>
              </w:rPr>
              <w:t>_StatAft</w:t>
            </w:r>
            <w:r w:rsidRPr="009E12CF">
              <w:rPr>
                <w:rFonts w:ascii="Arial" w:hAnsi="Arial" w:cs="Arial"/>
                <w:sz w:val="18"/>
                <w:szCs w:val="18"/>
              </w:rPr>
              <w:t xml:space="preserve">  = FAULTY or is missing for 3 seconds, </w:t>
            </w:r>
            <w:r w:rsidRPr="009E12CF">
              <w:rPr>
                <w:rFonts w:ascii="Arial" w:hAnsi="Arial" w:cs="Arial"/>
                <w:b/>
                <w:sz w:val="18"/>
                <w:szCs w:val="18"/>
              </w:rPr>
              <w:t>BttLeft_D_Stat</w:t>
            </w:r>
            <w:r w:rsidRPr="009E12CF">
              <w:rPr>
                <w:rFonts w:ascii="Arial" w:hAnsi="Arial" w:cs="Arial"/>
                <w:sz w:val="18"/>
                <w:szCs w:val="18"/>
              </w:rPr>
              <w:t xml:space="preserve"> shall be to (hx07) BTT5G FAULT.  BTT shall stop functioning and a DTC set (see table 3.7.10-3).</w:t>
            </w:r>
          </w:p>
        </w:tc>
      </w:tr>
    </w:tbl>
    <w:p w14:paraId="374196F5" w14:textId="5992D52D" w:rsidR="00B971A2" w:rsidRPr="00F806EE" w:rsidRDefault="00B971A2" w:rsidP="005F260C">
      <w:pPr>
        <w:pStyle w:val="SpecText"/>
        <w:ind w:left="0"/>
      </w:pPr>
    </w:p>
    <w:p w14:paraId="7108F823" w14:textId="002439ED" w:rsidR="00D310B4" w:rsidRPr="00F806EE" w:rsidRDefault="00D310B4" w:rsidP="005F260C">
      <w:pPr>
        <w:pStyle w:val="SpecText"/>
        <w:ind w:left="0"/>
      </w:pPr>
    </w:p>
    <w:p w14:paraId="08CED919" w14:textId="026B36B4" w:rsidR="00D310B4" w:rsidRPr="00F806EE" w:rsidRDefault="00D310B4" w:rsidP="005F260C">
      <w:pPr>
        <w:pStyle w:val="SpecText"/>
        <w:ind w:left="0"/>
      </w:pPr>
    </w:p>
    <w:p w14:paraId="661E5618" w14:textId="34D9C8F1" w:rsidR="00D310B4" w:rsidRPr="00F806EE" w:rsidRDefault="00D310B4" w:rsidP="005F260C">
      <w:pPr>
        <w:pStyle w:val="SpecText"/>
        <w:ind w:left="0"/>
      </w:pPr>
    </w:p>
    <w:p w14:paraId="21FE908E" w14:textId="77777777" w:rsidR="00D310B4" w:rsidRPr="00F806EE" w:rsidRDefault="00D310B4" w:rsidP="005F260C">
      <w:pPr>
        <w:pStyle w:val="SpecText"/>
        <w:ind w:left="0"/>
      </w:pPr>
    </w:p>
    <w:p w14:paraId="6A491463" w14:textId="4D29C7BA" w:rsidR="00BE6906" w:rsidRPr="00F806EE" w:rsidRDefault="00BE6906" w:rsidP="006F247A">
      <w:pPr>
        <w:widowControl/>
      </w:pPr>
      <w:r w:rsidRPr="00F806EE">
        <w:t xml:space="preserve">Figure </w:t>
      </w:r>
      <w:r w:rsidR="00D310B4" w:rsidRPr="00F806EE">
        <w:t>3.7.10</w:t>
      </w:r>
      <w:r w:rsidR="00B36693" w:rsidRPr="00F806EE">
        <w:noBreakHyphen/>
        <w:t>1 SOD Fault</w:t>
      </w:r>
      <w:r w:rsidRPr="00F806EE">
        <w:t xml:space="preserve"> Signal Recovery</w:t>
      </w:r>
    </w:p>
    <w:p w14:paraId="109FFC93" w14:textId="62A08962" w:rsidR="00BE6906" w:rsidRPr="00F806EE" w:rsidRDefault="00501836" w:rsidP="00BE6906">
      <w:pPr>
        <w:pStyle w:val="SpecText"/>
      </w:pPr>
      <w:r w:rsidRPr="00F806EE">
        <w:rPr>
          <w:noProof/>
        </w:rPr>
        <mc:AlternateContent>
          <mc:Choice Requires="wpg">
            <w:drawing>
              <wp:anchor distT="0" distB="0" distL="114300" distR="114300" simplePos="0" relativeHeight="251658252" behindDoc="0" locked="0" layoutInCell="1" allowOverlap="1" wp14:anchorId="7A65F1FD" wp14:editId="7ED59420">
                <wp:simplePos x="0" y="0"/>
                <wp:positionH relativeFrom="column">
                  <wp:posOffset>739140</wp:posOffset>
                </wp:positionH>
                <wp:positionV relativeFrom="paragraph">
                  <wp:posOffset>103505</wp:posOffset>
                </wp:positionV>
                <wp:extent cx="4138930" cy="2309495"/>
                <wp:effectExtent l="0" t="0" r="0" b="0"/>
                <wp:wrapNone/>
                <wp:docPr id="312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8930" cy="2309495"/>
                          <a:chOff x="0" y="0"/>
                          <a:chExt cx="3348055" cy="1941562"/>
                        </a:xfrm>
                      </wpg:grpSpPr>
                      <wps:wsp>
                        <wps:cNvPr id="3125" name="Left Brace 2"/>
                        <wps:cNvSpPr>
                          <a:spLocks/>
                        </wps:cNvSpPr>
                        <wps:spPr bwMode="auto">
                          <a:xfrm rot="5400000">
                            <a:off x="244973" y="32825"/>
                            <a:ext cx="157449" cy="513550"/>
                          </a:xfrm>
                          <a:prstGeom prst="leftBrace">
                            <a:avLst>
                              <a:gd name="adj1" fmla="val 14466"/>
                              <a:gd name="adj2" fmla="val 50000"/>
                            </a:avLst>
                          </a:prstGeom>
                          <a:noFill/>
                          <a:ln w="9525" algn="ctr">
                            <a:solidFill>
                              <a:srgbClr val="4A7EBB"/>
                            </a:solidFill>
                            <a:round/>
                            <a:headEnd/>
                            <a:tailEnd/>
                          </a:ln>
                          <a:extLst>
                            <a:ext uri="{909E8E84-426E-40DD-AFC4-6F175D3DCCD1}">
                              <a14:hiddenFill xmlns:a14="http://schemas.microsoft.com/office/drawing/2010/main">
                                <a:solidFill>
                                  <a:srgbClr val="FFFFFF"/>
                                </a:solidFill>
                              </a14:hiddenFill>
                            </a:ext>
                          </a:extLst>
                        </wps:spPr>
                        <wps:txbx>
                          <w:txbxContent>
                            <w:p w14:paraId="463A2783" w14:textId="77777777" w:rsidR="00F15549" w:rsidRDefault="00F15549" w:rsidP="00BE6906"/>
                          </w:txbxContent>
                        </wps:txbx>
                        <wps:bodyPr rot="0" vert="horz" wrap="square" lIns="91440" tIns="45720" rIns="91440" bIns="45720" anchor="ctr" anchorCtr="0" upright="1">
                          <a:noAutofit/>
                        </wps:bodyPr>
                      </wps:wsp>
                      <wpg:grpSp>
                        <wpg:cNvPr id="3126" name="Group 3"/>
                        <wpg:cNvGrpSpPr>
                          <a:grpSpLocks/>
                        </wpg:cNvGrpSpPr>
                        <wpg:grpSpPr bwMode="auto">
                          <a:xfrm>
                            <a:off x="0" y="0"/>
                            <a:ext cx="3348055" cy="1941562"/>
                            <a:chOff x="0" y="0"/>
                            <a:chExt cx="3348055" cy="1941562"/>
                          </a:xfrm>
                        </wpg:grpSpPr>
                        <wps:wsp>
                          <wps:cNvPr id="3127" name="TextBox 77"/>
                          <wps:cNvSpPr txBox="1">
                            <a:spLocks noChangeArrowheads="1"/>
                          </wps:cNvSpPr>
                          <wps:spPr bwMode="auto">
                            <a:xfrm>
                              <a:off x="0" y="5079"/>
                              <a:ext cx="597481" cy="215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7F4C7" w14:textId="77777777" w:rsidR="00F15549" w:rsidRDefault="00F15549" w:rsidP="00BE6906">
                                <w:pPr>
                                  <w:pStyle w:val="NormalWeb"/>
                                </w:pPr>
                                <w:r w:rsidRPr="00BE6906">
                                  <w:rPr>
                                    <w:rFonts w:ascii="Calibri" w:hAnsi="Calibri"/>
                                    <w:color w:val="000000"/>
                                    <w:kern w:val="24"/>
                                    <w:sz w:val="16"/>
                                    <w:szCs w:val="16"/>
                                  </w:rPr>
                                  <w:t>Valid data</w:t>
                                </w:r>
                              </w:p>
                            </w:txbxContent>
                          </wps:txbx>
                          <wps:bodyPr rot="0" vert="horz" wrap="square" lIns="91440" tIns="45720" rIns="91440" bIns="45720" anchor="t" anchorCtr="0" upright="1">
                            <a:noAutofit/>
                          </wps:bodyPr>
                        </wps:wsp>
                        <wpg:grpSp>
                          <wpg:cNvPr id="3128" name="Group 5"/>
                          <wpg:cNvGrpSpPr>
                            <a:grpSpLocks/>
                          </wpg:cNvGrpSpPr>
                          <wpg:grpSpPr bwMode="auto">
                            <a:xfrm>
                              <a:off x="66923" y="0"/>
                              <a:ext cx="3281132" cy="1941562"/>
                              <a:chOff x="66923" y="0"/>
                              <a:chExt cx="3281132" cy="1941562"/>
                            </a:xfrm>
                          </wpg:grpSpPr>
                          <wpg:grpSp>
                            <wpg:cNvPr id="3129" name="Group 6"/>
                            <wpg:cNvGrpSpPr>
                              <a:grpSpLocks/>
                            </wpg:cNvGrpSpPr>
                            <wpg:grpSpPr bwMode="auto">
                              <a:xfrm>
                                <a:off x="66923" y="0"/>
                                <a:ext cx="3281132" cy="1941562"/>
                                <a:chOff x="66923" y="0"/>
                                <a:chExt cx="3281132" cy="1941562"/>
                              </a:xfrm>
                            </wpg:grpSpPr>
                            <wpg:grpSp>
                              <wpg:cNvPr id="3130" name="Group 9"/>
                              <wpg:cNvGrpSpPr>
                                <a:grpSpLocks/>
                              </wpg:cNvGrpSpPr>
                              <wpg:grpSpPr bwMode="auto">
                                <a:xfrm>
                                  <a:off x="819885" y="827903"/>
                                  <a:ext cx="131050" cy="176213"/>
                                  <a:chOff x="819885" y="827903"/>
                                  <a:chExt cx="251460" cy="381000"/>
                                </a:xfrm>
                              </wpg:grpSpPr>
                              <wps:wsp>
                                <wps:cNvPr id="3131" name="Curved Connector 62"/>
                                <wps:cNvCnPr>
                                  <a:cxnSpLocks noChangeShapeType="1"/>
                                </wps:cNvCnPr>
                                <wps:spPr bwMode="auto">
                                  <a:xfrm rot="16200000" flipH="1">
                                    <a:off x="705585" y="942203"/>
                                    <a:ext cx="381000" cy="152400"/>
                                  </a:xfrm>
                                  <a:prstGeom prst="curvedConnector3">
                                    <a:avLst>
                                      <a:gd name="adj1" fmla="val 50000"/>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3132" name="Curved Connector 63"/>
                                <wps:cNvCnPr>
                                  <a:cxnSpLocks noChangeShapeType="1"/>
                                </wps:cNvCnPr>
                                <wps:spPr bwMode="auto">
                                  <a:xfrm rot="16200000" flipH="1">
                                    <a:off x="804645" y="942203"/>
                                    <a:ext cx="381000" cy="152400"/>
                                  </a:xfrm>
                                  <a:prstGeom prst="curvedConnector3">
                                    <a:avLst>
                                      <a:gd name="adj1" fmla="val 50000"/>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g:grpSp>
                            <wps:wsp>
                              <wps:cNvPr id="3133" name="Straight Connector 10"/>
                              <wps:cNvCnPr>
                                <a:cxnSpLocks noChangeShapeType="1"/>
                              </wps:cNvCnPr>
                              <wps:spPr bwMode="auto">
                                <a:xfrm>
                                  <a:off x="137318" y="382610"/>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34" name="Straight Connector 11"/>
                              <wps:cNvCnPr>
                                <a:cxnSpLocks noChangeShapeType="1"/>
                              </wps:cNvCnPr>
                              <wps:spPr bwMode="auto">
                                <a:xfrm>
                                  <a:off x="214128" y="382610"/>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35" name="Straight Connector 12"/>
                              <wps:cNvCnPr>
                                <a:cxnSpLocks noChangeShapeType="1"/>
                              </wps:cNvCnPr>
                              <wps:spPr bwMode="auto">
                                <a:xfrm>
                                  <a:off x="290938" y="382610"/>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36" name="Straight Connector 13"/>
                              <wps:cNvCnPr>
                                <a:cxnSpLocks noChangeShapeType="1"/>
                              </wps:cNvCnPr>
                              <wps:spPr bwMode="auto">
                                <a:xfrm>
                                  <a:off x="582343" y="916010"/>
                                  <a:ext cx="0" cy="533400"/>
                                </a:xfrm>
                                <a:prstGeom prst="line">
                                  <a:avLst/>
                                </a:prstGeom>
                                <a:noFill/>
                                <a:ln w="19050" algn="ctr">
                                  <a:solidFill>
                                    <a:srgbClr val="FFFF00"/>
                                  </a:solidFill>
                                  <a:round/>
                                  <a:headEnd/>
                                  <a:tailEnd/>
                                </a:ln>
                                <a:extLst>
                                  <a:ext uri="{909E8E84-426E-40DD-AFC4-6F175D3DCCD1}">
                                    <a14:hiddenFill xmlns:a14="http://schemas.microsoft.com/office/drawing/2010/main">
                                      <a:noFill/>
                                    </a14:hiddenFill>
                                  </a:ext>
                                </a:extLst>
                              </wps:spPr>
                              <wps:bodyPr/>
                            </wps:wsp>
                            <wps:wsp>
                              <wps:cNvPr id="3137" name="Straight Connector 14"/>
                              <wps:cNvCnPr>
                                <a:cxnSpLocks noChangeShapeType="1"/>
                              </wps:cNvCnPr>
                              <wps:spPr bwMode="auto">
                                <a:xfrm>
                                  <a:off x="659153" y="916010"/>
                                  <a:ext cx="0" cy="533400"/>
                                </a:xfrm>
                                <a:prstGeom prst="line">
                                  <a:avLst/>
                                </a:prstGeom>
                                <a:noFill/>
                                <a:ln w="19050" algn="ctr">
                                  <a:solidFill>
                                    <a:srgbClr val="FFFF00"/>
                                  </a:solidFill>
                                  <a:round/>
                                  <a:headEnd/>
                                  <a:tailEnd/>
                                </a:ln>
                                <a:extLst>
                                  <a:ext uri="{909E8E84-426E-40DD-AFC4-6F175D3DCCD1}">
                                    <a14:hiddenFill xmlns:a14="http://schemas.microsoft.com/office/drawing/2010/main">
                                      <a:noFill/>
                                    </a14:hiddenFill>
                                  </a:ext>
                                </a:extLst>
                              </wps:spPr>
                              <wps:bodyPr/>
                            </wps:wsp>
                            <wps:wsp>
                              <wps:cNvPr id="3138" name="Straight Connector 15"/>
                              <wps:cNvCnPr>
                                <a:cxnSpLocks noChangeShapeType="1"/>
                              </wps:cNvCnPr>
                              <wps:spPr bwMode="auto">
                                <a:xfrm>
                                  <a:off x="735963" y="916010"/>
                                  <a:ext cx="0" cy="533400"/>
                                </a:xfrm>
                                <a:prstGeom prst="line">
                                  <a:avLst/>
                                </a:prstGeom>
                                <a:noFill/>
                                <a:ln w="19050" algn="ctr">
                                  <a:solidFill>
                                    <a:srgbClr val="FFFF00"/>
                                  </a:solidFill>
                                  <a:round/>
                                  <a:headEnd/>
                                  <a:tailEnd/>
                                </a:ln>
                                <a:extLst>
                                  <a:ext uri="{909E8E84-426E-40DD-AFC4-6F175D3DCCD1}">
                                    <a14:hiddenFill xmlns:a14="http://schemas.microsoft.com/office/drawing/2010/main">
                                      <a:noFill/>
                                    </a14:hiddenFill>
                                  </a:ext>
                                </a:extLst>
                              </wps:spPr>
                              <wps:bodyPr/>
                            </wps:wsp>
                            <wps:wsp>
                              <wps:cNvPr id="3139" name="Straight Connector 16"/>
                              <wps:cNvCnPr>
                                <a:cxnSpLocks noChangeShapeType="1"/>
                              </wps:cNvCnPr>
                              <wps:spPr bwMode="auto">
                                <a:xfrm>
                                  <a:off x="1059038" y="916010"/>
                                  <a:ext cx="0" cy="533400"/>
                                </a:xfrm>
                                <a:prstGeom prst="line">
                                  <a:avLst/>
                                </a:prstGeom>
                                <a:noFill/>
                                <a:ln w="19050" algn="ctr">
                                  <a:solidFill>
                                    <a:srgbClr val="FFFF00"/>
                                  </a:solidFill>
                                  <a:round/>
                                  <a:headEnd/>
                                  <a:tailEnd/>
                                </a:ln>
                                <a:extLst>
                                  <a:ext uri="{909E8E84-426E-40DD-AFC4-6F175D3DCCD1}">
                                    <a14:hiddenFill xmlns:a14="http://schemas.microsoft.com/office/drawing/2010/main">
                                      <a:noFill/>
                                    </a14:hiddenFill>
                                  </a:ext>
                                </a:extLst>
                              </wps:spPr>
                              <wps:bodyPr/>
                            </wps:wsp>
                            <wps:wsp>
                              <wps:cNvPr id="3140" name="Straight Connector 17"/>
                              <wps:cNvCnPr>
                                <a:cxnSpLocks noChangeShapeType="1"/>
                              </wps:cNvCnPr>
                              <wps:spPr bwMode="auto">
                                <a:xfrm>
                                  <a:off x="1135848" y="916010"/>
                                  <a:ext cx="0" cy="533400"/>
                                </a:xfrm>
                                <a:prstGeom prst="line">
                                  <a:avLst/>
                                </a:prstGeom>
                                <a:noFill/>
                                <a:ln w="19050" algn="ctr">
                                  <a:solidFill>
                                    <a:srgbClr val="FFFF00"/>
                                  </a:solidFill>
                                  <a:round/>
                                  <a:headEnd/>
                                  <a:tailEnd/>
                                </a:ln>
                                <a:extLst>
                                  <a:ext uri="{909E8E84-426E-40DD-AFC4-6F175D3DCCD1}">
                                    <a14:hiddenFill xmlns:a14="http://schemas.microsoft.com/office/drawing/2010/main">
                                      <a:noFill/>
                                    </a14:hiddenFill>
                                  </a:ext>
                                </a:extLst>
                              </wps:spPr>
                              <wps:bodyPr/>
                            </wps:wsp>
                            <wps:wsp>
                              <wps:cNvPr id="3141" name="Straight Connector 18"/>
                              <wps:cNvCnPr>
                                <a:cxnSpLocks noChangeShapeType="1"/>
                              </wps:cNvCnPr>
                              <wps:spPr bwMode="auto">
                                <a:xfrm>
                                  <a:off x="1212658" y="916010"/>
                                  <a:ext cx="0" cy="533400"/>
                                </a:xfrm>
                                <a:prstGeom prst="line">
                                  <a:avLst/>
                                </a:prstGeom>
                                <a:noFill/>
                                <a:ln w="19050" algn="ctr">
                                  <a:solidFill>
                                    <a:srgbClr val="FFFF00"/>
                                  </a:solidFill>
                                  <a:round/>
                                  <a:headEnd/>
                                  <a:tailEnd/>
                                </a:ln>
                                <a:extLst>
                                  <a:ext uri="{909E8E84-426E-40DD-AFC4-6F175D3DCCD1}">
                                    <a14:hiddenFill xmlns:a14="http://schemas.microsoft.com/office/drawing/2010/main">
                                      <a:noFill/>
                                    </a14:hiddenFill>
                                  </a:ext>
                                </a:extLst>
                              </wps:spPr>
                              <wps:bodyPr/>
                            </wps:wsp>
                            <wps:wsp>
                              <wps:cNvPr id="3142" name="Straight Connector 19"/>
                              <wps:cNvCnPr>
                                <a:cxnSpLocks noChangeShapeType="1"/>
                              </wps:cNvCnPr>
                              <wps:spPr bwMode="auto">
                                <a:xfrm>
                                  <a:off x="367748" y="382610"/>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43" name="Straight Connector 20"/>
                              <wps:cNvCnPr>
                                <a:cxnSpLocks noChangeShapeType="1"/>
                              </wps:cNvCnPr>
                              <wps:spPr bwMode="auto">
                                <a:xfrm>
                                  <a:off x="444558" y="382610"/>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44" name="Straight Connector 21"/>
                              <wps:cNvCnPr>
                                <a:cxnSpLocks noChangeShapeType="1"/>
                              </wps:cNvCnPr>
                              <wps:spPr bwMode="auto">
                                <a:xfrm>
                                  <a:off x="521368" y="382610"/>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45" name="Straight Connector 22"/>
                              <wps:cNvCnPr>
                                <a:cxnSpLocks noChangeShapeType="1"/>
                              </wps:cNvCnPr>
                              <wps:spPr bwMode="auto">
                                <a:xfrm>
                                  <a:off x="1289468" y="916010"/>
                                  <a:ext cx="0" cy="533400"/>
                                </a:xfrm>
                                <a:prstGeom prst="line">
                                  <a:avLst/>
                                </a:prstGeom>
                                <a:noFill/>
                                <a:ln w="19050" algn="ctr">
                                  <a:solidFill>
                                    <a:srgbClr val="FF0000"/>
                                  </a:solidFill>
                                  <a:round/>
                                  <a:headEnd/>
                                  <a:tailEnd/>
                                </a:ln>
                                <a:extLst>
                                  <a:ext uri="{909E8E84-426E-40DD-AFC4-6F175D3DCCD1}">
                                    <a14:hiddenFill xmlns:a14="http://schemas.microsoft.com/office/drawing/2010/main">
                                      <a:noFill/>
                                    </a14:hiddenFill>
                                  </a:ext>
                                </a:extLst>
                              </wps:spPr>
                              <wps:bodyPr/>
                            </wps:wsp>
                            <wps:wsp>
                              <wps:cNvPr id="3146" name="Straight Connector 23"/>
                              <wps:cNvCnPr>
                                <a:cxnSpLocks noChangeShapeType="1"/>
                              </wps:cNvCnPr>
                              <wps:spPr bwMode="auto">
                                <a:xfrm>
                                  <a:off x="1366278" y="916010"/>
                                  <a:ext cx="0" cy="533400"/>
                                </a:xfrm>
                                <a:prstGeom prst="line">
                                  <a:avLst/>
                                </a:prstGeom>
                                <a:noFill/>
                                <a:ln w="19050" algn="ctr">
                                  <a:solidFill>
                                    <a:srgbClr val="FF0000"/>
                                  </a:solidFill>
                                  <a:round/>
                                  <a:headEnd/>
                                  <a:tailEnd/>
                                </a:ln>
                                <a:extLst>
                                  <a:ext uri="{909E8E84-426E-40DD-AFC4-6F175D3DCCD1}">
                                    <a14:hiddenFill xmlns:a14="http://schemas.microsoft.com/office/drawing/2010/main">
                                      <a:noFill/>
                                    </a14:hiddenFill>
                                  </a:ext>
                                </a:extLst>
                              </wps:spPr>
                              <wps:bodyPr/>
                            </wps:wsp>
                            <wps:wsp>
                              <wps:cNvPr id="3147" name="Straight Connector 24"/>
                              <wps:cNvCnPr>
                                <a:cxnSpLocks noChangeShapeType="1"/>
                              </wps:cNvCnPr>
                              <wps:spPr bwMode="auto">
                                <a:xfrm>
                                  <a:off x="1519898" y="916010"/>
                                  <a:ext cx="0" cy="533400"/>
                                </a:xfrm>
                                <a:prstGeom prst="line">
                                  <a:avLst/>
                                </a:prstGeom>
                                <a:noFill/>
                                <a:ln w="19050" algn="ctr">
                                  <a:solidFill>
                                    <a:srgbClr val="FF0000"/>
                                  </a:solidFill>
                                  <a:round/>
                                  <a:headEnd/>
                                  <a:tailEnd/>
                                </a:ln>
                                <a:extLst>
                                  <a:ext uri="{909E8E84-426E-40DD-AFC4-6F175D3DCCD1}">
                                    <a14:hiddenFill xmlns:a14="http://schemas.microsoft.com/office/drawing/2010/main">
                                      <a:noFill/>
                                    </a14:hiddenFill>
                                  </a:ext>
                                </a:extLst>
                              </wps:spPr>
                              <wps:bodyPr/>
                            </wps:wsp>
                            <wps:wsp>
                              <wps:cNvPr id="3148" name="Straight Connector 25"/>
                              <wps:cNvCnPr>
                                <a:cxnSpLocks noChangeShapeType="1"/>
                              </wps:cNvCnPr>
                              <wps:spPr bwMode="auto">
                                <a:xfrm>
                                  <a:off x="1980758" y="916010"/>
                                  <a:ext cx="0" cy="533400"/>
                                </a:xfrm>
                                <a:prstGeom prst="line">
                                  <a:avLst/>
                                </a:prstGeom>
                                <a:noFill/>
                                <a:ln w="19050" algn="ctr">
                                  <a:solidFill>
                                    <a:srgbClr val="FF0000"/>
                                  </a:solidFill>
                                  <a:round/>
                                  <a:headEnd/>
                                  <a:tailEnd/>
                                </a:ln>
                                <a:extLst>
                                  <a:ext uri="{909E8E84-426E-40DD-AFC4-6F175D3DCCD1}">
                                    <a14:hiddenFill xmlns:a14="http://schemas.microsoft.com/office/drawing/2010/main">
                                      <a:noFill/>
                                    </a14:hiddenFill>
                                  </a:ext>
                                </a:extLst>
                              </wps:spPr>
                              <wps:bodyPr/>
                            </wps:wsp>
                            <wps:wsp>
                              <wps:cNvPr id="3149" name="Straight Connector 26"/>
                              <wps:cNvCnPr>
                                <a:cxnSpLocks noChangeShapeType="1"/>
                              </wps:cNvCnPr>
                              <wps:spPr bwMode="auto">
                                <a:xfrm>
                                  <a:off x="2211188" y="916010"/>
                                  <a:ext cx="0" cy="533400"/>
                                </a:xfrm>
                                <a:prstGeom prst="line">
                                  <a:avLst/>
                                </a:prstGeom>
                                <a:noFill/>
                                <a:ln w="19050" algn="ctr">
                                  <a:solidFill>
                                    <a:srgbClr val="FF0000"/>
                                  </a:solidFill>
                                  <a:round/>
                                  <a:headEnd/>
                                  <a:tailEnd/>
                                </a:ln>
                                <a:extLst>
                                  <a:ext uri="{909E8E84-426E-40DD-AFC4-6F175D3DCCD1}">
                                    <a14:hiddenFill xmlns:a14="http://schemas.microsoft.com/office/drawing/2010/main">
                                      <a:noFill/>
                                    </a14:hiddenFill>
                                  </a:ext>
                                </a:extLst>
                              </wps:spPr>
                              <wps:bodyPr/>
                            </wps:wsp>
                            <wps:wsp>
                              <wps:cNvPr id="3150" name="Straight Connector 27"/>
                              <wps:cNvCnPr>
                                <a:cxnSpLocks noChangeShapeType="1"/>
                              </wps:cNvCnPr>
                              <wps:spPr bwMode="auto">
                                <a:xfrm>
                                  <a:off x="2364808" y="916010"/>
                                  <a:ext cx="0" cy="533400"/>
                                </a:xfrm>
                                <a:prstGeom prst="line">
                                  <a:avLst/>
                                </a:prstGeom>
                                <a:noFill/>
                                <a:ln w="19050" algn="ctr">
                                  <a:solidFill>
                                    <a:srgbClr val="FF0000"/>
                                  </a:solidFill>
                                  <a:round/>
                                  <a:headEnd/>
                                  <a:tailEnd/>
                                </a:ln>
                                <a:extLst>
                                  <a:ext uri="{909E8E84-426E-40DD-AFC4-6F175D3DCCD1}">
                                    <a14:hiddenFill xmlns:a14="http://schemas.microsoft.com/office/drawing/2010/main">
                                      <a:noFill/>
                                    </a14:hiddenFill>
                                  </a:ext>
                                </a:extLst>
                              </wps:spPr>
                              <wps:bodyPr/>
                            </wps:wsp>
                            <wps:wsp>
                              <wps:cNvPr id="3151" name="TextBox 46"/>
                              <wps:cNvSpPr txBox="1">
                                <a:spLocks noChangeArrowheads="1"/>
                              </wps:cNvSpPr>
                              <wps:spPr bwMode="auto">
                                <a:xfrm>
                                  <a:off x="739541" y="1025778"/>
                                  <a:ext cx="343364" cy="36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F067E" w14:textId="77777777" w:rsidR="00F15549" w:rsidRDefault="00F15549" w:rsidP="00BE6906">
                                    <w:pPr>
                                      <w:pStyle w:val="NormalWeb"/>
                                    </w:pPr>
                                    <w:r w:rsidRPr="00BE6906">
                                      <w:rPr>
                                        <w:rFonts w:ascii="Calibri" w:hAnsi="Calibri"/>
                                        <w:color w:val="FFC000"/>
                                        <w:kern w:val="24"/>
                                        <w:sz w:val="36"/>
                                        <w:szCs w:val="36"/>
                                      </w:rPr>
                                      <w:t>…</w:t>
                                    </w:r>
                                  </w:p>
                                </w:txbxContent>
                              </wps:txbx>
                              <wps:bodyPr rot="0" vert="horz" wrap="square" lIns="91440" tIns="45720" rIns="91440" bIns="45720" anchor="t" anchorCtr="0" upright="1">
                                <a:noAutofit/>
                              </wps:bodyPr>
                            </wps:wsp>
                            <wps:wsp>
                              <wps:cNvPr id="3152" name="TextBox 47"/>
                              <wps:cNvSpPr txBox="1">
                                <a:spLocks noChangeArrowheads="1"/>
                              </wps:cNvSpPr>
                              <wps:spPr bwMode="auto">
                                <a:xfrm>
                                  <a:off x="1654236" y="1025778"/>
                                  <a:ext cx="343364" cy="36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0AAE3" w14:textId="77777777" w:rsidR="00F15549" w:rsidRDefault="00F15549" w:rsidP="00BE6906">
                                    <w:pPr>
                                      <w:pStyle w:val="NormalWeb"/>
                                    </w:pPr>
                                    <w:r w:rsidRPr="00BE6906">
                                      <w:rPr>
                                        <w:rFonts w:ascii="Calibri" w:hAnsi="Calibri"/>
                                        <w:color w:val="FF0000"/>
                                        <w:kern w:val="24"/>
                                        <w:sz w:val="36"/>
                                        <w:szCs w:val="36"/>
                                      </w:rPr>
                                      <w:t>…</w:t>
                                    </w:r>
                                  </w:p>
                                </w:txbxContent>
                              </wps:txbx>
                              <wps:bodyPr rot="0" vert="horz" wrap="square" lIns="91440" tIns="45720" rIns="91440" bIns="45720" anchor="t" anchorCtr="0" upright="1">
                                <a:noAutofit/>
                              </wps:bodyPr>
                            </wps:wsp>
                            <wps:wsp>
                              <wps:cNvPr id="3153" name="Straight Connector 30"/>
                              <wps:cNvCnPr>
                                <a:cxnSpLocks noChangeShapeType="1"/>
                              </wps:cNvCnPr>
                              <wps:spPr bwMode="auto">
                                <a:xfrm>
                                  <a:off x="2441618" y="36832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54" name="Straight Connector 31"/>
                              <wps:cNvCnPr>
                                <a:cxnSpLocks noChangeShapeType="1"/>
                              </wps:cNvCnPr>
                              <wps:spPr bwMode="auto">
                                <a:xfrm>
                                  <a:off x="2518428" y="36832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55" name="Straight Connector 32"/>
                              <wps:cNvCnPr>
                                <a:cxnSpLocks noChangeShapeType="1"/>
                              </wps:cNvCnPr>
                              <wps:spPr bwMode="auto">
                                <a:xfrm>
                                  <a:off x="2595238" y="36832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56" name="Straight Connector 33"/>
                              <wps:cNvCnPr>
                                <a:cxnSpLocks noChangeShapeType="1"/>
                              </wps:cNvCnPr>
                              <wps:spPr bwMode="auto">
                                <a:xfrm>
                                  <a:off x="2940883" y="37594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57" name="Straight Connector 34"/>
                              <wps:cNvCnPr>
                                <a:cxnSpLocks noChangeShapeType="1"/>
                              </wps:cNvCnPr>
                              <wps:spPr bwMode="auto">
                                <a:xfrm>
                                  <a:off x="3017693" y="37594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58" name="Straight Connector 36"/>
                              <wps:cNvCnPr>
                                <a:cxnSpLocks noChangeShapeType="1"/>
                              </wps:cNvCnPr>
                              <wps:spPr bwMode="auto">
                                <a:xfrm>
                                  <a:off x="3094503" y="37594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3159" name="Left Brace 37"/>
                              <wps:cNvSpPr>
                                <a:spLocks/>
                              </wps:cNvSpPr>
                              <wps:spPr bwMode="auto">
                                <a:xfrm rot="-5400000">
                                  <a:off x="818842" y="1207921"/>
                                  <a:ext cx="155448" cy="632185"/>
                                </a:xfrm>
                                <a:prstGeom prst="leftBrace">
                                  <a:avLst>
                                    <a:gd name="adj1" fmla="val 8341"/>
                                    <a:gd name="adj2" fmla="val 50000"/>
                                  </a:avLst>
                                </a:prstGeom>
                                <a:noFill/>
                                <a:ln w="9525" algn="ctr">
                                  <a:solidFill>
                                    <a:srgbClr val="4A7EBB"/>
                                  </a:solidFill>
                                  <a:round/>
                                  <a:headEnd/>
                                  <a:tailEnd/>
                                </a:ln>
                                <a:extLst>
                                  <a:ext uri="{909E8E84-426E-40DD-AFC4-6F175D3DCCD1}">
                                    <a14:hiddenFill xmlns:a14="http://schemas.microsoft.com/office/drawing/2010/main">
                                      <a:solidFill>
                                        <a:srgbClr val="FFFFFF"/>
                                      </a:solidFill>
                                    </a14:hiddenFill>
                                  </a:ext>
                                </a:extLst>
                              </wps:spPr>
                              <wps:txbx>
                                <w:txbxContent>
                                  <w:p w14:paraId="436A935B" w14:textId="77777777" w:rsidR="00F15549" w:rsidRDefault="00F15549" w:rsidP="00BE6906"/>
                                </w:txbxContent>
                              </wps:txbx>
                              <wps:bodyPr rot="0" vert="horz" wrap="square" lIns="91440" tIns="45720" rIns="91440" bIns="45720" anchor="ctr" anchorCtr="0" upright="1">
                                <a:noAutofit/>
                              </wps:bodyPr>
                            </wps:wsp>
                            <wps:wsp>
                              <wps:cNvPr id="3160" name="Left Brace 38"/>
                              <wps:cNvSpPr>
                                <a:spLocks/>
                              </wps:cNvSpPr>
                              <wps:spPr bwMode="auto">
                                <a:xfrm rot="-5400000">
                                  <a:off x="1792246" y="943511"/>
                                  <a:ext cx="155448" cy="1161004"/>
                                </a:xfrm>
                                <a:prstGeom prst="leftBrace">
                                  <a:avLst>
                                    <a:gd name="adj1" fmla="val 8333"/>
                                    <a:gd name="adj2" fmla="val 50000"/>
                                  </a:avLst>
                                </a:prstGeom>
                                <a:noFill/>
                                <a:ln w="9525" algn="ctr">
                                  <a:solidFill>
                                    <a:srgbClr val="4A7EBB"/>
                                  </a:solidFill>
                                  <a:round/>
                                  <a:headEnd/>
                                  <a:tailEnd/>
                                </a:ln>
                                <a:extLst>
                                  <a:ext uri="{909E8E84-426E-40DD-AFC4-6F175D3DCCD1}">
                                    <a14:hiddenFill xmlns:a14="http://schemas.microsoft.com/office/drawing/2010/main">
                                      <a:solidFill>
                                        <a:srgbClr val="FFFFFF"/>
                                      </a:solidFill>
                                    </a14:hiddenFill>
                                  </a:ext>
                                </a:extLst>
                              </wps:spPr>
                              <wps:txbx>
                                <w:txbxContent>
                                  <w:p w14:paraId="29DE3D96" w14:textId="77777777" w:rsidR="00F15549" w:rsidRDefault="00F15549" w:rsidP="00BE6906"/>
                                </w:txbxContent>
                              </wps:txbx>
                              <wps:bodyPr rot="0" vert="horz" wrap="square" lIns="91440" tIns="45720" rIns="91440" bIns="45720" anchor="ctr" anchorCtr="0" upright="1">
                                <a:noAutofit/>
                              </wps:bodyPr>
                            </wps:wsp>
                            <wps:wsp>
                              <wps:cNvPr id="3161" name="Straight Arrow Connector 39"/>
                              <wps:cNvCnPr>
                                <a:cxnSpLocks noChangeShapeType="1"/>
                                <a:endCxn id="788" idx="2"/>
                              </wps:cNvCnPr>
                              <wps:spPr bwMode="auto">
                                <a:xfrm flipV="1">
                                  <a:off x="2441620" y="1044275"/>
                                  <a:ext cx="8852" cy="365553"/>
                                </a:xfrm>
                                <a:prstGeom prst="straightConnector1">
                                  <a:avLst/>
                                </a:prstGeom>
                                <a:noFill/>
                                <a:ln w="9525" algn="ctr">
                                  <a:solidFill>
                                    <a:srgbClr val="4A7EBB"/>
                                  </a:solidFill>
                                  <a:prstDash val="dash"/>
                                  <a:round/>
                                  <a:headEnd/>
                                  <a:tailEnd type="arrow" w="med" len="med"/>
                                </a:ln>
                                <a:extLst>
                                  <a:ext uri="{909E8E84-426E-40DD-AFC4-6F175D3DCCD1}">
                                    <a14:hiddenFill xmlns:a14="http://schemas.microsoft.com/office/drawing/2010/main">
                                      <a:noFill/>
                                    </a14:hiddenFill>
                                  </a:ext>
                                </a:extLst>
                              </wps:spPr>
                              <wps:bodyPr/>
                            </wps:wsp>
                            <wps:wsp>
                              <wps:cNvPr id="3162" name="Left Brace 40"/>
                              <wps:cNvSpPr>
                                <a:spLocks/>
                              </wps:cNvSpPr>
                              <wps:spPr bwMode="auto">
                                <a:xfrm rot="5400000">
                                  <a:off x="2766146" y="-32274"/>
                                  <a:ext cx="157449" cy="652885"/>
                                </a:xfrm>
                                <a:prstGeom prst="leftBrace">
                                  <a:avLst>
                                    <a:gd name="adj1" fmla="val 14456"/>
                                    <a:gd name="adj2" fmla="val 50000"/>
                                  </a:avLst>
                                </a:prstGeom>
                                <a:noFill/>
                                <a:ln w="9525" algn="ctr">
                                  <a:solidFill>
                                    <a:srgbClr val="4A7EBB"/>
                                  </a:solidFill>
                                  <a:round/>
                                  <a:headEnd/>
                                  <a:tailEnd/>
                                </a:ln>
                                <a:extLst>
                                  <a:ext uri="{909E8E84-426E-40DD-AFC4-6F175D3DCCD1}">
                                    <a14:hiddenFill xmlns:a14="http://schemas.microsoft.com/office/drawing/2010/main">
                                      <a:solidFill>
                                        <a:srgbClr val="FFFFFF"/>
                                      </a:solidFill>
                                    </a14:hiddenFill>
                                  </a:ext>
                                </a:extLst>
                              </wps:spPr>
                              <wps:txbx>
                                <w:txbxContent>
                                  <w:p w14:paraId="27534111" w14:textId="77777777" w:rsidR="00F15549" w:rsidRDefault="00F15549" w:rsidP="00BE6906"/>
                                </w:txbxContent>
                              </wps:txbx>
                              <wps:bodyPr rot="0" vert="horz" wrap="square" lIns="91440" tIns="45720" rIns="91440" bIns="45720" anchor="ctr" anchorCtr="0" upright="1">
                                <a:noAutofit/>
                              </wps:bodyPr>
                            </wps:wsp>
                            <wps:wsp>
                              <wps:cNvPr id="3163" name="TextBox 67"/>
                              <wps:cNvSpPr txBox="1">
                                <a:spLocks noChangeArrowheads="1"/>
                              </wps:cNvSpPr>
                              <wps:spPr bwMode="auto">
                                <a:xfrm>
                                  <a:off x="2593940" y="318076"/>
                                  <a:ext cx="343364" cy="36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852D" w14:textId="77777777" w:rsidR="00F15549" w:rsidRDefault="00F15549" w:rsidP="00BE6906">
                                    <w:pPr>
                                      <w:pStyle w:val="NormalWeb"/>
                                    </w:pPr>
                                    <w:r w:rsidRPr="00BE6906">
                                      <w:rPr>
                                        <w:rFonts w:ascii="Calibri" w:hAnsi="Calibri"/>
                                        <w:color w:val="00B050"/>
                                        <w:kern w:val="24"/>
                                        <w:sz w:val="36"/>
                                        <w:szCs w:val="36"/>
                                      </w:rPr>
                                      <w:t>…</w:t>
                                    </w:r>
                                  </w:p>
                                </w:txbxContent>
                              </wps:txbx>
                              <wps:bodyPr rot="0" vert="horz" wrap="square" lIns="91440" tIns="45720" rIns="91440" bIns="45720" anchor="t" anchorCtr="0" upright="1">
                                <a:noAutofit/>
                              </wps:bodyPr>
                            </wps:wsp>
                            <wps:wsp>
                              <wps:cNvPr id="3164" name="TextBox 68"/>
                              <wps:cNvSpPr txBox="1">
                                <a:spLocks noChangeArrowheads="1"/>
                              </wps:cNvSpPr>
                              <wps:spPr bwMode="auto">
                                <a:xfrm>
                                  <a:off x="1459245" y="1594900"/>
                                  <a:ext cx="827902" cy="215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F83BA" w14:textId="77777777" w:rsidR="00F15549" w:rsidRDefault="00F15549" w:rsidP="00BE6906">
                                    <w:pPr>
                                      <w:pStyle w:val="NormalWeb"/>
                                    </w:pPr>
                                    <w:r w:rsidRPr="00BE6906">
                                      <w:rPr>
                                        <w:rFonts w:ascii="Calibri" w:hAnsi="Calibri"/>
                                        <w:color w:val="000000"/>
                                        <w:kern w:val="24"/>
                                        <w:sz w:val="16"/>
                                        <w:szCs w:val="16"/>
                                      </w:rPr>
                                      <w:t>Fault_Time_Cfg</w:t>
                                    </w:r>
                                  </w:p>
                                </w:txbxContent>
                              </wps:txbx>
                              <wps:bodyPr rot="0" vert="horz" wrap="square" lIns="91440" tIns="45720" rIns="91440" bIns="45720" anchor="t" anchorCtr="0" upright="1">
                                <a:noAutofit/>
                              </wps:bodyPr>
                            </wps:wsp>
                            <wps:wsp>
                              <wps:cNvPr id="3166" name="TextBox 69"/>
                              <wps:cNvSpPr txBox="1">
                                <a:spLocks noChangeArrowheads="1"/>
                              </wps:cNvSpPr>
                              <wps:spPr bwMode="auto">
                                <a:xfrm>
                                  <a:off x="2346192" y="0"/>
                                  <a:ext cx="1001863" cy="215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0DC10" w14:textId="77777777" w:rsidR="00F15549" w:rsidRDefault="00F15549" w:rsidP="00BE6906">
                                    <w:pPr>
                                      <w:pStyle w:val="NormalWeb"/>
                                    </w:pPr>
                                    <w:r w:rsidRPr="00BE6906">
                                      <w:rPr>
                                        <w:rFonts w:ascii="Calibri" w:hAnsi="Calibri"/>
                                        <w:color w:val="000000"/>
                                        <w:kern w:val="24"/>
                                        <w:sz w:val="16"/>
                                        <w:szCs w:val="16"/>
                                      </w:rPr>
                                      <w:t>Recovery_Time_Cfg</w:t>
                                    </w:r>
                                  </w:p>
                                </w:txbxContent>
                              </wps:txbx>
                              <wps:bodyPr rot="0" vert="horz" wrap="square" lIns="91440" tIns="45720" rIns="91440" bIns="45720" anchor="t" anchorCtr="0" upright="1">
                                <a:noAutofit/>
                              </wps:bodyPr>
                            </wps:wsp>
                            <wps:wsp>
                              <wps:cNvPr id="3167" name="Straight Connector 44"/>
                              <wps:cNvCnPr>
                                <a:cxnSpLocks noChangeShapeType="1"/>
                              </wps:cNvCnPr>
                              <wps:spPr bwMode="auto">
                                <a:xfrm>
                                  <a:off x="66923" y="916010"/>
                                  <a:ext cx="76810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768" name="Straight Connector 45"/>
                              <wps:cNvCnPr>
                                <a:cxnSpLocks noChangeShapeType="1"/>
                              </wps:cNvCnPr>
                              <wps:spPr bwMode="auto">
                                <a:xfrm>
                                  <a:off x="927103" y="913152"/>
                                  <a:ext cx="822615"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769" name="Straight Connector 46"/>
                              <wps:cNvCnPr>
                                <a:cxnSpLocks noChangeShapeType="1"/>
                              </wps:cNvCnPr>
                              <wps:spPr bwMode="auto">
                                <a:xfrm flipV="1">
                                  <a:off x="1848450" y="909343"/>
                                  <a:ext cx="919610" cy="1"/>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770" name="Straight Connector 47"/>
                              <wps:cNvCnPr>
                                <a:cxnSpLocks noChangeShapeType="1"/>
                              </wps:cNvCnPr>
                              <wps:spPr bwMode="auto">
                                <a:xfrm>
                                  <a:off x="2864073" y="909342"/>
                                  <a:ext cx="422455" cy="1"/>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g:grpSp>
                              <wpg:cNvPr id="771" name="Group 48"/>
                              <wpg:cNvGrpSpPr>
                                <a:grpSpLocks/>
                              </wpg:cNvGrpSpPr>
                              <wpg:grpSpPr bwMode="auto">
                                <a:xfrm>
                                  <a:off x="2765622" y="821237"/>
                                  <a:ext cx="131050" cy="176213"/>
                                  <a:chOff x="2765622" y="821237"/>
                                  <a:chExt cx="251460" cy="381000"/>
                                </a:xfrm>
                              </wpg:grpSpPr>
                              <wps:wsp>
                                <wps:cNvPr id="772" name="Curved Connector 60"/>
                                <wps:cNvCnPr>
                                  <a:cxnSpLocks noChangeShapeType="1"/>
                                </wps:cNvCnPr>
                                <wps:spPr bwMode="auto">
                                  <a:xfrm rot="16200000" flipH="1">
                                    <a:off x="2651322" y="935537"/>
                                    <a:ext cx="381000" cy="152400"/>
                                  </a:xfrm>
                                  <a:prstGeom prst="curvedConnector3">
                                    <a:avLst>
                                      <a:gd name="adj1" fmla="val 50000"/>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773" name="Curved Connector 61"/>
                                <wps:cNvCnPr>
                                  <a:cxnSpLocks noChangeShapeType="1"/>
                                </wps:cNvCnPr>
                                <wps:spPr bwMode="auto">
                                  <a:xfrm rot="16200000" flipH="1">
                                    <a:off x="2750382" y="935537"/>
                                    <a:ext cx="381000" cy="152400"/>
                                  </a:xfrm>
                                  <a:prstGeom prst="curvedConnector3">
                                    <a:avLst>
                                      <a:gd name="adj1" fmla="val 50000"/>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g:grpSp>
                            <wpg:grpSp>
                              <wpg:cNvPr id="774" name="Group 49"/>
                              <wpg:cNvGrpSpPr>
                                <a:grpSpLocks/>
                              </wpg:cNvGrpSpPr>
                              <wpg:grpSpPr bwMode="auto">
                                <a:xfrm>
                                  <a:off x="1725020" y="821237"/>
                                  <a:ext cx="131050" cy="176213"/>
                                  <a:chOff x="1725020" y="821237"/>
                                  <a:chExt cx="251460" cy="381000"/>
                                </a:xfrm>
                              </wpg:grpSpPr>
                              <wps:wsp>
                                <wps:cNvPr id="775" name="Curved Connector 58"/>
                                <wps:cNvCnPr>
                                  <a:cxnSpLocks noChangeShapeType="1"/>
                                </wps:cNvCnPr>
                                <wps:spPr bwMode="auto">
                                  <a:xfrm rot="16200000" flipH="1">
                                    <a:off x="1610720" y="935537"/>
                                    <a:ext cx="381000" cy="152400"/>
                                  </a:xfrm>
                                  <a:prstGeom prst="curvedConnector3">
                                    <a:avLst>
                                      <a:gd name="adj1" fmla="val 50000"/>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776" name="Curved Connector 59"/>
                                <wps:cNvCnPr>
                                  <a:cxnSpLocks noChangeShapeType="1"/>
                                </wps:cNvCnPr>
                                <wps:spPr bwMode="auto">
                                  <a:xfrm rot="16200000" flipH="1">
                                    <a:off x="1709780" y="935537"/>
                                    <a:ext cx="381000" cy="152400"/>
                                  </a:xfrm>
                                  <a:prstGeom prst="curvedConnector3">
                                    <a:avLst>
                                      <a:gd name="adj1" fmla="val 50000"/>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g:grpSp>
                            <wps:wsp>
                              <wps:cNvPr id="777" name="TextBox 65"/>
                              <wps:cNvSpPr txBox="1">
                                <a:spLocks noChangeArrowheads="1"/>
                              </wps:cNvSpPr>
                              <wps:spPr bwMode="auto">
                                <a:xfrm>
                                  <a:off x="404052" y="1601884"/>
                                  <a:ext cx="969483" cy="339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9A93" w14:textId="77777777" w:rsidR="00F15549" w:rsidRPr="00B573F6" w:rsidRDefault="00F15549" w:rsidP="00BE6906">
                                    <w:pPr>
                                      <w:pStyle w:val="NormalWeb"/>
                                      <w:rPr>
                                        <w:lang w:val="en-US"/>
                                      </w:rPr>
                                    </w:pPr>
                                    <w:r w:rsidRPr="00B573F6">
                                      <w:rPr>
                                        <w:rFonts w:ascii="Calibri" w:hAnsi="Calibri"/>
                                        <w:color w:val="000000"/>
                                        <w:kern w:val="24"/>
                                        <w:sz w:val="16"/>
                                        <w:szCs w:val="16"/>
                                        <w:lang w:val="en-US"/>
                                      </w:rPr>
                                      <w:t>Signal[x] invalid for</w:t>
                                    </w:r>
                                  </w:p>
                                  <w:p w14:paraId="4718C6BA" w14:textId="77777777" w:rsidR="00F15549" w:rsidRPr="00B573F6" w:rsidRDefault="00F15549" w:rsidP="00BE6906">
                                    <w:pPr>
                                      <w:pStyle w:val="NormalWeb"/>
                                      <w:rPr>
                                        <w:lang w:val="en-US"/>
                                      </w:rPr>
                                    </w:pPr>
                                    <w:r w:rsidRPr="00B573F6">
                                      <w:rPr>
                                        <w:rFonts w:ascii="Calibri" w:hAnsi="Calibri"/>
                                        <w:color w:val="000000"/>
                                        <w:kern w:val="24"/>
                                        <w:sz w:val="16"/>
                                        <w:szCs w:val="16"/>
                                        <w:lang w:val="en-US"/>
                                      </w:rPr>
                                      <w:t xml:space="preserve">   3 sec DTC timer</w:t>
                                    </w:r>
                                  </w:p>
                                </w:txbxContent>
                              </wps:txbx>
                              <wps:bodyPr rot="0" vert="horz" wrap="square" lIns="91440" tIns="45720" rIns="91440" bIns="45720" anchor="t" anchorCtr="0" upright="1">
                                <a:noAutofit/>
                              </wps:bodyPr>
                            </wps:wsp>
                            <wps:wsp>
                              <wps:cNvPr id="778" name="Straight Connector 51"/>
                              <wps:cNvCnPr>
                                <a:cxnSpLocks noChangeShapeType="1"/>
                              </wps:cNvCnPr>
                              <wps:spPr bwMode="auto">
                                <a:xfrm>
                                  <a:off x="1443088" y="37289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779" name="Straight Connector 52"/>
                              <wps:cNvCnPr>
                                <a:cxnSpLocks noChangeShapeType="1"/>
                              </wps:cNvCnPr>
                              <wps:spPr bwMode="auto">
                                <a:xfrm>
                                  <a:off x="1596708" y="37289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782" name="Straight Connector 53"/>
                              <wps:cNvCnPr>
                                <a:cxnSpLocks noChangeShapeType="1"/>
                              </wps:cNvCnPr>
                              <wps:spPr bwMode="auto">
                                <a:xfrm>
                                  <a:off x="1673518" y="37289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783" name="Straight Connector 54"/>
                              <wps:cNvCnPr>
                                <a:cxnSpLocks noChangeShapeType="1"/>
                              </wps:cNvCnPr>
                              <wps:spPr bwMode="auto">
                                <a:xfrm>
                                  <a:off x="2056910" y="36832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784" name="Straight Connector 55"/>
                              <wps:cNvCnPr>
                                <a:cxnSpLocks noChangeShapeType="1"/>
                              </wps:cNvCnPr>
                              <wps:spPr bwMode="auto">
                                <a:xfrm>
                                  <a:off x="2287998" y="36832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785" name="Straight Connector 56"/>
                              <wps:cNvCnPr>
                                <a:cxnSpLocks noChangeShapeType="1"/>
                              </wps:cNvCnPr>
                              <wps:spPr bwMode="auto">
                                <a:xfrm>
                                  <a:off x="2134378" y="368324"/>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s:wsp>
                              <wps:cNvPr id="786" name="Straight Connector 57"/>
                              <wps:cNvCnPr>
                                <a:cxnSpLocks noChangeShapeType="1"/>
                              </wps:cNvCnPr>
                              <wps:spPr bwMode="auto">
                                <a:xfrm>
                                  <a:off x="3171313" y="372893"/>
                                  <a:ext cx="0" cy="533400"/>
                                </a:xfrm>
                                <a:prstGeom prst="line">
                                  <a:avLst/>
                                </a:prstGeom>
                                <a:noFill/>
                                <a:ln w="19050" algn="ctr">
                                  <a:solidFill>
                                    <a:srgbClr val="00B050"/>
                                  </a:solidFill>
                                  <a:round/>
                                  <a:headEnd/>
                                  <a:tailEnd/>
                                </a:ln>
                                <a:extLst>
                                  <a:ext uri="{909E8E84-426E-40DD-AFC4-6F175D3DCCD1}">
                                    <a14:hiddenFill xmlns:a14="http://schemas.microsoft.com/office/drawing/2010/main">
                                      <a:noFill/>
                                    </a14:hiddenFill>
                                  </a:ext>
                                </a:extLst>
                              </wps:spPr>
                              <wps:bodyPr/>
                            </wps:wsp>
                          </wpg:grpSp>
                          <wps:wsp>
                            <wps:cNvPr id="787" name="TextBox 82"/>
                            <wps:cNvSpPr txBox="1">
                              <a:spLocks noChangeArrowheads="1"/>
                            </wps:cNvSpPr>
                            <wps:spPr bwMode="auto">
                              <a:xfrm>
                                <a:off x="1091007" y="766974"/>
                                <a:ext cx="246339" cy="203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A1AD0" w14:textId="77777777" w:rsidR="00F15549" w:rsidRDefault="00F15549" w:rsidP="00BE6906">
                                  <w:pPr>
                                    <w:pStyle w:val="NormalWeb"/>
                                  </w:pPr>
                                  <w:r w:rsidRPr="00BE6906">
                                    <w:rPr>
                                      <w:rFonts w:ascii="Calibri" w:hAnsi="Calibri"/>
                                      <w:color w:val="000000"/>
                                      <w:kern w:val="24"/>
                                      <w:sz w:val="12"/>
                                      <w:szCs w:val="12"/>
                                    </w:rPr>
                                    <w:t>T</w:t>
                                  </w:r>
                                  <w:r w:rsidRPr="00BE6906">
                                    <w:rPr>
                                      <w:rFonts w:ascii="Calibri" w:hAnsi="Calibri"/>
                                      <w:color w:val="000000"/>
                                      <w:kern w:val="24"/>
                                      <w:position w:val="-3"/>
                                      <w:sz w:val="12"/>
                                      <w:szCs w:val="12"/>
                                      <w:vertAlign w:val="subscript"/>
                                    </w:rPr>
                                    <w:t>0</w:t>
                                  </w:r>
                                </w:p>
                              </w:txbxContent>
                            </wps:txbx>
                            <wps:bodyPr rot="0" vert="horz" wrap="square" lIns="91440" tIns="45720" rIns="91440" bIns="45720" anchor="t" anchorCtr="0" upright="1">
                              <a:noAutofit/>
                            </wps:bodyPr>
                          </wps:wsp>
                          <wps:wsp>
                            <wps:cNvPr id="788" name="TextBox 83"/>
                            <wps:cNvSpPr txBox="1">
                              <a:spLocks noChangeArrowheads="1"/>
                            </wps:cNvSpPr>
                            <wps:spPr bwMode="auto">
                              <a:xfrm>
                                <a:off x="2330955" y="859671"/>
                                <a:ext cx="238085" cy="203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A37B2" w14:textId="77777777" w:rsidR="00F15549" w:rsidRDefault="00F15549" w:rsidP="00BE6906">
                                  <w:pPr>
                                    <w:pStyle w:val="NormalWeb"/>
                                  </w:pPr>
                                  <w:r w:rsidRPr="00BE6906">
                                    <w:rPr>
                                      <w:rFonts w:ascii="Calibri" w:hAnsi="Calibri"/>
                                      <w:color w:val="000000"/>
                                      <w:kern w:val="24"/>
                                      <w:sz w:val="12"/>
                                      <w:szCs w:val="12"/>
                                    </w:rPr>
                                    <w:t>T</w:t>
                                  </w:r>
                                  <w:r w:rsidRPr="00BE6906">
                                    <w:rPr>
                                      <w:rFonts w:ascii="Calibri" w:hAnsi="Calibri"/>
                                      <w:color w:val="000000"/>
                                      <w:kern w:val="24"/>
                                      <w:position w:val="-3"/>
                                      <w:sz w:val="12"/>
                                      <w:szCs w:val="12"/>
                                      <w:vertAlign w:val="subscript"/>
                                    </w:rPr>
                                    <w:t>r</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A65F1FD" id="Group 34" o:spid="_x0000_s1049" style="position:absolute;left:0;text-align:left;margin-left:58.2pt;margin-top:8.15pt;width:325.9pt;height:181.85pt;z-index:251658252;mso-position-horizontal-relative:text;mso-position-vertical-relative:text" coordsize="33480,19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50" type="#_x0000_t87" style="position:absolute;left:2449;top:328;width:1575;height:51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" adj="958" strokecolor="#4a7ebb">
                  <v:textbox>
                    <w:txbxContent>
                      <w:p w14:paraId="463A2783" w14:textId="77777777" w:rsidR="00F15549" w:rsidRDefault="00F15549" w:rsidP="00BE6906"/>
                    </w:txbxContent>
                  </v:textbox>
                </v:shape>
                <v:group id="Group 3" o:spid="_x0000_s1051" style="position:absolute;width:33480;height:19415" coordsize="33480,1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">
                  <v:shape id="TextBox 77" o:spid="_x0000_s1052" type="#_x0000_t202" style="position:absolute;top:50;width:5974;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" filled="f" stroked="f">
                    <v:textbox>
                      <w:txbxContent>
                        <w:p w14:paraId="7437F4C7" w14:textId="77777777" w:rsidR="00F15549" w:rsidRDefault="00F15549" w:rsidP="00BE6906">
                          <w:pPr>
                            <w:pStyle w:val="NormalWeb"/>
                          </w:pPr>
                          <w:r w:rsidRPr="00BE6906">
                            <w:rPr>
                              <w:rFonts w:ascii="Calibri" w:hAnsi="Calibri"/>
                              <w:color w:val="000000"/>
                              <w:kern w:val="24"/>
                              <w:sz w:val="16"/>
                              <w:szCs w:val="16"/>
                            </w:rPr>
                            <w:t>Valid data</w:t>
                          </w:r>
                        </w:p>
                      </w:txbxContent>
                    </v:textbox>
                  </v:shape>
                  <v:group id="Group 5" o:spid="_x0000_s1053" style="position:absolute;left:669;width:32811;height:19415" coordorigin="669" coordsize="32811,1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">
                    <v:group id="Group 6" o:spid="_x0000_s1054" style="position:absolute;left:669;width:32811;height:19415" coordorigin="669" coordsize="32811,1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">
                      <v:group id="Group 9" o:spid="_x0000_s1055" style="position:absolute;left:8198;top:8279;width:1311;height:1762" coordorigin="8198,8279" coordsize="2514,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62" o:spid="_x0000_s1056" type="#_x0000_t38" style="position:absolute;left:7055;top:9422;width:3810;height:152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" adj="10800" strokecolor="#4a7ebb"/>
                        <v:shape id="Curved Connector 63" o:spid="_x0000_s1057" type="#_x0000_t38" style="position:absolute;left:8046;top:9422;width:3810;height:152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" adj="10800" strokecolor="#4a7ebb"/>
                      </v:group>
                      <v:line id="Straight Connector 10" o:spid="_x0000_s1058" style="position:absolute;visibility:visible;mso-wrap-style:square" from="1373,3826" to="1373,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" strokecolor="#00b050" strokeweight="1.5pt"/>
                      <v:line id="Straight Connector 11" o:spid="_x0000_s1059" style="position:absolute;visibility:visible;mso-wrap-style:square" from="2141,3826" to="2141,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" strokecolor="#00b050" strokeweight="1.5pt"/>
                      <v:line id="Straight Connector 12" o:spid="_x0000_s1060" style="position:absolute;visibility:visible;mso-wrap-style:square" from="2909,3826" to="2909,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" strokecolor="#00b050" strokeweight="1.5pt"/>
                      <v:line id="Straight Connector 13" o:spid="_x0000_s1061" style="position:absolute;visibility:visible;mso-wrap-style:square" from="5823,9160" to="5823,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" strokecolor="yellow" strokeweight="1.5pt"/>
                      <v:line id="Straight Connector 14" o:spid="_x0000_s1062" style="position:absolute;visibility:visible;mso-wrap-style:square" from="6591,9160" to="6591,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" strokecolor="yellow" strokeweight="1.5pt"/>
                      <v:line id="Straight Connector 15" o:spid="_x0000_s1063" style="position:absolute;visibility:visible;mso-wrap-style:square" from="7359,9160" to="7359,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" strokecolor="yellow" strokeweight="1.5pt"/>
                      <v:line id="Straight Connector 16" o:spid="_x0000_s1064" style="position:absolute;visibility:visible;mso-wrap-style:square" from="10590,9160" to="10590,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" strokecolor="yellow" strokeweight="1.5pt"/>
                      <v:line id="Straight Connector 17" o:spid="_x0000_s1065" style="position:absolute;visibility:visible;mso-wrap-style:square" from="11358,9160" to="11358,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" strokecolor="yellow" strokeweight="1.5pt"/>
                      <v:line id="Straight Connector 18" o:spid="_x0000_s1066" style="position:absolute;visibility:visible;mso-wrap-style:square" from="12126,9160" to="12126,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" strokecolor="yellow" strokeweight="1.5pt"/>
                      <v:line id="Straight Connector 19" o:spid="_x0000_s1067" style="position:absolute;visibility:visible;mso-wrap-style:square" from="3677,3826" to="3677,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" strokecolor="#00b050" strokeweight="1.5pt"/>
                      <v:line id="Straight Connector 20" o:spid="_x0000_s1068" style="position:absolute;visibility:visible;mso-wrap-style:square" from="4445,3826" to="4445,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" strokecolor="#00b050" strokeweight="1.5pt"/>
                      <v:line id="Straight Connector 21" o:spid="_x0000_s1069" style="position:absolute;visibility:visible;mso-wrap-style:square" from="5213,3826" to="5213,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" strokecolor="#00b050" strokeweight="1.5pt"/>
                      <v:line id="Straight Connector 22" o:spid="_x0000_s1070" style="position:absolute;visibility:visible;mso-wrap-style:square" from="12894,9160" to="12894,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" strokecolor="red" strokeweight="1.5pt"/>
                      <v:line id="Straight Connector 23" o:spid="_x0000_s1071" style="position:absolute;visibility:visible;mso-wrap-style:square" from="13662,9160" to="13662,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" strokecolor="red" strokeweight="1.5pt"/>
                      <v:line id="Straight Connector 24" o:spid="_x0000_s1072" style="position:absolute;visibility:visible;mso-wrap-style:square" from="15198,9160" to="15198,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" strokecolor="red" strokeweight="1.5pt"/>
                      <v:line id="Straight Connector 25" o:spid="_x0000_s1073" style="position:absolute;visibility:visible;mso-wrap-style:square" from="19807,9160" to="19807,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" strokecolor="red" strokeweight="1.5pt"/>
                      <v:line id="Straight Connector 26" o:spid="_x0000_s1074" style="position:absolute;visibility:visible;mso-wrap-style:square" from="22111,9160" to="22111,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" strokecolor="red" strokeweight="1.5pt"/>
                      <v:line id="Straight Connector 27" o:spid="_x0000_s1075" style="position:absolute;visibility:visible;mso-wrap-style:square" from="23648,9160" to="23648,1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" strokecolor="red" strokeweight="1.5pt"/>
                      <v:shape id="TextBox 46" o:spid="_x0000_s1076" type="#_x0000_t202" style="position:absolute;left:7395;top:10257;width:3434;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" filled="f" stroked="f">
                        <v:textbox>
                          <w:txbxContent>
                            <w:p w14:paraId="6BDF067E" w14:textId="77777777" w:rsidR="00F15549" w:rsidRDefault="00F15549" w:rsidP="00BE6906">
                              <w:pPr>
                                <w:pStyle w:val="NormalWeb"/>
                              </w:pPr>
                              <w:r w:rsidRPr="00BE6906">
                                <w:rPr>
                                  <w:rFonts w:ascii="Calibri" w:hAnsi="Calibri"/>
                                  <w:color w:val="FFC000"/>
                                  <w:kern w:val="24"/>
                                  <w:sz w:val="36"/>
                                  <w:szCs w:val="36"/>
                                </w:rPr>
                                <w:t>…</w:t>
                              </w:r>
                            </w:p>
                          </w:txbxContent>
                        </v:textbox>
                      </v:shape>
                      <v:shape id="TextBox 47" o:spid="_x0000_s1077" type="#_x0000_t202" style="position:absolute;left:16542;top:10257;width:3434;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" filled="f" stroked="f">
                        <v:textbox>
                          <w:txbxContent>
                            <w:p w14:paraId="0360AAE3" w14:textId="77777777" w:rsidR="00F15549" w:rsidRDefault="00F15549" w:rsidP="00BE6906">
                              <w:pPr>
                                <w:pStyle w:val="NormalWeb"/>
                              </w:pPr>
                              <w:r w:rsidRPr="00BE6906">
                                <w:rPr>
                                  <w:rFonts w:ascii="Calibri" w:hAnsi="Calibri"/>
                                  <w:color w:val="FF0000"/>
                                  <w:kern w:val="24"/>
                                  <w:sz w:val="36"/>
                                  <w:szCs w:val="36"/>
                                </w:rPr>
                                <w:t>…</w:t>
                              </w:r>
                            </w:p>
                          </w:txbxContent>
                        </v:textbox>
                      </v:shape>
                      <v:line id="Straight Connector 30" o:spid="_x0000_s1078" style="position:absolute;visibility:visible;mso-wrap-style:square" from="24416,3683" to="24416,9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" strokecolor="#00b050" strokeweight="1.5pt"/>
                      <v:line id="Straight Connector 31" o:spid="_x0000_s1079" style="position:absolute;visibility:visible;mso-wrap-style:square" from="25184,3683" to="25184,9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" strokecolor="#00b050" strokeweight="1.5pt"/>
                      <v:line id="Straight Connector 32" o:spid="_x0000_s1080" style="position:absolute;visibility:visible;mso-wrap-style:square" from="25952,3683" to="25952,9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" strokecolor="#00b050" strokeweight="1.5pt"/>
                      <v:line id="Straight Connector 33" o:spid="_x0000_s1081" style="position:absolute;visibility:visible;mso-wrap-style:square" from="29408,3759" to="29408,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" strokecolor="#00b050" strokeweight="1.5pt"/>
                      <v:line id="Straight Connector 34" o:spid="_x0000_s1082" style="position:absolute;visibility:visible;mso-wrap-style:square" from="30176,3759" to="30176,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" strokecolor="#00b050" strokeweight="1.5pt"/>
                      <v:line id="Straight Connector 36" o:spid="_x0000_s1083" style="position:absolute;visibility:visible;mso-wrap-style:square" from="30945,3759" to="30945,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" strokecolor="#00b050" strokeweight="1.5pt"/>
                      <v:shape id="Left Brace 37" o:spid="_x0000_s1084" type="#_x0000_t87" style="position:absolute;left:8187;top:12079;width:1555;height:6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" adj="443" strokecolor="#4a7ebb">
                        <v:textbox>
                          <w:txbxContent>
                            <w:p w14:paraId="436A935B" w14:textId="77777777" w:rsidR="00F15549" w:rsidRDefault="00F15549" w:rsidP="00BE6906"/>
                          </w:txbxContent>
                        </v:textbox>
                      </v:shape>
                      <v:shape id="Left Brace 38" o:spid="_x0000_s1085" type="#_x0000_t87" style="position:absolute;left:17921;top:9435;width:1555;height:116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" adj="241" strokecolor="#4a7ebb">
                        <v:textbox>
                          <w:txbxContent>
                            <w:p w14:paraId="29DE3D96" w14:textId="77777777" w:rsidR="00F15549" w:rsidRDefault="00F15549" w:rsidP="00BE6906"/>
                          </w:txbxContent>
                        </v:textbox>
                      </v:shape>
                      <v:shape id="Straight Arrow Connector 39" o:spid="_x0000_s1086" type="#_x0000_t32" style="position:absolute;left:24416;top:10442;width:88;height:36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" strokecolor="#4a7ebb">
                        <v:stroke dashstyle="dash" endarrow="open"/>
                      </v:shape>
                      <v:shape id="Left Brace 40" o:spid="_x0000_s1087" type="#_x0000_t87" style="position:absolute;left:27662;top:-324;width:1574;height:65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" adj="753" strokecolor="#4a7ebb">
                        <v:textbox>
                          <w:txbxContent>
                            <w:p w14:paraId="27534111" w14:textId="77777777" w:rsidR="00F15549" w:rsidRDefault="00F15549" w:rsidP="00BE6906"/>
                          </w:txbxContent>
                        </v:textbox>
                      </v:shape>
                      <v:shape id="TextBox 67" o:spid="_x0000_s1088" type="#_x0000_t202" style="position:absolute;left:25939;top:3180;width:3434;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" filled="f" stroked="f">
                        <v:textbox>
                          <w:txbxContent>
                            <w:p w14:paraId="0C19852D" w14:textId="77777777" w:rsidR="00F15549" w:rsidRDefault="00F15549" w:rsidP="00BE6906">
                              <w:pPr>
                                <w:pStyle w:val="NormalWeb"/>
                              </w:pPr>
                              <w:r w:rsidRPr="00BE6906">
                                <w:rPr>
                                  <w:rFonts w:ascii="Calibri" w:hAnsi="Calibri"/>
                                  <w:color w:val="00B050"/>
                                  <w:kern w:val="24"/>
                                  <w:sz w:val="36"/>
                                  <w:szCs w:val="36"/>
                                </w:rPr>
                                <w:t>…</w:t>
                              </w:r>
                            </w:p>
                          </w:txbxContent>
                        </v:textbox>
                      </v:shape>
                      <v:shape id="TextBox 68" o:spid="_x0000_s1089" type="#_x0000_t202" style="position:absolute;left:14592;top:15949;width:8279;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" filled="f" stroked="f">
                        <v:textbox>
                          <w:txbxContent>
                            <w:p w14:paraId="66CF83BA" w14:textId="77777777" w:rsidR="00F15549" w:rsidRDefault="00F15549" w:rsidP="00BE6906">
                              <w:pPr>
                                <w:pStyle w:val="NormalWeb"/>
                              </w:pPr>
                              <w:r w:rsidRPr="00BE6906">
                                <w:rPr>
                                  <w:rFonts w:ascii="Calibri" w:hAnsi="Calibri"/>
                                  <w:color w:val="000000"/>
                                  <w:kern w:val="24"/>
                                  <w:sz w:val="16"/>
                                  <w:szCs w:val="16"/>
                                </w:rPr>
                                <w:t>Fault_Time_Cfg</w:t>
                              </w:r>
                            </w:p>
                          </w:txbxContent>
                        </v:textbox>
                      </v:shape>
                      <v:shape id="TextBox 69" o:spid="_x0000_s1090" type="#_x0000_t202" style="position:absolute;left:23461;width:10019;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" filled="f" stroked="f">
                        <v:textbox>
                          <w:txbxContent>
                            <w:p w14:paraId="30F0DC10" w14:textId="77777777" w:rsidR="00F15549" w:rsidRDefault="00F15549" w:rsidP="00BE6906">
                              <w:pPr>
                                <w:pStyle w:val="NormalWeb"/>
                              </w:pPr>
                              <w:r w:rsidRPr="00BE6906">
                                <w:rPr>
                                  <w:rFonts w:ascii="Calibri" w:hAnsi="Calibri"/>
                                  <w:color w:val="000000"/>
                                  <w:kern w:val="24"/>
                                  <w:sz w:val="16"/>
                                  <w:szCs w:val="16"/>
                                </w:rPr>
                                <w:t>Recovery_Time_Cfg</w:t>
                              </w:r>
                            </w:p>
                          </w:txbxContent>
                        </v:textbox>
                      </v:shape>
                      <v:line id="Straight Connector 44" o:spid="_x0000_s1091" style="position:absolute;visibility:visible;mso-wrap-style:square" from="669,9160" to="8350,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" strokecolor="#4a7ebb"/>
                      <v:line id="Straight Connector 45" o:spid="_x0000_s1092" style="position:absolute;visibility:visible;mso-wrap-style:square" from="9271,9131" to="17497,9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" strokecolor="#4a7ebb"/>
                      <v:line id="Straight Connector 46" o:spid="_x0000_s1093" style="position:absolute;flip:y;visibility:visible;mso-wrap-style:square" from="18484,9093" to="27680,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" strokecolor="#4a7ebb"/>
                      <v:line id="Straight Connector 47" o:spid="_x0000_s1094" style="position:absolute;visibility:visible;mso-wrap-style:square" from="28640,9093" to="32865,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" strokecolor="#4a7ebb"/>
                      <v:group id="Group 48" o:spid="_x0000_s1095" style="position:absolute;left:27656;top:8212;width:1310;height:1762" coordorigin="27656,8212" coordsize="2514,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shape id="Curved Connector 60" o:spid="_x0000_s1096" type="#_x0000_t38" style="position:absolute;left:26513;top:9355;width:3810;height:152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" adj="10800" strokecolor="#4a7ebb"/>
                        <v:shape id="Curved Connector 61" o:spid="_x0000_s1097" type="#_x0000_t38" style="position:absolute;left:27503;top:9355;width:3810;height:152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" adj="10800" strokecolor="#4a7ebb"/>
                      </v:group>
                      <v:group id="Group 49" o:spid="_x0000_s1098" style="position:absolute;left:17250;top:8212;width:1310;height:1762" coordorigin="17250,8212" coordsize="2514,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">
                        <v:shape id="Curved Connector 58" o:spid="_x0000_s1099" type="#_x0000_t38" style="position:absolute;left:16107;top:9355;width:3810;height:152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" adj="10800" strokecolor="#4a7ebb"/>
                        <v:shape id="Curved Connector 59" o:spid="_x0000_s1100" type="#_x0000_t38" style="position:absolute;left:17097;top:9355;width:3810;height:152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" adj="10800" strokecolor="#4a7ebb"/>
                      </v:group>
                      <v:shape id="TextBox 65" o:spid="_x0000_s1101" type="#_x0000_t202" style="position:absolute;left:4040;top:16018;width:969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" filled="f" stroked="f">
                        <v:textbox>
                          <w:txbxContent>
                            <w:p w14:paraId="164A9A93" w14:textId="77777777" w:rsidR="00F15549" w:rsidRPr="00B573F6" w:rsidRDefault="00F15549" w:rsidP="00BE6906">
                              <w:pPr>
                                <w:pStyle w:val="NormalWeb"/>
                                <w:rPr>
                                  <w:lang w:val="en-US"/>
                                </w:rPr>
                              </w:pPr>
                              <w:r w:rsidRPr="00B573F6">
                                <w:rPr>
                                  <w:rFonts w:ascii="Calibri" w:hAnsi="Calibri"/>
                                  <w:color w:val="000000"/>
                                  <w:kern w:val="24"/>
                                  <w:sz w:val="16"/>
                                  <w:szCs w:val="16"/>
                                  <w:lang w:val="en-US"/>
                                </w:rPr>
                                <w:t>Signal[x] invalid for</w:t>
                              </w:r>
                            </w:p>
                            <w:p w14:paraId="4718C6BA" w14:textId="77777777" w:rsidR="00F15549" w:rsidRPr="00B573F6" w:rsidRDefault="00F15549" w:rsidP="00BE6906">
                              <w:pPr>
                                <w:pStyle w:val="NormalWeb"/>
                                <w:rPr>
                                  <w:lang w:val="en-US"/>
                                </w:rPr>
                              </w:pPr>
                              <w:r w:rsidRPr="00B573F6">
                                <w:rPr>
                                  <w:rFonts w:ascii="Calibri" w:hAnsi="Calibri"/>
                                  <w:color w:val="000000"/>
                                  <w:kern w:val="24"/>
                                  <w:sz w:val="16"/>
                                  <w:szCs w:val="16"/>
                                  <w:lang w:val="en-US"/>
                                </w:rPr>
                                <w:t xml:space="preserve">   3 sec DTC timer</w:t>
                              </w:r>
                            </w:p>
                          </w:txbxContent>
                        </v:textbox>
                      </v:shape>
                      <v:line id="Straight Connector 51" o:spid="_x0000_s1102" style="position:absolute;visibility:visible;mso-wrap-style:square" from="14430,3728" to="14430,9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" strokecolor="#00b050" strokeweight="1.5pt"/>
                      <v:line id="Straight Connector 52" o:spid="_x0000_s1103" style="position:absolute;visibility:visible;mso-wrap-style:square" from="15967,3728" to="15967,9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" strokecolor="#00b050" strokeweight="1.5pt"/>
                      <v:line id="Straight Connector 53" o:spid="_x0000_s1104" style="position:absolute;visibility:visible;mso-wrap-style:square" from="16735,3728" to="16735,9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" strokecolor="#00b050" strokeweight="1.5pt"/>
                      <v:line id="Straight Connector 54" o:spid="_x0000_s1105" style="position:absolute;visibility:visible;mso-wrap-style:square" from="20569,3683" to="20569,9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" strokecolor="#00b050" strokeweight="1.5pt"/>
                      <v:line id="Straight Connector 55" o:spid="_x0000_s1106" style="position:absolute;visibility:visible;mso-wrap-style:square" from="22879,3683" to="22879,9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" strokecolor="#00b050" strokeweight="1.5pt"/>
                      <v:line id="Straight Connector 56" o:spid="_x0000_s1107" style="position:absolute;visibility:visible;mso-wrap-style:square" from="21343,3683" to="21343,9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" strokecolor="#00b050" strokeweight="1.5pt"/>
                      <v:line id="Straight Connector 57" o:spid="_x0000_s1108" style="position:absolute;visibility:visible;mso-wrap-style:square" from="31713,3728" to="31713,9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" strokecolor="#00b050" strokeweight="1.5pt"/>
                    </v:group>
                    <v:shape id="TextBox 82" o:spid="_x0000_s1109" type="#_x0000_t202" style="position:absolute;left:10910;top:7669;width:246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5D9A1AD0" w14:textId="77777777" w:rsidR="00F15549" w:rsidRDefault="00F15549" w:rsidP="00BE6906">
                            <w:pPr>
                              <w:pStyle w:val="NormalWeb"/>
                            </w:pPr>
                            <w:r w:rsidRPr="00BE6906">
                              <w:rPr>
                                <w:rFonts w:ascii="Calibri" w:hAnsi="Calibri"/>
                                <w:color w:val="000000"/>
                                <w:kern w:val="24"/>
                                <w:sz w:val="12"/>
                                <w:szCs w:val="12"/>
                              </w:rPr>
                              <w:t>T</w:t>
                            </w:r>
                            <w:r w:rsidRPr="00BE6906">
                              <w:rPr>
                                <w:rFonts w:ascii="Calibri" w:hAnsi="Calibri"/>
                                <w:color w:val="000000"/>
                                <w:kern w:val="24"/>
                                <w:position w:val="-3"/>
                                <w:sz w:val="12"/>
                                <w:szCs w:val="12"/>
                                <w:vertAlign w:val="subscript"/>
                              </w:rPr>
                              <w:t>0</w:t>
                            </w:r>
                          </w:p>
                        </w:txbxContent>
                      </v:textbox>
                    </v:shape>
                    <v:shape id="TextBox 83" o:spid="_x0000_s1110" type="#_x0000_t202" style="position:absolute;left:23309;top:8596;width:2381;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" filled="f" stroked="f">
                      <v:textbox>
                        <w:txbxContent>
                          <w:p w14:paraId="2C6A37B2" w14:textId="77777777" w:rsidR="00F15549" w:rsidRDefault="00F15549" w:rsidP="00BE6906">
                            <w:pPr>
                              <w:pStyle w:val="NormalWeb"/>
                            </w:pPr>
                            <w:r w:rsidRPr="00BE6906">
                              <w:rPr>
                                <w:rFonts w:ascii="Calibri" w:hAnsi="Calibri"/>
                                <w:color w:val="000000"/>
                                <w:kern w:val="24"/>
                                <w:sz w:val="12"/>
                                <w:szCs w:val="12"/>
                              </w:rPr>
                              <w:t>T</w:t>
                            </w:r>
                            <w:r w:rsidRPr="00BE6906">
                              <w:rPr>
                                <w:rFonts w:ascii="Calibri" w:hAnsi="Calibri"/>
                                <w:color w:val="000000"/>
                                <w:kern w:val="24"/>
                                <w:position w:val="-3"/>
                                <w:sz w:val="12"/>
                                <w:szCs w:val="12"/>
                                <w:vertAlign w:val="subscript"/>
                              </w:rPr>
                              <w:t>r</w:t>
                            </w:r>
                          </w:p>
                        </w:txbxContent>
                      </v:textbox>
                    </v:shape>
                  </v:group>
                </v:group>
              </v:group>
            </w:pict>
          </mc:Fallback>
        </mc:AlternateContent>
      </w:r>
    </w:p>
    <w:p w14:paraId="64A94860" w14:textId="77777777" w:rsidR="00BE6906" w:rsidRPr="00F806EE" w:rsidRDefault="00BE6906" w:rsidP="00BE6906">
      <w:pPr>
        <w:pStyle w:val="SpecText"/>
      </w:pPr>
    </w:p>
    <w:p w14:paraId="4D4A74D3" w14:textId="77777777" w:rsidR="00BE6906" w:rsidRPr="00F806EE" w:rsidRDefault="00BE6906" w:rsidP="00BE6906">
      <w:pPr>
        <w:pStyle w:val="SpecText"/>
      </w:pPr>
    </w:p>
    <w:p w14:paraId="3C709659" w14:textId="77777777" w:rsidR="00BE6906" w:rsidRPr="00F806EE" w:rsidRDefault="00BE6906" w:rsidP="00BE6906">
      <w:pPr>
        <w:pStyle w:val="SpecText"/>
      </w:pPr>
    </w:p>
    <w:p w14:paraId="4644AA0D" w14:textId="77777777" w:rsidR="00BE6906" w:rsidRPr="00F806EE" w:rsidRDefault="00BE6906" w:rsidP="00BE6906">
      <w:pPr>
        <w:pStyle w:val="SpecText"/>
      </w:pPr>
    </w:p>
    <w:p w14:paraId="533C86C5" w14:textId="77777777" w:rsidR="00BE6906" w:rsidRPr="00F806EE" w:rsidRDefault="00BE6906" w:rsidP="00BE6906">
      <w:pPr>
        <w:pStyle w:val="SpecText"/>
      </w:pPr>
    </w:p>
    <w:p w14:paraId="540B096F" w14:textId="77777777" w:rsidR="00BE6906" w:rsidRPr="00F806EE" w:rsidRDefault="00BE6906" w:rsidP="00BE6906">
      <w:pPr>
        <w:pStyle w:val="SpecText"/>
      </w:pPr>
    </w:p>
    <w:p w14:paraId="4675C74F" w14:textId="77777777" w:rsidR="00BE6906" w:rsidRPr="00F806EE" w:rsidRDefault="00BE6906" w:rsidP="00BE6906">
      <w:pPr>
        <w:pStyle w:val="SpecText"/>
      </w:pPr>
    </w:p>
    <w:p w14:paraId="2F6BEF54" w14:textId="77777777" w:rsidR="00BE6906" w:rsidRPr="00F806EE" w:rsidRDefault="00BE6906" w:rsidP="00BE6906">
      <w:pPr>
        <w:pStyle w:val="SpecText"/>
      </w:pPr>
    </w:p>
    <w:p w14:paraId="5AC923E2" w14:textId="77777777" w:rsidR="00BE6906" w:rsidRPr="00F806EE" w:rsidRDefault="00BE6906" w:rsidP="00BE6906">
      <w:pPr>
        <w:pStyle w:val="SpecText"/>
      </w:pPr>
    </w:p>
    <w:p w14:paraId="7172820B" w14:textId="77777777" w:rsidR="00BE6906" w:rsidRPr="00F806EE" w:rsidRDefault="00BE6906" w:rsidP="00BE6906">
      <w:pPr>
        <w:pStyle w:val="SpecText"/>
      </w:pPr>
    </w:p>
    <w:p w14:paraId="50F3E43E" w14:textId="77777777" w:rsidR="006F5813" w:rsidRPr="00F806EE" w:rsidRDefault="006F5813" w:rsidP="005A0D7D">
      <w:pPr>
        <w:pStyle w:val="SpecText"/>
        <w:ind w:left="0"/>
      </w:pPr>
    </w:p>
    <w:p w14:paraId="2CB08BB5" w14:textId="43A14C51" w:rsidR="00F17340" w:rsidRPr="00F806EE" w:rsidRDefault="00F17340" w:rsidP="005A0D7D">
      <w:pPr>
        <w:pStyle w:val="SpecText"/>
        <w:ind w:left="0"/>
      </w:pPr>
    </w:p>
    <w:p w14:paraId="322971D3" w14:textId="77777777" w:rsidR="00C271B6" w:rsidRPr="00F806EE" w:rsidRDefault="00C271B6" w:rsidP="005A0D7D">
      <w:pPr>
        <w:pStyle w:val="SpecText"/>
        <w:ind w:left="0"/>
      </w:pPr>
    </w:p>
    <w:p w14:paraId="7B006BDD" w14:textId="77777777" w:rsidR="00C271B6" w:rsidRPr="00F806EE" w:rsidRDefault="00C271B6" w:rsidP="005A0D7D">
      <w:pPr>
        <w:pStyle w:val="SpecText"/>
        <w:ind w:left="0"/>
      </w:pPr>
    </w:p>
    <w:p w14:paraId="5A36F0AC" w14:textId="77777777" w:rsidR="00C271B6" w:rsidRPr="00F806EE" w:rsidRDefault="00C271B6" w:rsidP="005A0D7D">
      <w:pPr>
        <w:pStyle w:val="SpecText"/>
        <w:ind w:left="0"/>
      </w:pPr>
    </w:p>
    <w:p w14:paraId="08BBEC33" w14:textId="77777777" w:rsidR="00C271B6" w:rsidRPr="00F806EE" w:rsidRDefault="00C271B6" w:rsidP="005A0D7D">
      <w:pPr>
        <w:pStyle w:val="SpecText"/>
        <w:ind w:left="0"/>
      </w:pPr>
    </w:p>
    <w:p w14:paraId="2C6121B7" w14:textId="77777777" w:rsidR="00C271B6" w:rsidRPr="00F806EE" w:rsidRDefault="00C271B6" w:rsidP="005A0D7D">
      <w:pPr>
        <w:pStyle w:val="SpecText"/>
        <w:ind w:left="0"/>
      </w:pPr>
    </w:p>
    <w:p w14:paraId="2557445F" w14:textId="77777777" w:rsidR="00C271B6" w:rsidRPr="00F806EE" w:rsidRDefault="00C271B6" w:rsidP="005A0D7D">
      <w:pPr>
        <w:pStyle w:val="SpecText"/>
        <w:ind w:left="0"/>
      </w:pPr>
    </w:p>
    <w:p w14:paraId="1FE6B0A7" w14:textId="77777777" w:rsidR="00C271B6" w:rsidRPr="00F806EE" w:rsidRDefault="00C271B6" w:rsidP="005A0D7D">
      <w:pPr>
        <w:pStyle w:val="SpecText"/>
        <w:ind w:left="0"/>
      </w:pPr>
    </w:p>
    <w:p w14:paraId="7013BCB9" w14:textId="77777777" w:rsidR="00C271B6" w:rsidRPr="00F806EE" w:rsidRDefault="00C271B6" w:rsidP="005A0D7D">
      <w:pPr>
        <w:pStyle w:val="SpecText"/>
        <w:ind w:left="0"/>
      </w:pPr>
    </w:p>
    <w:p w14:paraId="403BFF0A" w14:textId="77777777" w:rsidR="00C271B6" w:rsidRPr="00F806EE" w:rsidRDefault="00C271B6" w:rsidP="005A0D7D">
      <w:pPr>
        <w:pStyle w:val="SpecText"/>
        <w:ind w:left="0"/>
      </w:pPr>
    </w:p>
    <w:p w14:paraId="58B409CF" w14:textId="77777777" w:rsidR="00C271B6" w:rsidRPr="00F806EE" w:rsidRDefault="00C271B6" w:rsidP="005A0D7D">
      <w:pPr>
        <w:pStyle w:val="SpecText"/>
        <w:ind w:left="0"/>
      </w:pPr>
    </w:p>
    <w:p w14:paraId="0DE9289D" w14:textId="279F20EB" w:rsidR="00C271B6" w:rsidRPr="00F806EE" w:rsidRDefault="00C271B6" w:rsidP="005A0D7D">
      <w:pPr>
        <w:pStyle w:val="SpecText"/>
        <w:ind w:left="0"/>
      </w:pPr>
    </w:p>
    <w:p w14:paraId="1EBE90B2" w14:textId="77777777" w:rsidR="00295210" w:rsidRPr="00F806EE" w:rsidRDefault="00295210" w:rsidP="005A0D7D">
      <w:pPr>
        <w:pStyle w:val="SpecText"/>
        <w:ind w:left="0"/>
      </w:pPr>
    </w:p>
    <w:p w14:paraId="44C7BD6A" w14:textId="77777777" w:rsidR="00C271B6" w:rsidRPr="00F806EE" w:rsidRDefault="00C271B6" w:rsidP="005A0D7D">
      <w:pPr>
        <w:pStyle w:val="SpecText"/>
        <w:ind w:left="0"/>
      </w:pPr>
    </w:p>
    <w:p w14:paraId="3DBA760E" w14:textId="77777777" w:rsidR="00C271B6" w:rsidRPr="00F806EE" w:rsidRDefault="00C271B6" w:rsidP="005A0D7D">
      <w:pPr>
        <w:pStyle w:val="SpecText"/>
        <w:ind w:left="0"/>
      </w:pPr>
    </w:p>
    <w:p w14:paraId="354FDC2A" w14:textId="77777777" w:rsidR="00C271B6" w:rsidRPr="00F806EE" w:rsidRDefault="00C271B6" w:rsidP="005A0D7D">
      <w:pPr>
        <w:pStyle w:val="SpecText"/>
        <w:ind w:left="0"/>
      </w:pPr>
    </w:p>
    <w:p w14:paraId="53BE125F" w14:textId="77777777" w:rsidR="00C271B6" w:rsidRPr="00F806EE" w:rsidRDefault="00C271B6" w:rsidP="005A0D7D">
      <w:pPr>
        <w:pStyle w:val="SpecText"/>
        <w:ind w:left="0"/>
      </w:pPr>
    </w:p>
    <w:p w14:paraId="0BEC5E99" w14:textId="38A3FD84" w:rsidR="00745279" w:rsidRPr="00F806EE" w:rsidRDefault="00745279" w:rsidP="00910D8C">
      <w:pPr>
        <w:pStyle w:val="SpecText"/>
      </w:pPr>
      <w:r w:rsidRPr="00F806EE">
        <w:rPr>
          <w:b/>
        </w:rPr>
        <w:t xml:space="preserve">Table </w:t>
      </w:r>
      <w:r w:rsidR="00BD7B5F" w:rsidRPr="00F806EE">
        <w:rPr>
          <w:b/>
        </w:rPr>
        <w:t>3.7.1</w:t>
      </w:r>
      <w:r w:rsidR="001143D2" w:rsidRPr="00F806EE">
        <w:rPr>
          <w:b/>
        </w:rPr>
        <w:fldChar w:fldCharType="begin"/>
      </w:r>
      <w:r w:rsidR="001143D2" w:rsidRPr="00F806EE">
        <w:rPr>
          <w:b/>
        </w:rPr>
        <w:instrText xml:space="preserve"> STYLEREF  \s "Spec Hdng (1.1.1)" </w:instrText>
      </w:r>
      <w:r w:rsidR="001143D2" w:rsidRPr="00F806EE">
        <w:rPr>
          <w:b/>
        </w:rPr>
        <w:fldChar w:fldCharType="separate"/>
      </w:r>
      <w:r w:rsidR="004A7A20" w:rsidRPr="00F806EE">
        <w:rPr>
          <w:b/>
          <w:noProof/>
        </w:rPr>
        <w:t>0</w:t>
      </w:r>
      <w:r w:rsidR="001143D2" w:rsidRPr="00F806EE">
        <w:rPr>
          <w:b/>
          <w:noProof/>
        </w:rPr>
        <w:fldChar w:fldCharType="end"/>
      </w:r>
      <w:r w:rsidRPr="00F806EE">
        <w:rPr>
          <w:b/>
        </w:rPr>
        <w:noBreakHyphen/>
      </w:r>
      <w:r w:rsidR="00382DB3" w:rsidRPr="00F806EE">
        <w:rPr>
          <w:b/>
        </w:rPr>
        <w:t>1</w:t>
      </w:r>
      <w:r w:rsidRPr="00F806EE">
        <w:t xml:space="preserve"> </w:t>
      </w:r>
      <w:r w:rsidR="00B11384" w:rsidRPr="00F806EE">
        <w:t xml:space="preserve">BLIS </w:t>
      </w:r>
      <w:r w:rsidR="000E5418" w:rsidRPr="00F806EE">
        <w:t xml:space="preserve">HMI Warning and </w:t>
      </w:r>
      <w:r w:rsidRPr="00F806EE">
        <w:t xml:space="preserve">Fault </w:t>
      </w:r>
      <w:r w:rsidR="00B11384" w:rsidRPr="00F806EE">
        <w:t>Setting</w:t>
      </w:r>
      <w:r w:rsidRPr="00F806EE">
        <w:t xml:space="preserve"> Table (S</w:t>
      </w:r>
      <w:r w:rsidR="00B11384" w:rsidRPr="00F806EE">
        <w:t>odX</w:t>
      </w:r>
      <w:r w:rsidRPr="00F806EE">
        <w:t>_</w:t>
      </w:r>
      <w:r w:rsidR="00B11384" w:rsidRPr="00F806EE">
        <w:t>D</w:t>
      </w:r>
      <w:r w:rsidRPr="00F806EE">
        <w:t>_</w:t>
      </w:r>
      <w:r w:rsidR="00B11384" w:rsidRPr="00F806EE">
        <w:t>Stat</w:t>
      </w:r>
      <w:r w:rsidRPr="00F806EE">
        <w:t xml:space="preserve"> = ON)</w:t>
      </w:r>
    </w:p>
    <w:tbl>
      <w:tblPr>
        <w:tblW w:w="8517" w:type="dxa"/>
        <w:tblInd w:w="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8" w:type="dxa"/>
          <w:bottom w:w="14" w:type="dxa"/>
          <w:right w:w="58" w:type="dxa"/>
        </w:tblCellMar>
        <w:tblLook w:val="01E0" w:firstRow="1" w:lastRow="1" w:firstColumn="1" w:lastColumn="1" w:noHBand="0" w:noVBand="0"/>
      </w:tblPr>
      <w:tblGrid>
        <w:gridCol w:w="1200"/>
        <w:gridCol w:w="2040"/>
        <w:gridCol w:w="1437"/>
        <w:gridCol w:w="136"/>
        <w:gridCol w:w="1184"/>
        <w:gridCol w:w="1320"/>
        <w:gridCol w:w="1200"/>
      </w:tblGrid>
      <w:tr w:rsidR="001F666E" w:rsidRPr="00F806EE" w14:paraId="45C94DED" w14:textId="77777777" w:rsidTr="00FA106C">
        <w:tc>
          <w:tcPr>
            <w:tcW w:w="1200" w:type="dxa"/>
            <w:tcBorders>
              <w:bottom w:val="double" w:sz="4" w:space="0" w:color="auto"/>
            </w:tcBorders>
            <w:shd w:val="clear" w:color="auto" w:fill="C6D9F1" w:themeFill="text2" w:themeFillTint="33"/>
            <w:vAlign w:val="bottom"/>
          </w:tcPr>
          <w:p w14:paraId="05F5BDC5" w14:textId="77777777" w:rsidR="001F666E" w:rsidRPr="00F806EE" w:rsidRDefault="001F666E" w:rsidP="00AA643B">
            <w:pPr>
              <w:jc w:val="center"/>
              <w:rPr>
                <w:rFonts w:ascii="Arial" w:hAnsi="Arial" w:cs="Arial"/>
                <w:b/>
                <w:sz w:val="16"/>
                <w:szCs w:val="16"/>
              </w:rPr>
            </w:pPr>
            <w:r w:rsidRPr="00F806EE">
              <w:rPr>
                <w:rFonts w:ascii="Arial" w:hAnsi="Arial" w:cs="Arial"/>
                <w:b/>
                <w:sz w:val="16"/>
                <w:szCs w:val="16"/>
              </w:rPr>
              <w:t>Rqmt. No.</w:t>
            </w:r>
          </w:p>
        </w:tc>
        <w:tc>
          <w:tcPr>
            <w:tcW w:w="2040" w:type="dxa"/>
            <w:tcBorders>
              <w:bottom w:val="double" w:sz="4" w:space="0" w:color="auto"/>
            </w:tcBorders>
            <w:shd w:val="clear" w:color="auto" w:fill="C6D9F1" w:themeFill="text2" w:themeFillTint="33"/>
            <w:vAlign w:val="bottom"/>
          </w:tcPr>
          <w:p w14:paraId="3F7DEC28" w14:textId="77777777" w:rsidR="001F666E" w:rsidRPr="00F806EE" w:rsidRDefault="001F666E" w:rsidP="00AA643B">
            <w:pPr>
              <w:jc w:val="center"/>
              <w:rPr>
                <w:rFonts w:ascii="Arial" w:hAnsi="Arial" w:cs="Arial"/>
                <w:b/>
                <w:sz w:val="16"/>
                <w:szCs w:val="16"/>
              </w:rPr>
            </w:pPr>
            <w:r w:rsidRPr="00F806EE">
              <w:rPr>
                <w:rFonts w:ascii="Arial" w:hAnsi="Arial" w:cs="Arial"/>
                <w:b/>
                <w:sz w:val="16"/>
                <w:szCs w:val="16"/>
              </w:rPr>
              <w:t>Signal</w:t>
            </w:r>
          </w:p>
        </w:tc>
        <w:tc>
          <w:tcPr>
            <w:tcW w:w="1437" w:type="dxa"/>
            <w:tcBorders>
              <w:bottom w:val="double" w:sz="4" w:space="0" w:color="auto"/>
            </w:tcBorders>
            <w:shd w:val="clear" w:color="auto" w:fill="C6D9F1" w:themeFill="text2" w:themeFillTint="33"/>
            <w:vAlign w:val="bottom"/>
          </w:tcPr>
          <w:p w14:paraId="5CD9A035" w14:textId="338C1700" w:rsidR="001F666E" w:rsidRPr="00F806EE" w:rsidRDefault="001F666E" w:rsidP="00AA643B">
            <w:pPr>
              <w:jc w:val="center"/>
              <w:rPr>
                <w:rFonts w:ascii="Arial" w:hAnsi="Arial" w:cs="Arial"/>
                <w:b/>
                <w:sz w:val="16"/>
                <w:szCs w:val="16"/>
              </w:rPr>
            </w:pPr>
            <w:r w:rsidRPr="00F806EE">
              <w:rPr>
                <w:rFonts w:ascii="Arial" w:hAnsi="Arial" w:cs="Arial"/>
                <w:b/>
                <w:sz w:val="16"/>
                <w:szCs w:val="16"/>
              </w:rPr>
              <w:t>Fault</w:t>
            </w:r>
            <w:r w:rsidR="007F6855" w:rsidRPr="00F806EE">
              <w:rPr>
                <w:rFonts w:ascii="Arial" w:hAnsi="Arial" w:cs="Arial"/>
                <w:b/>
                <w:sz w:val="16"/>
                <w:szCs w:val="16"/>
              </w:rPr>
              <w:t xml:space="preserve"> condition</w:t>
            </w:r>
          </w:p>
        </w:tc>
        <w:tc>
          <w:tcPr>
            <w:tcW w:w="136" w:type="dxa"/>
            <w:tcBorders>
              <w:bottom w:val="double" w:sz="4" w:space="0" w:color="auto"/>
            </w:tcBorders>
            <w:shd w:val="clear" w:color="auto" w:fill="C6D9F1" w:themeFill="text2" w:themeFillTint="33"/>
            <w:vAlign w:val="bottom"/>
          </w:tcPr>
          <w:p w14:paraId="23E3FDC1" w14:textId="77777777" w:rsidR="001F666E" w:rsidRPr="00F806EE" w:rsidRDefault="001F666E" w:rsidP="00AA643B">
            <w:pPr>
              <w:jc w:val="center"/>
              <w:rPr>
                <w:rFonts w:ascii="Arial" w:hAnsi="Arial" w:cs="Arial"/>
                <w:b/>
                <w:sz w:val="16"/>
                <w:szCs w:val="16"/>
              </w:rPr>
            </w:pPr>
            <w:r w:rsidRPr="00F806EE">
              <w:rPr>
                <w:rFonts w:ascii="Arial" w:hAnsi="Arial" w:cs="Arial"/>
                <w:b/>
                <w:sz w:val="16"/>
                <w:szCs w:val="16"/>
              </w:rPr>
              <w:t> </w:t>
            </w:r>
          </w:p>
        </w:tc>
        <w:tc>
          <w:tcPr>
            <w:tcW w:w="1184" w:type="dxa"/>
            <w:tcBorders>
              <w:bottom w:val="double" w:sz="4" w:space="0" w:color="auto"/>
            </w:tcBorders>
            <w:shd w:val="clear" w:color="auto" w:fill="C6D9F1" w:themeFill="text2" w:themeFillTint="33"/>
            <w:vAlign w:val="bottom"/>
          </w:tcPr>
          <w:p w14:paraId="55020C65" w14:textId="76843AF4" w:rsidR="001F666E" w:rsidRPr="00F806EE" w:rsidRDefault="00F8282C" w:rsidP="00AA643B">
            <w:pPr>
              <w:jc w:val="center"/>
              <w:rPr>
                <w:rFonts w:ascii="Arial" w:hAnsi="Arial" w:cs="Arial"/>
                <w:b/>
                <w:sz w:val="16"/>
                <w:szCs w:val="16"/>
              </w:rPr>
            </w:pPr>
            <w:r w:rsidRPr="00F806EE">
              <w:rPr>
                <w:rFonts w:ascii="Arial" w:hAnsi="Arial" w:cs="Arial"/>
                <w:b/>
                <w:sz w:val="16"/>
                <w:szCs w:val="16"/>
              </w:rPr>
              <w:t>SodSnsX_D_Stat</w:t>
            </w:r>
          </w:p>
          <w:p w14:paraId="49D6A132" w14:textId="77777777" w:rsidR="000E5418" w:rsidRPr="00F806EE" w:rsidRDefault="000E5418" w:rsidP="00AA643B">
            <w:pPr>
              <w:jc w:val="center"/>
              <w:rPr>
                <w:rFonts w:ascii="Arial" w:hAnsi="Arial" w:cs="Arial"/>
                <w:b/>
                <w:sz w:val="16"/>
                <w:szCs w:val="16"/>
              </w:rPr>
            </w:pPr>
          </w:p>
          <w:p w14:paraId="7C8A892F" w14:textId="02CC5C0D" w:rsidR="000E5418" w:rsidRPr="00F806EE" w:rsidRDefault="000E5418" w:rsidP="00AA643B">
            <w:pPr>
              <w:jc w:val="center"/>
              <w:rPr>
                <w:rFonts w:ascii="Arial" w:hAnsi="Arial" w:cs="Arial"/>
                <w:b/>
                <w:sz w:val="16"/>
                <w:szCs w:val="16"/>
              </w:rPr>
            </w:pPr>
            <w:r w:rsidRPr="00F806EE">
              <w:rPr>
                <w:rFonts w:ascii="Arial" w:hAnsi="Arial" w:cs="Arial"/>
                <w:b/>
                <w:sz w:val="16"/>
                <w:szCs w:val="16"/>
              </w:rPr>
              <w:t>(</w:t>
            </w:r>
            <w:r w:rsidR="000543D1" w:rsidRPr="00F806EE">
              <w:rPr>
                <w:rFonts w:ascii="Arial" w:hAnsi="Arial" w:cs="Arial"/>
                <w:b/>
                <w:sz w:val="16"/>
                <w:szCs w:val="16"/>
              </w:rPr>
              <w:t xml:space="preserve">Output </w:t>
            </w:r>
            <w:r w:rsidRPr="00F806EE">
              <w:rPr>
                <w:rFonts w:ascii="Arial" w:hAnsi="Arial" w:cs="Arial"/>
                <w:b/>
                <w:sz w:val="16"/>
                <w:szCs w:val="16"/>
              </w:rPr>
              <w:t>CAN signal Warning Status to HMI)</w:t>
            </w:r>
          </w:p>
        </w:tc>
        <w:tc>
          <w:tcPr>
            <w:tcW w:w="1320" w:type="dxa"/>
            <w:tcBorders>
              <w:bottom w:val="double" w:sz="4" w:space="0" w:color="auto"/>
            </w:tcBorders>
            <w:shd w:val="clear" w:color="auto" w:fill="C6D9F1" w:themeFill="text2" w:themeFillTint="33"/>
            <w:vAlign w:val="bottom"/>
          </w:tcPr>
          <w:p w14:paraId="69BDD97E" w14:textId="77777777" w:rsidR="001F666E" w:rsidRPr="00F806EE" w:rsidRDefault="001F666E" w:rsidP="00AA643B">
            <w:pPr>
              <w:jc w:val="center"/>
              <w:rPr>
                <w:rFonts w:ascii="Arial" w:hAnsi="Arial" w:cs="Arial"/>
                <w:b/>
                <w:sz w:val="16"/>
                <w:szCs w:val="16"/>
              </w:rPr>
            </w:pPr>
            <w:r w:rsidRPr="00F806EE">
              <w:rPr>
                <w:rFonts w:ascii="Arial" w:hAnsi="Arial" w:cs="Arial"/>
                <w:b/>
                <w:sz w:val="16"/>
                <w:szCs w:val="16"/>
              </w:rPr>
              <w:t>Side_Detect_ Fault _State</w:t>
            </w:r>
          </w:p>
        </w:tc>
        <w:tc>
          <w:tcPr>
            <w:tcW w:w="1200" w:type="dxa"/>
            <w:tcBorders>
              <w:bottom w:val="double" w:sz="4" w:space="0" w:color="auto"/>
            </w:tcBorders>
            <w:shd w:val="clear" w:color="auto" w:fill="C6D9F1" w:themeFill="text2" w:themeFillTint="33"/>
            <w:vAlign w:val="bottom"/>
          </w:tcPr>
          <w:p w14:paraId="334D958F" w14:textId="77777777" w:rsidR="001F666E" w:rsidRPr="00F806EE" w:rsidRDefault="001F666E" w:rsidP="00AA643B">
            <w:pPr>
              <w:jc w:val="center"/>
              <w:rPr>
                <w:rFonts w:ascii="Arial" w:hAnsi="Arial" w:cs="Arial"/>
                <w:b/>
                <w:sz w:val="16"/>
                <w:szCs w:val="16"/>
              </w:rPr>
            </w:pPr>
            <w:r w:rsidRPr="00F806EE">
              <w:rPr>
                <w:rFonts w:ascii="Arial" w:hAnsi="Arial" w:cs="Arial"/>
                <w:b/>
                <w:sz w:val="16"/>
                <w:szCs w:val="16"/>
              </w:rPr>
              <w:t>Diagnostics</w:t>
            </w:r>
          </w:p>
          <w:p w14:paraId="426F602C" w14:textId="77777777" w:rsidR="00F8282C" w:rsidRPr="00F806EE" w:rsidRDefault="00F8282C" w:rsidP="00AA643B">
            <w:pPr>
              <w:jc w:val="center"/>
              <w:rPr>
                <w:rFonts w:ascii="Arial" w:hAnsi="Arial" w:cs="Arial"/>
                <w:b/>
                <w:sz w:val="16"/>
                <w:szCs w:val="16"/>
              </w:rPr>
            </w:pPr>
            <w:r w:rsidRPr="00F806EE">
              <w:rPr>
                <w:rFonts w:ascii="Arial" w:hAnsi="Arial" w:cs="Arial"/>
                <w:b/>
                <w:sz w:val="16"/>
                <w:szCs w:val="16"/>
              </w:rPr>
              <w:t>Reports</w:t>
            </w:r>
          </w:p>
        </w:tc>
      </w:tr>
      <w:tr w:rsidR="000B3365" w:rsidRPr="00F806EE" w14:paraId="074DD41E" w14:textId="77777777" w:rsidTr="009B59DB">
        <w:tc>
          <w:tcPr>
            <w:tcW w:w="8517" w:type="dxa"/>
            <w:gridSpan w:val="7"/>
            <w:tcBorders>
              <w:top w:val="single" w:sz="4" w:space="0" w:color="auto"/>
              <w:bottom w:val="single" w:sz="4" w:space="0" w:color="auto"/>
            </w:tcBorders>
            <w:shd w:val="clear" w:color="auto" w:fill="auto"/>
          </w:tcPr>
          <w:p w14:paraId="149087E6" w14:textId="77777777" w:rsidR="000B3365" w:rsidRPr="00F806EE" w:rsidRDefault="000B3365" w:rsidP="005E7D25">
            <w:pPr>
              <w:rPr>
                <w:b/>
                <w:sz w:val="18"/>
                <w:szCs w:val="18"/>
              </w:rPr>
            </w:pPr>
          </w:p>
          <w:p w14:paraId="42249D54" w14:textId="77777777" w:rsidR="000B3365" w:rsidRPr="00F806EE" w:rsidRDefault="000B3365" w:rsidP="000B3365">
            <w:pPr>
              <w:rPr>
                <w:rFonts w:ascii="Arial" w:hAnsi="Arial" w:cs="Arial"/>
                <w:sz w:val="16"/>
                <w:szCs w:val="16"/>
              </w:rPr>
            </w:pPr>
            <w:r w:rsidRPr="00F806EE">
              <w:rPr>
                <w:rFonts w:ascii="Arial" w:hAnsi="Arial" w:cs="Arial"/>
                <w:sz w:val="16"/>
                <w:szCs w:val="16"/>
              </w:rPr>
              <w:t>Note: For the purpose of Table 3.7.10-X  The term DID refers to fault counters contained in a DID.</w:t>
            </w:r>
          </w:p>
          <w:p w14:paraId="455920D8" w14:textId="0B0E1DD3" w:rsidR="007F6855" w:rsidRPr="00F806EE" w:rsidRDefault="007F6855" w:rsidP="007F6855">
            <w:pPr>
              <w:rPr>
                <w:rFonts w:ascii="Arial" w:hAnsi="Arial" w:cs="Arial"/>
                <w:sz w:val="16"/>
                <w:szCs w:val="16"/>
              </w:rPr>
            </w:pPr>
            <w:r w:rsidRPr="00F806EE">
              <w:rPr>
                <w:rFonts w:ascii="Arial" w:hAnsi="Arial" w:cs="Arial"/>
                <w:sz w:val="16"/>
                <w:szCs w:val="16"/>
              </w:rPr>
              <w:t xml:space="preserve">The Warning Maturation and Dematuration Criteria and detailed in the “Chapter 11 </w:t>
            </w:r>
            <w:r w:rsidR="00A51B01" w:rsidRPr="00F806EE">
              <w:rPr>
                <w:rFonts w:ascii="Arial" w:hAnsi="Arial" w:cs="Arial"/>
                <w:sz w:val="16"/>
                <w:szCs w:val="16"/>
              </w:rPr>
              <w:t>Rear Feature</w:t>
            </w:r>
            <w:r w:rsidRPr="00F806EE">
              <w:rPr>
                <w:rFonts w:ascii="Arial" w:hAnsi="Arial" w:cs="Arial"/>
                <w:sz w:val="16"/>
                <w:szCs w:val="16"/>
              </w:rPr>
              <w:t xml:space="preserve"> Diagnostic” File</w:t>
            </w:r>
          </w:p>
        </w:tc>
      </w:tr>
      <w:tr w:rsidR="005E7D25" w:rsidRPr="00F806EE" w14:paraId="3B2D94A3" w14:textId="77777777" w:rsidTr="00AA643B">
        <w:tc>
          <w:tcPr>
            <w:tcW w:w="1200" w:type="dxa"/>
            <w:tcBorders>
              <w:top w:val="single" w:sz="4" w:space="0" w:color="auto"/>
              <w:bottom w:val="single" w:sz="4" w:space="0" w:color="auto"/>
            </w:tcBorders>
            <w:shd w:val="clear" w:color="auto" w:fill="auto"/>
          </w:tcPr>
          <w:p w14:paraId="56BF640C" w14:textId="77777777" w:rsidR="005E7D25" w:rsidRPr="00F806EE" w:rsidRDefault="005E7D25" w:rsidP="005E7D25">
            <w:r w:rsidRPr="00F806EE">
              <w:rPr>
                <w:b/>
                <w:sz w:val="18"/>
                <w:szCs w:val="18"/>
              </w:rPr>
              <w:t>R: 3.7.10.24</w:t>
            </w:r>
          </w:p>
        </w:tc>
        <w:tc>
          <w:tcPr>
            <w:tcW w:w="2040" w:type="dxa"/>
            <w:tcBorders>
              <w:top w:val="single" w:sz="4" w:space="0" w:color="auto"/>
            </w:tcBorders>
            <w:shd w:val="clear" w:color="auto" w:fill="auto"/>
            <w:vAlign w:val="center"/>
          </w:tcPr>
          <w:p w14:paraId="076E103B"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n/a</w:t>
            </w:r>
          </w:p>
        </w:tc>
        <w:tc>
          <w:tcPr>
            <w:tcW w:w="1437" w:type="dxa"/>
            <w:tcBorders>
              <w:top w:val="single" w:sz="4" w:space="0" w:color="auto"/>
              <w:bottom w:val="single" w:sz="4" w:space="0" w:color="auto"/>
            </w:tcBorders>
            <w:shd w:val="clear" w:color="auto" w:fill="auto"/>
            <w:vAlign w:val="center"/>
          </w:tcPr>
          <w:p w14:paraId="2471622E"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Module not configured</w:t>
            </w:r>
          </w:p>
        </w:tc>
        <w:tc>
          <w:tcPr>
            <w:tcW w:w="136" w:type="dxa"/>
            <w:tcBorders>
              <w:top w:val="single" w:sz="4" w:space="0" w:color="auto"/>
              <w:bottom w:val="single" w:sz="4" w:space="0" w:color="auto"/>
            </w:tcBorders>
            <w:shd w:val="clear" w:color="auto" w:fill="E6E6E6"/>
            <w:vAlign w:val="center"/>
          </w:tcPr>
          <w:p w14:paraId="2CD041C6" w14:textId="77777777" w:rsidR="005E7D25" w:rsidRPr="00F806EE" w:rsidRDefault="005E7D25" w:rsidP="00AA643B">
            <w:pPr>
              <w:jc w:val="center"/>
              <w:rPr>
                <w:rFonts w:ascii="Arial" w:hAnsi="Arial" w:cs="Arial"/>
                <w:sz w:val="16"/>
                <w:szCs w:val="16"/>
              </w:rPr>
            </w:pPr>
          </w:p>
        </w:tc>
        <w:tc>
          <w:tcPr>
            <w:tcW w:w="1184" w:type="dxa"/>
            <w:tcBorders>
              <w:top w:val="single" w:sz="4" w:space="0" w:color="auto"/>
              <w:bottom w:val="single" w:sz="4" w:space="0" w:color="auto"/>
            </w:tcBorders>
            <w:shd w:val="clear" w:color="auto" w:fill="auto"/>
            <w:vAlign w:val="center"/>
          </w:tcPr>
          <w:p w14:paraId="4C781236"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top w:val="single" w:sz="4" w:space="0" w:color="auto"/>
              <w:bottom w:val="single" w:sz="4" w:space="0" w:color="auto"/>
            </w:tcBorders>
            <w:shd w:val="clear" w:color="auto" w:fill="auto"/>
            <w:vAlign w:val="center"/>
          </w:tcPr>
          <w:p w14:paraId="355F6DD2" w14:textId="77777777" w:rsidR="005E7D25" w:rsidRPr="00F806EE" w:rsidRDefault="005E7D25" w:rsidP="00AA643B">
            <w:pPr>
              <w:jc w:val="center"/>
              <w:rPr>
                <w:rFonts w:ascii="Arial" w:hAnsi="Arial" w:cs="Arial"/>
                <w:sz w:val="16"/>
                <w:szCs w:val="16"/>
              </w:rPr>
            </w:pPr>
          </w:p>
        </w:tc>
        <w:tc>
          <w:tcPr>
            <w:tcW w:w="1200" w:type="dxa"/>
            <w:tcBorders>
              <w:top w:val="single" w:sz="4" w:space="0" w:color="auto"/>
              <w:bottom w:val="single" w:sz="4" w:space="0" w:color="auto"/>
            </w:tcBorders>
            <w:shd w:val="clear" w:color="auto" w:fill="auto"/>
            <w:vAlign w:val="center"/>
          </w:tcPr>
          <w:p w14:paraId="2904E0B7"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DID</w:t>
            </w:r>
            <w:r w:rsidR="00A53D73" w:rsidRPr="00F806EE">
              <w:rPr>
                <w:rFonts w:ascii="Arial" w:hAnsi="Arial" w:cs="Arial"/>
                <w:sz w:val="16"/>
                <w:szCs w:val="16"/>
              </w:rPr>
              <w:t xml:space="preserve"> / DTC</w:t>
            </w:r>
          </w:p>
        </w:tc>
      </w:tr>
      <w:tr w:rsidR="005E7D25" w:rsidRPr="00F806EE" w14:paraId="74F3B5B4" w14:textId="77777777" w:rsidTr="00AA643B">
        <w:tc>
          <w:tcPr>
            <w:tcW w:w="1200" w:type="dxa"/>
            <w:tcBorders>
              <w:top w:val="single" w:sz="4" w:space="0" w:color="auto"/>
              <w:bottom w:val="single" w:sz="4" w:space="0" w:color="auto"/>
            </w:tcBorders>
            <w:shd w:val="clear" w:color="auto" w:fill="auto"/>
          </w:tcPr>
          <w:p w14:paraId="5EAC07FB" w14:textId="77777777" w:rsidR="005E7D25" w:rsidRPr="00F806EE" w:rsidRDefault="005E7D25" w:rsidP="005E7D25">
            <w:r w:rsidRPr="00F806EE">
              <w:rPr>
                <w:b/>
                <w:sz w:val="18"/>
                <w:szCs w:val="18"/>
              </w:rPr>
              <w:t>R: 3.7.10.25</w:t>
            </w:r>
          </w:p>
        </w:tc>
        <w:tc>
          <w:tcPr>
            <w:tcW w:w="2040" w:type="dxa"/>
            <w:vMerge w:val="restart"/>
            <w:tcBorders>
              <w:top w:val="single" w:sz="4" w:space="0" w:color="auto"/>
            </w:tcBorders>
            <w:shd w:val="clear" w:color="auto" w:fill="auto"/>
            <w:vAlign w:val="center"/>
          </w:tcPr>
          <w:p w14:paraId="08BB0F10"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Ignition_Status</w:t>
            </w:r>
          </w:p>
        </w:tc>
        <w:tc>
          <w:tcPr>
            <w:tcW w:w="1437" w:type="dxa"/>
            <w:tcBorders>
              <w:top w:val="single" w:sz="4" w:space="0" w:color="auto"/>
              <w:bottom w:val="single" w:sz="4" w:space="0" w:color="auto"/>
            </w:tcBorders>
            <w:shd w:val="clear" w:color="auto" w:fill="auto"/>
            <w:vAlign w:val="center"/>
          </w:tcPr>
          <w:p w14:paraId="0B3D9B5A"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Unknown</w:t>
            </w:r>
          </w:p>
        </w:tc>
        <w:tc>
          <w:tcPr>
            <w:tcW w:w="136" w:type="dxa"/>
            <w:tcBorders>
              <w:top w:val="single" w:sz="4" w:space="0" w:color="auto"/>
              <w:bottom w:val="single" w:sz="4" w:space="0" w:color="auto"/>
            </w:tcBorders>
            <w:shd w:val="clear" w:color="auto" w:fill="E6E6E6"/>
            <w:vAlign w:val="center"/>
          </w:tcPr>
          <w:p w14:paraId="557D8A8F" w14:textId="77777777" w:rsidR="005E7D25" w:rsidRPr="00F806EE" w:rsidRDefault="005E7D25" w:rsidP="00AA643B">
            <w:pPr>
              <w:jc w:val="center"/>
              <w:rPr>
                <w:rFonts w:ascii="Arial" w:hAnsi="Arial" w:cs="Arial"/>
                <w:sz w:val="16"/>
                <w:szCs w:val="16"/>
              </w:rPr>
            </w:pPr>
          </w:p>
        </w:tc>
        <w:tc>
          <w:tcPr>
            <w:tcW w:w="1184" w:type="dxa"/>
            <w:tcBorders>
              <w:top w:val="single" w:sz="4" w:space="0" w:color="auto"/>
              <w:bottom w:val="single" w:sz="4" w:space="0" w:color="auto"/>
            </w:tcBorders>
            <w:shd w:val="clear" w:color="auto" w:fill="auto"/>
            <w:vAlign w:val="center"/>
          </w:tcPr>
          <w:p w14:paraId="4C397900"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top w:val="single" w:sz="4" w:space="0" w:color="auto"/>
              <w:bottom w:val="single" w:sz="4" w:space="0" w:color="auto"/>
            </w:tcBorders>
            <w:shd w:val="clear" w:color="auto" w:fill="auto"/>
            <w:vAlign w:val="center"/>
          </w:tcPr>
          <w:p w14:paraId="53E3C1CD" w14:textId="77777777" w:rsidR="005E7D25" w:rsidRPr="00F806EE" w:rsidRDefault="005E7D25" w:rsidP="00AA643B">
            <w:pPr>
              <w:jc w:val="center"/>
              <w:rPr>
                <w:rFonts w:ascii="Arial" w:hAnsi="Arial" w:cs="Arial"/>
                <w:sz w:val="16"/>
                <w:szCs w:val="16"/>
              </w:rPr>
            </w:pPr>
          </w:p>
        </w:tc>
        <w:tc>
          <w:tcPr>
            <w:tcW w:w="1200" w:type="dxa"/>
            <w:tcBorders>
              <w:top w:val="single" w:sz="4" w:space="0" w:color="auto"/>
              <w:bottom w:val="single" w:sz="4" w:space="0" w:color="auto"/>
            </w:tcBorders>
            <w:shd w:val="clear" w:color="auto" w:fill="auto"/>
            <w:vAlign w:val="center"/>
          </w:tcPr>
          <w:p w14:paraId="638EB647"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DID</w:t>
            </w:r>
          </w:p>
        </w:tc>
      </w:tr>
      <w:tr w:rsidR="005E7D25" w:rsidRPr="00F806EE" w14:paraId="5E2AB6F3" w14:textId="77777777" w:rsidTr="00AA643B">
        <w:tc>
          <w:tcPr>
            <w:tcW w:w="1200" w:type="dxa"/>
            <w:shd w:val="clear" w:color="auto" w:fill="auto"/>
          </w:tcPr>
          <w:p w14:paraId="448EBA85" w14:textId="77777777" w:rsidR="005E7D25" w:rsidRPr="00F806EE" w:rsidRDefault="005E7D25" w:rsidP="005E7D25">
            <w:r w:rsidRPr="00F806EE">
              <w:rPr>
                <w:b/>
                <w:sz w:val="18"/>
                <w:szCs w:val="18"/>
              </w:rPr>
              <w:t>R: 3.7.10.26</w:t>
            </w:r>
          </w:p>
        </w:tc>
        <w:tc>
          <w:tcPr>
            <w:tcW w:w="2040" w:type="dxa"/>
            <w:vMerge/>
            <w:shd w:val="clear" w:color="auto" w:fill="auto"/>
            <w:vAlign w:val="center"/>
          </w:tcPr>
          <w:p w14:paraId="32964B05"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4AC8DC54" w14:textId="176185D6"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16B9505E"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5E4CF56C" w14:textId="791E3844"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497010D1"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6B4200EF" w14:textId="04F654C2" w:rsidR="005E7D25" w:rsidRPr="00F806EE" w:rsidRDefault="005E7D25" w:rsidP="00AA643B">
            <w:pPr>
              <w:jc w:val="center"/>
            </w:pPr>
          </w:p>
        </w:tc>
      </w:tr>
      <w:tr w:rsidR="005E7D25" w:rsidRPr="00F806EE" w14:paraId="788C6D1A" w14:textId="77777777" w:rsidTr="00AA643B">
        <w:tc>
          <w:tcPr>
            <w:tcW w:w="1200" w:type="dxa"/>
            <w:tcBorders>
              <w:bottom w:val="single" w:sz="4" w:space="0" w:color="auto"/>
            </w:tcBorders>
            <w:shd w:val="clear" w:color="auto" w:fill="auto"/>
          </w:tcPr>
          <w:p w14:paraId="27B9784C" w14:textId="77777777" w:rsidR="005E7D25" w:rsidRPr="00F806EE" w:rsidRDefault="005E7D25" w:rsidP="005E7D25">
            <w:r w:rsidRPr="00F806EE">
              <w:rPr>
                <w:b/>
                <w:sz w:val="18"/>
                <w:szCs w:val="18"/>
              </w:rPr>
              <w:t>R: 3.7.10.27</w:t>
            </w:r>
          </w:p>
        </w:tc>
        <w:tc>
          <w:tcPr>
            <w:tcW w:w="2040" w:type="dxa"/>
            <w:vMerge/>
            <w:tcBorders>
              <w:bottom w:val="single" w:sz="4" w:space="0" w:color="auto"/>
            </w:tcBorders>
            <w:shd w:val="clear" w:color="auto" w:fill="auto"/>
            <w:vAlign w:val="center"/>
          </w:tcPr>
          <w:p w14:paraId="1148C44B" w14:textId="77777777" w:rsidR="005E7D25" w:rsidRPr="00F806EE" w:rsidRDefault="005E7D25" w:rsidP="00AA643B">
            <w:pPr>
              <w:jc w:val="center"/>
              <w:rPr>
                <w:rFonts w:ascii="Arial" w:hAnsi="Arial" w:cs="Arial"/>
                <w:sz w:val="16"/>
                <w:szCs w:val="16"/>
              </w:rPr>
            </w:pPr>
          </w:p>
        </w:tc>
        <w:tc>
          <w:tcPr>
            <w:tcW w:w="1437" w:type="dxa"/>
            <w:tcBorders>
              <w:bottom w:val="single" w:sz="4" w:space="0" w:color="auto"/>
            </w:tcBorders>
            <w:shd w:val="clear" w:color="auto" w:fill="auto"/>
            <w:vAlign w:val="center"/>
          </w:tcPr>
          <w:p w14:paraId="2F9F2C11"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tcBorders>
              <w:bottom w:val="single" w:sz="4" w:space="0" w:color="auto"/>
            </w:tcBorders>
            <w:shd w:val="clear" w:color="auto" w:fill="E6E6E6"/>
            <w:vAlign w:val="center"/>
          </w:tcPr>
          <w:p w14:paraId="086A5235" w14:textId="77777777" w:rsidR="005E7D25" w:rsidRPr="00F806EE" w:rsidRDefault="005E7D25" w:rsidP="00AA643B">
            <w:pPr>
              <w:jc w:val="center"/>
              <w:rPr>
                <w:rFonts w:ascii="Arial" w:hAnsi="Arial" w:cs="Arial"/>
                <w:sz w:val="16"/>
                <w:szCs w:val="16"/>
              </w:rPr>
            </w:pPr>
          </w:p>
        </w:tc>
        <w:tc>
          <w:tcPr>
            <w:tcW w:w="1184" w:type="dxa"/>
            <w:tcBorders>
              <w:bottom w:val="single" w:sz="4" w:space="0" w:color="auto"/>
            </w:tcBorders>
            <w:shd w:val="clear" w:color="auto" w:fill="auto"/>
            <w:vAlign w:val="center"/>
          </w:tcPr>
          <w:p w14:paraId="71E08069"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bottom w:val="single" w:sz="4" w:space="0" w:color="auto"/>
            </w:tcBorders>
            <w:shd w:val="clear" w:color="auto" w:fill="auto"/>
            <w:vAlign w:val="center"/>
          </w:tcPr>
          <w:p w14:paraId="4CAB2F16" w14:textId="77777777" w:rsidR="005E7D25" w:rsidRPr="00F806EE" w:rsidRDefault="005E7D25" w:rsidP="00AA643B">
            <w:pPr>
              <w:jc w:val="center"/>
              <w:rPr>
                <w:rFonts w:ascii="Arial" w:hAnsi="Arial" w:cs="Arial"/>
                <w:sz w:val="16"/>
                <w:szCs w:val="16"/>
              </w:rPr>
            </w:pPr>
          </w:p>
        </w:tc>
        <w:tc>
          <w:tcPr>
            <w:tcW w:w="1200" w:type="dxa"/>
            <w:tcBorders>
              <w:bottom w:val="single" w:sz="4" w:space="0" w:color="auto"/>
            </w:tcBorders>
            <w:shd w:val="clear" w:color="auto" w:fill="auto"/>
          </w:tcPr>
          <w:p w14:paraId="5E3A2AE5" w14:textId="77777777" w:rsidR="005E7D25" w:rsidRPr="00F806EE" w:rsidRDefault="005E7D25" w:rsidP="00AA643B">
            <w:pPr>
              <w:jc w:val="center"/>
            </w:pPr>
            <w:r w:rsidRPr="00F806EE">
              <w:rPr>
                <w:rFonts w:ascii="Arial" w:hAnsi="Arial" w:cs="Arial"/>
                <w:sz w:val="16"/>
                <w:szCs w:val="16"/>
              </w:rPr>
              <w:t>DID</w:t>
            </w:r>
          </w:p>
        </w:tc>
      </w:tr>
      <w:tr w:rsidR="005E7D25" w:rsidRPr="00F806EE" w14:paraId="2D93BC69" w14:textId="77777777" w:rsidTr="00AA643B">
        <w:tc>
          <w:tcPr>
            <w:tcW w:w="1200" w:type="dxa"/>
            <w:shd w:val="clear" w:color="auto" w:fill="auto"/>
          </w:tcPr>
          <w:p w14:paraId="3E427D73" w14:textId="77777777" w:rsidR="005E7D25" w:rsidRPr="00F806EE" w:rsidRDefault="005E7D25" w:rsidP="005E7D25">
            <w:r w:rsidRPr="00F806EE">
              <w:rPr>
                <w:b/>
                <w:sz w:val="18"/>
                <w:szCs w:val="18"/>
              </w:rPr>
              <w:t>R: 3.7.10.28</w:t>
            </w:r>
          </w:p>
        </w:tc>
        <w:tc>
          <w:tcPr>
            <w:tcW w:w="2040" w:type="dxa"/>
            <w:shd w:val="clear" w:color="auto" w:fill="auto"/>
            <w:vAlign w:val="center"/>
          </w:tcPr>
          <w:p w14:paraId="17D37A20" w14:textId="77777777" w:rsidR="005E7D25" w:rsidRPr="00F806EE" w:rsidRDefault="00DD70C4" w:rsidP="00AA643B">
            <w:pPr>
              <w:jc w:val="center"/>
              <w:rPr>
                <w:rFonts w:ascii="Arial" w:hAnsi="Arial" w:cs="Arial"/>
                <w:sz w:val="16"/>
                <w:szCs w:val="16"/>
              </w:rPr>
            </w:pPr>
            <w:r w:rsidRPr="00F806EE">
              <w:rPr>
                <w:rFonts w:ascii="Arial" w:hAnsi="Arial" w:cs="Arial"/>
                <w:sz w:val="16"/>
                <w:szCs w:val="16"/>
              </w:rPr>
              <w:t>Sod</w:t>
            </w:r>
            <w:r w:rsidR="005E7D25" w:rsidRPr="00F806EE">
              <w:rPr>
                <w:rFonts w:ascii="Arial" w:hAnsi="Arial" w:cs="Arial"/>
                <w:sz w:val="16"/>
                <w:szCs w:val="16"/>
              </w:rPr>
              <w:t>_D_</w:t>
            </w:r>
            <w:r w:rsidRPr="00F806EE">
              <w:rPr>
                <w:rFonts w:ascii="Arial" w:hAnsi="Arial" w:cs="Arial"/>
                <w:sz w:val="16"/>
                <w:szCs w:val="16"/>
              </w:rPr>
              <w:t>Rq</w:t>
            </w:r>
          </w:p>
        </w:tc>
        <w:tc>
          <w:tcPr>
            <w:tcW w:w="1437" w:type="dxa"/>
            <w:shd w:val="clear" w:color="auto" w:fill="auto"/>
            <w:vAlign w:val="center"/>
          </w:tcPr>
          <w:p w14:paraId="2700CCD5" w14:textId="7FA0906F" w:rsidR="005E7D25" w:rsidRPr="00F806EE" w:rsidRDefault="005E7D25" w:rsidP="00AA643B">
            <w:pPr>
              <w:jc w:val="center"/>
              <w:rPr>
                <w:rFonts w:ascii="Arial" w:hAnsi="Arial" w:cs="Arial"/>
                <w:sz w:val="16"/>
                <w:szCs w:val="16"/>
              </w:rPr>
            </w:pPr>
            <w:r w:rsidRPr="00F806EE">
              <w:rPr>
                <w:rFonts w:ascii="Arial" w:hAnsi="Arial" w:cs="Arial"/>
                <w:sz w:val="16"/>
                <w:szCs w:val="16"/>
              </w:rPr>
              <w:t>Unknown</w:t>
            </w:r>
            <w:r w:rsidR="007763D7" w:rsidRPr="00F806EE">
              <w:rPr>
                <w:rFonts w:ascii="Arial" w:hAnsi="Arial" w:cs="Arial"/>
                <w:sz w:val="16"/>
                <w:szCs w:val="16"/>
              </w:rPr>
              <w:t xml:space="preserve"> (0x2 or 0x3)</w:t>
            </w:r>
          </w:p>
        </w:tc>
        <w:tc>
          <w:tcPr>
            <w:tcW w:w="136" w:type="dxa"/>
            <w:shd w:val="clear" w:color="auto" w:fill="E6E6E6"/>
            <w:vAlign w:val="center"/>
          </w:tcPr>
          <w:p w14:paraId="64BECB7D"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06915886"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10FDC58E"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Sensor_Clear</w:t>
            </w:r>
          </w:p>
        </w:tc>
        <w:tc>
          <w:tcPr>
            <w:tcW w:w="1200" w:type="dxa"/>
            <w:shd w:val="clear" w:color="auto" w:fill="auto"/>
          </w:tcPr>
          <w:p w14:paraId="729086E4" w14:textId="77777777" w:rsidR="005E7D25" w:rsidRPr="00F806EE" w:rsidRDefault="005E7D25" w:rsidP="00AA643B">
            <w:pPr>
              <w:jc w:val="center"/>
              <w:rPr>
                <w:strike/>
              </w:rPr>
            </w:pPr>
          </w:p>
        </w:tc>
      </w:tr>
      <w:tr w:rsidR="005E7D25" w:rsidRPr="00F806EE" w14:paraId="2FE5E429" w14:textId="77777777" w:rsidTr="00AA643B">
        <w:tc>
          <w:tcPr>
            <w:tcW w:w="1200" w:type="dxa"/>
            <w:tcBorders>
              <w:top w:val="single" w:sz="4" w:space="0" w:color="auto"/>
            </w:tcBorders>
            <w:shd w:val="clear" w:color="auto" w:fill="auto"/>
          </w:tcPr>
          <w:p w14:paraId="17AFCB0F" w14:textId="77777777" w:rsidR="005E7D25" w:rsidRPr="00F806EE" w:rsidRDefault="005E7D25" w:rsidP="005E7D25">
            <w:r w:rsidRPr="00F806EE">
              <w:rPr>
                <w:b/>
                <w:sz w:val="18"/>
                <w:szCs w:val="18"/>
              </w:rPr>
              <w:t>R: 3.7.10.29</w:t>
            </w:r>
          </w:p>
        </w:tc>
        <w:tc>
          <w:tcPr>
            <w:tcW w:w="2040" w:type="dxa"/>
            <w:vMerge w:val="restart"/>
            <w:tcBorders>
              <w:top w:val="single" w:sz="4" w:space="0" w:color="auto"/>
            </w:tcBorders>
            <w:shd w:val="clear" w:color="auto" w:fill="auto"/>
            <w:vAlign w:val="center"/>
          </w:tcPr>
          <w:p w14:paraId="4E0DB9CB"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Vehicle Speed</w:t>
            </w:r>
          </w:p>
          <w:p w14:paraId="7F9D7530"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 xml:space="preserve">   Veh_V_ActlEng</w:t>
            </w:r>
          </w:p>
        </w:tc>
        <w:tc>
          <w:tcPr>
            <w:tcW w:w="1437" w:type="dxa"/>
            <w:tcBorders>
              <w:top w:val="single" w:sz="4" w:space="0" w:color="auto"/>
            </w:tcBorders>
            <w:shd w:val="clear" w:color="auto" w:fill="auto"/>
            <w:vAlign w:val="center"/>
          </w:tcPr>
          <w:p w14:paraId="56A5A779" w14:textId="77777777" w:rsidR="005E7D25" w:rsidRPr="00F806EE" w:rsidRDefault="005E7D25" w:rsidP="00AA643B">
            <w:pPr>
              <w:jc w:val="center"/>
              <w:rPr>
                <w:rFonts w:ascii="Arial" w:hAnsi="Arial" w:cs="Arial"/>
                <w:sz w:val="16"/>
                <w:szCs w:val="16"/>
              </w:rPr>
            </w:pPr>
          </w:p>
        </w:tc>
        <w:tc>
          <w:tcPr>
            <w:tcW w:w="136" w:type="dxa"/>
            <w:tcBorders>
              <w:top w:val="single" w:sz="4" w:space="0" w:color="auto"/>
            </w:tcBorders>
            <w:shd w:val="clear" w:color="auto" w:fill="E6E6E6"/>
            <w:vAlign w:val="center"/>
          </w:tcPr>
          <w:p w14:paraId="2C16C285" w14:textId="77777777" w:rsidR="005E7D25" w:rsidRPr="00F806EE" w:rsidRDefault="005E7D25" w:rsidP="00AA643B">
            <w:pPr>
              <w:jc w:val="center"/>
              <w:rPr>
                <w:rFonts w:ascii="Arial" w:hAnsi="Arial" w:cs="Arial"/>
                <w:sz w:val="16"/>
                <w:szCs w:val="16"/>
              </w:rPr>
            </w:pPr>
          </w:p>
        </w:tc>
        <w:tc>
          <w:tcPr>
            <w:tcW w:w="1184" w:type="dxa"/>
            <w:tcBorders>
              <w:top w:val="single" w:sz="4" w:space="0" w:color="auto"/>
            </w:tcBorders>
            <w:shd w:val="clear" w:color="auto" w:fill="auto"/>
            <w:vAlign w:val="center"/>
          </w:tcPr>
          <w:p w14:paraId="003141EF" w14:textId="77777777" w:rsidR="005E7D25" w:rsidRPr="00F806EE" w:rsidRDefault="005E7D25" w:rsidP="00AA643B">
            <w:pPr>
              <w:jc w:val="center"/>
              <w:rPr>
                <w:rFonts w:ascii="Arial" w:hAnsi="Arial" w:cs="Arial"/>
                <w:sz w:val="16"/>
                <w:szCs w:val="16"/>
              </w:rPr>
            </w:pPr>
          </w:p>
        </w:tc>
        <w:tc>
          <w:tcPr>
            <w:tcW w:w="1320" w:type="dxa"/>
            <w:tcBorders>
              <w:top w:val="single" w:sz="4" w:space="0" w:color="auto"/>
            </w:tcBorders>
            <w:shd w:val="clear" w:color="auto" w:fill="auto"/>
            <w:vAlign w:val="center"/>
          </w:tcPr>
          <w:p w14:paraId="7CBB2A96" w14:textId="77777777" w:rsidR="005E7D25" w:rsidRPr="00F806EE" w:rsidRDefault="005E7D25" w:rsidP="00AA643B">
            <w:pPr>
              <w:jc w:val="center"/>
              <w:rPr>
                <w:rFonts w:ascii="Arial" w:hAnsi="Arial" w:cs="Arial"/>
                <w:sz w:val="16"/>
                <w:szCs w:val="16"/>
              </w:rPr>
            </w:pPr>
          </w:p>
        </w:tc>
        <w:tc>
          <w:tcPr>
            <w:tcW w:w="1200" w:type="dxa"/>
            <w:tcBorders>
              <w:top w:val="single" w:sz="4" w:space="0" w:color="auto"/>
            </w:tcBorders>
            <w:shd w:val="clear" w:color="auto" w:fill="auto"/>
          </w:tcPr>
          <w:p w14:paraId="335DC89C" w14:textId="77777777" w:rsidR="005E7D25" w:rsidRPr="00F806EE" w:rsidRDefault="005E7D25" w:rsidP="00AA643B">
            <w:pPr>
              <w:jc w:val="center"/>
            </w:pPr>
          </w:p>
        </w:tc>
      </w:tr>
      <w:tr w:rsidR="005E7D25" w:rsidRPr="00F806EE" w14:paraId="3C8FD091" w14:textId="77777777" w:rsidTr="00AA643B">
        <w:tc>
          <w:tcPr>
            <w:tcW w:w="1200" w:type="dxa"/>
            <w:shd w:val="clear" w:color="auto" w:fill="auto"/>
          </w:tcPr>
          <w:p w14:paraId="216ECA6B" w14:textId="77777777" w:rsidR="005E7D25" w:rsidRPr="00F806EE" w:rsidRDefault="005E7D25" w:rsidP="005E7D25">
            <w:r w:rsidRPr="00F806EE">
              <w:rPr>
                <w:b/>
                <w:sz w:val="18"/>
                <w:szCs w:val="18"/>
              </w:rPr>
              <w:t>R: 3.7.10.30</w:t>
            </w:r>
          </w:p>
        </w:tc>
        <w:tc>
          <w:tcPr>
            <w:tcW w:w="2040" w:type="dxa"/>
            <w:vMerge/>
            <w:shd w:val="clear" w:color="auto" w:fill="auto"/>
            <w:vAlign w:val="center"/>
          </w:tcPr>
          <w:p w14:paraId="32583653"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7D28E49E" w14:textId="77777777"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24D772C4"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785A9C4C" w14:textId="77777777"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472AFA4F"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56D1755A" w14:textId="77777777" w:rsidR="005E7D25" w:rsidRPr="00F806EE" w:rsidRDefault="005E7D25" w:rsidP="00AA643B">
            <w:pPr>
              <w:jc w:val="center"/>
            </w:pPr>
          </w:p>
        </w:tc>
      </w:tr>
      <w:tr w:rsidR="005E7D25" w:rsidRPr="00F806EE" w14:paraId="06DA5D6A" w14:textId="77777777" w:rsidTr="00AA643B">
        <w:tc>
          <w:tcPr>
            <w:tcW w:w="1200" w:type="dxa"/>
            <w:shd w:val="clear" w:color="auto" w:fill="auto"/>
          </w:tcPr>
          <w:p w14:paraId="74412077" w14:textId="77777777" w:rsidR="005E7D25" w:rsidRPr="00F806EE" w:rsidRDefault="005E7D25" w:rsidP="005E7D25">
            <w:r w:rsidRPr="00F806EE">
              <w:rPr>
                <w:b/>
                <w:sz w:val="18"/>
                <w:szCs w:val="18"/>
              </w:rPr>
              <w:t>R: 3.7.10.31</w:t>
            </w:r>
          </w:p>
        </w:tc>
        <w:tc>
          <w:tcPr>
            <w:tcW w:w="2040" w:type="dxa"/>
            <w:vMerge/>
            <w:shd w:val="clear" w:color="auto" w:fill="auto"/>
            <w:vAlign w:val="center"/>
          </w:tcPr>
          <w:p w14:paraId="0187749D"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4491566B"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Missing</w:t>
            </w:r>
          </w:p>
        </w:tc>
        <w:tc>
          <w:tcPr>
            <w:tcW w:w="136" w:type="dxa"/>
            <w:shd w:val="clear" w:color="auto" w:fill="E6E6E6"/>
            <w:vAlign w:val="center"/>
          </w:tcPr>
          <w:p w14:paraId="16AD273C" w14:textId="77777777" w:rsidR="005E7D25" w:rsidRPr="00F806EE" w:rsidRDefault="005E7D25" w:rsidP="00AA643B">
            <w:pPr>
              <w:jc w:val="center"/>
              <w:rPr>
                <w:rFonts w:ascii="Arial" w:hAnsi="Arial" w:cs="Arial"/>
                <w:sz w:val="16"/>
                <w:szCs w:val="16"/>
              </w:rPr>
            </w:pPr>
          </w:p>
        </w:tc>
        <w:tc>
          <w:tcPr>
            <w:tcW w:w="1184" w:type="dxa"/>
            <w:tcBorders>
              <w:bottom w:val="single" w:sz="4" w:space="0" w:color="auto"/>
            </w:tcBorders>
            <w:shd w:val="clear" w:color="auto" w:fill="auto"/>
            <w:vAlign w:val="center"/>
          </w:tcPr>
          <w:p w14:paraId="0BC6D801"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FAULT</w:t>
            </w:r>
          </w:p>
        </w:tc>
        <w:tc>
          <w:tcPr>
            <w:tcW w:w="1320" w:type="dxa"/>
            <w:tcBorders>
              <w:bottom w:val="single" w:sz="4" w:space="0" w:color="auto"/>
            </w:tcBorders>
            <w:shd w:val="clear" w:color="auto" w:fill="auto"/>
            <w:vAlign w:val="center"/>
          </w:tcPr>
          <w:p w14:paraId="66596279"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0E239A12" w14:textId="77777777" w:rsidR="005E7D25" w:rsidRPr="00F806EE" w:rsidRDefault="005E7D25" w:rsidP="00AA643B">
            <w:pPr>
              <w:jc w:val="center"/>
            </w:pPr>
            <w:r w:rsidRPr="00F806EE">
              <w:rPr>
                <w:rFonts w:ascii="Arial" w:hAnsi="Arial" w:cs="Arial"/>
                <w:sz w:val="16"/>
                <w:szCs w:val="16"/>
              </w:rPr>
              <w:t>DID   DTC</w:t>
            </w:r>
          </w:p>
        </w:tc>
      </w:tr>
      <w:tr w:rsidR="005E7D25" w:rsidRPr="00F806EE" w14:paraId="2C70BF58" w14:textId="77777777" w:rsidTr="00AA643B">
        <w:tc>
          <w:tcPr>
            <w:tcW w:w="1200" w:type="dxa"/>
            <w:tcBorders>
              <w:top w:val="single" w:sz="4" w:space="0" w:color="auto"/>
            </w:tcBorders>
            <w:shd w:val="clear" w:color="auto" w:fill="auto"/>
          </w:tcPr>
          <w:p w14:paraId="023E59D1" w14:textId="77777777" w:rsidR="005E7D25" w:rsidRPr="00F806EE" w:rsidRDefault="005E7D25" w:rsidP="005E7D25">
            <w:r w:rsidRPr="00F806EE">
              <w:rPr>
                <w:b/>
                <w:sz w:val="18"/>
                <w:szCs w:val="18"/>
              </w:rPr>
              <w:t>R: 3.7.10.32</w:t>
            </w:r>
          </w:p>
        </w:tc>
        <w:tc>
          <w:tcPr>
            <w:tcW w:w="2040" w:type="dxa"/>
            <w:vMerge w:val="restart"/>
            <w:tcBorders>
              <w:top w:val="single" w:sz="4" w:space="0" w:color="auto"/>
            </w:tcBorders>
            <w:shd w:val="clear" w:color="auto" w:fill="auto"/>
            <w:vAlign w:val="center"/>
          </w:tcPr>
          <w:p w14:paraId="2D086425"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Vehicle Speed</w:t>
            </w:r>
          </w:p>
          <w:p w14:paraId="35F6A248"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 xml:space="preserve">       VehVActlEng_D_Qf</w:t>
            </w:r>
          </w:p>
          <w:p w14:paraId="51BC6F89" w14:textId="77777777" w:rsidR="004959D3" w:rsidRPr="00F806EE" w:rsidRDefault="004959D3" w:rsidP="00AA643B">
            <w:pPr>
              <w:jc w:val="center"/>
              <w:rPr>
                <w:rFonts w:ascii="Arial" w:hAnsi="Arial" w:cs="Arial"/>
                <w:sz w:val="16"/>
                <w:szCs w:val="16"/>
              </w:rPr>
            </w:pPr>
            <w:r w:rsidRPr="00F806EE">
              <w:rPr>
                <w:rFonts w:ascii="Arial" w:hAnsi="Arial" w:cs="Arial"/>
                <w:sz w:val="16"/>
                <w:szCs w:val="16"/>
              </w:rPr>
              <w:t>(see Note 1)</w:t>
            </w:r>
          </w:p>
        </w:tc>
        <w:tc>
          <w:tcPr>
            <w:tcW w:w="1437" w:type="dxa"/>
            <w:tcBorders>
              <w:top w:val="single" w:sz="4" w:space="0" w:color="auto"/>
            </w:tcBorders>
            <w:shd w:val="clear" w:color="auto" w:fill="auto"/>
            <w:vAlign w:val="center"/>
          </w:tcPr>
          <w:p w14:paraId="450FAA45" w14:textId="77777777" w:rsidR="005E7D25" w:rsidRPr="00F806EE" w:rsidRDefault="004959D3" w:rsidP="00AA643B">
            <w:pPr>
              <w:jc w:val="center"/>
              <w:rPr>
                <w:rFonts w:ascii="Arial" w:hAnsi="Arial" w:cs="Arial"/>
                <w:sz w:val="16"/>
                <w:szCs w:val="16"/>
              </w:rPr>
            </w:pPr>
            <w:r w:rsidRPr="00F806EE">
              <w:rPr>
                <w:rFonts w:ascii="Arial" w:hAnsi="Arial" w:cs="Arial"/>
                <w:sz w:val="16"/>
                <w:szCs w:val="16"/>
              </w:rPr>
              <w:t xml:space="preserve">03 or 02 </w:t>
            </w:r>
            <w:r w:rsidR="005E7D25" w:rsidRPr="00F806EE">
              <w:rPr>
                <w:rFonts w:ascii="Arial" w:hAnsi="Arial" w:cs="Arial"/>
                <w:sz w:val="16"/>
                <w:szCs w:val="16"/>
              </w:rPr>
              <w:t>hex</w:t>
            </w:r>
          </w:p>
        </w:tc>
        <w:tc>
          <w:tcPr>
            <w:tcW w:w="136" w:type="dxa"/>
            <w:tcBorders>
              <w:top w:val="single" w:sz="4" w:space="0" w:color="auto"/>
            </w:tcBorders>
            <w:shd w:val="clear" w:color="auto" w:fill="E6E6E6"/>
            <w:vAlign w:val="center"/>
          </w:tcPr>
          <w:p w14:paraId="0503E832" w14:textId="77777777" w:rsidR="005E7D25" w:rsidRPr="00F806EE" w:rsidRDefault="005E7D25" w:rsidP="00AA643B">
            <w:pPr>
              <w:jc w:val="center"/>
              <w:rPr>
                <w:rFonts w:ascii="Arial" w:hAnsi="Arial" w:cs="Arial"/>
                <w:sz w:val="16"/>
                <w:szCs w:val="16"/>
              </w:rPr>
            </w:pPr>
          </w:p>
        </w:tc>
        <w:tc>
          <w:tcPr>
            <w:tcW w:w="1184" w:type="dxa"/>
            <w:tcBorders>
              <w:top w:val="single" w:sz="4" w:space="0" w:color="auto"/>
            </w:tcBorders>
            <w:shd w:val="clear" w:color="auto" w:fill="auto"/>
            <w:vAlign w:val="center"/>
          </w:tcPr>
          <w:p w14:paraId="01EF7273" w14:textId="77777777" w:rsidR="005E7D25" w:rsidRPr="00F806EE" w:rsidRDefault="004959D3" w:rsidP="00AA643B">
            <w:pPr>
              <w:jc w:val="center"/>
              <w:rPr>
                <w:rFonts w:ascii="Arial" w:hAnsi="Arial" w:cs="Arial"/>
                <w:sz w:val="16"/>
                <w:szCs w:val="16"/>
              </w:rPr>
            </w:pPr>
            <w:r w:rsidRPr="00F806EE">
              <w:rPr>
                <w:rFonts w:ascii="Arial" w:hAnsi="Arial" w:cs="Arial"/>
                <w:sz w:val="16"/>
                <w:szCs w:val="16"/>
              </w:rPr>
              <w:t>CLEAR</w:t>
            </w:r>
          </w:p>
        </w:tc>
        <w:tc>
          <w:tcPr>
            <w:tcW w:w="1320" w:type="dxa"/>
            <w:tcBorders>
              <w:top w:val="single" w:sz="4" w:space="0" w:color="auto"/>
            </w:tcBorders>
            <w:shd w:val="clear" w:color="auto" w:fill="auto"/>
            <w:vAlign w:val="center"/>
          </w:tcPr>
          <w:p w14:paraId="5A0666AA" w14:textId="77777777" w:rsidR="005E7D25" w:rsidRPr="00F806EE" w:rsidRDefault="005E7D25" w:rsidP="00AA643B">
            <w:pPr>
              <w:jc w:val="center"/>
              <w:rPr>
                <w:rFonts w:ascii="Arial" w:hAnsi="Arial" w:cs="Arial"/>
                <w:sz w:val="16"/>
                <w:szCs w:val="16"/>
              </w:rPr>
            </w:pPr>
          </w:p>
        </w:tc>
        <w:tc>
          <w:tcPr>
            <w:tcW w:w="1200" w:type="dxa"/>
            <w:tcBorders>
              <w:top w:val="single" w:sz="4" w:space="0" w:color="auto"/>
            </w:tcBorders>
            <w:shd w:val="clear" w:color="auto" w:fill="auto"/>
          </w:tcPr>
          <w:p w14:paraId="429D6D23" w14:textId="77777777" w:rsidR="005E7D25" w:rsidRPr="00F806EE" w:rsidRDefault="005E7D25" w:rsidP="00AA643B">
            <w:pPr>
              <w:jc w:val="center"/>
            </w:pPr>
          </w:p>
        </w:tc>
      </w:tr>
      <w:tr w:rsidR="005E7D25" w:rsidRPr="00F806EE" w14:paraId="34E763AD" w14:textId="77777777" w:rsidTr="00AA643B">
        <w:tc>
          <w:tcPr>
            <w:tcW w:w="1200" w:type="dxa"/>
            <w:shd w:val="clear" w:color="auto" w:fill="auto"/>
          </w:tcPr>
          <w:p w14:paraId="7C694E75" w14:textId="77777777" w:rsidR="005E7D25" w:rsidRPr="00F806EE" w:rsidRDefault="005E7D25" w:rsidP="005E7D25">
            <w:r w:rsidRPr="00F806EE">
              <w:rPr>
                <w:b/>
                <w:sz w:val="18"/>
                <w:szCs w:val="18"/>
              </w:rPr>
              <w:t>R: 3.7.10.33</w:t>
            </w:r>
          </w:p>
        </w:tc>
        <w:tc>
          <w:tcPr>
            <w:tcW w:w="2040" w:type="dxa"/>
            <w:vMerge/>
            <w:shd w:val="clear" w:color="auto" w:fill="auto"/>
            <w:vAlign w:val="center"/>
          </w:tcPr>
          <w:p w14:paraId="6EF3E73F"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1DFB48C3" w14:textId="77777777" w:rsidR="005E7D25" w:rsidRPr="00F806EE" w:rsidRDefault="004959D3" w:rsidP="00AA643B">
            <w:pPr>
              <w:jc w:val="center"/>
              <w:rPr>
                <w:rFonts w:ascii="Arial" w:hAnsi="Arial" w:cs="Arial"/>
                <w:b/>
                <w:sz w:val="16"/>
                <w:szCs w:val="16"/>
              </w:rPr>
            </w:pPr>
            <w:r w:rsidRPr="00F806EE">
              <w:rPr>
                <w:rFonts w:ascii="Arial" w:hAnsi="Arial" w:cs="Arial"/>
                <w:b/>
                <w:sz w:val="16"/>
                <w:szCs w:val="16"/>
              </w:rPr>
              <w:t>00 or 01</w:t>
            </w:r>
            <w:r w:rsidR="005E7D25" w:rsidRPr="00F806EE">
              <w:rPr>
                <w:rFonts w:ascii="Arial" w:hAnsi="Arial" w:cs="Arial"/>
                <w:b/>
                <w:sz w:val="16"/>
                <w:szCs w:val="16"/>
              </w:rPr>
              <w:t xml:space="preserve"> hex</w:t>
            </w:r>
          </w:p>
        </w:tc>
        <w:tc>
          <w:tcPr>
            <w:tcW w:w="136" w:type="dxa"/>
            <w:shd w:val="clear" w:color="auto" w:fill="E6E6E6"/>
            <w:vAlign w:val="center"/>
          </w:tcPr>
          <w:p w14:paraId="4C231178" w14:textId="77777777" w:rsidR="005E7D25" w:rsidRPr="00F806EE" w:rsidRDefault="005E7D25" w:rsidP="00AA643B">
            <w:pPr>
              <w:jc w:val="center"/>
              <w:rPr>
                <w:rFonts w:ascii="Arial" w:hAnsi="Arial" w:cs="Arial"/>
                <w:b/>
                <w:sz w:val="16"/>
                <w:szCs w:val="16"/>
              </w:rPr>
            </w:pPr>
          </w:p>
        </w:tc>
        <w:tc>
          <w:tcPr>
            <w:tcW w:w="1184" w:type="dxa"/>
            <w:shd w:val="clear" w:color="auto" w:fill="auto"/>
            <w:vAlign w:val="center"/>
          </w:tcPr>
          <w:p w14:paraId="7861FE02"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FAULT</w:t>
            </w:r>
          </w:p>
        </w:tc>
        <w:tc>
          <w:tcPr>
            <w:tcW w:w="1320" w:type="dxa"/>
            <w:shd w:val="clear" w:color="auto" w:fill="auto"/>
            <w:vAlign w:val="center"/>
          </w:tcPr>
          <w:p w14:paraId="625A95A0" w14:textId="77777777" w:rsidR="005E7D25" w:rsidRPr="00F806EE" w:rsidRDefault="001C67F1" w:rsidP="00AA643B">
            <w:pPr>
              <w:jc w:val="center"/>
              <w:rPr>
                <w:rFonts w:ascii="Arial" w:hAnsi="Arial" w:cs="Arial"/>
                <w:sz w:val="16"/>
                <w:szCs w:val="16"/>
              </w:rPr>
            </w:pPr>
            <w:r w:rsidRPr="00F806EE">
              <w:rPr>
                <w:rFonts w:ascii="Arial" w:hAnsi="Arial" w:cs="Arial"/>
                <w:sz w:val="16"/>
                <w:szCs w:val="16"/>
              </w:rPr>
              <w:t>*section 3.7.1.3</w:t>
            </w:r>
          </w:p>
        </w:tc>
        <w:tc>
          <w:tcPr>
            <w:tcW w:w="1200" w:type="dxa"/>
            <w:shd w:val="clear" w:color="auto" w:fill="auto"/>
          </w:tcPr>
          <w:p w14:paraId="482B018D" w14:textId="77777777" w:rsidR="005E7D25" w:rsidRPr="00F806EE" w:rsidRDefault="005E7D25" w:rsidP="00AA643B">
            <w:pPr>
              <w:jc w:val="center"/>
            </w:pPr>
            <w:r w:rsidRPr="00F806EE">
              <w:rPr>
                <w:rFonts w:ascii="Arial" w:hAnsi="Arial" w:cs="Arial"/>
                <w:sz w:val="16"/>
                <w:szCs w:val="16"/>
              </w:rPr>
              <w:t>DID   DTC</w:t>
            </w:r>
          </w:p>
        </w:tc>
      </w:tr>
      <w:tr w:rsidR="005E7D25" w:rsidRPr="00F806EE" w14:paraId="2BDC3A7C" w14:textId="77777777" w:rsidTr="00AA643B">
        <w:tc>
          <w:tcPr>
            <w:tcW w:w="1200" w:type="dxa"/>
            <w:shd w:val="clear" w:color="auto" w:fill="auto"/>
          </w:tcPr>
          <w:p w14:paraId="2BE7BB71" w14:textId="77777777" w:rsidR="005E7D25" w:rsidRPr="00F806EE" w:rsidRDefault="005E7D25" w:rsidP="005E7D25">
            <w:r w:rsidRPr="00F806EE">
              <w:rPr>
                <w:b/>
                <w:sz w:val="18"/>
                <w:szCs w:val="18"/>
              </w:rPr>
              <w:t>R: 3.7.10.34</w:t>
            </w:r>
          </w:p>
        </w:tc>
        <w:tc>
          <w:tcPr>
            <w:tcW w:w="2040" w:type="dxa"/>
            <w:vMerge/>
            <w:shd w:val="clear" w:color="auto" w:fill="auto"/>
            <w:vAlign w:val="center"/>
          </w:tcPr>
          <w:p w14:paraId="740E9E7C"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6FE30357"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Missing</w:t>
            </w:r>
          </w:p>
        </w:tc>
        <w:tc>
          <w:tcPr>
            <w:tcW w:w="136" w:type="dxa"/>
            <w:shd w:val="clear" w:color="auto" w:fill="E6E6E6"/>
            <w:vAlign w:val="center"/>
          </w:tcPr>
          <w:p w14:paraId="73040A07" w14:textId="77777777" w:rsidR="005E7D25" w:rsidRPr="00F806EE" w:rsidRDefault="005E7D25" w:rsidP="00AA643B">
            <w:pPr>
              <w:jc w:val="center"/>
              <w:rPr>
                <w:rFonts w:ascii="Arial" w:hAnsi="Arial" w:cs="Arial"/>
                <w:b/>
                <w:sz w:val="16"/>
                <w:szCs w:val="16"/>
              </w:rPr>
            </w:pPr>
          </w:p>
        </w:tc>
        <w:tc>
          <w:tcPr>
            <w:tcW w:w="1184" w:type="dxa"/>
            <w:tcBorders>
              <w:bottom w:val="single" w:sz="4" w:space="0" w:color="auto"/>
            </w:tcBorders>
            <w:shd w:val="clear" w:color="auto" w:fill="auto"/>
            <w:vAlign w:val="center"/>
          </w:tcPr>
          <w:p w14:paraId="7D019E42"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FAULT</w:t>
            </w:r>
          </w:p>
        </w:tc>
        <w:tc>
          <w:tcPr>
            <w:tcW w:w="1320" w:type="dxa"/>
            <w:tcBorders>
              <w:bottom w:val="single" w:sz="4" w:space="0" w:color="auto"/>
            </w:tcBorders>
            <w:shd w:val="clear" w:color="auto" w:fill="auto"/>
            <w:vAlign w:val="center"/>
          </w:tcPr>
          <w:p w14:paraId="42214396"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112AA3D7" w14:textId="77777777" w:rsidR="005E7D25" w:rsidRPr="00F806EE" w:rsidRDefault="005E7D25" w:rsidP="00AA643B">
            <w:pPr>
              <w:jc w:val="center"/>
            </w:pPr>
            <w:r w:rsidRPr="00F806EE">
              <w:rPr>
                <w:rFonts w:ascii="Arial" w:hAnsi="Arial" w:cs="Arial"/>
                <w:sz w:val="16"/>
                <w:szCs w:val="16"/>
              </w:rPr>
              <w:t>Set DID/DTC</w:t>
            </w:r>
          </w:p>
        </w:tc>
      </w:tr>
      <w:tr w:rsidR="005E7D25" w:rsidRPr="00F806EE" w14:paraId="5D94BDFE" w14:textId="77777777" w:rsidTr="00AA643B">
        <w:tc>
          <w:tcPr>
            <w:tcW w:w="1200" w:type="dxa"/>
            <w:shd w:val="clear" w:color="auto" w:fill="auto"/>
          </w:tcPr>
          <w:p w14:paraId="3ABC768C" w14:textId="77777777" w:rsidR="005E7D25" w:rsidRPr="00F806EE" w:rsidRDefault="005E7D25" w:rsidP="005E7D25">
            <w:r w:rsidRPr="00F806EE">
              <w:rPr>
                <w:b/>
                <w:sz w:val="18"/>
                <w:szCs w:val="18"/>
              </w:rPr>
              <w:t>R: 3.7.10.35</w:t>
            </w:r>
          </w:p>
        </w:tc>
        <w:tc>
          <w:tcPr>
            <w:tcW w:w="2040" w:type="dxa"/>
            <w:vMerge w:val="restart"/>
            <w:shd w:val="clear" w:color="auto" w:fill="auto"/>
            <w:vAlign w:val="center"/>
          </w:tcPr>
          <w:p w14:paraId="6B1CA7FB"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Transmission</w:t>
            </w:r>
          </w:p>
          <w:p w14:paraId="45654131" w14:textId="77777777" w:rsidR="005E7D25" w:rsidRPr="00F806EE" w:rsidRDefault="005E7D25" w:rsidP="00AA643B">
            <w:pPr>
              <w:jc w:val="center"/>
              <w:rPr>
                <w:rFonts w:ascii="Arial" w:hAnsi="Arial" w:cs="Arial"/>
                <w:bCs/>
                <w:color w:val="FF0000"/>
                <w:sz w:val="16"/>
                <w:szCs w:val="16"/>
              </w:rPr>
            </w:pPr>
            <w:r w:rsidRPr="00F806EE">
              <w:rPr>
                <w:rFonts w:ascii="Arial" w:hAnsi="Arial" w:cs="Arial"/>
                <w:sz w:val="16"/>
                <w:szCs w:val="16"/>
              </w:rPr>
              <w:t>Internal signal DVR_SELECT_STAT</w:t>
            </w:r>
          </w:p>
        </w:tc>
        <w:tc>
          <w:tcPr>
            <w:tcW w:w="1437" w:type="dxa"/>
            <w:shd w:val="clear" w:color="auto" w:fill="auto"/>
            <w:vAlign w:val="center"/>
          </w:tcPr>
          <w:p w14:paraId="5882DC20" w14:textId="77777777"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2F43A3F9"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50F653F5" w14:textId="77777777"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14FFC94E"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33DA6D02" w14:textId="77777777" w:rsidR="005E7D25" w:rsidRPr="00F806EE" w:rsidRDefault="005E7D25" w:rsidP="00AA643B">
            <w:pPr>
              <w:jc w:val="center"/>
            </w:pPr>
          </w:p>
        </w:tc>
      </w:tr>
      <w:tr w:rsidR="005E7D25" w:rsidRPr="00F806EE" w14:paraId="7303BCDC" w14:textId="77777777" w:rsidTr="00AA643B">
        <w:tc>
          <w:tcPr>
            <w:tcW w:w="1200" w:type="dxa"/>
            <w:shd w:val="clear" w:color="auto" w:fill="auto"/>
          </w:tcPr>
          <w:p w14:paraId="2E499211" w14:textId="77777777" w:rsidR="005E7D25" w:rsidRPr="00F806EE" w:rsidRDefault="005E7D25" w:rsidP="005E7D25">
            <w:r w:rsidRPr="00F806EE">
              <w:rPr>
                <w:b/>
                <w:sz w:val="18"/>
                <w:szCs w:val="18"/>
              </w:rPr>
              <w:t>R: 3.7.10.36</w:t>
            </w:r>
          </w:p>
        </w:tc>
        <w:tc>
          <w:tcPr>
            <w:tcW w:w="2040" w:type="dxa"/>
            <w:vMerge/>
            <w:shd w:val="clear" w:color="auto" w:fill="auto"/>
            <w:vAlign w:val="center"/>
          </w:tcPr>
          <w:p w14:paraId="57755304"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4AFEAD2C" w14:textId="77777777"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27466054"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51EA4D35" w14:textId="77777777"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24A0CA2A"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477873EA" w14:textId="77777777" w:rsidR="005E7D25" w:rsidRPr="00F806EE" w:rsidRDefault="005E7D25" w:rsidP="00AA643B">
            <w:pPr>
              <w:jc w:val="center"/>
            </w:pPr>
          </w:p>
        </w:tc>
      </w:tr>
      <w:tr w:rsidR="005E7D25" w:rsidRPr="00F806EE" w14:paraId="3DB0AD50" w14:textId="77777777" w:rsidTr="00AA643B">
        <w:tc>
          <w:tcPr>
            <w:tcW w:w="1200" w:type="dxa"/>
            <w:shd w:val="clear" w:color="auto" w:fill="auto"/>
          </w:tcPr>
          <w:p w14:paraId="7171307E" w14:textId="77777777" w:rsidR="005E7D25" w:rsidRPr="00F806EE" w:rsidRDefault="005E7D25" w:rsidP="005E7D25">
            <w:r w:rsidRPr="00F806EE">
              <w:rPr>
                <w:b/>
                <w:sz w:val="18"/>
                <w:szCs w:val="18"/>
              </w:rPr>
              <w:t>R: 3.7.10.37</w:t>
            </w:r>
          </w:p>
        </w:tc>
        <w:tc>
          <w:tcPr>
            <w:tcW w:w="2040" w:type="dxa"/>
            <w:vMerge/>
            <w:shd w:val="clear" w:color="auto" w:fill="auto"/>
            <w:vAlign w:val="center"/>
          </w:tcPr>
          <w:p w14:paraId="1E5E3342"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1EE12A98"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FAULT</w:t>
            </w:r>
          </w:p>
        </w:tc>
        <w:tc>
          <w:tcPr>
            <w:tcW w:w="136" w:type="dxa"/>
            <w:shd w:val="clear" w:color="auto" w:fill="E6E6E6"/>
            <w:vAlign w:val="center"/>
          </w:tcPr>
          <w:p w14:paraId="3F2BC4DD"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0D2C1C3E" w14:textId="77777777" w:rsidR="005E7D25" w:rsidRPr="00F806EE" w:rsidRDefault="002328D7" w:rsidP="00AA643B">
            <w:pPr>
              <w:jc w:val="center"/>
              <w:rPr>
                <w:rFonts w:ascii="Arial" w:hAnsi="Arial" w:cs="Arial"/>
                <w:b/>
                <w:sz w:val="16"/>
                <w:szCs w:val="16"/>
              </w:rPr>
            </w:pPr>
            <w:r w:rsidRPr="00F806EE">
              <w:rPr>
                <w:rFonts w:ascii="Arial" w:hAnsi="Arial" w:cs="Arial"/>
                <w:b/>
                <w:sz w:val="16"/>
                <w:szCs w:val="16"/>
              </w:rPr>
              <w:t>FAULT</w:t>
            </w:r>
          </w:p>
        </w:tc>
        <w:tc>
          <w:tcPr>
            <w:tcW w:w="1320" w:type="dxa"/>
            <w:shd w:val="clear" w:color="auto" w:fill="auto"/>
            <w:vAlign w:val="center"/>
          </w:tcPr>
          <w:p w14:paraId="704434B6"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03A7212F" w14:textId="77777777" w:rsidR="005E7D25" w:rsidRPr="00F806EE" w:rsidRDefault="005E7D25" w:rsidP="00AA643B">
            <w:pPr>
              <w:jc w:val="center"/>
            </w:pPr>
            <w:r w:rsidRPr="00F806EE">
              <w:rPr>
                <w:rFonts w:ascii="Arial" w:hAnsi="Arial" w:cs="Arial"/>
                <w:sz w:val="16"/>
                <w:szCs w:val="16"/>
              </w:rPr>
              <w:t>DID</w:t>
            </w:r>
            <w:r w:rsidR="009D6DE1" w:rsidRPr="00F806EE">
              <w:rPr>
                <w:rFonts w:ascii="Arial" w:hAnsi="Arial" w:cs="Arial"/>
                <w:sz w:val="16"/>
                <w:szCs w:val="16"/>
              </w:rPr>
              <w:t xml:space="preserve"> DTC</w:t>
            </w:r>
          </w:p>
        </w:tc>
      </w:tr>
      <w:tr w:rsidR="005E7D25" w:rsidRPr="00F806EE" w14:paraId="3D72DE32" w14:textId="77777777" w:rsidTr="00AA643B">
        <w:tc>
          <w:tcPr>
            <w:tcW w:w="1200" w:type="dxa"/>
            <w:tcBorders>
              <w:top w:val="single" w:sz="4" w:space="0" w:color="auto"/>
            </w:tcBorders>
            <w:shd w:val="clear" w:color="auto" w:fill="auto"/>
          </w:tcPr>
          <w:p w14:paraId="3DF5BA78" w14:textId="77777777" w:rsidR="005E7D25" w:rsidRPr="00F806EE" w:rsidRDefault="005E7D25" w:rsidP="005E7D25">
            <w:r w:rsidRPr="00F806EE">
              <w:rPr>
                <w:b/>
                <w:sz w:val="18"/>
                <w:szCs w:val="18"/>
              </w:rPr>
              <w:t>R: 3.7.10.38</w:t>
            </w:r>
          </w:p>
        </w:tc>
        <w:tc>
          <w:tcPr>
            <w:tcW w:w="2040" w:type="dxa"/>
            <w:vMerge w:val="restart"/>
            <w:tcBorders>
              <w:top w:val="single" w:sz="4" w:space="0" w:color="auto"/>
            </w:tcBorders>
            <w:shd w:val="clear" w:color="auto" w:fill="auto"/>
            <w:vAlign w:val="center"/>
          </w:tcPr>
          <w:p w14:paraId="16FF505C"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Trailer Tow</w:t>
            </w:r>
          </w:p>
          <w:p w14:paraId="5BBA86D4"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TrlrLampCnnct_B_Actl</w:t>
            </w:r>
          </w:p>
        </w:tc>
        <w:tc>
          <w:tcPr>
            <w:tcW w:w="1437" w:type="dxa"/>
            <w:tcBorders>
              <w:top w:val="single" w:sz="4" w:space="0" w:color="auto"/>
            </w:tcBorders>
            <w:shd w:val="clear" w:color="auto" w:fill="auto"/>
            <w:vAlign w:val="center"/>
          </w:tcPr>
          <w:p w14:paraId="1DD34FB4" w14:textId="77777777" w:rsidR="005E7D25" w:rsidRPr="00F806EE" w:rsidRDefault="005E7D25" w:rsidP="00AA643B">
            <w:pPr>
              <w:jc w:val="center"/>
              <w:rPr>
                <w:rFonts w:ascii="Arial" w:hAnsi="Arial" w:cs="Arial"/>
                <w:strike/>
                <w:sz w:val="16"/>
                <w:szCs w:val="16"/>
              </w:rPr>
            </w:pPr>
          </w:p>
        </w:tc>
        <w:tc>
          <w:tcPr>
            <w:tcW w:w="136" w:type="dxa"/>
            <w:tcBorders>
              <w:top w:val="single" w:sz="4" w:space="0" w:color="auto"/>
            </w:tcBorders>
            <w:shd w:val="clear" w:color="auto" w:fill="E6E6E6"/>
            <w:vAlign w:val="center"/>
          </w:tcPr>
          <w:p w14:paraId="4EA57A51" w14:textId="77777777" w:rsidR="005E7D25" w:rsidRPr="00F806EE" w:rsidRDefault="005E7D25" w:rsidP="00AA643B">
            <w:pPr>
              <w:jc w:val="center"/>
              <w:rPr>
                <w:rFonts w:ascii="Arial" w:hAnsi="Arial" w:cs="Arial"/>
                <w:strike/>
                <w:sz w:val="16"/>
                <w:szCs w:val="16"/>
              </w:rPr>
            </w:pPr>
          </w:p>
        </w:tc>
        <w:tc>
          <w:tcPr>
            <w:tcW w:w="1184" w:type="dxa"/>
            <w:tcBorders>
              <w:top w:val="single" w:sz="4" w:space="0" w:color="auto"/>
            </w:tcBorders>
            <w:shd w:val="clear" w:color="auto" w:fill="auto"/>
            <w:vAlign w:val="center"/>
          </w:tcPr>
          <w:p w14:paraId="3D524BAB" w14:textId="77777777" w:rsidR="005E7D25" w:rsidRPr="00F806EE" w:rsidRDefault="005E7D25" w:rsidP="00AA643B">
            <w:pPr>
              <w:jc w:val="center"/>
              <w:rPr>
                <w:rFonts w:ascii="Arial" w:hAnsi="Arial" w:cs="Arial"/>
                <w:strike/>
                <w:sz w:val="16"/>
                <w:szCs w:val="16"/>
              </w:rPr>
            </w:pPr>
          </w:p>
        </w:tc>
        <w:tc>
          <w:tcPr>
            <w:tcW w:w="1320" w:type="dxa"/>
            <w:tcBorders>
              <w:top w:val="single" w:sz="4" w:space="0" w:color="auto"/>
            </w:tcBorders>
            <w:shd w:val="clear" w:color="auto" w:fill="auto"/>
            <w:vAlign w:val="center"/>
          </w:tcPr>
          <w:p w14:paraId="192DBB96" w14:textId="77777777" w:rsidR="005E7D25" w:rsidRPr="00F806EE" w:rsidRDefault="005E7D25" w:rsidP="00AA643B">
            <w:pPr>
              <w:jc w:val="center"/>
              <w:rPr>
                <w:rFonts w:ascii="Arial" w:hAnsi="Arial" w:cs="Arial"/>
                <w:strike/>
                <w:sz w:val="16"/>
                <w:szCs w:val="16"/>
              </w:rPr>
            </w:pPr>
          </w:p>
        </w:tc>
        <w:tc>
          <w:tcPr>
            <w:tcW w:w="1200" w:type="dxa"/>
            <w:tcBorders>
              <w:top w:val="single" w:sz="4" w:space="0" w:color="auto"/>
            </w:tcBorders>
            <w:shd w:val="clear" w:color="auto" w:fill="auto"/>
          </w:tcPr>
          <w:p w14:paraId="0A822284" w14:textId="77777777" w:rsidR="005E7D25" w:rsidRPr="00F806EE" w:rsidRDefault="005E7D25" w:rsidP="00AA643B">
            <w:pPr>
              <w:jc w:val="center"/>
              <w:rPr>
                <w:strike/>
              </w:rPr>
            </w:pPr>
          </w:p>
        </w:tc>
      </w:tr>
      <w:tr w:rsidR="005E7D25" w:rsidRPr="00F806EE" w14:paraId="1F0AD4F4" w14:textId="77777777" w:rsidTr="00AA643B">
        <w:tc>
          <w:tcPr>
            <w:tcW w:w="1200" w:type="dxa"/>
            <w:shd w:val="clear" w:color="auto" w:fill="auto"/>
          </w:tcPr>
          <w:p w14:paraId="7AC2FF80" w14:textId="77777777" w:rsidR="005E7D25" w:rsidRPr="00F806EE" w:rsidRDefault="005E7D25" w:rsidP="005E7D25">
            <w:r w:rsidRPr="00F806EE">
              <w:rPr>
                <w:b/>
                <w:sz w:val="18"/>
                <w:szCs w:val="18"/>
              </w:rPr>
              <w:t>R: 3.7.10.39</w:t>
            </w:r>
          </w:p>
        </w:tc>
        <w:tc>
          <w:tcPr>
            <w:tcW w:w="2040" w:type="dxa"/>
            <w:vMerge/>
            <w:shd w:val="clear" w:color="auto" w:fill="auto"/>
            <w:vAlign w:val="center"/>
          </w:tcPr>
          <w:p w14:paraId="25D0BB73"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53B3FE79" w14:textId="77777777" w:rsidR="005E7D25" w:rsidRPr="00F806EE" w:rsidRDefault="005E7D25" w:rsidP="00AA643B">
            <w:pPr>
              <w:jc w:val="center"/>
              <w:rPr>
                <w:rFonts w:ascii="Arial" w:hAnsi="Arial" w:cs="Arial"/>
                <w:strike/>
                <w:sz w:val="16"/>
                <w:szCs w:val="16"/>
              </w:rPr>
            </w:pPr>
          </w:p>
        </w:tc>
        <w:tc>
          <w:tcPr>
            <w:tcW w:w="136" w:type="dxa"/>
            <w:shd w:val="clear" w:color="auto" w:fill="E6E6E6"/>
            <w:vAlign w:val="center"/>
          </w:tcPr>
          <w:p w14:paraId="3B363DAD" w14:textId="77777777" w:rsidR="005E7D25" w:rsidRPr="00F806EE" w:rsidRDefault="005E7D25" w:rsidP="00AA643B">
            <w:pPr>
              <w:jc w:val="center"/>
              <w:rPr>
                <w:rFonts w:ascii="Arial" w:hAnsi="Arial" w:cs="Arial"/>
                <w:strike/>
                <w:sz w:val="16"/>
                <w:szCs w:val="16"/>
              </w:rPr>
            </w:pPr>
          </w:p>
        </w:tc>
        <w:tc>
          <w:tcPr>
            <w:tcW w:w="1184" w:type="dxa"/>
            <w:shd w:val="clear" w:color="auto" w:fill="auto"/>
          </w:tcPr>
          <w:p w14:paraId="2AE8E7E5" w14:textId="77777777" w:rsidR="005E7D25" w:rsidRPr="00F806EE" w:rsidRDefault="005E7D25" w:rsidP="00AA643B">
            <w:pPr>
              <w:jc w:val="center"/>
              <w:rPr>
                <w:strike/>
              </w:rPr>
            </w:pPr>
          </w:p>
        </w:tc>
        <w:tc>
          <w:tcPr>
            <w:tcW w:w="1320" w:type="dxa"/>
            <w:shd w:val="clear" w:color="auto" w:fill="auto"/>
            <w:vAlign w:val="center"/>
          </w:tcPr>
          <w:p w14:paraId="4415120F" w14:textId="77777777" w:rsidR="005E7D25" w:rsidRPr="00F806EE" w:rsidRDefault="005E7D25" w:rsidP="00AA643B">
            <w:pPr>
              <w:jc w:val="center"/>
              <w:rPr>
                <w:rFonts w:ascii="Arial" w:hAnsi="Arial" w:cs="Arial"/>
                <w:strike/>
                <w:sz w:val="16"/>
                <w:szCs w:val="16"/>
              </w:rPr>
            </w:pPr>
          </w:p>
        </w:tc>
        <w:tc>
          <w:tcPr>
            <w:tcW w:w="1200" w:type="dxa"/>
            <w:shd w:val="clear" w:color="auto" w:fill="auto"/>
          </w:tcPr>
          <w:p w14:paraId="7762A96E" w14:textId="77777777" w:rsidR="005E7D25" w:rsidRPr="00F806EE" w:rsidRDefault="005E7D25" w:rsidP="00AA643B">
            <w:pPr>
              <w:jc w:val="center"/>
              <w:rPr>
                <w:strike/>
              </w:rPr>
            </w:pPr>
          </w:p>
        </w:tc>
      </w:tr>
      <w:tr w:rsidR="005E7D25" w:rsidRPr="00F806EE" w14:paraId="7C517ECA" w14:textId="77777777" w:rsidTr="00AA643B">
        <w:tc>
          <w:tcPr>
            <w:tcW w:w="1200" w:type="dxa"/>
            <w:shd w:val="clear" w:color="auto" w:fill="auto"/>
          </w:tcPr>
          <w:p w14:paraId="7D984F02" w14:textId="77777777" w:rsidR="005E7D25" w:rsidRPr="00F806EE" w:rsidRDefault="005E7D25" w:rsidP="005E7D25">
            <w:r w:rsidRPr="00F806EE">
              <w:rPr>
                <w:b/>
                <w:sz w:val="18"/>
                <w:szCs w:val="18"/>
              </w:rPr>
              <w:t>R: 3.7.10.40</w:t>
            </w:r>
          </w:p>
        </w:tc>
        <w:tc>
          <w:tcPr>
            <w:tcW w:w="2040" w:type="dxa"/>
            <w:vMerge/>
            <w:shd w:val="clear" w:color="auto" w:fill="auto"/>
            <w:vAlign w:val="center"/>
          </w:tcPr>
          <w:p w14:paraId="571BECAC"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6553605E"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shd w:val="clear" w:color="auto" w:fill="E6E6E6"/>
            <w:vAlign w:val="center"/>
          </w:tcPr>
          <w:p w14:paraId="4AA4E6D7" w14:textId="77777777" w:rsidR="005E7D25" w:rsidRPr="00F806EE" w:rsidRDefault="005E7D25" w:rsidP="00AA643B">
            <w:pPr>
              <w:jc w:val="center"/>
              <w:rPr>
                <w:rFonts w:ascii="Arial" w:hAnsi="Arial" w:cs="Arial"/>
                <w:sz w:val="16"/>
                <w:szCs w:val="16"/>
              </w:rPr>
            </w:pPr>
          </w:p>
        </w:tc>
        <w:tc>
          <w:tcPr>
            <w:tcW w:w="1184" w:type="dxa"/>
            <w:tcBorders>
              <w:bottom w:val="single" w:sz="4" w:space="0" w:color="auto"/>
            </w:tcBorders>
            <w:shd w:val="clear" w:color="auto" w:fill="auto"/>
          </w:tcPr>
          <w:p w14:paraId="3338A724" w14:textId="77777777" w:rsidR="005E7D25" w:rsidRPr="00F806EE" w:rsidRDefault="005E7D25" w:rsidP="00AA643B">
            <w:pPr>
              <w:jc w:val="center"/>
            </w:pPr>
            <w:r w:rsidRPr="00F806EE">
              <w:rPr>
                <w:rFonts w:ascii="Arial" w:hAnsi="Arial" w:cs="Arial"/>
                <w:sz w:val="16"/>
                <w:szCs w:val="16"/>
              </w:rPr>
              <w:t>CLEAR</w:t>
            </w:r>
          </w:p>
        </w:tc>
        <w:tc>
          <w:tcPr>
            <w:tcW w:w="1320" w:type="dxa"/>
            <w:tcBorders>
              <w:bottom w:val="single" w:sz="4" w:space="0" w:color="auto"/>
            </w:tcBorders>
            <w:shd w:val="clear" w:color="auto" w:fill="auto"/>
            <w:vAlign w:val="center"/>
          </w:tcPr>
          <w:p w14:paraId="1F70CC2C"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45558163" w14:textId="77777777" w:rsidR="005E7D25" w:rsidRPr="00F806EE" w:rsidRDefault="005E7D25" w:rsidP="00AA643B">
            <w:pPr>
              <w:jc w:val="center"/>
            </w:pPr>
            <w:r w:rsidRPr="00F806EE">
              <w:rPr>
                <w:rFonts w:ascii="Arial" w:hAnsi="Arial" w:cs="Arial"/>
                <w:sz w:val="16"/>
                <w:szCs w:val="16"/>
              </w:rPr>
              <w:t>DID</w:t>
            </w:r>
          </w:p>
        </w:tc>
      </w:tr>
      <w:tr w:rsidR="002E469F" w:rsidRPr="00F806EE" w14:paraId="00FBE5E4" w14:textId="77777777" w:rsidTr="00AA643B">
        <w:tc>
          <w:tcPr>
            <w:tcW w:w="1200" w:type="dxa"/>
            <w:tcBorders>
              <w:top w:val="single" w:sz="4" w:space="0" w:color="auto"/>
            </w:tcBorders>
            <w:shd w:val="clear" w:color="auto" w:fill="auto"/>
          </w:tcPr>
          <w:p w14:paraId="5D7A04B1" w14:textId="3F8DBE8C" w:rsidR="002E469F" w:rsidRPr="00F806EE" w:rsidRDefault="002E469F" w:rsidP="002E469F">
            <w:pPr>
              <w:rPr>
                <w:strike/>
              </w:rPr>
            </w:pPr>
            <w:r w:rsidRPr="00F806EE">
              <w:rPr>
                <w:b/>
                <w:sz w:val="18"/>
                <w:szCs w:val="18"/>
              </w:rPr>
              <w:t>R: 3.7.10.41</w:t>
            </w:r>
          </w:p>
        </w:tc>
        <w:tc>
          <w:tcPr>
            <w:tcW w:w="2040" w:type="dxa"/>
            <w:vMerge w:val="restart"/>
            <w:tcBorders>
              <w:top w:val="single" w:sz="4" w:space="0" w:color="auto"/>
            </w:tcBorders>
            <w:shd w:val="clear" w:color="auto" w:fill="auto"/>
            <w:vAlign w:val="center"/>
          </w:tcPr>
          <w:p w14:paraId="0728A908" w14:textId="77777777" w:rsidR="002E469F" w:rsidRPr="00F806EE" w:rsidRDefault="002E469F" w:rsidP="002E469F">
            <w:pPr>
              <w:jc w:val="center"/>
              <w:rPr>
                <w:b/>
                <w:bCs/>
              </w:rPr>
            </w:pPr>
            <w:r w:rsidRPr="00F806EE">
              <w:rPr>
                <w:b/>
                <w:bCs/>
              </w:rPr>
              <w:t xml:space="preserve">VehOverGnd_V_Est </w:t>
            </w:r>
            <w:r w:rsidRPr="00F806EE">
              <w:rPr>
                <w:b/>
                <w:bCs/>
                <w:i/>
              </w:rPr>
              <w:lastRenderedPageBreak/>
              <w:t>OR</w:t>
            </w:r>
            <w:r w:rsidRPr="00F806EE">
              <w:rPr>
                <w:b/>
                <w:bCs/>
              </w:rPr>
              <w:t xml:space="preserve"> </w:t>
            </w:r>
          </w:p>
          <w:p w14:paraId="2D12D723" w14:textId="7A28B806" w:rsidR="002E469F" w:rsidRPr="00F806EE" w:rsidRDefault="002E469F" w:rsidP="002E469F">
            <w:pPr>
              <w:jc w:val="center"/>
              <w:rPr>
                <w:rFonts w:ascii="Arial" w:hAnsi="Arial" w:cs="Arial"/>
                <w:sz w:val="16"/>
                <w:szCs w:val="16"/>
              </w:rPr>
            </w:pPr>
            <w:r w:rsidRPr="00F806EE">
              <w:rPr>
                <w:b/>
                <w:bCs/>
              </w:rPr>
              <w:t>Raw_speed_qf</w:t>
            </w:r>
          </w:p>
        </w:tc>
        <w:tc>
          <w:tcPr>
            <w:tcW w:w="1437" w:type="dxa"/>
            <w:tcBorders>
              <w:top w:val="single" w:sz="4" w:space="0" w:color="auto"/>
            </w:tcBorders>
            <w:shd w:val="clear" w:color="auto" w:fill="auto"/>
            <w:vAlign w:val="center"/>
          </w:tcPr>
          <w:p w14:paraId="46D43594" w14:textId="7C7F4286" w:rsidR="002E469F" w:rsidRPr="00F806EE" w:rsidRDefault="002E469F" w:rsidP="002E469F">
            <w:pPr>
              <w:jc w:val="center"/>
              <w:rPr>
                <w:rFonts w:ascii="Arial" w:hAnsi="Arial" w:cs="Arial"/>
                <w:sz w:val="16"/>
                <w:szCs w:val="16"/>
              </w:rPr>
            </w:pPr>
            <w:r w:rsidRPr="00F806EE">
              <w:rPr>
                <w:rFonts w:ascii="Arial" w:hAnsi="Arial" w:cs="Arial"/>
                <w:b/>
                <w:sz w:val="16"/>
                <w:szCs w:val="16"/>
              </w:rPr>
              <w:lastRenderedPageBreak/>
              <w:t>Faulty</w:t>
            </w:r>
          </w:p>
        </w:tc>
        <w:tc>
          <w:tcPr>
            <w:tcW w:w="136" w:type="dxa"/>
            <w:tcBorders>
              <w:top w:val="single" w:sz="4" w:space="0" w:color="auto"/>
            </w:tcBorders>
            <w:shd w:val="clear" w:color="auto" w:fill="E6E6E6"/>
            <w:vAlign w:val="center"/>
          </w:tcPr>
          <w:p w14:paraId="56183CC4" w14:textId="77777777" w:rsidR="002E469F" w:rsidRPr="00F806EE" w:rsidRDefault="002E469F" w:rsidP="002E469F">
            <w:pPr>
              <w:jc w:val="center"/>
              <w:rPr>
                <w:rFonts w:ascii="Arial" w:hAnsi="Arial" w:cs="Arial"/>
                <w:sz w:val="16"/>
                <w:szCs w:val="16"/>
              </w:rPr>
            </w:pPr>
          </w:p>
        </w:tc>
        <w:tc>
          <w:tcPr>
            <w:tcW w:w="1184" w:type="dxa"/>
            <w:tcBorders>
              <w:top w:val="single" w:sz="4" w:space="0" w:color="auto"/>
            </w:tcBorders>
            <w:shd w:val="clear" w:color="auto" w:fill="auto"/>
            <w:vAlign w:val="center"/>
          </w:tcPr>
          <w:p w14:paraId="7AE00869" w14:textId="39281AB9" w:rsidR="002E469F" w:rsidRPr="00F806EE" w:rsidRDefault="002E469F" w:rsidP="002E469F">
            <w:pPr>
              <w:jc w:val="center"/>
              <w:rPr>
                <w:rFonts w:ascii="Arial" w:hAnsi="Arial" w:cs="Arial"/>
                <w:sz w:val="16"/>
                <w:szCs w:val="16"/>
              </w:rPr>
            </w:pPr>
            <w:r w:rsidRPr="00F806EE">
              <w:rPr>
                <w:rFonts w:ascii="Arial" w:hAnsi="Arial" w:cs="Arial"/>
                <w:b/>
                <w:sz w:val="16"/>
                <w:szCs w:val="16"/>
              </w:rPr>
              <w:t>FAULT</w:t>
            </w:r>
          </w:p>
        </w:tc>
        <w:tc>
          <w:tcPr>
            <w:tcW w:w="1320" w:type="dxa"/>
            <w:tcBorders>
              <w:top w:val="single" w:sz="4" w:space="0" w:color="auto"/>
            </w:tcBorders>
            <w:shd w:val="clear" w:color="auto" w:fill="auto"/>
            <w:vAlign w:val="center"/>
          </w:tcPr>
          <w:p w14:paraId="7FAFA2D8" w14:textId="5295F16A" w:rsidR="002E469F" w:rsidRPr="00F806EE" w:rsidRDefault="002E469F" w:rsidP="002E469F">
            <w:pPr>
              <w:jc w:val="center"/>
              <w:rPr>
                <w:rFonts w:ascii="Arial" w:hAnsi="Arial" w:cs="Arial"/>
                <w:sz w:val="16"/>
                <w:szCs w:val="16"/>
              </w:rPr>
            </w:pPr>
            <w:r w:rsidRPr="00F806EE">
              <w:rPr>
                <w:rFonts w:ascii="Arial" w:hAnsi="Arial" w:cs="Arial"/>
                <w:sz w:val="16"/>
                <w:szCs w:val="16"/>
              </w:rPr>
              <w:t>*section 3.7.1.3</w:t>
            </w:r>
          </w:p>
        </w:tc>
        <w:tc>
          <w:tcPr>
            <w:tcW w:w="1200" w:type="dxa"/>
            <w:tcBorders>
              <w:top w:val="single" w:sz="4" w:space="0" w:color="auto"/>
            </w:tcBorders>
            <w:shd w:val="clear" w:color="auto" w:fill="auto"/>
          </w:tcPr>
          <w:p w14:paraId="10073EAB" w14:textId="5D5B50EA" w:rsidR="002E469F" w:rsidRPr="00F806EE" w:rsidRDefault="002E469F" w:rsidP="002E469F">
            <w:pPr>
              <w:jc w:val="center"/>
            </w:pPr>
            <w:r w:rsidRPr="00F806EE">
              <w:t>DID / DTC</w:t>
            </w:r>
          </w:p>
        </w:tc>
      </w:tr>
      <w:tr w:rsidR="002E469F" w:rsidRPr="00F806EE" w14:paraId="19D9E92E" w14:textId="77777777" w:rsidTr="00AA643B">
        <w:tc>
          <w:tcPr>
            <w:tcW w:w="1200" w:type="dxa"/>
            <w:shd w:val="clear" w:color="auto" w:fill="auto"/>
          </w:tcPr>
          <w:p w14:paraId="5AAEFF0B" w14:textId="7FD69FB5" w:rsidR="002E469F" w:rsidRPr="00F806EE" w:rsidRDefault="002E469F" w:rsidP="002E469F">
            <w:pPr>
              <w:rPr>
                <w:strike/>
              </w:rPr>
            </w:pPr>
            <w:r w:rsidRPr="00F806EE">
              <w:rPr>
                <w:b/>
                <w:sz w:val="18"/>
                <w:szCs w:val="18"/>
              </w:rPr>
              <w:lastRenderedPageBreak/>
              <w:t>R: 3.7.10.42</w:t>
            </w:r>
          </w:p>
        </w:tc>
        <w:tc>
          <w:tcPr>
            <w:tcW w:w="2040" w:type="dxa"/>
            <w:vMerge/>
            <w:shd w:val="clear" w:color="auto" w:fill="auto"/>
            <w:vAlign w:val="center"/>
          </w:tcPr>
          <w:p w14:paraId="067B3114" w14:textId="77777777" w:rsidR="002E469F" w:rsidRPr="00F806EE" w:rsidRDefault="002E469F" w:rsidP="002E469F">
            <w:pPr>
              <w:jc w:val="center"/>
              <w:rPr>
                <w:rFonts w:ascii="Arial" w:hAnsi="Arial" w:cs="Arial"/>
                <w:sz w:val="16"/>
                <w:szCs w:val="16"/>
              </w:rPr>
            </w:pPr>
          </w:p>
        </w:tc>
        <w:tc>
          <w:tcPr>
            <w:tcW w:w="1437" w:type="dxa"/>
            <w:shd w:val="clear" w:color="auto" w:fill="auto"/>
            <w:vAlign w:val="center"/>
          </w:tcPr>
          <w:p w14:paraId="3F16704E" w14:textId="67B9D6D1" w:rsidR="002E469F" w:rsidRPr="00F806EE" w:rsidRDefault="002E469F" w:rsidP="002E469F">
            <w:pPr>
              <w:jc w:val="center"/>
              <w:rPr>
                <w:rFonts w:ascii="Arial" w:hAnsi="Arial" w:cs="Arial"/>
                <w:sz w:val="16"/>
                <w:szCs w:val="16"/>
              </w:rPr>
            </w:pPr>
            <w:r w:rsidRPr="00F806EE">
              <w:rPr>
                <w:rFonts w:ascii="Arial" w:hAnsi="Arial" w:cs="Arial"/>
                <w:b/>
                <w:sz w:val="16"/>
                <w:szCs w:val="16"/>
              </w:rPr>
              <w:t>Missing</w:t>
            </w:r>
          </w:p>
        </w:tc>
        <w:tc>
          <w:tcPr>
            <w:tcW w:w="136" w:type="dxa"/>
            <w:shd w:val="clear" w:color="auto" w:fill="E6E6E6"/>
            <w:vAlign w:val="center"/>
          </w:tcPr>
          <w:p w14:paraId="5ADF4856" w14:textId="77777777" w:rsidR="002E469F" w:rsidRPr="00F806EE" w:rsidRDefault="002E469F" w:rsidP="002E469F">
            <w:pPr>
              <w:jc w:val="center"/>
              <w:rPr>
                <w:rFonts w:ascii="Arial" w:hAnsi="Arial" w:cs="Arial"/>
                <w:sz w:val="16"/>
                <w:szCs w:val="16"/>
              </w:rPr>
            </w:pPr>
          </w:p>
        </w:tc>
        <w:tc>
          <w:tcPr>
            <w:tcW w:w="1184" w:type="dxa"/>
            <w:shd w:val="clear" w:color="auto" w:fill="auto"/>
          </w:tcPr>
          <w:p w14:paraId="42E6E994" w14:textId="5F72F7B3" w:rsidR="002E469F" w:rsidRPr="00F806EE" w:rsidRDefault="002E469F" w:rsidP="002E469F">
            <w:pPr>
              <w:jc w:val="center"/>
            </w:pPr>
            <w:r w:rsidRPr="00F806EE">
              <w:rPr>
                <w:rFonts w:ascii="Arial" w:hAnsi="Arial" w:cs="Arial"/>
                <w:b/>
                <w:sz w:val="16"/>
                <w:szCs w:val="16"/>
              </w:rPr>
              <w:t>FAULT</w:t>
            </w:r>
          </w:p>
        </w:tc>
        <w:tc>
          <w:tcPr>
            <w:tcW w:w="1320" w:type="dxa"/>
            <w:shd w:val="clear" w:color="auto" w:fill="auto"/>
            <w:vAlign w:val="center"/>
          </w:tcPr>
          <w:p w14:paraId="2F9BA08B" w14:textId="58957DD2" w:rsidR="002E469F" w:rsidRPr="00F806EE" w:rsidRDefault="002E469F" w:rsidP="002E469F">
            <w:pPr>
              <w:jc w:val="center"/>
              <w:rPr>
                <w:rFonts w:ascii="Arial" w:hAnsi="Arial" w:cs="Arial"/>
                <w:sz w:val="16"/>
                <w:szCs w:val="16"/>
              </w:rPr>
            </w:pPr>
            <w:r w:rsidRPr="00F806EE">
              <w:rPr>
                <w:rFonts w:ascii="Arial" w:hAnsi="Arial" w:cs="Arial"/>
                <w:sz w:val="16"/>
                <w:szCs w:val="16"/>
              </w:rPr>
              <w:t>*section 3.7.1.3</w:t>
            </w:r>
          </w:p>
        </w:tc>
        <w:tc>
          <w:tcPr>
            <w:tcW w:w="1200" w:type="dxa"/>
            <w:shd w:val="clear" w:color="auto" w:fill="auto"/>
          </w:tcPr>
          <w:p w14:paraId="006ABCCE" w14:textId="7A08BB6D" w:rsidR="002E469F" w:rsidRPr="00F806EE" w:rsidRDefault="002E469F" w:rsidP="002E469F">
            <w:pPr>
              <w:jc w:val="center"/>
            </w:pPr>
            <w:r w:rsidRPr="00F806EE">
              <w:t>DID/DTC</w:t>
            </w:r>
          </w:p>
        </w:tc>
      </w:tr>
      <w:tr w:rsidR="000E5418" w:rsidRPr="00F806EE" w14:paraId="3B359696" w14:textId="77777777" w:rsidTr="00AA643B">
        <w:tc>
          <w:tcPr>
            <w:tcW w:w="1200" w:type="dxa"/>
            <w:shd w:val="clear" w:color="auto" w:fill="auto"/>
          </w:tcPr>
          <w:p w14:paraId="57D341FB" w14:textId="4C9B1F11" w:rsidR="000E5418" w:rsidRPr="00F806EE" w:rsidRDefault="000E5418" w:rsidP="000E5418">
            <w:pPr>
              <w:rPr>
                <w:strike/>
              </w:rPr>
            </w:pPr>
            <w:r w:rsidRPr="00F806EE">
              <w:rPr>
                <w:b/>
                <w:sz w:val="18"/>
                <w:szCs w:val="18"/>
              </w:rPr>
              <w:t>R: 3.7.10.43</w:t>
            </w:r>
          </w:p>
        </w:tc>
        <w:tc>
          <w:tcPr>
            <w:tcW w:w="2040" w:type="dxa"/>
            <w:vMerge/>
            <w:shd w:val="clear" w:color="auto" w:fill="auto"/>
            <w:vAlign w:val="center"/>
          </w:tcPr>
          <w:p w14:paraId="5E972F55" w14:textId="77777777" w:rsidR="000E5418" w:rsidRPr="00F806EE" w:rsidRDefault="000E5418" w:rsidP="000E5418">
            <w:pPr>
              <w:jc w:val="center"/>
              <w:rPr>
                <w:rFonts w:ascii="Arial" w:hAnsi="Arial" w:cs="Arial"/>
                <w:sz w:val="16"/>
                <w:szCs w:val="16"/>
              </w:rPr>
            </w:pPr>
          </w:p>
        </w:tc>
        <w:tc>
          <w:tcPr>
            <w:tcW w:w="1437" w:type="dxa"/>
            <w:shd w:val="clear" w:color="auto" w:fill="auto"/>
            <w:vAlign w:val="center"/>
          </w:tcPr>
          <w:p w14:paraId="68FFBCBF" w14:textId="77777777" w:rsidR="000E5418" w:rsidRPr="00F806EE" w:rsidRDefault="000E5418" w:rsidP="000E5418">
            <w:pPr>
              <w:jc w:val="center"/>
              <w:rPr>
                <w:rFonts w:ascii="Arial" w:hAnsi="Arial" w:cs="Arial"/>
                <w:sz w:val="16"/>
                <w:szCs w:val="16"/>
              </w:rPr>
            </w:pPr>
          </w:p>
        </w:tc>
        <w:tc>
          <w:tcPr>
            <w:tcW w:w="136" w:type="dxa"/>
            <w:shd w:val="clear" w:color="auto" w:fill="E6E6E6"/>
            <w:vAlign w:val="center"/>
          </w:tcPr>
          <w:p w14:paraId="35F8E8AB" w14:textId="77777777" w:rsidR="000E5418" w:rsidRPr="00F806EE" w:rsidRDefault="000E5418" w:rsidP="000E5418">
            <w:pPr>
              <w:jc w:val="center"/>
              <w:rPr>
                <w:rFonts w:ascii="Arial" w:hAnsi="Arial" w:cs="Arial"/>
                <w:sz w:val="16"/>
                <w:szCs w:val="16"/>
              </w:rPr>
            </w:pPr>
          </w:p>
        </w:tc>
        <w:tc>
          <w:tcPr>
            <w:tcW w:w="1184" w:type="dxa"/>
            <w:tcBorders>
              <w:bottom w:val="single" w:sz="4" w:space="0" w:color="auto"/>
            </w:tcBorders>
            <w:shd w:val="clear" w:color="auto" w:fill="auto"/>
          </w:tcPr>
          <w:p w14:paraId="2902B693" w14:textId="77777777" w:rsidR="000E5418" w:rsidRPr="00F806EE" w:rsidRDefault="000E5418" w:rsidP="000E5418">
            <w:pPr>
              <w:jc w:val="center"/>
            </w:pPr>
          </w:p>
        </w:tc>
        <w:tc>
          <w:tcPr>
            <w:tcW w:w="1320" w:type="dxa"/>
            <w:tcBorders>
              <w:bottom w:val="single" w:sz="4" w:space="0" w:color="auto"/>
            </w:tcBorders>
            <w:shd w:val="clear" w:color="auto" w:fill="auto"/>
            <w:vAlign w:val="center"/>
          </w:tcPr>
          <w:p w14:paraId="6822DFB2" w14:textId="77777777" w:rsidR="000E5418" w:rsidRPr="00F806EE" w:rsidRDefault="000E5418" w:rsidP="000E5418">
            <w:pPr>
              <w:jc w:val="center"/>
              <w:rPr>
                <w:rFonts w:ascii="Arial" w:hAnsi="Arial" w:cs="Arial"/>
                <w:sz w:val="16"/>
                <w:szCs w:val="16"/>
              </w:rPr>
            </w:pPr>
          </w:p>
        </w:tc>
        <w:tc>
          <w:tcPr>
            <w:tcW w:w="1200" w:type="dxa"/>
            <w:shd w:val="clear" w:color="auto" w:fill="auto"/>
          </w:tcPr>
          <w:p w14:paraId="1CEC95A5" w14:textId="77777777" w:rsidR="000E5418" w:rsidRPr="00F806EE" w:rsidRDefault="000E5418" w:rsidP="000E5418">
            <w:pPr>
              <w:jc w:val="center"/>
            </w:pPr>
          </w:p>
        </w:tc>
      </w:tr>
      <w:tr w:rsidR="000E5418" w:rsidRPr="00F806EE" w14:paraId="6A4376BD" w14:textId="77777777" w:rsidTr="00AA643B">
        <w:tc>
          <w:tcPr>
            <w:tcW w:w="1200" w:type="dxa"/>
            <w:tcBorders>
              <w:top w:val="single" w:sz="4" w:space="0" w:color="auto"/>
            </w:tcBorders>
            <w:shd w:val="clear" w:color="auto" w:fill="auto"/>
          </w:tcPr>
          <w:p w14:paraId="11DEC273" w14:textId="34E22A1E" w:rsidR="000E5418" w:rsidRPr="00F806EE" w:rsidRDefault="000E5418" w:rsidP="000E5418">
            <w:pPr>
              <w:rPr>
                <w:b/>
              </w:rPr>
            </w:pPr>
            <w:r w:rsidRPr="00F806EE">
              <w:rPr>
                <w:b/>
                <w:sz w:val="18"/>
                <w:szCs w:val="18"/>
              </w:rPr>
              <w:t>R: 3.7.10.44</w:t>
            </w:r>
          </w:p>
        </w:tc>
        <w:tc>
          <w:tcPr>
            <w:tcW w:w="2040" w:type="dxa"/>
            <w:vMerge w:val="restart"/>
            <w:tcBorders>
              <w:top w:val="single" w:sz="4" w:space="0" w:color="auto"/>
            </w:tcBorders>
            <w:shd w:val="clear" w:color="auto" w:fill="auto"/>
            <w:vAlign w:val="center"/>
          </w:tcPr>
          <w:p w14:paraId="232BC1CB" w14:textId="7F58B46C" w:rsidR="000E5418" w:rsidRPr="00F806EE" w:rsidRDefault="000E5418" w:rsidP="000E5418">
            <w:pPr>
              <w:jc w:val="center"/>
              <w:rPr>
                <w:rFonts w:ascii="Arial" w:hAnsi="Arial"/>
                <w:sz w:val="16"/>
              </w:rPr>
            </w:pPr>
            <w:r w:rsidRPr="00F806EE">
              <w:rPr>
                <w:rFonts w:ascii="Arial" w:hAnsi="Arial"/>
                <w:sz w:val="16"/>
              </w:rPr>
              <w:t>Reserved</w:t>
            </w:r>
          </w:p>
        </w:tc>
        <w:tc>
          <w:tcPr>
            <w:tcW w:w="1437" w:type="dxa"/>
            <w:tcBorders>
              <w:top w:val="single" w:sz="4" w:space="0" w:color="auto"/>
            </w:tcBorders>
            <w:shd w:val="clear" w:color="auto" w:fill="auto"/>
            <w:vAlign w:val="center"/>
          </w:tcPr>
          <w:p w14:paraId="60B65446" w14:textId="4B3791E2" w:rsidR="000E5418" w:rsidRPr="00F806EE" w:rsidRDefault="000E5418" w:rsidP="000E5418">
            <w:pPr>
              <w:jc w:val="center"/>
              <w:rPr>
                <w:rFonts w:ascii="Arial" w:hAnsi="Arial"/>
                <w:strike/>
                <w:sz w:val="16"/>
              </w:rPr>
            </w:pPr>
          </w:p>
        </w:tc>
        <w:tc>
          <w:tcPr>
            <w:tcW w:w="136" w:type="dxa"/>
            <w:tcBorders>
              <w:top w:val="single" w:sz="4" w:space="0" w:color="auto"/>
            </w:tcBorders>
            <w:shd w:val="clear" w:color="auto" w:fill="E6E6E6"/>
            <w:vAlign w:val="center"/>
          </w:tcPr>
          <w:p w14:paraId="4DCBDEDD" w14:textId="77777777" w:rsidR="000E5418" w:rsidRPr="00F806EE" w:rsidRDefault="000E5418" w:rsidP="000E5418">
            <w:pPr>
              <w:jc w:val="center"/>
              <w:rPr>
                <w:rFonts w:ascii="Arial" w:hAnsi="Arial"/>
                <w:strike/>
                <w:sz w:val="16"/>
              </w:rPr>
            </w:pPr>
          </w:p>
        </w:tc>
        <w:tc>
          <w:tcPr>
            <w:tcW w:w="1184" w:type="dxa"/>
            <w:tcBorders>
              <w:top w:val="single" w:sz="4" w:space="0" w:color="auto"/>
            </w:tcBorders>
            <w:shd w:val="clear" w:color="auto" w:fill="auto"/>
            <w:vAlign w:val="center"/>
          </w:tcPr>
          <w:p w14:paraId="2131B188" w14:textId="7D83FAC0" w:rsidR="000E5418" w:rsidRPr="00F806EE" w:rsidRDefault="000E5418" w:rsidP="000E5418">
            <w:pPr>
              <w:jc w:val="center"/>
              <w:rPr>
                <w:rFonts w:ascii="Arial" w:hAnsi="Arial"/>
                <w:strike/>
                <w:sz w:val="16"/>
              </w:rPr>
            </w:pPr>
          </w:p>
        </w:tc>
        <w:tc>
          <w:tcPr>
            <w:tcW w:w="1320" w:type="dxa"/>
            <w:tcBorders>
              <w:top w:val="single" w:sz="4" w:space="0" w:color="auto"/>
            </w:tcBorders>
            <w:shd w:val="clear" w:color="auto" w:fill="auto"/>
            <w:vAlign w:val="center"/>
          </w:tcPr>
          <w:p w14:paraId="0A7481CE" w14:textId="37ACDC16" w:rsidR="000E5418" w:rsidRPr="00F806EE" w:rsidRDefault="000E5418" w:rsidP="000E5418">
            <w:pPr>
              <w:jc w:val="center"/>
              <w:rPr>
                <w:rFonts w:ascii="Arial" w:hAnsi="Arial"/>
                <w:strike/>
                <w:sz w:val="16"/>
              </w:rPr>
            </w:pPr>
          </w:p>
        </w:tc>
        <w:tc>
          <w:tcPr>
            <w:tcW w:w="1200" w:type="dxa"/>
            <w:tcBorders>
              <w:top w:val="single" w:sz="4" w:space="0" w:color="auto"/>
            </w:tcBorders>
            <w:shd w:val="clear" w:color="auto" w:fill="auto"/>
          </w:tcPr>
          <w:p w14:paraId="32A475AF" w14:textId="74AD4E97" w:rsidR="000E5418" w:rsidRPr="00F806EE" w:rsidRDefault="000E5418" w:rsidP="000E5418">
            <w:pPr>
              <w:jc w:val="center"/>
              <w:rPr>
                <w:strike/>
              </w:rPr>
            </w:pPr>
          </w:p>
        </w:tc>
      </w:tr>
      <w:tr w:rsidR="000E5418" w:rsidRPr="00F806EE" w14:paraId="06EB1327" w14:textId="77777777" w:rsidTr="00AA643B">
        <w:tc>
          <w:tcPr>
            <w:tcW w:w="1200" w:type="dxa"/>
            <w:shd w:val="clear" w:color="auto" w:fill="auto"/>
          </w:tcPr>
          <w:p w14:paraId="392F2B65" w14:textId="081C1DC9" w:rsidR="000E5418" w:rsidRPr="00F806EE" w:rsidRDefault="000E5418" w:rsidP="000E5418">
            <w:pPr>
              <w:rPr>
                <w:strike/>
              </w:rPr>
            </w:pPr>
            <w:r w:rsidRPr="00F806EE">
              <w:rPr>
                <w:b/>
                <w:sz w:val="18"/>
                <w:szCs w:val="18"/>
              </w:rPr>
              <w:t>R: 3.7.10.45</w:t>
            </w:r>
          </w:p>
        </w:tc>
        <w:tc>
          <w:tcPr>
            <w:tcW w:w="2040" w:type="dxa"/>
            <w:vMerge/>
            <w:shd w:val="clear" w:color="auto" w:fill="auto"/>
            <w:vAlign w:val="center"/>
          </w:tcPr>
          <w:p w14:paraId="61A08965" w14:textId="77777777" w:rsidR="000E5418" w:rsidRPr="00F806EE" w:rsidRDefault="000E5418" w:rsidP="000E5418">
            <w:pPr>
              <w:jc w:val="center"/>
              <w:rPr>
                <w:rFonts w:ascii="Arial" w:hAnsi="Arial"/>
                <w:strike/>
                <w:sz w:val="16"/>
              </w:rPr>
            </w:pPr>
          </w:p>
        </w:tc>
        <w:tc>
          <w:tcPr>
            <w:tcW w:w="1437" w:type="dxa"/>
            <w:shd w:val="clear" w:color="auto" w:fill="auto"/>
            <w:vAlign w:val="center"/>
          </w:tcPr>
          <w:p w14:paraId="66C3E15F" w14:textId="3B7EE286" w:rsidR="000E5418" w:rsidRPr="00F806EE" w:rsidRDefault="000E5418" w:rsidP="000E5418">
            <w:pPr>
              <w:jc w:val="center"/>
              <w:rPr>
                <w:rFonts w:ascii="Arial" w:hAnsi="Arial"/>
                <w:strike/>
                <w:sz w:val="16"/>
              </w:rPr>
            </w:pPr>
          </w:p>
        </w:tc>
        <w:tc>
          <w:tcPr>
            <w:tcW w:w="136" w:type="dxa"/>
            <w:shd w:val="clear" w:color="auto" w:fill="E6E6E6"/>
            <w:vAlign w:val="center"/>
          </w:tcPr>
          <w:p w14:paraId="03A9F91E" w14:textId="77777777" w:rsidR="000E5418" w:rsidRPr="00F806EE" w:rsidRDefault="000E5418" w:rsidP="000E5418">
            <w:pPr>
              <w:jc w:val="center"/>
              <w:rPr>
                <w:rFonts w:ascii="Arial" w:hAnsi="Arial"/>
                <w:strike/>
                <w:sz w:val="16"/>
              </w:rPr>
            </w:pPr>
          </w:p>
        </w:tc>
        <w:tc>
          <w:tcPr>
            <w:tcW w:w="1184" w:type="dxa"/>
            <w:shd w:val="clear" w:color="auto" w:fill="auto"/>
          </w:tcPr>
          <w:p w14:paraId="2AC6B430" w14:textId="1F8CC858" w:rsidR="000E5418" w:rsidRPr="00F806EE" w:rsidRDefault="000E5418" w:rsidP="000E5418">
            <w:pPr>
              <w:jc w:val="center"/>
              <w:rPr>
                <w:strike/>
              </w:rPr>
            </w:pPr>
          </w:p>
        </w:tc>
        <w:tc>
          <w:tcPr>
            <w:tcW w:w="1320" w:type="dxa"/>
            <w:shd w:val="clear" w:color="auto" w:fill="auto"/>
            <w:vAlign w:val="center"/>
          </w:tcPr>
          <w:p w14:paraId="23FB696F" w14:textId="6ADF89FA" w:rsidR="000E5418" w:rsidRPr="00F806EE" w:rsidRDefault="000E5418" w:rsidP="000E5418">
            <w:pPr>
              <w:jc w:val="center"/>
              <w:rPr>
                <w:rFonts w:ascii="Arial" w:hAnsi="Arial"/>
                <w:strike/>
                <w:sz w:val="16"/>
              </w:rPr>
            </w:pPr>
          </w:p>
        </w:tc>
        <w:tc>
          <w:tcPr>
            <w:tcW w:w="1200" w:type="dxa"/>
            <w:shd w:val="clear" w:color="auto" w:fill="auto"/>
          </w:tcPr>
          <w:p w14:paraId="7F08928C" w14:textId="7DF103B2" w:rsidR="000E5418" w:rsidRPr="00F806EE" w:rsidRDefault="000E5418" w:rsidP="000E5418">
            <w:pPr>
              <w:jc w:val="center"/>
              <w:rPr>
                <w:strike/>
              </w:rPr>
            </w:pPr>
          </w:p>
        </w:tc>
      </w:tr>
      <w:tr w:rsidR="000E5418" w:rsidRPr="00F806EE" w14:paraId="68D928AE" w14:textId="77777777" w:rsidTr="00AA643B">
        <w:tc>
          <w:tcPr>
            <w:tcW w:w="1200" w:type="dxa"/>
            <w:shd w:val="clear" w:color="auto" w:fill="auto"/>
          </w:tcPr>
          <w:p w14:paraId="034A7040" w14:textId="7F691D2A" w:rsidR="000E5418" w:rsidRPr="00F806EE" w:rsidRDefault="000E5418" w:rsidP="000E5418">
            <w:pPr>
              <w:rPr>
                <w:strike/>
              </w:rPr>
            </w:pPr>
            <w:r w:rsidRPr="00F806EE">
              <w:rPr>
                <w:b/>
                <w:sz w:val="18"/>
                <w:szCs w:val="18"/>
              </w:rPr>
              <w:t>R: 3.7.10.46</w:t>
            </w:r>
          </w:p>
        </w:tc>
        <w:tc>
          <w:tcPr>
            <w:tcW w:w="2040" w:type="dxa"/>
            <w:vMerge/>
            <w:shd w:val="clear" w:color="auto" w:fill="auto"/>
            <w:vAlign w:val="center"/>
          </w:tcPr>
          <w:p w14:paraId="59C0F9C0" w14:textId="77777777" w:rsidR="000E5418" w:rsidRPr="00F806EE" w:rsidRDefault="000E5418" w:rsidP="000E5418">
            <w:pPr>
              <w:jc w:val="center"/>
              <w:rPr>
                <w:rFonts w:ascii="Arial" w:hAnsi="Arial"/>
                <w:strike/>
                <w:sz w:val="16"/>
              </w:rPr>
            </w:pPr>
          </w:p>
        </w:tc>
        <w:tc>
          <w:tcPr>
            <w:tcW w:w="1437" w:type="dxa"/>
            <w:shd w:val="clear" w:color="auto" w:fill="auto"/>
            <w:vAlign w:val="center"/>
          </w:tcPr>
          <w:p w14:paraId="5B3A24ED" w14:textId="7D094EDA" w:rsidR="000E5418" w:rsidRPr="00F806EE" w:rsidRDefault="000E5418" w:rsidP="000E5418">
            <w:pPr>
              <w:jc w:val="center"/>
              <w:rPr>
                <w:rFonts w:ascii="Arial" w:hAnsi="Arial"/>
                <w:strike/>
                <w:sz w:val="16"/>
              </w:rPr>
            </w:pPr>
          </w:p>
        </w:tc>
        <w:tc>
          <w:tcPr>
            <w:tcW w:w="136" w:type="dxa"/>
            <w:shd w:val="clear" w:color="auto" w:fill="E6E6E6"/>
            <w:vAlign w:val="center"/>
          </w:tcPr>
          <w:p w14:paraId="60A77156" w14:textId="77777777" w:rsidR="000E5418" w:rsidRPr="00F806EE" w:rsidRDefault="000E5418" w:rsidP="000E5418">
            <w:pPr>
              <w:jc w:val="center"/>
              <w:rPr>
                <w:rFonts w:ascii="Arial" w:hAnsi="Arial"/>
                <w:strike/>
                <w:sz w:val="16"/>
              </w:rPr>
            </w:pPr>
          </w:p>
        </w:tc>
        <w:tc>
          <w:tcPr>
            <w:tcW w:w="1184" w:type="dxa"/>
            <w:tcBorders>
              <w:bottom w:val="single" w:sz="4" w:space="0" w:color="auto"/>
            </w:tcBorders>
            <w:shd w:val="clear" w:color="auto" w:fill="auto"/>
          </w:tcPr>
          <w:p w14:paraId="12B3D6E6" w14:textId="4AF9C8CF" w:rsidR="000E5418" w:rsidRPr="00F806EE" w:rsidRDefault="000E5418" w:rsidP="000E5418">
            <w:pPr>
              <w:jc w:val="center"/>
              <w:rPr>
                <w:strike/>
              </w:rPr>
            </w:pPr>
          </w:p>
        </w:tc>
        <w:tc>
          <w:tcPr>
            <w:tcW w:w="1320" w:type="dxa"/>
            <w:tcBorders>
              <w:bottom w:val="single" w:sz="4" w:space="0" w:color="auto"/>
            </w:tcBorders>
            <w:shd w:val="clear" w:color="auto" w:fill="auto"/>
            <w:vAlign w:val="center"/>
          </w:tcPr>
          <w:p w14:paraId="1847E330" w14:textId="25743920" w:rsidR="000E5418" w:rsidRPr="00F806EE" w:rsidRDefault="000E5418" w:rsidP="000E5418">
            <w:pPr>
              <w:jc w:val="center"/>
              <w:rPr>
                <w:rFonts w:ascii="Arial" w:hAnsi="Arial"/>
                <w:strike/>
                <w:sz w:val="16"/>
              </w:rPr>
            </w:pPr>
          </w:p>
        </w:tc>
        <w:tc>
          <w:tcPr>
            <w:tcW w:w="1200" w:type="dxa"/>
            <w:shd w:val="clear" w:color="auto" w:fill="auto"/>
          </w:tcPr>
          <w:p w14:paraId="18E373AB" w14:textId="20351908" w:rsidR="000E5418" w:rsidRPr="00F806EE" w:rsidRDefault="000E5418" w:rsidP="000E5418">
            <w:pPr>
              <w:jc w:val="center"/>
              <w:rPr>
                <w:strike/>
              </w:rPr>
            </w:pPr>
          </w:p>
        </w:tc>
      </w:tr>
      <w:tr w:rsidR="005E7D25" w:rsidRPr="00F806EE" w14:paraId="40BFF2C9" w14:textId="77777777" w:rsidTr="00AA643B">
        <w:tc>
          <w:tcPr>
            <w:tcW w:w="1200" w:type="dxa"/>
            <w:tcBorders>
              <w:top w:val="single" w:sz="4" w:space="0" w:color="auto"/>
            </w:tcBorders>
            <w:shd w:val="clear" w:color="auto" w:fill="auto"/>
          </w:tcPr>
          <w:p w14:paraId="6DFA98F0" w14:textId="77777777" w:rsidR="005E7D25" w:rsidRPr="00F806EE" w:rsidRDefault="005E7D25" w:rsidP="005E7D25">
            <w:r w:rsidRPr="00F806EE">
              <w:rPr>
                <w:b/>
                <w:sz w:val="18"/>
                <w:szCs w:val="18"/>
              </w:rPr>
              <w:t>R: 3.7.10.47</w:t>
            </w:r>
          </w:p>
        </w:tc>
        <w:tc>
          <w:tcPr>
            <w:tcW w:w="2040" w:type="dxa"/>
            <w:vMerge w:val="restart"/>
            <w:tcBorders>
              <w:top w:val="single" w:sz="4" w:space="0" w:color="auto"/>
            </w:tcBorders>
            <w:shd w:val="clear" w:color="auto" w:fill="auto"/>
            <w:vAlign w:val="center"/>
          </w:tcPr>
          <w:p w14:paraId="41CA2773"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Dvr Pass Door Modules</w:t>
            </w:r>
          </w:p>
          <w:p w14:paraId="03582ECA"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BLISLEDStat_X_Side</w:t>
            </w:r>
          </w:p>
        </w:tc>
        <w:tc>
          <w:tcPr>
            <w:tcW w:w="1437" w:type="dxa"/>
            <w:tcBorders>
              <w:top w:val="single" w:sz="4" w:space="0" w:color="auto"/>
            </w:tcBorders>
            <w:shd w:val="clear" w:color="auto" w:fill="auto"/>
            <w:vAlign w:val="center"/>
          </w:tcPr>
          <w:p w14:paraId="69079DD9"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ON/OFF mismatch</w:t>
            </w:r>
            <w:r w:rsidR="00930D90" w:rsidRPr="00F806EE">
              <w:rPr>
                <w:rFonts w:ascii="Arial" w:hAnsi="Arial" w:cs="Arial"/>
                <w:b/>
                <w:sz w:val="16"/>
                <w:szCs w:val="16"/>
              </w:rPr>
              <w:t xml:space="preserve"> (Invalid)</w:t>
            </w:r>
          </w:p>
        </w:tc>
        <w:tc>
          <w:tcPr>
            <w:tcW w:w="136" w:type="dxa"/>
            <w:tcBorders>
              <w:top w:val="single" w:sz="4" w:space="0" w:color="auto"/>
            </w:tcBorders>
            <w:shd w:val="clear" w:color="auto" w:fill="E6E6E6"/>
            <w:vAlign w:val="center"/>
          </w:tcPr>
          <w:p w14:paraId="643F7CF3" w14:textId="77777777" w:rsidR="005E7D25" w:rsidRPr="00F806EE" w:rsidRDefault="005E7D25" w:rsidP="00AA643B">
            <w:pPr>
              <w:jc w:val="center"/>
              <w:rPr>
                <w:rFonts w:ascii="Arial" w:hAnsi="Arial" w:cs="Arial"/>
                <w:b/>
                <w:sz w:val="16"/>
                <w:szCs w:val="16"/>
              </w:rPr>
            </w:pPr>
          </w:p>
        </w:tc>
        <w:tc>
          <w:tcPr>
            <w:tcW w:w="1184" w:type="dxa"/>
            <w:tcBorders>
              <w:top w:val="single" w:sz="4" w:space="0" w:color="auto"/>
            </w:tcBorders>
            <w:shd w:val="clear" w:color="auto" w:fill="auto"/>
            <w:vAlign w:val="center"/>
          </w:tcPr>
          <w:p w14:paraId="72A95E6D"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FAULT</w:t>
            </w:r>
          </w:p>
        </w:tc>
        <w:tc>
          <w:tcPr>
            <w:tcW w:w="1320" w:type="dxa"/>
            <w:tcBorders>
              <w:top w:val="single" w:sz="4" w:space="0" w:color="auto"/>
            </w:tcBorders>
            <w:shd w:val="clear" w:color="auto" w:fill="auto"/>
            <w:vAlign w:val="center"/>
          </w:tcPr>
          <w:p w14:paraId="669867DE" w14:textId="77777777" w:rsidR="005E7D25" w:rsidRPr="00F806EE" w:rsidRDefault="00930D90" w:rsidP="00AA643B">
            <w:pPr>
              <w:jc w:val="center"/>
              <w:rPr>
                <w:rFonts w:ascii="Arial" w:hAnsi="Arial" w:cs="Arial"/>
                <w:sz w:val="16"/>
                <w:szCs w:val="16"/>
              </w:rPr>
            </w:pPr>
            <w:r w:rsidRPr="00F806EE">
              <w:rPr>
                <w:rFonts w:ascii="Arial" w:hAnsi="Arial" w:cs="Arial"/>
                <w:sz w:val="16"/>
                <w:szCs w:val="16"/>
              </w:rPr>
              <w:t>R:3.7.10.23.2</w:t>
            </w:r>
          </w:p>
        </w:tc>
        <w:tc>
          <w:tcPr>
            <w:tcW w:w="1200" w:type="dxa"/>
            <w:tcBorders>
              <w:top w:val="single" w:sz="4" w:space="0" w:color="auto"/>
            </w:tcBorders>
            <w:shd w:val="clear" w:color="auto" w:fill="auto"/>
          </w:tcPr>
          <w:p w14:paraId="7FD59B9E" w14:textId="77777777" w:rsidR="005E7D25" w:rsidRPr="00F806EE" w:rsidRDefault="005E7D25" w:rsidP="00AA643B">
            <w:pPr>
              <w:jc w:val="center"/>
            </w:pPr>
            <w:r w:rsidRPr="00F806EE">
              <w:rPr>
                <w:rFonts w:ascii="Arial" w:hAnsi="Arial" w:cs="Arial"/>
                <w:sz w:val="16"/>
                <w:szCs w:val="16"/>
              </w:rPr>
              <w:t>DID   DTC</w:t>
            </w:r>
          </w:p>
        </w:tc>
      </w:tr>
      <w:tr w:rsidR="005E7D25" w:rsidRPr="00F806EE" w14:paraId="2A8BD122" w14:textId="77777777" w:rsidTr="00AA643B">
        <w:tc>
          <w:tcPr>
            <w:tcW w:w="1200" w:type="dxa"/>
            <w:shd w:val="clear" w:color="auto" w:fill="auto"/>
          </w:tcPr>
          <w:p w14:paraId="1ED1E290" w14:textId="77777777" w:rsidR="005E7D25" w:rsidRPr="00F806EE" w:rsidRDefault="005E7D25" w:rsidP="005E7D25">
            <w:r w:rsidRPr="00F806EE">
              <w:rPr>
                <w:b/>
                <w:sz w:val="18"/>
                <w:szCs w:val="18"/>
              </w:rPr>
              <w:t>R: 3.7.10.48</w:t>
            </w:r>
          </w:p>
        </w:tc>
        <w:tc>
          <w:tcPr>
            <w:tcW w:w="2040" w:type="dxa"/>
            <w:vMerge/>
            <w:shd w:val="clear" w:color="auto" w:fill="auto"/>
            <w:vAlign w:val="center"/>
          </w:tcPr>
          <w:p w14:paraId="74ED641C"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5226700B"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DCU fault</w:t>
            </w:r>
          </w:p>
        </w:tc>
        <w:tc>
          <w:tcPr>
            <w:tcW w:w="136" w:type="dxa"/>
            <w:shd w:val="clear" w:color="auto" w:fill="E6E6E6"/>
            <w:vAlign w:val="center"/>
          </w:tcPr>
          <w:p w14:paraId="27A5492A" w14:textId="77777777" w:rsidR="005E7D25" w:rsidRPr="00F806EE" w:rsidRDefault="005E7D25" w:rsidP="00AA643B">
            <w:pPr>
              <w:jc w:val="center"/>
              <w:rPr>
                <w:rFonts w:ascii="Arial" w:hAnsi="Arial" w:cs="Arial"/>
                <w:b/>
                <w:sz w:val="16"/>
                <w:szCs w:val="16"/>
              </w:rPr>
            </w:pPr>
          </w:p>
        </w:tc>
        <w:tc>
          <w:tcPr>
            <w:tcW w:w="1184" w:type="dxa"/>
            <w:shd w:val="clear" w:color="auto" w:fill="auto"/>
          </w:tcPr>
          <w:p w14:paraId="0AF48AB5" w14:textId="77777777" w:rsidR="005E7D25" w:rsidRPr="00F806EE" w:rsidRDefault="005E7D25" w:rsidP="00AA643B">
            <w:pPr>
              <w:jc w:val="center"/>
              <w:rPr>
                <w:b/>
              </w:rPr>
            </w:pPr>
            <w:r w:rsidRPr="00F806EE">
              <w:rPr>
                <w:rFonts w:ascii="Arial" w:hAnsi="Arial" w:cs="Arial"/>
                <w:b/>
                <w:sz w:val="16"/>
                <w:szCs w:val="16"/>
              </w:rPr>
              <w:t>FAULT</w:t>
            </w:r>
          </w:p>
        </w:tc>
        <w:tc>
          <w:tcPr>
            <w:tcW w:w="1320" w:type="dxa"/>
            <w:shd w:val="clear" w:color="auto" w:fill="auto"/>
            <w:vAlign w:val="center"/>
          </w:tcPr>
          <w:p w14:paraId="6279E8F1"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*section 8.3</w:t>
            </w:r>
          </w:p>
        </w:tc>
        <w:tc>
          <w:tcPr>
            <w:tcW w:w="1200" w:type="dxa"/>
            <w:shd w:val="clear" w:color="auto" w:fill="auto"/>
          </w:tcPr>
          <w:p w14:paraId="79EA3F50" w14:textId="77777777" w:rsidR="005E7D25" w:rsidRPr="00F806EE" w:rsidRDefault="005E7D25" w:rsidP="00AA643B">
            <w:pPr>
              <w:jc w:val="center"/>
            </w:pPr>
            <w:r w:rsidRPr="00F806EE">
              <w:rPr>
                <w:rFonts w:ascii="Arial" w:hAnsi="Arial" w:cs="Arial"/>
                <w:sz w:val="16"/>
                <w:szCs w:val="16"/>
              </w:rPr>
              <w:t>DID</w:t>
            </w:r>
          </w:p>
        </w:tc>
      </w:tr>
      <w:tr w:rsidR="005E7D25" w:rsidRPr="00F806EE" w14:paraId="68E8F2D7" w14:textId="77777777" w:rsidTr="00AA643B">
        <w:tc>
          <w:tcPr>
            <w:tcW w:w="1200" w:type="dxa"/>
            <w:shd w:val="clear" w:color="auto" w:fill="auto"/>
          </w:tcPr>
          <w:p w14:paraId="50E2BC93" w14:textId="77777777" w:rsidR="005E7D25" w:rsidRPr="00F806EE" w:rsidRDefault="005E7D25" w:rsidP="005E7D25">
            <w:r w:rsidRPr="00F806EE">
              <w:rPr>
                <w:b/>
                <w:sz w:val="18"/>
                <w:szCs w:val="18"/>
              </w:rPr>
              <w:t>R: 3.7.10.49</w:t>
            </w:r>
          </w:p>
        </w:tc>
        <w:tc>
          <w:tcPr>
            <w:tcW w:w="2040" w:type="dxa"/>
            <w:vMerge/>
            <w:shd w:val="clear" w:color="auto" w:fill="auto"/>
            <w:vAlign w:val="center"/>
          </w:tcPr>
          <w:p w14:paraId="25692839"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4E38DDDC"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Missing</w:t>
            </w:r>
          </w:p>
        </w:tc>
        <w:tc>
          <w:tcPr>
            <w:tcW w:w="136" w:type="dxa"/>
            <w:shd w:val="clear" w:color="auto" w:fill="E6E6E6"/>
            <w:vAlign w:val="center"/>
          </w:tcPr>
          <w:p w14:paraId="76A421E0" w14:textId="77777777" w:rsidR="005E7D25" w:rsidRPr="00F806EE" w:rsidRDefault="005E7D25" w:rsidP="00AA643B">
            <w:pPr>
              <w:jc w:val="center"/>
              <w:rPr>
                <w:rFonts w:ascii="Arial" w:hAnsi="Arial" w:cs="Arial"/>
                <w:b/>
                <w:sz w:val="16"/>
                <w:szCs w:val="16"/>
              </w:rPr>
            </w:pPr>
          </w:p>
        </w:tc>
        <w:tc>
          <w:tcPr>
            <w:tcW w:w="1184" w:type="dxa"/>
            <w:tcBorders>
              <w:bottom w:val="single" w:sz="4" w:space="0" w:color="auto"/>
            </w:tcBorders>
            <w:shd w:val="clear" w:color="auto" w:fill="auto"/>
          </w:tcPr>
          <w:p w14:paraId="11B4903B" w14:textId="77777777" w:rsidR="005E7D25" w:rsidRPr="00F806EE" w:rsidRDefault="005E7D25" w:rsidP="00AA643B">
            <w:pPr>
              <w:jc w:val="center"/>
              <w:rPr>
                <w:b/>
              </w:rPr>
            </w:pPr>
            <w:r w:rsidRPr="00F806EE">
              <w:rPr>
                <w:rFonts w:ascii="Arial" w:hAnsi="Arial" w:cs="Arial"/>
                <w:b/>
                <w:sz w:val="16"/>
                <w:szCs w:val="16"/>
              </w:rPr>
              <w:t>FAULT</w:t>
            </w:r>
          </w:p>
        </w:tc>
        <w:tc>
          <w:tcPr>
            <w:tcW w:w="1320" w:type="dxa"/>
            <w:tcBorders>
              <w:bottom w:val="single" w:sz="4" w:space="0" w:color="auto"/>
            </w:tcBorders>
            <w:shd w:val="clear" w:color="auto" w:fill="auto"/>
            <w:vAlign w:val="center"/>
          </w:tcPr>
          <w:p w14:paraId="570DD2AB"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*section 8.3</w:t>
            </w:r>
          </w:p>
        </w:tc>
        <w:tc>
          <w:tcPr>
            <w:tcW w:w="1200" w:type="dxa"/>
            <w:shd w:val="clear" w:color="auto" w:fill="auto"/>
          </w:tcPr>
          <w:p w14:paraId="4857BC8B" w14:textId="77777777" w:rsidR="005E7D25" w:rsidRPr="00F806EE" w:rsidRDefault="005E7D25" w:rsidP="00AA643B">
            <w:pPr>
              <w:jc w:val="center"/>
            </w:pPr>
            <w:r w:rsidRPr="00F806EE">
              <w:rPr>
                <w:rFonts w:ascii="Arial" w:hAnsi="Arial" w:cs="Arial"/>
                <w:sz w:val="16"/>
                <w:szCs w:val="16"/>
              </w:rPr>
              <w:t>DID   DTC</w:t>
            </w:r>
          </w:p>
        </w:tc>
      </w:tr>
      <w:tr w:rsidR="000E5418" w:rsidRPr="00F806EE" w14:paraId="6CC6E8B2" w14:textId="77777777" w:rsidTr="00AA643B">
        <w:tc>
          <w:tcPr>
            <w:tcW w:w="1200" w:type="dxa"/>
            <w:tcBorders>
              <w:top w:val="single" w:sz="4" w:space="0" w:color="auto"/>
            </w:tcBorders>
            <w:shd w:val="clear" w:color="auto" w:fill="auto"/>
          </w:tcPr>
          <w:p w14:paraId="4BB913D9" w14:textId="3BBACACC" w:rsidR="000E5418" w:rsidRPr="00F806EE" w:rsidRDefault="000E5418" w:rsidP="000E5418">
            <w:pPr>
              <w:rPr>
                <w:strike/>
              </w:rPr>
            </w:pPr>
            <w:r w:rsidRPr="00F806EE">
              <w:rPr>
                <w:b/>
              </w:rPr>
              <w:t>RESERVE</w:t>
            </w:r>
          </w:p>
        </w:tc>
        <w:tc>
          <w:tcPr>
            <w:tcW w:w="2040" w:type="dxa"/>
            <w:vMerge w:val="restart"/>
            <w:tcBorders>
              <w:top w:val="single" w:sz="4" w:space="0" w:color="auto"/>
            </w:tcBorders>
            <w:shd w:val="clear" w:color="auto" w:fill="auto"/>
            <w:vAlign w:val="center"/>
          </w:tcPr>
          <w:p w14:paraId="795FFB00" w14:textId="0E798642" w:rsidR="000E5418" w:rsidRPr="00F806EE" w:rsidRDefault="000E5418" w:rsidP="000E5418">
            <w:pPr>
              <w:jc w:val="center"/>
              <w:rPr>
                <w:rFonts w:ascii="Arial" w:hAnsi="Arial"/>
                <w:strike/>
                <w:sz w:val="16"/>
                <w:lang w:val="de-DE"/>
              </w:rPr>
            </w:pPr>
          </w:p>
        </w:tc>
        <w:tc>
          <w:tcPr>
            <w:tcW w:w="1437" w:type="dxa"/>
            <w:tcBorders>
              <w:top w:val="single" w:sz="4" w:space="0" w:color="auto"/>
            </w:tcBorders>
            <w:shd w:val="clear" w:color="auto" w:fill="auto"/>
            <w:vAlign w:val="center"/>
          </w:tcPr>
          <w:p w14:paraId="722D2802" w14:textId="236FAE2C" w:rsidR="000E5418" w:rsidRPr="00F806EE" w:rsidRDefault="000E5418" w:rsidP="000E5418">
            <w:pPr>
              <w:jc w:val="center"/>
              <w:rPr>
                <w:rFonts w:ascii="Arial" w:hAnsi="Arial"/>
                <w:strike/>
                <w:sz w:val="16"/>
                <w:lang w:val="de-DE"/>
              </w:rPr>
            </w:pPr>
          </w:p>
        </w:tc>
        <w:tc>
          <w:tcPr>
            <w:tcW w:w="136" w:type="dxa"/>
            <w:tcBorders>
              <w:top w:val="single" w:sz="4" w:space="0" w:color="auto"/>
            </w:tcBorders>
            <w:shd w:val="clear" w:color="auto" w:fill="E6E6E6"/>
            <w:vAlign w:val="center"/>
          </w:tcPr>
          <w:p w14:paraId="4964BC0D" w14:textId="77777777" w:rsidR="000E5418" w:rsidRPr="00F806EE" w:rsidRDefault="000E5418" w:rsidP="000E5418">
            <w:pPr>
              <w:jc w:val="center"/>
              <w:rPr>
                <w:rFonts w:ascii="Arial" w:hAnsi="Arial"/>
                <w:strike/>
                <w:sz w:val="16"/>
                <w:lang w:val="de-DE"/>
              </w:rPr>
            </w:pPr>
          </w:p>
        </w:tc>
        <w:tc>
          <w:tcPr>
            <w:tcW w:w="1184" w:type="dxa"/>
            <w:tcBorders>
              <w:top w:val="single" w:sz="4" w:space="0" w:color="auto"/>
            </w:tcBorders>
            <w:shd w:val="clear" w:color="auto" w:fill="auto"/>
            <w:vAlign w:val="center"/>
          </w:tcPr>
          <w:p w14:paraId="388F2B25" w14:textId="77777777" w:rsidR="000E5418" w:rsidRPr="00F806EE" w:rsidRDefault="000E5418" w:rsidP="000E5418">
            <w:pPr>
              <w:jc w:val="center"/>
              <w:rPr>
                <w:rFonts w:ascii="Arial" w:hAnsi="Arial"/>
                <w:strike/>
                <w:sz w:val="16"/>
                <w:lang w:val="de-DE"/>
              </w:rPr>
            </w:pPr>
          </w:p>
        </w:tc>
        <w:tc>
          <w:tcPr>
            <w:tcW w:w="1320" w:type="dxa"/>
            <w:tcBorders>
              <w:top w:val="single" w:sz="4" w:space="0" w:color="auto"/>
            </w:tcBorders>
            <w:shd w:val="clear" w:color="auto" w:fill="auto"/>
            <w:vAlign w:val="center"/>
          </w:tcPr>
          <w:p w14:paraId="6776FDE9" w14:textId="77777777" w:rsidR="000E5418" w:rsidRPr="00F806EE" w:rsidRDefault="000E5418" w:rsidP="000E5418">
            <w:pPr>
              <w:jc w:val="center"/>
              <w:rPr>
                <w:rFonts w:ascii="Arial" w:hAnsi="Arial"/>
                <w:strike/>
                <w:sz w:val="16"/>
                <w:lang w:val="de-DE"/>
              </w:rPr>
            </w:pPr>
          </w:p>
        </w:tc>
        <w:tc>
          <w:tcPr>
            <w:tcW w:w="1200" w:type="dxa"/>
            <w:tcBorders>
              <w:top w:val="single" w:sz="4" w:space="0" w:color="auto"/>
            </w:tcBorders>
            <w:shd w:val="clear" w:color="auto" w:fill="auto"/>
          </w:tcPr>
          <w:p w14:paraId="5AF7BAD2" w14:textId="77777777" w:rsidR="000E5418" w:rsidRPr="00F806EE" w:rsidRDefault="000E5418" w:rsidP="000E5418">
            <w:pPr>
              <w:jc w:val="center"/>
              <w:rPr>
                <w:strike/>
                <w:lang w:val="de-DE"/>
              </w:rPr>
            </w:pPr>
          </w:p>
        </w:tc>
      </w:tr>
      <w:tr w:rsidR="000E5418" w:rsidRPr="00F806EE" w14:paraId="3F4C9700" w14:textId="77777777" w:rsidTr="00AA643B">
        <w:tc>
          <w:tcPr>
            <w:tcW w:w="1200" w:type="dxa"/>
            <w:shd w:val="clear" w:color="auto" w:fill="auto"/>
          </w:tcPr>
          <w:p w14:paraId="25D9EFC6" w14:textId="6E6757AA" w:rsidR="000E5418" w:rsidRPr="00F806EE" w:rsidRDefault="000E5418" w:rsidP="000E5418">
            <w:pPr>
              <w:rPr>
                <w:b/>
                <w:strike/>
                <w:sz w:val="18"/>
                <w:szCs w:val="18"/>
              </w:rPr>
            </w:pPr>
            <w:r w:rsidRPr="00F806EE">
              <w:rPr>
                <w:b/>
              </w:rPr>
              <w:t>RESERVE</w:t>
            </w:r>
          </w:p>
        </w:tc>
        <w:tc>
          <w:tcPr>
            <w:tcW w:w="2040" w:type="dxa"/>
            <w:vMerge/>
            <w:shd w:val="clear" w:color="auto" w:fill="auto"/>
            <w:vAlign w:val="center"/>
          </w:tcPr>
          <w:p w14:paraId="34D04331" w14:textId="77777777" w:rsidR="000E5418" w:rsidRPr="00F806EE" w:rsidRDefault="000E5418" w:rsidP="000E5418">
            <w:pPr>
              <w:jc w:val="center"/>
              <w:rPr>
                <w:rFonts w:ascii="Arial" w:hAnsi="Arial"/>
                <w:strike/>
                <w:sz w:val="16"/>
              </w:rPr>
            </w:pPr>
          </w:p>
        </w:tc>
        <w:tc>
          <w:tcPr>
            <w:tcW w:w="1437" w:type="dxa"/>
            <w:shd w:val="clear" w:color="auto" w:fill="auto"/>
            <w:vAlign w:val="center"/>
          </w:tcPr>
          <w:p w14:paraId="34AE747C" w14:textId="77777777" w:rsidR="000E5418" w:rsidRPr="00F806EE" w:rsidRDefault="000E5418" w:rsidP="000E5418">
            <w:pPr>
              <w:jc w:val="center"/>
              <w:rPr>
                <w:rFonts w:ascii="Arial" w:hAnsi="Arial"/>
                <w:strike/>
                <w:sz w:val="16"/>
              </w:rPr>
            </w:pPr>
          </w:p>
        </w:tc>
        <w:tc>
          <w:tcPr>
            <w:tcW w:w="136" w:type="dxa"/>
            <w:shd w:val="clear" w:color="auto" w:fill="E6E6E6"/>
            <w:vAlign w:val="center"/>
          </w:tcPr>
          <w:p w14:paraId="23B7900A" w14:textId="77777777" w:rsidR="000E5418" w:rsidRPr="00F806EE" w:rsidRDefault="000E5418" w:rsidP="000E5418">
            <w:pPr>
              <w:jc w:val="center"/>
              <w:rPr>
                <w:rFonts w:ascii="Arial" w:hAnsi="Arial"/>
                <w:strike/>
                <w:sz w:val="16"/>
              </w:rPr>
            </w:pPr>
          </w:p>
        </w:tc>
        <w:tc>
          <w:tcPr>
            <w:tcW w:w="1184" w:type="dxa"/>
            <w:shd w:val="clear" w:color="auto" w:fill="auto"/>
          </w:tcPr>
          <w:p w14:paraId="541DA50D" w14:textId="77777777" w:rsidR="000E5418" w:rsidRPr="00F806EE" w:rsidRDefault="000E5418" w:rsidP="000E5418">
            <w:pPr>
              <w:jc w:val="center"/>
              <w:rPr>
                <w:rFonts w:ascii="Arial" w:hAnsi="Arial"/>
                <w:strike/>
                <w:sz w:val="16"/>
              </w:rPr>
            </w:pPr>
          </w:p>
        </w:tc>
        <w:tc>
          <w:tcPr>
            <w:tcW w:w="1320" w:type="dxa"/>
            <w:shd w:val="clear" w:color="auto" w:fill="auto"/>
            <w:vAlign w:val="center"/>
          </w:tcPr>
          <w:p w14:paraId="1051C043" w14:textId="77777777" w:rsidR="000E5418" w:rsidRPr="00F806EE" w:rsidRDefault="000E5418" w:rsidP="000E5418">
            <w:pPr>
              <w:jc w:val="center"/>
              <w:rPr>
                <w:rFonts w:ascii="Arial" w:hAnsi="Arial"/>
                <w:strike/>
                <w:sz w:val="16"/>
              </w:rPr>
            </w:pPr>
          </w:p>
        </w:tc>
        <w:tc>
          <w:tcPr>
            <w:tcW w:w="1200" w:type="dxa"/>
            <w:shd w:val="clear" w:color="auto" w:fill="auto"/>
          </w:tcPr>
          <w:p w14:paraId="2B498A55" w14:textId="77777777" w:rsidR="000E5418" w:rsidRPr="00F806EE" w:rsidRDefault="000E5418" w:rsidP="000E5418">
            <w:pPr>
              <w:jc w:val="center"/>
              <w:rPr>
                <w:rFonts w:ascii="Arial" w:hAnsi="Arial"/>
                <w:strike/>
                <w:sz w:val="16"/>
              </w:rPr>
            </w:pPr>
          </w:p>
        </w:tc>
      </w:tr>
      <w:tr w:rsidR="000E5418" w:rsidRPr="00F806EE" w14:paraId="6E388219" w14:textId="77777777" w:rsidTr="00AA643B">
        <w:tc>
          <w:tcPr>
            <w:tcW w:w="1200" w:type="dxa"/>
            <w:shd w:val="clear" w:color="auto" w:fill="auto"/>
          </w:tcPr>
          <w:p w14:paraId="7849B6B6" w14:textId="0D278517" w:rsidR="000E5418" w:rsidRPr="00F806EE" w:rsidRDefault="000E5418" w:rsidP="000E5418">
            <w:pPr>
              <w:rPr>
                <w:strike/>
              </w:rPr>
            </w:pPr>
            <w:r w:rsidRPr="00F806EE">
              <w:rPr>
                <w:b/>
              </w:rPr>
              <w:t>RESERVE</w:t>
            </w:r>
          </w:p>
        </w:tc>
        <w:tc>
          <w:tcPr>
            <w:tcW w:w="2040" w:type="dxa"/>
            <w:vMerge/>
            <w:shd w:val="clear" w:color="auto" w:fill="auto"/>
            <w:vAlign w:val="center"/>
          </w:tcPr>
          <w:p w14:paraId="3EF34A8B" w14:textId="77777777" w:rsidR="000E5418" w:rsidRPr="00F806EE" w:rsidRDefault="000E5418" w:rsidP="000E5418">
            <w:pPr>
              <w:jc w:val="center"/>
              <w:rPr>
                <w:rFonts w:ascii="Arial" w:hAnsi="Arial"/>
                <w:strike/>
                <w:sz w:val="16"/>
              </w:rPr>
            </w:pPr>
          </w:p>
        </w:tc>
        <w:tc>
          <w:tcPr>
            <w:tcW w:w="1437" w:type="dxa"/>
            <w:shd w:val="clear" w:color="auto" w:fill="auto"/>
            <w:vAlign w:val="center"/>
          </w:tcPr>
          <w:p w14:paraId="167F9C07" w14:textId="6DCC30E7" w:rsidR="000E5418" w:rsidRPr="00F806EE" w:rsidRDefault="000E5418" w:rsidP="000E5418">
            <w:pPr>
              <w:jc w:val="center"/>
              <w:rPr>
                <w:rFonts w:ascii="Arial" w:hAnsi="Arial"/>
                <w:strike/>
                <w:sz w:val="16"/>
              </w:rPr>
            </w:pPr>
          </w:p>
        </w:tc>
        <w:tc>
          <w:tcPr>
            <w:tcW w:w="136" w:type="dxa"/>
            <w:shd w:val="clear" w:color="auto" w:fill="E6E6E6"/>
            <w:vAlign w:val="center"/>
          </w:tcPr>
          <w:p w14:paraId="389170BD" w14:textId="77777777" w:rsidR="000E5418" w:rsidRPr="00F806EE" w:rsidRDefault="000E5418" w:rsidP="000E5418">
            <w:pPr>
              <w:jc w:val="center"/>
              <w:rPr>
                <w:rFonts w:ascii="Arial" w:hAnsi="Arial"/>
                <w:strike/>
                <w:sz w:val="16"/>
              </w:rPr>
            </w:pPr>
          </w:p>
        </w:tc>
        <w:tc>
          <w:tcPr>
            <w:tcW w:w="1184" w:type="dxa"/>
            <w:tcBorders>
              <w:bottom w:val="single" w:sz="4" w:space="0" w:color="auto"/>
            </w:tcBorders>
            <w:shd w:val="clear" w:color="auto" w:fill="auto"/>
          </w:tcPr>
          <w:p w14:paraId="3E9EE557" w14:textId="5E5E96CD" w:rsidR="000E5418" w:rsidRPr="00F806EE" w:rsidRDefault="000E5418" w:rsidP="000E5418">
            <w:pPr>
              <w:jc w:val="center"/>
              <w:rPr>
                <w:rFonts w:ascii="Arial" w:hAnsi="Arial"/>
                <w:strike/>
                <w:sz w:val="16"/>
              </w:rPr>
            </w:pPr>
          </w:p>
        </w:tc>
        <w:tc>
          <w:tcPr>
            <w:tcW w:w="1320" w:type="dxa"/>
            <w:tcBorders>
              <w:bottom w:val="single" w:sz="4" w:space="0" w:color="auto"/>
            </w:tcBorders>
            <w:shd w:val="clear" w:color="auto" w:fill="auto"/>
            <w:vAlign w:val="center"/>
          </w:tcPr>
          <w:p w14:paraId="70D11CE9" w14:textId="0CB03143" w:rsidR="000E5418" w:rsidRPr="00F806EE" w:rsidRDefault="000E5418" w:rsidP="000E5418">
            <w:pPr>
              <w:jc w:val="center"/>
              <w:rPr>
                <w:rFonts w:ascii="Arial" w:hAnsi="Arial"/>
                <w:strike/>
                <w:sz w:val="16"/>
              </w:rPr>
            </w:pPr>
          </w:p>
        </w:tc>
        <w:tc>
          <w:tcPr>
            <w:tcW w:w="1200" w:type="dxa"/>
            <w:shd w:val="clear" w:color="auto" w:fill="auto"/>
          </w:tcPr>
          <w:p w14:paraId="214EFC79" w14:textId="769351A5" w:rsidR="000E5418" w:rsidRPr="00F806EE" w:rsidRDefault="000E5418" w:rsidP="000E5418">
            <w:pPr>
              <w:jc w:val="center"/>
              <w:rPr>
                <w:rFonts w:ascii="Arial" w:hAnsi="Arial"/>
                <w:strike/>
                <w:sz w:val="16"/>
              </w:rPr>
            </w:pPr>
          </w:p>
        </w:tc>
      </w:tr>
      <w:tr w:rsidR="005E7D25" w:rsidRPr="00F806EE" w14:paraId="05DD0F28" w14:textId="77777777" w:rsidTr="00AA643B">
        <w:tc>
          <w:tcPr>
            <w:tcW w:w="1200" w:type="dxa"/>
            <w:shd w:val="clear" w:color="auto" w:fill="auto"/>
          </w:tcPr>
          <w:p w14:paraId="08E3F89D" w14:textId="77777777" w:rsidR="005E7D25" w:rsidRPr="00F806EE" w:rsidRDefault="005E7D25" w:rsidP="005E7D25">
            <w:r w:rsidRPr="00F806EE">
              <w:rPr>
                <w:b/>
                <w:sz w:val="18"/>
                <w:szCs w:val="18"/>
              </w:rPr>
              <w:t>R: 3.7.10.53</w:t>
            </w:r>
          </w:p>
        </w:tc>
        <w:tc>
          <w:tcPr>
            <w:tcW w:w="2040" w:type="dxa"/>
            <w:vMerge w:val="restart"/>
            <w:shd w:val="clear" w:color="auto" w:fill="auto"/>
            <w:vAlign w:val="center"/>
          </w:tcPr>
          <w:p w14:paraId="2CC5585B"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My Key</w:t>
            </w:r>
          </w:p>
          <w:p w14:paraId="29DB732D" w14:textId="77777777" w:rsidR="005E7D25" w:rsidRPr="00F806EE" w:rsidRDefault="005E7D25" w:rsidP="00AA643B">
            <w:pPr>
              <w:jc w:val="center"/>
              <w:rPr>
                <w:rFonts w:ascii="Arial" w:hAnsi="Arial" w:cs="Arial"/>
                <w:sz w:val="16"/>
                <w:szCs w:val="16"/>
              </w:rPr>
            </w:pPr>
            <w:r w:rsidRPr="00F806EE">
              <w:rPr>
                <w:rFonts w:ascii="Arial" w:hAnsi="Arial" w:cs="Arial"/>
                <w:bCs/>
                <w:sz w:val="16"/>
                <w:szCs w:val="16"/>
              </w:rPr>
              <w:t>IgnKeyType_D_Actl</w:t>
            </w:r>
          </w:p>
        </w:tc>
        <w:tc>
          <w:tcPr>
            <w:tcW w:w="1437" w:type="dxa"/>
            <w:shd w:val="clear" w:color="auto" w:fill="auto"/>
            <w:vAlign w:val="center"/>
          </w:tcPr>
          <w:p w14:paraId="62DE5033"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Unknown</w:t>
            </w:r>
          </w:p>
        </w:tc>
        <w:tc>
          <w:tcPr>
            <w:tcW w:w="136" w:type="dxa"/>
            <w:shd w:val="clear" w:color="auto" w:fill="E6E6E6"/>
            <w:vAlign w:val="center"/>
          </w:tcPr>
          <w:p w14:paraId="05B79FFA"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7080FF6D"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1FD3EEFD"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20841317" w14:textId="77777777" w:rsidR="005E7D25" w:rsidRPr="00F806EE" w:rsidRDefault="005E7D25" w:rsidP="00AA643B">
            <w:pPr>
              <w:jc w:val="center"/>
            </w:pPr>
            <w:r w:rsidRPr="00F806EE">
              <w:rPr>
                <w:rFonts w:ascii="Arial" w:hAnsi="Arial" w:cs="Arial"/>
                <w:sz w:val="16"/>
                <w:szCs w:val="16"/>
              </w:rPr>
              <w:t>DID</w:t>
            </w:r>
          </w:p>
        </w:tc>
      </w:tr>
      <w:tr w:rsidR="005E7D25" w:rsidRPr="00F806EE" w14:paraId="5530621D" w14:textId="77777777" w:rsidTr="00AA643B">
        <w:tc>
          <w:tcPr>
            <w:tcW w:w="1200" w:type="dxa"/>
            <w:shd w:val="clear" w:color="auto" w:fill="auto"/>
          </w:tcPr>
          <w:p w14:paraId="0C9B350C" w14:textId="77777777" w:rsidR="005E7D25" w:rsidRPr="00F806EE" w:rsidRDefault="005E7D25" w:rsidP="005E7D25">
            <w:r w:rsidRPr="00F806EE">
              <w:rPr>
                <w:b/>
                <w:sz w:val="18"/>
                <w:szCs w:val="18"/>
              </w:rPr>
              <w:t>R: 3.7.10.54</w:t>
            </w:r>
          </w:p>
        </w:tc>
        <w:tc>
          <w:tcPr>
            <w:tcW w:w="2040" w:type="dxa"/>
            <w:vMerge/>
            <w:shd w:val="clear" w:color="auto" w:fill="auto"/>
            <w:vAlign w:val="center"/>
          </w:tcPr>
          <w:p w14:paraId="394EB3B9"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1B519A0C" w14:textId="02D8AAEC"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248F9009"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32955C4C" w14:textId="394E106B"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27029DD6"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2A6DE67F" w14:textId="646CB44E" w:rsidR="005E7D25" w:rsidRPr="00F806EE" w:rsidRDefault="005E7D25" w:rsidP="00AA643B">
            <w:pPr>
              <w:jc w:val="center"/>
            </w:pPr>
          </w:p>
        </w:tc>
      </w:tr>
      <w:tr w:rsidR="005E7D25" w:rsidRPr="00F806EE" w14:paraId="78C4100D" w14:textId="77777777" w:rsidTr="00AA643B">
        <w:tc>
          <w:tcPr>
            <w:tcW w:w="1200" w:type="dxa"/>
            <w:shd w:val="clear" w:color="auto" w:fill="auto"/>
          </w:tcPr>
          <w:p w14:paraId="3C30D36B" w14:textId="77777777" w:rsidR="005E7D25" w:rsidRPr="00F806EE" w:rsidRDefault="005E7D25" w:rsidP="005E7D25">
            <w:r w:rsidRPr="00F806EE">
              <w:rPr>
                <w:b/>
                <w:sz w:val="18"/>
                <w:szCs w:val="18"/>
              </w:rPr>
              <w:t>R: 3.7.10.55</w:t>
            </w:r>
          </w:p>
        </w:tc>
        <w:tc>
          <w:tcPr>
            <w:tcW w:w="2040" w:type="dxa"/>
            <w:vMerge/>
            <w:shd w:val="clear" w:color="auto" w:fill="auto"/>
            <w:vAlign w:val="center"/>
          </w:tcPr>
          <w:p w14:paraId="382B8464"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7882C5F8"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shd w:val="clear" w:color="auto" w:fill="E6E6E6"/>
            <w:vAlign w:val="center"/>
          </w:tcPr>
          <w:p w14:paraId="4BF1AC89"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1174DDC3"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4B6C3B16"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12238C25"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DID</w:t>
            </w:r>
          </w:p>
        </w:tc>
      </w:tr>
      <w:tr w:rsidR="005E7D25" w:rsidRPr="00F806EE" w14:paraId="573F91AF" w14:textId="77777777" w:rsidTr="00AA643B">
        <w:tc>
          <w:tcPr>
            <w:tcW w:w="1200" w:type="dxa"/>
            <w:shd w:val="clear" w:color="auto" w:fill="auto"/>
          </w:tcPr>
          <w:p w14:paraId="14A8ADCC" w14:textId="77777777" w:rsidR="005E7D25" w:rsidRPr="00F806EE" w:rsidRDefault="005E7D25" w:rsidP="005E7D25">
            <w:r w:rsidRPr="00F806EE">
              <w:rPr>
                <w:b/>
                <w:sz w:val="18"/>
                <w:szCs w:val="18"/>
              </w:rPr>
              <w:t>R: 3.7.10.56</w:t>
            </w:r>
          </w:p>
        </w:tc>
        <w:tc>
          <w:tcPr>
            <w:tcW w:w="2040" w:type="dxa"/>
            <w:vMerge w:val="restart"/>
            <w:shd w:val="clear" w:color="auto" w:fill="auto"/>
            <w:vAlign w:val="center"/>
          </w:tcPr>
          <w:p w14:paraId="26203451"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Parklamp_Status</w:t>
            </w:r>
          </w:p>
        </w:tc>
        <w:tc>
          <w:tcPr>
            <w:tcW w:w="1437" w:type="dxa"/>
            <w:shd w:val="clear" w:color="auto" w:fill="auto"/>
            <w:vAlign w:val="center"/>
          </w:tcPr>
          <w:p w14:paraId="3C83CCA9"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Unknown</w:t>
            </w:r>
          </w:p>
        </w:tc>
        <w:tc>
          <w:tcPr>
            <w:tcW w:w="136" w:type="dxa"/>
            <w:shd w:val="clear" w:color="auto" w:fill="E6E6E6"/>
            <w:vAlign w:val="center"/>
          </w:tcPr>
          <w:p w14:paraId="274F42F1"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26C7DF55"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5CCF9A2B"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235A38BE" w14:textId="77777777" w:rsidR="005E7D25" w:rsidRPr="00F806EE" w:rsidRDefault="005E7D25" w:rsidP="00AA643B">
            <w:pPr>
              <w:jc w:val="center"/>
            </w:pPr>
            <w:r w:rsidRPr="00F806EE">
              <w:rPr>
                <w:rFonts w:ascii="Arial" w:hAnsi="Arial" w:cs="Arial"/>
                <w:sz w:val="16"/>
                <w:szCs w:val="16"/>
              </w:rPr>
              <w:t>DID</w:t>
            </w:r>
          </w:p>
        </w:tc>
      </w:tr>
      <w:tr w:rsidR="005E7D25" w:rsidRPr="00F806EE" w14:paraId="35271558" w14:textId="77777777" w:rsidTr="00AA643B">
        <w:tc>
          <w:tcPr>
            <w:tcW w:w="1200" w:type="dxa"/>
            <w:shd w:val="clear" w:color="auto" w:fill="auto"/>
          </w:tcPr>
          <w:p w14:paraId="3CC4DD69" w14:textId="77777777" w:rsidR="005E7D25" w:rsidRPr="00F806EE" w:rsidRDefault="005E7D25" w:rsidP="005E7D25">
            <w:r w:rsidRPr="00F806EE">
              <w:rPr>
                <w:b/>
                <w:sz w:val="18"/>
                <w:szCs w:val="18"/>
              </w:rPr>
              <w:t>R: 3.7.10.57</w:t>
            </w:r>
          </w:p>
        </w:tc>
        <w:tc>
          <w:tcPr>
            <w:tcW w:w="2040" w:type="dxa"/>
            <w:vMerge/>
            <w:shd w:val="clear" w:color="auto" w:fill="auto"/>
            <w:vAlign w:val="center"/>
          </w:tcPr>
          <w:p w14:paraId="676EE221"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23E5F5CA" w14:textId="00F30586"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48130C24"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1DC59F0A" w14:textId="27479A31"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417313EE"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76D06E5E" w14:textId="6A61069D" w:rsidR="005E7D25" w:rsidRPr="00F806EE" w:rsidRDefault="005E7D25" w:rsidP="00AA643B">
            <w:pPr>
              <w:jc w:val="center"/>
            </w:pPr>
          </w:p>
        </w:tc>
      </w:tr>
      <w:tr w:rsidR="005E7D25" w:rsidRPr="00F806EE" w14:paraId="395A761E" w14:textId="77777777" w:rsidTr="00AA643B">
        <w:tc>
          <w:tcPr>
            <w:tcW w:w="1200" w:type="dxa"/>
            <w:shd w:val="clear" w:color="auto" w:fill="auto"/>
          </w:tcPr>
          <w:p w14:paraId="376A9AEC" w14:textId="77777777" w:rsidR="005E7D25" w:rsidRPr="00F806EE" w:rsidRDefault="005E7D25" w:rsidP="005E7D25">
            <w:r w:rsidRPr="00F806EE">
              <w:rPr>
                <w:b/>
                <w:sz w:val="18"/>
                <w:szCs w:val="18"/>
              </w:rPr>
              <w:t>R: 3.7.10.58</w:t>
            </w:r>
          </w:p>
        </w:tc>
        <w:tc>
          <w:tcPr>
            <w:tcW w:w="2040" w:type="dxa"/>
            <w:vMerge/>
            <w:shd w:val="clear" w:color="auto" w:fill="auto"/>
            <w:vAlign w:val="center"/>
          </w:tcPr>
          <w:p w14:paraId="0FC6344B"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41D0CB95"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shd w:val="clear" w:color="auto" w:fill="E6E6E6"/>
            <w:vAlign w:val="center"/>
          </w:tcPr>
          <w:p w14:paraId="021EDEA9"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7550B077"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338EB27B"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0461DCA6" w14:textId="77777777" w:rsidR="005E7D25" w:rsidRPr="00F806EE" w:rsidRDefault="005E7D25" w:rsidP="00AA643B">
            <w:pPr>
              <w:jc w:val="center"/>
            </w:pPr>
            <w:r w:rsidRPr="00F806EE">
              <w:rPr>
                <w:rFonts w:ascii="Arial" w:hAnsi="Arial" w:cs="Arial"/>
                <w:sz w:val="16"/>
                <w:szCs w:val="16"/>
              </w:rPr>
              <w:t>DID</w:t>
            </w:r>
          </w:p>
        </w:tc>
      </w:tr>
      <w:tr w:rsidR="005E7D25" w:rsidRPr="00F806EE" w14:paraId="397E1549" w14:textId="77777777" w:rsidTr="002E469F">
        <w:tc>
          <w:tcPr>
            <w:tcW w:w="1200" w:type="dxa"/>
            <w:shd w:val="clear" w:color="auto" w:fill="auto"/>
          </w:tcPr>
          <w:p w14:paraId="5E721E02" w14:textId="77777777" w:rsidR="005E7D25" w:rsidRPr="00F806EE" w:rsidRDefault="005E7D25" w:rsidP="005E7D25">
            <w:r w:rsidRPr="00F806EE">
              <w:rPr>
                <w:b/>
                <w:sz w:val="18"/>
                <w:szCs w:val="18"/>
              </w:rPr>
              <w:t>R: 3.7.10.59</w:t>
            </w:r>
          </w:p>
        </w:tc>
        <w:tc>
          <w:tcPr>
            <w:tcW w:w="2040" w:type="dxa"/>
            <w:vMerge w:val="restart"/>
            <w:shd w:val="clear" w:color="auto" w:fill="auto"/>
            <w:vAlign w:val="center"/>
          </w:tcPr>
          <w:p w14:paraId="5AF62D02" w14:textId="77777777" w:rsidR="005E7D25" w:rsidRPr="00F806EE" w:rsidRDefault="005E7D25" w:rsidP="00AA643B">
            <w:pPr>
              <w:jc w:val="center"/>
              <w:rPr>
                <w:rFonts w:ascii="Arial" w:hAnsi="Arial" w:cs="Arial"/>
                <w:sz w:val="16"/>
                <w:szCs w:val="16"/>
                <w:vertAlign w:val="superscript"/>
              </w:rPr>
            </w:pPr>
            <w:r w:rsidRPr="00F806EE">
              <w:rPr>
                <w:rFonts w:ascii="Arial" w:hAnsi="Arial" w:cs="Arial"/>
                <w:sz w:val="16"/>
                <w:szCs w:val="16"/>
              </w:rPr>
              <w:t>Litval</w:t>
            </w:r>
          </w:p>
        </w:tc>
        <w:tc>
          <w:tcPr>
            <w:tcW w:w="1437" w:type="dxa"/>
            <w:shd w:val="clear" w:color="auto" w:fill="auto"/>
            <w:vAlign w:val="center"/>
          </w:tcPr>
          <w:p w14:paraId="3129905A"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Unknown</w:t>
            </w:r>
          </w:p>
        </w:tc>
        <w:tc>
          <w:tcPr>
            <w:tcW w:w="136" w:type="dxa"/>
            <w:shd w:val="clear" w:color="auto" w:fill="auto"/>
            <w:vAlign w:val="center"/>
          </w:tcPr>
          <w:p w14:paraId="22939261"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12636A3C"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0AEF2EDB"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14E53DBC" w14:textId="77777777" w:rsidR="005E7D25" w:rsidRPr="00F806EE" w:rsidRDefault="005E7D25" w:rsidP="00AA643B">
            <w:pPr>
              <w:jc w:val="center"/>
            </w:pPr>
            <w:r w:rsidRPr="00F806EE">
              <w:rPr>
                <w:rFonts w:ascii="Arial" w:hAnsi="Arial" w:cs="Arial"/>
                <w:sz w:val="16"/>
                <w:szCs w:val="16"/>
              </w:rPr>
              <w:t>DID</w:t>
            </w:r>
          </w:p>
        </w:tc>
      </w:tr>
      <w:tr w:rsidR="005E7D25" w:rsidRPr="00F806EE" w14:paraId="5925412F" w14:textId="77777777" w:rsidTr="002E469F">
        <w:tc>
          <w:tcPr>
            <w:tcW w:w="1200" w:type="dxa"/>
            <w:shd w:val="clear" w:color="auto" w:fill="auto"/>
          </w:tcPr>
          <w:p w14:paraId="35037001" w14:textId="77777777" w:rsidR="005E7D25" w:rsidRPr="00F806EE" w:rsidRDefault="005E7D25" w:rsidP="005E7D25">
            <w:r w:rsidRPr="00F806EE">
              <w:rPr>
                <w:b/>
                <w:sz w:val="18"/>
                <w:szCs w:val="18"/>
              </w:rPr>
              <w:t>R: 3.7.10.60</w:t>
            </w:r>
          </w:p>
        </w:tc>
        <w:tc>
          <w:tcPr>
            <w:tcW w:w="2040" w:type="dxa"/>
            <w:vMerge/>
            <w:shd w:val="clear" w:color="auto" w:fill="auto"/>
            <w:vAlign w:val="center"/>
          </w:tcPr>
          <w:p w14:paraId="5FECB213"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16786955" w14:textId="6B095DCD" w:rsidR="005E7D25" w:rsidRPr="00F806EE" w:rsidRDefault="005E7D25" w:rsidP="00AA643B">
            <w:pPr>
              <w:jc w:val="center"/>
              <w:rPr>
                <w:rFonts w:ascii="Arial" w:hAnsi="Arial" w:cs="Arial"/>
                <w:sz w:val="16"/>
                <w:szCs w:val="16"/>
              </w:rPr>
            </w:pPr>
          </w:p>
        </w:tc>
        <w:tc>
          <w:tcPr>
            <w:tcW w:w="136" w:type="dxa"/>
            <w:shd w:val="clear" w:color="auto" w:fill="auto"/>
            <w:vAlign w:val="center"/>
          </w:tcPr>
          <w:p w14:paraId="246DA0F8"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1CC521B0" w14:textId="17CB3DAA"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51AA1D60"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0635CDCF" w14:textId="685B7603" w:rsidR="005E7D25" w:rsidRPr="00F806EE" w:rsidRDefault="005E7D25" w:rsidP="00AA643B">
            <w:pPr>
              <w:jc w:val="center"/>
            </w:pPr>
          </w:p>
        </w:tc>
      </w:tr>
      <w:tr w:rsidR="005E7D25" w:rsidRPr="00F806EE" w14:paraId="39E51423" w14:textId="77777777" w:rsidTr="002E469F">
        <w:tc>
          <w:tcPr>
            <w:tcW w:w="1200" w:type="dxa"/>
            <w:shd w:val="clear" w:color="auto" w:fill="auto"/>
          </w:tcPr>
          <w:p w14:paraId="054290C1" w14:textId="77777777" w:rsidR="005E7D25" w:rsidRPr="00F806EE" w:rsidRDefault="005E7D25" w:rsidP="005E7D25">
            <w:r w:rsidRPr="00F806EE">
              <w:rPr>
                <w:b/>
                <w:sz w:val="18"/>
                <w:szCs w:val="18"/>
              </w:rPr>
              <w:t>R: 3.7.10.61</w:t>
            </w:r>
          </w:p>
        </w:tc>
        <w:tc>
          <w:tcPr>
            <w:tcW w:w="2040" w:type="dxa"/>
            <w:vMerge/>
            <w:tcBorders>
              <w:bottom w:val="single" w:sz="4" w:space="0" w:color="auto"/>
            </w:tcBorders>
            <w:shd w:val="clear" w:color="auto" w:fill="auto"/>
            <w:vAlign w:val="center"/>
          </w:tcPr>
          <w:p w14:paraId="65B7E612" w14:textId="77777777" w:rsidR="005E7D25" w:rsidRPr="00F806EE" w:rsidRDefault="005E7D25" w:rsidP="00AA643B">
            <w:pPr>
              <w:jc w:val="center"/>
              <w:rPr>
                <w:rFonts w:ascii="Arial" w:hAnsi="Arial" w:cs="Arial"/>
                <w:sz w:val="16"/>
                <w:szCs w:val="16"/>
              </w:rPr>
            </w:pPr>
          </w:p>
        </w:tc>
        <w:tc>
          <w:tcPr>
            <w:tcW w:w="1437" w:type="dxa"/>
            <w:tcBorders>
              <w:bottom w:val="single" w:sz="4" w:space="0" w:color="auto"/>
            </w:tcBorders>
            <w:shd w:val="clear" w:color="auto" w:fill="auto"/>
            <w:vAlign w:val="center"/>
          </w:tcPr>
          <w:p w14:paraId="5B0235F3"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tcBorders>
              <w:bottom w:val="single" w:sz="4" w:space="0" w:color="auto"/>
            </w:tcBorders>
            <w:shd w:val="clear" w:color="auto" w:fill="auto"/>
            <w:vAlign w:val="center"/>
          </w:tcPr>
          <w:p w14:paraId="7EDC9D51" w14:textId="77777777" w:rsidR="005E7D25" w:rsidRPr="00F806EE" w:rsidRDefault="005E7D25" w:rsidP="00AA643B">
            <w:pPr>
              <w:jc w:val="center"/>
              <w:rPr>
                <w:rFonts w:ascii="Arial" w:hAnsi="Arial" w:cs="Arial"/>
                <w:sz w:val="16"/>
                <w:szCs w:val="16"/>
              </w:rPr>
            </w:pPr>
          </w:p>
        </w:tc>
        <w:tc>
          <w:tcPr>
            <w:tcW w:w="1184" w:type="dxa"/>
            <w:tcBorders>
              <w:bottom w:val="single" w:sz="4" w:space="0" w:color="auto"/>
            </w:tcBorders>
            <w:shd w:val="clear" w:color="auto" w:fill="auto"/>
            <w:vAlign w:val="center"/>
          </w:tcPr>
          <w:p w14:paraId="708C17CC"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bottom w:val="single" w:sz="4" w:space="0" w:color="auto"/>
            </w:tcBorders>
            <w:shd w:val="clear" w:color="auto" w:fill="auto"/>
            <w:vAlign w:val="center"/>
          </w:tcPr>
          <w:p w14:paraId="4979D230" w14:textId="77777777" w:rsidR="005E7D25" w:rsidRPr="00F806EE" w:rsidRDefault="005E7D25" w:rsidP="00AA643B">
            <w:pPr>
              <w:jc w:val="center"/>
              <w:rPr>
                <w:rFonts w:ascii="Arial" w:hAnsi="Arial" w:cs="Arial"/>
                <w:sz w:val="16"/>
                <w:szCs w:val="16"/>
              </w:rPr>
            </w:pPr>
          </w:p>
        </w:tc>
        <w:tc>
          <w:tcPr>
            <w:tcW w:w="1200" w:type="dxa"/>
            <w:tcBorders>
              <w:bottom w:val="single" w:sz="4" w:space="0" w:color="auto"/>
            </w:tcBorders>
            <w:shd w:val="clear" w:color="auto" w:fill="auto"/>
          </w:tcPr>
          <w:p w14:paraId="618156A0" w14:textId="77777777" w:rsidR="005E7D25" w:rsidRPr="00F806EE" w:rsidRDefault="005E7D25" w:rsidP="00AA643B">
            <w:pPr>
              <w:jc w:val="center"/>
            </w:pPr>
            <w:r w:rsidRPr="00F806EE">
              <w:rPr>
                <w:rFonts w:ascii="Arial" w:hAnsi="Arial" w:cs="Arial"/>
                <w:sz w:val="16"/>
                <w:szCs w:val="16"/>
              </w:rPr>
              <w:t>DID</w:t>
            </w:r>
          </w:p>
        </w:tc>
      </w:tr>
      <w:tr w:rsidR="005E7D25" w:rsidRPr="00F806EE" w14:paraId="4365EC11" w14:textId="77777777" w:rsidTr="002E469F">
        <w:tc>
          <w:tcPr>
            <w:tcW w:w="1200" w:type="dxa"/>
            <w:shd w:val="clear" w:color="auto" w:fill="auto"/>
          </w:tcPr>
          <w:p w14:paraId="24425EA7" w14:textId="77777777" w:rsidR="005E7D25" w:rsidRPr="00F806EE" w:rsidRDefault="005E7D25" w:rsidP="005E7D25">
            <w:r w:rsidRPr="00F806EE">
              <w:rPr>
                <w:b/>
                <w:sz w:val="18"/>
                <w:szCs w:val="18"/>
              </w:rPr>
              <w:t>R: 3.7.10.62</w:t>
            </w:r>
          </w:p>
        </w:tc>
        <w:tc>
          <w:tcPr>
            <w:tcW w:w="2040" w:type="dxa"/>
            <w:vMerge w:val="restart"/>
            <w:shd w:val="clear" w:color="auto" w:fill="auto"/>
            <w:vAlign w:val="center"/>
          </w:tcPr>
          <w:p w14:paraId="213601A4" w14:textId="77777777" w:rsidR="005E7D25" w:rsidRPr="00F806EE" w:rsidRDefault="00AC1742" w:rsidP="00AA643B">
            <w:pPr>
              <w:jc w:val="center"/>
              <w:rPr>
                <w:rFonts w:ascii="Arial" w:hAnsi="Arial" w:cs="Arial"/>
                <w:sz w:val="16"/>
                <w:szCs w:val="16"/>
              </w:rPr>
            </w:pPr>
            <w:r w:rsidRPr="00F806EE">
              <w:rPr>
                <w:rFonts w:ascii="Arial" w:hAnsi="Arial" w:cs="Arial"/>
                <w:sz w:val="16"/>
                <w:szCs w:val="16"/>
              </w:rPr>
              <w:t>Secondary</w:t>
            </w:r>
            <w:r w:rsidR="005E7D25" w:rsidRPr="00F806EE">
              <w:rPr>
                <w:rFonts w:ascii="Arial" w:hAnsi="Arial" w:cs="Arial"/>
                <w:sz w:val="16"/>
                <w:szCs w:val="16"/>
              </w:rPr>
              <w:t xml:space="preserve"> Warning</w:t>
            </w:r>
          </w:p>
          <w:p w14:paraId="2FE9A34E" w14:textId="77777777" w:rsidR="005E7D25" w:rsidRPr="00F806EE" w:rsidRDefault="005E7D25" w:rsidP="00AA643B">
            <w:pPr>
              <w:jc w:val="center"/>
              <w:rPr>
                <w:rFonts w:ascii="Arial" w:hAnsi="Arial" w:cs="Arial"/>
                <w:sz w:val="16"/>
                <w:szCs w:val="16"/>
                <w:vertAlign w:val="superscript"/>
              </w:rPr>
            </w:pPr>
            <w:r w:rsidRPr="00F806EE">
              <w:rPr>
                <w:rFonts w:ascii="Arial" w:hAnsi="Arial" w:cs="Arial"/>
                <w:sz w:val="16"/>
                <w:szCs w:val="16"/>
              </w:rPr>
              <w:t>TurnLghtSwitch_D_Stat</w:t>
            </w:r>
          </w:p>
        </w:tc>
        <w:tc>
          <w:tcPr>
            <w:tcW w:w="1437" w:type="dxa"/>
            <w:shd w:val="clear" w:color="auto" w:fill="auto"/>
            <w:vAlign w:val="center"/>
          </w:tcPr>
          <w:p w14:paraId="312AC00D" w14:textId="77777777" w:rsidR="005E7D25" w:rsidRPr="00F806EE" w:rsidRDefault="005E7D25" w:rsidP="00AA643B">
            <w:pPr>
              <w:jc w:val="center"/>
              <w:rPr>
                <w:rFonts w:ascii="Arial" w:hAnsi="Arial" w:cs="Arial"/>
                <w:sz w:val="16"/>
                <w:szCs w:val="16"/>
              </w:rPr>
            </w:pPr>
          </w:p>
        </w:tc>
        <w:tc>
          <w:tcPr>
            <w:tcW w:w="136" w:type="dxa"/>
            <w:shd w:val="clear" w:color="auto" w:fill="auto"/>
            <w:vAlign w:val="center"/>
          </w:tcPr>
          <w:p w14:paraId="50168EF5"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0C773DD9" w14:textId="77777777"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558C7670"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08A880E8" w14:textId="77777777" w:rsidR="005E7D25" w:rsidRPr="00F806EE" w:rsidRDefault="005E7D25" w:rsidP="00AA643B">
            <w:pPr>
              <w:jc w:val="center"/>
            </w:pPr>
          </w:p>
        </w:tc>
      </w:tr>
      <w:tr w:rsidR="005E7D25" w:rsidRPr="00F806EE" w14:paraId="220D3CF9" w14:textId="77777777" w:rsidTr="002E469F">
        <w:tc>
          <w:tcPr>
            <w:tcW w:w="1200" w:type="dxa"/>
            <w:shd w:val="clear" w:color="auto" w:fill="auto"/>
          </w:tcPr>
          <w:p w14:paraId="381E3353" w14:textId="77777777" w:rsidR="005E7D25" w:rsidRPr="00F806EE" w:rsidRDefault="005E7D25" w:rsidP="005E7D25">
            <w:r w:rsidRPr="00F806EE">
              <w:rPr>
                <w:b/>
                <w:sz w:val="18"/>
                <w:szCs w:val="18"/>
              </w:rPr>
              <w:t>R: 3.7.10.63</w:t>
            </w:r>
          </w:p>
        </w:tc>
        <w:tc>
          <w:tcPr>
            <w:tcW w:w="2040" w:type="dxa"/>
            <w:vMerge/>
            <w:shd w:val="clear" w:color="auto" w:fill="auto"/>
            <w:vAlign w:val="center"/>
          </w:tcPr>
          <w:p w14:paraId="79A3C73F"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1B1FC2C3" w14:textId="77777777" w:rsidR="005E7D25" w:rsidRPr="00F806EE" w:rsidRDefault="005E7D25" w:rsidP="00AA643B">
            <w:pPr>
              <w:jc w:val="center"/>
              <w:rPr>
                <w:rFonts w:ascii="Arial" w:hAnsi="Arial" w:cs="Arial"/>
                <w:strike/>
                <w:sz w:val="16"/>
                <w:szCs w:val="16"/>
              </w:rPr>
            </w:pPr>
          </w:p>
        </w:tc>
        <w:tc>
          <w:tcPr>
            <w:tcW w:w="136" w:type="dxa"/>
            <w:shd w:val="clear" w:color="auto" w:fill="auto"/>
            <w:vAlign w:val="center"/>
          </w:tcPr>
          <w:p w14:paraId="2C7F6485" w14:textId="77777777" w:rsidR="005E7D25" w:rsidRPr="00F806EE" w:rsidRDefault="005E7D25" w:rsidP="00AA643B">
            <w:pPr>
              <w:jc w:val="center"/>
              <w:rPr>
                <w:rFonts w:ascii="Arial" w:hAnsi="Arial" w:cs="Arial"/>
                <w:strike/>
                <w:sz w:val="16"/>
                <w:szCs w:val="16"/>
              </w:rPr>
            </w:pPr>
          </w:p>
        </w:tc>
        <w:tc>
          <w:tcPr>
            <w:tcW w:w="1184" w:type="dxa"/>
            <w:shd w:val="clear" w:color="auto" w:fill="auto"/>
            <w:vAlign w:val="center"/>
          </w:tcPr>
          <w:p w14:paraId="2E400634" w14:textId="77777777" w:rsidR="005E7D25" w:rsidRPr="00F806EE" w:rsidRDefault="005E7D25" w:rsidP="00AA643B">
            <w:pPr>
              <w:jc w:val="center"/>
              <w:rPr>
                <w:rFonts w:ascii="Arial" w:hAnsi="Arial" w:cs="Arial"/>
                <w:strike/>
                <w:sz w:val="16"/>
                <w:szCs w:val="16"/>
              </w:rPr>
            </w:pPr>
          </w:p>
        </w:tc>
        <w:tc>
          <w:tcPr>
            <w:tcW w:w="1320" w:type="dxa"/>
            <w:shd w:val="clear" w:color="auto" w:fill="auto"/>
            <w:vAlign w:val="center"/>
          </w:tcPr>
          <w:p w14:paraId="693AC218" w14:textId="77777777" w:rsidR="005E7D25" w:rsidRPr="00F806EE" w:rsidRDefault="005E7D25" w:rsidP="00AA643B">
            <w:pPr>
              <w:jc w:val="center"/>
              <w:rPr>
                <w:rFonts w:ascii="Arial" w:hAnsi="Arial" w:cs="Arial"/>
                <w:strike/>
                <w:sz w:val="16"/>
                <w:szCs w:val="16"/>
              </w:rPr>
            </w:pPr>
          </w:p>
        </w:tc>
        <w:tc>
          <w:tcPr>
            <w:tcW w:w="1200" w:type="dxa"/>
            <w:shd w:val="clear" w:color="auto" w:fill="auto"/>
          </w:tcPr>
          <w:p w14:paraId="0E34FE52" w14:textId="77777777" w:rsidR="005E7D25" w:rsidRPr="00F806EE" w:rsidRDefault="005E7D25" w:rsidP="00AA643B">
            <w:pPr>
              <w:jc w:val="center"/>
              <w:rPr>
                <w:strike/>
              </w:rPr>
            </w:pPr>
          </w:p>
        </w:tc>
      </w:tr>
      <w:tr w:rsidR="005E7D25" w:rsidRPr="00F806EE" w14:paraId="736A1A4A" w14:textId="77777777" w:rsidTr="002E469F">
        <w:tc>
          <w:tcPr>
            <w:tcW w:w="1200" w:type="dxa"/>
            <w:shd w:val="clear" w:color="auto" w:fill="auto"/>
          </w:tcPr>
          <w:p w14:paraId="70E8E43C" w14:textId="77777777" w:rsidR="005E7D25" w:rsidRPr="00F806EE" w:rsidRDefault="005E7D25" w:rsidP="005E7D25">
            <w:r w:rsidRPr="00F806EE">
              <w:rPr>
                <w:b/>
                <w:sz w:val="18"/>
                <w:szCs w:val="18"/>
              </w:rPr>
              <w:t>R: 3.7.10.64</w:t>
            </w:r>
          </w:p>
        </w:tc>
        <w:tc>
          <w:tcPr>
            <w:tcW w:w="2040" w:type="dxa"/>
            <w:vMerge/>
            <w:tcBorders>
              <w:bottom w:val="single" w:sz="4" w:space="0" w:color="auto"/>
            </w:tcBorders>
            <w:shd w:val="clear" w:color="auto" w:fill="auto"/>
            <w:vAlign w:val="center"/>
          </w:tcPr>
          <w:p w14:paraId="3188D273" w14:textId="77777777" w:rsidR="005E7D25" w:rsidRPr="00F806EE" w:rsidRDefault="005E7D25" w:rsidP="00AA643B">
            <w:pPr>
              <w:jc w:val="center"/>
              <w:rPr>
                <w:rFonts w:ascii="Arial" w:hAnsi="Arial" w:cs="Arial"/>
                <w:sz w:val="16"/>
                <w:szCs w:val="16"/>
              </w:rPr>
            </w:pPr>
          </w:p>
        </w:tc>
        <w:tc>
          <w:tcPr>
            <w:tcW w:w="1437" w:type="dxa"/>
            <w:tcBorders>
              <w:bottom w:val="single" w:sz="4" w:space="0" w:color="auto"/>
            </w:tcBorders>
            <w:shd w:val="clear" w:color="auto" w:fill="auto"/>
            <w:vAlign w:val="center"/>
          </w:tcPr>
          <w:p w14:paraId="68FE5AF8"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tcBorders>
              <w:bottom w:val="single" w:sz="4" w:space="0" w:color="auto"/>
            </w:tcBorders>
            <w:shd w:val="clear" w:color="auto" w:fill="auto"/>
            <w:vAlign w:val="center"/>
          </w:tcPr>
          <w:p w14:paraId="00F4CA18" w14:textId="77777777" w:rsidR="005E7D25" w:rsidRPr="00F806EE" w:rsidRDefault="005E7D25" w:rsidP="00AA643B">
            <w:pPr>
              <w:jc w:val="center"/>
              <w:rPr>
                <w:rFonts w:ascii="Arial" w:hAnsi="Arial" w:cs="Arial"/>
                <w:sz w:val="16"/>
                <w:szCs w:val="16"/>
              </w:rPr>
            </w:pPr>
          </w:p>
        </w:tc>
        <w:tc>
          <w:tcPr>
            <w:tcW w:w="1184" w:type="dxa"/>
            <w:tcBorders>
              <w:bottom w:val="single" w:sz="4" w:space="0" w:color="auto"/>
            </w:tcBorders>
            <w:shd w:val="clear" w:color="auto" w:fill="auto"/>
            <w:vAlign w:val="center"/>
          </w:tcPr>
          <w:p w14:paraId="49F9A0B5"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bottom w:val="single" w:sz="4" w:space="0" w:color="auto"/>
            </w:tcBorders>
            <w:shd w:val="clear" w:color="auto" w:fill="auto"/>
            <w:vAlign w:val="center"/>
          </w:tcPr>
          <w:p w14:paraId="08971D1F" w14:textId="77777777" w:rsidR="005E7D25" w:rsidRPr="00F806EE" w:rsidRDefault="005E7D25" w:rsidP="00AA643B">
            <w:pPr>
              <w:jc w:val="center"/>
              <w:rPr>
                <w:rFonts w:ascii="Arial" w:hAnsi="Arial" w:cs="Arial"/>
                <w:sz w:val="16"/>
                <w:szCs w:val="16"/>
              </w:rPr>
            </w:pPr>
          </w:p>
        </w:tc>
        <w:tc>
          <w:tcPr>
            <w:tcW w:w="1200" w:type="dxa"/>
            <w:tcBorders>
              <w:bottom w:val="single" w:sz="4" w:space="0" w:color="auto"/>
            </w:tcBorders>
            <w:shd w:val="clear" w:color="auto" w:fill="auto"/>
          </w:tcPr>
          <w:p w14:paraId="2844D347" w14:textId="77777777" w:rsidR="005E7D25" w:rsidRPr="00F806EE" w:rsidRDefault="005E7D25" w:rsidP="00AA643B">
            <w:pPr>
              <w:jc w:val="center"/>
            </w:pPr>
            <w:r w:rsidRPr="00F806EE">
              <w:rPr>
                <w:rFonts w:ascii="Arial" w:hAnsi="Arial" w:cs="Arial"/>
                <w:sz w:val="16"/>
                <w:szCs w:val="16"/>
              </w:rPr>
              <w:t>DID</w:t>
            </w:r>
          </w:p>
        </w:tc>
      </w:tr>
      <w:tr w:rsidR="005E7D25" w:rsidRPr="00F806EE" w14:paraId="60741C6F" w14:textId="77777777" w:rsidTr="002E469F">
        <w:tc>
          <w:tcPr>
            <w:tcW w:w="1200" w:type="dxa"/>
            <w:shd w:val="clear" w:color="auto" w:fill="auto"/>
          </w:tcPr>
          <w:p w14:paraId="487F7E5F" w14:textId="77777777" w:rsidR="005E7D25" w:rsidRPr="00F806EE" w:rsidRDefault="005E7D25" w:rsidP="005E7D25">
            <w:r w:rsidRPr="00F806EE">
              <w:rPr>
                <w:b/>
                <w:sz w:val="18"/>
                <w:szCs w:val="18"/>
              </w:rPr>
              <w:t>R: 3.7.10.65</w:t>
            </w:r>
          </w:p>
        </w:tc>
        <w:tc>
          <w:tcPr>
            <w:tcW w:w="2040" w:type="dxa"/>
            <w:vMerge w:val="restart"/>
            <w:shd w:val="clear" w:color="auto" w:fill="auto"/>
            <w:vAlign w:val="center"/>
          </w:tcPr>
          <w:p w14:paraId="11454C0A" w14:textId="4DFDC8A3" w:rsidR="004753B1" w:rsidRPr="00F806EE" w:rsidRDefault="00CD05F3" w:rsidP="00AA643B">
            <w:pPr>
              <w:jc w:val="center"/>
              <w:rPr>
                <w:rFonts w:ascii="Arial" w:hAnsi="Arial"/>
                <w:sz w:val="16"/>
              </w:rPr>
            </w:pPr>
            <w:r w:rsidRPr="00F806EE">
              <w:rPr>
                <w:rFonts w:ascii="Arial" w:hAnsi="Arial"/>
                <w:sz w:val="16"/>
              </w:rPr>
              <w:t>Reserved</w:t>
            </w:r>
          </w:p>
        </w:tc>
        <w:tc>
          <w:tcPr>
            <w:tcW w:w="1437" w:type="dxa"/>
            <w:shd w:val="clear" w:color="auto" w:fill="auto"/>
            <w:vAlign w:val="center"/>
          </w:tcPr>
          <w:p w14:paraId="2A82C5E5" w14:textId="77777777" w:rsidR="005E7D25" w:rsidRPr="00F806EE" w:rsidRDefault="005E7D25" w:rsidP="00AA643B">
            <w:pPr>
              <w:jc w:val="center"/>
              <w:rPr>
                <w:rFonts w:ascii="Arial" w:hAnsi="Arial" w:cs="Arial"/>
                <w:strike/>
                <w:sz w:val="16"/>
                <w:szCs w:val="16"/>
              </w:rPr>
            </w:pPr>
          </w:p>
        </w:tc>
        <w:tc>
          <w:tcPr>
            <w:tcW w:w="136" w:type="dxa"/>
            <w:shd w:val="clear" w:color="auto" w:fill="auto"/>
            <w:vAlign w:val="center"/>
          </w:tcPr>
          <w:p w14:paraId="75EEA6BF" w14:textId="77777777" w:rsidR="005E7D25" w:rsidRPr="00F806EE" w:rsidRDefault="005E7D25" w:rsidP="00AA643B">
            <w:pPr>
              <w:jc w:val="center"/>
              <w:rPr>
                <w:rFonts w:ascii="Arial" w:hAnsi="Arial" w:cs="Arial"/>
                <w:strike/>
                <w:sz w:val="16"/>
                <w:szCs w:val="16"/>
              </w:rPr>
            </w:pPr>
          </w:p>
        </w:tc>
        <w:tc>
          <w:tcPr>
            <w:tcW w:w="1184" w:type="dxa"/>
            <w:shd w:val="clear" w:color="auto" w:fill="auto"/>
            <w:vAlign w:val="center"/>
          </w:tcPr>
          <w:p w14:paraId="5F7FF54E" w14:textId="77777777" w:rsidR="005E7D25" w:rsidRPr="00F806EE" w:rsidRDefault="005E7D25" w:rsidP="00AA643B">
            <w:pPr>
              <w:jc w:val="center"/>
              <w:rPr>
                <w:rFonts w:ascii="Arial" w:hAnsi="Arial" w:cs="Arial"/>
                <w:strike/>
                <w:sz w:val="16"/>
                <w:szCs w:val="16"/>
              </w:rPr>
            </w:pPr>
          </w:p>
        </w:tc>
        <w:tc>
          <w:tcPr>
            <w:tcW w:w="1320" w:type="dxa"/>
            <w:shd w:val="clear" w:color="auto" w:fill="auto"/>
          </w:tcPr>
          <w:p w14:paraId="4AF29E35" w14:textId="77777777" w:rsidR="005E7D25" w:rsidRPr="00F806EE" w:rsidRDefault="005E7D25" w:rsidP="00AA643B">
            <w:pPr>
              <w:jc w:val="center"/>
              <w:rPr>
                <w:strike/>
              </w:rPr>
            </w:pPr>
          </w:p>
        </w:tc>
        <w:tc>
          <w:tcPr>
            <w:tcW w:w="1200" w:type="dxa"/>
            <w:shd w:val="clear" w:color="auto" w:fill="auto"/>
          </w:tcPr>
          <w:p w14:paraId="58AC2E2B" w14:textId="77777777" w:rsidR="005E7D25" w:rsidRPr="00F806EE" w:rsidRDefault="005E7D25" w:rsidP="00AA643B">
            <w:pPr>
              <w:jc w:val="center"/>
              <w:rPr>
                <w:rFonts w:ascii="Arial" w:hAnsi="Arial" w:cs="Arial"/>
                <w:strike/>
                <w:sz w:val="16"/>
                <w:szCs w:val="16"/>
              </w:rPr>
            </w:pPr>
          </w:p>
        </w:tc>
      </w:tr>
      <w:tr w:rsidR="005E7D25" w:rsidRPr="00F806EE" w14:paraId="06E466DB" w14:textId="77777777" w:rsidTr="002E469F">
        <w:tc>
          <w:tcPr>
            <w:tcW w:w="1200" w:type="dxa"/>
            <w:shd w:val="clear" w:color="auto" w:fill="auto"/>
          </w:tcPr>
          <w:p w14:paraId="6173AEFB" w14:textId="77777777" w:rsidR="005E7D25" w:rsidRPr="00F806EE" w:rsidRDefault="005E7D25" w:rsidP="005E7D25">
            <w:r w:rsidRPr="00F806EE">
              <w:rPr>
                <w:b/>
                <w:sz w:val="18"/>
                <w:szCs w:val="18"/>
              </w:rPr>
              <w:t>R: 3.7.10.66</w:t>
            </w:r>
          </w:p>
        </w:tc>
        <w:tc>
          <w:tcPr>
            <w:tcW w:w="2040" w:type="dxa"/>
            <w:vMerge/>
            <w:shd w:val="clear" w:color="auto" w:fill="auto"/>
            <w:vAlign w:val="center"/>
          </w:tcPr>
          <w:p w14:paraId="2E0CB92A"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39283BE7" w14:textId="77777777" w:rsidR="005E7D25" w:rsidRPr="00F806EE" w:rsidRDefault="005E7D25" w:rsidP="00AA643B">
            <w:pPr>
              <w:jc w:val="center"/>
              <w:rPr>
                <w:rFonts w:ascii="Arial" w:hAnsi="Arial" w:cs="Arial"/>
                <w:strike/>
                <w:sz w:val="16"/>
                <w:szCs w:val="16"/>
              </w:rPr>
            </w:pPr>
          </w:p>
        </w:tc>
        <w:tc>
          <w:tcPr>
            <w:tcW w:w="136" w:type="dxa"/>
            <w:shd w:val="clear" w:color="auto" w:fill="auto"/>
            <w:vAlign w:val="center"/>
          </w:tcPr>
          <w:p w14:paraId="578ED6DF" w14:textId="77777777" w:rsidR="005E7D25" w:rsidRPr="00F806EE" w:rsidRDefault="005E7D25" w:rsidP="00AA643B">
            <w:pPr>
              <w:jc w:val="center"/>
              <w:rPr>
                <w:rFonts w:ascii="Arial" w:hAnsi="Arial" w:cs="Arial"/>
                <w:strike/>
                <w:sz w:val="16"/>
                <w:szCs w:val="16"/>
              </w:rPr>
            </w:pPr>
          </w:p>
        </w:tc>
        <w:tc>
          <w:tcPr>
            <w:tcW w:w="1184" w:type="dxa"/>
            <w:shd w:val="clear" w:color="auto" w:fill="auto"/>
            <w:vAlign w:val="center"/>
          </w:tcPr>
          <w:p w14:paraId="1DD60D91" w14:textId="77777777" w:rsidR="005E7D25" w:rsidRPr="00F806EE" w:rsidRDefault="005E7D25" w:rsidP="00AA643B">
            <w:pPr>
              <w:jc w:val="center"/>
              <w:rPr>
                <w:rFonts w:ascii="Arial" w:hAnsi="Arial" w:cs="Arial"/>
                <w:strike/>
                <w:sz w:val="16"/>
                <w:szCs w:val="16"/>
              </w:rPr>
            </w:pPr>
          </w:p>
        </w:tc>
        <w:tc>
          <w:tcPr>
            <w:tcW w:w="1320" w:type="dxa"/>
            <w:shd w:val="clear" w:color="auto" w:fill="auto"/>
          </w:tcPr>
          <w:p w14:paraId="37D34460" w14:textId="77777777" w:rsidR="005E7D25" w:rsidRPr="00F806EE" w:rsidRDefault="005E7D25" w:rsidP="00AA643B">
            <w:pPr>
              <w:jc w:val="center"/>
              <w:rPr>
                <w:strike/>
              </w:rPr>
            </w:pPr>
          </w:p>
        </w:tc>
        <w:tc>
          <w:tcPr>
            <w:tcW w:w="1200" w:type="dxa"/>
            <w:shd w:val="clear" w:color="auto" w:fill="auto"/>
          </w:tcPr>
          <w:p w14:paraId="3EF2E267" w14:textId="77777777" w:rsidR="005E7D25" w:rsidRPr="00F806EE" w:rsidRDefault="005E7D25" w:rsidP="00AA643B">
            <w:pPr>
              <w:tabs>
                <w:tab w:val="left" w:pos="360"/>
                <w:tab w:val="center" w:pos="542"/>
              </w:tabs>
              <w:rPr>
                <w:strike/>
              </w:rPr>
            </w:pPr>
          </w:p>
        </w:tc>
      </w:tr>
      <w:tr w:rsidR="005E7D25" w:rsidRPr="00F806EE" w14:paraId="7BAC3D82" w14:textId="77777777" w:rsidTr="002E469F">
        <w:tc>
          <w:tcPr>
            <w:tcW w:w="1200" w:type="dxa"/>
            <w:shd w:val="clear" w:color="auto" w:fill="auto"/>
          </w:tcPr>
          <w:p w14:paraId="034AA672" w14:textId="77777777" w:rsidR="005E7D25" w:rsidRPr="00F806EE" w:rsidRDefault="005E7D25" w:rsidP="005E7D25">
            <w:r w:rsidRPr="00F806EE">
              <w:rPr>
                <w:b/>
                <w:sz w:val="18"/>
                <w:szCs w:val="18"/>
              </w:rPr>
              <w:t>R: 3.7.10.67</w:t>
            </w:r>
          </w:p>
        </w:tc>
        <w:tc>
          <w:tcPr>
            <w:tcW w:w="2040" w:type="dxa"/>
            <w:vMerge/>
            <w:tcBorders>
              <w:bottom w:val="single" w:sz="4" w:space="0" w:color="auto"/>
            </w:tcBorders>
            <w:shd w:val="clear" w:color="auto" w:fill="auto"/>
            <w:vAlign w:val="center"/>
          </w:tcPr>
          <w:p w14:paraId="61E01072" w14:textId="77777777" w:rsidR="005E7D25" w:rsidRPr="00F806EE" w:rsidRDefault="005E7D25" w:rsidP="00AA643B">
            <w:pPr>
              <w:jc w:val="center"/>
              <w:rPr>
                <w:rFonts w:ascii="Arial" w:hAnsi="Arial" w:cs="Arial"/>
                <w:sz w:val="16"/>
                <w:szCs w:val="16"/>
              </w:rPr>
            </w:pPr>
          </w:p>
        </w:tc>
        <w:tc>
          <w:tcPr>
            <w:tcW w:w="1437" w:type="dxa"/>
            <w:tcBorders>
              <w:bottom w:val="single" w:sz="4" w:space="0" w:color="auto"/>
            </w:tcBorders>
            <w:shd w:val="clear" w:color="auto" w:fill="auto"/>
            <w:vAlign w:val="center"/>
          </w:tcPr>
          <w:p w14:paraId="6BE3C59F" w14:textId="6F974932" w:rsidR="005E7D25" w:rsidRPr="00F806EE" w:rsidRDefault="005E7D25" w:rsidP="00AA643B">
            <w:pPr>
              <w:jc w:val="center"/>
              <w:rPr>
                <w:rFonts w:ascii="Arial" w:hAnsi="Arial" w:cs="Arial"/>
                <w:strike/>
                <w:sz w:val="16"/>
                <w:szCs w:val="16"/>
              </w:rPr>
            </w:pPr>
          </w:p>
        </w:tc>
        <w:tc>
          <w:tcPr>
            <w:tcW w:w="136" w:type="dxa"/>
            <w:tcBorders>
              <w:bottom w:val="single" w:sz="4" w:space="0" w:color="auto"/>
            </w:tcBorders>
            <w:shd w:val="clear" w:color="auto" w:fill="auto"/>
            <w:vAlign w:val="center"/>
          </w:tcPr>
          <w:p w14:paraId="1C215E4C" w14:textId="77777777" w:rsidR="005E7D25" w:rsidRPr="00F806EE" w:rsidRDefault="005E7D25" w:rsidP="00AA643B">
            <w:pPr>
              <w:jc w:val="center"/>
              <w:rPr>
                <w:rFonts w:ascii="Arial" w:hAnsi="Arial" w:cs="Arial"/>
                <w:strike/>
                <w:sz w:val="16"/>
                <w:szCs w:val="16"/>
              </w:rPr>
            </w:pPr>
          </w:p>
        </w:tc>
        <w:tc>
          <w:tcPr>
            <w:tcW w:w="1184" w:type="dxa"/>
            <w:tcBorders>
              <w:bottom w:val="single" w:sz="4" w:space="0" w:color="auto"/>
            </w:tcBorders>
            <w:shd w:val="clear" w:color="auto" w:fill="auto"/>
            <w:vAlign w:val="center"/>
          </w:tcPr>
          <w:p w14:paraId="472B54EA" w14:textId="393ADB25" w:rsidR="005E7D25" w:rsidRPr="00F806EE" w:rsidRDefault="005E7D25" w:rsidP="00AA643B">
            <w:pPr>
              <w:jc w:val="center"/>
              <w:rPr>
                <w:rFonts w:ascii="Arial" w:hAnsi="Arial" w:cs="Arial"/>
                <w:strike/>
                <w:sz w:val="16"/>
                <w:szCs w:val="16"/>
              </w:rPr>
            </w:pPr>
          </w:p>
        </w:tc>
        <w:tc>
          <w:tcPr>
            <w:tcW w:w="1320" w:type="dxa"/>
            <w:tcBorders>
              <w:bottom w:val="single" w:sz="4" w:space="0" w:color="auto"/>
            </w:tcBorders>
            <w:shd w:val="clear" w:color="auto" w:fill="auto"/>
          </w:tcPr>
          <w:p w14:paraId="64655D89" w14:textId="6C69FDCF" w:rsidR="005E7D25" w:rsidRPr="00F806EE" w:rsidRDefault="005E7D25" w:rsidP="00AA643B">
            <w:pPr>
              <w:jc w:val="center"/>
              <w:rPr>
                <w:strike/>
              </w:rPr>
            </w:pPr>
          </w:p>
        </w:tc>
        <w:tc>
          <w:tcPr>
            <w:tcW w:w="1200" w:type="dxa"/>
            <w:tcBorders>
              <w:bottom w:val="single" w:sz="4" w:space="0" w:color="auto"/>
            </w:tcBorders>
            <w:shd w:val="clear" w:color="auto" w:fill="auto"/>
          </w:tcPr>
          <w:p w14:paraId="1FC24A61" w14:textId="4ACB1824" w:rsidR="005E7D25" w:rsidRPr="00F806EE" w:rsidRDefault="005E7D25" w:rsidP="00AA643B">
            <w:pPr>
              <w:jc w:val="center"/>
              <w:rPr>
                <w:strike/>
              </w:rPr>
            </w:pPr>
          </w:p>
        </w:tc>
      </w:tr>
      <w:tr w:rsidR="005E7D25" w:rsidRPr="00F806EE" w14:paraId="5E0D2C94" w14:textId="77777777" w:rsidTr="002E469F">
        <w:tc>
          <w:tcPr>
            <w:tcW w:w="1200" w:type="dxa"/>
            <w:shd w:val="clear" w:color="auto" w:fill="auto"/>
          </w:tcPr>
          <w:p w14:paraId="19C08F01" w14:textId="77777777" w:rsidR="005E7D25" w:rsidRPr="00F806EE" w:rsidRDefault="005E7D25" w:rsidP="005E7D25">
            <w:r w:rsidRPr="00F806EE">
              <w:rPr>
                <w:b/>
                <w:sz w:val="18"/>
                <w:szCs w:val="18"/>
              </w:rPr>
              <w:t>R: 3.7.10.68</w:t>
            </w:r>
          </w:p>
        </w:tc>
        <w:tc>
          <w:tcPr>
            <w:tcW w:w="2040" w:type="dxa"/>
            <w:vMerge w:val="restart"/>
            <w:shd w:val="clear" w:color="auto" w:fill="auto"/>
            <w:vAlign w:val="center"/>
          </w:tcPr>
          <w:p w14:paraId="3B8886D6" w14:textId="35D49552" w:rsidR="00620651" w:rsidRPr="00F806EE" w:rsidRDefault="00620651" w:rsidP="00AA643B">
            <w:pPr>
              <w:jc w:val="center"/>
              <w:rPr>
                <w:rFonts w:ascii="Arial" w:hAnsi="Arial" w:cs="Arial"/>
                <w:sz w:val="16"/>
                <w:szCs w:val="16"/>
              </w:rPr>
            </w:pPr>
            <w:r w:rsidRPr="00F806EE">
              <w:rPr>
                <w:rFonts w:ascii="Arial" w:hAnsi="Arial" w:cs="Arial"/>
                <w:sz w:val="16"/>
                <w:szCs w:val="16"/>
              </w:rPr>
              <w:t>Reserved</w:t>
            </w:r>
          </w:p>
          <w:p w14:paraId="0B3AC6B3" w14:textId="732BB084" w:rsidR="005E7D25" w:rsidRPr="00F806EE" w:rsidRDefault="005E7D25" w:rsidP="00AA643B">
            <w:pPr>
              <w:jc w:val="center"/>
              <w:rPr>
                <w:rFonts w:ascii="Arial" w:hAnsi="Arial" w:cs="Arial"/>
                <w:strike/>
                <w:sz w:val="16"/>
                <w:szCs w:val="16"/>
              </w:rPr>
            </w:pPr>
          </w:p>
        </w:tc>
        <w:tc>
          <w:tcPr>
            <w:tcW w:w="1437" w:type="dxa"/>
            <w:shd w:val="clear" w:color="auto" w:fill="auto"/>
            <w:vAlign w:val="center"/>
          </w:tcPr>
          <w:p w14:paraId="68E57061" w14:textId="6E1FB2D5" w:rsidR="005E7D25" w:rsidRPr="00F806EE" w:rsidRDefault="005E7D25" w:rsidP="00AA643B">
            <w:pPr>
              <w:jc w:val="center"/>
              <w:rPr>
                <w:rFonts w:ascii="Arial" w:hAnsi="Arial" w:cs="Arial"/>
                <w:strike/>
                <w:sz w:val="16"/>
                <w:szCs w:val="16"/>
              </w:rPr>
            </w:pPr>
          </w:p>
        </w:tc>
        <w:tc>
          <w:tcPr>
            <w:tcW w:w="136" w:type="dxa"/>
            <w:shd w:val="clear" w:color="auto" w:fill="auto"/>
            <w:vAlign w:val="center"/>
          </w:tcPr>
          <w:p w14:paraId="451531A6" w14:textId="77777777" w:rsidR="005E7D25" w:rsidRPr="00F806EE" w:rsidRDefault="005E7D25" w:rsidP="00AA643B">
            <w:pPr>
              <w:jc w:val="center"/>
              <w:rPr>
                <w:rFonts w:ascii="Arial" w:hAnsi="Arial" w:cs="Arial"/>
                <w:strike/>
                <w:sz w:val="16"/>
                <w:szCs w:val="16"/>
              </w:rPr>
            </w:pPr>
          </w:p>
        </w:tc>
        <w:tc>
          <w:tcPr>
            <w:tcW w:w="1184" w:type="dxa"/>
            <w:shd w:val="clear" w:color="auto" w:fill="auto"/>
            <w:vAlign w:val="center"/>
          </w:tcPr>
          <w:p w14:paraId="591E832C" w14:textId="037BB5DC" w:rsidR="005E7D25" w:rsidRPr="00F806EE" w:rsidRDefault="005E7D25" w:rsidP="00AA643B">
            <w:pPr>
              <w:jc w:val="center"/>
              <w:rPr>
                <w:rFonts w:ascii="Arial" w:hAnsi="Arial" w:cs="Arial"/>
                <w:strike/>
                <w:sz w:val="16"/>
                <w:szCs w:val="16"/>
              </w:rPr>
            </w:pPr>
          </w:p>
        </w:tc>
        <w:tc>
          <w:tcPr>
            <w:tcW w:w="1320" w:type="dxa"/>
            <w:shd w:val="clear" w:color="auto" w:fill="auto"/>
            <w:vAlign w:val="center"/>
          </w:tcPr>
          <w:p w14:paraId="029B0EF9" w14:textId="77777777" w:rsidR="005E7D25" w:rsidRPr="00F806EE" w:rsidRDefault="005E7D25" w:rsidP="00AA643B">
            <w:pPr>
              <w:jc w:val="center"/>
              <w:rPr>
                <w:rFonts w:ascii="Arial" w:hAnsi="Arial" w:cs="Arial"/>
                <w:strike/>
                <w:sz w:val="16"/>
                <w:szCs w:val="16"/>
              </w:rPr>
            </w:pPr>
          </w:p>
        </w:tc>
        <w:tc>
          <w:tcPr>
            <w:tcW w:w="1200" w:type="dxa"/>
            <w:shd w:val="clear" w:color="auto" w:fill="auto"/>
            <w:vAlign w:val="center"/>
          </w:tcPr>
          <w:p w14:paraId="119A0DB9" w14:textId="50024E1E" w:rsidR="005E7D25" w:rsidRPr="00F806EE" w:rsidRDefault="005E7D25" w:rsidP="00AA643B">
            <w:pPr>
              <w:jc w:val="center"/>
              <w:rPr>
                <w:rFonts w:ascii="Arial" w:hAnsi="Arial" w:cs="Arial"/>
                <w:strike/>
                <w:sz w:val="16"/>
                <w:szCs w:val="16"/>
              </w:rPr>
            </w:pPr>
          </w:p>
        </w:tc>
      </w:tr>
      <w:tr w:rsidR="005E7D25" w:rsidRPr="00F806EE" w14:paraId="2A677E2B" w14:textId="77777777" w:rsidTr="002E469F">
        <w:tc>
          <w:tcPr>
            <w:tcW w:w="1200" w:type="dxa"/>
            <w:shd w:val="clear" w:color="auto" w:fill="auto"/>
          </w:tcPr>
          <w:p w14:paraId="3A74075A" w14:textId="77777777" w:rsidR="005E7D25" w:rsidRPr="00F806EE" w:rsidRDefault="005E7D25" w:rsidP="005E7D25">
            <w:r w:rsidRPr="00F806EE">
              <w:rPr>
                <w:b/>
                <w:sz w:val="18"/>
                <w:szCs w:val="18"/>
              </w:rPr>
              <w:t>R: 3.7.10.69</w:t>
            </w:r>
          </w:p>
        </w:tc>
        <w:tc>
          <w:tcPr>
            <w:tcW w:w="2040" w:type="dxa"/>
            <w:vMerge/>
            <w:shd w:val="clear" w:color="auto" w:fill="auto"/>
            <w:vAlign w:val="center"/>
          </w:tcPr>
          <w:p w14:paraId="104ADC84"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22FA7F1C" w14:textId="511C9162" w:rsidR="005E7D25" w:rsidRPr="00F806EE" w:rsidRDefault="005E7D25" w:rsidP="00AA643B">
            <w:pPr>
              <w:jc w:val="center"/>
              <w:rPr>
                <w:rFonts w:ascii="Arial" w:hAnsi="Arial" w:cs="Arial"/>
                <w:strike/>
                <w:sz w:val="16"/>
                <w:szCs w:val="16"/>
              </w:rPr>
            </w:pPr>
          </w:p>
        </w:tc>
        <w:tc>
          <w:tcPr>
            <w:tcW w:w="136" w:type="dxa"/>
            <w:shd w:val="clear" w:color="auto" w:fill="auto"/>
            <w:vAlign w:val="center"/>
          </w:tcPr>
          <w:p w14:paraId="7EEB0FC3" w14:textId="77777777" w:rsidR="005E7D25" w:rsidRPr="00F806EE" w:rsidRDefault="005E7D25" w:rsidP="00AA643B">
            <w:pPr>
              <w:jc w:val="center"/>
              <w:rPr>
                <w:rFonts w:ascii="Arial" w:hAnsi="Arial" w:cs="Arial"/>
                <w:strike/>
                <w:sz w:val="16"/>
                <w:szCs w:val="16"/>
              </w:rPr>
            </w:pPr>
          </w:p>
        </w:tc>
        <w:tc>
          <w:tcPr>
            <w:tcW w:w="1184" w:type="dxa"/>
            <w:shd w:val="clear" w:color="auto" w:fill="auto"/>
            <w:vAlign w:val="center"/>
          </w:tcPr>
          <w:p w14:paraId="1AC8ADB1" w14:textId="77777777" w:rsidR="005E7D25" w:rsidRPr="00F806EE" w:rsidRDefault="005E7D25" w:rsidP="00AA643B">
            <w:pPr>
              <w:jc w:val="center"/>
              <w:rPr>
                <w:rFonts w:ascii="Arial" w:hAnsi="Arial" w:cs="Arial"/>
                <w:strike/>
                <w:sz w:val="16"/>
                <w:szCs w:val="16"/>
              </w:rPr>
            </w:pPr>
          </w:p>
        </w:tc>
        <w:tc>
          <w:tcPr>
            <w:tcW w:w="1320" w:type="dxa"/>
            <w:shd w:val="clear" w:color="auto" w:fill="auto"/>
            <w:vAlign w:val="center"/>
          </w:tcPr>
          <w:p w14:paraId="1FBC30E6" w14:textId="77777777" w:rsidR="005E7D25" w:rsidRPr="00F806EE" w:rsidRDefault="005E7D25" w:rsidP="00AA643B">
            <w:pPr>
              <w:jc w:val="center"/>
              <w:rPr>
                <w:rFonts w:ascii="Arial" w:hAnsi="Arial" w:cs="Arial"/>
                <w:strike/>
                <w:sz w:val="16"/>
                <w:szCs w:val="16"/>
              </w:rPr>
            </w:pPr>
          </w:p>
        </w:tc>
        <w:tc>
          <w:tcPr>
            <w:tcW w:w="1200" w:type="dxa"/>
            <w:shd w:val="clear" w:color="auto" w:fill="auto"/>
            <w:vAlign w:val="center"/>
          </w:tcPr>
          <w:p w14:paraId="11ACB9FB" w14:textId="77777777" w:rsidR="005E7D25" w:rsidRPr="00F806EE" w:rsidRDefault="005E7D25" w:rsidP="00AA643B">
            <w:pPr>
              <w:jc w:val="center"/>
              <w:rPr>
                <w:rFonts w:ascii="Arial" w:hAnsi="Arial" w:cs="Arial"/>
                <w:strike/>
                <w:sz w:val="16"/>
                <w:szCs w:val="16"/>
              </w:rPr>
            </w:pPr>
          </w:p>
        </w:tc>
      </w:tr>
      <w:tr w:rsidR="005E7D25" w:rsidRPr="00F806EE" w14:paraId="54FF9706" w14:textId="77777777" w:rsidTr="002E469F">
        <w:tc>
          <w:tcPr>
            <w:tcW w:w="1200" w:type="dxa"/>
            <w:shd w:val="clear" w:color="auto" w:fill="auto"/>
          </w:tcPr>
          <w:p w14:paraId="5F6002FF" w14:textId="77777777" w:rsidR="005E7D25" w:rsidRPr="00F806EE" w:rsidRDefault="005E7D25" w:rsidP="005E7D25">
            <w:r w:rsidRPr="00F806EE">
              <w:rPr>
                <w:b/>
                <w:sz w:val="18"/>
                <w:szCs w:val="18"/>
              </w:rPr>
              <w:t>R: 3.7.10.70</w:t>
            </w:r>
          </w:p>
        </w:tc>
        <w:tc>
          <w:tcPr>
            <w:tcW w:w="2040" w:type="dxa"/>
            <w:shd w:val="clear" w:color="auto" w:fill="auto"/>
            <w:vAlign w:val="center"/>
          </w:tcPr>
          <w:p w14:paraId="015FE681" w14:textId="76DDFBA2" w:rsidR="005E7D25" w:rsidRPr="00F806EE" w:rsidRDefault="00843998" w:rsidP="00843998">
            <w:pPr>
              <w:jc w:val="center"/>
              <w:rPr>
                <w:rFonts w:ascii="Arial" w:hAnsi="Arial" w:cs="Arial"/>
                <w:sz w:val="16"/>
                <w:szCs w:val="16"/>
              </w:rPr>
            </w:pPr>
            <w:r w:rsidRPr="00F806EE">
              <w:rPr>
                <w:rFonts w:ascii="Arial" w:hAnsi="Arial" w:cs="Arial"/>
                <w:sz w:val="16"/>
                <w:szCs w:val="16"/>
              </w:rPr>
              <w:t>Rear SRRs</w:t>
            </w:r>
          </w:p>
        </w:tc>
        <w:tc>
          <w:tcPr>
            <w:tcW w:w="1437" w:type="dxa"/>
            <w:shd w:val="clear" w:color="auto" w:fill="auto"/>
            <w:vAlign w:val="center"/>
          </w:tcPr>
          <w:p w14:paraId="571A8BA0" w14:textId="64E7CA38" w:rsidR="005E7D25" w:rsidRPr="00F806EE" w:rsidRDefault="00843998" w:rsidP="00AA643B">
            <w:pPr>
              <w:jc w:val="center"/>
              <w:rPr>
                <w:rFonts w:ascii="Arial" w:hAnsi="Arial" w:cs="Arial"/>
                <w:strike/>
                <w:sz w:val="16"/>
                <w:szCs w:val="16"/>
              </w:rPr>
            </w:pPr>
            <w:r w:rsidRPr="00F806EE">
              <w:rPr>
                <w:rFonts w:ascii="Arial" w:hAnsi="Arial" w:cs="Arial"/>
                <w:sz w:val="16"/>
                <w:szCs w:val="16"/>
              </w:rPr>
              <w:t>Missing</w:t>
            </w:r>
          </w:p>
        </w:tc>
        <w:tc>
          <w:tcPr>
            <w:tcW w:w="136" w:type="dxa"/>
            <w:shd w:val="clear" w:color="auto" w:fill="auto"/>
            <w:vAlign w:val="center"/>
          </w:tcPr>
          <w:p w14:paraId="306B4BC6" w14:textId="77777777" w:rsidR="005E7D25" w:rsidRPr="00F806EE" w:rsidRDefault="005E7D25" w:rsidP="00AA643B">
            <w:pPr>
              <w:jc w:val="center"/>
              <w:rPr>
                <w:rFonts w:ascii="Arial" w:hAnsi="Arial" w:cs="Arial"/>
                <w:strike/>
                <w:sz w:val="16"/>
                <w:szCs w:val="16"/>
              </w:rPr>
            </w:pPr>
          </w:p>
        </w:tc>
        <w:tc>
          <w:tcPr>
            <w:tcW w:w="1184" w:type="dxa"/>
            <w:shd w:val="clear" w:color="auto" w:fill="auto"/>
            <w:vAlign w:val="center"/>
          </w:tcPr>
          <w:p w14:paraId="1F46B749" w14:textId="2EA53D1E" w:rsidR="005E7D25" w:rsidRPr="00F806EE" w:rsidRDefault="00843998" w:rsidP="00AA643B">
            <w:pPr>
              <w:jc w:val="center"/>
              <w:rPr>
                <w:rFonts w:ascii="Arial" w:hAnsi="Arial" w:cs="Arial"/>
                <w:strike/>
                <w:sz w:val="16"/>
                <w:szCs w:val="16"/>
              </w:rPr>
            </w:pPr>
            <w:r w:rsidRPr="00F806EE">
              <w:rPr>
                <w:rFonts w:ascii="Arial" w:hAnsi="Arial" w:cs="Arial"/>
                <w:b/>
                <w:sz w:val="16"/>
                <w:szCs w:val="16"/>
              </w:rPr>
              <w:t>FAULT</w:t>
            </w:r>
          </w:p>
        </w:tc>
        <w:tc>
          <w:tcPr>
            <w:tcW w:w="1320" w:type="dxa"/>
            <w:shd w:val="clear" w:color="auto" w:fill="auto"/>
            <w:vAlign w:val="center"/>
          </w:tcPr>
          <w:p w14:paraId="76F22284" w14:textId="77777777" w:rsidR="005E7D25" w:rsidRPr="00F806EE" w:rsidRDefault="005E7D25" w:rsidP="00AA643B">
            <w:pPr>
              <w:jc w:val="center"/>
              <w:rPr>
                <w:rFonts w:ascii="Arial" w:hAnsi="Arial" w:cs="Arial"/>
                <w:strike/>
                <w:sz w:val="16"/>
                <w:szCs w:val="16"/>
              </w:rPr>
            </w:pPr>
          </w:p>
        </w:tc>
        <w:tc>
          <w:tcPr>
            <w:tcW w:w="1200" w:type="dxa"/>
            <w:shd w:val="clear" w:color="auto" w:fill="auto"/>
            <w:vAlign w:val="center"/>
          </w:tcPr>
          <w:p w14:paraId="4223083B" w14:textId="3A1CE79E" w:rsidR="005E7D25" w:rsidRPr="00F806EE" w:rsidRDefault="00843998" w:rsidP="00AA643B">
            <w:pPr>
              <w:jc w:val="center"/>
              <w:rPr>
                <w:rFonts w:ascii="Arial" w:hAnsi="Arial" w:cs="Arial"/>
                <w:strike/>
                <w:sz w:val="16"/>
                <w:szCs w:val="16"/>
              </w:rPr>
            </w:pPr>
            <w:r w:rsidRPr="00F806EE">
              <w:rPr>
                <w:rFonts w:ascii="Arial" w:hAnsi="Arial" w:cs="Arial"/>
                <w:sz w:val="16"/>
                <w:szCs w:val="16"/>
              </w:rPr>
              <w:t>DTC   DID</w:t>
            </w:r>
          </w:p>
        </w:tc>
      </w:tr>
      <w:tr w:rsidR="005E7D25" w:rsidRPr="00F806EE" w14:paraId="5D0ED5F3" w14:textId="77777777" w:rsidTr="002E469F">
        <w:tc>
          <w:tcPr>
            <w:tcW w:w="1200" w:type="dxa"/>
            <w:shd w:val="clear" w:color="auto" w:fill="auto"/>
          </w:tcPr>
          <w:p w14:paraId="6C51A7FB" w14:textId="77777777" w:rsidR="005E7D25" w:rsidRPr="00F806EE" w:rsidRDefault="005E7D25" w:rsidP="005E7D25">
            <w:r w:rsidRPr="00F806EE">
              <w:rPr>
                <w:b/>
                <w:sz w:val="18"/>
                <w:szCs w:val="18"/>
              </w:rPr>
              <w:t>R: 3.7.10.71</w:t>
            </w:r>
          </w:p>
        </w:tc>
        <w:tc>
          <w:tcPr>
            <w:tcW w:w="2040" w:type="dxa"/>
            <w:vMerge w:val="restart"/>
            <w:shd w:val="clear" w:color="auto" w:fill="auto"/>
            <w:vAlign w:val="center"/>
          </w:tcPr>
          <w:p w14:paraId="13A62A1E" w14:textId="04C68317" w:rsidR="005E7D25" w:rsidRPr="00F806EE" w:rsidRDefault="005E7D25" w:rsidP="00AA643B">
            <w:pPr>
              <w:jc w:val="center"/>
              <w:rPr>
                <w:rFonts w:ascii="Arial" w:hAnsi="Arial" w:cs="Arial"/>
                <w:sz w:val="16"/>
                <w:szCs w:val="16"/>
              </w:rPr>
            </w:pPr>
            <w:r w:rsidRPr="00F806EE">
              <w:rPr>
                <w:rFonts w:ascii="Arial" w:hAnsi="Arial" w:cs="Arial"/>
                <w:sz w:val="16"/>
                <w:szCs w:val="16"/>
              </w:rPr>
              <w:t>Hardwire</w:t>
            </w:r>
            <w:r w:rsidR="00843998" w:rsidRPr="00F806EE">
              <w:rPr>
                <w:rFonts w:ascii="Arial" w:hAnsi="Arial" w:cs="Arial"/>
                <w:sz w:val="16"/>
                <w:szCs w:val="16"/>
              </w:rPr>
              <w:t>d LED</w:t>
            </w:r>
            <w:r w:rsidRPr="00F806EE">
              <w:rPr>
                <w:rFonts w:ascii="Arial" w:hAnsi="Arial" w:cs="Arial"/>
                <w:sz w:val="16"/>
                <w:szCs w:val="16"/>
              </w:rPr>
              <w:t xml:space="preserve"> Output</w:t>
            </w:r>
          </w:p>
          <w:p w14:paraId="68AA83F5" w14:textId="7B9E9FE6" w:rsidR="005E7D25" w:rsidRPr="00F806EE" w:rsidRDefault="005E7D25" w:rsidP="00AA643B">
            <w:pPr>
              <w:jc w:val="center"/>
              <w:rPr>
                <w:rFonts w:ascii="Arial" w:hAnsi="Arial" w:cs="Arial"/>
                <w:sz w:val="16"/>
                <w:szCs w:val="16"/>
              </w:rPr>
            </w:pPr>
            <w:r w:rsidRPr="00F806EE">
              <w:rPr>
                <w:rFonts w:ascii="Arial" w:hAnsi="Arial" w:cs="Arial"/>
                <w:sz w:val="16"/>
                <w:szCs w:val="16"/>
              </w:rPr>
              <w:t xml:space="preserve">(NOTE </w:t>
            </w:r>
            <w:r w:rsidR="005B30E8" w:rsidRPr="00F806EE">
              <w:rPr>
                <w:rFonts w:ascii="Arial" w:hAnsi="Arial" w:cs="Arial"/>
                <w:sz w:val="16"/>
                <w:szCs w:val="16"/>
              </w:rPr>
              <w:t>2</w:t>
            </w:r>
            <w:r w:rsidRPr="00F806EE">
              <w:rPr>
                <w:rFonts w:ascii="Arial" w:hAnsi="Arial" w:cs="Arial"/>
                <w:sz w:val="16"/>
                <w:szCs w:val="16"/>
              </w:rPr>
              <w:t>)</w:t>
            </w:r>
          </w:p>
        </w:tc>
        <w:tc>
          <w:tcPr>
            <w:tcW w:w="1437" w:type="dxa"/>
            <w:shd w:val="clear" w:color="auto" w:fill="auto"/>
            <w:vAlign w:val="center"/>
          </w:tcPr>
          <w:p w14:paraId="70953DA5"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Short to Ground</w:t>
            </w:r>
          </w:p>
        </w:tc>
        <w:tc>
          <w:tcPr>
            <w:tcW w:w="136" w:type="dxa"/>
            <w:shd w:val="clear" w:color="auto" w:fill="auto"/>
            <w:vAlign w:val="center"/>
          </w:tcPr>
          <w:p w14:paraId="286AD582" w14:textId="77777777" w:rsidR="005E7D25" w:rsidRPr="00F806EE" w:rsidRDefault="005E7D25" w:rsidP="00AA643B">
            <w:pPr>
              <w:jc w:val="center"/>
              <w:rPr>
                <w:rFonts w:ascii="Arial" w:hAnsi="Arial" w:cs="Arial"/>
                <w:b/>
                <w:sz w:val="16"/>
                <w:szCs w:val="16"/>
              </w:rPr>
            </w:pPr>
          </w:p>
        </w:tc>
        <w:tc>
          <w:tcPr>
            <w:tcW w:w="1184" w:type="dxa"/>
            <w:shd w:val="clear" w:color="auto" w:fill="auto"/>
            <w:vAlign w:val="center"/>
          </w:tcPr>
          <w:p w14:paraId="258DABBA"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FAULT</w:t>
            </w:r>
          </w:p>
        </w:tc>
        <w:tc>
          <w:tcPr>
            <w:tcW w:w="1320" w:type="dxa"/>
            <w:shd w:val="clear" w:color="auto" w:fill="auto"/>
            <w:vAlign w:val="center"/>
          </w:tcPr>
          <w:p w14:paraId="4701CDB2"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2B3CF850" w14:textId="77777777" w:rsidR="005E7D25" w:rsidRPr="00F806EE" w:rsidRDefault="005E7D25" w:rsidP="00AA643B">
            <w:pPr>
              <w:jc w:val="center"/>
            </w:pPr>
            <w:r w:rsidRPr="00F806EE">
              <w:rPr>
                <w:rFonts w:ascii="Arial" w:hAnsi="Arial" w:cs="Arial"/>
                <w:sz w:val="16"/>
                <w:szCs w:val="16"/>
              </w:rPr>
              <w:t>DTC   DID</w:t>
            </w:r>
          </w:p>
        </w:tc>
      </w:tr>
      <w:tr w:rsidR="005E7D25" w:rsidRPr="00F806EE" w14:paraId="52C06AEA" w14:textId="77777777" w:rsidTr="002E469F">
        <w:tc>
          <w:tcPr>
            <w:tcW w:w="1200" w:type="dxa"/>
            <w:shd w:val="clear" w:color="auto" w:fill="auto"/>
          </w:tcPr>
          <w:p w14:paraId="1D32B0A8" w14:textId="77777777" w:rsidR="005E7D25" w:rsidRPr="00F806EE" w:rsidRDefault="005E7D25" w:rsidP="005E7D25">
            <w:r w:rsidRPr="00F806EE">
              <w:rPr>
                <w:b/>
                <w:sz w:val="18"/>
                <w:szCs w:val="18"/>
              </w:rPr>
              <w:t>R: 3.7.10.72</w:t>
            </w:r>
          </w:p>
        </w:tc>
        <w:tc>
          <w:tcPr>
            <w:tcW w:w="2040" w:type="dxa"/>
            <w:vMerge/>
            <w:shd w:val="clear" w:color="auto" w:fill="auto"/>
            <w:vAlign w:val="center"/>
          </w:tcPr>
          <w:p w14:paraId="3CAFEDA8"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443D0A97"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Short to Battery</w:t>
            </w:r>
          </w:p>
        </w:tc>
        <w:tc>
          <w:tcPr>
            <w:tcW w:w="136" w:type="dxa"/>
            <w:shd w:val="clear" w:color="auto" w:fill="auto"/>
            <w:vAlign w:val="center"/>
          </w:tcPr>
          <w:p w14:paraId="74CC2469" w14:textId="77777777" w:rsidR="005E7D25" w:rsidRPr="00F806EE" w:rsidRDefault="005E7D25" w:rsidP="00AA643B">
            <w:pPr>
              <w:jc w:val="center"/>
              <w:rPr>
                <w:rFonts w:ascii="Arial" w:hAnsi="Arial" w:cs="Arial"/>
                <w:b/>
                <w:sz w:val="16"/>
                <w:szCs w:val="16"/>
              </w:rPr>
            </w:pPr>
          </w:p>
        </w:tc>
        <w:tc>
          <w:tcPr>
            <w:tcW w:w="1184" w:type="dxa"/>
            <w:shd w:val="clear" w:color="auto" w:fill="auto"/>
            <w:vAlign w:val="center"/>
          </w:tcPr>
          <w:p w14:paraId="569DBD04"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FAULT</w:t>
            </w:r>
          </w:p>
        </w:tc>
        <w:tc>
          <w:tcPr>
            <w:tcW w:w="1320" w:type="dxa"/>
            <w:shd w:val="clear" w:color="auto" w:fill="auto"/>
            <w:vAlign w:val="center"/>
          </w:tcPr>
          <w:p w14:paraId="7C691971"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6701FFD5" w14:textId="77777777" w:rsidR="005E7D25" w:rsidRPr="00F806EE" w:rsidRDefault="005E7D25" w:rsidP="00AA643B">
            <w:pPr>
              <w:jc w:val="center"/>
            </w:pPr>
            <w:r w:rsidRPr="00F806EE">
              <w:rPr>
                <w:rFonts w:ascii="Arial" w:hAnsi="Arial" w:cs="Arial"/>
                <w:sz w:val="16"/>
                <w:szCs w:val="16"/>
              </w:rPr>
              <w:t>DTC   DID</w:t>
            </w:r>
          </w:p>
        </w:tc>
      </w:tr>
      <w:tr w:rsidR="005E7D25" w:rsidRPr="00F806EE" w14:paraId="4183F75E" w14:textId="77777777" w:rsidTr="002E469F">
        <w:tc>
          <w:tcPr>
            <w:tcW w:w="1200" w:type="dxa"/>
            <w:shd w:val="clear" w:color="auto" w:fill="auto"/>
          </w:tcPr>
          <w:p w14:paraId="3AD2795C" w14:textId="77777777" w:rsidR="005E7D25" w:rsidRPr="00F806EE" w:rsidRDefault="005E7D25" w:rsidP="005E7D25">
            <w:r w:rsidRPr="00F806EE">
              <w:rPr>
                <w:b/>
                <w:sz w:val="18"/>
                <w:szCs w:val="18"/>
              </w:rPr>
              <w:t>R: 3.7.10.73</w:t>
            </w:r>
          </w:p>
        </w:tc>
        <w:tc>
          <w:tcPr>
            <w:tcW w:w="2040" w:type="dxa"/>
            <w:vMerge/>
            <w:shd w:val="clear" w:color="auto" w:fill="auto"/>
            <w:vAlign w:val="center"/>
          </w:tcPr>
          <w:p w14:paraId="37869CE8"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423E4BFE"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Open</w:t>
            </w:r>
          </w:p>
        </w:tc>
        <w:tc>
          <w:tcPr>
            <w:tcW w:w="136" w:type="dxa"/>
            <w:shd w:val="clear" w:color="auto" w:fill="auto"/>
            <w:vAlign w:val="center"/>
          </w:tcPr>
          <w:p w14:paraId="6AF635B3" w14:textId="77777777" w:rsidR="005E7D25" w:rsidRPr="00F806EE" w:rsidRDefault="005E7D25" w:rsidP="00AA643B">
            <w:pPr>
              <w:jc w:val="center"/>
              <w:rPr>
                <w:rFonts w:ascii="Arial" w:hAnsi="Arial" w:cs="Arial"/>
                <w:b/>
                <w:sz w:val="16"/>
                <w:szCs w:val="16"/>
              </w:rPr>
            </w:pPr>
          </w:p>
        </w:tc>
        <w:tc>
          <w:tcPr>
            <w:tcW w:w="1184" w:type="dxa"/>
            <w:shd w:val="clear" w:color="auto" w:fill="auto"/>
            <w:vAlign w:val="center"/>
          </w:tcPr>
          <w:p w14:paraId="0276F97C"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FAULT</w:t>
            </w:r>
          </w:p>
        </w:tc>
        <w:tc>
          <w:tcPr>
            <w:tcW w:w="1320" w:type="dxa"/>
            <w:shd w:val="clear" w:color="auto" w:fill="auto"/>
            <w:vAlign w:val="center"/>
          </w:tcPr>
          <w:p w14:paraId="294DBB47"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2616533C" w14:textId="77777777" w:rsidR="005E7D25" w:rsidRPr="00F806EE" w:rsidRDefault="005E7D25" w:rsidP="00AA643B">
            <w:pPr>
              <w:jc w:val="center"/>
            </w:pPr>
            <w:r w:rsidRPr="00F806EE">
              <w:rPr>
                <w:rFonts w:ascii="Arial" w:hAnsi="Arial" w:cs="Arial"/>
                <w:sz w:val="16"/>
                <w:szCs w:val="16"/>
              </w:rPr>
              <w:t>DTC   DID</w:t>
            </w:r>
          </w:p>
        </w:tc>
      </w:tr>
    </w:tbl>
    <w:p w14:paraId="4BA1FEB4" w14:textId="77777777" w:rsidR="00FB1E43" w:rsidRPr="00F806EE" w:rsidRDefault="004959D3" w:rsidP="00FB1E43">
      <w:pPr>
        <w:pStyle w:val="SpecHdng1111"/>
        <w:numPr>
          <w:ilvl w:val="0"/>
          <w:numId w:val="0"/>
        </w:numPr>
        <w:rPr>
          <w:b w:val="0"/>
          <w:snapToGrid w:val="0"/>
        </w:rPr>
      </w:pPr>
      <w:r w:rsidRPr="00F806EE">
        <w:rPr>
          <w:snapToGrid w:val="0"/>
        </w:rPr>
        <w:tab/>
      </w:r>
      <w:r w:rsidRPr="00F806EE">
        <w:rPr>
          <w:b w:val="0"/>
          <w:snapToGrid w:val="0"/>
        </w:rPr>
        <w:t>Note 1 – 01hex DTC/DID applies after 2 sec wait power up as specified in R:3.7.1.3.2</w:t>
      </w:r>
    </w:p>
    <w:p w14:paraId="20B5242C" w14:textId="77777777" w:rsidR="00496DBC" w:rsidRPr="00F806EE" w:rsidRDefault="00496DBC" w:rsidP="00FB1E43">
      <w:pPr>
        <w:pStyle w:val="SpecTableCaption2"/>
        <w:rPr>
          <w:rFonts w:ascii="Arial" w:hAnsi="Arial" w:cs="Arial"/>
        </w:rPr>
      </w:pPr>
    </w:p>
    <w:p w14:paraId="4F94A2CF" w14:textId="1B541B07" w:rsidR="00751F4E" w:rsidRPr="00F806EE" w:rsidRDefault="00751F4E" w:rsidP="00FB1E43">
      <w:pPr>
        <w:pStyle w:val="SpecTableCaption2"/>
        <w:rPr>
          <w:rFonts w:ascii="Arial" w:hAnsi="Arial" w:cs="Arial"/>
        </w:rPr>
      </w:pPr>
    </w:p>
    <w:p w14:paraId="18E4C487" w14:textId="77777777" w:rsidR="00751F4E" w:rsidRPr="00F806EE" w:rsidRDefault="00751F4E" w:rsidP="00FB1E43">
      <w:pPr>
        <w:pStyle w:val="SpecTableCaption2"/>
        <w:rPr>
          <w:rFonts w:ascii="Arial" w:hAnsi="Arial" w:cs="Arial"/>
        </w:rPr>
      </w:pPr>
    </w:p>
    <w:p w14:paraId="3E33DF61" w14:textId="77777777" w:rsidR="00751F4E" w:rsidRPr="00F806EE" w:rsidRDefault="00751F4E" w:rsidP="00FB1E43">
      <w:pPr>
        <w:pStyle w:val="SpecTableCaption2"/>
        <w:rPr>
          <w:rFonts w:ascii="Arial" w:hAnsi="Arial" w:cs="Arial"/>
        </w:rPr>
      </w:pPr>
    </w:p>
    <w:p w14:paraId="7BEE1F71" w14:textId="77777777" w:rsidR="00751F4E" w:rsidRPr="00F806EE" w:rsidRDefault="00751F4E" w:rsidP="00FB1E43">
      <w:pPr>
        <w:pStyle w:val="SpecTableCaption2"/>
        <w:rPr>
          <w:rFonts w:ascii="Arial" w:hAnsi="Arial" w:cs="Arial"/>
        </w:rPr>
      </w:pPr>
    </w:p>
    <w:p w14:paraId="7EF33BE7" w14:textId="77777777" w:rsidR="00751F4E" w:rsidRPr="00F806EE" w:rsidRDefault="00751F4E" w:rsidP="00FB1E43">
      <w:pPr>
        <w:pStyle w:val="SpecTableCaption2"/>
        <w:rPr>
          <w:rFonts w:ascii="Arial" w:hAnsi="Arial" w:cs="Arial"/>
        </w:rPr>
      </w:pPr>
    </w:p>
    <w:p w14:paraId="01755D5C" w14:textId="77777777" w:rsidR="00751F4E" w:rsidRPr="00F806EE" w:rsidRDefault="00751F4E" w:rsidP="00FB1E43">
      <w:pPr>
        <w:pStyle w:val="SpecTableCaption2"/>
        <w:rPr>
          <w:rFonts w:ascii="Arial" w:hAnsi="Arial" w:cs="Arial"/>
        </w:rPr>
      </w:pPr>
    </w:p>
    <w:p w14:paraId="6F0E1570" w14:textId="77777777" w:rsidR="00751F4E" w:rsidRPr="00F806EE" w:rsidRDefault="00751F4E" w:rsidP="00FB1E43">
      <w:pPr>
        <w:pStyle w:val="SpecTableCaption2"/>
        <w:rPr>
          <w:rFonts w:ascii="Arial" w:hAnsi="Arial" w:cs="Arial"/>
        </w:rPr>
      </w:pPr>
    </w:p>
    <w:p w14:paraId="1BE8AF01" w14:textId="77777777" w:rsidR="00751F4E" w:rsidRPr="00F806EE" w:rsidRDefault="00751F4E" w:rsidP="00FB1E43">
      <w:pPr>
        <w:pStyle w:val="SpecTableCaption2"/>
        <w:rPr>
          <w:rFonts w:ascii="Arial" w:hAnsi="Arial" w:cs="Arial"/>
        </w:rPr>
      </w:pPr>
    </w:p>
    <w:p w14:paraId="36023DCB" w14:textId="77777777" w:rsidR="00751F4E" w:rsidRPr="00F806EE" w:rsidRDefault="00751F4E" w:rsidP="00FB1E43">
      <w:pPr>
        <w:pStyle w:val="SpecTableCaption2"/>
        <w:rPr>
          <w:rFonts w:ascii="Arial" w:hAnsi="Arial" w:cs="Arial"/>
        </w:rPr>
      </w:pPr>
    </w:p>
    <w:p w14:paraId="6F97A3E2" w14:textId="77777777" w:rsidR="00751F4E" w:rsidRPr="00F806EE" w:rsidRDefault="00751F4E" w:rsidP="00FB1E43">
      <w:pPr>
        <w:pStyle w:val="SpecTableCaption2"/>
        <w:rPr>
          <w:rFonts w:ascii="Arial" w:hAnsi="Arial" w:cs="Arial"/>
        </w:rPr>
      </w:pPr>
    </w:p>
    <w:p w14:paraId="5808200A" w14:textId="77777777" w:rsidR="00751F4E" w:rsidRPr="00F806EE" w:rsidRDefault="00751F4E" w:rsidP="00FB1E43">
      <w:pPr>
        <w:pStyle w:val="SpecTableCaption2"/>
        <w:rPr>
          <w:rFonts w:ascii="Arial" w:hAnsi="Arial" w:cs="Arial"/>
        </w:rPr>
      </w:pPr>
    </w:p>
    <w:p w14:paraId="7BD0B175" w14:textId="77777777" w:rsidR="00751F4E" w:rsidRPr="00F806EE" w:rsidRDefault="00751F4E" w:rsidP="00FB1E43">
      <w:pPr>
        <w:pStyle w:val="SpecTableCaption2"/>
        <w:rPr>
          <w:rFonts w:ascii="Arial" w:hAnsi="Arial" w:cs="Arial"/>
        </w:rPr>
      </w:pPr>
    </w:p>
    <w:p w14:paraId="4C47A2B1" w14:textId="77777777" w:rsidR="00751F4E" w:rsidRPr="00F806EE" w:rsidRDefault="00751F4E" w:rsidP="00FB1E43">
      <w:pPr>
        <w:pStyle w:val="SpecTableCaption2"/>
        <w:rPr>
          <w:rFonts w:ascii="Arial" w:hAnsi="Arial" w:cs="Arial"/>
        </w:rPr>
      </w:pPr>
    </w:p>
    <w:p w14:paraId="3ACEFDD0" w14:textId="77777777" w:rsidR="00751F4E" w:rsidRPr="00F806EE" w:rsidRDefault="00751F4E" w:rsidP="00FB1E43">
      <w:pPr>
        <w:pStyle w:val="SpecTableCaption2"/>
        <w:rPr>
          <w:rFonts w:ascii="Arial" w:hAnsi="Arial" w:cs="Arial"/>
        </w:rPr>
      </w:pPr>
    </w:p>
    <w:p w14:paraId="25F01BC1" w14:textId="77777777" w:rsidR="00751F4E" w:rsidRPr="00F806EE" w:rsidRDefault="00751F4E" w:rsidP="00FB1E43">
      <w:pPr>
        <w:pStyle w:val="SpecTableCaption2"/>
        <w:rPr>
          <w:rFonts w:ascii="Arial" w:hAnsi="Arial" w:cs="Arial"/>
        </w:rPr>
      </w:pPr>
    </w:p>
    <w:p w14:paraId="710D00F7" w14:textId="77777777" w:rsidR="00751F4E" w:rsidRPr="00F806EE" w:rsidRDefault="00751F4E" w:rsidP="00FB1E43">
      <w:pPr>
        <w:pStyle w:val="SpecTableCaption2"/>
        <w:rPr>
          <w:rFonts w:ascii="Arial" w:hAnsi="Arial" w:cs="Arial"/>
        </w:rPr>
      </w:pPr>
    </w:p>
    <w:p w14:paraId="1224D962" w14:textId="77777777" w:rsidR="00751F4E" w:rsidRPr="00F806EE" w:rsidRDefault="00751F4E" w:rsidP="00FB1E43">
      <w:pPr>
        <w:pStyle w:val="SpecTableCaption2"/>
        <w:rPr>
          <w:rFonts w:ascii="Arial" w:hAnsi="Arial" w:cs="Arial"/>
        </w:rPr>
      </w:pPr>
    </w:p>
    <w:p w14:paraId="45A2AD9E" w14:textId="77777777" w:rsidR="00751F4E" w:rsidRPr="00F806EE" w:rsidRDefault="00751F4E" w:rsidP="00FB1E43">
      <w:pPr>
        <w:pStyle w:val="SpecTableCaption2"/>
        <w:rPr>
          <w:rFonts w:ascii="Arial" w:hAnsi="Arial" w:cs="Arial"/>
        </w:rPr>
      </w:pPr>
    </w:p>
    <w:p w14:paraId="5DB772CF" w14:textId="77777777" w:rsidR="00751F4E" w:rsidRPr="00F806EE" w:rsidRDefault="00751F4E" w:rsidP="00FB1E43">
      <w:pPr>
        <w:pStyle w:val="SpecTableCaption2"/>
        <w:rPr>
          <w:rFonts w:ascii="Arial" w:hAnsi="Arial" w:cs="Arial"/>
        </w:rPr>
      </w:pPr>
    </w:p>
    <w:p w14:paraId="200F7D74" w14:textId="77777777" w:rsidR="00751F4E" w:rsidRPr="00F806EE" w:rsidRDefault="00751F4E" w:rsidP="00FB1E43">
      <w:pPr>
        <w:pStyle w:val="SpecTableCaption2"/>
        <w:rPr>
          <w:rFonts w:ascii="Arial" w:hAnsi="Arial" w:cs="Arial"/>
        </w:rPr>
      </w:pPr>
    </w:p>
    <w:p w14:paraId="35793FB1" w14:textId="77777777" w:rsidR="00751F4E" w:rsidRPr="00F806EE" w:rsidRDefault="00751F4E" w:rsidP="00FB1E43">
      <w:pPr>
        <w:pStyle w:val="SpecTableCaption2"/>
        <w:rPr>
          <w:rFonts w:ascii="Arial" w:hAnsi="Arial" w:cs="Arial"/>
        </w:rPr>
      </w:pPr>
    </w:p>
    <w:p w14:paraId="2CEFF7D3" w14:textId="77777777" w:rsidR="00751F4E" w:rsidRPr="00F806EE" w:rsidRDefault="00751F4E" w:rsidP="00FB1E43">
      <w:pPr>
        <w:pStyle w:val="SpecTableCaption2"/>
        <w:rPr>
          <w:rFonts w:ascii="Arial" w:hAnsi="Arial" w:cs="Arial"/>
        </w:rPr>
      </w:pPr>
    </w:p>
    <w:p w14:paraId="15AAB94E" w14:textId="77777777" w:rsidR="00751F4E" w:rsidRPr="00F806EE" w:rsidRDefault="00751F4E" w:rsidP="00FB1E43">
      <w:pPr>
        <w:pStyle w:val="SpecTableCaption2"/>
        <w:rPr>
          <w:rFonts w:ascii="Arial" w:hAnsi="Arial" w:cs="Arial"/>
        </w:rPr>
      </w:pPr>
    </w:p>
    <w:p w14:paraId="2083B985" w14:textId="77777777" w:rsidR="00751F4E" w:rsidRPr="00F806EE" w:rsidRDefault="00751F4E" w:rsidP="00FB1E43">
      <w:pPr>
        <w:pStyle w:val="SpecTableCaption2"/>
        <w:rPr>
          <w:rFonts w:ascii="Arial" w:hAnsi="Arial" w:cs="Arial"/>
        </w:rPr>
      </w:pPr>
    </w:p>
    <w:p w14:paraId="301F7E00" w14:textId="77777777" w:rsidR="00751F4E" w:rsidRPr="00F806EE" w:rsidRDefault="00751F4E" w:rsidP="00FB1E43">
      <w:pPr>
        <w:pStyle w:val="SpecTableCaption2"/>
        <w:rPr>
          <w:rFonts w:ascii="Arial" w:hAnsi="Arial" w:cs="Arial"/>
        </w:rPr>
      </w:pPr>
    </w:p>
    <w:p w14:paraId="324A0C2E" w14:textId="77777777" w:rsidR="00751F4E" w:rsidRPr="00F806EE" w:rsidRDefault="00751F4E" w:rsidP="00FB1E43">
      <w:pPr>
        <w:pStyle w:val="SpecTableCaption2"/>
        <w:rPr>
          <w:rFonts w:ascii="Arial" w:hAnsi="Arial" w:cs="Arial"/>
        </w:rPr>
      </w:pPr>
    </w:p>
    <w:p w14:paraId="3BF1D77F" w14:textId="77777777" w:rsidR="00751F4E" w:rsidRPr="00F806EE" w:rsidRDefault="00751F4E" w:rsidP="00FB1E43">
      <w:pPr>
        <w:pStyle w:val="SpecTableCaption2"/>
        <w:rPr>
          <w:rFonts w:ascii="Arial" w:hAnsi="Arial" w:cs="Arial"/>
        </w:rPr>
      </w:pPr>
    </w:p>
    <w:p w14:paraId="5AE73AF5" w14:textId="77777777" w:rsidR="00751F4E" w:rsidRPr="00F806EE" w:rsidRDefault="00751F4E" w:rsidP="00FB1E43">
      <w:pPr>
        <w:pStyle w:val="SpecTableCaption2"/>
        <w:rPr>
          <w:rFonts w:ascii="Arial" w:hAnsi="Arial" w:cs="Arial"/>
        </w:rPr>
      </w:pPr>
    </w:p>
    <w:p w14:paraId="48AE416C" w14:textId="77777777" w:rsidR="00751F4E" w:rsidRPr="00F806EE" w:rsidRDefault="00751F4E" w:rsidP="00FB1E43">
      <w:pPr>
        <w:pStyle w:val="SpecTableCaption2"/>
        <w:rPr>
          <w:rFonts w:ascii="Arial" w:hAnsi="Arial" w:cs="Arial"/>
        </w:rPr>
      </w:pPr>
    </w:p>
    <w:p w14:paraId="60396B39" w14:textId="055ACC0A" w:rsidR="00FB1E43" w:rsidRPr="00F806EE" w:rsidRDefault="00FB1E43" w:rsidP="00FB1E43">
      <w:pPr>
        <w:pStyle w:val="SpecTableCaption2"/>
        <w:rPr>
          <w:rFonts w:ascii="Arial" w:hAnsi="Arial" w:cs="Arial"/>
        </w:rPr>
      </w:pPr>
      <w:r w:rsidRPr="00F806EE">
        <w:rPr>
          <w:rFonts w:ascii="Arial" w:hAnsi="Arial" w:cs="Arial"/>
        </w:rPr>
        <w:t xml:space="preserve">Table </w:t>
      </w:r>
      <w:r w:rsidR="00BD7B5F" w:rsidRPr="00F806EE">
        <w:rPr>
          <w:rFonts w:ascii="Arial" w:hAnsi="Arial" w:cs="Arial"/>
        </w:rPr>
        <w:t>3.7.1</w:t>
      </w:r>
      <w:r w:rsidRPr="00F806EE">
        <w:rPr>
          <w:rFonts w:ascii="Arial" w:hAnsi="Arial" w:cs="Arial"/>
        </w:rPr>
        <w:fldChar w:fldCharType="begin"/>
      </w:r>
      <w:r w:rsidRPr="00F806EE">
        <w:rPr>
          <w:rFonts w:ascii="Arial" w:hAnsi="Arial" w:cs="Arial"/>
        </w:rPr>
        <w:instrText xml:space="preserve"> STYLEREF  \s "Spec Hdng (1.1.1)" </w:instrText>
      </w:r>
      <w:r w:rsidRPr="00F806EE">
        <w:rPr>
          <w:rFonts w:ascii="Arial" w:hAnsi="Arial" w:cs="Arial"/>
        </w:rPr>
        <w:fldChar w:fldCharType="separate"/>
      </w:r>
      <w:r w:rsidR="004A7A20" w:rsidRPr="00F806EE">
        <w:rPr>
          <w:rFonts w:ascii="Arial" w:hAnsi="Arial" w:cs="Arial"/>
          <w:noProof/>
        </w:rPr>
        <w:t>0</w:t>
      </w:r>
      <w:r w:rsidRPr="00F806EE">
        <w:rPr>
          <w:rFonts w:ascii="Arial" w:hAnsi="Arial" w:cs="Arial"/>
        </w:rPr>
        <w:fldChar w:fldCharType="end"/>
      </w:r>
      <w:r w:rsidRPr="00F806EE">
        <w:rPr>
          <w:rFonts w:ascii="Arial" w:hAnsi="Arial" w:cs="Arial"/>
        </w:rPr>
        <w:noBreakHyphen/>
      </w:r>
      <w:r w:rsidR="00382DB3" w:rsidRPr="00F806EE">
        <w:rPr>
          <w:rFonts w:ascii="Arial" w:hAnsi="Arial" w:cs="Arial"/>
        </w:rPr>
        <w:t>2</w:t>
      </w:r>
      <w:r w:rsidRPr="00F806EE">
        <w:rPr>
          <w:rFonts w:ascii="Arial" w:hAnsi="Arial" w:cs="Arial"/>
        </w:rPr>
        <w:t xml:space="preserve"> CTA</w:t>
      </w:r>
      <w:r w:rsidR="000E5418" w:rsidRPr="00F806EE">
        <w:rPr>
          <w:rFonts w:ascii="Arial" w:hAnsi="Arial" w:cs="Arial"/>
          <w:b w:val="0"/>
          <w:sz w:val="16"/>
          <w:szCs w:val="16"/>
        </w:rPr>
        <w:t xml:space="preserve"> </w:t>
      </w:r>
      <w:r w:rsidR="000E5418" w:rsidRPr="00F806EE">
        <w:rPr>
          <w:rFonts w:ascii="Arial" w:hAnsi="Arial" w:cs="Arial"/>
          <w:szCs w:val="18"/>
        </w:rPr>
        <w:t>Warning Status to HMI and</w:t>
      </w:r>
      <w:r w:rsidRPr="00F806EE">
        <w:rPr>
          <w:rFonts w:ascii="Arial" w:hAnsi="Arial" w:cs="Arial"/>
        </w:rPr>
        <w:t xml:space="preserve"> Fault Setting Table (CtaX_D_Stat = ON)</w:t>
      </w:r>
    </w:p>
    <w:tbl>
      <w:tblPr>
        <w:tblW w:w="8697" w:type="dxa"/>
        <w:tblInd w:w="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8" w:type="dxa"/>
          <w:bottom w:w="14" w:type="dxa"/>
          <w:right w:w="58" w:type="dxa"/>
        </w:tblCellMar>
        <w:tblLook w:val="01E0" w:firstRow="1" w:lastRow="1" w:firstColumn="1" w:lastColumn="1" w:noHBand="0" w:noVBand="0"/>
      </w:tblPr>
      <w:tblGrid>
        <w:gridCol w:w="1380"/>
        <w:gridCol w:w="2040"/>
        <w:gridCol w:w="1437"/>
        <w:gridCol w:w="136"/>
        <w:gridCol w:w="1184"/>
        <w:gridCol w:w="1320"/>
        <w:gridCol w:w="1200"/>
      </w:tblGrid>
      <w:tr w:rsidR="00FB1E43" w:rsidRPr="00F806EE" w14:paraId="312E67EF" w14:textId="77777777" w:rsidTr="00FA106C">
        <w:tc>
          <w:tcPr>
            <w:tcW w:w="1380" w:type="dxa"/>
            <w:tcBorders>
              <w:bottom w:val="double" w:sz="4" w:space="0" w:color="auto"/>
            </w:tcBorders>
            <w:shd w:val="clear" w:color="auto" w:fill="C6D9F1" w:themeFill="text2" w:themeFillTint="33"/>
            <w:vAlign w:val="bottom"/>
          </w:tcPr>
          <w:p w14:paraId="15D34F3D" w14:textId="77777777" w:rsidR="00FB1E43" w:rsidRPr="00F806EE" w:rsidRDefault="00FB1E43" w:rsidP="00AA643B">
            <w:pPr>
              <w:jc w:val="center"/>
              <w:rPr>
                <w:rFonts w:ascii="Arial" w:hAnsi="Arial" w:cs="Arial"/>
                <w:b/>
                <w:sz w:val="16"/>
                <w:szCs w:val="16"/>
              </w:rPr>
            </w:pPr>
            <w:r w:rsidRPr="00F806EE">
              <w:rPr>
                <w:rFonts w:ascii="Arial" w:hAnsi="Arial" w:cs="Arial"/>
                <w:b/>
                <w:sz w:val="16"/>
                <w:szCs w:val="16"/>
              </w:rPr>
              <w:t>Rqmt. No.</w:t>
            </w:r>
          </w:p>
        </w:tc>
        <w:tc>
          <w:tcPr>
            <w:tcW w:w="2040" w:type="dxa"/>
            <w:tcBorders>
              <w:bottom w:val="double" w:sz="4" w:space="0" w:color="auto"/>
            </w:tcBorders>
            <w:shd w:val="clear" w:color="auto" w:fill="C6D9F1" w:themeFill="text2" w:themeFillTint="33"/>
            <w:vAlign w:val="bottom"/>
          </w:tcPr>
          <w:p w14:paraId="66938F5B" w14:textId="77777777" w:rsidR="00FB1E43" w:rsidRPr="00F806EE" w:rsidRDefault="00FB1E43" w:rsidP="00AA643B">
            <w:pPr>
              <w:jc w:val="center"/>
              <w:rPr>
                <w:rFonts w:ascii="Arial" w:hAnsi="Arial" w:cs="Arial"/>
                <w:b/>
                <w:sz w:val="16"/>
                <w:szCs w:val="16"/>
              </w:rPr>
            </w:pPr>
            <w:r w:rsidRPr="00F806EE">
              <w:rPr>
                <w:rFonts w:ascii="Arial" w:hAnsi="Arial" w:cs="Arial"/>
                <w:b/>
                <w:sz w:val="16"/>
                <w:szCs w:val="16"/>
              </w:rPr>
              <w:t>Signal</w:t>
            </w:r>
          </w:p>
        </w:tc>
        <w:tc>
          <w:tcPr>
            <w:tcW w:w="1437" w:type="dxa"/>
            <w:tcBorders>
              <w:bottom w:val="double" w:sz="4" w:space="0" w:color="auto"/>
            </w:tcBorders>
            <w:shd w:val="clear" w:color="auto" w:fill="C6D9F1" w:themeFill="text2" w:themeFillTint="33"/>
            <w:vAlign w:val="bottom"/>
          </w:tcPr>
          <w:p w14:paraId="45EF78BD" w14:textId="2BB6A0AB" w:rsidR="00FB1E43" w:rsidRPr="00F806EE" w:rsidRDefault="00FB1E43" w:rsidP="00AA643B">
            <w:pPr>
              <w:jc w:val="center"/>
              <w:rPr>
                <w:rFonts w:ascii="Arial" w:hAnsi="Arial" w:cs="Arial"/>
                <w:b/>
                <w:sz w:val="16"/>
                <w:szCs w:val="16"/>
              </w:rPr>
            </w:pPr>
            <w:r w:rsidRPr="00F806EE">
              <w:rPr>
                <w:rFonts w:ascii="Arial" w:hAnsi="Arial" w:cs="Arial"/>
                <w:b/>
                <w:sz w:val="16"/>
                <w:szCs w:val="16"/>
              </w:rPr>
              <w:t>Fault</w:t>
            </w:r>
            <w:r w:rsidR="000543D1" w:rsidRPr="00F806EE">
              <w:rPr>
                <w:rFonts w:ascii="Arial" w:hAnsi="Arial" w:cs="Arial"/>
                <w:b/>
                <w:sz w:val="16"/>
                <w:szCs w:val="16"/>
              </w:rPr>
              <w:t xml:space="preserve"> Condition</w:t>
            </w:r>
          </w:p>
        </w:tc>
        <w:tc>
          <w:tcPr>
            <w:tcW w:w="136" w:type="dxa"/>
            <w:tcBorders>
              <w:bottom w:val="double" w:sz="4" w:space="0" w:color="auto"/>
            </w:tcBorders>
            <w:shd w:val="clear" w:color="auto" w:fill="C6D9F1" w:themeFill="text2" w:themeFillTint="33"/>
            <w:vAlign w:val="bottom"/>
          </w:tcPr>
          <w:p w14:paraId="0EF7CCF8" w14:textId="77777777" w:rsidR="00FB1E43" w:rsidRPr="00F806EE" w:rsidRDefault="00FB1E43" w:rsidP="00AA643B">
            <w:pPr>
              <w:jc w:val="center"/>
              <w:rPr>
                <w:rFonts w:ascii="Arial" w:hAnsi="Arial" w:cs="Arial"/>
                <w:b/>
                <w:sz w:val="16"/>
                <w:szCs w:val="16"/>
              </w:rPr>
            </w:pPr>
            <w:r w:rsidRPr="00F806EE">
              <w:rPr>
                <w:rFonts w:ascii="Arial" w:hAnsi="Arial" w:cs="Arial"/>
                <w:b/>
                <w:sz w:val="16"/>
                <w:szCs w:val="16"/>
              </w:rPr>
              <w:t> </w:t>
            </w:r>
          </w:p>
        </w:tc>
        <w:tc>
          <w:tcPr>
            <w:tcW w:w="1184" w:type="dxa"/>
            <w:tcBorders>
              <w:bottom w:val="double" w:sz="4" w:space="0" w:color="auto"/>
            </w:tcBorders>
            <w:shd w:val="clear" w:color="auto" w:fill="C6D9F1" w:themeFill="text2" w:themeFillTint="33"/>
            <w:vAlign w:val="bottom"/>
          </w:tcPr>
          <w:p w14:paraId="10630FFB" w14:textId="505DC687" w:rsidR="00FB1E43" w:rsidRPr="00F806EE" w:rsidRDefault="00384234" w:rsidP="00AA643B">
            <w:pPr>
              <w:jc w:val="center"/>
              <w:rPr>
                <w:rFonts w:ascii="Arial" w:hAnsi="Arial" w:cs="Arial"/>
                <w:b/>
                <w:sz w:val="16"/>
                <w:szCs w:val="16"/>
              </w:rPr>
            </w:pPr>
            <w:r w:rsidRPr="00F806EE">
              <w:rPr>
                <w:rFonts w:ascii="Arial" w:hAnsi="Arial" w:cs="Arial"/>
                <w:b/>
                <w:sz w:val="16"/>
                <w:szCs w:val="16"/>
              </w:rPr>
              <w:t>Cta</w:t>
            </w:r>
            <w:r w:rsidR="00FB1E43" w:rsidRPr="00F806EE">
              <w:rPr>
                <w:rFonts w:ascii="Arial" w:hAnsi="Arial" w:cs="Arial"/>
                <w:b/>
                <w:sz w:val="16"/>
                <w:szCs w:val="16"/>
              </w:rPr>
              <w:t>SnsX_D_Stat</w:t>
            </w:r>
          </w:p>
          <w:p w14:paraId="389617F0" w14:textId="77777777" w:rsidR="000E5418" w:rsidRPr="00F806EE" w:rsidRDefault="000E5418" w:rsidP="00AA643B">
            <w:pPr>
              <w:jc w:val="center"/>
              <w:rPr>
                <w:rFonts w:ascii="Arial" w:hAnsi="Arial" w:cs="Arial"/>
                <w:b/>
                <w:sz w:val="16"/>
                <w:szCs w:val="16"/>
              </w:rPr>
            </w:pPr>
          </w:p>
          <w:p w14:paraId="537F058F" w14:textId="3D74DC9A" w:rsidR="000E5418" w:rsidRPr="00F806EE" w:rsidRDefault="000543D1" w:rsidP="00AA643B">
            <w:pPr>
              <w:jc w:val="center"/>
              <w:rPr>
                <w:rFonts w:ascii="Arial" w:hAnsi="Arial" w:cs="Arial"/>
                <w:b/>
                <w:sz w:val="16"/>
                <w:szCs w:val="16"/>
              </w:rPr>
            </w:pPr>
            <w:r w:rsidRPr="00F806EE">
              <w:rPr>
                <w:rFonts w:ascii="Arial" w:hAnsi="Arial" w:cs="Arial"/>
                <w:b/>
                <w:sz w:val="16"/>
                <w:szCs w:val="16"/>
              </w:rPr>
              <w:t xml:space="preserve">(Output </w:t>
            </w:r>
            <w:r w:rsidR="000E5418" w:rsidRPr="00F806EE">
              <w:rPr>
                <w:rFonts w:ascii="Arial" w:hAnsi="Arial" w:cs="Arial"/>
                <w:b/>
                <w:sz w:val="16"/>
                <w:szCs w:val="16"/>
              </w:rPr>
              <w:t>CAN signal Warning Status to HMI)</w:t>
            </w:r>
          </w:p>
        </w:tc>
        <w:tc>
          <w:tcPr>
            <w:tcW w:w="1320" w:type="dxa"/>
            <w:tcBorders>
              <w:bottom w:val="double" w:sz="4" w:space="0" w:color="auto"/>
            </w:tcBorders>
            <w:shd w:val="clear" w:color="auto" w:fill="C6D9F1" w:themeFill="text2" w:themeFillTint="33"/>
            <w:vAlign w:val="bottom"/>
          </w:tcPr>
          <w:p w14:paraId="4B051305" w14:textId="77777777" w:rsidR="00FB1E43" w:rsidRPr="00F806EE" w:rsidRDefault="00FB1E43" w:rsidP="00AA643B">
            <w:pPr>
              <w:jc w:val="center"/>
              <w:rPr>
                <w:rFonts w:ascii="Arial" w:hAnsi="Arial" w:cs="Arial"/>
                <w:b/>
                <w:sz w:val="16"/>
                <w:szCs w:val="16"/>
              </w:rPr>
            </w:pPr>
            <w:r w:rsidRPr="00F806EE">
              <w:rPr>
                <w:rFonts w:ascii="Arial" w:hAnsi="Arial" w:cs="Arial"/>
                <w:b/>
                <w:sz w:val="16"/>
                <w:szCs w:val="16"/>
              </w:rPr>
              <w:t>Side_Detect_ Fault _State</w:t>
            </w:r>
          </w:p>
        </w:tc>
        <w:tc>
          <w:tcPr>
            <w:tcW w:w="1200" w:type="dxa"/>
            <w:tcBorders>
              <w:bottom w:val="double" w:sz="4" w:space="0" w:color="auto"/>
            </w:tcBorders>
            <w:shd w:val="clear" w:color="auto" w:fill="C6D9F1" w:themeFill="text2" w:themeFillTint="33"/>
            <w:vAlign w:val="bottom"/>
          </w:tcPr>
          <w:p w14:paraId="1CB77904" w14:textId="77777777" w:rsidR="00FB1E43" w:rsidRPr="00F806EE" w:rsidRDefault="00FB1E43" w:rsidP="00AA643B">
            <w:pPr>
              <w:jc w:val="center"/>
              <w:rPr>
                <w:rFonts w:ascii="Arial" w:hAnsi="Arial" w:cs="Arial"/>
                <w:b/>
                <w:sz w:val="16"/>
                <w:szCs w:val="16"/>
              </w:rPr>
            </w:pPr>
            <w:r w:rsidRPr="00F806EE">
              <w:rPr>
                <w:rFonts w:ascii="Arial" w:hAnsi="Arial" w:cs="Arial"/>
                <w:b/>
                <w:sz w:val="16"/>
                <w:szCs w:val="16"/>
              </w:rPr>
              <w:t>Diagnostics</w:t>
            </w:r>
          </w:p>
          <w:p w14:paraId="45AA4BE5" w14:textId="77777777" w:rsidR="00FB1E43" w:rsidRPr="00F806EE" w:rsidRDefault="00FB1E43" w:rsidP="00AA643B">
            <w:pPr>
              <w:jc w:val="center"/>
              <w:rPr>
                <w:rFonts w:ascii="Arial" w:hAnsi="Arial" w:cs="Arial"/>
                <w:b/>
                <w:sz w:val="16"/>
                <w:szCs w:val="16"/>
              </w:rPr>
            </w:pPr>
            <w:r w:rsidRPr="00F806EE">
              <w:rPr>
                <w:rFonts w:ascii="Arial" w:hAnsi="Arial" w:cs="Arial"/>
                <w:b/>
                <w:sz w:val="16"/>
                <w:szCs w:val="16"/>
              </w:rPr>
              <w:t>Reports</w:t>
            </w:r>
          </w:p>
        </w:tc>
      </w:tr>
      <w:tr w:rsidR="005E7D25" w:rsidRPr="00F806EE" w14:paraId="339D6152" w14:textId="77777777" w:rsidTr="00FD01AE">
        <w:tc>
          <w:tcPr>
            <w:tcW w:w="1380" w:type="dxa"/>
            <w:tcBorders>
              <w:top w:val="single" w:sz="4" w:space="0" w:color="auto"/>
              <w:bottom w:val="single" w:sz="4" w:space="0" w:color="auto"/>
            </w:tcBorders>
            <w:shd w:val="clear" w:color="auto" w:fill="auto"/>
          </w:tcPr>
          <w:p w14:paraId="5C560A33" w14:textId="77777777" w:rsidR="005E7D25" w:rsidRPr="00F806EE" w:rsidRDefault="005E7D25">
            <w:r w:rsidRPr="00F806EE">
              <w:rPr>
                <w:b/>
                <w:sz w:val="18"/>
                <w:szCs w:val="18"/>
              </w:rPr>
              <w:t>R: 3.7.10.74</w:t>
            </w:r>
          </w:p>
        </w:tc>
        <w:tc>
          <w:tcPr>
            <w:tcW w:w="2040" w:type="dxa"/>
            <w:tcBorders>
              <w:top w:val="single" w:sz="4" w:space="0" w:color="auto"/>
            </w:tcBorders>
            <w:shd w:val="clear" w:color="auto" w:fill="auto"/>
            <w:vAlign w:val="center"/>
          </w:tcPr>
          <w:p w14:paraId="6BD22037"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n/a</w:t>
            </w:r>
          </w:p>
        </w:tc>
        <w:tc>
          <w:tcPr>
            <w:tcW w:w="1437" w:type="dxa"/>
            <w:tcBorders>
              <w:top w:val="single" w:sz="4" w:space="0" w:color="auto"/>
              <w:bottom w:val="single" w:sz="4" w:space="0" w:color="auto"/>
            </w:tcBorders>
            <w:shd w:val="clear" w:color="auto" w:fill="auto"/>
            <w:vAlign w:val="center"/>
          </w:tcPr>
          <w:p w14:paraId="772AC813"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Module not configured</w:t>
            </w:r>
          </w:p>
        </w:tc>
        <w:tc>
          <w:tcPr>
            <w:tcW w:w="136" w:type="dxa"/>
            <w:tcBorders>
              <w:top w:val="single" w:sz="4" w:space="0" w:color="auto"/>
              <w:bottom w:val="single" w:sz="4" w:space="0" w:color="auto"/>
            </w:tcBorders>
            <w:shd w:val="clear" w:color="auto" w:fill="E6E6E6"/>
            <w:vAlign w:val="center"/>
          </w:tcPr>
          <w:p w14:paraId="3F4A88E6" w14:textId="77777777" w:rsidR="005E7D25" w:rsidRPr="00F806EE" w:rsidRDefault="005E7D25" w:rsidP="00AA643B">
            <w:pPr>
              <w:jc w:val="center"/>
              <w:rPr>
                <w:rFonts w:ascii="Arial" w:hAnsi="Arial" w:cs="Arial"/>
                <w:sz w:val="16"/>
                <w:szCs w:val="16"/>
              </w:rPr>
            </w:pPr>
          </w:p>
        </w:tc>
        <w:tc>
          <w:tcPr>
            <w:tcW w:w="1184" w:type="dxa"/>
            <w:tcBorders>
              <w:top w:val="single" w:sz="4" w:space="0" w:color="auto"/>
              <w:bottom w:val="single" w:sz="4" w:space="0" w:color="auto"/>
            </w:tcBorders>
            <w:shd w:val="clear" w:color="auto" w:fill="auto"/>
            <w:vAlign w:val="center"/>
          </w:tcPr>
          <w:p w14:paraId="2972AD1B"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top w:val="single" w:sz="4" w:space="0" w:color="auto"/>
              <w:bottom w:val="single" w:sz="4" w:space="0" w:color="auto"/>
            </w:tcBorders>
            <w:shd w:val="clear" w:color="auto" w:fill="auto"/>
            <w:vAlign w:val="center"/>
          </w:tcPr>
          <w:p w14:paraId="2F67BE93" w14:textId="77777777" w:rsidR="005E7D25" w:rsidRPr="00F806EE" w:rsidRDefault="005E7D25" w:rsidP="00AA643B">
            <w:pPr>
              <w:jc w:val="center"/>
              <w:rPr>
                <w:rFonts w:ascii="Arial" w:hAnsi="Arial" w:cs="Arial"/>
                <w:sz w:val="16"/>
                <w:szCs w:val="16"/>
              </w:rPr>
            </w:pPr>
          </w:p>
        </w:tc>
        <w:tc>
          <w:tcPr>
            <w:tcW w:w="1200" w:type="dxa"/>
            <w:tcBorders>
              <w:top w:val="single" w:sz="4" w:space="0" w:color="auto"/>
              <w:bottom w:val="single" w:sz="4" w:space="0" w:color="auto"/>
            </w:tcBorders>
            <w:shd w:val="clear" w:color="auto" w:fill="auto"/>
            <w:vAlign w:val="center"/>
          </w:tcPr>
          <w:p w14:paraId="3A06D81B"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DID</w:t>
            </w:r>
            <w:r w:rsidR="008664A1" w:rsidRPr="00F806EE">
              <w:rPr>
                <w:rFonts w:ascii="Arial" w:hAnsi="Arial" w:cs="Arial"/>
                <w:sz w:val="16"/>
                <w:szCs w:val="16"/>
              </w:rPr>
              <w:t xml:space="preserve"> / DTC</w:t>
            </w:r>
          </w:p>
        </w:tc>
      </w:tr>
      <w:tr w:rsidR="005E7D25" w:rsidRPr="00F806EE" w14:paraId="6BCB1FCE" w14:textId="77777777" w:rsidTr="00FD01AE">
        <w:tc>
          <w:tcPr>
            <w:tcW w:w="1380" w:type="dxa"/>
            <w:tcBorders>
              <w:top w:val="single" w:sz="4" w:space="0" w:color="auto"/>
              <w:bottom w:val="single" w:sz="4" w:space="0" w:color="auto"/>
            </w:tcBorders>
            <w:shd w:val="clear" w:color="auto" w:fill="auto"/>
          </w:tcPr>
          <w:p w14:paraId="37AB54A4" w14:textId="77777777" w:rsidR="005E7D25" w:rsidRPr="00F806EE" w:rsidRDefault="005E7D25">
            <w:r w:rsidRPr="00F806EE">
              <w:rPr>
                <w:b/>
                <w:sz w:val="18"/>
                <w:szCs w:val="18"/>
              </w:rPr>
              <w:t>R: 3.7.10.75</w:t>
            </w:r>
          </w:p>
        </w:tc>
        <w:tc>
          <w:tcPr>
            <w:tcW w:w="2040" w:type="dxa"/>
            <w:vMerge w:val="restart"/>
            <w:tcBorders>
              <w:top w:val="single" w:sz="4" w:space="0" w:color="auto"/>
            </w:tcBorders>
            <w:shd w:val="clear" w:color="auto" w:fill="auto"/>
            <w:vAlign w:val="center"/>
          </w:tcPr>
          <w:p w14:paraId="42DAE6DA"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Ignition_Status</w:t>
            </w:r>
          </w:p>
        </w:tc>
        <w:tc>
          <w:tcPr>
            <w:tcW w:w="1437" w:type="dxa"/>
            <w:tcBorders>
              <w:top w:val="single" w:sz="4" w:space="0" w:color="auto"/>
              <w:bottom w:val="single" w:sz="4" w:space="0" w:color="auto"/>
            </w:tcBorders>
            <w:shd w:val="clear" w:color="auto" w:fill="auto"/>
            <w:vAlign w:val="center"/>
          </w:tcPr>
          <w:p w14:paraId="62D719C7"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Unknown</w:t>
            </w:r>
          </w:p>
        </w:tc>
        <w:tc>
          <w:tcPr>
            <w:tcW w:w="136" w:type="dxa"/>
            <w:tcBorders>
              <w:top w:val="single" w:sz="4" w:space="0" w:color="auto"/>
              <w:bottom w:val="single" w:sz="4" w:space="0" w:color="auto"/>
            </w:tcBorders>
            <w:shd w:val="clear" w:color="auto" w:fill="E6E6E6"/>
            <w:vAlign w:val="center"/>
          </w:tcPr>
          <w:p w14:paraId="7104C64D" w14:textId="77777777" w:rsidR="005E7D25" w:rsidRPr="00F806EE" w:rsidRDefault="005E7D25" w:rsidP="00AA643B">
            <w:pPr>
              <w:jc w:val="center"/>
              <w:rPr>
                <w:rFonts w:ascii="Arial" w:hAnsi="Arial" w:cs="Arial"/>
                <w:sz w:val="16"/>
                <w:szCs w:val="16"/>
              </w:rPr>
            </w:pPr>
          </w:p>
        </w:tc>
        <w:tc>
          <w:tcPr>
            <w:tcW w:w="1184" w:type="dxa"/>
            <w:tcBorders>
              <w:top w:val="single" w:sz="4" w:space="0" w:color="auto"/>
              <w:bottom w:val="single" w:sz="4" w:space="0" w:color="auto"/>
            </w:tcBorders>
            <w:shd w:val="clear" w:color="auto" w:fill="auto"/>
            <w:vAlign w:val="center"/>
          </w:tcPr>
          <w:p w14:paraId="5F385E19"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top w:val="single" w:sz="4" w:space="0" w:color="auto"/>
              <w:bottom w:val="single" w:sz="4" w:space="0" w:color="auto"/>
            </w:tcBorders>
            <w:shd w:val="clear" w:color="auto" w:fill="auto"/>
            <w:vAlign w:val="center"/>
          </w:tcPr>
          <w:p w14:paraId="107ED51A" w14:textId="77777777" w:rsidR="005E7D25" w:rsidRPr="00F806EE" w:rsidRDefault="005E7D25" w:rsidP="00AA643B">
            <w:pPr>
              <w:jc w:val="center"/>
              <w:rPr>
                <w:rFonts w:ascii="Arial" w:hAnsi="Arial" w:cs="Arial"/>
                <w:sz w:val="16"/>
                <w:szCs w:val="16"/>
              </w:rPr>
            </w:pPr>
          </w:p>
        </w:tc>
        <w:tc>
          <w:tcPr>
            <w:tcW w:w="1200" w:type="dxa"/>
            <w:tcBorders>
              <w:top w:val="single" w:sz="4" w:space="0" w:color="auto"/>
              <w:bottom w:val="single" w:sz="4" w:space="0" w:color="auto"/>
            </w:tcBorders>
            <w:shd w:val="clear" w:color="auto" w:fill="auto"/>
            <w:vAlign w:val="center"/>
          </w:tcPr>
          <w:p w14:paraId="6CC20F20"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DID</w:t>
            </w:r>
          </w:p>
        </w:tc>
      </w:tr>
      <w:tr w:rsidR="005E7D25" w:rsidRPr="00F806EE" w14:paraId="197CF488" w14:textId="77777777" w:rsidTr="00FD01AE">
        <w:tc>
          <w:tcPr>
            <w:tcW w:w="1380" w:type="dxa"/>
            <w:shd w:val="clear" w:color="auto" w:fill="auto"/>
          </w:tcPr>
          <w:p w14:paraId="6A90124D" w14:textId="77777777" w:rsidR="005E7D25" w:rsidRPr="00F806EE" w:rsidRDefault="005E7D25">
            <w:r w:rsidRPr="00F806EE">
              <w:rPr>
                <w:b/>
                <w:sz w:val="18"/>
                <w:szCs w:val="18"/>
              </w:rPr>
              <w:t>R: 3.7.10.76</w:t>
            </w:r>
          </w:p>
        </w:tc>
        <w:tc>
          <w:tcPr>
            <w:tcW w:w="2040" w:type="dxa"/>
            <w:vMerge/>
            <w:shd w:val="clear" w:color="auto" w:fill="auto"/>
            <w:vAlign w:val="center"/>
          </w:tcPr>
          <w:p w14:paraId="341B068A"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0BD6AB8F" w14:textId="2B3C68EA"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4580551B"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674DC393" w14:textId="764409E4"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2D54C548"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28211DB2" w14:textId="22E64078" w:rsidR="005E7D25" w:rsidRPr="00F806EE" w:rsidRDefault="005E7D25" w:rsidP="00AA643B">
            <w:pPr>
              <w:jc w:val="center"/>
            </w:pPr>
          </w:p>
        </w:tc>
      </w:tr>
      <w:tr w:rsidR="005E7D25" w:rsidRPr="00F806EE" w14:paraId="3AFC3556" w14:textId="77777777" w:rsidTr="00FD01AE">
        <w:tc>
          <w:tcPr>
            <w:tcW w:w="1380" w:type="dxa"/>
            <w:tcBorders>
              <w:bottom w:val="single" w:sz="4" w:space="0" w:color="auto"/>
            </w:tcBorders>
            <w:shd w:val="clear" w:color="auto" w:fill="auto"/>
          </w:tcPr>
          <w:p w14:paraId="69BDC817" w14:textId="77777777" w:rsidR="005E7D25" w:rsidRPr="00F806EE" w:rsidRDefault="005E7D25">
            <w:r w:rsidRPr="00F806EE">
              <w:rPr>
                <w:b/>
                <w:sz w:val="18"/>
                <w:szCs w:val="18"/>
              </w:rPr>
              <w:t>R: 3.7.10.77</w:t>
            </w:r>
          </w:p>
        </w:tc>
        <w:tc>
          <w:tcPr>
            <w:tcW w:w="2040" w:type="dxa"/>
            <w:vMerge/>
            <w:tcBorders>
              <w:bottom w:val="single" w:sz="4" w:space="0" w:color="auto"/>
            </w:tcBorders>
            <w:shd w:val="clear" w:color="auto" w:fill="auto"/>
            <w:vAlign w:val="center"/>
          </w:tcPr>
          <w:p w14:paraId="30B20D86" w14:textId="77777777" w:rsidR="005E7D25" w:rsidRPr="00F806EE" w:rsidRDefault="005E7D25" w:rsidP="00AA643B">
            <w:pPr>
              <w:jc w:val="center"/>
              <w:rPr>
                <w:rFonts w:ascii="Arial" w:hAnsi="Arial" w:cs="Arial"/>
                <w:sz w:val="16"/>
                <w:szCs w:val="16"/>
              </w:rPr>
            </w:pPr>
          </w:p>
        </w:tc>
        <w:tc>
          <w:tcPr>
            <w:tcW w:w="1437" w:type="dxa"/>
            <w:tcBorders>
              <w:bottom w:val="single" w:sz="4" w:space="0" w:color="auto"/>
            </w:tcBorders>
            <w:shd w:val="clear" w:color="auto" w:fill="auto"/>
            <w:vAlign w:val="center"/>
          </w:tcPr>
          <w:p w14:paraId="39BD8820"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tcBorders>
              <w:bottom w:val="single" w:sz="4" w:space="0" w:color="auto"/>
            </w:tcBorders>
            <w:shd w:val="clear" w:color="auto" w:fill="E6E6E6"/>
            <w:vAlign w:val="center"/>
          </w:tcPr>
          <w:p w14:paraId="371C012D" w14:textId="77777777" w:rsidR="005E7D25" w:rsidRPr="00F806EE" w:rsidRDefault="005E7D25" w:rsidP="00AA643B">
            <w:pPr>
              <w:jc w:val="center"/>
              <w:rPr>
                <w:rFonts w:ascii="Arial" w:hAnsi="Arial" w:cs="Arial"/>
                <w:sz w:val="16"/>
                <w:szCs w:val="16"/>
              </w:rPr>
            </w:pPr>
          </w:p>
        </w:tc>
        <w:tc>
          <w:tcPr>
            <w:tcW w:w="1184" w:type="dxa"/>
            <w:tcBorders>
              <w:bottom w:val="single" w:sz="4" w:space="0" w:color="auto"/>
            </w:tcBorders>
            <w:shd w:val="clear" w:color="auto" w:fill="auto"/>
            <w:vAlign w:val="center"/>
          </w:tcPr>
          <w:p w14:paraId="4865F51D"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bottom w:val="single" w:sz="4" w:space="0" w:color="auto"/>
            </w:tcBorders>
            <w:shd w:val="clear" w:color="auto" w:fill="auto"/>
            <w:vAlign w:val="center"/>
          </w:tcPr>
          <w:p w14:paraId="0A79243E" w14:textId="77777777" w:rsidR="005E7D25" w:rsidRPr="00F806EE" w:rsidRDefault="005E7D25" w:rsidP="00AA643B">
            <w:pPr>
              <w:jc w:val="center"/>
              <w:rPr>
                <w:rFonts w:ascii="Arial" w:hAnsi="Arial" w:cs="Arial"/>
                <w:sz w:val="16"/>
                <w:szCs w:val="16"/>
              </w:rPr>
            </w:pPr>
          </w:p>
        </w:tc>
        <w:tc>
          <w:tcPr>
            <w:tcW w:w="1200" w:type="dxa"/>
            <w:tcBorders>
              <w:bottom w:val="single" w:sz="4" w:space="0" w:color="auto"/>
            </w:tcBorders>
            <w:shd w:val="clear" w:color="auto" w:fill="auto"/>
          </w:tcPr>
          <w:p w14:paraId="647015AB" w14:textId="77777777" w:rsidR="005E7D25" w:rsidRPr="00F806EE" w:rsidRDefault="005E7D25" w:rsidP="00AA643B">
            <w:pPr>
              <w:jc w:val="center"/>
            </w:pPr>
            <w:r w:rsidRPr="00F806EE">
              <w:rPr>
                <w:rFonts w:ascii="Arial" w:hAnsi="Arial" w:cs="Arial"/>
                <w:sz w:val="16"/>
                <w:szCs w:val="16"/>
              </w:rPr>
              <w:t>DID</w:t>
            </w:r>
          </w:p>
        </w:tc>
      </w:tr>
      <w:tr w:rsidR="005E7D25" w:rsidRPr="00F806EE" w14:paraId="2EFF84E1" w14:textId="77777777" w:rsidTr="00FD01AE">
        <w:tc>
          <w:tcPr>
            <w:tcW w:w="1380" w:type="dxa"/>
            <w:shd w:val="clear" w:color="auto" w:fill="auto"/>
          </w:tcPr>
          <w:p w14:paraId="7896F383" w14:textId="77777777" w:rsidR="005E7D25" w:rsidRPr="00F806EE" w:rsidRDefault="005E7D25">
            <w:r w:rsidRPr="00F806EE">
              <w:rPr>
                <w:b/>
                <w:sz w:val="18"/>
                <w:szCs w:val="18"/>
              </w:rPr>
              <w:t>R: 3.7.10.78</w:t>
            </w:r>
          </w:p>
        </w:tc>
        <w:tc>
          <w:tcPr>
            <w:tcW w:w="2040" w:type="dxa"/>
            <w:shd w:val="clear" w:color="auto" w:fill="auto"/>
            <w:vAlign w:val="center"/>
          </w:tcPr>
          <w:p w14:paraId="5208EF89" w14:textId="77777777" w:rsidR="005E7D25" w:rsidRPr="00F806EE" w:rsidRDefault="008664A1" w:rsidP="00AA643B">
            <w:pPr>
              <w:jc w:val="center"/>
              <w:rPr>
                <w:rFonts w:ascii="Arial" w:hAnsi="Arial" w:cs="Arial"/>
                <w:sz w:val="16"/>
                <w:szCs w:val="16"/>
              </w:rPr>
            </w:pPr>
            <w:r w:rsidRPr="00F806EE">
              <w:rPr>
                <w:rFonts w:ascii="Arial" w:hAnsi="Arial" w:cs="Arial"/>
                <w:sz w:val="16"/>
                <w:szCs w:val="16"/>
              </w:rPr>
              <w:t>Cta</w:t>
            </w:r>
            <w:r w:rsidR="005E7D25" w:rsidRPr="00F806EE">
              <w:rPr>
                <w:rFonts w:ascii="Arial" w:hAnsi="Arial" w:cs="Arial"/>
                <w:sz w:val="16"/>
                <w:szCs w:val="16"/>
              </w:rPr>
              <w:t>_D_</w:t>
            </w:r>
            <w:r w:rsidRPr="00F806EE">
              <w:rPr>
                <w:rFonts w:ascii="Arial" w:hAnsi="Arial" w:cs="Arial"/>
                <w:sz w:val="16"/>
                <w:szCs w:val="16"/>
              </w:rPr>
              <w:t>Rq</w:t>
            </w:r>
          </w:p>
        </w:tc>
        <w:tc>
          <w:tcPr>
            <w:tcW w:w="1437" w:type="dxa"/>
            <w:shd w:val="clear" w:color="auto" w:fill="auto"/>
            <w:vAlign w:val="center"/>
          </w:tcPr>
          <w:p w14:paraId="3BDA39DB" w14:textId="2F9FB1ED" w:rsidR="005E7D25" w:rsidRPr="00F806EE" w:rsidRDefault="005E7D25" w:rsidP="00AA643B">
            <w:pPr>
              <w:jc w:val="center"/>
              <w:rPr>
                <w:rFonts w:ascii="Arial" w:hAnsi="Arial" w:cs="Arial"/>
                <w:sz w:val="16"/>
                <w:szCs w:val="16"/>
              </w:rPr>
            </w:pPr>
            <w:r w:rsidRPr="00F806EE">
              <w:rPr>
                <w:rFonts w:ascii="Arial" w:hAnsi="Arial" w:cs="Arial"/>
                <w:sz w:val="16"/>
                <w:szCs w:val="16"/>
              </w:rPr>
              <w:t>Unknown</w:t>
            </w:r>
            <w:r w:rsidR="007763D7" w:rsidRPr="00F806EE">
              <w:rPr>
                <w:rFonts w:ascii="Arial" w:hAnsi="Arial" w:cs="Arial"/>
                <w:sz w:val="16"/>
                <w:szCs w:val="16"/>
              </w:rPr>
              <w:t xml:space="preserve"> (0x2 or 0x3)</w:t>
            </w:r>
          </w:p>
        </w:tc>
        <w:tc>
          <w:tcPr>
            <w:tcW w:w="136" w:type="dxa"/>
            <w:shd w:val="clear" w:color="auto" w:fill="E6E6E6"/>
            <w:vAlign w:val="center"/>
          </w:tcPr>
          <w:p w14:paraId="3DEA4D4B"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60A3FBB4"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0DFC10D8"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Sensor_Clear</w:t>
            </w:r>
          </w:p>
        </w:tc>
        <w:tc>
          <w:tcPr>
            <w:tcW w:w="1200" w:type="dxa"/>
            <w:shd w:val="clear" w:color="auto" w:fill="auto"/>
          </w:tcPr>
          <w:p w14:paraId="1A1EE9E4" w14:textId="77777777" w:rsidR="005E7D25" w:rsidRPr="00F806EE" w:rsidRDefault="005E7D25" w:rsidP="00AA643B">
            <w:pPr>
              <w:jc w:val="center"/>
              <w:rPr>
                <w:strike/>
              </w:rPr>
            </w:pPr>
          </w:p>
        </w:tc>
      </w:tr>
      <w:tr w:rsidR="005E7D25" w:rsidRPr="00F806EE" w14:paraId="482C000B" w14:textId="77777777" w:rsidTr="00FD01AE">
        <w:tc>
          <w:tcPr>
            <w:tcW w:w="1380" w:type="dxa"/>
            <w:tcBorders>
              <w:top w:val="single" w:sz="4" w:space="0" w:color="auto"/>
            </w:tcBorders>
            <w:shd w:val="clear" w:color="auto" w:fill="auto"/>
          </w:tcPr>
          <w:p w14:paraId="1B99764B" w14:textId="77777777" w:rsidR="005E7D25" w:rsidRPr="00F806EE" w:rsidRDefault="005E7D25">
            <w:r w:rsidRPr="00F806EE">
              <w:rPr>
                <w:b/>
                <w:sz w:val="18"/>
                <w:szCs w:val="18"/>
              </w:rPr>
              <w:t>R: 3.7.10.79</w:t>
            </w:r>
          </w:p>
        </w:tc>
        <w:tc>
          <w:tcPr>
            <w:tcW w:w="2040" w:type="dxa"/>
            <w:vMerge w:val="restart"/>
            <w:tcBorders>
              <w:top w:val="single" w:sz="4" w:space="0" w:color="auto"/>
            </w:tcBorders>
            <w:shd w:val="clear" w:color="auto" w:fill="auto"/>
            <w:vAlign w:val="center"/>
          </w:tcPr>
          <w:p w14:paraId="695BEAD1"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Vehicle Speed</w:t>
            </w:r>
          </w:p>
          <w:p w14:paraId="064C5063"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 xml:space="preserve">   Veh_V_ActlEng</w:t>
            </w:r>
          </w:p>
        </w:tc>
        <w:tc>
          <w:tcPr>
            <w:tcW w:w="1437" w:type="dxa"/>
            <w:tcBorders>
              <w:top w:val="single" w:sz="4" w:space="0" w:color="auto"/>
            </w:tcBorders>
            <w:shd w:val="clear" w:color="auto" w:fill="auto"/>
            <w:vAlign w:val="center"/>
          </w:tcPr>
          <w:p w14:paraId="38B48E21" w14:textId="77777777" w:rsidR="005E7D25" w:rsidRPr="00F806EE" w:rsidRDefault="005E7D25" w:rsidP="00AA643B">
            <w:pPr>
              <w:jc w:val="center"/>
              <w:rPr>
                <w:rFonts w:ascii="Arial" w:hAnsi="Arial" w:cs="Arial"/>
                <w:sz w:val="16"/>
                <w:szCs w:val="16"/>
              </w:rPr>
            </w:pPr>
          </w:p>
        </w:tc>
        <w:tc>
          <w:tcPr>
            <w:tcW w:w="136" w:type="dxa"/>
            <w:tcBorders>
              <w:top w:val="single" w:sz="4" w:space="0" w:color="auto"/>
            </w:tcBorders>
            <w:shd w:val="clear" w:color="auto" w:fill="E6E6E6"/>
            <w:vAlign w:val="center"/>
          </w:tcPr>
          <w:p w14:paraId="01BD4941" w14:textId="77777777" w:rsidR="005E7D25" w:rsidRPr="00F806EE" w:rsidRDefault="005E7D25" w:rsidP="00AA643B">
            <w:pPr>
              <w:jc w:val="center"/>
              <w:rPr>
                <w:rFonts w:ascii="Arial" w:hAnsi="Arial" w:cs="Arial"/>
                <w:sz w:val="16"/>
                <w:szCs w:val="16"/>
              </w:rPr>
            </w:pPr>
          </w:p>
        </w:tc>
        <w:tc>
          <w:tcPr>
            <w:tcW w:w="1184" w:type="dxa"/>
            <w:tcBorders>
              <w:top w:val="single" w:sz="4" w:space="0" w:color="auto"/>
            </w:tcBorders>
            <w:shd w:val="clear" w:color="auto" w:fill="auto"/>
            <w:vAlign w:val="center"/>
          </w:tcPr>
          <w:p w14:paraId="55AFFE1B" w14:textId="77777777" w:rsidR="005E7D25" w:rsidRPr="00F806EE" w:rsidRDefault="005E7D25" w:rsidP="00AA643B">
            <w:pPr>
              <w:jc w:val="center"/>
              <w:rPr>
                <w:rFonts w:ascii="Arial" w:hAnsi="Arial" w:cs="Arial"/>
                <w:sz w:val="16"/>
                <w:szCs w:val="16"/>
              </w:rPr>
            </w:pPr>
          </w:p>
        </w:tc>
        <w:tc>
          <w:tcPr>
            <w:tcW w:w="1320" w:type="dxa"/>
            <w:tcBorders>
              <w:top w:val="single" w:sz="4" w:space="0" w:color="auto"/>
            </w:tcBorders>
            <w:shd w:val="clear" w:color="auto" w:fill="auto"/>
            <w:vAlign w:val="center"/>
          </w:tcPr>
          <w:p w14:paraId="5BB43431" w14:textId="77777777" w:rsidR="005E7D25" w:rsidRPr="00F806EE" w:rsidRDefault="005E7D25" w:rsidP="00AA643B">
            <w:pPr>
              <w:jc w:val="center"/>
              <w:rPr>
                <w:rFonts w:ascii="Arial" w:hAnsi="Arial" w:cs="Arial"/>
                <w:sz w:val="16"/>
                <w:szCs w:val="16"/>
              </w:rPr>
            </w:pPr>
          </w:p>
        </w:tc>
        <w:tc>
          <w:tcPr>
            <w:tcW w:w="1200" w:type="dxa"/>
            <w:tcBorders>
              <w:top w:val="single" w:sz="4" w:space="0" w:color="auto"/>
            </w:tcBorders>
            <w:shd w:val="clear" w:color="auto" w:fill="auto"/>
          </w:tcPr>
          <w:p w14:paraId="2B43193D" w14:textId="77777777" w:rsidR="005E7D25" w:rsidRPr="00F806EE" w:rsidRDefault="005E7D25" w:rsidP="00AA643B">
            <w:pPr>
              <w:jc w:val="center"/>
            </w:pPr>
          </w:p>
        </w:tc>
      </w:tr>
      <w:tr w:rsidR="005E7D25" w:rsidRPr="00F806EE" w14:paraId="08FB9C94" w14:textId="77777777" w:rsidTr="00FD01AE">
        <w:tc>
          <w:tcPr>
            <w:tcW w:w="1380" w:type="dxa"/>
            <w:shd w:val="clear" w:color="auto" w:fill="auto"/>
          </w:tcPr>
          <w:p w14:paraId="5B0A7964" w14:textId="77777777" w:rsidR="005E7D25" w:rsidRPr="00F806EE" w:rsidRDefault="005E7D25">
            <w:r w:rsidRPr="00F806EE">
              <w:rPr>
                <w:b/>
                <w:sz w:val="18"/>
                <w:szCs w:val="18"/>
              </w:rPr>
              <w:t>R: 3.7.10.80</w:t>
            </w:r>
          </w:p>
        </w:tc>
        <w:tc>
          <w:tcPr>
            <w:tcW w:w="2040" w:type="dxa"/>
            <w:vMerge/>
            <w:shd w:val="clear" w:color="auto" w:fill="auto"/>
            <w:vAlign w:val="center"/>
          </w:tcPr>
          <w:p w14:paraId="3BDFD189"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1476574E" w14:textId="77777777"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1AFFF958"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690D6CAC" w14:textId="77777777"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430EFC2B"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30ECD6DD" w14:textId="77777777" w:rsidR="005E7D25" w:rsidRPr="00F806EE" w:rsidRDefault="005E7D25" w:rsidP="00AA643B">
            <w:pPr>
              <w:jc w:val="center"/>
            </w:pPr>
          </w:p>
        </w:tc>
      </w:tr>
      <w:tr w:rsidR="005E7D25" w:rsidRPr="00F806EE" w14:paraId="33654C7E" w14:textId="77777777" w:rsidTr="00FD01AE">
        <w:tc>
          <w:tcPr>
            <w:tcW w:w="1380" w:type="dxa"/>
            <w:shd w:val="clear" w:color="auto" w:fill="auto"/>
          </w:tcPr>
          <w:p w14:paraId="37B28766" w14:textId="77777777" w:rsidR="005E7D25" w:rsidRPr="00F806EE" w:rsidRDefault="005E7D25">
            <w:r w:rsidRPr="00F806EE">
              <w:rPr>
                <w:b/>
                <w:sz w:val="18"/>
                <w:szCs w:val="18"/>
              </w:rPr>
              <w:t>R: 3.7.10.81</w:t>
            </w:r>
          </w:p>
        </w:tc>
        <w:tc>
          <w:tcPr>
            <w:tcW w:w="2040" w:type="dxa"/>
            <w:vMerge/>
            <w:shd w:val="clear" w:color="auto" w:fill="auto"/>
            <w:vAlign w:val="center"/>
          </w:tcPr>
          <w:p w14:paraId="57011F48"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6119F515"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Missing</w:t>
            </w:r>
          </w:p>
        </w:tc>
        <w:tc>
          <w:tcPr>
            <w:tcW w:w="136" w:type="dxa"/>
            <w:shd w:val="clear" w:color="auto" w:fill="E6E6E6"/>
            <w:vAlign w:val="center"/>
          </w:tcPr>
          <w:p w14:paraId="3BDBFDFF" w14:textId="77777777" w:rsidR="005E7D25" w:rsidRPr="00F806EE" w:rsidRDefault="005E7D25" w:rsidP="00AA643B">
            <w:pPr>
              <w:jc w:val="center"/>
              <w:rPr>
                <w:rFonts w:ascii="Arial" w:hAnsi="Arial" w:cs="Arial"/>
                <w:b/>
                <w:sz w:val="16"/>
                <w:szCs w:val="16"/>
              </w:rPr>
            </w:pPr>
          </w:p>
        </w:tc>
        <w:tc>
          <w:tcPr>
            <w:tcW w:w="1184" w:type="dxa"/>
            <w:tcBorders>
              <w:bottom w:val="single" w:sz="4" w:space="0" w:color="auto"/>
            </w:tcBorders>
            <w:shd w:val="clear" w:color="auto" w:fill="auto"/>
            <w:vAlign w:val="center"/>
          </w:tcPr>
          <w:p w14:paraId="01ABF18A" w14:textId="77777777" w:rsidR="005E7D25" w:rsidRPr="00F806EE" w:rsidRDefault="002328D7" w:rsidP="00AA643B">
            <w:pPr>
              <w:jc w:val="center"/>
              <w:rPr>
                <w:rFonts w:ascii="Arial" w:hAnsi="Arial" w:cs="Arial"/>
                <w:b/>
                <w:sz w:val="16"/>
                <w:szCs w:val="16"/>
              </w:rPr>
            </w:pPr>
            <w:r w:rsidRPr="00F806EE">
              <w:rPr>
                <w:rFonts w:ascii="Arial" w:hAnsi="Arial" w:cs="Arial"/>
                <w:b/>
                <w:sz w:val="16"/>
                <w:szCs w:val="16"/>
              </w:rPr>
              <w:t>FAULT</w:t>
            </w:r>
          </w:p>
        </w:tc>
        <w:tc>
          <w:tcPr>
            <w:tcW w:w="1320" w:type="dxa"/>
            <w:tcBorders>
              <w:bottom w:val="single" w:sz="4" w:space="0" w:color="auto"/>
            </w:tcBorders>
            <w:shd w:val="clear" w:color="auto" w:fill="auto"/>
            <w:vAlign w:val="center"/>
          </w:tcPr>
          <w:p w14:paraId="3C5DDCB4"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77E8A740" w14:textId="77777777" w:rsidR="005E7D25" w:rsidRPr="00F806EE" w:rsidRDefault="005E7D25" w:rsidP="00AA643B">
            <w:pPr>
              <w:jc w:val="center"/>
            </w:pPr>
            <w:r w:rsidRPr="00F806EE">
              <w:rPr>
                <w:rFonts w:ascii="Arial" w:hAnsi="Arial" w:cs="Arial"/>
                <w:sz w:val="16"/>
                <w:szCs w:val="16"/>
              </w:rPr>
              <w:t>DID</w:t>
            </w:r>
            <w:r w:rsidR="009D6DE1" w:rsidRPr="00F806EE">
              <w:rPr>
                <w:rFonts w:ascii="Arial" w:hAnsi="Arial" w:cs="Arial"/>
                <w:sz w:val="16"/>
                <w:szCs w:val="16"/>
              </w:rPr>
              <w:t xml:space="preserve"> DTC</w:t>
            </w:r>
          </w:p>
        </w:tc>
      </w:tr>
      <w:tr w:rsidR="005E7D25" w:rsidRPr="00F806EE" w14:paraId="496A94D2" w14:textId="77777777" w:rsidTr="00FD01AE">
        <w:tc>
          <w:tcPr>
            <w:tcW w:w="1380" w:type="dxa"/>
            <w:tcBorders>
              <w:top w:val="single" w:sz="4" w:space="0" w:color="auto"/>
            </w:tcBorders>
            <w:shd w:val="clear" w:color="auto" w:fill="auto"/>
          </w:tcPr>
          <w:p w14:paraId="50345C8F" w14:textId="77777777" w:rsidR="005E7D25" w:rsidRPr="00F806EE" w:rsidRDefault="005E7D25">
            <w:r w:rsidRPr="00F806EE">
              <w:rPr>
                <w:b/>
                <w:sz w:val="18"/>
                <w:szCs w:val="18"/>
              </w:rPr>
              <w:t>R: 3.7.10.82</w:t>
            </w:r>
          </w:p>
        </w:tc>
        <w:tc>
          <w:tcPr>
            <w:tcW w:w="2040" w:type="dxa"/>
            <w:vMerge w:val="restart"/>
            <w:tcBorders>
              <w:top w:val="single" w:sz="4" w:space="0" w:color="auto"/>
            </w:tcBorders>
            <w:shd w:val="clear" w:color="auto" w:fill="auto"/>
            <w:vAlign w:val="center"/>
          </w:tcPr>
          <w:p w14:paraId="03CFAB2D"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Vehicle Speed</w:t>
            </w:r>
          </w:p>
          <w:p w14:paraId="50E68CED" w14:textId="77777777" w:rsidR="00ED6E2A" w:rsidRPr="00F806EE" w:rsidRDefault="005E7D25" w:rsidP="007641B0">
            <w:pPr>
              <w:jc w:val="center"/>
              <w:rPr>
                <w:rFonts w:ascii="Arial" w:hAnsi="Arial" w:cs="Arial"/>
                <w:sz w:val="16"/>
                <w:szCs w:val="16"/>
              </w:rPr>
            </w:pPr>
            <w:r w:rsidRPr="00F806EE">
              <w:rPr>
                <w:rFonts w:ascii="Arial" w:hAnsi="Arial" w:cs="Arial"/>
                <w:sz w:val="16"/>
                <w:szCs w:val="16"/>
              </w:rPr>
              <w:t xml:space="preserve">       </w:t>
            </w:r>
            <w:r w:rsidR="007641B0" w:rsidRPr="00F806EE">
              <w:rPr>
                <w:rFonts w:ascii="Arial" w:hAnsi="Arial" w:cs="Arial"/>
                <w:sz w:val="16"/>
                <w:szCs w:val="16"/>
              </w:rPr>
              <w:t>VehVActlEng_D_Qf</w:t>
            </w:r>
          </w:p>
        </w:tc>
        <w:tc>
          <w:tcPr>
            <w:tcW w:w="1437" w:type="dxa"/>
            <w:tcBorders>
              <w:top w:val="single" w:sz="4" w:space="0" w:color="auto"/>
            </w:tcBorders>
            <w:shd w:val="clear" w:color="auto" w:fill="auto"/>
            <w:vAlign w:val="center"/>
          </w:tcPr>
          <w:p w14:paraId="37B9470D" w14:textId="77777777" w:rsidR="005E7D25" w:rsidRPr="00F806EE" w:rsidRDefault="00ED6E2A" w:rsidP="00AA643B">
            <w:pPr>
              <w:jc w:val="center"/>
              <w:rPr>
                <w:rFonts w:ascii="Arial" w:hAnsi="Arial" w:cs="Arial"/>
                <w:sz w:val="16"/>
                <w:szCs w:val="16"/>
              </w:rPr>
            </w:pPr>
            <w:r w:rsidRPr="00F806EE">
              <w:rPr>
                <w:rFonts w:ascii="Arial" w:hAnsi="Arial" w:cs="Arial"/>
                <w:sz w:val="16"/>
                <w:szCs w:val="16"/>
              </w:rPr>
              <w:t>03 or 02 hex</w:t>
            </w:r>
          </w:p>
        </w:tc>
        <w:tc>
          <w:tcPr>
            <w:tcW w:w="136" w:type="dxa"/>
            <w:tcBorders>
              <w:top w:val="single" w:sz="4" w:space="0" w:color="auto"/>
            </w:tcBorders>
            <w:shd w:val="clear" w:color="auto" w:fill="E6E6E6"/>
            <w:vAlign w:val="center"/>
          </w:tcPr>
          <w:p w14:paraId="59E7873A" w14:textId="77777777" w:rsidR="005E7D25" w:rsidRPr="00F806EE" w:rsidRDefault="005E7D25" w:rsidP="00AA643B">
            <w:pPr>
              <w:jc w:val="center"/>
              <w:rPr>
                <w:rFonts w:ascii="Arial" w:hAnsi="Arial" w:cs="Arial"/>
                <w:sz w:val="16"/>
                <w:szCs w:val="16"/>
              </w:rPr>
            </w:pPr>
          </w:p>
        </w:tc>
        <w:tc>
          <w:tcPr>
            <w:tcW w:w="1184" w:type="dxa"/>
            <w:tcBorders>
              <w:top w:val="single" w:sz="4" w:space="0" w:color="auto"/>
            </w:tcBorders>
            <w:shd w:val="clear" w:color="auto" w:fill="auto"/>
            <w:vAlign w:val="center"/>
          </w:tcPr>
          <w:p w14:paraId="223B9D2E"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top w:val="single" w:sz="4" w:space="0" w:color="auto"/>
            </w:tcBorders>
            <w:shd w:val="clear" w:color="auto" w:fill="auto"/>
            <w:vAlign w:val="center"/>
          </w:tcPr>
          <w:p w14:paraId="6409B0C5" w14:textId="77777777" w:rsidR="005E7D25" w:rsidRPr="00F806EE" w:rsidRDefault="005E7D25" w:rsidP="00AA643B">
            <w:pPr>
              <w:jc w:val="center"/>
              <w:rPr>
                <w:rFonts w:ascii="Arial" w:hAnsi="Arial" w:cs="Arial"/>
                <w:sz w:val="16"/>
                <w:szCs w:val="16"/>
              </w:rPr>
            </w:pPr>
          </w:p>
        </w:tc>
        <w:tc>
          <w:tcPr>
            <w:tcW w:w="1200" w:type="dxa"/>
            <w:tcBorders>
              <w:top w:val="single" w:sz="4" w:space="0" w:color="auto"/>
            </w:tcBorders>
            <w:shd w:val="clear" w:color="auto" w:fill="auto"/>
          </w:tcPr>
          <w:p w14:paraId="62CF6535" w14:textId="77777777" w:rsidR="005E7D25" w:rsidRPr="00F806EE" w:rsidRDefault="005E7D25" w:rsidP="00ED6E2A"/>
        </w:tc>
      </w:tr>
      <w:tr w:rsidR="005E7D25" w:rsidRPr="00F806EE" w14:paraId="66CF48CD" w14:textId="77777777" w:rsidTr="00FD01AE">
        <w:tc>
          <w:tcPr>
            <w:tcW w:w="1380" w:type="dxa"/>
            <w:shd w:val="clear" w:color="auto" w:fill="auto"/>
          </w:tcPr>
          <w:p w14:paraId="18DC0BB7" w14:textId="77777777" w:rsidR="005E7D25" w:rsidRPr="00F806EE" w:rsidRDefault="005E7D25">
            <w:r w:rsidRPr="00F806EE">
              <w:rPr>
                <w:b/>
                <w:sz w:val="18"/>
                <w:szCs w:val="18"/>
              </w:rPr>
              <w:t>R: 3.7.10.83</w:t>
            </w:r>
          </w:p>
        </w:tc>
        <w:tc>
          <w:tcPr>
            <w:tcW w:w="2040" w:type="dxa"/>
            <w:vMerge/>
            <w:shd w:val="clear" w:color="auto" w:fill="auto"/>
            <w:vAlign w:val="center"/>
          </w:tcPr>
          <w:p w14:paraId="4CBA33A3"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1E5BCAFC" w14:textId="77777777" w:rsidR="005E7D25" w:rsidRPr="00F806EE" w:rsidRDefault="00ED6E2A" w:rsidP="00AA643B">
            <w:pPr>
              <w:jc w:val="center"/>
              <w:rPr>
                <w:rFonts w:ascii="Arial" w:hAnsi="Arial" w:cs="Arial"/>
                <w:b/>
                <w:sz w:val="16"/>
                <w:szCs w:val="16"/>
              </w:rPr>
            </w:pPr>
            <w:r w:rsidRPr="00F806EE">
              <w:rPr>
                <w:rFonts w:ascii="Arial" w:hAnsi="Arial" w:cs="Arial"/>
                <w:b/>
                <w:sz w:val="16"/>
                <w:szCs w:val="16"/>
              </w:rPr>
              <w:t>00 or 01 hex</w:t>
            </w:r>
          </w:p>
        </w:tc>
        <w:tc>
          <w:tcPr>
            <w:tcW w:w="136" w:type="dxa"/>
            <w:shd w:val="clear" w:color="auto" w:fill="E6E6E6"/>
            <w:vAlign w:val="center"/>
          </w:tcPr>
          <w:p w14:paraId="4286E60F" w14:textId="77777777" w:rsidR="005E7D25" w:rsidRPr="00F806EE" w:rsidRDefault="005E7D25" w:rsidP="00AA643B">
            <w:pPr>
              <w:jc w:val="center"/>
              <w:rPr>
                <w:rFonts w:ascii="Arial" w:hAnsi="Arial" w:cs="Arial"/>
                <w:b/>
                <w:sz w:val="16"/>
                <w:szCs w:val="16"/>
              </w:rPr>
            </w:pPr>
          </w:p>
        </w:tc>
        <w:tc>
          <w:tcPr>
            <w:tcW w:w="1184" w:type="dxa"/>
            <w:shd w:val="clear" w:color="auto" w:fill="auto"/>
            <w:vAlign w:val="center"/>
          </w:tcPr>
          <w:p w14:paraId="4C34B659" w14:textId="4B319AB6" w:rsidR="005E7D25" w:rsidRPr="00F806EE" w:rsidRDefault="00384234" w:rsidP="00AA643B">
            <w:pPr>
              <w:jc w:val="center"/>
              <w:rPr>
                <w:rFonts w:ascii="Arial" w:hAnsi="Arial" w:cs="Arial"/>
                <w:b/>
                <w:sz w:val="16"/>
                <w:szCs w:val="16"/>
              </w:rPr>
            </w:pPr>
            <w:r w:rsidRPr="00F806EE">
              <w:rPr>
                <w:rFonts w:ascii="Arial" w:hAnsi="Arial" w:cs="Arial"/>
                <w:b/>
                <w:sz w:val="16"/>
                <w:szCs w:val="16"/>
              </w:rPr>
              <w:t>FAULT</w:t>
            </w:r>
          </w:p>
        </w:tc>
        <w:tc>
          <w:tcPr>
            <w:tcW w:w="1320" w:type="dxa"/>
            <w:shd w:val="clear" w:color="auto" w:fill="auto"/>
            <w:vAlign w:val="center"/>
          </w:tcPr>
          <w:p w14:paraId="1D445990" w14:textId="77777777" w:rsidR="005E7D25" w:rsidRPr="00F806EE" w:rsidRDefault="001C67F1" w:rsidP="00AA643B">
            <w:pPr>
              <w:jc w:val="center"/>
              <w:rPr>
                <w:rFonts w:ascii="Arial" w:hAnsi="Arial" w:cs="Arial"/>
                <w:sz w:val="16"/>
                <w:szCs w:val="16"/>
              </w:rPr>
            </w:pPr>
            <w:r w:rsidRPr="00F806EE">
              <w:rPr>
                <w:rFonts w:ascii="Arial" w:hAnsi="Arial" w:cs="Arial"/>
                <w:sz w:val="16"/>
                <w:szCs w:val="16"/>
              </w:rPr>
              <w:t>*section 3.7.1.3</w:t>
            </w:r>
          </w:p>
        </w:tc>
        <w:tc>
          <w:tcPr>
            <w:tcW w:w="1200" w:type="dxa"/>
            <w:shd w:val="clear" w:color="auto" w:fill="auto"/>
          </w:tcPr>
          <w:p w14:paraId="622CABFF" w14:textId="1863DE74" w:rsidR="005E7D25" w:rsidRPr="00F806EE" w:rsidRDefault="005E7D25" w:rsidP="00751F4E">
            <w:pPr>
              <w:jc w:val="center"/>
            </w:pPr>
            <w:r w:rsidRPr="00F806EE">
              <w:rPr>
                <w:rFonts w:ascii="Arial" w:hAnsi="Arial" w:cs="Arial"/>
                <w:sz w:val="16"/>
                <w:szCs w:val="16"/>
              </w:rPr>
              <w:t>DID</w:t>
            </w:r>
            <w:r w:rsidR="00ED6E2A" w:rsidRPr="00F806EE">
              <w:rPr>
                <w:rFonts w:ascii="Arial" w:hAnsi="Arial" w:cs="Arial"/>
                <w:sz w:val="16"/>
                <w:szCs w:val="16"/>
              </w:rPr>
              <w:t xml:space="preserve"> </w:t>
            </w:r>
            <w:r w:rsidR="00384234" w:rsidRPr="00F806EE">
              <w:rPr>
                <w:rFonts w:ascii="Arial" w:hAnsi="Arial" w:cs="Arial"/>
                <w:sz w:val="16"/>
                <w:szCs w:val="16"/>
              </w:rPr>
              <w:t xml:space="preserve"> DTC </w:t>
            </w:r>
          </w:p>
        </w:tc>
      </w:tr>
      <w:tr w:rsidR="005E7D25" w:rsidRPr="00F806EE" w14:paraId="5877F7D1" w14:textId="77777777" w:rsidTr="00FD01AE">
        <w:tc>
          <w:tcPr>
            <w:tcW w:w="1380" w:type="dxa"/>
            <w:shd w:val="clear" w:color="auto" w:fill="auto"/>
          </w:tcPr>
          <w:p w14:paraId="3928C148" w14:textId="77777777" w:rsidR="005E7D25" w:rsidRPr="00F806EE" w:rsidRDefault="005E7D25">
            <w:r w:rsidRPr="00F806EE">
              <w:rPr>
                <w:b/>
                <w:sz w:val="18"/>
                <w:szCs w:val="18"/>
              </w:rPr>
              <w:t>R: 3.7.10.84</w:t>
            </w:r>
          </w:p>
        </w:tc>
        <w:tc>
          <w:tcPr>
            <w:tcW w:w="2040" w:type="dxa"/>
            <w:vMerge/>
            <w:shd w:val="clear" w:color="auto" w:fill="auto"/>
            <w:vAlign w:val="center"/>
          </w:tcPr>
          <w:p w14:paraId="6B8BB4B4"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69A05D84"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Missing</w:t>
            </w:r>
          </w:p>
        </w:tc>
        <w:tc>
          <w:tcPr>
            <w:tcW w:w="136" w:type="dxa"/>
            <w:shd w:val="clear" w:color="auto" w:fill="E6E6E6"/>
            <w:vAlign w:val="center"/>
          </w:tcPr>
          <w:p w14:paraId="48308205" w14:textId="77777777" w:rsidR="005E7D25" w:rsidRPr="00F806EE" w:rsidRDefault="005E7D25" w:rsidP="00AA643B">
            <w:pPr>
              <w:jc w:val="center"/>
              <w:rPr>
                <w:rFonts w:ascii="Arial" w:hAnsi="Arial" w:cs="Arial"/>
                <w:b/>
                <w:sz w:val="16"/>
                <w:szCs w:val="16"/>
              </w:rPr>
            </w:pPr>
          </w:p>
        </w:tc>
        <w:tc>
          <w:tcPr>
            <w:tcW w:w="1184" w:type="dxa"/>
            <w:tcBorders>
              <w:bottom w:val="single" w:sz="4" w:space="0" w:color="auto"/>
            </w:tcBorders>
            <w:shd w:val="clear" w:color="auto" w:fill="auto"/>
            <w:vAlign w:val="center"/>
          </w:tcPr>
          <w:p w14:paraId="07F8D755" w14:textId="575588E6" w:rsidR="005E7D25" w:rsidRPr="00F806EE" w:rsidRDefault="00384234" w:rsidP="00AA643B">
            <w:pPr>
              <w:jc w:val="center"/>
              <w:rPr>
                <w:rFonts w:ascii="Arial" w:hAnsi="Arial" w:cs="Arial"/>
                <w:b/>
                <w:sz w:val="16"/>
                <w:szCs w:val="16"/>
              </w:rPr>
            </w:pPr>
            <w:r w:rsidRPr="00F806EE">
              <w:rPr>
                <w:rFonts w:ascii="Arial" w:hAnsi="Arial" w:cs="Arial"/>
                <w:b/>
                <w:sz w:val="16"/>
                <w:szCs w:val="16"/>
              </w:rPr>
              <w:t>FAULT</w:t>
            </w:r>
          </w:p>
        </w:tc>
        <w:tc>
          <w:tcPr>
            <w:tcW w:w="1320" w:type="dxa"/>
            <w:tcBorders>
              <w:bottom w:val="single" w:sz="4" w:space="0" w:color="auto"/>
            </w:tcBorders>
            <w:shd w:val="clear" w:color="auto" w:fill="auto"/>
            <w:vAlign w:val="center"/>
          </w:tcPr>
          <w:p w14:paraId="70697F5D"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1A48086D" w14:textId="780EE1C4" w:rsidR="005E7D25" w:rsidRPr="00F806EE" w:rsidRDefault="005E7D25" w:rsidP="00AA643B">
            <w:pPr>
              <w:jc w:val="center"/>
              <w:rPr>
                <w:rFonts w:ascii="Arial" w:hAnsi="Arial" w:cs="Arial"/>
                <w:sz w:val="16"/>
                <w:szCs w:val="16"/>
              </w:rPr>
            </w:pPr>
            <w:r w:rsidRPr="00F806EE">
              <w:rPr>
                <w:rFonts w:ascii="Arial" w:hAnsi="Arial" w:cs="Arial"/>
                <w:sz w:val="16"/>
                <w:szCs w:val="16"/>
              </w:rPr>
              <w:t>DID</w:t>
            </w:r>
            <w:r w:rsidR="00384234" w:rsidRPr="00F806EE">
              <w:rPr>
                <w:rFonts w:ascii="Arial" w:hAnsi="Arial" w:cs="Arial"/>
                <w:sz w:val="16"/>
                <w:szCs w:val="16"/>
              </w:rPr>
              <w:t xml:space="preserve">  DTC</w:t>
            </w:r>
          </w:p>
        </w:tc>
      </w:tr>
      <w:tr w:rsidR="005E7D25" w:rsidRPr="00F806EE" w14:paraId="06727F81" w14:textId="77777777" w:rsidTr="00FD01AE">
        <w:tc>
          <w:tcPr>
            <w:tcW w:w="1380" w:type="dxa"/>
            <w:shd w:val="clear" w:color="auto" w:fill="auto"/>
          </w:tcPr>
          <w:p w14:paraId="0D6AEBF0" w14:textId="77777777" w:rsidR="005E7D25" w:rsidRPr="00F806EE" w:rsidRDefault="005E7D25">
            <w:r w:rsidRPr="00F806EE">
              <w:rPr>
                <w:b/>
                <w:sz w:val="18"/>
                <w:szCs w:val="18"/>
              </w:rPr>
              <w:t>R: 3.7.10.85</w:t>
            </w:r>
          </w:p>
        </w:tc>
        <w:tc>
          <w:tcPr>
            <w:tcW w:w="2040" w:type="dxa"/>
            <w:vMerge w:val="restart"/>
            <w:shd w:val="clear" w:color="auto" w:fill="auto"/>
            <w:vAlign w:val="center"/>
          </w:tcPr>
          <w:p w14:paraId="59EA15F3" w14:textId="77777777" w:rsidR="005E7D25" w:rsidRPr="00F806EE" w:rsidRDefault="005E7D25" w:rsidP="00AA643B">
            <w:pPr>
              <w:jc w:val="center"/>
              <w:rPr>
                <w:rFonts w:ascii="Arial" w:hAnsi="Arial" w:cs="Arial"/>
                <w:bCs/>
                <w:sz w:val="16"/>
                <w:szCs w:val="16"/>
              </w:rPr>
            </w:pPr>
            <w:r w:rsidRPr="00F806EE">
              <w:rPr>
                <w:rFonts w:ascii="Arial" w:hAnsi="Arial" w:cs="Arial"/>
                <w:bCs/>
                <w:sz w:val="16"/>
                <w:szCs w:val="16"/>
              </w:rPr>
              <w:t>Transmission</w:t>
            </w:r>
          </w:p>
          <w:p w14:paraId="0458FB39" w14:textId="77777777" w:rsidR="005E7D25" w:rsidRPr="00F806EE" w:rsidRDefault="005E7D25" w:rsidP="00AA643B">
            <w:pPr>
              <w:jc w:val="center"/>
              <w:rPr>
                <w:rFonts w:ascii="Arial" w:hAnsi="Arial" w:cs="Arial"/>
                <w:bCs/>
                <w:color w:val="FF0000"/>
                <w:sz w:val="16"/>
                <w:szCs w:val="16"/>
              </w:rPr>
            </w:pPr>
            <w:r w:rsidRPr="00F806EE">
              <w:rPr>
                <w:rFonts w:ascii="Arial" w:hAnsi="Arial" w:cs="Arial"/>
                <w:bCs/>
                <w:sz w:val="16"/>
                <w:szCs w:val="16"/>
              </w:rPr>
              <w:t>Internal signal DVR_SELECT_STAT</w:t>
            </w:r>
          </w:p>
        </w:tc>
        <w:tc>
          <w:tcPr>
            <w:tcW w:w="1437" w:type="dxa"/>
            <w:shd w:val="clear" w:color="auto" w:fill="auto"/>
            <w:vAlign w:val="center"/>
          </w:tcPr>
          <w:p w14:paraId="64AA7B6B" w14:textId="77777777"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7B4D9D2C"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6B939100" w14:textId="77777777"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172E9C1F"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7228131F" w14:textId="77777777" w:rsidR="005E7D25" w:rsidRPr="00F806EE" w:rsidRDefault="005E7D25" w:rsidP="00AA643B">
            <w:pPr>
              <w:jc w:val="center"/>
            </w:pPr>
          </w:p>
        </w:tc>
      </w:tr>
      <w:tr w:rsidR="005E7D25" w:rsidRPr="00F806EE" w14:paraId="5877A221" w14:textId="77777777" w:rsidTr="00FD01AE">
        <w:tc>
          <w:tcPr>
            <w:tcW w:w="1380" w:type="dxa"/>
            <w:shd w:val="clear" w:color="auto" w:fill="auto"/>
          </w:tcPr>
          <w:p w14:paraId="71923946" w14:textId="77777777" w:rsidR="005E7D25" w:rsidRPr="00F806EE" w:rsidRDefault="005E7D25">
            <w:r w:rsidRPr="00F806EE">
              <w:rPr>
                <w:b/>
                <w:sz w:val="18"/>
                <w:szCs w:val="18"/>
              </w:rPr>
              <w:t>R: 3.7.10.86</w:t>
            </w:r>
          </w:p>
        </w:tc>
        <w:tc>
          <w:tcPr>
            <w:tcW w:w="2040" w:type="dxa"/>
            <w:vMerge/>
            <w:shd w:val="clear" w:color="auto" w:fill="auto"/>
            <w:vAlign w:val="center"/>
          </w:tcPr>
          <w:p w14:paraId="11AC223A"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13A9BED9" w14:textId="77777777"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720B5203"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37562C5C" w14:textId="77777777"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7FF09538"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4B997057" w14:textId="77777777" w:rsidR="005E7D25" w:rsidRPr="00F806EE" w:rsidRDefault="005E7D25" w:rsidP="00AA643B">
            <w:pPr>
              <w:jc w:val="center"/>
            </w:pPr>
          </w:p>
        </w:tc>
      </w:tr>
      <w:tr w:rsidR="005E7D25" w:rsidRPr="00F806EE" w14:paraId="238956F4" w14:textId="77777777" w:rsidTr="00FD01AE">
        <w:tc>
          <w:tcPr>
            <w:tcW w:w="1380" w:type="dxa"/>
            <w:shd w:val="clear" w:color="auto" w:fill="auto"/>
          </w:tcPr>
          <w:p w14:paraId="0093B4BE" w14:textId="77777777" w:rsidR="005E7D25" w:rsidRPr="00F806EE" w:rsidRDefault="005E7D25">
            <w:r w:rsidRPr="00F806EE">
              <w:rPr>
                <w:b/>
                <w:sz w:val="18"/>
                <w:szCs w:val="18"/>
              </w:rPr>
              <w:t>R: 3.7.10.87</w:t>
            </w:r>
          </w:p>
        </w:tc>
        <w:tc>
          <w:tcPr>
            <w:tcW w:w="2040" w:type="dxa"/>
            <w:vMerge/>
            <w:shd w:val="clear" w:color="auto" w:fill="auto"/>
            <w:vAlign w:val="center"/>
          </w:tcPr>
          <w:p w14:paraId="3D898DF4"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61179492"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FAULT</w:t>
            </w:r>
          </w:p>
        </w:tc>
        <w:tc>
          <w:tcPr>
            <w:tcW w:w="136" w:type="dxa"/>
            <w:shd w:val="clear" w:color="auto" w:fill="E6E6E6"/>
            <w:vAlign w:val="center"/>
          </w:tcPr>
          <w:p w14:paraId="60AB7C8E" w14:textId="77777777" w:rsidR="005E7D25" w:rsidRPr="00F806EE" w:rsidRDefault="005E7D25" w:rsidP="00AA643B">
            <w:pPr>
              <w:jc w:val="center"/>
              <w:rPr>
                <w:rFonts w:ascii="Arial" w:hAnsi="Arial" w:cs="Arial"/>
                <w:b/>
                <w:sz w:val="16"/>
                <w:szCs w:val="16"/>
              </w:rPr>
            </w:pPr>
          </w:p>
        </w:tc>
        <w:tc>
          <w:tcPr>
            <w:tcW w:w="1184" w:type="dxa"/>
            <w:shd w:val="clear" w:color="auto" w:fill="auto"/>
            <w:vAlign w:val="center"/>
          </w:tcPr>
          <w:p w14:paraId="2DD6336C" w14:textId="77777777" w:rsidR="005E7D25" w:rsidRPr="00F806EE" w:rsidRDefault="005E7D25" w:rsidP="00AA643B">
            <w:pPr>
              <w:jc w:val="center"/>
              <w:rPr>
                <w:rFonts w:ascii="Arial" w:hAnsi="Arial" w:cs="Arial"/>
                <w:b/>
                <w:sz w:val="16"/>
                <w:szCs w:val="16"/>
              </w:rPr>
            </w:pPr>
            <w:r w:rsidRPr="00F806EE">
              <w:rPr>
                <w:rFonts w:ascii="Arial" w:hAnsi="Arial" w:cs="Arial"/>
                <w:b/>
                <w:sz w:val="16"/>
                <w:szCs w:val="16"/>
              </w:rPr>
              <w:t>FAULT</w:t>
            </w:r>
          </w:p>
        </w:tc>
        <w:tc>
          <w:tcPr>
            <w:tcW w:w="1320" w:type="dxa"/>
            <w:shd w:val="clear" w:color="auto" w:fill="auto"/>
            <w:vAlign w:val="center"/>
          </w:tcPr>
          <w:p w14:paraId="0D7F75ED"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6DDBC7B5" w14:textId="77777777" w:rsidR="005E7D25" w:rsidRPr="00F806EE" w:rsidRDefault="005E7D25" w:rsidP="00AA643B">
            <w:pPr>
              <w:jc w:val="center"/>
            </w:pPr>
            <w:r w:rsidRPr="00F806EE">
              <w:rPr>
                <w:rFonts w:ascii="Arial" w:hAnsi="Arial" w:cs="Arial"/>
                <w:sz w:val="16"/>
                <w:szCs w:val="16"/>
              </w:rPr>
              <w:t>DID DTC</w:t>
            </w:r>
          </w:p>
        </w:tc>
      </w:tr>
      <w:tr w:rsidR="005E7D25" w:rsidRPr="00F806EE" w14:paraId="16C1C35F" w14:textId="77777777" w:rsidTr="00FD01AE">
        <w:tc>
          <w:tcPr>
            <w:tcW w:w="1380" w:type="dxa"/>
            <w:tcBorders>
              <w:top w:val="single" w:sz="4" w:space="0" w:color="auto"/>
            </w:tcBorders>
            <w:shd w:val="clear" w:color="auto" w:fill="auto"/>
          </w:tcPr>
          <w:p w14:paraId="66D98D34" w14:textId="77777777" w:rsidR="005E7D25" w:rsidRPr="00F806EE" w:rsidRDefault="005E7D25">
            <w:r w:rsidRPr="00F806EE">
              <w:rPr>
                <w:b/>
                <w:sz w:val="18"/>
                <w:szCs w:val="18"/>
              </w:rPr>
              <w:t>R: 3.7.10.88</w:t>
            </w:r>
          </w:p>
        </w:tc>
        <w:tc>
          <w:tcPr>
            <w:tcW w:w="2040" w:type="dxa"/>
            <w:vMerge w:val="restart"/>
            <w:tcBorders>
              <w:top w:val="single" w:sz="4" w:space="0" w:color="auto"/>
            </w:tcBorders>
            <w:shd w:val="clear" w:color="auto" w:fill="auto"/>
            <w:vAlign w:val="center"/>
          </w:tcPr>
          <w:p w14:paraId="430AF76E"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Trailer Tow</w:t>
            </w:r>
          </w:p>
          <w:p w14:paraId="16C31440"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TrlrLampCnnct_B_Actl</w:t>
            </w:r>
          </w:p>
        </w:tc>
        <w:tc>
          <w:tcPr>
            <w:tcW w:w="1437" w:type="dxa"/>
            <w:tcBorders>
              <w:top w:val="single" w:sz="4" w:space="0" w:color="auto"/>
            </w:tcBorders>
            <w:shd w:val="clear" w:color="auto" w:fill="auto"/>
            <w:vAlign w:val="center"/>
          </w:tcPr>
          <w:p w14:paraId="54EC9432" w14:textId="77777777" w:rsidR="005E7D25" w:rsidRPr="00F806EE" w:rsidRDefault="005E7D25" w:rsidP="00AA643B">
            <w:pPr>
              <w:jc w:val="center"/>
              <w:rPr>
                <w:rFonts w:ascii="Arial" w:hAnsi="Arial" w:cs="Arial"/>
                <w:strike/>
                <w:sz w:val="16"/>
                <w:szCs w:val="16"/>
              </w:rPr>
            </w:pPr>
          </w:p>
        </w:tc>
        <w:tc>
          <w:tcPr>
            <w:tcW w:w="136" w:type="dxa"/>
            <w:tcBorders>
              <w:top w:val="single" w:sz="4" w:space="0" w:color="auto"/>
            </w:tcBorders>
            <w:shd w:val="clear" w:color="auto" w:fill="E6E6E6"/>
            <w:vAlign w:val="center"/>
          </w:tcPr>
          <w:p w14:paraId="12FE1DCE" w14:textId="77777777" w:rsidR="005E7D25" w:rsidRPr="00F806EE" w:rsidRDefault="005E7D25" w:rsidP="00AA643B">
            <w:pPr>
              <w:jc w:val="center"/>
              <w:rPr>
                <w:rFonts w:ascii="Arial" w:hAnsi="Arial" w:cs="Arial"/>
                <w:strike/>
                <w:sz w:val="16"/>
                <w:szCs w:val="16"/>
              </w:rPr>
            </w:pPr>
          </w:p>
        </w:tc>
        <w:tc>
          <w:tcPr>
            <w:tcW w:w="1184" w:type="dxa"/>
            <w:tcBorders>
              <w:top w:val="single" w:sz="4" w:space="0" w:color="auto"/>
            </w:tcBorders>
            <w:shd w:val="clear" w:color="auto" w:fill="auto"/>
            <w:vAlign w:val="center"/>
          </w:tcPr>
          <w:p w14:paraId="39CA20EF" w14:textId="77777777" w:rsidR="005E7D25" w:rsidRPr="00F806EE" w:rsidRDefault="005E7D25" w:rsidP="00AA643B">
            <w:pPr>
              <w:jc w:val="center"/>
              <w:rPr>
                <w:rFonts w:ascii="Arial" w:hAnsi="Arial" w:cs="Arial"/>
                <w:strike/>
                <w:sz w:val="16"/>
                <w:szCs w:val="16"/>
              </w:rPr>
            </w:pPr>
          </w:p>
        </w:tc>
        <w:tc>
          <w:tcPr>
            <w:tcW w:w="1320" w:type="dxa"/>
            <w:tcBorders>
              <w:top w:val="single" w:sz="4" w:space="0" w:color="auto"/>
            </w:tcBorders>
            <w:shd w:val="clear" w:color="auto" w:fill="auto"/>
            <w:vAlign w:val="center"/>
          </w:tcPr>
          <w:p w14:paraId="1A5E340A" w14:textId="77777777" w:rsidR="005E7D25" w:rsidRPr="00F806EE" w:rsidRDefault="005E7D25" w:rsidP="00AA643B">
            <w:pPr>
              <w:jc w:val="center"/>
              <w:rPr>
                <w:rFonts w:ascii="Arial" w:hAnsi="Arial" w:cs="Arial"/>
                <w:strike/>
                <w:sz w:val="16"/>
                <w:szCs w:val="16"/>
              </w:rPr>
            </w:pPr>
          </w:p>
        </w:tc>
        <w:tc>
          <w:tcPr>
            <w:tcW w:w="1200" w:type="dxa"/>
            <w:tcBorders>
              <w:top w:val="single" w:sz="4" w:space="0" w:color="auto"/>
            </w:tcBorders>
            <w:shd w:val="clear" w:color="auto" w:fill="auto"/>
          </w:tcPr>
          <w:p w14:paraId="2AFF147D" w14:textId="77777777" w:rsidR="005E7D25" w:rsidRPr="00F806EE" w:rsidRDefault="005E7D25" w:rsidP="00AA643B">
            <w:pPr>
              <w:jc w:val="center"/>
              <w:rPr>
                <w:strike/>
              </w:rPr>
            </w:pPr>
          </w:p>
        </w:tc>
      </w:tr>
      <w:tr w:rsidR="005E7D25" w:rsidRPr="00F806EE" w14:paraId="4A8C48B5" w14:textId="77777777" w:rsidTr="00FD01AE">
        <w:tc>
          <w:tcPr>
            <w:tcW w:w="1380" w:type="dxa"/>
            <w:shd w:val="clear" w:color="auto" w:fill="auto"/>
          </w:tcPr>
          <w:p w14:paraId="2270E3B0" w14:textId="77777777" w:rsidR="005E7D25" w:rsidRPr="00F806EE" w:rsidRDefault="005E7D25">
            <w:r w:rsidRPr="00F806EE">
              <w:rPr>
                <w:b/>
                <w:sz w:val="18"/>
                <w:szCs w:val="18"/>
              </w:rPr>
              <w:t>R: 3.7.10.89</w:t>
            </w:r>
          </w:p>
        </w:tc>
        <w:tc>
          <w:tcPr>
            <w:tcW w:w="2040" w:type="dxa"/>
            <w:vMerge/>
            <w:shd w:val="clear" w:color="auto" w:fill="auto"/>
            <w:vAlign w:val="center"/>
          </w:tcPr>
          <w:p w14:paraId="5FDB980C"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0664FEA5" w14:textId="77777777" w:rsidR="005E7D25" w:rsidRPr="00F806EE" w:rsidRDefault="005E7D25" w:rsidP="00AA643B">
            <w:pPr>
              <w:jc w:val="center"/>
              <w:rPr>
                <w:rFonts w:ascii="Arial" w:hAnsi="Arial" w:cs="Arial"/>
                <w:strike/>
                <w:sz w:val="16"/>
                <w:szCs w:val="16"/>
              </w:rPr>
            </w:pPr>
          </w:p>
        </w:tc>
        <w:tc>
          <w:tcPr>
            <w:tcW w:w="136" w:type="dxa"/>
            <w:shd w:val="clear" w:color="auto" w:fill="E6E6E6"/>
            <w:vAlign w:val="center"/>
          </w:tcPr>
          <w:p w14:paraId="6B89C433" w14:textId="77777777" w:rsidR="005E7D25" w:rsidRPr="00F806EE" w:rsidRDefault="005E7D25" w:rsidP="00AA643B">
            <w:pPr>
              <w:jc w:val="center"/>
              <w:rPr>
                <w:rFonts w:ascii="Arial" w:hAnsi="Arial" w:cs="Arial"/>
                <w:strike/>
                <w:sz w:val="16"/>
                <w:szCs w:val="16"/>
              </w:rPr>
            </w:pPr>
          </w:p>
        </w:tc>
        <w:tc>
          <w:tcPr>
            <w:tcW w:w="1184" w:type="dxa"/>
            <w:shd w:val="clear" w:color="auto" w:fill="auto"/>
          </w:tcPr>
          <w:p w14:paraId="1F38C494" w14:textId="77777777" w:rsidR="005E7D25" w:rsidRPr="00F806EE" w:rsidRDefault="005E7D25" w:rsidP="00AA643B">
            <w:pPr>
              <w:jc w:val="center"/>
              <w:rPr>
                <w:strike/>
              </w:rPr>
            </w:pPr>
          </w:p>
        </w:tc>
        <w:tc>
          <w:tcPr>
            <w:tcW w:w="1320" w:type="dxa"/>
            <w:shd w:val="clear" w:color="auto" w:fill="auto"/>
            <w:vAlign w:val="center"/>
          </w:tcPr>
          <w:p w14:paraId="5FDA1264" w14:textId="77777777" w:rsidR="005E7D25" w:rsidRPr="00F806EE" w:rsidRDefault="005E7D25" w:rsidP="00AA643B">
            <w:pPr>
              <w:jc w:val="center"/>
              <w:rPr>
                <w:rFonts w:ascii="Arial" w:hAnsi="Arial" w:cs="Arial"/>
                <w:strike/>
                <w:sz w:val="16"/>
                <w:szCs w:val="16"/>
              </w:rPr>
            </w:pPr>
          </w:p>
        </w:tc>
        <w:tc>
          <w:tcPr>
            <w:tcW w:w="1200" w:type="dxa"/>
            <w:shd w:val="clear" w:color="auto" w:fill="auto"/>
          </w:tcPr>
          <w:p w14:paraId="4C00821C" w14:textId="77777777" w:rsidR="005E7D25" w:rsidRPr="00F806EE" w:rsidRDefault="005E7D25" w:rsidP="00AA643B">
            <w:pPr>
              <w:jc w:val="center"/>
              <w:rPr>
                <w:strike/>
              </w:rPr>
            </w:pPr>
          </w:p>
        </w:tc>
      </w:tr>
      <w:tr w:rsidR="005E7D25" w:rsidRPr="00F806EE" w14:paraId="3F52EB51" w14:textId="77777777" w:rsidTr="00FD01AE">
        <w:tc>
          <w:tcPr>
            <w:tcW w:w="1380" w:type="dxa"/>
            <w:shd w:val="clear" w:color="auto" w:fill="auto"/>
          </w:tcPr>
          <w:p w14:paraId="02CE2E1C" w14:textId="77777777" w:rsidR="005E7D25" w:rsidRPr="00F806EE" w:rsidRDefault="005E7D25">
            <w:r w:rsidRPr="00F806EE">
              <w:rPr>
                <w:b/>
                <w:sz w:val="18"/>
                <w:szCs w:val="18"/>
              </w:rPr>
              <w:t>R: 3.7.10.90</w:t>
            </w:r>
          </w:p>
        </w:tc>
        <w:tc>
          <w:tcPr>
            <w:tcW w:w="2040" w:type="dxa"/>
            <w:vMerge/>
            <w:shd w:val="clear" w:color="auto" w:fill="auto"/>
            <w:vAlign w:val="center"/>
          </w:tcPr>
          <w:p w14:paraId="3ACBA04B"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30D138F6"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shd w:val="clear" w:color="auto" w:fill="E6E6E6"/>
            <w:vAlign w:val="center"/>
          </w:tcPr>
          <w:p w14:paraId="65830C6F" w14:textId="77777777" w:rsidR="005E7D25" w:rsidRPr="00F806EE" w:rsidRDefault="005E7D25" w:rsidP="00AA643B">
            <w:pPr>
              <w:jc w:val="center"/>
              <w:rPr>
                <w:rFonts w:ascii="Arial" w:hAnsi="Arial" w:cs="Arial"/>
                <w:sz w:val="16"/>
                <w:szCs w:val="16"/>
              </w:rPr>
            </w:pPr>
          </w:p>
        </w:tc>
        <w:tc>
          <w:tcPr>
            <w:tcW w:w="1184" w:type="dxa"/>
            <w:tcBorders>
              <w:bottom w:val="single" w:sz="4" w:space="0" w:color="auto"/>
            </w:tcBorders>
            <w:shd w:val="clear" w:color="auto" w:fill="auto"/>
          </w:tcPr>
          <w:p w14:paraId="6F80DAB5" w14:textId="77777777" w:rsidR="005E7D25" w:rsidRPr="00F806EE" w:rsidRDefault="005E7D25" w:rsidP="00AA643B">
            <w:pPr>
              <w:jc w:val="center"/>
            </w:pPr>
            <w:r w:rsidRPr="00F806EE">
              <w:rPr>
                <w:rFonts w:ascii="Arial" w:hAnsi="Arial" w:cs="Arial"/>
                <w:sz w:val="16"/>
                <w:szCs w:val="16"/>
              </w:rPr>
              <w:t>CLEAR</w:t>
            </w:r>
          </w:p>
        </w:tc>
        <w:tc>
          <w:tcPr>
            <w:tcW w:w="1320" w:type="dxa"/>
            <w:tcBorders>
              <w:bottom w:val="single" w:sz="4" w:space="0" w:color="auto"/>
            </w:tcBorders>
            <w:shd w:val="clear" w:color="auto" w:fill="auto"/>
            <w:vAlign w:val="center"/>
          </w:tcPr>
          <w:p w14:paraId="3D535088"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40455822" w14:textId="77777777" w:rsidR="005E7D25" w:rsidRPr="00F806EE" w:rsidRDefault="005E7D25" w:rsidP="00AA643B">
            <w:pPr>
              <w:jc w:val="center"/>
            </w:pPr>
            <w:r w:rsidRPr="00F806EE">
              <w:rPr>
                <w:rFonts w:ascii="Arial" w:hAnsi="Arial" w:cs="Arial"/>
                <w:sz w:val="16"/>
                <w:szCs w:val="16"/>
              </w:rPr>
              <w:t>DID</w:t>
            </w:r>
          </w:p>
        </w:tc>
      </w:tr>
      <w:tr w:rsidR="005E7D25" w:rsidRPr="00F806EE" w14:paraId="0C63C1BC" w14:textId="77777777" w:rsidTr="00FD01AE">
        <w:tc>
          <w:tcPr>
            <w:tcW w:w="1380" w:type="dxa"/>
            <w:tcBorders>
              <w:top w:val="single" w:sz="4" w:space="0" w:color="auto"/>
            </w:tcBorders>
            <w:shd w:val="clear" w:color="auto" w:fill="auto"/>
          </w:tcPr>
          <w:p w14:paraId="6B1A4988" w14:textId="77777777" w:rsidR="005E7D25" w:rsidRPr="00F806EE" w:rsidRDefault="005E7D25">
            <w:r w:rsidRPr="00F806EE">
              <w:rPr>
                <w:b/>
                <w:sz w:val="18"/>
                <w:szCs w:val="18"/>
              </w:rPr>
              <w:t>R: 3.7.10.91</w:t>
            </w:r>
          </w:p>
        </w:tc>
        <w:tc>
          <w:tcPr>
            <w:tcW w:w="2040" w:type="dxa"/>
            <w:vMerge w:val="restart"/>
            <w:tcBorders>
              <w:top w:val="single" w:sz="4" w:space="0" w:color="auto"/>
            </w:tcBorders>
            <w:shd w:val="clear" w:color="auto" w:fill="auto"/>
            <w:vAlign w:val="center"/>
          </w:tcPr>
          <w:p w14:paraId="6A83CEB4"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Turn Signal</w:t>
            </w:r>
          </w:p>
          <w:p w14:paraId="5D9DC999"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TurnLghtSwitch_D_Stat</w:t>
            </w:r>
          </w:p>
        </w:tc>
        <w:tc>
          <w:tcPr>
            <w:tcW w:w="1437" w:type="dxa"/>
            <w:tcBorders>
              <w:top w:val="single" w:sz="4" w:space="0" w:color="auto"/>
            </w:tcBorders>
            <w:shd w:val="clear" w:color="auto" w:fill="auto"/>
            <w:vAlign w:val="center"/>
          </w:tcPr>
          <w:p w14:paraId="094BD63E"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n/a</w:t>
            </w:r>
          </w:p>
        </w:tc>
        <w:tc>
          <w:tcPr>
            <w:tcW w:w="136" w:type="dxa"/>
            <w:tcBorders>
              <w:top w:val="single" w:sz="4" w:space="0" w:color="auto"/>
            </w:tcBorders>
            <w:shd w:val="clear" w:color="auto" w:fill="E6E6E6"/>
            <w:vAlign w:val="center"/>
          </w:tcPr>
          <w:p w14:paraId="3D66ABF7" w14:textId="77777777" w:rsidR="005E7D25" w:rsidRPr="00F806EE" w:rsidRDefault="005E7D25" w:rsidP="00AA643B">
            <w:pPr>
              <w:jc w:val="center"/>
              <w:rPr>
                <w:rFonts w:ascii="Arial" w:hAnsi="Arial" w:cs="Arial"/>
                <w:sz w:val="16"/>
                <w:szCs w:val="16"/>
              </w:rPr>
            </w:pPr>
          </w:p>
        </w:tc>
        <w:tc>
          <w:tcPr>
            <w:tcW w:w="1184" w:type="dxa"/>
            <w:tcBorders>
              <w:top w:val="single" w:sz="4" w:space="0" w:color="auto"/>
            </w:tcBorders>
            <w:shd w:val="clear" w:color="auto" w:fill="auto"/>
            <w:vAlign w:val="center"/>
          </w:tcPr>
          <w:p w14:paraId="26DFF959"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top w:val="single" w:sz="4" w:space="0" w:color="auto"/>
            </w:tcBorders>
            <w:shd w:val="clear" w:color="auto" w:fill="auto"/>
            <w:vAlign w:val="center"/>
          </w:tcPr>
          <w:p w14:paraId="796DA445" w14:textId="77777777" w:rsidR="005E7D25" w:rsidRPr="00F806EE" w:rsidRDefault="005E7D25" w:rsidP="00AA643B">
            <w:pPr>
              <w:jc w:val="center"/>
              <w:rPr>
                <w:rFonts w:ascii="Arial" w:hAnsi="Arial" w:cs="Arial"/>
                <w:sz w:val="16"/>
                <w:szCs w:val="16"/>
              </w:rPr>
            </w:pPr>
          </w:p>
        </w:tc>
        <w:tc>
          <w:tcPr>
            <w:tcW w:w="1200" w:type="dxa"/>
            <w:tcBorders>
              <w:top w:val="single" w:sz="4" w:space="0" w:color="auto"/>
            </w:tcBorders>
            <w:shd w:val="clear" w:color="auto" w:fill="auto"/>
          </w:tcPr>
          <w:p w14:paraId="7E43DC34"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none</w:t>
            </w:r>
          </w:p>
        </w:tc>
      </w:tr>
      <w:tr w:rsidR="005E7D25" w:rsidRPr="00F806EE" w14:paraId="3FCD261A" w14:textId="77777777" w:rsidTr="00FD01AE">
        <w:tc>
          <w:tcPr>
            <w:tcW w:w="1380" w:type="dxa"/>
            <w:shd w:val="clear" w:color="auto" w:fill="auto"/>
          </w:tcPr>
          <w:p w14:paraId="6A0C1319" w14:textId="77777777" w:rsidR="005E7D25" w:rsidRPr="00F806EE" w:rsidRDefault="005E7D25">
            <w:r w:rsidRPr="00F806EE">
              <w:rPr>
                <w:b/>
                <w:sz w:val="18"/>
                <w:szCs w:val="18"/>
              </w:rPr>
              <w:t>R: 3.7.10.92</w:t>
            </w:r>
          </w:p>
        </w:tc>
        <w:tc>
          <w:tcPr>
            <w:tcW w:w="2040" w:type="dxa"/>
            <w:vMerge/>
            <w:shd w:val="clear" w:color="auto" w:fill="auto"/>
            <w:vAlign w:val="center"/>
          </w:tcPr>
          <w:p w14:paraId="6C45A30F" w14:textId="77777777" w:rsidR="005E7D25" w:rsidRPr="00F806EE" w:rsidRDefault="005E7D25" w:rsidP="00AA643B">
            <w:pPr>
              <w:jc w:val="center"/>
              <w:rPr>
                <w:rFonts w:ascii="Arial" w:hAnsi="Arial" w:cs="Arial"/>
                <w:sz w:val="16"/>
                <w:szCs w:val="16"/>
              </w:rPr>
            </w:pPr>
          </w:p>
        </w:tc>
        <w:tc>
          <w:tcPr>
            <w:tcW w:w="1437" w:type="dxa"/>
            <w:shd w:val="clear" w:color="auto" w:fill="auto"/>
          </w:tcPr>
          <w:p w14:paraId="468D75C1" w14:textId="77777777" w:rsidR="005E7D25" w:rsidRPr="00F806EE" w:rsidRDefault="005E7D25" w:rsidP="00AA643B">
            <w:pPr>
              <w:jc w:val="center"/>
            </w:pPr>
            <w:r w:rsidRPr="00F806EE">
              <w:rPr>
                <w:rFonts w:ascii="Arial" w:hAnsi="Arial" w:cs="Arial"/>
                <w:sz w:val="16"/>
                <w:szCs w:val="16"/>
              </w:rPr>
              <w:t>n/a</w:t>
            </w:r>
          </w:p>
        </w:tc>
        <w:tc>
          <w:tcPr>
            <w:tcW w:w="136" w:type="dxa"/>
            <w:shd w:val="clear" w:color="auto" w:fill="E6E6E6"/>
            <w:vAlign w:val="center"/>
          </w:tcPr>
          <w:p w14:paraId="3BEB37F8" w14:textId="77777777" w:rsidR="005E7D25" w:rsidRPr="00F806EE" w:rsidRDefault="005E7D25" w:rsidP="00AA643B">
            <w:pPr>
              <w:jc w:val="center"/>
              <w:rPr>
                <w:rFonts w:ascii="Arial" w:hAnsi="Arial" w:cs="Arial"/>
                <w:sz w:val="16"/>
                <w:szCs w:val="16"/>
              </w:rPr>
            </w:pPr>
          </w:p>
        </w:tc>
        <w:tc>
          <w:tcPr>
            <w:tcW w:w="1184" w:type="dxa"/>
            <w:shd w:val="clear" w:color="auto" w:fill="auto"/>
          </w:tcPr>
          <w:p w14:paraId="49CEEA2D" w14:textId="77777777" w:rsidR="005E7D25" w:rsidRPr="00F806EE" w:rsidRDefault="005E7D25" w:rsidP="00AA643B">
            <w:pPr>
              <w:jc w:val="center"/>
            </w:pPr>
            <w:r w:rsidRPr="00F806EE">
              <w:rPr>
                <w:rFonts w:ascii="Arial" w:hAnsi="Arial" w:cs="Arial"/>
                <w:sz w:val="16"/>
                <w:szCs w:val="16"/>
              </w:rPr>
              <w:t>CLEAR</w:t>
            </w:r>
          </w:p>
        </w:tc>
        <w:tc>
          <w:tcPr>
            <w:tcW w:w="1320" w:type="dxa"/>
            <w:shd w:val="clear" w:color="auto" w:fill="auto"/>
            <w:vAlign w:val="center"/>
          </w:tcPr>
          <w:p w14:paraId="21FAAC52"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28B195D0"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none</w:t>
            </w:r>
          </w:p>
        </w:tc>
      </w:tr>
      <w:tr w:rsidR="005E7D25" w:rsidRPr="00F806EE" w14:paraId="17D23C03" w14:textId="77777777" w:rsidTr="00FD01AE">
        <w:tc>
          <w:tcPr>
            <w:tcW w:w="1380" w:type="dxa"/>
            <w:shd w:val="clear" w:color="auto" w:fill="auto"/>
          </w:tcPr>
          <w:p w14:paraId="3C3B8F9C" w14:textId="77777777" w:rsidR="005E7D25" w:rsidRPr="00F806EE" w:rsidRDefault="005E7D25">
            <w:r w:rsidRPr="00F806EE">
              <w:rPr>
                <w:b/>
                <w:sz w:val="18"/>
                <w:szCs w:val="18"/>
              </w:rPr>
              <w:t>R: 3.7.10.93</w:t>
            </w:r>
          </w:p>
        </w:tc>
        <w:tc>
          <w:tcPr>
            <w:tcW w:w="2040" w:type="dxa"/>
            <w:vMerge/>
            <w:shd w:val="clear" w:color="auto" w:fill="auto"/>
            <w:vAlign w:val="center"/>
          </w:tcPr>
          <w:p w14:paraId="5401172E" w14:textId="77777777" w:rsidR="005E7D25" w:rsidRPr="00F806EE" w:rsidRDefault="005E7D25" w:rsidP="00AA643B">
            <w:pPr>
              <w:jc w:val="center"/>
              <w:rPr>
                <w:rFonts w:ascii="Arial" w:hAnsi="Arial" w:cs="Arial"/>
                <w:sz w:val="16"/>
                <w:szCs w:val="16"/>
              </w:rPr>
            </w:pPr>
          </w:p>
        </w:tc>
        <w:tc>
          <w:tcPr>
            <w:tcW w:w="1437" w:type="dxa"/>
            <w:shd w:val="clear" w:color="auto" w:fill="auto"/>
          </w:tcPr>
          <w:p w14:paraId="48E332CD" w14:textId="77777777" w:rsidR="005E7D25" w:rsidRPr="00F806EE" w:rsidRDefault="005E7D25" w:rsidP="00AA643B">
            <w:pPr>
              <w:jc w:val="center"/>
            </w:pPr>
            <w:r w:rsidRPr="00F806EE">
              <w:rPr>
                <w:rFonts w:ascii="Arial" w:hAnsi="Arial" w:cs="Arial"/>
                <w:sz w:val="16"/>
                <w:szCs w:val="16"/>
              </w:rPr>
              <w:t>n/a</w:t>
            </w:r>
          </w:p>
        </w:tc>
        <w:tc>
          <w:tcPr>
            <w:tcW w:w="136" w:type="dxa"/>
            <w:shd w:val="clear" w:color="auto" w:fill="E6E6E6"/>
            <w:vAlign w:val="center"/>
          </w:tcPr>
          <w:p w14:paraId="4F20BC50" w14:textId="77777777" w:rsidR="005E7D25" w:rsidRPr="00F806EE" w:rsidRDefault="005E7D25" w:rsidP="00AA643B">
            <w:pPr>
              <w:jc w:val="center"/>
              <w:rPr>
                <w:rFonts w:ascii="Arial" w:hAnsi="Arial" w:cs="Arial"/>
                <w:sz w:val="16"/>
                <w:szCs w:val="16"/>
              </w:rPr>
            </w:pPr>
          </w:p>
        </w:tc>
        <w:tc>
          <w:tcPr>
            <w:tcW w:w="1184" w:type="dxa"/>
            <w:tcBorders>
              <w:bottom w:val="single" w:sz="4" w:space="0" w:color="auto"/>
            </w:tcBorders>
            <w:shd w:val="clear" w:color="auto" w:fill="auto"/>
          </w:tcPr>
          <w:p w14:paraId="35E51ABC" w14:textId="77777777" w:rsidR="005E7D25" w:rsidRPr="00F806EE" w:rsidRDefault="005E7D25" w:rsidP="00AA643B">
            <w:pPr>
              <w:jc w:val="center"/>
            </w:pPr>
            <w:r w:rsidRPr="00F806EE">
              <w:rPr>
                <w:rFonts w:ascii="Arial" w:hAnsi="Arial" w:cs="Arial"/>
                <w:sz w:val="16"/>
                <w:szCs w:val="16"/>
              </w:rPr>
              <w:t>CLEAR</w:t>
            </w:r>
          </w:p>
        </w:tc>
        <w:tc>
          <w:tcPr>
            <w:tcW w:w="1320" w:type="dxa"/>
            <w:tcBorders>
              <w:bottom w:val="single" w:sz="4" w:space="0" w:color="auto"/>
            </w:tcBorders>
            <w:shd w:val="clear" w:color="auto" w:fill="auto"/>
            <w:vAlign w:val="center"/>
          </w:tcPr>
          <w:p w14:paraId="313F77B0"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6ADF6929"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none</w:t>
            </w:r>
          </w:p>
        </w:tc>
      </w:tr>
      <w:tr w:rsidR="002E469F" w:rsidRPr="00F806EE" w14:paraId="3323D166" w14:textId="77777777" w:rsidTr="00FD01AE">
        <w:tc>
          <w:tcPr>
            <w:tcW w:w="1380" w:type="dxa"/>
            <w:tcBorders>
              <w:top w:val="single" w:sz="4" w:space="0" w:color="auto"/>
            </w:tcBorders>
            <w:shd w:val="clear" w:color="auto" w:fill="auto"/>
          </w:tcPr>
          <w:p w14:paraId="77550B24" w14:textId="0519F09E" w:rsidR="002E469F" w:rsidRPr="00F806EE" w:rsidRDefault="002E469F" w:rsidP="002E469F">
            <w:r w:rsidRPr="00F806EE">
              <w:rPr>
                <w:b/>
                <w:sz w:val="18"/>
                <w:szCs w:val="18"/>
              </w:rPr>
              <w:t>R: 3.7.10.94</w:t>
            </w:r>
          </w:p>
        </w:tc>
        <w:tc>
          <w:tcPr>
            <w:tcW w:w="2040" w:type="dxa"/>
            <w:vMerge w:val="restart"/>
            <w:tcBorders>
              <w:top w:val="single" w:sz="4" w:space="0" w:color="auto"/>
            </w:tcBorders>
            <w:shd w:val="clear" w:color="auto" w:fill="auto"/>
            <w:vAlign w:val="center"/>
          </w:tcPr>
          <w:p w14:paraId="5C136465" w14:textId="77777777" w:rsidR="002E469F" w:rsidRPr="00F806EE" w:rsidRDefault="002E469F" w:rsidP="002E469F">
            <w:pPr>
              <w:jc w:val="center"/>
              <w:rPr>
                <w:b/>
                <w:bCs/>
              </w:rPr>
            </w:pPr>
            <w:r w:rsidRPr="00F806EE">
              <w:rPr>
                <w:b/>
                <w:bCs/>
              </w:rPr>
              <w:t xml:space="preserve">VehOvrGnd_V_Est </w:t>
            </w:r>
            <w:r w:rsidRPr="00F806EE">
              <w:rPr>
                <w:b/>
                <w:bCs/>
                <w:i/>
              </w:rPr>
              <w:lastRenderedPageBreak/>
              <w:t>OR</w:t>
            </w:r>
            <w:r w:rsidRPr="00F806EE">
              <w:rPr>
                <w:b/>
                <w:bCs/>
              </w:rPr>
              <w:t xml:space="preserve"> </w:t>
            </w:r>
          </w:p>
          <w:p w14:paraId="5802B9DC" w14:textId="2631B5AD" w:rsidR="002E469F" w:rsidRPr="00F806EE" w:rsidRDefault="002E469F" w:rsidP="002E469F">
            <w:pPr>
              <w:jc w:val="center"/>
              <w:rPr>
                <w:rFonts w:ascii="Arial" w:hAnsi="Arial"/>
                <w:sz w:val="16"/>
              </w:rPr>
            </w:pPr>
            <w:r w:rsidRPr="00F806EE">
              <w:rPr>
                <w:b/>
                <w:bCs/>
              </w:rPr>
              <w:t>Raw_speed_qf</w:t>
            </w:r>
          </w:p>
        </w:tc>
        <w:tc>
          <w:tcPr>
            <w:tcW w:w="1437" w:type="dxa"/>
            <w:tcBorders>
              <w:top w:val="single" w:sz="4" w:space="0" w:color="auto"/>
            </w:tcBorders>
            <w:shd w:val="clear" w:color="auto" w:fill="auto"/>
            <w:vAlign w:val="center"/>
          </w:tcPr>
          <w:p w14:paraId="7BA102F0" w14:textId="614ED0E1" w:rsidR="002E469F" w:rsidRPr="00F806EE" w:rsidRDefault="002E469F" w:rsidP="002E469F">
            <w:pPr>
              <w:jc w:val="center"/>
              <w:rPr>
                <w:rFonts w:ascii="Arial" w:hAnsi="Arial"/>
                <w:strike/>
                <w:sz w:val="16"/>
              </w:rPr>
            </w:pPr>
            <w:r w:rsidRPr="00F806EE">
              <w:rPr>
                <w:rFonts w:ascii="Arial" w:hAnsi="Arial" w:cs="Arial"/>
                <w:b/>
                <w:sz w:val="16"/>
                <w:szCs w:val="16"/>
              </w:rPr>
              <w:lastRenderedPageBreak/>
              <w:t>Faulty</w:t>
            </w:r>
          </w:p>
        </w:tc>
        <w:tc>
          <w:tcPr>
            <w:tcW w:w="136" w:type="dxa"/>
            <w:tcBorders>
              <w:top w:val="single" w:sz="4" w:space="0" w:color="auto"/>
            </w:tcBorders>
            <w:shd w:val="clear" w:color="auto" w:fill="E6E6E6"/>
            <w:vAlign w:val="center"/>
          </w:tcPr>
          <w:p w14:paraId="6AFA9F1B" w14:textId="77777777" w:rsidR="002E469F" w:rsidRPr="00F806EE" w:rsidRDefault="002E469F" w:rsidP="002E469F">
            <w:pPr>
              <w:jc w:val="center"/>
              <w:rPr>
                <w:rFonts w:ascii="Arial" w:hAnsi="Arial"/>
                <w:strike/>
                <w:sz w:val="16"/>
              </w:rPr>
            </w:pPr>
          </w:p>
        </w:tc>
        <w:tc>
          <w:tcPr>
            <w:tcW w:w="1184" w:type="dxa"/>
            <w:tcBorders>
              <w:top w:val="single" w:sz="4" w:space="0" w:color="auto"/>
            </w:tcBorders>
            <w:shd w:val="clear" w:color="auto" w:fill="auto"/>
            <w:vAlign w:val="center"/>
          </w:tcPr>
          <w:p w14:paraId="2BB6BAA2" w14:textId="27B02F84" w:rsidR="002E469F" w:rsidRPr="00F806EE" w:rsidRDefault="002E469F" w:rsidP="002E469F">
            <w:pPr>
              <w:jc w:val="center"/>
              <w:rPr>
                <w:rFonts w:ascii="Arial" w:hAnsi="Arial"/>
                <w:strike/>
                <w:sz w:val="16"/>
              </w:rPr>
            </w:pPr>
            <w:r w:rsidRPr="00F806EE">
              <w:rPr>
                <w:rFonts w:ascii="Arial" w:hAnsi="Arial" w:cs="Arial"/>
                <w:b/>
                <w:sz w:val="16"/>
                <w:szCs w:val="16"/>
              </w:rPr>
              <w:t>FAULT</w:t>
            </w:r>
          </w:p>
        </w:tc>
        <w:tc>
          <w:tcPr>
            <w:tcW w:w="1320" w:type="dxa"/>
            <w:tcBorders>
              <w:top w:val="single" w:sz="4" w:space="0" w:color="auto"/>
            </w:tcBorders>
            <w:shd w:val="clear" w:color="auto" w:fill="auto"/>
            <w:vAlign w:val="center"/>
          </w:tcPr>
          <w:p w14:paraId="1C229B04" w14:textId="2D1BA462" w:rsidR="002E469F" w:rsidRPr="00F806EE" w:rsidRDefault="002E469F" w:rsidP="002E469F">
            <w:pPr>
              <w:jc w:val="center"/>
              <w:rPr>
                <w:rFonts w:ascii="Arial" w:hAnsi="Arial"/>
                <w:strike/>
                <w:sz w:val="16"/>
              </w:rPr>
            </w:pPr>
            <w:r w:rsidRPr="00F806EE">
              <w:rPr>
                <w:rFonts w:ascii="Arial" w:hAnsi="Arial" w:cs="Arial"/>
                <w:sz w:val="16"/>
                <w:szCs w:val="16"/>
              </w:rPr>
              <w:t>*section 3.7.1.3</w:t>
            </w:r>
          </w:p>
        </w:tc>
        <w:tc>
          <w:tcPr>
            <w:tcW w:w="1200" w:type="dxa"/>
            <w:tcBorders>
              <w:top w:val="single" w:sz="4" w:space="0" w:color="auto"/>
            </w:tcBorders>
            <w:shd w:val="clear" w:color="auto" w:fill="auto"/>
          </w:tcPr>
          <w:p w14:paraId="76A1AAD6" w14:textId="187E1DBE" w:rsidR="002E469F" w:rsidRPr="00F806EE" w:rsidRDefault="002E469F" w:rsidP="002E469F">
            <w:pPr>
              <w:jc w:val="center"/>
              <w:rPr>
                <w:strike/>
              </w:rPr>
            </w:pPr>
            <w:r w:rsidRPr="00F806EE">
              <w:t>DID / DTC</w:t>
            </w:r>
          </w:p>
        </w:tc>
      </w:tr>
      <w:tr w:rsidR="002E469F" w:rsidRPr="00F806EE" w14:paraId="56E3EE43" w14:textId="77777777" w:rsidTr="00FD01AE">
        <w:tc>
          <w:tcPr>
            <w:tcW w:w="1380" w:type="dxa"/>
            <w:shd w:val="clear" w:color="auto" w:fill="auto"/>
          </w:tcPr>
          <w:p w14:paraId="00250110" w14:textId="11FEBF2A" w:rsidR="002E469F" w:rsidRPr="00F806EE" w:rsidRDefault="002E469F" w:rsidP="002E469F">
            <w:r w:rsidRPr="00F806EE">
              <w:rPr>
                <w:b/>
                <w:sz w:val="18"/>
                <w:szCs w:val="18"/>
              </w:rPr>
              <w:lastRenderedPageBreak/>
              <w:t>R: 3.7.10.95</w:t>
            </w:r>
          </w:p>
        </w:tc>
        <w:tc>
          <w:tcPr>
            <w:tcW w:w="2040" w:type="dxa"/>
            <w:vMerge/>
            <w:shd w:val="clear" w:color="auto" w:fill="auto"/>
            <w:vAlign w:val="center"/>
          </w:tcPr>
          <w:p w14:paraId="26A66F79" w14:textId="77777777" w:rsidR="002E469F" w:rsidRPr="00F806EE" w:rsidRDefault="002E469F" w:rsidP="002E469F">
            <w:pPr>
              <w:jc w:val="center"/>
              <w:rPr>
                <w:rFonts w:ascii="Arial" w:hAnsi="Arial"/>
                <w:strike/>
                <w:sz w:val="16"/>
              </w:rPr>
            </w:pPr>
          </w:p>
        </w:tc>
        <w:tc>
          <w:tcPr>
            <w:tcW w:w="1437" w:type="dxa"/>
            <w:shd w:val="clear" w:color="auto" w:fill="auto"/>
            <w:vAlign w:val="center"/>
          </w:tcPr>
          <w:p w14:paraId="5A0F3253" w14:textId="74F8579E" w:rsidR="002E469F" w:rsidRPr="00F806EE" w:rsidRDefault="002E469F" w:rsidP="002E469F">
            <w:pPr>
              <w:jc w:val="center"/>
              <w:rPr>
                <w:rFonts w:ascii="Arial" w:hAnsi="Arial"/>
                <w:strike/>
                <w:sz w:val="16"/>
              </w:rPr>
            </w:pPr>
            <w:r w:rsidRPr="00F806EE">
              <w:rPr>
                <w:rFonts w:ascii="Arial" w:hAnsi="Arial" w:cs="Arial"/>
                <w:b/>
                <w:sz w:val="16"/>
                <w:szCs w:val="16"/>
              </w:rPr>
              <w:t>Missing</w:t>
            </w:r>
          </w:p>
        </w:tc>
        <w:tc>
          <w:tcPr>
            <w:tcW w:w="136" w:type="dxa"/>
            <w:shd w:val="clear" w:color="auto" w:fill="E6E6E6"/>
            <w:vAlign w:val="center"/>
          </w:tcPr>
          <w:p w14:paraId="140A7950" w14:textId="77777777" w:rsidR="002E469F" w:rsidRPr="00F806EE" w:rsidRDefault="002E469F" w:rsidP="002E469F">
            <w:pPr>
              <w:jc w:val="center"/>
              <w:rPr>
                <w:rFonts w:ascii="Arial" w:hAnsi="Arial"/>
                <w:strike/>
                <w:sz w:val="16"/>
              </w:rPr>
            </w:pPr>
          </w:p>
        </w:tc>
        <w:tc>
          <w:tcPr>
            <w:tcW w:w="1184" w:type="dxa"/>
            <w:shd w:val="clear" w:color="auto" w:fill="auto"/>
          </w:tcPr>
          <w:p w14:paraId="70DCBFC3" w14:textId="76462C6D" w:rsidR="002E469F" w:rsidRPr="00F806EE" w:rsidRDefault="002E469F" w:rsidP="002E469F">
            <w:pPr>
              <w:jc w:val="center"/>
              <w:rPr>
                <w:strike/>
              </w:rPr>
            </w:pPr>
            <w:r w:rsidRPr="00F806EE">
              <w:rPr>
                <w:rFonts w:ascii="Arial" w:hAnsi="Arial" w:cs="Arial"/>
                <w:b/>
                <w:sz w:val="16"/>
                <w:szCs w:val="16"/>
              </w:rPr>
              <w:t>FAULT</w:t>
            </w:r>
          </w:p>
        </w:tc>
        <w:tc>
          <w:tcPr>
            <w:tcW w:w="1320" w:type="dxa"/>
            <w:shd w:val="clear" w:color="auto" w:fill="auto"/>
            <w:vAlign w:val="center"/>
          </w:tcPr>
          <w:p w14:paraId="5FB5838A" w14:textId="7D233E51" w:rsidR="002E469F" w:rsidRPr="00F806EE" w:rsidRDefault="002E469F" w:rsidP="002E469F">
            <w:pPr>
              <w:jc w:val="center"/>
              <w:rPr>
                <w:rFonts w:ascii="Arial" w:hAnsi="Arial"/>
                <w:strike/>
                <w:sz w:val="16"/>
              </w:rPr>
            </w:pPr>
            <w:r w:rsidRPr="00F806EE">
              <w:rPr>
                <w:rFonts w:ascii="Arial" w:hAnsi="Arial" w:cs="Arial"/>
                <w:sz w:val="16"/>
                <w:szCs w:val="16"/>
              </w:rPr>
              <w:t>*section 3.7.1.3</w:t>
            </w:r>
          </w:p>
        </w:tc>
        <w:tc>
          <w:tcPr>
            <w:tcW w:w="1200" w:type="dxa"/>
            <w:shd w:val="clear" w:color="auto" w:fill="auto"/>
          </w:tcPr>
          <w:p w14:paraId="51842DF5" w14:textId="4C1A98D8" w:rsidR="002E469F" w:rsidRPr="00F806EE" w:rsidRDefault="002E469F" w:rsidP="002E469F">
            <w:pPr>
              <w:jc w:val="center"/>
              <w:rPr>
                <w:strike/>
              </w:rPr>
            </w:pPr>
            <w:r w:rsidRPr="00F806EE">
              <w:t>DID/DTC</w:t>
            </w:r>
          </w:p>
        </w:tc>
      </w:tr>
      <w:tr w:rsidR="005E7D25" w:rsidRPr="00F806EE" w14:paraId="6850C2CB" w14:textId="77777777" w:rsidTr="00FD01AE">
        <w:tc>
          <w:tcPr>
            <w:tcW w:w="1380" w:type="dxa"/>
            <w:shd w:val="clear" w:color="auto" w:fill="auto"/>
          </w:tcPr>
          <w:p w14:paraId="01386D84" w14:textId="77777777" w:rsidR="005E7D25" w:rsidRPr="00F806EE" w:rsidRDefault="005E7D25">
            <w:r w:rsidRPr="00F806EE">
              <w:rPr>
                <w:b/>
                <w:sz w:val="18"/>
                <w:szCs w:val="18"/>
              </w:rPr>
              <w:t>R: 3.7.10.96</w:t>
            </w:r>
          </w:p>
        </w:tc>
        <w:tc>
          <w:tcPr>
            <w:tcW w:w="2040" w:type="dxa"/>
            <w:vMerge/>
            <w:shd w:val="clear" w:color="auto" w:fill="auto"/>
            <w:vAlign w:val="center"/>
          </w:tcPr>
          <w:p w14:paraId="6CCE0704" w14:textId="77777777" w:rsidR="005E7D25" w:rsidRPr="00F806EE" w:rsidRDefault="005E7D25" w:rsidP="00AA643B">
            <w:pPr>
              <w:jc w:val="center"/>
              <w:rPr>
                <w:rFonts w:ascii="Arial" w:hAnsi="Arial"/>
                <w:strike/>
                <w:sz w:val="16"/>
              </w:rPr>
            </w:pPr>
          </w:p>
        </w:tc>
        <w:tc>
          <w:tcPr>
            <w:tcW w:w="1437" w:type="dxa"/>
            <w:shd w:val="clear" w:color="auto" w:fill="auto"/>
            <w:vAlign w:val="center"/>
          </w:tcPr>
          <w:p w14:paraId="36F008C9" w14:textId="033203A3" w:rsidR="005E7D25" w:rsidRPr="00F806EE" w:rsidRDefault="005E7D25" w:rsidP="00AA643B">
            <w:pPr>
              <w:jc w:val="center"/>
              <w:rPr>
                <w:rFonts w:ascii="Arial" w:hAnsi="Arial"/>
                <w:strike/>
                <w:sz w:val="16"/>
              </w:rPr>
            </w:pPr>
          </w:p>
        </w:tc>
        <w:tc>
          <w:tcPr>
            <w:tcW w:w="136" w:type="dxa"/>
            <w:shd w:val="clear" w:color="auto" w:fill="E6E6E6"/>
            <w:vAlign w:val="center"/>
          </w:tcPr>
          <w:p w14:paraId="318DCE47" w14:textId="77777777" w:rsidR="005E7D25" w:rsidRPr="00F806EE" w:rsidRDefault="005E7D25" w:rsidP="00AA643B">
            <w:pPr>
              <w:jc w:val="center"/>
              <w:rPr>
                <w:rFonts w:ascii="Arial" w:hAnsi="Arial"/>
                <w:strike/>
                <w:sz w:val="16"/>
              </w:rPr>
            </w:pPr>
          </w:p>
        </w:tc>
        <w:tc>
          <w:tcPr>
            <w:tcW w:w="1184" w:type="dxa"/>
            <w:tcBorders>
              <w:bottom w:val="single" w:sz="4" w:space="0" w:color="auto"/>
            </w:tcBorders>
            <w:shd w:val="clear" w:color="auto" w:fill="auto"/>
          </w:tcPr>
          <w:p w14:paraId="282F49AB" w14:textId="61D9FFAA" w:rsidR="005E7D25" w:rsidRPr="00F806EE" w:rsidRDefault="005E7D25" w:rsidP="00AA643B">
            <w:pPr>
              <w:jc w:val="center"/>
              <w:rPr>
                <w:strike/>
              </w:rPr>
            </w:pPr>
          </w:p>
        </w:tc>
        <w:tc>
          <w:tcPr>
            <w:tcW w:w="1320" w:type="dxa"/>
            <w:tcBorders>
              <w:bottom w:val="single" w:sz="4" w:space="0" w:color="auto"/>
            </w:tcBorders>
            <w:shd w:val="clear" w:color="auto" w:fill="auto"/>
            <w:vAlign w:val="center"/>
          </w:tcPr>
          <w:p w14:paraId="3929F0B9" w14:textId="62CCB21D" w:rsidR="005E7D25" w:rsidRPr="00F806EE" w:rsidRDefault="005E7D25" w:rsidP="00AA643B">
            <w:pPr>
              <w:jc w:val="center"/>
              <w:rPr>
                <w:rFonts w:ascii="Arial" w:hAnsi="Arial"/>
                <w:strike/>
                <w:sz w:val="16"/>
              </w:rPr>
            </w:pPr>
          </w:p>
        </w:tc>
        <w:tc>
          <w:tcPr>
            <w:tcW w:w="1200" w:type="dxa"/>
            <w:shd w:val="clear" w:color="auto" w:fill="auto"/>
          </w:tcPr>
          <w:p w14:paraId="1904CD9D" w14:textId="3ADA466E" w:rsidR="005E7D25" w:rsidRPr="00F806EE" w:rsidRDefault="005E7D25" w:rsidP="00AA643B">
            <w:pPr>
              <w:jc w:val="center"/>
              <w:rPr>
                <w:strike/>
              </w:rPr>
            </w:pPr>
          </w:p>
        </w:tc>
      </w:tr>
      <w:tr w:rsidR="00A53D73" w:rsidRPr="00F806EE" w14:paraId="1A3874C8" w14:textId="77777777" w:rsidTr="00FD01AE">
        <w:tc>
          <w:tcPr>
            <w:tcW w:w="1380" w:type="dxa"/>
            <w:tcBorders>
              <w:top w:val="single" w:sz="4" w:space="0" w:color="auto"/>
            </w:tcBorders>
            <w:shd w:val="clear" w:color="auto" w:fill="auto"/>
          </w:tcPr>
          <w:p w14:paraId="7D4DDFE0" w14:textId="77777777" w:rsidR="00A53D73" w:rsidRPr="00F806EE" w:rsidRDefault="00A53D73">
            <w:r w:rsidRPr="00F806EE">
              <w:rPr>
                <w:b/>
                <w:sz w:val="18"/>
                <w:szCs w:val="18"/>
              </w:rPr>
              <w:t>R: 3.7.10.97</w:t>
            </w:r>
          </w:p>
        </w:tc>
        <w:tc>
          <w:tcPr>
            <w:tcW w:w="2040" w:type="dxa"/>
            <w:vMerge w:val="restart"/>
            <w:tcBorders>
              <w:top w:val="single" w:sz="4" w:space="0" w:color="auto"/>
            </w:tcBorders>
            <w:shd w:val="clear" w:color="auto" w:fill="auto"/>
            <w:vAlign w:val="center"/>
          </w:tcPr>
          <w:p w14:paraId="2F92976D" w14:textId="77777777" w:rsidR="00A53D73" w:rsidRPr="00F806EE" w:rsidRDefault="00A53D73" w:rsidP="00AA643B">
            <w:pPr>
              <w:jc w:val="center"/>
              <w:rPr>
                <w:rFonts w:ascii="Arial" w:hAnsi="Arial" w:cs="Arial"/>
                <w:sz w:val="16"/>
                <w:szCs w:val="16"/>
              </w:rPr>
            </w:pPr>
            <w:r w:rsidRPr="00F806EE">
              <w:rPr>
                <w:rFonts w:ascii="Arial" w:hAnsi="Arial" w:cs="Arial"/>
                <w:sz w:val="16"/>
                <w:szCs w:val="16"/>
              </w:rPr>
              <w:t>Dvr Pass Door Modules</w:t>
            </w:r>
          </w:p>
          <w:p w14:paraId="25C7FE9A" w14:textId="77777777" w:rsidR="00A53D73" w:rsidRPr="00F806EE" w:rsidRDefault="00A53D73" w:rsidP="00AA643B">
            <w:pPr>
              <w:jc w:val="center"/>
              <w:rPr>
                <w:rFonts w:ascii="Arial" w:hAnsi="Arial" w:cs="Arial"/>
                <w:sz w:val="16"/>
                <w:szCs w:val="16"/>
              </w:rPr>
            </w:pPr>
            <w:r w:rsidRPr="00F806EE">
              <w:rPr>
                <w:rFonts w:ascii="Arial" w:hAnsi="Arial" w:cs="Arial"/>
                <w:sz w:val="16"/>
                <w:szCs w:val="16"/>
              </w:rPr>
              <w:t>BLISLEDStat_X_Side</w:t>
            </w:r>
          </w:p>
        </w:tc>
        <w:tc>
          <w:tcPr>
            <w:tcW w:w="1437" w:type="dxa"/>
            <w:tcBorders>
              <w:top w:val="single" w:sz="4" w:space="0" w:color="auto"/>
            </w:tcBorders>
            <w:shd w:val="clear" w:color="auto" w:fill="auto"/>
            <w:vAlign w:val="center"/>
          </w:tcPr>
          <w:p w14:paraId="047F10CC" w14:textId="77777777" w:rsidR="00A53D73" w:rsidRPr="00F806EE" w:rsidRDefault="00A53D73" w:rsidP="00AA643B">
            <w:pPr>
              <w:jc w:val="center"/>
              <w:rPr>
                <w:rFonts w:ascii="Arial" w:hAnsi="Arial" w:cs="Arial"/>
                <w:b/>
                <w:sz w:val="16"/>
                <w:szCs w:val="16"/>
              </w:rPr>
            </w:pPr>
            <w:r w:rsidRPr="00F806EE">
              <w:rPr>
                <w:rFonts w:ascii="Arial" w:hAnsi="Arial" w:cs="Arial"/>
                <w:b/>
                <w:sz w:val="16"/>
                <w:szCs w:val="16"/>
              </w:rPr>
              <w:t>ON/OFF mismatch</w:t>
            </w:r>
            <w:r w:rsidR="00930D90" w:rsidRPr="00F806EE">
              <w:rPr>
                <w:rFonts w:ascii="Arial" w:hAnsi="Arial" w:cs="Arial"/>
                <w:b/>
                <w:sz w:val="16"/>
                <w:szCs w:val="16"/>
              </w:rPr>
              <w:t xml:space="preserve"> (Invalid)</w:t>
            </w:r>
          </w:p>
        </w:tc>
        <w:tc>
          <w:tcPr>
            <w:tcW w:w="136" w:type="dxa"/>
            <w:tcBorders>
              <w:top w:val="single" w:sz="4" w:space="0" w:color="auto"/>
            </w:tcBorders>
            <w:shd w:val="clear" w:color="auto" w:fill="E6E6E6"/>
            <w:vAlign w:val="center"/>
          </w:tcPr>
          <w:p w14:paraId="19B41417" w14:textId="77777777" w:rsidR="00A53D73" w:rsidRPr="00F806EE" w:rsidRDefault="00A53D73" w:rsidP="00AA643B">
            <w:pPr>
              <w:jc w:val="center"/>
              <w:rPr>
                <w:rFonts w:ascii="Arial" w:hAnsi="Arial" w:cs="Arial"/>
                <w:b/>
                <w:sz w:val="16"/>
                <w:szCs w:val="16"/>
              </w:rPr>
            </w:pPr>
          </w:p>
        </w:tc>
        <w:tc>
          <w:tcPr>
            <w:tcW w:w="1184" w:type="dxa"/>
            <w:tcBorders>
              <w:top w:val="single" w:sz="4" w:space="0" w:color="auto"/>
            </w:tcBorders>
            <w:shd w:val="clear" w:color="auto" w:fill="auto"/>
            <w:vAlign w:val="center"/>
          </w:tcPr>
          <w:p w14:paraId="2C736FC1" w14:textId="77777777" w:rsidR="00A53D73" w:rsidRPr="00F806EE" w:rsidRDefault="00A53D73" w:rsidP="00AA643B">
            <w:pPr>
              <w:jc w:val="center"/>
              <w:rPr>
                <w:rFonts w:ascii="Arial" w:hAnsi="Arial" w:cs="Arial"/>
                <w:b/>
                <w:sz w:val="16"/>
                <w:szCs w:val="16"/>
              </w:rPr>
            </w:pPr>
            <w:r w:rsidRPr="00F806EE">
              <w:rPr>
                <w:rFonts w:ascii="Arial" w:hAnsi="Arial" w:cs="Arial"/>
                <w:b/>
                <w:sz w:val="16"/>
                <w:szCs w:val="16"/>
              </w:rPr>
              <w:t>FAULT</w:t>
            </w:r>
          </w:p>
        </w:tc>
        <w:tc>
          <w:tcPr>
            <w:tcW w:w="1320" w:type="dxa"/>
            <w:tcBorders>
              <w:top w:val="single" w:sz="4" w:space="0" w:color="auto"/>
            </w:tcBorders>
            <w:shd w:val="clear" w:color="auto" w:fill="auto"/>
            <w:vAlign w:val="center"/>
          </w:tcPr>
          <w:p w14:paraId="6392F7D5" w14:textId="77777777" w:rsidR="00A53D73" w:rsidRPr="00F806EE" w:rsidRDefault="00930D90" w:rsidP="00AA643B">
            <w:pPr>
              <w:jc w:val="center"/>
              <w:rPr>
                <w:rFonts w:ascii="Arial" w:hAnsi="Arial" w:cs="Arial"/>
                <w:sz w:val="16"/>
                <w:szCs w:val="16"/>
              </w:rPr>
            </w:pPr>
            <w:r w:rsidRPr="00F806EE">
              <w:rPr>
                <w:rFonts w:ascii="Arial" w:hAnsi="Arial" w:cs="Arial"/>
                <w:sz w:val="16"/>
                <w:szCs w:val="16"/>
              </w:rPr>
              <w:t>R:3.7.10.23.2</w:t>
            </w:r>
          </w:p>
        </w:tc>
        <w:tc>
          <w:tcPr>
            <w:tcW w:w="1200" w:type="dxa"/>
            <w:tcBorders>
              <w:top w:val="single" w:sz="4" w:space="0" w:color="auto"/>
            </w:tcBorders>
            <w:shd w:val="clear" w:color="auto" w:fill="auto"/>
          </w:tcPr>
          <w:p w14:paraId="183A937A" w14:textId="77777777" w:rsidR="00A53D73" w:rsidRPr="00F806EE" w:rsidRDefault="00A53D73" w:rsidP="00AA643B">
            <w:pPr>
              <w:jc w:val="center"/>
            </w:pPr>
            <w:r w:rsidRPr="00F806EE">
              <w:rPr>
                <w:rFonts w:ascii="Arial" w:hAnsi="Arial" w:cs="Arial"/>
                <w:sz w:val="16"/>
                <w:szCs w:val="16"/>
              </w:rPr>
              <w:t>DID   DTC</w:t>
            </w:r>
          </w:p>
        </w:tc>
      </w:tr>
      <w:tr w:rsidR="00A53D73" w:rsidRPr="00F806EE" w14:paraId="55C2BC7B" w14:textId="77777777" w:rsidTr="00FD01AE">
        <w:tc>
          <w:tcPr>
            <w:tcW w:w="1380" w:type="dxa"/>
            <w:shd w:val="clear" w:color="auto" w:fill="auto"/>
          </w:tcPr>
          <w:p w14:paraId="02E4DEBF" w14:textId="77777777" w:rsidR="00A53D73" w:rsidRPr="00F806EE" w:rsidRDefault="00A53D73">
            <w:r w:rsidRPr="00F806EE">
              <w:rPr>
                <w:b/>
                <w:sz w:val="18"/>
                <w:szCs w:val="18"/>
              </w:rPr>
              <w:t>R: 3.7.10.98</w:t>
            </w:r>
          </w:p>
        </w:tc>
        <w:tc>
          <w:tcPr>
            <w:tcW w:w="2040" w:type="dxa"/>
            <w:vMerge/>
            <w:shd w:val="clear" w:color="auto" w:fill="auto"/>
            <w:vAlign w:val="center"/>
          </w:tcPr>
          <w:p w14:paraId="214200CF" w14:textId="77777777" w:rsidR="00A53D73" w:rsidRPr="00F806EE" w:rsidRDefault="00A53D73" w:rsidP="00AA643B">
            <w:pPr>
              <w:jc w:val="center"/>
              <w:rPr>
                <w:rFonts w:ascii="Arial" w:hAnsi="Arial" w:cs="Arial"/>
                <w:sz w:val="16"/>
                <w:szCs w:val="16"/>
              </w:rPr>
            </w:pPr>
          </w:p>
        </w:tc>
        <w:tc>
          <w:tcPr>
            <w:tcW w:w="1437" w:type="dxa"/>
            <w:shd w:val="clear" w:color="auto" w:fill="auto"/>
            <w:vAlign w:val="center"/>
          </w:tcPr>
          <w:p w14:paraId="7C25BA3F" w14:textId="77777777" w:rsidR="00A53D73" w:rsidRPr="00F806EE" w:rsidRDefault="00A53D73" w:rsidP="00AA643B">
            <w:pPr>
              <w:jc w:val="center"/>
              <w:rPr>
                <w:rFonts w:ascii="Arial" w:hAnsi="Arial" w:cs="Arial"/>
                <w:b/>
                <w:sz w:val="16"/>
                <w:szCs w:val="16"/>
              </w:rPr>
            </w:pPr>
            <w:r w:rsidRPr="00F806EE">
              <w:rPr>
                <w:rFonts w:ascii="Arial" w:hAnsi="Arial" w:cs="Arial"/>
                <w:b/>
                <w:sz w:val="16"/>
                <w:szCs w:val="16"/>
              </w:rPr>
              <w:t>DCU fault</w:t>
            </w:r>
          </w:p>
        </w:tc>
        <w:tc>
          <w:tcPr>
            <w:tcW w:w="136" w:type="dxa"/>
            <w:shd w:val="clear" w:color="auto" w:fill="E6E6E6"/>
            <w:vAlign w:val="center"/>
          </w:tcPr>
          <w:p w14:paraId="4E670ACE" w14:textId="77777777" w:rsidR="00A53D73" w:rsidRPr="00F806EE" w:rsidRDefault="00A53D73" w:rsidP="00AA643B">
            <w:pPr>
              <w:jc w:val="center"/>
              <w:rPr>
                <w:rFonts w:ascii="Arial" w:hAnsi="Arial" w:cs="Arial"/>
                <w:b/>
                <w:sz w:val="16"/>
                <w:szCs w:val="16"/>
              </w:rPr>
            </w:pPr>
          </w:p>
        </w:tc>
        <w:tc>
          <w:tcPr>
            <w:tcW w:w="1184" w:type="dxa"/>
            <w:shd w:val="clear" w:color="auto" w:fill="auto"/>
          </w:tcPr>
          <w:p w14:paraId="62166DB4" w14:textId="77777777" w:rsidR="00A53D73" w:rsidRPr="00F806EE" w:rsidRDefault="00A53D73" w:rsidP="00AA643B">
            <w:pPr>
              <w:jc w:val="center"/>
              <w:rPr>
                <w:b/>
              </w:rPr>
            </w:pPr>
            <w:r w:rsidRPr="00F806EE">
              <w:rPr>
                <w:rFonts w:ascii="Arial" w:hAnsi="Arial" w:cs="Arial"/>
                <w:b/>
                <w:sz w:val="16"/>
                <w:szCs w:val="16"/>
              </w:rPr>
              <w:t>FAULT</w:t>
            </w:r>
          </w:p>
        </w:tc>
        <w:tc>
          <w:tcPr>
            <w:tcW w:w="1320" w:type="dxa"/>
            <w:shd w:val="clear" w:color="auto" w:fill="auto"/>
            <w:vAlign w:val="center"/>
          </w:tcPr>
          <w:p w14:paraId="117B8FAD" w14:textId="77777777" w:rsidR="00A53D73" w:rsidRPr="00F806EE" w:rsidRDefault="00A53D73" w:rsidP="00AA643B">
            <w:pPr>
              <w:jc w:val="center"/>
              <w:rPr>
                <w:rFonts w:ascii="Arial" w:hAnsi="Arial" w:cs="Arial"/>
                <w:sz w:val="16"/>
                <w:szCs w:val="16"/>
              </w:rPr>
            </w:pPr>
            <w:r w:rsidRPr="00F806EE">
              <w:rPr>
                <w:rFonts w:ascii="Arial" w:hAnsi="Arial" w:cs="Arial"/>
                <w:sz w:val="16"/>
                <w:szCs w:val="16"/>
              </w:rPr>
              <w:t>*section 8.3</w:t>
            </w:r>
          </w:p>
        </w:tc>
        <w:tc>
          <w:tcPr>
            <w:tcW w:w="1200" w:type="dxa"/>
            <w:shd w:val="clear" w:color="auto" w:fill="auto"/>
          </w:tcPr>
          <w:p w14:paraId="4C4387EF" w14:textId="77777777" w:rsidR="00A53D73" w:rsidRPr="00F806EE" w:rsidRDefault="00A53D73" w:rsidP="00AA643B">
            <w:pPr>
              <w:jc w:val="center"/>
            </w:pPr>
            <w:r w:rsidRPr="00F806EE">
              <w:rPr>
                <w:rFonts w:ascii="Arial" w:hAnsi="Arial" w:cs="Arial"/>
                <w:sz w:val="16"/>
                <w:szCs w:val="16"/>
              </w:rPr>
              <w:t>DID</w:t>
            </w:r>
          </w:p>
        </w:tc>
      </w:tr>
      <w:tr w:rsidR="00A53D73" w:rsidRPr="00F806EE" w14:paraId="49566651" w14:textId="77777777" w:rsidTr="00FD01AE">
        <w:tc>
          <w:tcPr>
            <w:tcW w:w="1380" w:type="dxa"/>
            <w:shd w:val="clear" w:color="auto" w:fill="auto"/>
          </w:tcPr>
          <w:p w14:paraId="2AC5A0AA" w14:textId="77777777" w:rsidR="00A53D73" w:rsidRPr="00F806EE" w:rsidRDefault="00A53D73">
            <w:r w:rsidRPr="00F806EE">
              <w:rPr>
                <w:b/>
                <w:sz w:val="18"/>
                <w:szCs w:val="18"/>
              </w:rPr>
              <w:t>R: 3.7.10.99</w:t>
            </w:r>
          </w:p>
        </w:tc>
        <w:tc>
          <w:tcPr>
            <w:tcW w:w="2040" w:type="dxa"/>
            <w:vMerge/>
            <w:shd w:val="clear" w:color="auto" w:fill="auto"/>
            <w:vAlign w:val="center"/>
          </w:tcPr>
          <w:p w14:paraId="7AB15566" w14:textId="77777777" w:rsidR="00A53D73" w:rsidRPr="00F806EE" w:rsidRDefault="00A53D73" w:rsidP="00AA643B">
            <w:pPr>
              <w:jc w:val="center"/>
              <w:rPr>
                <w:rFonts w:ascii="Arial" w:hAnsi="Arial" w:cs="Arial"/>
                <w:sz w:val="16"/>
                <w:szCs w:val="16"/>
              </w:rPr>
            </w:pPr>
          </w:p>
        </w:tc>
        <w:tc>
          <w:tcPr>
            <w:tcW w:w="1437" w:type="dxa"/>
            <w:shd w:val="clear" w:color="auto" w:fill="auto"/>
            <w:vAlign w:val="center"/>
          </w:tcPr>
          <w:p w14:paraId="00261A60" w14:textId="77777777" w:rsidR="00A53D73" w:rsidRPr="00F806EE" w:rsidRDefault="00A53D73" w:rsidP="00AA643B">
            <w:pPr>
              <w:jc w:val="center"/>
              <w:rPr>
                <w:rFonts w:ascii="Arial" w:hAnsi="Arial" w:cs="Arial"/>
                <w:b/>
                <w:sz w:val="16"/>
                <w:szCs w:val="16"/>
              </w:rPr>
            </w:pPr>
            <w:r w:rsidRPr="00F806EE">
              <w:rPr>
                <w:rFonts w:ascii="Arial" w:hAnsi="Arial" w:cs="Arial"/>
                <w:b/>
                <w:sz w:val="16"/>
                <w:szCs w:val="16"/>
              </w:rPr>
              <w:t>Missing</w:t>
            </w:r>
          </w:p>
        </w:tc>
        <w:tc>
          <w:tcPr>
            <w:tcW w:w="136" w:type="dxa"/>
            <w:shd w:val="clear" w:color="auto" w:fill="E6E6E6"/>
            <w:vAlign w:val="center"/>
          </w:tcPr>
          <w:p w14:paraId="50CE9324" w14:textId="77777777" w:rsidR="00A53D73" w:rsidRPr="00F806EE" w:rsidRDefault="00A53D73" w:rsidP="00AA643B">
            <w:pPr>
              <w:jc w:val="center"/>
              <w:rPr>
                <w:rFonts w:ascii="Arial" w:hAnsi="Arial" w:cs="Arial"/>
                <w:b/>
                <w:sz w:val="16"/>
                <w:szCs w:val="16"/>
              </w:rPr>
            </w:pPr>
          </w:p>
        </w:tc>
        <w:tc>
          <w:tcPr>
            <w:tcW w:w="1184" w:type="dxa"/>
            <w:tcBorders>
              <w:bottom w:val="single" w:sz="4" w:space="0" w:color="auto"/>
            </w:tcBorders>
            <w:shd w:val="clear" w:color="auto" w:fill="auto"/>
          </w:tcPr>
          <w:p w14:paraId="1FEFA3BF" w14:textId="77777777" w:rsidR="00A53D73" w:rsidRPr="00F806EE" w:rsidRDefault="00A53D73" w:rsidP="00AA643B">
            <w:pPr>
              <w:jc w:val="center"/>
              <w:rPr>
                <w:b/>
              </w:rPr>
            </w:pPr>
            <w:r w:rsidRPr="00F806EE">
              <w:rPr>
                <w:rFonts w:ascii="Arial" w:hAnsi="Arial" w:cs="Arial"/>
                <w:b/>
                <w:sz w:val="16"/>
                <w:szCs w:val="16"/>
              </w:rPr>
              <w:t>FAULT</w:t>
            </w:r>
          </w:p>
        </w:tc>
        <w:tc>
          <w:tcPr>
            <w:tcW w:w="1320" w:type="dxa"/>
            <w:tcBorders>
              <w:bottom w:val="single" w:sz="4" w:space="0" w:color="auto"/>
            </w:tcBorders>
            <w:shd w:val="clear" w:color="auto" w:fill="auto"/>
            <w:vAlign w:val="center"/>
          </w:tcPr>
          <w:p w14:paraId="4769AC2E" w14:textId="77777777" w:rsidR="00A53D73" w:rsidRPr="00F806EE" w:rsidRDefault="00A53D73" w:rsidP="00AA643B">
            <w:pPr>
              <w:jc w:val="center"/>
              <w:rPr>
                <w:rFonts w:ascii="Arial" w:hAnsi="Arial" w:cs="Arial"/>
                <w:sz w:val="16"/>
                <w:szCs w:val="16"/>
              </w:rPr>
            </w:pPr>
            <w:r w:rsidRPr="00F806EE">
              <w:rPr>
                <w:rFonts w:ascii="Arial" w:hAnsi="Arial" w:cs="Arial"/>
                <w:sz w:val="16"/>
                <w:szCs w:val="16"/>
              </w:rPr>
              <w:t>*section 8.3</w:t>
            </w:r>
          </w:p>
        </w:tc>
        <w:tc>
          <w:tcPr>
            <w:tcW w:w="1200" w:type="dxa"/>
            <w:shd w:val="clear" w:color="auto" w:fill="auto"/>
          </w:tcPr>
          <w:p w14:paraId="3BFF39BA" w14:textId="77777777" w:rsidR="00A53D73" w:rsidRPr="00F806EE" w:rsidRDefault="00A53D73" w:rsidP="00AA643B">
            <w:pPr>
              <w:jc w:val="center"/>
            </w:pPr>
            <w:r w:rsidRPr="00F806EE">
              <w:rPr>
                <w:rFonts w:ascii="Arial" w:hAnsi="Arial" w:cs="Arial"/>
                <w:sz w:val="16"/>
                <w:szCs w:val="16"/>
              </w:rPr>
              <w:t>DID   DTC</w:t>
            </w:r>
          </w:p>
        </w:tc>
      </w:tr>
      <w:tr w:rsidR="005E7D25" w:rsidRPr="00F806EE" w14:paraId="1C69529A" w14:textId="77777777" w:rsidTr="00FD01AE">
        <w:tc>
          <w:tcPr>
            <w:tcW w:w="1380" w:type="dxa"/>
            <w:tcBorders>
              <w:top w:val="single" w:sz="4" w:space="0" w:color="auto"/>
            </w:tcBorders>
            <w:shd w:val="clear" w:color="auto" w:fill="auto"/>
          </w:tcPr>
          <w:p w14:paraId="12A011C9" w14:textId="77777777" w:rsidR="005E7D25" w:rsidRPr="00F806EE" w:rsidRDefault="005E7D25">
            <w:r w:rsidRPr="00F806EE">
              <w:rPr>
                <w:b/>
                <w:sz w:val="18"/>
                <w:szCs w:val="18"/>
              </w:rPr>
              <w:t>R: 3.7.10.100</w:t>
            </w:r>
          </w:p>
        </w:tc>
        <w:tc>
          <w:tcPr>
            <w:tcW w:w="2040" w:type="dxa"/>
            <w:vMerge w:val="restart"/>
            <w:tcBorders>
              <w:top w:val="single" w:sz="4" w:space="0" w:color="auto"/>
            </w:tcBorders>
            <w:shd w:val="clear" w:color="auto" w:fill="auto"/>
            <w:vAlign w:val="center"/>
          </w:tcPr>
          <w:p w14:paraId="537895C0" w14:textId="0A64B9E3" w:rsidR="005E7D25" w:rsidRPr="00F806EE" w:rsidRDefault="000E5418" w:rsidP="00AA643B">
            <w:pPr>
              <w:jc w:val="center"/>
              <w:rPr>
                <w:rFonts w:ascii="Arial" w:hAnsi="Arial"/>
                <w:strike/>
                <w:sz w:val="16"/>
                <w:lang w:val="de-DE"/>
              </w:rPr>
            </w:pPr>
            <w:r w:rsidRPr="00F806EE">
              <w:rPr>
                <w:rFonts w:ascii="Arial" w:hAnsi="Arial"/>
                <w:sz w:val="16"/>
              </w:rPr>
              <w:t>RESERVED</w:t>
            </w:r>
          </w:p>
        </w:tc>
        <w:tc>
          <w:tcPr>
            <w:tcW w:w="1437" w:type="dxa"/>
            <w:tcBorders>
              <w:top w:val="single" w:sz="4" w:space="0" w:color="auto"/>
            </w:tcBorders>
            <w:shd w:val="clear" w:color="auto" w:fill="auto"/>
            <w:vAlign w:val="center"/>
          </w:tcPr>
          <w:p w14:paraId="5415D591" w14:textId="1F2660AF" w:rsidR="005E7D25" w:rsidRPr="00F806EE" w:rsidRDefault="005E7D25" w:rsidP="00AA643B">
            <w:pPr>
              <w:jc w:val="center"/>
              <w:rPr>
                <w:rFonts w:ascii="Arial" w:hAnsi="Arial"/>
                <w:strike/>
                <w:sz w:val="16"/>
              </w:rPr>
            </w:pPr>
          </w:p>
        </w:tc>
        <w:tc>
          <w:tcPr>
            <w:tcW w:w="136" w:type="dxa"/>
            <w:tcBorders>
              <w:top w:val="single" w:sz="4" w:space="0" w:color="auto"/>
            </w:tcBorders>
            <w:shd w:val="clear" w:color="auto" w:fill="E6E6E6"/>
            <w:vAlign w:val="center"/>
          </w:tcPr>
          <w:p w14:paraId="64AF0E50" w14:textId="77777777" w:rsidR="005E7D25" w:rsidRPr="00F806EE" w:rsidRDefault="005E7D25" w:rsidP="00AA643B">
            <w:pPr>
              <w:jc w:val="center"/>
              <w:rPr>
                <w:rFonts w:ascii="Arial" w:hAnsi="Arial"/>
                <w:strike/>
                <w:sz w:val="16"/>
                <w:lang w:val="de-DE"/>
              </w:rPr>
            </w:pPr>
          </w:p>
        </w:tc>
        <w:tc>
          <w:tcPr>
            <w:tcW w:w="1184" w:type="dxa"/>
            <w:tcBorders>
              <w:top w:val="single" w:sz="4" w:space="0" w:color="auto"/>
            </w:tcBorders>
            <w:shd w:val="clear" w:color="auto" w:fill="auto"/>
            <w:vAlign w:val="center"/>
          </w:tcPr>
          <w:p w14:paraId="2AC50FD2" w14:textId="69E8B2F5" w:rsidR="005E7D25" w:rsidRPr="00F806EE" w:rsidRDefault="005E7D25" w:rsidP="00AA643B">
            <w:pPr>
              <w:jc w:val="center"/>
              <w:rPr>
                <w:rFonts w:ascii="Arial" w:hAnsi="Arial"/>
                <w:strike/>
                <w:sz w:val="16"/>
              </w:rPr>
            </w:pPr>
          </w:p>
        </w:tc>
        <w:tc>
          <w:tcPr>
            <w:tcW w:w="1320" w:type="dxa"/>
            <w:tcBorders>
              <w:top w:val="single" w:sz="4" w:space="0" w:color="auto"/>
            </w:tcBorders>
            <w:shd w:val="clear" w:color="auto" w:fill="auto"/>
            <w:vAlign w:val="center"/>
          </w:tcPr>
          <w:p w14:paraId="64FCAF52" w14:textId="77777777" w:rsidR="005E7D25" w:rsidRPr="00F806EE" w:rsidRDefault="005E7D25" w:rsidP="00AA643B">
            <w:pPr>
              <w:jc w:val="center"/>
              <w:rPr>
                <w:rFonts w:ascii="Arial" w:hAnsi="Arial"/>
                <w:strike/>
                <w:sz w:val="16"/>
                <w:lang w:val="de-DE"/>
              </w:rPr>
            </w:pPr>
          </w:p>
        </w:tc>
        <w:tc>
          <w:tcPr>
            <w:tcW w:w="1200" w:type="dxa"/>
            <w:tcBorders>
              <w:top w:val="single" w:sz="4" w:space="0" w:color="auto"/>
            </w:tcBorders>
            <w:shd w:val="clear" w:color="auto" w:fill="auto"/>
          </w:tcPr>
          <w:p w14:paraId="4CDEDA4B" w14:textId="26CB8CE3" w:rsidR="005E7D25" w:rsidRPr="00F806EE" w:rsidRDefault="005E7D25" w:rsidP="00AA643B">
            <w:pPr>
              <w:jc w:val="center"/>
              <w:rPr>
                <w:rFonts w:ascii="Arial" w:hAnsi="Arial"/>
                <w:strike/>
                <w:sz w:val="16"/>
              </w:rPr>
            </w:pPr>
          </w:p>
        </w:tc>
      </w:tr>
      <w:tr w:rsidR="005E7D25" w:rsidRPr="00F806EE" w14:paraId="4AA84B96" w14:textId="77777777" w:rsidTr="00FD01AE">
        <w:tc>
          <w:tcPr>
            <w:tcW w:w="1380" w:type="dxa"/>
            <w:shd w:val="clear" w:color="auto" w:fill="auto"/>
          </w:tcPr>
          <w:p w14:paraId="0F92B23E" w14:textId="77777777" w:rsidR="005E7D25" w:rsidRPr="00F806EE" w:rsidRDefault="005E7D25">
            <w:pPr>
              <w:rPr>
                <w:b/>
                <w:sz w:val="18"/>
                <w:szCs w:val="18"/>
              </w:rPr>
            </w:pPr>
            <w:r w:rsidRPr="00F806EE">
              <w:rPr>
                <w:b/>
                <w:sz w:val="18"/>
                <w:szCs w:val="18"/>
              </w:rPr>
              <w:t>R: 3.7.10.101</w:t>
            </w:r>
          </w:p>
        </w:tc>
        <w:tc>
          <w:tcPr>
            <w:tcW w:w="2040" w:type="dxa"/>
            <w:vMerge/>
            <w:shd w:val="clear" w:color="auto" w:fill="auto"/>
            <w:vAlign w:val="center"/>
          </w:tcPr>
          <w:p w14:paraId="09CCB544" w14:textId="77777777" w:rsidR="005E7D25" w:rsidRPr="00F806EE" w:rsidRDefault="005E7D25" w:rsidP="00AA643B">
            <w:pPr>
              <w:jc w:val="center"/>
              <w:rPr>
                <w:rFonts w:ascii="Arial" w:hAnsi="Arial"/>
                <w:strike/>
                <w:sz w:val="16"/>
              </w:rPr>
            </w:pPr>
          </w:p>
        </w:tc>
        <w:tc>
          <w:tcPr>
            <w:tcW w:w="1437" w:type="dxa"/>
            <w:shd w:val="clear" w:color="auto" w:fill="auto"/>
          </w:tcPr>
          <w:p w14:paraId="0D52A2C9" w14:textId="44855557" w:rsidR="005E7D25" w:rsidRPr="00F806EE" w:rsidRDefault="005E7D25" w:rsidP="00AA643B">
            <w:pPr>
              <w:jc w:val="center"/>
              <w:rPr>
                <w:strike/>
              </w:rPr>
            </w:pPr>
          </w:p>
        </w:tc>
        <w:tc>
          <w:tcPr>
            <w:tcW w:w="136" w:type="dxa"/>
            <w:shd w:val="clear" w:color="auto" w:fill="E6E6E6"/>
            <w:vAlign w:val="center"/>
          </w:tcPr>
          <w:p w14:paraId="363BAB86" w14:textId="77777777" w:rsidR="005E7D25" w:rsidRPr="00F806EE" w:rsidRDefault="005E7D25" w:rsidP="00AA643B">
            <w:pPr>
              <w:jc w:val="center"/>
              <w:rPr>
                <w:rFonts w:ascii="Arial" w:hAnsi="Arial"/>
                <w:strike/>
                <w:sz w:val="16"/>
              </w:rPr>
            </w:pPr>
          </w:p>
        </w:tc>
        <w:tc>
          <w:tcPr>
            <w:tcW w:w="1184" w:type="dxa"/>
            <w:shd w:val="clear" w:color="auto" w:fill="auto"/>
          </w:tcPr>
          <w:p w14:paraId="2A2FF77E" w14:textId="6F810AB9" w:rsidR="005E7D25" w:rsidRPr="00F806EE" w:rsidRDefault="005E7D25" w:rsidP="00AA643B">
            <w:pPr>
              <w:jc w:val="center"/>
              <w:rPr>
                <w:strike/>
              </w:rPr>
            </w:pPr>
          </w:p>
        </w:tc>
        <w:tc>
          <w:tcPr>
            <w:tcW w:w="1320" w:type="dxa"/>
            <w:shd w:val="clear" w:color="auto" w:fill="auto"/>
            <w:vAlign w:val="center"/>
          </w:tcPr>
          <w:p w14:paraId="0D365F03" w14:textId="77777777" w:rsidR="005E7D25" w:rsidRPr="00F806EE" w:rsidRDefault="005E7D25" w:rsidP="00AA643B">
            <w:pPr>
              <w:jc w:val="center"/>
              <w:rPr>
                <w:rFonts w:ascii="Arial" w:hAnsi="Arial"/>
                <w:strike/>
                <w:sz w:val="16"/>
              </w:rPr>
            </w:pPr>
          </w:p>
        </w:tc>
        <w:tc>
          <w:tcPr>
            <w:tcW w:w="1200" w:type="dxa"/>
            <w:shd w:val="clear" w:color="auto" w:fill="auto"/>
          </w:tcPr>
          <w:p w14:paraId="79E7BF71" w14:textId="0A801A63" w:rsidR="005E7D25" w:rsidRPr="00F806EE" w:rsidRDefault="005E7D25" w:rsidP="00AA643B">
            <w:pPr>
              <w:jc w:val="center"/>
              <w:rPr>
                <w:rFonts w:ascii="Arial" w:hAnsi="Arial"/>
                <w:strike/>
                <w:sz w:val="16"/>
              </w:rPr>
            </w:pPr>
          </w:p>
        </w:tc>
      </w:tr>
      <w:tr w:rsidR="005E7D25" w:rsidRPr="00F806EE" w14:paraId="54E0DD30" w14:textId="77777777" w:rsidTr="00FD01AE">
        <w:tc>
          <w:tcPr>
            <w:tcW w:w="1380" w:type="dxa"/>
            <w:shd w:val="clear" w:color="auto" w:fill="auto"/>
          </w:tcPr>
          <w:p w14:paraId="356884CC" w14:textId="77777777" w:rsidR="005E7D25" w:rsidRPr="00F806EE" w:rsidRDefault="005E7D25">
            <w:r w:rsidRPr="00F806EE">
              <w:rPr>
                <w:b/>
                <w:sz w:val="18"/>
                <w:szCs w:val="18"/>
              </w:rPr>
              <w:t>R: 3.7.10.102</w:t>
            </w:r>
          </w:p>
        </w:tc>
        <w:tc>
          <w:tcPr>
            <w:tcW w:w="2040" w:type="dxa"/>
            <w:vMerge/>
            <w:shd w:val="clear" w:color="auto" w:fill="auto"/>
            <w:vAlign w:val="center"/>
          </w:tcPr>
          <w:p w14:paraId="05BB4EA5" w14:textId="77777777" w:rsidR="005E7D25" w:rsidRPr="00F806EE" w:rsidRDefault="005E7D25" w:rsidP="00AA643B">
            <w:pPr>
              <w:jc w:val="center"/>
              <w:rPr>
                <w:rFonts w:ascii="Arial" w:hAnsi="Arial"/>
                <w:strike/>
                <w:sz w:val="16"/>
              </w:rPr>
            </w:pPr>
          </w:p>
        </w:tc>
        <w:tc>
          <w:tcPr>
            <w:tcW w:w="1437" w:type="dxa"/>
            <w:shd w:val="clear" w:color="auto" w:fill="auto"/>
          </w:tcPr>
          <w:p w14:paraId="7DC4BCD2" w14:textId="71248001" w:rsidR="005E7D25" w:rsidRPr="00F806EE" w:rsidRDefault="005E7D25" w:rsidP="00AA643B">
            <w:pPr>
              <w:jc w:val="center"/>
              <w:rPr>
                <w:strike/>
              </w:rPr>
            </w:pPr>
          </w:p>
        </w:tc>
        <w:tc>
          <w:tcPr>
            <w:tcW w:w="136" w:type="dxa"/>
            <w:shd w:val="clear" w:color="auto" w:fill="E6E6E6"/>
            <w:vAlign w:val="center"/>
          </w:tcPr>
          <w:p w14:paraId="7F8CBCEC" w14:textId="77777777" w:rsidR="005E7D25" w:rsidRPr="00F806EE" w:rsidRDefault="005E7D25" w:rsidP="00AA643B">
            <w:pPr>
              <w:jc w:val="center"/>
              <w:rPr>
                <w:rFonts w:ascii="Arial" w:hAnsi="Arial"/>
                <w:strike/>
                <w:sz w:val="16"/>
              </w:rPr>
            </w:pPr>
          </w:p>
        </w:tc>
        <w:tc>
          <w:tcPr>
            <w:tcW w:w="1184" w:type="dxa"/>
            <w:tcBorders>
              <w:bottom w:val="single" w:sz="4" w:space="0" w:color="auto"/>
            </w:tcBorders>
            <w:shd w:val="clear" w:color="auto" w:fill="auto"/>
          </w:tcPr>
          <w:p w14:paraId="55389482" w14:textId="731B15E9" w:rsidR="005E7D25" w:rsidRPr="00F806EE" w:rsidRDefault="005E7D25" w:rsidP="00AA643B">
            <w:pPr>
              <w:jc w:val="center"/>
              <w:rPr>
                <w:strike/>
              </w:rPr>
            </w:pPr>
          </w:p>
        </w:tc>
        <w:tc>
          <w:tcPr>
            <w:tcW w:w="1320" w:type="dxa"/>
            <w:tcBorders>
              <w:bottom w:val="single" w:sz="4" w:space="0" w:color="auto"/>
            </w:tcBorders>
            <w:shd w:val="clear" w:color="auto" w:fill="auto"/>
            <w:vAlign w:val="center"/>
          </w:tcPr>
          <w:p w14:paraId="76A612EB" w14:textId="77777777" w:rsidR="005E7D25" w:rsidRPr="00F806EE" w:rsidRDefault="005E7D25" w:rsidP="00AA643B">
            <w:pPr>
              <w:jc w:val="center"/>
              <w:rPr>
                <w:rFonts w:ascii="Arial" w:hAnsi="Arial"/>
                <w:strike/>
                <w:sz w:val="16"/>
              </w:rPr>
            </w:pPr>
          </w:p>
        </w:tc>
        <w:tc>
          <w:tcPr>
            <w:tcW w:w="1200" w:type="dxa"/>
            <w:shd w:val="clear" w:color="auto" w:fill="auto"/>
          </w:tcPr>
          <w:p w14:paraId="5C30BD73" w14:textId="4A27C771" w:rsidR="005E7D25" w:rsidRPr="00F806EE" w:rsidRDefault="005E7D25" w:rsidP="00AA643B">
            <w:pPr>
              <w:jc w:val="center"/>
              <w:rPr>
                <w:rFonts w:ascii="Arial" w:hAnsi="Arial"/>
                <w:strike/>
                <w:sz w:val="16"/>
              </w:rPr>
            </w:pPr>
          </w:p>
        </w:tc>
      </w:tr>
      <w:tr w:rsidR="005E7D25" w:rsidRPr="00F806EE" w14:paraId="0CA119CC" w14:textId="77777777" w:rsidTr="00FD01AE">
        <w:tc>
          <w:tcPr>
            <w:tcW w:w="1380" w:type="dxa"/>
            <w:shd w:val="clear" w:color="auto" w:fill="auto"/>
          </w:tcPr>
          <w:p w14:paraId="5192504E" w14:textId="77777777" w:rsidR="005E7D25" w:rsidRPr="00F806EE" w:rsidRDefault="005E7D25">
            <w:r w:rsidRPr="00F806EE">
              <w:rPr>
                <w:b/>
                <w:sz w:val="18"/>
                <w:szCs w:val="18"/>
              </w:rPr>
              <w:t>R: 3.7.10.103</w:t>
            </w:r>
          </w:p>
        </w:tc>
        <w:tc>
          <w:tcPr>
            <w:tcW w:w="2040" w:type="dxa"/>
            <w:vMerge w:val="restart"/>
            <w:shd w:val="clear" w:color="auto" w:fill="auto"/>
            <w:vAlign w:val="center"/>
          </w:tcPr>
          <w:p w14:paraId="751FA051"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My Key</w:t>
            </w:r>
          </w:p>
          <w:p w14:paraId="5956376A" w14:textId="77777777" w:rsidR="005E7D25" w:rsidRPr="00F806EE" w:rsidRDefault="005E7D25" w:rsidP="00AA643B">
            <w:pPr>
              <w:jc w:val="center"/>
              <w:rPr>
                <w:rFonts w:ascii="Arial" w:hAnsi="Arial" w:cs="Arial"/>
                <w:sz w:val="16"/>
                <w:szCs w:val="16"/>
              </w:rPr>
            </w:pPr>
            <w:r w:rsidRPr="00F806EE">
              <w:rPr>
                <w:rFonts w:ascii="Arial" w:hAnsi="Arial" w:cs="Arial"/>
                <w:bCs/>
                <w:sz w:val="16"/>
                <w:szCs w:val="16"/>
              </w:rPr>
              <w:t>IgnKeyType_D_Actl</w:t>
            </w:r>
          </w:p>
        </w:tc>
        <w:tc>
          <w:tcPr>
            <w:tcW w:w="1437" w:type="dxa"/>
            <w:shd w:val="clear" w:color="auto" w:fill="auto"/>
            <w:vAlign w:val="center"/>
          </w:tcPr>
          <w:p w14:paraId="5B98BE3D"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Unknown</w:t>
            </w:r>
          </w:p>
        </w:tc>
        <w:tc>
          <w:tcPr>
            <w:tcW w:w="136" w:type="dxa"/>
            <w:shd w:val="clear" w:color="auto" w:fill="E6E6E6"/>
            <w:vAlign w:val="center"/>
          </w:tcPr>
          <w:p w14:paraId="0DC7171C"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29CE44B2"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692E2AFE"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2B34334F" w14:textId="77777777" w:rsidR="005E7D25" w:rsidRPr="00F806EE" w:rsidRDefault="005E7D25" w:rsidP="00AA643B">
            <w:pPr>
              <w:jc w:val="center"/>
            </w:pPr>
            <w:r w:rsidRPr="00F806EE">
              <w:rPr>
                <w:rFonts w:ascii="Arial" w:hAnsi="Arial" w:cs="Arial"/>
                <w:sz w:val="16"/>
                <w:szCs w:val="16"/>
              </w:rPr>
              <w:t>DID</w:t>
            </w:r>
          </w:p>
        </w:tc>
      </w:tr>
      <w:tr w:rsidR="005E7D25" w:rsidRPr="00F806EE" w14:paraId="2334C47A" w14:textId="77777777" w:rsidTr="00FD01AE">
        <w:tc>
          <w:tcPr>
            <w:tcW w:w="1380" w:type="dxa"/>
            <w:shd w:val="clear" w:color="auto" w:fill="auto"/>
          </w:tcPr>
          <w:p w14:paraId="1B674E26" w14:textId="77777777" w:rsidR="005E7D25" w:rsidRPr="00F806EE" w:rsidRDefault="005E7D25">
            <w:r w:rsidRPr="00F806EE">
              <w:rPr>
                <w:b/>
                <w:sz w:val="18"/>
                <w:szCs w:val="18"/>
              </w:rPr>
              <w:t>R: 3.7.10.104</w:t>
            </w:r>
          </w:p>
        </w:tc>
        <w:tc>
          <w:tcPr>
            <w:tcW w:w="2040" w:type="dxa"/>
            <w:vMerge/>
            <w:shd w:val="clear" w:color="auto" w:fill="auto"/>
            <w:vAlign w:val="center"/>
          </w:tcPr>
          <w:p w14:paraId="652DD3A1"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2A1CC0CD" w14:textId="475A6E72"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2C1D2EDF"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769BF5E7" w14:textId="3F62AB82"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58359767"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1AFE2742" w14:textId="3FFF4764" w:rsidR="005E7D25" w:rsidRPr="00F806EE" w:rsidRDefault="005E7D25" w:rsidP="00AA643B">
            <w:pPr>
              <w:jc w:val="center"/>
            </w:pPr>
          </w:p>
        </w:tc>
      </w:tr>
      <w:tr w:rsidR="005E7D25" w:rsidRPr="00F806EE" w14:paraId="4E6B2BFE" w14:textId="77777777" w:rsidTr="00FD01AE">
        <w:tc>
          <w:tcPr>
            <w:tcW w:w="1380" w:type="dxa"/>
            <w:shd w:val="clear" w:color="auto" w:fill="auto"/>
          </w:tcPr>
          <w:p w14:paraId="3A624A52" w14:textId="77777777" w:rsidR="005E7D25" w:rsidRPr="00F806EE" w:rsidRDefault="005E7D25">
            <w:r w:rsidRPr="00F806EE">
              <w:rPr>
                <w:b/>
                <w:sz w:val="18"/>
                <w:szCs w:val="18"/>
              </w:rPr>
              <w:t>R: 3.7.10.105</w:t>
            </w:r>
          </w:p>
        </w:tc>
        <w:tc>
          <w:tcPr>
            <w:tcW w:w="2040" w:type="dxa"/>
            <w:vMerge/>
            <w:shd w:val="clear" w:color="auto" w:fill="auto"/>
            <w:vAlign w:val="center"/>
          </w:tcPr>
          <w:p w14:paraId="67CA08FF"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4CC81D57"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shd w:val="clear" w:color="auto" w:fill="E6E6E6"/>
            <w:vAlign w:val="center"/>
          </w:tcPr>
          <w:p w14:paraId="341A725D"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75A238DE"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6B6C89BE"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3DED29D9"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DID</w:t>
            </w:r>
          </w:p>
        </w:tc>
      </w:tr>
      <w:tr w:rsidR="005E7D25" w:rsidRPr="00F806EE" w14:paraId="7EDA82EF" w14:textId="77777777" w:rsidTr="00FD01AE">
        <w:tc>
          <w:tcPr>
            <w:tcW w:w="1380" w:type="dxa"/>
            <w:shd w:val="clear" w:color="auto" w:fill="auto"/>
          </w:tcPr>
          <w:p w14:paraId="00839807" w14:textId="77777777" w:rsidR="005E7D25" w:rsidRPr="00F806EE" w:rsidRDefault="005E7D25">
            <w:r w:rsidRPr="00F806EE">
              <w:rPr>
                <w:b/>
                <w:sz w:val="18"/>
                <w:szCs w:val="18"/>
              </w:rPr>
              <w:t>R: 3.7.10.106</w:t>
            </w:r>
          </w:p>
        </w:tc>
        <w:tc>
          <w:tcPr>
            <w:tcW w:w="2040" w:type="dxa"/>
            <w:vMerge w:val="restart"/>
            <w:shd w:val="clear" w:color="auto" w:fill="auto"/>
            <w:vAlign w:val="center"/>
          </w:tcPr>
          <w:p w14:paraId="536BF578"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Parklamp_Status</w:t>
            </w:r>
          </w:p>
        </w:tc>
        <w:tc>
          <w:tcPr>
            <w:tcW w:w="1437" w:type="dxa"/>
            <w:shd w:val="clear" w:color="auto" w:fill="auto"/>
            <w:vAlign w:val="center"/>
          </w:tcPr>
          <w:p w14:paraId="6FB4EDE2"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Unknown</w:t>
            </w:r>
          </w:p>
        </w:tc>
        <w:tc>
          <w:tcPr>
            <w:tcW w:w="136" w:type="dxa"/>
            <w:shd w:val="clear" w:color="auto" w:fill="E6E6E6"/>
            <w:vAlign w:val="center"/>
          </w:tcPr>
          <w:p w14:paraId="0B16F4FC"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0AC12105"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2E1C7C82"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15E149D7" w14:textId="77777777" w:rsidR="005E7D25" w:rsidRPr="00F806EE" w:rsidRDefault="005E7D25" w:rsidP="00AA643B">
            <w:pPr>
              <w:jc w:val="center"/>
            </w:pPr>
            <w:r w:rsidRPr="00F806EE">
              <w:rPr>
                <w:rFonts w:ascii="Arial" w:hAnsi="Arial" w:cs="Arial"/>
                <w:sz w:val="16"/>
                <w:szCs w:val="16"/>
              </w:rPr>
              <w:t>DID</w:t>
            </w:r>
          </w:p>
        </w:tc>
      </w:tr>
      <w:tr w:rsidR="005E7D25" w:rsidRPr="00F806EE" w14:paraId="7F32F6C0" w14:textId="77777777" w:rsidTr="00FD01AE">
        <w:tc>
          <w:tcPr>
            <w:tcW w:w="1380" w:type="dxa"/>
            <w:shd w:val="clear" w:color="auto" w:fill="auto"/>
          </w:tcPr>
          <w:p w14:paraId="1FDE161E" w14:textId="77777777" w:rsidR="005E7D25" w:rsidRPr="00F806EE" w:rsidRDefault="005E7D25">
            <w:r w:rsidRPr="00F806EE">
              <w:rPr>
                <w:b/>
                <w:sz w:val="18"/>
                <w:szCs w:val="18"/>
              </w:rPr>
              <w:t>R: 3.7.10.107</w:t>
            </w:r>
          </w:p>
        </w:tc>
        <w:tc>
          <w:tcPr>
            <w:tcW w:w="2040" w:type="dxa"/>
            <w:vMerge/>
            <w:shd w:val="clear" w:color="auto" w:fill="auto"/>
            <w:vAlign w:val="center"/>
          </w:tcPr>
          <w:p w14:paraId="26034A27"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6740780F" w14:textId="0E958187"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2F4AB2A3"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5FB3F33A" w14:textId="53D4322B"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1586D403"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708025B1" w14:textId="62182870" w:rsidR="005E7D25" w:rsidRPr="00F806EE" w:rsidRDefault="005E7D25" w:rsidP="00AA643B">
            <w:pPr>
              <w:jc w:val="center"/>
            </w:pPr>
          </w:p>
        </w:tc>
      </w:tr>
      <w:tr w:rsidR="005E7D25" w:rsidRPr="00F806EE" w14:paraId="5CDC71BF" w14:textId="77777777" w:rsidTr="00FD01AE">
        <w:tc>
          <w:tcPr>
            <w:tcW w:w="1380" w:type="dxa"/>
            <w:shd w:val="clear" w:color="auto" w:fill="auto"/>
          </w:tcPr>
          <w:p w14:paraId="613122E7" w14:textId="77777777" w:rsidR="005E7D25" w:rsidRPr="00F806EE" w:rsidRDefault="005E7D25">
            <w:r w:rsidRPr="00F806EE">
              <w:rPr>
                <w:b/>
                <w:sz w:val="18"/>
                <w:szCs w:val="18"/>
              </w:rPr>
              <w:t>R: 3.7.10.108</w:t>
            </w:r>
          </w:p>
        </w:tc>
        <w:tc>
          <w:tcPr>
            <w:tcW w:w="2040" w:type="dxa"/>
            <w:vMerge/>
            <w:shd w:val="clear" w:color="auto" w:fill="auto"/>
            <w:vAlign w:val="center"/>
          </w:tcPr>
          <w:p w14:paraId="3514DB33"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7C2A00DA"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shd w:val="clear" w:color="auto" w:fill="E6E6E6"/>
            <w:vAlign w:val="center"/>
          </w:tcPr>
          <w:p w14:paraId="726F966A"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3DEA5E03"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63257C85"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3026D595" w14:textId="77777777" w:rsidR="005E7D25" w:rsidRPr="00F806EE" w:rsidRDefault="005E7D25" w:rsidP="00AA643B">
            <w:pPr>
              <w:jc w:val="center"/>
            </w:pPr>
            <w:r w:rsidRPr="00F806EE">
              <w:rPr>
                <w:rFonts w:ascii="Arial" w:hAnsi="Arial" w:cs="Arial"/>
                <w:sz w:val="16"/>
                <w:szCs w:val="16"/>
              </w:rPr>
              <w:t>DID</w:t>
            </w:r>
          </w:p>
        </w:tc>
      </w:tr>
      <w:tr w:rsidR="005E7D25" w:rsidRPr="00F806EE" w14:paraId="0C13D93E" w14:textId="77777777" w:rsidTr="00FD01AE">
        <w:tc>
          <w:tcPr>
            <w:tcW w:w="1380" w:type="dxa"/>
            <w:shd w:val="clear" w:color="auto" w:fill="auto"/>
          </w:tcPr>
          <w:p w14:paraId="10048435" w14:textId="77777777" w:rsidR="005E7D25" w:rsidRPr="00F806EE" w:rsidRDefault="005E7D25">
            <w:r w:rsidRPr="00F806EE">
              <w:rPr>
                <w:b/>
                <w:sz w:val="18"/>
                <w:szCs w:val="18"/>
              </w:rPr>
              <w:t>R: 3.7.10.109</w:t>
            </w:r>
          </w:p>
        </w:tc>
        <w:tc>
          <w:tcPr>
            <w:tcW w:w="2040" w:type="dxa"/>
            <w:vMerge w:val="restart"/>
            <w:shd w:val="clear" w:color="auto" w:fill="auto"/>
            <w:vAlign w:val="center"/>
          </w:tcPr>
          <w:p w14:paraId="1850943D" w14:textId="77777777" w:rsidR="005E7D25" w:rsidRPr="00F806EE" w:rsidRDefault="005E7D25" w:rsidP="00AA643B">
            <w:pPr>
              <w:jc w:val="center"/>
              <w:rPr>
                <w:rFonts w:ascii="Arial" w:hAnsi="Arial" w:cs="Arial"/>
                <w:sz w:val="16"/>
                <w:szCs w:val="16"/>
                <w:vertAlign w:val="superscript"/>
              </w:rPr>
            </w:pPr>
            <w:r w:rsidRPr="00F806EE">
              <w:rPr>
                <w:rFonts w:ascii="Arial" w:hAnsi="Arial" w:cs="Arial"/>
                <w:sz w:val="16"/>
                <w:szCs w:val="16"/>
              </w:rPr>
              <w:t>Litval</w:t>
            </w:r>
          </w:p>
        </w:tc>
        <w:tc>
          <w:tcPr>
            <w:tcW w:w="1437" w:type="dxa"/>
            <w:shd w:val="clear" w:color="auto" w:fill="auto"/>
            <w:vAlign w:val="center"/>
          </w:tcPr>
          <w:p w14:paraId="6653975D"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Unknown</w:t>
            </w:r>
          </w:p>
        </w:tc>
        <w:tc>
          <w:tcPr>
            <w:tcW w:w="136" w:type="dxa"/>
            <w:shd w:val="clear" w:color="auto" w:fill="E6E6E6"/>
            <w:vAlign w:val="center"/>
          </w:tcPr>
          <w:p w14:paraId="2FE2B542"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27508317"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56C1C23A"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6244FFBD" w14:textId="77777777" w:rsidR="005E7D25" w:rsidRPr="00F806EE" w:rsidRDefault="005E7D25" w:rsidP="00AA643B">
            <w:pPr>
              <w:jc w:val="center"/>
            </w:pPr>
            <w:r w:rsidRPr="00F806EE">
              <w:rPr>
                <w:rFonts w:ascii="Arial" w:hAnsi="Arial" w:cs="Arial"/>
                <w:sz w:val="16"/>
                <w:szCs w:val="16"/>
              </w:rPr>
              <w:t>DID</w:t>
            </w:r>
          </w:p>
        </w:tc>
      </w:tr>
      <w:tr w:rsidR="005E7D25" w:rsidRPr="00F806EE" w14:paraId="0C19B0D9" w14:textId="77777777" w:rsidTr="00FD01AE">
        <w:tc>
          <w:tcPr>
            <w:tcW w:w="1380" w:type="dxa"/>
            <w:shd w:val="clear" w:color="auto" w:fill="auto"/>
          </w:tcPr>
          <w:p w14:paraId="7081E25B" w14:textId="77777777" w:rsidR="005E7D25" w:rsidRPr="00F806EE" w:rsidRDefault="005E7D25">
            <w:r w:rsidRPr="00F806EE">
              <w:rPr>
                <w:b/>
                <w:sz w:val="18"/>
                <w:szCs w:val="18"/>
              </w:rPr>
              <w:t>R: 3.7.10.110</w:t>
            </w:r>
          </w:p>
        </w:tc>
        <w:tc>
          <w:tcPr>
            <w:tcW w:w="2040" w:type="dxa"/>
            <w:vMerge/>
            <w:shd w:val="clear" w:color="auto" w:fill="auto"/>
            <w:vAlign w:val="center"/>
          </w:tcPr>
          <w:p w14:paraId="41D5BE29"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3FED0389" w14:textId="3953E481" w:rsidR="005E7D25" w:rsidRPr="00F806EE" w:rsidRDefault="005E7D25" w:rsidP="00AA643B">
            <w:pPr>
              <w:jc w:val="center"/>
              <w:rPr>
                <w:rFonts w:ascii="Arial" w:hAnsi="Arial" w:cs="Arial"/>
                <w:sz w:val="16"/>
                <w:szCs w:val="16"/>
              </w:rPr>
            </w:pPr>
          </w:p>
        </w:tc>
        <w:tc>
          <w:tcPr>
            <w:tcW w:w="136" w:type="dxa"/>
            <w:shd w:val="clear" w:color="auto" w:fill="E6E6E6"/>
            <w:vAlign w:val="center"/>
          </w:tcPr>
          <w:p w14:paraId="02AD740B"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5349723B" w14:textId="2E3B7067" w:rsidR="005E7D25" w:rsidRPr="00F806EE" w:rsidRDefault="005E7D25" w:rsidP="00AA643B">
            <w:pPr>
              <w:jc w:val="center"/>
              <w:rPr>
                <w:rFonts w:ascii="Arial" w:hAnsi="Arial" w:cs="Arial"/>
                <w:sz w:val="16"/>
                <w:szCs w:val="16"/>
              </w:rPr>
            </w:pPr>
          </w:p>
        </w:tc>
        <w:tc>
          <w:tcPr>
            <w:tcW w:w="1320" w:type="dxa"/>
            <w:shd w:val="clear" w:color="auto" w:fill="auto"/>
            <w:vAlign w:val="center"/>
          </w:tcPr>
          <w:p w14:paraId="43B03008"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592F7148" w14:textId="049A4AFD" w:rsidR="005E7D25" w:rsidRPr="00F806EE" w:rsidRDefault="005E7D25" w:rsidP="00AA643B">
            <w:pPr>
              <w:jc w:val="center"/>
            </w:pPr>
          </w:p>
        </w:tc>
      </w:tr>
      <w:tr w:rsidR="005E7D25" w:rsidRPr="00F806EE" w14:paraId="73C3C179" w14:textId="77777777" w:rsidTr="00FD01AE">
        <w:tc>
          <w:tcPr>
            <w:tcW w:w="1380" w:type="dxa"/>
            <w:shd w:val="clear" w:color="auto" w:fill="auto"/>
          </w:tcPr>
          <w:p w14:paraId="50A23891" w14:textId="77777777" w:rsidR="005E7D25" w:rsidRPr="00F806EE" w:rsidRDefault="005E7D25">
            <w:r w:rsidRPr="00F806EE">
              <w:rPr>
                <w:b/>
                <w:sz w:val="18"/>
                <w:szCs w:val="18"/>
              </w:rPr>
              <w:t>R: 3.7.10.111</w:t>
            </w:r>
          </w:p>
        </w:tc>
        <w:tc>
          <w:tcPr>
            <w:tcW w:w="2040" w:type="dxa"/>
            <w:vMerge/>
            <w:tcBorders>
              <w:bottom w:val="single" w:sz="4" w:space="0" w:color="auto"/>
            </w:tcBorders>
            <w:shd w:val="clear" w:color="auto" w:fill="auto"/>
            <w:vAlign w:val="center"/>
          </w:tcPr>
          <w:p w14:paraId="7A60F44E" w14:textId="77777777" w:rsidR="005E7D25" w:rsidRPr="00F806EE" w:rsidRDefault="005E7D25" w:rsidP="00AA643B">
            <w:pPr>
              <w:jc w:val="center"/>
              <w:rPr>
                <w:rFonts w:ascii="Arial" w:hAnsi="Arial" w:cs="Arial"/>
                <w:sz w:val="16"/>
                <w:szCs w:val="16"/>
              </w:rPr>
            </w:pPr>
          </w:p>
        </w:tc>
        <w:tc>
          <w:tcPr>
            <w:tcW w:w="1437" w:type="dxa"/>
            <w:tcBorders>
              <w:bottom w:val="single" w:sz="4" w:space="0" w:color="auto"/>
            </w:tcBorders>
            <w:shd w:val="clear" w:color="auto" w:fill="auto"/>
            <w:vAlign w:val="center"/>
          </w:tcPr>
          <w:p w14:paraId="7489482C"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Missing</w:t>
            </w:r>
          </w:p>
        </w:tc>
        <w:tc>
          <w:tcPr>
            <w:tcW w:w="136" w:type="dxa"/>
            <w:tcBorders>
              <w:bottom w:val="single" w:sz="4" w:space="0" w:color="auto"/>
            </w:tcBorders>
            <w:shd w:val="clear" w:color="auto" w:fill="E6E6E6"/>
            <w:vAlign w:val="center"/>
          </w:tcPr>
          <w:p w14:paraId="51A2B925" w14:textId="77777777" w:rsidR="005E7D25" w:rsidRPr="00F806EE" w:rsidRDefault="005E7D25" w:rsidP="00AA643B">
            <w:pPr>
              <w:jc w:val="center"/>
              <w:rPr>
                <w:rFonts w:ascii="Arial" w:hAnsi="Arial" w:cs="Arial"/>
                <w:sz w:val="16"/>
                <w:szCs w:val="16"/>
              </w:rPr>
            </w:pPr>
          </w:p>
        </w:tc>
        <w:tc>
          <w:tcPr>
            <w:tcW w:w="1184" w:type="dxa"/>
            <w:tcBorders>
              <w:bottom w:val="single" w:sz="4" w:space="0" w:color="auto"/>
            </w:tcBorders>
            <w:shd w:val="clear" w:color="auto" w:fill="auto"/>
            <w:vAlign w:val="center"/>
          </w:tcPr>
          <w:p w14:paraId="6AA58F57"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bottom w:val="single" w:sz="4" w:space="0" w:color="auto"/>
            </w:tcBorders>
            <w:shd w:val="clear" w:color="auto" w:fill="auto"/>
            <w:vAlign w:val="center"/>
          </w:tcPr>
          <w:p w14:paraId="6C78E0B5" w14:textId="77777777" w:rsidR="005E7D25" w:rsidRPr="00F806EE" w:rsidRDefault="005E7D25" w:rsidP="00AA643B">
            <w:pPr>
              <w:jc w:val="center"/>
              <w:rPr>
                <w:rFonts w:ascii="Arial" w:hAnsi="Arial" w:cs="Arial"/>
                <w:sz w:val="16"/>
                <w:szCs w:val="16"/>
              </w:rPr>
            </w:pPr>
          </w:p>
        </w:tc>
        <w:tc>
          <w:tcPr>
            <w:tcW w:w="1200" w:type="dxa"/>
            <w:tcBorders>
              <w:bottom w:val="single" w:sz="4" w:space="0" w:color="auto"/>
            </w:tcBorders>
            <w:shd w:val="clear" w:color="auto" w:fill="auto"/>
          </w:tcPr>
          <w:p w14:paraId="7451735E" w14:textId="77777777" w:rsidR="005E7D25" w:rsidRPr="00F806EE" w:rsidRDefault="005E7D25" w:rsidP="00AA643B">
            <w:pPr>
              <w:jc w:val="center"/>
            </w:pPr>
            <w:r w:rsidRPr="00F806EE">
              <w:rPr>
                <w:rFonts w:ascii="Arial" w:hAnsi="Arial" w:cs="Arial"/>
                <w:sz w:val="16"/>
                <w:szCs w:val="16"/>
              </w:rPr>
              <w:t>DID</w:t>
            </w:r>
          </w:p>
        </w:tc>
      </w:tr>
      <w:tr w:rsidR="005E7D25" w:rsidRPr="00F806EE" w14:paraId="5C06C3C9" w14:textId="77777777" w:rsidTr="00FD01AE">
        <w:tc>
          <w:tcPr>
            <w:tcW w:w="1380" w:type="dxa"/>
            <w:shd w:val="clear" w:color="auto" w:fill="auto"/>
          </w:tcPr>
          <w:p w14:paraId="37E2478D" w14:textId="77777777" w:rsidR="005E7D25" w:rsidRPr="00F806EE" w:rsidRDefault="005E7D25">
            <w:r w:rsidRPr="00F806EE">
              <w:rPr>
                <w:b/>
                <w:sz w:val="18"/>
                <w:szCs w:val="18"/>
              </w:rPr>
              <w:t>R: 3.7.10.112</w:t>
            </w:r>
          </w:p>
        </w:tc>
        <w:tc>
          <w:tcPr>
            <w:tcW w:w="2040" w:type="dxa"/>
            <w:vMerge w:val="restart"/>
            <w:shd w:val="clear" w:color="auto" w:fill="auto"/>
            <w:vAlign w:val="center"/>
          </w:tcPr>
          <w:p w14:paraId="7EDFCB27" w14:textId="77777777" w:rsidR="005E7D25" w:rsidRPr="00F806EE" w:rsidRDefault="00AC1742" w:rsidP="00AA643B">
            <w:pPr>
              <w:jc w:val="center"/>
              <w:rPr>
                <w:rFonts w:ascii="Arial" w:hAnsi="Arial" w:cs="Arial"/>
                <w:sz w:val="16"/>
                <w:szCs w:val="16"/>
              </w:rPr>
            </w:pPr>
            <w:r w:rsidRPr="00F806EE">
              <w:rPr>
                <w:rFonts w:ascii="Arial" w:hAnsi="Arial" w:cs="Arial"/>
                <w:sz w:val="16"/>
                <w:szCs w:val="16"/>
              </w:rPr>
              <w:t>Secondary</w:t>
            </w:r>
            <w:r w:rsidR="005E7D25" w:rsidRPr="00F806EE">
              <w:rPr>
                <w:rFonts w:ascii="Arial" w:hAnsi="Arial" w:cs="Arial"/>
                <w:sz w:val="16"/>
                <w:szCs w:val="16"/>
              </w:rPr>
              <w:t xml:space="preserve"> Warning</w:t>
            </w:r>
          </w:p>
          <w:p w14:paraId="6A819CB0" w14:textId="77777777" w:rsidR="005E7D25" w:rsidRPr="00F806EE" w:rsidRDefault="005E7D25" w:rsidP="00AA643B">
            <w:pPr>
              <w:jc w:val="center"/>
              <w:rPr>
                <w:rFonts w:ascii="Arial" w:hAnsi="Arial" w:cs="Arial"/>
                <w:sz w:val="16"/>
                <w:szCs w:val="16"/>
                <w:vertAlign w:val="superscript"/>
              </w:rPr>
            </w:pPr>
            <w:r w:rsidRPr="00F806EE">
              <w:rPr>
                <w:rFonts w:ascii="Arial" w:hAnsi="Arial" w:cs="Arial"/>
                <w:sz w:val="16"/>
                <w:szCs w:val="16"/>
              </w:rPr>
              <w:t>TurnLghtSwitch_D_Stat</w:t>
            </w:r>
          </w:p>
        </w:tc>
        <w:tc>
          <w:tcPr>
            <w:tcW w:w="1437" w:type="dxa"/>
            <w:shd w:val="clear" w:color="auto" w:fill="auto"/>
            <w:vAlign w:val="center"/>
          </w:tcPr>
          <w:p w14:paraId="09650001"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n/a</w:t>
            </w:r>
          </w:p>
        </w:tc>
        <w:tc>
          <w:tcPr>
            <w:tcW w:w="136" w:type="dxa"/>
            <w:shd w:val="clear" w:color="auto" w:fill="E6E6E6"/>
            <w:vAlign w:val="center"/>
          </w:tcPr>
          <w:p w14:paraId="02BDE7B4"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4A6EA6DA"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1203D776"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386D8151"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none</w:t>
            </w:r>
          </w:p>
        </w:tc>
      </w:tr>
      <w:tr w:rsidR="005E7D25" w:rsidRPr="00F806EE" w14:paraId="274A1DD8" w14:textId="77777777" w:rsidTr="00FD01AE">
        <w:tc>
          <w:tcPr>
            <w:tcW w:w="1380" w:type="dxa"/>
            <w:shd w:val="clear" w:color="auto" w:fill="auto"/>
          </w:tcPr>
          <w:p w14:paraId="0A91DB2D" w14:textId="77777777" w:rsidR="005E7D25" w:rsidRPr="00F806EE" w:rsidRDefault="005E7D25">
            <w:r w:rsidRPr="00F806EE">
              <w:rPr>
                <w:b/>
                <w:sz w:val="18"/>
                <w:szCs w:val="18"/>
              </w:rPr>
              <w:t>R: 3.7.10.113</w:t>
            </w:r>
          </w:p>
        </w:tc>
        <w:tc>
          <w:tcPr>
            <w:tcW w:w="2040" w:type="dxa"/>
            <w:vMerge/>
            <w:shd w:val="clear" w:color="auto" w:fill="auto"/>
            <w:vAlign w:val="center"/>
          </w:tcPr>
          <w:p w14:paraId="18920911" w14:textId="77777777" w:rsidR="005E7D25" w:rsidRPr="00F806EE" w:rsidRDefault="005E7D25" w:rsidP="00AA643B">
            <w:pPr>
              <w:jc w:val="center"/>
              <w:rPr>
                <w:rFonts w:ascii="Arial" w:hAnsi="Arial" w:cs="Arial"/>
                <w:sz w:val="16"/>
                <w:szCs w:val="16"/>
              </w:rPr>
            </w:pPr>
          </w:p>
        </w:tc>
        <w:tc>
          <w:tcPr>
            <w:tcW w:w="1437" w:type="dxa"/>
            <w:shd w:val="clear" w:color="auto" w:fill="auto"/>
          </w:tcPr>
          <w:p w14:paraId="3572A219" w14:textId="77777777" w:rsidR="005E7D25" w:rsidRPr="00F806EE" w:rsidRDefault="005E7D25" w:rsidP="00AA643B">
            <w:pPr>
              <w:jc w:val="center"/>
            </w:pPr>
            <w:r w:rsidRPr="00F806EE">
              <w:rPr>
                <w:rFonts w:ascii="Arial" w:hAnsi="Arial" w:cs="Arial"/>
                <w:sz w:val="16"/>
                <w:szCs w:val="16"/>
              </w:rPr>
              <w:t>n/a</w:t>
            </w:r>
          </w:p>
        </w:tc>
        <w:tc>
          <w:tcPr>
            <w:tcW w:w="136" w:type="dxa"/>
            <w:shd w:val="clear" w:color="auto" w:fill="E6E6E6"/>
            <w:vAlign w:val="center"/>
          </w:tcPr>
          <w:p w14:paraId="09C17985" w14:textId="77777777" w:rsidR="005E7D25" w:rsidRPr="00F806EE" w:rsidRDefault="005E7D25" w:rsidP="00AA643B">
            <w:pPr>
              <w:jc w:val="center"/>
              <w:rPr>
                <w:rFonts w:ascii="Arial" w:hAnsi="Arial" w:cs="Arial"/>
                <w:sz w:val="16"/>
                <w:szCs w:val="16"/>
              </w:rPr>
            </w:pPr>
          </w:p>
        </w:tc>
        <w:tc>
          <w:tcPr>
            <w:tcW w:w="1184" w:type="dxa"/>
            <w:shd w:val="clear" w:color="auto" w:fill="auto"/>
            <w:vAlign w:val="center"/>
          </w:tcPr>
          <w:p w14:paraId="5E5F8E06"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shd w:val="clear" w:color="auto" w:fill="auto"/>
            <w:vAlign w:val="center"/>
          </w:tcPr>
          <w:p w14:paraId="12D86A8D" w14:textId="77777777" w:rsidR="005E7D25" w:rsidRPr="00F806EE" w:rsidRDefault="005E7D25" w:rsidP="00AA643B">
            <w:pPr>
              <w:jc w:val="center"/>
              <w:rPr>
                <w:rFonts w:ascii="Arial" w:hAnsi="Arial" w:cs="Arial"/>
                <w:sz w:val="16"/>
                <w:szCs w:val="16"/>
              </w:rPr>
            </w:pPr>
          </w:p>
        </w:tc>
        <w:tc>
          <w:tcPr>
            <w:tcW w:w="1200" w:type="dxa"/>
            <w:shd w:val="clear" w:color="auto" w:fill="auto"/>
          </w:tcPr>
          <w:p w14:paraId="137C6C0E"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none</w:t>
            </w:r>
          </w:p>
        </w:tc>
      </w:tr>
      <w:tr w:rsidR="005E7D25" w:rsidRPr="00F806EE" w14:paraId="0BF29593" w14:textId="77777777" w:rsidTr="00FD01AE">
        <w:tc>
          <w:tcPr>
            <w:tcW w:w="1380" w:type="dxa"/>
            <w:shd w:val="clear" w:color="auto" w:fill="auto"/>
          </w:tcPr>
          <w:p w14:paraId="6167A941" w14:textId="77777777" w:rsidR="005E7D25" w:rsidRPr="00F806EE" w:rsidRDefault="005E7D25">
            <w:r w:rsidRPr="00F806EE">
              <w:rPr>
                <w:b/>
                <w:sz w:val="18"/>
                <w:szCs w:val="18"/>
              </w:rPr>
              <w:t>R: 3.7.10.114</w:t>
            </w:r>
          </w:p>
        </w:tc>
        <w:tc>
          <w:tcPr>
            <w:tcW w:w="2040" w:type="dxa"/>
            <w:vMerge/>
            <w:tcBorders>
              <w:bottom w:val="single" w:sz="4" w:space="0" w:color="auto"/>
            </w:tcBorders>
            <w:shd w:val="clear" w:color="auto" w:fill="auto"/>
            <w:vAlign w:val="center"/>
          </w:tcPr>
          <w:p w14:paraId="60D50EE2" w14:textId="77777777" w:rsidR="005E7D25" w:rsidRPr="00F806EE" w:rsidRDefault="005E7D25" w:rsidP="00AA643B">
            <w:pPr>
              <w:jc w:val="center"/>
              <w:rPr>
                <w:rFonts w:ascii="Arial" w:hAnsi="Arial" w:cs="Arial"/>
                <w:sz w:val="16"/>
                <w:szCs w:val="16"/>
              </w:rPr>
            </w:pPr>
          </w:p>
        </w:tc>
        <w:tc>
          <w:tcPr>
            <w:tcW w:w="1437" w:type="dxa"/>
            <w:tcBorders>
              <w:bottom w:val="single" w:sz="4" w:space="0" w:color="auto"/>
            </w:tcBorders>
            <w:shd w:val="clear" w:color="auto" w:fill="auto"/>
          </w:tcPr>
          <w:p w14:paraId="68A8DFFF" w14:textId="77777777" w:rsidR="005E7D25" w:rsidRPr="00F806EE" w:rsidRDefault="005E7D25" w:rsidP="00AA643B">
            <w:pPr>
              <w:jc w:val="center"/>
            </w:pPr>
            <w:r w:rsidRPr="00F806EE">
              <w:rPr>
                <w:rFonts w:ascii="Arial" w:hAnsi="Arial" w:cs="Arial"/>
                <w:sz w:val="16"/>
                <w:szCs w:val="16"/>
              </w:rPr>
              <w:t>n/a</w:t>
            </w:r>
          </w:p>
        </w:tc>
        <w:tc>
          <w:tcPr>
            <w:tcW w:w="136" w:type="dxa"/>
            <w:tcBorders>
              <w:bottom w:val="single" w:sz="4" w:space="0" w:color="auto"/>
            </w:tcBorders>
            <w:shd w:val="clear" w:color="auto" w:fill="E6E6E6"/>
            <w:vAlign w:val="center"/>
          </w:tcPr>
          <w:p w14:paraId="31A6290E" w14:textId="77777777" w:rsidR="005E7D25" w:rsidRPr="00F806EE" w:rsidRDefault="005E7D25" w:rsidP="00AA643B">
            <w:pPr>
              <w:jc w:val="center"/>
              <w:rPr>
                <w:rFonts w:ascii="Arial" w:hAnsi="Arial" w:cs="Arial"/>
                <w:sz w:val="16"/>
                <w:szCs w:val="16"/>
              </w:rPr>
            </w:pPr>
          </w:p>
        </w:tc>
        <w:tc>
          <w:tcPr>
            <w:tcW w:w="1184" w:type="dxa"/>
            <w:tcBorders>
              <w:bottom w:val="single" w:sz="4" w:space="0" w:color="auto"/>
            </w:tcBorders>
            <w:shd w:val="clear" w:color="auto" w:fill="auto"/>
            <w:vAlign w:val="center"/>
          </w:tcPr>
          <w:p w14:paraId="4E81DBBF"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CLEAR</w:t>
            </w:r>
          </w:p>
        </w:tc>
        <w:tc>
          <w:tcPr>
            <w:tcW w:w="1320" w:type="dxa"/>
            <w:tcBorders>
              <w:bottom w:val="single" w:sz="4" w:space="0" w:color="auto"/>
            </w:tcBorders>
            <w:shd w:val="clear" w:color="auto" w:fill="auto"/>
            <w:vAlign w:val="center"/>
          </w:tcPr>
          <w:p w14:paraId="66D80A2C" w14:textId="77777777" w:rsidR="005E7D25" w:rsidRPr="00F806EE" w:rsidRDefault="005E7D25" w:rsidP="00AA643B">
            <w:pPr>
              <w:jc w:val="center"/>
              <w:rPr>
                <w:rFonts w:ascii="Arial" w:hAnsi="Arial" w:cs="Arial"/>
                <w:sz w:val="16"/>
                <w:szCs w:val="16"/>
              </w:rPr>
            </w:pPr>
          </w:p>
        </w:tc>
        <w:tc>
          <w:tcPr>
            <w:tcW w:w="1200" w:type="dxa"/>
            <w:tcBorders>
              <w:bottom w:val="single" w:sz="4" w:space="0" w:color="auto"/>
            </w:tcBorders>
            <w:shd w:val="clear" w:color="auto" w:fill="auto"/>
          </w:tcPr>
          <w:p w14:paraId="090B2762" w14:textId="77777777" w:rsidR="005E7D25" w:rsidRPr="00F806EE" w:rsidRDefault="005E7D25" w:rsidP="00AA643B">
            <w:pPr>
              <w:jc w:val="center"/>
              <w:rPr>
                <w:rFonts w:ascii="Arial" w:hAnsi="Arial" w:cs="Arial"/>
                <w:sz w:val="16"/>
                <w:szCs w:val="16"/>
              </w:rPr>
            </w:pPr>
            <w:r w:rsidRPr="00F806EE">
              <w:rPr>
                <w:rFonts w:ascii="Arial" w:hAnsi="Arial" w:cs="Arial"/>
                <w:sz w:val="16"/>
                <w:szCs w:val="16"/>
              </w:rPr>
              <w:t>none</w:t>
            </w:r>
          </w:p>
        </w:tc>
      </w:tr>
      <w:tr w:rsidR="005E7D25" w:rsidRPr="00F806EE" w14:paraId="42FAFE94" w14:textId="77777777" w:rsidTr="00FD01AE">
        <w:tc>
          <w:tcPr>
            <w:tcW w:w="1380" w:type="dxa"/>
            <w:shd w:val="clear" w:color="auto" w:fill="auto"/>
          </w:tcPr>
          <w:p w14:paraId="7460DA01" w14:textId="77777777" w:rsidR="005E7D25" w:rsidRPr="00F806EE" w:rsidRDefault="005E7D25">
            <w:r w:rsidRPr="00F806EE">
              <w:rPr>
                <w:b/>
                <w:sz w:val="18"/>
                <w:szCs w:val="18"/>
              </w:rPr>
              <w:t>R: 3.7.10.115</w:t>
            </w:r>
          </w:p>
        </w:tc>
        <w:tc>
          <w:tcPr>
            <w:tcW w:w="2040" w:type="dxa"/>
            <w:vMerge w:val="restart"/>
            <w:shd w:val="clear" w:color="auto" w:fill="auto"/>
            <w:vAlign w:val="center"/>
          </w:tcPr>
          <w:p w14:paraId="3BDB59CC" w14:textId="1094660A" w:rsidR="000040D8" w:rsidRPr="00F806EE" w:rsidRDefault="000E5418" w:rsidP="00AA643B">
            <w:pPr>
              <w:jc w:val="center"/>
              <w:rPr>
                <w:rFonts w:ascii="Arial" w:hAnsi="Arial"/>
                <w:sz w:val="16"/>
              </w:rPr>
            </w:pPr>
            <w:r w:rsidRPr="00F806EE">
              <w:rPr>
                <w:rFonts w:ascii="Arial" w:hAnsi="Arial"/>
                <w:sz w:val="16"/>
              </w:rPr>
              <w:t>Reserved</w:t>
            </w:r>
          </w:p>
        </w:tc>
        <w:tc>
          <w:tcPr>
            <w:tcW w:w="1437" w:type="dxa"/>
            <w:shd w:val="clear" w:color="auto" w:fill="auto"/>
            <w:vAlign w:val="center"/>
          </w:tcPr>
          <w:p w14:paraId="6910BA0E" w14:textId="77777777" w:rsidR="005E7D25" w:rsidRPr="00F806EE" w:rsidRDefault="005E7D25" w:rsidP="00AA643B">
            <w:pPr>
              <w:jc w:val="center"/>
              <w:rPr>
                <w:rFonts w:ascii="Arial" w:hAnsi="Arial"/>
                <w:strike/>
                <w:sz w:val="16"/>
              </w:rPr>
            </w:pPr>
          </w:p>
        </w:tc>
        <w:tc>
          <w:tcPr>
            <w:tcW w:w="136" w:type="dxa"/>
            <w:shd w:val="clear" w:color="auto" w:fill="E6E6E6"/>
            <w:vAlign w:val="center"/>
          </w:tcPr>
          <w:p w14:paraId="41BE87D9" w14:textId="77777777" w:rsidR="005E7D25" w:rsidRPr="00F806EE" w:rsidRDefault="005E7D25" w:rsidP="00AA643B">
            <w:pPr>
              <w:jc w:val="center"/>
              <w:rPr>
                <w:rFonts w:ascii="Arial" w:hAnsi="Arial"/>
                <w:strike/>
                <w:sz w:val="16"/>
              </w:rPr>
            </w:pPr>
          </w:p>
        </w:tc>
        <w:tc>
          <w:tcPr>
            <w:tcW w:w="1184" w:type="dxa"/>
            <w:shd w:val="clear" w:color="auto" w:fill="auto"/>
            <w:vAlign w:val="center"/>
          </w:tcPr>
          <w:p w14:paraId="456E64BA" w14:textId="77777777" w:rsidR="005E7D25" w:rsidRPr="00F806EE" w:rsidRDefault="005E7D25" w:rsidP="00AA643B">
            <w:pPr>
              <w:jc w:val="center"/>
              <w:rPr>
                <w:rFonts w:ascii="Arial" w:hAnsi="Arial"/>
                <w:strike/>
                <w:sz w:val="16"/>
              </w:rPr>
            </w:pPr>
          </w:p>
        </w:tc>
        <w:tc>
          <w:tcPr>
            <w:tcW w:w="1320" w:type="dxa"/>
            <w:shd w:val="clear" w:color="auto" w:fill="auto"/>
            <w:vAlign w:val="center"/>
          </w:tcPr>
          <w:p w14:paraId="371B05B1" w14:textId="77777777" w:rsidR="005E7D25" w:rsidRPr="00F806EE" w:rsidRDefault="005E7D25" w:rsidP="00AA643B">
            <w:pPr>
              <w:jc w:val="center"/>
              <w:rPr>
                <w:rFonts w:ascii="Arial" w:hAnsi="Arial"/>
                <w:strike/>
                <w:sz w:val="16"/>
              </w:rPr>
            </w:pPr>
          </w:p>
        </w:tc>
        <w:tc>
          <w:tcPr>
            <w:tcW w:w="1200" w:type="dxa"/>
            <w:shd w:val="clear" w:color="auto" w:fill="auto"/>
          </w:tcPr>
          <w:p w14:paraId="22B63424" w14:textId="77777777" w:rsidR="005E7D25" w:rsidRPr="00F806EE" w:rsidRDefault="005E7D25" w:rsidP="00AA643B">
            <w:pPr>
              <w:jc w:val="center"/>
              <w:rPr>
                <w:rFonts w:ascii="Arial" w:hAnsi="Arial"/>
                <w:strike/>
                <w:sz w:val="16"/>
              </w:rPr>
            </w:pPr>
          </w:p>
        </w:tc>
      </w:tr>
      <w:tr w:rsidR="005E7D25" w:rsidRPr="00F806EE" w14:paraId="6425A658" w14:textId="77777777" w:rsidTr="00FD01AE">
        <w:tc>
          <w:tcPr>
            <w:tcW w:w="1380" w:type="dxa"/>
            <w:shd w:val="clear" w:color="auto" w:fill="auto"/>
          </w:tcPr>
          <w:p w14:paraId="320541C4" w14:textId="77777777" w:rsidR="005E7D25" w:rsidRPr="00F806EE" w:rsidRDefault="005E7D25">
            <w:r w:rsidRPr="00F806EE">
              <w:rPr>
                <w:b/>
                <w:sz w:val="18"/>
                <w:szCs w:val="18"/>
              </w:rPr>
              <w:t>R: 3.7.10.116</w:t>
            </w:r>
          </w:p>
        </w:tc>
        <w:tc>
          <w:tcPr>
            <w:tcW w:w="2040" w:type="dxa"/>
            <w:vMerge/>
            <w:shd w:val="clear" w:color="auto" w:fill="auto"/>
            <w:vAlign w:val="center"/>
          </w:tcPr>
          <w:p w14:paraId="0EB8D96B" w14:textId="77777777" w:rsidR="005E7D25" w:rsidRPr="00F806EE" w:rsidRDefault="005E7D25" w:rsidP="00AA643B">
            <w:pPr>
              <w:jc w:val="center"/>
              <w:rPr>
                <w:rFonts w:ascii="Arial" w:hAnsi="Arial"/>
                <w:strike/>
                <w:sz w:val="16"/>
              </w:rPr>
            </w:pPr>
          </w:p>
        </w:tc>
        <w:tc>
          <w:tcPr>
            <w:tcW w:w="1437" w:type="dxa"/>
            <w:shd w:val="clear" w:color="auto" w:fill="auto"/>
            <w:vAlign w:val="center"/>
          </w:tcPr>
          <w:p w14:paraId="64798FD9" w14:textId="77777777" w:rsidR="005E7D25" w:rsidRPr="00F806EE" w:rsidRDefault="005E7D25" w:rsidP="00AA643B">
            <w:pPr>
              <w:jc w:val="center"/>
              <w:rPr>
                <w:rFonts w:ascii="Arial" w:hAnsi="Arial"/>
                <w:strike/>
                <w:sz w:val="16"/>
              </w:rPr>
            </w:pPr>
          </w:p>
        </w:tc>
        <w:tc>
          <w:tcPr>
            <w:tcW w:w="136" w:type="dxa"/>
            <w:shd w:val="clear" w:color="auto" w:fill="E6E6E6"/>
            <w:vAlign w:val="center"/>
          </w:tcPr>
          <w:p w14:paraId="26905798" w14:textId="77777777" w:rsidR="005E7D25" w:rsidRPr="00F806EE" w:rsidRDefault="005E7D25" w:rsidP="00AA643B">
            <w:pPr>
              <w:jc w:val="center"/>
              <w:rPr>
                <w:rFonts w:ascii="Arial" w:hAnsi="Arial"/>
                <w:strike/>
                <w:sz w:val="16"/>
              </w:rPr>
            </w:pPr>
          </w:p>
        </w:tc>
        <w:tc>
          <w:tcPr>
            <w:tcW w:w="1184" w:type="dxa"/>
            <w:shd w:val="clear" w:color="auto" w:fill="auto"/>
            <w:vAlign w:val="center"/>
          </w:tcPr>
          <w:p w14:paraId="0A7D1AF1" w14:textId="77777777" w:rsidR="005E7D25" w:rsidRPr="00F806EE" w:rsidRDefault="005E7D25" w:rsidP="00AA643B">
            <w:pPr>
              <w:jc w:val="center"/>
              <w:rPr>
                <w:rFonts w:ascii="Arial" w:hAnsi="Arial"/>
                <w:strike/>
                <w:sz w:val="16"/>
              </w:rPr>
            </w:pPr>
          </w:p>
        </w:tc>
        <w:tc>
          <w:tcPr>
            <w:tcW w:w="1320" w:type="dxa"/>
            <w:shd w:val="clear" w:color="auto" w:fill="auto"/>
          </w:tcPr>
          <w:p w14:paraId="7C7F5648" w14:textId="77777777" w:rsidR="005E7D25" w:rsidRPr="00F806EE" w:rsidRDefault="005E7D25" w:rsidP="00AA643B">
            <w:pPr>
              <w:jc w:val="center"/>
              <w:rPr>
                <w:rFonts w:ascii="Arial" w:hAnsi="Arial"/>
                <w:strike/>
                <w:sz w:val="16"/>
              </w:rPr>
            </w:pPr>
          </w:p>
        </w:tc>
        <w:tc>
          <w:tcPr>
            <w:tcW w:w="1200" w:type="dxa"/>
            <w:shd w:val="clear" w:color="auto" w:fill="auto"/>
          </w:tcPr>
          <w:p w14:paraId="3C1DF3FB" w14:textId="77777777" w:rsidR="005E7D25" w:rsidRPr="00F806EE" w:rsidRDefault="005E7D25" w:rsidP="00AA643B">
            <w:pPr>
              <w:tabs>
                <w:tab w:val="left" w:pos="360"/>
                <w:tab w:val="center" w:pos="542"/>
              </w:tabs>
              <w:rPr>
                <w:rFonts w:ascii="Arial" w:hAnsi="Arial"/>
                <w:strike/>
                <w:sz w:val="16"/>
              </w:rPr>
            </w:pPr>
          </w:p>
        </w:tc>
      </w:tr>
      <w:tr w:rsidR="005E7D25" w:rsidRPr="00F806EE" w14:paraId="7986AE15" w14:textId="77777777" w:rsidTr="00FD01AE">
        <w:tc>
          <w:tcPr>
            <w:tcW w:w="1380" w:type="dxa"/>
            <w:shd w:val="clear" w:color="auto" w:fill="auto"/>
          </w:tcPr>
          <w:p w14:paraId="136B66B9" w14:textId="77777777" w:rsidR="005E7D25" w:rsidRPr="00F806EE" w:rsidRDefault="005E7D25">
            <w:r w:rsidRPr="00F806EE">
              <w:rPr>
                <w:b/>
                <w:sz w:val="18"/>
                <w:szCs w:val="18"/>
              </w:rPr>
              <w:t>R: 3.7.10.117</w:t>
            </w:r>
          </w:p>
        </w:tc>
        <w:tc>
          <w:tcPr>
            <w:tcW w:w="2040" w:type="dxa"/>
            <w:vMerge/>
            <w:tcBorders>
              <w:bottom w:val="single" w:sz="4" w:space="0" w:color="auto"/>
            </w:tcBorders>
            <w:shd w:val="clear" w:color="auto" w:fill="auto"/>
            <w:vAlign w:val="center"/>
          </w:tcPr>
          <w:p w14:paraId="1A507823" w14:textId="77777777" w:rsidR="005E7D25" w:rsidRPr="00F806EE" w:rsidRDefault="005E7D25" w:rsidP="00AA643B">
            <w:pPr>
              <w:jc w:val="center"/>
              <w:rPr>
                <w:rFonts w:ascii="Arial" w:hAnsi="Arial"/>
                <w:strike/>
                <w:sz w:val="16"/>
              </w:rPr>
            </w:pPr>
          </w:p>
        </w:tc>
        <w:tc>
          <w:tcPr>
            <w:tcW w:w="1437" w:type="dxa"/>
            <w:tcBorders>
              <w:bottom w:val="single" w:sz="4" w:space="0" w:color="auto"/>
            </w:tcBorders>
            <w:shd w:val="clear" w:color="auto" w:fill="auto"/>
            <w:vAlign w:val="center"/>
          </w:tcPr>
          <w:p w14:paraId="1C1DA1A5" w14:textId="3E89CEA6" w:rsidR="005E7D25" w:rsidRPr="00F806EE" w:rsidRDefault="005E7D25" w:rsidP="00AA643B">
            <w:pPr>
              <w:jc w:val="center"/>
              <w:rPr>
                <w:rFonts w:ascii="Arial" w:hAnsi="Arial"/>
                <w:strike/>
                <w:sz w:val="16"/>
              </w:rPr>
            </w:pPr>
          </w:p>
        </w:tc>
        <w:tc>
          <w:tcPr>
            <w:tcW w:w="136" w:type="dxa"/>
            <w:tcBorders>
              <w:bottom w:val="single" w:sz="4" w:space="0" w:color="auto"/>
            </w:tcBorders>
            <w:shd w:val="clear" w:color="auto" w:fill="E6E6E6"/>
            <w:vAlign w:val="center"/>
          </w:tcPr>
          <w:p w14:paraId="37CF02FF" w14:textId="77777777" w:rsidR="005E7D25" w:rsidRPr="00F806EE" w:rsidRDefault="005E7D25" w:rsidP="00AA643B">
            <w:pPr>
              <w:jc w:val="center"/>
              <w:rPr>
                <w:rFonts w:ascii="Arial" w:hAnsi="Arial"/>
                <w:strike/>
                <w:sz w:val="16"/>
              </w:rPr>
            </w:pPr>
          </w:p>
        </w:tc>
        <w:tc>
          <w:tcPr>
            <w:tcW w:w="1184" w:type="dxa"/>
            <w:tcBorders>
              <w:bottom w:val="single" w:sz="4" w:space="0" w:color="auto"/>
            </w:tcBorders>
            <w:shd w:val="clear" w:color="auto" w:fill="auto"/>
            <w:vAlign w:val="center"/>
          </w:tcPr>
          <w:p w14:paraId="1BB2B220" w14:textId="53D21C05" w:rsidR="005E7D25" w:rsidRPr="00F806EE" w:rsidRDefault="005E7D25" w:rsidP="00AA643B">
            <w:pPr>
              <w:jc w:val="center"/>
              <w:rPr>
                <w:rFonts w:ascii="Arial" w:hAnsi="Arial"/>
                <w:strike/>
                <w:sz w:val="16"/>
              </w:rPr>
            </w:pPr>
          </w:p>
        </w:tc>
        <w:tc>
          <w:tcPr>
            <w:tcW w:w="1320" w:type="dxa"/>
            <w:tcBorders>
              <w:bottom w:val="single" w:sz="4" w:space="0" w:color="auto"/>
            </w:tcBorders>
            <w:shd w:val="clear" w:color="auto" w:fill="auto"/>
          </w:tcPr>
          <w:p w14:paraId="31684606" w14:textId="27DC91CD" w:rsidR="005E7D25" w:rsidRPr="00F806EE" w:rsidRDefault="005E7D25" w:rsidP="00AA643B">
            <w:pPr>
              <w:jc w:val="center"/>
              <w:rPr>
                <w:strike/>
              </w:rPr>
            </w:pPr>
          </w:p>
        </w:tc>
        <w:tc>
          <w:tcPr>
            <w:tcW w:w="1200" w:type="dxa"/>
            <w:tcBorders>
              <w:bottom w:val="single" w:sz="4" w:space="0" w:color="auto"/>
            </w:tcBorders>
            <w:shd w:val="clear" w:color="auto" w:fill="auto"/>
          </w:tcPr>
          <w:p w14:paraId="08532A33" w14:textId="4C81BA80" w:rsidR="005E7D25" w:rsidRPr="00F806EE" w:rsidRDefault="005E7D25" w:rsidP="00AA643B">
            <w:pPr>
              <w:jc w:val="center"/>
              <w:rPr>
                <w:strike/>
              </w:rPr>
            </w:pPr>
          </w:p>
        </w:tc>
      </w:tr>
      <w:tr w:rsidR="005E7D25" w:rsidRPr="00F806EE" w14:paraId="183EE8BF" w14:textId="77777777" w:rsidTr="00FD01AE">
        <w:tc>
          <w:tcPr>
            <w:tcW w:w="1380" w:type="dxa"/>
            <w:shd w:val="clear" w:color="auto" w:fill="auto"/>
          </w:tcPr>
          <w:p w14:paraId="3ED14760" w14:textId="77777777" w:rsidR="005E7D25" w:rsidRPr="00F806EE" w:rsidRDefault="005E7D25">
            <w:r w:rsidRPr="00F806EE">
              <w:rPr>
                <w:b/>
                <w:sz w:val="18"/>
                <w:szCs w:val="18"/>
              </w:rPr>
              <w:t>R: 3.7.10.118</w:t>
            </w:r>
          </w:p>
        </w:tc>
        <w:tc>
          <w:tcPr>
            <w:tcW w:w="2040" w:type="dxa"/>
            <w:vMerge w:val="restart"/>
            <w:shd w:val="clear" w:color="auto" w:fill="auto"/>
            <w:vAlign w:val="center"/>
          </w:tcPr>
          <w:p w14:paraId="377129E1" w14:textId="6C48825B" w:rsidR="00620651" w:rsidRPr="00F806EE" w:rsidRDefault="00620651" w:rsidP="00AA643B">
            <w:pPr>
              <w:jc w:val="center"/>
              <w:rPr>
                <w:rFonts w:ascii="Arial" w:hAnsi="Arial" w:cs="Arial"/>
                <w:sz w:val="16"/>
                <w:szCs w:val="16"/>
              </w:rPr>
            </w:pPr>
            <w:r w:rsidRPr="00F806EE">
              <w:rPr>
                <w:rFonts w:ascii="Arial" w:hAnsi="Arial" w:cs="Arial"/>
                <w:sz w:val="16"/>
                <w:szCs w:val="16"/>
              </w:rPr>
              <w:t>Reserved</w:t>
            </w:r>
          </w:p>
          <w:p w14:paraId="7DAC0F5A" w14:textId="5E1693E1" w:rsidR="005E7D25" w:rsidRPr="00F806EE" w:rsidRDefault="005E7D25" w:rsidP="00B73E9D">
            <w:pPr>
              <w:rPr>
                <w:rFonts w:ascii="Arial" w:hAnsi="Arial" w:cs="Arial"/>
                <w:strike/>
                <w:sz w:val="16"/>
                <w:szCs w:val="16"/>
              </w:rPr>
            </w:pPr>
          </w:p>
        </w:tc>
        <w:tc>
          <w:tcPr>
            <w:tcW w:w="1437" w:type="dxa"/>
            <w:shd w:val="clear" w:color="auto" w:fill="auto"/>
            <w:vAlign w:val="center"/>
          </w:tcPr>
          <w:p w14:paraId="4CD5FBF6" w14:textId="0A985A18" w:rsidR="005E7D25" w:rsidRPr="00F806EE" w:rsidRDefault="005E7D25" w:rsidP="00AA643B">
            <w:pPr>
              <w:jc w:val="center"/>
              <w:rPr>
                <w:rFonts w:ascii="Arial" w:hAnsi="Arial" w:cs="Arial"/>
                <w:strike/>
                <w:sz w:val="16"/>
                <w:szCs w:val="16"/>
              </w:rPr>
            </w:pPr>
          </w:p>
        </w:tc>
        <w:tc>
          <w:tcPr>
            <w:tcW w:w="136" w:type="dxa"/>
            <w:shd w:val="clear" w:color="auto" w:fill="E6E6E6"/>
            <w:vAlign w:val="center"/>
          </w:tcPr>
          <w:p w14:paraId="482FE768" w14:textId="77777777" w:rsidR="005E7D25" w:rsidRPr="00F806EE" w:rsidRDefault="005E7D25" w:rsidP="00AA643B">
            <w:pPr>
              <w:jc w:val="center"/>
              <w:rPr>
                <w:rFonts w:ascii="Arial" w:hAnsi="Arial" w:cs="Arial"/>
                <w:strike/>
                <w:sz w:val="16"/>
                <w:szCs w:val="16"/>
              </w:rPr>
            </w:pPr>
          </w:p>
        </w:tc>
        <w:tc>
          <w:tcPr>
            <w:tcW w:w="1184" w:type="dxa"/>
            <w:shd w:val="clear" w:color="auto" w:fill="auto"/>
            <w:vAlign w:val="center"/>
          </w:tcPr>
          <w:p w14:paraId="70CD4EDB" w14:textId="1F6BEE0E" w:rsidR="005E7D25" w:rsidRPr="00F806EE" w:rsidRDefault="005E7D25" w:rsidP="00AA643B">
            <w:pPr>
              <w:jc w:val="center"/>
              <w:rPr>
                <w:rFonts w:ascii="Arial" w:hAnsi="Arial" w:cs="Arial"/>
                <w:strike/>
                <w:sz w:val="16"/>
                <w:szCs w:val="16"/>
              </w:rPr>
            </w:pPr>
          </w:p>
        </w:tc>
        <w:tc>
          <w:tcPr>
            <w:tcW w:w="1320" w:type="dxa"/>
            <w:shd w:val="clear" w:color="auto" w:fill="auto"/>
            <w:vAlign w:val="center"/>
          </w:tcPr>
          <w:p w14:paraId="0F570BBE" w14:textId="77777777" w:rsidR="005E7D25" w:rsidRPr="00F806EE" w:rsidRDefault="005E7D25" w:rsidP="00AA643B">
            <w:pPr>
              <w:jc w:val="center"/>
              <w:rPr>
                <w:rFonts w:ascii="Arial" w:hAnsi="Arial" w:cs="Arial"/>
                <w:strike/>
                <w:sz w:val="16"/>
                <w:szCs w:val="16"/>
              </w:rPr>
            </w:pPr>
          </w:p>
        </w:tc>
        <w:tc>
          <w:tcPr>
            <w:tcW w:w="1200" w:type="dxa"/>
            <w:shd w:val="clear" w:color="auto" w:fill="auto"/>
            <w:vAlign w:val="center"/>
          </w:tcPr>
          <w:p w14:paraId="196A25F5" w14:textId="2334108E" w:rsidR="005E7D25" w:rsidRPr="00F806EE" w:rsidRDefault="005E7D25" w:rsidP="00AA643B">
            <w:pPr>
              <w:jc w:val="center"/>
              <w:rPr>
                <w:rFonts w:ascii="Arial" w:hAnsi="Arial" w:cs="Arial"/>
                <w:strike/>
                <w:sz w:val="16"/>
                <w:szCs w:val="16"/>
              </w:rPr>
            </w:pPr>
          </w:p>
        </w:tc>
      </w:tr>
      <w:tr w:rsidR="005E7D25" w:rsidRPr="00F806EE" w14:paraId="43CB9F75" w14:textId="77777777" w:rsidTr="00FD01AE">
        <w:tc>
          <w:tcPr>
            <w:tcW w:w="1380" w:type="dxa"/>
            <w:shd w:val="clear" w:color="auto" w:fill="auto"/>
          </w:tcPr>
          <w:p w14:paraId="40739877" w14:textId="77777777" w:rsidR="005E7D25" w:rsidRPr="00F806EE" w:rsidRDefault="005E7D25">
            <w:r w:rsidRPr="00F806EE">
              <w:rPr>
                <w:b/>
                <w:sz w:val="18"/>
                <w:szCs w:val="18"/>
              </w:rPr>
              <w:t>R: 3.7.10.119</w:t>
            </w:r>
          </w:p>
        </w:tc>
        <w:tc>
          <w:tcPr>
            <w:tcW w:w="2040" w:type="dxa"/>
            <w:vMerge/>
            <w:shd w:val="clear" w:color="auto" w:fill="auto"/>
            <w:vAlign w:val="center"/>
          </w:tcPr>
          <w:p w14:paraId="2DACE619" w14:textId="77777777" w:rsidR="005E7D25" w:rsidRPr="00F806EE" w:rsidRDefault="005E7D25" w:rsidP="00AA643B">
            <w:pPr>
              <w:jc w:val="center"/>
              <w:rPr>
                <w:rFonts w:ascii="Arial" w:hAnsi="Arial" w:cs="Arial"/>
                <w:sz w:val="16"/>
                <w:szCs w:val="16"/>
              </w:rPr>
            </w:pPr>
          </w:p>
        </w:tc>
        <w:tc>
          <w:tcPr>
            <w:tcW w:w="1437" w:type="dxa"/>
            <w:shd w:val="clear" w:color="auto" w:fill="auto"/>
            <w:vAlign w:val="center"/>
          </w:tcPr>
          <w:p w14:paraId="5D0410E4" w14:textId="11C4F761" w:rsidR="005E7D25" w:rsidRPr="00F806EE" w:rsidRDefault="005E7D25" w:rsidP="00AA643B">
            <w:pPr>
              <w:jc w:val="center"/>
              <w:rPr>
                <w:rFonts w:ascii="Arial" w:hAnsi="Arial" w:cs="Arial"/>
                <w:strike/>
                <w:sz w:val="16"/>
                <w:szCs w:val="16"/>
              </w:rPr>
            </w:pPr>
          </w:p>
        </w:tc>
        <w:tc>
          <w:tcPr>
            <w:tcW w:w="136" w:type="dxa"/>
            <w:shd w:val="clear" w:color="auto" w:fill="E6E6E6"/>
            <w:vAlign w:val="center"/>
          </w:tcPr>
          <w:p w14:paraId="0008E36F" w14:textId="77777777" w:rsidR="005E7D25" w:rsidRPr="00F806EE" w:rsidRDefault="005E7D25" w:rsidP="00AA643B">
            <w:pPr>
              <w:jc w:val="center"/>
              <w:rPr>
                <w:rFonts w:ascii="Arial" w:hAnsi="Arial" w:cs="Arial"/>
                <w:strike/>
                <w:sz w:val="16"/>
                <w:szCs w:val="16"/>
              </w:rPr>
            </w:pPr>
          </w:p>
        </w:tc>
        <w:tc>
          <w:tcPr>
            <w:tcW w:w="1184" w:type="dxa"/>
            <w:shd w:val="clear" w:color="auto" w:fill="auto"/>
            <w:vAlign w:val="center"/>
          </w:tcPr>
          <w:p w14:paraId="7009BC50" w14:textId="77777777" w:rsidR="005E7D25" w:rsidRPr="00F806EE" w:rsidRDefault="005E7D25" w:rsidP="00AA643B">
            <w:pPr>
              <w:jc w:val="center"/>
              <w:rPr>
                <w:rFonts w:ascii="Arial" w:hAnsi="Arial" w:cs="Arial"/>
                <w:strike/>
                <w:sz w:val="16"/>
                <w:szCs w:val="16"/>
              </w:rPr>
            </w:pPr>
          </w:p>
        </w:tc>
        <w:tc>
          <w:tcPr>
            <w:tcW w:w="1320" w:type="dxa"/>
            <w:shd w:val="clear" w:color="auto" w:fill="auto"/>
            <w:vAlign w:val="center"/>
          </w:tcPr>
          <w:p w14:paraId="408A4299" w14:textId="77777777" w:rsidR="005E7D25" w:rsidRPr="00F806EE" w:rsidRDefault="005E7D25" w:rsidP="00AA643B">
            <w:pPr>
              <w:jc w:val="center"/>
              <w:rPr>
                <w:rFonts w:ascii="Arial" w:hAnsi="Arial" w:cs="Arial"/>
                <w:strike/>
                <w:sz w:val="16"/>
                <w:szCs w:val="16"/>
              </w:rPr>
            </w:pPr>
          </w:p>
        </w:tc>
        <w:tc>
          <w:tcPr>
            <w:tcW w:w="1200" w:type="dxa"/>
            <w:shd w:val="clear" w:color="auto" w:fill="auto"/>
            <w:vAlign w:val="center"/>
          </w:tcPr>
          <w:p w14:paraId="1329C086" w14:textId="77777777" w:rsidR="005E7D25" w:rsidRPr="00F806EE" w:rsidRDefault="005E7D25" w:rsidP="00AA643B">
            <w:pPr>
              <w:jc w:val="center"/>
              <w:rPr>
                <w:rFonts w:ascii="Arial" w:hAnsi="Arial" w:cs="Arial"/>
                <w:strike/>
                <w:sz w:val="16"/>
                <w:szCs w:val="16"/>
              </w:rPr>
            </w:pPr>
          </w:p>
        </w:tc>
      </w:tr>
      <w:tr w:rsidR="00843998" w:rsidRPr="00F806EE" w14:paraId="12B050B5" w14:textId="77777777" w:rsidTr="00FD01AE">
        <w:tc>
          <w:tcPr>
            <w:tcW w:w="1380" w:type="dxa"/>
            <w:shd w:val="clear" w:color="auto" w:fill="auto"/>
          </w:tcPr>
          <w:p w14:paraId="75B12FFB" w14:textId="77777777" w:rsidR="00843998" w:rsidRPr="00F806EE" w:rsidRDefault="00843998" w:rsidP="00843998">
            <w:r w:rsidRPr="00F806EE">
              <w:rPr>
                <w:b/>
                <w:sz w:val="18"/>
                <w:szCs w:val="18"/>
              </w:rPr>
              <w:t>R: 3.7.10.120</w:t>
            </w:r>
          </w:p>
        </w:tc>
        <w:tc>
          <w:tcPr>
            <w:tcW w:w="2040" w:type="dxa"/>
            <w:shd w:val="clear" w:color="auto" w:fill="auto"/>
            <w:vAlign w:val="center"/>
          </w:tcPr>
          <w:p w14:paraId="298AA047" w14:textId="19ED21E0" w:rsidR="00843998" w:rsidRPr="00F806EE" w:rsidRDefault="00843998" w:rsidP="00843998">
            <w:pPr>
              <w:jc w:val="center"/>
              <w:rPr>
                <w:rFonts w:ascii="Arial" w:hAnsi="Arial" w:cs="Arial"/>
                <w:strike/>
                <w:sz w:val="16"/>
                <w:szCs w:val="16"/>
              </w:rPr>
            </w:pPr>
            <w:r w:rsidRPr="00F806EE">
              <w:rPr>
                <w:rFonts w:ascii="Arial" w:hAnsi="Arial" w:cs="Arial"/>
                <w:sz w:val="16"/>
                <w:szCs w:val="16"/>
              </w:rPr>
              <w:t>Rear SRRs</w:t>
            </w:r>
          </w:p>
        </w:tc>
        <w:tc>
          <w:tcPr>
            <w:tcW w:w="1437" w:type="dxa"/>
            <w:shd w:val="clear" w:color="auto" w:fill="auto"/>
            <w:vAlign w:val="center"/>
          </w:tcPr>
          <w:p w14:paraId="46339371" w14:textId="2A4BD076" w:rsidR="00843998" w:rsidRPr="00F806EE" w:rsidRDefault="00843998" w:rsidP="00843998">
            <w:pPr>
              <w:jc w:val="center"/>
              <w:rPr>
                <w:rFonts w:ascii="Arial" w:hAnsi="Arial" w:cs="Arial"/>
                <w:strike/>
                <w:sz w:val="16"/>
                <w:szCs w:val="16"/>
              </w:rPr>
            </w:pPr>
            <w:r w:rsidRPr="00F806EE">
              <w:rPr>
                <w:rFonts w:ascii="Arial" w:hAnsi="Arial" w:cs="Arial"/>
                <w:sz w:val="16"/>
                <w:szCs w:val="16"/>
              </w:rPr>
              <w:t>Missing</w:t>
            </w:r>
          </w:p>
        </w:tc>
        <w:tc>
          <w:tcPr>
            <w:tcW w:w="136" w:type="dxa"/>
            <w:shd w:val="clear" w:color="auto" w:fill="E6E6E6"/>
            <w:vAlign w:val="center"/>
          </w:tcPr>
          <w:p w14:paraId="43AC331D" w14:textId="77777777" w:rsidR="00843998" w:rsidRPr="00F806EE" w:rsidRDefault="00843998" w:rsidP="00843998">
            <w:pPr>
              <w:jc w:val="center"/>
              <w:rPr>
                <w:rFonts w:ascii="Arial" w:hAnsi="Arial" w:cs="Arial"/>
                <w:strike/>
                <w:sz w:val="16"/>
                <w:szCs w:val="16"/>
              </w:rPr>
            </w:pPr>
          </w:p>
        </w:tc>
        <w:tc>
          <w:tcPr>
            <w:tcW w:w="1184" w:type="dxa"/>
            <w:shd w:val="clear" w:color="auto" w:fill="auto"/>
            <w:vAlign w:val="center"/>
          </w:tcPr>
          <w:p w14:paraId="4031A9F0" w14:textId="3988FF4E" w:rsidR="00843998" w:rsidRPr="00F806EE" w:rsidRDefault="00843998" w:rsidP="00843998">
            <w:pPr>
              <w:jc w:val="center"/>
              <w:rPr>
                <w:rFonts w:ascii="Arial" w:hAnsi="Arial" w:cs="Arial"/>
                <w:strike/>
                <w:sz w:val="16"/>
                <w:szCs w:val="16"/>
              </w:rPr>
            </w:pPr>
            <w:r w:rsidRPr="00F806EE">
              <w:rPr>
                <w:rFonts w:ascii="Arial" w:hAnsi="Arial" w:cs="Arial"/>
                <w:b/>
                <w:sz w:val="16"/>
                <w:szCs w:val="16"/>
              </w:rPr>
              <w:t>FAULT</w:t>
            </w:r>
          </w:p>
        </w:tc>
        <w:tc>
          <w:tcPr>
            <w:tcW w:w="1320" w:type="dxa"/>
            <w:shd w:val="clear" w:color="auto" w:fill="auto"/>
            <w:vAlign w:val="center"/>
          </w:tcPr>
          <w:p w14:paraId="4C514430" w14:textId="77777777" w:rsidR="00843998" w:rsidRPr="00F806EE" w:rsidRDefault="00843998" w:rsidP="00843998">
            <w:pPr>
              <w:jc w:val="center"/>
              <w:rPr>
                <w:rFonts w:ascii="Arial" w:hAnsi="Arial" w:cs="Arial"/>
                <w:strike/>
                <w:sz w:val="16"/>
                <w:szCs w:val="16"/>
              </w:rPr>
            </w:pPr>
          </w:p>
        </w:tc>
        <w:tc>
          <w:tcPr>
            <w:tcW w:w="1200" w:type="dxa"/>
            <w:shd w:val="clear" w:color="auto" w:fill="auto"/>
            <w:vAlign w:val="center"/>
          </w:tcPr>
          <w:p w14:paraId="64B1C3C5" w14:textId="57B73544" w:rsidR="00843998" w:rsidRPr="00F806EE" w:rsidRDefault="00843998" w:rsidP="00843998">
            <w:pPr>
              <w:jc w:val="center"/>
              <w:rPr>
                <w:rFonts w:ascii="Arial" w:hAnsi="Arial" w:cs="Arial"/>
                <w:strike/>
                <w:sz w:val="16"/>
                <w:szCs w:val="16"/>
              </w:rPr>
            </w:pPr>
            <w:r w:rsidRPr="00F806EE">
              <w:rPr>
                <w:rFonts w:ascii="Arial" w:hAnsi="Arial" w:cs="Arial"/>
                <w:sz w:val="16"/>
                <w:szCs w:val="16"/>
              </w:rPr>
              <w:t>DTC   DID</w:t>
            </w:r>
          </w:p>
        </w:tc>
      </w:tr>
      <w:tr w:rsidR="00843998" w:rsidRPr="00F806EE" w14:paraId="2DB2433C" w14:textId="77777777" w:rsidTr="00FD01AE">
        <w:tc>
          <w:tcPr>
            <w:tcW w:w="1380" w:type="dxa"/>
            <w:shd w:val="clear" w:color="auto" w:fill="auto"/>
          </w:tcPr>
          <w:p w14:paraId="1114F810" w14:textId="77777777" w:rsidR="00843998" w:rsidRPr="00F806EE" w:rsidRDefault="00843998" w:rsidP="00843998">
            <w:r w:rsidRPr="00F806EE">
              <w:rPr>
                <w:b/>
                <w:sz w:val="18"/>
                <w:szCs w:val="18"/>
              </w:rPr>
              <w:t>R: 3.7.10.121</w:t>
            </w:r>
          </w:p>
        </w:tc>
        <w:tc>
          <w:tcPr>
            <w:tcW w:w="2040" w:type="dxa"/>
            <w:vMerge w:val="restart"/>
            <w:shd w:val="clear" w:color="auto" w:fill="auto"/>
            <w:vAlign w:val="center"/>
          </w:tcPr>
          <w:p w14:paraId="6C7D3C27" w14:textId="0798D091" w:rsidR="00843998" w:rsidRPr="00F806EE" w:rsidRDefault="00843998" w:rsidP="00843998">
            <w:pPr>
              <w:jc w:val="center"/>
              <w:rPr>
                <w:rFonts w:ascii="Arial" w:hAnsi="Arial" w:cs="Arial"/>
                <w:sz w:val="16"/>
                <w:szCs w:val="16"/>
              </w:rPr>
            </w:pPr>
            <w:r w:rsidRPr="00F806EE">
              <w:rPr>
                <w:rFonts w:ascii="Arial" w:hAnsi="Arial" w:cs="Arial"/>
                <w:sz w:val="16"/>
                <w:szCs w:val="16"/>
              </w:rPr>
              <w:t>Hardwired LED Output</w:t>
            </w:r>
          </w:p>
          <w:p w14:paraId="1B7982CE" w14:textId="77777777" w:rsidR="00843998" w:rsidRPr="00F806EE" w:rsidRDefault="00843998" w:rsidP="00843998">
            <w:pPr>
              <w:jc w:val="center"/>
              <w:rPr>
                <w:rFonts w:ascii="Arial" w:hAnsi="Arial" w:cs="Arial"/>
                <w:sz w:val="16"/>
                <w:szCs w:val="16"/>
              </w:rPr>
            </w:pPr>
            <w:r w:rsidRPr="00F806EE">
              <w:rPr>
                <w:rFonts w:ascii="Arial" w:hAnsi="Arial" w:cs="Arial"/>
                <w:sz w:val="16"/>
                <w:szCs w:val="16"/>
              </w:rPr>
              <w:t>(NOTE 1)</w:t>
            </w:r>
          </w:p>
        </w:tc>
        <w:tc>
          <w:tcPr>
            <w:tcW w:w="1437" w:type="dxa"/>
            <w:shd w:val="clear" w:color="auto" w:fill="auto"/>
            <w:vAlign w:val="center"/>
          </w:tcPr>
          <w:p w14:paraId="1F9BDC33" w14:textId="77777777" w:rsidR="00843998" w:rsidRPr="00F806EE" w:rsidRDefault="00843998" w:rsidP="00843998">
            <w:pPr>
              <w:jc w:val="center"/>
              <w:rPr>
                <w:rFonts w:ascii="Arial" w:hAnsi="Arial" w:cs="Arial"/>
                <w:b/>
                <w:sz w:val="16"/>
                <w:szCs w:val="16"/>
              </w:rPr>
            </w:pPr>
            <w:r w:rsidRPr="00F806EE">
              <w:rPr>
                <w:rFonts w:ascii="Arial" w:hAnsi="Arial" w:cs="Arial"/>
                <w:b/>
                <w:sz w:val="16"/>
                <w:szCs w:val="16"/>
              </w:rPr>
              <w:t>Short to Ground</w:t>
            </w:r>
          </w:p>
        </w:tc>
        <w:tc>
          <w:tcPr>
            <w:tcW w:w="136" w:type="dxa"/>
            <w:shd w:val="clear" w:color="auto" w:fill="E6E6E6"/>
            <w:vAlign w:val="center"/>
          </w:tcPr>
          <w:p w14:paraId="395B4F51" w14:textId="77777777" w:rsidR="00843998" w:rsidRPr="00F806EE" w:rsidRDefault="00843998" w:rsidP="00843998">
            <w:pPr>
              <w:jc w:val="center"/>
              <w:rPr>
                <w:rFonts w:ascii="Arial" w:hAnsi="Arial" w:cs="Arial"/>
                <w:b/>
                <w:sz w:val="16"/>
                <w:szCs w:val="16"/>
              </w:rPr>
            </w:pPr>
          </w:p>
        </w:tc>
        <w:tc>
          <w:tcPr>
            <w:tcW w:w="1184" w:type="dxa"/>
            <w:shd w:val="clear" w:color="auto" w:fill="auto"/>
            <w:vAlign w:val="center"/>
          </w:tcPr>
          <w:p w14:paraId="7EFEB881" w14:textId="77777777" w:rsidR="00843998" w:rsidRPr="00F806EE" w:rsidRDefault="00843998" w:rsidP="00843998">
            <w:pPr>
              <w:jc w:val="center"/>
              <w:rPr>
                <w:rFonts w:ascii="Arial" w:hAnsi="Arial" w:cs="Arial"/>
                <w:b/>
                <w:sz w:val="16"/>
                <w:szCs w:val="16"/>
              </w:rPr>
            </w:pPr>
            <w:r w:rsidRPr="00F806EE">
              <w:rPr>
                <w:rFonts w:ascii="Arial" w:hAnsi="Arial" w:cs="Arial"/>
                <w:b/>
                <w:sz w:val="16"/>
                <w:szCs w:val="16"/>
              </w:rPr>
              <w:t>FAULT</w:t>
            </w:r>
          </w:p>
        </w:tc>
        <w:tc>
          <w:tcPr>
            <w:tcW w:w="1320" w:type="dxa"/>
            <w:shd w:val="clear" w:color="auto" w:fill="auto"/>
            <w:vAlign w:val="center"/>
          </w:tcPr>
          <w:p w14:paraId="0CF92427" w14:textId="77777777" w:rsidR="00843998" w:rsidRPr="00F806EE" w:rsidRDefault="00843998" w:rsidP="00843998">
            <w:pPr>
              <w:jc w:val="center"/>
              <w:rPr>
                <w:rFonts w:ascii="Arial" w:hAnsi="Arial" w:cs="Arial"/>
                <w:sz w:val="16"/>
                <w:szCs w:val="16"/>
              </w:rPr>
            </w:pPr>
          </w:p>
        </w:tc>
        <w:tc>
          <w:tcPr>
            <w:tcW w:w="1200" w:type="dxa"/>
            <w:shd w:val="clear" w:color="auto" w:fill="auto"/>
          </w:tcPr>
          <w:p w14:paraId="4CECA63D" w14:textId="77777777" w:rsidR="00843998" w:rsidRPr="00F806EE" w:rsidRDefault="00843998" w:rsidP="00843998">
            <w:pPr>
              <w:jc w:val="center"/>
            </w:pPr>
            <w:r w:rsidRPr="00F806EE">
              <w:rPr>
                <w:rFonts w:ascii="Arial" w:hAnsi="Arial" w:cs="Arial"/>
                <w:sz w:val="16"/>
                <w:szCs w:val="16"/>
              </w:rPr>
              <w:t>DTC   DID</w:t>
            </w:r>
          </w:p>
        </w:tc>
      </w:tr>
      <w:tr w:rsidR="00843998" w:rsidRPr="00F806EE" w14:paraId="64D78A14" w14:textId="77777777" w:rsidTr="00FD01AE">
        <w:tc>
          <w:tcPr>
            <w:tcW w:w="1380" w:type="dxa"/>
            <w:shd w:val="clear" w:color="auto" w:fill="auto"/>
          </w:tcPr>
          <w:p w14:paraId="2ACA1CCE" w14:textId="77777777" w:rsidR="00843998" w:rsidRPr="00F806EE" w:rsidRDefault="00843998" w:rsidP="00843998">
            <w:r w:rsidRPr="00F806EE">
              <w:rPr>
                <w:b/>
                <w:sz w:val="18"/>
                <w:szCs w:val="18"/>
              </w:rPr>
              <w:t>R: 3.7.10.122</w:t>
            </w:r>
          </w:p>
        </w:tc>
        <w:tc>
          <w:tcPr>
            <w:tcW w:w="2040" w:type="dxa"/>
            <w:vMerge/>
            <w:shd w:val="clear" w:color="auto" w:fill="auto"/>
            <w:vAlign w:val="center"/>
          </w:tcPr>
          <w:p w14:paraId="26BFD3AB" w14:textId="77777777" w:rsidR="00843998" w:rsidRPr="00F806EE" w:rsidRDefault="00843998" w:rsidP="00843998">
            <w:pPr>
              <w:jc w:val="center"/>
              <w:rPr>
                <w:rFonts w:ascii="Arial" w:hAnsi="Arial" w:cs="Arial"/>
                <w:sz w:val="16"/>
                <w:szCs w:val="16"/>
              </w:rPr>
            </w:pPr>
          </w:p>
        </w:tc>
        <w:tc>
          <w:tcPr>
            <w:tcW w:w="1437" w:type="dxa"/>
            <w:shd w:val="clear" w:color="auto" w:fill="auto"/>
            <w:vAlign w:val="center"/>
          </w:tcPr>
          <w:p w14:paraId="28280FE1" w14:textId="77777777" w:rsidR="00843998" w:rsidRPr="00F806EE" w:rsidRDefault="00843998" w:rsidP="00843998">
            <w:pPr>
              <w:jc w:val="center"/>
              <w:rPr>
                <w:rFonts w:ascii="Arial" w:hAnsi="Arial" w:cs="Arial"/>
                <w:b/>
                <w:sz w:val="16"/>
                <w:szCs w:val="16"/>
              </w:rPr>
            </w:pPr>
            <w:r w:rsidRPr="00F806EE">
              <w:rPr>
                <w:rFonts w:ascii="Arial" w:hAnsi="Arial" w:cs="Arial"/>
                <w:b/>
                <w:sz w:val="16"/>
                <w:szCs w:val="16"/>
              </w:rPr>
              <w:t>Short to Battery</w:t>
            </w:r>
          </w:p>
        </w:tc>
        <w:tc>
          <w:tcPr>
            <w:tcW w:w="136" w:type="dxa"/>
            <w:shd w:val="clear" w:color="auto" w:fill="E6E6E6"/>
            <w:vAlign w:val="center"/>
          </w:tcPr>
          <w:p w14:paraId="23F5EC87" w14:textId="77777777" w:rsidR="00843998" w:rsidRPr="00F806EE" w:rsidRDefault="00843998" w:rsidP="00843998">
            <w:pPr>
              <w:jc w:val="center"/>
              <w:rPr>
                <w:rFonts w:ascii="Arial" w:hAnsi="Arial" w:cs="Arial"/>
                <w:b/>
                <w:sz w:val="16"/>
                <w:szCs w:val="16"/>
              </w:rPr>
            </w:pPr>
          </w:p>
        </w:tc>
        <w:tc>
          <w:tcPr>
            <w:tcW w:w="1184" w:type="dxa"/>
            <w:shd w:val="clear" w:color="auto" w:fill="auto"/>
            <w:vAlign w:val="center"/>
          </w:tcPr>
          <w:p w14:paraId="2C7FBCF4" w14:textId="77777777" w:rsidR="00843998" w:rsidRPr="00F806EE" w:rsidRDefault="00843998" w:rsidP="00843998">
            <w:pPr>
              <w:jc w:val="center"/>
              <w:rPr>
                <w:rFonts w:ascii="Arial" w:hAnsi="Arial" w:cs="Arial"/>
                <w:b/>
                <w:sz w:val="16"/>
                <w:szCs w:val="16"/>
              </w:rPr>
            </w:pPr>
            <w:r w:rsidRPr="00F806EE">
              <w:rPr>
                <w:rFonts w:ascii="Arial" w:hAnsi="Arial" w:cs="Arial"/>
                <w:b/>
                <w:sz w:val="16"/>
                <w:szCs w:val="16"/>
              </w:rPr>
              <w:t>FAULT</w:t>
            </w:r>
          </w:p>
        </w:tc>
        <w:tc>
          <w:tcPr>
            <w:tcW w:w="1320" w:type="dxa"/>
            <w:shd w:val="clear" w:color="auto" w:fill="auto"/>
            <w:vAlign w:val="center"/>
          </w:tcPr>
          <w:p w14:paraId="3B80A22D" w14:textId="77777777" w:rsidR="00843998" w:rsidRPr="00F806EE" w:rsidRDefault="00843998" w:rsidP="00843998">
            <w:pPr>
              <w:jc w:val="center"/>
              <w:rPr>
                <w:rFonts w:ascii="Arial" w:hAnsi="Arial" w:cs="Arial"/>
                <w:sz w:val="16"/>
                <w:szCs w:val="16"/>
              </w:rPr>
            </w:pPr>
          </w:p>
        </w:tc>
        <w:tc>
          <w:tcPr>
            <w:tcW w:w="1200" w:type="dxa"/>
            <w:shd w:val="clear" w:color="auto" w:fill="auto"/>
          </w:tcPr>
          <w:p w14:paraId="50DA6167" w14:textId="77777777" w:rsidR="00843998" w:rsidRPr="00F806EE" w:rsidRDefault="00843998" w:rsidP="00843998">
            <w:pPr>
              <w:jc w:val="center"/>
            </w:pPr>
            <w:r w:rsidRPr="00F806EE">
              <w:rPr>
                <w:rFonts w:ascii="Arial" w:hAnsi="Arial" w:cs="Arial"/>
                <w:sz w:val="16"/>
                <w:szCs w:val="16"/>
              </w:rPr>
              <w:t>DTC   DID</w:t>
            </w:r>
          </w:p>
        </w:tc>
      </w:tr>
      <w:tr w:rsidR="00843998" w:rsidRPr="00F806EE" w14:paraId="3851ABB2" w14:textId="77777777" w:rsidTr="00FD01AE">
        <w:tc>
          <w:tcPr>
            <w:tcW w:w="1380" w:type="dxa"/>
            <w:shd w:val="clear" w:color="auto" w:fill="auto"/>
          </w:tcPr>
          <w:p w14:paraId="3BD8FD0E" w14:textId="77777777" w:rsidR="00843998" w:rsidRPr="00F806EE" w:rsidRDefault="00843998" w:rsidP="00843998">
            <w:r w:rsidRPr="00F806EE">
              <w:rPr>
                <w:b/>
                <w:sz w:val="18"/>
                <w:szCs w:val="18"/>
              </w:rPr>
              <w:t>R: 3.7.10.123</w:t>
            </w:r>
          </w:p>
        </w:tc>
        <w:tc>
          <w:tcPr>
            <w:tcW w:w="2040" w:type="dxa"/>
            <w:vMerge/>
            <w:shd w:val="clear" w:color="auto" w:fill="auto"/>
            <w:vAlign w:val="center"/>
          </w:tcPr>
          <w:p w14:paraId="0E70C91F" w14:textId="77777777" w:rsidR="00843998" w:rsidRPr="00F806EE" w:rsidRDefault="00843998" w:rsidP="00843998">
            <w:pPr>
              <w:jc w:val="center"/>
              <w:rPr>
                <w:rFonts w:ascii="Arial" w:hAnsi="Arial" w:cs="Arial"/>
                <w:sz w:val="16"/>
                <w:szCs w:val="16"/>
              </w:rPr>
            </w:pPr>
          </w:p>
        </w:tc>
        <w:tc>
          <w:tcPr>
            <w:tcW w:w="1437" w:type="dxa"/>
            <w:shd w:val="clear" w:color="auto" w:fill="auto"/>
            <w:vAlign w:val="center"/>
          </w:tcPr>
          <w:p w14:paraId="17E0653C" w14:textId="77777777" w:rsidR="00843998" w:rsidRPr="00F806EE" w:rsidRDefault="00843998" w:rsidP="00843998">
            <w:pPr>
              <w:jc w:val="center"/>
              <w:rPr>
                <w:rFonts w:ascii="Arial" w:hAnsi="Arial" w:cs="Arial"/>
                <w:b/>
                <w:sz w:val="16"/>
                <w:szCs w:val="16"/>
              </w:rPr>
            </w:pPr>
            <w:r w:rsidRPr="00F806EE">
              <w:rPr>
                <w:rFonts w:ascii="Arial" w:hAnsi="Arial" w:cs="Arial"/>
                <w:b/>
                <w:sz w:val="16"/>
                <w:szCs w:val="16"/>
              </w:rPr>
              <w:t>Open</w:t>
            </w:r>
          </w:p>
        </w:tc>
        <w:tc>
          <w:tcPr>
            <w:tcW w:w="136" w:type="dxa"/>
            <w:shd w:val="clear" w:color="auto" w:fill="E6E6E6"/>
            <w:vAlign w:val="center"/>
          </w:tcPr>
          <w:p w14:paraId="16986067" w14:textId="77777777" w:rsidR="00843998" w:rsidRPr="00F806EE" w:rsidRDefault="00843998" w:rsidP="00843998">
            <w:pPr>
              <w:jc w:val="center"/>
              <w:rPr>
                <w:rFonts w:ascii="Arial" w:hAnsi="Arial" w:cs="Arial"/>
                <w:b/>
                <w:sz w:val="16"/>
                <w:szCs w:val="16"/>
              </w:rPr>
            </w:pPr>
          </w:p>
        </w:tc>
        <w:tc>
          <w:tcPr>
            <w:tcW w:w="1184" w:type="dxa"/>
            <w:shd w:val="clear" w:color="auto" w:fill="auto"/>
            <w:vAlign w:val="center"/>
          </w:tcPr>
          <w:p w14:paraId="6EB70C55" w14:textId="77777777" w:rsidR="00843998" w:rsidRPr="00F806EE" w:rsidRDefault="00843998" w:rsidP="00843998">
            <w:pPr>
              <w:jc w:val="center"/>
              <w:rPr>
                <w:rFonts w:ascii="Arial" w:hAnsi="Arial" w:cs="Arial"/>
                <w:b/>
                <w:sz w:val="16"/>
                <w:szCs w:val="16"/>
              </w:rPr>
            </w:pPr>
            <w:r w:rsidRPr="00F806EE">
              <w:rPr>
                <w:rFonts w:ascii="Arial" w:hAnsi="Arial" w:cs="Arial"/>
                <w:b/>
                <w:sz w:val="16"/>
                <w:szCs w:val="16"/>
              </w:rPr>
              <w:t>FAULT</w:t>
            </w:r>
          </w:p>
        </w:tc>
        <w:tc>
          <w:tcPr>
            <w:tcW w:w="1320" w:type="dxa"/>
            <w:shd w:val="clear" w:color="auto" w:fill="auto"/>
            <w:vAlign w:val="center"/>
          </w:tcPr>
          <w:p w14:paraId="7F610C91" w14:textId="77777777" w:rsidR="00843998" w:rsidRPr="00F806EE" w:rsidRDefault="00843998" w:rsidP="00843998">
            <w:pPr>
              <w:jc w:val="center"/>
              <w:rPr>
                <w:rFonts w:ascii="Arial" w:hAnsi="Arial" w:cs="Arial"/>
                <w:sz w:val="16"/>
                <w:szCs w:val="16"/>
              </w:rPr>
            </w:pPr>
          </w:p>
        </w:tc>
        <w:tc>
          <w:tcPr>
            <w:tcW w:w="1200" w:type="dxa"/>
            <w:shd w:val="clear" w:color="auto" w:fill="auto"/>
          </w:tcPr>
          <w:p w14:paraId="492C01E6" w14:textId="77777777" w:rsidR="00843998" w:rsidRPr="00F806EE" w:rsidRDefault="00843998" w:rsidP="00843998">
            <w:pPr>
              <w:jc w:val="center"/>
            </w:pPr>
            <w:r w:rsidRPr="00F806EE">
              <w:rPr>
                <w:rFonts w:ascii="Arial" w:hAnsi="Arial" w:cs="Arial"/>
                <w:sz w:val="16"/>
                <w:szCs w:val="16"/>
              </w:rPr>
              <w:t>DTC   DID</w:t>
            </w:r>
          </w:p>
        </w:tc>
      </w:tr>
    </w:tbl>
    <w:p w14:paraId="5F489FDB" w14:textId="537B90BD" w:rsidR="00FB1E43" w:rsidRPr="00F806EE" w:rsidRDefault="00FB1E43" w:rsidP="00496DBC">
      <w:pPr>
        <w:pStyle w:val="SpecText"/>
        <w:spacing w:after="0"/>
        <w:ind w:left="360" w:firstLine="720"/>
        <w:rPr>
          <w:snapToGrid w:val="0"/>
          <w:sz w:val="16"/>
          <w:szCs w:val="16"/>
        </w:rPr>
      </w:pPr>
      <w:r w:rsidRPr="00F806EE">
        <w:rPr>
          <w:snapToGrid w:val="0"/>
          <w:sz w:val="16"/>
          <w:szCs w:val="16"/>
        </w:rPr>
        <w:t xml:space="preserve">NOTE </w:t>
      </w:r>
      <w:r w:rsidR="005B30E8" w:rsidRPr="00F806EE">
        <w:rPr>
          <w:snapToGrid w:val="0"/>
          <w:sz w:val="16"/>
          <w:szCs w:val="16"/>
        </w:rPr>
        <w:t>2</w:t>
      </w:r>
      <w:r w:rsidRPr="00F806EE">
        <w:rPr>
          <w:snapToGrid w:val="0"/>
          <w:sz w:val="16"/>
          <w:szCs w:val="16"/>
        </w:rPr>
        <w:t xml:space="preserve"> - Evaluated when Hardwire HMI output is enabled.</w:t>
      </w:r>
    </w:p>
    <w:p w14:paraId="0029857B" w14:textId="77777777" w:rsidR="00C56E13" w:rsidRPr="00F806EE" w:rsidRDefault="00C56E13" w:rsidP="008664A1">
      <w:pPr>
        <w:pStyle w:val="SpecText"/>
        <w:rPr>
          <w:snapToGrid w:val="0"/>
        </w:rPr>
      </w:pPr>
    </w:p>
    <w:p w14:paraId="53F268E5" w14:textId="77777777" w:rsidR="00BE4CD0" w:rsidRPr="00F806EE" w:rsidRDefault="00BE4CD0" w:rsidP="008664A1">
      <w:pPr>
        <w:pStyle w:val="SpecText"/>
        <w:rPr>
          <w:snapToGrid w:val="0"/>
        </w:rPr>
      </w:pPr>
    </w:p>
    <w:p w14:paraId="15AEEF4A" w14:textId="6CB328C9" w:rsidR="00C56E13" w:rsidRPr="00F806EE" w:rsidRDefault="00C56E13" w:rsidP="00C56E13">
      <w:pPr>
        <w:pStyle w:val="SpecTableCaption2"/>
        <w:rPr>
          <w:rFonts w:ascii="Arial" w:hAnsi="Arial" w:cs="Arial"/>
        </w:rPr>
      </w:pPr>
      <w:r w:rsidRPr="00F806EE">
        <w:rPr>
          <w:rFonts w:ascii="Arial" w:hAnsi="Arial" w:cs="Arial"/>
        </w:rPr>
        <w:t xml:space="preserve">Table </w:t>
      </w:r>
      <w:r w:rsidR="00BD7B5F" w:rsidRPr="00F806EE">
        <w:rPr>
          <w:rFonts w:ascii="Arial" w:hAnsi="Arial" w:cs="Arial"/>
        </w:rPr>
        <w:t>3.7.10-</w:t>
      </w:r>
      <w:r w:rsidR="007B03F3" w:rsidRPr="00F806EE">
        <w:rPr>
          <w:rFonts w:ascii="Arial" w:hAnsi="Arial" w:cs="Arial"/>
        </w:rPr>
        <w:t>3</w:t>
      </w:r>
      <w:r w:rsidRPr="00F806EE">
        <w:rPr>
          <w:rFonts w:ascii="Arial" w:hAnsi="Arial" w:cs="Arial"/>
        </w:rPr>
        <w:t xml:space="preserve"> </w:t>
      </w:r>
      <w:r w:rsidR="007B03F3" w:rsidRPr="00F806EE">
        <w:rPr>
          <w:rFonts w:ascii="Arial" w:hAnsi="Arial" w:cs="Arial"/>
        </w:rPr>
        <w:t>BTT</w:t>
      </w:r>
      <w:r w:rsidR="00023B6D" w:rsidRPr="00F806EE">
        <w:rPr>
          <w:rFonts w:ascii="Arial" w:hAnsi="Arial" w:cs="Arial"/>
        </w:rPr>
        <w:t xml:space="preserve"> Fault Setting Table</w:t>
      </w:r>
    </w:p>
    <w:tbl>
      <w:tblPr>
        <w:tblW w:w="7557" w:type="dxa"/>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8" w:type="dxa"/>
          <w:bottom w:w="14" w:type="dxa"/>
          <w:right w:w="58" w:type="dxa"/>
        </w:tblCellMar>
        <w:tblLook w:val="01E0" w:firstRow="1" w:lastRow="1" w:firstColumn="1" w:lastColumn="1" w:noHBand="0" w:noVBand="0"/>
      </w:tblPr>
      <w:tblGrid>
        <w:gridCol w:w="1560"/>
        <w:gridCol w:w="2040"/>
        <w:gridCol w:w="1437"/>
        <w:gridCol w:w="136"/>
        <w:gridCol w:w="1184"/>
        <w:gridCol w:w="1200"/>
      </w:tblGrid>
      <w:tr w:rsidR="0079159A" w:rsidRPr="00F806EE" w14:paraId="7C8C4612" w14:textId="77777777" w:rsidTr="00FA106C">
        <w:tc>
          <w:tcPr>
            <w:tcW w:w="1560" w:type="dxa"/>
            <w:tcBorders>
              <w:bottom w:val="double" w:sz="4" w:space="0" w:color="auto"/>
            </w:tcBorders>
            <w:shd w:val="clear" w:color="auto" w:fill="C6D9F1" w:themeFill="text2" w:themeFillTint="33"/>
            <w:vAlign w:val="center"/>
          </w:tcPr>
          <w:p w14:paraId="731EA06E" w14:textId="77777777" w:rsidR="0079159A" w:rsidRPr="00F806EE" w:rsidRDefault="0079159A" w:rsidP="0089658E">
            <w:pPr>
              <w:jc w:val="center"/>
              <w:rPr>
                <w:rFonts w:ascii="Arial" w:hAnsi="Arial" w:cs="Arial"/>
                <w:b/>
                <w:sz w:val="16"/>
                <w:szCs w:val="16"/>
              </w:rPr>
            </w:pPr>
            <w:r w:rsidRPr="00F806EE">
              <w:rPr>
                <w:rFonts w:ascii="Arial" w:hAnsi="Arial" w:cs="Arial"/>
                <w:b/>
                <w:sz w:val="16"/>
                <w:szCs w:val="16"/>
              </w:rPr>
              <w:t>Rqmt. No.</w:t>
            </w:r>
          </w:p>
        </w:tc>
        <w:tc>
          <w:tcPr>
            <w:tcW w:w="2040" w:type="dxa"/>
            <w:tcBorders>
              <w:bottom w:val="double" w:sz="4" w:space="0" w:color="auto"/>
            </w:tcBorders>
            <w:shd w:val="clear" w:color="auto" w:fill="C6D9F1" w:themeFill="text2" w:themeFillTint="33"/>
            <w:vAlign w:val="center"/>
          </w:tcPr>
          <w:p w14:paraId="78FD7ECA" w14:textId="77777777" w:rsidR="0079159A" w:rsidRPr="00F806EE" w:rsidRDefault="0079159A" w:rsidP="0089658E">
            <w:pPr>
              <w:jc w:val="center"/>
              <w:rPr>
                <w:rFonts w:ascii="Arial" w:hAnsi="Arial" w:cs="Arial"/>
                <w:b/>
                <w:sz w:val="16"/>
                <w:szCs w:val="16"/>
              </w:rPr>
            </w:pPr>
            <w:r w:rsidRPr="00F806EE">
              <w:rPr>
                <w:rFonts w:ascii="Arial" w:hAnsi="Arial" w:cs="Arial"/>
                <w:b/>
                <w:sz w:val="16"/>
                <w:szCs w:val="16"/>
              </w:rPr>
              <w:t>Signal</w:t>
            </w:r>
          </w:p>
        </w:tc>
        <w:tc>
          <w:tcPr>
            <w:tcW w:w="1437" w:type="dxa"/>
            <w:tcBorders>
              <w:bottom w:val="double" w:sz="4" w:space="0" w:color="auto"/>
            </w:tcBorders>
            <w:shd w:val="clear" w:color="auto" w:fill="C6D9F1" w:themeFill="text2" w:themeFillTint="33"/>
            <w:vAlign w:val="center"/>
          </w:tcPr>
          <w:p w14:paraId="2FF5FBB4" w14:textId="6866D8ED" w:rsidR="0079159A" w:rsidRPr="00F806EE" w:rsidRDefault="0079159A" w:rsidP="0089658E">
            <w:pPr>
              <w:jc w:val="center"/>
              <w:rPr>
                <w:rFonts w:ascii="Arial" w:hAnsi="Arial" w:cs="Arial"/>
                <w:b/>
                <w:sz w:val="16"/>
                <w:szCs w:val="16"/>
              </w:rPr>
            </w:pPr>
            <w:r w:rsidRPr="00F806EE">
              <w:rPr>
                <w:rFonts w:ascii="Arial" w:hAnsi="Arial" w:cs="Arial"/>
                <w:b/>
                <w:sz w:val="16"/>
                <w:szCs w:val="16"/>
              </w:rPr>
              <w:t>Fault</w:t>
            </w:r>
            <w:r w:rsidR="000543D1" w:rsidRPr="00F806EE">
              <w:rPr>
                <w:rFonts w:ascii="Arial" w:hAnsi="Arial" w:cs="Arial"/>
                <w:b/>
                <w:sz w:val="16"/>
                <w:szCs w:val="16"/>
              </w:rPr>
              <w:t xml:space="preserve"> Condition</w:t>
            </w:r>
          </w:p>
        </w:tc>
        <w:tc>
          <w:tcPr>
            <w:tcW w:w="136" w:type="dxa"/>
            <w:tcBorders>
              <w:bottom w:val="double" w:sz="4" w:space="0" w:color="auto"/>
            </w:tcBorders>
            <w:shd w:val="clear" w:color="auto" w:fill="C6D9F1" w:themeFill="text2" w:themeFillTint="33"/>
            <w:vAlign w:val="center"/>
          </w:tcPr>
          <w:p w14:paraId="0AC5E6A9" w14:textId="77777777" w:rsidR="0079159A" w:rsidRPr="00F806EE" w:rsidRDefault="0079159A" w:rsidP="0089658E">
            <w:pPr>
              <w:jc w:val="center"/>
              <w:rPr>
                <w:rFonts w:ascii="Arial" w:hAnsi="Arial" w:cs="Arial"/>
                <w:b/>
                <w:sz w:val="16"/>
                <w:szCs w:val="16"/>
              </w:rPr>
            </w:pPr>
          </w:p>
        </w:tc>
        <w:tc>
          <w:tcPr>
            <w:tcW w:w="1184" w:type="dxa"/>
            <w:tcBorders>
              <w:bottom w:val="double" w:sz="4" w:space="0" w:color="auto"/>
            </w:tcBorders>
            <w:shd w:val="clear" w:color="auto" w:fill="C6D9F1" w:themeFill="text2" w:themeFillTint="33"/>
            <w:vAlign w:val="center"/>
          </w:tcPr>
          <w:p w14:paraId="652E92B2" w14:textId="77777777" w:rsidR="0079159A" w:rsidRPr="00F806EE" w:rsidRDefault="0079159A" w:rsidP="0089658E">
            <w:pPr>
              <w:jc w:val="center"/>
              <w:rPr>
                <w:rFonts w:ascii="Arial" w:hAnsi="Arial" w:cs="Arial"/>
                <w:b/>
                <w:sz w:val="16"/>
                <w:szCs w:val="16"/>
              </w:rPr>
            </w:pPr>
            <w:r w:rsidRPr="00F806EE">
              <w:rPr>
                <w:rFonts w:ascii="Arial" w:hAnsi="Arial" w:cs="Arial"/>
                <w:b/>
                <w:sz w:val="16"/>
                <w:szCs w:val="16"/>
              </w:rPr>
              <w:t>BttX_D_Stat</w:t>
            </w:r>
          </w:p>
        </w:tc>
        <w:tc>
          <w:tcPr>
            <w:tcW w:w="1200" w:type="dxa"/>
            <w:tcBorders>
              <w:bottom w:val="double" w:sz="4" w:space="0" w:color="auto"/>
            </w:tcBorders>
            <w:shd w:val="clear" w:color="auto" w:fill="C6D9F1" w:themeFill="text2" w:themeFillTint="33"/>
            <w:vAlign w:val="center"/>
          </w:tcPr>
          <w:p w14:paraId="46BEA46F" w14:textId="77777777" w:rsidR="0079159A" w:rsidRPr="00F806EE" w:rsidRDefault="0079159A" w:rsidP="0089658E">
            <w:pPr>
              <w:jc w:val="center"/>
              <w:rPr>
                <w:rFonts w:ascii="Arial" w:hAnsi="Arial" w:cs="Arial"/>
                <w:b/>
                <w:sz w:val="16"/>
                <w:szCs w:val="16"/>
              </w:rPr>
            </w:pPr>
            <w:r w:rsidRPr="00F806EE">
              <w:rPr>
                <w:rFonts w:ascii="Arial" w:hAnsi="Arial" w:cs="Arial"/>
                <w:b/>
                <w:sz w:val="16"/>
                <w:szCs w:val="16"/>
              </w:rPr>
              <w:t>Diagnostics</w:t>
            </w:r>
          </w:p>
          <w:p w14:paraId="1AB71423" w14:textId="77777777" w:rsidR="0079159A" w:rsidRPr="00F806EE" w:rsidRDefault="0079159A" w:rsidP="0089658E">
            <w:pPr>
              <w:jc w:val="center"/>
              <w:rPr>
                <w:rFonts w:ascii="Arial" w:hAnsi="Arial" w:cs="Arial"/>
                <w:b/>
                <w:sz w:val="16"/>
                <w:szCs w:val="16"/>
              </w:rPr>
            </w:pPr>
            <w:r w:rsidRPr="00F806EE">
              <w:rPr>
                <w:rFonts w:ascii="Arial" w:hAnsi="Arial" w:cs="Arial"/>
                <w:b/>
                <w:sz w:val="16"/>
                <w:szCs w:val="16"/>
              </w:rPr>
              <w:t>Reports</w:t>
            </w:r>
          </w:p>
        </w:tc>
      </w:tr>
      <w:tr w:rsidR="0079159A" w:rsidRPr="00F806EE" w14:paraId="22236C89" w14:textId="77777777" w:rsidTr="00EF1BC0">
        <w:tc>
          <w:tcPr>
            <w:tcW w:w="1560" w:type="dxa"/>
            <w:tcBorders>
              <w:top w:val="single" w:sz="4" w:space="0" w:color="auto"/>
              <w:bottom w:val="single" w:sz="4" w:space="0" w:color="auto"/>
            </w:tcBorders>
            <w:shd w:val="clear" w:color="auto" w:fill="auto"/>
            <w:vAlign w:val="center"/>
          </w:tcPr>
          <w:p w14:paraId="2C692C0F" w14:textId="77777777" w:rsidR="0079159A" w:rsidRPr="00F806EE" w:rsidRDefault="0079159A" w:rsidP="0089658E">
            <w:pPr>
              <w:jc w:val="center"/>
            </w:pPr>
            <w:r w:rsidRPr="00F806EE">
              <w:rPr>
                <w:b/>
                <w:sz w:val="18"/>
                <w:szCs w:val="18"/>
              </w:rPr>
              <w:t>R: 3.7.10.124.1</w:t>
            </w:r>
          </w:p>
        </w:tc>
        <w:tc>
          <w:tcPr>
            <w:tcW w:w="2040" w:type="dxa"/>
            <w:vMerge w:val="restart"/>
            <w:tcBorders>
              <w:top w:val="single" w:sz="4" w:space="0" w:color="auto"/>
            </w:tcBorders>
            <w:shd w:val="clear" w:color="auto" w:fill="auto"/>
            <w:vAlign w:val="center"/>
          </w:tcPr>
          <w:p w14:paraId="59CBF72A" w14:textId="761CBB83" w:rsidR="000867FD" w:rsidRPr="00F806EE" w:rsidRDefault="00C846AA" w:rsidP="0089658E">
            <w:pPr>
              <w:jc w:val="center"/>
              <w:rPr>
                <w:rFonts w:ascii="Arial" w:hAnsi="Arial" w:cs="Arial"/>
                <w:strike/>
                <w:sz w:val="16"/>
                <w:szCs w:val="16"/>
              </w:rPr>
            </w:pPr>
            <w:r w:rsidRPr="00F806EE">
              <w:rPr>
                <w:rFonts w:ascii="Arial" w:hAnsi="Arial" w:cs="Arial"/>
                <w:sz w:val="16"/>
                <w:szCs w:val="16"/>
              </w:rPr>
              <w:t>Btt_L_Actl2</w:t>
            </w:r>
          </w:p>
          <w:p w14:paraId="00D5FD8C" w14:textId="77777777" w:rsidR="001B3C58" w:rsidRPr="00F806EE" w:rsidRDefault="001B3C58" w:rsidP="001B3C58">
            <w:pPr>
              <w:rPr>
                <w:rFonts w:ascii="Arial" w:hAnsi="Arial" w:cs="Arial"/>
                <w:sz w:val="16"/>
                <w:szCs w:val="16"/>
              </w:rPr>
            </w:pPr>
          </w:p>
        </w:tc>
        <w:tc>
          <w:tcPr>
            <w:tcW w:w="1437" w:type="dxa"/>
            <w:tcBorders>
              <w:top w:val="single" w:sz="4" w:space="0" w:color="auto"/>
              <w:bottom w:val="single" w:sz="4" w:space="0" w:color="auto"/>
            </w:tcBorders>
            <w:shd w:val="clear" w:color="auto" w:fill="auto"/>
            <w:vAlign w:val="center"/>
          </w:tcPr>
          <w:p w14:paraId="2C6C9DEE" w14:textId="77777777" w:rsidR="0079159A" w:rsidRPr="00F806EE" w:rsidRDefault="0079159A" w:rsidP="0089658E">
            <w:pPr>
              <w:jc w:val="center"/>
              <w:rPr>
                <w:rFonts w:ascii="Arial" w:hAnsi="Arial" w:cs="Arial"/>
                <w:sz w:val="16"/>
                <w:szCs w:val="16"/>
              </w:rPr>
            </w:pPr>
            <w:r w:rsidRPr="00F806EE">
              <w:rPr>
                <w:rFonts w:ascii="Arial" w:hAnsi="Arial" w:cs="Arial"/>
                <w:sz w:val="16"/>
                <w:szCs w:val="16"/>
              </w:rPr>
              <w:t>n/a</w:t>
            </w:r>
          </w:p>
        </w:tc>
        <w:tc>
          <w:tcPr>
            <w:tcW w:w="136" w:type="dxa"/>
            <w:tcBorders>
              <w:top w:val="single" w:sz="4" w:space="0" w:color="auto"/>
              <w:bottom w:val="single" w:sz="4" w:space="0" w:color="auto"/>
            </w:tcBorders>
            <w:shd w:val="clear" w:color="auto" w:fill="E6E6E6"/>
            <w:vAlign w:val="center"/>
          </w:tcPr>
          <w:p w14:paraId="5DF38488" w14:textId="77777777" w:rsidR="0079159A" w:rsidRPr="00F806EE" w:rsidRDefault="0079159A" w:rsidP="0089658E">
            <w:pPr>
              <w:jc w:val="center"/>
              <w:rPr>
                <w:rFonts w:ascii="Arial" w:hAnsi="Arial" w:cs="Arial"/>
                <w:sz w:val="16"/>
                <w:szCs w:val="16"/>
              </w:rPr>
            </w:pPr>
          </w:p>
        </w:tc>
        <w:tc>
          <w:tcPr>
            <w:tcW w:w="1184" w:type="dxa"/>
            <w:tcBorders>
              <w:top w:val="single" w:sz="4" w:space="0" w:color="auto"/>
              <w:bottom w:val="single" w:sz="4" w:space="0" w:color="auto"/>
            </w:tcBorders>
            <w:shd w:val="clear" w:color="auto" w:fill="auto"/>
            <w:vAlign w:val="center"/>
          </w:tcPr>
          <w:p w14:paraId="62304F46" w14:textId="77777777" w:rsidR="0079159A" w:rsidRPr="00F806EE" w:rsidRDefault="0079159A" w:rsidP="0089658E">
            <w:pPr>
              <w:jc w:val="center"/>
              <w:rPr>
                <w:rFonts w:ascii="Arial" w:hAnsi="Arial" w:cs="Arial"/>
                <w:sz w:val="16"/>
                <w:szCs w:val="16"/>
              </w:rPr>
            </w:pPr>
            <w:r w:rsidRPr="00F806EE">
              <w:rPr>
                <w:rFonts w:ascii="Arial" w:hAnsi="Arial" w:cs="Arial"/>
                <w:sz w:val="16"/>
                <w:szCs w:val="16"/>
              </w:rPr>
              <w:t>n/a</w:t>
            </w:r>
          </w:p>
        </w:tc>
        <w:tc>
          <w:tcPr>
            <w:tcW w:w="1200" w:type="dxa"/>
            <w:tcBorders>
              <w:top w:val="single" w:sz="4" w:space="0" w:color="auto"/>
              <w:bottom w:val="single" w:sz="4" w:space="0" w:color="auto"/>
            </w:tcBorders>
            <w:shd w:val="clear" w:color="auto" w:fill="auto"/>
            <w:vAlign w:val="center"/>
          </w:tcPr>
          <w:p w14:paraId="725E2E4E" w14:textId="77777777" w:rsidR="0079159A" w:rsidRPr="00F806EE" w:rsidRDefault="0079159A" w:rsidP="0089658E">
            <w:pPr>
              <w:jc w:val="center"/>
              <w:rPr>
                <w:rFonts w:ascii="Arial" w:hAnsi="Arial" w:cs="Arial"/>
                <w:sz w:val="16"/>
                <w:szCs w:val="16"/>
              </w:rPr>
            </w:pPr>
            <w:r w:rsidRPr="00F806EE">
              <w:rPr>
                <w:rFonts w:ascii="Arial" w:hAnsi="Arial" w:cs="Arial"/>
                <w:sz w:val="16"/>
                <w:szCs w:val="16"/>
              </w:rPr>
              <w:t>n/a</w:t>
            </w:r>
          </w:p>
        </w:tc>
      </w:tr>
      <w:tr w:rsidR="0079159A" w:rsidRPr="00F806EE" w14:paraId="65C346EE" w14:textId="77777777" w:rsidTr="00EF1BC0">
        <w:tc>
          <w:tcPr>
            <w:tcW w:w="1560" w:type="dxa"/>
            <w:shd w:val="clear" w:color="auto" w:fill="auto"/>
            <w:vAlign w:val="center"/>
          </w:tcPr>
          <w:p w14:paraId="44078389" w14:textId="77777777" w:rsidR="0079159A" w:rsidRPr="00F806EE" w:rsidRDefault="0079159A" w:rsidP="0089658E">
            <w:pPr>
              <w:jc w:val="center"/>
            </w:pPr>
            <w:r w:rsidRPr="00F806EE">
              <w:rPr>
                <w:b/>
                <w:sz w:val="18"/>
                <w:szCs w:val="18"/>
              </w:rPr>
              <w:t>R: 3.7.10.124.2</w:t>
            </w:r>
          </w:p>
        </w:tc>
        <w:tc>
          <w:tcPr>
            <w:tcW w:w="2040" w:type="dxa"/>
            <w:vMerge/>
            <w:shd w:val="clear" w:color="auto" w:fill="auto"/>
            <w:vAlign w:val="center"/>
          </w:tcPr>
          <w:p w14:paraId="6F4DE859" w14:textId="77777777" w:rsidR="0079159A" w:rsidRPr="00F806EE" w:rsidRDefault="0079159A" w:rsidP="0089658E">
            <w:pPr>
              <w:jc w:val="center"/>
              <w:rPr>
                <w:rFonts w:ascii="Arial" w:hAnsi="Arial" w:cs="Arial"/>
                <w:sz w:val="16"/>
                <w:szCs w:val="16"/>
              </w:rPr>
            </w:pPr>
          </w:p>
        </w:tc>
        <w:tc>
          <w:tcPr>
            <w:tcW w:w="1437" w:type="dxa"/>
            <w:shd w:val="clear" w:color="auto" w:fill="auto"/>
            <w:vAlign w:val="center"/>
          </w:tcPr>
          <w:p w14:paraId="1AD78669" w14:textId="665F2D27" w:rsidR="0079159A" w:rsidRPr="00F806EE" w:rsidRDefault="0079159A" w:rsidP="008F66AF">
            <w:pPr>
              <w:rPr>
                <w:rFonts w:ascii="Arial" w:hAnsi="Arial" w:cs="Arial"/>
                <w:sz w:val="16"/>
                <w:szCs w:val="16"/>
              </w:rPr>
            </w:pPr>
          </w:p>
        </w:tc>
        <w:tc>
          <w:tcPr>
            <w:tcW w:w="136" w:type="dxa"/>
            <w:shd w:val="clear" w:color="auto" w:fill="E6E6E6"/>
            <w:vAlign w:val="center"/>
          </w:tcPr>
          <w:p w14:paraId="594C2928" w14:textId="77777777" w:rsidR="0079159A" w:rsidRPr="00F806EE" w:rsidRDefault="0079159A" w:rsidP="0089658E">
            <w:pPr>
              <w:jc w:val="center"/>
              <w:rPr>
                <w:rFonts w:ascii="Arial" w:hAnsi="Arial" w:cs="Arial"/>
                <w:sz w:val="16"/>
                <w:szCs w:val="16"/>
              </w:rPr>
            </w:pPr>
          </w:p>
        </w:tc>
        <w:tc>
          <w:tcPr>
            <w:tcW w:w="1184" w:type="dxa"/>
            <w:shd w:val="clear" w:color="auto" w:fill="auto"/>
            <w:vAlign w:val="center"/>
          </w:tcPr>
          <w:p w14:paraId="59D3DA84" w14:textId="1F9790F0" w:rsidR="0079159A" w:rsidRPr="00F806EE" w:rsidRDefault="0079159A" w:rsidP="0089658E">
            <w:pPr>
              <w:jc w:val="center"/>
              <w:rPr>
                <w:rFonts w:ascii="Arial" w:hAnsi="Arial" w:cs="Arial"/>
                <w:sz w:val="16"/>
                <w:szCs w:val="16"/>
              </w:rPr>
            </w:pPr>
          </w:p>
        </w:tc>
        <w:tc>
          <w:tcPr>
            <w:tcW w:w="1200" w:type="dxa"/>
            <w:shd w:val="clear" w:color="auto" w:fill="auto"/>
            <w:vAlign w:val="center"/>
          </w:tcPr>
          <w:p w14:paraId="2F72E4E1" w14:textId="72C8E21E" w:rsidR="0079159A" w:rsidRPr="00F806EE" w:rsidRDefault="0079159A" w:rsidP="0089658E">
            <w:pPr>
              <w:jc w:val="center"/>
            </w:pPr>
          </w:p>
        </w:tc>
      </w:tr>
      <w:tr w:rsidR="0079159A" w:rsidRPr="00F806EE" w14:paraId="14913934" w14:textId="77777777" w:rsidTr="00EF1BC0">
        <w:tc>
          <w:tcPr>
            <w:tcW w:w="1560" w:type="dxa"/>
            <w:tcBorders>
              <w:bottom w:val="single" w:sz="4" w:space="0" w:color="auto"/>
            </w:tcBorders>
            <w:shd w:val="clear" w:color="auto" w:fill="auto"/>
            <w:vAlign w:val="center"/>
          </w:tcPr>
          <w:p w14:paraId="0F850556" w14:textId="77777777" w:rsidR="0079159A" w:rsidRPr="00F806EE" w:rsidRDefault="0079159A" w:rsidP="0089658E">
            <w:pPr>
              <w:jc w:val="center"/>
            </w:pPr>
            <w:r w:rsidRPr="00F806EE">
              <w:rPr>
                <w:b/>
                <w:sz w:val="18"/>
                <w:szCs w:val="18"/>
              </w:rPr>
              <w:t>R: 3.7.10.124.3</w:t>
            </w:r>
          </w:p>
        </w:tc>
        <w:tc>
          <w:tcPr>
            <w:tcW w:w="2040" w:type="dxa"/>
            <w:vMerge/>
            <w:tcBorders>
              <w:bottom w:val="single" w:sz="4" w:space="0" w:color="auto"/>
            </w:tcBorders>
            <w:shd w:val="clear" w:color="auto" w:fill="auto"/>
            <w:vAlign w:val="center"/>
          </w:tcPr>
          <w:p w14:paraId="7D2A64CB" w14:textId="77777777" w:rsidR="0079159A" w:rsidRPr="00F806EE" w:rsidRDefault="0079159A" w:rsidP="0089658E">
            <w:pPr>
              <w:jc w:val="center"/>
              <w:rPr>
                <w:rFonts w:ascii="Arial" w:hAnsi="Arial" w:cs="Arial"/>
                <w:sz w:val="16"/>
                <w:szCs w:val="16"/>
              </w:rPr>
            </w:pPr>
          </w:p>
        </w:tc>
        <w:tc>
          <w:tcPr>
            <w:tcW w:w="1437" w:type="dxa"/>
            <w:tcBorders>
              <w:bottom w:val="single" w:sz="4" w:space="0" w:color="auto"/>
            </w:tcBorders>
            <w:shd w:val="clear" w:color="auto" w:fill="auto"/>
            <w:vAlign w:val="center"/>
          </w:tcPr>
          <w:p w14:paraId="5E69B48F" w14:textId="77777777" w:rsidR="0079159A" w:rsidRPr="00F806EE" w:rsidRDefault="0079159A" w:rsidP="0089658E">
            <w:pPr>
              <w:jc w:val="center"/>
              <w:rPr>
                <w:rFonts w:ascii="Arial" w:hAnsi="Arial" w:cs="Arial"/>
                <w:sz w:val="16"/>
                <w:szCs w:val="16"/>
              </w:rPr>
            </w:pPr>
            <w:r w:rsidRPr="00F806EE">
              <w:rPr>
                <w:rFonts w:ascii="Arial" w:hAnsi="Arial" w:cs="Arial"/>
                <w:sz w:val="16"/>
                <w:szCs w:val="16"/>
              </w:rPr>
              <w:t>Missing</w:t>
            </w:r>
          </w:p>
        </w:tc>
        <w:tc>
          <w:tcPr>
            <w:tcW w:w="136" w:type="dxa"/>
            <w:tcBorders>
              <w:bottom w:val="single" w:sz="4" w:space="0" w:color="auto"/>
            </w:tcBorders>
            <w:shd w:val="clear" w:color="auto" w:fill="E6E6E6"/>
            <w:vAlign w:val="center"/>
          </w:tcPr>
          <w:p w14:paraId="1840B2AF" w14:textId="77777777" w:rsidR="0079159A" w:rsidRPr="00F806EE" w:rsidRDefault="0079159A" w:rsidP="0089658E">
            <w:pPr>
              <w:jc w:val="center"/>
              <w:rPr>
                <w:rFonts w:ascii="Arial" w:hAnsi="Arial" w:cs="Arial"/>
                <w:sz w:val="16"/>
                <w:szCs w:val="16"/>
              </w:rPr>
            </w:pPr>
          </w:p>
        </w:tc>
        <w:tc>
          <w:tcPr>
            <w:tcW w:w="1184" w:type="dxa"/>
            <w:tcBorders>
              <w:bottom w:val="single" w:sz="4" w:space="0" w:color="auto"/>
            </w:tcBorders>
            <w:shd w:val="clear" w:color="auto" w:fill="auto"/>
            <w:vAlign w:val="center"/>
          </w:tcPr>
          <w:p w14:paraId="0513AA29" w14:textId="77777777" w:rsidR="0079159A" w:rsidRPr="00F806EE" w:rsidRDefault="0079159A" w:rsidP="0089658E">
            <w:pPr>
              <w:jc w:val="center"/>
              <w:rPr>
                <w:rFonts w:ascii="Arial" w:hAnsi="Arial" w:cs="Arial"/>
                <w:sz w:val="16"/>
                <w:szCs w:val="16"/>
              </w:rPr>
            </w:pPr>
            <w:r w:rsidRPr="00F806EE">
              <w:rPr>
                <w:rFonts w:ascii="Arial" w:hAnsi="Arial" w:cs="Arial"/>
                <w:sz w:val="16"/>
                <w:szCs w:val="16"/>
              </w:rPr>
              <w:t>OFF TEMP</w:t>
            </w:r>
          </w:p>
        </w:tc>
        <w:tc>
          <w:tcPr>
            <w:tcW w:w="1200" w:type="dxa"/>
            <w:tcBorders>
              <w:bottom w:val="single" w:sz="4" w:space="0" w:color="auto"/>
            </w:tcBorders>
            <w:shd w:val="clear" w:color="auto" w:fill="auto"/>
            <w:vAlign w:val="center"/>
          </w:tcPr>
          <w:p w14:paraId="5E739E6A" w14:textId="77777777" w:rsidR="0079159A" w:rsidRPr="00F806EE" w:rsidRDefault="0079159A" w:rsidP="0089658E">
            <w:pPr>
              <w:jc w:val="center"/>
            </w:pPr>
            <w:r w:rsidRPr="00F806EE">
              <w:rPr>
                <w:rFonts w:ascii="Arial" w:hAnsi="Arial" w:cs="Arial"/>
                <w:sz w:val="16"/>
                <w:szCs w:val="16"/>
              </w:rPr>
              <w:t>DID</w:t>
            </w:r>
          </w:p>
        </w:tc>
      </w:tr>
      <w:tr w:rsidR="008F66AF" w:rsidRPr="009E12CF" w14:paraId="6F3EFA13" w14:textId="77777777" w:rsidTr="00EF1BC0">
        <w:tc>
          <w:tcPr>
            <w:tcW w:w="1560" w:type="dxa"/>
            <w:tcBorders>
              <w:bottom w:val="single" w:sz="4" w:space="0" w:color="auto"/>
            </w:tcBorders>
            <w:shd w:val="clear" w:color="auto" w:fill="auto"/>
            <w:vAlign w:val="center"/>
          </w:tcPr>
          <w:p w14:paraId="2A949BF9" w14:textId="2F9D2ED6" w:rsidR="008F66AF" w:rsidRPr="009E12CF" w:rsidRDefault="008F66AF" w:rsidP="0089658E">
            <w:pPr>
              <w:jc w:val="center"/>
              <w:rPr>
                <w:b/>
                <w:sz w:val="18"/>
                <w:szCs w:val="18"/>
              </w:rPr>
            </w:pPr>
            <w:r w:rsidRPr="009E12CF">
              <w:rPr>
                <w:b/>
                <w:sz w:val="18"/>
                <w:szCs w:val="18"/>
              </w:rPr>
              <w:t>R: 3.7.10.124.4</w:t>
            </w:r>
          </w:p>
        </w:tc>
        <w:tc>
          <w:tcPr>
            <w:tcW w:w="2040" w:type="dxa"/>
            <w:tcBorders>
              <w:bottom w:val="single" w:sz="4" w:space="0" w:color="auto"/>
            </w:tcBorders>
            <w:shd w:val="clear" w:color="auto" w:fill="auto"/>
            <w:vAlign w:val="center"/>
          </w:tcPr>
          <w:p w14:paraId="22305615" w14:textId="3FF896A2" w:rsidR="008F66AF" w:rsidRPr="009E12CF" w:rsidRDefault="008F66AF" w:rsidP="0089658E">
            <w:pPr>
              <w:jc w:val="center"/>
              <w:rPr>
                <w:rFonts w:ascii="Arial" w:hAnsi="Arial" w:cs="Arial"/>
                <w:sz w:val="16"/>
                <w:szCs w:val="16"/>
              </w:rPr>
            </w:pPr>
            <w:r w:rsidRPr="009E12CF">
              <w:rPr>
                <w:rFonts w:ascii="Arial" w:hAnsi="Arial" w:cs="Arial"/>
                <w:sz w:val="16"/>
                <w:szCs w:val="16"/>
              </w:rPr>
              <w:t>TrlrLampCnnct_B_Actl</w:t>
            </w:r>
          </w:p>
        </w:tc>
        <w:tc>
          <w:tcPr>
            <w:tcW w:w="1437" w:type="dxa"/>
            <w:tcBorders>
              <w:bottom w:val="single" w:sz="4" w:space="0" w:color="auto"/>
            </w:tcBorders>
            <w:shd w:val="clear" w:color="auto" w:fill="auto"/>
            <w:vAlign w:val="center"/>
          </w:tcPr>
          <w:p w14:paraId="33632711" w14:textId="5B9B57CF" w:rsidR="008F66AF" w:rsidRPr="009E12CF" w:rsidRDefault="008F66AF" w:rsidP="0089658E">
            <w:pPr>
              <w:jc w:val="center"/>
              <w:rPr>
                <w:rFonts w:ascii="Arial" w:hAnsi="Arial" w:cs="Arial"/>
                <w:sz w:val="16"/>
                <w:szCs w:val="16"/>
              </w:rPr>
            </w:pPr>
            <w:r w:rsidRPr="009E12CF">
              <w:rPr>
                <w:rFonts w:ascii="Arial" w:hAnsi="Arial" w:cs="Arial"/>
                <w:sz w:val="16"/>
                <w:szCs w:val="16"/>
              </w:rPr>
              <w:t>MIssing</w:t>
            </w:r>
          </w:p>
        </w:tc>
        <w:tc>
          <w:tcPr>
            <w:tcW w:w="136" w:type="dxa"/>
            <w:tcBorders>
              <w:bottom w:val="single" w:sz="4" w:space="0" w:color="auto"/>
            </w:tcBorders>
            <w:shd w:val="clear" w:color="auto" w:fill="E6E6E6"/>
            <w:vAlign w:val="center"/>
          </w:tcPr>
          <w:p w14:paraId="7DDE7CEE" w14:textId="77777777" w:rsidR="008F66AF" w:rsidRPr="009E12CF" w:rsidRDefault="008F66AF" w:rsidP="0089658E">
            <w:pPr>
              <w:jc w:val="center"/>
              <w:rPr>
                <w:rFonts w:ascii="Arial" w:hAnsi="Arial" w:cs="Arial"/>
                <w:sz w:val="16"/>
                <w:szCs w:val="16"/>
              </w:rPr>
            </w:pPr>
          </w:p>
        </w:tc>
        <w:tc>
          <w:tcPr>
            <w:tcW w:w="1184" w:type="dxa"/>
            <w:tcBorders>
              <w:bottom w:val="single" w:sz="4" w:space="0" w:color="auto"/>
            </w:tcBorders>
            <w:shd w:val="clear" w:color="auto" w:fill="auto"/>
            <w:vAlign w:val="center"/>
          </w:tcPr>
          <w:p w14:paraId="5B6BBAC8" w14:textId="582E0A3C" w:rsidR="008F66AF" w:rsidRPr="009E12CF" w:rsidRDefault="008F66AF" w:rsidP="0089658E">
            <w:pPr>
              <w:jc w:val="center"/>
              <w:rPr>
                <w:rFonts w:ascii="Arial" w:hAnsi="Arial" w:cs="Arial"/>
                <w:sz w:val="16"/>
                <w:szCs w:val="16"/>
              </w:rPr>
            </w:pPr>
          </w:p>
        </w:tc>
        <w:tc>
          <w:tcPr>
            <w:tcW w:w="1200" w:type="dxa"/>
            <w:tcBorders>
              <w:bottom w:val="single" w:sz="4" w:space="0" w:color="auto"/>
            </w:tcBorders>
            <w:shd w:val="clear" w:color="auto" w:fill="auto"/>
            <w:vAlign w:val="center"/>
          </w:tcPr>
          <w:p w14:paraId="4EE98277" w14:textId="70A86EFB" w:rsidR="008F66AF" w:rsidRPr="009E12CF" w:rsidRDefault="008F66AF" w:rsidP="0089658E">
            <w:pPr>
              <w:jc w:val="center"/>
              <w:rPr>
                <w:rFonts w:ascii="Arial" w:hAnsi="Arial" w:cs="Arial"/>
                <w:sz w:val="16"/>
                <w:szCs w:val="16"/>
              </w:rPr>
            </w:pPr>
            <w:r w:rsidRPr="009E12CF">
              <w:rPr>
                <w:rFonts w:ascii="Arial" w:hAnsi="Arial" w:cs="Arial"/>
                <w:sz w:val="16"/>
                <w:szCs w:val="16"/>
              </w:rPr>
              <w:t>DID</w:t>
            </w:r>
          </w:p>
        </w:tc>
      </w:tr>
      <w:tr w:rsidR="008F66AF" w:rsidRPr="009E12CF" w14:paraId="6BBAD4F7" w14:textId="77777777" w:rsidTr="00F21A75">
        <w:tc>
          <w:tcPr>
            <w:tcW w:w="1560" w:type="dxa"/>
            <w:shd w:val="clear" w:color="auto" w:fill="auto"/>
            <w:vAlign w:val="center"/>
          </w:tcPr>
          <w:p w14:paraId="361B65BE" w14:textId="3D7F9FBD" w:rsidR="008F66AF" w:rsidRPr="009E12CF" w:rsidRDefault="008F66AF" w:rsidP="008F66AF">
            <w:pPr>
              <w:jc w:val="center"/>
              <w:rPr>
                <w:b/>
                <w:sz w:val="18"/>
                <w:szCs w:val="18"/>
              </w:rPr>
            </w:pPr>
            <w:r w:rsidRPr="009E12CF">
              <w:rPr>
                <w:b/>
                <w:sz w:val="18"/>
                <w:szCs w:val="18"/>
              </w:rPr>
              <w:t>R: 3.7.10.124.5</w:t>
            </w:r>
          </w:p>
        </w:tc>
        <w:tc>
          <w:tcPr>
            <w:tcW w:w="2040" w:type="dxa"/>
            <w:shd w:val="clear" w:color="auto" w:fill="auto"/>
            <w:vAlign w:val="center"/>
          </w:tcPr>
          <w:p w14:paraId="541AF5DA" w14:textId="73E78588" w:rsidR="008F66AF" w:rsidRPr="009E12CF" w:rsidRDefault="008F66AF" w:rsidP="008F66AF">
            <w:pPr>
              <w:jc w:val="center"/>
              <w:rPr>
                <w:rFonts w:ascii="Arial" w:hAnsi="Arial" w:cs="Arial"/>
                <w:sz w:val="16"/>
                <w:szCs w:val="16"/>
              </w:rPr>
            </w:pPr>
            <w:r w:rsidRPr="009E12CF">
              <w:rPr>
                <w:rFonts w:ascii="Arial" w:hAnsi="Arial" w:cs="Arial"/>
                <w:sz w:val="16"/>
                <w:szCs w:val="16"/>
              </w:rPr>
              <w:t>TrlrBrkActCnnct_B_Actl</w:t>
            </w:r>
          </w:p>
        </w:tc>
        <w:tc>
          <w:tcPr>
            <w:tcW w:w="1437" w:type="dxa"/>
            <w:shd w:val="clear" w:color="auto" w:fill="auto"/>
            <w:vAlign w:val="center"/>
          </w:tcPr>
          <w:p w14:paraId="29567F25" w14:textId="64A05A02" w:rsidR="008F66AF" w:rsidRPr="009E12CF" w:rsidRDefault="008F66AF" w:rsidP="008F66AF">
            <w:pPr>
              <w:jc w:val="center"/>
              <w:rPr>
                <w:rFonts w:ascii="Arial" w:hAnsi="Arial" w:cs="Arial"/>
                <w:sz w:val="16"/>
                <w:szCs w:val="16"/>
              </w:rPr>
            </w:pPr>
            <w:r w:rsidRPr="009E12CF">
              <w:rPr>
                <w:rFonts w:ascii="Arial" w:hAnsi="Arial" w:cs="Arial"/>
                <w:sz w:val="16"/>
                <w:szCs w:val="16"/>
              </w:rPr>
              <w:t>Missing</w:t>
            </w:r>
          </w:p>
        </w:tc>
        <w:tc>
          <w:tcPr>
            <w:tcW w:w="136" w:type="dxa"/>
            <w:shd w:val="clear" w:color="auto" w:fill="E6E6E6"/>
            <w:vAlign w:val="center"/>
          </w:tcPr>
          <w:p w14:paraId="765864D6" w14:textId="77777777" w:rsidR="008F66AF" w:rsidRPr="009E12CF" w:rsidRDefault="008F66AF" w:rsidP="008F66AF">
            <w:pPr>
              <w:jc w:val="center"/>
              <w:rPr>
                <w:rFonts w:ascii="Arial" w:hAnsi="Arial" w:cs="Arial"/>
                <w:sz w:val="16"/>
                <w:szCs w:val="16"/>
              </w:rPr>
            </w:pPr>
          </w:p>
        </w:tc>
        <w:tc>
          <w:tcPr>
            <w:tcW w:w="1184" w:type="dxa"/>
            <w:shd w:val="clear" w:color="auto" w:fill="auto"/>
            <w:vAlign w:val="center"/>
          </w:tcPr>
          <w:p w14:paraId="38216100" w14:textId="63E777A0" w:rsidR="008F66AF" w:rsidRPr="009E12CF" w:rsidRDefault="008F66AF" w:rsidP="008F66AF">
            <w:pPr>
              <w:rPr>
                <w:rFonts w:ascii="Arial" w:hAnsi="Arial" w:cs="Arial"/>
                <w:sz w:val="16"/>
                <w:szCs w:val="16"/>
              </w:rPr>
            </w:pPr>
          </w:p>
        </w:tc>
        <w:tc>
          <w:tcPr>
            <w:tcW w:w="1200" w:type="dxa"/>
            <w:shd w:val="clear" w:color="auto" w:fill="auto"/>
            <w:vAlign w:val="center"/>
          </w:tcPr>
          <w:p w14:paraId="73930F32" w14:textId="347829DA" w:rsidR="008F66AF" w:rsidRPr="009E12CF" w:rsidRDefault="008F66AF" w:rsidP="008F66AF">
            <w:pPr>
              <w:jc w:val="center"/>
              <w:rPr>
                <w:rFonts w:ascii="Arial" w:hAnsi="Arial" w:cs="Arial"/>
                <w:sz w:val="16"/>
                <w:szCs w:val="16"/>
              </w:rPr>
            </w:pPr>
            <w:r w:rsidRPr="009E12CF">
              <w:rPr>
                <w:rFonts w:ascii="Arial" w:hAnsi="Arial" w:cs="Arial"/>
                <w:sz w:val="16"/>
                <w:szCs w:val="16"/>
              </w:rPr>
              <w:t>DID</w:t>
            </w:r>
          </w:p>
        </w:tc>
      </w:tr>
      <w:tr w:rsidR="00F21A75" w:rsidRPr="009E12CF" w14:paraId="26D8CB0D" w14:textId="77777777" w:rsidTr="00F21A75">
        <w:tc>
          <w:tcPr>
            <w:tcW w:w="1560" w:type="dxa"/>
            <w:shd w:val="clear" w:color="auto" w:fill="auto"/>
            <w:vAlign w:val="center"/>
          </w:tcPr>
          <w:p w14:paraId="2FB5A89A" w14:textId="31CC51C4" w:rsidR="00F21A75" w:rsidRPr="009E12CF" w:rsidRDefault="00F21A75" w:rsidP="00F21A75">
            <w:pPr>
              <w:jc w:val="center"/>
              <w:rPr>
                <w:b/>
                <w:sz w:val="18"/>
                <w:szCs w:val="18"/>
              </w:rPr>
            </w:pPr>
            <w:r w:rsidRPr="009E12CF">
              <w:rPr>
                <w:b/>
                <w:sz w:val="18"/>
                <w:szCs w:val="18"/>
              </w:rPr>
              <w:t>R: 3.7.10.124.6</w:t>
            </w:r>
          </w:p>
        </w:tc>
        <w:tc>
          <w:tcPr>
            <w:tcW w:w="2040" w:type="dxa"/>
            <w:shd w:val="clear" w:color="auto" w:fill="auto"/>
            <w:vAlign w:val="center"/>
          </w:tcPr>
          <w:p w14:paraId="6711E4D9" w14:textId="7069B329" w:rsidR="00F21A75" w:rsidRPr="009E12CF" w:rsidRDefault="006E28F5" w:rsidP="00F21A75">
            <w:pPr>
              <w:jc w:val="center"/>
              <w:rPr>
                <w:rFonts w:ascii="Arial" w:hAnsi="Arial" w:cs="Arial"/>
                <w:sz w:val="16"/>
                <w:szCs w:val="16"/>
              </w:rPr>
            </w:pPr>
            <w:r>
              <w:rPr>
                <w:rFonts w:ascii="Arial" w:hAnsi="Arial" w:cs="Arial"/>
                <w:sz w:val="18"/>
                <w:szCs w:val="18"/>
              </w:rPr>
              <w:t>Btt_L2_Actl2</w:t>
            </w:r>
          </w:p>
        </w:tc>
        <w:tc>
          <w:tcPr>
            <w:tcW w:w="1437" w:type="dxa"/>
            <w:shd w:val="clear" w:color="auto" w:fill="auto"/>
            <w:vAlign w:val="center"/>
          </w:tcPr>
          <w:p w14:paraId="34854EEC" w14:textId="6D8DB511" w:rsidR="00F21A75" w:rsidRPr="009E12CF" w:rsidRDefault="00F21A75" w:rsidP="00F21A75">
            <w:pPr>
              <w:jc w:val="center"/>
              <w:rPr>
                <w:rFonts w:ascii="Arial" w:hAnsi="Arial" w:cs="Arial"/>
                <w:sz w:val="16"/>
                <w:szCs w:val="16"/>
              </w:rPr>
            </w:pPr>
            <w:r w:rsidRPr="009E12CF">
              <w:rPr>
                <w:rFonts w:ascii="Arial" w:hAnsi="Arial" w:cs="Arial"/>
                <w:sz w:val="18"/>
                <w:szCs w:val="18"/>
              </w:rPr>
              <w:t>Missing</w:t>
            </w:r>
          </w:p>
        </w:tc>
        <w:tc>
          <w:tcPr>
            <w:tcW w:w="136" w:type="dxa"/>
            <w:shd w:val="clear" w:color="auto" w:fill="E6E6E6"/>
            <w:vAlign w:val="center"/>
          </w:tcPr>
          <w:p w14:paraId="79317166" w14:textId="77777777" w:rsidR="00F21A75" w:rsidRPr="009E12CF" w:rsidRDefault="00F21A75" w:rsidP="00F21A75">
            <w:pPr>
              <w:jc w:val="center"/>
              <w:rPr>
                <w:rFonts w:ascii="Arial" w:hAnsi="Arial" w:cs="Arial"/>
                <w:sz w:val="16"/>
                <w:szCs w:val="16"/>
              </w:rPr>
            </w:pPr>
          </w:p>
        </w:tc>
        <w:tc>
          <w:tcPr>
            <w:tcW w:w="1184" w:type="dxa"/>
            <w:shd w:val="clear" w:color="auto" w:fill="auto"/>
            <w:vAlign w:val="center"/>
          </w:tcPr>
          <w:p w14:paraId="78D842B3" w14:textId="70683459" w:rsidR="00F21A75" w:rsidRPr="009E12CF" w:rsidRDefault="00F21A75" w:rsidP="004A29EA">
            <w:pPr>
              <w:jc w:val="center"/>
              <w:rPr>
                <w:rFonts w:ascii="Arial" w:hAnsi="Arial" w:cs="Arial"/>
                <w:sz w:val="16"/>
                <w:szCs w:val="16"/>
              </w:rPr>
            </w:pPr>
            <w:r w:rsidRPr="009E12CF">
              <w:rPr>
                <w:rFonts w:ascii="Arial" w:hAnsi="Arial" w:cs="Arial"/>
                <w:sz w:val="18"/>
                <w:szCs w:val="18"/>
              </w:rPr>
              <w:t>n/a</w:t>
            </w:r>
          </w:p>
        </w:tc>
        <w:tc>
          <w:tcPr>
            <w:tcW w:w="1200" w:type="dxa"/>
            <w:shd w:val="clear" w:color="auto" w:fill="auto"/>
            <w:vAlign w:val="center"/>
          </w:tcPr>
          <w:p w14:paraId="1B83B58E" w14:textId="68AD3F2E" w:rsidR="00F21A75" w:rsidRPr="009E12CF" w:rsidRDefault="00F21A75" w:rsidP="00F21A75">
            <w:pPr>
              <w:jc w:val="center"/>
              <w:rPr>
                <w:rFonts w:ascii="Arial" w:hAnsi="Arial" w:cs="Arial"/>
                <w:sz w:val="16"/>
                <w:szCs w:val="16"/>
              </w:rPr>
            </w:pPr>
            <w:r w:rsidRPr="009E12CF">
              <w:rPr>
                <w:rFonts w:ascii="Arial" w:hAnsi="Arial" w:cs="Arial"/>
                <w:sz w:val="18"/>
                <w:szCs w:val="18"/>
              </w:rPr>
              <w:t>n/a</w:t>
            </w:r>
          </w:p>
        </w:tc>
      </w:tr>
      <w:tr w:rsidR="00F21A75" w:rsidRPr="009E12CF" w14:paraId="772276F5" w14:textId="77777777" w:rsidTr="00F21A75">
        <w:tc>
          <w:tcPr>
            <w:tcW w:w="1560" w:type="dxa"/>
            <w:shd w:val="clear" w:color="auto" w:fill="auto"/>
            <w:vAlign w:val="center"/>
          </w:tcPr>
          <w:p w14:paraId="27FFA36A" w14:textId="0F2069EC" w:rsidR="00F21A75" w:rsidRPr="009E12CF" w:rsidRDefault="00F21A75" w:rsidP="00F21A75">
            <w:pPr>
              <w:jc w:val="center"/>
              <w:rPr>
                <w:b/>
                <w:sz w:val="18"/>
                <w:szCs w:val="18"/>
              </w:rPr>
            </w:pPr>
            <w:r w:rsidRPr="009E12CF">
              <w:rPr>
                <w:b/>
                <w:sz w:val="18"/>
                <w:szCs w:val="18"/>
              </w:rPr>
              <w:t>R: 3.7.10.124.7</w:t>
            </w:r>
          </w:p>
        </w:tc>
        <w:tc>
          <w:tcPr>
            <w:tcW w:w="2040" w:type="dxa"/>
            <w:shd w:val="clear" w:color="auto" w:fill="auto"/>
            <w:vAlign w:val="center"/>
          </w:tcPr>
          <w:p w14:paraId="152CF1ED" w14:textId="12E8608F" w:rsidR="00F21A75" w:rsidRPr="009E12CF" w:rsidRDefault="00F21A75" w:rsidP="00F21A75">
            <w:pPr>
              <w:jc w:val="center"/>
              <w:rPr>
                <w:rFonts w:ascii="Arial" w:hAnsi="Arial" w:cs="Arial"/>
                <w:sz w:val="16"/>
                <w:szCs w:val="16"/>
              </w:rPr>
            </w:pPr>
            <w:r w:rsidRPr="009E12CF">
              <w:rPr>
                <w:rFonts w:ascii="Arial" w:hAnsi="Arial" w:cs="Arial"/>
                <w:sz w:val="18"/>
                <w:szCs w:val="18"/>
              </w:rPr>
              <w:t>SodAltRight_D</w:t>
            </w:r>
            <w:r w:rsidR="006263C6">
              <w:rPr>
                <w:rFonts w:ascii="Arial" w:hAnsi="Arial" w:cs="Arial"/>
                <w:sz w:val="18"/>
                <w:szCs w:val="18"/>
              </w:rPr>
              <w:t>2</w:t>
            </w:r>
            <w:r w:rsidRPr="009E12CF">
              <w:rPr>
                <w:rFonts w:ascii="Arial" w:hAnsi="Arial" w:cs="Arial"/>
                <w:sz w:val="18"/>
                <w:szCs w:val="18"/>
              </w:rPr>
              <w:t xml:space="preserve">_StatAft  </w:t>
            </w:r>
          </w:p>
        </w:tc>
        <w:tc>
          <w:tcPr>
            <w:tcW w:w="1437" w:type="dxa"/>
            <w:shd w:val="clear" w:color="auto" w:fill="auto"/>
            <w:vAlign w:val="center"/>
          </w:tcPr>
          <w:p w14:paraId="7849D175" w14:textId="1CF73EBE" w:rsidR="00F21A75" w:rsidRPr="009E12CF" w:rsidRDefault="00F21A75" w:rsidP="00F21A75">
            <w:pPr>
              <w:jc w:val="center"/>
              <w:rPr>
                <w:rFonts w:ascii="Arial" w:hAnsi="Arial" w:cs="Arial"/>
                <w:sz w:val="16"/>
                <w:szCs w:val="16"/>
              </w:rPr>
            </w:pPr>
            <w:r w:rsidRPr="009E12CF">
              <w:rPr>
                <w:rFonts w:ascii="Arial" w:hAnsi="Arial" w:cs="Arial"/>
                <w:sz w:val="16"/>
                <w:szCs w:val="16"/>
              </w:rPr>
              <w:t>Missing or FAULTY</w:t>
            </w:r>
          </w:p>
        </w:tc>
        <w:tc>
          <w:tcPr>
            <w:tcW w:w="136" w:type="dxa"/>
            <w:shd w:val="clear" w:color="auto" w:fill="E6E6E6"/>
            <w:vAlign w:val="center"/>
          </w:tcPr>
          <w:p w14:paraId="42F576D5" w14:textId="77777777" w:rsidR="00F21A75" w:rsidRPr="009E12CF" w:rsidRDefault="00F21A75" w:rsidP="00F21A75">
            <w:pPr>
              <w:jc w:val="center"/>
              <w:rPr>
                <w:rFonts w:ascii="Arial" w:hAnsi="Arial" w:cs="Arial"/>
                <w:sz w:val="16"/>
                <w:szCs w:val="16"/>
              </w:rPr>
            </w:pPr>
          </w:p>
        </w:tc>
        <w:tc>
          <w:tcPr>
            <w:tcW w:w="1184" w:type="dxa"/>
            <w:shd w:val="clear" w:color="auto" w:fill="auto"/>
            <w:vAlign w:val="center"/>
          </w:tcPr>
          <w:p w14:paraId="5DDC90A2" w14:textId="542EB0B3" w:rsidR="00F21A75" w:rsidRPr="009E12CF" w:rsidRDefault="00F21A75" w:rsidP="00F21A75">
            <w:pPr>
              <w:rPr>
                <w:rFonts w:ascii="Arial" w:hAnsi="Arial" w:cs="Arial"/>
                <w:sz w:val="16"/>
                <w:szCs w:val="16"/>
              </w:rPr>
            </w:pPr>
            <w:r w:rsidRPr="009E12CF">
              <w:rPr>
                <w:rFonts w:ascii="Arial" w:hAnsi="Arial" w:cs="Arial"/>
                <w:sz w:val="16"/>
                <w:szCs w:val="16"/>
              </w:rPr>
              <w:t>BTT5G FAULT</w:t>
            </w:r>
          </w:p>
        </w:tc>
        <w:tc>
          <w:tcPr>
            <w:tcW w:w="1200" w:type="dxa"/>
            <w:shd w:val="clear" w:color="auto" w:fill="auto"/>
            <w:vAlign w:val="center"/>
          </w:tcPr>
          <w:p w14:paraId="71A58D16" w14:textId="1E3DAD47" w:rsidR="00F21A75" w:rsidRPr="009E12CF" w:rsidRDefault="00F21A75" w:rsidP="00F21A75">
            <w:pPr>
              <w:jc w:val="center"/>
              <w:rPr>
                <w:rFonts w:ascii="Arial" w:hAnsi="Arial" w:cs="Arial"/>
                <w:sz w:val="16"/>
                <w:szCs w:val="16"/>
              </w:rPr>
            </w:pPr>
            <w:r w:rsidRPr="009E12CF">
              <w:t>DTC</w:t>
            </w:r>
          </w:p>
        </w:tc>
      </w:tr>
      <w:tr w:rsidR="00F21A75" w:rsidRPr="009E12CF" w14:paraId="6462DBD2" w14:textId="77777777" w:rsidTr="00EF1BC0">
        <w:tc>
          <w:tcPr>
            <w:tcW w:w="1560" w:type="dxa"/>
            <w:tcBorders>
              <w:bottom w:val="single" w:sz="4" w:space="0" w:color="auto"/>
            </w:tcBorders>
            <w:shd w:val="clear" w:color="auto" w:fill="auto"/>
            <w:vAlign w:val="center"/>
          </w:tcPr>
          <w:p w14:paraId="68F45B1C" w14:textId="6A5BBB42" w:rsidR="00F21A75" w:rsidRPr="009E12CF" w:rsidRDefault="00F21A75" w:rsidP="00F21A75">
            <w:pPr>
              <w:jc w:val="center"/>
              <w:rPr>
                <w:b/>
                <w:sz w:val="18"/>
                <w:szCs w:val="18"/>
              </w:rPr>
            </w:pPr>
            <w:r w:rsidRPr="009E12CF">
              <w:rPr>
                <w:b/>
                <w:sz w:val="18"/>
                <w:szCs w:val="18"/>
              </w:rPr>
              <w:t>R: 3.7.10.124.8</w:t>
            </w:r>
          </w:p>
        </w:tc>
        <w:tc>
          <w:tcPr>
            <w:tcW w:w="2040" w:type="dxa"/>
            <w:tcBorders>
              <w:bottom w:val="single" w:sz="4" w:space="0" w:color="auto"/>
            </w:tcBorders>
            <w:shd w:val="clear" w:color="auto" w:fill="auto"/>
            <w:vAlign w:val="center"/>
          </w:tcPr>
          <w:p w14:paraId="01581F36" w14:textId="1B7540D9" w:rsidR="00F21A75" w:rsidRPr="009E12CF" w:rsidRDefault="00F21A75" w:rsidP="00F21A75">
            <w:pPr>
              <w:jc w:val="center"/>
              <w:rPr>
                <w:rFonts w:ascii="Arial" w:hAnsi="Arial" w:cs="Arial"/>
                <w:sz w:val="16"/>
                <w:szCs w:val="16"/>
              </w:rPr>
            </w:pPr>
            <w:r w:rsidRPr="009E12CF">
              <w:rPr>
                <w:rFonts w:ascii="Arial" w:hAnsi="Arial" w:cs="Arial"/>
                <w:sz w:val="18"/>
                <w:szCs w:val="18"/>
              </w:rPr>
              <w:t>SodAltLeft_D</w:t>
            </w:r>
            <w:r w:rsidR="006263C6">
              <w:rPr>
                <w:rFonts w:ascii="Arial" w:hAnsi="Arial" w:cs="Arial"/>
                <w:sz w:val="18"/>
                <w:szCs w:val="18"/>
              </w:rPr>
              <w:t>2</w:t>
            </w:r>
            <w:r w:rsidRPr="009E12CF">
              <w:rPr>
                <w:rFonts w:ascii="Arial" w:hAnsi="Arial" w:cs="Arial"/>
                <w:sz w:val="18"/>
                <w:szCs w:val="18"/>
              </w:rPr>
              <w:t xml:space="preserve">_StatAft </w:t>
            </w:r>
          </w:p>
        </w:tc>
        <w:tc>
          <w:tcPr>
            <w:tcW w:w="1437" w:type="dxa"/>
            <w:tcBorders>
              <w:bottom w:val="single" w:sz="4" w:space="0" w:color="auto"/>
            </w:tcBorders>
            <w:shd w:val="clear" w:color="auto" w:fill="auto"/>
            <w:vAlign w:val="center"/>
          </w:tcPr>
          <w:p w14:paraId="2CB20C85" w14:textId="15315858" w:rsidR="00F21A75" w:rsidRPr="009E12CF" w:rsidRDefault="00F21A75" w:rsidP="00F21A75">
            <w:pPr>
              <w:jc w:val="center"/>
              <w:rPr>
                <w:rFonts w:ascii="Arial" w:hAnsi="Arial" w:cs="Arial"/>
                <w:sz w:val="16"/>
                <w:szCs w:val="16"/>
              </w:rPr>
            </w:pPr>
            <w:r w:rsidRPr="009E12CF">
              <w:rPr>
                <w:rFonts w:ascii="Arial" w:hAnsi="Arial" w:cs="Arial"/>
                <w:sz w:val="16"/>
                <w:szCs w:val="16"/>
              </w:rPr>
              <w:t>Missing or FAULTY</w:t>
            </w:r>
          </w:p>
        </w:tc>
        <w:tc>
          <w:tcPr>
            <w:tcW w:w="136" w:type="dxa"/>
            <w:tcBorders>
              <w:bottom w:val="single" w:sz="4" w:space="0" w:color="auto"/>
            </w:tcBorders>
            <w:shd w:val="clear" w:color="auto" w:fill="E6E6E6"/>
            <w:vAlign w:val="center"/>
          </w:tcPr>
          <w:p w14:paraId="4597231C" w14:textId="77777777" w:rsidR="00F21A75" w:rsidRPr="009E12CF" w:rsidRDefault="00F21A75" w:rsidP="00F21A75">
            <w:pPr>
              <w:jc w:val="center"/>
              <w:rPr>
                <w:rFonts w:ascii="Arial" w:hAnsi="Arial" w:cs="Arial"/>
                <w:sz w:val="16"/>
                <w:szCs w:val="16"/>
              </w:rPr>
            </w:pPr>
          </w:p>
        </w:tc>
        <w:tc>
          <w:tcPr>
            <w:tcW w:w="1184" w:type="dxa"/>
            <w:tcBorders>
              <w:bottom w:val="single" w:sz="4" w:space="0" w:color="auto"/>
            </w:tcBorders>
            <w:shd w:val="clear" w:color="auto" w:fill="auto"/>
            <w:vAlign w:val="center"/>
          </w:tcPr>
          <w:p w14:paraId="522AB184" w14:textId="2116EFC1" w:rsidR="00F21A75" w:rsidRPr="009E12CF" w:rsidRDefault="00F21A75" w:rsidP="00F21A75">
            <w:pPr>
              <w:rPr>
                <w:rFonts w:ascii="Arial" w:hAnsi="Arial" w:cs="Arial"/>
                <w:sz w:val="16"/>
                <w:szCs w:val="16"/>
              </w:rPr>
            </w:pPr>
            <w:r w:rsidRPr="009E12CF">
              <w:rPr>
                <w:rFonts w:ascii="Arial" w:hAnsi="Arial" w:cs="Arial"/>
                <w:sz w:val="16"/>
                <w:szCs w:val="16"/>
              </w:rPr>
              <w:t>BTT5G FAULT</w:t>
            </w:r>
          </w:p>
        </w:tc>
        <w:tc>
          <w:tcPr>
            <w:tcW w:w="1200" w:type="dxa"/>
            <w:tcBorders>
              <w:bottom w:val="single" w:sz="4" w:space="0" w:color="auto"/>
            </w:tcBorders>
            <w:shd w:val="clear" w:color="auto" w:fill="auto"/>
            <w:vAlign w:val="center"/>
          </w:tcPr>
          <w:p w14:paraId="4AE8E9EC" w14:textId="07F8730B" w:rsidR="00F21A75" w:rsidRPr="009E12CF" w:rsidRDefault="00F21A75" w:rsidP="00F21A75">
            <w:pPr>
              <w:jc w:val="center"/>
              <w:rPr>
                <w:rFonts w:ascii="Arial" w:hAnsi="Arial" w:cs="Arial"/>
                <w:sz w:val="16"/>
                <w:szCs w:val="16"/>
              </w:rPr>
            </w:pPr>
            <w:r w:rsidRPr="009E12CF">
              <w:t>DTC</w:t>
            </w:r>
          </w:p>
        </w:tc>
      </w:tr>
    </w:tbl>
    <w:p w14:paraId="618F25B1" w14:textId="77777777" w:rsidR="00464EEB" w:rsidRPr="00F806EE" w:rsidRDefault="00464EEB" w:rsidP="009B55E1">
      <w:pPr>
        <w:pStyle w:val="SpecHdng1"/>
        <w:numPr>
          <w:ilvl w:val="0"/>
          <w:numId w:val="0"/>
        </w:numPr>
        <w:ind w:left="1080" w:hanging="1080"/>
        <w:rPr>
          <w:b w:val="0"/>
          <w:i/>
          <w:caps w:val="0"/>
          <w:strike/>
          <w:color w:val="FF0000"/>
          <w:sz w:val="18"/>
          <w:szCs w:val="18"/>
        </w:rPr>
      </w:pPr>
    </w:p>
    <w:p w14:paraId="65C44BBF" w14:textId="77777777" w:rsidR="00295210" w:rsidRPr="00F806EE" w:rsidRDefault="00295210" w:rsidP="00F16188">
      <w:pPr>
        <w:pStyle w:val="SpecHdng1"/>
        <w:numPr>
          <w:ilvl w:val="0"/>
          <w:numId w:val="0"/>
        </w:numPr>
        <w:rPr>
          <w:b w:val="0"/>
          <w:i/>
          <w:caps w:val="0"/>
          <w:strike/>
          <w:sz w:val="18"/>
          <w:szCs w:val="18"/>
        </w:rPr>
      </w:pPr>
    </w:p>
    <w:p w14:paraId="218897F5" w14:textId="77777777" w:rsidR="00EF1BC0" w:rsidRPr="00F806EE" w:rsidRDefault="00EF1BC0" w:rsidP="003116B4">
      <w:pPr>
        <w:pStyle w:val="SpecHdng1"/>
        <w:numPr>
          <w:ilvl w:val="0"/>
          <w:numId w:val="0"/>
        </w:numPr>
        <w:ind w:left="360"/>
        <w:rPr>
          <w:b w:val="0"/>
          <w:i/>
          <w:caps w:val="0"/>
          <w:strike/>
          <w:sz w:val="18"/>
          <w:szCs w:val="18"/>
        </w:rPr>
      </w:pPr>
    </w:p>
    <w:tbl>
      <w:tblPr>
        <w:tblW w:w="8880" w:type="dxa"/>
        <w:tblInd w:w="3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EF1BC0" w:rsidRPr="00F806EE" w14:paraId="5660F97E" w14:textId="77777777" w:rsidTr="00EF1BC0">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7A29F1EB" w14:textId="15A518D0" w:rsidR="00EF1BC0" w:rsidRPr="00F806EE" w:rsidRDefault="00EF1BC0" w:rsidP="00957794">
            <w:pPr>
              <w:pStyle w:val="SpecTableTextBold"/>
              <w:widowControl w:val="0"/>
              <w:jc w:val="left"/>
              <w:rPr>
                <w:rFonts w:ascii="Arial" w:hAnsi="Arial" w:cs="Arial"/>
                <w:color w:val="auto"/>
              </w:rPr>
            </w:pPr>
            <w:r w:rsidRPr="00F806EE">
              <w:rPr>
                <w:szCs w:val="18"/>
              </w:rPr>
              <w:t>R: 3.7.10.125</w:t>
            </w:r>
          </w:p>
        </w:tc>
        <w:tc>
          <w:tcPr>
            <w:tcW w:w="7440" w:type="dxa"/>
            <w:tcBorders>
              <w:top w:val="single" w:sz="4" w:space="0" w:color="auto"/>
              <w:left w:val="single" w:sz="6" w:space="0" w:color="auto"/>
              <w:bottom w:val="single" w:sz="4" w:space="0" w:color="auto"/>
              <w:right w:val="single" w:sz="4" w:space="0" w:color="auto"/>
            </w:tcBorders>
          </w:tcPr>
          <w:p w14:paraId="3632CFF7" w14:textId="118D8BD8" w:rsidR="00EF1BC0" w:rsidRPr="00F806EE" w:rsidRDefault="00E85188" w:rsidP="009B363A">
            <w:pPr>
              <w:pStyle w:val="SpecTableText"/>
              <w:widowControl w:val="0"/>
              <w:jc w:val="left"/>
              <w:rPr>
                <w:rFonts w:ascii="Arial" w:hAnsi="Arial" w:cs="Arial"/>
                <w:color w:val="auto"/>
              </w:rPr>
            </w:pPr>
            <w:r w:rsidRPr="00F806EE">
              <w:rPr>
                <w:rFonts w:cs="Arial"/>
              </w:rPr>
              <w:t>RCTB</w:t>
            </w:r>
            <w:r w:rsidR="00EF1BC0" w:rsidRPr="00F806EE">
              <w:rPr>
                <w:rFonts w:cs="Arial"/>
              </w:rPr>
              <w:t xml:space="preserve"> </w:t>
            </w:r>
            <w:r w:rsidR="00EF1BC0" w:rsidRPr="00F806EE">
              <w:rPr>
                <w:rFonts w:ascii="Arial" w:hAnsi="Arial" w:cs="Arial"/>
                <w:szCs w:val="18"/>
              </w:rPr>
              <w:t xml:space="preserve">Faults , must be tracked by internal signal </w:t>
            </w:r>
            <w:r w:rsidRPr="00F806EE">
              <w:rPr>
                <w:rFonts w:ascii="Arial" w:hAnsi="Arial" w:cs="Arial"/>
                <w:b/>
                <w:sz w:val="16"/>
                <w:szCs w:val="16"/>
              </w:rPr>
              <w:t>isig_rctb</w:t>
            </w:r>
            <w:r w:rsidR="00EF1BC0" w:rsidRPr="00F806EE">
              <w:rPr>
                <w:rFonts w:ascii="Arial" w:hAnsi="Arial" w:cs="Arial"/>
                <w:b/>
                <w:sz w:val="16"/>
                <w:szCs w:val="16"/>
              </w:rPr>
              <w:t xml:space="preserve">_fault , </w:t>
            </w:r>
            <w:r w:rsidR="00EF1BC0" w:rsidRPr="00F806EE">
              <w:rPr>
                <w:rFonts w:ascii="Arial" w:hAnsi="Arial" w:cs="Arial"/>
                <w:sz w:val="16"/>
                <w:szCs w:val="16"/>
              </w:rPr>
              <w:t>and</w:t>
            </w:r>
            <w:r w:rsidR="00EF1BC0" w:rsidRPr="00F806EE">
              <w:rPr>
                <w:rFonts w:ascii="Arial" w:hAnsi="Arial" w:cs="Arial"/>
                <w:b/>
                <w:sz w:val="16"/>
                <w:szCs w:val="16"/>
              </w:rPr>
              <w:t xml:space="preserve">  </w:t>
            </w:r>
            <w:r w:rsidR="00EF1BC0" w:rsidRPr="00F806EE">
              <w:rPr>
                <w:rFonts w:ascii="Arial" w:hAnsi="Arial" w:cs="Arial"/>
                <w:sz w:val="16"/>
                <w:szCs w:val="16"/>
              </w:rPr>
              <w:t>shall be</w:t>
            </w:r>
            <w:r w:rsidR="00EF1BC0" w:rsidRPr="00F806EE">
              <w:rPr>
                <w:rFonts w:ascii="Arial" w:hAnsi="Arial" w:cs="Arial"/>
                <w:b/>
                <w:sz w:val="16"/>
                <w:szCs w:val="16"/>
              </w:rPr>
              <w:t xml:space="preserve"> </w:t>
            </w:r>
            <w:r w:rsidR="00EF1BC0" w:rsidRPr="00F806EE">
              <w:rPr>
                <w:rFonts w:ascii="Arial" w:hAnsi="Arial" w:cs="Arial"/>
                <w:szCs w:val="18"/>
              </w:rPr>
              <w:t xml:space="preserve"> triggered as required by the following tables 3.7.10-4 and </w:t>
            </w:r>
            <w:r w:rsidR="000A2167" w:rsidRPr="00F806EE">
              <w:rPr>
                <w:rFonts w:ascii="Arial" w:hAnsi="Arial" w:cs="Arial"/>
                <w:szCs w:val="18"/>
              </w:rPr>
              <w:t>3.7.1.12-1 and 3.7.1.12-2</w:t>
            </w:r>
            <w:r w:rsidR="00EF1BC0" w:rsidRPr="00F806EE">
              <w:rPr>
                <w:rFonts w:ascii="Arial" w:hAnsi="Arial" w:cs="Arial"/>
                <w:szCs w:val="18"/>
              </w:rPr>
              <w:t xml:space="preserve"> .</w:t>
            </w:r>
          </w:p>
        </w:tc>
      </w:tr>
      <w:tr w:rsidR="00EF1BC0" w:rsidRPr="00F806EE" w14:paraId="638A1FFF" w14:textId="77777777" w:rsidTr="00EF1BC0">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61502A8B" w14:textId="68FBDCC4" w:rsidR="00EF1BC0" w:rsidRPr="00F806EE" w:rsidRDefault="00EF1BC0" w:rsidP="00957794">
            <w:pPr>
              <w:pStyle w:val="SpecTableTextBold"/>
              <w:widowControl w:val="0"/>
              <w:jc w:val="left"/>
              <w:rPr>
                <w:rFonts w:ascii="Arial" w:hAnsi="Arial" w:cs="Arial"/>
                <w:color w:val="auto"/>
              </w:rPr>
            </w:pPr>
            <w:r w:rsidRPr="00F806EE">
              <w:rPr>
                <w:szCs w:val="18"/>
              </w:rPr>
              <w:lastRenderedPageBreak/>
              <w:t>R: 3.7.10.126</w:t>
            </w:r>
          </w:p>
        </w:tc>
        <w:tc>
          <w:tcPr>
            <w:tcW w:w="7440" w:type="dxa"/>
            <w:tcBorders>
              <w:top w:val="single" w:sz="4" w:space="0" w:color="auto"/>
              <w:left w:val="single" w:sz="6" w:space="0" w:color="auto"/>
              <w:bottom w:val="single" w:sz="4" w:space="0" w:color="auto"/>
              <w:right w:val="single" w:sz="4" w:space="0" w:color="auto"/>
            </w:tcBorders>
          </w:tcPr>
          <w:p w14:paraId="5B7CF32E" w14:textId="7411BC4C" w:rsidR="00EF1BC0" w:rsidRPr="00F806EE" w:rsidRDefault="00B22DF6" w:rsidP="00957794">
            <w:pPr>
              <w:pStyle w:val="SpecTableText"/>
              <w:widowControl w:val="0"/>
              <w:jc w:val="left"/>
              <w:rPr>
                <w:rFonts w:ascii="Arial" w:hAnsi="Arial" w:cs="Arial"/>
                <w:color w:val="auto"/>
              </w:rPr>
            </w:pPr>
            <w:r w:rsidRPr="00F806EE">
              <w:rPr>
                <w:rFonts w:ascii="Arial" w:hAnsi="Arial" w:cs="Arial"/>
                <w:szCs w:val="18"/>
              </w:rPr>
              <w:t>RCTB</w:t>
            </w:r>
            <w:r w:rsidR="00EF1BC0" w:rsidRPr="00F806EE">
              <w:rPr>
                <w:rFonts w:ascii="Arial" w:hAnsi="Arial" w:cs="Arial"/>
                <w:szCs w:val="18"/>
              </w:rPr>
              <w:t xml:space="preserve"> faults shall only be reported after the trigger for the fault is present for 3.000 seconds. An exception is the DTC for the wheel direction signals as defined in Table 3.7.1.14-1.</w:t>
            </w:r>
          </w:p>
        </w:tc>
      </w:tr>
      <w:tr w:rsidR="00EF1BC0" w:rsidRPr="00F806EE" w14:paraId="57A716EE" w14:textId="77777777" w:rsidTr="00EF1BC0">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44FA763E" w14:textId="0FD4E600" w:rsidR="00EF1BC0" w:rsidRPr="00F806EE" w:rsidRDefault="00EF1BC0" w:rsidP="00957794">
            <w:pPr>
              <w:pStyle w:val="SpecTableTextBold"/>
              <w:widowControl w:val="0"/>
              <w:jc w:val="left"/>
              <w:rPr>
                <w:rFonts w:ascii="Arial" w:hAnsi="Arial" w:cs="Arial"/>
                <w:color w:val="auto"/>
              </w:rPr>
            </w:pPr>
            <w:r w:rsidRPr="00F806EE">
              <w:rPr>
                <w:szCs w:val="18"/>
              </w:rPr>
              <w:t>R: 3.7.10.127</w:t>
            </w:r>
          </w:p>
        </w:tc>
        <w:tc>
          <w:tcPr>
            <w:tcW w:w="7440" w:type="dxa"/>
            <w:tcBorders>
              <w:top w:val="single" w:sz="4" w:space="0" w:color="auto"/>
              <w:left w:val="single" w:sz="6" w:space="0" w:color="auto"/>
              <w:bottom w:val="single" w:sz="4" w:space="0" w:color="auto"/>
              <w:right w:val="single" w:sz="4" w:space="0" w:color="auto"/>
            </w:tcBorders>
          </w:tcPr>
          <w:p w14:paraId="2EB9F170" w14:textId="77777777" w:rsidR="00EF1BC0" w:rsidRPr="00F806EE" w:rsidRDefault="00EF1BC0" w:rsidP="00EF1BC0">
            <w:pPr>
              <w:widowControl/>
              <w:rPr>
                <w:rFonts w:ascii="Arial" w:hAnsi="Arial" w:cs="Arial"/>
                <w:b/>
                <w:i/>
                <w:sz w:val="18"/>
                <w:szCs w:val="18"/>
              </w:rPr>
            </w:pPr>
            <w:r w:rsidRPr="00F806EE">
              <w:rPr>
                <w:rFonts w:ascii="Arial" w:hAnsi="Arial" w:cs="Arial"/>
                <w:b/>
                <w:i/>
                <w:sz w:val="18"/>
                <w:szCs w:val="18"/>
              </w:rPr>
              <w:t>FMC applications engineer requirement:</w:t>
            </w:r>
          </w:p>
          <w:p w14:paraId="579704FC" w14:textId="05176F64" w:rsidR="00EF1BC0" w:rsidRPr="00F806EE" w:rsidRDefault="00EF1BC0" w:rsidP="00EF1BC0">
            <w:pPr>
              <w:pStyle w:val="SpecTableText"/>
              <w:widowControl w:val="0"/>
              <w:jc w:val="left"/>
              <w:rPr>
                <w:rFonts w:ascii="Arial" w:hAnsi="Arial" w:cs="Arial"/>
                <w:color w:val="auto"/>
              </w:rPr>
            </w:pPr>
            <w:r w:rsidRPr="00F806EE">
              <w:rPr>
                <w:rFonts w:ascii="Arial" w:hAnsi="Arial" w:cs="Arial"/>
                <w:szCs w:val="18"/>
              </w:rPr>
              <w:t xml:space="preserve">DIDs as defined in Table 3.7.10-4 need to be read by the service tools. The service manual shall include a customer symptom of </w:t>
            </w:r>
            <w:r w:rsidR="00B22DF6" w:rsidRPr="00F806EE">
              <w:rPr>
                <w:rFonts w:cs="Arial"/>
              </w:rPr>
              <w:t>RCTB</w:t>
            </w:r>
            <w:r w:rsidRPr="00F806EE">
              <w:rPr>
                <w:rFonts w:cs="Arial"/>
              </w:rPr>
              <w:t xml:space="preserve"> </w:t>
            </w:r>
            <w:r w:rsidRPr="00F806EE">
              <w:rPr>
                <w:rFonts w:ascii="Arial" w:hAnsi="Arial" w:cs="Arial"/>
                <w:szCs w:val="18"/>
              </w:rPr>
              <w:t xml:space="preserve">increased false braking. The service action will be to check for these DIDs. Review exact procedures with </w:t>
            </w:r>
            <w:r w:rsidR="00A51B01" w:rsidRPr="00F806EE">
              <w:rPr>
                <w:rFonts w:ascii="Arial" w:hAnsi="Arial" w:cs="Arial"/>
                <w:szCs w:val="18"/>
              </w:rPr>
              <w:t>Rear Feature</w:t>
            </w:r>
            <w:r w:rsidRPr="00F806EE">
              <w:rPr>
                <w:rFonts w:ascii="Arial" w:hAnsi="Arial" w:cs="Arial"/>
                <w:szCs w:val="18"/>
              </w:rPr>
              <w:t xml:space="preserve"> core engineering.</w:t>
            </w:r>
          </w:p>
        </w:tc>
      </w:tr>
    </w:tbl>
    <w:p w14:paraId="11CF187C" w14:textId="77777777" w:rsidR="00962C55" w:rsidRPr="00F806EE" w:rsidRDefault="00962C55" w:rsidP="00A23BAB">
      <w:pPr>
        <w:pStyle w:val="SpecTableCaption2"/>
        <w:rPr>
          <w:rFonts w:ascii="Arial" w:hAnsi="Arial" w:cs="Arial"/>
        </w:rPr>
      </w:pPr>
    </w:p>
    <w:p w14:paraId="509997C2" w14:textId="7CC4F822" w:rsidR="00A23BAB" w:rsidRPr="00F806EE" w:rsidRDefault="00E35F53" w:rsidP="00A23BAB">
      <w:pPr>
        <w:pStyle w:val="SpecTableCaption2"/>
        <w:rPr>
          <w:rFonts w:ascii="Arial" w:hAnsi="Arial" w:cs="Arial"/>
        </w:rPr>
      </w:pPr>
      <w:r w:rsidRPr="00F806EE">
        <w:rPr>
          <w:rFonts w:ascii="Arial" w:hAnsi="Arial" w:cs="Arial"/>
        </w:rPr>
        <w:t xml:space="preserve">Table </w:t>
      </w:r>
      <w:r w:rsidR="003116B4" w:rsidRPr="00F806EE">
        <w:rPr>
          <w:rFonts w:ascii="Arial" w:hAnsi="Arial" w:cs="Arial"/>
        </w:rPr>
        <w:t>3.7.1</w:t>
      </w:r>
      <w:r w:rsidRPr="00F806EE">
        <w:rPr>
          <w:rFonts w:ascii="Arial" w:hAnsi="Arial" w:cs="Arial"/>
        </w:rPr>
        <w:fldChar w:fldCharType="begin"/>
      </w:r>
      <w:r w:rsidRPr="00F806EE">
        <w:rPr>
          <w:rFonts w:ascii="Arial" w:hAnsi="Arial" w:cs="Arial"/>
        </w:rPr>
        <w:instrText xml:space="preserve"> STYLEREF  \s "Spec Hdng (1.1.1)" </w:instrText>
      </w:r>
      <w:r w:rsidRPr="00F806EE">
        <w:rPr>
          <w:rFonts w:ascii="Arial" w:hAnsi="Arial" w:cs="Arial"/>
        </w:rPr>
        <w:fldChar w:fldCharType="separate"/>
      </w:r>
      <w:r w:rsidR="004A7A20" w:rsidRPr="00F806EE">
        <w:rPr>
          <w:rFonts w:ascii="Arial" w:hAnsi="Arial" w:cs="Arial"/>
          <w:noProof/>
        </w:rPr>
        <w:t>0</w:t>
      </w:r>
      <w:r w:rsidRPr="00F806EE">
        <w:rPr>
          <w:rFonts w:ascii="Arial" w:hAnsi="Arial" w:cs="Arial"/>
        </w:rPr>
        <w:fldChar w:fldCharType="end"/>
      </w:r>
      <w:r w:rsidRPr="00F806EE">
        <w:rPr>
          <w:rFonts w:ascii="Arial" w:hAnsi="Arial" w:cs="Arial"/>
        </w:rPr>
        <w:noBreakHyphen/>
        <w:t xml:space="preserve">4 </w:t>
      </w:r>
      <w:r w:rsidR="0032256C" w:rsidRPr="00F806EE">
        <w:rPr>
          <w:rFonts w:ascii="Arial" w:hAnsi="Arial" w:cs="Arial"/>
        </w:rPr>
        <w:t xml:space="preserve"> RCTB</w:t>
      </w:r>
      <w:r w:rsidR="00FC772D" w:rsidRPr="00F806EE">
        <w:rPr>
          <w:rFonts w:cs="Arial"/>
        </w:rPr>
        <w:t xml:space="preserve"> </w:t>
      </w:r>
      <w:r w:rsidRPr="00F806EE">
        <w:rPr>
          <w:rFonts w:ascii="Arial" w:hAnsi="Arial" w:cs="Arial"/>
        </w:rPr>
        <w:t xml:space="preserve">Fault Setting Table </w:t>
      </w:r>
      <w:r w:rsidR="00170C5D" w:rsidRPr="00F806EE">
        <w:rPr>
          <w:rFonts w:ascii="Arial" w:hAnsi="Arial" w:cs="Arial"/>
        </w:rPr>
        <w:t>when  (Rba</w:t>
      </w:r>
      <w:r w:rsidR="00F2294A" w:rsidRPr="00F806EE">
        <w:rPr>
          <w:rFonts w:ascii="Arial" w:hAnsi="Arial" w:cs="Arial"/>
        </w:rPr>
        <w:t>_D_Stat</w:t>
      </w:r>
      <w:r w:rsidR="0032256C" w:rsidRPr="00F806EE">
        <w:rPr>
          <w:rFonts w:ascii="Arial" w:hAnsi="Arial" w:cs="Arial"/>
        </w:rPr>
        <w:t>_Intern</w:t>
      </w:r>
      <w:r w:rsidR="00F2294A" w:rsidRPr="00F806EE">
        <w:rPr>
          <w:rFonts w:ascii="Arial" w:hAnsi="Arial" w:cs="Arial"/>
        </w:rPr>
        <w:t xml:space="preserve"> = ON)</w:t>
      </w:r>
    </w:p>
    <w:tbl>
      <w:tblPr>
        <w:tblW w:w="7377" w:type="dxa"/>
        <w:tblInd w:w="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58" w:type="dxa"/>
          <w:bottom w:w="14" w:type="dxa"/>
          <w:right w:w="58" w:type="dxa"/>
        </w:tblCellMar>
        <w:tblLook w:val="01E0" w:firstRow="1" w:lastRow="1" w:firstColumn="1" w:lastColumn="1" w:noHBand="0" w:noVBand="0"/>
      </w:tblPr>
      <w:tblGrid>
        <w:gridCol w:w="1380"/>
        <w:gridCol w:w="2040"/>
        <w:gridCol w:w="1437"/>
        <w:gridCol w:w="136"/>
        <w:gridCol w:w="1184"/>
        <w:gridCol w:w="1200"/>
      </w:tblGrid>
      <w:tr w:rsidR="00B73E9D" w:rsidRPr="00F806EE" w14:paraId="179A36C3" w14:textId="77777777" w:rsidTr="00B73E9D">
        <w:tc>
          <w:tcPr>
            <w:tcW w:w="1380" w:type="dxa"/>
            <w:tcBorders>
              <w:bottom w:val="double" w:sz="4" w:space="0" w:color="auto"/>
            </w:tcBorders>
            <w:shd w:val="clear" w:color="auto" w:fill="C6D9F1" w:themeFill="text2" w:themeFillTint="33"/>
            <w:vAlign w:val="center"/>
          </w:tcPr>
          <w:p w14:paraId="7A8D18BD"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Rqmt. No.</w:t>
            </w:r>
          </w:p>
        </w:tc>
        <w:tc>
          <w:tcPr>
            <w:tcW w:w="2040" w:type="dxa"/>
            <w:tcBorders>
              <w:bottom w:val="double" w:sz="4" w:space="0" w:color="auto"/>
            </w:tcBorders>
            <w:shd w:val="clear" w:color="auto" w:fill="C6D9F1" w:themeFill="text2" w:themeFillTint="33"/>
            <w:vAlign w:val="center"/>
          </w:tcPr>
          <w:p w14:paraId="11FB016D"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Signal</w:t>
            </w:r>
          </w:p>
        </w:tc>
        <w:tc>
          <w:tcPr>
            <w:tcW w:w="1437" w:type="dxa"/>
            <w:tcBorders>
              <w:bottom w:val="double" w:sz="4" w:space="0" w:color="auto"/>
            </w:tcBorders>
            <w:shd w:val="clear" w:color="auto" w:fill="C6D9F1" w:themeFill="text2" w:themeFillTint="33"/>
            <w:vAlign w:val="center"/>
          </w:tcPr>
          <w:p w14:paraId="65726253" w14:textId="5BE82694" w:rsidR="00B73E9D" w:rsidRPr="00F806EE" w:rsidRDefault="00B73E9D" w:rsidP="00AF2B81">
            <w:pPr>
              <w:jc w:val="center"/>
              <w:rPr>
                <w:rFonts w:ascii="Arial" w:hAnsi="Arial" w:cs="Arial"/>
                <w:b/>
                <w:sz w:val="16"/>
                <w:szCs w:val="16"/>
              </w:rPr>
            </w:pPr>
            <w:r w:rsidRPr="00F806EE">
              <w:rPr>
                <w:rFonts w:ascii="Arial" w:hAnsi="Arial" w:cs="Arial"/>
                <w:b/>
                <w:sz w:val="16"/>
                <w:szCs w:val="16"/>
              </w:rPr>
              <w:t>Fault</w:t>
            </w:r>
            <w:r w:rsidR="000543D1" w:rsidRPr="00F806EE">
              <w:rPr>
                <w:rFonts w:ascii="Arial" w:hAnsi="Arial" w:cs="Arial"/>
                <w:b/>
                <w:sz w:val="16"/>
                <w:szCs w:val="16"/>
              </w:rPr>
              <w:t xml:space="preserve"> Condition</w:t>
            </w:r>
          </w:p>
        </w:tc>
        <w:tc>
          <w:tcPr>
            <w:tcW w:w="136" w:type="dxa"/>
            <w:tcBorders>
              <w:bottom w:val="double" w:sz="4" w:space="0" w:color="auto"/>
            </w:tcBorders>
            <w:shd w:val="clear" w:color="auto" w:fill="C6D9F1" w:themeFill="text2" w:themeFillTint="33"/>
            <w:vAlign w:val="center"/>
          </w:tcPr>
          <w:p w14:paraId="7032FF0A" w14:textId="77777777" w:rsidR="00B73E9D" w:rsidRPr="00F806EE" w:rsidRDefault="00B73E9D" w:rsidP="00AF2B81">
            <w:pPr>
              <w:jc w:val="center"/>
              <w:rPr>
                <w:rFonts w:ascii="Arial" w:hAnsi="Arial" w:cs="Arial"/>
                <w:b/>
                <w:sz w:val="16"/>
                <w:szCs w:val="16"/>
              </w:rPr>
            </w:pPr>
          </w:p>
        </w:tc>
        <w:tc>
          <w:tcPr>
            <w:tcW w:w="1184" w:type="dxa"/>
            <w:tcBorders>
              <w:bottom w:val="double" w:sz="4" w:space="0" w:color="auto"/>
            </w:tcBorders>
            <w:shd w:val="clear" w:color="auto" w:fill="C6D9F1" w:themeFill="text2" w:themeFillTint="33"/>
            <w:vAlign w:val="center"/>
          </w:tcPr>
          <w:p w14:paraId="11E967E9" w14:textId="77777777" w:rsidR="00B73E9D" w:rsidRPr="00F806EE" w:rsidRDefault="00B73E9D" w:rsidP="006B0832">
            <w:pPr>
              <w:rPr>
                <w:rFonts w:ascii="Arial" w:hAnsi="Arial" w:cs="Arial"/>
                <w:b/>
                <w:strike/>
                <w:sz w:val="16"/>
                <w:szCs w:val="16"/>
              </w:rPr>
            </w:pPr>
          </w:p>
          <w:p w14:paraId="1C71A57C" w14:textId="77777777" w:rsidR="00B73E9D" w:rsidRPr="00F806EE" w:rsidRDefault="00B73E9D" w:rsidP="00E85188">
            <w:pPr>
              <w:jc w:val="center"/>
              <w:rPr>
                <w:rFonts w:ascii="Arial" w:hAnsi="Arial" w:cs="Arial"/>
                <w:b/>
                <w:sz w:val="16"/>
                <w:szCs w:val="16"/>
              </w:rPr>
            </w:pPr>
            <w:r w:rsidRPr="00F806EE">
              <w:rPr>
                <w:rFonts w:ascii="Arial" w:hAnsi="Arial" w:cs="Arial"/>
                <w:b/>
                <w:sz w:val="16"/>
                <w:szCs w:val="16"/>
              </w:rPr>
              <w:t>isig_</w:t>
            </w:r>
            <w:r w:rsidR="00E85188" w:rsidRPr="00F806EE">
              <w:rPr>
                <w:rFonts w:ascii="Arial" w:hAnsi="Arial" w:cs="Arial"/>
                <w:b/>
                <w:sz w:val="16"/>
                <w:szCs w:val="16"/>
              </w:rPr>
              <w:t>rctb</w:t>
            </w:r>
            <w:r w:rsidRPr="00F806EE">
              <w:rPr>
                <w:rFonts w:ascii="Arial" w:hAnsi="Arial" w:cs="Arial"/>
                <w:b/>
                <w:sz w:val="16"/>
                <w:szCs w:val="16"/>
              </w:rPr>
              <w:t>_fault</w:t>
            </w:r>
          </w:p>
          <w:p w14:paraId="5FCDF129" w14:textId="77777777" w:rsidR="000543D1" w:rsidRPr="00F806EE" w:rsidRDefault="000543D1" w:rsidP="00E85188">
            <w:pPr>
              <w:jc w:val="center"/>
              <w:rPr>
                <w:rFonts w:ascii="Arial" w:hAnsi="Arial" w:cs="Arial"/>
                <w:b/>
                <w:sz w:val="16"/>
                <w:szCs w:val="16"/>
              </w:rPr>
            </w:pPr>
          </w:p>
          <w:p w14:paraId="424418B5" w14:textId="7507337E" w:rsidR="000543D1" w:rsidRPr="00F806EE" w:rsidRDefault="000543D1" w:rsidP="00E85188">
            <w:pPr>
              <w:jc w:val="center"/>
              <w:rPr>
                <w:rFonts w:ascii="Arial" w:hAnsi="Arial" w:cs="Arial"/>
                <w:b/>
                <w:sz w:val="16"/>
                <w:szCs w:val="16"/>
              </w:rPr>
            </w:pPr>
            <w:r w:rsidRPr="00F806EE">
              <w:rPr>
                <w:rFonts w:ascii="Arial" w:hAnsi="Arial" w:cs="Arial"/>
                <w:b/>
                <w:sz w:val="16"/>
                <w:szCs w:val="16"/>
              </w:rPr>
              <w:t>(Ouput signal to the RBA Model)</w:t>
            </w:r>
          </w:p>
        </w:tc>
        <w:tc>
          <w:tcPr>
            <w:tcW w:w="1200" w:type="dxa"/>
            <w:tcBorders>
              <w:bottom w:val="double" w:sz="4" w:space="0" w:color="auto"/>
            </w:tcBorders>
            <w:shd w:val="clear" w:color="auto" w:fill="C6D9F1" w:themeFill="text2" w:themeFillTint="33"/>
            <w:vAlign w:val="center"/>
          </w:tcPr>
          <w:p w14:paraId="1A52A279"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Diagnostics</w:t>
            </w:r>
          </w:p>
          <w:p w14:paraId="6F2FCB61"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Reports</w:t>
            </w:r>
          </w:p>
        </w:tc>
      </w:tr>
      <w:tr w:rsidR="00B73E9D" w:rsidRPr="00F806EE" w14:paraId="73CE3173" w14:textId="77777777" w:rsidTr="00B73E9D">
        <w:trPr>
          <w:trHeight w:val="114"/>
        </w:trPr>
        <w:tc>
          <w:tcPr>
            <w:tcW w:w="1380" w:type="dxa"/>
            <w:tcBorders>
              <w:top w:val="single" w:sz="4" w:space="0" w:color="auto"/>
            </w:tcBorders>
            <w:shd w:val="clear" w:color="auto" w:fill="auto"/>
            <w:vAlign w:val="center"/>
          </w:tcPr>
          <w:p w14:paraId="12338752" w14:textId="77777777" w:rsidR="00B73E9D" w:rsidRPr="00F806EE" w:rsidRDefault="00B73E9D" w:rsidP="00AF2B81">
            <w:pPr>
              <w:jc w:val="center"/>
            </w:pPr>
            <w:r w:rsidRPr="00F806EE">
              <w:rPr>
                <w:b/>
                <w:sz w:val="18"/>
                <w:szCs w:val="18"/>
              </w:rPr>
              <w:t>R: 3.7.10.125.1</w:t>
            </w:r>
          </w:p>
        </w:tc>
        <w:tc>
          <w:tcPr>
            <w:tcW w:w="2040" w:type="dxa"/>
            <w:vMerge w:val="restart"/>
            <w:tcBorders>
              <w:top w:val="single" w:sz="4" w:space="0" w:color="auto"/>
            </w:tcBorders>
            <w:shd w:val="clear" w:color="auto" w:fill="auto"/>
            <w:vAlign w:val="center"/>
          </w:tcPr>
          <w:p w14:paraId="5DDB1C45"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Both Wheel direction</w:t>
            </w:r>
          </w:p>
          <w:p w14:paraId="39D867D8"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(Manual trans)</w:t>
            </w:r>
          </w:p>
        </w:tc>
        <w:tc>
          <w:tcPr>
            <w:tcW w:w="1437" w:type="dxa"/>
            <w:tcBorders>
              <w:top w:val="single" w:sz="4" w:space="0" w:color="auto"/>
              <w:bottom w:val="single" w:sz="4" w:space="0" w:color="auto"/>
            </w:tcBorders>
            <w:shd w:val="clear" w:color="auto" w:fill="auto"/>
            <w:vAlign w:val="center"/>
          </w:tcPr>
          <w:p w14:paraId="3E14AF12"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Failed</w:t>
            </w:r>
          </w:p>
        </w:tc>
        <w:tc>
          <w:tcPr>
            <w:tcW w:w="136" w:type="dxa"/>
            <w:vMerge w:val="restart"/>
            <w:tcBorders>
              <w:top w:val="single" w:sz="4" w:space="0" w:color="auto"/>
            </w:tcBorders>
            <w:shd w:val="clear" w:color="auto" w:fill="E6E6E6"/>
            <w:vAlign w:val="center"/>
          </w:tcPr>
          <w:p w14:paraId="3A8D2B11" w14:textId="77777777" w:rsidR="00B73E9D" w:rsidRPr="00F806EE" w:rsidRDefault="00B73E9D" w:rsidP="00AF2B81">
            <w:pPr>
              <w:jc w:val="center"/>
              <w:rPr>
                <w:rFonts w:ascii="Arial" w:hAnsi="Arial" w:cs="Arial"/>
                <w:sz w:val="16"/>
                <w:szCs w:val="16"/>
              </w:rPr>
            </w:pPr>
          </w:p>
        </w:tc>
        <w:tc>
          <w:tcPr>
            <w:tcW w:w="1184" w:type="dxa"/>
            <w:vMerge w:val="restart"/>
            <w:tcBorders>
              <w:top w:val="single" w:sz="4" w:space="0" w:color="auto"/>
            </w:tcBorders>
            <w:shd w:val="clear" w:color="auto" w:fill="auto"/>
            <w:vAlign w:val="center"/>
          </w:tcPr>
          <w:p w14:paraId="54BA09BC"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FAULT</w:t>
            </w:r>
          </w:p>
        </w:tc>
        <w:tc>
          <w:tcPr>
            <w:tcW w:w="1200" w:type="dxa"/>
            <w:vMerge w:val="restart"/>
            <w:tcBorders>
              <w:top w:val="single" w:sz="4" w:space="0" w:color="auto"/>
            </w:tcBorders>
            <w:shd w:val="clear" w:color="auto" w:fill="auto"/>
            <w:vAlign w:val="center"/>
          </w:tcPr>
          <w:p w14:paraId="26E68021"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DID / DTC</w:t>
            </w:r>
          </w:p>
        </w:tc>
      </w:tr>
      <w:tr w:rsidR="00B73E9D" w:rsidRPr="00F806EE" w14:paraId="38E04BEC" w14:textId="77777777" w:rsidTr="00B73E9D">
        <w:trPr>
          <w:trHeight w:val="113"/>
        </w:trPr>
        <w:tc>
          <w:tcPr>
            <w:tcW w:w="1380" w:type="dxa"/>
            <w:shd w:val="clear" w:color="auto" w:fill="auto"/>
            <w:vAlign w:val="center"/>
          </w:tcPr>
          <w:p w14:paraId="484C10D9" w14:textId="77777777" w:rsidR="00B73E9D" w:rsidRPr="00F806EE" w:rsidRDefault="00B73E9D" w:rsidP="00AF2B81">
            <w:pPr>
              <w:jc w:val="center"/>
              <w:rPr>
                <w:b/>
                <w:sz w:val="18"/>
                <w:szCs w:val="18"/>
              </w:rPr>
            </w:pPr>
            <w:r w:rsidRPr="00F806EE">
              <w:rPr>
                <w:b/>
                <w:sz w:val="18"/>
                <w:szCs w:val="18"/>
              </w:rPr>
              <w:t>R: 3.7.10.125.2</w:t>
            </w:r>
          </w:p>
        </w:tc>
        <w:tc>
          <w:tcPr>
            <w:tcW w:w="2040" w:type="dxa"/>
            <w:vMerge/>
            <w:shd w:val="clear" w:color="auto" w:fill="auto"/>
            <w:vAlign w:val="center"/>
          </w:tcPr>
          <w:p w14:paraId="292F2947" w14:textId="77777777" w:rsidR="00B73E9D" w:rsidRPr="00F806EE" w:rsidRDefault="00B73E9D" w:rsidP="00AF2B81">
            <w:pPr>
              <w:jc w:val="center"/>
              <w:rPr>
                <w:rFonts w:ascii="Arial" w:hAnsi="Arial" w:cs="Arial"/>
                <w:sz w:val="16"/>
                <w:szCs w:val="16"/>
              </w:rPr>
            </w:pPr>
          </w:p>
        </w:tc>
        <w:tc>
          <w:tcPr>
            <w:tcW w:w="1437" w:type="dxa"/>
            <w:tcBorders>
              <w:top w:val="single" w:sz="4" w:space="0" w:color="auto"/>
              <w:bottom w:val="single" w:sz="4" w:space="0" w:color="auto"/>
            </w:tcBorders>
            <w:shd w:val="clear" w:color="auto" w:fill="auto"/>
            <w:vAlign w:val="center"/>
          </w:tcPr>
          <w:p w14:paraId="114F5779" w14:textId="0D649273" w:rsidR="00B73E9D" w:rsidRPr="00F806EE" w:rsidRDefault="002F1899" w:rsidP="00AF2B81">
            <w:pPr>
              <w:jc w:val="center"/>
              <w:rPr>
                <w:rFonts w:ascii="Arial" w:hAnsi="Arial" w:cs="Arial"/>
                <w:b/>
                <w:sz w:val="16"/>
                <w:szCs w:val="16"/>
              </w:rPr>
            </w:pPr>
            <w:r w:rsidRPr="00F806EE">
              <w:rPr>
                <w:rFonts w:ascii="Arial" w:hAnsi="Arial" w:cs="Arial"/>
                <w:b/>
                <w:sz w:val="16"/>
                <w:szCs w:val="16"/>
              </w:rPr>
              <w:t>R</w:t>
            </w:r>
            <w:r w:rsidR="00B73E9D" w:rsidRPr="00F806EE">
              <w:rPr>
                <w:rFonts w:ascii="Arial" w:hAnsi="Arial" w:cs="Arial"/>
                <w:b/>
                <w:sz w:val="16"/>
                <w:szCs w:val="16"/>
              </w:rPr>
              <w:t>eserved</w:t>
            </w:r>
          </w:p>
        </w:tc>
        <w:tc>
          <w:tcPr>
            <w:tcW w:w="136" w:type="dxa"/>
            <w:vMerge/>
            <w:shd w:val="clear" w:color="auto" w:fill="E6E6E6"/>
            <w:vAlign w:val="center"/>
          </w:tcPr>
          <w:p w14:paraId="2BDB65CB" w14:textId="77777777" w:rsidR="00B73E9D" w:rsidRPr="00F806EE" w:rsidRDefault="00B73E9D" w:rsidP="00AF2B81">
            <w:pPr>
              <w:jc w:val="center"/>
              <w:rPr>
                <w:rFonts w:ascii="Arial" w:hAnsi="Arial" w:cs="Arial"/>
                <w:sz w:val="16"/>
                <w:szCs w:val="16"/>
              </w:rPr>
            </w:pPr>
          </w:p>
        </w:tc>
        <w:tc>
          <w:tcPr>
            <w:tcW w:w="1184" w:type="dxa"/>
            <w:vMerge/>
            <w:shd w:val="clear" w:color="auto" w:fill="auto"/>
            <w:vAlign w:val="center"/>
          </w:tcPr>
          <w:p w14:paraId="1ADCF65D" w14:textId="77777777" w:rsidR="00B73E9D" w:rsidRPr="00F806EE" w:rsidRDefault="00B73E9D" w:rsidP="00AF2B81">
            <w:pPr>
              <w:jc w:val="center"/>
              <w:rPr>
                <w:rFonts w:ascii="Arial" w:hAnsi="Arial" w:cs="Arial"/>
                <w:sz w:val="16"/>
                <w:szCs w:val="16"/>
              </w:rPr>
            </w:pPr>
          </w:p>
        </w:tc>
        <w:tc>
          <w:tcPr>
            <w:tcW w:w="1200" w:type="dxa"/>
            <w:vMerge/>
            <w:shd w:val="clear" w:color="auto" w:fill="auto"/>
            <w:vAlign w:val="center"/>
          </w:tcPr>
          <w:p w14:paraId="2C75A8FA" w14:textId="77777777" w:rsidR="00B73E9D" w:rsidRPr="00F806EE" w:rsidRDefault="00B73E9D" w:rsidP="00AF2B81">
            <w:pPr>
              <w:jc w:val="center"/>
              <w:rPr>
                <w:rFonts w:ascii="Arial" w:hAnsi="Arial" w:cs="Arial"/>
                <w:sz w:val="16"/>
                <w:szCs w:val="16"/>
              </w:rPr>
            </w:pPr>
          </w:p>
        </w:tc>
      </w:tr>
      <w:tr w:rsidR="00B73E9D" w:rsidRPr="00F806EE" w14:paraId="1A018515" w14:textId="77777777" w:rsidTr="00B73E9D">
        <w:trPr>
          <w:trHeight w:val="113"/>
        </w:trPr>
        <w:tc>
          <w:tcPr>
            <w:tcW w:w="1380" w:type="dxa"/>
            <w:tcBorders>
              <w:bottom w:val="single" w:sz="4" w:space="0" w:color="auto"/>
            </w:tcBorders>
            <w:shd w:val="clear" w:color="auto" w:fill="auto"/>
            <w:vAlign w:val="center"/>
          </w:tcPr>
          <w:p w14:paraId="0FCD730E" w14:textId="77777777" w:rsidR="00B73E9D" w:rsidRPr="00F806EE" w:rsidRDefault="00B73E9D" w:rsidP="00AF2B81">
            <w:pPr>
              <w:jc w:val="center"/>
              <w:rPr>
                <w:b/>
                <w:sz w:val="18"/>
                <w:szCs w:val="18"/>
              </w:rPr>
            </w:pPr>
            <w:r w:rsidRPr="00F806EE">
              <w:rPr>
                <w:b/>
                <w:sz w:val="18"/>
                <w:szCs w:val="18"/>
              </w:rPr>
              <w:t>R: 3.7.10.125.3</w:t>
            </w:r>
          </w:p>
        </w:tc>
        <w:tc>
          <w:tcPr>
            <w:tcW w:w="2040" w:type="dxa"/>
            <w:vMerge/>
            <w:shd w:val="clear" w:color="auto" w:fill="auto"/>
            <w:vAlign w:val="center"/>
          </w:tcPr>
          <w:p w14:paraId="57C39D27" w14:textId="77777777" w:rsidR="00B73E9D" w:rsidRPr="00F806EE" w:rsidRDefault="00B73E9D" w:rsidP="00AF2B81">
            <w:pPr>
              <w:jc w:val="center"/>
              <w:rPr>
                <w:rFonts w:ascii="Arial" w:hAnsi="Arial" w:cs="Arial"/>
                <w:sz w:val="16"/>
                <w:szCs w:val="16"/>
              </w:rPr>
            </w:pPr>
          </w:p>
        </w:tc>
        <w:tc>
          <w:tcPr>
            <w:tcW w:w="1437" w:type="dxa"/>
            <w:tcBorders>
              <w:top w:val="single" w:sz="4" w:space="0" w:color="auto"/>
              <w:bottom w:val="single" w:sz="4" w:space="0" w:color="auto"/>
            </w:tcBorders>
            <w:shd w:val="clear" w:color="auto" w:fill="auto"/>
            <w:vAlign w:val="center"/>
          </w:tcPr>
          <w:p w14:paraId="0670BC6F"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Missing</w:t>
            </w:r>
          </w:p>
        </w:tc>
        <w:tc>
          <w:tcPr>
            <w:tcW w:w="136" w:type="dxa"/>
            <w:vMerge/>
            <w:tcBorders>
              <w:bottom w:val="single" w:sz="4" w:space="0" w:color="auto"/>
            </w:tcBorders>
            <w:shd w:val="clear" w:color="auto" w:fill="E6E6E6"/>
            <w:vAlign w:val="center"/>
          </w:tcPr>
          <w:p w14:paraId="2DF9AAF1" w14:textId="77777777" w:rsidR="00B73E9D" w:rsidRPr="00F806EE" w:rsidRDefault="00B73E9D" w:rsidP="00AF2B81">
            <w:pPr>
              <w:jc w:val="center"/>
              <w:rPr>
                <w:rFonts w:ascii="Arial" w:hAnsi="Arial" w:cs="Arial"/>
                <w:sz w:val="16"/>
                <w:szCs w:val="16"/>
              </w:rPr>
            </w:pPr>
          </w:p>
        </w:tc>
        <w:tc>
          <w:tcPr>
            <w:tcW w:w="1184" w:type="dxa"/>
            <w:vMerge/>
            <w:tcBorders>
              <w:bottom w:val="single" w:sz="4" w:space="0" w:color="auto"/>
            </w:tcBorders>
            <w:shd w:val="clear" w:color="auto" w:fill="auto"/>
            <w:vAlign w:val="center"/>
          </w:tcPr>
          <w:p w14:paraId="5E1FB75D" w14:textId="77777777" w:rsidR="00B73E9D" w:rsidRPr="00F806EE" w:rsidRDefault="00B73E9D" w:rsidP="00AF2B81">
            <w:pPr>
              <w:jc w:val="center"/>
              <w:rPr>
                <w:rFonts w:ascii="Arial" w:hAnsi="Arial" w:cs="Arial"/>
                <w:sz w:val="16"/>
                <w:szCs w:val="16"/>
              </w:rPr>
            </w:pPr>
          </w:p>
        </w:tc>
        <w:tc>
          <w:tcPr>
            <w:tcW w:w="1200" w:type="dxa"/>
            <w:vMerge/>
            <w:tcBorders>
              <w:bottom w:val="single" w:sz="4" w:space="0" w:color="auto"/>
            </w:tcBorders>
            <w:shd w:val="clear" w:color="auto" w:fill="auto"/>
            <w:vAlign w:val="center"/>
          </w:tcPr>
          <w:p w14:paraId="4CCAC557" w14:textId="77777777" w:rsidR="00B73E9D" w:rsidRPr="00F806EE" w:rsidRDefault="00B73E9D" w:rsidP="00AF2B81">
            <w:pPr>
              <w:jc w:val="center"/>
              <w:rPr>
                <w:rFonts w:ascii="Arial" w:hAnsi="Arial" w:cs="Arial"/>
                <w:sz w:val="16"/>
                <w:szCs w:val="16"/>
              </w:rPr>
            </w:pPr>
          </w:p>
        </w:tc>
      </w:tr>
      <w:tr w:rsidR="00B73E9D" w:rsidRPr="00F806EE" w14:paraId="4660C5D0" w14:textId="77777777" w:rsidTr="00B73E9D">
        <w:trPr>
          <w:trHeight w:val="114"/>
        </w:trPr>
        <w:tc>
          <w:tcPr>
            <w:tcW w:w="1380" w:type="dxa"/>
            <w:tcBorders>
              <w:top w:val="single" w:sz="4" w:space="0" w:color="auto"/>
            </w:tcBorders>
            <w:shd w:val="clear" w:color="auto" w:fill="auto"/>
            <w:vAlign w:val="center"/>
          </w:tcPr>
          <w:p w14:paraId="475B4561" w14:textId="77777777" w:rsidR="00B73E9D" w:rsidRPr="00F806EE" w:rsidRDefault="00B73E9D" w:rsidP="00AF2B81">
            <w:pPr>
              <w:jc w:val="center"/>
              <w:rPr>
                <w:b/>
                <w:sz w:val="18"/>
                <w:szCs w:val="18"/>
              </w:rPr>
            </w:pPr>
            <w:r w:rsidRPr="00F806EE">
              <w:rPr>
                <w:b/>
                <w:sz w:val="18"/>
                <w:szCs w:val="18"/>
              </w:rPr>
              <w:t>R: 3.7.10.125.4</w:t>
            </w:r>
          </w:p>
        </w:tc>
        <w:tc>
          <w:tcPr>
            <w:tcW w:w="2040" w:type="dxa"/>
            <w:vMerge w:val="restart"/>
            <w:tcBorders>
              <w:top w:val="single" w:sz="4" w:space="0" w:color="auto"/>
            </w:tcBorders>
            <w:shd w:val="clear" w:color="auto" w:fill="auto"/>
            <w:vAlign w:val="center"/>
          </w:tcPr>
          <w:p w14:paraId="13817069"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Both Wheel Direction</w:t>
            </w:r>
          </w:p>
          <w:p w14:paraId="67C21B46"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(Auto trans)</w:t>
            </w:r>
          </w:p>
        </w:tc>
        <w:tc>
          <w:tcPr>
            <w:tcW w:w="1437" w:type="dxa"/>
            <w:tcBorders>
              <w:top w:val="single" w:sz="4" w:space="0" w:color="auto"/>
              <w:bottom w:val="single" w:sz="4" w:space="0" w:color="auto"/>
            </w:tcBorders>
            <w:shd w:val="clear" w:color="auto" w:fill="auto"/>
            <w:vAlign w:val="center"/>
          </w:tcPr>
          <w:p w14:paraId="1C9D2FF0"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Failed</w:t>
            </w:r>
          </w:p>
        </w:tc>
        <w:tc>
          <w:tcPr>
            <w:tcW w:w="136" w:type="dxa"/>
            <w:vMerge w:val="restart"/>
            <w:tcBorders>
              <w:top w:val="single" w:sz="4" w:space="0" w:color="auto"/>
            </w:tcBorders>
            <w:shd w:val="clear" w:color="auto" w:fill="E6E6E6"/>
            <w:vAlign w:val="center"/>
          </w:tcPr>
          <w:p w14:paraId="5544C60E" w14:textId="77777777" w:rsidR="00B73E9D" w:rsidRPr="00F806EE" w:rsidRDefault="00B73E9D" w:rsidP="00AF2B81">
            <w:pPr>
              <w:jc w:val="center"/>
              <w:rPr>
                <w:rFonts w:ascii="Arial" w:hAnsi="Arial" w:cs="Arial"/>
                <w:sz w:val="16"/>
                <w:szCs w:val="16"/>
              </w:rPr>
            </w:pPr>
          </w:p>
        </w:tc>
        <w:tc>
          <w:tcPr>
            <w:tcW w:w="1184" w:type="dxa"/>
            <w:vMerge w:val="restart"/>
            <w:tcBorders>
              <w:top w:val="single" w:sz="4" w:space="0" w:color="auto"/>
            </w:tcBorders>
            <w:shd w:val="clear" w:color="auto" w:fill="auto"/>
            <w:vAlign w:val="center"/>
          </w:tcPr>
          <w:p w14:paraId="4A6EE5F2"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 xml:space="preserve">Refer to </w:t>
            </w:r>
            <w:r w:rsidRPr="00F806EE">
              <w:rPr>
                <w:b/>
                <w:sz w:val="16"/>
                <w:szCs w:val="16"/>
              </w:rPr>
              <w:t>R: 3.7.1.14.11</w:t>
            </w:r>
          </w:p>
        </w:tc>
        <w:tc>
          <w:tcPr>
            <w:tcW w:w="1200" w:type="dxa"/>
            <w:vMerge w:val="restart"/>
            <w:tcBorders>
              <w:top w:val="single" w:sz="4" w:space="0" w:color="auto"/>
            </w:tcBorders>
            <w:shd w:val="clear" w:color="auto" w:fill="auto"/>
            <w:vAlign w:val="center"/>
          </w:tcPr>
          <w:p w14:paraId="7132D6A1"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DID</w:t>
            </w:r>
          </w:p>
        </w:tc>
      </w:tr>
      <w:tr w:rsidR="00B73E9D" w:rsidRPr="00F806EE" w14:paraId="79FAD1C8" w14:textId="77777777" w:rsidTr="00B73E9D">
        <w:trPr>
          <w:trHeight w:val="113"/>
        </w:trPr>
        <w:tc>
          <w:tcPr>
            <w:tcW w:w="1380" w:type="dxa"/>
            <w:shd w:val="clear" w:color="auto" w:fill="auto"/>
            <w:vAlign w:val="center"/>
          </w:tcPr>
          <w:p w14:paraId="0991A8FD" w14:textId="77777777" w:rsidR="00B73E9D" w:rsidRPr="00F806EE" w:rsidRDefault="00B73E9D" w:rsidP="00AF2B81">
            <w:pPr>
              <w:jc w:val="center"/>
              <w:rPr>
                <w:b/>
                <w:sz w:val="18"/>
                <w:szCs w:val="18"/>
              </w:rPr>
            </w:pPr>
            <w:r w:rsidRPr="00F806EE">
              <w:rPr>
                <w:b/>
                <w:sz w:val="18"/>
                <w:szCs w:val="18"/>
              </w:rPr>
              <w:t>R: 3.7.10.125.5</w:t>
            </w:r>
          </w:p>
        </w:tc>
        <w:tc>
          <w:tcPr>
            <w:tcW w:w="2040" w:type="dxa"/>
            <w:vMerge/>
            <w:shd w:val="clear" w:color="auto" w:fill="auto"/>
            <w:vAlign w:val="center"/>
          </w:tcPr>
          <w:p w14:paraId="340C9F05" w14:textId="77777777" w:rsidR="00B73E9D" w:rsidRPr="00F806EE" w:rsidRDefault="00B73E9D" w:rsidP="00AF2B81">
            <w:pPr>
              <w:jc w:val="center"/>
              <w:rPr>
                <w:rFonts w:ascii="Arial" w:hAnsi="Arial" w:cs="Arial"/>
                <w:sz w:val="16"/>
                <w:szCs w:val="16"/>
              </w:rPr>
            </w:pPr>
          </w:p>
        </w:tc>
        <w:tc>
          <w:tcPr>
            <w:tcW w:w="1437" w:type="dxa"/>
            <w:tcBorders>
              <w:top w:val="single" w:sz="4" w:space="0" w:color="auto"/>
              <w:bottom w:val="single" w:sz="4" w:space="0" w:color="auto"/>
            </w:tcBorders>
            <w:shd w:val="clear" w:color="auto" w:fill="auto"/>
            <w:vAlign w:val="center"/>
          </w:tcPr>
          <w:p w14:paraId="633D43A1" w14:textId="17A9EA5E" w:rsidR="00B73E9D" w:rsidRPr="00F806EE" w:rsidRDefault="002F1899" w:rsidP="00AF2B81">
            <w:pPr>
              <w:jc w:val="center"/>
              <w:rPr>
                <w:rFonts w:ascii="Arial" w:hAnsi="Arial" w:cs="Arial"/>
                <w:sz w:val="16"/>
                <w:szCs w:val="16"/>
              </w:rPr>
            </w:pPr>
            <w:r w:rsidRPr="00F806EE">
              <w:rPr>
                <w:rFonts w:ascii="Arial" w:hAnsi="Arial" w:cs="Arial"/>
                <w:sz w:val="16"/>
                <w:szCs w:val="16"/>
              </w:rPr>
              <w:t>R</w:t>
            </w:r>
            <w:r w:rsidR="00B73E9D" w:rsidRPr="00F806EE">
              <w:rPr>
                <w:rFonts w:ascii="Arial" w:hAnsi="Arial" w:cs="Arial"/>
                <w:sz w:val="16"/>
                <w:szCs w:val="16"/>
              </w:rPr>
              <w:t>eserved</w:t>
            </w:r>
          </w:p>
        </w:tc>
        <w:tc>
          <w:tcPr>
            <w:tcW w:w="136" w:type="dxa"/>
            <w:vMerge/>
            <w:shd w:val="clear" w:color="auto" w:fill="E6E6E6"/>
            <w:vAlign w:val="center"/>
          </w:tcPr>
          <w:p w14:paraId="405855E6" w14:textId="77777777" w:rsidR="00B73E9D" w:rsidRPr="00F806EE" w:rsidRDefault="00B73E9D" w:rsidP="00AF2B81">
            <w:pPr>
              <w:jc w:val="center"/>
              <w:rPr>
                <w:rFonts w:ascii="Arial" w:hAnsi="Arial" w:cs="Arial"/>
                <w:sz w:val="16"/>
                <w:szCs w:val="16"/>
              </w:rPr>
            </w:pPr>
          </w:p>
        </w:tc>
        <w:tc>
          <w:tcPr>
            <w:tcW w:w="1184" w:type="dxa"/>
            <w:vMerge/>
            <w:shd w:val="clear" w:color="auto" w:fill="auto"/>
            <w:vAlign w:val="center"/>
          </w:tcPr>
          <w:p w14:paraId="17E42D4D" w14:textId="77777777" w:rsidR="00B73E9D" w:rsidRPr="00F806EE" w:rsidRDefault="00B73E9D" w:rsidP="00AF2B81">
            <w:pPr>
              <w:jc w:val="center"/>
              <w:rPr>
                <w:rFonts w:ascii="Arial" w:hAnsi="Arial" w:cs="Arial"/>
                <w:sz w:val="16"/>
                <w:szCs w:val="16"/>
              </w:rPr>
            </w:pPr>
          </w:p>
        </w:tc>
        <w:tc>
          <w:tcPr>
            <w:tcW w:w="1200" w:type="dxa"/>
            <w:vMerge/>
            <w:shd w:val="clear" w:color="auto" w:fill="auto"/>
            <w:vAlign w:val="center"/>
          </w:tcPr>
          <w:p w14:paraId="58DB8E9C" w14:textId="77777777" w:rsidR="00B73E9D" w:rsidRPr="00F806EE" w:rsidRDefault="00B73E9D" w:rsidP="00AF2B81">
            <w:pPr>
              <w:jc w:val="center"/>
              <w:rPr>
                <w:rFonts w:ascii="Arial" w:hAnsi="Arial" w:cs="Arial"/>
                <w:sz w:val="16"/>
                <w:szCs w:val="16"/>
              </w:rPr>
            </w:pPr>
          </w:p>
        </w:tc>
      </w:tr>
      <w:tr w:rsidR="00B73E9D" w:rsidRPr="00F806EE" w14:paraId="38817188" w14:textId="77777777" w:rsidTr="00B73E9D">
        <w:trPr>
          <w:trHeight w:val="113"/>
        </w:trPr>
        <w:tc>
          <w:tcPr>
            <w:tcW w:w="1380" w:type="dxa"/>
            <w:tcBorders>
              <w:bottom w:val="single" w:sz="4" w:space="0" w:color="auto"/>
            </w:tcBorders>
            <w:shd w:val="clear" w:color="auto" w:fill="auto"/>
            <w:vAlign w:val="center"/>
          </w:tcPr>
          <w:p w14:paraId="264EE111" w14:textId="77777777" w:rsidR="00B73E9D" w:rsidRPr="00F806EE" w:rsidRDefault="00B73E9D" w:rsidP="00AF2B81">
            <w:pPr>
              <w:jc w:val="center"/>
              <w:rPr>
                <w:b/>
                <w:sz w:val="18"/>
                <w:szCs w:val="18"/>
              </w:rPr>
            </w:pPr>
            <w:r w:rsidRPr="00F806EE">
              <w:rPr>
                <w:b/>
                <w:sz w:val="18"/>
                <w:szCs w:val="18"/>
              </w:rPr>
              <w:t>R: 3.7.10.125.6</w:t>
            </w:r>
          </w:p>
        </w:tc>
        <w:tc>
          <w:tcPr>
            <w:tcW w:w="2040" w:type="dxa"/>
            <w:vMerge/>
            <w:shd w:val="clear" w:color="auto" w:fill="auto"/>
            <w:vAlign w:val="center"/>
          </w:tcPr>
          <w:p w14:paraId="3B1D02F2" w14:textId="77777777" w:rsidR="00B73E9D" w:rsidRPr="00F806EE" w:rsidRDefault="00B73E9D" w:rsidP="00AF2B81">
            <w:pPr>
              <w:jc w:val="center"/>
              <w:rPr>
                <w:rFonts w:ascii="Arial" w:hAnsi="Arial" w:cs="Arial"/>
                <w:sz w:val="16"/>
                <w:szCs w:val="16"/>
              </w:rPr>
            </w:pPr>
          </w:p>
        </w:tc>
        <w:tc>
          <w:tcPr>
            <w:tcW w:w="1437" w:type="dxa"/>
            <w:tcBorders>
              <w:top w:val="single" w:sz="4" w:space="0" w:color="auto"/>
              <w:bottom w:val="single" w:sz="4" w:space="0" w:color="auto"/>
            </w:tcBorders>
            <w:shd w:val="clear" w:color="auto" w:fill="auto"/>
            <w:vAlign w:val="center"/>
          </w:tcPr>
          <w:p w14:paraId="6306D97A"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Missing</w:t>
            </w:r>
          </w:p>
        </w:tc>
        <w:tc>
          <w:tcPr>
            <w:tcW w:w="136" w:type="dxa"/>
            <w:vMerge/>
            <w:tcBorders>
              <w:bottom w:val="single" w:sz="4" w:space="0" w:color="auto"/>
            </w:tcBorders>
            <w:shd w:val="clear" w:color="auto" w:fill="E6E6E6"/>
            <w:vAlign w:val="center"/>
          </w:tcPr>
          <w:p w14:paraId="18D1F5D0" w14:textId="77777777" w:rsidR="00B73E9D" w:rsidRPr="00F806EE" w:rsidRDefault="00B73E9D" w:rsidP="00AF2B81">
            <w:pPr>
              <w:jc w:val="center"/>
              <w:rPr>
                <w:rFonts w:ascii="Arial" w:hAnsi="Arial" w:cs="Arial"/>
                <w:sz w:val="16"/>
                <w:szCs w:val="16"/>
              </w:rPr>
            </w:pPr>
          </w:p>
        </w:tc>
        <w:tc>
          <w:tcPr>
            <w:tcW w:w="1184" w:type="dxa"/>
            <w:vMerge/>
            <w:tcBorders>
              <w:bottom w:val="single" w:sz="4" w:space="0" w:color="auto"/>
            </w:tcBorders>
            <w:shd w:val="clear" w:color="auto" w:fill="auto"/>
            <w:vAlign w:val="center"/>
          </w:tcPr>
          <w:p w14:paraId="49CFF3E5" w14:textId="77777777" w:rsidR="00B73E9D" w:rsidRPr="00F806EE" w:rsidRDefault="00B73E9D" w:rsidP="00AF2B81">
            <w:pPr>
              <w:jc w:val="center"/>
              <w:rPr>
                <w:rFonts w:ascii="Arial" w:hAnsi="Arial" w:cs="Arial"/>
                <w:sz w:val="16"/>
                <w:szCs w:val="16"/>
              </w:rPr>
            </w:pPr>
          </w:p>
        </w:tc>
        <w:tc>
          <w:tcPr>
            <w:tcW w:w="1200" w:type="dxa"/>
            <w:vMerge/>
            <w:tcBorders>
              <w:bottom w:val="single" w:sz="4" w:space="0" w:color="auto"/>
            </w:tcBorders>
            <w:shd w:val="clear" w:color="auto" w:fill="auto"/>
            <w:vAlign w:val="center"/>
          </w:tcPr>
          <w:p w14:paraId="42CC73C0" w14:textId="77777777" w:rsidR="00B73E9D" w:rsidRPr="00F806EE" w:rsidRDefault="00B73E9D" w:rsidP="00AF2B81">
            <w:pPr>
              <w:jc w:val="center"/>
              <w:rPr>
                <w:rFonts w:ascii="Arial" w:hAnsi="Arial" w:cs="Arial"/>
                <w:sz w:val="16"/>
                <w:szCs w:val="16"/>
              </w:rPr>
            </w:pPr>
          </w:p>
        </w:tc>
      </w:tr>
      <w:tr w:rsidR="00B73E9D" w:rsidRPr="00F806EE" w14:paraId="7E5550AC" w14:textId="77777777" w:rsidTr="00B73E9D">
        <w:tc>
          <w:tcPr>
            <w:tcW w:w="1380" w:type="dxa"/>
            <w:shd w:val="clear" w:color="auto" w:fill="auto"/>
            <w:vAlign w:val="center"/>
          </w:tcPr>
          <w:p w14:paraId="71C1C9EE" w14:textId="38D0C5C4" w:rsidR="00B73E9D" w:rsidRPr="00F806EE" w:rsidRDefault="00B73E9D" w:rsidP="00AF2B81">
            <w:pPr>
              <w:jc w:val="center"/>
            </w:pPr>
            <w:r w:rsidRPr="00F806EE">
              <w:rPr>
                <w:b/>
                <w:sz w:val="18"/>
                <w:szCs w:val="18"/>
              </w:rPr>
              <w:t>R: 3.7.10.125.7</w:t>
            </w:r>
          </w:p>
        </w:tc>
        <w:tc>
          <w:tcPr>
            <w:tcW w:w="2040" w:type="dxa"/>
            <w:shd w:val="clear" w:color="auto" w:fill="auto"/>
            <w:vAlign w:val="center"/>
          </w:tcPr>
          <w:p w14:paraId="326C9105"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CtaBrk_D_Stat</w:t>
            </w:r>
          </w:p>
        </w:tc>
        <w:tc>
          <w:tcPr>
            <w:tcW w:w="1437" w:type="dxa"/>
            <w:shd w:val="clear" w:color="auto" w:fill="auto"/>
            <w:vAlign w:val="center"/>
          </w:tcPr>
          <w:p w14:paraId="0A043354"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Denied</w:t>
            </w:r>
          </w:p>
        </w:tc>
        <w:tc>
          <w:tcPr>
            <w:tcW w:w="136" w:type="dxa"/>
            <w:shd w:val="clear" w:color="auto" w:fill="E6E6E6"/>
            <w:vAlign w:val="center"/>
          </w:tcPr>
          <w:p w14:paraId="5E31CE11" w14:textId="77777777" w:rsidR="00B73E9D" w:rsidRPr="00F806EE" w:rsidRDefault="00B73E9D" w:rsidP="00AF2B81">
            <w:pPr>
              <w:jc w:val="center"/>
              <w:rPr>
                <w:rFonts w:ascii="Arial" w:hAnsi="Arial" w:cs="Arial"/>
                <w:sz w:val="16"/>
                <w:szCs w:val="16"/>
              </w:rPr>
            </w:pPr>
          </w:p>
        </w:tc>
        <w:tc>
          <w:tcPr>
            <w:tcW w:w="1184" w:type="dxa"/>
            <w:shd w:val="clear" w:color="auto" w:fill="auto"/>
            <w:vAlign w:val="center"/>
          </w:tcPr>
          <w:p w14:paraId="37BB56FD" w14:textId="3B56544B" w:rsidR="00B73E9D" w:rsidRPr="00F806EE" w:rsidRDefault="00B73E9D" w:rsidP="00AF2B81">
            <w:pPr>
              <w:jc w:val="center"/>
              <w:rPr>
                <w:rFonts w:ascii="Arial" w:hAnsi="Arial" w:cs="Arial"/>
                <w:strike/>
                <w:sz w:val="16"/>
                <w:szCs w:val="16"/>
              </w:rPr>
            </w:pPr>
          </w:p>
        </w:tc>
        <w:tc>
          <w:tcPr>
            <w:tcW w:w="1200" w:type="dxa"/>
            <w:shd w:val="clear" w:color="auto" w:fill="auto"/>
            <w:vAlign w:val="center"/>
          </w:tcPr>
          <w:p w14:paraId="412688A7" w14:textId="7194A70B" w:rsidR="00B73E9D" w:rsidRPr="00F806EE" w:rsidRDefault="00B73E9D" w:rsidP="00AF2B81">
            <w:pPr>
              <w:jc w:val="center"/>
              <w:rPr>
                <w:rFonts w:ascii="Arial" w:hAnsi="Arial" w:cs="Arial"/>
                <w:sz w:val="16"/>
                <w:szCs w:val="16"/>
              </w:rPr>
            </w:pPr>
            <w:r w:rsidRPr="00F806EE">
              <w:rPr>
                <w:rFonts w:ascii="Arial" w:hAnsi="Arial" w:cs="Arial"/>
                <w:sz w:val="16"/>
                <w:szCs w:val="16"/>
              </w:rPr>
              <w:t>DID</w:t>
            </w:r>
          </w:p>
        </w:tc>
      </w:tr>
      <w:tr w:rsidR="00B73E9D" w:rsidRPr="00F806EE" w14:paraId="24AFA64D" w14:textId="77777777" w:rsidTr="00B73E9D">
        <w:tc>
          <w:tcPr>
            <w:tcW w:w="1380" w:type="dxa"/>
            <w:shd w:val="clear" w:color="auto" w:fill="auto"/>
            <w:vAlign w:val="center"/>
          </w:tcPr>
          <w:p w14:paraId="2A04C6CE" w14:textId="7AED0CFF" w:rsidR="00B73E9D" w:rsidRPr="00F806EE" w:rsidRDefault="00B73E9D" w:rsidP="00AF2B81">
            <w:pPr>
              <w:jc w:val="center"/>
            </w:pPr>
            <w:r w:rsidRPr="00F806EE">
              <w:rPr>
                <w:b/>
                <w:sz w:val="18"/>
                <w:szCs w:val="18"/>
              </w:rPr>
              <w:t>R: 3.7.10.125.8</w:t>
            </w:r>
          </w:p>
        </w:tc>
        <w:tc>
          <w:tcPr>
            <w:tcW w:w="2040" w:type="dxa"/>
            <w:shd w:val="clear" w:color="auto" w:fill="auto"/>
            <w:vAlign w:val="center"/>
          </w:tcPr>
          <w:p w14:paraId="144B8B1B" w14:textId="77777777" w:rsidR="00B73E9D" w:rsidRPr="00F806EE" w:rsidRDefault="00B73E9D" w:rsidP="001141CD">
            <w:pPr>
              <w:jc w:val="center"/>
              <w:rPr>
                <w:rFonts w:ascii="Arial" w:hAnsi="Arial" w:cs="Arial"/>
                <w:sz w:val="16"/>
                <w:szCs w:val="16"/>
              </w:rPr>
            </w:pPr>
            <w:r w:rsidRPr="00F806EE">
              <w:rPr>
                <w:rFonts w:ascii="Arial" w:hAnsi="Arial" w:cs="Arial"/>
                <w:sz w:val="16"/>
                <w:szCs w:val="16"/>
              </w:rPr>
              <w:t xml:space="preserve">CtaBrk_D_Stat </w:t>
            </w:r>
          </w:p>
        </w:tc>
        <w:tc>
          <w:tcPr>
            <w:tcW w:w="1437" w:type="dxa"/>
            <w:shd w:val="clear" w:color="auto" w:fill="auto"/>
            <w:vAlign w:val="center"/>
          </w:tcPr>
          <w:p w14:paraId="31243C1D" w14:textId="0A172858" w:rsidR="00B73E9D" w:rsidRPr="00F806EE" w:rsidRDefault="002F1899" w:rsidP="00AF2B81">
            <w:pPr>
              <w:jc w:val="center"/>
              <w:rPr>
                <w:rFonts w:ascii="Arial" w:hAnsi="Arial" w:cs="Arial"/>
                <w:b/>
                <w:sz w:val="16"/>
                <w:szCs w:val="16"/>
              </w:rPr>
            </w:pPr>
            <w:r w:rsidRPr="00F806EE">
              <w:rPr>
                <w:rFonts w:ascii="Arial" w:hAnsi="Arial" w:cs="Arial"/>
                <w:b/>
                <w:sz w:val="16"/>
                <w:szCs w:val="16"/>
              </w:rPr>
              <w:t>M</w:t>
            </w:r>
            <w:r w:rsidR="00B73E9D" w:rsidRPr="00F806EE">
              <w:rPr>
                <w:rFonts w:ascii="Arial" w:hAnsi="Arial" w:cs="Arial"/>
                <w:b/>
                <w:sz w:val="16"/>
                <w:szCs w:val="16"/>
              </w:rPr>
              <w:t>issing</w:t>
            </w:r>
          </w:p>
        </w:tc>
        <w:tc>
          <w:tcPr>
            <w:tcW w:w="136" w:type="dxa"/>
            <w:shd w:val="clear" w:color="auto" w:fill="E6E6E6"/>
            <w:vAlign w:val="center"/>
          </w:tcPr>
          <w:p w14:paraId="5622EBF1" w14:textId="77777777" w:rsidR="00B73E9D" w:rsidRPr="00F806EE" w:rsidRDefault="00B73E9D" w:rsidP="00AF2B81">
            <w:pPr>
              <w:jc w:val="center"/>
              <w:rPr>
                <w:rFonts w:ascii="Arial" w:hAnsi="Arial" w:cs="Arial"/>
                <w:b/>
                <w:sz w:val="16"/>
                <w:szCs w:val="16"/>
              </w:rPr>
            </w:pPr>
          </w:p>
        </w:tc>
        <w:tc>
          <w:tcPr>
            <w:tcW w:w="1184" w:type="dxa"/>
            <w:shd w:val="clear" w:color="auto" w:fill="auto"/>
            <w:vAlign w:val="center"/>
          </w:tcPr>
          <w:p w14:paraId="14C25A5D"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FAULT</w:t>
            </w:r>
          </w:p>
        </w:tc>
        <w:tc>
          <w:tcPr>
            <w:tcW w:w="1200" w:type="dxa"/>
            <w:shd w:val="clear" w:color="auto" w:fill="auto"/>
            <w:vAlign w:val="center"/>
          </w:tcPr>
          <w:p w14:paraId="59622198"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DID / DTC</w:t>
            </w:r>
          </w:p>
        </w:tc>
      </w:tr>
      <w:tr w:rsidR="00B73E9D" w:rsidRPr="00F806EE" w14:paraId="601C4913" w14:textId="77777777" w:rsidTr="00B73E9D">
        <w:tc>
          <w:tcPr>
            <w:tcW w:w="1380" w:type="dxa"/>
            <w:shd w:val="clear" w:color="auto" w:fill="auto"/>
            <w:vAlign w:val="center"/>
          </w:tcPr>
          <w:p w14:paraId="018BA8E6" w14:textId="66000270" w:rsidR="00B73E9D" w:rsidRPr="00F806EE" w:rsidRDefault="00B73E9D" w:rsidP="00AF2B81">
            <w:pPr>
              <w:jc w:val="center"/>
            </w:pPr>
            <w:r w:rsidRPr="00F806EE">
              <w:rPr>
                <w:b/>
                <w:sz w:val="18"/>
                <w:szCs w:val="18"/>
              </w:rPr>
              <w:t>R: 3.7.10.125.9</w:t>
            </w:r>
          </w:p>
        </w:tc>
        <w:tc>
          <w:tcPr>
            <w:tcW w:w="2040" w:type="dxa"/>
            <w:shd w:val="clear" w:color="auto" w:fill="auto"/>
            <w:vAlign w:val="center"/>
          </w:tcPr>
          <w:p w14:paraId="65DB399F"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Isig_brake_timeout (rising edge)</w:t>
            </w:r>
          </w:p>
        </w:tc>
        <w:tc>
          <w:tcPr>
            <w:tcW w:w="1437" w:type="dxa"/>
            <w:shd w:val="clear" w:color="auto" w:fill="auto"/>
            <w:vAlign w:val="center"/>
          </w:tcPr>
          <w:p w14:paraId="263E8033" w14:textId="3E862BA0" w:rsidR="00B73E9D" w:rsidRPr="00F806EE" w:rsidRDefault="00B73E9D" w:rsidP="00AF2B81">
            <w:pPr>
              <w:jc w:val="center"/>
              <w:rPr>
                <w:rFonts w:ascii="Arial" w:hAnsi="Arial" w:cs="Arial"/>
                <w:sz w:val="14"/>
                <w:szCs w:val="16"/>
              </w:rPr>
            </w:pPr>
            <w:r w:rsidRPr="00F806EE">
              <w:rPr>
                <w:rFonts w:ascii="Arial" w:hAnsi="Arial" w:cs="Arial"/>
                <w:sz w:val="14"/>
                <w:szCs w:val="16"/>
              </w:rPr>
              <w:t xml:space="preserve">Isig_Brake_Timer &gt; </w:t>
            </w:r>
            <w:r w:rsidR="00E42DB7" w:rsidRPr="00F806EE">
              <w:rPr>
                <w:rFonts w:ascii="Arial" w:hAnsi="Arial" w:cs="Arial"/>
                <w:sz w:val="14"/>
                <w:szCs w:val="16"/>
              </w:rPr>
              <w:t>RCTB_</w:t>
            </w:r>
            <w:r w:rsidRPr="00F806EE">
              <w:rPr>
                <w:rFonts w:ascii="Arial" w:hAnsi="Arial" w:cs="Arial"/>
                <w:sz w:val="14"/>
                <w:szCs w:val="16"/>
              </w:rPr>
              <w:t>MAX_BRAKE_TIME</w:t>
            </w:r>
          </w:p>
        </w:tc>
        <w:tc>
          <w:tcPr>
            <w:tcW w:w="136" w:type="dxa"/>
            <w:shd w:val="clear" w:color="auto" w:fill="E6E6E6"/>
            <w:vAlign w:val="center"/>
          </w:tcPr>
          <w:p w14:paraId="46C8F7FF" w14:textId="77777777" w:rsidR="00B73E9D" w:rsidRPr="00F806EE" w:rsidRDefault="00B73E9D" w:rsidP="00AF2B81">
            <w:pPr>
              <w:jc w:val="center"/>
              <w:rPr>
                <w:rFonts w:ascii="Arial" w:hAnsi="Arial" w:cs="Arial"/>
                <w:sz w:val="16"/>
                <w:szCs w:val="16"/>
              </w:rPr>
            </w:pPr>
          </w:p>
        </w:tc>
        <w:tc>
          <w:tcPr>
            <w:tcW w:w="1184" w:type="dxa"/>
            <w:shd w:val="clear" w:color="auto" w:fill="auto"/>
            <w:vAlign w:val="center"/>
          </w:tcPr>
          <w:p w14:paraId="26DED8D1"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CLEAR</w:t>
            </w:r>
          </w:p>
        </w:tc>
        <w:tc>
          <w:tcPr>
            <w:tcW w:w="1200" w:type="dxa"/>
            <w:shd w:val="clear" w:color="auto" w:fill="auto"/>
            <w:vAlign w:val="center"/>
          </w:tcPr>
          <w:p w14:paraId="7A9D6C91"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DID</w:t>
            </w:r>
          </w:p>
          <w:p w14:paraId="35F70234" w14:textId="30A9C851" w:rsidR="00B73E9D" w:rsidRPr="00F806EE" w:rsidRDefault="00B73E9D" w:rsidP="00AF2B81">
            <w:pPr>
              <w:jc w:val="center"/>
              <w:rPr>
                <w:rFonts w:ascii="Arial" w:hAnsi="Arial" w:cs="Arial"/>
                <w:sz w:val="16"/>
                <w:szCs w:val="16"/>
              </w:rPr>
            </w:pPr>
            <w:r w:rsidRPr="00F806EE">
              <w:rPr>
                <w:rFonts w:ascii="Arial" w:hAnsi="Arial" w:cs="Arial"/>
                <w:sz w:val="16"/>
                <w:szCs w:val="16"/>
              </w:rPr>
              <w:t>(note 1)</w:t>
            </w:r>
          </w:p>
        </w:tc>
      </w:tr>
      <w:tr w:rsidR="00B73E9D" w:rsidRPr="00F806EE" w14:paraId="62F3B475" w14:textId="77777777" w:rsidTr="00B73E9D">
        <w:tc>
          <w:tcPr>
            <w:tcW w:w="1380" w:type="dxa"/>
            <w:shd w:val="clear" w:color="auto" w:fill="auto"/>
            <w:vAlign w:val="center"/>
          </w:tcPr>
          <w:p w14:paraId="382C42FB" w14:textId="18192C3E" w:rsidR="00B73E9D" w:rsidRPr="00F806EE" w:rsidRDefault="00B73E9D" w:rsidP="00AF2B81">
            <w:pPr>
              <w:jc w:val="center"/>
              <w:rPr>
                <w:b/>
                <w:sz w:val="18"/>
                <w:szCs w:val="18"/>
              </w:rPr>
            </w:pPr>
            <w:r w:rsidRPr="00F806EE">
              <w:rPr>
                <w:b/>
                <w:sz w:val="18"/>
                <w:szCs w:val="18"/>
              </w:rPr>
              <w:t>R: 3.7.10.125.10</w:t>
            </w:r>
          </w:p>
        </w:tc>
        <w:tc>
          <w:tcPr>
            <w:tcW w:w="2040" w:type="dxa"/>
            <w:shd w:val="clear" w:color="auto" w:fill="auto"/>
            <w:vAlign w:val="center"/>
          </w:tcPr>
          <w:p w14:paraId="2604CAE8" w14:textId="77777777" w:rsidR="00B73E9D" w:rsidRPr="00F806EE" w:rsidRDefault="00B73E9D" w:rsidP="00014FAE">
            <w:pPr>
              <w:jc w:val="center"/>
              <w:rPr>
                <w:rFonts w:ascii="Arial" w:hAnsi="Arial" w:cs="Arial"/>
                <w:b/>
                <w:sz w:val="16"/>
                <w:szCs w:val="16"/>
              </w:rPr>
            </w:pPr>
            <w:r w:rsidRPr="00F806EE">
              <w:rPr>
                <w:rFonts w:ascii="Arial" w:hAnsi="Arial" w:cs="Arial"/>
                <w:b/>
                <w:sz w:val="16"/>
                <w:szCs w:val="16"/>
              </w:rPr>
              <w:t>CtaYBrkEnbl_B_Rq</w:t>
            </w:r>
          </w:p>
          <w:p w14:paraId="1512724D" w14:textId="253DBC5E" w:rsidR="00B73E9D" w:rsidRPr="00F806EE" w:rsidRDefault="00B73E9D" w:rsidP="00014FAE">
            <w:pPr>
              <w:jc w:val="center"/>
              <w:rPr>
                <w:rFonts w:ascii="Arial" w:hAnsi="Arial" w:cs="Arial"/>
                <w:sz w:val="16"/>
                <w:szCs w:val="16"/>
              </w:rPr>
            </w:pPr>
            <w:r w:rsidRPr="00F806EE">
              <w:rPr>
                <w:rFonts w:ascii="Arial" w:hAnsi="Arial" w:cs="Arial"/>
                <w:sz w:val="16"/>
                <w:szCs w:val="16"/>
              </w:rPr>
              <w:t>(note 2)</w:t>
            </w:r>
          </w:p>
        </w:tc>
        <w:tc>
          <w:tcPr>
            <w:tcW w:w="1437" w:type="dxa"/>
            <w:shd w:val="clear" w:color="auto" w:fill="auto"/>
            <w:vAlign w:val="center"/>
          </w:tcPr>
          <w:p w14:paraId="7FB7A2A6" w14:textId="77777777" w:rsidR="00B73E9D" w:rsidRPr="00F806EE" w:rsidRDefault="00B73E9D" w:rsidP="00AF2B81">
            <w:pPr>
              <w:jc w:val="center"/>
              <w:rPr>
                <w:rFonts w:ascii="Arial" w:hAnsi="Arial" w:cs="Arial"/>
                <w:b/>
                <w:sz w:val="14"/>
                <w:szCs w:val="16"/>
              </w:rPr>
            </w:pPr>
            <w:r w:rsidRPr="00F806EE">
              <w:rPr>
                <w:rFonts w:ascii="Arial" w:hAnsi="Arial" w:cs="Arial"/>
                <w:b/>
                <w:sz w:val="16"/>
                <w:szCs w:val="16"/>
              </w:rPr>
              <w:t>Missing</w:t>
            </w:r>
          </w:p>
        </w:tc>
        <w:tc>
          <w:tcPr>
            <w:tcW w:w="136" w:type="dxa"/>
            <w:shd w:val="clear" w:color="auto" w:fill="E6E6E6"/>
            <w:vAlign w:val="center"/>
          </w:tcPr>
          <w:p w14:paraId="42E7C0BA" w14:textId="77777777" w:rsidR="00B73E9D" w:rsidRPr="00F806EE" w:rsidRDefault="00B73E9D" w:rsidP="00AF2B81">
            <w:pPr>
              <w:jc w:val="center"/>
              <w:rPr>
                <w:rFonts w:ascii="Arial" w:hAnsi="Arial" w:cs="Arial"/>
                <w:b/>
                <w:sz w:val="16"/>
                <w:szCs w:val="16"/>
              </w:rPr>
            </w:pPr>
          </w:p>
        </w:tc>
        <w:tc>
          <w:tcPr>
            <w:tcW w:w="1184" w:type="dxa"/>
            <w:shd w:val="clear" w:color="auto" w:fill="auto"/>
            <w:vAlign w:val="center"/>
          </w:tcPr>
          <w:p w14:paraId="4FD9742A"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FAULT</w:t>
            </w:r>
          </w:p>
        </w:tc>
        <w:tc>
          <w:tcPr>
            <w:tcW w:w="1200" w:type="dxa"/>
            <w:shd w:val="clear" w:color="auto" w:fill="auto"/>
            <w:vAlign w:val="center"/>
          </w:tcPr>
          <w:p w14:paraId="114D70F9"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DID / DTC</w:t>
            </w:r>
          </w:p>
        </w:tc>
      </w:tr>
      <w:tr w:rsidR="00B73E9D" w:rsidRPr="00F806EE" w14:paraId="7634569D" w14:textId="77777777" w:rsidTr="00B73E9D">
        <w:tc>
          <w:tcPr>
            <w:tcW w:w="1380" w:type="dxa"/>
            <w:shd w:val="clear" w:color="auto" w:fill="auto"/>
            <w:vAlign w:val="center"/>
          </w:tcPr>
          <w:p w14:paraId="3A5EC897" w14:textId="3A8E5045" w:rsidR="00B73E9D" w:rsidRPr="00F806EE" w:rsidRDefault="00B73E9D" w:rsidP="00AF2B81">
            <w:pPr>
              <w:jc w:val="center"/>
              <w:rPr>
                <w:b/>
                <w:sz w:val="18"/>
                <w:szCs w:val="18"/>
              </w:rPr>
            </w:pPr>
            <w:r w:rsidRPr="00F806EE">
              <w:rPr>
                <w:b/>
                <w:sz w:val="18"/>
                <w:szCs w:val="18"/>
              </w:rPr>
              <w:t>R: 3.7.10.125.11</w:t>
            </w:r>
          </w:p>
        </w:tc>
        <w:tc>
          <w:tcPr>
            <w:tcW w:w="2040" w:type="dxa"/>
            <w:shd w:val="clear" w:color="auto" w:fill="auto"/>
            <w:vAlign w:val="center"/>
          </w:tcPr>
          <w:p w14:paraId="61422BC2" w14:textId="77777777" w:rsidR="00B73E9D" w:rsidRPr="00F806EE" w:rsidRDefault="00B73E9D" w:rsidP="00CD07FC">
            <w:pPr>
              <w:jc w:val="center"/>
              <w:rPr>
                <w:rFonts w:ascii="Arial" w:hAnsi="Arial" w:cs="Arial"/>
                <w:b/>
                <w:sz w:val="16"/>
                <w:szCs w:val="16"/>
              </w:rPr>
            </w:pPr>
            <w:r w:rsidRPr="00F806EE">
              <w:rPr>
                <w:rFonts w:ascii="Arial" w:hAnsi="Arial" w:cs="Arial"/>
                <w:b/>
                <w:sz w:val="16"/>
                <w:szCs w:val="16"/>
              </w:rPr>
              <w:t>CtaYBrkEnbl_B_Rq</w:t>
            </w:r>
            <w:r w:rsidRPr="00F806EE">
              <w:rPr>
                <w:rFonts w:ascii="Arial" w:hAnsi="Arial" w:cs="Arial"/>
                <w:b/>
                <w:sz w:val="16"/>
                <w:szCs w:val="16"/>
                <w:vertAlign w:val="superscript"/>
              </w:rPr>
              <w:t xml:space="preserve"> </w:t>
            </w:r>
            <w:r w:rsidRPr="00F806EE">
              <w:rPr>
                <w:rFonts w:ascii="Arial" w:hAnsi="Arial" w:cs="Arial"/>
                <w:b/>
                <w:sz w:val="16"/>
                <w:szCs w:val="16"/>
              </w:rPr>
              <w:t>&lt;&gt; CtaXBrkEnbl_B_Rq</w:t>
            </w:r>
          </w:p>
        </w:tc>
        <w:tc>
          <w:tcPr>
            <w:tcW w:w="1437" w:type="dxa"/>
            <w:shd w:val="clear" w:color="auto" w:fill="auto"/>
            <w:vAlign w:val="center"/>
          </w:tcPr>
          <w:p w14:paraId="4295A8B0"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No match for 3 seconds</w:t>
            </w:r>
          </w:p>
        </w:tc>
        <w:tc>
          <w:tcPr>
            <w:tcW w:w="136" w:type="dxa"/>
            <w:shd w:val="clear" w:color="auto" w:fill="E6E6E6"/>
            <w:vAlign w:val="center"/>
          </w:tcPr>
          <w:p w14:paraId="02754168" w14:textId="77777777" w:rsidR="00B73E9D" w:rsidRPr="00F806EE" w:rsidRDefault="00B73E9D" w:rsidP="00AF2B81">
            <w:pPr>
              <w:jc w:val="center"/>
              <w:rPr>
                <w:rFonts w:ascii="Arial" w:hAnsi="Arial" w:cs="Arial"/>
                <w:b/>
                <w:sz w:val="16"/>
                <w:szCs w:val="16"/>
              </w:rPr>
            </w:pPr>
          </w:p>
        </w:tc>
        <w:tc>
          <w:tcPr>
            <w:tcW w:w="1184" w:type="dxa"/>
            <w:shd w:val="clear" w:color="auto" w:fill="auto"/>
            <w:vAlign w:val="center"/>
          </w:tcPr>
          <w:p w14:paraId="675AE19C" w14:textId="77777777" w:rsidR="00B73E9D" w:rsidRPr="00F806EE" w:rsidRDefault="00B73E9D" w:rsidP="00AF2B81">
            <w:pPr>
              <w:jc w:val="center"/>
              <w:rPr>
                <w:rFonts w:ascii="Arial" w:hAnsi="Arial" w:cs="Arial"/>
                <w:b/>
                <w:sz w:val="16"/>
                <w:szCs w:val="16"/>
              </w:rPr>
            </w:pPr>
            <w:r w:rsidRPr="00F806EE">
              <w:rPr>
                <w:rFonts w:ascii="Arial" w:hAnsi="Arial" w:cs="Arial"/>
                <w:b/>
                <w:sz w:val="16"/>
                <w:szCs w:val="16"/>
              </w:rPr>
              <w:t>FAULT</w:t>
            </w:r>
          </w:p>
        </w:tc>
        <w:tc>
          <w:tcPr>
            <w:tcW w:w="1200" w:type="dxa"/>
            <w:shd w:val="clear" w:color="auto" w:fill="auto"/>
            <w:vAlign w:val="center"/>
          </w:tcPr>
          <w:p w14:paraId="78628279" w14:textId="77777777" w:rsidR="00B73E9D" w:rsidRPr="00F806EE" w:rsidRDefault="00B73E9D" w:rsidP="00AF2B81">
            <w:pPr>
              <w:jc w:val="center"/>
              <w:rPr>
                <w:rFonts w:ascii="Arial" w:hAnsi="Arial" w:cs="Arial"/>
                <w:sz w:val="16"/>
                <w:szCs w:val="16"/>
              </w:rPr>
            </w:pPr>
            <w:r w:rsidRPr="00F806EE">
              <w:rPr>
                <w:rFonts w:ascii="Arial" w:hAnsi="Arial" w:cs="Arial"/>
                <w:sz w:val="16"/>
                <w:szCs w:val="16"/>
              </w:rPr>
              <w:t>DID / DTC</w:t>
            </w:r>
          </w:p>
        </w:tc>
      </w:tr>
    </w:tbl>
    <w:p w14:paraId="50EBAC36" w14:textId="2A04622E" w:rsidR="00E35F53" w:rsidRPr="00F806EE" w:rsidRDefault="00E35F53" w:rsidP="00E35F53">
      <w:pPr>
        <w:pStyle w:val="SpecHdng1"/>
        <w:numPr>
          <w:ilvl w:val="0"/>
          <w:numId w:val="0"/>
        </w:numPr>
        <w:ind w:left="360"/>
        <w:rPr>
          <w:b w:val="0"/>
          <w:i/>
          <w:caps w:val="0"/>
          <w:sz w:val="18"/>
          <w:szCs w:val="18"/>
        </w:rPr>
      </w:pPr>
      <w:r w:rsidRPr="00F806EE">
        <w:rPr>
          <w:b w:val="0"/>
          <w:i/>
          <w:caps w:val="0"/>
          <w:sz w:val="18"/>
          <w:szCs w:val="18"/>
        </w:rPr>
        <w:t>Note</w:t>
      </w:r>
      <w:r w:rsidR="00CD713E" w:rsidRPr="00F806EE">
        <w:rPr>
          <w:b w:val="0"/>
          <w:i/>
          <w:caps w:val="0"/>
          <w:sz w:val="18"/>
          <w:szCs w:val="18"/>
        </w:rPr>
        <w:t xml:space="preserve"> 1 - </w:t>
      </w:r>
      <w:r w:rsidRPr="00F806EE">
        <w:rPr>
          <w:b w:val="0"/>
          <w:i/>
          <w:caps w:val="0"/>
          <w:sz w:val="18"/>
          <w:szCs w:val="18"/>
        </w:rPr>
        <w:t xml:space="preserve"> that ABS may not be reacting, if the reversing speed is too high or the other SOD has not opened the IF. Therefore a DTC should not be set immediately. The DID is to have means to diagnose such cases.</w:t>
      </w:r>
    </w:p>
    <w:p w14:paraId="7366478C" w14:textId="1EB9A280" w:rsidR="009B55E1" w:rsidRPr="00F806EE" w:rsidRDefault="00014FAE" w:rsidP="00962C55">
      <w:pPr>
        <w:pStyle w:val="SpecHdng1"/>
        <w:numPr>
          <w:ilvl w:val="0"/>
          <w:numId w:val="0"/>
        </w:numPr>
        <w:ind w:left="360"/>
        <w:rPr>
          <w:b w:val="0"/>
          <w:i/>
          <w:caps w:val="0"/>
          <w:sz w:val="18"/>
          <w:szCs w:val="18"/>
        </w:rPr>
      </w:pPr>
      <w:r w:rsidRPr="00F806EE">
        <w:rPr>
          <w:b w:val="0"/>
          <w:i/>
          <w:caps w:val="0"/>
          <w:sz w:val="18"/>
          <w:szCs w:val="18"/>
        </w:rPr>
        <w:t>Note</w:t>
      </w:r>
      <w:r w:rsidR="00CD713E" w:rsidRPr="00F806EE">
        <w:rPr>
          <w:b w:val="0"/>
          <w:i/>
          <w:caps w:val="0"/>
          <w:sz w:val="18"/>
          <w:szCs w:val="18"/>
        </w:rPr>
        <w:t xml:space="preserve"> 2 - </w:t>
      </w:r>
      <w:r w:rsidRPr="00F806EE">
        <w:rPr>
          <w:b w:val="0"/>
          <w:i/>
          <w:caps w:val="0"/>
          <w:sz w:val="18"/>
          <w:szCs w:val="18"/>
        </w:rPr>
        <w:t xml:space="preserve"> that a “Y” is deliberately used to indicate that the requirement is valid for both SODL and SODR. </w:t>
      </w:r>
    </w:p>
    <w:p w14:paraId="6546616A" w14:textId="047DE66D" w:rsidR="00AA11FD" w:rsidRPr="00F806EE" w:rsidRDefault="00AA11FD" w:rsidP="00EA3210">
      <w:pPr>
        <w:pStyle w:val="SpecHdng1"/>
        <w:numPr>
          <w:ilvl w:val="0"/>
          <w:numId w:val="0"/>
        </w:numPr>
        <w:rPr>
          <w:b w:val="0"/>
          <w:i/>
          <w:caps w:val="0"/>
          <w:sz w:val="18"/>
          <w:szCs w:val="18"/>
        </w:rPr>
      </w:pPr>
    </w:p>
    <w:p w14:paraId="67F6B50A" w14:textId="26F67C50" w:rsidR="00E35F53" w:rsidRPr="00F806EE" w:rsidRDefault="00846461" w:rsidP="005F4033">
      <w:pPr>
        <w:pStyle w:val="Heading3"/>
        <w:rPr>
          <w:snapToGrid w:val="0"/>
        </w:rPr>
      </w:pPr>
      <w:bookmarkStart w:id="598" w:name="_Toc478374112"/>
      <w:bookmarkStart w:id="599" w:name="_Toc479599385"/>
      <w:bookmarkStart w:id="600" w:name="_Toc479685313"/>
      <w:bookmarkStart w:id="601" w:name="_Toc482103931"/>
      <w:bookmarkStart w:id="602" w:name="_Toc482106178"/>
      <w:bookmarkStart w:id="603" w:name="_Toc507580462"/>
      <w:bookmarkStart w:id="604" w:name="_Toc51844745"/>
      <w:bookmarkStart w:id="605" w:name="_Toc477868057"/>
      <w:r w:rsidRPr="00F806EE">
        <w:rPr>
          <w:rFonts w:cs="Arial"/>
        </w:rPr>
        <w:t>RCTB</w:t>
      </w:r>
      <w:r w:rsidR="00E35F53" w:rsidRPr="00F806EE">
        <w:rPr>
          <w:snapToGrid w:val="0"/>
        </w:rPr>
        <w:t xml:space="preserve"> Behavior</w:t>
      </w:r>
      <w:bookmarkEnd w:id="598"/>
      <w:bookmarkEnd w:id="599"/>
      <w:bookmarkEnd w:id="600"/>
      <w:bookmarkEnd w:id="601"/>
      <w:bookmarkEnd w:id="602"/>
      <w:bookmarkEnd w:id="603"/>
      <w:bookmarkEnd w:id="604"/>
      <w:r w:rsidR="00464EEB" w:rsidRPr="00F806EE">
        <w:rPr>
          <w:snapToGrid w:val="0"/>
        </w:rPr>
        <w:t xml:space="preserve">  </w:t>
      </w:r>
      <w:bookmarkEnd w:id="605"/>
    </w:p>
    <w:p w14:paraId="7E8C27F5" w14:textId="0CD88843" w:rsidR="00E35F53" w:rsidRPr="00F806EE" w:rsidRDefault="00E35F53" w:rsidP="00E35F53">
      <w:pPr>
        <w:ind w:left="540"/>
        <w:rPr>
          <w:rFonts w:ascii="Arial" w:hAnsi="Arial" w:cs="Arial"/>
          <w:sz w:val="18"/>
          <w:szCs w:val="18"/>
        </w:rPr>
      </w:pPr>
      <w:r w:rsidRPr="00F806EE">
        <w:rPr>
          <w:rFonts w:ascii="Arial" w:hAnsi="Arial" w:cs="Arial"/>
          <w:sz w:val="18"/>
          <w:szCs w:val="18"/>
        </w:rPr>
        <w:t>The following section describes the configuration of</w:t>
      </w:r>
      <w:r w:rsidR="00F917E2" w:rsidRPr="00F806EE">
        <w:rPr>
          <w:rFonts w:ascii="Arial" w:hAnsi="Arial" w:cs="Arial"/>
          <w:sz w:val="18"/>
          <w:szCs w:val="18"/>
        </w:rPr>
        <w:t xml:space="preserve"> reverse braking assist in </w:t>
      </w:r>
      <w:r w:rsidR="00A51B01" w:rsidRPr="00F806EE">
        <w:rPr>
          <w:rFonts w:ascii="Arial" w:hAnsi="Arial" w:cs="Arial"/>
          <w:sz w:val="18"/>
          <w:szCs w:val="18"/>
        </w:rPr>
        <w:t>ADAS</w:t>
      </w:r>
      <w:r w:rsidRPr="00F806EE">
        <w:rPr>
          <w:rFonts w:ascii="Arial" w:hAnsi="Arial" w:cs="Arial"/>
          <w:strike/>
          <w:sz w:val="18"/>
          <w:szCs w:val="18"/>
        </w:rPr>
        <w:t>,</w:t>
      </w:r>
      <w:r w:rsidRPr="00F806EE">
        <w:rPr>
          <w:rFonts w:ascii="Arial" w:hAnsi="Arial" w:cs="Arial"/>
          <w:sz w:val="18"/>
          <w:szCs w:val="18"/>
        </w:rPr>
        <w:t xml:space="preserve"> the sta</w:t>
      </w:r>
      <w:r w:rsidR="00557355" w:rsidRPr="00F806EE">
        <w:rPr>
          <w:rFonts w:ascii="Arial" w:hAnsi="Arial" w:cs="Arial"/>
          <w:sz w:val="18"/>
          <w:szCs w:val="18"/>
        </w:rPr>
        <w:t>t</w:t>
      </w:r>
      <w:r w:rsidRPr="00F806EE">
        <w:rPr>
          <w:rFonts w:ascii="Arial" w:hAnsi="Arial" w:cs="Arial"/>
          <w:sz w:val="18"/>
          <w:szCs w:val="18"/>
        </w:rPr>
        <w:t xml:space="preserve">e machine for the brake interface and the handling of the interface to the </w:t>
      </w:r>
      <w:r w:rsidR="00494762" w:rsidRPr="00F806EE">
        <w:rPr>
          <w:rFonts w:ascii="Arial" w:hAnsi="Arial" w:cs="Arial"/>
          <w:sz w:val="18"/>
          <w:szCs w:val="18"/>
        </w:rPr>
        <w:t>IPMB</w:t>
      </w:r>
      <w:r w:rsidRPr="00F806EE">
        <w:rPr>
          <w:rFonts w:ascii="Arial" w:hAnsi="Arial" w:cs="Arial"/>
          <w:sz w:val="18"/>
          <w:szCs w:val="18"/>
        </w:rPr>
        <w:t>.</w:t>
      </w:r>
    </w:p>
    <w:p w14:paraId="7C4A6E38" w14:textId="7DDE611E" w:rsidR="00E85188" w:rsidRPr="00F806EE" w:rsidRDefault="00E85188" w:rsidP="00E35F53">
      <w:pPr>
        <w:ind w:left="540"/>
        <w:rPr>
          <w:rFonts w:ascii="Arial" w:hAnsi="Arial" w:cs="Arial"/>
          <w:sz w:val="18"/>
          <w:szCs w:val="18"/>
        </w:rPr>
      </w:pPr>
    </w:p>
    <w:p w14:paraId="45B8DFB9" w14:textId="690C6CAF" w:rsidR="00E85188" w:rsidRPr="00F806EE" w:rsidRDefault="00E85188" w:rsidP="00E35F53">
      <w:pPr>
        <w:pStyle w:val="SpecHdng1"/>
        <w:numPr>
          <w:ilvl w:val="0"/>
          <w:numId w:val="0"/>
        </w:numPr>
        <w:ind w:left="360"/>
        <w:rPr>
          <w:b w:val="0"/>
        </w:rPr>
      </w:pPr>
    </w:p>
    <w:p w14:paraId="6AE9D352" w14:textId="57A8434F" w:rsidR="00E35F53" w:rsidRPr="00F806EE" w:rsidRDefault="00846461" w:rsidP="005F4033">
      <w:pPr>
        <w:pStyle w:val="Heading4"/>
        <w:rPr>
          <w:b w:val="0"/>
          <w:snapToGrid w:val="0"/>
          <w:color w:val="FF0000"/>
        </w:rPr>
      </w:pPr>
      <w:r w:rsidRPr="00F806EE">
        <w:rPr>
          <w:rFonts w:cs="Arial"/>
        </w:rPr>
        <w:t>RCTB</w:t>
      </w:r>
      <w:r w:rsidR="00E35F53" w:rsidRPr="00F806EE">
        <w:rPr>
          <w:snapToGrid w:val="0"/>
        </w:rPr>
        <w:t xml:space="preserve"> Global Parameters</w:t>
      </w:r>
      <w:r w:rsidR="0097774F" w:rsidRPr="00F806EE">
        <w:rPr>
          <w:snapToGrid w:val="0"/>
        </w:rPr>
        <w:t xml:space="preserve"> </w:t>
      </w:r>
    </w:p>
    <w:p w14:paraId="275CDABD" w14:textId="4AC662DB" w:rsidR="00E35F53" w:rsidRPr="00F806EE" w:rsidRDefault="00E35F53" w:rsidP="00E35F53">
      <w:pPr>
        <w:ind w:left="540"/>
        <w:rPr>
          <w:rFonts w:ascii="Arial" w:hAnsi="Arial" w:cs="Arial"/>
          <w:sz w:val="18"/>
          <w:szCs w:val="18"/>
        </w:rPr>
      </w:pPr>
      <w:r w:rsidRPr="00F806EE">
        <w:rPr>
          <w:rFonts w:ascii="Arial" w:hAnsi="Arial" w:cs="Arial"/>
          <w:sz w:val="18"/>
          <w:szCs w:val="18"/>
        </w:rPr>
        <w:t xml:space="preserve">This section specifies </w:t>
      </w:r>
      <w:r w:rsidR="00E85188" w:rsidRPr="00F806EE">
        <w:rPr>
          <w:rFonts w:cs="Arial"/>
        </w:rPr>
        <w:t>RCTB</w:t>
      </w:r>
      <w:r w:rsidRPr="00F806EE">
        <w:rPr>
          <w:rFonts w:ascii="Arial" w:hAnsi="Arial" w:cs="Arial"/>
          <w:sz w:val="18"/>
          <w:szCs w:val="18"/>
        </w:rPr>
        <w:t xml:space="preserve"> related configuration. Refer to </w:t>
      </w:r>
      <w:r w:rsidRPr="00F806EE">
        <w:rPr>
          <w:rFonts w:ascii="Arial" w:hAnsi="Arial"/>
          <w:b/>
          <w:snapToGrid w:val="0"/>
          <w:sz w:val="18"/>
          <w:szCs w:val="18"/>
        </w:rPr>
        <w:t xml:space="preserve">Figure 4.6-1 </w:t>
      </w:r>
      <w:r w:rsidRPr="00F806EE">
        <w:rPr>
          <w:rFonts w:ascii="Arial" w:hAnsi="Arial"/>
          <w:snapToGrid w:val="0"/>
          <w:sz w:val="18"/>
          <w:szCs w:val="18"/>
        </w:rPr>
        <w:t>for the associated diagram.</w:t>
      </w:r>
    </w:p>
    <w:p w14:paraId="3040585B" w14:textId="77777777" w:rsidR="00E35F53" w:rsidRPr="00F806EE" w:rsidRDefault="00E35F53" w:rsidP="00E35F53">
      <w:pPr>
        <w:rPr>
          <w:snapToGrid w:val="0"/>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E35F53" w:rsidRPr="00F806EE" w14:paraId="66516379" w14:textId="77777777" w:rsidTr="00AF2B81">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2F8A70C7"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3.7.11.1.1</w:t>
            </w:r>
          </w:p>
        </w:tc>
        <w:tc>
          <w:tcPr>
            <w:tcW w:w="7440" w:type="dxa"/>
            <w:tcBorders>
              <w:top w:val="single" w:sz="4" w:space="0" w:color="auto"/>
              <w:left w:val="single" w:sz="6" w:space="0" w:color="auto"/>
              <w:bottom w:val="single" w:sz="4" w:space="0" w:color="auto"/>
              <w:right w:val="single" w:sz="4" w:space="0" w:color="auto"/>
            </w:tcBorders>
          </w:tcPr>
          <w:p w14:paraId="6D155456" w14:textId="2CB36662" w:rsidR="00E35F53" w:rsidRPr="00F806EE" w:rsidRDefault="00E35F53" w:rsidP="00846461">
            <w:pPr>
              <w:pStyle w:val="SpecTableText"/>
              <w:widowControl w:val="0"/>
              <w:jc w:val="left"/>
              <w:rPr>
                <w:rFonts w:ascii="Arial" w:hAnsi="Arial" w:cs="Arial"/>
                <w:color w:val="auto"/>
              </w:rPr>
            </w:pPr>
            <w:r w:rsidRPr="00F806EE">
              <w:rPr>
                <w:rFonts w:ascii="Arial" w:hAnsi="Arial" w:cs="Arial"/>
                <w:color w:val="auto"/>
              </w:rPr>
              <w:t xml:space="preserve">The global parameters </w:t>
            </w:r>
            <w:r w:rsidR="00E85188" w:rsidRPr="00F806EE">
              <w:rPr>
                <w:rFonts w:ascii="Arial" w:hAnsi="Arial" w:cs="Arial"/>
                <w:color w:val="0000FF"/>
              </w:rPr>
              <w:t>RCTB</w:t>
            </w:r>
            <w:r w:rsidRPr="00F806EE">
              <w:rPr>
                <w:rFonts w:ascii="Arial" w:hAnsi="Arial" w:cs="Arial"/>
                <w:color w:val="0000FF"/>
              </w:rPr>
              <w:t xml:space="preserve">_REAR_RANGE_LOW, </w:t>
            </w:r>
            <w:r w:rsidR="00E85188" w:rsidRPr="00F806EE">
              <w:rPr>
                <w:rFonts w:ascii="Arial" w:hAnsi="Arial" w:cs="Arial"/>
                <w:color w:val="0000FF"/>
              </w:rPr>
              <w:t>RCTB</w:t>
            </w:r>
            <w:r w:rsidRPr="00F806EE">
              <w:rPr>
                <w:rFonts w:ascii="Arial" w:hAnsi="Arial" w:cs="Arial"/>
                <w:color w:val="0000FF"/>
              </w:rPr>
              <w:t>_REAR_RANGE_HIGH</w:t>
            </w:r>
            <w:r w:rsidR="008D0C03" w:rsidRPr="00F806EE">
              <w:rPr>
                <w:rFonts w:ascii="Arial" w:hAnsi="Arial" w:cs="Arial"/>
                <w:color w:val="0000FF"/>
              </w:rPr>
              <w:t xml:space="preserve">, </w:t>
            </w:r>
            <w:r w:rsidR="00E85188" w:rsidRPr="00F806EE">
              <w:rPr>
                <w:rFonts w:ascii="Arial" w:hAnsi="Arial" w:cs="Arial"/>
                <w:color w:val="0000FF"/>
              </w:rPr>
              <w:t>RCTB</w:t>
            </w:r>
            <w:r w:rsidR="008D0C03" w:rsidRPr="00F806EE">
              <w:rPr>
                <w:rFonts w:ascii="Arial" w:hAnsi="Arial" w:cs="Arial"/>
                <w:caps/>
                <w:color w:val="0000FF"/>
              </w:rPr>
              <w:t>_ZoneX_Front_Rng</w:t>
            </w:r>
            <w:r w:rsidRPr="00F806EE">
              <w:rPr>
                <w:rFonts w:ascii="Arial" w:hAnsi="Arial" w:cs="Arial"/>
                <w:color w:val="0000FF"/>
              </w:rPr>
              <w:t xml:space="preserve"> </w:t>
            </w:r>
            <w:r w:rsidRPr="00F806EE">
              <w:rPr>
                <w:rFonts w:ascii="Arial" w:hAnsi="Arial" w:cs="Arial"/>
                <w:color w:val="auto"/>
              </w:rPr>
              <w:t xml:space="preserve">and </w:t>
            </w:r>
            <w:r w:rsidR="00E85188" w:rsidRPr="00F806EE">
              <w:rPr>
                <w:rFonts w:ascii="Arial" w:hAnsi="Arial" w:cs="Arial"/>
                <w:color w:val="0000FF"/>
              </w:rPr>
              <w:t>RCTB</w:t>
            </w:r>
            <w:r w:rsidRPr="00F806EE">
              <w:rPr>
                <w:rFonts w:ascii="Arial" w:hAnsi="Arial" w:cs="Arial"/>
                <w:color w:val="0000FF"/>
              </w:rPr>
              <w:t xml:space="preserve">_NO_INTERVENTION_RANGE </w:t>
            </w:r>
            <w:r w:rsidRPr="00F806EE">
              <w:rPr>
                <w:rFonts w:ascii="Arial" w:hAnsi="Arial" w:cs="Arial"/>
                <w:color w:val="auto"/>
              </w:rPr>
              <w:t>define</w:t>
            </w:r>
            <w:r w:rsidR="00B513DD" w:rsidRPr="00F806EE">
              <w:rPr>
                <w:rFonts w:ascii="Arial" w:hAnsi="Arial" w:cs="Arial"/>
                <w:color w:val="auto"/>
              </w:rPr>
              <w:t>s</w:t>
            </w:r>
            <w:r w:rsidRPr="00F806EE">
              <w:rPr>
                <w:rFonts w:ascii="Arial" w:hAnsi="Arial" w:cs="Arial"/>
                <w:color w:val="auto"/>
              </w:rPr>
              <w:t xml:space="preserve"> the rear ranges for </w:t>
            </w:r>
            <w:r w:rsidR="00E85188" w:rsidRPr="00F806EE">
              <w:rPr>
                <w:rFonts w:ascii="Arial" w:hAnsi="Arial" w:cs="Arial"/>
                <w:color w:val="auto"/>
              </w:rPr>
              <w:t>RCTB</w:t>
            </w:r>
            <w:r w:rsidRPr="00F806EE">
              <w:rPr>
                <w:rFonts w:ascii="Arial" w:hAnsi="Arial" w:cs="Arial"/>
                <w:color w:val="auto"/>
              </w:rPr>
              <w:t xml:space="preserve">. </w:t>
            </w:r>
          </w:p>
        </w:tc>
      </w:tr>
      <w:tr w:rsidR="00E35F53" w:rsidRPr="00F806EE" w14:paraId="5ABEB614" w14:textId="77777777" w:rsidTr="00AF2B81">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5B61F8F0"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3.7.11.1.2</w:t>
            </w:r>
          </w:p>
        </w:tc>
        <w:tc>
          <w:tcPr>
            <w:tcW w:w="7440" w:type="dxa"/>
            <w:tcBorders>
              <w:top w:val="single" w:sz="4" w:space="0" w:color="auto"/>
              <w:left w:val="single" w:sz="6" w:space="0" w:color="auto"/>
              <w:bottom w:val="single" w:sz="4" w:space="0" w:color="auto"/>
              <w:right w:val="single" w:sz="4" w:space="0" w:color="auto"/>
            </w:tcBorders>
          </w:tcPr>
          <w:p w14:paraId="5898032D" w14:textId="588F09D5" w:rsidR="00E35F53" w:rsidRPr="00F806EE" w:rsidRDefault="00E35F53" w:rsidP="00846461">
            <w:pPr>
              <w:pStyle w:val="SpecTableText"/>
              <w:widowControl w:val="0"/>
              <w:jc w:val="left"/>
              <w:rPr>
                <w:rFonts w:ascii="Arial" w:hAnsi="Arial" w:cs="Arial"/>
                <w:color w:val="auto"/>
              </w:rPr>
            </w:pPr>
            <w:r w:rsidRPr="00F806EE">
              <w:rPr>
                <w:rFonts w:ascii="Arial" w:hAnsi="Arial" w:cs="Arial"/>
                <w:color w:val="auto"/>
              </w:rPr>
              <w:t xml:space="preserve">The global parameter </w:t>
            </w:r>
            <w:r w:rsidR="00E85188" w:rsidRPr="00F806EE">
              <w:rPr>
                <w:rFonts w:ascii="Arial" w:hAnsi="Arial" w:cs="Arial"/>
                <w:color w:val="0000FF"/>
              </w:rPr>
              <w:t>RCTB</w:t>
            </w:r>
            <w:r w:rsidRPr="00F806EE">
              <w:rPr>
                <w:rFonts w:ascii="Arial" w:hAnsi="Arial" w:cs="Arial"/>
                <w:color w:val="0000FF"/>
              </w:rPr>
              <w:t xml:space="preserve">_UPPER_ANGLE_LIMIT </w:t>
            </w:r>
            <w:r w:rsidRPr="00F806EE">
              <w:rPr>
                <w:rFonts w:ascii="Arial" w:hAnsi="Arial" w:cs="Arial"/>
                <w:color w:val="auto"/>
              </w:rPr>
              <w:t xml:space="preserve">defines the maximum approach angle for a target to be counted as valid for </w:t>
            </w:r>
            <w:r w:rsidR="00E85188" w:rsidRPr="00F806EE">
              <w:rPr>
                <w:rFonts w:ascii="Arial" w:hAnsi="Arial" w:cs="Arial"/>
                <w:color w:val="auto"/>
              </w:rPr>
              <w:t>RCTB</w:t>
            </w:r>
            <w:r w:rsidRPr="00F806EE">
              <w:rPr>
                <w:rFonts w:ascii="Arial" w:hAnsi="Arial" w:cs="Arial"/>
                <w:color w:val="auto"/>
              </w:rPr>
              <w:t xml:space="preserve">. </w:t>
            </w:r>
          </w:p>
        </w:tc>
      </w:tr>
      <w:tr w:rsidR="00E35F53" w:rsidRPr="00F806EE" w14:paraId="68C0FA31" w14:textId="77777777" w:rsidTr="00AF2B81">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615C0A36"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3.7.11.1.3</w:t>
            </w:r>
          </w:p>
        </w:tc>
        <w:tc>
          <w:tcPr>
            <w:tcW w:w="7440" w:type="dxa"/>
            <w:tcBorders>
              <w:top w:val="single" w:sz="4" w:space="0" w:color="auto"/>
              <w:left w:val="single" w:sz="6" w:space="0" w:color="auto"/>
              <w:bottom w:val="single" w:sz="4" w:space="0" w:color="auto"/>
              <w:right w:val="single" w:sz="4" w:space="0" w:color="auto"/>
            </w:tcBorders>
          </w:tcPr>
          <w:p w14:paraId="23009781" w14:textId="12966D1D" w:rsidR="00E35F53" w:rsidRPr="00F806EE" w:rsidRDefault="00E35F53" w:rsidP="00846461">
            <w:pPr>
              <w:pStyle w:val="SpecTableText"/>
              <w:widowControl w:val="0"/>
              <w:jc w:val="left"/>
              <w:rPr>
                <w:rFonts w:ascii="Arial" w:hAnsi="Arial" w:cs="Arial"/>
                <w:color w:val="auto"/>
              </w:rPr>
            </w:pPr>
            <w:r w:rsidRPr="00F806EE">
              <w:rPr>
                <w:rFonts w:ascii="Arial" w:hAnsi="Arial" w:cs="Arial"/>
                <w:color w:val="auto"/>
              </w:rPr>
              <w:t xml:space="preserve">The global parameter </w:t>
            </w:r>
            <w:r w:rsidR="00E85188" w:rsidRPr="00F806EE">
              <w:rPr>
                <w:rFonts w:ascii="Arial" w:hAnsi="Arial" w:cs="Arial"/>
                <w:color w:val="0000FF"/>
              </w:rPr>
              <w:t>RCTB</w:t>
            </w:r>
            <w:r w:rsidRPr="00F806EE">
              <w:rPr>
                <w:rFonts w:ascii="Arial" w:hAnsi="Arial" w:cs="Arial"/>
                <w:color w:val="0000FF"/>
              </w:rPr>
              <w:t xml:space="preserve">_LOWER_ANGLE_LIMIT </w:t>
            </w:r>
            <w:r w:rsidRPr="00F806EE">
              <w:rPr>
                <w:rFonts w:ascii="Arial" w:hAnsi="Arial" w:cs="Arial"/>
                <w:color w:val="auto"/>
              </w:rPr>
              <w:t xml:space="preserve">defines the minimum approach angle for a target to be counted as valid for </w:t>
            </w:r>
            <w:r w:rsidR="00E85188" w:rsidRPr="00F806EE">
              <w:rPr>
                <w:rFonts w:ascii="Arial" w:hAnsi="Arial" w:cs="Arial"/>
                <w:color w:val="auto"/>
              </w:rPr>
              <w:t>RCTB</w:t>
            </w:r>
            <w:r w:rsidRPr="00F806EE">
              <w:rPr>
                <w:rFonts w:ascii="Arial" w:hAnsi="Arial" w:cs="Arial"/>
                <w:color w:val="auto"/>
              </w:rPr>
              <w:t>..</w:t>
            </w:r>
          </w:p>
        </w:tc>
      </w:tr>
      <w:tr w:rsidR="00E35F53" w:rsidRPr="00F806EE" w14:paraId="762E3224" w14:textId="77777777" w:rsidTr="00AF2B81">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4E4B0AD5"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3.7.11.1.4</w:t>
            </w:r>
          </w:p>
        </w:tc>
        <w:tc>
          <w:tcPr>
            <w:tcW w:w="7440" w:type="dxa"/>
            <w:tcBorders>
              <w:top w:val="single" w:sz="4" w:space="0" w:color="auto"/>
              <w:left w:val="single" w:sz="6" w:space="0" w:color="auto"/>
              <w:bottom w:val="single" w:sz="4" w:space="0" w:color="auto"/>
              <w:right w:val="single" w:sz="4" w:space="0" w:color="auto"/>
            </w:tcBorders>
          </w:tcPr>
          <w:p w14:paraId="2FEB6FD6" w14:textId="4E02C984" w:rsidR="00E35F53" w:rsidRPr="00F806EE" w:rsidRDefault="00E35F53" w:rsidP="00AF2B81">
            <w:pPr>
              <w:pStyle w:val="SpecTableText"/>
              <w:widowControl w:val="0"/>
              <w:jc w:val="left"/>
              <w:rPr>
                <w:rFonts w:ascii="Arial" w:hAnsi="Arial" w:cs="Arial"/>
                <w:caps/>
                <w:color w:val="auto"/>
              </w:rPr>
            </w:pPr>
            <w:r w:rsidRPr="00F806EE">
              <w:rPr>
                <w:rFonts w:ascii="Arial" w:hAnsi="Arial" w:cs="Arial"/>
                <w:color w:val="auto"/>
              </w:rPr>
              <w:t xml:space="preserve">The global parameter </w:t>
            </w:r>
            <w:r w:rsidR="00E85188" w:rsidRPr="00F806EE">
              <w:rPr>
                <w:rFonts w:ascii="Arial" w:hAnsi="Arial" w:cs="Arial"/>
                <w:color w:val="0000FF"/>
              </w:rPr>
              <w:t>RCTB</w:t>
            </w:r>
            <w:r w:rsidRPr="00F806EE">
              <w:rPr>
                <w:rFonts w:ascii="Arial" w:hAnsi="Arial" w:cs="Arial"/>
                <w:caps/>
                <w:color w:val="0000FF"/>
              </w:rPr>
              <w:t xml:space="preserve">_TTC </w:t>
            </w:r>
            <w:r w:rsidRPr="00F806EE">
              <w:rPr>
                <w:rFonts w:ascii="Arial" w:hAnsi="Arial" w:cs="Arial"/>
                <w:color w:val="auto"/>
              </w:rPr>
              <w:t xml:space="preserve">defines the time to crossing at which </w:t>
            </w:r>
            <w:r w:rsidR="00E85188" w:rsidRPr="00F806EE">
              <w:rPr>
                <w:rFonts w:ascii="Arial" w:hAnsi="Arial" w:cs="Arial"/>
                <w:color w:val="auto"/>
              </w:rPr>
              <w:t>RCTB</w:t>
            </w:r>
            <w:r w:rsidRPr="00F806EE">
              <w:rPr>
                <w:rFonts w:ascii="Arial" w:hAnsi="Arial" w:cs="Arial"/>
                <w:color w:val="auto"/>
              </w:rPr>
              <w:t>shall request a brake intervention.</w:t>
            </w:r>
            <w:r w:rsidRPr="00F806EE">
              <w:rPr>
                <w:rFonts w:ascii="Arial" w:hAnsi="Arial" w:cs="Arial"/>
                <w:caps/>
                <w:color w:val="0000FF"/>
              </w:rPr>
              <w:t xml:space="preserve"> </w:t>
            </w:r>
            <w:r w:rsidRPr="00F806EE">
              <w:rPr>
                <w:rFonts w:ascii="Arial" w:hAnsi="Arial" w:cs="Arial"/>
                <w:color w:val="auto"/>
              </w:rPr>
              <w:t xml:space="preserve">SW </w:t>
            </w:r>
            <w:r w:rsidR="004D05E1" w:rsidRPr="00F806EE">
              <w:rPr>
                <w:rFonts w:ascii="Arial" w:hAnsi="Arial" w:cs="Arial"/>
                <w:color w:val="auto"/>
              </w:rPr>
              <w:t>shall</w:t>
            </w:r>
            <w:r w:rsidRPr="00F806EE">
              <w:rPr>
                <w:rFonts w:ascii="Arial" w:hAnsi="Arial" w:cs="Arial"/>
                <w:color w:val="auto"/>
              </w:rPr>
              <w:t xml:space="preserve"> not allow </w:t>
            </w:r>
            <w:r w:rsidR="00E85188" w:rsidRPr="00F806EE">
              <w:rPr>
                <w:rFonts w:ascii="Arial" w:hAnsi="Arial" w:cs="Arial"/>
                <w:color w:val="0000FF"/>
              </w:rPr>
              <w:t>RCTB</w:t>
            </w:r>
            <w:r w:rsidRPr="00F806EE">
              <w:rPr>
                <w:rFonts w:ascii="Arial" w:hAnsi="Arial" w:cs="Arial"/>
                <w:color w:val="auto"/>
              </w:rPr>
              <w:t xml:space="preserve">_TTC to be greater than the global parameter </w:t>
            </w:r>
            <w:r w:rsidRPr="00F806EE">
              <w:rPr>
                <w:rFonts w:ascii="Arial" w:hAnsi="Arial" w:cs="Arial"/>
                <w:caps/>
                <w:color w:val="0000FF"/>
              </w:rPr>
              <w:t>CTA_TTC_Zone1</w:t>
            </w:r>
            <w:r w:rsidRPr="00F806EE">
              <w:rPr>
                <w:rFonts w:ascii="Arial" w:hAnsi="Arial" w:cs="Arial"/>
                <w:color w:val="auto"/>
              </w:rPr>
              <w:t>.</w:t>
            </w:r>
          </w:p>
        </w:tc>
      </w:tr>
      <w:tr w:rsidR="00E35F53" w:rsidRPr="00F806EE" w14:paraId="334BDADA" w14:textId="77777777" w:rsidTr="00AF2B81">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65468144"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3.7.11.1.5</w:t>
            </w:r>
          </w:p>
        </w:tc>
        <w:tc>
          <w:tcPr>
            <w:tcW w:w="7440" w:type="dxa"/>
            <w:tcBorders>
              <w:top w:val="single" w:sz="4" w:space="0" w:color="auto"/>
              <w:left w:val="single" w:sz="6" w:space="0" w:color="auto"/>
              <w:bottom w:val="single" w:sz="4" w:space="0" w:color="auto"/>
              <w:right w:val="single" w:sz="4" w:space="0" w:color="auto"/>
            </w:tcBorders>
          </w:tcPr>
          <w:p w14:paraId="5CDA0703" w14:textId="2573D4C6" w:rsidR="00E35F53" w:rsidRPr="00F806EE" w:rsidRDefault="00E35F53" w:rsidP="00AF2B81">
            <w:pPr>
              <w:pStyle w:val="SpecTableText"/>
              <w:widowControl w:val="0"/>
              <w:jc w:val="left"/>
              <w:rPr>
                <w:rFonts w:ascii="Arial" w:hAnsi="Arial" w:cs="Arial"/>
                <w:color w:val="auto"/>
                <w:sz w:val="16"/>
                <w:szCs w:val="16"/>
              </w:rPr>
            </w:pPr>
            <w:r w:rsidRPr="00F806EE">
              <w:rPr>
                <w:rFonts w:ascii="Arial" w:hAnsi="Arial" w:cs="Arial"/>
                <w:color w:val="auto"/>
              </w:rPr>
              <w:t xml:space="preserve">The global parameter </w:t>
            </w:r>
            <w:r w:rsidR="00E85188" w:rsidRPr="00F806EE">
              <w:rPr>
                <w:rFonts w:ascii="Arial" w:hAnsi="Arial" w:cs="Arial"/>
                <w:color w:val="0000FF"/>
              </w:rPr>
              <w:t>RCTB</w:t>
            </w:r>
            <w:r w:rsidRPr="00F806EE">
              <w:rPr>
                <w:rFonts w:ascii="Arial" w:hAnsi="Arial" w:cs="Arial"/>
                <w:caps/>
                <w:color w:val="0000FF"/>
              </w:rPr>
              <w:t xml:space="preserve">_Brake_denied_time </w:t>
            </w:r>
            <w:r w:rsidRPr="00F806EE">
              <w:rPr>
                <w:rFonts w:ascii="Arial" w:hAnsi="Arial" w:cs="Arial"/>
                <w:color w:val="auto"/>
              </w:rPr>
              <w:t xml:space="preserve">defines a delay time that </w:t>
            </w:r>
            <w:r w:rsidR="00E85188" w:rsidRPr="00F806EE">
              <w:rPr>
                <w:rFonts w:ascii="Arial" w:hAnsi="Arial" w:cs="Arial"/>
                <w:color w:val="auto"/>
              </w:rPr>
              <w:t>RCTB</w:t>
            </w:r>
            <w:r w:rsidR="00EE7C1F" w:rsidRPr="00F806EE">
              <w:rPr>
                <w:rFonts w:ascii="Arial" w:hAnsi="Arial" w:cs="Arial"/>
                <w:color w:val="auto"/>
              </w:rPr>
              <w:t xml:space="preserve"> </w:t>
            </w:r>
            <w:r w:rsidRPr="00F806EE">
              <w:rPr>
                <w:rFonts w:ascii="Arial" w:hAnsi="Arial" w:cs="Arial"/>
                <w:color w:val="auto"/>
              </w:rPr>
              <w:t xml:space="preserve">waits until the SW takes action on </w:t>
            </w:r>
            <w:r w:rsidRPr="00F806EE">
              <w:rPr>
                <w:rFonts w:ascii="Arial" w:hAnsi="Arial" w:cs="Arial"/>
                <w:b/>
              </w:rPr>
              <w:t>CtaBrk_D_Stat</w:t>
            </w:r>
            <w:r w:rsidRPr="00F806EE">
              <w:rPr>
                <w:rFonts w:ascii="Arial" w:hAnsi="Arial" w:cs="Arial"/>
              </w:rPr>
              <w:t xml:space="preserve"> changing to “denied”.</w:t>
            </w:r>
          </w:p>
        </w:tc>
      </w:tr>
      <w:tr w:rsidR="00E35F53" w:rsidRPr="00F806EE" w14:paraId="4C613708" w14:textId="77777777" w:rsidTr="00AF2B81">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0017B218"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lastRenderedPageBreak/>
              <w:t>R: 3.7.11.1.6</w:t>
            </w:r>
          </w:p>
        </w:tc>
        <w:tc>
          <w:tcPr>
            <w:tcW w:w="7440" w:type="dxa"/>
            <w:tcBorders>
              <w:top w:val="single" w:sz="4" w:space="0" w:color="auto"/>
              <w:left w:val="single" w:sz="6" w:space="0" w:color="auto"/>
              <w:bottom w:val="single" w:sz="4" w:space="0" w:color="auto"/>
              <w:right w:val="single" w:sz="4" w:space="0" w:color="auto"/>
            </w:tcBorders>
          </w:tcPr>
          <w:p w14:paraId="2817EE7B" w14:textId="778704B6" w:rsidR="00E35F53" w:rsidRPr="00F806EE" w:rsidRDefault="00E85188" w:rsidP="00AF2B81">
            <w:pPr>
              <w:pStyle w:val="SpecTableText"/>
              <w:widowControl w:val="0"/>
              <w:jc w:val="left"/>
              <w:rPr>
                <w:rFonts w:ascii="Arial" w:hAnsi="Arial" w:cs="Arial"/>
                <w:color w:val="auto"/>
              </w:rPr>
            </w:pPr>
            <w:r w:rsidRPr="00F806EE">
              <w:rPr>
                <w:rFonts w:ascii="Arial" w:hAnsi="Arial" w:cs="Arial"/>
                <w:color w:val="0000FF"/>
              </w:rPr>
              <w:t>RCTB</w:t>
            </w:r>
            <w:r w:rsidR="00E35F53" w:rsidRPr="00F806EE">
              <w:rPr>
                <w:rFonts w:ascii="Arial" w:hAnsi="Arial" w:cs="Arial"/>
                <w:caps/>
                <w:color w:val="0000FF"/>
              </w:rPr>
              <w:t>_MIN_Brake_Time</w:t>
            </w:r>
            <w:r w:rsidR="00E35F53" w:rsidRPr="00F806EE">
              <w:rPr>
                <w:rFonts w:ascii="Arial" w:hAnsi="Arial" w:cs="Arial"/>
                <w:color w:val="auto"/>
              </w:rPr>
              <w:t xml:space="preserve"> and </w:t>
            </w:r>
            <w:r w:rsidRPr="00F806EE">
              <w:rPr>
                <w:rFonts w:ascii="Arial" w:hAnsi="Arial" w:cs="Arial"/>
                <w:color w:val="0000FF"/>
              </w:rPr>
              <w:t>RCTB</w:t>
            </w:r>
            <w:r w:rsidR="00E35F53" w:rsidRPr="00F806EE">
              <w:rPr>
                <w:rFonts w:ascii="Arial" w:hAnsi="Arial" w:cs="Arial"/>
                <w:caps/>
                <w:color w:val="0000FF"/>
              </w:rPr>
              <w:t>_Max_Brake_Time</w:t>
            </w:r>
            <w:r w:rsidR="00E35F53" w:rsidRPr="00F806EE">
              <w:rPr>
                <w:rFonts w:ascii="Arial" w:hAnsi="Arial" w:cs="Arial"/>
                <w:color w:val="auto"/>
              </w:rPr>
              <w:t xml:space="preserve"> are global parameters defining the minimum and maximum time the system shall request a brake intervention.</w:t>
            </w:r>
          </w:p>
          <w:p w14:paraId="39249B29" w14:textId="7020B35A" w:rsidR="00E35F53" w:rsidRPr="00F806EE" w:rsidRDefault="00E35F53" w:rsidP="00AF2B81">
            <w:pPr>
              <w:pStyle w:val="SpecTableText"/>
              <w:widowControl w:val="0"/>
              <w:jc w:val="left"/>
              <w:rPr>
                <w:rFonts w:ascii="Arial" w:hAnsi="Arial" w:cs="Arial"/>
                <w:color w:val="auto"/>
              </w:rPr>
            </w:pPr>
            <w:r w:rsidRPr="00F806EE">
              <w:rPr>
                <w:rFonts w:ascii="Arial" w:hAnsi="Arial" w:cs="Arial"/>
                <w:color w:val="auto"/>
              </w:rPr>
              <w:t xml:space="preserve">Note: </w:t>
            </w:r>
            <w:r w:rsidR="00E85188" w:rsidRPr="00F806EE">
              <w:rPr>
                <w:rFonts w:ascii="Arial" w:hAnsi="Arial" w:cs="Arial"/>
                <w:color w:val="0000FF"/>
              </w:rPr>
              <w:t>RCTB</w:t>
            </w:r>
            <w:r w:rsidRPr="00F806EE">
              <w:rPr>
                <w:rFonts w:ascii="Arial" w:hAnsi="Arial" w:cs="Arial"/>
                <w:caps/>
                <w:color w:val="0000FF"/>
              </w:rPr>
              <w:t>_MIN_Brake_Time</w:t>
            </w:r>
            <w:r w:rsidRPr="00F806EE">
              <w:rPr>
                <w:rFonts w:ascii="Arial" w:hAnsi="Arial" w:cs="Arial"/>
                <w:color w:val="auto"/>
              </w:rPr>
              <w:t xml:space="preserve"> must be set to less than </w:t>
            </w:r>
            <w:r w:rsidR="00E85188" w:rsidRPr="00F806EE">
              <w:rPr>
                <w:rFonts w:ascii="Arial" w:hAnsi="Arial" w:cs="Arial"/>
                <w:color w:val="0000FF"/>
              </w:rPr>
              <w:t>RCTB</w:t>
            </w:r>
            <w:r w:rsidRPr="00F806EE">
              <w:rPr>
                <w:rFonts w:ascii="Arial" w:hAnsi="Arial" w:cs="Arial"/>
                <w:caps/>
                <w:color w:val="0000FF"/>
              </w:rPr>
              <w:t>_Max_Brake_Time</w:t>
            </w:r>
            <w:r w:rsidRPr="00F806EE">
              <w:rPr>
                <w:rFonts w:ascii="Arial" w:hAnsi="Arial" w:cs="Arial"/>
                <w:color w:val="auto"/>
              </w:rPr>
              <w:t>.</w:t>
            </w:r>
          </w:p>
        </w:tc>
      </w:tr>
      <w:tr w:rsidR="00E35F53" w:rsidRPr="00F806EE" w14:paraId="520235A0" w14:textId="77777777" w:rsidTr="00AF2B81">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475DC5FF" w14:textId="3F790DF1"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3.7.11.1.</w:t>
            </w:r>
            <w:r w:rsidR="0058295C" w:rsidRPr="00F806EE">
              <w:rPr>
                <w:rFonts w:ascii="Arial" w:hAnsi="Arial" w:cs="Arial"/>
                <w:color w:val="auto"/>
              </w:rPr>
              <w:t>7</w:t>
            </w:r>
          </w:p>
        </w:tc>
        <w:tc>
          <w:tcPr>
            <w:tcW w:w="7440" w:type="dxa"/>
            <w:tcBorders>
              <w:top w:val="single" w:sz="4" w:space="0" w:color="auto"/>
              <w:left w:val="single" w:sz="6" w:space="0" w:color="auto"/>
              <w:bottom w:val="single" w:sz="4" w:space="0" w:color="auto"/>
              <w:right w:val="single" w:sz="4" w:space="0" w:color="auto"/>
            </w:tcBorders>
          </w:tcPr>
          <w:p w14:paraId="7381B4CE" w14:textId="5B95673F" w:rsidR="00E35F53" w:rsidRPr="00F806EE" w:rsidRDefault="00E85188" w:rsidP="00AF2B81">
            <w:pPr>
              <w:pStyle w:val="SpecTableText"/>
              <w:widowControl w:val="0"/>
              <w:jc w:val="left"/>
              <w:rPr>
                <w:rFonts w:ascii="Arial" w:hAnsi="Arial" w:cs="Arial"/>
                <w:color w:val="auto"/>
              </w:rPr>
            </w:pPr>
            <w:r w:rsidRPr="00F806EE">
              <w:rPr>
                <w:rFonts w:ascii="Arial" w:hAnsi="Arial" w:cs="Arial"/>
                <w:color w:val="0000FF"/>
              </w:rPr>
              <w:t>RCTB</w:t>
            </w:r>
            <w:r w:rsidR="00E35F53" w:rsidRPr="00F806EE">
              <w:rPr>
                <w:rFonts w:ascii="Arial" w:hAnsi="Arial" w:cs="Arial"/>
                <w:caps/>
                <w:color w:val="0000FF"/>
              </w:rPr>
              <w:t>_Max_Reverse_Speed</w:t>
            </w:r>
            <w:r w:rsidR="00E35F53" w:rsidRPr="00F806EE">
              <w:rPr>
                <w:rFonts w:cs="Arial"/>
                <w:szCs w:val="18"/>
              </w:rPr>
              <w:t xml:space="preserve"> </w:t>
            </w:r>
            <w:r w:rsidR="00E35F53" w:rsidRPr="00F806EE">
              <w:rPr>
                <w:rFonts w:ascii="Arial" w:hAnsi="Arial" w:cs="Arial"/>
                <w:color w:val="auto"/>
              </w:rPr>
              <w:t xml:space="preserve">defines the maximum Speed up to where </w:t>
            </w:r>
            <w:r w:rsidRPr="00F806EE">
              <w:rPr>
                <w:rFonts w:ascii="Arial" w:hAnsi="Arial" w:cs="Arial"/>
                <w:color w:val="auto"/>
              </w:rPr>
              <w:t>RCTB</w:t>
            </w:r>
            <w:r w:rsidR="00EE7C1F" w:rsidRPr="00F806EE">
              <w:rPr>
                <w:rFonts w:ascii="Arial" w:hAnsi="Arial" w:cs="Arial"/>
                <w:color w:val="auto"/>
              </w:rPr>
              <w:t xml:space="preserve"> </w:t>
            </w:r>
            <w:r w:rsidR="00E35F53" w:rsidRPr="00F806EE">
              <w:rPr>
                <w:rFonts w:ascii="Arial" w:hAnsi="Arial" w:cs="Arial"/>
                <w:color w:val="auto"/>
              </w:rPr>
              <w:t>may request brake interventions.</w:t>
            </w:r>
          </w:p>
        </w:tc>
      </w:tr>
      <w:tr w:rsidR="008F28DF" w:rsidRPr="00F806EE" w14:paraId="1F7A4681" w14:textId="77777777" w:rsidTr="00D631D3">
        <w:tc>
          <w:tcPr>
            <w:tcW w:w="1440" w:type="dxa"/>
            <w:tcBorders>
              <w:top w:val="single" w:sz="4" w:space="0" w:color="auto"/>
              <w:left w:val="single" w:sz="4" w:space="0" w:color="auto"/>
              <w:bottom w:val="single" w:sz="4" w:space="0" w:color="auto"/>
              <w:right w:val="single" w:sz="6" w:space="0" w:color="auto"/>
            </w:tcBorders>
            <w:tcMar>
              <w:top w:w="0" w:type="dxa"/>
              <w:left w:w="0" w:type="dxa"/>
              <w:bottom w:w="0" w:type="dxa"/>
              <w:right w:w="115" w:type="dxa"/>
            </w:tcMar>
          </w:tcPr>
          <w:p w14:paraId="39D01F74" w14:textId="1DC7E40D" w:rsidR="008F28DF" w:rsidRPr="00F806EE" w:rsidRDefault="0058295C" w:rsidP="00EA235E">
            <w:pPr>
              <w:pStyle w:val="SpecTableTextBold"/>
              <w:widowControl w:val="0"/>
              <w:jc w:val="left"/>
              <w:rPr>
                <w:rFonts w:ascii="Arial" w:hAnsi="Arial" w:cs="Arial"/>
                <w:color w:val="auto"/>
              </w:rPr>
            </w:pPr>
            <w:r w:rsidRPr="00F806EE">
              <w:rPr>
                <w:rFonts w:ascii="Arial" w:hAnsi="Arial" w:cs="Arial"/>
                <w:color w:val="auto"/>
              </w:rPr>
              <w:t>R: 3.7.11.1.8</w:t>
            </w:r>
          </w:p>
        </w:tc>
        <w:tc>
          <w:tcPr>
            <w:tcW w:w="7440" w:type="dxa"/>
            <w:tcBorders>
              <w:top w:val="single" w:sz="4" w:space="0" w:color="auto"/>
              <w:left w:val="single" w:sz="6" w:space="0" w:color="auto"/>
              <w:bottom w:val="single" w:sz="4" w:space="0" w:color="auto"/>
              <w:right w:val="single" w:sz="4" w:space="0" w:color="auto"/>
            </w:tcBorders>
            <w:shd w:val="clear" w:color="auto" w:fill="auto"/>
          </w:tcPr>
          <w:p w14:paraId="0053874D" w14:textId="288E17ED" w:rsidR="008F28DF" w:rsidRPr="00F806EE" w:rsidRDefault="00E85188" w:rsidP="00D25F51">
            <w:pPr>
              <w:pStyle w:val="SpecTableText"/>
              <w:jc w:val="left"/>
              <w:rPr>
                <w:rFonts w:ascii="Arial" w:hAnsi="Arial" w:cs="Arial"/>
                <w:color w:val="0000FF"/>
              </w:rPr>
            </w:pPr>
            <w:r w:rsidRPr="00F806EE">
              <w:rPr>
                <w:rFonts w:ascii="Arial" w:hAnsi="Arial" w:cs="Arial"/>
                <w:caps/>
                <w:color w:val="0000FF"/>
              </w:rPr>
              <w:t>RCTB</w:t>
            </w:r>
            <w:r w:rsidR="00D25F51" w:rsidRPr="00F806EE">
              <w:rPr>
                <w:rFonts w:ascii="Arial" w:hAnsi="Arial" w:cs="Arial"/>
                <w:caps/>
                <w:color w:val="0000FF"/>
              </w:rPr>
              <w:t xml:space="preserve">_MIN_Standby_Time </w:t>
            </w:r>
            <w:r w:rsidR="00D25F51" w:rsidRPr="00F806EE">
              <w:rPr>
                <w:rFonts w:ascii="Arial" w:hAnsi="Arial" w:cs="Arial"/>
                <w:color w:val="auto"/>
              </w:rPr>
              <w:t xml:space="preserve">defines the minimum time the system shall remain in standby after a brake intervention as defined in </w:t>
            </w:r>
            <w:r w:rsidR="00D25F51" w:rsidRPr="00F806EE">
              <w:rPr>
                <w:rFonts w:ascii="Arial" w:hAnsi="Arial" w:cs="Arial"/>
                <w:b/>
                <w:color w:val="auto"/>
              </w:rPr>
              <w:t>R: 3.7.11.2.4.8.</w:t>
            </w:r>
          </w:p>
        </w:tc>
      </w:tr>
    </w:tbl>
    <w:p w14:paraId="1EA94500" w14:textId="77777777" w:rsidR="00E35F53" w:rsidRPr="00F806EE" w:rsidRDefault="00E35F53" w:rsidP="00E35F53">
      <w:pPr>
        <w:rPr>
          <w:snapToGrid w:val="0"/>
        </w:rPr>
      </w:pPr>
    </w:p>
    <w:p w14:paraId="5EC8D6D5" w14:textId="2EFBAE91" w:rsidR="00E35F53" w:rsidRPr="00F806EE" w:rsidRDefault="00E35F53" w:rsidP="00E35F53">
      <w:pPr>
        <w:rPr>
          <w:rFonts w:ascii="Arial" w:hAnsi="Arial"/>
          <w:sz w:val="18"/>
        </w:rPr>
      </w:pPr>
      <w:r w:rsidRPr="00F806EE">
        <w:rPr>
          <w:rFonts w:ascii="Arial" w:hAnsi="Arial" w:cs="Arial"/>
          <w:sz w:val="18"/>
          <w:szCs w:val="18"/>
        </w:rPr>
        <w:tab/>
      </w:r>
    </w:p>
    <w:p w14:paraId="0864BED4" w14:textId="0866B075" w:rsidR="00636106" w:rsidRPr="00F806EE" w:rsidRDefault="00636106" w:rsidP="00E35F53">
      <w:pPr>
        <w:rPr>
          <w:snapToGrid w:val="0"/>
        </w:rPr>
      </w:pPr>
    </w:p>
    <w:p w14:paraId="59E68E4E" w14:textId="6DBE0B60" w:rsidR="00E35F53" w:rsidRPr="00F806EE" w:rsidRDefault="00E85188" w:rsidP="005F4033">
      <w:pPr>
        <w:pStyle w:val="Heading4"/>
        <w:rPr>
          <w:snapToGrid w:val="0"/>
        </w:rPr>
      </w:pPr>
      <w:r w:rsidRPr="00F806EE">
        <w:rPr>
          <w:snapToGrid w:val="0"/>
        </w:rPr>
        <w:t>RCTB</w:t>
      </w:r>
      <w:r w:rsidR="00E35F53" w:rsidRPr="00F806EE">
        <w:rPr>
          <w:snapToGrid w:val="0"/>
        </w:rPr>
        <w:t xml:space="preserve"> Brake Interface</w:t>
      </w:r>
    </w:p>
    <w:p w14:paraId="7CEE39DF" w14:textId="51918638" w:rsidR="00E35F53" w:rsidRPr="00F806EE" w:rsidRDefault="00E35F53" w:rsidP="00E35F53">
      <w:pPr>
        <w:ind w:left="540"/>
        <w:rPr>
          <w:rFonts w:ascii="Arial" w:hAnsi="Arial" w:cs="Arial"/>
          <w:sz w:val="18"/>
          <w:szCs w:val="18"/>
        </w:rPr>
      </w:pPr>
      <w:r w:rsidRPr="00F806EE">
        <w:rPr>
          <w:rFonts w:ascii="Arial" w:hAnsi="Arial" w:cs="Arial"/>
          <w:sz w:val="18"/>
          <w:szCs w:val="18"/>
        </w:rPr>
        <w:t xml:space="preserve">The following requirements define how </w:t>
      </w:r>
      <w:r w:rsidR="00E85188" w:rsidRPr="00F806EE">
        <w:rPr>
          <w:rFonts w:ascii="Arial" w:hAnsi="Arial" w:cs="Arial"/>
          <w:sz w:val="18"/>
          <w:szCs w:val="18"/>
        </w:rPr>
        <w:t>RCTB</w:t>
      </w:r>
      <w:r w:rsidR="00D31588" w:rsidRPr="00F806EE">
        <w:rPr>
          <w:rFonts w:ascii="Arial" w:hAnsi="Arial" w:cs="Arial"/>
          <w:sz w:val="18"/>
          <w:szCs w:val="18"/>
        </w:rPr>
        <w:t xml:space="preserve"> i</w:t>
      </w:r>
      <w:r w:rsidRPr="00F806EE">
        <w:rPr>
          <w:rFonts w:ascii="Arial" w:hAnsi="Arial" w:cs="Arial"/>
          <w:sz w:val="18"/>
          <w:szCs w:val="18"/>
        </w:rPr>
        <w:t xml:space="preserve">n </w:t>
      </w:r>
      <w:r w:rsidR="0097774F" w:rsidRPr="00F806EE">
        <w:rPr>
          <w:rFonts w:ascii="Arial" w:hAnsi="Arial" w:cs="Arial"/>
          <w:sz w:val="18"/>
          <w:szCs w:val="18"/>
        </w:rPr>
        <w:t>ADAS</w:t>
      </w:r>
      <w:r w:rsidRPr="00F806EE">
        <w:rPr>
          <w:rFonts w:ascii="Arial" w:hAnsi="Arial" w:cs="Arial"/>
          <w:sz w:val="18"/>
          <w:szCs w:val="18"/>
        </w:rPr>
        <w:t xml:space="preserve"> interfaces the brake system.</w:t>
      </w:r>
    </w:p>
    <w:p w14:paraId="5A2F23A9" w14:textId="77777777" w:rsidR="00E35F53" w:rsidRPr="00F806EE" w:rsidRDefault="00E35F53" w:rsidP="00E35F53">
      <w:pPr>
        <w:ind w:left="540"/>
        <w:rPr>
          <w:rFonts w:ascii="Arial" w:hAnsi="Arial" w:cs="Arial"/>
          <w:sz w:val="18"/>
          <w:szCs w:val="18"/>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E35F53" w:rsidRPr="00F806EE" w14:paraId="2D249D89" w14:textId="77777777" w:rsidTr="00AF2B81">
        <w:tc>
          <w:tcPr>
            <w:tcW w:w="1440" w:type="dxa"/>
            <w:shd w:val="clear" w:color="auto" w:fill="auto"/>
            <w:tcMar>
              <w:left w:w="0" w:type="dxa"/>
              <w:right w:w="115" w:type="dxa"/>
            </w:tcMar>
          </w:tcPr>
          <w:p w14:paraId="5D77E9C7"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3.7.11.2.1</w:t>
            </w:r>
          </w:p>
        </w:tc>
        <w:tc>
          <w:tcPr>
            <w:tcW w:w="7440" w:type="dxa"/>
            <w:shd w:val="clear" w:color="auto" w:fill="auto"/>
          </w:tcPr>
          <w:p w14:paraId="5C5059E6" w14:textId="4779A69E" w:rsidR="00E35F53" w:rsidRPr="00F806EE" w:rsidRDefault="00E35F53" w:rsidP="00AF2B81">
            <w:pPr>
              <w:pStyle w:val="SpecText"/>
              <w:widowControl w:val="0"/>
              <w:ind w:left="0"/>
            </w:pPr>
            <w:r w:rsidRPr="00F806EE">
              <w:rPr>
                <w:b/>
              </w:rPr>
              <w:t>CtaBrk_D_Stat</w:t>
            </w:r>
            <w:r w:rsidRPr="00F806EE">
              <w:t xml:space="preserve"> is received from the ABS system. It has the following states:</w:t>
            </w:r>
          </w:p>
          <w:p w14:paraId="1195A7E5" w14:textId="2DC717B7" w:rsidR="00E35F53" w:rsidRPr="00F806EE" w:rsidRDefault="00E35F53" w:rsidP="00AF2B81">
            <w:pPr>
              <w:pStyle w:val="SpecHdng11"/>
              <w:widowControl w:val="0"/>
              <w:numPr>
                <w:ilvl w:val="0"/>
                <w:numId w:val="0"/>
              </w:numPr>
              <w:rPr>
                <w:b w:val="0"/>
                <w:sz w:val="16"/>
                <w:szCs w:val="16"/>
              </w:rPr>
            </w:pPr>
            <w:r w:rsidRPr="00F806EE">
              <w:rPr>
                <w:b w:val="0"/>
                <w:sz w:val="16"/>
                <w:szCs w:val="16"/>
              </w:rPr>
              <w:t xml:space="preserve">0x0: Closed: The brake system is not actively braking or the interface has not been enabled yet by </w:t>
            </w:r>
            <w:r w:rsidR="00E85188" w:rsidRPr="00F806EE">
              <w:rPr>
                <w:b w:val="0"/>
                <w:sz w:val="16"/>
                <w:szCs w:val="16"/>
              </w:rPr>
              <w:t>RCTB</w:t>
            </w:r>
            <w:r w:rsidRPr="00F806EE">
              <w:rPr>
                <w:b w:val="0"/>
                <w:sz w:val="16"/>
                <w:szCs w:val="16"/>
              </w:rPr>
              <w:t>.</w:t>
            </w:r>
          </w:p>
          <w:p w14:paraId="3556BFC7" w14:textId="77777777" w:rsidR="00E35F53" w:rsidRPr="00F806EE" w:rsidRDefault="00E35F53" w:rsidP="00AF2B81">
            <w:pPr>
              <w:pStyle w:val="SpecHdng11"/>
              <w:widowControl w:val="0"/>
              <w:numPr>
                <w:ilvl w:val="0"/>
                <w:numId w:val="0"/>
              </w:numPr>
              <w:rPr>
                <w:b w:val="0"/>
                <w:sz w:val="16"/>
                <w:szCs w:val="16"/>
              </w:rPr>
            </w:pPr>
            <w:r w:rsidRPr="00F806EE">
              <w:rPr>
                <w:b w:val="0"/>
                <w:sz w:val="16"/>
                <w:szCs w:val="16"/>
              </w:rPr>
              <w:t>0x1: Opened: not used</w:t>
            </w:r>
          </w:p>
          <w:p w14:paraId="5C0808FD" w14:textId="77777777" w:rsidR="00E35F53" w:rsidRPr="00F806EE" w:rsidRDefault="00E35F53" w:rsidP="00AF2B81">
            <w:pPr>
              <w:pStyle w:val="SpecHdng11"/>
              <w:widowControl w:val="0"/>
              <w:numPr>
                <w:ilvl w:val="0"/>
                <w:numId w:val="0"/>
              </w:numPr>
              <w:rPr>
                <w:b w:val="0"/>
                <w:sz w:val="16"/>
                <w:szCs w:val="16"/>
              </w:rPr>
            </w:pPr>
            <w:r w:rsidRPr="00F806EE">
              <w:rPr>
                <w:b w:val="0"/>
                <w:sz w:val="16"/>
                <w:szCs w:val="16"/>
              </w:rPr>
              <w:t>0x2: Active: the brake system is executing a brake interventio</w:t>
            </w:r>
            <w:r w:rsidR="000246BD" w:rsidRPr="00F806EE">
              <w:rPr>
                <w:b w:val="0"/>
                <w:sz w:val="16"/>
                <w:szCs w:val="16"/>
              </w:rPr>
              <w:t>n or holding the vehicle in stan</w:t>
            </w:r>
            <w:r w:rsidRPr="00F806EE">
              <w:rPr>
                <w:b w:val="0"/>
                <w:sz w:val="16"/>
                <w:szCs w:val="16"/>
              </w:rPr>
              <w:t>dstill after a brake intervention.</w:t>
            </w:r>
          </w:p>
          <w:p w14:paraId="3B4DA7A1" w14:textId="77777777" w:rsidR="00E35F53" w:rsidRPr="00F806EE" w:rsidRDefault="00E35F53" w:rsidP="00AF2B81">
            <w:pPr>
              <w:pStyle w:val="SpecText"/>
              <w:widowControl w:val="0"/>
              <w:ind w:left="0"/>
              <w:rPr>
                <w:rFonts w:cs="Arial"/>
              </w:rPr>
            </w:pPr>
            <w:r w:rsidRPr="00F806EE">
              <w:rPr>
                <w:sz w:val="16"/>
                <w:szCs w:val="16"/>
              </w:rPr>
              <w:t xml:space="preserve">0x3: Denied: The brake system cannot support a brake intervention. Note: The interface may be denied for short periods during power up or during ESC events. See </w:t>
            </w:r>
            <w:r w:rsidRPr="00F806EE">
              <w:rPr>
                <w:rFonts w:cs="Arial"/>
              </w:rPr>
              <w:t>R: 3.7.11.2.2</w:t>
            </w:r>
          </w:p>
        </w:tc>
      </w:tr>
      <w:tr w:rsidR="00E35F53" w:rsidRPr="00F806EE" w14:paraId="323DAD97" w14:textId="77777777" w:rsidTr="00AF2B81">
        <w:tc>
          <w:tcPr>
            <w:tcW w:w="1440" w:type="dxa"/>
            <w:shd w:val="clear" w:color="auto" w:fill="auto"/>
            <w:tcMar>
              <w:left w:w="0" w:type="dxa"/>
              <w:right w:w="115" w:type="dxa"/>
            </w:tcMar>
          </w:tcPr>
          <w:p w14:paraId="70BC66A2"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3.7.11.2.2</w:t>
            </w:r>
          </w:p>
        </w:tc>
        <w:tc>
          <w:tcPr>
            <w:tcW w:w="7440" w:type="dxa"/>
            <w:shd w:val="clear" w:color="auto" w:fill="auto"/>
          </w:tcPr>
          <w:p w14:paraId="06BA5B34" w14:textId="4564E6A0" w:rsidR="00E35F53" w:rsidRPr="00F806EE" w:rsidRDefault="00E35F53" w:rsidP="00AF2B81">
            <w:pPr>
              <w:pStyle w:val="SpecText"/>
              <w:widowControl w:val="0"/>
              <w:ind w:left="0"/>
            </w:pPr>
            <w:r w:rsidRPr="00F806EE">
              <w:rPr>
                <w:b/>
              </w:rPr>
              <w:t>CtaBrk_D_Stat</w:t>
            </w:r>
            <w:r w:rsidRPr="00F806EE">
              <w:t xml:space="preserve"> shall be filtered to feed the internal signal </w:t>
            </w:r>
            <w:r w:rsidRPr="00F806EE">
              <w:rPr>
                <w:b/>
              </w:rPr>
              <w:t>isig_</w:t>
            </w:r>
            <w:r w:rsidR="003945B0" w:rsidRPr="00F806EE">
              <w:rPr>
                <w:b/>
              </w:rPr>
              <w:t>RCTB_</w:t>
            </w:r>
            <w:r w:rsidRPr="00F806EE">
              <w:rPr>
                <w:b/>
              </w:rPr>
              <w:t>brake_denied</w:t>
            </w:r>
            <w:r w:rsidRPr="00F806EE">
              <w:t xml:space="preserve">. </w:t>
            </w:r>
          </w:p>
          <w:p w14:paraId="3649813B" w14:textId="43E3D6B3" w:rsidR="00E35F53" w:rsidRPr="00F806EE" w:rsidRDefault="00E35F53" w:rsidP="00AF2B81">
            <w:pPr>
              <w:pStyle w:val="SpecText"/>
              <w:widowControl w:val="0"/>
              <w:ind w:left="0"/>
            </w:pPr>
            <w:r w:rsidRPr="00F806EE">
              <w:t>At power up</w:t>
            </w:r>
            <w:r w:rsidRPr="00F806EE">
              <w:rPr>
                <w:b/>
              </w:rPr>
              <w:t xml:space="preserve"> isig</w:t>
            </w:r>
            <w:r w:rsidR="003945B0" w:rsidRPr="00F806EE">
              <w:rPr>
                <w:b/>
              </w:rPr>
              <w:t>_RCTB</w:t>
            </w:r>
            <w:r w:rsidRPr="00F806EE">
              <w:rPr>
                <w:b/>
              </w:rPr>
              <w:t>_brake_denied</w:t>
            </w:r>
            <w:r w:rsidRPr="00F806EE">
              <w:t xml:space="preserve"> is initialized to NOT DENIED.</w:t>
            </w:r>
          </w:p>
          <w:p w14:paraId="3CEF75C6" w14:textId="5E17E4CC" w:rsidR="00E35F53" w:rsidRPr="00F806EE" w:rsidRDefault="00E35F53" w:rsidP="00AF2B81">
            <w:pPr>
              <w:pStyle w:val="SpecText"/>
              <w:widowControl w:val="0"/>
              <w:ind w:left="0"/>
            </w:pPr>
            <w:r w:rsidRPr="00F806EE">
              <w:t xml:space="preserve">When </w:t>
            </w:r>
            <w:r w:rsidRPr="00F806EE">
              <w:rPr>
                <w:b/>
              </w:rPr>
              <w:t>CtaBrk_D_Stat</w:t>
            </w:r>
            <w:r w:rsidRPr="00F806EE">
              <w:t xml:space="preserve"> is not equal to DENIED, </w:t>
            </w:r>
            <w:r w:rsidRPr="00F806EE">
              <w:rPr>
                <w:b/>
              </w:rPr>
              <w:t>isig_</w:t>
            </w:r>
            <w:r w:rsidR="003945B0" w:rsidRPr="00F806EE">
              <w:rPr>
                <w:b/>
              </w:rPr>
              <w:t>RCTB_</w:t>
            </w:r>
            <w:r w:rsidRPr="00F806EE">
              <w:rPr>
                <w:b/>
              </w:rPr>
              <w:t xml:space="preserve">brake_denied </w:t>
            </w:r>
            <w:r w:rsidRPr="00F806EE">
              <w:t>is set to NOT DENIED.</w:t>
            </w:r>
          </w:p>
          <w:p w14:paraId="4985EF64" w14:textId="71E564D9" w:rsidR="00E35F53" w:rsidRPr="00F806EE" w:rsidRDefault="00E35F53" w:rsidP="00AF2B81">
            <w:pPr>
              <w:pStyle w:val="SpecText"/>
              <w:widowControl w:val="0"/>
              <w:ind w:left="0"/>
            </w:pPr>
            <w:r w:rsidRPr="00F806EE">
              <w:t xml:space="preserve">When </w:t>
            </w:r>
            <w:r w:rsidRPr="00F806EE">
              <w:rPr>
                <w:b/>
              </w:rPr>
              <w:t>CtaBrk_D_Stat</w:t>
            </w:r>
            <w:r w:rsidRPr="00F806EE">
              <w:t xml:space="preserve"> changes to DENIED </w:t>
            </w:r>
            <w:r w:rsidRPr="00F806EE">
              <w:rPr>
                <w:b/>
              </w:rPr>
              <w:t>isig_</w:t>
            </w:r>
            <w:r w:rsidR="003945B0" w:rsidRPr="00F806EE">
              <w:rPr>
                <w:b/>
              </w:rPr>
              <w:t>RCTB_</w:t>
            </w:r>
            <w:r w:rsidRPr="00F806EE">
              <w:rPr>
                <w:b/>
              </w:rPr>
              <w:t>brake_denied</w:t>
            </w:r>
            <w:r w:rsidRPr="00F806EE">
              <w:t xml:space="preserve"> shall transition to DENIED only after </w:t>
            </w:r>
            <w:r w:rsidRPr="00F806EE">
              <w:rPr>
                <w:b/>
              </w:rPr>
              <w:t>CtaBrk_D_Stat</w:t>
            </w:r>
            <w:r w:rsidRPr="00F806EE">
              <w:t xml:space="preserve"> has been received equal to DENIED for </w:t>
            </w:r>
            <w:r w:rsidR="00E85188" w:rsidRPr="00F806EE">
              <w:rPr>
                <w:rFonts w:cs="Arial"/>
                <w:color w:val="0000FF"/>
              </w:rPr>
              <w:t>RCTB</w:t>
            </w:r>
            <w:r w:rsidRPr="00F806EE">
              <w:rPr>
                <w:rFonts w:cs="Arial"/>
                <w:caps/>
                <w:snapToGrid w:val="0"/>
                <w:color w:val="0000FF"/>
              </w:rPr>
              <w:t xml:space="preserve">_Brake_denied_time </w:t>
            </w:r>
            <w:r w:rsidRPr="00F806EE">
              <w:t>seconds. (default: 5 second)</w:t>
            </w:r>
          </w:p>
        </w:tc>
      </w:tr>
      <w:tr w:rsidR="00E35F53" w:rsidRPr="00F806EE" w14:paraId="32929D68" w14:textId="77777777" w:rsidTr="00AF2B81">
        <w:tc>
          <w:tcPr>
            <w:tcW w:w="1440" w:type="dxa"/>
            <w:shd w:val="clear" w:color="auto" w:fill="auto"/>
            <w:tcMar>
              <w:left w:w="0" w:type="dxa"/>
              <w:right w:w="115" w:type="dxa"/>
            </w:tcMar>
          </w:tcPr>
          <w:p w14:paraId="033940AB"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3.7.11.2.3</w:t>
            </w:r>
          </w:p>
        </w:tc>
        <w:tc>
          <w:tcPr>
            <w:tcW w:w="7440" w:type="dxa"/>
            <w:shd w:val="clear" w:color="auto" w:fill="auto"/>
          </w:tcPr>
          <w:p w14:paraId="4672862F" w14:textId="448A82AC" w:rsidR="00E35F53" w:rsidRPr="00F806EE" w:rsidRDefault="00E35F53" w:rsidP="00CF4FAD">
            <w:pPr>
              <w:pStyle w:val="SpecText"/>
              <w:widowControl w:val="0"/>
              <w:ind w:left="0"/>
            </w:pPr>
            <w:r w:rsidRPr="00F806EE">
              <w:t>CtaBrk_D_Stat shall be set to missing/invalid, if the signal is missing/invalid after 3.000 seconds. When missing/invalid</w:t>
            </w:r>
            <w:r w:rsidR="004D05E1" w:rsidRPr="00F806EE">
              <w:t>,</w:t>
            </w:r>
            <w:r w:rsidRPr="00F806EE">
              <w:t xml:space="preserve"> </w:t>
            </w:r>
            <w:r w:rsidR="00E85188" w:rsidRPr="00F806EE">
              <w:t>RCTB</w:t>
            </w:r>
            <w:r w:rsidRPr="00F806EE">
              <w:t xml:space="preserve"> </w:t>
            </w:r>
            <w:r w:rsidR="004D05E1" w:rsidRPr="00F806EE">
              <w:t>shall</w:t>
            </w:r>
            <w:r w:rsidRPr="00F806EE">
              <w:t xml:space="preserve"> fault and a DTC </w:t>
            </w:r>
            <w:r w:rsidR="004D05E1" w:rsidRPr="00F806EE">
              <w:t>shall</w:t>
            </w:r>
            <w:r w:rsidRPr="00F806EE">
              <w:t xml:space="preserve"> be set. Refer to section 3.7.10.</w:t>
            </w:r>
          </w:p>
        </w:tc>
      </w:tr>
      <w:tr w:rsidR="00E35F53" w:rsidRPr="00F806EE" w14:paraId="22CCACD3" w14:textId="77777777" w:rsidTr="00AF2B81">
        <w:tc>
          <w:tcPr>
            <w:tcW w:w="1440" w:type="dxa"/>
            <w:shd w:val="clear" w:color="auto" w:fill="auto"/>
            <w:tcMar>
              <w:left w:w="0" w:type="dxa"/>
              <w:right w:w="115" w:type="dxa"/>
            </w:tcMar>
          </w:tcPr>
          <w:p w14:paraId="3DAD7194"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3.7.11.2.4</w:t>
            </w:r>
          </w:p>
        </w:tc>
        <w:tc>
          <w:tcPr>
            <w:tcW w:w="7440" w:type="dxa"/>
            <w:shd w:val="clear" w:color="auto" w:fill="auto"/>
          </w:tcPr>
          <w:p w14:paraId="41EB0997" w14:textId="673B95D7" w:rsidR="00E35F53" w:rsidRPr="00F806EE" w:rsidRDefault="00E35F53" w:rsidP="00AF2B81">
            <w:pPr>
              <w:pStyle w:val="SpecText"/>
              <w:widowControl w:val="0"/>
              <w:ind w:left="0"/>
            </w:pPr>
            <w:r w:rsidRPr="00F806EE">
              <w:t xml:space="preserve">Figure 3.7.11.2-1 shows the state machine for the </w:t>
            </w:r>
            <w:r w:rsidR="00E85188" w:rsidRPr="00F806EE">
              <w:t>RCTB</w:t>
            </w:r>
            <w:r w:rsidRPr="00F806EE">
              <w:t xml:space="preserve"> interface.</w:t>
            </w:r>
          </w:p>
          <w:p w14:paraId="70DBC2FD" w14:textId="77777777" w:rsidR="00E35F53" w:rsidRPr="00F806EE" w:rsidRDefault="00E35F53" w:rsidP="00AF2B81">
            <w:pPr>
              <w:pStyle w:val="SpecText"/>
              <w:widowControl w:val="0"/>
              <w:ind w:left="0"/>
            </w:pPr>
            <w:r w:rsidRPr="00F806EE">
              <w:t>Table 3.7.11.2-1 defines the CAN outputs for the individual states</w:t>
            </w:r>
          </w:p>
          <w:p w14:paraId="39D45BA5" w14:textId="77777777" w:rsidR="00E35F53" w:rsidRPr="00F806EE" w:rsidRDefault="00E35F53" w:rsidP="00AF2B81">
            <w:pPr>
              <w:pStyle w:val="SpecText"/>
              <w:widowControl w:val="0"/>
              <w:ind w:left="0"/>
            </w:pPr>
            <w:r w:rsidRPr="00F806EE">
              <w:t>Table 3.7.11.2-2 defines the trigger conditions that initiates state changes</w:t>
            </w:r>
          </w:p>
        </w:tc>
      </w:tr>
      <w:tr w:rsidR="00E35F53" w:rsidRPr="00F806EE" w14:paraId="2DD08DA0" w14:textId="77777777" w:rsidTr="00AF2B81">
        <w:tc>
          <w:tcPr>
            <w:tcW w:w="1440" w:type="dxa"/>
            <w:shd w:val="clear" w:color="auto" w:fill="auto"/>
            <w:tcMar>
              <w:left w:w="0" w:type="dxa"/>
              <w:right w:w="115" w:type="dxa"/>
            </w:tcMar>
          </w:tcPr>
          <w:p w14:paraId="210ED300"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3.7.11.2.5</w:t>
            </w:r>
          </w:p>
        </w:tc>
        <w:tc>
          <w:tcPr>
            <w:tcW w:w="7440" w:type="dxa"/>
            <w:shd w:val="clear" w:color="auto" w:fill="auto"/>
          </w:tcPr>
          <w:p w14:paraId="50C17141" w14:textId="7F073303" w:rsidR="00E35F53" w:rsidRPr="00F806EE" w:rsidRDefault="00E35F53" w:rsidP="00AF2B81">
            <w:pPr>
              <w:pStyle w:val="SpecText"/>
              <w:widowControl w:val="0"/>
              <w:ind w:left="0"/>
            </w:pPr>
            <w:r w:rsidRPr="00F806EE">
              <w:rPr>
                <w:b/>
              </w:rPr>
              <w:t>CtaXBrkEnbl_B_Rq</w:t>
            </w:r>
            <w:r w:rsidRPr="00F806EE">
              <w:t xml:space="preserve"> is generated by </w:t>
            </w:r>
            <w:r w:rsidR="0097774F" w:rsidRPr="00F806EE">
              <w:t>ADAS</w:t>
            </w:r>
            <w:r w:rsidRPr="00F806EE">
              <w:t xml:space="preserve">. The signal is used to enable (open) the brake interface in ABS. Its values are: 0: disable and 1: enable. </w:t>
            </w:r>
          </w:p>
          <w:p w14:paraId="2822A4AE" w14:textId="4299706B" w:rsidR="00E35F53" w:rsidRPr="00F806EE" w:rsidRDefault="00E35F53" w:rsidP="00AF2B81">
            <w:pPr>
              <w:pStyle w:val="SpecText"/>
              <w:widowControl w:val="0"/>
              <w:ind w:left="0"/>
              <w:rPr>
                <w:b/>
              </w:rPr>
            </w:pPr>
            <w:r w:rsidRPr="00F806EE">
              <w:t xml:space="preserve">ABS will only accept brake requests, if both </w:t>
            </w:r>
            <w:r w:rsidR="0049569F" w:rsidRPr="00F806EE">
              <w:t>Left and Right</w:t>
            </w:r>
            <w:r w:rsidRPr="00F806EE">
              <w:t xml:space="preserve"> </w:t>
            </w:r>
            <w:r w:rsidR="0049569F" w:rsidRPr="00F806EE">
              <w:t xml:space="preserve">signals </w:t>
            </w:r>
            <w:r w:rsidRPr="00F806EE">
              <w:t>have opened the interface th</w:t>
            </w:r>
            <w:r w:rsidR="0097774F" w:rsidRPr="00F806EE">
              <w:t>r</w:t>
            </w:r>
            <w:r w:rsidRPr="00F806EE">
              <w:t xml:space="preserve">ough </w:t>
            </w:r>
            <w:r w:rsidRPr="00F806EE">
              <w:rPr>
                <w:b/>
              </w:rPr>
              <w:t xml:space="preserve">CtaXBrkEnbl_B_Rq. </w:t>
            </w:r>
          </w:p>
          <w:p w14:paraId="5414676C" w14:textId="40311EFB" w:rsidR="00E35F53" w:rsidRPr="00F806EE" w:rsidRDefault="00E35F53" w:rsidP="00AF2B81">
            <w:pPr>
              <w:pStyle w:val="SpecText"/>
              <w:widowControl w:val="0"/>
              <w:ind w:left="0"/>
              <w:rPr>
                <w:b/>
              </w:rPr>
            </w:pPr>
            <w:r w:rsidRPr="00F806EE">
              <w:t>Note: If only one side enables the brake interface, ABS will simply not accept brake interventions from the enabling side.</w:t>
            </w:r>
          </w:p>
        </w:tc>
      </w:tr>
      <w:tr w:rsidR="00E35F53" w:rsidRPr="00F806EE" w14:paraId="0A3E2D1E" w14:textId="77777777" w:rsidTr="00AF2B81">
        <w:tc>
          <w:tcPr>
            <w:tcW w:w="1440" w:type="dxa"/>
            <w:shd w:val="clear" w:color="auto" w:fill="auto"/>
            <w:tcMar>
              <w:left w:w="0" w:type="dxa"/>
              <w:right w:w="115" w:type="dxa"/>
            </w:tcMar>
          </w:tcPr>
          <w:p w14:paraId="34D6027A"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3.7.11.2.6</w:t>
            </w:r>
          </w:p>
        </w:tc>
        <w:tc>
          <w:tcPr>
            <w:tcW w:w="7440" w:type="dxa"/>
            <w:shd w:val="clear" w:color="auto" w:fill="auto"/>
          </w:tcPr>
          <w:p w14:paraId="1129C383" w14:textId="59B5E2F0" w:rsidR="00E35F53" w:rsidRPr="00F806EE" w:rsidRDefault="00E35F53" w:rsidP="00AF2B81">
            <w:pPr>
              <w:pStyle w:val="SpecText"/>
              <w:widowControl w:val="0"/>
              <w:ind w:left="0"/>
            </w:pPr>
            <w:r w:rsidRPr="00F806EE">
              <w:rPr>
                <w:b/>
              </w:rPr>
              <w:t xml:space="preserve">CtaXBrkDecel_B_Rq </w:t>
            </w:r>
            <w:r w:rsidRPr="00F806EE">
              <w:t>is generated by</w:t>
            </w:r>
            <w:r w:rsidR="00750E80" w:rsidRPr="00F806EE">
              <w:t xml:space="preserve"> IPMA_ADAS</w:t>
            </w:r>
            <w:r w:rsidRPr="00F806EE">
              <w:t>. The signal requests the ABS system to stop the vehicle.</w:t>
            </w:r>
          </w:p>
        </w:tc>
      </w:tr>
      <w:tr w:rsidR="00E35F53" w:rsidRPr="00F806EE" w14:paraId="3B6CE56F" w14:textId="77777777" w:rsidTr="00AF2B81">
        <w:tc>
          <w:tcPr>
            <w:tcW w:w="1440" w:type="dxa"/>
            <w:shd w:val="clear" w:color="auto" w:fill="auto"/>
            <w:tcMar>
              <w:left w:w="0" w:type="dxa"/>
              <w:right w:w="115" w:type="dxa"/>
            </w:tcMar>
          </w:tcPr>
          <w:p w14:paraId="0E55980A"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3.7.11.2.7</w:t>
            </w:r>
          </w:p>
        </w:tc>
        <w:tc>
          <w:tcPr>
            <w:tcW w:w="7440" w:type="dxa"/>
            <w:shd w:val="clear" w:color="auto" w:fill="auto"/>
          </w:tcPr>
          <w:p w14:paraId="04B67DB2" w14:textId="61F99F1E" w:rsidR="00E35F53" w:rsidRPr="00F806EE" w:rsidRDefault="00E35F53" w:rsidP="00AF2B81">
            <w:pPr>
              <w:pStyle w:val="SpecText"/>
              <w:widowControl w:val="0"/>
              <w:ind w:left="0"/>
            </w:pPr>
            <w:r w:rsidRPr="00F806EE">
              <w:rPr>
                <w:b/>
              </w:rPr>
              <w:t>Isig_</w:t>
            </w:r>
            <w:r w:rsidR="00E85188" w:rsidRPr="00F806EE">
              <w:rPr>
                <w:b/>
              </w:rPr>
              <w:t>RCTB</w:t>
            </w:r>
            <w:r w:rsidRPr="00F806EE">
              <w:rPr>
                <w:b/>
              </w:rPr>
              <w:t xml:space="preserve">_Target_detected </w:t>
            </w:r>
            <w:r w:rsidRPr="00F806EE">
              <w:t xml:space="preserve">is an internal signal which indicates, if the </w:t>
            </w:r>
            <w:r w:rsidR="00E85188" w:rsidRPr="00F806EE">
              <w:t>RCTB</w:t>
            </w:r>
            <w:r w:rsidR="00CF4FAD" w:rsidRPr="00F806EE">
              <w:t xml:space="preserve"> </w:t>
            </w:r>
            <w:r w:rsidRPr="00F806EE">
              <w:t xml:space="preserve">algorithm has detected a valid </w:t>
            </w:r>
            <w:r w:rsidR="00E85188" w:rsidRPr="00F806EE">
              <w:t>RCTB</w:t>
            </w:r>
            <w:r w:rsidR="00CF4FAD" w:rsidRPr="00F806EE">
              <w:t xml:space="preserve"> </w:t>
            </w:r>
            <w:r w:rsidRPr="00F806EE">
              <w:t xml:space="preserve">target. </w:t>
            </w:r>
          </w:p>
          <w:p w14:paraId="6800C2C5" w14:textId="1F57785F" w:rsidR="00E35F53" w:rsidRPr="00F806EE" w:rsidRDefault="00E35F53" w:rsidP="00AF2B81">
            <w:pPr>
              <w:pStyle w:val="SpecText"/>
              <w:widowControl w:val="0"/>
              <w:ind w:left="0"/>
            </w:pPr>
            <w:r w:rsidRPr="00F806EE">
              <w:t xml:space="preserve">0: false (no </w:t>
            </w:r>
            <w:r w:rsidR="00E85188" w:rsidRPr="00F806EE">
              <w:t>RCTB</w:t>
            </w:r>
            <w:r w:rsidR="00CF4FAD" w:rsidRPr="00F806EE">
              <w:t xml:space="preserve"> </w:t>
            </w:r>
            <w:r w:rsidRPr="00F806EE">
              <w:t>target detected)</w:t>
            </w:r>
          </w:p>
          <w:p w14:paraId="003CE6BF" w14:textId="44B3F112" w:rsidR="00E35F53" w:rsidRPr="00F806EE" w:rsidRDefault="00E35F53" w:rsidP="00AF2B81">
            <w:pPr>
              <w:pStyle w:val="SpecText"/>
              <w:widowControl w:val="0"/>
              <w:ind w:left="0"/>
            </w:pPr>
            <w:r w:rsidRPr="00F806EE">
              <w:t>1: true (</w:t>
            </w:r>
            <w:r w:rsidR="00E85188" w:rsidRPr="00F806EE">
              <w:t>RCTB</w:t>
            </w:r>
            <w:r w:rsidR="00CF4FAD" w:rsidRPr="00F806EE">
              <w:t xml:space="preserve"> </w:t>
            </w:r>
            <w:r w:rsidRPr="00F806EE">
              <w:t>target detected)</w:t>
            </w:r>
          </w:p>
        </w:tc>
      </w:tr>
      <w:tr w:rsidR="00E35F53" w:rsidRPr="00F806EE" w14:paraId="7DF38AA3" w14:textId="77777777" w:rsidTr="00AF2B81">
        <w:tc>
          <w:tcPr>
            <w:tcW w:w="1440" w:type="dxa"/>
            <w:shd w:val="clear" w:color="auto" w:fill="auto"/>
            <w:tcMar>
              <w:left w:w="0" w:type="dxa"/>
              <w:right w:w="115" w:type="dxa"/>
            </w:tcMar>
          </w:tcPr>
          <w:p w14:paraId="5BAAA811"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t>R: 3.7.11.2.8</w:t>
            </w:r>
          </w:p>
        </w:tc>
        <w:tc>
          <w:tcPr>
            <w:tcW w:w="7440" w:type="dxa"/>
            <w:shd w:val="clear" w:color="auto" w:fill="auto"/>
          </w:tcPr>
          <w:p w14:paraId="0C784B75" w14:textId="0163D4D7" w:rsidR="00E35F53" w:rsidRPr="00F806EE" w:rsidRDefault="00E35F53" w:rsidP="00AF2B81">
            <w:pPr>
              <w:pStyle w:val="SpecText"/>
              <w:widowControl w:val="0"/>
              <w:ind w:left="0"/>
            </w:pPr>
            <w:r w:rsidRPr="00F806EE">
              <w:rPr>
                <w:b/>
              </w:rPr>
              <w:t xml:space="preserve">isig_Brake_Timer </w:t>
            </w:r>
            <w:r w:rsidRPr="00F806EE">
              <w:t xml:space="preserve">is an internal timer used to monitor the time after a brake intervention has been requested. There is a maximum time the brakes may be activated by </w:t>
            </w:r>
            <w:r w:rsidR="00E85188" w:rsidRPr="00F806EE">
              <w:t>RCTB</w:t>
            </w:r>
            <w:r w:rsidRPr="00F806EE">
              <w:t xml:space="preserve">. There also is a </w:t>
            </w:r>
            <w:r w:rsidR="000C4813" w:rsidRPr="00F806EE">
              <w:t>minimum</w:t>
            </w:r>
            <w:r w:rsidRPr="00F806EE">
              <w:t xml:space="preserve"> time that a brake request needs to be activated. See </w:t>
            </w:r>
            <w:r w:rsidRPr="00F806EE">
              <w:rPr>
                <w:rFonts w:cs="Arial"/>
              </w:rPr>
              <w:t xml:space="preserve">R: </w:t>
            </w:r>
            <w:r w:rsidRPr="00F806EE">
              <w:rPr>
                <w:rFonts w:cs="Arial"/>
              </w:rPr>
              <w:lastRenderedPageBreak/>
              <w:t>3.7.11.1.6</w:t>
            </w:r>
          </w:p>
        </w:tc>
      </w:tr>
      <w:tr w:rsidR="00E35F53" w:rsidRPr="00F806EE" w14:paraId="39EA8B52" w14:textId="77777777" w:rsidTr="00AF2B81">
        <w:tc>
          <w:tcPr>
            <w:tcW w:w="1440" w:type="dxa"/>
            <w:shd w:val="clear" w:color="auto" w:fill="auto"/>
            <w:tcMar>
              <w:left w:w="0" w:type="dxa"/>
              <w:right w:w="115" w:type="dxa"/>
            </w:tcMar>
          </w:tcPr>
          <w:p w14:paraId="031A85D5" w14:textId="77777777" w:rsidR="00E35F53" w:rsidRPr="00F806EE" w:rsidRDefault="00E35F53" w:rsidP="00AF2B81">
            <w:pPr>
              <w:pStyle w:val="SpecTableTextBold"/>
              <w:widowControl w:val="0"/>
              <w:jc w:val="left"/>
              <w:rPr>
                <w:rFonts w:ascii="Arial" w:hAnsi="Arial" w:cs="Arial"/>
                <w:color w:val="auto"/>
              </w:rPr>
            </w:pPr>
            <w:r w:rsidRPr="00F806EE">
              <w:rPr>
                <w:rFonts w:ascii="Arial" w:hAnsi="Arial" w:cs="Arial"/>
                <w:color w:val="auto"/>
              </w:rPr>
              <w:lastRenderedPageBreak/>
              <w:t>R: 3.7.11.2.9</w:t>
            </w:r>
          </w:p>
        </w:tc>
        <w:tc>
          <w:tcPr>
            <w:tcW w:w="7440" w:type="dxa"/>
            <w:shd w:val="clear" w:color="auto" w:fill="auto"/>
          </w:tcPr>
          <w:p w14:paraId="2B8CDE2C" w14:textId="77777777" w:rsidR="00E35F53" w:rsidRPr="00F806EE" w:rsidRDefault="00E35F53" w:rsidP="00AF2B81">
            <w:pPr>
              <w:pStyle w:val="SpecText"/>
              <w:widowControl w:val="0"/>
              <w:ind w:left="0"/>
            </w:pPr>
            <w:r w:rsidRPr="00F806EE">
              <w:rPr>
                <w:b/>
              </w:rPr>
              <w:t>Isig_brake_timeout</w:t>
            </w:r>
            <w:r w:rsidRPr="00F806EE">
              <w:t xml:space="preserve"> is an internal signal which indicates if a brake request has timed out. </w:t>
            </w:r>
          </w:p>
          <w:p w14:paraId="563414C1" w14:textId="77777777" w:rsidR="00E35F53" w:rsidRPr="00F806EE" w:rsidRDefault="00E35F53" w:rsidP="00AF2B81">
            <w:pPr>
              <w:pStyle w:val="SpecText"/>
              <w:widowControl w:val="0"/>
              <w:ind w:left="0"/>
            </w:pPr>
            <w:r w:rsidRPr="00F806EE">
              <w:t>0: false (not timed out)</w:t>
            </w:r>
          </w:p>
          <w:p w14:paraId="270D07A2" w14:textId="77777777" w:rsidR="00E35F53" w:rsidRPr="00F806EE" w:rsidRDefault="00E35F53" w:rsidP="00AF2B81">
            <w:pPr>
              <w:pStyle w:val="SpecText"/>
              <w:widowControl w:val="0"/>
              <w:ind w:left="0"/>
              <w:rPr>
                <w:color w:val="FF0000"/>
              </w:rPr>
            </w:pPr>
            <w:r w:rsidRPr="00F806EE">
              <w:t>1: true (timed out)</w:t>
            </w:r>
          </w:p>
        </w:tc>
      </w:tr>
    </w:tbl>
    <w:p w14:paraId="75EFAED7" w14:textId="77777777" w:rsidR="00E35F53" w:rsidRPr="00F806EE" w:rsidRDefault="00E35F53" w:rsidP="00E35F53">
      <w:pPr>
        <w:pStyle w:val="SpecHdng1"/>
        <w:numPr>
          <w:ilvl w:val="0"/>
          <w:numId w:val="0"/>
        </w:numPr>
        <w:ind w:left="360"/>
      </w:pPr>
    </w:p>
    <w:p w14:paraId="07135715" w14:textId="76C1A9B7" w:rsidR="00E35F53" w:rsidRPr="00F806EE" w:rsidRDefault="00501836" w:rsidP="00E35F53">
      <w:pPr>
        <w:pStyle w:val="SpecText"/>
        <w:ind w:left="720"/>
      </w:pPr>
      <w:r w:rsidRPr="00F806EE">
        <w:rPr>
          <w:noProof/>
        </w:rPr>
        <w:drawing>
          <wp:inline distT="0" distB="0" distL="0" distR="0" wp14:anchorId="34017384" wp14:editId="65B1F2EF">
            <wp:extent cx="5838825" cy="3257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8825" cy="3257550"/>
                    </a:xfrm>
                    <a:prstGeom prst="rect">
                      <a:avLst/>
                    </a:prstGeom>
                    <a:noFill/>
                    <a:ln>
                      <a:noFill/>
                    </a:ln>
                  </pic:spPr>
                </pic:pic>
              </a:graphicData>
            </a:graphic>
          </wp:inline>
        </w:drawing>
      </w:r>
    </w:p>
    <w:p w14:paraId="0C00868A" w14:textId="77777777" w:rsidR="00E35F53" w:rsidRPr="00F806EE" w:rsidRDefault="00E35F53" w:rsidP="00E35F53">
      <w:pPr>
        <w:pStyle w:val="SpecText"/>
        <w:ind w:left="720"/>
        <w:jc w:val="center"/>
      </w:pPr>
      <w:r w:rsidRPr="00F806EE">
        <w:t xml:space="preserve">Figure 3.7.11.2-1: Brake interface state machine </w:t>
      </w:r>
    </w:p>
    <w:p w14:paraId="35D3AAF0" w14:textId="77777777" w:rsidR="009B55E1" w:rsidRPr="00F806EE" w:rsidRDefault="009B55E1" w:rsidP="00E35F53">
      <w:pPr>
        <w:pStyle w:val="SpecText"/>
        <w:ind w:left="720"/>
        <w:jc w:val="center"/>
      </w:pPr>
    </w:p>
    <w:p w14:paraId="14519461" w14:textId="77777777" w:rsidR="009B55E1" w:rsidRPr="00F806EE" w:rsidRDefault="009B55E1" w:rsidP="00E35F53">
      <w:pPr>
        <w:pStyle w:val="SpecText"/>
        <w:ind w:left="720"/>
        <w:jc w:val="center"/>
      </w:pPr>
    </w:p>
    <w:p w14:paraId="0B3621AB" w14:textId="77777777" w:rsidR="00E35F53" w:rsidRPr="00F806EE" w:rsidRDefault="00E35F53" w:rsidP="00E35F53">
      <w:pPr>
        <w:pStyle w:val="SpecText"/>
        <w:ind w:left="720"/>
      </w:pPr>
      <w:r w:rsidRPr="00F806EE">
        <w:t>Table 3.7.11.2-1: Brake Interface States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106"/>
        <w:gridCol w:w="2658"/>
        <w:gridCol w:w="3623"/>
      </w:tblGrid>
      <w:tr w:rsidR="00E35F53" w:rsidRPr="00F806EE" w14:paraId="522BF4E1" w14:textId="77777777" w:rsidTr="00FA106C">
        <w:tc>
          <w:tcPr>
            <w:tcW w:w="1515" w:type="dxa"/>
            <w:shd w:val="clear" w:color="auto" w:fill="C6D9F1" w:themeFill="text2" w:themeFillTint="33"/>
          </w:tcPr>
          <w:p w14:paraId="36B6662D" w14:textId="77777777" w:rsidR="00E35F53" w:rsidRPr="00F806EE" w:rsidRDefault="00E35F53" w:rsidP="00AF2B81">
            <w:pPr>
              <w:pStyle w:val="SpecText"/>
              <w:widowControl w:val="0"/>
              <w:tabs>
                <w:tab w:val="center" w:pos="1386"/>
              </w:tabs>
              <w:ind w:left="0"/>
              <w:rPr>
                <w:b/>
              </w:rPr>
            </w:pPr>
            <w:r w:rsidRPr="00F806EE">
              <w:rPr>
                <w:b/>
              </w:rPr>
              <w:t>Req.</w:t>
            </w:r>
          </w:p>
        </w:tc>
        <w:tc>
          <w:tcPr>
            <w:tcW w:w="1106" w:type="dxa"/>
            <w:shd w:val="clear" w:color="auto" w:fill="C6D9F1" w:themeFill="text2" w:themeFillTint="33"/>
          </w:tcPr>
          <w:p w14:paraId="0E7AAA03" w14:textId="77777777" w:rsidR="00E35F53" w:rsidRPr="00F806EE" w:rsidRDefault="00E35F53" w:rsidP="00AF2B81">
            <w:pPr>
              <w:pStyle w:val="SpecText"/>
              <w:widowControl w:val="0"/>
              <w:tabs>
                <w:tab w:val="center" w:pos="1386"/>
              </w:tabs>
              <w:ind w:left="0"/>
              <w:rPr>
                <w:b/>
              </w:rPr>
            </w:pPr>
            <w:r w:rsidRPr="00F806EE">
              <w:rPr>
                <w:b/>
              </w:rPr>
              <w:t>State</w:t>
            </w:r>
            <w:r w:rsidRPr="00F806EE">
              <w:rPr>
                <w:b/>
              </w:rPr>
              <w:tab/>
            </w:r>
          </w:p>
        </w:tc>
        <w:tc>
          <w:tcPr>
            <w:tcW w:w="2658" w:type="dxa"/>
            <w:shd w:val="clear" w:color="auto" w:fill="C6D9F1" w:themeFill="text2" w:themeFillTint="33"/>
          </w:tcPr>
          <w:p w14:paraId="12D8EA84" w14:textId="77777777" w:rsidR="00E35F53" w:rsidRPr="00F806EE" w:rsidRDefault="00E35F53" w:rsidP="00AF2B81">
            <w:pPr>
              <w:pStyle w:val="SpecText"/>
              <w:widowControl w:val="0"/>
              <w:ind w:left="0"/>
              <w:rPr>
                <w:b/>
              </w:rPr>
            </w:pPr>
            <w:r w:rsidRPr="00F806EE">
              <w:rPr>
                <w:b/>
              </w:rPr>
              <w:t>Description</w:t>
            </w:r>
          </w:p>
        </w:tc>
        <w:tc>
          <w:tcPr>
            <w:tcW w:w="3623" w:type="dxa"/>
            <w:shd w:val="clear" w:color="auto" w:fill="C6D9F1" w:themeFill="text2" w:themeFillTint="33"/>
          </w:tcPr>
          <w:p w14:paraId="26A990FD" w14:textId="77777777" w:rsidR="00E35F53" w:rsidRPr="00F806EE" w:rsidRDefault="00E35F53" w:rsidP="00AF2B81">
            <w:pPr>
              <w:pStyle w:val="SpecText"/>
              <w:widowControl w:val="0"/>
              <w:ind w:left="0"/>
              <w:rPr>
                <w:b/>
              </w:rPr>
            </w:pPr>
            <w:r w:rsidRPr="00F806EE">
              <w:rPr>
                <w:b/>
              </w:rPr>
              <w:t>Action</w:t>
            </w:r>
          </w:p>
        </w:tc>
      </w:tr>
      <w:tr w:rsidR="00E35F53" w:rsidRPr="00F806EE" w14:paraId="0B0C9736" w14:textId="77777777" w:rsidTr="00AF2B81">
        <w:tc>
          <w:tcPr>
            <w:tcW w:w="1515" w:type="dxa"/>
            <w:shd w:val="clear" w:color="auto" w:fill="auto"/>
          </w:tcPr>
          <w:p w14:paraId="7B5E33B3" w14:textId="77777777" w:rsidR="00E35F53" w:rsidRPr="00F806EE" w:rsidRDefault="00E35F53" w:rsidP="00AF2B81">
            <w:pPr>
              <w:pStyle w:val="SpecText"/>
              <w:widowControl w:val="0"/>
              <w:ind w:left="0"/>
              <w:rPr>
                <w:b/>
              </w:rPr>
            </w:pPr>
            <w:r w:rsidRPr="00F806EE">
              <w:rPr>
                <w:rFonts w:cs="Arial"/>
                <w:b/>
              </w:rPr>
              <w:t>R: 3.7.11.2.4.1</w:t>
            </w:r>
          </w:p>
        </w:tc>
        <w:tc>
          <w:tcPr>
            <w:tcW w:w="1106" w:type="dxa"/>
            <w:shd w:val="clear" w:color="auto" w:fill="auto"/>
          </w:tcPr>
          <w:p w14:paraId="67F263AB" w14:textId="77777777" w:rsidR="00E35F53" w:rsidRPr="00F806EE" w:rsidRDefault="00E35F53" w:rsidP="00AF2B81">
            <w:pPr>
              <w:pStyle w:val="SpecText"/>
              <w:widowControl w:val="0"/>
              <w:ind w:left="0"/>
            </w:pPr>
            <w:r w:rsidRPr="00F806EE">
              <w:t>Fault</w:t>
            </w:r>
          </w:p>
        </w:tc>
        <w:tc>
          <w:tcPr>
            <w:tcW w:w="2658" w:type="dxa"/>
            <w:shd w:val="clear" w:color="auto" w:fill="auto"/>
          </w:tcPr>
          <w:p w14:paraId="58E68AE2" w14:textId="3242FD91" w:rsidR="00E35F53" w:rsidRPr="00F806EE" w:rsidRDefault="00E85188" w:rsidP="00AF2B81">
            <w:pPr>
              <w:pStyle w:val="SpecText"/>
              <w:widowControl w:val="0"/>
              <w:ind w:left="0"/>
              <w:rPr>
                <w:rFonts w:cs="Arial"/>
              </w:rPr>
            </w:pPr>
            <w:r w:rsidRPr="00F806EE">
              <w:t>RCTB</w:t>
            </w:r>
            <w:r w:rsidR="00CF4FAD" w:rsidRPr="00F806EE">
              <w:t xml:space="preserve"> </w:t>
            </w:r>
            <w:r w:rsidR="00E35F53" w:rsidRPr="00F806EE">
              <w:rPr>
                <w:rFonts w:cs="Arial"/>
              </w:rPr>
              <w:t>has a fault</w:t>
            </w:r>
          </w:p>
        </w:tc>
        <w:tc>
          <w:tcPr>
            <w:tcW w:w="3623" w:type="dxa"/>
            <w:shd w:val="clear" w:color="auto" w:fill="auto"/>
          </w:tcPr>
          <w:p w14:paraId="1F6AF24B" w14:textId="23709F5C" w:rsidR="00E35F53" w:rsidRPr="00F806EE" w:rsidRDefault="00E35F53" w:rsidP="00AF2B81">
            <w:pPr>
              <w:pStyle w:val="SpecText"/>
              <w:widowControl w:val="0"/>
              <w:ind w:left="0"/>
              <w:rPr>
                <w:rFonts w:cs="Arial"/>
              </w:rPr>
            </w:pPr>
            <w:r w:rsidRPr="00F806EE">
              <w:rPr>
                <w:rFonts w:cs="Arial"/>
              </w:rPr>
              <w:t xml:space="preserve">For Setting </w:t>
            </w:r>
            <w:r w:rsidR="00887A76" w:rsidRPr="00F806EE">
              <w:rPr>
                <w:rFonts w:cs="Arial"/>
                <w:b/>
                <w:szCs w:val="18"/>
              </w:rPr>
              <w:t>RbaCtaX_D_Stat</w:t>
            </w:r>
            <w:r w:rsidR="00A31EDA" w:rsidRPr="00F806EE">
              <w:rPr>
                <w:rFonts w:cs="Arial"/>
                <w:b/>
                <w:szCs w:val="18"/>
              </w:rPr>
              <w:t>_Intern</w:t>
            </w:r>
            <w:r w:rsidR="00887A76" w:rsidRPr="00F806EE">
              <w:rPr>
                <w:rFonts w:cs="Arial"/>
                <w:b/>
                <w:szCs w:val="18"/>
              </w:rPr>
              <w:t xml:space="preserve"> </w:t>
            </w:r>
            <w:r w:rsidR="005E5E1C" w:rsidRPr="00F806EE">
              <w:rPr>
                <w:rFonts w:cs="Arial"/>
                <w:b/>
                <w:szCs w:val="18"/>
              </w:rPr>
              <w:t>= fault</w:t>
            </w:r>
            <w:r w:rsidR="00887A76" w:rsidRPr="00F806EE">
              <w:rPr>
                <w:rFonts w:cs="Arial"/>
              </w:rPr>
              <w:t xml:space="preserve">  </w:t>
            </w:r>
            <w:r w:rsidR="005E5E1C" w:rsidRPr="00F806EE">
              <w:rPr>
                <w:rFonts w:cs="Arial"/>
              </w:rPr>
              <w:t>3.7.10</w:t>
            </w:r>
            <w:r w:rsidR="005E5E1C" w:rsidRPr="00F806EE">
              <w:rPr>
                <w:rFonts w:cs="Arial"/>
              </w:rPr>
              <w:noBreakHyphen/>
              <w:t xml:space="preserve">4 </w:t>
            </w:r>
            <w:r w:rsidR="000A2167" w:rsidRPr="00F806EE">
              <w:rPr>
                <w:rFonts w:cs="Arial"/>
                <w:szCs w:val="18"/>
              </w:rPr>
              <w:t>3.7.1.12-1 and 3.7.1.12-2</w:t>
            </w:r>
          </w:p>
          <w:p w14:paraId="64DDFA31" w14:textId="77777777" w:rsidR="00E35F53" w:rsidRPr="00F806EE" w:rsidRDefault="00E35F53" w:rsidP="00AF2B81">
            <w:pPr>
              <w:pStyle w:val="SpecText"/>
              <w:widowControl w:val="0"/>
              <w:ind w:left="0"/>
            </w:pPr>
            <w:r w:rsidRPr="00F806EE">
              <w:t xml:space="preserve">Set </w:t>
            </w:r>
            <w:r w:rsidRPr="00F806EE">
              <w:rPr>
                <w:b/>
              </w:rPr>
              <w:t>CtaXBrkDecel_B_Rq</w:t>
            </w:r>
            <w:r w:rsidRPr="00F806EE">
              <w:t xml:space="preserve"> = 0</w:t>
            </w:r>
          </w:p>
          <w:p w14:paraId="32D40690" w14:textId="77777777" w:rsidR="00E35F53" w:rsidRPr="00F806EE" w:rsidRDefault="00E35F53" w:rsidP="00AF2B81">
            <w:pPr>
              <w:pStyle w:val="SpecText"/>
              <w:widowControl w:val="0"/>
              <w:ind w:left="0"/>
            </w:pPr>
            <w:r w:rsidRPr="00F806EE">
              <w:t xml:space="preserve">Set </w:t>
            </w:r>
            <w:r w:rsidRPr="00F806EE">
              <w:rPr>
                <w:b/>
              </w:rPr>
              <w:t>CtaXBrkEnbl_B_Rq</w:t>
            </w:r>
            <w:r w:rsidRPr="00F806EE">
              <w:t xml:space="preserve"> = 0</w:t>
            </w:r>
          </w:p>
        </w:tc>
      </w:tr>
      <w:tr w:rsidR="00E35F53" w:rsidRPr="00F806EE" w14:paraId="79234E00" w14:textId="77777777" w:rsidTr="00AF2B81">
        <w:tc>
          <w:tcPr>
            <w:tcW w:w="1515" w:type="dxa"/>
            <w:shd w:val="clear" w:color="auto" w:fill="auto"/>
          </w:tcPr>
          <w:p w14:paraId="7D119E5F" w14:textId="77777777" w:rsidR="00E35F53" w:rsidRPr="00F806EE" w:rsidRDefault="00E35F53" w:rsidP="00AF2B81">
            <w:pPr>
              <w:pStyle w:val="SpecText"/>
              <w:widowControl w:val="0"/>
              <w:ind w:left="0"/>
              <w:rPr>
                <w:b/>
              </w:rPr>
            </w:pPr>
            <w:r w:rsidRPr="00F806EE">
              <w:rPr>
                <w:rFonts w:cs="Arial"/>
                <w:b/>
              </w:rPr>
              <w:t>R: 3.7.11.2.4.2</w:t>
            </w:r>
          </w:p>
        </w:tc>
        <w:tc>
          <w:tcPr>
            <w:tcW w:w="1106" w:type="dxa"/>
            <w:shd w:val="clear" w:color="auto" w:fill="auto"/>
          </w:tcPr>
          <w:p w14:paraId="27F5A5B7" w14:textId="0773A60F" w:rsidR="00E35F53" w:rsidRPr="00F806EE" w:rsidRDefault="00E35F53" w:rsidP="00AF2B81">
            <w:pPr>
              <w:pStyle w:val="SpecText"/>
              <w:widowControl w:val="0"/>
              <w:ind w:left="0"/>
            </w:pPr>
            <w:r w:rsidRPr="00F806EE">
              <w:t>Standby (</w:t>
            </w:r>
            <w:r w:rsidR="00F652A2" w:rsidRPr="00F806EE">
              <w:t>RCTB</w:t>
            </w:r>
            <w:r w:rsidR="00CF4FAD" w:rsidRPr="00F806EE">
              <w:t xml:space="preserve"> </w:t>
            </w:r>
            <w:r w:rsidRPr="00F806EE">
              <w:t xml:space="preserve">not reporting) </w:t>
            </w:r>
          </w:p>
        </w:tc>
        <w:tc>
          <w:tcPr>
            <w:tcW w:w="2658" w:type="dxa"/>
            <w:shd w:val="clear" w:color="auto" w:fill="auto"/>
          </w:tcPr>
          <w:p w14:paraId="15E3130F" w14:textId="06440F83" w:rsidR="00C60A58" w:rsidRPr="00F806EE" w:rsidRDefault="00E35F53" w:rsidP="00C60A58">
            <w:pPr>
              <w:pStyle w:val="SpecText"/>
              <w:widowControl w:val="0"/>
              <w:ind w:left="0"/>
              <w:rPr>
                <w:rFonts w:ascii="Times New Roman" w:hAnsi="Times New Roman"/>
                <w:sz w:val="20"/>
                <w:szCs w:val="24"/>
              </w:rPr>
            </w:pPr>
            <w:r w:rsidRPr="00F806EE">
              <w:t xml:space="preserve">This is the startup state. </w:t>
            </w:r>
            <w:r w:rsidR="00F652A2" w:rsidRPr="00F806EE">
              <w:t>RCTB</w:t>
            </w:r>
            <w:r w:rsidR="00CF4FAD" w:rsidRPr="00F806EE">
              <w:t xml:space="preserve"> </w:t>
            </w:r>
            <w:r w:rsidRPr="00F806EE">
              <w:t>stays in here, if the</w:t>
            </w:r>
            <w:r w:rsidR="00C60A58" w:rsidRPr="00F806EE">
              <w:t xml:space="preserve"> transmission in not in reverse or </w:t>
            </w:r>
            <w:r w:rsidR="00F652A2" w:rsidRPr="00F806EE">
              <w:t>RBA</w:t>
            </w:r>
            <w:r w:rsidR="00C60A58" w:rsidRPr="00F806EE">
              <w:t xml:space="preserve"> is not activated by driver or is unavailable.</w:t>
            </w:r>
          </w:p>
          <w:p w14:paraId="435ED50E" w14:textId="4B893E2F" w:rsidR="00E35F53" w:rsidRPr="00F806EE" w:rsidRDefault="00F652A2" w:rsidP="00AF2B81">
            <w:pPr>
              <w:pStyle w:val="SpecText"/>
              <w:widowControl w:val="0"/>
              <w:ind w:left="0"/>
            </w:pPr>
            <w:r w:rsidRPr="00F806EE">
              <w:t>RCTB</w:t>
            </w:r>
            <w:r w:rsidR="00CF4FAD" w:rsidRPr="00F806EE">
              <w:t xml:space="preserve"> </w:t>
            </w:r>
            <w:r w:rsidR="00E35F53" w:rsidRPr="00F806EE">
              <w:t>may still use the radar to monitor the environment</w:t>
            </w:r>
          </w:p>
          <w:p w14:paraId="2820532D" w14:textId="77777777" w:rsidR="00E35F53" w:rsidRPr="00F806EE" w:rsidRDefault="00E35F53" w:rsidP="00AF2B81">
            <w:pPr>
              <w:pStyle w:val="SpecText"/>
              <w:widowControl w:val="0"/>
              <w:ind w:left="0"/>
            </w:pPr>
            <w:r w:rsidRPr="00F806EE">
              <w:t>This includes any case like blocked, CTA OFF/trailer OFF etc.</w:t>
            </w:r>
          </w:p>
        </w:tc>
        <w:tc>
          <w:tcPr>
            <w:tcW w:w="3623" w:type="dxa"/>
            <w:shd w:val="clear" w:color="auto" w:fill="auto"/>
          </w:tcPr>
          <w:p w14:paraId="7B23BE0F" w14:textId="77777777" w:rsidR="00960A10" w:rsidRPr="00F806EE" w:rsidRDefault="00960A10" w:rsidP="00AF2B81">
            <w:pPr>
              <w:pStyle w:val="SpecText"/>
              <w:widowControl w:val="0"/>
              <w:ind w:left="0"/>
            </w:pPr>
            <w:r w:rsidRPr="00F806EE">
              <w:t>At Entry:</w:t>
            </w:r>
          </w:p>
          <w:p w14:paraId="253F480D" w14:textId="77777777" w:rsidR="00960A10" w:rsidRPr="00F806EE" w:rsidRDefault="00960A10" w:rsidP="009B25F6">
            <w:pPr>
              <w:pStyle w:val="SpecText"/>
              <w:widowControl w:val="0"/>
              <w:numPr>
                <w:ilvl w:val="0"/>
                <w:numId w:val="26"/>
              </w:numPr>
            </w:pPr>
            <w:r w:rsidRPr="00F806EE">
              <w:t>Restart Standby_Timer</w:t>
            </w:r>
          </w:p>
          <w:p w14:paraId="07BBE548" w14:textId="77777777" w:rsidR="00E35F53" w:rsidRPr="00F806EE" w:rsidRDefault="00E35F53" w:rsidP="00AF2B81">
            <w:pPr>
              <w:pStyle w:val="SpecText"/>
              <w:widowControl w:val="0"/>
              <w:ind w:left="0"/>
            </w:pPr>
            <w:r w:rsidRPr="00F806EE">
              <w:t xml:space="preserve">Set </w:t>
            </w:r>
            <w:r w:rsidRPr="00F806EE">
              <w:rPr>
                <w:b/>
              </w:rPr>
              <w:t>CtaXBrkDecel_B_Rq</w:t>
            </w:r>
            <w:r w:rsidRPr="00F806EE">
              <w:t xml:space="preserve"> = 0</w:t>
            </w:r>
          </w:p>
          <w:p w14:paraId="4E57A45E" w14:textId="77777777" w:rsidR="00E35F53" w:rsidRPr="00F806EE" w:rsidRDefault="00E35F53" w:rsidP="00AF2B81">
            <w:pPr>
              <w:pStyle w:val="SpecText"/>
              <w:widowControl w:val="0"/>
              <w:ind w:left="0"/>
            </w:pPr>
            <w:r w:rsidRPr="00F806EE">
              <w:t xml:space="preserve">Set </w:t>
            </w:r>
            <w:r w:rsidRPr="00F806EE">
              <w:rPr>
                <w:b/>
              </w:rPr>
              <w:t>CtaXBrkEnbl_B_Rq</w:t>
            </w:r>
            <w:r w:rsidRPr="00F806EE">
              <w:t xml:space="preserve"> = 0</w:t>
            </w:r>
          </w:p>
          <w:p w14:paraId="1349803E" w14:textId="0E8229E3" w:rsidR="00E35F53" w:rsidRPr="00F806EE" w:rsidRDefault="00E35F53" w:rsidP="00AF2B81">
            <w:pPr>
              <w:pStyle w:val="SpecText"/>
              <w:widowControl w:val="0"/>
              <w:ind w:left="0"/>
            </w:pPr>
            <w:r w:rsidRPr="00F806EE">
              <w:t xml:space="preserve">If </w:t>
            </w:r>
            <w:r w:rsidRPr="00F806EE">
              <w:rPr>
                <w:b/>
              </w:rPr>
              <w:t>isig_Brake_Timer</w:t>
            </w:r>
            <w:r w:rsidRPr="00F806EE">
              <w:t xml:space="preserve"> &gt;= </w:t>
            </w:r>
            <w:r w:rsidR="00F652A2" w:rsidRPr="00F806EE">
              <w:rPr>
                <w:rFonts w:cs="Arial"/>
                <w:caps/>
                <w:color w:val="0000FF"/>
              </w:rPr>
              <w:t>RCTB</w:t>
            </w:r>
            <w:r w:rsidRPr="00F806EE">
              <w:rPr>
                <w:rFonts w:cs="Arial"/>
                <w:caps/>
                <w:color w:val="0000FF"/>
              </w:rPr>
              <w:t>_</w:t>
            </w:r>
            <w:r w:rsidRPr="00F806EE">
              <w:rPr>
                <w:rFonts w:cs="Arial"/>
                <w:caps/>
                <w:snapToGrid w:val="0"/>
                <w:color w:val="0000FF"/>
              </w:rPr>
              <w:t xml:space="preserve">Max_Brake_Time </w:t>
            </w:r>
            <w:r w:rsidRPr="00F806EE">
              <w:t>(</w:t>
            </w:r>
          </w:p>
          <w:p w14:paraId="05C9990D" w14:textId="77777777" w:rsidR="00E35F53" w:rsidRPr="00F806EE" w:rsidRDefault="00E35F53" w:rsidP="00AF2B81">
            <w:pPr>
              <w:pStyle w:val="SpecText"/>
              <w:widowControl w:val="0"/>
              <w:ind w:left="0"/>
            </w:pPr>
            <w:r w:rsidRPr="00F806EE">
              <w:t xml:space="preserve">  </w:t>
            </w:r>
            <w:r w:rsidRPr="00F806EE">
              <w:rPr>
                <w:b/>
              </w:rPr>
              <w:t>isig_brake_timeout</w:t>
            </w:r>
            <w:r w:rsidRPr="00F806EE">
              <w:t xml:space="preserve"> = true</w:t>
            </w:r>
          </w:p>
          <w:p w14:paraId="220148FD" w14:textId="77777777" w:rsidR="00E35F53" w:rsidRPr="00F806EE" w:rsidRDefault="00E35F53" w:rsidP="00AF2B81">
            <w:pPr>
              <w:pStyle w:val="SpecText"/>
              <w:widowControl w:val="0"/>
              <w:ind w:left="0"/>
            </w:pPr>
            <w:r w:rsidRPr="00F806EE">
              <w:t xml:space="preserve">  </w:t>
            </w:r>
            <w:r w:rsidRPr="00F806EE">
              <w:rPr>
                <w:b/>
              </w:rPr>
              <w:t>isig_brake_timer</w:t>
            </w:r>
            <w:r w:rsidRPr="00F806EE">
              <w:t xml:space="preserve"> = 0</w:t>
            </w:r>
          </w:p>
          <w:p w14:paraId="2659CD68" w14:textId="77777777" w:rsidR="00E35F53" w:rsidRPr="00F806EE" w:rsidRDefault="00E35F53" w:rsidP="00AF2B81">
            <w:pPr>
              <w:pStyle w:val="SpecText"/>
              <w:widowControl w:val="0"/>
              <w:ind w:left="0"/>
            </w:pPr>
            <w:r w:rsidRPr="00F806EE">
              <w:t xml:space="preserve">  stop </w:t>
            </w:r>
            <w:r w:rsidRPr="00F806EE">
              <w:rPr>
                <w:b/>
              </w:rPr>
              <w:t>isig_brake_timer</w:t>
            </w:r>
          </w:p>
          <w:p w14:paraId="5E29CACC" w14:textId="77777777" w:rsidR="00E13D0A" w:rsidRPr="00F806EE" w:rsidRDefault="00E35F53" w:rsidP="00AF2B81">
            <w:pPr>
              <w:pStyle w:val="SpecText"/>
              <w:widowControl w:val="0"/>
              <w:ind w:left="0"/>
            </w:pPr>
            <w:r w:rsidRPr="00F806EE">
              <w:t>)</w:t>
            </w:r>
          </w:p>
          <w:p w14:paraId="0455E0E9" w14:textId="77777777" w:rsidR="00960A10" w:rsidRPr="00F806EE" w:rsidRDefault="00960A10" w:rsidP="00AF2B81">
            <w:pPr>
              <w:pStyle w:val="SpecText"/>
              <w:widowControl w:val="0"/>
              <w:ind w:left="0"/>
            </w:pPr>
            <w:r w:rsidRPr="00F806EE">
              <w:lastRenderedPageBreak/>
              <w:t>At Exit:</w:t>
            </w:r>
          </w:p>
          <w:p w14:paraId="6DA1F43A" w14:textId="77777777" w:rsidR="00960A10" w:rsidRPr="00F806EE" w:rsidRDefault="00960A10" w:rsidP="009B25F6">
            <w:pPr>
              <w:pStyle w:val="SpecText"/>
              <w:widowControl w:val="0"/>
              <w:numPr>
                <w:ilvl w:val="0"/>
                <w:numId w:val="26"/>
              </w:numPr>
            </w:pPr>
            <w:r w:rsidRPr="00F806EE">
              <w:t xml:space="preserve">Stop </w:t>
            </w:r>
            <w:r w:rsidRPr="00F806EE">
              <w:rPr>
                <w:b/>
              </w:rPr>
              <w:t>Standby_Timer</w:t>
            </w:r>
          </w:p>
        </w:tc>
      </w:tr>
      <w:tr w:rsidR="00E35F53" w:rsidRPr="00F806EE" w14:paraId="4C6E2336" w14:textId="77777777" w:rsidTr="00AF2B81">
        <w:tc>
          <w:tcPr>
            <w:tcW w:w="1515" w:type="dxa"/>
            <w:shd w:val="clear" w:color="auto" w:fill="auto"/>
          </w:tcPr>
          <w:p w14:paraId="5A745CA5" w14:textId="77777777" w:rsidR="00E35F53" w:rsidRPr="00F806EE" w:rsidRDefault="00E35F53" w:rsidP="00AF2B81">
            <w:pPr>
              <w:pStyle w:val="SpecText"/>
              <w:widowControl w:val="0"/>
              <w:ind w:left="0"/>
              <w:rPr>
                <w:b/>
              </w:rPr>
            </w:pPr>
            <w:r w:rsidRPr="00F806EE">
              <w:rPr>
                <w:rFonts w:cs="Arial"/>
                <w:b/>
              </w:rPr>
              <w:lastRenderedPageBreak/>
              <w:t>R: 3.7.11.2.4.3</w:t>
            </w:r>
          </w:p>
        </w:tc>
        <w:tc>
          <w:tcPr>
            <w:tcW w:w="1106" w:type="dxa"/>
            <w:shd w:val="clear" w:color="auto" w:fill="auto"/>
          </w:tcPr>
          <w:p w14:paraId="3D130F84" w14:textId="73BE3A72" w:rsidR="00E35F53" w:rsidRPr="00F806EE" w:rsidRDefault="00F652A2" w:rsidP="00AF2B81">
            <w:pPr>
              <w:pStyle w:val="SpecText"/>
              <w:widowControl w:val="0"/>
              <w:ind w:left="0"/>
            </w:pPr>
            <w:r w:rsidRPr="00F806EE">
              <w:t>RCTB</w:t>
            </w:r>
            <w:r w:rsidR="00CF4FAD" w:rsidRPr="00F806EE">
              <w:t xml:space="preserve"> </w:t>
            </w:r>
            <w:r w:rsidR="00E35F53" w:rsidRPr="00F806EE">
              <w:t>Active Mode Initiated</w:t>
            </w:r>
          </w:p>
        </w:tc>
        <w:tc>
          <w:tcPr>
            <w:tcW w:w="2658" w:type="dxa"/>
            <w:shd w:val="clear" w:color="auto" w:fill="auto"/>
          </w:tcPr>
          <w:p w14:paraId="1F47122C" w14:textId="04D940CE" w:rsidR="00E35F53" w:rsidRPr="00F806EE" w:rsidRDefault="00E35F53" w:rsidP="00F652A2">
            <w:pPr>
              <w:pStyle w:val="SpecText"/>
              <w:widowControl w:val="0"/>
              <w:ind w:left="0"/>
            </w:pPr>
            <w:r w:rsidRPr="00F806EE">
              <w:t>In this state the radar searches for oncoming targets and is ready to</w:t>
            </w:r>
            <w:r w:rsidR="008A2BCA" w:rsidRPr="00F806EE">
              <w:rPr>
                <w:strike/>
              </w:rPr>
              <w:t xml:space="preserve"> </w:t>
            </w:r>
            <w:r w:rsidR="008A2BCA" w:rsidRPr="00F806EE">
              <w:t>Brake</w:t>
            </w:r>
            <w:r w:rsidRPr="00F806EE">
              <w:t>, if the host is reversing</w:t>
            </w:r>
            <w:r w:rsidR="00AC5E15" w:rsidRPr="00F806EE">
              <w:t xml:space="preserve"> , </w:t>
            </w:r>
            <w:r w:rsidR="00F652A2" w:rsidRPr="00F806EE">
              <w:t>RBA</w:t>
            </w:r>
            <w:r w:rsidR="00AC5E15" w:rsidRPr="00F806EE">
              <w:t xml:space="preserve"> is activated by the driver, </w:t>
            </w:r>
            <w:r w:rsidR="00F652A2" w:rsidRPr="00F806EE">
              <w:t>RCTB</w:t>
            </w:r>
            <w:r w:rsidR="00AC5E15" w:rsidRPr="00F806EE">
              <w:t xml:space="preserve"> is available in all modules, </w:t>
            </w:r>
            <w:r w:rsidRPr="00F806EE">
              <w:t xml:space="preserve"> and a</w:t>
            </w:r>
            <w:r w:rsidR="00AC5E15" w:rsidRPr="00F806EE">
              <w:t>n</w:t>
            </w:r>
            <w:r w:rsidRPr="00F806EE">
              <w:t xml:space="preserve"> </w:t>
            </w:r>
            <w:r w:rsidR="00F652A2" w:rsidRPr="00F806EE">
              <w:t>RCTB</w:t>
            </w:r>
            <w:r w:rsidR="00CF4FAD" w:rsidRPr="00F806EE">
              <w:t xml:space="preserve"> </w:t>
            </w:r>
            <w:r w:rsidRPr="00F806EE">
              <w:t>target is present.</w:t>
            </w:r>
          </w:p>
        </w:tc>
        <w:tc>
          <w:tcPr>
            <w:tcW w:w="3623" w:type="dxa"/>
            <w:shd w:val="clear" w:color="auto" w:fill="auto"/>
          </w:tcPr>
          <w:p w14:paraId="0490E5F3" w14:textId="77777777" w:rsidR="00E35F53" w:rsidRPr="00F806EE" w:rsidRDefault="00E35F53" w:rsidP="00AF2B81">
            <w:pPr>
              <w:pStyle w:val="SpecText"/>
              <w:widowControl w:val="0"/>
              <w:ind w:left="0"/>
            </w:pPr>
            <w:r w:rsidRPr="00F806EE">
              <w:t xml:space="preserve">Set </w:t>
            </w:r>
            <w:r w:rsidRPr="00F806EE">
              <w:rPr>
                <w:b/>
              </w:rPr>
              <w:t>CtaXBrkDecel_B_Rq</w:t>
            </w:r>
            <w:r w:rsidRPr="00F806EE">
              <w:t xml:space="preserve"> = 0</w:t>
            </w:r>
          </w:p>
          <w:p w14:paraId="45D24516" w14:textId="77777777" w:rsidR="00E35F53" w:rsidRPr="00F806EE" w:rsidRDefault="00E35F53" w:rsidP="00AF2B81">
            <w:pPr>
              <w:pStyle w:val="SpecText"/>
              <w:widowControl w:val="0"/>
              <w:ind w:left="0"/>
            </w:pPr>
            <w:r w:rsidRPr="00F806EE">
              <w:t xml:space="preserve">Set </w:t>
            </w:r>
            <w:r w:rsidRPr="00F806EE">
              <w:rPr>
                <w:b/>
              </w:rPr>
              <w:t>CtaXBrkEnbl_B_Rq</w:t>
            </w:r>
            <w:r w:rsidRPr="00F806EE">
              <w:t xml:space="preserve"> = 1</w:t>
            </w:r>
          </w:p>
          <w:p w14:paraId="2EB14478" w14:textId="77777777" w:rsidR="00AF7FB0" w:rsidRPr="00F806EE" w:rsidRDefault="00AF7FB0" w:rsidP="00AF7FB0">
            <w:pPr>
              <w:pStyle w:val="SpecText"/>
              <w:widowControl w:val="0"/>
              <w:ind w:left="0"/>
            </w:pPr>
            <w:r w:rsidRPr="00F806EE">
              <w:t xml:space="preserve">stop </w:t>
            </w:r>
            <w:r w:rsidRPr="00F806EE">
              <w:rPr>
                <w:b/>
              </w:rPr>
              <w:t>isig_brake_timer</w:t>
            </w:r>
            <w:r w:rsidRPr="00F806EE">
              <w:t xml:space="preserve"> </w:t>
            </w:r>
          </w:p>
          <w:p w14:paraId="619C8383" w14:textId="77777777" w:rsidR="00AF7FB0" w:rsidRPr="00F806EE" w:rsidRDefault="00AF7FB0" w:rsidP="00AF7FB0">
            <w:pPr>
              <w:pStyle w:val="SpecText"/>
              <w:widowControl w:val="0"/>
              <w:ind w:left="0"/>
            </w:pPr>
            <w:r w:rsidRPr="00F806EE">
              <w:t>isig_brake_timer = 0</w:t>
            </w:r>
          </w:p>
        </w:tc>
      </w:tr>
      <w:tr w:rsidR="00E35F53" w:rsidRPr="00F806EE" w14:paraId="11852555" w14:textId="77777777" w:rsidTr="00AF2B81">
        <w:tc>
          <w:tcPr>
            <w:tcW w:w="1515" w:type="dxa"/>
            <w:shd w:val="clear" w:color="auto" w:fill="auto"/>
          </w:tcPr>
          <w:p w14:paraId="3849BAAA" w14:textId="77777777" w:rsidR="00E35F53" w:rsidRPr="00F806EE" w:rsidRDefault="00E35F53" w:rsidP="00AF2B81">
            <w:pPr>
              <w:pStyle w:val="SpecText"/>
              <w:widowControl w:val="0"/>
              <w:ind w:left="0"/>
              <w:rPr>
                <w:b/>
              </w:rPr>
            </w:pPr>
            <w:r w:rsidRPr="00F806EE">
              <w:rPr>
                <w:rFonts w:cs="Arial"/>
                <w:b/>
              </w:rPr>
              <w:t>R: 3.7.11.2.4.4</w:t>
            </w:r>
          </w:p>
        </w:tc>
        <w:tc>
          <w:tcPr>
            <w:tcW w:w="1106" w:type="dxa"/>
            <w:shd w:val="clear" w:color="auto" w:fill="auto"/>
          </w:tcPr>
          <w:p w14:paraId="7F8AE2BF" w14:textId="77777777" w:rsidR="00E35F53" w:rsidRPr="00F806EE" w:rsidRDefault="00E35F53" w:rsidP="00AF2B81">
            <w:pPr>
              <w:pStyle w:val="SpecText"/>
              <w:widowControl w:val="0"/>
              <w:ind w:left="0"/>
            </w:pPr>
            <w:r w:rsidRPr="00F806EE">
              <w:t>Request Braking</w:t>
            </w:r>
          </w:p>
        </w:tc>
        <w:tc>
          <w:tcPr>
            <w:tcW w:w="2658" w:type="dxa"/>
            <w:shd w:val="clear" w:color="auto" w:fill="auto"/>
          </w:tcPr>
          <w:p w14:paraId="0E29B52C" w14:textId="76264DD7" w:rsidR="00E35F53" w:rsidRPr="00F806EE" w:rsidRDefault="00E35F53" w:rsidP="00AF2B81">
            <w:pPr>
              <w:pStyle w:val="SpecText"/>
              <w:widowControl w:val="0"/>
              <w:ind w:left="0"/>
            </w:pPr>
            <w:r w:rsidRPr="00F806EE">
              <w:t xml:space="preserve">The host is reversing and a </w:t>
            </w:r>
            <w:r w:rsidR="00F652A2" w:rsidRPr="00F806EE">
              <w:t>RCTB</w:t>
            </w:r>
            <w:r w:rsidR="00CF4FAD" w:rsidRPr="00F806EE">
              <w:t xml:space="preserve"> </w:t>
            </w:r>
            <w:r w:rsidRPr="00F806EE">
              <w:t>target is present. A brake request is sent, but not confirmed yet by ABS</w:t>
            </w:r>
          </w:p>
        </w:tc>
        <w:tc>
          <w:tcPr>
            <w:tcW w:w="3623" w:type="dxa"/>
            <w:shd w:val="clear" w:color="auto" w:fill="auto"/>
          </w:tcPr>
          <w:p w14:paraId="71180F28" w14:textId="77777777" w:rsidR="00E35F53" w:rsidRPr="00F806EE" w:rsidRDefault="00E35F53" w:rsidP="00AF2B81">
            <w:pPr>
              <w:pStyle w:val="SpecText"/>
              <w:widowControl w:val="0"/>
              <w:ind w:left="0"/>
            </w:pPr>
            <w:r w:rsidRPr="00F806EE">
              <w:t xml:space="preserve">At Entry: </w:t>
            </w:r>
          </w:p>
          <w:p w14:paraId="430A57E2" w14:textId="77777777" w:rsidR="00E35F53" w:rsidRPr="00F806EE" w:rsidRDefault="00E35F53" w:rsidP="009B25F6">
            <w:pPr>
              <w:pStyle w:val="SpecText"/>
              <w:numPr>
                <w:ilvl w:val="0"/>
                <w:numId w:val="24"/>
              </w:numPr>
            </w:pPr>
            <w:r w:rsidRPr="00F806EE">
              <w:t xml:space="preserve">Start </w:t>
            </w:r>
            <w:r w:rsidRPr="00F806EE">
              <w:rPr>
                <w:b/>
              </w:rPr>
              <w:t>isig_Brake_Timer</w:t>
            </w:r>
          </w:p>
          <w:p w14:paraId="7EDA5795" w14:textId="77777777" w:rsidR="00953B5F" w:rsidRPr="00F806EE" w:rsidRDefault="00953B5F" w:rsidP="009B25F6">
            <w:pPr>
              <w:pStyle w:val="SpecText"/>
              <w:numPr>
                <w:ilvl w:val="0"/>
                <w:numId w:val="24"/>
              </w:numPr>
            </w:pPr>
            <w:r w:rsidRPr="00F806EE">
              <w:rPr>
                <w:b/>
              </w:rPr>
              <w:t>isig_brake_timeout</w:t>
            </w:r>
            <w:r w:rsidRPr="00F806EE">
              <w:t xml:space="preserve"> = false</w:t>
            </w:r>
          </w:p>
          <w:p w14:paraId="6A583E51" w14:textId="77777777" w:rsidR="00E35F53" w:rsidRPr="00F806EE" w:rsidRDefault="00E35F53" w:rsidP="00AF2B81">
            <w:pPr>
              <w:pStyle w:val="SpecText"/>
              <w:widowControl w:val="0"/>
              <w:ind w:left="0"/>
            </w:pPr>
            <w:r w:rsidRPr="00F806EE">
              <w:t xml:space="preserve">Set </w:t>
            </w:r>
            <w:r w:rsidRPr="00F806EE">
              <w:rPr>
                <w:b/>
              </w:rPr>
              <w:t>CtaXBrkDecel_B_Rq</w:t>
            </w:r>
            <w:r w:rsidRPr="00F806EE">
              <w:t xml:space="preserve"> = 1</w:t>
            </w:r>
          </w:p>
          <w:p w14:paraId="565B8EE1" w14:textId="77777777" w:rsidR="00E35F53" w:rsidRPr="00F806EE" w:rsidRDefault="00E35F53" w:rsidP="00AF2B81">
            <w:pPr>
              <w:pStyle w:val="SpecText"/>
              <w:widowControl w:val="0"/>
              <w:ind w:left="0"/>
            </w:pPr>
            <w:r w:rsidRPr="00F806EE">
              <w:t xml:space="preserve">Set </w:t>
            </w:r>
            <w:r w:rsidRPr="00F806EE">
              <w:rPr>
                <w:b/>
              </w:rPr>
              <w:t>CtaXBrkEnbl_B_Rq</w:t>
            </w:r>
            <w:r w:rsidRPr="00F806EE">
              <w:t xml:space="preserve"> = 1</w:t>
            </w:r>
          </w:p>
        </w:tc>
      </w:tr>
      <w:tr w:rsidR="00E35F53" w:rsidRPr="00F806EE" w14:paraId="2571A111" w14:textId="77777777" w:rsidTr="00AF2B81">
        <w:tc>
          <w:tcPr>
            <w:tcW w:w="1515" w:type="dxa"/>
            <w:shd w:val="clear" w:color="auto" w:fill="auto"/>
          </w:tcPr>
          <w:p w14:paraId="3BF5EE51" w14:textId="77777777" w:rsidR="00E35F53" w:rsidRPr="00F806EE" w:rsidRDefault="00E35F53" w:rsidP="00AF2B81">
            <w:pPr>
              <w:pStyle w:val="SpecText"/>
              <w:widowControl w:val="0"/>
              <w:ind w:left="0"/>
              <w:rPr>
                <w:b/>
              </w:rPr>
            </w:pPr>
            <w:r w:rsidRPr="00F806EE">
              <w:rPr>
                <w:rFonts w:cs="Arial"/>
                <w:b/>
              </w:rPr>
              <w:t>R: 3.7.11.2.4.5</w:t>
            </w:r>
          </w:p>
        </w:tc>
        <w:tc>
          <w:tcPr>
            <w:tcW w:w="1106" w:type="dxa"/>
            <w:shd w:val="clear" w:color="auto" w:fill="auto"/>
          </w:tcPr>
          <w:p w14:paraId="64C47B5B" w14:textId="77777777" w:rsidR="00E35F53" w:rsidRPr="00F806EE" w:rsidRDefault="00E35F53" w:rsidP="00AF2B81">
            <w:pPr>
              <w:pStyle w:val="SpecText"/>
              <w:widowControl w:val="0"/>
              <w:ind w:left="0"/>
            </w:pPr>
            <w:r w:rsidRPr="00F806EE">
              <w:t>Decelerating</w:t>
            </w:r>
          </w:p>
        </w:tc>
        <w:tc>
          <w:tcPr>
            <w:tcW w:w="2658" w:type="dxa"/>
            <w:shd w:val="clear" w:color="auto" w:fill="auto"/>
          </w:tcPr>
          <w:p w14:paraId="60BD3B68" w14:textId="77777777" w:rsidR="00E35F53" w:rsidRPr="00F806EE" w:rsidRDefault="00E35F53" w:rsidP="000246BD">
            <w:pPr>
              <w:pStyle w:val="SpecText"/>
              <w:widowControl w:val="0"/>
              <w:ind w:left="0"/>
            </w:pPr>
            <w:r w:rsidRPr="00F806EE">
              <w:t>The brake request is confirmed by ABS. The host is decelerating</w:t>
            </w:r>
          </w:p>
        </w:tc>
        <w:tc>
          <w:tcPr>
            <w:tcW w:w="3623" w:type="dxa"/>
            <w:shd w:val="clear" w:color="auto" w:fill="auto"/>
          </w:tcPr>
          <w:p w14:paraId="569CED74" w14:textId="77777777" w:rsidR="00E35F53" w:rsidRPr="00F806EE" w:rsidRDefault="00E35F53" w:rsidP="00AF2B81">
            <w:pPr>
              <w:pStyle w:val="SpecText"/>
              <w:widowControl w:val="0"/>
              <w:ind w:left="0"/>
            </w:pPr>
            <w:r w:rsidRPr="00F806EE">
              <w:t xml:space="preserve">Set </w:t>
            </w:r>
            <w:r w:rsidRPr="00F806EE">
              <w:rPr>
                <w:b/>
              </w:rPr>
              <w:t>CtaXBrkDecel_B_Rq</w:t>
            </w:r>
            <w:r w:rsidRPr="00F806EE">
              <w:t xml:space="preserve"> = 1</w:t>
            </w:r>
          </w:p>
          <w:p w14:paraId="5D4E71D3" w14:textId="77777777" w:rsidR="00E35F53" w:rsidRPr="00F806EE" w:rsidRDefault="00E35F53" w:rsidP="00AF2B81">
            <w:pPr>
              <w:pStyle w:val="SpecText"/>
              <w:widowControl w:val="0"/>
              <w:ind w:left="0"/>
            </w:pPr>
            <w:r w:rsidRPr="00F806EE">
              <w:t xml:space="preserve">Set </w:t>
            </w:r>
            <w:r w:rsidRPr="00F806EE">
              <w:rPr>
                <w:b/>
              </w:rPr>
              <w:t>CtaXBrkEnbl_B_Rq</w:t>
            </w:r>
            <w:r w:rsidRPr="00F806EE">
              <w:t xml:space="preserve"> = 1</w:t>
            </w:r>
          </w:p>
        </w:tc>
      </w:tr>
    </w:tbl>
    <w:p w14:paraId="365D4C30" w14:textId="77777777" w:rsidR="009B55E1" w:rsidRPr="00F806EE" w:rsidRDefault="009B55E1" w:rsidP="00E35F53">
      <w:pPr>
        <w:pStyle w:val="SpecText"/>
        <w:ind w:left="0"/>
      </w:pPr>
    </w:p>
    <w:p w14:paraId="3440A7A7" w14:textId="77777777" w:rsidR="009B55E1" w:rsidRPr="00F806EE" w:rsidRDefault="009B55E1" w:rsidP="00E35F53">
      <w:pPr>
        <w:pStyle w:val="SpecText"/>
        <w:ind w:left="0"/>
      </w:pPr>
    </w:p>
    <w:p w14:paraId="133CD4DB" w14:textId="7DB69292" w:rsidR="00E35F53" w:rsidRPr="00F806EE" w:rsidRDefault="00E35F53" w:rsidP="00E35F53">
      <w:pPr>
        <w:pStyle w:val="SpecText"/>
        <w:ind w:left="0"/>
      </w:pPr>
      <w:r w:rsidRPr="00F806EE">
        <w:t>Table 3.7.11.2-2: Transitions between Brake Interface states</w:t>
      </w: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134"/>
        <w:gridCol w:w="1417"/>
        <w:gridCol w:w="1418"/>
        <w:gridCol w:w="3827"/>
      </w:tblGrid>
      <w:tr w:rsidR="00E35F53" w:rsidRPr="00F806EE" w14:paraId="76B6AE78" w14:textId="77777777" w:rsidTr="00FA106C">
        <w:tc>
          <w:tcPr>
            <w:tcW w:w="1515" w:type="dxa"/>
            <w:shd w:val="clear" w:color="auto" w:fill="C6D9F1" w:themeFill="text2" w:themeFillTint="33"/>
          </w:tcPr>
          <w:p w14:paraId="6E3C91AD" w14:textId="77777777" w:rsidR="00E35F53" w:rsidRPr="00F806EE" w:rsidRDefault="00E35F53" w:rsidP="00AF2B81">
            <w:pPr>
              <w:pStyle w:val="SpecText"/>
              <w:widowControl w:val="0"/>
              <w:ind w:left="0"/>
              <w:rPr>
                <w:b/>
              </w:rPr>
            </w:pPr>
            <w:r w:rsidRPr="00F806EE">
              <w:rPr>
                <w:b/>
              </w:rPr>
              <w:t>Req.</w:t>
            </w:r>
          </w:p>
        </w:tc>
        <w:tc>
          <w:tcPr>
            <w:tcW w:w="1134" w:type="dxa"/>
            <w:shd w:val="clear" w:color="auto" w:fill="C6D9F1" w:themeFill="text2" w:themeFillTint="33"/>
          </w:tcPr>
          <w:p w14:paraId="24AD945B" w14:textId="77777777" w:rsidR="00E35F53" w:rsidRPr="00F806EE" w:rsidRDefault="00E35F53" w:rsidP="00AF2B81">
            <w:pPr>
              <w:pStyle w:val="SpecText"/>
              <w:widowControl w:val="0"/>
              <w:ind w:left="0"/>
              <w:rPr>
                <w:b/>
              </w:rPr>
            </w:pPr>
            <w:r w:rsidRPr="00F806EE">
              <w:rPr>
                <w:b/>
              </w:rPr>
              <w:t>Transition</w:t>
            </w:r>
          </w:p>
        </w:tc>
        <w:tc>
          <w:tcPr>
            <w:tcW w:w="1417" w:type="dxa"/>
            <w:shd w:val="clear" w:color="auto" w:fill="C6D9F1" w:themeFill="text2" w:themeFillTint="33"/>
          </w:tcPr>
          <w:p w14:paraId="3221404D" w14:textId="77777777" w:rsidR="00E35F53" w:rsidRPr="00F806EE" w:rsidRDefault="00E35F53" w:rsidP="00AF2B81">
            <w:pPr>
              <w:pStyle w:val="SpecText"/>
              <w:widowControl w:val="0"/>
              <w:ind w:left="0"/>
              <w:rPr>
                <w:b/>
              </w:rPr>
            </w:pPr>
            <w:r w:rsidRPr="00F806EE">
              <w:rPr>
                <w:b/>
              </w:rPr>
              <w:t>From</w:t>
            </w:r>
          </w:p>
        </w:tc>
        <w:tc>
          <w:tcPr>
            <w:tcW w:w="1418" w:type="dxa"/>
            <w:shd w:val="clear" w:color="auto" w:fill="C6D9F1" w:themeFill="text2" w:themeFillTint="33"/>
          </w:tcPr>
          <w:p w14:paraId="40AC8A43" w14:textId="77777777" w:rsidR="00E35F53" w:rsidRPr="00F806EE" w:rsidRDefault="00E35F53" w:rsidP="00AF2B81">
            <w:pPr>
              <w:pStyle w:val="SpecText"/>
              <w:widowControl w:val="0"/>
              <w:ind w:left="0"/>
              <w:rPr>
                <w:b/>
              </w:rPr>
            </w:pPr>
            <w:r w:rsidRPr="00F806EE">
              <w:rPr>
                <w:b/>
              </w:rPr>
              <w:t>To</w:t>
            </w:r>
          </w:p>
        </w:tc>
        <w:tc>
          <w:tcPr>
            <w:tcW w:w="3827" w:type="dxa"/>
            <w:shd w:val="clear" w:color="auto" w:fill="C6D9F1" w:themeFill="text2" w:themeFillTint="33"/>
          </w:tcPr>
          <w:p w14:paraId="36410056" w14:textId="77777777" w:rsidR="00E35F53" w:rsidRPr="00F806EE" w:rsidRDefault="00E35F53" w:rsidP="00AF2B81">
            <w:pPr>
              <w:pStyle w:val="SpecText"/>
              <w:widowControl w:val="0"/>
              <w:ind w:left="0"/>
              <w:rPr>
                <w:b/>
              </w:rPr>
            </w:pPr>
            <w:r w:rsidRPr="00F806EE">
              <w:rPr>
                <w:b/>
              </w:rPr>
              <w:t>Trigger Condition</w:t>
            </w:r>
          </w:p>
        </w:tc>
      </w:tr>
      <w:tr w:rsidR="00E35F53" w:rsidRPr="00F806EE" w14:paraId="7B08088B" w14:textId="77777777" w:rsidTr="00AF2B81">
        <w:tc>
          <w:tcPr>
            <w:tcW w:w="1515" w:type="dxa"/>
            <w:shd w:val="clear" w:color="auto" w:fill="auto"/>
          </w:tcPr>
          <w:p w14:paraId="59501985" w14:textId="77777777" w:rsidR="00E35F53" w:rsidRPr="00F806EE" w:rsidRDefault="00E35F53" w:rsidP="00AF2B81">
            <w:pPr>
              <w:pStyle w:val="SpecText"/>
              <w:widowControl w:val="0"/>
              <w:ind w:left="0"/>
              <w:rPr>
                <w:b/>
              </w:rPr>
            </w:pPr>
            <w:r w:rsidRPr="00F806EE">
              <w:rPr>
                <w:rFonts w:cs="Arial"/>
                <w:b/>
              </w:rPr>
              <w:t>R: 3.7.11.2.4.6</w:t>
            </w:r>
          </w:p>
        </w:tc>
        <w:tc>
          <w:tcPr>
            <w:tcW w:w="1134" w:type="dxa"/>
            <w:shd w:val="clear" w:color="auto" w:fill="auto"/>
          </w:tcPr>
          <w:p w14:paraId="70EFDAC1" w14:textId="77777777" w:rsidR="00E35F53" w:rsidRPr="00F806EE" w:rsidRDefault="00E35F53" w:rsidP="00AF2B81">
            <w:pPr>
              <w:pStyle w:val="SpecText"/>
              <w:widowControl w:val="0"/>
              <w:ind w:left="0"/>
            </w:pPr>
            <w:r w:rsidRPr="00F806EE">
              <w:t>F1</w:t>
            </w:r>
          </w:p>
        </w:tc>
        <w:tc>
          <w:tcPr>
            <w:tcW w:w="1417" w:type="dxa"/>
            <w:shd w:val="clear" w:color="auto" w:fill="auto"/>
          </w:tcPr>
          <w:p w14:paraId="3CA81D58" w14:textId="77777777" w:rsidR="00E35F53" w:rsidRPr="00F806EE" w:rsidRDefault="00E35F53" w:rsidP="00AF2B81">
            <w:pPr>
              <w:pStyle w:val="SpecText"/>
              <w:widowControl w:val="0"/>
              <w:ind w:left="0"/>
            </w:pPr>
            <w:r w:rsidRPr="00F806EE">
              <w:t>Not fault</w:t>
            </w:r>
          </w:p>
        </w:tc>
        <w:tc>
          <w:tcPr>
            <w:tcW w:w="1418" w:type="dxa"/>
            <w:shd w:val="clear" w:color="auto" w:fill="auto"/>
          </w:tcPr>
          <w:p w14:paraId="187A7CC8" w14:textId="77777777" w:rsidR="00E35F53" w:rsidRPr="00F806EE" w:rsidRDefault="00E35F53" w:rsidP="00AF2B81">
            <w:pPr>
              <w:pStyle w:val="SpecText"/>
              <w:widowControl w:val="0"/>
              <w:ind w:left="0"/>
            </w:pPr>
            <w:r w:rsidRPr="00F806EE">
              <w:t>Fault</w:t>
            </w:r>
          </w:p>
        </w:tc>
        <w:tc>
          <w:tcPr>
            <w:tcW w:w="3827" w:type="dxa"/>
            <w:shd w:val="clear" w:color="auto" w:fill="auto"/>
          </w:tcPr>
          <w:p w14:paraId="07B5219B" w14:textId="64011219" w:rsidR="000A2167" w:rsidRPr="00F806EE" w:rsidRDefault="00E35F53" w:rsidP="000A2167">
            <w:pPr>
              <w:pStyle w:val="SpecText"/>
              <w:widowControl w:val="0"/>
              <w:ind w:left="0"/>
              <w:rPr>
                <w:rFonts w:cs="Arial"/>
              </w:rPr>
            </w:pPr>
            <w:r w:rsidRPr="00F806EE">
              <w:rPr>
                <w:rFonts w:cs="Arial"/>
              </w:rPr>
              <w:t xml:space="preserve">see Tables </w:t>
            </w:r>
            <w:r w:rsidR="00693DD4" w:rsidRPr="00F806EE">
              <w:rPr>
                <w:rFonts w:cs="Arial"/>
              </w:rPr>
              <w:t>3.7.10</w:t>
            </w:r>
            <w:r w:rsidR="00693DD4" w:rsidRPr="00F806EE">
              <w:rPr>
                <w:rFonts w:cs="Arial"/>
              </w:rPr>
              <w:noBreakHyphen/>
              <w:t xml:space="preserve">4 and </w:t>
            </w:r>
            <w:r w:rsidR="00E36C09" w:rsidRPr="00F806EE">
              <w:rPr>
                <w:rFonts w:cs="Arial"/>
              </w:rPr>
              <w:t>and</w:t>
            </w:r>
            <w:r w:rsidR="000A2167" w:rsidRPr="00F806EE">
              <w:rPr>
                <w:rFonts w:cs="Arial"/>
                <w:szCs w:val="18"/>
              </w:rPr>
              <w:t xml:space="preserve"> 3.7.1.12-1 and 3.7.1.12-2</w:t>
            </w:r>
          </w:p>
          <w:p w14:paraId="2E11C6E5" w14:textId="0615E5D3" w:rsidR="00CB3DEB" w:rsidRPr="00F806EE" w:rsidRDefault="000A2167" w:rsidP="00A31EDA">
            <w:pPr>
              <w:pStyle w:val="SpecText"/>
              <w:widowControl w:val="0"/>
              <w:ind w:left="0"/>
              <w:rPr>
                <w:rFonts w:cs="Arial"/>
              </w:rPr>
            </w:pPr>
            <w:r w:rsidRPr="00F806EE">
              <w:rPr>
                <w:rFonts w:cs="Arial"/>
              </w:rPr>
              <w:t xml:space="preserve"> </w:t>
            </w:r>
            <w:r w:rsidR="00CB3DEB" w:rsidRPr="00F806EE">
              <w:rPr>
                <w:rFonts w:cs="Arial"/>
              </w:rPr>
              <w:t>(CTA_ SnsX_D_Stat</w:t>
            </w:r>
            <w:r w:rsidR="00693DD4" w:rsidRPr="00F806EE">
              <w:rPr>
                <w:rFonts w:cs="Arial"/>
              </w:rPr>
              <w:t xml:space="preserve"> </w:t>
            </w:r>
            <w:r w:rsidR="0095299F" w:rsidRPr="00F806EE">
              <w:rPr>
                <w:rFonts w:cs="Arial"/>
              </w:rPr>
              <w:t xml:space="preserve"> </w:t>
            </w:r>
            <w:r w:rsidR="00693DD4" w:rsidRPr="00F806EE">
              <w:rPr>
                <w:rFonts w:cs="Arial"/>
                <w:b/>
                <w:szCs w:val="18"/>
              </w:rPr>
              <w:t>RbaCtaX_D_Stat</w:t>
            </w:r>
            <w:r w:rsidR="00636106" w:rsidRPr="00F806EE">
              <w:rPr>
                <w:rFonts w:cs="Arial"/>
                <w:b/>
                <w:szCs w:val="18"/>
              </w:rPr>
              <w:t>_Intern</w:t>
            </w:r>
            <w:r w:rsidR="00693DD4" w:rsidRPr="00F806EE">
              <w:rPr>
                <w:rFonts w:cs="Arial"/>
                <w:b/>
                <w:szCs w:val="18"/>
              </w:rPr>
              <w:t xml:space="preserve"> </w:t>
            </w:r>
            <w:r w:rsidR="00CB3DEB" w:rsidRPr="00F806EE">
              <w:rPr>
                <w:rFonts w:cs="Arial"/>
              </w:rPr>
              <w:t xml:space="preserve"> = Fault set by CTA or </w:t>
            </w:r>
            <w:r w:rsidR="00F652A2" w:rsidRPr="00F806EE">
              <w:rPr>
                <w:rFonts w:cs="Arial"/>
              </w:rPr>
              <w:t>RCTB</w:t>
            </w:r>
            <w:r w:rsidR="00CB3DEB" w:rsidRPr="00F806EE">
              <w:rPr>
                <w:rFonts w:cs="Arial"/>
              </w:rPr>
              <w:t>)</w:t>
            </w:r>
          </w:p>
        </w:tc>
      </w:tr>
      <w:tr w:rsidR="00E35F53" w:rsidRPr="00F806EE" w14:paraId="50D99224" w14:textId="77777777" w:rsidTr="00AF2B81">
        <w:tc>
          <w:tcPr>
            <w:tcW w:w="1515" w:type="dxa"/>
            <w:shd w:val="clear" w:color="auto" w:fill="auto"/>
          </w:tcPr>
          <w:p w14:paraId="7E3CB607" w14:textId="77777777" w:rsidR="00E35F53" w:rsidRPr="00F806EE" w:rsidRDefault="00E35F53" w:rsidP="00AF2B81">
            <w:pPr>
              <w:pStyle w:val="SpecText"/>
              <w:widowControl w:val="0"/>
              <w:ind w:left="0"/>
              <w:rPr>
                <w:b/>
              </w:rPr>
            </w:pPr>
            <w:r w:rsidRPr="00F806EE">
              <w:rPr>
                <w:rFonts w:cs="Arial"/>
                <w:b/>
              </w:rPr>
              <w:t>R: 3.7.11.2.4.7</w:t>
            </w:r>
          </w:p>
        </w:tc>
        <w:tc>
          <w:tcPr>
            <w:tcW w:w="1134" w:type="dxa"/>
            <w:shd w:val="clear" w:color="auto" w:fill="auto"/>
          </w:tcPr>
          <w:p w14:paraId="7A201C35" w14:textId="77777777" w:rsidR="00E35F53" w:rsidRPr="00F806EE" w:rsidRDefault="00E35F53" w:rsidP="00AF2B81">
            <w:pPr>
              <w:pStyle w:val="SpecText"/>
              <w:widowControl w:val="0"/>
              <w:ind w:left="0"/>
            </w:pPr>
            <w:r w:rsidRPr="00F806EE">
              <w:t>F2</w:t>
            </w:r>
          </w:p>
        </w:tc>
        <w:tc>
          <w:tcPr>
            <w:tcW w:w="1417" w:type="dxa"/>
            <w:shd w:val="clear" w:color="auto" w:fill="auto"/>
          </w:tcPr>
          <w:p w14:paraId="3CE70C39" w14:textId="77777777" w:rsidR="00E35F53" w:rsidRPr="00F806EE" w:rsidRDefault="00E35F53" w:rsidP="00AF2B81">
            <w:pPr>
              <w:pStyle w:val="SpecText"/>
              <w:widowControl w:val="0"/>
              <w:ind w:left="0"/>
            </w:pPr>
            <w:r w:rsidRPr="00F806EE">
              <w:t>Fault</w:t>
            </w:r>
          </w:p>
        </w:tc>
        <w:tc>
          <w:tcPr>
            <w:tcW w:w="1418" w:type="dxa"/>
            <w:shd w:val="clear" w:color="auto" w:fill="auto"/>
          </w:tcPr>
          <w:p w14:paraId="06CCC100" w14:textId="77777777" w:rsidR="00E35F53" w:rsidRPr="00F806EE" w:rsidRDefault="00E35F53" w:rsidP="00AF2B81">
            <w:pPr>
              <w:pStyle w:val="SpecText"/>
              <w:widowControl w:val="0"/>
              <w:ind w:left="0"/>
            </w:pPr>
            <w:r w:rsidRPr="00F806EE">
              <w:t>Standby</w:t>
            </w:r>
          </w:p>
        </w:tc>
        <w:tc>
          <w:tcPr>
            <w:tcW w:w="3827" w:type="dxa"/>
            <w:shd w:val="clear" w:color="auto" w:fill="auto"/>
          </w:tcPr>
          <w:p w14:paraId="73FAE1A3" w14:textId="2A9137EA" w:rsidR="000A2167" w:rsidRPr="00F806EE" w:rsidRDefault="00993E49" w:rsidP="000A2167">
            <w:pPr>
              <w:pStyle w:val="SpecText"/>
              <w:widowControl w:val="0"/>
              <w:ind w:left="0"/>
              <w:rPr>
                <w:rFonts w:cs="Arial"/>
              </w:rPr>
            </w:pPr>
            <w:r w:rsidRPr="00F806EE">
              <w:rPr>
                <w:rFonts w:cs="Arial"/>
              </w:rPr>
              <w:t>see Tables 3.7.10</w:t>
            </w:r>
            <w:r w:rsidRPr="00F806EE">
              <w:rPr>
                <w:rFonts w:cs="Arial"/>
              </w:rPr>
              <w:noBreakHyphen/>
              <w:t xml:space="preserve">4 and </w:t>
            </w:r>
            <w:r w:rsidR="000A2167" w:rsidRPr="00F806EE">
              <w:rPr>
                <w:rFonts w:cs="Arial"/>
              </w:rPr>
              <w:t xml:space="preserve">and </w:t>
            </w:r>
            <w:r w:rsidR="000A2167" w:rsidRPr="00F806EE">
              <w:rPr>
                <w:rFonts w:cs="Arial"/>
                <w:szCs w:val="18"/>
              </w:rPr>
              <w:t>3.7.1.12-1 and 3.7.1.12-2</w:t>
            </w:r>
          </w:p>
          <w:p w14:paraId="7814CBC1" w14:textId="1D84353B" w:rsidR="00E35F53" w:rsidRPr="00F806EE" w:rsidRDefault="00E35F53" w:rsidP="00AF2B81">
            <w:pPr>
              <w:pStyle w:val="SpecText"/>
              <w:widowControl w:val="0"/>
              <w:ind w:left="0"/>
              <w:rPr>
                <w:rFonts w:cs="Arial"/>
              </w:rPr>
            </w:pPr>
          </w:p>
        </w:tc>
      </w:tr>
      <w:tr w:rsidR="00E35F53" w:rsidRPr="00F806EE" w14:paraId="64A92776" w14:textId="77777777" w:rsidTr="00AF2B81">
        <w:tc>
          <w:tcPr>
            <w:tcW w:w="1515" w:type="dxa"/>
            <w:shd w:val="clear" w:color="auto" w:fill="auto"/>
          </w:tcPr>
          <w:p w14:paraId="45C83FA0" w14:textId="77777777" w:rsidR="00E35F53" w:rsidRPr="00F806EE" w:rsidRDefault="00E35F53" w:rsidP="00AF2B81">
            <w:pPr>
              <w:pStyle w:val="SpecText"/>
              <w:widowControl w:val="0"/>
              <w:ind w:left="0"/>
              <w:rPr>
                <w:b/>
              </w:rPr>
            </w:pPr>
            <w:r w:rsidRPr="00F806EE">
              <w:rPr>
                <w:rFonts w:cs="Arial"/>
                <w:b/>
              </w:rPr>
              <w:t>R: 3.7.11.2.4.8</w:t>
            </w:r>
          </w:p>
        </w:tc>
        <w:tc>
          <w:tcPr>
            <w:tcW w:w="1134" w:type="dxa"/>
            <w:shd w:val="clear" w:color="auto" w:fill="auto"/>
          </w:tcPr>
          <w:p w14:paraId="2E3DC115" w14:textId="77777777" w:rsidR="00E35F53" w:rsidRPr="00F806EE" w:rsidRDefault="00E35F53" w:rsidP="00AF2B81">
            <w:pPr>
              <w:pStyle w:val="SpecText"/>
              <w:widowControl w:val="0"/>
              <w:ind w:left="0"/>
            </w:pPr>
            <w:r w:rsidRPr="00F806EE">
              <w:t>S1</w:t>
            </w:r>
          </w:p>
        </w:tc>
        <w:tc>
          <w:tcPr>
            <w:tcW w:w="1417" w:type="dxa"/>
            <w:shd w:val="clear" w:color="auto" w:fill="auto"/>
          </w:tcPr>
          <w:p w14:paraId="122501F2" w14:textId="77777777" w:rsidR="00E35F53" w:rsidRPr="00F806EE" w:rsidRDefault="00E35F53" w:rsidP="00AF2B81">
            <w:pPr>
              <w:pStyle w:val="SpecText"/>
              <w:widowControl w:val="0"/>
              <w:ind w:left="0"/>
            </w:pPr>
            <w:r w:rsidRPr="00F806EE">
              <w:t>Standby</w:t>
            </w:r>
          </w:p>
        </w:tc>
        <w:tc>
          <w:tcPr>
            <w:tcW w:w="1418" w:type="dxa"/>
            <w:shd w:val="clear" w:color="auto" w:fill="auto"/>
          </w:tcPr>
          <w:p w14:paraId="30C8670C" w14:textId="1231B196" w:rsidR="00E35F53" w:rsidRPr="00F806EE" w:rsidRDefault="00F652A2" w:rsidP="00AF2B81">
            <w:pPr>
              <w:pStyle w:val="SpecText"/>
              <w:widowControl w:val="0"/>
              <w:ind w:left="0"/>
            </w:pPr>
            <w:r w:rsidRPr="00F806EE">
              <w:t>RCTB</w:t>
            </w:r>
            <w:r w:rsidR="00CF4FAD" w:rsidRPr="00F806EE">
              <w:t xml:space="preserve"> </w:t>
            </w:r>
            <w:r w:rsidR="00E35F53" w:rsidRPr="00F806EE">
              <w:t>Active Mode Initiated</w:t>
            </w:r>
          </w:p>
        </w:tc>
        <w:tc>
          <w:tcPr>
            <w:tcW w:w="3827" w:type="dxa"/>
            <w:shd w:val="clear" w:color="auto" w:fill="auto"/>
          </w:tcPr>
          <w:p w14:paraId="132611CD" w14:textId="77777777" w:rsidR="00E35F53" w:rsidRPr="00F806EE" w:rsidRDefault="00E35F53" w:rsidP="00AF2B81">
            <w:pPr>
              <w:pStyle w:val="SpecText"/>
              <w:widowControl w:val="0"/>
              <w:ind w:left="0"/>
            </w:pPr>
            <w:r w:rsidRPr="00F806EE">
              <w:rPr>
                <w:b/>
              </w:rPr>
              <w:t>isig_Transmission_Status</w:t>
            </w:r>
            <w:r w:rsidRPr="00F806EE">
              <w:t xml:space="preserve"> = reverse </w:t>
            </w:r>
            <w:r w:rsidR="00353786" w:rsidRPr="00F806EE">
              <w:t>&amp;</w:t>
            </w:r>
          </w:p>
          <w:p w14:paraId="3685A22A" w14:textId="13279F92" w:rsidR="00353786" w:rsidRPr="00F806EE" w:rsidRDefault="00960A10" w:rsidP="003227CE">
            <w:pPr>
              <w:pStyle w:val="SpecText"/>
              <w:widowControl w:val="0"/>
              <w:ind w:left="0"/>
              <w:rPr>
                <w:rFonts w:cs="Arial"/>
                <w:color w:val="0000FF"/>
              </w:rPr>
            </w:pPr>
            <w:r w:rsidRPr="00F806EE">
              <w:t>Standby_Timer</w:t>
            </w:r>
            <w:r w:rsidRPr="00F806EE">
              <w:rPr>
                <w:rFonts w:cs="Arial"/>
                <w:color w:val="0000FF"/>
              </w:rPr>
              <w:t xml:space="preserve"> &gt;= </w:t>
            </w:r>
            <w:r w:rsidR="00F652A2" w:rsidRPr="00F806EE">
              <w:rPr>
                <w:rFonts w:cs="Arial"/>
                <w:color w:val="0000FF"/>
              </w:rPr>
              <w:t>RCTB</w:t>
            </w:r>
            <w:r w:rsidR="003227CE" w:rsidRPr="00F806EE">
              <w:rPr>
                <w:rFonts w:cs="Arial"/>
                <w:color w:val="0000FF"/>
              </w:rPr>
              <w:t>_Min_Standby_Time</w:t>
            </w:r>
            <w:r w:rsidR="00136666" w:rsidRPr="00F806EE">
              <w:rPr>
                <w:rFonts w:cs="Arial"/>
                <w:color w:val="0000FF"/>
              </w:rPr>
              <w:t xml:space="preserve"> &amp;</w:t>
            </w:r>
          </w:p>
          <w:p w14:paraId="3FAB040B" w14:textId="77777777" w:rsidR="00136666" w:rsidRPr="00F806EE" w:rsidRDefault="00136666" w:rsidP="00136666">
            <w:pPr>
              <w:pStyle w:val="SpecHdng11"/>
              <w:numPr>
                <w:ilvl w:val="0"/>
                <w:numId w:val="0"/>
              </w:numPr>
              <w:rPr>
                <w:b w:val="0"/>
                <w:sz w:val="18"/>
                <w:szCs w:val="20"/>
              </w:rPr>
            </w:pPr>
            <w:r w:rsidRPr="00F806EE">
              <w:rPr>
                <w:sz w:val="18"/>
              </w:rPr>
              <w:t>CtaSnsX_D_Stat</w:t>
            </w:r>
            <w:r w:rsidRPr="00F806EE">
              <w:rPr>
                <w:b w:val="0"/>
                <w:sz w:val="18"/>
                <w:szCs w:val="20"/>
              </w:rPr>
              <w:t xml:space="preserve"> = clear &amp;</w:t>
            </w:r>
          </w:p>
          <w:p w14:paraId="1EC6EB39" w14:textId="1293900C" w:rsidR="00136666" w:rsidRPr="00F806EE" w:rsidRDefault="00136666" w:rsidP="00136666">
            <w:pPr>
              <w:pStyle w:val="SpecText"/>
              <w:widowControl w:val="0"/>
              <w:ind w:left="0"/>
            </w:pPr>
            <w:r w:rsidRPr="00F806EE">
              <w:rPr>
                <w:b/>
              </w:rPr>
              <w:t>CtaX_D_Stat</w:t>
            </w:r>
            <w:r w:rsidRPr="00F806EE">
              <w:t xml:space="preserve"> = on</w:t>
            </w:r>
            <w:r w:rsidR="00D5240E" w:rsidRPr="00F806EE">
              <w:t xml:space="preserve"> &amp;</w:t>
            </w:r>
          </w:p>
          <w:p w14:paraId="503A9949" w14:textId="61A349C1" w:rsidR="00271248" w:rsidRPr="00F806EE" w:rsidRDefault="0026117F" w:rsidP="00271248">
            <w:pPr>
              <w:pStyle w:val="SpecText"/>
              <w:widowControl w:val="0"/>
              <w:ind w:left="0"/>
            </w:pPr>
            <w:r w:rsidRPr="00F806EE">
              <w:rPr>
                <w:b/>
              </w:rPr>
              <w:t>Rba</w:t>
            </w:r>
            <w:r w:rsidR="00271248" w:rsidRPr="00F806EE">
              <w:rPr>
                <w:b/>
              </w:rPr>
              <w:t>_D_Stat</w:t>
            </w:r>
            <w:r w:rsidR="005662AC" w:rsidRPr="00F806EE">
              <w:rPr>
                <w:b/>
              </w:rPr>
              <w:t>_Intern</w:t>
            </w:r>
            <w:r w:rsidR="00271248" w:rsidRPr="00F806EE">
              <w:t xml:space="preserve"> = ON &amp;</w:t>
            </w:r>
          </w:p>
          <w:p w14:paraId="73176C78" w14:textId="40881DB2" w:rsidR="00271248" w:rsidRPr="00F806EE" w:rsidRDefault="0026117F" w:rsidP="00A31EDA">
            <w:pPr>
              <w:pStyle w:val="SpecText"/>
              <w:widowControl w:val="0"/>
              <w:ind w:left="0"/>
            </w:pPr>
            <w:r w:rsidRPr="00F806EE">
              <w:rPr>
                <w:b/>
              </w:rPr>
              <w:t>Rba</w:t>
            </w:r>
            <w:r w:rsidR="00271248" w:rsidRPr="00F806EE">
              <w:rPr>
                <w:b/>
              </w:rPr>
              <w:t>Sys_D_Stat</w:t>
            </w:r>
            <w:r w:rsidR="005662AC" w:rsidRPr="00F806EE">
              <w:rPr>
                <w:b/>
              </w:rPr>
              <w:t>_Intern</w:t>
            </w:r>
            <w:r w:rsidR="00271248" w:rsidRPr="00F806EE">
              <w:t xml:space="preserve"> = Available</w:t>
            </w:r>
          </w:p>
        </w:tc>
      </w:tr>
      <w:tr w:rsidR="00E35F53" w:rsidRPr="00F806EE" w14:paraId="4E782877" w14:textId="77777777" w:rsidTr="00AF2B81">
        <w:tc>
          <w:tcPr>
            <w:tcW w:w="1515" w:type="dxa"/>
            <w:shd w:val="clear" w:color="auto" w:fill="auto"/>
          </w:tcPr>
          <w:p w14:paraId="485BBB0D" w14:textId="77777777" w:rsidR="00E35F53" w:rsidRPr="00F806EE" w:rsidRDefault="00E35F53" w:rsidP="00AF2B81">
            <w:pPr>
              <w:pStyle w:val="SpecText"/>
              <w:widowControl w:val="0"/>
              <w:ind w:left="0"/>
              <w:rPr>
                <w:b/>
              </w:rPr>
            </w:pPr>
            <w:r w:rsidRPr="00F806EE">
              <w:rPr>
                <w:rFonts w:cs="Arial"/>
                <w:b/>
              </w:rPr>
              <w:t>R: 3.7.11.2.4.9</w:t>
            </w:r>
          </w:p>
        </w:tc>
        <w:tc>
          <w:tcPr>
            <w:tcW w:w="1134" w:type="dxa"/>
            <w:shd w:val="clear" w:color="auto" w:fill="auto"/>
          </w:tcPr>
          <w:p w14:paraId="0223ABC2" w14:textId="77777777" w:rsidR="00E35F53" w:rsidRPr="00F806EE" w:rsidRDefault="00E35F53" w:rsidP="00AF2B81">
            <w:pPr>
              <w:pStyle w:val="SpecText"/>
              <w:widowControl w:val="0"/>
              <w:ind w:left="0"/>
            </w:pPr>
            <w:r w:rsidRPr="00F806EE">
              <w:t>R1</w:t>
            </w:r>
          </w:p>
        </w:tc>
        <w:tc>
          <w:tcPr>
            <w:tcW w:w="1417" w:type="dxa"/>
            <w:shd w:val="clear" w:color="auto" w:fill="auto"/>
          </w:tcPr>
          <w:p w14:paraId="2D80D046" w14:textId="2C366958" w:rsidR="00E35F53" w:rsidRPr="00F806EE" w:rsidRDefault="00F652A2" w:rsidP="00AF2B81">
            <w:pPr>
              <w:pStyle w:val="SpecText"/>
              <w:widowControl w:val="0"/>
              <w:ind w:left="0"/>
            </w:pPr>
            <w:r w:rsidRPr="00F806EE">
              <w:t>RCTB</w:t>
            </w:r>
            <w:r w:rsidR="00CF4FAD" w:rsidRPr="00F806EE">
              <w:t xml:space="preserve"> </w:t>
            </w:r>
            <w:r w:rsidR="00E35F53" w:rsidRPr="00F806EE">
              <w:t>Active Mode Initiated</w:t>
            </w:r>
          </w:p>
        </w:tc>
        <w:tc>
          <w:tcPr>
            <w:tcW w:w="1418" w:type="dxa"/>
            <w:shd w:val="clear" w:color="auto" w:fill="auto"/>
          </w:tcPr>
          <w:p w14:paraId="41C2DA02" w14:textId="77777777" w:rsidR="00E35F53" w:rsidRPr="00F806EE" w:rsidRDefault="00E35F53" w:rsidP="00AF2B81">
            <w:pPr>
              <w:pStyle w:val="SpecText"/>
              <w:widowControl w:val="0"/>
              <w:ind w:left="0"/>
            </w:pPr>
            <w:r w:rsidRPr="00F806EE">
              <w:t>Request Braking</w:t>
            </w:r>
          </w:p>
        </w:tc>
        <w:tc>
          <w:tcPr>
            <w:tcW w:w="3827" w:type="dxa"/>
            <w:shd w:val="clear" w:color="auto" w:fill="auto"/>
          </w:tcPr>
          <w:p w14:paraId="6B3261A1" w14:textId="6988BB8B" w:rsidR="00E35F53" w:rsidRPr="00F806EE" w:rsidRDefault="00712C8D" w:rsidP="00AF2B81">
            <w:pPr>
              <w:pStyle w:val="SpecText"/>
              <w:widowControl w:val="0"/>
              <w:ind w:left="0"/>
            </w:pPr>
            <w:r w:rsidRPr="00F806EE">
              <w:rPr>
                <w:b/>
              </w:rPr>
              <w:t>isig_</w:t>
            </w:r>
            <w:r w:rsidR="00F652A2" w:rsidRPr="00F806EE">
              <w:rPr>
                <w:b/>
              </w:rPr>
              <w:t>RCTB</w:t>
            </w:r>
            <w:r w:rsidR="00E35F53" w:rsidRPr="00F806EE">
              <w:rPr>
                <w:b/>
              </w:rPr>
              <w:t>_Target_detected</w:t>
            </w:r>
            <w:r w:rsidR="00E35F53" w:rsidRPr="00F806EE">
              <w:t xml:space="preserve"> = True &amp; </w:t>
            </w:r>
          </w:p>
          <w:p w14:paraId="06D854B4" w14:textId="52135537" w:rsidR="008B1652" w:rsidRPr="00F806EE" w:rsidRDefault="007F11E6" w:rsidP="00AF2B81">
            <w:pPr>
              <w:pStyle w:val="SpecText"/>
              <w:widowControl w:val="0"/>
              <w:ind w:left="0"/>
              <w:rPr>
                <w:b/>
              </w:rPr>
            </w:pPr>
            <w:r w:rsidRPr="00F806EE">
              <w:rPr>
                <w:b/>
              </w:rPr>
              <w:t>isig_Veh_Speed</w:t>
            </w:r>
            <w:r w:rsidR="008B1652" w:rsidRPr="00F806EE">
              <w:t xml:space="preserve"> &gt;= </w:t>
            </w:r>
            <w:r w:rsidR="00F652A2" w:rsidRPr="00F806EE">
              <w:rPr>
                <w:rFonts w:cs="Arial"/>
                <w:color w:val="0000FF"/>
              </w:rPr>
              <w:t>RCTB</w:t>
            </w:r>
            <w:r w:rsidR="008B1652" w:rsidRPr="00F806EE">
              <w:rPr>
                <w:rFonts w:cs="Arial"/>
                <w:color w:val="0000FF"/>
              </w:rPr>
              <w:t xml:space="preserve">_Min_Reverse_Speed </w:t>
            </w:r>
            <w:r w:rsidR="008B1652" w:rsidRPr="00F806EE">
              <w:t>&amp;</w:t>
            </w:r>
          </w:p>
          <w:p w14:paraId="34363091" w14:textId="77777777" w:rsidR="00E35F53" w:rsidRPr="00F806EE" w:rsidRDefault="00E35F53" w:rsidP="00AF2B81">
            <w:pPr>
              <w:pStyle w:val="SpecText"/>
              <w:widowControl w:val="0"/>
              <w:ind w:left="0"/>
            </w:pPr>
            <w:r w:rsidRPr="00F806EE">
              <w:rPr>
                <w:b/>
              </w:rPr>
              <w:t>isig_Vehicle_Direction</w:t>
            </w:r>
            <w:r w:rsidRPr="00F806EE">
              <w:t xml:space="preserve"> = reversing &amp; </w:t>
            </w:r>
          </w:p>
          <w:p w14:paraId="1DF206D7" w14:textId="7B5C4055" w:rsidR="00E35F53" w:rsidRPr="00F806EE" w:rsidRDefault="007F11E6" w:rsidP="00AF2B81">
            <w:pPr>
              <w:pStyle w:val="SpecText"/>
              <w:widowControl w:val="0"/>
              <w:ind w:left="0"/>
            </w:pPr>
            <w:r w:rsidRPr="00F806EE">
              <w:rPr>
                <w:b/>
              </w:rPr>
              <w:t>isig_Veh_Speed</w:t>
            </w:r>
            <w:r w:rsidR="00E35F53" w:rsidRPr="00F806EE">
              <w:t xml:space="preserve"> &lt; </w:t>
            </w:r>
            <w:r w:rsidR="00F652A2" w:rsidRPr="00F806EE">
              <w:rPr>
                <w:rFonts w:cs="Arial"/>
                <w:color w:val="0000FF"/>
              </w:rPr>
              <w:t>RCTB</w:t>
            </w:r>
            <w:r w:rsidR="00E35F53" w:rsidRPr="00F806EE">
              <w:rPr>
                <w:rFonts w:cs="Arial"/>
                <w:color w:val="0000FF"/>
              </w:rPr>
              <w:t>_Max_Reverse_Speed</w:t>
            </w:r>
            <w:r w:rsidR="00E314DB" w:rsidRPr="00F806EE">
              <w:rPr>
                <w:rFonts w:cs="Arial"/>
                <w:color w:val="0000FF"/>
              </w:rPr>
              <w:t xml:space="preserve"> </w:t>
            </w:r>
            <w:r w:rsidR="00E314DB" w:rsidRPr="00F806EE">
              <w:rPr>
                <w:rFonts w:cs="Arial"/>
              </w:rPr>
              <w:t>&amp;</w:t>
            </w:r>
          </w:p>
          <w:p w14:paraId="68FD299D" w14:textId="77777777" w:rsidR="00E35F53" w:rsidRPr="00F806EE" w:rsidRDefault="00E35F53" w:rsidP="00AF2B81">
            <w:pPr>
              <w:pStyle w:val="SpecText"/>
              <w:widowControl w:val="0"/>
              <w:ind w:left="0"/>
            </w:pPr>
            <w:r w:rsidRPr="00F806EE">
              <w:rPr>
                <w:b/>
              </w:rPr>
              <w:t>isig_Transmission_Status</w:t>
            </w:r>
            <w:r w:rsidRPr="00F806EE">
              <w:t xml:space="preserve"> = reverse</w:t>
            </w:r>
          </w:p>
          <w:p w14:paraId="53325F20" w14:textId="6F2A1360" w:rsidR="00E35F53" w:rsidRPr="00F806EE" w:rsidRDefault="00E35F53" w:rsidP="00E370CE">
            <w:pPr>
              <w:pStyle w:val="SpecText"/>
              <w:widowControl w:val="0"/>
              <w:ind w:left="0"/>
            </w:pPr>
            <w:r w:rsidRPr="00F806EE">
              <w:t xml:space="preserve">Note: this transition triggers a brake request in </w:t>
            </w:r>
            <w:r w:rsidRPr="00F806EE">
              <w:rPr>
                <w:rFonts w:cs="Arial"/>
                <w:b/>
              </w:rPr>
              <w:t>R: 3.7.11.2.4.4</w:t>
            </w:r>
            <w:r w:rsidRPr="00F806EE">
              <w:t xml:space="preserve">, setting </w:t>
            </w:r>
            <w:r w:rsidRPr="00F806EE">
              <w:lastRenderedPageBreak/>
              <w:t xml:space="preserve">CtaXBrkDecel_B_Rq = 1 </w:t>
            </w:r>
          </w:p>
        </w:tc>
      </w:tr>
      <w:tr w:rsidR="00E35F53" w:rsidRPr="00F806EE" w14:paraId="03AD5CF1" w14:textId="77777777" w:rsidTr="00AF2B81">
        <w:tc>
          <w:tcPr>
            <w:tcW w:w="1515" w:type="dxa"/>
            <w:shd w:val="clear" w:color="auto" w:fill="auto"/>
          </w:tcPr>
          <w:p w14:paraId="72B52EE6" w14:textId="77777777" w:rsidR="00E35F53" w:rsidRPr="00F806EE" w:rsidRDefault="00E35F53" w:rsidP="00AF2B81">
            <w:pPr>
              <w:pStyle w:val="SpecText"/>
              <w:widowControl w:val="0"/>
              <w:ind w:left="0"/>
              <w:rPr>
                <w:b/>
              </w:rPr>
            </w:pPr>
            <w:r w:rsidRPr="00F806EE">
              <w:rPr>
                <w:rFonts w:cs="Arial"/>
                <w:b/>
              </w:rPr>
              <w:lastRenderedPageBreak/>
              <w:t>R: 3.7.11.2.4.10</w:t>
            </w:r>
          </w:p>
        </w:tc>
        <w:tc>
          <w:tcPr>
            <w:tcW w:w="1134" w:type="dxa"/>
            <w:shd w:val="clear" w:color="auto" w:fill="auto"/>
          </w:tcPr>
          <w:p w14:paraId="2BD52D4F" w14:textId="77777777" w:rsidR="00E35F53" w:rsidRPr="00F806EE" w:rsidRDefault="00E35F53" w:rsidP="00AF2B81">
            <w:pPr>
              <w:pStyle w:val="SpecText"/>
              <w:widowControl w:val="0"/>
              <w:ind w:left="0"/>
            </w:pPr>
            <w:r w:rsidRPr="00F806EE">
              <w:t>R2</w:t>
            </w:r>
          </w:p>
        </w:tc>
        <w:tc>
          <w:tcPr>
            <w:tcW w:w="1417" w:type="dxa"/>
            <w:shd w:val="clear" w:color="auto" w:fill="auto"/>
          </w:tcPr>
          <w:p w14:paraId="2C37FE00" w14:textId="0C07A328" w:rsidR="00E35F53" w:rsidRPr="00F806EE" w:rsidRDefault="00F652A2" w:rsidP="001141CD">
            <w:pPr>
              <w:pStyle w:val="SpecText"/>
              <w:widowControl w:val="0"/>
              <w:ind w:left="0"/>
            </w:pPr>
            <w:r w:rsidRPr="00F806EE">
              <w:t>RCTB</w:t>
            </w:r>
            <w:r w:rsidR="00CF4FAD" w:rsidRPr="00F806EE">
              <w:t xml:space="preserve"> </w:t>
            </w:r>
            <w:r w:rsidR="00136666" w:rsidRPr="00F806EE">
              <w:t xml:space="preserve">Active Mode Initiated </w:t>
            </w:r>
          </w:p>
        </w:tc>
        <w:tc>
          <w:tcPr>
            <w:tcW w:w="1418" w:type="dxa"/>
            <w:shd w:val="clear" w:color="auto" w:fill="auto"/>
          </w:tcPr>
          <w:p w14:paraId="7B1818B8" w14:textId="77777777" w:rsidR="00E35F53" w:rsidRPr="00F806EE" w:rsidRDefault="00E35F53" w:rsidP="00AF2B81">
            <w:pPr>
              <w:pStyle w:val="SpecText"/>
              <w:widowControl w:val="0"/>
              <w:ind w:left="0"/>
            </w:pPr>
            <w:r w:rsidRPr="00F806EE">
              <w:t>Standby</w:t>
            </w:r>
          </w:p>
        </w:tc>
        <w:tc>
          <w:tcPr>
            <w:tcW w:w="3827" w:type="dxa"/>
            <w:shd w:val="clear" w:color="auto" w:fill="auto"/>
          </w:tcPr>
          <w:p w14:paraId="66793910" w14:textId="77777777" w:rsidR="00CB3DEB" w:rsidRPr="00F806EE" w:rsidRDefault="00E35F53" w:rsidP="00AF2B81">
            <w:pPr>
              <w:pStyle w:val="SpecText"/>
              <w:widowControl w:val="0"/>
              <w:ind w:left="0"/>
            </w:pPr>
            <w:r w:rsidRPr="00F806EE">
              <w:rPr>
                <w:b/>
              </w:rPr>
              <w:t>isig_Transmission_Status</w:t>
            </w:r>
            <w:r w:rsidRPr="00F806EE">
              <w:t xml:space="preserve"> &lt;&gt; reverse</w:t>
            </w:r>
            <w:r w:rsidR="00B3550B" w:rsidRPr="00F806EE">
              <w:t xml:space="preserve"> |</w:t>
            </w:r>
          </w:p>
          <w:p w14:paraId="538EFC25" w14:textId="77777777" w:rsidR="00B3550B" w:rsidRPr="00F806EE" w:rsidRDefault="00B3550B" w:rsidP="00B3550B">
            <w:pPr>
              <w:pStyle w:val="SpecHdng11"/>
              <w:numPr>
                <w:ilvl w:val="0"/>
                <w:numId w:val="0"/>
              </w:numPr>
              <w:rPr>
                <w:b w:val="0"/>
                <w:sz w:val="18"/>
                <w:szCs w:val="20"/>
              </w:rPr>
            </w:pPr>
            <w:r w:rsidRPr="00F806EE">
              <w:rPr>
                <w:sz w:val="18"/>
              </w:rPr>
              <w:t>CtaSnsX_D_Stat</w:t>
            </w:r>
            <w:r w:rsidRPr="00F806EE">
              <w:rPr>
                <w:b w:val="0"/>
                <w:sz w:val="18"/>
                <w:szCs w:val="20"/>
              </w:rPr>
              <w:t xml:space="preserve"> = blocked |</w:t>
            </w:r>
          </w:p>
          <w:p w14:paraId="2F6BEF69" w14:textId="0271D8A1" w:rsidR="00E35F53" w:rsidRPr="00F806EE" w:rsidRDefault="00B3550B" w:rsidP="00136666">
            <w:pPr>
              <w:pStyle w:val="SpecHdng11"/>
              <w:numPr>
                <w:ilvl w:val="0"/>
                <w:numId w:val="0"/>
              </w:numPr>
              <w:rPr>
                <w:b w:val="0"/>
                <w:sz w:val="18"/>
                <w:szCs w:val="20"/>
              </w:rPr>
            </w:pPr>
            <w:r w:rsidRPr="00F806EE">
              <w:rPr>
                <w:sz w:val="18"/>
              </w:rPr>
              <w:t>CtaX_D_Stat</w:t>
            </w:r>
            <w:r w:rsidRPr="00F806EE">
              <w:rPr>
                <w:b w:val="0"/>
                <w:sz w:val="18"/>
                <w:szCs w:val="20"/>
              </w:rPr>
              <w:t xml:space="preserve"> </w:t>
            </w:r>
            <w:r w:rsidR="008E370D" w:rsidRPr="00F806EE">
              <w:rPr>
                <w:b w:val="0"/>
                <w:sz w:val="18"/>
                <w:szCs w:val="20"/>
              </w:rPr>
              <w:t>&lt;&gt;</w:t>
            </w:r>
            <w:r w:rsidRPr="00F806EE">
              <w:rPr>
                <w:b w:val="0"/>
                <w:sz w:val="18"/>
                <w:szCs w:val="20"/>
              </w:rPr>
              <w:t xml:space="preserve"> </w:t>
            </w:r>
            <w:r w:rsidR="00136666" w:rsidRPr="00F806EE">
              <w:rPr>
                <w:b w:val="0"/>
                <w:sz w:val="18"/>
                <w:szCs w:val="20"/>
              </w:rPr>
              <w:t>on</w:t>
            </w:r>
            <w:r w:rsidR="009D6878" w:rsidRPr="00F806EE">
              <w:rPr>
                <w:b w:val="0"/>
                <w:sz w:val="18"/>
                <w:szCs w:val="20"/>
              </w:rPr>
              <w:t xml:space="preserve"> |</w:t>
            </w:r>
          </w:p>
          <w:p w14:paraId="5ACC4C0F" w14:textId="6336144E" w:rsidR="00F30501" w:rsidRPr="00F806EE" w:rsidRDefault="0026117F" w:rsidP="00F30501">
            <w:pPr>
              <w:pStyle w:val="SpecText"/>
              <w:widowControl w:val="0"/>
              <w:ind w:left="0"/>
            </w:pPr>
            <w:r w:rsidRPr="00F806EE">
              <w:rPr>
                <w:b/>
              </w:rPr>
              <w:t>Rba</w:t>
            </w:r>
            <w:r w:rsidR="00F30501" w:rsidRPr="00F806EE">
              <w:rPr>
                <w:b/>
              </w:rPr>
              <w:t>_D_Stat</w:t>
            </w:r>
            <w:r w:rsidR="00F8547F" w:rsidRPr="00F806EE">
              <w:rPr>
                <w:b/>
              </w:rPr>
              <w:t>_Intern</w:t>
            </w:r>
            <w:r w:rsidR="00F30501" w:rsidRPr="00F806EE">
              <w:t xml:space="preserve"> &lt;&gt; ON |</w:t>
            </w:r>
          </w:p>
          <w:p w14:paraId="6A8ECF23" w14:textId="00EE7428" w:rsidR="00F30501" w:rsidRPr="00F806EE" w:rsidRDefault="0026117F" w:rsidP="00A31EDA">
            <w:pPr>
              <w:pStyle w:val="SpecHdng11"/>
              <w:numPr>
                <w:ilvl w:val="0"/>
                <w:numId w:val="0"/>
              </w:numPr>
            </w:pPr>
            <w:r w:rsidRPr="00F806EE">
              <w:t>Rba</w:t>
            </w:r>
            <w:r w:rsidR="00F30501" w:rsidRPr="00F806EE">
              <w:t>Sys_D_Stat</w:t>
            </w:r>
            <w:r w:rsidR="00F8547F" w:rsidRPr="00F806EE">
              <w:t>_Intern</w:t>
            </w:r>
            <w:r w:rsidR="00F30501" w:rsidRPr="00F806EE">
              <w:rPr>
                <w:b w:val="0"/>
              </w:rPr>
              <w:t xml:space="preserve"> &lt;&gt; Available</w:t>
            </w:r>
          </w:p>
        </w:tc>
      </w:tr>
      <w:tr w:rsidR="00E35F53" w:rsidRPr="00F806EE" w14:paraId="6563D74E" w14:textId="77777777" w:rsidTr="00AF2B81">
        <w:tc>
          <w:tcPr>
            <w:tcW w:w="1515" w:type="dxa"/>
            <w:shd w:val="clear" w:color="auto" w:fill="auto"/>
          </w:tcPr>
          <w:p w14:paraId="2CD33A41" w14:textId="77777777" w:rsidR="00E35F53" w:rsidRPr="00F806EE" w:rsidRDefault="00E35F53" w:rsidP="00AF2B81">
            <w:pPr>
              <w:pStyle w:val="SpecText"/>
              <w:widowControl w:val="0"/>
              <w:ind w:left="0"/>
              <w:rPr>
                <w:b/>
              </w:rPr>
            </w:pPr>
            <w:r w:rsidRPr="00F806EE">
              <w:rPr>
                <w:rFonts w:cs="Arial"/>
                <w:b/>
              </w:rPr>
              <w:t>R: 3.7.11.2.4.11</w:t>
            </w:r>
          </w:p>
        </w:tc>
        <w:tc>
          <w:tcPr>
            <w:tcW w:w="1134" w:type="dxa"/>
            <w:shd w:val="clear" w:color="auto" w:fill="auto"/>
          </w:tcPr>
          <w:p w14:paraId="3E6EAC00" w14:textId="77777777" w:rsidR="00E35F53" w:rsidRPr="00F806EE" w:rsidRDefault="00E35F53" w:rsidP="00AF2B81">
            <w:pPr>
              <w:pStyle w:val="SpecText"/>
              <w:widowControl w:val="0"/>
              <w:ind w:left="0"/>
            </w:pPr>
            <w:r w:rsidRPr="00F806EE">
              <w:t>B1</w:t>
            </w:r>
          </w:p>
        </w:tc>
        <w:tc>
          <w:tcPr>
            <w:tcW w:w="1417" w:type="dxa"/>
            <w:shd w:val="clear" w:color="auto" w:fill="auto"/>
          </w:tcPr>
          <w:p w14:paraId="36C9546B" w14:textId="77777777" w:rsidR="00E35F53" w:rsidRPr="00F806EE" w:rsidRDefault="00E35F53" w:rsidP="00AF2B81">
            <w:pPr>
              <w:pStyle w:val="SpecText"/>
              <w:widowControl w:val="0"/>
              <w:ind w:left="0"/>
            </w:pPr>
            <w:r w:rsidRPr="00F806EE">
              <w:t>Request Braking</w:t>
            </w:r>
          </w:p>
        </w:tc>
        <w:tc>
          <w:tcPr>
            <w:tcW w:w="1418" w:type="dxa"/>
            <w:shd w:val="clear" w:color="auto" w:fill="auto"/>
          </w:tcPr>
          <w:p w14:paraId="64B84D3C" w14:textId="77777777" w:rsidR="00E35F53" w:rsidRPr="00F806EE" w:rsidRDefault="00E35F53" w:rsidP="00AF2B81">
            <w:pPr>
              <w:pStyle w:val="SpecText"/>
              <w:widowControl w:val="0"/>
              <w:ind w:left="0"/>
            </w:pPr>
            <w:r w:rsidRPr="00F806EE">
              <w:t>Decelerating</w:t>
            </w:r>
          </w:p>
        </w:tc>
        <w:tc>
          <w:tcPr>
            <w:tcW w:w="3827" w:type="dxa"/>
            <w:shd w:val="clear" w:color="auto" w:fill="auto"/>
          </w:tcPr>
          <w:p w14:paraId="0D77D1C3" w14:textId="09DA0FC2" w:rsidR="00E35F53" w:rsidRPr="00F806EE" w:rsidRDefault="00E35F53" w:rsidP="00AF2B81">
            <w:pPr>
              <w:pStyle w:val="SpecText"/>
              <w:widowControl w:val="0"/>
              <w:ind w:left="0"/>
            </w:pPr>
            <w:r w:rsidRPr="00F806EE">
              <w:rPr>
                <w:b/>
              </w:rPr>
              <w:t>isig_</w:t>
            </w:r>
            <w:r w:rsidR="00F652A2" w:rsidRPr="00F806EE">
              <w:rPr>
                <w:b/>
              </w:rPr>
              <w:t>RCTB</w:t>
            </w:r>
            <w:r w:rsidRPr="00F806EE">
              <w:rPr>
                <w:b/>
              </w:rPr>
              <w:t>_Target_detected</w:t>
            </w:r>
            <w:r w:rsidRPr="00F806EE">
              <w:t xml:space="preserve"> = True &amp;</w:t>
            </w:r>
          </w:p>
          <w:p w14:paraId="48B6ECF2" w14:textId="02A3520E" w:rsidR="00E35F53" w:rsidRPr="00F806EE" w:rsidRDefault="00E35F53" w:rsidP="00AF2B81">
            <w:pPr>
              <w:pStyle w:val="SpecText"/>
              <w:widowControl w:val="0"/>
              <w:ind w:left="0"/>
            </w:pPr>
            <w:r w:rsidRPr="00F806EE">
              <w:rPr>
                <w:b/>
              </w:rPr>
              <w:t>CtaBrk_D_Stat</w:t>
            </w:r>
            <w:r w:rsidRPr="00F806EE">
              <w:t xml:space="preserve"> = Active &amp;</w:t>
            </w:r>
          </w:p>
          <w:p w14:paraId="2CACE837" w14:textId="77777777" w:rsidR="00E35F53" w:rsidRPr="00F806EE" w:rsidRDefault="00E35F53" w:rsidP="00AF2B81">
            <w:pPr>
              <w:pStyle w:val="SpecText"/>
              <w:widowControl w:val="0"/>
              <w:ind w:left="0"/>
            </w:pPr>
            <w:r w:rsidRPr="00F806EE">
              <w:rPr>
                <w:b/>
              </w:rPr>
              <w:t>isig_Transmission_Status</w:t>
            </w:r>
            <w:r w:rsidRPr="00F806EE">
              <w:t xml:space="preserve"> = reverse</w:t>
            </w:r>
          </w:p>
          <w:p w14:paraId="005559D4" w14:textId="6370EC1A" w:rsidR="00E35F53" w:rsidRPr="00F806EE" w:rsidRDefault="00E35F53" w:rsidP="00FC772D">
            <w:pPr>
              <w:pStyle w:val="SpecText"/>
              <w:widowControl w:val="0"/>
              <w:ind w:left="0"/>
            </w:pPr>
            <w:r w:rsidRPr="00F806EE">
              <w:t xml:space="preserve">&amp; </w:t>
            </w:r>
            <w:r w:rsidRPr="00F806EE">
              <w:rPr>
                <w:b/>
              </w:rPr>
              <w:t>isig_Brake_Timer</w:t>
            </w:r>
            <w:r w:rsidRPr="00F806EE">
              <w:t xml:space="preserve"> &lt; </w:t>
            </w:r>
            <w:r w:rsidR="00F652A2" w:rsidRPr="00F806EE">
              <w:rPr>
                <w:rFonts w:cs="Arial"/>
                <w:caps/>
                <w:color w:val="0000FF"/>
              </w:rPr>
              <w:t>RCTB</w:t>
            </w:r>
            <w:r w:rsidRPr="00F806EE">
              <w:rPr>
                <w:rFonts w:cs="Arial"/>
                <w:caps/>
                <w:color w:val="0000FF"/>
              </w:rPr>
              <w:t>_</w:t>
            </w:r>
            <w:r w:rsidRPr="00F806EE">
              <w:rPr>
                <w:rFonts w:cs="Arial"/>
                <w:caps/>
                <w:snapToGrid w:val="0"/>
                <w:color w:val="0000FF"/>
              </w:rPr>
              <w:t>Max_Brake_Time</w:t>
            </w:r>
          </w:p>
        </w:tc>
      </w:tr>
      <w:tr w:rsidR="00E35F53" w:rsidRPr="00F806EE" w14:paraId="1801CEB7" w14:textId="77777777" w:rsidTr="00AF2B81">
        <w:tc>
          <w:tcPr>
            <w:tcW w:w="1515" w:type="dxa"/>
            <w:shd w:val="clear" w:color="auto" w:fill="auto"/>
          </w:tcPr>
          <w:p w14:paraId="4247BB81" w14:textId="77777777" w:rsidR="00E35F53" w:rsidRPr="00F806EE" w:rsidRDefault="00E35F53" w:rsidP="00AF2B81">
            <w:pPr>
              <w:pStyle w:val="SpecText"/>
              <w:widowControl w:val="0"/>
              <w:ind w:left="0"/>
              <w:rPr>
                <w:b/>
              </w:rPr>
            </w:pPr>
            <w:r w:rsidRPr="00F806EE">
              <w:rPr>
                <w:rFonts w:cs="Arial"/>
                <w:b/>
              </w:rPr>
              <w:t>R: 3.7.11.2.4.12</w:t>
            </w:r>
          </w:p>
        </w:tc>
        <w:tc>
          <w:tcPr>
            <w:tcW w:w="1134" w:type="dxa"/>
            <w:shd w:val="clear" w:color="auto" w:fill="auto"/>
          </w:tcPr>
          <w:p w14:paraId="54F128DE" w14:textId="77777777" w:rsidR="00E35F53" w:rsidRPr="00F806EE" w:rsidRDefault="00E35F53" w:rsidP="00AF2B81">
            <w:pPr>
              <w:pStyle w:val="SpecText"/>
              <w:widowControl w:val="0"/>
              <w:ind w:left="0"/>
            </w:pPr>
            <w:r w:rsidRPr="00F806EE">
              <w:t>B2</w:t>
            </w:r>
          </w:p>
        </w:tc>
        <w:tc>
          <w:tcPr>
            <w:tcW w:w="1417" w:type="dxa"/>
            <w:shd w:val="clear" w:color="auto" w:fill="auto"/>
          </w:tcPr>
          <w:p w14:paraId="42B9A0CB" w14:textId="77777777" w:rsidR="00E35F53" w:rsidRPr="00F806EE" w:rsidRDefault="00E35F53" w:rsidP="00AF2B81">
            <w:pPr>
              <w:pStyle w:val="SpecText"/>
              <w:widowControl w:val="0"/>
              <w:ind w:left="0"/>
            </w:pPr>
            <w:r w:rsidRPr="00F806EE">
              <w:t>Request Braking</w:t>
            </w:r>
          </w:p>
        </w:tc>
        <w:tc>
          <w:tcPr>
            <w:tcW w:w="1418" w:type="dxa"/>
            <w:shd w:val="clear" w:color="auto" w:fill="auto"/>
          </w:tcPr>
          <w:p w14:paraId="665A64E9" w14:textId="47D94C20" w:rsidR="00E35F53" w:rsidRPr="00F806EE" w:rsidRDefault="00F652A2" w:rsidP="00AF2B81">
            <w:pPr>
              <w:pStyle w:val="SpecText"/>
              <w:widowControl w:val="0"/>
              <w:ind w:left="0"/>
            </w:pPr>
            <w:r w:rsidRPr="00F806EE">
              <w:t>RCTB</w:t>
            </w:r>
            <w:r w:rsidR="00CF4FAD" w:rsidRPr="00F806EE">
              <w:t xml:space="preserve"> </w:t>
            </w:r>
            <w:r w:rsidR="00E35F53" w:rsidRPr="00F806EE">
              <w:t>Active Mode Initiated</w:t>
            </w:r>
          </w:p>
        </w:tc>
        <w:tc>
          <w:tcPr>
            <w:tcW w:w="3827" w:type="dxa"/>
            <w:shd w:val="clear" w:color="auto" w:fill="auto"/>
          </w:tcPr>
          <w:p w14:paraId="34DE1E54" w14:textId="77777777" w:rsidR="00E35F53" w:rsidRPr="00F806EE" w:rsidRDefault="00E35F53" w:rsidP="00AF2B81">
            <w:pPr>
              <w:pStyle w:val="SpecText"/>
              <w:widowControl w:val="0"/>
              <w:ind w:left="0"/>
            </w:pPr>
            <w:r w:rsidRPr="00F806EE">
              <w:rPr>
                <w:b/>
              </w:rPr>
              <w:t>[isig_Vehicle_Direction</w:t>
            </w:r>
            <w:r w:rsidRPr="00F806EE">
              <w:t xml:space="preserve"> &lt;&gt; reversing |</w:t>
            </w:r>
          </w:p>
          <w:p w14:paraId="483E54A2" w14:textId="188D430B" w:rsidR="00E35F53" w:rsidRPr="00F806EE" w:rsidRDefault="00E35F53" w:rsidP="00AF2B81">
            <w:pPr>
              <w:pStyle w:val="SpecText"/>
              <w:widowControl w:val="0"/>
              <w:ind w:left="0"/>
              <w:rPr>
                <w:rFonts w:cs="Arial"/>
                <w:caps/>
                <w:snapToGrid w:val="0"/>
                <w:color w:val="0000FF"/>
              </w:rPr>
            </w:pPr>
            <w:r w:rsidRPr="00F806EE">
              <w:rPr>
                <w:b/>
              </w:rPr>
              <w:t>(isig_</w:t>
            </w:r>
            <w:r w:rsidR="00F652A2" w:rsidRPr="00F806EE">
              <w:rPr>
                <w:b/>
              </w:rPr>
              <w:t>RCTB</w:t>
            </w:r>
            <w:r w:rsidRPr="00F806EE">
              <w:rPr>
                <w:b/>
              </w:rPr>
              <w:t>_Target_detected</w:t>
            </w:r>
            <w:r w:rsidRPr="00F806EE">
              <w:t xml:space="preserve"> = False </w:t>
            </w:r>
            <w:r w:rsidRPr="00F806EE">
              <w:br/>
              <w:t xml:space="preserve">&amp; </w:t>
            </w:r>
            <w:r w:rsidRPr="00F806EE">
              <w:rPr>
                <w:b/>
              </w:rPr>
              <w:t>isig_Brake_Timer</w:t>
            </w:r>
            <w:r w:rsidRPr="00F806EE">
              <w:t xml:space="preserve"> &gt; </w:t>
            </w:r>
            <w:r w:rsidR="00F652A2" w:rsidRPr="00F806EE">
              <w:rPr>
                <w:rFonts w:cs="Arial"/>
                <w:caps/>
                <w:color w:val="0000FF"/>
              </w:rPr>
              <w:t>RCTB</w:t>
            </w:r>
            <w:r w:rsidRPr="00F806EE">
              <w:rPr>
                <w:rFonts w:cs="Arial"/>
                <w:caps/>
                <w:color w:val="0000FF"/>
              </w:rPr>
              <w:t>_</w:t>
            </w:r>
            <w:r w:rsidRPr="00F806EE">
              <w:rPr>
                <w:rFonts w:cs="Arial"/>
                <w:caps/>
                <w:snapToGrid w:val="0"/>
                <w:color w:val="0000FF"/>
              </w:rPr>
              <w:t>MIN_Brake_Time)</w:t>
            </w:r>
            <w:r w:rsidRPr="00F806EE">
              <w:t>]</w:t>
            </w:r>
          </w:p>
          <w:p w14:paraId="1A4195B5" w14:textId="77777777" w:rsidR="00E35F53" w:rsidRPr="00F806EE" w:rsidRDefault="00E35F53" w:rsidP="00AF2B81">
            <w:pPr>
              <w:pStyle w:val="SpecText"/>
              <w:widowControl w:val="0"/>
              <w:ind w:left="0"/>
            </w:pPr>
            <w:r w:rsidRPr="00F806EE">
              <w:t xml:space="preserve">&amp; </w:t>
            </w:r>
            <w:r w:rsidRPr="00F806EE">
              <w:rPr>
                <w:b/>
              </w:rPr>
              <w:t>isig_Transmission_Status</w:t>
            </w:r>
            <w:r w:rsidRPr="00F806EE">
              <w:t xml:space="preserve"> = reverse</w:t>
            </w:r>
          </w:p>
          <w:p w14:paraId="611905D6" w14:textId="3E194F0A" w:rsidR="00E35F53" w:rsidRPr="00F806EE" w:rsidRDefault="00E35F53" w:rsidP="00AF2B81">
            <w:pPr>
              <w:pStyle w:val="SpecText"/>
              <w:widowControl w:val="0"/>
              <w:ind w:left="0"/>
            </w:pPr>
            <w:r w:rsidRPr="00F806EE">
              <w:t xml:space="preserve">&amp; </w:t>
            </w:r>
            <w:r w:rsidRPr="00F806EE">
              <w:rPr>
                <w:b/>
              </w:rPr>
              <w:t>isig_Brake_Timer</w:t>
            </w:r>
            <w:r w:rsidRPr="00F806EE">
              <w:t xml:space="preserve"> &lt; </w:t>
            </w:r>
            <w:r w:rsidR="00F652A2" w:rsidRPr="00F806EE">
              <w:rPr>
                <w:rFonts w:cs="Arial"/>
                <w:caps/>
                <w:color w:val="0000FF"/>
              </w:rPr>
              <w:t>RCTB</w:t>
            </w:r>
            <w:r w:rsidRPr="00F806EE">
              <w:rPr>
                <w:rFonts w:cs="Arial"/>
                <w:caps/>
                <w:color w:val="0000FF"/>
              </w:rPr>
              <w:t>_</w:t>
            </w:r>
            <w:r w:rsidRPr="00F806EE">
              <w:rPr>
                <w:rFonts w:cs="Arial"/>
                <w:caps/>
                <w:snapToGrid w:val="0"/>
                <w:color w:val="0000FF"/>
              </w:rPr>
              <w:t>Max_Brake_Time</w:t>
            </w:r>
          </w:p>
        </w:tc>
      </w:tr>
      <w:tr w:rsidR="00E35F53" w:rsidRPr="00F806EE" w14:paraId="32449C8E" w14:textId="77777777" w:rsidTr="00AF2B81">
        <w:tc>
          <w:tcPr>
            <w:tcW w:w="1515" w:type="dxa"/>
            <w:shd w:val="clear" w:color="auto" w:fill="auto"/>
          </w:tcPr>
          <w:p w14:paraId="18641282" w14:textId="77777777" w:rsidR="00E35F53" w:rsidRPr="00F806EE" w:rsidRDefault="00E35F53" w:rsidP="00AF2B81">
            <w:pPr>
              <w:pStyle w:val="SpecText"/>
              <w:widowControl w:val="0"/>
              <w:ind w:left="0"/>
              <w:rPr>
                <w:b/>
              </w:rPr>
            </w:pPr>
            <w:r w:rsidRPr="00F806EE">
              <w:rPr>
                <w:rFonts w:cs="Arial"/>
                <w:b/>
              </w:rPr>
              <w:t>R: 3.7.11.2.4.13</w:t>
            </w:r>
          </w:p>
        </w:tc>
        <w:tc>
          <w:tcPr>
            <w:tcW w:w="1134" w:type="dxa"/>
            <w:shd w:val="clear" w:color="auto" w:fill="auto"/>
          </w:tcPr>
          <w:p w14:paraId="5226B867" w14:textId="77777777" w:rsidR="00E35F53" w:rsidRPr="00F806EE" w:rsidRDefault="00E35F53" w:rsidP="00AF2B81">
            <w:pPr>
              <w:pStyle w:val="SpecText"/>
              <w:widowControl w:val="0"/>
              <w:ind w:left="0"/>
            </w:pPr>
            <w:r w:rsidRPr="00F806EE">
              <w:t>B3</w:t>
            </w:r>
          </w:p>
        </w:tc>
        <w:tc>
          <w:tcPr>
            <w:tcW w:w="1417" w:type="dxa"/>
            <w:shd w:val="clear" w:color="auto" w:fill="auto"/>
          </w:tcPr>
          <w:p w14:paraId="327D2395" w14:textId="77777777" w:rsidR="00E35F53" w:rsidRPr="00F806EE" w:rsidRDefault="00E35F53" w:rsidP="00AF2B81">
            <w:pPr>
              <w:pStyle w:val="SpecText"/>
              <w:widowControl w:val="0"/>
              <w:ind w:left="0"/>
            </w:pPr>
            <w:r w:rsidRPr="00F806EE">
              <w:t>Request Braking</w:t>
            </w:r>
          </w:p>
        </w:tc>
        <w:tc>
          <w:tcPr>
            <w:tcW w:w="1418" w:type="dxa"/>
            <w:shd w:val="clear" w:color="auto" w:fill="auto"/>
          </w:tcPr>
          <w:p w14:paraId="708F0256" w14:textId="77777777" w:rsidR="00E35F53" w:rsidRPr="00F806EE" w:rsidRDefault="00E35F53" w:rsidP="00AF2B81">
            <w:pPr>
              <w:pStyle w:val="SpecText"/>
              <w:widowControl w:val="0"/>
              <w:ind w:left="0"/>
            </w:pPr>
            <w:r w:rsidRPr="00F806EE">
              <w:t>Standby</w:t>
            </w:r>
          </w:p>
          <w:p w14:paraId="05CACEA5" w14:textId="0CE56B5A" w:rsidR="00E35F53" w:rsidRPr="00F806EE" w:rsidRDefault="00E35F53" w:rsidP="00AF2B81">
            <w:pPr>
              <w:pStyle w:val="SpecText"/>
              <w:widowControl w:val="0"/>
              <w:ind w:left="0"/>
            </w:pPr>
          </w:p>
        </w:tc>
        <w:tc>
          <w:tcPr>
            <w:tcW w:w="3827" w:type="dxa"/>
            <w:shd w:val="clear" w:color="auto" w:fill="auto"/>
          </w:tcPr>
          <w:p w14:paraId="5066364E" w14:textId="77777777" w:rsidR="00E35F53" w:rsidRPr="00F806EE" w:rsidRDefault="00E35F53" w:rsidP="00AF2B81">
            <w:pPr>
              <w:pStyle w:val="SpecText"/>
              <w:widowControl w:val="0"/>
              <w:ind w:left="0"/>
            </w:pPr>
            <w:r w:rsidRPr="00F806EE">
              <w:rPr>
                <w:b/>
              </w:rPr>
              <w:t>isig_Transmission_Status</w:t>
            </w:r>
            <w:r w:rsidRPr="00F806EE">
              <w:t xml:space="preserve"> &lt;&gt; reverse |</w:t>
            </w:r>
          </w:p>
          <w:p w14:paraId="7C3E282C" w14:textId="76464495" w:rsidR="00136666" w:rsidRPr="00F806EE" w:rsidRDefault="00E35F53" w:rsidP="00136666">
            <w:pPr>
              <w:pStyle w:val="SpecText"/>
              <w:widowControl w:val="0"/>
              <w:ind w:left="0"/>
            </w:pPr>
            <w:r w:rsidRPr="00F806EE">
              <w:rPr>
                <w:b/>
              </w:rPr>
              <w:t>isig_Brake_Timer</w:t>
            </w:r>
            <w:r w:rsidRPr="00F806EE">
              <w:t xml:space="preserve"> &gt;= </w:t>
            </w:r>
            <w:r w:rsidR="00F652A2" w:rsidRPr="00F806EE">
              <w:rPr>
                <w:rFonts w:cs="Arial"/>
                <w:caps/>
                <w:color w:val="0000FF"/>
              </w:rPr>
              <w:t>RCTB</w:t>
            </w:r>
            <w:r w:rsidRPr="00F806EE">
              <w:rPr>
                <w:rFonts w:cs="Arial"/>
                <w:caps/>
                <w:color w:val="0000FF"/>
              </w:rPr>
              <w:t>_</w:t>
            </w:r>
            <w:r w:rsidRPr="00F806EE">
              <w:rPr>
                <w:rFonts w:cs="Arial"/>
                <w:caps/>
                <w:snapToGrid w:val="0"/>
                <w:color w:val="0000FF"/>
              </w:rPr>
              <w:t xml:space="preserve">Max_Brake_Time </w:t>
            </w:r>
            <w:r w:rsidR="00136666" w:rsidRPr="00F806EE">
              <w:t>|</w:t>
            </w:r>
          </w:p>
          <w:p w14:paraId="77981804" w14:textId="77777777" w:rsidR="00136666" w:rsidRPr="00F806EE" w:rsidRDefault="00136666" w:rsidP="00136666">
            <w:pPr>
              <w:pStyle w:val="SpecHdng11"/>
              <w:numPr>
                <w:ilvl w:val="0"/>
                <w:numId w:val="0"/>
              </w:numPr>
              <w:rPr>
                <w:b w:val="0"/>
                <w:sz w:val="18"/>
                <w:szCs w:val="20"/>
              </w:rPr>
            </w:pPr>
            <w:r w:rsidRPr="00F806EE">
              <w:rPr>
                <w:sz w:val="18"/>
              </w:rPr>
              <w:t>CtaSnsX_D_Stat</w:t>
            </w:r>
            <w:r w:rsidRPr="00F806EE">
              <w:rPr>
                <w:b w:val="0"/>
                <w:sz w:val="18"/>
                <w:szCs w:val="20"/>
              </w:rPr>
              <w:t xml:space="preserve"> = blocked |</w:t>
            </w:r>
          </w:p>
          <w:p w14:paraId="20DE5135" w14:textId="60A00F5D" w:rsidR="00E35F53" w:rsidRPr="00F806EE" w:rsidRDefault="00136666" w:rsidP="00136666">
            <w:pPr>
              <w:pStyle w:val="SpecText"/>
              <w:widowControl w:val="0"/>
              <w:ind w:left="0"/>
            </w:pPr>
            <w:r w:rsidRPr="00F806EE">
              <w:rPr>
                <w:b/>
              </w:rPr>
              <w:t>CtaX_D_Stat</w:t>
            </w:r>
            <w:r w:rsidRPr="00F806EE">
              <w:t xml:space="preserve"> </w:t>
            </w:r>
            <w:r w:rsidR="008E370D" w:rsidRPr="00F806EE">
              <w:t>&lt;&gt;</w:t>
            </w:r>
            <w:r w:rsidRPr="00F806EE">
              <w:t xml:space="preserve"> on</w:t>
            </w:r>
            <w:r w:rsidR="00D5240E" w:rsidRPr="00F806EE">
              <w:t xml:space="preserve"> |</w:t>
            </w:r>
          </w:p>
          <w:p w14:paraId="0BDE2C8F" w14:textId="6D336246" w:rsidR="00F30501" w:rsidRPr="00F806EE" w:rsidRDefault="0026117F" w:rsidP="00F30501">
            <w:pPr>
              <w:pStyle w:val="SpecText"/>
              <w:widowControl w:val="0"/>
              <w:ind w:left="0"/>
            </w:pPr>
            <w:r w:rsidRPr="00F806EE">
              <w:rPr>
                <w:b/>
              </w:rPr>
              <w:t>Rba</w:t>
            </w:r>
            <w:r w:rsidR="00F30501" w:rsidRPr="00F806EE">
              <w:rPr>
                <w:b/>
              </w:rPr>
              <w:t>_D_Stat</w:t>
            </w:r>
            <w:r w:rsidR="00040F5B" w:rsidRPr="00F806EE">
              <w:rPr>
                <w:b/>
              </w:rPr>
              <w:t>_Intern</w:t>
            </w:r>
            <w:r w:rsidR="00F30501" w:rsidRPr="00F806EE">
              <w:t xml:space="preserve"> &lt;&gt; ON |</w:t>
            </w:r>
          </w:p>
          <w:p w14:paraId="6560164E" w14:textId="32D2AF36" w:rsidR="00F30501" w:rsidRPr="00F806EE" w:rsidRDefault="00F30501" w:rsidP="00A31EDA">
            <w:pPr>
              <w:pStyle w:val="SpecText"/>
              <w:widowControl w:val="0"/>
              <w:ind w:left="0"/>
              <w:rPr>
                <w:rFonts w:cs="Arial"/>
                <w:caps/>
                <w:snapToGrid w:val="0"/>
                <w:color w:val="0000FF"/>
              </w:rPr>
            </w:pPr>
            <w:r w:rsidRPr="00F806EE">
              <w:rPr>
                <w:b/>
              </w:rPr>
              <w:t>RBASys_D_Stat</w:t>
            </w:r>
            <w:r w:rsidR="00040F5B" w:rsidRPr="00F806EE">
              <w:rPr>
                <w:b/>
              </w:rPr>
              <w:t>_Intern</w:t>
            </w:r>
            <w:r w:rsidRPr="00F806EE">
              <w:t xml:space="preserve"> &lt;&gt; Available</w:t>
            </w:r>
          </w:p>
        </w:tc>
      </w:tr>
      <w:tr w:rsidR="00E35F53" w:rsidRPr="00F806EE" w14:paraId="59AF6F26" w14:textId="77777777" w:rsidTr="00AF2B81">
        <w:tc>
          <w:tcPr>
            <w:tcW w:w="1515" w:type="dxa"/>
            <w:shd w:val="clear" w:color="auto" w:fill="auto"/>
          </w:tcPr>
          <w:p w14:paraId="0D36D4D9" w14:textId="77777777" w:rsidR="00E35F53" w:rsidRPr="00F806EE" w:rsidRDefault="00E35F53" w:rsidP="00AF2B81">
            <w:pPr>
              <w:pStyle w:val="SpecText"/>
              <w:widowControl w:val="0"/>
              <w:ind w:left="0"/>
              <w:rPr>
                <w:b/>
              </w:rPr>
            </w:pPr>
            <w:r w:rsidRPr="00F806EE">
              <w:rPr>
                <w:rFonts w:cs="Arial"/>
                <w:b/>
              </w:rPr>
              <w:t>R: 3.7.11.2.4.14</w:t>
            </w:r>
          </w:p>
        </w:tc>
        <w:tc>
          <w:tcPr>
            <w:tcW w:w="1134" w:type="dxa"/>
            <w:shd w:val="clear" w:color="auto" w:fill="auto"/>
          </w:tcPr>
          <w:p w14:paraId="0B903378" w14:textId="77777777" w:rsidR="00E35F53" w:rsidRPr="00F806EE" w:rsidRDefault="00E35F53" w:rsidP="00AF2B81">
            <w:pPr>
              <w:pStyle w:val="SpecText"/>
              <w:widowControl w:val="0"/>
              <w:ind w:left="0"/>
            </w:pPr>
            <w:r w:rsidRPr="00F806EE">
              <w:t>D1</w:t>
            </w:r>
          </w:p>
        </w:tc>
        <w:tc>
          <w:tcPr>
            <w:tcW w:w="1417" w:type="dxa"/>
            <w:shd w:val="clear" w:color="auto" w:fill="auto"/>
          </w:tcPr>
          <w:p w14:paraId="361343A2" w14:textId="77777777" w:rsidR="00E35F53" w:rsidRPr="00F806EE" w:rsidRDefault="00E35F53" w:rsidP="00AF2B81">
            <w:pPr>
              <w:pStyle w:val="SpecText"/>
              <w:widowControl w:val="0"/>
              <w:ind w:left="0"/>
            </w:pPr>
            <w:r w:rsidRPr="00F806EE">
              <w:t>Decelerating</w:t>
            </w:r>
          </w:p>
        </w:tc>
        <w:tc>
          <w:tcPr>
            <w:tcW w:w="1418" w:type="dxa"/>
            <w:shd w:val="clear" w:color="auto" w:fill="auto"/>
          </w:tcPr>
          <w:p w14:paraId="1C166ACE" w14:textId="77777777" w:rsidR="00E35F53" w:rsidRPr="00F806EE" w:rsidRDefault="00E35F53" w:rsidP="00AF2B81">
            <w:pPr>
              <w:pStyle w:val="SpecText"/>
              <w:widowControl w:val="0"/>
              <w:ind w:left="0"/>
            </w:pPr>
            <w:r w:rsidRPr="00F806EE">
              <w:t>Standby</w:t>
            </w:r>
          </w:p>
        </w:tc>
        <w:tc>
          <w:tcPr>
            <w:tcW w:w="3827" w:type="dxa"/>
            <w:shd w:val="clear" w:color="auto" w:fill="auto"/>
          </w:tcPr>
          <w:p w14:paraId="230C2938" w14:textId="77777777" w:rsidR="00E35F53" w:rsidRPr="00F806EE" w:rsidRDefault="00E35F53" w:rsidP="00AF2B81">
            <w:pPr>
              <w:pStyle w:val="SpecText"/>
              <w:widowControl w:val="0"/>
              <w:ind w:left="0"/>
            </w:pPr>
            <w:r w:rsidRPr="00F806EE">
              <w:rPr>
                <w:b/>
              </w:rPr>
              <w:t>CtaBrk_D_Stat</w:t>
            </w:r>
            <w:r w:rsidRPr="00F806EE">
              <w:t xml:space="preserve"> = Closed |</w:t>
            </w:r>
          </w:p>
          <w:p w14:paraId="24960EA8" w14:textId="77777777" w:rsidR="008C218D" w:rsidRPr="00F806EE" w:rsidRDefault="00E35F53" w:rsidP="008C218D">
            <w:pPr>
              <w:pStyle w:val="SpecText"/>
              <w:widowControl w:val="0"/>
              <w:ind w:left="0"/>
            </w:pPr>
            <w:r w:rsidRPr="00F806EE">
              <w:rPr>
                <w:b/>
              </w:rPr>
              <w:t>isig_Transmission_Status</w:t>
            </w:r>
            <w:r w:rsidRPr="00F806EE">
              <w:t xml:space="preserve"> &lt;&gt; reverse </w:t>
            </w:r>
            <w:r w:rsidR="008C218D" w:rsidRPr="00F806EE">
              <w:t>|</w:t>
            </w:r>
          </w:p>
          <w:p w14:paraId="2BBCF72F" w14:textId="77777777" w:rsidR="008C218D" w:rsidRPr="00F806EE" w:rsidRDefault="008C218D" w:rsidP="008C218D">
            <w:pPr>
              <w:pStyle w:val="SpecHdng11"/>
              <w:numPr>
                <w:ilvl w:val="0"/>
                <w:numId w:val="0"/>
              </w:numPr>
              <w:rPr>
                <w:b w:val="0"/>
                <w:sz w:val="18"/>
                <w:szCs w:val="20"/>
              </w:rPr>
            </w:pPr>
            <w:r w:rsidRPr="00F806EE">
              <w:rPr>
                <w:b w:val="0"/>
                <w:sz w:val="18"/>
                <w:szCs w:val="20"/>
              </w:rPr>
              <w:t>CtaSnsX_D_Stat = blocked |</w:t>
            </w:r>
          </w:p>
          <w:p w14:paraId="0B6389BD" w14:textId="3C3773DB" w:rsidR="00E35F53" w:rsidRPr="00F806EE" w:rsidRDefault="008C218D" w:rsidP="00C8475F">
            <w:pPr>
              <w:pStyle w:val="SpecText"/>
              <w:widowControl w:val="0"/>
              <w:tabs>
                <w:tab w:val="left" w:pos="2038"/>
              </w:tabs>
              <w:ind w:left="0"/>
            </w:pPr>
            <w:r w:rsidRPr="00F806EE">
              <w:t xml:space="preserve">CtaX_D_Stat </w:t>
            </w:r>
            <w:r w:rsidR="008E370D" w:rsidRPr="00F806EE">
              <w:t>&lt;&gt;</w:t>
            </w:r>
            <w:r w:rsidRPr="00F806EE">
              <w:t xml:space="preserve"> on</w:t>
            </w:r>
            <w:r w:rsidR="00C8475F" w:rsidRPr="00F806EE">
              <w:t xml:space="preserve"> |</w:t>
            </w:r>
          </w:p>
          <w:p w14:paraId="04A7CBF7" w14:textId="69CF1232" w:rsidR="00F30501" w:rsidRPr="00F806EE" w:rsidRDefault="0026117F" w:rsidP="00F30501">
            <w:pPr>
              <w:pStyle w:val="SpecText"/>
              <w:widowControl w:val="0"/>
              <w:ind w:left="0"/>
            </w:pPr>
            <w:r w:rsidRPr="00F806EE">
              <w:t>Rba</w:t>
            </w:r>
            <w:r w:rsidR="00F30501" w:rsidRPr="00F806EE">
              <w:t>_D_Stat</w:t>
            </w:r>
            <w:r w:rsidR="00F652A2" w:rsidRPr="00F806EE">
              <w:t>_Intern</w:t>
            </w:r>
            <w:r w:rsidR="00F30501" w:rsidRPr="00F806EE">
              <w:t xml:space="preserve"> &lt;&gt; ON |</w:t>
            </w:r>
          </w:p>
          <w:p w14:paraId="34486DF7" w14:textId="430AC63D" w:rsidR="00F30501" w:rsidRPr="00F806EE" w:rsidRDefault="0026117F" w:rsidP="00A31EDA">
            <w:pPr>
              <w:pStyle w:val="SpecText"/>
              <w:widowControl w:val="0"/>
              <w:ind w:left="0"/>
            </w:pPr>
            <w:r w:rsidRPr="00F806EE">
              <w:t>Rba</w:t>
            </w:r>
            <w:r w:rsidR="00F30501" w:rsidRPr="00F806EE">
              <w:t>Sys_D_Stat</w:t>
            </w:r>
            <w:r w:rsidR="00F652A2" w:rsidRPr="00F806EE">
              <w:t>_Intern</w:t>
            </w:r>
            <w:r w:rsidR="00F30501" w:rsidRPr="00F806EE">
              <w:t xml:space="preserve"> &lt;&gt; Available</w:t>
            </w:r>
          </w:p>
        </w:tc>
      </w:tr>
      <w:tr w:rsidR="00E35F53" w:rsidRPr="00F806EE" w14:paraId="12771A2D" w14:textId="77777777" w:rsidTr="00AF2B81">
        <w:tc>
          <w:tcPr>
            <w:tcW w:w="1515" w:type="dxa"/>
            <w:shd w:val="clear" w:color="auto" w:fill="auto"/>
          </w:tcPr>
          <w:p w14:paraId="3A47FD84" w14:textId="77777777" w:rsidR="00E35F53" w:rsidRPr="00F806EE" w:rsidRDefault="00E35F53" w:rsidP="00AF2B81">
            <w:pPr>
              <w:pStyle w:val="SpecText"/>
              <w:widowControl w:val="0"/>
              <w:ind w:left="0"/>
              <w:rPr>
                <w:b/>
              </w:rPr>
            </w:pPr>
            <w:r w:rsidRPr="00F806EE">
              <w:rPr>
                <w:rFonts w:cs="Arial"/>
                <w:b/>
              </w:rPr>
              <w:t>R: 3.7.11.2.4.15</w:t>
            </w:r>
          </w:p>
        </w:tc>
        <w:tc>
          <w:tcPr>
            <w:tcW w:w="1134" w:type="dxa"/>
            <w:shd w:val="clear" w:color="auto" w:fill="auto"/>
          </w:tcPr>
          <w:p w14:paraId="76D57C54" w14:textId="77777777" w:rsidR="00E35F53" w:rsidRPr="00F806EE" w:rsidRDefault="00E35F53" w:rsidP="00AF2B81">
            <w:pPr>
              <w:pStyle w:val="SpecText"/>
              <w:widowControl w:val="0"/>
              <w:ind w:left="0"/>
            </w:pPr>
            <w:r w:rsidRPr="00F806EE">
              <w:t>D2</w:t>
            </w:r>
          </w:p>
        </w:tc>
        <w:tc>
          <w:tcPr>
            <w:tcW w:w="1417" w:type="dxa"/>
            <w:shd w:val="clear" w:color="auto" w:fill="auto"/>
          </w:tcPr>
          <w:p w14:paraId="770F9860" w14:textId="77777777" w:rsidR="00E35F53" w:rsidRPr="00F806EE" w:rsidRDefault="00E35F53" w:rsidP="00AF2B81">
            <w:pPr>
              <w:pStyle w:val="SpecText"/>
              <w:widowControl w:val="0"/>
              <w:ind w:left="0"/>
            </w:pPr>
            <w:r w:rsidRPr="00F806EE">
              <w:t>Decelerating</w:t>
            </w:r>
          </w:p>
        </w:tc>
        <w:tc>
          <w:tcPr>
            <w:tcW w:w="1418" w:type="dxa"/>
            <w:shd w:val="clear" w:color="auto" w:fill="auto"/>
          </w:tcPr>
          <w:p w14:paraId="2C559070" w14:textId="5C00EF39" w:rsidR="00E35F53" w:rsidRPr="00F806EE" w:rsidRDefault="00F652A2" w:rsidP="00AF2B81">
            <w:pPr>
              <w:pStyle w:val="SpecText"/>
              <w:widowControl w:val="0"/>
              <w:ind w:left="0"/>
            </w:pPr>
            <w:r w:rsidRPr="00F806EE">
              <w:t>RCTB</w:t>
            </w:r>
            <w:r w:rsidR="00CF4FAD" w:rsidRPr="00F806EE">
              <w:t xml:space="preserve"> </w:t>
            </w:r>
            <w:r w:rsidR="00E35F53" w:rsidRPr="00F806EE">
              <w:t>Active Mode Initiated</w:t>
            </w:r>
          </w:p>
        </w:tc>
        <w:tc>
          <w:tcPr>
            <w:tcW w:w="3827" w:type="dxa"/>
            <w:shd w:val="clear" w:color="auto" w:fill="auto"/>
          </w:tcPr>
          <w:p w14:paraId="6992F260" w14:textId="2585F1A6" w:rsidR="00E35F53" w:rsidRPr="00F806EE" w:rsidRDefault="0079618F" w:rsidP="00AF2B81">
            <w:pPr>
              <w:pStyle w:val="SpecText"/>
              <w:widowControl w:val="0"/>
              <w:ind w:left="0"/>
            </w:pPr>
            <w:r w:rsidRPr="00F806EE">
              <w:rPr>
                <w:b/>
              </w:rPr>
              <w:t>isig_</w:t>
            </w:r>
            <w:r w:rsidR="00F652A2" w:rsidRPr="00F806EE">
              <w:rPr>
                <w:b/>
              </w:rPr>
              <w:t>RCTB</w:t>
            </w:r>
            <w:r w:rsidR="00E35F53" w:rsidRPr="00F806EE">
              <w:rPr>
                <w:b/>
              </w:rPr>
              <w:t>_Target_detected</w:t>
            </w:r>
            <w:r w:rsidRPr="00F806EE">
              <w:rPr>
                <w:b/>
              </w:rPr>
              <w:t xml:space="preserve"> </w:t>
            </w:r>
            <w:r w:rsidR="00E35F53" w:rsidRPr="00F806EE">
              <w:t xml:space="preserve"> =</w:t>
            </w:r>
            <w:r w:rsidRPr="00F806EE">
              <w:t xml:space="preserve"> </w:t>
            </w:r>
            <w:r w:rsidR="00E35F53" w:rsidRPr="00F806EE">
              <w:t xml:space="preserve"> False &amp;</w:t>
            </w:r>
          </w:p>
          <w:p w14:paraId="456936F9" w14:textId="1D817935" w:rsidR="00E35F53" w:rsidRPr="00F806EE" w:rsidRDefault="00E35F53" w:rsidP="00AF2B81">
            <w:pPr>
              <w:pStyle w:val="SpecText"/>
              <w:widowControl w:val="0"/>
              <w:ind w:left="0"/>
            </w:pPr>
            <w:r w:rsidRPr="00F806EE">
              <w:rPr>
                <w:b/>
              </w:rPr>
              <w:t>isig_Brake_Timer</w:t>
            </w:r>
            <w:r w:rsidRPr="00F806EE">
              <w:t xml:space="preserve"> &gt; </w:t>
            </w:r>
            <w:r w:rsidR="00F652A2" w:rsidRPr="00F806EE">
              <w:rPr>
                <w:rFonts w:cs="Arial"/>
                <w:caps/>
                <w:color w:val="0000FF"/>
              </w:rPr>
              <w:t>RCTB</w:t>
            </w:r>
            <w:r w:rsidRPr="00F806EE">
              <w:rPr>
                <w:rFonts w:cs="Arial"/>
                <w:caps/>
                <w:color w:val="0000FF"/>
              </w:rPr>
              <w:t>_</w:t>
            </w:r>
            <w:r w:rsidRPr="00F806EE">
              <w:rPr>
                <w:rFonts w:cs="Arial"/>
                <w:caps/>
                <w:snapToGrid w:val="0"/>
                <w:color w:val="0000FF"/>
              </w:rPr>
              <w:t>MIN_Brake_Time</w:t>
            </w:r>
            <w:r w:rsidRPr="00F806EE">
              <w:t xml:space="preserve"> &amp; </w:t>
            </w:r>
          </w:p>
          <w:p w14:paraId="706ED016" w14:textId="0DA6A6C3" w:rsidR="006B26DD" w:rsidRPr="00F806EE" w:rsidRDefault="007F11E6" w:rsidP="006B26DD">
            <w:pPr>
              <w:pStyle w:val="SpecText"/>
              <w:widowControl w:val="0"/>
              <w:ind w:left="0"/>
              <w:rPr>
                <w:b/>
              </w:rPr>
            </w:pPr>
            <w:r w:rsidRPr="00F806EE">
              <w:rPr>
                <w:b/>
              </w:rPr>
              <w:t>isig_Veh_Speed</w:t>
            </w:r>
            <w:r w:rsidRPr="00F806EE">
              <w:t xml:space="preserve"> </w:t>
            </w:r>
            <w:r w:rsidR="006B26DD" w:rsidRPr="00F806EE">
              <w:t xml:space="preserve">&gt;= </w:t>
            </w:r>
            <w:r w:rsidR="00F652A2" w:rsidRPr="00F806EE">
              <w:rPr>
                <w:rFonts w:cs="Arial"/>
                <w:caps/>
                <w:color w:val="0000FF"/>
              </w:rPr>
              <w:t>RCTB</w:t>
            </w:r>
            <w:r w:rsidR="006B26DD" w:rsidRPr="00F806EE">
              <w:rPr>
                <w:rFonts w:cs="Arial"/>
                <w:caps/>
                <w:color w:val="0000FF"/>
              </w:rPr>
              <w:t>_Min_Abort_Speed</w:t>
            </w:r>
            <w:r w:rsidR="006B26DD" w:rsidRPr="00F806EE">
              <w:rPr>
                <w:rFonts w:cs="Arial"/>
                <w:color w:val="0000FF"/>
              </w:rPr>
              <w:t xml:space="preserve"> </w:t>
            </w:r>
            <w:r w:rsidR="006B26DD" w:rsidRPr="00F806EE">
              <w:t>&amp;</w:t>
            </w:r>
          </w:p>
          <w:p w14:paraId="6631CFD4" w14:textId="77777777" w:rsidR="00E35F53" w:rsidRPr="00F806EE" w:rsidRDefault="00E35F53" w:rsidP="00AF2B81">
            <w:pPr>
              <w:pStyle w:val="SpecText"/>
              <w:widowControl w:val="0"/>
              <w:ind w:left="0"/>
            </w:pPr>
            <w:r w:rsidRPr="00F806EE">
              <w:rPr>
                <w:b/>
              </w:rPr>
              <w:t>CtaBrk_D_Stat</w:t>
            </w:r>
            <w:r w:rsidRPr="00F806EE">
              <w:t xml:space="preserve"> &lt;&gt; Closed &amp;</w:t>
            </w:r>
          </w:p>
          <w:p w14:paraId="1FFEF12D" w14:textId="77777777" w:rsidR="00E35F53" w:rsidRPr="00F806EE" w:rsidRDefault="00E35F53" w:rsidP="00AF2B81">
            <w:pPr>
              <w:pStyle w:val="SpecText"/>
              <w:widowControl w:val="0"/>
              <w:ind w:left="0"/>
            </w:pPr>
            <w:r w:rsidRPr="00F806EE">
              <w:rPr>
                <w:b/>
              </w:rPr>
              <w:t>isig_Transmission_Status</w:t>
            </w:r>
            <w:r w:rsidRPr="00F806EE">
              <w:t xml:space="preserve"> = reverse</w:t>
            </w:r>
          </w:p>
        </w:tc>
      </w:tr>
    </w:tbl>
    <w:p w14:paraId="7E33E71E" w14:textId="77777777" w:rsidR="00E35F53" w:rsidRPr="00F806EE" w:rsidRDefault="00E35F53" w:rsidP="00E35F53">
      <w:pPr>
        <w:pStyle w:val="SpecText"/>
        <w:ind w:left="720"/>
      </w:pPr>
    </w:p>
    <w:p w14:paraId="616C1ACD" w14:textId="2CE47B4D" w:rsidR="00130BD5" w:rsidRPr="00F806EE" w:rsidRDefault="00130BD5" w:rsidP="00E35F53">
      <w:pPr>
        <w:pStyle w:val="SpecText"/>
        <w:ind w:left="720"/>
      </w:pPr>
    </w:p>
    <w:p w14:paraId="62ECAE38" w14:textId="77777777" w:rsidR="00130BD5" w:rsidRPr="00F806EE" w:rsidRDefault="00130BD5" w:rsidP="00E35F53">
      <w:pPr>
        <w:pStyle w:val="SpecText"/>
        <w:ind w:left="720"/>
      </w:pPr>
    </w:p>
    <w:p w14:paraId="2CA5FE20" w14:textId="77777777" w:rsidR="00130BD5" w:rsidRPr="00F806EE" w:rsidRDefault="00130BD5" w:rsidP="00E35F53">
      <w:pPr>
        <w:pStyle w:val="SpecText"/>
        <w:ind w:left="720"/>
      </w:pPr>
    </w:p>
    <w:p w14:paraId="257CD8CB" w14:textId="77777777" w:rsidR="00130BD5" w:rsidRPr="00F806EE" w:rsidRDefault="00130BD5" w:rsidP="00E35F53">
      <w:pPr>
        <w:pStyle w:val="SpecText"/>
        <w:ind w:left="720"/>
      </w:pPr>
    </w:p>
    <w:p w14:paraId="2221B9FC" w14:textId="77777777" w:rsidR="00130BD5" w:rsidRPr="00F806EE" w:rsidRDefault="00130BD5" w:rsidP="00E35F53">
      <w:pPr>
        <w:pStyle w:val="SpecText"/>
        <w:ind w:left="720"/>
      </w:pPr>
    </w:p>
    <w:p w14:paraId="3E44140E" w14:textId="77777777" w:rsidR="00130BD5" w:rsidRPr="00F806EE" w:rsidRDefault="00130BD5" w:rsidP="00E35F53">
      <w:pPr>
        <w:pStyle w:val="SpecText"/>
        <w:ind w:left="720"/>
      </w:pPr>
    </w:p>
    <w:p w14:paraId="52A6999D" w14:textId="77777777" w:rsidR="00130BD5" w:rsidRPr="00F806EE" w:rsidRDefault="00130BD5" w:rsidP="00E35F53">
      <w:pPr>
        <w:pStyle w:val="SpecText"/>
        <w:ind w:left="720"/>
      </w:pPr>
    </w:p>
    <w:p w14:paraId="62CC741A" w14:textId="77777777" w:rsidR="00130BD5" w:rsidRPr="00F806EE" w:rsidRDefault="00130BD5" w:rsidP="00E35F53">
      <w:pPr>
        <w:pStyle w:val="SpecText"/>
        <w:ind w:left="720"/>
      </w:pPr>
    </w:p>
    <w:p w14:paraId="73D3E632" w14:textId="6729872A" w:rsidR="00A06EC4" w:rsidRPr="00F806EE" w:rsidRDefault="00F652A2" w:rsidP="00A06EC4">
      <w:pPr>
        <w:pStyle w:val="Heading4"/>
        <w:rPr>
          <w:rFonts w:cs="Arial"/>
        </w:rPr>
      </w:pPr>
      <w:r w:rsidRPr="00F806EE">
        <w:rPr>
          <w:rFonts w:cs="Arial"/>
        </w:rPr>
        <w:t>RCTB</w:t>
      </w:r>
      <w:r w:rsidR="00A06EC4" w:rsidRPr="00F806EE">
        <w:rPr>
          <w:rFonts w:cs="Arial"/>
        </w:rPr>
        <w:t xml:space="preserve"> Activation</w:t>
      </w:r>
      <w:r w:rsidR="009E1A7B" w:rsidRPr="00F806EE">
        <w:rPr>
          <w:rFonts w:cs="Arial"/>
        </w:rPr>
        <w:t xml:space="preserve"> States</w:t>
      </w:r>
      <w:r w:rsidR="00A06EC4" w:rsidRPr="00F806EE">
        <w:rPr>
          <w:rFonts w:cs="Arial"/>
        </w:rPr>
        <w:t xml:space="preserve">  </w:t>
      </w:r>
    </w:p>
    <w:p w14:paraId="16732113" w14:textId="77777777" w:rsidR="009E1A7B" w:rsidRPr="00F806EE" w:rsidRDefault="009E1A7B" w:rsidP="009E1A7B">
      <w:pPr>
        <w:rPr>
          <w:rFonts w:ascii="Arial" w:hAnsi="Arial" w:cs="Arial"/>
        </w:rPr>
      </w:pPr>
    </w:p>
    <w:p w14:paraId="3FFA311B" w14:textId="61EC23FD" w:rsidR="009E1A7B" w:rsidRPr="00F806EE" w:rsidRDefault="009E1A7B" w:rsidP="009E1A7B">
      <w:pPr>
        <w:rPr>
          <w:rFonts w:ascii="Arial" w:hAnsi="Arial" w:cs="Arial"/>
          <w:sz w:val="18"/>
          <w:szCs w:val="18"/>
        </w:rPr>
      </w:pPr>
      <w:r w:rsidRPr="00F806EE">
        <w:rPr>
          <w:rFonts w:ascii="Arial" w:hAnsi="Arial" w:cs="Arial"/>
        </w:rPr>
        <w:t xml:space="preserve">The following table shows how </w:t>
      </w:r>
      <w:r w:rsidR="000863F8" w:rsidRPr="00F806EE">
        <w:rPr>
          <w:rFonts w:ascii="Arial" w:hAnsi="Arial" w:cs="Arial"/>
        </w:rPr>
        <w:t>ADAS</w:t>
      </w:r>
      <w:r w:rsidRPr="00F806EE">
        <w:rPr>
          <w:rFonts w:ascii="Arial" w:hAnsi="Arial" w:cs="Arial"/>
        </w:rPr>
        <w:t xml:space="preserve"> sets it’s </w:t>
      </w:r>
      <w:r w:rsidRPr="00F806EE">
        <w:rPr>
          <w:rFonts w:ascii="Arial" w:hAnsi="Arial" w:cs="Arial"/>
          <w:b/>
        </w:rPr>
        <w:t>RbaCtaX_D_Stat</w:t>
      </w:r>
      <w:r w:rsidR="00F652A2" w:rsidRPr="00F806EE">
        <w:rPr>
          <w:rFonts w:ascii="Arial" w:hAnsi="Arial" w:cs="Arial"/>
          <w:b/>
        </w:rPr>
        <w:t>_Intern</w:t>
      </w:r>
      <w:r w:rsidRPr="00F806EE">
        <w:rPr>
          <w:rFonts w:ascii="Arial" w:hAnsi="Arial" w:cs="Arial"/>
        </w:rPr>
        <w:t xml:space="preserve"> signal based on the inputs from the IPMB, BTT, CTA, internal </w:t>
      </w:r>
      <w:r w:rsidRPr="00F806EE">
        <w:rPr>
          <w:rFonts w:ascii="Arial" w:hAnsi="Arial" w:cs="Arial"/>
          <w:sz w:val="18"/>
          <w:szCs w:val="18"/>
        </w:rPr>
        <w:t>Fault Status obtained from Table 3.7.1</w:t>
      </w:r>
      <w:r w:rsidRPr="00F806EE">
        <w:rPr>
          <w:rFonts w:ascii="Arial" w:hAnsi="Arial" w:cs="Arial"/>
          <w:sz w:val="18"/>
          <w:szCs w:val="18"/>
        </w:rPr>
        <w:fldChar w:fldCharType="begin"/>
      </w:r>
      <w:r w:rsidRPr="00F806EE">
        <w:rPr>
          <w:rFonts w:ascii="Arial" w:hAnsi="Arial" w:cs="Arial"/>
          <w:sz w:val="18"/>
          <w:szCs w:val="18"/>
        </w:rPr>
        <w:instrText xml:space="preserve"> STYLEREF  \s "Spec Hdng (1.1.1)" </w:instrText>
      </w:r>
      <w:r w:rsidRPr="00F806EE">
        <w:rPr>
          <w:rFonts w:ascii="Arial" w:hAnsi="Arial" w:cs="Arial"/>
          <w:sz w:val="18"/>
          <w:szCs w:val="18"/>
        </w:rPr>
        <w:fldChar w:fldCharType="separate"/>
      </w:r>
      <w:r w:rsidR="004A7A20" w:rsidRPr="00F806EE">
        <w:rPr>
          <w:rFonts w:ascii="Arial" w:hAnsi="Arial" w:cs="Arial"/>
          <w:noProof/>
          <w:sz w:val="18"/>
          <w:szCs w:val="18"/>
        </w:rPr>
        <w:t>0</w:t>
      </w:r>
      <w:r w:rsidRPr="00F806EE">
        <w:rPr>
          <w:rFonts w:ascii="Arial" w:hAnsi="Arial" w:cs="Arial"/>
          <w:sz w:val="18"/>
          <w:szCs w:val="18"/>
        </w:rPr>
        <w:fldChar w:fldCharType="end"/>
      </w:r>
      <w:r w:rsidRPr="00F806EE">
        <w:rPr>
          <w:rFonts w:ascii="Arial" w:hAnsi="Arial" w:cs="Arial"/>
          <w:sz w:val="18"/>
          <w:szCs w:val="18"/>
        </w:rPr>
        <w:noBreakHyphen/>
        <w:t xml:space="preserve">4 </w:t>
      </w:r>
      <w:r w:rsidR="00F652A2" w:rsidRPr="00F806EE">
        <w:rPr>
          <w:rFonts w:ascii="Arial" w:hAnsi="Arial" w:cs="Arial"/>
          <w:sz w:val="18"/>
          <w:szCs w:val="18"/>
        </w:rPr>
        <w:t>RCTB</w:t>
      </w:r>
      <w:r w:rsidRPr="00F806EE">
        <w:rPr>
          <w:rFonts w:ascii="Arial" w:hAnsi="Arial" w:cs="Arial"/>
          <w:sz w:val="18"/>
          <w:szCs w:val="18"/>
        </w:rPr>
        <w:t xml:space="preserve"> Fault Setting Table </w:t>
      </w:r>
    </w:p>
    <w:p w14:paraId="7E733296" w14:textId="3A8D1093" w:rsidR="009E1A7B" w:rsidRPr="00F806EE" w:rsidRDefault="009E1A7B" w:rsidP="009E1A7B"/>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980"/>
        <w:gridCol w:w="1440"/>
        <w:gridCol w:w="1530"/>
        <w:gridCol w:w="1890"/>
        <w:gridCol w:w="2430"/>
      </w:tblGrid>
      <w:tr w:rsidR="007B6988" w:rsidRPr="00F806EE" w14:paraId="2A188869" w14:textId="297572D8" w:rsidTr="00F652A2">
        <w:trPr>
          <w:gridBefore w:val="1"/>
          <w:wBefore w:w="1188" w:type="dxa"/>
          <w:trHeight w:val="326"/>
        </w:trPr>
        <w:tc>
          <w:tcPr>
            <w:tcW w:w="6840" w:type="dxa"/>
            <w:gridSpan w:val="4"/>
          </w:tcPr>
          <w:p w14:paraId="5ADEA2CD" w14:textId="448BB9AE" w:rsidR="007B6988" w:rsidRPr="00F806EE" w:rsidRDefault="00ED1C61" w:rsidP="007B6988">
            <w:r w:rsidRPr="00F806EE">
              <w:t>I</w:t>
            </w:r>
            <w:r w:rsidR="007B6988" w:rsidRPr="00F806EE">
              <w:t>nput</w:t>
            </w:r>
          </w:p>
        </w:tc>
        <w:tc>
          <w:tcPr>
            <w:tcW w:w="2430" w:type="dxa"/>
            <w:shd w:val="clear" w:color="auto" w:fill="auto"/>
          </w:tcPr>
          <w:p w14:paraId="19C3992B" w14:textId="15A5D93E" w:rsidR="007B6988" w:rsidRPr="00F806EE" w:rsidRDefault="007B6988">
            <w:pPr>
              <w:widowControl/>
            </w:pPr>
            <w:r w:rsidRPr="00F806EE">
              <w:t>Ouput</w:t>
            </w:r>
          </w:p>
        </w:tc>
      </w:tr>
      <w:tr w:rsidR="00F652A2" w:rsidRPr="00F806EE" w14:paraId="7329661F" w14:textId="77777777" w:rsidTr="00F652A2">
        <w:tblPrEx>
          <w:tblLook w:val="04A0" w:firstRow="1" w:lastRow="0" w:firstColumn="1" w:lastColumn="0" w:noHBand="0" w:noVBand="1"/>
        </w:tblPrEx>
        <w:trPr>
          <w:trHeight w:val="386"/>
        </w:trPr>
        <w:tc>
          <w:tcPr>
            <w:tcW w:w="1188" w:type="dxa"/>
            <w:shd w:val="clear" w:color="auto" w:fill="C6D9F1" w:themeFill="text2" w:themeFillTint="33"/>
            <w:vAlign w:val="center"/>
          </w:tcPr>
          <w:p w14:paraId="23330A45" w14:textId="2F0ED9AE" w:rsidR="00A06EC4" w:rsidRPr="00F806EE" w:rsidRDefault="00A06EC4" w:rsidP="00650DAE">
            <w:pPr>
              <w:jc w:val="center"/>
              <w:rPr>
                <w:b/>
                <w:sz w:val="18"/>
                <w:szCs w:val="18"/>
              </w:rPr>
            </w:pPr>
          </w:p>
        </w:tc>
        <w:tc>
          <w:tcPr>
            <w:tcW w:w="1980" w:type="dxa"/>
            <w:shd w:val="clear" w:color="auto" w:fill="C6D9F1" w:themeFill="text2" w:themeFillTint="33"/>
            <w:vAlign w:val="center"/>
          </w:tcPr>
          <w:p w14:paraId="781DC783" w14:textId="78B09984" w:rsidR="00A06EC4" w:rsidRPr="00F806EE" w:rsidRDefault="0026117F" w:rsidP="00A31EDA">
            <w:pPr>
              <w:jc w:val="center"/>
              <w:rPr>
                <w:rFonts w:ascii="Arial" w:hAnsi="Arial" w:cs="Arial"/>
                <w:b/>
                <w:sz w:val="18"/>
                <w:szCs w:val="18"/>
              </w:rPr>
            </w:pPr>
            <w:r w:rsidRPr="00F806EE">
              <w:rPr>
                <w:rFonts w:ascii="Arial" w:hAnsi="Arial" w:cs="Arial"/>
                <w:b/>
                <w:sz w:val="18"/>
                <w:szCs w:val="18"/>
              </w:rPr>
              <w:t>Rba</w:t>
            </w:r>
            <w:r w:rsidR="00A06EC4" w:rsidRPr="00F806EE">
              <w:rPr>
                <w:rFonts w:ascii="Arial" w:hAnsi="Arial" w:cs="Arial"/>
                <w:b/>
                <w:sz w:val="18"/>
                <w:szCs w:val="18"/>
              </w:rPr>
              <w:t>_D_Stat</w:t>
            </w:r>
            <w:r w:rsidR="00A31EDA" w:rsidRPr="00F806EE">
              <w:rPr>
                <w:rFonts w:ascii="Arial" w:hAnsi="Arial" w:cs="Arial"/>
                <w:b/>
                <w:sz w:val="18"/>
                <w:szCs w:val="18"/>
              </w:rPr>
              <w:t>_Intern</w:t>
            </w:r>
          </w:p>
        </w:tc>
        <w:tc>
          <w:tcPr>
            <w:tcW w:w="1440" w:type="dxa"/>
            <w:shd w:val="clear" w:color="auto" w:fill="C6D9F1" w:themeFill="text2" w:themeFillTint="33"/>
            <w:vAlign w:val="center"/>
          </w:tcPr>
          <w:p w14:paraId="3B6FFB50" w14:textId="77777777" w:rsidR="00A06EC4" w:rsidRPr="00F806EE" w:rsidRDefault="00A06EC4" w:rsidP="00A06EC4">
            <w:pPr>
              <w:jc w:val="center"/>
              <w:rPr>
                <w:rFonts w:ascii="Arial" w:hAnsi="Arial" w:cs="Arial"/>
                <w:b/>
                <w:i/>
                <w:sz w:val="18"/>
                <w:szCs w:val="18"/>
              </w:rPr>
            </w:pPr>
            <w:r w:rsidRPr="00F806EE">
              <w:rPr>
                <w:rFonts w:ascii="Arial" w:hAnsi="Arial" w:cs="Arial"/>
                <w:b/>
                <w:i/>
                <w:sz w:val="18"/>
                <w:szCs w:val="18"/>
              </w:rPr>
              <w:t>Isig_rba_fault</w:t>
            </w:r>
          </w:p>
        </w:tc>
        <w:tc>
          <w:tcPr>
            <w:tcW w:w="1530" w:type="dxa"/>
            <w:shd w:val="clear" w:color="auto" w:fill="C6D9F1" w:themeFill="text2" w:themeFillTint="33"/>
            <w:vAlign w:val="center"/>
          </w:tcPr>
          <w:p w14:paraId="5208F604" w14:textId="18ED04CA" w:rsidR="00A06EC4" w:rsidRPr="00F806EE" w:rsidRDefault="00986EB7" w:rsidP="00A06EC4">
            <w:pPr>
              <w:jc w:val="center"/>
              <w:rPr>
                <w:rFonts w:ascii="Arial" w:hAnsi="Arial" w:cs="Arial"/>
                <w:b/>
                <w:sz w:val="18"/>
                <w:szCs w:val="18"/>
              </w:rPr>
            </w:pPr>
            <w:r w:rsidRPr="00F806EE">
              <w:rPr>
                <w:rFonts w:ascii="Arial" w:hAnsi="Arial" w:cs="Arial"/>
                <w:b/>
                <w:sz w:val="18"/>
                <w:szCs w:val="18"/>
              </w:rPr>
              <w:t>CtaX_D_Stat</w:t>
            </w:r>
          </w:p>
        </w:tc>
        <w:tc>
          <w:tcPr>
            <w:tcW w:w="1890" w:type="dxa"/>
            <w:tcBorders>
              <w:right w:val="double" w:sz="4" w:space="0" w:color="auto"/>
            </w:tcBorders>
            <w:shd w:val="clear" w:color="auto" w:fill="C6D9F1" w:themeFill="text2" w:themeFillTint="33"/>
            <w:vAlign w:val="center"/>
          </w:tcPr>
          <w:p w14:paraId="3CD2DC02" w14:textId="77777777" w:rsidR="00A06EC4" w:rsidRPr="00F806EE" w:rsidRDefault="00A06EC4" w:rsidP="00A06EC4">
            <w:pPr>
              <w:jc w:val="center"/>
              <w:rPr>
                <w:rFonts w:ascii="Arial" w:hAnsi="Arial" w:cs="Arial"/>
                <w:b/>
                <w:sz w:val="18"/>
                <w:szCs w:val="18"/>
              </w:rPr>
            </w:pPr>
            <w:r w:rsidRPr="00F806EE">
              <w:rPr>
                <w:rFonts w:ascii="Arial" w:hAnsi="Arial" w:cs="Arial"/>
                <w:b/>
                <w:sz w:val="18"/>
                <w:szCs w:val="18"/>
              </w:rPr>
              <w:t>CtaSnsX_D_Stat</w:t>
            </w:r>
          </w:p>
        </w:tc>
        <w:tc>
          <w:tcPr>
            <w:tcW w:w="2430" w:type="dxa"/>
            <w:tcBorders>
              <w:left w:val="double" w:sz="4" w:space="0" w:color="auto"/>
            </w:tcBorders>
            <w:shd w:val="clear" w:color="auto" w:fill="C6D9F1" w:themeFill="text2" w:themeFillTint="33"/>
            <w:vAlign w:val="center"/>
          </w:tcPr>
          <w:p w14:paraId="004F096E" w14:textId="4CC42D48" w:rsidR="00A06EC4" w:rsidRPr="00F806EE" w:rsidRDefault="005951EF" w:rsidP="00A31EDA">
            <w:pPr>
              <w:jc w:val="center"/>
              <w:rPr>
                <w:rFonts w:ascii="Arial" w:hAnsi="Arial" w:cs="Arial"/>
                <w:b/>
                <w:sz w:val="18"/>
                <w:szCs w:val="18"/>
              </w:rPr>
            </w:pPr>
            <w:r w:rsidRPr="00F806EE">
              <w:rPr>
                <w:rFonts w:ascii="Arial" w:hAnsi="Arial" w:cs="Arial"/>
                <w:b/>
                <w:sz w:val="18"/>
                <w:szCs w:val="18"/>
              </w:rPr>
              <w:t>RbaCtaX_</w:t>
            </w:r>
            <w:r w:rsidR="00A06EC4" w:rsidRPr="00F806EE">
              <w:rPr>
                <w:rFonts w:ascii="Arial" w:hAnsi="Arial" w:cs="Arial"/>
                <w:b/>
                <w:sz w:val="18"/>
                <w:szCs w:val="18"/>
              </w:rPr>
              <w:t>D_Stat</w:t>
            </w:r>
            <w:r w:rsidR="0055016B" w:rsidRPr="00F806EE">
              <w:rPr>
                <w:rFonts w:ascii="Arial" w:hAnsi="Arial" w:cs="Arial"/>
                <w:b/>
                <w:sz w:val="18"/>
                <w:szCs w:val="18"/>
              </w:rPr>
              <w:t>_Intern</w:t>
            </w:r>
          </w:p>
        </w:tc>
      </w:tr>
      <w:tr w:rsidR="00F652A2" w:rsidRPr="00F806EE" w14:paraId="42DF317C" w14:textId="77777777" w:rsidTr="00F652A2">
        <w:tblPrEx>
          <w:tblLook w:val="04A0" w:firstRow="1" w:lastRow="0" w:firstColumn="1" w:lastColumn="0" w:noHBand="0" w:noVBand="1"/>
        </w:tblPrEx>
        <w:tc>
          <w:tcPr>
            <w:tcW w:w="1188" w:type="dxa"/>
            <w:vAlign w:val="center"/>
          </w:tcPr>
          <w:p w14:paraId="163FB711" w14:textId="60ED5090" w:rsidR="00650DAE" w:rsidRPr="00F806EE" w:rsidRDefault="00F92F10" w:rsidP="00A06EC4">
            <w:pPr>
              <w:jc w:val="center"/>
              <w:rPr>
                <w:sz w:val="18"/>
                <w:szCs w:val="18"/>
              </w:rPr>
            </w:pPr>
            <w:r w:rsidRPr="00F806EE">
              <w:rPr>
                <w:b/>
                <w:sz w:val="18"/>
                <w:szCs w:val="18"/>
              </w:rPr>
              <w:t>R: 3.7.11.3</w:t>
            </w:r>
            <w:r w:rsidR="00650DAE" w:rsidRPr="00F806EE">
              <w:rPr>
                <w:b/>
                <w:sz w:val="18"/>
                <w:szCs w:val="18"/>
              </w:rPr>
              <w:t>.1</w:t>
            </w:r>
          </w:p>
        </w:tc>
        <w:tc>
          <w:tcPr>
            <w:tcW w:w="1980" w:type="dxa"/>
            <w:shd w:val="clear" w:color="auto" w:fill="auto"/>
          </w:tcPr>
          <w:p w14:paraId="255EB602"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ON</w:t>
            </w:r>
          </w:p>
        </w:tc>
        <w:tc>
          <w:tcPr>
            <w:tcW w:w="1440" w:type="dxa"/>
            <w:shd w:val="clear" w:color="auto" w:fill="auto"/>
          </w:tcPr>
          <w:p w14:paraId="3D79325C"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CLEAR</w:t>
            </w:r>
          </w:p>
        </w:tc>
        <w:tc>
          <w:tcPr>
            <w:tcW w:w="1530" w:type="dxa"/>
          </w:tcPr>
          <w:p w14:paraId="6D8DBFC5" w14:textId="57C16E3F" w:rsidR="00650DAE" w:rsidRPr="00F806EE" w:rsidRDefault="00986EB7" w:rsidP="00A06EC4">
            <w:pPr>
              <w:jc w:val="center"/>
              <w:rPr>
                <w:rFonts w:ascii="Arial" w:hAnsi="Arial" w:cs="Arial"/>
                <w:sz w:val="18"/>
                <w:szCs w:val="18"/>
              </w:rPr>
            </w:pPr>
            <w:r w:rsidRPr="00F806EE">
              <w:rPr>
                <w:rFonts w:ascii="Arial" w:hAnsi="Arial" w:cs="Arial"/>
                <w:sz w:val="18"/>
                <w:szCs w:val="18"/>
              </w:rPr>
              <w:t>ON</w:t>
            </w:r>
          </w:p>
        </w:tc>
        <w:tc>
          <w:tcPr>
            <w:tcW w:w="1890" w:type="dxa"/>
            <w:tcBorders>
              <w:right w:val="double" w:sz="4" w:space="0" w:color="auto"/>
            </w:tcBorders>
            <w:shd w:val="clear" w:color="auto" w:fill="auto"/>
          </w:tcPr>
          <w:p w14:paraId="7202EC4A"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CLEAR</w:t>
            </w:r>
          </w:p>
        </w:tc>
        <w:tc>
          <w:tcPr>
            <w:tcW w:w="2430" w:type="dxa"/>
            <w:tcBorders>
              <w:left w:val="double" w:sz="4" w:space="0" w:color="auto"/>
            </w:tcBorders>
            <w:shd w:val="clear" w:color="auto" w:fill="auto"/>
          </w:tcPr>
          <w:p w14:paraId="752FB928"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ON</w:t>
            </w:r>
          </w:p>
        </w:tc>
      </w:tr>
      <w:tr w:rsidR="00F652A2" w:rsidRPr="00F806EE" w14:paraId="63C13C7D" w14:textId="77777777" w:rsidTr="00F652A2">
        <w:tblPrEx>
          <w:tblLook w:val="04A0" w:firstRow="1" w:lastRow="0" w:firstColumn="1" w:lastColumn="0" w:noHBand="0" w:noVBand="1"/>
        </w:tblPrEx>
        <w:tc>
          <w:tcPr>
            <w:tcW w:w="1188" w:type="dxa"/>
            <w:vAlign w:val="center"/>
          </w:tcPr>
          <w:p w14:paraId="077A48ED" w14:textId="1399D9E3" w:rsidR="00650DAE" w:rsidRPr="00F806EE" w:rsidRDefault="00F92F10" w:rsidP="00A06EC4">
            <w:pPr>
              <w:jc w:val="center"/>
              <w:rPr>
                <w:sz w:val="18"/>
                <w:szCs w:val="18"/>
              </w:rPr>
            </w:pPr>
            <w:r w:rsidRPr="00F806EE">
              <w:rPr>
                <w:b/>
                <w:sz w:val="18"/>
                <w:szCs w:val="18"/>
              </w:rPr>
              <w:t>R: 3.7.11.3</w:t>
            </w:r>
            <w:r w:rsidR="00650DAE" w:rsidRPr="00F806EE">
              <w:rPr>
                <w:b/>
                <w:sz w:val="18"/>
                <w:szCs w:val="18"/>
              </w:rPr>
              <w:t>.2</w:t>
            </w:r>
          </w:p>
        </w:tc>
        <w:tc>
          <w:tcPr>
            <w:tcW w:w="1980" w:type="dxa"/>
            <w:shd w:val="clear" w:color="auto" w:fill="auto"/>
          </w:tcPr>
          <w:p w14:paraId="794C6EA1"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ON</w:t>
            </w:r>
          </w:p>
        </w:tc>
        <w:tc>
          <w:tcPr>
            <w:tcW w:w="1440" w:type="dxa"/>
            <w:shd w:val="clear" w:color="auto" w:fill="auto"/>
          </w:tcPr>
          <w:p w14:paraId="043D2215"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CLEAR</w:t>
            </w:r>
          </w:p>
        </w:tc>
        <w:tc>
          <w:tcPr>
            <w:tcW w:w="1530" w:type="dxa"/>
          </w:tcPr>
          <w:p w14:paraId="38514264" w14:textId="62A9F1BF" w:rsidR="00650DAE" w:rsidRPr="00F806EE" w:rsidRDefault="00986EB7" w:rsidP="00A06EC4">
            <w:pPr>
              <w:jc w:val="center"/>
              <w:rPr>
                <w:rFonts w:ascii="Arial" w:hAnsi="Arial" w:cs="Arial"/>
                <w:sz w:val="18"/>
                <w:szCs w:val="18"/>
              </w:rPr>
            </w:pPr>
            <w:r w:rsidRPr="00F806EE">
              <w:rPr>
                <w:rFonts w:ascii="Arial" w:hAnsi="Arial" w:cs="Arial"/>
                <w:sz w:val="18"/>
                <w:szCs w:val="18"/>
              </w:rPr>
              <w:t>Trailer Tow OFF</w:t>
            </w:r>
          </w:p>
        </w:tc>
        <w:tc>
          <w:tcPr>
            <w:tcW w:w="1890" w:type="dxa"/>
            <w:tcBorders>
              <w:right w:val="double" w:sz="4" w:space="0" w:color="auto"/>
            </w:tcBorders>
            <w:shd w:val="clear" w:color="auto" w:fill="auto"/>
          </w:tcPr>
          <w:p w14:paraId="206CCA1A"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CLEAR</w:t>
            </w:r>
          </w:p>
        </w:tc>
        <w:tc>
          <w:tcPr>
            <w:tcW w:w="2430" w:type="dxa"/>
            <w:tcBorders>
              <w:left w:val="double" w:sz="4" w:space="0" w:color="auto"/>
            </w:tcBorders>
            <w:shd w:val="clear" w:color="auto" w:fill="auto"/>
          </w:tcPr>
          <w:p w14:paraId="0891FDC6"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Trailer Tow Off</w:t>
            </w:r>
          </w:p>
        </w:tc>
      </w:tr>
      <w:tr w:rsidR="00F652A2" w:rsidRPr="00F806EE" w14:paraId="6EB31F5D" w14:textId="77777777" w:rsidTr="00F652A2">
        <w:tblPrEx>
          <w:tblLook w:val="04A0" w:firstRow="1" w:lastRow="0" w:firstColumn="1" w:lastColumn="0" w:noHBand="0" w:noVBand="1"/>
        </w:tblPrEx>
        <w:tc>
          <w:tcPr>
            <w:tcW w:w="1188" w:type="dxa"/>
            <w:vAlign w:val="center"/>
          </w:tcPr>
          <w:p w14:paraId="073A8405" w14:textId="26F52B37" w:rsidR="00650DAE" w:rsidRPr="00F806EE" w:rsidRDefault="00F92F10" w:rsidP="00A06EC4">
            <w:pPr>
              <w:jc w:val="center"/>
              <w:rPr>
                <w:sz w:val="18"/>
                <w:szCs w:val="18"/>
              </w:rPr>
            </w:pPr>
            <w:r w:rsidRPr="00F806EE">
              <w:rPr>
                <w:b/>
                <w:sz w:val="18"/>
                <w:szCs w:val="18"/>
              </w:rPr>
              <w:t>R: 3.7.11.3</w:t>
            </w:r>
            <w:r w:rsidR="00650DAE" w:rsidRPr="00F806EE">
              <w:rPr>
                <w:b/>
                <w:sz w:val="18"/>
                <w:szCs w:val="18"/>
              </w:rPr>
              <w:t>.3</w:t>
            </w:r>
          </w:p>
        </w:tc>
        <w:tc>
          <w:tcPr>
            <w:tcW w:w="1980" w:type="dxa"/>
            <w:shd w:val="clear" w:color="auto" w:fill="auto"/>
          </w:tcPr>
          <w:p w14:paraId="6AE769EA"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ON</w:t>
            </w:r>
          </w:p>
        </w:tc>
        <w:tc>
          <w:tcPr>
            <w:tcW w:w="1440" w:type="dxa"/>
            <w:shd w:val="clear" w:color="auto" w:fill="auto"/>
          </w:tcPr>
          <w:p w14:paraId="4AD71564"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FAULT</w:t>
            </w:r>
          </w:p>
        </w:tc>
        <w:tc>
          <w:tcPr>
            <w:tcW w:w="1530" w:type="dxa"/>
          </w:tcPr>
          <w:p w14:paraId="385C8002" w14:textId="30C87B93" w:rsidR="00650DAE" w:rsidRPr="00F806EE" w:rsidRDefault="004D495F" w:rsidP="00986EB7">
            <w:pPr>
              <w:jc w:val="center"/>
              <w:rPr>
                <w:rFonts w:ascii="Arial" w:hAnsi="Arial" w:cs="Arial"/>
                <w:sz w:val="18"/>
                <w:szCs w:val="18"/>
              </w:rPr>
            </w:pPr>
            <w:r w:rsidRPr="00F806EE">
              <w:rPr>
                <w:rFonts w:ascii="Arial" w:hAnsi="Arial" w:cs="Arial"/>
                <w:sz w:val="18"/>
                <w:szCs w:val="18"/>
              </w:rPr>
              <w:t>ON</w:t>
            </w:r>
          </w:p>
        </w:tc>
        <w:tc>
          <w:tcPr>
            <w:tcW w:w="1890" w:type="dxa"/>
            <w:tcBorders>
              <w:right w:val="double" w:sz="4" w:space="0" w:color="auto"/>
            </w:tcBorders>
            <w:shd w:val="clear" w:color="auto" w:fill="auto"/>
          </w:tcPr>
          <w:p w14:paraId="4FA7AF08"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CLEAR</w:t>
            </w:r>
          </w:p>
        </w:tc>
        <w:tc>
          <w:tcPr>
            <w:tcW w:w="2430" w:type="dxa"/>
            <w:tcBorders>
              <w:left w:val="double" w:sz="4" w:space="0" w:color="auto"/>
            </w:tcBorders>
            <w:shd w:val="clear" w:color="auto" w:fill="auto"/>
          </w:tcPr>
          <w:p w14:paraId="6EF2ABBB"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FAULT</w:t>
            </w:r>
          </w:p>
        </w:tc>
      </w:tr>
      <w:tr w:rsidR="00F652A2" w:rsidRPr="00F806EE" w14:paraId="18475D1C" w14:textId="77777777" w:rsidTr="00F652A2">
        <w:tblPrEx>
          <w:tblLook w:val="04A0" w:firstRow="1" w:lastRow="0" w:firstColumn="1" w:lastColumn="0" w:noHBand="0" w:noVBand="1"/>
        </w:tblPrEx>
        <w:tc>
          <w:tcPr>
            <w:tcW w:w="1188" w:type="dxa"/>
            <w:vAlign w:val="center"/>
          </w:tcPr>
          <w:p w14:paraId="68C72B58" w14:textId="1FFD735B" w:rsidR="00650DAE" w:rsidRPr="00F806EE" w:rsidRDefault="00F92F10" w:rsidP="00A06EC4">
            <w:pPr>
              <w:jc w:val="center"/>
              <w:rPr>
                <w:sz w:val="18"/>
                <w:szCs w:val="18"/>
              </w:rPr>
            </w:pPr>
            <w:r w:rsidRPr="00F806EE">
              <w:rPr>
                <w:b/>
                <w:sz w:val="18"/>
                <w:szCs w:val="18"/>
              </w:rPr>
              <w:t>R: 3.7.11.3</w:t>
            </w:r>
            <w:r w:rsidR="00650DAE" w:rsidRPr="00F806EE">
              <w:rPr>
                <w:b/>
                <w:sz w:val="18"/>
                <w:szCs w:val="18"/>
              </w:rPr>
              <w:t>.4</w:t>
            </w:r>
          </w:p>
        </w:tc>
        <w:tc>
          <w:tcPr>
            <w:tcW w:w="1980" w:type="dxa"/>
            <w:shd w:val="clear" w:color="auto" w:fill="auto"/>
          </w:tcPr>
          <w:p w14:paraId="3BD6B2D9"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ON</w:t>
            </w:r>
          </w:p>
        </w:tc>
        <w:tc>
          <w:tcPr>
            <w:tcW w:w="1440" w:type="dxa"/>
            <w:shd w:val="clear" w:color="auto" w:fill="auto"/>
          </w:tcPr>
          <w:p w14:paraId="36980D8B"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CLEAR</w:t>
            </w:r>
          </w:p>
        </w:tc>
        <w:tc>
          <w:tcPr>
            <w:tcW w:w="1530" w:type="dxa"/>
          </w:tcPr>
          <w:p w14:paraId="024C57C1" w14:textId="0FB513E2" w:rsidR="00650DAE" w:rsidRPr="00F806EE" w:rsidRDefault="004D495F" w:rsidP="00A06EC4">
            <w:pPr>
              <w:jc w:val="center"/>
              <w:rPr>
                <w:rFonts w:ascii="Arial" w:hAnsi="Arial" w:cs="Arial"/>
                <w:sz w:val="18"/>
                <w:szCs w:val="18"/>
              </w:rPr>
            </w:pPr>
            <w:r w:rsidRPr="00F806EE">
              <w:rPr>
                <w:rFonts w:ascii="Arial" w:hAnsi="Arial" w:cs="Arial"/>
                <w:sz w:val="18"/>
                <w:szCs w:val="18"/>
              </w:rPr>
              <w:t>ON</w:t>
            </w:r>
          </w:p>
        </w:tc>
        <w:tc>
          <w:tcPr>
            <w:tcW w:w="1890" w:type="dxa"/>
            <w:tcBorders>
              <w:right w:val="double" w:sz="4" w:space="0" w:color="auto"/>
            </w:tcBorders>
            <w:shd w:val="clear" w:color="auto" w:fill="auto"/>
          </w:tcPr>
          <w:p w14:paraId="45CF3AD0"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FAULT | BLOCKED</w:t>
            </w:r>
          </w:p>
        </w:tc>
        <w:tc>
          <w:tcPr>
            <w:tcW w:w="2430" w:type="dxa"/>
            <w:tcBorders>
              <w:left w:val="double" w:sz="4" w:space="0" w:color="auto"/>
            </w:tcBorders>
            <w:shd w:val="clear" w:color="auto" w:fill="auto"/>
          </w:tcPr>
          <w:p w14:paraId="3A102424" w14:textId="77777777" w:rsidR="00650DAE" w:rsidRPr="00F806EE" w:rsidRDefault="00650DAE" w:rsidP="00A06EC4">
            <w:pPr>
              <w:jc w:val="center"/>
              <w:rPr>
                <w:rFonts w:ascii="Arial" w:hAnsi="Arial" w:cs="Arial"/>
                <w:sz w:val="18"/>
                <w:szCs w:val="18"/>
              </w:rPr>
            </w:pPr>
            <w:r w:rsidRPr="00F806EE">
              <w:rPr>
                <w:rFonts w:ascii="Arial" w:hAnsi="Arial" w:cs="Arial"/>
                <w:sz w:val="18"/>
                <w:szCs w:val="18"/>
              </w:rPr>
              <w:t>FAULT</w:t>
            </w:r>
          </w:p>
        </w:tc>
      </w:tr>
      <w:tr w:rsidR="00F652A2" w:rsidRPr="00F806EE" w14:paraId="5112A410" w14:textId="77777777" w:rsidTr="00F652A2">
        <w:tblPrEx>
          <w:tblLook w:val="04A0" w:firstRow="1" w:lastRow="0" w:firstColumn="1" w:lastColumn="0" w:noHBand="0" w:noVBand="1"/>
        </w:tblPrEx>
        <w:tc>
          <w:tcPr>
            <w:tcW w:w="1188" w:type="dxa"/>
            <w:vAlign w:val="center"/>
          </w:tcPr>
          <w:p w14:paraId="3C115E3D" w14:textId="2FCE55F3" w:rsidR="00B0669D" w:rsidRPr="00F806EE" w:rsidRDefault="00F92F10" w:rsidP="00A06EC4">
            <w:pPr>
              <w:jc w:val="center"/>
              <w:rPr>
                <w:b/>
                <w:sz w:val="18"/>
                <w:szCs w:val="18"/>
              </w:rPr>
            </w:pPr>
            <w:r w:rsidRPr="00F806EE">
              <w:rPr>
                <w:b/>
                <w:sz w:val="18"/>
                <w:szCs w:val="18"/>
              </w:rPr>
              <w:t>R: 3.7.11.3</w:t>
            </w:r>
            <w:r w:rsidR="00B63DA2" w:rsidRPr="00F806EE">
              <w:rPr>
                <w:b/>
                <w:sz w:val="18"/>
                <w:szCs w:val="18"/>
              </w:rPr>
              <w:t>.5</w:t>
            </w:r>
          </w:p>
        </w:tc>
        <w:tc>
          <w:tcPr>
            <w:tcW w:w="1980" w:type="dxa"/>
            <w:shd w:val="clear" w:color="auto" w:fill="auto"/>
          </w:tcPr>
          <w:p w14:paraId="01591A90" w14:textId="50B7C6BC" w:rsidR="00B0669D" w:rsidRPr="00F806EE" w:rsidRDefault="002B2E8B" w:rsidP="00A06EC4">
            <w:pPr>
              <w:jc w:val="center"/>
              <w:rPr>
                <w:rFonts w:ascii="Arial" w:hAnsi="Arial" w:cs="Arial"/>
                <w:sz w:val="18"/>
                <w:szCs w:val="18"/>
              </w:rPr>
            </w:pPr>
            <w:r w:rsidRPr="00F806EE">
              <w:rPr>
                <w:rFonts w:ascii="Arial" w:hAnsi="Arial" w:cs="Arial"/>
                <w:sz w:val="18"/>
                <w:szCs w:val="18"/>
              </w:rPr>
              <w:t>-</w:t>
            </w:r>
          </w:p>
        </w:tc>
        <w:tc>
          <w:tcPr>
            <w:tcW w:w="1440" w:type="dxa"/>
            <w:shd w:val="clear" w:color="auto" w:fill="auto"/>
          </w:tcPr>
          <w:p w14:paraId="525CB5F7" w14:textId="757C2BC4" w:rsidR="00B0669D" w:rsidRPr="00F806EE" w:rsidRDefault="002B2E8B" w:rsidP="00A06EC4">
            <w:pPr>
              <w:jc w:val="center"/>
              <w:rPr>
                <w:rFonts w:ascii="Arial" w:hAnsi="Arial" w:cs="Arial"/>
                <w:sz w:val="18"/>
                <w:szCs w:val="18"/>
              </w:rPr>
            </w:pPr>
            <w:r w:rsidRPr="00F806EE">
              <w:rPr>
                <w:rFonts w:ascii="Arial" w:hAnsi="Arial" w:cs="Arial"/>
                <w:sz w:val="18"/>
                <w:szCs w:val="18"/>
              </w:rPr>
              <w:t>-</w:t>
            </w:r>
          </w:p>
        </w:tc>
        <w:tc>
          <w:tcPr>
            <w:tcW w:w="1530" w:type="dxa"/>
          </w:tcPr>
          <w:p w14:paraId="49BDB2A7" w14:textId="539FF0EA" w:rsidR="00B0669D" w:rsidRPr="00F806EE" w:rsidRDefault="002B2E8B" w:rsidP="00A06EC4">
            <w:pPr>
              <w:jc w:val="center"/>
              <w:rPr>
                <w:rFonts w:ascii="Arial" w:hAnsi="Arial" w:cs="Arial"/>
                <w:sz w:val="18"/>
                <w:szCs w:val="18"/>
              </w:rPr>
            </w:pPr>
            <w:r w:rsidRPr="00F806EE">
              <w:rPr>
                <w:rFonts w:ascii="Arial" w:hAnsi="Arial" w:cs="Arial"/>
                <w:sz w:val="18"/>
                <w:szCs w:val="18"/>
              </w:rPr>
              <w:t>-</w:t>
            </w:r>
          </w:p>
        </w:tc>
        <w:tc>
          <w:tcPr>
            <w:tcW w:w="1890" w:type="dxa"/>
            <w:tcBorders>
              <w:right w:val="double" w:sz="4" w:space="0" w:color="auto"/>
            </w:tcBorders>
            <w:shd w:val="clear" w:color="auto" w:fill="auto"/>
          </w:tcPr>
          <w:p w14:paraId="0D7B8185" w14:textId="17D64903" w:rsidR="00B0669D" w:rsidRPr="00F806EE" w:rsidRDefault="002B2E8B" w:rsidP="00A06EC4">
            <w:pPr>
              <w:jc w:val="center"/>
              <w:rPr>
                <w:rFonts w:ascii="Arial" w:hAnsi="Arial" w:cs="Arial"/>
                <w:sz w:val="18"/>
                <w:szCs w:val="18"/>
              </w:rPr>
            </w:pPr>
            <w:r w:rsidRPr="00F806EE">
              <w:rPr>
                <w:rFonts w:ascii="Arial" w:hAnsi="Arial" w:cs="Arial"/>
                <w:sz w:val="18"/>
                <w:szCs w:val="18"/>
              </w:rPr>
              <w:t>-</w:t>
            </w:r>
          </w:p>
        </w:tc>
        <w:tc>
          <w:tcPr>
            <w:tcW w:w="2430" w:type="dxa"/>
            <w:tcBorders>
              <w:left w:val="double" w:sz="4" w:space="0" w:color="auto"/>
            </w:tcBorders>
            <w:shd w:val="clear" w:color="auto" w:fill="auto"/>
          </w:tcPr>
          <w:p w14:paraId="56247E6B" w14:textId="2FD84797" w:rsidR="00B0669D" w:rsidRPr="00F806EE" w:rsidRDefault="002B2E8B" w:rsidP="00A06EC4">
            <w:pPr>
              <w:jc w:val="center"/>
              <w:rPr>
                <w:rFonts w:ascii="Arial" w:hAnsi="Arial" w:cs="Arial"/>
                <w:sz w:val="18"/>
                <w:szCs w:val="18"/>
              </w:rPr>
            </w:pPr>
            <w:r w:rsidRPr="00F806EE">
              <w:rPr>
                <w:rFonts w:ascii="Arial" w:hAnsi="Arial" w:cs="Arial"/>
                <w:sz w:val="18"/>
                <w:szCs w:val="18"/>
              </w:rPr>
              <w:t>-</w:t>
            </w:r>
          </w:p>
        </w:tc>
      </w:tr>
      <w:tr w:rsidR="00F652A2" w:rsidRPr="00F806EE" w14:paraId="53345D39" w14:textId="77777777" w:rsidTr="00F652A2">
        <w:tblPrEx>
          <w:tblLook w:val="04A0" w:firstRow="1" w:lastRow="0" w:firstColumn="1" w:lastColumn="0" w:noHBand="0" w:noVBand="1"/>
        </w:tblPrEx>
        <w:tc>
          <w:tcPr>
            <w:tcW w:w="1188" w:type="dxa"/>
            <w:vAlign w:val="center"/>
          </w:tcPr>
          <w:p w14:paraId="04CBC175" w14:textId="47E86C25" w:rsidR="00B0669D" w:rsidRPr="00F806EE" w:rsidRDefault="00F92F10" w:rsidP="00A06EC4">
            <w:pPr>
              <w:jc w:val="center"/>
              <w:rPr>
                <w:sz w:val="18"/>
                <w:szCs w:val="18"/>
              </w:rPr>
            </w:pPr>
            <w:r w:rsidRPr="00F806EE">
              <w:rPr>
                <w:b/>
                <w:sz w:val="18"/>
                <w:szCs w:val="18"/>
              </w:rPr>
              <w:t>R: 3.7.11.3</w:t>
            </w:r>
            <w:r w:rsidR="00B63DA2" w:rsidRPr="00F806EE">
              <w:rPr>
                <w:b/>
                <w:sz w:val="18"/>
                <w:szCs w:val="18"/>
              </w:rPr>
              <w:t>.6</w:t>
            </w:r>
          </w:p>
        </w:tc>
        <w:tc>
          <w:tcPr>
            <w:tcW w:w="1980" w:type="dxa"/>
            <w:shd w:val="clear" w:color="auto" w:fill="auto"/>
          </w:tcPr>
          <w:p w14:paraId="17C96785" w14:textId="77777777" w:rsidR="00B0669D" w:rsidRPr="00F806EE" w:rsidRDefault="00B0669D" w:rsidP="00A06EC4">
            <w:pPr>
              <w:jc w:val="center"/>
              <w:rPr>
                <w:rFonts w:ascii="Arial" w:hAnsi="Arial" w:cs="Arial"/>
                <w:sz w:val="18"/>
                <w:szCs w:val="18"/>
              </w:rPr>
            </w:pPr>
            <w:r w:rsidRPr="00F806EE">
              <w:rPr>
                <w:rFonts w:ascii="Arial" w:hAnsi="Arial" w:cs="Arial"/>
                <w:sz w:val="18"/>
                <w:szCs w:val="18"/>
              </w:rPr>
              <w:t>OFF</w:t>
            </w:r>
          </w:p>
        </w:tc>
        <w:tc>
          <w:tcPr>
            <w:tcW w:w="1440" w:type="dxa"/>
            <w:shd w:val="clear" w:color="auto" w:fill="auto"/>
          </w:tcPr>
          <w:p w14:paraId="24950DC5" w14:textId="77777777" w:rsidR="00B0669D" w:rsidRPr="00F806EE" w:rsidRDefault="00B0669D" w:rsidP="00A06EC4">
            <w:pPr>
              <w:jc w:val="center"/>
              <w:rPr>
                <w:rFonts w:ascii="Arial" w:hAnsi="Arial" w:cs="Arial"/>
                <w:sz w:val="18"/>
                <w:szCs w:val="18"/>
              </w:rPr>
            </w:pPr>
            <w:r w:rsidRPr="00F806EE">
              <w:rPr>
                <w:rFonts w:ascii="Arial" w:hAnsi="Arial" w:cs="Arial"/>
                <w:sz w:val="18"/>
                <w:szCs w:val="18"/>
              </w:rPr>
              <w:t>Don’t Care</w:t>
            </w:r>
          </w:p>
        </w:tc>
        <w:tc>
          <w:tcPr>
            <w:tcW w:w="1530" w:type="dxa"/>
          </w:tcPr>
          <w:p w14:paraId="053DF7BE" w14:textId="173ED509" w:rsidR="00B0669D" w:rsidRPr="00F806EE" w:rsidRDefault="00986EB7" w:rsidP="00A06EC4">
            <w:pPr>
              <w:jc w:val="center"/>
              <w:rPr>
                <w:rFonts w:ascii="Arial" w:hAnsi="Arial" w:cs="Arial"/>
                <w:sz w:val="18"/>
                <w:szCs w:val="18"/>
              </w:rPr>
            </w:pPr>
            <w:r w:rsidRPr="00F806EE">
              <w:rPr>
                <w:rFonts w:ascii="Arial" w:hAnsi="Arial" w:cs="Arial"/>
                <w:sz w:val="18"/>
                <w:szCs w:val="18"/>
              </w:rPr>
              <w:t>Don’t care</w:t>
            </w:r>
          </w:p>
        </w:tc>
        <w:tc>
          <w:tcPr>
            <w:tcW w:w="1890" w:type="dxa"/>
            <w:tcBorders>
              <w:right w:val="double" w:sz="4" w:space="0" w:color="auto"/>
            </w:tcBorders>
            <w:shd w:val="clear" w:color="auto" w:fill="auto"/>
          </w:tcPr>
          <w:p w14:paraId="3555D7D7" w14:textId="77777777" w:rsidR="00B0669D" w:rsidRPr="00F806EE" w:rsidRDefault="00B0669D" w:rsidP="00A06EC4">
            <w:pPr>
              <w:jc w:val="center"/>
              <w:rPr>
                <w:rFonts w:ascii="Arial" w:hAnsi="Arial" w:cs="Arial"/>
                <w:sz w:val="18"/>
                <w:szCs w:val="18"/>
              </w:rPr>
            </w:pPr>
            <w:r w:rsidRPr="00F806EE">
              <w:rPr>
                <w:rFonts w:ascii="Arial" w:hAnsi="Arial" w:cs="Arial"/>
                <w:sz w:val="18"/>
                <w:szCs w:val="18"/>
              </w:rPr>
              <w:t>Don’t Care</w:t>
            </w:r>
          </w:p>
        </w:tc>
        <w:tc>
          <w:tcPr>
            <w:tcW w:w="2430" w:type="dxa"/>
            <w:tcBorders>
              <w:left w:val="double" w:sz="4" w:space="0" w:color="auto"/>
            </w:tcBorders>
            <w:shd w:val="clear" w:color="auto" w:fill="auto"/>
          </w:tcPr>
          <w:p w14:paraId="39462634" w14:textId="77777777" w:rsidR="00B0669D" w:rsidRPr="00F806EE" w:rsidRDefault="00B0669D" w:rsidP="00A06EC4">
            <w:pPr>
              <w:jc w:val="center"/>
              <w:rPr>
                <w:rFonts w:ascii="Arial" w:hAnsi="Arial" w:cs="Arial"/>
                <w:sz w:val="18"/>
                <w:szCs w:val="18"/>
              </w:rPr>
            </w:pPr>
            <w:r w:rsidRPr="00F806EE">
              <w:rPr>
                <w:rFonts w:ascii="Arial" w:hAnsi="Arial" w:cs="Arial"/>
                <w:sz w:val="18"/>
                <w:szCs w:val="18"/>
              </w:rPr>
              <w:t>OFF</w:t>
            </w:r>
          </w:p>
        </w:tc>
      </w:tr>
      <w:tr w:rsidR="00F652A2" w:rsidRPr="00F806EE" w14:paraId="45036B40" w14:textId="77777777" w:rsidTr="00F652A2">
        <w:tblPrEx>
          <w:tblLook w:val="04A0" w:firstRow="1" w:lastRow="0" w:firstColumn="1" w:lastColumn="0" w:noHBand="0" w:noVBand="1"/>
        </w:tblPrEx>
        <w:tc>
          <w:tcPr>
            <w:tcW w:w="1188" w:type="dxa"/>
            <w:vAlign w:val="center"/>
          </w:tcPr>
          <w:p w14:paraId="1AE946B9" w14:textId="7EE9334A" w:rsidR="00B0669D" w:rsidRPr="00F806EE" w:rsidRDefault="00F92F10" w:rsidP="00A06EC4">
            <w:pPr>
              <w:jc w:val="center"/>
              <w:rPr>
                <w:sz w:val="18"/>
                <w:szCs w:val="18"/>
              </w:rPr>
            </w:pPr>
            <w:r w:rsidRPr="00F806EE">
              <w:rPr>
                <w:b/>
                <w:sz w:val="18"/>
                <w:szCs w:val="18"/>
              </w:rPr>
              <w:t>R: 3.7.11.3</w:t>
            </w:r>
            <w:r w:rsidR="00B63DA2" w:rsidRPr="00F806EE">
              <w:rPr>
                <w:b/>
                <w:sz w:val="18"/>
                <w:szCs w:val="18"/>
              </w:rPr>
              <w:t>.7</w:t>
            </w:r>
          </w:p>
        </w:tc>
        <w:tc>
          <w:tcPr>
            <w:tcW w:w="1980" w:type="dxa"/>
            <w:shd w:val="clear" w:color="auto" w:fill="auto"/>
          </w:tcPr>
          <w:p w14:paraId="024AFA15" w14:textId="77777777" w:rsidR="00B0669D" w:rsidRPr="00F806EE" w:rsidRDefault="00B0669D" w:rsidP="00A06EC4">
            <w:pPr>
              <w:jc w:val="center"/>
              <w:rPr>
                <w:rFonts w:ascii="Arial" w:hAnsi="Arial" w:cs="Arial"/>
                <w:sz w:val="18"/>
                <w:szCs w:val="18"/>
              </w:rPr>
            </w:pPr>
            <w:r w:rsidRPr="00F806EE">
              <w:rPr>
                <w:rFonts w:ascii="Arial" w:hAnsi="Arial" w:cs="Arial"/>
                <w:sz w:val="18"/>
                <w:szCs w:val="18"/>
              </w:rPr>
              <w:t>DISABLED</w:t>
            </w:r>
          </w:p>
        </w:tc>
        <w:tc>
          <w:tcPr>
            <w:tcW w:w="1440" w:type="dxa"/>
            <w:shd w:val="clear" w:color="auto" w:fill="auto"/>
          </w:tcPr>
          <w:p w14:paraId="1168A710" w14:textId="77777777" w:rsidR="00B0669D" w:rsidRPr="00F806EE" w:rsidRDefault="00B0669D" w:rsidP="00A06EC4">
            <w:pPr>
              <w:jc w:val="center"/>
              <w:rPr>
                <w:rFonts w:ascii="Arial" w:hAnsi="Arial" w:cs="Arial"/>
                <w:sz w:val="18"/>
                <w:szCs w:val="18"/>
              </w:rPr>
            </w:pPr>
            <w:r w:rsidRPr="00F806EE">
              <w:rPr>
                <w:rFonts w:ascii="Arial" w:hAnsi="Arial" w:cs="Arial"/>
                <w:sz w:val="18"/>
                <w:szCs w:val="18"/>
              </w:rPr>
              <w:t>Don’t Care</w:t>
            </w:r>
          </w:p>
        </w:tc>
        <w:tc>
          <w:tcPr>
            <w:tcW w:w="1530" w:type="dxa"/>
          </w:tcPr>
          <w:p w14:paraId="76DDC377" w14:textId="77777777" w:rsidR="00B0669D" w:rsidRPr="00F806EE" w:rsidRDefault="00B0669D" w:rsidP="00A06EC4">
            <w:pPr>
              <w:jc w:val="center"/>
              <w:rPr>
                <w:rFonts w:ascii="Arial" w:hAnsi="Arial" w:cs="Arial"/>
                <w:sz w:val="18"/>
                <w:szCs w:val="18"/>
              </w:rPr>
            </w:pPr>
            <w:r w:rsidRPr="00F806EE">
              <w:rPr>
                <w:rFonts w:ascii="Arial" w:hAnsi="Arial" w:cs="Arial"/>
                <w:sz w:val="18"/>
                <w:szCs w:val="18"/>
              </w:rPr>
              <w:t>Don’t care</w:t>
            </w:r>
          </w:p>
        </w:tc>
        <w:tc>
          <w:tcPr>
            <w:tcW w:w="1890" w:type="dxa"/>
            <w:tcBorders>
              <w:right w:val="double" w:sz="4" w:space="0" w:color="auto"/>
            </w:tcBorders>
            <w:shd w:val="clear" w:color="auto" w:fill="auto"/>
          </w:tcPr>
          <w:p w14:paraId="34A094FB" w14:textId="77777777" w:rsidR="00B0669D" w:rsidRPr="00F806EE" w:rsidRDefault="00B0669D" w:rsidP="00A06EC4">
            <w:pPr>
              <w:jc w:val="center"/>
              <w:rPr>
                <w:rFonts w:ascii="Arial" w:hAnsi="Arial" w:cs="Arial"/>
                <w:sz w:val="18"/>
                <w:szCs w:val="18"/>
              </w:rPr>
            </w:pPr>
            <w:r w:rsidRPr="00F806EE">
              <w:rPr>
                <w:rFonts w:ascii="Arial" w:hAnsi="Arial" w:cs="Arial"/>
                <w:sz w:val="18"/>
                <w:szCs w:val="18"/>
              </w:rPr>
              <w:t>Don’t Care</w:t>
            </w:r>
          </w:p>
        </w:tc>
        <w:tc>
          <w:tcPr>
            <w:tcW w:w="2430" w:type="dxa"/>
            <w:tcBorders>
              <w:left w:val="double" w:sz="4" w:space="0" w:color="auto"/>
            </w:tcBorders>
            <w:shd w:val="clear" w:color="auto" w:fill="auto"/>
          </w:tcPr>
          <w:p w14:paraId="0F80387A" w14:textId="2E7B12FE" w:rsidR="00B0669D" w:rsidRPr="00F806EE" w:rsidRDefault="00597839" w:rsidP="00A06EC4">
            <w:pPr>
              <w:jc w:val="center"/>
              <w:rPr>
                <w:rFonts w:ascii="Arial" w:hAnsi="Arial" w:cs="Arial"/>
                <w:sz w:val="18"/>
                <w:szCs w:val="18"/>
              </w:rPr>
            </w:pPr>
            <w:r w:rsidRPr="00F806EE">
              <w:rPr>
                <w:rFonts w:ascii="Arial" w:hAnsi="Arial" w:cs="Arial"/>
                <w:sz w:val="18"/>
                <w:szCs w:val="18"/>
              </w:rPr>
              <w:t>OFF</w:t>
            </w:r>
          </w:p>
        </w:tc>
      </w:tr>
    </w:tbl>
    <w:p w14:paraId="54A563FE" w14:textId="77777777" w:rsidR="001229DD" w:rsidRPr="00F806EE" w:rsidRDefault="001229DD" w:rsidP="001229DD">
      <w:pPr>
        <w:jc w:val="center"/>
        <w:rPr>
          <w:sz w:val="18"/>
          <w:szCs w:val="18"/>
        </w:rPr>
      </w:pPr>
    </w:p>
    <w:p w14:paraId="3E48528F" w14:textId="6EE4A546" w:rsidR="001229DD" w:rsidRPr="00F806EE" w:rsidRDefault="001229DD" w:rsidP="001229DD">
      <w:pPr>
        <w:jc w:val="center"/>
        <w:rPr>
          <w:sz w:val="18"/>
          <w:szCs w:val="18"/>
        </w:rPr>
      </w:pPr>
      <w:r w:rsidRPr="00F806EE">
        <w:rPr>
          <w:sz w:val="18"/>
          <w:szCs w:val="18"/>
        </w:rPr>
        <w:t>Table 3.7.11.3-1</w:t>
      </w:r>
    </w:p>
    <w:p w14:paraId="2F36424E" w14:textId="77777777" w:rsidR="00A06EC4" w:rsidRPr="00F806EE" w:rsidRDefault="00A06EC4" w:rsidP="00A06EC4">
      <w:pPr>
        <w:rPr>
          <w:sz w:val="18"/>
          <w:szCs w:val="18"/>
        </w:rPr>
      </w:pPr>
    </w:p>
    <w:p w14:paraId="22228901" w14:textId="77777777" w:rsidR="009B55E1" w:rsidRPr="00F806EE" w:rsidRDefault="009B55E1" w:rsidP="00A06EC4">
      <w:pPr>
        <w:rPr>
          <w:sz w:val="18"/>
          <w:szCs w:val="18"/>
        </w:rPr>
      </w:pPr>
    </w:p>
    <w:p w14:paraId="21EEA596" w14:textId="4501DBA3" w:rsidR="009B55E1" w:rsidRPr="00F806EE" w:rsidRDefault="003445BA" w:rsidP="00315690">
      <w:pPr>
        <w:pStyle w:val="Heading3"/>
      </w:pPr>
      <w:bookmarkStart w:id="606" w:name="_Toc507580463"/>
      <w:bookmarkStart w:id="607" w:name="_Toc51844746"/>
      <w:bookmarkEnd w:id="606"/>
      <w:r w:rsidRPr="00F806EE">
        <w:t>RES</w:t>
      </w:r>
      <w:r w:rsidR="00DE6059" w:rsidRPr="00F806EE">
        <w:t>ER</w:t>
      </w:r>
      <w:r w:rsidRPr="00F806EE">
        <w:t>VE</w:t>
      </w:r>
      <w:bookmarkEnd w:id="607"/>
    </w:p>
    <w:p w14:paraId="49D56C60" w14:textId="1A0F9DE3" w:rsidR="00ED1C61" w:rsidRPr="00F806EE" w:rsidRDefault="003445BA" w:rsidP="00315690">
      <w:pPr>
        <w:pStyle w:val="Heading4"/>
      </w:pPr>
      <w:r w:rsidRPr="00F806EE">
        <w:t>RESERVE</w:t>
      </w:r>
    </w:p>
    <w:p w14:paraId="5B532423" w14:textId="4DE2C5F1" w:rsidR="009B55E1" w:rsidRPr="00F806EE" w:rsidRDefault="009B55E1" w:rsidP="00A06EC4">
      <w:pPr>
        <w:rPr>
          <w:sz w:val="18"/>
          <w:szCs w:val="18"/>
        </w:rPr>
      </w:pPr>
    </w:p>
    <w:tbl>
      <w:tblPr>
        <w:tblW w:w="8876" w:type="dxa"/>
        <w:tblInd w:w="64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36"/>
      </w:tblGrid>
      <w:tr w:rsidR="00CB00B4" w:rsidRPr="00F806EE" w14:paraId="266C46EF" w14:textId="77777777" w:rsidTr="00420404">
        <w:tc>
          <w:tcPr>
            <w:tcW w:w="1440" w:type="dxa"/>
            <w:shd w:val="clear" w:color="auto" w:fill="auto"/>
          </w:tcPr>
          <w:p w14:paraId="485F60B0" w14:textId="57E2701C" w:rsidR="00CB00B4" w:rsidRPr="00F806EE" w:rsidRDefault="004E7BF9" w:rsidP="00B75D3F">
            <w:pPr>
              <w:rPr>
                <w:b/>
                <w:sz w:val="18"/>
                <w:szCs w:val="18"/>
              </w:rPr>
            </w:pPr>
            <w:r w:rsidRPr="00F806EE">
              <w:rPr>
                <w:rFonts w:ascii="Arial" w:hAnsi="Arial" w:cs="Arial"/>
                <w:b/>
                <w:sz w:val="18"/>
                <w:szCs w:val="18"/>
              </w:rPr>
              <w:t>R: 3.7.12.1.1</w:t>
            </w:r>
          </w:p>
        </w:tc>
        <w:tc>
          <w:tcPr>
            <w:tcW w:w="7436" w:type="dxa"/>
            <w:shd w:val="clear" w:color="auto" w:fill="auto"/>
          </w:tcPr>
          <w:p w14:paraId="0E0D11B0" w14:textId="0DCBC934" w:rsidR="00CB00B4" w:rsidRPr="00F806EE" w:rsidRDefault="003445BA" w:rsidP="00D4175A">
            <w:pPr>
              <w:pStyle w:val="SpecText"/>
              <w:widowControl w:val="0"/>
              <w:ind w:left="0"/>
            </w:pPr>
            <w:r w:rsidRPr="00F806EE">
              <w:t>RESERVE</w:t>
            </w:r>
          </w:p>
        </w:tc>
      </w:tr>
      <w:tr w:rsidR="00CB00B4" w:rsidRPr="00F806EE" w14:paraId="6FB323CE" w14:textId="77777777" w:rsidTr="00420404">
        <w:tc>
          <w:tcPr>
            <w:tcW w:w="1440" w:type="dxa"/>
            <w:shd w:val="clear" w:color="auto" w:fill="auto"/>
          </w:tcPr>
          <w:p w14:paraId="3B11907D" w14:textId="1E71161C" w:rsidR="00CB00B4" w:rsidRPr="00F806EE" w:rsidRDefault="004E7BF9" w:rsidP="00B75D3F">
            <w:pPr>
              <w:rPr>
                <w:b/>
                <w:sz w:val="18"/>
                <w:szCs w:val="18"/>
              </w:rPr>
            </w:pPr>
            <w:r w:rsidRPr="00F806EE">
              <w:rPr>
                <w:rFonts w:ascii="Arial" w:hAnsi="Arial" w:cs="Arial"/>
                <w:b/>
                <w:sz w:val="18"/>
                <w:szCs w:val="18"/>
              </w:rPr>
              <w:t xml:space="preserve">R: </w:t>
            </w:r>
            <w:r w:rsidR="00B75D3F" w:rsidRPr="00F806EE">
              <w:rPr>
                <w:rFonts w:ascii="Arial" w:hAnsi="Arial" w:cs="Arial"/>
                <w:b/>
                <w:sz w:val="18"/>
                <w:szCs w:val="18"/>
              </w:rPr>
              <w:t>3.7.12.1.2</w:t>
            </w:r>
          </w:p>
        </w:tc>
        <w:tc>
          <w:tcPr>
            <w:tcW w:w="7436" w:type="dxa"/>
            <w:shd w:val="clear" w:color="auto" w:fill="auto"/>
          </w:tcPr>
          <w:p w14:paraId="2BE0F210" w14:textId="3DFC63EC" w:rsidR="00CB00B4" w:rsidRPr="00F806EE" w:rsidRDefault="003445BA" w:rsidP="00CB00B4">
            <w:pPr>
              <w:pStyle w:val="SpecText"/>
              <w:widowControl w:val="0"/>
              <w:ind w:left="0"/>
            </w:pPr>
            <w:r w:rsidRPr="00F806EE">
              <w:t>RESERVE</w:t>
            </w:r>
          </w:p>
        </w:tc>
      </w:tr>
      <w:tr w:rsidR="000E24B1" w:rsidRPr="00F806EE" w14:paraId="1D498D70" w14:textId="77777777" w:rsidTr="00420404">
        <w:tc>
          <w:tcPr>
            <w:tcW w:w="1440" w:type="dxa"/>
            <w:shd w:val="clear" w:color="auto" w:fill="auto"/>
          </w:tcPr>
          <w:p w14:paraId="52E389C8" w14:textId="5ACBA9FE" w:rsidR="000E24B1" w:rsidRPr="00F806EE" w:rsidRDefault="004E7BF9" w:rsidP="000350EA">
            <w:pPr>
              <w:rPr>
                <w:b/>
                <w:sz w:val="18"/>
                <w:szCs w:val="18"/>
              </w:rPr>
            </w:pPr>
            <w:r w:rsidRPr="00F806EE">
              <w:rPr>
                <w:rFonts w:ascii="Arial" w:hAnsi="Arial" w:cs="Arial"/>
                <w:b/>
                <w:sz w:val="18"/>
                <w:szCs w:val="18"/>
              </w:rPr>
              <w:t>R: 3.7.12.1.</w:t>
            </w:r>
            <w:r w:rsidR="00B75D3F" w:rsidRPr="00F806EE">
              <w:rPr>
                <w:rFonts w:ascii="Arial" w:hAnsi="Arial" w:cs="Arial"/>
                <w:b/>
                <w:sz w:val="18"/>
                <w:szCs w:val="18"/>
              </w:rPr>
              <w:t>3</w:t>
            </w:r>
          </w:p>
        </w:tc>
        <w:tc>
          <w:tcPr>
            <w:tcW w:w="7436" w:type="dxa"/>
            <w:shd w:val="clear" w:color="auto" w:fill="auto"/>
          </w:tcPr>
          <w:p w14:paraId="7E299BC3" w14:textId="7F06669C" w:rsidR="000E24B1" w:rsidRPr="00F806EE" w:rsidRDefault="00DC759F" w:rsidP="00EE2ECF">
            <w:pPr>
              <w:pStyle w:val="SpecText"/>
              <w:widowControl w:val="0"/>
              <w:ind w:left="0"/>
              <w:rPr>
                <w:strike/>
              </w:rPr>
            </w:pPr>
            <w:r w:rsidRPr="00F806EE">
              <w:t>RESERVE</w:t>
            </w:r>
          </w:p>
        </w:tc>
      </w:tr>
    </w:tbl>
    <w:p w14:paraId="1F9E38D8" w14:textId="77777777" w:rsidR="009B55E1" w:rsidRPr="00F806EE" w:rsidRDefault="009B55E1" w:rsidP="00A06EC4">
      <w:pPr>
        <w:rPr>
          <w:rFonts w:ascii="Arial" w:hAnsi="Arial"/>
          <w:sz w:val="18"/>
          <w:szCs w:val="20"/>
        </w:rPr>
      </w:pPr>
    </w:p>
    <w:p w14:paraId="13F7800D" w14:textId="77777777" w:rsidR="009B55E1" w:rsidRPr="00F806EE" w:rsidRDefault="009B55E1" w:rsidP="00A06EC4">
      <w:pPr>
        <w:rPr>
          <w:rFonts w:ascii="Arial" w:hAnsi="Arial"/>
          <w:sz w:val="18"/>
          <w:szCs w:val="20"/>
        </w:rPr>
      </w:pPr>
    </w:p>
    <w:p w14:paraId="18F83470" w14:textId="77777777" w:rsidR="009B55E1" w:rsidRPr="00F806EE" w:rsidRDefault="009B55E1" w:rsidP="00A06EC4">
      <w:pPr>
        <w:rPr>
          <w:rFonts w:ascii="Arial" w:hAnsi="Arial"/>
          <w:sz w:val="18"/>
          <w:szCs w:val="20"/>
        </w:rPr>
      </w:pPr>
    </w:p>
    <w:p w14:paraId="05006BA2" w14:textId="77777777" w:rsidR="009B55E1" w:rsidRPr="00F806EE" w:rsidRDefault="009B55E1" w:rsidP="00A06EC4">
      <w:pPr>
        <w:rPr>
          <w:rFonts w:ascii="Arial" w:hAnsi="Arial"/>
          <w:sz w:val="18"/>
          <w:szCs w:val="20"/>
        </w:rPr>
      </w:pPr>
    </w:p>
    <w:p w14:paraId="7C2DC924" w14:textId="77777777" w:rsidR="009B55E1" w:rsidRPr="00F806EE" w:rsidRDefault="009B55E1" w:rsidP="007207AC">
      <w:pPr>
        <w:pStyle w:val="SpecText"/>
        <w:widowControl w:val="0"/>
        <w:ind w:left="0"/>
      </w:pPr>
    </w:p>
    <w:p w14:paraId="466720CF" w14:textId="77777777" w:rsidR="00974A69" w:rsidRPr="00F806EE" w:rsidRDefault="00974A69" w:rsidP="00A06EC4">
      <w:pPr>
        <w:rPr>
          <w:sz w:val="18"/>
          <w:szCs w:val="18"/>
        </w:rPr>
      </w:pPr>
    </w:p>
    <w:p w14:paraId="04014695" w14:textId="4A50147A" w:rsidR="00130BD5" w:rsidRPr="00F806EE" w:rsidRDefault="00130BD5" w:rsidP="00A06EC4">
      <w:pPr>
        <w:rPr>
          <w:sz w:val="18"/>
          <w:szCs w:val="18"/>
        </w:rPr>
      </w:pPr>
    </w:p>
    <w:p w14:paraId="0FD892E7" w14:textId="77777777" w:rsidR="00130BD5" w:rsidRPr="00F806EE" w:rsidRDefault="00130BD5" w:rsidP="00A06EC4">
      <w:pPr>
        <w:rPr>
          <w:sz w:val="18"/>
          <w:szCs w:val="18"/>
        </w:rPr>
      </w:pPr>
    </w:p>
    <w:p w14:paraId="76791BE4" w14:textId="5C166F14" w:rsidR="00130BD5" w:rsidRPr="00F806EE" w:rsidRDefault="00130BD5" w:rsidP="00A06EC4">
      <w:pPr>
        <w:rPr>
          <w:sz w:val="18"/>
          <w:szCs w:val="18"/>
        </w:rPr>
      </w:pPr>
    </w:p>
    <w:p w14:paraId="6C799374" w14:textId="77777777" w:rsidR="00EE71F1" w:rsidRPr="00F806EE" w:rsidRDefault="00EE71F1" w:rsidP="00EE71F1">
      <w:pPr>
        <w:ind w:left="432"/>
      </w:pPr>
    </w:p>
    <w:p w14:paraId="604273BE" w14:textId="336AA8CE" w:rsidR="00C4680A" w:rsidRPr="00F806EE" w:rsidRDefault="001F2BE9" w:rsidP="005F4033">
      <w:pPr>
        <w:pStyle w:val="Heading1"/>
      </w:pPr>
      <w:bookmarkStart w:id="608" w:name="_Toc507580464"/>
      <w:bookmarkStart w:id="609" w:name="_Toc51844747"/>
      <w:bookmarkStart w:id="610" w:name="_Toc477868058"/>
      <w:bookmarkStart w:id="611" w:name="_Toc478374113"/>
      <w:bookmarkStart w:id="612" w:name="_Toc479599386"/>
      <w:bookmarkStart w:id="613" w:name="_Toc479685314"/>
      <w:bookmarkStart w:id="614" w:name="_Toc482103932"/>
      <w:bookmarkStart w:id="615" w:name="_Toc482106179"/>
      <w:r w:rsidRPr="00F806EE">
        <w:t>Side Feature</w:t>
      </w:r>
      <w:r w:rsidR="00C4680A" w:rsidRPr="00F806EE">
        <w:t xml:space="preserve"> Performance Requirements</w:t>
      </w:r>
      <w:bookmarkEnd w:id="608"/>
      <w:bookmarkEnd w:id="609"/>
      <w:r w:rsidR="00AE6554" w:rsidRPr="00F806EE">
        <w:t xml:space="preserve"> </w:t>
      </w:r>
      <w:bookmarkEnd w:id="610"/>
      <w:bookmarkEnd w:id="611"/>
      <w:bookmarkEnd w:id="612"/>
      <w:bookmarkEnd w:id="613"/>
      <w:bookmarkEnd w:id="614"/>
      <w:bookmarkEnd w:id="615"/>
    </w:p>
    <w:p w14:paraId="705F1703" w14:textId="77777777" w:rsidR="00C4680A" w:rsidRPr="00F806EE" w:rsidRDefault="00C4680A" w:rsidP="00C4680A">
      <w:pPr>
        <w:pStyle w:val="SpecText"/>
      </w:pPr>
      <w:r w:rsidRPr="00F806EE">
        <w:t>The supplier owns the algorithms that set BLIS, BTT, and CTA performance. The requirements in section 4 pertain only to performance requirements that are perceived by the customer.</w:t>
      </w:r>
    </w:p>
    <w:p w14:paraId="05074C8D" w14:textId="77777777" w:rsidR="00C6265E" w:rsidRPr="00F806EE" w:rsidRDefault="00C6265E" w:rsidP="005F4033">
      <w:pPr>
        <w:pStyle w:val="Heading2"/>
      </w:pPr>
      <w:bookmarkStart w:id="616" w:name="_Toc130028860"/>
      <w:bookmarkStart w:id="617" w:name="_Toc219519973"/>
      <w:bookmarkStart w:id="618" w:name="_Toc287967225"/>
      <w:bookmarkStart w:id="619" w:name="_Toc477868059"/>
      <w:bookmarkStart w:id="620" w:name="_Toc478374114"/>
      <w:bookmarkStart w:id="621" w:name="_Toc479599387"/>
      <w:bookmarkStart w:id="622" w:name="_Toc479685315"/>
      <w:bookmarkStart w:id="623" w:name="_Toc482103933"/>
      <w:bookmarkStart w:id="624" w:name="_Toc482106180"/>
      <w:bookmarkStart w:id="625" w:name="_Toc507580465"/>
      <w:bookmarkStart w:id="626" w:name="_Toc51844748"/>
      <w:r w:rsidRPr="00F806EE">
        <w:t>Platform Flexibility</w:t>
      </w:r>
      <w:bookmarkEnd w:id="616"/>
      <w:bookmarkEnd w:id="617"/>
      <w:bookmarkEnd w:id="618"/>
      <w:bookmarkEnd w:id="619"/>
      <w:bookmarkEnd w:id="620"/>
      <w:bookmarkEnd w:id="621"/>
      <w:bookmarkEnd w:id="622"/>
      <w:bookmarkEnd w:id="623"/>
      <w:bookmarkEnd w:id="624"/>
      <w:bookmarkEnd w:id="625"/>
      <w:bookmarkEnd w:id="626"/>
    </w:p>
    <w:p w14:paraId="04107D37" w14:textId="77777777" w:rsidR="00B423DF" w:rsidRPr="00F806EE" w:rsidRDefault="00B423DF" w:rsidP="00B84B81">
      <w:pPr>
        <w:pStyle w:val="SpecText"/>
      </w:pPr>
      <w:r w:rsidRPr="00F806EE">
        <w:t>The system will</w:t>
      </w:r>
      <w:r w:rsidR="00C6265E" w:rsidRPr="00F806EE">
        <w:t xml:space="preserve"> function across vehicle platforms</w:t>
      </w:r>
      <w:r w:rsidRPr="00F806EE">
        <w:t xml:space="preserve"> using one software part number for each electrical architecture.</w:t>
      </w:r>
      <w:r w:rsidR="00901F5D" w:rsidRPr="00F806EE">
        <w:t xml:space="preserve"> The requirements in section 4.1 assume a single supplier.</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320"/>
        <w:gridCol w:w="7560"/>
      </w:tblGrid>
      <w:tr w:rsidR="005E7D25" w:rsidRPr="00F806EE" w14:paraId="30DC98F6" w14:textId="77777777" w:rsidTr="00AA643B">
        <w:tc>
          <w:tcPr>
            <w:tcW w:w="1320" w:type="dxa"/>
            <w:shd w:val="clear" w:color="auto" w:fill="auto"/>
            <w:tcMar>
              <w:left w:w="0" w:type="dxa"/>
              <w:right w:w="115" w:type="dxa"/>
            </w:tcMar>
          </w:tcPr>
          <w:p w14:paraId="07A05F1B" w14:textId="77777777" w:rsidR="005E7D25" w:rsidRPr="00F806EE" w:rsidRDefault="005E7D25" w:rsidP="00AA643B">
            <w:pPr>
              <w:jc w:val="both"/>
            </w:pPr>
            <w:r w:rsidRPr="00F806EE">
              <w:rPr>
                <w:b/>
                <w:sz w:val="18"/>
                <w:szCs w:val="18"/>
              </w:rPr>
              <w:lastRenderedPageBreak/>
              <w:t>R: 4.1.1</w:t>
            </w:r>
          </w:p>
        </w:tc>
        <w:tc>
          <w:tcPr>
            <w:tcW w:w="7560" w:type="dxa"/>
            <w:shd w:val="clear" w:color="auto" w:fill="auto"/>
          </w:tcPr>
          <w:p w14:paraId="2E6D4429" w14:textId="6CFE369F" w:rsidR="005E7D25" w:rsidRPr="00F806EE" w:rsidRDefault="001F2BE9" w:rsidP="0095299F">
            <w:pPr>
              <w:pStyle w:val="SpecText"/>
              <w:ind w:left="0"/>
              <w:rPr>
                <w:rFonts w:cs="Arial"/>
              </w:rPr>
            </w:pPr>
            <w:r w:rsidRPr="00F806EE">
              <w:rPr>
                <w:rFonts w:cs="Arial"/>
              </w:rPr>
              <w:t>Side feature</w:t>
            </w:r>
            <w:r w:rsidR="005E7D25" w:rsidRPr="00F806EE">
              <w:rPr>
                <w:rFonts w:cs="Arial"/>
              </w:rPr>
              <w:t xml:space="preserve"> </w:t>
            </w:r>
            <w:r w:rsidR="004D05E1" w:rsidRPr="00F806EE">
              <w:rPr>
                <w:rFonts w:cs="Arial"/>
              </w:rPr>
              <w:t>shall</w:t>
            </w:r>
            <w:r w:rsidR="005E7D25" w:rsidRPr="00F806EE">
              <w:rPr>
                <w:rFonts w:cs="Arial"/>
              </w:rPr>
              <w:t xml:space="preserve"> function across vehicle </w:t>
            </w:r>
            <w:r w:rsidR="00AC1742" w:rsidRPr="00F806EE">
              <w:rPr>
                <w:rFonts w:cs="Arial"/>
              </w:rPr>
              <w:t>platforms</w:t>
            </w:r>
            <w:r w:rsidR="005E7D25" w:rsidRPr="00F806EE">
              <w:rPr>
                <w:rFonts w:cs="Arial"/>
              </w:rPr>
              <w:t xml:space="preserve"> with only global parameter difference</w:t>
            </w:r>
            <w:r w:rsidR="008E255C" w:rsidRPr="00F806EE">
              <w:rPr>
                <w:rFonts w:cs="Arial"/>
              </w:rPr>
              <w:t>s</w:t>
            </w:r>
            <w:r w:rsidR="005E7D25" w:rsidRPr="00F806EE">
              <w:rPr>
                <w:rFonts w:cs="Arial"/>
              </w:rPr>
              <w:t xml:space="preserve"> given that the </w:t>
            </w:r>
            <w:r w:rsidR="00AC1742" w:rsidRPr="00F806EE">
              <w:rPr>
                <w:rFonts w:cs="Arial"/>
              </w:rPr>
              <w:t>platforms</w:t>
            </w:r>
            <w:r w:rsidR="005E7D25" w:rsidRPr="00F806EE">
              <w:rPr>
                <w:rFonts w:cs="Arial"/>
              </w:rPr>
              <w:t xml:space="preserve"> use the same electrical architecture. </w:t>
            </w:r>
            <w:r w:rsidR="008E255C" w:rsidRPr="00F806EE">
              <w:rPr>
                <w:rFonts w:cs="Arial"/>
              </w:rPr>
              <w:t xml:space="preserve">The goal is that </w:t>
            </w:r>
            <w:r w:rsidR="005E7D25" w:rsidRPr="00F806EE">
              <w:rPr>
                <w:rFonts w:cs="Arial"/>
              </w:rPr>
              <w:t xml:space="preserve">one software part number </w:t>
            </w:r>
            <w:r w:rsidR="004D05E1" w:rsidRPr="00F806EE">
              <w:rPr>
                <w:rFonts w:cs="Arial"/>
              </w:rPr>
              <w:t>shall</w:t>
            </w:r>
            <w:r w:rsidR="005E7D25" w:rsidRPr="00F806EE">
              <w:rPr>
                <w:rFonts w:cs="Arial"/>
              </w:rPr>
              <w:t xml:space="preserve"> be used per vehicle architecture.</w:t>
            </w:r>
          </w:p>
        </w:tc>
      </w:tr>
      <w:tr w:rsidR="005E7D25" w:rsidRPr="00F806EE" w14:paraId="6887D385" w14:textId="77777777" w:rsidTr="00AA643B">
        <w:tc>
          <w:tcPr>
            <w:tcW w:w="1320" w:type="dxa"/>
            <w:shd w:val="clear" w:color="auto" w:fill="auto"/>
          </w:tcPr>
          <w:p w14:paraId="19E4D476" w14:textId="77777777" w:rsidR="005E7D25" w:rsidRPr="00F806EE" w:rsidRDefault="005E7D25">
            <w:r w:rsidRPr="00F806EE">
              <w:rPr>
                <w:b/>
                <w:sz w:val="18"/>
                <w:szCs w:val="18"/>
              </w:rPr>
              <w:t>R: 4.1.2</w:t>
            </w:r>
          </w:p>
        </w:tc>
        <w:tc>
          <w:tcPr>
            <w:tcW w:w="7560" w:type="dxa"/>
            <w:shd w:val="clear" w:color="auto" w:fill="auto"/>
          </w:tcPr>
          <w:p w14:paraId="7AB76418" w14:textId="3B815F50" w:rsidR="005E7D25" w:rsidRPr="00F806EE" w:rsidRDefault="001F2BE9" w:rsidP="00AA643B">
            <w:pPr>
              <w:pStyle w:val="SpecTableText"/>
              <w:widowControl w:val="0"/>
              <w:jc w:val="left"/>
              <w:rPr>
                <w:rFonts w:ascii="Arial" w:hAnsi="Arial" w:cs="Arial"/>
                <w:color w:val="auto"/>
                <w:szCs w:val="18"/>
              </w:rPr>
            </w:pPr>
            <w:r w:rsidRPr="00F806EE">
              <w:rPr>
                <w:rFonts w:ascii="Arial" w:hAnsi="Arial" w:cs="Arial"/>
                <w:color w:val="auto"/>
                <w:szCs w:val="18"/>
              </w:rPr>
              <w:t>Side feature</w:t>
            </w:r>
            <w:r w:rsidR="005E7D25" w:rsidRPr="00F806EE">
              <w:rPr>
                <w:rFonts w:ascii="Arial" w:hAnsi="Arial" w:cs="Arial"/>
                <w:color w:val="auto"/>
                <w:szCs w:val="18"/>
              </w:rPr>
              <w:t xml:space="preserve"> </w:t>
            </w:r>
            <w:r w:rsidR="004D05E1" w:rsidRPr="00F806EE">
              <w:rPr>
                <w:rFonts w:ascii="Arial" w:hAnsi="Arial" w:cs="Arial"/>
                <w:color w:val="auto"/>
                <w:szCs w:val="18"/>
              </w:rPr>
              <w:t>shall</w:t>
            </w:r>
            <w:r w:rsidR="005E7D25" w:rsidRPr="00F806EE">
              <w:rPr>
                <w:rFonts w:ascii="Arial" w:hAnsi="Arial" w:cs="Arial"/>
                <w:color w:val="auto"/>
                <w:szCs w:val="18"/>
              </w:rPr>
              <w:t xml:space="preserve"> function per this specification for all vehicle road heights</w:t>
            </w:r>
            <w:r w:rsidR="00660739" w:rsidRPr="00F806EE">
              <w:rPr>
                <w:rFonts w:ascii="Arial" w:hAnsi="Arial" w:cs="Arial"/>
                <w:color w:val="auto"/>
                <w:szCs w:val="18"/>
              </w:rPr>
              <w:t xml:space="preserve"> per each vehicle program</w:t>
            </w:r>
            <w:r w:rsidR="005E7D25" w:rsidRPr="00F806EE">
              <w:rPr>
                <w:rFonts w:ascii="Arial" w:hAnsi="Arial" w:cs="Arial"/>
                <w:color w:val="auto"/>
                <w:szCs w:val="18"/>
              </w:rPr>
              <w:t>.</w:t>
            </w:r>
          </w:p>
        </w:tc>
      </w:tr>
      <w:tr w:rsidR="005E7D25" w:rsidRPr="00F806EE" w14:paraId="0A63077A" w14:textId="77777777" w:rsidTr="00AA643B">
        <w:tc>
          <w:tcPr>
            <w:tcW w:w="1320" w:type="dxa"/>
            <w:shd w:val="clear" w:color="auto" w:fill="auto"/>
          </w:tcPr>
          <w:p w14:paraId="3DCA7740" w14:textId="77777777" w:rsidR="005E7D25" w:rsidRPr="00F806EE" w:rsidRDefault="005E7D25">
            <w:r w:rsidRPr="00F806EE">
              <w:rPr>
                <w:b/>
                <w:sz w:val="18"/>
                <w:szCs w:val="18"/>
              </w:rPr>
              <w:t>R: 4.1.3</w:t>
            </w:r>
          </w:p>
        </w:tc>
        <w:tc>
          <w:tcPr>
            <w:tcW w:w="7560" w:type="dxa"/>
            <w:shd w:val="clear" w:color="auto" w:fill="auto"/>
          </w:tcPr>
          <w:p w14:paraId="1B4D953D" w14:textId="314EE2C2" w:rsidR="005E7D25" w:rsidRPr="00F806EE" w:rsidRDefault="001F2BE9" w:rsidP="00AA643B">
            <w:pPr>
              <w:pStyle w:val="SpecTableText"/>
              <w:widowControl w:val="0"/>
              <w:jc w:val="left"/>
              <w:rPr>
                <w:rFonts w:ascii="Arial" w:hAnsi="Arial" w:cs="Arial"/>
                <w:color w:val="auto"/>
                <w:szCs w:val="18"/>
              </w:rPr>
            </w:pPr>
            <w:r w:rsidRPr="00F806EE">
              <w:rPr>
                <w:rFonts w:ascii="Arial" w:hAnsi="Arial" w:cs="Arial"/>
                <w:color w:val="auto"/>
                <w:szCs w:val="18"/>
              </w:rPr>
              <w:t>Side feature</w:t>
            </w:r>
            <w:r w:rsidR="005E7D25" w:rsidRPr="00F806EE">
              <w:rPr>
                <w:rFonts w:ascii="Arial" w:hAnsi="Arial" w:cs="Arial"/>
                <w:color w:val="auto"/>
                <w:szCs w:val="18"/>
              </w:rPr>
              <w:t xml:space="preserve"> </w:t>
            </w:r>
            <w:r w:rsidR="004D05E1" w:rsidRPr="00F806EE">
              <w:rPr>
                <w:rFonts w:ascii="Arial" w:hAnsi="Arial" w:cs="Arial"/>
                <w:color w:val="auto"/>
                <w:szCs w:val="18"/>
              </w:rPr>
              <w:t>shall</w:t>
            </w:r>
            <w:r w:rsidR="005E7D25" w:rsidRPr="00F806EE">
              <w:rPr>
                <w:rFonts w:ascii="Arial" w:hAnsi="Arial" w:cs="Arial"/>
                <w:color w:val="auto"/>
                <w:szCs w:val="18"/>
              </w:rPr>
              <w:t xml:space="preserve"> function per this specification for all vehicle payloads</w:t>
            </w:r>
            <w:r w:rsidR="00660739" w:rsidRPr="00F806EE">
              <w:rPr>
                <w:rFonts w:ascii="Arial" w:hAnsi="Arial" w:cs="Arial"/>
                <w:color w:val="auto"/>
                <w:szCs w:val="18"/>
              </w:rPr>
              <w:t xml:space="preserve"> per each vehicle program</w:t>
            </w:r>
            <w:r w:rsidR="005E7D25" w:rsidRPr="00F806EE">
              <w:rPr>
                <w:rFonts w:ascii="Arial" w:hAnsi="Arial" w:cs="Arial"/>
                <w:color w:val="auto"/>
                <w:szCs w:val="18"/>
              </w:rPr>
              <w:t>.</w:t>
            </w:r>
          </w:p>
        </w:tc>
      </w:tr>
      <w:tr w:rsidR="005E7D25" w:rsidRPr="00F806EE" w14:paraId="7BBA76EE" w14:textId="77777777" w:rsidTr="00AA643B">
        <w:tc>
          <w:tcPr>
            <w:tcW w:w="1320" w:type="dxa"/>
            <w:shd w:val="clear" w:color="auto" w:fill="auto"/>
          </w:tcPr>
          <w:p w14:paraId="14227D48" w14:textId="77777777" w:rsidR="005E7D25" w:rsidRPr="00F806EE" w:rsidRDefault="005E7D25">
            <w:r w:rsidRPr="00F806EE">
              <w:rPr>
                <w:b/>
                <w:sz w:val="18"/>
                <w:szCs w:val="18"/>
              </w:rPr>
              <w:t>R: 4.1.4</w:t>
            </w:r>
          </w:p>
        </w:tc>
        <w:tc>
          <w:tcPr>
            <w:tcW w:w="7560" w:type="dxa"/>
            <w:shd w:val="clear" w:color="auto" w:fill="auto"/>
          </w:tcPr>
          <w:p w14:paraId="0A2D0236" w14:textId="218114E1" w:rsidR="005E7D25" w:rsidRPr="00F806EE" w:rsidRDefault="008E255C" w:rsidP="0095299F">
            <w:pPr>
              <w:pStyle w:val="SpecTableText"/>
              <w:widowControl w:val="0"/>
              <w:jc w:val="left"/>
              <w:rPr>
                <w:color w:val="FF00FF"/>
                <w:szCs w:val="18"/>
              </w:rPr>
            </w:pPr>
            <w:r w:rsidRPr="00F806EE">
              <w:rPr>
                <w:rFonts w:ascii="Arial" w:hAnsi="Arial" w:cs="Arial"/>
                <w:color w:val="auto"/>
                <w:szCs w:val="18"/>
              </w:rPr>
              <w:t xml:space="preserve">Feature performance </w:t>
            </w:r>
            <w:r w:rsidR="004D05E1" w:rsidRPr="00F806EE">
              <w:rPr>
                <w:rFonts w:ascii="Arial" w:hAnsi="Arial" w:cs="Arial"/>
                <w:color w:val="auto"/>
                <w:szCs w:val="18"/>
              </w:rPr>
              <w:t>shall</w:t>
            </w:r>
            <w:r w:rsidR="005E7D25" w:rsidRPr="00F806EE">
              <w:rPr>
                <w:rFonts w:ascii="Arial" w:hAnsi="Arial" w:cs="Arial"/>
                <w:color w:val="auto"/>
                <w:szCs w:val="18"/>
              </w:rPr>
              <w:t xml:space="preserve"> </w:t>
            </w:r>
            <w:r w:rsidRPr="00F806EE">
              <w:rPr>
                <w:rFonts w:ascii="Arial" w:hAnsi="Arial" w:cs="Arial"/>
                <w:color w:val="auto"/>
                <w:szCs w:val="18"/>
              </w:rPr>
              <w:t xml:space="preserve">be designed to function </w:t>
            </w:r>
            <w:r w:rsidR="005E7D25" w:rsidRPr="00F806EE">
              <w:rPr>
                <w:rFonts w:ascii="Arial" w:hAnsi="Arial" w:cs="Arial"/>
                <w:color w:val="auto"/>
                <w:szCs w:val="18"/>
              </w:rPr>
              <w:t xml:space="preserve">for all global regions. Any regional differences </w:t>
            </w:r>
            <w:r w:rsidR="004D05E1" w:rsidRPr="00F806EE">
              <w:rPr>
                <w:rFonts w:ascii="Arial" w:hAnsi="Arial" w:cs="Arial"/>
                <w:color w:val="auto"/>
                <w:szCs w:val="18"/>
              </w:rPr>
              <w:t>shall</w:t>
            </w:r>
            <w:r w:rsidR="005E7D25" w:rsidRPr="00F806EE">
              <w:rPr>
                <w:rFonts w:ascii="Arial" w:hAnsi="Arial" w:cs="Arial"/>
                <w:color w:val="auto"/>
                <w:szCs w:val="18"/>
              </w:rPr>
              <w:t xml:space="preserve"> be controlled</w:t>
            </w:r>
            <w:r w:rsidR="0095299F" w:rsidRPr="00F806EE">
              <w:rPr>
                <w:rFonts w:ascii="Arial" w:hAnsi="Arial" w:cs="Arial"/>
                <w:color w:val="auto"/>
                <w:szCs w:val="18"/>
              </w:rPr>
              <w:t xml:space="preserve"> through the global parameters.</w:t>
            </w:r>
          </w:p>
        </w:tc>
      </w:tr>
    </w:tbl>
    <w:p w14:paraId="3B7173D5" w14:textId="77777777" w:rsidR="00B423DF" w:rsidRPr="00F806EE" w:rsidRDefault="00B423DF" w:rsidP="00B84B81">
      <w:pPr>
        <w:pStyle w:val="SpecText"/>
      </w:pPr>
    </w:p>
    <w:p w14:paraId="0A759776" w14:textId="77777777" w:rsidR="00C6265E" w:rsidRPr="00F806EE" w:rsidRDefault="00C6265E" w:rsidP="005F4033">
      <w:pPr>
        <w:pStyle w:val="Heading2"/>
      </w:pPr>
      <w:bookmarkStart w:id="627" w:name="_Toc219519974"/>
      <w:bookmarkStart w:id="628" w:name="_Toc287967226"/>
      <w:bookmarkStart w:id="629" w:name="_Toc477868060"/>
      <w:bookmarkStart w:id="630" w:name="_Toc478374115"/>
      <w:bookmarkStart w:id="631" w:name="_Toc479599388"/>
      <w:bookmarkStart w:id="632" w:name="_Toc479685316"/>
      <w:bookmarkStart w:id="633" w:name="_Toc482103934"/>
      <w:bookmarkStart w:id="634" w:name="_Toc482106181"/>
      <w:bookmarkStart w:id="635" w:name="_Toc507580466"/>
      <w:bookmarkStart w:id="636" w:name="_Toc51844749"/>
      <w:r w:rsidRPr="00F806EE">
        <w:t>Performance to ISO Standard NP17387</w:t>
      </w:r>
      <w:bookmarkEnd w:id="627"/>
      <w:bookmarkEnd w:id="628"/>
      <w:bookmarkEnd w:id="629"/>
      <w:bookmarkEnd w:id="630"/>
      <w:bookmarkEnd w:id="631"/>
      <w:bookmarkEnd w:id="632"/>
      <w:bookmarkEnd w:id="633"/>
      <w:bookmarkEnd w:id="634"/>
      <w:bookmarkEnd w:id="635"/>
      <w:bookmarkEnd w:id="636"/>
      <w:r w:rsidR="00677F95" w:rsidRPr="00F806EE">
        <w:t xml:space="preserve"> </w:t>
      </w:r>
    </w:p>
    <w:p w14:paraId="5C403E9E" w14:textId="77777777" w:rsidR="00472E61" w:rsidRPr="00F806EE" w:rsidRDefault="00A733D0" w:rsidP="00A733D0">
      <w:pPr>
        <w:pStyle w:val="SpecHdng11"/>
        <w:numPr>
          <w:ilvl w:val="0"/>
          <w:numId w:val="0"/>
        </w:numPr>
        <w:ind w:left="1080"/>
        <w:rPr>
          <w:b w:val="0"/>
          <w:sz w:val="18"/>
          <w:szCs w:val="18"/>
        </w:rPr>
      </w:pPr>
      <w:bookmarkStart w:id="637" w:name="_Toc287967227"/>
      <w:r w:rsidRPr="00F806EE">
        <w:rPr>
          <w:b w:val="0"/>
          <w:sz w:val="18"/>
          <w:szCs w:val="18"/>
        </w:rPr>
        <w:t xml:space="preserve">The BLIS will comply </w:t>
      </w:r>
      <w:r w:rsidR="00137F69" w:rsidRPr="00F806EE">
        <w:rPr>
          <w:b w:val="0"/>
          <w:sz w:val="18"/>
          <w:szCs w:val="18"/>
        </w:rPr>
        <w:t>with</w:t>
      </w:r>
      <w:r w:rsidRPr="00F806EE">
        <w:rPr>
          <w:b w:val="0"/>
          <w:sz w:val="18"/>
          <w:szCs w:val="18"/>
        </w:rPr>
        <w:t xml:space="preserve"> the ISO Standard NP17387 performance requirements as listed in Table 4.2. Exceptions to this standard are noted in the requirements below.</w:t>
      </w:r>
      <w:bookmarkEnd w:id="637"/>
      <w:r w:rsidRPr="00F806EE">
        <w:rPr>
          <w:b w:val="0"/>
          <w:sz w:val="18"/>
          <w:szCs w:val="18"/>
        </w:rPr>
        <w:t xml:space="preserve">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320"/>
        <w:gridCol w:w="7560"/>
      </w:tblGrid>
      <w:tr w:rsidR="005E7D25" w:rsidRPr="00F806EE" w14:paraId="3AF481C4" w14:textId="77777777" w:rsidTr="00AA643B">
        <w:tc>
          <w:tcPr>
            <w:tcW w:w="1320" w:type="dxa"/>
            <w:shd w:val="clear" w:color="auto" w:fill="auto"/>
            <w:tcMar>
              <w:left w:w="0" w:type="dxa"/>
              <w:right w:w="115" w:type="dxa"/>
            </w:tcMar>
          </w:tcPr>
          <w:p w14:paraId="27AF0872" w14:textId="77777777" w:rsidR="005E7D25" w:rsidRPr="00F806EE" w:rsidRDefault="005E7D25">
            <w:r w:rsidRPr="00F806EE">
              <w:rPr>
                <w:b/>
                <w:sz w:val="18"/>
                <w:szCs w:val="18"/>
              </w:rPr>
              <w:t>R: 4.2.1</w:t>
            </w:r>
          </w:p>
        </w:tc>
        <w:tc>
          <w:tcPr>
            <w:tcW w:w="7560" w:type="dxa"/>
            <w:shd w:val="clear" w:color="auto" w:fill="auto"/>
          </w:tcPr>
          <w:p w14:paraId="00E3B71D" w14:textId="77777777" w:rsidR="005E7D25" w:rsidRPr="00F806EE" w:rsidRDefault="005E7D25" w:rsidP="00AA643B">
            <w:pPr>
              <w:pStyle w:val="SpecText"/>
              <w:ind w:left="0"/>
              <w:rPr>
                <w:rFonts w:cs="Arial"/>
              </w:rPr>
            </w:pPr>
            <w:r w:rsidRPr="00F806EE">
              <w:rPr>
                <w:rFonts w:cs="Arial"/>
              </w:rPr>
              <w:t>The system shall meet the functional requirements and test conditions for a Type I LCDA system (Blind Spot Warning) as detailed in ISO Standard NP17387 – Lane Change Decision Aid Systems (ISO/TC204/WG14/N40.29-30Mar2005 or latest/published).  Applicable NP17387 sections are listed in table 4.3-32 below.</w:t>
            </w:r>
          </w:p>
        </w:tc>
      </w:tr>
      <w:tr w:rsidR="00A841D8" w:rsidRPr="00F806EE" w14:paraId="6377F700" w14:textId="77777777" w:rsidTr="00AA643B">
        <w:tc>
          <w:tcPr>
            <w:tcW w:w="1320" w:type="dxa"/>
            <w:shd w:val="clear" w:color="auto" w:fill="auto"/>
          </w:tcPr>
          <w:p w14:paraId="512318D1" w14:textId="77777777" w:rsidR="00A841D8" w:rsidRPr="00F806EE" w:rsidRDefault="00A841D8">
            <w:pPr>
              <w:rPr>
                <w:b/>
                <w:sz w:val="18"/>
                <w:szCs w:val="18"/>
              </w:rPr>
            </w:pPr>
            <w:r w:rsidRPr="00F806EE">
              <w:rPr>
                <w:b/>
                <w:sz w:val="18"/>
                <w:szCs w:val="18"/>
              </w:rPr>
              <w:t>R: 4.2.2</w:t>
            </w:r>
          </w:p>
        </w:tc>
        <w:tc>
          <w:tcPr>
            <w:tcW w:w="7560" w:type="dxa"/>
            <w:shd w:val="clear" w:color="auto" w:fill="auto"/>
          </w:tcPr>
          <w:p w14:paraId="4A7BDC59" w14:textId="28A2DBA3" w:rsidR="00A841D8" w:rsidRPr="00F806EE" w:rsidRDefault="00263F35" w:rsidP="009C4046">
            <w:pPr>
              <w:pStyle w:val="SpecText"/>
              <w:widowControl w:val="0"/>
              <w:ind w:left="0"/>
              <w:rPr>
                <w:rFonts w:cs="Arial"/>
                <w:b/>
                <w:i/>
                <w:snapToGrid w:val="0"/>
                <w:szCs w:val="18"/>
              </w:rPr>
            </w:pPr>
            <w:r w:rsidRPr="00F806EE">
              <w:rPr>
                <w:rFonts w:cs="Arial"/>
                <w:b/>
                <w:i/>
                <w:snapToGrid w:val="0"/>
                <w:szCs w:val="18"/>
              </w:rPr>
              <w:t>Rear Range Definition: Stagnation</w:t>
            </w:r>
          </w:p>
          <w:p w14:paraId="0CC114AF" w14:textId="76BA92D2" w:rsidR="00A841D8" w:rsidRPr="00F806EE" w:rsidRDefault="00A841D8" w:rsidP="00C70F56">
            <w:pPr>
              <w:pStyle w:val="SpecText"/>
              <w:widowControl w:val="0"/>
              <w:ind w:left="0"/>
              <w:rPr>
                <w:rFonts w:cs="Arial"/>
                <w:i/>
                <w:snapToGrid w:val="0"/>
                <w:szCs w:val="18"/>
              </w:rPr>
            </w:pPr>
            <w:r w:rsidRPr="00F806EE">
              <w:rPr>
                <w:rFonts w:cs="Arial"/>
                <w:i/>
                <w:snapToGrid w:val="0"/>
                <w:szCs w:val="18"/>
              </w:rPr>
              <w:t>Note – performance parameters may be modified per global region.</w:t>
            </w:r>
            <w:r w:rsidR="00A03847" w:rsidRPr="00F806EE">
              <w:rPr>
                <w:rFonts w:cs="Arial"/>
                <w:i/>
                <w:snapToGrid w:val="0"/>
                <w:szCs w:val="18"/>
              </w:rPr>
              <w:t xml:space="preserve"> </w:t>
            </w:r>
          </w:p>
          <w:p w14:paraId="3892CA5B" w14:textId="10F370BD" w:rsidR="00901437" w:rsidRPr="00F806EE" w:rsidRDefault="00A841D8" w:rsidP="009C4046">
            <w:pPr>
              <w:pStyle w:val="SpecTableText"/>
              <w:widowControl w:val="0"/>
              <w:jc w:val="left"/>
              <w:rPr>
                <w:rFonts w:ascii="Arial" w:hAnsi="Arial" w:cs="Arial"/>
                <w:color w:val="auto"/>
                <w:szCs w:val="18"/>
              </w:rPr>
            </w:pPr>
            <w:r w:rsidRPr="00F806EE">
              <w:rPr>
                <w:rFonts w:ascii="Arial" w:hAnsi="Arial" w:cs="Arial"/>
                <w:color w:val="auto"/>
                <w:szCs w:val="18"/>
              </w:rPr>
              <w:t xml:space="preserve">The BLIS rear range alert capability shall be defined as the distance from the </w:t>
            </w:r>
            <w:r w:rsidR="009201EE" w:rsidRPr="00F806EE">
              <w:rPr>
                <w:rFonts w:ascii="Arial" w:hAnsi="Arial" w:cs="Arial"/>
                <w:color w:val="auto"/>
                <w:szCs w:val="18"/>
              </w:rPr>
              <w:t xml:space="preserve">center of the rear bumper </w:t>
            </w:r>
            <w:r w:rsidRPr="00F806EE">
              <w:rPr>
                <w:rFonts w:ascii="Arial" w:hAnsi="Arial" w:cs="Arial"/>
                <w:color w:val="auto"/>
                <w:szCs w:val="18"/>
              </w:rPr>
              <w:t xml:space="preserve">as packaged in the vehicle </w:t>
            </w:r>
            <w:r w:rsidR="00573DC0" w:rsidRPr="00F806EE">
              <w:rPr>
                <w:rFonts w:ascii="Arial" w:hAnsi="Arial" w:cs="Arial"/>
                <w:color w:val="auto"/>
                <w:szCs w:val="18"/>
              </w:rPr>
              <w:t>to</w:t>
            </w:r>
            <w:r w:rsidRPr="00F806EE">
              <w:rPr>
                <w:rFonts w:ascii="Arial" w:hAnsi="Arial" w:cs="Arial"/>
                <w:color w:val="auto"/>
                <w:szCs w:val="18"/>
              </w:rPr>
              <w:t xml:space="preserve"> the closest point of the approaching target along the X axis of the radar vehicle. </w:t>
            </w:r>
          </w:p>
          <w:p w14:paraId="7269D42E" w14:textId="77777777" w:rsidR="00901437" w:rsidRPr="00F806EE" w:rsidRDefault="00901437" w:rsidP="009C4046">
            <w:pPr>
              <w:pStyle w:val="SpecTableText"/>
              <w:widowControl w:val="0"/>
              <w:jc w:val="left"/>
              <w:rPr>
                <w:rFonts w:ascii="Arial" w:hAnsi="Arial" w:cs="Arial"/>
                <w:color w:val="auto"/>
                <w:szCs w:val="18"/>
              </w:rPr>
            </w:pPr>
          </w:p>
          <w:p w14:paraId="215C0D53" w14:textId="67C3C67E" w:rsidR="00A841D8" w:rsidRPr="00F806EE" w:rsidRDefault="00A841D8" w:rsidP="00573DAB">
            <w:pPr>
              <w:pStyle w:val="SpecTableText"/>
              <w:widowControl w:val="0"/>
              <w:jc w:val="left"/>
              <w:rPr>
                <w:rFonts w:ascii="Arial" w:hAnsi="Arial"/>
                <w:strike/>
                <w:color w:val="auto"/>
              </w:rPr>
            </w:pPr>
            <w:r w:rsidRPr="00F806EE">
              <w:rPr>
                <w:rFonts w:ascii="Arial" w:hAnsi="Arial" w:cs="Arial"/>
                <w:color w:val="auto"/>
                <w:szCs w:val="18"/>
              </w:rPr>
              <w:t>For host overtaking target (stagnation) and merge scenarios the minimum</w:t>
            </w:r>
            <w:r w:rsidR="00397703" w:rsidRPr="00F806EE">
              <w:rPr>
                <w:rFonts w:ascii="Arial" w:hAnsi="Arial" w:cs="Arial"/>
                <w:color w:val="auto"/>
                <w:szCs w:val="18"/>
              </w:rPr>
              <w:t xml:space="preserve"> </w:t>
            </w:r>
            <w:r w:rsidRPr="00F806EE">
              <w:rPr>
                <w:rFonts w:ascii="Arial" w:hAnsi="Arial" w:cs="Arial"/>
                <w:color w:val="auto"/>
                <w:szCs w:val="18"/>
              </w:rPr>
              <w:t>rear range alert</w:t>
            </w:r>
            <w:r w:rsidR="00573DAB" w:rsidRPr="00F806EE">
              <w:rPr>
                <w:rFonts w:ascii="Arial" w:hAnsi="Arial" w:cs="Arial"/>
                <w:color w:val="auto"/>
                <w:szCs w:val="18"/>
              </w:rPr>
              <w:t xml:space="preserve"> OFF</w:t>
            </w:r>
            <w:r w:rsidRPr="00F806EE">
              <w:rPr>
                <w:rFonts w:ascii="Arial" w:hAnsi="Arial" w:cs="Arial"/>
                <w:color w:val="auto"/>
                <w:szCs w:val="18"/>
              </w:rPr>
              <w:t xml:space="preserve"> distance </w:t>
            </w:r>
            <w:r w:rsidR="008719A6" w:rsidRPr="00F806EE">
              <w:rPr>
                <w:rFonts w:ascii="Arial" w:hAnsi="Arial" w:cs="Arial"/>
                <w:color w:val="auto"/>
                <w:szCs w:val="18"/>
              </w:rPr>
              <w:t xml:space="preserve">for the alert zone </w:t>
            </w:r>
            <w:r w:rsidR="00573DAB" w:rsidRPr="00F806EE">
              <w:rPr>
                <w:rFonts w:ascii="Arial" w:hAnsi="Arial" w:cs="Arial"/>
                <w:color w:val="auto"/>
                <w:szCs w:val="18"/>
              </w:rPr>
              <w:t>shall</w:t>
            </w:r>
            <w:r w:rsidRPr="00F806EE">
              <w:rPr>
                <w:rFonts w:ascii="Arial" w:hAnsi="Arial" w:cs="Arial"/>
                <w:color w:val="auto"/>
                <w:szCs w:val="18"/>
              </w:rPr>
              <w:t xml:space="preserve"> be defined by the global parameter </w:t>
            </w:r>
            <w:r w:rsidRPr="00F806EE">
              <w:rPr>
                <w:rFonts w:ascii="Arial" w:hAnsi="Arial" w:cs="Arial"/>
                <w:color w:val="0000FF"/>
              </w:rPr>
              <w:t>BLIS_Rear_Range</w:t>
            </w:r>
            <w:r w:rsidR="00573DAB" w:rsidRPr="00F806EE">
              <w:rPr>
                <w:rFonts w:ascii="Arial" w:hAnsi="Arial" w:cs="Arial"/>
                <w:color w:val="0000FF"/>
              </w:rPr>
              <w:t xml:space="preserve"> </w:t>
            </w:r>
            <w:r w:rsidR="00573DAB" w:rsidRPr="00F806EE">
              <w:rPr>
                <w:rFonts w:ascii="Arial" w:hAnsi="Arial" w:cs="Arial"/>
                <w:color w:val="auto"/>
              </w:rPr>
              <w:t>+ any supplier required hysteresis</w:t>
            </w:r>
            <w:r w:rsidR="009201EE" w:rsidRPr="00F806EE">
              <w:rPr>
                <w:rFonts w:ascii="Arial" w:hAnsi="Arial" w:cs="Arial"/>
                <w:color w:val="auto"/>
              </w:rPr>
              <w:t xml:space="preserve"> </w:t>
            </w:r>
            <w:r w:rsidR="00FC2C9D" w:rsidRPr="00F806EE">
              <w:rPr>
                <w:rFonts w:ascii="Arial" w:hAnsi="Arial" w:cs="Arial"/>
                <w:color w:val="auto"/>
              </w:rPr>
              <w:t>+</w:t>
            </w:r>
            <w:r w:rsidR="00573DAB" w:rsidRPr="00F806EE">
              <w:rPr>
                <w:rFonts w:ascii="Arial" w:hAnsi="Arial" w:cs="Arial"/>
                <w:color w:val="auto"/>
              </w:rPr>
              <w:t xml:space="preserve">/- </w:t>
            </w:r>
            <w:r w:rsidR="00FC2C9D" w:rsidRPr="00F806EE">
              <w:rPr>
                <w:rFonts w:ascii="Arial" w:hAnsi="Arial" w:cs="Arial"/>
                <w:color w:val="auto"/>
              </w:rPr>
              <w:t>0.</w:t>
            </w:r>
            <w:r w:rsidR="00E024CE" w:rsidRPr="00F806EE">
              <w:rPr>
                <w:rFonts w:ascii="Arial" w:hAnsi="Arial" w:cs="Arial"/>
                <w:color w:val="auto"/>
              </w:rPr>
              <w:t>5</w:t>
            </w:r>
            <w:r w:rsidR="00FC2C9D" w:rsidRPr="00F806EE">
              <w:rPr>
                <w:rFonts w:ascii="Arial" w:hAnsi="Arial" w:cs="Arial"/>
                <w:color w:val="auto"/>
              </w:rPr>
              <w:t xml:space="preserve"> m.</w:t>
            </w:r>
            <w:r w:rsidR="00573DAB" w:rsidRPr="00F806EE">
              <w:rPr>
                <w:rFonts w:ascii="Arial" w:hAnsi="Arial" w:cs="Arial"/>
                <w:color w:val="auto"/>
              </w:rPr>
              <w:t xml:space="preserve"> The supplier hysterises shall be reviewed and approved with Ford.</w:t>
            </w:r>
            <w:r w:rsidR="00FC2C9D" w:rsidRPr="00F806EE">
              <w:rPr>
                <w:rFonts w:ascii="Arial" w:hAnsi="Arial" w:cs="Arial"/>
                <w:color w:val="auto"/>
              </w:rPr>
              <w:t xml:space="preserve"> </w:t>
            </w:r>
          </w:p>
        </w:tc>
      </w:tr>
      <w:tr w:rsidR="00263F35" w:rsidRPr="00F806EE" w14:paraId="540F7920" w14:textId="77777777" w:rsidTr="00AA643B">
        <w:tc>
          <w:tcPr>
            <w:tcW w:w="1320" w:type="dxa"/>
            <w:shd w:val="clear" w:color="auto" w:fill="auto"/>
          </w:tcPr>
          <w:p w14:paraId="04F95DA1" w14:textId="115F3C27" w:rsidR="00263F35" w:rsidRPr="00F806EE" w:rsidRDefault="00263F35">
            <w:pPr>
              <w:rPr>
                <w:b/>
                <w:sz w:val="18"/>
                <w:szCs w:val="18"/>
              </w:rPr>
            </w:pPr>
            <w:r w:rsidRPr="00F806EE">
              <w:rPr>
                <w:b/>
                <w:sz w:val="18"/>
                <w:szCs w:val="18"/>
              </w:rPr>
              <w:t>R: 4.2.3</w:t>
            </w:r>
          </w:p>
        </w:tc>
        <w:tc>
          <w:tcPr>
            <w:tcW w:w="7560" w:type="dxa"/>
            <w:shd w:val="clear" w:color="auto" w:fill="auto"/>
          </w:tcPr>
          <w:p w14:paraId="58756648" w14:textId="408996B7" w:rsidR="00263F35" w:rsidRPr="00F806EE" w:rsidRDefault="00263F35" w:rsidP="00263F35">
            <w:pPr>
              <w:pStyle w:val="SpecText"/>
              <w:widowControl w:val="0"/>
              <w:ind w:left="0"/>
              <w:rPr>
                <w:rFonts w:cs="Arial"/>
                <w:b/>
                <w:i/>
                <w:snapToGrid w:val="0"/>
                <w:szCs w:val="18"/>
              </w:rPr>
            </w:pPr>
            <w:r w:rsidRPr="00F806EE">
              <w:rPr>
                <w:rFonts w:cs="Arial"/>
                <w:b/>
                <w:i/>
                <w:snapToGrid w:val="0"/>
                <w:szCs w:val="18"/>
              </w:rPr>
              <w:t>Rear Range Definition: Pass From Rear (PRF)</w:t>
            </w:r>
          </w:p>
          <w:p w14:paraId="7D645BAA" w14:textId="374B5F65" w:rsidR="00263F35" w:rsidRPr="00F806EE" w:rsidRDefault="00263F35" w:rsidP="00263F35">
            <w:pPr>
              <w:pStyle w:val="SpecTableText"/>
              <w:widowControl w:val="0"/>
              <w:jc w:val="left"/>
              <w:rPr>
                <w:rFonts w:ascii="Arial" w:hAnsi="Arial" w:cs="Arial"/>
                <w:color w:val="auto"/>
                <w:szCs w:val="18"/>
              </w:rPr>
            </w:pPr>
            <w:r w:rsidRPr="00F806EE">
              <w:rPr>
                <w:rFonts w:ascii="Arial" w:hAnsi="Arial" w:cs="Arial"/>
                <w:color w:val="auto"/>
                <w:szCs w:val="18"/>
              </w:rPr>
              <w:t xml:space="preserve">For target overtaking host (pass from rear) scenarios the rear range alert distance </w:t>
            </w:r>
            <w:r w:rsidR="004D05E1" w:rsidRPr="00F806EE">
              <w:rPr>
                <w:rFonts w:ascii="Arial" w:hAnsi="Arial" w:cs="Arial"/>
                <w:color w:val="auto"/>
                <w:szCs w:val="18"/>
              </w:rPr>
              <w:t>shall</w:t>
            </w:r>
            <w:r w:rsidRPr="00F806EE">
              <w:rPr>
                <w:rFonts w:ascii="Arial" w:hAnsi="Arial" w:cs="Arial"/>
                <w:color w:val="auto"/>
                <w:szCs w:val="18"/>
              </w:rPr>
              <w:t xml:space="preserve"> be defined by the subjects speed x </w:t>
            </w:r>
            <w:r w:rsidRPr="00F806EE">
              <w:rPr>
                <w:rFonts w:ascii="Arial" w:hAnsi="Arial" w:cs="Arial"/>
                <w:color w:val="0000FF"/>
              </w:rPr>
              <w:t>BLIS_VarRearRange_TTC</w:t>
            </w:r>
            <w:r w:rsidRPr="00F806EE">
              <w:rPr>
                <w:rFonts w:ascii="Arial" w:hAnsi="Arial" w:cs="Arial"/>
                <w:color w:val="7030A0"/>
                <w:szCs w:val="18"/>
              </w:rPr>
              <w:t xml:space="preserve"> </w:t>
            </w:r>
            <w:r w:rsidRPr="00F806EE">
              <w:rPr>
                <w:rFonts w:ascii="Arial" w:hAnsi="Arial" w:cs="Arial"/>
                <w:color w:val="auto"/>
              </w:rPr>
              <w:t xml:space="preserve">with a minimum rear range alert distance is equal to </w:t>
            </w:r>
            <w:r w:rsidRPr="00F806EE">
              <w:rPr>
                <w:rFonts w:ascii="Arial" w:hAnsi="Arial" w:cs="Arial"/>
                <w:color w:val="0000FF"/>
              </w:rPr>
              <w:t>BLIS_Rear_Range</w:t>
            </w:r>
            <w:r w:rsidRPr="00F806EE">
              <w:rPr>
                <w:rFonts w:ascii="Arial" w:hAnsi="Arial" w:cs="Arial"/>
                <w:color w:val="auto"/>
              </w:rPr>
              <w:t xml:space="preserve">. </w:t>
            </w:r>
            <w:r w:rsidRPr="00F806EE">
              <w:rPr>
                <w:rFonts w:ascii="Arial" w:hAnsi="Arial" w:cs="Arial"/>
                <w:color w:val="auto"/>
                <w:szCs w:val="18"/>
              </w:rPr>
              <w:t>This shall be true for all radar vehicle speed above the BLIS vehicle speed threshold.</w:t>
            </w:r>
          </w:p>
          <w:p w14:paraId="0E1D7EEC" w14:textId="77777777" w:rsidR="00263F35" w:rsidRPr="00F806EE" w:rsidRDefault="00263F35" w:rsidP="00263F35">
            <w:pPr>
              <w:pStyle w:val="SpecTableText"/>
              <w:widowControl w:val="0"/>
              <w:jc w:val="left"/>
              <w:rPr>
                <w:rFonts w:ascii="Arial" w:hAnsi="Arial" w:cs="Arial"/>
                <w:color w:val="auto"/>
                <w:szCs w:val="18"/>
              </w:rPr>
            </w:pPr>
          </w:p>
          <w:p w14:paraId="1C9AE872" w14:textId="77777777" w:rsidR="00263F35" w:rsidRPr="00F806EE" w:rsidRDefault="00263F35" w:rsidP="00263F35">
            <w:pPr>
              <w:pStyle w:val="SpecTableText"/>
              <w:widowControl w:val="0"/>
              <w:jc w:val="left"/>
              <w:rPr>
                <w:rFonts w:ascii="Arial" w:hAnsi="Arial" w:cs="Arial"/>
                <w:color w:val="auto"/>
                <w:szCs w:val="18"/>
              </w:rPr>
            </w:pPr>
            <w:r w:rsidRPr="00F806EE">
              <w:rPr>
                <w:rFonts w:ascii="Arial" w:hAnsi="Arial" w:cs="Arial"/>
                <w:color w:val="auto"/>
                <w:szCs w:val="18"/>
              </w:rPr>
              <w:t xml:space="preserve">Per ARL 24, the ALERT ON for the </w:t>
            </w:r>
            <w:r w:rsidRPr="00F806EE">
              <w:rPr>
                <w:rFonts w:ascii="Arial" w:hAnsi="Arial" w:cs="Arial"/>
                <w:color w:val="0000FF"/>
              </w:rPr>
              <w:t>BLIS_Rear_Range</w:t>
            </w:r>
            <w:r w:rsidRPr="00F806EE">
              <w:rPr>
                <w:rFonts w:ascii="Arial" w:hAnsi="Arial" w:cs="Arial"/>
                <w:color w:val="auto"/>
              </w:rPr>
              <w:t xml:space="preserve"> shall be:</w:t>
            </w:r>
          </w:p>
          <w:p w14:paraId="7DD4268A" w14:textId="77777777" w:rsidR="00263F35" w:rsidRPr="00F806EE" w:rsidRDefault="00263F35" w:rsidP="00263F35">
            <w:pPr>
              <w:pStyle w:val="SpecTableText"/>
              <w:rPr>
                <w:rFonts w:ascii="Arial" w:hAnsi="Arial" w:cs="Arial"/>
                <w:color w:val="auto"/>
                <w:szCs w:val="18"/>
              </w:rPr>
            </w:pPr>
          </w:p>
          <w:p w14:paraId="4ED78720" w14:textId="77777777" w:rsidR="00263F35" w:rsidRPr="00F806EE" w:rsidRDefault="00263F35" w:rsidP="00263F35">
            <w:pPr>
              <w:pStyle w:val="SpecTableText"/>
              <w:jc w:val="left"/>
              <w:rPr>
                <w:rFonts w:ascii="Arial" w:hAnsi="Arial" w:cs="Arial"/>
                <w:color w:val="auto"/>
                <w:szCs w:val="18"/>
              </w:rPr>
            </w:pPr>
            <w:r w:rsidRPr="00F806EE">
              <w:rPr>
                <w:rFonts w:ascii="Arial" w:hAnsi="Arial" w:cs="Arial"/>
                <w:color w:val="auto"/>
                <w:szCs w:val="18"/>
              </w:rPr>
              <w:t xml:space="preserve">                          72% of pfr detections = </w:t>
            </w:r>
            <w:r w:rsidRPr="00F806EE">
              <w:rPr>
                <w:rFonts w:ascii="Arial" w:hAnsi="Arial" w:cs="Arial"/>
                <w:color w:val="0000FF"/>
              </w:rPr>
              <w:t>BLIS_Rear_Range</w:t>
            </w:r>
            <w:r w:rsidRPr="00F806EE">
              <w:rPr>
                <w:rFonts w:ascii="Arial" w:hAnsi="Arial" w:cs="Arial"/>
                <w:color w:val="auto"/>
                <w:szCs w:val="18"/>
              </w:rPr>
              <w:t xml:space="preserve"> (+/- 0.5m)</w:t>
            </w:r>
          </w:p>
          <w:p w14:paraId="3D67AE5E" w14:textId="77777777" w:rsidR="00263F35" w:rsidRPr="00F806EE" w:rsidRDefault="00263F35" w:rsidP="00263F35">
            <w:pPr>
              <w:pStyle w:val="SpecTableText"/>
              <w:rPr>
                <w:rFonts w:ascii="Arial" w:hAnsi="Arial" w:cs="Arial"/>
                <w:color w:val="auto"/>
                <w:szCs w:val="18"/>
              </w:rPr>
            </w:pPr>
            <w:r w:rsidRPr="00F806EE">
              <w:rPr>
                <w:rFonts w:ascii="Arial" w:hAnsi="Arial" w:cs="Arial"/>
                <w:color w:val="auto"/>
                <w:szCs w:val="18"/>
              </w:rPr>
              <w:t xml:space="preserve">25% of pfr detections between </w:t>
            </w:r>
            <w:r w:rsidRPr="00F806EE">
              <w:rPr>
                <w:rFonts w:ascii="Arial" w:hAnsi="Arial" w:cs="Arial"/>
                <w:color w:val="0000FF"/>
              </w:rPr>
              <w:t>BLIS_Rear_Range</w:t>
            </w:r>
            <w:r w:rsidRPr="00F806EE">
              <w:rPr>
                <w:rFonts w:ascii="Arial" w:hAnsi="Arial" w:cs="Arial"/>
                <w:color w:val="auto"/>
                <w:szCs w:val="18"/>
              </w:rPr>
              <w:t xml:space="preserve">  and 3m</w:t>
            </w:r>
          </w:p>
          <w:p w14:paraId="4D991A86" w14:textId="77777777" w:rsidR="00263F35" w:rsidRPr="00F806EE" w:rsidRDefault="00263F35" w:rsidP="00263F35">
            <w:pPr>
              <w:pStyle w:val="SpecTableText"/>
              <w:widowControl w:val="0"/>
              <w:jc w:val="left"/>
              <w:rPr>
                <w:rFonts w:ascii="Arial" w:hAnsi="Arial" w:cs="Arial"/>
                <w:color w:val="auto"/>
                <w:szCs w:val="18"/>
              </w:rPr>
            </w:pPr>
            <w:r w:rsidRPr="00F806EE">
              <w:rPr>
                <w:rFonts w:ascii="Arial" w:hAnsi="Arial" w:cs="Arial"/>
                <w:color w:val="auto"/>
                <w:szCs w:val="18"/>
              </w:rPr>
              <w:t xml:space="preserve">                          3% of pfr detections &lt; 3m</w:t>
            </w:r>
          </w:p>
          <w:p w14:paraId="059B605F" w14:textId="77777777" w:rsidR="00263F35" w:rsidRPr="00F806EE" w:rsidRDefault="00263F35" w:rsidP="00263F35">
            <w:pPr>
              <w:pStyle w:val="SpecTableText"/>
              <w:widowControl w:val="0"/>
              <w:jc w:val="left"/>
              <w:rPr>
                <w:rFonts w:cs="Arial"/>
                <w:i/>
                <w:snapToGrid w:val="0"/>
                <w:color w:val="FF0000"/>
                <w:szCs w:val="18"/>
              </w:rPr>
            </w:pPr>
          </w:p>
          <w:p w14:paraId="34CCE03F" w14:textId="0CD90C83" w:rsidR="00263F35" w:rsidRPr="00F806EE" w:rsidRDefault="00263F35" w:rsidP="00263F35">
            <w:pPr>
              <w:pStyle w:val="SpecTableText"/>
              <w:widowControl w:val="0"/>
              <w:jc w:val="left"/>
              <w:rPr>
                <w:rFonts w:ascii="Arial" w:hAnsi="Arial" w:cs="Arial"/>
                <w:color w:val="auto"/>
                <w:szCs w:val="18"/>
              </w:rPr>
            </w:pPr>
            <w:r w:rsidRPr="00F806EE">
              <w:rPr>
                <w:rFonts w:ascii="Arial" w:hAnsi="Arial" w:cs="Arial"/>
                <w:color w:val="auto"/>
                <w:szCs w:val="18"/>
              </w:rPr>
              <w:t xml:space="preserve">The pass/fail criteria for </w:t>
            </w:r>
            <w:r w:rsidRPr="00F806EE">
              <w:rPr>
                <w:rFonts w:ascii="Arial" w:hAnsi="Arial" w:cs="Arial"/>
                <w:color w:val="0000FF"/>
              </w:rPr>
              <w:t xml:space="preserve">BLIS_VarRearRange_TTC </w:t>
            </w:r>
            <w:r w:rsidR="004D05E1" w:rsidRPr="00F806EE">
              <w:rPr>
                <w:rFonts w:ascii="Arial" w:hAnsi="Arial" w:cs="Arial"/>
                <w:color w:val="auto"/>
              </w:rPr>
              <w:t>shall</w:t>
            </w:r>
            <w:r w:rsidRPr="00F806EE">
              <w:rPr>
                <w:rFonts w:ascii="Arial" w:hAnsi="Arial" w:cs="Arial"/>
                <w:color w:val="auto"/>
              </w:rPr>
              <w:t xml:space="preserve"> be:</w:t>
            </w:r>
          </w:p>
          <w:p w14:paraId="32C3B285" w14:textId="77777777" w:rsidR="00263F35" w:rsidRPr="00F806EE" w:rsidRDefault="00263F35" w:rsidP="00263F35">
            <w:pPr>
              <w:pStyle w:val="SpecTableText"/>
              <w:widowControl w:val="0"/>
              <w:jc w:val="left"/>
              <w:rPr>
                <w:rFonts w:ascii="Arial" w:hAnsi="Arial" w:cs="Arial"/>
                <w:color w:val="auto"/>
                <w:szCs w:val="18"/>
              </w:rPr>
            </w:pPr>
          </w:p>
          <w:p w14:paraId="18A465CC" w14:textId="77777777" w:rsidR="00263F35" w:rsidRPr="00F806EE" w:rsidRDefault="00263F35" w:rsidP="00263F35">
            <w:pPr>
              <w:pStyle w:val="SpecTableText"/>
              <w:widowControl w:val="0"/>
              <w:jc w:val="left"/>
              <w:rPr>
                <w:rFonts w:ascii="Arial" w:hAnsi="Arial" w:cs="Arial"/>
                <w:color w:val="auto"/>
                <w:szCs w:val="18"/>
              </w:rPr>
            </w:pPr>
            <w:r w:rsidRPr="00F806EE">
              <w:rPr>
                <w:rFonts w:ascii="Arial" w:hAnsi="Arial" w:cs="Arial"/>
                <w:color w:val="auto"/>
                <w:szCs w:val="18"/>
              </w:rPr>
              <w:t xml:space="preserve">            90% = TTC +/- 0.25(seconds)</w:t>
            </w:r>
          </w:p>
          <w:p w14:paraId="75E1EF8A" w14:textId="77777777" w:rsidR="00263F35" w:rsidRPr="00F806EE" w:rsidRDefault="00263F35" w:rsidP="00263F35">
            <w:pPr>
              <w:pStyle w:val="SpecTableText"/>
              <w:widowControl w:val="0"/>
              <w:jc w:val="left"/>
              <w:rPr>
                <w:rFonts w:ascii="Arial" w:hAnsi="Arial" w:cs="Arial"/>
                <w:color w:val="auto"/>
                <w:szCs w:val="18"/>
              </w:rPr>
            </w:pPr>
            <w:r w:rsidRPr="00F806EE">
              <w:rPr>
                <w:rFonts w:ascii="Arial" w:hAnsi="Arial" w:cs="Arial"/>
                <w:color w:val="auto"/>
                <w:szCs w:val="18"/>
              </w:rPr>
              <w:t xml:space="preserve">           10% = TTC +/- 0.5(seconds)</w:t>
            </w:r>
          </w:p>
          <w:p w14:paraId="77AF7651" w14:textId="77777777" w:rsidR="00263F35" w:rsidRPr="00F806EE" w:rsidRDefault="00263F35" w:rsidP="00263F35">
            <w:pPr>
              <w:pStyle w:val="SpecTableText"/>
              <w:widowControl w:val="0"/>
              <w:jc w:val="left"/>
              <w:rPr>
                <w:rFonts w:ascii="Arial" w:hAnsi="Arial" w:cs="Arial"/>
                <w:color w:val="auto"/>
                <w:szCs w:val="18"/>
              </w:rPr>
            </w:pPr>
          </w:p>
          <w:p w14:paraId="215B04ED" w14:textId="77777777" w:rsidR="00263F35" w:rsidRPr="00F806EE" w:rsidRDefault="00263F35" w:rsidP="00263F35">
            <w:pPr>
              <w:pStyle w:val="SpecTableText"/>
              <w:widowControl w:val="0"/>
              <w:jc w:val="left"/>
              <w:rPr>
                <w:rFonts w:ascii="Arial" w:hAnsi="Arial" w:cs="Arial"/>
                <w:color w:val="auto"/>
                <w:szCs w:val="18"/>
              </w:rPr>
            </w:pPr>
            <w:r w:rsidRPr="00F806EE">
              <w:rPr>
                <w:rFonts w:ascii="Arial" w:hAnsi="Arial" w:cs="Arial"/>
                <w:color w:val="auto"/>
                <w:szCs w:val="18"/>
              </w:rPr>
              <w:t xml:space="preserve">This requirement is for constant delta speed testing. </w:t>
            </w:r>
          </w:p>
          <w:p w14:paraId="3BD8C98C" w14:textId="77777777" w:rsidR="00263F35" w:rsidRPr="00F806EE" w:rsidRDefault="00263F35" w:rsidP="00263F35">
            <w:pPr>
              <w:pStyle w:val="SpecTableText"/>
              <w:widowControl w:val="0"/>
              <w:jc w:val="left"/>
              <w:rPr>
                <w:rFonts w:ascii="Arial" w:hAnsi="Arial" w:cs="Arial"/>
                <w:color w:val="auto"/>
                <w:szCs w:val="18"/>
              </w:rPr>
            </w:pPr>
          </w:p>
          <w:p w14:paraId="06B8C459" w14:textId="77777777" w:rsidR="00263F35" w:rsidRPr="00F806EE" w:rsidRDefault="00263F35" w:rsidP="00263F35">
            <w:pPr>
              <w:pStyle w:val="SpecTableText"/>
              <w:widowControl w:val="0"/>
              <w:jc w:val="left"/>
              <w:rPr>
                <w:rFonts w:ascii="Arial" w:hAnsi="Arial" w:cs="Arial"/>
                <w:i/>
                <w:color w:val="auto"/>
                <w:szCs w:val="18"/>
              </w:rPr>
            </w:pPr>
            <w:r w:rsidRPr="00F806EE">
              <w:rPr>
                <w:rFonts w:ascii="Arial" w:hAnsi="Arial" w:cs="Arial"/>
                <w:i/>
                <w:color w:val="auto"/>
                <w:szCs w:val="18"/>
              </w:rPr>
              <w:t xml:space="preserve">Example: </w:t>
            </w:r>
          </w:p>
          <w:p w14:paraId="79513E8E" w14:textId="77777777" w:rsidR="00263F35" w:rsidRPr="00F806EE" w:rsidRDefault="00263F35" w:rsidP="00263F35">
            <w:pPr>
              <w:pStyle w:val="SpecTableText"/>
              <w:widowControl w:val="0"/>
              <w:jc w:val="left"/>
              <w:rPr>
                <w:rFonts w:ascii="Arial" w:hAnsi="Arial" w:cs="Arial"/>
                <w:i/>
                <w:color w:val="auto"/>
                <w:szCs w:val="18"/>
              </w:rPr>
            </w:pPr>
            <w:r w:rsidRPr="00F806EE">
              <w:rPr>
                <w:rFonts w:ascii="Arial" w:hAnsi="Arial" w:cs="Arial"/>
                <w:i/>
                <w:color w:val="auto"/>
                <w:szCs w:val="18"/>
              </w:rPr>
              <w:t>Let ‘d’ be the alert rear range distance of a PFR target, V</w:t>
            </w:r>
            <w:r w:rsidRPr="00F806EE">
              <w:rPr>
                <w:rFonts w:ascii="Arial" w:hAnsi="Arial" w:cs="Arial"/>
                <w:i/>
                <w:color w:val="auto"/>
                <w:sz w:val="14"/>
                <w:szCs w:val="18"/>
              </w:rPr>
              <w:t>delta</w:t>
            </w:r>
            <w:r w:rsidRPr="00F806EE">
              <w:rPr>
                <w:rFonts w:ascii="Arial" w:hAnsi="Arial" w:cs="Arial"/>
                <w:i/>
                <w:color w:val="auto"/>
                <w:szCs w:val="18"/>
              </w:rPr>
              <w:t xml:space="preserve"> be the delta speed between the overtaking target and the host. Then the V</w:t>
            </w:r>
            <w:r w:rsidRPr="00F806EE">
              <w:rPr>
                <w:rFonts w:ascii="Arial" w:hAnsi="Arial" w:cs="Arial"/>
                <w:i/>
                <w:color w:val="auto"/>
                <w:sz w:val="14"/>
                <w:szCs w:val="18"/>
              </w:rPr>
              <w:t>delta</w:t>
            </w:r>
            <w:r w:rsidRPr="00F806EE">
              <w:rPr>
                <w:rFonts w:ascii="Arial" w:hAnsi="Arial" w:cs="Arial"/>
                <w:i/>
                <w:color w:val="auto"/>
                <w:szCs w:val="18"/>
              </w:rPr>
              <w:t xml:space="preserve"> that causes the alert at d = 7m is</w:t>
            </w:r>
          </w:p>
          <w:p w14:paraId="3CD9BE94" w14:textId="77777777" w:rsidR="00263F35" w:rsidRPr="00F806EE" w:rsidRDefault="00263F35" w:rsidP="00263F35">
            <w:pPr>
              <w:pStyle w:val="SpecTableText"/>
              <w:widowControl w:val="0"/>
              <w:jc w:val="left"/>
              <w:rPr>
                <w:rFonts w:ascii="Arial" w:hAnsi="Arial" w:cs="Arial"/>
                <w:i/>
                <w:color w:val="auto"/>
                <w:szCs w:val="18"/>
              </w:rPr>
            </w:pPr>
          </w:p>
          <w:p w14:paraId="08710A50" w14:textId="77777777" w:rsidR="00263F35" w:rsidRPr="00F806EE" w:rsidRDefault="00263F35" w:rsidP="00263F35">
            <w:pPr>
              <w:pStyle w:val="SpecTableText"/>
              <w:widowControl w:val="0"/>
              <w:jc w:val="left"/>
              <w:rPr>
                <w:rFonts w:ascii="Arial" w:hAnsi="Arial" w:cs="Arial"/>
                <w:i/>
                <w:color w:val="auto"/>
                <w:szCs w:val="18"/>
              </w:rPr>
            </w:pPr>
            <w:r w:rsidRPr="00F806EE">
              <w:rPr>
                <w:rFonts w:ascii="Arial" w:hAnsi="Arial" w:cs="Arial"/>
                <w:i/>
                <w:color w:val="auto"/>
                <w:szCs w:val="18"/>
              </w:rPr>
              <w:t>7 / (BLIS_VarRearRange_TTC) = 2.8m/s for a 2.5 second TTC</w:t>
            </w:r>
          </w:p>
          <w:p w14:paraId="73A54AAB" w14:textId="77777777" w:rsidR="00263F35" w:rsidRPr="00F806EE" w:rsidRDefault="00263F35" w:rsidP="00263F35">
            <w:pPr>
              <w:pStyle w:val="SpecTableText"/>
              <w:widowControl w:val="0"/>
              <w:jc w:val="left"/>
              <w:rPr>
                <w:rFonts w:ascii="Arial" w:hAnsi="Arial" w:cs="Arial"/>
                <w:i/>
                <w:color w:val="auto"/>
                <w:szCs w:val="18"/>
              </w:rPr>
            </w:pPr>
          </w:p>
          <w:p w14:paraId="272E7763" w14:textId="77777777" w:rsidR="00263F35" w:rsidRPr="00F806EE" w:rsidRDefault="00263F35" w:rsidP="00263F35">
            <w:pPr>
              <w:pStyle w:val="SpecTableText"/>
              <w:widowControl w:val="0"/>
              <w:jc w:val="left"/>
              <w:rPr>
                <w:rFonts w:ascii="Arial" w:hAnsi="Arial" w:cs="Arial"/>
                <w:i/>
                <w:color w:val="auto"/>
                <w:szCs w:val="18"/>
              </w:rPr>
            </w:pPr>
            <w:r w:rsidRPr="00F806EE">
              <w:rPr>
                <w:rFonts w:ascii="Arial" w:hAnsi="Arial" w:cs="Arial"/>
                <w:i/>
                <w:color w:val="auto"/>
                <w:szCs w:val="18"/>
              </w:rPr>
              <w:t>The V</w:t>
            </w:r>
            <w:r w:rsidRPr="00F806EE">
              <w:rPr>
                <w:rFonts w:ascii="Arial" w:hAnsi="Arial" w:cs="Arial"/>
                <w:i/>
                <w:color w:val="auto"/>
                <w:sz w:val="14"/>
                <w:szCs w:val="18"/>
              </w:rPr>
              <w:t>delta</w:t>
            </w:r>
            <w:r w:rsidRPr="00F806EE">
              <w:rPr>
                <w:rFonts w:ascii="Arial" w:hAnsi="Arial" w:cs="Arial"/>
                <w:i/>
                <w:color w:val="auto"/>
                <w:szCs w:val="18"/>
              </w:rPr>
              <w:t xml:space="preserve"> that causes an alert at d = BLIS_VarRearRange_Max = 15m is</w:t>
            </w:r>
          </w:p>
          <w:p w14:paraId="3CA6CEC8" w14:textId="77777777" w:rsidR="00263F35" w:rsidRPr="00F806EE" w:rsidRDefault="00263F35" w:rsidP="00263F35">
            <w:pPr>
              <w:pStyle w:val="SpecTableText"/>
              <w:widowControl w:val="0"/>
              <w:jc w:val="left"/>
              <w:rPr>
                <w:rFonts w:ascii="Arial" w:hAnsi="Arial" w:cs="Arial"/>
                <w:i/>
                <w:color w:val="auto"/>
                <w:szCs w:val="18"/>
              </w:rPr>
            </w:pPr>
          </w:p>
          <w:p w14:paraId="6657A2E0" w14:textId="77777777" w:rsidR="00263F35" w:rsidRPr="00F806EE" w:rsidRDefault="00263F35" w:rsidP="00263F35">
            <w:pPr>
              <w:pStyle w:val="SpecTableText"/>
              <w:widowControl w:val="0"/>
              <w:jc w:val="left"/>
              <w:rPr>
                <w:rFonts w:ascii="Arial" w:hAnsi="Arial" w:cs="Arial"/>
                <w:i/>
                <w:color w:val="auto"/>
                <w:szCs w:val="18"/>
              </w:rPr>
            </w:pPr>
            <w:r w:rsidRPr="00F806EE">
              <w:rPr>
                <w:rFonts w:ascii="Arial" w:hAnsi="Arial" w:cs="Arial"/>
                <w:i/>
                <w:color w:val="auto"/>
                <w:szCs w:val="18"/>
              </w:rPr>
              <w:t>15 / (BLIS_VarRearRange_TTC) = 6m/s for a 2.5 second TTC</w:t>
            </w:r>
          </w:p>
          <w:p w14:paraId="4B104B82" w14:textId="77777777" w:rsidR="00263F35" w:rsidRPr="00F806EE" w:rsidRDefault="00263F35" w:rsidP="00263F35">
            <w:pPr>
              <w:pStyle w:val="SpecTableText"/>
              <w:widowControl w:val="0"/>
              <w:jc w:val="left"/>
              <w:rPr>
                <w:rFonts w:ascii="Arial" w:hAnsi="Arial" w:cs="Arial"/>
                <w:i/>
                <w:color w:val="auto"/>
                <w:szCs w:val="18"/>
              </w:rPr>
            </w:pPr>
          </w:p>
          <w:p w14:paraId="4B2D95CA" w14:textId="5A4097DF" w:rsidR="00263F35" w:rsidRPr="00F806EE" w:rsidRDefault="00263F35" w:rsidP="00263F35">
            <w:pPr>
              <w:pStyle w:val="SpecTableText"/>
              <w:widowControl w:val="0"/>
              <w:jc w:val="left"/>
              <w:rPr>
                <w:rFonts w:ascii="Arial" w:hAnsi="Arial" w:cs="Arial"/>
                <w:i/>
                <w:color w:val="auto"/>
                <w:szCs w:val="18"/>
              </w:rPr>
            </w:pPr>
            <w:r w:rsidRPr="00F806EE">
              <w:rPr>
                <w:rFonts w:ascii="Arial" w:hAnsi="Arial" w:cs="Arial"/>
                <w:i/>
                <w:color w:val="auto"/>
                <w:szCs w:val="18"/>
              </w:rPr>
              <w:t>Thus for PFR targets with a V</w:t>
            </w:r>
            <w:r w:rsidRPr="00F806EE">
              <w:rPr>
                <w:rFonts w:ascii="Arial" w:hAnsi="Arial" w:cs="Arial"/>
                <w:i/>
                <w:color w:val="auto"/>
                <w:sz w:val="14"/>
                <w:szCs w:val="18"/>
              </w:rPr>
              <w:t>delta</w:t>
            </w:r>
            <w:r w:rsidRPr="00F806EE">
              <w:rPr>
                <w:rFonts w:ascii="Arial" w:hAnsi="Arial" w:cs="Arial"/>
                <w:i/>
                <w:color w:val="auto"/>
                <w:szCs w:val="18"/>
              </w:rPr>
              <w:t xml:space="preserve"> ≤ 2.8 m/s </w:t>
            </w:r>
            <w:r w:rsidR="004D05E1" w:rsidRPr="00F806EE">
              <w:rPr>
                <w:rFonts w:ascii="Arial" w:hAnsi="Arial" w:cs="Arial"/>
                <w:i/>
                <w:color w:val="auto"/>
                <w:szCs w:val="18"/>
              </w:rPr>
              <w:t>shall</w:t>
            </w:r>
            <w:r w:rsidRPr="00F806EE">
              <w:rPr>
                <w:rFonts w:ascii="Arial" w:hAnsi="Arial" w:cs="Arial"/>
                <w:i/>
                <w:color w:val="auto"/>
                <w:szCs w:val="18"/>
              </w:rPr>
              <w:t xml:space="preserve"> alert at a distance of 7 </w:t>
            </w:r>
            <w:r w:rsidRPr="00F806EE">
              <w:rPr>
                <w:rFonts w:ascii="Arial" w:hAnsi="Arial" w:cs="Arial"/>
                <w:i/>
                <w:color w:val="auto"/>
              </w:rPr>
              <w:t>+/- 0.5 m.</w:t>
            </w:r>
            <w:r w:rsidRPr="00F806EE">
              <w:rPr>
                <w:rFonts w:ascii="Arial" w:hAnsi="Arial" w:cs="Arial"/>
                <w:i/>
                <w:color w:val="auto"/>
                <w:szCs w:val="18"/>
              </w:rPr>
              <w:t xml:space="preserve"> and PRF </w:t>
            </w:r>
            <w:r w:rsidRPr="00F806EE">
              <w:rPr>
                <w:rFonts w:ascii="Arial" w:hAnsi="Arial" w:cs="Arial"/>
                <w:i/>
                <w:color w:val="auto"/>
                <w:szCs w:val="18"/>
              </w:rPr>
              <w:lastRenderedPageBreak/>
              <w:t>targets with a V</w:t>
            </w:r>
            <w:r w:rsidRPr="00F806EE">
              <w:rPr>
                <w:rFonts w:ascii="Arial" w:hAnsi="Arial" w:cs="Arial"/>
                <w:i/>
                <w:color w:val="auto"/>
                <w:sz w:val="14"/>
                <w:szCs w:val="18"/>
              </w:rPr>
              <w:t>delta</w:t>
            </w:r>
            <w:r w:rsidRPr="00F806EE">
              <w:rPr>
                <w:rFonts w:ascii="Arial" w:hAnsi="Arial" w:cs="Arial"/>
                <w:i/>
                <w:color w:val="auto"/>
                <w:szCs w:val="18"/>
              </w:rPr>
              <w:t xml:space="preserve"> ≥ 6 m/s </w:t>
            </w:r>
            <w:r w:rsidR="004D05E1" w:rsidRPr="00F806EE">
              <w:rPr>
                <w:rFonts w:ascii="Arial" w:hAnsi="Arial" w:cs="Arial"/>
                <w:i/>
                <w:color w:val="auto"/>
                <w:szCs w:val="18"/>
              </w:rPr>
              <w:t>shall</w:t>
            </w:r>
            <w:r w:rsidRPr="00F806EE">
              <w:rPr>
                <w:rFonts w:ascii="Arial" w:hAnsi="Arial" w:cs="Arial"/>
                <w:i/>
                <w:color w:val="auto"/>
                <w:szCs w:val="18"/>
              </w:rPr>
              <w:t xml:space="preserve"> alert at a distance of 15 </w:t>
            </w:r>
            <w:r w:rsidRPr="00F806EE">
              <w:rPr>
                <w:rFonts w:ascii="Arial" w:hAnsi="Arial" w:cs="Arial"/>
                <w:i/>
                <w:color w:val="auto"/>
              </w:rPr>
              <w:t xml:space="preserve">+/- 0.5m, </w:t>
            </w:r>
            <w:r w:rsidRPr="00F806EE">
              <w:rPr>
                <w:rFonts w:ascii="Arial" w:hAnsi="Arial" w:cs="Arial"/>
                <w:i/>
                <w:color w:val="auto"/>
                <w:szCs w:val="18"/>
              </w:rPr>
              <w:t>and PRF targets with 2.8 &lt; V</w:t>
            </w:r>
            <w:r w:rsidRPr="00F806EE">
              <w:rPr>
                <w:rFonts w:ascii="Arial" w:hAnsi="Arial" w:cs="Arial"/>
                <w:i/>
                <w:color w:val="auto"/>
                <w:sz w:val="14"/>
                <w:szCs w:val="18"/>
              </w:rPr>
              <w:t>delta</w:t>
            </w:r>
            <w:r w:rsidRPr="00F806EE">
              <w:rPr>
                <w:rFonts w:ascii="Arial" w:hAnsi="Arial" w:cs="Arial"/>
                <w:i/>
                <w:color w:val="auto"/>
                <w:szCs w:val="18"/>
              </w:rPr>
              <w:t xml:space="preserve">  &lt; 15 </w:t>
            </w:r>
            <w:r w:rsidR="004D05E1" w:rsidRPr="00F806EE">
              <w:rPr>
                <w:rFonts w:ascii="Arial" w:hAnsi="Arial" w:cs="Arial"/>
                <w:i/>
                <w:color w:val="auto"/>
                <w:szCs w:val="18"/>
              </w:rPr>
              <w:t>shall</w:t>
            </w:r>
            <w:r w:rsidRPr="00F806EE">
              <w:rPr>
                <w:rFonts w:ascii="Arial" w:hAnsi="Arial" w:cs="Arial"/>
                <w:i/>
                <w:color w:val="auto"/>
                <w:szCs w:val="18"/>
              </w:rPr>
              <w:t xml:space="preserve"> alert at a distance d = V</w:t>
            </w:r>
            <w:r w:rsidRPr="00F806EE">
              <w:rPr>
                <w:rFonts w:ascii="Arial" w:hAnsi="Arial" w:cs="Arial"/>
                <w:i/>
                <w:color w:val="auto"/>
                <w:sz w:val="14"/>
                <w:szCs w:val="18"/>
              </w:rPr>
              <w:t>delta</w:t>
            </w:r>
            <w:r w:rsidRPr="00F806EE">
              <w:rPr>
                <w:rFonts w:ascii="Arial" w:hAnsi="Arial" w:cs="Arial"/>
                <w:i/>
                <w:color w:val="auto"/>
                <w:szCs w:val="18"/>
              </w:rPr>
              <w:t xml:space="preserve"> / (BLIS_VarRearRange_TTC).</w:t>
            </w:r>
          </w:p>
          <w:p w14:paraId="2ED83EE0" w14:textId="77777777" w:rsidR="00263F35" w:rsidRPr="00F806EE" w:rsidRDefault="00263F35" w:rsidP="00263F35">
            <w:pPr>
              <w:pStyle w:val="SpecTableText"/>
              <w:widowControl w:val="0"/>
              <w:jc w:val="left"/>
              <w:rPr>
                <w:rFonts w:ascii="Arial" w:hAnsi="Arial" w:cs="Arial"/>
                <w:color w:val="auto"/>
                <w:szCs w:val="18"/>
              </w:rPr>
            </w:pPr>
          </w:p>
          <w:p w14:paraId="38F0DEB5" w14:textId="77777777" w:rsidR="00263F35" w:rsidRPr="00F806EE" w:rsidRDefault="00263F35" w:rsidP="00263F35">
            <w:pPr>
              <w:pStyle w:val="SpecTableText"/>
              <w:widowControl w:val="0"/>
              <w:jc w:val="left"/>
              <w:rPr>
                <w:rFonts w:ascii="Arial" w:hAnsi="Arial" w:cs="Arial"/>
                <w:color w:val="auto"/>
                <w:szCs w:val="18"/>
              </w:rPr>
            </w:pPr>
            <w:r w:rsidRPr="00F806EE">
              <w:rPr>
                <w:rFonts w:ascii="Arial" w:hAnsi="Arial" w:cs="Arial"/>
                <w:i/>
                <w:color w:val="auto"/>
              </w:rPr>
              <w:t xml:space="preserve">Note – this </w:t>
            </w:r>
            <w:r w:rsidRPr="00F806EE">
              <w:rPr>
                <w:rFonts w:ascii="Arial" w:hAnsi="Arial" w:cs="Arial"/>
                <w:color w:val="auto"/>
              </w:rPr>
              <w:t xml:space="preserve">+/- 0.5m </w:t>
            </w:r>
            <w:r w:rsidRPr="00F806EE">
              <w:rPr>
                <w:rFonts w:ascii="Arial" w:hAnsi="Arial" w:cs="Arial"/>
                <w:i/>
                <w:color w:val="auto"/>
              </w:rPr>
              <w:t>tolerance is needed to prevent the rear range to extend out significantly to meet the overall requirement.</w:t>
            </w:r>
          </w:p>
          <w:p w14:paraId="0B9C9C99" w14:textId="77777777" w:rsidR="00263F35" w:rsidRPr="00F806EE" w:rsidRDefault="00263F35" w:rsidP="00263F35">
            <w:pPr>
              <w:pStyle w:val="SpecTableText"/>
              <w:widowControl w:val="0"/>
              <w:jc w:val="left"/>
              <w:rPr>
                <w:rFonts w:ascii="Arial" w:hAnsi="Arial" w:cs="Arial"/>
                <w:color w:val="auto"/>
                <w:szCs w:val="18"/>
              </w:rPr>
            </w:pPr>
          </w:p>
          <w:p w14:paraId="6D89A1C2" w14:textId="12306111" w:rsidR="00263F35" w:rsidRPr="00F806EE" w:rsidRDefault="00263F35" w:rsidP="00263F35">
            <w:pPr>
              <w:pStyle w:val="SpecText"/>
              <w:widowControl w:val="0"/>
              <w:ind w:left="0"/>
              <w:rPr>
                <w:rFonts w:cs="Arial"/>
                <w:b/>
                <w:i/>
                <w:snapToGrid w:val="0"/>
                <w:szCs w:val="18"/>
              </w:rPr>
            </w:pPr>
            <w:r w:rsidRPr="00F806EE">
              <w:rPr>
                <w:rFonts w:cs="Arial"/>
                <w:szCs w:val="18"/>
              </w:rPr>
              <w:t>Any results less than those specified in this requirement will be evaluated for Conditional Pass or Failure.</w:t>
            </w:r>
          </w:p>
        </w:tc>
      </w:tr>
      <w:tr w:rsidR="00CE56E7" w:rsidRPr="00F806EE" w14:paraId="4EE8BA8B" w14:textId="77777777" w:rsidTr="00AA643B">
        <w:tc>
          <w:tcPr>
            <w:tcW w:w="1320" w:type="dxa"/>
            <w:shd w:val="clear" w:color="auto" w:fill="auto"/>
          </w:tcPr>
          <w:p w14:paraId="0C4BB0A4" w14:textId="39C3FB4C" w:rsidR="00CE56E7" w:rsidRPr="00F806EE" w:rsidRDefault="00CE56E7" w:rsidP="009C4046">
            <w:pPr>
              <w:rPr>
                <w:b/>
                <w:sz w:val="18"/>
                <w:szCs w:val="18"/>
              </w:rPr>
            </w:pPr>
            <w:r w:rsidRPr="00F806EE">
              <w:rPr>
                <w:b/>
                <w:sz w:val="18"/>
                <w:szCs w:val="18"/>
              </w:rPr>
              <w:lastRenderedPageBreak/>
              <w:t>R: 4.2.</w:t>
            </w:r>
            <w:r w:rsidR="00FB7A29" w:rsidRPr="00F806EE">
              <w:rPr>
                <w:b/>
                <w:sz w:val="18"/>
                <w:szCs w:val="18"/>
              </w:rPr>
              <w:t>4</w:t>
            </w:r>
          </w:p>
        </w:tc>
        <w:tc>
          <w:tcPr>
            <w:tcW w:w="7560" w:type="dxa"/>
            <w:shd w:val="clear" w:color="auto" w:fill="auto"/>
          </w:tcPr>
          <w:p w14:paraId="4EC43DCC" w14:textId="77777777" w:rsidR="00CE56E7" w:rsidRPr="00F806EE" w:rsidRDefault="00CE56E7" w:rsidP="009C4046">
            <w:pPr>
              <w:pStyle w:val="SpecText"/>
              <w:widowControl w:val="0"/>
              <w:ind w:left="0"/>
              <w:rPr>
                <w:rFonts w:cs="Arial"/>
                <w:b/>
                <w:i/>
                <w:snapToGrid w:val="0"/>
                <w:szCs w:val="18"/>
              </w:rPr>
            </w:pPr>
            <w:r w:rsidRPr="00F806EE">
              <w:rPr>
                <w:rFonts w:cs="Arial"/>
                <w:b/>
                <w:i/>
                <w:snapToGrid w:val="0"/>
                <w:szCs w:val="18"/>
              </w:rPr>
              <w:t>PFR</w:t>
            </w:r>
            <w:r w:rsidR="005474AE" w:rsidRPr="00F806EE">
              <w:rPr>
                <w:rFonts w:cs="Arial"/>
                <w:b/>
                <w:i/>
                <w:snapToGrid w:val="0"/>
                <w:szCs w:val="18"/>
              </w:rPr>
              <w:t xml:space="preserve"> (Pass from Rear)</w:t>
            </w:r>
            <w:r w:rsidRPr="00F806EE">
              <w:rPr>
                <w:rFonts w:cs="Arial"/>
                <w:b/>
                <w:i/>
                <w:snapToGrid w:val="0"/>
                <w:szCs w:val="18"/>
              </w:rPr>
              <w:t xml:space="preserve"> Variable Rear Range</w:t>
            </w:r>
            <w:r w:rsidR="00D51A75" w:rsidRPr="00F806EE">
              <w:rPr>
                <w:rFonts w:cs="Arial"/>
                <w:b/>
                <w:i/>
                <w:snapToGrid w:val="0"/>
                <w:szCs w:val="18"/>
              </w:rPr>
              <w:t xml:space="preserve"> (VRR)</w:t>
            </w:r>
          </w:p>
          <w:p w14:paraId="59839A1E" w14:textId="0F3180BB" w:rsidR="00CE56E7" w:rsidRPr="00F806EE" w:rsidRDefault="00CE56E7" w:rsidP="009C4046">
            <w:pPr>
              <w:pStyle w:val="SpecTableText"/>
              <w:widowControl w:val="0"/>
              <w:jc w:val="left"/>
              <w:rPr>
                <w:rFonts w:ascii="Arial" w:hAnsi="Arial" w:cs="Arial"/>
                <w:szCs w:val="18"/>
                <w:lang w:val="en-GB"/>
              </w:rPr>
            </w:pPr>
            <w:r w:rsidRPr="00F806EE">
              <w:rPr>
                <w:rFonts w:ascii="Arial" w:hAnsi="Arial" w:cs="Arial"/>
                <w:snapToGrid w:val="0"/>
                <w:szCs w:val="18"/>
              </w:rPr>
              <w:t xml:space="preserve">The BLIS variable rear range for PFR targets, </w:t>
            </w:r>
            <w:r w:rsidRPr="00F806EE">
              <w:rPr>
                <w:rFonts w:ascii="Arial" w:hAnsi="Arial" w:cs="Arial"/>
                <w:b/>
                <w:color w:val="auto"/>
              </w:rPr>
              <w:t>isig_BLIS_VarRearRange</w:t>
            </w:r>
            <w:r w:rsidRPr="00F806EE">
              <w:rPr>
                <w:rFonts w:ascii="Arial" w:hAnsi="Arial" w:cs="Arial"/>
                <w:b/>
              </w:rPr>
              <w:t xml:space="preserve">, </w:t>
            </w:r>
            <w:r w:rsidR="004D05E1" w:rsidRPr="00F806EE">
              <w:rPr>
                <w:rFonts w:ascii="Arial" w:hAnsi="Arial" w:cs="Arial"/>
              </w:rPr>
              <w:t>shall</w:t>
            </w:r>
            <w:r w:rsidRPr="00F806EE">
              <w:rPr>
                <w:rFonts w:ascii="Arial" w:hAnsi="Arial" w:cs="Arial"/>
              </w:rPr>
              <w:t xml:space="preserve"> be defined by the global parameters </w:t>
            </w:r>
            <w:r w:rsidRPr="00F806EE">
              <w:rPr>
                <w:rFonts w:ascii="Arial" w:hAnsi="Arial" w:cs="Arial"/>
                <w:color w:val="0000FF"/>
              </w:rPr>
              <w:t xml:space="preserve">BLIS_VarRearRange_TTC </w:t>
            </w:r>
            <w:r w:rsidRPr="00F806EE">
              <w:rPr>
                <w:rFonts w:ascii="Arial" w:hAnsi="Arial" w:cs="Arial"/>
                <w:color w:val="auto"/>
              </w:rPr>
              <w:t>and</w:t>
            </w:r>
            <w:r w:rsidRPr="00F806EE">
              <w:rPr>
                <w:rFonts w:ascii="Arial" w:hAnsi="Arial" w:cs="Arial"/>
                <w:color w:val="0000FF"/>
              </w:rPr>
              <w:t xml:space="preserve"> BLIS_VarRearRange_Max. T</w:t>
            </w:r>
            <w:r w:rsidRPr="00F806EE">
              <w:rPr>
                <w:rFonts w:ascii="Arial" w:hAnsi="Arial" w:cs="Arial"/>
                <w:szCs w:val="18"/>
                <w:lang w:val="en-GB"/>
              </w:rPr>
              <w:t>he BLIS system shall alert on PFR targets using variable rear range when the target in the adjacent lane will cross the rear bumper line within less than</w:t>
            </w:r>
            <w:r w:rsidRPr="00F806EE">
              <w:rPr>
                <w:rFonts w:ascii="Arial" w:hAnsi="Arial" w:cs="Arial"/>
                <w:color w:val="0000FF"/>
              </w:rPr>
              <w:t xml:space="preserve"> BLIS_VarRearRange_TTC</w:t>
            </w:r>
            <w:r w:rsidRPr="00F806EE">
              <w:rPr>
                <w:rFonts w:ascii="Arial" w:hAnsi="Arial" w:cs="Arial"/>
                <w:szCs w:val="18"/>
                <w:lang w:val="en-GB"/>
              </w:rPr>
              <w:t xml:space="preserve"> seconds &lt;AND&gt; the target is closer than </w:t>
            </w:r>
            <w:r w:rsidRPr="00F806EE">
              <w:rPr>
                <w:rFonts w:ascii="Arial" w:hAnsi="Arial" w:cs="Arial"/>
                <w:color w:val="0000FF"/>
              </w:rPr>
              <w:t>BLIS_VarRearRange_Max</w:t>
            </w:r>
            <w:r w:rsidRPr="00F806EE">
              <w:rPr>
                <w:rFonts w:ascii="Arial" w:hAnsi="Arial" w:cs="Arial"/>
                <w:szCs w:val="18"/>
                <w:lang w:val="en-GB"/>
              </w:rPr>
              <w:t xml:space="preserve"> meters.</w:t>
            </w:r>
          </w:p>
          <w:p w14:paraId="28BC5707" w14:textId="77777777" w:rsidR="00CE56E7" w:rsidRPr="00F806EE" w:rsidRDefault="00CE56E7" w:rsidP="009C4046">
            <w:pPr>
              <w:pStyle w:val="SpecTableText"/>
              <w:widowControl w:val="0"/>
              <w:jc w:val="left"/>
              <w:rPr>
                <w:rFonts w:ascii="Arial" w:hAnsi="Arial" w:cs="Arial"/>
                <w:szCs w:val="18"/>
                <w:lang w:val="en-GB"/>
              </w:rPr>
            </w:pPr>
          </w:p>
          <w:p w14:paraId="5C63711F" w14:textId="77777777" w:rsidR="00CE56E7" w:rsidRPr="00F806EE" w:rsidRDefault="00CE56E7" w:rsidP="009C4046">
            <w:pPr>
              <w:pStyle w:val="SpecText"/>
              <w:widowControl w:val="0"/>
              <w:ind w:left="0"/>
              <w:rPr>
                <w:rFonts w:cs="Arial"/>
                <w:szCs w:val="18"/>
                <w:lang w:val="en-GB"/>
              </w:rPr>
            </w:pPr>
            <w:r w:rsidRPr="00F806EE">
              <w:rPr>
                <w:rFonts w:cs="Arial"/>
                <w:szCs w:val="18"/>
                <w:lang w:val="en-GB"/>
              </w:rPr>
              <w:t xml:space="preserve">The global parameter </w:t>
            </w:r>
            <w:r w:rsidRPr="00F806EE">
              <w:rPr>
                <w:rFonts w:cs="Arial"/>
                <w:color w:val="0000FF"/>
              </w:rPr>
              <w:t>BLIS_VarRearRange_Max</w:t>
            </w:r>
            <w:r w:rsidRPr="00F806EE">
              <w:rPr>
                <w:rFonts w:cs="Arial"/>
                <w:szCs w:val="18"/>
                <w:lang w:val="en-GB"/>
              </w:rPr>
              <w:t xml:space="preserve"> value will be selected based on sensor capability for azimuth packaging angle range.</w:t>
            </w:r>
          </w:p>
          <w:p w14:paraId="6DF79A56" w14:textId="77777777" w:rsidR="00BD60BC" w:rsidRPr="00F806EE" w:rsidRDefault="00BD60BC" w:rsidP="009C4046">
            <w:pPr>
              <w:pStyle w:val="SpecText"/>
              <w:widowControl w:val="0"/>
              <w:ind w:left="0"/>
              <w:rPr>
                <w:rFonts w:cs="Arial"/>
                <w:i/>
                <w:snapToGrid w:val="0"/>
                <w:szCs w:val="18"/>
              </w:rPr>
            </w:pPr>
            <w:r w:rsidRPr="00F806EE">
              <w:rPr>
                <w:rFonts w:cs="Arial"/>
                <w:i/>
                <w:szCs w:val="18"/>
                <w:lang w:val="en-GB"/>
              </w:rPr>
              <w:t xml:space="preserve">Note - </w:t>
            </w:r>
            <w:r w:rsidRPr="00F806EE">
              <w:rPr>
                <w:rFonts w:cs="Arial"/>
                <w:i/>
                <w:snapToGrid w:val="0"/>
                <w:szCs w:val="18"/>
              </w:rPr>
              <w:t xml:space="preserve">A PFR target’s TTC and distance will be continuously calculated to determine the alert time of a target and whether to use the minimum rear range </w:t>
            </w:r>
            <w:r w:rsidRPr="00F806EE">
              <w:rPr>
                <w:rFonts w:cs="Arial"/>
                <w:i/>
                <w:color w:val="0000FF"/>
              </w:rPr>
              <w:t>BLIS_Rear_Range</w:t>
            </w:r>
            <w:r w:rsidRPr="00F806EE">
              <w:rPr>
                <w:rFonts w:cs="Arial"/>
                <w:i/>
                <w:snapToGrid w:val="0"/>
                <w:szCs w:val="18"/>
              </w:rPr>
              <w:t xml:space="preserve"> or to set the variable rear range </w:t>
            </w:r>
            <w:r w:rsidRPr="00F806EE">
              <w:rPr>
                <w:rFonts w:cs="Arial"/>
                <w:b/>
                <w:i/>
                <w:snapToGrid w:val="0"/>
                <w:szCs w:val="18"/>
              </w:rPr>
              <w:t>isig_BLIS_VarRearRange</w:t>
            </w:r>
            <w:r w:rsidRPr="00F806EE">
              <w:rPr>
                <w:rFonts w:cs="Arial"/>
                <w:i/>
                <w:snapToGrid w:val="0"/>
                <w:szCs w:val="18"/>
              </w:rPr>
              <w:t>. This is required to satisfy host to target variable PFR variable speeds.</w:t>
            </w:r>
          </w:p>
        </w:tc>
      </w:tr>
      <w:tr w:rsidR="00CE56E7" w:rsidRPr="00F806EE" w14:paraId="5AECEFB3" w14:textId="77777777" w:rsidTr="00CE56E7">
        <w:tc>
          <w:tcPr>
            <w:tcW w:w="1320" w:type="dxa"/>
            <w:tcBorders>
              <w:top w:val="single" w:sz="6" w:space="0" w:color="auto"/>
              <w:left w:val="single" w:sz="4" w:space="0" w:color="auto"/>
              <w:bottom w:val="single" w:sz="6" w:space="0" w:color="auto"/>
              <w:right w:val="single" w:sz="6" w:space="0" w:color="auto"/>
            </w:tcBorders>
            <w:shd w:val="clear" w:color="auto" w:fill="auto"/>
          </w:tcPr>
          <w:p w14:paraId="51495683" w14:textId="1028094D" w:rsidR="00CE56E7" w:rsidRPr="00F806EE" w:rsidRDefault="00CE56E7" w:rsidP="009C4046">
            <w:pPr>
              <w:rPr>
                <w:b/>
                <w:sz w:val="18"/>
                <w:szCs w:val="18"/>
              </w:rPr>
            </w:pPr>
            <w:r w:rsidRPr="00F806EE">
              <w:rPr>
                <w:b/>
                <w:sz w:val="18"/>
                <w:szCs w:val="18"/>
              </w:rPr>
              <w:t>R: 4.2.</w:t>
            </w:r>
            <w:r w:rsidR="00FB7A29" w:rsidRPr="00F806EE">
              <w:rPr>
                <w:b/>
                <w:sz w:val="18"/>
                <w:szCs w:val="18"/>
              </w:rPr>
              <w:t>5</w:t>
            </w:r>
          </w:p>
        </w:tc>
        <w:tc>
          <w:tcPr>
            <w:tcW w:w="7560" w:type="dxa"/>
            <w:tcBorders>
              <w:top w:val="single" w:sz="6" w:space="0" w:color="auto"/>
              <w:left w:val="single" w:sz="6" w:space="0" w:color="auto"/>
              <w:bottom w:val="single" w:sz="6" w:space="0" w:color="auto"/>
              <w:right w:val="single" w:sz="4" w:space="0" w:color="auto"/>
            </w:tcBorders>
            <w:shd w:val="clear" w:color="auto" w:fill="auto"/>
          </w:tcPr>
          <w:p w14:paraId="0588CEA3" w14:textId="77777777" w:rsidR="00CE56E7" w:rsidRPr="00F806EE" w:rsidRDefault="008D79BA" w:rsidP="009C4046">
            <w:pPr>
              <w:pStyle w:val="SpecText"/>
              <w:widowControl w:val="0"/>
              <w:ind w:left="0"/>
              <w:rPr>
                <w:rFonts w:cs="Arial"/>
                <w:b/>
                <w:i/>
                <w:snapToGrid w:val="0"/>
                <w:szCs w:val="18"/>
              </w:rPr>
            </w:pPr>
            <w:r w:rsidRPr="00F806EE">
              <w:rPr>
                <w:rFonts w:cs="Arial"/>
                <w:b/>
                <w:i/>
                <w:snapToGrid w:val="0"/>
                <w:szCs w:val="18"/>
              </w:rPr>
              <w:t>PFR Variable Re</w:t>
            </w:r>
            <w:r w:rsidR="00BD60BC" w:rsidRPr="00F806EE">
              <w:rPr>
                <w:rFonts w:cs="Arial"/>
                <w:b/>
                <w:i/>
                <w:snapToGrid w:val="0"/>
                <w:szCs w:val="18"/>
              </w:rPr>
              <w:t xml:space="preserve">ar Range </w:t>
            </w:r>
            <w:r w:rsidR="000C4813" w:rsidRPr="00F806EE">
              <w:rPr>
                <w:rFonts w:cs="Arial"/>
                <w:b/>
                <w:i/>
                <w:snapToGrid w:val="0"/>
                <w:szCs w:val="18"/>
              </w:rPr>
              <w:t>Hysteresis</w:t>
            </w:r>
            <w:r w:rsidR="00595DCC" w:rsidRPr="00F806EE">
              <w:rPr>
                <w:rFonts w:cs="Arial"/>
                <w:b/>
                <w:i/>
                <w:snapToGrid w:val="0"/>
                <w:szCs w:val="18"/>
              </w:rPr>
              <w:t>: Variable Delta Speed Tgts</w:t>
            </w:r>
          </w:p>
          <w:p w14:paraId="6C6BFE08" w14:textId="7D9304A0" w:rsidR="00D51A75" w:rsidRPr="00F806EE" w:rsidRDefault="00BF5FBE" w:rsidP="009C4046">
            <w:pPr>
              <w:pStyle w:val="SpecText"/>
              <w:widowControl w:val="0"/>
              <w:ind w:left="0"/>
              <w:rPr>
                <w:rFonts w:cs="Arial"/>
              </w:rPr>
            </w:pPr>
            <w:r w:rsidRPr="00F806EE">
              <w:rPr>
                <w:rFonts w:cs="Arial"/>
                <w:snapToGrid w:val="0"/>
                <w:szCs w:val="18"/>
              </w:rPr>
              <w:t xml:space="preserve">For targets whose delta speed is changing there </w:t>
            </w:r>
            <w:r w:rsidR="004D05E1" w:rsidRPr="00F806EE">
              <w:rPr>
                <w:rFonts w:cs="Arial"/>
                <w:snapToGrid w:val="0"/>
                <w:szCs w:val="18"/>
              </w:rPr>
              <w:t>shall</w:t>
            </w:r>
            <w:r w:rsidR="008D79BA" w:rsidRPr="00F806EE">
              <w:rPr>
                <w:rFonts w:cs="Arial"/>
                <w:snapToGrid w:val="0"/>
                <w:szCs w:val="18"/>
              </w:rPr>
              <w:t xml:space="preserve"> be a time hysteresis for the </w:t>
            </w:r>
            <w:r w:rsidR="008D79BA" w:rsidRPr="00F806EE">
              <w:rPr>
                <w:rFonts w:cs="Arial"/>
                <w:color w:val="0000FF"/>
              </w:rPr>
              <w:t>BLIS_VarRearRange_TTC</w:t>
            </w:r>
            <w:r w:rsidR="008D79BA" w:rsidRPr="00F806EE">
              <w:rPr>
                <w:rFonts w:cs="Arial"/>
                <w:snapToGrid w:val="0"/>
                <w:szCs w:val="18"/>
              </w:rPr>
              <w:t xml:space="preserve"> defined by global parameter</w:t>
            </w:r>
            <w:r w:rsidR="005B2293" w:rsidRPr="00F806EE">
              <w:rPr>
                <w:rFonts w:cs="Arial"/>
                <w:snapToGrid w:val="0"/>
                <w:szCs w:val="18"/>
              </w:rPr>
              <w:t xml:space="preserve"> </w:t>
            </w:r>
            <w:r w:rsidR="005B2293" w:rsidRPr="00F806EE">
              <w:rPr>
                <w:rFonts w:cs="Arial"/>
                <w:color w:val="0000FF"/>
              </w:rPr>
              <w:t>BLIS_VarRearRange_TTC_Hysterisis</w:t>
            </w:r>
            <w:r w:rsidR="00595DCC" w:rsidRPr="00F806EE">
              <w:rPr>
                <w:rFonts w:cs="Arial"/>
              </w:rPr>
              <w:t xml:space="preserve"> such that the </w:t>
            </w:r>
            <w:r w:rsidR="000C4813" w:rsidRPr="00F806EE">
              <w:rPr>
                <w:rFonts w:cs="Arial"/>
              </w:rPr>
              <w:t>actual</w:t>
            </w:r>
            <w:r w:rsidR="00595DCC" w:rsidRPr="00F806EE">
              <w:rPr>
                <w:rFonts w:cs="Arial"/>
              </w:rPr>
              <w:t xml:space="preserve"> VRR TTC is</w:t>
            </w:r>
          </w:p>
          <w:p w14:paraId="05FD694D" w14:textId="77777777" w:rsidR="00595DCC" w:rsidRPr="00F806EE" w:rsidRDefault="00595DCC" w:rsidP="009C4046">
            <w:pPr>
              <w:pStyle w:val="SpecText"/>
              <w:widowControl w:val="0"/>
              <w:ind w:left="0"/>
              <w:rPr>
                <w:rFonts w:cs="Arial"/>
                <w:color w:val="0000FF"/>
              </w:rPr>
            </w:pPr>
            <w:r w:rsidRPr="00F806EE">
              <w:rPr>
                <w:rFonts w:cs="Arial"/>
              </w:rPr>
              <w:t xml:space="preserve">                 </w:t>
            </w:r>
            <w:r w:rsidRPr="00F806EE">
              <w:rPr>
                <w:rFonts w:cs="Arial"/>
                <w:color w:val="0000FF"/>
              </w:rPr>
              <w:t xml:space="preserve">BLIS_VarRearRange_TTC </w:t>
            </w:r>
            <w:r w:rsidRPr="00F806EE">
              <w:rPr>
                <w:rFonts w:cs="Arial"/>
              </w:rPr>
              <w:t>+/-</w:t>
            </w:r>
            <w:r w:rsidRPr="00F806EE">
              <w:rPr>
                <w:rFonts w:cs="Arial"/>
                <w:color w:val="0000FF"/>
              </w:rPr>
              <w:t xml:space="preserve">  BLIS_VarRearRange_TTC_Hysterisis</w:t>
            </w:r>
          </w:p>
          <w:p w14:paraId="65BD7421" w14:textId="451AF86A" w:rsidR="00595DCC" w:rsidRPr="00F806EE" w:rsidRDefault="00595DCC" w:rsidP="009C4046">
            <w:pPr>
              <w:pStyle w:val="SpecText"/>
              <w:widowControl w:val="0"/>
              <w:ind w:left="0"/>
              <w:rPr>
                <w:rFonts w:cs="Arial"/>
                <w:color w:val="0000FF"/>
              </w:rPr>
            </w:pPr>
            <w:r w:rsidRPr="00F806EE">
              <w:rPr>
                <w:rFonts w:cs="Arial"/>
              </w:rPr>
              <w:t xml:space="preserve">The SOD software </w:t>
            </w:r>
            <w:r w:rsidR="004D05E1" w:rsidRPr="00F806EE">
              <w:rPr>
                <w:rFonts w:cs="Arial"/>
              </w:rPr>
              <w:t>shall</w:t>
            </w:r>
            <w:r w:rsidRPr="00F806EE">
              <w:rPr>
                <w:rFonts w:cs="Arial"/>
              </w:rPr>
              <w:t xml:space="preserve"> not allow </w:t>
            </w:r>
            <w:r w:rsidRPr="00F806EE">
              <w:rPr>
                <w:rFonts w:cs="Arial"/>
                <w:color w:val="0000FF"/>
              </w:rPr>
              <w:t>BLIS_VarRearRange_TTC_Hysterisis</w:t>
            </w:r>
            <w:r w:rsidRPr="00F806EE">
              <w:rPr>
                <w:rFonts w:cs="Arial"/>
              </w:rPr>
              <w:t xml:space="preserve"> to be greater than </w:t>
            </w:r>
            <w:r w:rsidRPr="00F806EE">
              <w:rPr>
                <w:rFonts w:cs="Arial"/>
                <w:color w:val="0000FF"/>
              </w:rPr>
              <w:t>BLIS_VarRearRange_TTC</w:t>
            </w:r>
            <w:r w:rsidRPr="00F806EE">
              <w:rPr>
                <w:rFonts w:cs="Arial"/>
              </w:rPr>
              <w:t xml:space="preserve">. </w:t>
            </w:r>
            <w:r w:rsidR="00F40ACB" w:rsidRPr="00F806EE">
              <w:rPr>
                <w:rFonts w:cs="Arial"/>
              </w:rPr>
              <w:t>If  form the VSCS file the</w:t>
            </w:r>
            <w:r w:rsidR="00F40ACB" w:rsidRPr="00F806EE">
              <w:rPr>
                <w:rFonts w:cs="Arial"/>
                <w:color w:val="0000FF"/>
              </w:rPr>
              <w:t xml:space="preserve"> BLIS_VarRearRange_TTC_Hysterisis </w:t>
            </w:r>
            <w:r w:rsidR="00F40ACB" w:rsidRPr="00F806EE">
              <w:rPr>
                <w:rFonts w:cs="Arial"/>
              </w:rPr>
              <w:t>value is ever equal to or greater than</w:t>
            </w:r>
            <w:r w:rsidR="00F40ACB" w:rsidRPr="00F806EE">
              <w:rPr>
                <w:rFonts w:cs="Arial"/>
                <w:color w:val="0000FF"/>
              </w:rPr>
              <w:t xml:space="preserve"> BLIS_VarRearRange_TTC</w:t>
            </w:r>
            <w:r w:rsidR="00F40ACB" w:rsidRPr="00F806EE">
              <w:rPr>
                <w:rFonts w:cs="Arial"/>
              </w:rPr>
              <w:t xml:space="preserve">, SOD </w:t>
            </w:r>
            <w:r w:rsidR="004D05E1" w:rsidRPr="00F806EE">
              <w:rPr>
                <w:rFonts w:cs="Arial"/>
              </w:rPr>
              <w:t>shall</w:t>
            </w:r>
            <w:r w:rsidR="00F40ACB" w:rsidRPr="00F806EE">
              <w:rPr>
                <w:rFonts w:cs="Arial"/>
              </w:rPr>
              <w:t xml:space="preserve"> automatically default </w:t>
            </w:r>
            <w:r w:rsidR="00F40ACB" w:rsidRPr="00F806EE">
              <w:rPr>
                <w:rFonts w:cs="Arial"/>
                <w:color w:val="0000FF"/>
              </w:rPr>
              <w:t>BLIS_VarRearRange_TTC_Hysterisis</w:t>
            </w:r>
            <w:r w:rsidR="00F40ACB" w:rsidRPr="00F806EE">
              <w:rPr>
                <w:rFonts w:cs="Arial"/>
              </w:rPr>
              <w:t xml:space="preserve"> to</w:t>
            </w:r>
            <w:r w:rsidR="00F40ACB" w:rsidRPr="00F806EE">
              <w:rPr>
                <w:rFonts w:cs="Arial"/>
                <w:color w:val="0000FF"/>
              </w:rPr>
              <w:t xml:space="preserve"> </w:t>
            </w:r>
          </w:p>
          <w:p w14:paraId="301D08EE" w14:textId="77777777" w:rsidR="00F40ACB" w:rsidRPr="00F806EE" w:rsidRDefault="00F40ACB" w:rsidP="009C4046">
            <w:pPr>
              <w:pStyle w:val="SpecText"/>
              <w:widowControl w:val="0"/>
              <w:ind w:left="0"/>
              <w:rPr>
                <w:rFonts w:cs="Arial"/>
              </w:rPr>
            </w:pPr>
            <w:r w:rsidRPr="00F806EE">
              <w:rPr>
                <w:rFonts w:cs="Arial"/>
                <w:color w:val="0000FF"/>
              </w:rPr>
              <w:t xml:space="preserve">                 BLIS_VarRearRange_TTC </w:t>
            </w:r>
            <w:r w:rsidRPr="00F806EE">
              <w:rPr>
                <w:rFonts w:cs="Arial"/>
              </w:rPr>
              <w:t>–  0.1</w:t>
            </w:r>
          </w:p>
          <w:p w14:paraId="64EC5E5D" w14:textId="77777777" w:rsidR="00CE56E7" w:rsidRPr="00F806EE" w:rsidRDefault="00D51A75" w:rsidP="00BD60BC">
            <w:pPr>
              <w:pStyle w:val="SpecText"/>
              <w:widowControl w:val="0"/>
              <w:ind w:left="0"/>
              <w:rPr>
                <w:rFonts w:cs="Arial"/>
                <w:snapToGrid w:val="0"/>
                <w:szCs w:val="18"/>
              </w:rPr>
            </w:pPr>
            <w:r w:rsidRPr="00F806EE">
              <w:rPr>
                <w:rFonts w:cs="Arial"/>
              </w:rPr>
              <w:t xml:space="preserve">Note – the </w:t>
            </w:r>
            <w:r w:rsidR="000C4813" w:rsidRPr="00F806EE">
              <w:rPr>
                <w:rFonts w:cs="Arial"/>
              </w:rPr>
              <w:t>hysteresis</w:t>
            </w:r>
            <w:r w:rsidRPr="00F806EE">
              <w:rPr>
                <w:rFonts w:cs="Arial"/>
              </w:rPr>
              <w:t xml:space="preserve"> applies to variable delta speed between the host and target </w:t>
            </w:r>
            <w:r w:rsidR="000C4813" w:rsidRPr="00F806EE">
              <w:rPr>
                <w:rFonts w:cs="Arial"/>
              </w:rPr>
              <w:t>whereas</w:t>
            </w:r>
            <w:r w:rsidRPr="00F806EE">
              <w:rPr>
                <w:rFonts w:cs="Arial"/>
              </w:rPr>
              <w:t xml:space="preserve"> the alert distance tolerance of +/- 0.75m in R:4.2.2 applies to constant delta speeds.</w:t>
            </w:r>
            <w:r w:rsidR="008D79BA" w:rsidRPr="00F806EE">
              <w:rPr>
                <w:rFonts w:cs="Arial"/>
                <w:snapToGrid w:val="0"/>
                <w:szCs w:val="18"/>
              </w:rPr>
              <w:t xml:space="preserve"> </w:t>
            </w:r>
          </w:p>
        </w:tc>
      </w:tr>
      <w:tr w:rsidR="00EC5E9E" w:rsidRPr="00F806EE" w14:paraId="51D86EE8" w14:textId="77777777" w:rsidTr="00CE56E7">
        <w:tc>
          <w:tcPr>
            <w:tcW w:w="1320" w:type="dxa"/>
            <w:tcBorders>
              <w:top w:val="single" w:sz="6" w:space="0" w:color="auto"/>
              <w:left w:val="single" w:sz="4" w:space="0" w:color="auto"/>
              <w:bottom w:val="single" w:sz="6" w:space="0" w:color="auto"/>
              <w:right w:val="single" w:sz="6" w:space="0" w:color="auto"/>
            </w:tcBorders>
            <w:shd w:val="clear" w:color="auto" w:fill="auto"/>
          </w:tcPr>
          <w:p w14:paraId="4EB47EAB" w14:textId="43973452" w:rsidR="00EC5E9E" w:rsidRPr="00F806EE" w:rsidRDefault="00EC5E9E" w:rsidP="009C4046">
            <w:pPr>
              <w:rPr>
                <w:b/>
                <w:sz w:val="18"/>
                <w:szCs w:val="18"/>
              </w:rPr>
            </w:pPr>
            <w:r w:rsidRPr="00F806EE">
              <w:rPr>
                <w:b/>
                <w:sz w:val="18"/>
                <w:szCs w:val="18"/>
              </w:rPr>
              <w:t>R: 4.2.</w:t>
            </w:r>
            <w:r w:rsidR="00FB7A29" w:rsidRPr="00F806EE">
              <w:rPr>
                <w:b/>
                <w:sz w:val="18"/>
                <w:szCs w:val="18"/>
              </w:rPr>
              <w:t>6</w:t>
            </w:r>
          </w:p>
        </w:tc>
        <w:tc>
          <w:tcPr>
            <w:tcW w:w="7560" w:type="dxa"/>
            <w:tcBorders>
              <w:top w:val="single" w:sz="6" w:space="0" w:color="auto"/>
              <w:left w:val="single" w:sz="6" w:space="0" w:color="auto"/>
              <w:bottom w:val="single" w:sz="6" w:space="0" w:color="auto"/>
              <w:right w:val="single" w:sz="4" w:space="0" w:color="auto"/>
            </w:tcBorders>
            <w:shd w:val="clear" w:color="auto" w:fill="auto"/>
          </w:tcPr>
          <w:p w14:paraId="7D6C3B63" w14:textId="77777777" w:rsidR="009201EE" w:rsidRPr="00F806EE" w:rsidRDefault="00832C26" w:rsidP="009201EE">
            <w:pPr>
              <w:pStyle w:val="SpecText"/>
              <w:widowControl w:val="0"/>
              <w:ind w:left="0"/>
              <w:rPr>
                <w:rFonts w:cs="Arial"/>
                <w:b/>
                <w:i/>
              </w:rPr>
            </w:pPr>
            <w:r w:rsidRPr="00F806EE">
              <w:rPr>
                <w:rFonts w:cs="Arial"/>
              </w:rPr>
              <w:t xml:space="preserve"> </w:t>
            </w:r>
            <w:r w:rsidR="009201EE" w:rsidRPr="00F806EE">
              <w:rPr>
                <w:rFonts w:cs="Arial"/>
                <w:b/>
                <w:i/>
              </w:rPr>
              <w:t>VRR Minimum Speed</w:t>
            </w:r>
          </w:p>
          <w:p w14:paraId="7ACE27C3" w14:textId="15FF9C5A" w:rsidR="00EC5E9E" w:rsidRPr="00F806EE" w:rsidRDefault="009201EE" w:rsidP="0051717F">
            <w:pPr>
              <w:pStyle w:val="SpecText"/>
              <w:widowControl w:val="0"/>
              <w:ind w:left="0"/>
              <w:rPr>
                <w:rFonts w:cs="Arial"/>
              </w:rPr>
            </w:pPr>
            <w:r w:rsidRPr="00F806EE">
              <w:rPr>
                <w:rFonts w:cs="Arial"/>
                <w:snapToGrid w:val="0"/>
                <w:szCs w:val="18"/>
              </w:rPr>
              <w:t xml:space="preserve">VRR </w:t>
            </w:r>
            <w:r w:rsidR="004D05E1" w:rsidRPr="00F806EE">
              <w:rPr>
                <w:rFonts w:cs="Arial"/>
                <w:snapToGrid w:val="0"/>
                <w:szCs w:val="18"/>
              </w:rPr>
              <w:t>shall</w:t>
            </w:r>
            <w:r w:rsidRPr="00F806EE">
              <w:rPr>
                <w:rFonts w:cs="Arial"/>
                <w:snapToGrid w:val="0"/>
                <w:szCs w:val="18"/>
              </w:rPr>
              <w:t xml:space="preserve"> become active when </w:t>
            </w:r>
            <w:r w:rsidR="007F11E6" w:rsidRPr="00F806EE">
              <w:rPr>
                <w:rFonts w:cs="Arial"/>
                <w:b/>
                <w:snapToGrid w:val="0"/>
                <w:szCs w:val="18"/>
              </w:rPr>
              <w:t>isig_Veh_Speed</w:t>
            </w:r>
            <w:r w:rsidR="007F11E6" w:rsidRPr="00F806EE">
              <w:rPr>
                <w:rFonts w:cs="Arial"/>
                <w:snapToGrid w:val="0"/>
                <w:szCs w:val="18"/>
              </w:rPr>
              <w:t xml:space="preserve"> =&gt;</w:t>
            </w:r>
            <w:r w:rsidRPr="00F806EE">
              <w:rPr>
                <w:rFonts w:cs="Arial"/>
                <w:snapToGrid w:val="0"/>
                <w:szCs w:val="18"/>
              </w:rPr>
              <w:t xml:space="preserve"> the global parameter </w:t>
            </w:r>
            <w:r w:rsidRPr="00F806EE">
              <w:rPr>
                <w:rFonts w:cs="Arial"/>
                <w:color w:val="0000FF"/>
              </w:rPr>
              <w:t>BLIS_VarRearRange_ActiveSpeed</w:t>
            </w:r>
            <w:r w:rsidRPr="00F806EE">
              <w:rPr>
                <w:rFonts w:cs="Arial"/>
                <w:snapToGrid w:val="0"/>
                <w:szCs w:val="18"/>
              </w:rPr>
              <w:t xml:space="preserve">. A fixed hysteresis of 4 kph </w:t>
            </w:r>
            <w:r w:rsidR="004D05E1" w:rsidRPr="00F806EE">
              <w:rPr>
                <w:rFonts w:cs="Arial"/>
                <w:snapToGrid w:val="0"/>
                <w:szCs w:val="18"/>
              </w:rPr>
              <w:t>shall</w:t>
            </w:r>
            <w:r w:rsidRPr="00F806EE">
              <w:rPr>
                <w:rFonts w:cs="Arial"/>
                <w:snapToGrid w:val="0"/>
                <w:szCs w:val="18"/>
              </w:rPr>
              <w:t xml:space="preserve"> be applied to speeds that vary about the value of </w:t>
            </w:r>
            <w:r w:rsidRPr="00F806EE">
              <w:rPr>
                <w:rFonts w:cs="Arial"/>
                <w:color w:val="0000FF"/>
              </w:rPr>
              <w:t>BLIS_VarRearRange_ActiveSpeed</w:t>
            </w:r>
            <w:r w:rsidRPr="00F806EE">
              <w:rPr>
                <w:rFonts w:cs="Arial"/>
                <w:snapToGrid w:val="0"/>
                <w:szCs w:val="18"/>
              </w:rPr>
              <w:t xml:space="preserve">. When VRR </w:t>
            </w:r>
            <w:r w:rsidR="009442BF" w:rsidRPr="00F806EE">
              <w:rPr>
                <w:rFonts w:cs="Arial"/>
                <w:snapToGrid w:val="0"/>
                <w:szCs w:val="18"/>
              </w:rPr>
              <w:t>is inactive</w:t>
            </w:r>
            <w:r w:rsidRPr="00F806EE">
              <w:rPr>
                <w:rFonts w:cs="Arial"/>
                <w:snapToGrid w:val="0"/>
                <w:szCs w:val="18"/>
              </w:rPr>
              <w:t xml:space="preserve">, PFR targets </w:t>
            </w:r>
            <w:r w:rsidR="004D05E1" w:rsidRPr="00F806EE">
              <w:rPr>
                <w:rFonts w:cs="Arial"/>
                <w:snapToGrid w:val="0"/>
                <w:szCs w:val="18"/>
              </w:rPr>
              <w:t>shall</w:t>
            </w:r>
            <w:r w:rsidRPr="00F806EE">
              <w:rPr>
                <w:rFonts w:cs="Arial"/>
                <w:snapToGrid w:val="0"/>
                <w:szCs w:val="18"/>
              </w:rPr>
              <w:t xml:space="preserve"> alert at the rear range of </w:t>
            </w:r>
            <w:r w:rsidRPr="00F806EE">
              <w:rPr>
                <w:rFonts w:cs="Arial"/>
                <w:color w:val="0000FF"/>
              </w:rPr>
              <w:t>BLIS_Rear_Range</w:t>
            </w:r>
            <w:r w:rsidR="0051717F" w:rsidRPr="00F806EE">
              <w:rPr>
                <w:rFonts w:cs="Arial"/>
                <w:color w:val="0000FF"/>
              </w:rPr>
              <w:t>.</w:t>
            </w:r>
            <w:r w:rsidRPr="00F806EE">
              <w:rPr>
                <w:rFonts w:cs="Arial"/>
                <w:color w:val="0000FF"/>
              </w:rPr>
              <w:t xml:space="preserve"> </w:t>
            </w:r>
          </w:p>
        </w:tc>
      </w:tr>
      <w:tr w:rsidR="008977F1" w:rsidRPr="00F806EE" w14:paraId="5238652F" w14:textId="77777777" w:rsidTr="00CE56E7">
        <w:tc>
          <w:tcPr>
            <w:tcW w:w="1320" w:type="dxa"/>
            <w:tcBorders>
              <w:top w:val="single" w:sz="6" w:space="0" w:color="auto"/>
              <w:left w:val="single" w:sz="4" w:space="0" w:color="auto"/>
              <w:bottom w:val="single" w:sz="6" w:space="0" w:color="auto"/>
              <w:right w:val="single" w:sz="6" w:space="0" w:color="auto"/>
            </w:tcBorders>
            <w:shd w:val="clear" w:color="auto" w:fill="auto"/>
          </w:tcPr>
          <w:p w14:paraId="772398EA" w14:textId="44EDDA3C" w:rsidR="00AC1794" w:rsidRPr="00F806EE" w:rsidRDefault="00AC1794" w:rsidP="009C4046">
            <w:pPr>
              <w:rPr>
                <w:b/>
                <w:sz w:val="18"/>
                <w:szCs w:val="18"/>
              </w:rPr>
            </w:pPr>
            <w:r w:rsidRPr="00F806EE">
              <w:rPr>
                <w:b/>
                <w:sz w:val="18"/>
                <w:szCs w:val="18"/>
              </w:rPr>
              <w:t>R: 4.2.</w:t>
            </w:r>
            <w:r w:rsidR="00FB7A29" w:rsidRPr="00F806EE">
              <w:rPr>
                <w:b/>
                <w:sz w:val="18"/>
                <w:szCs w:val="18"/>
              </w:rPr>
              <w:t>7</w:t>
            </w:r>
          </w:p>
        </w:tc>
        <w:tc>
          <w:tcPr>
            <w:tcW w:w="7560" w:type="dxa"/>
            <w:tcBorders>
              <w:top w:val="single" w:sz="6" w:space="0" w:color="auto"/>
              <w:left w:val="single" w:sz="6" w:space="0" w:color="auto"/>
              <w:bottom w:val="single" w:sz="6" w:space="0" w:color="auto"/>
              <w:right w:val="single" w:sz="4" w:space="0" w:color="auto"/>
            </w:tcBorders>
            <w:shd w:val="clear" w:color="auto" w:fill="auto"/>
          </w:tcPr>
          <w:p w14:paraId="2BAE32A9" w14:textId="77777777" w:rsidR="008977F1" w:rsidRPr="00F806EE" w:rsidRDefault="008977F1" w:rsidP="009C4046">
            <w:pPr>
              <w:pStyle w:val="SpecText"/>
              <w:widowControl w:val="0"/>
              <w:ind w:left="0"/>
              <w:rPr>
                <w:rFonts w:cs="Arial"/>
                <w:b/>
                <w:i/>
                <w:snapToGrid w:val="0"/>
                <w:szCs w:val="18"/>
              </w:rPr>
            </w:pPr>
            <w:r w:rsidRPr="00F806EE">
              <w:rPr>
                <w:rFonts w:cs="Arial"/>
                <w:b/>
                <w:i/>
                <w:snapToGrid w:val="0"/>
                <w:szCs w:val="18"/>
              </w:rPr>
              <w:t>VRR and BTT</w:t>
            </w:r>
          </w:p>
          <w:p w14:paraId="54DA3537" w14:textId="77777777" w:rsidR="008977F1" w:rsidRPr="00F806EE" w:rsidRDefault="008977F1" w:rsidP="009C4046">
            <w:pPr>
              <w:pStyle w:val="SpecText"/>
              <w:widowControl w:val="0"/>
              <w:ind w:left="0"/>
              <w:rPr>
                <w:rFonts w:cs="Arial"/>
                <w:b/>
                <w:i/>
                <w:snapToGrid w:val="0"/>
                <w:szCs w:val="18"/>
              </w:rPr>
            </w:pPr>
            <w:r w:rsidRPr="00F806EE">
              <w:rPr>
                <w:rFonts w:cs="Arial"/>
                <w:snapToGrid w:val="0"/>
                <w:szCs w:val="18"/>
              </w:rPr>
              <w:t>If</w:t>
            </w:r>
            <w:r w:rsidRPr="00F806EE">
              <w:rPr>
                <w:rFonts w:cs="Arial"/>
                <w:b/>
                <w:i/>
                <w:snapToGrid w:val="0"/>
                <w:szCs w:val="18"/>
              </w:rPr>
              <w:t xml:space="preserve"> </w:t>
            </w:r>
            <w:r w:rsidRPr="00F806EE">
              <w:rPr>
                <w:rFonts w:cs="Arial"/>
                <w:b/>
                <w:sz w:val="16"/>
                <w:szCs w:val="16"/>
              </w:rPr>
              <w:t>Isig_BTT_TRAILER</w:t>
            </w:r>
            <w:r w:rsidRPr="00F806EE">
              <w:rPr>
                <w:rFonts w:cs="Arial"/>
                <w:sz w:val="16"/>
                <w:szCs w:val="16"/>
              </w:rPr>
              <w:t xml:space="preserve"> = CONNECT then</w:t>
            </w:r>
            <w:r w:rsidR="008D79BA" w:rsidRPr="00F806EE">
              <w:rPr>
                <w:rFonts w:cs="Arial"/>
                <w:sz w:val="16"/>
                <w:szCs w:val="16"/>
              </w:rPr>
              <w:t xml:space="preserve"> VRR is </w:t>
            </w:r>
            <w:r w:rsidR="00D51A75" w:rsidRPr="00F806EE">
              <w:rPr>
                <w:rFonts w:cs="Arial"/>
                <w:sz w:val="16"/>
                <w:szCs w:val="16"/>
              </w:rPr>
              <w:t>turned OFF and does not apply.</w:t>
            </w:r>
          </w:p>
        </w:tc>
      </w:tr>
      <w:tr w:rsidR="00CE56E7" w:rsidRPr="00F806EE" w14:paraId="376866DA" w14:textId="77777777" w:rsidTr="00AA643B">
        <w:tc>
          <w:tcPr>
            <w:tcW w:w="1320" w:type="dxa"/>
            <w:shd w:val="clear" w:color="auto" w:fill="auto"/>
          </w:tcPr>
          <w:p w14:paraId="588E8C9F" w14:textId="40214893" w:rsidR="00AC1794" w:rsidRPr="00F806EE" w:rsidRDefault="00AC1794">
            <w:pPr>
              <w:rPr>
                <w:b/>
                <w:sz w:val="18"/>
                <w:szCs w:val="18"/>
              </w:rPr>
            </w:pPr>
            <w:r w:rsidRPr="00F806EE">
              <w:rPr>
                <w:b/>
                <w:sz w:val="18"/>
                <w:szCs w:val="18"/>
              </w:rPr>
              <w:t>R: 4.2.</w:t>
            </w:r>
            <w:r w:rsidR="00FB7A29" w:rsidRPr="00F806EE">
              <w:rPr>
                <w:b/>
                <w:sz w:val="18"/>
                <w:szCs w:val="18"/>
              </w:rPr>
              <w:t>8</w:t>
            </w:r>
          </w:p>
        </w:tc>
        <w:tc>
          <w:tcPr>
            <w:tcW w:w="7560" w:type="dxa"/>
            <w:shd w:val="clear" w:color="auto" w:fill="auto"/>
          </w:tcPr>
          <w:p w14:paraId="6FB593B7" w14:textId="77777777" w:rsidR="00CE56E7" w:rsidRPr="00F806EE" w:rsidRDefault="00CE56E7" w:rsidP="00CF714D">
            <w:pPr>
              <w:pStyle w:val="SpecText"/>
              <w:widowControl w:val="0"/>
              <w:ind w:left="0"/>
              <w:rPr>
                <w:rFonts w:cs="Arial"/>
                <w:b/>
                <w:i/>
                <w:snapToGrid w:val="0"/>
                <w:szCs w:val="18"/>
              </w:rPr>
            </w:pPr>
            <w:r w:rsidRPr="00F806EE">
              <w:rPr>
                <w:rFonts w:cs="Arial"/>
                <w:b/>
                <w:i/>
                <w:snapToGrid w:val="0"/>
                <w:szCs w:val="18"/>
              </w:rPr>
              <w:t>Side Range Definition: BLIS Global Performance Parameters (ARL)</w:t>
            </w:r>
          </w:p>
          <w:p w14:paraId="23F0B929" w14:textId="77777777" w:rsidR="00CE56E7" w:rsidRPr="00F806EE" w:rsidRDefault="00CE56E7" w:rsidP="00CF714D">
            <w:pPr>
              <w:pStyle w:val="SpecText"/>
              <w:widowControl w:val="0"/>
              <w:ind w:left="0"/>
              <w:rPr>
                <w:rFonts w:cs="Arial"/>
                <w:i/>
                <w:snapToGrid w:val="0"/>
                <w:szCs w:val="18"/>
              </w:rPr>
            </w:pPr>
            <w:r w:rsidRPr="00F806EE">
              <w:rPr>
                <w:rFonts w:cs="Arial"/>
                <w:i/>
                <w:snapToGrid w:val="0"/>
                <w:szCs w:val="18"/>
              </w:rPr>
              <w:t>Note – performance parameters may be modified per global region.</w:t>
            </w:r>
          </w:p>
          <w:p w14:paraId="64FC201A" w14:textId="00D23103" w:rsidR="00CE56E7" w:rsidRPr="00F806EE" w:rsidRDefault="00CE56E7" w:rsidP="00DC7D23">
            <w:pPr>
              <w:pStyle w:val="SpecText"/>
              <w:widowControl w:val="0"/>
              <w:ind w:left="0"/>
              <w:rPr>
                <w:rFonts w:cs="Arial"/>
                <w:snapToGrid w:val="0"/>
                <w:szCs w:val="18"/>
              </w:rPr>
            </w:pPr>
            <w:r w:rsidRPr="00F806EE">
              <w:rPr>
                <w:rFonts w:cs="Arial"/>
                <w:snapToGrid w:val="0"/>
                <w:szCs w:val="18"/>
              </w:rPr>
              <w:t xml:space="preserve">The BLIS Blind Zone side range (distance from the module to the side; equivalent to ISO 17387 figure 10 distance between JL and EG) will be defined by the global parameter </w:t>
            </w:r>
            <w:r w:rsidRPr="00F806EE">
              <w:rPr>
                <w:rFonts w:cs="Arial"/>
                <w:color w:val="0000FF"/>
              </w:rPr>
              <w:t>BLIS_Side_Range.</w:t>
            </w:r>
            <w:r w:rsidRPr="00F806EE">
              <w:rPr>
                <w:rFonts w:cs="Arial"/>
                <w:snapToGrid w:val="0"/>
                <w:szCs w:val="18"/>
              </w:rPr>
              <w:t xml:space="preserve">  This parameter defines the furthest distance in which if a target is present </w:t>
            </w:r>
            <w:r w:rsidR="004D05E1" w:rsidRPr="00F806EE">
              <w:rPr>
                <w:rFonts w:cs="Arial"/>
                <w:snapToGrid w:val="0"/>
                <w:szCs w:val="18"/>
              </w:rPr>
              <w:t>shall</w:t>
            </w:r>
            <w:r w:rsidRPr="00F806EE">
              <w:rPr>
                <w:rFonts w:cs="Arial"/>
                <w:snapToGrid w:val="0"/>
                <w:szCs w:val="18"/>
              </w:rPr>
              <w:t xml:space="preserve"> generate a BLIS alert.</w:t>
            </w:r>
          </w:p>
        </w:tc>
      </w:tr>
      <w:tr w:rsidR="009201EE" w:rsidRPr="00F806EE" w14:paraId="2BEF0D02" w14:textId="77777777" w:rsidTr="00AA643B">
        <w:tc>
          <w:tcPr>
            <w:tcW w:w="1320" w:type="dxa"/>
            <w:shd w:val="clear" w:color="auto" w:fill="auto"/>
          </w:tcPr>
          <w:p w14:paraId="3B3E9821" w14:textId="1ACA8AC4" w:rsidR="009201EE" w:rsidRPr="00F806EE" w:rsidRDefault="009201EE" w:rsidP="007E72F6">
            <w:pPr>
              <w:rPr>
                <w:b/>
                <w:sz w:val="18"/>
                <w:szCs w:val="18"/>
              </w:rPr>
            </w:pPr>
            <w:r w:rsidRPr="00F806EE">
              <w:rPr>
                <w:b/>
                <w:sz w:val="18"/>
                <w:szCs w:val="18"/>
              </w:rPr>
              <w:t>R: 4.2.</w:t>
            </w:r>
            <w:r w:rsidR="00FB7A29" w:rsidRPr="00F806EE">
              <w:rPr>
                <w:b/>
                <w:sz w:val="18"/>
                <w:szCs w:val="18"/>
              </w:rPr>
              <w:t>9</w:t>
            </w:r>
          </w:p>
        </w:tc>
        <w:tc>
          <w:tcPr>
            <w:tcW w:w="7560" w:type="dxa"/>
            <w:shd w:val="clear" w:color="auto" w:fill="auto"/>
          </w:tcPr>
          <w:p w14:paraId="6B5F0925" w14:textId="77777777" w:rsidR="009201EE" w:rsidRPr="00F806EE" w:rsidRDefault="009201EE" w:rsidP="007E72F6">
            <w:pPr>
              <w:pStyle w:val="SpecText"/>
              <w:widowControl w:val="0"/>
              <w:ind w:left="0"/>
              <w:rPr>
                <w:rFonts w:cs="Arial"/>
                <w:b/>
                <w:i/>
                <w:snapToGrid w:val="0"/>
                <w:szCs w:val="18"/>
              </w:rPr>
            </w:pPr>
            <w:r w:rsidRPr="00F806EE">
              <w:rPr>
                <w:rFonts w:cs="Arial"/>
                <w:b/>
                <w:i/>
                <w:snapToGrid w:val="0"/>
                <w:szCs w:val="18"/>
              </w:rPr>
              <w:t>VRR Performance on Curved Roads</w:t>
            </w:r>
          </w:p>
          <w:p w14:paraId="37EEC482" w14:textId="068AB975" w:rsidR="009201EE" w:rsidRPr="00F806EE" w:rsidRDefault="009201EE" w:rsidP="007E72F6">
            <w:pPr>
              <w:pStyle w:val="SpecText"/>
              <w:widowControl w:val="0"/>
              <w:ind w:left="0"/>
              <w:rPr>
                <w:rFonts w:cs="Arial"/>
                <w:snapToGrid w:val="0"/>
                <w:szCs w:val="18"/>
              </w:rPr>
            </w:pPr>
            <w:r w:rsidRPr="00F806EE">
              <w:rPr>
                <w:rFonts w:cs="Arial"/>
                <w:snapToGrid w:val="0"/>
                <w:szCs w:val="18"/>
              </w:rPr>
              <w:t xml:space="preserve">VRR </w:t>
            </w:r>
            <w:r w:rsidR="004D05E1" w:rsidRPr="00F806EE">
              <w:rPr>
                <w:rFonts w:cs="Arial"/>
                <w:snapToGrid w:val="0"/>
                <w:szCs w:val="18"/>
              </w:rPr>
              <w:t>shall</w:t>
            </w:r>
            <w:r w:rsidRPr="00F806EE">
              <w:rPr>
                <w:rFonts w:cs="Arial"/>
                <w:snapToGrid w:val="0"/>
                <w:szCs w:val="18"/>
              </w:rPr>
              <w:t xml:space="preserve"> meet the BLIS MTR and FAR requirements as specified for both straight and curved roads. The extended rear range on curved roads will cause some degree of overlap onto the same lane and the lane that is two lanes over (refer to figure 4.2). These overlaps can cause false target alerting. VRR </w:t>
            </w:r>
            <w:r w:rsidR="004D05E1" w:rsidRPr="00F806EE">
              <w:rPr>
                <w:rFonts w:cs="Arial"/>
                <w:snapToGrid w:val="0"/>
                <w:szCs w:val="18"/>
              </w:rPr>
              <w:t>shall</w:t>
            </w:r>
            <w:r w:rsidRPr="00F806EE">
              <w:rPr>
                <w:rFonts w:cs="Arial"/>
                <w:snapToGrid w:val="0"/>
                <w:szCs w:val="18"/>
              </w:rPr>
              <w:t xml:space="preserve"> use the </w:t>
            </w:r>
            <w:r w:rsidR="000C4813" w:rsidRPr="00F806EE">
              <w:rPr>
                <w:rFonts w:cs="Arial"/>
                <w:snapToGrid w:val="0"/>
                <w:szCs w:val="18"/>
              </w:rPr>
              <w:t>vehicle</w:t>
            </w:r>
            <w:r w:rsidRPr="00F806EE">
              <w:rPr>
                <w:rFonts w:cs="Arial"/>
                <w:snapToGrid w:val="0"/>
                <w:szCs w:val="18"/>
              </w:rPr>
              <w:t xml:space="preserve"> yaw rate (refer to </w:t>
            </w:r>
            <w:r w:rsidR="001B40BC" w:rsidRPr="00F806EE">
              <w:rPr>
                <w:rFonts w:cs="Arial"/>
                <w:snapToGrid w:val="0"/>
                <w:szCs w:val="18"/>
              </w:rPr>
              <w:t xml:space="preserve">section </w:t>
            </w:r>
            <w:r w:rsidR="001B40BC" w:rsidRPr="00F806EE">
              <w:rPr>
                <w:rFonts w:cs="Arial"/>
                <w:snapToGrid w:val="0"/>
                <w:color w:val="FF0000"/>
                <w:szCs w:val="18"/>
              </w:rPr>
              <w:fldChar w:fldCharType="begin"/>
            </w:r>
            <w:r w:rsidR="001B40BC" w:rsidRPr="00F806EE">
              <w:rPr>
                <w:rFonts w:cs="Arial"/>
                <w:snapToGrid w:val="0"/>
                <w:szCs w:val="18"/>
              </w:rPr>
              <w:instrText xml:space="preserve"> REF _Ref450639121 \r \h </w:instrText>
            </w:r>
            <w:r w:rsidR="001B40BC" w:rsidRPr="00F806EE">
              <w:rPr>
                <w:rFonts w:cs="Arial"/>
                <w:snapToGrid w:val="0"/>
                <w:color w:val="FF0000"/>
                <w:szCs w:val="18"/>
              </w:rPr>
              <w:instrText xml:space="preserve"> \* MERGEFORMAT </w:instrText>
            </w:r>
            <w:r w:rsidR="001B40BC" w:rsidRPr="00F806EE">
              <w:rPr>
                <w:rFonts w:cs="Arial"/>
                <w:snapToGrid w:val="0"/>
                <w:color w:val="FF0000"/>
                <w:szCs w:val="18"/>
              </w:rPr>
            </w:r>
            <w:r w:rsidR="001B40BC" w:rsidRPr="00F806EE">
              <w:rPr>
                <w:rFonts w:cs="Arial"/>
                <w:snapToGrid w:val="0"/>
                <w:color w:val="FF0000"/>
                <w:szCs w:val="18"/>
              </w:rPr>
              <w:fldChar w:fldCharType="separate"/>
            </w:r>
            <w:r w:rsidR="004A7A20" w:rsidRPr="00F806EE">
              <w:rPr>
                <w:rFonts w:cs="Arial"/>
                <w:snapToGrid w:val="0"/>
                <w:szCs w:val="18"/>
              </w:rPr>
              <w:t>3.7.1.12</w:t>
            </w:r>
            <w:r w:rsidR="001B40BC" w:rsidRPr="00F806EE">
              <w:rPr>
                <w:rFonts w:cs="Arial"/>
                <w:snapToGrid w:val="0"/>
                <w:color w:val="FF0000"/>
                <w:szCs w:val="18"/>
              </w:rPr>
              <w:fldChar w:fldCharType="end"/>
            </w:r>
            <w:r w:rsidRPr="00F806EE">
              <w:rPr>
                <w:rFonts w:cs="Arial"/>
                <w:snapToGrid w:val="0"/>
                <w:szCs w:val="18"/>
              </w:rPr>
              <w:t xml:space="preserve">) </w:t>
            </w:r>
            <w:r w:rsidRPr="00F806EE">
              <w:rPr>
                <w:rFonts w:cs="Arial"/>
                <w:snapToGrid w:val="0"/>
                <w:szCs w:val="18"/>
              </w:rPr>
              <w:lastRenderedPageBreak/>
              <w:t xml:space="preserve">to calculate the vehicle turn to eliminate these types of falses. </w:t>
            </w:r>
          </w:p>
          <w:p w14:paraId="5DF570A3" w14:textId="40DECD66" w:rsidR="009201EE" w:rsidRPr="00F806EE" w:rsidRDefault="009201EE" w:rsidP="007E72F6">
            <w:pPr>
              <w:pStyle w:val="SpecText"/>
              <w:widowControl w:val="0"/>
              <w:ind w:left="0"/>
              <w:rPr>
                <w:rFonts w:cs="Arial"/>
                <w:snapToGrid w:val="0"/>
                <w:szCs w:val="18"/>
              </w:rPr>
            </w:pPr>
            <w:r w:rsidRPr="00F806EE">
              <w:rPr>
                <w:rFonts w:cs="Arial"/>
                <w:snapToGrid w:val="0"/>
                <w:szCs w:val="18"/>
              </w:rPr>
              <w:t xml:space="preserve">The technique to eliminate these types of falses produced by curved roads </w:t>
            </w:r>
            <w:r w:rsidR="004D05E1" w:rsidRPr="00F806EE">
              <w:rPr>
                <w:rFonts w:cs="Arial"/>
                <w:snapToGrid w:val="0"/>
                <w:szCs w:val="18"/>
              </w:rPr>
              <w:t>shall</w:t>
            </w:r>
            <w:r w:rsidRPr="00F806EE">
              <w:rPr>
                <w:rFonts w:cs="Arial"/>
                <w:snapToGrid w:val="0"/>
                <w:szCs w:val="18"/>
              </w:rPr>
              <w:t xml:space="preserve"> be determined by the supplier. However, the VRR TTC alert will not change due to curved roads. The system will be design</w:t>
            </w:r>
            <w:r w:rsidR="004D05E1" w:rsidRPr="00F806EE">
              <w:rPr>
                <w:rFonts w:cs="Arial"/>
                <w:snapToGrid w:val="0"/>
                <w:szCs w:val="18"/>
              </w:rPr>
              <w:t>ed</w:t>
            </w:r>
            <w:r w:rsidRPr="00F806EE">
              <w:rPr>
                <w:rFonts w:cs="Arial"/>
                <w:snapToGrid w:val="0"/>
                <w:szCs w:val="18"/>
              </w:rPr>
              <w:t xml:space="preserve"> for a minimum curve road radius found on a road with a speed limit of 35mph (55 kph) road of 150m. </w:t>
            </w:r>
          </w:p>
        </w:tc>
      </w:tr>
      <w:tr w:rsidR="00087EF3" w:rsidRPr="00F806EE" w14:paraId="569AA23D" w14:textId="77777777" w:rsidTr="00AA643B">
        <w:tc>
          <w:tcPr>
            <w:tcW w:w="1320" w:type="dxa"/>
            <w:shd w:val="clear" w:color="auto" w:fill="auto"/>
          </w:tcPr>
          <w:p w14:paraId="6E0A8EC2" w14:textId="3A593226" w:rsidR="00087EF3" w:rsidRPr="00F806EE" w:rsidRDefault="00087EF3" w:rsidP="007E72F6">
            <w:pPr>
              <w:rPr>
                <w:b/>
                <w:sz w:val="18"/>
                <w:szCs w:val="18"/>
              </w:rPr>
            </w:pPr>
            <w:r w:rsidRPr="00F806EE">
              <w:rPr>
                <w:b/>
                <w:sz w:val="18"/>
                <w:szCs w:val="18"/>
              </w:rPr>
              <w:lastRenderedPageBreak/>
              <w:t>R: 4.2.10</w:t>
            </w:r>
          </w:p>
        </w:tc>
        <w:tc>
          <w:tcPr>
            <w:tcW w:w="7560" w:type="dxa"/>
            <w:shd w:val="clear" w:color="auto" w:fill="auto"/>
          </w:tcPr>
          <w:p w14:paraId="51B613C0" w14:textId="3528CE9A" w:rsidR="00095877" w:rsidRPr="00F806EE" w:rsidRDefault="00095877" w:rsidP="00095877">
            <w:pPr>
              <w:pStyle w:val="SpecText"/>
              <w:widowControl w:val="0"/>
              <w:ind w:left="0"/>
              <w:rPr>
                <w:rFonts w:cs="Arial"/>
                <w:snapToGrid w:val="0"/>
                <w:szCs w:val="18"/>
              </w:rPr>
            </w:pPr>
            <w:r w:rsidRPr="00F806EE">
              <w:rPr>
                <w:rFonts w:cs="Arial"/>
                <w:b/>
                <w:i/>
                <w:snapToGrid w:val="0"/>
                <w:szCs w:val="18"/>
              </w:rPr>
              <w:t>Merge into Variable Rear Range (VRR)</w:t>
            </w:r>
          </w:p>
          <w:p w14:paraId="798AC534" w14:textId="174B1327" w:rsidR="00095877" w:rsidRPr="00F806EE" w:rsidRDefault="00095877" w:rsidP="00095877">
            <w:pPr>
              <w:pStyle w:val="SpecText"/>
              <w:widowControl w:val="0"/>
              <w:ind w:left="0"/>
              <w:rPr>
                <w:rFonts w:cs="Arial"/>
                <w:snapToGrid w:val="0"/>
                <w:szCs w:val="18"/>
              </w:rPr>
            </w:pPr>
            <w:r w:rsidRPr="00F806EE">
              <w:rPr>
                <w:rFonts w:cs="Arial"/>
                <w:snapToGrid w:val="0"/>
                <w:szCs w:val="18"/>
              </w:rPr>
              <w:t xml:space="preserve">For a target that merges into the BLIS VRR zone with a high enough delta speed so as to trigger a VRR alert, the radar may require a target acquision dwell time prior to establishing a target. Therefore, the PFR VRR requirements shall apply </w:t>
            </w:r>
            <w:r w:rsidR="001C15B1" w:rsidRPr="00F806EE">
              <w:rPr>
                <w:rFonts w:cs="Arial"/>
                <w:snapToGrid w:val="0"/>
                <w:szCs w:val="18"/>
              </w:rPr>
              <w:t>after an allowable radar dwell time. The radar dwell time shall be determined from the time any point of the target enters the zone minus the alert time less the TTC.</w:t>
            </w:r>
          </w:p>
          <w:p w14:paraId="261389CF" w14:textId="05BF680F" w:rsidR="00087EF3" w:rsidRPr="00F806EE" w:rsidRDefault="001C15B1" w:rsidP="007E72F6">
            <w:pPr>
              <w:pStyle w:val="SpecText"/>
              <w:widowControl w:val="0"/>
              <w:ind w:left="0"/>
              <w:rPr>
                <w:rFonts w:cs="Arial"/>
                <w:snapToGrid w:val="0"/>
                <w:szCs w:val="18"/>
              </w:rPr>
            </w:pPr>
            <w:r w:rsidRPr="00F806EE">
              <w:rPr>
                <w:rFonts w:cs="Arial"/>
                <w:snapToGrid w:val="0"/>
                <w:szCs w:val="18"/>
              </w:rPr>
              <w:t>The target dwell time shall be agreed to by Ford and the supplier but should not be greater than 1.5 seconds.</w:t>
            </w:r>
          </w:p>
        </w:tc>
      </w:tr>
    </w:tbl>
    <w:p w14:paraId="0CD2DFDE" w14:textId="77777777" w:rsidR="00970A42" w:rsidRPr="00F806EE" w:rsidRDefault="00970A42" w:rsidP="00B11A45">
      <w:pPr>
        <w:pStyle w:val="SpecText"/>
        <w:ind w:left="0"/>
        <w:rPr>
          <w:snapToGrid w:val="0"/>
        </w:rPr>
      </w:pPr>
    </w:p>
    <w:p w14:paraId="10E30ED5" w14:textId="1C463724" w:rsidR="00BE4CD0" w:rsidRPr="00F806EE" w:rsidRDefault="00BE4CD0" w:rsidP="00B11A45">
      <w:pPr>
        <w:pStyle w:val="SpecText"/>
        <w:ind w:left="0"/>
        <w:rPr>
          <w:snapToGrid w:val="0"/>
        </w:rPr>
      </w:pPr>
    </w:p>
    <w:p w14:paraId="4CBE168D" w14:textId="4AB929ED" w:rsidR="00295210" w:rsidRPr="00F806EE" w:rsidRDefault="00295210" w:rsidP="00B11A45">
      <w:pPr>
        <w:pStyle w:val="SpecText"/>
        <w:ind w:left="0"/>
        <w:rPr>
          <w:snapToGrid w:val="0"/>
        </w:rPr>
      </w:pPr>
    </w:p>
    <w:p w14:paraId="3C8A4D6D" w14:textId="77777777" w:rsidR="00295210" w:rsidRPr="00F806EE" w:rsidRDefault="00295210" w:rsidP="00B11A45">
      <w:pPr>
        <w:pStyle w:val="SpecText"/>
        <w:ind w:left="0"/>
        <w:rPr>
          <w:snapToGrid w:val="0"/>
        </w:rPr>
      </w:pPr>
    </w:p>
    <w:p w14:paraId="71BCCA48" w14:textId="77777777" w:rsidR="00C6265E" w:rsidRPr="00F806EE" w:rsidRDefault="00EF09EB" w:rsidP="00EF09EB">
      <w:pPr>
        <w:pStyle w:val="SpecTableCaption2"/>
      </w:pPr>
      <w:r w:rsidRPr="00F806EE">
        <w:t xml:space="preserve">Table </w:t>
      </w:r>
      <w:r w:rsidR="008F2D3F" w:rsidRPr="00F806EE">
        <w:rPr>
          <w:noProof/>
        </w:rPr>
        <w:fldChar w:fldCharType="begin"/>
      </w:r>
      <w:r w:rsidR="008F2D3F" w:rsidRPr="00F806EE">
        <w:rPr>
          <w:noProof/>
        </w:rPr>
        <w:instrText xml:space="preserve"> STYLEREF  \s "Spec Hdng (1.1)" </w:instrText>
      </w:r>
      <w:r w:rsidR="008F2D3F" w:rsidRPr="00F806EE">
        <w:rPr>
          <w:noProof/>
        </w:rPr>
        <w:fldChar w:fldCharType="separate"/>
      </w:r>
      <w:r w:rsidR="004A7A20" w:rsidRPr="00F806EE">
        <w:rPr>
          <w:noProof/>
        </w:rPr>
        <w:t>0</w:t>
      </w:r>
      <w:r w:rsidR="008F2D3F" w:rsidRPr="00F806EE">
        <w:rPr>
          <w:noProof/>
        </w:rPr>
        <w:fldChar w:fldCharType="end"/>
      </w:r>
      <w:r w:rsidRPr="00F806EE">
        <w:t xml:space="preserve"> ISO Standard NP17387 Requirements</w:t>
      </w:r>
    </w:p>
    <w:tbl>
      <w:tblPr>
        <w:tblW w:w="9499"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2"/>
        <w:gridCol w:w="908"/>
        <w:gridCol w:w="3745"/>
        <w:gridCol w:w="3664"/>
      </w:tblGrid>
      <w:tr w:rsidR="005E7D25" w:rsidRPr="00F806EE" w14:paraId="163F60E3" w14:textId="77777777" w:rsidTr="00FA106C">
        <w:tc>
          <w:tcPr>
            <w:tcW w:w="1182" w:type="dxa"/>
            <w:shd w:val="clear" w:color="auto" w:fill="C6D9F1" w:themeFill="text2" w:themeFillTint="33"/>
          </w:tcPr>
          <w:p w14:paraId="72A9223E" w14:textId="77777777" w:rsidR="005E7D25" w:rsidRPr="00F806EE" w:rsidRDefault="005E7D25" w:rsidP="00D45D83">
            <w:pPr>
              <w:pStyle w:val="SpecTableTextBold"/>
            </w:pPr>
            <w:r w:rsidRPr="00F806EE">
              <w:t>RQMNT</w:t>
            </w:r>
          </w:p>
        </w:tc>
        <w:tc>
          <w:tcPr>
            <w:tcW w:w="908" w:type="dxa"/>
            <w:shd w:val="clear" w:color="auto" w:fill="C6D9F1" w:themeFill="text2" w:themeFillTint="33"/>
          </w:tcPr>
          <w:p w14:paraId="5D93888D" w14:textId="77777777" w:rsidR="005E7D25" w:rsidRPr="00F806EE" w:rsidRDefault="005E7D25" w:rsidP="00D45D83">
            <w:pPr>
              <w:pStyle w:val="SpecTableTextBold"/>
            </w:pPr>
            <w:r w:rsidRPr="00F806EE">
              <w:t>Section</w:t>
            </w:r>
          </w:p>
        </w:tc>
        <w:tc>
          <w:tcPr>
            <w:tcW w:w="3745" w:type="dxa"/>
            <w:shd w:val="clear" w:color="auto" w:fill="C6D9F1" w:themeFill="text2" w:themeFillTint="33"/>
          </w:tcPr>
          <w:p w14:paraId="7FEA75F1" w14:textId="77777777" w:rsidR="005E7D25" w:rsidRPr="00F806EE" w:rsidRDefault="005E7D25" w:rsidP="00D45D83">
            <w:pPr>
              <w:pStyle w:val="SpecTableTextBold"/>
            </w:pPr>
            <w:r w:rsidRPr="00F806EE">
              <w:t>Description</w:t>
            </w:r>
          </w:p>
        </w:tc>
        <w:tc>
          <w:tcPr>
            <w:tcW w:w="3664" w:type="dxa"/>
            <w:shd w:val="clear" w:color="auto" w:fill="C6D9F1" w:themeFill="text2" w:themeFillTint="33"/>
          </w:tcPr>
          <w:p w14:paraId="60BB8DE4" w14:textId="77777777" w:rsidR="005E7D25" w:rsidRPr="00F806EE" w:rsidRDefault="005E7D25" w:rsidP="00D45D83">
            <w:pPr>
              <w:pStyle w:val="SpecTableTextBold"/>
            </w:pPr>
            <w:r w:rsidRPr="00F806EE">
              <w:t>Comments</w:t>
            </w:r>
          </w:p>
        </w:tc>
      </w:tr>
      <w:tr w:rsidR="005E7D25" w:rsidRPr="00F806EE" w14:paraId="282A7658" w14:textId="77777777" w:rsidTr="005E7D25">
        <w:tc>
          <w:tcPr>
            <w:tcW w:w="1182" w:type="dxa"/>
          </w:tcPr>
          <w:p w14:paraId="18749E03" w14:textId="77777777" w:rsidR="005E7D25" w:rsidRPr="00F806EE" w:rsidRDefault="005E7D25">
            <w:r w:rsidRPr="00F806EE">
              <w:rPr>
                <w:b/>
                <w:sz w:val="18"/>
                <w:szCs w:val="18"/>
              </w:rPr>
              <w:t>R: 4.2.1.1</w:t>
            </w:r>
          </w:p>
        </w:tc>
        <w:tc>
          <w:tcPr>
            <w:tcW w:w="908" w:type="dxa"/>
          </w:tcPr>
          <w:p w14:paraId="4CDE9FBF" w14:textId="77777777" w:rsidR="005E7D25" w:rsidRPr="00F806EE" w:rsidRDefault="005E7D25" w:rsidP="00D45D83">
            <w:pPr>
              <w:pStyle w:val="SpecTableText"/>
            </w:pPr>
            <w:r w:rsidRPr="00F806EE">
              <w:t>3</w:t>
            </w:r>
          </w:p>
        </w:tc>
        <w:tc>
          <w:tcPr>
            <w:tcW w:w="3745" w:type="dxa"/>
          </w:tcPr>
          <w:p w14:paraId="13A3473E" w14:textId="77777777" w:rsidR="005E7D25" w:rsidRPr="00F806EE" w:rsidRDefault="005E7D25" w:rsidP="00D45D83">
            <w:pPr>
              <w:pStyle w:val="SpecTableText"/>
              <w:jc w:val="left"/>
            </w:pPr>
            <w:r w:rsidRPr="00F806EE">
              <w:t>Definitions</w:t>
            </w:r>
          </w:p>
        </w:tc>
        <w:tc>
          <w:tcPr>
            <w:tcW w:w="3664" w:type="dxa"/>
          </w:tcPr>
          <w:p w14:paraId="79F0DBBA" w14:textId="77777777" w:rsidR="005E7D25" w:rsidRPr="00F806EE" w:rsidRDefault="005E7D25" w:rsidP="00D45D83">
            <w:pPr>
              <w:pStyle w:val="SpecTableText"/>
              <w:jc w:val="left"/>
            </w:pPr>
          </w:p>
        </w:tc>
      </w:tr>
      <w:tr w:rsidR="005E7D25" w:rsidRPr="00F806EE" w14:paraId="58F57852" w14:textId="77777777" w:rsidTr="005E7D25">
        <w:tc>
          <w:tcPr>
            <w:tcW w:w="1182" w:type="dxa"/>
          </w:tcPr>
          <w:p w14:paraId="000AC68B" w14:textId="77777777" w:rsidR="005E7D25" w:rsidRPr="00F806EE" w:rsidRDefault="005E7D25">
            <w:r w:rsidRPr="00F806EE">
              <w:rPr>
                <w:b/>
                <w:sz w:val="18"/>
                <w:szCs w:val="18"/>
              </w:rPr>
              <w:t>R: 4.2.1.2</w:t>
            </w:r>
          </w:p>
        </w:tc>
        <w:tc>
          <w:tcPr>
            <w:tcW w:w="908" w:type="dxa"/>
          </w:tcPr>
          <w:p w14:paraId="386F7B4B" w14:textId="77777777" w:rsidR="005E7D25" w:rsidRPr="00F806EE" w:rsidRDefault="005E7D25" w:rsidP="00D45D83">
            <w:pPr>
              <w:pStyle w:val="SpecTableText"/>
            </w:pPr>
            <w:r w:rsidRPr="00F806EE">
              <w:t>4.1</w:t>
            </w:r>
          </w:p>
        </w:tc>
        <w:tc>
          <w:tcPr>
            <w:tcW w:w="3745" w:type="dxa"/>
          </w:tcPr>
          <w:p w14:paraId="27D9B9F3" w14:textId="77777777" w:rsidR="005E7D25" w:rsidRPr="00F806EE" w:rsidRDefault="005E7D25" w:rsidP="00D45D83">
            <w:pPr>
              <w:pStyle w:val="SpecTableText"/>
              <w:jc w:val="left"/>
            </w:pPr>
            <w:r w:rsidRPr="00F806EE">
              <w:t>Coverage Zone Classification</w:t>
            </w:r>
          </w:p>
        </w:tc>
        <w:tc>
          <w:tcPr>
            <w:tcW w:w="3664" w:type="dxa"/>
          </w:tcPr>
          <w:p w14:paraId="66BF6E40" w14:textId="77777777" w:rsidR="005E7D25" w:rsidRPr="00F806EE" w:rsidRDefault="005E7D25" w:rsidP="00D45D83">
            <w:pPr>
              <w:pStyle w:val="SpecTableText"/>
              <w:jc w:val="left"/>
            </w:pPr>
          </w:p>
        </w:tc>
      </w:tr>
      <w:tr w:rsidR="005E7D25" w:rsidRPr="00F806EE" w14:paraId="64C365C7" w14:textId="77777777" w:rsidTr="005E7D25">
        <w:tc>
          <w:tcPr>
            <w:tcW w:w="1182" w:type="dxa"/>
          </w:tcPr>
          <w:p w14:paraId="5C15D148" w14:textId="77777777" w:rsidR="005E7D25" w:rsidRPr="00F806EE" w:rsidRDefault="005E7D25">
            <w:r w:rsidRPr="00F806EE">
              <w:rPr>
                <w:b/>
                <w:sz w:val="18"/>
                <w:szCs w:val="18"/>
              </w:rPr>
              <w:t>R: 4.2.1.3</w:t>
            </w:r>
          </w:p>
        </w:tc>
        <w:tc>
          <w:tcPr>
            <w:tcW w:w="908" w:type="dxa"/>
          </w:tcPr>
          <w:p w14:paraId="4C0A9BC9" w14:textId="77777777" w:rsidR="005E7D25" w:rsidRPr="00F806EE" w:rsidRDefault="005E7D25" w:rsidP="00D45D83">
            <w:pPr>
              <w:pStyle w:val="SpecTableText"/>
            </w:pPr>
            <w:r w:rsidRPr="00F806EE">
              <w:t>4.1.1</w:t>
            </w:r>
          </w:p>
        </w:tc>
        <w:tc>
          <w:tcPr>
            <w:tcW w:w="3745" w:type="dxa"/>
          </w:tcPr>
          <w:p w14:paraId="4E0745AF" w14:textId="77777777" w:rsidR="005E7D25" w:rsidRPr="00F806EE" w:rsidRDefault="005E7D25" w:rsidP="00D45D83">
            <w:pPr>
              <w:pStyle w:val="SpecTableText"/>
              <w:jc w:val="left"/>
            </w:pPr>
            <w:r w:rsidRPr="00F806EE">
              <w:t>Type I Systems</w:t>
            </w:r>
          </w:p>
        </w:tc>
        <w:tc>
          <w:tcPr>
            <w:tcW w:w="3664" w:type="dxa"/>
          </w:tcPr>
          <w:p w14:paraId="08093859" w14:textId="77777777" w:rsidR="005E7D25" w:rsidRPr="00F806EE" w:rsidRDefault="005E7D25" w:rsidP="00D45D83">
            <w:pPr>
              <w:pStyle w:val="SpecTableText"/>
              <w:jc w:val="left"/>
            </w:pPr>
          </w:p>
        </w:tc>
      </w:tr>
      <w:tr w:rsidR="005E7D25" w:rsidRPr="00F806EE" w14:paraId="28EF5FAF" w14:textId="77777777" w:rsidTr="005E7D25">
        <w:tc>
          <w:tcPr>
            <w:tcW w:w="1182" w:type="dxa"/>
          </w:tcPr>
          <w:p w14:paraId="37246D05" w14:textId="77777777" w:rsidR="005E7D25" w:rsidRPr="00F806EE" w:rsidRDefault="005E7D25">
            <w:r w:rsidRPr="00F806EE">
              <w:rPr>
                <w:b/>
                <w:sz w:val="18"/>
                <w:szCs w:val="18"/>
              </w:rPr>
              <w:t>R: 4.2.1.4</w:t>
            </w:r>
          </w:p>
        </w:tc>
        <w:tc>
          <w:tcPr>
            <w:tcW w:w="908" w:type="dxa"/>
          </w:tcPr>
          <w:p w14:paraId="0B77179C" w14:textId="77777777" w:rsidR="005E7D25" w:rsidRPr="00F806EE" w:rsidRDefault="005E7D25" w:rsidP="00D45D83">
            <w:pPr>
              <w:pStyle w:val="SpecTableText"/>
            </w:pPr>
            <w:r w:rsidRPr="00F806EE">
              <w:t>5.1</w:t>
            </w:r>
          </w:p>
        </w:tc>
        <w:tc>
          <w:tcPr>
            <w:tcW w:w="3745" w:type="dxa"/>
          </w:tcPr>
          <w:p w14:paraId="72D17763" w14:textId="77777777" w:rsidR="005E7D25" w:rsidRPr="00F806EE" w:rsidRDefault="005E7D25" w:rsidP="00D45D83">
            <w:pPr>
              <w:pStyle w:val="SpecTableText"/>
              <w:jc w:val="left"/>
            </w:pPr>
            <w:r w:rsidRPr="00F806EE">
              <w:t>LCDAS State Diagram</w:t>
            </w:r>
          </w:p>
        </w:tc>
        <w:tc>
          <w:tcPr>
            <w:tcW w:w="3664" w:type="dxa"/>
          </w:tcPr>
          <w:p w14:paraId="68DE0840" w14:textId="77777777" w:rsidR="005E7D25" w:rsidRPr="00F806EE" w:rsidRDefault="005E7D25" w:rsidP="00D45D83">
            <w:pPr>
              <w:pStyle w:val="SpecTableText"/>
              <w:jc w:val="left"/>
            </w:pPr>
          </w:p>
        </w:tc>
      </w:tr>
      <w:tr w:rsidR="005E7D25" w:rsidRPr="00F806EE" w14:paraId="53999D5B" w14:textId="77777777" w:rsidTr="005E7D25">
        <w:tc>
          <w:tcPr>
            <w:tcW w:w="1182" w:type="dxa"/>
          </w:tcPr>
          <w:p w14:paraId="02368DA7" w14:textId="77777777" w:rsidR="005E7D25" w:rsidRPr="00F806EE" w:rsidRDefault="005E7D25">
            <w:r w:rsidRPr="00F806EE">
              <w:rPr>
                <w:b/>
                <w:sz w:val="18"/>
                <w:szCs w:val="18"/>
              </w:rPr>
              <w:t>R: 4.2.1.5</w:t>
            </w:r>
          </w:p>
        </w:tc>
        <w:tc>
          <w:tcPr>
            <w:tcW w:w="908" w:type="dxa"/>
          </w:tcPr>
          <w:p w14:paraId="01E4E151" w14:textId="77777777" w:rsidR="005E7D25" w:rsidRPr="00F806EE" w:rsidRDefault="005E7D25" w:rsidP="00D45D83">
            <w:pPr>
              <w:pStyle w:val="SpecTableText"/>
            </w:pPr>
            <w:r w:rsidRPr="00F806EE">
              <w:t>5.1.1</w:t>
            </w:r>
          </w:p>
        </w:tc>
        <w:tc>
          <w:tcPr>
            <w:tcW w:w="3745" w:type="dxa"/>
          </w:tcPr>
          <w:p w14:paraId="44A482E5" w14:textId="77777777" w:rsidR="005E7D25" w:rsidRPr="00F806EE" w:rsidRDefault="005E7D25" w:rsidP="00D45D83">
            <w:pPr>
              <w:pStyle w:val="SpecTableText"/>
              <w:jc w:val="left"/>
            </w:pPr>
            <w:r w:rsidRPr="00F806EE">
              <w:t>LCDAS Inactive State</w:t>
            </w:r>
          </w:p>
        </w:tc>
        <w:tc>
          <w:tcPr>
            <w:tcW w:w="3664" w:type="dxa"/>
          </w:tcPr>
          <w:p w14:paraId="763E6AF1" w14:textId="77777777" w:rsidR="005E7D25" w:rsidRPr="00F806EE" w:rsidRDefault="005E7D25" w:rsidP="00D45D83">
            <w:pPr>
              <w:pStyle w:val="SpecTableText"/>
              <w:jc w:val="left"/>
            </w:pPr>
          </w:p>
        </w:tc>
      </w:tr>
      <w:tr w:rsidR="005E7D25" w:rsidRPr="00F806EE" w14:paraId="23ED110C" w14:textId="77777777" w:rsidTr="005E7D25">
        <w:tc>
          <w:tcPr>
            <w:tcW w:w="1182" w:type="dxa"/>
          </w:tcPr>
          <w:p w14:paraId="47368500" w14:textId="77777777" w:rsidR="005E7D25" w:rsidRPr="00F806EE" w:rsidRDefault="005E7D25">
            <w:r w:rsidRPr="00F806EE">
              <w:rPr>
                <w:b/>
                <w:sz w:val="18"/>
                <w:szCs w:val="18"/>
              </w:rPr>
              <w:t>R: 4.2.1.6</w:t>
            </w:r>
          </w:p>
        </w:tc>
        <w:tc>
          <w:tcPr>
            <w:tcW w:w="908" w:type="dxa"/>
          </w:tcPr>
          <w:p w14:paraId="11991BC8" w14:textId="77777777" w:rsidR="005E7D25" w:rsidRPr="00F806EE" w:rsidRDefault="005E7D25" w:rsidP="00D45D83">
            <w:pPr>
              <w:pStyle w:val="SpecTableText"/>
            </w:pPr>
            <w:r w:rsidRPr="00F806EE">
              <w:t>5.1.2</w:t>
            </w:r>
          </w:p>
        </w:tc>
        <w:tc>
          <w:tcPr>
            <w:tcW w:w="3745" w:type="dxa"/>
          </w:tcPr>
          <w:p w14:paraId="39CB85C6" w14:textId="77777777" w:rsidR="005E7D25" w:rsidRPr="00F806EE" w:rsidRDefault="005E7D25" w:rsidP="00D45D83">
            <w:pPr>
              <w:pStyle w:val="SpecTableText"/>
              <w:jc w:val="left"/>
            </w:pPr>
            <w:r w:rsidRPr="00F806EE">
              <w:t>Activation Criteria</w:t>
            </w:r>
          </w:p>
        </w:tc>
        <w:tc>
          <w:tcPr>
            <w:tcW w:w="3664" w:type="dxa"/>
          </w:tcPr>
          <w:p w14:paraId="4FD7C6A9" w14:textId="77777777" w:rsidR="005E7D25" w:rsidRPr="00F806EE" w:rsidRDefault="005E7D25" w:rsidP="00D45D83">
            <w:pPr>
              <w:pStyle w:val="SpecTableText"/>
              <w:jc w:val="left"/>
            </w:pPr>
          </w:p>
        </w:tc>
      </w:tr>
      <w:tr w:rsidR="005E7D25" w:rsidRPr="00F806EE" w14:paraId="0852BBBE" w14:textId="77777777" w:rsidTr="005E7D25">
        <w:tc>
          <w:tcPr>
            <w:tcW w:w="1182" w:type="dxa"/>
          </w:tcPr>
          <w:p w14:paraId="58B3B00E" w14:textId="77777777" w:rsidR="005E7D25" w:rsidRPr="00F806EE" w:rsidRDefault="005E7D25">
            <w:r w:rsidRPr="00F806EE">
              <w:rPr>
                <w:b/>
                <w:sz w:val="18"/>
                <w:szCs w:val="18"/>
              </w:rPr>
              <w:t>R: 4.2.1.7</w:t>
            </w:r>
          </w:p>
        </w:tc>
        <w:tc>
          <w:tcPr>
            <w:tcW w:w="908" w:type="dxa"/>
          </w:tcPr>
          <w:p w14:paraId="0075F9DB" w14:textId="77777777" w:rsidR="005E7D25" w:rsidRPr="00F806EE" w:rsidRDefault="005E7D25" w:rsidP="00D45D83">
            <w:pPr>
              <w:pStyle w:val="SpecTableText"/>
            </w:pPr>
            <w:r w:rsidRPr="00F806EE">
              <w:t>5.1.2.1</w:t>
            </w:r>
          </w:p>
        </w:tc>
        <w:tc>
          <w:tcPr>
            <w:tcW w:w="3745" w:type="dxa"/>
          </w:tcPr>
          <w:p w14:paraId="48FF0832" w14:textId="77777777" w:rsidR="005E7D25" w:rsidRPr="00F806EE" w:rsidRDefault="005E7D25" w:rsidP="00D45D83">
            <w:pPr>
              <w:pStyle w:val="SpecTableText"/>
              <w:jc w:val="left"/>
            </w:pPr>
            <w:r w:rsidRPr="00F806EE">
              <w:t>Continuous Activation</w:t>
            </w:r>
          </w:p>
        </w:tc>
        <w:tc>
          <w:tcPr>
            <w:tcW w:w="3664" w:type="dxa"/>
          </w:tcPr>
          <w:p w14:paraId="7AEA447F" w14:textId="77777777" w:rsidR="005E7D25" w:rsidRPr="00F806EE" w:rsidRDefault="005E7D25" w:rsidP="00D45D83">
            <w:pPr>
              <w:pStyle w:val="SpecTableText"/>
              <w:jc w:val="left"/>
            </w:pPr>
          </w:p>
        </w:tc>
      </w:tr>
      <w:tr w:rsidR="005E7D25" w:rsidRPr="00F806EE" w14:paraId="31D4F5AB" w14:textId="77777777" w:rsidTr="005E7D25">
        <w:tc>
          <w:tcPr>
            <w:tcW w:w="1182" w:type="dxa"/>
          </w:tcPr>
          <w:p w14:paraId="68F92862" w14:textId="77777777" w:rsidR="005E7D25" w:rsidRPr="00F806EE" w:rsidRDefault="005E7D25">
            <w:r w:rsidRPr="00F806EE">
              <w:rPr>
                <w:b/>
                <w:sz w:val="18"/>
                <w:szCs w:val="18"/>
              </w:rPr>
              <w:t>R: 4.2.1.8</w:t>
            </w:r>
          </w:p>
        </w:tc>
        <w:tc>
          <w:tcPr>
            <w:tcW w:w="908" w:type="dxa"/>
          </w:tcPr>
          <w:p w14:paraId="398F38EE" w14:textId="77777777" w:rsidR="005E7D25" w:rsidRPr="00F806EE" w:rsidRDefault="005E7D25" w:rsidP="00D45D83">
            <w:pPr>
              <w:pStyle w:val="SpecTableText"/>
            </w:pPr>
            <w:r w:rsidRPr="00F806EE">
              <w:t>5.1.2.2</w:t>
            </w:r>
          </w:p>
        </w:tc>
        <w:tc>
          <w:tcPr>
            <w:tcW w:w="3745" w:type="dxa"/>
          </w:tcPr>
          <w:p w14:paraId="4687C991" w14:textId="77777777" w:rsidR="005E7D25" w:rsidRPr="00F806EE" w:rsidRDefault="005E7D25" w:rsidP="00D45D83">
            <w:pPr>
              <w:pStyle w:val="SpecTableText"/>
              <w:jc w:val="left"/>
            </w:pPr>
            <w:r w:rsidRPr="00F806EE">
              <w:t>Manual Switch Activation</w:t>
            </w:r>
          </w:p>
        </w:tc>
        <w:tc>
          <w:tcPr>
            <w:tcW w:w="3664" w:type="dxa"/>
          </w:tcPr>
          <w:p w14:paraId="624CA7F9" w14:textId="77777777" w:rsidR="005E7D25" w:rsidRPr="00F806EE" w:rsidRDefault="005E7D25" w:rsidP="00D45D83">
            <w:pPr>
              <w:pStyle w:val="SpecTableText"/>
              <w:jc w:val="left"/>
            </w:pPr>
          </w:p>
        </w:tc>
      </w:tr>
      <w:tr w:rsidR="005E7D25" w:rsidRPr="00F806EE" w14:paraId="3E4223F2" w14:textId="77777777" w:rsidTr="005E7D25">
        <w:tc>
          <w:tcPr>
            <w:tcW w:w="1182" w:type="dxa"/>
          </w:tcPr>
          <w:p w14:paraId="51E15E69" w14:textId="77777777" w:rsidR="005E7D25" w:rsidRPr="00F806EE" w:rsidRDefault="005E7D25">
            <w:r w:rsidRPr="00F806EE">
              <w:rPr>
                <w:b/>
                <w:sz w:val="18"/>
                <w:szCs w:val="18"/>
              </w:rPr>
              <w:t>R: 4.2.1.9</w:t>
            </w:r>
          </w:p>
        </w:tc>
        <w:tc>
          <w:tcPr>
            <w:tcW w:w="908" w:type="dxa"/>
          </w:tcPr>
          <w:p w14:paraId="4DEFD250" w14:textId="77777777" w:rsidR="005E7D25" w:rsidRPr="00F806EE" w:rsidRDefault="005E7D25" w:rsidP="00D45D83">
            <w:pPr>
              <w:pStyle w:val="SpecTableText"/>
            </w:pPr>
            <w:r w:rsidRPr="00F806EE">
              <w:t>5.1.2.4</w:t>
            </w:r>
          </w:p>
        </w:tc>
        <w:tc>
          <w:tcPr>
            <w:tcW w:w="3745" w:type="dxa"/>
          </w:tcPr>
          <w:p w14:paraId="04641DAF" w14:textId="77777777" w:rsidR="005E7D25" w:rsidRPr="00F806EE" w:rsidRDefault="005E7D25" w:rsidP="00D45D83">
            <w:pPr>
              <w:pStyle w:val="SpecTableText"/>
              <w:jc w:val="left"/>
            </w:pPr>
            <w:r w:rsidRPr="00F806EE">
              <w:t>Subject Vehicle Speed Activation</w:t>
            </w:r>
          </w:p>
        </w:tc>
        <w:tc>
          <w:tcPr>
            <w:tcW w:w="3664" w:type="dxa"/>
          </w:tcPr>
          <w:p w14:paraId="0FD37527" w14:textId="77777777" w:rsidR="005E7D25" w:rsidRPr="00F806EE" w:rsidRDefault="005E7D25" w:rsidP="00D45D83">
            <w:pPr>
              <w:pStyle w:val="SpecTableText"/>
              <w:jc w:val="left"/>
              <w:rPr>
                <w:color w:val="auto"/>
              </w:rPr>
            </w:pPr>
            <w:r w:rsidRPr="00F806EE">
              <w:rPr>
                <w:color w:val="auto"/>
              </w:rPr>
              <w:t xml:space="preserve">For speed threshold see FordNA requirements section 4.4.2 </w:t>
            </w:r>
          </w:p>
        </w:tc>
      </w:tr>
      <w:tr w:rsidR="005E7D25" w:rsidRPr="00F806EE" w14:paraId="732C1DA9" w14:textId="77777777" w:rsidTr="005E7D25">
        <w:tc>
          <w:tcPr>
            <w:tcW w:w="1182" w:type="dxa"/>
          </w:tcPr>
          <w:p w14:paraId="0A69DF66" w14:textId="77777777" w:rsidR="005E7D25" w:rsidRPr="00F806EE" w:rsidRDefault="005E7D25">
            <w:r w:rsidRPr="00F806EE">
              <w:rPr>
                <w:b/>
                <w:sz w:val="18"/>
                <w:szCs w:val="18"/>
              </w:rPr>
              <w:t>R: 4.2.1.10</w:t>
            </w:r>
          </w:p>
        </w:tc>
        <w:tc>
          <w:tcPr>
            <w:tcW w:w="908" w:type="dxa"/>
          </w:tcPr>
          <w:p w14:paraId="1AABEF6C" w14:textId="77777777" w:rsidR="005E7D25" w:rsidRPr="00F806EE" w:rsidRDefault="005E7D25" w:rsidP="00D45D83">
            <w:pPr>
              <w:pStyle w:val="SpecTableText"/>
            </w:pPr>
            <w:r w:rsidRPr="00F806EE">
              <w:t>5.1.3</w:t>
            </w:r>
          </w:p>
        </w:tc>
        <w:tc>
          <w:tcPr>
            <w:tcW w:w="3745" w:type="dxa"/>
          </w:tcPr>
          <w:p w14:paraId="510CD1E2" w14:textId="77777777" w:rsidR="005E7D25" w:rsidRPr="00F806EE" w:rsidRDefault="005E7D25" w:rsidP="00D45D83">
            <w:pPr>
              <w:pStyle w:val="SpecTableText"/>
              <w:jc w:val="left"/>
            </w:pPr>
            <w:r w:rsidRPr="00F806EE">
              <w:t>LCDAS Active State</w:t>
            </w:r>
          </w:p>
        </w:tc>
        <w:tc>
          <w:tcPr>
            <w:tcW w:w="3664" w:type="dxa"/>
          </w:tcPr>
          <w:p w14:paraId="73DCA829" w14:textId="77777777" w:rsidR="005E7D25" w:rsidRPr="00F806EE" w:rsidRDefault="005E7D25" w:rsidP="00D45D83">
            <w:pPr>
              <w:pStyle w:val="SpecTableText"/>
              <w:jc w:val="left"/>
            </w:pPr>
          </w:p>
        </w:tc>
      </w:tr>
      <w:tr w:rsidR="005E7D25" w:rsidRPr="00F806EE" w14:paraId="2447CBE3" w14:textId="77777777" w:rsidTr="005E7D25">
        <w:tc>
          <w:tcPr>
            <w:tcW w:w="1182" w:type="dxa"/>
          </w:tcPr>
          <w:p w14:paraId="7E7AC477" w14:textId="77777777" w:rsidR="005E7D25" w:rsidRPr="00F806EE" w:rsidRDefault="005E7D25">
            <w:r w:rsidRPr="00F806EE">
              <w:rPr>
                <w:b/>
                <w:sz w:val="18"/>
                <w:szCs w:val="18"/>
              </w:rPr>
              <w:t>R: 4.2.1.11</w:t>
            </w:r>
          </w:p>
        </w:tc>
        <w:tc>
          <w:tcPr>
            <w:tcW w:w="908" w:type="dxa"/>
          </w:tcPr>
          <w:p w14:paraId="46D014F9" w14:textId="77777777" w:rsidR="005E7D25" w:rsidRPr="00F806EE" w:rsidRDefault="005E7D25" w:rsidP="00D45D83">
            <w:pPr>
              <w:pStyle w:val="SpecTableText"/>
            </w:pPr>
            <w:r w:rsidRPr="00F806EE">
              <w:t>5.1.3.1</w:t>
            </w:r>
          </w:p>
        </w:tc>
        <w:tc>
          <w:tcPr>
            <w:tcW w:w="3745" w:type="dxa"/>
          </w:tcPr>
          <w:p w14:paraId="37C16528" w14:textId="77777777" w:rsidR="005E7D25" w:rsidRPr="00F806EE" w:rsidRDefault="005E7D25" w:rsidP="00D45D83">
            <w:pPr>
              <w:pStyle w:val="SpecTableText"/>
              <w:jc w:val="left"/>
            </w:pPr>
            <w:r w:rsidRPr="00F806EE">
              <w:t>Non-Warning State</w:t>
            </w:r>
          </w:p>
        </w:tc>
        <w:tc>
          <w:tcPr>
            <w:tcW w:w="3664" w:type="dxa"/>
          </w:tcPr>
          <w:p w14:paraId="11527B10" w14:textId="77777777" w:rsidR="005E7D25" w:rsidRPr="00F806EE" w:rsidRDefault="005E7D25" w:rsidP="00D45D83">
            <w:pPr>
              <w:pStyle w:val="SpecTableText"/>
              <w:jc w:val="left"/>
            </w:pPr>
          </w:p>
        </w:tc>
      </w:tr>
      <w:tr w:rsidR="005E7D25" w:rsidRPr="00F806EE" w14:paraId="18A5AEEA" w14:textId="77777777" w:rsidTr="005E7D25">
        <w:tc>
          <w:tcPr>
            <w:tcW w:w="1182" w:type="dxa"/>
          </w:tcPr>
          <w:p w14:paraId="71658A58" w14:textId="77777777" w:rsidR="005E7D25" w:rsidRPr="00F806EE" w:rsidRDefault="005E7D25">
            <w:r w:rsidRPr="00F806EE">
              <w:rPr>
                <w:b/>
                <w:sz w:val="18"/>
                <w:szCs w:val="18"/>
              </w:rPr>
              <w:t>R: 4.2.1.12</w:t>
            </w:r>
          </w:p>
        </w:tc>
        <w:tc>
          <w:tcPr>
            <w:tcW w:w="908" w:type="dxa"/>
          </w:tcPr>
          <w:p w14:paraId="5F794BBA" w14:textId="77777777" w:rsidR="005E7D25" w:rsidRPr="00F806EE" w:rsidRDefault="005E7D25" w:rsidP="00D45D83">
            <w:pPr>
              <w:pStyle w:val="SpecTableText"/>
            </w:pPr>
            <w:r w:rsidRPr="00F806EE">
              <w:t>5.1.3.2</w:t>
            </w:r>
          </w:p>
        </w:tc>
        <w:tc>
          <w:tcPr>
            <w:tcW w:w="3745" w:type="dxa"/>
          </w:tcPr>
          <w:p w14:paraId="4B5AFEDA" w14:textId="77777777" w:rsidR="005E7D25" w:rsidRPr="00F806EE" w:rsidRDefault="005E7D25" w:rsidP="00D45D83">
            <w:pPr>
              <w:pStyle w:val="SpecTableText"/>
              <w:jc w:val="left"/>
            </w:pPr>
            <w:r w:rsidRPr="00F806EE">
              <w:t>Warning State</w:t>
            </w:r>
          </w:p>
        </w:tc>
        <w:tc>
          <w:tcPr>
            <w:tcW w:w="3664" w:type="dxa"/>
          </w:tcPr>
          <w:p w14:paraId="7CEFDAB1" w14:textId="77777777" w:rsidR="005E7D25" w:rsidRPr="00F806EE" w:rsidRDefault="005E7D25" w:rsidP="00D45D83">
            <w:pPr>
              <w:pStyle w:val="SpecTableText"/>
              <w:jc w:val="left"/>
            </w:pPr>
          </w:p>
        </w:tc>
      </w:tr>
      <w:tr w:rsidR="005E7D25" w:rsidRPr="00F806EE" w14:paraId="5E73E3C6" w14:textId="77777777" w:rsidTr="005E7D25">
        <w:tc>
          <w:tcPr>
            <w:tcW w:w="1182" w:type="dxa"/>
          </w:tcPr>
          <w:p w14:paraId="27340F2A" w14:textId="77777777" w:rsidR="005E7D25" w:rsidRPr="00F806EE" w:rsidRDefault="005E7D25">
            <w:r w:rsidRPr="00F806EE">
              <w:rPr>
                <w:b/>
                <w:sz w:val="18"/>
                <w:szCs w:val="18"/>
              </w:rPr>
              <w:t>R: 4.2.1.13</w:t>
            </w:r>
          </w:p>
        </w:tc>
        <w:tc>
          <w:tcPr>
            <w:tcW w:w="908" w:type="dxa"/>
          </w:tcPr>
          <w:p w14:paraId="13369507" w14:textId="77777777" w:rsidR="005E7D25" w:rsidRPr="00F806EE" w:rsidRDefault="005E7D25" w:rsidP="00D45D83">
            <w:pPr>
              <w:pStyle w:val="SpecTableText"/>
            </w:pPr>
            <w:r w:rsidRPr="00F806EE">
              <w:t>5.1.3.2.1</w:t>
            </w:r>
          </w:p>
        </w:tc>
        <w:tc>
          <w:tcPr>
            <w:tcW w:w="3745" w:type="dxa"/>
          </w:tcPr>
          <w:p w14:paraId="2FFFEE0F" w14:textId="77777777" w:rsidR="005E7D25" w:rsidRPr="00F806EE" w:rsidRDefault="005E7D25" w:rsidP="00D45D83">
            <w:pPr>
              <w:pStyle w:val="SpecTableText"/>
              <w:jc w:val="left"/>
            </w:pPr>
            <w:r w:rsidRPr="00F806EE">
              <w:t>Warning Level 1 State</w:t>
            </w:r>
          </w:p>
        </w:tc>
        <w:tc>
          <w:tcPr>
            <w:tcW w:w="3664" w:type="dxa"/>
          </w:tcPr>
          <w:p w14:paraId="085C77FD" w14:textId="77777777" w:rsidR="005E7D25" w:rsidRPr="00F806EE" w:rsidRDefault="005E7D25" w:rsidP="00D45D83">
            <w:pPr>
              <w:pStyle w:val="SpecTableText"/>
              <w:jc w:val="left"/>
            </w:pPr>
          </w:p>
        </w:tc>
      </w:tr>
      <w:tr w:rsidR="005E7D25" w:rsidRPr="00F806EE" w14:paraId="1485B670" w14:textId="77777777" w:rsidTr="005E7D25">
        <w:tc>
          <w:tcPr>
            <w:tcW w:w="1182" w:type="dxa"/>
          </w:tcPr>
          <w:p w14:paraId="1EF60BFB" w14:textId="77777777" w:rsidR="005E7D25" w:rsidRPr="00F806EE" w:rsidRDefault="005E7D25">
            <w:r w:rsidRPr="00F806EE">
              <w:rPr>
                <w:b/>
                <w:sz w:val="18"/>
                <w:szCs w:val="18"/>
              </w:rPr>
              <w:t>R: 4.2.1.14</w:t>
            </w:r>
          </w:p>
        </w:tc>
        <w:tc>
          <w:tcPr>
            <w:tcW w:w="908" w:type="dxa"/>
          </w:tcPr>
          <w:p w14:paraId="603668FC" w14:textId="77777777" w:rsidR="005E7D25" w:rsidRPr="00F806EE" w:rsidRDefault="005E7D25" w:rsidP="00D45D83">
            <w:pPr>
              <w:pStyle w:val="SpecTableText"/>
            </w:pPr>
            <w:r w:rsidRPr="00F806EE">
              <w:t>5.2</w:t>
            </w:r>
          </w:p>
        </w:tc>
        <w:tc>
          <w:tcPr>
            <w:tcW w:w="3745" w:type="dxa"/>
          </w:tcPr>
          <w:p w14:paraId="22666C5B" w14:textId="77777777" w:rsidR="005E7D25" w:rsidRPr="00F806EE" w:rsidRDefault="005E7D25" w:rsidP="00D45D83">
            <w:pPr>
              <w:pStyle w:val="SpecTableText"/>
              <w:jc w:val="left"/>
            </w:pPr>
            <w:r w:rsidRPr="00F806EE">
              <w:t>System Performance</w:t>
            </w:r>
          </w:p>
        </w:tc>
        <w:tc>
          <w:tcPr>
            <w:tcW w:w="3664" w:type="dxa"/>
          </w:tcPr>
          <w:p w14:paraId="4E57AC9C" w14:textId="77777777" w:rsidR="005E7D25" w:rsidRPr="00F806EE" w:rsidRDefault="005E7D25" w:rsidP="00D45D83">
            <w:pPr>
              <w:pStyle w:val="SpecTableText"/>
              <w:jc w:val="left"/>
              <w:rPr>
                <w:color w:val="auto"/>
              </w:rPr>
            </w:pPr>
            <w:r w:rsidRPr="00F806EE">
              <w:rPr>
                <w:color w:val="auto"/>
              </w:rPr>
              <w:t xml:space="preserve">FMC Rear Range Requirement 4.3.2 </w:t>
            </w:r>
            <w:r w:rsidR="00AC1742" w:rsidRPr="00F806EE">
              <w:rPr>
                <w:color w:val="auto"/>
              </w:rPr>
              <w:t>supersedes</w:t>
            </w:r>
            <w:r w:rsidRPr="00F806EE">
              <w:rPr>
                <w:color w:val="auto"/>
              </w:rPr>
              <w:t xml:space="preserve"> the Line B requirement of this section.</w:t>
            </w:r>
          </w:p>
        </w:tc>
      </w:tr>
      <w:tr w:rsidR="005E7D25" w:rsidRPr="00F806EE" w14:paraId="16D4BD40" w14:textId="77777777" w:rsidTr="005E7D25">
        <w:tc>
          <w:tcPr>
            <w:tcW w:w="1182" w:type="dxa"/>
          </w:tcPr>
          <w:p w14:paraId="68B4B164" w14:textId="77777777" w:rsidR="005E7D25" w:rsidRPr="00F806EE" w:rsidRDefault="005E7D25">
            <w:r w:rsidRPr="00F806EE">
              <w:rPr>
                <w:b/>
                <w:sz w:val="18"/>
                <w:szCs w:val="18"/>
              </w:rPr>
              <w:t>R: 4.2.1.15</w:t>
            </w:r>
          </w:p>
        </w:tc>
        <w:tc>
          <w:tcPr>
            <w:tcW w:w="908" w:type="dxa"/>
          </w:tcPr>
          <w:p w14:paraId="770626D6" w14:textId="77777777" w:rsidR="005E7D25" w:rsidRPr="00F806EE" w:rsidRDefault="005E7D25" w:rsidP="00D45D83">
            <w:pPr>
              <w:pStyle w:val="SpecTableText"/>
            </w:pPr>
            <w:r w:rsidRPr="00F806EE">
              <w:t>5.2.1</w:t>
            </w:r>
          </w:p>
        </w:tc>
        <w:tc>
          <w:tcPr>
            <w:tcW w:w="3745" w:type="dxa"/>
          </w:tcPr>
          <w:p w14:paraId="420CD3F5" w14:textId="77777777" w:rsidR="005E7D25" w:rsidRPr="00F806EE" w:rsidRDefault="005E7D25" w:rsidP="00D45D83">
            <w:pPr>
              <w:pStyle w:val="SpecTableText"/>
              <w:jc w:val="left"/>
            </w:pPr>
            <w:r w:rsidRPr="00F806EE">
              <w:t>Minimum Detectable Target Vehicle</w:t>
            </w:r>
          </w:p>
        </w:tc>
        <w:tc>
          <w:tcPr>
            <w:tcW w:w="3664" w:type="dxa"/>
          </w:tcPr>
          <w:p w14:paraId="012C2D5B" w14:textId="77777777" w:rsidR="005E7D25" w:rsidRPr="00F806EE" w:rsidRDefault="005E7D25" w:rsidP="00D45D83">
            <w:pPr>
              <w:pStyle w:val="SpecTableText"/>
              <w:jc w:val="left"/>
            </w:pPr>
          </w:p>
        </w:tc>
      </w:tr>
      <w:tr w:rsidR="005E7D25" w:rsidRPr="00F806EE" w14:paraId="25E40166" w14:textId="77777777" w:rsidTr="005E7D25">
        <w:tc>
          <w:tcPr>
            <w:tcW w:w="1182" w:type="dxa"/>
          </w:tcPr>
          <w:p w14:paraId="7A6CF4C6" w14:textId="77777777" w:rsidR="005E7D25" w:rsidRPr="00F806EE" w:rsidRDefault="005E7D25">
            <w:r w:rsidRPr="00F806EE">
              <w:rPr>
                <w:b/>
                <w:sz w:val="18"/>
                <w:szCs w:val="18"/>
              </w:rPr>
              <w:t>R: 4.2.1.16</w:t>
            </w:r>
          </w:p>
        </w:tc>
        <w:tc>
          <w:tcPr>
            <w:tcW w:w="908" w:type="dxa"/>
          </w:tcPr>
          <w:p w14:paraId="40F741EF" w14:textId="77777777" w:rsidR="005E7D25" w:rsidRPr="00F806EE" w:rsidRDefault="005E7D25" w:rsidP="00D45D83">
            <w:pPr>
              <w:pStyle w:val="SpecTableText"/>
            </w:pPr>
            <w:r w:rsidRPr="00F806EE">
              <w:t>5.2.2</w:t>
            </w:r>
          </w:p>
        </w:tc>
        <w:tc>
          <w:tcPr>
            <w:tcW w:w="3745" w:type="dxa"/>
          </w:tcPr>
          <w:p w14:paraId="68A94291" w14:textId="77777777" w:rsidR="005E7D25" w:rsidRPr="00F806EE" w:rsidRDefault="005E7D25" w:rsidP="00D45D83">
            <w:pPr>
              <w:pStyle w:val="SpecTableText"/>
              <w:jc w:val="left"/>
              <w:rPr>
                <w:color w:val="auto"/>
              </w:rPr>
            </w:pPr>
            <w:r w:rsidRPr="00F806EE">
              <w:rPr>
                <w:color w:val="auto"/>
              </w:rPr>
              <w:t>Requirements for the Blind Spot Warning Function</w:t>
            </w:r>
          </w:p>
        </w:tc>
        <w:tc>
          <w:tcPr>
            <w:tcW w:w="3664" w:type="dxa"/>
          </w:tcPr>
          <w:p w14:paraId="406B9F39" w14:textId="77777777" w:rsidR="005E7D25" w:rsidRPr="00F806EE" w:rsidRDefault="005E7D25" w:rsidP="00D45D83">
            <w:pPr>
              <w:pStyle w:val="SpecTableText"/>
              <w:jc w:val="left"/>
              <w:rPr>
                <w:color w:val="auto"/>
              </w:rPr>
            </w:pPr>
            <w:r w:rsidRPr="00F806EE">
              <w:rPr>
                <w:color w:val="auto"/>
              </w:rPr>
              <w:t>Includes all 5.2.2 subsections.</w:t>
            </w:r>
          </w:p>
          <w:p w14:paraId="7BC832C8" w14:textId="77777777" w:rsidR="005E7D25" w:rsidRPr="00F806EE" w:rsidRDefault="005E7D25" w:rsidP="00D45D83">
            <w:pPr>
              <w:pStyle w:val="SpecTableText"/>
              <w:jc w:val="left"/>
              <w:rPr>
                <w:color w:val="auto"/>
              </w:rPr>
            </w:pPr>
            <w:r w:rsidRPr="00F806EE">
              <w:rPr>
                <w:color w:val="auto"/>
              </w:rPr>
              <w:t>Includes subsection 5.2.2.2 – Optional Blind Spot Warning Suppression</w:t>
            </w:r>
          </w:p>
          <w:p w14:paraId="4A512422" w14:textId="01AA0722" w:rsidR="005E7D25" w:rsidRPr="00F806EE" w:rsidRDefault="005E7D25" w:rsidP="00D45D83">
            <w:pPr>
              <w:pStyle w:val="SpecTableText"/>
              <w:jc w:val="left"/>
              <w:rPr>
                <w:color w:val="auto"/>
              </w:rPr>
            </w:pPr>
            <w:r w:rsidRPr="00F806EE">
              <w:rPr>
                <w:color w:val="auto"/>
              </w:rPr>
              <w:t xml:space="preserve">Note – any deviations to this ISO requirement </w:t>
            </w:r>
            <w:r w:rsidR="004D05E1" w:rsidRPr="00F806EE">
              <w:rPr>
                <w:color w:val="auto"/>
              </w:rPr>
              <w:t>shall</w:t>
            </w:r>
            <w:r w:rsidRPr="00F806EE">
              <w:rPr>
                <w:color w:val="auto"/>
              </w:rPr>
              <w:t xml:space="preserve"> be submitted in writing for approval.</w:t>
            </w:r>
          </w:p>
        </w:tc>
      </w:tr>
      <w:tr w:rsidR="005E7D25" w:rsidRPr="00F806EE" w14:paraId="72BEF25A" w14:textId="77777777" w:rsidTr="005E7D25">
        <w:tc>
          <w:tcPr>
            <w:tcW w:w="1182" w:type="dxa"/>
          </w:tcPr>
          <w:p w14:paraId="37165FC0" w14:textId="77777777" w:rsidR="005E7D25" w:rsidRPr="00F806EE" w:rsidRDefault="005E7D25">
            <w:r w:rsidRPr="00F806EE">
              <w:rPr>
                <w:b/>
                <w:sz w:val="18"/>
                <w:szCs w:val="18"/>
              </w:rPr>
              <w:t>R: 4.2.1.17</w:t>
            </w:r>
          </w:p>
        </w:tc>
        <w:tc>
          <w:tcPr>
            <w:tcW w:w="908" w:type="dxa"/>
          </w:tcPr>
          <w:p w14:paraId="70641D57" w14:textId="77777777" w:rsidR="005E7D25" w:rsidRPr="00F806EE" w:rsidRDefault="005E7D25" w:rsidP="00D45D83">
            <w:pPr>
              <w:pStyle w:val="SpecTableText"/>
            </w:pPr>
            <w:r w:rsidRPr="00F806EE">
              <w:t>5.2.5</w:t>
            </w:r>
          </w:p>
        </w:tc>
        <w:tc>
          <w:tcPr>
            <w:tcW w:w="3745" w:type="dxa"/>
          </w:tcPr>
          <w:p w14:paraId="4BC69594" w14:textId="77777777" w:rsidR="005E7D25" w:rsidRPr="00F806EE" w:rsidRDefault="005E7D25" w:rsidP="00D45D83">
            <w:pPr>
              <w:pStyle w:val="SpecTableText"/>
              <w:jc w:val="left"/>
            </w:pPr>
            <w:r w:rsidRPr="00F806EE">
              <w:t>System Response Time</w:t>
            </w:r>
          </w:p>
        </w:tc>
        <w:tc>
          <w:tcPr>
            <w:tcW w:w="3664" w:type="dxa"/>
          </w:tcPr>
          <w:p w14:paraId="1C653C17" w14:textId="77777777" w:rsidR="005E7D25" w:rsidRPr="00F806EE" w:rsidRDefault="005E7D25" w:rsidP="00D45D83">
            <w:pPr>
              <w:pStyle w:val="SpecTableText"/>
              <w:jc w:val="left"/>
            </w:pPr>
          </w:p>
        </w:tc>
      </w:tr>
      <w:tr w:rsidR="005E7D25" w:rsidRPr="00F806EE" w14:paraId="4398733F" w14:textId="77777777" w:rsidTr="005E7D25">
        <w:tc>
          <w:tcPr>
            <w:tcW w:w="1182" w:type="dxa"/>
          </w:tcPr>
          <w:p w14:paraId="22646926" w14:textId="77777777" w:rsidR="005E7D25" w:rsidRPr="00F806EE" w:rsidRDefault="005E7D25">
            <w:r w:rsidRPr="00F806EE">
              <w:rPr>
                <w:b/>
                <w:sz w:val="18"/>
                <w:szCs w:val="18"/>
              </w:rPr>
              <w:t>R: 4.2.1.18</w:t>
            </w:r>
          </w:p>
        </w:tc>
        <w:tc>
          <w:tcPr>
            <w:tcW w:w="908" w:type="dxa"/>
          </w:tcPr>
          <w:p w14:paraId="0122936D" w14:textId="77777777" w:rsidR="005E7D25" w:rsidRPr="00F806EE" w:rsidRDefault="005E7D25" w:rsidP="00D45D83">
            <w:pPr>
              <w:pStyle w:val="SpecTableText"/>
            </w:pPr>
            <w:r w:rsidRPr="00F806EE">
              <w:t>5.3</w:t>
            </w:r>
          </w:p>
        </w:tc>
        <w:tc>
          <w:tcPr>
            <w:tcW w:w="3745" w:type="dxa"/>
          </w:tcPr>
          <w:p w14:paraId="267E6E0D" w14:textId="77777777" w:rsidR="005E7D25" w:rsidRPr="00F806EE" w:rsidRDefault="005E7D25" w:rsidP="00D45D83">
            <w:pPr>
              <w:pStyle w:val="SpecTableText"/>
              <w:jc w:val="left"/>
            </w:pPr>
            <w:r w:rsidRPr="00F806EE">
              <w:t>User Interface</w:t>
            </w:r>
          </w:p>
        </w:tc>
        <w:tc>
          <w:tcPr>
            <w:tcW w:w="3664" w:type="dxa"/>
          </w:tcPr>
          <w:p w14:paraId="5B50BE11" w14:textId="77777777" w:rsidR="005E7D25" w:rsidRPr="00F806EE" w:rsidRDefault="005E7D25" w:rsidP="00D45D83">
            <w:pPr>
              <w:pStyle w:val="SpecTableText"/>
              <w:jc w:val="left"/>
            </w:pPr>
            <w:r w:rsidRPr="00F806EE">
              <w:t>Includes all 5.3 subsections.</w:t>
            </w:r>
          </w:p>
        </w:tc>
      </w:tr>
      <w:tr w:rsidR="005E7D25" w:rsidRPr="00F806EE" w14:paraId="1D5F88DE" w14:textId="77777777" w:rsidTr="005E7D25">
        <w:tc>
          <w:tcPr>
            <w:tcW w:w="1182" w:type="dxa"/>
          </w:tcPr>
          <w:p w14:paraId="4A8A0AAF" w14:textId="77777777" w:rsidR="005E7D25" w:rsidRPr="00F806EE" w:rsidRDefault="005E7D25">
            <w:r w:rsidRPr="00F806EE">
              <w:rPr>
                <w:b/>
                <w:sz w:val="18"/>
                <w:szCs w:val="18"/>
              </w:rPr>
              <w:t>R: 4.2.1.19</w:t>
            </w:r>
          </w:p>
        </w:tc>
        <w:tc>
          <w:tcPr>
            <w:tcW w:w="908" w:type="dxa"/>
          </w:tcPr>
          <w:p w14:paraId="2CC8AA66" w14:textId="77777777" w:rsidR="005E7D25" w:rsidRPr="00F806EE" w:rsidRDefault="005E7D25" w:rsidP="00D45D83">
            <w:pPr>
              <w:pStyle w:val="SpecTableText"/>
            </w:pPr>
            <w:r w:rsidRPr="00F806EE">
              <w:t>5.4</w:t>
            </w:r>
          </w:p>
        </w:tc>
        <w:tc>
          <w:tcPr>
            <w:tcW w:w="3745" w:type="dxa"/>
          </w:tcPr>
          <w:p w14:paraId="293DE831" w14:textId="77777777" w:rsidR="005E7D25" w:rsidRPr="00F806EE" w:rsidRDefault="005E7D25" w:rsidP="00D45D83">
            <w:pPr>
              <w:pStyle w:val="SpecTableText"/>
              <w:jc w:val="left"/>
            </w:pPr>
            <w:r w:rsidRPr="00F806EE">
              <w:t>Operation with Trailers</w:t>
            </w:r>
          </w:p>
        </w:tc>
        <w:tc>
          <w:tcPr>
            <w:tcW w:w="3664" w:type="dxa"/>
          </w:tcPr>
          <w:p w14:paraId="4701712C" w14:textId="77777777" w:rsidR="005E7D25" w:rsidRPr="00F806EE" w:rsidRDefault="005E7D25" w:rsidP="00D45D83">
            <w:pPr>
              <w:pStyle w:val="SpecTableText"/>
              <w:jc w:val="left"/>
              <w:rPr>
                <w:color w:val="auto"/>
              </w:rPr>
            </w:pPr>
          </w:p>
        </w:tc>
      </w:tr>
      <w:tr w:rsidR="005E7D25" w:rsidRPr="00F806EE" w14:paraId="4A1EC1B3" w14:textId="77777777" w:rsidTr="005E7D25">
        <w:tc>
          <w:tcPr>
            <w:tcW w:w="1182" w:type="dxa"/>
          </w:tcPr>
          <w:p w14:paraId="751264FE" w14:textId="77777777" w:rsidR="005E7D25" w:rsidRPr="00F806EE" w:rsidRDefault="005E7D25">
            <w:r w:rsidRPr="00F806EE">
              <w:rPr>
                <w:b/>
                <w:sz w:val="18"/>
                <w:szCs w:val="18"/>
              </w:rPr>
              <w:t>R: 4.2.1.20</w:t>
            </w:r>
          </w:p>
        </w:tc>
        <w:tc>
          <w:tcPr>
            <w:tcW w:w="908" w:type="dxa"/>
          </w:tcPr>
          <w:p w14:paraId="5DB954E4" w14:textId="77777777" w:rsidR="005E7D25" w:rsidRPr="00F806EE" w:rsidRDefault="005E7D25" w:rsidP="00D45D83">
            <w:pPr>
              <w:pStyle w:val="SpecTableText"/>
            </w:pPr>
            <w:r w:rsidRPr="00F806EE">
              <w:t>5.5</w:t>
            </w:r>
          </w:p>
        </w:tc>
        <w:tc>
          <w:tcPr>
            <w:tcW w:w="3745" w:type="dxa"/>
          </w:tcPr>
          <w:p w14:paraId="29FA88F8" w14:textId="77777777" w:rsidR="005E7D25" w:rsidRPr="00F806EE" w:rsidRDefault="005E7D25" w:rsidP="00D45D83">
            <w:pPr>
              <w:pStyle w:val="SpecTableText"/>
              <w:jc w:val="left"/>
            </w:pPr>
            <w:r w:rsidRPr="00F806EE">
              <w:t>Self-Test Requirements</w:t>
            </w:r>
          </w:p>
        </w:tc>
        <w:tc>
          <w:tcPr>
            <w:tcW w:w="3664" w:type="dxa"/>
          </w:tcPr>
          <w:p w14:paraId="0B655947" w14:textId="77777777" w:rsidR="005E7D25" w:rsidRPr="00F806EE" w:rsidRDefault="005E7D25" w:rsidP="00D45D83">
            <w:pPr>
              <w:pStyle w:val="SpecTableText"/>
              <w:jc w:val="left"/>
              <w:rPr>
                <w:strike/>
                <w:color w:val="FF00FF"/>
              </w:rPr>
            </w:pPr>
          </w:p>
        </w:tc>
      </w:tr>
      <w:tr w:rsidR="005E7D25" w:rsidRPr="00F806EE" w14:paraId="0068DC21" w14:textId="77777777" w:rsidTr="005E7D25">
        <w:tc>
          <w:tcPr>
            <w:tcW w:w="1182" w:type="dxa"/>
          </w:tcPr>
          <w:p w14:paraId="18F9BFC1" w14:textId="77777777" w:rsidR="005E7D25" w:rsidRPr="00F806EE" w:rsidRDefault="005E7D25">
            <w:r w:rsidRPr="00F806EE">
              <w:rPr>
                <w:b/>
                <w:sz w:val="18"/>
                <w:szCs w:val="18"/>
              </w:rPr>
              <w:t>R: 4.2.1.21</w:t>
            </w:r>
          </w:p>
        </w:tc>
        <w:tc>
          <w:tcPr>
            <w:tcW w:w="908" w:type="dxa"/>
          </w:tcPr>
          <w:p w14:paraId="403E0CC8" w14:textId="77777777" w:rsidR="005E7D25" w:rsidRPr="00F806EE" w:rsidRDefault="005E7D25" w:rsidP="00D45D83">
            <w:pPr>
              <w:pStyle w:val="SpecTableText"/>
            </w:pPr>
            <w:r w:rsidRPr="00F806EE">
              <w:t>6.1</w:t>
            </w:r>
          </w:p>
        </w:tc>
        <w:tc>
          <w:tcPr>
            <w:tcW w:w="3745" w:type="dxa"/>
          </w:tcPr>
          <w:p w14:paraId="277D1AF1" w14:textId="77777777" w:rsidR="005E7D25" w:rsidRPr="00F806EE" w:rsidRDefault="005E7D25" w:rsidP="00D45D83">
            <w:pPr>
              <w:pStyle w:val="SpecTableText"/>
              <w:jc w:val="left"/>
            </w:pPr>
            <w:r w:rsidRPr="00F806EE">
              <w:t>Test Target Vehicle</w:t>
            </w:r>
          </w:p>
        </w:tc>
        <w:tc>
          <w:tcPr>
            <w:tcW w:w="3664" w:type="dxa"/>
          </w:tcPr>
          <w:p w14:paraId="057F5191" w14:textId="77777777" w:rsidR="005E7D25" w:rsidRPr="00F806EE" w:rsidRDefault="005E7D25" w:rsidP="00D45D83">
            <w:pPr>
              <w:pStyle w:val="SpecTableText"/>
              <w:jc w:val="left"/>
            </w:pPr>
          </w:p>
        </w:tc>
      </w:tr>
      <w:tr w:rsidR="005E7D25" w:rsidRPr="00F806EE" w14:paraId="7CE52CC5" w14:textId="77777777" w:rsidTr="005E7D25">
        <w:tc>
          <w:tcPr>
            <w:tcW w:w="1182" w:type="dxa"/>
          </w:tcPr>
          <w:p w14:paraId="51D19728" w14:textId="77777777" w:rsidR="005E7D25" w:rsidRPr="00F806EE" w:rsidRDefault="005E7D25">
            <w:r w:rsidRPr="00F806EE">
              <w:rPr>
                <w:b/>
                <w:sz w:val="18"/>
                <w:szCs w:val="18"/>
              </w:rPr>
              <w:t>R: 4.2.1.22</w:t>
            </w:r>
          </w:p>
        </w:tc>
        <w:tc>
          <w:tcPr>
            <w:tcW w:w="908" w:type="dxa"/>
          </w:tcPr>
          <w:p w14:paraId="70A0CA13" w14:textId="77777777" w:rsidR="005E7D25" w:rsidRPr="00F806EE" w:rsidRDefault="005E7D25" w:rsidP="00D45D83">
            <w:pPr>
              <w:pStyle w:val="SpecTableText"/>
            </w:pPr>
            <w:r w:rsidRPr="00F806EE">
              <w:t>6.1.2</w:t>
            </w:r>
          </w:p>
        </w:tc>
        <w:tc>
          <w:tcPr>
            <w:tcW w:w="3745" w:type="dxa"/>
          </w:tcPr>
          <w:p w14:paraId="63751C62" w14:textId="77777777" w:rsidR="005E7D25" w:rsidRPr="00F806EE" w:rsidRDefault="005E7D25" w:rsidP="00D45D83">
            <w:pPr>
              <w:pStyle w:val="SpecTableText"/>
              <w:jc w:val="left"/>
            </w:pPr>
            <w:r w:rsidRPr="00F806EE">
              <w:t>Test Target Vehicle for RADAR-Based Systems</w:t>
            </w:r>
          </w:p>
        </w:tc>
        <w:tc>
          <w:tcPr>
            <w:tcW w:w="3664" w:type="dxa"/>
          </w:tcPr>
          <w:p w14:paraId="1ECEC195" w14:textId="77777777" w:rsidR="005E7D25" w:rsidRPr="00F806EE" w:rsidRDefault="005E7D25" w:rsidP="00D45D83">
            <w:pPr>
              <w:pStyle w:val="SpecTableText"/>
              <w:jc w:val="left"/>
            </w:pPr>
          </w:p>
        </w:tc>
      </w:tr>
      <w:tr w:rsidR="005E7D25" w:rsidRPr="00F806EE" w14:paraId="45D7E365" w14:textId="77777777" w:rsidTr="005E7D25">
        <w:tc>
          <w:tcPr>
            <w:tcW w:w="1182" w:type="dxa"/>
          </w:tcPr>
          <w:p w14:paraId="7EF371E1" w14:textId="77777777" w:rsidR="005E7D25" w:rsidRPr="00F806EE" w:rsidRDefault="005E7D25">
            <w:r w:rsidRPr="00F806EE">
              <w:rPr>
                <w:b/>
                <w:sz w:val="18"/>
                <w:szCs w:val="18"/>
              </w:rPr>
              <w:t>R: 4.2.1.23</w:t>
            </w:r>
          </w:p>
        </w:tc>
        <w:tc>
          <w:tcPr>
            <w:tcW w:w="908" w:type="dxa"/>
          </w:tcPr>
          <w:p w14:paraId="5C64CFBB" w14:textId="77777777" w:rsidR="005E7D25" w:rsidRPr="00F806EE" w:rsidRDefault="005E7D25" w:rsidP="00D45D83">
            <w:pPr>
              <w:pStyle w:val="SpecTableText"/>
            </w:pPr>
            <w:r w:rsidRPr="00F806EE">
              <w:t>6.3</w:t>
            </w:r>
          </w:p>
        </w:tc>
        <w:tc>
          <w:tcPr>
            <w:tcW w:w="3745" w:type="dxa"/>
          </w:tcPr>
          <w:p w14:paraId="228210AD" w14:textId="77777777" w:rsidR="005E7D25" w:rsidRPr="00F806EE" w:rsidRDefault="005E7D25" w:rsidP="00D45D83">
            <w:pPr>
              <w:pStyle w:val="SpecTableText"/>
              <w:jc w:val="left"/>
            </w:pPr>
            <w:r w:rsidRPr="00F806EE">
              <w:t>Blind Spot Warning Test Requirements</w:t>
            </w:r>
          </w:p>
        </w:tc>
        <w:tc>
          <w:tcPr>
            <w:tcW w:w="3664" w:type="dxa"/>
          </w:tcPr>
          <w:p w14:paraId="72C68B38" w14:textId="23DA2FE8" w:rsidR="005E7D25" w:rsidRPr="00F806EE" w:rsidRDefault="005E7D25" w:rsidP="00D45D83">
            <w:pPr>
              <w:pStyle w:val="SpecTableText"/>
              <w:jc w:val="left"/>
              <w:rPr>
                <w:color w:val="auto"/>
              </w:rPr>
            </w:pPr>
            <w:r w:rsidRPr="00F806EE">
              <w:rPr>
                <w:color w:val="auto"/>
              </w:rPr>
              <w:t xml:space="preserve">This section </w:t>
            </w:r>
            <w:r w:rsidR="004D05E1" w:rsidRPr="00F806EE">
              <w:rPr>
                <w:color w:val="auto"/>
              </w:rPr>
              <w:t>shall</w:t>
            </w:r>
            <w:r w:rsidRPr="00F806EE">
              <w:rPr>
                <w:color w:val="auto"/>
              </w:rPr>
              <w:t xml:space="preserve"> </w:t>
            </w:r>
            <w:r w:rsidRPr="00F806EE">
              <w:rPr>
                <w:rFonts w:hint="eastAsia"/>
                <w:color w:val="auto"/>
              </w:rPr>
              <w:t>supplement</w:t>
            </w:r>
            <w:r w:rsidRPr="00F806EE">
              <w:rPr>
                <w:color w:val="auto"/>
              </w:rPr>
              <w:t xml:space="preserve"> the FMC BLIS Test Procedures for Score Card and DOE testing.</w:t>
            </w:r>
          </w:p>
        </w:tc>
      </w:tr>
      <w:tr w:rsidR="005E7D25" w:rsidRPr="00F806EE" w14:paraId="3C50BF2C" w14:textId="77777777" w:rsidTr="005E7D25">
        <w:tc>
          <w:tcPr>
            <w:tcW w:w="1182" w:type="dxa"/>
          </w:tcPr>
          <w:p w14:paraId="063B83DE" w14:textId="77777777" w:rsidR="005E7D25" w:rsidRPr="00F806EE" w:rsidRDefault="005E7D25">
            <w:r w:rsidRPr="00F806EE">
              <w:rPr>
                <w:b/>
                <w:sz w:val="18"/>
                <w:szCs w:val="18"/>
              </w:rPr>
              <w:t>R: 4.2.1.24</w:t>
            </w:r>
          </w:p>
        </w:tc>
        <w:tc>
          <w:tcPr>
            <w:tcW w:w="908" w:type="dxa"/>
          </w:tcPr>
          <w:p w14:paraId="343E9DE3" w14:textId="77777777" w:rsidR="005E7D25" w:rsidRPr="00F806EE" w:rsidRDefault="005E7D25" w:rsidP="00D45D83">
            <w:pPr>
              <w:pStyle w:val="SpecTableText"/>
            </w:pPr>
            <w:r w:rsidRPr="00F806EE">
              <w:t>7.3</w:t>
            </w:r>
          </w:p>
        </w:tc>
        <w:tc>
          <w:tcPr>
            <w:tcW w:w="3745" w:type="dxa"/>
          </w:tcPr>
          <w:p w14:paraId="613BD6D1" w14:textId="77777777" w:rsidR="005E7D25" w:rsidRPr="00F806EE" w:rsidRDefault="005E7D25" w:rsidP="00D45D83">
            <w:pPr>
              <w:pStyle w:val="SpecTableText"/>
              <w:jc w:val="left"/>
            </w:pPr>
            <w:r w:rsidRPr="00F806EE">
              <w:t>ANNEX C – Rationale Behind the Blind Spot Warning Requirements</w:t>
            </w:r>
          </w:p>
        </w:tc>
        <w:tc>
          <w:tcPr>
            <w:tcW w:w="3664" w:type="dxa"/>
          </w:tcPr>
          <w:p w14:paraId="4FAD0975" w14:textId="77777777" w:rsidR="005E7D25" w:rsidRPr="00F806EE" w:rsidRDefault="005E7D25" w:rsidP="00D45D83">
            <w:pPr>
              <w:pStyle w:val="SpecTableText"/>
              <w:jc w:val="left"/>
            </w:pPr>
          </w:p>
        </w:tc>
      </w:tr>
      <w:tr w:rsidR="005E7D25" w:rsidRPr="00F806EE" w14:paraId="757A69EF" w14:textId="77777777" w:rsidTr="005E7D25">
        <w:tc>
          <w:tcPr>
            <w:tcW w:w="1182" w:type="dxa"/>
          </w:tcPr>
          <w:p w14:paraId="00C2C385" w14:textId="77777777" w:rsidR="005E7D25" w:rsidRPr="00F806EE" w:rsidRDefault="005E7D25">
            <w:r w:rsidRPr="00F806EE">
              <w:rPr>
                <w:b/>
                <w:sz w:val="18"/>
                <w:szCs w:val="18"/>
              </w:rPr>
              <w:t>R: 4.2.1.25</w:t>
            </w:r>
          </w:p>
        </w:tc>
        <w:tc>
          <w:tcPr>
            <w:tcW w:w="908" w:type="dxa"/>
          </w:tcPr>
          <w:p w14:paraId="4AD37233" w14:textId="77777777" w:rsidR="005E7D25" w:rsidRPr="00F806EE" w:rsidRDefault="005E7D25" w:rsidP="00D45D83">
            <w:pPr>
              <w:pStyle w:val="SpecTableText"/>
            </w:pPr>
            <w:r w:rsidRPr="00F806EE">
              <w:t>7.4</w:t>
            </w:r>
          </w:p>
        </w:tc>
        <w:tc>
          <w:tcPr>
            <w:tcW w:w="3745" w:type="dxa"/>
          </w:tcPr>
          <w:p w14:paraId="2CD0E0CD" w14:textId="77777777" w:rsidR="005E7D25" w:rsidRPr="00F806EE" w:rsidRDefault="005E7D25" w:rsidP="00D45D83">
            <w:pPr>
              <w:pStyle w:val="SpecTableText"/>
              <w:jc w:val="left"/>
            </w:pPr>
            <w:r w:rsidRPr="00F806EE">
              <w:t>ANNEX D  - Blind Spot Warning Example Cases</w:t>
            </w:r>
          </w:p>
        </w:tc>
        <w:tc>
          <w:tcPr>
            <w:tcW w:w="3664" w:type="dxa"/>
          </w:tcPr>
          <w:p w14:paraId="644CE858" w14:textId="77777777" w:rsidR="005E7D25" w:rsidRPr="00F806EE" w:rsidRDefault="005E7D25" w:rsidP="00D45D83">
            <w:pPr>
              <w:pStyle w:val="SpecTableText"/>
              <w:jc w:val="left"/>
            </w:pPr>
          </w:p>
        </w:tc>
      </w:tr>
    </w:tbl>
    <w:p w14:paraId="743EDA3A" w14:textId="77777777" w:rsidR="009752D1" w:rsidRPr="00F806EE" w:rsidRDefault="009752D1" w:rsidP="00C6265E"/>
    <w:p w14:paraId="14C80E23" w14:textId="77777777" w:rsidR="00BA4AFD" w:rsidRPr="00F806EE" w:rsidRDefault="00BA4AFD" w:rsidP="00C6265E"/>
    <w:p w14:paraId="6CD5EC32" w14:textId="575A6627" w:rsidR="00BF61E1" w:rsidRPr="00F806EE" w:rsidRDefault="00BF61E1" w:rsidP="00C6265E"/>
    <w:p w14:paraId="38EF81FC" w14:textId="4A7F1FB9" w:rsidR="00BF61E1" w:rsidRPr="00F806EE" w:rsidRDefault="00BF61E1" w:rsidP="00C6265E"/>
    <w:p w14:paraId="09F0C6C4" w14:textId="125712F4" w:rsidR="00295210" w:rsidRPr="00F806EE" w:rsidRDefault="00295210" w:rsidP="00C6265E"/>
    <w:p w14:paraId="317EC341" w14:textId="2132F816" w:rsidR="00295210" w:rsidRPr="00F806EE" w:rsidRDefault="00295210" w:rsidP="00C6265E"/>
    <w:p w14:paraId="3B641572" w14:textId="27E6796F" w:rsidR="00295210" w:rsidRPr="00F806EE" w:rsidRDefault="00295210" w:rsidP="00C6265E"/>
    <w:p w14:paraId="4FCD6FE4" w14:textId="6D603C30" w:rsidR="00295210" w:rsidRPr="00F806EE" w:rsidRDefault="00295210" w:rsidP="00C6265E"/>
    <w:p w14:paraId="1FF1F925" w14:textId="4F11D73B" w:rsidR="00295210" w:rsidRPr="00F806EE" w:rsidRDefault="00295210" w:rsidP="00C6265E"/>
    <w:p w14:paraId="7A7AC693" w14:textId="727CE52E" w:rsidR="00295210" w:rsidRPr="00F806EE" w:rsidRDefault="00295210" w:rsidP="00C6265E"/>
    <w:p w14:paraId="3C710222" w14:textId="3DA01A80" w:rsidR="00295210" w:rsidRPr="00F806EE" w:rsidRDefault="00295210" w:rsidP="00C6265E"/>
    <w:p w14:paraId="42256BBA" w14:textId="0A523156" w:rsidR="00295210" w:rsidRPr="00F806EE" w:rsidRDefault="00295210" w:rsidP="00C6265E"/>
    <w:p w14:paraId="0E3B54BC" w14:textId="6B83866F" w:rsidR="00295210" w:rsidRPr="00F806EE" w:rsidRDefault="00295210" w:rsidP="00C6265E"/>
    <w:p w14:paraId="2FC95014" w14:textId="688C9387" w:rsidR="00295210" w:rsidRPr="00F806EE" w:rsidRDefault="00295210" w:rsidP="00C6265E"/>
    <w:p w14:paraId="74048E9D" w14:textId="0E44B1E5" w:rsidR="00295210" w:rsidRPr="00F806EE" w:rsidRDefault="00295210" w:rsidP="00C6265E"/>
    <w:p w14:paraId="7C6954BC" w14:textId="37007892" w:rsidR="00295210" w:rsidRPr="00F806EE" w:rsidRDefault="00295210" w:rsidP="00C6265E"/>
    <w:p w14:paraId="281E465E" w14:textId="493E46BB" w:rsidR="00295210" w:rsidRPr="00F806EE" w:rsidRDefault="00295210" w:rsidP="00C6265E"/>
    <w:p w14:paraId="752C453A" w14:textId="153B6F7A" w:rsidR="00295210" w:rsidRPr="00F806EE" w:rsidRDefault="00295210" w:rsidP="00C6265E"/>
    <w:p w14:paraId="243060C8" w14:textId="77777777" w:rsidR="00295210" w:rsidRPr="00F806EE" w:rsidRDefault="00295210" w:rsidP="00C6265E"/>
    <w:p w14:paraId="2A46CC32" w14:textId="77777777" w:rsidR="001B40BC" w:rsidRPr="00F806EE" w:rsidRDefault="001B40BC" w:rsidP="001B40BC">
      <w:pPr>
        <w:rPr>
          <w:b/>
        </w:rPr>
      </w:pPr>
      <w:r w:rsidRPr="00F806EE">
        <w:rPr>
          <w:b/>
        </w:rPr>
        <w:tab/>
      </w:r>
      <w:r w:rsidRPr="00F806EE">
        <w:rPr>
          <w:b/>
        </w:rPr>
        <w:tab/>
        <w:t>Figure 4.2  Same Lane and Two Lane Out Targets</w:t>
      </w:r>
    </w:p>
    <w:p w14:paraId="79146E01" w14:textId="77777777" w:rsidR="001B40BC" w:rsidRPr="00F806EE" w:rsidRDefault="001B40BC" w:rsidP="001B40BC">
      <w:pPr>
        <w:rPr>
          <w:color w:val="FF0000"/>
        </w:rPr>
      </w:pPr>
    </w:p>
    <w:p w14:paraId="1FCD2662" w14:textId="62C8768D" w:rsidR="007641B0" w:rsidRPr="00F806EE" w:rsidRDefault="00501836" w:rsidP="00C6265E">
      <w:r w:rsidRPr="00F806EE">
        <w:rPr>
          <w:noProof/>
        </w:rPr>
        <w:drawing>
          <wp:inline distT="0" distB="0" distL="0" distR="0" wp14:anchorId="025D80C4" wp14:editId="7D69E6CE">
            <wp:extent cx="4495800"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95800" cy="3562350"/>
                    </a:xfrm>
                    <a:prstGeom prst="rect">
                      <a:avLst/>
                    </a:prstGeom>
                    <a:noFill/>
                    <a:ln>
                      <a:noFill/>
                    </a:ln>
                  </pic:spPr>
                </pic:pic>
              </a:graphicData>
            </a:graphic>
          </wp:inline>
        </w:drawing>
      </w:r>
    </w:p>
    <w:p w14:paraId="1C464769" w14:textId="77777777" w:rsidR="001B40BC" w:rsidRPr="00F806EE" w:rsidRDefault="001B40BC" w:rsidP="00C6265E"/>
    <w:p w14:paraId="4F2E3766" w14:textId="77777777" w:rsidR="00901EBD" w:rsidRPr="00F806EE" w:rsidRDefault="001B40BC" w:rsidP="00901EBD">
      <w:pPr>
        <w:rPr>
          <w:rFonts w:ascii="Arial" w:hAnsi="Arial" w:cs="Arial"/>
          <w:i/>
          <w:sz w:val="18"/>
          <w:szCs w:val="18"/>
        </w:rPr>
      </w:pPr>
      <w:r w:rsidRPr="00F806EE">
        <w:rPr>
          <w:rFonts w:ascii="Arial" w:hAnsi="Arial" w:cs="Arial"/>
          <w:i/>
          <w:sz w:val="18"/>
          <w:szCs w:val="18"/>
        </w:rPr>
        <w:t>Note: The figure shows only one side, the other side is a mirrored version of the Figure. A vehicle in the adjacent lane but far back must still be detected (</w:t>
      </w:r>
      <w:r w:rsidR="00901EBD" w:rsidRPr="00F806EE">
        <w:rPr>
          <w:rFonts w:ascii="Arial" w:hAnsi="Arial" w:cs="Arial"/>
          <w:i/>
          <w:sz w:val="18"/>
          <w:szCs w:val="18"/>
        </w:rPr>
        <w:t>Vehicle surrounded in red</w:t>
      </w:r>
      <w:r w:rsidRPr="00F806EE">
        <w:rPr>
          <w:rFonts w:ascii="Arial" w:hAnsi="Arial" w:cs="Arial"/>
          <w:i/>
          <w:sz w:val="18"/>
          <w:szCs w:val="18"/>
        </w:rPr>
        <w:t>)</w:t>
      </w:r>
      <w:r w:rsidR="00901EBD" w:rsidRPr="00F806EE">
        <w:rPr>
          <w:rFonts w:ascii="Arial" w:hAnsi="Arial" w:cs="Arial"/>
          <w:i/>
          <w:sz w:val="18"/>
          <w:szCs w:val="18"/>
        </w:rPr>
        <w:t>. To make VRR inactive in city driving BLIS_VarRearRange_ActiveSpeed is going to be set to 60 kph</w:t>
      </w:r>
    </w:p>
    <w:p w14:paraId="371C1FFD" w14:textId="77777777" w:rsidR="007641B0" w:rsidRPr="00F806EE" w:rsidRDefault="007641B0" w:rsidP="00C6265E"/>
    <w:p w14:paraId="4D03F6B7" w14:textId="77777777" w:rsidR="00C6265E" w:rsidRPr="00F806EE" w:rsidRDefault="00193172" w:rsidP="005F4033">
      <w:pPr>
        <w:pStyle w:val="Heading2"/>
      </w:pPr>
      <w:bookmarkStart w:id="638" w:name="_Toc219519975"/>
      <w:bookmarkStart w:id="639" w:name="_Toc287967228"/>
      <w:bookmarkStart w:id="640" w:name="_Toc477868061"/>
      <w:bookmarkStart w:id="641" w:name="_Toc478374116"/>
      <w:bookmarkStart w:id="642" w:name="_Toc479599389"/>
      <w:bookmarkStart w:id="643" w:name="_Toc479685317"/>
      <w:bookmarkStart w:id="644" w:name="_Toc482103935"/>
      <w:bookmarkStart w:id="645" w:name="_Toc482106182"/>
      <w:bookmarkStart w:id="646" w:name="_Toc507580467"/>
      <w:bookmarkStart w:id="647" w:name="_Toc51844750"/>
      <w:r w:rsidRPr="00F806EE">
        <w:t xml:space="preserve">FMC BLIS </w:t>
      </w:r>
      <w:r w:rsidR="00F47393" w:rsidRPr="00F806EE">
        <w:t>Performance</w:t>
      </w:r>
      <w:r w:rsidR="00C6265E" w:rsidRPr="00F806EE">
        <w:t xml:space="preserve"> Requirements </w:t>
      </w:r>
      <w:r w:rsidRPr="00F806EE">
        <w:t>(</w:t>
      </w:r>
      <w:r w:rsidR="00C6265E" w:rsidRPr="00F806EE">
        <w:t>Not Contained In ISO NP17387</w:t>
      </w:r>
      <w:bookmarkEnd w:id="638"/>
      <w:r w:rsidRPr="00F806EE">
        <w:t>)</w:t>
      </w:r>
      <w:bookmarkEnd w:id="639"/>
      <w:bookmarkEnd w:id="640"/>
      <w:bookmarkEnd w:id="641"/>
      <w:bookmarkEnd w:id="642"/>
      <w:bookmarkEnd w:id="643"/>
      <w:bookmarkEnd w:id="644"/>
      <w:bookmarkEnd w:id="645"/>
      <w:bookmarkEnd w:id="646"/>
      <w:bookmarkEnd w:id="647"/>
    </w:p>
    <w:p w14:paraId="2C1CA119" w14:textId="77777777" w:rsidR="000C66E6" w:rsidRPr="00F806EE" w:rsidRDefault="000C66E6" w:rsidP="00C6265E">
      <w:pPr>
        <w:pStyle w:val="SpecText"/>
        <w:spacing w:after="0"/>
        <w:ind w:left="3600" w:hanging="2520"/>
      </w:pPr>
      <w:r w:rsidRPr="00F806EE">
        <w:t>This section</w:t>
      </w:r>
      <w:r w:rsidR="00A733D0" w:rsidRPr="00F806EE">
        <w:t xml:space="preserve"> contain</w:t>
      </w:r>
      <w:r w:rsidRPr="00F806EE">
        <w:t xml:space="preserve">s </w:t>
      </w:r>
      <w:r w:rsidR="00A733D0" w:rsidRPr="00F806EE">
        <w:t>FMC performance requirements</w:t>
      </w:r>
      <w:r w:rsidRPr="00F806EE">
        <w:t xml:space="preserve"> for BLIS that are not contained in the ISO NP17387</w:t>
      </w:r>
    </w:p>
    <w:p w14:paraId="615D1505" w14:textId="77777777" w:rsidR="00C6265E" w:rsidRPr="00F806EE" w:rsidRDefault="000C66E6" w:rsidP="00C6265E">
      <w:pPr>
        <w:pStyle w:val="SpecText"/>
        <w:spacing w:after="0"/>
        <w:ind w:left="3600" w:hanging="2520"/>
      </w:pPr>
      <w:r w:rsidRPr="00F806EE">
        <w:t>Section 4.3 requirements are for BLIS less BTT unless otherwise stated.</w:t>
      </w:r>
    </w:p>
    <w:p w14:paraId="4AFC51F5" w14:textId="77777777" w:rsidR="00A733D0" w:rsidRPr="00F806EE" w:rsidRDefault="00A733D0" w:rsidP="00C6265E">
      <w:pPr>
        <w:pStyle w:val="SpecText"/>
        <w:spacing w:after="0"/>
        <w:ind w:left="3600" w:hanging="2520"/>
      </w:pPr>
    </w:p>
    <w:p w14:paraId="4CE1087B" w14:textId="77777777" w:rsidR="00C6265E" w:rsidRPr="00F806EE" w:rsidRDefault="00193172" w:rsidP="005F4033">
      <w:pPr>
        <w:pStyle w:val="Heading3"/>
      </w:pPr>
      <w:bookmarkStart w:id="648" w:name="_Toc219519976"/>
      <w:bookmarkStart w:id="649" w:name="_Toc287967229"/>
      <w:bookmarkStart w:id="650" w:name="_Toc477868062"/>
      <w:bookmarkStart w:id="651" w:name="_Toc478374117"/>
      <w:bookmarkStart w:id="652" w:name="_Toc479599390"/>
      <w:bookmarkStart w:id="653" w:name="_Toc479685318"/>
      <w:bookmarkStart w:id="654" w:name="_Toc482103936"/>
      <w:bookmarkStart w:id="655" w:name="_Toc482106183"/>
      <w:bookmarkStart w:id="656" w:name="_Toc507580468"/>
      <w:bookmarkStart w:id="657" w:name="_Toc51844751"/>
      <w:r w:rsidRPr="00F806EE">
        <w:lastRenderedPageBreak/>
        <w:t>BLIS</w:t>
      </w:r>
      <w:r w:rsidR="00F47393" w:rsidRPr="00F806EE">
        <w:t xml:space="preserve"> </w:t>
      </w:r>
      <w:r w:rsidRPr="00F806EE">
        <w:t>– Vehicle Speed</w:t>
      </w:r>
      <w:bookmarkEnd w:id="648"/>
      <w:bookmarkEnd w:id="649"/>
      <w:bookmarkEnd w:id="650"/>
      <w:bookmarkEnd w:id="651"/>
      <w:bookmarkEnd w:id="652"/>
      <w:bookmarkEnd w:id="653"/>
      <w:bookmarkEnd w:id="654"/>
      <w:bookmarkEnd w:id="655"/>
      <w:bookmarkEnd w:id="656"/>
      <w:bookmarkEnd w:id="657"/>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00"/>
        <w:gridCol w:w="7680"/>
      </w:tblGrid>
      <w:tr w:rsidR="005E7D25" w:rsidRPr="00F806EE" w14:paraId="4A3F6DB0" w14:textId="77777777" w:rsidTr="00AA643B">
        <w:tc>
          <w:tcPr>
            <w:tcW w:w="1200" w:type="dxa"/>
            <w:shd w:val="clear" w:color="auto" w:fill="auto"/>
            <w:tcMar>
              <w:left w:w="0" w:type="dxa"/>
              <w:right w:w="115" w:type="dxa"/>
            </w:tcMar>
          </w:tcPr>
          <w:p w14:paraId="700F46C6" w14:textId="77777777" w:rsidR="005E7D25" w:rsidRPr="00F806EE" w:rsidRDefault="005E7D25">
            <w:r w:rsidRPr="00F806EE">
              <w:rPr>
                <w:b/>
                <w:sz w:val="18"/>
                <w:szCs w:val="18"/>
              </w:rPr>
              <w:t>R: 4.3.1.1</w:t>
            </w:r>
          </w:p>
        </w:tc>
        <w:tc>
          <w:tcPr>
            <w:tcW w:w="7680" w:type="dxa"/>
            <w:shd w:val="clear" w:color="auto" w:fill="auto"/>
          </w:tcPr>
          <w:p w14:paraId="2B5D4EF6" w14:textId="339B5D31" w:rsidR="005E7D25" w:rsidRPr="00F806EE" w:rsidRDefault="005E7D25" w:rsidP="00375C92">
            <w:pPr>
              <w:pStyle w:val="SpecTableText"/>
              <w:widowControl w:val="0"/>
              <w:spacing w:after="120"/>
              <w:jc w:val="left"/>
              <w:rPr>
                <w:rFonts w:ascii="Arial" w:hAnsi="Arial" w:cs="Arial"/>
                <w:snapToGrid w:val="0"/>
                <w:color w:val="auto"/>
                <w:szCs w:val="18"/>
              </w:rPr>
            </w:pPr>
            <w:r w:rsidRPr="00F806EE">
              <w:rPr>
                <w:rFonts w:ascii="Arial" w:hAnsi="Arial" w:cs="Arial"/>
                <w:b/>
                <w:snapToGrid w:val="0"/>
                <w:color w:val="auto"/>
                <w:szCs w:val="18"/>
              </w:rPr>
              <w:t>Host Vehicle Speed Range:</w:t>
            </w:r>
            <w:r w:rsidRPr="00F806EE">
              <w:rPr>
                <w:rFonts w:ascii="Arial" w:hAnsi="Arial" w:cs="Arial"/>
                <w:snapToGrid w:val="0"/>
                <w:color w:val="auto"/>
                <w:szCs w:val="18"/>
              </w:rPr>
              <w:t xml:space="preserve"> The BLIS performance </w:t>
            </w:r>
            <w:r w:rsidR="004D05E1" w:rsidRPr="00F806EE">
              <w:rPr>
                <w:rFonts w:ascii="Arial" w:hAnsi="Arial" w:cs="Arial"/>
                <w:snapToGrid w:val="0"/>
                <w:color w:val="auto"/>
                <w:szCs w:val="18"/>
              </w:rPr>
              <w:t>shall</w:t>
            </w:r>
            <w:r w:rsidRPr="00F806EE">
              <w:rPr>
                <w:rFonts w:ascii="Arial" w:hAnsi="Arial" w:cs="Arial"/>
                <w:snapToGrid w:val="0"/>
                <w:color w:val="auto"/>
                <w:szCs w:val="18"/>
              </w:rPr>
              <w:t xml:space="preserve"> perform at all vehicle speeds </w:t>
            </w:r>
            <w:r w:rsidR="00CF42C3" w:rsidRPr="00F806EE">
              <w:rPr>
                <w:rFonts w:ascii="Arial" w:hAnsi="Arial" w:cs="Arial"/>
                <w:snapToGrid w:val="0"/>
                <w:color w:val="auto"/>
                <w:szCs w:val="18"/>
              </w:rPr>
              <w:t xml:space="preserve">down to the minimum speed defined by </w:t>
            </w:r>
            <w:r w:rsidR="00254621" w:rsidRPr="00F806EE">
              <w:rPr>
                <w:rFonts w:ascii="Arial" w:hAnsi="Arial" w:cs="Arial"/>
                <w:snapToGrid w:val="0"/>
                <w:color w:val="auto"/>
                <w:szCs w:val="18"/>
              </w:rPr>
              <w:t>R:3.7.6.1</w:t>
            </w:r>
            <w:r w:rsidR="00CF42C3" w:rsidRPr="00F806EE">
              <w:rPr>
                <w:rFonts w:ascii="Arial" w:hAnsi="Arial" w:cs="Arial"/>
                <w:snapToGrid w:val="0"/>
                <w:color w:val="auto"/>
                <w:szCs w:val="18"/>
              </w:rPr>
              <w:t xml:space="preserve">.  However, target </w:t>
            </w:r>
            <w:r w:rsidR="00BA3298" w:rsidRPr="00F806EE">
              <w:rPr>
                <w:rFonts w:ascii="Arial" w:hAnsi="Arial" w:cs="Arial"/>
                <w:snapToGrid w:val="0"/>
                <w:color w:val="auto"/>
                <w:szCs w:val="18"/>
              </w:rPr>
              <w:t>tracking</w:t>
            </w:r>
            <w:r w:rsidR="00CF42C3" w:rsidRPr="00F806EE">
              <w:rPr>
                <w:rFonts w:ascii="Arial" w:hAnsi="Arial" w:cs="Arial"/>
                <w:snapToGrid w:val="0"/>
                <w:color w:val="auto"/>
                <w:szCs w:val="18"/>
              </w:rPr>
              <w:t xml:space="preserve"> must be capable down to </w:t>
            </w:r>
            <w:r w:rsidR="007F11E6" w:rsidRPr="00F806EE">
              <w:rPr>
                <w:rFonts w:ascii="Arial" w:hAnsi="Arial" w:cs="Arial"/>
                <w:b/>
                <w:snapToGrid w:val="0"/>
                <w:color w:val="auto"/>
                <w:szCs w:val="18"/>
              </w:rPr>
              <w:t xml:space="preserve">isig_Veh_Speed </w:t>
            </w:r>
            <w:r w:rsidR="007F11E6" w:rsidRPr="00F806EE">
              <w:rPr>
                <w:rFonts w:ascii="Arial" w:hAnsi="Arial" w:cs="Arial"/>
                <w:snapToGrid w:val="0"/>
                <w:color w:val="auto"/>
                <w:szCs w:val="18"/>
              </w:rPr>
              <w:t>= 0 kph</w:t>
            </w:r>
            <w:r w:rsidR="00CF42C3" w:rsidRPr="00F806EE">
              <w:rPr>
                <w:rFonts w:ascii="Arial" w:hAnsi="Arial" w:cs="Arial"/>
                <w:snapToGrid w:val="0"/>
                <w:color w:val="auto"/>
                <w:szCs w:val="18"/>
              </w:rPr>
              <w:t>.</w:t>
            </w:r>
            <w:r w:rsidRPr="00F806EE">
              <w:rPr>
                <w:rFonts w:ascii="Arial" w:hAnsi="Arial" w:cs="Arial"/>
                <w:snapToGrid w:val="0"/>
                <w:color w:val="auto"/>
                <w:szCs w:val="18"/>
              </w:rPr>
              <w:t xml:space="preserve"> There is no upper speed limit.</w:t>
            </w:r>
            <w:r w:rsidR="00803B23" w:rsidRPr="00F806EE">
              <w:rPr>
                <w:rFonts w:ascii="Arial" w:hAnsi="Arial" w:cs="Arial"/>
                <w:snapToGrid w:val="0"/>
                <w:color w:val="auto"/>
                <w:szCs w:val="18"/>
              </w:rPr>
              <w:t xml:space="preserve"> This is also true for BLIS alerts with BTT on and trailer attached.</w:t>
            </w:r>
          </w:p>
          <w:p w14:paraId="151B0FF2" w14:textId="6A52F7A4" w:rsidR="008B43E4" w:rsidRPr="00F806EE" w:rsidRDefault="008B43E4" w:rsidP="00375C92">
            <w:pPr>
              <w:pStyle w:val="SpecTableText"/>
              <w:widowControl w:val="0"/>
              <w:spacing w:after="120"/>
              <w:jc w:val="left"/>
              <w:rPr>
                <w:rFonts w:ascii="Arial" w:hAnsi="Arial" w:cs="Arial"/>
                <w:i/>
                <w:snapToGrid w:val="0"/>
                <w:color w:val="auto"/>
                <w:szCs w:val="18"/>
              </w:rPr>
            </w:pPr>
            <w:r w:rsidRPr="00F806EE">
              <w:rPr>
                <w:rFonts w:ascii="Arial" w:hAnsi="Arial" w:cs="Arial"/>
                <w:i/>
                <w:snapToGrid w:val="0"/>
                <w:color w:val="auto"/>
                <w:szCs w:val="18"/>
              </w:rPr>
              <w:t>Note: The purpose of this requirement is to require the</w:t>
            </w:r>
            <w:r w:rsidR="00C45ED3" w:rsidRPr="00F806EE">
              <w:rPr>
                <w:rFonts w:ascii="Arial" w:hAnsi="Arial" w:cs="Arial"/>
                <w:i/>
                <w:snapToGrid w:val="0"/>
                <w:color w:val="auto"/>
                <w:szCs w:val="18"/>
              </w:rPr>
              <w:t xml:space="preserve"> BLIS</w:t>
            </w:r>
            <w:r w:rsidRPr="00F806EE">
              <w:rPr>
                <w:rFonts w:ascii="Arial" w:hAnsi="Arial" w:cs="Arial"/>
                <w:i/>
                <w:snapToGrid w:val="0"/>
                <w:color w:val="auto"/>
                <w:szCs w:val="18"/>
              </w:rPr>
              <w:t xml:space="preserve"> to continue tracking moving BLIS targets when the host is below the minimum BLIS alert speed (</w:t>
            </w:r>
            <w:r w:rsidR="00254621" w:rsidRPr="00F806EE">
              <w:rPr>
                <w:rFonts w:ascii="Arial" w:hAnsi="Arial" w:cs="Arial"/>
                <w:i/>
                <w:snapToGrid w:val="0"/>
                <w:color w:val="auto"/>
                <w:szCs w:val="18"/>
              </w:rPr>
              <w:t>R:3.7.6.1</w:t>
            </w:r>
            <w:r w:rsidRPr="00F806EE">
              <w:rPr>
                <w:rFonts w:ascii="Arial" w:hAnsi="Arial" w:cs="Arial"/>
                <w:i/>
                <w:snapToGrid w:val="0"/>
                <w:color w:val="auto"/>
                <w:szCs w:val="18"/>
              </w:rPr>
              <w:t xml:space="preserve">). This will allow the </w:t>
            </w:r>
            <w:r w:rsidR="00C45ED3" w:rsidRPr="00F806EE">
              <w:rPr>
                <w:rFonts w:ascii="Arial" w:hAnsi="Arial" w:cs="Arial"/>
                <w:i/>
                <w:snapToGrid w:val="0"/>
                <w:color w:val="auto"/>
                <w:szCs w:val="18"/>
              </w:rPr>
              <w:t>BLIS</w:t>
            </w:r>
            <w:r w:rsidRPr="00F806EE">
              <w:rPr>
                <w:rFonts w:ascii="Arial" w:hAnsi="Arial" w:cs="Arial"/>
                <w:i/>
                <w:snapToGrid w:val="0"/>
                <w:color w:val="auto"/>
                <w:szCs w:val="18"/>
              </w:rPr>
              <w:t xml:space="preserve"> not to lose track of a target when momentarily stopping at a stop sign or stop light.</w:t>
            </w:r>
          </w:p>
        </w:tc>
      </w:tr>
      <w:tr w:rsidR="005E7D25" w:rsidRPr="00F806EE" w14:paraId="4612388D" w14:textId="77777777" w:rsidTr="00AA643B">
        <w:tc>
          <w:tcPr>
            <w:tcW w:w="1200" w:type="dxa"/>
            <w:shd w:val="clear" w:color="auto" w:fill="auto"/>
            <w:tcMar>
              <w:left w:w="0" w:type="dxa"/>
              <w:right w:w="115" w:type="dxa"/>
            </w:tcMar>
          </w:tcPr>
          <w:p w14:paraId="7E5FCA4E" w14:textId="77777777" w:rsidR="005E7D25" w:rsidRPr="00F806EE" w:rsidRDefault="005E7D25">
            <w:r w:rsidRPr="00F806EE">
              <w:rPr>
                <w:b/>
                <w:sz w:val="18"/>
                <w:szCs w:val="18"/>
              </w:rPr>
              <w:t>R: 4.3.1.2</w:t>
            </w:r>
          </w:p>
        </w:tc>
        <w:tc>
          <w:tcPr>
            <w:tcW w:w="7680" w:type="dxa"/>
            <w:shd w:val="clear" w:color="auto" w:fill="auto"/>
          </w:tcPr>
          <w:p w14:paraId="3BE11C94" w14:textId="7F020B6B" w:rsidR="005E7D25" w:rsidRPr="00F806EE" w:rsidRDefault="005E7D25" w:rsidP="004A3082">
            <w:pPr>
              <w:pStyle w:val="SpecTableText"/>
              <w:widowControl w:val="0"/>
              <w:spacing w:after="120"/>
              <w:jc w:val="left"/>
              <w:rPr>
                <w:rFonts w:ascii="Arial" w:hAnsi="Arial" w:cs="Arial"/>
                <w:snapToGrid w:val="0"/>
                <w:color w:val="auto"/>
                <w:szCs w:val="18"/>
              </w:rPr>
            </w:pPr>
            <w:r w:rsidRPr="00F806EE">
              <w:rPr>
                <w:rFonts w:ascii="Arial" w:hAnsi="Arial" w:cs="Arial"/>
                <w:b/>
                <w:snapToGrid w:val="0"/>
                <w:color w:val="auto"/>
                <w:szCs w:val="18"/>
              </w:rPr>
              <w:t>Target Vehicle Speed Range:</w:t>
            </w:r>
            <w:r w:rsidRPr="00F806EE">
              <w:rPr>
                <w:rFonts w:ascii="Arial" w:hAnsi="Arial" w:cs="Arial"/>
                <w:snapToGrid w:val="0"/>
                <w:color w:val="auto"/>
                <w:szCs w:val="18"/>
              </w:rPr>
              <w:t xml:space="preserve"> The </w:t>
            </w:r>
            <w:r w:rsidR="006A4AB6" w:rsidRPr="00F806EE">
              <w:rPr>
                <w:rFonts w:ascii="Arial" w:hAnsi="Arial" w:cs="Arial"/>
                <w:snapToGrid w:val="0"/>
                <w:color w:val="auto"/>
                <w:szCs w:val="18"/>
              </w:rPr>
              <w:t>minimum delta target</w:t>
            </w:r>
            <w:r w:rsidRPr="00F806EE">
              <w:rPr>
                <w:rFonts w:ascii="Arial" w:hAnsi="Arial" w:cs="Arial"/>
                <w:snapToGrid w:val="0"/>
                <w:color w:val="auto"/>
                <w:szCs w:val="18"/>
              </w:rPr>
              <w:t xml:space="preserve"> speed in </w:t>
            </w:r>
            <w:r w:rsidR="004A3082" w:rsidRPr="00F806EE">
              <w:rPr>
                <w:rFonts w:ascii="Arial" w:hAnsi="Arial" w:cs="Arial"/>
                <w:snapToGrid w:val="0"/>
                <w:color w:val="auto"/>
                <w:szCs w:val="18"/>
              </w:rPr>
              <w:t xml:space="preserve">which the BLIS will process </w:t>
            </w:r>
            <w:r w:rsidR="004D05E1" w:rsidRPr="00F806EE">
              <w:rPr>
                <w:rFonts w:ascii="Arial" w:hAnsi="Arial" w:cs="Arial"/>
                <w:snapToGrid w:val="0"/>
                <w:color w:val="auto"/>
                <w:szCs w:val="18"/>
              </w:rPr>
              <w:t>shall</w:t>
            </w:r>
            <w:r w:rsidRPr="00F806EE">
              <w:rPr>
                <w:rFonts w:ascii="Arial" w:hAnsi="Arial" w:cs="Arial"/>
                <w:snapToGrid w:val="0"/>
                <w:color w:val="auto"/>
                <w:szCs w:val="18"/>
              </w:rPr>
              <w:t xml:space="preserve"> be</w:t>
            </w:r>
            <w:r w:rsidR="004A3082" w:rsidRPr="00F806EE">
              <w:rPr>
                <w:rFonts w:ascii="Arial" w:hAnsi="Arial" w:cs="Arial"/>
                <w:snapToGrid w:val="0"/>
                <w:color w:val="auto"/>
                <w:szCs w:val="18"/>
              </w:rPr>
              <w:t xml:space="preserve"> 0</w:t>
            </w:r>
            <w:r w:rsidRPr="00F806EE">
              <w:rPr>
                <w:rFonts w:ascii="Arial" w:hAnsi="Arial" w:cs="Arial"/>
                <w:snapToGrid w:val="0"/>
                <w:color w:val="auto"/>
                <w:szCs w:val="18"/>
              </w:rPr>
              <w:t xml:space="preserve"> kph.</w:t>
            </w:r>
            <w:r w:rsidR="00803B23" w:rsidRPr="00F806EE">
              <w:rPr>
                <w:rFonts w:ascii="Arial" w:hAnsi="Arial" w:cs="Arial"/>
                <w:snapToGrid w:val="0"/>
                <w:color w:val="auto"/>
                <w:szCs w:val="18"/>
              </w:rPr>
              <w:t xml:space="preserve"> This is also true for BLIS alerts with BTT on and trailer attached.</w:t>
            </w:r>
          </w:p>
        </w:tc>
      </w:tr>
      <w:tr w:rsidR="005E7D25" w:rsidRPr="00F806EE" w14:paraId="13470303" w14:textId="77777777" w:rsidTr="00AA643B">
        <w:tc>
          <w:tcPr>
            <w:tcW w:w="1200" w:type="dxa"/>
            <w:shd w:val="clear" w:color="auto" w:fill="auto"/>
            <w:tcMar>
              <w:left w:w="0" w:type="dxa"/>
              <w:right w:w="115" w:type="dxa"/>
            </w:tcMar>
          </w:tcPr>
          <w:p w14:paraId="44104A72" w14:textId="77777777" w:rsidR="005E7D25" w:rsidRPr="00F806EE" w:rsidRDefault="005E7D25">
            <w:r w:rsidRPr="00F806EE">
              <w:rPr>
                <w:b/>
                <w:sz w:val="18"/>
                <w:szCs w:val="18"/>
              </w:rPr>
              <w:t>R: 4.3.1.3</w:t>
            </w:r>
          </w:p>
        </w:tc>
        <w:tc>
          <w:tcPr>
            <w:tcW w:w="7680" w:type="dxa"/>
            <w:shd w:val="clear" w:color="auto" w:fill="auto"/>
          </w:tcPr>
          <w:p w14:paraId="4004CD5B" w14:textId="5589D5AF" w:rsidR="005E7D25" w:rsidRPr="00F806EE" w:rsidRDefault="005E7D25" w:rsidP="005B5D1C">
            <w:pPr>
              <w:pStyle w:val="SpecTableText"/>
              <w:widowControl w:val="0"/>
              <w:spacing w:after="120"/>
              <w:jc w:val="left"/>
              <w:rPr>
                <w:rFonts w:ascii="Arial" w:hAnsi="Arial" w:cs="Arial"/>
                <w:color w:val="auto"/>
              </w:rPr>
            </w:pPr>
            <w:r w:rsidRPr="00F806EE">
              <w:rPr>
                <w:rFonts w:ascii="Arial" w:hAnsi="Arial" w:cs="Arial"/>
                <w:snapToGrid w:val="0"/>
                <w:color w:val="auto"/>
                <w:szCs w:val="18"/>
              </w:rPr>
              <w:t xml:space="preserve">Host Vehicle to Target Vehicle </w:t>
            </w:r>
            <w:r w:rsidR="00FB7A29" w:rsidRPr="00F806EE">
              <w:rPr>
                <w:rFonts w:ascii="Arial" w:hAnsi="Arial" w:cs="Arial"/>
                <w:snapToGrid w:val="0"/>
                <w:color w:val="auto"/>
                <w:szCs w:val="18"/>
              </w:rPr>
              <w:t>delta speed r</w:t>
            </w:r>
            <w:r w:rsidRPr="00F806EE">
              <w:rPr>
                <w:rFonts w:ascii="Arial" w:hAnsi="Arial" w:cs="Arial"/>
                <w:snapToGrid w:val="0"/>
                <w:color w:val="auto"/>
                <w:szCs w:val="18"/>
              </w:rPr>
              <w:t>ange</w:t>
            </w:r>
            <w:r w:rsidR="00FB7A29" w:rsidRPr="00F806EE">
              <w:rPr>
                <w:rFonts w:ascii="Arial" w:hAnsi="Arial" w:cs="Arial"/>
                <w:snapToGrid w:val="0"/>
                <w:color w:val="auto"/>
                <w:szCs w:val="18"/>
              </w:rPr>
              <w:t xml:space="preserve"> for PFR targets shall be 0 to </w:t>
            </w:r>
            <w:r w:rsidR="009A23BC" w:rsidRPr="00F806EE">
              <w:rPr>
                <w:rFonts w:ascii="Arial" w:hAnsi="Arial" w:cs="Arial"/>
                <w:snapToGrid w:val="0"/>
                <w:color w:val="auto"/>
                <w:szCs w:val="18"/>
              </w:rPr>
              <w:t>+35</w:t>
            </w:r>
            <w:r w:rsidR="008D79BA" w:rsidRPr="00F806EE">
              <w:rPr>
                <w:rFonts w:ascii="Arial" w:hAnsi="Arial" w:cs="Arial"/>
                <w:snapToGrid w:val="0"/>
                <w:color w:val="auto"/>
                <w:szCs w:val="18"/>
              </w:rPr>
              <w:t xml:space="preserve"> kph</w:t>
            </w:r>
            <w:r w:rsidR="003909AD" w:rsidRPr="00F806EE">
              <w:rPr>
                <w:rFonts w:ascii="Arial" w:hAnsi="Arial" w:cs="Arial"/>
                <w:snapToGrid w:val="0"/>
                <w:color w:val="auto"/>
                <w:szCs w:val="18"/>
              </w:rPr>
              <w:t xml:space="preserve"> (9.72 m/s)</w:t>
            </w:r>
            <w:r w:rsidR="00473ABA" w:rsidRPr="00F806EE">
              <w:rPr>
                <w:rFonts w:ascii="Arial" w:hAnsi="Arial" w:cs="Arial"/>
                <w:snapToGrid w:val="0"/>
                <w:color w:val="auto"/>
                <w:szCs w:val="18"/>
              </w:rPr>
              <w:t xml:space="preserve">. </w:t>
            </w:r>
          </w:p>
        </w:tc>
      </w:tr>
      <w:tr w:rsidR="00FB7A29" w:rsidRPr="00F806EE" w14:paraId="0635E128" w14:textId="77777777" w:rsidTr="00AA643B">
        <w:tc>
          <w:tcPr>
            <w:tcW w:w="1200" w:type="dxa"/>
            <w:shd w:val="clear" w:color="auto" w:fill="auto"/>
            <w:tcMar>
              <w:left w:w="0" w:type="dxa"/>
              <w:right w:w="115" w:type="dxa"/>
            </w:tcMar>
          </w:tcPr>
          <w:p w14:paraId="3567831B" w14:textId="5D1DE9D2" w:rsidR="00FB7A29" w:rsidRPr="00F806EE" w:rsidRDefault="00FB7A29">
            <w:pPr>
              <w:rPr>
                <w:b/>
                <w:sz w:val="18"/>
                <w:szCs w:val="18"/>
              </w:rPr>
            </w:pPr>
            <w:r w:rsidRPr="00F806EE">
              <w:rPr>
                <w:b/>
                <w:sz w:val="18"/>
                <w:szCs w:val="18"/>
              </w:rPr>
              <w:t>R: 4.3.1.4</w:t>
            </w:r>
          </w:p>
        </w:tc>
        <w:tc>
          <w:tcPr>
            <w:tcW w:w="7680" w:type="dxa"/>
            <w:shd w:val="clear" w:color="auto" w:fill="auto"/>
          </w:tcPr>
          <w:p w14:paraId="5B1B4E08" w14:textId="1A896D14" w:rsidR="003909AD" w:rsidRPr="00F806EE" w:rsidRDefault="003909AD" w:rsidP="005B5D1C">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 xml:space="preserve">The host vehicle to target vehicle delta speed range for stagnation shall be 0 to – 23 kph (7 m/s). This value is based on an evaluation of both </w:t>
            </w:r>
            <w:r w:rsidR="00E316E8" w:rsidRPr="00F806EE">
              <w:rPr>
                <w:rFonts w:ascii="Arial" w:hAnsi="Arial" w:cs="Arial"/>
                <w:snapToGrid w:val="0"/>
                <w:color w:val="auto"/>
                <w:szCs w:val="18"/>
              </w:rPr>
              <w:t xml:space="preserve">a small </w:t>
            </w:r>
            <w:r w:rsidRPr="00F806EE">
              <w:rPr>
                <w:rFonts w:ascii="Arial" w:hAnsi="Arial" w:cs="Arial"/>
                <w:snapToGrid w:val="0"/>
                <w:color w:val="auto"/>
                <w:szCs w:val="18"/>
              </w:rPr>
              <w:t xml:space="preserve">car </w:t>
            </w:r>
            <w:r w:rsidR="00E316E8" w:rsidRPr="00F806EE">
              <w:rPr>
                <w:rFonts w:ascii="Arial" w:hAnsi="Arial" w:cs="Arial"/>
                <w:snapToGrid w:val="0"/>
                <w:color w:val="auto"/>
                <w:szCs w:val="18"/>
              </w:rPr>
              <w:t xml:space="preserve">with a </w:t>
            </w:r>
            <w:r w:rsidRPr="00F806EE">
              <w:rPr>
                <w:rFonts w:ascii="Arial" w:hAnsi="Arial" w:cs="Arial"/>
                <w:snapToGrid w:val="0"/>
                <w:color w:val="auto"/>
                <w:szCs w:val="18"/>
              </w:rPr>
              <w:t xml:space="preserve">blind zone </w:t>
            </w:r>
            <w:r w:rsidR="00E316E8" w:rsidRPr="00F806EE">
              <w:rPr>
                <w:rFonts w:ascii="Arial" w:hAnsi="Arial" w:cs="Arial"/>
                <w:snapToGrid w:val="0"/>
                <w:color w:val="auto"/>
                <w:szCs w:val="18"/>
              </w:rPr>
              <w:t xml:space="preserve">total length of </w:t>
            </w:r>
            <w:r w:rsidRPr="00F806EE">
              <w:rPr>
                <w:rFonts w:ascii="Arial" w:hAnsi="Arial" w:cs="Arial"/>
                <w:snapToGrid w:val="0"/>
                <w:color w:val="auto"/>
                <w:szCs w:val="18"/>
              </w:rPr>
              <w:t xml:space="preserve">5m and </w:t>
            </w:r>
            <w:r w:rsidR="00E316E8" w:rsidRPr="00F806EE">
              <w:rPr>
                <w:rFonts w:ascii="Arial" w:hAnsi="Arial" w:cs="Arial"/>
                <w:snapToGrid w:val="0"/>
                <w:color w:val="auto"/>
                <w:szCs w:val="18"/>
              </w:rPr>
              <w:t xml:space="preserve">a club cab F250 </w:t>
            </w:r>
            <w:r w:rsidRPr="00F806EE">
              <w:rPr>
                <w:rFonts w:ascii="Arial" w:hAnsi="Arial" w:cs="Arial"/>
                <w:snapToGrid w:val="0"/>
                <w:color w:val="auto"/>
                <w:szCs w:val="18"/>
              </w:rPr>
              <w:t xml:space="preserve">truck </w:t>
            </w:r>
            <w:r w:rsidR="00E316E8" w:rsidRPr="00F806EE">
              <w:rPr>
                <w:rFonts w:ascii="Arial" w:hAnsi="Arial" w:cs="Arial"/>
                <w:snapToGrid w:val="0"/>
                <w:color w:val="auto"/>
                <w:szCs w:val="18"/>
              </w:rPr>
              <w:t xml:space="preserve">with a </w:t>
            </w:r>
            <w:r w:rsidRPr="00F806EE">
              <w:rPr>
                <w:rFonts w:ascii="Arial" w:hAnsi="Arial" w:cs="Arial"/>
                <w:snapToGrid w:val="0"/>
                <w:color w:val="auto"/>
                <w:szCs w:val="18"/>
              </w:rPr>
              <w:t>blind zone</w:t>
            </w:r>
            <w:r w:rsidR="00E316E8" w:rsidRPr="00F806EE">
              <w:rPr>
                <w:rFonts w:ascii="Arial" w:hAnsi="Arial" w:cs="Arial"/>
                <w:snapToGrid w:val="0"/>
                <w:color w:val="auto"/>
                <w:szCs w:val="18"/>
              </w:rPr>
              <w:t xml:space="preserve"> total length of </w:t>
            </w:r>
            <w:r w:rsidRPr="00F806EE">
              <w:rPr>
                <w:rFonts w:ascii="Arial" w:hAnsi="Arial" w:cs="Arial"/>
                <w:snapToGrid w:val="0"/>
                <w:color w:val="auto"/>
                <w:szCs w:val="18"/>
              </w:rPr>
              <w:t>10m using a BLIS rear range of 5m and a zero stagnation delay: refer to Figure 4.3.1-1.</w:t>
            </w:r>
            <w:r w:rsidR="00E316E8" w:rsidRPr="00F806EE">
              <w:rPr>
                <w:rFonts w:ascii="Arial" w:hAnsi="Arial" w:cs="Arial"/>
                <w:snapToGrid w:val="0"/>
                <w:color w:val="auto"/>
                <w:szCs w:val="18"/>
              </w:rPr>
              <w:t xml:space="preserve"> Figure 4.3.1-1 shows the amount of time the target will be within the blind zone vs. delta speed.  For larger vehicles stagnation must alert on higher delta speeds than 3 m/s else the alert will appear </w:t>
            </w:r>
            <w:r w:rsidR="008555A1" w:rsidRPr="00F806EE">
              <w:rPr>
                <w:rFonts w:ascii="Arial" w:hAnsi="Arial" w:cs="Arial"/>
                <w:snapToGrid w:val="0"/>
                <w:color w:val="auto"/>
                <w:szCs w:val="18"/>
              </w:rPr>
              <w:t>as a miss or inconsistent behavior wh</w:t>
            </w:r>
            <w:r w:rsidR="00E316E8" w:rsidRPr="00F806EE">
              <w:rPr>
                <w:rFonts w:ascii="Arial" w:hAnsi="Arial" w:cs="Arial"/>
                <w:snapToGrid w:val="0"/>
                <w:color w:val="auto"/>
                <w:szCs w:val="18"/>
              </w:rPr>
              <w:t>ile the target is still in the blind zone.</w:t>
            </w:r>
          </w:p>
          <w:p w14:paraId="1B3DA433" w14:textId="68A3177A" w:rsidR="00E316E8" w:rsidRPr="00F806EE" w:rsidRDefault="0030646C" w:rsidP="005B5D1C">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Therefore</w:t>
            </w:r>
            <w:r w:rsidR="00965FC2" w:rsidRPr="00F806EE">
              <w:rPr>
                <w:rFonts w:ascii="Arial" w:hAnsi="Arial" w:cs="Arial"/>
                <w:snapToGrid w:val="0"/>
                <w:color w:val="auto"/>
                <w:szCs w:val="18"/>
              </w:rPr>
              <w:t>,</w:t>
            </w:r>
            <w:r w:rsidRPr="00F806EE">
              <w:rPr>
                <w:rFonts w:ascii="Arial" w:hAnsi="Arial" w:cs="Arial"/>
                <w:snapToGrid w:val="0"/>
                <w:color w:val="auto"/>
                <w:szCs w:val="18"/>
              </w:rPr>
              <w:t xml:space="preserve"> stagnation alert ON performance shall perform according to Figure 4.3.1-2 such that there shall exist no set delta speed cut-off for stagnation but rather a smooth degr</w:t>
            </w:r>
            <w:r w:rsidR="008555A1" w:rsidRPr="00F806EE">
              <w:rPr>
                <w:rFonts w:ascii="Arial" w:hAnsi="Arial" w:cs="Arial"/>
                <w:snapToGrid w:val="0"/>
                <w:color w:val="auto"/>
                <w:szCs w:val="18"/>
              </w:rPr>
              <w:t xml:space="preserve">edation in alert ON time: for delta speeds of greater than 3 m/s the target may begin to alert ruther </w:t>
            </w:r>
            <w:r w:rsidR="00BF61E1" w:rsidRPr="00F806EE">
              <w:rPr>
                <w:rFonts w:ascii="Arial" w:hAnsi="Arial" w:cs="Arial"/>
                <w:snapToGrid w:val="0"/>
                <w:color w:val="auto"/>
                <w:szCs w:val="18"/>
              </w:rPr>
              <w:t>back th</w:t>
            </w:r>
            <w:r w:rsidR="008555A1" w:rsidRPr="00F806EE">
              <w:rPr>
                <w:rFonts w:ascii="Arial" w:hAnsi="Arial" w:cs="Arial"/>
                <w:snapToGrid w:val="0"/>
                <w:color w:val="auto"/>
                <w:szCs w:val="18"/>
              </w:rPr>
              <w:t>an at the exterior mirror.</w:t>
            </w:r>
          </w:p>
          <w:p w14:paraId="2533F74B" w14:textId="77777777" w:rsidR="004A3082" w:rsidRPr="00F806EE" w:rsidRDefault="003909AD" w:rsidP="002D7327">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 xml:space="preserve">The alert ON </w:t>
            </w:r>
            <w:r w:rsidR="002D7327" w:rsidRPr="00F806EE">
              <w:rPr>
                <w:rFonts w:ascii="Arial" w:hAnsi="Arial" w:cs="Arial"/>
                <w:snapToGrid w:val="0"/>
                <w:color w:val="auto"/>
                <w:szCs w:val="18"/>
              </w:rPr>
              <w:t xml:space="preserve">and OFF </w:t>
            </w:r>
            <w:r w:rsidRPr="00F806EE">
              <w:rPr>
                <w:rFonts w:ascii="Arial" w:hAnsi="Arial" w:cs="Arial"/>
                <w:snapToGrid w:val="0"/>
                <w:color w:val="auto"/>
                <w:szCs w:val="18"/>
              </w:rPr>
              <w:t>time</w:t>
            </w:r>
            <w:r w:rsidR="002D7327" w:rsidRPr="00F806EE">
              <w:rPr>
                <w:rFonts w:ascii="Arial" w:hAnsi="Arial" w:cs="Arial"/>
                <w:snapToGrid w:val="0"/>
                <w:color w:val="auto"/>
                <w:szCs w:val="18"/>
              </w:rPr>
              <w:t xml:space="preserve"> for the vehicles blind zone shall meet stagnation MTR requirement R: 4.3.2.5.</w:t>
            </w:r>
          </w:p>
          <w:p w14:paraId="1B578F36" w14:textId="77777777" w:rsidR="004A3082" w:rsidRPr="00F806EE" w:rsidRDefault="004A3082" w:rsidP="002D7327">
            <w:pPr>
              <w:pStyle w:val="SpecTableText"/>
              <w:widowControl w:val="0"/>
              <w:spacing w:after="120"/>
              <w:jc w:val="left"/>
              <w:rPr>
                <w:rFonts w:ascii="Arial" w:hAnsi="Arial" w:cs="Arial"/>
                <w:i/>
                <w:snapToGrid w:val="0"/>
                <w:color w:val="auto"/>
                <w:szCs w:val="18"/>
              </w:rPr>
            </w:pPr>
            <w:r w:rsidRPr="00F806EE">
              <w:rPr>
                <w:rFonts w:ascii="Arial" w:hAnsi="Arial" w:cs="Arial"/>
                <w:i/>
                <w:snapToGrid w:val="0"/>
                <w:color w:val="auto"/>
                <w:szCs w:val="18"/>
              </w:rPr>
              <w:t>Note: A late stagnation alert is considered a miss.</w:t>
            </w:r>
          </w:p>
          <w:p w14:paraId="5F1D6844" w14:textId="26CBDB95" w:rsidR="00FB7A29" w:rsidRPr="00F806EE" w:rsidRDefault="004A3082" w:rsidP="002D7327">
            <w:pPr>
              <w:pStyle w:val="SpecTableText"/>
              <w:widowControl w:val="0"/>
              <w:spacing w:after="120"/>
              <w:jc w:val="left"/>
              <w:rPr>
                <w:rFonts w:ascii="Arial" w:hAnsi="Arial" w:cs="Arial"/>
                <w:i/>
                <w:snapToGrid w:val="0"/>
                <w:color w:val="auto"/>
                <w:szCs w:val="18"/>
              </w:rPr>
            </w:pPr>
            <w:r w:rsidRPr="00F806EE">
              <w:rPr>
                <w:rFonts w:ascii="Arial" w:hAnsi="Arial" w:cs="Arial"/>
                <w:i/>
                <w:snapToGrid w:val="0"/>
                <w:color w:val="auto"/>
                <w:szCs w:val="18"/>
              </w:rPr>
              <w:t xml:space="preserve">Note: </w:t>
            </w:r>
            <w:r w:rsidR="00FE1CCA" w:rsidRPr="00F806EE">
              <w:rPr>
                <w:rFonts w:ascii="Arial" w:hAnsi="Arial" w:cs="Arial"/>
                <w:i/>
                <w:snapToGrid w:val="0"/>
                <w:color w:val="auto"/>
                <w:szCs w:val="18"/>
              </w:rPr>
              <w:t>This requirement is based on a min 1 sec alert time.</w:t>
            </w:r>
          </w:p>
        </w:tc>
      </w:tr>
    </w:tbl>
    <w:p w14:paraId="264B5399" w14:textId="1F6682D4" w:rsidR="00C6265E" w:rsidRPr="00F806EE" w:rsidRDefault="00C6265E" w:rsidP="00C6265E">
      <w:pPr>
        <w:pStyle w:val="Header"/>
        <w:tabs>
          <w:tab w:val="clear" w:pos="4536"/>
          <w:tab w:val="clear" w:pos="9072"/>
        </w:tabs>
        <w:overflowPunct/>
        <w:autoSpaceDE/>
        <w:autoSpaceDN/>
        <w:adjustRightInd/>
        <w:textAlignment w:val="auto"/>
        <w:rPr>
          <w:lang w:val="en-US"/>
        </w:rPr>
      </w:pPr>
    </w:p>
    <w:p w14:paraId="32D2CF54" w14:textId="77777777" w:rsidR="006F5813" w:rsidRPr="00F806EE" w:rsidRDefault="006F5813" w:rsidP="00C6265E">
      <w:pPr>
        <w:pStyle w:val="Header"/>
        <w:tabs>
          <w:tab w:val="clear" w:pos="4536"/>
          <w:tab w:val="clear" w:pos="9072"/>
        </w:tabs>
        <w:overflowPunct/>
        <w:autoSpaceDE/>
        <w:autoSpaceDN/>
        <w:adjustRightInd/>
        <w:textAlignment w:val="auto"/>
        <w:rPr>
          <w:lang w:val="en-US"/>
        </w:rPr>
      </w:pPr>
    </w:p>
    <w:p w14:paraId="1BBBD113" w14:textId="1056E0F3" w:rsidR="003909AD" w:rsidRPr="00F806EE" w:rsidRDefault="003909AD" w:rsidP="00C6265E">
      <w:pPr>
        <w:pStyle w:val="Header"/>
        <w:tabs>
          <w:tab w:val="clear" w:pos="4536"/>
          <w:tab w:val="clear" w:pos="9072"/>
        </w:tabs>
        <w:overflowPunct/>
        <w:autoSpaceDE/>
        <w:autoSpaceDN/>
        <w:adjustRightInd/>
        <w:textAlignment w:val="auto"/>
        <w:rPr>
          <w:lang w:val="en-US"/>
        </w:rPr>
      </w:pPr>
    </w:p>
    <w:p w14:paraId="66B6DD5B" w14:textId="1E6E756A" w:rsidR="003909AD" w:rsidRPr="00F806EE" w:rsidRDefault="003909AD" w:rsidP="00C6265E">
      <w:pPr>
        <w:pStyle w:val="Header"/>
        <w:tabs>
          <w:tab w:val="clear" w:pos="4536"/>
          <w:tab w:val="clear" w:pos="9072"/>
        </w:tabs>
        <w:overflowPunct/>
        <w:autoSpaceDE/>
        <w:autoSpaceDN/>
        <w:adjustRightInd/>
        <w:textAlignment w:val="auto"/>
        <w:rPr>
          <w:sz w:val="18"/>
          <w:szCs w:val="18"/>
          <w:lang w:val="en-US"/>
        </w:rPr>
      </w:pPr>
      <w:r w:rsidRPr="00F806EE">
        <w:rPr>
          <w:sz w:val="18"/>
          <w:szCs w:val="18"/>
          <w:lang w:val="en-US"/>
        </w:rPr>
        <w:t>Firgur</w:t>
      </w:r>
      <w:r w:rsidR="00BF61E1" w:rsidRPr="00F806EE">
        <w:rPr>
          <w:sz w:val="18"/>
          <w:szCs w:val="18"/>
          <w:lang w:val="en-US"/>
        </w:rPr>
        <w:t>e</w:t>
      </w:r>
      <w:r w:rsidRPr="00F806EE">
        <w:rPr>
          <w:sz w:val="18"/>
          <w:szCs w:val="18"/>
          <w:lang w:val="en-US"/>
        </w:rPr>
        <w:t xml:space="preserve"> 4.3.1-1 Target presents in Blind Zone</w:t>
      </w:r>
    </w:p>
    <w:p w14:paraId="61622E42" w14:textId="73A114E5" w:rsidR="00BF6C11" w:rsidRPr="00F806EE" w:rsidRDefault="00BF6C11" w:rsidP="00C6265E">
      <w:pPr>
        <w:pStyle w:val="Header"/>
        <w:tabs>
          <w:tab w:val="clear" w:pos="4536"/>
          <w:tab w:val="clear" w:pos="9072"/>
        </w:tabs>
        <w:overflowPunct/>
        <w:autoSpaceDE/>
        <w:autoSpaceDN/>
        <w:adjustRightInd/>
        <w:textAlignment w:val="auto"/>
        <w:rPr>
          <w:sz w:val="18"/>
          <w:szCs w:val="18"/>
          <w:lang w:val="en-US"/>
        </w:rPr>
      </w:pPr>
    </w:p>
    <w:p w14:paraId="172EA5F3" w14:textId="77777777" w:rsidR="00BF6C11" w:rsidRPr="00F806EE" w:rsidRDefault="00BF6C11" w:rsidP="00C6265E">
      <w:pPr>
        <w:pStyle w:val="Header"/>
        <w:tabs>
          <w:tab w:val="clear" w:pos="4536"/>
          <w:tab w:val="clear" w:pos="9072"/>
        </w:tabs>
        <w:overflowPunct/>
        <w:autoSpaceDE/>
        <w:autoSpaceDN/>
        <w:adjustRightInd/>
        <w:textAlignment w:val="auto"/>
        <w:rPr>
          <w:sz w:val="18"/>
          <w:szCs w:val="18"/>
          <w:lang w:val="en-US"/>
        </w:rPr>
      </w:pPr>
    </w:p>
    <w:p w14:paraId="693BC802" w14:textId="7D01DB54" w:rsidR="00BF6C11" w:rsidRPr="00F806EE" w:rsidRDefault="00BF6C11" w:rsidP="001967D9">
      <w:pPr>
        <w:pStyle w:val="Header"/>
        <w:tabs>
          <w:tab w:val="clear" w:pos="4536"/>
          <w:tab w:val="clear" w:pos="9072"/>
        </w:tabs>
        <w:overflowPunct/>
        <w:autoSpaceDE/>
        <w:autoSpaceDN/>
        <w:adjustRightInd/>
        <w:jc w:val="center"/>
        <w:textAlignment w:val="auto"/>
        <w:rPr>
          <w:sz w:val="18"/>
          <w:szCs w:val="18"/>
          <w:lang w:val="en-US"/>
        </w:rPr>
      </w:pPr>
      <w:r w:rsidRPr="00F806EE">
        <w:rPr>
          <w:rFonts w:ascii="Times New Roman" w:hAnsi="Times New Roman"/>
          <w:noProof/>
          <w:szCs w:val="24"/>
          <w:lang w:val="en-US"/>
        </w:rPr>
        <w:drawing>
          <wp:inline distT="0" distB="0" distL="0" distR="0" wp14:anchorId="4B481BAD" wp14:editId="6E96D25A">
            <wp:extent cx="4452730" cy="2973788"/>
            <wp:effectExtent l="0" t="0" r="24130" b="1714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F806EE">
        <w:rPr>
          <w:rFonts w:ascii="Times New Roman" w:hAnsi="Times New Roman"/>
          <w:noProof/>
          <w:szCs w:val="24"/>
          <w:lang w:val="en-US"/>
        </w:rPr>
        <mc:AlternateContent>
          <mc:Choice Requires="wps">
            <w:drawing>
              <wp:anchor distT="0" distB="0" distL="114300" distR="114300" simplePos="0" relativeHeight="251658254" behindDoc="0" locked="0" layoutInCell="1" allowOverlap="1" wp14:anchorId="38C274DD" wp14:editId="170A26EB">
                <wp:simplePos x="0" y="0"/>
                <wp:positionH relativeFrom="column">
                  <wp:posOffset>-519110</wp:posOffset>
                </wp:positionH>
                <wp:positionV relativeFrom="paragraph">
                  <wp:posOffset>1479552</wp:posOffset>
                </wp:positionV>
                <wp:extent cx="1849438" cy="246063"/>
                <wp:effectExtent l="1587" t="0" r="19368" b="19367"/>
                <wp:wrapNone/>
                <wp:docPr id="10" name="TextBox 1"/>
                <wp:cNvGraphicFramePr/>
                <a:graphic xmlns:a="http://schemas.openxmlformats.org/drawingml/2006/main">
                  <a:graphicData uri="http://schemas.microsoft.com/office/word/2010/wordprocessingShape">
                    <wps:wsp>
                      <wps:cNvSpPr txBox="1"/>
                      <wps:spPr>
                        <a:xfrm rot="16200000">
                          <a:off x="0" y="0"/>
                          <a:ext cx="1849438" cy="246063"/>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33CA8C00" w14:textId="77777777" w:rsidR="00F15549" w:rsidRDefault="00F15549" w:rsidP="00BF6C11">
                            <w:pPr>
                              <w:pStyle w:val="NormalWeb"/>
                            </w:pPr>
                            <w:r>
                              <w:rPr>
                                <w:rFonts w:asciiTheme="minorHAnsi" w:hAnsi="Calibri" w:cstheme="minorBidi"/>
                                <w:color w:val="000000" w:themeColor="dark1"/>
                                <w:sz w:val="20"/>
                                <w:szCs w:val="20"/>
                              </w:rPr>
                              <w:t>Time in the 5m or 10m zone</w:t>
                            </w:r>
                          </w:p>
                        </w:txbxContent>
                      </wps:txbx>
                      <wps:bodyPr vertOverflow="clip" horzOverflow="clip" wrap="square" rtlCol="0" anchor="t"/>
                    </wps:wsp>
                  </a:graphicData>
                </a:graphic>
              </wp:anchor>
            </w:drawing>
          </mc:Choice>
          <mc:Fallback>
            <w:pict>
              <v:shape w14:anchorId="38C274DD" id="TextBox 1" o:spid="_x0000_s1111" type="#_x0000_t202" style="position:absolute;left:0;text-align:left;margin-left:-40.85pt;margin-top:116.5pt;width:145.65pt;height:19.4pt;rotation:-90;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" fillcolor="white [3201]" strokecolor="#7f7f7f [1601]">
                <v:textbox>
                  <w:txbxContent>
                    <w:p w14:paraId="33CA8C00" w14:textId="77777777" w:rsidR="00F15549" w:rsidRDefault="00F15549" w:rsidP="00BF6C11">
                      <w:pPr>
                        <w:pStyle w:val="NormalWeb"/>
                      </w:pPr>
                      <w:r>
                        <w:rPr>
                          <w:rFonts w:asciiTheme="minorHAnsi" w:hAnsi="Calibri" w:cstheme="minorBidi"/>
                          <w:color w:val="000000" w:themeColor="dark1"/>
                          <w:sz w:val="20"/>
                          <w:szCs w:val="20"/>
                        </w:rPr>
                        <w:t>Time in the 5m or 10m zone</w:t>
                      </w:r>
                    </w:p>
                  </w:txbxContent>
                </v:textbox>
              </v:shape>
            </w:pict>
          </mc:Fallback>
        </mc:AlternateContent>
      </w:r>
    </w:p>
    <w:p w14:paraId="72BE0D7F" w14:textId="77777777" w:rsidR="00BF6C11" w:rsidRPr="00F806EE" w:rsidRDefault="00BF6C11" w:rsidP="00C6265E">
      <w:pPr>
        <w:pStyle w:val="Header"/>
        <w:tabs>
          <w:tab w:val="clear" w:pos="4536"/>
          <w:tab w:val="clear" w:pos="9072"/>
        </w:tabs>
        <w:overflowPunct/>
        <w:autoSpaceDE/>
        <w:autoSpaceDN/>
        <w:adjustRightInd/>
        <w:textAlignment w:val="auto"/>
        <w:rPr>
          <w:sz w:val="18"/>
          <w:szCs w:val="18"/>
          <w:lang w:val="en-US"/>
        </w:rPr>
      </w:pPr>
    </w:p>
    <w:p w14:paraId="6C91A290" w14:textId="77777777" w:rsidR="00BF61E1" w:rsidRPr="00F806EE" w:rsidRDefault="00BF61E1" w:rsidP="00BF61E1">
      <w:pPr>
        <w:pStyle w:val="Header"/>
        <w:tabs>
          <w:tab w:val="clear" w:pos="4536"/>
          <w:tab w:val="clear" w:pos="9072"/>
        </w:tabs>
        <w:overflowPunct/>
        <w:autoSpaceDE/>
        <w:autoSpaceDN/>
        <w:adjustRightInd/>
        <w:textAlignment w:val="auto"/>
        <w:rPr>
          <w:sz w:val="18"/>
          <w:szCs w:val="18"/>
          <w:lang w:val="en-US"/>
        </w:rPr>
      </w:pPr>
    </w:p>
    <w:p w14:paraId="0FCED0F8" w14:textId="6D202EB6" w:rsidR="00130BD5" w:rsidRPr="00F806EE" w:rsidRDefault="00130BD5" w:rsidP="00BF61E1">
      <w:pPr>
        <w:pStyle w:val="Header"/>
        <w:tabs>
          <w:tab w:val="clear" w:pos="4536"/>
          <w:tab w:val="clear" w:pos="9072"/>
        </w:tabs>
        <w:overflowPunct/>
        <w:autoSpaceDE/>
        <w:autoSpaceDN/>
        <w:adjustRightInd/>
        <w:textAlignment w:val="auto"/>
        <w:rPr>
          <w:sz w:val="18"/>
          <w:szCs w:val="18"/>
          <w:lang w:val="en-US"/>
        </w:rPr>
      </w:pPr>
    </w:p>
    <w:p w14:paraId="61D96C64" w14:textId="77777777" w:rsidR="00130BD5" w:rsidRPr="00F806EE" w:rsidRDefault="00130BD5" w:rsidP="00BF61E1">
      <w:pPr>
        <w:pStyle w:val="Header"/>
        <w:tabs>
          <w:tab w:val="clear" w:pos="4536"/>
          <w:tab w:val="clear" w:pos="9072"/>
        </w:tabs>
        <w:overflowPunct/>
        <w:autoSpaceDE/>
        <w:autoSpaceDN/>
        <w:adjustRightInd/>
        <w:textAlignment w:val="auto"/>
        <w:rPr>
          <w:sz w:val="18"/>
          <w:szCs w:val="18"/>
          <w:lang w:val="en-US"/>
        </w:rPr>
      </w:pPr>
    </w:p>
    <w:p w14:paraId="4D596248" w14:textId="77777777" w:rsidR="00130BD5" w:rsidRPr="00F806EE" w:rsidRDefault="00130BD5" w:rsidP="00BF61E1">
      <w:pPr>
        <w:pStyle w:val="Header"/>
        <w:tabs>
          <w:tab w:val="clear" w:pos="4536"/>
          <w:tab w:val="clear" w:pos="9072"/>
        </w:tabs>
        <w:overflowPunct/>
        <w:autoSpaceDE/>
        <w:autoSpaceDN/>
        <w:adjustRightInd/>
        <w:textAlignment w:val="auto"/>
        <w:rPr>
          <w:sz w:val="18"/>
          <w:szCs w:val="18"/>
          <w:lang w:val="en-US"/>
        </w:rPr>
      </w:pPr>
    </w:p>
    <w:p w14:paraId="2C799119" w14:textId="77777777" w:rsidR="00130BD5" w:rsidRPr="00F806EE" w:rsidRDefault="00130BD5" w:rsidP="00BF61E1">
      <w:pPr>
        <w:pStyle w:val="Header"/>
        <w:tabs>
          <w:tab w:val="clear" w:pos="4536"/>
          <w:tab w:val="clear" w:pos="9072"/>
        </w:tabs>
        <w:overflowPunct/>
        <w:autoSpaceDE/>
        <w:autoSpaceDN/>
        <w:adjustRightInd/>
        <w:textAlignment w:val="auto"/>
        <w:rPr>
          <w:sz w:val="18"/>
          <w:szCs w:val="18"/>
          <w:lang w:val="en-US"/>
        </w:rPr>
      </w:pPr>
    </w:p>
    <w:p w14:paraId="5D13CD0A" w14:textId="77777777" w:rsidR="00130BD5" w:rsidRPr="00F806EE" w:rsidRDefault="00130BD5" w:rsidP="00BF61E1">
      <w:pPr>
        <w:pStyle w:val="Header"/>
        <w:tabs>
          <w:tab w:val="clear" w:pos="4536"/>
          <w:tab w:val="clear" w:pos="9072"/>
        </w:tabs>
        <w:overflowPunct/>
        <w:autoSpaceDE/>
        <w:autoSpaceDN/>
        <w:adjustRightInd/>
        <w:textAlignment w:val="auto"/>
        <w:rPr>
          <w:sz w:val="18"/>
          <w:szCs w:val="18"/>
          <w:lang w:val="en-US"/>
        </w:rPr>
      </w:pPr>
    </w:p>
    <w:p w14:paraId="67F0C6C3" w14:textId="77777777" w:rsidR="00130BD5" w:rsidRPr="00F806EE" w:rsidRDefault="00130BD5" w:rsidP="00BF61E1">
      <w:pPr>
        <w:pStyle w:val="Header"/>
        <w:tabs>
          <w:tab w:val="clear" w:pos="4536"/>
          <w:tab w:val="clear" w:pos="9072"/>
        </w:tabs>
        <w:overflowPunct/>
        <w:autoSpaceDE/>
        <w:autoSpaceDN/>
        <w:adjustRightInd/>
        <w:textAlignment w:val="auto"/>
        <w:rPr>
          <w:sz w:val="18"/>
          <w:szCs w:val="18"/>
          <w:lang w:val="en-US"/>
        </w:rPr>
      </w:pPr>
    </w:p>
    <w:p w14:paraId="4CF0CACE" w14:textId="6289ABBD" w:rsidR="00130BD5" w:rsidRPr="00F806EE" w:rsidRDefault="00130BD5" w:rsidP="00BF61E1">
      <w:pPr>
        <w:pStyle w:val="Header"/>
        <w:tabs>
          <w:tab w:val="clear" w:pos="4536"/>
          <w:tab w:val="clear" w:pos="9072"/>
        </w:tabs>
        <w:overflowPunct/>
        <w:autoSpaceDE/>
        <w:autoSpaceDN/>
        <w:adjustRightInd/>
        <w:textAlignment w:val="auto"/>
        <w:rPr>
          <w:sz w:val="18"/>
          <w:szCs w:val="18"/>
          <w:lang w:val="en-US"/>
        </w:rPr>
      </w:pPr>
    </w:p>
    <w:p w14:paraId="568E5C96" w14:textId="0C1E85C9"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09FF290B" w14:textId="0D48CBAD"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3CBA579C" w14:textId="241C283C"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67403FCA" w14:textId="5C500E83"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0649AF67" w14:textId="1C961B89"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45AB1137" w14:textId="21E811A9"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5EFA31BC" w14:textId="03645F80"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3CB0705E" w14:textId="13DB7ADD"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66053C2F" w14:textId="5D995F80"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5FF18D6F" w14:textId="7D206045"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5E1A25A9" w14:textId="35DDB4D8"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156F86F5" w14:textId="0F8CA6DC"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21E9F31B" w14:textId="71943313"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5D7850BE" w14:textId="58C1C087"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1C03DF00" w14:textId="77777777" w:rsidR="00773175" w:rsidRPr="00F806EE" w:rsidRDefault="00773175" w:rsidP="00BF61E1">
      <w:pPr>
        <w:pStyle w:val="Header"/>
        <w:tabs>
          <w:tab w:val="clear" w:pos="4536"/>
          <w:tab w:val="clear" w:pos="9072"/>
        </w:tabs>
        <w:overflowPunct/>
        <w:autoSpaceDE/>
        <w:autoSpaceDN/>
        <w:adjustRightInd/>
        <w:textAlignment w:val="auto"/>
        <w:rPr>
          <w:sz w:val="18"/>
          <w:szCs w:val="18"/>
          <w:lang w:val="en-US"/>
        </w:rPr>
      </w:pPr>
    </w:p>
    <w:p w14:paraId="20ACE8E5" w14:textId="0E0500D0" w:rsidR="00BF61E1" w:rsidRPr="00F806EE" w:rsidRDefault="00BF61E1" w:rsidP="00BF61E1">
      <w:pPr>
        <w:pStyle w:val="Header"/>
        <w:tabs>
          <w:tab w:val="clear" w:pos="4536"/>
          <w:tab w:val="clear" w:pos="9072"/>
        </w:tabs>
        <w:overflowPunct/>
        <w:autoSpaceDE/>
        <w:autoSpaceDN/>
        <w:adjustRightInd/>
        <w:textAlignment w:val="auto"/>
        <w:rPr>
          <w:sz w:val="18"/>
          <w:szCs w:val="18"/>
          <w:lang w:val="en-US"/>
        </w:rPr>
      </w:pPr>
      <w:r w:rsidRPr="00F806EE">
        <w:rPr>
          <w:sz w:val="18"/>
          <w:szCs w:val="18"/>
          <w:lang w:val="en-US"/>
        </w:rPr>
        <w:t xml:space="preserve">Firgure 4.3.1-2 </w:t>
      </w:r>
      <w:r w:rsidR="00B75D3F" w:rsidRPr="00F806EE">
        <w:rPr>
          <w:sz w:val="18"/>
          <w:szCs w:val="18"/>
          <w:lang w:val="en-US"/>
        </w:rPr>
        <w:t xml:space="preserve">BLIS </w:t>
      </w:r>
      <w:r w:rsidRPr="00F806EE">
        <w:rPr>
          <w:sz w:val="18"/>
          <w:szCs w:val="18"/>
          <w:lang w:val="en-US"/>
        </w:rPr>
        <w:t>Stag Performance Chart</w:t>
      </w:r>
      <w:r w:rsidR="003234B9" w:rsidRPr="00F806EE">
        <w:rPr>
          <w:sz w:val="18"/>
          <w:szCs w:val="18"/>
          <w:lang w:val="en-US"/>
        </w:rPr>
        <w:t xml:space="preserve">  </w:t>
      </w:r>
    </w:p>
    <w:p w14:paraId="0985712A" w14:textId="4C78EFA4" w:rsidR="003909AD" w:rsidRPr="00F806EE" w:rsidRDefault="003909AD" w:rsidP="001967D9">
      <w:pPr>
        <w:pStyle w:val="Header"/>
        <w:tabs>
          <w:tab w:val="clear" w:pos="4536"/>
          <w:tab w:val="clear" w:pos="9072"/>
        </w:tabs>
        <w:overflowPunct/>
        <w:autoSpaceDE/>
        <w:autoSpaceDN/>
        <w:adjustRightInd/>
        <w:jc w:val="center"/>
        <w:textAlignment w:val="auto"/>
        <w:rPr>
          <w:sz w:val="18"/>
          <w:szCs w:val="18"/>
          <w:lang w:val="en-US"/>
        </w:rPr>
      </w:pPr>
    </w:p>
    <w:p w14:paraId="12004549" w14:textId="261A4376" w:rsidR="00B75D3F" w:rsidRPr="00F806EE" w:rsidRDefault="00B75D3F" w:rsidP="001967D9">
      <w:pPr>
        <w:pStyle w:val="Header"/>
        <w:tabs>
          <w:tab w:val="clear" w:pos="4536"/>
          <w:tab w:val="clear" w:pos="9072"/>
        </w:tabs>
        <w:overflowPunct/>
        <w:autoSpaceDE/>
        <w:autoSpaceDN/>
        <w:adjustRightInd/>
        <w:jc w:val="center"/>
        <w:textAlignment w:val="auto"/>
        <w:rPr>
          <w:sz w:val="18"/>
          <w:szCs w:val="18"/>
          <w:lang w:val="en-US"/>
        </w:rPr>
      </w:pPr>
    </w:p>
    <w:p w14:paraId="589AD969" w14:textId="7F481A33" w:rsidR="00B75D3F" w:rsidRPr="00F806EE" w:rsidRDefault="00B75D3F" w:rsidP="001967D9">
      <w:pPr>
        <w:pStyle w:val="Header"/>
        <w:tabs>
          <w:tab w:val="clear" w:pos="4536"/>
          <w:tab w:val="clear" w:pos="9072"/>
        </w:tabs>
        <w:overflowPunct/>
        <w:autoSpaceDE/>
        <w:autoSpaceDN/>
        <w:adjustRightInd/>
        <w:jc w:val="center"/>
        <w:textAlignment w:val="auto"/>
        <w:rPr>
          <w:sz w:val="18"/>
          <w:szCs w:val="18"/>
          <w:lang w:val="en-US"/>
        </w:rPr>
      </w:pPr>
      <w:r w:rsidRPr="00F806EE">
        <w:rPr>
          <w:noProof/>
        </w:rPr>
        <w:drawing>
          <wp:inline distT="0" distB="0" distL="0" distR="0" wp14:anchorId="0C220EA4" wp14:editId="4253248D">
            <wp:extent cx="4764230" cy="3200124"/>
            <wp:effectExtent l="0" t="0" r="0" b="635"/>
            <wp:docPr id="1871280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764230" cy="3200124"/>
                    </a:xfrm>
                    <a:prstGeom prst="rect">
                      <a:avLst/>
                    </a:prstGeom>
                  </pic:spPr>
                </pic:pic>
              </a:graphicData>
            </a:graphic>
          </wp:inline>
        </w:drawing>
      </w:r>
    </w:p>
    <w:p w14:paraId="62C2ECAC" w14:textId="77777777" w:rsidR="00B75D3F" w:rsidRPr="00F806EE" w:rsidRDefault="00B75D3F" w:rsidP="001967D9">
      <w:pPr>
        <w:pStyle w:val="Header"/>
        <w:tabs>
          <w:tab w:val="clear" w:pos="4536"/>
          <w:tab w:val="clear" w:pos="9072"/>
        </w:tabs>
        <w:overflowPunct/>
        <w:autoSpaceDE/>
        <w:autoSpaceDN/>
        <w:adjustRightInd/>
        <w:jc w:val="center"/>
        <w:textAlignment w:val="auto"/>
        <w:rPr>
          <w:sz w:val="18"/>
          <w:szCs w:val="18"/>
          <w:lang w:val="en-US"/>
        </w:rPr>
      </w:pPr>
    </w:p>
    <w:p w14:paraId="5C688C93" w14:textId="77777777" w:rsidR="00F47393" w:rsidRPr="00F806EE" w:rsidRDefault="00F47393" w:rsidP="005F4033">
      <w:pPr>
        <w:pStyle w:val="Heading3"/>
      </w:pPr>
      <w:bookmarkStart w:id="658" w:name="_Toc287967230"/>
      <w:bookmarkStart w:id="659" w:name="_Toc477868063"/>
      <w:bookmarkStart w:id="660" w:name="_Toc478374118"/>
      <w:bookmarkStart w:id="661" w:name="_Toc479599391"/>
      <w:bookmarkStart w:id="662" w:name="_Toc479685319"/>
      <w:bookmarkStart w:id="663" w:name="_Toc482103937"/>
      <w:bookmarkStart w:id="664" w:name="_Toc482106184"/>
      <w:bookmarkStart w:id="665" w:name="_Toc507580469"/>
      <w:bookmarkStart w:id="666" w:name="_Toc51844752"/>
      <w:r w:rsidRPr="00F806EE">
        <w:t>BLIS – False Alarm Rate and Missed Target Rate</w:t>
      </w:r>
      <w:bookmarkEnd w:id="658"/>
      <w:bookmarkEnd w:id="659"/>
      <w:bookmarkEnd w:id="660"/>
      <w:bookmarkEnd w:id="661"/>
      <w:bookmarkEnd w:id="662"/>
      <w:bookmarkEnd w:id="663"/>
      <w:bookmarkEnd w:id="664"/>
      <w:bookmarkEnd w:id="665"/>
      <w:bookmarkEnd w:id="666"/>
    </w:p>
    <w:p w14:paraId="31E5D30C" w14:textId="77777777" w:rsidR="00F47393" w:rsidRPr="00F806EE" w:rsidRDefault="00F47393" w:rsidP="00F47393">
      <w:pPr>
        <w:pStyle w:val="SpecText"/>
        <w:rPr>
          <w:rFonts w:cs="Arial"/>
          <w:b/>
          <w:bCs/>
          <w:szCs w:val="18"/>
        </w:rPr>
      </w:pPr>
      <w:r w:rsidRPr="00F806EE">
        <w:rPr>
          <w:rFonts w:cs="Arial"/>
          <w:b/>
          <w:bCs/>
          <w:szCs w:val="18"/>
        </w:rPr>
        <w:t>False Alert Rate</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5E7D25" w:rsidRPr="00F806EE" w14:paraId="7067BD2D" w14:textId="77777777" w:rsidTr="00AA643B">
        <w:tc>
          <w:tcPr>
            <w:tcW w:w="1440" w:type="dxa"/>
            <w:shd w:val="clear" w:color="auto" w:fill="auto"/>
            <w:tcMar>
              <w:left w:w="0" w:type="dxa"/>
              <w:right w:w="115" w:type="dxa"/>
            </w:tcMar>
          </w:tcPr>
          <w:p w14:paraId="58DE3F8F" w14:textId="77777777" w:rsidR="005E7D25" w:rsidRPr="00F806EE" w:rsidRDefault="005E7D25">
            <w:r w:rsidRPr="00F806EE">
              <w:rPr>
                <w:b/>
                <w:sz w:val="18"/>
                <w:szCs w:val="18"/>
              </w:rPr>
              <w:t>R: 4.3.2.1</w:t>
            </w:r>
          </w:p>
        </w:tc>
        <w:tc>
          <w:tcPr>
            <w:tcW w:w="7440" w:type="dxa"/>
            <w:shd w:val="clear" w:color="auto" w:fill="auto"/>
          </w:tcPr>
          <w:p w14:paraId="613946BC" w14:textId="347D6922" w:rsidR="005E7D25" w:rsidRPr="00F806EE" w:rsidRDefault="005E7D25"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The BLIS FAR </w:t>
            </w:r>
            <w:r w:rsidR="004D05E1" w:rsidRPr="00F806EE">
              <w:rPr>
                <w:rFonts w:ascii="Arial" w:hAnsi="Arial" w:cs="Arial"/>
                <w:color w:val="auto"/>
                <w:szCs w:val="18"/>
              </w:rPr>
              <w:t>shall</w:t>
            </w:r>
            <w:r w:rsidRPr="00F806EE">
              <w:rPr>
                <w:rFonts w:ascii="Arial" w:hAnsi="Arial" w:cs="Arial"/>
                <w:color w:val="auto"/>
                <w:szCs w:val="18"/>
              </w:rPr>
              <w:t xml:space="preserve"> be no greater than </w:t>
            </w:r>
            <w:r w:rsidR="00E33BB3" w:rsidRPr="00F806EE">
              <w:rPr>
                <w:rFonts w:ascii="Arial" w:hAnsi="Arial" w:cs="Arial"/>
                <w:color w:val="auto"/>
                <w:szCs w:val="18"/>
              </w:rPr>
              <w:t>1</w:t>
            </w:r>
            <w:r w:rsidR="0016618B" w:rsidRPr="00F806EE">
              <w:rPr>
                <w:rFonts w:ascii="Arial" w:hAnsi="Arial" w:cs="Arial"/>
                <w:color w:val="auto"/>
                <w:szCs w:val="18"/>
              </w:rPr>
              <w:t>%</w:t>
            </w:r>
            <w:r w:rsidRPr="00F806EE">
              <w:rPr>
                <w:rFonts w:ascii="Arial" w:hAnsi="Arial" w:cs="Arial"/>
                <w:color w:val="auto"/>
                <w:szCs w:val="18"/>
              </w:rPr>
              <w:t xml:space="preserve"> when measured for a minimum </w:t>
            </w:r>
            <w:r w:rsidR="00827A91" w:rsidRPr="00F806EE">
              <w:rPr>
                <w:rFonts w:ascii="Arial" w:hAnsi="Arial" w:cs="Arial"/>
                <w:color w:val="auto"/>
                <w:szCs w:val="18"/>
              </w:rPr>
              <w:t>of 600</w:t>
            </w:r>
            <w:r w:rsidR="00864674" w:rsidRPr="00F806EE">
              <w:rPr>
                <w:rFonts w:ascii="Arial" w:hAnsi="Arial" w:cs="Arial"/>
                <w:color w:val="auto"/>
                <w:szCs w:val="18"/>
              </w:rPr>
              <w:t xml:space="preserve"> targets (</w:t>
            </w:r>
            <w:r w:rsidRPr="00F806EE">
              <w:rPr>
                <w:rFonts w:ascii="Arial" w:hAnsi="Arial" w:cs="Arial"/>
                <w:color w:val="auto"/>
                <w:szCs w:val="18"/>
              </w:rPr>
              <w:t>300 targets per side</w:t>
            </w:r>
            <w:r w:rsidR="00864674" w:rsidRPr="00F806EE">
              <w:rPr>
                <w:rFonts w:ascii="Arial" w:hAnsi="Arial" w:cs="Arial"/>
                <w:color w:val="auto"/>
                <w:szCs w:val="18"/>
              </w:rPr>
              <w:t xml:space="preserve">) and over a </w:t>
            </w:r>
            <w:r w:rsidR="00B36C78" w:rsidRPr="00F806EE">
              <w:rPr>
                <w:rFonts w:ascii="Arial" w:hAnsi="Arial" w:cs="Arial"/>
                <w:color w:val="auto"/>
                <w:szCs w:val="18"/>
              </w:rPr>
              <w:t xml:space="preserve">minimum </w:t>
            </w:r>
            <w:r w:rsidR="00864674" w:rsidRPr="00F806EE">
              <w:rPr>
                <w:rFonts w:ascii="Arial" w:hAnsi="Arial" w:cs="Arial"/>
                <w:color w:val="auto"/>
                <w:szCs w:val="18"/>
              </w:rPr>
              <w:t>distance of 400km</w:t>
            </w:r>
            <w:r w:rsidRPr="00F806EE">
              <w:rPr>
                <w:rFonts w:ascii="Arial" w:hAnsi="Arial" w:cs="Arial"/>
                <w:color w:val="auto"/>
                <w:szCs w:val="18"/>
              </w:rPr>
              <w:t>. Target trajectories include pass from rear, stagnation, and merge.</w:t>
            </w:r>
          </w:p>
          <w:p w14:paraId="6D5B88D0" w14:textId="77777777" w:rsidR="00096EC6" w:rsidRPr="00F806EE" w:rsidRDefault="00096EC6" w:rsidP="00AA643B">
            <w:pPr>
              <w:pStyle w:val="SpecTableText"/>
              <w:widowControl w:val="0"/>
              <w:jc w:val="left"/>
              <w:rPr>
                <w:rFonts w:ascii="Arial" w:hAnsi="Arial" w:cs="Arial"/>
                <w:color w:val="auto"/>
                <w:szCs w:val="18"/>
              </w:rPr>
            </w:pPr>
            <w:r w:rsidRPr="00F806EE">
              <w:rPr>
                <w:rFonts w:ascii="Arial" w:hAnsi="Arial" w:cs="Arial"/>
                <w:color w:val="auto"/>
                <w:szCs w:val="18"/>
              </w:rPr>
              <w:t>A false alert is defined as an alert that is triggered on a non ISO target.</w:t>
            </w:r>
          </w:p>
          <w:p w14:paraId="6B9C90B1" w14:textId="77777777" w:rsidR="00864674" w:rsidRPr="00F806EE" w:rsidRDefault="00864674"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Note – due to the physics of the radar system there may exist 'known' false alerts. Known falses are those that are repeatable and </w:t>
            </w:r>
            <w:r w:rsidR="00AD18DE" w:rsidRPr="00F806EE">
              <w:rPr>
                <w:rFonts w:ascii="Arial" w:hAnsi="Arial" w:cs="Arial"/>
                <w:color w:val="auto"/>
                <w:szCs w:val="18"/>
              </w:rPr>
              <w:t>caused</w:t>
            </w:r>
            <w:r w:rsidRPr="00F806EE">
              <w:rPr>
                <w:rFonts w:ascii="Arial" w:hAnsi="Arial" w:cs="Arial"/>
                <w:color w:val="auto"/>
                <w:szCs w:val="18"/>
              </w:rPr>
              <w:t xml:space="preserve"> by a specific non ISO object. Known false alerts may not contribute to the false alert rate depending on the type of target and </w:t>
            </w:r>
            <w:r w:rsidRPr="00F806EE">
              <w:rPr>
                <w:rFonts w:ascii="Arial" w:hAnsi="Arial" w:cs="Arial"/>
                <w:color w:val="auto"/>
                <w:szCs w:val="18"/>
              </w:rPr>
              <w:lastRenderedPageBreak/>
              <w:t>f</w:t>
            </w:r>
            <w:r w:rsidR="00AD18DE" w:rsidRPr="00F806EE">
              <w:rPr>
                <w:rFonts w:ascii="Arial" w:hAnsi="Arial" w:cs="Arial"/>
                <w:color w:val="auto"/>
                <w:szCs w:val="18"/>
              </w:rPr>
              <w:t xml:space="preserve">requency of the false. Classifying a false alert as a </w:t>
            </w:r>
            <w:r w:rsidRPr="00F806EE">
              <w:rPr>
                <w:rFonts w:ascii="Arial" w:hAnsi="Arial" w:cs="Arial"/>
                <w:color w:val="auto"/>
                <w:szCs w:val="18"/>
              </w:rPr>
              <w:t xml:space="preserve">known false will be </w:t>
            </w:r>
            <w:r w:rsidR="00AD18DE" w:rsidRPr="00F806EE">
              <w:rPr>
                <w:rFonts w:ascii="Arial" w:hAnsi="Arial" w:cs="Arial"/>
                <w:color w:val="auto"/>
                <w:szCs w:val="18"/>
              </w:rPr>
              <w:t>at the discretion of FMC</w:t>
            </w:r>
            <w:r w:rsidRPr="00F806EE">
              <w:rPr>
                <w:rFonts w:ascii="Arial" w:hAnsi="Arial" w:cs="Arial"/>
                <w:color w:val="auto"/>
                <w:szCs w:val="18"/>
              </w:rPr>
              <w:t>.</w:t>
            </w:r>
          </w:p>
        </w:tc>
      </w:tr>
      <w:tr w:rsidR="005E7D25" w:rsidRPr="00F806EE" w14:paraId="0EE630EA" w14:textId="77777777" w:rsidTr="00AA643B">
        <w:tc>
          <w:tcPr>
            <w:tcW w:w="1440" w:type="dxa"/>
            <w:shd w:val="clear" w:color="auto" w:fill="auto"/>
          </w:tcPr>
          <w:p w14:paraId="56D15052" w14:textId="77777777" w:rsidR="005E7D25" w:rsidRPr="00F806EE" w:rsidRDefault="005E7D25">
            <w:r w:rsidRPr="00F806EE">
              <w:rPr>
                <w:b/>
                <w:sz w:val="18"/>
                <w:szCs w:val="18"/>
              </w:rPr>
              <w:lastRenderedPageBreak/>
              <w:t>R: 4.3.2.2</w:t>
            </w:r>
          </w:p>
        </w:tc>
        <w:tc>
          <w:tcPr>
            <w:tcW w:w="7440" w:type="dxa"/>
            <w:shd w:val="clear" w:color="auto" w:fill="auto"/>
          </w:tcPr>
          <w:p w14:paraId="37034610" w14:textId="3F591AC6" w:rsidR="005E7D25" w:rsidRPr="00F806EE" w:rsidRDefault="00EF7343"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The FAR </w:t>
            </w:r>
            <w:r w:rsidR="004D05E1" w:rsidRPr="00F806EE">
              <w:rPr>
                <w:rFonts w:ascii="Arial" w:hAnsi="Arial" w:cs="Arial"/>
                <w:color w:val="auto"/>
                <w:szCs w:val="18"/>
              </w:rPr>
              <w:t>shall</w:t>
            </w:r>
            <w:r w:rsidRPr="00F806EE">
              <w:rPr>
                <w:rFonts w:ascii="Arial" w:hAnsi="Arial" w:cs="Arial"/>
                <w:color w:val="auto"/>
                <w:szCs w:val="18"/>
              </w:rPr>
              <w:t xml:space="preserve"> be calculated as follows:</w:t>
            </w:r>
          </w:p>
          <w:p w14:paraId="13A39959" w14:textId="77777777" w:rsidR="00EF7343" w:rsidRPr="00F806EE" w:rsidRDefault="00EF7343" w:rsidP="00AA643B">
            <w:pPr>
              <w:pStyle w:val="SpecTableText"/>
              <w:widowControl w:val="0"/>
              <w:jc w:val="left"/>
              <w:rPr>
                <w:rFonts w:ascii="Arial" w:hAnsi="Arial" w:cs="Arial"/>
                <w:color w:val="auto"/>
                <w:szCs w:val="18"/>
              </w:rPr>
            </w:pPr>
          </w:p>
          <w:p w14:paraId="063EB464" w14:textId="77777777" w:rsidR="00EF7343" w:rsidRPr="00F806EE" w:rsidRDefault="00D31EF2"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                     </w:t>
            </w:r>
            <w:r w:rsidR="00EF7343" w:rsidRPr="00F806EE">
              <w:rPr>
                <w:rFonts w:ascii="Arial" w:hAnsi="Arial" w:cs="Arial"/>
                <w:color w:val="auto"/>
                <w:szCs w:val="18"/>
              </w:rPr>
              <w:t xml:space="preserve">FAR = </w:t>
            </w:r>
            <w:r w:rsidR="005C277C" w:rsidRPr="00F806EE">
              <w:rPr>
                <w:rFonts w:ascii="Arial" w:hAnsi="Arial" w:cs="Arial"/>
                <w:color w:val="auto"/>
                <w:szCs w:val="18"/>
              </w:rPr>
              <w:t xml:space="preserve">(# of falses) / (# of detections + # of misses + </w:t>
            </w:r>
            <w:r w:rsidRPr="00F806EE">
              <w:rPr>
                <w:rFonts w:ascii="Arial" w:hAnsi="Arial" w:cs="Arial"/>
                <w:color w:val="auto"/>
                <w:szCs w:val="18"/>
              </w:rPr>
              <w:t># of falses)</w:t>
            </w:r>
          </w:p>
          <w:p w14:paraId="2E9B17A0" w14:textId="77777777" w:rsidR="00D31EF2" w:rsidRPr="00F806EE" w:rsidRDefault="00D31EF2" w:rsidP="00AA643B">
            <w:pPr>
              <w:pStyle w:val="SpecTableText"/>
              <w:widowControl w:val="0"/>
              <w:jc w:val="left"/>
              <w:rPr>
                <w:rFonts w:ascii="Arial" w:hAnsi="Arial" w:cs="Arial"/>
                <w:color w:val="auto"/>
                <w:szCs w:val="18"/>
              </w:rPr>
            </w:pPr>
          </w:p>
        </w:tc>
      </w:tr>
      <w:tr w:rsidR="005E7D25" w:rsidRPr="00F806EE" w14:paraId="15DBE6F2" w14:textId="77777777" w:rsidTr="00AA643B">
        <w:tc>
          <w:tcPr>
            <w:tcW w:w="1440" w:type="dxa"/>
            <w:shd w:val="clear" w:color="auto" w:fill="auto"/>
          </w:tcPr>
          <w:p w14:paraId="2FEF480B" w14:textId="77777777" w:rsidR="005E7D25" w:rsidRPr="00F806EE" w:rsidRDefault="005E7D25">
            <w:r w:rsidRPr="00F806EE">
              <w:rPr>
                <w:b/>
                <w:sz w:val="18"/>
                <w:szCs w:val="18"/>
              </w:rPr>
              <w:t>R: 4.3.2.3</w:t>
            </w:r>
          </w:p>
        </w:tc>
        <w:tc>
          <w:tcPr>
            <w:tcW w:w="7440" w:type="dxa"/>
            <w:shd w:val="clear" w:color="auto" w:fill="auto"/>
          </w:tcPr>
          <w:p w14:paraId="09AB88F8" w14:textId="21287781" w:rsidR="00D31EF2" w:rsidRPr="00F806EE" w:rsidRDefault="00D31EF2"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A value of kilometers per False </w:t>
            </w:r>
            <w:r w:rsidR="004D05E1" w:rsidRPr="00F806EE">
              <w:rPr>
                <w:rFonts w:ascii="Arial" w:hAnsi="Arial" w:cs="Arial"/>
                <w:color w:val="auto"/>
                <w:szCs w:val="18"/>
              </w:rPr>
              <w:t>shall</w:t>
            </w:r>
            <w:r w:rsidRPr="00F806EE">
              <w:rPr>
                <w:rFonts w:ascii="Arial" w:hAnsi="Arial" w:cs="Arial"/>
                <w:color w:val="auto"/>
                <w:szCs w:val="18"/>
              </w:rPr>
              <w:t xml:space="preserve"> also be </w:t>
            </w:r>
            <w:r w:rsidR="004D05E1" w:rsidRPr="00F806EE">
              <w:rPr>
                <w:rFonts w:ascii="Arial" w:hAnsi="Arial" w:cs="Arial"/>
                <w:color w:val="auto"/>
                <w:szCs w:val="18"/>
              </w:rPr>
              <w:t>calculated</w:t>
            </w:r>
            <w:r w:rsidRPr="00F806EE">
              <w:rPr>
                <w:rFonts w:ascii="Arial" w:hAnsi="Arial" w:cs="Arial"/>
                <w:color w:val="auto"/>
                <w:szCs w:val="18"/>
              </w:rPr>
              <w:t xml:space="preserve"> as (km driven / (# of falses). The km per false alert </w:t>
            </w:r>
            <w:r w:rsidR="004D05E1" w:rsidRPr="00F806EE">
              <w:rPr>
                <w:rFonts w:ascii="Arial" w:hAnsi="Arial" w:cs="Arial"/>
                <w:color w:val="auto"/>
                <w:szCs w:val="18"/>
              </w:rPr>
              <w:t>shall</w:t>
            </w:r>
            <w:r w:rsidRPr="00F806EE">
              <w:rPr>
                <w:rFonts w:ascii="Arial" w:hAnsi="Arial" w:cs="Arial"/>
                <w:color w:val="auto"/>
                <w:szCs w:val="18"/>
              </w:rPr>
              <w:t xml:space="preserve"> not be less than </w:t>
            </w:r>
            <w:r w:rsidR="00761E78" w:rsidRPr="00F806EE">
              <w:rPr>
                <w:rFonts w:ascii="Arial" w:hAnsi="Arial" w:cs="Arial"/>
                <w:color w:val="auto"/>
                <w:szCs w:val="18"/>
              </w:rPr>
              <w:t>26.</w:t>
            </w:r>
            <w:r w:rsidRPr="00F806EE">
              <w:rPr>
                <w:rFonts w:ascii="Arial" w:hAnsi="Arial" w:cs="Arial"/>
                <w:color w:val="auto"/>
                <w:szCs w:val="18"/>
              </w:rPr>
              <w:t xml:space="preserve"> </w:t>
            </w:r>
          </w:p>
          <w:p w14:paraId="14B243B3" w14:textId="77777777" w:rsidR="005E7D25" w:rsidRPr="00F806EE" w:rsidRDefault="005E7D25" w:rsidP="00AA643B">
            <w:pPr>
              <w:pStyle w:val="SpecTableText"/>
              <w:widowControl w:val="0"/>
              <w:jc w:val="left"/>
              <w:rPr>
                <w:rFonts w:ascii="Arial" w:hAnsi="Arial" w:cs="Arial"/>
                <w:color w:val="auto"/>
                <w:szCs w:val="18"/>
              </w:rPr>
            </w:pPr>
          </w:p>
        </w:tc>
      </w:tr>
      <w:tr w:rsidR="001229DD" w:rsidRPr="00F806EE" w14:paraId="4567D0AB" w14:textId="77777777" w:rsidTr="00AA643B">
        <w:tc>
          <w:tcPr>
            <w:tcW w:w="1440" w:type="dxa"/>
            <w:shd w:val="clear" w:color="auto" w:fill="auto"/>
          </w:tcPr>
          <w:p w14:paraId="30379F3E" w14:textId="1BFFC811" w:rsidR="001229DD" w:rsidRPr="00F806EE" w:rsidRDefault="001229DD" w:rsidP="001229DD">
            <w:r w:rsidRPr="00F806EE">
              <w:rPr>
                <w:b/>
                <w:sz w:val="18"/>
                <w:szCs w:val="18"/>
              </w:rPr>
              <w:t>R: 4.3.2.4</w:t>
            </w:r>
          </w:p>
        </w:tc>
        <w:tc>
          <w:tcPr>
            <w:tcW w:w="7440" w:type="dxa"/>
            <w:shd w:val="clear" w:color="auto" w:fill="auto"/>
          </w:tcPr>
          <w:p w14:paraId="401245FC" w14:textId="77777777" w:rsidR="001229DD" w:rsidRPr="00F806EE" w:rsidRDefault="001229DD" w:rsidP="001229DD">
            <w:pPr>
              <w:pStyle w:val="SpecTableText"/>
              <w:widowControl w:val="0"/>
              <w:jc w:val="left"/>
              <w:rPr>
                <w:rFonts w:ascii="Arial" w:hAnsi="Arial" w:cs="Arial"/>
                <w:b/>
                <w:color w:val="auto"/>
                <w:szCs w:val="18"/>
              </w:rPr>
            </w:pPr>
            <w:r w:rsidRPr="00F806EE">
              <w:rPr>
                <w:rFonts w:ascii="Arial" w:hAnsi="Arial" w:cs="Arial"/>
                <w:b/>
                <w:color w:val="auto"/>
                <w:szCs w:val="18"/>
              </w:rPr>
              <w:t>BLIS Performance with Bike/Cargo Rack</w:t>
            </w:r>
          </w:p>
          <w:p w14:paraId="18139F2E" w14:textId="77777777" w:rsidR="001229DD" w:rsidRPr="00F806EE" w:rsidRDefault="001229DD" w:rsidP="001229DD">
            <w:pPr>
              <w:pStyle w:val="SpecTableText"/>
              <w:widowControl w:val="0"/>
              <w:jc w:val="left"/>
              <w:rPr>
                <w:rFonts w:ascii="Arial" w:hAnsi="Arial" w:cs="Arial"/>
                <w:color w:val="auto"/>
                <w:szCs w:val="18"/>
              </w:rPr>
            </w:pPr>
          </w:p>
          <w:p w14:paraId="60E4D261" w14:textId="43CE57E4" w:rsidR="001229DD" w:rsidRPr="00F806EE" w:rsidRDefault="001229DD" w:rsidP="001229DD">
            <w:pPr>
              <w:pStyle w:val="SpecTableText"/>
              <w:widowControl w:val="0"/>
              <w:jc w:val="left"/>
              <w:rPr>
                <w:rFonts w:ascii="Arial" w:hAnsi="Arial" w:cs="Arial"/>
                <w:color w:val="auto"/>
                <w:szCs w:val="18"/>
              </w:rPr>
            </w:pPr>
            <w:r w:rsidRPr="00F806EE">
              <w:rPr>
                <w:rFonts w:ascii="Arial" w:hAnsi="Arial" w:cs="Arial"/>
                <w:color w:val="auto"/>
                <w:szCs w:val="18"/>
              </w:rPr>
              <w:t>BLIS performance may be degraded due to a loaded Bike or Cargo rack attached. The system will be performance tested to determine if an Owner Manual note is required. This is not a pass/fail test.</w:t>
            </w:r>
          </w:p>
        </w:tc>
      </w:tr>
    </w:tbl>
    <w:p w14:paraId="3ABD0C82" w14:textId="25E13FE6" w:rsidR="00F47393" w:rsidRPr="00F806EE" w:rsidRDefault="00F47393" w:rsidP="00F47393">
      <w:pPr>
        <w:pStyle w:val="SpecText"/>
        <w:rPr>
          <w:rFonts w:cs="Arial"/>
          <w:szCs w:val="18"/>
        </w:rPr>
      </w:pPr>
    </w:p>
    <w:p w14:paraId="4D5D3272" w14:textId="69E326E8" w:rsidR="00295210" w:rsidRPr="00F806EE" w:rsidRDefault="00295210" w:rsidP="00F47393">
      <w:pPr>
        <w:pStyle w:val="SpecText"/>
        <w:rPr>
          <w:rFonts w:cs="Arial"/>
          <w:szCs w:val="18"/>
        </w:rPr>
      </w:pPr>
    </w:p>
    <w:p w14:paraId="4A588838" w14:textId="77777777" w:rsidR="00295210" w:rsidRPr="00F806EE" w:rsidRDefault="00295210" w:rsidP="00F47393">
      <w:pPr>
        <w:pStyle w:val="SpecText"/>
        <w:rPr>
          <w:rFonts w:cs="Arial"/>
          <w:szCs w:val="18"/>
        </w:rPr>
      </w:pPr>
    </w:p>
    <w:p w14:paraId="0195AFA5" w14:textId="77777777" w:rsidR="00216124" w:rsidRPr="00F806EE" w:rsidRDefault="00216124" w:rsidP="00F47393">
      <w:pPr>
        <w:pStyle w:val="SpecText"/>
        <w:rPr>
          <w:rFonts w:cs="Arial"/>
          <w:szCs w:val="18"/>
        </w:rPr>
      </w:pPr>
    </w:p>
    <w:p w14:paraId="7B297276" w14:textId="77777777" w:rsidR="001E46F1" w:rsidRPr="00F806EE" w:rsidRDefault="001E46F1" w:rsidP="00F47393">
      <w:pPr>
        <w:pStyle w:val="SpecText"/>
        <w:rPr>
          <w:rFonts w:cs="Arial"/>
          <w:szCs w:val="18"/>
        </w:rPr>
      </w:pPr>
    </w:p>
    <w:p w14:paraId="66800D4E" w14:textId="77777777" w:rsidR="00F47393" w:rsidRPr="00F806EE" w:rsidRDefault="00F47393" w:rsidP="00F47393">
      <w:pPr>
        <w:pStyle w:val="SpecText"/>
        <w:rPr>
          <w:rFonts w:cs="Arial"/>
          <w:b/>
          <w:bCs/>
          <w:szCs w:val="18"/>
        </w:rPr>
      </w:pPr>
      <w:r w:rsidRPr="00F806EE">
        <w:rPr>
          <w:rFonts w:cs="Arial"/>
          <w:b/>
          <w:bCs/>
          <w:szCs w:val="18"/>
        </w:rPr>
        <w:t>Missed Target Rate</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5E7D25" w:rsidRPr="00F806EE" w14:paraId="5335CEFE" w14:textId="77777777" w:rsidTr="00AA643B">
        <w:trPr>
          <w:trHeight w:val="306"/>
        </w:trPr>
        <w:tc>
          <w:tcPr>
            <w:tcW w:w="1440" w:type="dxa"/>
            <w:shd w:val="clear" w:color="auto" w:fill="auto"/>
            <w:tcMar>
              <w:left w:w="0" w:type="dxa"/>
              <w:right w:w="115" w:type="dxa"/>
            </w:tcMar>
          </w:tcPr>
          <w:p w14:paraId="598B444C" w14:textId="77777777" w:rsidR="005E7D25" w:rsidRPr="00F806EE" w:rsidRDefault="005E7D25">
            <w:r w:rsidRPr="00F806EE">
              <w:rPr>
                <w:b/>
                <w:sz w:val="18"/>
                <w:szCs w:val="18"/>
              </w:rPr>
              <w:t>R: 4.3.2.5</w:t>
            </w:r>
          </w:p>
        </w:tc>
        <w:tc>
          <w:tcPr>
            <w:tcW w:w="7440" w:type="dxa"/>
            <w:shd w:val="clear" w:color="auto" w:fill="auto"/>
          </w:tcPr>
          <w:p w14:paraId="4EC8108B" w14:textId="72AE4FC4" w:rsidR="005E7D25" w:rsidRPr="00F806EE" w:rsidRDefault="005E7D25"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The BLIS MTR </w:t>
            </w:r>
            <w:r w:rsidR="004D05E1" w:rsidRPr="00F806EE">
              <w:rPr>
                <w:rFonts w:ascii="Arial" w:hAnsi="Arial" w:cs="Arial"/>
                <w:color w:val="auto"/>
                <w:szCs w:val="18"/>
              </w:rPr>
              <w:t>shall</w:t>
            </w:r>
            <w:r w:rsidRPr="00F806EE">
              <w:rPr>
                <w:rFonts w:ascii="Arial" w:hAnsi="Arial" w:cs="Arial"/>
                <w:color w:val="auto"/>
                <w:szCs w:val="18"/>
              </w:rPr>
              <w:t xml:space="preserve"> be </w:t>
            </w:r>
            <w:r w:rsidR="003F582B" w:rsidRPr="00F806EE">
              <w:rPr>
                <w:rFonts w:ascii="Arial" w:hAnsi="Arial" w:cs="Arial"/>
                <w:color w:val="auto"/>
                <w:szCs w:val="18"/>
              </w:rPr>
              <w:t xml:space="preserve">as specified in Table 4.3.2-1 </w:t>
            </w:r>
            <w:r w:rsidRPr="00F806EE">
              <w:rPr>
                <w:rFonts w:ascii="Arial" w:hAnsi="Arial" w:cs="Arial"/>
                <w:color w:val="auto"/>
                <w:szCs w:val="18"/>
              </w:rPr>
              <w:t xml:space="preserve">when measured for a minimum of </w:t>
            </w:r>
            <w:r w:rsidR="003F582B" w:rsidRPr="00F806EE">
              <w:rPr>
                <w:rFonts w:ascii="Arial" w:hAnsi="Arial" w:cs="Arial"/>
                <w:color w:val="auto"/>
                <w:szCs w:val="18"/>
              </w:rPr>
              <w:t>600 targets (</w:t>
            </w:r>
            <w:r w:rsidRPr="00F806EE">
              <w:rPr>
                <w:rFonts w:ascii="Arial" w:hAnsi="Arial" w:cs="Arial"/>
                <w:color w:val="auto"/>
                <w:szCs w:val="18"/>
              </w:rPr>
              <w:t>300 targets per side</w:t>
            </w:r>
            <w:r w:rsidR="003F582B" w:rsidRPr="00F806EE">
              <w:rPr>
                <w:rFonts w:ascii="Arial" w:hAnsi="Arial" w:cs="Arial"/>
                <w:color w:val="auto"/>
                <w:szCs w:val="18"/>
              </w:rPr>
              <w:t xml:space="preserve">) and 400 km drive </w:t>
            </w:r>
            <w:r w:rsidR="00053366" w:rsidRPr="00F806EE">
              <w:rPr>
                <w:rFonts w:ascii="Arial" w:hAnsi="Arial" w:cs="Arial"/>
                <w:color w:val="auto"/>
                <w:szCs w:val="18"/>
              </w:rPr>
              <w:t xml:space="preserve">minimum </w:t>
            </w:r>
            <w:r w:rsidR="003F582B" w:rsidRPr="00F806EE">
              <w:rPr>
                <w:rFonts w:ascii="Arial" w:hAnsi="Arial" w:cs="Arial"/>
                <w:color w:val="auto"/>
                <w:szCs w:val="18"/>
              </w:rPr>
              <w:t>distance. The system is to be designed</w:t>
            </w:r>
            <w:r w:rsidR="00811854" w:rsidRPr="00F806EE">
              <w:rPr>
                <w:rFonts w:ascii="Arial" w:hAnsi="Arial" w:cs="Arial"/>
                <w:color w:val="auto"/>
                <w:szCs w:val="18"/>
              </w:rPr>
              <w:t xml:space="preserve"> to meet the PASS value. If greater than the PASS value but less</w:t>
            </w:r>
            <w:r w:rsidR="003F582B" w:rsidRPr="00F806EE">
              <w:rPr>
                <w:rFonts w:ascii="Arial" w:hAnsi="Arial" w:cs="Arial"/>
                <w:color w:val="auto"/>
                <w:szCs w:val="18"/>
              </w:rPr>
              <w:t xml:space="preserve"> than or equal to the CONDITIONAL PASS value the system is considered pass with the c</w:t>
            </w:r>
            <w:r w:rsidR="00EF7343" w:rsidRPr="00F806EE">
              <w:rPr>
                <w:rFonts w:ascii="Arial" w:hAnsi="Arial" w:cs="Arial"/>
                <w:color w:val="auto"/>
                <w:szCs w:val="18"/>
              </w:rPr>
              <w:t>ondition that the supplier will correct the algorithm to meet the PASS value. Values</w:t>
            </w:r>
            <w:r w:rsidR="00053366" w:rsidRPr="00F806EE">
              <w:rPr>
                <w:rFonts w:ascii="Arial" w:hAnsi="Arial" w:cs="Arial"/>
                <w:color w:val="auto"/>
                <w:szCs w:val="18"/>
              </w:rPr>
              <w:t xml:space="preserve"> </w:t>
            </w:r>
            <w:r w:rsidR="00811854" w:rsidRPr="00F806EE">
              <w:rPr>
                <w:rFonts w:ascii="Arial" w:hAnsi="Arial" w:cs="Arial"/>
                <w:color w:val="auto"/>
                <w:szCs w:val="18"/>
              </w:rPr>
              <w:t>greater than</w:t>
            </w:r>
            <w:r w:rsidR="00EF7343" w:rsidRPr="00F806EE">
              <w:rPr>
                <w:rFonts w:ascii="Arial" w:hAnsi="Arial" w:cs="Arial"/>
                <w:color w:val="auto"/>
                <w:szCs w:val="18"/>
              </w:rPr>
              <w:t xml:space="preserve"> the CONDITIONAL PASS value will be considered a FAIL.</w:t>
            </w:r>
          </w:p>
          <w:p w14:paraId="6C2F84C7" w14:textId="77777777" w:rsidR="00EF7343" w:rsidRPr="00F806EE" w:rsidRDefault="00EF7343" w:rsidP="00AA643B">
            <w:pPr>
              <w:pStyle w:val="SpecTableText"/>
              <w:widowControl w:val="0"/>
              <w:jc w:val="left"/>
              <w:rPr>
                <w:rFonts w:ascii="Arial" w:hAnsi="Arial" w:cs="Arial"/>
                <w:color w:val="auto"/>
                <w:szCs w:val="18"/>
              </w:rPr>
            </w:pPr>
          </w:p>
          <w:p w14:paraId="7605AFCA" w14:textId="511DF9F5" w:rsidR="00EF7343" w:rsidRPr="00F806EE" w:rsidRDefault="00EF7343" w:rsidP="00AA643B">
            <w:pPr>
              <w:pStyle w:val="SpecTableText"/>
              <w:widowControl w:val="0"/>
              <w:jc w:val="left"/>
              <w:rPr>
                <w:rFonts w:ascii="Arial" w:hAnsi="Arial" w:cs="Arial"/>
                <w:color w:val="auto"/>
                <w:szCs w:val="18"/>
              </w:rPr>
            </w:pPr>
            <w:r w:rsidRPr="00F806EE">
              <w:rPr>
                <w:rFonts w:ascii="Arial" w:hAnsi="Arial" w:cs="Arial"/>
                <w:color w:val="auto"/>
                <w:szCs w:val="18"/>
              </w:rPr>
              <w:t>Note – due to the physics of the radar system there may exist 'known' missed targets. Known missed targets are those that are repeatable and caused by specific scenarios.</w:t>
            </w:r>
            <w:r w:rsidR="00965FC2" w:rsidRPr="00F806EE">
              <w:rPr>
                <w:rFonts w:ascii="Arial" w:hAnsi="Arial" w:cs="Arial"/>
                <w:color w:val="auto"/>
                <w:szCs w:val="18"/>
              </w:rPr>
              <w:t xml:space="preserve"> </w:t>
            </w:r>
            <w:r w:rsidRPr="00F806EE">
              <w:rPr>
                <w:rFonts w:ascii="Arial" w:hAnsi="Arial" w:cs="Arial"/>
                <w:color w:val="auto"/>
                <w:szCs w:val="18"/>
              </w:rPr>
              <w:t>Known missed targets may not contribute to the MTR depending on the type of target and frequency of the MTR. Classifying an MTR</w:t>
            </w:r>
            <w:r w:rsidR="00053366" w:rsidRPr="00F806EE">
              <w:rPr>
                <w:rFonts w:ascii="Arial" w:hAnsi="Arial" w:cs="Arial"/>
                <w:color w:val="auto"/>
                <w:szCs w:val="18"/>
              </w:rPr>
              <w:t xml:space="preserve"> </w:t>
            </w:r>
            <w:r w:rsidRPr="00F806EE">
              <w:rPr>
                <w:rFonts w:ascii="Arial" w:hAnsi="Arial" w:cs="Arial"/>
                <w:color w:val="auto"/>
                <w:szCs w:val="18"/>
              </w:rPr>
              <w:t>as a known MTR will be at the discretion of FMC.</w:t>
            </w:r>
          </w:p>
        </w:tc>
      </w:tr>
      <w:tr w:rsidR="005E7D25" w:rsidRPr="00F806EE" w14:paraId="0F6F85B6" w14:textId="77777777" w:rsidTr="00AA643B">
        <w:trPr>
          <w:trHeight w:val="306"/>
        </w:trPr>
        <w:tc>
          <w:tcPr>
            <w:tcW w:w="1440" w:type="dxa"/>
            <w:shd w:val="clear" w:color="auto" w:fill="auto"/>
            <w:tcMar>
              <w:left w:w="0" w:type="dxa"/>
              <w:right w:w="115" w:type="dxa"/>
            </w:tcMar>
          </w:tcPr>
          <w:p w14:paraId="5252D4CB" w14:textId="77777777" w:rsidR="005E7D25" w:rsidRPr="00F806EE" w:rsidRDefault="005E7D25">
            <w:r w:rsidRPr="00F806EE">
              <w:rPr>
                <w:b/>
                <w:sz w:val="18"/>
                <w:szCs w:val="18"/>
              </w:rPr>
              <w:t>R: 4.3.2.6</w:t>
            </w:r>
          </w:p>
        </w:tc>
        <w:tc>
          <w:tcPr>
            <w:tcW w:w="7440" w:type="dxa"/>
            <w:shd w:val="clear" w:color="auto" w:fill="auto"/>
          </w:tcPr>
          <w:p w14:paraId="4EBA4683" w14:textId="77777777" w:rsidR="00D31EF2" w:rsidRPr="00F806EE" w:rsidRDefault="00D31EF2" w:rsidP="00AA643B">
            <w:pPr>
              <w:pStyle w:val="SpecTableText"/>
              <w:widowControl w:val="0"/>
              <w:jc w:val="left"/>
              <w:rPr>
                <w:rFonts w:ascii="Arial" w:hAnsi="Arial" w:cs="Arial"/>
                <w:color w:val="auto"/>
                <w:szCs w:val="18"/>
              </w:rPr>
            </w:pPr>
          </w:p>
          <w:p w14:paraId="5B2FF677" w14:textId="6E658CF3" w:rsidR="00D31EF2" w:rsidRPr="00F806EE" w:rsidRDefault="00D31EF2"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The MTR </w:t>
            </w:r>
            <w:r w:rsidR="004D05E1" w:rsidRPr="00F806EE">
              <w:rPr>
                <w:rFonts w:ascii="Arial" w:hAnsi="Arial" w:cs="Arial"/>
                <w:color w:val="auto"/>
                <w:szCs w:val="18"/>
              </w:rPr>
              <w:t>shall</w:t>
            </w:r>
            <w:r w:rsidRPr="00F806EE">
              <w:rPr>
                <w:rFonts w:ascii="Arial" w:hAnsi="Arial" w:cs="Arial"/>
                <w:color w:val="auto"/>
                <w:szCs w:val="18"/>
              </w:rPr>
              <w:t xml:space="preserve"> be </w:t>
            </w:r>
            <w:r w:rsidR="00BA3298" w:rsidRPr="00F806EE">
              <w:rPr>
                <w:rFonts w:ascii="Arial" w:hAnsi="Arial" w:cs="Arial"/>
                <w:color w:val="auto"/>
                <w:szCs w:val="18"/>
              </w:rPr>
              <w:t>calculated</w:t>
            </w:r>
            <w:r w:rsidRPr="00F806EE">
              <w:rPr>
                <w:rFonts w:ascii="Arial" w:hAnsi="Arial" w:cs="Arial"/>
                <w:color w:val="auto"/>
                <w:szCs w:val="18"/>
              </w:rPr>
              <w:t xml:space="preserve"> as follows:</w:t>
            </w:r>
          </w:p>
          <w:p w14:paraId="5A0F1C21" w14:textId="77777777" w:rsidR="00D31EF2" w:rsidRPr="00F806EE" w:rsidRDefault="00D31EF2" w:rsidP="00AA643B">
            <w:pPr>
              <w:pStyle w:val="SpecTableText"/>
              <w:widowControl w:val="0"/>
              <w:jc w:val="left"/>
              <w:rPr>
                <w:rFonts w:ascii="Arial" w:hAnsi="Arial" w:cs="Arial"/>
                <w:color w:val="auto"/>
                <w:szCs w:val="18"/>
              </w:rPr>
            </w:pPr>
          </w:p>
          <w:p w14:paraId="10B70338" w14:textId="77777777" w:rsidR="00D31EF2" w:rsidRPr="00F806EE" w:rsidRDefault="00D31EF2"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                         MTR = (# of misses) / (# of detections + # of misses)</w:t>
            </w:r>
          </w:p>
          <w:p w14:paraId="58033E07" w14:textId="77777777" w:rsidR="00D31EF2" w:rsidRPr="00F806EE" w:rsidRDefault="00D31EF2" w:rsidP="00AA643B">
            <w:pPr>
              <w:pStyle w:val="SpecTableText"/>
              <w:widowControl w:val="0"/>
              <w:jc w:val="left"/>
              <w:rPr>
                <w:rFonts w:ascii="Arial" w:hAnsi="Arial" w:cs="Arial"/>
                <w:color w:val="auto"/>
                <w:szCs w:val="18"/>
              </w:rPr>
            </w:pPr>
          </w:p>
        </w:tc>
      </w:tr>
    </w:tbl>
    <w:p w14:paraId="44695190" w14:textId="77777777" w:rsidR="00F47393" w:rsidRPr="00F806EE" w:rsidRDefault="00F47393" w:rsidP="00F47393">
      <w:pPr>
        <w:pStyle w:val="SpecText"/>
        <w:rPr>
          <w:rFonts w:cs="Arial"/>
          <w:szCs w:val="18"/>
        </w:rPr>
      </w:pPr>
    </w:p>
    <w:p w14:paraId="176ACEDE" w14:textId="77777777" w:rsidR="00F47393" w:rsidRPr="00F806EE" w:rsidRDefault="00F47393" w:rsidP="00F47393">
      <w:pPr>
        <w:pStyle w:val="SpecText"/>
        <w:rPr>
          <w:rFonts w:cs="Arial"/>
          <w:b/>
          <w:bCs/>
          <w:szCs w:val="18"/>
        </w:rPr>
      </w:pPr>
      <w:r w:rsidRPr="00F806EE">
        <w:rPr>
          <w:rFonts w:cs="Arial"/>
          <w:b/>
          <w:bCs/>
          <w:szCs w:val="18"/>
        </w:rPr>
        <w:t>BLIS Availability</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F47393" w:rsidRPr="00F806EE" w14:paraId="1EBB9A2F" w14:textId="77777777" w:rsidTr="00AA643B">
        <w:tc>
          <w:tcPr>
            <w:tcW w:w="1440" w:type="dxa"/>
            <w:shd w:val="clear" w:color="auto" w:fill="auto"/>
            <w:tcMar>
              <w:left w:w="0" w:type="dxa"/>
              <w:right w:w="115" w:type="dxa"/>
            </w:tcMar>
          </w:tcPr>
          <w:p w14:paraId="778ECE0C" w14:textId="77777777" w:rsidR="00F47393" w:rsidRPr="00F806EE" w:rsidRDefault="005E7D25" w:rsidP="00AA643B">
            <w:pPr>
              <w:pStyle w:val="SpecTableTextBold"/>
              <w:widowControl w:val="0"/>
              <w:jc w:val="left"/>
              <w:rPr>
                <w:rFonts w:ascii="Arial" w:hAnsi="Arial" w:cs="Arial"/>
                <w:szCs w:val="18"/>
              </w:rPr>
            </w:pPr>
            <w:r w:rsidRPr="00F806EE">
              <w:rPr>
                <w:color w:val="auto"/>
                <w:szCs w:val="18"/>
              </w:rPr>
              <w:t xml:space="preserve">R: </w:t>
            </w:r>
            <w:r w:rsidRPr="00F806EE">
              <w:rPr>
                <w:szCs w:val="18"/>
              </w:rPr>
              <w:t>4.3.2.7</w:t>
            </w:r>
          </w:p>
        </w:tc>
        <w:tc>
          <w:tcPr>
            <w:tcW w:w="7440" w:type="dxa"/>
            <w:shd w:val="clear" w:color="auto" w:fill="auto"/>
          </w:tcPr>
          <w:p w14:paraId="3C83936D" w14:textId="069C6A60" w:rsidR="00F47393" w:rsidRPr="00F806EE" w:rsidRDefault="00F47393" w:rsidP="0048689A">
            <w:pPr>
              <w:pStyle w:val="SpecTableText"/>
              <w:widowControl w:val="0"/>
              <w:jc w:val="left"/>
              <w:rPr>
                <w:rFonts w:ascii="Arial" w:hAnsi="Arial" w:cs="Arial"/>
                <w:color w:val="auto"/>
                <w:szCs w:val="18"/>
              </w:rPr>
            </w:pPr>
            <w:r w:rsidRPr="00F806EE">
              <w:rPr>
                <w:rFonts w:ascii="Arial" w:hAnsi="Arial" w:cs="Arial"/>
                <w:color w:val="auto"/>
                <w:szCs w:val="18"/>
              </w:rPr>
              <w:t xml:space="preserve">The BLIS </w:t>
            </w:r>
            <w:r w:rsidR="0048689A" w:rsidRPr="00F806EE">
              <w:rPr>
                <w:rFonts w:ascii="Arial" w:hAnsi="Arial" w:cs="Arial"/>
                <w:color w:val="auto"/>
                <w:szCs w:val="18"/>
              </w:rPr>
              <w:t>shall</w:t>
            </w:r>
            <w:r w:rsidRPr="00F806EE">
              <w:rPr>
                <w:rFonts w:ascii="Arial" w:hAnsi="Arial" w:cs="Arial"/>
                <w:color w:val="auto"/>
                <w:szCs w:val="18"/>
              </w:rPr>
              <w:t xml:space="preserve"> be available for 100% or the time over 2000 </w:t>
            </w:r>
            <w:r w:rsidR="008917BE" w:rsidRPr="00F806EE">
              <w:rPr>
                <w:rFonts w:ascii="Arial" w:hAnsi="Arial" w:cs="Arial"/>
                <w:color w:val="auto"/>
                <w:szCs w:val="18"/>
              </w:rPr>
              <w:t>km travel</w:t>
            </w:r>
            <w:r w:rsidRPr="00F806EE">
              <w:rPr>
                <w:rFonts w:ascii="Arial" w:hAnsi="Arial" w:cs="Arial"/>
                <w:color w:val="auto"/>
                <w:szCs w:val="18"/>
              </w:rPr>
              <w:t xml:space="preserve"> distance without faults caused by system reset due to vehicle voltage drop outs per EC-0043. The system </w:t>
            </w:r>
            <w:r w:rsidR="0048689A" w:rsidRPr="00F806EE">
              <w:rPr>
                <w:rFonts w:ascii="Arial" w:hAnsi="Arial" w:cs="Arial"/>
                <w:color w:val="auto"/>
                <w:szCs w:val="18"/>
              </w:rPr>
              <w:t>shall</w:t>
            </w:r>
            <w:r w:rsidRPr="00F806EE">
              <w:rPr>
                <w:rFonts w:ascii="Arial" w:hAnsi="Arial" w:cs="Arial"/>
                <w:color w:val="auto"/>
                <w:szCs w:val="18"/>
              </w:rPr>
              <w:t xml:space="preserve"> be</w:t>
            </w:r>
            <w:r w:rsidR="00A733D0" w:rsidRPr="00F806EE">
              <w:rPr>
                <w:rFonts w:ascii="Arial" w:hAnsi="Arial" w:cs="Arial"/>
                <w:color w:val="auto"/>
                <w:szCs w:val="18"/>
              </w:rPr>
              <w:t xml:space="preserve"> recoverable from system resets caused </w:t>
            </w:r>
            <w:r w:rsidR="00AC1742" w:rsidRPr="00F806EE">
              <w:rPr>
                <w:rFonts w:ascii="Arial" w:hAnsi="Arial" w:cs="Arial"/>
                <w:color w:val="auto"/>
                <w:szCs w:val="18"/>
              </w:rPr>
              <w:t>by</w:t>
            </w:r>
            <w:r w:rsidR="00A733D0" w:rsidRPr="00F806EE">
              <w:rPr>
                <w:rFonts w:ascii="Arial" w:hAnsi="Arial" w:cs="Arial"/>
                <w:color w:val="auto"/>
                <w:szCs w:val="18"/>
              </w:rPr>
              <w:t xml:space="preserve"> voltage drop outs.</w:t>
            </w:r>
          </w:p>
        </w:tc>
      </w:tr>
    </w:tbl>
    <w:p w14:paraId="1E16D1E5" w14:textId="77777777" w:rsidR="00F47393" w:rsidRPr="00F806EE" w:rsidRDefault="00F47393" w:rsidP="00F47393">
      <w:pPr>
        <w:pStyle w:val="SpecHdng111"/>
        <w:numPr>
          <w:ilvl w:val="0"/>
          <w:numId w:val="0"/>
        </w:numPr>
      </w:pPr>
    </w:p>
    <w:p w14:paraId="609655ED" w14:textId="77777777" w:rsidR="00D17029" w:rsidRPr="00F806EE" w:rsidRDefault="00D17029" w:rsidP="00F47393">
      <w:pPr>
        <w:pStyle w:val="SpecHdng111"/>
        <w:numPr>
          <w:ilvl w:val="0"/>
          <w:numId w:val="0"/>
        </w:numPr>
      </w:pPr>
    </w:p>
    <w:p w14:paraId="026B4097" w14:textId="77777777" w:rsidR="00EF7343" w:rsidRPr="00F806EE" w:rsidRDefault="00EF7343" w:rsidP="00F47393">
      <w:pPr>
        <w:pStyle w:val="SpecHdng111"/>
        <w:numPr>
          <w:ilvl w:val="0"/>
          <w:numId w:val="0"/>
        </w:numPr>
        <w:rPr>
          <w:sz w:val="18"/>
          <w:szCs w:val="18"/>
        </w:rPr>
      </w:pPr>
      <w:r w:rsidRPr="00F806EE">
        <w:tab/>
      </w:r>
      <w:r w:rsidRPr="00F806EE">
        <w:rPr>
          <w:sz w:val="18"/>
          <w:szCs w:val="18"/>
        </w:rPr>
        <w:tab/>
        <w:t>Table 4.3.2-1 MTR Percent</w:t>
      </w:r>
    </w:p>
    <w:tbl>
      <w:tblPr>
        <w:tblW w:w="0" w:type="auto"/>
        <w:tblInd w:w="1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2"/>
        <w:gridCol w:w="2603"/>
        <w:gridCol w:w="2603"/>
      </w:tblGrid>
      <w:tr w:rsidR="00EF7343" w:rsidRPr="00F806EE" w14:paraId="2B7A3B0D" w14:textId="77777777" w:rsidTr="00FA106C">
        <w:tc>
          <w:tcPr>
            <w:tcW w:w="2602" w:type="dxa"/>
            <w:shd w:val="clear" w:color="auto" w:fill="C6D9F1" w:themeFill="text2" w:themeFillTint="33"/>
            <w:vAlign w:val="center"/>
          </w:tcPr>
          <w:p w14:paraId="67998C03" w14:textId="77777777" w:rsidR="00EF7343" w:rsidRPr="00F806EE" w:rsidRDefault="00EF7343" w:rsidP="00AA643B">
            <w:pPr>
              <w:pStyle w:val="SpecHdng111"/>
              <w:widowControl w:val="0"/>
              <w:numPr>
                <w:ilvl w:val="0"/>
                <w:numId w:val="0"/>
              </w:numPr>
              <w:jc w:val="center"/>
              <w:rPr>
                <w:sz w:val="18"/>
                <w:szCs w:val="18"/>
              </w:rPr>
            </w:pPr>
            <w:r w:rsidRPr="00F806EE">
              <w:rPr>
                <w:sz w:val="18"/>
                <w:szCs w:val="18"/>
              </w:rPr>
              <w:t>Tgt Trajectory</w:t>
            </w:r>
          </w:p>
        </w:tc>
        <w:tc>
          <w:tcPr>
            <w:tcW w:w="2603" w:type="dxa"/>
            <w:shd w:val="clear" w:color="auto" w:fill="C6D9F1" w:themeFill="text2" w:themeFillTint="33"/>
            <w:vAlign w:val="center"/>
          </w:tcPr>
          <w:p w14:paraId="089D40E9" w14:textId="77777777" w:rsidR="00EF7343" w:rsidRPr="00F806EE" w:rsidRDefault="00EF7343" w:rsidP="00AA643B">
            <w:pPr>
              <w:pStyle w:val="SpecHdng111"/>
              <w:widowControl w:val="0"/>
              <w:numPr>
                <w:ilvl w:val="0"/>
                <w:numId w:val="0"/>
              </w:numPr>
              <w:jc w:val="center"/>
              <w:rPr>
                <w:sz w:val="18"/>
                <w:szCs w:val="18"/>
              </w:rPr>
            </w:pPr>
            <w:r w:rsidRPr="00F806EE">
              <w:rPr>
                <w:sz w:val="18"/>
                <w:szCs w:val="18"/>
              </w:rPr>
              <w:t>Pass</w:t>
            </w:r>
          </w:p>
        </w:tc>
        <w:tc>
          <w:tcPr>
            <w:tcW w:w="2603" w:type="dxa"/>
            <w:shd w:val="clear" w:color="auto" w:fill="C6D9F1" w:themeFill="text2" w:themeFillTint="33"/>
            <w:vAlign w:val="center"/>
          </w:tcPr>
          <w:p w14:paraId="13CFF1C1" w14:textId="77777777" w:rsidR="00EF7343" w:rsidRPr="00F806EE" w:rsidRDefault="00EF7343" w:rsidP="00AA643B">
            <w:pPr>
              <w:pStyle w:val="SpecHdng111"/>
              <w:widowControl w:val="0"/>
              <w:numPr>
                <w:ilvl w:val="0"/>
                <w:numId w:val="0"/>
              </w:numPr>
              <w:jc w:val="center"/>
              <w:rPr>
                <w:sz w:val="18"/>
                <w:szCs w:val="18"/>
              </w:rPr>
            </w:pPr>
            <w:r w:rsidRPr="00F806EE">
              <w:rPr>
                <w:sz w:val="18"/>
                <w:szCs w:val="18"/>
              </w:rPr>
              <w:t>Conditional Pass</w:t>
            </w:r>
          </w:p>
        </w:tc>
      </w:tr>
      <w:tr w:rsidR="00EF7343" w:rsidRPr="00F806EE" w14:paraId="4CA5D531" w14:textId="77777777" w:rsidTr="00AA643B">
        <w:tc>
          <w:tcPr>
            <w:tcW w:w="2602" w:type="dxa"/>
            <w:shd w:val="clear" w:color="auto" w:fill="auto"/>
            <w:vAlign w:val="center"/>
          </w:tcPr>
          <w:p w14:paraId="0B383592" w14:textId="77777777" w:rsidR="00EF7343" w:rsidRPr="00F806EE" w:rsidRDefault="00EF7343" w:rsidP="00AA643B">
            <w:pPr>
              <w:pStyle w:val="SpecHdng111"/>
              <w:widowControl w:val="0"/>
              <w:numPr>
                <w:ilvl w:val="0"/>
                <w:numId w:val="0"/>
              </w:numPr>
              <w:jc w:val="center"/>
              <w:rPr>
                <w:b w:val="0"/>
                <w:sz w:val="18"/>
                <w:szCs w:val="18"/>
              </w:rPr>
            </w:pPr>
            <w:r w:rsidRPr="00F806EE">
              <w:rPr>
                <w:b w:val="0"/>
                <w:sz w:val="18"/>
                <w:szCs w:val="18"/>
              </w:rPr>
              <w:t>Pass From Rear</w:t>
            </w:r>
          </w:p>
        </w:tc>
        <w:tc>
          <w:tcPr>
            <w:tcW w:w="2603" w:type="dxa"/>
            <w:shd w:val="clear" w:color="auto" w:fill="auto"/>
            <w:vAlign w:val="center"/>
          </w:tcPr>
          <w:p w14:paraId="066BDF56" w14:textId="77777777" w:rsidR="00EF7343" w:rsidRPr="00F806EE" w:rsidRDefault="00EF7343" w:rsidP="00AA643B">
            <w:pPr>
              <w:pStyle w:val="SpecHdng111"/>
              <w:widowControl w:val="0"/>
              <w:numPr>
                <w:ilvl w:val="0"/>
                <w:numId w:val="0"/>
              </w:numPr>
              <w:jc w:val="center"/>
              <w:rPr>
                <w:b w:val="0"/>
                <w:sz w:val="18"/>
                <w:szCs w:val="18"/>
              </w:rPr>
            </w:pPr>
            <w:r w:rsidRPr="00F806EE">
              <w:rPr>
                <w:b w:val="0"/>
                <w:sz w:val="18"/>
                <w:szCs w:val="18"/>
              </w:rPr>
              <w:t>1%</w:t>
            </w:r>
          </w:p>
        </w:tc>
        <w:tc>
          <w:tcPr>
            <w:tcW w:w="2603" w:type="dxa"/>
            <w:shd w:val="clear" w:color="auto" w:fill="auto"/>
            <w:vAlign w:val="center"/>
          </w:tcPr>
          <w:p w14:paraId="736389AE" w14:textId="77777777" w:rsidR="00EF7343" w:rsidRPr="00F806EE" w:rsidRDefault="00EF7343" w:rsidP="00AA643B">
            <w:pPr>
              <w:pStyle w:val="SpecHdng111"/>
              <w:widowControl w:val="0"/>
              <w:numPr>
                <w:ilvl w:val="0"/>
                <w:numId w:val="0"/>
              </w:numPr>
              <w:jc w:val="center"/>
              <w:rPr>
                <w:b w:val="0"/>
                <w:sz w:val="18"/>
                <w:szCs w:val="18"/>
              </w:rPr>
            </w:pPr>
            <w:r w:rsidRPr="00F806EE">
              <w:rPr>
                <w:b w:val="0"/>
                <w:sz w:val="18"/>
                <w:szCs w:val="18"/>
              </w:rPr>
              <w:t>2%</w:t>
            </w:r>
          </w:p>
        </w:tc>
      </w:tr>
      <w:tr w:rsidR="00EF7343" w:rsidRPr="00F806EE" w14:paraId="03087673" w14:textId="77777777" w:rsidTr="00AA643B">
        <w:tc>
          <w:tcPr>
            <w:tcW w:w="2602" w:type="dxa"/>
            <w:shd w:val="clear" w:color="auto" w:fill="auto"/>
            <w:vAlign w:val="center"/>
          </w:tcPr>
          <w:p w14:paraId="10F091BE" w14:textId="77777777" w:rsidR="00EF7343" w:rsidRPr="00F806EE" w:rsidRDefault="00EF7343" w:rsidP="00AA643B">
            <w:pPr>
              <w:pStyle w:val="SpecHdng111"/>
              <w:widowControl w:val="0"/>
              <w:numPr>
                <w:ilvl w:val="0"/>
                <w:numId w:val="0"/>
              </w:numPr>
              <w:jc w:val="center"/>
              <w:rPr>
                <w:b w:val="0"/>
                <w:sz w:val="18"/>
                <w:szCs w:val="18"/>
              </w:rPr>
            </w:pPr>
            <w:r w:rsidRPr="00F806EE">
              <w:rPr>
                <w:b w:val="0"/>
                <w:sz w:val="18"/>
                <w:szCs w:val="18"/>
              </w:rPr>
              <w:t>Stagnation</w:t>
            </w:r>
          </w:p>
        </w:tc>
        <w:tc>
          <w:tcPr>
            <w:tcW w:w="2603" w:type="dxa"/>
            <w:shd w:val="clear" w:color="auto" w:fill="auto"/>
            <w:vAlign w:val="center"/>
          </w:tcPr>
          <w:p w14:paraId="7813F0CC" w14:textId="77777777" w:rsidR="00EF7343" w:rsidRPr="00F806EE" w:rsidRDefault="00EF7343" w:rsidP="00AA643B">
            <w:pPr>
              <w:pStyle w:val="SpecHdng111"/>
              <w:widowControl w:val="0"/>
              <w:numPr>
                <w:ilvl w:val="0"/>
                <w:numId w:val="0"/>
              </w:numPr>
              <w:jc w:val="center"/>
              <w:rPr>
                <w:b w:val="0"/>
                <w:sz w:val="18"/>
                <w:szCs w:val="18"/>
              </w:rPr>
            </w:pPr>
            <w:r w:rsidRPr="00F806EE">
              <w:rPr>
                <w:b w:val="0"/>
                <w:sz w:val="18"/>
                <w:szCs w:val="18"/>
              </w:rPr>
              <w:t>3%</w:t>
            </w:r>
          </w:p>
        </w:tc>
        <w:tc>
          <w:tcPr>
            <w:tcW w:w="2603" w:type="dxa"/>
            <w:shd w:val="clear" w:color="auto" w:fill="auto"/>
            <w:vAlign w:val="center"/>
          </w:tcPr>
          <w:p w14:paraId="3009CCF4" w14:textId="77777777" w:rsidR="00EF7343" w:rsidRPr="00F806EE" w:rsidRDefault="00EF7343" w:rsidP="00AA643B">
            <w:pPr>
              <w:pStyle w:val="SpecHdng111"/>
              <w:widowControl w:val="0"/>
              <w:numPr>
                <w:ilvl w:val="0"/>
                <w:numId w:val="0"/>
              </w:numPr>
              <w:jc w:val="center"/>
              <w:rPr>
                <w:b w:val="0"/>
                <w:sz w:val="18"/>
                <w:szCs w:val="18"/>
              </w:rPr>
            </w:pPr>
            <w:r w:rsidRPr="00F806EE">
              <w:rPr>
                <w:b w:val="0"/>
                <w:sz w:val="18"/>
                <w:szCs w:val="18"/>
              </w:rPr>
              <w:t>5%</w:t>
            </w:r>
          </w:p>
        </w:tc>
      </w:tr>
      <w:tr w:rsidR="00EF7343" w:rsidRPr="00F806EE" w14:paraId="16440573" w14:textId="77777777" w:rsidTr="00AA643B">
        <w:tc>
          <w:tcPr>
            <w:tcW w:w="2602" w:type="dxa"/>
            <w:shd w:val="clear" w:color="auto" w:fill="auto"/>
            <w:vAlign w:val="center"/>
          </w:tcPr>
          <w:p w14:paraId="76B4CA07" w14:textId="77777777" w:rsidR="00EF7343" w:rsidRPr="00F806EE" w:rsidRDefault="00EF7343" w:rsidP="00AA643B">
            <w:pPr>
              <w:pStyle w:val="SpecHdng111"/>
              <w:widowControl w:val="0"/>
              <w:numPr>
                <w:ilvl w:val="0"/>
                <w:numId w:val="0"/>
              </w:numPr>
              <w:jc w:val="center"/>
              <w:rPr>
                <w:b w:val="0"/>
                <w:sz w:val="18"/>
                <w:szCs w:val="18"/>
              </w:rPr>
            </w:pPr>
            <w:r w:rsidRPr="00F806EE">
              <w:rPr>
                <w:b w:val="0"/>
                <w:sz w:val="18"/>
                <w:szCs w:val="18"/>
              </w:rPr>
              <w:t>Merge</w:t>
            </w:r>
          </w:p>
        </w:tc>
        <w:tc>
          <w:tcPr>
            <w:tcW w:w="2603" w:type="dxa"/>
            <w:shd w:val="clear" w:color="auto" w:fill="auto"/>
            <w:vAlign w:val="center"/>
          </w:tcPr>
          <w:p w14:paraId="10B76DDA" w14:textId="77777777" w:rsidR="00EF7343" w:rsidRPr="00F806EE" w:rsidRDefault="00EF7343" w:rsidP="00AA643B">
            <w:pPr>
              <w:pStyle w:val="SpecHdng111"/>
              <w:widowControl w:val="0"/>
              <w:numPr>
                <w:ilvl w:val="0"/>
                <w:numId w:val="0"/>
              </w:numPr>
              <w:jc w:val="center"/>
              <w:rPr>
                <w:b w:val="0"/>
                <w:sz w:val="18"/>
                <w:szCs w:val="18"/>
              </w:rPr>
            </w:pPr>
            <w:r w:rsidRPr="00F806EE">
              <w:rPr>
                <w:b w:val="0"/>
                <w:sz w:val="18"/>
                <w:szCs w:val="18"/>
              </w:rPr>
              <w:t>4%</w:t>
            </w:r>
          </w:p>
        </w:tc>
        <w:tc>
          <w:tcPr>
            <w:tcW w:w="2603" w:type="dxa"/>
            <w:shd w:val="clear" w:color="auto" w:fill="auto"/>
            <w:vAlign w:val="center"/>
          </w:tcPr>
          <w:p w14:paraId="67FDFF9D" w14:textId="77777777" w:rsidR="00EF7343" w:rsidRPr="00F806EE" w:rsidRDefault="00EF7343" w:rsidP="00AA643B">
            <w:pPr>
              <w:pStyle w:val="SpecHdng111"/>
              <w:widowControl w:val="0"/>
              <w:numPr>
                <w:ilvl w:val="0"/>
                <w:numId w:val="0"/>
              </w:numPr>
              <w:jc w:val="center"/>
              <w:rPr>
                <w:b w:val="0"/>
                <w:sz w:val="18"/>
                <w:szCs w:val="18"/>
              </w:rPr>
            </w:pPr>
            <w:r w:rsidRPr="00F806EE">
              <w:rPr>
                <w:b w:val="0"/>
                <w:sz w:val="18"/>
                <w:szCs w:val="18"/>
              </w:rPr>
              <w:t>8%</w:t>
            </w:r>
          </w:p>
        </w:tc>
      </w:tr>
    </w:tbl>
    <w:p w14:paraId="4A91D755" w14:textId="77777777" w:rsidR="003F582B" w:rsidRPr="00F806EE" w:rsidRDefault="00053366" w:rsidP="00F47393">
      <w:pPr>
        <w:pStyle w:val="SpecHdng111"/>
        <w:numPr>
          <w:ilvl w:val="0"/>
          <w:numId w:val="0"/>
        </w:numPr>
        <w:rPr>
          <w:b w:val="0"/>
          <w:sz w:val="16"/>
          <w:szCs w:val="16"/>
        </w:rPr>
      </w:pPr>
      <w:r w:rsidRPr="00F806EE">
        <w:rPr>
          <w:sz w:val="18"/>
          <w:szCs w:val="18"/>
        </w:rPr>
        <w:tab/>
      </w:r>
      <w:r w:rsidRPr="00F806EE">
        <w:rPr>
          <w:sz w:val="18"/>
          <w:szCs w:val="18"/>
        </w:rPr>
        <w:tab/>
      </w:r>
      <w:r w:rsidR="00010FD4" w:rsidRPr="00F806EE">
        <w:rPr>
          <w:b w:val="0"/>
          <w:sz w:val="16"/>
          <w:szCs w:val="16"/>
        </w:rPr>
        <w:t xml:space="preserve">Note – These </w:t>
      </w:r>
      <w:r w:rsidR="006376FF" w:rsidRPr="00F806EE">
        <w:rPr>
          <w:b w:val="0"/>
          <w:sz w:val="16"/>
          <w:szCs w:val="16"/>
        </w:rPr>
        <w:t>numbers are</w:t>
      </w:r>
      <w:r w:rsidR="00010FD4" w:rsidRPr="00F806EE">
        <w:rPr>
          <w:b w:val="0"/>
          <w:sz w:val="16"/>
          <w:szCs w:val="16"/>
        </w:rPr>
        <w:t xml:space="preserve"> based on </w:t>
      </w:r>
      <w:r w:rsidR="006376FF" w:rsidRPr="00F806EE">
        <w:rPr>
          <w:b w:val="0"/>
          <w:sz w:val="16"/>
          <w:szCs w:val="16"/>
        </w:rPr>
        <w:t>competitor test data and FMC</w:t>
      </w:r>
      <w:r w:rsidR="00010FD4" w:rsidRPr="00F806EE">
        <w:rPr>
          <w:b w:val="0"/>
          <w:sz w:val="16"/>
          <w:szCs w:val="16"/>
        </w:rPr>
        <w:t xml:space="preserve"> requirements.</w:t>
      </w:r>
    </w:p>
    <w:p w14:paraId="57FEA774" w14:textId="77777777" w:rsidR="006F5813" w:rsidRPr="00F806EE" w:rsidRDefault="006F5813" w:rsidP="00F47393">
      <w:pPr>
        <w:pStyle w:val="SpecHdng111"/>
        <w:numPr>
          <w:ilvl w:val="0"/>
          <w:numId w:val="0"/>
        </w:numPr>
        <w:rPr>
          <w:b w:val="0"/>
          <w:sz w:val="18"/>
          <w:szCs w:val="18"/>
        </w:rPr>
      </w:pPr>
    </w:p>
    <w:p w14:paraId="5F6AE33B" w14:textId="77777777" w:rsidR="00F47393" w:rsidRPr="00F806EE" w:rsidRDefault="00A733D0" w:rsidP="005F4033">
      <w:pPr>
        <w:pStyle w:val="Heading3"/>
      </w:pPr>
      <w:bookmarkStart w:id="667" w:name="_Toc287967231"/>
      <w:bookmarkStart w:id="668" w:name="_Toc477868064"/>
      <w:bookmarkStart w:id="669" w:name="_Toc478374119"/>
      <w:bookmarkStart w:id="670" w:name="_Toc479599392"/>
      <w:bookmarkStart w:id="671" w:name="_Toc479685320"/>
      <w:bookmarkStart w:id="672" w:name="_Toc482103938"/>
      <w:bookmarkStart w:id="673" w:name="_Toc482106185"/>
      <w:bookmarkStart w:id="674" w:name="_Toc507580470"/>
      <w:bookmarkStart w:id="675" w:name="_Toc51844753"/>
      <w:r w:rsidRPr="00F806EE">
        <w:lastRenderedPageBreak/>
        <w:t>BLIS Target Tracking</w:t>
      </w:r>
      <w:bookmarkEnd w:id="667"/>
      <w:r w:rsidR="00656640" w:rsidRPr="00F806EE">
        <w:t xml:space="preserve"> with/without BTT</w:t>
      </w:r>
      <w:bookmarkEnd w:id="668"/>
      <w:bookmarkEnd w:id="669"/>
      <w:bookmarkEnd w:id="670"/>
      <w:bookmarkEnd w:id="671"/>
      <w:bookmarkEnd w:id="672"/>
      <w:bookmarkEnd w:id="673"/>
      <w:bookmarkEnd w:id="674"/>
      <w:bookmarkEnd w:id="675"/>
    </w:p>
    <w:p w14:paraId="229C4353" w14:textId="77777777" w:rsidR="00803B23" w:rsidRPr="00F806EE" w:rsidRDefault="00803B23" w:rsidP="00803B23">
      <w:pPr>
        <w:pStyle w:val="SpecHdng111"/>
        <w:numPr>
          <w:ilvl w:val="0"/>
          <w:numId w:val="0"/>
        </w:numPr>
        <w:ind w:left="720"/>
        <w:rPr>
          <w:rFonts w:cs="Arial"/>
          <w:b w:val="0"/>
          <w:sz w:val="18"/>
          <w:szCs w:val="18"/>
        </w:rPr>
      </w:pPr>
      <w:r w:rsidRPr="00F806EE">
        <w:rPr>
          <w:rFonts w:cs="Arial"/>
          <w:b w:val="0"/>
          <w:sz w:val="18"/>
          <w:szCs w:val="18"/>
        </w:rPr>
        <w:t>Section 4.3.3 apply to both BLIS without BTT and with BTT ON and trailer attached.</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00"/>
        <w:gridCol w:w="7680"/>
      </w:tblGrid>
      <w:tr w:rsidR="00F47393" w:rsidRPr="00F806EE" w14:paraId="22FFCE2B" w14:textId="77777777" w:rsidTr="00AA643B">
        <w:tc>
          <w:tcPr>
            <w:tcW w:w="1200" w:type="dxa"/>
            <w:shd w:val="clear" w:color="auto" w:fill="auto"/>
            <w:tcMar>
              <w:left w:w="0" w:type="dxa"/>
              <w:right w:w="115" w:type="dxa"/>
            </w:tcMar>
          </w:tcPr>
          <w:p w14:paraId="5FCF886A" w14:textId="77777777" w:rsidR="00F47393" w:rsidRPr="00F806EE" w:rsidRDefault="005E7D25" w:rsidP="00AA643B">
            <w:pPr>
              <w:pStyle w:val="SpecTableTextBold"/>
              <w:widowControl w:val="0"/>
              <w:jc w:val="left"/>
              <w:rPr>
                <w:rFonts w:ascii="Arial" w:hAnsi="Arial" w:cs="Arial"/>
              </w:rPr>
            </w:pPr>
            <w:r w:rsidRPr="00F806EE">
              <w:rPr>
                <w:color w:val="auto"/>
                <w:szCs w:val="18"/>
              </w:rPr>
              <w:t xml:space="preserve">R: </w:t>
            </w:r>
            <w:r w:rsidRPr="00F806EE">
              <w:rPr>
                <w:szCs w:val="18"/>
              </w:rPr>
              <w:t>4.3.3.1</w:t>
            </w:r>
          </w:p>
        </w:tc>
        <w:tc>
          <w:tcPr>
            <w:tcW w:w="7680" w:type="dxa"/>
            <w:shd w:val="clear" w:color="auto" w:fill="auto"/>
          </w:tcPr>
          <w:p w14:paraId="37B12C5D" w14:textId="382755CF" w:rsidR="00F47393" w:rsidRPr="00F806EE" w:rsidRDefault="00A733D0" w:rsidP="00AA643B">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 xml:space="preserve">Once a target is alerted to the customer, the alert </w:t>
            </w:r>
            <w:r w:rsidR="0048689A" w:rsidRPr="00F806EE">
              <w:rPr>
                <w:rFonts w:ascii="Arial" w:hAnsi="Arial" w:cs="Arial"/>
                <w:snapToGrid w:val="0"/>
                <w:color w:val="auto"/>
                <w:szCs w:val="18"/>
              </w:rPr>
              <w:t>shall</w:t>
            </w:r>
            <w:r w:rsidRPr="00F806EE">
              <w:rPr>
                <w:rFonts w:ascii="Arial" w:hAnsi="Arial" w:cs="Arial"/>
                <w:snapToGrid w:val="0"/>
                <w:color w:val="auto"/>
                <w:szCs w:val="18"/>
              </w:rPr>
              <w:t xml:space="preserve"> not drop out nor temporarily drop out then reappear. Such an alert will be considered a missed alert.</w:t>
            </w:r>
          </w:p>
        </w:tc>
      </w:tr>
      <w:tr w:rsidR="005E7D25" w:rsidRPr="00F806EE" w14:paraId="326CCED7" w14:textId="77777777" w:rsidTr="00AA643B">
        <w:tc>
          <w:tcPr>
            <w:tcW w:w="1200" w:type="dxa"/>
            <w:shd w:val="clear" w:color="auto" w:fill="auto"/>
            <w:tcMar>
              <w:left w:w="0" w:type="dxa"/>
              <w:right w:w="115" w:type="dxa"/>
            </w:tcMar>
          </w:tcPr>
          <w:p w14:paraId="4A950E0E" w14:textId="77777777" w:rsidR="005E7D25" w:rsidRPr="00F806EE" w:rsidRDefault="005E7D25">
            <w:pPr>
              <w:rPr>
                <w:b/>
                <w:sz w:val="18"/>
                <w:szCs w:val="18"/>
              </w:rPr>
            </w:pPr>
            <w:r w:rsidRPr="00F806EE">
              <w:rPr>
                <w:b/>
                <w:sz w:val="18"/>
                <w:szCs w:val="18"/>
              </w:rPr>
              <w:t>R: 4.3.3.2</w:t>
            </w:r>
          </w:p>
        </w:tc>
        <w:tc>
          <w:tcPr>
            <w:tcW w:w="7680" w:type="dxa"/>
            <w:shd w:val="clear" w:color="auto" w:fill="auto"/>
          </w:tcPr>
          <w:p w14:paraId="5348FF09" w14:textId="07E65AE1" w:rsidR="005E7D25" w:rsidRPr="00F806EE" w:rsidRDefault="005E7D25" w:rsidP="00AA643B">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 xml:space="preserve">Targets </w:t>
            </w:r>
            <w:r w:rsidR="0048689A" w:rsidRPr="00F806EE">
              <w:rPr>
                <w:rFonts w:ascii="Arial" w:hAnsi="Arial" w:cs="Arial"/>
                <w:snapToGrid w:val="0"/>
                <w:color w:val="auto"/>
                <w:szCs w:val="18"/>
              </w:rPr>
              <w:t>shall</w:t>
            </w:r>
            <w:r w:rsidRPr="00F806EE">
              <w:rPr>
                <w:rFonts w:ascii="Arial" w:hAnsi="Arial" w:cs="Arial"/>
                <w:snapToGrid w:val="0"/>
                <w:color w:val="auto"/>
                <w:szCs w:val="18"/>
              </w:rPr>
              <w:t xml:space="preserve"> be detected and the driver alerted so long as t</w:t>
            </w:r>
            <w:r w:rsidR="00C96BE9" w:rsidRPr="00F806EE">
              <w:rPr>
                <w:rFonts w:ascii="Arial" w:hAnsi="Arial" w:cs="Arial"/>
                <w:snapToGrid w:val="0"/>
                <w:color w:val="auto"/>
                <w:szCs w:val="18"/>
              </w:rPr>
              <w:t>he target moves in to the BZ fro</w:t>
            </w:r>
            <w:r w:rsidRPr="00F806EE">
              <w:rPr>
                <w:rFonts w:ascii="Arial" w:hAnsi="Arial" w:cs="Arial"/>
                <w:snapToGrid w:val="0"/>
                <w:color w:val="auto"/>
                <w:szCs w:val="18"/>
              </w:rPr>
              <w:t>m any direction: pass from rear, merge from any angle, and stagnation.</w:t>
            </w:r>
          </w:p>
        </w:tc>
      </w:tr>
      <w:tr w:rsidR="005E7D25" w:rsidRPr="00F806EE" w14:paraId="62BCE67A" w14:textId="77777777" w:rsidTr="00AA643B">
        <w:tc>
          <w:tcPr>
            <w:tcW w:w="1200" w:type="dxa"/>
            <w:shd w:val="clear" w:color="auto" w:fill="auto"/>
            <w:tcMar>
              <w:left w:w="0" w:type="dxa"/>
              <w:right w:w="115" w:type="dxa"/>
            </w:tcMar>
          </w:tcPr>
          <w:p w14:paraId="1347EE64" w14:textId="77777777" w:rsidR="005E7D25" w:rsidRPr="00F806EE" w:rsidRDefault="005E7D25">
            <w:pPr>
              <w:rPr>
                <w:b/>
                <w:sz w:val="18"/>
                <w:szCs w:val="18"/>
              </w:rPr>
            </w:pPr>
            <w:r w:rsidRPr="00F806EE">
              <w:rPr>
                <w:b/>
                <w:sz w:val="18"/>
                <w:szCs w:val="18"/>
              </w:rPr>
              <w:t>R: 4.3.3.3</w:t>
            </w:r>
          </w:p>
        </w:tc>
        <w:tc>
          <w:tcPr>
            <w:tcW w:w="7680" w:type="dxa"/>
            <w:shd w:val="clear" w:color="auto" w:fill="auto"/>
          </w:tcPr>
          <w:p w14:paraId="49913577" w14:textId="48C69CCA" w:rsidR="005E7D25" w:rsidRPr="00F806EE" w:rsidRDefault="005E7D25" w:rsidP="00AA643B">
            <w:pPr>
              <w:pStyle w:val="SpecTableText"/>
              <w:widowControl w:val="0"/>
              <w:spacing w:after="120"/>
              <w:jc w:val="left"/>
              <w:rPr>
                <w:rFonts w:ascii="Arial" w:hAnsi="Arial" w:cs="Arial"/>
                <w:color w:val="auto"/>
              </w:rPr>
            </w:pPr>
            <w:r w:rsidRPr="00F806EE">
              <w:rPr>
                <w:rFonts w:ascii="Arial" w:hAnsi="Arial" w:cs="Arial"/>
                <w:color w:val="auto"/>
              </w:rPr>
              <w:t xml:space="preserve">Multiple targets in series, a caravan type of arrangement, </w:t>
            </w:r>
            <w:r w:rsidR="0048689A" w:rsidRPr="00F806EE">
              <w:rPr>
                <w:rFonts w:ascii="Arial" w:hAnsi="Arial" w:cs="Arial"/>
                <w:color w:val="auto"/>
              </w:rPr>
              <w:t>shall</w:t>
            </w:r>
            <w:r w:rsidRPr="00F806EE">
              <w:rPr>
                <w:rFonts w:ascii="Arial" w:hAnsi="Arial" w:cs="Arial"/>
                <w:color w:val="auto"/>
              </w:rPr>
              <w:t xml:space="preserve"> be detected and the customer alerted. It is permissible to treat closely packed caravan of targets as a single target. </w:t>
            </w:r>
          </w:p>
        </w:tc>
      </w:tr>
      <w:tr w:rsidR="005E7D25" w:rsidRPr="00F806EE" w14:paraId="7019E1FF" w14:textId="77777777" w:rsidTr="00AA643B">
        <w:tc>
          <w:tcPr>
            <w:tcW w:w="1200" w:type="dxa"/>
            <w:shd w:val="clear" w:color="auto" w:fill="auto"/>
            <w:tcMar>
              <w:left w:w="0" w:type="dxa"/>
              <w:right w:w="115" w:type="dxa"/>
            </w:tcMar>
          </w:tcPr>
          <w:p w14:paraId="03E2C4C5" w14:textId="77777777" w:rsidR="005E7D25" w:rsidRPr="00F806EE" w:rsidRDefault="005E7D25">
            <w:pPr>
              <w:rPr>
                <w:b/>
                <w:sz w:val="18"/>
                <w:szCs w:val="18"/>
              </w:rPr>
            </w:pPr>
            <w:r w:rsidRPr="00F806EE">
              <w:rPr>
                <w:b/>
                <w:sz w:val="18"/>
                <w:szCs w:val="18"/>
              </w:rPr>
              <w:t>R: 4.3.3.4</w:t>
            </w:r>
          </w:p>
        </w:tc>
        <w:tc>
          <w:tcPr>
            <w:tcW w:w="7680" w:type="dxa"/>
            <w:shd w:val="clear" w:color="auto" w:fill="auto"/>
          </w:tcPr>
          <w:p w14:paraId="2DA36301" w14:textId="2F54F055" w:rsidR="005E7D25" w:rsidRPr="00F806EE" w:rsidRDefault="005E7D25"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BLIS </w:t>
            </w:r>
            <w:r w:rsidR="0048689A" w:rsidRPr="00F806EE">
              <w:rPr>
                <w:rFonts w:ascii="Arial" w:hAnsi="Arial" w:cs="Arial"/>
                <w:color w:val="auto"/>
                <w:szCs w:val="18"/>
              </w:rPr>
              <w:t>shall</w:t>
            </w:r>
            <w:r w:rsidRPr="00F806EE">
              <w:rPr>
                <w:rFonts w:ascii="Arial" w:hAnsi="Arial" w:cs="Arial"/>
                <w:color w:val="auto"/>
                <w:szCs w:val="18"/>
              </w:rPr>
              <w:t xml:space="preserve"> not be designed intentionally to trigger on </w:t>
            </w:r>
            <w:r w:rsidR="00AC1742" w:rsidRPr="00F806EE">
              <w:rPr>
                <w:rFonts w:ascii="Arial" w:hAnsi="Arial" w:cs="Arial"/>
                <w:color w:val="auto"/>
                <w:szCs w:val="18"/>
              </w:rPr>
              <w:t>bicycles</w:t>
            </w:r>
            <w:r w:rsidRPr="00F806EE">
              <w:rPr>
                <w:rFonts w:ascii="Arial" w:hAnsi="Arial" w:cs="Arial"/>
                <w:color w:val="auto"/>
                <w:szCs w:val="18"/>
              </w:rPr>
              <w:t>.</w:t>
            </w:r>
          </w:p>
        </w:tc>
      </w:tr>
      <w:tr w:rsidR="005E7D25" w:rsidRPr="00F806EE" w14:paraId="5A51E61A" w14:textId="77777777" w:rsidTr="00AA643B">
        <w:tc>
          <w:tcPr>
            <w:tcW w:w="1200" w:type="dxa"/>
            <w:shd w:val="clear" w:color="auto" w:fill="auto"/>
            <w:tcMar>
              <w:left w:w="0" w:type="dxa"/>
              <w:right w:w="115" w:type="dxa"/>
            </w:tcMar>
          </w:tcPr>
          <w:p w14:paraId="2BFFDC2A" w14:textId="77777777" w:rsidR="005E7D25" w:rsidRPr="00F806EE" w:rsidRDefault="005E7D25">
            <w:pPr>
              <w:rPr>
                <w:b/>
                <w:sz w:val="18"/>
                <w:szCs w:val="18"/>
              </w:rPr>
            </w:pPr>
            <w:r w:rsidRPr="00F806EE">
              <w:rPr>
                <w:b/>
                <w:sz w:val="18"/>
                <w:szCs w:val="18"/>
              </w:rPr>
              <w:t>R: 4.3.3.5</w:t>
            </w:r>
          </w:p>
        </w:tc>
        <w:tc>
          <w:tcPr>
            <w:tcW w:w="7680" w:type="dxa"/>
            <w:shd w:val="clear" w:color="auto" w:fill="auto"/>
          </w:tcPr>
          <w:p w14:paraId="11ADF9B9" w14:textId="2C762B17" w:rsidR="005E7D25" w:rsidRPr="00F806EE" w:rsidRDefault="0084009E"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A BLIS </w:t>
            </w:r>
            <w:r w:rsidR="0048689A" w:rsidRPr="00F806EE">
              <w:rPr>
                <w:rFonts w:ascii="Arial" w:hAnsi="Arial" w:cs="Arial"/>
                <w:color w:val="auto"/>
                <w:szCs w:val="18"/>
              </w:rPr>
              <w:t>shall</w:t>
            </w:r>
            <w:r w:rsidR="00243B0C" w:rsidRPr="00F806EE">
              <w:rPr>
                <w:rFonts w:ascii="Arial" w:hAnsi="Arial" w:cs="Arial"/>
                <w:color w:val="auto"/>
                <w:szCs w:val="18"/>
              </w:rPr>
              <w:t xml:space="preserve"> alert on ISO targets</w:t>
            </w:r>
            <w:r w:rsidRPr="00F806EE">
              <w:rPr>
                <w:rFonts w:ascii="Arial" w:hAnsi="Arial" w:cs="Arial"/>
                <w:color w:val="auto"/>
                <w:szCs w:val="18"/>
              </w:rPr>
              <w:t xml:space="preserve">; </w:t>
            </w:r>
            <w:r w:rsidR="00243B0C" w:rsidRPr="00F806EE">
              <w:rPr>
                <w:rFonts w:ascii="Arial" w:hAnsi="Arial" w:cs="Arial"/>
                <w:color w:val="auto"/>
                <w:szCs w:val="18"/>
              </w:rPr>
              <w:t xml:space="preserve">any motorized licensed vehicle. An ISO target is defined by </w:t>
            </w:r>
            <w:r w:rsidR="00243B0C" w:rsidRPr="00F806EE">
              <w:rPr>
                <w:rFonts w:ascii="Arial" w:hAnsi="Arial" w:cs="Arial"/>
              </w:rPr>
              <w:t>ISO Standard NP17387.</w:t>
            </w:r>
          </w:p>
        </w:tc>
      </w:tr>
      <w:tr w:rsidR="005E7D25" w:rsidRPr="00F806EE" w14:paraId="0BEAD7FC" w14:textId="77777777" w:rsidTr="00AA643B">
        <w:tc>
          <w:tcPr>
            <w:tcW w:w="1200" w:type="dxa"/>
            <w:shd w:val="clear" w:color="auto" w:fill="auto"/>
            <w:tcMar>
              <w:left w:w="0" w:type="dxa"/>
              <w:right w:w="115" w:type="dxa"/>
            </w:tcMar>
          </w:tcPr>
          <w:p w14:paraId="12F5609E" w14:textId="77777777" w:rsidR="005E7D25" w:rsidRPr="00F806EE" w:rsidRDefault="005E7D25">
            <w:pPr>
              <w:rPr>
                <w:b/>
                <w:sz w:val="18"/>
                <w:szCs w:val="18"/>
              </w:rPr>
            </w:pPr>
            <w:r w:rsidRPr="00F806EE">
              <w:rPr>
                <w:b/>
                <w:sz w:val="18"/>
                <w:szCs w:val="18"/>
              </w:rPr>
              <w:t>R: 4.3.3.6</w:t>
            </w:r>
          </w:p>
        </w:tc>
        <w:tc>
          <w:tcPr>
            <w:tcW w:w="7680" w:type="dxa"/>
            <w:shd w:val="clear" w:color="auto" w:fill="auto"/>
          </w:tcPr>
          <w:p w14:paraId="6A8859D3" w14:textId="7E31651F" w:rsidR="005E7D25" w:rsidRPr="00F806EE" w:rsidRDefault="005E7D25" w:rsidP="00AA643B">
            <w:pPr>
              <w:pStyle w:val="SpecTableText"/>
              <w:widowControl w:val="0"/>
              <w:spacing w:after="120"/>
              <w:jc w:val="left"/>
              <w:rPr>
                <w:rFonts w:ascii="Arial" w:hAnsi="Arial" w:cs="Arial"/>
                <w:color w:val="auto"/>
              </w:rPr>
            </w:pPr>
            <w:r w:rsidRPr="00F806EE">
              <w:rPr>
                <w:rFonts w:ascii="Arial" w:hAnsi="Arial" w:cs="Arial"/>
                <w:color w:val="auto"/>
              </w:rPr>
              <w:t xml:space="preserve">BLIS </w:t>
            </w:r>
            <w:r w:rsidR="0048689A" w:rsidRPr="00F806EE">
              <w:rPr>
                <w:rFonts w:ascii="Arial" w:hAnsi="Arial" w:cs="Arial"/>
                <w:color w:val="auto"/>
              </w:rPr>
              <w:t>shall</w:t>
            </w:r>
            <w:r w:rsidRPr="00F806EE">
              <w:rPr>
                <w:rFonts w:ascii="Arial" w:hAnsi="Arial" w:cs="Arial"/>
                <w:color w:val="auto"/>
              </w:rPr>
              <w:t xml:space="preserve"> alert per specification </w:t>
            </w:r>
            <w:r w:rsidR="00AC1742" w:rsidRPr="00F806EE">
              <w:rPr>
                <w:rFonts w:ascii="Arial" w:hAnsi="Arial" w:cs="Arial"/>
                <w:color w:val="auto"/>
              </w:rPr>
              <w:t>regardless</w:t>
            </w:r>
            <w:r w:rsidRPr="00F806EE">
              <w:rPr>
                <w:rFonts w:ascii="Arial" w:hAnsi="Arial" w:cs="Arial"/>
                <w:color w:val="auto"/>
              </w:rPr>
              <w:t xml:space="preserve"> of the surrounding target density. In other words, in heavy traffic BLIS </w:t>
            </w:r>
            <w:r w:rsidR="0048689A" w:rsidRPr="00F806EE">
              <w:rPr>
                <w:rFonts w:ascii="Arial" w:hAnsi="Arial" w:cs="Arial"/>
                <w:color w:val="auto"/>
              </w:rPr>
              <w:t>shall</w:t>
            </w:r>
            <w:r w:rsidRPr="00F806EE">
              <w:rPr>
                <w:rFonts w:ascii="Arial" w:hAnsi="Arial" w:cs="Arial"/>
                <w:color w:val="auto"/>
              </w:rPr>
              <w:t xml:space="preserve"> continue to track targets in the BZ without adjacent target </w:t>
            </w:r>
            <w:r w:rsidR="00AC1742" w:rsidRPr="00F806EE">
              <w:rPr>
                <w:rFonts w:ascii="Arial" w:hAnsi="Arial" w:cs="Arial"/>
                <w:color w:val="auto"/>
              </w:rPr>
              <w:t>interference</w:t>
            </w:r>
            <w:r w:rsidRPr="00F806EE">
              <w:rPr>
                <w:rFonts w:ascii="Arial" w:hAnsi="Arial" w:cs="Arial"/>
                <w:color w:val="auto"/>
              </w:rPr>
              <w:t>.</w:t>
            </w:r>
          </w:p>
        </w:tc>
      </w:tr>
    </w:tbl>
    <w:p w14:paraId="4B6C9A57" w14:textId="77777777" w:rsidR="00193172" w:rsidRPr="00F806EE" w:rsidRDefault="00193172" w:rsidP="00C6265E">
      <w:pPr>
        <w:pStyle w:val="Header"/>
        <w:tabs>
          <w:tab w:val="clear" w:pos="4536"/>
          <w:tab w:val="clear" w:pos="9072"/>
        </w:tabs>
        <w:overflowPunct/>
        <w:autoSpaceDE/>
        <w:autoSpaceDN/>
        <w:adjustRightInd/>
        <w:textAlignment w:val="auto"/>
        <w:rPr>
          <w:lang w:val="en-US"/>
        </w:rPr>
      </w:pPr>
    </w:p>
    <w:p w14:paraId="2069D380" w14:textId="77777777" w:rsidR="00E034BE" w:rsidRPr="00F806EE" w:rsidRDefault="00E034BE" w:rsidP="00BA4AFD">
      <w:pPr>
        <w:pStyle w:val="SpecHdng11"/>
        <w:numPr>
          <w:ilvl w:val="0"/>
          <w:numId w:val="0"/>
        </w:numPr>
      </w:pPr>
      <w:bookmarkStart w:id="676" w:name="_Toc219519979"/>
      <w:bookmarkStart w:id="677" w:name="_Toc287967233"/>
      <w:bookmarkStart w:id="678" w:name="_Toc122236261"/>
    </w:p>
    <w:p w14:paraId="3B530514" w14:textId="77777777" w:rsidR="00BA4AFD" w:rsidRPr="00F806EE" w:rsidRDefault="00BA4AFD" w:rsidP="00BA4AFD">
      <w:pPr>
        <w:pStyle w:val="SpecHdng11"/>
        <w:numPr>
          <w:ilvl w:val="0"/>
          <w:numId w:val="0"/>
        </w:numPr>
      </w:pPr>
    </w:p>
    <w:p w14:paraId="7AF6AB60" w14:textId="77777777" w:rsidR="00BA4AFD" w:rsidRPr="00F806EE" w:rsidRDefault="00BA4AFD" w:rsidP="00BA4AFD">
      <w:pPr>
        <w:pStyle w:val="SpecHdng11"/>
        <w:numPr>
          <w:ilvl w:val="0"/>
          <w:numId w:val="0"/>
        </w:numPr>
      </w:pPr>
    </w:p>
    <w:p w14:paraId="16E38B74" w14:textId="77777777" w:rsidR="00E034BE" w:rsidRPr="00F806EE" w:rsidRDefault="00E034BE" w:rsidP="005F4033">
      <w:pPr>
        <w:pStyle w:val="Heading3"/>
      </w:pPr>
      <w:bookmarkStart w:id="679" w:name="_Toc477868065"/>
      <w:bookmarkStart w:id="680" w:name="_Toc478374120"/>
      <w:bookmarkStart w:id="681" w:name="_Toc479599393"/>
      <w:bookmarkStart w:id="682" w:name="_Toc479685321"/>
      <w:bookmarkStart w:id="683" w:name="_Toc482103939"/>
      <w:bookmarkStart w:id="684" w:name="_Toc482106186"/>
      <w:bookmarkStart w:id="685" w:name="_Toc507580471"/>
      <w:bookmarkStart w:id="686" w:name="_Toc51844754"/>
      <w:r w:rsidRPr="00F806EE">
        <w:t>BTT Performance Requirements</w:t>
      </w:r>
      <w:bookmarkEnd w:id="679"/>
      <w:bookmarkEnd w:id="680"/>
      <w:bookmarkEnd w:id="681"/>
      <w:bookmarkEnd w:id="682"/>
      <w:bookmarkEnd w:id="683"/>
      <w:bookmarkEnd w:id="684"/>
      <w:bookmarkEnd w:id="685"/>
      <w:bookmarkEnd w:id="686"/>
    </w:p>
    <w:p w14:paraId="32698C3A" w14:textId="77777777" w:rsidR="00E034BE" w:rsidRPr="00F806EE" w:rsidRDefault="007D0388" w:rsidP="00E034BE">
      <w:pPr>
        <w:pStyle w:val="SpecHdng111"/>
        <w:numPr>
          <w:ilvl w:val="0"/>
          <w:numId w:val="0"/>
        </w:numPr>
        <w:ind w:left="720"/>
        <w:rPr>
          <w:rFonts w:cs="Arial"/>
          <w:b w:val="0"/>
          <w:sz w:val="18"/>
          <w:szCs w:val="18"/>
        </w:rPr>
      </w:pPr>
      <w:r w:rsidRPr="00F806EE">
        <w:rPr>
          <w:rFonts w:cs="Arial"/>
          <w:b w:val="0"/>
          <w:sz w:val="18"/>
          <w:szCs w:val="18"/>
        </w:rPr>
        <w:t xml:space="preserve">BTT is BLIS with an extended rear range where the extended rear range is adjusted to the trailer length data received from the Cluster. However, the BTT BLIS performance requirements, with extended rear range are slightly different than BLIS with BTT OFF/DISABLED. </w:t>
      </w:r>
      <w:r w:rsidR="00E034BE" w:rsidRPr="00F806EE">
        <w:rPr>
          <w:rFonts w:cs="Arial"/>
          <w:b w:val="0"/>
          <w:sz w:val="18"/>
          <w:szCs w:val="18"/>
        </w:rPr>
        <w:t>These requirements pertain to BTT ON and a trailer attached.</w:t>
      </w:r>
    </w:p>
    <w:p w14:paraId="1635518F" w14:textId="77777777" w:rsidR="00E034BE" w:rsidRPr="00F806EE" w:rsidRDefault="00E034BE" w:rsidP="00E034BE">
      <w:pPr>
        <w:pStyle w:val="SpecHdng11"/>
        <w:numPr>
          <w:ilvl w:val="0"/>
          <w:numId w:val="0"/>
        </w:numPr>
        <w:ind w:left="1080"/>
      </w:pPr>
    </w:p>
    <w:p w14:paraId="16868F2D" w14:textId="77777777" w:rsidR="00E034BE" w:rsidRPr="00F806EE" w:rsidRDefault="00E034BE" w:rsidP="005F4033">
      <w:pPr>
        <w:pStyle w:val="Heading4"/>
      </w:pPr>
      <w:r w:rsidRPr="00F806EE">
        <w:t>BTT Trailer Types</w:t>
      </w:r>
      <w:r w:rsidR="00EF15B8" w:rsidRPr="00F806EE">
        <w:t xml:space="preserve"> and Size Restriction</w:t>
      </w:r>
    </w:p>
    <w:p w14:paraId="432F7BFA" w14:textId="77777777" w:rsidR="00E034BE" w:rsidRPr="00F806EE" w:rsidRDefault="00E034BE" w:rsidP="00E034BE">
      <w:pPr>
        <w:pStyle w:val="SpecHdng111"/>
        <w:numPr>
          <w:ilvl w:val="0"/>
          <w:numId w:val="0"/>
        </w:numPr>
        <w:ind w:left="720"/>
        <w:rPr>
          <w:rFonts w:cs="Arial"/>
          <w:b w:val="0"/>
          <w:sz w:val="18"/>
          <w:szCs w:val="18"/>
        </w:rPr>
      </w:pPr>
      <w:r w:rsidRPr="00F806EE">
        <w:rPr>
          <w:rFonts w:cs="Arial"/>
          <w:b w:val="0"/>
          <w:sz w:val="18"/>
          <w:szCs w:val="18"/>
        </w:rPr>
        <w:t>The BTT requirements in section 4.3.4 apply to all trailers defined within this section.</w:t>
      </w:r>
      <w:r w:rsidR="00EF15B8" w:rsidRPr="00F806EE">
        <w:rPr>
          <w:rFonts w:cs="Arial"/>
          <w:b w:val="0"/>
          <w:sz w:val="18"/>
          <w:szCs w:val="18"/>
        </w:rPr>
        <w:t xml:space="preserve">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00"/>
        <w:gridCol w:w="7680"/>
      </w:tblGrid>
      <w:tr w:rsidR="00E034BE" w:rsidRPr="00F806EE" w14:paraId="25E4DA61" w14:textId="77777777" w:rsidTr="00763D73">
        <w:tc>
          <w:tcPr>
            <w:tcW w:w="1200" w:type="dxa"/>
            <w:shd w:val="clear" w:color="auto" w:fill="auto"/>
            <w:tcMar>
              <w:left w:w="0" w:type="dxa"/>
              <w:right w:w="115" w:type="dxa"/>
            </w:tcMar>
          </w:tcPr>
          <w:p w14:paraId="0FB3FC5E" w14:textId="77777777" w:rsidR="00E034BE" w:rsidRPr="00F806EE" w:rsidRDefault="00E034BE" w:rsidP="00763D73">
            <w:pPr>
              <w:pStyle w:val="SpecTableTextBold"/>
              <w:widowControl w:val="0"/>
              <w:jc w:val="left"/>
              <w:rPr>
                <w:rFonts w:ascii="Arial" w:hAnsi="Arial" w:cs="Arial"/>
              </w:rPr>
            </w:pPr>
            <w:r w:rsidRPr="00F806EE">
              <w:rPr>
                <w:color w:val="auto"/>
                <w:szCs w:val="18"/>
              </w:rPr>
              <w:t xml:space="preserve">R: </w:t>
            </w:r>
            <w:r w:rsidR="00A2759E" w:rsidRPr="00F806EE">
              <w:rPr>
                <w:szCs w:val="18"/>
              </w:rPr>
              <w:t>4.3.4</w:t>
            </w:r>
            <w:r w:rsidRPr="00F806EE">
              <w:rPr>
                <w:szCs w:val="18"/>
              </w:rPr>
              <w:t>.</w:t>
            </w:r>
            <w:r w:rsidR="00020AD5" w:rsidRPr="00F806EE">
              <w:rPr>
                <w:szCs w:val="18"/>
              </w:rPr>
              <w:t>1.</w:t>
            </w:r>
            <w:r w:rsidRPr="00F806EE">
              <w:rPr>
                <w:szCs w:val="18"/>
              </w:rPr>
              <w:t>1</w:t>
            </w:r>
          </w:p>
        </w:tc>
        <w:tc>
          <w:tcPr>
            <w:tcW w:w="7680" w:type="dxa"/>
            <w:shd w:val="clear" w:color="auto" w:fill="auto"/>
          </w:tcPr>
          <w:p w14:paraId="06E54DC3" w14:textId="77777777" w:rsidR="00E034BE" w:rsidRPr="00F806EE" w:rsidRDefault="00EF15B8" w:rsidP="00763D73">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The performance requirements apply to all trailers that do not fall in to the class of 5</w:t>
            </w:r>
            <w:r w:rsidRPr="00F806EE">
              <w:rPr>
                <w:rFonts w:ascii="Arial" w:hAnsi="Arial" w:cs="Arial"/>
                <w:snapToGrid w:val="0"/>
                <w:color w:val="auto"/>
                <w:szCs w:val="18"/>
                <w:vertAlign w:val="superscript"/>
              </w:rPr>
              <w:t>th</w:t>
            </w:r>
            <w:r w:rsidRPr="00F806EE">
              <w:rPr>
                <w:rFonts w:ascii="Arial" w:hAnsi="Arial" w:cs="Arial"/>
                <w:snapToGrid w:val="0"/>
                <w:color w:val="auto"/>
                <w:szCs w:val="18"/>
              </w:rPr>
              <w:t xml:space="preserve"> wheel trailers and gooseneck trailers.</w:t>
            </w:r>
            <w:r w:rsidR="002110D0" w:rsidRPr="00F806EE">
              <w:rPr>
                <w:rFonts w:ascii="Arial" w:hAnsi="Arial" w:cs="Arial"/>
                <w:snapToGrid w:val="0"/>
                <w:color w:val="auto"/>
                <w:szCs w:val="18"/>
              </w:rPr>
              <w:t xml:space="preserve"> Included are flat bed trailers with and without loads.</w:t>
            </w:r>
          </w:p>
        </w:tc>
      </w:tr>
      <w:tr w:rsidR="00E034BE" w:rsidRPr="00F806EE" w14:paraId="4B5C48F4" w14:textId="77777777" w:rsidTr="00763D73">
        <w:tc>
          <w:tcPr>
            <w:tcW w:w="1200" w:type="dxa"/>
            <w:shd w:val="clear" w:color="auto" w:fill="auto"/>
            <w:tcMar>
              <w:left w:w="0" w:type="dxa"/>
              <w:right w:w="115" w:type="dxa"/>
            </w:tcMar>
          </w:tcPr>
          <w:p w14:paraId="579A78FA" w14:textId="77777777" w:rsidR="00E034BE" w:rsidRPr="00F806EE" w:rsidRDefault="00A2759E" w:rsidP="00763D73">
            <w:pPr>
              <w:rPr>
                <w:b/>
                <w:sz w:val="18"/>
                <w:szCs w:val="18"/>
              </w:rPr>
            </w:pPr>
            <w:r w:rsidRPr="00F806EE">
              <w:rPr>
                <w:b/>
                <w:sz w:val="18"/>
                <w:szCs w:val="18"/>
              </w:rPr>
              <w:t>R: 4.3.4</w:t>
            </w:r>
            <w:r w:rsidR="00E034BE" w:rsidRPr="00F806EE">
              <w:rPr>
                <w:b/>
                <w:sz w:val="18"/>
                <w:szCs w:val="18"/>
              </w:rPr>
              <w:t>.</w:t>
            </w:r>
            <w:r w:rsidR="00020AD5" w:rsidRPr="00F806EE">
              <w:rPr>
                <w:b/>
                <w:sz w:val="18"/>
                <w:szCs w:val="18"/>
              </w:rPr>
              <w:t>1.</w:t>
            </w:r>
            <w:r w:rsidR="00E034BE" w:rsidRPr="00F806EE">
              <w:rPr>
                <w:b/>
                <w:sz w:val="18"/>
                <w:szCs w:val="18"/>
              </w:rPr>
              <w:t>2</w:t>
            </w:r>
          </w:p>
        </w:tc>
        <w:tc>
          <w:tcPr>
            <w:tcW w:w="7680" w:type="dxa"/>
            <w:shd w:val="clear" w:color="auto" w:fill="auto"/>
          </w:tcPr>
          <w:p w14:paraId="5C20026F" w14:textId="75D4EB2F" w:rsidR="00A003F8" w:rsidRPr="00F806EE" w:rsidRDefault="00EF15B8" w:rsidP="00A003F8">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 xml:space="preserve">The maximum width of any trailer as measured at the front of the trailer </w:t>
            </w:r>
            <w:r w:rsidR="0048689A" w:rsidRPr="00F806EE">
              <w:rPr>
                <w:rFonts w:ascii="Arial" w:hAnsi="Arial" w:cs="Arial"/>
                <w:snapToGrid w:val="0"/>
                <w:color w:val="auto"/>
                <w:szCs w:val="18"/>
              </w:rPr>
              <w:t>shall</w:t>
            </w:r>
            <w:r w:rsidR="004656B6" w:rsidRPr="00F806EE">
              <w:rPr>
                <w:rFonts w:ascii="Arial" w:hAnsi="Arial" w:cs="Arial"/>
                <w:snapToGrid w:val="0"/>
                <w:color w:val="auto"/>
                <w:szCs w:val="18"/>
              </w:rPr>
              <w:t xml:space="preserve"> be</w:t>
            </w:r>
            <w:r w:rsidRPr="00F806EE">
              <w:rPr>
                <w:rFonts w:ascii="Arial" w:hAnsi="Arial" w:cs="Arial"/>
                <w:snapToGrid w:val="0"/>
                <w:color w:val="auto"/>
                <w:szCs w:val="18"/>
              </w:rPr>
              <w:t xml:space="preserve"> </w:t>
            </w:r>
            <w:r w:rsidR="004656B6" w:rsidRPr="00F806EE">
              <w:rPr>
                <w:rFonts w:ascii="Arial" w:hAnsi="Arial" w:cs="Arial"/>
                <w:snapToGrid w:val="0"/>
                <w:color w:val="auto"/>
                <w:szCs w:val="18"/>
              </w:rPr>
              <w:t>8</w:t>
            </w:r>
            <w:r w:rsidR="00785572" w:rsidRPr="00F806EE">
              <w:rPr>
                <w:rFonts w:ascii="Arial" w:hAnsi="Arial" w:cs="Arial"/>
                <w:snapToGrid w:val="0"/>
                <w:color w:val="auto"/>
                <w:szCs w:val="18"/>
              </w:rPr>
              <w:t>.5</w:t>
            </w:r>
            <w:r w:rsidR="00A003F8" w:rsidRPr="00F806EE">
              <w:rPr>
                <w:rFonts w:ascii="Arial" w:hAnsi="Arial" w:cs="Arial"/>
                <w:snapToGrid w:val="0"/>
                <w:color w:val="auto"/>
                <w:szCs w:val="18"/>
              </w:rPr>
              <w:t xml:space="preserve"> feet</w:t>
            </w:r>
            <w:r w:rsidR="00BA4F22" w:rsidRPr="00F806EE">
              <w:rPr>
                <w:rFonts w:ascii="Arial" w:hAnsi="Arial" w:cs="Arial"/>
                <w:snapToGrid w:val="0"/>
                <w:color w:val="auto"/>
                <w:szCs w:val="18"/>
              </w:rPr>
              <w:t xml:space="preserve"> (2.6m)</w:t>
            </w:r>
            <w:r w:rsidR="00A003F8" w:rsidRPr="00F806EE">
              <w:rPr>
                <w:rFonts w:ascii="Arial" w:hAnsi="Arial" w:cs="Arial"/>
                <w:snapToGrid w:val="0"/>
                <w:color w:val="auto"/>
                <w:szCs w:val="18"/>
              </w:rPr>
              <w:t xml:space="preserve">. Trailer width is defined as the width of the front of the trailer. </w:t>
            </w:r>
          </w:p>
          <w:p w14:paraId="530A4094" w14:textId="71CD4414" w:rsidR="00764F80" w:rsidRPr="00F806EE" w:rsidRDefault="00A003F8" w:rsidP="00A003F8">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 xml:space="preserve">For example, an 8 foot </w:t>
            </w:r>
            <w:r w:rsidR="00BA4F22" w:rsidRPr="00F806EE">
              <w:rPr>
                <w:rFonts w:ascii="Arial" w:hAnsi="Arial" w:cs="Arial"/>
                <w:snapToGrid w:val="0"/>
                <w:color w:val="auto"/>
                <w:szCs w:val="18"/>
              </w:rPr>
              <w:t xml:space="preserve">(2.4m) </w:t>
            </w:r>
            <w:r w:rsidRPr="00F806EE">
              <w:rPr>
                <w:rFonts w:ascii="Arial" w:hAnsi="Arial" w:cs="Arial"/>
                <w:snapToGrid w:val="0"/>
                <w:color w:val="auto"/>
                <w:szCs w:val="18"/>
              </w:rPr>
              <w:t xml:space="preserve">enclosed box trailer </w:t>
            </w:r>
            <w:r w:rsidR="0048689A" w:rsidRPr="00F806EE">
              <w:rPr>
                <w:rFonts w:ascii="Arial" w:hAnsi="Arial" w:cs="Arial"/>
                <w:snapToGrid w:val="0"/>
                <w:color w:val="auto"/>
                <w:szCs w:val="18"/>
              </w:rPr>
              <w:t>shall</w:t>
            </w:r>
            <w:r w:rsidRPr="00F806EE">
              <w:rPr>
                <w:rFonts w:ascii="Arial" w:hAnsi="Arial" w:cs="Arial"/>
                <w:snapToGrid w:val="0"/>
                <w:color w:val="auto"/>
                <w:szCs w:val="18"/>
              </w:rPr>
              <w:t xml:space="preserve"> have a width of 8 feet </w:t>
            </w:r>
            <w:r w:rsidR="00BA4F22" w:rsidRPr="00F806EE">
              <w:rPr>
                <w:rFonts w:ascii="Arial" w:hAnsi="Arial" w:cs="Arial"/>
                <w:snapToGrid w:val="0"/>
                <w:color w:val="auto"/>
                <w:szCs w:val="18"/>
              </w:rPr>
              <w:t xml:space="preserve">(2.4m) </w:t>
            </w:r>
            <w:r w:rsidRPr="00F806EE">
              <w:rPr>
                <w:rFonts w:ascii="Arial" w:hAnsi="Arial" w:cs="Arial"/>
                <w:snapToGrid w:val="0"/>
                <w:color w:val="auto"/>
                <w:szCs w:val="18"/>
              </w:rPr>
              <w:t>at the front of the trailer box but the trailer wheels located in the middle of the trailer will be extended beyond 8 feet</w:t>
            </w:r>
            <w:r w:rsidR="00BA4F22" w:rsidRPr="00F806EE">
              <w:rPr>
                <w:rFonts w:ascii="Arial" w:hAnsi="Arial" w:cs="Arial"/>
                <w:snapToGrid w:val="0"/>
                <w:color w:val="auto"/>
                <w:szCs w:val="18"/>
              </w:rPr>
              <w:t xml:space="preserve"> (2.4m)</w:t>
            </w:r>
            <w:r w:rsidRPr="00F806EE">
              <w:rPr>
                <w:rFonts w:ascii="Arial" w:hAnsi="Arial" w:cs="Arial"/>
                <w:snapToGrid w:val="0"/>
                <w:color w:val="auto"/>
                <w:szCs w:val="18"/>
              </w:rPr>
              <w:t>. It is only the front of the trailer where the width is of interest.</w:t>
            </w:r>
          </w:p>
        </w:tc>
      </w:tr>
      <w:tr w:rsidR="00E034BE" w:rsidRPr="00F806EE" w14:paraId="6B0A5D46" w14:textId="77777777" w:rsidTr="00763D73">
        <w:tc>
          <w:tcPr>
            <w:tcW w:w="1200" w:type="dxa"/>
            <w:shd w:val="clear" w:color="auto" w:fill="auto"/>
            <w:tcMar>
              <w:left w:w="0" w:type="dxa"/>
              <w:right w:w="115" w:type="dxa"/>
            </w:tcMar>
          </w:tcPr>
          <w:p w14:paraId="2E6794A7" w14:textId="77777777" w:rsidR="00E034BE" w:rsidRPr="00F806EE" w:rsidRDefault="00A2759E" w:rsidP="00763D73">
            <w:pPr>
              <w:rPr>
                <w:b/>
                <w:sz w:val="18"/>
                <w:szCs w:val="18"/>
              </w:rPr>
            </w:pPr>
            <w:r w:rsidRPr="00F806EE">
              <w:rPr>
                <w:b/>
                <w:sz w:val="18"/>
                <w:szCs w:val="18"/>
              </w:rPr>
              <w:t>R: 4.3.4</w:t>
            </w:r>
            <w:r w:rsidR="00E034BE" w:rsidRPr="00F806EE">
              <w:rPr>
                <w:b/>
                <w:sz w:val="18"/>
                <w:szCs w:val="18"/>
              </w:rPr>
              <w:t>.</w:t>
            </w:r>
            <w:r w:rsidR="00020AD5" w:rsidRPr="00F806EE">
              <w:rPr>
                <w:b/>
                <w:sz w:val="18"/>
                <w:szCs w:val="18"/>
              </w:rPr>
              <w:t>1.</w:t>
            </w:r>
            <w:r w:rsidR="00E034BE" w:rsidRPr="00F806EE">
              <w:rPr>
                <w:b/>
                <w:sz w:val="18"/>
                <w:szCs w:val="18"/>
              </w:rPr>
              <w:t>3</w:t>
            </w:r>
          </w:p>
        </w:tc>
        <w:tc>
          <w:tcPr>
            <w:tcW w:w="7680" w:type="dxa"/>
            <w:shd w:val="clear" w:color="auto" w:fill="auto"/>
          </w:tcPr>
          <w:p w14:paraId="56BEA69B" w14:textId="5E5F5203" w:rsidR="00E034BE" w:rsidRPr="00F806EE" w:rsidRDefault="004656B6" w:rsidP="00FC2489">
            <w:pPr>
              <w:pStyle w:val="SpecTableText"/>
              <w:widowControl w:val="0"/>
              <w:spacing w:after="120"/>
              <w:jc w:val="left"/>
              <w:rPr>
                <w:rFonts w:ascii="Arial" w:hAnsi="Arial" w:cs="Arial"/>
                <w:color w:val="auto"/>
              </w:rPr>
            </w:pPr>
            <w:r w:rsidRPr="00F806EE">
              <w:rPr>
                <w:rFonts w:ascii="Arial" w:hAnsi="Arial" w:cs="Arial"/>
                <w:color w:val="auto"/>
              </w:rPr>
              <w:t xml:space="preserve">The Trailer Length </w:t>
            </w:r>
            <w:r w:rsidR="0048689A" w:rsidRPr="00F806EE">
              <w:rPr>
                <w:rFonts w:ascii="Arial" w:hAnsi="Arial" w:cs="Arial"/>
                <w:color w:val="auto"/>
              </w:rPr>
              <w:t>shall</w:t>
            </w:r>
            <w:r w:rsidRPr="00F806EE">
              <w:rPr>
                <w:rFonts w:ascii="Arial" w:hAnsi="Arial" w:cs="Arial"/>
                <w:color w:val="auto"/>
              </w:rPr>
              <w:t xml:space="preserve"> be defined as the </w:t>
            </w:r>
            <w:r w:rsidR="002110D0" w:rsidRPr="00F806EE">
              <w:rPr>
                <w:rFonts w:ascii="Arial" w:hAnsi="Arial" w:cs="Arial"/>
                <w:color w:val="auto"/>
              </w:rPr>
              <w:t>distance fro</w:t>
            </w:r>
            <w:r w:rsidR="00A2759E" w:rsidRPr="00F806EE">
              <w:rPr>
                <w:rFonts w:ascii="Arial" w:hAnsi="Arial" w:cs="Arial"/>
                <w:color w:val="auto"/>
              </w:rPr>
              <w:t>m the host vehicle</w:t>
            </w:r>
            <w:r w:rsidR="002110D0" w:rsidRPr="00F806EE">
              <w:rPr>
                <w:rFonts w:ascii="Arial" w:hAnsi="Arial" w:cs="Arial"/>
                <w:color w:val="auto"/>
              </w:rPr>
              <w:t xml:space="preserve"> trailer ball</w:t>
            </w:r>
            <w:r w:rsidR="00FC2489" w:rsidRPr="00F806EE">
              <w:rPr>
                <w:rFonts w:ascii="Arial" w:hAnsi="Arial" w:cs="Arial"/>
                <w:color w:val="auto"/>
              </w:rPr>
              <w:t xml:space="preserve"> </w:t>
            </w:r>
            <w:r w:rsidR="00A2759E" w:rsidRPr="00F806EE">
              <w:rPr>
                <w:rFonts w:ascii="Arial" w:hAnsi="Arial" w:cs="Arial"/>
                <w:color w:val="auto"/>
              </w:rPr>
              <w:t xml:space="preserve">to the rear of the trailer, d’. The maximum d’ </w:t>
            </w:r>
            <w:r w:rsidR="0048689A" w:rsidRPr="00F806EE">
              <w:rPr>
                <w:rFonts w:ascii="Arial" w:hAnsi="Arial" w:cs="Arial"/>
                <w:color w:val="auto"/>
              </w:rPr>
              <w:t>shall</w:t>
            </w:r>
            <w:r w:rsidR="00A2759E" w:rsidRPr="00F806EE">
              <w:rPr>
                <w:rFonts w:ascii="Arial" w:hAnsi="Arial" w:cs="Arial"/>
                <w:color w:val="auto"/>
              </w:rPr>
              <w:t xml:space="preserve"> be not greater than 10m.</w:t>
            </w:r>
            <w:r w:rsidR="002110D0" w:rsidRPr="00F806EE">
              <w:rPr>
                <w:rFonts w:ascii="Arial" w:hAnsi="Arial" w:cs="Arial"/>
                <w:color w:val="auto"/>
              </w:rPr>
              <w:t xml:space="preserve"> Refer to the figure in section 2.1.3.</w:t>
            </w:r>
          </w:p>
        </w:tc>
      </w:tr>
    </w:tbl>
    <w:p w14:paraId="387F4F6E" w14:textId="77777777" w:rsidR="00F17340" w:rsidRPr="00F806EE" w:rsidRDefault="00F17340" w:rsidP="00BA4AFD">
      <w:pPr>
        <w:pStyle w:val="SpecHdng11"/>
        <w:numPr>
          <w:ilvl w:val="0"/>
          <w:numId w:val="0"/>
        </w:numPr>
      </w:pPr>
    </w:p>
    <w:p w14:paraId="0716F59F" w14:textId="77777777" w:rsidR="00020AD5" w:rsidRPr="00F806EE" w:rsidRDefault="00020AD5" w:rsidP="005F4033">
      <w:pPr>
        <w:pStyle w:val="Heading4"/>
      </w:pPr>
      <w:r w:rsidRPr="00F806EE">
        <w:t>BTT Blind Zone Area Definition</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00"/>
        <w:gridCol w:w="7680"/>
      </w:tblGrid>
      <w:tr w:rsidR="00020AD5" w:rsidRPr="00F806EE" w14:paraId="7A38BEBD" w14:textId="77777777" w:rsidTr="00763D73">
        <w:tc>
          <w:tcPr>
            <w:tcW w:w="1200" w:type="dxa"/>
            <w:shd w:val="clear" w:color="auto" w:fill="auto"/>
            <w:tcMar>
              <w:left w:w="0" w:type="dxa"/>
              <w:right w:w="115" w:type="dxa"/>
            </w:tcMar>
          </w:tcPr>
          <w:p w14:paraId="16D99341" w14:textId="77777777" w:rsidR="00020AD5" w:rsidRPr="00F806EE" w:rsidRDefault="00020AD5" w:rsidP="00763D73">
            <w:pPr>
              <w:pStyle w:val="SpecTableTextBold"/>
              <w:widowControl w:val="0"/>
              <w:jc w:val="left"/>
              <w:rPr>
                <w:rFonts w:ascii="Arial" w:hAnsi="Arial" w:cs="Arial"/>
              </w:rPr>
            </w:pPr>
            <w:r w:rsidRPr="00F806EE">
              <w:rPr>
                <w:color w:val="auto"/>
                <w:szCs w:val="18"/>
              </w:rPr>
              <w:t xml:space="preserve">R: </w:t>
            </w:r>
            <w:r w:rsidRPr="00F806EE">
              <w:rPr>
                <w:szCs w:val="18"/>
              </w:rPr>
              <w:t>4.3.4.2.1</w:t>
            </w:r>
          </w:p>
        </w:tc>
        <w:tc>
          <w:tcPr>
            <w:tcW w:w="7680" w:type="dxa"/>
            <w:shd w:val="clear" w:color="auto" w:fill="auto"/>
          </w:tcPr>
          <w:p w14:paraId="33F2EAD2" w14:textId="77777777" w:rsidR="006B3ACA" w:rsidRPr="00F806EE" w:rsidRDefault="00020AD5" w:rsidP="00382423">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 xml:space="preserve">The </w:t>
            </w:r>
            <w:r w:rsidR="00382423" w:rsidRPr="00F806EE">
              <w:rPr>
                <w:rFonts w:ascii="Arial" w:hAnsi="Arial" w:cs="Arial"/>
                <w:snapToGrid w:val="0"/>
                <w:color w:val="auto"/>
                <w:szCs w:val="18"/>
              </w:rPr>
              <w:t xml:space="preserve">standard </w:t>
            </w:r>
            <w:r w:rsidRPr="00F806EE">
              <w:rPr>
                <w:rFonts w:ascii="Arial" w:hAnsi="Arial" w:cs="Arial"/>
                <w:snapToGrid w:val="0"/>
                <w:color w:val="auto"/>
                <w:szCs w:val="18"/>
              </w:rPr>
              <w:t xml:space="preserve">Blind Zone area </w:t>
            </w:r>
            <w:r w:rsidR="00382423" w:rsidRPr="00F806EE">
              <w:rPr>
                <w:rFonts w:ascii="Arial" w:hAnsi="Arial" w:cs="Arial"/>
                <w:snapToGrid w:val="0"/>
                <w:color w:val="auto"/>
                <w:szCs w:val="18"/>
              </w:rPr>
              <w:t xml:space="preserve">(less BTT) </w:t>
            </w:r>
            <w:r w:rsidRPr="00F806EE">
              <w:rPr>
                <w:rFonts w:ascii="Arial" w:hAnsi="Arial" w:cs="Arial"/>
                <w:snapToGrid w:val="0"/>
                <w:color w:val="auto"/>
                <w:szCs w:val="18"/>
              </w:rPr>
              <w:t xml:space="preserve">as depicted in </w:t>
            </w:r>
            <w:r w:rsidR="00382423" w:rsidRPr="00F806EE">
              <w:rPr>
                <w:rFonts w:ascii="Arial" w:hAnsi="Arial" w:cs="Arial"/>
                <w:snapToGrid w:val="0"/>
                <w:color w:val="auto"/>
                <w:szCs w:val="18"/>
              </w:rPr>
              <w:t>the f</w:t>
            </w:r>
            <w:r w:rsidRPr="00F806EE">
              <w:rPr>
                <w:rFonts w:ascii="Arial" w:hAnsi="Arial" w:cs="Arial"/>
                <w:snapToGrid w:val="0"/>
                <w:color w:val="auto"/>
                <w:szCs w:val="18"/>
              </w:rPr>
              <w:t xml:space="preserve">igure </w:t>
            </w:r>
            <w:r w:rsidR="00382423" w:rsidRPr="00F806EE">
              <w:rPr>
                <w:rFonts w:ascii="Arial" w:hAnsi="Arial" w:cs="Arial"/>
                <w:snapToGrid w:val="0"/>
                <w:color w:val="auto"/>
                <w:szCs w:val="18"/>
              </w:rPr>
              <w:t>in section 2.1.3</w:t>
            </w:r>
            <w:r w:rsidRPr="00F806EE">
              <w:rPr>
                <w:rFonts w:ascii="Arial" w:hAnsi="Arial" w:cs="Arial"/>
                <w:snapToGrid w:val="0"/>
                <w:color w:val="auto"/>
                <w:szCs w:val="18"/>
              </w:rPr>
              <w:t xml:space="preserve"> is noted by</w:t>
            </w:r>
            <w:r w:rsidR="00382423" w:rsidRPr="00F806EE">
              <w:rPr>
                <w:rFonts w:ascii="Arial" w:hAnsi="Arial" w:cs="Arial"/>
                <w:snapToGrid w:val="0"/>
                <w:color w:val="auto"/>
                <w:szCs w:val="18"/>
              </w:rPr>
              <w:t xml:space="preserve"> the blue dotted area. </w:t>
            </w:r>
          </w:p>
          <w:p w14:paraId="09275BB3" w14:textId="109FC3C3" w:rsidR="00020AD5" w:rsidRPr="00F806EE" w:rsidRDefault="006B3ACA" w:rsidP="00382423">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 xml:space="preserve">The BTT Blind Zone is from </w:t>
            </w:r>
            <w:r w:rsidR="00020AD5" w:rsidRPr="00F806EE">
              <w:rPr>
                <w:rFonts w:ascii="Arial" w:hAnsi="Arial" w:cs="Arial"/>
                <w:snapToGrid w:val="0"/>
                <w:color w:val="auto"/>
                <w:szCs w:val="18"/>
              </w:rPr>
              <w:t xml:space="preserve">the exterior mirror to </w:t>
            </w:r>
            <w:r w:rsidR="00602638" w:rsidRPr="00F806EE">
              <w:rPr>
                <w:rFonts w:ascii="Arial" w:hAnsi="Arial" w:cs="Arial"/>
                <w:snapToGrid w:val="0"/>
                <w:color w:val="auto"/>
                <w:szCs w:val="18"/>
              </w:rPr>
              <w:t>approximately 3m</w:t>
            </w:r>
            <w:r w:rsidR="00020AD5" w:rsidRPr="00F806EE">
              <w:rPr>
                <w:rFonts w:ascii="Arial" w:hAnsi="Arial" w:cs="Arial"/>
                <w:snapToGrid w:val="0"/>
                <w:color w:val="auto"/>
                <w:szCs w:val="18"/>
              </w:rPr>
              <w:t xml:space="preserve"> rear of the trailer.</w:t>
            </w:r>
            <w:r w:rsidR="00452773" w:rsidRPr="00F806EE">
              <w:rPr>
                <w:rFonts w:ascii="Arial" w:hAnsi="Arial" w:cs="Arial"/>
                <w:snapToGrid w:val="0"/>
                <w:color w:val="auto"/>
                <w:szCs w:val="18"/>
              </w:rPr>
              <w:t xml:space="preserve"> The  rear range of</w:t>
            </w:r>
            <w:r w:rsidR="000D20E1" w:rsidRPr="00F806EE">
              <w:rPr>
                <w:rFonts w:ascii="Arial" w:hAnsi="Arial" w:cs="Arial"/>
                <w:snapToGrid w:val="0"/>
                <w:color w:val="auto"/>
                <w:szCs w:val="18"/>
              </w:rPr>
              <w:t xml:space="preserve"> the</w:t>
            </w:r>
            <w:r w:rsidR="00452773" w:rsidRPr="00F806EE">
              <w:rPr>
                <w:rFonts w:ascii="Arial" w:hAnsi="Arial" w:cs="Arial"/>
                <w:snapToGrid w:val="0"/>
                <w:color w:val="auto"/>
                <w:szCs w:val="18"/>
              </w:rPr>
              <w:t xml:space="preserve"> BTT blind zone </w:t>
            </w:r>
            <w:r w:rsidR="0048689A" w:rsidRPr="00F806EE">
              <w:rPr>
                <w:rFonts w:ascii="Arial" w:hAnsi="Arial" w:cs="Arial"/>
                <w:snapToGrid w:val="0"/>
                <w:color w:val="auto"/>
                <w:szCs w:val="18"/>
              </w:rPr>
              <w:t>shall</w:t>
            </w:r>
            <w:r w:rsidR="00452773" w:rsidRPr="00F806EE">
              <w:rPr>
                <w:rFonts w:ascii="Arial" w:hAnsi="Arial" w:cs="Arial"/>
                <w:snapToGrid w:val="0"/>
                <w:color w:val="auto"/>
                <w:szCs w:val="18"/>
              </w:rPr>
              <w:t xml:space="preserve"> </w:t>
            </w:r>
            <w:r w:rsidR="000D20E1" w:rsidRPr="00F806EE">
              <w:rPr>
                <w:rFonts w:ascii="Arial" w:hAnsi="Arial" w:cs="Arial"/>
                <w:snapToGrid w:val="0"/>
                <w:color w:val="auto"/>
                <w:szCs w:val="18"/>
              </w:rPr>
              <w:t xml:space="preserve">never </w:t>
            </w:r>
            <w:r w:rsidR="00452773" w:rsidRPr="00F806EE">
              <w:rPr>
                <w:rFonts w:ascii="Arial" w:hAnsi="Arial" w:cs="Arial"/>
                <w:snapToGrid w:val="0"/>
                <w:color w:val="auto"/>
                <w:szCs w:val="18"/>
              </w:rPr>
              <w:t xml:space="preserve">be </w:t>
            </w:r>
            <w:r w:rsidR="000D20E1" w:rsidRPr="00F806EE">
              <w:rPr>
                <w:rFonts w:ascii="Arial" w:hAnsi="Arial" w:cs="Arial"/>
                <w:snapToGrid w:val="0"/>
                <w:color w:val="auto"/>
                <w:szCs w:val="18"/>
              </w:rPr>
              <w:t xml:space="preserve">less than </w:t>
            </w:r>
            <w:r w:rsidR="00452773" w:rsidRPr="00F806EE">
              <w:rPr>
                <w:rFonts w:ascii="Arial" w:hAnsi="Arial" w:cs="Arial"/>
                <w:snapToGrid w:val="0"/>
                <w:color w:val="auto"/>
                <w:szCs w:val="18"/>
              </w:rPr>
              <w:t xml:space="preserve">the global parameter </w:t>
            </w:r>
            <w:r w:rsidR="00452773" w:rsidRPr="00F806EE">
              <w:rPr>
                <w:rFonts w:ascii="Arial" w:hAnsi="Arial" w:cs="Arial"/>
                <w:color w:val="0000FF"/>
              </w:rPr>
              <w:t>BLIS_Rear_Range</w:t>
            </w:r>
            <w:r w:rsidR="00452773" w:rsidRPr="00F806EE">
              <w:rPr>
                <w:rFonts w:ascii="Arial" w:hAnsi="Arial" w:cs="Arial"/>
                <w:snapToGrid w:val="0"/>
                <w:color w:val="auto"/>
                <w:szCs w:val="18"/>
              </w:rPr>
              <w:t xml:space="preserve">; this </w:t>
            </w:r>
            <w:r w:rsidR="000D20E1" w:rsidRPr="00F806EE">
              <w:rPr>
                <w:rFonts w:ascii="Arial" w:hAnsi="Arial" w:cs="Arial"/>
                <w:snapToGrid w:val="0"/>
                <w:color w:val="auto"/>
                <w:szCs w:val="18"/>
              </w:rPr>
              <w:t xml:space="preserve">is important in the case of  </w:t>
            </w:r>
            <w:r w:rsidR="00452773" w:rsidRPr="00F806EE">
              <w:rPr>
                <w:rFonts w:ascii="Arial" w:hAnsi="Arial" w:cs="Arial"/>
                <w:snapToGrid w:val="0"/>
                <w:color w:val="auto"/>
                <w:szCs w:val="18"/>
              </w:rPr>
              <w:t>small trailers.</w:t>
            </w:r>
            <w:r w:rsidR="00020AD5" w:rsidRPr="00F806EE">
              <w:rPr>
                <w:rFonts w:ascii="Arial" w:hAnsi="Arial" w:cs="Arial"/>
                <w:snapToGrid w:val="0"/>
                <w:color w:val="auto"/>
                <w:szCs w:val="18"/>
              </w:rPr>
              <w:t xml:space="preserve"> The lateral distance of the blind zone 0.5 +/-0.35 </w:t>
            </w:r>
            <w:r w:rsidR="007832EB" w:rsidRPr="00F806EE">
              <w:rPr>
                <w:rFonts w:ascii="Arial" w:hAnsi="Arial" w:cs="Arial"/>
                <w:snapToGrid w:val="0"/>
                <w:color w:val="auto"/>
                <w:szCs w:val="18"/>
              </w:rPr>
              <w:t>m from the ho</w:t>
            </w:r>
            <w:r w:rsidR="00020AD5" w:rsidRPr="00F806EE">
              <w:rPr>
                <w:rFonts w:ascii="Arial" w:hAnsi="Arial" w:cs="Arial"/>
                <w:snapToGrid w:val="0"/>
                <w:color w:val="auto"/>
                <w:szCs w:val="18"/>
              </w:rPr>
              <w:t>st vehi</w:t>
            </w:r>
            <w:r w:rsidR="007832EB" w:rsidRPr="00F806EE">
              <w:rPr>
                <w:rFonts w:ascii="Arial" w:hAnsi="Arial" w:cs="Arial"/>
                <w:snapToGrid w:val="0"/>
                <w:color w:val="auto"/>
                <w:szCs w:val="18"/>
              </w:rPr>
              <w:t xml:space="preserve">cle/trailer body to </w:t>
            </w:r>
            <w:r w:rsidR="00452773" w:rsidRPr="00F806EE">
              <w:rPr>
                <w:rFonts w:ascii="Arial" w:hAnsi="Arial" w:cs="Arial"/>
                <w:snapToGrid w:val="0"/>
                <w:color w:val="auto"/>
                <w:szCs w:val="18"/>
              </w:rPr>
              <w:t xml:space="preserve">the global parameter </w:t>
            </w:r>
            <w:r w:rsidR="00452773" w:rsidRPr="00F806EE">
              <w:rPr>
                <w:rFonts w:ascii="Arial" w:hAnsi="Arial" w:cs="Arial"/>
                <w:color w:val="0000FF"/>
              </w:rPr>
              <w:t>BLIS_Side_Range</w:t>
            </w:r>
            <w:r w:rsidR="00452773" w:rsidRPr="00F806EE">
              <w:rPr>
                <w:rFonts w:ascii="Arial" w:hAnsi="Arial" w:cs="Arial"/>
                <w:snapToGrid w:val="0"/>
                <w:color w:val="auto"/>
                <w:szCs w:val="18"/>
              </w:rPr>
              <w:t xml:space="preserve">. </w:t>
            </w:r>
          </w:p>
          <w:p w14:paraId="45F59A99" w14:textId="77777777" w:rsidR="00382423" w:rsidRPr="00F806EE" w:rsidRDefault="00602638" w:rsidP="00382423">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A supplier algorithm may deviate in lateral distance for large trailers where visible line-of-sight f</w:t>
            </w:r>
            <w:r w:rsidR="00C22E55" w:rsidRPr="00F806EE">
              <w:rPr>
                <w:rFonts w:ascii="Arial" w:hAnsi="Arial" w:cs="Arial"/>
                <w:snapToGrid w:val="0"/>
                <w:color w:val="auto"/>
                <w:szCs w:val="18"/>
              </w:rPr>
              <w:t>rom the sensor to the target is</w:t>
            </w:r>
            <w:r w:rsidRPr="00F806EE">
              <w:rPr>
                <w:rFonts w:ascii="Arial" w:hAnsi="Arial" w:cs="Arial"/>
                <w:snapToGrid w:val="0"/>
                <w:color w:val="auto"/>
                <w:szCs w:val="18"/>
              </w:rPr>
              <w:t xml:space="preserve"> limited.  </w:t>
            </w:r>
          </w:p>
        </w:tc>
      </w:tr>
      <w:tr w:rsidR="00020AD5" w:rsidRPr="00F806EE" w14:paraId="56A7213E" w14:textId="77777777" w:rsidTr="00763D73">
        <w:tc>
          <w:tcPr>
            <w:tcW w:w="1200" w:type="dxa"/>
            <w:shd w:val="clear" w:color="auto" w:fill="auto"/>
            <w:tcMar>
              <w:left w:w="0" w:type="dxa"/>
              <w:right w:w="115" w:type="dxa"/>
            </w:tcMar>
          </w:tcPr>
          <w:p w14:paraId="6DFA4CB9" w14:textId="77777777" w:rsidR="00020AD5" w:rsidRPr="00F806EE" w:rsidRDefault="00020AD5" w:rsidP="00763D73">
            <w:pPr>
              <w:rPr>
                <w:b/>
                <w:sz w:val="18"/>
                <w:szCs w:val="18"/>
              </w:rPr>
            </w:pPr>
            <w:r w:rsidRPr="00F806EE">
              <w:rPr>
                <w:b/>
                <w:sz w:val="18"/>
                <w:szCs w:val="18"/>
              </w:rPr>
              <w:t>R: 4.3.4.2</w:t>
            </w:r>
            <w:r w:rsidR="00745778" w:rsidRPr="00F806EE">
              <w:rPr>
                <w:b/>
                <w:sz w:val="18"/>
                <w:szCs w:val="18"/>
              </w:rPr>
              <w:t>.2</w:t>
            </w:r>
          </w:p>
        </w:tc>
        <w:tc>
          <w:tcPr>
            <w:tcW w:w="7680" w:type="dxa"/>
            <w:shd w:val="clear" w:color="auto" w:fill="auto"/>
          </w:tcPr>
          <w:p w14:paraId="365E3CFC" w14:textId="5CA6DA0A" w:rsidR="00020AD5" w:rsidRPr="00F806EE" w:rsidRDefault="00020AD5" w:rsidP="00020AD5">
            <w:pPr>
              <w:pStyle w:val="SpecTableText"/>
              <w:widowControl w:val="0"/>
              <w:jc w:val="left"/>
              <w:rPr>
                <w:rFonts w:ascii="Arial" w:hAnsi="Arial" w:cs="Arial"/>
                <w:color w:val="auto"/>
                <w:szCs w:val="18"/>
              </w:rPr>
            </w:pPr>
            <w:r w:rsidRPr="00F806EE">
              <w:rPr>
                <w:rFonts w:ascii="Arial" w:hAnsi="Arial" w:cs="Arial"/>
                <w:color w:val="auto"/>
                <w:szCs w:val="18"/>
              </w:rPr>
              <w:t xml:space="preserve">The rear range alert capability behind the trailer shall be defined as the distance from the </w:t>
            </w:r>
            <w:r w:rsidRPr="00F806EE">
              <w:rPr>
                <w:rFonts w:ascii="Arial" w:hAnsi="Arial" w:cs="Arial"/>
                <w:color w:val="auto"/>
                <w:szCs w:val="18"/>
              </w:rPr>
              <w:lastRenderedPageBreak/>
              <w:t xml:space="preserve">radar sensor as packaged in the vehicle with the closest point of the approaching target along the X axis of the radar vehicle. The minimum rear range alert distance </w:t>
            </w:r>
            <w:r w:rsidR="0048689A" w:rsidRPr="00F806EE">
              <w:rPr>
                <w:rFonts w:ascii="Arial" w:hAnsi="Arial" w:cs="Arial"/>
                <w:color w:val="auto"/>
                <w:szCs w:val="18"/>
              </w:rPr>
              <w:t>shall</w:t>
            </w:r>
            <w:r w:rsidRPr="00F806EE">
              <w:rPr>
                <w:rFonts w:ascii="Arial" w:hAnsi="Arial" w:cs="Arial"/>
                <w:color w:val="auto"/>
                <w:szCs w:val="18"/>
              </w:rPr>
              <w:t xml:space="preserve"> be as specified below using a sample size of 60 pass from rear targe</w:t>
            </w:r>
            <w:r w:rsidR="00452773" w:rsidRPr="00F806EE">
              <w:rPr>
                <w:rFonts w:ascii="Arial" w:hAnsi="Arial" w:cs="Arial"/>
                <w:color w:val="auto"/>
                <w:szCs w:val="18"/>
              </w:rPr>
              <w:t xml:space="preserve">ts per side for </w:t>
            </w:r>
            <w:r w:rsidR="007F11E6" w:rsidRPr="00F806EE">
              <w:rPr>
                <w:rFonts w:ascii="Arial" w:hAnsi="Arial" w:cs="Arial"/>
                <w:b/>
                <w:color w:val="auto"/>
                <w:szCs w:val="18"/>
              </w:rPr>
              <w:t xml:space="preserve">isig_Veh_Speed </w:t>
            </w:r>
            <w:r w:rsidR="007F11E6" w:rsidRPr="00F806EE">
              <w:rPr>
                <w:rFonts w:ascii="Arial" w:hAnsi="Arial" w:cs="Arial"/>
                <w:color w:val="auto"/>
                <w:szCs w:val="18"/>
              </w:rPr>
              <w:t xml:space="preserve">=&gt; </w:t>
            </w:r>
            <w:r w:rsidRPr="00F806EE">
              <w:rPr>
                <w:rFonts w:ascii="Arial" w:hAnsi="Arial" w:cs="Arial"/>
                <w:color w:val="auto"/>
                <w:szCs w:val="18"/>
              </w:rPr>
              <w:t xml:space="preserve">50 kph. This shall be true for all radar vehicle speed above the BLIS vehicle speed threshold. </w:t>
            </w:r>
          </w:p>
          <w:p w14:paraId="5856590D" w14:textId="77777777" w:rsidR="00F67582" w:rsidRPr="00F806EE" w:rsidRDefault="00F67582" w:rsidP="00F67582">
            <w:pPr>
              <w:pStyle w:val="SpecTableText"/>
              <w:widowControl w:val="0"/>
              <w:ind w:left="2160"/>
              <w:jc w:val="left"/>
              <w:rPr>
                <w:rFonts w:ascii="Arial" w:hAnsi="Arial" w:cs="Arial"/>
                <w:color w:val="auto"/>
                <w:szCs w:val="18"/>
              </w:rPr>
            </w:pPr>
            <w:r w:rsidRPr="00F806EE">
              <w:rPr>
                <w:rFonts w:ascii="Arial" w:hAnsi="Arial" w:cs="Arial"/>
                <w:color w:val="auto"/>
                <w:szCs w:val="18"/>
              </w:rPr>
              <w:t>70% greater than or equal to 2m</w:t>
            </w:r>
            <w:r w:rsidR="006E150D" w:rsidRPr="00F806EE">
              <w:rPr>
                <w:rFonts w:ascii="Arial" w:hAnsi="Arial" w:cs="Arial"/>
                <w:color w:val="auto"/>
                <w:szCs w:val="18"/>
              </w:rPr>
              <w:t xml:space="preserve"> but not greater than 4m.</w:t>
            </w:r>
          </w:p>
          <w:p w14:paraId="03A328D5" w14:textId="77777777" w:rsidR="00F67582" w:rsidRPr="00F806EE" w:rsidRDefault="00F67582" w:rsidP="00F67582">
            <w:pPr>
              <w:pStyle w:val="SpecTableText"/>
              <w:widowControl w:val="0"/>
              <w:ind w:left="2160"/>
              <w:jc w:val="left"/>
              <w:rPr>
                <w:rFonts w:ascii="Arial" w:hAnsi="Arial" w:cs="Arial"/>
                <w:color w:val="auto"/>
                <w:szCs w:val="18"/>
              </w:rPr>
            </w:pPr>
            <w:r w:rsidRPr="00F806EE">
              <w:rPr>
                <w:rFonts w:ascii="Arial" w:hAnsi="Arial" w:cs="Arial"/>
                <w:color w:val="auto"/>
                <w:szCs w:val="18"/>
              </w:rPr>
              <w:t>30% between 0m and 2m</w:t>
            </w:r>
          </w:p>
          <w:p w14:paraId="042FC716" w14:textId="771C0FD0" w:rsidR="00020AD5" w:rsidRPr="00F806EE" w:rsidRDefault="00020AD5" w:rsidP="00020AD5">
            <w:pPr>
              <w:pStyle w:val="SpecTableText"/>
              <w:widowControl w:val="0"/>
              <w:jc w:val="left"/>
              <w:rPr>
                <w:rFonts w:ascii="Arial" w:hAnsi="Arial" w:cs="Arial"/>
                <w:color w:val="auto"/>
                <w:szCs w:val="18"/>
              </w:rPr>
            </w:pPr>
          </w:p>
          <w:p w14:paraId="37F5400E" w14:textId="447F5CA0" w:rsidR="00020AD5" w:rsidRPr="00F806EE" w:rsidRDefault="00020AD5" w:rsidP="00020AD5">
            <w:pPr>
              <w:pStyle w:val="SpecTableText"/>
              <w:widowControl w:val="0"/>
              <w:spacing w:after="120"/>
              <w:jc w:val="left"/>
              <w:rPr>
                <w:rFonts w:ascii="Arial" w:hAnsi="Arial" w:cs="Arial"/>
                <w:snapToGrid w:val="0"/>
                <w:color w:val="auto"/>
                <w:szCs w:val="18"/>
              </w:rPr>
            </w:pPr>
            <w:r w:rsidRPr="00F806EE">
              <w:rPr>
                <w:rFonts w:ascii="Arial" w:hAnsi="Arial" w:cs="Arial"/>
                <w:color w:val="auto"/>
                <w:szCs w:val="18"/>
              </w:rPr>
              <w:t xml:space="preserve">Any results less than those specified in this requirements </w:t>
            </w:r>
            <w:r w:rsidR="0048689A" w:rsidRPr="00F806EE">
              <w:rPr>
                <w:rFonts w:ascii="Arial" w:hAnsi="Arial" w:cs="Arial"/>
                <w:color w:val="auto"/>
                <w:szCs w:val="18"/>
              </w:rPr>
              <w:t>shall</w:t>
            </w:r>
            <w:r w:rsidRPr="00F806EE">
              <w:rPr>
                <w:rFonts w:ascii="Arial" w:hAnsi="Arial" w:cs="Arial"/>
                <w:color w:val="auto"/>
                <w:szCs w:val="18"/>
              </w:rPr>
              <w:t xml:space="preserve"> be evaluated for Conditional Pass or Failure.</w:t>
            </w:r>
          </w:p>
        </w:tc>
      </w:tr>
    </w:tbl>
    <w:p w14:paraId="64B31E4A" w14:textId="77777777" w:rsidR="00E034BE" w:rsidRPr="00F806EE" w:rsidRDefault="00E034BE" w:rsidP="00020AD5">
      <w:pPr>
        <w:pStyle w:val="SpecHdng11"/>
        <w:numPr>
          <w:ilvl w:val="0"/>
          <w:numId w:val="0"/>
        </w:numPr>
        <w:ind w:left="1080" w:hanging="1080"/>
      </w:pPr>
    </w:p>
    <w:p w14:paraId="44DCC544" w14:textId="1E332B1B" w:rsidR="00CC7C76" w:rsidRPr="00F806EE" w:rsidRDefault="00CC7C76" w:rsidP="00020AD5">
      <w:pPr>
        <w:pStyle w:val="SpecHdng11"/>
        <w:numPr>
          <w:ilvl w:val="0"/>
          <w:numId w:val="0"/>
        </w:numPr>
        <w:ind w:left="1080" w:hanging="1080"/>
      </w:pPr>
    </w:p>
    <w:p w14:paraId="2E556C94" w14:textId="77777777" w:rsidR="00CC7C76" w:rsidRPr="00F806EE" w:rsidRDefault="00CC7C76" w:rsidP="00020AD5">
      <w:pPr>
        <w:pStyle w:val="SpecHdng11"/>
        <w:numPr>
          <w:ilvl w:val="0"/>
          <w:numId w:val="0"/>
        </w:numPr>
        <w:ind w:left="1080" w:hanging="1080"/>
      </w:pPr>
    </w:p>
    <w:p w14:paraId="39CEC395" w14:textId="77777777" w:rsidR="00CC7C76" w:rsidRPr="00F806EE" w:rsidRDefault="00CC7C76" w:rsidP="00020AD5">
      <w:pPr>
        <w:pStyle w:val="SpecHdng11"/>
        <w:numPr>
          <w:ilvl w:val="0"/>
          <w:numId w:val="0"/>
        </w:numPr>
        <w:ind w:left="1080" w:hanging="1080"/>
      </w:pPr>
    </w:p>
    <w:p w14:paraId="2491E75C" w14:textId="77777777" w:rsidR="00CC7C76" w:rsidRPr="00F806EE" w:rsidRDefault="00CC7C76" w:rsidP="00020AD5">
      <w:pPr>
        <w:pStyle w:val="SpecHdng11"/>
        <w:numPr>
          <w:ilvl w:val="0"/>
          <w:numId w:val="0"/>
        </w:numPr>
        <w:ind w:left="1080" w:hanging="1080"/>
      </w:pPr>
    </w:p>
    <w:p w14:paraId="469DE3C2" w14:textId="045865EA" w:rsidR="00E67918" w:rsidRPr="00F806EE" w:rsidRDefault="00E67918" w:rsidP="005F4033">
      <w:pPr>
        <w:pStyle w:val="Heading4"/>
      </w:pPr>
      <w:r w:rsidRPr="00F806EE">
        <w:t>BLIS with BTT – False Al</w:t>
      </w:r>
      <w:r w:rsidR="00C45ED3" w:rsidRPr="00F806EE">
        <w:t>ert</w:t>
      </w:r>
      <w:r w:rsidRPr="00F806EE">
        <w:t xml:space="preserve"> Rate and Missed Target Rate</w:t>
      </w:r>
    </w:p>
    <w:p w14:paraId="32377261" w14:textId="06C68F8F" w:rsidR="0053086B" w:rsidRPr="00F806EE" w:rsidRDefault="0053086B" w:rsidP="0053086B">
      <w:pPr>
        <w:pStyle w:val="SpecHdng111"/>
        <w:numPr>
          <w:ilvl w:val="0"/>
          <w:numId w:val="0"/>
        </w:numPr>
        <w:ind w:left="1440"/>
        <w:rPr>
          <w:rFonts w:cs="Arial"/>
          <w:color w:val="FF0000"/>
          <w:sz w:val="18"/>
          <w:szCs w:val="18"/>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E67918" w:rsidRPr="00F806EE" w14:paraId="243C67E0" w14:textId="77777777" w:rsidTr="00763D73">
        <w:tc>
          <w:tcPr>
            <w:tcW w:w="1440" w:type="dxa"/>
            <w:shd w:val="clear" w:color="auto" w:fill="auto"/>
            <w:tcMar>
              <w:left w:w="0" w:type="dxa"/>
              <w:right w:w="115" w:type="dxa"/>
            </w:tcMar>
          </w:tcPr>
          <w:p w14:paraId="142BB21B" w14:textId="77777777" w:rsidR="00E67918" w:rsidRPr="00F806EE" w:rsidRDefault="00E2632F" w:rsidP="00763D73">
            <w:r w:rsidRPr="00F806EE">
              <w:rPr>
                <w:b/>
                <w:sz w:val="18"/>
                <w:szCs w:val="18"/>
              </w:rPr>
              <w:t>R: 4.3.4.3.1</w:t>
            </w:r>
          </w:p>
        </w:tc>
        <w:tc>
          <w:tcPr>
            <w:tcW w:w="7440" w:type="dxa"/>
            <w:shd w:val="clear" w:color="auto" w:fill="auto"/>
          </w:tcPr>
          <w:p w14:paraId="6B5C787E" w14:textId="259E4587" w:rsidR="00E67918" w:rsidRPr="00F806EE" w:rsidRDefault="00E67918" w:rsidP="00763D73">
            <w:pPr>
              <w:pStyle w:val="SpecTableText"/>
              <w:widowControl w:val="0"/>
              <w:jc w:val="left"/>
              <w:rPr>
                <w:rFonts w:ascii="Arial" w:hAnsi="Arial" w:cs="Arial"/>
                <w:color w:val="auto"/>
                <w:szCs w:val="18"/>
              </w:rPr>
            </w:pPr>
            <w:r w:rsidRPr="00F806EE">
              <w:rPr>
                <w:rFonts w:ascii="Arial" w:hAnsi="Arial" w:cs="Arial"/>
                <w:color w:val="auto"/>
                <w:szCs w:val="18"/>
              </w:rPr>
              <w:t xml:space="preserve">The BLIS </w:t>
            </w:r>
            <w:r w:rsidR="005F616E" w:rsidRPr="00F806EE">
              <w:rPr>
                <w:rFonts w:ascii="Arial" w:hAnsi="Arial" w:cs="Arial"/>
                <w:color w:val="auto"/>
                <w:szCs w:val="18"/>
              </w:rPr>
              <w:t xml:space="preserve">with BTT </w:t>
            </w:r>
            <w:r w:rsidRPr="00F806EE">
              <w:rPr>
                <w:rFonts w:ascii="Arial" w:hAnsi="Arial" w:cs="Arial"/>
                <w:color w:val="auto"/>
                <w:szCs w:val="18"/>
              </w:rPr>
              <w:t xml:space="preserve">FAR </w:t>
            </w:r>
            <w:r w:rsidR="0048689A" w:rsidRPr="00F806EE">
              <w:rPr>
                <w:rFonts w:ascii="Arial" w:hAnsi="Arial" w:cs="Arial"/>
                <w:color w:val="auto"/>
                <w:szCs w:val="18"/>
              </w:rPr>
              <w:t>shall</w:t>
            </w:r>
            <w:r w:rsidRPr="00F806EE">
              <w:rPr>
                <w:rFonts w:ascii="Arial" w:hAnsi="Arial" w:cs="Arial"/>
                <w:color w:val="auto"/>
                <w:szCs w:val="18"/>
              </w:rPr>
              <w:t xml:space="preserve"> be no greater than </w:t>
            </w:r>
            <w:r w:rsidR="00577512" w:rsidRPr="00F806EE">
              <w:rPr>
                <w:rFonts w:ascii="Arial" w:hAnsi="Arial" w:cs="Arial"/>
                <w:color w:val="auto"/>
                <w:szCs w:val="18"/>
              </w:rPr>
              <w:t>3%</w:t>
            </w:r>
            <w:r w:rsidR="00D93033" w:rsidRPr="00F806EE">
              <w:rPr>
                <w:rFonts w:ascii="Arial" w:hAnsi="Arial" w:cs="Arial"/>
                <w:color w:val="auto"/>
                <w:szCs w:val="18"/>
              </w:rPr>
              <w:t xml:space="preserve"> </w:t>
            </w:r>
            <w:r w:rsidRPr="00F806EE">
              <w:rPr>
                <w:rFonts w:ascii="Arial" w:hAnsi="Arial" w:cs="Arial"/>
                <w:color w:val="auto"/>
                <w:szCs w:val="18"/>
              </w:rPr>
              <w:t>when mea</w:t>
            </w:r>
            <w:r w:rsidR="0012531D" w:rsidRPr="00F806EE">
              <w:rPr>
                <w:rFonts w:ascii="Arial" w:hAnsi="Arial" w:cs="Arial"/>
                <w:color w:val="auto"/>
                <w:szCs w:val="18"/>
              </w:rPr>
              <w:t>sured for a minimum of 240 targets (120</w:t>
            </w:r>
            <w:r w:rsidRPr="00F806EE">
              <w:rPr>
                <w:rFonts w:ascii="Arial" w:hAnsi="Arial" w:cs="Arial"/>
                <w:color w:val="auto"/>
                <w:szCs w:val="18"/>
              </w:rPr>
              <w:t xml:space="preserve"> targets per side). Target trajectories include pass from rear, stagnation, and merge.</w:t>
            </w:r>
            <w:r w:rsidR="005F616E" w:rsidRPr="00F806EE">
              <w:rPr>
                <w:rFonts w:ascii="Arial" w:hAnsi="Arial" w:cs="Arial"/>
                <w:color w:val="auto"/>
                <w:szCs w:val="18"/>
              </w:rPr>
              <w:t xml:space="preserve"> A FAR up to</w:t>
            </w:r>
            <w:r w:rsidR="00382423" w:rsidRPr="00F806EE">
              <w:rPr>
                <w:rFonts w:ascii="Arial" w:hAnsi="Arial" w:cs="Arial"/>
                <w:color w:val="auto"/>
                <w:szCs w:val="18"/>
              </w:rPr>
              <w:t xml:space="preserve"> </w:t>
            </w:r>
            <w:r w:rsidR="00577512" w:rsidRPr="00F806EE">
              <w:rPr>
                <w:rFonts w:ascii="Arial" w:hAnsi="Arial" w:cs="Arial"/>
                <w:color w:val="auto"/>
                <w:szCs w:val="18"/>
              </w:rPr>
              <w:t xml:space="preserve">5% </w:t>
            </w:r>
            <w:r w:rsidR="005F616E" w:rsidRPr="00F806EE">
              <w:rPr>
                <w:rFonts w:ascii="Arial" w:hAnsi="Arial" w:cs="Arial"/>
                <w:color w:val="auto"/>
                <w:szCs w:val="18"/>
              </w:rPr>
              <w:t xml:space="preserve">is considered a conditional pass on </w:t>
            </w:r>
            <w:r w:rsidR="009B3493" w:rsidRPr="00F806EE">
              <w:rPr>
                <w:rFonts w:ascii="Arial" w:hAnsi="Arial" w:cs="Arial"/>
                <w:color w:val="auto"/>
                <w:szCs w:val="18"/>
              </w:rPr>
              <w:t>trailers</w:t>
            </w:r>
            <w:r w:rsidR="005F616E" w:rsidRPr="00F806EE">
              <w:rPr>
                <w:rFonts w:ascii="Arial" w:hAnsi="Arial" w:cs="Arial"/>
                <w:color w:val="auto"/>
                <w:szCs w:val="18"/>
              </w:rPr>
              <w:t xml:space="preserve"> wider than</w:t>
            </w:r>
            <w:r w:rsidR="00E2632F" w:rsidRPr="00F806EE">
              <w:rPr>
                <w:rFonts w:ascii="Arial" w:hAnsi="Arial" w:cs="Arial"/>
                <w:color w:val="auto"/>
                <w:szCs w:val="18"/>
              </w:rPr>
              <w:t xml:space="preserve"> 2.2m and longer than 6m. </w:t>
            </w:r>
            <w:r w:rsidRPr="00F806EE">
              <w:rPr>
                <w:rFonts w:ascii="Arial" w:hAnsi="Arial" w:cs="Arial"/>
                <w:color w:val="auto"/>
                <w:szCs w:val="18"/>
              </w:rPr>
              <w:t>A false alert is defined as an alert that is triggered on a non ISO target</w:t>
            </w:r>
            <w:r w:rsidR="00382423" w:rsidRPr="00F806EE">
              <w:rPr>
                <w:rFonts w:ascii="Arial" w:hAnsi="Arial" w:cs="Arial"/>
                <w:color w:val="auto"/>
                <w:szCs w:val="18"/>
              </w:rPr>
              <w:t>.</w:t>
            </w:r>
          </w:p>
          <w:p w14:paraId="55876CF0" w14:textId="77777777" w:rsidR="00E2632F" w:rsidRPr="00F806EE" w:rsidRDefault="00E2632F" w:rsidP="00763D73">
            <w:pPr>
              <w:pStyle w:val="SpecTableText"/>
              <w:widowControl w:val="0"/>
              <w:jc w:val="left"/>
              <w:rPr>
                <w:rFonts w:ascii="Arial" w:hAnsi="Arial" w:cs="Arial"/>
                <w:color w:val="auto"/>
                <w:szCs w:val="18"/>
              </w:rPr>
            </w:pPr>
          </w:p>
          <w:p w14:paraId="476B1412" w14:textId="6485620F" w:rsidR="00E67918" w:rsidRPr="00F806EE" w:rsidRDefault="00602638" w:rsidP="001243F1">
            <w:pPr>
              <w:pStyle w:val="SpecTableText"/>
              <w:widowControl w:val="0"/>
              <w:jc w:val="left"/>
              <w:rPr>
                <w:rFonts w:ascii="Arial" w:hAnsi="Arial" w:cs="Arial"/>
                <w:color w:val="auto"/>
                <w:szCs w:val="18"/>
              </w:rPr>
            </w:pPr>
            <w:r w:rsidRPr="00F806EE">
              <w:rPr>
                <w:rFonts w:ascii="Arial" w:hAnsi="Arial" w:cs="Arial"/>
                <w:color w:val="auto"/>
                <w:szCs w:val="18"/>
              </w:rPr>
              <w:t>False alerts that occur for 1 second or less</w:t>
            </w:r>
            <w:r w:rsidR="00D93033" w:rsidRPr="00F806EE">
              <w:rPr>
                <w:rFonts w:ascii="Arial" w:hAnsi="Arial" w:cs="Arial"/>
                <w:color w:val="auto"/>
                <w:szCs w:val="18"/>
              </w:rPr>
              <w:t xml:space="preserve"> shall</w:t>
            </w:r>
            <w:r w:rsidRPr="00F806EE">
              <w:rPr>
                <w:rFonts w:ascii="Arial" w:hAnsi="Arial" w:cs="Arial"/>
                <w:color w:val="auto"/>
                <w:szCs w:val="18"/>
              </w:rPr>
              <w:t xml:space="preserve"> be considered as a known false alert and </w:t>
            </w:r>
            <w:r w:rsidR="00D93033" w:rsidRPr="00F806EE">
              <w:rPr>
                <w:rFonts w:ascii="Arial" w:hAnsi="Arial" w:cs="Arial"/>
                <w:color w:val="auto"/>
                <w:szCs w:val="18"/>
              </w:rPr>
              <w:t>shall</w:t>
            </w:r>
            <w:r w:rsidRPr="00F806EE">
              <w:rPr>
                <w:rFonts w:ascii="Arial" w:hAnsi="Arial" w:cs="Arial"/>
                <w:color w:val="auto"/>
                <w:szCs w:val="18"/>
              </w:rPr>
              <w:t xml:space="preserve"> be excluded as a false alert. This is possible as long as the </w:t>
            </w:r>
            <w:r w:rsidR="000C4813" w:rsidRPr="00F806EE">
              <w:rPr>
                <w:rFonts w:ascii="Arial" w:hAnsi="Arial" w:cs="Arial"/>
                <w:color w:val="auto"/>
                <w:szCs w:val="18"/>
              </w:rPr>
              <w:t>occurrence</w:t>
            </w:r>
            <w:r w:rsidRPr="00F806EE">
              <w:rPr>
                <w:rFonts w:ascii="Arial" w:hAnsi="Arial" w:cs="Arial"/>
                <w:color w:val="auto"/>
                <w:szCs w:val="18"/>
              </w:rPr>
              <w:t xml:space="preserve"> of such </w:t>
            </w:r>
            <w:r w:rsidR="0065319F" w:rsidRPr="00F806EE">
              <w:rPr>
                <w:rFonts w:ascii="Arial" w:hAnsi="Arial" w:cs="Arial"/>
                <w:color w:val="auto"/>
                <w:szCs w:val="18"/>
              </w:rPr>
              <w:t xml:space="preserve">false </w:t>
            </w:r>
            <w:r w:rsidRPr="00F806EE">
              <w:rPr>
                <w:rFonts w:ascii="Arial" w:hAnsi="Arial" w:cs="Arial"/>
                <w:color w:val="auto"/>
                <w:szCs w:val="18"/>
              </w:rPr>
              <w:t xml:space="preserve">alerts </w:t>
            </w:r>
            <w:r w:rsidR="00096049" w:rsidRPr="00F806EE">
              <w:rPr>
                <w:rFonts w:ascii="Arial" w:hAnsi="Arial" w:cs="Arial"/>
                <w:color w:val="auto"/>
                <w:szCs w:val="18"/>
              </w:rPr>
              <w:t>is not greater than 16.1 km/false (10 miles/false).</w:t>
            </w:r>
          </w:p>
          <w:p w14:paraId="71EDCB0E" w14:textId="77777777" w:rsidR="006A4AB6" w:rsidRPr="00F806EE" w:rsidRDefault="006A4AB6" w:rsidP="001243F1">
            <w:pPr>
              <w:pStyle w:val="SpecTableText"/>
              <w:widowControl w:val="0"/>
              <w:jc w:val="left"/>
              <w:rPr>
                <w:rFonts w:ascii="Arial" w:hAnsi="Arial" w:cs="Arial"/>
                <w:color w:val="auto"/>
                <w:szCs w:val="18"/>
              </w:rPr>
            </w:pPr>
          </w:p>
          <w:p w14:paraId="56E15DF7" w14:textId="2D3A03A8" w:rsidR="006A4AB6" w:rsidRPr="00F806EE" w:rsidRDefault="006A4AB6" w:rsidP="001243F1">
            <w:pPr>
              <w:pStyle w:val="SpecTableText"/>
              <w:widowControl w:val="0"/>
              <w:jc w:val="left"/>
              <w:rPr>
                <w:rFonts w:ascii="Arial" w:hAnsi="Arial" w:cs="Arial"/>
                <w:color w:val="auto"/>
                <w:szCs w:val="18"/>
              </w:rPr>
            </w:pPr>
            <w:r w:rsidRPr="00F806EE">
              <w:rPr>
                <w:rFonts w:ascii="Arial" w:hAnsi="Arial" w:cs="Arial"/>
                <w:color w:val="auto"/>
                <w:szCs w:val="18"/>
              </w:rPr>
              <w:t xml:space="preserve">This requirement </w:t>
            </w:r>
            <w:r w:rsidR="0048689A" w:rsidRPr="00F806EE">
              <w:rPr>
                <w:rFonts w:ascii="Arial" w:hAnsi="Arial" w:cs="Arial"/>
                <w:color w:val="auto"/>
                <w:szCs w:val="18"/>
              </w:rPr>
              <w:t>shall</w:t>
            </w:r>
            <w:r w:rsidRPr="00F806EE">
              <w:rPr>
                <w:rFonts w:ascii="Arial" w:hAnsi="Arial" w:cs="Arial"/>
                <w:color w:val="auto"/>
                <w:szCs w:val="18"/>
              </w:rPr>
              <w:t xml:space="preserve"> be tested across a range of different trailers. If a specific type of trailer causes a FAR outside this requirement, FMC</w:t>
            </w:r>
            <w:r w:rsidR="00096049" w:rsidRPr="00F806EE">
              <w:rPr>
                <w:rFonts w:ascii="Arial" w:hAnsi="Arial" w:cs="Arial"/>
                <w:color w:val="auto"/>
                <w:szCs w:val="18"/>
              </w:rPr>
              <w:t xml:space="preserve"> and supplier</w:t>
            </w:r>
            <w:r w:rsidRPr="00F806EE">
              <w:rPr>
                <w:rFonts w:ascii="Arial" w:hAnsi="Arial" w:cs="Arial"/>
                <w:color w:val="auto"/>
                <w:szCs w:val="18"/>
              </w:rPr>
              <w:t xml:space="preserve"> </w:t>
            </w:r>
            <w:r w:rsidR="00096049" w:rsidRPr="00F806EE">
              <w:rPr>
                <w:rFonts w:ascii="Arial" w:hAnsi="Arial" w:cs="Arial"/>
                <w:color w:val="auto"/>
                <w:szCs w:val="18"/>
              </w:rPr>
              <w:t>shall</w:t>
            </w:r>
            <w:r w:rsidRPr="00F806EE">
              <w:rPr>
                <w:rFonts w:ascii="Arial" w:hAnsi="Arial" w:cs="Arial"/>
                <w:color w:val="auto"/>
                <w:szCs w:val="18"/>
              </w:rPr>
              <w:t xml:space="preserve"> determine</w:t>
            </w:r>
            <w:r w:rsidR="0095299F" w:rsidRPr="00F806EE">
              <w:rPr>
                <w:rFonts w:ascii="Arial" w:hAnsi="Arial" w:cs="Arial"/>
                <w:color w:val="auto"/>
                <w:szCs w:val="18"/>
              </w:rPr>
              <w:t xml:space="preserve"> </w:t>
            </w:r>
            <w:r w:rsidRPr="00F806EE">
              <w:rPr>
                <w:rFonts w:ascii="Arial" w:hAnsi="Arial" w:cs="Arial"/>
                <w:color w:val="auto"/>
                <w:szCs w:val="18"/>
              </w:rPr>
              <w:t xml:space="preserve">if an owner’s manual notification is required or </w:t>
            </w:r>
            <w:r w:rsidR="00096049" w:rsidRPr="00F806EE">
              <w:rPr>
                <w:rFonts w:ascii="Arial" w:hAnsi="Arial" w:cs="Arial"/>
                <w:color w:val="auto"/>
                <w:szCs w:val="18"/>
              </w:rPr>
              <w:t>an improvement can be made</w:t>
            </w:r>
            <w:r w:rsidRPr="00F806EE">
              <w:rPr>
                <w:rFonts w:ascii="Arial" w:hAnsi="Arial" w:cs="Arial"/>
                <w:color w:val="auto"/>
                <w:szCs w:val="18"/>
              </w:rPr>
              <w:t>.</w:t>
            </w:r>
          </w:p>
          <w:p w14:paraId="127D3344" w14:textId="77777777" w:rsidR="0088043A" w:rsidRPr="00F806EE" w:rsidRDefault="0088043A" w:rsidP="001243F1">
            <w:pPr>
              <w:pStyle w:val="SpecTableText"/>
              <w:widowControl w:val="0"/>
              <w:jc w:val="left"/>
              <w:rPr>
                <w:rFonts w:ascii="Arial" w:hAnsi="Arial" w:cs="Arial"/>
                <w:color w:val="auto"/>
                <w:szCs w:val="18"/>
              </w:rPr>
            </w:pPr>
          </w:p>
          <w:p w14:paraId="4A93D418" w14:textId="50644CD1" w:rsidR="0088043A" w:rsidRPr="00F806EE" w:rsidRDefault="0088043A" w:rsidP="001243F1">
            <w:pPr>
              <w:pStyle w:val="SpecTableText"/>
              <w:widowControl w:val="0"/>
              <w:jc w:val="left"/>
              <w:rPr>
                <w:rFonts w:ascii="Arial" w:hAnsi="Arial" w:cs="Arial"/>
                <w:i/>
                <w:color w:val="auto"/>
                <w:szCs w:val="18"/>
              </w:rPr>
            </w:pPr>
            <w:r w:rsidRPr="00F806EE">
              <w:rPr>
                <w:rFonts w:ascii="Arial" w:hAnsi="Arial" w:cs="Arial"/>
                <w:i/>
                <w:color w:val="auto"/>
                <w:szCs w:val="18"/>
              </w:rPr>
              <w:t>Note: The CAE requirements are relaxed because history shows that CAE FAR rusults are 6 times greater than realworld testing.</w:t>
            </w:r>
          </w:p>
        </w:tc>
      </w:tr>
      <w:tr w:rsidR="00E67918" w:rsidRPr="00F806EE" w14:paraId="2676ADF0" w14:textId="77777777" w:rsidTr="00763D73">
        <w:tc>
          <w:tcPr>
            <w:tcW w:w="1440" w:type="dxa"/>
            <w:shd w:val="clear" w:color="auto" w:fill="auto"/>
          </w:tcPr>
          <w:p w14:paraId="3C69B6F8" w14:textId="77777777" w:rsidR="00E67918" w:rsidRPr="00F806EE" w:rsidRDefault="00E2632F" w:rsidP="00763D73">
            <w:r w:rsidRPr="00F806EE">
              <w:rPr>
                <w:b/>
                <w:sz w:val="18"/>
                <w:szCs w:val="18"/>
              </w:rPr>
              <w:t>R: 4.3.4.3.2</w:t>
            </w:r>
          </w:p>
        </w:tc>
        <w:tc>
          <w:tcPr>
            <w:tcW w:w="7440" w:type="dxa"/>
            <w:shd w:val="clear" w:color="auto" w:fill="auto"/>
          </w:tcPr>
          <w:p w14:paraId="3E9D2395" w14:textId="6DB481BB" w:rsidR="00E67918" w:rsidRPr="00F806EE" w:rsidRDefault="00E67918" w:rsidP="00763D73">
            <w:pPr>
              <w:pStyle w:val="SpecTableText"/>
              <w:widowControl w:val="0"/>
              <w:jc w:val="left"/>
              <w:rPr>
                <w:rFonts w:ascii="Arial" w:hAnsi="Arial" w:cs="Arial"/>
                <w:color w:val="auto"/>
                <w:szCs w:val="18"/>
              </w:rPr>
            </w:pPr>
            <w:r w:rsidRPr="00F806EE">
              <w:rPr>
                <w:rFonts w:ascii="Arial" w:hAnsi="Arial" w:cs="Arial"/>
                <w:color w:val="auto"/>
                <w:szCs w:val="18"/>
              </w:rPr>
              <w:t xml:space="preserve">The FAR </w:t>
            </w:r>
            <w:r w:rsidR="0048689A" w:rsidRPr="00F806EE">
              <w:rPr>
                <w:rFonts w:ascii="Arial" w:hAnsi="Arial" w:cs="Arial"/>
                <w:color w:val="auto"/>
                <w:szCs w:val="18"/>
              </w:rPr>
              <w:t>shall</w:t>
            </w:r>
            <w:r w:rsidRPr="00F806EE">
              <w:rPr>
                <w:rFonts w:ascii="Arial" w:hAnsi="Arial" w:cs="Arial"/>
                <w:color w:val="auto"/>
                <w:szCs w:val="18"/>
              </w:rPr>
              <w:t xml:space="preserve"> be calculated as follows:</w:t>
            </w:r>
          </w:p>
          <w:p w14:paraId="2D6ADCA7" w14:textId="77777777" w:rsidR="00E67918" w:rsidRPr="00F806EE" w:rsidRDefault="00E67918" w:rsidP="00763D73">
            <w:pPr>
              <w:pStyle w:val="SpecTableText"/>
              <w:widowControl w:val="0"/>
              <w:jc w:val="left"/>
              <w:rPr>
                <w:rFonts w:ascii="Arial" w:hAnsi="Arial" w:cs="Arial"/>
                <w:color w:val="auto"/>
                <w:szCs w:val="18"/>
              </w:rPr>
            </w:pPr>
          </w:p>
          <w:p w14:paraId="779FBE1E" w14:textId="77777777" w:rsidR="00E67918" w:rsidRPr="00F806EE" w:rsidRDefault="00E67918" w:rsidP="00763D73">
            <w:pPr>
              <w:pStyle w:val="SpecTableText"/>
              <w:widowControl w:val="0"/>
              <w:jc w:val="left"/>
              <w:rPr>
                <w:rFonts w:ascii="Arial" w:hAnsi="Arial" w:cs="Arial"/>
                <w:color w:val="auto"/>
                <w:szCs w:val="18"/>
              </w:rPr>
            </w:pPr>
            <w:r w:rsidRPr="00F806EE">
              <w:rPr>
                <w:rFonts w:ascii="Arial" w:hAnsi="Arial" w:cs="Arial"/>
                <w:color w:val="auto"/>
                <w:szCs w:val="18"/>
              </w:rPr>
              <w:t xml:space="preserve">                     FAR = (# of falses) / (# of detections + # of misses + # of falses)</w:t>
            </w:r>
          </w:p>
          <w:p w14:paraId="464D81BB" w14:textId="77777777" w:rsidR="00E67918" w:rsidRPr="00F806EE" w:rsidRDefault="00E67918" w:rsidP="00763D73">
            <w:pPr>
              <w:pStyle w:val="SpecTableText"/>
              <w:widowControl w:val="0"/>
              <w:jc w:val="left"/>
              <w:rPr>
                <w:rFonts w:ascii="Arial" w:hAnsi="Arial" w:cs="Arial"/>
                <w:color w:val="auto"/>
                <w:szCs w:val="18"/>
              </w:rPr>
            </w:pPr>
          </w:p>
        </w:tc>
      </w:tr>
      <w:tr w:rsidR="00E67918" w:rsidRPr="00F806EE" w14:paraId="38918349" w14:textId="77777777" w:rsidTr="00763D73">
        <w:tc>
          <w:tcPr>
            <w:tcW w:w="1440" w:type="dxa"/>
            <w:shd w:val="clear" w:color="auto" w:fill="auto"/>
          </w:tcPr>
          <w:p w14:paraId="31FBA336" w14:textId="77777777" w:rsidR="00E67918" w:rsidRPr="00F806EE" w:rsidRDefault="00E2632F" w:rsidP="00763D73">
            <w:r w:rsidRPr="00F806EE">
              <w:rPr>
                <w:b/>
                <w:sz w:val="18"/>
                <w:szCs w:val="18"/>
              </w:rPr>
              <w:t>R: 4.3.4.3.3</w:t>
            </w:r>
          </w:p>
        </w:tc>
        <w:tc>
          <w:tcPr>
            <w:tcW w:w="7440" w:type="dxa"/>
            <w:shd w:val="clear" w:color="auto" w:fill="auto"/>
          </w:tcPr>
          <w:p w14:paraId="1DB10BFC" w14:textId="69733EEF" w:rsidR="00E67918" w:rsidRPr="00F806EE" w:rsidRDefault="00E67918" w:rsidP="00763D73">
            <w:pPr>
              <w:pStyle w:val="SpecTableText"/>
              <w:widowControl w:val="0"/>
              <w:jc w:val="left"/>
              <w:rPr>
                <w:rFonts w:ascii="Arial" w:hAnsi="Arial" w:cs="Arial"/>
                <w:color w:val="auto"/>
                <w:szCs w:val="18"/>
              </w:rPr>
            </w:pPr>
            <w:r w:rsidRPr="00F806EE">
              <w:rPr>
                <w:rFonts w:ascii="Arial" w:hAnsi="Arial" w:cs="Arial"/>
                <w:color w:val="auto"/>
                <w:szCs w:val="18"/>
              </w:rPr>
              <w:t xml:space="preserve">A value of kilometers per False </w:t>
            </w:r>
            <w:r w:rsidR="0048689A" w:rsidRPr="00F806EE">
              <w:rPr>
                <w:rFonts w:ascii="Arial" w:hAnsi="Arial" w:cs="Arial"/>
                <w:color w:val="auto"/>
                <w:szCs w:val="18"/>
              </w:rPr>
              <w:t>shall</w:t>
            </w:r>
            <w:r w:rsidRPr="00F806EE">
              <w:rPr>
                <w:rFonts w:ascii="Arial" w:hAnsi="Arial" w:cs="Arial"/>
                <w:color w:val="auto"/>
                <w:szCs w:val="18"/>
              </w:rPr>
              <w:t xml:space="preserve"> also be</w:t>
            </w:r>
            <w:r w:rsidR="00643419" w:rsidRPr="00F806EE">
              <w:rPr>
                <w:rFonts w:ascii="Arial" w:hAnsi="Arial" w:cs="Arial"/>
                <w:color w:val="auto"/>
                <w:szCs w:val="18"/>
              </w:rPr>
              <w:t xml:space="preserve"> calculated</w:t>
            </w:r>
            <w:r w:rsidRPr="00F806EE">
              <w:rPr>
                <w:rFonts w:ascii="Arial" w:hAnsi="Arial" w:cs="Arial"/>
                <w:color w:val="auto"/>
                <w:szCs w:val="18"/>
              </w:rPr>
              <w:t xml:space="preserve"> as (km driven / (# of falses). The km per false alert </w:t>
            </w:r>
            <w:r w:rsidR="0048689A" w:rsidRPr="00F806EE">
              <w:rPr>
                <w:rFonts w:ascii="Arial" w:hAnsi="Arial" w:cs="Arial"/>
                <w:color w:val="auto"/>
                <w:szCs w:val="18"/>
              </w:rPr>
              <w:t>shall</w:t>
            </w:r>
            <w:r w:rsidRPr="00F806EE">
              <w:rPr>
                <w:rFonts w:ascii="Arial" w:hAnsi="Arial" w:cs="Arial"/>
                <w:color w:val="auto"/>
                <w:szCs w:val="18"/>
              </w:rPr>
              <w:t xml:space="preserve"> </w:t>
            </w:r>
            <w:r w:rsidR="007641B0" w:rsidRPr="00F806EE">
              <w:rPr>
                <w:rFonts w:ascii="Arial" w:hAnsi="Arial" w:cs="Arial"/>
                <w:color w:val="auto"/>
                <w:szCs w:val="18"/>
              </w:rPr>
              <w:t>not be less than</w:t>
            </w:r>
            <w:r w:rsidR="00706597" w:rsidRPr="00F806EE">
              <w:rPr>
                <w:rFonts w:ascii="Arial" w:hAnsi="Arial" w:cs="Arial"/>
                <w:color w:val="auto"/>
                <w:szCs w:val="18"/>
              </w:rPr>
              <w:t xml:space="preserve"> 14</w:t>
            </w:r>
            <w:r w:rsidRPr="00F806EE">
              <w:rPr>
                <w:rFonts w:ascii="Arial" w:hAnsi="Arial" w:cs="Arial"/>
                <w:color w:val="auto"/>
                <w:szCs w:val="18"/>
              </w:rPr>
              <w:t xml:space="preserve">. </w:t>
            </w:r>
          </w:p>
          <w:p w14:paraId="2C259352" w14:textId="77777777" w:rsidR="00E67918" w:rsidRPr="00F806EE" w:rsidRDefault="00E67918" w:rsidP="00763D73">
            <w:pPr>
              <w:pStyle w:val="SpecTableText"/>
              <w:widowControl w:val="0"/>
              <w:jc w:val="left"/>
              <w:rPr>
                <w:rFonts w:ascii="Arial" w:hAnsi="Arial" w:cs="Arial"/>
                <w:color w:val="auto"/>
                <w:szCs w:val="18"/>
              </w:rPr>
            </w:pPr>
          </w:p>
        </w:tc>
      </w:tr>
    </w:tbl>
    <w:p w14:paraId="416660D6" w14:textId="77777777" w:rsidR="007641B0" w:rsidRPr="00F806EE" w:rsidRDefault="007641B0" w:rsidP="00E67918">
      <w:pPr>
        <w:pStyle w:val="SpecText"/>
        <w:rPr>
          <w:rFonts w:cs="Arial"/>
          <w:szCs w:val="18"/>
        </w:rPr>
      </w:pPr>
    </w:p>
    <w:p w14:paraId="0F9DB901" w14:textId="77777777" w:rsidR="00E67918" w:rsidRPr="00F806EE" w:rsidRDefault="00E67918" w:rsidP="00E67918">
      <w:pPr>
        <w:pStyle w:val="SpecText"/>
        <w:rPr>
          <w:rFonts w:cs="Arial"/>
          <w:b/>
          <w:bCs/>
          <w:szCs w:val="18"/>
        </w:rPr>
      </w:pPr>
      <w:r w:rsidRPr="00F806EE">
        <w:rPr>
          <w:rFonts w:cs="Arial"/>
          <w:b/>
          <w:bCs/>
          <w:szCs w:val="18"/>
        </w:rPr>
        <w:t>Missed Target Rate</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E67918" w:rsidRPr="00F806EE" w14:paraId="012FEB3A" w14:textId="77777777" w:rsidTr="00763D73">
        <w:trPr>
          <w:trHeight w:val="306"/>
        </w:trPr>
        <w:tc>
          <w:tcPr>
            <w:tcW w:w="1440" w:type="dxa"/>
            <w:shd w:val="clear" w:color="auto" w:fill="auto"/>
            <w:tcMar>
              <w:left w:w="0" w:type="dxa"/>
              <w:right w:w="115" w:type="dxa"/>
            </w:tcMar>
          </w:tcPr>
          <w:p w14:paraId="30CF04E0" w14:textId="77777777" w:rsidR="00745778" w:rsidRPr="00F806EE" w:rsidRDefault="00745778" w:rsidP="00763D73">
            <w:r w:rsidRPr="00F806EE">
              <w:rPr>
                <w:b/>
                <w:sz w:val="18"/>
                <w:szCs w:val="18"/>
              </w:rPr>
              <w:t>R: 4.3.4.3.4</w:t>
            </w:r>
          </w:p>
        </w:tc>
        <w:tc>
          <w:tcPr>
            <w:tcW w:w="7440" w:type="dxa"/>
            <w:shd w:val="clear" w:color="auto" w:fill="auto"/>
          </w:tcPr>
          <w:p w14:paraId="10FAD0FB" w14:textId="583A90F4" w:rsidR="00E67918" w:rsidRPr="00F806EE" w:rsidRDefault="00E67918" w:rsidP="00763D73">
            <w:pPr>
              <w:pStyle w:val="SpecTableText"/>
              <w:widowControl w:val="0"/>
              <w:jc w:val="left"/>
              <w:rPr>
                <w:rFonts w:ascii="Arial" w:hAnsi="Arial" w:cs="Arial"/>
                <w:color w:val="auto"/>
                <w:szCs w:val="18"/>
              </w:rPr>
            </w:pPr>
            <w:r w:rsidRPr="00F806EE">
              <w:rPr>
                <w:rFonts w:ascii="Arial" w:hAnsi="Arial" w:cs="Arial"/>
                <w:color w:val="auto"/>
                <w:szCs w:val="18"/>
              </w:rPr>
              <w:t>The BLIS</w:t>
            </w:r>
            <w:r w:rsidR="00E2632F" w:rsidRPr="00F806EE">
              <w:rPr>
                <w:rFonts w:ascii="Arial" w:hAnsi="Arial" w:cs="Arial"/>
                <w:color w:val="auto"/>
                <w:szCs w:val="18"/>
              </w:rPr>
              <w:t xml:space="preserve"> with BTT</w:t>
            </w:r>
            <w:r w:rsidRPr="00F806EE">
              <w:rPr>
                <w:rFonts w:ascii="Arial" w:hAnsi="Arial" w:cs="Arial"/>
                <w:color w:val="auto"/>
                <w:szCs w:val="18"/>
              </w:rPr>
              <w:t xml:space="preserve"> MTR </w:t>
            </w:r>
            <w:r w:rsidR="0048689A" w:rsidRPr="00F806EE">
              <w:rPr>
                <w:rFonts w:ascii="Arial" w:hAnsi="Arial" w:cs="Arial"/>
                <w:color w:val="auto"/>
                <w:szCs w:val="18"/>
              </w:rPr>
              <w:t>shall</w:t>
            </w:r>
            <w:r w:rsidRPr="00F806EE">
              <w:rPr>
                <w:rFonts w:ascii="Arial" w:hAnsi="Arial" w:cs="Arial"/>
                <w:color w:val="auto"/>
                <w:szCs w:val="18"/>
              </w:rPr>
              <w:t xml:space="preserve"> be </w:t>
            </w:r>
            <w:r w:rsidR="007A6098" w:rsidRPr="00F806EE">
              <w:rPr>
                <w:rFonts w:ascii="Arial" w:hAnsi="Arial" w:cs="Arial"/>
                <w:color w:val="auto"/>
                <w:szCs w:val="18"/>
              </w:rPr>
              <w:t>as specified in Table 4.3.4.3</w:t>
            </w:r>
            <w:r w:rsidR="00E2632F" w:rsidRPr="00F806EE">
              <w:rPr>
                <w:rFonts w:ascii="Arial" w:hAnsi="Arial" w:cs="Arial"/>
                <w:color w:val="auto"/>
                <w:szCs w:val="18"/>
              </w:rPr>
              <w:t xml:space="preserve">-1 </w:t>
            </w:r>
            <w:r w:rsidRPr="00F806EE">
              <w:rPr>
                <w:rFonts w:ascii="Arial" w:hAnsi="Arial" w:cs="Arial"/>
                <w:color w:val="auto"/>
                <w:szCs w:val="18"/>
              </w:rPr>
              <w:t xml:space="preserve">when measured for a minimum of </w:t>
            </w:r>
            <w:r w:rsidR="0053086B" w:rsidRPr="00F806EE">
              <w:rPr>
                <w:rFonts w:ascii="Arial" w:hAnsi="Arial" w:cs="Arial"/>
                <w:color w:val="auto"/>
                <w:szCs w:val="18"/>
              </w:rPr>
              <w:t>240</w:t>
            </w:r>
            <w:r w:rsidRPr="00F806EE">
              <w:rPr>
                <w:rFonts w:ascii="Arial" w:hAnsi="Arial" w:cs="Arial"/>
                <w:color w:val="auto"/>
                <w:szCs w:val="18"/>
              </w:rPr>
              <w:t xml:space="preserve"> targets (</w:t>
            </w:r>
            <w:r w:rsidR="0053086B" w:rsidRPr="00F806EE">
              <w:rPr>
                <w:rFonts w:ascii="Arial" w:hAnsi="Arial" w:cs="Arial"/>
                <w:color w:val="auto"/>
                <w:szCs w:val="18"/>
              </w:rPr>
              <w:t xml:space="preserve">120 </w:t>
            </w:r>
            <w:r w:rsidRPr="00F806EE">
              <w:rPr>
                <w:rFonts w:ascii="Arial" w:hAnsi="Arial" w:cs="Arial"/>
                <w:color w:val="auto"/>
                <w:szCs w:val="18"/>
              </w:rPr>
              <w:t xml:space="preserve">targets per side) and </w:t>
            </w:r>
            <w:r w:rsidR="0053086B" w:rsidRPr="00F806EE">
              <w:rPr>
                <w:rFonts w:ascii="Arial" w:hAnsi="Arial" w:cs="Arial"/>
                <w:color w:val="auto"/>
                <w:szCs w:val="18"/>
              </w:rPr>
              <w:t>200</w:t>
            </w:r>
            <w:r w:rsidRPr="00F806EE">
              <w:rPr>
                <w:rFonts w:ascii="Arial" w:hAnsi="Arial" w:cs="Arial"/>
                <w:color w:val="auto"/>
                <w:szCs w:val="18"/>
              </w:rPr>
              <w:t xml:space="preserve"> km drive minimum distance. The system is to be designed to meet the PASS value. If greater than the PASS value but less than or equal to the CONDITIONAL PASS value the system is considered pass with the condition that the supplier will correct the algorithm to meet the PASS value. Values greater than the CONDITIONAL PASS v</w:t>
            </w:r>
            <w:r w:rsidR="001243F1" w:rsidRPr="00F806EE">
              <w:rPr>
                <w:rFonts w:ascii="Arial" w:hAnsi="Arial" w:cs="Arial"/>
                <w:color w:val="auto"/>
                <w:szCs w:val="18"/>
              </w:rPr>
              <w:t>alue will be considered a FAIL.</w:t>
            </w:r>
          </w:p>
        </w:tc>
      </w:tr>
      <w:tr w:rsidR="00E67918" w:rsidRPr="00F806EE" w14:paraId="316B4BAC" w14:textId="77777777" w:rsidTr="00763D73">
        <w:trPr>
          <w:trHeight w:val="306"/>
        </w:trPr>
        <w:tc>
          <w:tcPr>
            <w:tcW w:w="1440" w:type="dxa"/>
            <w:shd w:val="clear" w:color="auto" w:fill="auto"/>
            <w:tcMar>
              <w:left w:w="0" w:type="dxa"/>
              <w:right w:w="115" w:type="dxa"/>
            </w:tcMar>
          </w:tcPr>
          <w:p w14:paraId="265FD2D5" w14:textId="77777777" w:rsidR="00745778" w:rsidRPr="00F806EE" w:rsidRDefault="00745778" w:rsidP="00763D73">
            <w:r w:rsidRPr="00F806EE">
              <w:rPr>
                <w:b/>
                <w:sz w:val="18"/>
                <w:szCs w:val="18"/>
              </w:rPr>
              <w:t>R: 4.3.4.3.5</w:t>
            </w:r>
          </w:p>
        </w:tc>
        <w:tc>
          <w:tcPr>
            <w:tcW w:w="7440" w:type="dxa"/>
            <w:shd w:val="clear" w:color="auto" w:fill="auto"/>
          </w:tcPr>
          <w:p w14:paraId="45280926" w14:textId="77777777" w:rsidR="00E67918" w:rsidRPr="00F806EE" w:rsidRDefault="00E67918" w:rsidP="00763D73">
            <w:pPr>
              <w:pStyle w:val="SpecTableText"/>
              <w:widowControl w:val="0"/>
              <w:jc w:val="left"/>
              <w:rPr>
                <w:rFonts w:ascii="Arial" w:hAnsi="Arial" w:cs="Arial"/>
                <w:color w:val="auto"/>
                <w:szCs w:val="18"/>
              </w:rPr>
            </w:pPr>
          </w:p>
          <w:p w14:paraId="2BF3DEFE" w14:textId="58D6608D" w:rsidR="00E67918" w:rsidRPr="00F806EE" w:rsidRDefault="00E67918" w:rsidP="00763D73">
            <w:pPr>
              <w:pStyle w:val="SpecTableText"/>
              <w:widowControl w:val="0"/>
              <w:jc w:val="left"/>
              <w:rPr>
                <w:rFonts w:ascii="Arial" w:hAnsi="Arial" w:cs="Arial"/>
                <w:color w:val="auto"/>
                <w:szCs w:val="18"/>
              </w:rPr>
            </w:pPr>
            <w:r w:rsidRPr="00F806EE">
              <w:rPr>
                <w:rFonts w:ascii="Arial" w:hAnsi="Arial" w:cs="Arial"/>
                <w:color w:val="auto"/>
                <w:szCs w:val="18"/>
              </w:rPr>
              <w:t xml:space="preserve">The MTR </w:t>
            </w:r>
            <w:r w:rsidR="0048689A" w:rsidRPr="00F806EE">
              <w:rPr>
                <w:rFonts w:ascii="Arial" w:hAnsi="Arial" w:cs="Arial"/>
                <w:color w:val="auto"/>
                <w:szCs w:val="18"/>
              </w:rPr>
              <w:t>shall</w:t>
            </w:r>
            <w:r w:rsidRPr="00F806EE">
              <w:rPr>
                <w:rFonts w:ascii="Arial" w:hAnsi="Arial" w:cs="Arial"/>
                <w:color w:val="auto"/>
                <w:szCs w:val="18"/>
              </w:rPr>
              <w:t xml:space="preserve"> be calculated as follows:</w:t>
            </w:r>
          </w:p>
          <w:p w14:paraId="45BE92E3" w14:textId="77777777" w:rsidR="00E67918" w:rsidRPr="00F806EE" w:rsidRDefault="00E67918" w:rsidP="00763D73">
            <w:pPr>
              <w:pStyle w:val="SpecTableText"/>
              <w:widowControl w:val="0"/>
              <w:jc w:val="left"/>
              <w:rPr>
                <w:rFonts w:ascii="Arial" w:hAnsi="Arial" w:cs="Arial"/>
                <w:color w:val="auto"/>
                <w:szCs w:val="18"/>
              </w:rPr>
            </w:pPr>
          </w:p>
          <w:p w14:paraId="3B15D56C" w14:textId="77777777" w:rsidR="00E67918" w:rsidRPr="00F806EE" w:rsidRDefault="00E67918" w:rsidP="00763D73">
            <w:pPr>
              <w:pStyle w:val="SpecTableText"/>
              <w:widowControl w:val="0"/>
              <w:jc w:val="left"/>
              <w:rPr>
                <w:rFonts w:ascii="Arial" w:hAnsi="Arial" w:cs="Arial"/>
                <w:color w:val="auto"/>
                <w:szCs w:val="18"/>
              </w:rPr>
            </w:pPr>
            <w:r w:rsidRPr="00F806EE">
              <w:rPr>
                <w:rFonts w:ascii="Arial" w:hAnsi="Arial" w:cs="Arial"/>
                <w:color w:val="auto"/>
                <w:szCs w:val="18"/>
              </w:rPr>
              <w:t xml:space="preserve">                         MTR = (# of misses) / (# of detections + # of misses)</w:t>
            </w:r>
          </w:p>
          <w:p w14:paraId="4FA96A99" w14:textId="77777777" w:rsidR="00E67918" w:rsidRPr="00F806EE" w:rsidRDefault="00E67918" w:rsidP="00763D73">
            <w:pPr>
              <w:pStyle w:val="SpecTableText"/>
              <w:widowControl w:val="0"/>
              <w:jc w:val="left"/>
              <w:rPr>
                <w:rFonts w:ascii="Arial" w:hAnsi="Arial" w:cs="Arial"/>
                <w:color w:val="auto"/>
                <w:szCs w:val="18"/>
              </w:rPr>
            </w:pPr>
          </w:p>
        </w:tc>
      </w:tr>
    </w:tbl>
    <w:p w14:paraId="7C42C206" w14:textId="77777777" w:rsidR="00E2632F" w:rsidRPr="00F806EE" w:rsidRDefault="00E2632F" w:rsidP="00E67918">
      <w:pPr>
        <w:pStyle w:val="SpecHdng111"/>
        <w:numPr>
          <w:ilvl w:val="0"/>
          <w:numId w:val="0"/>
        </w:numPr>
      </w:pPr>
    </w:p>
    <w:p w14:paraId="281A5764" w14:textId="77777777" w:rsidR="00E67918" w:rsidRPr="00F806EE" w:rsidRDefault="00E67918" w:rsidP="00E67918">
      <w:pPr>
        <w:pStyle w:val="SpecHdng111"/>
        <w:numPr>
          <w:ilvl w:val="0"/>
          <w:numId w:val="0"/>
        </w:numPr>
        <w:rPr>
          <w:sz w:val="18"/>
          <w:szCs w:val="18"/>
        </w:rPr>
      </w:pPr>
      <w:r w:rsidRPr="00F806EE">
        <w:rPr>
          <w:sz w:val="18"/>
          <w:szCs w:val="18"/>
        </w:rPr>
        <w:tab/>
      </w:r>
      <w:r w:rsidRPr="00F806EE">
        <w:rPr>
          <w:sz w:val="18"/>
          <w:szCs w:val="18"/>
        </w:rPr>
        <w:tab/>
        <w:t>Table 4.3.</w:t>
      </w:r>
      <w:r w:rsidR="007A6098" w:rsidRPr="00F806EE">
        <w:rPr>
          <w:sz w:val="18"/>
          <w:szCs w:val="18"/>
        </w:rPr>
        <w:t>4.3</w:t>
      </w:r>
      <w:r w:rsidRPr="00F806EE">
        <w:rPr>
          <w:sz w:val="18"/>
          <w:szCs w:val="18"/>
        </w:rPr>
        <w:t>-1 MTR Percent</w:t>
      </w:r>
    </w:p>
    <w:tbl>
      <w:tblPr>
        <w:tblW w:w="0" w:type="auto"/>
        <w:tblInd w:w="1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2"/>
        <w:gridCol w:w="2603"/>
        <w:gridCol w:w="2603"/>
      </w:tblGrid>
      <w:tr w:rsidR="00E67918" w:rsidRPr="00F806EE" w14:paraId="4FCBC8B4" w14:textId="77777777" w:rsidTr="00FA106C">
        <w:tc>
          <w:tcPr>
            <w:tcW w:w="2602" w:type="dxa"/>
            <w:shd w:val="clear" w:color="auto" w:fill="C6D9F1" w:themeFill="text2" w:themeFillTint="33"/>
            <w:vAlign w:val="center"/>
          </w:tcPr>
          <w:p w14:paraId="159770DF" w14:textId="77777777" w:rsidR="00E67918" w:rsidRPr="00F806EE" w:rsidRDefault="00E67918" w:rsidP="00763D73">
            <w:pPr>
              <w:pStyle w:val="SpecHdng111"/>
              <w:widowControl w:val="0"/>
              <w:numPr>
                <w:ilvl w:val="0"/>
                <w:numId w:val="0"/>
              </w:numPr>
              <w:jc w:val="center"/>
              <w:rPr>
                <w:sz w:val="18"/>
                <w:szCs w:val="18"/>
              </w:rPr>
            </w:pPr>
            <w:r w:rsidRPr="00F806EE">
              <w:rPr>
                <w:sz w:val="18"/>
                <w:szCs w:val="18"/>
              </w:rPr>
              <w:lastRenderedPageBreak/>
              <w:t>Tgt Trajectory</w:t>
            </w:r>
          </w:p>
        </w:tc>
        <w:tc>
          <w:tcPr>
            <w:tcW w:w="2603" w:type="dxa"/>
            <w:shd w:val="clear" w:color="auto" w:fill="C6D9F1" w:themeFill="text2" w:themeFillTint="33"/>
            <w:vAlign w:val="center"/>
          </w:tcPr>
          <w:p w14:paraId="6DD1D0CF" w14:textId="77777777" w:rsidR="00E67918" w:rsidRPr="00F806EE" w:rsidRDefault="00E67918" w:rsidP="00763D73">
            <w:pPr>
              <w:pStyle w:val="SpecHdng111"/>
              <w:widowControl w:val="0"/>
              <w:numPr>
                <w:ilvl w:val="0"/>
                <w:numId w:val="0"/>
              </w:numPr>
              <w:jc w:val="center"/>
              <w:rPr>
                <w:sz w:val="18"/>
                <w:szCs w:val="18"/>
              </w:rPr>
            </w:pPr>
            <w:r w:rsidRPr="00F806EE">
              <w:rPr>
                <w:sz w:val="18"/>
                <w:szCs w:val="18"/>
              </w:rPr>
              <w:t>Pass</w:t>
            </w:r>
          </w:p>
        </w:tc>
        <w:tc>
          <w:tcPr>
            <w:tcW w:w="2603" w:type="dxa"/>
            <w:shd w:val="clear" w:color="auto" w:fill="C6D9F1" w:themeFill="text2" w:themeFillTint="33"/>
            <w:vAlign w:val="center"/>
          </w:tcPr>
          <w:p w14:paraId="25447F13" w14:textId="77777777" w:rsidR="00E67918" w:rsidRPr="00F806EE" w:rsidRDefault="00E67918" w:rsidP="00763D73">
            <w:pPr>
              <w:pStyle w:val="SpecHdng111"/>
              <w:widowControl w:val="0"/>
              <w:numPr>
                <w:ilvl w:val="0"/>
                <w:numId w:val="0"/>
              </w:numPr>
              <w:jc w:val="center"/>
              <w:rPr>
                <w:sz w:val="18"/>
                <w:szCs w:val="18"/>
              </w:rPr>
            </w:pPr>
            <w:r w:rsidRPr="00F806EE">
              <w:rPr>
                <w:sz w:val="18"/>
                <w:szCs w:val="18"/>
              </w:rPr>
              <w:t>Conditional Pass</w:t>
            </w:r>
          </w:p>
        </w:tc>
      </w:tr>
      <w:tr w:rsidR="00E67918" w:rsidRPr="00F806EE" w14:paraId="2E2ADE9C" w14:textId="77777777" w:rsidTr="00763D73">
        <w:tc>
          <w:tcPr>
            <w:tcW w:w="2602" w:type="dxa"/>
            <w:shd w:val="clear" w:color="auto" w:fill="auto"/>
            <w:vAlign w:val="center"/>
          </w:tcPr>
          <w:p w14:paraId="57DF8232" w14:textId="77777777" w:rsidR="00E67918" w:rsidRPr="00F806EE" w:rsidRDefault="00E67918" w:rsidP="00763D73">
            <w:pPr>
              <w:pStyle w:val="SpecHdng111"/>
              <w:widowControl w:val="0"/>
              <w:numPr>
                <w:ilvl w:val="0"/>
                <w:numId w:val="0"/>
              </w:numPr>
              <w:jc w:val="center"/>
              <w:rPr>
                <w:b w:val="0"/>
                <w:sz w:val="18"/>
                <w:szCs w:val="18"/>
              </w:rPr>
            </w:pPr>
            <w:r w:rsidRPr="00F806EE">
              <w:rPr>
                <w:b w:val="0"/>
                <w:sz w:val="18"/>
                <w:szCs w:val="18"/>
              </w:rPr>
              <w:t>Pass From Rear</w:t>
            </w:r>
          </w:p>
        </w:tc>
        <w:tc>
          <w:tcPr>
            <w:tcW w:w="2603" w:type="dxa"/>
            <w:shd w:val="clear" w:color="auto" w:fill="auto"/>
            <w:vAlign w:val="center"/>
          </w:tcPr>
          <w:p w14:paraId="3492AC14" w14:textId="77777777" w:rsidR="00E67918" w:rsidRPr="00F806EE" w:rsidRDefault="00E2632F" w:rsidP="00763D73">
            <w:pPr>
              <w:pStyle w:val="SpecHdng111"/>
              <w:widowControl w:val="0"/>
              <w:numPr>
                <w:ilvl w:val="0"/>
                <w:numId w:val="0"/>
              </w:numPr>
              <w:jc w:val="center"/>
              <w:rPr>
                <w:b w:val="0"/>
                <w:sz w:val="18"/>
                <w:szCs w:val="18"/>
              </w:rPr>
            </w:pPr>
            <w:r w:rsidRPr="00F806EE">
              <w:rPr>
                <w:b w:val="0"/>
                <w:sz w:val="18"/>
                <w:szCs w:val="18"/>
              </w:rPr>
              <w:t>2</w:t>
            </w:r>
            <w:r w:rsidR="00E67918" w:rsidRPr="00F806EE">
              <w:rPr>
                <w:b w:val="0"/>
                <w:sz w:val="18"/>
                <w:szCs w:val="18"/>
              </w:rPr>
              <w:t>%</w:t>
            </w:r>
          </w:p>
        </w:tc>
        <w:tc>
          <w:tcPr>
            <w:tcW w:w="2603" w:type="dxa"/>
            <w:shd w:val="clear" w:color="auto" w:fill="auto"/>
            <w:vAlign w:val="center"/>
          </w:tcPr>
          <w:p w14:paraId="79E05507" w14:textId="77777777" w:rsidR="00E67918" w:rsidRPr="00F806EE" w:rsidRDefault="00E2632F" w:rsidP="00763D73">
            <w:pPr>
              <w:pStyle w:val="SpecHdng111"/>
              <w:widowControl w:val="0"/>
              <w:numPr>
                <w:ilvl w:val="0"/>
                <w:numId w:val="0"/>
              </w:numPr>
              <w:jc w:val="center"/>
              <w:rPr>
                <w:b w:val="0"/>
                <w:sz w:val="18"/>
                <w:szCs w:val="18"/>
              </w:rPr>
            </w:pPr>
            <w:r w:rsidRPr="00F806EE">
              <w:rPr>
                <w:b w:val="0"/>
                <w:sz w:val="18"/>
                <w:szCs w:val="18"/>
              </w:rPr>
              <w:t>4</w:t>
            </w:r>
            <w:r w:rsidR="00E67918" w:rsidRPr="00F806EE">
              <w:rPr>
                <w:b w:val="0"/>
                <w:sz w:val="18"/>
                <w:szCs w:val="18"/>
              </w:rPr>
              <w:t>%</w:t>
            </w:r>
          </w:p>
        </w:tc>
      </w:tr>
      <w:tr w:rsidR="00E67918" w:rsidRPr="00F806EE" w14:paraId="5ECAA04C" w14:textId="77777777" w:rsidTr="00763D73">
        <w:tc>
          <w:tcPr>
            <w:tcW w:w="2602" w:type="dxa"/>
            <w:shd w:val="clear" w:color="auto" w:fill="auto"/>
            <w:vAlign w:val="center"/>
          </w:tcPr>
          <w:p w14:paraId="3DAAE442" w14:textId="77777777" w:rsidR="00E67918" w:rsidRPr="00F806EE" w:rsidRDefault="00E67918" w:rsidP="00763D73">
            <w:pPr>
              <w:pStyle w:val="SpecHdng111"/>
              <w:widowControl w:val="0"/>
              <w:numPr>
                <w:ilvl w:val="0"/>
                <w:numId w:val="0"/>
              </w:numPr>
              <w:jc w:val="center"/>
              <w:rPr>
                <w:b w:val="0"/>
                <w:sz w:val="18"/>
                <w:szCs w:val="18"/>
              </w:rPr>
            </w:pPr>
            <w:r w:rsidRPr="00F806EE">
              <w:rPr>
                <w:b w:val="0"/>
                <w:sz w:val="18"/>
                <w:szCs w:val="18"/>
              </w:rPr>
              <w:t>Stagnation</w:t>
            </w:r>
          </w:p>
        </w:tc>
        <w:tc>
          <w:tcPr>
            <w:tcW w:w="2603" w:type="dxa"/>
            <w:shd w:val="clear" w:color="auto" w:fill="auto"/>
            <w:vAlign w:val="center"/>
          </w:tcPr>
          <w:p w14:paraId="60038CCB" w14:textId="732F2F3A" w:rsidR="00E67918" w:rsidRPr="00F806EE" w:rsidRDefault="00573DAB" w:rsidP="00763D73">
            <w:pPr>
              <w:pStyle w:val="SpecHdng111"/>
              <w:widowControl w:val="0"/>
              <w:numPr>
                <w:ilvl w:val="0"/>
                <w:numId w:val="0"/>
              </w:numPr>
              <w:jc w:val="center"/>
              <w:rPr>
                <w:b w:val="0"/>
                <w:sz w:val="18"/>
                <w:szCs w:val="18"/>
              </w:rPr>
            </w:pPr>
            <w:r w:rsidRPr="00F806EE">
              <w:rPr>
                <w:b w:val="0"/>
                <w:sz w:val="18"/>
                <w:szCs w:val="18"/>
              </w:rPr>
              <w:t>3</w:t>
            </w:r>
            <w:r w:rsidR="00706597" w:rsidRPr="00F806EE">
              <w:rPr>
                <w:b w:val="0"/>
                <w:sz w:val="18"/>
                <w:szCs w:val="18"/>
              </w:rPr>
              <w:t>%</w:t>
            </w:r>
          </w:p>
        </w:tc>
        <w:tc>
          <w:tcPr>
            <w:tcW w:w="2603" w:type="dxa"/>
            <w:shd w:val="clear" w:color="auto" w:fill="auto"/>
            <w:vAlign w:val="center"/>
          </w:tcPr>
          <w:p w14:paraId="033D3944" w14:textId="4D4F9FD1" w:rsidR="00E67918" w:rsidRPr="00F806EE" w:rsidRDefault="00573DAB" w:rsidP="00763D73">
            <w:pPr>
              <w:pStyle w:val="SpecHdng111"/>
              <w:widowControl w:val="0"/>
              <w:numPr>
                <w:ilvl w:val="0"/>
                <w:numId w:val="0"/>
              </w:numPr>
              <w:jc w:val="center"/>
              <w:rPr>
                <w:b w:val="0"/>
                <w:sz w:val="18"/>
                <w:szCs w:val="18"/>
              </w:rPr>
            </w:pPr>
            <w:r w:rsidRPr="00F806EE">
              <w:rPr>
                <w:b w:val="0"/>
                <w:sz w:val="18"/>
                <w:szCs w:val="18"/>
              </w:rPr>
              <w:t>5</w:t>
            </w:r>
            <w:r w:rsidR="00706597" w:rsidRPr="00F806EE">
              <w:rPr>
                <w:b w:val="0"/>
                <w:sz w:val="18"/>
                <w:szCs w:val="18"/>
              </w:rPr>
              <w:t>%</w:t>
            </w:r>
          </w:p>
        </w:tc>
      </w:tr>
      <w:tr w:rsidR="00E67918" w:rsidRPr="00F806EE" w14:paraId="483DC7BE" w14:textId="77777777" w:rsidTr="00763D73">
        <w:tc>
          <w:tcPr>
            <w:tcW w:w="2602" w:type="dxa"/>
            <w:shd w:val="clear" w:color="auto" w:fill="auto"/>
            <w:vAlign w:val="center"/>
          </w:tcPr>
          <w:p w14:paraId="1E745F1A" w14:textId="77777777" w:rsidR="00E67918" w:rsidRPr="00F806EE" w:rsidRDefault="00E67918" w:rsidP="00763D73">
            <w:pPr>
              <w:pStyle w:val="SpecHdng111"/>
              <w:widowControl w:val="0"/>
              <w:numPr>
                <w:ilvl w:val="0"/>
                <w:numId w:val="0"/>
              </w:numPr>
              <w:jc w:val="center"/>
              <w:rPr>
                <w:b w:val="0"/>
                <w:sz w:val="18"/>
                <w:szCs w:val="18"/>
              </w:rPr>
            </w:pPr>
            <w:r w:rsidRPr="00F806EE">
              <w:rPr>
                <w:b w:val="0"/>
                <w:sz w:val="18"/>
                <w:szCs w:val="18"/>
              </w:rPr>
              <w:t>Merge</w:t>
            </w:r>
          </w:p>
        </w:tc>
        <w:tc>
          <w:tcPr>
            <w:tcW w:w="2603" w:type="dxa"/>
            <w:shd w:val="clear" w:color="auto" w:fill="auto"/>
            <w:vAlign w:val="center"/>
          </w:tcPr>
          <w:p w14:paraId="71712A9B" w14:textId="77777777" w:rsidR="00E67918" w:rsidRPr="00F806EE" w:rsidRDefault="00E2632F" w:rsidP="00763D73">
            <w:pPr>
              <w:pStyle w:val="SpecHdng111"/>
              <w:widowControl w:val="0"/>
              <w:numPr>
                <w:ilvl w:val="0"/>
                <w:numId w:val="0"/>
              </w:numPr>
              <w:jc w:val="center"/>
              <w:rPr>
                <w:b w:val="0"/>
                <w:sz w:val="18"/>
                <w:szCs w:val="18"/>
              </w:rPr>
            </w:pPr>
            <w:r w:rsidRPr="00F806EE">
              <w:rPr>
                <w:b w:val="0"/>
                <w:sz w:val="18"/>
                <w:szCs w:val="18"/>
              </w:rPr>
              <w:t>5</w:t>
            </w:r>
            <w:r w:rsidR="00E67918" w:rsidRPr="00F806EE">
              <w:rPr>
                <w:b w:val="0"/>
                <w:sz w:val="18"/>
                <w:szCs w:val="18"/>
              </w:rPr>
              <w:t>%</w:t>
            </w:r>
          </w:p>
        </w:tc>
        <w:tc>
          <w:tcPr>
            <w:tcW w:w="2603" w:type="dxa"/>
            <w:shd w:val="clear" w:color="auto" w:fill="auto"/>
            <w:vAlign w:val="center"/>
          </w:tcPr>
          <w:p w14:paraId="1D7C6510" w14:textId="77777777" w:rsidR="00E67918" w:rsidRPr="00F806EE" w:rsidRDefault="00E2632F" w:rsidP="00763D73">
            <w:pPr>
              <w:pStyle w:val="SpecHdng111"/>
              <w:widowControl w:val="0"/>
              <w:numPr>
                <w:ilvl w:val="0"/>
                <w:numId w:val="0"/>
              </w:numPr>
              <w:jc w:val="center"/>
              <w:rPr>
                <w:b w:val="0"/>
                <w:sz w:val="18"/>
                <w:szCs w:val="18"/>
              </w:rPr>
            </w:pPr>
            <w:r w:rsidRPr="00F806EE">
              <w:rPr>
                <w:b w:val="0"/>
                <w:sz w:val="18"/>
                <w:szCs w:val="18"/>
              </w:rPr>
              <w:t>10</w:t>
            </w:r>
            <w:r w:rsidR="00E67918" w:rsidRPr="00F806EE">
              <w:rPr>
                <w:b w:val="0"/>
                <w:sz w:val="18"/>
                <w:szCs w:val="18"/>
              </w:rPr>
              <w:t>%</w:t>
            </w:r>
          </w:p>
        </w:tc>
      </w:tr>
    </w:tbl>
    <w:p w14:paraId="52575384" w14:textId="77777777" w:rsidR="00573DAB" w:rsidRPr="00F806EE" w:rsidRDefault="00E67918" w:rsidP="00E67918">
      <w:pPr>
        <w:pStyle w:val="SpecHdng111"/>
        <w:numPr>
          <w:ilvl w:val="0"/>
          <w:numId w:val="0"/>
        </w:numPr>
      </w:pPr>
      <w:r w:rsidRPr="00F806EE">
        <w:tab/>
      </w:r>
      <w:r w:rsidRPr="00F806EE">
        <w:tab/>
      </w:r>
    </w:p>
    <w:p w14:paraId="05248EF5" w14:textId="50CC8D58" w:rsidR="00E67918" w:rsidRPr="00F806EE" w:rsidRDefault="00E67918" w:rsidP="00E67918">
      <w:pPr>
        <w:pStyle w:val="SpecHdng111"/>
        <w:numPr>
          <w:ilvl w:val="0"/>
          <w:numId w:val="0"/>
        </w:numPr>
      </w:pPr>
    </w:p>
    <w:p w14:paraId="668CF2B1" w14:textId="77777777" w:rsidR="00706597" w:rsidRPr="00F806EE" w:rsidRDefault="00706597" w:rsidP="00E67918">
      <w:pPr>
        <w:pStyle w:val="SpecHdng111"/>
        <w:numPr>
          <w:ilvl w:val="0"/>
          <w:numId w:val="0"/>
        </w:numPr>
        <w:rPr>
          <w:b w:val="0"/>
          <w:sz w:val="18"/>
          <w:szCs w:val="18"/>
        </w:rPr>
      </w:pPr>
    </w:p>
    <w:p w14:paraId="111E15A8" w14:textId="371790DB" w:rsidR="00CC7C76" w:rsidRPr="00F806EE" w:rsidRDefault="00CC7C76" w:rsidP="00E67918">
      <w:pPr>
        <w:pStyle w:val="SpecHdng111"/>
        <w:numPr>
          <w:ilvl w:val="0"/>
          <w:numId w:val="0"/>
        </w:numPr>
        <w:rPr>
          <w:b w:val="0"/>
          <w:sz w:val="18"/>
          <w:szCs w:val="18"/>
        </w:rPr>
      </w:pPr>
    </w:p>
    <w:p w14:paraId="40EBF4B5" w14:textId="77777777" w:rsidR="00CC7C76" w:rsidRPr="00F806EE" w:rsidRDefault="00CC7C76" w:rsidP="00E67918">
      <w:pPr>
        <w:pStyle w:val="SpecHdng111"/>
        <w:numPr>
          <w:ilvl w:val="0"/>
          <w:numId w:val="0"/>
        </w:numPr>
        <w:rPr>
          <w:b w:val="0"/>
          <w:sz w:val="18"/>
          <w:szCs w:val="18"/>
        </w:rPr>
      </w:pPr>
    </w:p>
    <w:p w14:paraId="73351B0F" w14:textId="77777777" w:rsidR="00CC7C76" w:rsidRPr="00F806EE" w:rsidRDefault="00CC7C76" w:rsidP="00E67918">
      <w:pPr>
        <w:pStyle w:val="SpecHdng111"/>
        <w:numPr>
          <w:ilvl w:val="0"/>
          <w:numId w:val="0"/>
        </w:numPr>
        <w:rPr>
          <w:b w:val="0"/>
          <w:sz w:val="18"/>
          <w:szCs w:val="18"/>
        </w:rPr>
      </w:pPr>
    </w:p>
    <w:p w14:paraId="19CACA8B" w14:textId="77777777" w:rsidR="00CC7C76" w:rsidRPr="00F806EE" w:rsidRDefault="00CC7C76" w:rsidP="00E67918">
      <w:pPr>
        <w:pStyle w:val="SpecHdng111"/>
        <w:numPr>
          <w:ilvl w:val="0"/>
          <w:numId w:val="0"/>
        </w:numPr>
        <w:rPr>
          <w:b w:val="0"/>
          <w:sz w:val="18"/>
          <w:szCs w:val="18"/>
        </w:rPr>
      </w:pPr>
    </w:p>
    <w:p w14:paraId="49211011" w14:textId="77777777" w:rsidR="00CC7C76" w:rsidRPr="00F806EE" w:rsidRDefault="00CC7C76" w:rsidP="00E67918">
      <w:pPr>
        <w:pStyle w:val="SpecHdng111"/>
        <w:numPr>
          <w:ilvl w:val="0"/>
          <w:numId w:val="0"/>
        </w:numPr>
        <w:rPr>
          <w:b w:val="0"/>
          <w:sz w:val="18"/>
          <w:szCs w:val="18"/>
        </w:rPr>
      </w:pPr>
    </w:p>
    <w:p w14:paraId="48475827" w14:textId="77777777" w:rsidR="007A6098" w:rsidRPr="00F806EE" w:rsidRDefault="007A6098" w:rsidP="005F4033">
      <w:pPr>
        <w:pStyle w:val="Heading4"/>
      </w:pPr>
      <w:r w:rsidRPr="00F806EE">
        <w:t>BLIS with BTT – FAR MTR Test Requirements</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7A6098" w:rsidRPr="00F806EE" w14:paraId="028AFCC2" w14:textId="77777777" w:rsidTr="00763D73">
        <w:tc>
          <w:tcPr>
            <w:tcW w:w="1440" w:type="dxa"/>
            <w:shd w:val="clear" w:color="auto" w:fill="auto"/>
            <w:tcMar>
              <w:left w:w="0" w:type="dxa"/>
              <w:right w:w="115" w:type="dxa"/>
            </w:tcMar>
          </w:tcPr>
          <w:p w14:paraId="740DA090" w14:textId="77777777" w:rsidR="007A6098" w:rsidRPr="00F806EE" w:rsidRDefault="007A6098" w:rsidP="00763D73">
            <w:r w:rsidRPr="00F806EE">
              <w:rPr>
                <w:b/>
                <w:sz w:val="18"/>
                <w:szCs w:val="18"/>
              </w:rPr>
              <w:t>R: 4.3.4.4.1</w:t>
            </w:r>
          </w:p>
        </w:tc>
        <w:tc>
          <w:tcPr>
            <w:tcW w:w="7440" w:type="dxa"/>
            <w:shd w:val="clear" w:color="auto" w:fill="auto"/>
          </w:tcPr>
          <w:p w14:paraId="49D5B0B1" w14:textId="37E5CF27" w:rsidR="00FA42D7" w:rsidRPr="00F806EE" w:rsidRDefault="007A6098" w:rsidP="00763D73">
            <w:pPr>
              <w:pStyle w:val="SpecTableText"/>
              <w:widowControl w:val="0"/>
              <w:jc w:val="left"/>
              <w:rPr>
                <w:rFonts w:ascii="Arial" w:hAnsi="Arial" w:cs="Arial"/>
                <w:color w:val="auto"/>
                <w:szCs w:val="18"/>
              </w:rPr>
            </w:pPr>
            <w:r w:rsidRPr="00F806EE">
              <w:rPr>
                <w:rFonts w:ascii="Arial" w:hAnsi="Arial" w:cs="Arial"/>
                <w:color w:val="auto"/>
                <w:szCs w:val="18"/>
              </w:rPr>
              <w:t xml:space="preserve">For algorithm </w:t>
            </w:r>
            <w:r w:rsidR="009B3493" w:rsidRPr="00F806EE">
              <w:rPr>
                <w:rFonts w:ascii="Arial" w:hAnsi="Arial" w:cs="Arial"/>
                <w:color w:val="auto"/>
                <w:szCs w:val="18"/>
              </w:rPr>
              <w:t>development</w:t>
            </w:r>
            <w:r w:rsidRPr="00F806EE">
              <w:rPr>
                <w:rFonts w:ascii="Arial" w:hAnsi="Arial" w:cs="Arial"/>
                <w:color w:val="auto"/>
                <w:szCs w:val="18"/>
              </w:rPr>
              <w:t xml:space="preserve"> of BTT the number of different trailers test must be adequate to </w:t>
            </w:r>
            <w:r w:rsidR="00FA42D7" w:rsidRPr="00F806EE">
              <w:rPr>
                <w:rFonts w:ascii="Arial" w:hAnsi="Arial" w:cs="Arial"/>
                <w:color w:val="auto"/>
                <w:szCs w:val="18"/>
              </w:rPr>
              <w:t xml:space="preserve">show that the BLIS with BTT requirements </w:t>
            </w:r>
            <w:r w:rsidR="0048689A" w:rsidRPr="00F806EE">
              <w:rPr>
                <w:rFonts w:ascii="Arial" w:hAnsi="Arial" w:cs="Arial"/>
                <w:color w:val="auto"/>
                <w:szCs w:val="18"/>
              </w:rPr>
              <w:t>shall</w:t>
            </w:r>
            <w:r w:rsidR="00FA42D7" w:rsidRPr="00F806EE">
              <w:rPr>
                <w:rFonts w:ascii="Arial" w:hAnsi="Arial" w:cs="Arial"/>
                <w:color w:val="auto"/>
                <w:szCs w:val="18"/>
              </w:rPr>
              <w:t xml:space="preserve"> be met in general. The trailer types to be tested will be</w:t>
            </w:r>
            <w:r w:rsidR="002110D0" w:rsidRPr="00F806EE">
              <w:rPr>
                <w:rFonts w:ascii="Arial" w:hAnsi="Arial" w:cs="Arial"/>
                <w:color w:val="auto"/>
                <w:szCs w:val="18"/>
              </w:rPr>
              <w:t xml:space="preserve"> </w:t>
            </w:r>
            <w:r w:rsidR="009934EA" w:rsidRPr="00F806EE">
              <w:rPr>
                <w:rFonts w:ascii="Arial" w:hAnsi="Arial" w:cs="Arial"/>
                <w:color w:val="auto"/>
                <w:szCs w:val="18"/>
              </w:rPr>
              <w:t xml:space="preserve">agreed upon by FMC and the supplier but </w:t>
            </w:r>
            <w:r w:rsidR="0048689A" w:rsidRPr="00F806EE">
              <w:rPr>
                <w:rFonts w:ascii="Arial" w:hAnsi="Arial" w:cs="Arial"/>
                <w:color w:val="auto"/>
                <w:szCs w:val="18"/>
              </w:rPr>
              <w:t>shall</w:t>
            </w:r>
            <w:r w:rsidR="009934EA" w:rsidRPr="00F806EE">
              <w:rPr>
                <w:rFonts w:ascii="Arial" w:hAnsi="Arial" w:cs="Arial"/>
                <w:color w:val="auto"/>
                <w:szCs w:val="18"/>
              </w:rPr>
              <w:t xml:space="preserve"> </w:t>
            </w:r>
            <w:r w:rsidR="001B4275" w:rsidRPr="00F806EE">
              <w:rPr>
                <w:rFonts w:ascii="Arial" w:hAnsi="Arial" w:cs="Arial"/>
                <w:color w:val="auto"/>
                <w:szCs w:val="18"/>
              </w:rPr>
              <w:t>include the types listed below. Note the trailer lengths are measured from the ball hitch to the rear of the trailer.</w:t>
            </w:r>
          </w:p>
          <w:p w14:paraId="25E86439" w14:textId="77777777" w:rsidR="009934EA" w:rsidRPr="00F806EE" w:rsidRDefault="009934EA" w:rsidP="00763D73">
            <w:pPr>
              <w:pStyle w:val="SpecTableText"/>
              <w:widowControl w:val="0"/>
              <w:jc w:val="left"/>
              <w:rPr>
                <w:rFonts w:ascii="Arial" w:hAnsi="Arial" w:cs="Arial"/>
                <w:color w:val="auto"/>
                <w:szCs w:val="18"/>
              </w:rPr>
            </w:pPr>
          </w:p>
          <w:p w14:paraId="5F59A417" w14:textId="3632C7A4" w:rsidR="009934EA" w:rsidRPr="00F806EE" w:rsidRDefault="009934EA" w:rsidP="009B25F6">
            <w:pPr>
              <w:pStyle w:val="SpecTableText"/>
              <w:widowControl w:val="0"/>
              <w:numPr>
                <w:ilvl w:val="0"/>
                <w:numId w:val="18"/>
              </w:numPr>
              <w:jc w:val="left"/>
              <w:rPr>
                <w:rFonts w:ascii="Arial" w:hAnsi="Arial" w:cs="Arial"/>
                <w:color w:val="auto"/>
                <w:szCs w:val="18"/>
              </w:rPr>
            </w:pPr>
            <w:r w:rsidRPr="00F806EE">
              <w:rPr>
                <w:rFonts w:ascii="Arial" w:hAnsi="Arial" w:cs="Arial"/>
                <w:color w:val="auto"/>
                <w:szCs w:val="18"/>
              </w:rPr>
              <w:t>Enclosed box trailers: small (4x6</w:t>
            </w:r>
            <w:r w:rsidR="001B4275" w:rsidRPr="00F806EE">
              <w:rPr>
                <w:rFonts w:ascii="Arial" w:hAnsi="Arial" w:cs="Arial"/>
                <w:color w:val="auto"/>
                <w:szCs w:val="18"/>
              </w:rPr>
              <w:t xml:space="preserve"> </w:t>
            </w:r>
            <w:r w:rsidRPr="00F806EE">
              <w:rPr>
                <w:rFonts w:ascii="Arial" w:hAnsi="Arial" w:cs="Arial"/>
                <w:color w:val="auto"/>
                <w:szCs w:val="18"/>
              </w:rPr>
              <w:t>ft), medium (8x</w:t>
            </w:r>
            <w:r w:rsidR="001B4275" w:rsidRPr="00F806EE">
              <w:rPr>
                <w:rFonts w:ascii="Arial" w:hAnsi="Arial" w:cs="Arial"/>
                <w:color w:val="auto"/>
                <w:szCs w:val="18"/>
              </w:rPr>
              <w:t xml:space="preserve"> greater than 16 ft), and maximum (8.5 x 33 ft). V-nose, round-nose, and square nose </w:t>
            </w:r>
            <w:r w:rsidR="0048689A" w:rsidRPr="00F806EE">
              <w:rPr>
                <w:rFonts w:ascii="Arial" w:hAnsi="Arial" w:cs="Arial"/>
                <w:color w:val="auto"/>
                <w:szCs w:val="18"/>
              </w:rPr>
              <w:t>shall</w:t>
            </w:r>
            <w:r w:rsidR="001B4275" w:rsidRPr="00F806EE">
              <w:rPr>
                <w:rFonts w:ascii="Arial" w:hAnsi="Arial" w:cs="Arial"/>
                <w:color w:val="auto"/>
                <w:szCs w:val="18"/>
              </w:rPr>
              <w:t xml:space="preserve"> be evaluated.</w:t>
            </w:r>
          </w:p>
          <w:p w14:paraId="0CF8E7D7" w14:textId="77777777" w:rsidR="001B4275" w:rsidRPr="00F806EE" w:rsidRDefault="001B4275" w:rsidP="009B25F6">
            <w:pPr>
              <w:pStyle w:val="SpecTableText"/>
              <w:widowControl w:val="0"/>
              <w:numPr>
                <w:ilvl w:val="0"/>
                <w:numId w:val="18"/>
              </w:numPr>
              <w:jc w:val="left"/>
              <w:rPr>
                <w:rFonts w:ascii="Arial" w:hAnsi="Arial" w:cs="Arial"/>
                <w:color w:val="auto"/>
                <w:szCs w:val="18"/>
              </w:rPr>
            </w:pPr>
            <w:r w:rsidRPr="00F806EE">
              <w:rPr>
                <w:rFonts w:ascii="Arial" w:hAnsi="Arial" w:cs="Arial"/>
                <w:color w:val="auto"/>
                <w:szCs w:val="18"/>
              </w:rPr>
              <w:t>Flatbed trailer with and without load (min 7x14 ft)</w:t>
            </w:r>
          </w:p>
          <w:p w14:paraId="43E2E2A5" w14:textId="77777777" w:rsidR="001B4275" w:rsidRPr="00F806EE" w:rsidRDefault="001B4275" w:rsidP="009B25F6">
            <w:pPr>
              <w:pStyle w:val="SpecTableText"/>
              <w:widowControl w:val="0"/>
              <w:numPr>
                <w:ilvl w:val="0"/>
                <w:numId w:val="18"/>
              </w:numPr>
              <w:jc w:val="left"/>
              <w:rPr>
                <w:rFonts w:ascii="Arial" w:hAnsi="Arial" w:cs="Arial"/>
                <w:color w:val="auto"/>
                <w:szCs w:val="18"/>
              </w:rPr>
            </w:pPr>
            <w:r w:rsidRPr="00F806EE">
              <w:rPr>
                <w:rFonts w:ascii="Arial" w:hAnsi="Arial" w:cs="Arial"/>
                <w:color w:val="auto"/>
                <w:szCs w:val="18"/>
              </w:rPr>
              <w:t>Utility trailer of length ≥ 16 with and without a load</w:t>
            </w:r>
          </w:p>
          <w:p w14:paraId="721DAEFA" w14:textId="19B9C927" w:rsidR="001B4275" w:rsidRPr="00F806EE" w:rsidRDefault="00E36C09" w:rsidP="009B25F6">
            <w:pPr>
              <w:pStyle w:val="SpecTableText"/>
              <w:widowControl w:val="0"/>
              <w:numPr>
                <w:ilvl w:val="0"/>
                <w:numId w:val="18"/>
              </w:numPr>
              <w:jc w:val="left"/>
              <w:rPr>
                <w:rFonts w:ascii="Arial" w:hAnsi="Arial" w:cs="Arial"/>
                <w:strike/>
                <w:color w:val="auto"/>
                <w:szCs w:val="18"/>
              </w:rPr>
            </w:pPr>
            <w:r w:rsidRPr="00F806EE">
              <w:rPr>
                <w:rFonts w:ascii="Arial" w:hAnsi="Arial" w:cs="Arial"/>
                <w:strike/>
                <w:color w:val="auto"/>
                <w:szCs w:val="18"/>
              </w:rPr>
              <w:t>Reserved</w:t>
            </w:r>
          </w:p>
          <w:p w14:paraId="77CEA141" w14:textId="77777777" w:rsidR="001B4275" w:rsidRPr="00F806EE" w:rsidRDefault="001B4275" w:rsidP="009B25F6">
            <w:pPr>
              <w:pStyle w:val="SpecTableText"/>
              <w:widowControl w:val="0"/>
              <w:numPr>
                <w:ilvl w:val="0"/>
                <w:numId w:val="18"/>
              </w:numPr>
              <w:jc w:val="left"/>
              <w:rPr>
                <w:rFonts w:ascii="Arial" w:hAnsi="Arial" w:cs="Arial"/>
                <w:color w:val="auto"/>
                <w:szCs w:val="18"/>
              </w:rPr>
            </w:pPr>
            <w:r w:rsidRPr="00F806EE">
              <w:rPr>
                <w:rFonts w:ascii="Arial" w:hAnsi="Arial" w:cs="Arial"/>
                <w:color w:val="auto"/>
                <w:szCs w:val="18"/>
              </w:rPr>
              <w:t>V-nose boat/ski trailer with and without boat/ski</w:t>
            </w:r>
          </w:p>
          <w:p w14:paraId="4D0D4528" w14:textId="77777777" w:rsidR="001B4275" w:rsidRPr="00F806EE" w:rsidRDefault="001B4275" w:rsidP="009B25F6">
            <w:pPr>
              <w:pStyle w:val="SpecTableText"/>
              <w:widowControl w:val="0"/>
              <w:numPr>
                <w:ilvl w:val="0"/>
                <w:numId w:val="18"/>
              </w:numPr>
              <w:jc w:val="left"/>
              <w:rPr>
                <w:rFonts w:ascii="Arial" w:hAnsi="Arial" w:cs="Arial"/>
                <w:color w:val="auto"/>
                <w:szCs w:val="18"/>
              </w:rPr>
            </w:pPr>
            <w:r w:rsidRPr="00F806EE">
              <w:rPr>
                <w:rFonts w:ascii="Arial" w:hAnsi="Arial" w:cs="Arial"/>
                <w:color w:val="auto"/>
                <w:szCs w:val="18"/>
              </w:rPr>
              <w:t>Snowmobile clamshell trailer</w:t>
            </w:r>
          </w:p>
          <w:p w14:paraId="1122E3D4" w14:textId="77777777" w:rsidR="007A6098" w:rsidRPr="00F806EE" w:rsidRDefault="007A6098" w:rsidP="00763D73">
            <w:pPr>
              <w:pStyle w:val="SpecTableText"/>
              <w:widowControl w:val="0"/>
              <w:jc w:val="left"/>
              <w:rPr>
                <w:rFonts w:ascii="Arial" w:hAnsi="Arial" w:cs="Arial"/>
                <w:color w:val="auto"/>
                <w:szCs w:val="18"/>
              </w:rPr>
            </w:pPr>
            <w:r w:rsidRPr="00F806EE">
              <w:rPr>
                <w:rFonts w:ascii="Arial" w:hAnsi="Arial" w:cs="Arial"/>
                <w:color w:val="auto"/>
                <w:szCs w:val="18"/>
              </w:rPr>
              <w:t xml:space="preserve"> </w:t>
            </w:r>
          </w:p>
        </w:tc>
      </w:tr>
      <w:tr w:rsidR="007A6098" w:rsidRPr="00F806EE" w14:paraId="1EF34F48" w14:textId="77777777" w:rsidTr="00763D73">
        <w:tc>
          <w:tcPr>
            <w:tcW w:w="1440" w:type="dxa"/>
            <w:shd w:val="clear" w:color="auto" w:fill="auto"/>
          </w:tcPr>
          <w:p w14:paraId="290F4F8E" w14:textId="77777777" w:rsidR="00A846C3" w:rsidRPr="00F806EE" w:rsidRDefault="00A846C3" w:rsidP="00763D73">
            <w:r w:rsidRPr="00F806EE">
              <w:rPr>
                <w:b/>
                <w:sz w:val="18"/>
                <w:szCs w:val="18"/>
              </w:rPr>
              <w:t>R: 4.3.4.4.2</w:t>
            </w:r>
          </w:p>
        </w:tc>
        <w:tc>
          <w:tcPr>
            <w:tcW w:w="7440" w:type="dxa"/>
            <w:shd w:val="clear" w:color="auto" w:fill="auto"/>
          </w:tcPr>
          <w:p w14:paraId="4B6BD374" w14:textId="77777777" w:rsidR="00FA42D7" w:rsidRPr="00F806EE" w:rsidRDefault="00FA42D7" w:rsidP="0023469C">
            <w:pPr>
              <w:pStyle w:val="SpecTableText"/>
              <w:widowControl w:val="0"/>
              <w:jc w:val="left"/>
              <w:rPr>
                <w:rFonts w:ascii="Arial" w:hAnsi="Arial" w:cs="Arial"/>
                <w:color w:val="auto"/>
                <w:szCs w:val="18"/>
              </w:rPr>
            </w:pPr>
            <w:r w:rsidRPr="00F806EE">
              <w:rPr>
                <w:rFonts w:ascii="Arial" w:hAnsi="Arial" w:cs="Arial"/>
                <w:color w:val="auto"/>
                <w:szCs w:val="18"/>
              </w:rPr>
              <w:t>For actual program DV testing the trailer</w:t>
            </w:r>
            <w:r w:rsidR="003E5E3D" w:rsidRPr="00F806EE">
              <w:rPr>
                <w:rFonts w:ascii="Arial" w:hAnsi="Arial" w:cs="Arial"/>
                <w:color w:val="auto"/>
                <w:szCs w:val="18"/>
              </w:rPr>
              <w:t>s to be</w:t>
            </w:r>
            <w:r w:rsidRPr="00F806EE">
              <w:rPr>
                <w:rFonts w:ascii="Arial" w:hAnsi="Arial" w:cs="Arial"/>
                <w:color w:val="auto"/>
                <w:szCs w:val="18"/>
              </w:rPr>
              <w:t xml:space="preserve"> used</w:t>
            </w:r>
            <w:r w:rsidR="003E5E3D" w:rsidRPr="00F806EE">
              <w:rPr>
                <w:rFonts w:ascii="Arial" w:hAnsi="Arial" w:cs="Arial"/>
                <w:color w:val="auto"/>
                <w:szCs w:val="18"/>
              </w:rPr>
              <w:t xml:space="preserve"> are</w:t>
            </w:r>
          </w:p>
          <w:p w14:paraId="029BE3F5" w14:textId="77777777" w:rsidR="000C329E" w:rsidRPr="00F806EE" w:rsidRDefault="003E5E3D" w:rsidP="0023469C">
            <w:pPr>
              <w:pStyle w:val="SpecTableText"/>
              <w:widowControl w:val="0"/>
              <w:jc w:val="left"/>
              <w:rPr>
                <w:rFonts w:ascii="Arial" w:hAnsi="Arial" w:cs="Arial"/>
                <w:color w:val="auto"/>
                <w:szCs w:val="18"/>
              </w:rPr>
            </w:pPr>
            <w:r w:rsidRPr="00F806EE">
              <w:rPr>
                <w:rFonts w:ascii="Arial" w:hAnsi="Arial" w:cs="Arial"/>
                <w:color w:val="auto"/>
                <w:szCs w:val="18"/>
              </w:rPr>
              <w:t xml:space="preserve">                               </w:t>
            </w:r>
            <w:r w:rsidR="000C329E" w:rsidRPr="00F806EE">
              <w:rPr>
                <w:rFonts w:ascii="Arial" w:hAnsi="Arial" w:cs="Arial"/>
                <w:color w:val="auto"/>
                <w:szCs w:val="18"/>
              </w:rPr>
              <w:t>6x12’ utility</w:t>
            </w:r>
          </w:p>
          <w:p w14:paraId="3184E72D" w14:textId="77777777" w:rsidR="000C329E" w:rsidRPr="00F806EE" w:rsidRDefault="003E5E3D" w:rsidP="0023469C">
            <w:pPr>
              <w:pStyle w:val="SpecTableText"/>
              <w:widowControl w:val="0"/>
              <w:jc w:val="left"/>
              <w:rPr>
                <w:rFonts w:ascii="Arial" w:hAnsi="Arial" w:cs="Arial"/>
                <w:color w:val="auto"/>
                <w:szCs w:val="18"/>
              </w:rPr>
            </w:pPr>
            <w:r w:rsidRPr="00F806EE">
              <w:rPr>
                <w:rFonts w:ascii="Arial" w:hAnsi="Arial" w:cs="Arial"/>
                <w:color w:val="auto"/>
                <w:szCs w:val="18"/>
              </w:rPr>
              <w:t xml:space="preserve">                               </w:t>
            </w:r>
            <w:r w:rsidR="000C329E" w:rsidRPr="00F806EE">
              <w:rPr>
                <w:rFonts w:ascii="Arial" w:hAnsi="Arial" w:cs="Arial"/>
                <w:color w:val="auto"/>
                <w:szCs w:val="18"/>
              </w:rPr>
              <w:t>8.5x20’ flatbed car hauler</w:t>
            </w:r>
          </w:p>
          <w:p w14:paraId="52A57387" w14:textId="77777777" w:rsidR="000C329E" w:rsidRPr="00F806EE" w:rsidRDefault="003E5E3D" w:rsidP="0023469C">
            <w:pPr>
              <w:pStyle w:val="SpecTableText"/>
              <w:widowControl w:val="0"/>
              <w:jc w:val="left"/>
              <w:rPr>
                <w:rFonts w:ascii="Arial" w:hAnsi="Arial" w:cs="Arial"/>
                <w:color w:val="auto"/>
                <w:szCs w:val="18"/>
              </w:rPr>
            </w:pPr>
            <w:r w:rsidRPr="00F806EE">
              <w:rPr>
                <w:rFonts w:ascii="Arial" w:hAnsi="Arial" w:cs="Arial"/>
                <w:color w:val="auto"/>
                <w:szCs w:val="18"/>
              </w:rPr>
              <w:t xml:space="preserve">                               </w:t>
            </w:r>
            <w:r w:rsidR="000C329E" w:rsidRPr="00F806EE">
              <w:rPr>
                <w:rFonts w:ascii="Arial" w:hAnsi="Arial" w:cs="Arial"/>
                <w:color w:val="auto"/>
                <w:szCs w:val="18"/>
              </w:rPr>
              <w:t>8.5x30’ V-nose box</w:t>
            </w:r>
          </w:p>
          <w:p w14:paraId="304DEC25" w14:textId="77777777" w:rsidR="000C329E" w:rsidRPr="00F806EE" w:rsidRDefault="003E5E3D" w:rsidP="0023469C">
            <w:pPr>
              <w:pStyle w:val="SpecTableText"/>
              <w:widowControl w:val="0"/>
              <w:jc w:val="left"/>
              <w:rPr>
                <w:rFonts w:ascii="Arial" w:hAnsi="Arial" w:cs="Arial"/>
                <w:color w:val="auto"/>
                <w:szCs w:val="18"/>
              </w:rPr>
            </w:pPr>
            <w:r w:rsidRPr="00F806EE">
              <w:rPr>
                <w:rFonts w:ascii="Arial" w:hAnsi="Arial" w:cs="Arial"/>
                <w:color w:val="auto"/>
                <w:szCs w:val="18"/>
              </w:rPr>
              <w:t xml:space="preserve">                               </w:t>
            </w:r>
            <w:r w:rsidR="000C329E" w:rsidRPr="00F806EE">
              <w:rPr>
                <w:rFonts w:ascii="Arial" w:hAnsi="Arial" w:cs="Arial"/>
                <w:color w:val="auto"/>
                <w:szCs w:val="18"/>
              </w:rPr>
              <w:t>8x14’ round nose box (w/ exterior wheels)</w:t>
            </w:r>
          </w:p>
          <w:p w14:paraId="386902B6" w14:textId="77777777" w:rsidR="000C329E" w:rsidRPr="00F806EE" w:rsidRDefault="003E5E3D" w:rsidP="0023469C">
            <w:pPr>
              <w:pStyle w:val="SpecTableText"/>
              <w:widowControl w:val="0"/>
              <w:jc w:val="left"/>
              <w:rPr>
                <w:rFonts w:ascii="Arial" w:hAnsi="Arial" w:cs="Arial"/>
                <w:color w:val="auto"/>
                <w:szCs w:val="18"/>
              </w:rPr>
            </w:pPr>
            <w:r w:rsidRPr="00F806EE">
              <w:rPr>
                <w:rFonts w:ascii="Arial" w:hAnsi="Arial" w:cs="Arial"/>
                <w:color w:val="auto"/>
                <w:szCs w:val="18"/>
              </w:rPr>
              <w:t xml:space="preserve">                               </w:t>
            </w:r>
            <w:r w:rsidR="000C329E" w:rsidRPr="00F806EE">
              <w:rPr>
                <w:rFonts w:ascii="Arial" w:hAnsi="Arial" w:cs="Arial"/>
                <w:color w:val="auto"/>
                <w:szCs w:val="18"/>
              </w:rPr>
              <w:t>8.5x14’ snowmobile clamshell</w:t>
            </w:r>
          </w:p>
          <w:p w14:paraId="2F99CD98" w14:textId="77777777" w:rsidR="000C329E" w:rsidRPr="00F806EE" w:rsidRDefault="003E5E3D" w:rsidP="0023469C">
            <w:pPr>
              <w:pStyle w:val="SpecTableText"/>
              <w:widowControl w:val="0"/>
              <w:jc w:val="left"/>
              <w:rPr>
                <w:rFonts w:ascii="Arial" w:hAnsi="Arial" w:cs="Arial"/>
                <w:color w:val="auto"/>
                <w:szCs w:val="18"/>
              </w:rPr>
            </w:pPr>
            <w:r w:rsidRPr="00F806EE">
              <w:rPr>
                <w:rFonts w:ascii="Arial" w:hAnsi="Arial" w:cs="Arial"/>
                <w:color w:val="auto"/>
                <w:szCs w:val="18"/>
              </w:rPr>
              <w:t xml:space="preserve">                               </w:t>
            </w:r>
            <w:r w:rsidR="000C329E" w:rsidRPr="00F806EE">
              <w:rPr>
                <w:rFonts w:ascii="Arial" w:hAnsi="Arial" w:cs="Arial"/>
                <w:color w:val="auto"/>
                <w:szCs w:val="18"/>
              </w:rPr>
              <w:t>8x16’ jet ski trailer / V-haul boat trailer (loaded and empty)</w:t>
            </w:r>
          </w:p>
          <w:p w14:paraId="3A711304" w14:textId="77777777" w:rsidR="000C329E" w:rsidRPr="00F806EE" w:rsidRDefault="003E5E3D" w:rsidP="0023469C">
            <w:pPr>
              <w:pStyle w:val="SpecTableText"/>
              <w:widowControl w:val="0"/>
              <w:jc w:val="left"/>
              <w:rPr>
                <w:rFonts w:ascii="Arial" w:hAnsi="Arial" w:cs="Arial"/>
                <w:color w:val="auto"/>
                <w:szCs w:val="18"/>
              </w:rPr>
            </w:pPr>
            <w:r w:rsidRPr="00F806EE">
              <w:rPr>
                <w:rFonts w:ascii="Arial" w:hAnsi="Arial" w:cs="Arial"/>
                <w:color w:val="auto"/>
                <w:szCs w:val="18"/>
              </w:rPr>
              <w:t xml:space="preserve">                               </w:t>
            </w:r>
            <w:r w:rsidR="000C329E" w:rsidRPr="00F806EE">
              <w:rPr>
                <w:rFonts w:ascii="Arial" w:hAnsi="Arial" w:cs="Arial"/>
                <w:color w:val="auto"/>
                <w:szCs w:val="18"/>
              </w:rPr>
              <w:t>8.5x20’ flat nose box</w:t>
            </w:r>
          </w:p>
        </w:tc>
      </w:tr>
    </w:tbl>
    <w:p w14:paraId="773533ED" w14:textId="77777777" w:rsidR="00E67918" w:rsidRPr="00F806EE" w:rsidRDefault="00E67918" w:rsidP="009934EA">
      <w:pPr>
        <w:pStyle w:val="SpecHdng11"/>
        <w:numPr>
          <w:ilvl w:val="0"/>
          <w:numId w:val="0"/>
        </w:numPr>
      </w:pPr>
    </w:p>
    <w:p w14:paraId="796565B2" w14:textId="72B32115" w:rsidR="00EF1BC0" w:rsidRPr="00F806EE" w:rsidRDefault="00FD25BE" w:rsidP="00504063">
      <w:pPr>
        <w:pStyle w:val="Heading4"/>
      </w:pPr>
      <w:r w:rsidRPr="00F806EE">
        <w:t xml:space="preserve"> RESERVED</w:t>
      </w:r>
    </w:p>
    <w:p w14:paraId="3E7F9302" w14:textId="77777777" w:rsidR="00D17029" w:rsidRPr="00F806EE" w:rsidRDefault="00D17029" w:rsidP="0012531D">
      <w:pPr>
        <w:pStyle w:val="SpecHdng11"/>
        <w:numPr>
          <w:ilvl w:val="0"/>
          <w:numId w:val="0"/>
        </w:numPr>
      </w:pPr>
    </w:p>
    <w:p w14:paraId="6A2E8E5C" w14:textId="1AF65C6A" w:rsidR="008E5C87" w:rsidRPr="00F806EE" w:rsidRDefault="0042787C" w:rsidP="008E5C87">
      <w:pPr>
        <w:pStyle w:val="Heading4"/>
      </w:pPr>
      <w:r w:rsidRPr="00F806EE">
        <w:t>BLIS / BTT</w:t>
      </w:r>
      <w:r w:rsidR="008E5C87" w:rsidRPr="00F806EE">
        <w:t xml:space="preserve"> Merge Target Timing</w:t>
      </w:r>
    </w:p>
    <w:p w14:paraId="17183C1C" w14:textId="77777777" w:rsidR="008E5C87" w:rsidRPr="00F806EE" w:rsidRDefault="008E5C87" w:rsidP="008E5C87"/>
    <w:p w14:paraId="17C6CC1A" w14:textId="77777777" w:rsidR="008E5C87" w:rsidRPr="00F806EE" w:rsidRDefault="008E5C87" w:rsidP="008E5C87">
      <w:pPr>
        <w:pStyle w:val="SpecHdng111"/>
        <w:numPr>
          <w:ilvl w:val="0"/>
          <w:numId w:val="0"/>
        </w:numPr>
        <w:ind w:left="720"/>
        <w:rPr>
          <w:rFonts w:cs="Arial"/>
          <w:b w:val="0"/>
          <w:sz w:val="18"/>
          <w:szCs w:val="18"/>
        </w:rPr>
      </w:pPr>
      <w:r w:rsidRPr="00F806EE">
        <w:rPr>
          <w:rFonts w:cs="Arial"/>
          <w:b w:val="0"/>
          <w:sz w:val="18"/>
          <w:szCs w:val="18"/>
        </w:rPr>
        <w:t>This section defines the merge timing for BLIS, VRR, LCWA zones, and BTT. The following diagram describes the merge terms used in this section.</w:t>
      </w:r>
    </w:p>
    <w:p w14:paraId="4090B153" w14:textId="77777777" w:rsidR="008E5C87" w:rsidRPr="00F806EE" w:rsidRDefault="008E5C87" w:rsidP="008E5C87">
      <w:pPr>
        <w:pStyle w:val="SpecHdng111"/>
        <w:numPr>
          <w:ilvl w:val="0"/>
          <w:numId w:val="0"/>
        </w:numPr>
        <w:ind w:left="720"/>
        <w:rPr>
          <w:rFonts w:cs="Arial"/>
          <w:b w:val="0"/>
          <w:sz w:val="18"/>
          <w:szCs w:val="18"/>
        </w:rPr>
      </w:pPr>
      <w:r w:rsidRPr="00F806EE">
        <w:rPr>
          <w:rFonts w:cs="Arial"/>
          <w:b w:val="0"/>
          <w:sz w:val="18"/>
          <w:szCs w:val="18"/>
        </w:rPr>
        <w:t xml:space="preserve">  </w:t>
      </w:r>
    </w:p>
    <w:p w14:paraId="09EF999E" w14:textId="77777777" w:rsidR="008E5C87" w:rsidRPr="00F806EE" w:rsidRDefault="008E5C87" w:rsidP="008E5C87">
      <w:pPr>
        <w:pStyle w:val="SpecHdng111"/>
        <w:numPr>
          <w:ilvl w:val="2"/>
          <w:numId w:val="0"/>
        </w:numPr>
        <w:ind w:left="1080" w:hanging="1080"/>
        <w:rPr>
          <w:rFonts w:cs="Arial"/>
          <w:b w:val="0"/>
          <w:sz w:val="18"/>
          <w:szCs w:val="18"/>
        </w:rPr>
      </w:pPr>
      <w:r w:rsidRPr="00F806EE">
        <w:rPr>
          <w:noProof/>
        </w:rPr>
        <w:lastRenderedPageBreak/>
        <w:drawing>
          <wp:inline distT="0" distB="0" distL="0" distR="0" wp14:anchorId="4A6435C0" wp14:editId="016EE131">
            <wp:extent cx="6473825" cy="3073490"/>
            <wp:effectExtent l="0" t="0" r="0" b="0"/>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3825" cy="3073490"/>
                    </a:xfrm>
                    <a:prstGeom prst="rect">
                      <a:avLst/>
                    </a:prstGeom>
                    <a:noFill/>
                    <a:ln>
                      <a:noFill/>
                    </a:ln>
                  </pic:spPr>
                </pic:pic>
              </a:graphicData>
            </a:graphic>
          </wp:inline>
        </w:drawing>
      </w:r>
    </w:p>
    <w:p w14:paraId="47E4FB6B" w14:textId="77777777" w:rsidR="008E5C87" w:rsidRPr="00F806EE" w:rsidRDefault="008E5C87" w:rsidP="008E5C87">
      <w:pPr>
        <w:pStyle w:val="SpecHdng111"/>
        <w:numPr>
          <w:ilvl w:val="0"/>
          <w:numId w:val="0"/>
        </w:numPr>
        <w:ind w:left="720"/>
        <w:rPr>
          <w:rFonts w:cs="Arial"/>
          <w:b w:val="0"/>
          <w:sz w:val="18"/>
          <w:szCs w:val="18"/>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8E5C87" w:rsidRPr="00F806EE" w14:paraId="6A20752A" w14:textId="77777777" w:rsidTr="0042787C">
        <w:tc>
          <w:tcPr>
            <w:tcW w:w="1440" w:type="dxa"/>
            <w:shd w:val="clear" w:color="auto" w:fill="auto"/>
            <w:tcMar>
              <w:left w:w="0" w:type="dxa"/>
              <w:right w:w="115" w:type="dxa"/>
            </w:tcMar>
          </w:tcPr>
          <w:p w14:paraId="368E1A7A" w14:textId="77777777" w:rsidR="008E5C87" w:rsidRPr="00F806EE" w:rsidRDefault="008E5C87" w:rsidP="0042787C">
            <w:r w:rsidRPr="00F806EE">
              <w:rPr>
                <w:b/>
                <w:sz w:val="18"/>
                <w:szCs w:val="18"/>
              </w:rPr>
              <w:t>R: 4.3.4.6.1</w:t>
            </w:r>
          </w:p>
        </w:tc>
        <w:tc>
          <w:tcPr>
            <w:tcW w:w="7440" w:type="dxa"/>
            <w:shd w:val="clear" w:color="auto" w:fill="auto"/>
          </w:tcPr>
          <w:p w14:paraId="049A95A9" w14:textId="77777777" w:rsidR="008E5C87" w:rsidRPr="00F806EE" w:rsidRDefault="008E5C87" w:rsidP="0042787C">
            <w:pPr>
              <w:pStyle w:val="SpecTableText"/>
              <w:widowControl w:val="0"/>
              <w:jc w:val="left"/>
              <w:rPr>
                <w:rFonts w:ascii="Arial" w:hAnsi="Arial" w:cs="Arial"/>
                <w:b/>
                <w:i/>
                <w:color w:val="auto"/>
                <w:szCs w:val="18"/>
              </w:rPr>
            </w:pPr>
            <w:r w:rsidRPr="00F806EE">
              <w:rPr>
                <w:rFonts w:ascii="Arial" w:hAnsi="Arial" w:cs="Arial"/>
                <w:b/>
                <w:i/>
                <w:color w:val="auto"/>
                <w:szCs w:val="18"/>
              </w:rPr>
              <w:t>BLIS Merge:</w:t>
            </w:r>
          </w:p>
          <w:p w14:paraId="396C37FB" w14:textId="77777777" w:rsidR="008E5C87" w:rsidRPr="00F806EE" w:rsidRDefault="008E5C87" w:rsidP="0042787C">
            <w:pPr>
              <w:pStyle w:val="SpecTableText"/>
              <w:widowControl w:val="0"/>
              <w:jc w:val="left"/>
              <w:rPr>
                <w:rFonts w:ascii="Arial" w:hAnsi="Arial" w:cs="Arial"/>
                <w:color w:val="auto"/>
                <w:szCs w:val="18"/>
              </w:rPr>
            </w:pPr>
          </w:p>
          <w:p w14:paraId="07AC6BE2"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 xml:space="preserve">For all outside merges, the alert shall occur within 300 msec of the target (Target 2) touching the BLIS zone lateral distance </w:t>
            </w:r>
            <w:r w:rsidRPr="00F806EE">
              <w:rPr>
                <w:rFonts w:ascii="Arial" w:hAnsi="Arial" w:cs="Arial"/>
                <w:color w:val="0000FF"/>
              </w:rPr>
              <w:t>BLIS_Side_Range</w:t>
            </w:r>
            <w:r w:rsidRPr="00F806EE">
              <w:rPr>
                <w:rFonts w:ascii="Arial" w:hAnsi="Arial" w:cs="Arial"/>
                <w:color w:val="auto"/>
                <w:szCs w:val="18"/>
              </w:rPr>
              <w:t>.</w:t>
            </w:r>
          </w:p>
          <w:p w14:paraId="7CB36C74" w14:textId="77777777" w:rsidR="008E5C87" w:rsidRPr="00F806EE" w:rsidRDefault="008E5C87" w:rsidP="0042787C">
            <w:pPr>
              <w:pStyle w:val="SpecTableText"/>
              <w:widowControl w:val="0"/>
              <w:jc w:val="left"/>
              <w:rPr>
                <w:rFonts w:ascii="Arial" w:hAnsi="Arial" w:cs="Arial"/>
                <w:color w:val="auto"/>
                <w:szCs w:val="18"/>
              </w:rPr>
            </w:pPr>
          </w:p>
          <w:p w14:paraId="0A54968E" w14:textId="71D4AB2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For all inside merge, the alert shall occur within 300 msec from time t0. Time t0 shall be when the front width of the target (Target 1) is completely in the zone.</w:t>
            </w:r>
          </w:p>
        </w:tc>
      </w:tr>
      <w:tr w:rsidR="008E5C87" w:rsidRPr="00F806EE" w14:paraId="08B49B94" w14:textId="77777777" w:rsidTr="0042787C">
        <w:tc>
          <w:tcPr>
            <w:tcW w:w="1440" w:type="dxa"/>
            <w:shd w:val="clear" w:color="auto" w:fill="auto"/>
          </w:tcPr>
          <w:p w14:paraId="7A3BB335" w14:textId="77777777" w:rsidR="008E5C87" w:rsidRPr="00F806EE" w:rsidRDefault="008E5C87" w:rsidP="0042787C">
            <w:r w:rsidRPr="00F806EE">
              <w:rPr>
                <w:b/>
                <w:sz w:val="18"/>
                <w:szCs w:val="18"/>
              </w:rPr>
              <w:t>R: 4.3.4.2.2</w:t>
            </w:r>
          </w:p>
        </w:tc>
        <w:tc>
          <w:tcPr>
            <w:tcW w:w="7440" w:type="dxa"/>
            <w:shd w:val="clear" w:color="auto" w:fill="auto"/>
          </w:tcPr>
          <w:p w14:paraId="5F56E81F" w14:textId="77777777" w:rsidR="008E5C87" w:rsidRPr="00F806EE" w:rsidRDefault="008E5C87" w:rsidP="0042787C">
            <w:pPr>
              <w:pStyle w:val="SpecTableText"/>
              <w:widowControl w:val="0"/>
              <w:jc w:val="left"/>
              <w:rPr>
                <w:rFonts w:ascii="Arial" w:hAnsi="Arial" w:cs="Arial"/>
                <w:b/>
                <w:i/>
                <w:color w:val="auto"/>
                <w:szCs w:val="18"/>
              </w:rPr>
            </w:pPr>
            <w:r w:rsidRPr="00F806EE">
              <w:rPr>
                <w:rFonts w:ascii="Arial" w:hAnsi="Arial" w:cs="Arial"/>
                <w:b/>
                <w:i/>
                <w:color w:val="auto"/>
                <w:szCs w:val="18"/>
              </w:rPr>
              <w:t>BLIS VRR Merge:</w:t>
            </w:r>
          </w:p>
          <w:p w14:paraId="2413CE72" w14:textId="77777777" w:rsidR="008E5C87" w:rsidRPr="00F806EE" w:rsidRDefault="008E5C87" w:rsidP="0042787C">
            <w:pPr>
              <w:pStyle w:val="SpecTableText"/>
              <w:widowControl w:val="0"/>
              <w:jc w:val="left"/>
              <w:rPr>
                <w:rFonts w:ascii="Arial" w:hAnsi="Arial" w:cs="Arial"/>
                <w:color w:val="auto"/>
                <w:szCs w:val="18"/>
              </w:rPr>
            </w:pPr>
          </w:p>
          <w:p w14:paraId="26E3B572"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For both inside and outside merges and merge &amp; swerve, the alert shall occur according to the VRR TTC requirement R:4.2.3 from time t0 plus the maxmum radar dwell time as specified in R: 4.2.10. Time t0 shall be when the front width of the target (Target 1 or Target 2) is completely in the zone.</w:t>
            </w:r>
          </w:p>
        </w:tc>
      </w:tr>
      <w:tr w:rsidR="008E5C87" w:rsidRPr="00F806EE" w14:paraId="4122054F" w14:textId="77777777" w:rsidTr="0042787C">
        <w:tc>
          <w:tcPr>
            <w:tcW w:w="1440" w:type="dxa"/>
            <w:shd w:val="clear" w:color="auto" w:fill="auto"/>
          </w:tcPr>
          <w:p w14:paraId="13C122FB" w14:textId="77777777" w:rsidR="008E5C87" w:rsidRPr="00F806EE" w:rsidRDefault="008E5C87" w:rsidP="0042787C">
            <w:pPr>
              <w:rPr>
                <w:b/>
                <w:sz w:val="18"/>
                <w:szCs w:val="18"/>
              </w:rPr>
            </w:pPr>
            <w:r w:rsidRPr="00F806EE">
              <w:rPr>
                <w:b/>
                <w:sz w:val="18"/>
                <w:szCs w:val="18"/>
              </w:rPr>
              <w:t>R: 4.3.4.6.3</w:t>
            </w:r>
          </w:p>
        </w:tc>
        <w:tc>
          <w:tcPr>
            <w:tcW w:w="7440" w:type="dxa"/>
            <w:shd w:val="clear" w:color="auto" w:fill="auto"/>
          </w:tcPr>
          <w:p w14:paraId="7367C315" w14:textId="77777777" w:rsidR="008E5C87" w:rsidRPr="00F806EE" w:rsidRDefault="008E5C87" w:rsidP="0042787C">
            <w:pPr>
              <w:pStyle w:val="SpecTableText"/>
              <w:widowControl w:val="0"/>
              <w:jc w:val="left"/>
              <w:rPr>
                <w:rFonts w:ascii="Arial" w:hAnsi="Arial" w:cs="Arial"/>
                <w:b/>
                <w:i/>
                <w:color w:val="auto"/>
                <w:szCs w:val="18"/>
              </w:rPr>
            </w:pPr>
            <w:r w:rsidRPr="00F806EE">
              <w:rPr>
                <w:rFonts w:ascii="Arial" w:hAnsi="Arial" w:cs="Arial"/>
                <w:b/>
                <w:i/>
                <w:color w:val="auto"/>
                <w:szCs w:val="18"/>
              </w:rPr>
              <w:t>BTT Merge:</w:t>
            </w:r>
          </w:p>
          <w:p w14:paraId="6EB3FCE7" w14:textId="77777777" w:rsidR="008E5C87" w:rsidRPr="00F806EE" w:rsidRDefault="008E5C87" w:rsidP="0042787C">
            <w:pPr>
              <w:pStyle w:val="SpecTableText"/>
              <w:widowControl w:val="0"/>
              <w:jc w:val="left"/>
              <w:rPr>
                <w:rFonts w:ascii="Arial" w:hAnsi="Arial" w:cs="Arial"/>
                <w:color w:val="auto"/>
                <w:szCs w:val="18"/>
              </w:rPr>
            </w:pPr>
          </w:p>
          <w:p w14:paraId="09FA28ED"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For both inside and outside merges and merge &amp; swerve, the alert shall occur according to the BTT section 4.3.4.3 from time t0 plus a maxmum radar dwell time as listed below. Time t0 shall be when the front width of the target (Target 1 or Target2) is completely in the zone.</w:t>
            </w:r>
          </w:p>
          <w:p w14:paraId="5D00BB14" w14:textId="77777777" w:rsidR="008E5C87" w:rsidRPr="00F806EE" w:rsidRDefault="008E5C87" w:rsidP="0042787C">
            <w:pPr>
              <w:pStyle w:val="SpecTableText"/>
              <w:widowControl w:val="0"/>
              <w:jc w:val="left"/>
              <w:rPr>
                <w:rFonts w:ascii="Arial" w:hAnsi="Arial" w:cs="Arial"/>
                <w:color w:val="auto"/>
                <w:szCs w:val="18"/>
              </w:rPr>
            </w:pPr>
          </w:p>
          <w:p w14:paraId="0015C3D7"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For a PASS the dwell time is not greater than 1 second.</w:t>
            </w:r>
          </w:p>
          <w:p w14:paraId="5E06ACDA"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For a CONDITIONAL PASS the dwell time is greater than 1 second but less than 5 seconds.</w:t>
            </w:r>
          </w:p>
        </w:tc>
      </w:tr>
      <w:tr w:rsidR="008E5C87" w:rsidRPr="00F806EE" w14:paraId="5CCA26DF" w14:textId="77777777" w:rsidTr="0042787C">
        <w:tc>
          <w:tcPr>
            <w:tcW w:w="1440" w:type="dxa"/>
            <w:shd w:val="clear" w:color="auto" w:fill="auto"/>
          </w:tcPr>
          <w:p w14:paraId="51326E35" w14:textId="77777777" w:rsidR="008E5C87" w:rsidRPr="00F806EE" w:rsidRDefault="008E5C87" w:rsidP="0042787C">
            <w:pPr>
              <w:rPr>
                <w:b/>
                <w:sz w:val="18"/>
                <w:szCs w:val="18"/>
              </w:rPr>
            </w:pPr>
            <w:r w:rsidRPr="00F806EE">
              <w:rPr>
                <w:b/>
                <w:sz w:val="18"/>
                <w:szCs w:val="18"/>
              </w:rPr>
              <w:t>R: 4.3.4.6.4</w:t>
            </w:r>
          </w:p>
        </w:tc>
        <w:tc>
          <w:tcPr>
            <w:tcW w:w="7440" w:type="dxa"/>
            <w:shd w:val="clear" w:color="auto" w:fill="auto"/>
          </w:tcPr>
          <w:p w14:paraId="4B32BEFB" w14:textId="641BF0B0" w:rsidR="0042787C" w:rsidRPr="00F806EE" w:rsidRDefault="0042787C" w:rsidP="0042787C">
            <w:pPr>
              <w:pStyle w:val="SpecTableText"/>
              <w:widowControl w:val="0"/>
              <w:jc w:val="left"/>
              <w:rPr>
                <w:rFonts w:ascii="Arial" w:hAnsi="Arial" w:cs="Arial"/>
                <w:b/>
                <w:i/>
                <w:color w:val="auto"/>
                <w:szCs w:val="18"/>
              </w:rPr>
            </w:pPr>
            <w:r w:rsidRPr="00F806EE">
              <w:rPr>
                <w:rFonts w:ascii="Arial" w:hAnsi="Arial" w:cs="Arial"/>
                <w:b/>
                <w:i/>
                <w:color w:val="auto"/>
                <w:szCs w:val="18"/>
              </w:rPr>
              <w:t>RESERVE</w:t>
            </w:r>
          </w:p>
          <w:p w14:paraId="3EFBCBE7" w14:textId="28E53E0B" w:rsidR="008E5C87" w:rsidRPr="00F806EE" w:rsidRDefault="008E5C87" w:rsidP="0042787C">
            <w:pPr>
              <w:pStyle w:val="SpecTableText"/>
              <w:widowControl w:val="0"/>
              <w:jc w:val="left"/>
              <w:rPr>
                <w:rFonts w:ascii="Arial" w:hAnsi="Arial" w:cs="Arial"/>
                <w:b/>
                <w:i/>
                <w:color w:val="auto"/>
                <w:szCs w:val="18"/>
              </w:rPr>
            </w:pPr>
          </w:p>
        </w:tc>
      </w:tr>
      <w:tr w:rsidR="008E5C87" w:rsidRPr="00F806EE" w14:paraId="49F3B671" w14:textId="77777777" w:rsidTr="0042787C">
        <w:tc>
          <w:tcPr>
            <w:tcW w:w="1440" w:type="dxa"/>
            <w:shd w:val="clear" w:color="auto" w:fill="auto"/>
          </w:tcPr>
          <w:p w14:paraId="52421D91" w14:textId="77777777" w:rsidR="008E5C87" w:rsidRPr="00F806EE" w:rsidRDefault="008E5C87" w:rsidP="0042787C">
            <w:pPr>
              <w:rPr>
                <w:b/>
                <w:sz w:val="18"/>
                <w:szCs w:val="18"/>
              </w:rPr>
            </w:pPr>
            <w:r w:rsidRPr="00F806EE">
              <w:rPr>
                <w:b/>
                <w:sz w:val="18"/>
                <w:szCs w:val="18"/>
              </w:rPr>
              <w:t>R: 4.3.4.6.6</w:t>
            </w:r>
          </w:p>
        </w:tc>
        <w:tc>
          <w:tcPr>
            <w:tcW w:w="7440" w:type="dxa"/>
            <w:shd w:val="clear" w:color="auto" w:fill="auto"/>
          </w:tcPr>
          <w:p w14:paraId="2980B6DB" w14:textId="7F36E63E" w:rsidR="008E5C87" w:rsidRPr="00F806EE" w:rsidRDefault="0042787C" w:rsidP="0042787C">
            <w:pPr>
              <w:pStyle w:val="SpecTableText"/>
              <w:widowControl w:val="0"/>
              <w:jc w:val="left"/>
              <w:rPr>
                <w:rFonts w:ascii="Arial" w:hAnsi="Arial" w:cs="Arial"/>
                <w:b/>
                <w:i/>
                <w:color w:val="auto"/>
                <w:szCs w:val="18"/>
              </w:rPr>
            </w:pPr>
            <w:r w:rsidRPr="00F806EE">
              <w:rPr>
                <w:rFonts w:ascii="Arial" w:hAnsi="Arial" w:cs="Arial"/>
                <w:b/>
                <w:i/>
                <w:color w:val="auto"/>
                <w:szCs w:val="18"/>
              </w:rPr>
              <w:t>RESERVE</w:t>
            </w:r>
          </w:p>
        </w:tc>
      </w:tr>
      <w:tr w:rsidR="008E5C87" w:rsidRPr="00F806EE" w14:paraId="1838311C" w14:textId="77777777" w:rsidTr="0042787C">
        <w:tc>
          <w:tcPr>
            <w:tcW w:w="1440" w:type="dxa"/>
            <w:shd w:val="clear" w:color="auto" w:fill="auto"/>
          </w:tcPr>
          <w:p w14:paraId="25AAE073" w14:textId="77777777" w:rsidR="008E5C87" w:rsidRPr="00F806EE" w:rsidRDefault="008E5C87" w:rsidP="0042787C">
            <w:pPr>
              <w:rPr>
                <w:b/>
                <w:sz w:val="18"/>
                <w:szCs w:val="18"/>
              </w:rPr>
            </w:pPr>
            <w:r w:rsidRPr="00F806EE">
              <w:rPr>
                <w:b/>
                <w:sz w:val="18"/>
                <w:szCs w:val="18"/>
              </w:rPr>
              <w:t>R: 4.3.4.6.7</w:t>
            </w:r>
          </w:p>
        </w:tc>
        <w:tc>
          <w:tcPr>
            <w:tcW w:w="7440" w:type="dxa"/>
            <w:shd w:val="clear" w:color="auto" w:fill="auto"/>
          </w:tcPr>
          <w:p w14:paraId="277155A0"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All merges shall be tested in a controlled environment with a maximum merge rate of 1.3 m/sec.</w:t>
            </w:r>
          </w:p>
          <w:p w14:paraId="41EE974B" w14:textId="77777777" w:rsidR="008E5C87" w:rsidRPr="00F806EE" w:rsidRDefault="008E5C87" w:rsidP="0042787C">
            <w:pPr>
              <w:pStyle w:val="SpecTableText"/>
              <w:widowControl w:val="0"/>
              <w:jc w:val="left"/>
              <w:rPr>
                <w:rFonts w:ascii="Arial" w:hAnsi="Arial" w:cs="Arial"/>
                <w:color w:val="auto"/>
                <w:szCs w:val="18"/>
              </w:rPr>
            </w:pPr>
          </w:p>
          <w:p w14:paraId="792EEC9D"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Higher merge rates will occur in realworld testing. The software shall not implement a cutoff filter for higher merge rates &gt; 1.3 m/sec but rather performance alert degredation shall be allowed.</w:t>
            </w:r>
          </w:p>
        </w:tc>
      </w:tr>
    </w:tbl>
    <w:p w14:paraId="3EC0AC34" w14:textId="77777777" w:rsidR="008E5C87" w:rsidRPr="00F806EE" w:rsidRDefault="008E5C87" w:rsidP="008E5C87">
      <w:pPr>
        <w:pStyle w:val="SpecHdng11"/>
        <w:numPr>
          <w:ilvl w:val="0"/>
          <w:numId w:val="0"/>
        </w:numPr>
        <w:ind w:left="1440"/>
        <w:rPr>
          <w:b w:val="0"/>
          <w:i/>
          <w:sz w:val="16"/>
          <w:szCs w:val="16"/>
        </w:rPr>
      </w:pPr>
      <w:r w:rsidRPr="00F806EE">
        <w:rPr>
          <w:b w:val="0"/>
          <w:i/>
          <w:sz w:val="16"/>
          <w:szCs w:val="16"/>
        </w:rPr>
        <w:t xml:space="preserve">Note 01Mar2019: Section 4.3.4.6 was written post 20MY SW release. FMC understands that section 4.3.4.6 requirements for BLIS, BTT, VRR have been met by 20MY SW release and does not need to be retested. LCWA requirements must still be tested. </w:t>
      </w:r>
    </w:p>
    <w:p w14:paraId="009B271A" w14:textId="250C250E" w:rsidR="008E5C87" w:rsidRPr="00F806EE" w:rsidRDefault="0042787C" w:rsidP="008E5C87">
      <w:pPr>
        <w:pStyle w:val="Heading4"/>
      </w:pPr>
      <w:r w:rsidRPr="00F806EE">
        <w:lastRenderedPageBreak/>
        <w:t>BLIS / BTT</w:t>
      </w:r>
      <w:r w:rsidR="008E5C87" w:rsidRPr="00F806EE">
        <w:t xml:space="preserve"> Alert Off</w:t>
      </w:r>
    </w:p>
    <w:p w14:paraId="5DF63F49" w14:textId="42BBDE87" w:rsidR="00B82965" w:rsidRPr="00F806EE" w:rsidRDefault="00B82965" w:rsidP="00B82965"/>
    <w:p w14:paraId="268616BA" w14:textId="77777777" w:rsidR="00B82965" w:rsidRPr="00F806EE" w:rsidRDefault="00B82965" w:rsidP="00B82965">
      <w:pPr>
        <w:ind w:left="864"/>
      </w:pPr>
      <w:r w:rsidRPr="00F806EE">
        <w:rPr>
          <w:rFonts w:ascii="Arial" w:hAnsi="Arial"/>
          <w:szCs w:val="20"/>
        </w:rPr>
        <w:t>The Alert Off definitions apply to sedan type target vehicles and do not apply to target vehicles towing a trailer or semi-truck targets.</w:t>
      </w:r>
    </w:p>
    <w:p w14:paraId="5B37CC9D" w14:textId="77777777" w:rsidR="008E5C87" w:rsidRPr="00F806EE" w:rsidRDefault="008E5C87" w:rsidP="008E5C87"/>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8E5C87" w:rsidRPr="00F806EE" w14:paraId="0AFE815D" w14:textId="77777777" w:rsidTr="0042787C">
        <w:tc>
          <w:tcPr>
            <w:tcW w:w="1440" w:type="dxa"/>
            <w:shd w:val="clear" w:color="auto" w:fill="auto"/>
            <w:tcMar>
              <w:left w:w="0" w:type="dxa"/>
              <w:right w:w="115" w:type="dxa"/>
            </w:tcMar>
          </w:tcPr>
          <w:p w14:paraId="06B17769" w14:textId="77777777" w:rsidR="008E5C87" w:rsidRPr="00F806EE" w:rsidRDefault="008E5C87" w:rsidP="0042787C">
            <w:pPr>
              <w:rPr>
                <w:b/>
                <w:sz w:val="18"/>
                <w:szCs w:val="18"/>
              </w:rPr>
            </w:pPr>
            <w:r w:rsidRPr="00F806EE">
              <w:rPr>
                <w:b/>
                <w:sz w:val="18"/>
                <w:szCs w:val="18"/>
              </w:rPr>
              <w:t>R: 4.3.4.7.1</w:t>
            </w:r>
          </w:p>
          <w:p w14:paraId="613EA3F3" w14:textId="77777777" w:rsidR="008E5C87" w:rsidRPr="00F806EE" w:rsidRDefault="008E5C87" w:rsidP="0042787C"/>
        </w:tc>
        <w:tc>
          <w:tcPr>
            <w:tcW w:w="7440" w:type="dxa"/>
            <w:shd w:val="clear" w:color="auto" w:fill="auto"/>
          </w:tcPr>
          <w:p w14:paraId="3B2492F2" w14:textId="77777777" w:rsidR="008E5C87" w:rsidRPr="00F806EE" w:rsidRDefault="008E5C87" w:rsidP="0042787C">
            <w:pPr>
              <w:pStyle w:val="SpecTableText"/>
              <w:widowControl w:val="0"/>
              <w:jc w:val="left"/>
              <w:rPr>
                <w:rFonts w:ascii="Arial" w:hAnsi="Arial" w:cs="Arial"/>
                <w:b/>
                <w:i/>
                <w:color w:val="auto"/>
                <w:szCs w:val="18"/>
              </w:rPr>
            </w:pPr>
            <w:r w:rsidRPr="00F806EE">
              <w:rPr>
                <w:rFonts w:ascii="Arial" w:hAnsi="Arial" w:cs="Arial"/>
                <w:b/>
                <w:i/>
                <w:color w:val="auto"/>
                <w:szCs w:val="18"/>
              </w:rPr>
              <w:t>BLIS:</w:t>
            </w:r>
          </w:p>
          <w:p w14:paraId="05261673" w14:textId="77777777" w:rsidR="008E5C87" w:rsidRPr="00F806EE" w:rsidRDefault="008E5C87" w:rsidP="0042787C">
            <w:pPr>
              <w:pStyle w:val="SpecTableText"/>
              <w:widowControl w:val="0"/>
              <w:jc w:val="left"/>
              <w:rPr>
                <w:rFonts w:ascii="Arial" w:hAnsi="Arial" w:cs="Arial"/>
                <w:color w:val="auto"/>
                <w:szCs w:val="18"/>
              </w:rPr>
            </w:pPr>
          </w:p>
          <w:p w14:paraId="2137E6A9" w14:textId="0752560F" w:rsidR="008E5C87" w:rsidRPr="00F806EE" w:rsidRDefault="0042787C" w:rsidP="0042787C">
            <w:pPr>
              <w:pStyle w:val="SpecTableText"/>
              <w:widowControl w:val="0"/>
              <w:jc w:val="left"/>
              <w:rPr>
                <w:rFonts w:ascii="Arial" w:hAnsi="Arial" w:cs="Arial"/>
                <w:color w:val="auto"/>
                <w:szCs w:val="18"/>
              </w:rPr>
            </w:pPr>
            <w:r w:rsidRPr="00F806EE">
              <w:rPr>
                <w:rFonts w:ascii="Arial" w:hAnsi="Arial" w:cs="Arial"/>
                <w:color w:val="auto"/>
                <w:szCs w:val="18"/>
              </w:rPr>
              <w:t>The alert shall turn</w:t>
            </w:r>
            <w:r w:rsidR="008E5C87" w:rsidRPr="00F806EE">
              <w:rPr>
                <w:rFonts w:ascii="Arial" w:hAnsi="Arial" w:cs="Arial"/>
                <w:color w:val="auto"/>
                <w:szCs w:val="18"/>
              </w:rPr>
              <w:t xml:space="preserve"> OFF once the target exits the zone with the following tolerance:</w:t>
            </w:r>
          </w:p>
          <w:p w14:paraId="7898B3AA" w14:textId="77777777" w:rsidR="008E5C87" w:rsidRPr="00F806EE" w:rsidRDefault="008E5C87" w:rsidP="0042787C">
            <w:pPr>
              <w:pStyle w:val="SpecTableText"/>
              <w:widowControl w:val="0"/>
              <w:jc w:val="left"/>
              <w:rPr>
                <w:rFonts w:ascii="Arial" w:hAnsi="Arial" w:cs="Arial"/>
                <w:color w:val="auto"/>
                <w:szCs w:val="18"/>
              </w:rPr>
            </w:pPr>
          </w:p>
          <w:p w14:paraId="15316B89"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For STAG and MERGE</w:t>
            </w:r>
          </w:p>
          <w:p w14:paraId="23F7141A"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-0.5m to 0.0m for 3%</w:t>
            </w:r>
          </w:p>
          <w:p w14:paraId="58CAFF29"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0.0m to +1.0m for 87%</w:t>
            </w:r>
          </w:p>
          <w:p w14:paraId="7EABC04D"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+1.0 to 1.4m for 10%</w:t>
            </w:r>
          </w:p>
          <w:p w14:paraId="1DFD4635" w14:textId="77777777" w:rsidR="008E5C87" w:rsidRPr="00F806EE" w:rsidRDefault="008E5C87" w:rsidP="0042787C">
            <w:pPr>
              <w:pStyle w:val="SpecTableText"/>
              <w:widowControl w:val="0"/>
              <w:jc w:val="left"/>
              <w:rPr>
                <w:rFonts w:ascii="Arial" w:hAnsi="Arial" w:cs="Arial"/>
                <w:color w:val="auto"/>
                <w:szCs w:val="18"/>
              </w:rPr>
            </w:pPr>
          </w:p>
          <w:p w14:paraId="187B1907"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For PFR</w:t>
            </w:r>
          </w:p>
          <w:p w14:paraId="457BD6BE"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+/- 1.0m for 100%</w:t>
            </w:r>
          </w:p>
          <w:p w14:paraId="3AEA0F84" w14:textId="77777777" w:rsidR="008E5C87" w:rsidRPr="00F806EE" w:rsidRDefault="008E5C87" w:rsidP="0042787C">
            <w:pPr>
              <w:pStyle w:val="SpecTableText"/>
              <w:widowControl w:val="0"/>
              <w:jc w:val="left"/>
              <w:rPr>
                <w:rFonts w:ascii="Arial" w:hAnsi="Arial" w:cs="Arial"/>
                <w:color w:val="auto"/>
                <w:szCs w:val="18"/>
              </w:rPr>
            </w:pPr>
          </w:p>
          <w:p w14:paraId="40620249"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This applies to PFR, Stagnation, and Merge for a sample size of 60 samples per each maneuver and samples proportionally taken from the LH and RH radars.</w:t>
            </w:r>
          </w:p>
        </w:tc>
      </w:tr>
      <w:tr w:rsidR="008E5C87" w:rsidRPr="00F806EE" w14:paraId="45CE0B45" w14:textId="77777777" w:rsidTr="0042787C">
        <w:tc>
          <w:tcPr>
            <w:tcW w:w="1440" w:type="dxa"/>
            <w:shd w:val="clear" w:color="auto" w:fill="auto"/>
          </w:tcPr>
          <w:p w14:paraId="60B59444" w14:textId="77777777" w:rsidR="008E5C87" w:rsidRPr="00F806EE" w:rsidRDefault="008E5C87" w:rsidP="0042787C">
            <w:r w:rsidRPr="00F806EE">
              <w:rPr>
                <w:b/>
                <w:sz w:val="18"/>
                <w:szCs w:val="18"/>
              </w:rPr>
              <w:t>R: 4.3.4.7.2</w:t>
            </w:r>
          </w:p>
        </w:tc>
        <w:tc>
          <w:tcPr>
            <w:tcW w:w="7440" w:type="dxa"/>
            <w:shd w:val="clear" w:color="auto" w:fill="auto"/>
          </w:tcPr>
          <w:p w14:paraId="3105D97C" w14:textId="77777777" w:rsidR="008E5C87" w:rsidRPr="00F806EE" w:rsidRDefault="008E5C87" w:rsidP="0042787C">
            <w:pPr>
              <w:pStyle w:val="SpecTableText"/>
              <w:widowControl w:val="0"/>
              <w:jc w:val="left"/>
              <w:rPr>
                <w:rFonts w:ascii="Arial" w:hAnsi="Arial" w:cs="Arial"/>
                <w:b/>
                <w:i/>
                <w:color w:val="auto"/>
                <w:szCs w:val="18"/>
              </w:rPr>
            </w:pPr>
            <w:r w:rsidRPr="00F806EE">
              <w:rPr>
                <w:rFonts w:ascii="Arial" w:hAnsi="Arial" w:cs="Arial"/>
                <w:b/>
                <w:i/>
                <w:color w:val="auto"/>
                <w:szCs w:val="18"/>
              </w:rPr>
              <w:t>BLIS VRR:</w:t>
            </w:r>
          </w:p>
          <w:p w14:paraId="48752949" w14:textId="77777777" w:rsidR="008E5C87" w:rsidRPr="00F806EE" w:rsidRDefault="008E5C87" w:rsidP="0042787C">
            <w:pPr>
              <w:pStyle w:val="SpecTableText"/>
              <w:widowControl w:val="0"/>
              <w:jc w:val="left"/>
              <w:rPr>
                <w:rFonts w:ascii="Arial" w:hAnsi="Arial" w:cs="Arial"/>
                <w:color w:val="auto"/>
                <w:szCs w:val="18"/>
              </w:rPr>
            </w:pPr>
          </w:p>
          <w:p w14:paraId="51BDBB0C" w14:textId="5A5FE1B8"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While the ta</w:t>
            </w:r>
            <w:r w:rsidR="0042787C" w:rsidRPr="00F806EE">
              <w:rPr>
                <w:rFonts w:ascii="Arial" w:hAnsi="Arial" w:cs="Arial"/>
                <w:color w:val="auto"/>
                <w:szCs w:val="18"/>
              </w:rPr>
              <w:t xml:space="preserve">rget is in the VRR zone the </w:t>
            </w:r>
            <w:r w:rsidRPr="00F806EE">
              <w:rPr>
                <w:rFonts w:ascii="Arial" w:hAnsi="Arial" w:cs="Arial"/>
                <w:color w:val="auto"/>
                <w:szCs w:val="18"/>
              </w:rPr>
              <w:t>alert ON is a function of TTC for PFR and STAG with tolerances specified in the VRR TTC requriements. For exiting a merge the alert OFF will occur:</w:t>
            </w:r>
          </w:p>
          <w:p w14:paraId="76BD99EA" w14:textId="77777777" w:rsidR="008E5C87" w:rsidRPr="00F806EE" w:rsidRDefault="008E5C87" w:rsidP="0042787C">
            <w:pPr>
              <w:pStyle w:val="SpecTableText"/>
              <w:widowControl w:val="0"/>
              <w:jc w:val="left"/>
              <w:rPr>
                <w:rFonts w:ascii="Arial" w:hAnsi="Arial" w:cs="Arial"/>
                <w:color w:val="auto"/>
                <w:szCs w:val="18"/>
              </w:rPr>
            </w:pPr>
          </w:p>
          <w:p w14:paraId="62C6AF0D"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-0.5m to 0.0m for 3%</w:t>
            </w:r>
          </w:p>
          <w:p w14:paraId="7B36681A"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0.0m to +1.0m for 87%</w:t>
            </w:r>
          </w:p>
          <w:p w14:paraId="71449A3D"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+1.0 to 1.4m for 10%</w:t>
            </w:r>
          </w:p>
          <w:p w14:paraId="6FDE0C78" w14:textId="77777777" w:rsidR="008E5C87" w:rsidRPr="00F806EE" w:rsidRDefault="008E5C87" w:rsidP="0042787C">
            <w:pPr>
              <w:pStyle w:val="SpecTableText"/>
              <w:widowControl w:val="0"/>
              <w:jc w:val="left"/>
              <w:rPr>
                <w:rFonts w:ascii="Arial" w:hAnsi="Arial" w:cs="Arial"/>
                <w:color w:val="auto"/>
                <w:szCs w:val="18"/>
              </w:rPr>
            </w:pPr>
          </w:p>
          <w:p w14:paraId="3491509B"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This is for a sample size of 20 samples proportionately taken from the LH and RH radars.</w:t>
            </w:r>
          </w:p>
        </w:tc>
      </w:tr>
      <w:tr w:rsidR="008E5C87" w:rsidRPr="00F806EE" w14:paraId="16CDDEFE" w14:textId="77777777" w:rsidTr="0042787C">
        <w:tc>
          <w:tcPr>
            <w:tcW w:w="1440" w:type="dxa"/>
            <w:shd w:val="clear" w:color="auto" w:fill="auto"/>
          </w:tcPr>
          <w:p w14:paraId="0C93426B" w14:textId="77777777" w:rsidR="008E5C87" w:rsidRPr="00F806EE" w:rsidRDefault="008E5C87" w:rsidP="0042787C">
            <w:pPr>
              <w:rPr>
                <w:b/>
                <w:sz w:val="18"/>
                <w:szCs w:val="18"/>
              </w:rPr>
            </w:pPr>
            <w:r w:rsidRPr="00F806EE">
              <w:rPr>
                <w:b/>
                <w:sz w:val="18"/>
                <w:szCs w:val="18"/>
              </w:rPr>
              <w:t>R: 4.3.4.7.3</w:t>
            </w:r>
          </w:p>
        </w:tc>
        <w:tc>
          <w:tcPr>
            <w:tcW w:w="7440" w:type="dxa"/>
            <w:shd w:val="clear" w:color="auto" w:fill="auto"/>
          </w:tcPr>
          <w:p w14:paraId="0867A903" w14:textId="77777777" w:rsidR="008E5C87" w:rsidRPr="00F806EE" w:rsidRDefault="008E5C87" w:rsidP="0042787C">
            <w:pPr>
              <w:pStyle w:val="SpecTableText"/>
              <w:widowControl w:val="0"/>
              <w:jc w:val="left"/>
              <w:rPr>
                <w:rFonts w:ascii="Arial" w:hAnsi="Arial" w:cs="Arial"/>
                <w:b/>
                <w:i/>
                <w:color w:val="auto"/>
                <w:szCs w:val="18"/>
              </w:rPr>
            </w:pPr>
            <w:r w:rsidRPr="00F806EE">
              <w:rPr>
                <w:rFonts w:ascii="Arial" w:hAnsi="Arial" w:cs="Arial"/>
                <w:b/>
                <w:i/>
                <w:color w:val="auto"/>
                <w:szCs w:val="18"/>
              </w:rPr>
              <w:t>BTT:</w:t>
            </w:r>
          </w:p>
          <w:p w14:paraId="0BCB9D07" w14:textId="77777777" w:rsidR="008E5C87" w:rsidRPr="00F806EE" w:rsidRDefault="008E5C87" w:rsidP="0042787C">
            <w:pPr>
              <w:pStyle w:val="SpecTableText"/>
              <w:widowControl w:val="0"/>
              <w:jc w:val="left"/>
              <w:rPr>
                <w:rFonts w:ascii="Arial" w:hAnsi="Arial" w:cs="Arial"/>
                <w:b/>
                <w:i/>
                <w:color w:val="auto"/>
                <w:szCs w:val="18"/>
              </w:rPr>
            </w:pPr>
          </w:p>
          <w:p w14:paraId="1D53CD38"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The alert shall go OFF once the target exits the zone with the following tolerance:</w:t>
            </w:r>
          </w:p>
          <w:p w14:paraId="32F48F3F" w14:textId="77777777" w:rsidR="008E5C87" w:rsidRPr="00F806EE" w:rsidRDefault="008E5C87" w:rsidP="0042787C">
            <w:pPr>
              <w:pStyle w:val="SpecTableText"/>
              <w:widowControl w:val="0"/>
              <w:jc w:val="left"/>
              <w:rPr>
                <w:rFonts w:ascii="Arial" w:hAnsi="Arial" w:cs="Arial"/>
                <w:color w:val="auto"/>
                <w:szCs w:val="18"/>
              </w:rPr>
            </w:pPr>
          </w:p>
          <w:p w14:paraId="6B283CAD"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For MERGE</w:t>
            </w:r>
          </w:p>
          <w:p w14:paraId="01AC9C0F"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-0.5m to 0.0m for 3%</w:t>
            </w:r>
          </w:p>
          <w:p w14:paraId="55EB8B71"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0.0m to +1.0m for 87%</w:t>
            </w:r>
          </w:p>
          <w:p w14:paraId="48515D65"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+1.0 to 1.4m for 10%</w:t>
            </w:r>
          </w:p>
          <w:p w14:paraId="7478D962" w14:textId="77777777" w:rsidR="008E5C87" w:rsidRPr="00F806EE" w:rsidRDefault="008E5C87" w:rsidP="0042787C">
            <w:pPr>
              <w:pStyle w:val="SpecTableText"/>
              <w:widowControl w:val="0"/>
              <w:jc w:val="left"/>
              <w:rPr>
                <w:rFonts w:ascii="Arial" w:hAnsi="Arial" w:cs="Arial"/>
                <w:color w:val="auto"/>
                <w:szCs w:val="18"/>
              </w:rPr>
            </w:pPr>
          </w:p>
          <w:p w14:paraId="5B3881CE"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For PFR</w:t>
            </w:r>
          </w:p>
          <w:p w14:paraId="21D8A9C2"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+/- 1.0m for 100%</w:t>
            </w:r>
          </w:p>
          <w:p w14:paraId="0FF53CDD" w14:textId="77777777" w:rsidR="008E5C87" w:rsidRPr="00F806EE" w:rsidRDefault="008E5C87" w:rsidP="0042787C">
            <w:pPr>
              <w:pStyle w:val="SpecTableText"/>
              <w:widowControl w:val="0"/>
              <w:jc w:val="left"/>
              <w:rPr>
                <w:rFonts w:ascii="Arial" w:hAnsi="Arial" w:cs="Arial"/>
                <w:color w:val="auto"/>
                <w:szCs w:val="18"/>
              </w:rPr>
            </w:pPr>
          </w:p>
          <w:p w14:paraId="4E2CA567"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For STAG</w:t>
            </w:r>
          </w:p>
          <w:p w14:paraId="21D24653"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0 to 2.5 from the BTT rear range requirement R: 4.3.4.2.1.</w:t>
            </w:r>
          </w:p>
          <w:p w14:paraId="1AE092D4" w14:textId="77777777" w:rsidR="008E5C87" w:rsidRPr="00F806EE" w:rsidRDefault="008E5C87" w:rsidP="0042787C">
            <w:pPr>
              <w:pStyle w:val="SpecTableText"/>
              <w:widowControl w:val="0"/>
              <w:jc w:val="left"/>
              <w:rPr>
                <w:rFonts w:ascii="Arial" w:hAnsi="Arial" w:cs="Arial"/>
                <w:color w:val="auto"/>
                <w:szCs w:val="18"/>
              </w:rPr>
            </w:pPr>
          </w:p>
          <w:p w14:paraId="346D9D18"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This applies to PFR, Stagnation, and Merge for a sample size of 60 samples per each maneuver and samples proportionally taken from the LH and RH radars.</w:t>
            </w:r>
          </w:p>
          <w:p w14:paraId="6C305F88" w14:textId="77777777" w:rsidR="008E5C87" w:rsidRPr="00F806EE" w:rsidRDefault="008E5C87" w:rsidP="0042787C">
            <w:pPr>
              <w:pStyle w:val="SpecTableText"/>
              <w:widowControl w:val="0"/>
              <w:jc w:val="left"/>
              <w:rPr>
                <w:rFonts w:ascii="Arial" w:hAnsi="Arial" w:cs="Arial"/>
                <w:i/>
                <w:color w:val="auto"/>
                <w:szCs w:val="18"/>
              </w:rPr>
            </w:pPr>
            <w:r w:rsidRPr="00F806EE">
              <w:rPr>
                <w:rFonts w:ascii="Arial" w:hAnsi="Arial" w:cs="Arial"/>
                <w:i/>
                <w:color w:val="auto"/>
                <w:szCs w:val="18"/>
              </w:rPr>
              <w:t>Note 1: For triler towing it is better to have a larger stagnation OFF distance for driver comfort.</w:t>
            </w:r>
          </w:p>
        </w:tc>
      </w:tr>
      <w:tr w:rsidR="008E5C87" w:rsidRPr="00F806EE" w14:paraId="3562A3B5" w14:textId="77777777" w:rsidTr="0042787C">
        <w:tc>
          <w:tcPr>
            <w:tcW w:w="1440" w:type="dxa"/>
            <w:shd w:val="clear" w:color="auto" w:fill="auto"/>
          </w:tcPr>
          <w:p w14:paraId="72F0700A" w14:textId="77777777" w:rsidR="008E5C87" w:rsidRPr="00F806EE" w:rsidRDefault="008E5C87" w:rsidP="0042787C">
            <w:pPr>
              <w:rPr>
                <w:b/>
                <w:sz w:val="18"/>
                <w:szCs w:val="18"/>
              </w:rPr>
            </w:pPr>
            <w:r w:rsidRPr="00F806EE">
              <w:rPr>
                <w:b/>
                <w:sz w:val="18"/>
                <w:szCs w:val="18"/>
              </w:rPr>
              <w:t>R: 4.3.4.7.4</w:t>
            </w:r>
          </w:p>
        </w:tc>
        <w:tc>
          <w:tcPr>
            <w:tcW w:w="7440" w:type="dxa"/>
            <w:shd w:val="clear" w:color="auto" w:fill="auto"/>
          </w:tcPr>
          <w:p w14:paraId="4D32EAB3" w14:textId="5B99B421"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RESERVED</w:t>
            </w:r>
          </w:p>
        </w:tc>
      </w:tr>
      <w:tr w:rsidR="008E5C87" w:rsidRPr="00F806EE" w14:paraId="55B86428" w14:textId="77777777" w:rsidTr="0042787C">
        <w:tc>
          <w:tcPr>
            <w:tcW w:w="1440" w:type="dxa"/>
            <w:shd w:val="clear" w:color="auto" w:fill="auto"/>
          </w:tcPr>
          <w:p w14:paraId="242F1698" w14:textId="77777777" w:rsidR="008E5C87" w:rsidRPr="00F806EE" w:rsidRDefault="008E5C87" w:rsidP="0042787C">
            <w:pPr>
              <w:rPr>
                <w:b/>
                <w:sz w:val="18"/>
                <w:szCs w:val="18"/>
              </w:rPr>
            </w:pPr>
            <w:r w:rsidRPr="00F806EE">
              <w:rPr>
                <w:b/>
                <w:sz w:val="18"/>
                <w:szCs w:val="18"/>
              </w:rPr>
              <w:t>R: 4.3.4.7.5</w:t>
            </w:r>
          </w:p>
        </w:tc>
        <w:tc>
          <w:tcPr>
            <w:tcW w:w="7440" w:type="dxa"/>
            <w:shd w:val="clear" w:color="auto" w:fill="auto"/>
          </w:tcPr>
          <w:p w14:paraId="3D8295C4" w14:textId="77777777" w:rsidR="008E5C87" w:rsidRPr="00F806EE" w:rsidRDefault="008E5C87" w:rsidP="0042787C">
            <w:pPr>
              <w:pStyle w:val="SpecTableText"/>
              <w:widowControl w:val="0"/>
              <w:jc w:val="left"/>
              <w:rPr>
                <w:rFonts w:ascii="Arial" w:hAnsi="Arial" w:cs="Arial"/>
                <w:color w:val="auto"/>
                <w:szCs w:val="18"/>
              </w:rPr>
            </w:pPr>
            <w:r w:rsidRPr="00F806EE">
              <w:rPr>
                <w:rFonts w:ascii="Arial" w:hAnsi="Arial" w:cs="Arial"/>
                <w:color w:val="auto"/>
                <w:szCs w:val="18"/>
              </w:rPr>
              <w:t>Degredation from the OFF time requirements shall be reviewed for acceptance by FMC.</w:t>
            </w:r>
          </w:p>
        </w:tc>
      </w:tr>
    </w:tbl>
    <w:p w14:paraId="1DE73836" w14:textId="77777777" w:rsidR="008E5C87" w:rsidRPr="00F806EE" w:rsidRDefault="008E5C87" w:rsidP="008E5C87">
      <w:pPr>
        <w:pStyle w:val="SpecHdng11"/>
        <w:numPr>
          <w:ilvl w:val="0"/>
          <w:numId w:val="0"/>
        </w:numPr>
        <w:ind w:left="1440"/>
        <w:rPr>
          <w:b w:val="0"/>
          <w:i/>
          <w:sz w:val="16"/>
          <w:szCs w:val="16"/>
        </w:rPr>
      </w:pPr>
      <w:r w:rsidRPr="00F806EE">
        <w:rPr>
          <w:b w:val="0"/>
          <w:i/>
          <w:sz w:val="16"/>
          <w:szCs w:val="16"/>
        </w:rPr>
        <w:t xml:space="preserve">Note 01Mar2019: Section 4.3.4.7 was written post 20MY SW release. FMC understands that section 4.3.4.7 requirements for BLIS, BTT, VRR have been met by 20MY SW release and does not need to be retested. LCWA requirements must still be tested. </w:t>
      </w:r>
    </w:p>
    <w:p w14:paraId="15C4E183" w14:textId="77777777" w:rsidR="0024598C" w:rsidRPr="009E12CF" w:rsidRDefault="003A3B83" w:rsidP="0024598C">
      <w:pPr>
        <w:pStyle w:val="Heading3"/>
      </w:pPr>
      <w:r w:rsidRPr="00F806EE">
        <w:br w:type="page"/>
      </w:r>
      <w:r w:rsidR="0024598C" w:rsidRPr="009E12CF">
        <w:lastRenderedPageBreak/>
        <w:t>BTT5G Performance Requirements</w:t>
      </w:r>
    </w:p>
    <w:p w14:paraId="3D0C1CC8" w14:textId="77777777" w:rsidR="0024598C" w:rsidRPr="009E12CF" w:rsidRDefault="0024598C" w:rsidP="0024598C">
      <w:pPr>
        <w:widowControl/>
      </w:pPr>
    </w:p>
    <w:p w14:paraId="14B8F55B" w14:textId="411239E7" w:rsidR="0024598C" w:rsidRDefault="0024598C" w:rsidP="0024598C">
      <w:pPr>
        <w:pStyle w:val="SpecHdng111"/>
        <w:numPr>
          <w:ilvl w:val="0"/>
          <w:numId w:val="0"/>
        </w:numPr>
        <w:ind w:left="720"/>
        <w:rPr>
          <w:rFonts w:cs="Arial"/>
          <w:b w:val="0"/>
          <w:sz w:val="18"/>
          <w:szCs w:val="18"/>
        </w:rPr>
      </w:pPr>
      <w:r w:rsidRPr="009E12CF">
        <w:rPr>
          <w:rFonts w:cs="Arial"/>
          <w:b w:val="0"/>
          <w:sz w:val="18"/>
          <w:szCs w:val="18"/>
        </w:rPr>
        <w:t>BTT5G utilizes a</w:t>
      </w:r>
      <w:r w:rsidR="00B971FE" w:rsidRPr="009E12CF">
        <w:rPr>
          <w:rFonts w:cs="Arial"/>
          <w:b w:val="0"/>
          <w:sz w:val="18"/>
          <w:szCs w:val="18"/>
        </w:rPr>
        <w:t>ftermarket</w:t>
      </w:r>
      <w:r w:rsidRPr="009E12CF">
        <w:rPr>
          <w:rFonts w:cs="Arial"/>
          <w:b w:val="0"/>
          <w:sz w:val="18"/>
          <w:szCs w:val="18"/>
        </w:rPr>
        <w:t xml:space="preserve"> trailer radars mounted on the 5</w:t>
      </w:r>
      <w:r w:rsidRPr="009E12CF">
        <w:rPr>
          <w:rFonts w:cs="Arial"/>
          <w:b w:val="0"/>
          <w:sz w:val="18"/>
          <w:szCs w:val="18"/>
          <w:vertAlign w:val="superscript"/>
        </w:rPr>
        <w:t>th</w:t>
      </w:r>
      <w:r w:rsidRPr="009E12CF">
        <w:rPr>
          <w:rFonts w:cs="Arial"/>
          <w:b w:val="0"/>
          <w:sz w:val="18"/>
          <w:szCs w:val="18"/>
        </w:rPr>
        <w:t xml:space="preserve"> wheel or gooseneck trailer with the 2 coverage zones extending to the trailer length data received from the Cluster. These requirements pertain to BTT5G ON and a trailer attached and setup in the vehicle HMI.</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00"/>
        <w:gridCol w:w="7680"/>
      </w:tblGrid>
      <w:tr w:rsidR="00AF16F9" w:rsidRPr="007641B0" w14:paraId="11466C83" w14:textId="77777777" w:rsidTr="004318FF">
        <w:tc>
          <w:tcPr>
            <w:tcW w:w="1200" w:type="dxa"/>
            <w:shd w:val="clear" w:color="auto" w:fill="auto"/>
            <w:tcMar>
              <w:left w:w="0" w:type="dxa"/>
              <w:right w:w="115" w:type="dxa"/>
            </w:tcMar>
          </w:tcPr>
          <w:p w14:paraId="59B5BBCD" w14:textId="77777777" w:rsidR="00AF16F9" w:rsidRPr="00AF16F9" w:rsidRDefault="00AF16F9" w:rsidP="004318FF">
            <w:pPr>
              <w:pStyle w:val="SpecTableTextBold"/>
              <w:widowControl w:val="0"/>
              <w:jc w:val="left"/>
              <w:rPr>
                <w:rFonts w:ascii="Arial" w:hAnsi="Arial" w:cs="Arial"/>
              </w:rPr>
            </w:pPr>
            <w:r w:rsidRPr="00AF16F9">
              <w:rPr>
                <w:color w:val="auto"/>
                <w:szCs w:val="18"/>
              </w:rPr>
              <w:t xml:space="preserve">R: </w:t>
            </w:r>
            <w:r w:rsidRPr="00AF16F9">
              <w:rPr>
                <w:szCs w:val="18"/>
              </w:rPr>
              <w:t>4.3.5.1</w:t>
            </w:r>
          </w:p>
        </w:tc>
        <w:tc>
          <w:tcPr>
            <w:tcW w:w="7680" w:type="dxa"/>
            <w:shd w:val="clear" w:color="auto" w:fill="auto"/>
          </w:tcPr>
          <w:p w14:paraId="2BF280DD" w14:textId="77777777" w:rsidR="00AF16F9" w:rsidRPr="00AF16F9" w:rsidRDefault="00AF16F9" w:rsidP="004318FF">
            <w:pPr>
              <w:pStyle w:val="SpecTableText"/>
              <w:widowControl w:val="0"/>
              <w:spacing w:after="120"/>
              <w:jc w:val="left"/>
              <w:rPr>
                <w:rFonts w:ascii="Arial" w:hAnsi="Arial" w:cs="Arial"/>
                <w:snapToGrid w:val="0"/>
                <w:color w:val="auto"/>
                <w:szCs w:val="18"/>
              </w:rPr>
            </w:pPr>
            <w:r w:rsidRPr="00AF16F9">
              <w:rPr>
                <w:rFonts w:ascii="Arial" w:hAnsi="Arial" w:cs="Arial"/>
                <w:snapToGrid w:val="0"/>
                <w:color w:val="auto"/>
                <w:szCs w:val="18"/>
              </w:rPr>
              <w:t>The BTT5G feature shall not impact performance of carryover BLIS, BTT, or any other feature carried over from DAT202, 203, or 204. BTT5G shall have its own dedicated Simulink model such that the existing BLIS and BTT models are left intact.</w:t>
            </w:r>
          </w:p>
        </w:tc>
      </w:tr>
    </w:tbl>
    <w:p w14:paraId="16A96F97" w14:textId="77777777" w:rsidR="0024598C" w:rsidRDefault="0024598C" w:rsidP="00AF16F9">
      <w:pPr>
        <w:pStyle w:val="SpecHdng11"/>
        <w:numPr>
          <w:ilvl w:val="0"/>
          <w:numId w:val="0"/>
        </w:numPr>
        <w:ind w:left="1080" w:hanging="1080"/>
      </w:pPr>
    </w:p>
    <w:p w14:paraId="7D2AAAED" w14:textId="77777777" w:rsidR="0024598C" w:rsidRPr="007641B0" w:rsidRDefault="0024598C" w:rsidP="0024598C">
      <w:pPr>
        <w:pStyle w:val="Heading4"/>
      </w:pPr>
      <w:r w:rsidRPr="007641B0">
        <w:t>BTT</w:t>
      </w:r>
      <w:r>
        <w:t>5G</w:t>
      </w:r>
      <w:r w:rsidRPr="007641B0">
        <w:t xml:space="preserve"> Trailer Types and Size Restriction</w:t>
      </w:r>
    </w:p>
    <w:p w14:paraId="68EC3357" w14:textId="77777777" w:rsidR="0024598C" w:rsidRPr="007641B0" w:rsidRDefault="0024598C" w:rsidP="0024598C">
      <w:pPr>
        <w:pStyle w:val="SpecHdng111"/>
        <w:numPr>
          <w:ilvl w:val="0"/>
          <w:numId w:val="0"/>
        </w:numPr>
        <w:ind w:left="720"/>
        <w:rPr>
          <w:rFonts w:cs="Arial"/>
          <w:b w:val="0"/>
          <w:sz w:val="18"/>
          <w:szCs w:val="18"/>
        </w:rPr>
      </w:pPr>
      <w:r w:rsidRPr="007641B0">
        <w:rPr>
          <w:rFonts w:cs="Arial"/>
          <w:b w:val="0"/>
          <w:sz w:val="18"/>
          <w:szCs w:val="18"/>
        </w:rPr>
        <w:t>The BTT requirements in section 4.3.</w:t>
      </w:r>
      <w:r>
        <w:rPr>
          <w:rFonts w:cs="Arial"/>
          <w:b w:val="0"/>
          <w:sz w:val="18"/>
          <w:szCs w:val="18"/>
        </w:rPr>
        <w:t xml:space="preserve">5 </w:t>
      </w:r>
      <w:r w:rsidRPr="007641B0">
        <w:rPr>
          <w:rFonts w:cs="Arial"/>
          <w:b w:val="0"/>
          <w:sz w:val="18"/>
          <w:szCs w:val="18"/>
        </w:rPr>
        <w:t xml:space="preserve">apply to all trailers defined within this section. </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00"/>
        <w:gridCol w:w="7680"/>
      </w:tblGrid>
      <w:tr w:rsidR="0024598C" w:rsidRPr="007641B0" w14:paraId="214F5396" w14:textId="77777777" w:rsidTr="00A51DBE">
        <w:tc>
          <w:tcPr>
            <w:tcW w:w="1200" w:type="dxa"/>
            <w:shd w:val="clear" w:color="auto" w:fill="auto"/>
            <w:tcMar>
              <w:left w:w="0" w:type="dxa"/>
              <w:right w:w="115" w:type="dxa"/>
            </w:tcMar>
          </w:tcPr>
          <w:p w14:paraId="487A8A83" w14:textId="77777777" w:rsidR="0024598C" w:rsidRPr="007641B0" w:rsidRDefault="0024598C" w:rsidP="00A51DBE">
            <w:pPr>
              <w:pStyle w:val="SpecTableTextBold"/>
              <w:widowControl w:val="0"/>
              <w:jc w:val="left"/>
              <w:rPr>
                <w:rFonts w:ascii="Arial" w:hAnsi="Arial" w:cs="Arial"/>
              </w:rPr>
            </w:pPr>
            <w:r w:rsidRPr="007641B0">
              <w:rPr>
                <w:color w:val="auto"/>
                <w:szCs w:val="18"/>
              </w:rPr>
              <w:t xml:space="preserve">R: </w:t>
            </w:r>
            <w:r w:rsidRPr="007641B0">
              <w:rPr>
                <w:szCs w:val="18"/>
              </w:rPr>
              <w:t>4.3.</w:t>
            </w:r>
            <w:r>
              <w:rPr>
                <w:szCs w:val="18"/>
              </w:rPr>
              <w:t>5</w:t>
            </w:r>
            <w:r w:rsidRPr="007641B0">
              <w:rPr>
                <w:szCs w:val="18"/>
              </w:rPr>
              <w:t>.1.1</w:t>
            </w:r>
          </w:p>
        </w:tc>
        <w:tc>
          <w:tcPr>
            <w:tcW w:w="7680" w:type="dxa"/>
            <w:shd w:val="clear" w:color="auto" w:fill="auto"/>
          </w:tcPr>
          <w:p w14:paraId="2020B1BD" w14:textId="77777777" w:rsidR="0024598C" w:rsidRPr="007641B0" w:rsidRDefault="0024598C" w:rsidP="00A51DBE">
            <w:pPr>
              <w:pStyle w:val="SpecTableText"/>
              <w:widowControl w:val="0"/>
              <w:spacing w:after="120"/>
              <w:jc w:val="left"/>
              <w:rPr>
                <w:rFonts w:ascii="Arial" w:hAnsi="Arial" w:cs="Arial"/>
                <w:snapToGrid w:val="0"/>
                <w:color w:val="auto"/>
                <w:szCs w:val="18"/>
              </w:rPr>
            </w:pPr>
            <w:r w:rsidRPr="007641B0">
              <w:rPr>
                <w:rFonts w:ascii="Arial" w:hAnsi="Arial" w:cs="Arial"/>
                <w:snapToGrid w:val="0"/>
                <w:color w:val="auto"/>
                <w:szCs w:val="18"/>
              </w:rPr>
              <w:t>The performance requirements apply to 5</w:t>
            </w:r>
            <w:r w:rsidRPr="007641B0">
              <w:rPr>
                <w:rFonts w:ascii="Arial" w:hAnsi="Arial" w:cs="Arial"/>
                <w:snapToGrid w:val="0"/>
                <w:color w:val="auto"/>
                <w:szCs w:val="18"/>
                <w:vertAlign w:val="superscript"/>
              </w:rPr>
              <w:t>th</w:t>
            </w:r>
            <w:r w:rsidRPr="007641B0">
              <w:rPr>
                <w:rFonts w:ascii="Arial" w:hAnsi="Arial" w:cs="Arial"/>
                <w:snapToGrid w:val="0"/>
                <w:color w:val="auto"/>
                <w:szCs w:val="18"/>
              </w:rPr>
              <w:t xml:space="preserve"> wheel trailers and gooseneck trailers. </w:t>
            </w:r>
            <w:r>
              <w:rPr>
                <w:rFonts w:ascii="Arial" w:hAnsi="Arial" w:cs="Arial"/>
                <w:snapToGrid w:val="0"/>
                <w:color w:val="auto"/>
                <w:szCs w:val="18"/>
              </w:rPr>
              <w:t>Conventional trailers covered under the BTT feature, section 4.3.4.</w:t>
            </w:r>
          </w:p>
        </w:tc>
      </w:tr>
      <w:tr w:rsidR="0024598C" w:rsidRPr="007641B0" w14:paraId="33501494" w14:textId="77777777" w:rsidTr="00A51DBE">
        <w:tc>
          <w:tcPr>
            <w:tcW w:w="1200" w:type="dxa"/>
            <w:shd w:val="clear" w:color="auto" w:fill="auto"/>
            <w:tcMar>
              <w:left w:w="0" w:type="dxa"/>
              <w:right w:w="115" w:type="dxa"/>
            </w:tcMar>
          </w:tcPr>
          <w:p w14:paraId="7B46769C" w14:textId="77777777" w:rsidR="0024598C" w:rsidRPr="007641B0" w:rsidRDefault="0024598C" w:rsidP="00A51DBE">
            <w:pPr>
              <w:rPr>
                <w:b/>
                <w:sz w:val="18"/>
                <w:szCs w:val="18"/>
              </w:rPr>
            </w:pPr>
            <w:r w:rsidRPr="007641B0">
              <w:rPr>
                <w:b/>
                <w:sz w:val="18"/>
                <w:szCs w:val="18"/>
              </w:rPr>
              <w:t>R: 4.3.</w:t>
            </w:r>
            <w:r>
              <w:rPr>
                <w:b/>
                <w:sz w:val="18"/>
                <w:szCs w:val="18"/>
              </w:rPr>
              <w:t>5</w:t>
            </w:r>
            <w:r w:rsidRPr="007641B0">
              <w:rPr>
                <w:b/>
                <w:sz w:val="18"/>
                <w:szCs w:val="18"/>
              </w:rPr>
              <w:t>.1.2</w:t>
            </w:r>
          </w:p>
        </w:tc>
        <w:tc>
          <w:tcPr>
            <w:tcW w:w="7680" w:type="dxa"/>
            <w:shd w:val="clear" w:color="auto" w:fill="auto"/>
          </w:tcPr>
          <w:p w14:paraId="594125B2" w14:textId="77777777" w:rsidR="0024598C" w:rsidRPr="007641B0" w:rsidRDefault="0024598C" w:rsidP="00A51DBE">
            <w:pPr>
              <w:pStyle w:val="SpecTableText"/>
              <w:widowControl w:val="0"/>
              <w:spacing w:after="120"/>
              <w:jc w:val="left"/>
              <w:rPr>
                <w:rFonts w:ascii="Arial" w:hAnsi="Arial" w:cs="Arial"/>
                <w:snapToGrid w:val="0"/>
                <w:color w:val="auto"/>
                <w:szCs w:val="18"/>
              </w:rPr>
            </w:pPr>
            <w:r w:rsidRPr="007641B0">
              <w:rPr>
                <w:rFonts w:ascii="Arial" w:hAnsi="Arial" w:cs="Arial"/>
                <w:snapToGrid w:val="0"/>
                <w:color w:val="auto"/>
                <w:szCs w:val="18"/>
              </w:rPr>
              <w:t>The maximum width of any</w:t>
            </w:r>
            <w:r>
              <w:rPr>
                <w:rFonts w:ascii="Arial" w:hAnsi="Arial" w:cs="Arial"/>
                <w:snapToGrid w:val="0"/>
                <w:color w:val="auto"/>
                <w:szCs w:val="18"/>
              </w:rPr>
              <w:t xml:space="preserve"> 5</w:t>
            </w:r>
            <w:r w:rsidRPr="00851054">
              <w:rPr>
                <w:rFonts w:ascii="Arial" w:hAnsi="Arial" w:cs="Arial"/>
                <w:snapToGrid w:val="0"/>
                <w:color w:val="auto"/>
                <w:szCs w:val="18"/>
                <w:vertAlign w:val="superscript"/>
              </w:rPr>
              <w:t>th</w:t>
            </w:r>
            <w:r>
              <w:rPr>
                <w:rFonts w:ascii="Arial" w:hAnsi="Arial" w:cs="Arial"/>
                <w:snapToGrid w:val="0"/>
                <w:color w:val="auto"/>
                <w:szCs w:val="18"/>
              </w:rPr>
              <w:t xml:space="preserve"> wheel or gooseneck</w:t>
            </w:r>
            <w:r w:rsidRPr="007641B0">
              <w:rPr>
                <w:rFonts w:ascii="Arial" w:hAnsi="Arial" w:cs="Arial"/>
                <w:snapToGrid w:val="0"/>
                <w:color w:val="auto"/>
                <w:szCs w:val="18"/>
              </w:rPr>
              <w:t xml:space="preserve"> trailer as measured at the </w:t>
            </w:r>
            <w:r>
              <w:rPr>
                <w:rFonts w:ascii="Arial" w:hAnsi="Arial" w:cs="Arial"/>
                <w:snapToGrid w:val="0"/>
                <w:color w:val="auto"/>
                <w:szCs w:val="18"/>
              </w:rPr>
              <w:t>area rearward from the rear vehicle bumper</w:t>
            </w:r>
            <w:r w:rsidRPr="007641B0">
              <w:rPr>
                <w:rFonts w:ascii="Arial" w:hAnsi="Arial" w:cs="Arial"/>
                <w:snapToGrid w:val="0"/>
                <w:color w:val="auto"/>
                <w:szCs w:val="18"/>
              </w:rPr>
              <w:t xml:space="preserve"> </w:t>
            </w:r>
            <w:r>
              <w:rPr>
                <w:rFonts w:ascii="Arial" w:hAnsi="Arial" w:cs="Arial"/>
                <w:snapToGrid w:val="0"/>
                <w:color w:val="auto"/>
                <w:szCs w:val="18"/>
              </w:rPr>
              <w:t>shall</w:t>
            </w:r>
            <w:r w:rsidRPr="007641B0">
              <w:rPr>
                <w:rFonts w:ascii="Arial" w:hAnsi="Arial" w:cs="Arial"/>
                <w:snapToGrid w:val="0"/>
                <w:color w:val="auto"/>
                <w:szCs w:val="18"/>
              </w:rPr>
              <w:t xml:space="preserve"> be </w:t>
            </w:r>
            <w:r w:rsidRPr="0028004F">
              <w:rPr>
                <w:rFonts w:ascii="Arial" w:hAnsi="Arial" w:cs="Arial"/>
                <w:snapToGrid w:val="0"/>
                <w:color w:val="auto"/>
                <w:szCs w:val="18"/>
              </w:rPr>
              <w:t>8.5 feet (2.6m).</w:t>
            </w:r>
            <w:r w:rsidRPr="007641B0">
              <w:rPr>
                <w:rFonts w:ascii="Arial" w:hAnsi="Arial" w:cs="Arial"/>
                <w:snapToGrid w:val="0"/>
                <w:color w:val="auto"/>
                <w:szCs w:val="18"/>
              </w:rPr>
              <w:t xml:space="preserve"> </w:t>
            </w:r>
          </w:p>
        </w:tc>
      </w:tr>
      <w:tr w:rsidR="0024598C" w:rsidRPr="007641B0" w14:paraId="5B1667CB" w14:textId="77777777" w:rsidTr="00A51DBE">
        <w:tc>
          <w:tcPr>
            <w:tcW w:w="1200" w:type="dxa"/>
            <w:shd w:val="clear" w:color="auto" w:fill="auto"/>
            <w:tcMar>
              <w:left w:w="0" w:type="dxa"/>
              <w:right w:w="115" w:type="dxa"/>
            </w:tcMar>
          </w:tcPr>
          <w:p w14:paraId="22322F5C" w14:textId="77777777" w:rsidR="0024598C" w:rsidRPr="007641B0" w:rsidRDefault="0024598C" w:rsidP="00A51DBE">
            <w:pPr>
              <w:rPr>
                <w:b/>
                <w:sz w:val="18"/>
                <w:szCs w:val="18"/>
              </w:rPr>
            </w:pPr>
            <w:r w:rsidRPr="007641B0">
              <w:rPr>
                <w:b/>
                <w:sz w:val="18"/>
                <w:szCs w:val="18"/>
              </w:rPr>
              <w:t>R: 4.3.</w:t>
            </w:r>
            <w:r>
              <w:rPr>
                <w:b/>
                <w:sz w:val="18"/>
                <w:szCs w:val="18"/>
              </w:rPr>
              <w:t>5</w:t>
            </w:r>
            <w:r w:rsidRPr="007641B0">
              <w:rPr>
                <w:b/>
                <w:sz w:val="18"/>
                <w:szCs w:val="18"/>
              </w:rPr>
              <w:t>.1.3</w:t>
            </w:r>
          </w:p>
        </w:tc>
        <w:tc>
          <w:tcPr>
            <w:tcW w:w="7680" w:type="dxa"/>
            <w:shd w:val="clear" w:color="auto" w:fill="auto"/>
          </w:tcPr>
          <w:p w14:paraId="7A4F9BBC" w14:textId="77777777" w:rsidR="0024598C" w:rsidRPr="007641B0" w:rsidRDefault="0024598C" w:rsidP="00A51DBE">
            <w:pPr>
              <w:pStyle w:val="SpecTableText"/>
              <w:widowControl w:val="0"/>
              <w:spacing w:after="120"/>
              <w:jc w:val="left"/>
              <w:rPr>
                <w:rFonts w:ascii="Arial" w:hAnsi="Arial" w:cs="Arial"/>
                <w:color w:val="auto"/>
              </w:rPr>
            </w:pPr>
            <w:r w:rsidRPr="007641B0">
              <w:rPr>
                <w:rFonts w:ascii="Arial" w:hAnsi="Arial" w:cs="Arial"/>
                <w:color w:val="auto"/>
              </w:rPr>
              <w:t xml:space="preserve">The Trailer Length </w:t>
            </w:r>
            <w:r>
              <w:rPr>
                <w:rFonts w:ascii="Arial" w:hAnsi="Arial" w:cs="Arial"/>
                <w:color w:val="auto"/>
              </w:rPr>
              <w:t>shall</w:t>
            </w:r>
            <w:r w:rsidRPr="007641B0">
              <w:rPr>
                <w:rFonts w:ascii="Arial" w:hAnsi="Arial" w:cs="Arial"/>
                <w:color w:val="auto"/>
              </w:rPr>
              <w:t xml:space="preserve"> be defined as the distance from the </w:t>
            </w:r>
            <w:r>
              <w:rPr>
                <w:rFonts w:ascii="Arial" w:hAnsi="Arial" w:cs="Arial"/>
                <w:color w:val="auto"/>
              </w:rPr>
              <w:t>5</w:t>
            </w:r>
            <w:r w:rsidRPr="00C06396">
              <w:rPr>
                <w:rFonts w:ascii="Arial" w:hAnsi="Arial" w:cs="Arial"/>
                <w:color w:val="auto"/>
                <w:vertAlign w:val="superscript"/>
              </w:rPr>
              <w:t>th</w:t>
            </w:r>
            <w:r>
              <w:rPr>
                <w:rFonts w:ascii="Arial" w:hAnsi="Arial" w:cs="Arial"/>
                <w:color w:val="auto"/>
              </w:rPr>
              <w:t xml:space="preserve"> wheel hitch</w:t>
            </w:r>
            <w:r w:rsidRPr="007641B0">
              <w:rPr>
                <w:rFonts w:ascii="Arial" w:hAnsi="Arial" w:cs="Arial"/>
                <w:color w:val="auto"/>
              </w:rPr>
              <w:t xml:space="preserve"> to the rear of the trailer, d’. The maximum d’ </w:t>
            </w:r>
            <w:r>
              <w:rPr>
                <w:rFonts w:ascii="Arial" w:hAnsi="Arial" w:cs="Arial"/>
                <w:color w:val="auto"/>
              </w:rPr>
              <w:t>shall</w:t>
            </w:r>
            <w:r w:rsidRPr="007641B0">
              <w:rPr>
                <w:rFonts w:ascii="Arial" w:hAnsi="Arial" w:cs="Arial"/>
                <w:color w:val="auto"/>
              </w:rPr>
              <w:t xml:space="preserve"> be not greater than </w:t>
            </w:r>
            <w:r>
              <w:rPr>
                <w:rFonts w:ascii="Arial" w:hAnsi="Arial" w:cs="Arial"/>
                <w:color w:val="auto"/>
              </w:rPr>
              <w:t>5</w:t>
            </w:r>
            <w:r w:rsidRPr="007641B0">
              <w:rPr>
                <w:rFonts w:ascii="Arial" w:hAnsi="Arial" w:cs="Arial"/>
                <w:color w:val="auto"/>
              </w:rPr>
              <w:t>0</w:t>
            </w:r>
            <w:r>
              <w:rPr>
                <w:rFonts w:ascii="Arial" w:hAnsi="Arial" w:cs="Arial"/>
                <w:color w:val="auto"/>
              </w:rPr>
              <w:t>ft</w:t>
            </w:r>
            <w:r w:rsidRPr="007641B0">
              <w:rPr>
                <w:rFonts w:ascii="Arial" w:hAnsi="Arial" w:cs="Arial"/>
                <w:color w:val="auto"/>
              </w:rPr>
              <w:t xml:space="preserve">. </w:t>
            </w:r>
            <w:r w:rsidRPr="00C06396">
              <w:rPr>
                <w:rFonts w:ascii="Arial" w:hAnsi="Arial" w:cs="Arial"/>
                <w:color w:val="auto"/>
              </w:rPr>
              <w:t>Refer to f</w:t>
            </w:r>
            <w:r w:rsidRPr="00C06396">
              <w:t>igure 2.1.5</w:t>
            </w:r>
            <w:r w:rsidRPr="00C06396">
              <w:noBreakHyphen/>
              <w:t>1</w:t>
            </w:r>
            <w:r w:rsidRPr="00C06396">
              <w:rPr>
                <w:rFonts w:ascii="Arial" w:hAnsi="Arial" w:cs="Arial"/>
                <w:color w:val="auto"/>
              </w:rPr>
              <w:t>.</w:t>
            </w:r>
          </w:p>
        </w:tc>
      </w:tr>
    </w:tbl>
    <w:p w14:paraId="0598B130" w14:textId="77777777" w:rsidR="0024598C" w:rsidRDefault="0024598C" w:rsidP="0024598C">
      <w:pPr>
        <w:widowControl/>
      </w:pPr>
    </w:p>
    <w:p w14:paraId="4DD23B21" w14:textId="77777777" w:rsidR="0024598C" w:rsidRPr="007641B0" w:rsidRDefault="0024598C" w:rsidP="0024598C">
      <w:pPr>
        <w:pStyle w:val="Heading4"/>
      </w:pPr>
      <w:r w:rsidRPr="007641B0">
        <w:t>BTT</w:t>
      </w:r>
      <w:r>
        <w:t>5G</w:t>
      </w:r>
      <w:r w:rsidRPr="007641B0">
        <w:t xml:space="preserve"> Blind Zone Area Definition</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00"/>
        <w:gridCol w:w="7680"/>
      </w:tblGrid>
      <w:tr w:rsidR="0024598C" w:rsidRPr="00AA643B" w14:paraId="65CA2821" w14:textId="77777777" w:rsidTr="00A51DBE">
        <w:tc>
          <w:tcPr>
            <w:tcW w:w="1200" w:type="dxa"/>
            <w:shd w:val="clear" w:color="auto" w:fill="auto"/>
            <w:tcMar>
              <w:left w:w="0" w:type="dxa"/>
              <w:right w:w="115" w:type="dxa"/>
            </w:tcMar>
          </w:tcPr>
          <w:p w14:paraId="15333FC7" w14:textId="77777777" w:rsidR="0024598C" w:rsidRPr="007641B0" w:rsidRDefault="0024598C" w:rsidP="00A51DBE">
            <w:pPr>
              <w:pStyle w:val="SpecTableTextBold"/>
              <w:widowControl w:val="0"/>
              <w:jc w:val="left"/>
              <w:rPr>
                <w:rFonts w:ascii="Arial" w:hAnsi="Arial" w:cs="Arial"/>
              </w:rPr>
            </w:pPr>
            <w:r w:rsidRPr="007641B0">
              <w:rPr>
                <w:color w:val="auto"/>
                <w:szCs w:val="18"/>
              </w:rPr>
              <w:t xml:space="preserve">R: </w:t>
            </w:r>
            <w:r w:rsidRPr="007641B0">
              <w:rPr>
                <w:szCs w:val="18"/>
              </w:rPr>
              <w:t>4.3.</w:t>
            </w:r>
            <w:r>
              <w:rPr>
                <w:szCs w:val="18"/>
              </w:rPr>
              <w:t>5</w:t>
            </w:r>
            <w:r w:rsidRPr="007641B0">
              <w:rPr>
                <w:szCs w:val="18"/>
              </w:rPr>
              <w:t>.2.1</w:t>
            </w:r>
          </w:p>
        </w:tc>
        <w:tc>
          <w:tcPr>
            <w:tcW w:w="7680" w:type="dxa"/>
            <w:shd w:val="clear" w:color="auto" w:fill="auto"/>
          </w:tcPr>
          <w:p w14:paraId="6A226026" w14:textId="77777777" w:rsidR="0024598C" w:rsidRPr="007641B0" w:rsidRDefault="0024598C" w:rsidP="00A51DBE">
            <w:pPr>
              <w:pStyle w:val="SpecTableText"/>
              <w:widowControl w:val="0"/>
              <w:spacing w:after="120"/>
              <w:jc w:val="left"/>
              <w:rPr>
                <w:rFonts w:ascii="Arial" w:hAnsi="Arial" w:cs="Arial"/>
                <w:snapToGrid w:val="0"/>
                <w:color w:val="auto"/>
                <w:szCs w:val="18"/>
              </w:rPr>
            </w:pPr>
            <w:r w:rsidRPr="007641B0">
              <w:rPr>
                <w:rFonts w:ascii="Arial" w:hAnsi="Arial" w:cs="Arial"/>
                <w:snapToGrid w:val="0"/>
                <w:color w:val="auto"/>
                <w:szCs w:val="18"/>
              </w:rPr>
              <w:t xml:space="preserve">The </w:t>
            </w:r>
            <w:r>
              <w:rPr>
                <w:rFonts w:ascii="Arial" w:hAnsi="Arial" w:cs="Arial"/>
                <w:snapToGrid w:val="0"/>
                <w:color w:val="auto"/>
                <w:szCs w:val="18"/>
              </w:rPr>
              <w:t xml:space="preserve">BTT5G </w:t>
            </w:r>
            <w:r w:rsidRPr="007641B0">
              <w:rPr>
                <w:rFonts w:ascii="Arial" w:hAnsi="Arial" w:cs="Arial"/>
                <w:snapToGrid w:val="0"/>
                <w:color w:val="auto"/>
                <w:szCs w:val="18"/>
              </w:rPr>
              <w:t xml:space="preserve">Blind Zone area </w:t>
            </w:r>
            <w:r>
              <w:rPr>
                <w:rFonts w:ascii="Arial" w:hAnsi="Arial" w:cs="Arial"/>
                <w:snapToGrid w:val="0"/>
                <w:color w:val="auto"/>
                <w:szCs w:val="18"/>
              </w:rPr>
              <w:t>i</w:t>
            </w:r>
            <w:r w:rsidRPr="007641B0">
              <w:rPr>
                <w:rFonts w:ascii="Arial" w:hAnsi="Arial" w:cs="Arial"/>
                <w:snapToGrid w:val="0"/>
                <w:color w:val="auto"/>
                <w:szCs w:val="18"/>
              </w:rPr>
              <w:t>s depicted in figure 2.1.</w:t>
            </w:r>
            <w:r>
              <w:rPr>
                <w:rFonts w:ascii="Arial" w:hAnsi="Arial" w:cs="Arial"/>
                <w:snapToGrid w:val="0"/>
                <w:color w:val="auto"/>
                <w:szCs w:val="18"/>
              </w:rPr>
              <w:t>5-1, not</w:t>
            </w:r>
            <w:r w:rsidRPr="007641B0">
              <w:rPr>
                <w:rFonts w:ascii="Arial" w:hAnsi="Arial" w:cs="Arial"/>
                <w:snapToGrid w:val="0"/>
                <w:color w:val="auto"/>
                <w:szCs w:val="18"/>
              </w:rPr>
              <w:t xml:space="preserve">ed by the </w:t>
            </w:r>
            <w:r>
              <w:rPr>
                <w:rFonts w:ascii="Arial" w:hAnsi="Arial" w:cs="Arial"/>
                <w:snapToGrid w:val="0"/>
                <w:color w:val="auto"/>
                <w:szCs w:val="18"/>
              </w:rPr>
              <w:t>blue</w:t>
            </w:r>
            <w:r w:rsidRPr="007641B0">
              <w:rPr>
                <w:rFonts w:ascii="Arial" w:hAnsi="Arial" w:cs="Arial"/>
                <w:snapToGrid w:val="0"/>
                <w:color w:val="auto"/>
                <w:szCs w:val="18"/>
              </w:rPr>
              <w:t xml:space="preserve"> area. </w:t>
            </w:r>
          </w:p>
          <w:p w14:paraId="43CF8E1C" w14:textId="77777777" w:rsidR="0024598C" w:rsidRPr="005B5D1C" w:rsidRDefault="0024598C" w:rsidP="00A51DBE">
            <w:pPr>
              <w:pStyle w:val="SpecTableText"/>
              <w:widowControl w:val="0"/>
              <w:spacing w:after="120"/>
              <w:jc w:val="left"/>
              <w:rPr>
                <w:rFonts w:ascii="Arial" w:hAnsi="Arial" w:cs="Arial"/>
                <w:snapToGrid w:val="0"/>
                <w:color w:val="auto"/>
                <w:szCs w:val="18"/>
              </w:rPr>
            </w:pPr>
            <w:r w:rsidRPr="005B5D1C">
              <w:rPr>
                <w:rFonts w:ascii="Arial" w:hAnsi="Arial" w:cs="Arial"/>
                <w:snapToGrid w:val="0"/>
                <w:color w:val="auto"/>
                <w:szCs w:val="18"/>
              </w:rPr>
              <w:t>The</w:t>
            </w:r>
            <w:r>
              <w:rPr>
                <w:rFonts w:ascii="Arial" w:hAnsi="Arial" w:cs="Arial"/>
                <w:snapToGrid w:val="0"/>
                <w:color w:val="auto"/>
                <w:szCs w:val="18"/>
              </w:rPr>
              <w:t xml:space="preserve"> complete</w:t>
            </w:r>
            <w:r w:rsidRPr="005B5D1C">
              <w:rPr>
                <w:rFonts w:ascii="Arial" w:hAnsi="Arial" w:cs="Arial"/>
                <w:snapToGrid w:val="0"/>
                <w:color w:val="auto"/>
                <w:szCs w:val="18"/>
              </w:rPr>
              <w:t xml:space="preserve"> BTT</w:t>
            </w:r>
            <w:r>
              <w:rPr>
                <w:rFonts w:ascii="Arial" w:hAnsi="Arial" w:cs="Arial"/>
                <w:snapToGrid w:val="0"/>
                <w:color w:val="auto"/>
                <w:szCs w:val="18"/>
              </w:rPr>
              <w:t>5G</w:t>
            </w:r>
            <w:r w:rsidRPr="005B5D1C">
              <w:rPr>
                <w:rFonts w:ascii="Arial" w:hAnsi="Arial" w:cs="Arial"/>
                <w:snapToGrid w:val="0"/>
                <w:color w:val="auto"/>
                <w:szCs w:val="18"/>
              </w:rPr>
              <w:t xml:space="preserve"> Blind Zone </w:t>
            </w:r>
            <w:r>
              <w:rPr>
                <w:rFonts w:ascii="Arial" w:hAnsi="Arial" w:cs="Arial"/>
                <w:snapToGrid w:val="0"/>
                <w:color w:val="auto"/>
                <w:szCs w:val="18"/>
              </w:rPr>
              <w:t>extends</w:t>
            </w:r>
            <w:r w:rsidRPr="005B5D1C">
              <w:rPr>
                <w:rFonts w:ascii="Arial" w:hAnsi="Arial" w:cs="Arial"/>
                <w:snapToGrid w:val="0"/>
                <w:color w:val="auto"/>
                <w:szCs w:val="18"/>
              </w:rPr>
              <w:t xml:space="preserve"> from the exterior mirror to</w:t>
            </w:r>
            <w:r w:rsidRPr="0028004F">
              <w:rPr>
                <w:rFonts w:ascii="Arial" w:hAnsi="Arial" w:cs="Arial"/>
                <w:snapToGrid w:val="0"/>
                <w:color w:val="auto"/>
                <w:szCs w:val="18"/>
              </w:rPr>
              <w:t xml:space="preserve"> rear of the trailer.</w:t>
            </w:r>
            <w:r w:rsidRPr="005B5D1C">
              <w:rPr>
                <w:rFonts w:ascii="Arial" w:hAnsi="Arial" w:cs="Arial"/>
                <w:snapToGrid w:val="0"/>
                <w:color w:val="auto"/>
                <w:szCs w:val="18"/>
              </w:rPr>
              <w:t xml:space="preserve"> The lateral distance of the blind zone 0.5 +/-0.35 m from the host vehicle/trailer body to the global parameter </w:t>
            </w:r>
            <w:r w:rsidRPr="005B5D1C">
              <w:rPr>
                <w:rFonts w:ascii="Arial" w:hAnsi="Arial" w:cs="Arial"/>
                <w:color w:val="0000FF"/>
              </w:rPr>
              <w:t>BLIS_Side_Range</w:t>
            </w:r>
            <w:r w:rsidRPr="005B5D1C">
              <w:rPr>
                <w:rFonts w:ascii="Arial" w:hAnsi="Arial" w:cs="Arial"/>
                <w:snapToGrid w:val="0"/>
                <w:color w:val="auto"/>
                <w:szCs w:val="18"/>
              </w:rPr>
              <w:t xml:space="preserve">. </w:t>
            </w:r>
          </w:p>
          <w:p w14:paraId="0C8BAF20" w14:textId="77777777" w:rsidR="0024598C" w:rsidRPr="007641B0" w:rsidRDefault="0024598C" w:rsidP="00A51DBE">
            <w:pPr>
              <w:pStyle w:val="SpecTableText"/>
              <w:widowControl w:val="0"/>
              <w:spacing w:after="120"/>
              <w:jc w:val="left"/>
              <w:rPr>
                <w:rFonts w:ascii="Arial" w:hAnsi="Arial" w:cs="Arial"/>
                <w:snapToGrid w:val="0"/>
                <w:color w:val="auto"/>
                <w:szCs w:val="18"/>
              </w:rPr>
            </w:pPr>
            <w:r w:rsidRPr="0071742A">
              <w:rPr>
                <w:rFonts w:ascii="Arial" w:hAnsi="Arial" w:cs="Arial"/>
                <w:snapToGrid w:val="0"/>
                <w:color w:val="auto"/>
                <w:szCs w:val="18"/>
              </w:rPr>
              <w:t>A supplier algorithm may deviate in lateral distance for large trailers where visible line-of-sight from the sensor to the target is limited.</w:t>
            </w:r>
            <w:r>
              <w:rPr>
                <w:rFonts w:ascii="Arial" w:hAnsi="Arial" w:cs="Arial"/>
                <w:snapToGrid w:val="0"/>
                <w:color w:val="auto"/>
                <w:szCs w:val="18"/>
              </w:rPr>
              <w:t xml:space="preserve"> </w:t>
            </w:r>
            <w:r w:rsidRPr="007641B0">
              <w:rPr>
                <w:rFonts w:ascii="Arial" w:hAnsi="Arial" w:cs="Arial"/>
                <w:snapToGrid w:val="0"/>
                <w:color w:val="auto"/>
                <w:szCs w:val="18"/>
              </w:rPr>
              <w:t xml:space="preserve"> </w:t>
            </w:r>
          </w:p>
        </w:tc>
      </w:tr>
      <w:tr w:rsidR="0024598C" w:rsidRPr="00AA643B" w14:paraId="1E5601B9" w14:textId="77777777" w:rsidTr="00A51DBE">
        <w:tc>
          <w:tcPr>
            <w:tcW w:w="1200" w:type="dxa"/>
            <w:shd w:val="clear" w:color="auto" w:fill="auto"/>
            <w:tcMar>
              <w:left w:w="0" w:type="dxa"/>
              <w:right w:w="115" w:type="dxa"/>
            </w:tcMar>
          </w:tcPr>
          <w:p w14:paraId="17725B19" w14:textId="77777777" w:rsidR="0024598C" w:rsidRPr="007641B0" w:rsidRDefault="0024598C" w:rsidP="00A51DBE">
            <w:pPr>
              <w:rPr>
                <w:b/>
                <w:sz w:val="18"/>
                <w:szCs w:val="18"/>
              </w:rPr>
            </w:pPr>
            <w:r w:rsidRPr="007641B0">
              <w:rPr>
                <w:b/>
                <w:sz w:val="18"/>
                <w:szCs w:val="18"/>
              </w:rPr>
              <w:t>R: 4.3.</w:t>
            </w:r>
            <w:r>
              <w:rPr>
                <w:b/>
                <w:sz w:val="18"/>
                <w:szCs w:val="18"/>
              </w:rPr>
              <w:t>5</w:t>
            </w:r>
            <w:r w:rsidRPr="007641B0">
              <w:rPr>
                <w:b/>
                <w:sz w:val="18"/>
                <w:szCs w:val="18"/>
              </w:rPr>
              <w:t>.2.2</w:t>
            </w:r>
          </w:p>
        </w:tc>
        <w:tc>
          <w:tcPr>
            <w:tcW w:w="7680" w:type="dxa"/>
            <w:shd w:val="clear" w:color="auto" w:fill="auto"/>
          </w:tcPr>
          <w:p w14:paraId="191D9125" w14:textId="06485AD2" w:rsidR="0024598C" w:rsidRPr="007641B0" w:rsidRDefault="0024598C" w:rsidP="00A51DBE">
            <w:pPr>
              <w:pStyle w:val="SpecTableText"/>
              <w:widowControl w:val="0"/>
              <w:jc w:val="left"/>
              <w:rPr>
                <w:rFonts w:ascii="Arial" w:hAnsi="Arial" w:cs="Arial"/>
                <w:snapToGrid w:val="0"/>
                <w:color w:val="auto"/>
                <w:szCs w:val="18"/>
              </w:rPr>
            </w:pPr>
            <w:r>
              <w:rPr>
                <w:rFonts w:ascii="Arial" w:hAnsi="Arial" w:cs="Arial"/>
                <w:color w:val="auto"/>
                <w:szCs w:val="18"/>
              </w:rPr>
              <w:t>While BTT5G is on, t</w:t>
            </w:r>
            <w:r w:rsidRPr="007641B0">
              <w:rPr>
                <w:rFonts w:ascii="Arial" w:hAnsi="Arial" w:cs="Arial"/>
                <w:color w:val="auto"/>
                <w:szCs w:val="18"/>
              </w:rPr>
              <w:t xml:space="preserve">he </w:t>
            </w:r>
            <w:r>
              <w:rPr>
                <w:rFonts w:ascii="Arial" w:hAnsi="Arial" w:cs="Arial"/>
                <w:color w:val="auto"/>
                <w:szCs w:val="18"/>
              </w:rPr>
              <w:t xml:space="preserve">detection area of the BLIS vehicle rear corner radars shall be reduced rearward to the </w:t>
            </w:r>
            <w:r w:rsidR="005E71B5">
              <w:rPr>
                <w:rFonts w:ascii="Arial" w:hAnsi="Arial" w:cs="Arial"/>
                <w:color w:val="auto"/>
                <w:szCs w:val="18"/>
              </w:rPr>
              <w:t>front lower trailer</w:t>
            </w:r>
            <w:r>
              <w:rPr>
                <w:rFonts w:ascii="Arial" w:hAnsi="Arial" w:cs="Arial"/>
                <w:color w:val="auto"/>
                <w:szCs w:val="18"/>
              </w:rPr>
              <w:t xml:space="preserve"> face </w:t>
            </w:r>
            <w:r w:rsidR="005E71B5">
              <w:rPr>
                <w:rFonts w:ascii="Arial" w:hAnsi="Arial" w:cs="Arial"/>
                <w:color w:val="auto"/>
                <w:szCs w:val="18"/>
              </w:rPr>
              <w:t xml:space="preserve">(see figure 2.1.5-2) </w:t>
            </w:r>
            <w:r>
              <w:rPr>
                <w:rFonts w:ascii="Arial" w:hAnsi="Arial" w:cs="Arial"/>
                <w:color w:val="auto"/>
                <w:szCs w:val="18"/>
              </w:rPr>
              <w:t>of the 5</w:t>
            </w:r>
            <w:r w:rsidRPr="0013210C">
              <w:rPr>
                <w:rFonts w:ascii="Arial" w:hAnsi="Arial" w:cs="Arial"/>
                <w:color w:val="auto"/>
                <w:szCs w:val="18"/>
                <w:vertAlign w:val="superscript"/>
              </w:rPr>
              <w:t>th</w:t>
            </w:r>
            <w:r>
              <w:rPr>
                <w:rFonts w:ascii="Arial" w:hAnsi="Arial" w:cs="Arial"/>
                <w:color w:val="auto"/>
                <w:szCs w:val="18"/>
              </w:rPr>
              <w:t xml:space="preserve"> wheel/gooseneck trailer, as shown in </w:t>
            </w:r>
            <w:r w:rsidRPr="00C06396">
              <w:rPr>
                <w:rFonts w:ascii="Arial" w:hAnsi="Arial" w:cs="Arial"/>
                <w:color w:val="auto"/>
              </w:rPr>
              <w:t>f</w:t>
            </w:r>
            <w:r w:rsidRPr="00C06396">
              <w:t>igure 2.1.5</w:t>
            </w:r>
            <w:r w:rsidRPr="00C06396">
              <w:noBreakHyphen/>
              <w:t>1</w:t>
            </w:r>
            <w:r>
              <w:rPr>
                <w:rFonts w:ascii="Arial" w:hAnsi="Arial" w:cs="Arial"/>
                <w:color w:val="auto"/>
              </w:rPr>
              <w:t xml:space="preserve"> area J.</w:t>
            </w:r>
          </w:p>
        </w:tc>
      </w:tr>
      <w:tr w:rsidR="0024598C" w:rsidRPr="00AA643B" w14:paraId="449A9A32" w14:textId="77777777" w:rsidTr="00A51DBE">
        <w:tc>
          <w:tcPr>
            <w:tcW w:w="1200" w:type="dxa"/>
            <w:shd w:val="clear" w:color="auto" w:fill="auto"/>
            <w:tcMar>
              <w:left w:w="0" w:type="dxa"/>
              <w:right w:w="115" w:type="dxa"/>
            </w:tcMar>
          </w:tcPr>
          <w:p w14:paraId="648CE268" w14:textId="77777777" w:rsidR="0024598C" w:rsidRPr="007641B0" w:rsidRDefault="0024598C" w:rsidP="00A51DBE">
            <w:pPr>
              <w:rPr>
                <w:b/>
                <w:sz w:val="18"/>
                <w:szCs w:val="18"/>
              </w:rPr>
            </w:pPr>
            <w:r w:rsidRPr="007641B0">
              <w:rPr>
                <w:b/>
                <w:sz w:val="18"/>
                <w:szCs w:val="18"/>
              </w:rPr>
              <w:t>R: 4.3.</w:t>
            </w:r>
            <w:r>
              <w:rPr>
                <w:b/>
                <w:sz w:val="18"/>
                <w:szCs w:val="18"/>
              </w:rPr>
              <w:t>5</w:t>
            </w:r>
            <w:r w:rsidRPr="007641B0">
              <w:rPr>
                <w:b/>
                <w:sz w:val="18"/>
                <w:szCs w:val="18"/>
              </w:rPr>
              <w:t>.2.</w:t>
            </w:r>
            <w:r>
              <w:rPr>
                <w:b/>
                <w:sz w:val="18"/>
                <w:szCs w:val="18"/>
              </w:rPr>
              <w:t>3</w:t>
            </w:r>
          </w:p>
        </w:tc>
        <w:tc>
          <w:tcPr>
            <w:tcW w:w="7680" w:type="dxa"/>
            <w:shd w:val="clear" w:color="auto" w:fill="auto"/>
          </w:tcPr>
          <w:p w14:paraId="0BD6A592" w14:textId="77777777" w:rsidR="0024598C" w:rsidRPr="007641B0" w:rsidRDefault="0024598C" w:rsidP="00A51DBE">
            <w:pPr>
              <w:pStyle w:val="SpecTableText"/>
              <w:widowControl w:val="0"/>
              <w:jc w:val="left"/>
              <w:rPr>
                <w:rFonts w:ascii="Arial" w:hAnsi="Arial" w:cs="Arial"/>
                <w:color w:val="auto"/>
                <w:szCs w:val="18"/>
              </w:rPr>
            </w:pPr>
            <w:r>
              <w:rPr>
                <w:rFonts w:ascii="Arial" w:hAnsi="Arial" w:cs="Arial"/>
                <w:color w:val="auto"/>
                <w:szCs w:val="18"/>
              </w:rPr>
              <w:t xml:space="preserve">The detection area of the aftermarket trailer radars shall cover </w:t>
            </w:r>
            <w:r w:rsidRPr="00C06396">
              <w:t>2.1.5</w:t>
            </w:r>
            <w:r w:rsidRPr="00C06396">
              <w:noBreakHyphen/>
              <w:t>1</w:t>
            </w:r>
            <w:r>
              <w:rPr>
                <w:rFonts w:ascii="Arial" w:hAnsi="Arial" w:cs="Arial"/>
                <w:color w:val="auto"/>
              </w:rPr>
              <w:t xml:space="preserve"> area F, this area is controlled by the afermarket </w:t>
            </w:r>
            <w:r w:rsidRPr="0071742A">
              <w:rPr>
                <w:rFonts w:ascii="Arial" w:hAnsi="Arial" w:cs="Arial"/>
                <w:color w:val="auto"/>
              </w:rPr>
              <w:t>radars via trailer length</w:t>
            </w:r>
            <w:r>
              <w:rPr>
                <w:rFonts w:ascii="Arial" w:hAnsi="Arial" w:cs="Arial"/>
                <w:color w:val="auto"/>
              </w:rPr>
              <w:t xml:space="preserve"> </w:t>
            </w:r>
            <w:r w:rsidRPr="0071742A">
              <w:rPr>
                <w:rFonts w:ascii="Arial" w:hAnsi="Arial" w:cs="Arial"/>
                <w:color w:val="auto"/>
              </w:rPr>
              <w:t>data from Sync.</w:t>
            </w:r>
          </w:p>
        </w:tc>
      </w:tr>
      <w:tr w:rsidR="0024598C" w:rsidRPr="00AA643B" w14:paraId="2F936F38" w14:textId="77777777" w:rsidTr="00A51DBE">
        <w:tc>
          <w:tcPr>
            <w:tcW w:w="1200" w:type="dxa"/>
            <w:shd w:val="clear" w:color="auto" w:fill="auto"/>
            <w:tcMar>
              <w:left w:w="0" w:type="dxa"/>
              <w:right w:w="115" w:type="dxa"/>
            </w:tcMar>
          </w:tcPr>
          <w:p w14:paraId="7A1A46EE" w14:textId="77777777" w:rsidR="0024598C" w:rsidRPr="007641B0" w:rsidRDefault="0024598C" w:rsidP="00A51DBE">
            <w:pPr>
              <w:rPr>
                <w:b/>
                <w:sz w:val="18"/>
                <w:szCs w:val="18"/>
              </w:rPr>
            </w:pPr>
            <w:r w:rsidRPr="007641B0">
              <w:rPr>
                <w:b/>
                <w:sz w:val="18"/>
                <w:szCs w:val="18"/>
              </w:rPr>
              <w:t>R: 4.3.</w:t>
            </w:r>
            <w:r>
              <w:rPr>
                <w:b/>
                <w:sz w:val="18"/>
                <w:szCs w:val="18"/>
              </w:rPr>
              <w:t>5</w:t>
            </w:r>
            <w:r w:rsidRPr="007641B0">
              <w:rPr>
                <w:b/>
                <w:sz w:val="18"/>
                <w:szCs w:val="18"/>
              </w:rPr>
              <w:t>.2.</w:t>
            </w:r>
            <w:r>
              <w:rPr>
                <w:b/>
                <w:sz w:val="18"/>
                <w:szCs w:val="18"/>
              </w:rPr>
              <w:t>4</w:t>
            </w:r>
          </w:p>
        </w:tc>
        <w:tc>
          <w:tcPr>
            <w:tcW w:w="7680" w:type="dxa"/>
            <w:shd w:val="clear" w:color="auto" w:fill="auto"/>
          </w:tcPr>
          <w:p w14:paraId="5D1FFF56" w14:textId="77777777" w:rsidR="0024598C" w:rsidRDefault="0024598C" w:rsidP="00A51DBE">
            <w:pPr>
              <w:pStyle w:val="SpecTableText"/>
              <w:widowControl w:val="0"/>
              <w:jc w:val="left"/>
              <w:rPr>
                <w:rFonts w:ascii="Arial" w:hAnsi="Arial" w:cs="Arial"/>
                <w:color w:val="auto"/>
                <w:szCs w:val="18"/>
              </w:rPr>
            </w:pPr>
            <w:r>
              <w:rPr>
                <w:rFonts w:ascii="Arial" w:hAnsi="Arial" w:cs="Arial"/>
                <w:color w:val="auto"/>
                <w:szCs w:val="18"/>
              </w:rPr>
              <w:t xml:space="preserve">The trailer radar placement location may have variation as it is placed by the customer, the detection areas of the BLIS radars and aftermarket radars may include a gap as depicted in </w:t>
            </w:r>
            <w:r w:rsidRPr="00C06396">
              <w:t>2.1.5</w:t>
            </w:r>
            <w:r w:rsidRPr="00C06396">
              <w:noBreakHyphen/>
              <w:t>1</w:t>
            </w:r>
            <w:r>
              <w:rPr>
                <w:rFonts w:ascii="Arial" w:hAnsi="Arial" w:cs="Arial"/>
                <w:color w:val="auto"/>
              </w:rPr>
              <w:t xml:space="preserve"> area E, or an overlap in detection areas.</w:t>
            </w:r>
          </w:p>
        </w:tc>
      </w:tr>
      <w:tr w:rsidR="0024598C" w:rsidRPr="00AA643B" w14:paraId="2EA4CCF8" w14:textId="77777777" w:rsidTr="00A51DBE">
        <w:tc>
          <w:tcPr>
            <w:tcW w:w="1200" w:type="dxa"/>
            <w:shd w:val="clear" w:color="auto" w:fill="auto"/>
            <w:tcMar>
              <w:left w:w="0" w:type="dxa"/>
              <w:right w:w="115" w:type="dxa"/>
            </w:tcMar>
          </w:tcPr>
          <w:p w14:paraId="461E7D2D" w14:textId="77777777" w:rsidR="0024598C" w:rsidRPr="007641B0" w:rsidRDefault="0024598C" w:rsidP="00A51DBE">
            <w:pPr>
              <w:rPr>
                <w:b/>
                <w:sz w:val="18"/>
                <w:szCs w:val="18"/>
              </w:rPr>
            </w:pPr>
            <w:r w:rsidRPr="007641B0">
              <w:rPr>
                <w:b/>
                <w:sz w:val="18"/>
                <w:szCs w:val="18"/>
              </w:rPr>
              <w:t>R: 4.3.</w:t>
            </w:r>
            <w:r>
              <w:rPr>
                <w:b/>
                <w:sz w:val="18"/>
                <w:szCs w:val="18"/>
              </w:rPr>
              <w:t>5</w:t>
            </w:r>
            <w:r w:rsidRPr="007641B0">
              <w:rPr>
                <w:b/>
                <w:sz w:val="18"/>
                <w:szCs w:val="18"/>
              </w:rPr>
              <w:t>.2.</w:t>
            </w:r>
            <w:r>
              <w:rPr>
                <w:b/>
                <w:sz w:val="18"/>
                <w:szCs w:val="18"/>
              </w:rPr>
              <w:t>5</w:t>
            </w:r>
          </w:p>
        </w:tc>
        <w:tc>
          <w:tcPr>
            <w:tcW w:w="7680" w:type="dxa"/>
            <w:shd w:val="clear" w:color="auto" w:fill="auto"/>
          </w:tcPr>
          <w:p w14:paraId="1AB50C47" w14:textId="77777777" w:rsidR="0024598C" w:rsidRDefault="0024598C" w:rsidP="00A51DBE">
            <w:pPr>
              <w:pStyle w:val="SpecTableText"/>
              <w:widowControl w:val="0"/>
              <w:jc w:val="left"/>
              <w:rPr>
                <w:rFonts w:ascii="Arial" w:hAnsi="Arial" w:cs="Arial"/>
                <w:color w:val="auto"/>
                <w:szCs w:val="18"/>
              </w:rPr>
            </w:pPr>
            <w:r>
              <w:rPr>
                <w:rFonts w:ascii="Arial" w:hAnsi="Arial" w:cs="Arial"/>
                <w:color w:val="auto"/>
                <w:szCs w:val="18"/>
              </w:rPr>
              <w:t>While BTT5G is on, the BLIS system notifications shall not drop out while a vehicle is passing or merging in the detection zones if a gap or overlap in radar detection ranges exists.</w:t>
            </w:r>
          </w:p>
        </w:tc>
      </w:tr>
    </w:tbl>
    <w:p w14:paraId="03582362" w14:textId="77777777" w:rsidR="0024598C" w:rsidRDefault="0024598C" w:rsidP="0024598C">
      <w:pPr>
        <w:widowControl/>
      </w:pPr>
    </w:p>
    <w:p w14:paraId="67521F8C" w14:textId="77777777" w:rsidR="0024598C" w:rsidRDefault="0024598C" w:rsidP="0024598C">
      <w:pPr>
        <w:pStyle w:val="Heading4"/>
      </w:pPr>
      <w:r w:rsidRPr="007641B0">
        <w:t>B</w:t>
      </w:r>
      <w:r>
        <w:t>TT5G</w:t>
      </w:r>
      <w:r w:rsidRPr="007641B0">
        <w:t xml:space="preserve"> – False Al</w:t>
      </w:r>
      <w:r>
        <w:t>ert</w:t>
      </w:r>
      <w:r w:rsidRPr="007641B0">
        <w:t xml:space="preserve"> Rate and Missed Target Rate</w:t>
      </w:r>
    </w:p>
    <w:p w14:paraId="5491197F" w14:textId="77777777" w:rsidR="0024598C" w:rsidRDefault="0024598C" w:rsidP="0024598C">
      <w:pPr>
        <w:ind w:left="576"/>
      </w:pPr>
    </w:p>
    <w:p w14:paraId="5D8BFC98" w14:textId="77777777" w:rsidR="0024598C" w:rsidRPr="00BC3FC6" w:rsidRDefault="0024598C" w:rsidP="0024598C">
      <w:pPr>
        <w:ind w:left="576"/>
        <w:rPr>
          <w:rFonts w:ascii="Arial" w:hAnsi="Arial" w:cs="Arial"/>
          <w:sz w:val="18"/>
          <w:szCs w:val="18"/>
        </w:rPr>
      </w:pPr>
      <w:r w:rsidRPr="00BC3FC6">
        <w:rPr>
          <w:rFonts w:ascii="Arial" w:hAnsi="Arial" w:cs="Arial"/>
          <w:sz w:val="18"/>
          <w:szCs w:val="18"/>
        </w:rPr>
        <w:t>Targets are the same as the BTT requirements in section 4.3.4.3.</w:t>
      </w:r>
    </w:p>
    <w:p w14:paraId="5E663CCB" w14:textId="77777777" w:rsidR="0024598C" w:rsidRPr="008E1529" w:rsidRDefault="0024598C" w:rsidP="0024598C">
      <w:pPr>
        <w:ind w:left="576"/>
      </w:pPr>
    </w:p>
    <w:p w14:paraId="13370EF7" w14:textId="77777777" w:rsidR="0024598C" w:rsidRPr="007641B0" w:rsidRDefault="0024598C" w:rsidP="0024598C">
      <w:pPr>
        <w:pStyle w:val="Heading4"/>
      </w:pPr>
      <w:r w:rsidRPr="007641B0">
        <w:t>B</w:t>
      </w:r>
      <w:r>
        <w:t>TT5G</w:t>
      </w:r>
      <w:r w:rsidRPr="007641B0">
        <w:t xml:space="preserve"> – FAR MTR Test Requirements</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24598C" w:rsidRPr="007641B0" w14:paraId="21955A7D" w14:textId="77777777" w:rsidTr="00A51DBE">
        <w:tc>
          <w:tcPr>
            <w:tcW w:w="1440" w:type="dxa"/>
            <w:shd w:val="clear" w:color="auto" w:fill="auto"/>
            <w:tcMar>
              <w:left w:w="0" w:type="dxa"/>
              <w:right w:w="115" w:type="dxa"/>
            </w:tcMar>
          </w:tcPr>
          <w:p w14:paraId="4245DDB1" w14:textId="77777777" w:rsidR="0024598C" w:rsidRPr="007641B0" w:rsidRDefault="0024598C" w:rsidP="00A51DBE">
            <w:r w:rsidRPr="007641B0">
              <w:rPr>
                <w:b/>
                <w:sz w:val="18"/>
                <w:szCs w:val="18"/>
              </w:rPr>
              <w:t>R: 4.3.4.4.1</w:t>
            </w:r>
          </w:p>
        </w:tc>
        <w:tc>
          <w:tcPr>
            <w:tcW w:w="7440" w:type="dxa"/>
            <w:shd w:val="clear" w:color="auto" w:fill="auto"/>
          </w:tcPr>
          <w:p w14:paraId="0D569F7A" w14:textId="77777777" w:rsidR="0024598C" w:rsidRPr="007641B0" w:rsidRDefault="0024598C" w:rsidP="00A51DBE">
            <w:pPr>
              <w:pStyle w:val="SpecTableText"/>
              <w:widowControl w:val="0"/>
              <w:jc w:val="left"/>
              <w:rPr>
                <w:rFonts w:ascii="Arial" w:hAnsi="Arial" w:cs="Arial"/>
                <w:color w:val="auto"/>
                <w:szCs w:val="18"/>
              </w:rPr>
            </w:pPr>
            <w:r w:rsidRPr="007641B0">
              <w:rPr>
                <w:rFonts w:ascii="Arial" w:hAnsi="Arial" w:cs="Arial"/>
                <w:color w:val="auto"/>
                <w:szCs w:val="18"/>
              </w:rPr>
              <w:t>For algorithm development of BTT</w:t>
            </w:r>
            <w:r>
              <w:rPr>
                <w:rFonts w:ascii="Arial" w:hAnsi="Arial" w:cs="Arial"/>
                <w:color w:val="auto"/>
                <w:szCs w:val="18"/>
              </w:rPr>
              <w:t>5G</w:t>
            </w:r>
            <w:r w:rsidRPr="007641B0">
              <w:rPr>
                <w:rFonts w:ascii="Arial" w:hAnsi="Arial" w:cs="Arial"/>
                <w:color w:val="auto"/>
                <w:szCs w:val="18"/>
              </w:rPr>
              <w:t xml:space="preserve"> the number of different trailers test must be adequate to show that the requirements </w:t>
            </w:r>
            <w:r>
              <w:rPr>
                <w:rFonts w:ascii="Arial" w:hAnsi="Arial" w:cs="Arial"/>
                <w:color w:val="auto"/>
                <w:szCs w:val="18"/>
              </w:rPr>
              <w:t>shall</w:t>
            </w:r>
            <w:r w:rsidRPr="007641B0">
              <w:rPr>
                <w:rFonts w:ascii="Arial" w:hAnsi="Arial" w:cs="Arial"/>
                <w:color w:val="auto"/>
                <w:szCs w:val="18"/>
              </w:rPr>
              <w:t xml:space="preserve"> be met in general. The trailer types to be tested will be agreed upon by FMC and the supplier but </w:t>
            </w:r>
            <w:r>
              <w:rPr>
                <w:rFonts w:ascii="Arial" w:hAnsi="Arial" w:cs="Arial"/>
                <w:color w:val="auto"/>
                <w:szCs w:val="18"/>
              </w:rPr>
              <w:t>shall</w:t>
            </w:r>
            <w:r w:rsidRPr="007641B0">
              <w:rPr>
                <w:rFonts w:ascii="Arial" w:hAnsi="Arial" w:cs="Arial"/>
                <w:color w:val="auto"/>
                <w:szCs w:val="18"/>
              </w:rPr>
              <w:t xml:space="preserve"> include the types listed below. Note the trailer lengths are measured from </w:t>
            </w:r>
            <w:r>
              <w:rPr>
                <w:rFonts w:ascii="Arial" w:hAnsi="Arial" w:cs="Arial"/>
                <w:color w:val="auto"/>
              </w:rPr>
              <w:t>5</w:t>
            </w:r>
            <w:r w:rsidRPr="00C06396">
              <w:rPr>
                <w:rFonts w:ascii="Arial" w:hAnsi="Arial" w:cs="Arial"/>
                <w:color w:val="auto"/>
                <w:vertAlign w:val="superscript"/>
              </w:rPr>
              <w:t>th</w:t>
            </w:r>
            <w:r>
              <w:rPr>
                <w:rFonts w:ascii="Arial" w:hAnsi="Arial" w:cs="Arial"/>
                <w:color w:val="auto"/>
              </w:rPr>
              <w:t xml:space="preserve"> wheel hitch</w:t>
            </w:r>
            <w:r w:rsidRPr="007641B0">
              <w:rPr>
                <w:rFonts w:ascii="Arial" w:hAnsi="Arial" w:cs="Arial"/>
                <w:color w:val="auto"/>
              </w:rPr>
              <w:t xml:space="preserve"> to the rear of the trailer</w:t>
            </w:r>
            <w:r w:rsidRPr="007641B0">
              <w:rPr>
                <w:rFonts w:ascii="Arial" w:hAnsi="Arial" w:cs="Arial"/>
                <w:color w:val="auto"/>
                <w:szCs w:val="18"/>
              </w:rPr>
              <w:t>.</w:t>
            </w:r>
          </w:p>
          <w:p w14:paraId="4F30CC6F" w14:textId="77777777" w:rsidR="0024598C" w:rsidRPr="007641B0" w:rsidRDefault="0024598C" w:rsidP="00A51DBE">
            <w:pPr>
              <w:pStyle w:val="SpecTableText"/>
              <w:widowControl w:val="0"/>
              <w:jc w:val="left"/>
              <w:rPr>
                <w:rFonts w:ascii="Arial" w:hAnsi="Arial" w:cs="Arial"/>
                <w:color w:val="auto"/>
                <w:szCs w:val="18"/>
              </w:rPr>
            </w:pPr>
          </w:p>
          <w:p w14:paraId="1E1F923F" w14:textId="6B1DA456" w:rsidR="0024598C" w:rsidRDefault="0024598C" w:rsidP="0024598C">
            <w:pPr>
              <w:pStyle w:val="SpecTableText"/>
              <w:widowControl w:val="0"/>
              <w:numPr>
                <w:ilvl w:val="0"/>
                <w:numId w:val="46"/>
              </w:numPr>
              <w:jc w:val="left"/>
              <w:rPr>
                <w:rFonts w:ascii="Arial" w:hAnsi="Arial" w:cs="Arial"/>
                <w:color w:val="auto"/>
                <w:szCs w:val="18"/>
              </w:rPr>
            </w:pPr>
            <w:r>
              <w:rPr>
                <w:rFonts w:ascii="Arial" w:hAnsi="Arial" w:cs="Arial"/>
                <w:color w:val="auto"/>
                <w:szCs w:val="18"/>
              </w:rPr>
              <w:t>5</w:t>
            </w:r>
            <w:r w:rsidRPr="001E3BC7">
              <w:rPr>
                <w:rFonts w:ascii="Arial" w:hAnsi="Arial" w:cs="Arial"/>
                <w:color w:val="auto"/>
                <w:szCs w:val="18"/>
                <w:vertAlign w:val="superscript"/>
              </w:rPr>
              <w:t>th</w:t>
            </w:r>
            <w:r>
              <w:rPr>
                <w:rFonts w:ascii="Arial" w:hAnsi="Arial" w:cs="Arial"/>
                <w:color w:val="auto"/>
                <w:szCs w:val="18"/>
              </w:rPr>
              <w:t xml:space="preserve"> wheel trailer of up to </w:t>
            </w:r>
            <w:r w:rsidR="00046AB9">
              <w:rPr>
                <w:rFonts w:ascii="Arial" w:hAnsi="Arial" w:cs="Arial"/>
                <w:color w:val="auto"/>
                <w:szCs w:val="18"/>
              </w:rPr>
              <w:t>50ft</w:t>
            </w:r>
            <w:r>
              <w:rPr>
                <w:rFonts w:ascii="Arial" w:hAnsi="Arial" w:cs="Arial"/>
                <w:color w:val="auto"/>
                <w:szCs w:val="18"/>
              </w:rPr>
              <w:t xml:space="preserve"> length and </w:t>
            </w:r>
            <w:r w:rsidR="00046AB9">
              <w:rPr>
                <w:rFonts w:ascii="Arial" w:hAnsi="Arial" w:cs="Arial"/>
                <w:color w:val="auto"/>
                <w:szCs w:val="18"/>
              </w:rPr>
              <w:t xml:space="preserve">8.5ft </w:t>
            </w:r>
            <w:r>
              <w:rPr>
                <w:rFonts w:ascii="Arial" w:hAnsi="Arial" w:cs="Arial"/>
                <w:color w:val="auto"/>
                <w:szCs w:val="18"/>
              </w:rPr>
              <w:t>width</w:t>
            </w:r>
          </w:p>
          <w:p w14:paraId="3C3A3F26" w14:textId="6F6E7E39" w:rsidR="0024598C" w:rsidRPr="001E3BC7" w:rsidRDefault="0024598C" w:rsidP="0024598C">
            <w:pPr>
              <w:pStyle w:val="SpecTableText"/>
              <w:widowControl w:val="0"/>
              <w:numPr>
                <w:ilvl w:val="0"/>
                <w:numId w:val="46"/>
              </w:numPr>
              <w:jc w:val="left"/>
              <w:rPr>
                <w:rFonts w:ascii="Arial" w:hAnsi="Arial" w:cs="Arial"/>
                <w:color w:val="auto"/>
                <w:szCs w:val="18"/>
              </w:rPr>
            </w:pPr>
            <w:r>
              <w:rPr>
                <w:rFonts w:ascii="Arial" w:hAnsi="Arial" w:cs="Arial"/>
                <w:color w:val="auto"/>
                <w:szCs w:val="18"/>
              </w:rPr>
              <w:t xml:space="preserve">Gooseneck trailer of up to </w:t>
            </w:r>
            <w:r w:rsidR="00046AB9">
              <w:rPr>
                <w:rFonts w:ascii="Arial" w:hAnsi="Arial" w:cs="Arial"/>
                <w:color w:val="auto"/>
                <w:szCs w:val="18"/>
              </w:rPr>
              <w:t xml:space="preserve">50ft </w:t>
            </w:r>
            <w:r>
              <w:rPr>
                <w:rFonts w:ascii="Arial" w:hAnsi="Arial" w:cs="Arial"/>
                <w:color w:val="auto"/>
                <w:szCs w:val="18"/>
              </w:rPr>
              <w:t xml:space="preserve">length and </w:t>
            </w:r>
            <w:r w:rsidR="00046AB9">
              <w:rPr>
                <w:rFonts w:ascii="Arial" w:hAnsi="Arial" w:cs="Arial"/>
                <w:color w:val="auto"/>
                <w:szCs w:val="18"/>
              </w:rPr>
              <w:t xml:space="preserve">8.5ft </w:t>
            </w:r>
            <w:r>
              <w:rPr>
                <w:rFonts w:ascii="Arial" w:hAnsi="Arial" w:cs="Arial"/>
                <w:color w:val="auto"/>
                <w:szCs w:val="18"/>
              </w:rPr>
              <w:t>width</w:t>
            </w:r>
          </w:p>
        </w:tc>
      </w:tr>
      <w:tr w:rsidR="0024598C" w:rsidRPr="007641B0" w14:paraId="37A921CC" w14:textId="77777777" w:rsidTr="00A51DBE">
        <w:tc>
          <w:tcPr>
            <w:tcW w:w="1440" w:type="dxa"/>
            <w:shd w:val="clear" w:color="auto" w:fill="auto"/>
          </w:tcPr>
          <w:p w14:paraId="79BD4466" w14:textId="77777777" w:rsidR="0024598C" w:rsidRPr="007641B0" w:rsidRDefault="0024598C" w:rsidP="00A51DBE">
            <w:r w:rsidRPr="007641B0">
              <w:rPr>
                <w:b/>
                <w:sz w:val="18"/>
                <w:szCs w:val="18"/>
              </w:rPr>
              <w:t>R: 4.3.4.4.2</w:t>
            </w:r>
          </w:p>
        </w:tc>
        <w:tc>
          <w:tcPr>
            <w:tcW w:w="7440" w:type="dxa"/>
            <w:shd w:val="clear" w:color="auto" w:fill="auto"/>
          </w:tcPr>
          <w:p w14:paraId="6CF5F8D5" w14:textId="0F57337E" w:rsidR="0024598C" w:rsidRDefault="0024598C" w:rsidP="00A51DBE">
            <w:pPr>
              <w:pStyle w:val="SpecTableText"/>
              <w:widowControl w:val="0"/>
              <w:jc w:val="left"/>
              <w:rPr>
                <w:rFonts w:ascii="Arial" w:hAnsi="Arial" w:cs="Arial"/>
                <w:color w:val="auto"/>
                <w:szCs w:val="18"/>
              </w:rPr>
            </w:pPr>
            <w:r w:rsidRPr="00046AB9">
              <w:rPr>
                <w:rFonts w:ascii="Arial" w:hAnsi="Arial" w:cs="Arial"/>
                <w:color w:val="auto"/>
                <w:szCs w:val="18"/>
              </w:rPr>
              <w:t>For actual program DV testing the trailers to be used are</w:t>
            </w:r>
            <w:r w:rsidR="00046AB9">
              <w:rPr>
                <w:rFonts w:ascii="Arial" w:hAnsi="Arial" w:cs="Arial"/>
                <w:color w:val="auto"/>
                <w:szCs w:val="18"/>
              </w:rPr>
              <w:t>:</w:t>
            </w:r>
          </w:p>
          <w:p w14:paraId="1F5F2BE9" w14:textId="4B3943C9" w:rsidR="00046AB9" w:rsidRDefault="00046AB9" w:rsidP="00046AB9">
            <w:pPr>
              <w:pStyle w:val="SpecTableText"/>
              <w:widowControl w:val="0"/>
              <w:numPr>
                <w:ilvl w:val="0"/>
                <w:numId w:val="48"/>
              </w:numPr>
              <w:jc w:val="left"/>
              <w:rPr>
                <w:rFonts w:ascii="Arial" w:hAnsi="Arial" w:cs="Arial"/>
                <w:color w:val="auto"/>
                <w:szCs w:val="18"/>
              </w:rPr>
            </w:pPr>
            <w:r>
              <w:rPr>
                <w:rFonts w:ascii="Arial" w:hAnsi="Arial" w:cs="Arial"/>
                <w:color w:val="auto"/>
                <w:szCs w:val="18"/>
              </w:rPr>
              <w:lastRenderedPageBreak/>
              <w:t xml:space="preserve"> 5</w:t>
            </w:r>
            <w:r w:rsidRPr="00046AB9">
              <w:rPr>
                <w:rFonts w:ascii="Arial" w:hAnsi="Arial" w:cs="Arial"/>
                <w:color w:val="auto"/>
                <w:szCs w:val="18"/>
                <w:vertAlign w:val="superscript"/>
              </w:rPr>
              <w:t>th</w:t>
            </w:r>
            <w:r>
              <w:rPr>
                <w:rFonts w:ascii="Arial" w:hAnsi="Arial" w:cs="Arial"/>
                <w:color w:val="auto"/>
                <w:szCs w:val="18"/>
              </w:rPr>
              <w:t xml:space="preserve"> Wheel (Box and RV)</w:t>
            </w:r>
          </w:p>
          <w:p w14:paraId="6EEA4597" w14:textId="5FC788CD" w:rsidR="00046AB9" w:rsidRDefault="00046AB9" w:rsidP="00046AB9">
            <w:pPr>
              <w:pStyle w:val="SpecTableText"/>
              <w:widowControl w:val="0"/>
              <w:numPr>
                <w:ilvl w:val="0"/>
                <w:numId w:val="48"/>
              </w:numPr>
              <w:jc w:val="left"/>
              <w:rPr>
                <w:rFonts w:ascii="Arial" w:hAnsi="Arial" w:cs="Arial"/>
                <w:color w:val="auto"/>
                <w:szCs w:val="18"/>
              </w:rPr>
            </w:pPr>
            <w:r>
              <w:rPr>
                <w:rFonts w:ascii="Arial" w:hAnsi="Arial" w:cs="Arial"/>
                <w:color w:val="auto"/>
                <w:szCs w:val="18"/>
              </w:rPr>
              <w:t>Gooseneck boxed</w:t>
            </w:r>
          </w:p>
          <w:p w14:paraId="3379D98D" w14:textId="45B66EB4" w:rsidR="00046AB9" w:rsidRPr="00046AB9" w:rsidRDefault="00046AB9" w:rsidP="00046AB9">
            <w:pPr>
              <w:pStyle w:val="SpecTableText"/>
              <w:widowControl w:val="0"/>
              <w:numPr>
                <w:ilvl w:val="0"/>
                <w:numId w:val="48"/>
              </w:numPr>
              <w:jc w:val="left"/>
              <w:rPr>
                <w:rFonts w:ascii="Arial" w:hAnsi="Arial" w:cs="Arial"/>
                <w:color w:val="auto"/>
                <w:szCs w:val="18"/>
              </w:rPr>
            </w:pPr>
            <w:r>
              <w:rPr>
                <w:rFonts w:ascii="Arial" w:hAnsi="Arial" w:cs="Arial"/>
                <w:color w:val="auto"/>
                <w:szCs w:val="18"/>
              </w:rPr>
              <w:t>Gooseneck Flatbed</w:t>
            </w:r>
          </w:p>
          <w:p w14:paraId="33580648" w14:textId="77777777" w:rsidR="0024598C" w:rsidRPr="001E3BC7" w:rsidRDefault="0024598C" w:rsidP="00A51DBE">
            <w:pPr>
              <w:pStyle w:val="SpecTableText"/>
              <w:widowControl w:val="0"/>
              <w:jc w:val="left"/>
              <w:rPr>
                <w:rFonts w:ascii="Arial" w:hAnsi="Arial" w:cs="Arial"/>
                <w:color w:val="auto"/>
                <w:szCs w:val="18"/>
                <w:highlight w:val="yellow"/>
              </w:rPr>
            </w:pPr>
            <w:r w:rsidRPr="001E3BC7">
              <w:rPr>
                <w:rFonts w:ascii="Arial" w:hAnsi="Arial" w:cs="Arial"/>
                <w:color w:val="auto"/>
                <w:szCs w:val="18"/>
                <w:highlight w:val="yellow"/>
              </w:rPr>
              <w:t xml:space="preserve">                               </w:t>
            </w:r>
          </w:p>
          <w:p w14:paraId="52F5B838" w14:textId="70A8FADE" w:rsidR="0024598C" w:rsidRPr="00046AB9" w:rsidRDefault="00046AB9" w:rsidP="00A51DBE">
            <w:pPr>
              <w:pStyle w:val="SpecTableText"/>
              <w:widowControl w:val="0"/>
              <w:jc w:val="left"/>
              <w:rPr>
                <w:rFonts w:ascii="Arial" w:hAnsi="Arial" w:cs="Arial"/>
                <w:color w:val="auto"/>
                <w:szCs w:val="18"/>
              </w:rPr>
            </w:pPr>
            <w:r w:rsidRPr="00046AB9">
              <w:rPr>
                <w:rFonts w:ascii="Arial" w:hAnsi="Arial" w:cs="Arial"/>
                <w:color w:val="auto"/>
                <w:szCs w:val="18"/>
              </w:rPr>
              <w:t xml:space="preserve">Specific trailers to be tested to be included in reference document </w:t>
            </w:r>
            <w:r w:rsidRPr="00046AB9">
              <w:rPr>
                <w:rFonts w:ascii="Arial" w:hAnsi="Arial" w:cs="Arial"/>
                <w:szCs w:val="18"/>
              </w:rPr>
              <w:t>FunctionSpecification_BTT5G_Vxx.</w:t>
            </w:r>
          </w:p>
        </w:tc>
      </w:tr>
    </w:tbl>
    <w:p w14:paraId="6E8266B3" w14:textId="77777777" w:rsidR="0024598C" w:rsidRPr="00295210" w:rsidRDefault="0024598C" w:rsidP="0024598C">
      <w:pPr>
        <w:pStyle w:val="Heading4"/>
      </w:pPr>
      <w:r>
        <w:lastRenderedPageBreak/>
        <w:t>BTT5G</w:t>
      </w:r>
      <w:r w:rsidRPr="00295210">
        <w:t xml:space="preserve"> Merge Target Timing</w:t>
      </w:r>
    </w:p>
    <w:p w14:paraId="1BAAC7D5" w14:textId="77777777" w:rsidR="0024598C" w:rsidRPr="00295210" w:rsidRDefault="0024598C" w:rsidP="0024598C"/>
    <w:p w14:paraId="01C0F1F3" w14:textId="77777777" w:rsidR="0024598C" w:rsidRPr="00BC3FC6" w:rsidRDefault="0024598C" w:rsidP="0024598C">
      <w:pPr>
        <w:ind w:left="576"/>
        <w:rPr>
          <w:rFonts w:ascii="Arial" w:hAnsi="Arial" w:cs="Arial"/>
          <w:sz w:val="18"/>
          <w:szCs w:val="18"/>
        </w:rPr>
      </w:pPr>
      <w:r w:rsidRPr="00BC3FC6">
        <w:rPr>
          <w:rFonts w:ascii="Arial" w:hAnsi="Arial" w:cs="Arial"/>
          <w:sz w:val="18"/>
          <w:szCs w:val="18"/>
        </w:rPr>
        <w:t>Targets are the same as the BTT requirements in section 4.3.4.</w:t>
      </w:r>
      <w:r>
        <w:rPr>
          <w:rFonts w:ascii="Arial" w:hAnsi="Arial" w:cs="Arial"/>
          <w:sz w:val="18"/>
          <w:szCs w:val="18"/>
        </w:rPr>
        <w:t>6</w:t>
      </w:r>
      <w:r w:rsidRPr="00BC3FC6">
        <w:rPr>
          <w:rFonts w:ascii="Arial" w:hAnsi="Arial" w:cs="Arial"/>
          <w:sz w:val="18"/>
          <w:szCs w:val="18"/>
        </w:rPr>
        <w:t>.</w:t>
      </w:r>
    </w:p>
    <w:p w14:paraId="620EBA43" w14:textId="77777777" w:rsidR="0024598C" w:rsidRDefault="0024598C" w:rsidP="0024598C">
      <w:pPr>
        <w:pStyle w:val="Heading4"/>
      </w:pPr>
      <w:r w:rsidRPr="00295210">
        <w:t>BTT</w:t>
      </w:r>
      <w:r>
        <w:t>5G</w:t>
      </w:r>
      <w:r w:rsidRPr="00295210">
        <w:t xml:space="preserve"> Alert Off</w:t>
      </w:r>
    </w:p>
    <w:p w14:paraId="6A0C8504" w14:textId="77777777" w:rsidR="0024598C" w:rsidRDefault="0024598C" w:rsidP="0024598C"/>
    <w:p w14:paraId="7D57D1C7" w14:textId="77777777" w:rsidR="0024598C" w:rsidRPr="00BC3FC6" w:rsidRDefault="0024598C" w:rsidP="0024598C">
      <w:pPr>
        <w:ind w:left="576"/>
        <w:rPr>
          <w:rFonts w:ascii="Arial" w:hAnsi="Arial" w:cs="Arial"/>
          <w:sz w:val="18"/>
          <w:szCs w:val="18"/>
        </w:rPr>
      </w:pPr>
      <w:r w:rsidRPr="00BC3FC6">
        <w:rPr>
          <w:rFonts w:ascii="Arial" w:hAnsi="Arial" w:cs="Arial"/>
          <w:sz w:val="18"/>
          <w:szCs w:val="18"/>
        </w:rPr>
        <w:t>Targets are the same as the BTT requirements in section 4.3.4.</w:t>
      </w:r>
      <w:r>
        <w:rPr>
          <w:rFonts w:ascii="Arial" w:hAnsi="Arial" w:cs="Arial"/>
          <w:sz w:val="18"/>
          <w:szCs w:val="18"/>
        </w:rPr>
        <w:t>7</w:t>
      </w:r>
      <w:r w:rsidRPr="00BC3FC6">
        <w:rPr>
          <w:rFonts w:ascii="Arial" w:hAnsi="Arial" w:cs="Arial"/>
          <w:sz w:val="18"/>
          <w:szCs w:val="18"/>
        </w:rPr>
        <w:t>.</w:t>
      </w:r>
    </w:p>
    <w:p w14:paraId="79FAC2E7" w14:textId="4E585EEC" w:rsidR="003A3B83" w:rsidRPr="00F806EE" w:rsidRDefault="003A3B83">
      <w:pPr>
        <w:widowControl/>
        <w:rPr>
          <w:rFonts w:ascii="Arial" w:hAnsi="Arial"/>
          <w:b/>
          <w:szCs w:val="27"/>
        </w:rPr>
      </w:pPr>
    </w:p>
    <w:p w14:paraId="3F379270" w14:textId="32E7BF1A" w:rsidR="00271F0E" w:rsidRPr="00F806EE" w:rsidRDefault="00291B50" w:rsidP="00837628">
      <w:pPr>
        <w:pStyle w:val="Heading2"/>
      </w:pPr>
      <w:bookmarkStart w:id="687" w:name="_Toc477868066"/>
      <w:bookmarkStart w:id="688" w:name="_Toc478374121"/>
      <w:bookmarkStart w:id="689" w:name="_Toc479599394"/>
      <w:bookmarkStart w:id="690" w:name="_Toc479685322"/>
      <w:bookmarkStart w:id="691" w:name="_Toc482103940"/>
      <w:bookmarkStart w:id="692" w:name="_Toc482106187"/>
      <w:bookmarkStart w:id="693" w:name="_Toc507580472"/>
      <w:bookmarkStart w:id="694" w:name="_Toc51844755"/>
      <w:r w:rsidRPr="00F806EE">
        <w:t>SOD Feature</w:t>
      </w:r>
      <w:r w:rsidR="0081455A" w:rsidRPr="00F806EE">
        <w:t xml:space="preserve"> </w:t>
      </w:r>
      <w:r w:rsidR="005D1BD6" w:rsidRPr="00F806EE">
        <w:t xml:space="preserve">Environmental </w:t>
      </w:r>
      <w:bookmarkEnd w:id="676"/>
      <w:bookmarkEnd w:id="677"/>
      <w:bookmarkEnd w:id="687"/>
      <w:bookmarkEnd w:id="688"/>
      <w:bookmarkEnd w:id="689"/>
      <w:bookmarkEnd w:id="690"/>
      <w:bookmarkEnd w:id="691"/>
      <w:bookmarkEnd w:id="692"/>
      <w:r w:rsidR="005303A6" w:rsidRPr="00F806EE">
        <w:t>Performance</w:t>
      </w:r>
      <w:bookmarkEnd w:id="693"/>
      <w:bookmarkEnd w:id="694"/>
      <w:r w:rsidR="00EE5AB1" w:rsidRPr="00F806EE">
        <w:t xml:space="preserve"> </w:t>
      </w:r>
    </w:p>
    <w:bookmarkEnd w:id="678"/>
    <w:p w14:paraId="16E7F2B0" w14:textId="0CD99AA7" w:rsidR="003A3B83" w:rsidRPr="00F806EE" w:rsidRDefault="003A3B83" w:rsidP="003A3B83">
      <w:pPr>
        <w:pStyle w:val="SpecText"/>
      </w:pPr>
    </w:p>
    <w:p w14:paraId="1F4EA008" w14:textId="3D5347E2" w:rsidR="003656F2" w:rsidRPr="00F806EE" w:rsidRDefault="003656F2" w:rsidP="003656F2">
      <w:pPr>
        <w:pStyle w:val="SpecText"/>
        <w:ind w:left="576"/>
        <w:jc w:val="both"/>
      </w:pPr>
      <w:bookmarkStart w:id="695" w:name="_Toc219519980"/>
      <w:bookmarkStart w:id="696" w:name="_Toc287967234"/>
      <w:bookmarkStart w:id="697" w:name="_Toc482103941"/>
      <w:bookmarkStart w:id="698" w:name="_Toc482106188"/>
      <w:bookmarkStart w:id="699" w:name="_Toc507580473"/>
      <w:bookmarkStart w:id="700" w:name="_Toc477868067"/>
      <w:bookmarkStart w:id="701" w:name="_Toc478374122"/>
      <w:bookmarkStart w:id="702" w:name="_Toc479599395"/>
      <w:bookmarkStart w:id="703" w:name="_Toc479685323"/>
      <w:r w:rsidRPr="00F806EE">
        <w:rPr>
          <w:b/>
        </w:rPr>
        <w:t>Overview:</w:t>
      </w:r>
      <w:r w:rsidRPr="00F806EE">
        <w:t xml:space="preserve"> The </w:t>
      </w:r>
      <w:r w:rsidR="00FA40A1" w:rsidRPr="00F806EE">
        <w:t>side features</w:t>
      </w:r>
      <w:r w:rsidRPr="00F806EE">
        <w:t xml:space="preserve"> features described in this specification are expected to function without degradation of performance over the defined environmental conditions (temperature, humidity etc.)  for the overal</w:t>
      </w:r>
      <w:r w:rsidR="00D83727" w:rsidRPr="00F806EE">
        <w:t>l</w:t>
      </w:r>
      <w:r w:rsidRPr="00F806EE">
        <w:t xml:space="preserve"> ADAS.  However, special considerations are given to conditions of precipitation and the buildup of foreign materials directly in front of the </w:t>
      </w:r>
      <w:r w:rsidR="00FA40A1" w:rsidRPr="00F806EE">
        <w:t xml:space="preserve">rear SRR </w:t>
      </w:r>
      <w:r w:rsidRPr="00F806EE">
        <w:t>sensors.</w:t>
      </w:r>
    </w:p>
    <w:p w14:paraId="265E15BF" w14:textId="76E66993" w:rsidR="003656F2" w:rsidRPr="00F806EE" w:rsidRDefault="003656F2" w:rsidP="003656F2">
      <w:pPr>
        <w:pStyle w:val="SpecText"/>
        <w:ind w:left="576"/>
        <w:jc w:val="both"/>
        <w:rPr>
          <w:szCs w:val="19"/>
        </w:rPr>
      </w:pPr>
      <w:r w:rsidRPr="00F806EE">
        <w:rPr>
          <w:szCs w:val="19"/>
        </w:rPr>
        <w:t xml:space="preserve">The functional performance of the </w:t>
      </w:r>
      <w:r w:rsidR="00FA40A1" w:rsidRPr="00F806EE">
        <w:rPr>
          <w:szCs w:val="19"/>
        </w:rPr>
        <w:t>side features</w:t>
      </w:r>
      <w:r w:rsidRPr="00F806EE">
        <w:rPr>
          <w:szCs w:val="19"/>
        </w:rPr>
        <w:t xml:space="preserve"> described in this specification can be impacted by radar signal attenuation caused by contamination (dirt, mud, trapped water, water sheeting, snow ice etc.) on the sensor transmit/receive surface, on the design surfaces in the signal path or trapped between these areas.  Signal attenutation may also occur from active precipitation, road splash or other atmospheric conditions.  Signal attenuation from environmental conditions is inherent to the physics of the radar signals employed and must be accounted for.</w:t>
      </w:r>
    </w:p>
    <w:p w14:paraId="20AB0A82" w14:textId="05D3D054" w:rsidR="00260E76" w:rsidRPr="00F806EE" w:rsidRDefault="00260E76" w:rsidP="00260E76">
      <w:pPr>
        <w:pStyle w:val="Heading3"/>
      </w:pPr>
      <w:bookmarkStart w:id="704" w:name="_Toc507581141"/>
      <w:bookmarkStart w:id="705" w:name="_Toc51844756"/>
      <w:bookmarkEnd w:id="695"/>
      <w:bookmarkEnd w:id="696"/>
      <w:bookmarkEnd w:id="697"/>
      <w:bookmarkEnd w:id="698"/>
      <w:bookmarkEnd w:id="699"/>
      <w:bookmarkEnd w:id="700"/>
      <w:bookmarkEnd w:id="701"/>
      <w:bookmarkEnd w:id="702"/>
      <w:bookmarkEnd w:id="703"/>
      <w:r w:rsidRPr="00F806EE">
        <w:t>S</w:t>
      </w:r>
      <w:r w:rsidR="00E168C7" w:rsidRPr="00F806EE">
        <w:t>ide Radar</w:t>
      </w:r>
      <w:r w:rsidRPr="00F806EE">
        <w:t xml:space="preserve"> Sensor Blockage</w:t>
      </w:r>
      <w:bookmarkEnd w:id="704"/>
      <w:r w:rsidRPr="00F806EE">
        <w:t xml:space="preserve"> Response</w:t>
      </w:r>
      <w:bookmarkEnd w:id="705"/>
      <w:r w:rsidRPr="00F806EE">
        <w:t xml:space="preserve"> </w:t>
      </w:r>
    </w:p>
    <w:p w14:paraId="7D6B41D5" w14:textId="77777777" w:rsidR="00291B50" w:rsidRPr="00F806EE" w:rsidRDefault="00291B50" w:rsidP="00ED0D78">
      <w:pPr>
        <w:pStyle w:val="SpecText"/>
        <w:ind w:left="0"/>
        <w:jc w:val="both"/>
        <w:rPr>
          <w:szCs w:val="19"/>
        </w:rPr>
      </w:pPr>
    </w:p>
    <w:p w14:paraId="292C9C57" w14:textId="5E0D0135" w:rsidR="003656F2" w:rsidRPr="00F806EE" w:rsidRDefault="003656F2" w:rsidP="003656F2">
      <w:pPr>
        <w:pStyle w:val="SpecText"/>
        <w:ind w:left="720"/>
        <w:jc w:val="both"/>
        <w:rPr>
          <w:szCs w:val="19"/>
        </w:rPr>
      </w:pPr>
      <w:r w:rsidRPr="00F806EE">
        <w:rPr>
          <w:szCs w:val="19"/>
        </w:rPr>
        <w:t>S</w:t>
      </w:r>
      <w:r w:rsidR="00E168C7" w:rsidRPr="00F806EE">
        <w:rPr>
          <w:szCs w:val="19"/>
        </w:rPr>
        <w:t>ide Radar</w:t>
      </w:r>
      <w:r w:rsidRPr="00F806EE">
        <w:rPr>
          <w:szCs w:val="19"/>
        </w:rPr>
        <w:t xml:space="preserve"> feature performance is considered degraded, referred to as “blocked”, when a S</w:t>
      </w:r>
      <w:r w:rsidR="00E168C7" w:rsidRPr="00F806EE">
        <w:rPr>
          <w:szCs w:val="19"/>
        </w:rPr>
        <w:t>ide radar</w:t>
      </w:r>
      <w:r w:rsidRPr="00F806EE">
        <w:rPr>
          <w:szCs w:val="19"/>
        </w:rPr>
        <w:t xml:space="preserve"> feature Missed Target Rate (MTR) is increase due signal attenuation and reduced target detection capability.  Where applicable, a ‘late target’ will be considered as a ‘missed target’ for S</w:t>
      </w:r>
      <w:r w:rsidR="00E168C7" w:rsidRPr="00F806EE">
        <w:rPr>
          <w:szCs w:val="19"/>
        </w:rPr>
        <w:t>ide radar</w:t>
      </w:r>
      <w:r w:rsidRPr="00F806EE">
        <w:rPr>
          <w:szCs w:val="19"/>
        </w:rPr>
        <w:t xml:space="preserve"> feature blockage test purposes.</w:t>
      </w:r>
    </w:p>
    <w:p w14:paraId="2F7684A8" w14:textId="3C420F4F" w:rsidR="003656F2" w:rsidRPr="00F806EE" w:rsidRDefault="003656F2" w:rsidP="003656F2">
      <w:pPr>
        <w:pStyle w:val="SpecText"/>
        <w:ind w:left="720"/>
        <w:jc w:val="both"/>
        <w:rPr>
          <w:szCs w:val="19"/>
        </w:rPr>
      </w:pPr>
      <w:r w:rsidRPr="00F806EE">
        <w:rPr>
          <w:szCs w:val="19"/>
        </w:rPr>
        <w:t>Based on FMC blockage testing and experience, a partially blocked S</w:t>
      </w:r>
      <w:r w:rsidR="00E168C7" w:rsidRPr="00F806EE">
        <w:rPr>
          <w:szCs w:val="19"/>
        </w:rPr>
        <w:t>ide radar</w:t>
      </w:r>
      <w:r w:rsidRPr="00F806EE">
        <w:rPr>
          <w:szCs w:val="19"/>
        </w:rPr>
        <w:t xml:space="preserve"> sensor does not normaly exist in real world conditions because the smooth vertical surfaces of the rear fascia and tail-lamp assemblies rarely get partially covered with contaminants.  Therefore, partial blockage will not be considered in S</w:t>
      </w:r>
      <w:r w:rsidR="00E168C7" w:rsidRPr="00F806EE">
        <w:rPr>
          <w:szCs w:val="19"/>
        </w:rPr>
        <w:t>ide radar</w:t>
      </w:r>
      <w:r w:rsidRPr="00F806EE">
        <w:rPr>
          <w:szCs w:val="19"/>
        </w:rPr>
        <w:t xml:space="preserve"> feature blockage testing.  </w:t>
      </w:r>
    </w:p>
    <w:p w14:paraId="43EE3593" w14:textId="77777777" w:rsidR="00ED0D78" w:rsidRPr="00F806EE" w:rsidRDefault="00ED0D78" w:rsidP="00B02DD7">
      <w:pPr>
        <w:pStyle w:val="SpecText"/>
      </w:pPr>
    </w:p>
    <w:tbl>
      <w:tblPr>
        <w:tblW w:w="9450" w:type="dxa"/>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932"/>
        <w:gridCol w:w="7518"/>
      </w:tblGrid>
      <w:tr w:rsidR="003656F2" w:rsidRPr="00F806EE" w14:paraId="093B5310" w14:textId="77777777" w:rsidTr="008B1A18">
        <w:tc>
          <w:tcPr>
            <w:tcW w:w="1932" w:type="dxa"/>
            <w:shd w:val="clear" w:color="auto" w:fill="auto"/>
          </w:tcPr>
          <w:p w14:paraId="4FCF247D" w14:textId="6ED240D5" w:rsidR="003656F2" w:rsidRPr="00F806EE" w:rsidRDefault="003656F2" w:rsidP="00382C1E">
            <w:pPr>
              <w:rPr>
                <w:b/>
                <w:sz w:val="18"/>
              </w:rPr>
            </w:pPr>
            <w:r w:rsidRPr="00F806EE">
              <w:rPr>
                <w:b/>
                <w:sz w:val="18"/>
              </w:rPr>
              <w:t>R: 4.</w:t>
            </w:r>
            <w:r w:rsidRPr="00F806EE">
              <w:rPr>
                <w:b/>
                <w:sz w:val="18"/>
                <w:szCs w:val="18"/>
              </w:rPr>
              <w:t>4</w:t>
            </w:r>
            <w:r w:rsidRPr="00F806EE">
              <w:rPr>
                <w:b/>
                <w:sz w:val="18"/>
              </w:rPr>
              <w:t>.1</w:t>
            </w:r>
          </w:p>
        </w:tc>
        <w:tc>
          <w:tcPr>
            <w:tcW w:w="7518" w:type="dxa"/>
            <w:shd w:val="clear" w:color="auto" w:fill="auto"/>
          </w:tcPr>
          <w:p w14:paraId="1E46ABEF" w14:textId="04470744" w:rsidR="003656F2" w:rsidRPr="00F806EE" w:rsidRDefault="003656F2" w:rsidP="003656F2">
            <w:pPr>
              <w:pStyle w:val="SpecText"/>
              <w:ind w:left="0"/>
              <w:jc w:val="both"/>
              <w:rPr>
                <w:b/>
              </w:rPr>
            </w:pPr>
            <w:r w:rsidRPr="00F806EE">
              <w:t>If the ADAS ECU determines that the S</w:t>
            </w:r>
            <w:r w:rsidR="00E168C7" w:rsidRPr="00F806EE">
              <w:t>ide radar</w:t>
            </w:r>
            <w:r w:rsidRPr="00F806EE">
              <w:t xml:space="preserve"> sensor performance have become degraded due to environmental conditions, such that any S</w:t>
            </w:r>
            <w:r w:rsidR="00E168C7" w:rsidRPr="00F806EE">
              <w:t>ide radar</w:t>
            </w:r>
            <w:r w:rsidRPr="00F806EE">
              <w:t xml:space="preserve"> feature performance is degraded, the</w:t>
            </w:r>
            <w:r w:rsidR="00E168C7" w:rsidRPr="00F806EE">
              <w:t xml:space="preserve"> </w:t>
            </w:r>
            <w:r w:rsidRPr="00F806EE">
              <w:t>ADAS ECU shall notify all S</w:t>
            </w:r>
            <w:r w:rsidR="00E168C7" w:rsidRPr="00F806EE">
              <w:t>ide radar</w:t>
            </w:r>
            <w:r w:rsidRPr="00F806EE">
              <w:t xml:space="preserve"> features of the “S</w:t>
            </w:r>
            <w:r w:rsidR="00E168C7" w:rsidRPr="00F806EE">
              <w:t>ide radar</w:t>
            </w:r>
            <w:r w:rsidRPr="00F806EE">
              <w:t xml:space="preserve"> sensor blocked” condition, by setting </w:t>
            </w:r>
            <w:r w:rsidRPr="00F806EE">
              <w:rPr>
                <w:b/>
              </w:rPr>
              <w:t xml:space="preserve">isig_blocked = BLOCKED.   </w:t>
            </w:r>
          </w:p>
          <w:p w14:paraId="17C55ADB" w14:textId="22DDA7CD" w:rsidR="003656F2" w:rsidRPr="00F806EE" w:rsidRDefault="003656F2" w:rsidP="00ED0D78">
            <w:pPr>
              <w:pStyle w:val="SpecText"/>
              <w:ind w:left="0"/>
              <w:jc w:val="both"/>
              <w:rPr>
                <w:i/>
              </w:rPr>
            </w:pPr>
            <w:r w:rsidRPr="00F806EE">
              <w:rPr>
                <w:i/>
              </w:rPr>
              <w:t>Note:  All S</w:t>
            </w:r>
            <w:r w:rsidR="00E168C7" w:rsidRPr="00F806EE">
              <w:rPr>
                <w:i/>
              </w:rPr>
              <w:t>ide radar</w:t>
            </w:r>
            <w:r w:rsidRPr="00F806EE">
              <w:rPr>
                <w:i/>
              </w:rPr>
              <w:t xml:space="preserve"> features will consider the blocked condition equally; no partial S</w:t>
            </w:r>
            <w:r w:rsidR="00E168C7" w:rsidRPr="00F806EE">
              <w:rPr>
                <w:i/>
              </w:rPr>
              <w:t>ide radar</w:t>
            </w:r>
            <w:r w:rsidRPr="00F806EE">
              <w:rPr>
                <w:i/>
              </w:rPr>
              <w:t xml:space="preserve"> functionaly is planned.</w:t>
            </w:r>
          </w:p>
        </w:tc>
      </w:tr>
      <w:tr w:rsidR="003656F2" w:rsidRPr="00F806EE" w14:paraId="7092DFFC" w14:textId="77777777" w:rsidTr="008B1A18">
        <w:tc>
          <w:tcPr>
            <w:tcW w:w="1932" w:type="dxa"/>
            <w:shd w:val="clear" w:color="auto" w:fill="auto"/>
          </w:tcPr>
          <w:p w14:paraId="44A2B4D5" w14:textId="491D151C" w:rsidR="003656F2" w:rsidRPr="00F806EE" w:rsidRDefault="003656F2" w:rsidP="00382C1E">
            <w:pPr>
              <w:rPr>
                <w:b/>
                <w:sz w:val="18"/>
              </w:rPr>
            </w:pPr>
            <w:r w:rsidRPr="00F806EE">
              <w:rPr>
                <w:b/>
                <w:sz w:val="18"/>
              </w:rPr>
              <w:t>R: 4.4.2</w:t>
            </w:r>
          </w:p>
        </w:tc>
        <w:tc>
          <w:tcPr>
            <w:tcW w:w="7518" w:type="dxa"/>
            <w:shd w:val="clear" w:color="auto" w:fill="auto"/>
          </w:tcPr>
          <w:p w14:paraId="01F2EE10" w14:textId="419E4661" w:rsidR="003656F2" w:rsidRPr="00F806EE" w:rsidRDefault="003656F2" w:rsidP="003656F2">
            <w:pPr>
              <w:pStyle w:val="SpecText"/>
              <w:ind w:left="0"/>
              <w:jc w:val="both"/>
              <w:rPr>
                <w:szCs w:val="19"/>
              </w:rPr>
            </w:pPr>
            <w:r w:rsidRPr="00F806EE">
              <w:rPr>
                <w:szCs w:val="19"/>
              </w:rPr>
              <w:t>Upon determining a S</w:t>
            </w:r>
            <w:r w:rsidR="00E168C7" w:rsidRPr="00F806EE">
              <w:rPr>
                <w:szCs w:val="19"/>
              </w:rPr>
              <w:t>ide radar</w:t>
            </w:r>
            <w:r w:rsidRPr="00F806EE">
              <w:rPr>
                <w:szCs w:val="19"/>
              </w:rPr>
              <w:t xml:space="preserve"> sensor blocked condition, the ADAS ECU shall notify the Cluster via CAN by setting </w:t>
            </w:r>
            <w:r w:rsidRPr="00F806EE">
              <w:rPr>
                <w:color w:val="0070C0"/>
                <w:szCs w:val="19"/>
              </w:rPr>
              <w:t>(xxxxxxxxxxxxx = xxxx</w:t>
            </w:r>
            <w:r w:rsidRPr="00F806EE">
              <w:rPr>
                <w:szCs w:val="19"/>
              </w:rPr>
              <w:t>)</w:t>
            </w:r>
          </w:p>
          <w:p w14:paraId="310038E1" w14:textId="5FA37D01" w:rsidR="003656F2" w:rsidRPr="00F806EE" w:rsidRDefault="003656F2" w:rsidP="00ED0D78">
            <w:pPr>
              <w:pStyle w:val="SpecText"/>
              <w:ind w:left="0"/>
              <w:jc w:val="both"/>
            </w:pPr>
            <w:r w:rsidRPr="00F806EE">
              <w:rPr>
                <w:i/>
                <w:szCs w:val="19"/>
              </w:rPr>
              <w:t>Note: The Cluster will notify the customer via a BLOCKED warning message via the Message Center as defined in section 7</w:t>
            </w:r>
          </w:p>
        </w:tc>
      </w:tr>
      <w:tr w:rsidR="003656F2" w:rsidRPr="00F806EE" w14:paraId="50907E82" w14:textId="77777777" w:rsidTr="008B1A18">
        <w:tc>
          <w:tcPr>
            <w:tcW w:w="1932" w:type="dxa"/>
            <w:shd w:val="clear" w:color="auto" w:fill="auto"/>
          </w:tcPr>
          <w:p w14:paraId="630A6482" w14:textId="6D22D9A7" w:rsidR="003656F2" w:rsidRPr="00F806EE" w:rsidRDefault="003656F2" w:rsidP="00382C1E">
            <w:pPr>
              <w:rPr>
                <w:b/>
                <w:sz w:val="18"/>
              </w:rPr>
            </w:pPr>
            <w:r w:rsidRPr="00F806EE">
              <w:rPr>
                <w:b/>
                <w:sz w:val="18"/>
              </w:rPr>
              <w:t>R: 4.4.3</w:t>
            </w:r>
          </w:p>
        </w:tc>
        <w:tc>
          <w:tcPr>
            <w:tcW w:w="7518" w:type="dxa"/>
            <w:shd w:val="clear" w:color="auto" w:fill="auto"/>
          </w:tcPr>
          <w:p w14:paraId="20BEBE1F" w14:textId="4764E236" w:rsidR="003656F2" w:rsidRPr="00F806EE" w:rsidRDefault="003656F2" w:rsidP="00ED0D78">
            <w:pPr>
              <w:pStyle w:val="SpecText"/>
              <w:ind w:left="0"/>
              <w:jc w:val="both"/>
              <w:rPr>
                <w:szCs w:val="19"/>
              </w:rPr>
            </w:pPr>
            <w:r w:rsidRPr="00F806EE">
              <w:rPr>
                <w:szCs w:val="19"/>
              </w:rPr>
              <w:t>Upon determining a S</w:t>
            </w:r>
            <w:r w:rsidR="00E168C7" w:rsidRPr="00F806EE">
              <w:rPr>
                <w:szCs w:val="19"/>
              </w:rPr>
              <w:t>ide radar</w:t>
            </w:r>
            <w:r w:rsidRPr="00F806EE">
              <w:rPr>
                <w:szCs w:val="19"/>
              </w:rPr>
              <w:t xml:space="preserve"> sensor blocked condition, the ADAS ECU shall activate the Alert LEDs as defined by the associated global parameters for the duration of the blocked condition. </w:t>
            </w:r>
          </w:p>
        </w:tc>
      </w:tr>
    </w:tbl>
    <w:p w14:paraId="4225DF56" w14:textId="27C8FBFF" w:rsidR="00D73208" w:rsidRPr="00F806EE" w:rsidRDefault="00D73208" w:rsidP="00F4779F">
      <w:pPr>
        <w:pStyle w:val="SpecText"/>
        <w:ind w:left="0"/>
        <w:rPr>
          <w:szCs w:val="19"/>
        </w:rPr>
      </w:pPr>
    </w:p>
    <w:p w14:paraId="41F5C181" w14:textId="77777777" w:rsidR="00734107" w:rsidRPr="00F806EE" w:rsidRDefault="00734107" w:rsidP="00837628">
      <w:pPr>
        <w:pStyle w:val="Heading4"/>
      </w:pPr>
      <w:r w:rsidRPr="00F806EE">
        <w:lastRenderedPageBreak/>
        <w:t>Blockage Requirement Definitions</w:t>
      </w:r>
    </w:p>
    <w:p w14:paraId="0C0D54D9" w14:textId="77777777" w:rsidR="00734107" w:rsidRPr="00F806EE" w:rsidRDefault="00734107" w:rsidP="008B1A18">
      <w:pPr>
        <w:pStyle w:val="SpecHdng1111"/>
        <w:numPr>
          <w:ilvl w:val="0"/>
          <w:numId w:val="0"/>
        </w:numPr>
        <w:ind w:left="864"/>
        <w:rPr>
          <w:u w:val="single"/>
        </w:rPr>
      </w:pPr>
      <w:r w:rsidRPr="00F806EE">
        <w:rPr>
          <w:u w:val="single"/>
        </w:rPr>
        <w:t>False Blockage Warning Rate</w:t>
      </w:r>
      <w:r w:rsidR="00182910" w:rsidRPr="00F806EE">
        <w:rPr>
          <w:u w:val="single"/>
        </w:rPr>
        <w:t xml:space="preserve"> (FBWR)</w:t>
      </w:r>
    </w:p>
    <w:p w14:paraId="767CBA48" w14:textId="77777777" w:rsidR="00182910" w:rsidRPr="00F806EE" w:rsidRDefault="00734107" w:rsidP="008B1A18">
      <w:pPr>
        <w:pStyle w:val="SpecHdng1111"/>
        <w:numPr>
          <w:ilvl w:val="0"/>
          <w:numId w:val="0"/>
        </w:numPr>
        <w:ind w:left="864"/>
        <w:rPr>
          <w:b w:val="0"/>
        </w:rPr>
      </w:pPr>
      <w:r w:rsidRPr="00F806EE">
        <w:rPr>
          <w:b w:val="0"/>
        </w:rPr>
        <w:t xml:space="preserve">The number of BLOCKED warnings that occur when the system is not blocked as measured over a </w:t>
      </w:r>
      <w:r w:rsidR="009A23BC" w:rsidRPr="00F806EE">
        <w:rPr>
          <w:b w:val="0"/>
        </w:rPr>
        <w:t>specified</w:t>
      </w:r>
      <w:r w:rsidRPr="00F806EE">
        <w:rPr>
          <w:b w:val="0"/>
        </w:rPr>
        <w:t xml:space="preserve"> hour period for </w:t>
      </w:r>
      <w:r w:rsidR="009A23BC" w:rsidRPr="00F806EE">
        <w:rPr>
          <w:b w:val="0"/>
        </w:rPr>
        <w:t xml:space="preserve">half of the </w:t>
      </w:r>
      <w:r w:rsidRPr="00F806EE">
        <w:rPr>
          <w:b w:val="0"/>
        </w:rPr>
        <w:t>hour</w:t>
      </w:r>
      <w:r w:rsidR="006B42E5" w:rsidRPr="00F806EE">
        <w:rPr>
          <w:b w:val="0"/>
        </w:rPr>
        <w:t>s</w:t>
      </w:r>
      <w:r w:rsidRPr="00F806EE">
        <w:rPr>
          <w:b w:val="0"/>
        </w:rPr>
        <w:t xml:space="preserve"> of </w:t>
      </w:r>
      <w:r w:rsidR="006B42E5" w:rsidRPr="00F806EE">
        <w:rPr>
          <w:b w:val="0"/>
        </w:rPr>
        <w:t xml:space="preserve">non open terrain driving and </w:t>
      </w:r>
      <w:r w:rsidR="009A23BC" w:rsidRPr="00F806EE">
        <w:rPr>
          <w:b w:val="0"/>
        </w:rPr>
        <w:t>half of the</w:t>
      </w:r>
      <w:r w:rsidR="006B42E5" w:rsidRPr="00F806EE">
        <w:rPr>
          <w:b w:val="0"/>
        </w:rPr>
        <w:t xml:space="preserve"> hours of open terrain driving</w:t>
      </w:r>
      <w:r w:rsidRPr="00F806EE">
        <w:rPr>
          <w:b w:val="0"/>
        </w:rPr>
        <w:t>.</w:t>
      </w:r>
    </w:p>
    <w:p w14:paraId="2A0357DD" w14:textId="77777777" w:rsidR="00182910" w:rsidRPr="00F806EE" w:rsidRDefault="00182910" w:rsidP="008B1A18">
      <w:pPr>
        <w:pStyle w:val="SpecHdng1111"/>
        <w:numPr>
          <w:ilvl w:val="0"/>
          <w:numId w:val="0"/>
        </w:numPr>
        <w:ind w:left="864"/>
        <w:rPr>
          <w:u w:val="single"/>
        </w:rPr>
      </w:pPr>
      <w:r w:rsidRPr="00F806EE">
        <w:rPr>
          <w:u w:val="single"/>
        </w:rPr>
        <w:t>Open Terrain</w:t>
      </w:r>
    </w:p>
    <w:p w14:paraId="5D4E8EED" w14:textId="77777777" w:rsidR="00D73208" w:rsidRPr="00F806EE" w:rsidRDefault="00182910" w:rsidP="008B1A18">
      <w:pPr>
        <w:pStyle w:val="SpecHdng1111"/>
        <w:numPr>
          <w:ilvl w:val="0"/>
          <w:numId w:val="0"/>
        </w:numPr>
        <w:ind w:left="864"/>
        <w:rPr>
          <w:b w:val="0"/>
        </w:rPr>
      </w:pPr>
      <w:r w:rsidRPr="00F806EE">
        <w:rPr>
          <w:b w:val="0"/>
        </w:rPr>
        <w:t>Open Terrain is near zero target dens</w:t>
      </w:r>
      <w:r w:rsidR="006B42E5" w:rsidRPr="00F806EE">
        <w:rPr>
          <w:b w:val="0"/>
        </w:rPr>
        <w:t>ity in an open flat plan area with</w:t>
      </w:r>
      <w:r w:rsidRPr="00F806EE">
        <w:rPr>
          <w:b w:val="0"/>
        </w:rPr>
        <w:t xml:space="preserve"> less that 1vehicle per </w:t>
      </w:r>
      <w:r w:rsidR="006B42E5" w:rsidRPr="00F806EE">
        <w:rPr>
          <w:b w:val="0"/>
        </w:rPr>
        <w:t>120 seconds</w:t>
      </w:r>
      <w:r w:rsidRPr="00F806EE">
        <w:rPr>
          <w:b w:val="0"/>
        </w:rPr>
        <w:t xml:space="preserve"> and no infrastructure.</w:t>
      </w:r>
    </w:p>
    <w:p w14:paraId="1599719A" w14:textId="77777777" w:rsidR="003656F2" w:rsidRPr="00F806EE" w:rsidRDefault="003656F2" w:rsidP="00D73208">
      <w:pPr>
        <w:pStyle w:val="SpecHdng1111"/>
        <w:numPr>
          <w:ilvl w:val="0"/>
          <w:numId w:val="0"/>
        </w:numPr>
        <w:ind w:left="1080"/>
        <w:rPr>
          <w:b w:val="0"/>
        </w:rPr>
      </w:pPr>
    </w:p>
    <w:p w14:paraId="5236F44C" w14:textId="77777777" w:rsidR="003656F2" w:rsidRPr="00F806EE" w:rsidRDefault="003656F2">
      <w:pPr>
        <w:widowControl/>
        <w:rPr>
          <w:rFonts w:ascii="Arial" w:hAnsi="Arial"/>
          <w:bCs/>
          <w:sz w:val="18"/>
          <w:szCs w:val="19"/>
        </w:rPr>
      </w:pPr>
      <w:r w:rsidRPr="00F806EE">
        <w:rPr>
          <w:b/>
        </w:rPr>
        <w:br w:type="page"/>
      </w:r>
    </w:p>
    <w:p w14:paraId="4AAC00B5" w14:textId="3FA0C079" w:rsidR="003656F2" w:rsidRPr="00F806EE" w:rsidRDefault="00E168C7" w:rsidP="003656F2">
      <w:pPr>
        <w:pStyle w:val="Heading4"/>
      </w:pPr>
      <w:r w:rsidRPr="00F806EE">
        <w:lastRenderedPageBreak/>
        <w:t xml:space="preserve">Side Radar </w:t>
      </w:r>
      <w:r w:rsidR="003656F2" w:rsidRPr="00F806EE">
        <w:t>Feature Blockage Requirements</w:t>
      </w:r>
    </w:p>
    <w:p w14:paraId="6627A2E5" w14:textId="0180EF7B" w:rsidR="00111A70" w:rsidRPr="00F806EE" w:rsidRDefault="00111A70" w:rsidP="00F8094E">
      <w:pPr>
        <w:pStyle w:val="SpecHdng1111"/>
        <w:numPr>
          <w:ilvl w:val="0"/>
          <w:numId w:val="0"/>
        </w:numPr>
        <w:ind w:left="1080"/>
        <w:rPr>
          <w:b w:val="0"/>
        </w:rPr>
      </w:pPr>
    </w:p>
    <w:tbl>
      <w:tblPr>
        <w:tblW w:w="1017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320"/>
        <w:gridCol w:w="8850"/>
      </w:tblGrid>
      <w:tr w:rsidR="00260E76" w:rsidRPr="00F806EE" w14:paraId="17B162FA" w14:textId="77777777" w:rsidTr="008B1A18">
        <w:tc>
          <w:tcPr>
            <w:tcW w:w="1320" w:type="dxa"/>
            <w:shd w:val="clear" w:color="auto" w:fill="auto"/>
          </w:tcPr>
          <w:p w14:paraId="5F498A9E" w14:textId="21657FAB" w:rsidR="00260E76" w:rsidRPr="00F806EE" w:rsidRDefault="00260E76" w:rsidP="005E7D25">
            <w:pPr>
              <w:rPr>
                <w:b/>
                <w:sz w:val="18"/>
              </w:rPr>
            </w:pPr>
            <w:r w:rsidRPr="00F806EE">
              <w:rPr>
                <w:b/>
                <w:sz w:val="18"/>
              </w:rPr>
              <w:t>R: 4.</w:t>
            </w:r>
            <w:r w:rsidRPr="00F806EE">
              <w:rPr>
                <w:b/>
                <w:sz w:val="18"/>
                <w:szCs w:val="18"/>
              </w:rPr>
              <w:t>4</w:t>
            </w:r>
            <w:r w:rsidRPr="00F806EE">
              <w:rPr>
                <w:b/>
                <w:sz w:val="18"/>
              </w:rPr>
              <w:t>.1.2.1</w:t>
            </w:r>
          </w:p>
        </w:tc>
        <w:tc>
          <w:tcPr>
            <w:tcW w:w="8850" w:type="dxa"/>
            <w:shd w:val="clear" w:color="auto" w:fill="auto"/>
          </w:tcPr>
          <w:p w14:paraId="759CB3FA" w14:textId="7BFD10E0"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The S</w:t>
            </w:r>
            <w:r w:rsidR="00E168C7" w:rsidRPr="00F806EE">
              <w:rPr>
                <w:rFonts w:ascii="Arial" w:hAnsi="Arial" w:cs="Arial"/>
                <w:color w:val="auto"/>
              </w:rPr>
              <w:t>ide radar</w:t>
            </w:r>
            <w:r w:rsidRPr="00F806EE">
              <w:rPr>
                <w:rFonts w:ascii="Arial" w:hAnsi="Arial" w:cs="Arial"/>
                <w:color w:val="auto"/>
              </w:rPr>
              <w:t xml:space="preserve"> Feature Blockage Detection methods shall be reviewed and approved by Ford S</w:t>
            </w:r>
            <w:r w:rsidR="00E168C7" w:rsidRPr="00F806EE">
              <w:rPr>
                <w:rFonts w:ascii="Arial" w:hAnsi="Arial" w:cs="Arial"/>
                <w:color w:val="auto"/>
              </w:rPr>
              <w:t>ide radar</w:t>
            </w:r>
            <w:r w:rsidRPr="00F806EE">
              <w:rPr>
                <w:rFonts w:ascii="Arial" w:hAnsi="Arial" w:cs="Arial"/>
                <w:color w:val="auto"/>
              </w:rPr>
              <w:t xml:space="preserve"> engineering.</w:t>
            </w:r>
          </w:p>
        </w:tc>
      </w:tr>
      <w:tr w:rsidR="00260E76" w:rsidRPr="00F806EE" w14:paraId="5CE0E763" w14:textId="77777777" w:rsidTr="008B1A18">
        <w:tc>
          <w:tcPr>
            <w:tcW w:w="1320" w:type="dxa"/>
            <w:shd w:val="clear" w:color="auto" w:fill="auto"/>
          </w:tcPr>
          <w:p w14:paraId="0B2ECC8B" w14:textId="453B9E44" w:rsidR="00260E76" w:rsidRPr="00F806EE" w:rsidRDefault="00260E76" w:rsidP="00AA643B">
            <w:pPr>
              <w:jc w:val="both"/>
            </w:pPr>
            <w:r w:rsidRPr="00F806EE">
              <w:rPr>
                <w:b/>
                <w:sz w:val="18"/>
              </w:rPr>
              <w:t>R: 4.</w:t>
            </w:r>
            <w:r w:rsidRPr="00F806EE">
              <w:rPr>
                <w:b/>
                <w:sz w:val="18"/>
                <w:szCs w:val="18"/>
              </w:rPr>
              <w:t>4</w:t>
            </w:r>
            <w:r w:rsidRPr="00F806EE">
              <w:rPr>
                <w:b/>
                <w:sz w:val="18"/>
              </w:rPr>
              <w:t>.1.2.2</w:t>
            </w:r>
          </w:p>
        </w:tc>
        <w:tc>
          <w:tcPr>
            <w:tcW w:w="8850" w:type="dxa"/>
            <w:shd w:val="clear" w:color="auto" w:fill="auto"/>
          </w:tcPr>
          <w:p w14:paraId="776E4884" w14:textId="646001A9"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The S</w:t>
            </w:r>
            <w:r w:rsidR="00E168C7" w:rsidRPr="00F806EE">
              <w:rPr>
                <w:rFonts w:ascii="Arial" w:hAnsi="Arial" w:cs="Arial"/>
                <w:color w:val="auto"/>
              </w:rPr>
              <w:t>ide radar</w:t>
            </w:r>
            <w:r w:rsidRPr="00F806EE">
              <w:rPr>
                <w:rFonts w:ascii="Arial" w:hAnsi="Arial" w:cs="Arial"/>
                <w:color w:val="auto"/>
              </w:rPr>
              <w:t xml:space="preserve"> Feature Blockage Deteciton system shall be configurable ON/OFF via supplier configuration parameter(s).</w:t>
            </w:r>
          </w:p>
        </w:tc>
      </w:tr>
      <w:tr w:rsidR="00260E76" w:rsidRPr="00F806EE" w14:paraId="314884A9" w14:textId="77777777" w:rsidTr="008B1A18">
        <w:tc>
          <w:tcPr>
            <w:tcW w:w="1320" w:type="dxa"/>
            <w:shd w:val="clear" w:color="auto" w:fill="auto"/>
          </w:tcPr>
          <w:p w14:paraId="3B19AF56" w14:textId="03D83539" w:rsidR="00260E76" w:rsidRPr="00F806EE" w:rsidRDefault="00260E76" w:rsidP="00AA643B">
            <w:pPr>
              <w:jc w:val="both"/>
            </w:pPr>
            <w:r w:rsidRPr="00F806EE">
              <w:rPr>
                <w:b/>
                <w:sz w:val="18"/>
              </w:rPr>
              <w:t>R: 4.</w:t>
            </w:r>
            <w:r w:rsidRPr="00F806EE">
              <w:rPr>
                <w:b/>
                <w:sz w:val="18"/>
                <w:szCs w:val="18"/>
              </w:rPr>
              <w:t>4</w:t>
            </w:r>
            <w:r w:rsidRPr="00F806EE">
              <w:rPr>
                <w:b/>
                <w:sz w:val="18"/>
              </w:rPr>
              <w:t>.1.2.3</w:t>
            </w:r>
          </w:p>
        </w:tc>
        <w:tc>
          <w:tcPr>
            <w:tcW w:w="8850" w:type="dxa"/>
            <w:shd w:val="clear" w:color="auto" w:fill="auto"/>
          </w:tcPr>
          <w:p w14:paraId="63683F12" w14:textId="5879AABB"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The S</w:t>
            </w:r>
            <w:r w:rsidR="007A1DBE" w:rsidRPr="00F806EE">
              <w:rPr>
                <w:rFonts w:ascii="Arial" w:hAnsi="Arial" w:cs="Arial"/>
                <w:color w:val="auto"/>
              </w:rPr>
              <w:t>ide radar</w:t>
            </w:r>
            <w:r w:rsidRPr="00F806EE">
              <w:rPr>
                <w:rFonts w:ascii="Arial" w:hAnsi="Arial" w:cs="Arial"/>
                <w:color w:val="auto"/>
              </w:rPr>
              <w:t xml:space="preserve"> Feature Blockage Detection method may utilize windshield wiper status information.</w:t>
            </w:r>
          </w:p>
        </w:tc>
      </w:tr>
      <w:tr w:rsidR="00260E76" w:rsidRPr="00F806EE" w14:paraId="5596873C" w14:textId="77777777" w:rsidTr="008B1A18">
        <w:tc>
          <w:tcPr>
            <w:tcW w:w="1320" w:type="dxa"/>
            <w:shd w:val="clear" w:color="auto" w:fill="auto"/>
          </w:tcPr>
          <w:p w14:paraId="4616092E" w14:textId="685BEF2E" w:rsidR="00260E76" w:rsidRPr="00F806EE" w:rsidRDefault="00260E76" w:rsidP="00AA643B">
            <w:pPr>
              <w:jc w:val="both"/>
            </w:pPr>
            <w:r w:rsidRPr="00F806EE">
              <w:rPr>
                <w:b/>
                <w:sz w:val="18"/>
              </w:rPr>
              <w:t>R: 4.</w:t>
            </w:r>
            <w:r w:rsidRPr="00F806EE">
              <w:rPr>
                <w:b/>
                <w:sz w:val="18"/>
                <w:szCs w:val="18"/>
              </w:rPr>
              <w:t>4</w:t>
            </w:r>
            <w:r w:rsidRPr="00F806EE">
              <w:rPr>
                <w:b/>
                <w:sz w:val="18"/>
              </w:rPr>
              <w:t>.1.2.4</w:t>
            </w:r>
          </w:p>
        </w:tc>
        <w:tc>
          <w:tcPr>
            <w:tcW w:w="8850" w:type="dxa"/>
            <w:shd w:val="clear" w:color="auto" w:fill="auto"/>
          </w:tcPr>
          <w:p w14:paraId="105630B0" w14:textId="256F28FD"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If wiper status information is used for S</w:t>
            </w:r>
            <w:r w:rsidR="00E168C7" w:rsidRPr="00F806EE">
              <w:rPr>
                <w:rFonts w:ascii="Arial" w:hAnsi="Arial" w:cs="Arial"/>
                <w:color w:val="auto"/>
              </w:rPr>
              <w:t>ide radar</w:t>
            </w:r>
            <w:r w:rsidRPr="00F806EE">
              <w:rPr>
                <w:rFonts w:ascii="Arial" w:hAnsi="Arial" w:cs="Arial"/>
                <w:color w:val="auto"/>
              </w:rPr>
              <w:t xml:space="preserve"> feature blockage detection, the system should have a configurable hysteresis control method to manage intermittent wiper usage.   </w:t>
            </w:r>
          </w:p>
        </w:tc>
      </w:tr>
      <w:tr w:rsidR="00260E76" w:rsidRPr="00F806EE" w14:paraId="74F8FE0C" w14:textId="77777777" w:rsidTr="008B1A18">
        <w:tc>
          <w:tcPr>
            <w:tcW w:w="1320" w:type="dxa"/>
            <w:shd w:val="clear" w:color="auto" w:fill="auto"/>
          </w:tcPr>
          <w:p w14:paraId="0ACEE496" w14:textId="63245FDE" w:rsidR="00260E76" w:rsidRPr="00F806EE" w:rsidRDefault="00260E76" w:rsidP="00AA643B">
            <w:pPr>
              <w:jc w:val="both"/>
            </w:pPr>
            <w:r w:rsidRPr="00F806EE">
              <w:rPr>
                <w:b/>
                <w:sz w:val="18"/>
              </w:rPr>
              <w:t>R: 4.</w:t>
            </w:r>
            <w:r w:rsidRPr="00F806EE">
              <w:rPr>
                <w:b/>
                <w:sz w:val="18"/>
                <w:szCs w:val="18"/>
              </w:rPr>
              <w:t>4</w:t>
            </w:r>
            <w:r w:rsidRPr="00F806EE">
              <w:rPr>
                <w:b/>
                <w:sz w:val="18"/>
              </w:rPr>
              <w:t>.1.2.5</w:t>
            </w:r>
          </w:p>
        </w:tc>
        <w:tc>
          <w:tcPr>
            <w:tcW w:w="8850" w:type="dxa"/>
            <w:shd w:val="clear" w:color="auto" w:fill="auto"/>
          </w:tcPr>
          <w:p w14:paraId="1580458D" w14:textId="3E0F6D52" w:rsidR="00260E76" w:rsidRPr="00F806EE" w:rsidRDefault="00260E76" w:rsidP="00260E76">
            <w:pPr>
              <w:pStyle w:val="SpecTableText"/>
              <w:widowControl w:val="0"/>
              <w:spacing w:after="120"/>
              <w:jc w:val="both"/>
              <w:rPr>
                <w:color w:val="auto"/>
              </w:rPr>
            </w:pPr>
            <w:r w:rsidRPr="00F806EE">
              <w:rPr>
                <w:rFonts w:ascii="Arial" w:hAnsi="Arial" w:cs="Arial"/>
                <w:color w:val="auto"/>
              </w:rPr>
              <w:t>For the purpose of engineering test and development, the S</w:t>
            </w:r>
            <w:r w:rsidR="007A1DBE" w:rsidRPr="00F806EE">
              <w:rPr>
                <w:rFonts w:ascii="Arial" w:hAnsi="Arial" w:cs="Arial"/>
                <w:color w:val="auto"/>
              </w:rPr>
              <w:t>ide Radar</w:t>
            </w:r>
            <w:r w:rsidRPr="00F806EE">
              <w:rPr>
                <w:rFonts w:ascii="Arial" w:hAnsi="Arial" w:cs="Arial"/>
                <w:color w:val="auto"/>
              </w:rPr>
              <w:t xml:space="preserve"> feature blockage detection system sh</w:t>
            </w:r>
            <w:r w:rsidR="00295210" w:rsidRPr="00F806EE">
              <w:rPr>
                <w:rFonts w:ascii="Arial" w:hAnsi="Arial" w:cs="Arial"/>
                <w:color w:val="auto"/>
              </w:rPr>
              <w:t xml:space="preserve">all have available engineering </w:t>
            </w:r>
            <w:r w:rsidRPr="00F806EE">
              <w:rPr>
                <w:rFonts w:ascii="Arial" w:hAnsi="Arial" w:cs="Arial"/>
                <w:color w:val="auto"/>
              </w:rPr>
              <w:t>DID parameter(s) that provide real-time visibility on the status and performance of the blockage system.</w:t>
            </w:r>
          </w:p>
        </w:tc>
      </w:tr>
      <w:tr w:rsidR="00260E76" w:rsidRPr="00F806EE" w14:paraId="14BD903E" w14:textId="77777777" w:rsidTr="008B1A18">
        <w:tc>
          <w:tcPr>
            <w:tcW w:w="1320" w:type="dxa"/>
            <w:shd w:val="clear" w:color="auto" w:fill="auto"/>
          </w:tcPr>
          <w:p w14:paraId="0F370BAC" w14:textId="563278B5" w:rsidR="00260E76" w:rsidRPr="00F806EE" w:rsidRDefault="00260E76" w:rsidP="00AA643B">
            <w:pPr>
              <w:jc w:val="both"/>
            </w:pPr>
            <w:r w:rsidRPr="00F806EE">
              <w:rPr>
                <w:b/>
                <w:sz w:val="18"/>
              </w:rPr>
              <w:t>R: 4.</w:t>
            </w:r>
            <w:r w:rsidRPr="00F806EE">
              <w:rPr>
                <w:b/>
                <w:sz w:val="18"/>
                <w:szCs w:val="18"/>
              </w:rPr>
              <w:t>4</w:t>
            </w:r>
            <w:r w:rsidRPr="00F806EE">
              <w:rPr>
                <w:b/>
                <w:sz w:val="18"/>
              </w:rPr>
              <w:t>.1.2.6</w:t>
            </w:r>
          </w:p>
        </w:tc>
        <w:tc>
          <w:tcPr>
            <w:tcW w:w="8850" w:type="dxa"/>
            <w:shd w:val="clear" w:color="auto" w:fill="auto"/>
          </w:tcPr>
          <w:p w14:paraId="70415096" w14:textId="0B4AF8AB"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Reserved</w:t>
            </w:r>
          </w:p>
        </w:tc>
      </w:tr>
      <w:tr w:rsidR="00260E76" w:rsidRPr="00F806EE" w14:paraId="75E601F6" w14:textId="77777777" w:rsidTr="008B1A18">
        <w:tc>
          <w:tcPr>
            <w:tcW w:w="1320" w:type="dxa"/>
            <w:shd w:val="clear" w:color="auto" w:fill="auto"/>
          </w:tcPr>
          <w:p w14:paraId="475356D7" w14:textId="675FFC1A" w:rsidR="00260E76" w:rsidRPr="00F806EE" w:rsidRDefault="00260E76" w:rsidP="00AA643B">
            <w:pPr>
              <w:jc w:val="both"/>
            </w:pPr>
            <w:r w:rsidRPr="00F806EE">
              <w:rPr>
                <w:b/>
                <w:sz w:val="18"/>
              </w:rPr>
              <w:t>R: 4.</w:t>
            </w:r>
            <w:r w:rsidRPr="00F806EE">
              <w:rPr>
                <w:b/>
                <w:sz w:val="18"/>
                <w:szCs w:val="18"/>
              </w:rPr>
              <w:t>4</w:t>
            </w:r>
            <w:r w:rsidRPr="00F806EE">
              <w:rPr>
                <w:b/>
                <w:sz w:val="18"/>
              </w:rPr>
              <w:t>.1.2.7</w:t>
            </w:r>
          </w:p>
        </w:tc>
        <w:tc>
          <w:tcPr>
            <w:tcW w:w="8850" w:type="dxa"/>
            <w:shd w:val="clear" w:color="auto" w:fill="auto"/>
          </w:tcPr>
          <w:p w14:paraId="2DDC423E" w14:textId="68575AF1"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Reserved</w:t>
            </w:r>
          </w:p>
        </w:tc>
      </w:tr>
      <w:tr w:rsidR="00260E76" w:rsidRPr="00F806EE" w14:paraId="6C139E70" w14:textId="77777777" w:rsidTr="008B1A18">
        <w:tc>
          <w:tcPr>
            <w:tcW w:w="1320" w:type="dxa"/>
            <w:shd w:val="clear" w:color="auto" w:fill="auto"/>
          </w:tcPr>
          <w:p w14:paraId="13E63879" w14:textId="0F09F00E" w:rsidR="00260E76" w:rsidRPr="00F806EE" w:rsidRDefault="00260E76" w:rsidP="00AA643B">
            <w:pPr>
              <w:jc w:val="both"/>
            </w:pPr>
            <w:r w:rsidRPr="00F806EE">
              <w:rPr>
                <w:b/>
                <w:sz w:val="18"/>
              </w:rPr>
              <w:t>R: 4.</w:t>
            </w:r>
            <w:r w:rsidRPr="00F806EE">
              <w:rPr>
                <w:b/>
                <w:sz w:val="18"/>
                <w:szCs w:val="18"/>
              </w:rPr>
              <w:t>4</w:t>
            </w:r>
            <w:r w:rsidRPr="00F806EE">
              <w:rPr>
                <w:b/>
                <w:sz w:val="18"/>
              </w:rPr>
              <w:t>.1.2.8</w:t>
            </w:r>
          </w:p>
        </w:tc>
        <w:tc>
          <w:tcPr>
            <w:tcW w:w="8850" w:type="dxa"/>
            <w:shd w:val="clear" w:color="auto" w:fill="auto"/>
          </w:tcPr>
          <w:p w14:paraId="02114869" w14:textId="7FB28363" w:rsidR="00260E76" w:rsidRPr="00F806EE" w:rsidRDefault="00260E76" w:rsidP="00260E76">
            <w:pPr>
              <w:pStyle w:val="SpecTableText"/>
              <w:widowControl w:val="0"/>
              <w:spacing w:after="120"/>
              <w:jc w:val="both"/>
              <w:rPr>
                <w:rFonts w:ascii="Arial" w:hAnsi="Arial" w:cs="Arial"/>
                <w:color w:val="FF00FF"/>
              </w:rPr>
            </w:pPr>
            <w:r w:rsidRPr="00F806EE">
              <w:rPr>
                <w:rFonts w:ascii="Arial" w:hAnsi="Arial" w:cs="Arial"/>
                <w:color w:val="auto"/>
              </w:rPr>
              <w:t>The S</w:t>
            </w:r>
            <w:r w:rsidR="007A1DBE" w:rsidRPr="00F806EE">
              <w:rPr>
                <w:rFonts w:ascii="Arial" w:hAnsi="Arial" w:cs="Arial"/>
                <w:color w:val="auto"/>
              </w:rPr>
              <w:t>ide Radar</w:t>
            </w:r>
            <w:r w:rsidRPr="00F806EE">
              <w:rPr>
                <w:rFonts w:ascii="Arial" w:hAnsi="Arial" w:cs="Arial"/>
                <w:color w:val="auto"/>
              </w:rPr>
              <w:t xml:space="preserve"> Feature Blockage Detection system may utilize vehicle speed information</w:t>
            </w:r>
          </w:p>
        </w:tc>
      </w:tr>
      <w:tr w:rsidR="00260E76" w:rsidRPr="00F806EE" w14:paraId="5CA36474" w14:textId="77777777" w:rsidTr="008B1A18">
        <w:tc>
          <w:tcPr>
            <w:tcW w:w="1320" w:type="dxa"/>
            <w:shd w:val="clear" w:color="auto" w:fill="auto"/>
          </w:tcPr>
          <w:p w14:paraId="47B214AB" w14:textId="1F4946D8" w:rsidR="00260E76" w:rsidRPr="00F806EE" w:rsidRDefault="00260E76" w:rsidP="00AA643B">
            <w:pPr>
              <w:jc w:val="both"/>
            </w:pPr>
            <w:r w:rsidRPr="00F806EE">
              <w:rPr>
                <w:b/>
                <w:sz w:val="18"/>
              </w:rPr>
              <w:t>R: 4.</w:t>
            </w:r>
            <w:r w:rsidRPr="00F806EE">
              <w:rPr>
                <w:b/>
                <w:sz w:val="18"/>
                <w:szCs w:val="18"/>
              </w:rPr>
              <w:t>4</w:t>
            </w:r>
            <w:r w:rsidRPr="00F806EE">
              <w:rPr>
                <w:b/>
                <w:sz w:val="18"/>
              </w:rPr>
              <w:t>.1.2.9</w:t>
            </w:r>
          </w:p>
        </w:tc>
        <w:tc>
          <w:tcPr>
            <w:tcW w:w="8850" w:type="dxa"/>
            <w:shd w:val="clear" w:color="auto" w:fill="auto"/>
          </w:tcPr>
          <w:p w14:paraId="15CFB6C5" w14:textId="1F8CB879" w:rsidR="00260E76" w:rsidRPr="00F806EE" w:rsidRDefault="00260E76" w:rsidP="00260E76">
            <w:pPr>
              <w:pStyle w:val="SpecHdng11"/>
              <w:widowControl w:val="0"/>
              <w:numPr>
                <w:ilvl w:val="0"/>
                <w:numId w:val="0"/>
              </w:numPr>
              <w:jc w:val="both"/>
              <w:rPr>
                <w:b w:val="0"/>
                <w:sz w:val="18"/>
                <w:szCs w:val="18"/>
              </w:rPr>
            </w:pPr>
            <w:r w:rsidRPr="00F806EE">
              <w:rPr>
                <w:b w:val="0"/>
                <w:sz w:val="18"/>
                <w:szCs w:val="18"/>
              </w:rPr>
              <w:t>When a blocked condition is determined for either Left or Right</w:t>
            </w:r>
            <w:r w:rsidR="007A1DBE" w:rsidRPr="00F806EE">
              <w:rPr>
                <w:b w:val="0"/>
                <w:sz w:val="18"/>
                <w:szCs w:val="18"/>
              </w:rPr>
              <w:t xml:space="preserve"> side radar</w:t>
            </w:r>
            <w:r w:rsidRPr="00F806EE">
              <w:rPr>
                <w:b w:val="0"/>
                <w:sz w:val="18"/>
                <w:szCs w:val="18"/>
              </w:rPr>
              <w:t xml:space="preserve"> sensor, both </w:t>
            </w:r>
            <w:r w:rsidR="007A1DBE" w:rsidRPr="00F806EE">
              <w:rPr>
                <w:b w:val="0"/>
                <w:sz w:val="18"/>
                <w:szCs w:val="18"/>
              </w:rPr>
              <w:t>side radar</w:t>
            </w:r>
            <w:r w:rsidRPr="00F806EE">
              <w:rPr>
                <w:b w:val="0"/>
                <w:sz w:val="18"/>
                <w:szCs w:val="18"/>
              </w:rPr>
              <w:t xml:space="preserve"> sensors shall be considered blocked.</w:t>
            </w:r>
          </w:p>
        </w:tc>
      </w:tr>
      <w:tr w:rsidR="00260E76" w:rsidRPr="00F806EE" w14:paraId="51CB9B1D" w14:textId="77777777" w:rsidTr="008B1A18">
        <w:tc>
          <w:tcPr>
            <w:tcW w:w="1320" w:type="dxa"/>
            <w:shd w:val="clear" w:color="auto" w:fill="auto"/>
          </w:tcPr>
          <w:p w14:paraId="03519B86" w14:textId="45A2B8D1" w:rsidR="00260E76" w:rsidRPr="00F806EE" w:rsidRDefault="00260E76" w:rsidP="00AA643B">
            <w:pPr>
              <w:jc w:val="both"/>
            </w:pPr>
            <w:r w:rsidRPr="00F806EE">
              <w:rPr>
                <w:b/>
                <w:sz w:val="18"/>
              </w:rPr>
              <w:t>R: 4.</w:t>
            </w:r>
            <w:r w:rsidRPr="00F806EE">
              <w:rPr>
                <w:b/>
                <w:sz w:val="18"/>
                <w:szCs w:val="18"/>
              </w:rPr>
              <w:t>4</w:t>
            </w:r>
            <w:r w:rsidRPr="00F806EE">
              <w:rPr>
                <w:b/>
                <w:sz w:val="18"/>
              </w:rPr>
              <w:t>.1.2.10</w:t>
            </w:r>
          </w:p>
        </w:tc>
        <w:tc>
          <w:tcPr>
            <w:tcW w:w="8850" w:type="dxa"/>
            <w:shd w:val="clear" w:color="auto" w:fill="auto"/>
          </w:tcPr>
          <w:p w14:paraId="6CC80DF0" w14:textId="3CD1547B"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Reserved</w:t>
            </w:r>
          </w:p>
        </w:tc>
      </w:tr>
      <w:tr w:rsidR="00260E76" w:rsidRPr="00F806EE" w14:paraId="2F4B0496" w14:textId="77777777" w:rsidTr="008B1A18">
        <w:tc>
          <w:tcPr>
            <w:tcW w:w="1320" w:type="dxa"/>
            <w:shd w:val="clear" w:color="auto" w:fill="auto"/>
          </w:tcPr>
          <w:p w14:paraId="0B0A79BC" w14:textId="3DD20331" w:rsidR="00260E76" w:rsidRPr="00F806EE" w:rsidRDefault="00260E76" w:rsidP="00AA643B">
            <w:pPr>
              <w:jc w:val="both"/>
            </w:pPr>
            <w:r w:rsidRPr="00F806EE">
              <w:rPr>
                <w:b/>
                <w:sz w:val="18"/>
              </w:rPr>
              <w:t>R: 4.</w:t>
            </w:r>
            <w:r w:rsidRPr="00F806EE">
              <w:rPr>
                <w:b/>
                <w:sz w:val="18"/>
                <w:szCs w:val="18"/>
              </w:rPr>
              <w:t>4</w:t>
            </w:r>
            <w:r w:rsidRPr="00F806EE">
              <w:rPr>
                <w:b/>
                <w:sz w:val="18"/>
              </w:rPr>
              <w:t>.1.2.11</w:t>
            </w:r>
          </w:p>
        </w:tc>
        <w:tc>
          <w:tcPr>
            <w:tcW w:w="8850" w:type="dxa"/>
            <w:shd w:val="clear" w:color="auto" w:fill="auto"/>
          </w:tcPr>
          <w:p w14:paraId="6FB23B49" w14:textId="38ED09DF"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When the S</w:t>
            </w:r>
            <w:r w:rsidR="007A1DBE" w:rsidRPr="00F806EE">
              <w:rPr>
                <w:rFonts w:ascii="Arial" w:hAnsi="Arial" w:cs="Arial"/>
                <w:color w:val="auto"/>
              </w:rPr>
              <w:t>ide Radar</w:t>
            </w:r>
            <w:r w:rsidRPr="00F806EE">
              <w:rPr>
                <w:rFonts w:ascii="Arial" w:hAnsi="Arial" w:cs="Arial"/>
                <w:color w:val="auto"/>
              </w:rPr>
              <w:t xml:space="preserve"> Sensors are determined to be blocked, the following CAN signals shall be set within 200msec:</w:t>
            </w:r>
          </w:p>
          <w:p w14:paraId="2399614C" w14:textId="77777777" w:rsidR="00260E76" w:rsidRPr="00F806EE" w:rsidRDefault="00260E76" w:rsidP="009B25F6">
            <w:pPr>
              <w:pStyle w:val="SpecTableText"/>
              <w:widowControl w:val="0"/>
              <w:numPr>
                <w:ilvl w:val="0"/>
                <w:numId w:val="32"/>
              </w:numPr>
              <w:spacing w:after="120"/>
              <w:jc w:val="both"/>
              <w:rPr>
                <w:rFonts w:ascii="Arial" w:hAnsi="Arial" w:cs="Arial"/>
                <w:color w:val="auto"/>
              </w:rPr>
            </w:pPr>
            <w:r w:rsidRPr="00F806EE">
              <w:rPr>
                <w:rFonts w:ascii="Arial" w:hAnsi="Arial" w:cs="Arial"/>
                <w:b/>
                <w:color w:val="auto"/>
              </w:rPr>
              <w:t>SodSnsX_D_Stat</w:t>
            </w:r>
            <w:r w:rsidRPr="00F806EE">
              <w:rPr>
                <w:rFonts w:ascii="Arial" w:hAnsi="Arial" w:cs="Arial"/>
                <w:color w:val="auto"/>
              </w:rPr>
              <w:t xml:space="preserve"> = BLOCKED</w:t>
            </w:r>
          </w:p>
          <w:p w14:paraId="4E366B2A" w14:textId="77777777" w:rsidR="00260E76" w:rsidRPr="00F806EE" w:rsidRDefault="00260E76" w:rsidP="009B25F6">
            <w:pPr>
              <w:pStyle w:val="SpecTableText"/>
              <w:widowControl w:val="0"/>
              <w:numPr>
                <w:ilvl w:val="0"/>
                <w:numId w:val="32"/>
              </w:numPr>
              <w:spacing w:after="120"/>
              <w:jc w:val="both"/>
              <w:rPr>
                <w:rFonts w:ascii="Arial" w:hAnsi="Arial" w:cs="Arial"/>
                <w:color w:val="auto"/>
              </w:rPr>
            </w:pPr>
            <w:r w:rsidRPr="00F806EE">
              <w:rPr>
                <w:rFonts w:ascii="Arial" w:hAnsi="Arial" w:cs="Arial"/>
                <w:b/>
                <w:color w:val="auto"/>
              </w:rPr>
              <w:t xml:space="preserve">SodInnr_D_Stat </w:t>
            </w:r>
            <w:r w:rsidRPr="00F806EE">
              <w:rPr>
                <w:rFonts w:ascii="Arial" w:hAnsi="Arial" w:cs="Arial"/>
                <w:color w:val="auto"/>
              </w:rPr>
              <w:t>= REPORTING</w:t>
            </w:r>
          </w:p>
          <w:p w14:paraId="18B9F9D6" w14:textId="77777777" w:rsidR="00260E76" w:rsidRPr="00F806EE" w:rsidRDefault="00260E76" w:rsidP="009B25F6">
            <w:pPr>
              <w:pStyle w:val="SpecTableText"/>
              <w:widowControl w:val="0"/>
              <w:numPr>
                <w:ilvl w:val="0"/>
                <w:numId w:val="32"/>
              </w:numPr>
              <w:spacing w:after="120"/>
              <w:jc w:val="both"/>
              <w:rPr>
                <w:rFonts w:ascii="Arial" w:hAnsi="Arial" w:cs="Arial"/>
                <w:color w:val="auto"/>
              </w:rPr>
            </w:pPr>
            <w:r w:rsidRPr="00F806EE">
              <w:rPr>
                <w:rFonts w:ascii="Arial" w:hAnsi="Arial" w:cs="Arial"/>
                <w:b/>
                <w:color w:val="auto"/>
              </w:rPr>
              <w:t>SodAlrtX_D_Stat</w:t>
            </w:r>
            <w:r w:rsidRPr="00F806EE">
              <w:rPr>
                <w:rFonts w:ascii="Arial" w:hAnsi="Arial" w:cs="Arial"/>
                <w:color w:val="auto"/>
              </w:rPr>
              <w:t xml:space="preserve"> = LAMP ON </w:t>
            </w:r>
          </w:p>
          <w:p w14:paraId="1CE08E7C" w14:textId="73DAC6C3" w:rsidR="00260E76" w:rsidRPr="00F806EE" w:rsidRDefault="00260E76" w:rsidP="009B25F6">
            <w:pPr>
              <w:pStyle w:val="SpecTableText"/>
              <w:widowControl w:val="0"/>
              <w:numPr>
                <w:ilvl w:val="0"/>
                <w:numId w:val="32"/>
              </w:numPr>
              <w:spacing w:after="120"/>
              <w:jc w:val="both"/>
              <w:rPr>
                <w:rFonts w:ascii="Arial" w:hAnsi="Arial" w:cs="Arial"/>
                <w:color w:val="auto"/>
              </w:rPr>
            </w:pPr>
            <w:r w:rsidRPr="00F806EE">
              <w:rPr>
                <w:rFonts w:ascii="Arial" w:hAnsi="Arial" w:cs="Arial"/>
                <w:b/>
                <w:color w:val="auto"/>
              </w:rPr>
              <w:t>SodDetct_D_Stat</w:t>
            </w:r>
            <w:r w:rsidRPr="00F806EE">
              <w:rPr>
                <w:rFonts w:ascii="Arial" w:hAnsi="Arial" w:cs="Arial"/>
                <w:color w:val="auto"/>
              </w:rPr>
              <w:t xml:space="preserve"> = SENSOR BLOCKED</w:t>
            </w:r>
          </w:p>
          <w:p w14:paraId="7C9D080E" w14:textId="2E3B8E62"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i/>
                <w:color w:val="auto"/>
              </w:rPr>
              <w:t xml:space="preserve">Note that R: 4.4.1.2.19 defines the CTA CAN signals for BLOCKED state. Also note that the </w:t>
            </w:r>
            <w:r w:rsidRPr="00F806EE">
              <w:rPr>
                <w:rFonts w:ascii="Arial" w:hAnsi="Arial" w:cs="Arial"/>
                <w:b/>
                <w:i/>
                <w:color w:val="auto"/>
              </w:rPr>
              <w:t>SodAlrtX_D_Stat</w:t>
            </w:r>
            <w:r w:rsidRPr="00F806EE">
              <w:rPr>
                <w:rFonts w:ascii="Arial" w:hAnsi="Arial" w:cs="Arial"/>
                <w:i/>
                <w:color w:val="auto"/>
              </w:rPr>
              <w:t xml:space="preserve"> will be set to ON and for both BLIS and CTA mode. </w:t>
            </w:r>
            <w:r w:rsidRPr="00F806EE">
              <w:rPr>
                <w:rFonts w:ascii="Arial" w:hAnsi="Arial" w:cs="Arial"/>
                <w:b/>
                <w:i/>
                <w:color w:val="auto"/>
              </w:rPr>
              <w:t>CtaAlrtX_D_Stat</w:t>
            </w:r>
            <w:r w:rsidRPr="00F806EE">
              <w:rPr>
                <w:rFonts w:ascii="Arial" w:hAnsi="Arial" w:cs="Arial"/>
                <w:i/>
                <w:color w:val="auto"/>
              </w:rPr>
              <w:t xml:space="preserve"> and </w:t>
            </w:r>
            <w:r w:rsidRPr="00F806EE">
              <w:rPr>
                <w:rFonts w:ascii="Arial" w:hAnsi="Arial" w:cs="Arial"/>
                <w:b/>
                <w:i/>
              </w:rPr>
              <w:t>CtaAlrtX2_D_Stat</w:t>
            </w:r>
            <w:r w:rsidRPr="00F806EE">
              <w:rPr>
                <w:rFonts w:ascii="Arial" w:hAnsi="Arial" w:cs="Arial"/>
                <w:i/>
                <w:color w:val="auto"/>
              </w:rPr>
              <w:t xml:space="preserve"> cannot be used for LED illumination for blockage because it will trigger a CTA alert and the LED will continuously flash</w:t>
            </w:r>
            <w:r w:rsidRPr="00F806EE">
              <w:rPr>
                <w:rFonts w:ascii="Arial" w:hAnsi="Arial" w:cs="Arial"/>
                <w:color w:val="auto"/>
              </w:rPr>
              <w:t>.</w:t>
            </w:r>
          </w:p>
        </w:tc>
      </w:tr>
      <w:tr w:rsidR="00260E76" w:rsidRPr="00F806EE" w14:paraId="630844DB" w14:textId="77777777" w:rsidTr="008B1A18">
        <w:tc>
          <w:tcPr>
            <w:tcW w:w="1320" w:type="dxa"/>
            <w:shd w:val="clear" w:color="auto" w:fill="auto"/>
          </w:tcPr>
          <w:p w14:paraId="6BFBBFF0" w14:textId="1CD18DD9" w:rsidR="00260E76" w:rsidRPr="00F806EE" w:rsidRDefault="00260E76" w:rsidP="00AA643B">
            <w:pPr>
              <w:jc w:val="both"/>
            </w:pPr>
            <w:r w:rsidRPr="00F806EE">
              <w:rPr>
                <w:b/>
                <w:sz w:val="18"/>
              </w:rPr>
              <w:t>R: 4.</w:t>
            </w:r>
            <w:r w:rsidRPr="00F806EE">
              <w:rPr>
                <w:b/>
                <w:sz w:val="18"/>
                <w:szCs w:val="18"/>
              </w:rPr>
              <w:t>4</w:t>
            </w:r>
            <w:r w:rsidRPr="00F806EE">
              <w:rPr>
                <w:b/>
                <w:sz w:val="18"/>
              </w:rPr>
              <w:t>.1.2.12</w:t>
            </w:r>
          </w:p>
        </w:tc>
        <w:tc>
          <w:tcPr>
            <w:tcW w:w="8850" w:type="dxa"/>
            <w:shd w:val="clear" w:color="auto" w:fill="auto"/>
          </w:tcPr>
          <w:p w14:paraId="33FF4509" w14:textId="4CF2E1E9"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Reserved</w:t>
            </w:r>
          </w:p>
        </w:tc>
      </w:tr>
      <w:tr w:rsidR="00260E76" w:rsidRPr="00F806EE" w14:paraId="4E9B922D" w14:textId="77777777" w:rsidTr="008B1A18">
        <w:tc>
          <w:tcPr>
            <w:tcW w:w="1320" w:type="dxa"/>
            <w:shd w:val="clear" w:color="auto" w:fill="auto"/>
          </w:tcPr>
          <w:p w14:paraId="4F46768D" w14:textId="66D32302" w:rsidR="00260E76" w:rsidRPr="00F806EE" w:rsidRDefault="00260E76" w:rsidP="00AA643B">
            <w:pPr>
              <w:jc w:val="both"/>
            </w:pPr>
            <w:r w:rsidRPr="00F806EE">
              <w:rPr>
                <w:b/>
                <w:sz w:val="18"/>
              </w:rPr>
              <w:t>R: 4.</w:t>
            </w:r>
            <w:r w:rsidRPr="00F806EE">
              <w:rPr>
                <w:b/>
                <w:sz w:val="18"/>
                <w:szCs w:val="18"/>
              </w:rPr>
              <w:t>4</w:t>
            </w:r>
            <w:r w:rsidRPr="00F806EE">
              <w:rPr>
                <w:b/>
                <w:sz w:val="18"/>
              </w:rPr>
              <w:t>.1.2.13</w:t>
            </w:r>
          </w:p>
        </w:tc>
        <w:tc>
          <w:tcPr>
            <w:tcW w:w="8850" w:type="dxa"/>
            <w:shd w:val="clear" w:color="auto" w:fill="auto"/>
          </w:tcPr>
          <w:p w14:paraId="5D3ED5C3" w14:textId="6215510C"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 xml:space="preserve">Because the Cluster does not filter multiple reporting of blockage and to keep the Cluster from writing multiple blockage messages, once the ADAS ECU sets </w:t>
            </w:r>
            <w:r w:rsidRPr="00F806EE">
              <w:rPr>
                <w:rFonts w:ascii="Arial" w:hAnsi="Arial" w:cs="Arial"/>
                <w:b/>
                <w:color w:val="auto"/>
              </w:rPr>
              <w:t xml:space="preserve">SodSnsX_D_Stat </w:t>
            </w:r>
            <w:r w:rsidRPr="00F806EE">
              <w:rPr>
                <w:rFonts w:ascii="Arial" w:hAnsi="Arial" w:cs="Arial"/>
                <w:color w:val="auto"/>
              </w:rPr>
              <w:t xml:space="preserve">to BLOCKED, </w:t>
            </w:r>
            <w:r w:rsidRPr="00F806EE">
              <w:rPr>
                <w:rFonts w:ascii="Arial" w:hAnsi="Arial" w:cs="Arial"/>
                <w:b/>
                <w:color w:val="auto"/>
              </w:rPr>
              <w:t xml:space="preserve">SodSnsX_D_Stat </w:t>
            </w:r>
            <w:r w:rsidRPr="00F806EE">
              <w:rPr>
                <w:rFonts w:ascii="Arial" w:hAnsi="Arial" w:cs="Arial"/>
                <w:color w:val="auto"/>
              </w:rPr>
              <w:t>shall remain set to BLOCKED until the SOD sensors become unblocked regardless of operational mode.</w:t>
            </w:r>
          </w:p>
        </w:tc>
      </w:tr>
      <w:tr w:rsidR="00260E76" w:rsidRPr="00F806EE" w14:paraId="50522841" w14:textId="77777777" w:rsidTr="008B1A18">
        <w:tc>
          <w:tcPr>
            <w:tcW w:w="1320" w:type="dxa"/>
            <w:shd w:val="clear" w:color="auto" w:fill="auto"/>
          </w:tcPr>
          <w:p w14:paraId="4143973F" w14:textId="33050172" w:rsidR="00260E76" w:rsidRPr="00F806EE" w:rsidRDefault="00260E76" w:rsidP="00AA643B">
            <w:pPr>
              <w:jc w:val="both"/>
            </w:pPr>
            <w:r w:rsidRPr="00F806EE">
              <w:rPr>
                <w:b/>
                <w:sz w:val="18"/>
              </w:rPr>
              <w:t>R: 4.</w:t>
            </w:r>
            <w:r w:rsidRPr="00F806EE">
              <w:rPr>
                <w:b/>
                <w:sz w:val="18"/>
                <w:szCs w:val="18"/>
              </w:rPr>
              <w:t>4</w:t>
            </w:r>
            <w:r w:rsidRPr="00F806EE">
              <w:rPr>
                <w:b/>
                <w:sz w:val="18"/>
              </w:rPr>
              <w:t>.1.2.14</w:t>
            </w:r>
          </w:p>
        </w:tc>
        <w:tc>
          <w:tcPr>
            <w:tcW w:w="8850" w:type="dxa"/>
            <w:shd w:val="clear" w:color="auto" w:fill="auto"/>
          </w:tcPr>
          <w:p w14:paraId="1662332E" w14:textId="7E4187D5"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Reserved</w:t>
            </w:r>
          </w:p>
        </w:tc>
      </w:tr>
      <w:tr w:rsidR="00260E76" w:rsidRPr="00F806EE" w14:paraId="1DB1B745" w14:textId="77777777" w:rsidTr="008B1A18">
        <w:tc>
          <w:tcPr>
            <w:tcW w:w="1320" w:type="dxa"/>
            <w:shd w:val="clear" w:color="auto" w:fill="auto"/>
          </w:tcPr>
          <w:p w14:paraId="7ADF1675" w14:textId="695BB527" w:rsidR="00260E76" w:rsidRPr="00F806EE" w:rsidRDefault="00260E76" w:rsidP="00AA643B">
            <w:pPr>
              <w:jc w:val="both"/>
            </w:pPr>
            <w:r w:rsidRPr="00F806EE">
              <w:rPr>
                <w:b/>
                <w:sz w:val="18"/>
              </w:rPr>
              <w:t>R: 4.</w:t>
            </w:r>
            <w:r w:rsidRPr="00F806EE">
              <w:rPr>
                <w:b/>
                <w:sz w:val="18"/>
                <w:szCs w:val="18"/>
              </w:rPr>
              <w:t>4</w:t>
            </w:r>
            <w:r w:rsidRPr="00F806EE">
              <w:rPr>
                <w:b/>
                <w:sz w:val="18"/>
              </w:rPr>
              <w:t>.1.2.15</w:t>
            </w:r>
          </w:p>
        </w:tc>
        <w:tc>
          <w:tcPr>
            <w:tcW w:w="8850" w:type="dxa"/>
            <w:shd w:val="clear" w:color="auto" w:fill="auto"/>
          </w:tcPr>
          <w:p w14:paraId="06AFB4A4" w14:textId="5E832CD4"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Reserved</w:t>
            </w:r>
          </w:p>
        </w:tc>
      </w:tr>
      <w:tr w:rsidR="00260E76" w:rsidRPr="00F806EE" w14:paraId="766993EC" w14:textId="77777777" w:rsidTr="008B1A18">
        <w:tc>
          <w:tcPr>
            <w:tcW w:w="1320" w:type="dxa"/>
            <w:shd w:val="clear" w:color="auto" w:fill="auto"/>
          </w:tcPr>
          <w:p w14:paraId="45D094AD" w14:textId="5C9BC28B" w:rsidR="00260E76" w:rsidRPr="00F806EE" w:rsidRDefault="00260E76" w:rsidP="00AA643B">
            <w:pPr>
              <w:jc w:val="both"/>
            </w:pPr>
            <w:r w:rsidRPr="00F806EE">
              <w:rPr>
                <w:b/>
                <w:sz w:val="18"/>
              </w:rPr>
              <w:t>R: 4.</w:t>
            </w:r>
            <w:r w:rsidRPr="00F806EE">
              <w:rPr>
                <w:b/>
                <w:sz w:val="18"/>
                <w:szCs w:val="18"/>
              </w:rPr>
              <w:t>4</w:t>
            </w:r>
            <w:r w:rsidRPr="00F806EE">
              <w:rPr>
                <w:b/>
                <w:sz w:val="18"/>
              </w:rPr>
              <w:t>.1.2.16</w:t>
            </w:r>
          </w:p>
        </w:tc>
        <w:tc>
          <w:tcPr>
            <w:tcW w:w="8850" w:type="dxa"/>
            <w:shd w:val="clear" w:color="auto" w:fill="auto"/>
          </w:tcPr>
          <w:p w14:paraId="6DE49D0B" w14:textId="358C2608"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A SOD Feature BLOCKED state shall reset to UNBLOCKED upon a key cycle.</w:t>
            </w:r>
          </w:p>
        </w:tc>
      </w:tr>
      <w:tr w:rsidR="00260E76" w:rsidRPr="00F806EE" w14:paraId="3FEDBF8D" w14:textId="77777777" w:rsidTr="008B1A18">
        <w:tc>
          <w:tcPr>
            <w:tcW w:w="1320" w:type="dxa"/>
            <w:shd w:val="clear" w:color="auto" w:fill="auto"/>
          </w:tcPr>
          <w:p w14:paraId="4B5CB859" w14:textId="359BD020" w:rsidR="00260E76" w:rsidRPr="00F806EE" w:rsidRDefault="00260E76" w:rsidP="00AA643B">
            <w:pPr>
              <w:jc w:val="both"/>
            </w:pPr>
            <w:r w:rsidRPr="00F806EE">
              <w:rPr>
                <w:b/>
                <w:sz w:val="18"/>
              </w:rPr>
              <w:t>R: 4.</w:t>
            </w:r>
            <w:r w:rsidRPr="00F806EE">
              <w:rPr>
                <w:b/>
                <w:sz w:val="18"/>
                <w:szCs w:val="18"/>
              </w:rPr>
              <w:t>4</w:t>
            </w:r>
            <w:r w:rsidRPr="00F806EE">
              <w:rPr>
                <w:b/>
                <w:sz w:val="18"/>
              </w:rPr>
              <w:t>.1.2.17</w:t>
            </w:r>
          </w:p>
        </w:tc>
        <w:tc>
          <w:tcPr>
            <w:tcW w:w="8850" w:type="dxa"/>
            <w:shd w:val="clear" w:color="auto" w:fill="auto"/>
          </w:tcPr>
          <w:p w14:paraId="3F1912A9" w14:textId="23B36E51"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The SOD Feature Blockage detection system shall be tested per the FMC Blockage Performance Test Plan.  The results shall be reviewed and approved by Ford SOD engineering.</w:t>
            </w:r>
          </w:p>
        </w:tc>
      </w:tr>
      <w:tr w:rsidR="00260E76" w:rsidRPr="00F806EE" w14:paraId="11837648" w14:textId="77777777" w:rsidTr="008B1A18">
        <w:tc>
          <w:tcPr>
            <w:tcW w:w="1320" w:type="dxa"/>
            <w:shd w:val="clear" w:color="auto" w:fill="auto"/>
          </w:tcPr>
          <w:p w14:paraId="1EDA5C1E" w14:textId="2FD89AB2" w:rsidR="00260E76" w:rsidRPr="00F806EE" w:rsidRDefault="00260E76" w:rsidP="00AA643B">
            <w:pPr>
              <w:jc w:val="both"/>
            </w:pPr>
            <w:r w:rsidRPr="00F806EE">
              <w:rPr>
                <w:b/>
                <w:sz w:val="18"/>
              </w:rPr>
              <w:t>R: 4.</w:t>
            </w:r>
            <w:r w:rsidRPr="00F806EE">
              <w:rPr>
                <w:b/>
                <w:sz w:val="18"/>
                <w:szCs w:val="18"/>
              </w:rPr>
              <w:t>4</w:t>
            </w:r>
            <w:r w:rsidRPr="00F806EE">
              <w:rPr>
                <w:b/>
                <w:sz w:val="18"/>
              </w:rPr>
              <w:t>.1.2.18</w:t>
            </w:r>
          </w:p>
        </w:tc>
        <w:tc>
          <w:tcPr>
            <w:tcW w:w="8850" w:type="dxa"/>
            <w:shd w:val="clear" w:color="auto" w:fill="auto"/>
          </w:tcPr>
          <w:p w14:paraId="3A0CA0D9" w14:textId="75614673"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SOD Feature Blockage detection may be disabled when BTT is enabled and a trailer is detected.</w:t>
            </w:r>
          </w:p>
        </w:tc>
      </w:tr>
      <w:tr w:rsidR="00260E76" w:rsidRPr="00F806EE" w14:paraId="2B8FAE9C" w14:textId="77777777" w:rsidTr="008B1A18">
        <w:tc>
          <w:tcPr>
            <w:tcW w:w="1320" w:type="dxa"/>
            <w:shd w:val="clear" w:color="auto" w:fill="auto"/>
          </w:tcPr>
          <w:p w14:paraId="7B5D6CA3" w14:textId="24FC1293" w:rsidR="00260E76" w:rsidRPr="00F806EE" w:rsidRDefault="00260E76" w:rsidP="00AA643B">
            <w:pPr>
              <w:jc w:val="both"/>
            </w:pPr>
            <w:r w:rsidRPr="00F806EE">
              <w:rPr>
                <w:b/>
                <w:sz w:val="18"/>
              </w:rPr>
              <w:t>R: 4.</w:t>
            </w:r>
            <w:r w:rsidRPr="00F806EE">
              <w:rPr>
                <w:b/>
                <w:sz w:val="18"/>
                <w:szCs w:val="18"/>
              </w:rPr>
              <w:t>4</w:t>
            </w:r>
            <w:r w:rsidRPr="00F806EE">
              <w:rPr>
                <w:b/>
                <w:sz w:val="18"/>
              </w:rPr>
              <w:t>.1.2.19</w:t>
            </w:r>
          </w:p>
        </w:tc>
        <w:tc>
          <w:tcPr>
            <w:tcW w:w="8850" w:type="dxa"/>
            <w:shd w:val="clear" w:color="auto" w:fill="auto"/>
          </w:tcPr>
          <w:p w14:paraId="3EBAB7D6" w14:textId="77777777" w:rsidR="00260E76" w:rsidRPr="00F806EE" w:rsidRDefault="00260E76" w:rsidP="00E002E4">
            <w:pPr>
              <w:pStyle w:val="SpecTableText"/>
              <w:widowControl w:val="0"/>
              <w:spacing w:after="120"/>
              <w:jc w:val="left"/>
              <w:rPr>
                <w:rFonts w:ascii="Arial" w:hAnsi="Arial" w:cs="Arial"/>
                <w:color w:val="auto"/>
                <w:szCs w:val="18"/>
              </w:rPr>
            </w:pPr>
            <w:r w:rsidRPr="00F806EE">
              <w:rPr>
                <w:rFonts w:ascii="Arial" w:hAnsi="Arial" w:cs="Arial"/>
                <w:color w:val="auto"/>
                <w:szCs w:val="18"/>
              </w:rPr>
              <w:t>Review this seems risk to delete, involves the cluster….</w:t>
            </w:r>
          </w:p>
          <w:p w14:paraId="1C2B733F" w14:textId="77777777" w:rsidR="00260E76" w:rsidRPr="00F806EE" w:rsidRDefault="00260E76" w:rsidP="00E002E4">
            <w:pPr>
              <w:pStyle w:val="SpecTableText"/>
              <w:widowControl w:val="0"/>
              <w:spacing w:after="120"/>
              <w:jc w:val="left"/>
              <w:rPr>
                <w:rFonts w:ascii="Arial" w:hAnsi="Arial" w:cs="Arial"/>
                <w:color w:val="auto"/>
                <w:szCs w:val="18"/>
              </w:rPr>
            </w:pPr>
            <w:r w:rsidRPr="00F806EE">
              <w:rPr>
                <w:rFonts w:ascii="Arial" w:hAnsi="Arial" w:cs="Arial"/>
                <w:color w:val="auto"/>
                <w:szCs w:val="18"/>
              </w:rPr>
              <w:t>NOTE that blockage determination may not be able to be accomplished in CTA mode.</w:t>
            </w:r>
          </w:p>
          <w:p w14:paraId="49F0FDF2" w14:textId="77777777" w:rsidR="00260E76" w:rsidRPr="00F806EE" w:rsidRDefault="00260E76" w:rsidP="00E002E4">
            <w:pPr>
              <w:pStyle w:val="SpecTableText"/>
              <w:widowControl w:val="0"/>
              <w:spacing w:after="120"/>
              <w:jc w:val="left"/>
              <w:rPr>
                <w:rFonts w:ascii="Arial" w:hAnsi="Arial" w:cs="Arial"/>
                <w:color w:val="auto"/>
              </w:rPr>
            </w:pPr>
            <w:r w:rsidRPr="00F806EE">
              <w:rPr>
                <w:rFonts w:ascii="Arial" w:hAnsi="Arial" w:cs="Arial"/>
                <w:color w:val="auto"/>
                <w:szCs w:val="18"/>
              </w:rPr>
              <w:t xml:space="preserve">A blocked state determined in BLIS mode shall carry in to the CTA mode if blocked and the system transitions in to CTA mode. If this occurs upon entering in to CTA mode and the transmission state is REVERSE SODX will set the CAN signal </w:t>
            </w:r>
            <w:r w:rsidRPr="00F806EE">
              <w:rPr>
                <w:rFonts w:ascii="Arial" w:hAnsi="Arial" w:cs="Arial"/>
                <w:b/>
                <w:color w:val="auto"/>
                <w:szCs w:val="18"/>
              </w:rPr>
              <w:t>Cta</w:t>
            </w:r>
            <w:r w:rsidRPr="00F806EE">
              <w:rPr>
                <w:rFonts w:ascii="Arial" w:hAnsi="Arial" w:cs="Arial"/>
                <w:b/>
                <w:color w:val="auto"/>
              </w:rPr>
              <w:t>SnsX_D_Stat</w:t>
            </w:r>
            <w:r w:rsidRPr="00F806EE">
              <w:rPr>
                <w:rFonts w:ascii="Arial" w:hAnsi="Arial" w:cs="Arial"/>
                <w:color w:val="auto"/>
              </w:rPr>
              <w:t xml:space="preserve"> = BLOCKED within 200 msec of entering the CTA mode, </w:t>
            </w:r>
            <w:r w:rsidRPr="00F806EE">
              <w:rPr>
                <w:rFonts w:ascii="Arial" w:hAnsi="Arial" w:cs="Arial"/>
                <w:b/>
                <w:color w:val="auto"/>
              </w:rPr>
              <w:t>CtaAlrtX_D_Stat</w:t>
            </w:r>
            <w:r w:rsidRPr="00F806EE">
              <w:rPr>
                <w:rFonts w:ascii="Arial" w:hAnsi="Arial" w:cs="Arial"/>
                <w:color w:val="auto"/>
              </w:rPr>
              <w:t xml:space="preserve"> = OFF, </w:t>
            </w:r>
            <w:r w:rsidRPr="00F806EE">
              <w:rPr>
                <w:rFonts w:ascii="Arial" w:hAnsi="Arial" w:cs="Arial"/>
                <w:b/>
              </w:rPr>
              <w:t>CtaAlrtX2_D_Stat</w:t>
            </w:r>
            <w:r w:rsidRPr="00F806EE">
              <w:rPr>
                <w:rFonts w:ascii="Arial" w:hAnsi="Arial" w:cs="Arial"/>
                <w:color w:val="auto"/>
              </w:rPr>
              <w:t xml:space="preserve"> = OFF, and the</w:t>
            </w:r>
            <w:r w:rsidRPr="00F806EE">
              <w:rPr>
                <w:rFonts w:ascii="Arial" w:hAnsi="Arial" w:cs="Arial"/>
                <w:b/>
                <w:color w:val="auto"/>
              </w:rPr>
              <w:t xml:space="preserve"> SodAlrtX_D_Stat</w:t>
            </w:r>
            <w:r w:rsidRPr="00F806EE">
              <w:rPr>
                <w:rFonts w:ascii="Arial" w:hAnsi="Arial" w:cs="Arial"/>
                <w:color w:val="auto"/>
              </w:rPr>
              <w:t xml:space="preserve"> will remain equal to ON. If configured for hardwire HMI LED then the hardwired HMI LED be set to ON.</w:t>
            </w:r>
          </w:p>
          <w:p w14:paraId="39CA93AA" w14:textId="53D538E2" w:rsidR="00260E76" w:rsidRPr="00F806EE" w:rsidRDefault="00260E76" w:rsidP="00AA643B">
            <w:pPr>
              <w:pStyle w:val="SpecTableText"/>
              <w:widowControl w:val="0"/>
              <w:spacing w:after="120"/>
              <w:jc w:val="left"/>
              <w:rPr>
                <w:rFonts w:ascii="Arial" w:hAnsi="Arial" w:cs="Arial"/>
                <w:color w:val="auto"/>
              </w:rPr>
            </w:pPr>
            <w:r w:rsidRPr="00F806EE">
              <w:rPr>
                <w:rFonts w:ascii="Arial" w:hAnsi="Arial" w:cs="Arial"/>
                <w:color w:val="auto"/>
              </w:rPr>
              <w:t xml:space="preserve">Because the Cluster does not filter multiple reporting of blockage and to keep the Cluster from writing </w:t>
            </w:r>
            <w:r w:rsidRPr="00F806EE">
              <w:rPr>
                <w:rFonts w:ascii="Arial" w:hAnsi="Arial" w:cs="Arial"/>
                <w:color w:val="auto"/>
              </w:rPr>
              <w:lastRenderedPageBreak/>
              <w:t xml:space="preserve">multiple blockage messages, once the </w:t>
            </w:r>
            <w:r w:rsidR="007A1DBE" w:rsidRPr="00F806EE">
              <w:rPr>
                <w:rFonts w:ascii="Arial" w:hAnsi="Arial" w:cs="Arial"/>
                <w:color w:val="auto"/>
              </w:rPr>
              <w:t>ADAS</w:t>
            </w:r>
            <w:r w:rsidRPr="00F806EE">
              <w:rPr>
                <w:rFonts w:ascii="Arial" w:hAnsi="Arial" w:cs="Arial"/>
                <w:color w:val="auto"/>
              </w:rPr>
              <w:t xml:space="preserve"> sets </w:t>
            </w:r>
            <w:r w:rsidRPr="00F806EE">
              <w:rPr>
                <w:rFonts w:ascii="Arial" w:hAnsi="Arial" w:cs="Arial"/>
                <w:b/>
                <w:color w:val="auto"/>
              </w:rPr>
              <w:t xml:space="preserve">CtaSnsX_D_Stat </w:t>
            </w:r>
            <w:r w:rsidRPr="00F806EE">
              <w:rPr>
                <w:rFonts w:ascii="Arial" w:hAnsi="Arial" w:cs="Arial"/>
                <w:color w:val="auto"/>
              </w:rPr>
              <w:t xml:space="preserve">to BLOCKED, </w:t>
            </w:r>
            <w:r w:rsidRPr="00F806EE">
              <w:rPr>
                <w:rFonts w:ascii="Arial" w:hAnsi="Arial" w:cs="Arial"/>
                <w:b/>
                <w:color w:val="auto"/>
              </w:rPr>
              <w:t xml:space="preserve">CtaSnsX_D_Stat </w:t>
            </w:r>
            <w:r w:rsidRPr="00F806EE">
              <w:rPr>
                <w:rFonts w:ascii="Arial" w:hAnsi="Arial" w:cs="Arial"/>
                <w:color w:val="auto"/>
              </w:rPr>
              <w:t xml:space="preserve">will remain set to BLOCKED until the </w:t>
            </w:r>
            <w:r w:rsidR="007A1DBE" w:rsidRPr="00F806EE">
              <w:rPr>
                <w:rFonts w:ascii="Arial" w:hAnsi="Arial" w:cs="Arial"/>
                <w:color w:val="auto"/>
              </w:rPr>
              <w:t>ADAS</w:t>
            </w:r>
            <w:r w:rsidRPr="00F806EE">
              <w:rPr>
                <w:rFonts w:ascii="Arial" w:hAnsi="Arial" w:cs="Arial"/>
                <w:color w:val="auto"/>
              </w:rPr>
              <w:t xml:space="preserve"> in BLIS mode determines the system is no longer blocked regardless of which mode, BLIS or CTA, or transmission status the system is in thereafter.</w:t>
            </w:r>
          </w:p>
        </w:tc>
      </w:tr>
      <w:tr w:rsidR="00260E76" w:rsidRPr="00F806EE" w14:paraId="622C4825" w14:textId="77777777" w:rsidTr="008B1A18">
        <w:tc>
          <w:tcPr>
            <w:tcW w:w="1320" w:type="dxa"/>
            <w:shd w:val="clear" w:color="auto" w:fill="auto"/>
          </w:tcPr>
          <w:p w14:paraId="422A65F2" w14:textId="6C49997C" w:rsidR="00260E76" w:rsidRPr="00F806EE" w:rsidRDefault="00260E76" w:rsidP="00AA643B">
            <w:pPr>
              <w:jc w:val="both"/>
            </w:pPr>
            <w:r w:rsidRPr="00F806EE">
              <w:rPr>
                <w:b/>
                <w:sz w:val="18"/>
              </w:rPr>
              <w:lastRenderedPageBreak/>
              <w:t>R: 4.</w:t>
            </w:r>
            <w:r w:rsidRPr="00F806EE">
              <w:rPr>
                <w:b/>
                <w:sz w:val="18"/>
                <w:szCs w:val="18"/>
              </w:rPr>
              <w:t>4</w:t>
            </w:r>
            <w:r w:rsidRPr="00F806EE">
              <w:rPr>
                <w:b/>
                <w:sz w:val="18"/>
              </w:rPr>
              <w:t>.1.2.20</w:t>
            </w:r>
          </w:p>
        </w:tc>
        <w:tc>
          <w:tcPr>
            <w:tcW w:w="8850" w:type="dxa"/>
            <w:shd w:val="clear" w:color="auto" w:fill="auto"/>
          </w:tcPr>
          <w:p w14:paraId="6F95D57E" w14:textId="59886072"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The S</w:t>
            </w:r>
            <w:r w:rsidR="007A1DBE" w:rsidRPr="00F806EE">
              <w:rPr>
                <w:rFonts w:ascii="Arial" w:hAnsi="Arial" w:cs="Arial"/>
                <w:color w:val="auto"/>
              </w:rPr>
              <w:t>ide Radar</w:t>
            </w:r>
            <w:r w:rsidRPr="00F806EE">
              <w:rPr>
                <w:rFonts w:ascii="Arial" w:hAnsi="Arial" w:cs="Arial"/>
                <w:color w:val="auto"/>
              </w:rPr>
              <w:t xml:space="preserve"> Feature Blockage Detection system shall be capable of being disabled via method II programming via the global parameter </w:t>
            </w:r>
            <w:r w:rsidRPr="00F806EE">
              <w:rPr>
                <w:rFonts w:ascii="Arial" w:hAnsi="Arial" w:cs="Arial"/>
                <w:color w:val="0000FF"/>
              </w:rPr>
              <w:t>BLOCKED ENABLED</w:t>
            </w:r>
            <w:r w:rsidRPr="00F806EE">
              <w:rPr>
                <w:rFonts w:ascii="Arial" w:hAnsi="Arial" w:cs="Arial"/>
                <w:color w:val="auto"/>
              </w:rPr>
              <w:t>. When disabled via method II, blockage shall remain disabled until enabled via method II.</w:t>
            </w:r>
          </w:p>
        </w:tc>
      </w:tr>
      <w:tr w:rsidR="00260E76" w:rsidRPr="00F806EE" w14:paraId="2B039F43" w14:textId="77777777" w:rsidTr="008B1A18">
        <w:tc>
          <w:tcPr>
            <w:tcW w:w="1320" w:type="dxa"/>
            <w:shd w:val="clear" w:color="auto" w:fill="auto"/>
          </w:tcPr>
          <w:p w14:paraId="57D89991" w14:textId="01FC6369" w:rsidR="00260E76" w:rsidRPr="00F806EE" w:rsidRDefault="00260E76" w:rsidP="00AA643B">
            <w:pPr>
              <w:jc w:val="both"/>
            </w:pPr>
            <w:r w:rsidRPr="00F806EE">
              <w:rPr>
                <w:b/>
                <w:sz w:val="18"/>
              </w:rPr>
              <w:t>R: 4.</w:t>
            </w:r>
            <w:r w:rsidRPr="00F806EE">
              <w:rPr>
                <w:b/>
                <w:sz w:val="18"/>
                <w:szCs w:val="18"/>
              </w:rPr>
              <w:t>4</w:t>
            </w:r>
            <w:r w:rsidRPr="00F806EE">
              <w:rPr>
                <w:b/>
                <w:sz w:val="18"/>
              </w:rPr>
              <w:t>.1.2.21</w:t>
            </w:r>
          </w:p>
        </w:tc>
        <w:tc>
          <w:tcPr>
            <w:tcW w:w="8850" w:type="dxa"/>
            <w:shd w:val="clear" w:color="auto" w:fill="auto"/>
          </w:tcPr>
          <w:p w14:paraId="3B7E4A8B" w14:textId="0937FF0A"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If the the S</w:t>
            </w:r>
            <w:r w:rsidR="007A1DBE" w:rsidRPr="00F806EE">
              <w:rPr>
                <w:rFonts w:ascii="Arial" w:hAnsi="Arial" w:cs="Arial"/>
                <w:color w:val="auto"/>
              </w:rPr>
              <w:t>ide Radar</w:t>
            </w:r>
            <w:r w:rsidRPr="00F806EE">
              <w:rPr>
                <w:rFonts w:ascii="Arial" w:hAnsi="Arial" w:cs="Arial"/>
                <w:color w:val="auto"/>
              </w:rPr>
              <w:t xml:space="preserve"> Feature blockage state is BLOCKED and any fault is subsequently detected in the S</w:t>
            </w:r>
            <w:r w:rsidR="007A1DBE" w:rsidRPr="00F806EE">
              <w:rPr>
                <w:rFonts w:ascii="Arial" w:hAnsi="Arial" w:cs="Arial"/>
                <w:color w:val="auto"/>
              </w:rPr>
              <w:t>ide radar</w:t>
            </w:r>
            <w:r w:rsidRPr="00F806EE">
              <w:rPr>
                <w:rFonts w:ascii="Arial" w:hAnsi="Arial" w:cs="Arial"/>
                <w:color w:val="auto"/>
              </w:rPr>
              <w:t xml:space="preserve"> sensing system, the BLOCKED condition shall be cleared and the FAULT state shall be indicated for the faulted component and all blockage detection shall be inhibited.</w:t>
            </w:r>
          </w:p>
          <w:p w14:paraId="24FD787A" w14:textId="30387C11"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i/>
                <w:color w:val="auto"/>
              </w:rPr>
              <w:t>Note: This is intended to avoid masking or confusing an actual fault condition with a blockage condition.</w:t>
            </w:r>
          </w:p>
        </w:tc>
      </w:tr>
      <w:tr w:rsidR="00260E76" w:rsidRPr="00F806EE" w14:paraId="52766D9B" w14:textId="77777777" w:rsidTr="008B1A18">
        <w:tc>
          <w:tcPr>
            <w:tcW w:w="1320" w:type="dxa"/>
            <w:shd w:val="clear" w:color="auto" w:fill="auto"/>
          </w:tcPr>
          <w:p w14:paraId="450196FF" w14:textId="00B1633B" w:rsidR="00260E76" w:rsidRPr="00F806EE" w:rsidRDefault="00260E76" w:rsidP="00AA643B">
            <w:pPr>
              <w:jc w:val="both"/>
            </w:pPr>
            <w:r w:rsidRPr="00F806EE">
              <w:rPr>
                <w:b/>
                <w:sz w:val="18"/>
              </w:rPr>
              <w:t>R: 4.</w:t>
            </w:r>
            <w:r w:rsidRPr="00F806EE">
              <w:rPr>
                <w:b/>
                <w:sz w:val="18"/>
                <w:szCs w:val="18"/>
              </w:rPr>
              <w:t>4</w:t>
            </w:r>
            <w:r w:rsidRPr="00F806EE">
              <w:rPr>
                <w:b/>
                <w:sz w:val="18"/>
              </w:rPr>
              <w:t>.1.2.22</w:t>
            </w:r>
          </w:p>
        </w:tc>
        <w:tc>
          <w:tcPr>
            <w:tcW w:w="8850" w:type="dxa"/>
            <w:shd w:val="clear" w:color="auto" w:fill="auto"/>
          </w:tcPr>
          <w:p w14:paraId="57942BD9" w14:textId="605232D3"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If the S</w:t>
            </w:r>
            <w:r w:rsidR="007A1DBE" w:rsidRPr="00F806EE">
              <w:rPr>
                <w:rFonts w:ascii="Arial" w:hAnsi="Arial" w:cs="Arial"/>
                <w:color w:val="auto"/>
              </w:rPr>
              <w:t>ide Radar</w:t>
            </w:r>
            <w:r w:rsidRPr="00F806EE">
              <w:rPr>
                <w:rFonts w:ascii="Arial" w:hAnsi="Arial" w:cs="Arial"/>
                <w:color w:val="auto"/>
              </w:rPr>
              <w:t xml:space="preserve"> Feature Blockage detection system utilizes any inputs from other vehicle systems, such as wiper status, and enginerng DID(s) shall be available to force override the input state for testing purposes.</w:t>
            </w:r>
          </w:p>
          <w:p w14:paraId="690A7D51" w14:textId="6C291FAF"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i/>
                <w:color w:val="auto"/>
              </w:rPr>
              <w:t xml:space="preserve">Note: For example, the ability to override the wiper status, can allow testing to be performed without the vehicle wipers running. </w:t>
            </w:r>
          </w:p>
        </w:tc>
      </w:tr>
      <w:tr w:rsidR="00260E76" w:rsidRPr="00F806EE" w14:paraId="2FA50ECD" w14:textId="77777777" w:rsidTr="008B1A18">
        <w:tc>
          <w:tcPr>
            <w:tcW w:w="1320" w:type="dxa"/>
            <w:shd w:val="clear" w:color="auto" w:fill="auto"/>
          </w:tcPr>
          <w:p w14:paraId="2457C3B4" w14:textId="6911D519" w:rsidR="00260E76" w:rsidRPr="00F806EE" w:rsidRDefault="00260E76" w:rsidP="00AA643B">
            <w:pPr>
              <w:jc w:val="both"/>
            </w:pPr>
            <w:r w:rsidRPr="00F806EE">
              <w:rPr>
                <w:b/>
                <w:sz w:val="18"/>
              </w:rPr>
              <w:t>R: 4.</w:t>
            </w:r>
            <w:r w:rsidRPr="00F806EE">
              <w:rPr>
                <w:b/>
                <w:sz w:val="18"/>
                <w:szCs w:val="18"/>
              </w:rPr>
              <w:t>4</w:t>
            </w:r>
            <w:r w:rsidRPr="00F806EE">
              <w:rPr>
                <w:b/>
                <w:sz w:val="18"/>
              </w:rPr>
              <w:t>.1.2.23</w:t>
            </w:r>
          </w:p>
        </w:tc>
        <w:tc>
          <w:tcPr>
            <w:tcW w:w="8850" w:type="dxa"/>
            <w:shd w:val="clear" w:color="auto" w:fill="auto"/>
          </w:tcPr>
          <w:p w14:paraId="55FB958C" w14:textId="785C2FBD"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For the S</w:t>
            </w:r>
            <w:r w:rsidR="007A1DBE" w:rsidRPr="00F806EE">
              <w:rPr>
                <w:rFonts w:ascii="Arial" w:hAnsi="Arial" w:cs="Arial"/>
                <w:color w:val="auto"/>
              </w:rPr>
              <w:t>ide Radar</w:t>
            </w:r>
            <w:r w:rsidRPr="00F806EE">
              <w:rPr>
                <w:rFonts w:ascii="Arial" w:hAnsi="Arial" w:cs="Arial"/>
                <w:color w:val="auto"/>
              </w:rPr>
              <w:t xml:space="preserve"> feature the FBWR shall not exceed 1 over a four hour drive period in a non-open terrain environment.</w:t>
            </w:r>
          </w:p>
        </w:tc>
      </w:tr>
      <w:tr w:rsidR="00260E76" w:rsidRPr="00F806EE" w14:paraId="5BBFD406" w14:textId="77777777" w:rsidTr="008B1A18">
        <w:tc>
          <w:tcPr>
            <w:tcW w:w="1320" w:type="dxa"/>
            <w:shd w:val="clear" w:color="auto" w:fill="auto"/>
          </w:tcPr>
          <w:p w14:paraId="6A359A5F" w14:textId="039AD650" w:rsidR="00260E76" w:rsidRPr="00F806EE" w:rsidRDefault="00260E76" w:rsidP="00AA643B">
            <w:pPr>
              <w:jc w:val="both"/>
            </w:pPr>
            <w:r w:rsidRPr="00F806EE">
              <w:rPr>
                <w:b/>
                <w:sz w:val="18"/>
              </w:rPr>
              <w:t>R: 4.</w:t>
            </w:r>
            <w:r w:rsidRPr="00F806EE">
              <w:rPr>
                <w:b/>
                <w:sz w:val="18"/>
                <w:szCs w:val="18"/>
              </w:rPr>
              <w:t>4</w:t>
            </w:r>
            <w:r w:rsidRPr="00F806EE">
              <w:rPr>
                <w:b/>
                <w:sz w:val="18"/>
              </w:rPr>
              <w:t>.1.2.24</w:t>
            </w:r>
          </w:p>
        </w:tc>
        <w:tc>
          <w:tcPr>
            <w:tcW w:w="8850" w:type="dxa"/>
            <w:shd w:val="clear" w:color="auto" w:fill="auto"/>
          </w:tcPr>
          <w:p w14:paraId="25702ECA" w14:textId="5A90F5BC"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For the S</w:t>
            </w:r>
            <w:r w:rsidR="007A1DBE" w:rsidRPr="00F806EE">
              <w:rPr>
                <w:rFonts w:ascii="Arial" w:hAnsi="Arial" w:cs="Arial"/>
                <w:color w:val="auto"/>
              </w:rPr>
              <w:t>ide Radar</w:t>
            </w:r>
            <w:r w:rsidRPr="00F806EE">
              <w:rPr>
                <w:rFonts w:ascii="Arial" w:hAnsi="Arial" w:cs="Arial"/>
                <w:color w:val="auto"/>
              </w:rPr>
              <w:t xml:space="preserve"> feature the FBWR shall not exceed 1 over a four hour drive period in an open terrain environment.</w:t>
            </w:r>
          </w:p>
        </w:tc>
      </w:tr>
      <w:tr w:rsidR="00260E76" w:rsidRPr="00F806EE" w14:paraId="34B6EA78" w14:textId="77777777" w:rsidTr="008B1A18">
        <w:tc>
          <w:tcPr>
            <w:tcW w:w="1320" w:type="dxa"/>
            <w:shd w:val="clear" w:color="auto" w:fill="auto"/>
          </w:tcPr>
          <w:p w14:paraId="6935BF72" w14:textId="62DBF648" w:rsidR="00260E76" w:rsidRPr="00F806EE" w:rsidRDefault="00260E76" w:rsidP="00AA643B">
            <w:pPr>
              <w:jc w:val="both"/>
            </w:pPr>
            <w:r w:rsidRPr="00F806EE">
              <w:rPr>
                <w:b/>
                <w:sz w:val="18"/>
              </w:rPr>
              <w:t>R: 4.</w:t>
            </w:r>
            <w:r w:rsidRPr="00F806EE">
              <w:rPr>
                <w:b/>
                <w:sz w:val="18"/>
                <w:szCs w:val="18"/>
              </w:rPr>
              <w:t>4</w:t>
            </w:r>
            <w:r w:rsidRPr="00F806EE">
              <w:rPr>
                <w:b/>
                <w:sz w:val="18"/>
              </w:rPr>
              <w:t>.1.2.25</w:t>
            </w:r>
          </w:p>
        </w:tc>
        <w:tc>
          <w:tcPr>
            <w:tcW w:w="8850" w:type="dxa"/>
            <w:shd w:val="clear" w:color="auto" w:fill="auto"/>
          </w:tcPr>
          <w:p w14:paraId="4DFE6D60" w14:textId="7650228F"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The accumulated lifetime number of S</w:t>
            </w:r>
            <w:r w:rsidR="007A1DBE" w:rsidRPr="00F806EE">
              <w:rPr>
                <w:rFonts w:ascii="Arial" w:hAnsi="Arial" w:cs="Arial"/>
                <w:color w:val="auto"/>
              </w:rPr>
              <w:t>ide Radar</w:t>
            </w:r>
            <w:r w:rsidRPr="00F806EE">
              <w:rPr>
                <w:rFonts w:ascii="Arial" w:hAnsi="Arial" w:cs="Arial"/>
                <w:color w:val="auto"/>
              </w:rPr>
              <w:t xml:space="preserve"> sensor blockage events shall be stored, per S</w:t>
            </w:r>
            <w:r w:rsidR="007A1DBE" w:rsidRPr="00F806EE">
              <w:rPr>
                <w:rFonts w:ascii="Arial" w:hAnsi="Arial" w:cs="Arial"/>
                <w:color w:val="auto"/>
              </w:rPr>
              <w:t>ide Radar</w:t>
            </w:r>
            <w:r w:rsidRPr="00F806EE">
              <w:rPr>
                <w:rFonts w:ascii="Arial" w:hAnsi="Arial" w:cs="Arial"/>
                <w:color w:val="auto"/>
              </w:rPr>
              <w:t xml:space="preserve"> sensor, up to a minimum of 32k events per sensor, and retrievable via engineering DID.</w:t>
            </w:r>
          </w:p>
        </w:tc>
      </w:tr>
      <w:tr w:rsidR="00260E76" w:rsidRPr="00F806EE" w14:paraId="68D99049" w14:textId="77777777" w:rsidTr="008B1A18">
        <w:tc>
          <w:tcPr>
            <w:tcW w:w="1320" w:type="dxa"/>
            <w:shd w:val="clear" w:color="auto" w:fill="auto"/>
          </w:tcPr>
          <w:p w14:paraId="684DDB54" w14:textId="5B9F7251" w:rsidR="00260E76" w:rsidRPr="00F806EE" w:rsidRDefault="00260E76" w:rsidP="00AA643B">
            <w:pPr>
              <w:jc w:val="both"/>
            </w:pPr>
            <w:r w:rsidRPr="00F806EE">
              <w:rPr>
                <w:b/>
                <w:sz w:val="18"/>
              </w:rPr>
              <w:t>R: 4.</w:t>
            </w:r>
            <w:r w:rsidRPr="00F806EE">
              <w:rPr>
                <w:b/>
                <w:sz w:val="18"/>
                <w:szCs w:val="18"/>
              </w:rPr>
              <w:t>4</w:t>
            </w:r>
            <w:r w:rsidRPr="00F806EE">
              <w:rPr>
                <w:b/>
                <w:sz w:val="18"/>
              </w:rPr>
              <w:t>.1.2.26</w:t>
            </w:r>
          </w:p>
        </w:tc>
        <w:tc>
          <w:tcPr>
            <w:tcW w:w="8850" w:type="dxa"/>
            <w:shd w:val="clear" w:color="auto" w:fill="auto"/>
          </w:tcPr>
          <w:p w14:paraId="7F9A9881" w14:textId="67CDC22F"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Reserved</w:t>
            </w:r>
          </w:p>
        </w:tc>
      </w:tr>
      <w:tr w:rsidR="00260E76" w:rsidRPr="00F806EE" w14:paraId="2E00E58C" w14:textId="77777777" w:rsidTr="008B1A18">
        <w:tc>
          <w:tcPr>
            <w:tcW w:w="1320" w:type="dxa"/>
            <w:shd w:val="clear" w:color="auto" w:fill="auto"/>
          </w:tcPr>
          <w:p w14:paraId="7D813148" w14:textId="46D4ABC0" w:rsidR="00260E76" w:rsidRPr="00F806EE" w:rsidRDefault="00260E76" w:rsidP="00AA643B">
            <w:pPr>
              <w:jc w:val="both"/>
            </w:pPr>
            <w:r w:rsidRPr="00F806EE">
              <w:rPr>
                <w:b/>
                <w:sz w:val="18"/>
              </w:rPr>
              <w:t>R: 4.</w:t>
            </w:r>
            <w:r w:rsidRPr="00F806EE">
              <w:rPr>
                <w:b/>
                <w:sz w:val="18"/>
                <w:szCs w:val="18"/>
              </w:rPr>
              <w:t>4</w:t>
            </w:r>
            <w:r w:rsidRPr="00F806EE">
              <w:rPr>
                <w:b/>
                <w:sz w:val="18"/>
              </w:rPr>
              <w:t>.1.2.27</w:t>
            </w:r>
          </w:p>
        </w:tc>
        <w:tc>
          <w:tcPr>
            <w:tcW w:w="8850" w:type="dxa"/>
            <w:shd w:val="clear" w:color="auto" w:fill="auto"/>
          </w:tcPr>
          <w:p w14:paraId="16E5EB40" w14:textId="77777777"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While in the BLOCKED state, the cluster, via customer input to the message center, can command either BLIS and/or CTA to OFF. The ADAS ECU must obey the cluster OFF command as specified even when in the blocked state.</w:t>
            </w:r>
          </w:p>
          <w:p w14:paraId="0D7EC06F" w14:textId="7B4ABB30"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If the SOD is in the blocked state and the customer turns the CTA to OFF then later to ON, the CTA feature shall obey the command</w:t>
            </w:r>
            <w:r w:rsidR="007A1DBE" w:rsidRPr="00F806EE">
              <w:rPr>
                <w:rFonts w:ascii="Arial" w:hAnsi="Arial" w:cs="Arial"/>
                <w:color w:val="auto"/>
              </w:rPr>
              <w:t>,</w:t>
            </w:r>
            <w:r w:rsidRPr="00F806EE">
              <w:rPr>
                <w:rFonts w:ascii="Arial" w:hAnsi="Arial" w:cs="Arial"/>
                <w:color w:val="auto"/>
              </w:rPr>
              <w:t xml:space="preserve"> but the blockage state shall not be impacted.</w:t>
            </w:r>
          </w:p>
          <w:p w14:paraId="0E1746B9" w14:textId="0154EAAF" w:rsidR="00260E76" w:rsidRPr="00F806EE" w:rsidRDefault="00260E76" w:rsidP="00260E76">
            <w:pPr>
              <w:pStyle w:val="SpecTableText"/>
              <w:widowControl w:val="0"/>
              <w:spacing w:after="120"/>
              <w:jc w:val="both"/>
              <w:rPr>
                <w:rFonts w:ascii="Arial" w:hAnsi="Arial" w:cs="Arial"/>
                <w:color w:val="auto"/>
              </w:rPr>
            </w:pPr>
            <w:r w:rsidRPr="00F806EE">
              <w:rPr>
                <w:rFonts w:ascii="Arial" w:hAnsi="Arial" w:cs="Arial"/>
                <w:color w:val="auto"/>
              </w:rPr>
              <w:t xml:space="preserve"> If the S</w:t>
            </w:r>
            <w:r w:rsidR="007A1DBE" w:rsidRPr="00F806EE">
              <w:rPr>
                <w:rFonts w:ascii="Arial" w:hAnsi="Arial" w:cs="Arial"/>
                <w:color w:val="auto"/>
              </w:rPr>
              <w:t>ide Radar</w:t>
            </w:r>
            <w:r w:rsidRPr="00F806EE">
              <w:rPr>
                <w:rFonts w:ascii="Arial" w:hAnsi="Arial" w:cs="Arial"/>
                <w:color w:val="auto"/>
              </w:rPr>
              <w:t xml:space="preserve"> sensors are in the blocked state and the customer subsequency turns the BLIS to OFF then back to ON, the BLIS feature shall obey the ON/OFF command but the blockage state shall reset to UNBLOCKED (as though a key cycle was performed). CTA blockage state shall also reset to UNBLOCKED.</w:t>
            </w:r>
          </w:p>
        </w:tc>
      </w:tr>
    </w:tbl>
    <w:p w14:paraId="2D49C421" w14:textId="77777777" w:rsidR="0095299F" w:rsidRPr="00F806EE" w:rsidRDefault="0095299F" w:rsidP="008B1A18">
      <w:pPr>
        <w:pStyle w:val="SpecHdng1111"/>
        <w:numPr>
          <w:ilvl w:val="0"/>
          <w:numId w:val="0"/>
        </w:numPr>
      </w:pPr>
    </w:p>
    <w:p w14:paraId="1F666D6D" w14:textId="77777777" w:rsidR="005D1BD6" w:rsidRPr="00F806EE" w:rsidRDefault="005D1BD6" w:rsidP="00837628">
      <w:pPr>
        <w:pStyle w:val="Heading3"/>
      </w:pPr>
      <w:bookmarkStart w:id="706" w:name="_Toc219519981"/>
      <w:bookmarkStart w:id="707" w:name="_Toc287967236"/>
      <w:bookmarkStart w:id="708" w:name="_Toc477868068"/>
      <w:bookmarkStart w:id="709" w:name="_Toc478374123"/>
      <w:bookmarkStart w:id="710" w:name="_Toc479599396"/>
      <w:bookmarkStart w:id="711" w:name="_Toc479685324"/>
      <w:bookmarkStart w:id="712" w:name="_Toc482103942"/>
      <w:bookmarkStart w:id="713" w:name="_Toc482106189"/>
      <w:bookmarkStart w:id="714" w:name="_Toc507580474"/>
      <w:bookmarkStart w:id="715" w:name="_Toc51844757"/>
      <w:r w:rsidRPr="00F806EE">
        <w:t>Performance in Various Environmental Conditions</w:t>
      </w:r>
      <w:bookmarkEnd w:id="706"/>
      <w:bookmarkEnd w:id="707"/>
      <w:bookmarkEnd w:id="708"/>
      <w:bookmarkEnd w:id="709"/>
      <w:bookmarkEnd w:id="710"/>
      <w:bookmarkEnd w:id="711"/>
      <w:bookmarkEnd w:id="712"/>
      <w:bookmarkEnd w:id="713"/>
      <w:bookmarkEnd w:id="714"/>
      <w:bookmarkEnd w:id="715"/>
    </w:p>
    <w:p w14:paraId="3780A66C" w14:textId="77777777" w:rsidR="005D1BD6" w:rsidRPr="00F806EE" w:rsidRDefault="005D1BD6" w:rsidP="008B1A18">
      <w:pPr>
        <w:pStyle w:val="SpecText"/>
        <w:ind w:left="720"/>
        <w:rPr>
          <w:strike/>
          <w:szCs w:val="18"/>
        </w:rPr>
      </w:pPr>
      <w:r w:rsidRPr="00F806EE">
        <w:rPr>
          <w:szCs w:val="19"/>
        </w:rPr>
        <w:t>The</w:t>
      </w:r>
      <w:r w:rsidR="003E6708" w:rsidRPr="00F806EE">
        <w:rPr>
          <w:szCs w:val="19"/>
        </w:rPr>
        <w:t xml:space="preserve"> BLIS and CTA </w:t>
      </w:r>
      <w:r w:rsidR="00A4314E" w:rsidRPr="00F806EE">
        <w:rPr>
          <w:szCs w:val="19"/>
        </w:rPr>
        <w:t>will</w:t>
      </w:r>
      <w:r w:rsidRPr="00F806EE">
        <w:rPr>
          <w:szCs w:val="19"/>
        </w:rPr>
        <w:t xml:space="preserve"> operate without </w:t>
      </w:r>
      <w:r w:rsidR="00A4314E" w:rsidRPr="00F806EE">
        <w:rPr>
          <w:szCs w:val="19"/>
        </w:rPr>
        <w:t xml:space="preserve">functional </w:t>
      </w:r>
      <w:r w:rsidRPr="00F806EE">
        <w:rPr>
          <w:szCs w:val="19"/>
        </w:rPr>
        <w:t>degradation</w:t>
      </w:r>
      <w:r w:rsidR="00A4314E" w:rsidRPr="00F806EE">
        <w:rPr>
          <w:szCs w:val="19"/>
        </w:rPr>
        <w:t xml:space="preserve"> </w:t>
      </w:r>
      <w:r w:rsidRPr="00F806EE">
        <w:rPr>
          <w:szCs w:val="19"/>
        </w:rPr>
        <w:t xml:space="preserve">in statistically significant environmental conditions as indicated in the </w:t>
      </w:r>
      <w:r w:rsidR="00A4314E" w:rsidRPr="00F806EE">
        <w:rPr>
          <w:szCs w:val="19"/>
        </w:rPr>
        <w:t>requirements table below and the Real World User Profile up to the point of Blockage</w:t>
      </w:r>
      <w:r w:rsidR="00F130AD" w:rsidRPr="00F806EE">
        <w:rPr>
          <w:szCs w:val="19"/>
        </w:rPr>
        <w:t>.</w:t>
      </w:r>
    </w:p>
    <w:tbl>
      <w:tblPr>
        <w:tblW w:w="9235" w:type="dxa"/>
        <w:tblInd w:w="72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260"/>
        <w:gridCol w:w="7975"/>
      </w:tblGrid>
      <w:tr w:rsidR="005E7D25" w:rsidRPr="00F806EE" w14:paraId="234269BC" w14:textId="77777777" w:rsidTr="008B1A18">
        <w:tc>
          <w:tcPr>
            <w:tcW w:w="1260" w:type="dxa"/>
            <w:shd w:val="clear" w:color="auto" w:fill="auto"/>
            <w:tcMar>
              <w:left w:w="0" w:type="dxa"/>
              <w:right w:w="115" w:type="dxa"/>
            </w:tcMar>
          </w:tcPr>
          <w:p w14:paraId="5D7D3D12" w14:textId="77777777" w:rsidR="00A846C3" w:rsidRPr="00F806EE" w:rsidRDefault="00A846C3">
            <w:r w:rsidRPr="00F806EE">
              <w:rPr>
                <w:b/>
                <w:sz w:val="18"/>
                <w:szCs w:val="18"/>
              </w:rPr>
              <w:t>R: 4.4.2.1</w:t>
            </w:r>
          </w:p>
        </w:tc>
        <w:tc>
          <w:tcPr>
            <w:tcW w:w="7975" w:type="dxa"/>
            <w:shd w:val="clear" w:color="auto" w:fill="auto"/>
          </w:tcPr>
          <w:p w14:paraId="289CD274" w14:textId="46E0E314" w:rsidR="005E7D25" w:rsidRPr="00F806EE" w:rsidRDefault="005E7D25" w:rsidP="00AA643B">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 xml:space="preserve">The System </w:t>
            </w:r>
            <w:r w:rsidR="0048689A" w:rsidRPr="00F806EE">
              <w:rPr>
                <w:rFonts w:ascii="Arial" w:hAnsi="Arial" w:cs="Arial"/>
                <w:snapToGrid w:val="0"/>
                <w:color w:val="auto"/>
                <w:szCs w:val="18"/>
              </w:rPr>
              <w:t>shall</w:t>
            </w:r>
            <w:r w:rsidRPr="00F806EE">
              <w:rPr>
                <w:rFonts w:ascii="Arial" w:hAnsi="Arial" w:cs="Arial"/>
                <w:snapToGrid w:val="0"/>
                <w:color w:val="auto"/>
                <w:szCs w:val="18"/>
              </w:rPr>
              <w:t xml:space="preserve"> operate with ice on the fascia in front of the radome. Ice </w:t>
            </w:r>
            <w:r w:rsidR="004C7A3B" w:rsidRPr="00F806EE">
              <w:rPr>
                <w:rFonts w:ascii="Arial" w:hAnsi="Arial" w:cs="Arial"/>
                <w:snapToGrid w:val="0"/>
                <w:color w:val="auto"/>
                <w:szCs w:val="18"/>
              </w:rPr>
              <w:t>buildup</w:t>
            </w:r>
            <w:r w:rsidRPr="00F806EE">
              <w:rPr>
                <w:rFonts w:ascii="Arial" w:hAnsi="Arial" w:cs="Arial"/>
                <w:snapToGrid w:val="0"/>
                <w:color w:val="auto"/>
                <w:szCs w:val="18"/>
              </w:rPr>
              <w:t xml:space="preserve"> will be done per requirements in CETP 01.11-L-401</w:t>
            </w:r>
          </w:p>
        </w:tc>
      </w:tr>
      <w:tr w:rsidR="00260E76" w:rsidRPr="00F806EE" w14:paraId="47E52105" w14:textId="77777777" w:rsidTr="008B1A18">
        <w:tc>
          <w:tcPr>
            <w:tcW w:w="1260" w:type="dxa"/>
            <w:shd w:val="clear" w:color="auto" w:fill="auto"/>
            <w:tcMar>
              <w:left w:w="0" w:type="dxa"/>
              <w:right w:w="115" w:type="dxa"/>
            </w:tcMar>
          </w:tcPr>
          <w:p w14:paraId="45DF109C" w14:textId="3CA39F90" w:rsidR="00260E76" w:rsidRPr="00F806EE" w:rsidRDefault="00260E76">
            <w:r w:rsidRPr="00F806EE">
              <w:rPr>
                <w:b/>
                <w:sz w:val="18"/>
                <w:szCs w:val="18"/>
              </w:rPr>
              <w:t>R: 4.4.2.2</w:t>
            </w:r>
          </w:p>
        </w:tc>
        <w:tc>
          <w:tcPr>
            <w:tcW w:w="7975" w:type="dxa"/>
            <w:shd w:val="clear" w:color="auto" w:fill="auto"/>
          </w:tcPr>
          <w:p w14:paraId="1AC6ADBC" w14:textId="77777777" w:rsidR="00260E76" w:rsidRPr="00F806EE" w:rsidRDefault="00260E76" w:rsidP="00E002E4">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The system will operate with any of the following natural materials built up of the fascia in front of the radome:</w:t>
            </w:r>
          </w:p>
          <w:p w14:paraId="5303B8EC" w14:textId="77777777" w:rsidR="00260E76" w:rsidRPr="00F806EE" w:rsidRDefault="00260E76" w:rsidP="009B25F6">
            <w:pPr>
              <w:pStyle w:val="SpecTableText"/>
              <w:widowControl w:val="0"/>
              <w:numPr>
                <w:ilvl w:val="0"/>
                <w:numId w:val="16"/>
              </w:numPr>
              <w:spacing w:after="120"/>
              <w:jc w:val="left"/>
              <w:rPr>
                <w:rFonts w:ascii="Arial" w:hAnsi="Arial" w:cs="Arial"/>
                <w:snapToGrid w:val="0"/>
                <w:color w:val="auto"/>
                <w:szCs w:val="18"/>
              </w:rPr>
            </w:pPr>
            <w:r w:rsidRPr="00F806EE">
              <w:rPr>
                <w:rFonts w:ascii="Arial" w:hAnsi="Arial" w:cs="Arial"/>
                <w:snapToGrid w:val="0"/>
                <w:color w:val="auto"/>
                <w:szCs w:val="18"/>
              </w:rPr>
              <w:t>dry or damp salt spray</w:t>
            </w:r>
          </w:p>
          <w:p w14:paraId="50DA1558" w14:textId="77777777" w:rsidR="00260E76" w:rsidRPr="00F806EE" w:rsidRDefault="00260E76" w:rsidP="009B25F6">
            <w:pPr>
              <w:pStyle w:val="SpecTableText"/>
              <w:widowControl w:val="0"/>
              <w:numPr>
                <w:ilvl w:val="0"/>
                <w:numId w:val="16"/>
              </w:numPr>
              <w:spacing w:after="120"/>
              <w:jc w:val="left"/>
              <w:rPr>
                <w:rFonts w:ascii="Arial" w:hAnsi="Arial" w:cs="Arial"/>
                <w:snapToGrid w:val="0"/>
                <w:color w:val="auto"/>
                <w:szCs w:val="18"/>
              </w:rPr>
            </w:pPr>
            <w:r w:rsidRPr="00F806EE">
              <w:rPr>
                <w:rFonts w:ascii="Arial" w:hAnsi="Arial" w:cs="Arial"/>
                <w:snapToGrid w:val="0"/>
                <w:color w:val="auto"/>
                <w:szCs w:val="18"/>
              </w:rPr>
              <w:t>dry dust</w:t>
            </w:r>
          </w:p>
          <w:p w14:paraId="5971A21D" w14:textId="77777777" w:rsidR="00260E76" w:rsidRPr="00F806EE" w:rsidRDefault="00260E76" w:rsidP="009B25F6">
            <w:pPr>
              <w:pStyle w:val="SpecTableText"/>
              <w:widowControl w:val="0"/>
              <w:numPr>
                <w:ilvl w:val="0"/>
                <w:numId w:val="16"/>
              </w:numPr>
              <w:spacing w:after="120"/>
              <w:jc w:val="left"/>
              <w:rPr>
                <w:rFonts w:ascii="Arial" w:hAnsi="Arial" w:cs="Arial"/>
                <w:snapToGrid w:val="0"/>
                <w:color w:val="auto"/>
                <w:szCs w:val="18"/>
              </w:rPr>
            </w:pPr>
            <w:r w:rsidRPr="00F806EE">
              <w:rPr>
                <w:rFonts w:ascii="Arial" w:hAnsi="Arial" w:cs="Arial"/>
                <w:snapToGrid w:val="0"/>
                <w:color w:val="auto"/>
                <w:szCs w:val="18"/>
              </w:rPr>
              <w:t>dry or wet mud</w:t>
            </w:r>
          </w:p>
          <w:p w14:paraId="776527DF" w14:textId="77777777" w:rsidR="00260E76" w:rsidRPr="00F806EE" w:rsidRDefault="00260E76" w:rsidP="009B25F6">
            <w:pPr>
              <w:pStyle w:val="SpecTableText"/>
              <w:widowControl w:val="0"/>
              <w:numPr>
                <w:ilvl w:val="0"/>
                <w:numId w:val="16"/>
              </w:numPr>
              <w:spacing w:after="120"/>
              <w:jc w:val="left"/>
              <w:rPr>
                <w:rFonts w:ascii="Arial" w:hAnsi="Arial" w:cs="Arial"/>
                <w:snapToGrid w:val="0"/>
                <w:color w:val="auto"/>
                <w:szCs w:val="18"/>
              </w:rPr>
            </w:pPr>
            <w:r w:rsidRPr="00F806EE">
              <w:rPr>
                <w:rFonts w:ascii="Arial" w:hAnsi="Arial" w:cs="Arial"/>
                <w:snapToGrid w:val="0"/>
                <w:color w:val="auto"/>
                <w:szCs w:val="18"/>
              </w:rPr>
              <w:t>light to heavy rainfall</w:t>
            </w:r>
          </w:p>
          <w:p w14:paraId="7EB78115" w14:textId="77777777" w:rsidR="00260E76" w:rsidRPr="00F806EE" w:rsidRDefault="00260E76" w:rsidP="009B25F6">
            <w:pPr>
              <w:pStyle w:val="SpecTableText"/>
              <w:widowControl w:val="0"/>
              <w:numPr>
                <w:ilvl w:val="0"/>
                <w:numId w:val="16"/>
              </w:numPr>
              <w:spacing w:after="120"/>
              <w:jc w:val="left"/>
              <w:rPr>
                <w:rFonts w:ascii="Arial" w:hAnsi="Arial" w:cs="Arial"/>
                <w:snapToGrid w:val="0"/>
                <w:color w:val="auto"/>
                <w:szCs w:val="18"/>
              </w:rPr>
            </w:pPr>
            <w:r w:rsidRPr="00F806EE">
              <w:rPr>
                <w:rFonts w:ascii="Arial" w:hAnsi="Arial" w:cs="Arial"/>
                <w:snapToGrid w:val="0"/>
                <w:color w:val="auto"/>
                <w:szCs w:val="18"/>
              </w:rPr>
              <w:t>road water spry caused by adjacent vehicles</w:t>
            </w:r>
          </w:p>
          <w:p w14:paraId="60DFF232" w14:textId="77777777" w:rsidR="00260E76" w:rsidRPr="00F806EE" w:rsidRDefault="00260E76" w:rsidP="009B25F6">
            <w:pPr>
              <w:pStyle w:val="SpecTableText"/>
              <w:widowControl w:val="0"/>
              <w:numPr>
                <w:ilvl w:val="0"/>
                <w:numId w:val="16"/>
              </w:numPr>
              <w:spacing w:after="120"/>
              <w:jc w:val="left"/>
              <w:rPr>
                <w:rFonts w:ascii="Arial" w:hAnsi="Arial" w:cs="Arial"/>
                <w:snapToGrid w:val="0"/>
                <w:color w:val="auto"/>
                <w:szCs w:val="18"/>
              </w:rPr>
            </w:pPr>
            <w:r w:rsidRPr="00F806EE">
              <w:rPr>
                <w:rFonts w:ascii="Arial" w:hAnsi="Arial" w:cs="Arial"/>
                <w:snapToGrid w:val="0"/>
                <w:color w:val="auto"/>
                <w:szCs w:val="18"/>
              </w:rPr>
              <w:t>water sheeting along the fascia</w:t>
            </w:r>
          </w:p>
          <w:p w14:paraId="0A5B53D7" w14:textId="77777777" w:rsidR="00260E76" w:rsidRPr="00F806EE" w:rsidRDefault="00260E76" w:rsidP="009B25F6">
            <w:pPr>
              <w:pStyle w:val="SpecTableText"/>
              <w:widowControl w:val="0"/>
              <w:numPr>
                <w:ilvl w:val="0"/>
                <w:numId w:val="16"/>
              </w:numPr>
              <w:spacing w:after="120"/>
              <w:jc w:val="left"/>
              <w:rPr>
                <w:rFonts w:ascii="Arial" w:hAnsi="Arial" w:cs="Arial"/>
                <w:snapToGrid w:val="0"/>
                <w:color w:val="auto"/>
                <w:szCs w:val="18"/>
              </w:rPr>
            </w:pPr>
            <w:r w:rsidRPr="00F806EE">
              <w:rPr>
                <w:rFonts w:ascii="Arial" w:hAnsi="Arial" w:cs="Arial"/>
                <w:snapToGrid w:val="0"/>
                <w:color w:val="auto"/>
                <w:szCs w:val="18"/>
              </w:rPr>
              <w:t>normal dirt build up due to vehicle not being washed</w:t>
            </w:r>
          </w:p>
          <w:p w14:paraId="6CAC1341" w14:textId="554B7941" w:rsidR="00260E76" w:rsidRPr="00F806EE" w:rsidRDefault="00260E76" w:rsidP="009B25F6">
            <w:pPr>
              <w:pStyle w:val="SpecTableText"/>
              <w:widowControl w:val="0"/>
              <w:numPr>
                <w:ilvl w:val="0"/>
                <w:numId w:val="16"/>
              </w:numPr>
              <w:spacing w:after="120"/>
              <w:jc w:val="left"/>
              <w:rPr>
                <w:rFonts w:ascii="Arial" w:hAnsi="Arial" w:cs="Arial"/>
                <w:snapToGrid w:val="0"/>
                <w:color w:val="auto"/>
                <w:szCs w:val="18"/>
              </w:rPr>
            </w:pPr>
            <w:r w:rsidRPr="00F806EE">
              <w:rPr>
                <w:rFonts w:ascii="Arial" w:hAnsi="Arial" w:cs="Arial"/>
                <w:snapToGrid w:val="0"/>
                <w:color w:val="auto"/>
                <w:szCs w:val="18"/>
              </w:rPr>
              <w:t>snow fall and road snow spray caused by adjacent vehicles</w:t>
            </w:r>
          </w:p>
          <w:p w14:paraId="37836C79" w14:textId="206B8EA4" w:rsidR="00260E76" w:rsidRPr="00F806EE" w:rsidRDefault="00260E76" w:rsidP="009B25F6">
            <w:pPr>
              <w:pStyle w:val="SpecTableText"/>
              <w:widowControl w:val="0"/>
              <w:numPr>
                <w:ilvl w:val="0"/>
                <w:numId w:val="16"/>
              </w:numPr>
              <w:spacing w:after="120"/>
              <w:jc w:val="left"/>
              <w:rPr>
                <w:rFonts w:ascii="Arial" w:hAnsi="Arial" w:cs="Arial"/>
                <w:snapToGrid w:val="0"/>
                <w:color w:val="auto"/>
                <w:szCs w:val="18"/>
              </w:rPr>
            </w:pPr>
            <w:r w:rsidRPr="00F806EE">
              <w:rPr>
                <w:rFonts w:ascii="Arial" w:hAnsi="Arial" w:cs="Arial"/>
                <w:color w:val="auto"/>
              </w:rPr>
              <w:t>Snowy environments and snow covered infrastructure.</w:t>
            </w:r>
          </w:p>
        </w:tc>
      </w:tr>
    </w:tbl>
    <w:p w14:paraId="599EC668" w14:textId="77777777" w:rsidR="00B10F84" w:rsidRPr="00F806EE" w:rsidRDefault="00B10F84" w:rsidP="005D1BD6">
      <w:pPr>
        <w:ind w:right="18"/>
        <w:rPr>
          <w:b/>
          <w:snapToGrid w:val="0"/>
        </w:rPr>
      </w:pPr>
    </w:p>
    <w:p w14:paraId="00458659" w14:textId="77777777" w:rsidR="009101AB" w:rsidRPr="00F806EE" w:rsidRDefault="009101AB" w:rsidP="00837628">
      <w:pPr>
        <w:pStyle w:val="Heading2"/>
      </w:pPr>
      <w:bookmarkStart w:id="716" w:name="_Toc287967237"/>
      <w:bookmarkStart w:id="717" w:name="_Toc477868069"/>
      <w:bookmarkStart w:id="718" w:name="_Toc478374124"/>
      <w:bookmarkStart w:id="719" w:name="_Toc479599397"/>
      <w:bookmarkStart w:id="720" w:name="_Toc479685325"/>
      <w:bookmarkStart w:id="721" w:name="_Toc482103943"/>
      <w:bookmarkStart w:id="722" w:name="_Toc482106190"/>
      <w:bookmarkStart w:id="723" w:name="_Toc507580475"/>
      <w:bookmarkStart w:id="724" w:name="_Toc51844758"/>
      <w:r w:rsidRPr="00F806EE">
        <w:t xml:space="preserve">CTA Functional </w:t>
      </w:r>
      <w:r w:rsidR="00282879" w:rsidRPr="00F806EE">
        <w:t>Performance</w:t>
      </w:r>
      <w:bookmarkEnd w:id="716"/>
      <w:bookmarkEnd w:id="717"/>
      <w:bookmarkEnd w:id="718"/>
      <w:bookmarkEnd w:id="719"/>
      <w:bookmarkEnd w:id="720"/>
      <w:bookmarkEnd w:id="721"/>
      <w:bookmarkEnd w:id="722"/>
      <w:bookmarkEnd w:id="723"/>
      <w:bookmarkEnd w:id="724"/>
    </w:p>
    <w:p w14:paraId="063FABD3" w14:textId="31BBDA72" w:rsidR="002414F1" w:rsidRPr="00F806EE" w:rsidRDefault="002414F1" w:rsidP="002414F1">
      <w:pPr>
        <w:widowControl/>
        <w:spacing w:after="120"/>
        <w:ind w:left="1080"/>
        <w:rPr>
          <w:rFonts w:ascii="Arial" w:hAnsi="Arial"/>
          <w:sz w:val="18"/>
          <w:szCs w:val="18"/>
        </w:rPr>
      </w:pPr>
      <w:r w:rsidRPr="00F806EE">
        <w:rPr>
          <w:rFonts w:ascii="Arial" w:hAnsi="Arial"/>
          <w:sz w:val="18"/>
          <w:szCs w:val="18"/>
        </w:rPr>
        <w:t xml:space="preserve">There are two applications for CTA: reversals out of a parking lot where target speeds are typically less than 32 kph (20 mph) and reversals on to a road where target speeds may range between </w:t>
      </w:r>
      <w:r w:rsidR="001E40EF" w:rsidRPr="00F806EE">
        <w:rPr>
          <w:rFonts w:ascii="Arial" w:hAnsi="Arial"/>
          <w:sz w:val="18"/>
          <w:szCs w:val="18"/>
        </w:rPr>
        <w:t xml:space="preserve">32 kph </w:t>
      </w:r>
      <w:r w:rsidRPr="00F806EE">
        <w:rPr>
          <w:rFonts w:ascii="Arial" w:hAnsi="Arial"/>
          <w:sz w:val="18"/>
          <w:szCs w:val="18"/>
        </w:rPr>
        <w:t xml:space="preserve">(20 mph) to above 60 kph </w:t>
      </w:r>
      <w:r w:rsidR="00721C62" w:rsidRPr="00F806EE">
        <w:rPr>
          <w:rFonts w:ascii="Arial" w:hAnsi="Arial"/>
          <w:sz w:val="18"/>
          <w:szCs w:val="18"/>
        </w:rPr>
        <w:t xml:space="preserve">(37.5 mph) </w:t>
      </w:r>
      <w:r w:rsidRPr="00F806EE">
        <w:rPr>
          <w:rFonts w:ascii="Arial" w:hAnsi="Arial"/>
          <w:sz w:val="18"/>
          <w:szCs w:val="18"/>
        </w:rPr>
        <w:t xml:space="preserve">or </w:t>
      </w:r>
      <w:r w:rsidR="00D65C43" w:rsidRPr="00F806EE">
        <w:rPr>
          <w:rFonts w:ascii="Arial" w:hAnsi="Arial"/>
          <w:sz w:val="18"/>
          <w:szCs w:val="18"/>
        </w:rPr>
        <w:t>more</w:t>
      </w:r>
      <w:r w:rsidR="009B52C5" w:rsidRPr="00F806EE">
        <w:rPr>
          <w:rFonts w:ascii="Arial" w:hAnsi="Arial"/>
          <w:sz w:val="18"/>
          <w:szCs w:val="18"/>
        </w:rPr>
        <w:t>.</w:t>
      </w:r>
    </w:p>
    <w:p w14:paraId="53AF6690" w14:textId="77777777" w:rsidR="002414F1" w:rsidRPr="00F806EE" w:rsidRDefault="002414F1" w:rsidP="002414F1">
      <w:pPr>
        <w:widowControl/>
        <w:spacing w:after="120"/>
        <w:ind w:left="1080"/>
        <w:rPr>
          <w:rFonts w:ascii="Arial" w:hAnsi="Arial"/>
          <w:strike/>
          <w:sz w:val="18"/>
          <w:szCs w:val="18"/>
        </w:rPr>
      </w:pPr>
      <w:r w:rsidRPr="00F806EE">
        <w:rPr>
          <w:rFonts w:ascii="Arial" w:hAnsi="Arial"/>
          <w:sz w:val="18"/>
          <w:szCs w:val="18"/>
        </w:rPr>
        <w:t xml:space="preserve">CTA will alert on targets approaching from the left or right when the radar vehicle is reversing out of a parking space or on to a road. </w:t>
      </w:r>
    </w:p>
    <w:p w14:paraId="0AFE9145" w14:textId="77777777" w:rsidR="002414F1" w:rsidRPr="00F806EE" w:rsidRDefault="002414F1" w:rsidP="002414F1">
      <w:pPr>
        <w:widowControl/>
        <w:spacing w:after="120"/>
        <w:ind w:left="1080"/>
        <w:rPr>
          <w:rFonts w:ascii="Arial" w:hAnsi="Arial"/>
          <w:sz w:val="18"/>
          <w:szCs w:val="18"/>
        </w:rPr>
      </w:pPr>
      <w:r w:rsidRPr="00F806EE">
        <w:rPr>
          <w:rFonts w:ascii="Arial" w:hAnsi="Arial"/>
          <w:sz w:val="18"/>
          <w:szCs w:val="18"/>
        </w:rPr>
        <w:t>CTA target speeds range from a specified minimum target speed up to 60 kph (37</w:t>
      </w:r>
      <w:r w:rsidR="00D65C43" w:rsidRPr="00F806EE">
        <w:rPr>
          <w:rFonts w:ascii="Arial" w:hAnsi="Arial"/>
          <w:sz w:val="18"/>
          <w:szCs w:val="18"/>
        </w:rPr>
        <w:t>.5</w:t>
      </w:r>
      <w:r w:rsidRPr="00F806EE">
        <w:rPr>
          <w:rFonts w:ascii="Arial" w:hAnsi="Arial"/>
          <w:sz w:val="18"/>
          <w:szCs w:val="18"/>
        </w:rPr>
        <w:t xml:space="preserve"> mph).</w:t>
      </w:r>
    </w:p>
    <w:p w14:paraId="6317C76D" w14:textId="47EF22A6" w:rsidR="002414F1" w:rsidRPr="00F806EE" w:rsidRDefault="002414F1" w:rsidP="002414F1">
      <w:pPr>
        <w:widowControl/>
        <w:spacing w:after="120"/>
        <w:ind w:left="1080"/>
        <w:rPr>
          <w:rFonts w:ascii="Arial" w:hAnsi="Arial"/>
          <w:sz w:val="18"/>
          <w:szCs w:val="18"/>
        </w:rPr>
      </w:pPr>
      <w:r w:rsidRPr="00F806EE">
        <w:rPr>
          <w:rFonts w:ascii="Arial" w:hAnsi="Arial"/>
          <w:sz w:val="18"/>
          <w:szCs w:val="18"/>
        </w:rPr>
        <w:t>Since the requirement specified the time to collision (TTC) and applies to all target speeds, the alert range of the higher speed targets can appear to be more demanding. For example, for a TTC of 2.5 a CTA target at 32 kph equates to a range 22 meters (8.9m/s) where a target at 60 kph equates to a range of 42 meters (16.7m/s). However</w:t>
      </w:r>
      <w:r w:rsidR="007A1DBE" w:rsidRPr="00F806EE">
        <w:rPr>
          <w:rFonts w:ascii="Arial" w:hAnsi="Arial"/>
          <w:sz w:val="18"/>
          <w:szCs w:val="18"/>
        </w:rPr>
        <w:t>,</w:t>
      </w:r>
      <w:r w:rsidRPr="00F806EE">
        <w:rPr>
          <w:rFonts w:ascii="Arial" w:hAnsi="Arial"/>
          <w:sz w:val="18"/>
          <w:szCs w:val="18"/>
        </w:rPr>
        <w:t xml:space="preserve"> with a TTC tolerance of +0.5 / - 1.0 sec, the lower speed target</w:t>
      </w:r>
      <w:r w:rsidR="004C3981" w:rsidRPr="00F806EE">
        <w:rPr>
          <w:rFonts w:ascii="Arial" w:hAnsi="Arial"/>
          <w:sz w:val="18"/>
          <w:szCs w:val="18"/>
        </w:rPr>
        <w:t xml:space="preserve"> (32 kph)</w:t>
      </w:r>
      <w:r w:rsidRPr="00F806EE">
        <w:rPr>
          <w:rFonts w:ascii="Arial" w:hAnsi="Arial"/>
          <w:sz w:val="18"/>
          <w:szCs w:val="18"/>
        </w:rPr>
        <w:t xml:space="preserve"> range is 26m max and the higher speed target</w:t>
      </w:r>
      <w:r w:rsidR="004C3981" w:rsidRPr="00F806EE">
        <w:rPr>
          <w:rFonts w:ascii="Arial" w:hAnsi="Arial"/>
          <w:sz w:val="18"/>
          <w:szCs w:val="18"/>
        </w:rPr>
        <w:t xml:space="preserve"> (60 kph)</w:t>
      </w:r>
      <w:r w:rsidRPr="00F806EE">
        <w:rPr>
          <w:rFonts w:ascii="Arial" w:hAnsi="Arial"/>
          <w:sz w:val="18"/>
          <w:szCs w:val="18"/>
        </w:rPr>
        <w:t xml:space="preserve"> range is 25m min. Therefore</w:t>
      </w:r>
      <w:r w:rsidR="007A1DBE" w:rsidRPr="00F806EE">
        <w:rPr>
          <w:rFonts w:ascii="Arial" w:hAnsi="Arial"/>
          <w:sz w:val="18"/>
          <w:szCs w:val="18"/>
        </w:rPr>
        <w:t>,</w:t>
      </w:r>
      <w:r w:rsidRPr="00F806EE">
        <w:rPr>
          <w:rFonts w:ascii="Arial" w:hAnsi="Arial"/>
          <w:sz w:val="18"/>
          <w:szCs w:val="18"/>
        </w:rPr>
        <w:t xml:space="preserve"> there does not have to be a linear relationship between target speeds and maximum range detection for all target speeds.</w:t>
      </w:r>
      <w:r w:rsidRPr="00F806EE">
        <w:rPr>
          <w:rFonts w:ascii="Arial" w:hAnsi="Arial"/>
          <w:strike/>
          <w:sz w:val="18"/>
          <w:szCs w:val="18"/>
        </w:rPr>
        <w:t xml:space="preserve"> </w:t>
      </w:r>
    </w:p>
    <w:p w14:paraId="224A85C1" w14:textId="3C11233E" w:rsidR="002414F1" w:rsidRPr="00F806EE" w:rsidRDefault="002414F1" w:rsidP="002414F1">
      <w:pPr>
        <w:widowControl/>
        <w:spacing w:after="120"/>
        <w:ind w:left="1080"/>
        <w:rPr>
          <w:rFonts w:ascii="Arial" w:hAnsi="Arial"/>
          <w:sz w:val="18"/>
          <w:szCs w:val="18"/>
        </w:rPr>
      </w:pPr>
      <w:r w:rsidRPr="00F806EE">
        <w:rPr>
          <w:rFonts w:ascii="Arial" w:hAnsi="Arial"/>
          <w:sz w:val="18"/>
          <w:szCs w:val="18"/>
        </w:rPr>
        <w:t>The CTA targets will consist of bot</w:t>
      </w:r>
      <w:r w:rsidR="00995BD0" w:rsidRPr="00F806EE">
        <w:rPr>
          <w:rFonts w:ascii="Arial" w:hAnsi="Arial"/>
          <w:sz w:val="18"/>
          <w:szCs w:val="18"/>
        </w:rPr>
        <w:t>h BLIS ISO targets and bicycles;</w:t>
      </w:r>
      <w:r w:rsidRPr="00F806EE">
        <w:rPr>
          <w:rFonts w:ascii="Arial" w:hAnsi="Arial"/>
          <w:sz w:val="18"/>
          <w:szCs w:val="18"/>
        </w:rPr>
        <w:t xml:space="preserve"> both traveling above a minimum target speed. This minimum target speed is specified within so that a pedestrian walking at a normal walking speed will not cause an alert. Pedestrian alerts are seen as nuisance alerts.</w:t>
      </w:r>
    </w:p>
    <w:p w14:paraId="53CBD44D" w14:textId="339B3539" w:rsidR="002414F1" w:rsidRPr="00F806EE" w:rsidRDefault="002414F1" w:rsidP="00BA4AFD">
      <w:pPr>
        <w:widowControl/>
        <w:spacing w:after="120"/>
        <w:ind w:left="1080"/>
        <w:rPr>
          <w:rFonts w:ascii="Arial" w:hAnsi="Arial"/>
          <w:sz w:val="18"/>
          <w:szCs w:val="18"/>
        </w:rPr>
      </w:pPr>
      <w:r w:rsidRPr="00F806EE">
        <w:rPr>
          <w:rFonts w:ascii="Arial" w:hAnsi="Arial"/>
          <w:sz w:val="18"/>
          <w:szCs w:val="18"/>
        </w:rPr>
        <w:t xml:space="preserve">The CTA targets of interest in a parking lot are located anywhere traveling in the parking lot lane. CTA targets of interest when reversing on to a road are located in the </w:t>
      </w:r>
      <w:r w:rsidR="009B3493" w:rsidRPr="00F806EE">
        <w:rPr>
          <w:rFonts w:ascii="Arial" w:hAnsi="Arial"/>
          <w:sz w:val="18"/>
          <w:szCs w:val="18"/>
        </w:rPr>
        <w:t>bicycle</w:t>
      </w:r>
      <w:r w:rsidRPr="00F806EE">
        <w:rPr>
          <w:rFonts w:ascii="Arial" w:hAnsi="Arial"/>
          <w:sz w:val="18"/>
          <w:szCs w:val="18"/>
        </w:rPr>
        <w:t xml:space="preserve"> lane and 1</w:t>
      </w:r>
      <w:r w:rsidRPr="00F806EE">
        <w:rPr>
          <w:rFonts w:ascii="Arial" w:hAnsi="Arial"/>
          <w:sz w:val="18"/>
          <w:szCs w:val="18"/>
          <w:vertAlign w:val="superscript"/>
        </w:rPr>
        <w:t>st</w:t>
      </w:r>
      <w:r w:rsidR="0012531D" w:rsidRPr="00F806EE">
        <w:rPr>
          <w:rFonts w:ascii="Arial" w:hAnsi="Arial"/>
          <w:sz w:val="18"/>
          <w:szCs w:val="18"/>
        </w:rPr>
        <w:t xml:space="preserve"> lane.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8143"/>
      </w:tblGrid>
      <w:tr w:rsidR="00966E42" w:rsidRPr="00F806EE" w14:paraId="2AAB0591" w14:textId="77777777" w:rsidTr="006B51C9">
        <w:tc>
          <w:tcPr>
            <w:tcW w:w="1668" w:type="dxa"/>
            <w:shd w:val="clear" w:color="auto" w:fill="auto"/>
            <w:vAlign w:val="center"/>
          </w:tcPr>
          <w:p w14:paraId="4D9C6E68" w14:textId="77777777" w:rsidR="00DD03CC" w:rsidRPr="00F806EE" w:rsidRDefault="003D1DB5" w:rsidP="006B51C9">
            <w:pPr>
              <w:rPr>
                <w:sz w:val="18"/>
                <w:szCs w:val="18"/>
              </w:rPr>
            </w:pPr>
            <w:bookmarkStart w:id="725" w:name="_Toc219519984"/>
            <w:bookmarkStart w:id="726" w:name="_Toc287967240"/>
            <w:r w:rsidRPr="00F806EE">
              <w:rPr>
                <w:b/>
                <w:sz w:val="18"/>
                <w:szCs w:val="18"/>
              </w:rPr>
              <w:t>R: 4.5.1</w:t>
            </w:r>
          </w:p>
        </w:tc>
        <w:tc>
          <w:tcPr>
            <w:tcW w:w="8143" w:type="dxa"/>
            <w:shd w:val="clear" w:color="auto" w:fill="auto"/>
          </w:tcPr>
          <w:p w14:paraId="05445CDC" w14:textId="3E506B4C" w:rsidR="00966E42" w:rsidRPr="00F806EE" w:rsidRDefault="00966E42" w:rsidP="00375C92">
            <w:pPr>
              <w:pStyle w:val="SpecText"/>
              <w:widowControl w:val="0"/>
              <w:ind w:left="0"/>
              <w:rPr>
                <w:rFonts w:cs="Arial"/>
                <w:snapToGrid w:val="0"/>
                <w:szCs w:val="18"/>
              </w:rPr>
            </w:pPr>
            <w:r w:rsidRPr="00F806EE">
              <w:rPr>
                <w:rFonts w:cs="Arial"/>
                <w:szCs w:val="18"/>
              </w:rPr>
              <w:t xml:space="preserve">CTA shall meet the performance requirements as specified in this section for </w:t>
            </w:r>
            <w:r w:rsidR="000C4108" w:rsidRPr="00F806EE">
              <w:rPr>
                <w:rFonts w:cs="Arial"/>
                <w:b/>
                <w:szCs w:val="18"/>
              </w:rPr>
              <w:t>isig_Veh_Speed</w:t>
            </w:r>
            <w:r w:rsidR="000C4108" w:rsidRPr="00F806EE">
              <w:rPr>
                <w:rFonts w:cs="Arial"/>
                <w:szCs w:val="18"/>
              </w:rPr>
              <w:t xml:space="preserve"> </w:t>
            </w:r>
            <w:r w:rsidRPr="00F806EE">
              <w:rPr>
                <w:rFonts w:cs="Arial"/>
                <w:szCs w:val="18"/>
              </w:rPr>
              <w:t>of  0</w:t>
            </w:r>
            <w:r w:rsidR="000C4108" w:rsidRPr="00F806EE">
              <w:rPr>
                <w:rFonts w:cs="Arial"/>
                <w:szCs w:val="18"/>
              </w:rPr>
              <w:t xml:space="preserve"> </w:t>
            </w:r>
            <w:r w:rsidRPr="00F806EE">
              <w:rPr>
                <w:rFonts w:cs="Arial"/>
                <w:szCs w:val="18"/>
              </w:rPr>
              <w:t xml:space="preserve">kph to the global parameter </w:t>
            </w:r>
            <w:r w:rsidRPr="00F806EE">
              <w:rPr>
                <w:rFonts w:cs="Arial"/>
                <w:color w:val="0000FF"/>
                <w:szCs w:val="18"/>
              </w:rPr>
              <w:t>CTA_Maximum_Reverse_Speed</w:t>
            </w:r>
            <w:r w:rsidRPr="00F806EE">
              <w:rPr>
                <w:rFonts w:cs="Arial"/>
                <w:szCs w:val="18"/>
              </w:rPr>
              <w:t xml:space="preserve"> without performance degradation (this does not imply that CTA will not be operational at greater host velocities). (ARL)</w:t>
            </w:r>
          </w:p>
        </w:tc>
      </w:tr>
      <w:tr w:rsidR="00966E42" w:rsidRPr="00F806EE" w14:paraId="6F77BC97" w14:textId="77777777" w:rsidTr="006B51C9">
        <w:tc>
          <w:tcPr>
            <w:tcW w:w="1668" w:type="dxa"/>
            <w:shd w:val="clear" w:color="auto" w:fill="auto"/>
            <w:vAlign w:val="center"/>
          </w:tcPr>
          <w:p w14:paraId="7E015481" w14:textId="77777777" w:rsidR="00966E42" w:rsidRPr="00F806EE" w:rsidRDefault="003D1DB5" w:rsidP="006B51C9">
            <w:pPr>
              <w:rPr>
                <w:b/>
                <w:sz w:val="18"/>
                <w:szCs w:val="18"/>
              </w:rPr>
            </w:pPr>
            <w:r w:rsidRPr="00F806EE">
              <w:rPr>
                <w:b/>
                <w:sz w:val="18"/>
                <w:szCs w:val="18"/>
              </w:rPr>
              <w:t>R: 4.5.2</w:t>
            </w:r>
          </w:p>
          <w:p w14:paraId="1413C7FC" w14:textId="77777777" w:rsidR="00DD03CC" w:rsidRPr="00F806EE" w:rsidRDefault="00DD03CC" w:rsidP="006B51C9">
            <w:pPr>
              <w:rPr>
                <w:sz w:val="18"/>
                <w:szCs w:val="18"/>
              </w:rPr>
            </w:pPr>
          </w:p>
        </w:tc>
        <w:tc>
          <w:tcPr>
            <w:tcW w:w="8143" w:type="dxa"/>
            <w:shd w:val="clear" w:color="auto" w:fill="auto"/>
          </w:tcPr>
          <w:p w14:paraId="55EBD068" w14:textId="68C9E0EC" w:rsidR="004C01A0" w:rsidRPr="00F806EE" w:rsidRDefault="00966E42" w:rsidP="006B51C9">
            <w:pPr>
              <w:pStyle w:val="SpecText"/>
              <w:widowControl w:val="0"/>
              <w:ind w:left="0"/>
              <w:rPr>
                <w:rFonts w:cs="Arial"/>
                <w:szCs w:val="18"/>
              </w:rPr>
            </w:pPr>
            <w:r w:rsidRPr="00F806EE">
              <w:rPr>
                <w:rFonts w:cs="Arial"/>
                <w:szCs w:val="18"/>
              </w:rPr>
              <w:t xml:space="preserve">CTA will meet the performance requirements as specified in this section for targets whose speeds range from the minimum target speed </w:t>
            </w:r>
            <w:r w:rsidR="0043416F" w:rsidRPr="00F806EE">
              <w:rPr>
                <w:rFonts w:cs="Arial"/>
                <w:szCs w:val="18"/>
              </w:rPr>
              <w:t xml:space="preserve">defined by the Global Parameter </w:t>
            </w:r>
            <w:r w:rsidR="0043416F" w:rsidRPr="00F806EE">
              <w:rPr>
                <w:rFonts w:cs="Arial"/>
                <w:color w:val="0000FF"/>
                <w:szCs w:val="18"/>
              </w:rPr>
              <w:t>CTA_Minimum_Tgt_Speed</w:t>
            </w:r>
            <w:r w:rsidR="0043416F" w:rsidRPr="00F806EE">
              <w:rPr>
                <w:rFonts w:cs="Arial"/>
                <w:szCs w:val="18"/>
              </w:rPr>
              <w:t xml:space="preserve"> </w:t>
            </w:r>
            <w:r w:rsidRPr="00F806EE">
              <w:rPr>
                <w:rFonts w:cs="Arial"/>
                <w:szCs w:val="18"/>
              </w:rPr>
              <w:t>to 60 kph. This requirement does not mean that CTA will not proc</w:t>
            </w:r>
            <w:r w:rsidR="004C01A0" w:rsidRPr="00F806EE">
              <w:rPr>
                <w:rFonts w:cs="Arial"/>
                <w:szCs w:val="18"/>
              </w:rPr>
              <w:t xml:space="preserve">ess targets greater than 60 kph but that the algorithm will be tested under a controlled environment </w:t>
            </w:r>
            <w:r w:rsidR="00375C92" w:rsidRPr="00F806EE">
              <w:rPr>
                <w:rFonts w:cs="Arial"/>
                <w:szCs w:val="18"/>
              </w:rPr>
              <w:t xml:space="preserve">up to 60 kph. </w:t>
            </w:r>
            <w:r w:rsidR="004C01A0" w:rsidRPr="00F806EE">
              <w:rPr>
                <w:rFonts w:cs="Arial"/>
                <w:strike/>
                <w:szCs w:val="18"/>
              </w:rPr>
              <w:t xml:space="preserve"> </w:t>
            </w:r>
            <w:r w:rsidR="00222B01" w:rsidRPr="00F806EE">
              <w:rPr>
                <w:rFonts w:cs="Arial"/>
                <w:szCs w:val="18"/>
              </w:rPr>
              <w:t xml:space="preserve">In </w:t>
            </w:r>
            <w:r w:rsidR="00A4255A" w:rsidRPr="00F806EE">
              <w:rPr>
                <w:rFonts w:cs="Arial"/>
                <w:szCs w:val="18"/>
              </w:rPr>
              <w:t>real-world</w:t>
            </w:r>
            <w:r w:rsidR="004C01A0" w:rsidRPr="00F806EE">
              <w:rPr>
                <w:rFonts w:cs="Arial"/>
                <w:szCs w:val="18"/>
              </w:rPr>
              <w:t xml:space="preserve"> testing targets may travel as high as 75 kph. </w:t>
            </w:r>
            <w:r w:rsidR="00222B01" w:rsidRPr="00F806EE">
              <w:rPr>
                <w:rFonts w:cs="Arial"/>
                <w:szCs w:val="18"/>
              </w:rPr>
              <w:t>Cta</w:t>
            </w:r>
            <w:r w:rsidR="004C01A0" w:rsidRPr="00F806EE">
              <w:rPr>
                <w:rFonts w:cs="Arial"/>
                <w:szCs w:val="18"/>
              </w:rPr>
              <w:t xml:space="preserve"> target</w:t>
            </w:r>
            <w:r w:rsidR="009B3735" w:rsidRPr="00F806EE">
              <w:rPr>
                <w:rFonts w:cs="Arial"/>
                <w:szCs w:val="18"/>
              </w:rPr>
              <w:t>s</w:t>
            </w:r>
            <w:r w:rsidR="004C01A0" w:rsidRPr="00F806EE">
              <w:rPr>
                <w:rFonts w:cs="Arial"/>
                <w:szCs w:val="18"/>
              </w:rPr>
              <w:t xml:space="preserve"> </w:t>
            </w:r>
            <w:r w:rsidR="00222B01" w:rsidRPr="00F806EE">
              <w:rPr>
                <w:rFonts w:cs="Arial"/>
                <w:szCs w:val="18"/>
              </w:rPr>
              <w:t xml:space="preserve">with </w:t>
            </w:r>
            <w:r w:rsidR="004C01A0" w:rsidRPr="00F806EE">
              <w:rPr>
                <w:rFonts w:cs="Arial"/>
                <w:szCs w:val="18"/>
              </w:rPr>
              <w:t xml:space="preserve">speeds greater than 60 kph </w:t>
            </w:r>
            <w:r w:rsidR="00222B01" w:rsidRPr="00F806EE">
              <w:rPr>
                <w:rFonts w:cs="Arial"/>
                <w:szCs w:val="18"/>
              </w:rPr>
              <w:t xml:space="preserve">are considered MAY ALERTS. MAY ALERTS above 60 kph are defined as targets with reduced </w:t>
            </w:r>
            <w:r w:rsidR="004C01A0" w:rsidRPr="00F806EE">
              <w:rPr>
                <w:rFonts w:cs="Arial"/>
                <w:szCs w:val="18"/>
              </w:rPr>
              <w:t>TTC performance</w:t>
            </w:r>
            <w:r w:rsidR="00222B01" w:rsidRPr="00F806EE">
              <w:rPr>
                <w:rFonts w:cs="Arial"/>
                <w:szCs w:val="18"/>
              </w:rPr>
              <w:t xml:space="preserve"> or no alert.</w:t>
            </w:r>
            <w:r w:rsidR="004C01A0" w:rsidRPr="00F806EE">
              <w:rPr>
                <w:rFonts w:cs="Arial"/>
                <w:szCs w:val="18"/>
              </w:rPr>
              <w:t xml:space="preserve"> An environment where targets are greater than 75 kph indicates reversals on to freeways which is not the intent of CTA.</w:t>
            </w:r>
          </w:p>
          <w:p w14:paraId="52A71905" w14:textId="77777777" w:rsidR="00203DA5" w:rsidRPr="00F806EE" w:rsidRDefault="004C01A0" w:rsidP="006B51C9">
            <w:pPr>
              <w:pStyle w:val="SpecText"/>
              <w:widowControl w:val="0"/>
              <w:ind w:left="0"/>
              <w:rPr>
                <w:rFonts w:cs="Arial"/>
                <w:szCs w:val="18"/>
              </w:rPr>
            </w:pPr>
            <w:r w:rsidRPr="00F806EE">
              <w:rPr>
                <w:rFonts w:cs="Arial"/>
                <w:szCs w:val="18"/>
              </w:rPr>
              <w:t>The minimum target speed is used to filter out alerts on pedestrians.</w:t>
            </w:r>
            <w:r w:rsidR="00966E42" w:rsidRPr="00F806EE">
              <w:rPr>
                <w:rFonts w:cs="Arial"/>
                <w:szCs w:val="18"/>
              </w:rPr>
              <w:t xml:space="preserve"> </w:t>
            </w:r>
          </w:p>
        </w:tc>
      </w:tr>
      <w:tr w:rsidR="00966E42" w:rsidRPr="00F806EE" w14:paraId="3DE12A99" w14:textId="77777777" w:rsidTr="006B51C9">
        <w:tc>
          <w:tcPr>
            <w:tcW w:w="1668" w:type="dxa"/>
            <w:shd w:val="clear" w:color="auto" w:fill="auto"/>
            <w:vAlign w:val="center"/>
          </w:tcPr>
          <w:p w14:paraId="5F8ADCA6" w14:textId="77777777" w:rsidR="00DD03CC" w:rsidRPr="00F806EE" w:rsidRDefault="003D1DB5" w:rsidP="006B51C9">
            <w:pPr>
              <w:rPr>
                <w:sz w:val="18"/>
                <w:szCs w:val="18"/>
              </w:rPr>
            </w:pPr>
            <w:r w:rsidRPr="00F806EE">
              <w:rPr>
                <w:b/>
                <w:sz w:val="18"/>
                <w:szCs w:val="18"/>
              </w:rPr>
              <w:t>R: 4.5.3</w:t>
            </w:r>
          </w:p>
        </w:tc>
        <w:tc>
          <w:tcPr>
            <w:tcW w:w="8143" w:type="dxa"/>
            <w:shd w:val="clear" w:color="auto" w:fill="auto"/>
          </w:tcPr>
          <w:p w14:paraId="35B7D0FD" w14:textId="77777777" w:rsidR="00D8084A" w:rsidRPr="00F806EE" w:rsidRDefault="00966E42" w:rsidP="005D23A6">
            <w:pPr>
              <w:pStyle w:val="SpecText"/>
              <w:widowControl w:val="0"/>
              <w:ind w:left="0"/>
              <w:rPr>
                <w:rFonts w:cs="Arial"/>
                <w:szCs w:val="18"/>
              </w:rPr>
            </w:pPr>
            <w:r w:rsidRPr="00F806EE">
              <w:rPr>
                <w:rFonts w:cs="Arial"/>
                <w:szCs w:val="18"/>
              </w:rPr>
              <w:t xml:space="preserve">CTA targets are defined as BLIS ISO targets and bicycles. Bicycles are defined as a standard two wheel non-motorized pedal bike having a </w:t>
            </w:r>
            <w:r w:rsidR="00005AAF" w:rsidRPr="00F806EE">
              <w:rPr>
                <w:rFonts w:cs="Arial"/>
                <w:szCs w:val="18"/>
              </w:rPr>
              <w:t>metal</w:t>
            </w:r>
            <w:r w:rsidRPr="00F806EE">
              <w:rPr>
                <w:rFonts w:cs="Arial"/>
                <w:szCs w:val="18"/>
              </w:rPr>
              <w:t xml:space="preserve"> frame and an adult riding the bike. The CTA feature will function for host parking angles of 90 degree parking, 60/120 degree par</w:t>
            </w:r>
            <w:r w:rsidR="00D8084A" w:rsidRPr="00F806EE">
              <w:rPr>
                <w:rFonts w:cs="Arial"/>
                <w:szCs w:val="18"/>
              </w:rPr>
              <w:t>king and 45/135 degree parking for both straight and curved bicycle paths.</w:t>
            </w:r>
          </w:p>
          <w:p w14:paraId="6D3FA671" w14:textId="07C14DD5" w:rsidR="00966E42" w:rsidRPr="00F806EE" w:rsidRDefault="00D8084A" w:rsidP="005D23A6">
            <w:pPr>
              <w:pStyle w:val="SpecText"/>
              <w:widowControl w:val="0"/>
              <w:ind w:left="0"/>
              <w:rPr>
                <w:rFonts w:cs="Arial"/>
                <w:i/>
                <w:szCs w:val="18"/>
              </w:rPr>
            </w:pPr>
            <w:r w:rsidRPr="00F806EE">
              <w:rPr>
                <w:rFonts w:cs="Arial"/>
                <w:i/>
                <w:szCs w:val="18"/>
              </w:rPr>
              <w:t>Note: Since bicycle speeds are relatively small the degree of road curvature will have negligible impact on MTR due to short range alerting. Bicycle test procedure shall be modified such that non-linear bike path will be changed to curved bike path.</w:t>
            </w:r>
          </w:p>
        </w:tc>
      </w:tr>
      <w:tr w:rsidR="00966E42" w:rsidRPr="00F806EE" w14:paraId="59B5DA41" w14:textId="77777777" w:rsidTr="006B51C9">
        <w:tc>
          <w:tcPr>
            <w:tcW w:w="1668" w:type="dxa"/>
            <w:shd w:val="clear" w:color="auto" w:fill="auto"/>
            <w:vAlign w:val="center"/>
          </w:tcPr>
          <w:p w14:paraId="022BF87E" w14:textId="77777777" w:rsidR="00DD03CC" w:rsidRPr="00F806EE" w:rsidRDefault="003D1DB5" w:rsidP="006B51C9">
            <w:pPr>
              <w:rPr>
                <w:sz w:val="18"/>
                <w:szCs w:val="18"/>
              </w:rPr>
            </w:pPr>
            <w:r w:rsidRPr="00F806EE">
              <w:rPr>
                <w:b/>
                <w:sz w:val="18"/>
                <w:szCs w:val="18"/>
              </w:rPr>
              <w:t>R: 4.5.4</w:t>
            </w:r>
          </w:p>
        </w:tc>
        <w:tc>
          <w:tcPr>
            <w:tcW w:w="8143" w:type="dxa"/>
            <w:shd w:val="clear" w:color="auto" w:fill="auto"/>
          </w:tcPr>
          <w:p w14:paraId="6BE8A322" w14:textId="77777777" w:rsidR="000D6775" w:rsidRPr="00F806EE" w:rsidRDefault="000D6775" w:rsidP="0011452A">
            <w:pPr>
              <w:pStyle w:val="SpecText"/>
              <w:widowControl w:val="0"/>
              <w:ind w:left="0"/>
              <w:rPr>
                <w:rFonts w:cs="Arial"/>
                <w:b/>
                <w:i/>
                <w:snapToGrid w:val="0"/>
                <w:szCs w:val="18"/>
              </w:rPr>
            </w:pPr>
            <w:r w:rsidRPr="00F806EE">
              <w:rPr>
                <w:rFonts w:cs="Arial"/>
                <w:b/>
                <w:i/>
                <w:snapToGrid w:val="0"/>
                <w:szCs w:val="18"/>
              </w:rPr>
              <w:t>Host Parking Angles:</w:t>
            </w:r>
          </w:p>
          <w:p w14:paraId="56C73362" w14:textId="23C6BD90" w:rsidR="000D6775" w:rsidRPr="00F806EE" w:rsidRDefault="000D6775" w:rsidP="0011452A">
            <w:pPr>
              <w:pStyle w:val="SpecText"/>
              <w:widowControl w:val="0"/>
              <w:ind w:left="0"/>
              <w:rPr>
                <w:rFonts w:cs="Arial"/>
                <w:snapToGrid w:val="0"/>
                <w:szCs w:val="18"/>
              </w:rPr>
            </w:pPr>
            <w:r w:rsidRPr="00F806EE">
              <w:rPr>
                <w:rFonts w:cs="Arial"/>
                <w:snapToGrid w:val="0"/>
                <w:szCs w:val="18"/>
              </w:rPr>
              <w:t xml:space="preserve">CTA performance will be met for host parking angles as listed in table 4.5.1.-1. </w:t>
            </w:r>
            <w:r w:rsidR="00F27C8B" w:rsidRPr="00F806EE">
              <w:rPr>
                <w:rFonts w:cs="Arial"/>
                <w:snapToGrid w:val="0"/>
                <w:szCs w:val="18"/>
              </w:rPr>
              <w:t>There are three parking scenarios that are considered each with their own parking angle requirements:</w:t>
            </w:r>
          </w:p>
          <w:p w14:paraId="330B13E3" w14:textId="77777777" w:rsidR="00F27C8B" w:rsidRPr="00F806EE" w:rsidRDefault="00F27C8B" w:rsidP="009B25F6">
            <w:pPr>
              <w:pStyle w:val="SpecText"/>
              <w:widowControl w:val="0"/>
              <w:numPr>
                <w:ilvl w:val="0"/>
                <w:numId w:val="27"/>
              </w:numPr>
              <w:rPr>
                <w:rFonts w:cs="Arial"/>
                <w:snapToGrid w:val="0"/>
                <w:szCs w:val="18"/>
              </w:rPr>
            </w:pPr>
            <w:r w:rsidRPr="00F806EE">
              <w:rPr>
                <w:rFonts w:cs="Arial"/>
                <w:snapToGrid w:val="0"/>
                <w:szCs w:val="18"/>
              </w:rPr>
              <w:t>Parking Lot – an area reserved for vehicle parking which the customer backs out into a parking isle.</w:t>
            </w:r>
          </w:p>
          <w:p w14:paraId="4B06CAC6" w14:textId="77777777" w:rsidR="00F27C8B" w:rsidRPr="00F806EE" w:rsidRDefault="00F27C8B" w:rsidP="009B25F6">
            <w:pPr>
              <w:pStyle w:val="SpecText"/>
              <w:widowControl w:val="0"/>
              <w:numPr>
                <w:ilvl w:val="0"/>
                <w:numId w:val="27"/>
              </w:numPr>
              <w:rPr>
                <w:rFonts w:cs="Arial"/>
                <w:snapToGrid w:val="0"/>
                <w:szCs w:val="18"/>
              </w:rPr>
            </w:pPr>
            <w:r w:rsidRPr="00F806EE">
              <w:rPr>
                <w:rFonts w:cs="Arial"/>
                <w:snapToGrid w:val="0"/>
                <w:szCs w:val="18"/>
              </w:rPr>
              <w:t xml:space="preserve">Road Side Parking – Parking spaces </w:t>
            </w:r>
            <w:r w:rsidR="00A4255A" w:rsidRPr="00F806EE">
              <w:rPr>
                <w:rFonts w:cs="Arial"/>
                <w:snapToGrid w:val="0"/>
                <w:szCs w:val="18"/>
              </w:rPr>
              <w:t>alongside</w:t>
            </w:r>
            <w:r w:rsidRPr="00F806EE">
              <w:rPr>
                <w:rFonts w:cs="Arial"/>
                <w:snapToGrid w:val="0"/>
                <w:szCs w:val="18"/>
              </w:rPr>
              <w:t xml:space="preserve"> a road which the customer backs out onto a public road.</w:t>
            </w:r>
          </w:p>
          <w:p w14:paraId="5E9DE991" w14:textId="77777777" w:rsidR="00F27C8B" w:rsidRPr="00F806EE" w:rsidRDefault="00F27C8B" w:rsidP="009B25F6">
            <w:pPr>
              <w:pStyle w:val="SpecText"/>
              <w:widowControl w:val="0"/>
              <w:numPr>
                <w:ilvl w:val="0"/>
                <w:numId w:val="27"/>
              </w:numPr>
              <w:rPr>
                <w:rFonts w:cs="Arial"/>
                <w:snapToGrid w:val="0"/>
                <w:szCs w:val="18"/>
              </w:rPr>
            </w:pPr>
            <w:r w:rsidRPr="00F806EE">
              <w:rPr>
                <w:rFonts w:cs="Arial"/>
                <w:snapToGrid w:val="0"/>
                <w:szCs w:val="18"/>
              </w:rPr>
              <w:t>Bicycle – Typically this refers to a designated bicycle lane between road side parking and a road. However, bicycle targets may drive on a road or in a parking isle without a designated path.</w:t>
            </w:r>
          </w:p>
          <w:p w14:paraId="6B163F22" w14:textId="77777777" w:rsidR="000D6775" w:rsidRPr="00F806EE" w:rsidRDefault="000D6775" w:rsidP="0011452A">
            <w:pPr>
              <w:pStyle w:val="SpecText"/>
              <w:widowControl w:val="0"/>
              <w:ind w:left="0"/>
              <w:rPr>
                <w:rFonts w:cs="Arial"/>
                <w:snapToGrid w:val="0"/>
                <w:szCs w:val="18"/>
              </w:rPr>
            </w:pPr>
            <w:r w:rsidRPr="00F806EE">
              <w:rPr>
                <w:rFonts w:cs="Arial"/>
                <w:snapToGrid w:val="0"/>
                <w:szCs w:val="18"/>
              </w:rPr>
              <w:t>CTA will perform for host P</w:t>
            </w:r>
            <w:r w:rsidR="00005AAF" w:rsidRPr="00F806EE">
              <w:rPr>
                <w:rFonts w:cs="Arial"/>
                <w:snapToGrid w:val="0"/>
                <w:szCs w:val="18"/>
              </w:rPr>
              <w:t xml:space="preserve">arking </w:t>
            </w:r>
            <w:r w:rsidRPr="00F806EE">
              <w:rPr>
                <w:rFonts w:cs="Arial"/>
                <w:snapToGrid w:val="0"/>
                <w:szCs w:val="18"/>
              </w:rPr>
              <w:t xml:space="preserve">Lot </w:t>
            </w:r>
            <w:r w:rsidR="00A4255A" w:rsidRPr="00F806EE">
              <w:rPr>
                <w:rFonts w:cs="Arial"/>
                <w:snapToGrid w:val="0"/>
                <w:szCs w:val="18"/>
              </w:rPr>
              <w:t>angles</w:t>
            </w:r>
            <w:r w:rsidR="00005AAF" w:rsidRPr="00F806EE">
              <w:rPr>
                <w:rFonts w:cs="Arial"/>
                <w:snapToGrid w:val="0"/>
                <w:szCs w:val="18"/>
              </w:rPr>
              <w:t xml:space="preserve"> of 9</w:t>
            </w:r>
            <w:r w:rsidRPr="00F806EE">
              <w:rPr>
                <w:rFonts w:cs="Arial"/>
                <w:snapToGrid w:val="0"/>
                <w:szCs w:val="18"/>
              </w:rPr>
              <w:t>0, 60 /120, and 45 / 135 degree</w:t>
            </w:r>
            <w:r w:rsidR="00D63EE1" w:rsidRPr="00F806EE">
              <w:rPr>
                <w:rFonts w:cs="Arial"/>
                <w:snapToGrid w:val="0"/>
                <w:szCs w:val="18"/>
              </w:rPr>
              <w:t>s</w:t>
            </w:r>
            <w:r w:rsidR="00005AAF" w:rsidRPr="00F806EE">
              <w:rPr>
                <w:rFonts w:cs="Arial"/>
                <w:snapToGrid w:val="0"/>
                <w:szCs w:val="18"/>
              </w:rPr>
              <w:t>.</w:t>
            </w:r>
            <w:r w:rsidRPr="00F806EE">
              <w:rPr>
                <w:rFonts w:cs="Arial"/>
                <w:snapToGrid w:val="0"/>
                <w:szCs w:val="18"/>
              </w:rPr>
              <w:t xml:space="preserve"> The parking lot angles 120 and 135 performance however will be relaxed since these are unordinary target approaches.</w:t>
            </w:r>
          </w:p>
          <w:p w14:paraId="4F80E4ED" w14:textId="77777777" w:rsidR="000D6775" w:rsidRPr="00F806EE" w:rsidRDefault="000D6775" w:rsidP="0011452A">
            <w:pPr>
              <w:pStyle w:val="SpecText"/>
              <w:widowControl w:val="0"/>
              <w:ind w:left="0"/>
              <w:rPr>
                <w:rFonts w:cs="Arial"/>
                <w:snapToGrid w:val="0"/>
                <w:szCs w:val="18"/>
              </w:rPr>
            </w:pPr>
            <w:r w:rsidRPr="00F806EE">
              <w:rPr>
                <w:rFonts w:cs="Arial"/>
                <w:snapToGrid w:val="0"/>
                <w:szCs w:val="18"/>
              </w:rPr>
              <w:lastRenderedPageBreak/>
              <w:t>CTA will perform for bicycles for host park</w:t>
            </w:r>
            <w:r w:rsidR="006223BD" w:rsidRPr="00F806EE">
              <w:rPr>
                <w:rFonts w:cs="Arial"/>
                <w:snapToGrid w:val="0"/>
                <w:szCs w:val="18"/>
              </w:rPr>
              <w:t>ing angles</w:t>
            </w:r>
            <w:r w:rsidRPr="00F806EE">
              <w:rPr>
                <w:rFonts w:cs="Arial"/>
                <w:snapToGrid w:val="0"/>
                <w:szCs w:val="18"/>
              </w:rPr>
              <w:t xml:space="preserve"> of 90, 60 /12</w:t>
            </w:r>
            <w:r w:rsidR="00D63EE1" w:rsidRPr="00F806EE">
              <w:rPr>
                <w:rFonts w:cs="Arial"/>
                <w:snapToGrid w:val="0"/>
                <w:szCs w:val="18"/>
              </w:rPr>
              <w:t>0, and 45 / 135 degrees</w:t>
            </w:r>
            <w:r w:rsidRPr="00F806EE">
              <w:rPr>
                <w:rFonts w:cs="Arial"/>
                <w:snapToGrid w:val="0"/>
                <w:szCs w:val="18"/>
              </w:rPr>
              <w:t>. Performance is not reduced for bicycle detection for any parking angle.</w:t>
            </w:r>
          </w:p>
          <w:p w14:paraId="1EDB2F64" w14:textId="77777777" w:rsidR="00005AAF" w:rsidRPr="00F806EE" w:rsidRDefault="000D6775" w:rsidP="0011452A">
            <w:pPr>
              <w:pStyle w:val="SpecText"/>
              <w:widowControl w:val="0"/>
              <w:ind w:left="0"/>
              <w:rPr>
                <w:rFonts w:cs="Arial"/>
                <w:snapToGrid w:val="0"/>
                <w:szCs w:val="18"/>
              </w:rPr>
            </w:pPr>
            <w:r w:rsidRPr="00F806EE">
              <w:rPr>
                <w:rFonts w:cs="Arial"/>
                <w:snapToGrid w:val="0"/>
                <w:szCs w:val="18"/>
              </w:rPr>
              <w:t>CTA will perform for host Road Side Parking angles</w:t>
            </w:r>
            <w:r w:rsidR="006223BD" w:rsidRPr="00F806EE">
              <w:rPr>
                <w:rFonts w:cs="Arial"/>
                <w:snapToGrid w:val="0"/>
                <w:szCs w:val="18"/>
              </w:rPr>
              <w:t xml:space="preserve"> as specified in the table below. </w:t>
            </w:r>
            <w:r w:rsidR="00C42C32" w:rsidRPr="00F806EE">
              <w:rPr>
                <w:rFonts w:cs="Arial"/>
                <w:snapToGrid w:val="0"/>
                <w:szCs w:val="18"/>
              </w:rPr>
              <w:t>The 120 and 135 target approaches for 1</w:t>
            </w:r>
            <w:r w:rsidR="00C42C32" w:rsidRPr="00F806EE">
              <w:rPr>
                <w:rFonts w:cs="Arial"/>
                <w:snapToGrid w:val="0"/>
                <w:szCs w:val="18"/>
                <w:vertAlign w:val="superscript"/>
              </w:rPr>
              <w:t>st</w:t>
            </w:r>
            <w:r w:rsidR="00C42C32" w:rsidRPr="00F806EE">
              <w:rPr>
                <w:rFonts w:cs="Arial"/>
                <w:snapToGrid w:val="0"/>
                <w:szCs w:val="18"/>
              </w:rPr>
              <w:t xml:space="preserve"> lane are illegal and for second lane target detection is unwanted. </w:t>
            </w:r>
            <w:r w:rsidRPr="00F806EE">
              <w:rPr>
                <w:rFonts w:cs="Arial"/>
                <w:snapToGrid w:val="0"/>
                <w:szCs w:val="18"/>
              </w:rPr>
              <w:t xml:space="preserve">  </w:t>
            </w:r>
          </w:p>
        </w:tc>
      </w:tr>
      <w:tr w:rsidR="00966E42" w:rsidRPr="00F806EE" w14:paraId="57030917" w14:textId="77777777" w:rsidTr="006B51C9">
        <w:tc>
          <w:tcPr>
            <w:tcW w:w="1668" w:type="dxa"/>
            <w:shd w:val="clear" w:color="auto" w:fill="auto"/>
            <w:vAlign w:val="center"/>
          </w:tcPr>
          <w:p w14:paraId="3082E208" w14:textId="77777777" w:rsidR="00DD03CC" w:rsidRPr="00F806EE" w:rsidRDefault="003D1DB5" w:rsidP="006B51C9">
            <w:pPr>
              <w:rPr>
                <w:sz w:val="18"/>
                <w:szCs w:val="18"/>
              </w:rPr>
            </w:pPr>
            <w:r w:rsidRPr="00F806EE">
              <w:rPr>
                <w:b/>
                <w:sz w:val="18"/>
                <w:szCs w:val="18"/>
              </w:rPr>
              <w:lastRenderedPageBreak/>
              <w:t>R: 4.5.5</w:t>
            </w:r>
          </w:p>
        </w:tc>
        <w:tc>
          <w:tcPr>
            <w:tcW w:w="8143" w:type="dxa"/>
            <w:shd w:val="clear" w:color="auto" w:fill="auto"/>
          </w:tcPr>
          <w:p w14:paraId="28260E65" w14:textId="77777777" w:rsidR="00966E42" w:rsidRPr="00F806EE" w:rsidRDefault="00966E42" w:rsidP="00005AAF">
            <w:pPr>
              <w:pStyle w:val="SpecText"/>
              <w:widowControl w:val="0"/>
              <w:ind w:left="0"/>
              <w:rPr>
                <w:rFonts w:cs="Arial"/>
                <w:snapToGrid w:val="0"/>
                <w:szCs w:val="18"/>
              </w:rPr>
            </w:pPr>
            <w:r w:rsidRPr="00F806EE">
              <w:rPr>
                <w:rFonts w:cs="Arial"/>
                <w:szCs w:val="18"/>
              </w:rPr>
              <w:t>The CTA system will show no degradation in performance due to parking lot traffic density</w:t>
            </w:r>
            <w:r w:rsidR="00005AAF" w:rsidRPr="00F806EE">
              <w:rPr>
                <w:rFonts w:cs="Arial"/>
                <w:szCs w:val="18"/>
              </w:rPr>
              <w:t>,</w:t>
            </w:r>
            <w:r w:rsidR="00C42C32" w:rsidRPr="00F806EE">
              <w:rPr>
                <w:rFonts w:cs="Arial"/>
                <w:szCs w:val="18"/>
              </w:rPr>
              <w:t xml:space="preserve"> </w:t>
            </w:r>
            <w:r w:rsidRPr="00F806EE">
              <w:rPr>
                <w:rFonts w:cs="Arial"/>
                <w:szCs w:val="18"/>
              </w:rPr>
              <w:t xml:space="preserve">stationary vehicle density, nor due to road traffic density. </w:t>
            </w:r>
          </w:p>
        </w:tc>
      </w:tr>
      <w:tr w:rsidR="00966E42" w:rsidRPr="00F806EE" w14:paraId="787AD802" w14:textId="77777777" w:rsidTr="006B51C9">
        <w:tc>
          <w:tcPr>
            <w:tcW w:w="1668" w:type="dxa"/>
            <w:shd w:val="clear" w:color="auto" w:fill="auto"/>
            <w:vAlign w:val="center"/>
          </w:tcPr>
          <w:p w14:paraId="2A808D60" w14:textId="77777777" w:rsidR="00DD03CC" w:rsidRPr="00F806EE" w:rsidRDefault="003D1DB5" w:rsidP="006B51C9">
            <w:pPr>
              <w:rPr>
                <w:b/>
                <w:sz w:val="18"/>
                <w:szCs w:val="18"/>
              </w:rPr>
            </w:pPr>
            <w:r w:rsidRPr="00F806EE">
              <w:rPr>
                <w:b/>
                <w:sz w:val="18"/>
                <w:szCs w:val="18"/>
              </w:rPr>
              <w:t>R: 4.5.6</w:t>
            </w:r>
          </w:p>
        </w:tc>
        <w:tc>
          <w:tcPr>
            <w:tcW w:w="8143" w:type="dxa"/>
            <w:shd w:val="clear" w:color="auto" w:fill="auto"/>
          </w:tcPr>
          <w:p w14:paraId="20BC636F" w14:textId="77777777" w:rsidR="00883EA1" w:rsidRPr="00F806EE" w:rsidRDefault="008A7925" w:rsidP="00883EA1">
            <w:pPr>
              <w:pStyle w:val="SpecText"/>
              <w:widowControl w:val="0"/>
              <w:ind w:left="0"/>
              <w:rPr>
                <w:rFonts w:cs="Arial"/>
                <w:b/>
                <w:i/>
                <w:snapToGrid w:val="0"/>
                <w:szCs w:val="18"/>
              </w:rPr>
            </w:pPr>
            <w:r w:rsidRPr="00F806EE">
              <w:rPr>
                <w:rFonts w:cs="Arial"/>
                <w:b/>
                <w:i/>
                <w:snapToGrid w:val="0"/>
                <w:szCs w:val="18"/>
              </w:rPr>
              <w:t xml:space="preserve">Road Side Parking </w:t>
            </w:r>
            <w:r w:rsidR="00883EA1" w:rsidRPr="00F806EE">
              <w:rPr>
                <w:rFonts w:cs="Arial"/>
                <w:b/>
                <w:i/>
                <w:snapToGrid w:val="0"/>
                <w:szCs w:val="18"/>
              </w:rPr>
              <w:t>(ARL)</w:t>
            </w:r>
          </w:p>
          <w:p w14:paraId="763F5EB4" w14:textId="65C9CCDB" w:rsidR="00602638" w:rsidRPr="00F806EE" w:rsidRDefault="00602638" w:rsidP="00602638">
            <w:pPr>
              <w:pStyle w:val="SpecText"/>
              <w:widowControl w:val="0"/>
              <w:ind w:left="0"/>
              <w:rPr>
                <w:rFonts w:cs="Arial"/>
                <w:snapToGrid w:val="0"/>
                <w:szCs w:val="18"/>
              </w:rPr>
            </w:pPr>
            <w:r w:rsidRPr="00F806EE">
              <w:rPr>
                <w:rFonts w:cs="Arial"/>
                <w:snapToGrid w:val="0"/>
                <w:szCs w:val="18"/>
              </w:rPr>
              <w:t xml:space="preserve">Figure 4.5.1-1 depicts the CTA alertzone </w:t>
            </w:r>
            <w:r w:rsidR="008A7925" w:rsidRPr="00F806EE">
              <w:rPr>
                <w:rFonts w:cs="Arial"/>
                <w:snapToGrid w:val="0"/>
                <w:szCs w:val="18"/>
              </w:rPr>
              <w:t>(</w:t>
            </w:r>
            <w:r w:rsidRPr="00F806EE">
              <w:rPr>
                <w:rFonts w:cs="Arial"/>
                <w:snapToGrid w:val="0"/>
                <w:szCs w:val="18"/>
              </w:rPr>
              <w:t>in red</w:t>
            </w:r>
            <w:r w:rsidR="008A7925" w:rsidRPr="00F806EE">
              <w:rPr>
                <w:rFonts w:cs="Arial"/>
                <w:snapToGrid w:val="0"/>
                <w:szCs w:val="18"/>
              </w:rPr>
              <w:t>)</w:t>
            </w:r>
            <w:r w:rsidRPr="00F806EE">
              <w:rPr>
                <w:rFonts w:cs="Arial"/>
                <w:snapToGrid w:val="0"/>
                <w:szCs w:val="18"/>
              </w:rPr>
              <w:t xml:space="preserve"> having a time to collision of TTCz1 that is equal to the global parameter </w:t>
            </w:r>
            <w:r w:rsidRPr="00F806EE">
              <w:rPr>
                <w:rFonts w:cs="Arial"/>
                <w:color w:val="0000FF"/>
              </w:rPr>
              <w:t xml:space="preserve"> CTA_TTC_Zone1</w:t>
            </w:r>
            <w:r w:rsidRPr="00F806EE">
              <w:rPr>
                <w:rFonts w:cs="Arial"/>
              </w:rPr>
              <w:t>.</w:t>
            </w:r>
            <w:r w:rsidRPr="00F806EE">
              <w:rPr>
                <w:rFonts w:cs="Arial"/>
                <w:snapToGrid w:val="0"/>
                <w:szCs w:val="18"/>
              </w:rPr>
              <w:t xml:space="preserve"> The figure represents a host vehicle parked at 90 degree parking with its rear most point at the zero line. Immediately behind the host is the bike lane of 1m width follow</w:t>
            </w:r>
            <w:r w:rsidR="00D05D45" w:rsidRPr="00F806EE">
              <w:rPr>
                <w:rFonts w:cs="Arial"/>
                <w:snapToGrid w:val="0"/>
                <w:szCs w:val="18"/>
              </w:rPr>
              <w:t>ed by Lane 1, Lane 2, Lane 3 of</w:t>
            </w:r>
            <w:r w:rsidRPr="00F806EE">
              <w:rPr>
                <w:rFonts w:cs="Arial"/>
                <w:snapToGrid w:val="0"/>
                <w:szCs w:val="18"/>
              </w:rPr>
              <w:t xml:space="preserve"> </w:t>
            </w:r>
            <w:r w:rsidR="008A7925" w:rsidRPr="00F806EE">
              <w:rPr>
                <w:rFonts w:cs="Arial"/>
                <w:snapToGrid w:val="0"/>
                <w:szCs w:val="18"/>
              </w:rPr>
              <w:t xml:space="preserve">3.2m </w:t>
            </w:r>
            <w:r w:rsidRPr="00F806EE">
              <w:rPr>
                <w:rFonts w:cs="Arial"/>
                <w:snapToGrid w:val="0"/>
                <w:szCs w:val="18"/>
              </w:rPr>
              <w:t xml:space="preserve">widths. The 90, 60, and 45 degree dashed lines are the possible host parking angles. </w:t>
            </w:r>
          </w:p>
          <w:p w14:paraId="7821273C" w14:textId="377576EA" w:rsidR="00D213AC" w:rsidRPr="00F806EE" w:rsidRDefault="00D213AC" w:rsidP="00602638">
            <w:pPr>
              <w:pStyle w:val="SpecText"/>
              <w:widowControl w:val="0"/>
              <w:ind w:left="0"/>
              <w:rPr>
                <w:rFonts w:cs="Arial"/>
                <w:snapToGrid w:val="0"/>
                <w:szCs w:val="18"/>
              </w:rPr>
            </w:pPr>
            <w:r w:rsidRPr="00F806EE">
              <w:rPr>
                <w:rFonts w:cs="Arial"/>
                <w:snapToGrid w:val="0"/>
                <w:szCs w:val="18"/>
              </w:rPr>
              <w:t>The RED zone is defined by targets in the Bicycle lane and Lane 1 whose time to collision is less than or equal to TTCz1. RED zone targets are MUST ALERT targets corresponding to ALERT ZONE 1.</w:t>
            </w:r>
          </w:p>
          <w:p w14:paraId="2AEB0EC7" w14:textId="77777777" w:rsidR="00602638" w:rsidRPr="00F806EE" w:rsidRDefault="00602638" w:rsidP="00602638">
            <w:pPr>
              <w:pStyle w:val="SpecText"/>
              <w:widowControl w:val="0"/>
              <w:ind w:left="0"/>
              <w:rPr>
                <w:rFonts w:cs="Arial"/>
                <w:snapToGrid w:val="0"/>
                <w:szCs w:val="18"/>
              </w:rPr>
            </w:pPr>
            <w:r w:rsidRPr="00F806EE">
              <w:rPr>
                <w:rFonts w:cs="Arial"/>
                <w:snapToGrid w:val="0"/>
                <w:szCs w:val="18"/>
              </w:rPr>
              <w:t xml:space="preserve">CTA will alert on targets that travel on an intersecting path with the rear path of the host vehicle. There intersection area is defined by the area behind the host vehicle with a rear range (R1) where R1 is defined by global parameter </w:t>
            </w:r>
            <w:r w:rsidRPr="00F806EE">
              <w:rPr>
                <w:rFonts w:cs="Arial"/>
                <w:color w:val="0000FF"/>
              </w:rPr>
              <w:t>CTA_Zone1_Rear_Rng</w:t>
            </w:r>
            <w:r w:rsidRPr="00F806EE">
              <w:rPr>
                <w:rFonts w:cs="Arial"/>
                <w:snapToGrid w:val="0"/>
                <w:szCs w:val="18"/>
              </w:rPr>
              <w:t>.</w:t>
            </w:r>
            <w:r w:rsidR="00D213AC" w:rsidRPr="00F806EE">
              <w:rPr>
                <w:rFonts w:cs="Arial"/>
                <w:snapToGrid w:val="0"/>
                <w:szCs w:val="18"/>
              </w:rPr>
              <w:t xml:space="preserve"> </w:t>
            </w:r>
          </w:p>
          <w:p w14:paraId="71F7DEFA" w14:textId="77777777" w:rsidR="00883EA1" w:rsidRPr="00F806EE" w:rsidRDefault="00602638" w:rsidP="00A54284">
            <w:pPr>
              <w:pStyle w:val="SpecText"/>
              <w:widowControl w:val="0"/>
              <w:ind w:left="0"/>
              <w:rPr>
                <w:rFonts w:cs="Arial"/>
              </w:rPr>
            </w:pPr>
            <w:r w:rsidRPr="00F806EE">
              <w:rPr>
                <w:rFonts w:cs="Arial"/>
              </w:rPr>
              <w:t xml:space="preserve">The design concept is to have </w:t>
            </w:r>
            <w:r w:rsidRPr="00F806EE">
              <w:rPr>
                <w:rFonts w:cs="Arial"/>
                <w:color w:val="0000FF"/>
              </w:rPr>
              <w:t>CTA_Zone1_Rear_Rng</w:t>
            </w:r>
            <w:r w:rsidRPr="00F806EE">
              <w:rPr>
                <w:rFonts w:cs="Arial"/>
              </w:rPr>
              <w:t xml:space="preserve"> </w:t>
            </w:r>
            <w:r w:rsidR="00D213AC" w:rsidRPr="00F806EE">
              <w:rPr>
                <w:rFonts w:cs="Arial"/>
              </w:rPr>
              <w:t xml:space="preserve">to alert on targets in the </w:t>
            </w:r>
            <w:r w:rsidRPr="00F806EE">
              <w:rPr>
                <w:rFonts w:cs="Arial"/>
              </w:rPr>
              <w:t xml:space="preserve">first lane and 1m bike path </w:t>
            </w:r>
            <w:r w:rsidR="008C21AD" w:rsidRPr="00F806EE">
              <w:rPr>
                <w:rFonts w:cs="Arial"/>
              </w:rPr>
              <w:t xml:space="preserve">target detection </w:t>
            </w:r>
            <w:r w:rsidRPr="00F806EE">
              <w:rPr>
                <w:rFonts w:cs="Arial"/>
              </w:rPr>
              <w:t>only.</w:t>
            </w:r>
          </w:p>
          <w:p w14:paraId="16A2A403" w14:textId="510BDF9B" w:rsidR="00D05D45" w:rsidRPr="00F806EE" w:rsidRDefault="00F74E33" w:rsidP="00A54284">
            <w:pPr>
              <w:pStyle w:val="SpecText"/>
              <w:widowControl w:val="0"/>
              <w:ind w:left="0"/>
              <w:rPr>
                <w:rFonts w:cs="Arial"/>
              </w:rPr>
            </w:pPr>
            <w:r w:rsidRPr="00F806EE">
              <w:rPr>
                <w:rFonts w:cs="Arial"/>
              </w:rPr>
              <w:t>For MTR test acceptance refer to the bell curve defined in CTA ARL 54 and 58.</w:t>
            </w:r>
          </w:p>
        </w:tc>
      </w:tr>
      <w:tr w:rsidR="008138C9" w:rsidRPr="00F806EE" w14:paraId="4FD42FAD" w14:textId="77777777" w:rsidTr="006B51C9">
        <w:tc>
          <w:tcPr>
            <w:tcW w:w="1668" w:type="dxa"/>
            <w:shd w:val="clear" w:color="auto" w:fill="auto"/>
            <w:vAlign w:val="center"/>
          </w:tcPr>
          <w:p w14:paraId="1BBDCB86" w14:textId="77777777" w:rsidR="008138C9" w:rsidRPr="00F806EE" w:rsidRDefault="003D1DB5" w:rsidP="006B51C9">
            <w:pPr>
              <w:rPr>
                <w:b/>
                <w:sz w:val="18"/>
                <w:szCs w:val="18"/>
              </w:rPr>
            </w:pPr>
            <w:r w:rsidRPr="00F806EE">
              <w:rPr>
                <w:b/>
                <w:sz w:val="18"/>
                <w:szCs w:val="18"/>
              </w:rPr>
              <w:t>R: 4.5.7</w:t>
            </w:r>
          </w:p>
        </w:tc>
        <w:tc>
          <w:tcPr>
            <w:tcW w:w="8143" w:type="dxa"/>
            <w:shd w:val="clear" w:color="auto" w:fill="auto"/>
          </w:tcPr>
          <w:p w14:paraId="5B35A4D3" w14:textId="77777777" w:rsidR="008138C9" w:rsidRPr="00F806EE" w:rsidRDefault="008138C9" w:rsidP="008138C9">
            <w:pPr>
              <w:pStyle w:val="SpecText"/>
              <w:widowControl w:val="0"/>
              <w:ind w:left="0"/>
              <w:rPr>
                <w:rFonts w:cs="Arial"/>
                <w:b/>
                <w:i/>
                <w:snapToGrid w:val="0"/>
                <w:szCs w:val="18"/>
              </w:rPr>
            </w:pPr>
            <w:r w:rsidRPr="00F806EE">
              <w:rPr>
                <w:rFonts w:cs="Arial"/>
                <w:b/>
                <w:i/>
                <w:snapToGrid w:val="0"/>
                <w:szCs w:val="18"/>
              </w:rPr>
              <w:t>Road Side Parking (ARL)</w:t>
            </w:r>
          </w:p>
          <w:p w14:paraId="340127FE" w14:textId="3363A56A" w:rsidR="008138C9" w:rsidRPr="00F806EE" w:rsidRDefault="008138C9" w:rsidP="006B51C9">
            <w:pPr>
              <w:pStyle w:val="SpecText"/>
              <w:widowControl w:val="0"/>
              <w:ind w:left="0"/>
              <w:rPr>
                <w:rFonts w:cs="Arial"/>
                <w:color w:val="0000FF"/>
              </w:rPr>
            </w:pPr>
            <w:r w:rsidRPr="00F806EE">
              <w:rPr>
                <w:rFonts w:cs="Arial"/>
              </w:rPr>
              <w:t xml:space="preserve">The CTA front range coverage, Rf in Figure 4.5.1-1, will be used to control the CTA forward range gating. The CTA front range will be defined by the global parameter </w:t>
            </w:r>
            <w:r w:rsidRPr="00F806EE">
              <w:rPr>
                <w:rFonts w:cs="Arial"/>
                <w:color w:val="0000FF"/>
              </w:rPr>
              <w:t>CTA_ZoneX_Front_Rng.</w:t>
            </w:r>
          </w:p>
          <w:p w14:paraId="2B67FFFC" w14:textId="10CDA3E9" w:rsidR="00C26279" w:rsidRPr="00F806EE" w:rsidRDefault="008138C9" w:rsidP="00375C92">
            <w:pPr>
              <w:pStyle w:val="SpecText"/>
              <w:widowControl w:val="0"/>
              <w:ind w:left="0"/>
              <w:rPr>
                <w:rFonts w:cs="Arial"/>
              </w:rPr>
            </w:pPr>
            <w:r w:rsidRPr="00F806EE">
              <w:rPr>
                <w:rFonts w:cs="Arial"/>
              </w:rPr>
              <w:t>The</w:t>
            </w:r>
            <w:r w:rsidRPr="00F806EE">
              <w:rPr>
                <w:rFonts w:cs="Arial"/>
                <w:color w:val="0000FF"/>
              </w:rPr>
              <w:t xml:space="preserve"> CTA_ZoneX_Front_Rng </w:t>
            </w:r>
            <w:r w:rsidRPr="00F806EE">
              <w:rPr>
                <w:rFonts w:cs="Arial"/>
              </w:rPr>
              <w:t xml:space="preserve">will be selected to minimize alerts of targets passing in front of the host while in CTA reporting mode while minimizing </w:t>
            </w:r>
            <w:r w:rsidR="000B7E0B" w:rsidRPr="00F806EE">
              <w:rPr>
                <w:rFonts w:cs="Arial"/>
              </w:rPr>
              <w:t>outside</w:t>
            </w:r>
            <w:r w:rsidRPr="00F806EE">
              <w:rPr>
                <w:rFonts w:cs="Arial"/>
              </w:rPr>
              <w:t xml:space="preserve"> curve road performance. Front alerts are special false alerts. An acceptable front FAR is </w:t>
            </w:r>
            <w:r w:rsidR="00C26279" w:rsidRPr="00F806EE">
              <w:rPr>
                <w:rFonts w:cs="Arial"/>
              </w:rPr>
              <w:t>&lt;= 10%.</w:t>
            </w:r>
          </w:p>
        </w:tc>
      </w:tr>
      <w:tr w:rsidR="00966E42" w:rsidRPr="00F806EE" w14:paraId="7249193C" w14:textId="77777777" w:rsidTr="006B51C9">
        <w:tc>
          <w:tcPr>
            <w:tcW w:w="1668" w:type="dxa"/>
            <w:shd w:val="clear" w:color="auto" w:fill="auto"/>
            <w:vAlign w:val="center"/>
          </w:tcPr>
          <w:p w14:paraId="1A35E47B" w14:textId="77777777" w:rsidR="00484A43" w:rsidRPr="00F806EE" w:rsidRDefault="00DD03CC" w:rsidP="006B51C9">
            <w:pPr>
              <w:rPr>
                <w:b/>
                <w:color w:val="FF0000"/>
                <w:sz w:val="18"/>
                <w:szCs w:val="18"/>
              </w:rPr>
            </w:pPr>
            <w:r w:rsidRPr="00F806EE">
              <w:rPr>
                <w:b/>
                <w:sz w:val="18"/>
                <w:szCs w:val="18"/>
              </w:rPr>
              <w:t>R: 4.5.8</w:t>
            </w:r>
          </w:p>
        </w:tc>
        <w:tc>
          <w:tcPr>
            <w:tcW w:w="8143" w:type="dxa"/>
            <w:shd w:val="clear" w:color="auto" w:fill="auto"/>
          </w:tcPr>
          <w:p w14:paraId="208AF3FD" w14:textId="77777777" w:rsidR="00966E42" w:rsidRPr="00F806EE" w:rsidRDefault="00D213AC" w:rsidP="006B51C9">
            <w:pPr>
              <w:pStyle w:val="SpecText"/>
              <w:widowControl w:val="0"/>
              <w:ind w:left="0"/>
              <w:rPr>
                <w:rFonts w:cs="Arial"/>
                <w:b/>
                <w:i/>
                <w:snapToGrid w:val="0"/>
                <w:szCs w:val="18"/>
              </w:rPr>
            </w:pPr>
            <w:r w:rsidRPr="00F806EE">
              <w:rPr>
                <w:rFonts w:cs="Arial"/>
                <w:b/>
                <w:i/>
                <w:snapToGrid w:val="0"/>
                <w:szCs w:val="18"/>
              </w:rPr>
              <w:t>Road Side Parking</w:t>
            </w:r>
            <w:r w:rsidR="000C4FA1" w:rsidRPr="00F806EE">
              <w:rPr>
                <w:rFonts w:cs="Arial"/>
                <w:b/>
                <w:i/>
                <w:snapToGrid w:val="0"/>
                <w:szCs w:val="18"/>
              </w:rPr>
              <w:t xml:space="preserve"> </w:t>
            </w:r>
            <w:r w:rsidRPr="00F806EE">
              <w:rPr>
                <w:rFonts w:cs="Arial"/>
                <w:b/>
                <w:i/>
                <w:snapToGrid w:val="0"/>
                <w:szCs w:val="18"/>
              </w:rPr>
              <w:t>(ARL)</w:t>
            </w:r>
          </w:p>
          <w:p w14:paraId="0DBEF852" w14:textId="09C4E047" w:rsidR="00966E42" w:rsidRPr="00F806EE" w:rsidRDefault="00602638" w:rsidP="00966E42">
            <w:pPr>
              <w:pStyle w:val="SpecText"/>
              <w:widowControl w:val="0"/>
              <w:ind w:left="0"/>
              <w:rPr>
                <w:rFonts w:cs="Arial"/>
                <w:snapToGrid w:val="0"/>
                <w:szCs w:val="18"/>
              </w:rPr>
            </w:pPr>
            <w:r w:rsidRPr="00F806EE">
              <w:rPr>
                <w:rFonts w:cs="Arial"/>
                <w:snapToGrid w:val="0"/>
                <w:szCs w:val="18"/>
              </w:rPr>
              <w:t xml:space="preserve">The RED zone </w:t>
            </w:r>
            <w:r w:rsidR="00D213AC" w:rsidRPr="00F806EE">
              <w:rPr>
                <w:rFonts w:cs="Arial"/>
                <w:snapToGrid w:val="0"/>
                <w:szCs w:val="18"/>
              </w:rPr>
              <w:t xml:space="preserve">in Figure 4.5.1-1 </w:t>
            </w:r>
            <w:r w:rsidRPr="00F806EE">
              <w:rPr>
                <w:rFonts w:cs="Arial"/>
                <w:snapToGrid w:val="0"/>
                <w:szCs w:val="18"/>
              </w:rPr>
              <w:t>will be independent of the host parking angle; 90, 60, and 45 degree. Therefore</w:t>
            </w:r>
            <w:r w:rsidR="009B3735" w:rsidRPr="00F806EE">
              <w:rPr>
                <w:rFonts w:cs="Arial"/>
                <w:snapToGrid w:val="0"/>
                <w:szCs w:val="18"/>
              </w:rPr>
              <w:t>,</w:t>
            </w:r>
            <w:r w:rsidRPr="00F806EE">
              <w:rPr>
                <w:rFonts w:cs="Arial"/>
                <w:snapToGrid w:val="0"/>
                <w:szCs w:val="18"/>
              </w:rPr>
              <w:t xml:space="preserve"> the RED zone is based on target traject</w:t>
            </w:r>
            <w:r w:rsidR="003D1DB5" w:rsidRPr="00F806EE">
              <w:rPr>
                <w:rFonts w:cs="Arial"/>
                <w:snapToGrid w:val="0"/>
                <w:szCs w:val="18"/>
              </w:rPr>
              <w:t>ory and not host parking angle.</w:t>
            </w:r>
          </w:p>
        </w:tc>
      </w:tr>
      <w:tr w:rsidR="00966E42" w:rsidRPr="00F806EE" w14:paraId="26C4CF30" w14:textId="77777777" w:rsidTr="006B51C9">
        <w:tc>
          <w:tcPr>
            <w:tcW w:w="1668" w:type="dxa"/>
            <w:shd w:val="clear" w:color="auto" w:fill="auto"/>
            <w:vAlign w:val="center"/>
          </w:tcPr>
          <w:p w14:paraId="7959FC84" w14:textId="77777777" w:rsidR="00DD03CC" w:rsidRPr="00F806EE" w:rsidRDefault="00DD03CC" w:rsidP="006B51C9">
            <w:pPr>
              <w:rPr>
                <w:b/>
                <w:sz w:val="18"/>
                <w:szCs w:val="18"/>
              </w:rPr>
            </w:pPr>
            <w:r w:rsidRPr="00F806EE">
              <w:rPr>
                <w:b/>
                <w:sz w:val="18"/>
                <w:szCs w:val="18"/>
              </w:rPr>
              <w:t>R: 4.5.9</w:t>
            </w:r>
          </w:p>
        </w:tc>
        <w:tc>
          <w:tcPr>
            <w:tcW w:w="8143" w:type="dxa"/>
            <w:shd w:val="clear" w:color="auto" w:fill="auto"/>
          </w:tcPr>
          <w:p w14:paraId="0C395F8C" w14:textId="77777777" w:rsidR="000C4FA1" w:rsidRPr="00F806EE" w:rsidRDefault="000C4FA1" w:rsidP="000C4FA1">
            <w:pPr>
              <w:pStyle w:val="SpecText"/>
              <w:widowControl w:val="0"/>
              <w:ind w:left="0"/>
              <w:rPr>
                <w:rFonts w:cs="Arial"/>
                <w:b/>
                <w:i/>
                <w:snapToGrid w:val="0"/>
                <w:szCs w:val="18"/>
              </w:rPr>
            </w:pPr>
            <w:r w:rsidRPr="00F806EE">
              <w:rPr>
                <w:rFonts w:cs="Arial"/>
                <w:b/>
                <w:i/>
                <w:snapToGrid w:val="0"/>
                <w:szCs w:val="18"/>
              </w:rPr>
              <w:t>Road Side Parking (ARL)</w:t>
            </w:r>
          </w:p>
          <w:p w14:paraId="01B35FF7" w14:textId="193B8931" w:rsidR="004D277F" w:rsidRPr="00F806EE" w:rsidRDefault="004D277F" w:rsidP="004D277F">
            <w:pPr>
              <w:pStyle w:val="SpecText"/>
              <w:widowControl w:val="0"/>
              <w:ind w:left="0"/>
              <w:rPr>
                <w:rFonts w:cs="Arial"/>
                <w:strike/>
                <w:snapToGrid w:val="0"/>
                <w:szCs w:val="18"/>
              </w:rPr>
            </w:pPr>
            <w:r w:rsidRPr="00F806EE">
              <w:rPr>
                <w:rFonts w:cs="Arial"/>
                <w:snapToGrid w:val="0"/>
                <w:szCs w:val="18"/>
              </w:rPr>
              <w:t>Targets with intersecting trajectories outside of the RE</w:t>
            </w:r>
            <w:r w:rsidR="00D213AC" w:rsidRPr="00F806EE">
              <w:rPr>
                <w:rFonts w:cs="Arial"/>
                <w:snapToGrid w:val="0"/>
                <w:szCs w:val="18"/>
              </w:rPr>
              <w:t xml:space="preserve">D zone intersecting area </w:t>
            </w:r>
            <w:r w:rsidR="000C4FA1" w:rsidRPr="00F806EE">
              <w:rPr>
                <w:rFonts w:cs="Arial"/>
                <w:snapToGrid w:val="0"/>
                <w:szCs w:val="18"/>
              </w:rPr>
              <w:t>will not cause a CTA alert</w:t>
            </w:r>
            <w:r w:rsidRPr="00F806EE">
              <w:rPr>
                <w:rFonts w:cs="Arial"/>
                <w:snapToGrid w:val="0"/>
                <w:szCs w:val="18"/>
              </w:rPr>
              <w:t>.</w:t>
            </w:r>
          </w:p>
          <w:p w14:paraId="7D992917" w14:textId="3C15D14D" w:rsidR="004D277F" w:rsidRPr="00F806EE" w:rsidRDefault="000C4FA1" w:rsidP="004D277F">
            <w:pPr>
              <w:pStyle w:val="SpecText"/>
              <w:widowControl w:val="0"/>
              <w:ind w:left="0"/>
              <w:rPr>
                <w:rFonts w:cs="Arial"/>
                <w:strike/>
                <w:snapToGrid w:val="0"/>
                <w:szCs w:val="18"/>
              </w:rPr>
            </w:pPr>
            <w:r w:rsidRPr="00F806EE">
              <w:rPr>
                <w:rFonts w:cs="Arial"/>
                <w:snapToGrid w:val="0"/>
                <w:szCs w:val="18"/>
              </w:rPr>
              <w:t>There may exist special scenarios where an alert may occur in the 2</w:t>
            </w:r>
            <w:r w:rsidRPr="00F806EE">
              <w:rPr>
                <w:rFonts w:cs="Arial"/>
                <w:snapToGrid w:val="0"/>
                <w:szCs w:val="18"/>
                <w:vertAlign w:val="superscript"/>
              </w:rPr>
              <w:t>nd</w:t>
            </w:r>
            <w:r w:rsidRPr="00F806EE">
              <w:rPr>
                <w:rFonts w:cs="Arial"/>
                <w:snapToGrid w:val="0"/>
                <w:szCs w:val="18"/>
              </w:rPr>
              <w:t xml:space="preserve"> lane; these are false alerts. 2</w:t>
            </w:r>
            <w:r w:rsidRPr="00F806EE">
              <w:rPr>
                <w:rFonts w:cs="Arial"/>
                <w:snapToGrid w:val="0"/>
                <w:szCs w:val="18"/>
                <w:vertAlign w:val="superscript"/>
              </w:rPr>
              <w:t>nd</w:t>
            </w:r>
            <w:r w:rsidRPr="00F806EE">
              <w:rPr>
                <w:rFonts w:cs="Arial"/>
                <w:snapToGrid w:val="0"/>
                <w:szCs w:val="18"/>
              </w:rPr>
              <w:t xml:space="preserve"> lane false alerts greater than 0 but less than 5% will be considered a Conditional Pass. The 3</w:t>
            </w:r>
            <w:r w:rsidRPr="00F806EE">
              <w:rPr>
                <w:rFonts w:cs="Arial"/>
                <w:snapToGrid w:val="0"/>
                <w:szCs w:val="18"/>
                <w:vertAlign w:val="superscript"/>
              </w:rPr>
              <w:t>rd</w:t>
            </w:r>
            <w:r w:rsidRPr="00F806EE">
              <w:rPr>
                <w:rFonts w:cs="Arial"/>
                <w:snapToGrid w:val="0"/>
                <w:szCs w:val="18"/>
              </w:rPr>
              <w:t xml:space="preserve"> lane FAR will be </w:t>
            </w:r>
            <w:r w:rsidR="001167EF" w:rsidRPr="00F806EE">
              <w:rPr>
                <w:rFonts w:cs="Arial"/>
                <w:snapToGrid w:val="0"/>
                <w:szCs w:val="18"/>
              </w:rPr>
              <w:t>0.1%</w:t>
            </w:r>
            <w:r w:rsidRPr="00F806EE">
              <w:rPr>
                <w:rFonts w:cs="Arial"/>
                <w:snapToGrid w:val="0"/>
                <w:szCs w:val="18"/>
              </w:rPr>
              <w:t xml:space="preserve">. </w:t>
            </w:r>
          </w:p>
          <w:p w14:paraId="77CA4BA4" w14:textId="7BF77D01" w:rsidR="0028322B" w:rsidRPr="00F806EE" w:rsidRDefault="00A42F2E" w:rsidP="004F0A6B">
            <w:pPr>
              <w:pStyle w:val="SpecText"/>
              <w:widowControl w:val="0"/>
              <w:ind w:left="0"/>
              <w:rPr>
                <w:i/>
                <w:snapToGrid w:val="0"/>
                <w:color w:val="00B050"/>
              </w:rPr>
            </w:pPr>
            <w:r w:rsidRPr="00F806EE">
              <w:rPr>
                <w:rFonts w:cs="Arial"/>
                <w:i/>
                <w:snapToGrid w:val="0"/>
                <w:szCs w:val="18"/>
              </w:rPr>
              <w:t xml:space="preserve">Note – </w:t>
            </w:r>
            <w:r w:rsidR="00F730A9" w:rsidRPr="00F806EE">
              <w:rPr>
                <w:rFonts w:cs="Arial"/>
                <w:i/>
                <w:snapToGrid w:val="0"/>
                <w:szCs w:val="18"/>
              </w:rPr>
              <w:t>Known false alerts shall be reviewed with the supplier and FMC for exclusion from FAR.</w:t>
            </w:r>
            <w:r w:rsidR="0028322B" w:rsidRPr="00F806EE">
              <w:rPr>
                <w:rFonts w:cs="Arial"/>
                <w:i/>
                <w:strike/>
                <w:snapToGrid w:val="0"/>
                <w:szCs w:val="18"/>
              </w:rPr>
              <w:t xml:space="preserve"> </w:t>
            </w:r>
          </w:p>
        </w:tc>
      </w:tr>
      <w:tr w:rsidR="00966E42" w:rsidRPr="00F806EE" w14:paraId="39F6CA79" w14:textId="77777777" w:rsidTr="006B51C9">
        <w:tc>
          <w:tcPr>
            <w:tcW w:w="1668" w:type="dxa"/>
            <w:shd w:val="clear" w:color="auto" w:fill="auto"/>
            <w:vAlign w:val="center"/>
          </w:tcPr>
          <w:p w14:paraId="674D1A9C" w14:textId="77777777" w:rsidR="00DD03CC" w:rsidRPr="00F806EE" w:rsidRDefault="00DD03CC" w:rsidP="006B51C9">
            <w:pPr>
              <w:rPr>
                <w:b/>
                <w:sz w:val="18"/>
                <w:szCs w:val="18"/>
              </w:rPr>
            </w:pPr>
            <w:r w:rsidRPr="00F806EE">
              <w:rPr>
                <w:b/>
                <w:sz w:val="18"/>
                <w:szCs w:val="18"/>
              </w:rPr>
              <w:t>R: 4.5.10</w:t>
            </w:r>
          </w:p>
        </w:tc>
        <w:tc>
          <w:tcPr>
            <w:tcW w:w="8143" w:type="dxa"/>
            <w:shd w:val="clear" w:color="auto" w:fill="auto"/>
          </w:tcPr>
          <w:p w14:paraId="1402B907" w14:textId="77777777" w:rsidR="008138C9" w:rsidRPr="00F806EE" w:rsidRDefault="008138C9" w:rsidP="008138C9">
            <w:pPr>
              <w:pStyle w:val="SpecText"/>
              <w:widowControl w:val="0"/>
              <w:ind w:left="0"/>
              <w:rPr>
                <w:rFonts w:cs="Arial"/>
                <w:b/>
                <w:i/>
                <w:snapToGrid w:val="0"/>
                <w:szCs w:val="18"/>
              </w:rPr>
            </w:pPr>
            <w:r w:rsidRPr="00F806EE">
              <w:rPr>
                <w:rFonts w:cs="Arial"/>
                <w:b/>
                <w:i/>
                <w:snapToGrid w:val="0"/>
                <w:szCs w:val="18"/>
              </w:rPr>
              <w:t>Road Side Parking (ARL)</w:t>
            </w:r>
          </w:p>
          <w:p w14:paraId="4780F9AA" w14:textId="77777777" w:rsidR="00966E42" w:rsidRPr="00F806EE" w:rsidRDefault="00966E42" w:rsidP="003D1DB5">
            <w:pPr>
              <w:pStyle w:val="SpecText"/>
              <w:widowControl w:val="0"/>
              <w:ind w:left="0"/>
              <w:rPr>
                <w:rFonts w:cs="Arial"/>
                <w:snapToGrid w:val="0"/>
                <w:szCs w:val="18"/>
              </w:rPr>
            </w:pPr>
            <w:r w:rsidRPr="00F806EE">
              <w:rPr>
                <w:rFonts w:cs="Arial"/>
                <w:snapToGrid w:val="0"/>
                <w:szCs w:val="18"/>
              </w:rPr>
              <w:t>For a host moving i</w:t>
            </w:r>
            <w:r w:rsidR="0062444F" w:rsidRPr="00F806EE">
              <w:rPr>
                <w:rFonts w:cs="Arial"/>
                <w:snapToGrid w:val="0"/>
                <w:szCs w:val="18"/>
              </w:rPr>
              <w:t>n reverse, refer to Figure 4.5.1</w:t>
            </w:r>
            <w:r w:rsidRPr="00F806EE">
              <w:rPr>
                <w:rFonts w:cs="Arial"/>
                <w:snapToGrid w:val="0"/>
                <w:szCs w:val="18"/>
              </w:rPr>
              <w:t xml:space="preserve">-1, the MUST ALERT zone </w:t>
            </w:r>
            <w:r w:rsidR="008138C9" w:rsidRPr="00F806EE">
              <w:rPr>
                <w:rFonts w:cs="Arial"/>
                <w:snapToGrid w:val="0"/>
                <w:szCs w:val="18"/>
              </w:rPr>
              <w:t xml:space="preserve">(red zone) </w:t>
            </w:r>
            <w:r w:rsidRPr="00F806EE">
              <w:rPr>
                <w:rFonts w:cs="Arial"/>
                <w:snapToGrid w:val="0"/>
                <w:szCs w:val="18"/>
              </w:rPr>
              <w:t>will move with the host</w:t>
            </w:r>
            <w:r w:rsidR="008138C9" w:rsidRPr="00F806EE">
              <w:rPr>
                <w:rFonts w:cs="Arial"/>
                <w:snapToGrid w:val="0"/>
                <w:szCs w:val="18"/>
              </w:rPr>
              <w:t>.</w:t>
            </w:r>
            <w:r w:rsidRPr="00F806EE">
              <w:rPr>
                <w:rFonts w:cs="Arial"/>
                <w:snapToGrid w:val="0"/>
                <w:szCs w:val="18"/>
              </w:rPr>
              <w:t xml:space="preserve"> </w:t>
            </w:r>
          </w:p>
        </w:tc>
      </w:tr>
      <w:tr w:rsidR="000A05D7" w:rsidRPr="00F806EE" w14:paraId="11947A66" w14:textId="77777777" w:rsidTr="006B51C9">
        <w:tc>
          <w:tcPr>
            <w:tcW w:w="1668" w:type="dxa"/>
            <w:shd w:val="clear" w:color="auto" w:fill="auto"/>
            <w:vAlign w:val="center"/>
          </w:tcPr>
          <w:p w14:paraId="4BC24405" w14:textId="77777777" w:rsidR="000A05D7" w:rsidRPr="00F806EE" w:rsidRDefault="003D1DB5" w:rsidP="006B51C9">
            <w:pPr>
              <w:rPr>
                <w:b/>
                <w:sz w:val="18"/>
                <w:szCs w:val="18"/>
              </w:rPr>
            </w:pPr>
            <w:r w:rsidRPr="00F806EE">
              <w:rPr>
                <w:b/>
                <w:sz w:val="18"/>
                <w:szCs w:val="18"/>
              </w:rPr>
              <w:t>R: 4.5.11</w:t>
            </w:r>
          </w:p>
        </w:tc>
        <w:tc>
          <w:tcPr>
            <w:tcW w:w="8143" w:type="dxa"/>
            <w:shd w:val="clear" w:color="auto" w:fill="auto"/>
          </w:tcPr>
          <w:p w14:paraId="76B85944" w14:textId="77777777" w:rsidR="000A05D7" w:rsidRPr="00F806EE" w:rsidRDefault="00300635" w:rsidP="000A05D7">
            <w:pPr>
              <w:pStyle w:val="SpecText"/>
              <w:widowControl w:val="0"/>
              <w:ind w:left="0"/>
              <w:rPr>
                <w:rFonts w:cs="Arial"/>
                <w:b/>
                <w:i/>
                <w:snapToGrid w:val="0"/>
                <w:szCs w:val="18"/>
              </w:rPr>
            </w:pPr>
            <w:r w:rsidRPr="00F806EE">
              <w:rPr>
                <w:rFonts w:cs="Arial"/>
                <w:b/>
                <w:i/>
                <w:snapToGrid w:val="0"/>
                <w:szCs w:val="18"/>
              </w:rPr>
              <w:t>Road Side Parking</w:t>
            </w:r>
          </w:p>
          <w:p w14:paraId="194583A9" w14:textId="77777777" w:rsidR="000049EE" w:rsidRPr="00F806EE" w:rsidRDefault="000049EE" w:rsidP="00C26279">
            <w:pPr>
              <w:pStyle w:val="SpecText"/>
              <w:widowControl w:val="0"/>
              <w:ind w:left="0"/>
              <w:rPr>
                <w:rFonts w:cs="Arial"/>
                <w:snapToGrid w:val="0"/>
                <w:szCs w:val="18"/>
              </w:rPr>
            </w:pPr>
            <w:r w:rsidRPr="00F806EE">
              <w:rPr>
                <w:rFonts w:cs="Arial"/>
                <w:snapToGrid w:val="0"/>
                <w:szCs w:val="18"/>
              </w:rPr>
              <w:t>The supplier will incorporate algorithms to learn the environment so as to meet the MTR and FAR requirements for bike lane, 1</w:t>
            </w:r>
            <w:r w:rsidRPr="00F806EE">
              <w:rPr>
                <w:rFonts w:cs="Arial"/>
                <w:snapToGrid w:val="0"/>
                <w:szCs w:val="18"/>
                <w:vertAlign w:val="superscript"/>
              </w:rPr>
              <w:t>st</w:t>
            </w:r>
            <w:r w:rsidRPr="00F806EE">
              <w:rPr>
                <w:rFonts w:cs="Arial"/>
                <w:snapToGrid w:val="0"/>
                <w:szCs w:val="18"/>
              </w:rPr>
              <w:t xml:space="preserve"> lane, 2</w:t>
            </w:r>
            <w:r w:rsidRPr="00F806EE">
              <w:rPr>
                <w:rFonts w:cs="Arial"/>
                <w:snapToGrid w:val="0"/>
                <w:szCs w:val="18"/>
                <w:vertAlign w:val="superscript"/>
              </w:rPr>
              <w:t>nd</w:t>
            </w:r>
            <w:r w:rsidRPr="00F806EE">
              <w:rPr>
                <w:rFonts w:cs="Arial"/>
                <w:snapToGrid w:val="0"/>
                <w:szCs w:val="18"/>
              </w:rPr>
              <w:t xml:space="preserve"> and nth lane targets. The algorithms will be reviewed and approved by Ford. At a minimum, two algorithms are recommended for incorporation by FMC as listed below. Approval for not incorporating these two algorithms must be approved by SOD Core.</w:t>
            </w:r>
          </w:p>
          <w:p w14:paraId="1AD8AAE9" w14:textId="77777777" w:rsidR="000049EE" w:rsidRPr="00F806EE" w:rsidRDefault="000049EE" w:rsidP="009B25F6">
            <w:pPr>
              <w:pStyle w:val="SpecText"/>
              <w:widowControl w:val="0"/>
              <w:numPr>
                <w:ilvl w:val="0"/>
                <w:numId w:val="28"/>
              </w:numPr>
              <w:rPr>
                <w:rFonts w:cs="Arial"/>
                <w:snapToGrid w:val="0"/>
                <w:szCs w:val="18"/>
              </w:rPr>
            </w:pPr>
            <w:r w:rsidRPr="00F806EE">
              <w:rPr>
                <w:rFonts w:cs="Arial"/>
                <w:snapToGrid w:val="0"/>
                <w:szCs w:val="18"/>
              </w:rPr>
              <w:t>Road Curve Learning Algorithm</w:t>
            </w:r>
          </w:p>
          <w:p w14:paraId="05216F2F" w14:textId="77777777" w:rsidR="000A05D7" w:rsidRPr="00F806EE" w:rsidRDefault="000A05D7" w:rsidP="00C26279">
            <w:pPr>
              <w:pStyle w:val="SpecText"/>
              <w:widowControl w:val="0"/>
              <w:ind w:left="0"/>
              <w:rPr>
                <w:rFonts w:cs="Arial"/>
                <w:snapToGrid w:val="0"/>
                <w:szCs w:val="18"/>
              </w:rPr>
            </w:pPr>
            <w:r w:rsidRPr="00F806EE">
              <w:rPr>
                <w:rFonts w:cs="Arial"/>
                <w:snapToGrid w:val="0"/>
                <w:szCs w:val="18"/>
              </w:rPr>
              <w:t xml:space="preserve">The CTA algorithm will incorporate a Lane Curvature </w:t>
            </w:r>
            <w:r w:rsidR="00A4255A" w:rsidRPr="00F806EE">
              <w:rPr>
                <w:rFonts w:cs="Arial"/>
                <w:snapToGrid w:val="0"/>
                <w:szCs w:val="18"/>
              </w:rPr>
              <w:t>Learning</w:t>
            </w:r>
            <w:r w:rsidRPr="00F806EE">
              <w:rPr>
                <w:rFonts w:cs="Arial"/>
                <w:snapToGrid w:val="0"/>
                <w:szCs w:val="18"/>
              </w:rPr>
              <w:t xml:space="preserve"> Routine which will determine the road curvature. The learning routine will be used to meet the 1</w:t>
            </w:r>
            <w:r w:rsidRPr="00F806EE">
              <w:rPr>
                <w:rFonts w:cs="Arial"/>
                <w:snapToGrid w:val="0"/>
                <w:szCs w:val="18"/>
                <w:vertAlign w:val="superscript"/>
              </w:rPr>
              <w:t>st</w:t>
            </w:r>
            <w:r w:rsidRPr="00F806EE">
              <w:rPr>
                <w:rFonts w:cs="Arial"/>
                <w:snapToGrid w:val="0"/>
                <w:szCs w:val="18"/>
              </w:rPr>
              <w:t xml:space="preserve"> lane and bike lane MTR and 2</w:t>
            </w:r>
            <w:r w:rsidRPr="00F806EE">
              <w:rPr>
                <w:rFonts w:cs="Arial"/>
                <w:snapToGrid w:val="0"/>
                <w:szCs w:val="18"/>
                <w:vertAlign w:val="superscript"/>
              </w:rPr>
              <w:t>nd</w:t>
            </w:r>
            <w:r w:rsidRPr="00F806EE">
              <w:rPr>
                <w:rFonts w:cs="Arial"/>
                <w:snapToGrid w:val="0"/>
                <w:szCs w:val="18"/>
              </w:rPr>
              <w:t xml:space="preserve"> </w:t>
            </w:r>
            <w:r w:rsidRPr="00F806EE">
              <w:rPr>
                <w:rFonts w:cs="Arial"/>
                <w:snapToGrid w:val="0"/>
                <w:szCs w:val="18"/>
              </w:rPr>
              <w:lastRenderedPageBreak/>
              <w:t xml:space="preserve">lane FAR. </w:t>
            </w:r>
          </w:p>
          <w:p w14:paraId="686A0C3C" w14:textId="60DCBACA" w:rsidR="000A05D7" w:rsidRPr="00F806EE" w:rsidRDefault="000A05D7" w:rsidP="00C26279">
            <w:pPr>
              <w:pStyle w:val="SpecText"/>
              <w:widowControl w:val="0"/>
              <w:ind w:left="0"/>
              <w:rPr>
                <w:rFonts w:cs="Arial"/>
                <w:snapToGrid w:val="0"/>
                <w:szCs w:val="18"/>
              </w:rPr>
            </w:pPr>
            <w:r w:rsidRPr="00F806EE">
              <w:rPr>
                <w:rFonts w:cs="Arial"/>
                <w:snapToGrid w:val="0"/>
                <w:szCs w:val="18"/>
              </w:rPr>
              <w:t>The supplier will d</w:t>
            </w:r>
            <w:r w:rsidR="008C21AD" w:rsidRPr="00F806EE">
              <w:rPr>
                <w:rFonts w:cs="Arial"/>
                <w:snapToGrid w:val="0"/>
                <w:szCs w:val="18"/>
              </w:rPr>
              <w:t>esign this</w:t>
            </w:r>
            <w:r w:rsidRPr="00F806EE">
              <w:rPr>
                <w:rFonts w:cs="Arial"/>
                <w:snapToGrid w:val="0"/>
                <w:szCs w:val="18"/>
              </w:rPr>
              <w:t xml:space="preserve"> routine. Typically</w:t>
            </w:r>
            <w:r w:rsidR="009B3735" w:rsidRPr="00F806EE">
              <w:rPr>
                <w:rFonts w:cs="Arial"/>
                <w:snapToGrid w:val="0"/>
                <w:szCs w:val="18"/>
              </w:rPr>
              <w:t>,</w:t>
            </w:r>
            <w:r w:rsidRPr="00F806EE">
              <w:rPr>
                <w:rFonts w:cs="Arial"/>
                <w:snapToGrid w:val="0"/>
                <w:szCs w:val="18"/>
              </w:rPr>
              <w:t xml:space="preserve"> the approach is to use target </w:t>
            </w:r>
            <w:r w:rsidR="00A4255A" w:rsidRPr="00F806EE">
              <w:rPr>
                <w:rFonts w:cs="Arial"/>
                <w:snapToGrid w:val="0"/>
                <w:szCs w:val="18"/>
              </w:rPr>
              <w:t>trajectories</w:t>
            </w:r>
            <w:r w:rsidRPr="00F806EE">
              <w:rPr>
                <w:rFonts w:cs="Arial"/>
                <w:snapToGrid w:val="0"/>
                <w:szCs w:val="18"/>
              </w:rPr>
              <w:t xml:space="preserve"> over time. While a learning routine is in learning mode</w:t>
            </w:r>
            <w:r w:rsidR="00EC392B" w:rsidRPr="00F806EE">
              <w:rPr>
                <w:rFonts w:cs="Arial"/>
                <w:snapToGrid w:val="0"/>
                <w:szCs w:val="18"/>
              </w:rPr>
              <w:t>,</w:t>
            </w:r>
            <w:r w:rsidRPr="00F806EE">
              <w:rPr>
                <w:rFonts w:cs="Arial"/>
                <w:snapToGrid w:val="0"/>
                <w:szCs w:val="18"/>
              </w:rPr>
              <w:t xml:space="preserve"> up to two 2</w:t>
            </w:r>
            <w:r w:rsidRPr="00F806EE">
              <w:rPr>
                <w:rFonts w:cs="Arial"/>
                <w:snapToGrid w:val="0"/>
                <w:szCs w:val="18"/>
                <w:vertAlign w:val="superscript"/>
              </w:rPr>
              <w:t>nd</w:t>
            </w:r>
            <w:r w:rsidRPr="00F806EE">
              <w:rPr>
                <w:rFonts w:cs="Arial"/>
                <w:snapToGrid w:val="0"/>
                <w:szCs w:val="18"/>
              </w:rPr>
              <w:t xml:space="preserve"> lane target FARs will be allowed but there will be no compromise the 1</w:t>
            </w:r>
            <w:r w:rsidRPr="00F806EE">
              <w:rPr>
                <w:rFonts w:cs="Arial"/>
                <w:snapToGrid w:val="0"/>
                <w:szCs w:val="18"/>
                <w:vertAlign w:val="superscript"/>
              </w:rPr>
              <w:t>st</w:t>
            </w:r>
            <w:r w:rsidRPr="00F806EE">
              <w:rPr>
                <w:rFonts w:cs="Arial"/>
                <w:snapToGrid w:val="0"/>
                <w:szCs w:val="18"/>
              </w:rPr>
              <w:t xml:space="preserve"> lane MTR nor 1</w:t>
            </w:r>
            <w:r w:rsidRPr="00F806EE">
              <w:rPr>
                <w:rFonts w:cs="Arial"/>
                <w:snapToGrid w:val="0"/>
                <w:szCs w:val="18"/>
                <w:vertAlign w:val="superscript"/>
              </w:rPr>
              <w:t>st</w:t>
            </w:r>
            <w:r w:rsidRPr="00F806EE">
              <w:rPr>
                <w:rFonts w:cs="Arial"/>
                <w:snapToGrid w:val="0"/>
                <w:szCs w:val="18"/>
              </w:rPr>
              <w:t xml:space="preserve"> lane TTC.</w:t>
            </w:r>
            <w:r w:rsidR="00EC392B" w:rsidRPr="00F806EE">
              <w:rPr>
                <w:rFonts w:cs="Arial"/>
                <w:snapToGrid w:val="0"/>
                <w:szCs w:val="18"/>
              </w:rPr>
              <w:t xml:space="preserve"> The learning algorithm shall not be designed to permit initial 1</w:t>
            </w:r>
            <w:r w:rsidR="00EC392B" w:rsidRPr="00F806EE">
              <w:rPr>
                <w:rFonts w:cs="Arial"/>
                <w:snapToGrid w:val="0"/>
                <w:szCs w:val="18"/>
                <w:vertAlign w:val="superscript"/>
              </w:rPr>
              <w:t>st</w:t>
            </w:r>
            <w:r w:rsidR="00EC392B" w:rsidRPr="00F806EE">
              <w:rPr>
                <w:rFonts w:cs="Arial"/>
                <w:snapToGrid w:val="0"/>
                <w:szCs w:val="18"/>
              </w:rPr>
              <w:t xml:space="preserve"> lane misses at startup.</w:t>
            </w:r>
          </w:p>
          <w:p w14:paraId="6DE95A2C" w14:textId="77777777" w:rsidR="000049EE" w:rsidRPr="00F806EE" w:rsidRDefault="000049EE" w:rsidP="009B25F6">
            <w:pPr>
              <w:pStyle w:val="SpecText"/>
              <w:widowControl w:val="0"/>
              <w:numPr>
                <w:ilvl w:val="0"/>
                <w:numId w:val="28"/>
              </w:numPr>
              <w:rPr>
                <w:rFonts w:cs="Arial"/>
                <w:snapToGrid w:val="0"/>
                <w:szCs w:val="18"/>
              </w:rPr>
            </w:pPr>
            <w:r w:rsidRPr="00F806EE">
              <w:rPr>
                <w:rFonts w:cs="Arial"/>
                <w:snapToGrid w:val="0"/>
                <w:szCs w:val="18"/>
              </w:rPr>
              <w:t xml:space="preserve">Parking Angle Learning </w:t>
            </w:r>
            <w:r w:rsidR="00A4255A" w:rsidRPr="00F806EE">
              <w:rPr>
                <w:rFonts w:cs="Arial"/>
                <w:snapToGrid w:val="0"/>
                <w:szCs w:val="18"/>
              </w:rPr>
              <w:t>Algorithm</w:t>
            </w:r>
          </w:p>
          <w:p w14:paraId="2C353DE6" w14:textId="77777777" w:rsidR="000049EE" w:rsidRPr="00F806EE" w:rsidRDefault="000049EE" w:rsidP="000049EE">
            <w:pPr>
              <w:pStyle w:val="SpecText"/>
              <w:widowControl w:val="0"/>
              <w:ind w:left="0"/>
              <w:rPr>
                <w:rFonts w:cs="Arial"/>
                <w:snapToGrid w:val="0"/>
                <w:szCs w:val="18"/>
              </w:rPr>
            </w:pPr>
            <w:r w:rsidRPr="00F806EE">
              <w:rPr>
                <w:rFonts w:cs="Arial"/>
                <w:snapToGrid w:val="0"/>
                <w:szCs w:val="18"/>
              </w:rPr>
              <w:t>The CTA algorithm will incorporate a Parking Angle routine which will determine the host vehicle parking angle of 90 deg (perpendicular to the road), 60 deg, or 45 deg.</w:t>
            </w:r>
          </w:p>
        </w:tc>
      </w:tr>
      <w:tr w:rsidR="00966E42" w:rsidRPr="00F806EE" w14:paraId="0BCDF5F3" w14:textId="77777777" w:rsidTr="006B51C9">
        <w:tc>
          <w:tcPr>
            <w:tcW w:w="1668" w:type="dxa"/>
            <w:shd w:val="clear" w:color="auto" w:fill="auto"/>
            <w:vAlign w:val="center"/>
          </w:tcPr>
          <w:p w14:paraId="0828465E" w14:textId="77777777" w:rsidR="00535F3D" w:rsidRPr="00F806EE" w:rsidRDefault="003D1DB5" w:rsidP="006B51C9">
            <w:pPr>
              <w:rPr>
                <w:strike/>
                <w:color w:val="FF0000"/>
                <w:sz w:val="18"/>
                <w:szCs w:val="18"/>
              </w:rPr>
            </w:pPr>
            <w:r w:rsidRPr="00F806EE">
              <w:rPr>
                <w:b/>
                <w:sz w:val="18"/>
                <w:szCs w:val="18"/>
              </w:rPr>
              <w:lastRenderedPageBreak/>
              <w:t>R: 4.5.12</w:t>
            </w:r>
          </w:p>
        </w:tc>
        <w:tc>
          <w:tcPr>
            <w:tcW w:w="8143" w:type="dxa"/>
            <w:shd w:val="clear" w:color="auto" w:fill="auto"/>
          </w:tcPr>
          <w:p w14:paraId="0C20372E" w14:textId="77777777" w:rsidR="00C26279" w:rsidRPr="00F806EE" w:rsidRDefault="00C26279" w:rsidP="00C26279">
            <w:pPr>
              <w:pStyle w:val="SpecText"/>
              <w:widowControl w:val="0"/>
              <w:ind w:left="0"/>
              <w:rPr>
                <w:rFonts w:cs="Arial"/>
                <w:b/>
                <w:i/>
                <w:snapToGrid w:val="0"/>
                <w:szCs w:val="18"/>
              </w:rPr>
            </w:pPr>
            <w:r w:rsidRPr="00F806EE">
              <w:rPr>
                <w:rFonts w:cs="Arial"/>
                <w:b/>
                <w:i/>
                <w:snapToGrid w:val="0"/>
                <w:szCs w:val="18"/>
              </w:rPr>
              <w:t>Road Side Parking and Parking Lot (ARL)</w:t>
            </w:r>
          </w:p>
          <w:p w14:paraId="7030C26D" w14:textId="08B6F386" w:rsidR="0051717F" w:rsidRPr="00F806EE" w:rsidRDefault="0051717F" w:rsidP="0051717F">
            <w:pPr>
              <w:rPr>
                <w:rFonts w:ascii="Arial" w:hAnsi="Arial" w:cs="Arial"/>
                <w:snapToGrid w:val="0"/>
                <w:sz w:val="18"/>
                <w:szCs w:val="18"/>
              </w:rPr>
            </w:pPr>
            <w:r w:rsidRPr="00F806EE">
              <w:rPr>
                <w:rFonts w:ascii="Arial" w:hAnsi="Arial" w:cs="Arial"/>
                <w:snapToGrid w:val="0"/>
                <w:sz w:val="18"/>
                <w:szCs w:val="18"/>
              </w:rPr>
              <w:t>The CTA TTC</w:t>
            </w:r>
            <w:r w:rsidR="009B3735" w:rsidRPr="00F806EE">
              <w:rPr>
                <w:rFonts w:ascii="Arial" w:hAnsi="Arial" w:cs="Arial"/>
                <w:snapToGrid w:val="0"/>
                <w:sz w:val="18"/>
                <w:szCs w:val="18"/>
              </w:rPr>
              <w:t>,</w:t>
            </w:r>
            <w:r w:rsidRPr="00F806EE">
              <w:rPr>
                <w:rFonts w:ascii="Arial" w:hAnsi="Arial" w:cs="Arial"/>
                <w:snapToGrid w:val="0"/>
                <w:sz w:val="18"/>
                <w:szCs w:val="18"/>
              </w:rPr>
              <w:t xml:space="preserve"> defined by global parameter </w:t>
            </w:r>
            <w:r w:rsidRPr="00F806EE">
              <w:rPr>
                <w:rFonts w:ascii="Arial" w:hAnsi="Arial" w:cs="Arial"/>
                <w:color w:val="0000FF"/>
                <w:sz w:val="18"/>
                <w:szCs w:val="18"/>
              </w:rPr>
              <w:t xml:space="preserve">CTA_TTC_Zone1, </w:t>
            </w:r>
            <w:r w:rsidRPr="00F806EE">
              <w:rPr>
                <w:rFonts w:ascii="Arial" w:hAnsi="Arial" w:cs="Arial"/>
                <w:snapToGrid w:val="0"/>
                <w:sz w:val="18"/>
                <w:szCs w:val="18"/>
              </w:rPr>
              <w:t xml:space="preserve">shall have a tolerance of +/- 20% for 95% of the targets. This shall be measured for all targets with a speed range of 5 kph to 60 kph where the target is approaching at 3 second distance from the host in a controlled environment. Five % of the CTA TTCs may be outside of the +/- 20% tolerance but never less than 1.0 seconds. </w:t>
            </w:r>
          </w:p>
          <w:p w14:paraId="6DA91BAA" w14:textId="77777777" w:rsidR="0051717F" w:rsidRPr="00F806EE" w:rsidRDefault="0051717F" w:rsidP="0051717F">
            <w:pPr>
              <w:rPr>
                <w:rFonts w:ascii="Arial" w:hAnsi="Arial" w:cs="Arial"/>
                <w:snapToGrid w:val="0"/>
                <w:sz w:val="18"/>
                <w:szCs w:val="18"/>
              </w:rPr>
            </w:pPr>
          </w:p>
          <w:p w14:paraId="199FCAB5" w14:textId="77777777" w:rsidR="0051717F" w:rsidRPr="00F806EE" w:rsidRDefault="0051717F" w:rsidP="0051717F">
            <w:pPr>
              <w:rPr>
                <w:rFonts w:ascii="Arial" w:hAnsi="Arial" w:cs="Arial"/>
                <w:i/>
                <w:snapToGrid w:val="0"/>
                <w:sz w:val="18"/>
                <w:szCs w:val="18"/>
              </w:rPr>
            </w:pPr>
            <w:r w:rsidRPr="00F806EE">
              <w:rPr>
                <w:rFonts w:ascii="Arial" w:hAnsi="Arial" w:cs="Arial"/>
                <w:i/>
                <w:snapToGrid w:val="0"/>
                <w:sz w:val="18"/>
                <w:szCs w:val="18"/>
              </w:rPr>
              <w:t>Note: a CTA TTC &lt; 1 sec shall be considered a missed target.</w:t>
            </w:r>
          </w:p>
          <w:p w14:paraId="0B974D9C" w14:textId="77777777" w:rsidR="0051717F" w:rsidRPr="00F806EE" w:rsidRDefault="0051717F" w:rsidP="0051717F">
            <w:pPr>
              <w:rPr>
                <w:rFonts w:ascii="Arial" w:hAnsi="Arial" w:cs="Arial"/>
                <w:i/>
                <w:snapToGrid w:val="0"/>
                <w:sz w:val="18"/>
                <w:szCs w:val="18"/>
              </w:rPr>
            </w:pPr>
          </w:p>
          <w:p w14:paraId="7C6362B0" w14:textId="22304604" w:rsidR="00966E42" w:rsidRPr="00F806EE" w:rsidRDefault="0051717F" w:rsidP="0051717F">
            <w:pPr>
              <w:rPr>
                <w:rFonts w:ascii="Arial" w:hAnsi="Arial" w:cs="Arial"/>
                <w:sz w:val="18"/>
                <w:szCs w:val="18"/>
              </w:rPr>
            </w:pPr>
            <w:r w:rsidRPr="00F806EE">
              <w:rPr>
                <w:rFonts w:ascii="Arial" w:hAnsi="Arial" w:cs="Arial"/>
                <w:sz w:val="18"/>
                <w:szCs w:val="18"/>
              </w:rPr>
              <w:t>This requirement will be tested in a controlled environment. In real-world operation the TTC becomes a function of environment and target trajectories as well as target speed. In real-world the TTC should not be less than 1 sec for 60 kph targets given that the environment and target trajectory allow for sufficient processing time.</w:t>
            </w:r>
          </w:p>
        </w:tc>
      </w:tr>
      <w:tr w:rsidR="008C21AD" w:rsidRPr="00F806EE" w14:paraId="2EBDF005" w14:textId="77777777" w:rsidTr="006B51C9">
        <w:tc>
          <w:tcPr>
            <w:tcW w:w="1668" w:type="dxa"/>
            <w:shd w:val="clear" w:color="auto" w:fill="auto"/>
            <w:vAlign w:val="center"/>
          </w:tcPr>
          <w:p w14:paraId="77611010" w14:textId="77777777" w:rsidR="008C21AD" w:rsidRPr="00F806EE" w:rsidRDefault="003D1DB5" w:rsidP="006B51C9">
            <w:pPr>
              <w:rPr>
                <w:b/>
                <w:sz w:val="18"/>
                <w:szCs w:val="18"/>
              </w:rPr>
            </w:pPr>
            <w:r w:rsidRPr="00F806EE">
              <w:rPr>
                <w:b/>
                <w:sz w:val="18"/>
                <w:szCs w:val="18"/>
              </w:rPr>
              <w:t>R: 4.5.13</w:t>
            </w:r>
          </w:p>
        </w:tc>
        <w:tc>
          <w:tcPr>
            <w:tcW w:w="8143" w:type="dxa"/>
            <w:shd w:val="clear" w:color="auto" w:fill="auto"/>
          </w:tcPr>
          <w:p w14:paraId="61B23D22" w14:textId="77777777" w:rsidR="008C21AD" w:rsidRPr="00F806EE" w:rsidRDefault="008C21AD" w:rsidP="006B51C9">
            <w:pPr>
              <w:pStyle w:val="SpecText"/>
              <w:widowControl w:val="0"/>
              <w:ind w:left="0"/>
              <w:rPr>
                <w:rFonts w:cs="Arial"/>
                <w:b/>
                <w:i/>
                <w:snapToGrid w:val="0"/>
                <w:szCs w:val="18"/>
              </w:rPr>
            </w:pPr>
            <w:r w:rsidRPr="00F806EE">
              <w:rPr>
                <w:rFonts w:cs="Arial"/>
                <w:b/>
                <w:i/>
                <w:snapToGrid w:val="0"/>
                <w:szCs w:val="18"/>
              </w:rPr>
              <w:t>Road Side and Parking Lot Determination Routine</w:t>
            </w:r>
          </w:p>
          <w:p w14:paraId="0DE01CD8" w14:textId="77777777" w:rsidR="008C21AD" w:rsidRPr="00F806EE" w:rsidRDefault="008C21AD" w:rsidP="006B51C9">
            <w:pPr>
              <w:pStyle w:val="SpecText"/>
              <w:widowControl w:val="0"/>
              <w:ind w:left="0"/>
              <w:rPr>
                <w:rFonts w:cs="Arial"/>
                <w:snapToGrid w:val="0"/>
                <w:szCs w:val="18"/>
              </w:rPr>
            </w:pPr>
            <w:r w:rsidRPr="00F806EE">
              <w:rPr>
                <w:rFonts w:cs="Arial"/>
                <w:snapToGrid w:val="0"/>
                <w:szCs w:val="18"/>
              </w:rPr>
              <w:t>The CTA algorithm will determine if the host is parked in a Parking Lot or is parked road side by evaluating the target speeds.</w:t>
            </w:r>
          </w:p>
          <w:p w14:paraId="69BF35A0" w14:textId="627A1919" w:rsidR="00963EA2" w:rsidRPr="00F806EE" w:rsidRDefault="008C21AD" w:rsidP="006B51C9">
            <w:pPr>
              <w:pStyle w:val="SpecText"/>
              <w:widowControl w:val="0"/>
              <w:ind w:left="0"/>
              <w:rPr>
                <w:rFonts w:cs="Arial"/>
              </w:rPr>
            </w:pPr>
            <w:r w:rsidRPr="00F806EE">
              <w:rPr>
                <w:rFonts w:cs="Arial"/>
                <w:snapToGrid w:val="0"/>
                <w:szCs w:val="18"/>
              </w:rPr>
              <w:t xml:space="preserve">If any target cluster has a speed of </w:t>
            </w:r>
            <w:r w:rsidR="00EC392B" w:rsidRPr="00F806EE">
              <w:rPr>
                <w:rFonts w:cs="Arial"/>
                <w:snapToGrid w:val="0"/>
                <w:szCs w:val="18"/>
              </w:rPr>
              <w:t>&gt;=</w:t>
            </w:r>
            <w:r w:rsidR="00963EA2" w:rsidRPr="00F806EE">
              <w:rPr>
                <w:rFonts w:cs="Arial"/>
                <w:snapToGrid w:val="0"/>
                <w:szCs w:val="18"/>
              </w:rPr>
              <w:t xml:space="preserve"> the global parameter </w:t>
            </w:r>
            <w:r w:rsidR="00963EA2" w:rsidRPr="00F806EE">
              <w:rPr>
                <w:rFonts w:cs="Arial"/>
                <w:color w:val="0000FF"/>
              </w:rPr>
              <w:t xml:space="preserve">CTA_Prk_Rd_Threshold </w:t>
            </w:r>
            <w:r w:rsidR="00963EA2" w:rsidRPr="00F806EE">
              <w:rPr>
                <w:rFonts w:cs="Arial"/>
              </w:rPr>
              <w:t xml:space="preserve">the CTA algorithm will set a </w:t>
            </w:r>
            <w:r w:rsidR="00EC392B" w:rsidRPr="00F806EE">
              <w:rPr>
                <w:rFonts w:cs="Arial"/>
                <w:b/>
              </w:rPr>
              <w:t>isig_</w:t>
            </w:r>
            <w:r w:rsidR="00963EA2" w:rsidRPr="00F806EE">
              <w:rPr>
                <w:rFonts w:cs="Arial"/>
                <w:b/>
              </w:rPr>
              <w:t>CTA_SCENARIO</w:t>
            </w:r>
            <w:r w:rsidR="00963EA2" w:rsidRPr="00F806EE">
              <w:rPr>
                <w:rFonts w:cs="Arial"/>
              </w:rPr>
              <w:t xml:space="preserve"> DID = ROAD. Else the </w:t>
            </w:r>
            <w:r w:rsidR="00EC392B" w:rsidRPr="00F806EE">
              <w:rPr>
                <w:rFonts w:cs="Arial"/>
                <w:b/>
              </w:rPr>
              <w:t>isig_</w:t>
            </w:r>
            <w:r w:rsidR="00963EA2" w:rsidRPr="00F806EE">
              <w:rPr>
                <w:rFonts w:cs="Arial"/>
                <w:b/>
              </w:rPr>
              <w:t>CTA_SCENARIO</w:t>
            </w:r>
            <w:r w:rsidR="00963EA2" w:rsidRPr="00F806EE">
              <w:rPr>
                <w:rFonts w:cs="Arial"/>
              </w:rPr>
              <w:t xml:space="preserve"> DID = PARKLOT.</w:t>
            </w:r>
          </w:p>
          <w:p w14:paraId="67792CF0" w14:textId="31362079" w:rsidR="008D0858" w:rsidRPr="00F806EE" w:rsidRDefault="00EC392B" w:rsidP="006B51C9">
            <w:pPr>
              <w:pStyle w:val="SpecText"/>
              <w:widowControl w:val="0"/>
              <w:ind w:left="0"/>
              <w:rPr>
                <w:rFonts w:cs="Arial"/>
                <w:color w:val="FF0000"/>
              </w:rPr>
            </w:pPr>
            <w:r w:rsidRPr="00F806EE">
              <w:rPr>
                <w:rFonts w:cs="Arial"/>
              </w:rPr>
              <w:t>The supplier shall be permitted to offer an alternativemethod for road-parking determination. An alternative method shall be reviewed and approved by FMC.</w:t>
            </w:r>
          </w:p>
        </w:tc>
      </w:tr>
      <w:tr w:rsidR="000A05D7" w:rsidRPr="00F806EE" w14:paraId="10EDA8C9" w14:textId="77777777" w:rsidTr="006B51C9">
        <w:tc>
          <w:tcPr>
            <w:tcW w:w="1668" w:type="dxa"/>
            <w:shd w:val="clear" w:color="auto" w:fill="auto"/>
            <w:vAlign w:val="center"/>
          </w:tcPr>
          <w:p w14:paraId="47ADBAD2" w14:textId="77777777" w:rsidR="000A05D7" w:rsidRPr="00F806EE" w:rsidRDefault="003D1DB5" w:rsidP="006B51C9">
            <w:pPr>
              <w:rPr>
                <w:b/>
                <w:color w:val="FF0000"/>
                <w:sz w:val="18"/>
                <w:szCs w:val="18"/>
              </w:rPr>
            </w:pPr>
            <w:r w:rsidRPr="00F806EE">
              <w:rPr>
                <w:b/>
                <w:sz w:val="18"/>
                <w:szCs w:val="18"/>
              </w:rPr>
              <w:t>R: 4.5.14</w:t>
            </w:r>
          </w:p>
        </w:tc>
        <w:tc>
          <w:tcPr>
            <w:tcW w:w="8143" w:type="dxa"/>
            <w:shd w:val="clear" w:color="auto" w:fill="auto"/>
          </w:tcPr>
          <w:p w14:paraId="6EE4DD4F" w14:textId="77777777" w:rsidR="000A05D7" w:rsidRPr="00F806EE" w:rsidRDefault="000A05D7" w:rsidP="006B51C9">
            <w:pPr>
              <w:pStyle w:val="SpecText"/>
              <w:widowControl w:val="0"/>
              <w:ind w:left="0"/>
              <w:rPr>
                <w:rFonts w:cs="Arial"/>
                <w:b/>
                <w:i/>
                <w:snapToGrid w:val="0"/>
                <w:szCs w:val="18"/>
              </w:rPr>
            </w:pPr>
            <w:r w:rsidRPr="00F806EE">
              <w:rPr>
                <w:rFonts w:cs="Arial"/>
                <w:b/>
                <w:i/>
                <w:snapToGrid w:val="0"/>
                <w:szCs w:val="18"/>
              </w:rPr>
              <w:t>Parking Lot (ARL)</w:t>
            </w:r>
          </w:p>
          <w:p w14:paraId="5D0B036D" w14:textId="0E8C717B" w:rsidR="00F46B6B" w:rsidRPr="00F806EE" w:rsidRDefault="001C3A22" w:rsidP="001C3A22">
            <w:pPr>
              <w:pStyle w:val="SpecText"/>
              <w:widowControl w:val="0"/>
              <w:ind w:left="0"/>
              <w:rPr>
                <w:rFonts w:cs="Arial"/>
              </w:rPr>
            </w:pPr>
            <w:r w:rsidRPr="00F806EE">
              <w:rPr>
                <w:rFonts w:cs="Arial"/>
                <w:snapToGrid w:val="0"/>
                <w:szCs w:val="18"/>
              </w:rPr>
              <w:t>Figure 4.5.1-2 depicts the CTA Parking Lot</w:t>
            </w:r>
            <w:r w:rsidR="00F46B6B" w:rsidRPr="00F806EE">
              <w:rPr>
                <w:rFonts w:cs="Arial"/>
                <w:snapToGrid w:val="0"/>
                <w:szCs w:val="18"/>
              </w:rPr>
              <w:t xml:space="preserve">. For worse case parking isle widths X = 8m and Y = 9m, where Xypical is the distance between parking lane width markings and Y is a typical distance between parks cars in a parking lot where X equals 8m. If </w:t>
            </w:r>
            <w:r w:rsidR="00F46B6B" w:rsidRPr="00F806EE">
              <w:rPr>
                <w:rFonts w:cs="Arial"/>
                <w:color w:val="0000FF"/>
              </w:rPr>
              <w:t>CTA_Zone1_Rear_Rng</w:t>
            </w:r>
            <w:r w:rsidR="00F46B6B" w:rsidRPr="00F806EE">
              <w:rPr>
                <w:rFonts w:cs="Arial"/>
              </w:rPr>
              <w:t xml:space="preserve"> is used to define the target to host intersecting area in a parking lot, then targets traveling in the center of the isle or further out from the host vehicle will not cause a CTA alert. The customer perception will be that the system is missing targets. Therefore:</w:t>
            </w:r>
          </w:p>
          <w:p w14:paraId="0A8F63D0" w14:textId="0758168E" w:rsidR="00F46B6B" w:rsidRPr="00F806EE" w:rsidRDefault="0069689E" w:rsidP="001C3A22">
            <w:pPr>
              <w:pStyle w:val="SpecText"/>
              <w:widowControl w:val="0"/>
              <w:ind w:left="0"/>
              <w:rPr>
                <w:rFonts w:cs="Arial"/>
              </w:rPr>
            </w:pPr>
            <w:r w:rsidRPr="00F806EE">
              <w:rPr>
                <w:rFonts w:cs="Arial"/>
              </w:rPr>
              <w:t xml:space="preserve">             </w:t>
            </w:r>
            <w:r w:rsidR="00F46B6B" w:rsidRPr="00F806EE">
              <w:rPr>
                <w:rFonts w:cs="Arial"/>
              </w:rPr>
              <w:t xml:space="preserve">When </w:t>
            </w:r>
            <w:r w:rsidR="00D45820" w:rsidRPr="00F806EE">
              <w:rPr>
                <w:rFonts w:cs="Arial"/>
                <w:b/>
              </w:rPr>
              <w:t>isig_</w:t>
            </w:r>
            <w:r w:rsidR="00F46B6B" w:rsidRPr="00F806EE">
              <w:rPr>
                <w:rFonts w:cs="Arial"/>
                <w:b/>
              </w:rPr>
              <w:t>CTA_SCENARIO</w:t>
            </w:r>
            <w:r w:rsidRPr="00F806EE">
              <w:rPr>
                <w:rFonts w:cs="Arial"/>
              </w:rPr>
              <w:t xml:space="preserve"> = PARKLOT</w:t>
            </w:r>
          </w:p>
          <w:p w14:paraId="39F4D5AA" w14:textId="77777777" w:rsidR="0069689E" w:rsidRPr="00F806EE" w:rsidRDefault="0069689E" w:rsidP="001C3A22">
            <w:pPr>
              <w:pStyle w:val="SpecText"/>
              <w:widowControl w:val="0"/>
              <w:ind w:left="0"/>
              <w:rPr>
                <w:rFonts w:cs="Arial"/>
                <w:color w:val="0000FF"/>
              </w:rPr>
            </w:pPr>
            <w:r w:rsidRPr="00F806EE">
              <w:rPr>
                <w:rFonts w:cs="Arial"/>
              </w:rPr>
              <w:t xml:space="preserve">             R2 (fig. 4.5.1-2) = </w:t>
            </w:r>
            <w:r w:rsidRPr="00F806EE">
              <w:rPr>
                <w:rFonts w:cs="Arial"/>
                <w:color w:val="0000FF"/>
              </w:rPr>
              <w:t xml:space="preserve">CTA_Zone1_Rear_Rng </w:t>
            </w:r>
            <w:r w:rsidRPr="00F806EE">
              <w:rPr>
                <w:rFonts w:cs="Arial"/>
              </w:rPr>
              <w:t>+</w:t>
            </w:r>
            <w:r w:rsidRPr="00F806EE">
              <w:rPr>
                <w:rFonts w:cs="Arial"/>
                <w:color w:val="0000FF"/>
              </w:rPr>
              <w:t xml:space="preserve"> CTA_Delta_Rear_Rng</w:t>
            </w:r>
          </w:p>
          <w:p w14:paraId="552BEB45" w14:textId="51E720A6" w:rsidR="003D1DB5" w:rsidRPr="00F806EE" w:rsidRDefault="0069689E" w:rsidP="001C3A22">
            <w:pPr>
              <w:pStyle w:val="SpecText"/>
              <w:widowControl w:val="0"/>
              <w:ind w:left="0"/>
              <w:rPr>
                <w:color w:val="0000FF"/>
              </w:rPr>
            </w:pPr>
            <w:r w:rsidRPr="00F806EE">
              <w:rPr>
                <w:rFonts w:cs="Arial"/>
              </w:rPr>
              <w:t xml:space="preserve">Where </w:t>
            </w:r>
            <w:r w:rsidRPr="00F806EE">
              <w:rPr>
                <w:rFonts w:cs="Arial"/>
                <w:color w:val="0000FF"/>
              </w:rPr>
              <w:t xml:space="preserve">CTA_Delta_Rear_Rng </w:t>
            </w:r>
            <w:r w:rsidRPr="00F806EE">
              <w:rPr>
                <w:rFonts w:cs="Arial"/>
              </w:rPr>
              <w:t xml:space="preserve">is a global parameter that extends </w:t>
            </w:r>
            <w:r w:rsidRPr="00F806EE">
              <w:rPr>
                <w:rFonts w:cs="Arial"/>
                <w:color w:val="0000FF"/>
              </w:rPr>
              <w:t>CTA_Zone1_Rear_Rng</w:t>
            </w:r>
          </w:p>
        </w:tc>
      </w:tr>
      <w:tr w:rsidR="00966E42" w:rsidRPr="00F806EE" w14:paraId="496060B5" w14:textId="77777777" w:rsidTr="006B51C9">
        <w:tc>
          <w:tcPr>
            <w:tcW w:w="1668" w:type="dxa"/>
            <w:shd w:val="clear" w:color="auto" w:fill="auto"/>
            <w:vAlign w:val="center"/>
          </w:tcPr>
          <w:p w14:paraId="0870E97C" w14:textId="77777777" w:rsidR="00DD03CC" w:rsidRPr="00F806EE" w:rsidRDefault="003D1DB5" w:rsidP="006B51C9">
            <w:pPr>
              <w:rPr>
                <w:sz w:val="18"/>
                <w:szCs w:val="18"/>
              </w:rPr>
            </w:pPr>
            <w:r w:rsidRPr="00F806EE">
              <w:rPr>
                <w:b/>
                <w:sz w:val="18"/>
                <w:szCs w:val="18"/>
              </w:rPr>
              <w:t>R: 4.5.15</w:t>
            </w:r>
          </w:p>
        </w:tc>
        <w:tc>
          <w:tcPr>
            <w:tcW w:w="8143" w:type="dxa"/>
            <w:shd w:val="clear" w:color="auto" w:fill="auto"/>
          </w:tcPr>
          <w:p w14:paraId="6EB9F1F1" w14:textId="77777777" w:rsidR="002240D3" w:rsidRPr="00F806EE" w:rsidRDefault="002240D3" w:rsidP="002240D3">
            <w:pPr>
              <w:pStyle w:val="SpecText"/>
              <w:widowControl w:val="0"/>
              <w:ind w:left="0"/>
              <w:rPr>
                <w:rFonts w:cs="Arial"/>
                <w:b/>
                <w:i/>
                <w:snapToGrid w:val="0"/>
                <w:szCs w:val="18"/>
              </w:rPr>
            </w:pPr>
            <w:r w:rsidRPr="00F806EE">
              <w:rPr>
                <w:rFonts w:cs="Arial"/>
                <w:b/>
                <w:i/>
                <w:snapToGrid w:val="0"/>
                <w:szCs w:val="18"/>
              </w:rPr>
              <w:t>Parking Lot (ARL)</w:t>
            </w:r>
          </w:p>
          <w:p w14:paraId="6E8397B8" w14:textId="77777777" w:rsidR="00966E42" w:rsidRPr="00F806EE" w:rsidRDefault="00966E42" w:rsidP="006B51C9">
            <w:pPr>
              <w:pStyle w:val="SpecText"/>
              <w:widowControl w:val="0"/>
              <w:ind w:left="0"/>
              <w:rPr>
                <w:rFonts w:cs="Arial"/>
                <w:snapToGrid w:val="0"/>
                <w:szCs w:val="18"/>
              </w:rPr>
            </w:pPr>
            <w:r w:rsidRPr="00F806EE">
              <w:rPr>
                <w:rFonts w:cs="Arial"/>
                <w:szCs w:val="18"/>
              </w:rPr>
              <w:t>The use cases in which the CTA will function is detailed in PS-DS7T-14C689 R15 through R23.</w:t>
            </w:r>
          </w:p>
        </w:tc>
      </w:tr>
      <w:tr w:rsidR="00966E42" w:rsidRPr="00F806EE" w14:paraId="3F9EFB51" w14:textId="77777777" w:rsidTr="006B51C9">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14:paraId="116AEB21" w14:textId="77777777" w:rsidR="00DD03CC" w:rsidRPr="00F806EE" w:rsidRDefault="003D1DB5" w:rsidP="006B51C9">
            <w:pPr>
              <w:rPr>
                <w:b/>
                <w:sz w:val="18"/>
                <w:szCs w:val="18"/>
              </w:rPr>
            </w:pPr>
            <w:r w:rsidRPr="00F806EE">
              <w:rPr>
                <w:b/>
                <w:sz w:val="18"/>
                <w:szCs w:val="18"/>
              </w:rPr>
              <w:t>R: 4.5.16</w:t>
            </w:r>
          </w:p>
        </w:tc>
        <w:tc>
          <w:tcPr>
            <w:tcW w:w="8143" w:type="dxa"/>
            <w:tcBorders>
              <w:top w:val="single" w:sz="4" w:space="0" w:color="auto"/>
              <w:left w:val="single" w:sz="4" w:space="0" w:color="auto"/>
              <w:bottom w:val="single" w:sz="4" w:space="0" w:color="auto"/>
              <w:right w:val="single" w:sz="4" w:space="0" w:color="auto"/>
            </w:tcBorders>
            <w:shd w:val="clear" w:color="auto" w:fill="auto"/>
          </w:tcPr>
          <w:p w14:paraId="4DCB0FA1" w14:textId="77777777" w:rsidR="002240D3" w:rsidRPr="00F806EE" w:rsidRDefault="002240D3" w:rsidP="006B51C9">
            <w:pPr>
              <w:pStyle w:val="SpecText"/>
              <w:widowControl w:val="0"/>
              <w:ind w:left="0"/>
              <w:rPr>
                <w:rFonts w:cs="Arial"/>
                <w:b/>
                <w:i/>
                <w:snapToGrid w:val="0"/>
                <w:szCs w:val="18"/>
              </w:rPr>
            </w:pPr>
            <w:r w:rsidRPr="00F806EE">
              <w:rPr>
                <w:rFonts w:cs="Arial"/>
                <w:b/>
                <w:i/>
                <w:snapToGrid w:val="0"/>
                <w:szCs w:val="18"/>
              </w:rPr>
              <w:t xml:space="preserve">Road Side Parking and Parking Lot </w:t>
            </w:r>
            <w:r w:rsidR="00073ABD" w:rsidRPr="00F806EE">
              <w:rPr>
                <w:rFonts w:cs="Arial"/>
                <w:b/>
                <w:i/>
                <w:snapToGrid w:val="0"/>
                <w:szCs w:val="18"/>
              </w:rPr>
              <w:t>(ARL)</w:t>
            </w:r>
          </w:p>
          <w:p w14:paraId="022367A3" w14:textId="77777777" w:rsidR="00966E42" w:rsidRPr="00F806EE" w:rsidRDefault="00966E42" w:rsidP="006B51C9">
            <w:pPr>
              <w:pStyle w:val="SpecText"/>
              <w:widowControl w:val="0"/>
              <w:ind w:left="0"/>
              <w:rPr>
                <w:rFonts w:cs="Arial"/>
                <w:szCs w:val="18"/>
              </w:rPr>
            </w:pPr>
            <w:r w:rsidRPr="00F806EE">
              <w:rPr>
                <w:rFonts w:cs="Arial"/>
                <w:szCs w:val="18"/>
              </w:rPr>
              <w:t>CTA Missed Target Rate (M</w:t>
            </w:r>
            <w:r w:rsidR="0062444F" w:rsidRPr="00F806EE">
              <w:rPr>
                <w:rFonts w:cs="Arial"/>
                <w:szCs w:val="18"/>
              </w:rPr>
              <w:t>TR) is as defined in Table 4.5.1</w:t>
            </w:r>
            <w:r w:rsidRPr="00F806EE">
              <w:rPr>
                <w:rFonts w:cs="Arial"/>
                <w:szCs w:val="18"/>
              </w:rPr>
              <w:t xml:space="preserve">-1. These MTR values apply to host moving and stationary. </w:t>
            </w:r>
          </w:p>
          <w:p w14:paraId="234B8B05" w14:textId="77777777" w:rsidR="00966E42" w:rsidRPr="00F806EE" w:rsidRDefault="00966E42" w:rsidP="006B51C9">
            <w:pPr>
              <w:pStyle w:val="SpecText"/>
              <w:widowControl w:val="0"/>
              <w:ind w:left="0"/>
              <w:rPr>
                <w:rFonts w:cs="Arial"/>
                <w:szCs w:val="18"/>
              </w:rPr>
            </w:pPr>
            <w:r w:rsidRPr="00F806EE">
              <w:rPr>
                <w:rFonts w:cs="Arial"/>
                <w:szCs w:val="18"/>
              </w:rPr>
              <w:t>MTR will be calculated as follows:</w:t>
            </w:r>
          </w:p>
          <w:p w14:paraId="2420F824" w14:textId="77777777" w:rsidR="00966E42" w:rsidRPr="00F806EE" w:rsidRDefault="00966E42" w:rsidP="006B51C9">
            <w:pPr>
              <w:pStyle w:val="SpecText"/>
              <w:widowControl w:val="0"/>
              <w:ind w:left="0"/>
              <w:rPr>
                <w:rFonts w:cs="Arial"/>
                <w:szCs w:val="18"/>
              </w:rPr>
            </w:pPr>
            <w:r w:rsidRPr="00F806EE">
              <w:rPr>
                <w:rFonts w:cs="Arial"/>
                <w:szCs w:val="18"/>
              </w:rPr>
              <w:t>MTR = Total missed alerts / (Total detections + Total missed alerts) for a sample size of not less than 120 events. ARL</w:t>
            </w:r>
          </w:p>
          <w:p w14:paraId="606FE487" w14:textId="3A957422" w:rsidR="003143E0" w:rsidRPr="00F806EE" w:rsidRDefault="009B4297" w:rsidP="006B51C9">
            <w:pPr>
              <w:pStyle w:val="SpecText"/>
              <w:widowControl w:val="0"/>
              <w:ind w:left="0"/>
              <w:rPr>
                <w:rFonts w:cs="Arial"/>
                <w:szCs w:val="18"/>
              </w:rPr>
            </w:pPr>
            <w:r w:rsidRPr="00F806EE">
              <w:rPr>
                <w:rFonts w:cs="Arial"/>
                <w:szCs w:val="18"/>
              </w:rPr>
              <w:t>A missed target is defined as either no alert for a must alert target or a late alert wh</w:t>
            </w:r>
            <w:r w:rsidR="00073ABD" w:rsidRPr="00F806EE">
              <w:rPr>
                <w:rFonts w:cs="Arial"/>
                <w:szCs w:val="18"/>
              </w:rPr>
              <w:t xml:space="preserve">ere the alert TTC is </w:t>
            </w:r>
            <w:r w:rsidR="005640C1" w:rsidRPr="00F806EE">
              <w:rPr>
                <w:rFonts w:cs="Arial"/>
                <w:szCs w:val="18"/>
              </w:rPr>
              <w:t>&lt; 1.3 seconds</w:t>
            </w:r>
            <w:r w:rsidRPr="00F806EE">
              <w:rPr>
                <w:rFonts w:cs="Arial"/>
                <w:szCs w:val="18"/>
              </w:rPr>
              <w:t>.</w:t>
            </w:r>
          </w:p>
        </w:tc>
      </w:tr>
      <w:tr w:rsidR="00966E42" w:rsidRPr="00F806EE" w14:paraId="4E2D9AEB" w14:textId="77777777" w:rsidTr="006B51C9">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14:paraId="511C17F5" w14:textId="77777777" w:rsidR="00DD03CC" w:rsidRPr="00F806EE" w:rsidRDefault="003D1DB5" w:rsidP="006B51C9">
            <w:pPr>
              <w:rPr>
                <w:b/>
                <w:sz w:val="18"/>
                <w:szCs w:val="18"/>
              </w:rPr>
            </w:pPr>
            <w:r w:rsidRPr="00F806EE">
              <w:rPr>
                <w:b/>
                <w:sz w:val="18"/>
                <w:szCs w:val="18"/>
              </w:rPr>
              <w:t>R: 4.5.17</w:t>
            </w:r>
          </w:p>
        </w:tc>
        <w:tc>
          <w:tcPr>
            <w:tcW w:w="8143" w:type="dxa"/>
            <w:tcBorders>
              <w:top w:val="single" w:sz="4" w:space="0" w:color="auto"/>
              <w:left w:val="single" w:sz="4" w:space="0" w:color="auto"/>
              <w:bottom w:val="single" w:sz="4" w:space="0" w:color="auto"/>
              <w:right w:val="single" w:sz="4" w:space="0" w:color="auto"/>
            </w:tcBorders>
            <w:shd w:val="clear" w:color="auto" w:fill="auto"/>
          </w:tcPr>
          <w:p w14:paraId="3DD0016C" w14:textId="0D10654C" w:rsidR="002240D3" w:rsidRPr="00F806EE" w:rsidRDefault="002240D3" w:rsidP="006B51C9">
            <w:pPr>
              <w:pStyle w:val="SpecText"/>
              <w:widowControl w:val="0"/>
              <w:ind w:left="0"/>
              <w:rPr>
                <w:rFonts w:cs="Arial"/>
                <w:szCs w:val="18"/>
              </w:rPr>
            </w:pPr>
            <w:r w:rsidRPr="00F806EE">
              <w:rPr>
                <w:rFonts w:cs="Arial"/>
                <w:b/>
                <w:i/>
                <w:snapToGrid w:val="0"/>
                <w:szCs w:val="18"/>
              </w:rPr>
              <w:t>Road Side Parking and Parking Lot</w:t>
            </w:r>
            <w:r w:rsidR="00073ABD" w:rsidRPr="00F806EE">
              <w:rPr>
                <w:rFonts w:cs="Arial"/>
                <w:b/>
                <w:i/>
                <w:snapToGrid w:val="0"/>
                <w:szCs w:val="18"/>
              </w:rPr>
              <w:t xml:space="preserve"> (ARL)</w:t>
            </w:r>
          </w:p>
          <w:p w14:paraId="6FD369E4" w14:textId="5F279873" w:rsidR="00966E42" w:rsidRPr="00F806EE" w:rsidRDefault="00966E42" w:rsidP="006B51C9">
            <w:pPr>
              <w:pStyle w:val="SpecText"/>
              <w:widowControl w:val="0"/>
              <w:ind w:left="0"/>
              <w:rPr>
                <w:rFonts w:cs="Arial"/>
                <w:szCs w:val="18"/>
              </w:rPr>
            </w:pPr>
            <w:r w:rsidRPr="00F806EE">
              <w:rPr>
                <w:rFonts w:cs="Arial"/>
                <w:szCs w:val="18"/>
              </w:rPr>
              <w:lastRenderedPageBreak/>
              <w:t>The CTA FAR will not exceed</w:t>
            </w:r>
            <w:r w:rsidRPr="00F806EE">
              <w:t xml:space="preserve"> </w:t>
            </w:r>
            <w:r w:rsidR="00073ABD" w:rsidRPr="00F806EE">
              <w:rPr>
                <w:rFonts w:cs="Arial"/>
                <w:szCs w:val="18"/>
              </w:rPr>
              <w:t>1</w:t>
            </w:r>
            <w:r w:rsidR="005640C1" w:rsidRPr="00F806EE">
              <w:rPr>
                <w:rFonts w:cs="Arial"/>
                <w:szCs w:val="18"/>
              </w:rPr>
              <w:t>%</w:t>
            </w:r>
            <w:r w:rsidR="00073ABD" w:rsidRPr="00F806EE">
              <w:rPr>
                <w:rFonts w:cs="Arial"/>
                <w:szCs w:val="18"/>
              </w:rPr>
              <w:t xml:space="preserve"> false alert</w:t>
            </w:r>
            <w:r w:rsidR="009B4297" w:rsidRPr="00F806EE">
              <w:rPr>
                <w:rFonts w:cs="Arial"/>
                <w:szCs w:val="18"/>
              </w:rPr>
              <w:t xml:space="preserve"> </w:t>
            </w:r>
            <w:r w:rsidRPr="00F806EE">
              <w:rPr>
                <w:rFonts w:cs="Arial"/>
                <w:szCs w:val="18"/>
              </w:rPr>
              <w:t>for a minimum of 120 events.</w:t>
            </w:r>
          </w:p>
          <w:p w14:paraId="1C9251FB" w14:textId="7A8EAAB8" w:rsidR="0098492D" w:rsidRPr="00F806EE" w:rsidRDefault="00966E42" w:rsidP="006B51C9">
            <w:pPr>
              <w:pStyle w:val="SpecText"/>
              <w:ind w:left="0"/>
              <w:rPr>
                <w:rFonts w:cs="Arial"/>
                <w:szCs w:val="18"/>
              </w:rPr>
            </w:pPr>
            <w:r w:rsidRPr="00F806EE">
              <w:rPr>
                <w:rFonts w:cs="Arial"/>
                <w:szCs w:val="18"/>
              </w:rPr>
              <w:t xml:space="preserve">A CTA false alert is defined as an alert for a non-CTA target (e.g. stationary objects such as parked vehicles </w:t>
            </w:r>
            <w:r w:rsidR="009B4297" w:rsidRPr="00F806EE">
              <w:rPr>
                <w:rFonts w:cs="Arial"/>
                <w:szCs w:val="18"/>
              </w:rPr>
              <w:t xml:space="preserve">or infrastructure). There exists CTA scenarios in which RF </w:t>
            </w:r>
            <w:r w:rsidR="00A4255A" w:rsidRPr="00F806EE">
              <w:rPr>
                <w:rFonts w:cs="Arial"/>
                <w:szCs w:val="18"/>
              </w:rPr>
              <w:t>reflections</w:t>
            </w:r>
            <w:r w:rsidR="002240D3" w:rsidRPr="00F806EE">
              <w:rPr>
                <w:rFonts w:cs="Arial"/>
                <w:szCs w:val="18"/>
              </w:rPr>
              <w:t xml:space="preserve"> of moving objects can cause a false </w:t>
            </w:r>
            <w:r w:rsidR="009B4297" w:rsidRPr="00F806EE">
              <w:rPr>
                <w:rFonts w:cs="Arial"/>
                <w:szCs w:val="18"/>
              </w:rPr>
              <w:t xml:space="preserve">alert. These alerts are typically found in host blocked conditions or for specific environments. </w:t>
            </w:r>
            <w:r w:rsidR="002240D3" w:rsidRPr="00F806EE">
              <w:rPr>
                <w:rFonts w:cs="Arial"/>
                <w:szCs w:val="18"/>
              </w:rPr>
              <w:t>These false alerts are referred to as KNOWN False Alerts.</w:t>
            </w:r>
            <w:r w:rsidRPr="00F806EE">
              <w:rPr>
                <w:rFonts w:cs="Arial"/>
                <w:szCs w:val="18"/>
              </w:rPr>
              <w:t xml:space="preserve"> Depending on each individual situation and frequency, 'known' false alerts may not contribute to the CTA False Alert Rate (FAR). Classifying a false alert as a ‘known’ false will be at the discretion of FMC.</w:t>
            </w:r>
            <w:r w:rsidR="0072756B" w:rsidRPr="00F806EE">
              <w:rPr>
                <w:rFonts w:cs="Arial"/>
                <w:szCs w:val="18"/>
              </w:rPr>
              <w:t xml:space="preserve"> </w:t>
            </w:r>
            <w:r w:rsidR="0072756B" w:rsidRPr="00F806EE">
              <w:t xml:space="preserve">Known false alerts </w:t>
            </w:r>
            <w:r w:rsidR="005640C1" w:rsidRPr="00F806EE">
              <w:rPr>
                <w:rFonts w:cs="Arial"/>
                <w:szCs w:val="18"/>
              </w:rPr>
              <w:t>occure with targets present</w:t>
            </w:r>
            <w:r w:rsidR="0072756B" w:rsidRPr="00F806EE">
              <w:t>. Known false alerts are not allowed for sensor fusion systems</w:t>
            </w:r>
            <w:r w:rsidR="005640C1" w:rsidRPr="00F806EE">
              <w:rPr>
                <w:rFonts w:cs="Arial"/>
                <w:szCs w:val="18"/>
              </w:rPr>
              <w:t xml:space="preserve"> or with no targets within the CTA area.</w:t>
            </w:r>
          </w:p>
          <w:p w14:paraId="345FD14B" w14:textId="77777777" w:rsidR="00966E42" w:rsidRPr="00F806EE" w:rsidRDefault="00966E42" w:rsidP="006B51C9">
            <w:pPr>
              <w:pStyle w:val="SpecText"/>
              <w:ind w:left="0"/>
              <w:rPr>
                <w:rFonts w:cs="Arial"/>
                <w:szCs w:val="18"/>
              </w:rPr>
            </w:pPr>
            <w:r w:rsidRPr="00F806EE">
              <w:rPr>
                <w:rFonts w:cs="Arial"/>
                <w:szCs w:val="18"/>
              </w:rPr>
              <w:t>The FAR will be calculated as follows:</w:t>
            </w:r>
          </w:p>
          <w:p w14:paraId="5AECEC2F" w14:textId="77777777" w:rsidR="00966E42" w:rsidRPr="00F806EE" w:rsidRDefault="00966E42" w:rsidP="006B51C9">
            <w:pPr>
              <w:pStyle w:val="SpecText"/>
              <w:widowControl w:val="0"/>
              <w:ind w:left="0"/>
              <w:rPr>
                <w:rFonts w:cs="Arial"/>
                <w:szCs w:val="18"/>
              </w:rPr>
            </w:pPr>
            <w:r w:rsidRPr="00F806EE">
              <w:rPr>
                <w:rFonts w:cs="Arial"/>
                <w:szCs w:val="18"/>
              </w:rPr>
              <w:t>FAR = Total false alerts / (Total detections + total missed alerts + Total false alerts) ARL</w:t>
            </w:r>
          </w:p>
        </w:tc>
      </w:tr>
      <w:tr w:rsidR="00966E42" w:rsidRPr="00F806EE" w14:paraId="13CD1FF4" w14:textId="77777777" w:rsidTr="006B51C9">
        <w:tc>
          <w:tcPr>
            <w:tcW w:w="1668" w:type="dxa"/>
            <w:shd w:val="clear" w:color="auto" w:fill="auto"/>
            <w:vAlign w:val="center"/>
          </w:tcPr>
          <w:p w14:paraId="469D0D07" w14:textId="77777777" w:rsidR="00DD03CC" w:rsidRPr="00F806EE" w:rsidRDefault="003D1DB5" w:rsidP="006B51C9">
            <w:pPr>
              <w:rPr>
                <w:b/>
                <w:sz w:val="18"/>
                <w:szCs w:val="18"/>
              </w:rPr>
            </w:pPr>
            <w:r w:rsidRPr="00F806EE">
              <w:rPr>
                <w:b/>
                <w:sz w:val="18"/>
                <w:szCs w:val="18"/>
              </w:rPr>
              <w:lastRenderedPageBreak/>
              <w:t>R: 4.5.18</w:t>
            </w:r>
          </w:p>
        </w:tc>
        <w:tc>
          <w:tcPr>
            <w:tcW w:w="8143" w:type="dxa"/>
            <w:shd w:val="clear" w:color="auto" w:fill="auto"/>
          </w:tcPr>
          <w:p w14:paraId="12098F5A" w14:textId="77777777" w:rsidR="00966E42" w:rsidRPr="00F806EE" w:rsidRDefault="00966E42" w:rsidP="006B51C9">
            <w:pPr>
              <w:pStyle w:val="SpecTableText"/>
              <w:widowControl w:val="0"/>
              <w:spacing w:after="120"/>
              <w:jc w:val="left"/>
              <w:rPr>
                <w:rFonts w:ascii="Arial" w:hAnsi="Arial" w:cs="Arial"/>
                <w:snapToGrid w:val="0"/>
                <w:color w:val="auto"/>
                <w:szCs w:val="18"/>
              </w:rPr>
            </w:pPr>
            <w:r w:rsidRPr="00F806EE">
              <w:rPr>
                <w:rFonts w:ascii="Arial" w:hAnsi="Arial" w:cs="Arial"/>
                <w:snapToGrid w:val="0"/>
                <w:color w:val="auto"/>
                <w:szCs w:val="18"/>
              </w:rPr>
              <w:t>Once a target is alerted to the customer, the alert will not drop out nor temporarily drop out then reappear. Such an alert will be considered a missed alert.</w:t>
            </w:r>
          </w:p>
        </w:tc>
      </w:tr>
      <w:tr w:rsidR="001229DD" w:rsidRPr="00F806EE" w14:paraId="4CBFDC09" w14:textId="77777777" w:rsidTr="006B51C9">
        <w:tc>
          <w:tcPr>
            <w:tcW w:w="1668" w:type="dxa"/>
            <w:shd w:val="clear" w:color="auto" w:fill="auto"/>
            <w:vAlign w:val="center"/>
          </w:tcPr>
          <w:p w14:paraId="68066A6D" w14:textId="254FCB55" w:rsidR="001229DD" w:rsidRPr="00F806EE" w:rsidRDefault="001229DD" w:rsidP="001229DD">
            <w:pPr>
              <w:rPr>
                <w:b/>
                <w:sz w:val="18"/>
                <w:szCs w:val="18"/>
              </w:rPr>
            </w:pPr>
            <w:r w:rsidRPr="00F806EE">
              <w:rPr>
                <w:b/>
                <w:sz w:val="18"/>
                <w:szCs w:val="18"/>
              </w:rPr>
              <w:t>R: 4.5.19</w:t>
            </w:r>
          </w:p>
        </w:tc>
        <w:tc>
          <w:tcPr>
            <w:tcW w:w="8143" w:type="dxa"/>
            <w:shd w:val="clear" w:color="auto" w:fill="auto"/>
          </w:tcPr>
          <w:p w14:paraId="362F08DF" w14:textId="256B49E8" w:rsidR="001229DD" w:rsidRPr="00F806EE" w:rsidRDefault="001229DD" w:rsidP="001229DD">
            <w:pPr>
              <w:pStyle w:val="SpecTableText"/>
              <w:widowControl w:val="0"/>
              <w:jc w:val="left"/>
              <w:rPr>
                <w:rFonts w:ascii="Arial" w:hAnsi="Arial" w:cs="Arial"/>
                <w:b/>
                <w:color w:val="auto"/>
                <w:szCs w:val="18"/>
              </w:rPr>
            </w:pPr>
            <w:r w:rsidRPr="00F806EE">
              <w:rPr>
                <w:rFonts w:ascii="Arial" w:hAnsi="Arial" w:cs="Arial"/>
                <w:b/>
                <w:color w:val="auto"/>
                <w:szCs w:val="18"/>
              </w:rPr>
              <w:t>CTA &amp; RCTB Performance with Bike/Cargo Rack</w:t>
            </w:r>
          </w:p>
          <w:p w14:paraId="45741B2B" w14:textId="77777777" w:rsidR="001229DD" w:rsidRPr="00F806EE" w:rsidRDefault="001229DD" w:rsidP="001229DD">
            <w:pPr>
              <w:pStyle w:val="SpecTableText"/>
              <w:widowControl w:val="0"/>
              <w:jc w:val="left"/>
              <w:rPr>
                <w:rFonts w:ascii="Arial" w:hAnsi="Arial" w:cs="Arial"/>
                <w:color w:val="auto"/>
                <w:szCs w:val="18"/>
              </w:rPr>
            </w:pPr>
          </w:p>
          <w:p w14:paraId="592DCA89" w14:textId="06A5E506" w:rsidR="001229DD" w:rsidRPr="00F806EE" w:rsidRDefault="001229DD" w:rsidP="001229DD">
            <w:pPr>
              <w:pStyle w:val="SpecTableText"/>
              <w:widowControl w:val="0"/>
              <w:spacing w:after="120"/>
              <w:jc w:val="left"/>
              <w:rPr>
                <w:rFonts w:ascii="Arial" w:hAnsi="Arial" w:cs="Arial"/>
                <w:snapToGrid w:val="0"/>
                <w:color w:val="auto"/>
                <w:szCs w:val="18"/>
              </w:rPr>
            </w:pPr>
            <w:r w:rsidRPr="00F806EE">
              <w:rPr>
                <w:rFonts w:ascii="Arial" w:hAnsi="Arial" w:cs="Arial"/>
                <w:color w:val="auto"/>
                <w:szCs w:val="18"/>
              </w:rPr>
              <w:t>CTA and/or CwB performance may be degraded due to a loaded Bike or Cargo rack attached. The system will be performance tested to determine if an Owner Manual note is required. This is not a pass/fail test.</w:t>
            </w:r>
          </w:p>
        </w:tc>
      </w:tr>
    </w:tbl>
    <w:p w14:paraId="68DCDD1F" w14:textId="77777777" w:rsidR="00F3218E" w:rsidRPr="00F806EE" w:rsidRDefault="00F3218E" w:rsidP="00966E42">
      <w:pPr>
        <w:widowControl/>
        <w:spacing w:after="120"/>
        <w:rPr>
          <w:rFonts w:ascii="Arial" w:hAnsi="Arial"/>
          <w:b/>
          <w:snapToGrid w:val="0"/>
          <w:sz w:val="18"/>
          <w:szCs w:val="18"/>
        </w:rPr>
      </w:pPr>
    </w:p>
    <w:p w14:paraId="7C1BD2BD" w14:textId="77777777" w:rsidR="00966E42" w:rsidRPr="00F806EE" w:rsidRDefault="00966E42" w:rsidP="00966E42">
      <w:pPr>
        <w:widowControl/>
        <w:spacing w:after="120"/>
        <w:rPr>
          <w:rFonts w:ascii="Arial" w:hAnsi="Arial"/>
          <w:b/>
          <w:snapToGrid w:val="0"/>
          <w:sz w:val="18"/>
          <w:szCs w:val="18"/>
        </w:rPr>
      </w:pPr>
      <w:r w:rsidRPr="00F806EE">
        <w:rPr>
          <w:rFonts w:ascii="Arial" w:hAnsi="Arial"/>
          <w:b/>
          <w:snapToGrid w:val="0"/>
          <w:sz w:val="18"/>
          <w:szCs w:val="18"/>
        </w:rPr>
        <w:t xml:space="preserve">Figure </w:t>
      </w:r>
      <w:r w:rsidR="00DD03CC" w:rsidRPr="00F806EE">
        <w:rPr>
          <w:rFonts w:ascii="Arial" w:hAnsi="Arial"/>
          <w:b/>
          <w:snapToGrid w:val="0"/>
          <w:sz w:val="18"/>
          <w:szCs w:val="18"/>
        </w:rPr>
        <w:t xml:space="preserve">4.5.1-1 </w:t>
      </w:r>
      <w:r w:rsidR="006F52F2" w:rsidRPr="00F806EE">
        <w:rPr>
          <w:rFonts w:ascii="Arial" w:hAnsi="Arial"/>
          <w:b/>
          <w:snapToGrid w:val="0"/>
          <w:sz w:val="18"/>
          <w:szCs w:val="18"/>
        </w:rPr>
        <w:t xml:space="preserve">ROAD SIDE PARKING </w:t>
      </w:r>
      <w:r w:rsidRPr="00F806EE">
        <w:rPr>
          <w:rFonts w:ascii="Arial" w:hAnsi="Arial"/>
          <w:b/>
          <w:snapToGrid w:val="0"/>
          <w:sz w:val="18"/>
          <w:szCs w:val="18"/>
        </w:rPr>
        <w:t>Zone</w:t>
      </w:r>
      <w:r w:rsidR="00660E33" w:rsidRPr="00F806EE">
        <w:rPr>
          <w:rFonts w:ascii="Arial" w:hAnsi="Arial"/>
          <w:b/>
          <w:snapToGrid w:val="0"/>
          <w:sz w:val="18"/>
          <w:szCs w:val="18"/>
        </w:rPr>
        <w:t xml:space="preserve"> 1</w:t>
      </w:r>
      <w:r w:rsidRPr="00F806EE">
        <w:rPr>
          <w:rFonts w:ascii="Arial" w:hAnsi="Arial"/>
          <w:b/>
          <w:snapToGrid w:val="0"/>
          <w:sz w:val="18"/>
          <w:szCs w:val="18"/>
        </w:rPr>
        <w:t xml:space="preserve"> Scenario</w:t>
      </w:r>
      <w:r w:rsidR="0098492D" w:rsidRPr="00F806EE">
        <w:rPr>
          <w:rFonts w:ascii="Arial" w:hAnsi="Arial"/>
          <w:b/>
          <w:snapToGrid w:val="0"/>
          <w:sz w:val="18"/>
          <w:szCs w:val="18"/>
        </w:rPr>
        <w:t xml:space="preserve"> </w:t>
      </w:r>
    </w:p>
    <w:p w14:paraId="52708CC1" w14:textId="4734FED6" w:rsidR="00966E42" w:rsidRPr="00F806EE" w:rsidRDefault="00501836" w:rsidP="00966E42">
      <w:pPr>
        <w:widowControl/>
        <w:spacing w:after="120"/>
        <w:rPr>
          <w:rFonts w:ascii="Arial" w:hAnsi="Arial"/>
          <w:b/>
          <w:snapToGrid w:val="0"/>
          <w:sz w:val="18"/>
          <w:szCs w:val="18"/>
        </w:rPr>
      </w:pPr>
      <w:r w:rsidRPr="00F806EE">
        <w:rPr>
          <w:noProof/>
        </w:rPr>
        <w:drawing>
          <wp:inline distT="0" distB="0" distL="0" distR="0" wp14:anchorId="19A78676" wp14:editId="37AEC7D5">
            <wp:extent cx="6467475" cy="17240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67475" cy="1724025"/>
                    </a:xfrm>
                    <a:prstGeom prst="rect">
                      <a:avLst/>
                    </a:prstGeom>
                    <a:noFill/>
                    <a:ln>
                      <a:noFill/>
                    </a:ln>
                  </pic:spPr>
                </pic:pic>
              </a:graphicData>
            </a:graphic>
          </wp:inline>
        </w:drawing>
      </w:r>
    </w:p>
    <w:p w14:paraId="42D497C3" w14:textId="77777777" w:rsidR="00352714" w:rsidRPr="00F806EE" w:rsidRDefault="00C22E55" w:rsidP="00FA2F38">
      <w:pPr>
        <w:pStyle w:val="SpecHdng1"/>
        <w:numPr>
          <w:ilvl w:val="0"/>
          <w:numId w:val="0"/>
        </w:numPr>
        <w:rPr>
          <w:b w:val="0"/>
          <w:caps w:val="0"/>
          <w:snapToGrid w:val="0"/>
          <w:sz w:val="16"/>
          <w:szCs w:val="16"/>
        </w:rPr>
      </w:pPr>
      <w:r w:rsidRPr="00F806EE">
        <w:rPr>
          <w:b w:val="0"/>
          <w:caps w:val="0"/>
          <w:snapToGrid w:val="0"/>
          <w:sz w:val="16"/>
          <w:szCs w:val="16"/>
        </w:rPr>
        <w:t>Note that R1 is perpendicular to the road.</w:t>
      </w:r>
    </w:p>
    <w:p w14:paraId="59F63BFB" w14:textId="77777777" w:rsidR="00CC7C76" w:rsidRPr="00F806EE" w:rsidRDefault="00CC7C76" w:rsidP="006F52F2">
      <w:pPr>
        <w:widowControl/>
        <w:spacing w:after="120"/>
        <w:rPr>
          <w:rFonts w:ascii="Arial" w:hAnsi="Arial"/>
          <w:b/>
          <w:snapToGrid w:val="0"/>
          <w:sz w:val="18"/>
          <w:szCs w:val="18"/>
        </w:rPr>
      </w:pPr>
    </w:p>
    <w:p w14:paraId="4DFC9852" w14:textId="77777777" w:rsidR="006F52F2" w:rsidRPr="00F806EE" w:rsidRDefault="006F52F2" w:rsidP="006F52F2">
      <w:pPr>
        <w:widowControl/>
        <w:spacing w:after="120"/>
        <w:rPr>
          <w:rFonts w:ascii="Arial" w:hAnsi="Arial"/>
          <w:b/>
          <w:snapToGrid w:val="0"/>
          <w:sz w:val="18"/>
          <w:szCs w:val="18"/>
        </w:rPr>
      </w:pPr>
      <w:r w:rsidRPr="00F806EE">
        <w:rPr>
          <w:rFonts w:ascii="Arial" w:hAnsi="Arial"/>
          <w:b/>
          <w:snapToGrid w:val="0"/>
          <w:sz w:val="18"/>
          <w:szCs w:val="18"/>
        </w:rPr>
        <w:t xml:space="preserve">Figure 4.5.1-2 PARKING LOT Scenario </w:t>
      </w:r>
    </w:p>
    <w:p w14:paraId="6E6C69DD" w14:textId="3A73238E" w:rsidR="006F52F2" w:rsidRPr="00F806EE" w:rsidRDefault="006F52F2" w:rsidP="00FA2F38">
      <w:pPr>
        <w:pStyle w:val="SpecHdng1"/>
        <w:numPr>
          <w:ilvl w:val="0"/>
          <w:numId w:val="0"/>
        </w:numPr>
        <w:rPr>
          <w:b w:val="0"/>
          <w:caps w:val="0"/>
          <w:snapToGrid w:val="0"/>
          <w:sz w:val="16"/>
          <w:szCs w:val="16"/>
        </w:rPr>
      </w:pPr>
      <w:r w:rsidRPr="00F806EE">
        <w:rPr>
          <w:b w:val="0"/>
          <w:caps w:val="0"/>
          <w:snapToGrid w:val="0"/>
          <w:sz w:val="16"/>
          <w:szCs w:val="16"/>
        </w:rPr>
        <w:lastRenderedPageBreak/>
        <w:tab/>
      </w:r>
      <w:r w:rsidRPr="00F806EE">
        <w:rPr>
          <w:b w:val="0"/>
          <w:caps w:val="0"/>
          <w:snapToGrid w:val="0"/>
          <w:sz w:val="16"/>
          <w:szCs w:val="16"/>
        </w:rPr>
        <w:tab/>
      </w:r>
      <w:r w:rsidR="00501836" w:rsidRPr="00F806EE">
        <w:rPr>
          <w:noProof/>
        </w:rPr>
        <w:drawing>
          <wp:inline distT="0" distB="0" distL="0" distR="0" wp14:anchorId="4ADE0BB2" wp14:editId="36E2085F">
            <wp:extent cx="3857625" cy="30681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1588" cy="3071263"/>
                    </a:xfrm>
                    <a:prstGeom prst="rect">
                      <a:avLst/>
                    </a:prstGeom>
                    <a:noFill/>
                    <a:ln>
                      <a:noFill/>
                    </a:ln>
                  </pic:spPr>
                </pic:pic>
              </a:graphicData>
            </a:graphic>
          </wp:inline>
        </w:drawing>
      </w:r>
    </w:p>
    <w:p w14:paraId="3C6BCA44" w14:textId="77777777" w:rsidR="00D4089D" w:rsidRPr="00F806EE" w:rsidRDefault="00D4089D" w:rsidP="00FA2F38">
      <w:pPr>
        <w:pStyle w:val="SpecHdng1"/>
        <w:numPr>
          <w:ilvl w:val="0"/>
          <w:numId w:val="0"/>
        </w:numPr>
        <w:rPr>
          <w:b w:val="0"/>
          <w:caps w:val="0"/>
          <w:snapToGrid w:val="0"/>
          <w:sz w:val="16"/>
          <w:szCs w:val="16"/>
        </w:rPr>
      </w:pPr>
    </w:p>
    <w:p w14:paraId="0E3B6C9F" w14:textId="77777777" w:rsidR="00CC7C76" w:rsidRPr="00F806EE" w:rsidRDefault="00CC7C76" w:rsidP="00FA2F38">
      <w:pPr>
        <w:pStyle w:val="SpecHdng1"/>
        <w:numPr>
          <w:ilvl w:val="0"/>
          <w:numId w:val="0"/>
        </w:numPr>
        <w:rPr>
          <w:b w:val="0"/>
          <w:caps w:val="0"/>
          <w:snapToGrid w:val="0"/>
          <w:sz w:val="16"/>
          <w:szCs w:val="16"/>
        </w:rPr>
      </w:pPr>
    </w:p>
    <w:p w14:paraId="08004286" w14:textId="1D67E0F2" w:rsidR="00EE58A7" w:rsidRPr="00F806EE" w:rsidRDefault="00EE58A7" w:rsidP="00BA4AFD">
      <w:pPr>
        <w:widowControl/>
        <w:spacing w:after="120"/>
        <w:ind w:left="1440" w:firstLine="720"/>
        <w:rPr>
          <w:rFonts w:ascii="Arial" w:hAnsi="Arial"/>
          <w:b/>
          <w:snapToGrid w:val="0"/>
          <w:color w:val="00B050"/>
          <w:sz w:val="18"/>
          <w:szCs w:val="18"/>
        </w:rPr>
      </w:pPr>
      <w:r w:rsidRPr="00F806EE">
        <w:rPr>
          <w:rFonts w:ascii="Arial" w:hAnsi="Arial"/>
          <w:b/>
          <w:snapToGrid w:val="0"/>
          <w:sz w:val="18"/>
          <w:szCs w:val="18"/>
        </w:rPr>
        <w:t>Table 4.5.1-1 CTA Parking Angles and MTR</w:t>
      </w:r>
      <w:r w:rsidR="003143E0" w:rsidRPr="00F806EE">
        <w:rPr>
          <w:rFonts w:ascii="Arial" w:hAnsi="Arial"/>
          <w:b/>
          <w:snapToGrid w:val="0"/>
          <w:color w:val="00B050"/>
          <w:sz w:val="18"/>
          <w:szCs w:val="18"/>
        </w:rPr>
        <w:t xml:space="preserve"> </w:t>
      </w:r>
    </w:p>
    <w:tbl>
      <w:tblPr>
        <w:tblW w:w="0" w:type="auto"/>
        <w:tblInd w:w="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
        <w:gridCol w:w="971"/>
        <w:gridCol w:w="1020"/>
        <w:gridCol w:w="1020"/>
        <w:gridCol w:w="1020"/>
        <w:gridCol w:w="1020"/>
        <w:gridCol w:w="1020"/>
        <w:gridCol w:w="1020"/>
      </w:tblGrid>
      <w:tr w:rsidR="00392A67" w:rsidRPr="00F806EE" w14:paraId="24B9A04E" w14:textId="77777777" w:rsidTr="00035F04">
        <w:tc>
          <w:tcPr>
            <w:tcW w:w="937" w:type="dxa"/>
            <w:shd w:val="clear" w:color="auto" w:fill="auto"/>
            <w:vAlign w:val="center"/>
          </w:tcPr>
          <w:p w14:paraId="0D04B08E"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PARKING ANGLE</w:t>
            </w:r>
          </w:p>
        </w:tc>
        <w:tc>
          <w:tcPr>
            <w:tcW w:w="971" w:type="dxa"/>
            <w:shd w:val="clear" w:color="auto" w:fill="auto"/>
            <w:vAlign w:val="center"/>
          </w:tcPr>
          <w:p w14:paraId="07F5DF98"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ROAD TYPE</w:t>
            </w:r>
          </w:p>
        </w:tc>
        <w:tc>
          <w:tcPr>
            <w:tcW w:w="2040" w:type="dxa"/>
            <w:gridSpan w:val="2"/>
            <w:shd w:val="clear" w:color="auto" w:fill="EAF1DD"/>
            <w:vAlign w:val="center"/>
          </w:tcPr>
          <w:p w14:paraId="7E8F6E49"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PARKING LOT</w:t>
            </w:r>
          </w:p>
        </w:tc>
        <w:tc>
          <w:tcPr>
            <w:tcW w:w="2040" w:type="dxa"/>
            <w:gridSpan w:val="2"/>
            <w:shd w:val="clear" w:color="auto" w:fill="DAEEF3"/>
            <w:vAlign w:val="center"/>
          </w:tcPr>
          <w:p w14:paraId="5F86D5ED"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BICYCLE</w:t>
            </w:r>
          </w:p>
        </w:tc>
        <w:tc>
          <w:tcPr>
            <w:tcW w:w="2040" w:type="dxa"/>
            <w:gridSpan w:val="2"/>
            <w:shd w:val="clear" w:color="auto" w:fill="FDE9D9"/>
            <w:vAlign w:val="center"/>
          </w:tcPr>
          <w:p w14:paraId="52C9D9E9"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ROAD SIDE</w:t>
            </w:r>
            <w:r w:rsidR="00D17617" w:rsidRPr="00F806EE">
              <w:rPr>
                <w:rFonts w:ascii="Arial" w:hAnsi="Arial" w:cs="Arial"/>
                <w:snapToGrid w:val="0"/>
                <w:sz w:val="16"/>
                <w:szCs w:val="16"/>
              </w:rPr>
              <w:t xml:space="preserve"> 1</w:t>
            </w:r>
            <w:r w:rsidR="00D17617" w:rsidRPr="00F806EE">
              <w:rPr>
                <w:rFonts w:ascii="Arial" w:hAnsi="Arial" w:cs="Arial"/>
                <w:snapToGrid w:val="0"/>
                <w:sz w:val="16"/>
                <w:szCs w:val="16"/>
                <w:vertAlign w:val="superscript"/>
              </w:rPr>
              <w:t>st</w:t>
            </w:r>
            <w:r w:rsidR="00D17617" w:rsidRPr="00F806EE">
              <w:rPr>
                <w:rFonts w:ascii="Arial" w:hAnsi="Arial" w:cs="Arial"/>
                <w:snapToGrid w:val="0"/>
                <w:sz w:val="16"/>
                <w:szCs w:val="16"/>
              </w:rPr>
              <w:t xml:space="preserve"> lane</w:t>
            </w:r>
          </w:p>
        </w:tc>
      </w:tr>
      <w:tr w:rsidR="00392A67" w:rsidRPr="00F806EE" w14:paraId="2D07C386" w14:textId="77777777" w:rsidTr="00035F04">
        <w:tc>
          <w:tcPr>
            <w:tcW w:w="937" w:type="dxa"/>
            <w:shd w:val="clear" w:color="auto" w:fill="auto"/>
            <w:vAlign w:val="center"/>
          </w:tcPr>
          <w:p w14:paraId="00478FF4" w14:textId="77777777" w:rsidR="00392A67" w:rsidRPr="00F806EE" w:rsidRDefault="00392A67" w:rsidP="00035F04">
            <w:pPr>
              <w:widowControl/>
              <w:spacing w:after="120"/>
              <w:jc w:val="center"/>
              <w:rPr>
                <w:rFonts w:ascii="Arial" w:hAnsi="Arial" w:cs="Arial"/>
                <w:snapToGrid w:val="0"/>
                <w:sz w:val="16"/>
                <w:szCs w:val="16"/>
              </w:rPr>
            </w:pPr>
          </w:p>
        </w:tc>
        <w:tc>
          <w:tcPr>
            <w:tcW w:w="971" w:type="dxa"/>
            <w:shd w:val="clear" w:color="auto" w:fill="auto"/>
            <w:vAlign w:val="center"/>
          </w:tcPr>
          <w:p w14:paraId="546A3F48" w14:textId="77777777" w:rsidR="00392A67" w:rsidRPr="00F806EE" w:rsidRDefault="00392A67" w:rsidP="00035F04">
            <w:pPr>
              <w:widowControl/>
              <w:spacing w:after="120"/>
              <w:jc w:val="center"/>
              <w:rPr>
                <w:rFonts w:ascii="Arial" w:hAnsi="Arial" w:cs="Arial"/>
                <w:snapToGrid w:val="0"/>
                <w:sz w:val="16"/>
                <w:szCs w:val="16"/>
              </w:rPr>
            </w:pPr>
          </w:p>
        </w:tc>
        <w:tc>
          <w:tcPr>
            <w:tcW w:w="1020" w:type="dxa"/>
            <w:shd w:val="clear" w:color="auto" w:fill="EAF1DD"/>
            <w:vAlign w:val="center"/>
          </w:tcPr>
          <w:p w14:paraId="0B0A9D7B"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MTR pass</w:t>
            </w:r>
          </w:p>
        </w:tc>
        <w:tc>
          <w:tcPr>
            <w:tcW w:w="1020" w:type="dxa"/>
            <w:shd w:val="clear" w:color="auto" w:fill="EAF1DD"/>
            <w:vAlign w:val="center"/>
          </w:tcPr>
          <w:p w14:paraId="31481DE6"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MTR conditional pass</w:t>
            </w:r>
          </w:p>
        </w:tc>
        <w:tc>
          <w:tcPr>
            <w:tcW w:w="1020" w:type="dxa"/>
            <w:shd w:val="clear" w:color="auto" w:fill="DAEEF3"/>
            <w:vAlign w:val="center"/>
          </w:tcPr>
          <w:p w14:paraId="36AFCC75"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MTR pass</w:t>
            </w:r>
          </w:p>
        </w:tc>
        <w:tc>
          <w:tcPr>
            <w:tcW w:w="1020" w:type="dxa"/>
            <w:shd w:val="clear" w:color="auto" w:fill="DAEEF3"/>
            <w:vAlign w:val="center"/>
          </w:tcPr>
          <w:p w14:paraId="11437E6C"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MTR conditional pass</w:t>
            </w:r>
          </w:p>
        </w:tc>
        <w:tc>
          <w:tcPr>
            <w:tcW w:w="1020" w:type="dxa"/>
            <w:shd w:val="clear" w:color="auto" w:fill="FDE9D9"/>
            <w:vAlign w:val="center"/>
          </w:tcPr>
          <w:p w14:paraId="6555A782"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MTR pass</w:t>
            </w:r>
          </w:p>
        </w:tc>
        <w:tc>
          <w:tcPr>
            <w:tcW w:w="1020" w:type="dxa"/>
            <w:shd w:val="clear" w:color="auto" w:fill="FDE9D9"/>
            <w:vAlign w:val="center"/>
          </w:tcPr>
          <w:p w14:paraId="220821DC"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MTR conditional pass</w:t>
            </w:r>
          </w:p>
        </w:tc>
      </w:tr>
      <w:tr w:rsidR="00D17617" w:rsidRPr="00F806EE" w14:paraId="312A19F3" w14:textId="77777777" w:rsidTr="00035F04">
        <w:tc>
          <w:tcPr>
            <w:tcW w:w="937" w:type="dxa"/>
            <w:shd w:val="clear" w:color="auto" w:fill="auto"/>
            <w:vAlign w:val="center"/>
          </w:tcPr>
          <w:p w14:paraId="1DE4B3E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90</w:t>
            </w:r>
          </w:p>
        </w:tc>
        <w:tc>
          <w:tcPr>
            <w:tcW w:w="971" w:type="dxa"/>
            <w:shd w:val="clear" w:color="auto" w:fill="auto"/>
            <w:vAlign w:val="center"/>
          </w:tcPr>
          <w:p w14:paraId="69D6CF61"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straight</w:t>
            </w:r>
          </w:p>
        </w:tc>
        <w:tc>
          <w:tcPr>
            <w:tcW w:w="1020" w:type="dxa"/>
            <w:shd w:val="clear" w:color="auto" w:fill="EAF1DD"/>
            <w:vAlign w:val="center"/>
          </w:tcPr>
          <w:p w14:paraId="70DE9EFE"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EAF1DD"/>
            <w:vAlign w:val="center"/>
          </w:tcPr>
          <w:p w14:paraId="27865F8D"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&lt;= 3%</w:t>
            </w:r>
          </w:p>
        </w:tc>
        <w:tc>
          <w:tcPr>
            <w:tcW w:w="1020" w:type="dxa"/>
            <w:shd w:val="clear" w:color="auto" w:fill="DAEEF3"/>
            <w:vAlign w:val="center"/>
          </w:tcPr>
          <w:p w14:paraId="690C5FA3"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DAEEF3"/>
            <w:vAlign w:val="center"/>
          </w:tcPr>
          <w:p w14:paraId="1ABDF1FE" w14:textId="77777777" w:rsidR="00D17617" w:rsidRPr="00F806EE" w:rsidRDefault="00D17617" w:rsidP="00035F04">
            <w:pPr>
              <w:jc w:val="center"/>
            </w:pPr>
            <w:r w:rsidRPr="00F806EE">
              <w:rPr>
                <w:rFonts w:ascii="Arial" w:hAnsi="Arial" w:cs="Arial"/>
                <w:snapToGrid w:val="0"/>
                <w:sz w:val="16"/>
                <w:szCs w:val="16"/>
              </w:rPr>
              <w:t>&lt;= 3%</w:t>
            </w:r>
          </w:p>
        </w:tc>
        <w:tc>
          <w:tcPr>
            <w:tcW w:w="1020" w:type="dxa"/>
            <w:shd w:val="clear" w:color="auto" w:fill="FDE9D9"/>
            <w:vAlign w:val="center"/>
          </w:tcPr>
          <w:p w14:paraId="03F967D5"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FDE9D9"/>
            <w:vAlign w:val="center"/>
          </w:tcPr>
          <w:p w14:paraId="1210FF98"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&lt;= 2%</w:t>
            </w:r>
          </w:p>
        </w:tc>
      </w:tr>
      <w:tr w:rsidR="00D17617" w:rsidRPr="00F806EE" w14:paraId="5E8894D1" w14:textId="77777777" w:rsidTr="00035F04">
        <w:tc>
          <w:tcPr>
            <w:tcW w:w="937" w:type="dxa"/>
            <w:shd w:val="clear" w:color="auto" w:fill="auto"/>
            <w:vAlign w:val="center"/>
          </w:tcPr>
          <w:p w14:paraId="37324DCE"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90</w:t>
            </w:r>
          </w:p>
        </w:tc>
        <w:tc>
          <w:tcPr>
            <w:tcW w:w="971" w:type="dxa"/>
            <w:shd w:val="clear" w:color="auto" w:fill="auto"/>
            <w:vAlign w:val="center"/>
          </w:tcPr>
          <w:p w14:paraId="1FDF991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Inside curve</w:t>
            </w:r>
          </w:p>
        </w:tc>
        <w:tc>
          <w:tcPr>
            <w:tcW w:w="1020" w:type="dxa"/>
            <w:shd w:val="clear" w:color="auto" w:fill="EAF1DD"/>
            <w:vAlign w:val="center"/>
          </w:tcPr>
          <w:p w14:paraId="600135F0"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EAF1DD"/>
            <w:vAlign w:val="center"/>
          </w:tcPr>
          <w:p w14:paraId="297F1A92"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68EE705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p w14:paraId="0C2B197A" w14:textId="1E591227" w:rsidR="00E14D36" w:rsidRPr="00F806EE" w:rsidRDefault="00E14D36"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(Note 3)</w:t>
            </w:r>
          </w:p>
        </w:tc>
        <w:tc>
          <w:tcPr>
            <w:tcW w:w="1020" w:type="dxa"/>
            <w:shd w:val="clear" w:color="auto" w:fill="DAEEF3"/>
            <w:vAlign w:val="center"/>
          </w:tcPr>
          <w:p w14:paraId="6C7D06E7" w14:textId="77777777" w:rsidR="00D17617" w:rsidRPr="00F806EE" w:rsidRDefault="00D17617" w:rsidP="00035F04">
            <w:pPr>
              <w:jc w:val="center"/>
            </w:pPr>
            <w:r w:rsidRPr="00F806EE">
              <w:rPr>
                <w:rFonts w:ascii="Arial" w:hAnsi="Arial" w:cs="Arial"/>
                <w:snapToGrid w:val="0"/>
                <w:sz w:val="16"/>
                <w:szCs w:val="16"/>
              </w:rPr>
              <w:t>&lt;= 3%</w:t>
            </w:r>
          </w:p>
        </w:tc>
        <w:tc>
          <w:tcPr>
            <w:tcW w:w="1020" w:type="dxa"/>
            <w:shd w:val="clear" w:color="auto" w:fill="FDE9D9"/>
            <w:vAlign w:val="center"/>
          </w:tcPr>
          <w:p w14:paraId="137EC4DB"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FDE9D9"/>
            <w:vAlign w:val="center"/>
          </w:tcPr>
          <w:p w14:paraId="0152BF7B" w14:textId="77777777" w:rsidR="00D17617" w:rsidRPr="00F806EE" w:rsidRDefault="00D17617" w:rsidP="00035F04">
            <w:pPr>
              <w:jc w:val="center"/>
            </w:pPr>
            <w:r w:rsidRPr="00F806EE">
              <w:rPr>
                <w:rFonts w:ascii="Arial" w:hAnsi="Arial" w:cs="Arial"/>
                <w:snapToGrid w:val="0"/>
                <w:sz w:val="16"/>
                <w:szCs w:val="16"/>
              </w:rPr>
              <w:t>&lt;= 2%</w:t>
            </w:r>
          </w:p>
        </w:tc>
      </w:tr>
      <w:tr w:rsidR="00D17617" w:rsidRPr="00F806EE" w14:paraId="412AFA5E" w14:textId="77777777" w:rsidTr="00035F04">
        <w:tc>
          <w:tcPr>
            <w:tcW w:w="937" w:type="dxa"/>
            <w:shd w:val="clear" w:color="auto" w:fill="auto"/>
            <w:vAlign w:val="center"/>
          </w:tcPr>
          <w:p w14:paraId="38C20C8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90</w:t>
            </w:r>
          </w:p>
        </w:tc>
        <w:tc>
          <w:tcPr>
            <w:tcW w:w="971" w:type="dxa"/>
            <w:shd w:val="clear" w:color="auto" w:fill="auto"/>
            <w:vAlign w:val="center"/>
          </w:tcPr>
          <w:p w14:paraId="0767DDAE"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 xml:space="preserve">Outside </w:t>
            </w:r>
            <w:r w:rsidR="00A4255A" w:rsidRPr="00F806EE">
              <w:rPr>
                <w:rFonts w:ascii="Arial" w:hAnsi="Arial" w:cs="Arial"/>
                <w:snapToGrid w:val="0"/>
                <w:sz w:val="16"/>
                <w:szCs w:val="16"/>
              </w:rPr>
              <w:t>curve</w:t>
            </w:r>
          </w:p>
        </w:tc>
        <w:tc>
          <w:tcPr>
            <w:tcW w:w="1020" w:type="dxa"/>
            <w:shd w:val="clear" w:color="auto" w:fill="EAF1DD"/>
            <w:vAlign w:val="center"/>
          </w:tcPr>
          <w:p w14:paraId="36B023FE"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EAF1DD"/>
            <w:vAlign w:val="center"/>
          </w:tcPr>
          <w:p w14:paraId="1E61A190"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227FE66F"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DAEEF3"/>
            <w:vAlign w:val="center"/>
          </w:tcPr>
          <w:p w14:paraId="1FB7F0FD" w14:textId="77777777" w:rsidR="00D17617" w:rsidRPr="00F806EE" w:rsidRDefault="00D17617" w:rsidP="00035F04">
            <w:pPr>
              <w:jc w:val="center"/>
            </w:pPr>
            <w:r w:rsidRPr="00F806EE">
              <w:rPr>
                <w:rFonts w:ascii="Arial" w:hAnsi="Arial" w:cs="Arial"/>
                <w:snapToGrid w:val="0"/>
                <w:sz w:val="16"/>
                <w:szCs w:val="16"/>
              </w:rPr>
              <w:t>&lt;= 3%</w:t>
            </w:r>
          </w:p>
        </w:tc>
        <w:tc>
          <w:tcPr>
            <w:tcW w:w="1020" w:type="dxa"/>
            <w:shd w:val="clear" w:color="auto" w:fill="FDE9D9"/>
            <w:vAlign w:val="center"/>
          </w:tcPr>
          <w:p w14:paraId="6EA4EA61"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FDE9D9"/>
            <w:vAlign w:val="center"/>
          </w:tcPr>
          <w:p w14:paraId="47C08E96" w14:textId="77777777" w:rsidR="00D17617" w:rsidRPr="00F806EE" w:rsidRDefault="00D17617" w:rsidP="00035F04">
            <w:pPr>
              <w:jc w:val="center"/>
            </w:pPr>
            <w:r w:rsidRPr="00F806EE">
              <w:rPr>
                <w:rFonts w:ascii="Arial" w:hAnsi="Arial" w:cs="Arial"/>
                <w:snapToGrid w:val="0"/>
                <w:sz w:val="16"/>
                <w:szCs w:val="16"/>
              </w:rPr>
              <w:t>&lt;= 2%</w:t>
            </w:r>
          </w:p>
        </w:tc>
      </w:tr>
      <w:tr w:rsidR="00D17617" w:rsidRPr="00F806EE" w14:paraId="335925FE" w14:textId="77777777" w:rsidTr="00035F04">
        <w:tc>
          <w:tcPr>
            <w:tcW w:w="937" w:type="dxa"/>
            <w:shd w:val="clear" w:color="auto" w:fill="auto"/>
            <w:vAlign w:val="center"/>
          </w:tcPr>
          <w:p w14:paraId="28D3B4E0"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60</w:t>
            </w:r>
          </w:p>
        </w:tc>
        <w:tc>
          <w:tcPr>
            <w:tcW w:w="971" w:type="dxa"/>
            <w:shd w:val="clear" w:color="auto" w:fill="auto"/>
            <w:vAlign w:val="center"/>
          </w:tcPr>
          <w:p w14:paraId="5CCECF36"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straight</w:t>
            </w:r>
          </w:p>
        </w:tc>
        <w:tc>
          <w:tcPr>
            <w:tcW w:w="1020" w:type="dxa"/>
            <w:shd w:val="clear" w:color="auto" w:fill="EAF1DD"/>
            <w:vAlign w:val="center"/>
          </w:tcPr>
          <w:p w14:paraId="04F042A8"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EAF1DD"/>
            <w:vAlign w:val="center"/>
          </w:tcPr>
          <w:p w14:paraId="1039DA10"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&lt;= 3%</w:t>
            </w:r>
          </w:p>
        </w:tc>
        <w:tc>
          <w:tcPr>
            <w:tcW w:w="1020" w:type="dxa"/>
            <w:shd w:val="clear" w:color="auto" w:fill="DAEEF3"/>
            <w:vAlign w:val="center"/>
          </w:tcPr>
          <w:p w14:paraId="166F3FAD"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DAEEF3"/>
            <w:vAlign w:val="center"/>
          </w:tcPr>
          <w:p w14:paraId="44EA9B9A" w14:textId="77777777" w:rsidR="00D17617" w:rsidRPr="00F806EE" w:rsidRDefault="00D17617" w:rsidP="00035F04">
            <w:pPr>
              <w:jc w:val="center"/>
            </w:pPr>
            <w:r w:rsidRPr="00F806EE">
              <w:rPr>
                <w:rFonts w:ascii="Arial" w:hAnsi="Arial" w:cs="Arial"/>
                <w:snapToGrid w:val="0"/>
                <w:sz w:val="16"/>
                <w:szCs w:val="16"/>
              </w:rPr>
              <w:t>&lt;= 3%</w:t>
            </w:r>
          </w:p>
        </w:tc>
        <w:tc>
          <w:tcPr>
            <w:tcW w:w="1020" w:type="dxa"/>
            <w:shd w:val="clear" w:color="auto" w:fill="FDE9D9"/>
            <w:vAlign w:val="center"/>
          </w:tcPr>
          <w:p w14:paraId="77602EEB"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FDE9D9"/>
            <w:vAlign w:val="center"/>
          </w:tcPr>
          <w:p w14:paraId="3FF4F49E" w14:textId="77777777" w:rsidR="00D17617" w:rsidRPr="00F806EE" w:rsidRDefault="00D17617" w:rsidP="00035F04">
            <w:pPr>
              <w:jc w:val="center"/>
            </w:pPr>
            <w:r w:rsidRPr="00F806EE">
              <w:rPr>
                <w:rFonts w:ascii="Arial" w:hAnsi="Arial" w:cs="Arial"/>
                <w:snapToGrid w:val="0"/>
                <w:sz w:val="16"/>
                <w:szCs w:val="16"/>
              </w:rPr>
              <w:t>&lt;= 2%</w:t>
            </w:r>
          </w:p>
        </w:tc>
      </w:tr>
      <w:tr w:rsidR="00D17617" w:rsidRPr="00F806EE" w14:paraId="3DAE8056" w14:textId="77777777" w:rsidTr="00035F04">
        <w:tc>
          <w:tcPr>
            <w:tcW w:w="937" w:type="dxa"/>
            <w:shd w:val="clear" w:color="auto" w:fill="auto"/>
            <w:vAlign w:val="center"/>
          </w:tcPr>
          <w:p w14:paraId="7E135DE2"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60</w:t>
            </w:r>
          </w:p>
        </w:tc>
        <w:tc>
          <w:tcPr>
            <w:tcW w:w="971" w:type="dxa"/>
            <w:shd w:val="clear" w:color="auto" w:fill="auto"/>
            <w:vAlign w:val="center"/>
          </w:tcPr>
          <w:p w14:paraId="4805946C"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Inside curve</w:t>
            </w:r>
          </w:p>
        </w:tc>
        <w:tc>
          <w:tcPr>
            <w:tcW w:w="1020" w:type="dxa"/>
            <w:shd w:val="clear" w:color="auto" w:fill="EAF1DD"/>
            <w:vAlign w:val="center"/>
          </w:tcPr>
          <w:p w14:paraId="191BCDAD"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EAF1DD"/>
            <w:vAlign w:val="center"/>
          </w:tcPr>
          <w:p w14:paraId="5AAE228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5A1A1365"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p w14:paraId="656FE6EA" w14:textId="3566F07E" w:rsidR="00E14D36" w:rsidRPr="00F806EE" w:rsidRDefault="00E14D36"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(Note 3)</w:t>
            </w:r>
          </w:p>
        </w:tc>
        <w:tc>
          <w:tcPr>
            <w:tcW w:w="1020" w:type="dxa"/>
            <w:shd w:val="clear" w:color="auto" w:fill="DAEEF3"/>
            <w:vAlign w:val="center"/>
          </w:tcPr>
          <w:p w14:paraId="10FA9699" w14:textId="77777777" w:rsidR="00D17617" w:rsidRPr="00F806EE" w:rsidRDefault="00D17617" w:rsidP="00035F04">
            <w:pPr>
              <w:jc w:val="center"/>
            </w:pPr>
            <w:r w:rsidRPr="00F806EE">
              <w:rPr>
                <w:rFonts w:ascii="Arial" w:hAnsi="Arial" w:cs="Arial"/>
                <w:snapToGrid w:val="0"/>
                <w:sz w:val="16"/>
                <w:szCs w:val="16"/>
              </w:rPr>
              <w:t>&lt;= 3%</w:t>
            </w:r>
          </w:p>
        </w:tc>
        <w:tc>
          <w:tcPr>
            <w:tcW w:w="1020" w:type="dxa"/>
            <w:shd w:val="clear" w:color="auto" w:fill="FDE9D9"/>
            <w:vAlign w:val="center"/>
          </w:tcPr>
          <w:p w14:paraId="78701B29"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FDE9D9"/>
            <w:vAlign w:val="center"/>
          </w:tcPr>
          <w:p w14:paraId="7FCEDAD8" w14:textId="77777777" w:rsidR="00D17617" w:rsidRPr="00F806EE" w:rsidRDefault="00D17617" w:rsidP="00035F04">
            <w:pPr>
              <w:jc w:val="center"/>
            </w:pPr>
            <w:r w:rsidRPr="00F806EE">
              <w:rPr>
                <w:rFonts w:ascii="Arial" w:hAnsi="Arial" w:cs="Arial"/>
                <w:snapToGrid w:val="0"/>
                <w:sz w:val="16"/>
                <w:szCs w:val="16"/>
              </w:rPr>
              <w:t>&lt;= 2%</w:t>
            </w:r>
          </w:p>
        </w:tc>
      </w:tr>
      <w:tr w:rsidR="00D17617" w:rsidRPr="00F806EE" w14:paraId="05D5DED3" w14:textId="77777777" w:rsidTr="00035F04">
        <w:tc>
          <w:tcPr>
            <w:tcW w:w="937" w:type="dxa"/>
            <w:shd w:val="clear" w:color="auto" w:fill="auto"/>
            <w:vAlign w:val="center"/>
          </w:tcPr>
          <w:p w14:paraId="6A7E446C"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60</w:t>
            </w:r>
          </w:p>
        </w:tc>
        <w:tc>
          <w:tcPr>
            <w:tcW w:w="971" w:type="dxa"/>
            <w:shd w:val="clear" w:color="auto" w:fill="auto"/>
            <w:vAlign w:val="center"/>
          </w:tcPr>
          <w:p w14:paraId="0913D3A1"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Outside curve</w:t>
            </w:r>
          </w:p>
        </w:tc>
        <w:tc>
          <w:tcPr>
            <w:tcW w:w="1020" w:type="dxa"/>
            <w:shd w:val="clear" w:color="auto" w:fill="EAF1DD"/>
            <w:vAlign w:val="center"/>
          </w:tcPr>
          <w:p w14:paraId="58AA8CA5"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EAF1DD"/>
            <w:vAlign w:val="center"/>
          </w:tcPr>
          <w:p w14:paraId="21E288E2"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0AAA1202"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DAEEF3"/>
            <w:vAlign w:val="center"/>
          </w:tcPr>
          <w:p w14:paraId="39818A47" w14:textId="77777777" w:rsidR="00D17617" w:rsidRPr="00F806EE" w:rsidRDefault="00D17617" w:rsidP="00035F04">
            <w:pPr>
              <w:jc w:val="center"/>
            </w:pPr>
            <w:r w:rsidRPr="00F806EE">
              <w:rPr>
                <w:rFonts w:ascii="Arial" w:hAnsi="Arial" w:cs="Arial"/>
                <w:snapToGrid w:val="0"/>
                <w:sz w:val="16"/>
                <w:szCs w:val="16"/>
              </w:rPr>
              <w:t>&lt;= 3%</w:t>
            </w:r>
          </w:p>
        </w:tc>
        <w:tc>
          <w:tcPr>
            <w:tcW w:w="1020" w:type="dxa"/>
            <w:shd w:val="clear" w:color="auto" w:fill="FDE9D9"/>
            <w:vAlign w:val="center"/>
          </w:tcPr>
          <w:p w14:paraId="39A29E6F"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FDE9D9"/>
            <w:vAlign w:val="center"/>
          </w:tcPr>
          <w:p w14:paraId="2EA4DD98" w14:textId="77777777" w:rsidR="00D17617" w:rsidRPr="00F806EE" w:rsidRDefault="00D17617" w:rsidP="00035F04">
            <w:pPr>
              <w:jc w:val="center"/>
            </w:pPr>
            <w:r w:rsidRPr="00F806EE">
              <w:rPr>
                <w:rFonts w:ascii="Arial" w:hAnsi="Arial" w:cs="Arial"/>
                <w:snapToGrid w:val="0"/>
                <w:sz w:val="16"/>
                <w:szCs w:val="16"/>
              </w:rPr>
              <w:t>&lt;= 2%</w:t>
            </w:r>
          </w:p>
        </w:tc>
      </w:tr>
      <w:tr w:rsidR="00D17617" w:rsidRPr="00F806EE" w14:paraId="73BD56B6" w14:textId="77777777" w:rsidTr="00035F04">
        <w:tc>
          <w:tcPr>
            <w:tcW w:w="937" w:type="dxa"/>
            <w:shd w:val="clear" w:color="auto" w:fill="auto"/>
            <w:vAlign w:val="center"/>
          </w:tcPr>
          <w:p w14:paraId="78D1E684"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120</w:t>
            </w:r>
          </w:p>
        </w:tc>
        <w:tc>
          <w:tcPr>
            <w:tcW w:w="971" w:type="dxa"/>
            <w:shd w:val="clear" w:color="auto" w:fill="auto"/>
            <w:vAlign w:val="center"/>
          </w:tcPr>
          <w:p w14:paraId="27855A0E"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straight</w:t>
            </w:r>
          </w:p>
        </w:tc>
        <w:tc>
          <w:tcPr>
            <w:tcW w:w="1020" w:type="dxa"/>
            <w:shd w:val="clear" w:color="auto" w:fill="EAF1DD"/>
            <w:vAlign w:val="center"/>
          </w:tcPr>
          <w:p w14:paraId="41DC878E"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4%</w:t>
            </w:r>
          </w:p>
        </w:tc>
        <w:tc>
          <w:tcPr>
            <w:tcW w:w="1020" w:type="dxa"/>
            <w:shd w:val="clear" w:color="auto" w:fill="EAF1DD"/>
            <w:vAlign w:val="center"/>
          </w:tcPr>
          <w:p w14:paraId="44491C77"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&lt;= 7%</w:t>
            </w:r>
          </w:p>
        </w:tc>
        <w:tc>
          <w:tcPr>
            <w:tcW w:w="1020" w:type="dxa"/>
            <w:shd w:val="clear" w:color="auto" w:fill="DAEEF3"/>
            <w:vAlign w:val="center"/>
          </w:tcPr>
          <w:p w14:paraId="43D5DED1"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DAEEF3"/>
            <w:vAlign w:val="center"/>
          </w:tcPr>
          <w:p w14:paraId="7ED1CCBE" w14:textId="77777777" w:rsidR="00D17617" w:rsidRPr="00F806EE" w:rsidRDefault="00D17617" w:rsidP="00035F04">
            <w:pPr>
              <w:jc w:val="center"/>
            </w:pPr>
            <w:r w:rsidRPr="00F806EE">
              <w:rPr>
                <w:rFonts w:ascii="Arial" w:hAnsi="Arial" w:cs="Arial"/>
                <w:snapToGrid w:val="0"/>
                <w:sz w:val="16"/>
                <w:szCs w:val="16"/>
              </w:rPr>
              <w:t>&lt;= 3%</w:t>
            </w:r>
          </w:p>
        </w:tc>
        <w:tc>
          <w:tcPr>
            <w:tcW w:w="1020" w:type="dxa"/>
            <w:shd w:val="clear" w:color="auto" w:fill="FDE9D9"/>
            <w:vAlign w:val="center"/>
          </w:tcPr>
          <w:p w14:paraId="51A8868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FDE9D9"/>
            <w:vAlign w:val="center"/>
          </w:tcPr>
          <w:p w14:paraId="493E3D2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r>
      <w:tr w:rsidR="00D17617" w:rsidRPr="00F806EE" w14:paraId="7FB305B2" w14:textId="77777777" w:rsidTr="00035F04">
        <w:tc>
          <w:tcPr>
            <w:tcW w:w="937" w:type="dxa"/>
            <w:shd w:val="clear" w:color="auto" w:fill="auto"/>
            <w:vAlign w:val="center"/>
          </w:tcPr>
          <w:p w14:paraId="41B477E2"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120</w:t>
            </w:r>
          </w:p>
        </w:tc>
        <w:tc>
          <w:tcPr>
            <w:tcW w:w="971" w:type="dxa"/>
            <w:shd w:val="clear" w:color="auto" w:fill="auto"/>
            <w:vAlign w:val="center"/>
          </w:tcPr>
          <w:p w14:paraId="4367E501"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Inside curve</w:t>
            </w:r>
          </w:p>
        </w:tc>
        <w:tc>
          <w:tcPr>
            <w:tcW w:w="1020" w:type="dxa"/>
            <w:shd w:val="clear" w:color="auto" w:fill="EAF1DD"/>
            <w:vAlign w:val="center"/>
          </w:tcPr>
          <w:p w14:paraId="03C93148"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EAF1DD"/>
            <w:vAlign w:val="center"/>
          </w:tcPr>
          <w:p w14:paraId="5874496F"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0031FC99" w14:textId="0E915392" w:rsidR="00D17617" w:rsidRPr="00F806EE" w:rsidRDefault="00E14D36"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18B421D2" w14:textId="269C3FAC" w:rsidR="00D17617" w:rsidRPr="00F806EE" w:rsidRDefault="00E14D36" w:rsidP="00035F04">
            <w:pPr>
              <w:jc w:val="center"/>
            </w:pPr>
            <w:r w:rsidRPr="00F806EE">
              <w:rPr>
                <w:rFonts w:ascii="Arial" w:hAnsi="Arial" w:cs="Arial"/>
                <w:snapToGrid w:val="0"/>
                <w:sz w:val="16"/>
                <w:szCs w:val="16"/>
              </w:rPr>
              <w:t>---</w:t>
            </w:r>
          </w:p>
        </w:tc>
        <w:tc>
          <w:tcPr>
            <w:tcW w:w="1020" w:type="dxa"/>
            <w:shd w:val="clear" w:color="auto" w:fill="FDE9D9"/>
            <w:vAlign w:val="center"/>
          </w:tcPr>
          <w:p w14:paraId="51823D85"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FDE9D9"/>
            <w:vAlign w:val="center"/>
          </w:tcPr>
          <w:p w14:paraId="0C7F036C"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r>
      <w:tr w:rsidR="00D17617" w:rsidRPr="00F806EE" w14:paraId="3F781EAF" w14:textId="77777777" w:rsidTr="00035F04">
        <w:tc>
          <w:tcPr>
            <w:tcW w:w="937" w:type="dxa"/>
            <w:shd w:val="clear" w:color="auto" w:fill="auto"/>
            <w:vAlign w:val="center"/>
          </w:tcPr>
          <w:p w14:paraId="11EE781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120</w:t>
            </w:r>
          </w:p>
        </w:tc>
        <w:tc>
          <w:tcPr>
            <w:tcW w:w="971" w:type="dxa"/>
            <w:shd w:val="clear" w:color="auto" w:fill="auto"/>
            <w:vAlign w:val="center"/>
          </w:tcPr>
          <w:p w14:paraId="04822948"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Outside curve</w:t>
            </w:r>
          </w:p>
        </w:tc>
        <w:tc>
          <w:tcPr>
            <w:tcW w:w="1020" w:type="dxa"/>
            <w:shd w:val="clear" w:color="auto" w:fill="EAF1DD"/>
            <w:vAlign w:val="center"/>
          </w:tcPr>
          <w:p w14:paraId="10766C9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EAF1DD"/>
            <w:vAlign w:val="center"/>
          </w:tcPr>
          <w:p w14:paraId="2A310153"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350C9B87"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DAEEF3"/>
            <w:vAlign w:val="center"/>
          </w:tcPr>
          <w:p w14:paraId="3FB763BC" w14:textId="77777777" w:rsidR="00D17617" w:rsidRPr="00F806EE" w:rsidRDefault="00D17617" w:rsidP="00035F04">
            <w:pPr>
              <w:jc w:val="center"/>
            </w:pPr>
            <w:r w:rsidRPr="00F806EE">
              <w:rPr>
                <w:rFonts w:ascii="Arial" w:hAnsi="Arial" w:cs="Arial"/>
                <w:snapToGrid w:val="0"/>
                <w:sz w:val="16"/>
                <w:szCs w:val="16"/>
              </w:rPr>
              <w:t>&lt;= 3%</w:t>
            </w:r>
          </w:p>
        </w:tc>
        <w:tc>
          <w:tcPr>
            <w:tcW w:w="1020" w:type="dxa"/>
            <w:shd w:val="clear" w:color="auto" w:fill="FDE9D9"/>
            <w:vAlign w:val="center"/>
          </w:tcPr>
          <w:p w14:paraId="7979E707"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FDE9D9"/>
            <w:vAlign w:val="center"/>
          </w:tcPr>
          <w:p w14:paraId="54A0FF89"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r>
      <w:tr w:rsidR="00D17617" w:rsidRPr="00F806EE" w14:paraId="0C0ACA65" w14:textId="77777777" w:rsidTr="00035F04">
        <w:tc>
          <w:tcPr>
            <w:tcW w:w="937" w:type="dxa"/>
            <w:shd w:val="clear" w:color="auto" w:fill="auto"/>
            <w:vAlign w:val="center"/>
          </w:tcPr>
          <w:p w14:paraId="7E3DF956"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45</w:t>
            </w:r>
          </w:p>
        </w:tc>
        <w:tc>
          <w:tcPr>
            <w:tcW w:w="971" w:type="dxa"/>
            <w:shd w:val="clear" w:color="auto" w:fill="auto"/>
            <w:vAlign w:val="center"/>
          </w:tcPr>
          <w:p w14:paraId="2A934950"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straight</w:t>
            </w:r>
          </w:p>
        </w:tc>
        <w:tc>
          <w:tcPr>
            <w:tcW w:w="1020" w:type="dxa"/>
            <w:shd w:val="clear" w:color="auto" w:fill="EAF1DD"/>
            <w:vAlign w:val="center"/>
          </w:tcPr>
          <w:p w14:paraId="6F703948"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2%</w:t>
            </w:r>
          </w:p>
        </w:tc>
        <w:tc>
          <w:tcPr>
            <w:tcW w:w="1020" w:type="dxa"/>
            <w:shd w:val="clear" w:color="auto" w:fill="EAF1DD"/>
            <w:vAlign w:val="center"/>
          </w:tcPr>
          <w:p w14:paraId="3F527A57"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&lt; = 5%</w:t>
            </w:r>
          </w:p>
        </w:tc>
        <w:tc>
          <w:tcPr>
            <w:tcW w:w="1020" w:type="dxa"/>
            <w:shd w:val="clear" w:color="auto" w:fill="DAEEF3"/>
            <w:vAlign w:val="center"/>
          </w:tcPr>
          <w:p w14:paraId="5A2C26C2"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2%</w:t>
            </w:r>
          </w:p>
        </w:tc>
        <w:tc>
          <w:tcPr>
            <w:tcW w:w="1020" w:type="dxa"/>
            <w:shd w:val="clear" w:color="auto" w:fill="DAEEF3"/>
            <w:vAlign w:val="center"/>
          </w:tcPr>
          <w:p w14:paraId="6AD7C16E" w14:textId="77777777" w:rsidR="00D17617" w:rsidRPr="00F806EE" w:rsidRDefault="00D17617" w:rsidP="00035F04">
            <w:pPr>
              <w:jc w:val="center"/>
            </w:pPr>
            <w:r w:rsidRPr="00F806EE">
              <w:rPr>
                <w:rFonts w:ascii="Arial" w:hAnsi="Arial" w:cs="Arial"/>
                <w:snapToGrid w:val="0"/>
                <w:sz w:val="16"/>
                <w:szCs w:val="16"/>
              </w:rPr>
              <w:t>&lt; = 5%</w:t>
            </w:r>
          </w:p>
        </w:tc>
        <w:tc>
          <w:tcPr>
            <w:tcW w:w="1020" w:type="dxa"/>
            <w:shd w:val="clear" w:color="auto" w:fill="FDE9D9"/>
            <w:vAlign w:val="center"/>
          </w:tcPr>
          <w:p w14:paraId="72249ACF"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w:t>
            </w:r>
          </w:p>
        </w:tc>
        <w:tc>
          <w:tcPr>
            <w:tcW w:w="1020" w:type="dxa"/>
            <w:shd w:val="clear" w:color="auto" w:fill="FDE9D9"/>
            <w:vAlign w:val="center"/>
          </w:tcPr>
          <w:p w14:paraId="0153EF2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&lt;= 2%</w:t>
            </w:r>
          </w:p>
        </w:tc>
      </w:tr>
      <w:tr w:rsidR="00D17617" w:rsidRPr="00F806EE" w14:paraId="5A9B1F45" w14:textId="77777777" w:rsidTr="00035F04">
        <w:tc>
          <w:tcPr>
            <w:tcW w:w="937" w:type="dxa"/>
            <w:shd w:val="clear" w:color="auto" w:fill="auto"/>
            <w:vAlign w:val="center"/>
          </w:tcPr>
          <w:p w14:paraId="150337A6"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45</w:t>
            </w:r>
          </w:p>
        </w:tc>
        <w:tc>
          <w:tcPr>
            <w:tcW w:w="971" w:type="dxa"/>
            <w:shd w:val="clear" w:color="auto" w:fill="auto"/>
            <w:vAlign w:val="center"/>
          </w:tcPr>
          <w:p w14:paraId="377A87B3"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Inside curve</w:t>
            </w:r>
          </w:p>
        </w:tc>
        <w:tc>
          <w:tcPr>
            <w:tcW w:w="1020" w:type="dxa"/>
            <w:shd w:val="clear" w:color="auto" w:fill="EAF1DD"/>
            <w:vAlign w:val="center"/>
          </w:tcPr>
          <w:p w14:paraId="72B4BC8C"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EAF1DD"/>
            <w:vAlign w:val="center"/>
          </w:tcPr>
          <w:p w14:paraId="1AB23947"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2BE685EB"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2%</w:t>
            </w:r>
          </w:p>
          <w:p w14:paraId="424C1A5B" w14:textId="45AC5B77" w:rsidR="00E14D36" w:rsidRPr="00F806EE" w:rsidRDefault="00E14D36"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(Note 3)</w:t>
            </w:r>
          </w:p>
        </w:tc>
        <w:tc>
          <w:tcPr>
            <w:tcW w:w="1020" w:type="dxa"/>
            <w:shd w:val="clear" w:color="auto" w:fill="DAEEF3"/>
            <w:vAlign w:val="center"/>
          </w:tcPr>
          <w:p w14:paraId="7C9BEC6C" w14:textId="77777777" w:rsidR="00D17617" w:rsidRPr="00F806EE" w:rsidRDefault="00D17617" w:rsidP="00035F04">
            <w:pPr>
              <w:jc w:val="center"/>
            </w:pPr>
            <w:r w:rsidRPr="00F806EE">
              <w:rPr>
                <w:rFonts w:ascii="Arial" w:hAnsi="Arial" w:cs="Arial"/>
                <w:snapToGrid w:val="0"/>
                <w:sz w:val="16"/>
                <w:szCs w:val="16"/>
              </w:rPr>
              <w:t>&lt; = 5%</w:t>
            </w:r>
          </w:p>
        </w:tc>
        <w:tc>
          <w:tcPr>
            <w:tcW w:w="1020" w:type="dxa"/>
            <w:shd w:val="clear" w:color="auto" w:fill="FDE9D9"/>
            <w:vAlign w:val="center"/>
          </w:tcPr>
          <w:p w14:paraId="04C9E380"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FDE9D9"/>
            <w:vAlign w:val="center"/>
          </w:tcPr>
          <w:p w14:paraId="50294724"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r>
      <w:tr w:rsidR="00D17617" w:rsidRPr="00F806EE" w14:paraId="15C437CA" w14:textId="77777777" w:rsidTr="00035F04">
        <w:tc>
          <w:tcPr>
            <w:tcW w:w="937" w:type="dxa"/>
            <w:shd w:val="clear" w:color="auto" w:fill="auto"/>
            <w:vAlign w:val="center"/>
          </w:tcPr>
          <w:p w14:paraId="0C0B8930"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45</w:t>
            </w:r>
          </w:p>
        </w:tc>
        <w:tc>
          <w:tcPr>
            <w:tcW w:w="971" w:type="dxa"/>
            <w:shd w:val="clear" w:color="auto" w:fill="auto"/>
            <w:vAlign w:val="center"/>
          </w:tcPr>
          <w:p w14:paraId="319AB83A"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Outside curve</w:t>
            </w:r>
          </w:p>
        </w:tc>
        <w:tc>
          <w:tcPr>
            <w:tcW w:w="1020" w:type="dxa"/>
            <w:shd w:val="clear" w:color="auto" w:fill="EAF1DD"/>
            <w:vAlign w:val="center"/>
          </w:tcPr>
          <w:p w14:paraId="179A4EFB"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EAF1DD"/>
            <w:vAlign w:val="center"/>
          </w:tcPr>
          <w:p w14:paraId="15D4B8B8"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1CBF33E7"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2%</w:t>
            </w:r>
          </w:p>
        </w:tc>
        <w:tc>
          <w:tcPr>
            <w:tcW w:w="1020" w:type="dxa"/>
            <w:shd w:val="clear" w:color="auto" w:fill="DAEEF3"/>
            <w:vAlign w:val="center"/>
          </w:tcPr>
          <w:p w14:paraId="6E36DC36" w14:textId="77777777" w:rsidR="00D17617" w:rsidRPr="00F806EE" w:rsidRDefault="00D17617" w:rsidP="00035F04">
            <w:pPr>
              <w:jc w:val="center"/>
            </w:pPr>
            <w:r w:rsidRPr="00F806EE">
              <w:rPr>
                <w:rFonts w:ascii="Arial" w:hAnsi="Arial" w:cs="Arial"/>
                <w:snapToGrid w:val="0"/>
                <w:sz w:val="16"/>
                <w:szCs w:val="16"/>
              </w:rPr>
              <w:t>&lt; = 5%</w:t>
            </w:r>
          </w:p>
        </w:tc>
        <w:tc>
          <w:tcPr>
            <w:tcW w:w="1020" w:type="dxa"/>
            <w:shd w:val="clear" w:color="auto" w:fill="FDE9D9"/>
            <w:vAlign w:val="center"/>
          </w:tcPr>
          <w:p w14:paraId="49AB05C4"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FDE9D9"/>
            <w:vAlign w:val="center"/>
          </w:tcPr>
          <w:p w14:paraId="41091DAC" w14:textId="77777777" w:rsidR="00D1761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r>
      <w:tr w:rsidR="00392A67" w:rsidRPr="00F806EE" w14:paraId="1342422A" w14:textId="77777777" w:rsidTr="00035F04">
        <w:tc>
          <w:tcPr>
            <w:tcW w:w="937" w:type="dxa"/>
            <w:shd w:val="clear" w:color="auto" w:fill="auto"/>
            <w:vAlign w:val="center"/>
          </w:tcPr>
          <w:p w14:paraId="239CEDDE"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135</w:t>
            </w:r>
          </w:p>
        </w:tc>
        <w:tc>
          <w:tcPr>
            <w:tcW w:w="971" w:type="dxa"/>
            <w:shd w:val="clear" w:color="auto" w:fill="auto"/>
            <w:vAlign w:val="center"/>
          </w:tcPr>
          <w:p w14:paraId="565E1AF0"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straight</w:t>
            </w:r>
          </w:p>
        </w:tc>
        <w:tc>
          <w:tcPr>
            <w:tcW w:w="1020" w:type="dxa"/>
            <w:shd w:val="clear" w:color="auto" w:fill="EAF1DD"/>
            <w:vAlign w:val="center"/>
          </w:tcPr>
          <w:p w14:paraId="733C595A" w14:textId="77777777" w:rsidR="00392A67" w:rsidRPr="00F806EE" w:rsidRDefault="00733130"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4%</w:t>
            </w:r>
          </w:p>
        </w:tc>
        <w:tc>
          <w:tcPr>
            <w:tcW w:w="1020" w:type="dxa"/>
            <w:shd w:val="clear" w:color="auto" w:fill="EAF1DD"/>
            <w:vAlign w:val="center"/>
          </w:tcPr>
          <w:p w14:paraId="6D3CCEAC" w14:textId="77777777" w:rsidR="00392A67" w:rsidRPr="00F806EE" w:rsidRDefault="00733130"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&lt;= 7%</w:t>
            </w:r>
          </w:p>
        </w:tc>
        <w:tc>
          <w:tcPr>
            <w:tcW w:w="1020" w:type="dxa"/>
            <w:shd w:val="clear" w:color="auto" w:fill="DAEEF3"/>
            <w:vAlign w:val="center"/>
          </w:tcPr>
          <w:p w14:paraId="50D19BC9"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4%</w:t>
            </w:r>
          </w:p>
        </w:tc>
        <w:tc>
          <w:tcPr>
            <w:tcW w:w="1020" w:type="dxa"/>
            <w:shd w:val="clear" w:color="auto" w:fill="DAEEF3"/>
            <w:vAlign w:val="center"/>
          </w:tcPr>
          <w:p w14:paraId="14525F3D"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&lt;= 7%</w:t>
            </w:r>
          </w:p>
        </w:tc>
        <w:tc>
          <w:tcPr>
            <w:tcW w:w="1020" w:type="dxa"/>
            <w:shd w:val="clear" w:color="auto" w:fill="FDE9D9"/>
            <w:vAlign w:val="center"/>
          </w:tcPr>
          <w:p w14:paraId="371C6C3F"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FDE9D9"/>
            <w:vAlign w:val="center"/>
          </w:tcPr>
          <w:p w14:paraId="5871727E"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r>
      <w:tr w:rsidR="00392A67" w:rsidRPr="00F806EE" w14:paraId="025E3B79" w14:textId="77777777" w:rsidTr="00035F04">
        <w:tc>
          <w:tcPr>
            <w:tcW w:w="937" w:type="dxa"/>
            <w:shd w:val="clear" w:color="auto" w:fill="auto"/>
            <w:vAlign w:val="center"/>
          </w:tcPr>
          <w:p w14:paraId="6FF0F86E"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lastRenderedPageBreak/>
              <w:t>135</w:t>
            </w:r>
          </w:p>
        </w:tc>
        <w:tc>
          <w:tcPr>
            <w:tcW w:w="971" w:type="dxa"/>
            <w:shd w:val="clear" w:color="auto" w:fill="auto"/>
            <w:vAlign w:val="center"/>
          </w:tcPr>
          <w:p w14:paraId="0A77967D"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Inside curve</w:t>
            </w:r>
          </w:p>
        </w:tc>
        <w:tc>
          <w:tcPr>
            <w:tcW w:w="1020" w:type="dxa"/>
            <w:shd w:val="clear" w:color="auto" w:fill="EAF1DD"/>
            <w:vAlign w:val="center"/>
          </w:tcPr>
          <w:p w14:paraId="28D4FCEC"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EAF1DD"/>
            <w:vAlign w:val="center"/>
          </w:tcPr>
          <w:p w14:paraId="0DF7B677"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731FA6B4" w14:textId="7AC88DF5" w:rsidR="00392A67" w:rsidRPr="00F806EE" w:rsidRDefault="00E14D36"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204B3F6E" w14:textId="49F6DBD2" w:rsidR="00392A67" w:rsidRPr="00F806EE" w:rsidRDefault="00E14D36"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FDE9D9"/>
            <w:vAlign w:val="center"/>
          </w:tcPr>
          <w:p w14:paraId="01CD11FE"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FDE9D9"/>
            <w:vAlign w:val="center"/>
          </w:tcPr>
          <w:p w14:paraId="3337E523"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r>
      <w:tr w:rsidR="00392A67" w:rsidRPr="00F806EE" w14:paraId="7AE655A0" w14:textId="77777777" w:rsidTr="00035F04">
        <w:tc>
          <w:tcPr>
            <w:tcW w:w="937" w:type="dxa"/>
            <w:shd w:val="clear" w:color="auto" w:fill="auto"/>
            <w:vAlign w:val="center"/>
          </w:tcPr>
          <w:p w14:paraId="741C4D92"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135</w:t>
            </w:r>
          </w:p>
        </w:tc>
        <w:tc>
          <w:tcPr>
            <w:tcW w:w="971" w:type="dxa"/>
            <w:shd w:val="clear" w:color="auto" w:fill="auto"/>
            <w:vAlign w:val="center"/>
          </w:tcPr>
          <w:p w14:paraId="7CD8D838" w14:textId="77777777" w:rsidR="00392A67" w:rsidRPr="00F806EE" w:rsidRDefault="00392A6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Outside curve</w:t>
            </w:r>
          </w:p>
        </w:tc>
        <w:tc>
          <w:tcPr>
            <w:tcW w:w="1020" w:type="dxa"/>
            <w:shd w:val="clear" w:color="auto" w:fill="EAF1DD"/>
            <w:vAlign w:val="center"/>
          </w:tcPr>
          <w:p w14:paraId="25EBC89E"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EAF1DD"/>
            <w:vAlign w:val="center"/>
          </w:tcPr>
          <w:p w14:paraId="617C1B01"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DAEEF3"/>
            <w:vAlign w:val="center"/>
          </w:tcPr>
          <w:p w14:paraId="7124EBBF"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4%</w:t>
            </w:r>
          </w:p>
        </w:tc>
        <w:tc>
          <w:tcPr>
            <w:tcW w:w="1020" w:type="dxa"/>
            <w:shd w:val="clear" w:color="auto" w:fill="DAEEF3"/>
            <w:vAlign w:val="center"/>
          </w:tcPr>
          <w:p w14:paraId="3074FE4A"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&lt;= 7%</w:t>
            </w:r>
          </w:p>
        </w:tc>
        <w:tc>
          <w:tcPr>
            <w:tcW w:w="1020" w:type="dxa"/>
            <w:shd w:val="clear" w:color="auto" w:fill="FDE9D9"/>
            <w:vAlign w:val="center"/>
          </w:tcPr>
          <w:p w14:paraId="134C391F"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c>
          <w:tcPr>
            <w:tcW w:w="1020" w:type="dxa"/>
            <w:shd w:val="clear" w:color="auto" w:fill="FDE9D9"/>
            <w:vAlign w:val="center"/>
          </w:tcPr>
          <w:p w14:paraId="6E3824BD" w14:textId="77777777" w:rsidR="00392A67" w:rsidRPr="00F806EE" w:rsidRDefault="00D17617" w:rsidP="00035F04">
            <w:pPr>
              <w:widowControl/>
              <w:spacing w:after="120"/>
              <w:jc w:val="center"/>
              <w:rPr>
                <w:rFonts w:ascii="Arial" w:hAnsi="Arial" w:cs="Arial"/>
                <w:snapToGrid w:val="0"/>
                <w:sz w:val="16"/>
                <w:szCs w:val="16"/>
              </w:rPr>
            </w:pPr>
            <w:r w:rsidRPr="00F806EE">
              <w:rPr>
                <w:rFonts w:ascii="Arial" w:hAnsi="Arial" w:cs="Arial"/>
                <w:snapToGrid w:val="0"/>
                <w:sz w:val="16"/>
                <w:szCs w:val="16"/>
              </w:rPr>
              <w:t>---</w:t>
            </w:r>
          </w:p>
        </w:tc>
      </w:tr>
    </w:tbl>
    <w:p w14:paraId="716FDBC6" w14:textId="77777777" w:rsidR="00C42C32" w:rsidRPr="00F806EE" w:rsidRDefault="00EE58A7" w:rsidP="00C42C32">
      <w:pPr>
        <w:widowControl/>
        <w:spacing w:after="120"/>
        <w:rPr>
          <w:rFonts w:ascii="Arial" w:hAnsi="Arial"/>
          <w:snapToGrid w:val="0"/>
          <w:sz w:val="18"/>
          <w:szCs w:val="18"/>
        </w:rPr>
      </w:pPr>
      <w:r w:rsidRPr="00F806EE">
        <w:rPr>
          <w:rFonts w:ascii="Arial" w:hAnsi="Arial"/>
          <w:snapToGrid w:val="0"/>
          <w:sz w:val="18"/>
          <w:szCs w:val="18"/>
        </w:rPr>
        <w:tab/>
        <w:t>Note: a ‘---‘ indicates the scenario is not tested</w:t>
      </w:r>
    </w:p>
    <w:p w14:paraId="4F8E1905" w14:textId="258D58B6" w:rsidR="00F74E33" w:rsidRPr="00F806EE" w:rsidRDefault="00F74E33" w:rsidP="00C42C32">
      <w:pPr>
        <w:widowControl/>
        <w:spacing w:after="120"/>
        <w:rPr>
          <w:rFonts w:ascii="Arial" w:hAnsi="Arial"/>
          <w:snapToGrid w:val="0"/>
          <w:sz w:val="18"/>
          <w:szCs w:val="18"/>
        </w:rPr>
      </w:pPr>
      <w:r w:rsidRPr="00F806EE">
        <w:rPr>
          <w:rFonts w:ascii="Arial" w:hAnsi="Arial"/>
          <w:snapToGrid w:val="0"/>
          <w:sz w:val="18"/>
          <w:szCs w:val="18"/>
        </w:rPr>
        <w:tab/>
        <w:t>Note: See ARL 54 for 2</w:t>
      </w:r>
      <w:r w:rsidRPr="00F806EE">
        <w:rPr>
          <w:rFonts w:ascii="Arial" w:hAnsi="Arial"/>
          <w:snapToGrid w:val="0"/>
          <w:sz w:val="18"/>
          <w:szCs w:val="18"/>
          <w:vertAlign w:val="superscript"/>
        </w:rPr>
        <w:t>nd</w:t>
      </w:r>
      <w:r w:rsidRPr="00F806EE">
        <w:rPr>
          <w:rFonts w:ascii="Arial" w:hAnsi="Arial"/>
          <w:snapToGrid w:val="0"/>
          <w:sz w:val="18"/>
          <w:szCs w:val="18"/>
        </w:rPr>
        <w:t xml:space="preserve"> and 3</w:t>
      </w:r>
      <w:r w:rsidRPr="00F806EE">
        <w:rPr>
          <w:rFonts w:ascii="Arial" w:hAnsi="Arial"/>
          <w:snapToGrid w:val="0"/>
          <w:sz w:val="18"/>
          <w:szCs w:val="18"/>
          <w:vertAlign w:val="superscript"/>
        </w:rPr>
        <w:t>rd</w:t>
      </w:r>
      <w:r w:rsidRPr="00F806EE">
        <w:rPr>
          <w:rFonts w:ascii="Arial" w:hAnsi="Arial"/>
          <w:snapToGrid w:val="0"/>
          <w:sz w:val="18"/>
          <w:szCs w:val="18"/>
        </w:rPr>
        <w:t xml:space="preserve"> lane hit rate test acceptance.</w:t>
      </w:r>
    </w:p>
    <w:p w14:paraId="352D5FDC" w14:textId="30A82799" w:rsidR="00BA4AFD" w:rsidRPr="00F806EE" w:rsidRDefault="00E14D36" w:rsidP="00BA4AFD">
      <w:pPr>
        <w:widowControl/>
        <w:spacing w:after="120"/>
        <w:rPr>
          <w:rFonts w:ascii="Arial" w:hAnsi="Arial"/>
          <w:snapToGrid w:val="0"/>
          <w:sz w:val="18"/>
          <w:szCs w:val="18"/>
        </w:rPr>
      </w:pPr>
      <w:r w:rsidRPr="00F806EE">
        <w:rPr>
          <w:rFonts w:ascii="Arial" w:hAnsi="Arial"/>
          <w:snapToGrid w:val="0"/>
          <w:sz w:val="18"/>
          <w:szCs w:val="18"/>
        </w:rPr>
        <w:tab/>
        <w:t>Note 3 – MTR applies to open field of view testing.</w:t>
      </w:r>
    </w:p>
    <w:p w14:paraId="28C345E4" w14:textId="77777777" w:rsidR="00BA4AFD" w:rsidRPr="00F806EE" w:rsidRDefault="00BA4AFD" w:rsidP="00BA4AFD">
      <w:pPr>
        <w:widowControl/>
        <w:spacing w:after="120"/>
        <w:rPr>
          <w:rFonts w:ascii="Arial" w:hAnsi="Arial"/>
          <w:snapToGrid w:val="0"/>
          <w:sz w:val="18"/>
          <w:szCs w:val="18"/>
        </w:rPr>
      </w:pPr>
    </w:p>
    <w:p w14:paraId="665CF82E" w14:textId="77777777" w:rsidR="00BA4AFD" w:rsidRPr="00F806EE" w:rsidRDefault="00BA4AFD" w:rsidP="00BA4AFD">
      <w:pPr>
        <w:widowControl/>
        <w:spacing w:after="120"/>
        <w:rPr>
          <w:rFonts w:ascii="Arial" w:hAnsi="Arial"/>
          <w:snapToGrid w:val="0"/>
          <w:sz w:val="18"/>
          <w:szCs w:val="18"/>
        </w:rPr>
      </w:pPr>
    </w:p>
    <w:p w14:paraId="17A9F5AF" w14:textId="77777777" w:rsidR="00BA4AFD" w:rsidRPr="00F806EE" w:rsidRDefault="00BA4AFD" w:rsidP="00BA4AFD">
      <w:pPr>
        <w:widowControl/>
        <w:spacing w:after="120"/>
        <w:rPr>
          <w:rFonts w:ascii="Arial" w:hAnsi="Arial"/>
          <w:snapToGrid w:val="0"/>
          <w:sz w:val="18"/>
          <w:szCs w:val="18"/>
        </w:rPr>
      </w:pPr>
    </w:p>
    <w:p w14:paraId="6E430B32" w14:textId="77777777" w:rsidR="00BA4AFD" w:rsidRPr="00F806EE" w:rsidRDefault="00BA4AFD" w:rsidP="00BA4AFD">
      <w:pPr>
        <w:widowControl/>
        <w:spacing w:after="120"/>
        <w:rPr>
          <w:rFonts w:ascii="Arial" w:hAnsi="Arial"/>
          <w:snapToGrid w:val="0"/>
          <w:sz w:val="18"/>
          <w:szCs w:val="18"/>
        </w:rPr>
      </w:pPr>
    </w:p>
    <w:p w14:paraId="1D116817" w14:textId="77777777" w:rsidR="00BA4AFD" w:rsidRPr="00F806EE" w:rsidRDefault="00BA4AFD" w:rsidP="00BA4AFD">
      <w:pPr>
        <w:widowControl/>
        <w:spacing w:after="120"/>
        <w:rPr>
          <w:rFonts w:ascii="Arial" w:hAnsi="Arial"/>
          <w:snapToGrid w:val="0"/>
          <w:sz w:val="18"/>
          <w:szCs w:val="18"/>
        </w:rPr>
      </w:pPr>
    </w:p>
    <w:p w14:paraId="3FD2F5A0" w14:textId="77777777" w:rsidR="00BA4AFD" w:rsidRPr="00F806EE" w:rsidRDefault="00BA4AFD" w:rsidP="00BA4AFD">
      <w:pPr>
        <w:widowControl/>
        <w:spacing w:after="120"/>
        <w:rPr>
          <w:rFonts w:ascii="Arial" w:hAnsi="Arial"/>
          <w:snapToGrid w:val="0"/>
          <w:sz w:val="18"/>
          <w:szCs w:val="18"/>
        </w:rPr>
      </w:pPr>
    </w:p>
    <w:p w14:paraId="50C0493F" w14:textId="77777777" w:rsidR="0095299F" w:rsidRPr="00F806EE" w:rsidRDefault="0095299F" w:rsidP="00BA4AFD">
      <w:pPr>
        <w:widowControl/>
        <w:spacing w:after="120"/>
        <w:rPr>
          <w:rFonts w:ascii="Arial" w:hAnsi="Arial"/>
          <w:snapToGrid w:val="0"/>
          <w:sz w:val="18"/>
          <w:szCs w:val="18"/>
        </w:rPr>
      </w:pPr>
    </w:p>
    <w:p w14:paraId="58EA211E" w14:textId="5617C05A" w:rsidR="00004F03" w:rsidRPr="00F806EE" w:rsidRDefault="006602E8" w:rsidP="00837628">
      <w:pPr>
        <w:pStyle w:val="Heading2"/>
      </w:pPr>
      <w:bookmarkStart w:id="727" w:name="_Toc477868070"/>
      <w:bookmarkStart w:id="728" w:name="_Toc478374125"/>
      <w:bookmarkStart w:id="729" w:name="_Toc479599398"/>
      <w:bookmarkStart w:id="730" w:name="_Toc479685326"/>
      <w:bookmarkStart w:id="731" w:name="_Toc482103944"/>
      <w:bookmarkStart w:id="732" w:name="_Toc482106191"/>
      <w:bookmarkStart w:id="733" w:name="_Toc507580476"/>
      <w:bookmarkStart w:id="734" w:name="_Toc51844759"/>
      <w:r w:rsidRPr="00F806EE">
        <w:t>RCTB</w:t>
      </w:r>
      <w:r w:rsidR="00004F03" w:rsidRPr="00F806EE">
        <w:t xml:space="preserve"> Functional Performance</w:t>
      </w:r>
      <w:bookmarkEnd w:id="727"/>
      <w:bookmarkEnd w:id="728"/>
      <w:bookmarkEnd w:id="729"/>
      <w:bookmarkEnd w:id="730"/>
      <w:bookmarkEnd w:id="731"/>
      <w:bookmarkEnd w:id="732"/>
      <w:bookmarkEnd w:id="733"/>
      <w:bookmarkEnd w:id="734"/>
    </w:p>
    <w:p w14:paraId="6F2CB336" w14:textId="2EFA6C82" w:rsidR="000212D3" w:rsidRPr="00F806EE" w:rsidRDefault="006602E8" w:rsidP="000B61DE">
      <w:pPr>
        <w:widowControl/>
        <w:spacing w:after="120"/>
        <w:ind w:left="576"/>
        <w:rPr>
          <w:rFonts w:ascii="Arial" w:hAnsi="Arial"/>
          <w:sz w:val="18"/>
          <w:szCs w:val="18"/>
        </w:rPr>
      </w:pPr>
      <w:bookmarkStart w:id="735" w:name="_Hlk37326827"/>
      <w:r w:rsidRPr="00F806EE">
        <w:rPr>
          <w:rFonts w:ascii="Arial" w:hAnsi="Arial" w:cs="Arial"/>
        </w:rPr>
        <w:t>RCTB</w:t>
      </w:r>
      <w:r w:rsidR="00E370CE" w:rsidRPr="00F806EE">
        <w:rPr>
          <w:rFonts w:ascii="Arial" w:hAnsi="Arial"/>
          <w:sz w:val="18"/>
          <w:szCs w:val="18"/>
        </w:rPr>
        <w:t xml:space="preserve"> is</w:t>
      </w:r>
      <w:r w:rsidR="000212D3" w:rsidRPr="00F806EE">
        <w:rPr>
          <w:rFonts w:ascii="Arial" w:hAnsi="Arial"/>
          <w:sz w:val="18"/>
          <w:szCs w:val="18"/>
        </w:rPr>
        <w:t xml:space="preserve"> active for speeds greater than 0 up to </w:t>
      </w:r>
      <w:r w:rsidRPr="00F806EE">
        <w:rPr>
          <w:rFonts w:ascii="Arial" w:hAnsi="Arial" w:cs="Arial"/>
          <w:caps/>
          <w:color w:val="0000FF"/>
          <w:sz w:val="18"/>
          <w:szCs w:val="18"/>
        </w:rPr>
        <w:t>RCTB</w:t>
      </w:r>
      <w:r w:rsidR="000212D3" w:rsidRPr="00F806EE">
        <w:rPr>
          <w:rFonts w:ascii="Arial" w:hAnsi="Arial" w:cs="Arial"/>
          <w:caps/>
          <w:color w:val="0000FF"/>
          <w:sz w:val="18"/>
          <w:szCs w:val="18"/>
        </w:rPr>
        <w:t>_Max_Reverse_Speed</w:t>
      </w:r>
      <w:r w:rsidR="000212D3" w:rsidRPr="00F806EE">
        <w:rPr>
          <w:rFonts w:cs="Arial"/>
          <w:szCs w:val="18"/>
        </w:rPr>
        <w:t xml:space="preserve"> </w:t>
      </w:r>
      <w:r w:rsidR="000212D3" w:rsidRPr="00F806EE">
        <w:rPr>
          <w:rFonts w:ascii="Arial" w:hAnsi="Arial"/>
          <w:sz w:val="18"/>
          <w:szCs w:val="18"/>
        </w:rPr>
        <w:t xml:space="preserve">. It does not work above </w:t>
      </w:r>
      <w:r w:rsidRPr="00F806EE">
        <w:rPr>
          <w:rFonts w:ascii="Arial" w:hAnsi="Arial" w:cs="Arial"/>
          <w:caps/>
          <w:color w:val="0000FF"/>
          <w:sz w:val="18"/>
          <w:szCs w:val="18"/>
        </w:rPr>
        <w:t>RCTB</w:t>
      </w:r>
      <w:r w:rsidR="000212D3" w:rsidRPr="00F806EE">
        <w:rPr>
          <w:rFonts w:ascii="Arial" w:hAnsi="Arial" w:cs="Arial"/>
          <w:caps/>
          <w:color w:val="0000FF"/>
          <w:sz w:val="18"/>
          <w:szCs w:val="18"/>
        </w:rPr>
        <w:t>_Max_Reverse_Speed</w:t>
      </w:r>
      <w:r w:rsidR="000212D3" w:rsidRPr="00F806EE">
        <w:rPr>
          <w:rFonts w:cs="Arial"/>
          <w:color w:val="0000FF"/>
          <w:szCs w:val="18"/>
        </w:rPr>
        <w:t>.</w:t>
      </w:r>
      <w:r w:rsidR="000212D3" w:rsidRPr="00F806EE">
        <w:rPr>
          <w:rFonts w:ascii="Arial" w:hAnsi="Arial"/>
          <w:sz w:val="18"/>
          <w:szCs w:val="18"/>
        </w:rPr>
        <w:t xml:space="preserve"> The targets that are valid for CTA are also valid for </w:t>
      </w:r>
      <w:r w:rsidRPr="00F806EE">
        <w:rPr>
          <w:rFonts w:ascii="Arial" w:hAnsi="Arial" w:cs="Arial"/>
          <w:caps/>
          <w:color w:val="0000FF"/>
          <w:sz w:val="18"/>
          <w:szCs w:val="18"/>
        </w:rPr>
        <w:t>RCTB</w:t>
      </w:r>
      <w:r w:rsidR="000212D3" w:rsidRPr="00F806EE">
        <w:rPr>
          <w:rFonts w:ascii="Arial" w:hAnsi="Arial"/>
          <w:sz w:val="18"/>
          <w:szCs w:val="18"/>
        </w:rPr>
        <w:t xml:space="preserve">. </w:t>
      </w:r>
    </w:p>
    <w:p w14:paraId="3883CFDA" w14:textId="77777777" w:rsidR="000212D3" w:rsidRPr="00F806EE" w:rsidRDefault="000212D3" w:rsidP="000212D3">
      <w:pPr>
        <w:widowControl/>
        <w:spacing w:after="120"/>
        <w:rPr>
          <w:rFonts w:ascii="Arial" w:hAnsi="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8143"/>
      </w:tblGrid>
      <w:tr w:rsidR="00004F03" w:rsidRPr="00F806EE" w14:paraId="39679EDB" w14:textId="77777777" w:rsidTr="00D8286D">
        <w:tc>
          <w:tcPr>
            <w:tcW w:w="1668" w:type="dxa"/>
            <w:shd w:val="clear" w:color="auto" w:fill="auto"/>
            <w:vAlign w:val="center"/>
          </w:tcPr>
          <w:p w14:paraId="4BBFD074" w14:textId="77777777" w:rsidR="00004F03" w:rsidRPr="00F806EE" w:rsidRDefault="00004F03" w:rsidP="00D8286D">
            <w:pPr>
              <w:pStyle w:val="SpecText"/>
              <w:widowControl w:val="0"/>
              <w:ind w:left="0"/>
              <w:rPr>
                <w:rFonts w:ascii="Times New Roman" w:hAnsi="Times New Roman"/>
                <w:b/>
                <w:szCs w:val="18"/>
              </w:rPr>
            </w:pPr>
            <w:r w:rsidRPr="00F806EE">
              <w:rPr>
                <w:rFonts w:ascii="Times New Roman" w:hAnsi="Times New Roman"/>
                <w:b/>
                <w:szCs w:val="18"/>
              </w:rPr>
              <w:t>R: 4.6.1</w:t>
            </w:r>
          </w:p>
        </w:tc>
        <w:tc>
          <w:tcPr>
            <w:tcW w:w="8143" w:type="dxa"/>
            <w:shd w:val="clear" w:color="auto" w:fill="auto"/>
          </w:tcPr>
          <w:p w14:paraId="18ACD4AD" w14:textId="61294F50" w:rsidR="00004F03" w:rsidRPr="00F806EE" w:rsidRDefault="006602E8" w:rsidP="00D8286D">
            <w:pPr>
              <w:pStyle w:val="SpecText"/>
              <w:widowControl w:val="0"/>
              <w:ind w:left="0"/>
              <w:rPr>
                <w:rFonts w:cs="Arial"/>
                <w:snapToGrid w:val="0"/>
                <w:szCs w:val="18"/>
              </w:rPr>
            </w:pPr>
            <w:r w:rsidRPr="00F806EE">
              <w:t>RCTB</w:t>
            </w:r>
            <w:r w:rsidR="00CF4FAD" w:rsidRPr="00F806EE">
              <w:t xml:space="preserve"> </w:t>
            </w:r>
            <w:r w:rsidR="00004F03" w:rsidRPr="00F806EE">
              <w:rPr>
                <w:rFonts w:cs="Arial"/>
                <w:szCs w:val="18"/>
              </w:rPr>
              <w:t xml:space="preserve">will be ready to request brake interventions when the vehicle is in </w:t>
            </w:r>
            <w:r w:rsidR="00004F03" w:rsidRPr="00F806EE">
              <w:rPr>
                <w:rFonts w:cs="Arial"/>
                <w:b/>
                <w:szCs w:val="18"/>
              </w:rPr>
              <w:t xml:space="preserve">isig_Transmission_Status </w:t>
            </w:r>
            <w:r w:rsidR="00004F03" w:rsidRPr="00F806EE">
              <w:rPr>
                <w:rFonts w:cs="Arial"/>
                <w:szCs w:val="18"/>
              </w:rPr>
              <w:t>= REVERSE. See section 3.7.11.</w:t>
            </w:r>
          </w:p>
        </w:tc>
      </w:tr>
      <w:tr w:rsidR="00004F03" w:rsidRPr="00F806EE" w14:paraId="4E6E8A7F" w14:textId="77777777" w:rsidTr="00D8286D">
        <w:tc>
          <w:tcPr>
            <w:tcW w:w="1668" w:type="dxa"/>
            <w:shd w:val="clear" w:color="auto" w:fill="auto"/>
            <w:vAlign w:val="center"/>
          </w:tcPr>
          <w:p w14:paraId="182DF5D5" w14:textId="16EAA83C" w:rsidR="00004F03" w:rsidRPr="00F806EE" w:rsidRDefault="00E97FF2" w:rsidP="00D8286D">
            <w:pPr>
              <w:rPr>
                <w:sz w:val="18"/>
                <w:szCs w:val="18"/>
              </w:rPr>
            </w:pPr>
            <w:r w:rsidRPr="00F806EE">
              <w:rPr>
                <w:b/>
                <w:sz w:val="18"/>
                <w:szCs w:val="18"/>
              </w:rPr>
              <w:t>R: 4.6.2</w:t>
            </w:r>
          </w:p>
        </w:tc>
        <w:tc>
          <w:tcPr>
            <w:tcW w:w="8143" w:type="dxa"/>
            <w:shd w:val="clear" w:color="auto" w:fill="auto"/>
          </w:tcPr>
          <w:p w14:paraId="363C9D62" w14:textId="789351B6" w:rsidR="00004F03" w:rsidRPr="00F806EE" w:rsidRDefault="006602E8" w:rsidP="00375C92">
            <w:pPr>
              <w:pStyle w:val="SpecText"/>
              <w:widowControl w:val="0"/>
              <w:ind w:left="0"/>
              <w:rPr>
                <w:rFonts w:cs="Arial"/>
                <w:snapToGrid w:val="0"/>
                <w:szCs w:val="18"/>
              </w:rPr>
            </w:pPr>
            <w:r w:rsidRPr="00F806EE">
              <w:t>RCTB</w:t>
            </w:r>
            <w:r w:rsidR="00CF4FAD" w:rsidRPr="00F806EE">
              <w:t xml:space="preserve"> </w:t>
            </w:r>
            <w:r w:rsidR="00004F03" w:rsidRPr="00F806EE">
              <w:rPr>
                <w:rFonts w:cs="Arial"/>
                <w:szCs w:val="18"/>
              </w:rPr>
              <w:t xml:space="preserve">shall meet the performance requirements as specified in this section for </w:t>
            </w:r>
            <w:r w:rsidR="000C4108" w:rsidRPr="00F806EE">
              <w:rPr>
                <w:rFonts w:cs="Arial"/>
                <w:b/>
                <w:szCs w:val="18"/>
              </w:rPr>
              <w:t>isig_Veh_Speed</w:t>
            </w:r>
            <w:r w:rsidR="000C4108" w:rsidRPr="00F806EE">
              <w:rPr>
                <w:rFonts w:cs="Arial"/>
                <w:szCs w:val="18"/>
              </w:rPr>
              <w:t xml:space="preserve"> </w:t>
            </w:r>
            <w:r w:rsidR="00004F03" w:rsidRPr="00F806EE">
              <w:rPr>
                <w:rFonts w:cs="Arial"/>
                <w:strike/>
                <w:szCs w:val="18"/>
              </w:rPr>
              <w:t xml:space="preserve">host </w:t>
            </w:r>
            <w:r w:rsidR="00004F03" w:rsidRPr="00F806EE">
              <w:rPr>
                <w:rFonts w:cs="Arial"/>
                <w:szCs w:val="18"/>
              </w:rPr>
              <w:t xml:space="preserve">greater than 0kph up to the global parameter </w:t>
            </w:r>
            <w:r w:rsidRPr="00F806EE">
              <w:rPr>
                <w:rFonts w:cs="Arial"/>
                <w:caps/>
                <w:color w:val="0000FF"/>
                <w:szCs w:val="18"/>
              </w:rPr>
              <w:t>RCTB</w:t>
            </w:r>
            <w:r w:rsidR="00004F03" w:rsidRPr="00F806EE">
              <w:rPr>
                <w:rFonts w:cs="Arial"/>
                <w:caps/>
                <w:color w:val="0000FF"/>
                <w:szCs w:val="18"/>
              </w:rPr>
              <w:t>_Max_Reverse_Speed</w:t>
            </w:r>
            <w:r w:rsidR="00004F03" w:rsidRPr="00F806EE">
              <w:rPr>
                <w:rFonts w:cs="Arial"/>
                <w:szCs w:val="18"/>
              </w:rPr>
              <w:t xml:space="preserve"> without performance degradation. (ARL)</w:t>
            </w:r>
          </w:p>
        </w:tc>
      </w:tr>
      <w:tr w:rsidR="00004F03" w:rsidRPr="00F806EE" w14:paraId="62482A51" w14:textId="77777777" w:rsidTr="00D8286D">
        <w:tc>
          <w:tcPr>
            <w:tcW w:w="1668" w:type="dxa"/>
            <w:shd w:val="clear" w:color="auto" w:fill="auto"/>
            <w:vAlign w:val="center"/>
          </w:tcPr>
          <w:p w14:paraId="01C4186F" w14:textId="11FEB7D9" w:rsidR="00004F03" w:rsidRPr="00F806EE" w:rsidRDefault="00E97FF2" w:rsidP="00D8286D">
            <w:pPr>
              <w:rPr>
                <w:b/>
                <w:sz w:val="18"/>
                <w:szCs w:val="18"/>
              </w:rPr>
            </w:pPr>
            <w:r w:rsidRPr="00F806EE">
              <w:rPr>
                <w:b/>
                <w:sz w:val="18"/>
                <w:szCs w:val="18"/>
              </w:rPr>
              <w:t>R: 4.6.3</w:t>
            </w:r>
          </w:p>
        </w:tc>
        <w:tc>
          <w:tcPr>
            <w:tcW w:w="8143" w:type="dxa"/>
            <w:shd w:val="clear" w:color="auto" w:fill="auto"/>
          </w:tcPr>
          <w:p w14:paraId="5AEA1C2F" w14:textId="24F3BD0F" w:rsidR="00004F03" w:rsidRPr="00F806EE" w:rsidRDefault="006602E8" w:rsidP="00375C92">
            <w:pPr>
              <w:pStyle w:val="SpecText"/>
              <w:widowControl w:val="0"/>
              <w:ind w:left="0"/>
              <w:rPr>
                <w:rFonts w:cs="Arial"/>
                <w:szCs w:val="18"/>
              </w:rPr>
            </w:pPr>
            <w:r w:rsidRPr="00F806EE">
              <w:t>RCTB</w:t>
            </w:r>
            <w:r w:rsidR="00CF4FAD" w:rsidRPr="00F806EE">
              <w:t xml:space="preserve"> </w:t>
            </w:r>
            <w:r w:rsidR="00E97FF2" w:rsidRPr="00F806EE">
              <w:rPr>
                <w:rFonts w:cs="Arial"/>
                <w:szCs w:val="18"/>
              </w:rPr>
              <w:t>must not request any br</w:t>
            </w:r>
            <w:r w:rsidR="00004F03" w:rsidRPr="00F806EE">
              <w:rPr>
                <w:rFonts w:cs="Arial"/>
                <w:szCs w:val="18"/>
              </w:rPr>
              <w:t>ak</w:t>
            </w:r>
            <w:r w:rsidR="00E97FF2" w:rsidRPr="00F806EE">
              <w:rPr>
                <w:rFonts w:cs="Arial"/>
                <w:szCs w:val="18"/>
              </w:rPr>
              <w:t>e</w:t>
            </w:r>
            <w:r w:rsidR="00004F03" w:rsidRPr="00F806EE">
              <w:rPr>
                <w:rFonts w:cs="Arial"/>
                <w:szCs w:val="18"/>
              </w:rPr>
              <w:t xml:space="preserve"> interventions </w:t>
            </w:r>
            <w:r w:rsidR="000C4108" w:rsidRPr="00F806EE">
              <w:rPr>
                <w:rFonts w:cs="Arial"/>
                <w:szCs w:val="18"/>
              </w:rPr>
              <w:t xml:space="preserve">for </w:t>
            </w:r>
            <w:r w:rsidR="000C4108" w:rsidRPr="00F806EE">
              <w:rPr>
                <w:rFonts w:cs="Arial"/>
                <w:b/>
                <w:szCs w:val="18"/>
              </w:rPr>
              <w:t>isig_Veh_Speed</w:t>
            </w:r>
            <w:r w:rsidR="000C4108" w:rsidRPr="00F806EE">
              <w:rPr>
                <w:rFonts w:cs="Arial"/>
                <w:szCs w:val="18"/>
              </w:rPr>
              <w:t xml:space="preserve"> &gt; </w:t>
            </w:r>
            <w:r w:rsidRPr="00F806EE">
              <w:rPr>
                <w:rFonts w:cs="Arial"/>
                <w:caps/>
                <w:color w:val="0000FF"/>
                <w:szCs w:val="18"/>
              </w:rPr>
              <w:t>RCTB</w:t>
            </w:r>
            <w:r w:rsidR="00004F03" w:rsidRPr="00F806EE">
              <w:rPr>
                <w:rFonts w:cs="Arial"/>
                <w:caps/>
                <w:color w:val="0000FF"/>
                <w:szCs w:val="18"/>
              </w:rPr>
              <w:t>_Max_Reverse_Speed</w:t>
            </w:r>
            <w:r w:rsidR="00004F03" w:rsidRPr="00F806EE">
              <w:rPr>
                <w:rFonts w:cs="Arial"/>
                <w:szCs w:val="18"/>
              </w:rPr>
              <w:t xml:space="preserve">  </w:t>
            </w:r>
          </w:p>
        </w:tc>
      </w:tr>
      <w:bookmarkEnd w:id="735"/>
      <w:tr w:rsidR="00004F03" w:rsidRPr="00F806EE" w14:paraId="63497FBC" w14:textId="77777777" w:rsidTr="00D8286D">
        <w:tc>
          <w:tcPr>
            <w:tcW w:w="1668" w:type="dxa"/>
            <w:shd w:val="clear" w:color="auto" w:fill="auto"/>
            <w:vAlign w:val="center"/>
          </w:tcPr>
          <w:p w14:paraId="058C3DD8" w14:textId="4ADDD0B1" w:rsidR="00004F03" w:rsidRPr="00F806EE" w:rsidRDefault="00E97FF2" w:rsidP="00D8286D">
            <w:pPr>
              <w:rPr>
                <w:sz w:val="18"/>
                <w:szCs w:val="18"/>
              </w:rPr>
            </w:pPr>
            <w:r w:rsidRPr="00F806EE">
              <w:rPr>
                <w:b/>
                <w:sz w:val="18"/>
                <w:szCs w:val="18"/>
              </w:rPr>
              <w:t>R: 4.6.4</w:t>
            </w:r>
          </w:p>
        </w:tc>
        <w:tc>
          <w:tcPr>
            <w:tcW w:w="8143" w:type="dxa"/>
            <w:shd w:val="clear" w:color="auto" w:fill="auto"/>
          </w:tcPr>
          <w:p w14:paraId="702D47D4" w14:textId="0CE90479" w:rsidR="003B4EC5" w:rsidRPr="00F806EE" w:rsidRDefault="003B4EC5" w:rsidP="003B4EC5">
            <w:pPr>
              <w:pStyle w:val="SpecText"/>
              <w:widowControl w:val="0"/>
              <w:ind w:left="0"/>
              <w:rPr>
                <w:rFonts w:cs="Arial"/>
                <w:szCs w:val="18"/>
              </w:rPr>
            </w:pPr>
            <w:r w:rsidRPr="00F806EE">
              <w:rPr>
                <w:rFonts w:cs="Arial"/>
                <w:szCs w:val="18"/>
              </w:rPr>
              <w:t xml:space="preserve">The </w:t>
            </w:r>
            <w:r w:rsidR="006602E8" w:rsidRPr="00F806EE">
              <w:t>RCTB</w:t>
            </w:r>
            <w:r w:rsidR="00CF4FAD" w:rsidRPr="00F806EE">
              <w:t xml:space="preserve"> </w:t>
            </w:r>
            <w:r w:rsidRPr="00F806EE">
              <w:rPr>
                <w:rFonts w:cs="Arial"/>
                <w:szCs w:val="18"/>
              </w:rPr>
              <w:t>system shall be capable of identifyin</w:t>
            </w:r>
            <w:r w:rsidR="00DB19E8" w:rsidRPr="00F806EE">
              <w:rPr>
                <w:rFonts w:cs="Arial"/>
                <w:szCs w:val="18"/>
              </w:rPr>
              <w:t>g and warning on a target trave</w:t>
            </w:r>
            <w:r w:rsidRPr="00F806EE">
              <w:rPr>
                <w:rFonts w:cs="Arial"/>
                <w:szCs w:val="18"/>
              </w:rPr>
              <w:t>ling at 2.3 m/sec (8.2 kph) up to 16.7 m/sec (60 kph)</w:t>
            </w:r>
            <w:r w:rsidR="00DB19E8" w:rsidRPr="00F806EE">
              <w:rPr>
                <w:rFonts w:cs="Arial"/>
                <w:szCs w:val="18"/>
              </w:rPr>
              <w:t xml:space="preserve"> with a tolerance of +/- 0.6 m/sec</w:t>
            </w:r>
            <w:r w:rsidRPr="00F806EE">
              <w:rPr>
                <w:rFonts w:cs="Arial"/>
                <w:szCs w:val="18"/>
              </w:rPr>
              <w:t xml:space="preserve">. </w:t>
            </w:r>
            <w:r w:rsidR="006602E8" w:rsidRPr="00F806EE">
              <w:rPr>
                <w:rFonts w:cs="Arial"/>
                <w:caps/>
                <w:color w:val="0000FF"/>
                <w:szCs w:val="18"/>
              </w:rPr>
              <w:t>RCTB</w:t>
            </w:r>
            <w:r w:rsidR="00FC128E" w:rsidRPr="00F806EE">
              <w:rPr>
                <w:rFonts w:cs="Arial"/>
                <w:szCs w:val="18"/>
              </w:rPr>
              <w:t xml:space="preserve"> </w:t>
            </w:r>
            <w:r w:rsidRPr="00F806EE">
              <w:rPr>
                <w:rFonts w:cs="Arial"/>
                <w:szCs w:val="18"/>
              </w:rPr>
              <w:t>will meet the performance requirements within for targets within this speed range (this does not imply that CTA will not be operational at greater target velocities). (ARL)</w:t>
            </w:r>
          </w:p>
          <w:p w14:paraId="01D85535" w14:textId="1E7D4B47" w:rsidR="0081197C" w:rsidRPr="00F806EE" w:rsidRDefault="00DB19E8" w:rsidP="00D8286D">
            <w:pPr>
              <w:pStyle w:val="SpecText"/>
              <w:widowControl w:val="0"/>
              <w:ind w:left="0"/>
              <w:rPr>
                <w:rFonts w:cs="Arial"/>
                <w:i/>
                <w:szCs w:val="18"/>
              </w:rPr>
            </w:pPr>
            <w:r w:rsidRPr="00F806EE">
              <w:rPr>
                <w:rFonts w:cs="Arial"/>
                <w:i/>
                <w:szCs w:val="18"/>
              </w:rPr>
              <w:t xml:space="preserve">Note: </w:t>
            </w:r>
            <w:r w:rsidR="003B4EC5" w:rsidRPr="00F806EE">
              <w:rPr>
                <w:rFonts w:cs="Arial"/>
                <w:i/>
                <w:szCs w:val="18"/>
              </w:rPr>
              <w:t xml:space="preserve">It is assumed that targets travelling below 2.3 m/sec do not represent a significant threat to the host. This value was derived for CTA from experimental testing and engineering evaluation.  </w:t>
            </w:r>
          </w:p>
        </w:tc>
      </w:tr>
      <w:tr w:rsidR="00004F03" w:rsidRPr="00F806EE" w14:paraId="2FD15854" w14:textId="77777777" w:rsidTr="00D8286D">
        <w:tc>
          <w:tcPr>
            <w:tcW w:w="1668" w:type="dxa"/>
            <w:shd w:val="clear" w:color="auto" w:fill="auto"/>
            <w:vAlign w:val="center"/>
          </w:tcPr>
          <w:p w14:paraId="15B632F5" w14:textId="3E0E5A93" w:rsidR="00004F03" w:rsidRPr="00F806EE" w:rsidRDefault="00DB19E8" w:rsidP="00D8286D">
            <w:pPr>
              <w:rPr>
                <w:sz w:val="18"/>
                <w:szCs w:val="18"/>
              </w:rPr>
            </w:pPr>
            <w:r w:rsidRPr="00F806EE">
              <w:rPr>
                <w:b/>
                <w:sz w:val="18"/>
                <w:szCs w:val="18"/>
              </w:rPr>
              <w:t>R: 4.6.5</w:t>
            </w:r>
          </w:p>
        </w:tc>
        <w:tc>
          <w:tcPr>
            <w:tcW w:w="8143" w:type="dxa"/>
            <w:shd w:val="clear" w:color="auto" w:fill="auto"/>
          </w:tcPr>
          <w:p w14:paraId="09CD9B74" w14:textId="264F55A7" w:rsidR="00004F03" w:rsidRPr="00F806EE" w:rsidRDefault="006602E8" w:rsidP="00D8286D">
            <w:pPr>
              <w:pStyle w:val="SpecText"/>
              <w:widowControl w:val="0"/>
              <w:ind w:left="0"/>
              <w:rPr>
                <w:rFonts w:cs="Arial"/>
                <w:szCs w:val="18"/>
              </w:rPr>
            </w:pPr>
            <w:r w:rsidRPr="00F806EE">
              <w:t>RCTB</w:t>
            </w:r>
            <w:r w:rsidR="00CF4FAD" w:rsidRPr="00F806EE">
              <w:t xml:space="preserve"> </w:t>
            </w:r>
            <w:r w:rsidR="00004F03" w:rsidRPr="00F806EE">
              <w:rPr>
                <w:rFonts w:cs="Arial"/>
                <w:szCs w:val="18"/>
              </w:rPr>
              <w:t xml:space="preserve">targets are defined as BLIS ISO targets and bicycles. Bicycles are defined as a standard two wheel non-motorized pedal bike having a steel or aluminum frame and an adult riding the bike. </w:t>
            </w:r>
          </w:p>
        </w:tc>
      </w:tr>
      <w:tr w:rsidR="003B4EC5" w:rsidRPr="00F806EE" w14:paraId="1536416F" w14:textId="77777777" w:rsidTr="00D8286D">
        <w:tc>
          <w:tcPr>
            <w:tcW w:w="1668" w:type="dxa"/>
            <w:shd w:val="clear" w:color="auto" w:fill="auto"/>
            <w:vAlign w:val="center"/>
          </w:tcPr>
          <w:p w14:paraId="0D366848" w14:textId="0FD1D489" w:rsidR="003B4EC5" w:rsidRPr="00F806EE" w:rsidRDefault="00DB19E8" w:rsidP="00D8286D">
            <w:pPr>
              <w:rPr>
                <w:sz w:val="18"/>
                <w:szCs w:val="18"/>
              </w:rPr>
            </w:pPr>
            <w:r w:rsidRPr="00F806EE">
              <w:rPr>
                <w:b/>
                <w:sz w:val="18"/>
                <w:szCs w:val="18"/>
              </w:rPr>
              <w:t>R: 4.6.6</w:t>
            </w:r>
          </w:p>
        </w:tc>
        <w:tc>
          <w:tcPr>
            <w:tcW w:w="8143" w:type="dxa"/>
            <w:shd w:val="clear" w:color="auto" w:fill="auto"/>
          </w:tcPr>
          <w:p w14:paraId="7B4B5CDB" w14:textId="7DDBA796" w:rsidR="003B4EC5" w:rsidRPr="00F806EE" w:rsidRDefault="003B4EC5" w:rsidP="00B11BA1">
            <w:pPr>
              <w:pStyle w:val="SpecText"/>
              <w:widowControl w:val="0"/>
              <w:ind w:left="0"/>
              <w:rPr>
                <w:rFonts w:cs="Arial"/>
                <w:snapToGrid w:val="0"/>
                <w:szCs w:val="18"/>
              </w:rPr>
            </w:pPr>
            <w:r w:rsidRPr="00F806EE">
              <w:rPr>
                <w:rFonts w:cs="Arial"/>
                <w:szCs w:val="18"/>
              </w:rPr>
              <w:t xml:space="preserve">The </w:t>
            </w:r>
            <w:r w:rsidR="006602E8" w:rsidRPr="00F806EE">
              <w:t>RCTB</w:t>
            </w:r>
            <w:r w:rsidR="00CF4FAD" w:rsidRPr="00F806EE">
              <w:t xml:space="preserve"> </w:t>
            </w:r>
            <w:r w:rsidRPr="00F806EE">
              <w:rPr>
                <w:rFonts w:cs="Arial"/>
                <w:szCs w:val="18"/>
              </w:rPr>
              <w:t xml:space="preserve">system will show no degradation in performance due to parking lot traffic density or stationary vehicle density, nor due to road traffic density. </w:t>
            </w:r>
          </w:p>
        </w:tc>
      </w:tr>
      <w:tr w:rsidR="003B4EC5" w:rsidRPr="00F806EE" w14:paraId="4DD12258" w14:textId="77777777" w:rsidTr="00D8286D">
        <w:tc>
          <w:tcPr>
            <w:tcW w:w="1668" w:type="dxa"/>
            <w:shd w:val="clear" w:color="auto" w:fill="auto"/>
            <w:vAlign w:val="center"/>
          </w:tcPr>
          <w:p w14:paraId="5D790D2C" w14:textId="76A0057B" w:rsidR="003B4EC5" w:rsidRPr="00F806EE" w:rsidRDefault="00DB19E8" w:rsidP="00D8286D">
            <w:pPr>
              <w:rPr>
                <w:sz w:val="18"/>
                <w:szCs w:val="18"/>
              </w:rPr>
            </w:pPr>
            <w:r w:rsidRPr="00F806EE">
              <w:rPr>
                <w:b/>
                <w:sz w:val="18"/>
                <w:szCs w:val="18"/>
              </w:rPr>
              <w:t>R: 4.6.7</w:t>
            </w:r>
          </w:p>
        </w:tc>
        <w:tc>
          <w:tcPr>
            <w:tcW w:w="8143" w:type="dxa"/>
            <w:shd w:val="clear" w:color="auto" w:fill="auto"/>
          </w:tcPr>
          <w:p w14:paraId="07FB46A0" w14:textId="11EAC7B1" w:rsidR="00503807" w:rsidRPr="00F806EE" w:rsidRDefault="003B4EC5" w:rsidP="00B11BA1">
            <w:pPr>
              <w:pStyle w:val="SpecText"/>
              <w:widowControl w:val="0"/>
              <w:ind w:left="0"/>
              <w:rPr>
                <w:rFonts w:cs="Arial"/>
                <w:color w:val="0000FF"/>
                <w:szCs w:val="18"/>
              </w:rPr>
            </w:pPr>
            <w:r w:rsidRPr="00F806EE">
              <w:rPr>
                <w:rFonts w:cs="Arial"/>
                <w:szCs w:val="18"/>
              </w:rPr>
              <w:t xml:space="preserve">For the definition of the </w:t>
            </w:r>
            <w:r w:rsidR="006602E8" w:rsidRPr="00F806EE">
              <w:rPr>
                <w:rFonts w:cs="Arial"/>
                <w:caps/>
                <w:color w:val="0000FF"/>
                <w:szCs w:val="18"/>
              </w:rPr>
              <w:t>RCTB</w:t>
            </w:r>
            <w:r w:rsidRPr="00F806EE">
              <w:rPr>
                <w:rFonts w:cs="Arial"/>
                <w:color w:val="0000FF"/>
                <w:szCs w:val="18"/>
              </w:rPr>
              <w:t>_TTC</w:t>
            </w:r>
            <w:r w:rsidRPr="00F806EE">
              <w:rPr>
                <w:rFonts w:cs="Arial"/>
                <w:szCs w:val="18"/>
              </w:rPr>
              <w:t xml:space="preserve"> see Figure 4.5.1-1 in the CTA performance </w:t>
            </w:r>
            <w:r w:rsidR="00A4255A" w:rsidRPr="00F806EE">
              <w:rPr>
                <w:rFonts w:cs="Arial"/>
                <w:szCs w:val="18"/>
              </w:rPr>
              <w:t>section. The</w:t>
            </w:r>
            <w:r w:rsidRPr="00F806EE">
              <w:rPr>
                <w:rFonts w:cs="Arial"/>
                <w:szCs w:val="18"/>
              </w:rPr>
              <w:t xml:space="preserve"> value of </w:t>
            </w:r>
            <w:r w:rsidR="006602E8" w:rsidRPr="00F806EE">
              <w:rPr>
                <w:rFonts w:cs="Arial"/>
                <w:caps/>
                <w:color w:val="0000FF"/>
                <w:szCs w:val="18"/>
              </w:rPr>
              <w:t>RCTB</w:t>
            </w:r>
            <w:r w:rsidRPr="00F806EE">
              <w:rPr>
                <w:rFonts w:cs="Arial"/>
                <w:color w:val="0000FF"/>
                <w:szCs w:val="18"/>
              </w:rPr>
              <w:t xml:space="preserve">_TTC </w:t>
            </w:r>
            <w:r w:rsidRPr="00F806EE">
              <w:rPr>
                <w:rFonts w:cs="Arial"/>
                <w:szCs w:val="18"/>
              </w:rPr>
              <w:t>must be smaller than</w:t>
            </w:r>
            <w:r w:rsidRPr="00F806EE">
              <w:rPr>
                <w:rFonts w:cs="Arial"/>
                <w:color w:val="0000FF"/>
                <w:szCs w:val="18"/>
              </w:rPr>
              <w:t xml:space="preserve"> CTA_TTC_Zone1</w:t>
            </w:r>
          </w:p>
        </w:tc>
      </w:tr>
      <w:tr w:rsidR="003B4EC5" w:rsidRPr="00F806EE" w14:paraId="371D8A0C" w14:textId="77777777" w:rsidTr="00D8286D">
        <w:tc>
          <w:tcPr>
            <w:tcW w:w="1668" w:type="dxa"/>
            <w:shd w:val="clear" w:color="auto" w:fill="auto"/>
            <w:vAlign w:val="center"/>
          </w:tcPr>
          <w:p w14:paraId="6B1F68FA" w14:textId="7A8734D6" w:rsidR="003B4EC5" w:rsidRPr="00F806EE" w:rsidRDefault="00DB19E8" w:rsidP="00D8286D">
            <w:pPr>
              <w:rPr>
                <w:b/>
                <w:sz w:val="18"/>
                <w:szCs w:val="18"/>
              </w:rPr>
            </w:pPr>
            <w:r w:rsidRPr="00F806EE">
              <w:rPr>
                <w:b/>
                <w:sz w:val="18"/>
                <w:szCs w:val="18"/>
              </w:rPr>
              <w:t>R: 4.6.8</w:t>
            </w:r>
          </w:p>
        </w:tc>
        <w:tc>
          <w:tcPr>
            <w:tcW w:w="8143" w:type="dxa"/>
            <w:shd w:val="clear" w:color="auto" w:fill="auto"/>
          </w:tcPr>
          <w:p w14:paraId="36030768" w14:textId="56750431" w:rsidR="00B76F87" w:rsidRPr="00F806EE" w:rsidRDefault="003B4EC5" w:rsidP="00B11BA1">
            <w:pPr>
              <w:rPr>
                <w:rFonts w:ascii="Arial" w:hAnsi="Arial" w:cs="Arial"/>
                <w:snapToGrid w:val="0"/>
                <w:sz w:val="18"/>
                <w:szCs w:val="18"/>
              </w:rPr>
            </w:pPr>
            <w:r w:rsidRPr="00F806EE">
              <w:rPr>
                <w:rFonts w:ascii="Arial" w:hAnsi="Arial" w:cs="Arial"/>
                <w:snapToGrid w:val="0"/>
                <w:sz w:val="18"/>
                <w:szCs w:val="18"/>
              </w:rPr>
              <w:t>A TTC value</w:t>
            </w:r>
            <w:r w:rsidR="00E30A6E" w:rsidRPr="00F806EE">
              <w:rPr>
                <w:rFonts w:ascii="Arial" w:hAnsi="Arial" w:cs="Arial"/>
                <w:snapToGrid w:val="0"/>
                <w:sz w:val="18"/>
                <w:szCs w:val="18"/>
              </w:rPr>
              <w:t xml:space="preserve"> for detected targets</w:t>
            </w:r>
            <w:r w:rsidRPr="00F806EE">
              <w:rPr>
                <w:rFonts w:ascii="Arial" w:hAnsi="Arial" w:cs="Arial"/>
                <w:snapToGrid w:val="0"/>
                <w:sz w:val="18"/>
                <w:szCs w:val="18"/>
              </w:rPr>
              <w:t xml:space="preserve"> will have a tolerance of +/- 10% of </w:t>
            </w:r>
            <w:r w:rsidR="006602E8" w:rsidRPr="00F806EE">
              <w:rPr>
                <w:rFonts w:ascii="Arial" w:hAnsi="Arial" w:cs="Arial"/>
                <w:caps/>
                <w:color w:val="0000FF"/>
                <w:sz w:val="18"/>
                <w:szCs w:val="18"/>
              </w:rPr>
              <w:t>RCTB</w:t>
            </w:r>
            <w:r w:rsidRPr="00F806EE">
              <w:rPr>
                <w:rFonts w:ascii="Arial" w:hAnsi="Arial" w:cs="Arial"/>
                <w:color w:val="0000FF"/>
                <w:sz w:val="18"/>
                <w:szCs w:val="20"/>
              </w:rPr>
              <w:t>_TTC</w:t>
            </w:r>
            <w:r w:rsidRPr="00F806EE">
              <w:rPr>
                <w:rFonts w:ascii="Arial" w:hAnsi="Arial" w:cs="Arial"/>
                <w:snapToGrid w:val="0"/>
                <w:sz w:val="18"/>
                <w:szCs w:val="18"/>
              </w:rPr>
              <w:t xml:space="preserve"> for 75% of the targets</w:t>
            </w:r>
            <w:r w:rsidR="00DB19E8" w:rsidRPr="00F806EE">
              <w:rPr>
                <w:rFonts w:ascii="Arial" w:hAnsi="Arial" w:cs="Arial"/>
                <w:snapToGrid w:val="0"/>
                <w:sz w:val="18"/>
                <w:szCs w:val="18"/>
              </w:rPr>
              <w:t xml:space="preserve">, and +/- 20% of </w:t>
            </w:r>
            <w:r w:rsidR="006602E8" w:rsidRPr="00F806EE">
              <w:rPr>
                <w:rFonts w:ascii="Arial" w:hAnsi="Arial" w:cs="Arial"/>
                <w:caps/>
                <w:color w:val="0000FF"/>
                <w:sz w:val="18"/>
                <w:szCs w:val="18"/>
              </w:rPr>
              <w:t>RCTB</w:t>
            </w:r>
            <w:r w:rsidR="00DB19E8" w:rsidRPr="00F806EE">
              <w:rPr>
                <w:rFonts w:ascii="Arial" w:hAnsi="Arial" w:cs="Arial"/>
                <w:color w:val="0000FF"/>
                <w:sz w:val="18"/>
                <w:szCs w:val="20"/>
              </w:rPr>
              <w:t>_TTC</w:t>
            </w:r>
            <w:r w:rsidR="00DB19E8" w:rsidRPr="00F806EE">
              <w:rPr>
                <w:rFonts w:ascii="Arial" w:hAnsi="Arial" w:cs="Arial"/>
                <w:snapToGrid w:val="0"/>
                <w:sz w:val="18"/>
                <w:szCs w:val="18"/>
              </w:rPr>
              <w:t xml:space="preserve"> </w:t>
            </w:r>
            <w:r w:rsidR="009929C3" w:rsidRPr="00F806EE">
              <w:rPr>
                <w:rFonts w:ascii="Arial" w:hAnsi="Arial" w:cs="Arial"/>
                <w:snapToGrid w:val="0"/>
                <w:sz w:val="18"/>
                <w:szCs w:val="18"/>
              </w:rPr>
              <w:t>for 20</w:t>
            </w:r>
            <w:r w:rsidR="00DB19E8" w:rsidRPr="00F806EE">
              <w:rPr>
                <w:rFonts w:ascii="Arial" w:hAnsi="Arial" w:cs="Arial"/>
                <w:snapToGrid w:val="0"/>
                <w:sz w:val="18"/>
                <w:szCs w:val="18"/>
              </w:rPr>
              <w:t>% of the targets</w:t>
            </w:r>
            <w:r w:rsidR="009929C3" w:rsidRPr="00F806EE">
              <w:rPr>
                <w:rFonts w:ascii="Arial" w:hAnsi="Arial" w:cs="Arial"/>
                <w:snapToGrid w:val="0"/>
                <w:sz w:val="18"/>
                <w:szCs w:val="18"/>
              </w:rPr>
              <w:t xml:space="preserve">. </w:t>
            </w:r>
          </w:p>
          <w:p w14:paraId="0995A1EA" w14:textId="77777777" w:rsidR="00B76F87" w:rsidRPr="00F806EE" w:rsidRDefault="00B76F87" w:rsidP="00B11BA1">
            <w:pPr>
              <w:rPr>
                <w:rFonts w:ascii="Arial" w:hAnsi="Arial" w:cs="Arial"/>
                <w:snapToGrid w:val="0"/>
                <w:sz w:val="18"/>
                <w:szCs w:val="18"/>
              </w:rPr>
            </w:pPr>
          </w:p>
          <w:p w14:paraId="6CB257BF" w14:textId="74852758" w:rsidR="00B76F87" w:rsidRPr="00F806EE" w:rsidRDefault="009929C3" w:rsidP="00B11BA1">
            <w:pPr>
              <w:rPr>
                <w:rFonts w:ascii="Arial" w:hAnsi="Arial" w:cs="Arial"/>
                <w:snapToGrid w:val="0"/>
                <w:sz w:val="18"/>
                <w:szCs w:val="18"/>
              </w:rPr>
            </w:pPr>
            <w:r w:rsidRPr="00F806EE">
              <w:rPr>
                <w:rFonts w:ascii="Arial" w:hAnsi="Arial" w:cs="Arial"/>
                <w:snapToGrid w:val="0"/>
                <w:sz w:val="18"/>
                <w:szCs w:val="18"/>
              </w:rPr>
              <w:t xml:space="preserve">5% of the targets may have a TTC of between 0.8 x </w:t>
            </w:r>
            <w:r w:rsidR="006602E8" w:rsidRPr="00F806EE">
              <w:rPr>
                <w:rFonts w:ascii="Arial" w:hAnsi="Arial" w:cs="Arial"/>
                <w:color w:val="0000FF"/>
                <w:sz w:val="18"/>
                <w:szCs w:val="20"/>
              </w:rPr>
              <w:t>RCTB</w:t>
            </w:r>
            <w:r w:rsidRPr="00F806EE">
              <w:rPr>
                <w:rFonts w:ascii="Arial" w:hAnsi="Arial" w:cs="Arial"/>
                <w:color w:val="0000FF"/>
                <w:sz w:val="18"/>
                <w:szCs w:val="20"/>
              </w:rPr>
              <w:t>_TTC</w:t>
            </w:r>
            <w:r w:rsidRPr="00F806EE">
              <w:rPr>
                <w:rFonts w:ascii="Arial" w:hAnsi="Arial" w:cs="Arial"/>
                <w:snapToGrid w:val="0"/>
                <w:sz w:val="18"/>
                <w:szCs w:val="18"/>
              </w:rPr>
              <w:t xml:space="preserve"> and 0.3 seconds. </w:t>
            </w:r>
          </w:p>
          <w:p w14:paraId="05842E76" w14:textId="77777777" w:rsidR="00B76F87" w:rsidRPr="00F806EE" w:rsidRDefault="00B76F87" w:rsidP="00B11BA1">
            <w:pPr>
              <w:rPr>
                <w:rFonts w:ascii="Arial" w:hAnsi="Arial" w:cs="Arial"/>
                <w:snapToGrid w:val="0"/>
                <w:sz w:val="18"/>
                <w:szCs w:val="18"/>
              </w:rPr>
            </w:pPr>
          </w:p>
          <w:p w14:paraId="2F0B24F3" w14:textId="3AF722E9" w:rsidR="00FB6A62" w:rsidRPr="00F806EE" w:rsidRDefault="00E30A6E" w:rsidP="00B11BA1">
            <w:pPr>
              <w:rPr>
                <w:rFonts w:ascii="Arial" w:hAnsi="Arial" w:cs="Arial"/>
                <w:snapToGrid w:val="0"/>
                <w:sz w:val="18"/>
                <w:szCs w:val="18"/>
              </w:rPr>
            </w:pPr>
            <w:r w:rsidRPr="00F806EE">
              <w:rPr>
                <w:rFonts w:ascii="Arial" w:hAnsi="Arial" w:cs="Arial"/>
                <w:snapToGrid w:val="0"/>
                <w:sz w:val="18"/>
                <w:szCs w:val="18"/>
              </w:rPr>
              <w:t xml:space="preserve">Missed targets as listed in Table 4.6-1 are not counted in this statistic. </w:t>
            </w:r>
          </w:p>
          <w:p w14:paraId="7CA9730F" w14:textId="77777777" w:rsidR="00FC646E" w:rsidRPr="00F806EE" w:rsidRDefault="00FC646E" w:rsidP="00B11BA1">
            <w:pPr>
              <w:rPr>
                <w:rFonts w:ascii="Arial" w:hAnsi="Arial" w:cs="Arial"/>
                <w:snapToGrid w:val="0"/>
                <w:sz w:val="18"/>
                <w:szCs w:val="18"/>
              </w:rPr>
            </w:pPr>
          </w:p>
          <w:p w14:paraId="599547EE" w14:textId="77777777" w:rsidR="003B4EC5" w:rsidRPr="00F806EE" w:rsidRDefault="003B4EC5" w:rsidP="00B11BA1">
            <w:pPr>
              <w:rPr>
                <w:rFonts w:ascii="Arial" w:hAnsi="Arial" w:cs="Arial"/>
                <w:snapToGrid w:val="0"/>
                <w:sz w:val="18"/>
                <w:szCs w:val="18"/>
              </w:rPr>
            </w:pPr>
            <w:r w:rsidRPr="00F806EE">
              <w:rPr>
                <w:rFonts w:ascii="Arial" w:hAnsi="Arial" w:cs="Arial"/>
                <w:snapToGrid w:val="0"/>
                <w:sz w:val="18"/>
                <w:szCs w:val="18"/>
              </w:rPr>
              <w:t xml:space="preserve">This is measured for using a sample size of 360 targets </w:t>
            </w:r>
            <w:r w:rsidR="00E30A6E" w:rsidRPr="00F806EE">
              <w:rPr>
                <w:rFonts w:ascii="Arial" w:hAnsi="Arial" w:cs="Arial"/>
                <w:snapToGrid w:val="0"/>
                <w:sz w:val="18"/>
                <w:szCs w:val="18"/>
              </w:rPr>
              <w:t>in</w:t>
            </w:r>
            <w:r w:rsidRPr="00F806EE">
              <w:rPr>
                <w:rFonts w:ascii="Arial" w:hAnsi="Arial" w:cs="Arial"/>
                <w:snapToGrid w:val="0"/>
                <w:sz w:val="18"/>
                <w:szCs w:val="18"/>
              </w:rPr>
              <w:t xml:space="preserve"> the intervention zone.</w:t>
            </w:r>
          </w:p>
          <w:p w14:paraId="4C713592" w14:textId="77777777" w:rsidR="00B76F87" w:rsidRPr="00F806EE" w:rsidRDefault="00B76F87" w:rsidP="00B11BA1">
            <w:pPr>
              <w:rPr>
                <w:rFonts w:ascii="Arial" w:hAnsi="Arial" w:cs="Arial"/>
                <w:snapToGrid w:val="0"/>
                <w:sz w:val="18"/>
                <w:szCs w:val="18"/>
              </w:rPr>
            </w:pPr>
          </w:p>
          <w:p w14:paraId="4EF56481" w14:textId="36EED98E" w:rsidR="00503807" w:rsidRPr="00F806EE" w:rsidRDefault="003B4EC5" w:rsidP="00B11BA1">
            <w:pPr>
              <w:rPr>
                <w:rFonts w:ascii="Arial" w:hAnsi="Arial" w:cs="Arial"/>
                <w:snapToGrid w:val="0"/>
                <w:sz w:val="18"/>
                <w:szCs w:val="18"/>
              </w:rPr>
            </w:pPr>
            <w:r w:rsidRPr="00F806EE">
              <w:rPr>
                <w:rFonts w:ascii="Arial" w:hAnsi="Arial" w:cs="Arial"/>
                <w:snapToGrid w:val="0"/>
                <w:sz w:val="18"/>
                <w:szCs w:val="18"/>
              </w:rPr>
              <w:t>The acceptance of any other result outside of these tolerances will be at the discretion of FMC</w:t>
            </w:r>
            <w:r w:rsidR="00FB6A62" w:rsidRPr="00F806EE">
              <w:rPr>
                <w:rFonts w:ascii="Arial" w:hAnsi="Arial" w:cs="Arial"/>
                <w:snapToGrid w:val="0"/>
                <w:sz w:val="18"/>
                <w:szCs w:val="18"/>
              </w:rPr>
              <w:t xml:space="preserve"> taking into account the system response</w:t>
            </w:r>
            <w:r w:rsidRPr="00F806EE">
              <w:rPr>
                <w:rFonts w:ascii="Arial" w:hAnsi="Arial" w:cs="Arial"/>
                <w:snapToGrid w:val="0"/>
                <w:sz w:val="18"/>
                <w:szCs w:val="18"/>
              </w:rPr>
              <w:t>.</w:t>
            </w:r>
          </w:p>
        </w:tc>
      </w:tr>
      <w:tr w:rsidR="003B4EC5" w:rsidRPr="00F806EE" w14:paraId="65701CFD" w14:textId="77777777" w:rsidTr="00D8286D">
        <w:tc>
          <w:tcPr>
            <w:tcW w:w="1668" w:type="dxa"/>
            <w:shd w:val="clear" w:color="auto" w:fill="auto"/>
            <w:vAlign w:val="center"/>
          </w:tcPr>
          <w:p w14:paraId="0345B864" w14:textId="61470F66" w:rsidR="003B4EC5" w:rsidRPr="00F806EE" w:rsidRDefault="00503807" w:rsidP="00D8286D">
            <w:pPr>
              <w:rPr>
                <w:b/>
                <w:sz w:val="18"/>
                <w:szCs w:val="18"/>
              </w:rPr>
            </w:pPr>
            <w:r w:rsidRPr="00F806EE">
              <w:rPr>
                <w:b/>
                <w:sz w:val="18"/>
                <w:szCs w:val="18"/>
              </w:rPr>
              <w:lastRenderedPageBreak/>
              <w:t>R: 4.6.9</w:t>
            </w:r>
          </w:p>
        </w:tc>
        <w:tc>
          <w:tcPr>
            <w:tcW w:w="8143" w:type="dxa"/>
            <w:shd w:val="clear" w:color="auto" w:fill="auto"/>
          </w:tcPr>
          <w:p w14:paraId="24BF997D" w14:textId="512D53E9" w:rsidR="003B4EC5" w:rsidRPr="00F806EE" w:rsidRDefault="003B4EC5" w:rsidP="008972A7">
            <w:pPr>
              <w:pStyle w:val="SpecText"/>
              <w:ind w:left="0"/>
              <w:rPr>
                <w:rFonts w:cs="Arial"/>
                <w:szCs w:val="18"/>
              </w:rPr>
            </w:pPr>
            <w:r w:rsidRPr="00F806EE">
              <w:rPr>
                <w:rFonts w:cs="Arial"/>
                <w:szCs w:val="18"/>
              </w:rPr>
              <w:t xml:space="preserve">The </w:t>
            </w:r>
            <w:r w:rsidR="006602E8" w:rsidRPr="00F806EE">
              <w:t>RCTB</w:t>
            </w:r>
            <w:r w:rsidR="00CF4FAD" w:rsidRPr="00F806EE">
              <w:t xml:space="preserve"> </w:t>
            </w:r>
            <w:r w:rsidRPr="00F806EE">
              <w:rPr>
                <w:rFonts w:cs="Arial"/>
                <w:szCs w:val="18"/>
              </w:rPr>
              <w:t xml:space="preserve">feature will function for targets approaching in angles between </w:t>
            </w:r>
            <w:r w:rsidR="006602E8" w:rsidRPr="00F806EE">
              <w:rPr>
                <w:rFonts w:cs="Arial"/>
                <w:color w:val="0000FF"/>
                <w:szCs w:val="18"/>
              </w:rPr>
              <w:t>RCTB</w:t>
            </w:r>
            <w:r w:rsidRPr="00F806EE">
              <w:rPr>
                <w:rFonts w:cs="Arial"/>
                <w:color w:val="0000FF"/>
                <w:szCs w:val="18"/>
              </w:rPr>
              <w:t xml:space="preserve">_LOWER_ANGLE_LIMIT </w:t>
            </w:r>
            <w:r w:rsidRPr="00F806EE">
              <w:rPr>
                <w:rFonts w:cs="Arial"/>
                <w:szCs w:val="18"/>
              </w:rPr>
              <w:t>and</w:t>
            </w:r>
            <w:r w:rsidRPr="00F806EE">
              <w:rPr>
                <w:rFonts w:cs="Arial"/>
                <w:color w:val="0000FF"/>
                <w:szCs w:val="18"/>
              </w:rPr>
              <w:t xml:space="preserve"> </w:t>
            </w:r>
            <w:r w:rsidR="006602E8" w:rsidRPr="00F806EE">
              <w:rPr>
                <w:rFonts w:cs="Arial"/>
                <w:color w:val="0000FF"/>
                <w:szCs w:val="18"/>
              </w:rPr>
              <w:t>RCTB</w:t>
            </w:r>
            <w:r w:rsidRPr="00F806EE">
              <w:rPr>
                <w:rFonts w:cs="Arial"/>
                <w:color w:val="0000FF"/>
                <w:szCs w:val="18"/>
              </w:rPr>
              <w:t>_UPPER_ANGLE_LIMIT</w:t>
            </w:r>
            <w:r w:rsidRPr="00F806EE">
              <w:rPr>
                <w:rFonts w:cs="Arial"/>
                <w:szCs w:val="18"/>
              </w:rPr>
              <w:t xml:space="preserve">, see </w:t>
            </w:r>
            <w:r w:rsidRPr="00F806EE">
              <w:rPr>
                <w:rFonts w:cs="Arial"/>
                <w:b/>
                <w:szCs w:val="18"/>
              </w:rPr>
              <w:t>Figure 4.6-1</w:t>
            </w:r>
            <w:r w:rsidRPr="00F806EE">
              <w:rPr>
                <w:rFonts w:cs="Arial"/>
                <w:szCs w:val="18"/>
              </w:rPr>
              <w:t xml:space="preserve"> </w:t>
            </w:r>
          </w:p>
        </w:tc>
      </w:tr>
      <w:tr w:rsidR="003B4EC5" w:rsidRPr="00F806EE" w14:paraId="7DDFF5EC" w14:textId="77777777" w:rsidTr="00D8286D">
        <w:tc>
          <w:tcPr>
            <w:tcW w:w="1668" w:type="dxa"/>
            <w:shd w:val="clear" w:color="auto" w:fill="auto"/>
            <w:vAlign w:val="center"/>
          </w:tcPr>
          <w:p w14:paraId="1914F8D1" w14:textId="4D68E7A9" w:rsidR="003B4EC5" w:rsidRPr="00F806EE" w:rsidRDefault="00503807" w:rsidP="00D8286D">
            <w:pPr>
              <w:rPr>
                <w:b/>
                <w:sz w:val="18"/>
                <w:szCs w:val="18"/>
              </w:rPr>
            </w:pPr>
            <w:r w:rsidRPr="00F806EE">
              <w:rPr>
                <w:b/>
                <w:sz w:val="18"/>
                <w:szCs w:val="18"/>
              </w:rPr>
              <w:t>R: 4.6.10</w:t>
            </w:r>
          </w:p>
        </w:tc>
        <w:tc>
          <w:tcPr>
            <w:tcW w:w="8143" w:type="dxa"/>
            <w:shd w:val="clear" w:color="auto" w:fill="auto"/>
          </w:tcPr>
          <w:p w14:paraId="549A3AC6" w14:textId="435DD453" w:rsidR="003B4EC5" w:rsidRPr="00F806EE" w:rsidRDefault="003B4EC5" w:rsidP="003B4EC5">
            <w:pPr>
              <w:pStyle w:val="SpecText"/>
              <w:widowControl w:val="0"/>
              <w:ind w:left="0"/>
              <w:rPr>
                <w:rFonts w:cs="Arial"/>
                <w:szCs w:val="18"/>
              </w:rPr>
            </w:pPr>
            <w:r w:rsidRPr="00F806EE">
              <w:rPr>
                <w:rFonts w:cs="Arial"/>
                <w:szCs w:val="18"/>
              </w:rPr>
              <w:t xml:space="preserve">The </w:t>
            </w:r>
            <w:r w:rsidR="006602E8" w:rsidRPr="00F806EE">
              <w:t>RCTB</w:t>
            </w:r>
            <w:r w:rsidR="00CF4FAD" w:rsidRPr="00F806EE">
              <w:t xml:space="preserve"> </w:t>
            </w:r>
            <w:r w:rsidRPr="00F806EE">
              <w:rPr>
                <w:rFonts w:cs="Arial"/>
                <w:szCs w:val="18"/>
              </w:rPr>
              <w:t xml:space="preserve">Rear Range is a function of the </w:t>
            </w:r>
            <w:r w:rsidR="007237DC" w:rsidRPr="00F806EE">
              <w:rPr>
                <w:rFonts w:cs="Arial"/>
                <w:b/>
                <w:szCs w:val="18"/>
              </w:rPr>
              <w:t>isig_Veh_Speed</w:t>
            </w:r>
            <w:r w:rsidRPr="00F806EE">
              <w:rPr>
                <w:rFonts w:cs="Arial"/>
                <w:szCs w:val="18"/>
              </w:rPr>
              <w:t xml:space="preserve">. </w:t>
            </w:r>
          </w:p>
          <w:p w14:paraId="3BCD9765" w14:textId="5A2438A5" w:rsidR="003B4EC5" w:rsidRPr="00F806EE" w:rsidRDefault="003B4EC5" w:rsidP="003B4EC5">
            <w:pPr>
              <w:pStyle w:val="SpecText"/>
              <w:ind w:left="0"/>
              <w:rPr>
                <w:rFonts w:cs="Arial"/>
                <w:szCs w:val="18"/>
              </w:rPr>
            </w:pPr>
            <w:r w:rsidRPr="00F806EE">
              <w:rPr>
                <w:rFonts w:cs="Arial"/>
                <w:szCs w:val="18"/>
              </w:rPr>
              <w:t xml:space="preserve">For </w:t>
            </w:r>
            <w:r w:rsidRPr="00F806EE">
              <w:rPr>
                <w:rFonts w:cs="Arial"/>
                <w:strike/>
                <w:szCs w:val="18"/>
              </w:rPr>
              <w:t>V</w:t>
            </w:r>
            <w:r w:rsidRPr="00F806EE">
              <w:rPr>
                <w:rFonts w:cs="Arial"/>
                <w:strike/>
                <w:szCs w:val="18"/>
                <w:vertAlign w:val="subscript"/>
              </w:rPr>
              <w:t>_host</w:t>
            </w:r>
            <w:r w:rsidRPr="00F806EE">
              <w:rPr>
                <w:rFonts w:cs="Arial"/>
                <w:szCs w:val="18"/>
              </w:rPr>
              <w:t xml:space="preserve"> </w:t>
            </w:r>
            <w:r w:rsidR="007237DC" w:rsidRPr="00F806EE">
              <w:rPr>
                <w:rFonts w:cs="Arial"/>
                <w:b/>
                <w:szCs w:val="18"/>
              </w:rPr>
              <w:t xml:space="preserve">isig_Veh_Speed </w:t>
            </w:r>
            <w:r w:rsidRPr="00F806EE">
              <w:rPr>
                <w:rFonts w:cs="Arial"/>
                <w:szCs w:val="18"/>
              </w:rPr>
              <w:t xml:space="preserve">= 0 </w:t>
            </w:r>
            <w:r w:rsidR="00A0766C" w:rsidRPr="00F806EE">
              <w:rPr>
                <w:rFonts w:cs="Arial"/>
                <w:szCs w:val="18"/>
              </w:rPr>
              <w:t xml:space="preserve">, set </w:t>
            </w:r>
            <w:r w:rsidR="006602E8" w:rsidRPr="00F806EE">
              <w:rPr>
                <w:rFonts w:cs="Arial"/>
                <w:caps/>
                <w:szCs w:val="18"/>
              </w:rPr>
              <w:t>RCTB</w:t>
            </w:r>
            <w:r w:rsidR="00892719" w:rsidRPr="00F806EE">
              <w:rPr>
                <w:rFonts w:cs="Arial"/>
                <w:szCs w:val="18"/>
              </w:rPr>
              <w:t xml:space="preserve">’s </w:t>
            </w:r>
            <w:r w:rsidRPr="00F806EE">
              <w:rPr>
                <w:rFonts w:cs="Arial"/>
                <w:szCs w:val="18"/>
              </w:rPr>
              <w:t>rear</w:t>
            </w:r>
            <w:r w:rsidR="00892719" w:rsidRPr="00F806EE">
              <w:rPr>
                <w:rFonts w:cs="Arial"/>
                <w:szCs w:val="18"/>
              </w:rPr>
              <w:t xml:space="preserve"> </w:t>
            </w:r>
            <w:r w:rsidRPr="00F806EE">
              <w:rPr>
                <w:rFonts w:cs="Arial"/>
                <w:szCs w:val="18"/>
              </w:rPr>
              <w:t xml:space="preserve">range </w:t>
            </w:r>
            <w:r w:rsidR="00892719" w:rsidRPr="00F806EE">
              <w:rPr>
                <w:rFonts w:cs="Arial"/>
                <w:szCs w:val="18"/>
              </w:rPr>
              <w:t>to</w:t>
            </w:r>
            <w:r w:rsidRPr="00F806EE">
              <w:rPr>
                <w:rFonts w:cs="Arial"/>
                <w:szCs w:val="18"/>
              </w:rPr>
              <w:t xml:space="preserve"> </w:t>
            </w:r>
            <w:r w:rsidR="006602E8" w:rsidRPr="00F806EE">
              <w:rPr>
                <w:rFonts w:cs="Arial"/>
                <w:caps/>
                <w:color w:val="0000FF"/>
                <w:szCs w:val="18"/>
              </w:rPr>
              <w:t>RCTB</w:t>
            </w:r>
            <w:r w:rsidRPr="00F806EE">
              <w:rPr>
                <w:rFonts w:cs="Arial"/>
                <w:caps/>
                <w:color w:val="0000FF"/>
                <w:szCs w:val="18"/>
              </w:rPr>
              <w:t>_rear_range_low</w:t>
            </w:r>
          </w:p>
          <w:p w14:paraId="5935D2E2" w14:textId="29FF9483" w:rsidR="003B4EC5" w:rsidRPr="00F806EE" w:rsidRDefault="007237DC" w:rsidP="003B4EC5">
            <w:pPr>
              <w:pStyle w:val="SpecText"/>
              <w:ind w:left="0"/>
              <w:rPr>
                <w:rFonts w:cs="Arial"/>
                <w:szCs w:val="18"/>
              </w:rPr>
            </w:pPr>
            <w:r w:rsidRPr="00F806EE">
              <w:rPr>
                <w:rFonts w:cs="Arial"/>
                <w:szCs w:val="18"/>
              </w:rPr>
              <w:t xml:space="preserve">For </w:t>
            </w:r>
            <w:r w:rsidRPr="00F806EE">
              <w:rPr>
                <w:rFonts w:cs="Arial"/>
                <w:strike/>
                <w:szCs w:val="18"/>
              </w:rPr>
              <w:t>V</w:t>
            </w:r>
            <w:r w:rsidRPr="00F806EE">
              <w:rPr>
                <w:rFonts w:cs="Arial"/>
                <w:strike/>
                <w:szCs w:val="18"/>
                <w:vertAlign w:val="subscript"/>
              </w:rPr>
              <w:t>_host</w:t>
            </w:r>
            <w:r w:rsidRPr="00F806EE">
              <w:rPr>
                <w:rFonts w:cs="Arial"/>
                <w:szCs w:val="18"/>
              </w:rPr>
              <w:t xml:space="preserve"> </w:t>
            </w:r>
            <w:r w:rsidRPr="00F806EE">
              <w:rPr>
                <w:rFonts w:cs="Arial"/>
                <w:b/>
                <w:szCs w:val="18"/>
              </w:rPr>
              <w:t xml:space="preserve">isig_Veh_Speed </w:t>
            </w:r>
            <w:r w:rsidR="003B4EC5" w:rsidRPr="00F806EE">
              <w:rPr>
                <w:rFonts w:cs="Arial"/>
                <w:szCs w:val="18"/>
              </w:rPr>
              <w:t xml:space="preserve">= </w:t>
            </w:r>
            <w:r w:rsidR="006602E8" w:rsidRPr="00F806EE">
              <w:rPr>
                <w:rFonts w:cs="Arial"/>
                <w:caps/>
                <w:color w:val="0000FF"/>
                <w:szCs w:val="18"/>
              </w:rPr>
              <w:t>RCTB</w:t>
            </w:r>
            <w:r w:rsidR="003B4EC5" w:rsidRPr="00F806EE">
              <w:rPr>
                <w:rFonts w:cs="Arial"/>
                <w:caps/>
                <w:color w:val="0000FF"/>
                <w:szCs w:val="18"/>
              </w:rPr>
              <w:t>_Max_Reverse_Speed</w:t>
            </w:r>
            <w:r w:rsidR="003B4EC5" w:rsidRPr="00F806EE">
              <w:rPr>
                <w:rFonts w:cs="Arial"/>
                <w:szCs w:val="18"/>
              </w:rPr>
              <w:t xml:space="preserve"> </w:t>
            </w:r>
            <w:r w:rsidR="00A0766C" w:rsidRPr="00F806EE">
              <w:rPr>
                <w:rFonts w:cs="Arial"/>
                <w:szCs w:val="18"/>
              </w:rPr>
              <w:t xml:space="preserve">set </w:t>
            </w:r>
            <w:r w:rsidR="006602E8" w:rsidRPr="00F806EE">
              <w:rPr>
                <w:rFonts w:cs="Arial"/>
                <w:szCs w:val="18"/>
              </w:rPr>
              <w:t>RCTB</w:t>
            </w:r>
            <w:r w:rsidR="003B4EC5" w:rsidRPr="00F806EE">
              <w:rPr>
                <w:rFonts w:cs="Arial"/>
                <w:szCs w:val="18"/>
              </w:rPr>
              <w:t xml:space="preserve">_rear_range </w:t>
            </w:r>
            <w:r w:rsidR="00A0766C" w:rsidRPr="00F806EE">
              <w:rPr>
                <w:rFonts w:cs="Arial"/>
                <w:szCs w:val="18"/>
              </w:rPr>
              <w:t>as follows:</w:t>
            </w:r>
            <w:r w:rsidR="003B4EC5" w:rsidRPr="00F806EE">
              <w:rPr>
                <w:rFonts w:cs="Arial"/>
                <w:szCs w:val="18"/>
              </w:rPr>
              <w:t xml:space="preserve"> </w:t>
            </w:r>
            <w:r w:rsidR="006602E8" w:rsidRPr="00F806EE">
              <w:rPr>
                <w:rFonts w:cs="Arial"/>
                <w:caps/>
                <w:color w:val="0000FF"/>
                <w:szCs w:val="18"/>
              </w:rPr>
              <w:t>RCTB</w:t>
            </w:r>
            <w:r w:rsidR="003B4EC5" w:rsidRPr="00F806EE">
              <w:rPr>
                <w:rFonts w:cs="Arial"/>
                <w:caps/>
                <w:color w:val="0000FF"/>
                <w:szCs w:val="18"/>
              </w:rPr>
              <w:t>_rear_range_HIGH</w:t>
            </w:r>
          </w:p>
          <w:p w14:paraId="00E8161A" w14:textId="778D1A0C" w:rsidR="003B4EC5" w:rsidRPr="00F806EE" w:rsidRDefault="003B4EC5" w:rsidP="003B4EC5">
            <w:pPr>
              <w:pStyle w:val="SpecText"/>
              <w:ind w:left="0"/>
              <w:rPr>
                <w:rFonts w:cs="Arial"/>
                <w:szCs w:val="18"/>
              </w:rPr>
            </w:pPr>
            <w:r w:rsidRPr="00F806EE">
              <w:rPr>
                <w:rFonts w:cs="Arial"/>
                <w:szCs w:val="18"/>
              </w:rPr>
              <w:t>For 0 &lt; V</w:t>
            </w:r>
            <w:r w:rsidRPr="00F806EE">
              <w:rPr>
                <w:rFonts w:cs="Arial"/>
                <w:szCs w:val="18"/>
                <w:vertAlign w:val="subscript"/>
              </w:rPr>
              <w:t>_host</w:t>
            </w:r>
            <w:r w:rsidRPr="00F806EE">
              <w:rPr>
                <w:rFonts w:cs="Arial"/>
                <w:szCs w:val="18"/>
              </w:rPr>
              <w:t xml:space="preserve"> &lt; </w:t>
            </w:r>
            <w:r w:rsidR="006602E8" w:rsidRPr="00F806EE">
              <w:rPr>
                <w:rFonts w:cs="Arial"/>
                <w:caps/>
                <w:color w:val="0000FF"/>
                <w:szCs w:val="18"/>
              </w:rPr>
              <w:t>RCTB</w:t>
            </w:r>
            <w:r w:rsidRPr="00F806EE">
              <w:rPr>
                <w:rFonts w:cs="Arial"/>
                <w:caps/>
                <w:color w:val="0000FF"/>
                <w:szCs w:val="18"/>
              </w:rPr>
              <w:t>_Max_Reverse_Speed</w:t>
            </w:r>
            <w:r w:rsidRPr="00F806EE">
              <w:rPr>
                <w:rFonts w:cs="Arial"/>
                <w:szCs w:val="18"/>
              </w:rPr>
              <w:t xml:space="preserve">  </w:t>
            </w:r>
            <w:r w:rsidR="006602E8" w:rsidRPr="00F806EE">
              <w:rPr>
                <w:rFonts w:cs="Arial"/>
                <w:szCs w:val="18"/>
              </w:rPr>
              <w:t>RCTB</w:t>
            </w:r>
            <w:r w:rsidRPr="00F806EE">
              <w:rPr>
                <w:rFonts w:cs="Arial"/>
                <w:szCs w:val="18"/>
              </w:rPr>
              <w:t xml:space="preserve"> rear range is equal to </w:t>
            </w:r>
          </w:p>
          <w:p w14:paraId="62A4896F" w14:textId="7B5ED589" w:rsidR="003B4EC5" w:rsidRPr="00F806EE" w:rsidRDefault="006602E8" w:rsidP="003B4EC5">
            <w:pPr>
              <w:pStyle w:val="SpecText"/>
              <w:ind w:left="720"/>
              <w:rPr>
                <w:rFonts w:cs="Arial"/>
                <w:szCs w:val="18"/>
              </w:rPr>
            </w:pPr>
            <w:r w:rsidRPr="00F806EE">
              <w:rPr>
                <w:rFonts w:cs="Arial"/>
                <w:caps/>
                <w:color w:val="0000FF"/>
                <w:szCs w:val="18"/>
              </w:rPr>
              <w:t>RCTB</w:t>
            </w:r>
            <w:r w:rsidR="003B4EC5" w:rsidRPr="00F806EE">
              <w:rPr>
                <w:rFonts w:cs="Arial"/>
                <w:caps/>
                <w:color w:val="0000FF"/>
                <w:szCs w:val="18"/>
              </w:rPr>
              <w:t>_rear_range_low</w:t>
            </w:r>
            <w:r w:rsidR="003B4EC5" w:rsidRPr="00F806EE">
              <w:rPr>
                <w:rFonts w:cs="Arial"/>
                <w:szCs w:val="18"/>
              </w:rPr>
              <w:t xml:space="preserve"> </w:t>
            </w:r>
          </w:p>
          <w:p w14:paraId="5D3944AF" w14:textId="77777777" w:rsidR="00757C1F" w:rsidRPr="00F806EE" w:rsidRDefault="003B4EC5" w:rsidP="00757C1F">
            <w:pPr>
              <w:pStyle w:val="SpecText"/>
              <w:ind w:left="720"/>
              <w:rPr>
                <w:rFonts w:cs="Arial"/>
                <w:szCs w:val="18"/>
              </w:rPr>
            </w:pPr>
            <w:r w:rsidRPr="00F806EE">
              <w:rPr>
                <w:rFonts w:cs="Arial"/>
                <w:szCs w:val="18"/>
              </w:rPr>
              <w:t xml:space="preserve">+ </w:t>
            </w:r>
          </w:p>
          <w:p w14:paraId="790CDF50" w14:textId="68E6F042" w:rsidR="003B4EC5" w:rsidRPr="00F806EE" w:rsidRDefault="003B4EC5" w:rsidP="00757C1F">
            <w:pPr>
              <w:pStyle w:val="SpecText"/>
              <w:ind w:left="720"/>
              <w:rPr>
                <w:rFonts w:cs="Arial"/>
                <w:snapToGrid w:val="0"/>
                <w:szCs w:val="18"/>
              </w:rPr>
            </w:pPr>
            <w:r w:rsidRPr="00F806EE">
              <w:rPr>
                <w:rFonts w:cs="Arial"/>
                <w:szCs w:val="18"/>
              </w:rPr>
              <w:t>(</w:t>
            </w:r>
            <w:r w:rsidR="006602E8" w:rsidRPr="00F806EE">
              <w:rPr>
                <w:rFonts w:cs="Arial"/>
                <w:caps/>
                <w:color w:val="0000FF"/>
                <w:szCs w:val="18"/>
              </w:rPr>
              <w:t>RCTB</w:t>
            </w:r>
            <w:r w:rsidRPr="00F806EE">
              <w:rPr>
                <w:rFonts w:cs="Arial"/>
                <w:caps/>
                <w:color w:val="0000FF"/>
                <w:szCs w:val="18"/>
              </w:rPr>
              <w:t>_rear_range_High</w:t>
            </w:r>
            <w:r w:rsidRPr="00F806EE">
              <w:rPr>
                <w:rFonts w:cs="Arial"/>
                <w:szCs w:val="18"/>
              </w:rPr>
              <w:t xml:space="preserve"> – </w:t>
            </w:r>
            <w:r w:rsidR="006602E8" w:rsidRPr="00F806EE">
              <w:rPr>
                <w:rFonts w:cs="Arial"/>
                <w:caps/>
                <w:color w:val="0000FF"/>
                <w:szCs w:val="18"/>
              </w:rPr>
              <w:t>RCTB</w:t>
            </w:r>
            <w:r w:rsidRPr="00F806EE">
              <w:rPr>
                <w:rFonts w:cs="Arial"/>
                <w:caps/>
                <w:color w:val="0000FF"/>
                <w:szCs w:val="18"/>
              </w:rPr>
              <w:t>_rear_range_low</w:t>
            </w:r>
            <w:r w:rsidRPr="00F806EE">
              <w:rPr>
                <w:rFonts w:cs="Arial"/>
                <w:szCs w:val="18"/>
              </w:rPr>
              <w:t>) *  V</w:t>
            </w:r>
            <w:r w:rsidRPr="00F806EE">
              <w:rPr>
                <w:rFonts w:cs="Arial"/>
                <w:szCs w:val="18"/>
                <w:vertAlign w:val="subscript"/>
              </w:rPr>
              <w:t>_host</w:t>
            </w:r>
            <w:r w:rsidRPr="00F806EE">
              <w:rPr>
                <w:rFonts w:cs="Arial"/>
                <w:szCs w:val="18"/>
              </w:rPr>
              <w:t xml:space="preserve"> /</w:t>
            </w:r>
            <w:r w:rsidRPr="00F806EE">
              <w:rPr>
                <w:rFonts w:cs="Arial"/>
                <w:caps/>
                <w:color w:val="0000FF"/>
                <w:szCs w:val="18"/>
              </w:rPr>
              <w:t xml:space="preserve"> </w:t>
            </w:r>
            <w:r w:rsidR="006602E8" w:rsidRPr="00F806EE">
              <w:rPr>
                <w:rFonts w:cs="Arial"/>
                <w:caps/>
                <w:color w:val="0000FF"/>
                <w:szCs w:val="18"/>
              </w:rPr>
              <w:t>RCTB</w:t>
            </w:r>
            <w:r w:rsidRPr="00F806EE">
              <w:rPr>
                <w:rFonts w:cs="Arial"/>
                <w:caps/>
                <w:color w:val="0000FF"/>
                <w:szCs w:val="18"/>
              </w:rPr>
              <w:t>_Max_Reverse_Speed</w:t>
            </w:r>
            <w:r w:rsidRPr="00F806EE">
              <w:rPr>
                <w:rFonts w:cs="Arial"/>
                <w:szCs w:val="18"/>
              </w:rPr>
              <w:t xml:space="preserve">  </w:t>
            </w:r>
          </w:p>
        </w:tc>
      </w:tr>
      <w:tr w:rsidR="003B4EC5" w:rsidRPr="00F806EE" w14:paraId="4015D3D9" w14:textId="77777777" w:rsidTr="00D8286D">
        <w:tc>
          <w:tcPr>
            <w:tcW w:w="1668" w:type="dxa"/>
            <w:shd w:val="clear" w:color="auto" w:fill="auto"/>
            <w:vAlign w:val="center"/>
          </w:tcPr>
          <w:p w14:paraId="13EA544D" w14:textId="15C2511C" w:rsidR="003B4EC5" w:rsidRPr="00F806EE" w:rsidRDefault="00503807" w:rsidP="00D8286D">
            <w:pPr>
              <w:rPr>
                <w:b/>
                <w:sz w:val="18"/>
                <w:szCs w:val="18"/>
              </w:rPr>
            </w:pPr>
            <w:r w:rsidRPr="00F806EE">
              <w:rPr>
                <w:b/>
                <w:sz w:val="18"/>
                <w:szCs w:val="18"/>
              </w:rPr>
              <w:t>R: 4.6.11</w:t>
            </w:r>
          </w:p>
        </w:tc>
        <w:tc>
          <w:tcPr>
            <w:tcW w:w="8143" w:type="dxa"/>
            <w:shd w:val="clear" w:color="auto" w:fill="auto"/>
          </w:tcPr>
          <w:p w14:paraId="1FB0C14D" w14:textId="73AFE5F6" w:rsidR="0012229F" w:rsidRPr="00F806EE" w:rsidRDefault="006602E8" w:rsidP="0012229F">
            <w:pPr>
              <w:pStyle w:val="SpecText"/>
              <w:widowControl w:val="0"/>
              <w:ind w:left="0"/>
              <w:rPr>
                <w:rFonts w:cs="Arial"/>
                <w:szCs w:val="18"/>
              </w:rPr>
            </w:pPr>
            <w:r w:rsidRPr="00F806EE">
              <w:t>RCTB</w:t>
            </w:r>
            <w:r w:rsidR="00CF4FAD" w:rsidRPr="00F806EE">
              <w:t xml:space="preserve"> </w:t>
            </w:r>
            <w:r w:rsidR="0012229F" w:rsidRPr="00F806EE">
              <w:rPr>
                <w:rFonts w:cs="Arial"/>
                <w:szCs w:val="18"/>
              </w:rPr>
              <w:t xml:space="preserve">Missed Target Rate (MTR) is as defined in Table 4.6-1. </w:t>
            </w:r>
          </w:p>
          <w:p w14:paraId="5AF46AB5" w14:textId="77777777" w:rsidR="0012229F" w:rsidRPr="00F806EE" w:rsidRDefault="0012229F" w:rsidP="0012229F">
            <w:pPr>
              <w:pStyle w:val="SpecText"/>
              <w:widowControl w:val="0"/>
              <w:ind w:left="0"/>
              <w:rPr>
                <w:rFonts w:cs="Arial"/>
                <w:szCs w:val="18"/>
              </w:rPr>
            </w:pPr>
            <w:r w:rsidRPr="00F806EE">
              <w:rPr>
                <w:rFonts w:cs="Arial"/>
                <w:szCs w:val="18"/>
              </w:rPr>
              <w:t>MTR will be calculated as follows:</w:t>
            </w:r>
          </w:p>
          <w:p w14:paraId="6DAE8362" w14:textId="77777777" w:rsidR="003B4EC5" w:rsidRPr="00F806EE" w:rsidRDefault="0012229F" w:rsidP="0012229F">
            <w:pPr>
              <w:pStyle w:val="SpecText"/>
              <w:widowControl w:val="0"/>
              <w:ind w:left="0"/>
              <w:rPr>
                <w:rFonts w:cs="Arial"/>
                <w:szCs w:val="18"/>
              </w:rPr>
            </w:pPr>
            <w:r w:rsidRPr="00F806EE">
              <w:rPr>
                <w:rFonts w:cs="Arial"/>
                <w:szCs w:val="18"/>
              </w:rPr>
              <w:t>MTR = Total missed alerts / (Total detections + Total missed alerts) for a sample size of not less than 120 events. ARL</w:t>
            </w:r>
          </w:p>
          <w:p w14:paraId="5AF33A70" w14:textId="35F1919C" w:rsidR="007B5B02" w:rsidRPr="00F806EE" w:rsidRDefault="007B5B02" w:rsidP="0012229F">
            <w:pPr>
              <w:pStyle w:val="SpecText"/>
              <w:widowControl w:val="0"/>
              <w:ind w:left="0"/>
              <w:rPr>
                <w:rFonts w:cs="Arial"/>
                <w:snapToGrid w:val="0"/>
                <w:szCs w:val="18"/>
              </w:rPr>
            </w:pPr>
            <w:r w:rsidRPr="00F806EE">
              <w:rPr>
                <w:rFonts w:cs="Arial"/>
                <w:szCs w:val="18"/>
              </w:rPr>
              <w:t xml:space="preserve">Angles in Table 4.6-1, which are outside of </w:t>
            </w:r>
            <w:r w:rsidR="006602E8" w:rsidRPr="00F806EE">
              <w:rPr>
                <w:rFonts w:cs="Arial"/>
                <w:caps/>
                <w:color w:val="0000FF"/>
                <w:szCs w:val="18"/>
              </w:rPr>
              <w:t>RCTB</w:t>
            </w:r>
            <w:r w:rsidRPr="00F806EE">
              <w:rPr>
                <w:rFonts w:cs="Arial"/>
                <w:color w:val="0000FF"/>
                <w:szCs w:val="18"/>
              </w:rPr>
              <w:t xml:space="preserve">_LOWER_ANGLE_LIMIT </w:t>
            </w:r>
            <w:r w:rsidRPr="00F806EE">
              <w:rPr>
                <w:rFonts w:cs="Arial"/>
                <w:szCs w:val="18"/>
              </w:rPr>
              <w:t>and</w:t>
            </w:r>
            <w:r w:rsidRPr="00F806EE">
              <w:rPr>
                <w:rFonts w:cs="Arial"/>
                <w:color w:val="0000FF"/>
                <w:szCs w:val="18"/>
              </w:rPr>
              <w:t xml:space="preserve"> </w:t>
            </w:r>
            <w:r w:rsidR="006602E8" w:rsidRPr="00F806EE">
              <w:rPr>
                <w:rFonts w:cs="Arial"/>
                <w:caps/>
                <w:color w:val="0000FF"/>
                <w:szCs w:val="18"/>
              </w:rPr>
              <w:t>RCTB</w:t>
            </w:r>
            <w:r w:rsidRPr="00F806EE">
              <w:rPr>
                <w:rFonts w:cs="Arial"/>
                <w:color w:val="0000FF"/>
                <w:szCs w:val="18"/>
              </w:rPr>
              <w:t xml:space="preserve">_UPPER_ANGLE_LIMIT </w:t>
            </w:r>
            <w:r w:rsidRPr="00F806EE">
              <w:rPr>
                <w:rFonts w:cs="Arial"/>
                <w:szCs w:val="18"/>
              </w:rPr>
              <w:t>will not be tested.</w:t>
            </w:r>
            <w:r w:rsidR="00EB5877" w:rsidRPr="00F806EE">
              <w:rPr>
                <w:rFonts w:cs="Arial"/>
                <w:szCs w:val="18"/>
              </w:rPr>
              <w:t xml:space="preserve"> Also see </w:t>
            </w:r>
            <w:r w:rsidR="00EB5877" w:rsidRPr="00F806EE">
              <w:rPr>
                <w:rFonts w:cs="Arial"/>
                <w:b/>
                <w:szCs w:val="18"/>
              </w:rPr>
              <w:t>R: 3.7.1.12.7.</w:t>
            </w:r>
          </w:p>
        </w:tc>
      </w:tr>
      <w:tr w:rsidR="003B4EC5" w:rsidRPr="00F806EE" w14:paraId="53C278E0" w14:textId="77777777" w:rsidTr="00D8286D">
        <w:tc>
          <w:tcPr>
            <w:tcW w:w="1668" w:type="dxa"/>
            <w:shd w:val="clear" w:color="auto" w:fill="auto"/>
            <w:vAlign w:val="center"/>
          </w:tcPr>
          <w:p w14:paraId="206CFAA9" w14:textId="747BB462" w:rsidR="003B4EC5" w:rsidRPr="00F806EE" w:rsidRDefault="00503807" w:rsidP="00D8286D">
            <w:pPr>
              <w:rPr>
                <w:b/>
                <w:sz w:val="18"/>
                <w:szCs w:val="18"/>
              </w:rPr>
            </w:pPr>
            <w:r w:rsidRPr="00F806EE">
              <w:rPr>
                <w:b/>
                <w:sz w:val="18"/>
                <w:szCs w:val="18"/>
              </w:rPr>
              <w:t>R: 4.6.12</w:t>
            </w:r>
          </w:p>
        </w:tc>
        <w:tc>
          <w:tcPr>
            <w:tcW w:w="8143" w:type="dxa"/>
            <w:shd w:val="clear" w:color="auto" w:fill="auto"/>
          </w:tcPr>
          <w:p w14:paraId="0FD8DC2C" w14:textId="4A9BE249" w:rsidR="000025AD" w:rsidRPr="00F806EE" w:rsidRDefault="000025AD" w:rsidP="000025AD">
            <w:pPr>
              <w:pStyle w:val="SpecText"/>
              <w:widowControl w:val="0"/>
              <w:ind w:left="0"/>
              <w:rPr>
                <w:rFonts w:cs="Arial"/>
                <w:szCs w:val="18"/>
              </w:rPr>
            </w:pPr>
            <w:r w:rsidRPr="00F806EE">
              <w:rPr>
                <w:rFonts w:cs="Arial"/>
                <w:szCs w:val="18"/>
              </w:rPr>
              <w:t xml:space="preserve">The </w:t>
            </w:r>
            <w:r w:rsidR="006602E8" w:rsidRPr="00F806EE">
              <w:t>RCTB</w:t>
            </w:r>
            <w:r w:rsidR="00CF4FAD" w:rsidRPr="00F806EE">
              <w:t xml:space="preserve"> </w:t>
            </w:r>
            <w:r w:rsidRPr="00F806EE">
              <w:rPr>
                <w:rFonts w:cs="Arial"/>
                <w:szCs w:val="18"/>
              </w:rPr>
              <w:t>False Intervention Rate (</w:t>
            </w:r>
            <w:r w:rsidR="0012229F" w:rsidRPr="00F806EE">
              <w:rPr>
                <w:rFonts w:cs="Arial"/>
                <w:szCs w:val="18"/>
              </w:rPr>
              <w:t>F</w:t>
            </w:r>
            <w:r w:rsidRPr="00F806EE">
              <w:rPr>
                <w:rFonts w:cs="Arial"/>
                <w:szCs w:val="18"/>
              </w:rPr>
              <w:t>I</w:t>
            </w:r>
            <w:r w:rsidR="0012229F" w:rsidRPr="00F806EE">
              <w:rPr>
                <w:rFonts w:cs="Arial"/>
                <w:szCs w:val="18"/>
              </w:rPr>
              <w:t>R</w:t>
            </w:r>
            <w:r w:rsidRPr="00F806EE">
              <w:rPr>
                <w:rFonts w:cs="Arial"/>
                <w:szCs w:val="18"/>
              </w:rPr>
              <w:t>)</w:t>
            </w:r>
            <w:r w:rsidR="0012229F" w:rsidRPr="00F806EE">
              <w:rPr>
                <w:rFonts w:cs="Arial"/>
                <w:szCs w:val="18"/>
              </w:rPr>
              <w:t xml:space="preserve"> </w:t>
            </w:r>
            <w:r w:rsidRPr="00F806EE">
              <w:rPr>
                <w:rFonts w:cs="Arial"/>
                <w:szCs w:val="18"/>
              </w:rPr>
              <w:t xml:space="preserve">must be below 0.1%. False interventions are any interventions that occur: </w:t>
            </w:r>
          </w:p>
          <w:p w14:paraId="0D832EFF" w14:textId="77777777" w:rsidR="003B4EC5" w:rsidRPr="00F806EE" w:rsidRDefault="000025AD" w:rsidP="009B25F6">
            <w:pPr>
              <w:pStyle w:val="SpecText"/>
              <w:widowControl w:val="0"/>
              <w:numPr>
                <w:ilvl w:val="0"/>
                <w:numId w:val="25"/>
              </w:numPr>
              <w:rPr>
                <w:rFonts w:cs="Arial"/>
                <w:snapToGrid w:val="0"/>
                <w:szCs w:val="18"/>
              </w:rPr>
            </w:pPr>
            <w:r w:rsidRPr="00F806EE">
              <w:rPr>
                <w:rFonts w:cs="Arial"/>
                <w:szCs w:val="18"/>
              </w:rPr>
              <w:t xml:space="preserve">Without a target approaching </w:t>
            </w:r>
            <w:r w:rsidR="00B14594" w:rsidRPr="00F806EE">
              <w:rPr>
                <w:rFonts w:cs="Arial"/>
                <w:szCs w:val="18"/>
              </w:rPr>
              <w:t>Inside</w:t>
            </w:r>
            <w:r w:rsidRPr="00F806EE">
              <w:rPr>
                <w:rFonts w:cs="Arial"/>
                <w:szCs w:val="18"/>
              </w:rPr>
              <w:t xml:space="preserve"> of the must or may intervention zone. </w:t>
            </w:r>
          </w:p>
          <w:p w14:paraId="7CAEAA26" w14:textId="0A33B465" w:rsidR="000025AD" w:rsidRPr="00F806EE" w:rsidRDefault="000025AD" w:rsidP="009B25F6">
            <w:pPr>
              <w:pStyle w:val="SpecText"/>
              <w:widowControl w:val="0"/>
              <w:numPr>
                <w:ilvl w:val="0"/>
                <w:numId w:val="25"/>
              </w:numPr>
              <w:rPr>
                <w:rFonts w:cs="Arial"/>
                <w:snapToGrid w:val="0"/>
                <w:szCs w:val="18"/>
              </w:rPr>
            </w:pPr>
            <w:r w:rsidRPr="00F806EE">
              <w:rPr>
                <w:rFonts w:cs="Arial"/>
                <w:szCs w:val="18"/>
              </w:rPr>
              <w:t>In a scenario define</w:t>
            </w:r>
            <w:r w:rsidR="007B5B02" w:rsidRPr="00F806EE">
              <w:rPr>
                <w:rFonts w:cs="Arial"/>
                <w:szCs w:val="18"/>
              </w:rPr>
              <w:t>d</w:t>
            </w:r>
            <w:r w:rsidRPr="00F806EE">
              <w:rPr>
                <w:rFonts w:cs="Arial"/>
                <w:szCs w:val="18"/>
              </w:rPr>
              <w:t xml:space="preserve"> in the </w:t>
            </w:r>
            <w:r w:rsidR="006602E8" w:rsidRPr="00F806EE">
              <w:t>RCTB</w:t>
            </w:r>
            <w:r w:rsidR="00CF4FAD" w:rsidRPr="00F806EE">
              <w:t xml:space="preserve"> </w:t>
            </w:r>
            <w:r w:rsidRPr="00F806EE">
              <w:rPr>
                <w:rFonts w:cs="Arial"/>
                <w:szCs w:val="18"/>
              </w:rPr>
              <w:t>black list (R 4.6.1</w:t>
            </w:r>
            <w:r w:rsidR="00AE3D52" w:rsidRPr="00F806EE">
              <w:rPr>
                <w:rFonts w:cs="Arial"/>
                <w:szCs w:val="18"/>
              </w:rPr>
              <w:t>4</w:t>
            </w:r>
            <w:r w:rsidRPr="00F806EE">
              <w:rPr>
                <w:rFonts w:cs="Arial"/>
                <w:szCs w:val="18"/>
              </w:rPr>
              <w:t>)</w:t>
            </w:r>
          </w:p>
        </w:tc>
      </w:tr>
      <w:tr w:rsidR="003B4EC5" w:rsidRPr="00F806EE" w14:paraId="1ED88151" w14:textId="77777777" w:rsidTr="00D8286D">
        <w:tc>
          <w:tcPr>
            <w:tcW w:w="1668" w:type="dxa"/>
            <w:shd w:val="clear" w:color="auto" w:fill="auto"/>
            <w:vAlign w:val="center"/>
          </w:tcPr>
          <w:p w14:paraId="66A419FD" w14:textId="1E38B313" w:rsidR="003B4EC5" w:rsidRPr="00F806EE" w:rsidRDefault="00503807" w:rsidP="00D8286D">
            <w:pPr>
              <w:rPr>
                <w:strike/>
                <w:sz w:val="18"/>
                <w:szCs w:val="18"/>
              </w:rPr>
            </w:pPr>
            <w:r w:rsidRPr="00F806EE">
              <w:rPr>
                <w:b/>
                <w:sz w:val="18"/>
                <w:szCs w:val="18"/>
              </w:rPr>
              <w:t>R: 4.6.13</w:t>
            </w:r>
          </w:p>
        </w:tc>
        <w:tc>
          <w:tcPr>
            <w:tcW w:w="8143" w:type="dxa"/>
            <w:shd w:val="clear" w:color="auto" w:fill="auto"/>
          </w:tcPr>
          <w:p w14:paraId="4085FF56" w14:textId="6BE3E3DE" w:rsidR="003B4EC5" w:rsidRPr="00F806EE" w:rsidRDefault="0012229F" w:rsidP="00E65FE4">
            <w:pPr>
              <w:pStyle w:val="SpecText"/>
              <w:widowControl w:val="0"/>
              <w:ind w:left="0"/>
              <w:rPr>
                <w:rFonts w:cs="Arial"/>
                <w:snapToGrid w:val="0"/>
                <w:szCs w:val="18"/>
              </w:rPr>
            </w:pPr>
            <w:r w:rsidRPr="00F806EE">
              <w:rPr>
                <w:rFonts w:cs="Arial"/>
                <w:snapToGrid w:val="0"/>
                <w:szCs w:val="18"/>
              </w:rPr>
              <w:t>No interventions are expec</w:t>
            </w:r>
            <w:r w:rsidR="00E65FE4" w:rsidRPr="00F806EE">
              <w:rPr>
                <w:rFonts w:cs="Arial"/>
                <w:snapToGrid w:val="0"/>
                <w:szCs w:val="18"/>
              </w:rPr>
              <w:t>ted for Targets passing further away than</w:t>
            </w:r>
            <w:r w:rsidRPr="00F806EE">
              <w:rPr>
                <w:rFonts w:cs="Arial"/>
                <w:snapToGrid w:val="0"/>
                <w:szCs w:val="18"/>
              </w:rPr>
              <w:t xml:space="preserve"> the </w:t>
            </w:r>
            <w:r w:rsidR="006602E8" w:rsidRPr="00F806EE">
              <w:t>RCTB</w:t>
            </w:r>
            <w:r w:rsidR="00CF4FAD" w:rsidRPr="00F806EE">
              <w:t xml:space="preserve"> </w:t>
            </w:r>
            <w:r w:rsidR="00503807" w:rsidRPr="00F806EE">
              <w:rPr>
                <w:rFonts w:cs="Arial"/>
                <w:snapToGrid w:val="0"/>
                <w:szCs w:val="18"/>
              </w:rPr>
              <w:t>rear r</w:t>
            </w:r>
            <w:r w:rsidRPr="00F806EE">
              <w:rPr>
                <w:rFonts w:cs="Arial"/>
                <w:snapToGrid w:val="0"/>
                <w:szCs w:val="18"/>
              </w:rPr>
              <w:t xml:space="preserve">ange </w:t>
            </w:r>
            <w:r w:rsidR="00503807" w:rsidRPr="00F806EE">
              <w:rPr>
                <w:rFonts w:cs="Arial"/>
                <w:snapToGrid w:val="0"/>
                <w:szCs w:val="18"/>
              </w:rPr>
              <w:t xml:space="preserve">(as defined in R: 4.6.10) </w:t>
            </w:r>
            <w:r w:rsidRPr="00F806EE">
              <w:rPr>
                <w:rFonts w:cs="Arial"/>
                <w:snapToGrid w:val="0"/>
                <w:szCs w:val="18"/>
              </w:rPr>
              <w:t xml:space="preserve">from the </w:t>
            </w:r>
            <w:r w:rsidR="00E65FE4" w:rsidRPr="00F806EE">
              <w:rPr>
                <w:rFonts w:cs="Arial"/>
                <w:snapToGrid w:val="0"/>
                <w:szCs w:val="18"/>
              </w:rPr>
              <w:t>host</w:t>
            </w:r>
            <w:r w:rsidRPr="00F806EE">
              <w:rPr>
                <w:rFonts w:cs="Arial"/>
                <w:snapToGrid w:val="0"/>
                <w:szCs w:val="18"/>
              </w:rPr>
              <w:t xml:space="preserve">, but less than </w:t>
            </w:r>
            <w:r w:rsidR="006602E8" w:rsidRPr="00F806EE">
              <w:rPr>
                <w:rFonts w:cs="Arial"/>
                <w:caps/>
                <w:color w:val="0000FF"/>
                <w:szCs w:val="18"/>
              </w:rPr>
              <w:t>RCTB</w:t>
            </w:r>
            <w:r w:rsidRPr="00F806EE">
              <w:rPr>
                <w:rFonts w:cs="Arial"/>
                <w:caps/>
                <w:color w:val="0000FF"/>
                <w:szCs w:val="18"/>
              </w:rPr>
              <w:t>_No_intervention_range</w:t>
            </w:r>
            <w:r w:rsidRPr="00F806EE">
              <w:rPr>
                <w:rFonts w:cs="Arial"/>
                <w:snapToGrid w:val="0"/>
                <w:szCs w:val="18"/>
              </w:rPr>
              <w:t xml:space="preserve">. Given the nature of radar systems </w:t>
            </w:r>
            <w:r w:rsidR="00E65FE4" w:rsidRPr="00F806EE">
              <w:rPr>
                <w:rFonts w:cs="Arial"/>
                <w:snapToGrid w:val="0"/>
                <w:szCs w:val="18"/>
              </w:rPr>
              <w:t>up to 10%</w:t>
            </w:r>
            <w:r w:rsidRPr="00F806EE">
              <w:rPr>
                <w:rFonts w:cs="Arial"/>
                <w:snapToGrid w:val="0"/>
                <w:szCs w:val="18"/>
              </w:rPr>
              <w:t xml:space="preserve"> </w:t>
            </w:r>
            <w:r w:rsidR="00E65FE4" w:rsidRPr="00F806EE">
              <w:rPr>
                <w:rFonts w:cs="Arial"/>
                <w:snapToGrid w:val="0"/>
                <w:szCs w:val="18"/>
              </w:rPr>
              <w:t>interventions</w:t>
            </w:r>
            <w:r w:rsidRPr="00F806EE">
              <w:rPr>
                <w:rFonts w:cs="Arial"/>
                <w:snapToGrid w:val="0"/>
                <w:szCs w:val="18"/>
              </w:rPr>
              <w:t xml:space="preserve"> are accepted within that range</w:t>
            </w:r>
            <w:r w:rsidR="00E65FE4" w:rsidRPr="00F806EE">
              <w:rPr>
                <w:rFonts w:cs="Arial"/>
                <w:snapToGrid w:val="0"/>
                <w:szCs w:val="18"/>
              </w:rPr>
              <w:t xml:space="preserve"> (may intervention)</w:t>
            </w:r>
            <w:r w:rsidRPr="00F806EE">
              <w:rPr>
                <w:rFonts w:cs="Arial"/>
                <w:snapToGrid w:val="0"/>
                <w:szCs w:val="18"/>
              </w:rPr>
              <w:t>.</w:t>
            </w:r>
            <w:r w:rsidR="00E65FE4" w:rsidRPr="00F806EE">
              <w:rPr>
                <w:rFonts w:cs="Arial"/>
                <w:snapToGrid w:val="0"/>
                <w:szCs w:val="18"/>
              </w:rPr>
              <w:t xml:space="preserve"> The acceptance of any other result outside of these tolerances will be at the discretion of FMC.</w:t>
            </w:r>
          </w:p>
          <w:p w14:paraId="6FA16CD1" w14:textId="77777777" w:rsidR="00E65FE4" w:rsidRPr="00F806EE" w:rsidRDefault="00E65FE4" w:rsidP="00E65FE4">
            <w:pPr>
              <w:pStyle w:val="SpecText"/>
              <w:widowControl w:val="0"/>
              <w:ind w:left="0"/>
              <w:rPr>
                <w:rFonts w:cs="Arial"/>
                <w:snapToGrid w:val="0"/>
                <w:szCs w:val="18"/>
              </w:rPr>
            </w:pPr>
            <w:r w:rsidRPr="00F806EE">
              <w:rPr>
                <w:rFonts w:cs="Arial"/>
                <w:snapToGrid w:val="0"/>
                <w:szCs w:val="18"/>
              </w:rPr>
              <w:t xml:space="preserve">May interventions must be reviewed and an improvement plan has to be created. </w:t>
            </w:r>
          </w:p>
        </w:tc>
      </w:tr>
      <w:tr w:rsidR="003B4EC5" w:rsidRPr="00F806EE" w14:paraId="1CAB3793" w14:textId="77777777" w:rsidTr="00D8286D">
        <w:tc>
          <w:tcPr>
            <w:tcW w:w="1668" w:type="dxa"/>
            <w:shd w:val="clear" w:color="auto" w:fill="auto"/>
            <w:vAlign w:val="center"/>
          </w:tcPr>
          <w:p w14:paraId="72E5CFC6" w14:textId="61F6B90F" w:rsidR="003B4EC5" w:rsidRPr="00F806EE" w:rsidRDefault="00FC00AA" w:rsidP="00D8286D">
            <w:pPr>
              <w:rPr>
                <w:sz w:val="18"/>
                <w:szCs w:val="18"/>
              </w:rPr>
            </w:pPr>
            <w:r w:rsidRPr="00F806EE">
              <w:rPr>
                <w:b/>
                <w:sz w:val="18"/>
                <w:szCs w:val="18"/>
              </w:rPr>
              <w:t>R: 4.6.14</w:t>
            </w:r>
          </w:p>
        </w:tc>
        <w:tc>
          <w:tcPr>
            <w:tcW w:w="8143" w:type="dxa"/>
            <w:shd w:val="clear" w:color="auto" w:fill="auto"/>
          </w:tcPr>
          <w:p w14:paraId="7560C67A" w14:textId="1F5DF989" w:rsidR="003B4EC5" w:rsidRPr="00F806EE" w:rsidRDefault="000025AD" w:rsidP="00FC00AA">
            <w:pPr>
              <w:pStyle w:val="SpecText"/>
              <w:widowControl w:val="0"/>
              <w:ind w:left="0"/>
              <w:rPr>
                <w:rFonts w:cs="Arial"/>
                <w:szCs w:val="18"/>
              </w:rPr>
            </w:pPr>
            <w:r w:rsidRPr="00F806EE">
              <w:rPr>
                <w:rFonts w:cs="Arial"/>
                <w:szCs w:val="18"/>
              </w:rPr>
              <w:t xml:space="preserve">The Blacklist </w:t>
            </w:r>
            <w:r w:rsidR="00FC00AA" w:rsidRPr="00F806EE">
              <w:rPr>
                <w:rFonts w:cs="Arial"/>
                <w:szCs w:val="18"/>
              </w:rPr>
              <w:t xml:space="preserve">test procedure defines FIR scenareos. The </w:t>
            </w:r>
            <w:r w:rsidR="006602E8" w:rsidRPr="00F806EE">
              <w:rPr>
                <w:rFonts w:cs="Arial"/>
                <w:szCs w:val="18"/>
              </w:rPr>
              <w:t>RCTB</w:t>
            </w:r>
            <w:r w:rsidR="00FC00AA" w:rsidRPr="00F806EE">
              <w:rPr>
                <w:rFonts w:cs="Arial"/>
                <w:szCs w:val="18"/>
              </w:rPr>
              <w:t xml:space="preserve"> shall meet these scenarios.</w:t>
            </w:r>
          </w:p>
        </w:tc>
      </w:tr>
      <w:tr w:rsidR="003B4EC5" w:rsidRPr="00F806EE" w14:paraId="7D02C8F1" w14:textId="77777777" w:rsidTr="00D8286D">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14:paraId="6F7FC29D" w14:textId="76B7C3F9" w:rsidR="003B4EC5" w:rsidRPr="00F806EE" w:rsidRDefault="00FC00AA" w:rsidP="00D8286D">
            <w:pPr>
              <w:rPr>
                <w:b/>
                <w:sz w:val="18"/>
                <w:szCs w:val="18"/>
              </w:rPr>
            </w:pPr>
            <w:r w:rsidRPr="00F806EE">
              <w:rPr>
                <w:b/>
                <w:sz w:val="18"/>
                <w:szCs w:val="18"/>
              </w:rPr>
              <w:t>R: 4.6.15</w:t>
            </w:r>
          </w:p>
        </w:tc>
        <w:tc>
          <w:tcPr>
            <w:tcW w:w="8143" w:type="dxa"/>
            <w:tcBorders>
              <w:top w:val="single" w:sz="4" w:space="0" w:color="auto"/>
              <w:left w:val="single" w:sz="4" w:space="0" w:color="auto"/>
              <w:bottom w:val="single" w:sz="4" w:space="0" w:color="auto"/>
              <w:right w:val="single" w:sz="4" w:space="0" w:color="auto"/>
            </w:tcBorders>
            <w:shd w:val="clear" w:color="auto" w:fill="auto"/>
          </w:tcPr>
          <w:p w14:paraId="1359F46E" w14:textId="52F26438" w:rsidR="003B4EC5" w:rsidRPr="00F806EE" w:rsidRDefault="006602E8" w:rsidP="00375C92">
            <w:pPr>
              <w:pStyle w:val="SpecText"/>
              <w:widowControl w:val="0"/>
              <w:ind w:left="0"/>
              <w:rPr>
                <w:rFonts w:cs="Arial"/>
                <w:szCs w:val="18"/>
              </w:rPr>
            </w:pPr>
            <w:r w:rsidRPr="00F806EE">
              <w:rPr>
                <w:rFonts w:cs="Arial"/>
                <w:caps/>
                <w:color w:val="0000FF"/>
                <w:szCs w:val="18"/>
              </w:rPr>
              <w:t>RCTB</w:t>
            </w:r>
            <w:r w:rsidR="006F6228" w:rsidRPr="00F806EE">
              <w:rPr>
                <w:rFonts w:cs="Arial"/>
                <w:caps/>
                <w:color w:val="0000FF"/>
                <w:szCs w:val="18"/>
              </w:rPr>
              <w:t xml:space="preserve"> </w:t>
            </w:r>
            <w:r w:rsidR="003B4EC5" w:rsidRPr="00F806EE">
              <w:rPr>
                <w:rFonts w:cs="Arial"/>
                <w:snapToGrid w:val="0"/>
                <w:szCs w:val="18"/>
              </w:rPr>
              <w:t xml:space="preserve">shall not request </w:t>
            </w:r>
            <w:r w:rsidR="00B513DD" w:rsidRPr="00F806EE">
              <w:rPr>
                <w:rFonts w:cs="Arial"/>
                <w:snapToGrid w:val="0"/>
                <w:szCs w:val="18"/>
              </w:rPr>
              <w:t>braking if</w:t>
            </w:r>
            <w:r w:rsidR="003B4EC5" w:rsidRPr="00F806EE">
              <w:rPr>
                <w:rFonts w:cs="Arial"/>
                <w:snapToGrid w:val="0"/>
                <w:szCs w:val="18"/>
              </w:rPr>
              <w:t xml:space="preserve"> </w:t>
            </w:r>
            <w:r w:rsidR="006F6228" w:rsidRPr="00F806EE">
              <w:rPr>
                <w:rFonts w:cs="Arial"/>
                <w:b/>
                <w:snapToGrid w:val="0"/>
                <w:szCs w:val="18"/>
              </w:rPr>
              <w:t>isig_Veh_Speed</w:t>
            </w:r>
            <w:r w:rsidR="006F6228" w:rsidRPr="00F806EE">
              <w:rPr>
                <w:rFonts w:cs="Arial"/>
                <w:snapToGrid w:val="0"/>
                <w:szCs w:val="18"/>
              </w:rPr>
              <w:t xml:space="preserve"> &lt;</w:t>
            </w:r>
            <w:r w:rsidR="003B4EC5" w:rsidRPr="00F806EE">
              <w:rPr>
                <w:rFonts w:cs="Arial"/>
                <w:snapToGrid w:val="0"/>
                <w:szCs w:val="18"/>
              </w:rPr>
              <w:t xml:space="preserve"> </w:t>
            </w:r>
            <w:r w:rsidRPr="00F806EE">
              <w:rPr>
                <w:rFonts w:cs="Arial"/>
                <w:caps/>
                <w:color w:val="0000FF"/>
                <w:szCs w:val="18"/>
              </w:rPr>
              <w:t>RCTB</w:t>
            </w:r>
            <w:r w:rsidR="003B4EC5" w:rsidRPr="00F806EE">
              <w:rPr>
                <w:rFonts w:cs="Arial"/>
                <w:caps/>
                <w:color w:val="0000FF"/>
              </w:rPr>
              <w:t>_Min_Reverse_Speed</w:t>
            </w:r>
            <w:r w:rsidR="003B4EC5" w:rsidRPr="00F806EE">
              <w:rPr>
                <w:rFonts w:cs="Arial"/>
                <w:snapToGrid w:val="0"/>
                <w:szCs w:val="18"/>
              </w:rPr>
              <w:t>.</w:t>
            </w:r>
          </w:p>
        </w:tc>
      </w:tr>
    </w:tbl>
    <w:p w14:paraId="57E4B487" w14:textId="77777777" w:rsidR="00FC646E" w:rsidRPr="00F806EE" w:rsidRDefault="00FC646E" w:rsidP="00FC646E">
      <w:pPr>
        <w:widowControl/>
        <w:spacing w:after="120"/>
        <w:rPr>
          <w:rFonts w:ascii="Arial" w:hAnsi="Arial" w:cs="Arial"/>
          <w:sz w:val="18"/>
          <w:szCs w:val="18"/>
        </w:rPr>
      </w:pPr>
      <w:r w:rsidRPr="00F806EE">
        <w:rPr>
          <w:rFonts w:ascii="Arial" w:hAnsi="Arial"/>
          <w:sz w:val="18"/>
          <w:szCs w:val="18"/>
          <w:vertAlign w:val="superscript"/>
        </w:rPr>
        <w:t>1</w:t>
      </w:r>
      <w:r w:rsidRPr="00F806EE">
        <w:rPr>
          <w:rFonts w:ascii="Arial" w:hAnsi="Arial"/>
          <w:sz w:val="18"/>
          <w:szCs w:val="18"/>
        </w:rPr>
        <w:t xml:space="preserve">: The statemachine according to </w:t>
      </w:r>
      <w:r w:rsidRPr="00F806EE">
        <w:rPr>
          <w:rFonts w:ascii="Arial" w:hAnsi="Arial" w:cs="Arial"/>
          <w:sz w:val="18"/>
          <w:szCs w:val="18"/>
        </w:rPr>
        <w:t>section 3.7.11 suppresses any interventions in standstill or when moving forward</w:t>
      </w:r>
    </w:p>
    <w:p w14:paraId="3534571F" w14:textId="77777777" w:rsidR="00004F03" w:rsidRPr="00F806EE" w:rsidRDefault="00004F03" w:rsidP="00004F03">
      <w:pPr>
        <w:widowControl/>
        <w:spacing w:after="120"/>
        <w:ind w:left="1080"/>
        <w:rPr>
          <w:rFonts w:ascii="Arial" w:hAnsi="Arial"/>
          <w:sz w:val="18"/>
          <w:szCs w:val="18"/>
        </w:rPr>
      </w:pPr>
    </w:p>
    <w:p w14:paraId="58C21558" w14:textId="5E7281C8" w:rsidR="0012229F" w:rsidRPr="00F806EE" w:rsidRDefault="0012229F" w:rsidP="0012229F">
      <w:pPr>
        <w:keepNext/>
        <w:widowControl/>
        <w:spacing w:after="120"/>
        <w:ind w:left="1440" w:firstLine="720"/>
        <w:rPr>
          <w:rFonts w:ascii="Arial" w:hAnsi="Arial"/>
          <w:b/>
          <w:snapToGrid w:val="0"/>
          <w:sz w:val="18"/>
          <w:szCs w:val="18"/>
        </w:rPr>
      </w:pPr>
      <w:r w:rsidRPr="00F806EE">
        <w:rPr>
          <w:rFonts w:ascii="Arial" w:hAnsi="Arial"/>
          <w:b/>
          <w:snapToGrid w:val="0"/>
          <w:sz w:val="18"/>
          <w:szCs w:val="18"/>
        </w:rPr>
        <w:t xml:space="preserve">Table 4.6-1 </w:t>
      </w:r>
      <w:r w:rsidR="006602E8" w:rsidRPr="00F806EE">
        <w:rPr>
          <w:rFonts w:ascii="Arial" w:hAnsi="Arial"/>
          <w:b/>
          <w:snapToGrid w:val="0"/>
          <w:sz w:val="18"/>
          <w:szCs w:val="18"/>
        </w:rPr>
        <w:t>RCTB</w:t>
      </w:r>
      <w:r w:rsidR="00CF4FAD" w:rsidRPr="00F806EE">
        <w:t xml:space="preserve"> </w:t>
      </w:r>
      <w:r w:rsidRPr="00F806EE">
        <w:rPr>
          <w:rFonts w:ascii="Arial" w:hAnsi="Arial"/>
          <w:b/>
          <w:snapToGrid w:val="0"/>
          <w:sz w:val="18"/>
          <w:szCs w:val="18"/>
        </w:rPr>
        <w:t>MTR</w:t>
      </w:r>
      <w:r w:rsidR="00D03389" w:rsidRPr="00F806EE">
        <w:rPr>
          <w:rFonts w:ascii="Arial" w:hAnsi="Arial"/>
          <w:b/>
          <w:snapToGrid w:val="0"/>
          <w:sz w:val="18"/>
          <w:szCs w:val="18"/>
        </w:rPr>
        <w:t xml:space="preserve"> </w:t>
      </w:r>
      <w:r w:rsidR="003E550C" w:rsidRPr="00F806EE">
        <w:rPr>
          <w:rFonts w:ascii="Arial" w:hAnsi="Arial"/>
          <w:b/>
          <w:snapToGrid w:val="0"/>
          <w:sz w:val="18"/>
          <w:szCs w:val="18"/>
        </w:rPr>
        <w:t>Open Field of View (DOE</w:t>
      </w:r>
      <w:r w:rsidR="00790490" w:rsidRPr="00F806EE">
        <w:rPr>
          <w:rFonts w:ascii="Arial" w:hAnsi="Arial"/>
          <w:b/>
          <w:snapToGrid w:val="0"/>
          <w:sz w:val="18"/>
          <w:szCs w:val="18"/>
        </w:rPr>
        <w:t xml:space="preserve"> </w:t>
      </w:r>
      <w:r w:rsidR="009B56F1" w:rsidRPr="00F806EE">
        <w:rPr>
          <w:rFonts w:ascii="Arial" w:hAnsi="Arial"/>
          <w:b/>
          <w:snapToGrid w:val="0"/>
          <w:sz w:val="18"/>
          <w:szCs w:val="18"/>
        </w:rPr>
        <w:t>only</w:t>
      </w:r>
      <w:r w:rsidR="003E550C" w:rsidRPr="00F806EE">
        <w:rPr>
          <w:rFonts w:ascii="Arial" w:hAnsi="Arial"/>
          <w:b/>
          <w:snapToGrid w:val="0"/>
          <w:sz w:val="18"/>
          <w:szCs w:val="18"/>
        </w:rPr>
        <w:t>)</w:t>
      </w:r>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9"/>
        <w:gridCol w:w="1817"/>
        <w:gridCol w:w="2107"/>
        <w:gridCol w:w="1817"/>
        <w:gridCol w:w="2107"/>
      </w:tblGrid>
      <w:tr w:rsidR="00BC45D6" w:rsidRPr="00F806EE" w14:paraId="76C0D525" w14:textId="1ED830F7" w:rsidTr="00F469AA">
        <w:trPr>
          <w:jc w:val="center"/>
        </w:trPr>
        <w:tc>
          <w:tcPr>
            <w:tcW w:w="1389" w:type="dxa"/>
            <w:shd w:val="pct12" w:color="auto" w:fill="auto"/>
            <w:vAlign w:val="center"/>
          </w:tcPr>
          <w:p w14:paraId="28B9C6AF" w14:textId="6D153530"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Parking angle</w:t>
            </w:r>
          </w:p>
        </w:tc>
        <w:tc>
          <w:tcPr>
            <w:tcW w:w="1817" w:type="dxa"/>
            <w:shd w:val="pct12" w:color="auto" w:fill="auto"/>
            <w:vAlign w:val="center"/>
          </w:tcPr>
          <w:p w14:paraId="64376C80" w14:textId="77777777"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Straight road</w:t>
            </w:r>
          </w:p>
          <w:p w14:paraId="7A07E8C2" w14:textId="3D4A5E90"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PASS</w:t>
            </w:r>
          </w:p>
        </w:tc>
        <w:tc>
          <w:tcPr>
            <w:tcW w:w="2107" w:type="dxa"/>
            <w:shd w:val="pct12" w:color="auto" w:fill="auto"/>
            <w:vAlign w:val="center"/>
          </w:tcPr>
          <w:p w14:paraId="691AA203" w14:textId="77777777"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Straight road</w:t>
            </w:r>
          </w:p>
          <w:p w14:paraId="1C795BBB" w14:textId="3DC635EA"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Conditional Pass</w:t>
            </w:r>
          </w:p>
        </w:tc>
        <w:tc>
          <w:tcPr>
            <w:tcW w:w="1817" w:type="dxa"/>
            <w:shd w:val="pct12" w:color="auto" w:fill="auto"/>
            <w:vAlign w:val="center"/>
          </w:tcPr>
          <w:p w14:paraId="780F3044" w14:textId="77777777"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Curved road</w:t>
            </w:r>
          </w:p>
          <w:p w14:paraId="66DB325E" w14:textId="79BB8DDF"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 xml:space="preserve">PASS </w:t>
            </w:r>
            <w:r w:rsidRPr="00F806EE">
              <w:rPr>
                <w:rFonts w:ascii="Arial" w:hAnsi="Arial"/>
                <w:caps/>
                <w:snapToGrid w:val="0"/>
                <w:sz w:val="18"/>
                <w:szCs w:val="18"/>
              </w:rPr>
              <w:t>(note 2)</w:t>
            </w:r>
          </w:p>
        </w:tc>
        <w:tc>
          <w:tcPr>
            <w:tcW w:w="2107" w:type="dxa"/>
            <w:shd w:val="pct12" w:color="auto" w:fill="auto"/>
            <w:vAlign w:val="center"/>
          </w:tcPr>
          <w:p w14:paraId="02283AA9" w14:textId="5B73306A"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Curved road Conditional Pass</w:t>
            </w:r>
            <w:r w:rsidRPr="00F806EE">
              <w:rPr>
                <w:rFonts w:ascii="Arial" w:hAnsi="Arial"/>
                <w:caps/>
                <w:snapToGrid w:val="0"/>
                <w:sz w:val="18"/>
                <w:szCs w:val="18"/>
              </w:rPr>
              <w:t xml:space="preserve"> (Note2)</w:t>
            </w:r>
          </w:p>
        </w:tc>
      </w:tr>
      <w:tr w:rsidR="00BC45D6" w:rsidRPr="00F806EE" w14:paraId="24C93027" w14:textId="3DB62C22" w:rsidTr="00F469AA">
        <w:trPr>
          <w:jc w:val="center"/>
        </w:trPr>
        <w:tc>
          <w:tcPr>
            <w:tcW w:w="1389" w:type="dxa"/>
            <w:shd w:val="clear" w:color="auto" w:fill="auto"/>
            <w:vAlign w:val="center"/>
          </w:tcPr>
          <w:p w14:paraId="5EBDDFD4" w14:textId="69116597"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90</w:t>
            </w:r>
          </w:p>
        </w:tc>
        <w:tc>
          <w:tcPr>
            <w:tcW w:w="1817" w:type="dxa"/>
            <w:shd w:val="clear" w:color="auto" w:fill="auto"/>
            <w:vAlign w:val="center"/>
          </w:tcPr>
          <w:p w14:paraId="3540BDBB" w14:textId="54611132"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2%</w:t>
            </w:r>
          </w:p>
        </w:tc>
        <w:tc>
          <w:tcPr>
            <w:tcW w:w="2107" w:type="dxa"/>
            <w:shd w:val="clear" w:color="auto" w:fill="auto"/>
            <w:vAlign w:val="center"/>
          </w:tcPr>
          <w:p w14:paraId="0FBB7020" w14:textId="2ADD91D1"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&lt;= 5%</w:t>
            </w:r>
          </w:p>
        </w:tc>
        <w:tc>
          <w:tcPr>
            <w:tcW w:w="1817" w:type="dxa"/>
            <w:vAlign w:val="center"/>
          </w:tcPr>
          <w:p w14:paraId="10C7F875" w14:textId="112FD2EC"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5%</w:t>
            </w:r>
          </w:p>
        </w:tc>
        <w:tc>
          <w:tcPr>
            <w:tcW w:w="2107" w:type="dxa"/>
            <w:vAlign w:val="center"/>
          </w:tcPr>
          <w:p w14:paraId="62936DC1" w14:textId="4AEC5F50"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&lt;= 8%</w:t>
            </w:r>
          </w:p>
        </w:tc>
      </w:tr>
      <w:tr w:rsidR="00BC45D6" w:rsidRPr="00F806EE" w14:paraId="57930017" w14:textId="4716BD41" w:rsidTr="00F469AA">
        <w:trPr>
          <w:jc w:val="center"/>
        </w:trPr>
        <w:tc>
          <w:tcPr>
            <w:tcW w:w="1389" w:type="dxa"/>
            <w:shd w:val="clear" w:color="auto" w:fill="auto"/>
            <w:vAlign w:val="center"/>
          </w:tcPr>
          <w:p w14:paraId="5549084E" w14:textId="7193B750"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60</w:t>
            </w:r>
          </w:p>
        </w:tc>
        <w:tc>
          <w:tcPr>
            <w:tcW w:w="1817" w:type="dxa"/>
            <w:shd w:val="clear" w:color="auto" w:fill="auto"/>
            <w:vAlign w:val="center"/>
          </w:tcPr>
          <w:p w14:paraId="6DD084C1" w14:textId="622D99A5"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2%</w:t>
            </w:r>
          </w:p>
        </w:tc>
        <w:tc>
          <w:tcPr>
            <w:tcW w:w="2107" w:type="dxa"/>
            <w:shd w:val="clear" w:color="auto" w:fill="auto"/>
            <w:vAlign w:val="center"/>
          </w:tcPr>
          <w:p w14:paraId="7381D9F2" w14:textId="0A6C378B"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&lt;= 5%</w:t>
            </w:r>
          </w:p>
        </w:tc>
        <w:tc>
          <w:tcPr>
            <w:tcW w:w="1817" w:type="dxa"/>
            <w:vAlign w:val="center"/>
          </w:tcPr>
          <w:p w14:paraId="4E67428D" w14:textId="749B98D9"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5%</w:t>
            </w:r>
          </w:p>
        </w:tc>
        <w:tc>
          <w:tcPr>
            <w:tcW w:w="2107" w:type="dxa"/>
            <w:vAlign w:val="center"/>
          </w:tcPr>
          <w:p w14:paraId="6A70F030" w14:textId="2DCB76A7"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&lt;= 8%</w:t>
            </w:r>
          </w:p>
        </w:tc>
      </w:tr>
      <w:tr w:rsidR="00BC45D6" w:rsidRPr="00F806EE" w14:paraId="2EBA3526" w14:textId="0FA627BC" w:rsidTr="00F469AA">
        <w:trPr>
          <w:jc w:val="center"/>
        </w:trPr>
        <w:tc>
          <w:tcPr>
            <w:tcW w:w="1389" w:type="dxa"/>
            <w:shd w:val="clear" w:color="auto" w:fill="auto"/>
            <w:vAlign w:val="center"/>
          </w:tcPr>
          <w:p w14:paraId="3D7750D7" w14:textId="5E70F09C"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45</w:t>
            </w:r>
          </w:p>
        </w:tc>
        <w:tc>
          <w:tcPr>
            <w:tcW w:w="1817" w:type="dxa"/>
            <w:shd w:val="clear" w:color="auto" w:fill="auto"/>
            <w:vAlign w:val="center"/>
          </w:tcPr>
          <w:p w14:paraId="256523D2" w14:textId="5EFE02AF"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5%</w:t>
            </w:r>
          </w:p>
        </w:tc>
        <w:tc>
          <w:tcPr>
            <w:tcW w:w="2107" w:type="dxa"/>
            <w:shd w:val="clear" w:color="auto" w:fill="auto"/>
            <w:vAlign w:val="center"/>
          </w:tcPr>
          <w:p w14:paraId="341BEF5B" w14:textId="51B9DE45"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&lt;= 8%</w:t>
            </w:r>
          </w:p>
        </w:tc>
        <w:tc>
          <w:tcPr>
            <w:tcW w:w="1817" w:type="dxa"/>
            <w:vAlign w:val="center"/>
          </w:tcPr>
          <w:p w14:paraId="744F21D9" w14:textId="6290F014"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w:t>
            </w:r>
          </w:p>
        </w:tc>
        <w:tc>
          <w:tcPr>
            <w:tcW w:w="2107" w:type="dxa"/>
            <w:vAlign w:val="center"/>
          </w:tcPr>
          <w:p w14:paraId="1AD277C6" w14:textId="01FCE885"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w:t>
            </w:r>
          </w:p>
        </w:tc>
      </w:tr>
      <w:tr w:rsidR="00BC45D6" w:rsidRPr="00F806EE" w14:paraId="7E08BCBD" w14:textId="2774E200" w:rsidTr="00F469AA">
        <w:trPr>
          <w:jc w:val="center"/>
        </w:trPr>
        <w:tc>
          <w:tcPr>
            <w:tcW w:w="1389" w:type="dxa"/>
            <w:shd w:val="clear" w:color="auto" w:fill="auto"/>
            <w:vAlign w:val="center"/>
          </w:tcPr>
          <w:p w14:paraId="3895CA66" w14:textId="363A9F45"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 xml:space="preserve">120 </w:t>
            </w:r>
            <w:r w:rsidRPr="00F806EE">
              <w:rPr>
                <w:rFonts w:ascii="Arial" w:hAnsi="Arial"/>
                <w:caps/>
                <w:snapToGrid w:val="0"/>
                <w:sz w:val="14"/>
                <w:szCs w:val="18"/>
              </w:rPr>
              <w:t>Bicycles</w:t>
            </w:r>
          </w:p>
        </w:tc>
        <w:tc>
          <w:tcPr>
            <w:tcW w:w="1817" w:type="dxa"/>
            <w:shd w:val="clear" w:color="auto" w:fill="auto"/>
            <w:vAlign w:val="center"/>
          </w:tcPr>
          <w:p w14:paraId="65826B7E" w14:textId="6973843D"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5%</w:t>
            </w:r>
          </w:p>
        </w:tc>
        <w:tc>
          <w:tcPr>
            <w:tcW w:w="2107" w:type="dxa"/>
            <w:shd w:val="clear" w:color="auto" w:fill="auto"/>
            <w:vAlign w:val="center"/>
          </w:tcPr>
          <w:p w14:paraId="5762A2B4" w14:textId="0FA50901"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&lt;= 8%</w:t>
            </w:r>
          </w:p>
        </w:tc>
        <w:tc>
          <w:tcPr>
            <w:tcW w:w="1817" w:type="dxa"/>
            <w:vAlign w:val="center"/>
          </w:tcPr>
          <w:p w14:paraId="4A0ED591" w14:textId="495733F8"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10%</w:t>
            </w:r>
          </w:p>
        </w:tc>
        <w:tc>
          <w:tcPr>
            <w:tcW w:w="2107" w:type="dxa"/>
            <w:vAlign w:val="center"/>
          </w:tcPr>
          <w:p w14:paraId="36240507" w14:textId="4DE07022" w:rsidR="00BC45D6" w:rsidRPr="00F806EE" w:rsidRDefault="00BC45D6" w:rsidP="00BC45D6">
            <w:pPr>
              <w:spacing w:after="120"/>
              <w:ind w:left="360"/>
              <w:jc w:val="center"/>
              <w:rPr>
                <w:rFonts w:ascii="Arial" w:hAnsi="Arial"/>
                <w:caps/>
                <w:snapToGrid w:val="0"/>
                <w:sz w:val="18"/>
                <w:szCs w:val="18"/>
              </w:rPr>
            </w:pPr>
            <w:r w:rsidRPr="00F806EE">
              <w:rPr>
                <w:rFonts w:ascii="Arial" w:hAnsi="Arial"/>
                <w:caps/>
                <w:snapToGrid w:val="0"/>
                <w:sz w:val="18"/>
                <w:szCs w:val="18"/>
              </w:rPr>
              <w:t>&lt;= 13%</w:t>
            </w:r>
          </w:p>
        </w:tc>
      </w:tr>
      <w:tr w:rsidR="00BC45D6" w:rsidRPr="00F806EE" w14:paraId="1A510824" w14:textId="33310127" w:rsidTr="00F469AA">
        <w:trPr>
          <w:jc w:val="center"/>
        </w:trPr>
        <w:tc>
          <w:tcPr>
            <w:tcW w:w="1389" w:type="dxa"/>
            <w:shd w:val="clear" w:color="auto" w:fill="auto"/>
            <w:vAlign w:val="center"/>
          </w:tcPr>
          <w:p w14:paraId="303D8756" w14:textId="53A0761F" w:rsidR="00BC45D6" w:rsidRPr="00F806EE" w:rsidRDefault="00BC45D6" w:rsidP="00BC45D6">
            <w:pPr>
              <w:spacing w:after="120"/>
              <w:jc w:val="center"/>
              <w:rPr>
                <w:rFonts w:ascii="Arial" w:hAnsi="Arial"/>
                <w:b/>
                <w:caps/>
                <w:snapToGrid w:val="0"/>
                <w:sz w:val="18"/>
                <w:szCs w:val="18"/>
              </w:rPr>
            </w:pPr>
            <w:r w:rsidRPr="00F806EE">
              <w:rPr>
                <w:rFonts w:ascii="Arial" w:hAnsi="Arial"/>
                <w:b/>
                <w:caps/>
                <w:snapToGrid w:val="0"/>
                <w:sz w:val="18"/>
                <w:szCs w:val="18"/>
              </w:rPr>
              <w:t xml:space="preserve">135 </w:t>
            </w:r>
            <w:r w:rsidRPr="00F806EE">
              <w:rPr>
                <w:rFonts w:ascii="Arial" w:hAnsi="Arial"/>
                <w:caps/>
                <w:snapToGrid w:val="0"/>
                <w:sz w:val="14"/>
                <w:szCs w:val="18"/>
              </w:rPr>
              <w:t>Bicycles</w:t>
            </w:r>
          </w:p>
        </w:tc>
        <w:tc>
          <w:tcPr>
            <w:tcW w:w="1817" w:type="dxa"/>
            <w:shd w:val="clear" w:color="auto" w:fill="auto"/>
            <w:vAlign w:val="center"/>
          </w:tcPr>
          <w:p w14:paraId="437DBEA4" w14:textId="0B76D97C"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5%</w:t>
            </w:r>
          </w:p>
        </w:tc>
        <w:tc>
          <w:tcPr>
            <w:tcW w:w="2107" w:type="dxa"/>
            <w:shd w:val="clear" w:color="auto" w:fill="auto"/>
            <w:vAlign w:val="center"/>
          </w:tcPr>
          <w:p w14:paraId="4A076F98" w14:textId="69821A73"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&lt;= 8%</w:t>
            </w:r>
          </w:p>
        </w:tc>
        <w:tc>
          <w:tcPr>
            <w:tcW w:w="1817" w:type="dxa"/>
            <w:vAlign w:val="center"/>
          </w:tcPr>
          <w:p w14:paraId="7A0600D8" w14:textId="3F3D94A7"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10%</w:t>
            </w:r>
          </w:p>
        </w:tc>
        <w:tc>
          <w:tcPr>
            <w:tcW w:w="2107" w:type="dxa"/>
            <w:vAlign w:val="center"/>
          </w:tcPr>
          <w:p w14:paraId="535B49D7" w14:textId="22EF5BC6"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&lt;= 13%</w:t>
            </w:r>
          </w:p>
        </w:tc>
      </w:tr>
      <w:tr w:rsidR="00BC45D6" w:rsidRPr="00F806EE" w14:paraId="29C8F5D2" w14:textId="4A17C67B" w:rsidTr="00F469AA">
        <w:trPr>
          <w:jc w:val="center"/>
        </w:trPr>
        <w:tc>
          <w:tcPr>
            <w:tcW w:w="1389" w:type="dxa"/>
            <w:shd w:val="clear" w:color="auto" w:fill="auto"/>
            <w:vAlign w:val="center"/>
          </w:tcPr>
          <w:p w14:paraId="1732FAE6" w14:textId="10DA54AE" w:rsidR="00BC45D6" w:rsidRPr="00F806EE" w:rsidRDefault="00BC45D6" w:rsidP="00BC45D6">
            <w:pPr>
              <w:spacing w:after="120"/>
              <w:jc w:val="center"/>
              <w:rPr>
                <w:rFonts w:ascii="Arial" w:hAnsi="Arial"/>
                <w:caps/>
                <w:snapToGrid w:val="0"/>
                <w:sz w:val="14"/>
                <w:szCs w:val="18"/>
              </w:rPr>
            </w:pPr>
            <w:r w:rsidRPr="00F806EE">
              <w:rPr>
                <w:rFonts w:ascii="Arial" w:hAnsi="Arial"/>
                <w:b/>
                <w:caps/>
                <w:snapToGrid w:val="0"/>
                <w:sz w:val="18"/>
                <w:szCs w:val="18"/>
              </w:rPr>
              <w:t xml:space="preserve">120 </w:t>
            </w:r>
            <w:r w:rsidRPr="00F806EE">
              <w:rPr>
                <w:rFonts w:ascii="Arial" w:hAnsi="Arial"/>
                <w:caps/>
                <w:snapToGrid w:val="0"/>
                <w:sz w:val="14"/>
                <w:szCs w:val="18"/>
              </w:rPr>
              <w:t>VEHICLE</w:t>
            </w:r>
          </w:p>
          <w:p w14:paraId="177B1A5A" w14:textId="19D00400" w:rsidR="00BC45D6" w:rsidRPr="00F806EE" w:rsidRDefault="00BC45D6" w:rsidP="00BC45D6">
            <w:pPr>
              <w:spacing w:after="120"/>
              <w:jc w:val="center"/>
              <w:rPr>
                <w:rFonts w:ascii="Arial" w:hAnsi="Arial"/>
                <w:b/>
                <w:caps/>
                <w:snapToGrid w:val="0"/>
                <w:sz w:val="18"/>
                <w:szCs w:val="18"/>
              </w:rPr>
            </w:pPr>
            <w:r w:rsidRPr="00F806EE">
              <w:rPr>
                <w:rFonts w:ascii="Arial" w:hAnsi="Arial"/>
                <w:i/>
                <w:caps/>
                <w:snapToGrid w:val="0"/>
                <w:sz w:val="14"/>
                <w:szCs w:val="18"/>
              </w:rPr>
              <w:t>(Note 1 and note 2)</w:t>
            </w:r>
          </w:p>
        </w:tc>
        <w:tc>
          <w:tcPr>
            <w:tcW w:w="1817" w:type="dxa"/>
            <w:shd w:val="clear" w:color="auto" w:fill="auto"/>
            <w:vAlign w:val="center"/>
          </w:tcPr>
          <w:p w14:paraId="68AEAE3B" w14:textId="287D97FD"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4"/>
                <w:szCs w:val="18"/>
              </w:rPr>
              <w:t>INFO ONLY</w:t>
            </w:r>
          </w:p>
        </w:tc>
        <w:tc>
          <w:tcPr>
            <w:tcW w:w="2107" w:type="dxa"/>
            <w:shd w:val="clear" w:color="auto" w:fill="auto"/>
            <w:vAlign w:val="center"/>
          </w:tcPr>
          <w:p w14:paraId="105F0ED7" w14:textId="2F5E578C"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4"/>
                <w:szCs w:val="18"/>
              </w:rPr>
              <w:t>INFO ONLY</w:t>
            </w:r>
          </w:p>
        </w:tc>
        <w:tc>
          <w:tcPr>
            <w:tcW w:w="1817" w:type="dxa"/>
            <w:vAlign w:val="center"/>
          </w:tcPr>
          <w:p w14:paraId="0D263CD2" w14:textId="515163B6"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w:t>
            </w:r>
          </w:p>
        </w:tc>
        <w:tc>
          <w:tcPr>
            <w:tcW w:w="2107" w:type="dxa"/>
            <w:vAlign w:val="center"/>
          </w:tcPr>
          <w:p w14:paraId="0EF7F97E" w14:textId="42FD7766"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w:t>
            </w:r>
          </w:p>
        </w:tc>
      </w:tr>
      <w:tr w:rsidR="00BC45D6" w:rsidRPr="00F806EE" w14:paraId="2B2ADB2D" w14:textId="0CFD6718" w:rsidTr="00F469AA">
        <w:trPr>
          <w:jc w:val="center"/>
        </w:trPr>
        <w:tc>
          <w:tcPr>
            <w:tcW w:w="1389" w:type="dxa"/>
            <w:shd w:val="clear" w:color="auto" w:fill="auto"/>
            <w:vAlign w:val="center"/>
          </w:tcPr>
          <w:p w14:paraId="3B1AE9CC" w14:textId="5CAF0FC9" w:rsidR="00BC45D6" w:rsidRPr="00F806EE" w:rsidRDefault="00BC45D6" w:rsidP="00BC45D6">
            <w:pPr>
              <w:spacing w:after="120"/>
              <w:jc w:val="center"/>
              <w:rPr>
                <w:rFonts w:ascii="Arial" w:hAnsi="Arial"/>
                <w:i/>
                <w:caps/>
                <w:snapToGrid w:val="0"/>
                <w:sz w:val="14"/>
                <w:szCs w:val="18"/>
              </w:rPr>
            </w:pPr>
            <w:r w:rsidRPr="00F806EE">
              <w:rPr>
                <w:rFonts w:ascii="Arial" w:hAnsi="Arial"/>
                <w:b/>
                <w:i/>
                <w:caps/>
                <w:snapToGrid w:val="0"/>
                <w:sz w:val="18"/>
                <w:szCs w:val="18"/>
              </w:rPr>
              <w:t xml:space="preserve">135 </w:t>
            </w:r>
            <w:r w:rsidRPr="00F806EE">
              <w:rPr>
                <w:rFonts w:ascii="Arial" w:hAnsi="Arial"/>
                <w:i/>
                <w:caps/>
                <w:snapToGrid w:val="0"/>
                <w:sz w:val="14"/>
                <w:szCs w:val="18"/>
              </w:rPr>
              <w:t>VEHICLE</w:t>
            </w:r>
          </w:p>
          <w:p w14:paraId="00CDDB08" w14:textId="128800C4" w:rsidR="00BC45D6" w:rsidRPr="00F806EE" w:rsidRDefault="00BC45D6" w:rsidP="00BC45D6">
            <w:pPr>
              <w:spacing w:after="120"/>
              <w:jc w:val="center"/>
              <w:rPr>
                <w:rFonts w:ascii="Arial" w:hAnsi="Arial"/>
                <w:b/>
                <w:caps/>
                <w:snapToGrid w:val="0"/>
                <w:sz w:val="18"/>
                <w:szCs w:val="18"/>
              </w:rPr>
            </w:pPr>
            <w:r w:rsidRPr="00F806EE">
              <w:rPr>
                <w:rFonts w:ascii="Arial" w:hAnsi="Arial"/>
                <w:i/>
                <w:caps/>
                <w:snapToGrid w:val="0"/>
                <w:sz w:val="14"/>
                <w:szCs w:val="18"/>
              </w:rPr>
              <w:t>(Note 1)</w:t>
            </w:r>
          </w:p>
        </w:tc>
        <w:tc>
          <w:tcPr>
            <w:tcW w:w="1817" w:type="dxa"/>
            <w:shd w:val="clear" w:color="auto" w:fill="auto"/>
            <w:vAlign w:val="center"/>
          </w:tcPr>
          <w:p w14:paraId="74587BAC" w14:textId="3010EA49"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4"/>
                <w:szCs w:val="18"/>
              </w:rPr>
              <w:t>INFO ONLY</w:t>
            </w:r>
          </w:p>
        </w:tc>
        <w:tc>
          <w:tcPr>
            <w:tcW w:w="2107" w:type="dxa"/>
            <w:shd w:val="clear" w:color="auto" w:fill="auto"/>
            <w:vAlign w:val="center"/>
          </w:tcPr>
          <w:p w14:paraId="018D776A" w14:textId="48663262"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4"/>
                <w:szCs w:val="18"/>
              </w:rPr>
              <w:t>INFO ONLY</w:t>
            </w:r>
          </w:p>
        </w:tc>
        <w:tc>
          <w:tcPr>
            <w:tcW w:w="1817" w:type="dxa"/>
            <w:vAlign w:val="center"/>
          </w:tcPr>
          <w:p w14:paraId="7068CB33" w14:textId="13A7A62E"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w:t>
            </w:r>
          </w:p>
        </w:tc>
        <w:tc>
          <w:tcPr>
            <w:tcW w:w="2107" w:type="dxa"/>
            <w:vAlign w:val="center"/>
          </w:tcPr>
          <w:p w14:paraId="7F48484D" w14:textId="5898101D" w:rsidR="00BC45D6" w:rsidRPr="00F806EE" w:rsidRDefault="00BC45D6" w:rsidP="00BC45D6">
            <w:pPr>
              <w:spacing w:after="120"/>
              <w:jc w:val="center"/>
              <w:rPr>
                <w:rFonts w:ascii="Arial" w:hAnsi="Arial"/>
                <w:caps/>
                <w:snapToGrid w:val="0"/>
                <w:sz w:val="18"/>
                <w:szCs w:val="18"/>
              </w:rPr>
            </w:pPr>
            <w:r w:rsidRPr="00F806EE">
              <w:rPr>
                <w:rFonts w:ascii="Arial" w:hAnsi="Arial"/>
                <w:caps/>
                <w:snapToGrid w:val="0"/>
                <w:sz w:val="18"/>
                <w:szCs w:val="18"/>
              </w:rPr>
              <w:t>-</w:t>
            </w:r>
          </w:p>
        </w:tc>
      </w:tr>
    </w:tbl>
    <w:p w14:paraId="570AF7DD" w14:textId="3CA07D72" w:rsidR="006F0D38" w:rsidRPr="00F806EE" w:rsidRDefault="00BE3B46" w:rsidP="00004F03">
      <w:pPr>
        <w:keepNext/>
        <w:widowControl/>
        <w:spacing w:after="120"/>
        <w:rPr>
          <w:rFonts w:ascii="Arial" w:hAnsi="Arial"/>
          <w:i/>
          <w:snapToGrid w:val="0"/>
          <w:sz w:val="18"/>
          <w:szCs w:val="18"/>
        </w:rPr>
      </w:pPr>
      <w:r w:rsidRPr="00F806EE">
        <w:rPr>
          <w:rFonts w:ascii="Arial" w:hAnsi="Arial"/>
          <w:i/>
          <w:snapToGrid w:val="0"/>
          <w:sz w:val="18"/>
          <w:szCs w:val="18"/>
        </w:rPr>
        <w:lastRenderedPageBreak/>
        <w:t>Note</w:t>
      </w:r>
      <w:r w:rsidR="00FC646E" w:rsidRPr="00F806EE">
        <w:rPr>
          <w:rFonts w:ascii="Arial" w:hAnsi="Arial"/>
          <w:i/>
          <w:snapToGrid w:val="0"/>
          <w:sz w:val="18"/>
          <w:szCs w:val="18"/>
        </w:rPr>
        <w:t>1</w:t>
      </w:r>
      <w:r w:rsidR="00466FDE" w:rsidRPr="00F806EE">
        <w:rPr>
          <w:rFonts w:ascii="Arial" w:hAnsi="Arial"/>
          <w:i/>
          <w:snapToGrid w:val="0"/>
          <w:sz w:val="18"/>
          <w:szCs w:val="18"/>
        </w:rPr>
        <w:t>: The MTR is</w:t>
      </w:r>
      <w:r w:rsidR="00BC45D6" w:rsidRPr="00F806EE">
        <w:rPr>
          <w:rFonts w:ascii="Arial" w:hAnsi="Arial"/>
          <w:i/>
          <w:snapToGrid w:val="0"/>
          <w:sz w:val="18"/>
          <w:szCs w:val="18"/>
        </w:rPr>
        <w:t xml:space="preserve"> allowed to be reduced/degraded</w:t>
      </w:r>
      <w:r w:rsidR="00466FDE" w:rsidRPr="00F806EE">
        <w:rPr>
          <w:rFonts w:ascii="Arial" w:hAnsi="Arial"/>
          <w:i/>
          <w:snapToGrid w:val="0"/>
          <w:sz w:val="18"/>
          <w:szCs w:val="18"/>
        </w:rPr>
        <w:t xml:space="preserve"> for 120 and 135 parking angles because the vehicle test sample size is very low for DOE and real world testing. In addition these parking angles portray a target illegal maneuver.</w:t>
      </w:r>
      <w:r w:rsidR="001E2F83" w:rsidRPr="00F806EE">
        <w:rPr>
          <w:rFonts w:ascii="Arial" w:hAnsi="Arial"/>
          <w:i/>
          <w:snapToGrid w:val="0"/>
          <w:sz w:val="18"/>
          <w:szCs w:val="18"/>
        </w:rPr>
        <w:t xml:space="preserve"> </w:t>
      </w:r>
      <w:r w:rsidR="004C4B96" w:rsidRPr="00F806EE">
        <w:rPr>
          <w:rFonts w:ascii="Arial" w:hAnsi="Arial"/>
          <w:i/>
          <w:snapToGrid w:val="0"/>
          <w:sz w:val="18"/>
          <w:szCs w:val="18"/>
        </w:rPr>
        <w:t>Collect 120 data</w:t>
      </w:r>
      <w:r w:rsidR="005C6367" w:rsidRPr="00F806EE">
        <w:rPr>
          <w:rFonts w:ascii="Arial" w:hAnsi="Arial"/>
          <w:i/>
          <w:snapToGrid w:val="0"/>
          <w:sz w:val="18"/>
          <w:szCs w:val="18"/>
        </w:rPr>
        <w:t xml:space="preserve"> during the DOE for informational </w:t>
      </w:r>
      <w:r w:rsidR="004C4B96" w:rsidRPr="00F806EE">
        <w:rPr>
          <w:rFonts w:ascii="Arial" w:hAnsi="Arial"/>
          <w:i/>
          <w:snapToGrid w:val="0"/>
          <w:sz w:val="18"/>
          <w:szCs w:val="18"/>
        </w:rPr>
        <w:t>purposes.</w:t>
      </w:r>
    </w:p>
    <w:p w14:paraId="7EF2FEA0" w14:textId="350229EA" w:rsidR="00F62505" w:rsidRPr="00F806EE" w:rsidRDefault="006F0D38" w:rsidP="00004F03">
      <w:pPr>
        <w:keepNext/>
        <w:widowControl/>
        <w:spacing w:after="120"/>
        <w:rPr>
          <w:rFonts w:ascii="Arial" w:hAnsi="Arial"/>
          <w:i/>
          <w:color w:val="FF0000"/>
          <w:sz w:val="36"/>
          <w:szCs w:val="36"/>
        </w:rPr>
      </w:pPr>
      <w:r w:rsidRPr="00F806EE">
        <w:rPr>
          <w:rFonts w:ascii="Arial" w:hAnsi="Arial"/>
          <w:i/>
          <w:snapToGrid w:val="0"/>
          <w:sz w:val="18"/>
          <w:szCs w:val="18"/>
        </w:rPr>
        <w:t xml:space="preserve">Note2: </w:t>
      </w:r>
      <w:r w:rsidR="001E2F83" w:rsidRPr="00F806EE">
        <w:rPr>
          <w:rFonts w:ascii="Arial" w:hAnsi="Arial"/>
          <w:i/>
          <w:snapToGrid w:val="0"/>
          <w:sz w:val="18"/>
          <w:szCs w:val="18"/>
        </w:rPr>
        <w:t>The Curved road percentages are subject to change to lower values based on actual testing results.</w:t>
      </w:r>
    </w:p>
    <w:p w14:paraId="14C0621D" w14:textId="77777777" w:rsidR="00BA4AFD" w:rsidRPr="00F806EE" w:rsidRDefault="00BA4AFD" w:rsidP="00004F03">
      <w:pPr>
        <w:keepNext/>
        <w:widowControl/>
        <w:spacing w:after="120"/>
        <w:rPr>
          <w:rFonts w:ascii="Arial" w:hAnsi="Arial"/>
          <w:b/>
          <w:snapToGrid w:val="0"/>
          <w:sz w:val="18"/>
          <w:szCs w:val="18"/>
        </w:rPr>
      </w:pPr>
    </w:p>
    <w:p w14:paraId="07921819" w14:textId="7CE0F20C" w:rsidR="00004F03" w:rsidRPr="00F806EE" w:rsidRDefault="00004F03" w:rsidP="00004F03">
      <w:pPr>
        <w:keepNext/>
        <w:widowControl/>
        <w:spacing w:after="120"/>
        <w:rPr>
          <w:rFonts w:ascii="Arial" w:hAnsi="Arial"/>
          <w:b/>
          <w:snapToGrid w:val="0"/>
          <w:sz w:val="18"/>
          <w:szCs w:val="18"/>
        </w:rPr>
      </w:pPr>
      <w:r w:rsidRPr="00F806EE">
        <w:rPr>
          <w:rFonts w:ascii="Arial" w:hAnsi="Arial"/>
          <w:b/>
          <w:snapToGrid w:val="0"/>
          <w:sz w:val="18"/>
          <w:szCs w:val="18"/>
        </w:rPr>
        <w:t xml:space="preserve">Figure 4.6-1 </w:t>
      </w:r>
      <w:r w:rsidR="006602E8" w:rsidRPr="00F806EE">
        <w:rPr>
          <w:b/>
        </w:rPr>
        <w:t>RCTB</w:t>
      </w:r>
      <w:r w:rsidR="00CF4FAD" w:rsidRPr="00F806EE">
        <w:t xml:space="preserve"> </w:t>
      </w:r>
      <w:r w:rsidR="00BC45D6" w:rsidRPr="00F806EE">
        <w:rPr>
          <w:b/>
        </w:rPr>
        <w:t>Design</w:t>
      </w:r>
      <w:r w:rsidR="00BC45D6" w:rsidRPr="00F806EE">
        <w:t xml:space="preserve"> </w:t>
      </w:r>
      <w:r w:rsidRPr="00F806EE">
        <w:rPr>
          <w:rFonts w:ascii="Arial" w:hAnsi="Arial"/>
          <w:b/>
          <w:snapToGrid w:val="0"/>
          <w:sz w:val="18"/>
          <w:szCs w:val="18"/>
        </w:rPr>
        <w:t xml:space="preserve">Parameters </w:t>
      </w:r>
    </w:p>
    <w:p w14:paraId="0AB33247" w14:textId="61881AC6" w:rsidR="00004F03" w:rsidRPr="00F806EE" w:rsidRDefault="00501836" w:rsidP="00004F03">
      <w:pPr>
        <w:widowControl/>
        <w:spacing w:after="120"/>
        <w:ind w:left="1080"/>
        <w:rPr>
          <w:rFonts w:ascii="Arial" w:hAnsi="Arial"/>
          <w:sz w:val="18"/>
          <w:szCs w:val="18"/>
        </w:rPr>
      </w:pPr>
      <w:r w:rsidRPr="00F806EE">
        <w:rPr>
          <w:noProof/>
        </w:rPr>
        <w:drawing>
          <wp:inline distT="0" distB="0" distL="0" distR="0" wp14:anchorId="437399A9" wp14:editId="4ACACF86">
            <wp:extent cx="4171950" cy="3990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1950" cy="3990975"/>
                    </a:xfrm>
                    <a:prstGeom prst="rect">
                      <a:avLst/>
                    </a:prstGeom>
                    <a:noFill/>
                    <a:ln>
                      <a:noFill/>
                    </a:ln>
                  </pic:spPr>
                </pic:pic>
              </a:graphicData>
            </a:graphic>
          </wp:inline>
        </w:drawing>
      </w:r>
    </w:p>
    <w:p w14:paraId="179C944E" w14:textId="77777777" w:rsidR="00004F03" w:rsidRPr="00F806EE" w:rsidRDefault="00004F03" w:rsidP="00004F03">
      <w:pPr>
        <w:widowControl/>
        <w:spacing w:after="120"/>
        <w:ind w:left="1080"/>
        <w:rPr>
          <w:rFonts w:ascii="Arial" w:hAnsi="Arial"/>
          <w:b/>
          <w:bCs/>
          <w:strike/>
          <w:sz w:val="18"/>
          <w:szCs w:val="20"/>
        </w:rPr>
      </w:pPr>
    </w:p>
    <w:p w14:paraId="6CF224E3" w14:textId="0011BEDB" w:rsidR="00F476CF" w:rsidRPr="00F806EE" w:rsidRDefault="006602E8" w:rsidP="000212D3">
      <w:pPr>
        <w:pStyle w:val="Heading3"/>
      </w:pPr>
      <w:bookmarkStart w:id="736" w:name="_Toc477868072"/>
      <w:bookmarkStart w:id="737" w:name="_Toc478374127"/>
      <w:bookmarkStart w:id="738" w:name="_Toc479599399"/>
      <w:bookmarkStart w:id="739" w:name="_Toc479685327"/>
      <w:bookmarkStart w:id="740" w:name="_Toc482103945"/>
      <w:bookmarkStart w:id="741" w:name="_Toc482106192"/>
      <w:bookmarkStart w:id="742" w:name="_Toc507580477"/>
      <w:bookmarkStart w:id="743" w:name="_Toc51844760"/>
      <w:r w:rsidRPr="00F806EE">
        <w:t>RCTB</w:t>
      </w:r>
      <w:r w:rsidR="00F476CF" w:rsidRPr="00F806EE">
        <w:t xml:space="preserve"> Real </w:t>
      </w:r>
      <w:r w:rsidR="00A4255A" w:rsidRPr="00F806EE">
        <w:t>World</w:t>
      </w:r>
      <w:r w:rsidR="00F476CF" w:rsidRPr="00F806EE">
        <w:t xml:space="preserve"> Usage Profile </w:t>
      </w:r>
      <w:r w:rsidR="00DB7609" w:rsidRPr="00F806EE">
        <w:t>(RWUP)</w:t>
      </w:r>
      <w:r w:rsidR="001E79E4" w:rsidRPr="00F806EE">
        <w:t xml:space="preserve"> and</w:t>
      </w:r>
      <w:r w:rsidR="00DB7609" w:rsidRPr="00F806EE">
        <w:t xml:space="preserve"> </w:t>
      </w:r>
      <w:r w:rsidR="00F476CF" w:rsidRPr="00F806EE">
        <w:t>Backing Rate</w:t>
      </w:r>
      <w:bookmarkEnd w:id="736"/>
      <w:bookmarkEnd w:id="737"/>
      <w:bookmarkEnd w:id="738"/>
      <w:bookmarkEnd w:id="739"/>
      <w:bookmarkEnd w:id="740"/>
      <w:bookmarkEnd w:id="741"/>
      <w:bookmarkEnd w:id="742"/>
      <w:bookmarkEnd w:id="743"/>
    </w:p>
    <w:p w14:paraId="207E0D48" w14:textId="77777777" w:rsidR="001E79E4" w:rsidRPr="00F806EE" w:rsidRDefault="00A4255A" w:rsidP="001E79E4">
      <w:pPr>
        <w:pStyle w:val="Heading4"/>
      </w:pPr>
      <w:r w:rsidRPr="00F806EE">
        <w:t>Defining</w:t>
      </w:r>
      <w:r w:rsidR="001E79E4" w:rsidRPr="00F806EE">
        <w:t xml:space="preserve"> Real World Usage Profile: </w:t>
      </w:r>
    </w:p>
    <w:p w14:paraId="1ED03D87" w14:textId="00F4947E" w:rsidR="001E79E4" w:rsidRPr="00F806EE" w:rsidRDefault="001E79E4" w:rsidP="001E79E4">
      <w:pPr>
        <w:rPr>
          <w:rFonts w:ascii="Arial" w:hAnsi="Arial" w:cs="Arial"/>
          <w:color w:val="000000"/>
        </w:rPr>
      </w:pPr>
      <w:r w:rsidRPr="00F806EE">
        <w:rPr>
          <w:rFonts w:ascii="Arial" w:hAnsi="Arial" w:cs="Arial"/>
          <w:color w:val="000000"/>
        </w:rPr>
        <w:t>Backing and parking experiences are highly varied based on customer region (state or region of the country or world), locale (urban, suburban, rural), home, work locations and other factors.  Therefore, the fraction of parking events in any particular parking scenario can vary widely from customer to customer even within the same household or neighborhood. Customers living or working in a densely populated urban area may have a higher incidence of parking deck and narrow parking spot widths while a customer living or working in a suburban location may see more open lot experiences with ample parking widths.  Customers living or working in rural areas may have few or no daily parking lot experiences.  Given this variability, the profiles depicted below are an attempt to represent percents of the aggregate population but are unlikely to represent an "average" or individual customer.  Studies of actual percents of parking scenarios are not available and therefore the percents below are either inferred from other data or based on engineering judgment. The final results are used for directional purposes only.</w:t>
      </w:r>
    </w:p>
    <w:p w14:paraId="35D52AA0" w14:textId="5FFA4074" w:rsidR="001E79E4" w:rsidRPr="00F806EE" w:rsidRDefault="001E79E4" w:rsidP="001E79E4">
      <w:pPr>
        <w:rPr>
          <w:rFonts w:ascii="Arial" w:hAnsi="Arial" w:cs="Arial"/>
          <w:color w:val="000000"/>
        </w:rPr>
      </w:pPr>
      <w:r w:rsidRPr="00F806EE">
        <w:rPr>
          <w:rFonts w:ascii="Arial" w:hAnsi="Arial" w:cs="Arial"/>
          <w:color w:val="000000"/>
        </w:rPr>
        <w:t xml:space="preserve">The profile is split into two major areas. These two areas contain independent percentage distributions.  The first area assigns a distribution to the type of parking or backing event (parking lot, garage, angled, etc.).  The second area assigns a distribution to the environment in which the backing maneuver takes place (traffic levels, road surface, road incline, etc.). The combination of these two distributions are anticipated to provide a guide for real world testing of the RBA system which are representative of a broad scope of possible customer experiences. The intent is that any testing would cover scenarios in each area at the percentages indicated.  For example: </w:t>
      </w:r>
    </w:p>
    <w:p w14:paraId="4DD11A02" w14:textId="236C92EC" w:rsidR="001E79E4" w:rsidRPr="00F806EE" w:rsidRDefault="001E79E4" w:rsidP="009B25F6">
      <w:pPr>
        <w:pStyle w:val="ListParagraph"/>
        <w:numPr>
          <w:ilvl w:val="0"/>
          <w:numId w:val="30"/>
        </w:numPr>
        <w:rPr>
          <w:rFonts w:ascii="Arial" w:hAnsi="Arial" w:cs="Arial"/>
          <w:color w:val="000000"/>
          <w:sz w:val="18"/>
          <w:szCs w:val="18"/>
        </w:rPr>
      </w:pPr>
      <w:r w:rsidRPr="00F806EE">
        <w:rPr>
          <w:rFonts w:ascii="Arial" w:hAnsi="Arial" w:cs="Arial"/>
          <w:color w:val="000000"/>
          <w:sz w:val="18"/>
          <w:szCs w:val="18"/>
        </w:rPr>
        <w:lastRenderedPageBreak/>
        <w:t xml:space="preserve">It would be expected that 16% of the real world test scenarios would be </w:t>
      </w:r>
      <w:hyperlink w:anchor="Perpendicular_Back_Out_Percent" w:history="1">
        <w:r w:rsidRPr="00F806EE">
          <w:rPr>
            <w:rStyle w:val="Hyperlink"/>
            <w:rFonts w:ascii="Arial" w:hAnsi="Arial" w:cs="Arial"/>
            <w:sz w:val="18"/>
            <w:szCs w:val="18"/>
          </w:rPr>
          <w:t>Perpendicular Back Out</w:t>
        </w:r>
      </w:hyperlink>
      <w:r w:rsidRPr="00F806EE">
        <w:rPr>
          <w:rFonts w:ascii="Arial" w:hAnsi="Arial" w:cs="Arial"/>
          <w:color w:val="000000"/>
          <w:sz w:val="18"/>
          <w:szCs w:val="18"/>
        </w:rPr>
        <w:t xml:space="preserve"> scenarios in an Open Parking Lot.</w:t>
      </w:r>
      <w:r w:rsidR="0092649F" w:rsidRPr="00F806EE">
        <w:rPr>
          <w:rFonts w:ascii="Arial" w:hAnsi="Arial" w:cs="Arial"/>
          <w:color w:val="000000"/>
          <w:sz w:val="18"/>
          <w:szCs w:val="18"/>
        </w:rPr>
        <w:t xml:space="preserve"> </w:t>
      </w:r>
      <w:r w:rsidR="0092649F" w:rsidRPr="00F806EE">
        <w:rPr>
          <w:rFonts w:ascii="Arial" w:hAnsi="Arial" w:cs="Arial"/>
          <w:i/>
          <w:color w:val="000000"/>
          <w:sz w:val="18"/>
          <w:szCs w:val="18"/>
        </w:rPr>
        <w:t xml:space="preserve">See </w:t>
      </w:r>
      <w:r w:rsidR="0092649F" w:rsidRPr="00F806EE">
        <w:rPr>
          <w:rFonts w:ascii="Arial" w:hAnsi="Arial" w:cs="Arial"/>
          <w:i/>
          <w:sz w:val="18"/>
          <w:szCs w:val="18"/>
        </w:rPr>
        <w:t xml:space="preserve">Table </w:t>
      </w:r>
      <w:r w:rsidR="00AA425E" w:rsidRPr="00F806EE">
        <w:rPr>
          <w:rFonts w:ascii="Arial" w:hAnsi="Arial" w:cs="Arial"/>
          <w:i/>
          <w:sz w:val="18"/>
          <w:szCs w:val="18"/>
        </w:rPr>
        <w:t>4.6.1</w:t>
      </w:r>
      <w:r w:rsidR="0092649F" w:rsidRPr="00F806EE">
        <w:rPr>
          <w:rFonts w:ascii="Arial" w:hAnsi="Arial" w:cs="Arial"/>
          <w:i/>
          <w:sz w:val="18"/>
          <w:szCs w:val="18"/>
        </w:rPr>
        <w:t>.1-1</w:t>
      </w:r>
    </w:p>
    <w:p w14:paraId="69DFAF6B" w14:textId="045C96EA" w:rsidR="001E79E4" w:rsidRPr="00F806EE" w:rsidRDefault="001E79E4" w:rsidP="009B25F6">
      <w:pPr>
        <w:pStyle w:val="ListParagraph"/>
        <w:numPr>
          <w:ilvl w:val="0"/>
          <w:numId w:val="30"/>
        </w:numPr>
        <w:rPr>
          <w:rFonts w:ascii="Arial" w:hAnsi="Arial" w:cs="Arial"/>
          <w:color w:val="000000"/>
          <w:sz w:val="18"/>
          <w:szCs w:val="18"/>
        </w:rPr>
      </w:pPr>
      <w:r w:rsidRPr="00F806EE">
        <w:rPr>
          <w:rFonts w:ascii="Arial" w:hAnsi="Arial" w:cs="Arial"/>
          <w:color w:val="000000"/>
          <w:sz w:val="18"/>
          <w:szCs w:val="18"/>
        </w:rPr>
        <w:t xml:space="preserve">It would be expected that 3% of the real world test scenarios would include backing with some </w:t>
      </w:r>
      <w:hyperlink w:anchor="Overhanging_Foliage_Percent" w:history="1">
        <w:r w:rsidRPr="00F806EE">
          <w:rPr>
            <w:rStyle w:val="Hyperlink"/>
            <w:rFonts w:ascii="Arial" w:hAnsi="Arial" w:cs="Arial"/>
            <w:sz w:val="18"/>
            <w:szCs w:val="18"/>
          </w:rPr>
          <w:t xml:space="preserve">Overhanging </w:t>
        </w:r>
      </w:hyperlink>
      <w:r w:rsidRPr="00F806EE">
        <w:rPr>
          <w:rFonts w:ascii="Arial" w:hAnsi="Arial" w:cs="Arial"/>
          <w:color w:val="000000"/>
          <w:sz w:val="18"/>
          <w:szCs w:val="18"/>
        </w:rPr>
        <w:t>foliage in the path of the host vehicle.</w:t>
      </w:r>
      <w:r w:rsidR="0092649F" w:rsidRPr="00F806EE">
        <w:rPr>
          <w:rFonts w:ascii="Arial" w:hAnsi="Arial" w:cs="Arial"/>
          <w:color w:val="000000"/>
          <w:sz w:val="18"/>
          <w:szCs w:val="18"/>
        </w:rPr>
        <w:t xml:space="preserve"> </w:t>
      </w:r>
      <w:r w:rsidR="0092649F" w:rsidRPr="00F806EE">
        <w:rPr>
          <w:rFonts w:ascii="Arial" w:hAnsi="Arial" w:cs="Arial"/>
          <w:i/>
          <w:color w:val="000000"/>
          <w:sz w:val="18"/>
          <w:szCs w:val="18"/>
        </w:rPr>
        <w:t xml:space="preserve">See </w:t>
      </w:r>
      <w:r w:rsidR="0092649F" w:rsidRPr="00F806EE">
        <w:rPr>
          <w:rFonts w:ascii="Arial" w:hAnsi="Arial" w:cs="Arial"/>
          <w:i/>
          <w:sz w:val="18"/>
          <w:szCs w:val="18"/>
        </w:rPr>
        <w:t xml:space="preserve">Table </w:t>
      </w:r>
      <w:r w:rsidR="00AA425E" w:rsidRPr="00F806EE">
        <w:rPr>
          <w:rFonts w:ascii="Arial" w:hAnsi="Arial" w:cs="Arial"/>
          <w:i/>
          <w:sz w:val="18"/>
          <w:szCs w:val="18"/>
        </w:rPr>
        <w:t>4.6.2</w:t>
      </w:r>
      <w:r w:rsidR="0092649F" w:rsidRPr="00F806EE">
        <w:rPr>
          <w:rFonts w:ascii="Arial" w:hAnsi="Arial" w:cs="Arial"/>
          <w:i/>
          <w:sz w:val="18"/>
          <w:szCs w:val="18"/>
        </w:rPr>
        <w:t>.1-2</w:t>
      </w:r>
    </w:p>
    <w:p w14:paraId="45597CE7" w14:textId="77777777" w:rsidR="001E79E4" w:rsidRPr="00F806EE" w:rsidRDefault="001E79E4" w:rsidP="001E79E4">
      <w:pPr>
        <w:rPr>
          <w:rFonts w:ascii="Arial" w:hAnsi="Arial" w:cs="Arial"/>
          <w:color w:val="000000"/>
        </w:rPr>
      </w:pPr>
    </w:p>
    <w:p w14:paraId="15198C60" w14:textId="77777777" w:rsidR="001E79E4" w:rsidRPr="00F806EE" w:rsidRDefault="001E79E4" w:rsidP="001E79E4">
      <w:pPr>
        <w:rPr>
          <w:rFonts w:ascii="Arial" w:hAnsi="Arial" w:cs="Arial"/>
          <w:color w:val="000000"/>
        </w:rPr>
      </w:pPr>
      <w:r w:rsidRPr="00F806EE">
        <w:rPr>
          <w:rFonts w:ascii="Arial" w:hAnsi="Arial" w:cs="Arial"/>
          <w:color w:val="000000"/>
        </w:rPr>
        <w:br w:type="page"/>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
        <w:gridCol w:w="270"/>
        <w:gridCol w:w="2160"/>
        <w:gridCol w:w="810"/>
        <w:gridCol w:w="6120"/>
      </w:tblGrid>
      <w:tr w:rsidR="001E79E4" w:rsidRPr="00F806EE" w14:paraId="21ACAD84" w14:textId="77777777" w:rsidTr="43E45465">
        <w:tc>
          <w:tcPr>
            <w:tcW w:w="2718" w:type="dxa"/>
            <w:gridSpan w:val="3"/>
            <w:tcBorders>
              <w:bottom w:val="single" w:sz="4" w:space="0" w:color="auto"/>
            </w:tcBorders>
            <w:shd w:val="clear" w:color="auto" w:fill="FBD4B4" w:themeFill="accent6" w:themeFillTint="66"/>
            <w:vAlign w:val="bottom"/>
          </w:tcPr>
          <w:p w14:paraId="102B0C47" w14:textId="77777777" w:rsidR="001E79E4" w:rsidRPr="00F806EE" w:rsidRDefault="001E79E4" w:rsidP="00836EBA">
            <w:pPr>
              <w:rPr>
                <w:rFonts w:ascii="Arial" w:hAnsi="Arial" w:cs="Arial"/>
                <w:b/>
                <w:color w:val="000000"/>
                <w:sz w:val="18"/>
                <w:szCs w:val="18"/>
              </w:rPr>
            </w:pPr>
            <w:r w:rsidRPr="00F806EE">
              <w:rPr>
                <w:rFonts w:ascii="Arial" w:hAnsi="Arial" w:cs="Arial"/>
                <w:b/>
                <w:color w:val="000000"/>
                <w:sz w:val="18"/>
                <w:szCs w:val="18"/>
              </w:rPr>
              <w:lastRenderedPageBreak/>
              <w:t>Category</w:t>
            </w:r>
          </w:p>
        </w:tc>
        <w:tc>
          <w:tcPr>
            <w:tcW w:w="810" w:type="dxa"/>
            <w:shd w:val="clear" w:color="auto" w:fill="FBD4B4" w:themeFill="accent6" w:themeFillTint="66"/>
            <w:vAlign w:val="bottom"/>
          </w:tcPr>
          <w:p w14:paraId="5E82CB9E" w14:textId="77777777" w:rsidR="001E79E4" w:rsidRPr="00F806EE" w:rsidRDefault="001E79E4" w:rsidP="00836EBA">
            <w:pPr>
              <w:jc w:val="center"/>
              <w:rPr>
                <w:rFonts w:ascii="Arial" w:hAnsi="Arial" w:cs="Arial"/>
                <w:b/>
                <w:color w:val="000000"/>
                <w:sz w:val="18"/>
                <w:szCs w:val="18"/>
              </w:rPr>
            </w:pPr>
            <w:r w:rsidRPr="00F806EE">
              <w:rPr>
                <w:rFonts w:ascii="Arial" w:hAnsi="Arial" w:cs="Arial"/>
                <w:b/>
                <w:color w:val="000000"/>
                <w:sz w:val="18"/>
                <w:szCs w:val="18"/>
              </w:rPr>
              <w:t xml:space="preserve">% of Total </w:t>
            </w:r>
          </w:p>
        </w:tc>
        <w:tc>
          <w:tcPr>
            <w:tcW w:w="6120" w:type="dxa"/>
            <w:tcBorders>
              <w:bottom w:val="single" w:sz="4" w:space="0" w:color="auto"/>
            </w:tcBorders>
            <w:shd w:val="clear" w:color="auto" w:fill="FBD4B4" w:themeFill="accent6" w:themeFillTint="66"/>
            <w:vAlign w:val="bottom"/>
          </w:tcPr>
          <w:p w14:paraId="5ACA65B5" w14:textId="77777777" w:rsidR="001E79E4" w:rsidRPr="00F806EE" w:rsidRDefault="001E79E4" w:rsidP="00836EBA">
            <w:pPr>
              <w:rPr>
                <w:rFonts w:ascii="Arial" w:hAnsi="Arial" w:cs="Arial"/>
                <w:b/>
                <w:color w:val="000000"/>
                <w:sz w:val="18"/>
                <w:szCs w:val="18"/>
              </w:rPr>
            </w:pPr>
            <w:r w:rsidRPr="00F806EE">
              <w:rPr>
                <w:rFonts w:ascii="Arial" w:hAnsi="Arial" w:cs="Arial"/>
                <w:b/>
                <w:color w:val="000000"/>
                <w:sz w:val="18"/>
                <w:szCs w:val="18"/>
              </w:rPr>
              <w:t>Illustration</w:t>
            </w:r>
          </w:p>
        </w:tc>
      </w:tr>
      <w:tr w:rsidR="001E79E4" w:rsidRPr="00F806EE" w14:paraId="786F8C2E" w14:textId="77777777" w:rsidTr="43E45465">
        <w:tc>
          <w:tcPr>
            <w:tcW w:w="2718" w:type="dxa"/>
            <w:gridSpan w:val="3"/>
            <w:tcBorders>
              <w:bottom w:val="nil"/>
            </w:tcBorders>
            <w:shd w:val="clear" w:color="auto" w:fill="C2D69B" w:themeFill="accent3" w:themeFillTint="99"/>
            <w:vAlign w:val="center"/>
          </w:tcPr>
          <w:p w14:paraId="788975D8"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Open Parking Log</w:t>
            </w:r>
          </w:p>
        </w:tc>
        <w:tc>
          <w:tcPr>
            <w:tcW w:w="810" w:type="dxa"/>
            <w:shd w:val="clear" w:color="auto" w:fill="C2D69B" w:themeFill="accent3" w:themeFillTint="99"/>
            <w:vAlign w:val="center"/>
          </w:tcPr>
          <w:p w14:paraId="4C7AD7F4"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45</w:t>
            </w:r>
          </w:p>
        </w:tc>
        <w:tc>
          <w:tcPr>
            <w:tcW w:w="6120" w:type="dxa"/>
            <w:tcBorders>
              <w:bottom w:val="nil"/>
            </w:tcBorders>
            <w:shd w:val="clear" w:color="auto" w:fill="C2D69B" w:themeFill="accent3" w:themeFillTint="99"/>
          </w:tcPr>
          <w:p w14:paraId="1FBB887B" w14:textId="77777777" w:rsidR="001E79E4" w:rsidRPr="00F806EE" w:rsidRDefault="001E79E4" w:rsidP="00836EBA">
            <w:pPr>
              <w:rPr>
                <w:rFonts w:ascii="Arial" w:hAnsi="Arial" w:cs="Arial"/>
                <w:color w:val="000000"/>
                <w:sz w:val="18"/>
                <w:szCs w:val="18"/>
              </w:rPr>
            </w:pPr>
          </w:p>
        </w:tc>
      </w:tr>
      <w:tr w:rsidR="001E79E4" w:rsidRPr="00F806EE" w14:paraId="3D0857B7" w14:textId="77777777" w:rsidTr="43E45465">
        <w:tc>
          <w:tcPr>
            <w:tcW w:w="288" w:type="dxa"/>
            <w:vMerge w:val="restart"/>
            <w:tcBorders>
              <w:top w:val="nil"/>
            </w:tcBorders>
            <w:shd w:val="clear" w:color="auto" w:fill="C2D69B" w:themeFill="accent3" w:themeFillTint="99"/>
          </w:tcPr>
          <w:p w14:paraId="6A61B513" w14:textId="77777777" w:rsidR="001E79E4" w:rsidRPr="00F806EE" w:rsidRDefault="001E79E4" w:rsidP="00836EBA">
            <w:pPr>
              <w:rPr>
                <w:rFonts w:ascii="Arial" w:hAnsi="Arial" w:cs="Arial"/>
                <w:color w:val="000000"/>
                <w:sz w:val="18"/>
                <w:szCs w:val="18"/>
              </w:rPr>
            </w:pPr>
          </w:p>
        </w:tc>
        <w:tc>
          <w:tcPr>
            <w:tcW w:w="2430" w:type="dxa"/>
            <w:gridSpan w:val="2"/>
            <w:tcBorders>
              <w:top w:val="single" w:sz="4" w:space="0" w:color="auto"/>
              <w:bottom w:val="nil"/>
            </w:tcBorders>
            <w:shd w:val="clear" w:color="auto" w:fill="CCC0D9" w:themeFill="accent4" w:themeFillTint="66"/>
            <w:vAlign w:val="center"/>
          </w:tcPr>
          <w:p w14:paraId="416C7730"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Within Parking Lot</w:t>
            </w:r>
          </w:p>
        </w:tc>
        <w:tc>
          <w:tcPr>
            <w:tcW w:w="810" w:type="dxa"/>
            <w:shd w:val="clear" w:color="auto" w:fill="CCC0D9" w:themeFill="accent4" w:themeFillTint="66"/>
            <w:vAlign w:val="center"/>
          </w:tcPr>
          <w:p w14:paraId="79254BBE"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32</w:t>
            </w:r>
          </w:p>
        </w:tc>
        <w:tc>
          <w:tcPr>
            <w:tcW w:w="6120" w:type="dxa"/>
            <w:vMerge w:val="restart"/>
            <w:tcBorders>
              <w:top w:val="nil"/>
            </w:tcBorders>
          </w:tcPr>
          <w:p w14:paraId="26D7BA07" w14:textId="7D0D0A8D" w:rsidR="001E79E4" w:rsidRPr="00F806EE" w:rsidRDefault="00501836" w:rsidP="00836EBA">
            <w:pPr>
              <w:rPr>
                <w:rFonts w:ascii="Arial" w:hAnsi="Arial" w:cs="Arial"/>
                <w:color w:val="000000"/>
                <w:sz w:val="18"/>
                <w:szCs w:val="18"/>
              </w:rPr>
            </w:pPr>
            <w:r w:rsidRPr="00F806EE">
              <w:rPr>
                <w:noProof/>
              </w:rPr>
              <w:drawing>
                <wp:inline distT="0" distB="0" distL="0" distR="0" wp14:anchorId="44DAB4BF" wp14:editId="3A1235FF">
                  <wp:extent cx="3800475" cy="2095500"/>
                  <wp:effectExtent l="0" t="0" r="9525" b="0"/>
                  <wp:docPr id="4616772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3800475" cy="2095500"/>
                          </a:xfrm>
                          <a:prstGeom prst="rect">
                            <a:avLst/>
                          </a:prstGeom>
                        </pic:spPr>
                      </pic:pic>
                    </a:graphicData>
                  </a:graphic>
                </wp:inline>
              </w:drawing>
            </w:r>
          </w:p>
        </w:tc>
      </w:tr>
      <w:tr w:rsidR="001E79E4" w:rsidRPr="00F806EE" w14:paraId="0709267A" w14:textId="77777777" w:rsidTr="43E45465">
        <w:tc>
          <w:tcPr>
            <w:tcW w:w="288" w:type="dxa"/>
            <w:vMerge/>
            <w:shd w:val="clear" w:color="auto" w:fill="C2D69B"/>
          </w:tcPr>
          <w:p w14:paraId="0419D1AA" w14:textId="77777777" w:rsidR="001E79E4" w:rsidRPr="00F806EE" w:rsidRDefault="001E79E4" w:rsidP="00836EBA">
            <w:pPr>
              <w:rPr>
                <w:rFonts w:ascii="Arial" w:hAnsi="Arial" w:cs="Arial"/>
                <w:color w:val="000000"/>
                <w:sz w:val="18"/>
                <w:szCs w:val="18"/>
              </w:rPr>
            </w:pPr>
          </w:p>
        </w:tc>
        <w:tc>
          <w:tcPr>
            <w:tcW w:w="270" w:type="dxa"/>
            <w:vMerge w:val="restart"/>
            <w:tcBorders>
              <w:top w:val="nil"/>
            </w:tcBorders>
            <w:shd w:val="clear" w:color="auto" w:fill="CCC0D9" w:themeFill="accent4" w:themeFillTint="66"/>
          </w:tcPr>
          <w:p w14:paraId="6D8D137D" w14:textId="77777777" w:rsidR="001E79E4" w:rsidRPr="00F806EE" w:rsidRDefault="001E79E4" w:rsidP="00836EBA">
            <w:pPr>
              <w:rPr>
                <w:rFonts w:ascii="Arial" w:hAnsi="Arial" w:cs="Arial"/>
                <w:color w:val="000000"/>
                <w:sz w:val="18"/>
                <w:szCs w:val="18"/>
              </w:rPr>
            </w:pPr>
          </w:p>
        </w:tc>
        <w:tc>
          <w:tcPr>
            <w:tcW w:w="2160" w:type="dxa"/>
            <w:vAlign w:val="center"/>
          </w:tcPr>
          <w:p w14:paraId="58318D1B"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Angled Back In</w:t>
            </w:r>
          </w:p>
        </w:tc>
        <w:tc>
          <w:tcPr>
            <w:tcW w:w="810" w:type="dxa"/>
            <w:vAlign w:val="center"/>
          </w:tcPr>
          <w:p w14:paraId="7FFF37D2"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0.2</w:t>
            </w:r>
          </w:p>
        </w:tc>
        <w:tc>
          <w:tcPr>
            <w:tcW w:w="6120" w:type="dxa"/>
            <w:vMerge/>
          </w:tcPr>
          <w:p w14:paraId="7D0D6C85" w14:textId="77777777" w:rsidR="001E79E4" w:rsidRPr="00F806EE" w:rsidRDefault="001E79E4" w:rsidP="00836EBA">
            <w:pPr>
              <w:rPr>
                <w:rFonts w:ascii="Arial" w:hAnsi="Arial" w:cs="Arial"/>
                <w:color w:val="000000"/>
                <w:sz w:val="18"/>
                <w:szCs w:val="18"/>
              </w:rPr>
            </w:pPr>
          </w:p>
        </w:tc>
      </w:tr>
      <w:tr w:rsidR="001E79E4" w:rsidRPr="00F806EE" w14:paraId="3362F9CD" w14:textId="77777777" w:rsidTr="43E45465">
        <w:tc>
          <w:tcPr>
            <w:tcW w:w="288" w:type="dxa"/>
            <w:vMerge/>
            <w:shd w:val="clear" w:color="auto" w:fill="C2D69B"/>
          </w:tcPr>
          <w:p w14:paraId="0515C90D" w14:textId="77777777" w:rsidR="001E79E4" w:rsidRPr="00F806EE" w:rsidRDefault="001E79E4" w:rsidP="00836EBA">
            <w:pPr>
              <w:rPr>
                <w:rFonts w:ascii="Arial" w:hAnsi="Arial" w:cs="Arial"/>
                <w:color w:val="000000"/>
                <w:sz w:val="18"/>
                <w:szCs w:val="18"/>
              </w:rPr>
            </w:pPr>
          </w:p>
        </w:tc>
        <w:tc>
          <w:tcPr>
            <w:tcW w:w="270" w:type="dxa"/>
            <w:vMerge/>
            <w:shd w:val="clear" w:color="auto" w:fill="CCC0D9"/>
          </w:tcPr>
          <w:p w14:paraId="2FCEAA13" w14:textId="77777777" w:rsidR="001E79E4" w:rsidRPr="00F806EE" w:rsidRDefault="001E79E4" w:rsidP="00836EBA">
            <w:pPr>
              <w:rPr>
                <w:rFonts w:ascii="Arial" w:hAnsi="Arial" w:cs="Arial"/>
                <w:color w:val="000000"/>
                <w:sz w:val="18"/>
                <w:szCs w:val="18"/>
              </w:rPr>
            </w:pPr>
          </w:p>
        </w:tc>
        <w:tc>
          <w:tcPr>
            <w:tcW w:w="2160" w:type="dxa"/>
            <w:vAlign w:val="center"/>
          </w:tcPr>
          <w:p w14:paraId="265F7724"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Angled Back Out</w:t>
            </w:r>
          </w:p>
        </w:tc>
        <w:tc>
          <w:tcPr>
            <w:tcW w:w="810" w:type="dxa"/>
            <w:vAlign w:val="center"/>
          </w:tcPr>
          <w:p w14:paraId="376A6A8F"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8</w:t>
            </w:r>
          </w:p>
        </w:tc>
        <w:tc>
          <w:tcPr>
            <w:tcW w:w="6120" w:type="dxa"/>
            <w:vMerge/>
          </w:tcPr>
          <w:p w14:paraId="0886B88F" w14:textId="77777777" w:rsidR="001E79E4" w:rsidRPr="00F806EE" w:rsidRDefault="001E79E4" w:rsidP="00836EBA">
            <w:pPr>
              <w:rPr>
                <w:rFonts w:ascii="Arial" w:hAnsi="Arial" w:cs="Arial"/>
                <w:color w:val="000000"/>
                <w:sz w:val="18"/>
                <w:szCs w:val="18"/>
              </w:rPr>
            </w:pPr>
          </w:p>
        </w:tc>
      </w:tr>
      <w:tr w:rsidR="001E79E4" w:rsidRPr="00F806EE" w14:paraId="742EB4A9" w14:textId="77777777" w:rsidTr="43E45465">
        <w:tc>
          <w:tcPr>
            <w:tcW w:w="288" w:type="dxa"/>
            <w:vMerge/>
            <w:shd w:val="clear" w:color="auto" w:fill="C2D69B"/>
          </w:tcPr>
          <w:p w14:paraId="7715FB9F" w14:textId="77777777" w:rsidR="001E79E4" w:rsidRPr="00F806EE" w:rsidRDefault="001E79E4" w:rsidP="00836EBA">
            <w:pPr>
              <w:rPr>
                <w:rFonts w:ascii="Arial" w:hAnsi="Arial" w:cs="Arial"/>
                <w:color w:val="000000"/>
                <w:sz w:val="18"/>
                <w:szCs w:val="18"/>
              </w:rPr>
            </w:pPr>
          </w:p>
        </w:tc>
        <w:tc>
          <w:tcPr>
            <w:tcW w:w="270" w:type="dxa"/>
            <w:vMerge/>
            <w:shd w:val="clear" w:color="auto" w:fill="CCC0D9"/>
          </w:tcPr>
          <w:p w14:paraId="2162EDE9" w14:textId="77777777" w:rsidR="001E79E4" w:rsidRPr="00F806EE" w:rsidRDefault="001E79E4" w:rsidP="00836EBA">
            <w:pPr>
              <w:rPr>
                <w:rFonts w:ascii="Arial" w:hAnsi="Arial" w:cs="Arial"/>
                <w:color w:val="000000"/>
                <w:sz w:val="18"/>
                <w:szCs w:val="18"/>
              </w:rPr>
            </w:pPr>
          </w:p>
        </w:tc>
        <w:tc>
          <w:tcPr>
            <w:tcW w:w="2160" w:type="dxa"/>
            <w:vAlign w:val="center"/>
          </w:tcPr>
          <w:p w14:paraId="6B4DD3BE"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Perpendicular Back In</w:t>
            </w:r>
          </w:p>
        </w:tc>
        <w:tc>
          <w:tcPr>
            <w:tcW w:w="810" w:type="dxa"/>
            <w:vAlign w:val="center"/>
          </w:tcPr>
          <w:p w14:paraId="23C10088"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4</w:t>
            </w:r>
          </w:p>
        </w:tc>
        <w:tc>
          <w:tcPr>
            <w:tcW w:w="6120" w:type="dxa"/>
            <w:vMerge/>
          </w:tcPr>
          <w:p w14:paraId="3E3E3973" w14:textId="77777777" w:rsidR="001E79E4" w:rsidRPr="00F806EE" w:rsidRDefault="001E79E4" w:rsidP="00836EBA">
            <w:pPr>
              <w:rPr>
                <w:rFonts w:ascii="Arial" w:hAnsi="Arial" w:cs="Arial"/>
                <w:color w:val="000000"/>
                <w:sz w:val="18"/>
                <w:szCs w:val="18"/>
              </w:rPr>
            </w:pPr>
          </w:p>
        </w:tc>
      </w:tr>
      <w:tr w:rsidR="001E79E4" w:rsidRPr="00F806EE" w14:paraId="5CFC1BC9" w14:textId="77777777" w:rsidTr="43E45465">
        <w:tc>
          <w:tcPr>
            <w:tcW w:w="288" w:type="dxa"/>
            <w:vMerge/>
            <w:shd w:val="clear" w:color="auto" w:fill="C2D69B"/>
          </w:tcPr>
          <w:p w14:paraId="3ED5A6F7" w14:textId="77777777" w:rsidR="001E79E4" w:rsidRPr="00F806EE" w:rsidRDefault="001E79E4" w:rsidP="00836EBA">
            <w:pPr>
              <w:rPr>
                <w:rFonts w:ascii="Arial" w:hAnsi="Arial" w:cs="Arial"/>
                <w:color w:val="000000"/>
                <w:sz w:val="18"/>
                <w:szCs w:val="18"/>
              </w:rPr>
            </w:pPr>
          </w:p>
        </w:tc>
        <w:tc>
          <w:tcPr>
            <w:tcW w:w="270" w:type="dxa"/>
            <w:vMerge/>
            <w:shd w:val="clear" w:color="auto" w:fill="CCC0D9"/>
          </w:tcPr>
          <w:p w14:paraId="2573170B" w14:textId="77777777" w:rsidR="001E79E4" w:rsidRPr="00F806EE" w:rsidRDefault="001E79E4" w:rsidP="00836EBA">
            <w:pPr>
              <w:rPr>
                <w:rFonts w:ascii="Arial" w:hAnsi="Arial" w:cs="Arial"/>
                <w:color w:val="000000"/>
                <w:sz w:val="18"/>
                <w:szCs w:val="18"/>
              </w:rPr>
            </w:pPr>
          </w:p>
        </w:tc>
        <w:tc>
          <w:tcPr>
            <w:tcW w:w="2160" w:type="dxa"/>
            <w:vAlign w:val="center"/>
          </w:tcPr>
          <w:p w14:paraId="4B47B525" w14:textId="77777777" w:rsidR="001E79E4" w:rsidRPr="00F806EE" w:rsidRDefault="001E79E4" w:rsidP="00836EBA">
            <w:pPr>
              <w:rPr>
                <w:rFonts w:ascii="Arial" w:hAnsi="Arial" w:cs="Arial"/>
                <w:color w:val="000000"/>
                <w:sz w:val="18"/>
                <w:szCs w:val="18"/>
              </w:rPr>
            </w:pPr>
            <w:bookmarkStart w:id="744" w:name="Perpendicular_Back_Out_Percent"/>
            <w:r w:rsidRPr="00F806EE">
              <w:rPr>
                <w:rFonts w:ascii="Arial" w:hAnsi="Arial" w:cs="Arial"/>
                <w:color w:val="000000"/>
                <w:sz w:val="18"/>
                <w:szCs w:val="18"/>
              </w:rPr>
              <w:t>Perpendicular Back Out</w:t>
            </w:r>
            <w:bookmarkEnd w:id="744"/>
          </w:p>
        </w:tc>
        <w:tc>
          <w:tcPr>
            <w:tcW w:w="810" w:type="dxa"/>
            <w:vAlign w:val="center"/>
          </w:tcPr>
          <w:p w14:paraId="18FD3678"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16</w:t>
            </w:r>
          </w:p>
        </w:tc>
        <w:tc>
          <w:tcPr>
            <w:tcW w:w="6120" w:type="dxa"/>
            <w:vMerge/>
          </w:tcPr>
          <w:p w14:paraId="451F4DE5" w14:textId="77777777" w:rsidR="001E79E4" w:rsidRPr="00F806EE" w:rsidRDefault="001E79E4" w:rsidP="00836EBA">
            <w:pPr>
              <w:rPr>
                <w:rFonts w:ascii="Arial" w:hAnsi="Arial" w:cs="Arial"/>
                <w:color w:val="000000"/>
                <w:sz w:val="18"/>
                <w:szCs w:val="18"/>
              </w:rPr>
            </w:pPr>
          </w:p>
        </w:tc>
      </w:tr>
      <w:tr w:rsidR="001E79E4" w:rsidRPr="00F806EE" w14:paraId="52F67C09" w14:textId="77777777" w:rsidTr="43E45465">
        <w:tc>
          <w:tcPr>
            <w:tcW w:w="288" w:type="dxa"/>
            <w:vMerge/>
            <w:shd w:val="clear" w:color="auto" w:fill="C2D69B"/>
          </w:tcPr>
          <w:p w14:paraId="4EC2E6CE" w14:textId="77777777" w:rsidR="001E79E4" w:rsidRPr="00F806EE" w:rsidRDefault="001E79E4" w:rsidP="00836EBA">
            <w:pPr>
              <w:rPr>
                <w:rFonts w:ascii="Arial" w:hAnsi="Arial" w:cs="Arial"/>
                <w:color w:val="000000"/>
                <w:sz w:val="18"/>
                <w:szCs w:val="18"/>
              </w:rPr>
            </w:pPr>
          </w:p>
        </w:tc>
        <w:tc>
          <w:tcPr>
            <w:tcW w:w="270" w:type="dxa"/>
            <w:vMerge/>
            <w:shd w:val="clear" w:color="auto" w:fill="CCC0D9"/>
          </w:tcPr>
          <w:p w14:paraId="261D3F2F" w14:textId="77777777" w:rsidR="001E79E4" w:rsidRPr="00F806EE" w:rsidRDefault="001E79E4" w:rsidP="00836EBA">
            <w:pPr>
              <w:rPr>
                <w:rFonts w:ascii="Arial" w:hAnsi="Arial" w:cs="Arial"/>
                <w:color w:val="000000"/>
                <w:sz w:val="18"/>
                <w:szCs w:val="18"/>
              </w:rPr>
            </w:pPr>
          </w:p>
        </w:tc>
        <w:tc>
          <w:tcPr>
            <w:tcW w:w="2160" w:type="dxa"/>
            <w:vAlign w:val="center"/>
          </w:tcPr>
          <w:p w14:paraId="4B0DB974"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Parallel</w:t>
            </w:r>
          </w:p>
        </w:tc>
        <w:tc>
          <w:tcPr>
            <w:tcW w:w="810" w:type="dxa"/>
            <w:vAlign w:val="center"/>
          </w:tcPr>
          <w:p w14:paraId="689066A3"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2</w:t>
            </w:r>
          </w:p>
        </w:tc>
        <w:tc>
          <w:tcPr>
            <w:tcW w:w="6120" w:type="dxa"/>
            <w:vMerge/>
          </w:tcPr>
          <w:p w14:paraId="06BE70B5" w14:textId="77777777" w:rsidR="001E79E4" w:rsidRPr="00F806EE" w:rsidRDefault="001E79E4" w:rsidP="00836EBA">
            <w:pPr>
              <w:rPr>
                <w:rFonts w:ascii="Arial" w:hAnsi="Arial" w:cs="Arial"/>
                <w:color w:val="000000"/>
                <w:sz w:val="18"/>
                <w:szCs w:val="18"/>
              </w:rPr>
            </w:pPr>
          </w:p>
        </w:tc>
      </w:tr>
      <w:tr w:rsidR="001E79E4" w:rsidRPr="00F806EE" w14:paraId="1A64BA2F" w14:textId="77777777" w:rsidTr="43E45465">
        <w:tc>
          <w:tcPr>
            <w:tcW w:w="288" w:type="dxa"/>
            <w:vMerge/>
            <w:shd w:val="clear" w:color="auto" w:fill="C2D69B"/>
          </w:tcPr>
          <w:p w14:paraId="55014C85" w14:textId="77777777" w:rsidR="001E79E4" w:rsidRPr="00F806EE" w:rsidRDefault="001E79E4" w:rsidP="00836EBA">
            <w:pPr>
              <w:rPr>
                <w:rFonts w:ascii="Arial" w:hAnsi="Arial" w:cs="Arial"/>
                <w:color w:val="000000"/>
                <w:sz w:val="18"/>
                <w:szCs w:val="18"/>
              </w:rPr>
            </w:pPr>
          </w:p>
        </w:tc>
        <w:tc>
          <w:tcPr>
            <w:tcW w:w="270" w:type="dxa"/>
            <w:vMerge/>
            <w:tcBorders>
              <w:bottom w:val="single" w:sz="4" w:space="0" w:color="auto"/>
            </w:tcBorders>
            <w:shd w:val="clear" w:color="auto" w:fill="CCC0D9"/>
          </w:tcPr>
          <w:p w14:paraId="2DE16FB2" w14:textId="77777777" w:rsidR="001E79E4" w:rsidRPr="00F806EE" w:rsidRDefault="001E79E4" w:rsidP="00836EBA">
            <w:pPr>
              <w:rPr>
                <w:rFonts w:ascii="Arial" w:hAnsi="Arial" w:cs="Arial"/>
                <w:color w:val="000000"/>
                <w:sz w:val="18"/>
                <w:szCs w:val="18"/>
              </w:rPr>
            </w:pPr>
          </w:p>
        </w:tc>
        <w:tc>
          <w:tcPr>
            <w:tcW w:w="2160" w:type="dxa"/>
            <w:tcBorders>
              <w:bottom w:val="single" w:sz="4" w:space="0" w:color="auto"/>
            </w:tcBorders>
            <w:vAlign w:val="center"/>
          </w:tcPr>
          <w:p w14:paraId="3C86D04A"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Backing in Lot</w:t>
            </w:r>
          </w:p>
        </w:tc>
        <w:tc>
          <w:tcPr>
            <w:tcW w:w="810" w:type="dxa"/>
            <w:vAlign w:val="center"/>
          </w:tcPr>
          <w:p w14:paraId="1AF16B72"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2</w:t>
            </w:r>
          </w:p>
        </w:tc>
        <w:tc>
          <w:tcPr>
            <w:tcW w:w="6120" w:type="dxa"/>
            <w:vMerge/>
          </w:tcPr>
          <w:p w14:paraId="3AB3AF9C" w14:textId="77777777" w:rsidR="001E79E4" w:rsidRPr="00F806EE" w:rsidRDefault="001E79E4" w:rsidP="00836EBA">
            <w:pPr>
              <w:rPr>
                <w:rFonts w:ascii="Arial" w:hAnsi="Arial" w:cs="Arial"/>
                <w:color w:val="000000"/>
                <w:sz w:val="18"/>
                <w:szCs w:val="18"/>
              </w:rPr>
            </w:pPr>
          </w:p>
        </w:tc>
      </w:tr>
      <w:tr w:rsidR="001E79E4" w:rsidRPr="00F806EE" w14:paraId="4E94FD6B" w14:textId="77777777" w:rsidTr="43E45465">
        <w:tc>
          <w:tcPr>
            <w:tcW w:w="288" w:type="dxa"/>
            <w:vMerge/>
            <w:shd w:val="clear" w:color="auto" w:fill="C2D69B"/>
          </w:tcPr>
          <w:p w14:paraId="25474DA1" w14:textId="77777777" w:rsidR="001E79E4" w:rsidRPr="00F806EE" w:rsidRDefault="001E79E4" w:rsidP="00836EBA">
            <w:pPr>
              <w:rPr>
                <w:rFonts w:ascii="Arial" w:hAnsi="Arial" w:cs="Arial"/>
                <w:color w:val="000000"/>
                <w:sz w:val="18"/>
                <w:szCs w:val="18"/>
              </w:rPr>
            </w:pPr>
          </w:p>
        </w:tc>
        <w:tc>
          <w:tcPr>
            <w:tcW w:w="2430" w:type="dxa"/>
            <w:gridSpan w:val="2"/>
            <w:tcBorders>
              <w:bottom w:val="nil"/>
            </w:tcBorders>
            <w:shd w:val="clear" w:color="auto" w:fill="B6DDE8" w:themeFill="accent5" w:themeFillTint="66"/>
            <w:vAlign w:val="center"/>
          </w:tcPr>
          <w:p w14:paraId="3B79E7F0"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Into/From Roadway</w:t>
            </w:r>
          </w:p>
        </w:tc>
        <w:tc>
          <w:tcPr>
            <w:tcW w:w="810" w:type="dxa"/>
            <w:shd w:val="clear" w:color="auto" w:fill="B6DDE8" w:themeFill="accent5" w:themeFillTint="66"/>
            <w:vAlign w:val="center"/>
          </w:tcPr>
          <w:p w14:paraId="4EC3C2D8"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14</w:t>
            </w:r>
          </w:p>
        </w:tc>
        <w:tc>
          <w:tcPr>
            <w:tcW w:w="6120" w:type="dxa"/>
            <w:vMerge/>
          </w:tcPr>
          <w:p w14:paraId="4716BE72" w14:textId="77777777" w:rsidR="001E79E4" w:rsidRPr="00F806EE" w:rsidRDefault="001E79E4" w:rsidP="00836EBA">
            <w:pPr>
              <w:rPr>
                <w:rFonts w:ascii="Arial" w:hAnsi="Arial" w:cs="Arial"/>
                <w:color w:val="000000"/>
                <w:sz w:val="18"/>
                <w:szCs w:val="18"/>
              </w:rPr>
            </w:pPr>
          </w:p>
        </w:tc>
      </w:tr>
      <w:tr w:rsidR="001E79E4" w:rsidRPr="00F806EE" w14:paraId="7E3E9C6D" w14:textId="77777777" w:rsidTr="43E45465">
        <w:tc>
          <w:tcPr>
            <w:tcW w:w="288" w:type="dxa"/>
            <w:vMerge/>
            <w:shd w:val="clear" w:color="auto" w:fill="C2D69B"/>
          </w:tcPr>
          <w:p w14:paraId="44CAE230" w14:textId="77777777" w:rsidR="001E79E4" w:rsidRPr="00F806EE" w:rsidRDefault="001E79E4" w:rsidP="00836EBA">
            <w:pPr>
              <w:rPr>
                <w:rFonts w:ascii="Arial" w:hAnsi="Arial" w:cs="Arial"/>
                <w:color w:val="000000"/>
                <w:sz w:val="18"/>
                <w:szCs w:val="18"/>
              </w:rPr>
            </w:pPr>
          </w:p>
        </w:tc>
        <w:tc>
          <w:tcPr>
            <w:tcW w:w="270" w:type="dxa"/>
            <w:vMerge w:val="restart"/>
            <w:tcBorders>
              <w:top w:val="nil"/>
            </w:tcBorders>
            <w:shd w:val="clear" w:color="auto" w:fill="B6DDE8" w:themeFill="accent5" w:themeFillTint="66"/>
          </w:tcPr>
          <w:p w14:paraId="36542FFE" w14:textId="77777777" w:rsidR="001E79E4" w:rsidRPr="00F806EE" w:rsidRDefault="001E79E4" w:rsidP="00836EBA">
            <w:pPr>
              <w:rPr>
                <w:rFonts w:ascii="Arial" w:hAnsi="Arial" w:cs="Arial"/>
                <w:color w:val="000000"/>
                <w:sz w:val="18"/>
                <w:szCs w:val="18"/>
              </w:rPr>
            </w:pPr>
          </w:p>
        </w:tc>
        <w:tc>
          <w:tcPr>
            <w:tcW w:w="2160" w:type="dxa"/>
            <w:tcBorders>
              <w:top w:val="single" w:sz="4" w:space="0" w:color="auto"/>
            </w:tcBorders>
          </w:tcPr>
          <w:p w14:paraId="56C1F3F8"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Angled Back In</w:t>
            </w:r>
          </w:p>
        </w:tc>
        <w:tc>
          <w:tcPr>
            <w:tcW w:w="810" w:type="dxa"/>
            <w:vAlign w:val="center"/>
          </w:tcPr>
          <w:p w14:paraId="69B962FC"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0.1</w:t>
            </w:r>
          </w:p>
        </w:tc>
        <w:tc>
          <w:tcPr>
            <w:tcW w:w="6120" w:type="dxa"/>
            <w:vMerge/>
          </w:tcPr>
          <w:p w14:paraId="08173AFC" w14:textId="77777777" w:rsidR="001E79E4" w:rsidRPr="00F806EE" w:rsidRDefault="001E79E4" w:rsidP="00836EBA">
            <w:pPr>
              <w:rPr>
                <w:rFonts w:ascii="Arial" w:hAnsi="Arial" w:cs="Arial"/>
                <w:color w:val="000000"/>
                <w:sz w:val="18"/>
                <w:szCs w:val="18"/>
              </w:rPr>
            </w:pPr>
          </w:p>
        </w:tc>
      </w:tr>
      <w:tr w:rsidR="001E79E4" w:rsidRPr="00F806EE" w14:paraId="54008934" w14:textId="77777777" w:rsidTr="43E45465">
        <w:tc>
          <w:tcPr>
            <w:tcW w:w="288" w:type="dxa"/>
            <w:vMerge/>
            <w:shd w:val="clear" w:color="auto" w:fill="C2D69B"/>
          </w:tcPr>
          <w:p w14:paraId="4303FB5B" w14:textId="77777777" w:rsidR="001E79E4" w:rsidRPr="00F806EE" w:rsidRDefault="001E79E4" w:rsidP="00836EBA">
            <w:pPr>
              <w:rPr>
                <w:rFonts w:ascii="Arial" w:hAnsi="Arial" w:cs="Arial"/>
                <w:color w:val="000000"/>
                <w:sz w:val="18"/>
                <w:szCs w:val="18"/>
              </w:rPr>
            </w:pPr>
          </w:p>
        </w:tc>
        <w:tc>
          <w:tcPr>
            <w:tcW w:w="270" w:type="dxa"/>
            <w:vMerge/>
            <w:shd w:val="clear" w:color="auto" w:fill="B6DDE8"/>
          </w:tcPr>
          <w:p w14:paraId="0ACEB258" w14:textId="77777777" w:rsidR="001E79E4" w:rsidRPr="00F806EE" w:rsidRDefault="001E79E4" w:rsidP="00836EBA">
            <w:pPr>
              <w:rPr>
                <w:rFonts w:ascii="Arial" w:hAnsi="Arial" w:cs="Arial"/>
                <w:color w:val="000000"/>
                <w:sz w:val="18"/>
                <w:szCs w:val="18"/>
              </w:rPr>
            </w:pPr>
          </w:p>
        </w:tc>
        <w:tc>
          <w:tcPr>
            <w:tcW w:w="2160" w:type="dxa"/>
          </w:tcPr>
          <w:p w14:paraId="369C9D1B"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Angled Back Out</w:t>
            </w:r>
          </w:p>
        </w:tc>
        <w:tc>
          <w:tcPr>
            <w:tcW w:w="810" w:type="dxa"/>
            <w:vAlign w:val="center"/>
          </w:tcPr>
          <w:p w14:paraId="3143E50F"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5</w:t>
            </w:r>
          </w:p>
        </w:tc>
        <w:tc>
          <w:tcPr>
            <w:tcW w:w="6120" w:type="dxa"/>
            <w:vMerge/>
          </w:tcPr>
          <w:p w14:paraId="14B73889" w14:textId="77777777" w:rsidR="001E79E4" w:rsidRPr="00F806EE" w:rsidRDefault="001E79E4" w:rsidP="00836EBA">
            <w:pPr>
              <w:rPr>
                <w:rFonts w:ascii="Arial" w:hAnsi="Arial" w:cs="Arial"/>
                <w:color w:val="000000"/>
                <w:sz w:val="18"/>
                <w:szCs w:val="18"/>
              </w:rPr>
            </w:pPr>
          </w:p>
        </w:tc>
      </w:tr>
      <w:tr w:rsidR="001E79E4" w:rsidRPr="00F806EE" w14:paraId="1E6304B4" w14:textId="77777777" w:rsidTr="43E45465">
        <w:tc>
          <w:tcPr>
            <w:tcW w:w="288" w:type="dxa"/>
            <w:vMerge/>
            <w:shd w:val="clear" w:color="auto" w:fill="C2D69B"/>
          </w:tcPr>
          <w:p w14:paraId="339C7AE4" w14:textId="77777777" w:rsidR="001E79E4" w:rsidRPr="00F806EE" w:rsidRDefault="001E79E4" w:rsidP="00836EBA">
            <w:pPr>
              <w:rPr>
                <w:rFonts w:ascii="Arial" w:hAnsi="Arial" w:cs="Arial"/>
                <w:color w:val="000000"/>
                <w:sz w:val="18"/>
                <w:szCs w:val="18"/>
              </w:rPr>
            </w:pPr>
          </w:p>
        </w:tc>
        <w:tc>
          <w:tcPr>
            <w:tcW w:w="270" w:type="dxa"/>
            <w:vMerge/>
            <w:shd w:val="clear" w:color="auto" w:fill="B6DDE8"/>
          </w:tcPr>
          <w:p w14:paraId="15233EFE" w14:textId="77777777" w:rsidR="001E79E4" w:rsidRPr="00F806EE" w:rsidRDefault="001E79E4" w:rsidP="00836EBA">
            <w:pPr>
              <w:rPr>
                <w:rFonts w:ascii="Arial" w:hAnsi="Arial" w:cs="Arial"/>
                <w:color w:val="000000"/>
                <w:sz w:val="18"/>
                <w:szCs w:val="18"/>
              </w:rPr>
            </w:pPr>
          </w:p>
        </w:tc>
        <w:tc>
          <w:tcPr>
            <w:tcW w:w="2160" w:type="dxa"/>
          </w:tcPr>
          <w:p w14:paraId="043458AA"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Perpendicular Back In</w:t>
            </w:r>
          </w:p>
        </w:tc>
        <w:tc>
          <w:tcPr>
            <w:tcW w:w="810" w:type="dxa"/>
            <w:vAlign w:val="center"/>
          </w:tcPr>
          <w:p w14:paraId="673A22AF"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6120" w:type="dxa"/>
            <w:vMerge/>
          </w:tcPr>
          <w:p w14:paraId="3C5184DE" w14:textId="77777777" w:rsidR="001E79E4" w:rsidRPr="00F806EE" w:rsidRDefault="001E79E4" w:rsidP="00836EBA">
            <w:pPr>
              <w:rPr>
                <w:rFonts w:ascii="Arial" w:hAnsi="Arial" w:cs="Arial"/>
                <w:color w:val="000000"/>
                <w:sz w:val="18"/>
                <w:szCs w:val="18"/>
              </w:rPr>
            </w:pPr>
          </w:p>
        </w:tc>
      </w:tr>
      <w:tr w:rsidR="001E79E4" w:rsidRPr="00F806EE" w14:paraId="628C4A08" w14:textId="77777777" w:rsidTr="43E45465">
        <w:tc>
          <w:tcPr>
            <w:tcW w:w="288" w:type="dxa"/>
            <w:vMerge/>
            <w:shd w:val="clear" w:color="auto" w:fill="C2D69B"/>
          </w:tcPr>
          <w:p w14:paraId="57B82EE0" w14:textId="77777777" w:rsidR="001E79E4" w:rsidRPr="00F806EE" w:rsidRDefault="001E79E4" w:rsidP="00836EBA">
            <w:pPr>
              <w:rPr>
                <w:rFonts w:ascii="Arial" w:hAnsi="Arial" w:cs="Arial"/>
                <w:color w:val="000000"/>
                <w:sz w:val="18"/>
                <w:szCs w:val="18"/>
              </w:rPr>
            </w:pPr>
          </w:p>
        </w:tc>
        <w:tc>
          <w:tcPr>
            <w:tcW w:w="270" w:type="dxa"/>
            <w:vMerge/>
            <w:shd w:val="clear" w:color="auto" w:fill="B6DDE8"/>
          </w:tcPr>
          <w:p w14:paraId="4FEB3E23" w14:textId="77777777" w:rsidR="001E79E4" w:rsidRPr="00F806EE" w:rsidRDefault="001E79E4" w:rsidP="00836EBA">
            <w:pPr>
              <w:rPr>
                <w:rFonts w:ascii="Arial" w:hAnsi="Arial" w:cs="Arial"/>
                <w:color w:val="000000"/>
                <w:sz w:val="18"/>
                <w:szCs w:val="18"/>
              </w:rPr>
            </w:pPr>
          </w:p>
        </w:tc>
        <w:tc>
          <w:tcPr>
            <w:tcW w:w="2160" w:type="dxa"/>
          </w:tcPr>
          <w:p w14:paraId="0EBB9ABC"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Perpendicular Back Out</w:t>
            </w:r>
          </w:p>
        </w:tc>
        <w:tc>
          <w:tcPr>
            <w:tcW w:w="810" w:type="dxa"/>
            <w:vAlign w:val="center"/>
          </w:tcPr>
          <w:p w14:paraId="4E2BE5DA"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3</w:t>
            </w:r>
          </w:p>
        </w:tc>
        <w:tc>
          <w:tcPr>
            <w:tcW w:w="6120" w:type="dxa"/>
            <w:vMerge/>
          </w:tcPr>
          <w:p w14:paraId="051DC7F2" w14:textId="77777777" w:rsidR="001E79E4" w:rsidRPr="00F806EE" w:rsidRDefault="001E79E4" w:rsidP="00836EBA">
            <w:pPr>
              <w:rPr>
                <w:rFonts w:ascii="Arial" w:hAnsi="Arial" w:cs="Arial"/>
                <w:color w:val="000000"/>
                <w:sz w:val="18"/>
                <w:szCs w:val="18"/>
              </w:rPr>
            </w:pPr>
          </w:p>
        </w:tc>
      </w:tr>
      <w:tr w:rsidR="001E79E4" w:rsidRPr="00F806EE" w14:paraId="79AF53C3" w14:textId="77777777" w:rsidTr="43E45465">
        <w:tc>
          <w:tcPr>
            <w:tcW w:w="288" w:type="dxa"/>
            <w:vMerge/>
            <w:shd w:val="clear" w:color="auto" w:fill="C2D69B"/>
          </w:tcPr>
          <w:p w14:paraId="3B00FACF" w14:textId="77777777" w:rsidR="001E79E4" w:rsidRPr="00F806EE" w:rsidRDefault="001E79E4" w:rsidP="00836EBA">
            <w:pPr>
              <w:rPr>
                <w:rFonts w:ascii="Arial" w:hAnsi="Arial" w:cs="Arial"/>
                <w:color w:val="000000"/>
                <w:sz w:val="18"/>
                <w:szCs w:val="18"/>
              </w:rPr>
            </w:pPr>
          </w:p>
        </w:tc>
        <w:tc>
          <w:tcPr>
            <w:tcW w:w="270" w:type="dxa"/>
            <w:vMerge/>
            <w:shd w:val="clear" w:color="auto" w:fill="B6DDE8"/>
          </w:tcPr>
          <w:p w14:paraId="2FA2B23D" w14:textId="77777777" w:rsidR="001E79E4" w:rsidRPr="00F806EE" w:rsidRDefault="001E79E4" w:rsidP="00836EBA">
            <w:pPr>
              <w:rPr>
                <w:rFonts w:ascii="Arial" w:hAnsi="Arial" w:cs="Arial"/>
                <w:color w:val="000000"/>
                <w:sz w:val="18"/>
                <w:szCs w:val="18"/>
              </w:rPr>
            </w:pPr>
          </w:p>
        </w:tc>
        <w:tc>
          <w:tcPr>
            <w:tcW w:w="2160" w:type="dxa"/>
          </w:tcPr>
          <w:p w14:paraId="0F9C9C3D"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Parallel</w:t>
            </w:r>
          </w:p>
        </w:tc>
        <w:tc>
          <w:tcPr>
            <w:tcW w:w="810" w:type="dxa"/>
            <w:vAlign w:val="center"/>
          </w:tcPr>
          <w:p w14:paraId="06228DFB"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5</w:t>
            </w:r>
          </w:p>
        </w:tc>
        <w:tc>
          <w:tcPr>
            <w:tcW w:w="6120" w:type="dxa"/>
            <w:vMerge/>
          </w:tcPr>
          <w:p w14:paraId="76AD8409" w14:textId="77777777" w:rsidR="001E79E4" w:rsidRPr="00F806EE" w:rsidRDefault="001E79E4" w:rsidP="00836EBA">
            <w:pPr>
              <w:rPr>
                <w:rFonts w:ascii="Arial" w:hAnsi="Arial" w:cs="Arial"/>
                <w:color w:val="000000"/>
                <w:sz w:val="18"/>
                <w:szCs w:val="18"/>
              </w:rPr>
            </w:pPr>
          </w:p>
        </w:tc>
      </w:tr>
      <w:tr w:rsidR="001E79E4" w:rsidRPr="00F806EE" w14:paraId="5A97104F" w14:textId="77777777" w:rsidTr="43E45465">
        <w:trPr>
          <w:trHeight w:val="641"/>
        </w:trPr>
        <w:tc>
          <w:tcPr>
            <w:tcW w:w="288" w:type="dxa"/>
            <w:vMerge/>
            <w:tcBorders>
              <w:bottom w:val="single" w:sz="4" w:space="0" w:color="auto"/>
            </w:tcBorders>
            <w:shd w:val="clear" w:color="auto" w:fill="C2D69B"/>
          </w:tcPr>
          <w:p w14:paraId="562D61D7" w14:textId="77777777" w:rsidR="001E79E4" w:rsidRPr="00F806EE" w:rsidRDefault="001E79E4" w:rsidP="00836EBA">
            <w:pPr>
              <w:rPr>
                <w:rFonts w:ascii="Arial" w:hAnsi="Arial" w:cs="Arial"/>
                <w:color w:val="000000"/>
                <w:sz w:val="18"/>
                <w:szCs w:val="18"/>
              </w:rPr>
            </w:pPr>
          </w:p>
        </w:tc>
        <w:tc>
          <w:tcPr>
            <w:tcW w:w="270" w:type="dxa"/>
            <w:vMerge/>
            <w:tcBorders>
              <w:bottom w:val="single" w:sz="4" w:space="0" w:color="auto"/>
            </w:tcBorders>
            <w:shd w:val="clear" w:color="auto" w:fill="B6DDE8"/>
          </w:tcPr>
          <w:p w14:paraId="260F54A4" w14:textId="77777777" w:rsidR="001E79E4" w:rsidRPr="00F806EE" w:rsidRDefault="001E79E4" w:rsidP="00836EBA">
            <w:pPr>
              <w:rPr>
                <w:rFonts w:ascii="Arial" w:hAnsi="Arial" w:cs="Arial"/>
                <w:color w:val="000000"/>
                <w:sz w:val="18"/>
                <w:szCs w:val="18"/>
              </w:rPr>
            </w:pPr>
          </w:p>
        </w:tc>
        <w:tc>
          <w:tcPr>
            <w:tcW w:w="2160" w:type="dxa"/>
            <w:tcBorders>
              <w:bottom w:val="single" w:sz="4" w:space="0" w:color="auto"/>
            </w:tcBorders>
          </w:tcPr>
          <w:p w14:paraId="352EE1C2" w14:textId="77777777" w:rsidR="001E79E4" w:rsidRPr="00F806EE" w:rsidRDefault="001E79E4" w:rsidP="00836EBA">
            <w:pPr>
              <w:rPr>
                <w:rFonts w:ascii="Arial" w:hAnsi="Arial" w:cs="Arial"/>
                <w:color w:val="000000"/>
                <w:sz w:val="18"/>
                <w:szCs w:val="18"/>
              </w:rPr>
            </w:pPr>
          </w:p>
        </w:tc>
        <w:tc>
          <w:tcPr>
            <w:tcW w:w="810" w:type="dxa"/>
          </w:tcPr>
          <w:p w14:paraId="6297A292" w14:textId="77777777" w:rsidR="001E79E4" w:rsidRPr="00F806EE" w:rsidRDefault="001E79E4" w:rsidP="00836EBA">
            <w:pPr>
              <w:jc w:val="center"/>
              <w:rPr>
                <w:rFonts w:ascii="Arial" w:hAnsi="Arial" w:cs="Arial"/>
                <w:color w:val="000000"/>
                <w:sz w:val="18"/>
                <w:szCs w:val="18"/>
              </w:rPr>
            </w:pPr>
          </w:p>
        </w:tc>
        <w:tc>
          <w:tcPr>
            <w:tcW w:w="6120" w:type="dxa"/>
            <w:vMerge/>
            <w:tcBorders>
              <w:bottom w:val="single" w:sz="4" w:space="0" w:color="auto"/>
            </w:tcBorders>
          </w:tcPr>
          <w:p w14:paraId="6E44A5BC" w14:textId="77777777" w:rsidR="001E79E4" w:rsidRPr="00F806EE" w:rsidRDefault="001E79E4" w:rsidP="00836EBA">
            <w:pPr>
              <w:rPr>
                <w:rFonts w:ascii="Arial" w:hAnsi="Arial" w:cs="Arial"/>
                <w:color w:val="000000"/>
                <w:sz w:val="18"/>
                <w:szCs w:val="18"/>
              </w:rPr>
            </w:pPr>
          </w:p>
        </w:tc>
      </w:tr>
      <w:tr w:rsidR="001E79E4" w:rsidRPr="00F806EE" w14:paraId="474A2375" w14:textId="77777777" w:rsidTr="43E45465">
        <w:tc>
          <w:tcPr>
            <w:tcW w:w="2718" w:type="dxa"/>
            <w:gridSpan w:val="3"/>
            <w:tcBorders>
              <w:bottom w:val="nil"/>
            </w:tcBorders>
            <w:shd w:val="clear" w:color="auto" w:fill="E5B8B7" w:themeFill="accent2" w:themeFillTint="66"/>
            <w:vAlign w:val="center"/>
          </w:tcPr>
          <w:p w14:paraId="7059A001"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Parking Structure</w:t>
            </w:r>
          </w:p>
        </w:tc>
        <w:tc>
          <w:tcPr>
            <w:tcW w:w="810" w:type="dxa"/>
            <w:shd w:val="clear" w:color="auto" w:fill="E5B8B7" w:themeFill="accent2" w:themeFillTint="66"/>
            <w:vAlign w:val="center"/>
          </w:tcPr>
          <w:p w14:paraId="395C497D"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15</w:t>
            </w:r>
          </w:p>
        </w:tc>
        <w:tc>
          <w:tcPr>
            <w:tcW w:w="6120" w:type="dxa"/>
            <w:tcBorders>
              <w:bottom w:val="nil"/>
            </w:tcBorders>
            <w:shd w:val="clear" w:color="auto" w:fill="E5B8B7" w:themeFill="accent2" w:themeFillTint="66"/>
          </w:tcPr>
          <w:p w14:paraId="247C154E" w14:textId="77777777" w:rsidR="001E79E4" w:rsidRPr="00F806EE" w:rsidRDefault="001E79E4" w:rsidP="00836EBA">
            <w:pPr>
              <w:rPr>
                <w:rFonts w:ascii="Arial" w:hAnsi="Arial" w:cs="Arial"/>
                <w:color w:val="000000"/>
                <w:sz w:val="18"/>
                <w:szCs w:val="18"/>
              </w:rPr>
            </w:pPr>
          </w:p>
        </w:tc>
      </w:tr>
      <w:tr w:rsidR="001E79E4" w:rsidRPr="00F806EE" w14:paraId="7C9E8698" w14:textId="77777777" w:rsidTr="43E45465">
        <w:tc>
          <w:tcPr>
            <w:tcW w:w="288" w:type="dxa"/>
            <w:vMerge w:val="restart"/>
            <w:tcBorders>
              <w:top w:val="nil"/>
            </w:tcBorders>
            <w:shd w:val="clear" w:color="auto" w:fill="E5B8B7" w:themeFill="accent2" w:themeFillTint="66"/>
          </w:tcPr>
          <w:p w14:paraId="023F1C58" w14:textId="77777777" w:rsidR="001E79E4" w:rsidRPr="00F806EE" w:rsidRDefault="001E79E4" w:rsidP="00836EBA">
            <w:pPr>
              <w:rPr>
                <w:rFonts w:ascii="Arial" w:hAnsi="Arial" w:cs="Arial"/>
                <w:color w:val="000000"/>
                <w:sz w:val="18"/>
                <w:szCs w:val="18"/>
              </w:rPr>
            </w:pPr>
          </w:p>
        </w:tc>
        <w:tc>
          <w:tcPr>
            <w:tcW w:w="2430" w:type="dxa"/>
            <w:gridSpan w:val="2"/>
            <w:tcBorders>
              <w:top w:val="single" w:sz="4" w:space="0" w:color="auto"/>
            </w:tcBorders>
            <w:vAlign w:val="center"/>
          </w:tcPr>
          <w:p w14:paraId="4A2F1178"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Angled Back In</w:t>
            </w:r>
          </w:p>
        </w:tc>
        <w:tc>
          <w:tcPr>
            <w:tcW w:w="810" w:type="dxa"/>
            <w:vAlign w:val="center"/>
          </w:tcPr>
          <w:p w14:paraId="0ABDF69A"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0.1</w:t>
            </w:r>
          </w:p>
        </w:tc>
        <w:tc>
          <w:tcPr>
            <w:tcW w:w="6120" w:type="dxa"/>
            <w:vMerge w:val="restart"/>
            <w:tcBorders>
              <w:top w:val="nil"/>
            </w:tcBorders>
          </w:tcPr>
          <w:p w14:paraId="34AA196F" w14:textId="6CA9AD2D" w:rsidR="001E79E4" w:rsidRPr="00F806EE" w:rsidRDefault="00501836" w:rsidP="00836EBA">
            <w:pPr>
              <w:rPr>
                <w:rFonts w:ascii="Arial" w:hAnsi="Arial" w:cs="Arial"/>
                <w:color w:val="000000"/>
                <w:sz w:val="18"/>
                <w:szCs w:val="18"/>
              </w:rPr>
            </w:pPr>
            <w:r w:rsidRPr="00F806EE">
              <w:rPr>
                <w:noProof/>
              </w:rPr>
              <w:drawing>
                <wp:inline distT="0" distB="0" distL="0" distR="0" wp14:anchorId="1554E0C0" wp14:editId="7D1CD2F2">
                  <wp:extent cx="3724275" cy="2228850"/>
                  <wp:effectExtent l="0" t="0" r="9525" b="0"/>
                  <wp:docPr id="3538367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3724275" cy="2228850"/>
                          </a:xfrm>
                          <a:prstGeom prst="rect">
                            <a:avLst/>
                          </a:prstGeom>
                        </pic:spPr>
                      </pic:pic>
                    </a:graphicData>
                  </a:graphic>
                </wp:inline>
              </w:drawing>
            </w:r>
          </w:p>
        </w:tc>
      </w:tr>
      <w:tr w:rsidR="001E79E4" w:rsidRPr="00F806EE" w14:paraId="2648A75C" w14:textId="77777777" w:rsidTr="43E45465">
        <w:tc>
          <w:tcPr>
            <w:tcW w:w="288" w:type="dxa"/>
            <w:vMerge/>
            <w:shd w:val="clear" w:color="auto" w:fill="E5B8B7"/>
          </w:tcPr>
          <w:p w14:paraId="689E7C2A" w14:textId="77777777" w:rsidR="001E79E4" w:rsidRPr="00F806EE" w:rsidRDefault="001E79E4" w:rsidP="00836EBA">
            <w:pPr>
              <w:rPr>
                <w:rFonts w:ascii="Arial" w:hAnsi="Arial" w:cs="Arial"/>
                <w:color w:val="000000"/>
                <w:sz w:val="18"/>
                <w:szCs w:val="18"/>
              </w:rPr>
            </w:pPr>
          </w:p>
        </w:tc>
        <w:tc>
          <w:tcPr>
            <w:tcW w:w="2430" w:type="dxa"/>
            <w:gridSpan w:val="2"/>
            <w:vAlign w:val="center"/>
          </w:tcPr>
          <w:p w14:paraId="230E3658"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Angled Back Out</w:t>
            </w:r>
          </w:p>
        </w:tc>
        <w:tc>
          <w:tcPr>
            <w:tcW w:w="810" w:type="dxa"/>
            <w:vAlign w:val="center"/>
          </w:tcPr>
          <w:p w14:paraId="734794B3"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3</w:t>
            </w:r>
          </w:p>
        </w:tc>
        <w:tc>
          <w:tcPr>
            <w:tcW w:w="6120" w:type="dxa"/>
            <w:vMerge/>
          </w:tcPr>
          <w:p w14:paraId="1C2082DA" w14:textId="77777777" w:rsidR="001E79E4" w:rsidRPr="00F806EE" w:rsidRDefault="001E79E4" w:rsidP="00836EBA">
            <w:pPr>
              <w:rPr>
                <w:rFonts w:ascii="Arial" w:hAnsi="Arial" w:cs="Arial"/>
                <w:color w:val="000000"/>
                <w:sz w:val="18"/>
                <w:szCs w:val="18"/>
              </w:rPr>
            </w:pPr>
          </w:p>
        </w:tc>
      </w:tr>
      <w:tr w:rsidR="001E79E4" w:rsidRPr="00F806EE" w14:paraId="7DE2D5E6" w14:textId="77777777" w:rsidTr="43E45465">
        <w:tc>
          <w:tcPr>
            <w:tcW w:w="288" w:type="dxa"/>
            <w:vMerge/>
            <w:shd w:val="clear" w:color="auto" w:fill="E5B8B7"/>
          </w:tcPr>
          <w:p w14:paraId="4C4936CF" w14:textId="77777777" w:rsidR="001E79E4" w:rsidRPr="00F806EE" w:rsidRDefault="001E79E4" w:rsidP="00836EBA">
            <w:pPr>
              <w:rPr>
                <w:rFonts w:ascii="Arial" w:hAnsi="Arial" w:cs="Arial"/>
                <w:color w:val="000000"/>
                <w:sz w:val="18"/>
                <w:szCs w:val="18"/>
              </w:rPr>
            </w:pPr>
          </w:p>
        </w:tc>
        <w:tc>
          <w:tcPr>
            <w:tcW w:w="2430" w:type="dxa"/>
            <w:gridSpan w:val="2"/>
            <w:vAlign w:val="center"/>
          </w:tcPr>
          <w:p w14:paraId="2FC87A7E"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Perpendicular Back In</w:t>
            </w:r>
          </w:p>
        </w:tc>
        <w:tc>
          <w:tcPr>
            <w:tcW w:w="810" w:type="dxa"/>
            <w:vAlign w:val="center"/>
          </w:tcPr>
          <w:p w14:paraId="390FFEB4"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2</w:t>
            </w:r>
          </w:p>
        </w:tc>
        <w:tc>
          <w:tcPr>
            <w:tcW w:w="6120" w:type="dxa"/>
            <w:vMerge/>
          </w:tcPr>
          <w:p w14:paraId="35AB0B72" w14:textId="77777777" w:rsidR="001E79E4" w:rsidRPr="00F806EE" w:rsidRDefault="001E79E4" w:rsidP="00836EBA">
            <w:pPr>
              <w:rPr>
                <w:rFonts w:ascii="Arial" w:hAnsi="Arial" w:cs="Arial"/>
                <w:color w:val="000000"/>
                <w:sz w:val="18"/>
                <w:szCs w:val="18"/>
              </w:rPr>
            </w:pPr>
          </w:p>
        </w:tc>
      </w:tr>
      <w:tr w:rsidR="001E79E4" w:rsidRPr="00F806EE" w14:paraId="1D841B17" w14:textId="77777777" w:rsidTr="43E45465">
        <w:tc>
          <w:tcPr>
            <w:tcW w:w="288" w:type="dxa"/>
            <w:vMerge/>
            <w:shd w:val="clear" w:color="auto" w:fill="E5B8B7"/>
          </w:tcPr>
          <w:p w14:paraId="0234CF52" w14:textId="77777777" w:rsidR="001E79E4" w:rsidRPr="00F806EE" w:rsidRDefault="001E79E4" w:rsidP="00836EBA">
            <w:pPr>
              <w:rPr>
                <w:rFonts w:ascii="Arial" w:hAnsi="Arial" w:cs="Arial"/>
                <w:color w:val="000000"/>
                <w:sz w:val="18"/>
                <w:szCs w:val="18"/>
              </w:rPr>
            </w:pPr>
          </w:p>
        </w:tc>
        <w:tc>
          <w:tcPr>
            <w:tcW w:w="2430" w:type="dxa"/>
            <w:gridSpan w:val="2"/>
            <w:vAlign w:val="center"/>
          </w:tcPr>
          <w:p w14:paraId="3F022C85"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Perpendicular Back Out</w:t>
            </w:r>
          </w:p>
        </w:tc>
        <w:tc>
          <w:tcPr>
            <w:tcW w:w="810" w:type="dxa"/>
            <w:vAlign w:val="center"/>
          </w:tcPr>
          <w:p w14:paraId="5172B8D8"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8</w:t>
            </w:r>
          </w:p>
        </w:tc>
        <w:tc>
          <w:tcPr>
            <w:tcW w:w="6120" w:type="dxa"/>
            <w:vMerge/>
          </w:tcPr>
          <w:p w14:paraId="392A0EBC" w14:textId="77777777" w:rsidR="001E79E4" w:rsidRPr="00F806EE" w:rsidRDefault="001E79E4" w:rsidP="00836EBA">
            <w:pPr>
              <w:rPr>
                <w:rFonts w:ascii="Arial" w:hAnsi="Arial" w:cs="Arial"/>
                <w:color w:val="000000"/>
                <w:sz w:val="18"/>
                <w:szCs w:val="18"/>
              </w:rPr>
            </w:pPr>
          </w:p>
        </w:tc>
      </w:tr>
      <w:tr w:rsidR="001E79E4" w:rsidRPr="00F806EE" w14:paraId="30CC769C" w14:textId="77777777" w:rsidTr="43E45465">
        <w:tc>
          <w:tcPr>
            <w:tcW w:w="288" w:type="dxa"/>
            <w:vMerge/>
            <w:shd w:val="clear" w:color="auto" w:fill="E5B8B7"/>
          </w:tcPr>
          <w:p w14:paraId="700FFE32" w14:textId="77777777" w:rsidR="001E79E4" w:rsidRPr="00F806EE" w:rsidRDefault="001E79E4" w:rsidP="00836EBA">
            <w:pPr>
              <w:rPr>
                <w:rFonts w:ascii="Arial" w:hAnsi="Arial" w:cs="Arial"/>
                <w:color w:val="000000"/>
                <w:sz w:val="18"/>
                <w:szCs w:val="18"/>
              </w:rPr>
            </w:pPr>
          </w:p>
        </w:tc>
        <w:tc>
          <w:tcPr>
            <w:tcW w:w="2430" w:type="dxa"/>
            <w:gridSpan w:val="2"/>
            <w:vAlign w:val="center"/>
          </w:tcPr>
          <w:p w14:paraId="3097B0E3"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Parallel</w:t>
            </w:r>
          </w:p>
        </w:tc>
        <w:tc>
          <w:tcPr>
            <w:tcW w:w="810" w:type="dxa"/>
            <w:vAlign w:val="center"/>
          </w:tcPr>
          <w:p w14:paraId="4669BD85"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6120" w:type="dxa"/>
            <w:vMerge/>
          </w:tcPr>
          <w:p w14:paraId="619874FA" w14:textId="77777777" w:rsidR="001E79E4" w:rsidRPr="00F806EE" w:rsidRDefault="001E79E4" w:rsidP="00836EBA">
            <w:pPr>
              <w:rPr>
                <w:rFonts w:ascii="Arial" w:hAnsi="Arial" w:cs="Arial"/>
                <w:color w:val="000000"/>
                <w:sz w:val="18"/>
                <w:szCs w:val="18"/>
              </w:rPr>
            </w:pPr>
          </w:p>
        </w:tc>
      </w:tr>
      <w:tr w:rsidR="001E79E4" w:rsidRPr="00F806EE" w14:paraId="3E90DD1B" w14:textId="77777777" w:rsidTr="43E45465">
        <w:tc>
          <w:tcPr>
            <w:tcW w:w="288" w:type="dxa"/>
            <w:vMerge/>
            <w:shd w:val="clear" w:color="auto" w:fill="E5B8B7"/>
          </w:tcPr>
          <w:p w14:paraId="2EEF05B5" w14:textId="77777777" w:rsidR="001E79E4" w:rsidRPr="00F806EE" w:rsidRDefault="001E79E4" w:rsidP="00836EBA">
            <w:pPr>
              <w:rPr>
                <w:rFonts w:ascii="Arial" w:hAnsi="Arial" w:cs="Arial"/>
                <w:color w:val="000000"/>
                <w:sz w:val="18"/>
                <w:szCs w:val="18"/>
              </w:rPr>
            </w:pPr>
          </w:p>
        </w:tc>
        <w:tc>
          <w:tcPr>
            <w:tcW w:w="2430" w:type="dxa"/>
            <w:gridSpan w:val="2"/>
            <w:vAlign w:val="center"/>
          </w:tcPr>
          <w:p w14:paraId="22BAABB9"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Backing in Lot</w:t>
            </w:r>
          </w:p>
        </w:tc>
        <w:tc>
          <w:tcPr>
            <w:tcW w:w="810" w:type="dxa"/>
            <w:vAlign w:val="center"/>
          </w:tcPr>
          <w:p w14:paraId="6E5AB02C"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6120" w:type="dxa"/>
            <w:vMerge/>
          </w:tcPr>
          <w:p w14:paraId="28256B44" w14:textId="77777777" w:rsidR="001E79E4" w:rsidRPr="00F806EE" w:rsidRDefault="001E79E4" w:rsidP="00836EBA">
            <w:pPr>
              <w:rPr>
                <w:rFonts w:ascii="Arial" w:hAnsi="Arial" w:cs="Arial"/>
                <w:color w:val="000000"/>
                <w:sz w:val="18"/>
                <w:szCs w:val="18"/>
              </w:rPr>
            </w:pPr>
          </w:p>
        </w:tc>
      </w:tr>
      <w:tr w:rsidR="001E79E4" w:rsidRPr="00F806EE" w14:paraId="4A30DC38" w14:textId="77777777" w:rsidTr="43E45465">
        <w:trPr>
          <w:trHeight w:val="2160"/>
        </w:trPr>
        <w:tc>
          <w:tcPr>
            <w:tcW w:w="288" w:type="dxa"/>
            <w:vMerge/>
            <w:tcBorders>
              <w:bottom w:val="single" w:sz="4" w:space="0" w:color="auto"/>
            </w:tcBorders>
            <w:shd w:val="clear" w:color="auto" w:fill="E5B8B7"/>
          </w:tcPr>
          <w:p w14:paraId="567F20A3" w14:textId="77777777" w:rsidR="001E79E4" w:rsidRPr="00F806EE" w:rsidRDefault="001E79E4" w:rsidP="00836EBA">
            <w:pPr>
              <w:rPr>
                <w:rFonts w:ascii="Arial" w:hAnsi="Arial" w:cs="Arial"/>
                <w:color w:val="000000"/>
                <w:sz w:val="18"/>
                <w:szCs w:val="18"/>
              </w:rPr>
            </w:pPr>
          </w:p>
        </w:tc>
        <w:tc>
          <w:tcPr>
            <w:tcW w:w="2430" w:type="dxa"/>
            <w:gridSpan w:val="2"/>
            <w:tcBorders>
              <w:bottom w:val="single" w:sz="4" w:space="0" w:color="auto"/>
            </w:tcBorders>
          </w:tcPr>
          <w:p w14:paraId="6613E029" w14:textId="77777777" w:rsidR="001E79E4" w:rsidRPr="00F806EE" w:rsidRDefault="001E79E4" w:rsidP="00836EBA">
            <w:pPr>
              <w:rPr>
                <w:rFonts w:ascii="Arial" w:hAnsi="Arial" w:cs="Arial"/>
                <w:color w:val="000000"/>
                <w:sz w:val="18"/>
                <w:szCs w:val="18"/>
              </w:rPr>
            </w:pPr>
          </w:p>
        </w:tc>
        <w:tc>
          <w:tcPr>
            <w:tcW w:w="810" w:type="dxa"/>
          </w:tcPr>
          <w:p w14:paraId="238B61A8" w14:textId="77777777" w:rsidR="001E79E4" w:rsidRPr="00F806EE" w:rsidRDefault="001E79E4" w:rsidP="00836EBA">
            <w:pPr>
              <w:jc w:val="center"/>
              <w:rPr>
                <w:rFonts w:ascii="Arial" w:hAnsi="Arial" w:cs="Arial"/>
                <w:color w:val="000000"/>
                <w:sz w:val="18"/>
                <w:szCs w:val="18"/>
              </w:rPr>
            </w:pPr>
          </w:p>
        </w:tc>
        <w:tc>
          <w:tcPr>
            <w:tcW w:w="6120" w:type="dxa"/>
            <w:vMerge/>
            <w:tcBorders>
              <w:bottom w:val="single" w:sz="4" w:space="0" w:color="auto"/>
            </w:tcBorders>
          </w:tcPr>
          <w:p w14:paraId="352E3EED" w14:textId="77777777" w:rsidR="001E79E4" w:rsidRPr="00F806EE" w:rsidRDefault="001E79E4" w:rsidP="00836EBA">
            <w:pPr>
              <w:rPr>
                <w:rFonts w:ascii="Arial" w:hAnsi="Arial" w:cs="Arial"/>
                <w:color w:val="000000"/>
                <w:sz w:val="18"/>
                <w:szCs w:val="18"/>
              </w:rPr>
            </w:pPr>
          </w:p>
        </w:tc>
      </w:tr>
      <w:tr w:rsidR="001E79E4" w:rsidRPr="00F806EE" w14:paraId="293D4EA1" w14:textId="77777777" w:rsidTr="43E45465">
        <w:tc>
          <w:tcPr>
            <w:tcW w:w="2718" w:type="dxa"/>
            <w:gridSpan w:val="3"/>
            <w:tcBorders>
              <w:bottom w:val="nil"/>
            </w:tcBorders>
            <w:shd w:val="clear" w:color="auto" w:fill="C2D69B" w:themeFill="accent3" w:themeFillTint="99"/>
            <w:vAlign w:val="center"/>
          </w:tcPr>
          <w:p w14:paraId="4F7D2D2E"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Driveway</w:t>
            </w:r>
          </w:p>
        </w:tc>
        <w:tc>
          <w:tcPr>
            <w:tcW w:w="810" w:type="dxa"/>
            <w:shd w:val="clear" w:color="auto" w:fill="C2D69B" w:themeFill="accent3" w:themeFillTint="99"/>
            <w:vAlign w:val="center"/>
          </w:tcPr>
          <w:p w14:paraId="103B1994"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25</w:t>
            </w:r>
          </w:p>
        </w:tc>
        <w:tc>
          <w:tcPr>
            <w:tcW w:w="6120" w:type="dxa"/>
            <w:tcBorders>
              <w:bottom w:val="nil"/>
            </w:tcBorders>
            <w:shd w:val="clear" w:color="auto" w:fill="C2D69B" w:themeFill="accent3" w:themeFillTint="99"/>
          </w:tcPr>
          <w:p w14:paraId="4650EA67" w14:textId="77777777" w:rsidR="001E79E4" w:rsidRPr="00F806EE" w:rsidRDefault="001E79E4" w:rsidP="00836EBA">
            <w:pPr>
              <w:rPr>
                <w:rFonts w:ascii="Arial" w:hAnsi="Arial" w:cs="Arial"/>
                <w:color w:val="000000"/>
                <w:sz w:val="18"/>
                <w:szCs w:val="18"/>
              </w:rPr>
            </w:pPr>
          </w:p>
        </w:tc>
      </w:tr>
      <w:tr w:rsidR="001E79E4" w:rsidRPr="00F806EE" w14:paraId="3134DBE6" w14:textId="77777777" w:rsidTr="43E45465">
        <w:tc>
          <w:tcPr>
            <w:tcW w:w="288" w:type="dxa"/>
            <w:vMerge w:val="restart"/>
            <w:tcBorders>
              <w:top w:val="nil"/>
            </w:tcBorders>
            <w:shd w:val="clear" w:color="auto" w:fill="C2D69B" w:themeFill="accent3" w:themeFillTint="99"/>
          </w:tcPr>
          <w:p w14:paraId="2FFE4ED4" w14:textId="77777777" w:rsidR="001E79E4" w:rsidRPr="00F806EE" w:rsidRDefault="001E79E4" w:rsidP="00836EBA">
            <w:pPr>
              <w:rPr>
                <w:rFonts w:ascii="Arial" w:hAnsi="Arial" w:cs="Arial"/>
                <w:color w:val="000000"/>
                <w:sz w:val="18"/>
                <w:szCs w:val="18"/>
              </w:rPr>
            </w:pPr>
          </w:p>
        </w:tc>
        <w:tc>
          <w:tcPr>
            <w:tcW w:w="2430" w:type="dxa"/>
            <w:gridSpan w:val="2"/>
            <w:tcBorders>
              <w:top w:val="single" w:sz="4" w:space="0" w:color="auto"/>
            </w:tcBorders>
            <w:vAlign w:val="center"/>
          </w:tcPr>
          <w:p w14:paraId="4A22FAC6"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Back In</w:t>
            </w:r>
          </w:p>
        </w:tc>
        <w:tc>
          <w:tcPr>
            <w:tcW w:w="810" w:type="dxa"/>
            <w:vAlign w:val="center"/>
          </w:tcPr>
          <w:p w14:paraId="3AFB5D04"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8</w:t>
            </w:r>
          </w:p>
        </w:tc>
        <w:tc>
          <w:tcPr>
            <w:tcW w:w="6120" w:type="dxa"/>
            <w:vMerge w:val="restart"/>
            <w:tcBorders>
              <w:top w:val="nil"/>
            </w:tcBorders>
          </w:tcPr>
          <w:p w14:paraId="582C292F" w14:textId="01D80DB5" w:rsidR="001E79E4" w:rsidRPr="00F806EE" w:rsidRDefault="00501836" w:rsidP="00836EBA">
            <w:pPr>
              <w:rPr>
                <w:rFonts w:ascii="Arial" w:hAnsi="Arial" w:cs="Arial"/>
                <w:color w:val="000000"/>
                <w:sz w:val="18"/>
                <w:szCs w:val="18"/>
              </w:rPr>
            </w:pPr>
            <w:r w:rsidRPr="00F806EE">
              <w:rPr>
                <w:noProof/>
              </w:rPr>
              <w:drawing>
                <wp:inline distT="0" distB="0" distL="0" distR="0" wp14:anchorId="743EE5A9" wp14:editId="7A36D869">
                  <wp:extent cx="2724150" cy="2181225"/>
                  <wp:effectExtent l="0" t="0" r="0" b="9525"/>
                  <wp:docPr id="1921135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2724150" cy="2181225"/>
                          </a:xfrm>
                          <a:prstGeom prst="rect">
                            <a:avLst/>
                          </a:prstGeom>
                        </pic:spPr>
                      </pic:pic>
                    </a:graphicData>
                  </a:graphic>
                </wp:inline>
              </w:drawing>
            </w:r>
          </w:p>
        </w:tc>
      </w:tr>
      <w:tr w:rsidR="001E79E4" w:rsidRPr="00F806EE" w14:paraId="366D742F" w14:textId="77777777" w:rsidTr="43E45465">
        <w:tc>
          <w:tcPr>
            <w:tcW w:w="288" w:type="dxa"/>
            <w:vMerge/>
            <w:shd w:val="clear" w:color="auto" w:fill="C2D69B"/>
          </w:tcPr>
          <w:p w14:paraId="53E4C8A4" w14:textId="77777777" w:rsidR="001E79E4" w:rsidRPr="00F806EE" w:rsidRDefault="001E79E4" w:rsidP="00836EBA">
            <w:pPr>
              <w:rPr>
                <w:rFonts w:ascii="Arial" w:hAnsi="Arial" w:cs="Arial"/>
                <w:color w:val="000000"/>
                <w:sz w:val="18"/>
                <w:szCs w:val="18"/>
              </w:rPr>
            </w:pPr>
          </w:p>
        </w:tc>
        <w:tc>
          <w:tcPr>
            <w:tcW w:w="2430" w:type="dxa"/>
            <w:gridSpan w:val="2"/>
            <w:vAlign w:val="center"/>
          </w:tcPr>
          <w:p w14:paraId="0AF21D5D"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Back Out</w:t>
            </w:r>
          </w:p>
        </w:tc>
        <w:tc>
          <w:tcPr>
            <w:tcW w:w="810" w:type="dxa"/>
            <w:vAlign w:val="center"/>
          </w:tcPr>
          <w:p w14:paraId="055D2DD7"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18</w:t>
            </w:r>
          </w:p>
        </w:tc>
        <w:tc>
          <w:tcPr>
            <w:tcW w:w="6120" w:type="dxa"/>
            <w:vMerge/>
          </w:tcPr>
          <w:p w14:paraId="62B4354B" w14:textId="77777777" w:rsidR="001E79E4" w:rsidRPr="00F806EE" w:rsidRDefault="001E79E4" w:rsidP="00836EBA">
            <w:pPr>
              <w:rPr>
                <w:rFonts w:ascii="Arial" w:hAnsi="Arial" w:cs="Arial"/>
                <w:color w:val="000000"/>
                <w:sz w:val="18"/>
                <w:szCs w:val="18"/>
              </w:rPr>
            </w:pPr>
          </w:p>
        </w:tc>
      </w:tr>
      <w:tr w:rsidR="001E79E4" w:rsidRPr="00F806EE" w14:paraId="10098B29" w14:textId="77777777" w:rsidTr="43E45465">
        <w:trPr>
          <w:trHeight w:val="3028"/>
        </w:trPr>
        <w:tc>
          <w:tcPr>
            <w:tcW w:w="288" w:type="dxa"/>
            <w:vMerge/>
            <w:shd w:val="clear" w:color="auto" w:fill="C2D69B"/>
          </w:tcPr>
          <w:p w14:paraId="200F052B" w14:textId="77777777" w:rsidR="001E79E4" w:rsidRPr="00F806EE" w:rsidRDefault="001E79E4" w:rsidP="00836EBA">
            <w:pPr>
              <w:rPr>
                <w:rFonts w:ascii="Arial" w:hAnsi="Arial" w:cs="Arial"/>
                <w:color w:val="000000"/>
                <w:sz w:val="18"/>
                <w:szCs w:val="18"/>
              </w:rPr>
            </w:pPr>
          </w:p>
        </w:tc>
        <w:tc>
          <w:tcPr>
            <w:tcW w:w="2430" w:type="dxa"/>
            <w:gridSpan w:val="2"/>
          </w:tcPr>
          <w:p w14:paraId="7B461125" w14:textId="77777777" w:rsidR="001E79E4" w:rsidRPr="00F806EE" w:rsidRDefault="001E79E4" w:rsidP="00836EBA">
            <w:pPr>
              <w:rPr>
                <w:rFonts w:ascii="Arial" w:hAnsi="Arial" w:cs="Arial"/>
                <w:color w:val="000000"/>
                <w:sz w:val="18"/>
                <w:szCs w:val="18"/>
              </w:rPr>
            </w:pPr>
          </w:p>
        </w:tc>
        <w:tc>
          <w:tcPr>
            <w:tcW w:w="810" w:type="dxa"/>
          </w:tcPr>
          <w:p w14:paraId="4A0CA011" w14:textId="77777777" w:rsidR="001E79E4" w:rsidRPr="00F806EE" w:rsidRDefault="001E79E4" w:rsidP="00836EBA">
            <w:pPr>
              <w:jc w:val="center"/>
              <w:rPr>
                <w:rFonts w:ascii="Arial" w:hAnsi="Arial" w:cs="Arial"/>
                <w:color w:val="000000"/>
                <w:sz w:val="18"/>
                <w:szCs w:val="18"/>
              </w:rPr>
            </w:pPr>
          </w:p>
        </w:tc>
        <w:tc>
          <w:tcPr>
            <w:tcW w:w="6120" w:type="dxa"/>
            <w:vMerge/>
          </w:tcPr>
          <w:p w14:paraId="61658E1B" w14:textId="77777777" w:rsidR="001E79E4" w:rsidRPr="00F806EE" w:rsidRDefault="001E79E4" w:rsidP="00836EBA">
            <w:pPr>
              <w:rPr>
                <w:rFonts w:ascii="Arial" w:hAnsi="Arial" w:cs="Arial"/>
                <w:color w:val="000000"/>
                <w:sz w:val="18"/>
                <w:szCs w:val="18"/>
              </w:rPr>
            </w:pPr>
          </w:p>
        </w:tc>
      </w:tr>
    </w:tbl>
    <w:p w14:paraId="592C6634" w14:textId="09D6838D" w:rsidR="001E79E4" w:rsidRPr="00F806EE" w:rsidRDefault="001E79E4" w:rsidP="001E79E4">
      <w:pPr>
        <w:pStyle w:val="Caption"/>
        <w:jc w:val="center"/>
      </w:pPr>
      <w:bookmarkStart w:id="745" w:name="_Toc468781566"/>
      <w:r w:rsidRPr="00F806EE">
        <w:t xml:space="preserve">Table </w:t>
      </w:r>
      <w:r w:rsidR="00373F3E" w:rsidRPr="00F806EE">
        <w:rPr>
          <w:noProof/>
        </w:rPr>
        <w:t>4</w:t>
      </w:r>
      <w:r w:rsidR="0092649F" w:rsidRPr="00F806EE">
        <w:t>.</w:t>
      </w:r>
      <w:r w:rsidR="00AA425E" w:rsidRPr="00F806EE">
        <w:t>6</w:t>
      </w:r>
      <w:r w:rsidR="0092649F" w:rsidRPr="00F806EE">
        <w:t>.1</w:t>
      </w:r>
      <w:r w:rsidRPr="00F806EE">
        <w:t>.1-1: Real world distribution of parking/backing events</w:t>
      </w:r>
      <w:bookmarkEnd w:id="745"/>
    </w:p>
    <w:p w14:paraId="1759CF94" w14:textId="77777777" w:rsidR="001E79E4" w:rsidRPr="00F806EE" w:rsidRDefault="001E79E4" w:rsidP="001E79E4">
      <w:pPr>
        <w:rPr>
          <w:rFonts w:ascii="Arial" w:hAnsi="Arial" w:cs="Arial"/>
          <w:sz w:val="18"/>
          <w:szCs w:val="18"/>
        </w:rPr>
      </w:pPr>
      <w:r w:rsidRPr="00F806EE">
        <w:rPr>
          <w:rFonts w:ascii="Arial" w:hAnsi="Arial" w:cs="Arial"/>
          <w:sz w:val="18"/>
          <w:szCs w:val="18"/>
        </w:rPr>
        <w:br w:type="page"/>
      </w:r>
    </w:p>
    <w:p w14:paraId="6B7D2FD0" w14:textId="77777777" w:rsidR="001E79E4" w:rsidRPr="00F806EE" w:rsidRDefault="001E79E4" w:rsidP="001E79E4">
      <w:pPr>
        <w:rPr>
          <w:rFonts w:ascii="Arial" w:hAnsi="Arial" w:cs="Arial"/>
          <w:sz w:val="18"/>
          <w:szCs w:val="18"/>
        </w:rPr>
      </w:pPr>
    </w:p>
    <w:tbl>
      <w:tblPr>
        <w:tblW w:w="9648" w:type="dxa"/>
        <w:tblLayout w:type="fixed"/>
        <w:tblLook w:val="04A0" w:firstRow="1" w:lastRow="0" w:firstColumn="1" w:lastColumn="0" w:noHBand="0" w:noVBand="1"/>
      </w:tblPr>
      <w:tblGrid>
        <w:gridCol w:w="288"/>
        <w:gridCol w:w="2430"/>
        <w:gridCol w:w="810"/>
        <w:gridCol w:w="5310"/>
        <w:gridCol w:w="810"/>
      </w:tblGrid>
      <w:tr w:rsidR="001E79E4" w:rsidRPr="00F806EE" w14:paraId="328C5F1B" w14:textId="77777777" w:rsidTr="43E45465">
        <w:tc>
          <w:tcPr>
            <w:tcW w:w="2718"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3CA0309B" w14:textId="77777777" w:rsidR="001E79E4" w:rsidRPr="00F806EE" w:rsidRDefault="001E79E4" w:rsidP="00836EBA">
            <w:pPr>
              <w:rPr>
                <w:rFonts w:ascii="Arial" w:hAnsi="Arial" w:cs="Arial"/>
                <w:b/>
                <w:color w:val="000000"/>
                <w:sz w:val="18"/>
                <w:szCs w:val="18"/>
              </w:rPr>
            </w:pPr>
            <w:r w:rsidRPr="00F806EE">
              <w:rPr>
                <w:rFonts w:ascii="Arial" w:hAnsi="Arial" w:cs="Arial"/>
                <w:b/>
                <w:color w:val="000000"/>
                <w:sz w:val="18"/>
                <w:szCs w:val="18"/>
              </w:rPr>
              <w:t>Category</w:t>
            </w:r>
          </w:p>
        </w:tc>
        <w:tc>
          <w:tcPr>
            <w:tcW w:w="81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68756F51" w14:textId="77777777" w:rsidR="001E79E4" w:rsidRPr="00F806EE" w:rsidRDefault="001E79E4" w:rsidP="00836EBA">
            <w:pPr>
              <w:jc w:val="center"/>
              <w:rPr>
                <w:rFonts w:ascii="Arial" w:hAnsi="Arial" w:cs="Arial"/>
                <w:b/>
                <w:color w:val="000000"/>
                <w:sz w:val="18"/>
                <w:szCs w:val="18"/>
              </w:rPr>
            </w:pPr>
            <w:r w:rsidRPr="00F806EE">
              <w:rPr>
                <w:rFonts w:ascii="Arial" w:hAnsi="Arial" w:cs="Arial"/>
                <w:b/>
                <w:color w:val="000000"/>
                <w:sz w:val="18"/>
                <w:szCs w:val="18"/>
              </w:rPr>
              <w:t xml:space="preserve">% of Total </w:t>
            </w:r>
          </w:p>
        </w:tc>
        <w:tc>
          <w:tcPr>
            <w:tcW w:w="6120"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7C3C5B6D" w14:textId="77777777" w:rsidR="001E79E4" w:rsidRPr="00F806EE" w:rsidRDefault="001E79E4" w:rsidP="00836EBA">
            <w:pPr>
              <w:rPr>
                <w:rFonts w:ascii="Arial" w:hAnsi="Arial" w:cs="Arial"/>
                <w:b/>
                <w:color w:val="000000"/>
                <w:sz w:val="18"/>
                <w:szCs w:val="18"/>
              </w:rPr>
            </w:pPr>
            <w:r w:rsidRPr="00F806EE">
              <w:rPr>
                <w:rFonts w:ascii="Arial" w:hAnsi="Arial" w:cs="Arial"/>
                <w:b/>
                <w:color w:val="000000"/>
                <w:sz w:val="18"/>
                <w:szCs w:val="18"/>
              </w:rPr>
              <w:t>Illustration</w:t>
            </w:r>
          </w:p>
        </w:tc>
      </w:tr>
      <w:tr w:rsidR="001E79E4" w:rsidRPr="00F806EE" w14:paraId="252D7539" w14:textId="77777777" w:rsidTr="43E45465">
        <w:tc>
          <w:tcPr>
            <w:tcW w:w="2718" w:type="dxa"/>
            <w:gridSpan w:val="2"/>
            <w:tcBorders>
              <w:top w:val="single" w:sz="4" w:space="0" w:color="auto"/>
              <w:left w:val="single" w:sz="4" w:space="0" w:color="auto"/>
              <w:right w:val="single" w:sz="4" w:space="0" w:color="auto"/>
            </w:tcBorders>
            <w:shd w:val="clear" w:color="auto" w:fill="E5B8B7" w:themeFill="accent2" w:themeFillTint="66"/>
            <w:vAlign w:val="center"/>
          </w:tcPr>
          <w:p w14:paraId="4E29680C"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Garage</w:t>
            </w:r>
          </w:p>
        </w:tc>
        <w:tc>
          <w:tcPr>
            <w:tcW w:w="81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tcPr>
          <w:p w14:paraId="25897B03"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10</w:t>
            </w:r>
          </w:p>
        </w:tc>
        <w:tc>
          <w:tcPr>
            <w:tcW w:w="6120" w:type="dxa"/>
            <w:gridSpan w:val="2"/>
            <w:tcBorders>
              <w:top w:val="single" w:sz="4" w:space="0" w:color="auto"/>
              <w:left w:val="single" w:sz="4" w:space="0" w:color="auto"/>
              <w:right w:val="single" w:sz="4" w:space="0" w:color="auto"/>
            </w:tcBorders>
            <w:shd w:val="clear" w:color="auto" w:fill="E5B8B7" w:themeFill="accent2" w:themeFillTint="66"/>
          </w:tcPr>
          <w:p w14:paraId="2640F616" w14:textId="77777777" w:rsidR="001E79E4" w:rsidRPr="00F806EE" w:rsidRDefault="001E79E4" w:rsidP="00836EBA">
            <w:pPr>
              <w:rPr>
                <w:rFonts w:ascii="Arial" w:hAnsi="Arial" w:cs="Arial"/>
                <w:color w:val="000000"/>
                <w:sz w:val="18"/>
                <w:szCs w:val="18"/>
              </w:rPr>
            </w:pPr>
          </w:p>
        </w:tc>
      </w:tr>
      <w:tr w:rsidR="001E79E4" w:rsidRPr="00F806EE" w14:paraId="3F307671" w14:textId="77777777" w:rsidTr="43E45465">
        <w:tc>
          <w:tcPr>
            <w:tcW w:w="288" w:type="dxa"/>
            <w:vMerge w:val="restart"/>
            <w:tcBorders>
              <w:left w:val="single" w:sz="4" w:space="0" w:color="auto"/>
              <w:bottom w:val="single" w:sz="4" w:space="0" w:color="auto"/>
              <w:right w:val="single" w:sz="4" w:space="0" w:color="auto"/>
            </w:tcBorders>
            <w:shd w:val="clear" w:color="auto" w:fill="E5B8B7" w:themeFill="accent2" w:themeFillTint="66"/>
          </w:tcPr>
          <w:p w14:paraId="5BF6CD45" w14:textId="77777777" w:rsidR="001E79E4" w:rsidRPr="00F806EE" w:rsidRDefault="001E79E4" w:rsidP="00836EBA">
            <w:pPr>
              <w:rPr>
                <w:rFonts w:ascii="Arial" w:hAnsi="Arial" w:cs="Arial"/>
                <w:color w:val="000000"/>
                <w:sz w:val="18"/>
                <w:szCs w:val="18"/>
              </w:rPr>
            </w:pPr>
          </w:p>
        </w:tc>
        <w:tc>
          <w:tcPr>
            <w:tcW w:w="2430" w:type="dxa"/>
            <w:tcBorders>
              <w:top w:val="single" w:sz="4" w:space="0" w:color="auto"/>
              <w:left w:val="single" w:sz="4" w:space="0" w:color="auto"/>
              <w:bottom w:val="single" w:sz="4" w:space="0" w:color="auto"/>
              <w:right w:val="single" w:sz="4" w:space="0" w:color="auto"/>
            </w:tcBorders>
            <w:vAlign w:val="center"/>
          </w:tcPr>
          <w:p w14:paraId="262DA76F"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Back In</w:t>
            </w:r>
          </w:p>
        </w:tc>
        <w:tc>
          <w:tcPr>
            <w:tcW w:w="810" w:type="dxa"/>
            <w:tcBorders>
              <w:top w:val="single" w:sz="4" w:space="0" w:color="auto"/>
              <w:left w:val="single" w:sz="4" w:space="0" w:color="auto"/>
              <w:bottom w:val="single" w:sz="4" w:space="0" w:color="auto"/>
              <w:right w:val="single" w:sz="4" w:space="0" w:color="auto"/>
            </w:tcBorders>
            <w:vAlign w:val="center"/>
          </w:tcPr>
          <w:p w14:paraId="407D1F39"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3</w:t>
            </w:r>
          </w:p>
        </w:tc>
        <w:tc>
          <w:tcPr>
            <w:tcW w:w="6120" w:type="dxa"/>
            <w:gridSpan w:val="2"/>
            <w:vMerge w:val="restart"/>
            <w:tcBorders>
              <w:left w:val="single" w:sz="4" w:space="0" w:color="auto"/>
              <w:bottom w:val="single" w:sz="4" w:space="0" w:color="auto"/>
              <w:right w:val="single" w:sz="4" w:space="0" w:color="auto"/>
            </w:tcBorders>
          </w:tcPr>
          <w:p w14:paraId="1B2395A4" w14:textId="412BC811" w:rsidR="001E79E4" w:rsidRPr="00F806EE" w:rsidRDefault="00501836" w:rsidP="00836EBA">
            <w:pPr>
              <w:rPr>
                <w:rFonts w:ascii="Arial" w:hAnsi="Arial" w:cs="Arial"/>
                <w:color w:val="000000"/>
                <w:sz w:val="18"/>
                <w:szCs w:val="18"/>
              </w:rPr>
            </w:pPr>
            <w:r w:rsidRPr="00F806EE">
              <w:rPr>
                <w:rFonts w:ascii="Arial" w:hAnsi="Arial" w:cs="Arial"/>
                <w:noProof/>
                <w:color w:val="000000"/>
                <w:sz w:val="18"/>
                <w:szCs w:val="18"/>
              </w:rPr>
              <w:drawing>
                <wp:inline distT="0" distB="0" distL="0" distR="0" wp14:anchorId="2BFD8247" wp14:editId="64057A25">
                  <wp:extent cx="1581150" cy="2105025"/>
                  <wp:effectExtent l="0" t="0" r="0"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r="41180"/>
                          <a:stretch>
                            <a:fillRect/>
                          </a:stretch>
                        </pic:blipFill>
                        <pic:spPr bwMode="auto">
                          <a:xfrm>
                            <a:off x="0" y="0"/>
                            <a:ext cx="1581150" cy="2105025"/>
                          </a:xfrm>
                          <a:prstGeom prst="rect">
                            <a:avLst/>
                          </a:prstGeom>
                          <a:noFill/>
                          <a:ln>
                            <a:noFill/>
                          </a:ln>
                        </pic:spPr>
                      </pic:pic>
                    </a:graphicData>
                  </a:graphic>
                </wp:inline>
              </w:drawing>
            </w:r>
            <w:r w:rsidRPr="00F806EE">
              <w:rPr>
                <w:rFonts w:ascii="Arial" w:hAnsi="Arial" w:cs="Arial"/>
                <w:noProof/>
                <w:color w:val="000000"/>
                <w:sz w:val="18"/>
                <w:szCs w:val="18"/>
              </w:rPr>
              <w:drawing>
                <wp:inline distT="0" distB="0" distL="0" distR="0" wp14:anchorId="377B9744" wp14:editId="70C1AE6D">
                  <wp:extent cx="1114425" cy="2181225"/>
                  <wp:effectExtent l="0" t="0" r="9525" b="952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l="59142"/>
                          <a:stretch>
                            <a:fillRect/>
                          </a:stretch>
                        </pic:blipFill>
                        <pic:spPr bwMode="auto">
                          <a:xfrm>
                            <a:off x="0" y="0"/>
                            <a:ext cx="1114425" cy="2181225"/>
                          </a:xfrm>
                          <a:prstGeom prst="rect">
                            <a:avLst/>
                          </a:prstGeom>
                          <a:noFill/>
                          <a:ln>
                            <a:noFill/>
                          </a:ln>
                        </pic:spPr>
                      </pic:pic>
                    </a:graphicData>
                  </a:graphic>
                </wp:inline>
              </w:drawing>
            </w:r>
          </w:p>
        </w:tc>
      </w:tr>
      <w:tr w:rsidR="001E79E4" w:rsidRPr="00F806EE" w14:paraId="7DCCC000"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E5B8B7"/>
          </w:tcPr>
          <w:p w14:paraId="413C99ED" w14:textId="77777777" w:rsidR="001E79E4" w:rsidRPr="00F806EE" w:rsidRDefault="001E79E4" w:rsidP="00836EBA">
            <w:pPr>
              <w:rPr>
                <w:rFonts w:ascii="Arial" w:hAnsi="Arial" w:cs="Arial"/>
                <w:color w:val="000000"/>
                <w:sz w:val="18"/>
                <w:szCs w:val="18"/>
              </w:rPr>
            </w:pPr>
          </w:p>
        </w:tc>
        <w:tc>
          <w:tcPr>
            <w:tcW w:w="2430" w:type="dxa"/>
            <w:tcBorders>
              <w:top w:val="single" w:sz="4" w:space="0" w:color="auto"/>
              <w:left w:val="single" w:sz="4" w:space="0" w:color="auto"/>
              <w:bottom w:val="single" w:sz="4" w:space="0" w:color="auto"/>
              <w:right w:val="single" w:sz="4" w:space="0" w:color="auto"/>
            </w:tcBorders>
            <w:vAlign w:val="center"/>
          </w:tcPr>
          <w:p w14:paraId="4CEA00DF"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Back Out</w:t>
            </w:r>
          </w:p>
        </w:tc>
        <w:tc>
          <w:tcPr>
            <w:tcW w:w="810" w:type="dxa"/>
            <w:tcBorders>
              <w:top w:val="single" w:sz="4" w:space="0" w:color="auto"/>
              <w:left w:val="single" w:sz="4" w:space="0" w:color="auto"/>
              <w:bottom w:val="single" w:sz="4" w:space="0" w:color="auto"/>
              <w:right w:val="single" w:sz="4" w:space="0" w:color="auto"/>
            </w:tcBorders>
            <w:vAlign w:val="center"/>
          </w:tcPr>
          <w:p w14:paraId="48305ACE"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7</w:t>
            </w:r>
          </w:p>
        </w:tc>
        <w:tc>
          <w:tcPr>
            <w:tcW w:w="6120" w:type="dxa"/>
            <w:gridSpan w:val="2"/>
            <w:vMerge/>
            <w:tcBorders>
              <w:top w:val="single" w:sz="4" w:space="0" w:color="auto"/>
              <w:left w:val="single" w:sz="4" w:space="0" w:color="auto"/>
              <w:bottom w:val="single" w:sz="4" w:space="0" w:color="auto"/>
              <w:right w:val="single" w:sz="4" w:space="0" w:color="auto"/>
            </w:tcBorders>
          </w:tcPr>
          <w:p w14:paraId="02186AFB" w14:textId="77777777" w:rsidR="001E79E4" w:rsidRPr="00F806EE" w:rsidRDefault="001E79E4" w:rsidP="00836EBA">
            <w:pPr>
              <w:rPr>
                <w:rFonts w:ascii="Arial" w:hAnsi="Arial" w:cs="Arial"/>
                <w:color w:val="000000"/>
                <w:sz w:val="18"/>
                <w:szCs w:val="18"/>
              </w:rPr>
            </w:pPr>
          </w:p>
        </w:tc>
      </w:tr>
      <w:tr w:rsidR="001E79E4" w:rsidRPr="00F806EE" w14:paraId="5F9A3201" w14:textId="77777777" w:rsidTr="43E45465">
        <w:trPr>
          <w:trHeight w:val="3028"/>
        </w:trPr>
        <w:tc>
          <w:tcPr>
            <w:tcW w:w="288" w:type="dxa"/>
            <w:vMerge/>
            <w:tcBorders>
              <w:top w:val="single" w:sz="4" w:space="0" w:color="auto"/>
              <w:left w:val="single" w:sz="4" w:space="0" w:color="auto"/>
              <w:bottom w:val="single" w:sz="4" w:space="0" w:color="auto"/>
              <w:right w:val="single" w:sz="4" w:space="0" w:color="auto"/>
            </w:tcBorders>
            <w:shd w:val="clear" w:color="auto" w:fill="E5B8B7"/>
          </w:tcPr>
          <w:p w14:paraId="32EEAF46" w14:textId="77777777" w:rsidR="001E79E4" w:rsidRPr="00F806EE" w:rsidRDefault="001E79E4" w:rsidP="00836EBA">
            <w:pPr>
              <w:rPr>
                <w:rFonts w:ascii="Arial" w:hAnsi="Arial" w:cs="Arial"/>
                <w:color w:val="000000"/>
                <w:sz w:val="18"/>
                <w:szCs w:val="18"/>
              </w:rPr>
            </w:pPr>
          </w:p>
        </w:tc>
        <w:tc>
          <w:tcPr>
            <w:tcW w:w="2430" w:type="dxa"/>
            <w:tcBorders>
              <w:top w:val="single" w:sz="4" w:space="0" w:color="auto"/>
              <w:left w:val="single" w:sz="4" w:space="0" w:color="auto"/>
              <w:bottom w:val="single" w:sz="4" w:space="0" w:color="auto"/>
              <w:right w:val="single" w:sz="4" w:space="0" w:color="auto"/>
            </w:tcBorders>
          </w:tcPr>
          <w:p w14:paraId="09C6D0CC" w14:textId="77777777" w:rsidR="001E79E4" w:rsidRPr="00F806EE" w:rsidRDefault="001E79E4" w:rsidP="00836EBA">
            <w:pPr>
              <w:rPr>
                <w:rFonts w:ascii="Arial" w:hAnsi="Arial" w:cs="Arial"/>
                <w:color w:val="000000"/>
                <w:sz w:val="18"/>
                <w:szCs w:val="18"/>
              </w:rPr>
            </w:pPr>
          </w:p>
        </w:tc>
        <w:tc>
          <w:tcPr>
            <w:tcW w:w="810" w:type="dxa"/>
            <w:tcBorders>
              <w:top w:val="single" w:sz="4" w:space="0" w:color="auto"/>
              <w:left w:val="single" w:sz="4" w:space="0" w:color="auto"/>
              <w:bottom w:val="single" w:sz="4" w:space="0" w:color="auto"/>
              <w:right w:val="single" w:sz="4" w:space="0" w:color="auto"/>
            </w:tcBorders>
          </w:tcPr>
          <w:p w14:paraId="2B44D6B6" w14:textId="77777777" w:rsidR="001E79E4" w:rsidRPr="00F806EE" w:rsidRDefault="001E79E4" w:rsidP="00836EBA">
            <w:pPr>
              <w:jc w:val="center"/>
              <w:rPr>
                <w:rFonts w:ascii="Arial" w:hAnsi="Arial" w:cs="Arial"/>
                <w:color w:val="000000"/>
                <w:sz w:val="18"/>
                <w:szCs w:val="18"/>
              </w:rPr>
            </w:pPr>
          </w:p>
        </w:tc>
        <w:tc>
          <w:tcPr>
            <w:tcW w:w="6120" w:type="dxa"/>
            <w:gridSpan w:val="2"/>
            <w:vMerge/>
            <w:tcBorders>
              <w:top w:val="single" w:sz="4" w:space="0" w:color="auto"/>
              <w:left w:val="single" w:sz="4" w:space="0" w:color="auto"/>
              <w:bottom w:val="single" w:sz="4" w:space="0" w:color="auto"/>
              <w:right w:val="single" w:sz="4" w:space="0" w:color="auto"/>
            </w:tcBorders>
          </w:tcPr>
          <w:p w14:paraId="0AEDCB3A" w14:textId="77777777" w:rsidR="001E79E4" w:rsidRPr="00F806EE" w:rsidRDefault="001E79E4" w:rsidP="00836EBA">
            <w:pPr>
              <w:rPr>
                <w:rFonts w:ascii="Arial" w:hAnsi="Arial" w:cs="Arial"/>
                <w:color w:val="000000"/>
                <w:sz w:val="18"/>
                <w:szCs w:val="18"/>
              </w:rPr>
            </w:pPr>
          </w:p>
        </w:tc>
      </w:tr>
      <w:tr w:rsidR="001E79E4" w:rsidRPr="00F806EE" w14:paraId="78E1C477" w14:textId="77777777" w:rsidTr="43E45465">
        <w:tc>
          <w:tcPr>
            <w:tcW w:w="8838" w:type="dxa"/>
            <w:gridSpan w:val="4"/>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397D4A92" w14:textId="77777777" w:rsidR="001E79E4" w:rsidRPr="00F806EE" w:rsidRDefault="001E79E4" w:rsidP="00836EBA">
            <w:pPr>
              <w:rPr>
                <w:rFonts w:ascii="Arial" w:hAnsi="Arial" w:cs="Arial"/>
                <w:b/>
                <w:color w:val="000000"/>
                <w:sz w:val="18"/>
                <w:szCs w:val="18"/>
              </w:rPr>
            </w:pPr>
            <w:r w:rsidRPr="00F806EE">
              <w:rPr>
                <w:rFonts w:ascii="Arial" w:hAnsi="Arial" w:cs="Arial"/>
                <w:b/>
                <w:color w:val="000000"/>
                <w:sz w:val="18"/>
                <w:szCs w:val="18"/>
              </w:rPr>
              <w:t>Category</w:t>
            </w:r>
          </w:p>
        </w:tc>
        <w:tc>
          <w:tcPr>
            <w:tcW w:w="81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16A2A6B2" w14:textId="77777777" w:rsidR="001E79E4" w:rsidRPr="00F806EE" w:rsidRDefault="001E79E4" w:rsidP="00836EBA">
            <w:pPr>
              <w:jc w:val="center"/>
              <w:rPr>
                <w:rFonts w:ascii="Arial" w:hAnsi="Arial" w:cs="Arial"/>
                <w:b/>
                <w:color w:val="000000"/>
                <w:sz w:val="18"/>
                <w:szCs w:val="18"/>
              </w:rPr>
            </w:pPr>
            <w:r w:rsidRPr="00F806EE">
              <w:rPr>
                <w:rFonts w:ascii="Arial" w:hAnsi="Arial" w:cs="Arial"/>
                <w:b/>
                <w:color w:val="000000"/>
                <w:sz w:val="18"/>
                <w:szCs w:val="18"/>
              </w:rPr>
              <w:t xml:space="preserve">% of Total </w:t>
            </w:r>
          </w:p>
        </w:tc>
      </w:tr>
      <w:tr w:rsidR="001E79E4" w:rsidRPr="00F806EE" w14:paraId="11231EBB" w14:textId="77777777" w:rsidTr="43E45465">
        <w:tc>
          <w:tcPr>
            <w:tcW w:w="8838" w:type="dxa"/>
            <w:gridSpan w:val="4"/>
            <w:tcBorders>
              <w:top w:val="single" w:sz="4" w:space="0" w:color="auto"/>
              <w:left w:val="single" w:sz="4" w:space="0" w:color="auto"/>
              <w:right w:val="single" w:sz="4" w:space="0" w:color="auto"/>
            </w:tcBorders>
            <w:shd w:val="clear" w:color="auto" w:fill="C2D69B" w:themeFill="accent3" w:themeFillTint="99"/>
            <w:vAlign w:val="center"/>
          </w:tcPr>
          <w:p w14:paraId="083B0637"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Other</w:t>
            </w:r>
          </w:p>
        </w:tc>
        <w:tc>
          <w:tcPr>
            <w:tcW w:w="810" w:type="dxa"/>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5B6A1E8E"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5</w:t>
            </w:r>
          </w:p>
        </w:tc>
      </w:tr>
      <w:tr w:rsidR="001E79E4" w:rsidRPr="00F806EE" w14:paraId="1F6FDD72" w14:textId="77777777" w:rsidTr="43E45465">
        <w:tc>
          <w:tcPr>
            <w:tcW w:w="288" w:type="dxa"/>
            <w:vMerge w:val="restart"/>
            <w:tcBorders>
              <w:left w:val="single" w:sz="4" w:space="0" w:color="auto"/>
              <w:bottom w:val="single" w:sz="4" w:space="0" w:color="auto"/>
              <w:right w:val="single" w:sz="4" w:space="0" w:color="auto"/>
            </w:tcBorders>
            <w:shd w:val="clear" w:color="auto" w:fill="C2D69B" w:themeFill="accent3" w:themeFillTint="99"/>
          </w:tcPr>
          <w:p w14:paraId="0B5EAA0D"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49AE7E74"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to/from Curved Roads</w:t>
            </w:r>
          </w:p>
        </w:tc>
        <w:tc>
          <w:tcPr>
            <w:tcW w:w="810" w:type="dxa"/>
            <w:tcBorders>
              <w:top w:val="single" w:sz="4" w:space="0" w:color="auto"/>
              <w:left w:val="single" w:sz="4" w:space="0" w:color="auto"/>
              <w:bottom w:val="single" w:sz="4" w:space="0" w:color="auto"/>
              <w:right w:val="single" w:sz="4" w:space="0" w:color="auto"/>
            </w:tcBorders>
          </w:tcPr>
          <w:p w14:paraId="4635F7CA"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2416931A"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218F28D2"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0C1DC1EE"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near fence</w:t>
            </w:r>
          </w:p>
        </w:tc>
        <w:tc>
          <w:tcPr>
            <w:tcW w:w="810" w:type="dxa"/>
            <w:tcBorders>
              <w:top w:val="single" w:sz="4" w:space="0" w:color="auto"/>
              <w:left w:val="single" w:sz="4" w:space="0" w:color="auto"/>
              <w:bottom w:val="single" w:sz="4" w:space="0" w:color="auto"/>
              <w:right w:val="single" w:sz="4" w:space="0" w:color="auto"/>
            </w:tcBorders>
          </w:tcPr>
          <w:p w14:paraId="6CA57F6E"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6FEEB393"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111614C1"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1726EE75"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in construction zone</w:t>
            </w:r>
          </w:p>
        </w:tc>
        <w:tc>
          <w:tcPr>
            <w:tcW w:w="810" w:type="dxa"/>
            <w:tcBorders>
              <w:top w:val="single" w:sz="4" w:space="0" w:color="auto"/>
              <w:left w:val="single" w:sz="4" w:space="0" w:color="auto"/>
              <w:bottom w:val="single" w:sz="4" w:space="0" w:color="auto"/>
              <w:right w:val="single" w:sz="4" w:space="0" w:color="auto"/>
            </w:tcBorders>
          </w:tcPr>
          <w:p w14:paraId="4B96B6C6"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3E043247"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336C12F4"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541FDA8E"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near parking islands</w:t>
            </w:r>
          </w:p>
        </w:tc>
        <w:tc>
          <w:tcPr>
            <w:tcW w:w="810" w:type="dxa"/>
            <w:tcBorders>
              <w:top w:val="single" w:sz="4" w:space="0" w:color="auto"/>
              <w:left w:val="single" w:sz="4" w:space="0" w:color="auto"/>
              <w:bottom w:val="single" w:sz="4" w:space="0" w:color="auto"/>
              <w:right w:val="single" w:sz="4" w:space="0" w:color="auto"/>
            </w:tcBorders>
          </w:tcPr>
          <w:p w14:paraId="6510511A"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077122D2"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4209B3D8"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09454E72"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at ATM/Drive thru</w:t>
            </w:r>
          </w:p>
        </w:tc>
        <w:tc>
          <w:tcPr>
            <w:tcW w:w="810" w:type="dxa"/>
            <w:tcBorders>
              <w:top w:val="single" w:sz="4" w:space="0" w:color="auto"/>
              <w:left w:val="single" w:sz="4" w:space="0" w:color="auto"/>
              <w:bottom w:val="single" w:sz="4" w:space="0" w:color="auto"/>
              <w:right w:val="single" w:sz="4" w:space="0" w:color="auto"/>
            </w:tcBorders>
          </w:tcPr>
          <w:p w14:paraId="42DF313F"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4D710629"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1A51791B"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429FB7BB"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to gas pumps</w:t>
            </w:r>
          </w:p>
        </w:tc>
        <w:tc>
          <w:tcPr>
            <w:tcW w:w="810" w:type="dxa"/>
            <w:tcBorders>
              <w:top w:val="single" w:sz="4" w:space="0" w:color="auto"/>
              <w:left w:val="single" w:sz="4" w:space="0" w:color="auto"/>
              <w:bottom w:val="single" w:sz="4" w:space="0" w:color="auto"/>
              <w:right w:val="single" w:sz="4" w:space="0" w:color="auto"/>
            </w:tcBorders>
          </w:tcPr>
          <w:p w14:paraId="0458603F"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638E7A7A"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0406325B"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7CC69044"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near snow banks</w:t>
            </w:r>
          </w:p>
        </w:tc>
        <w:tc>
          <w:tcPr>
            <w:tcW w:w="810" w:type="dxa"/>
            <w:tcBorders>
              <w:top w:val="single" w:sz="4" w:space="0" w:color="auto"/>
              <w:left w:val="single" w:sz="4" w:space="0" w:color="auto"/>
              <w:bottom w:val="single" w:sz="4" w:space="0" w:color="auto"/>
              <w:right w:val="single" w:sz="4" w:space="0" w:color="auto"/>
            </w:tcBorders>
          </w:tcPr>
          <w:p w14:paraId="68997E48"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0DDA6602"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6BFD90DB"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79AB0908"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in snow storm/rain</w:t>
            </w:r>
          </w:p>
        </w:tc>
        <w:tc>
          <w:tcPr>
            <w:tcW w:w="810" w:type="dxa"/>
            <w:tcBorders>
              <w:top w:val="single" w:sz="4" w:space="0" w:color="auto"/>
              <w:left w:val="single" w:sz="4" w:space="0" w:color="auto"/>
              <w:bottom w:val="single" w:sz="4" w:space="0" w:color="auto"/>
              <w:right w:val="single" w:sz="4" w:space="0" w:color="auto"/>
            </w:tcBorders>
          </w:tcPr>
          <w:p w14:paraId="31867244"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2D8E2B98"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0E882343"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17BD6E3A"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with fast temp differential</w:t>
            </w:r>
          </w:p>
        </w:tc>
        <w:tc>
          <w:tcPr>
            <w:tcW w:w="810" w:type="dxa"/>
            <w:tcBorders>
              <w:top w:val="single" w:sz="4" w:space="0" w:color="auto"/>
              <w:left w:val="single" w:sz="4" w:space="0" w:color="auto"/>
              <w:bottom w:val="single" w:sz="4" w:space="0" w:color="auto"/>
              <w:right w:val="single" w:sz="4" w:space="0" w:color="auto"/>
            </w:tcBorders>
          </w:tcPr>
          <w:p w14:paraId="593A52FA"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59B03310"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422B39D7"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0F56BBDC"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in high temp</w:t>
            </w:r>
          </w:p>
        </w:tc>
        <w:tc>
          <w:tcPr>
            <w:tcW w:w="810" w:type="dxa"/>
            <w:tcBorders>
              <w:top w:val="single" w:sz="4" w:space="0" w:color="auto"/>
              <w:left w:val="single" w:sz="4" w:space="0" w:color="auto"/>
              <w:bottom w:val="single" w:sz="4" w:space="0" w:color="auto"/>
              <w:right w:val="single" w:sz="4" w:space="0" w:color="auto"/>
            </w:tcBorders>
          </w:tcPr>
          <w:p w14:paraId="0D7196BB"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38ABFF05"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57A3D051"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427B95A8"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in low temp</w:t>
            </w:r>
          </w:p>
        </w:tc>
        <w:tc>
          <w:tcPr>
            <w:tcW w:w="810" w:type="dxa"/>
            <w:tcBorders>
              <w:top w:val="single" w:sz="4" w:space="0" w:color="auto"/>
              <w:left w:val="single" w:sz="4" w:space="0" w:color="auto"/>
              <w:bottom w:val="single" w:sz="4" w:space="0" w:color="auto"/>
              <w:right w:val="single" w:sz="4" w:space="0" w:color="auto"/>
            </w:tcBorders>
          </w:tcPr>
          <w:p w14:paraId="1A292CE5"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7A13252F"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396334A4"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2DE7388B"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with salt film covered sensors</w:t>
            </w:r>
          </w:p>
        </w:tc>
        <w:tc>
          <w:tcPr>
            <w:tcW w:w="810" w:type="dxa"/>
            <w:tcBorders>
              <w:top w:val="single" w:sz="4" w:space="0" w:color="auto"/>
              <w:left w:val="single" w:sz="4" w:space="0" w:color="auto"/>
              <w:bottom w:val="single" w:sz="4" w:space="0" w:color="auto"/>
              <w:right w:val="single" w:sz="4" w:space="0" w:color="auto"/>
            </w:tcBorders>
          </w:tcPr>
          <w:p w14:paraId="1A70F27B"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0B3EB86B"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4B86675F"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7E38858B"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near operating street lamps</w:t>
            </w:r>
          </w:p>
        </w:tc>
        <w:tc>
          <w:tcPr>
            <w:tcW w:w="810" w:type="dxa"/>
            <w:tcBorders>
              <w:top w:val="single" w:sz="4" w:space="0" w:color="auto"/>
              <w:left w:val="single" w:sz="4" w:space="0" w:color="auto"/>
              <w:bottom w:val="single" w:sz="4" w:space="0" w:color="auto"/>
              <w:right w:val="single" w:sz="4" w:space="0" w:color="auto"/>
            </w:tcBorders>
          </w:tcPr>
          <w:p w14:paraId="59682420"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40BCE112"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00359DB8"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23F03BD7"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in complete darkness (just vehicle reverse lighting)</w:t>
            </w:r>
          </w:p>
        </w:tc>
        <w:tc>
          <w:tcPr>
            <w:tcW w:w="810" w:type="dxa"/>
            <w:tcBorders>
              <w:top w:val="single" w:sz="4" w:space="0" w:color="auto"/>
              <w:left w:val="single" w:sz="4" w:space="0" w:color="auto"/>
              <w:bottom w:val="single" w:sz="4" w:space="0" w:color="auto"/>
              <w:right w:val="single" w:sz="4" w:space="0" w:color="auto"/>
            </w:tcBorders>
          </w:tcPr>
          <w:p w14:paraId="52347016"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73E5C5F0"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29134AA7"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6423BDB6"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near other vehicles with ultrasonic sensors active</w:t>
            </w:r>
          </w:p>
        </w:tc>
        <w:tc>
          <w:tcPr>
            <w:tcW w:w="810" w:type="dxa"/>
            <w:tcBorders>
              <w:top w:val="single" w:sz="4" w:space="0" w:color="auto"/>
              <w:left w:val="single" w:sz="4" w:space="0" w:color="auto"/>
              <w:bottom w:val="single" w:sz="4" w:space="0" w:color="auto"/>
              <w:right w:val="single" w:sz="4" w:space="0" w:color="auto"/>
            </w:tcBorders>
          </w:tcPr>
          <w:p w14:paraId="4A31CF2D"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61B49D0E"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50E78B29"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5DD29137"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near other ultrasonic noise sources</w:t>
            </w:r>
          </w:p>
        </w:tc>
        <w:tc>
          <w:tcPr>
            <w:tcW w:w="810" w:type="dxa"/>
            <w:tcBorders>
              <w:top w:val="single" w:sz="4" w:space="0" w:color="auto"/>
              <w:left w:val="single" w:sz="4" w:space="0" w:color="auto"/>
              <w:bottom w:val="single" w:sz="4" w:space="0" w:color="auto"/>
              <w:right w:val="single" w:sz="4" w:space="0" w:color="auto"/>
            </w:tcBorders>
          </w:tcPr>
          <w:p w14:paraId="7219C557"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029587F8"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68FA0510"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5AA134FE"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to stop and go traffic</w:t>
            </w:r>
          </w:p>
        </w:tc>
        <w:tc>
          <w:tcPr>
            <w:tcW w:w="810" w:type="dxa"/>
            <w:tcBorders>
              <w:top w:val="single" w:sz="4" w:space="0" w:color="auto"/>
              <w:left w:val="single" w:sz="4" w:space="0" w:color="auto"/>
              <w:bottom w:val="single" w:sz="4" w:space="0" w:color="auto"/>
              <w:right w:val="single" w:sz="4" w:space="0" w:color="auto"/>
            </w:tcBorders>
          </w:tcPr>
          <w:p w14:paraId="757AC99D"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4F9ADBC3"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3D8DF934"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0A9E1E02"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Backing with varied road surfaces (Gravel, grass, dirt, shoulder, transitions)</w:t>
            </w:r>
          </w:p>
        </w:tc>
        <w:tc>
          <w:tcPr>
            <w:tcW w:w="810" w:type="dxa"/>
            <w:tcBorders>
              <w:top w:val="single" w:sz="4" w:space="0" w:color="auto"/>
              <w:left w:val="single" w:sz="4" w:space="0" w:color="auto"/>
              <w:bottom w:val="single" w:sz="4" w:space="0" w:color="auto"/>
              <w:right w:val="single" w:sz="4" w:space="0" w:color="auto"/>
            </w:tcBorders>
          </w:tcPr>
          <w:p w14:paraId="6EF1DC3C"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r w:rsidR="001E79E4" w:rsidRPr="00F806EE" w14:paraId="49DFE7CB" w14:textId="77777777" w:rsidTr="43E45465">
        <w:tc>
          <w:tcPr>
            <w:tcW w:w="288" w:type="dxa"/>
            <w:vMerge/>
            <w:tcBorders>
              <w:top w:val="single" w:sz="4" w:space="0" w:color="auto"/>
              <w:left w:val="single" w:sz="4" w:space="0" w:color="auto"/>
              <w:bottom w:val="single" w:sz="4" w:space="0" w:color="auto"/>
              <w:right w:val="single" w:sz="4" w:space="0" w:color="auto"/>
            </w:tcBorders>
            <w:shd w:val="clear" w:color="auto" w:fill="C2D69B"/>
          </w:tcPr>
          <w:p w14:paraId="02EDAC53" w14:textId="77777777" w:rsidR="001E79E4" w:rsidRPr="00F806EE" w:rsidRDefault="001E79E4" w:rsidP="00836EBA">
            <w:pPr>
              <w:rPr>
                <w:rFonts w:ascii="Arial" w:hAnsi="Arial" w:cs="Arial"/>
                <w:color w:val="000000"/>
                <w:sz w:val="18"/>
                <w:szCs w:val="18"/>
              </w:rPr>
            </w:pPr>
          </w:p>
        </w:tc>
        <w:tc>
          <w:tcPr>
            <w:tcW w:w="8550" w:type="dxa"/>
            <w:gridSpan w:val="3"/>
            <w:tcBorders>
              <w:top w:val="single" w:sz="4" w:space="0" w:color="auto"/>
              <w:left w:val="single" w:sz="4" w:space="0" w:color="auto"/>
              <w:bottom w:val="single" w:sz="4" w:space="0" w:color="auto"/>
              <w:right w:val="single" w:sz="4" w:space="0" w:color="auto"/>
            </w:tcBorders>
          </w:tcPr>
          <w:p w14:paraId="72F88F84" w14:textId="77777777" w:rsidR="001E79E4" w:rsidRPr="00F806EE" w:rsidRDefault="001E79E4" w:rsidP="00836EBA">
            <w:pPr>
              <w:rPr>
                <w:rFonts w:ascii="Arial" w:hAnsi="Arial" w:cs="Arial"/>
                <w:color w:val="000000"/>
                <w:sz w:val="18"/>
                <w:szCs w:val="18"/>
              </w:rPr>
            </w:pPr>
            <w:r w:rsidRPr="00F806EE">
              <w:rPr>
                <w:rFonts w:ascii="Arial" w:hAnsi="Arial" w:cs="Arial"/>
                <w:sz w:val="18"/>
                <w:szCs w:val="18"/>
              </w:rPr>
              <w:t>Scenario collection at night</w:t>
            </w:r>
          </w:p>
        </w:tc>
        <w:tc>
          <w:tcPr>
            <w:tcW w:w="810" w:type="dxa"/>
            <w:tcBorders>
              <w:top w:val="single" w:sz="4" w:space="0" w:color="auto"/>
              <w:left w:val="single" w:sz="4" w:space="0" w:color="auto"/>
              <w:bottom w:val="single" w:sz="4" w:space="0" w:color="auto"/>
              <w:right w:val="single" w:sz="4" w:space="0" w:color="auto"/>
            </w:tcBorders>
          </w:tcPr>
          <w:p w14:paraId="44A6B0F8" w14:textId="77777777" w:rsidR="001E79E4" w:rsidRPr="00F806EE" w:rsidRDefault="001E79E4" w:rsidP="00836EBA">
            <w:pPr>
              <w:ind w:right="-18"/>
              <w:jc w:val="center"/>
              <w:rPr>
                <w:rFonts w:ascii="Arial" w:hAnsi="Arial" w:cs="Arial"/>
                <w:color w:val="000000"/>
                <w:sz w:val="18"/>
                <w:szCs w:val="18"/>
              </w:rPr>
            </w:pPr>
            <w:r w:rsidRPr="00F806EE">
              <w:rPr>
                <w:rFonts w:ascii="Arial" w:hAnsi="Arial" w:cs="Arial"/>
                <w:color w:val="000000"/>
                <w:sz w:val="18"/>
                <w:szCs w:val="18"/>
              </w:rPr>
              <w:t>--</w:t>
            </w:r>
          </w:p>
        </w:tc>
      </w:tr>
    </w:tbl>
    <w:p w14:paraId="2DCC3E73" w14:textId="59C0F922" w:rsidR="001E79E4" w:rsidRPr="00F806EE" w:rsidRDefault="001E79E4" w:rsidP="001E79E4">
      <w:pPr>
        <w:pStyle w:val="Caption"/>
        <w:jc w:val="center"/>
      </w:pPr>
      <w:bookmarkStart w:id="746" w:name="_Toc468781567"/>
      <w:r w:rsidRPr="00F806EE">
        <w:t>Table 4</w:t>
      </w:r>
      <w:r w:rsidR="00AA425E" w:rsidRPr="00F806EE">
        <w:t>.6</w:t>
      </w:r>
      <w:r w:rsidR="0092649F" w:rsidRPr="00F806EE">
        <w:t>.1.1-</w:t>
      </w:r>
      <w:r w:rsidR="00AA425E" w:rsidRPr="00F806EE">
        <w:t>1</w:t>
      </w:r>
      <w:r w:rsidRPr="00F806EE">
        <w:t>: Real world distribution of parking/backing events</w:t>
      </w:r>
      <w:bookmarkEnd w:id="746"/>
      <w:r w:rsidR="0092649F" w:rsidRPr="00F806EE">
        <w:t xml:space="preserve"> – Continued…</w:t>
      </w:r>
    </w:p>
    <w:p w14:paraId="0F84843E" w14:textId="77777777" w:rsidR="001E79E4" w:rsidRPr="00F806EE" w:rsidRDefault="001E79E4" w:rsidP="001E79E4">
      <w:pPr>
        <w:rPr>
          <w:rFonts w:ascii="Arial" w:hAnsi="Arial" w:cs="Arial"/>
          <w:color w:val="000000"/>
        </w:rPr>
      </w:pPr>
    </w:p>
    <w:tbl>
      <w:tblPr>
        <w:tblW w:w="0" w:type="auto"/>
        <w:tblBorders>
          <w:insideH w:val="single" w:sz="4" w:space="0" w:color="auto"/>
        </w:tblBorders>
        <w:tblLook w:val="04A0" w:firstRow="1" w:lastRow="0" w:firstColumn="1" w:lastColumn="0" w:noHBand="0" w:noVBand="1"/>
      </w:tblPr>
      <w:tblGrid>
        <w:gridCol w:w="126"/>
        <w:gridCol w:w="1719"/>
        <w:gridCol w:w="1161"/>
        <w:gridCol w:w="1629"/>
        <w:gridCol w:w="243"/>
        <w:gridCol w:w="360"/>
        <w:gridCol w:w="4338"/>
      </w:tblGrid>
      <w:tr w:rsidR="001E79E4" w:rsidRPr="00F806EE" w14:paraId="4A7F89EE" w14:textId="77777777" w:rsidTr="43E45465">
        <w:trPr>
          <w:trHeight w:val="5301"/>
        </w:trPr>
        <w:tc>
          <w:tcPr>
            <w:tcW w:w="4878" w:type="dxa"/>
            <w:gridSpan w:val="5"/>
            <w:tcBorders>
              <w:top w:val="nil"/>
              <w:bottom w:val="nil"/>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170"/>
              <w:gridCol w:w="1620"/>
            </w:tblGrid>
            <w:tr w:rsidR="001E79E4" w:rsidRPr="00F806EE" w14:paraId="24ED7191" w14:textId="77777777" w:rsidTr="43E45465">
              <w:trPr>
                <w:trHeight w:val="432"/>
              </w:trPr>
              <w:tc>
                <w:tcPr>
                  <w:tcW w:w="1728" w:type="dxa"/>
                  <w:shd w:val="clear" w:color="auto" w:fill="FBD4B4" w:themeFill="accent6" w:themeFillTint="66"/>
                  <w:vAlign w:val="bottom"/>
                </w:tcPr>
                <w:p w14:paraId="69D1F66B" w14:textId="77777777" w:rsidR="001E79E4" w:rsidRPr="00F806EE" w:rsidRDefault="001E79E4" w:rsidP="00836EBA">
                  <w:pPr>
                    <w:rPr>
                      <w:rFonts w:ascii="Arial" w:hAnsi="Arial" w:cs="Arial"/>
                      <w:b/>
                      <w:color w:val="000000"/>
                      <w:sz w:val="18"/>
                      <w:szCs w:val="18"/>
                    </w:rPr>
                  </w:pPr>
                  <w:r w:rsidRPr="00F806EE">
                    <w:rPr>
                      <w:rFonts w:ascii="Arial" w:hAnsi="Arial" w:cs="Arial"/>
                      <w:b/>
                      <w:color w:val="000000"/>
                    </w:rPr>
                    <w:lastRenderedPageBreak/>
                    <w:br w:type="page"/>
                  </w:r>
                  <w:r w:rsidRPr="00F806EE">
                    <w:rPr>
                      <w:rFonts w:ascii="Arial" w:hAnsi="Arial" w:cs="Arial"/>
                      <w:b/>
                      <w:color w:val="000000"/>
                      <w:sz w:val="18"/>
                      <w:szCs w:val="18"/>
                    </w:rPr>
                    <w:br w:type="page"/>
                    <w:t>Foliage</w:t>
                  </w:r>
                </w:p>
              </w:tc>
              <w:tc>
                <w:tcPr>
                  <w:tcW w:w="1170" w:type="dxa"/>
                  <w:shd w:val="clear" w:color="auto" w:fill="FBD4B4" w:themeFill="accent6" w:themeFillTint="66"/>
                  <w:vAlign w:val="bottom"/>
                </w:tcPr>
                <w:p w14:paraId="36E7540B" w14:textId="77777777" w:rsidR="001E79E4" w:rsidRPr="00F806EE" w:rsidRDefault="001E79E4" w:rsidP="00836EBA">
                  <w:pPr>
                    <w:jc w:val="center"/>
                    <w:rPr>
                      <w:rFonts w:ascii="Arial" w:hAnsi="Arial" w:cs="Arial"/>
                      <w:b/>
                      <w:color w:val="000000"/>
                      <w:sz w:val="18"/>
                      <w:szCs w:val="18"/>
                    </w:rPr>
                  </w:pPr>
                  <w:r w:rsidRPr="00F806EE">
                    <w:rPr>
                      <w:rFonts w:ascii="Arial" w:hAnsi="Arial" w:cs="Arial"/>
                      <w:b/>
                      <w:color w:val="000000"/>
                      <w:sz w:val="18"/>
                      <w:szCs w:val="18"/>
                    </w:rPr>
                    <w:t>% of Total</w:t>
                  </w:r>
                </w:p>
              </w:tc>
              <w:tc>
                <w:tcPr>
                  <w:tcW w:w="1620" w:type="dxa"/>
                  <w:shd w:val="clear" w:color="auto" w:fill="FBD4B4" w:themeFill="accent6" w:themeFillTint="66"/>
                  <w:vAlign w:val="bottom"/>
                </w:tcPr>
                <w:p w14:paraId="638FF66C" w14:textId="77777777" w:rsidR="001E79E4" w:rsidRPr="00F806EE" w:rsidRDefault="001E79E4" w:rsidP="00836EBA">
                  <w:pPr>
                    <w:jc w:val="center"/>
                    <w:rPr>
                      <w:rFonts w:ascii="Arial" w:hAnsi="Arial" w:cs="Arial"/>
                      <w:b/>
                      <w:color w:val="000000"/>
                      <w:sz w:val="18"/>
                      <w:szCs w:val="18"/>
                    </w:rPr>
                  </w:pPr>
                  <w:r w:rsidRPr="00F806EE">
                    <w:rPr>
                      <w:rFonts w:ascii="Arial" w:hAnsi="Arial" w:cs="Arial"/>
                      <w:b/>
                      <w:color w:val="000000"/>
                      <w:sz w:val="18"/>
                      <w:szCs w:val="18"/>
                    </w:rPr>
                    <w:t>Illustration</w:t>
                  </w:r>
                </w:p>
              </w:tc>
            </w:tr>
            <w:tr w:rsidR="001E79E4" w:rsidRPr="00F806EE" w14:paraId="1E73E1DF" w14:textId="77777777" w:rsidTr="43E45465">
              <w:tc>
                <w:tcPr>
                  <w:tcW w:w="1728" w:type="dxa"/>
                  <w:vAlign w:val="center"/>
                </w:tcPr>
                <w:p w14:paraId="442A8378"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None</w:t>
                  </w:r>
                </w:p>
              </w:tc>
              <w:tc>
                <w:tcPr>
                  <w:tcW w:w="1170" w:type="dxa"/>
                  <w:vAlign w:val="center"/>
                </w:tcPr>
                <w:p w14:paraId="2E026A7C"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91</w:t>
                  </w:r>
                </w:p>
              </w:tc>
              <w:tc>
                <w:tcPr>
                  <w:tcW w:w="1620" w:type="dxa"/>
                </w:tcPr>
                <w:p w14:paraId="2DBBF35C" w14:textId="6DB67694" w:rsidR="001E79E4" w:rsidRPr="00F806EE" w:rsidRDefault="00501836" w:rsidP="00836EBA">
                  <w:pPr>
                    <w:jc w:val="center"/>
                    <w:rPr>
                      <w:rFonts w:ascii="Arial" w:hAnsi="Arial" w:cs="Arial"/>
                      <w:color w:val="000000"/>
                      <w:sz w:val="18"/>
                      <w:szCs w:val="18"/>
                    </w:rPr>
                  </w:pPr>
                  <w:r w:rsidRPr="00F806EE">
                    <w:rPr>
                      <w:rFonts w:ascii="Arial" w:hAnsi="Arial" w:cs="Arial"/>
                      <w:noProof/>
                      <w:color w:val="000000"/>
                      <w:sz w:val="18"/>
                      <w:szCs w:val="18"/>
                    </w:rPr>
                    <w:drawing>
                      <wp:inline distT="0" distB="0" distL="0" distR="0" wp14:anchorId="1B66CB65" wp14:editId="119073C8">
                        <wp:extent cx="733425" cy="733425"/>
                        <wp:effectExtent l="0" t="0" r="9525" b="9525"/>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l="4166" t="4166" r="5835" b="5835"/>
                                <a:stretch>
                                  <a:fillRect/>
                                </a:stretch>
                              </pic:blipFill>
                              <pic:spPr bwMode="auto">
                                <a:xfrm>
                                  <a:off x="0" y="0"/>
                                  <a:ext cx="733425" cy="733425"/>
                                </a:xfrm>
                                <a:prstGeom prst="rect">
                                  <a:avLst/>
                                </a:prstGeom>
                                <a:noFill/>
                                <a:ln>
                                  <a:noFill/>
                                </a:ln>
                              </pic:spPr>
                            </pic:pic>
                          </a:graphicData>
                        </a:graphic>
                      </wp:inline>
                    </w:drawing>
                  </w:r>
                </w:p>
              </w:tc>
            </w:tr>
            <w:tr w:rsidR="001E79E4" w:rsidRPr="00F806EE" w14:paraId="6BB94B11" w14:textId="77777777" w:rsidTr="43E45465">
              <w:tc>
                <w:tcPr>
                  <w:tcW w:w="1728" w:type="dxa"/>
                  <w:vAlign w:val="center"/>
                </w:tcPr>
                <w:p w14:paraId="5EACEC7F"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 xml:space="preserve"> Adjacent</w:t>
                  </w:r>
                </w:p>
              </w:tc>
              <w:tc>
                <w:tcPr>
                  <w:tcW w:w="1170" w:type="dxa"/>
                  <w:vAlign w:val="center"/>
                </w:tcPr>
                <w:p w14:paraId="2AF99EBA"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3</w:t>
                  </w:r>
                </w:p>
              </w:tc>
              <w:tc>
                <w:tcPr>
                  <w:tcW w:w="1620" w:type="dxa"/>
                </w:tcPr>
                <w:p w14:paraId="454B1033" w14:textId="070BDE80" w:rsidR="001E79E4" w:rsidRPr="00F806EE" w:rsidRDefault="00501836" w:rsidP="00836EBA">
                  <w:pPr>
                    <w:jc w:val="center"/>
                    <w:rPr>
                      <w:rFonts w:ascii="Arial" w:hAnsi="Arial" w:cs="Arial"/>
                      <w:color w:val="000000"/>
                      <w:sz w:val="18"/>
                      <w:szCs w:val="18"/>
                    </w:rPr>
                  </w:pPr>
                  <w:r w:rsidRPr="00F806EE">
                    <w:rPr>
                      <w:rFonts w:ascii="Arial" w:hAnsi="Arial" w:cs="Arial"/>
                      <w:noProof/>
                      <w:color w:val="000000"/>
                      <w:sz w:val="18"/>
                      <w:szCs w:val="18"/>
                    </w:rPr>
                    <w:drawing>
                      <wp:inline distT="0" distB="0" distL="0" distR="0" wp14:anchorId="5195A44D" wp14:editId="2ADD4E26">
                        <wp:extent cx="733425" cy="733425"/>
                        <wp:effectExtent l="0" t="0" r="9525" b="9525"/>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l="3409" t="3403" r="5409" b="5403"/>
                                <a:stretch>
                                  <a:fillRect/>
                                </a:stretch>
                              </pic:blipFill>
                              <pic:spPr bwMode="auto">
                                <a:xfrm>
                                  <a:off x="0" y="0"/>
                                  <a:ext cx="733425" cy="733425"/>
                                </a:xfrm>
                                <a:prstGeom prst="rect">
                                  <a:avLst/>
                                </a:prstGeom>
                                <a:noFill/>
                                <a:ln>
                                  <a:noFill/>
                                </a:ln>
                              </pic:spPr>
                            </pic:pic>
                          </a:graphicData>
                        </a:graphic>
                      </wp:inline>
                    </w:drawing>
                  </w:r>
                </w:p>
              </w:tc>
            </w:tr>
            <w:tr w:rsidR="001E79E4" w:rsidRPr="00F806EE" w14:paraId="48401734" w14:textId="77777777" w:rsidTr="43E45465">
              <w:tc>
                <w:tcPr>
                  <w:tcW w:w="1728" w:type="dxa"/>
                  <w:vAlign w:val="center"/>
                </w:tcPr>
                <w:p w14:paraId="3E81C383" w14:textId="77777777" w:rsidR="001E79E4" w:rsidRPr="00F806EE" w:rsidRDefault="001E79E4" w:rsidP="00836EBA">
                  <w:pPr>
                    <w:rPr>
                      <w:rFonts w:ascii="Arial" w:hAnsi="Arial" w:cs="Arial"/>
                      <w:color w:val="000000"/>
                      <w:sz w:val="18"/>
                      <w:szCs w:val="18"/>
                    </w:rPr>
                  </w:pPr>
                  <w:bookmarkStart w:id="747" w:name="Overhanging_Foliage_Percent"/>
                  <w:r w:rsidRPr="00F806EE">
                    <w:rPr>
                      <w:rFonts w:ascii="Arial" w:hAnsi="Arial" w:cs="Arial"/>
                      <w:color w:val="000000"/>
                      <w:sz w:val="18"/>
                      <w:szCs w:val="18"/>
                    </w:rPr>
                    <w:t>Overhanging</w:t>
                  </w:r>
                  <w:bookmarkEnd w:id="747"/>
                </w:p>
              </w:tc>
              <w:tc>
                <w:tcPr>
                  <w:tcW w:w="1170" w:type="dxa"/>
                  <w:vAlign w:val="center"/>
                </w:tcPr>
                <w:p w14:paraId="1336477E"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3</w:t>
                  </w:r>
                </w:p>
              </w:tc>
              <w:tc>
                <w:tcPr>
                  <w:tcW w:w="1620" w:type="dxa"/>
                </w:tcPr>
                <w:p w14:paraId="24616A84" w14:textId="6A2DB52F" w:rsidR="001E79E4" w:rsidRPr="00F806EE" w:rsidRDefault="00501836" w:rsidP="00836EBA">
                  <w:pPr>
                    <w:jc w:val="center"/>
                    <w:rPr>
                      <w:rFonts w:ascii="Arial" w:hAnsi="Arial" w:cs="Arial"/>
                      <w:color w:val="000000"/>
                      <w:sz w:val="18"/>
                      <w:szCs w:val="18"/>
                    </w:rPr>
                  </w:pPr>
                  <w:r w:rsidRPr="00F806EE">
                    <w:rPr>
                      <w:rFonts w:ascii="Arial" w:hAnsi="Arial" w:cs="Arial"/>
                      <w:noProof/>
                      <w:color w:val="000000"/>
                      <w:sz w:val="18"/>
                      <w:szCs w:val="18"/>
                    </w:rPr>
                    <w:drawing>
                      <wp:inline distT="0" distB="0" distL="0" distR="0" wp14:anchorId="74CD0A2B" wp14:editId="489729DC">
                        <wp:extent cx="733425" cy="733425"/>
                        <wp:effectExtent l="0" t="0" r="9525" b="9525"/>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l="3999" t="3999" r="6000" b="6000"/>
                                <a:stretch>
                                  <a:fillRect/>
                                </a:stretch>
                              </pic:blipFill>
                              <pic:spPr bwMode="auto">
                                <a:xfrm>
                                  <a:off x="0" y="0"/>
                                  <a:ext cx="733425" cy="733425"/>
                                </a:xfrm>
                                <a:prstGeom prst="rect">
                                  <a:avLst/>
                                </a:prstGeom>
                                <a:noFill/>
                                <a:ln>
                                  <a:noFill/>
                                </a:ln>
                              </pic:spPr>
                            </pic:pic>
                          </a:graphicData>
                        </a:graphic>
                      </wp:inline>
                    </w:drawing>
                  </w:r>
                </w:p>
              </w:tc>
            </w:tr>
            <w:tr w:rsidR="001E79E4" w:rsidRPr="00F806EE" w14:paraId="786ADE6F" w14:textId="77777777" w:rsidTr="43E45465">
              <w:tc>
                <w:tcPr>
                  <w:tcW w:w="1728" w:type="dxa"/>
                  <w:vAlign w:val="center"/>
                </w:tcPr>
                <w:p w14:paraId="5DC70A25"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In-path</w:t>
                  </w:r>
                </w:p>
              </w:tc>
              <w:tc>
                <w:tcPr>
                  <w:tcW w:w="1170" w:type="dxa"/>
                  <w:vAlign w:val="center"/>
                </w:tcPr>
                <w:p w14:paraId="37DD08A1"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3</w:t>
                  </w:r>
                </w:p>
              </w:tc>
              <w:tc>
                <w:tcPr>
                  <w:tcW w:w="1620" w:type="dxa"/>
                </w:tcPr>
                <w:p w14:paraId="35A0E480" w14:textId="75C80AEB" w:rsidR="001E79E4" w:rsidRPr="00F806EE" w:rsidRDefault="00501836" w:rsidP="00836EBA">
                  <w:pPr>
                    <w:jc w:val="center"/>
                    <w:rPr>
                      <w:rFonts w:ascii="Arial" w:hAnsi="Arial" w:cs="Arial"/>
                      <w:color w:val="000000"/>
                      <w:sz w:val="18"/>
                      <w:szCs w:val="18"/>
                    </w:rPr>
                  </w:pPr>
                  <w:r w:rsidRPr="00F806EE">
                    <w:rPr>
                      <w:rFonts w:ascii="Arial" w:hAnsi="Arial" w:cs="Arial"/>
                      <w:noProof/>
                      <w:color w:val="000000"/>
                      <w:sz w:val="18"/>
                      <w:szCs w:val="18"/>
                    </w:rPr>
                    <w:drawing>
                      <wp:inline distT="0" distB="0" distL="0" distR="0" wp14:anchorId="790BF88C" wp14:editId="7638A2BC">
                        <wp:extent cx="733425" cy="733425"/>
                        <wp:effectExtent l="0" t="0" r="9525" b="9525"/>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l="3999" t="3999" r="6000" b="6000"/>
                                <a:stretch>
                                  <a:fillRect/>
                                </a:stretch>
                              </pic:blipFill>
                              <pic:spPr bwMode="auto">
                                <a:xfrm>
                                  <a:off x="0" y="0"/>
                                  <a:ext cx="733425" cy="733425"/>
                                </a:xfrm>
                                <a:prstGeom prst="rect">
                                  <a:avLst/>
                                </a:prstGeom>
                                <a:noFill/>
                                <a:ln>
                                  <a:noFill/>
                                </a:ln>
                              </pic:spPr>
                            </pic:pic>
                          </a:graphicData>
                        </a:graphic>
                      </wp:inline>
                    </w:drawing>
                  </w:r>
                </w:p>
              </w:tc>
            </w:tr>
          </w:tbl>
          <w:p w14:paraId="36E443A8" w14:textId="77777777" w:rsidR="001E79E4" w:rsidRPr="00F806EE" w:rsidRDefault="001E79E4" w:rsidP="00836EBA">
            <w:pPr>
              <w:rPr>
                <w:rFonts w:ascii="Arial" w:hAnsi="Arial" w:cs="Arial"/>
                <w:color w:val="000000"/>
                <w:sz w:val="18"/>
                <w:szCs w:val="18"/>
              </w:rPr>
            </w:pPr>
          </w:p>
        </w:tc>
        <w:tc>
          <w:tcPr>
            <w:tcW w:w="360" w:type="dxa"/>
            <w:tcBorders>
              <w:top w:val="nil"/>
              <w:bottom w:val="nil"/>
            </w:tcBorders>
          </w:tcPr>
          <w:p w14:paraId="6E045D1E" w14:textId="77777777" w:rsidR="001E79E4" w:rsidRPr="00F806EE" w:rsidRDefault="001E79E4" w:rsidP="00836EBA">
            <w:pPr>
              <w:rPr>
                <w:rFonts w:ascii="Arial" w:hAnsi="Arial" w:cs="Arial"/>
                <w:color w:val="000000"/>
                <w:sz w:val="18"/>
                <w:szCs w:val="18"/>
              </w:rPr>
            </w:pPr>
          </w:p>
        </w:tc>
        <w:tc>
          <w:tcPr>
            <w:tcW w:w="4338" w:type="dxa"/>
            <w:tcBorders>
              <w:top w:val="nil"/>
              <w:bottom w:val="nil"/>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503"/>
              <w:gridCol w:w="1609"/>
            </w:tblGrid>
            <w:tr w:rsidR="001E79E4" w:rsidRPr="00F806EE" w14:paraId="176B26EE" w14:textId="77777777" w:rsidTr="001E79E4">
              <w:trPr>
                <w:trHeight w:val="432"/>
              </w:trPr>
              <w:tc>
                <w:tcPr>
                  <w:tcW w:w="2520" w:type="dxa"/>
                  <w:shd w:val="clear" w:color="auto" w:fill="FBD4B4"/>
                  <w:vAlign w:val="bottom"/>
                </w:tcPr>
                <w:p w14:paraId="387546FA" w14:textId="77777777" w:rsidR="001E79E4" w:rsidRPr="00F806EE" w:rsidRDefault="001E79E4" w:rsidP="00836EBA">
                  <w:pPr>
                    <w:rPr>
                      <w:rFonts w:ascii="Arial" w:hAnsi="Arial" w:cs="Arial"/>
                      <w:b/>
                      <w:color w:val="000000"/>
                      <w:sz w:val="18"/>
                      <w:szCs w:val="18"/>
                    </w:rPr>
                  </w:pPr>
                  <w:r w:rsidRPr="00F806EE">
                    <w:rPr>
                      <w:rFonts w:ascii="Arial" w:hAnsi="Arial" w:cs="Arial"/>
                      <w:b/>
                      <w:color w:val="000000"/>
                      <w:sz w:val="18"/>
                      <w:szCs w:val="18"/>
                    </w:rPr>
                    <w:t>Traffic</w:t>
                  </w:r>
                </w:p>
              </w:tc>
              <w:tc>
                <w:tcPr>
                  <w:tcW w:w="1620" w:type="dxa"/>
                  <w:shd w:val="clear" w:color="auto" w:fill="FBD4B4"/>
                  <w:vAlign w:val="bottom"/>
                </w:tcPr>
                <w:p w14:paraId="0630C110" w14:textId="77777777" w:rsidR="001E79E4" w:rsidRPr="00F806EE" w:rsidRDefault="001E79E4" w:rsidP="00836EBA">
                  <w:pPr>
                    <w:jc w:val="center"/>
                    <w:rPr>
                      <w:rFonts w:ascii="Arial" w:hAnsi="Arial" w:cs="Arial"/>
                      <w:b/>
                      <w:color w:val="000000"/>
                      <w:sz w:val="18"/>
                      <w:szCs w:val="18"/>
                    </w:rPr>
                  </w:pPr>
                  <w:r w:rsidRPr="00F806EE">
                    <w:rPr>
                      <w:rFonts w:ascii="Arial" w:hAnsi="Arial" w:cs="Arial"/>
                      <w:b/>
                      <w:color w:val="000000"/>
                      <w:sz w:val="18"/>
                      <w:szCs w:val="18"/>
                    </w:rPr>
                    <w:t>% of Total</w:t>
                  </w:r>
                </w:p>
              </w:tc>
            </w:tr>
            <w:tr w:rsidR="001E79E4" w:rsidRPr="00F806EE" w14:paraId="2090E17B" w14:textId="77777777" w:rsidTr="00836EBA">
              <w:trPr>
                <w:trHeight w:val="360"/>
              </w:trPr>
              <w:tc>
                <w:tcPr>
                  <w:tcW w:w="2520" w:type="dxa"/>
                  <w:tcBorders>
                    <w:bottom w:val="single" w:sz="4" w:space="0" w:color="auto"/>
                  </w:tcBorders>
                  <w:vAlign w:val="center"/>
                </w:tcPr>
                <w:p w14:paraId="04C14112" w14:textId="77777777" w:rsidR="001E79E4" w:rsidRPr="00F806EE" w:rsidRDefault="001E79E4" w:rsidP="00836EBA">
                  <w:pPr>
                    <w:rPr>
                      <w:rFonts w:ascii="Arial" w:hAnsi="Arial" w:cs="Arial"/>
                      <w:noProof/>
                      <w:color w:val="000000"/>
                      <w:sz w:val="18"/>
                      <w:szCs w:val="18"/>
                    </w:rPr>
                  </w:pPr>
                  <w:r w:rsidRPr="00F806EE">
                    <w:rPr>
                      <w:rFonts w:ascii="Arial" w:hAnsi="Arial" w:cs="Arial"/>
                      <w:color w:val="000000"/>
                      <w:sz w:val="18"/>
                      <w:szCs w:val="18"/>
                    </w:rPr>
                    <w:t>None</w:t>
                  </w:r>
                </w:p>
              </w:tc>
              <w:tc>
                <w:tcPr>
                  <w:tcW w:w="1620" w:type="dxa"/>
                  <w:vAlign w:val="center"/>
                </w:tcPr>
                <w:p w14:paraId="04EA0365"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color w:val="000000"/>
                      <w:sz w:val="18"/>
                      <w:szCs w:val="18"/>
                    </w:rPr>
                    <w:t>30</w:t>
                  </w:r>
                </w:p>
              </w:tc>
            </w:tr>
            <w:tr w:rsidR="001E79E4" w:rsidRPr="00F806EE" w14:paraId="2E3B95E3" w14:textId="77777777" w:rsidTr="00836EBA">
              <w:trPr>
                <w:trHeight w:val="360"/>
              </w:trPr>
              <w:tc>
                <w:tcPr>
                  <w:tcW w:w="2520" w:type="dxa"/>
                  <w:tcBorders>
                    <w:bottom w:val="single" w:sz="4" w:space="0" w:color="auto"/>
                  </w:tcBorders>
                  <w:vAlign w:val="center"/>
                </w:tcPr>
                <w:p w14:paraId="7126F077" w14:textId="77777777" w:rsidR="001E79E4" w:rsidRPr="00F806EE" w:rsidRDefault="001E79E4" w:rsidP="00836EBA">
                  <w:pPr>
                    <w:rPr>
                      <w:rFonts w:ascii="Arial" w:hAnsi="Arial" w:cs="Arial"/>
                      <w:noProof/>
                      <w:color w:val="000000"/>
                      <w:sz w:val="18"/>
                      <w:szCs w:val="18"/>
                    </w:rPr>
                  </w:pPr>
                  <w:r w:rsidRPr="00F806EE">
                    <w:rPr>
                      <w:rFonts w:ascii="Arial" w:hAnsi="Arial" w:cs="Arial"/>
                      <w:color w:val="000000"/>
                      <w:sz w:val="18"/>
                      <w:szCs w:val="18"/>
                    </w:rPr>
                    <w:t>Light</w:t>
                  </w:r>
                </w:p>
              </w:tc>
              <w:tc>
                <w:tcPr>
                  <w:tcW w:w="1620" w:type="dxa"/>
                  <w:vAlign w:val="center"/>
                </w:tcPr>
                <w:p w14:paraId="7DE3FBB0"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color w:val="000000"/>
                      <w:sz w:val="18"/>
                      <w:szCs w:val="18"/>
                    </w:rPr>
                    <w:t>40</w:t>
                  </w:r>
                </w:p>
              </w:tc>
            </w:tr>
            <w:tr w:rsidR="001E79E4" w:rsidRPr="00F806EE" w14:paraId="06F1C372" w14:textId="77777777" w:rsidTr="00836EBA">
              <w:trPr>
                <w:trHeight w:val="360"/>
              </w:trPr>
              <w:tc>
                <w:tcPr>
                  <w:tcW w:w="2520" w:type="dxa"/>
                  <w:vAlign w:val="center"/>
                </w:tcPr>
                <w:p w14:paraId="3EF1DE30" w14:textId="77777777" w:rsidR="001E79E4" w:rsidRPr="00F806EE" w:rsidRDefault="001E79E4" w:rsidP="00836EBA">
                  <w:pPr>
                    <w:rPr>
                      <w:rFonts w:ascii="Arial" w:hAnsi="Arial" w:cs="Arial"/>
                      <w:noProof/>
                      <w:color w:val="000000"/>
                      <w:sz w:val="18"/>
                      <w:szCs w:val="18"/>
                    </w:rPr>
                  </w:pPr>
                  <w:r w:rsidRPr="00F806EE">
                    <w:rPr>
                      <w:rFonts w:ascii="Arial" w:hAnsi="Arial" w:cs="Arial"/>
                      <w:color w:val="000000"/>
                      <w:sz w:val="18"/>
                      <w:szCs w:val="18"/>
                    </w:rPr>
                    <w:t>Moderate</w:t>
                  </w:r>
                </w:p>
              </w:tc>
              <w:tc>
                <w:tcPr>
                  <w:tcW w:w="1620" w:type="dxa"/>
                  <w:vAlign w:val="center"/>
                </w:tcPr>
                <w:p w14:paraId="5FE59E2B"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color w:val="000000"/>
                      <w:sz w:val="18"/>
                      <w:szCs w:val="18"/>
                    </w:rPr>
                    <w:t>20</w:t>
                  </w:r>
                </w:p>
              </w:tc>
            </w:tr>
            <w:tr w:rsidR="001E79E4" w:rsidRPr="00F806EE" w14:paraId="2F571392" w14:textId="77777777" w:rsidTr="00836EBA">
              <w:trPr>
                <w:trHeight w:val="360"/>
              </w:trPr>
              <w:tc>
                <w:tcPr>
                  <w:tcW w:w="2520" w:type="dxa"/>
                  <w:vAlign w:val="center"/>
                </w:tcPr>
                <w:p w14:paraId="03E3AE81" w14:textId="77777777" w:rsidR="001E79E4" w:rsidRPr="00F806EE" w:rsidRDefault="001E79E4" w:rsidP="00836EBA">
                  <w:pPr>
                    <w:rPr>
                      <w:rFonts w:ascii="Arial" w:hAnsi="Arial" w:cs="Arial"/>
                      <w:noProof/>
                      <w:color w:val="000000"/>
                      <w:sz w:val="18"/>
                      <w:szCs w:val="18"/>
                    </w:rPr>
                  </w:pPr>
                  <w:r w:rsidRPr="00F806EE">
                    <w:rPr>
                      <w:rFonts w:ascii="Arial" w:hAnsi="Arial" w:cs="Arial"/>
                      <w:color w:val="000000"/>
                      <w:sz w:val="18"/>
                      <w:szCs w:val="18"/>
                    </w:rPr>
                    <w:t>Heavy</w:t>
                  </w:r>
                </w:p>
              </w:tc>
              <w:tc>
                <w:tcPr>
                  <w:tcW w:w="1620" w:type="dxa"/>
                  <w:vAlign w:val="center"/>
                </w:tcPr>
                <w:p w14:paraId="50AA4648"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color w:val="000000"/>
                      <w:sz w:val="18"/>
                      <w:szCs w:val="18"/>
                    </w:rPr>
                    <w:t>10</w:t>
                  </w:r>
                </w:p>
              </w:tc>
            </w:tr>
          </w:tbl>
          <w:p w14:paraId="3A969298" w14:textId="77777777" w:rsidR="001E79E4" w:rsidRPr="00F806EE" w:rsidRDefault="001E79E4" w:rsidP="00836EBA">
            <w:pPr>
              <w:rPr>
                <w:rFonts w:ascii="Arial" w:hAnsi="Arial" w:cs="Arial"/>
                <w:color w:val="000000"/>
                <w:sz w:val="14"/>
                <w:szCs w:val="1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1609"/>
            </w:tblGrid>
            <w:tr w:rsidR="001E79E4" w:rsidRPr="00F806EE" w14:paraId="013943A2" w14:textId="77777777" w:rsidTr="001E79E4">
              <w:trPr>
                <w:trHeight w:val="432"/>
              </w:trPr>
              <w:tc>
                <w:tcPr>
                  <w:tcW w:w="2520" w:type="dxa"/>
                  <w:shd w:val="clear" w:color="auto" w:fill="FBD4B4"/>
                  <w:vAlign w:val="bottom"/>
                </w:tcPr>
                <w:p w14:paraId="3D82A0CB" w14:textId="77777777" w:rsidR="001E79E4" w:rsidRPr="00F806EE" w:rsidRDefault="001E79E4" w:rsidP="00836EBA">
                  <w:pPr>
                    <w:rPr>
                      <w:rFonts w:ascii="Arial" w:hAnsi="Arial" w:cs="Arial"/>
                      <w:b/>
                      <w:color w:val="000000"/>
                      <w:sz w:val="18"/>
                      <w:szCs w:val="18"/>
                    </w:rPr>
                  </w:pPr>
                  <w:r w:rsidRPr="00F806EE">
                    <w:rPr>
                      <w:rFonts w:ascii="Arial" w:hAnsi="Arial" w:cs="Arial"/>
                      <w:b/>
                      <w:color w:val="000000"/>
                      <w:sz w:val="18"/>
                      <w:szCs w:val="18"/>
                    </w:rPr>
                    <w:t>Surface</w:t>
                  </w:r>
                </w:p>
              </w:tc>
              <w:tc>
                <w:tcPr>
                  <w:tcW w:w="1620" w:type="dxa"/>
                  <w:shd w:val="clear" w:color="auto" w:fill="FBD4B4"/>
                  <w:vAlign w:val="bottom"/>
                </w:tcPr>
                <w:p w14:paraId="575F61D6" w14:textId="77777777" w:rsidR="001E79E4" w:rsidRPr="00F806EE" w:rsidRDefault="001E79E4" w:rsidP="00836EBA">
                  <w:pPr>
                    <w:jc w:val="center"/>
                    <w:rPr>
                      <w:rFonts w:ascii="Arial" w:hAnsi="Arial" w:cs="Arial"/>
                      <w:b/>
                      <w:color w:val="000000"/>
                      <w:sz w:val="18"/>
                      <w:szCs w:val="18"/>
                    </w:rPr>
                  </w:pPr>
                  <w:r w:rsidRPr="00F806EE">
                    <w:rPr>
                      <w:rFonts w:ascii="Arial" w:hAnsi="Arial" w:cs="Arial"/>
                      <w:b/>
                      <w:color w:val="000000"/>
                      <w:sz w:val="18"/>
                      <w:szCs w:val="18"/>
                    </w:rPr>
                    <w:t>% of Total</w:t>
                  </w:r>
                </w:p>
              </w:tc>
            </w:tr>
            <w:tr w:rsidR="001E79E4" w:rsidRPr="00F806EE" w14:paraId="196B9337" w14:textId="77777777" w:rsidTr="00836EBA">
              <w:trPr>
                <w:trHeight w:val="360"/>
              </w:trPr>
              <w:tc>
                <w:tcPr>
                  <w:tcW w:w="2520" w:type="dxa"/>
                  <w:vAlign w:val="center"/>
                </w:tcPr>
                <w:p w14:paraId="0CE45F1E" w14:textId="77777777" w:rsidR="001E79E4" w:rsidRPr="00F806EE" w:rsidRDefault="001E79E4" w:rsidP="00836EBA">
                  <w:pPr>
                    <w:rPr>
                      <w:rFonts w:ascii="Arial" w:hAnsi="Arial" w:cs="Arial"/>
                      <w:noProof/>
                      <w:color w:val="000000"/>
                      <w:sz w:val="18"/>
                      <w:szCs w:val="18"/>
                    </w:rPr>
                  </w:pPr>
                  <w:r w:rsidRPr="00F806EE">
                    <w:rPr>
                      <w:rFonts w:ascii="Arial" w:hAnsi="Arial" w:cs="Arial"/>
                      <w:noProof/>
                      <w:color w:val="000000"/>
                      <w:sz w:val="18"/>
                      <w:szCs w:val="18"/>
                    </w:rPr>
                    <w:t>Blacktop</w:t>
                  </w:r>
                </w:p>
              </w:tc>
              <w:tc>
                <w:tcPr>
                  <w:tcW w:w="1620" w:type="dxa"/>
                  <w:vAlign w:val="center"/>
                </w:tcPr>
                <w:p w14:paraId="3021BD65"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noProof/>
                      <w:color w:val="000000"/>
                      <w:sz w:val="18"/>
                      <w:szCs w:val="18"/>
                    </w:rPr>
                    <w:t>30</w:t>
                  </w:r>
                </w:p>
              </w:tc>
            </w:tr>
            <w:tr w:rsidR="001E79E4" w:rsidRPr="00F806EE" w14:paraId="574F1DB7" w14:textId="77777777" w:rsidTr="00836EBA">
              <w:trPr>
                <w:trHeight w:val="360"/>
              </w:trPr>
              <w:tc>
                <w:tcPr>
                  <w:tcW w:w="2520" w:type="dxa"/>
                  <w:vAlign w:val="center"/>
                </w:tcPr>
                <w:p w14:paraId="4EFB53B3" w14:textId="77777777" w:rsidR="001E79E4" w:rsidRPr="00F806EE" w:rsidRDefault="001E79E4" w:rsidP="00836EBA">
                  <w:pPr>
                    <w:rPr>
                      <w:rFonts w:ascii="Arial" w:hAnsi="Arial" w:cs="Arial"/>
                      <w:noProof/>
                      <w:color w:val="000000"/>
                      <w:sz w:val="18"/>
                      <w:szCs w:val="18"/>
                    </w:rPr>
                  </w:pPr>
                  <w:r w:rsidRPr="00F806EE">
                    <w:rPr>
                      <w:rFonts w:ascii="Arial" w:hAnsi="Arial" w:cs="Arial"/>
                      <w:noProof/>
                      <w:color w:val="000000"/>
                      <w:sz w:val="18"/>
                      <w:szCs w:val="18"/>
                    </w:rPr>
                    <w:t>Concrete</w:t>
                  </w:r>
                </w:p>
              </w:tc>
              <w:tc>
                <w:tcPr>
                  <w:tcW w:w="1620" w:type="dxa"/>
                  <w:vAlign w:val="center"/>
                </w:tcPr>
                <w:p w14:paraId="1AC6CA64"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noProof/>
                      <w:color w:val="000000"/>
                      <w:sz w:val="18"/>
                      <w:szCs w:val="18"/>
                    </w:rPr>
                    <w:t>30</w:t>
                  </w:r>
                </w:p>
              </w:tc>
            </w:tr>
            <w:tr w:rsidR="001E79E4" w:rsidRPr="00F806EE" w14:paraId="31D154DD" w14:textId="77777777" w:rsidTr="00836EBA">
              <w:trPr>
                <w:trHeight w:val="360"/>
              </w:trPr>
              <w:tc>
                <w:tcPr>
                  <w:tcW w:w="2520" w:type="dxa"/>
                  <w:vAlign w:val="center"/>
                </w:tcPr>
                <w:p w14:paraId="1133E8F3" w14:textId="77777777" w:rsidR="001E79E4" w:rsidRPr="00F806EE" w:rsidRDefault="001E79E4" w:rsidP="00836EBA">
                  <w:pPr>
                    <w:rPr>
                      <w:rFonts w:ascii="Arial" w:hAnsi="Arial" w:cs="Arial"/>
                      <w:noProof/>
                      <w:color w:val="000000"/>
                      <w:sz w:val="18"/>
                      <w:szCs w:val="18"/>
                    </w:rPr>
                  </w:pPr>
                  <w:r w:rsidRPr="00F806EE">
                    <w:rPr>
                      <w:rFonts w:ascii="Arial" w:hAnsi="Arial" w:cs="Arial"/>
                      <w:noProof/>
                      <w:color w:val="000000"/>
                      <w:sz w:val="18"/>
                      <w:szCs w:val="18"/>
                    </w:rPr>
                    <w:t>Rough Pavement</w:t>
                  </w:r>
                </w:p>
              </w:tc>
              <w:tc>
                <w:tcPr>
                  <w:tcW w:w="1620" w:type="dxa"/>
                  <w:vAlign w:val="center"/>
                </w:tcPr>
                <w:p w14:paraId="0F7C623C"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noProof/>
                      <w:color w:val="000000"/>
                      <w:sz w:val="18"/>
                      <w:szCs w:val="18"/>
                    </w:rPr>
                    <w:t>10</w:t>
                  </w:r>
                </w:p>
              </w:tc>
            </w:tr>
            <w:tr w:rsidR="001E79E4" w:rsidRPr="00F806EE" w14:paraId="4AEC7DEC" w14:textId="77777777" w:rsidTr="00836EBA">
              <w:trPr>
                <w:trHeight w:val="360"/>
              </w:trPr>
              <w:tc>
                <w:tcPr>
                  <w:tcW w:w="2520" w:type="dxa"/>
                  <w:vAlign w:val="center"/>
                </w:tcPr>
                <w:p w14:paraId="46B17D8C" w14:textId="77777777" w:rsidR="001E79E4" w:rsidRPr="00F806EE" w:rsidRDefault="001E79E4" w:rsidP="00836EBA">
                  <w:pPr>
                    <w:rPr>
                      <w:rFonts w:ascii="Arial" w:hAnsi="Arial" w:cs="Arial"/>
                      <w:noProof/>
                      <w:color w:val="000000"/>
                      <w:sz w:val="18"/>
                      <w:szCs w:val="18"/>
                    </w:rPr>
                  </w:pPr>
                  <w:r w:rsidRPr="00F806EE">
                    <w:rPr>
                      <w:rFonts w:ascii="Arial" w:hAnsi="Arial" w:cs="Arial"/>
                      <w:noProof/>
                      <w:color w:val="000000"/>
                      <w:sz w:val="18"/>
                      <w:szCs w:val="18"/>
                    </w:rPr>
                    <w:t>Grass</w:t>
                  </w:r>
                </w:p>
              </w:tc>
              <w:tc>
                <w:tcPr>
                  <w:tcW w:w="1620" w:type="dxa"/>
                  <w:vAlign w:val="center"/>
                </w:tcPr>
                <w:p w14:paraId="222A46D7"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noProof/>
                      <w:color w:val="000000"/>
                      <w:sz w:val="18"/>
                      <w:szCs w:val="18"/>
                    </w:rPr>
                    <w:t>5</w:t>
                  </w:r>
                </w:p>
              </w:tc>
            </w:tr>
            <w:tr w:rsidR="001E79E4" w:rsidRPr="00F806EE" w14:paraId="042A55DB" w14:textId="77777777" w:rsidTr="00836EBA">
              <w:trPr>
                <w:trHeight w:val="360"/>
              </w:trPr>
              <w:tc>
                <w:tcPr>
                  <w:tcW w:w="2520" w:type="dxa"/>
                  <w:vAlign w:val="center"/>
                </w:tcPr>
                <w:p w14:paraId="6DA79C13" w14:textId="77777777" w:rsidR="001E79E4" w:rsidRPr="00F806EE" w:rsidRDefault="001E79E4" w:rsidP="00836EBA">
                  <w:pPr>
                    <w:rPr>
                      <w:rFonts w:ascii="Arial" w:hAnsi="Arial" w:cs="Arial"/>
                      <w:noProof/>
                      <w:color w:val="000000"/>
                      <w:sz w:val="18"/>
                      <w:szCs w:val="18"/>
                    </w:rPr>
                  </w:pPr>
                  <w:r w:rsidRPr="00F806EE">
                    <w:rPr>
                      <w:rFonts w:ascii="Arial" w:hAnsi="Arial" w:cs="Arial"/>
                      <w:noProof/>
                      <w:color w:val="000000"/>
                      <w:sz w:val="18"/>
                      <w:szCs w:val="18"/>
                    </w:rPr>
                    <w:t>Dirt</w:t>
                  </w:r>
                </w:p>
              </w:tc>
              <w:tc>
                <w:tcPr>
                  <w:tcW w:w="1620" w:type="dxa"/>
                  <w:vAlign w:val="center"/>
                </w:tcPr>
                <w:p w14:paraId="521B80D5"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noProof/>
                      <w:color w:val="000000"/>
                      <w:sz w:val="18"/>
                      <w:szCs w:val="18"/>
                    </w:rPr>
                    <w:t>10</w:t>
                  </w:r>
                </w:p>
              </w:tc>
            </w:tr>
            <w:tr w:rsidR="001E79E4" w:rsidRPr="00F806EE" w14:paraId="7A69E2B4" w14:textId="77777777" w:rsidTr="00836EBA">
              <w:trPr>
                <w:trHeight w:val="360"/>
              </w:trPr>
              <w:tc>
                <w:tcPr>
                  <w:tcW w:w="2520" w:type="dxa"/>
                  <w:vAlign w:val="center"/>
                </w:tcPr>
                <w:p w14:paraId="672C6A4E" w14:textId="77777777" w:rsidR="001E79E4" w:rsidRPr="00F806EE" w:rsidRDefault="001E79E4" w:rsidP="00836EBA">
                  <w:pPr>
                    <w:rPr>
                      <w:rFonts w:ascii="Arial" w:hAnsi="Arial" w:cs="Arial"/>
                      <w:noProof/>
                      <w:color w:val="000000"/>
                      <w:sz w:val="18"/>
                      <w:szCs w:val="18"/>
                    </w:rPr>
                  </w:pPr>
                  <w:r w:rsidRPr="00F806EE">
                    <w:rPr>
                      <w:rFonts w:ascii="Arial" w:hAnsi="Arial" w:cs="Arial"/>
                      <w:noProof/>
                      <w:color w:val="000000"/>
                      <w:sz w:val="18"/>
                      <w:szCs w:val="18"/>
                    </w:rPr>
                    <w:t>Curb</w:t>
                  </w:r>
                </w:p>
              </w:tc>
              <w:tc>
                <w:tcPr>
                  <w:tcW w:w="1620" w:type="dxa"/>
                  <w:vAlign w:val="center"/>
                </w:tcPr>
                <w:p w14:paraId="2DF71192"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noProof/>
                      <w:color w:val="000000"/>
                      <w:sz w:val="18"/>
                      <w:szCs w:val="18"/>
                    </w:rPr>
                    <w:t>10</w:t>
                  </w:r>
                </w:p>
              </w:tc>
            </w:tr>
            <w:tr w:rsidR="001E79E4" w:rsidRPr="00F806EE" w14:paraId="3E4ACCE0" w14:textId="77777777" w:rsidTr="00836EBA">
              <w:trPr>
                <w:trHeight w:val="360"/>
              </w:trPr>
              <w:tc>
                <w:tcPr>
                  <w:tcW w:w="2520" w:type="dxa"/>
                  <w:vAlign w:val="center"/>
                </w:tcPr>
                <w:p w14:paraId="4B2B1D55" w14:textId="77777777" w:rsidR="001E79E4" w:rsidRPr="00F806EE" w:rsidRDefault="001E79E4" w:rsidP="00836EBA">
                  <w:pPr>
                    <w:rPr>
                      <w:rFonts w:ascii="Arial" w:hAnsi="Arial" w:cs="Arial"/>
                      <w:noProof/>
                      <w:color w:val="000000"/>
                      <w:sz w:val="18"/>
                      <w:szCs w:val="18"/>
                    </w:rPr>
                  </w:pPr>
                  <w:r w:rsidRPr="00F806EE">
                    <w:rPr>
                      <w:rFonts w:ascii="Arial" w:hAnsi="Arial" w:cs="Arial"/>
                      <w:noProof/>
                      <w:color w:val="000000"/>
                      <w:sz w:val="18"/>
                      <w:szCs w:val="18"/>
                    </w:rPr>
                    <w:t>Gravel</w:t>
                  </w:r>
                </w:p>
              </w:tc>
              <w:tc>
                <w:tcPr>
                  <w:tcW w:w="1620" w:type="dxa"/>
                  <w:vAlign w:val="center"/>
                </w:tcPr>
                <w:p w14:paraId="50112F27" w14:textId="77777777" w:rsidR="001E79E4" w:rsidRPr="00F806EE" w:rsidRDefault="001E79E4" w:rsidP="00836EBA">
                  <w:pPr>
                    <w:jc w:val="center"/>
                    <w:rPr>
                      <w:rFonts w:ascii="Arial" w:hAnsi="Arial" w:cs="Arial"/>
                      <w:noProof/>
                      <w:color w:val="000000"/>
                      <w:sz w:val="18"/>
                      <w:szCs w:val="18"/>
                    </w:rPr>
                  </w:pPr>
                  <w:r w:rsidRPr="00F806EE">
                    <w:rPr>
                      <w:rFonts w:ascii="Arial" w:hAnsi="Arial" w:cs="Arial"/>
                      <w:noProof/>
                      <w:color w:val="000000"/>
                      <w:sz w:val="18"/>
                      <w:szCs w:val="18"/>
                    </w:rPr>
                    <w:t>5</w:t>
                  </w:r>
                </w:p>
              </w:tc>
            </w:tr>
          </w:tbl>
          <w:p w14:paraId="56A281D1" w14:textId="77777777" w:rsidR="001E79E4" w:rsidRPr="00F806EE" w:rsidRDefault="001E79E4" w:rsidP="00836EBA">
            <w:pPr>
              <w:rPr>
                <w:rFonts w:ascii="Arial" w:hAnsi="Arial" w:cs="Arial"/>
                <w:color w:val="000000"/>
                <w:sz w:val="18"/>
                <w:szCs w:val="18"/>
              </w:rPr>
            </w:pPr>
          </w:p>
          <w:p w14:paraId="335B23F7" w14:textId="77777777" w:rsidR="001E79E4" w:rsidRPr="00F806EE" w:rsidRDefault="001E79E4" w:rsidP="00836EBA">
            <w:pPr>
              <w:rPr>
                <w:rFonts w:ascii="Arial" w:hAnsi="Arial" w:cs="Arial"/>
                <w:color w:val="000000"/>
                <w:sz w:val="18"/>
                <w:szCs w:val="18"/>
              </w:rPr>
            </w:pPr>
          </w:p>
        </w:tc>
      </w:tr>
      <w:tr w:rsidR="001E79E4" w:rsidRPr="00F806EE" w14:paraId="254BE17F" w14:textId="77777777" w:rsidTr="43E45465">
        <w:tblPrEx>
          <w:tblBorders>
            <w:top w:val="single" w:sz="4" w:space="0" w:color="auto"/>
            <w:left w:val="single" w:sz="4" w:space="0" w:color="auto"/>
            <w:bottom w:val="single" w:sz="4" w:space="0" w:color="auto"/>
            <w:right w:val="single" w:sz="4" w:space="0" w:color="auto"/>
            <w:insideV w:val="single" w:sz="4" w:space="0" w:color="auto"/>
          </w:tblBorders>
        </w:tblPrEx>
        <w:trPr>
          <w:gridBefore w:val="1"/>
          <w:gridAfter w:val="3"/>
          <w:wBefore w:w="126" w:type="dxa"/>
          <w:wAfter w:w="4941" w:type="dxa"/>
          <w:trHeight w:val="432"/>
        </w:trPr>
        <w:tc>
          <w:tcPr>
            <w:tcW w:w="1719"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19DB4914" w14:textId="77777777" w:rsidR="001E79E4" w:rsidRPr="00F806EE" w:rsidRDefault="001E79E4" w:rsidP="00836EBA">
            <w:pPr>
              <w:rPr>
                <w:rFonts w:ascii="Arial" w:hAnsi="Arial" w:cs="Arial"/>
                <w:b/>
                <w:color w:val="000000"/>
                <w:sz w:val="18"/>
                <w:szCs w:val="18"/>
              </w:rPr>
            </w:pPr>
            <w:r w:rsidRPr="00F806EE">
              <w:rPr>
                <w:rFonts w:ascii="Arial" w:hAnsi="Arial" w:cs="Arial"/>
                <w:b/>
                <w:color w:val="000000"/>
                <w:sz w:val="18"/>
                <w:szCs w:val="18"/>
              </w:rPr>
              <w:t>Incline</w:t>
            </w:r>
          </w:p>
        </w:tc>
        <w:tc>
          <w:tcPr>
            <w:tcW w:w="116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0C8F4109" w14:textId="77777777" w:rsidR="001E79E4" w:rsidRPr="00F806EE" w:rsidRDefault="001E79E4" w:rsidP="00836EBA">
            <w:pPr>
              <w:jc w:val="center"/>
              <w:rPr>
                <w:rFonts w:ascii="Arial" w:hAnsi="Arial" w:cs="Arial"/>
                <w:b/>
                <w:color w:val="000000"/>
                <w:sz w:val="18"/>
                <w:szCs w:val="18"/>
              </w:rPr>
            </w:pPr>
            <w:r w:rsidRPr="00F806EE">
              <w:rPr>
                <w:rFonts w:ascii="Arial" w:hAnsi="Arial" w:cs="Arial"/>
                <w:b/>
                <w:color w:val="000000"/>
                <w:sz w:val="18"/>
                <w:szCs w:val="18"/>
              </w:rPr>
              <w:t>% of Total</w:t>
            </w:r>
          </w:p>
        </w:tc>
        <w:tc>
          <w:tcPr>
            <w:tcW w:w="1629"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6EBEB5A8" w14:textId="77777777" w:rsidR="001E79E4" w:rsidRPr="00F806EE" w:rsidRDefault="001E79E4" w:rsidP="00836EBA">
            <w:pPr>
              <w:jc w:val="center"/>
              <w:rPr>
                <w:rFonts w:ascii="Arial" w:hAnsi="Arial" w:cs="Arial"/>
                <w:b/>
                <w:color w:val="000000"/>
                <w:sz w:val="18"/>
                <w:szCs w:val="18"/>
              </w:rPr>
            </w:pPr>
            <w:r w:rsidRPr="00F806EE">
              <w:rPr>
                <w:rFonts w:ascii="Arial" w:hAnsi="Arial" w:cs="Arial"/>
                <w:b/>
                <w:color w:val="000000"/>
                <w:sz w:val="18"/>
                <w:szCs w:val="18"/>
              </w:rPr>
              <w:t>Illustration</w:t>
            </w:r>
          </w:p>
        </w:tc>
      </w:tr>
      <w:tr w:rsidR="001E79E4" w:rsidRPr="00F806EE" w14:paraId="42293D28" w14:textId="77777777" w:rsidTr="43E45465">
        <w:tblPrEx>
          <w:tblBorders>
            <w:top w:val="single" w:sz="4" w:space="0" w:color="auto"/>
            <w:left w:val="single" w:sz="4" w:space="0" w:color="auto"/>
            <w:bottom w:val="single" w:sz="4" w:space="0" w:color="auto"/>
            <w:right w:val="single" w:sz="4" w:space="0" w:color="auto"/>
            <w:insideV w:val="single" w:sz="4" w:space="0" w:color="auto"/>
          </w:tblBorders>
        </w:tblPrEx>
        <w:trPr>
          <w:gridBefore w:val="1"/>
          <w:gridAfter w:val="3"/>
          <w:wBefore w:w="126" w:type="dxa"/>
          <w:wAfter w:w="4941" w:type="dxa"/>
          <w:trHeight w:val="648"/>
        </w:trPr>
        <w:tc>
          <w:tcPr>
            <w:tcW w:w="1719" w:type="dxa"/>
            <w:tcBorders>
              <w:top w:val="single" w:sz="4" w:space="0" w:color="auto"/>
              <w:left w:val="single" w:sz="4" w:space="0" w:color="auto"/>
              <w:bottom w:val="single" w:sz="4" w:space="0" w:color="auto"/>
              <w:right w:val="single" w:sz="4" w:space="0" w:color="auto"/>
            </w:tcBorders>
            <w:vAlign w:val="center"/>
          </w:tcPr>
          <w:p w14:paraId="6B169B87"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Level</w:t>
            </w:r>
          </w:p>
        </w:tc>
        <w:tc>
          <w:tcPr>
            <w:tcW w:w="1161" w:type="dxa"/>
            <w:tcBorders>
              <w:top w:val="single" w:sz="4" w:space="0" w:color="auto"/>
              <w:left w:val="single" w:sz="4" w:space="0" w:color="auto"/>
              <w:bottom w:val="single" w:sz="4" w:space="0" w:color="auto"/>
              <w:right w:val="single" w:sz="4" w:space="0" w:color="auto"/>
            </w:tcBorders>
            <w:vAlign w:val="center"/>
          </w:tcPr>
          <w:p w14:paraId="5D597471"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90</w:t>
            </w:r>
          </w:p>
        </w:tc>
        <w:tc>
          <w:tcPr>
            <w:tcW w:w="1629" w:type="dxa"/>
            <w:tcBorders>
              <w:top w:val="single" w:sz="4" w:space="0" w:color="auto"/>
              <w:left w:val="single" w:sz="4" w:space="0" w:color="auto"/>
              <w:bottom w:val="single" w:sz="4" w:space="0" w:color="auto"/>
              <w:right w:val="single" w:sz="4" w:space="0" w:color="auto"/>
            </w:tcBorders>
          </w:tcPr>
          <w:p w14:paraId="4BD4EA31" w14:textId="1FE4D49C" w:rsidR="001E79E4" w:rsidRPr="00F806EE" w:rsidRDefault="00501836" w:rsidP="00836EBA">
            <w:pPr>
              <w:jc w:val="center"/>
              <w:rPr>
                <w:rFonts w:ascii="Arial" w:hAnsi="Arial" w:cs="Arial"/>
                <w:color w:val="000000"/>
                <w:sz w:val="18"/>
                <w:szCs w:val="18"/>
              </w:rPr>
            </w:pPr>
            <w:r w:rsidRPr="00F806EE">
              <w:rPr>
                <w:noProof/>
              </w:rPr>
              <w:drawing>
                <wp:inline distT="0" distB="0" distL="0" distR="0" wp14:anchorId="5B4B0679" wp14:editId="1A45CB30">
                  <wp:extent cx="457200" cy="457200"/>
                  <wp:effectExtent l="0" t="0" r="0" b="0"/>
                  <wp:docPr id="4072102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1E79E4" w:rsidRPr="00F806EE" w14:paraId="28094B74" w14:textId="77777777" w:rsidTr="43E45465">
        <w:tblPrEx>
          <w:tblBorders>
            <w:top w:val="single" w:sz="4" w:space="0" w:color="auto"/>
            <w:left w:val="single" w:sz="4" w:space="0" w:color="auto"/>
            <w:bottom w:val="single" w:sz="4" w:space="0" w:color="auto"/>
            <w:right w:val="single" w:sz="4" w:space="0" w:color="auto"/>
            <w:insideV w:val="single" w:sz="4" w:space="0" w:color="auto"/>
          </w:tblBorders>
        </w:tblPrEx>
        <w:trPr>
          <w:gridBefore w:val="1"/>
          <w:gridAfter w:val="3"/>
          <w:wBefore w:w="126" w:type="dxa"/>
          <w:wAfter w:w="4941" w:type="dxa"/>
          <w:trHeight w:val="648"/>
        </w:trPr>
        <w:tc>
          <w:tcPr>
            <w:tcW w:w="1719" w:type="dxa"/>
            <w:tcBorders>
              <w:top w:val="single" w:sz="4" w:space="0" w:color="auto"/>
              <w:left w:val="single" w:sz="4" w:space="0" w:color="auto"/>
              <w:bottom w:val="single" w:sz="4" w:space="0" w:color="auto"/>
              <w:right w:val="single" w:sz="4" w:space="0" w:color="auto"/>
            </w:tcBorders>
            <w:vAlign w:val="center"/>
          </w:tcPr>
          <w:p w14:paraId="431BFBD3"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Back Up Incline</w:t>
            </w:r>
          </w:p>
        </w:tc>
        <w:tc>
          <w:tcPr>
            <w:tcW w:w="1161" w:type="dxa"/>
            <w:tcBorders>
              <w:top w:val="single" w:sz="4" w:space="0" w:color="auto"/>
              <w:left w:val="single" w:sz="4" w:space="0" w:color="auto"/>
              <w:bottom w:val="single" w:sz="4" w:space="0" w:color="auto"/>
              <w:right w:val="single" w:sz="4" w:space="0" w:color="auto"/>
            </w:tcBorders>
            <w:vAlign w:val="center"/>
          </w:tcPr>
          <w:p w14:paraId="2398B4C1"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1629" w:type="dxa"/>
            <w:tcBorders>
              <w:top w:val="single" w:sz="4" w:space="0" w:color="auto"/>
              <w:left w:val="single" w:sz="4" w:space="0" w:color="auto"/>
              <w:bottom w:val="single" w:sz="4" w:space="0" w:color="auto"/>
              <w:right w:val="single" w:sz="4" w:space="0" w:color="auto"/>
            </w:tcBorders>
          </w:tcPr>
          <w:p w14:paraId="345B278E" w14:textId="16283338" w:rsidR="001E79E4" w:rsidRPr="00F806EE" w:rsidRDefault="00501836" w:rsidP="00836EBA">
            <w:pPr>
              <w:jc w:val="center"/>
              <w:rPr>
                <w:rFonts w:ascii="Arial" w:hAnsi="Arial" w:cs="Arial"/>
                <w:color w:val="000000"/>
                <w:sz w:val="18"/>
                <w:szCs w:val="18"/>
              </w:rPr>
            </w:pPr>
            <w:r w:rsidRPr="00F806EE">
              <w:rPr>
                <w:noProof/>
              </w:rPr>
              <w:drawing>
                <wp:inline distT="0" distB="0" distL="0" distR="0" wp14:anchorId="68443449" wp14:editId="5F1BB8CE">
                  <wp:extent cx="457200" cy="457200"/>
                  <wp:effectExtent l="0" t="0" r="0" b="0"/>
                  <wp:docPr id="8857000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1E79E4" w:rsidRPr="00F806EE" w14:paraId="33A09EE4" w14:textId="77777777" w:rsidTr="43E45465">
        <w:tblPrEx>
          <w:tblBorders>
            <w:top w:val="single" w:sz="4" w:space="0" w:color="auto"/>
            <w:left w:val="single" w:sz="4" w:space="0" w:color="auto"/>
            <w:bottom w:val="single" w:sz="4" w:space="0" w:color="auto"/>
            <w:right w:val="single" w:sz="4" w:space="0" w:color="auto"/>
            <w:insideV w:val="single" w:sz="4" w:space="0" w:color="auto"/>
          </w:tblBorders>
        </w:tblPrEx>
        <w:trPr>
          <w:gridBefore w:val="1"/>
          <w:gridAfter w:val="3"/>
          <w:wBefore w:w="126" w:type="dxa"/>
          <w:wAfter w:w="4941" w:type="dxa"/>
          <w:trHeight w:val="648"/>
        </w:trPr>
        <w:tc>
          <w:tcPr>
            <w:tcW w:w="1719" w:type="dxa"/>
            <w:tcBorders>
              <w:top w:val="single" w:sz="4" w:space="0" w:color="auto"/>
              <w:left w:val="single" w:sz="4" w:space="0" w:color="auto"/>
              <w:bottom w:val="single" w:sz="4" w:space="0" w:color="auto"/>
              <w:right w:val="single" w:sz="4" w:space="0" w:color="auto"/>
            </w:tcBorders>
            <w:vAlign w:val="center"/>
          </w:tcPr>
          <w:p w14:paraId="07A064F4"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Back Down Incline</w:t>
            </w:r>
          </w:p>
        </w:tc>
        <w:tc>
          <w:tcPr>
            <w:tcW w:w="1161" w:type="dxa"/>
            <w:tcBorders>
              <w:top w:val="single" w:sz="4" w:space="0" w:color="auto"/>
              <w:left w:val="single" w:sz="4" w:space="0" w:color="auto"/>
              <w:bottom w:val="single" w:sz="4" w:space="0" w:color="auto"/>
              <w:right w:val="single" w:sz="4" w:space="0" w:color="auto"/>
            </w:tcBorders>
            <w:vAlign w:val="center"/>
          </w:tcPr>
          <w:p w14:paraId="2F4DA6E1"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1629" w:type="dxa"/>
            <w:tcBorders>
              <w:top w:val="single" w:sz="4" w:space="0" w:color="auto"/>
              <w:left w:val="single" w:sz="4" w:space="0" w:color="auto"/>
              <w:bottom w:val="single" w:sz="4" w:space="0" w:color="auto"/>
              <w:right w:val="single" w:sz="4" w:space="0" w:color="auto"/>
            </w:tcBorders>
          </w:tcPr>
          <w:p w14:paraId="5107CF18" w14:textId="38226AB4" w:rsidR="001E79E4" w:rsidRPr="00F806EE" w:rsidRDefault="00501836" w:rsidP="00836EBA">
            <w:pPr>
              <w:jc w:val="center"/>
              <w:rPr>
                <w:rFonts w:ascii="Arial" w:hAnsi="Arial" w:cs="Arial"/>
                <w:color w:val="000000"/>
                <w:sz w:val="18"/>
                <w:szCs w:val="18"/>
              </w:rPr>
            </w:pPr>
            <w:r w:rsidRPr="00F806EE">
              <w:rPr>
                <w:noProof/>
              </w:rPr>
              <w:drawing>
                <wp:inline distT="0" distB="0" distL="0" distR="0" wp14:anchorId="1B96B6AE" wp14:editId="4CAF1C2F">
                  <wp:extent cx="457200" cy="457200"/>
                  <wp:effectExtent l="0" t="0" r="0" b="0"/>
                  <wp:docPr id="3389782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1E79E4" w:rsidRPr="00F806EE" w14:paraId="7C8D21AD" w14:textId="77777777" w:rsidTr="43E45465">
        <w:tblPrEx>
          <w:tblBorders>
            <w:top w:val="single" w:sz="4" w:space="0" w:color="auto"/>
            <w:left w:val="single" w:sz="4" w:space="0" w:color="auto"/>
            <w:bottom w:val="single" w:sz="4" w:space="0" w:color="auto"/>
            <w:right w:val="single" w:sz="4" w:space="0" w:color="auto"/>
            <w:insideV w:val="single" w:sz="4" w:space="0" w:color="auto"/>
          </w:tblBorders>
        </w:tblPrEx>
        <w:trPr>
          <w:gridBefore w:val="1"/>
          <w:gridAfter w:val="3"/>
          <w:wBefore w:w="126" w:type="dxa"/>
          <w:wAfter w:w="4941" w:type="dxa"/>
          <w:trHeight w:val="648"/>
        </w:trPr>
        <w:tc>
          <w:tcPr>
            <w:tcW w:w="1719" w:type="dxa"/>
            <w:tcBorders>
              <w:top w:val="single" w:sz="4" w:space="0" w:color="auto"/>
              <w:left w:val="single" w:sz="4" w:space="0" w:color="auto"/>
              <w:bottom w:val="single" w:sz="4" w:space="0" w:color="auto"/>
              <w:right w:val="single" w:sz="4" w:space="0" w:color="auto"/>
            </w:tcBorders>
            <w:vAlign w:val="center"/>
          </w:tcPr>
          <w:p w14:paraId="33FC5C22"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Back Out of Incline</w:t>
            </w:r>
          </w:p>
        </w:tc>
        <w:tc>
          <w:tcPr>
            <w:tcW w:w="1161" w:type="dxa"/>
            <w:tcBorders>
              <w:top w:val="single" w:sz="4" w:space="0" w:color="auto"/>
              <w:left w:val="single" w:sz="4" w:space="0" w:color="auto"/>
              <w:bottom w:val="single" w:sz="4" w:space="0" w:color="auto"/>
              <w:right w:val="single" w:sz="4" w:space="0" w:color="auto"/>
            </w:tcBorders>
            <w:vAlign w:val="center"/>
          </w:tcPr>
          <w:p w14:paraId="73674CE1"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1629" w:type="dxa"/>
            <w:tcBorders>
              <w:top w:val="single" w:sz="4" w:space="0" w:color="auto"/>
              <w:left w:val="single" w:sz="4" w:space="0" w:color="auto"/>
              <w:bottom w:val="single" w:sz="4" w:space="0" w:color="auto"/>
              <w:right w:val="single" w:sz="4" w:space="0" w:color="auto"/>
            </w:tcBorders>
          </w:tcPr>
          <w:p w14:paraId="5CFD4D58" w14:textId="160D65D2" w:rsidR="001E79E4" w:rsidRPr="00F806EE" w:rsidRDefault="00501836" w:rsidP="00836EBA">
            <w:pPr>
              <w:jc w:val="center"/>
              <w:rPr>
                <w:rFonts w:ascii="Arial" w:hAnsi="Arial" w:cs="Arial"/>
                <w:color w:val="000000"/>
                <w:sz w:val="18"/>
                <w:szCs w:val="18"/>
              </w:rPr>
            </w:pPr>
            <w:r w:rsidRPr="00F806EE">
              <w:rPr>
                <w:noProof/>
              </w:rPr>
              <w:drawing>
                <wp:inline distT="0" distB="0" distL="0" distR="0" wp14:anchorId="7FEAE2BC" wp14:editId="14AA4551">
                  <wp:extent cx="457200" cy="457200"/>
                  <wp:effectExtent l="0" t="0" r="0" b="0"/>
                  <wp:docPr id="17793752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1E79E4" w:rsidRPr="00F806EE" w14:paraId="5FCF7EB8" w14:textId="77777777" w:rsidTr="43E45465">
        <w:tblPrEx>
          <w:tblBorders>
            <w:top w:val="single" w:sz="4" w:space="0" w:color="auto"/>
            <w:left w:val="single" w:sz="4" w:space="0" w:color="auto"/>
            <w:bottom w:val="single" w:sz="4" w:space="0" w:color="auto"/>
            <w:right w:val="single" w:sz="4" w:space="0" w:color="auto"/>
            <w:insideV w:val="single" w:sz="4" w:space="0" w:color="auto"/>
          </w:tblBorders>
        </w:tblPrEx>
        <w:trPr>
          <w:gridBefore w:val="1"/>
          <w:gridAfter w:val="3"/>
          <w:wBefore w:w="126" w:type="dxa"/>
          <w:wAfter w:w="4941" w:type="dxa"/>
          <w:trHeight w:val="648"/>
        </w:trPr>
        <w:tc>
          <w:tcPr>
            <w:tcW w:w="1719" w:type="dxa"/>
            <w:tcBorders>
              <w:top w:val="single" w:sz="4" w:space="0" w:color="auto"/>
              <w:left w:val="single" w:sz="4" w:space="0" w:color="auto"/>
              <w:bottom w:val="single" w:sz="4" w:space="0" w:color="auto"/>
              <w:right w:val="single" w:sz="4" w:space="0" w:color="auto"/>
            </w:tcBorders>
            <w:vAlign w:val="center"/>
          </w:tcPr>
          <w:p w14:paraId="4D51DB97"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Back Into Decline</w:t>
            </w:r>
          </w:p>
        </w:tc>
        <w:tc>
          <w:tcPr>
            <w:tcW w:w="1161" w:type="dxa"/>
            <w:tcBorders>
              <w:top w:val="single" w:sz="4" w:space="0" w:color="auto"/>
              <w:left w:val="single" w:sz="4" w:space="0" w:color="auto"/>
              <w:bottom w:val="single" w:sz="4" w:space="0" w:color="auto"/>
              <w:right w:val="single" w:sz="4" w:space="0" w:color="auto"/>
            </w:tcBorders>
            <w:vAlign w:val="center"/>
          </w:tcPr>
          <w:p w14:paraId="5861FF5A"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1629" w:type="dxa"/>
            <w:tcBorders>
              <w:top w:val="single" w:sz="4" w:space="0" w:color="auto"/>
              <w:left w:val="single" w:sz="4" w:space="0" w:color="auto"/>
              <w:bottom w:val="single" w:sz="4" w:space="0" w:color="auto"/>
              <w:right w:val="single" w:sz="4" w:space="0" w:color="auto"/>
            </w:tcBorders>
          </w:tcPr>
          <w:p w14:paraId="428E152F" w14:textId="16CD275E" w:rsidR="001E79E4" w:rsidRPr="00F806EE" w:rsidRDefault="00501836" w:rsidP="00836EBA">
            <w:pPr>
              <w:jc w:val="center"/>
              <w:rPr>
                <w:rFonts w:ascii="Arial" w:hAnsi="Arial" w:cs="Arial"/>
                <w:noProof/>
                <w:color w:val="000000"/>
                <w:sz w:val="18"/>
                <w:szCs w:val="18"/>
              </w:rPr>
            </w:pPr>
            <w:r w:rsidRPr="00F806EE">
              <w:rPr>
                <w:noProof/>
              </w:rPr>
              <w:drawing>
                <wp:inline distT="0" distB="0" distL="0" distR="0" wp14:anchorId="710948F8" wp14:editId="2B2A676D">
                  <wp:extent cx="457200" cy="457200"/>
                  <wp:effectExtent l="0" t="0" r="0" b="0"/>
                  <wp:docPr id="4268955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1E79E4" w:rsidRPr="00F806EE" w14:paraId="7D91054F" w14:textId="77777777" w:rsidTr="43E45465">
        <w:tblPrEx>
          <w:tblBorders>
            <w:top w:val="single" w:sz="4" w:space="0" w:color="auto"/>
            <w:left w:val="single" w:sz="4" w:space="0" w:color="auto"/>
            <w:bottom w:val="single" w:sz="4" w:space="0" w:color="auto"/>
            <w:right w:val="single" w:sz="4" w:space="0" w:color="auto"/>
            <w:insideV w:val="single" w:sz="4" w:space="0" w:color="auto"/>
          </w:tblBorders>
        </w:tblPrEx>
        <w:trPr>
          <w:gridBefore w:val="1"/>
          <w:gridAfter w:val="3"/>
          <w:wBefore w:w="126" w:type="dxa"/>
          <w:wAfter w:w="4941" w:type="dxa"/>
          <w:trHeight w:val="648"/>
        </w:trPr>
        <w:tc>
          <w:tcPr>
            <w:tcW w:w="1719" w:type="dxa"/>
            <w:tcBorders>
              <w:top w:val="single" w:sz="4" w:space="0" w:color="auto"/>
              <w:left w:val="single" w:sz="4" w:space="0" w:color="auto"/>
              <w:bottom w:val="single" w:sz="4" w:space="0" w:color="auto"/>
              <w:right w:val="single" w:sz="4" w:space="0" w:color="auto"/>
            </w:tcBorders>
            <w:vAlign w:val="center"/>
          </w:tcPr>
          <w:p w14:paraId="363D4019"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Next to Decline</w:t>
            </w:r>
          </w:p>
        </w:tc>
        <w:tc>
          <w:tcPr>
            <w:tcW w:w="1161" w:type="dxa"/>
            <w:tcBorders>
              <w:top w:val="single" w:sz="4" w:space="0" w:color="auto"/>
              <w:left w:val="single" w:sz="4" w:space="0" w:color="auto"/>
              <w:bottom w:val="single" w:sz="4" w:space="0" w:color="auto"/>
              <w:right w:val="single" w:sz="4" w:space="0" w:color="auto"/>
            </w:tcBorders>
            <w:vAlign w:val="center"/>
          </w:tcPr>
          <w:p w14:paraId="66D0BE18"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1629" w:type="dxa"/>
            <w:tcBorders>
              <w:top w:val="single" w:sz="4" w:space="0" w:color="auto"/>
              <w:left w:val="single" w:sz="4" w:space="0" w:color="auto"/>
              <w:bottom w:val="single" w:sz="4" w:space="0" w:color="auto"/>
              <w:right w:val="single" w:sz="4" w:space="0" w:color="auto"/>
            </w:tcBorders>
          </w:tcPr>
          <w:p w14:paraId="711995B4" w14:textId="5E253B77" w:rsidR="001E79E4" w:rsidRPr="00F806EE" w:rsidRDefault="00501836" w:rsidP="00836EBA">
            <w:pPr>
              <w:jc w:val="center"/>
              <w:rPr>
                <w:rFonts w:ascii="Arial" w:hAnsi="Arial" w:cs="Arial"/>
                <w:noProof/>
                <w:color w:val="000000"/>
                <w:sz w:val="18"/>
                <w:szCs w:val="18"/>
              </w:rPr>
            </w:pPr>
            <w:r w:rsidRPr="00F806EE">
              <w:rPr>
                <w:noProof/>
              </w:rPr>
              <w:drawing>
                <wp:inline distT="0" distB="0" distL="0" distR="0" wp14:anchorId="0C4149E8" wp14:editId="29E3046F">
                  <wp:extent cx="457200" cy="457200"/>
                  <wp:effectExtent l="0" t="0" r="0" b="0"/>
                  <wp:docPr id="16736785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1E79E4" w:rsidRPr="00F806EE" w14:paraId="7BA1FA16" w14:textId="77777777" w:rsidTr="43E45465">
        <w:tblPrEx>
          <w:tblBorders>
            <w:top w:val="single" w:sz="4" w:space="0" w:color="auto"/>
            <w:left w:val="single" w:sz="4" w:space="0" w:color="auto"/>
            <w:bottom w:val="single" w:sz="4" w:space="0" w:color="auto"/>
            <w:right w:val="single" w:sz="4" w:space="0" w:color="auto"/>
            <w:insideV w:val="single" w:sz="4" w:space="0" w:color="auto"/>
          </w:tblBorders>
        </w:tblPrEx>
        <w:trPr>
          <w:gridBefore w:val="1"/>
          <w:gridAfter w:val="3"/>
          <w:wBefore w:w="126" w:type="dxa"/>
          <w:wAfter w:w="4941" w:type="dxa"/>
          <w:trHeight w:val="648"/>
        </w:trPr>
        <w:tc>
          <w:tcPr>
            <w:tcW w:w="1719" w:type="dxa"/>
            <w:tcBorders>
              <w:top w:val="single" w:sz="4" w:space="0" w:color="auto"/>
              <w:left w:val="single" w:sz="4" w:space="0" w:color="auto"/>
              <w:bottom w:val="single" w:sz="4" w:space="0" w:color="auto"/>
              <w:right w:val="single" w:sz="4" w:space="0" w:color="auto"/>
            </w:tcBorders>
            <w:vAlign w:val="center"/>
          </w:tcPr>
          <w:p w14:paraId="3F85AFB2"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Next to Incline</w:t>
            </w:r>
          </w:p>
        </w:tc>
        <w:tc>
          <w:tcPr>
            <w:tcW w:w="1161" w:type="dxa"/>
            <w:tcBorders>
              <w:top w:val="single" w:sz="4" w:space="0" w:color="auto"/>
              <w:left w:val="single" w:sz="4" w:space="0" w:color="auto"/>
              <w:bottom w:val="single" w:sz="4" w:space="0" w:color="auto"/>
              <w:right w:val="single" w:sz="4" w:space="0" w:color="auto"/>
            </w:tcBorders>
            <w:vAlign w:val="center"/>
          </w:tcPr>
          <w:p w14:paraId="06B20D38"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1629" w:type="dxa"/>
            <w:tcBorders>
              <w:top w:val="single" w:sz="4" w:space="0" w:color="auto"/>
              <w:left w:val="single" w:sz="4" w:space="0" w:color="auto"/>
              <w:bottom w:val="single" w:sz="4" w:space="0" w:color="auto"/>
              <w:right w:val="single" w:sz="4" w:space="0" w:color="auto"/>
            </w:tcBorders>
          </w:tcPr>
          <w:p w14:paraId="77B1D0BE" w14:textId="3815FBAE" w:rsidR="001E79E4" w:rsidRPr="00F806EE" w:rsidRDefault="00501836" w:rsidP="00836EBA">
            <w:pPr>
              <w:jc w:val="center"/>
              <w:rPr>
                <w:rFonts w:ascii="Arial" w:hAnsi="Arial" w:cs="Arial"/>
                <w:noProof/>
                <w:color w:val="000000"/>
                <w:sz w:val="18"/>
                <w:szCs w:val="18"/>
              </w:rPr>
            </w:pPr>
            <w:r w:rsidRPr="00F806EE">
              <w:rPr>
                <w:noProof/>
              </w:rPr>
              <w:drawing>
                <wp:inline distT="0" distB="0" distL="0" distR="0" wp14:anchorId="3FBD0DD7" wp14:editId="3143870D">
                  <wp:extent cx="457200" cy="457200"/>
                  <wp:effectExtent l="0" t="0" r="0" b="0"/>
                  <wp:docPr id="12066029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1E79E4" w:rsidRPr="00F806EE" w14:paraId="2C3CF69B" w14:textId="77777777" w:rsidTr="43E45465">
        <w:tblPrEx>
          <w:tblBorders>
            <w:top w:val="single" w:sz="4" w:space="0" w:color="auto"/>
            <w:left w:val="single" w:sz="4" w:space="0" w:color="auto"/>
            <w:bottom w:val="single" w:sz="4" w:space="0" w:color="auto"/>
            <w:right w:val="single" w:sz="4" w:space="0" w:color="auto"/>
            <w:insideV w:val="single" w:sz="4" w:space="0" w:color="auto"/>
          </w:tblBorders>
        </w:tblPrEx>
        <w:trPr>
          <w:gridBefore w:val="1"/>
          <w:gridAfter w:val="3"/>
          <w:wBefore w:w="126" w:type="dxa"/>
          <w:wAfter w:w="4941" w:type="dxa"/>
          <w:trHeight w:val="648"/>
        </w:trPr>
        <w:tc>
          <w:tcPr>
            <w:tcW w:w="1719" w:type="dxa"/>
            <w:tcBorders>
              <w:top w:val="single" w:sz="4" w:space="0" w:color="auto"/>
              <w:left w:val="single" w:sz="4" w:space="0" w:color="auto"/>
              <w:bottom w:val="single" w:sz="4" w:space="0" w:color="auto"/>
              <w:right w:val="single" w:sz="4" w:space="0" w:color="auto"/>
            </w:tcBorders>
            <w:vAlign w:val="center"/>
          </w:tcPr>
          <w:p w14:paraId="100421F2"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Parallel at Trough</w:t>
            </w:r>
          </w:p>
        </w:tc>
        <w:tc>
          <w:tcPr>
            <w:tcW w:w="1161" w:type="dxa"/>
            <w:tcBorders>
              <w:top w:val="single" w:sz="4" w:space="0" w:color="auto"/>
              <w:left w:val="single" w:sz="4" w:space="0" w:color="auto"/>
              <w:bottom w:val="single" w:sz="4" w:space="0" w:color="auto"/>
              <w:right w:val="single" w:sz="4" w:space="0" w:color="auto"/>
            </w:tcBorders>
            <w:vAlign w:val="center"/>
          </w:tcPr>
          <w:p w14:paraId="0996EF73"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1629" w:type="dxa"/>
            <w:tcBorders>
              <w:top w:val="single" w:sz="4" w:space="0" w:color="auto"/>
              <w:left w:val="single" w:sz="4" w:space="0" w:color="auto"/>
              <w:bottom w:val="single" w:sz="4" w:space="0" w:color="auto"/>
              <w:right w:val="single" w:sz="4" w:space="0" w:color="auto"/>
            </w:tcBorders>
          </w:tcPr>
          <w:p w14:paraId="7E6CBA88" w14:textId="666A8914" w:rsidR="001E79E4" w:rsidRPr="00F806EE" w:rsidRDefault="00501836" w:rsidP="00836EBA">
            <w:pPr>
              <w:jc w:val="center"/>
              <w:rPr>
                <w:rFonts w:ascii="Arial" w:hAnsi="Arial" w:cs="Arial"/>
                <w:noProof/>
                <w:color w:val="000000"/>
                <w:sz w:val="18"/>
                <w:szCs w:val="18"/>
              </w:rPr>
            </w:pPr>
            <w:r w:rsidRPr="00F806EE">
              <w:rPr>
                <w:noProof/>
              </w:rPr>
              <w:drawing>
                <wp:inline distT="0" distB="0" distL="0" distR="0" wp14:anchorId="52C8D2A9" wp14:editId="36EE5B4D">
                  <wp:extent cx="457200" cy="457200"/>
                  <wp:effectExtent l="0" t="0" r="0" b="0"/>
                  <wp:docPr id="6762848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r w:rsidR="001E79E4" w:rsidRPr="00F806EE" w14:paraId="3208EC05" w14:textId="77777777" w:rsidTr="43E45465">
        <w:tblPrEx>
          <w:tblBorders>
            <w:top w:val="single" w:sz="4" w:space="0" w:color="auto"/>
            <w:left w:val="single" w:sz="4" w:space="0" w:color="auto"/>
            <w:bottom w:val="single" w:sz="4" w:space="0" w:color="auto"/>
            <w:right w:val="single" w:sz="4" w:space="0" w:color="auto"/>
            <w:insideV w:val="single" w:sz="4" w:space="0" w:color="auto"/>
          </w:tblBorders>
        </w:tblPrEx>
        <w:trPr>
          <w:gridBefore w:val="1"/>
          <w:gridAfter w:val="3"/>
          <w:wBefore w:w="126" w:type="dxa"/>
          <w:wAfter w:w="4941" w:type="dxa"/>
          <w:trHeight w:val="648"/>
        </w:trPr>
        <w:tc>
          <w:tcPr>
            <w:tcW w:w="1719" w:type="dxa"/>
            <w:tcBorders>
              <w:top w:val="single" w:sz="4" w:space="0" w:color="auto"/>
              <w:left w:val="single" w:sz="4" w:space="0" w:color="auto"/>
              <w:bottom w:val="single" w:sz="4" w:space="0" w:color="auto"/>
              <w:right w:val="single" w:sz="4" w:space="0" w:color="auto"/>
            </w:tcBorders>
            <w:vAlign w:val="center"/>
          </w:tcPr>
          <w:p w14:paraId="39CD743F" w14:textId="77777777" w:rsidR="001E79E4" w:rsidRPr="00F806EE" w:rsidRDefault="001E79E4" w:rsidP="00836EBA">
            <w:pPr>
              <w:rPr>
                <w:rFonts w:ascii="Arial" w:hAnsi="Arial" w:cs="Arial"/>
                <w:color w:val="000000"/>
                <w:sz w:val="18"/>
                <w:szCs w:val="18"/>
              </w:rPr>
            </w:pPr>
            <w:r w:rsidRPr="00F806EE">
              <w:rPr>
                <w:rFonts w:ascii="Arial" w:hAnsi="Arial" w:cs="Arial"/>
                <w:color w:val="000000"/>
                <w:sz w:val="18"/>
                <w:szCs w:val="18"/>
              </w:rPr>
              <w:t>Parallel at Crest</w:t>
            </w:r>
          </w:p>
        </w:tc>
        <w:tc>
          <w:tcPr>
            <w:tcW w:w="1161" w:type="dxa"/>
            <w:tcBorders>
              <w:top w:val="single" w:sz="4" w:space="0" w:color="auto"/>
              <w:left w:val="single" w:sz="4" w:space="0" w:color="auto"/>
              <w:bottom w:val="single" w:sz="4" w:space="0" w:color="auto"/>
              <w:right w:val="single" w:sz="4" w:space="0" w:color="auto"/>
            </w:tcBorders>
            <w:vAlign w:val="center"/>
          </w:tcPr>
          <w:p w14:paraId="19F169DC" w14:textId="77777777" w:rsidR="001E79E4" w:rsidRPr="00F806EE" w:rsidRDefault="001E79E4" w:rsidP="00836EBA">
            <w:pPr>
              <w:jc w:val="center"/>
              <w:rPr>
                <w:rFonts w:ascii="Arial" w:hAnsi="Arial" w:cs="Arial"/>
                <w:color w:val="000000"/>
                <w:sz w:val="18"/>
                <w:szCs w:val="18"/>
              </w:rPr>
            </w:pPr>
            <w:r w:rsidRPr="00F806EE">
              <w:rPr>
                <w:rFonts w:ascii="Arial" w:hAnsi="Arial" w:cs="Arial"/>
                <w:color w:val="000000"/>
                <w:sz w:val="18"/>
                <w:szCs w:val="18"/>
              </w:rPr>
              <w:t>1</w:t>
            </w:r>
          </w:p>
        </w:tc>
        <w:tc>
          <w:tcPr>
            <w:tcW w:w="1629" w:type="dxa"/>
            <w:tcBorders>
              <w:top w:val="single" w:sz="4" w:space="0" w:color="auto"/>
              <w:left w:val="single" w:sz="4" w:space="0" w:color="auto"/>
              <w:bottom w:val="single" w:sz="4" w:space="0" w:color="auto"/>
              <w:right w:val="single" w:sz="4" w:space="0" w:color="auto"/>
            </w:tcBorders>
          </w:tcPr>
          <w:p w14:paraId="5D76CFA6" w14:textId="29F10449" w:rsidR="001E79E4" w:rsidRPr="00F806EE" w:rsidRDefault="00501836" w:rsidP="00836EBA">
            <w:pPr>
              <w:jc w:val="center"/>
              <w:rPr>
                <w:rFonts w:ascii="Arial" w:hAnsi="Arial" w:cs="Arial"/>
                <w:noProof/>
                <w:color w:val="000000"/>
                <w:sz w:val="18"/>
                <w:szCs w:val="18"/>
              </w:rPr>
            </w:pPr>
            <w:r w:rsidRPr="00F806EE">
              <w:rPr>
                <w:noProof/>
              </w:rPr>
              <w:drawing>
                <wp:inline distT="0" distB="0" distL="0" distR="0" wp14:anchorId="7D468A43" wp14:editId="05C51EAB">
                  <wp:extent cx="457200" cy="457200"/>
                  <wp:effectExtent l="0" t="0" r="0" b="0"/>
                  <wp:docPr id="5520205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r>
    </w:tbl>
    <w:p w14:paraId="1B53580E" w14:textId="77777777" w:rsidR="001E79E4" w:rsidRPr="00F806EE" w:rsidRDefault="001E79E4" w:rsidP="001E79E4">
      <w:pPr>
        <w:pStyle w:val="Caption"/>
        <w:spacing w:before="0" w:after="0"/>
      </w:pPr>
    </w:p>
    <w:p w14:paraId="6765DB90" w14:textId="50444CC0" w:rsidR="001E79E4" w:rsidRPr="00F806EE" w:rsidRDefault="001E79E4" w:rsidP="001E79E4">
      <w:pPr>
        <w:pStyle w:val="Caption"/>
        <w:spacing w:before="0" w:after="0"/>
        <w:jc w:val="center"/>
      </w:pPr>
      <w:bookmarkStart w:id="748" w:name="_Toc468781568"/>
      <w:r w:rsidRPr="00F806EE">
        <w:t>Table 4</w:t>
      </w:r>
      <w:r w:rsidR="0092649F" w:rsidRPr="00F806EE">
        <w:t>.</w:t>
      </w:r>
      <w:r w:rsidR="00373F3E" w:rsidRPr="00F806EE">
        <w:t>6</w:t>
      </w:r>
      <w:r w:rsidR="0092649F" w:rsidRPr="00F806EE">
        <w:t>.1.1-2</w:t>
      </w:r>
      <w:r w:rsidRPr="00F806EE">
        <w:t>: Real world distribution of parking/backing environment</w:t>
      </w:r>
      <w:bookmarkEnd w:id="748"/>
    </w:p>
    <w:p w14:paraId="313CF2E3" w14:textId="3807F06E" w:rsidR="00F16188" w:rsidRPr="00F806EE" w:rsidRDefault="007E732A" w:rsidP="00D62B81">
      <w:pPr>
        <w:pStyle w:val="Heading2"/>
      </w:pPr>
      <w:bookmarkStart w:id="749" w:name="_Toc51844761"/>
      <w:r w:rsidRPr="00F806EE">
        <w:lastRenderedPageBreak/>
        <w:t xml:space="preserve">CTA </w:t>
      </w:r>
      <w:r w:rsidR="00D60D1B" w:rsidRPr="00F806EE">
        <w:t xml:space="preserve">and RCTB </w:t>
      </w:r>
      <w:r w:rsidRPr="00F806EE">
        <w:t>Parallel Parking Performance</w:t>
      </w:r>
      <w:r w:rsidR="00373F3E" w:rsidRPr="00F806EE">
        <w:t xml:space="preserve"> with moving targets</w:t>
      </w:r>
      <w:bookmarkEnd w:id="749"/>
    </w:p>
    <w:p w14:paraId="2F0C4136" w14:textId="042E7429" w:rsidR="004C2D60" w:rsidRPr="00F806EE" w:rsidRDefault="004C2D60" w:rsidP="004C2D60"/>
    <w:p w14:paraId="304064B3" w14:textId="77777777" w:rsidR="004C2D60" w:rsidRPr="00F806EE" w:rsidRDefault="004C2D60" w:rsidP="004C2D60">
      <w:pPr>
        <w:keepNext/>
        <w:overflowPunct w:val="0"/>
        <w:autoSpaceDE w:val="0"/>
        <w:autoSpaceDN w:val="0"/>
        <w:adjustRightInd w:val="0"/>
        <w:spacing w:before="240" w:after="60"/>
        <w:textAlignment w:val="baseline"/>
        <w:outlineLvl w:val="2"/>
        <w:rPr>
          <w:rFonts w:ascii="Arial" w:hAnsi="Arial"/>
          <w:b/>
          <w:szCs w:val="20"/>
          <w:shd w:val="clear" w:color="auto" w:fill="FFFFFF"/>
        </w:rPr>
      </w:pPr>
      <w:bookmarkStart w:id="750" w:name="_Toc51844762"/>
      <w:r w:rsidRPr="00F806EE">
        <w:rPr>
          <w:rFonts w:ascii="Arial" w:hAnsi="Arial"/>
          <w:b/>
          <w:szCs w:val="20"/>
          <w:shd w:val="clear" w:color="auto" w:fill="FFFFFF"/>
        </w:rPr>
        <w:t>4.7.1 Defining real world usage profile for parallel parking</w:t>
      </w:r>
      <w:bookmarkEnd w:id="750"/>
    </w:p>
    <w:p w14:paraId="052AFD93" w14:textId="5D4E981D" w:rsidR="004C2D60" w:rsidRPr="00F806EE" w:rsidRDefault="004C2D60" w:rsidP="004C2D60"/>
    <w:p w14:paraId="2B2E74B7" w14:textId="77777777" w:rsidR="004C2D60" w:rsidRPr="00F806EE" w:rsidRDefault="004C2D60" w:rsidP="004C2D60"/>
    <w:p w14:paraId="2507707A" w14:textId="0399D952" w:rsidR="00F16188" w:rsidRPr="00F806EE" w:rsidRDefault="00F16188" w:rsidP="00D62B81">
      <w:pPr>
        <w:spacing w:after="120"/>
        <w:rPr>
          <w:rFonts w:ascii="Arial" w:hAnsi="Arial" w:cs="Arial"/>
          <w:snapToGrid w:val="0"/>
          <w:sz w:val="18"/>
          <w:szCs w:val="18"/>
        </w:rPr>
      </w:pPr>
      <w:r w:rsidRPr="00F806EE">
        <w:rPr>
          <w:rFonts w:ascii="Arial" w:hAnsi="Arial" w:cs="Arial"/>
          <w:snapToGrid w:val="0"/>
          <w:sz w:val="18"/>
          <w:szCs w:val="18"/>
        </w:rPr>
        <w:t xml:space="preserve">Parallel parking is a method of parking a vehicle parallel to the road, in line with other parked vehicles. Parallel parking usually requires initially driving slightly past the parking space, parallel to the parked vehicle in front of that space, keeping a safe distance, then followed by reversing into that space. Subsequent position adjustment may require the use of forward and reverse gear and steering angle. During a parallel parking manuever, </w:t>
      </w:r>
      <w:r w:rsidR="001F266C" w:rsidRPr="00F806EE">
        <w:rPr>
          <w:rFonts w:ascii="Arial" w:hAnsi="Arial" w:cs="Arial"/>
          <w:snapToGrid w:val="0"/>
          <w:sz w:val="18"/>
          <w:szCs w:val="18"/>
        </w:rPr>
        <w:t xml:space="preserve">which includes dynamic and/or static host, </w:t>
      </w:r>
      <w:r w:rsidRPr="00F806EE">
        <w:rPr>
          <w:rFonts w:ascii="Arial" w:hAnsi="Arial" w:cs="Arial"/>
          <w:snapToGrid w:val="0"/>
          <w:sz w:val="18"/>
          <w:szCs w:val="18"/>
        </w:rPr>
        <w:t>it is des</w:t>
      </w:r>
      <w:r w:rsidR="001F266C" w:rsidRPr="00F806EE">
        <w:rPr>
          <w:rFonts w:ascii="Arial" w:hAnsi="Arial" w:cs="Arial"/>
          <w:snapToGrid w:val="0"/>
          <w:sz w:val="18"/>
          <w:szCs w:val="18"/>
        </w:rPr>
        <w:t>ir</w:t>
      </w:r>
      <w:r w:rsidRPr="00F806EE">
        <w:rPr>
          <w:rFonts w:ascii="Arial" w:hAnsi="Arial" w:cs="Arial"/>
          <w:snapToGrid w:val="0"/>
          <w:sz w:val="18"/>
          <w:szCs w:val="18"/>
        </w:rPr>
        <w:t>ed that CTA (Cross Traffic Alert) alerts</w:t>
      </w:r>
      <w:r w:rsidR="001F266C" w:rsidRPr="00F806EE">
        <w:rPr>
          <w:rFonts w:ascii="Arial" w:hAnsi="Arial" w:cs="Arial"/>
          <w:snapToGrid w:val="0"/>
          <w:sz w:val="18"/>
          <w:szCs w:val="18"/>
        </w:rPr>
        <w:t>,</w:t>
      </w:r>
      <w:r w:rsidR="001F266C" w:rsidRPr="00F806EE">
        <w:rPr>
          <w:rFonts w:ascii="Arial" w:hAnsi="Arial" w:cs="Arial"/>
          <w:color w:val="000000"/>
          <w:kern w:val="28"/>
          <w:sz w:val="18"/>
          <w:szCs w:val="18"/>
          <w:shd w:val="clear" w:color="auto" w:fill="FFFFFF"/>
        </w:rPr>
        <w:t xml:space="preserve"> on the vehicle side where targets pass (e.g in Figure 4.7-1 the left-hand side of the host vehicle),</w:t>
      </w:r>
      <w:r w:rsidRPr="00F806EE">
        <w:rPr>
          <w:rFonts w:ascii="Arial" w:hAnsi="Arial" w:cs="Arial"/>
          <w:snapToGrid w:val="0"/>
          <w:sz w:val="18"/>
          <w:szCs w:val="18"/>
        </w:rPr>
        <w:t xml:space="preserve"> are kept to a minimum. CTA Alerts could be considered a nuisance to the driver, therefore CTA alerts and False CTA alerts (FAR) should be tested for parallel parking scenarios. See Figure 4.7-1 for Parallel Parking Scenario and Table 4.7-1 Parallel parking angles and expected CTA performance</w:t>
      </w:r>
      <w:r w:rsidR="001F266C" w:rsidRPr="00F806EE">
        <w:rPr>
          <w:rFonts w:ascii="Arial" w:hAnsi="Arial" w:cs="Arial"/>
          <w:snapToGrid w:val="0"/>
          <w:sz w:val="18"/>
          <w:szCs w:val="18"/>
        </w:rPr>
        <w:t>.</w:t>
      </w:r>
    </w:p>
    <w:p w14:paraId="758327ED" w14:textId="77777777" w:rsidR="00F16188" w:rsidRPr="00F806EE" w:rsidRDefault="00F16188" w:rsidP="00373F3E">
      <w:pPr>
        <w:keepNext/>
        <w:spacing w:after="120"/>
        <w:jc w:val="center"/>
        <w:rPr>
          <w:rFonts w:ascii="Arial" w:hAnsi="Arial"/>
          <w:b/>
          <w:snapToGrid w:val="0"/>
          <w:sz w:val="18"/>
          <w:szCs w:val="18"/>
        </w:rPr>
      </w:pPr>
    </w:p>
    <w:p w14:paraId="6155A149" w14:textId="0A3EC490" w:rsidR="007E732A" w:rsidRPr="00F806EE" w:rsidRDefault="00373F3E" w:rsidP="00373F3E">
      <w:pPr>
        <w:keepNext/>
        <w:spacing w:after="120"/>
        <w:jc w:val="center"/>
        <w:rPr>
          <w:rFonts w:ascii="Arial" w:hAnsi="Arial"/>
          <w:b/>
          <w:snapToGrid w:val="0"/>
          <w:sz w:val="18"/>
          <w:szCs w:val="18"/>
        </w:rPr>
      </w:pPr>
      <w:r w:rsidRPr="00F806EE">
        <w:rPr>
          <w:rFonts w:ascii="Arial" w:hAnsi="Arial"/>
          <w:b/>
          <w:snapToGrid w:val="0"/>
          <w:sz w:val="18"/>
          <w:szCs w:val="18"/>
        </w:rPr>
        <w:t xml:space="preserve">Figure 4.7-1 </w:t>
      </w:r>
      <w:r w:rsidRPr="00F806EE">
        <w:rPr>
          <w:b/>
        </w:rPr>
        <w:t>Parallel Parking</w:t>
      </w:r>
      <w:r w:rsidRPr="00F806EE">
        <w:t xml:space="preserve"> </w:t>
      </w:r>
      <w:r w:rsidRPr="00F806EE">
        <w:rPr>
          <w:b/>
        </w:rPr>
        <w:t>Scenario</w:t>
      </w:r>
    </w:p>
    <w:p w14:paraId="2A6B741A" w14:textId="748D3538" w:rsidR="007828E1" w:rsidRPr="00F806EE" w:rsidRDefault="003F35C2" w:rsidP="002E6E22">
      <w:pPr>
        <w:widowControl/>
        <w:spacing w:after="120"/>
        <w:ind w:left="1080" w:hanging="1080"/>
        <w:rPr>
          <w:rFonts w:ascii="Arial" w:hAnsi="Arial"/>
          <w:sz w:val="18"/>
          <w:szCs w:val="18"/>
        </w:rPr>
      </w:pPr>
      <w:r w:rsidRPr="00F806EE">
        <w:rPr>
          <w:noProof/>
        </w:rPr>
        <w:drawing>
          <wp:inline distT="0" distB="0" distL="0" distR="0" wp14:anchorId="683FA817" wp14:editId="43757AD1">
            <wp:extent cx="6473825" cy="3009265"/>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73825" cy="3009265"/>
                    </a:xfrm>
                    <a:prstGeom prst="rect">
                      <a:avLst/>
                    </a:prstGeom>
                  </pic:spPr>
                </pic:pic>
              </a:graphicData>
            </a:graphic>
          </wp:inline>
        </w:drawing>
      </w:r>
    </w:p>
    <w:p w14:paraId="3883CF33" w14:textId="77777777" w:rsidR="00373F3E" w:rsidRPr="00F806EE" w:rsidRDefault="00373F3E" w:rsidP="002E6E22">
      <w:pPr>
        <w:widowControl/>
        <w:spacing w:after="120"/>
        <w:ind w:left="1080" w:hanging="1080"/>
        <w:rPr>
          <w:rFonts w:ascii="Arial" w:hAnsi="Arial"/>
          <w:sz w:val="18"/>
          <w:szCs w:val="18"/>
        </w:rPr>
      </w:pPr>
    </w:p>
    <w:p w14:paraId="3A018E79" w14:textId="2E5AF189" w:rsidR="003F35C2" w:rsidRPr="00F806EE" w:rsidRDefault="00373F3E" w:rsidP="001F266C">
      <w:pPr>
        <w:overflowPunct w:val="0"/>
        <w:autoSpaceDE w:val="0"/>
        <w:autoSpaceDN w:val="0"/>
        <w:adjustRightInd w:val="0"/>
        <w:spacing w:before="120" w:after="120"/>
        <w:jc w:val="center"/>
        <w:textAlignment w:val="baseline"/>
        <w:rPr>
          <w:b/>
          <w:bCs/>
          <w:szCs w:val="20"/>
        </w:rPr>
      </w:pPr>
      <w:r w:rsidRPr="00F806EE">
        <w:rPr>
          <w:b/>
          <w:bCs/>
          <w:szCs w:val="20"/>
        </w:rPr>
        <w:t xml:space="preserve">Table </w:t>
      </w:r>
      <w:r w:rsidRPr="00F806EE">
        <w:rPr>
          <w:b/>
          <w:bCs/>
          <w:noProof/>
          <w:szCs w:val="20"/>
        </w:rPr>
        <w:t>4.7</w:t>
      </w:r>
      <w:r w:rsidRPr="00F806EE">
        <w:rPr>
          <w:b/>
          <w:bCs/>
          <w:szCs w:val="20"/>
        </w:rPr>
        <w:t>-1: Parallel parking angles and expected CTA performance</w:t>
      </w:r>
    </w:p>
    <w:p w14:paraId="67225919" w14:textId="07872BBD" w:rsidR="00373F3E" w:rsidRPr="00F806EE" w:rsidRDefault="001F266C" w:rsidP="002E6E22">
      <w:pPr>
        <w:widowControl/>
        <w:spacing w:after="120"/>
        <w:ind w:left="1080" w:hanging="1080"/>
        <w:rPr>
          <w:rFonts w:ascii="Arial" w:hAnsi="Arial"/>
          <w:sz w:val="18"/>
          <w:szCs w:val="18"/>
        </w:rPr>
      </w:pPr>
      <w:r w:rsidRPr="00F806EE">
        <w:rPr>
          <w:rFonts w:ascii="Arial" w:hAnsi="Arial"/>
          <w:sz w:val="18"/>
          <w:szCs w:val="18"/>
        </w:rPr>
        <w:t xml:space="preserve">                                    </w:t>
      </w:r>
      <w:r w:rsidRPr="00F806EE">
        <w:rPr>
          <w:noProof/>
        </w:rPr>
        <w:drawing>
          <wp:inline distT="0" distB="0" distL="0" distR="0" wp14:anchorId="7472E6A4" wp14:editId="59D46C05">
            <wp:extent cx="4279265" cy="126555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79265" cy="1265555"/>
                    </a:xfrm>
                    <a:prstGeom prst="rect">
                      <a:avLst/>
                    </a:prstGeom>
                    <a:noFill/>
                    <a:ln>
                      <a:noFill/>
                    </a:ln>
                  </pic:spPr>
                </pic:pic>
              </a:graphicData>
            </a:graphic>
          </wp:inline>
        </w:drawing>
      </w:r>
    </w:p>
    <w:p w14:paraId="17B36B2D" w14:textId="514A7238" w:rsidR="00421894" w:rsidRPr="00F806EE" w:rsidRDefault="00373F3E" w:rsidP="00373F3E">
      <w:pPr>
        <w:keepNext/>
        <w:overflowPunct w:val="0"/>
        <w:autoSpaceDE w:val="0"/>
        <w:autoSpaceDN w:val="0"/>
        <w:adjustRightInd w:val="0"/>
        <w:spacing w:before="240" w:after="60"/>
        <w:textAlignment w:val="baseline"/>
        <w:outlineLvl w:val="2"/>
        <w:rPr>
          <w:rFonts w:ascii="Arial" w:hAnsi="Arial"/>
          <w:b/>
          <w:szCs w:val="20"/>
          <w:shd w:val="clear" w:color="auto" w:fill="FFFFFF"/>
        </w:rPr>
      </w:pPr>
      <w:bookmarkStart w:id="751" w:name="_Toc51844763"/>
      <w:r w:rsidRPr="00F806EE">
        <w:rPr>
          <w:rFonts w:ascii="Arial" w:hAnsi="Arial"/>
          <w:b/>
          <w:szCs w:val="20"/>
          <w:shd w:val="clear" w:color="auto" w:fill="FFFFFF"/>
        </w:rPr>
        <w:t>4.7.2 CTA False Alert Rate (FAR) for Parallel Parking for moving targets</w:t>
      </w:r>
      <w:bookmarkEnd w:id="751"/>
    </w:p>
    <w:p w14:paraId="74123CE9" w14:textId="77777777" w:rsidR="00421894" w:rsidRPr="00F806EE" w:rsidRDefault="00421894" w:rsidP="00373F3E">
      <w:pPr>
        <w:spacing w:after="120"/>
        <w:rPr>
          <w:rFonts w:ascii="Arial" w:hAnsi="Arial" w:cs="Arial"/>
          <w:sz w:val="18"/>
          <w:szCs w:val="18"/>
        </w:rPr>
      </w:pPr>
    </w:p>
    <w:p w14:paraId="4C09DB75" w14:textId="300CBF43" w:rsidR="00373F3E" w:rsidRPr="00F806EE" w:rsidRDefault="00373F3E" w:rsidP="00421894">
      <w:pPr>
        <w:spacing w:after="120"/>
        <w:ind w:left="720"/>
        <w:rPr>
          <w:rFonts w:ascii="Arial" w:hAnsi="Arial"/>
          <w:sz w:val="18"/>
          <w:szCs w:val="18"/>
        </w:rPr>
      </w:pPr>
      <w:r w:rsidRPr="00F806EE">
        <w:rPr>
          <w:rFonts w:ascii="Arial" w:hAnsi="Arial" w:cs="Arial"/>
          <w:sz w:val="18"/>
          <w:szCs w:val="18"/>
        </w:rPr>
        <w:t xml:space="preserve">These requirements are to define the CTA FAR and RCTB false braking performance when host vehicle is doing a parallel parking maneuver </w:t>
      </w:r>
      <w:r w:rsidRPr="00F806EE">
        <w:rPr>
          <w:rFonts w:ascii="Arial" w:hAnsi="Arial" w:cs="Arial"/>
          <w:b/>
          <w:sz w:val="18"/>
          <w:szCs w:val="18"/>
        </w:rPr>
        <w:t xml:space="preserve">with </w:t>
      </w:r>
      <w:r w:rsidRPr="00F806EE">
        <w:rPr>
          <w:rFonts w:ascii="Arial" w:hAnsi="Arial" w:cs="Arial"/>
          <w:sz w:val="18"/>
          <w:szCs w:val="18"/>
        </w:rPr>
        <w:t>targets present.</w:t>
      </w:r>
      <w:r w:rsidRPr="00F806EE">
        <w:rPr>
          <w:rFonts w:ascii="Arial" w:hAnsi="Arial"/>
          <w:sz w:val="18"/>
          <w:szCs w:val="18"/>
        </w:rPr>
        <w:t xml:space="preserve"> CTA Real World Scorecard is to be used to determine the FAR.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8143"/>
      </w:tblGrid>
      <w:tr w:rsidR="00373F3E" w:rsidRPr="00F806EE" w14:paraId="3C2B1D50" w14:textId="77777777" w:rsidTr="00317D96">
        <w:tc>
          <w:tcPr>
            <w:tcW w:w="1668" w:type="dxa"/>
            <w:shd w:val="clear" w:color="auto" w:fill="auto"/>
            <w:vAlign w:val="center"/>
          </w:tcPr>
          <w:p w14:paraId="7799C369" w14:textId="77777777" w:rsidR="00373F3E" w:rsidRPr="00F806EE" w:rsidRDefault="00373F3E" w:rsidP="00317D96">
            <w:pPr>
              <w:spacing w:after="120"/>
              <w:rPr>
                <w:b/>
                <w:sz w:val="18"/>
                <w:szCs w:val="18"/>
              </w:rPr>
            </w:pPr>
            <w:r w:rsidRPr="00F806EE">
              <w:rPr>
                <w:b/>
                <w:sz w:val="18"/>
                <w:szCs w:val="18"/>
              </w:rPr>
              <w:lastRenderedPageBreak/>
              <w:t>R: 4.7.2.1</w:t>
            </w:r>
          </w:p>
        </w:tc>
        <w:tc>
          <w:tcPr>
            <w:tcW w:w="8143" w:type="dxa"/>
            <w:shd w:val="clear" w:color="auto" w:fill="auto"/>
          </w:tcPr>
          <w:p w14:paraId="60EA7992" w14:textId="3C6AEEDB" w:rsidR="00373F3E" w:rsidRPr="00F806EE" w:rsidRDefault="00373F3E" w:rsidP="00317D96">
            <w:pPr>
              <w:spacing w:after="120"/>
              <w:rPr>
                <w:rFonts w:ascii="Arial" w:hAnsi="Arial" w:cs="Arial"/>
                <w:snapToGrid w:val="0"/>
                <w:color w:val="000000"/>
                <w:sz w:val="18"/>
                <w:szCs w:val="18"/>
              </w:rPr>
            </w:pPr>
            <w:r w:rsidRPr="00F806EE">
              <w:rPr>
                <w:rFonts w:ascii="Arial" w:hAnsi="Arial" w:cs="Arial"/>
                <w:snapToGrid w:val="0"/>
                <w:sz w:val="18"/>
                <w:szCs w:val="18"/>
              </w:rPr>
              <w:t xml:space="preserve">Host parking angle 45 - </w:t>
            </w:r>
            <w:r w:rsidR="00E272C0" w:rsidRPr="00F806EE">
              <w:rPr>
                <w:rFonts w:ascii="Arial" w:hAnsi="Arial" w:cs="Arial"/>
                <w:snapToGrid w:val="0"/>
                <w:sz w:val="18"/>
                <w:szCs w:val="18"/>
              </w:rPr>
              <w:t>35</w:t>
            </w:r>
            <w:r w:rsidRPr="00F806EE">
              <w:rPr>
                <w:rFonts w:ascii="Arial" w:hAnsi="Arial" w:cs="Arial"/>
                <w:snapToGrid w:val="0"/>
                <w:sz w:val="18"/>
                <w:szCs w:val="18"/>
              </w:rPr>
              <w:t xml:space="preserve"> degrees for </w:t>
            </w:r>
            <w:r w:rsidRPr="00F806EE">
              <w:rPr>
                <w:rFonts w:ascii="Arial" w:hAnsi="Arial" w:cs="Arial"/>
                <w:b/>
                <w:snapToGrid w:val="0"/>
                <w:sz w:val="18"/>
                <w:szCs w:val="18"/>
              </w:rPr>
              <w:t>Lane 1 targets</w:t>
            </w:r>
            <w:r w:rsidRPr="00F806EE">
              <w:rPr>
                <w:rFonts w:ascii="Arial" w:hAnsi="Arial" w:cs="Arial"/>
                <w:snapToGrid w:val="0"/>
                <w:sz w:val="18"/>
                <w:szCs w:val="18"/>
              </w:rPr>
              <w:t xml:space="preserve">: CTA false alerts during a parallel parking maneuver </w:t>
            </w:r>
            <w:r w:rsidRPr="00F806EE">
              <w:rPr>
                <w:rFonts w:ascii="Arial" w:hAnsi="Arial" w:cs="Arial"/>
                <w:b/>
                <w:snapToGrid w:val="0"/>
                <w:sz w:val="18"/>
                <w:szCs w:val="18"/>
              </w:rPr>
              <w:t>with</w:t>
            </w:r>
            <w:r w:rsidRPr="00F806EE">
              <w:rPr>
                <w:rFonts w:ascii="Arial" w:hAnsi="Arial" w:cs="Arial"/>
                <w:snapToGrid w:val="0"/>
                <w:sz w:val="18"/>
                <w:szCs w:val="18"/>
              </w:rPr>
              <w:t xml:space="preserve"> moving targets in the surrounding environment could be considered “May Alerts”</w:t>
            </w:r>
            <w:r w:rsidRPr="00F806EE">
              <w:rPr>
                <w:rFonts w:ascii="Arial" w:hAnsi="Arial" w:cs="Arial"/>
                <w:snapToGrid w:val="0"/>
                <w:color w:val="000000"/>
                <w:sz w:val="18"/>
                <w:szCs w:val="18"/>
              </w:rPr>
              <w:t xml:space="preserve"> and will be present at </w:t>
            </w:r>
            <w:r w:rsidR="00F8769C" w:rsidRPr="00F806EE">
              <w:rPr>
                <w:rFonts w:ascii="Arial" w:hAnsi="Arial" w:cs="Arial"/>
                <w:snapToGrid w:val="0"/>
                <w:color w:val="000000"/>
                <w:sz w:val="18"/>
                <w:szCs w:val="18"/>
              </w:rPr>
              <w:t>this angle range</w:t>
            </w:r>
            <w:r w:rsidRPr="00F806EE">
              <w:rPr>
                <w:rFonts w:ascii="Arial" w:hAnsi="Arial" w:cs="Arial"/>
                <w:snapToGrid w:val="0"/>
                <w:color w:val="000000"/>
                <w:sz w:val="18"/>
                <w:szCs w:val="18"/>
              </w:rPr>
              <w:t xml:space="preserve"> but the alerts should go away as host parking angle decreases. </w:t>
            </w:r>
          </w:p>
          <w:p w14:paraId="6D5A0D77" w14:textId="67B3C56B" w:rsidR="00F8769C" w:rsidRPr="00F806EE" w:rsidRDefault="00F8769C" w:rsidP="00317D96">
            <w:pPr>
              <w:spacing w:after="120"/>
              <w:rPr>
                <w:rFonts w:ascii="Arial" w:hAnsi="Arial" w:cs="Arial"/>
                <w:snapToGrid w:val="0"/>
                <w:sz w:val="18"/>
                <w:szCs w:val="18"/>
              </w:rPr>
            </w:pPr>
            <w:r w:rsidRPr="00F806EE">
              <w:rPr>
                <w:rFonts w:ascii="Arial" w:hAnsi="Arial" w:cs="Arial"/>
                <w:snapToGrid w:val="0"/>
                <w:sz w:val="18"/>
                <w:szCs w:val="18"/>
              </w:rPr>
              <w:t xml:space="preserve">Host parking angle 45 - 35 degrees for </w:t>
            </w:r>
            <w:r w:rsidRPr="00F806EE">
              <w:rPr>
                <w:rFonts w:ascii="Arial" w:hAnsi="Arial" w:cs="Arial"/>
                <w:b/>
                <w:snapToGrid w:val="0"/>
                <w:sz w:val="18"/>
                <w:szCs w:val="18"/>
              </w:rPr>
              <w:t>Lane 2 targets</w:t>
            </w:r>
            <w:r w:rsidRPr="00F806EE">
              <w:rPr>
                <w:rFonts w:ascii="Arial" w:hAnsi="Arial" w:cs="Arial"/>
                <w:snapToGrid w:val="0"/>
                <w:sz w:val="18"/>
                <w:szCs w:val="18"/>
              </w:rPr>
              <w:t xml:space="preserve">: CTA false alerts during a parallel parking maneuver </w:t>
            </w:r>
            <w:r w:rsidRPr="00F806EE">
              <w:rPr>
                <w:rFonts w:ascii="Arial" w:hAnsi="Arial" w:cs="Arial"/>
                <w:b/>
                <w:snapToGrid w:val="0"/>
                <w:sz w:val="18"/>
                <w:szCs w:val="18"/>
              </w:rPr>
              <w:t>with</w:t>
            </w:r>
            <w:r w:rsidRPr="00F806EE">
              <w:rPr>
                <w:rFonts w:ascii="Arial" w:hAnsi="Arial" w:cs="Arial"/>
                <w:snapToGrid w:val="0"/>
                <w:sz w:val="18"/>
                <w:szCs w:val="18"/>
              </w:rPr>
              <w:t xml:space="preserve"> moving targets in the surrounding environment are considered as front crossing alerts and shall not be greater than the overall CTA FAR of 5%, with a conditional pass at no greater than 10%.</w:t>
            </w:r>
          </w:p>
          <w:p w14:paraId="1E46BB92" w14:textId="283A82AC" w:rsidR="00373F3E" w:rsidRPr="00F806EE" w:rsidRDefault="00373F3E" w:rsidP="00317D96">
            <w:pPr>
              <w:spacing w:after="120"/>
              <w:rPr>
                <w:rFonts w:ascii="Arial" w:hAnsi="Arial" w:cs="Arial"/>
                <w:snapToGrid w:val="0"/>
                <w:sz w:val="18"/>
                <w:szCs w:val="18"/>
              </w:rPr>
            </w:pPr>
            <w:r w:rsidRPr="00F806EE">
              <w:rPr>
                <w:rFonts w:ascii="Arial" w:hAnsi="Arial" w:cs="Arial"/>
                <w:snapToGrid w:val="0"/>
                <w:sz w:val="18"/>
                <w:szCs w:val="18"/>
              </w:rPr>
              <w:t xml:space="preserve">Host parking angle </w:t>
            </w:r>
            <w:r w:rsidR="00F8769C" w:rsidRPr="00F806EE">
              <w:rPr>
                <w:rFonts w:ascii="Arial" w:hAnsi="Arial" w:cs="Arial"/>
                <w:snapToGrid w:val="0"/>
                <w:sz w:val="18"/>
                <w:szCs w:val="18"/>
              </w:rPr>
              <w:t>35</w:t>
            </w:r>
            <w:r w:rsidRPr="00F806EE">
              <w:rPr>
                <w:rFonts w:ascii="Arial" w:hAnsi="Arial" w:cs="Arial"/>
                <w:snapToGrid w:val="0"/>
                <w:sz w:val="18"/>
                <w:szCs w:val="18"/>
              </w:rPr>
              <w:t xml:space="preserve"> - 0 degrees for </w:t>
            </w:r>
            <w:r w:rsidRPr="00F806EE">
              <w:rPr>
                <w:rFonts w:ascii="Arial" w:hAnsi="Arial" w:cs="Arial"/>
                <w:b/>
                <w:snapToGrid w:val="0"/>
                <w:sz w:val="18"/>
                <w:szCs w:val="18"/>
              </w:rPr>
              <w:t>Lane 1 and Lane 2 targets</w:t>
            </w:r>
            <w:r w:rsidRPr="00F806EE">
              <w:rPr>
                <w:rFonts w:ascii="Arial" w:hAnsi="Arial" w:cs="Arial"/>
                <w:snapToGrid w:val="0"/>
                <w:sz w:val="18"/>
                <w:szCs w:val="18"/>
              </w:rPr>
              <w:t xml:space="preserve">: CTA false alerts during a parallel parking maneuver </w:t>
            </w:r>
            <w:r w:rsidRPr="00F806EE">
              <w:rPr>
                <w:rFonts w:ascii="Arial" w:hAnsi="Arial" w:cs="Arial"/>
                <w:b/>
                <w:snapToGrid w:val="0"/>
                <w:sz w:val="18"/>
                <w:szCs w:val="18"/>
              </w:rPr>
              <w:t>with</w:t>
            </w:r>
            <w:r w:rsidRPr="00F806EE">
              <w:rPr>
                <w:rFonts w:ascii="Arial" w:hAnsi="Arial" w:cs="Arial"/>
                <w:snapToGrid w:val="0"/>
                <w:sz w:val="18"/>
                <w:szCs w:val="18"/>
              </w:rPr>
              <w:t xml:space="preserve"> moving targets in the surrounding environment shall be no greater than </w:t>
            </w:r>
            <w:r w:rsidR="00F8769C" w:rsidRPr="00F806EE">
              <w:rPr>
                <w:rFonts w:ascii="Arial" w:hAnsi="Arial" w:cs="Arial"/>
                <w:snapToGrid w:val="0"/>
                <w:sz w:val="18"/>
                <w:szCs w:val="18"/>
              </w:rPr>
              <w:t>the overall CTA FAR of 5</w:t>
            </w:r>
            <w:r w:rsidRPr="00F806EE">
              <w:rPr>
                <w:rFonts w:ascii="Arial" w:hAnsi="Arial" w:cs="Arial"/>
                <w:snapToGrid w:val="0"/>
                <w:sz w:val="18"/>
                <w:szCs w:val="18"/>
              </w:rPr>
              <w:t>%</w:t>
            </w:r>
            <w:r w:rsidR="00F8769C" w:rsidRPr="00F806EE">
              <w:rPr>
                <w:rFonts w:ascii="Arial" w:hAnsi="Arial" w:cs="Arial"/>
                <w:snapToGrid w:val="0"/>
                <w:sz w:val="18"/>
                <w:szCs w:val="18"/>
              </w:rPr>
              <w:t>,</w:t>
            </w:r>
            <w:r w:rsidRPr="00F806EE">
              <w:rPr>
                <w:rFonts w:ascii="Arial" w:hAnsi="Arial" w:cs="Arial"/>
                <w:snapToGrid w:val="0"/>
                <w:sz w:val="18"/>
                <w:szCs w:val="18"/>
              </w:rPr>
              <w:t xml:space="preserve"> with a conditional pass at no greater than </w:t>
            </w:r>
            <w:r w:rsidR="00F8769C" w:rsidRPr="00F806EE">
              <w:rPr>
                <w:rFonts w:ascii="Arial" w:hAnsi="Arial" w:cs="Arial"/>
                <w:snapToGrid w:val="0"/>
                <w:sz w:val="18"/>
                <w:szCs w:val="18"/>
              </w:rPr>
              <w:t>10</w:t>
            </w:r>
            <w:r w:rsidRPr="00F806EE">
              <w:rPr>
                <w:rFonts w:ascii="Arial" w:hAnsi="Arial" w:cs="Arial"/>
                <w:snapToGrid w:val="0"/>
                <w:sz w:val="18"/>
                <w:szCs w:val="18"/>
              </w:rPr>
              <w:t>%.</w:t>
            </w:r>
          </w:p>
          <w:p w14:paraId="1A96883D" w14:textId="395D050F" w:rsidR="00373F3E" w:rsidRPr="00F806EE" w:rsidRDefault="00373F3E" w:rsidP="00317D96">
            <w:pPr>
              <w:spacing w:after="120"/>
              <w:rPr>
                <w:rFonts w:ascii="Arial" w:hAnsi="Arial" w:cs="Arial"/>
                <w:sz w:val="18"/>
                <w:szCs w:val="18"/>
              </w:rPr>
            </w:pPr>
            <w:r w:rsidRPr="00F806EE">
              <w:rPr>
                <w:rFonts w:ascii="Arial" w:hAnsi="Arial" w:cs="Arial"/>
                <w:sz w:val="18"/>
                <w:szCs w:val="18"/>
              </w:rPr>
              <w:t xml:space="preserve">The FAR </w:t>
            </w:r>
            <w:r w:rsidRPr="00F806EE">
              <w:rPr>
                <w:rFonts w:ascii="Arial" w:hAnsi="Arial" w:cs="Arial"/>
                <w:b/>
                <w:sz w:val="18"/>
                <w:szCs w:val="18"/>
              </w:rPr>
              <w:t>with</w:t>
            </w:r>
            <w:r w:rsidRPr="00F806EE">
              <w:rPr>
                <w:rFonts w:ascii="Arial" w:hAnsi="Arial" w:cs="Arial"/>
                <w:sz w:val="18"/>
                <w:szCs w:val="18"/>
              </w:rPr>
              <w:t xml:space="preserve"> moving targets will be calculated as follows</w:t>
            </w:r>
            <w:r w:rsidR="00144F66" w:rsidRPr="00F806EE">
              <w:rPr>
                <w:rFonts w:ascii="Arial" w:hAnsi="Arial" w:cs="Arial"/>
                <w:sz w:val="18"/>
                <w:szCs w:val="18"/>
              </w:rPr>
              <w:t xml:space="preserve"> (considering the number of targets as specified in the Att</w:t>
            </w:r>
            <w:r w:rsidR="0035265F" w:rsidRPr="00F806EE">
              <w:rPr>
                <w:rFonts w:ascii="Arial" w:hAnsi="Arial" w:cs="Arial"/>
                <w:sz w:val="18"/>
                <w:szCs w:val="18"/>
              </w:rPr>
              <w:t>a</w:t>
            </w:r>
            <w:r w:rsidR="00144F66" w:rsidRPr="00F806EE">
              <w:rPr>
                <w:rFonts w:ascii="Arial" w:hAnsi="Arial" w:cs="Arial"/>
                <w:sz w:val="18"/>
                <w:szCs w:val="18"/>
              </w:rPr>
              <w:t>chment 4, Parallel Park worksheet</w:t>
            </w:r>
            <w:r w:rsidRPr="00F806EE">
              <w:rPr>
                <w:rFonts w:ascii="Arial" w:hAnsi="Arial" w:cs="Arial"/>
                <w:sz w:val="18"/>
                <w:szCs w:val="18"/>
              </w:rPr>
              <w:t>:</w:t>
            </w:r>
          </w:p>
          <w:p w14:paraId="2BEA52A1" w14:textId="27470D20" w:rsidR="00373F3E" w:rsidRPr="00F806EE" w:rsidRDefault="00373F3E" w:rsidP="00317D96">
            <w:pPr>
              <w:spacing w:after="120"/>
              <w:rPr>
                <w:rFonts w:ascii="Arial" w:hAnsi="Arial" w:cs="Arial"/>
                <w:sz w:val="18"/>
                <w:szCs w:val="18"/>
              </w:rPr>
            </w:pPr>
            <w:r w:rsidRPr="00F806EE">
              <w:rPr>
                <w:rFonts w:ascii="Arial" w:hAnsi="Arial" w:cs="Arial"/>
                <w:sz w:val="18"/>
                <w:szCs w:val="18"/>
              </w:rPr>
              <w:t xml:space="preserve">FAR = </w:t>
            </w:r>
            <w:r w:rsidR="00144F66" w:rsidRPr="00F806EE">
              <w:rPr>
                <w:rFonts w:ascii="Arial" w:hAnsi="Arial" w:cs="Arial"/>
                <w:sz w:val="18"/>
                <w:szCs w:val="18"/>
              </w:rPr>
              <w:t>(</w:t>
            </w:r>
            <w:r w:rsidRPr="00F806EE">
              <w:rPr>
                <w:rFonts w:ascii="Arial" w:hAnsi="Arial" w:cs="Arial"/>
                <w:sz w:val="18"/>
                <w:szCs w:val="18"/>
              </w:rPr>
              <w:t>FA from Lane 1 + FA from Lane 2</w:t>
            </w:r>
            <w:r w:rsidR="00144F66" w:rsidRPr="00F806EE">
              <w:rPr>
                <w:rFonts w:ascii="Arial" w:hAnsi="Arial" w:cs="Arial"/>
                <w:sz w:val="18"/>
                <w:szCs w:val="18"/>
              </w:rPr>
              <w:t>)</w:t>
            </w:r>
            <w:r w:rsidRPr="00F806EE">
              <w:rPr>
                <w:rFonts w:ascii="Arial" w:hAnsi="Arial" w:cs="Arial"/>
                <w:sz w:val="18"/>
                <w:szCs w:val="18"/>
              </w:rPr>
              <w:t xml:space="preserve"> / Total events </w:t>
            </w:r>
          </w:p>
          <w:p w14:paraId="1834C9B7" w14:textId="77777777" w:rsidR="00373F3E" w:rsidRPr="00F806EE" w:rsidRDefault="00373F3E" w:rsidP="00317D96">
            <w:pPr>
              <w:spacing w:after="120"/>
              <w:rPr>
                <w:rFonts w:ascii="Arial" w:hAnsi="Arial" w:cs="Arial"/>
                <w:snapToGrid w:val="0"/>
                <w:color w:val="FF0000"/>
                <w:sz w:val="18"/>
                <w:szCs w:val="18"/>
              </w:rPr>
            </w:pPr>
            <w:r w:rsidRPr="00F806EE">
              <w:rPr>
                <w:rFonts w:ascii="Arial" w:hAnsi="Arial" w:cs="Arial"/>
                <w:i/>
                <w:sz w:val="18"/>
                <w:szCs w:val="18"/>
              </w:rPr>
              <w:t>Note: It is assumed that targets travelling below 2.3 m/sec do not represent a significant threat to the host. This value was derived for CTA from experimental testing and engineering evaluation.</w:t>
            </w:r>
          </w:p>
        </w:tc>
      </w:tr>
      <w:tr w:rsidR="00373F3E" w:rsidRPr="00F806EE" w14:paraId="08763E15" w14:textId="77777777" w:rsidTr="00317D96">
        <w:tc>
          <w:tcPr>
            <w:tcW w:w="1668" w:type="dxa"/>
            <w:shd w:val="clear" w:color="auto" w:fill="auto"/>
            <w:vAlign w:val="center"/>
          </w:tcPr>
          <w:p w14:paraId="5D1069DE" w14:textId="77777777" w:rsidR="00373F3E" w:rsidRPr="00F806EE" w:rsidRDefault="00373F3E" w:rsidP="00317D96">
            <w:pPr>
              <w:rPr>
                <w:sz w:val="18"/>
                <w:szCs w:val="18"/>
              </w:rPr>
            </w:pPr>
            <w:r w:rsidRPr="00F806EE">
              <w:rPr>
                <w:b/>
                <w:sz w:val="18"/>
                <w:szCs w:val="18"/>
              </w:rPr>
              <w:t>R: 4.7.2.2</w:t>
            </w:r>
          </w:p>
        </w:tc>
        <w:tc>
          <w:tcPr>
            <w:tcW w:w="8143" w:type="dxa"/>
            <w:shd w:val="clear" w:color="auto" w:fill="auto"/>
          </w:tcPr>
          <w:p w14:paraId="59BA4163" w14:textId="77777777" w:rsidR="00373F3E" w:rsidRPr="00F806EE" w:rsidRDefault="00373F3E" w:rsidP="00317D96">
            <w:pPr>
              <w:spacing w:after="120"/>
              <w:rPr>
                <w:rFonts w:ascii="Arial" w:hAnsi="Arial" w:cs="Arial"/>
                <w:snapToGrid w:val="0"/>
                <w:sz w:val="18"/>
                <w:szCs w:val="18"/>
              </w:rPr>
            </w:pPr>
            <w:r w:rsidRPr="00F806EE">
              <w:rPr>
                <w:rFonts w:ascii="Arial" w:hAnsi="Arial" w:cs="Arial"/>
                <w:snapToGrid w:val="0"/>
                <w:sz w:val="18"/>
                <w:szCs w:val="18"/>
              </w:rPr>
              <w:t xml:space="preserve">RCTB false braking during a parallel parking maneuver </w:t>
            </w:r>
            <w:r w:rsidRPr="00F806EE">
              <w:rPr>
                <w:rFonts w:ascii="Arial" w:hAnsi="Arial" w:cs="Arial"/>
                <w:b/>
                <w:snapToGrid w:val="0"/>
                <w:sz w:val="18"/>
                <w:szCs w:val="18"/>
              </w:rPr>
              <w:t xml:space="preserve">with </w:t>
            </w:r>
            <w:r w:rsidRPr="00F806EE">
              <w:rPr>
                <w:rFonts w:ascii="Arial" w:hAnsi="Arial" w:cs="Arial"/>
                <w:snapToGrid w:val="0"/>
                <w:sz w:val="18"/>
                <w:szCs w:val="18"/>
              </w:rPr>
              <w:t>moving targets in the surrounding environment shall not be permitted.</w:t>
            </w:r>
          </w:p>
          <w:p w14:paraId="596B67B4" w14:textId="77777777" w:rsidR="00373F3E" w:rsidRPr="00F806EE" w:rsidRDefault="00373F3E" w:rsidP="00317D96">
            <w:pPr>
              <w:spacing w:after="120"/>
              <w:rPr>
                <w:rFonts w:ascii="Arial" w:hAnsi="Arial" w:cs="Arial"/>
                <w:sz w:val="18"/>
                <w:szCs w:val="18"/>
              </w:rPr>
            </w:pPr>
            <w:r w:rsidRPr="00F806EE">
              <w:rPr>
                <w:rFonts w:ascii="Arial" w:hAnsi="Arial"/>
                <w:sz w:val="18"/>
                <w:szCs w:val="20"/>
              </w:rPr>
              <w:t>RCTB shall</w:t>
            </w:r>
            <w:r w:rsidRPr="00F806EE">
              <w:rPr>
                <w:rFonts w:ascii="Arial" w:hAnsi="Arial" w:cs="Arial"/>
                <w:sz w:val="18"/>
                <w:szCs w:val="18"/>
              </w:rPr>
              <w:t xml:space="preserve"> not request any brake interventions during a parallel parking maneuver. Any RCTB braking during testing shall meet the False Intervention Rate (FIR) per 4.6.12, or would be considered a FAIL. No conditional PASS allowed.</w:t>
            </w:r>
          </w:p>
        </w:tc>
      </w:tr>
      <w:tr w:rsidR="00373F3E" w:rsidRPr="00F806EE" w14:paraId="6922EA58" w14:textId="77777777" w:rsidTr="00317D96">
        <w:tc>
          <w:tcPr>
            <w:tcW w:w="1668" w:type="dxa"/>
            <w:shd w:val="clear" w:color="auto" w:fill="auto"/>
            <w:vAlign w:val="center"/>
          </w:tcPr>
          <w:p w14:paraId="3B386F5D" w14:textId="77777777" w:rsidR="00373F3E" w:rsidRPr="00F806EE" w:rsidRDefault="00373F3E" w:rsidP="00317D96">
            <w:pPr>
              <w:rPr>
                <w:sz w:val="18"/>
                <w:szCs w:val="18"/>
              </w:rPr>
            </w:pPr>
            <w:r w:rsidRPr="00F806EE">
              <w:rPr>
                <w:b/>
                <w:sz w:val="18"/>
                <w:szCs w:val="18"/>
              </w:rPr>
              <w:t>R: 4.7.2.3</w:t>
            </w:r>
          </w:p>
        </w:tc>
        <w:tc>
          <w:tcPr>
            <w:tcW w:w="8143" w:type="dxa"/>
            <w:shd w:val="clear" w:color="auto" w:fill="auto"/>
          </w:tcPr>
          <w:p w14:paraId="7F15246A" w14:textId="4C2B8827" w:rsidR="00373F3E" w:rsidRPr="00F806EE" w:rsidRDefault="00373F3E" w:rsidP="00317D96">
            <w:pPr>
              <w:spacing w:after="120"/>
              <w:rPr>
                <w:rFonts w:ascii="Arial" w:hAnsi="Arial" w:cs="Arial"/>
                <w:sz w:val="18"/>
                <w:szCs w:val="18"/>
              </w:rPr>
            </w:pPr>
            <w:r w:rsidRPr="00F806EE">
              <w:rPr>
                <w:rFonts w:ascii="Arial" w:hAnsi="Arial" w:cs="Arial"/>
                <w:snapToGrid w:val="0"/>
                <w:sz w:val="18"/>
                <w:szCs w:val="18"/>
              </w:rPr>
              <w:t>No CTA Alerts shall be allowed for any Lane 2 targets as referred to in Figure 4.7-1</w:t>
            </w:r>
            <w:r w:rsidR="00AF3B5A" w:rsidRPr="00F806EE">
              <w:rPr>
                <w:rFonts w:ascii="Arial" w:hAnsi="Arial" w:cs="Arial"/>
                <w:snapToGrid w:val="0"/>
                <w:sz w:val="18"/>
                <w:szCs w:val="18"/>
              </w:rPr>
              <w:t xml:space="preserve"> (aka ‘front crossing targets).</w:t>
            </w:r>
          </w:p>
        </w:tc>
      </w:tr>
    </w:tbl>
    <w:p w14:paraId="2C1B30C6" w14:textId="77777777" w:rsidR="00373F3E" w:rsidRPr="00F806EE" w:rsidRDefault="00373F3E" w:rsidP="00373F3E">
      <w:pPr>
        <w:spacing w:after="120"/>
        <w:rPr>
          <w:rFonts w:ascii="Arial" w:hAnsi="Arial"/>
          <w:sz w:val="18"/>
          <w:szCs w:val="20"/>
          <w:lang w:val="de-DE"/>
        </w:rPr>
      </w:pPr>
    </w:p>
    <w:p w14:paraId="73509229" w14:textId="77777777" w:rsidR="00373F3E" w:rsidRPr="00F806EE" w:rsidRDefault="00373F3E" w:rsidP="00373F3E">
      <w:pPr>
        <w:keepNext/>
        <w:overflowPunct w:val="0"/>
        <w:autoSpaceDE w:val="0"/>
        <w:autoSpaceDN w:val="0"/>
        <w:adjustRightInd w:val="0"/>
        <w:spacing w:before="240" w:after="60"/>
        <w:textAlignment w:val="baseline"/>
        <w:outlineLvl w:val="2"/>
        <w:rPr>
          <w:rFonts w:ascii="Arial" w:hAnsi="Arial"/>
          <w:b/>
          <w:szCs w:val="20"/>
          <w:shd w:val="clear" w:color="auto" w:fill="FFFFFF"/>
        </w:rPr>
      </w:pPr>
    </w:p>
    <w:p w14:paraId="5E987770" w14:textId="77777777" w:rsidR="00373F3E" w:rsidRPr="00F806EE" w:rsidRDefault="00373F3E" w:rsidP="002E6E22">
      <w:pPr>
        <w:widowControl/>
        <w:spacing w:after="120"/>
        <w:ind w:left="1080" w:hanging="1080"/>
        <w:rPr>
          <w:rFonts w:ascii="Arial" w:hAnsi="Arial"/>
          <w:sz w:val="18"/>
          <w:szCs w:val="18"/>
        </w:rPr>
      </w:pPr>
    </w:p>
    <w:p w14:paraId="13EEC0AA" w14:textId="26A530C5" w:rsidR="002E6E22" w:rsidRPr="00F806EE" w:rsidRDefault="004209F7" w:rsidP="002E6E22">
      <w:pPr>
        <w:pStyle w:val="Heading2"/>
      </w:pPr>
      <w:bookmarkStart w:id="752" w:name="_Toc51844764"/>
      <w:bookmarkStart w:id="753" w:name="_Toc479599401"/>
      <w:bookmarkStart w:id="754" w:name="_Toc479685329"/>
      <w:bookmarkStart w:id="755" w:name="_Toc482103947"/>
      <w:bookmarkStart w:id="756" w:name="_Toc482106194"/>
      <w:bookmarkStart w:id="757" w:name="_Toc507580479"/>
      <w:bookmarkStart w:id="758" w:name="_Toc477868074"/>
      <w:bookmarkStart w:id="759" w:name="_Toc478374129"/>
      <w:r w:rsidRPr="00F806EE">
        <w:t>RESERVE</w:t>
      </w:r>
      <w:bookmarkEnd w:id="752"/>
      <w:r w:rsidRPr="00F806EE">
        <w:t xml:space="preserve"> </w:t>
      </w:r>
      <w:bookmarkEnd w:id="753"/>
      <w:bookmarkEnd w:id="754"/>
      <w:bookmarkEnd w:id="755"/>
      <w:bookmarkEnd w:id="756"/>
      <w:bookmarkEnd w:id="757"/>
      <w:bookmarkEnd w:id="758"/>
      <w:bookmarkEnd w:id="759"/>
    </w:p>
    <w:p w14:paraId="4C5E0D15" w14:textId="72B8F810" w:rsidR="00BA4AFD" w:rsidRPr="00F806EE" w:rsidRDefault="00BA4AFD" w:rsidP="0043027E">
      <w:pPr>
        <w:widowControl/>
        <w:spacing w:after="120"/>
        <w:rPr>
          <w:rFonts w:ascii="Arial" w:hAnsi="Arial"/>
          <w:sz w:val="18"/>
          <w:szCs w:val="18"/>
        </w:rPr>
      </w:pPr>
      <w:bookmarkStart w:id="760" w:name="_Toc477868075"/>
      <w:bookmarkStart w:id="761" w:name="_Toc478374130"/>
    </w:p>
    <w:p w14:paraId="6D2AA9B9" w14:textId="10048C1B" w:rsidR="007B73CE" w:rsidRPr="00F806EE" w:rsidRDefault="00042875" w:rsidP="00C909B9">
      <w:pPr>
        <w:pStyle w:val="Heading2"/>
      </w:pPr>
      <w:bookmarkStart w:id="762" w:name="_Toc507580484"/>
      <w:bookmarkStart w:id="763" w:name="_Toc51844765"/>
      <w:bookmarkEnd w:id="760"/>
      <w:bookmarkEnd w:id="761"/>
      <w:r w:rsidRPr="00F806EE">
        <w:t>RESE</w:t>
      </w:r>
      <w:r w:rsidR="003234B9" w:rsidRPr="00F806EE">
        <w:t>R</w:t>
      </w:r>
      <w:r w:rsidRPr="00F806EE">
        <w:t>VE</w:t>
      </w:r>
      <w:bookmarkEnd w:id="762"/>
      <w:bookmarkEnd w:id="763"/>
    </w:p>
    <w:p w14:paraId="4C68A0AA" w14:textId="77777777" w:rsidR="00C909B9" w:rsidRPr="00F806EE" w:rsidRDefault="00C909B9" w:rsidP="00C909B9"/>
    <w:p w14:paraId="18BE1C9D" w14:textId="33A1FF8E" w:rsidR="007B73CE" w:rsidRPr="00F806EE" w:rsidRDefault="007B73CE" w:rsidP="007B73CE">
      <w:pPr>
        <w:pStyle w:val="Heading2"/>
      </w:pPr>
      <w:bookmarkStart w:id="764" w:name="_Toc477868076"/>
      <w:bookmarkStart w:id="765" w:name="_Toc478374131"/>
      <w:bookmarkStart w:id="766" w:name="_Toc479599406"/>
      <w:bookmarkStart w:id="767" w:name="_Toc479685334"/>
      <w:bookmarkStart w:id="768" w:name="_Toc482103953"/>
      <w:bookmarkStart w:id="769" w:name="_Toc482106200"/>
      <w:bookmarkStart w:id="770" w:name="_Toc507580485"/>
      <w:bookmarkStart w:id="771" w:name="_Toc51844766"/>
      <w:r w:rsidRPr="00F806EE">
        <w:t>RESERVED Functional Performance</w:t>
      </w:r>
      <w:bookmarkEnd w:id="764"/>
      <w:bookmarkEnd w:id="765"/>
      <w:bookmarkEnd w:id="766"/>
      <w:bookmarkEnd w:id="767"/>
      <w:bookmarkEnd w:id="768"/>
      <w:bookmarkEnd w:id="769"/>
      <w:bookmarkEnd w:id="770"/>
      <w:bookmarkEnd w:id="771"/>
    </w:p>
    <w:p w14:paraId="68D5BDE7" w14:textId="77777777" w:rsidR="007558AD" w:rsidRPr="00F806EE" w:rsidRDefault="007558AD" w:rsidP="007558AD"/>
    <w:p w14:paraId="064DE4D0" w14:textId="5A2B88DC" w:rsidR="007B73CE" w:rsidRPr="00F806EE" w:rsidRDefault="007B73CE" w:rsidP="007B73CE">
      <w:pPr>
        <w:pStyle w:val="Heading2"/>
      </w:pPr>
      <w:bookmarkStart w:id="772" w:name="_Toc477868077"/>
      <w:bookmarkStart w:id="773" w:name="_Toc478374132"/>
      <w:bookmarkStart w:id="774" w:name="_Toc479599407"/>
      <w:bookmarkStart w:id="775" w:name="_Toc479685335"/>
      <w:bookmarkStart w:id="776" w:name="_Toc482103954"/>
      <w:bookmarkStart w:id="777" w:name="_Toc482106201"/>
      <w:bookmarkStart w:id="778" w:name="_Toc507580486"/>
      <w:bookmarkStart w:id="779" w:name="_Toc51844767"/>
      <w:r w:rsidRPr="00F806EE">
        <w:t>RESERVED Functional Performance</w:t>
      </w:r>
      <w:bookmarkEnd w:id="772"/>
      <w:bookmarkEnd w:id="773"/>
      <w:bookmarkEnd w:id="774"/>
      <w:bookmarkEnd w:id="775"/>
      <w:bookmarkEnd w:id="776"/>
      <w:bookmarkEnd w:id="777"/>
      <w:bookmarkEnd w:id="778"/>
      <w:bookmarkEnd w:id="779"/>
    </w:p>
    <w:p w14:paraId="532E3A96" w14:textId="77777777" w:rsidR="007558AD" w:rsidRPr="00F806EE" w:rsidRDefault="007558AD" w:rsidP="007558AD"/>
    <w:p w14:paraId="0F9F80C5" w14:textId="4B0A58DD" w:rsidR="00E034BE" w:rsidRPr="00F806EE" w:rsidRDefault="00E034BE" w:rsidP="00837628">
      <w:pPr>
        <w:pStyle w:val="Heading2"/>
      </w:pPr>
      <w:bookmarkStart w:id="780" w:name="_Toc122236259"/>
      <w:bookmarkStart w:id="781" w:name="_Toc219519978"/>
      <w:bookmarkStart w:id="782" w:name="_Toc287967232"/>
      <w:bookmarkStart w:id="783" w:name="_Toc507580487"/>
      <w:bookmarkStart w:id="784" w:name="_Toc51844768"/>
      <w:bookmarkStart w:id="785" w:name="_Toc477868078"/>
      <w:bookmarkStart w:id="786" w:name="_Toc478374133"/>
      <w:bookmarkStart w:id="787" w:name="_Toc479599408"/>
      <w:bookmarkStart w:id="788" w:name="_Toc479685336"/>
      <w:bookmarkStart w:id="789" w:name="_Toc482103955"/>
      <w:bookmarkStart w:id="790" w:name="_Toc482106202"/>
      <w:r w:rsidRPr="00F806EE">
        <w:t>Governmental Restrictions and Regulations</w:t>
      </w:r>
      <w:bookmarkEnd w:id="780"/>
      <w:bookmarkEnd w:id="781"/>
      <w:bookmarkEnd w:id="782"/>
      <w:bookmarkEnd w:id="783"/>
      <w:bookmarkEnd w:id="784"/>
      <w:r w:rsidR="005A2CE9" w:rsidRPr="00F806EE">
        <w:t xml:space="preserve"> </w:t>
      </w:r>
      <w:bookmarkEnd w:id="785"/>
      <w:bookmarkEnd w:id="786"/>
      <w:bookmarkEnd w:id="787"/>
      <w:bookmarkEnd w:id="788"/>
      <w:bookmarkEnd w:id="789"/>
      <w:bookmarkEnd w:id="790"/>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61"/>
        <w:gridCol w:w="6719"/>
      </w:tblGrid>
      <w:tr w:rsidR="00E034BE" w:rsidRPr="00F806EE" w14:paraId="04079D06" w14:textId="77777777" w:rsidTr="00763D73">
        <w:tc>
          <w:tcPr>
            <w:tcW w:w="2161" w:type="dxa"/>
            <w:shd w:val="clear" w:color="auto" w:fill="auto"/>
            <w:tcMar>
              <w:left w:w="0" w:type="dxa"/>
              <w:right w:w="115" w:type="dxa"/>
            </w:tcMar>
          </w:tcPr>
          <w:p w14:paraId="751BC9D3" w14:textId="38A93519" w:rsidR="00E034BE" w:rsidRPr="00F806EE" w:rsidRDefault="00E034BE" w:rsidP="00837628">
            <w:pPr>
              <w:pStyle w:val="SpecTableTextBold"/>
              <w:widowControl w:val="0"/>
              <w:jc w:val="left"/>
              <w:rPr>
                <w:rFonts w:ascii="Arial" w:hAnsi="Arial" w:cs="Arial"/>
              </w:rPr>
            </w:pPr>
            <w:r w:rsidRPr="00F806EE">
              <w:rPr>
                <w:rFonts w:ascii="Arial" w:hAnsi="Arial" w:cs="Arial"/>
                <w:color w:val="auto"/>
              </w:rPr>
              <w:t>R: 4.</w:t>
            </w:r>
            <w:r w:rsidR="00A01846" w:rsidRPr="00F806EE">
              <w:rPr>
                <w:rFonts w:ascii="Arial" w:hAnsi="Arial" w:cs="Arial"/>
                <w:color w:val="auto"/>
              </w:rPr>
              <w:t>12</w:t>
            </w:r>
            <w:r w:rsidRPr="00F806EE">
              <w:rPr>
                <w:rFonts w:ascii="Arial" w:hAnsi="Arial" w:cs="Arial"/>
                <w:color w:val="auto"/>
              </w:rPr>
              <w:t>.1</w:t>
            </w:r>
          </w:p>
        </w:tc>
        <w:tc>
          <w:tcPr>
            <w:tcW w:w="6719" w:type="dxa"/>
            <w:shd w:val="clear" w:color="auto" w:fill="auto"/>
          </w:tcPr>
          <w:p w14:paraId="461A8FB3" w14:textId="77777777" w:rsidR="00E034BE" w:rsidRPr="00F806EE" w:rsidRDefault="00E034BE" w:rsidP="00763D73">
            <w:pPr>
              <w:pStyle w:val="SpecText"/>
              <w:widowControl w:val="0"/>
              <w:ind w:left="0"/>
              <w:rPr>
                <w:rFonts w:cs="Arial"/>
              </w:rPr>
            </w:pPr>
            <w:r w:rsidRPr="00F806EE">
              <w:rPr>
                <w:rFonts w:cs="Arial"/>
              </w:rPr>
              <w:t xml:space="preserve">The </w:t>
            </w:r>
            <w:r w:rsidRPr="00F806EE">
              <w:rPr>
                <w:rFonts w:cs="Arial"/>
              </w:rPr>
              <w:fldChar w:fldCharType="begin"/>
            </w:r>
            <w:r w:rsidRPr="00F806EE">
              <w:rPr>
                <w:rFonts w:cs="Arial"/>
              </w:rPr>
              <w:instrText xml:space="preserve"> DOCPROPERTY  _Module_Name  \* MERGEFORMAT </w:instrText>
            </w:r>
            <w:r w:rsidRPr="00F806EE">
              <w:rPr>
                <w:rFonts w:cs="Arial"/>
              </w:rPr>
              <w:fldChar w:fldCharType="separate"/>
            </w:r>
            <w:r w:rsidRPr="00F806EE">
              <w:rPr>
                <w:rFonts w:cs="Arial"/>
              </w:rPr>
              <w:t>Blind Spot Monitoring System</w:t>
            </w:r>
            <w:r w:rsidRPr="00F806EE">
              <w:rPr>
                <w:rFonts w:cs="Arial"/>
              </w:rPr>
              <w:fldChar w:fldCharType="end"/>
            </w:r>
            <w:r w:rsidRPr="00F806EE">
              <w:rPr>
                <w:rFonts w:cs="Arial"/>
              </w:rPr>
              <w:t xml:space="preserve"> utilizes radar technology that must adhere to the regulations governing the particular frequency bands utilized in the system.  The system will require certification in all applicable markets per vehicle program.</w:t>
            </w:r>
          </w:p>
        </w:tc>
      </w:tr>
    </w:tbl>
    <w:p w14:paraId="331F9E3C" w14:textId="77777777" w:rsidR="005D5688" w:rsidRPr="00F806EE" w:rsidRDefault="005D5688" w:rsidP="008B64AD">
      <w:pPr>
        <w:pStyle w:val="SpecHdng1"/>
        <w:numPr>
          <w:ilvl w:val="0"/>
          <w:numId w:val="0"/>
        </w:numPr>
        <w:rPr>
          <w:snapToGrid w:val="0"/>
        </w:rPr>
      </w:pPr>
    </w:p>
    <w:p w14:paraId="4F28C787" w14:textId="77777777" w:rsidR="00BA4AFD" w:rsidRPr="00F806EE" w:rsidRDefault="00BA4AFD" w:rsidP="008B64AD">
      <w:pPr>
        <w:pStyle w:val="SpecHdng1"/>
        <w:numPr>
          <w:ilvl w:val="0"/>
          <w:numId w:val="0"/>
        </w:numPr>
        <w:rPr>
          <w:snapToGrid w:val="0"/>
        </w:rPr>
      </w:pPr>
    </w:p>
    <w:p w14:paraId="292F12DF" w14:textId="1E55B0A3" w:rsidR="00450F2B" w:rsidRPr="00F806EE" w:rsidRDefault="00450F2B" w:rsidP="008B64AD">
      <w:pPr>
        <w:pStyle w:val="SpecHdng1"/>
        <w:numPr>
          <w:ilvl w:val="0"/>
          <w:numId w:val="0"/>
        </w:numPr>
        <w:rPr>
          <w:snapToGrid w:val="0"/>
        </w:rPr>
      </w:pPr>
    </w:p>
    <w:p w14:paraId="073BDB38" w14:textId="77777777" w:rsidR="00450F2B" w:rsidRPr="00F806EE" w:rsidRDefault="00450F2B" w:rsidP="008B64AD">
      <w:pPr>
        <w:pStyle w:val="SpecHdng1"/>
        <w:numPr>
          <w:ilvl w:val="0"/>
          <w:numId w:val="0"/>
        </w:numPr>
        <w:rPr>
          <w:snapToGrid w:val="0"/>
        </w:rPr>
      </w:pPr>
    </w:p>
    <w:p w14:paraId="31EE337C" w14:textId="77777777" w:rsidR="00450F2B" w:rsidRPr="00F806EE" w:rsidRDefault="00450F2B" w:rsidP="008B64AD">
      <w:pPr>
        <w:pStyle w:val="SpecHdng1"/>
        <w:numPr>
          <w:ilvl w:val="0"/>
          <w:numId w:val="0"/>
        </w:numPr>
        <w:rPr>
          <w:snapToGrid w:val="0"/>
        </w:rPr>
      </w:pPr>
    </w:p>
    <w:p w14:paraId="3CFD1B7F" w14:textId="77777777" w:rsidR="00450F2B" w:rsidRPr="00F806EE" w:rsidRDefault="00450F2B" w:rsidP="008B64AD">
      <w:pPr>
        <w:pStyle w:val="SpecHdng1"/>
        <w:numPr>
          <w:ilvl w:val="0"/>
          <w:numId w:val="0"/>
        </w:numPr>
        <w:rPr>
          <w:snapToGrid w:val="0"/>
        </w:rPr>
      </w:pPr>
    </w:p>
    <w:p w14:paraId="18BDA49E" w14:textId="77777777" w:rsidR="00450F2B" w:rsidRPr="00F806EE" w:rsidRDefault="00450F2B" w:rsidP="008B64AD">
      <w:pPr>
        <w:pStyle w:val="SpecHdng1"/>
        <w:numPr>
          <w:ilvl w:val="0"/>
          <w:numId w:val="0"/>
        </w:numPr>
        <w:rPr>
          <w:snapToGrid w:val="0"/>
        </w:rPr>
      </w:pPr>
    </w:p>
    <w:p w14:paraId="44383130" w14:textId="77777777" w:rsidR="00450F2B" w:rsidRPr="00F806EE" w:rsidRDefault="00450F2B" w:rsidP="008B64AD">
      <w:pPr>
        <w:pStyle w:val="SpecHdng1"/>
        <w:numPr>
          <w:ilvl w:val="0"/>
          <w:numId w:val="0"/>
        </w:numPr>
        <w:rPr>
          <w:snapToGrid w:val="0"/>
        </w:rPr>
      </w:pPr>
    </w:p>
    <w:p w14:paraId="400EDBD9" w14:textId="77777777" w:rsidR="00450F2B" w:rsidRPr="00F806EE" w:rsidRDefault="00450F2B" w:rsidP="008B64AD">
      <w:pPr>
        <w:pStyle w:val="SpecHdng1"/>
        <w:numPr>
          <w:ilvl w:val="0"/>
          <w:numId w:val="0"/>
        </w:numPr>
        <w:rPr>
          <w:snapToGrid w:val="0"/>
        </w:rPr>
      </w:pPr>
    </w:p>
    <w:p w14:paraId="043AB814" w14:textId="77777777" w:rsidR="00450F2B" w:rsidRPr="00F806EE" w:rsidRDefault="00450F2B" w:rsidP="008B64AD">
      <w:pPr>
        <w:pStyle w:val="SpecHdng1"/>
        <w:numPr>
          <w:ilvl w:val="0"/>
          <w:numId w:val="0"/>
        </w:numPr>
        <w:rPr>
          <w:snapToGrid w:val="0"/>
        </w:rPr>
      </w:pPr>
    </w:p>
    <w:p w14:paraId="2BCCD535" w14:textId="77777777" w:rsidR="00450F2B" w:rsidRPr="00F806EE" w:rsidRDefault="00450F2B" w:rsidP="008B64AD">
      <w:pPr>
        <w:pStyle w:val="SpecHdng1"/>
        <w:numPr>
          <w:ilvl w:val="0"/>
          <w:numId w:val="0"/>
        </w:numPr>
        <w:rPr>
          <w:snapToGrid w:val="0"/>
        </w:rPr>
      </w:pPr>
    </w:p>
    <w:p w14:paraId="70CD09FD" w14:textId="77777777" w:rsidR="00450F2B" w:rsidRPr="00F806EE" w:rsidRDefault="00450F2B" w:rsidP="008B64AD">
      <w:pPr>
        <w:pStyle w:val="SpecHdng1"/>
        <w:numPr>
          <w:ilvl w:val="0"/>
          <w:numId w:val="0"/>
        </w:numPr>
        <w:rPr>
          <w:snapToGrid w:val="0"/>
        </w:rPr>
      </w:pPr>
    </w:p>
    <w:p w14:paraId="5F6DE95A" w14:textId="77777777" w:rsidR="00450F2B" w:rsidRPr="00F806EE" w:rsidRDefault="00450F2B" w:rsidP="008B64AD">
      <w:pPr>
        <w:pStyle w:val="SpecHdng1"/>
        <w:numPr>
          <w:ilvl w:val="0"/>
          <w:numId w:val="0"/>
        </w:numPr>
        <w:rPr>
          <w:snapToGrid w:val="0"/>
        </w:rPr>
      </w:pPr>
    </w:p>
    <w:p w14:paraId="17142384" w14:textId="77777777" w:rsidR="00450F2B" w:rsidRPr="00F806EE" w:rsidRDefault="00450F2B" w:rsidP="008B64AD">
      <w:pPr>
        <w:pStyle w:val="SpecHdng1"/>
        <w:numPr>
          <w:ilvl w:val="0"/>
          <w:numId w:val="0"/>
        </w:numPr>
        <w:rPr>
          <w:snapToGrid w:val="0"/>
        </w:rPr>
      </w:pPr>
    </w:p>
    <w:p w14:paraId="2889C936" w14:textId="77777777" w:rsidR="00450F2B" w:rsidRPr="00F806EE" w:rsidRDefault="00450F2B" w:rsidP="008B64AD">
      <w:pPr>
        <w:pStyle w:val="SpecHdng1"/>
        <w:numPr>
          <w:ilvl w:val="0"/>
          <w:numId w:val="0"/>
        </w:numPr>
        <w:rPr>
          <w:snapToGrid w:val="0"/>
        </w:rPr>
      </w:pPr>
    </w:p>
    <w:p w14:paraId="6E4EB323" w14:textId="77777777" w:rsidR="00450F2B" w:rsidRPr="00F806EE" w:rsidRDefault="00450F2B" w:rsidP="008B64AD">
      <w:pPr>
        <w:pStyle w:val="SpecHdng1"/>
        <w:numPr>
          <w:ilvl w:val="0"/>
          <w:numId w:val="0"/>
        </w:numPr>
        <w:rPr>
          <w:snapToGrid w:val="0"/>
        </w:rPr>
      </w:pPr>
    </w:p>
    <w:p w14:paraId="7FE638C6" w14:textId="77777777" w:rsidR="00450F2B" w:rsidRPr="00F806EE" w:rsidRDefault="00450F2B" w:rsidP="008B64AD">
      <w:pPr>
        <w:pStyle w:val="SpecHdng1"/>
        <w:numPr>
          <w:ilvl w:val="0"/>
          <w:numId w:val="0"/>
        </w:numPr>
        <w:rPr>
          <w:snapToGrid w:val="0"/>
        </w:rPr>
      </w:pPr>
    </w:p>
    <w:p w14:paraId="0C6D6E9D" w14:textId="77777777" w:rsidR="00450F2B" w:rsidRPr="00F806EE" w:rsidRDefault="00450F2B" w:rsidP="008B64AD">
      <w:pPr>
        <w:pStyle w:val="SpecHdng1"/>
        <w:numPr>
          <w:ilvl w:val="0"/>
          <w:numId w:val="0"/>
        </w:numPr>
        <w:rPr>
          <w:snapToGrid w:val="0"/>
        </w:rPr>
      </w:pPr>
    </w:p>
    <w:p w14:paraId="239A480F" w14:textId="77777777" w:rsidR="00450F2B" w:rsidRPr="00F806EE" w:rsidRDefault="00450F2B" w:rsidP="008B64AD">
      <w:pPr>
        <w:pStyle w:val="SpecHdng1"/>
        <w:numPr>
          <w:ilvl w:val="0"/>
          <w:numId w:val="0"/>
        </w:numPr>
        <w:rPr>
          <w:snapToGrid w:val="0"/>
        </w:rPr>
      </w:pPr>
    </w:p>
    <w:p w14:paraId="5F064055" w14:textId="4D27FB99" w:rsidR="00A30436" w:rsidRPr="00F806EE" w:rsidRDefault="00A30436" w:rsidP="00837628">
      <w:pPr>
        <w:pStyle w:val="Heading1"/>
        <w:rPr>
          <w:snapToGrid w:val="0"/>
          <w:lang w:val="en-US"/>
        </w:rPr>
      </w:pPr>
      <w:bookmarkStart w:id="791" w:name="_Toc477868079"/>
      <w:bookmarkStart w:id="792" w:name="_Toc478374134"/>
      <w:bookmarkStart w:id="793" w:name="_Toc479599409"/>
      <w:bookmarkStart w:id="794" w:name="_Toc479685337"/>
      <w:bookmarkStart w:id="795" w:name="_Toc482103956"/>
      <w:bookmarkStart w:id="796" w:name="_Toc482106203"/>
      <w:bookmarkStart w:id="797" w:name="_Toc507580488"/>
      <w:bookmarkStart w:id="798" w:name="_Toc51844769"/>
      <w:r w:rsidRPr="00F806EE">
        <w:rPr>
          <w:snapToGrid w:val="0"/>
          <w:lang w:val="en-US"/>
        </w:rPr>
        <w:t>Outside Rearview Mirror</w:t>
      </w:r>
      <w:r w:rsidR="00CC7160" w:rsidRPr="00F806EE">
        <w:rPr>
          <w:snapToGrid w:val="0"/>
          <w:lang w:val="en-US"/>
        </w:rPr>
        <w:t xml:space="preserve"> (OSRVM)</w:t>
      </w:r>
      <w:r w:rsidRPr="00F806EE">
        <w:rPr>
          <w:snapToGrid w:val="0"/>
          <w:lang w:val="en-US"/>
        </w:rPr>
        <w:t xml:space="preserve"> / Alert Indicator Requirements</w:t>
      </w:r>
      <w:bookmarkEnd w:id="725"/>
      <w:bookmarkEnd w:id="726"/>
      <w:bookmarkEnd w:id="791"/>
      <w:bookmarkEnd w:id="792"/>
      <w:bookmarkEnd w:id="793"/>
      <w:bookmarkEnd w:id="794"/>
      <w:bookmarkEnd w:id="795"/>
      <w:bookmarkEnd w:id="796"/>
      <w:bookmarkEnd w:id="797"/>
      <w:bookmarkEnd w:id="798"/>
    </w:p>
    <w:p w14:paraId="0DDEE33C" w14:textId="77777777" w:rsidR="005A72FA" w:rsidRPr="00F806EE" w:rsidRDefault="005A72FA" w:rsidP="00837628">
      <w:pPr>
        <w:pStyle w:val="Heading2"/>
      </w:pPr>
      <w:bookmarkStart w:id="799" w:name="_Toc219519985"/>
      <w:bookmarkStart w:id="800" w:name="_Toc287967241"/>
      <w:bookmarkStart w:id="801" w:name="_Toc477868080"/>
      <w:bookmarkStart w:id="802" w:name="_Toc478374135"/>
      <w:bookmarkStart w:id="803" w:name="_Toc479599410"/>
      <w:bookmarkStart w:id="804" w:name="_Toc479685338"/>
      <w:bookmarkStart w:id="805" w:name="_Toc482103957"/>
      <w:bookmarkStart w:id="806" w:name="_Toc482106204"/>
      <w:bookmarkStart w:id="807" w:name="_Toc507580489"/>
      <w:bookmarkStart w:id="808" w:name="_Toc51844770"/>
      <w:r w:rsidRPr="00F806EE">
        <w:t>Display Location</w:t>
      </w:r>
      <w:bookmarkEnd w:id="799"/>
      <w:bookmarkEnd w:id="800"/>
      <w:bookmarkEnd w:id="801"/>
      <w:bookmarkEnd w:id="802"/>
      <w:bookmarkEnd w:id="803"/>
      <w:bookmarkEnd w:id="804"/>
      <w:bookmarkEnd w:id="805"/>
      <w:bookmarkEnd w:id="806"/>
      <w:bookmarkEnd w:id="807"/>
      <w:bookmarkEnd w:id="808"/>
    </w:p>
    <w:p w14:paraId="3AC02CEB" w14:textId="77777777" w:rsidR="00801E1F" w:rsidRPr="00F806EE" w:rsidRDefault="005A72FA" w:rsidP="006B34D3">
      <w:pPr>
        <w:pStyle w:val="SpecText"/>
      </w:pPr>
      <w:r w:rsidRPr="00F806EE">
        <w:t>Ford ergonomics recommends that the symbol be displayed on the exterior mirror surface or in the mirror housing.  The desire is to keep these symbols as far away from the driver's direct line of sight as possible so that a nuisance situation is not created.  Placement on the mirror surface or mirror housing should</w:t>
      </w:r>
      <w:r w:rsidR="006B34D3" w:rsidRPr="00F806EE">
        <w:t xml:space="preserve"> be a far outboard as possible.</w:t>
      </w:r>
    </w:p>
    <w:p w14:paraId="79880F15" w14:textId="77777777" w:rsidR="005A72FA" w:rsidRPr="00F806EE" w:rsidRDefault="005A72FA" w:rsidP="00837628">
      <w:pPr>
        <w:pStyle w:val="Heading2"/>
      </w:pPr>
      <w:bookmarkStart w:id="809" w:name="_Toc219519986"/>
      <w:bookmarkStart w:id="810" w:name="_Toc287967242"/>
      <w:bookmarkStart w:id="811" w:name="_Toc477868081"/>
      <w:bookmarkStart w:id="812" w:name="_Toc478374136"/>
      <w:bookmarkStart w:id="813" w:name="_Toc479599411"/>
      <w:bookmarkStart w:id="814" w:name="_Toc479685339"/>
      <w:bookmarkStart w:id="815" w:name="_Toc482103958"/>
      <w:bookmarkStart w:id="816" w:name="_Toc482106205"/>
      <w:bookmarkStart w:id="817" w:name="_Toc507580490"/>
      <w:bookmarkStart w:id="818" w:name="_Toc51844771"/>
      <w:r w:rsidRPr="00F806EE">
        <w:t>Display</w:t>
      </w:r>
      <w:bookmarkEnd w:id="809"/>
      <w:bookmarkEnd w:id="810"/>
      <w:bookmarkEnd w:id="811"/>
      <w:bookmarkEnd w:id="812"/>
      <w:bookmarkEnd w:id="813"/>
      <w:bookmarkEnd w:id="814"/>
      <w:bookmarkEnd w:id="815"/>
      <w:bookmarkEnd w:id="816"/>
      <w:bookmarkEnd w:id="817"/>
      <w:bookmarkEnd w:id="818"/>
    </w:p>
    <w:p w14:paraId="73B77F0E" w14:textId="77777777" w:rsidR="00683FEE" w:rsidRPr="00F806EE" w:rsidRDefault="00683FEE" w:rsidP="00683FEE">
      <w:pPr>
        <w:pStyle w:val="SpecText"/>
        <w:rPr>
          <w:snapToGrid w:val="0"/>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14" w:type="dxa"/>
          <w:left w:w="115" w:type="dxa"/>
          <w:bottom w:w="14" w:type="dxa"/>
          <w:right w:w="115" w:type="dxa"/>
        </w:tblCellMar>
        <w:tblLook w:val="01E0" w:firstRow="1" w:lastRow="1" w:firstColumn="1" w:lastColumn="1" w:noHBand="0" w:noVBand="0"/>
      </w:tblPr>
      <w:tblGrid>
        <w:gridCol w:w="2160"/>
        <w:gridCol w:w="3360"/>
        <w:gridCol w:w="3360"/>
      </w:tblGrid>
      <w:tr w:rsidR="00CC16EF" w:rsidRPr="00F806EE" w14:paraId="08DA1E08" w14:textId="77777777" w:rsidTr="43E45465">
        <w:tc>
          <w:tcPr>
            <w:tcW w:w="2160" w:type="dxa"/>
            <w:vMerge w:val="restart"/>
            <w:shd w:val="clear" w:color="auto" w:fill="auto"/>
            <w:tcMar>
              <w:left w:w="0" w:type="dxa"/>
              <w:right w:w="115" w:type="dxa"/>
            </w:tcMar>
          </w:tcPr>
          <w:p w14:paraId="6192219D" w14:textId="77777777" w:rsidR="00CC16EF" w:rsidRPr="00F806EE" w:rsidRDefault="00727910" w:rsidP="00AA643B">
            <w:pPr>
              <w:pStyle w:val="SpecTableTextBold"/>
              <w:widowControl w:val="0"/>
            </w:pPr>
            <w:r w:rsidRPr="00F806EE">
              <w:t>R: 5.2.1</w:t>
            </w:r>
          </w:p>
          <w:p w14:paraId="3E2062AC" w14:textId="77777777" w:rsidR="00CC16EF" w:rsidRPr="00F806EE" w:rsidRDefault="00CC16EF" w:rsidP="00AA643B">
            <w:pPr>
              <w:pStyle w:val="SpecText"/>
              <w:widowControl w:val="0"/>
              <w:ind w:leftChars="6" w:left="12"/>
              <w:jc w:val="center"/>
            </w:pPr>
          </w:p>
          <w:p w14:paraId="7B7623C4" w14:textId="77777777" w:rsidR="00CC16EF" w:rsidRPr="00F806EE" w:rsidRDefault="00CC16EF" w:rsidP="00AA643B">
            <w:pPr>
              <w:pStyle w:val="SpecText"/>
              <w:widowControl w:val="0"/>
              <w:ind w:leftChars="6" w:left="12"/>
              <w:jc w:val="center"/>
            </w:pPr>
          </w:p>
        </w:tc>
        <w:tc>
          <w:tcPr>
            <w:tcW w:w="6720" w:type="dxa"/>
            <w:gridSpan w:val="2"/>
            <w:shd w:val="clear" w:color="auto" w:fill="auto"/>
          </w:tcPr>
          <w:p w14:paraId="7E471ABF" w14:textId="77777777" w:rsidR="00CC16EF" w:rsidRPr="00F806EE" w:rsidRDefault="00CC16EF" w:rsidP="00AA643B">
            <w:pPr>
              <w:pStyle w:val="SpecTableText"/>
              <w:widowControl w:val="0"/>
              <w:jc w:val="left"/>
              <w:rPr>
                <w:snapToGrid w:val="0"/>
              </w:rPr>
            </w:pPr>
            <w:r w:rsidRPr="00F806EE">
              <w:t>The ISO symbol, as shown below or most current, should be used for this feature.</w:t>
            </w:r>
          </w:p>
        </w:tc>
      </w:tr>
      <w:tr w:rsidR="00CC16EF" w:rsidRPr="00F806EE" w14:paraId="46B74C8A" w14:textId="77777777" w:rsidTr="43E45465">
        <w:tc>
          <w:tcPr>
            <w:tcW w:w="2160" w:type="dxa"/>
            <w:vMerge/>
            <w:shd w:val="clear" w:color="auto" w:fill="auto"/>
            <w:tcMar>
              <w:left w:w="0" w:type="dxa"/>
              <w:right w:w="115" w:type="dxa"/>
            </w:tcMar>
          </w:tcPr>
          <w:p w14:paraId="32BECA23" w14:textId="77777777" w:rsidR="00CC16EF" w:rsidRPr="00F806EE" w:rsidRDefault="00CC16EF" w:rsidP="00AA643B">
            <w:pPr>
              <w:pStyle w:val="SpecText"/>
              <w:widowControl w:val="0"/>
              <w:ind w:leftChars="6" w:left="12"/>
              <w:jc w:val="center"/>
            </w:pPr>
          </w:p>
        </w:tc>
        <w:tc>
          <w:tcPr>
            <w:tcW w:w="3360" w:type="dxa"/>
            <w:shd w:val="clear" w:color="auto" w:fill="auto"/>
          </w:tcPr>
          <w:p w14:paraId="5C5D6127" w14:textId="194EAECB" w:rsidR="00CC16EF" w:rsidRPr="00F806EE" w:rsidRDefault="00501836" w:rsidP="00AA643B">
            <w:pPr>
              <w:pStyle w:val="SpecText"/>
              <w:widowControl w:val="0"/>
              <w:ind w:leftChars="6" w:left="12"/>
              <w:jc w:val="center"/>
            </w:pPr>
            <w:r w:rsidRPr="00F806EE">
              <w:rPr>
                <w:noProof/>
              </w:rPr>
              <w:drawing>
                <wp:anchor distT="0" distB="0" distL="114300" distR="114300" simplePos="0" relativeHeight="251658249" behindDoc="0" locked="0" layoutInCell="1" allowOverlap="1" wp14:anchorId="58219753" wp14:editId="0857546E">
                  <wp:simplePos x="0" y="0"/>
                  <wp:positionH relativeFrom="column">
                    <wp:posOffset>769620</wp:posOffset>
                  </wp:positionH>
                  <wp:positionV relativeFrom="paragraph">
                    <wp:posOffset>100330</wp:posOffset>
                  </wp:positionV>
                  <wp:extent cx="457200" cy="457200"/>
                  <wp:effectExtent l="0" t="0" r="0" b="0"/>
                  <wp:wrapNone/>
                  <wp:docPr id="780" name="Picture 780" descr="US SOW Lef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US SOW Left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360" w:type="dxa"/>
            <w:shd w:val="clear" w:color="auto" w:fill="auto"/>
          </w:tcPr>
          <w:p w14:paraId="0564F71A" w14:textId="4A503E9B" w:rsidR="00CC16EF" w:rsidRPr="00F806EE" w:rsidRDefault="00501836" w:rsidP="00AA643B">
            <w:pPr>
              <w:pStyle w:val="SpecText"/>
              <w:widowControl w:val="0"/>
              <w:ind w:left="0"/>
              <w:jc w:val="center"/>
            </w:pPr>
            <w:r w:rsidRPr="00F806EE">
              <w:rPr>
                <w:noProof/>
              </w:rPr>
              <w:drawing>
                <wp:anchor distT="0" distB="0" distL="114300" distR="114300" simplePos="0" relativeHeight="251658250" behindDoc="0" locked="0" layoutInCell="1" allowOverlap="1" wp14:anchorId="1BB726DF" wp14:editId="7A5C8466">
                  <wp:simplePos x="0" y="0"/>
                  <wp:positionH relativeFrom="column">
                    <wp:posOffset>769620</wp:posOffset>
                  </wp:positionH>
                  <wp:positionV relativeFrom="paragraph">
                    <wp:posOffset>104775</wp:posOffset>
                  </wp:positionV>
                  <wp:extent cx="457200" cy="457200"/>
                  <wp:effectExtent l="0" t="0" r="0" b="0"/>
                  <wp:wrapNone/>
                  <wp:docPr id="781" name="Picture 781" descr="US SOW Righ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US SOW Right Ic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68636F" w14:textId="77777777" w:rsidR="00CC16EF" w:rsidRPr="00F806EE" w:rsidRDefault="00CC16EF" w:rsidP="00AA643B">
            <w:pPr>
              <w:pStyle w:val="SpecText"/>
              <w:widowControl w:val="0"/>
              <w:ind w:left="0"/>
              <w:jc w:val="center"/>
            </w:pPr>
          </w:p>
          <w:p w14:paraId="78BB5BA2" w14:textId="77777777" w:rsidR="00CC16EF" w:rsidRPr="00F806EE" w:rsidRDefault="00CC16EF" w:rsidP="00AA643B">
            <w:pPr>
              <w:pStyle w:val="SpecText"/>
              <w:widowControl w:val="0"/>
              <w:ind w:left="0"/>
              <w:jc w:val="center"/>
            </w:pPr>
          </w:p>
        </w:tc>
      </w:tr>
      <w:tr w:rsidR="00CC16EF" w:rsidRPr="00F806EE" w14:paraId="6E9665BA" w14:textId="77777777" w:rsidTr="43E45465">
        <w:tc>
          <w:tcPr>
            <w:tcW w:w="2160" w:type="dxa"/>
            <w:vMerge/>
            <w:shd w:val="clear" w:color="auto" w:fill="auto"/>
            <w:tcMar>
              <w:left w:w="0" w:type="dxa"/>
              <w:right w:w="115" w:type="dxa"/>
            </w:tcMar>
          </w:tcPr>
          <w:p w14:paraId="01001930" w14:textId="77777777" w:rsidR="00CC16EF" w:rsidRPr="00F806EE" w:rsidRDefault="00CC16EF" w:rsidP="00AA643B">
            <w:pPr>
              <w:pStyle w:val="SpecFigureNumber"/>
              <w:widowControl w:val="0"/>
            </w:pPr>
          </w:p>
        </w:tc>
        <w:tc>
          <w:tcPr>
            <w:tcW w:w="3360" w:type="dxa"/>
            <w:shd w:val="clear" w:color="auto" w:fill="auto"/>
          </w:tcPr>
          <w:p w14:paraId="7BD2EBC0" w14:textId="77777777" w:rsidR="00CC16EF" w:rsidRPr="00F806EE" w:rsidRDefault="00CC16EF" w:rsidP="00AA643B">
            <w:pPr>
              <w:pStyle w:val="SpecFigureNumber"/>
              <w:widowControl w:val="0"/>
            </w:pPr>
            <w:r w:rsidRPr="00F806EE">
              <w:t xml:space="preserve">Figure </w:t>
            </w:r>
            <w:r w:rsidR="008F2D3F" w:rsidRPr="00F806EE">
              <w:rPr>
                <w:noProof/>
              </w:rPr>
              <w:fldChar w:fldCharType="begin"/>
            </w:r>
            <w:r w:rsidR="008F2D3F" w:rsidRPr="00F806EE">
              <w:rPr>
                <w:noProof/>
              </w:rPr>
              <w:instrText xml:space="preserve"> STYLEREF  \s "Spec Hdng (1.1)" </w:instrText>
            </w:r>
            <w:r w:rsidR="008F2D3F" w:rsidRPr="00F806EE">
              <w:rPr>
                <w:noProof/>
              </w:rPr>
              <w:fldChar w:fldCharType="separate"/>
            </w:r>
            <w:r w:rsidR="004A7A20" w:rsidRPr="00F806EE">
              <w:rPr>
                <w:noProof/>
              </w:rPr>
              <w:t>0</w:t>
            </w:r>
            <w:r w:rsidR="008F2D3F" w:rsidRPr="00F806EE">
              <w:rPr>
                <w:noProof/>
              </w:rPr>
              <w:fldChar w:fldCharType="end"/>
            </w:r>
            <w:r w:rsidRPr="00F806EE">
              <w:noBreakHyphen/>
            </w:r>
            <w:r w:rsidR="008F2D3F" w:rsidRPr="00F806EE">
              <w:rPr>
                <w:noProof/>
              </w:rPr>
              <w:fldChar w:fldCharType="begin"/>
            </w:r>
            <w:r w:rsidR="008F2D3F" w:rsidRPr="00F806EE">
              <w:rPr>
                <w:noProof/>
              </w:rPr>
              <w:instrText xml:space="preserve"> SEQ Figure \* ARABIC \s "Spec Hdng (1.1.1)" </w:instrText>
            </w:r>
            <w:r w:rsidR="008F2D3F" w:rsidRPr="00F806EE">
              <w:rPr>
                <w:noProof/>
              </w:rPr>
              <w:fldChar w:fldCharType="separate"/>
            </w:r>
            <w:r w:rsidR="004A7A20" w:rsidRPr="00F806EE">
              <w:rPr>
                <w:noProof/>
              </w:rPr>
              <w:t>5</w:t>
            </w:r>
            <w:r w:rsidR="008F2D3F" w:rsidRPr="00F806EE">
              <w:rPr>
                <w:noProof/>
              </w:rPr>
              <w:fldChar w:fldCharType="end"/>
            </w:r>
            <w:r w:rsidR="001440AB" w:rsidRPr="00F806EE">
              <w:t xml:space="preserve">  Left</w:t>
            </w:r>
            <w:r w:rsidRPr="00F806EE">
              <w:t xml:space="preserve"> side ISO symbol</w:t>
            </w:r>
          </w:p>
        </w:tc>
        <w:tc>
          <w:tcPr>
            <w:tcW w:w="3360" w:type="dxa"/>
            <w:shd w:val="clear" w:color="auto" w:fill="auto"/>
          </w:tcPr>
          <w:p w14:paraId="65AB101F" w14:textId="77777777" w:rsidR="00CC16EF" w:rsidRPr="00F806EE" w:rsidRDefault="00CC16EF" w:rsidP="00AA643B">
            <w:pPr>
              <w:pStyle w:val="SpecFigureNumber"/>
              <w:widowControl w:val="0"/>
            </w:pPr>
            <w:r w:rsidRPr="00F806EE">
              <w:t xml:space="preserve">Figure </w:t>
            </w:r>
            <w:r w:rsidR="008F2D3F" w:rsidRPr="00F806EE">
              <w:rPr>
                <w:noProof/>
              </w:rPr>
              <w:fldChar w:fldCharType="begin"/>
            </w:r>
            <w:r w:rsidR="008F2D3F" w:rsidRPr="00F806EE">
              <w:rPr>
                <w:noProof/>
              </w:rPr>
              <w:instrText xml:space="preserve"> STYLEREF  \s "Spec Hdng (1.1)" </w:instrText>
            </w:r>
            <w:r w:rsidR="008F2D3F" w:rsidRPr="00F806EE">
              <w:rPr>
                <w:noProof/>
              </w:rPr>
              <w:fldChar w:fldCharType="separate"/>
            </w:r>
            <w:r w:rsidR="004A7A20" w:rsidRPr="00F806EE">
              <w:rPr>
                <w:noProof/>
              </w:rPr>
              <w:t>0</w:t>
            </w:r>
            <w:r w:rsidR="008F2D3F" w:rsidRPr="00F806EE">
              <w:rPr>
                <w:noProof/>
              </w:rPr>
              <w:fldChar w:fldCharType="end"/>
            </w:r>
            <w:r w:rsidRPr="00F806EE">
              <w:noBreakHyphen/>
            </w:r>
            <w:r w:rsidR="008F2D3F" w:rsidRPr="00F806EE">
              <w:rPr>
                <w:noProof/>
              </w:rPr>
              <w:fldChar w:fldCharType="begin"/>
            </w:r>
            <w:r w:rsidR="008F2D3F" w:rsidRPr="00F806EE">
              <w:rPr>
                <w:noProof/>
              </w:rPr>
              <w:instrText xml:space="preserve"> SEQ Figure \* ARABIC \s "Spec Hdng (1.1.1)" </w:instrText>
            </w:r>
            <w:r w:rsidR="008F2D3F" w:rsidRPr="00F806EE">
              <w:rPr>
                <w:noProof/>
              </w:rPr>
              <w:fldChar w:fldCharType="separate"/>
            </w:r>
            <w:r w:rsidR="004A7A20" w:rsidRPr="00F806EE">
              <w:rPr>
                <w:noProof/>
              </w:rPr>
              <w:t>6</w:t>
            </w:r>
            <w:r w:rsidR="008F2D3F" w:rsidRPr="00F806EE">
              <w:rPr>
                <w:noProof/>
              </w:rPr>
              <w:fldChar w:fldCharType="end"/>
            </w:r>
            <w:r w:rsidRPr="00F806EE">
              <w:t xml:space="preserve">  </w:t>
            </w:r>
            <w:r w:rsidR="00AC1742" w:rsidRPr="00F806EE">
              <w:t>Right</w:t>
            </w:r>
            <w:r w:rsidRPr="00F806EE">
              <w:t xml:space="preserve"> side ISO symbol</w:t>
            </w:r>
          </w:p>
        </w:tc>
      </w:tr>
      <w:tr w:rsidR="00727910" w:rsidRPr="00F806EE" w14:paraId="3B5DB458" w14:textId="77777777" w:rsidTr="43E45465">
        <w:tc>
          <w:tcPr>
            <w:tcW w:w="2160" w:type="dxa"/>
            <w:shd w:val="clear" w:color="auto" w:fill="auto"/>
            <w:tcMar>
              <w:left w:w="0" w:type="dxa"/>
              <w:right w:w="115" w:type="dxa"/>
            </w:tcMar>
          </w:tcPr>
          <w:p w14:paraId="1AC98310" w14:textId="77777777" w:rsidR="00727910" w:rsidRPr="00F806EE" w:rsidRDefault="00727910" w:rsidP="00AA643B">
            <w:pPr>
              <w:jc w:val="center"/>
              <w:rPr>
                <w:b/>
              </w:rPr>
            </w:pPr>
            <w:r w:rsidRPr="00F806EE">
              <w:rPr>
                <w:b/>
              </w:rPr>
              <w:t>R: 5.2.2</w:t>
            </w:r>
          </w:p>
        </w:tc>
        <w:tc>
          <w:tcPr>
            <w:tcW w:w="6720" w:type="dxa"/>
            <w:gridSpan w:val="2"/>
            <w:shd w:val="clear" w:color="auto" w:fill="auto"/>
          </w:tcPr>
          <w:p w14:paraId="3FB5C545" w14:textId="36E9A8DA" w:rsidR="00727910" w:rsidRPr="00F806EE" w:rsidRDefault="00727910" w:rsidP="00AA643B">
            <w:pPr>
              <w:pStyle w:val="SpecTableText"/>
              <w:widowControl w:val="0"/>
              <w:jc w:val="left"/>
            </w:pPr>
            <w:r w:rsidRPr="00F806EE">
              <w:t>The symbol will be mirror imaged for the driver's side as compared to the passenger's side, thus ensuring a correct interpretation of the relationship between the customer's vehicle compared to an obstacle in their blind spot.</w:t>
            </w:r>
          </w:p>
        </w:tc>
      </w:tr>
      <w:tr w:rsidR="00727910" w:rsidRPr="00F806EE" w14:paraId="1BC2906F" w14:textId="77777777" w:rsidTr="43E45465">
        <w:tc>
          <w:tcPr>
            <w:tcW w:w="2160" w:type="dxa"/>
            <w:shd w:val="clear" w:color="auto" w:fill="auto"/>
            <w:tcMar>
              <w:left w:w="0" w:type="dxa"/>
              <w:right w:w="115" w:type="dxa"/>
            </w:tcMar>
          </w:tcPr>
          <w:p w14:paraId="14DC6A5D" w14:textId="77777777" w:rsidR="00727910" w:rsidRPr="00F806EE" w:rsidRDefault="00727910" w:rsidP="00AA643B">
            <w:pPr>
              <w:jc w:val="center"/>
              <w:rPr>
                <w:b/>
              </w:rPr>
            </w:pPr>
            <w:r w:rsidRPr="00F806EE">
              <w:rPr>
                <w:b/>
              </w:rPr>
              <w:t>R: 5.2.3</w:t>
            </w:r>
          </w:p>
        </w:tc>
        <w:tc>
          <w:tcPr>
            <w:tcW w:w="6720" w:type="dxa"/>
            <w:gridSpan w:val="2"/>
            <w:shd w:val="clear" w:color="auto" w:fill="auto"/>
          </w:tcPr>
          <w:p w14:paraId="66E935D1" w14:textId="77777777" w:rsidR="00727910" w:rsidRPr="00F806EE" w:rsidRDefault="00727910" w:rsidP="00AA643B">
            <w:pPr>
              <w:pStyle w:val="SpecTableText"/>
              <w:widowControl w:val="0"/>
              <w:jc w:val="left"/>
              <w:rPr>
                <w:snapToGrid w:val="0"/>
              </w:rPr>
            </w:pPr>
            <w:r w:rsidRPr="00F806EE">
              <w:t>The symbol may be illuminated or etched in the glass.  If the symbol is not illuminated, an illumination scheme such as an LED in close proximity to the symbol can be used but must be approved by Ford Ergonomics and Ford Engineering</w:t>
            </w:r>
          </w:p>
        </w:tc>
      </w:tr>
      <w:tr w:rsidR="00727910" w:rsidRPr="00F806EE" w14:paraId="3D639BF2" w14:textId="77777777" w:rsidTr="43E45465">
        <w:tc>
          <w:tcPr>
            <w:tcW w:w="2160" w:type="dxa"/>
            <w:shd w:val="clear" w:color="auto" w:fill="auto"/>
            <w:tcMar>
              <w:left w:w="0" w:type="dxa"/>
              <w:right w:w="115" w:type="dxa"/>
            </w:tcMar>
          </w:tcPr>
          <w:p w14:paraId="122BAF52" w14:textId="77777777" w:rsidR="00727910" w:rsidRPr="00F806EE" w:rsidRDefault="00727910" w:rsidP="00AA643B">
            <w:pPr>
              <w:jc w:val="center"/>
              <w:rPr>
                <w:b/>
              </w:rPr>
            </w:pPr>
            <w:r w:rsidRPr="00F806EE">
              <w:rPr>
                <w:b/>
              </w:rPr>
              <w:t>R: 5.2.4</w:t>
            </w:r>
          </w:p>
        </w:tc>
        <w:tc>
          <w:tcPr>
            <w:tcW w:w="6720" w:type="dxa"/>
            <w:gridSpan w:val="2"/>
            <w:shd w:val="clear" w:color="auto" w:fill="auto"/>
          </w:tcPr>
          <w:p w14:paraId="30F18AB9" w14:textId="77777777" w:rsidR="00727910" w:rsidRPr="00F806EE" w:rsidRDefault="00727910" w:rsidP="00AA643B">
            <w:pPr>
              <w:pStyle w:val="SpecTableText"/>
              <w:widowControl w:val="0"/>
              <w:jc w:val="left"/>
              <w:rPr>
                <w:snapToGrid w:val="0"/>
              </w:rPr>
            </w:pPr>
            <w:r w:rsidRPr="00F806EE">
              <w:rPr>
                <w:snapToGrid w:val="0"/>
              </w:rPr>
              <w:t>Symbol illumination or LED should be Amber.</w:t>
            </w:r>
          </w:p>
        </w:tc>
      </w:tr>
    </w:tbl>
    <w:p w14:paraId="31626A5B" w14:textId="77777777" w:rsidR="00683FEE" w:rsidRPr="00F806EE" w:rsidRDefault="00683FEE" w:rsidP="00683FEE">
      <w:pPr>
        <w:ind w:right="18"/>
        <w:rPr>
          <w:b/>
          <w:snapToGrid w:val="0"/>
        </w:rPr>
      </w:pPr>
    </w:p>
    <w:p w14:paraId="3CBE02C0" w14:textId="77777777" w:rsidR="008E1857" w:rsidRPr="00F806EE" w:rsidRDefault="00CC7160" w:rsidP="00837628">
      <w:pPr>
        <w:pStyle w:val="Heading3"/>
        <w:rPr>
          <w:snapToGrid w:val="0"/>
        </w:rPr>
      </w:pPr>
      <w:bookmarkStart w:id="819" w:name="_Toc219519987"/>
      <w:bookmarkStart w:id="820" w:name="_Toc287967243"/>
      <w:bookmarkStart w:id="821" w:name="_Toc477868082"/>
      <w:bookmarkStart w:id="822" w:name="_Toc478374137"/>
      <w:bookmarkStart w:id="823" w:name="_Toc479599412"/>
      <w:bookmarkStart w:id="824" w:name="_Toc479685340"/>
      <w:bookmarkStart w:id="825" w:name="_Toc482103959"/>
      <w:bookmarkStart w:id="826" w:name="_Toc482106206"/>
      <w:bookmarkStart w:id="827" w:name="_Toc507580491"/>
      <w:bookmarkStart w:id="828" w:name="_Toc51844772"/>
      <w:r w:rsidRPr="00F806EE">
        <w:rPr>
          <w:snapToGrid w:val="0"/>
        </w:rPr>
        <w:t>Alert Indicator Electrical Requirements</w:t>
      </w:r>
      <w:bookmarkEnd w:id="819"/>
      <w:bookmarkEnd w:id="820"/>
      <w:bookmarkEnd w:id="821"/>
      <w:bookmarkEnd w:id="822"/>
      <w:bookmarkEnd w:id="823"/>
      <w:bookmarkEnd w:id="824"/>
      <w:bookmarkEnd w:id="825"/>
      <w:bookmarkEnd w:id="826"/>
      <w:bookmarkEnd w:id="827"/>
      <w:bookmarkEnd w:id="828"/>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14" w:type="dxa"/>
          <w:left w:w="115" w:type="dxa"/>
          <w:bottom w:w="14" w:type="dxa"/>
          <w:right w:w="115" w:type="dxa"/>
        </w:tblCellMar>
        <w:tblLook w:val="01E0" w:firstRow="1" w:lastRow="1" w:firstColumn="1" w:lastColumn="1" w:noHBand="0" w:noVBand="0"/>
      </w:tblPr>
      <w:tblGrid>
        <w:gridCol w:w="2161"/>
        <w:gridCol w:w="6719"/>
      </w:tblGrid>
      <w:tr w:rsidR="008E1857" w:rsidRPr="00F806EE" w14:paraId="2E7C987A" w14:textId="77777777" w:rsidTr="00AA643B">
        <w:tc>
          <w:tcPr>
            <w:tcW w:w="2161" w:type="dxa"/>
            <w:shd w:val="clear" w:color="auto" w:fill="auto"/>
            <w:tcMar>
              <w:left w:w="0" w:type="dxa"/>
              <w:right w:w="115" w:type="dxa"/>
            </w:tcMar>
          </w:tcPr>
          <w:p w14:paraId="607C5205" w14:textId="77777777" w:rsidR="008E1857" w:rsidRPr="00F806EE" w:rsidRDefault="00727910" w:rsidP="00AA643B">
            <w:pPr>
              <w:pStyle w:val="SpecTableTextBold"/>
              <w:widowControl w:val="0"/>
            </w:pPr>
            <w:r w:rsidRPr="00F806EE">
              <w:t>R: 5.2.5</w:t>
            </w:r>
          </w:p>
        </w:tc>
        <w:tc>
          <w:tcPr>
            <w:tcW w:w="6719" w:type="dxa"/>
            <w:shd w:val="clear" w:color="auto" w:fill="auto"/>
          </w:tcPr>
          <w:p w14:paraId="1C637497" w14:textId="77777777" w:rsidR="008E1857" w:rsidRPr="00F806EE" w:rsidRDefault="008E1857" w:rsidP="00AA643B">
            <w:pPr>
              <w:pStyle w:val="SpecTableText"/>
              <w:widowControl w:val="0"/>
              <w:jc w:val="left"/>
              <w:rPr>
                <w:snapToGrid w:val="0"/>
              </w:rPr>
            </w:pPr>
            <w:r w:rsidRPr="00F806EE">
              <w:rPr>
                <w:snapToGrid w:val="0"/>
              </w:rPr>
              <w:t xml:space="preserve">The Alert LED may share a ground with other mirror electrical components, but will a have separate high side input from the </w:t>
            </w:r>
            <w:r w:rsidRPr="00F806EE">
              <w:rPr>
                <w:snapToGrid w:val="0"/>
              </w:rPr>
              <w:fldChar w:fldCharType="begin"/>
            </w:r>
            <w:r w:rsidRPr="00F806EE">
              <w:rPr>
                <w:snapToGrid w:val="0"/>
              </w:rPr>
              <w:instrText xml:space="preserve"> DOCPROPERTY  _Module_Abbreviation  \* MERGEFORMAT </w:instrText>
            </w:r>
            <w:r w:rsidRPr="00F806EE">
              <w:rPr>
                <w:snapToGrid w:val="0"/>
              </w:rPr>
              <w:fldChar w:fldCharType="separate"/>
            </w:r>
            <w:r w:rsidR="00D0047D" w:rsidRPr="00F806EE">
              <w:rPr>
                <w:snapToGrid w:val="0"/>
              </w:rPr>
              <w:t>BSMS</w:t>
            </w:r>
            <w:r w:rsidRPr="00F806EE">
              <w:rPr>
                <w:snapToGrid w:val="0"/>
              </w:rPr>
              <w:fldChar w:fldCharType="end"/>
            </w:r>
            <w:r w:rsidRPr="00F806EE">
              <w:rPr>
                <w:snapToGrid w:val="0"/>
              </w:rPr>
              <w:t xml:space="preserve"> module.</w:t>
            </w:r>
            <w:r w:rsidRPr="00F806EE">
              <w:t xml:space="preserve"> </w:t>
            </w:r>
          </w:p>
        </w:tc>
      </w:tr>
      <w:tr w:rsidR="008E1857" w:rsidRPr="00F806EE" w14:paraId="2D8F6440" w14:textId="77777777" w:rsidTr="00AA643B">
        <w:tc>
          <w:tcPr>
            <w:tcW w:w="2161" w:type="dxa"/>
            <w:shd w:val="clear" w:color="auto" w:fill="auto"/>
            <w:tcMar>
              <w:left w:w="0" w:type="dxa"/>
              <w:right w:w="115" w:type="dxa"/>
            </w:tcMar>
          </w:tcPr>
          <w:p w14:paraId="7CF24F11" w14:textId="77777777" w:rsidR="008E1857" w:rsidRPr="00F806EE" w:rsidRDefault="00727910" w:rsidP="00AA643B">
            <w:pPr>
              <w:pStyle w:val="SpecTableTextBold"/>
              <w:widowControl w:val="0"/>
            </w:pPr>
            <w:r w:rsidRPr="00F806EE">
              <w:t>R: 5.2.6</w:t>
            </w:r>
          </w:p>
        </w:tc>
        <w:tc>
          <w:tcPr>
            <w:tcW w:w="6719" w:type="dxa"/>
            <w:shd w:val="clear" w:color="auto" w:fill="auto"/>
          </w:tcPr>
          <w:p w14:paraId="76D03BB4" w14:textId="77777777" w:rsidR="008E1857" w:rsidRPr="00F806EE" w:rsidRDefault="008E1857" w:rsidP="00AA643B">
            <w:pPr>
              <w:pStyle w:val="SpecTableText"/>
              <w:widowControl w:val="0"/>
              <w:jc w:val="left"/>
              <w:rPr>
                <w:snapToGrid w:val="0"/>
              </w:rPr>
            </w:pPr>
            <w:r w:rsidRPr="00F806EE">
              <w:rPr>
                <w:snapToGrid w:val="0"/>
                <w:lang w:val="sv-SE"/>
              </w:rPr>
              <w:t xml:space="preserve">Ford SDS mirror requirements OM-0017, OM-0031, OM-0033, OM-0169, OM-0195 and  OM-0197 must be met.  </w:t>
            </w:r>
            <w:r w:rsidRPr="00F806EE">
              <w:rPr>
                <w:snapToGrid w:val="0"/>
              </w:rPr>
              <w:t>(NOTE: Other mirror specifications may also need to be met per mirror engineering.)</w:t>
            </w:r>
          </w:p>
        </w:tc>
      </w:tr>
      <w:tr w:rsidR="008E1857" w:rsidRPr="00F806EE" w14:paraId="47F544B3" w14:textId="77777777" w:rsidTr="00AA643B">
        <w:tc>
          <w:tcPr>
            <w:tcW w:w="2161" w:type="dxa"/>
            <w:shd w:val="clear" w:color="auto" w:fill="auto"/>
            <w:tcMar>
              <w:left w:w="0" w:type="dxa"/>
              <w:right w:w="115" w:type="dxa"/>
            </w:tcMar>
          </w:tcPr>
          <w:p w14:paraId="7105A877" w14:textId="77777777" w:rsidR="008E1857" w:rsidRPr="00F806EE" w:rsidRDefault="00727910" w:rsidP="00AA643B">
            <w:pPr>
              <w:pStyle w:val="SpecTableTextBold"/>
              <w:widowControl w:val="0"/>
            </w:pPr>
            <w:r w:rsidRPr="00F806EE">
              <w:t>R: 5.2.7</w:t>
            </w:r>
          </w:p>
        </w:tc>
        <w:tc>
          <w:tcPr>
            <w:tcW w:w="6719" w:type="dxa"/>
            <w:shd w:val="clear" w:color="auto" w:fill="auto"/>
          </w:tcPr>
          <w:p w14:paraId="011CC66F" w14:textId="77777777" w:rsidR="008E1857" w:rsidRPr="00F806EE" w:rsidRDefault="008E1857" w:rsidP="00AA643B">
            <w:pPr>
              <w:pStyle w:val="SpecTableText"/>
              <w:widowControl w:val="0"/>
              <w:jc w:val="left"/>
              <w:rPr>
                <w:snapToGrid w:val="0"/>
              </w:rPr>
            </w:pPr>
            <w:r w:rsidRPr="00F806EE">
              <w:rPr>
                <w:snapToGrid w:val="0"/>
              </w:rPr>
              <w:t>Any state and/or federal regulations must be met.</w:t>
            </w:r>
          </w:p>
        </w:tc>
      </w:tr>
      <w:tr w:rsidR="00BF5912" w:rsidRPr="00F806EE" w14:paraId="02324541" w14:textId="77777777" w:rsidTr="00AA643B">
        <w:tc>
          <w:tcPr>
            <w:tcW w:w="2161" w:type="dxa"/>
            <w:shd w:val="clear" w:color="auto" w:fill="auto"/>
            <w:tcMar>
              <w:left w:w="0" w:type="dxa"/>
              <w:right w:w="115" w:type="dxa"/>
            </w:tcMar>
          </w:tcPr>
          <w:p w14:paraId="27595F98" w14:textId="77777777" w:rsidR="00BF5912" w:rsidRPr="00F806EE" w:rsidRDefault="00BF5912" w:rsidP="00AA643B">
            <w:pPr>
              <w:pStyle w:val="SpecTableTextBold"/>
              <w:widowControl w:val="0"/>
            </w:pPr>
            <w:r w:rsidRPr="00F806EE">
              <w:t>R: 5.2.8</w:t>
            </w:r>
          </w:p>
        </w:tc>
        <w:tc>
          <w:tcPr>
            <w:tcW w:w="6719" w:type="dxa"/>
            <w:shd w:val="clear" w:color="auto" w:fill="auto"/>
          </w:tcPr>
          <w:p w14:paraId="2AB523FC" w14:textId="77777777" w:rsidR="00BF5912" w:rsidRPr="00F806EE" w:rsidRDefault="00BF5912" w:rsidP="00AA643B">
            <w:pPr>
              <w:pStyle w:val="SpecTableText"/>
              <w:widowControl w:val="0"/>
              <w:jc w:val="left"/>
              <w:rPr>
                <w:snapToGrid w:val="0"/>
              </w:rPr>
            </w:pPr>
            <w:r w:rsidRPr="00F806EE">
              <w:rPr>
                <w:snapToGrid w:val="0"/>
              </w:rPr>
              <w:t>Ford SDS electrical requirements must be met (see table below).</w:t>
            </w:r>
          </w:p>
        </w:tc>
      </w:tr>
      <w:tr w:rsidR="00BF5912" w:rsidRPr="00F806EE" w14:paraId="4A780794" w14:textId="77777777" w:rsidTr="00AA643B">
        <w:tc>
          <w:tcPr>
            <w:tcW w:w="2161" w:type="dxa"/>
            <w:shd w:val="clear" w:color="auto" w:fill="auto"/>
            <w:tcMar>
              <w:left w:w="0" w:type="dxa"/>
              <w:right w:w="115" w:type="dxa"/>
            </w:tcMar>
          </w:tcPr>
          <w:p w14:paraId="5D9785C2" w14:textId="77777777" w:rsidR="00BF5912" w:rsidRPr="00F806EE" w:rsidRDefault="009A23BC" w:rsidP="00AA643B">
            <w:pPr>
              <w:pStyle w:val="SpecTableTextBold"/>
              <w:widowControl w:val="0"/>
            </w:pPr>
            <w:r w:rsidRPr="00F806EE">
              <w:lastRenderedPageBreak/>
              <w:t>R: 5.2.9</w:t>
            </w:r>
          </w:p>
        </w:tc>
        <w:tc>
          <w:tcPr>
            <w:tcW w:w="6719" w:type="dxa"/>
            <w:shd w:val="clear" w:color="auto" w:fill="auto"/>
          </w:tcPr>
          <w:p w14:paraId="18F357B2" w14:textId="77777777" w:rsidR="00BF5912" w:rsidRPr="00F806EE" w:rsidRDefault="00BF5912" w:rsidP="00AA643B">
            <w:pPr>
              <w:pStyle w:val="SpecTableText"/>
              <w:widowControl w:val="0"/>
              <w:jc w:val="left"/>
              <w:rPr>
                <w:rFonts w:ascii="Arial" w:hAnsi="Arial" w:cs="Arial"/>
                <w:snapToGrid w:val="0"/>
              </w:rPr>
            </w:pPr>
            <w:r w:rsidRPr="00F806EE">
              <w:rPr>
                <w:rFonts w:ascii="Arial" w:hAnsi="Arial" w:cs="Arial"/>
                <w:snapToGrid w:val="0"/>
              </w:rPr>
              <w:t>If the connector to the HMI LED in the mirror is in the OSRVM housing, the connector will be sealed.</w:t>
            </w:r>
          </w:p>
        </w:tc>
      </w:tr>
    </w:tbl>
    <w:p w14:paraId="79C79047" w14:textId="77777777" w:rsidR="008E1857" w:rsidRPr="00F806EE" w:rsidRDefault="008E1857" w:rsidP="008E1857">
      <w:pPr>
        <w:ind w:right="18"/>
        <w:rPr>
          <w:b/>
          <w:snapToGrid w:val="0"/>
        </w:rPr>
      </w:pPr>
    </w:p>
    <w:p w14:paraId="5151EB79" w14:textId="521B656A" w:rsidR="001E46F1" w:rsidRPr="00F806EE" w:rsidRDefault="001E46F1" w:rsidP="008E1857">
      <w:pPr>
        <w:ind w:right="18"/>
        <w:rPr>
          <w:b/>
          <w:snapToGrid w:val="0"/>
        </w:rPr>
      </w:pPr>
    </w:p>
    <w:p w14:paraId="000E78F7" w14:textId="0327E6C5" w:rsidR="00727DFE" w:rsidRPr="00F806EE" w:rsidRDefault="00727DFE" w:rsidP="008E1857">
      <w:pPr>
        <w:ind w:right="18"/>
        <w:rPr>
          <w:b/>
          <w:snapToGrid w:val="0"/>
        </w:rPr>
      </w:pPr>
    </w:p>
    <w:p w14:paraId="2CCCCE63" w14:textId="77777777" w:rsidR="00727DFE" w:rsidRPr="00F806EE" w:rsidRDefault="00727DFE" w:rsidP="008E1857">
      <w:pPr>
        <w:ind w:right="18"/>
        <w:rPr>
          <w:b/>
          <w:snapToGrid w:val="0"/>
        </w:rPr>
      </w:pPr>
    </w:p>
    <w:p w14:paraId="0A0530C0" w14:textId="77777777" w:rsidR="001E46F1" w:rsidRPr="00F806EE" w:rsidRDefault="001E46F1" w:rsidP="008E1857">
      <w:pPr>
        <w:ind w:right="18"/>
        <w:rPr>
          <w:b/>
          <w:snapToGrid w:val="0"/>
        </w:rPr>
      </w:pPr>
    </w:p>
    <w:p w14:paraId="4B6E4D5E" w14:textId="77777777" w:rsidR="001E46F1" w:rsidRPr="00F806EE" w:rsidRDefault="001E46F1" w:rsidP="008E1857">
      <w:pPr>
        <w:ind w:right="18"/>
        <w:rPr>
          <w:b/>
          <w:snapToGrid w:val="0"/>
        </w:rPr>
      </w:pPr>
    </w:p>
    <w:p w14:paraId="36337973" w14:textId="77777777" w:rsidR="001E46F1" w:rsidRPr="00F806EE" w:rsidRDefault="001E46F1" w:rsidP="008E1857">
      <w:pPr>
        <w:ind w:right="18"/>
        <w:rPr>
          <w:b/>
          <w:snapToGrid w:val="0"/>
        </w:rPr>
      </w:pPr>
    </w:p>
    <w:p w14:paraId="1FB6D470" w14:textId="77777777" w:rsidR="001E46F1" w:rsidRPr="00F806EE" w:rsidRDefault="001E46F1" w:rsidP="008E1857">
      <w:pPr>
        <w:ind w:right="18"/>
        <w:rPr>
          <w:b/>
          <w:snapToGrid w:val="0"/>
        </w:rPr>
      </w:pPr>
    </w:p>
    <w:p w14:paraId="0002CF42" w14:textId="77777777" w:rsidR="001E46F1" w:rsidRPr="00F806EE" w:rsidRDefault="001E46F1" w:rsidP="008E1857">
      <w:pPr>
        <w:ind w:right="18"/>
        <w:rPr>
          <w:b/>
          <w:snapToGrid w:val="0"/>
        </w:rPr>
      </w:pPr>
    </w:p>
    <w:p w14:paraId="57034748" w14:textId="77777777" w:rsidR="001E46F1" w:rsidRPr="00F806EE" w:rsidRDefault="001E46F1" w:rsidP="008E1857">
      <w:pPr>
        <w:ind w:right="18"/>
        <w:rPr>
          <w:b/>
          <w:snapToGrid w:val="0"/>
        </w:rPr>
      </w:pPr>
    </w:p>
    <w:p w14:paraId="4C189297" w14:textId="77777777" w:rsidR="001E46F1" w:rsidRPr="00F806EE" w:rsidRDefault="001E46F1" w:rsidP="008E1857">
      <w:pPr>
        <w:ind w:right="18"/>
        <w:rPr>
          <w:b/>
          <w:snapToGrid w:val="0"/>
        </w:rPr>
      </w:pPr>
    </w:p>
    <w:p w14:paraId="36505DF1" w14:textId="77777777" w:rsidR="001E46F1" w:rsidRPr="00F806EE" w:rsidRDefault="001E46F1" w:rsidP="008E1857">
      <w:pPr>
        <w:ind w:right="18"/>
        <w:rPr>
          <w:b/>
          <w:snapToGrid w:val="0"/>
        </w:rPr>
      </w:pPr>
    </w:p>
    <w:p w14:paraId="03E9945D" w14:textId="77777777" w:rsidR="001E46F1" w:rsidRPr="00F806EE" w:rsidRDefault="001E46F1" w:rsidP="008E1857">
      <w:pPr>
        <w:ind w:right="18"/>
        <w:rPr>
          <w:b/>
          <w:snapToGrid w:val="0"/>
        </w:rPr>
      </w:pPr>
    </w:p>
    <w:p w14:paraId="4C5786A1" w14:textId="77777777" w:rsidR="001E46F1" w:rsidRPr="00F806EE" w:rsidRDefault="001E46F1" w:rsidP="008E1857">
      <w:pPr>
        <w:ind w:right="18"/>
        <w:rPr>
          <w:b/>
          <w:snapToGrid w:val="0"/>
        </w:rPr>
      </w:pPr>
    </w:p>
    <w:p w14:paraId="0B3005EF" w14:textId="77777777" w:rsidR="001E46F1" w:rsidRPr="00F806EE" w:rsidRDefault="001E46F1" w:rsidP="008E1857">
      <w:pPr>
        <w:ind w:right="18"/>
        <w:rPr>
          <w:b/>
          <w:snapToGrid w:val="0"/>
        </w:rPr>
      </w:pPr>
    </w:p>
    <w:p w14:paraId="748F72ED" w14:textId="77777777" w:rsidR="001E46F1" w:rsidRPr="00F806EE" w:rsidRDefault="001E46F1" w:rsidP="008E1857">
      <w:pPr>
        <w:ind w:right="18"/>
        <w:rPr>
          <w:b/>
          <w:snapToGrid w:val="0"/>
        </w:rPr>
      </w:pPr>
    </w:p>
    <w:p w14:paraId="672A22D8" w14:textId="77777777" w:rsidR="001E46F1" w:rsidRPr="00F806EE" w:rsidRDefault="001E46F1" w:rsidP="008E1857">
      <w:pPr>
        <w:ind w:right="18"/>
        <w:rPr>
          <w:b/>
          <w:snapToGrid w:val="0"/>
        </w:rPr>
      </w:pPr>
    </w:p>
    <w:p w14:paraId="77F6F9FD" w14:textId="77777777" w:rsidR="003B237E" w:rsidRPr="00F806EE" w:rsidRDefault="003B237E" w:rsidP="008E1857">
      <w:pPr>
        <w:ind w:right="18"/>
        <w:rPr>
          <w:b/>
          <w:snapToGrid w:val="0"/>
        </w:rPr>
      </w:pPr>
    </w:p>
    <w:p w14:paraId="58E14509" w14:textId="77777777" w:rsidR="00A30436" w:rsidRPr="00F806EE" w:rsidRDefault="00EF09EB" w:rsidP="00EF09EB">
      <w:pPr>
        <w:pStyle w:val="SpecTableCaption2"/>
      </w:pPr>
      <w:r w:rsidRPr="00F806EE">
        <w:t xml:space="preserve">Table </w:t>
      </w:r>
      <w:r w:rsidR="008F2D3F" w:rsidRPr="00F806EE">
        <w:rPr>
          <w:noProof/>
        </w:rPr>
        <w:fldChar w:fldCharType="begin"/>
      </w:r>
      <w:r w:rsidR="008F2D3F" w:rsidRPr="00F806EE">
        <w:rPr>
          <w:noProof/>
        </w:rPr>
        <w:instrText xml:space="preserve"> STYLEREF  \s "Spec Hdng (1.1.1)" </w:instrText>
      </w:r>
      <w:r w:rsidR="008F2D3F" w:rsidRPr="00F806EE">
        <w:rPr>
          <w:noProof/>
        </w:rPr>
        <w:fldChar w:fldCharType="separate"/>
      </w:r>
      <w:r w:rsidR="004A7A20" w:rsidRPr="00F806EE">
        <w:rPr>
          <w:noProof/>
        </w:rPr>
        <w:t>0</w:t>
      </w:r>
      <w:r w:rsidR="008F2D3F" w:rsidRPr="00F806EE">
        <w:rPr>
          <w:noProof/>
        </w:rPr>
        <w:fldChar w:fldCharType="end"/>
      </w:r>
      <w:r w:rsidRPr="00F806EE">
        <w:noBreakHyphen/>
      </w:r>
      <w:r w:rsidR="008F2D3F" w:rsidRPr="00F806EE">
        <w:rPr>
          <w:noProof/>
        </w:rPr>
        <w:fldChar w:fldCharType="begin"/>
      </w:r>
      <w:r w:rsidR="008F2D3F" w:rsidRPr="00F806EE">
        <w:rPr>
          <w:noProof/>
        </w:rPr>
        <w:instrText xml:space="preserve"> SEQ Table \* ARABIC \s 3 </w:instrText>
      </w:r>
      <w:r w:rsidR="008F2D3F" w:rsidRPr="00F806EE">
        <w:rPr>
          <w:noProof/>
        </w:rPr>
        <w:fldChar w:fldCharType="separate"/>
      </w:r>
      <w:r w:rsidR="004A7A20" w:rsidRPr="00F806EE">
        <w:rPr>
          <w:noProof/>
        </w:rPr>
        <w:t>1</w:t>
      </w:r>
      <w:r w:rsidR="008F2D3F" w:rsidRPr="00F806EE">
        <w:rPr>
          <w:noProof/>
        </w:rPr>
        <w:fldChar w:fldCharType="end"/>
      </w:r>
      <w:r w:rsidRPr="00F806EE">
        <w:t xml:space="preserve"> Exterior Mirror Electrical SDS Requirements Pertaining to the LED Circuit</w:t>
      </w:r>
    </w:p>
    <w:tbl>
      <w:tblPr>
        <w:tblW w:w="7877" w:type="dxa"/>
        <w:tblInd w:w="11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77"/>
        <w:gridCol w:w="1355"/>
        <w:gridCol w:w="238"/>
        <w:gridCol w:w="1177"/>
        <w:gridCol w:w="1034"/>
        <w:gridCol w:w="240"/>
        <w:gridCol w:w="1177"/>
        <w:gridCol w:w="1479"/>
      </w:tblGrid>
      <w:tr w:rsidR="008E1857" w:rsidRPr="00F806EE" w14:paraId="1F37CE10" w14:textId="77777777">
        <w:trPr>
          <w:trHeight w:val="255"/>
        </w:trPr>
        <w:tc>
          <w:tcPr>
            <w:tcW w:w="1177" w:type="dxa"/>
            <w:shd w:val="clear" w:color="auto" w:fill="E6E6E6"/>
            <w:vAlign w:val="bottom"/>
          </w:tcPr>
          <w:p w14:paraId="55225A49" w14:textId="77777777" w:rsidR="008E1857" w:rsidRPr="00F806EE" w:rsidRDefault="008E1857" w:rsidP="008E1857">
            <w:pPr>
              <w:pStyle w:val="SpecTableText"/>
              <w:rPr>
                <w:b/>
                <w:sz w:val="16"/>
                <w:szCs w:val="16"/>
              </w:rPr>
            </w:pPr>
            <w:r w:rsidRPr="00F806EE">
              <w:rPr>
                <w:b/>
                <w:sz w:val="16"/>
                <w:szCs w:val="16"/>
              </w:rPr>
              <w:t>Rqmt. No.</w:t>
            </w:r>
          </w:p>
        </w:tc>
        <w:tc>
          <w:tcPr>
            <w:tcW w:w="1355" w:type="dxa"/>
            <w:shd w:val="clear" w:color="auto" w:fill="E6E6E6"/>
            <w:noWrap/>
            <w:vAlign w:val="bottom"/>
          </w:tcPr>
          <w:p w14:paraId="21EE9191" w14:textId="77777777" w:rsidR="008E1857" w:rsidRPr="00F806EE" w:rsidRDefault="008E1857" w:rsidP="008E1857">
            <w:pPr>
              <w:pStyle w:val="SpecTableText"/>
              <w:rPr>
                <w:b/>
                <w:sz w:val="16"/>
                <w:szCs w:val="16"/>
              </w:rPr>
            </w:pPr>
            <w:r w:rsidRPr="00F806EE">
              <w:rPr>
                <w:b/>
                <w:sz w:val="16"/>
                <w:szCs w:val="16"/>
              </w:rPr>
              <w:t>ELCOMP SDS</w:t>
            </w:r>
          </w:p>
        </w:tc>
        <w:tc>
          <w:tcPr>
            <w:tcW w:w="238" w:type="dxa"/>
            <w:tcBorders>
              <w:top w:val="nil"/>
              <w:bottom w:val="nil"/>
            </w:tcBorders>
            <w:shd w:val="clear" w:color="auto" w:fill="auto"/>
            <w:vAlign w:val="bottom"/>
          </w:tcPr>
          <w:p w14:paraId="5853227E" w14:textId="77777777" w:rsidR="008E1857" w:rsidRPr="00F806EE" w:rsidRDefault="008E1857" w:rsidP="008E1857">
            <w:pPr>
              <w:pStyle w:val="SpecTableText"/>
              <w:rPr>
                <w:b/>
                <w:sz w:val="16"/>
                <w:szCs w:val="16"/>
              </w:rPr>
            </w:pPr>
          </w:p>
        </w:tc>
        <w:tc>
          <w:tcPr>
            <w:tcW w:w="1177" w:type="dxa"/>
            <w:shd w:val="clear" w:color="auto" w:fill="E6E6E6"/>
            <w:vAlign w:val="bottom"/>
          </w:tcPr>
          <w:p w14:paraId="085F2C2B" w14:textId="77777777" w:rsidR="008E1857" w:rsidRPr="00F806EE" w:rsidRDefault="008E1857" w:rsidP="008E1857">
            <w:pPr>
              <w:pStyle w:val="SpecTableText"/>
              <w:rPr>
                <w:b/>
                <w:sz w:val="16"/>
                <w:szCs w:val="16"/>
              </w:rPr>
            </w:pPr>
            <w:r w:rsidRPr="00F806EE">
              <w:rPr>
                <w:b/>
                <w:sz w:val="16"/>
                <w:szCs w:val="16"/>
              </w:rPr>
              <w:t>Rqmt. No.</w:t>
            </w:r>
          </w:p>
        </w:tc>
        <w:tc>
          <w:tcPr>
            <w:tcW w:w="1034" w:type="dxa"/>
            <w:shd w:val="clear" w:color="auto" w:fill="E6E6E6"/>
            <w:noWrap/>
            <w:vAlign w:val="bottom"/>
          </w:tcPr>
          <w:p w14:paraId="462E32C8" w14:textId="77777777" w:rsidR="008E1857" w:rsidRPr="00F806EE" w:rsidRDefault="008E1857" w:rsidP="008E1857">
            <w:pPr>
              <w:pStyle w:val="SpecTableText"/>
              <w:rPr>
                <w:b/>
                <w:sz w:val="16"/>
                <w:szCs w:val="16"/>
              </w:rPr>
            </w:pPr>
            <w:r w:rsidRPr="00F806EE">
              <w:rPr>
                <w:b/>
                <w:sz w:val="16"/>
                <w:szCs w:val="16"/>
              </w:rPr>
              <w:t>EMC SDS</w:t>
            </w:r>
          </w:p>
        </w:tc>
        <w:tc>
          <w:tcPr>
            <w:tcW w:w="240" w:type="dxa"/>
            <w:tcBorders>
              <w:top w:val="nil"/>
              <w:bottom w:val="nil"/>
            </w:tcBorders>
            <w:shd w:val="clear" w:color="auto" w:fill="auto"/>
            <w:vAlign w:val="bottom"/>
          </w:tcPr>
          <w:p w14:paraId="755EEF3B" w14:textId="77777777" w:rsidR="008E1857" w:rsidRPr="00F806EE" w:rsidRDefault="008E1857" w:rsidP="008E1857">
            <w:pPr>
              <w:pStyle w:val="SpecTableText"/>
              <w:rPr>
                <w:b/>
                <w:sz w:val="16"/>
                <w:szCs w:val="16"/>
              </w:rPr>
            </w:pPr>
          </w:p>
        </w:tc>
        <w:tc>
          <w:tcPr>
            <w:tcW w:w="1177" w:type="dxa"/>
            <w:shd w:val="clear" w:color="auto" w:fill="E6E6E6"/>
            <w:vAlign w:val="bottom"/>
          </w:tcPr>
          <w:p w14:paraId="560C9CB3" w14:textId="77777777" w:rsidR="008E1857" w:rsidRPr="00F806EE" w:rsidRDefault="008E1857" w:rsidP="008E1857">
            <w:pPr>
              <w:pStyle w:val="SpecTableText"/>
              <w:rPr>
                <w:b/>
                <w:sz w:val="16"/>
                <w:szCs w:val="16"/>
              </w:rPr>
            </w:pPr>
            <w:r w:rsidRPr="00F806EE">
              <w:rPr>
                <w:b/>
                <w:sz w:val="16"/>
                <w:szCs w:val="16"/>
              </w:rPr>
              <w:t>Rqmt. No.</w:t>
            </w:r>
          </w:p>
        </w:tc>
        <w:tc>
          <w:tcPr>
            <w:tcW w:w="1479" w:type="dxa"/>
            <w:shd w:val="clear" w:color="auto" w:fill="E6E6E6"/>
            <w:noWrap/>
            <w:vAlign w:val="bottom"/>
          </w:tcPr>
          <w:p w14:paraId="3CE45904" w14:textId="77777777" w:rsidR="008E1857" w:rsidRPr="00F806EE" w:rsidRDefault="008E1857" w:rsidP="008E1857">
            <w:pPr>
              <w:pStyle w:val="SpecTableText"/>
              <w:rPr>
                <w:b/>
                <w:sz w:val="16"/>
                <w:szCs w:val="16"/>
              </w:rPr>
            </w:pPr>
            <w:r w:rsidRPr="00F806EE">
              <w:rPr>
                <w:b/>
                <w:sz w:val="16"/>
                <w:szCs w:val="16"/>
              </w:rPr>
              <w:t>CONN SDS</w:t>
            </w:r>
          </w:p>
        </w:tc>
      </w:tr>
      <w:tr w:rsidR="008E1857" w:rsidRPr="00F806EE" w14:paraId="5ADD29E7" w14:textId="77777777">
        <w:trPr>
          <w:trHeight w:val="255"/>
        </w:trPr>
        <w:tc>
          <w:tcPr>
            <w:tcW w:w="1177" w:type="dxa"/>
            <w:vAlign w:val="center"/>
          </w:tcPr>
          <w:p w14:paraId="3AE90CF6" w14:textId="77777777" w:rsidR="008E1857" w:rsidRPr="00F806EE" w:rsidRDefault="00C92A29" w:rsidP="008E1857">
            <w:pPr>
              <w:pStyle w:val="SpecTableText"/>
              <w:rPr>
                <w:sz w:val="16"/>
                <w:szCs w:val="16"/>
              </w:rPr>
            </w:pPr>
            <w:bookmarkStart w:id="829" w:name="_Toc184792410"/>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1</w:t>
            </w:r>
            <w:bookmarkEnd w:id="829"/>
            <w:r w:rsidR="008E1857" w:rsidRPr="00F806EE">
              <w:rPr>
                <w:sz w:val="16"/>
                <w:szCs w:val="16"/>
              </w:rPr>
              <w:fldChar w:fldCharType="end"/>
            </w:r>
          </w:p>
        </w:tc>
        <w:tc>
          <w:tcPr>
            <w:tcW w:w="1355" w:type="dxa"/>
            <w:shd w:val="clear" w:color="auto" w:fill="auto"/>
            <w:noWrap/>
            <w:vAlign w:val="center"/>
          </w:tcPr>
          <w:p w14:paraId="19A30858" w14:textId="77777777" w:rsidR="008E1857" w:rsidRPr="00F806EE" w:rsidRDefault="008E1857" w:rsidP="008E1857">
            <w:pPr>
              <w:pStyle w:val="SpecTableText"/>
              <w:rPr>
                <w:sz w:val="16"/>
                <w:szCs w:val="16"/>
              </w:rPr>
            </w:pPr>
            <w:r w:rsidRPr="00F806EE">
              <w:rPr>
                <w:sz w:val="16"/>
                <w:szCs w:val="16"/>
              </w:rPr>
              <w:t>EC-0058</w:t>
            </w:r>
          </w:p>
        </w:tc>
        <w:tc>
          <w:tcPr>
            <w:tcW w:w="238" w:type="dxa"/>
            <w:tcBorders>
              <w:top w:val="nil"/>
              <w:bottom w:val="nil"/>
            </w:tcBorders>
            <w:shd w:val="clear" w:color="auto" w:fill="auto"/>
            <w:vAlign w:val="center"/>
          </w:tcPr>
          <w:p w14:paraId="1E83DCAE" w14:textId="77777777" w:rsidR="008E1857" w:rsidRPr="00F806EE" w:rsidRDefault="008E1857" w:rsidP="008E1857">
            <w:pPr>
              <w:pStyle w:val="SpecTableText"/>
              <w:rPr>
                <w:sz w:val="16"/>
                <w:szCs w:val="16"/>
              </w:rPr>
            </w:pPr>
          </w:p>
        </w:tc>
        <w:tc>
          <w:tcPr>
            <w:tcW w:w="1177" w:type="dxa"/>
            <w:vAlign w:val="center"/>
          </w:tcPr>
          <w:p w14:paraId="43B5C857" w14:textId="77777777" w:rsidR="008E1857" w:rsidRPr="00F806EE" w:rsidRDefault="00C92A29" w:rsidP="008E1857">
            <w:pPr>
              <w:pStyle w:val="SpecTableText"/>
              <w:rPr>
                <w:sz w:val="16"/>
                <w:szCs w:val="16"/>
              </w:rPr>
            </w:pPr>
            <w:bookmarkStart w:id="830" w:name="_Toc184792411"/>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2</w:t>
            </w:r>
            <w:bookmarkEnd w:id="830"/>
            <w:r w:rsidR="008E1857" w:rsidRPr="00F806EE">
              <w:rPr>
                <w:sz w:val="16"/>
                <w:szCs w:val="16"/>
              </w:rPr>
              <w:fldChar w:fldCharType="end"/>
            </w:r>
          </w:p>
        </w:tc>
        <w:tc>
          <w:tcPr>
            <w:tcW w:w="1034" w:type="dxa"/>
            <w:shd w:val="clear" w:color="auto" w:fill="auto"/>
            <w:noWrap/>
            <w:vAlign w:val="center"/>
          </w:tcPr>
          <w:p w14:paraId="2FD3963C" w14:textId="77777777" w:rsidR="008E1857" w:rsidRPr="00F806EE" w:rsidRDefault="008E1857" w:rsidP="008E1857">
            <w:pPr>
              <w:pStyle w:val="SpecTableText"/>
              <w:rPr>
                <w:sz w:val="16"/>
                <w:szCs w:val="16"/>
              </w:rPr>
            </w:pPr>
            <w:r w:rsidRPr="00F806EE">
              <w:rPr>
                <w:sz w:val="16"/>
                <w:szCs w:val="16"/>
              </w:rPr>
              <w:t>09-0411</w:t>
            </w:r>
          </w:p>
        </w:tc>
        <w:tc>
          <w:tcPr>
            <w:tcW w:w="240" w:type="dxa"/>
            <w:tcBorders>
              <w:top w:val="nil"/>
              <w:bottom w:val="nil"/>
            </w:tcBorders>
            <w:shd w:val="clear" w:color="auto" w:fill="auto"/>
            <w:vAlign w:val="center"/>
          </w:tcPr>
          <w:p w14:paraId="63375376" w14:textId="77777777" w:rsidR="008E1857" w:rsidRPr="00F806EE" w:rsidRDefault="008E1857" w:rsidP="008E1857">
            <w:pPr>
              <w:pStyle w:val="SpecTableText"/>
              <w:rPr>
                <w:sz w:val="16"/>
                <w:szCs w:val="16"/>
              </w:rPr>
            </w:pPr>
          </w:p>
        </w:tc>
        <w:tc>
          <w:tcPr>
            <w:tcW w:w="1177" w:type="dxa"/>
            <w:vAlign w:val="center"/>
          </w:tcPr>
          <w:p w14:paraId="5C89C3A3" w14:textId="77777777" w:rsidR="008E1857" w:rsidRPr="00F806EE" w:rsidRDefault="00C92A29" w:rsidP="008E1857">
            <w:pPr>
              <w:pStyle w:val="SpecTableText"/>
              <w:rPr>
                <w:sz w:val="16"/>
                <w:szCs w:val="16"/>
              </w:rPr>
            </w:pPr>
            <w:bookmarkStart w:id="831" w:name="_Toc184792412"/>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3</w:t>
            </w:r>
            <w:bookmarkEnd w:id="831"/>
            <w:r w:rsidR="008E1857" w:rsidRPr="00F806EE">
              <w:rPr>
                <w:sz w:val="16"/>
                <w:szCs w:val="16"/>
              </w:rPr>
              <w:fldChar w:fldCharType="end"/>
            </w:r>
          </w:p>
        </w:tc>
        <w:tc>
          <w:tcPr>
            <w:tcW w:w="1479" w:type="dxa"/>
            <w:shd w:val="clear" w:color="auto" w:fill="auto"/>
            <w:noWrap/>
            <w:vAlign w:val="center"/>
          </w:tcPr>
          <w:p w14:paraId="2C232207" w14:textId="77777777" w:rsidR="008E1857" w:rsidRPr="00F806EE" w:rsidRDefault="008E1857" w:rsidP="008E1857">
            <w:pPr>
              <w:pStyle w:val="SpecTableText"/>
              <w:rPr>
                <w:sz w:val="16"/>
                <w:szCs w:val="16"/>
              </w:rPr>
            </w:pPr>
            <w:r w:rsidRPr="00F806EE">
              <w:rPr>
                <w:sz w:val="16"/>
                <w:szCs w:val="16"/>
              </w:rPr>
              <w:t>EL-0075</w:t>
            </w:r>
          </w:p>
        </w:tc>
      </w:tr>
      <w:tr w:rsidR="008E1857" w:rsidRPr="00F806EE" w14:paraId="42E46643" w14:textId="77777777">
        <w:trPr>
          <w:trHeight w:val="255"/>
        </w:trPr>
        <w:tc>
          <w:tcPr>
            <w:tcW w:w="1177" w:type="dxa"/>
            <w:vAlign w:val="center"/>
          </w:tcPr>
          <w:p w14:paraId="719D6812" w14:textId="77777777" w:rsidR="008E1857" w:rsidRPr="00F806EE" w:rsidRDefault="00C92A29" w:rsidP="008E1857">
            <w:pPr>
              <w:pStyle w:val="SpecTableText"/>
              <w:rPr>
                <w:sz w:val="16"/>
                <w:szCs w:val="16"/>
              </w:rPr>
            </w:pPr>
            <w:bookmarkStart w:id="832" w:name="_Toc184792413"/>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4</w:t>
            </w:r>
            <w:bookmarkEnd w:id="832"/>
            <w:r w:rsidR="008E1857" w:rsidRPr="00F806EE">
              <w:rPr>
                <w:sz w:val="16"/>
                <w:szCs w:val="16"/>
              </w:rPr>
              <w:fldChar w:fldCharType="end"/>
            </w:r>
          </w:p>
        </w:tc>
        <w:tc>
          <w:tcPr>
            <w:tcW w:w="1355" w:type="dxa"/>
            <w:shd w:val="clear" w:color="auto" w:fill="auto"/>
            <w:noWrap/>
            <w:vAlign w:val="center"/>
          </w:tcPr>
          <w:p w14:paraId="3EAE5C9F" w14:textId="77777777" w:rsidR="008E1857" w:rsidRPr="00F806EE" w:rsidRDefault="008E1857" w:rsidP="008E1857">
            <w:pPr>
              <w:pStyle w:val="SpecTableText"/>
              <w:rPr>
                <w:sz w:val="16"/>
                <w:szCs w:val="16"/>
              </w:rPr>
            </w:pPr>
            <w:r w:rsidRPr="00F806EE">
              <w:rPr>
                <w:sz w:val="16"/>
                <w:szCs w:val="16"/>
              </w:rPr>
              <w:t>EC-0062</w:t>
            </w:r>
          </w:p>
        </w:tc>
        <w:tc>
          <w:tcPr>
            <w:tcW w:w="238" w:type="dxa"/>
            <w:tcBorders>
              <w:top w:val="nil"/>
              <w:bottom w:val="nil"/>
            </w:tcBorders>
            <w:shd w:val="clear" w:color="auto" w:fill="auto"/>
            <w:vAlign w:val="center"/>
          </w:tcPr>
          <w:p w14:paraId="422410C2" w14:textId="77777777" w:rsidR="008E1857" w:rsidRPr="00F806EE" w:rsidRDefault="008E1857" w:rsidP="008E1857">
            <w:pPr>
              <w:pStyle w:val="SpecTableText"/>
              <w:rPr>
                <w:sz w:val="16"/>
                <w:szCs w:val="16"/>
              </w:rPr>
            </w:pPr>
          </w:p>
        </w:tc>
        <w:tc>
          <w:tcPr>
            <w:tcW w:w="1177" w:type="dxa"/>
            <w:vAlign w:val="center"/>
          </w:tcPr>
          <w:p w14:paraId="7CA3C9E0" w14:textId="77777777" w:rsidR="008E1857" w:rsidRPr="00F806EE" w:rsidRDefault="00C92A29" w:rsidP="008E1857">
            <w:pPr>
              <w:pStyle w:val="SpecTableText"/>
              <w:rPr>
                <w:sz w:val="16"/>
                <w:szCs w:val="16"/>
              </w:rPr>
            </w:pPr>
            <w:bookmarkStart w:id="833" w:name="_Toc184792414"/>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5</w:t>
            </w:r>
            <w:bookmarkEnd w:id="833"/>
            <w:r w:rsidR="008E1857" w:rsidRPr="00F806EE">
              <w:rPr>
                <w:sz w:val="16"/>
                <w:szCs w:val="16"/>
              </w:rPr>
              <w:fldChar w:fldCharType="end"/>
            </w:r>
          </w:p>
        </w:tc>
        <w:tc>
          <w:tcPr>
            <w:tcW w:w="1034" w:type="dxa"/>
            <w:shd w:val="clear" w:color="auto" w:fill="auto"/>
            <w:noWrap/>
            <w:vAlign w:val="center"/>
          </w:tcPr>
          <w:p w14:paraId="328489B1" w14:textId="77777777" w:rsidR="008E1857" w:rsidRPr="00F806EE" w:rsidRDefault="008E1857" w:rsidP="008E1857">
            <w:pPr>
              <w:pStyle w:val="SpecTableText"/>
              <w:rPr>
                <w:sz w:val="16"/>
                <w:szCs w:val="16"/>
              </w:rPr>
            </w:pPr>
            <w:r w:rsidRPr="00F806EE">
              <w:rPr>
                <w:sz w:val="16"/>
                <w:szCs w:val="16"/>
              </w:rPr>
              <w:t>09-0414</w:t>
            </w:r>
          </w:p>
        </w:tc>
        <w:tc>
          <w:tcPr>
            <w:tcW w:w="240" w:type="dxa"/>
            <w:tcBorders>
              <w:top w:val="nil"/>
              <w:bottom w:val="nil"/>
            </w:tcBorders>
            <w:shd w:val="clear" w:color="auto" w:fill="auto"/>
            <w:vAlign w:val="center"/>
          </w:tcPr>
          <w:p w14:paraId="21A313C2" w14:textId="77777777" w:rsidR="008E1857" w:rsidRPr="00F806EE" w:rsidRDefault="008E1857" w:rsidP="008E1857">
            <w:pPr>
              <w:pStyle w:val="SpecTableText"/>
              <w:rPr>
                <w:sz w:val="16"/>
                <w:szCs w:val="16"/>
              </w:rPr>
            </w:pPr>
          </w:p>
        </w:tc>
        <w:tc>
          <w:tcPr>
            <w:tcW w:w="1177" w:type="dxa"/>
            <w:vAlign w:val="center"/>
          </w:tcPr>
          <w:p w14:paraId="0839C5C2" w14:textId="77777777" w:rsidR="008E1857" w:rsidRPr="00F806EE" w:rsidRDefault="00C92A29" w:rsidP="008E1857">
            <w:pPr>
              <w:pStyle w:val="SpecTableText"/>
              <w:rPr>
                <w:sz w:val="16"/>
                <w:szCs w:val="16"/>
              </w:rPr>
            </w:pPr>
            <w:bookmarkStart w:id="834" w:name="_Toc184792415"/>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6</w:t>
            </w:r>
            <w:bookmarkEnd w:id="834"/>
            <w:r w:rsidR="008E1857" w:rsidRPr="00F806EE">
              <w:rPr>
                <w:sz w:val="16"/>
                <w:szCs w:val="16"/>
              </w:rPr>
              <w:fldChar w:fldCharType="end"/>
            </w:r>
          </w:p>
        </w:tc>
        <w:tc>
          <w:tcPr>
            <w:tcW w:w="1479" w:type="dxa"/>
            <w:shd w:val="clear" w:color="auto" w:fill="auto"/>
            <w:noWrap/>
            <w:vAlign w:val="center"/>
          </w:tcPr>
          <w:p w14:paraId="2B645382" w14:textId="77777777" w:rsidR="008E1857" w:rsidRPr="00F806EE" w:rsidRDefault="008E1857" w:rsidP="008E1857">
            <w:pPr>
              <w:pStyle w:val="SpecTableText"/>
              <w:rPr>
                <w:sz w:val="16"/>
                <w:szCs w:val="16"/>
              </w:rPr>
            </w:pPr>
            <w:r w:rsidRPr="00F806EE">
              <w:rPr>
                <w:sz w:val="16"/>
                <w:szCs w:val="16"/>
              </w:rPr>
              <w:t>EL-0165</w:t>
            </w:r>
          </w:p>
        </w:tc>
      </w:tr>
      <w:tr w:rsidR="008E1857" w:rsidRPr="00F806EE" w14:paraId="68FD7280" w14:textId="77777777">
        <w:trPr>
          <w:trHeight w:val="255"/>
        </w:trPr>
        <w:tc>
          <w:tcPr>
            <w:tcW w:w="1177" w:type="dxa"/>
            <w:vAlign w:val="center"/>
          </w:tcPr>
          <w:p w14:paraId="4F33EF7B" w14:textId="77777777" w:rsidR="008E1857" w:rsidRPr="00F806EE" w:rsidRDefault="00C92A29" w:rsidP="008E1857">
            <w:pPr>
              <w:pStyle w:val="SpecTableText"/>
              <w:rPr>
                <w:sz w:val="16"/>
                <w:szCs w:val="16"/>
              </w:rPr>
            </w:pPr>
            <w:bookmarkStart w:id="835" w:name="_Toc184792416"/>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7</w:t>
            </w:r>
            <w:bookmarkEnd w:id="835"/>
            <w:r w:rsidR="008E1857" w:rsidRPr="00F806EE">
              <w:rPr>
                <w:sz w:val="16"/>
                <w:szCs w:val="16"/>
              </w:rPr>
              <w:fldChar w:fldCharType="end"/>
            </w:r>
          </w:p>
        </w:tc>
        <w:tc>
          <w:tcPr>
            <w:tcW w:w="1355" w:type="dxa"/>
            <w:shd w:val="clear" w:color="auto" w:fill="auto"/>
            <w:noWrap/>
            <w:vAlign w:val="center"/>
          </w:tcPr>
          <w:p w14:paraId="1677250B" w14:textId="77777777" w:rsidR="008E1857" w:rsidRPr="00F806EE" w:rsidRDefault="008E1857" w:rsidP="008E1857">
            <w:pPr>
              <w:pStyle w:val="SpecTableText"/>
              <w:rPr>
                <w:sz w:val="16"/>
                <w:szCs w:val="16"/>
              </w:rPr>
            </w:pPr>
            <w:r w:rsidRPr="00F806EE">
              <w:rPr>
                <w:sz w:val="16"/>
                <w:szCs w:val="16"/>
              </w:rPr>
              <w:t>EC-0064</w:t>
            </w:r>
          </w:p>
        </w:tc>
        <w:tc>
          <w:tcPr>
            <w:tcW w:w="238" w:type="dxa"/>
            <w:tcBorders>
              <w:top w:val="nil"/>
              <w:bottom w:val="nil"/>
            </w:tcBorders>
            <w:shd w:val="clear" w:color="auto" w:fill="auto"/>
            <w:vAlign w:val="center"/>
          </w:tcPr>
          <w:p w14:paraId="73D4C4ED" w14:textId="77777777" w:rsidR="008E1857" w:rsidRPr="00F806EE" w:rsidRDefault="008E1857" w:rsidP="008E1857">
            <w:pPr>
              <w:pStyle w:val="SpecTableText"/>
              <w:rPr>
                <w:sz w:val="16"/>
                <w:szCs w:val="16"/>
              </w:rPr>
            </w:pPr>
          </w:p>
        </w:tc>
        <w:tc>
          <w:tcPr>
            <w:tcW w:w="1177" w:type="dxa"/>
            <w:vAlign w:val="center"/>
          </w:tcPr>
          <w:p w14:paraId="44939F33" w14:textId="77777777" w:rsidR="008E1857" w:rsidRPr="00F806EE" w:rsidRDefault="00C92A29" w:rsidP="008E1857">
            <w:pPr>
              <w:pStyle w:val="SpecTableText"/>
              <w:rPr>
                <w:sz w:val="16"/>
                <w:szCs w:val="16"/>
              </w:rPr>
            </w:pPr>
            <w:bookmarkStart w:id="836" w:name="_Toc184792417"/>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8</w:t>
            </w:r>
            <w:bookmarkEnd w:id="836"/>
            <w:r w:rsidR="008E1857" w:rsidRPr="00F806EE">
              <w:rPr>
                <w:sz w:val="16"/>
                <w:szCs w:val="16"/>
              </w:rPr>
              <w:fldChar w:fldCharType="end"/>
            </w:r>
          </w:p>
        </w:tc>
        <w:tc>
          <w:tcPr>
            <w:tcW w:w="1034" w:type="dxa"/>
            <w:shd w:val="clear" w:color="auto" w:fill="auto"/>
            <w:noWrap/>
            <w:vAlign w:val="center"/>
          </w:tcPr>
          <w:p w14:paraId="6E4F3EF7" w14:textId="77777777" w:rsidR="008E1857" w:rsidRPr="00F806EE" w:rsidRDefault="008E1857" w:rsidP="008E1857">
            <w:pPr>
              <w:pStyle w:val="SpecTableText"/>
              <w:rPr>
                <w:sz w:val="16"/>
                <w:szCs w:val="16"/>
              </w:rPr>
            </w:pPr>
            <w:r w:rsidRPr="00F806EE">
              <w:rPr>
                <w:sz w:val="16"/>
                <w:szCs w:val="16"/>
              </w:rPr>
              <w:t>09-0418</w:t>
            </w:r>
          </w:p>
        </w:tc>
        <w:tc>
          <w:tcPr>
            <w:tcW w:w="240" w:type="dxa"/>
            <w:tcBorders>
              <w:top w:val="nil"/>
              <w:bottom w:val="nil"/>
            </w:tcBorders>
            <w:shd w:val="clear" w:color="auto" w:fill="auto"/>
            <w:vAlign w:val="center"/>
          </w:tcPr>
          <w:p w14:paraId="712F88F5" w14:textId="77777777" w:rsidR="008E1857" w:rsidRPr="00F806EE" w:rsidRDefault="008E1857" w:rsidP="008E1857">
            <w:pPr>
              <w:pStyle w:val="SpecTableText"/>
              <w:rPr>
                <w:sz w:val="16"/>
                <w:szCs w:val="16"/>
              </w:rPr>
            </w:pPr>
          </w:p>
        </w:tc>
        <w:tc>
          <w:tcPr>
            <w:tcW w:w="1177" w:type="dxa"/>
            <w:tcBorders>
              <w:bottom w:val="single" w:sz="8" w:space="0" w:color="auto"/>
            </w:tcBorders>
            <w:vAlign w:val="center"/>
          </w:tcPr>
          <w:p w14:paraId="47A6092D" w14:textId="77777777" w:rsidR="008E1857" w:rsidRPr="00F806EE" w:rsidRDefault="00C92A29" w:rsidP="008E1857">
            <w:pPr>
              <w:pStyle w:val="SpecTableText"/>
              <w:rPr>
                <w:sz w:val="16"/>
                <w:szCs w:val="16"/>
              </w:rPr>
            </w:pPr>
            <w:bookmarkStart w:id="837" w:name="_Toc184792418"/>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9</w:t>
            </w:r>
            <w:bookmarkEnd w:id="837"/>
            <w:r w:rsidR="008E1857" w:rsidRPr="00F806EE">
              <w:rPr>
                <w:sz w:val="16"/>
                <w:szCs w:val="16"/>
              </w:rPr>
              <w:fldChar w:fldCharType="end"/>
            </w:r>
          </w:p>
        </w:tc>
        <w:tc>
          <w:tcPr>
            <w:tcW w:w="1479" w:type="dxa"/>
            <w:tcBorders>
              <w:bottom w:val="single" w:sz="8" w:space="0" w:color="auto"/>
            </w:tcBorders>
            <w:shd w:val="clear" w:color="auto" w:fill="auto"/>
            <w:noWrap/>
            <w:vAlign w:val="center"/>
          </w:tcPr>
          <w:p w14:paraId="47BAEC06" w14:textId="77777777" w:rsidR="008E1857" w:rsidRPr="00F806EE" w:rsidRDefault="008E1857" w:rsidP="008E1857">
            <w:pPr>
              <w:pStyle w:val="SpecTableText"/>
              <w:rPr>
                <w:sz w:val="16"/>
                <w:szCs w:val="16"/>
              </w:rPr>
            </w:pPr>
            <w:r w:rsidRPr="00F806EE">
              <w:rPr>
                <w:sz w:val="16"/>
                <w:szCs w:val="16"/>
              </w:rPr>
              <w:t>EL-0173</w:t>
            </w:r>
          </w:p>
        </w:tc>
      </w:tr>
      <w:tr w:rsidR="008E1857" w:rsidRPr="00F806EE" w14:paraId="1E736ABE" w14:textId="77777777">
        <w:trPr>
          <w:trHeight w:val="255"/>
        </w:trPr>
        <w:tc>
          <w:tcPr>
            <w:tcW w:w="1177" w:type="dxa"/>
            <w:vAlign w:val="center"/>
          </w:tcPr>
          <w:p w14:paraId="5E1E8DE9" w14:textId="77777777" w:rsidR="008E1857" w:rsidRPr="00F806EE" w:rsidRDefault="00C92A29" w:rsidP="008E1857">
            <w:pPr>
              <w:pStyle w:val="SpecTableText"/>
              <w:rPr>
                <w:sz w:val="16"/>
                <w:szCs w:val="16"/>
              </w:rPr>
            </w:pPr>
            <w:bookmarkStart w:id="838" w:name="_Toc184792419"/>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10</w:t>
            </w:r>
            <w:bookmarkEnd w:id="838"/>
            <w:r w:rsidR="008E1857" w:rsidRPr="00F806EE">
              <w:rPr>
                <w:sz w:val="16"/>
                <w:szCs w:val="16"/>
              </w:rPr>
              <w:fldChar w:fldCharType="end"/>
            </w:r>
          </w:p>
        </w:tc>
        <w:tc>
          <w:tcPr>
            <w:tcW w:w="1355" w:type="dxa"/>
            <w:shd w:val="clear" w:color="auto" w:fill="auto"/>
            <w:noWrap/>
            <w:vAlign w:val="center"/>
          </w:tcPr>
          <w:p w14:paraId="553715AF" w14:textId="77777777" w:rsidR="008E1857" w:rsidRPr="00F806EE" w:rsidRDefault="008E1857" w:rsidP="008E1857">
            <w:pPr>
              <w:pStyle w:val="SpecTableText"/>
              <w:rPr>
                <w:sz w:val="16"/>
                <w:szCs w:val="16"/>
              </w:rPr>
            </w:pPr>
            <w:r w:rsidRPr="00F806EE">
              <w:rPr>
                <w:sz w:val="16"/>
                <w:szCs w:val="16"/>
              </w:rPr>
              <w:t>EC-0073</w:t>
            </w:r>
          </w:p>
        </w:tc>
        <w:tc>
          <w:tcPr>
            <w:tcW w:w="238" w:type="dxa"/>
            <w:tcBorders>
              <w:top w:val="nil"/>
              <w:bottom w:val="nil"/>
            </w:tcBorders>
            <w:shd w:val="clear" w:color="auto" w:fill="auto"/>
            <w:vAlign w:val="center"/>
          </w:tcPr>
          <w:p w14:paraId="3D47C5F2" w14:textId="77777777" w:rsidR="008E1857" w:rsidRPr="00F806EE" w:rsidRDefault="008E1857" w:rsidP="008E1857">
            <w:pPr>
              <w:pStyle w:val="SpecTableText"/>
              <w:rPr>
                <w:sz w:val="16"/>
                <w:szCs w:val="16"/>
              </w:rPr>
            </w:pPr>
          </w:p>
        </w:tc>
        <w:tc>
          <w:tcPr>
            <w:tcW w:w="1177" w:type="dxa"/>
            <w:vAlign w:val="center"/>
          </w:tcPr>
          <w:p w14:paraId="0581B9EC" w14:textId="77777777" w:rsidR="008E1857" w:rsidRPr="00F806EE" w:rsidRDefault="00C92A29" w:rsidP="008E1857">
            <w:pPr>
              <w:pStyle w:val="SpecTableText"/>
              <w:rPr>
                <w:sz w:val="16"/>
                <w:szCs w:val="16"/>
              </w:rPr>
            </w:pPr>
            <w:bookmarkStart w:id="839" w:name="_Toc184792420"/>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11</w:t>
            </w:r>
            <w:bookmarkEnd w:id="839"/>
            <w:r w:rsidR="008E1857" w:rsidRPr="00F806EE">
              <w:rPr>
                <w:sz w:val="16"/>
                <w:szCs w:val="16"/>
              </w:rPr>
              <w:fldChar w:fldCharType="end"/>
            </w:r>
          </w:p>
        </w:tc>
        <w:tc>
          <w:tcPr>
            <w:tcW w:w="1034" w:type="dxa"/>
            <w:shd w:val="clear" w:color="auto" w:fill="auto"/>
            <w:noWrap/>
            <w:vAlign w:val="center"/>
          </w:tcPr>
          <w:p w14:paraId="5CC64084" w14:textId="77777777" w:rsidR="008E1857" w:rsidRPr="00F806EE" w:rsidRDefault="008E1857" w:rsidP="008E1857">
            <w:pPr>
              <w:pStyle w:val="SpecTableText"/>
              <w:rPr>
                <w:sz w:val="16"/>
                <w:szCs w:val="16"/>
              </w:rPr>
            </w:pPr>
            <w:r w:rsidRPr="00F806EE">
              <w:rPr>
                <w:sz w:val="16"/>
                <w:szCs w:val="16"/>
              </w:rPr>
              <w:t>09-0419</w:t>
            </w:r>
          </w:p>
        </w:tc>
        <w:tc>
          <w:tcPr>
            <w:tcW w:w="240" w:type="dxa"/>
            <w:tcBorders>
              <w:top w:val="nil"/>
              <w:bottom w:val="nil"/>
              <w:right w:val="nil"/>
            </w:tcBorders>
            <w:shd w:val="clear" w:color="auto" w:fill="auto"/>
            <w:vAlign w:val="center"/>
          </w:tcPr>
          <w:p w14:paraId="3CA5E11E" w14:textId="77777777" w:rsidR="008E1857" w:rsidRPr="00F806EE" w:rsidRDefault="008E1857" w:rsidP="008E1857">
            <w:pPr>
              <w:pStyle w:val="SpecTableText"/>
              <w:rPr>
                <w:sz w:val="16"/>
                <w:szCs w:val="16"/>
              </w:rPr>
            </w:pPr>
          </w:p>
        </w:tc>
        <w:tc>
          <w:tcPr>
            <w:tcW w:w="1177" w:type="dxa"/>
            <w:tcBorders>
              <w:left w:val="nil"/>
              <w:bottom w:val="nil"/>
              <w:right w:val="nil"/>
            </w:tcBorders>
            <w:vAlign w:val="center"/>
          </w:tcPr>
          <w:p w14:paraId="42BA1B95" w14:textId="77777777" w:rsidR="008E1857" w:rsidRPr="00F806EE" w:rsidRDefault="008E1857" w:rsidP="008E1857">
            <w:pPr>
              <w:pStyle w:val="SpecTableText"/>
              <w:rPr>
                <w:sz w:val="16"/>
                <w:szCs w:val="16"/>
              </w:rPr>
            </w:pPr>
          </w:p>
        </w:tc>
        <w:tc>
          <w:tcPr>
            <w:tcW w:w="1479" w:type="dxa"/>
            <w:tcBorders>
              <w:left w:val="nil"/>
              <w:bottom w:val="nil"/>
              <w:right w:val="nil"/>
            </w:tcBorders>
            <w:shd w:val="clear" w:color="auto" w:fill="auto"/>
            <w:noWrap/>
            <w:vAlign w:val="center"/>
          </w:tcPr>
          <w:p w14:paraId="78C0FB3E" w14:textId="77777777" w:rsidR="008E1857" w:rsidRPr="00F806EE" w:rsidRDefault="008E1857" w:rsidP="008E1857">
            <w:pPr>
              <w:pStyle w:val="SpecTableText"/>
              <w:rPr>
                <w:sz w:val="16"/>
                <w:szCs w:val="16"/>
              </w:rPr>
            </w:pPr>
          </w:p>
        </w:tc>
      </w:tr>
      <w:tr w:rsidR="008E1857" w:rsidRPr="00F806EE" w14:paraId="21EA5B37" w14:textId="77777777">
        <w:trPr>
          <w:trHeight w:val="255"/>
        </w:trPr>
        <w:tc>
          <w:tcPr>
            <w:tcW w:w="1177" w:type="dxa"/>
            <w:vAlign w:val="center"/>
          </w:tcPr>
          <w:p w14:paraId="4CD2C02F" w14:textId="77777777" w:rsidR="008E1857" w:rsidRPr="00F806EE" w:rsidRDefault="00C92A29" w:rsidP="008E1857">
            <w:pPr>
              <w:pStyle w:val="SpecTableText"/>
              <w:rPr>
                <w:sz w:val="16"/>
                <w:szCs w:val="16"/>
              </w:rPr>
            </w:pPr>
            <w:bookmarkStart w:id="840" w:name="_Toc184792421"/>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12</w:t>
            </w:r>
            <w:bookmarkEnd w:id="840"/>
            <w:r w:rsidR="008E1857" w:rsidRPr="00F806EE">
              <w:rPr>
                <w:sz w:val="16"/>
                <w:szCs w:val="16"/>
              </w:rPr>
              <w:fldChar w:fldCharType="end"/>
            </w:r>
          </w:p>
        </w:tc>
        <w:tc>
          <w:tcPr>
            <w:tcW w:w="1355" w:type="dxa"/>
            <w:shd w:val="clear" w:color="auto" w:fill="auto"/>
            <w:noWrap/>
            <w:vAlign w:val="center"/>
          </w:tcPr>
          <w:p w14:paraId="4C2397A7" w14:textId="77777777" w:rsidR="008E1857" w:rsidRPr="00F806EE" w:rsidRDefault="008E1857" w:rsidP="008E1857">
            <w:pPr>
              <w:pStyle w:val="SpecTableText"/>
              <w:rPr>
                <w:sz w:val="16"/>
                <w:szCs w:val="16"/>
              </w:rPr>
            </w:pPr>
            <w:r w:rsidRPr="00F806EE">
              <w:rPr>
                <w:sz w:val="16"/>
                <w:szCs w:val="16"/>
              </w:rPr>
              <w:t>EC-0074</w:t>
            </w:r>
          </w:p>
        </w:tc>
        <w:tc>
          <w:tcPr>
            <w:tcW w:w="238" w:type="dxa"/>
            <w:tcBorders>
              <w:top w:val="nil"/>
              <w:bottom w:val="nil"/>
            </w:tcBorders>
            <w:shd w:val="clear" w:color="auto" w:fill="auto"/>
            <w:vAlign w:val="center"/>
          </w:tcPr>
          <w:p w14:paraId="0C7DAD93" w14:textId="77777777" w:rsidR="008E1857" w:rsidRPr="00F806EE" w:rsidRDefault="008E1857" w:rsidP="008E1857">
            <w:pPr>
              <w:pStyle w:val="SpecTableText"/>
              <w:rPr>
                <w:sz w:val="16"/>
                <w:szCs w:val="16"/>
              </w:rPr>
            </w:pPr>
          </w:p>
        </w:tc>
        <w:tc>
          <w:tcPr>
            <w:tcW w:w="1177" w:type="dxa"/>
            <w:vAlign w:val="center"/>
          </w:tcPr>
          <w:p w14:paraId="4C7893F4" w14:textId="77777777" w:rsidR="008E1857" w:rsidRPr="00F806EE" w:rsidRDefault="00C92A29" w:rsidP="008E1857">
            <w:pPr>
              <w:pStyle w:val="SpecTableText"/>
              <w:rPr>
                <w:sz w:val="16"/>
                <w:szCs w:val="16"/>
              </w:rPr>
            </w:pPr>
            <w:bookmarkStart w:id="841" w:name="_Toc184792422"/>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13</w:t>
            </w:r>
            <w:bookmarkEnd w:id="841"/>
            <w:r w:rsidR="008E1857" w:rsidRPr="00F806EE">
              <w:rPr>
                <w:sz w:val="16"/>
                <w:szCs w:val="16"/>
              </w:rPr>
              <w:fldChar w:fldCharType="end"/>
            </w:r>
          </w:p>
        </w:tc>
        <w:tc>
          <w:tcPr>
            <w:tcW w:w="1034" w:type="dxa"/>
            <w:shd w:val="clear" w:color="auto" w:fill="auto"/>
            <w:noWrap/>
            <w:vAlign w:val="center"/>
          </w:tcPr>
          <w:p w14:paraId="48D0D048" w14:textId="77777777" w:rsidR="008E1857" w:rsidRPr="00F806EE" w:rsidRDefault="008E1857" w:rsidP="008E1857">
            <w:pPr>
              <w:pStyle w:val="SpecTableText"/>
              <w:rPr>
                <w:sz w:val="16"/>
                <w:szCs w:val="16"/>
              </w:rPr>
            </w:pPr>
            <w:r w:rsidRPr="00F806EE">
              <w:rPr>
                <w:sz w:val="16"/>
                <w:szCs w:val="16"/>
              </w:rPr>
              <w:t>09-0422</w:t>
            </w:r>
          </w:p>
        </w:tc>
        <w:tc>
          <w:tcPr>
            <w:tcW w:w="240" w:type="dxa"/>
            <w:tcBorders>
              <w:top w:val="nil"/>
              <w:bottom w:val="nil"/>
              <w:right w:val="nil"/>
            </w:tcBorders>
            <w:shd w:val="clear" w:color="auto" w:fill="auto"/>
            <w:vAlign w:val="center"/>
          </w:tcPr>
          <w:p w14:paraId="0DD32F6E" w14:textId="77777777" w:rsidR="008E1857" w:rsidRPr="00F806EE" w:rsidRDefault="008E1857" w:rsidP="008E1857">
            <w:pPr>
              <w:pStyle w:val="SpecTableText"/>
              <w:rPr>
                <w:sz w:val="16"/>
                <w:szCs w:val="16"/>
              </w:rPr>
            </w:pPr>
          </w:p>
        </w:tc>
        <w:tc>
          <w:tcPr>
            <w:tcW w:w="1177" w:type="dxa"/>
            <w:tcBorders>
              <w:top w:val="nil"/>
              <w:left w:val="nil"/>
              <w:bottom w:val="single" w:sz="8" w:space="0" w:color="auto"/>
              <w:right w:val="nil"/>
            </w:tcBorders>
            <w:vAlign w:val="center"/>
          </w:tcPr>
          <w:p w14:paraId="79CF3732" w14:textId="77777777" w:rsidR="008E1857" w:rsidRPr="00F806EE" w:rsidRDefault="008E1857" w:rsidP="008E1857">
            <w:pPr>
              <w:pStyle w:val="SpecTableText"/>
              <w:rPr>
                <w:sz w:val="16"/>
                <w:szCs w:val="16"/>
              </w:rPr>
            </w:pPr>
          </w:p>
        </w:tc>
        <w:tc>
          <w:tcPr>
            <w:tcW w:w="1479" w:type="dxa"/>
            <w:tcBorders>
              <w:top w:val="nil"/>
              <w:left w:val="nil"/>
              <w:bottom w:val="single" w:sz="8" w:space="0" w:color="auto"/>
              <w:right w:val="nil"/>
            </w:tcBorders>
            <w:shd w:val="clear" w:color="auto" w:fill="auto"/>
            <w:noWrap/>
            <w:vAlign w:val="center"/>
          </w:tcPr>
          <w:p w14:paraId="1D8567C3" w14:textId="77777777" w:rsidR="008E1857" w:rsidRPr="00F806EE" w:rsidRDefault="008E1857" w:rsidP="008E1857">
            <w:pPr>
              <w:pStyle w:val="SpecTableText"/>
              <w:rPr>
                <w:sz w:val="16"/>
                <w:szCs w:val="16"/>
              </w:rPr>
            </w:pPr>
          </w:p>
        </w:tc>
      </w:tr>
      <w:tr w:rsidR="00E70CA3" w:rsidRPr="00F806EE" w14:paraId="64C7C632" w14:textId="77777777">
        <w:trPr>
          <w:trHeight w:val="255"/>
        </w:trPr>
        <w:tc>
          <w:tcPr>
            <w:tcW w:w="1177" w:type="dxa"/>
            <w:vAlign w:val="center"/>
          </w:tcPr>
          <w:p w14:paraId="36BA0960" w14:textId="77777777" w:rsidR="00E70CA3" w:rsidRPr="00F806EE" w:rsidRDefault="00C92A29" w:rsidP="008E1857">
            <w:pPr>
              <w:pStyle w:val="SpecTableText"/>
              <w:rPr>
                <w:sz w:val="16"/>
                <w:szCs w:val="16"/>
              </w:rPr>
            </w:pPr>
            <w:bookmarkStart w:id="842" w:name="_Toc184792423"/>
            <w:r w:rsidRPr="00F806EE">
              <w:rPr>
                <w:sz w:val="16"/>
                <w:szCs w:val="16"/>
              </w:rPr>
              <w:t>M:</w:t>
            </w:r>
            <w:r w:rsidR="00E70CA3" w:rsidRPr="00F806EE">
              <w:rPr>
                <w:sz w:val="16"/>
                <w:szCs w:val="16"/>
              </w:rPr>
              <w:t xml:space="preserve"> </w:t>
            </w:r>
            <w:r w:rsidR="00E70CA3" w:rsidRPr="00F806EE">
              <w:rPr>
                <w:sz w:val="16"/>
                <w:szCs w:val="16"/>
              </w:rPr>
              <w:fldChar w:fldCharType="begin"/>
            </w:r>
            <w:r w:rsidR="00E70CA3" w:rsidRPr="00F806EE">
              <w:rPr>
                <w:sz w:val="16"/>
                <w:szCs w:val="16"/>
              </w:rPr>
              <w:instrText xml:space="preserve"> STYLEREF  \s "Spec Hdng (1.1.1)" </w:instrText>
            </w:r>
            <w:r w:rsidR="00E70CA3" w:rsidRPr="00F806EE">
              <w:rPr>
                <w:sz w:val="16"/>
                <w:szCs w:val="16"/>
              </w:rPr>
              <w:fldChar w:fldCharType="separate"/>
            </w:r>
            <w:r w:rsidR="004A7A20" w:rsidRPr="00F806EE">
              <w:rPr>
                <w:noProof/>
                <w:sz w:val="16"/>
                <w:szCs w:val="16"/>
              </w:rPr>
              <w:t>0</w:t>
            </w:r>
            <w:r w:rsidR="00E70CA3" w:rsidRPr="00F806EE">
              <w:rPr>
                <w:sz w:val="16"/>
                <w:szCs w:val="16"/>
              </w:rPr>
              <w:fldChar w:fldCharType="end"/>
            </w:r>
            <w:r w:rsidR="00E70CA3" w:rsidRPr="00F806EE">
              <w:rPr>
                <w:sz w:val="16"/>
                <w:szCs w:val="16"/>
              </w:rPr>
              <w:t>.</w:t>
            </w:r>
            <w:r w:rsidR="00E70CA3" w:rsidRPr="00F806EE">
              <w:rPr>
                <w:sz w:val="16"/>
                <w:szCs w:val="16"/>
              </w:rPr>
              <w:fldChar w:fldCharType="begin"/>
            </w:r>
            <w:r w:rsidR="00E70CA3" w:rsidRPr="00F806EE">
              <w:rPr>
                <w:sz w:val="16"/>
                <w:szCs w:val="16"/>
              </w:rPr>
              <w:instrText xml:space="preserve"> SEQ R: \* ARABIC \s 4 </w:instrText>
            </w:r>
            <w:r w:rsidR="00E70CA3" w:rsidRPr="00F806EE">
              <w:rPr>
                <w:sz w:val="16"/>
                <w:szCs w:val="16"/>
              </w:rPr>
              <w:fldChar w:fldCharType="separate"/>
            </w:r>
            <w:r w:rsidR="004A7A20" w:rsidRPr="00F806EE">
              <w:rPr>
                <w:noProof/>
                <w:sz w:val="16"/>
                <w:szCs w:val="16"/>
              </w:rPr>
              <w:t>14</w:t>
            </w:r>
            <w:bookmarkEnd w:id="842"/>
            <w:r w:rsidR="00E70CA3" w:rsidRPr="00F806EE">
              <w:rPr>
                <w:sz w:val="16"/>
                <w:szCs w:val="16"/>
              </w:rPr>
              <w:fldChar w:fldCharType="end"/>
            </w:r>
          </w:p>
        </w:tc>
        <w:tc>
          <w:tcPr>
            <w:tcW w:w="1355" w:type="dxa"/>
            <w:shd w:val="clear" w:color="auto" w:fill="auto"/>
            <w:noWrap/>
            <w:vAlign w:val="center"/>
          </w:tcPr>
          <w:p w14:paraId="1A066ACA" w14:textId="77777777" w:rsidR="00E70CA3" w:rsidRPr="00F806EE" w:rsidRDefault="00E70CA3" w:rsidP="008E1857">
            <w:pPr>
              <w:pStyle w:val="SpecTableText"/>
              <w:rPr>
                <w:sz w:val="16"/>
                <w:szCs w:val="16"/>
              </w:rPr>
            </w:pPr>
            <w:r w:rsidRPr="00F806EE">
              <w:rPr>
                <w:sz w:val="16"/>
                <w:szCs w:val="16"/>
              </w:rPr>
              <w:t>EC-0077</w:t>
            </w:r>
          </w:p>
        </w:tc>
        <w:tc>
          <w:tcPr>
            <w:tcW w:w="238" w:type="dxa"/>
            <w:tcBorders>
              <w:top w:val="nil"/>
              <w:bottom w:val="nil"/>
            </w:tcBorders>
            <w:shd w:val="clear" w:color="auto" w:fill="auto"/>
            <w:vAlign w:val="center"/>
          </w:tcPr>
          <w:p w14:paraId="033B82BB" w14:textId="77777777" w:rsidR="00E70CA3" w:rsidRPr="00F806EE" w:rsidRDefault="00E70CA3" w:rsidP="008E1857">
            <w:pPr>
              <w:pStyle w:val="SpecTableText"/>
              <w:rPr>
                <w:sz w:val="16"/>
                <w:szCs w:val="16"/>
              </w:rPr>
            </w:pPr>
          </w:p>
        </w:tc>
        <w:tc>
          <w:tcPr>
            <w:tcW w:w="1177" w:type="dxa"/>
            <w:vAlign w:val="center"/>
          </w:tcPr>
          <w:p w14:paraId="1D12EE04" w14:textId="77777777" w:rsidR="00E70CA3" w:rsidRPr="00F806EE" w:rsidRDefault="00C92A29" w:rsidP="008E1857">
            <w:pPr>
              <w:pStyle w:val="SpecTableText"/>
              <w:rPr>
                <w:sz w:val="16"/>
                <w:szCs w:val="16"/>
              </w:rPr>
            </w:pPr>
            <w:bookmarkStart w:id="843" w:name="_Toc184792424"/>
            <w:r w:rsidRPr="00F806EE">
              <w:rPr>
                <w:sz w:val="16"/>
                <w:szCs w:val="16"/>
              </w:rPr>
              <w:t>M:</w:t>
            </w:r>
            <w:r w:rsidR="00E70CA3" w:rsidRPr="00F806EE">
              <w:rPr>
                <w:sz w:val="16"/>
                <w:szCs w:val="16"/>
              </w:rPr>
              <w:t xml:space="preserve"> </w:t>
            </w:r>
            <w:r w:rsidR="00E70CA3" w:rsidRPr="00F806EE">
              <w:rPr>
                <w:sz w:val="16"/>
                <w:szCs w:val="16"/>
              </w:rPr>
              <w:fldChar w:fldCharType="begin"/>
            </w:r>
            <w:r w:rsidR="00E70CA3" w:rsidRPr="00F806EE">
              <w:rPr>
                <w:sz w:val="16"/>
                <w:szCs w:val="16"/>
              </w:rPr>
              <w:instrText xml:space="preserve"> STYLEREF  \s "Spec Hdng (1.1.1)" </w:instrText>
            </w:r>
            <w:r w:rsidR="00E70CA3" w:rsidRPr="00F806EE">
              <w:rPr>
                <w:sz w:val="16"/>
                <w:szCs w:val="16"/>
              </w:rPr>
              <w:fldChar w:fldCharType="separate"/>
            </w:r>
            <w:r w:rsidR="004A7A20" w:rsidRPr="00F806EE">
              <w:rPr>
                <w:noProof/>
                <w:sz w:val="16"/>
                <w:szCs w:val="16"/>
              </w:rPr>
              <w:t>0</w:t>
            </w:r>
            <w:r w:rsidR="00E70CA3" w:rsidRPr="00F806EE">
              <w:rPr>
                <w:sz w:val="16"/>
                <w:szCs w:val="16"/>
              </w:rPr>
              <w:fldChar w:fldCharType="end"/>
            </w:r>
            <w:r w:rsidR="00E70CA3" w:rsidRPr="00F806EE">
              <w:rPr>
                <w:sz w:val="16"/>
                <w:szCs w:val="16"/>
              </w:rPr>
              <w:t>.</w:t>
            </w:r>
            <w:r w:rsidR="00E70CA3" w:rsidRPr="00F806EE">
              <w:rPr>
                <w:sz w:val="16"/>
                <w:szCs w:val="16"/>
              </w:rPr>
              <w:fldChar w:fldCharType="begin"/>
            </w:r>
            <w:r w:rsidR="00E70CA3" w:rsidRPr="00F806EE">
              <w:rPr>
                <w:sz w:val="16"/>
                <w:szCs w:val="16"/>
              </w:rPr>
              <w:instrText xml:space="preserve"> SEQ R: \* ARABIC \s 4 </w:instrText>
            </w:r>
            <w:r w:rsidR="00E70CA3" w:rsidRPr="00F806EE">
              <w:rPr>
                <w:sz w:val="16"/>
                <w:szCs w:val="16"/>
              </w:rPr>
              <w:fldChar w:fldCharType="separate"/>
            </w:r>
            <w:r w:rsidR="004A7A20" w:rsidRPr="00F806EE">
              <w:rPr>
                <w:noProof/>
                <w:sz w:val="16"/>
                <w:szCs w:val="16"/>
              </w:rPr>
              <w:t>15</w:t>
            </w:r>
            <w:bookmarkEnd w:id="843"/>
            <w:r w:rsidR="00E70CA3" w:rsidRPr="00F806EE">
              <w:rPr>
                <w:sz w:val="16"/>
                <w:szCs w:val="16"/>
              </w:rPr>
              <w:fldChar w:fldCharType="end"/>
            </w:r>
          </w:p>
        </w:tc>
        <w:tc>
          <w:tcPr>
            <w:tcW w:w="1034" w:type="dxa"/>
            <w:shd w:val="clear" w:color="auto" w:fill="auto"/>
            <w:noWrap/>
            <w:vAlign w:val="center"/>
          </w:tcPr>
          <w:p w14:paraId="7A41DE20" w14:textId="77777777" w:rsidR="00E70CA3" w:rsidRPr="00F806EE" w:rsidRDefault="00E70CA3" w:rsidP="008E1857">
            <w:pPr>
              <w:pStyle w:val="SpecTableText"/>
              <w:rPr>
                <w:sz w:val="16"/>
                <w:szCs w:val="16"/>
              </w:rPr>
            </w:pPr>
            <w:r w:rsidRPr="00F806EE">
              <w:rPr>
                <w:sz w:val="16"/>
                <w:szCs w:val="16"/>
              </w:rPr>
              <w:t>09-0426</w:t>
            </w:r>
          </w:p>
        </w:tc>
        <w:tc>
          <w:tcPr>
            <w:tcW w:w="240" w:type="dxa"/>
            <w:tcBorders>
              <w:top w:val="nil"/>
              <w:bottom w:val="nil"/>
            </w:tcBorders>
            <w:shd w:val="clear" w:color="auto" w:fill="auto"/>
            <w:vAlign w:val="center"/>
          </w:tcPr>
          <w:p w14:paraId="4BF37E31" w14:textId="77777777" w:rsidR="00E70CA3" w:rsidRPr="00F806EE" w:rsidRDefault="00E70CA3" w:rsidP="008E1857">
            <w:pPr>
              <w:pStyle w:val="SpecTableText"/>
              <w:rPr>
                <w:sz w:val="16"/>
                <w:szCs w:val="16"/>
              </w:rPr>
            </w:pPr>
          </w:p>
        </w:tc>
        <w:tc>
          <w:tcPr>
            <w:tcW w:w="1177" w:type="dxa"/>
            <w:shd w:val="clear" w:color="auto" w:fill="E6E6E6"/>
            <w:vAlign w:val="bottom"/>
          </w:tcPr>
          <w:p w14:paraId="573CEE59" w14:textId="77777777" w:rsidR="00E70CA3" w:rsidRPr="00F806EE" w:rsidRDefault="00E70CA3" w:rsidP="00812524">
            <w:pPr>
              <w:pStyle w:val="SpecTableText"/>
              <w:rPr>
                <w:b/>
                <w:sz w:val="16"/>
                <w:szCs w:val="16"/>
              </w:rPr>
            </w:pPr>
            <w:r w:rsidRPr="00F806EE">
              <w:rPr>
                <w:b/>
                <w:sz w:val="16"/>
                <w:szCs w:val="16"/>
              </w:rPr>
              <w:t>Rqmt. No.</w:t>
            </w:r>
          </w:p>
        </w:tc>
        <w:tc>
          <w:tcPr>
            <w:tcW w:w="1479" w:type="dxa"/>
            <w:shd w:val="clear" w:color="auto" w:fill="E6E6E6"/>
            <w:noWrap/>
            <w:vAlign w:val="bottom"/>
          </w:tcPr>
          <w:p w14:paraId="5790B049" w14:textId="77777777" w:rsidR="00E70CA3" w:rsidRPr="00F806EE" w:rsidRDefault="00E70CA3" w:rsidP="008E1857">
            <w:pPr>
              <w:pStyle w:val="SpecTableText"/>
              <w:rPr>
                <w:b/>
                <w:sz w:val="16"/>
                <w:szCs w:val="16"/>
              </w:rPr>
            </w:pPr>
            <w:r w:rsidRPr="00F806EE">
              <w:rPr>
                <w:b/>
                <w:sz w:val="16"/>
                <w:szCs w:val="16"/>
              </w:rPr>
              <w:t>EESYS SDS</w:t>
            </w:r>
          </w:p>
        </w:tc>
      </w:tr>
      <w:tr w:rsidR="008E1857" w:rsidRPr="00F806EE" w14:paraId="5EE726C9" w14:textId="77777777">
        <w:trPr>
          <w:trHeight w:val="255"/>
        </w:trPr>
        <w:tc>
          <w:tcPr>
            <w:tcW w:w="1177" w:type="dxa"/>
            <w:vAlign w:val="center"/>
          </w:tcPr>
          <w:p w14:paraId="5F0B58A9" w14:textId="77777777" w:rsidR="008E1857" w:rsidRPr="00F806EE" w:rsidRDefault="00C92A29" w:rsidP="008E1857">
            <w:pPr>
              <w:pStyle w:val="SpecTableText"/>
              <w:rPr>
                <w:sz w:val="16"/>
                <w:szCs w:val="16"/>
              </w:rPr>
            </w:pPr>
            <w:bookmarkStart w:id="844" w:name="_Toc184792425"/>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16</w:t>
            </w:r>
            <w:bookmarkEnd w:id="844"/>
            <w:r w:rsidR="008E1857" w:rsidRPr="00F806EE">
              <w:rPr>
                <w:sz w:val="16"/>
                <w:szCs w:val="16"/>
              </w:rPr>
              <w:fldChar w:fldCharType="end"/>
            </w:r>
          </w:p>
        </w:tc>
        <w:tc>
          <w:tcPr>
            <w:tcW w:w="1355" w:type="dxa"/>
            <w:shd w:val="clear" w:color="auto" w:fill="auto"/>
            <w:noWrap/>
            <w:vAlign w:val="center"/>
          </w:tcPr>
          <w:p w14:paraId="515525D5" w14:textId="77777777" w:rsidR="008E1857" w:rsidRPr="00F806EE" w:rsidRDefault="008E1857" w:rsidP="008E1857">
            <w:pPr>
              <w:pStyle w:val="SpecTableText"/>
              <w:rPr>
                <w:sz w:val="16"/>
                <w:szCs w:val="16"/>
              </w:rPr>
            </w:pPr>
            <w:r w:rsidRPr="00F806EE">
              <w:rPr>
                <w:sz w:val="16"/>
                <w:szCs w:val="16"/>
              </w:rPr>
              <w:t>EC-0078</w:t>
            </w:r>
          </w:p>
        </w:tc>
        <w:tc>
          <w:tcPr>
            <w:tcW w:w="238" w:type="dxa"/>
            <w:tcBorders>
              <w:top w:val="nil"/>
              <w:bottom w:val="nil"/>
            </w:tcBorders>
            <w:shd w:val="clear" w:color="auto" w:fill="auto"/>
            <w:vAlign w:val="center"/>
          </w:tcPr>
          <w:p w14:paraId="4A993F6F" w14:textId="77777777" w:rsidR="008E1857" w:rsidRPr="00F806EE" w:rsidRDefault="008E1857" w:rsidP="008E1857">
            <w:pPr>
              <w:pStyle w:val="SpecTableText"/>
              <w:rPr>
                <w:sz w:val="16"/>
                <w:szCs w:val="16"/>
              </w:rPr>
            </w:pPr>
          </w:p>
        </w:tc>
        <w:tc>
          <w:tcPr>
            <w:tcW w:w="1177" w:type="dxa"/>
            <w:vAlign w:val="center"/>
          </w:tcPr>
          <w:p w14:paraId="7423641B" w14:textId="77777777" w:rsidR="008E1857" w:rsidRPr="00F806EE" w:rsidRDefault="00C92A29" w:rsidP="008E1857">
            <w:pPr>
              <w:pStyle w:val="SpecTableText"/>
              <w:rPr>
                <w:sz w:val="16"/>
                <w:szCs w:val="16"/>
              </w:rPr>
            </w:pPr>
            <w:bookmarkStart w:id="845" w:name="_Toc184792426"/>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17</w:t>
            </w:r>
            <w:bookmarkEnd w:id="845"/>
            <w:r w:rsidR="008E1857" w:rsidRPr="00F806EE">
              <w:rPr>
                <w:sz w:val="16"/>
                <w:szCs w:val="16"/>
              </w:rPr>
              <w:fldChar w:fldCharType="end"/>
            </w:r>
          </w:p>
        </w:tc>
        <w:tc>
          <w:tcPr>
            <w:tcW w:w="1034" w:type="dxa"/>
            <w:shd w:val="clear" w:color="auto" w:fill="auto"/>
            <w:noWrap/>
            <w:vAlign w:val="center"/>
          </w:tcPr>
          <w:p w14:paraId="0CC45766" w14:textId="77777777" w:rsidR="008E1857" w:rsidRPr="00F806EE" w:rsidRDefault="008E1857" w:rsidP="008E1857">
            <w:pPr>
              <w:pStyle w:val="SpecTableText"/>
              <w:rPr>
                <w:sz w:val="16"/>
                <w:szCs w:val="16"/>
              </w:rPr>
            </w:pPr>
            <w:r w:rsidRPr="00F806EE">
              <w:rPr>
                <w:sz w:val="16"/>
                <w:szCs w:val="16"/>
              </w:rPr>
              <w:t>09-0428</w:t>
            </w:r>
          </w:p>
        </w:tc>
        <w:tc>
          <w:tcPr>
            <w:tcW w:w="240" w:type="dxa"/>
            <w:tcBorders>
              <w:top w:val="nil"/>
              <w:bottom w:val="nil"/>
            </w:tcBorders>
            <w:shd w:val="clear" w:color="auto" w:fill="auto"/>
            <w:vAlign w:val="center"/>
          </w:tcPr>
          <w:p w14:paraId="635993A2" w14:textId="77777777" w:rsidR="008E1857" w:rsidRPr="00F806EE" w:rsidRDefault="008E1857" w:rsidP="008E1857">
            <w:pPr>
              <w:pStyle w:val="SpecTableText"/>
              <w:rPr>
                <w:sz w:val="16"/>
                <w:szCs w:val="16"/>
              </w:rPr>
            </w:pPr>
          </w:p>
        </w:tc>
        <w:tc>
          <w:tcPr>
            <w:tcW w:w="1177" w:type="dxa"/>
            <w:tcBorders>
              <w:bottom w:val="single" w:sz="8" w:space="0" w:color="auto"/>
            </w:tcBorders>
            <w:vAlign w:val="center"/>
          </w:tcPr>
          <w:p w14:paraId="7E8194CD" w14:textId="77777777" w:rsidR="008E1857" w:rsidRPr="00F806EE" w:rsidRDefault="00C92A29" w:rsidP="008E1857">
            <w:pPr>
              <w:pStyle w:val="SpecTableText"/>
              <w:rPr>
                <w:sz w:val="16"/>
                <w:szCs w:val="16"/>
              </w:rPr>
            </w:pPr>
            <w:bookmarkStart w:id="846" w:name="_Toc184792427"/>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18</w:t>
            </w:r>
            <w:bookmarkEnd w:id="846"/>
            <w:r w:rsidR="008E1857" w:rsidRPr="00F806EE">
              <w:rPr>
                <w:sz w:val="16"/>
                <w:szCs w:val="16"/>
              </w:rPr>
              <w:fldChar w:fldCharType="end"/>
            </w:r>
          </w:p>
        </w:tc>
        <w:tc>
          <w:tcPr>
            <w:tcW w:w="1479" w:type="dxa"/>
            <w:tcBorders>
              <w:bottom w:val="single" w:sz="8" w:space="0" w:color="auto"/>
            </w:tcBorders>
            <w:shd w:val="clear" w:color="auto" w:fill="auto"/>
            <w:noWrap/>
            <w:vAlign w:val="center"/>
          </w:tcPr>
          <w:p w14:paraId="4C366C57" w14:textId="77777777" w:rsidR="008E1857" w:rsidRPr="00F806EE" w:rsidRDefault="008E1857" w:rsidP="008E1857">
            <w:pPr>
              <w:pStyle w:val="SpecTableText"/>
              <w:rPr>
                <w:sz w:val="16"/>
                <w:szCs w:val="16"/>
              </w:rPr>
            </w:pPr>
            <w:r w:rsidRPr="00F806EE">
              <w:rPr>
                <w:sz w:val="16"/>
                <w:szCs w:val="16"/>
              </w:rPr>
              <w:t>EY-0128</w:t>
            </w:r>
          </w:p>
        </w:tc>
      </w:tr>
      <w:tr w:rsidR="008E1857" w:rsidRPr="00F806EE" w14:paraId="39750FD2" w14:textId="77777777">
        <w:trPr>
          <w:trHeight w:val="255"/>
        </w:trPr>
        <w:tc>
          <w:tcPr>
            <w:tcW w:w="1177" w:type="dxa"/>
            <w:vAlign w:val="center"/>
          </w:tcPr>
          <w:p w14:paraId="64C7DD69" w14:textId="77777777" w:rsidR="008E1857" w:rsidRPr="00F806EE" w:rsidRDefault="00C92A29" w:rsidP="008E1857">
            <w:pPr>
              <w:pStyle w:val="SpecTableText"/>
              <w:rPr>
                <w:sz w:val="16"/>
                <w:szCs w:val="16"/>
              </w:rPr>
            </w:pPr>
            <w:bookmarkStart w:id="847" w:name="_Toc184792428"/>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19</w:t>
            </w:r>
            <w:bookmarkEnd w:id="847"/>
            <w:r w:rsidR="008E1857" w:rsidRPr="00F806EE">
              <w:rPr>
                <w:sz w:val="16"/>
                <w:szCs w:val="16"/>
              </w:rPr>
              <w:fldChar w:fldCharType="end"/>
            </w:r>
          </w:p>
        </w:tc>
        <w:tc>
          <w:tcPr>
            <w:tcW w:w="1355" w:type="dxa"/>
            <w:shd w:val="clear" w:color="auto" w:fill="auto"/>
            <w:noWrap/>
            <w:vAlign w:val="center"/>
          </w:tcPr>
          <w:p w14:paraId="6285F0AA" w14:textId="77777777" w:rsidR="008E1857" w:rsidRPr="00F806EE" w:rsidRDefault="008E1857" w:rsidP="008E1857">
            <w:pPr>
              <w:pStyle w:val="SpecTableText"/>
              <w:rPr>
                <w:sz w:val="16"/>
                <w:szCs w:val="16"/>
              </w:rPr>
            </w:pPr>
            <w:r w:rsidRPr="00F806EE">
              <w:rPr>
                <w:sz w:val="16"/>
                <w:szCs w:val="16"/>
              </w:rPr>
              <w:t>EC-0080</w:t>
            </w:r>
          </w:p>
        </w:tc>
        <w:tc>
          <w:tcPr>
            <w:tcW w:w="238" w:type="dxa"/>
            <w:tcBorders>
              <w:top w:val="nil"/>
              <w:bottom w:val="nil"/>
            </w:tcBorders>
            <w:shd w:val="clear" w:color="auto" w:fill="auto"/>
            <w:vAlign w:val="center"/>
          </w:tcPr>
          <w:p w14:paraId="476E9CB3" w14:textId="77777777" w:rsidR="008E1857" w:rsidRPr="00F806EE" w:rsidRDefault="008E1857" w:rsidP="008E1857">
            <w:pPr>
              <w:pStyle w:val="SpecTableText"/>
              <w:rPr>
                <w:sz w:val="16"/>
                <w:szCs w:val="16"/>
              </w:rPr>
            </w:pPr>
          </w:p>
        </w:tc>
        <w:tc>
          <w:tcPr>
            <w:tcW w:w="1177" w:type="dxa"/>
            <w:vAlign w:val="center"/>
          </w:tcPr>
          <w:p w14:paraId="797E4AED" w14:textId="77777777" w:rsidR="008E1857" w:rsidRPr="00F806EE" w:rsidRDefault="00C92A29" w:rsidP="008E1857">
            <w:pPr>
              <w:pStyle w:val="SpecTableText"/>
              <w:rPr>
                <w:sz w:val="16"/>
                <w:szCs w:val="16"/>
              </w:rPr>
            </w:pPr>
            <w:bookmarkStart w:id="848" w:name="_Toc184792429"/>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20</w:t>
            </w:r>
            <w:bookmarkEnd w:id="848"/>
            <w:r w:rsidR="008E1857" w:rsidRPr="00F806EE">
              <w:rPr>
                <w:sz w:val="16"/>
                <w:szCs w:val="16"/>
              </w:rPr>
              <w:fldChar w:fldCharType="end"/>
            </w:r>
          </w:p>
        </w:tc>
        <w:tc>
          <w:tcPr>
            <w:tcW w:w="1034" w:type="dxa"/>
            <w:shd w:val="clear" w:color="auto" w:fill="auto"/>
            <w:noWrap/>
            <w:vAlign w:val="center"/>
          </w:tcPr>
          <w:p w14:paraId="7D0D665F" w14:textId="77777777" w:rsidR="008E1857" w:rsidRPr="00F806EE" w:rsidRDefault="008E1857" w:rsidP="008E1857">
            <w:pPr>
              <w:pStyle w:val="SpecTableText"/>
              <w:rPr>
                <w:sz w:val="16"/>
                <w:szCs w:val="16"/>
              </w:rPr>
            </w:pPr>
            <w:r w:rsidRPr="00F806EE">
              <w:rPr>
                <w:sz w:val="16"/>
                <w:szCs w:val="16"/>
              </w:rPr>
              <w:t>09-0432</w:t>
            </w:r>
          </w:p>
        </w:tc>
        <w:tc>
          <w:tcPr>
            <w:tcW w:w="240" w:type="dxa"/>
            <w:tcBorders>
              <w:top w:val="nil"/>
              <w:bottom w:val="nil"/>
              <w:right w:val="nil"/>
            </w:tcBorders>
            <w:shd w:val="clear" w:color="auto" w:fill="auto"/>
            <w:vAlign w:val="center"/>
          </w:tcPr>
          <w:p w14:paraId="061D4985" w14:textId="77777777" w:rsidR="008E1857" w:rsidRPr="00F806EE" w:rsidRDefault="008E1857" w:rsidP="008E1857">
            <w:pPr>
              <w:pStyle w:val="SpecTableText"/>
              <w:rPr>
                <w:sz w:val="16"/>
                <w:szCs w:val="16"/>
              </w:rPr>
            </w:pPr>
          </w:p>
        </w:tc>
        <w:tc>
          <w:tcPr>
            <w:tcW w:w="1177" w:type="dxa"/>
            <w:tcBorders>
              <w:left w:val="nil"/>
              <w:bottom w:val="nil"/>
              <w:right w:val="nil"/>
            </w:tcBorders>
            <w:vAlign w:val="center"/>
          </w:tcPr>
          <w:p w14:paraId="2C9A224C" w14:textId="77777777" w:rsidR="008E1857" w:rsidRPr="00F806EE" w:rsidRDefault="008E1857" w:rsidP="008E1857">
            <w:pPr>
              <w:pStyle w:val="SpecTableText"/>
              <w:rPr>
                <w:sz w:val="16"/>
                <w:szCs w:val="16"/>
              </w:rPr>
            </w:pPr>
          </w:p>
        </w:tc>
        <w:tc>
          <w:tcPr>
            <w:tcW w:w="1479" w:type="dxa"/>
            <w:tcBorders>
              <w:left w:val="nil"/>
              <w:bottom w:val="nil"/>
              <w:right w:val="nil"/>
            </w:tcBorders>
            <w:shd w:val="clear" w:color="auto" w:fill="auto"/>
            <w:noWrap/>
            <w:vAlign w:val="center"/>
          </w:tcPr>
          <w:p w14:paraId="3022932E" w14:textId="77777777" w:rsidR="008E1857" w:rsidRPr="00F806EE" w:rsidRDefault="008E1857" w:rsidP="008E1857">
            <w:pPr>
              <w:pStyle w:val="SpecTableText"/>
              <w:rPr>
                <w:sz w:val="16"/>
                <w:szCs w:val="16"/>
              </w:rPr>
            </w:pPr>
          </w:p>
        </w:tc>
      </w:tr>
      <w:tr w:rsidR="008E1857" w:rsidRPr="00F806EE" w14:paraId="576EC0A7" w14:textId="77777777">
        <w:trPr>
          <w:trHeight w:val="255"/>
        </w:trPr>
        <w:tc>
          <w:tcPr>
            <w:tcW w:w="1177" w:type="dxa"/>
            <w:vAlign w:val="center"/>
          </w:tcPr>
          <w:p w14:paraId="5AECC966" w14:textId="77777777" w:rsidR="008E1857" w:rsidRPr="00F806EE" w:rsidRDefault="00C92A29" w:rsidP="008E1857">
            <w:pPr>
              <w:pStyle w:val="SpecTableText"/>
              <w:rPr>
                <w:sz w:val="16"/>
                <w:szCs w:val="16"/>
              </w:rPr>
            </w:pPr>
            <w:bookmarkStart w:id="849" w:name="_Toc184792430"/>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21</w:t>
            </w:r>
            <w:bookmarkEnd w:id="849"/>
            <w:r w:rsidR="008E1857" w:rsidRPr="00F806EE">
              <w:rPr>
                <w:sz w:val="16"/>
                <w:szCs w:val="16"/>
              </w:rPr>
              <w:fldChar w:fldCharType="end"/>
            </w:r>
          </w:p>
        </w:tc>
        <w:tc>
          <w:tcPr>
            <w:tcW w:w="1355" w:type="dxa"/>
            <w:shd w:val="clear" w:color="auto" w:fill="auto"/>
            <w:noWrap/>
            <w:vAlign w:val="center"/>
          </w:tcPr>
          <w:p w14:paraId="48F72D4A" w14:textId="77777777" w:rsidR="008E1857" w:rsidRPr="00F806EE" w:rsidRDefault="008E1857" w:rsidP="008E1857">
            <w:pPr>
              <w:pStyle w:val="SpecTableText"/>
              <w:rPr>
                <w:sz w:val="16"/>
                <w:szCs w:val="16"/>
              </w:rPr>
            </w:pPr>
            <w:r w:rsidRPr="00F806EE">
              <w:rPr>
                <w:sz w:val="16"/>
                <w:szCs w:val="16"/>
              </w:rPr>
              <w:t>EC-0102</w:t>
            </w:r>
          </w:p>
        </w:tc>
        <w:tc>
          <w:tcPr>
            <w:tcW w:w="238" w:type="dxa"/>
            <w:tcBorders>
              <w:top w:val="nil"/>
              <w:bottom w:val="nil"/>
            </w:tcBorders>
            <w:shd w:val="clear" w:color="auto" w:fill="auto"/>
            <w:vAlign w:val="center"/>
          </w:tcPr>
          <w:p w14:paraId="4D91448D" w14:textId="77777777" w:rsidR="008E1857" w:rsidRPr="00F806EE" w:rsidRDefault="008E1857" w:rsidP="008E1857">
            <w:pPr>
              <w:pStyle w:val="SpecTableText"/>
              <w:rPr>
                <w:sz w:val="16"/>
                <w:szCs w:val="16"/>
              </w:rPr>
            </w:pPr>
          </w:p>
        </w:tc>
        <w:tc>
          <w:tcPr>
            <w:tcW w:w="1177" w:type="dxa"/>
            <w:vAlign w:val="center"/>
          </w:tcPr>
          <w:p w14:paraId="58FFB8CD" w14:textId="77777777" w:rsidR="008E1857" w:rsidRPr="00F806EE" w:rsidRDefault="00C92A29" w:rsidP="008E1857">
            <w:pPr>
              <w:pStyle w:val="SpecTableText"/>
              <w:rPr>
                <w:sz w:val="16"/>
                <w:szCs w:val="16"/>
              </w:rPr>
            </w:pPr>
            <w:bookmarkStart w:id="850" w:name="_Toc184792431"/>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22</w:t>
            </w:r>
            <w:bookmarkEnd w:id="850"/>
            <w:r w:rsidR="008E1857" w:rsidRPr="00F806EE">
              <w:rPr>
                <w:sz w:val="16"/>
                <w:szCs w:val="16"/>
              </w:rPr>
              <w:fldChar w:fldCharType="end"/>
            </w:r>
          </w:p>
        </w:tc>
        <w:tc>
          <w:tcPr>
            <w:tcW w:w="1034" w:type="dxa"/>
            <w:shd w:val="clear" w:color="auto" w:fill="auto"/>
            <w:noWrap/>
            <w:vAlign w:val="center"/>
          </w:tcPr>
          <w:p w14:paraId="656179AC" w14:textId="77777777" w:rsidR="008E1857" w:rsidRPr="00F806EE" w:rsidRDefault="008E1857" w:rsidP="008E1857">
            <w:pPr>
              <w:pStyle w:val="SpecTableText"/>
              <w:rPr>
                <w:sz w:val="16"/>
                <w:szCs w:val="16"/>
              </w:rPr>
            </w:pPr>
            <w:r w:rsidRPr="00F806EE">
              <w:rPr>
                <w:sz w:val="16"/>
                <w:szCs w:val="16"/>
              </w:rPr>
              <w:t>09-0466</w:t>
            </w:r>
          </w:p>
        </w:tc>
        <w:tc>
          <w:tcPr>
            <w:tcW w:w="240" w:type="dxa"/>
            <w:tcBorders>
              <w:top w:val="nil"/>
              <w:bottom w:val="nil"/>
              <w:right w:val="nil"/>
            </w:tcBorders>
            <w:shd w:val="clear" w:color="auto" w:fill="auto"/>
            <w:vAlign w:val="center"/>
          </w:tcPr>
          <w:p w14:paraId="67859638" w14:textId="77777777" w:rsidR="008E1857" w:rsidRPr="00F806EE" w:rsidRDefault="008E1857" w:rsidP="008E1857">
            <w:pPr>
              <w:pStyle w:val="SpecTableText"/>
              <w:rPr>
                <w:sz w:val="16"/>
                <w:szCs w:val="16"/>
              </w:rPr>
            </w:pPr>
          </w:p>
        </w:tc>
        <w:tc>
          <w:tcPr>
            <w:tcW w:w="1177" w:type="dxa"/>
            <w:tcBorders>
              <w:top w:val="nil"/>
              <w:left w:val="nil"/>
              <w:bottom w:val="single" w:sz="8" w:space="0" w:color="auto"/>
              <w:right w:val="nil"/>
            </w:tcBorders>
            <w:vAlign w:val="center"/>
          </w:tcPr>
          <w:p w14:paraId="0AE0E147" w14:textId="77777777" w:rsidR="008E1857" w:rsidRPr="00F806EE" w:rsidRDefault="008E1857" w:rsidP="008E1857">
            <w:pPr>
              <w:pStyle w:val="SpecTableText"/>
              <w:rPr>
                <w:sz w:val="16"/>
                <w:szCs w:val="16"/>
              </w:rPr>
            </w:pPr>
          </w:p>
        </w:tc>
        <w:tc>
          <w:tcPr>
            <w:tcW w:w="1479" w:type="dxa"/>
            <w:tcBorders>
              <w:top w:val="nil"/>
              <w:left w:val="nil"/>
              <w:bottom w:val="single" w:sz="8" w:space="0" w:color="auto"/>
              <w:right w:val="nil"/>
            </w:tcBorders>
            <w:shd w:val="clear" w:color="auto" w:fill="auto"/>
            <w:noWrap/>
            <w:vAlign w:val="center"/>
          </w:tcPr>
          <w:p w14:paraId="702F08BA" w14:textId="77777777" w:rsidR="008E1857" w:rsidRPr="00F806EE" w:rsidRDefault="008E1857" w:rsidP="008E1857">
            <w:pPr>
              <w:pStyle w:val="SpecTableText"/>
              <w:rPr>
                <w:sz w:val="16"/>
                <w:szCs w:val="16"/>
              </w:rPr>
            </w:pPr>
          </w:p>
        </w:tc>
      </w:tr>
      <w:tr w:rsidR="00E70CA3" w:rsidRPr="00F806EE" w14:paraId="57448F31" w14:textId="77777777">
        <w:trPr>
          <w:trHeight w:val="255"/>
        </w:trPr>
        <w:tc>
          <w:tcPr>
            <w:tcW w:w="1177" w:type="dxa"/>
            <w:vAlign w:val="center"/>
          </w:tcPr>
          <w:p w14:paraId="4EE1B4E3" w14:textId="77777777" w:rsidR="00E70CA3" w:rsidRPr="00F806EE" w:rsidRDefault="00C92A29" w:rsidP="008E1857">
            <w:pPr>
              <w:pStyle w:val="SpecTableText"/>
              <w:rPr>
                <w:sz w:val="16"/>
                <w:szCs w:val="16"/>
              </w:rPr>
            </w:pPr>
            <w:bookmarkStart w:id="851" w:name="_Toc184792432"/>
            <w:r w:rsidRPr="00F806EE">
              <w:rPr>
                <w:sz w:val="16"/>
                <w:szCs w:val="16"/>
              </w:rPr>
              <w:t>M:</w:t>
            </w:r>
            <w:r w:rsidR="00E70CA3" w:rsidRPr="00F806EE">
              <w:rPr>
                <w:sz w:val="16"/>
                <w:szCs w:val="16"/>
              </w:rPr>
              <w:t xml:space="preserve"> </w:t>
            </w:r>
            <w:r w:rsidR="00E70CA3" w:rsidRPr="00F806EE">
              <w:rPr>
                <w:sz w:val="16"/>
                <w:szCs w:val="16"/>
              </w:rPr>
              <w:fldChar w:fldCharType="begin"/>
            </w:r>
            <w:r w:rsidR="00E70CA3" w:rsidRPr="00F806EE">
              <w:rPr>
                <w:sz w:val="16"/>
                <w:szCs w:val="16"/>
              </w:rPr>
              <w:instrText xml:space="preserve"> STYLEREF  \s "Spec Hdng (1.1.1)" </w:instrText>
            </w:r>
            <w:r w:rsidR="00E70CA3" w:rsidRPr="00F806EE">
              <w:rPr>
                <w:sz w:val="16"/>
                <w:szCs w:val="16"/>
              </w:rPr>
              <w:fldChar w:fldCharType="separate"/>
            </w:r>
            <w:r w:rsidR="004A7A20" w:rsidRPr="00F806EE">
              <w:rPr>
                <w:noProof/>
                <w:sz w:val="16"/>
                <w:szCs w:val="16"/>
              </w:rPr>
              <w:t>0</w:t>
            </w:r>
            <w:r w:rsidR="00E70CA3" w:rsidRPr="00F806EE">
              <w:rPr>
                <w:sz w:val="16"/>
                <w:szCs w:val="16"/>
              </w:rPr>
              <w:fldChar w:fldCharType="end"/>
            </w:r>
            <w:r w:rsidR="00E70CA3" w:rsidRPr="00F806EE">
              <w:rPr>
                <w:sz w:val="16"/>
                <w:szCs w:val="16"/>
              </w:rPr>
              <w:t>.</w:t>
            </w:r>
            <w:r w:rsidR="00E70CA3" w:rsidRPr="00F806EE">
              <w:rPr>
                <w:sz w:val="16"/>
                <w:szCs w:val="16"/>
              </w:rPr>
              <w:fldChar w:fldCharType="begin"/>
            </w:r>
            <w:r w:rsidR="00E70CA3" w:rsidRPr="00F806EE">
              <w:rPr>
                <w:sz w:val="16"/>
                <w:szCs w:val="16"/>
              </w:rPr>
              <w:instrText xml:space="preserve"> SEQ R: \* ARABIC \s 4 </w:instrText>
            </w:r>
            <w:r w:rsidR="00E70CA3" w:rsidRPr="00F806EE">
              <w:rPr>
                <w:sz w:val="16"/>
                <w:szCs w:val="16"/>
              </w:rPr>
              <w:fldChar w:fldCharType="separate"/>
            </w:r>
            <w:r w:rsidR="004A7A20" w:rsidRPr="00F806EE">
              <w:rPr>
                <w:noProof/>
                <w:sz w:val="16"/>
                <w:szCs w:val="16"/>
              </w:rPr>
              <w:t>23</w:t>
            </w:r>
            <w:bookmarkEnd w:id="851"/>
            <w:r w:rsidR="00E70CA3" w:rsidRPr="00F806EE">
              <w:rPr>
                <w:sz w:val="16"/>
                <w:szCs w:val="16"/>
              </w:rPr>
              <w:fldChar w:fldCharType="end"/>
            </w:r>
          </w:p>
        </w:tc>
        <w:tc>
          <w:tcPr>
            <w:tcW w:w="1355" w:type="dxa"/>
            <w:shd w:val="clear" w:color="auto" w:fill="auto"/>
            <w:noWrap/>
            <w:vAlign w:val="center"/>
          </w:tcPr>
          <w:p w14:paraId="43E549B9" w14:textId="77777777" w:rsidR="00E70CA3" w:rsidRPr="00F806EE" w:rsidRDefault="00E70CA3" w:rsidP="008E1857">
            <w:pPr>
              <w:pStyle w:val="SpecTableText"/>
              <w:rPr>
                <w:sz w:val="16"/>
                <w:szCs w:val="16"/>
              </w:rPr>
            </w:pPr>
            <w:r w:rsidRPr="00F806EE">
              <w:rPr>
                <w:sz w:val="16"/>
                <w:szCs w:val="16"/>
              </w:rPr>
              <w:t>EC-0120</w:t>
            </w:r>
          </w:p>
        </w:tc>
        <w:tc>
          <w:tcPr>
            <w:tcW w:w="238" w:type="dxa"/>
            <w:tcBorders>
              <w:top w:val="nil"/>
              <w:bottom w:val="nil"/>
            </w:tcBorders>
            <w:shd w:val="clear" w:color="auto" w:fill="auto"/>
            <w:vAlign w:val="center"/>
          </w:tcPr>
          <w:p w14:paraId="4E4A0F34" w14:textId="77777777" w:rsidR="00E70CA3" w:rsidRPr="00F806EE" w:rsidRDefault="00E70CA3" w:rsidP="008E1857">
            <w:pPr>
              <w:pStyle w:val="SpecTableText"/>
              <w:rPr>
                <w:sz w:val="16"/>
                <w:szCs w:val="16"/>
              </w:rPr>
            </w:pPr>
          </w:p>
        </w:tc>
        <w:tc>
          <w:tcPr>
            <w:tcW w:w="1177" w:type="dxa"/>
            <w:vAlign w:val="center"/>
          </w:tcPr>
          <w:p w14:paraId="0A36254C" w14:textId="77777777" w:rsidR="00E70CA3" w:rsidRPr="00F806EE" w:rsidRDefault="00C92A29" w:rsidP="008E1857">
            <w:pPr>
              <w:pStyle w:val="SpecTableText"/>
              <w:rPr>
                <w:sz w:val="16"/>
                <w:szCs w:val="16"/>
              </w:rPr>
            </w:pPr>
            <w:bookmarkStart w:id="852" w:name="_Toc184792433"/>
            <w:r w:rsidRPr="00F806EE">
              <w:rPr>
                <w:sz w:val="16"/>
                <w:szCs w:val="16"/>
              </w:rPr>
              <w:t>M:</w:t>
            </w:r>
            <w:r w:rsidR="00E70CA3" w:rsidRPr="00F806EE">
              <w:rPr>
                <w:sz w:val="16"/>
                <w:szCs w:val="16"/>
              </w:rPr>
              <w:t xml:space="preserve"> </w:t>
            </w:r>
            <w:r w:rsidR="00E70CA3" w:rsidRPr="00F806EE">
              <w:rPr>
                <w:sz w:val="16"/>
                <w:szCs w:val="16"/>
              </w:rPr>
              <w:fldChar w:fldCharType="begin"/>
            </w:r>
            <w:r w:rsidR="00E70CA3" w:rsidRPr="00F806EE">
              <w:rPr>
                <w:sz w:val="16"/>
                <w:szCs w:val="16"/>
              </w:rPr>
              <w:instrText xml:space="preserve"> STYLEREF  \s "Spec Hdng (1.1.1)" </w:instrText>
            </w:r>
            <w:r w:rsidR="00E70CA3" w:rsidRPr="00F806EE">
              <w:rPr>
                <w:sz w:val="16"/>
                <w:szCs w:val="16"/>
              </w:rPr>
              <w:fldChar w:fldCharType="separate"/>
            </w:r>
            <w:r w:rsidR="004A7A20" w:rsidRPr="00F806EE">
              <w:rPr>
                <w:noProof/>
                <w:sz w:val="16"/>
                <w:szCs w:val="16"/>
              </w:rPr>
              <w:t>0</w:t>
            </w:r>
            <w:r w:rsidR="00E70CA3" w:rsidRPr="00F806EE">
              <w:rPr>
                <w:sz w:val="16"/>
                <w:szCs w:val="16"/>
              </w:rPr>
              <w:fldChar w:fldCharType="end"/>
            </w:r>
            <w:r w:rsidR="00E70CA3" w:rsidRPr="00F806EE">
              <w:rPr>
                <w:sz w:val="16"/>
                <w:szCs w:val="16"/>
              </w:rPr>
              <w:t>.</w:t>
            </w:r>
            <w:r w:rsidR="00E70CA3" w:rsidRPr="00F806EE">
              <w:rPr>
                <w:sz w:val="16"/>
                <w:szCs w:val="16"/>
              </w:rPr>
              <w:fldChar w:fldCharType="begin"/>
            </w:r>
            <w:r w:rsidR="00E70CA3" w:rsidRPr="00F806EE">
              <w:rPr>
                <w:sz w:val="16"/>
                <w:szCs w:val="16"/>
              </w:rPr>
              <w:instrText xml:space="preserve"> SEQ R: \* ARABIC \s 4 </w:instrText>
            </w:r>
            <w:r w:rsidR="00E70CA3" w:rsidRPr="00F806EE">
              <w:rPr>
                <w:sz w:val="16"/>
                <w:szCs w:val="16"/>
              </w:rPr>
              <w:fldChar w:fldCharType="separate"/>
            </w:r>
            <w:r w:rsidR="004A7A20" w:rsidRPr="00F806EE">
              <w:rPr>
                <w:noProof/>
                <w:sz w:val="16"/>
                <w:szCs w:val="16"/>
              </w:rPr>
              <w:t>24</w:t>
            </w:r>
            <w:bookmarkEnd w:id="852"/>
            <w:r w:rsidR="00E70CA3" w:rsidRPr="00F806EE">
              <w:rPr>
                <w:sz w:val="16"/>
                <w:szCs w:val="16"/>
              </w:rPr>
              <w:fldChar w:fldCharType="end"/>
            </w:r>
          </w:p>
        </w:tc>
        <w:tc>
          <w:tcPr>
            <w:tcW w:w="1034" w:type="dxa"/>
            <w:shd w:val="clear" w:color="auto" w:fill="auto"/>
            <w:noWrap/>
            <w:vAlign w:val="center"/>
          </w:tcPr>
          <w:p w14:paraId="5A417B32" w14:textId="77777777" w:rsidR="00E70CA3" w:rsidRPr="00F806EE" w:rsidRDefault="00E70CA3" w:rsidP="008E1857">
            <w:pPr>
              <w:pStyle w:val="SpecTableText"/>
              <w:rPr>
                <w:sz w:val="16"/>
                <w:szCs w:val="16"/>
              </w:rPr>
            </w:pPr>
            <w:r w:rsidRPr="00F806EE">
              <w:rPr>
                <w:sz w:val="16"/>
                <w:szCs w:val="16"/>
              </w:rPr>
              <w:t>09-0467</w:t>
            </w:r>
          </w:p>
        </w:tc>
        <w:tc>
          <w:tcPr>
            <w:tcW w:w="240" w:type="dxa"/>
            <w:tcBorders>
              <w:top w:val="nil"/>
              <w:bottom w:val="nil"/>
            </w:tcBorders>
            <w:shd w:val="clear" w:color="auto" w:fill="auto"/>
            <w:vAlign w:val="center"/>
          </w:tcPr>
          <w:p w14:paraId="1D201BE9" w14:textId="77777777" w:rsidR="00E70CA3" w:rsidRPr="00F806EE" w:rsidRDefault="00E70CA3" w:rsidP="008E1857">
            <w:pPr>
              <w:pStyle w:val="SpecTableText"/>
              <w:rPr>
                <w:sz w:val="16"/>
                <w:szCs w:val="16"/>
              </w:rPr>
            </w:pPr>
          </w:p>
        </w:tc>
        <w:tc>
          <w:tcPr>
            <w:tcW w:w="1177" w:type="dxa"/>
            <w:shd w:val="clear" w:color="auto" w:fill="E6E6E6"/>
            <w:vAlign w:val="bottom"/>
          </w:tcPr>
          <w:p w14:paraId="73DB7EF3" w14:textId="77777777" w:rsidR="00E70CA3" w:rsidRPr="00F806EE" w:rsidRDefault="00E70CA3" w:rsidP="00812524">
            <w:pPr>
              <w:pStyle w:val="SpecTableText"/>
              <w:rPr>
                <w:b/>
                <w:sz w:val="16"/>
                <w:szCs w:val="16"/>
              </w:rPr>
            </w:pPr>
            <w:r w:rsidRPr="00F806EE">
              <w:rPr>
                <w:b/>
                <w:sz w:val="16"/>
                <w:szCs w:val="16"/>
              </w:rPr>
              <w:t>Rqmt. No.</w:t>
            </w:r>
          </w:p>
        </w:tc>
        <w:tc>
          <w:tcPr>
            <w:tcW w:w="1479" w:type="dxa"/>
            <w:shd w:val="clear" w:color="auto" w:fill="E6E6E6"/>
            <w:noWrap/>
            <w:vAlign w:val="bottom"/>
          </w:tcPr>
          <w:p w14:paraId="46A23127" w14:textId="77777777" w:rsidR="00E70CA3" w:rsidRPr="00F806EE" w:rsidRDefault="00E70CA3" w:rsidP="008E1857">
            <w:pPr>
              <w:pStyle w:val="SpecTableText"/>
              <w:rPr>
                <w:b/>
                <w:sz w:val="16"/>
                <w:szCs w:val="16"/>
              </w:rPr>
            </w:pPr>
            <w:r w:rsidRPr="00F806EE">
              <w:rPr>
                <w:b/>
                <w:sz w:val="16"/>
                <w:szCs w:val="16"/>
              </w:rPr>
              <w:t>CLC-MATL SDS</w:t>
            </w:r>
          </w:p>
        </w:tc>
      </w:tr>
      <w:tr w:rsidR="008E1857" w:rsidRPr="00F806EE" w14:paraId="5B18CF7F" w14:textId="77777777">
        <w:trPr>
          <w:trHeight w:val="255"/>
        </w:trPr>
        <w:tc>
          <w:tcPr>
            <w:tcW w:w="1177" w:type="dxa"/>
            <w:vAlign w:val="center"/>
          </w:tcPr>
          <w:p w14:paraId="7C362576" w14:textId="77777777" w:rsidR="008E1857" w:rsidRPr="00F806EE" w:rsidRDefault="00C92A29" w:rsidP="008E1857">
            <w:pPr>
              <w:pStyle w:val="SpecTableText"/>
              <w:rPr>
                <w:sz w:val="16"/>
                <w:szCs w:val="16"/>
              </w:rPr>
            </w:pPr>
            <w:bookmarkStart w:id="853" w:name="_Toc184792434"/>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25</w:t>
            </w:r>
            <w:bookmarkEnd w:id="853"/>
            <w:r w:rsidR="008E1857" w:rsidRPr="00F806EE">
              <w:rPr>
                <w:sz w:val="16"/>
                <w:szCs w:val="16"/>
              </w:rPr>
              <w:fldChar w:fldCharType="end"/>
            </w:r>
          </w:p>
        </w:tc>
        <w:tc>
          <w:tcPr>
            <w:tcW w:w="1355" w:type="dxa"/>
            <w:shd w:val="clear" w:color="auto" w:fill="auto"/>
            <w:noWrap/>
            <w:vAlign w:val="center"/>
          </w:tcPr>
          <w:p w14:paraId="444817D4" w14:textId="77777777" w:rsidR="008E1857" w:rsidRPr="00F806EE" w:rsidRDefault="008E1857" w:rsidP="008E1857">
            <w:pPr>
              <w:pStyle w:val="SpecTableText"/>
              <w:rPr>
                <w:sz w:val="16"/>
                <w:szCs w:val="16"/>
              </w:rPr>
            </w:pPr>
            <w:r w:rsidRPr="00F806EE">
              <w:rPr>
                <w:sz w:val="16"/>
                <w:szCs w:val="16"/>
              </w:rPr>
              <w:t>EC-0124</w:t>
            </w:r>
          </w:p>
        </w:tc>
        <w:tc>
          <w:tcPr>
            <w:tcW w:w="238" w:type="dxa"/>
            <w:tcBorders>
              <w:top w:val="nil"/>
              <w:bottom w:val="nil"/>
            </w:tcBorders>
            <w:shd w:val="clear" w:color="auto" w:fill="auto"/>
            <w:vAlign w:val="center"/>
          </w:tcPr>
          <w:p w14:paraId="1CC6F284" w14:textId="77777777" w:rsidR="008E1857" w:rsidRPr="00F806EE" w:rsidRDefault="008E1857" w:rsidP="008E1857">
            <w:pPr>
              <w:pStyle w:val="SpecTableText"/>
              <w:rPr>
                <w:sz w:val="16"/>
                <w:szCs w:val="16"/>
              </w:rPr>
            </w:pPr>
          </w:p>
        </w:tc>
        <w:tc>
          <w:tcPr>
            <w:tcW w:w="1177" w:type="dxa"/>
            <w:tcBorders>
              <w:bottom w:val="single" w:sz="8" w:space="0" w:color="auto"/>
            </w:tcBorders>
            <w:vAlign w:val="center"/>
          </w:tcPr>
          <w:p w14:paraId="175264E8" w14:textId="77777777" w:rsidR="008E1857" w:rsidRPr="00F806EE" w:rsidRDefault="00C92A29" w:rsidP="008E1857">
            <w:pPr>
              <w:pStyle w:val="SpecTableText"/>
              <w:rPr>
                <w:sz w:val="16"/>
                <w:szCs w:val="16"/>
              </w:rPr>
            </w:pPr>
            <w:bookmarkStart w:id="854" w:name="_Toc184792435"/>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26</w:t>
            </w:r>
            <w:bookmarkEnd w:id="854"/>
            <w:r w:rsidR="008E1857" w:rsidRPr="00F806EE">
              <w:rPr>
                <w:sz w:val="16"/>
                <w:szCs w:val="16"/>
              </w:rPr>
              <w:fldChar w:fldCharType="end"/>
            </w:r>
          </w:p>
        </w:tc>
        <w:tc>
          <w:tcPr>
            <w:tcW w:w="1034" w:type="dxa"/>
            <w:tcBorders>
              <w:bottom w:val="single" w:sz="8" w:space="0" w:color="auto"/>
            </w:tcBorders>
            <w:shd w:val="clear" w:color="auto" w:fill="auto"/>
            <w:noWrap/>
            <w:vAlign w:val="center"/>
          </w:tcPr>
          <w:p w14:paraId="4EF5DF8A" w14:textId="77777777" w:rsidR="008E1857" w:rsidRPr="00F806EE" w:rsidRDefault="008E1857" w:rsidP="008E1857">
            <w:pPr>
              <w:pStyle w:val="SpecTableText"/>
              <w:rPr>
                <w:sz w:val="16"/>
                <w:szCs w:val="16"/>
              </w:rPr>
            </w:pPr>
            <w:r w:rsidRPr="00F806EE">
              <w:rPr>
                <w:sz w:val="16"/>
                <w:szCs w:val="16"/>
              </w:rPr>
              <w:t>09-0468</w:t>
            </w:r>
          </w:p>
        </w:tc>
        <w:tc>
          <w:tcPr>
            <w:tcW w:w="240" w:type="dxa"/>
            <w:tcBorders>
              <w:top w:val="nil"/>
              <w:bottom w:val="nil"/>
            </w:tcBorders>
            <w:shd w:val="clear" w:color="auto" w:fill="auto"/>
            <w:vAlign w:val="center"/>
          </w:tcPr>
          <w:p w14:paraId="498D8102" w14:textId="77777777" w:rsidR="008E1857" w:rsidRPr="00F806EE" w:rsidRDefault="008E1857" w:rsidP="008E1857">
            <w:pPr>
              <w:pStyle w:val="SpecTableText"/>
              <w:rPr>
                <w:sz w:val="16"/>
                <w:szCs w:val="16"/>
              </w:rPr>
            </w:pPr>
          </w:p>
        </w:tc>
        <w:tc>
          <w:tcPr>
            <w:tcW w:w="1177" w:type="dxa"/>
            <w:tcBorders>
              <w:bottom w:val="single" w:sz="8" w:space="0" w:color="auto"/>
            </w:tcBorders>
            <w:vAlign w:val="center"/>
          </w:tcPr>
          <w:p w14:paraId="549AF554" w14:textId="77777777" w:rsidR="008E1857" w:rsidRPr="00F806EE" w:rsidRDefault="00C92A29" w:rsidP="008E1857">
            <w:pPr>
              <w:pStyle w:val="SpecTableText"/>
              <w:rPr>
                <w:sz w:val="16"/>
                <w:szCs w:val="16"/>
              </w:rPr>
            </w:pPr>
            <w:bookmarkStart w:id="855" w:name="_Toc184792436"/>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27</w:t>
            </w:r>
            <w:bookmarkEnd w:id="855"/>
            <w:r w:rsidR="008E1857" w:rsidRPr="00F806EE">
              <w:rPr>
                <w:sz w:val="16"/>
                <w:szCs w:val="16"/>
              </w:rPr>
              <w:fldChar w:fldCharType="end"/>
            </w:r>
          </w:p>
        </w:tc>
        <w:tc>
          <w:tcPr>
            <w:tcW w:w="1479" w:type="dxa"/>
            <w:tcBorders>
              <w:bottom w:val="single" w:sz="8" w:space="0" w:color="auto"/>
            </w:tcBorders>
            <w:shd w:val="clear" w:color="auto" w:fill="auto"/>
            <w:noWrap/>
            <w:vAlign w:val="center"/>
          </w:tcPr>
          <w:p w14:paraId="57C27BEB" w14:textId="77777777" w:rsidR="008E1857" w:rsidRPr="00F806EE" w:rsidRDefault="008E1857" w:rsidP="008E1857">
            <w:pPr>
              <w:pStyle w:val="SpecTableText"/>
              <w:rPr>
                <w:sz w:val="16"/>
                <w:szCs w:val="16"/>
              </w:rPr>
            </w:pPr>
            <w:r w:rsidRPr="00F806EE">
              <w:rPr>
                <w:sz w:val="16"/>
                <w:szCs w:val="16"/>
              </w:rPr>
              <w:t>MA-0154</w:t>
            </w:r>
          </w:p>
        </w:tc>
      </w:tr>
      <w:tr w:rsidR="008E1857" w:rsidRPr="00F806EE" w14:paraId="4D9399EB" w14:textId="77777777">
        <w:trPr>
          <w:trHeight w:val="255"/>
        </w:trPr>
        <w:tc>
          <w:tcPr>
            <w:tcW w:w="1177" w:type="dxa"/>
            <w:vAlign w:val="center"/>
          </w:tcPr>
          <w:p w14:paraId="61DD0EE8" w14:textId="77777777" w:rsidR="008E1857" w:rsidRPr="00F806EE" w:rsidRDefault="00C92A29" w:rsidP="008E1857">
            <w:pPr>
              <w:pStyle w:val="SpecTableText"/>
              <w:rPr>
                <w:sz w:val="16"/>
                <w:szCs w:val="16"/>
              </w:rPr>
            </w:pPr>
            <w:bookmarkStart w:id="856" w:name="_Toc184792437"/>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28</w:t>
            </w:r>
            <w:bookmarkEnd w:id="856"/>
            <w:r w:rsidR="008E1857" w:rsidRPr="00F806EE">
              <w:rPr>
                <w:sz w:val="16"/>
                <w:szCs w:val="16"/>
              </w:rPr>
              <w:fldChar w:fldCharType="end"/>
            </w:r>
          </w:p>
        </w:tc>
        <w:tc>
          <w:tcPr>
            <w:tcW w:w="1355" w:type="dxa"/>
            <w:shd w:val="clear" w:color="auto" w:fill="auto"/>
            <w:noWrap/>
            <w:vAlign w:val="center"/>
          </w:tcPr>
          <w:p w14:paraId="7891B6F7" w14:textId="77777777" w:rsidR="008E1857" w:rsidRPr="00F806EE" w:rsidRDefault="008E1857" w:rsidP="008E1857">
            <w:pPr>
              <w:pStyle w:val="SpecTableText"/>
              <w:rPr>
                <w:sz w:val="16"/>
                <w:szCs w:val="16"/>
              </w:rPr>
            </w:pPr>
            <w:r w:rsidRPr="00F806EE">
              <w:rPr>
                <w:sz w:val="16"/>
                <w:szCs w:val="16"/>
              </w:rPr>
              <w:t>EC-0222</w:t>
            </w:r>
          </w:p>
        </w:tc>
        <w:tc>
          <w:tcPr>
            <w:tcW w:w="238" w:type="dxa"/>
            <w:tcBorders>
              <w:top w:val="nil"/>
              <w:bottom w:val="nil"/>
              <w:right w:val="nil"/>
            </w:tcBorders>
            <w:shd w:val="clear" w:color="auto" w:fill="auto"/>
            <w:vAlign w:val="center"/>
          </w:tcPr>
          <w:p w14:paraId="09251606" w14:textId="77777777" w:rsidR="008E1857" w:rsidRPr="00F806EE" w:rsidRDefault="008E1857" w:rsidP="008E1857">
            <w:pPr>
              <w:pStyle w:val="SpecTableText"/>
              <w:rPr>
                <w:sz w:val="16"/>
                <w:szCs w:val="16"/>
              </w:rPr>
            </w:pPr>
          </w:p>
        </w:tc>
        <w:tc>
          <w:tcPr>
            <w:tcW w:w="1177" w:type="dxa"/>
            <w:tcBorders>
              <w:left w:val="nil"/>
              <w:bottom w:val="nil"/>
              <w:right w:val="nil"/>
            </w:tcBorders>
            <w:vAlign w:val="center"/>
          </w:tcPr>
          <w:p w14:paraId="6ECA940E" w14:textId="77777777" w:rsidR="008E1857" w:rsidRPr="00F806EE" w:rsidRDefault="008E1857" w:rsidP="008E1857">
            <w:pPr>
              <w:pStyle w:val="SpecTableText"/>
              <w:rPr>
                <w:sz w:val="16"/>
                <w:szCs w:val="16"/>
              </w:rPr>
            </w:pPr>
          </w:p>
        </w:tc>
        <w:tc>
          <w:tcPr>
            <w:tcW w:w="1034" w:type="dxa"/>
            <w:tcBorders>
              <w:left w:val="nil"/>
              <w:bottom w:val="nil"/>
              <w:right w:val="nil"/>
            </w:tcBorders>
            <w:shd w:val="clear" w:color="auto" w:fill="auto"/>
            <w:noWrap/>
            <w:vAlign w:val="center"/>
          </w:tcPr>
          <w:p w14:paraId="6C9EDFE9" w14:textId="77777777" w:rsidR="008E1857" w:rsidRPr="00F806EE" w:rsidRDefault="008E1857" w:rsidP="008E1857">
            <w:pPr>
              <w:pStyle w:val="SpecTableText"/>
              <w:rPr>
                <w:sz w:val="16"/>
                <w:szCs w:val="16"/>
              </w:rPr>
            </w:pPr>
          </w:p>
        </w:tc>
        <w:tc>
          <w:tcPr>
            <w:tcW w:w="240" w:type="dxa"/>
            <w:tcBorders>
              <w:top w:val="nil"/>
              <w:left w:val="nil"/>
              <w:bottom w:val="nil"/>
              <w:right w:val="nil"/>
            </w:tcBorders>
            <w:shd w:val="clear" w:color="auto" w:fill="auto"/>
            <w:vAlign w:val="center"/>
          </w:tcPr>
          <w:p w14:paraId="2600CD08" w14:textId="77777777" w:rsidR="008E1857" w:rsidRPr="00F806EE" w:rsidRDefault="008E1857" w:rsidP="008E1857">
            <w:pPr>
              <w:pStyle w:val="SpecTableText"/>
              <w:rPr>
                <w:sz w:val="16"/>
                <w:szCs w:val="16"/>
              </w:rPr>
            </w:pPr>
          </w:p>
        </w:tc>
        <w:tc>
          <w:tcPr>
            <w:tcW w:w="1177" w:type="dxa"/>
            <w:tcBorders>
              <w:left w:val="nil"/>
              <w:bottom w:val="nil"/>
              <w:right w:val="nil"/>
            </w:tcBorders>
            <w:vAlign w:val="center"/>
          </w:tcPr>
          <w:p w14:paraId="07C6683A" w14:textId="77777777" w:rsidR="008E1857" w:rsidRPr="00F806EE" w:rsidRDefault="008E1857" w:rsidP="008E1857">
            <w:pPr>
              <w:pStyle w:val="SpecTableText"/>
              <w:rPr>
                <w:sz w:val="16"/>
                <w:szCs w:val="16"/>
              </w:rPr>
            </w:pPr>
          </w:p>
        </w:tc>
        <w:tc>
          <w:tcPr>
            <w:tcW w:w="1479" w:type="dxa"/>
            <w:tcBorders>
              <w:left w:val="nil"/>
              <w:bottom w:val="nil"/>
              <w:right w:val="nil"/>
            </w:tcBorders>
            <w:shd w:val="clear" w:color="auto" w:fill="auto"/>
            <w:noWrap/>
            <w:vAlign w:val="center"/>
          </w:tcPr>
          <w:p w14:paraId="61993503" w14:textId="77777777" w:rsidR="008E1857" w:rsidRPr="00F806EE" w:rsidRDefault="008E1857" w:rsidP="008E1857">
            <w:pPr>
              <w:pStyle w:val="SpecTableText"/>
              <w:rPr>
                <w:sz w:val="16"/>
                <w:szCs w:val="16"/>
              </w:rPr>
            </w:pPr>
          </w:p>
        </w:tc>
      </w:tr>
      <w:tr w:rsidR="008E1857" w:rsidRPr="00F806EE" w14:paraId="1E89BDF4" w14:textId="77777777">
        <w:trPr>
          <w:trHeight w:val="255"/>
        </w:trPr>
        <w:tc>
          <w:tcPr>
            <w:tcW w:w="1177" w:type="dxa"/>
            <w:vAlign w:val="center"/>
          </w:tcPr>
          <w:p w14:paraId="3284A071" w14:textId="77777777" w:rsidR="008E1857" w:rsidRPr="00F806EE" w:rsidRDefault="00C92A29" w:rsidP="008E1857">
            <w:pPr>
              <w:pStyle w:val="SpecTableText"/>
              <w:rPr>
                <w:sz w:val="16"/>
                <w:szCs w:val="16"/>
              </w:rPr>
            </w:pPr>
            <w:bookmarkStart w:id="857" w:name="_Toc184792438"/>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29</w:t>
            </w:r>
            <w:bookmarkEnd w:id="857"/>
            <w:r w:rsidR="008E1857" w:rsidRPr="00F806EE">
              <w:rPr>
                <w:sz w:val="16"/>
                <w:szCs w:val="16"/>
              </w:rPr>
              <w:fldChar w:fldCharType="end"/>
            </w:r>
          </w:p>
        </w:tc>
        <w:tc>
          <w:tcPr>
            <w:tcW w:w="1355" w:type="dxa"/>
            <w:shd w:val="clear" w:color="auto" w:fill="auto"/>
            <w:noWrap/>
            <w:vAlign w:val="center"/>
          </w:tcPr>
          <w:p w14:paraId="250BE140" w14:textId="77777777" w:rsidR="008E1857" w:rsidRPr="00F806EE" w:rsidRDefault="008E1857" w:rsidP="008E1857">
            <w:pPr>
              <w:pStyle w:val="SpecTableText"/>
              <w:rPr>
                <w:sz w:val="16"/>
                <w:szCs w:val="16"/>
              </w:rPr>
            </w:pPr>
            <w:r w:rsidRPr="00F806EE">
              <w:rPr>
                <w:sz w:val="16"/>
                <w:szCs w:val="16"/>
              </w:rPr>
              <w:t>EC-0223</w:t>
            </w:r>
          </w:p>
        </w:tc>
        <w:tc>
          <w:tcPr>
            <w:tcW w:w="238" w:type="dxa"/>
            <w:tcBorders>
              <w:top w:val="nil"/>
              <w:bottom w:val="nil"/>
              <w:right w:val="nil"/>
            </w:tcBorders>
            <w:shd w:val="clear" w:color="auto" w:fill="auto"/>
            <w:vAlign w:val="center"/>
          </w:tcPr>
          <w:p w14:paraId="53CD11B1" w14:textId="77777777" w:rsidR="008E1857" w:rsidRPr="00F806EE" w:rsidRDefault="008E1857" w:rsidP="008E1857">
            <w:pPr>
              <w:pStyle w:val="SpecTableText"/>
              <w:rPr>
                <w:sz w:val="16"/>
                <w:szCs w:val="16"/>
              </w:rPr>
            </w:pPr>
          </w:p>
        </w:tc>
        <w:tc>
          <w:tcPr>
            <w:tcW w:w="1177" w:type="dxa"/>
            <w:tcBorders>
              <w:top w:val="nil"/>
              <w:left w:val="nil"/>
              <w:bottom w:val="single" w:sz="8" w:space="0" w:color="auto"/>
              <w:right w:val="nil"/>
            </w:tcBorders>
            <w:vAlign w:val="center"/>
          </w:tcPr>
          <w:p w14:paraId="7D2C8B0A" w14:textId="77777777" w:rsidR="008E1857" w:rsidRPr="00F806EE" w:rsidRDefault="008E1857" w:rsidP="008E1857">
            <w:pPr>
              <w:pStyle w:val="SpecTableText"/>
              <w:rPr>
                <w:sz w:val="16"/>
                <w:szCs w:val="16"/>
              </w:rPr>
            </w:pPr>
          </w:p>
        </w:tc>
        <w:tc>
          <w:tcPr>
            <w:tcW w:w="1034" w:type="dxa"/>
            <w:tcBorders>
              <w:top w:val="nil"/>
              <w:left w:val="nil"/>
              <w:bottom w:val="single" w:sz="8" w:space="0" w:color="auto"/>
              <w:right w:val="nil"/>
            </w:tcBorders>
            <w:shd w:val="clear" w:color="auto" w:fill="auto"/>
            <w:noWrap/>
            <w:vAlign w:val="center"/>
          </w:tcPr>
          <w:p w14:paraId="30DEF35F" w14:textId="77777777" w:rsidR="008E1857" w:rsidRPr="00F806EE" w:rsidRDefault="008E1857" w:rsidP="008E1857">
            <w:pPr>
              <w:pStyle w:val="SpecTableText"/>
              <w:rPr>
                <w:sz w:val="16"/>
                <w:szCs w:val="16"/>
              </w:rPr>
            </w:pPr>
          </w:p>
        </w:tc>
        <w:tc>
          <w:tcPr>
            <w:tcW w:w="240" w:type="dxa"/>
            <w:tcBorders>
              <w:top w:val="nil"/>
              <w:left w:val="nil"/>
              <w:bottom w:val="nil"/>
              <w:right w:val="nil"/>
            </w:tcBorders>
            <w:shd w:val="clear" w:color="auto" w:fill="auto"/>
            <w:vAlign w:val="center"/>
          </w:tcPr>
          <w:p w14:paraId="742B5D33" w14:textId="77777777" w:rsidR="008E1857" w:rsidRPr="00F806EE" w:rsidRDefault="008E1857" w:rsidP="008E1857">
            <w:pPr>
              <w:pStyle w:val="SpecTableText"/>
              <w:rPr>
                <w:sz w:val="16"/>
                <w:szCs w:val="16"/>
              </w:rPr>
            </w:pPr>
          </w:p>
        </w:tc>
        <w:tc>
          <w:tcPr>
            <w:tcW w:w="1177" w:type="dxa"/>
            <w:tcBorders>
              <w:top w:val="nil"/>
              <w:left w:val="nil"/>
              <w:bottom w:val="nil"/>
              <w:right w:val="nil"/>
            </w:tcBorders>
            <w:vAlign w:val="center"/>
          </w:tcPr>
          <w:p w14:paraId="3EA357A0" w14:textId="77777777" w:rsidR="008E1857" w:rsidRPr="00F806EE" w:rsidRDefault="008E1857" w:rsidP="008E1857">
            <w:pPr>
              <w:pStyle w:val="SpecTableText"/>
              <w:rPr>
                <w:sz w:val="16"/>
                <w:szCs w:val="16"/>
              </w:rPr>
            </w:pPr>
          </w:p>
        </w:tc>
        <w:tc>
          <w:tcPr>
            <w:tcW w:w="1479" w:type="dxa"/>
            <w:tcBorders>
              <w:top w:val="nil"/>
              <w:left w:val="nil"/>
              <w:bottom w:val="nil"/>
              <w:right w:val="nil"/>
            </w:tcBorders>
            <w:shd w:val="clear" w:color="auto" w:fill="auto"/>
            <w:noWrap/>
            <w:vAlign w:val="center"/>
          </w:tcPr>
          <w:p w14:paraId="1B6576C2" w14:textId="77777777" w:rsidR="008E1857" w:rsidRPr="00F806EE" w:rsidRDefault="008E1857" w:rsidP="008E1857">
            <w:pPr>
              <w:pStyle w:val="SpecTableText"/>
              <w:rPr>
                <w:sz w:val="16"/>
                <w:szCs w:val="16"/>
              </w:rPr>
            </w:pPr>
          </w:p>
        </w:tc>
      </w:tr>
      <w:tr w:rsidR="00E70CA3" w:rsidRPr="00F806EE" w14:paraId="03189DB8" w14:textId="77777777">
        <w:trPr>
          <w:trHeight w:val="255"/>
        </w:trPr>
        <w:tc>
          <w:tcPr>
            <w:tcW w:w="1177" w:type="dxa"/>
            <w:vAlign w:val="center"/>
          </w:tcPr>
          <w:p w14:paraId="25490C70" w14:textId="77777777" w:rsidR="00E70CA3" w:rsidRPr="00F806EE" w:rsidRDefault="00C92A29" w:rsidP="008E1857">
            <w:pPr>
              <w:pStyle w:val="SpecTableText"/>
              <w:rPr>
                <w:sz w:val="16"/>
                <w:szCs w:val="16"/>
              </w:rPr>
            </w:pPr>
            <w:bookmarkStart w:id="858" w:name="_Toc184792439"/>
            <w:r w:rsidRPr="00F806EE">
              <w:rPr>
                <w:sz w:val="16"/>
                <w:szCs w:val="16"/>
              </w:rPr>
              <w:t>M:</w:t>
            </w:r>
            <w:r w:rsidR="00E70CA3" w:rsidRPr="00F806EE">
              <w:rPr>
                <w:sz w:val="16"/>
                <w:szCs w:val="16"/>
              </w:rPr>
              <w:t xml:space="preserve"> </w:t>
            </w:r>
            <w:r w:rsidR="00E70CA3" w:rsidRPr="00F806EE">
              <w:rPr>
                <w:sz w:val="16"/>
                <w:szCs w:val="16"/>
              </w:rPr>
              <w:fldChar w:fldCharType="begin"/>
            </w:r>
            <w:r w:rsidR="00E70CA3" w:rsidRPr="00F806EE">
              <w:rPr>
                <w:sz w:val="16"/>
                <w:szCs w:val="16"/>
              </w:rPr>
              <w:instrText xml:space="preserve"> STYLEREF  \s "Spec Hdng (1.1.1)" </w:instrText>
            </w:r>
            <w:r w:rsidR="00E70CA3" w:rsidRPr="00F806EE">
              <w:rPr>
                <w:sz w:val="16"/>
                <w:szCs w:val="16"/>
              </w:rPr>
              <w:fldChar w:fldCharType="separate"/>
            </w:r>
            <w:r w:rsidR="004A7A20" w:rsidRPr="00F806EE">
              <w:rPr>
                <w:noProof/>
                <w:sz w:val="16"/>
                <w:szCs w:val="16"/>
              </w:rPr>
              <w:t>0</w:t>
            </w:r>
            <w:r w:rsidR="00E70CA3" w:rsidRPr="00F806EE">
              <w:rPr>
                <w:sz w:val="16"/>
                <w:szCs w:val="16"/>
              </w:rPr>
              <w:fldChar w:fldCharType="end"/>
            </w:r>
            <w:r w:rsidR="00E70CA3" w:rsidRPr="00F806EE">
              <w:rPr>
                <w:sz w:val="16"/>
                <w:szCs w:val="16"/>
              </w:rPr>
              <w:t>.</w:t>
            </w:r>
            <w:r w:rsidR="00E70CA3" w:rsidRPr="00F806EE">
              <w:rPr>
                <w:sz w:val="16"/>
                <w:szCs w:val="16"/>
              </w:rPr>
              <w:fldChar w:fldCharType="begin"/>
            </w:r>
            <w:r w:rsidR="00E70CA3" w:rsidRPr="00F806EE">
              <w:rPr>
                <w:sz w:val="16"/>
                <w:szCs w:val="16"/>
              </w:rPr>
              <w:instrText xml:space="preserve"> SEQ R: \* ARABIC \s 4 </w:instrText>
            </w:r>
            <w:r w:rsidR="00E70CA3" w:rsidRPr="00F806EE">
              <w:rPr>
                <w:sz w:val="16"/>
                <w:szCs w:val="16"/>
              </w:rPr>
              <w:fldChar w:fldCharType="separate"/>
            </w:r>
            <w:r w:rsidR="004A7A20" w:rsidRPr="00F806EE">
              <w:rPr>
                <w:noProof/>
                <w:sz w:val="16"/>
                <w:szCs w:val="16"/>
              </w:rPr>
              <w:t>30</w:t>
            </w:r>
            <w:bookmarkEnd w:id="858"/>
            <w:r w:rsidR="00E70CA3" w:rsidRPr="00F806EE">
              <w:rPr>
                <w:sz w:val="16"/>
                <w:szCs w:val="16"/>
              </w:rPr>
              <w:fldChar w:fldCharType="end"/>
            </w:r>
          </w:p>
        </w:tc>
        <w:tc>
          <w:tcPr>
            <w:tcW w:w="1355" w:type="dxa"/>
            <w:shd w:val="clear" w:color="auto" w:fill="auto"/>
            <w:noWrap/>
            <w:vAlign w:val="center"/>
          </w:tcPr>
          <w:p w14:paraId="7E6EF382" w14:textId="77777777" w:rsidR="00E70CA3" w:rsidRPr="00F806EE" w:rsidRDefault="00E70CA3" w:rsidP="008E1857">
            <w:pPr>
              <w:pStyle w:val="SpecTableText"/>
              <w:rPr>
                <w:sz w:val="16"/>
                <w:szCs w:val="16"/>
              </w:rPr>
            </w:pPr>
            <w:r w:rsidRPr="00F806EE">
              <w:rPr>
                <w:sz w:val="16"/>
                <w:szCs w:val="16"/>
              </w:rPr>
              <w:t>EC-0238</w:t>
            </w:r>
          </w:p>
        </w:tc>
        <w:tc>
          <w:tcPr>
            <w:tcW w:w="238" w:type="dxa"/>
            <w:tcBorders>
              <w:top w:val="nil"/>
              <w:bottom w:val="nil"/>
            </w:tcBorders>
            <w:shd w:val="clear" w:color="auto" w:fill="auto"/>
            <w:vAlign w:val="center"/>
          </w:tcPr>
          <w:p w14:paraId="0180C5BB" w14:textId="77777777" w:rsidR="00E70CA3" w:rsidRPr="00F806EE" w:rsidRDefault="00E70CA3" w:rsidP="008E1857">
            <w:pPr>
              <w:pStyle w:val="SpecTableText"/>
              <w:rPr>
                <w:sz w:val="16"/>
                <w:szCs w:val="16"/>
              </w:rPr>
            </w:pPr>
          </w:p>
        </w:tc>
        <w:tc>
          <w:tcPr>
            <w:tcW w:w="1177" w:type="dxa"/>
            <w:shd w:val="clear" w:color="auto" w:fill="E6E6E6"/>
            <w:vAlign w:val="bottom"/>
          </w:tcPr>
          <w:p w14:paraId="442E4204" w14:textId="77777777" w:rsidR="00E70CA3" w:rsidRPr="00F806EE" w:rsidRDefault="00E70CA3" w:rsidP="00812524">
            <w:pPr>
              <w:pStyle w:val="SpecTableText"/>
              <w:rPr>
                <w:b/>
                <w:sz w:val="16"/>
                <w:szCs w:val="16"/>
              </w:rPr>
            </w:pPr>
            <w:r w:rsidRPr="00F806EE">
              <w:rPr>
                <w:b/>
                <w:sz w:val="16"/>
                <w:szCs w:val="16"/>
              </w:rPr>
              <w:t>Rqmt. No.</w:t>
            </w:r>
          </w:p>
        </w:tc>
        <w:tc>
          <w:tcPr>
            <w:tcW w:w="1034" w:type="dxa"/>
            <w:shd w:val="clear" w:color="auto" w:fill="E6E6E6"/>
            <w:noWrap/>
            <w:vAlign w:val="bottom"/>
          </w:tcPr>
          <w:p w14:paraId="3DA77E4D" w14:textId="77777777" w:rsidR="00E70CA3" w:rsidRPr="00F806EE" w:rsidRDefault="00E70CA3" w:rsidP="008E1857">
            <w:pPr>
              <w:pStyle w:val="SpecTableText"/>
              <w:rPr>
                <w:b/>
                <w:sz w:val="16"/>
                <w:szCs w:val="16"/>
              </w:rPr>
            </w:pPr>
            <w:r w:rsidRPr="00F806EE">
              <w:rPr>
                <w:b/>
                <w:sz w:val="16"/>
                <w:szCs w:val="16"/>
              </w:rPr>
              <w:t>EDS SDS</w:t>
            </w:r>
          </w:p>
        </w:tc>
        <w:tc>
          <w:tcPr>
            <w:tcW w:w="240" w:type="dxa"/>
            <w:tcBorders>
              <w:top w:val="nil"/>
              <w:bottom w:val="nil"/>
              <w:right w:val="nil"/>
            </w:tcBorders>
            <w:shd w:val="clear" w:color="auto" w:fill="auto"/>
            <w:vAlign w:val="center"/>
          </w:tcPr>
          <w:p w14:paraId="5DA53606" w14:textId="77777777" w:rsidR="00E70CA3" w:rsidRPr="00F806EE" w:rsidRDefault="00E70CA3" w:rsidP="008E1857">
            <w:pPr>
              <w:pStyle w:val="SpecTableText"/>
              <w:rPr>
                <w:sz w:val="16"/>
                <w:szCs w:val="16"/>
              </w:rPr>
            </w:pPr>
          </w:p>
        </w:tc>
        <w:tc>
          <w:tcPr>
            <w:tcW w:w="1177" w:type="dxa"/>
            <w:tcBorders>
              <w:top w:val="nil"/>
              <w:left w:val="nil"/>
              <w:bottom w:val="nil"/>
              <w:right w:val="nil"/>
            </w:tcBorders>
            <w:vAlign w:val="center"/>
          </w:tcPr>
          <w:p w14:paraId="26166D28" w14:textId="77777777" w:rsidR="00E70CA3" w:rsidRPr="00F806EE" w:rsidRDefault="00E70CA3" w:rsidP="008E1857">
            <w:pPr>
              <w:pStyle w:val="SpecTableText"/>
              <w:rPr>
                <w:sz w:val="16"/>
                <w:szCs w:val="16"/>
              </w:rPr>
            </w:pPr>
          </w:p>
        </w:tc>
        <w:tc>
          <w:tcPr>
            <w:tcW w:w="1479" w:type="dxa"/>
            <w:tcBorders>
              <w:top w:val="nil"/>
              <w:left w:val="nil"/>
              <w:bottom w:val="nil"/>
              <w:right w:val="nil"/>
            </w:tcBorders>
            <w:shd w:val="clear" w:color="auto" w:fill="auto"/>
            <w:noWrap/>
            <w:vAlign w:val="center"/>
          </w:tcPr>
          <w:p w14:paraId="45665D5D" w14:textId="77777777" w:rsidR="00E70CA3" w:rsidRPr="00F806EE" w:rsidRDefault="00E70CA3" w:rsidP="008E1857">
            <w:pPr>
              <w:pStyle w:val="SpecTableText"/>
              <w:rPr>
                <w:sz w:val="16"/>
                <w:szCs w:val="16"/>
              </w:rPr>
            </w:pPr>
          </w:p>
        </w:tc>
      </w:tr>
      <w:tr w:rsidR="008E1857" w:rsidRPr="00F806EE" w14:paraId="02019296" w14:textId="77777777">
        <w:trPr>
          <w:trHeight w:val="255"/>
        </w:trPr>
        <w:tc>
          <w:tcPr>
            <w:tcW w:w="1177" w:type="dxa"/>
            <w:vAlign w:val="center"/>
          </w:tcPr>
          <w:p w14:paraId="626742A8" w14:textId="77777777" w:rsidR="008E1857" w:rsidRPr="00F806EE" w:rsidRDefault="00C92A29" w:rsidP="008E1857">
            <w:pPr>
              <w:pStyle w:val="SpecTableText"/>
              <w:rPr>
                <w:sz w:val="16"/>
                <w:szCs w:val="16"/>
              </w:rPr>
            </w:pPr>
            <w:bookmarkStart w:id="859" w:name="_Toc184792440"/>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31</w:t>
            </w:r>
            <w:bookmarkEnd w:id="859"/>
            <w:r w:rsidR="008E1857" w:rsidRPr="00F806EE">
              <w:rPr>
                <w:sz w:val="16"/>
                <w:szCs w:val="16"/>
              </w:rPr>
              <w:fldChar w:fldCharType="end"/>
            </w:r>
          </w:p>
        </w:tc>
        <w:tc>
          <w:tcPr>
            <w:tcW w:w="1355" w:type="dxa"/>
            <w:shd w:val="clear" w:color="auto" w:fill="auto"/>
            <w:noWrap/>
            <w:vAlign w:val="center"/>
          </w:tcPr>
          <w:p w14:paraId="2E750452" w14:textId="77777777" w:rsidR="008E1857" w:rsidRPr="00F806EE" w:rsidRDefault="008E1857" w:rsidP="008E1857">
            <w:pPr>
              <w:pStyle w:val="SpecTableText"/>
              <w:rPr>
                <w:sz w:val="16"/>
                <w:szCs w:val="16"/>
              </w:rPr>
            </w:pPr>
            <w:r w:rsidRPr="00F806EE">
              <w:rPr>
                <w:sz w:val="16"/>
                <w:szCs w:val="16"/>
              </w:rPr>
              <w:t>EC-0239</w:t>
            </w:r>
          </w:p>
        </w:tc>
        <w:tc>
          <w:tcPr>
            <w:tcW w:w="238" w:type="dxa"/>
            <w:tcBorders>
              <w:top w:val="nil"/>
              <w:bottom w:val="nil"/>
            </w:tcBorders>
            <w:shd w:val="clear" w:color="auto" w:fill="auto"/>
            <w:vAlign w:val="center"/>
          </w:tcPr>
          <w:p w14:paraId="5A338DBC" w14:textId="77777777" w:rsidR="008E1857" w:rsidRPr="00F806EE" w:rsidRDefault="008E1857" w:rsidP="008E1857">
            <w:pPr>
              <w:pStyle w:val="SpecTableText"/>
              <w:rPr>
                <w:sz w:val="16"/>
                <w:szCs w:val="16"/>
              </w:rPr>
            </w:pPr>
          </w:p>
        </w:tc>
        <w:tc>
          <w:tcPr>
            <w:tcW w:w="1177" w:type="dxa"/>
            <w:tcBorders>
              <w:bottom w:val="single" w:sz="8" w:space="0" w:color="auto"/>
            </w:tcBorders>
            <w:vAlign w:val="center"/>
          </w:tcPr>
          <w:p w14:paraId="06D15E3C" w14:textId="77777777" w:rsidR="008E1857" w:rsidRPr="00F806EE" w:rsidRDefault="00C92A29" w:rsidP="008E1857">
            <w:pPr>
              <w:pStyle w:val="SpecTableText"/>
              <w:rPr>
                <w:sz w:val="16"/>
                <w:szCs w:val="16"/>
              </w:rPr>
            </w:pPr>
            <w:bookmarkStart w:id="860" w:name="_Toc184792441"/>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32</w:t>
            </w:r>
            <w:bookmarkEnd w:id="860"/>
            <w:r w:rsidR="008E1857" w:rsidRPr="00F806EE">
              <w:rPr>
                <w:sz w:val="16"/>
                <w:szCs w:val="16"/>
              </w:rPr>
              <w:fldChar w:fldCharType="end"/>
            </w:r>
          </w:p>
        </w:tc>
        <w:tc>
          <w:tcPr>
            <w:tcW w:w="1034" w:type="dxa"/>
            <w:tcBorders>
              <w:bottom w:val="single" w:sz="8" w:space="0" w:color="auto"/>
            </w:tcBorders>
            <w:shd w:val="clear" w:color="auto" w:fill="auto"/>
            <w:noWrap/>
            <w:vAlign w:val="center"/>
          </w:tcPr>
          <w:p w14:paraId="2918DDB8" w14:textId="77777777" w:rsidR="008E1857" w:rsidRPr="00F806EE" w:rsidRDefault="008E1857" w:rsidP="008E1857">
            <w:pPr>
              <w:pStyle w:val="SpecTableText"/>
              <w:rPr>
                <w:sz w:val="16"/>
                <w:szCs w:val="16"/>
              </w:rPr>
            </w:pPr>
            <w:r w:rsidRPr="00F806EE">
              <w:rPr>
                <w:sz w:val="16"/>
                <w:szCs w:val="16"/>
              </w:rPr>
              <w:t>ED-0117</w:t>
            </w:r>
          </w:p>
        </w:tc>
        <w:tc>
          <w:tcPr>
            <w:tcW w:w="240" w:type="dxa"/>
            <w:tcBorders>
              <w:top w:val="nil"/>
              <w:bottom w:val="nil"/>
              <w:right w:val="nil"/>
            </w:tcBorders>
            <w:shd w:val="clear" w:color="auto" w:fill="auto"/>
            <w:vAlign w:val="center"/>
          </w:tcPr>
          <w:p w14:paraId="39FE9EFB" w14:textId="77777777" w:rsidR="008E1857" w:rsidRPr="00F806EE" w:rsidRDefault="008E1857" w:rsidP="008E1857">
            <w:pPr>
              <w:pStyle w:val="SpecTableText"/>
              <w:rPr>
                <w:sz w:val="16"/>
                <w:szCs w:val="16"/>
              </w:rPr>
            </w:pPr>
          </w:p>
        </w:tc>
        <w:tc>
          <w:tcPr>
            <w:tcW w:w="1177" w:type="dxa"/>
            <w:tcBorders>
              <w:top w:val="nil"/>
              <w:left w:val="nil"/>
              <w:bottom w:val="nil"/>
              <w:right w:val="nil"/>
            </w:tcBorders>
            <w:vAlign w:val="center"/>
          </w:tcPr>
          <w:p w14:paraId="7825D36E" w14:textId="77777777" w:rsidR="008E1857" w:rsidRPr="00F806EE" w:rsidRDefault="008E1857" w:rsidP="008E1857">
            <w:pPr>
              <w:pStyle w:val="SpecTableText"/>
              <w:rPr>
                <w:sz w:val="16"/>
                <w:szCs w:val="16"/>
              </w:rPr>
            </w:pPr>
          </w:p>
        </w:tc>
        <w:tc>
          <w:tcPr>
            <w:tcW w:w="1479" w:type="dxa"/>
            <w:tcBorders>
              <w:top w:val="nil"/>
              <w:left w:val="nil"/>
              <w:bottom w:val="nil"/>
              <w:right w:val="nil"/>
            </w:tcBorders>
            <w:shd w:val="clear" w:color="auto" w:fill="auto"/>
            <w:noWrap/>
            <w:vAlign w:val="center"/>
          </w:tcPr>
          <w:p w14:paraId="5E2D1167" w14:textId="77777777" w:rsidR="008E1857" w:rsidRPr="00F806EE" w:rsidRDefault="008E1857" w:rsidP="008E1857">
            <w:pPr>
              <w:pStyle w:val="SpecTableText"/>
              <w:rPr>
                <w:sz w:val="16"/>
                <w:szCs w:val="16"/>
              </w:rPr>
            </w:pPr>
          </w:p>
        </w:tc>
      </w:tr>
      <w:tr w:rsidR="008E1857" w:rsidRPr="00F806EE" w14:paraId="0BD09E08" w14:textId="77777777">
        <w:trPr>
          <w:trHeight w:val="255"/>
        </w:trPr>
        <w:tc>
          <w:tcPr>
            <w:tcW w:w="1177" w:type="dxa"/>
            <w:vAlign w:val="center"/>
          </w:tcPr>
          <w:p w14:paraId="116122C4" w14:textId="77777777" w:rsidR="008E1857" w:rsidRPr="00F806EE" w:rsidRDefault="00C92A29" w:rsidP="008E1857">
            <w:pPr>
              <w:pStyle w:val="SpecTableText"/>
              <w:rPr>
                <w:sz w:val="16"/>
                <w:szCs w:val="16"/>
              </w:rPr>
            </w:pPr>
            <w:bookmarkStart w:id="861" w:name="_Toc184792442"/>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33</w:t>
            </w:r>
            <w:bookmarkEnd w:id="861"/>
            <w:r w:rsidR="008E1857" w:rsidRPr="00F806EE">
              <w:rPr>
                <w:sz w:val="16"/>
                <w:szCs w:val="16"/>
              </w:rPr>
              <w:fldChar w:fldCharType="end"/>
            </w:r>
          </w:p>
        </w:tc>
        <w:tc>
          <w:tcPr>
            <w:tcW w:w="1355" w:type="dxa"/>
            <w:shd w:val="clear" w:color="auto" w:fill="auto"/>
            <w:noWrap/>
            <w:vAlign w:val="center"/>
          </w:tcPr>
          <w:p w14:paraId="567F7B5E" w14:textId="77777777" w:rsidR="008E1857" w:rsidRPr="00F806EE" w:rsidRDefault="008E1857" w:rsidP="008E1857">
            <w:pPr>
              <w:pStyle w:val="SpecTableText"/>
              <w:rPr>
                <w:sz w:val="16"/>
                <w:szCs w:val="16"/>
              </w:rPr>
            </w:pPr>
            <w:r w:rsidRPr="00F806EE">
              <w:rPr>
                <w:sz w:val="16"/>
                <w:szCs w:val="16"/>
              </w:rPr>
              <w:t>EC-0240</w:t>
            </w:r>
          </w:p>
        </w:tc>
        <w:tc>
          <w:tcPr>
            <w:tcW w:w="238" w:type="dxa"/>
            <w:tcBorders>
              <w:top w:val="nil"/>
              <w:bottom w:val="nil"/>
              <w:right w:val="nil"/>
            </w:tcBorders>
            <w:shd w:val="clear" w:color="auto" w:fill="auto"/>
            <w:vAlign w:val="center"/>
          </w:tcPr>
          <w:p w14:paraId="73AC9E89" w14:textId="77777777" w:rsidR="008E1857" w:rsidRPr="00F806EE" w:rsidRDefault="008E1857" w:rsidP="008E1857">
            <w:pPr>
              <w:pStyle w:val="SpecTableText"/>
              <w:rPr>
                <w:sz w:val="16"/>
                <w:szCs w:val="16"/>
              </w:rPr>
            </w:pPr>
          </w:p>
        </w:tc>
        <w:tc>
          <w:tcPr>
            <w:tcW w:w="1177" w:type="dxa"/>
            <w:tcBorders>
              <w:left w:val="nil"/>
              <w:bottom w:val="nil"/>
              <w:right w:val="nil"/>
            </w:tcBorders>
            <w:vAlign w:val="center"/>
          </w:tcPr>
          <w:p w14:paraId="404AE25C" w14:textId="77777777" w:rsidR="008E1857" w:rsidRPr="00F806EE" w:rsidRDefault="008E1857" w:rsidP="008E1857">
            <w:pPr>
              <w:pStyle w:val="SpecTableText"/>
              <w:rPr>
                <w:sz w:val="16"/>
                <w:szCs w:val="16"/>
              </w:rPr>
            </w:pPr>
          </w:p>
        </w:tc>
        <w:tc>
          <w:tcPr>
            <w:tcW w:w="1034" w:type="dxa"/>
            <w:tcBorders>
              <w:left w:val="nil"/>
              <w:bottom w:val="nil"/>
              <w:right w:val="nil"/>
            </w:tcBorders>
            <w:shd w:val="clear" w:color="auto" w:fill="auto"/>
            <w:noWrap/>
            <w:vAlign w:val="center"/>
          </w:tcPr>
          <w:p w14:paraId="13DAAF2D" w14:textId="77777777" w:rsidR="008E1857" w:rsidRPr="00F806EE" w:rsidRDefault="008E1857" w:rsidP="008E1857">
            <w:pPr>
              <w:pStyle w:val="SpecTableText"/>
              <w:rPr>
                <w:sz w:val="16"/>
                <w:szCs w:val="16"/>
              </w:rPr>
            </w:pPr>
          </w:p>
        </w:tc>
        <w:tc>
          <w:tcPr>
            <w:tcW w:w="240" w:type="dxa"/>
            <w:tcBorders>
              <w:top w:val="nil"/>
              <w:left w:val="nil"/>
              <w:bottom w:val="nil"/>
              <w:right w:val="nil"/>
            </w:tcBorders>
            <w:shd w:val="clear" w:color="auto" w:fill="auto"/>
            <w:vAlign w:val="center"/>
          </w:tcPr>
          <w:p w14:paraId="477F1D53" w14:textId="77777777" w:rsidR="008E1857" w:rsidRPr="00F806EE" w:rsidRDefault="008E1857" w:rsidP="008E1857">
            <w:pPr>
              <w:pStyle w:val="SpecTableText"/>
              <w:rPr>
                <w:sz w:val="16"/>
                <w:szCs w:val="16"/>
              </w:rPr>
            </w:pPr>
          </w:p>
        </w:tc>
        <w:tc>
          <w:tcPr>
            <w:tcW w:w="1177" w:type="dxa"/>
            <w:tcBorders>
              <w:top w:val="nil"/>
              <w:left w:val="nil"/>
              <w:bottom w:val="nil"/>
              <w:right w:val="nil"/>
            </w:tcBorders>
            <w:vAlign w:val="center"/>
          </w:tcPr>
          <w:p w14:paraId="7294DA08" w14:textId="77777777" w:rsidR="008E1857" w:rsidRPr="00F806EE" w:rsidRDefault="008E1857" w:rsidP="008E1857">
            <w:pPr>
              <w:pStyle w:val="SpecTableText"/>
              <w:rPr>
                <w:sz w:val="16"/>
                <w:szCs w:val="16"/>
              </w:rPr>
            </w:pPr>
          </w:p>
        </w:tc>
        <w:tc>
          <w:tcPr>
            <w:tcW w:w="1479" w:type="dxa"/>
            <w:tcBorders>
              <w:top w:val="nil"/>
              <w:left w:val="nil"/>
              <w:bottom w:val="nil"/>
              <w:right w:val="nil"/>
            </w:tcBorders>
            <w:shd w:val="clear" w:color="auto" w:fill="auto"/>
            <w:noWrap/>
            <w:vAlign w:val="center"/>
          </w:tcPr>
          <w:p w14:paraId="537D5FCA" w14:textId="77777777" w:rsidR="008E1857" w:rsidRPr="00F806EE" w:rsidRDefault="008E1857" w:rsidP="008E1857">
            <w:pPr>
              <w:pStyle w:val="SpecTableText"/>
              <w:rPr>
                <w:sz w:val="16"/>
                <w:szCs w:val="16"/>
              </w:rPr>
            </w:pPr>
          </w:p>
        </w:tc>
      </w:tr>
      <w:tr w:rsidR="008E1857" w:rsidRPr="00F806EE" w14:paraId="4F6DA7E2" w14:textId="77777777">
        <w:trPr>
          <w:trHeight w:val="255"/>
        </w:trPr>
        <w:tc>
          <w:tcPr>
            <w:tcW w:w="1177" w:type="dxa"/>
            <w:vAlign w:val="center"/>
          </w:tcPr>
          <w:p w14:paraId="5D4B3D9F" w14:textId="77777777" w:rsidR="008E1857" w:rsidRPr="00F806EE" w:rsidRDefault="00C92A29" w:rsidP="008E1857">
            <w:pPr>
              <w:pStyle w:val="SpecTableText"/>
              <w:rPr>
                <w:sz w:val="16"/>
                <w:szCs w:val="16"/>
              </w:rPr>
            </w:pPr>
            <w:bookmarkStart w:id="862" w:name="_Toc184792443"/>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34</w:t>
            </w:r>
            <w:bookmarkEnd w:id="862"/>
            <w:r w:rsidR="008E1857" w:rsidRPr="00F806EE">
              <w:rPr>
                <w:sz w:val="16"/>
                <w:szCs w:val="16"/>
              </w:rPr>
              <w:fldChar w:fldCharType="end"/>
            </w:r>
          </w:p>
        </w:tc>
        <w:tc>
          <w:tcPr>
            <w:tcW w:w="1355" w:type="dxa"/>
            <w:shd w:val="clear" w:color="auto" w:fill="auto"/>
            <w:noWrap/>
            <w:vAlign w:val="center"/>
          </w:tcPr>
          <w:p w14:paraId="2A87D6C1" w14:textId="77777777" w:rsidR="008E1857" w:rsidRPr="00F806EE" w:rsidRDefault="008E1857" w:rsidP="008E1857">
            <w:pPr>
              <w:pStyle w:val="SpecTableText"/>
              <w:rPr>
                <w:sz w:val="16"/>
                <w:szCs w:val="16"/>
              </w:rPr>
            </w:pPr>
            <w:r w:rsidRPr="00F806EE">
              <w:rPr>
                <w:sz w:val="16"/>
                <w:szCs w:val="16"/>
              </w:rPr>
              <w:t>EC-0241</w:t>
            </w:r>
          </w:p>
        </w:tc>
        <w:tc>
          <w:tcPr>
            <w:tcW w:w="238" w:type="dxa"/>
            <w:tcBorders>
              <w:top w:val="nil"/>
              <w:bottom w:val="nil"/>
              <w:right w:val="nil"/>
            </w:tcBorders>
            <w:shd w:val="clear" w:color="auto" w:fill="auto"/>
            <w:vAlign w:val="center"/>
          </w:tcPr>
          <w:p w14:paraId="3846635C" w14:textId="77777777" w:rsidR="008E1857" w:rsidRPr="00F806EE" w:rsidRDefault="008E1857" w:rsidP="008E1857">
            <w:pPr>
              <w:pStyle w:val="SpecTableText"/>
              <w:rPr>
                <w:sz w:val="16"/>
                <w:szCs w:val="16"/>
              </w:rPr>
            </w:pPr>
          </w:p>
        </w:tc>
        <w:tc>
          <w:tcPr>
            <w:tcW w:w="1177" w:type="dxa"/>
            <w:tcBorders>
              <w:top w:val="nil"/>
              <w:left w:val="nil"/>
              <w:bottom w:val="nil"/>
              <w:right w:val="nil"/>
            </w:tcBorders>
            <w:vAlign w:val="center"/>
          </w:tcPr>
          <w:p w14:paraId="7F5E9191" w14:textId="77777777" w:rsidR="008E1857" w:rsidRPr="00F806EE" w:rsidRDefault="008E1857" w:rsidP="008E1857">
            <w:pPr>
              <w:pStyle w:val="SpecTableText"/>
              <w:rPr>
                <w:sz w:val="16"/>
                <w:szCs w:val="16"/>
              </w:rPr>
            </w:pPr>
          </w:p>
        </w:tc>
        <w:tc>
          <w:tcPr>
            <w:tcW w:w="1034" w:type="dxa"/>
            <w:tcBorders>
              <w:top w:val="nil"/>
              <w:left w:val="nil"/>
              <w:bottom w:val="nil"/>
              <w:right w:val="nil"/>
            </w:tcBorders>
            <w:shd w:val="clear" w:color="auto" w:fill="auto"/>
            <w:noWrap/>
            <w:vAlign w:val="center"/>
          </w:tcPr>
          <w:p w14:paraId="6A035D03" w14:textId="77777777" w:rsidR="008E1857" w:rsidRPr="00F806EE" w:rsidRDefault="008E1857" w:rsidP="008E1857">
            <w:pPr>
              <w:pStyle w:val="SpecTableText"/>
              <w:rPr>
                <w:sz w:val="16"/>
                <w:szCs w:val="16"/>
              </w:rPr>
            </w:pPr>
          </w:p>
        </w:tc>
        <w:tc>
          <w:tcPr>
            <w:tcW w:w="240" w:type="dxa"/>
            <w:tcBorders>
              <w:top w:val="nil"/>
              <w:left w:val="nil"/>
              <w:bottom w:val="nil"/>
              <w:right w:val="nil"/>
            </w:tcBorders>
            <w:shd w:val="clear" w:color="auto" w:fill="auto"/>
            <w:vAlign w:val="center"/>
          </w:tcPr>
          <w:p w14:paraId="1E14272A" w14:textId="77777777" w:rsidR="008E1857" w:rsidRPr="00F806EE" w:rsidRDefault="008E1857" w:rsidP="008E1857">
            <w:pPr>
              <w:pStyle w:val="SpecTableText"/>
              <w:rPr>
                <w:sz w:val="16"/>
                <w:szCs w:val="16"/>
              </w:rPr>
            </w:pPr>
          </w:p>
        </w:tc>
        <w:tc>
          <w:tcPr>
            <w:tcW w:w="1177" w:type="dxa"/>
            <w:tcBorders>
              <w:top w:val="nil"/>
              <w:left w:val="nil"/>
              <w:bottom w:val="nil"/>
              <w:right w:val="nil"/>
            </w:tcBorders>
            <w:vAlign w:val="center"/>
          </w:tcPr>
          <w:p w14:paraId="062F3F64" w14:textId="77777777" w:rsidR="008E1857" w:rsidRPr="00F806EE" w:rsidRDefault="008E1857" w:rsidP="008E1857">
            <w:pPr>
              <w:pStyle w:val="SpecTableText"/>
              <w:rPr>
                <w:sz w:val="16"/>
                <w:szCs w:val="16"/>
              </w:rPr>
            </w:pPr>
          </w:p>
        </w:tc>
        <w:tc>
          <w:tcPr>
            <w:tcW w:w="1479" w:type="dxa"/>
            <w:tcBorders>
              <w:top w:val="nil"/>
              <w:left w:val="nil"/>
              <w:bottom w:val="nil"/>
              <w:right w:val="nil"/>
            </w:tcBorders>
            <w:shd w:val="clear" w:color="auto" w:fill="auto"/>
            <w:noWrap/>
            <w:vAlign w:val="center"/>
          </w:tcPr>
          <w:p w14:paraId="5D9F9D98" w14:textId="77777777" w:rsidR="008E1857" w:rsidRPr="00F806EE" w:rsidRDefault="008E1857" w:rsidP="008E1857">
            <w:pPr>
              <w:pStyle w:val="SpecTableText"/>
              <w:rPr>
                <w:sz w:val="16"/>
                <w:szCs w:val="16"/>
              </w:rPr>
            </w:pPr>
          </w:p>
        </w:tc>
      </w:tr>
      <w:tr w:rsidR="008E1857" w:rsidRPr="00F806EE" w14:paraId="34A21C37" w14:textId="77777777">
        <w:trPr>
          <w:trHeight w:val="255"/>
        </w:trPr>
        <w:tc>
          <w:tcPr>
            <w:tcW w:w="1177" w:type="dxa"/>
            <w:vAlign w:val="center"/>
          </w:tcPr>
          <w:p w14:paraId="3CCE76DF" w14:textId="77777777" w:rsidR="008E1857" w:rsidRPr="00F806EE" w:rsidRDefault="00C92A29" w:rsidP="008E1857">
            <w:pPr>
              <w:pStyle w:val="SpecTableText"/>
              <w:rPr>
                <w:sz w:val="16"/>
                <w:szCs w:val="16"/>
              </w:rPr>
            </w:pPr>
            <w:bookmarkStart w:id="863" w:name="_Toc184792444"/>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35</w:t>
            </w:r>
            <w:bookmarkEnd w:id="863"/>
            <w:r w:rsidR="008E1857" w:rsidRPr="00F806EE">
              <w:rPr>
                <w:sz w:val="16"/>
                <w:szCs w:val="16"/>
              </w:rPr>
              <w:fldChar w:fldCharType="end"/>
            </w:r>
          </w:p>
        </w:tc>
        <w:tc>
          <w:tcPr>
            <w:tcW w:w="1355" w:type="dxa"/>
            <w:shd w:val="clear" w:color="auto" w:fill="auto"/>
            <w:noWrap/>
            <w:vAlign w:val="center"/>
          </w:tcPr>
          <w:p w14:paraId="57B326D2" w14:textId="77777777" w:rsidR="008E1857" w:rsidRPr="00F806EE" w:rsidRDefault="008E1857" w:rsidP="008E1857">
            <w:pPr>
              <w:pStyle w:val="SpecTableText"/>
              <w:rPr>
                <w:sz w:val="16"/>
                <w:szCs w:val="16"/>
              </w:rPr>
            </w:pPr>
            <w:r w:rsidRPr="00F806EE">
              <w:rPr>
                <w:sz w:val="16"/>
                <w:szCs w:val="16"/>
              </w:rPr>
              <w:t>EC-0243</w:t>
            </w:r>
          </w:p>
        </w:tc>
        <w:tc>
          <w:tcPr>
            <w:tcW w:w="238" w:type="dxa"/>
            <w:tcBorders>
              <w:top w:val="nil"/>
              <w:bottom w:val="nil"/>
              <w:right w:val="nil"/>
            </w:tcBorders>
            <w:shd w:val="clear" w:color="auto" w:fill="auto"/>
            <w:vAlign w:val="center"/>
          </w:tcPr>
          <w:p w14:paraId="0EE53004" w14:textId="77777777" w:rsidR="008E1857" w:rsidRPr="00F806EE" w:rsidRDefault="008E1857" w:rsidP="008E1857">
            <w:pPr>
              <w:pStyle w:val="SpecTableText"/>
              <w:rPr>
                <w:sz w:val="16"/>
                <w:szCs w:val="16"/>
              </w:rPr>
            </w:pPr>
          </w:p>
        </w:tc>
        <w:tc>
          <w:tcPr>
            <w:tcW w:w="1177" w:type="dxa"/>
            <w:tcBorders>
              <w:top w:val="nil"/>
              <w:left w:val="nil"/>
              <w:bottom w:val="nil"/>
              <w:right w:val="nil"/>
            </w:tcBorders>
            <w:vAlign w:val="center"/>
          </w:tcPr>
          <w:p w14:paraId="096FC83F" w14:textId="77777777" w:rsidR="008E1857" w:rsidRPr="00F806EE" w:rsidRDefault="008E1857" w:rsidP="008E1857">
            <w:pPr>
              <w:pStyle w:val="SpecTableText"/>
              <w:rPr>
                <w:sz w:val="16"/>
                <w:szCs w:val="16"/>
              </w:rPr>
            </w:pPr>
          </w:p>
        </w:tc>
        <w:tc>
          <w:tcPr>
            <w:tcW w:w="1034" w:type="dxa"/>
            <w:tcBorders>
              <w:top w:val="nil"/>
              <w:left w:val="nil"/>
              <w:bottom w:val="nil"/>
              <w:right w:val="nil"/>
            </w:tcBorders>
            <w:shd w:val="clear" w:color="auto" w:fill="auto"/>
            <w:noWrap/>
            <w:vAlign w:val="center"/>
          </w:tcPr>
          <w:p w14:paraId="2061D49B" w14:textId="77777777" w:rsidR="008E1857" w:rsidRPr="00F806EE" w:rsidRDefault="008E1857" w:rsidP="008E1857">
            <w:pPr>
              <w:pStyle w:val="SpecTableText"/>
              <w:rPr>
                <w:sz w:val="16"/>
                <w:szCs w:val="16"/>
              </w:rPr>
            </w:pPr>
          </w:p>
        </w:tc>
        <w:tc>
          <w:tcPr>
            <w:tcW w:w="240" w:type="dxa"/>
            <w:tcBorders>
              <w:top w:val="nil"/>
              <w:left w:val="nil"/>
              <w:bottom w:val="nil"/>
              <w:right w:val="nil"/>
            </w:tcBorders>
            <w:shd w:val="clear" w:color="auto" w:fill="auto"/>
            <w:vAlign w:val="center"/>
          </w:tcPr>
          <w:p w14:paraId="64260F3B" w14:textId="77777777" w:rsidR="008E1857" w:rsidRPr="00F806EE" w:rsidRDefault="008E1857" w:rsidP="008E1857">
            <w:pPr>
              <w:pStyle w:val="SpecTableText"/>
              <w:rPr>
                <w:sz w:val="16"/>
                <w:szCs w:val="16"/>
              </w:rPr>
            </w:pPr>
          </w:p>
        </w:tc>
        <w:tc>
          <w:tcPr>
            <w:tcW w:w="1177" w:type="dxa"/>
            <w:tcBorders>
              <w:top w:val="nil"/>
              <w:left w:val="nil"/>
              <w:bottom w:val="nil"/>
              <w:right w:val="nil"/>
            </w:tcBorders>
            <w:vAlign w:val="center"/>
          </w:tcPr>
          <w:p w14:paraId="23232ADE" w14:textId="77777777" w:rsidR="008E1857" w:rsidRPr="00F806EE" w:rsidRDefault="008E1857" w:rsidP="008E1857">
            <w:pPr>
              <w:pStyle w:val="SpecTableText"/>
              <w:rPr>
                <w:sz w:val="16"/>
                <w:szCs w:val="16"/>
              </w:rPr>
            </w:pPr>
          </w:p>
        </w:tc>
        <w:tc>
          <w:tcPr>
            <w:tcW w:w="1479" w:type="dxa"/>
            <w:tcBorders>
              <w:top w:val="nil"/>
              <w:left w:val="nil"/>
              <w:bottom w:val="nil"/>
              <w:right w:val="nil"/>
            </w:tcBorders>
            <w:shd w:val="clear" w:color="auto" w:fill="auto"/>
            <w:noWrap/>
            <w:vAlign w:val="center"/>
          </w:tcPr>
          <w:p w14:paraId="173057B9" w14:textId="77777777" w:rsidR="008E1857" w:rsidRPr="00F806EE" w:rsidRDefault="008E1857" w:rsidP="008E1857">
            <w:pPr>
              <w:pStyle w:val="SpecTableText"/>
              <w:rPr>
                <w:sz w:val="16"/>
                <w:szCs w:val="16"/>
              </w:rPr>
            </w:pPr>
          </w:p>
        </w:tc>
      </w:tr>
      <w:tr w:rsidR="008E1857" w:rsidRPr="00F806EE" w14:paraId="05D1D764" w14:textId="77777777">
        <w:trPr>
          <w:trHeight w:val="270"/>
        </w:trPr>
        <w:tc>
          <w:tcPr>
            <w:tcW w:w="1177" w:type="dxa"/>
            <w:vAlign w:val="center"/>
          </w:tcPr>
          <w:p w14:paraId="4A2132CF" w14:textId="77777777" w:rsidR="008E1857" w:rsidRPr="00F806EE" w:rsidRDefault="00C92A29" w:rsidP="008E1857">
            <w:pPr>
              <w:pStyle w:val="SpecTableText"/>
              <w:rPr>
                <w:sz w:val="16"/>
                <w:szCs w:val="16"/>
              </w:rPr>
            </w:pPr>
            <w:bookmarkStart w:id="864" w:name="_Toc184792445"/>
            <w:r w:rsidRPr="00F806EE">
              <w:rPr>
                <w:sz w:val="16"/>
                <w:szCs w:val="16"/>
              </w:rPr>
              <w:t>M:</w:t>
            </w:r>
            <w:r w:rsidR="008E1857" w:rsidRPr="00F806EE">
              <w:rPr>
                <w:sz w:val="16"/>
                <w:szCs w:val="16"/>
              </w:rPr>
              <w:t xml:space="preserve"> </w:t>
            </w:r>
            <w:r w:rsidR="008E1857" w:rsidRPr="00F806EE">
              <w:rPr>
                <w:sz w:val="16"/>
                <w:szCs w:val="16"/>
              </w:rPr>
              <w:fldChar w:fldCharType="begin"/>
            </w:r>
            <w:r w:rsidR="008E1857" w:rsidRPr="00F806EE">
              <w:rPr>
                <w:sz w:val="16"/>
                <w:szCs w:val="16"/>
              </w:rPr>
              <w:instrText xml:space="preserve"> STYLEREF  \s "Spec Hdng (1.1.1)" </w:instrText>
            </w:r>
            <w:r w:rsidR="008E1857" w:rsidRPr="00F806EE">
              <w:rPr>
                <w:sz w:val="16"/>
                <w:szCs w:val="16"/>
              </w:rPr>
              <w:fldChar w:fldCharType="separate"/>
            </w:r>
            <w:r w:rsidR="004A7A20" w:rsidRPr="00F806EE">
              <w:rPr>
                <w:noProof/>
                <w:sz w:val="16"/>
                <w:szCs w:val="16"/>
              </w:rPr>
              <w:t>0</w:t>
            </w:r>
            <w:r w:rsidR="008E1857" w:rsidRPr="00F806EE">
              <w:rPr>
                <w:sz w:val="16"/>
                <w:szCs w:val="16"/>
              </w:rPr>
              <w:fldChar w:fldCharType="end"/>
            </w:r>
            <w:r w:rsidR="008E1857" w:rsidRPr="00F806EE">
              <w:rPr>
                <w:sz w:val="16"/>
                <w:szCs w:val="16"/>
              </w:rPr>
              <w:t>.</w:t>
            </w:r>
            <w:r w:rsidR="008E1857" w:rsidRPr="00F806EE">
              <w:rPr>
                <w:sz w:val="16"/>
                <w:szCs w:val="16"/>
              </w:rPr>
              <w:fldChar w:fldCharType="begin"/>
            </w:r>
            <w:r w:rsidR="008E1857" w:rsidRPr="00F806EE">
              <w:rPr>
                <w:sz w:val="16"/>
                <w:szCs w:val="16"/>
              </w:rPr>
              <w:instrText xml:space="preserve"> SEQ R: \* ARABIC \s 4 </w:instrText>
            </w:r>
            <w:r w:rsidR="008E1857" w:rsidRPr="00F806EE">
              <w:rPr>
                <w:sz w:val="16"/>
                <w:szCs w:val="16"/>
              </w:rPr>
              <w:fldChar w:fldCharType="separate"/>
            </w:r>
            <w:r w:rsidR="004A7A20" w:rsidRPr="00F806EE">
              <w:rPr>
                <w:noProof/>
                <w:sz w:val="16"/>
                <w:szCs w:val="16"/>
              </w:rPr>
              <w:t>36</w:t>
            </w:r>
            <w:bookmarkEnd w:id="864"/>
            <w:r w:rsidR="008E1857" w:rsidRPr="00F806EE">
              <w:rPr>
                <w:sz w:val="16"/>
                <w:szCs w:val="16"/>
              </w:rPr>
              <w:fldChar w:fldCharType="end"/>
            </w:r>
          </w:p>
        </w:tc>
        <w:tc>
          <w:tcPr>
            <w:tcW w:w="1355" w:type="dxa"/>
            <w:shd w:val="clear" w:color="auto" w:fill="auto"/>
            <w:noWrap/>
            <w:vAlign w:val="center"/>
          </w:tcPr>
          <w:p w14:paraId="76A71E51" w14:textId="77777777" w:rsidR="008E1857" w:rsidRPr="00F806EE" w:rsidRDefault="008E1857" w:rsidP="008E1857">
            <w:pPr>
              <w:pStyle w:val="SpecTableText"/>
              <w:rPr>
                <w:sz w:val="16"/>
                <w:szCs w:val="16"/>
              </w:rPr>
            </w:pPr>
            <w:r w:rsidRPr="00F806EE">
              <w:rPr>
                <w:sz w:val="16"/>
                <w:szCs w:val="16"/>
              </w:rPr>
              <w:t>EC-0245</w:t>
            </w:r>
          </w:p>
        </w:tc>
        <w:tc>
          <w:tcPr>
            <w:tcW w:w="238" w:type="dxa"/>
            <w:tcBorders>
              <w:top w:val="nil"/>
              <w:bottom w:val="nil"/>
              <w:right w:val="nil"/>
            </w:tcBorders>
            <w:shd w:val="clear" w:color="auto" w:fill="auto"/>
            <w:vAlign w:val="center"/>
          </w:tcPr>
          <w:p w14:paraId="0442F194" w14:textId="77777777" w:rsidR="008E1857" w:rsidRPr="00F806EE" w:rsidRDefault="008E1857" w:rsidP="008E1857">
            <w:pPr>
              <w:pStyle w:val="SpecTableText"/>
              <w:rPr>
                <w:sz w:val="16"/>
                <w:szCs w:val="16"/>
              </w:rPr>
            </w:pPr>
          </w:p>
        </w:tc>
        <w:tc>
          <w:tcPr>
            <w:tcW w:w="1177" w:type="dxa"/>
            <w:tcBorders>
              <w:top w:val="nil"/>
              <w:left w:val="nil"/>
              <w:bottom w:val="nil"/>
              <w:right w:val="nil"/>
            </w:tcBorders>
            <w:vAlign w:val="center"/>
          </w:tcPr>
          <w:p w14:paraId="173A80AD" w14:textId="77777777" w:rsidR="008E1857" w:rsidRPr="00F806EE" w:rsidRDefault="008E1857" w:rsidP="008E1857">
            <w:pPr>
              <w:pStyle w:val="SpecTableText"/>
              <w:rPr>
                <w:sz w:val="16"/>
                <w:szCs w:val="16"/>
              </w:rPr>
            </w:pPr>
          </w:p>
        </w:tc>
        <w:tc>
          <w:tcPr>
            <w:tcW w:w="1034" w:type="dxa"/>
            <w:tcBorders>
              <w:top w:val="nil"/>
              <w:left w:val="nil"/>
              <w:bottom w:val="nil"/>
              <w:right w:val="nil"/>
            </w:tcBorders>
            <w:shd w:val="clear" w:color="auto" w:fill="auto"/>
            <w:noWrap/>
            <w:vAlign w:val="center"/>
          </w:tcPr>
          <w:p w14:paraId="3A673262" w14:textId="77777777" w:rsidR="008E1857" w:rsidRPr="00F806EE" w:rsidRDefault="008E1857" w:rsidP="008E1857">
            <w:pPr>
              <w:pStyle w:val="SpecTableText"/>
              <w:rPr>
                <w:sz w:val="16"/>
                <w:szCs w:val="16"/>
              </w:rPr>
            </w:pPr>
          </w:p>
        </w:tc>
        <w:tc>
          <w:tcPr>
            <w:tcW w:w="240" w:type="dxa"/>
            <w:tcBorders>
              <w:top w:val="nil"/>
              <w:left w:val="nil"/>
              <w:bottom w:val="nil"/>
              <w:right w:val="nil"/>
            </w:tcBorders>
            <w:shd w:val="clear" w:color="auto" w:fill="auto"/>
            <w:vAlign w:val="center"/>
          </w:tcPr>
          <w:p w14:paraId="2404A2A9" w14:textId="77777777" w:rsidR="008E1857" w:rsidRPr="00F806EE" w:rsidRDefault="008E1857" w:rsidP="008E1857">
            <w:pPr>
              <w:pStyle w:val="SpecTableText"/>
              <w:rPr>
                <w:sz w:val="16"/>
                <w:szCs w:val="16"/>
              </w:rPr>
            </w:pPr>
          </w:p>
        </w:tc>
        <w:tc>
          <w:tcPr>
            <w:tcW w:w="1177" w:type="dxa"/>
            <w:tcBorders>
              <w:top w:val="nil"/>
              <w:left w:val="nil"/>
              <w:bottom w:val="nil"/>
              <w:right w:val="nil"/>
            </w:tcBorders>
            <w:vAlign w:val="center"/>
          </w:tcPr>
          <w:p w14:paraId="60E0E4B1" w14:textId="77777777" w:rsidR="008E1857" w:rsidRPr="00F806EE" w:rsidRDefault="008E1857" w:rsidP="008E1857">
            <w:pPr>
              <w:pStyle w:val="SpecTableText"/>
              <w:rPr>
                <w:sz w:val="16"/>
                <w:szCs w:val="16"/>
              </w:rPr>
            </w:pPr>
          </w:p>
        </w:tc>
        <w:tc>
          <w:tcPr>
            <w:tcW w:w="1479" w:type="dxa"/>
            <w:tcBorders>
              <w:top w:val="nil"/>
              <w:left w:val="nil"/>
              <w:bottom w:val="nil"/>
              <w:right w:val="nil"/>
            </w:tcBorders>
            <w:shd w:val="clear" w:color="auto" w:fill="auto"/>
            <w:noWrap/>
            <w:vAlign w:val="center"/>
          </w:tcPr>
          <w:p w14:paraId="2EB23617" w14:textId="77777777" w:rsidR="008E1857" w:rsidRPr="00F806EE" w:rsidRDefault="008E1857" w:rsidP="008E1857">
            <w:pPr>
              <w:pStyle w:val="SpecTableText"/>
              <w:rPr>
                <w:sz w:val="16"/>
                <w:szCs w:val="16"/>
              </w:rPr>
            </w:pPr>
          </w:p>
        </w:tc>
      </w:tr>
    </w:tbl>
    <w:p w14:paraId="5E40D24C" w14:textId="77777777" w:rsidR="00CC7160" w:rsidRPr="00F806EE" w:rsidRDefault="00CC7160" w:rsidP="00E70CA3">
      <w:pPr>
        <w:pStyle w:val="SpecText"/>
        <w:ind w:left="0"/>
        <w:rPr>
          <w:snapToGrid w:val="0"/>
        </w:rPr>
      </w:pPr>
    </w:p>
    <w:p w14:paraId="77D08592" w14:textId="77777777" w:rsidR="003B237E" w:rsidRPr="00F806EE" w:rsidRDefault="003B237E" w:rsidP="007F5368">
      <w:pPr>
        <w:pStyle w:val="SpecText"/>
        <w:ind w:left="0"/>
      </w:pPr>
    </w:p>
    <w:p w14:paraId="15A13BAF" w14:textId="77777777" w:rsidR="003B237E" w:rsidRPr="00F806EE" w:rsidRDefault="003B237E" w:rsidP="007F5368">
      <w:pPr>
        <w:pStyle w:val="SpecText"/>
        <w:ind w:left="0"/>
      </w:pPr>
    </w:p>
    <w:p w14:paraId="657B75F9" w14:textId="0C2D0819" w:rsidR="00CE503C" w:rsidRPr="00F806EE" w:rsidRDefault="004209F7" w:rsidP="00837628">
      <w:pPr>
        <w:pStyle w:val="Heading1"/>
      </w:pPr>
      <w:bookmarkStart w:id="865" w:name="_Toc219519988"/>
      <w:bookmarkStart w:id="866" w:name="_Toc287967244"/>
      <w:bookmarkStart w:id="867" w:name="_Toc477868083"/>
      <w:bookmarkStart w:id="868" w:name="_Toc478374138"/>
      <w:bookmarkStart w:id="869" w:name="_Toc479599413"/>
      <w:bookmarkStart w:id="870" w:name="_Toc479685341"/>
      <w:bookmarkStart w:id="871" w:name="_Toc482103960"/>
      <w:bookmarkStart w:id="872" w:name="_Toc482106207"/>
      <w:bookmarkStart w:id="873" w:name="_Toc507580492"/>
      <w:bookmarkStart w:id="874" w:name="_Toc51844773"/>
      <w:r w:rsidRPr="00F806EE">
        <w:t>RESERVE</w:t>
      </w:r>
      <w:bookmarkEnd w:id="865"/>
      <w:bookmarkEnd w:id="866"/>
      <w:bookmarkEnd w:id="867"/>
      <w:bookmarkEnd w:id="868"/>
      <w:bookmarkEnd w:id="869"/>
      <w:bookmarkEnd w:id="870"/>
      <w:bookmarkEnd w:id="871"/>
      <w:bookmarkEnd w:id="872"/>
      <w:bookmarkEnd w:id="873"/>
      <w:bookmarkEnd w:id="874"/>
    </w:p>
    <w:p w14:paraId="3F962BE1" w14:textId="77777777" w:rsidR="00F734A4" w:rsidRPr="00F806EE" w:rsidRDefault="00F734A4" w:rsidP="00E96016">
      <w:pPr>
        <w:widowControl/>
        <w:spacing w:after="120"/>
        <w:rPr>
          <w:rFonts w:ascii="Arial" w:hAnsi="Arial" w:cs="Arial"/>
          <w:b/>
          <w:color w:val="0000FF"/>
          <w:sz w:val="18"/>
          <w:szCs w:val="18"/>
        </w:rPr>
      </w:pPr>
    </w:p>
    <w:p w14:paraId="3A690E13" w14:textId="5CBE40FA" w:rsidR="003B20E3" w:rsidRPr="00F806EE" w:rsidRDefault="003B20E3" w:rsidP="00AB4366">
      <w:pPr>
        <w:widowControl/>
        <w:spacing w:after="120"/>
        <w:rPr>
          <w:rFonts w:ascii="Arial" w:hAnsi="Arial" w:cs="Arial"/>
          <w:b/>
          <w:color w:val="0000FF"/>
          <w:sz w:val="18"/>
          <w:szCs w:val="18"/>
        </w:rPr>
      </w:pPr>
    </w:p>
    <w:p w14:paraId="5F834A59" w14:textId="7353CDA9" w:rsidR="005C3A6B" w:rsidRPr="00F806EE" w:rsidRDefault="005C3A6B" w:rsidP="00AB4366">
      <w:pPr>
        <w:widowControl/>
        <w:spacing w:after="120"/>
        <w:rPr>
          <w:rFonts w:ascii="Arial" w:hAnsi="Arial" w:cs="Arial"/>
          <w:sz w:val="18"/>
          <w:szCs w:val="18"/>
        </w:rPr>
      </w:pPr>
    </w:p>
    <w:p w14:paraId="1C5F78F3" w14:textId="5118BB45" w:rsidR="00AB4366" w:rsidRPr="00F806EE" w:rsidRDefault="00AB4366" w:rsidP="00AB4366">
      <w:pPr>
        <w:widowControl/>
        <w:spacing w:after="120"/>
        <w:rPr>
          <w:rFonts w:ascii="Arial" w:hAnsi="Arial" w:cs="Arial"/>
          <w:sz w:val="18"/>
          <w:szCs w:val="18"/>
        </w:rPr>
      </w:pPr>
    </w:p>
    <w:p w14:paraId="15AFC50B" w14:textId="77777777" w:rsidR="00AB4366" w:rsidRPr="00F806EE" w:rsidRDefault="00AB4366" w:rsidP="00AB4366">
      <w:pPr>
        <w:widowControl/>
        <w:spacing w:after="120"/>
        <w:rPr>
          <w:rFonts w:ascii="Arial" w:hAnsi="Arial" w:cs="Arial"/>
          <w:b/>
          <w:color w:val="0000FF"/>
          <w:sz w:val="18"/>
          <w:szCs w:val="18"/>
        </w:rPr>
      </w:pPr>
    </w:p>
    <w:p w14:paraId="00A231FC" w14:textId="2ACA7466" w:rsidR="006B07C4" w:rsidRPr="00F806EE" w:rsidRDefault="006B07C4" w:rsidP="006B07C4">
      <w:pPr>
        <w:widowControl/>
        <w:spacing w:after="120"/>
        <w:rPr>
          <w:rFonts w:ascii="Arial" w:hAnsi="Arial" w:cs="Arial"/>
          <w:b/>
          <w:color w:val="0000FF"/>
          <w:sz w:val="18"/>
          <w:szCs w:val="18"/>
        </w:rPr>
      </w:pPr>
    </w:p>
    <w:p w14:paraId="09F1DE16" w14:textId="77777777" w:rsidR="00BA4AFD" w:rsidRPr="00F806EE" w:rsidRDefault="00BA4AFD" w:rsidP="006B07C4">
      <w:pPr>
        <w:widowControl/>
        <w:spacing w:after="120"/>
        <w:rPr>
          <w:rFonts w:ascii="Arial" w:hAnsi="Arial" w:cs="Arial"/>
          <w:b/>
          <w:color w:val="0000FF"/>
          <w:sz w:val="18"/>
          <w:szCs w:val="18"/>
        </w:rPr>
      </w:pPr>
    </w:p>
    <w:p w14:paraId="1EE1B68E" w14:textId="77777777" w:rsidR="00BA4AFD" w:rsidRPr="00F806EE" w:rsidRDefault="00BA4AFD" w:rsidP="006B07C4">
      <w:pPr>
        <w:widowControl/>
        <w:spacing w:after="120"/>
        <w:rPr>
          <w:rFonts w:ascii="Arial" w:hAnsi="Arial" w:cs="Arial"/>
          <w:b/>
          <w:color w:val="0000FF"/>
          <w:sz w:val="18"/>
          <w:szCs w:val="18"/>
        </w:rPr>
      </w:pPr>
    </w:p>
    <w:p w14:paraId="3B31BF6C" w14:textId="6FA30ECE" w:rsidR="00C44317" w:rsidRPr="00F806EE" w:rsidRDefault="00C44317" w:rsidP="00603887">
      <w:pPr>
        <w:widowControl/>
        <w:spacing w:after="120"/>
        <w:rPr>
          <w:rFonts w:ascii="Arial" w:hAnsi="Arial"/>
          <w:strike/>
          <w:color w:val="FF0000"/>
          <w:sz w:val="18"/>
          <w:szCs w:val="20"/>
        </w:rPr>
      </w:pPr>
    </w:p>
    <w:p w14:paraId="3A38A8C8" w14:textId="77777777" w:rsidR="00C378C8" w:rsidRPr="00F806EE" w:rsidRDefault="00C378C8" w:rsidP="00C378C8">
      <w:pPr>
        <w:widowControl/>
        <w:spacing w:after="120"/>
        <w:ind w:left="1080"/>
        <w:rPr>
          <w:rFonts w:ascii="Arial" w:hAnsi="Arial" w:cs="Arial"/>
          <w:b/>
          <w:color w:val="0000FF"/>
          <w:sz w:val="18"/>
          <w:szCs w:val="18"/>
        </w:rPr>
      </w:pPr>
    </w:p>
    <w:p w14:paraId="560B7078" w14:textId="77777777" w:rsidR="00A37165" w:rsidRPr="00F806EE" w:rsidRDefault="00A37165" w:rsidP="00C378C8">
      <w:pPr>
        <w:widowControl/>
        <w:spacing w:after="120"/>
        <w:rPr>
          <w:rFonts w:ascii="Arial" w:hAnsi="Arial" w:cs="Arial"/>
          <w:sz w:val="18"/>
          <w:szCs w:val="18"/>
        </w:rPr>
      </w:pPr>
    </w:p>
    <w:p w14:paraId="0FE67EC4" w14:textId="77777777" w:rsidR="00A37165" w:rsidRPr="00F806EE" w:rsidRDefault="00A37165" w:rsidP="00C378C8">
      <w:pPr>
        <w:widowControl/>
        <w:spacing w:after="120"/>
        <w:rPr>
          <w:rFonts w:ascii="Arial" w:hAnsi="Arial" w:cs="Arial"/>
          <w:sz w:val="18"/>
          <w:szCs w:val="18"/>
        </w:rPr>
      </w:pPr>
    </w:p>
    <w:p w14:paraId="1899F082" w14:textId="77777777" w:rsidR="00A37165" w:rsidRPr="00F806EE" w:rsidRDefault="00A37165" w:rsidP="00C378C8">
      <w:pPr>
        <w:widowControl/>
        <w:spacing w:after="120"/>
        <w:rPr>
          <w:rFonts w:ascii="Arial" w:hAnsi="Arial" w:cs="Arial"/>
          <w:sz w:val="18"/>
          <w:szCs w:val="18"/>
        </w:rPr>
      </w:pPr>
    </w:p>
    <w:p w14:paraId="64AC73C1" w14:textId="77777777" w:rsidR="00A37165" w:rsidRPr="00F806EE" w:rsidRDefault="00A37165" w:rsidP="00C378C8">
      <w:pPr>
        <w:widowControl/>
        <w:spacing w:after="120"/>
        <w:rPr>
          <w:rFonts w:ascii="Arial" w:hAnsi="Arial" w:cs="Arial"/>
          <w:sz w:val="18"/>
          <w:szCs w:val="18"/>
        </w:rPr>
      </w:pPr>
    </w:p>
    <w:p w14:paraId="46E1ACB9" w14:textId="77777777" w:rsidR="00A37165" w:rsidRPr="00F806EE" w:rsidRDefault="00A37165" w:rsidP="00C378C8">
      <w:pPr>
        <w:widowControl/>
        <w:spacing w:after="120"/>
        <w:rPr>
          <w:rFonts w:ascii="Arial" w:hAnsi="Arial" w:cs="Arial"/>
          <w:sz w:val="18"/>
          <w:szCs w:val="18"/>
        </w:rPr>
      </w:pPr>
    </w:p>
    <w:p w14:paraId="5AAC077A" w14:textId="77777777" w:rsidR="00A37165" w:rsidRPr="00F806EE" w:rsidRDefault="00A37165" w:rsidP="00C378C8">
      <w:pPr>
        <w:widowControl/>
        <w:spacing w:after="120"/>
        <w:rPr>
          <w:rFonts w:ascii="Arial" w:hAnsi="Arial" w:cs="Arial"/>
          <w:sz w:val="18"/>
          <w:szCs w:val="18"/>
        </w:rPr>
      </w:pPr>
    </w:p>
    <w:p w14:paraId="14A7BE19" w14:textId="77777777" w:rsidR="00A37165" w:rsidRPr="00F806EE" w:rsidRDefault="00A37165" w:rsidP="00C378C8">
      <w:pPr>
        <w:widowControl/>
        <w:spacing w:after="120"/>
        <w:rPr>
          <w:rFonts w:ascii="Arial" w:hAnsi="Arial" w:cs="Arial"/>
          <w:sz w:val="18"/>
          <w:szCs w:val="18"/>
        </w:rPr>
      </w:pPr>
    </w:p>
    <w:p w14:paraId="02347258" w14:textId="77777777" w:rsidR="00A37165" w:rsidRPr="00F806EE" w:rsidRDefault="00A37165" w:rsidP="00C378C8">
      <w:pPr>
        <w:widowControl/>
        <w:spacing w:after="120"/>
        <w:rPr>
          <w:rFonts w:ascii="Arial" w:hAnsi="Arial" w:cs="Arial"/>
          <w:sz w:val="18"/>
          <w:szCs w:val="18"/>
        </w:rPr>
      </w:pPr>
    </w:p>
    <w:p w14:paraId="29E87651" w14:textId="00B89E00" w:rsidR="001915A5" w:rsidRPr="00F806EE" w:rsidRDefault="001915A5" w:rsidP="001915A5">
      <w:pPr>
        <w:keepNext/>
        <w:numPr>
          <w:ilvl w:val="0"/>
          <w:numId w:val="3"/>
        </w:numPr>
        <w:overflowPunct w:val="0"/>
        <w:autoSpaceDE w:val="0"/>
        <w:autoSpaceDN w:val="0"/>
        <w:adjustRightInd w:val="0"/>
        <w:spacing w:before="240" w:after="60"/>
        <w:textAlignment w:val="baseline"/>
        <w:outlineLvl w:val="0"/>
        <w:rPr>
          <w:rFonts w:ascii="Arial" w:hAnsi="Arial"/>
          <w:b/>
          <w:kern w:val="28"/>
          <w:szCs w:val="20"/>
        </w:rPr>
      </w:pPr>
      <w:bookmarkStart w:id="875" w:name="_Toc459280945"/>
      <w:bookmarkStart w:id="876" w:name="_Toc507580497"/>
      <w:bookmarkStart w:id="877" w:name="_Toc51844774"/>
      <w:r w:rsidRPr="00F806EE">
        <w:rPr>
          <w:rFonts w:ascii="Arial" w:hAnsi="Arial"/>
          <w:b/>
          <w:kern w:val="28"/>
          <w:szCs w:val="20"/>
        </w:rPr>
        <w:t>BLIS CTA BTT - instrument cluster interface</w:t>
      </w:r>
      <w:bookmarkEnd w:id="875"/>
      <w:bookmarkEnd w:id="876"/>
      <w:r w:rsidR="0064116F" w:rsidRPr="00F806EE">
        <w:rPr>
          <w:rFonts w:ascii="Arial" w:hAnsi="Arial"/>
          <w:b/>
          <w:kern w:val="28"/>
          <w:szCs w:val="20"/>
        </w:rPr>
        <w:t xml:space="preserve"> or APIM</w:t>
      </w:r>
      <w:bookmarkEnd w:id="877"/>
    </w:p>
    <w:p w14:paraId="38531D46" w14:textId="49901073" w:rsidR="001915A5" w:rsidRPr="00F806EE" w:rsidRDefault="001915A5" w:rsidP="001915A5">
      <w:pPr>
        <w:widowControl/>
        <w:spacing w:after="120"/>
        <w:ind w:left="1134"/>
        <w:rPr>
          <w:rFonts w:ascii="Arial" w:hAnsi="Arial"/>
          <w:sz w:val="18"/>
          <w:szCs w:val="20"/>
        </w:rPr>
      </w:pPr>
      <w:r w:rsidRPr="00F806EE">
        <w:rPr>
          <w:rFonts w:ascii="Arial" w:hAnsi="Arial"/>
          <w:sz w:val="18"/>
          <w:szCs w:val="20"/>
        </w:rPr>
        <w:t xml:space="preserve">The Cluster is the customer HMI interface to the </w:t>
      </w:r>
      <w:r w:rsidR="0064116F" w:rsidRPr="00F806EE">
        <w:rPr>
          <w:rFonts w:ascii="Arial" w:hAnsi="Arial"/>
          <w:sz w:val="18"/>
          <w:szCs w:val="20"/>
        </w:rPr>
        <w:t>side feature</w:t>
      </w:r>
      <w:r w:rsidRPr="00F806EE">
        <w:rPr>
          <w:rFonts w:ascii="Arial" w:hAnsi="Arial"/>
          <w:sz w:val="18"/>
          <w:szCs w:val="20"/>
        </w:rPr>
        <w:t xml:space="preserve"> system. The </w:t>
      </w:r>
      <w:r w:rsidR="0064116F" w:rsidRPr="00F806EE">
        <w:rPr>
          <w:rFonts w:ascii="Arial" w:hAnsi="Arial"/>
          <w:sz w:val="18"/>
          <w:szCs w:val="20"/>
        </w:rPr>
        <w:t>side feature</w:t>
      </w:r>
      <w:r w:rsidRPr="00F806EE">
        <w:rPr>
          <w:rFonts w:ascii="Arial" w:hAnsi="Arial"/>
          <w:sz w:val="18"/>
          <w:szCs w:val="20"/>
        </w:rPr>
        <w:t xml:space="preserve"> system contains the feautres in Table 7-1. This HMI interface will include warnings, system ON/OFF setup, and system status. The </w:t>
      </w:r>
      <w:r w:rsidR="0064116F" w:rsidRPr="00F806EE">
        <w:rPr>
          <w:rFonts w:ascii="Arial" w:hAnsi="Arial"/>
          <w:sz w:val="18"/>
          <w:szCs w:val="20"/>
        </w:rPr>
        <w:t>side feature</w:t>
      </w:r>
      <w:r w:rsidRPr="00F806EE">
        <w:rPr>
          <w:rFonts w:ascii="Arial" w:hAnsi="Arial"/>
          <w:sz w:val="18"/>
          <w:szCs w:val="20"/>
        </w:rPr>
        <w:t xml:space="preserve"> System will interface with the Cluster via CAN. The </w:t>
      </w:r>
      <w:r w:rsidR="0064116F" w:rsidRPr="00F806EE">
        <w:rPr>
          <w:rFonts w:ascii="Arial" w:hAnsi="Arial"/>
          <w:sz w:val="18"/>
          <w:szCs w:val="20"/>
        </w:rPr>
        <w:t>side feature</w:t>
      </w:r>
      <w:r w:rsidRPr="00F806EE">
        <w:rPr>
          <w:rFonts w:ascii="Arial" w:hAnsi="Arial"/>
          <w:sz w:val="18"/>
          <w:szCs w:val="20"/>
        </w:rPr>
        <w:t xml:space="preserve"> System consists of a LH and RH </w:t>
      </w:r>
      <w:r w:rsidR="00377A79" w:rsidRPr="00F806EE">
        <w:rPr>
          <w:rFonts w:ascii="Arial" w:hAnsi="Arial"/>
          <w:sz w:val="18"/>
          <w:szCs w:val="20"/>
        </w:rPr>
        <w:t>side feature</w:t>
      </w:r>
      <w:r w:rsidRPr="00F806EE">
        <w:rPr>
          <w:rFonts w:ascii="Arial" w:hAnsi="Arial"/>
          <w:sz w:val="18"/>
          <w:szCs w:val="20"/>
        </w:rPr>
        <w:t xml:space="preserve"> modules (refer to attachment BLISCTA_</w:t>
      </w:r>
      <w:r w:rsidR="00377A79" w:rsidRPr="00F806EE">
        <w:rPr>
          <w:rFonts w:ascii="Arial" w:hAnsi="Arial"/>
          <w:sz w:val="18"/>
          <w:szCs w:val="20"/>
        </w:rPr>
        <w:t>DAT2</w:t>
      </w:r>
      <w:r w:rsidRPr="00F806EE">
        <w:rPr>
          <w:rFonts w:ascii="Arial" w:hAnsi="Arial"/>
          <w:sz w:val="18"/>
          <w:szCs w:val="20"/>
        </w:rPr>
        <w:t>_System_Diagram.doc).</w:t>
      </w:r>
    </w:p>
    <w:tbl>
      <w:tblPr>
        <w:tblW w:w="8880" w:type="dxa"/>
        <w:tblInd w:w="3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915A5" w:rsidRPr="00F806EE" w14:paraId="4D314744" w14:textId="77777777" w:rsidTr="001915A5">
        <w:tc>
          <w:tcPr>
            <w:tcW w:w="1440" w:type="dxa"/>
            <w:shd w:val="clear" w:color="auto" w:fill="auto"/>
            <w:tcMar>
              <w:left w:w="0" w:type="dxa"/>
              <w:right w:w="115" w:type="dxa"/>
            </w:tcMar>
          </w:tcPr>
          <w:p w14:paraId="6796DB52" w14:textId="77777777" w:rsidR="001915A5" w:rsidRPr="00F806EE" w:rsidRDefault="001915A5" w:rsidP="001915A5">
            <w:pPr>
              <w:rPr>
                <w:rFonts w:ascii="Arial" w:hAnsi="Arial" w:cs="Arial"/>
                <w:b/>
                <w:sz w:val="18"/>
                <w:szCs w:val="20"/>
              </w:rPr>
            </w:pPr>
            <w:r w:rsidRPr="00F806EE">
              <w:rPr>
                <w:rFonts w:ascii="Arial" w:hAnsi="Arial" w:cs="Arial"/>
                <w:b/>
                <w:sz w:val="18"/>
                <w:szCs w:val="18"/>
              </w:rPr>
              <w:t xml:space="preserve">R: </w:t>
            </w:r>
            <w:r w:rsidRPr="00F806EE">
              <w:rPr>
                <w:rFonts w:ascii="Arial" w:hAnsi="Arial" w:cs="Arial"/>
                <w:b/>
                <w:color w:val="000000"/>
                <w:sz w:val="18"/>
                <w:szCs w:val="18"/>
              </w:rPr>
              <w:t>7.01</w:t>
            </w:r>
          </w:p>
        </w:tc>
        <w:tc>
          <w:tcPr>
            <w:tcW w:w="7440" w:type="dxa"/>
            <w:shd w:val="clear" w:color="auto" w:fill="auto"/>
          </w:tcPr>
          <w:p w14:paraId="2168D147" w14:textId="752617D9" w:rsidR="00D75C61" w:rsidRPr="00F806EE" w:rsidRDefault="001915A5" w:rsidP="001915A5">
            <w:pPr>
              <w:spacing w:after="120"/>
              <w:rPr>
                <w:rFonts w:ascii="Arial" w:hAnsi="Arial" w:cs="Arial"/>
                <w:sz w:val="18"/>
                <w:szCs w:val="18"/>
              </w:rPr>
            </w:pPr>
            <w:r w:rsidRPr="00F806EE">
              <w:rPr>
                <w:rFonts w:ascii="Arial" w:hAnsi="Arial" w:cs="Arial"/>
                <w:sz w:val="18"/>
                <w:szCs w:val="18"/>
              </w:rPr>
              <w:t xml:space="preserve"> The </w:t>
            </w:r>
            <w:r w:rsidR="00377A79" w:rsidRPr="00F806EE">
              <w:rPr>
                <w:rFonts w:ascii="Arial" w:hAnsi="Arial"/>
                <w:sz w:val="18"/>
                <w:szCs w:val="20"/>
              </w:rPr>
              <w:t>side feature</w:t>
            </w:r>
            <w:r w:rsidRPr="00F806EE">
              <w:rPr>
                <w:rFonts w:ascii="Arial" w:hAnsi="Arial" w:cs="Arial"/>
                <w:sz w:val="18"/>
                <w:szCs w:val="18"/>
              </w:rPr>
              <w:t xml:space="preserve"> features that interface with the Cluster are listed in Table 7-1. </w:t>
            </w:r>
          </w:p>
        </w:tc>
      </w:tr>
      <w:tr w:rsidR="001915A5" w:rsidRPr="00F806EE" w14:paraId="5A450122" w14:textId="77777777" w:rsidTr="001915A5">
        <w:tc>
          <w:tcPr>
            <w:tcW w:w="1440" w:type="dxa"/>
            <w:shd w:val="clear" w:color="auto" w:fill="auto"/>
            <w:tcMar>
              <w:left w:w="0" w:type="dxa"/>
              <w:right w:w="115" w:type="dxa"/>
            </w:tcMar>
          </w:tcPr>
          <w:p w14:paraId="7687D790" w14:textId="77777777" w:rsidR="001915A5" w:rsidRPr="00F806EE" w:rsidRDefault="001915A5" w:rsidP="001915A5">
            <w:pPr>
              <w:rPr>
                <w:rFonts w:ascii="Arial" w:hAnsi="Arial" w:cs="Arial"/>
                <w:b/>
                <w:sz w:val="18"/>
                <w:szCs w:val="18"/>
              </w:rPr>
            </w:pPr>
            <w:r w:rsidRPr="00F806EE">
              <w:rPr>
                <w:rFonts w:ascii="Arial" w:hAnsi="Arial" w:cs="Arial"/>
                <w:b/>
                <w:sz w:val="18"/>
                <w:szCs w:val="18"/>
              </w:rPr>
              <w:t>R: 7.02</w:t>
            </w:r>
          </w:p>
        </w:tc>
        <w:tc>
          <w:tcPr>
            <w:tcW w:w="7440" w:type="dxa"/>
            <w:shd w:val="clear" w:color="auto" w:fill="auto"/>
          </w:tcPr>
          <w:p w14:paraId="5465A3AD" w14:textId="77777777" w:rsidR="001915A5" w:rsidRPr="00F806EE" w:rsidRDefault="001915A5" w:rsidP="001915A5">
            <w:pPr>
              <w:widowControl/>
              <w:spacing w:after="120"/>
              <w:rPr>
                <w:rFonts w:ascii="Arial" w:hAnsi="Arial"/>
                <w:sz w:val="18"/>
                <w:szCs w:val="20"/>
              </w:rPr>
            </w:pPr>
            <w:r w:rsidRPr="00F806EE">
              <w:rPr>
                <w:rFonts w:ascii="Arial" w:hAnsi="Arial"/>
                <w:sz w:val="18"/>
                <w:szCs w:val="20"/>
              </w:rPr>
              <w:t>All BTT requirements listed within section 7 apply to BTTLITE unless explicitly stated differently within the requirement. For example, when the term BTT is used in a requirement and there is no separate reference to BTTLITE, the requirement applies to both BTT and BTTLITE.</w:t>
            </w:r>
          </w:p>
        </w:tc>
      </w:tr>
    </w:tbl>
    <w:p w14:paraId="6EF946BE" w14:textId="77777777" w:rsidR="00610277" w:rsidRPr="00F806EE" w:rsidRDefault="00610277" w:rsidP="001915A5">
      <w:pPr>
        <w:widowControl/>
        <w:spacing w:after="120"/>
        <w:ind w:left="1134"/>
        <w:rPr>
          <w:rFonts w:ascii="Arial" w:hAnsi="Arial"/>
          <w:sz w:val="18"/>
          <w:szCs w:val="20"/>
        </w:rPr>
      </w:pPr>
    </w:p>
    <w:p w14:paraId="2C41B309" w14:textId="58AEECDE" w:rsidR="001915A5" w:rsidRPr="00F806EE" w:rsidRDefault="001915A5" w:rsidP="001915A5">
      <w:pPr>
        <w:widowControl/>
        <w:spacing w:after="120"/>
        <w:ind w:left="1080"/>
        <w:rPr>
          <w:rFonts w:ascii="Arial" w:hAnsi="Arial"/>
          <w:sz w:val="18"/>
          <w:szCs w:val="20"/>
        </w:rPr>
      </w:pPr>
      <w:r w:rsidRPr="00F806EE">
        <w:rPr>
          <w:rFonts w:ascii="Arial" w:hAnsi="Arial"/>
          <w:sz w:val="18"/>
          <w:szCs w:val="20"/>
        </w:rPr>
        <w:tab/>
      </w:r>
      <w:r w:rsidRPr="00F806EE">
        <w:rPr>
          <w:rFonts w:ascii="Arial" w:hAnsi="Arial"/>
          <w:sz w:val="18"/>
          <w:szCs w:val="20"/>
        </w:rPr>
        <w:tab/>
        <w:t xml:space="preserve">Table 7-1: </w:t>
      </w:r>
      <w:r w:rsidR="00377A79" w:rsidRPr="00F806EE">
        <w:rPr>
          <w:rFonts w:ascii="Arial" w:hAnsi="Arial"/>
          <w:sz w:val="18"/>
          <w:szCs w:val="20"/>
        </w:rPr>
        <w:t>Side</w:t>
      </w:r>
      <w:r w:rsidRPr="00F806EE">
        <w:rPr>
          <w:rFonts w:ascii="Arial" w:hAnsi="Arial"/>
          <w:sz w:val="18"/>
          <w:szCs w:val="20"/>
        </w:rPr>
        <w:t xml:space="preserve"> Features</w:t>
      </w:r>
    </w:p>
    <w:tbl>
      <w:tblPr>
        <w:tblW w:w="0" w:type="auto"/>
        <w:tblInd w:w="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3"/>
        <w:gridCol w:w="4045"/>
      </w:tblGrid>
      <w:tr w:rsidR="001915A5" w:rsidRPr="00F806EE" w14:paraId="398816B7" w14:textId="77777777" w:rsidTr="001915A5">
        <w:tc>
          <w:tcPr>
            <w:tcW w:w="2603" w:type="dxa"/>
            <w:shd w:val="pct12" w:color="auto" w:fill="auto"/>
            <w:vAlign w:val="center"/>
          </w:tcPr>
          <w:p w14:paraId="6F7E195D" w14:textId="77777777" w:rsidR="001915A5" w:rsidRPr="00F806EE" w:rsidRDefault="001915A5" w:rsidP="001915A5">
            <w:pPr>
              <w:spacing w:after="120"/>
              <w:jc w:val="center"/>
              <w:rPr>
                <w:rFonts w:ascii="Arial" w:hAnsi="Arial"/>
                <w:b/>
                <w:caps/>
                <w:snapToGrid w:val="0"/>
                <w:sz w:val="18"/>
                <w:szCs w:val="18"/>
              </w:rPr>
            </w:pPr>
            <w:r w:rsidRPr="00F806EE">
              <w:rPr>
                <w:rFonts w:ascii="Arial" w:hAnsi="Arial"/>
                <w:b/>
                <w:caps/>
                <w:snapToGrid w:val="0"/>
                <w:sz w:val="18"/>
                <w:szCs w:val="18"/>
              </w:rPr>
              <w:t>Feature</w:t>
            </w:r>
          </w:p>
        </w:tc>
        <w:tc>
          <w:tcPr>
            <w:tcW w:w="4045" w:type="dxa"/>
            <w:shd w:val="pct12" w:color="auto" w:fill="auto"/>
            <w:vAlign w:val="center"/>
          </w:tcPr>
          <w:p w14:paraId="539FEE5C" w14:textId="77777777" w:rsidR="001915A5" w:rsidRPr="00F806EE" w:rsidRDefault="001915A5" w:rsidP="001915A5">
            <w:pPr>
              <w:spacing w:after="120"/>
              <w:jc w:val="center"/>
              <w:rPr>
                <w:rFonts w:ascii="Arial" w:hAnsi="Arial"/>
                <w:b/>
                <w:caps/>
                <w:snapToGrid w:val="0"/>
                <w:sz w:val="18"/>
                <w:szCs w:val="18"/>
              </w:rPr>
            </w:pPr>
            <w:r w:rsidRPr="00F806EE">
              <w:rPr>
                <w:rFonts w:ascii="Arial" w:hAnsi="Arial"/>
                <w:b/>
                <w:caps/>
                <w:snapToGrid w:val="0"/>
                <w:sz w:val="18"/>
                <w:szCs w:val="18"/>
              </w:rPr>
              <w:t>Description</w:t>
            </w:r>
          </w:p>
        </w:tc>
      </w:tr>
      <w:tr w:rsidR="001915A5" w:rsidRPr="00F806EE" w14:paraId="4FA86B04" w14:textId="77777777" w:rsidTr="001915A5">
        <w:tc>
          <w:tcPr>
            <w:tcW w:w="2603" w:type="dxa"/>
            <w:shd w:val="clear" w:color="auto" w:fill="auto"/>
            <w:vAlign w:val="center"/>
          </w:tcPr>
          <w:p w14:paraId="34DC3569"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snapToGrid w:val="0"/>
                <w:sz w:val="18"/>
                <w:szCs w:val="18"/>
              </w:rPr>
              <w:t>BLIS</w:t>
            </w:r>
          </w:p>
        </w:tc>
        <w:tc>
          <w:tcPr>
            <w:tcW w:w="4045" w:type="dxa"/>
            <w:shd w:val="clear" w:color="auto" w:fill="auto"/>
            <w:vAlign w:val="center"/>
          </w:tcPr>
          <w:p w14:paraId="7EF9C931"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snapToGrid w:val="0"/>
                <w:sz w:val="18"/>
                <w:szCs w:val="18"/>
              </w:rPr>
              <w:t xml:space="preserve">Blind Spot - When driving foreward, alerts the driver when a vehicle is located in the LH or RH vehicle blind zone. </w:t>
            </w:r>
          </w:p>
        </w:tc>
      </w:tr>
      <w:tr w:rsidR="001915A5" w:rsidRPr="00F806EE" w14:paraId="09B16A8A" w14:textId="77777777" w:rsidTr="001915A5">
        <w:tc>
          <w:tcPr>
            <w:tcW w:w="2603" w:type="dxa"/>
            <w:shd w:val="clear" w:color="auto" w:fill="auto"/>
            <w:vAlign w:val="center"/>
          </w:tcPr>
          <w:p w14:paraId="0B1E48DB"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caps/>
                <w:snapToGrid w:val="0"/>
                <w:sz w:val="18"/>
                <w:szCs w:val="18"/>
              </w:rPr>
              <w:t>CTA</w:t>
            </w:r>
          </w:p>
        </w:tc>
        <w:tc>
          <w:tcPr>
            <w:tcW w:w="4045" w:type="dxa"/>
            <w:shd w:val="clear" w:color="auto" w:fill="auto"/>
            <w:vAlign w:val="center"/>
          </w:tcPr>
          <w:p w14:paraId="23DDA937"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snapToGrid w:val="0"/>
                <w:sz w:val="18"/>
                <w:szCs w:val="18"/>
              </w:rPr>
              <w:t>Cross Traffic Alert - When in reverse, alerts the driver of an approaching vehicle coming form the LH and RH side</w:t>
            </w:r>
          </w:p>
        </w:tc>
      </w:tr>
      <w:tr w:rsidR="001915A5" w:rsidRPr="00F806EE" w14:paraId="44824A4D" w14:textId="77777777" w:rsidTr="001915A5">
        <w:tc>
          <w:tcPr>
            <w:tcW w:w="2603" w:type="dxa"/>
            <w:shd w:val="clear" w:color="auto" w:fill="auto"/>
            <w:vAlign w:val="center"/>
          </w:tcPr>
          <w:p w14:paraId="7650F583"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caps/>
                <w:snapToGrid w:val="0"/>
                <w:sz w:val="18"/>
                <w:szCs w:val="18"/>
              </w:rPr>
              <w:t>BTT</w:t>
            </w:r>
          </w:p>
        </w:tc>
        <w:tc>
          <w:tcPr>
            <w:tcW w:w="4045" w:type="dxa"/>
            <w:shd w:val="clear" w:color="auto" w:fill="auto"/>
            <w:vAlign w:val="center"/>
          </w:tcPr>
          <w:p w14:paraId="1AE7AA70"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snapToGrid w:val="0"/>
                <w:sz w:val="18"/>
                <w:szCs w:val="18"/>
              </w:rPr>
              <w:t>BLIS with Trailer Tow – Extends the BLIS blind zone along the length of the trailer.</w:t>
            </w:r>
          </w:p>
        </w:tc>
      </w:tr>
      <w:tr w:rsidR="001915A5" w:rsidRPr="00F806EE" w14:paraId="38320345" w14:textId="77777777" w:rsidTr="001915A5">
        <w:tc>
          <w:tcPr>
            <w:tcW w:w="2603" w:type="dxa"/>
            <w:shd w:val="clear" w:color="auto" w:fill="auto"/>
            <w:vAlign w:val="center"/>
          </w:tcPr>
          <w:p w14:paraId="55694DFA"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caps/>
                <w:snapToGrid w:val="0"/>
                <w:sz w:val="18"/>
                <w:szCs w:val="18"/>
              </w:rPr>
              <w:t>BTTLITE</w:t>
            </w:r>
          </w:p>
        </w:tc>
        <w:tc>
          <w:tcPr>
            <w:tcW w:w="4045" w:type="dxa"/>
            <w:shd w:val="clear" w:color="auto" w:fill="auto"/>
            <w:vAlign w:val="center"/>
          </w:tcPr>
          <w:p w14:paraId="43E16023" w14:textId="4C959F1D" w:rsidR="001915A5" w:rsidRPr="00F806EE" w:rsidRDefault="001915A5" w:rsidP="00D60D7C">
            <w:pPr>
              <w:spacing w:after="120"/>
              <w:jc w:val="center"/>
              <w:rPr>
                <w:rFonts w:ascii="Arial" w:hAnsi="Arial"/>
                <w:snapToGrid w:val="0"/>
                <w:sz w:val="18"/>
                <w:szCs w:val="18"/>
              </w:rPr>
            </w:pPr>
            <w:r w:rsidRPr="00F806EE">
              <w:rPr>
                <w:rFonts w:ascii="Arial" w:hAnsi="Arial"/>
                <w:snapToGrid w:val="0"/>
                <w:sz w:val="18"/>
                <w:szCs w:val="18"/>
              </w:rPr>
              <w:t xml:space="preserve">BTT LITE is the BTT feature with </w:t>
            </w:r>
            <w:r w:rsidR="0084426A" w:rsidRPr="00F806EE">
              <w:rPr>
                <w:rFonts w:ascii="Arial" w:hAnsi="Arial"/>
                <w:snapToGrid w:val="0"/>
                <w:sz w:val="18"/>
                <w:szCs w:val="18"/>
              </w:rPr>
              <w:t>a different trailer width requirement and different trailer Cluster menu.</w:t>
            </w:r>
          </w:p>
        </w:tc>
      </w:tr>
    </w:tbl>
    <w:p w14:paraId="05CAB817" w14:textId="77777777" w:rsidR="001915A5" w:rsidRPr="00F806EE" w:rsidRDefault="001915A5" w:rsidP="001915A5">
      <w:pPr>
        <w:widowControl/>
        <w:spacing w:after="120"/>
        <w:rPr>
          <w:rFonts w:ascii="Arial" w:hAnsi="Arial"/>
          <w:sz w:val="18"/>
          <w:szCs w:val="20"/>
        </w:rPr>
      </w:pPr>
    </w:p>
    <w:p w14:paraId="3613A866" w14:textId="77777777" w:rsidR="00610277" w:rsidRPr="00F806EE" w:rsidRDefault="00610277" w:rsidP="001915A5">
      <w:pPr>
        <w:widowControl/>
        <w:spacing w:after="120"/>
        <w:rPr>
          <w:rFonts w:ascii="Arial" w:hAnsi="Arial"/>
          <w:sz w:val="18"/>
          <w:szCs w:val="20"/>
        </w:rPr>
      </w:pPr>
    </w:p>
    <w:p w14:paraId="4D050446" w14:textId="2D247D96" w:rsidR="001915A5" w:rsidRPr="00F806EE" w:rsidRDefault="001915A5" w:rsidP="001915A5">
      <w:pPr>
        <w:widowControl/>
        <w:spacing w:after="120"/>
        <w:ind w:left="1080"/>
        <w:rPr>
          <w:rFonts w:ascii="Arial" w:hAnsi="Arial"/>
          <w:sz w:val="18"/>
          <w:szCs w:val="20"/>
        </w:rPr>
      </w:pPr>
      <w:r w:rsidRPr="00F806EE">
        <w:rPr>
          <w:rFonts w:ascii="Arial" w:hAnsi="Arial"/>
          <w:sz w:val="18"/>
          <w:szCs w:val="20"/>
        </w:rPr>
        <w:t xml:space="preserve">The </w:t>
      </w:r>
      <w:r w:rsidR="00377A79" w:rsidRPr="00F806EE">
        <w:rPr>
          <w:rFonts w:ascii="Arial" w:hAnsi="Arial"/>
          <w:sz w:val="18"/>
          <w:szCs w:val="20"/>
        </w:rPr>
        <w:t>Side Features</w:t>
      </w:r>
      <w:r w:rsidRPr="00F806EE">
        <w:rPr>
          <w:rFonts w:ascii="Arial" w:hAnsi="Arial"/>
          <w:sz w:val="18"/>
          <w:szCs w:val="20"/>
        </w:rPr>
        <w:t xml:space="preserve"> MFAL coding for features is shown in Table 7-2.</w:t>
      </w:r>
    </w:p>
    <w:p w14:paraId="5481DAEE" w14:textId="274A4A39" w:rsidR="001915A5" w:rsidRPr="00F806EE" w:rsidRDefault="001915A5" w:rsidP="001915A5">
      <w:pPr>
        <w:widowControl/>
        <w:spacing w:after="120"/>
        <w:rPr>
          <w:rFonts w:ascii="Arial" w:hAnsi="Arial"/>
          <w:sz w:val="18"/>
          <w:szCs w:val="20"/>
        </w:rPr>
      </w:pPr>
      <w:r w:rsidRPr="00F806EE">
        <w:rPr>
          <w:rFonts w:ascii="Arial" w:hAnsi="Arial"/>
          <w:sz w:val="18"/>
          <w:szCs w:val="20"/>
        </w:rPr>
        <w:tab/>
      </w:r>
      <w:r w:rsidRPr="00F806EE">
        <w:rPr>
          <w:rFonts w:ascii="Arial" w:hAnsi="Arial"/>
          <w:sz w:val="18"/>
          <w:szCs w:val="20"/>
        </w:rPr>
        <w:tab/>
      </w:r>
      <w:r w:rsidRPr="00F806EE">
        <w:rPr>
          <w:rFonts w:ascii="Arial" w:hAnsi="Arial"/>
          <w:sz w:val="18"/>
          <w:szCs w:val="20"/>
        </w:rPr>
        <w:tab/>
        <w:t>Table 7-2: S</w:t>
      </w:r>
      <w:r w:rsidR="00377A79" w:rsidRPr="00F806EE">
        <w:rPr>
          <w:rFonts w:ascii="Arial" w:hAnsi="Arial"/>
          <w:sz w:val="18"/>
          <w:szCs w:val="20"/>
        </w:rPr>
        <w:t>ide Features</w:t>
      </w:r>
      <w:r w:rsidRPr="00F806EE">
        <w:rPr>
          <w:rFonts w:ascii="Arial" w:hAnsi="Arial"/>
          <w:sz w:val="18"/>
          <w:szCs w:val="20"/>
        </w:rPr>
        <w:t xml:space="preserve"> MFALs</w:t>
      </w:r>
    </w:p>
    <w:tbl>
      <w:tblPr>
        <w:tblW w:w="0" w:type="auto"/>
        <w:tblInd w:w="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3"/>
        <w:gridCol w:w="4045"/>
      </w:tblGrid>
      <w:tr w:rsidR="001915A5" w:rsidRPr="00F806EE" w14:paraId="5AB09653" w14:textId="77777777" w:rsidTr="001915A5">
        <w:tc>
          <w:tcPr>
            <w:tcW w:w="2603" w:type="dxa"/>
            <w:shd w:val="pct12" w:color="auto" w:fill="auto"/>
            <w:vAlign w:val="center"/>
          </w:tcPr>
          <w:p w14:paraId="14B8ACB6" w14:textId="77777777" w:rsidR="001915A5" w:rsidRPr="00F806EE" w:rsidRDefault="001915A5" w:rsidP="001915A5">
            <w:pPr>
              <w:spacing w:after="120"/>
              <w:jc w:val="center"/>
              <w:rPr>
                <w:rFonts w:ascii="Arial" w:hAnsi="Arial"/>
                <w:b/>
                <w:caps/>
                <w:snapToGrid w:val="0"/>
                <w:sz w:val="18"/>
                <w:szCs w:val="18"/>
              </w:rPr>
            </w:pPr>
            <w:r w:rsidRPr="00F806EE">
              <w:rPr>
                <w:rFonts w:ascii="Arial" w:hAnsi="Arial"/>
                <w:b/>
                <w:caps/>
                <w:snapToGrid w:val="0"/>
                <w:sz w:val="18"/>
                <w:szCs w:val="18"/>
              </w:rPr>
              <w:t>MFAL</w:t>
            </w:r>
          </w:p>
        </w:tc>
        <w:tc>
          <w:tcPr>
            <w:tcW w:w="4045" w:type="dxa"/>
            <w:shd w:val="pct12" w:color="auto" w:fill="auto"/>
            <w:vAlign w:val="center"/>
          </w:tcPr>
          <w:p w14:paraId="0BC68A34" w14:textId="77777777" w:rsidR="001915A5" w:rsidRPr="00F806EE" w:rsidRDefault="001915A5" w:rsidP="001915A5">
            <w:pPr>
              <w:spacing w:after="120"/>
              <w:jc w:val="center"/>
              <w:rPr>
                <w:rFonts w:ascii="Arial" w:hAnsi="Arial"/>
                <w:b/>
                <w:caps/>
                <w:snapToGrid w:val="0"/>
                <w:sz w:val="18"/>
                <w:szCs w:val="18"/>
              </w:rPr>
            </w:pPr>
            <w:r w:rsidRPr="00F806EE">
              <w:rPr>
                <w:rFonts w:ascii="Arial" w:hAnsi="Arial"/>
                <w:b/>
                <w:caps/>
                <w:snapToGrid w:val="0"/>
                <w:sz w:val="18"/>
                <w:szCs w:val="18"/>
              </w:rPr>
              <w:t>Description</w:t>
            </w:r>
          </w:p>
        </w:tc>
      </w:tr>
      <w:tr w:rsidR="001915A5" w:rsidRPr="00F806EE" w14:paraId="7471D243" w14:textId="77777777" w:rsidTr="001915A5">
        <w:tc>
          <w:tcPr>
            <w:tcW w:w="2603" w:type="dxa"/>
            <w:shd w:val="clear" w:color="auto" w:fill="auto"/>
            <w:vAlign w:val="center"/>
          </w:tcPr>
          <w:p w14:paraId="4383D926"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snapToGrid w:val="0"/>
                <w:sz w:val="18"/>
                <w:szCs w:val="18"/>
              </w:rPr>
              <w:t>HLLAA</w:t>
            </w:r>
          </w:p>
        </w:tc>
        <w:tc>
          <w:tcPr>
            <w:tcW w:w="4045" w:type="dxa"/>
            <w:shd w:val="clear" w:color="auto" w:fill="auto"/>
            <w:vAlign w:val="center"/>
          </w:tcPr>
          <w:p w14:paraId="342E6F55" w14:textId="6B2E3F8F" w:rsidR="001915A5" w:rsidRPr="00F806EE" w:rsidRDefault="001915A5" w:rsidP="001915A5">
            <w:pPr>
              <w:spacing w:after="120"/>
              <w:jc w:val="center"/>
              <w:rPr>
                <w:rFonts w:ascii="Arial" w:hAnsi="Arial"/>
                <w:caps/>
                <w:snapToGrid w:val="0"/>
                <w:sz w:val="18"/>
                <w:szCs w:val="18"/>
              </w:rPr>
            </w:pPr>
            <w:r w:rsidRPr="00F806EE">
              <w:rPr>
                <w:rFonts w:ascii="Arial" w:hAnsi="Arial"/>
                <w:snapToGrid w:val="0"/>
                <w:sz w:val="18"/>
                <w:szCs w:val="18"/>
              </w:rPr>
              <w:t xml:space="preserve">Less </w:t>
            </w:r>
            <w:r w:rsidR="00377A79" w:rsidRPr="00F806EE">
              <w:rPr>
                <w:rFonts w:ascii="Arial" w:hAnsi="Arial"/>
                <w:sz w:val="18"/>
                <w:szCs w:val="20"/>
              </w:rPr>
              <w:t>side feature</w:t>
            </w:r>
            <w:r w:rsidRPr="00F806EE">
              <w:rPr>
                <w:rFonts w:ascii="Arial" w:hAnsi="Arial"/>
                <w:snapToGrid w:val="0"/>
                <w:sz w:val="18"/>
                <w:szCs w:val="18"/>
              </w:rPr>
              <w:t xml:space="preserve"> module</w:t>
            </w:r>
          </w:p>
        </w:tc>
      </w:tr>
      <w:tr w:rsidR="001915A5" w:rsidRPr="00F806EE" w14:paraId="555B5C99" w14:textId="77777777" w:rsidTr="001915A5">
        <w:tc>
          <w:tcPr>
            <w:tcW w:w="2603" w:type="dxa"/>
            <w:shd w:val="clear" w:color="auto" w:fill="auto"/>
            <w:vAlign w:val="center"/>
          </w:tcPr>
          <w:p w14:paraId="4D9C51FE"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caps/>
                <w:snapToGrid w:val="0"/>
                <w:sz w:val="18"/>
                <w:szCs w:val="18"/>
              </w:rPr>
              <w:lastRenderedPageBreak/>
              <w:t>HLLAC</w:t>
            </w:r>
          </w:p>
        </w:tc>
        <w:tc>
          <w:tcPr>
            <w:tcW w:w="4045" w:type="dxa"/>
            <w:shd w:val="clear" w:color="auto" w:fill="auto"/>
            <w:vAlign w:val="center"/>
          </w:tcPr>
          <w:p w14:paraId="01026EA5"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caps/>
                <w:snapToGrid w:val="0"/>
                <w:sz w:val="18"/>
                <w:szCs w:val="18"/>
              </w:rPr>
              <w:t>BLIS</w:t>
            </w:r>
            <w:r w:rsidRPr="00F806EE">
              <w:rPr>
                <w:rFonts w:ascii="Arial" w:hAnsi="Arial"/>
                <w:snapToGrid w:val="0"/>
                <w:sz w:val="18"/>
                <w:szCs w:val="18"/>
              </w:rPr>
              <w:t xml:space="preserve"> only, less all other features</w:t>
            </w:r>
          </w:p>
        </w:tc>
      </w:tr>
      <w:tr w:rsidR="001915A5" w:rsidRPr="00F806EE" w14:paraId="316A0E74" w14:textId="77777777" w:rsidTr="001915A5">
        <w:tc>
          <w:tcPr>
            <w:tcW w:w="2603" w:type="dxa"/>
            <w:shd w:val="clear" w:color="auto" w:fill="auto"/>
            <w:vAlign w:val="center"/>
          </w:tcPr>
          <w:p w14:paraId="2CFC3D50"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caps/>
                <w:snapToGrid w:val="0"/>
                <w:sz w:val="18"/>
                <w:szCs w:val="18"/>
              </w:rPr>
              <w:t>HLLAD</w:t>
            </w:r>
          </w:p>
        </w:tc>
        <w:tc>
          <w:tcPr>
            <w:tcW w:w="4045" w:type="dxa"/>
            <w:shd w:val="clear" w:color="auto" w:fill="auto"/>
            <w:vAlign w:val="center"/>
          </w:tcPr>
          <w:p w14:paraId="63C9024C"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snapToGrid w:val="0"/>
                <w:sz w:val="18"/>
                <w:szCs w:val="18"/>
              </w:rPr>
              <w:t>BLIS and CTA</w:t>
            </w:r>
          </w:p>
        </w:tc>
      </w:tr>
      <w:tr w:rsidR="001915A5" w:rsidRPr="00F806EE" w14:paraId="62DE1718" w14:textId="77777777" w:rsidTr="001915A5">
        <w:tc>
          <w:tcPr>
            <w:tcW w:w="2603" w:type="dxa"/>
            <w:shd w:val="clear" w:color="auto" w:fill="auto"/>
            <w:vAlign w:val="center"/>
          </w:tcPr>
          <w:p w14:paraId="4CB940BF"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caps/>
                <w:snapToGrid w:val="0"/>
                <w:sz w:val="18"/>
                <w:szCs w:val="18"/>
              </w:rPr>
              <w:t>HLLAF</w:t>
            </w:r>
          </w:p>
        </w:tc>
        <w:tc>
          <w:tcPr>
            <w:tcW w:w="4045" w:type="dxa"/>
            <w:shd w:val="clear" w:color="auto" w:fill="auto"/>
            <w:vAlign w:val="center"/>
          </w:tcPr>
          <w:p w14:paraId="79F5B999"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snapToGrid w:val="0"/>
                <w:sz w:val="18"/>
                <w:szCs w:val="18"/>
              </w:rPr>
              <w:t>BLIS and CTA with DCU driven LED (no impact to Cluster)</w:t>
            </w:r>
          </w:p>
        </w:tc>
      </w:tr>
      <w:tr w:rsidR="001915A5" w:rsidRPr="00F806EE" w14:paraId="53217BC9" w14:textId="77777777" w:rsidTr="001915A5">
        <w:tc>
          <w:tcPr>
            <w:tcW w:w="2603" w:type="dxa"/>
            <w:shd w:val="clear" w:color="auto" w:fill="auto"/>
            <w:vAlign w:val="center"/>
          </w:tcPr>
          <w:p w14:paraId="7D28DEF0"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caps/>
                <w:snapToGrid w:val="0"/>
                <w:sz w:val="18"/>
                <w:szCs w:val="18"/>
              </w:rPr>
              <w:t>HLLAG</w:t>
            </w:r>
          </w:p>
        </w:tc>
        <w:tc>
          <w:tcPr>
            <w:tcW w:w="4045" w:type="dxa"/>
            <w:shd w:val="clear" w:color="auto" w:fill="auto"/>
            <w:vAlign w:val="center"/>
          </w:tcPr>
          <w:p w14:paraId="23FD9A9F" w14:textId="77777777" w:rsidR="001915A5" w:rsidRPr="00F806EE" w:rsidRDefault="001915A5" w:rsidP="001915A5">
            <w:pPr>
              <w:spacing w:after="120"/>
              <w:jc w:val="center"/>
              <w:rPr>
                <w:rFonts w:ascii="Arial" w:hAnsi="Arial"/>
                <w:snapToGrid w:val="0"/>
                <w:sz w:val="18"/>
                <w:szCs w:val="18"/>
              </w:rPr>
            </w:pPr>
            <w:r w:rsidRPr="00F806EE">
              <w:rPr>
                <w:rFonts w:ascii="Arial" w:hAnsi="Arial"/>
                <w:snapToGrid w:val="0"/>
                <w:sz w:val="18"/>
                <w:szCs w:val="18"/>
              </w:rPr>
              <w:t>BLIS, CTA, and BTT</w:t>
            </w:r>
          </w:p>
        </w:tc>
      </w:tr>
      <w:tr w:rsidR="001915A5" w:rsidRPr="00F806EE" w14:paraId="55F5E8AF" w14:textId="77777777" w:rsidTr="001915A5">
        <w:tc>
          <w:tcPr>
            <w:tcW w:w="2603" w:type="dxa"/>
            <w:shd w:val="clear" w:color="auto" w:fill="auto"/>
            <w:vAlign w:val="center"/>
          </w:tcPr>
          <w:p w14:paraId="4696A66F" w14:textId="77777777" w:rsidR="001915A5" w:rsidRPr="00F806EE" w:rsidRDefault="001915A5" w:rsidP="001915A5">
            <w:pPr>
              <w:spacing w:after="120"/>
              <w:jc w:val="center"/>
              <w:rPr>
                <w:rFonts w:ascii="Arial" w:hAnsi="Arial"/>
                <w:caps/>
                <w:snapToGrid w:val="0"/>
                <w:sz w:val="18"/>
                <w:szCs w:val="18"/>
              </w:rPr>
            </w:pPr>
            <w:r w:rsidRPr="00F806EE">
              <w:rPr>
                <w:rFonts w:ascii="Arial" w:hAnsi="Arial"/>
                <w:caps/>
                <w:snapToGrid w:val="0"/>
                <w:sz w:val="18"/>
                <w:szCs w:val="18"/>
              </w:rPr>
              <w:t>HLLAH</w:t>
            </w:r>
          </w:p>
        </w:tc>
        <w:tc>
          <w:tcPr>
            <w:tcW w:w="4045" w:type="dxa"/>
            <w:shd w:val="clear" w:color="auto" w:fill="auto"/>
            <w:vAlign w:val="center"/>
          </w:tcPr>
          <w:p w14:paraId="1C7BD70E" w14:textId="77777777" w:rsidR="001915A5" w:rsidRPr="00F806EE" w:rsidRDefault="001915A5" w:rsidP="001915A5">
            <w:pPr>
              <w:spacing w:after="120"/>
              <w:jc w:val="center"/>
              <w:rPr>
                <w:rFonts w:ascii="Arial" w:hAnsi="Arial"/>
                <w:snapToGrid w:val="0"/>
                <w:sz w:val="18"/>
                <w:szCs w:val="18"/>
              </w:rPr>
            </w:pPr>
            <w:r w:rsidRPr="00F806EE">
              <w:rPr>
                <w:rFonts w:ascii="Arial" w:hAnsi="Arial"/>
                <w:snapToGrid w:val="0"/>
                <w:sz w:val="18"/>
                <w:szCs w:val="18"/>
              </w:rPr>
              <w:t>BLIS, CTA, and BTTLITE</w:t>
            </w:r>
          </w:p>
        </w:tc>
      </w:tr>
    </w:tbl>
    <w:p w14:paraId="04BF67E1" w14:textId="39CAA73C" w:rsidR="00A37165" w:rsidRPr="00F806EE" w:rsidRDefault="00A37165" w:rsidP="00A37165">
      <w:pPr>
        <w:keepNext/>
        <w:overflowPunct w:val="0"/>
        <w:autoSpaceDE w:val="0"/>
        <w:autoSpaceDN w:val="0"/>
        <w:adjustRightInd w:val="0"/>
        <w:spacing w:before="240" w:after="60"/>
        <w:textAlignment w:val="baseline"/>
        <w:outlineLvl w:val="1"/>
        <w:rPr>
          <w:rFonts w:ascii="Arial" w:hAnsi="Arial"/>
          <w:b/>
          <w:szCs w:val="20"/>
        </w:rPr>
      </w:pPr>
      <w:bookmarkStart w:id="878" w:name="_Toc459280946"/>
    </w:p>
    <w:p w14:paraId="2E7E7DEB" w14:textId="77777777" w:rsidR="00CA6EAA" w:rsidRPr="00F806EE" w:rsidRDefault="00CA6EAA" w:rsidP="00A37165">
      <w:pPr>
        <w:keepNext/>
        <w:overflowPunct w:val="0"/>
        <w:autoSpaceDE w:val="0"/>
        <w:autoSpaceDN w:val="0"/>
        <w:adjustRightInd w:val="0"/>
        <w:spacing w:before="240" w:after="60"/>
        <w:textAlignment w:val="baseline"/>
        <w:outlineLvl w:val="1"/>
        <w:rPr>
          <w:rFonts w:ascii="Arial" w:hAnsi="Arial"/>
          <w:b/>
          <w:szCs w:val="20"/>
        </w:rPr>
      </w:pPr>
    </w:p>
    <w:p w14:paraId="39EF00EA" w14:textId="1795A94F" w:rsidR="001915A5" w:rsidRPr="00F806EE" w:rsidRDefault="001915A5" w:rsidP="001915A5">
      <w:pPr>
        <w:keepNext/>
        <w:numPr>
          <w:ilvl w:val="1"/>
          <w:numId w:val="3"/>
        </w:numPr>
        <w:overflowPunct w:val="0"/>
        <w:autoSpaceDE w:val="0"/>
        <w:autoSpaceDN w:val="0"/>
        <w:adjustRightInd w:val="0"/>
        <w:spacing w:before="240" w:after="60"/>
        <w:textAlignment w:val="baseline"/>
        <w:outlineLvl w:val="1"/>
        <w:rPr>
          <w:rFonts w:ascii="Arial" w:hAnsi="Arial"/>
          <w:b/>
          <w:szCs w:val="20"/>
        </w:rPr>
      </w:pPr>
      <w:bookmarkStart w:id="879" w:name="_Toc507580498"/>
      <w:bookmarkStart w:id="880" w:name="_Toc51844775"/>
      <w:r w:rsidRPr="00F806EE">
        <w:rPr>
          <w:rFonts w:ascii="Arial" w:hAnsi="Arial"/>
          <w:b/>
          <w:szCs w:val="20"/>
        </w:rPr>
        <w:t>S</w:t>
      </w:r>
      <w:r w:rsidR="00377A79" w:rsidRPr="00F806EE">
        <w:rPr>
          <w:rFonts w:ascii="Arial" w:hAnsi="Arial"/>
          <w:b/>
          <w:szCs w:val="20"/>
        </w:rPr>
        <w:t>ide Feature</w:t>
      </w:r>
      <w:r w:rsidRPr="00F806EE">
        <w:rPr>
          <w:rFonts w:ascii="Arial" w:hAnsi="Arial"/>
          <w:b/>
          <w:szCs w:val="20"/>
        </w:rPr>
        <w:t xml:space="preserve"> and CLUSTER CAN Signals</w:t>
      </w:r>
      <w:bookmarkEnd w:id="878"/>
      <w:bookmarkEnd w:id="879"/>
      <w:bookmarkEnd w:id="880"/>
    </w:p>
    <w:p w14:paraId="2102E7A1" w14:textId="77777777" w:rsidR="001915A5" w:rsidRPr="00F806EE" w:rsidRDefault="001915A5" w:rsidP="001915A5">
      <w:pPr>
        <w:widowControl/>
        <w:spacing w:after="120"/>
        <w:ind w:left="1080"/>
        <w:rPr>
          <w:rFonts w:ascii="Arial" w:hAnsi="Arial"/>
          <w:sz w:val="18"/>
          <w:szCs w:val="18"/>
        </w:rPr>
      </w:pPr>
    </w:p>
    <w:p w14:paraId="077CBE12" w14:textId="2BC0A021" w:rsidR="001915A5" w:rsidRPr="00F806EE" w:rsidRDefault="001915A5" w:rsidP="001915A5">
      <w:pPr>
        <w:widowControl/>
        <w:spacing w:after="120"/>
        <w:ind w:left="360" w:firstLine="720"/>
        <w:rPr>
          <w:rFonts w:ascii="Arial" w:hAnsi="Arial"/>
          <w:sz w:val="18"/>
          <w:szCs w:val="20"/>
        </w:rPr>
      </w:pPr>
      <w:r w:rsidRPr="00F806EE">
        <w:rPr>
          <w:rFonts w:ascii="Arial" w:hAnsi="Arial"/>
          <w:sz w:val="18"/>
          <w:szCs w:val="18"/>
        </w:rPr>
        <w:t>This section defines the CAN signal structure between the L</w:t>
      </w:r>
      <w:r w:rsidR="00377A79" w:rsidRPr="00F806EE">
        <w:rPr>
          <w:rFonts w:ascii="Arial" w:hAnsi="Arial"/>
          <w:sz w:val="18"/>
          <w:szCs w:val="18"/>
        </w:rPr>
        <w:t>eft and Right CAN signals a</w:t>
      </w:r>
      <w:r w:rsidRPr="00F806EE">
        <w:rPr>
          <w:rFonts w:ascii="Arial" w:hAnsi="Arial"/>
          <w:sz w:val="18"/>
          <w:szCs w:val="18"/>
        </w:rPr>
        <w:t xml:space="preserve">nd the Cluster for each </w:t>
      </w:r>
      <w:r w:rsidR="00377A79" w:rsidRPr="00F806EE">
        <w:rPr>
          <w:rFonts w:ascii="Arial" w:hAnsi="Arial"/>
          <w:sz w:val="18"/>
          <w:szCs w:val="20"/>
        </w:rPr>
        <w:t>side feature</w:t>
      </w:r>
      <w:r w:rsidRPr="00F806EE">
        <w:rPr>
          <w:rFonts w:ascii="Arial" w:hAnsi="Arial"/>
          <w:sz w:val="18"/>
          <w:szCs w:val="18"/>
        </w:rPr>
        <w:t xml:space="preserve">. </w:t>
      </w:r>
    </w:p>
    <w:tbl>
      <w:tblPr>
        <w:tblW w:w="8880" w:type="dxa"/>
        <w:tblInd w:w="3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915A5" w:rsidRPr="00F806EE" w14:paraId="07845C84" w14:textId="77777777" w:rsidTr="001915A5">
        <w:tc>
          <w:tcPr>
            <w:tcW w:w="1440" w:type="dxa"/>
            <w:shd w:val="clear" w:color="auto" w:fill="auto"/>
            <w:tcMar>
              <w:left w:w="0" w:type="dxa"/>
              <w:right w:w="115" w:type="dxa"/>
            </w:tcMar>
          </w:tcPr>
          <w:p w14:paraId="57945CF4" w14:textId="77777777" w:rsidR="001915A5" w:rsidRPr="00F806EE" w:rsidRDefault="001915A5" w:rsidP="001915A5">
            <w:pPr>
              <w:rPr>
                <w:rFonts w:ascii="Arial" w:hAnsi="Arial" w:cs="Arial"/>
                <w:b/>
                <w:sz w:val="18"/>
                <w:szCs w:val="20"/>
              </w:rPr>
            </w:pPr>
            <w:r w:rsidRPr="00F806EE">
              <w:rPr>
                <w:rFonts w:ascii="Arial" w:hAnsi="Arial" w:cs="Arial"/>
                <w:b/>
                <w:sz w:val="18"/>
                <w:szCs w:val="18"/>
              </w:rPr>
              <w:t xml:space="preserve">R: </w:t>
            </w:r>
            <w:r w:rsidRPr="00F806EE">
              <w:rPr>
                <w:rFonts w:ascii="Arial" w:hAnsi="Arial" w:cs="Arial"/>
                <w:b/>
                <w:color w:val="000000"/>
                <w:sz w:val="18"/>
                <w:szCs w:val="18"/>
              </w:rPr>
              <w:t>7.1.1</w:t>
            </w:r>
          </w:p>
        </w:tc>
        <w:tc>
          <w:tcPr>
            <w:tcW w:w="7440" w:type="dxa"/>
            <w:shd w:val="clear" w:color="auto" w:fill="auto"/>
          </w:tcPr>
          <w:p w14:paraId="71BEE11E" w14:textId="21F2BB10" w:rsidR="001915A5" w:rsidRPr="00F806EE" w:rsidRDefault="001915A5" w:rsidP="001915A5">
            <w:pPr>
              <w:spacing w:after="120"/>
              <w:rPr>
                <w:rFonts w:ascii="Arial" w:hAnsi="Arial"/>
                <w:sz w:val="18"/>
                <w:szCs w:val="18"/>
              </w:rPr>
            </w:pPr>
            <w:r w:rsidRPr="00F806EE">
              <w:rPr>
                <w:rFonts w:ascii="Arial" w:hAnsi="Arial"/>
                <w:sz w:val="18"/>
                <w:szCs w:val="18"/>
              </w:rPr>
              <w:t xml:space="preserve">The </w:t>
            </w:r>
            <w:r w:rsidR="00377A79" w:rsidRPr="00F806EE">
              <w:rPr>
                <w:rFonts w:ascii="Arial" w:hAnsi="Arial"/>
                <w:sz w:val="18"/>
                <w:szCs w:val="18"/>
              </w:rPr>
              <w:t>Left and Right</w:t>
            </w:r>
            <w:r w:rsidRPr="00F806EE">
              <w:rPr>
                <w:rFonts w:ascii="Arial" w:hAnsi="Arial"/>
                <w:sz w:val="18"/>
                <w:szCs w:val="18"/>
              </w:rPr>
              <w:t xml:space="preserve"> have identical CAN signals but are differentiated by having the word ‘Left’ or ‘Right’ in the CAN signal name. </w:t>
            </w:r>
            <w:r w:rsidR="00377A79" w:rsidRPr="00F806EE">
              <w:rPr>
                <w:rFonts w:ascii="Arial" w:hAnsi="Arial"/>
                <w:sz w:val="18"/>
                <w:szCs w:val="18"/>
              </w:rPr>
              <w:t xml:space="preserve">Left and Right </w:t>
            </w:r>
            <w:r w:rsidRPr="00F806EE">
              <w:rPr>
                <w:rFonts w:ascii="Arial" w:hAnsi="Arial"/>
                <w:sz w:val="18"/>
                <w:szCs w:val="18"/>
              </w:rPr>
              <w:t>CAN signals are classified as being either MUTUALLY EXCLUSIVE or DEPENDENT.</w:t>
            </w:r>
          </w:p>
          <w:p w14:paraId="42CF2BFE" w14:textId="4E7B2E0A" w:rsidR="001915A5" w:rsidRPr="00F806EE" w:rsidRDefault="001915A5" w:rsidP="001915A5">
            <w:pPr>
              <w:spacing w:after="120"/>
              <w:rPr>
                <w:rFonts w:ascii="Arial" w:hAnsi="Arial" w:cs="Arial"/>
                <w:sz w:val="18"/>
                <w:szCs w:val="18"/>
              </w:rPr>
            </w:pPr>
            <w:r w:rsidRPr="00F806EE">
              <w:rPr>
                <w:rFonts w:ascii="Arial" w:hAnsi="Arial"/>
                <w:sz w:val="18"/>
                <w:szCs w:val="18"/>
              </w:rPr>
              <w:t xml:space="preserve">Mutually Exclusive CAN Signals – The left and right associated CAN signals do not need to be equal. The Cluster </w:t>
            </w:r>
            <w:r w:rsidR="0010110B" w:rsidRPr="00F806EE">
              <w:rPr>
                <w:rFonts w:ascii="Arial" w:hAnsi="Arial"/>
                <w:sz w:val="18"/>
                <w:szCs w:val="18"/>
              </w:rPr>
              <w:t>shall</w:t>
            </w:r>
            <w:r w:rsidRPr="00F806EE">
              <w:rPr>
                <w:rFonts w:ascii="Arial" w:hAnsi="Arial"/>
                <w:sz w:val="18"/>
                <w:szCs w:val="18"/>
              </w:rPr>
              <w:t xml:space="preserve"> act on either the left or right CAN signal (example: </w:t>
            </w:r>
            <w:r w:rsidRPr="00F806EE">
              <w:rPr>
                <w:rFonts w:ascii="Arial" w:hAnsi="Arial" w:cs="Arial"/>
                <w:sz w:val="18"/>
                <w:szCs w:val="18"/>
              </w:rPr>
              <w:t xml:space="preserve">CtaAlrtLeft_D_Stat does not need to equal  CtaAlrtRight_D_Stat and the Cluster </w:t>
            </w:r>
            <w:r w:rsidR="0010110B" w:rsidRPr="00F806EE">
              <w:rPr>
                <w:rFonts w:ascii="Arial" w:hAnsi="Arial" w:cs="Arial"/>
                <w:sz w:val="18"/>
                <w:szCs w:val="18"/>
              </w:rPr>
              <w:t>shall</w:t>
            </w:r>
            <w:r w:rsidRPr="00F806EE">
              <w:rPr>
                <w:rFonts w:ascii="Arial" w:hAnsi="Arial" w:cs="Arial"/>
                <w:sz w:val="18"/>
                <w:szCs w:val="18"/>
              </w:rPr>
              <w:t xml:space="preserve"> take action on either signal).</w:t>
            </w:r>
          </w:p>
          <w:p w14:paraId="20D77EED" w14:textId="7426D062" w:rsidR="001915A5" w:rsidRPr="00F806EE" w:rsidRDefault="001915A5" w:rsidP="001915A5">
            <w:pPr>
              <w:spacing w:after="120"/>
              <w:rPr>
                <w:rFonts w:ascii="Arial" w:hAnsi="Arial" w:cs="Arial"/>
                <w:sz w:val="18"/>
                <w:szCs w:val="18"/>
              </w:rPr>
            </w:pPr>
            <w:r w:rsidRPr="00F806EE">
              <w:rPr>
                <w:rFonts w:ascii="Arial" w:hAnsi="Arial" w:cs="Arial"/>
                <w:sz w:val="18"/>
                <w:szCs w:val="18"/>
              </w:rPr>
              <w:t xml:space="preserve">Dependent CAN Signals – </w:t>
            </w:r>
            <w:r w:rsidRPr="00F806EE">
              <w:rPr>
                <w:rFonts w:ascii="Arial" w:hAnsi="Arial"/>
                <w:sz w:val="18"/>
                <w:szCs w:val="18"/>
              </w:rPr>
              <w:t xml:space="preserve">The left and right associated CAN signals must be equal within an aloted filter time in order to process else the Cluster </w:t>
            </w:r>
            <w:r w:rsidR="0010110B" w:rsidRPr="00F806EE">
              <w:rPr>
                <w:rFonts w:ascii="Arial" w:hAnsi="Arial"/>
                <w:sz w:val="18"/>
                <w:szCs w:val="18"/>
              </w:rPr>
              <w:t>shall</w:t>
            </w:r>
            <w:r w:rsidRPr="00F806EE">
              <w:rPr>
                <w:rFonts w:ascii="Arial" w:hAnsi="Arial"/>
                <w:sz w:val="18"/>
                <w:szCs w:val="18"/>
              </w:rPr>
              <w:t xml:space="preserve"> set the feature to fault. (example: </w:t>
            </w:r>
            <w:r w:rsidRPr="00F806EE">
              <w:rPr>
                <w:rFonts w:ascii="Arial" w:hAnsi="Arial" w:cs="Arial"/>
                <w:sz w:val="18"/>
                <w:szCs w:val="18"/>
              </w:rPr>
              <w:t>CtaLeft_D_Stat = ON and CtaRight_D_Stat =ON within the aloted filter time for CTA feature = ON. Else CTA feature = FAULT).</w:t>
            </w:r>
          </w:p>
          <w:p w14:paraId="062D00CD" w14:textId="77777777" w:rsidR="001915A5" w:rsidRPr="00F806EE" w:rsidRDefault="001915A5" w:rsidP="001915A5">
            <w:pPr>
              <w:spacing w:after="120"/>
              <w:rPr>
                <w:rFonts w:ascii="Arial" w:hAnsi="Arial"/>
                <w:sz w:val="18"/>
                <w:szCs w:val="20"/>
              </w:rPr>
            </w:pPr>
            <w:r w:rsidRPr="00F806EE">
              <w:rPr>
                <w:rFonts w:ascii="Arial" w:hAnsi="Arial" w:cs="Arial"/>
                <w:sz w:val="18"/>
                <w:szCs w:val="18"/>
              </w:rPr>
              <w:t xml:space="preserve">SOD and Cluster CAN signals for BLIS and CTA feautres are defined in Table 7.1-1. </w:t>
            </w:r>
          </w:p>
        </w:tc>
      </w:tr>
      <w:tr w:rsidR="001915A5" w:rsidRPr="00F806EE" w14:paraId="7554C6F0" w14:textId="77777777" w:rsidTr="001915A5">
        <w:tc>
          <w:tcPr>
            <w:tcW w:w="1440" w:type="dxa"/>
            <w:shd w:val="clear" w:color="auto" w:fill="auto"/>
            <w:tcMar>
              <w:left w:w="0" w:type="dxa"/>
              <w:right w:w="115" w:type="dxa"/>
            </w:tcMar>
          </w:tcPr>
          <w:p w14:paraId="7BDDF596" w14:textId="77777777" w:rsidR="001915A5" w:rsidRPr="00F806EE" w:rsidRDefault="001915A5" w:rsidP="001915A5">
            <w:pPr>
              <w:rPr>
                <w:b/>
                <w:sz w:val="18"/>
                <w:szCs w:val="18"/>
              </w:rPr>
            </w:pPr>
            <w:r w:rsidRPr="00F806EE">
              <w:rPr>
                <w:rFonts w:ascii="Arial" w:hAnsi="Arial" w:cs="Arial"/>
                <w:b/>
                <w:sz w:val="18"/>
                <w:szCs w:val="18"/>
              </w:rPr>
              <w:t>R: 7.1.2</w:t>
            </w:r>
          </w:p>
        </w:tc>
        <w:tc>
          <w:tcPr>
            <w:tcW w:w="7440" w:type="dxa"/>
            <w:shd w:val="clear" w:color="auto" w:fill="auto"/>
          </w:tcPr>
          <w:p w14:paraId="0D238032" w14:textId="5F6D375C" w:rsidR="001915A5" w:rsidRPr="00F806EE" w:rsidRDefault="00377A79" w:rsidP="001915A5">
            <w:pPr>
              <w:spacing w:after="120"/>
              <w:rPr>
                <w:rFonts w:ascii="Arial" w:hAnsi="Arial"/>
                <w:sz w:val="18"/>
                <w:szCs w:val="20"/>
              </w:rPr>
            </w:pPr>
            <w:r w:rsidRPr="00F806EE">
              <w:rPr>
                <w:rFonts w:ascii="Arial" w:hAnsi="Arial"/>
                <w:sz w:val="18"/>
                <w:szCs w:val="20"/>
              </w:rPr>
              <w:t>Side features</w:t>
            </w:r>
            <w:r w:rsidR="001915A5" w:rsidRPr="00F806EE">
              <w:rPr>
                <w:rFonts w:ascii="Arial" w:hAnsi="Arial"/>
                <w:sz w:val="18"/>
                <w:szCs w:val="20"/>
              </w:rPr>
              <w:t xml:space="preserve"> and Cluster CAN signals for the BTT feature is defined in Table 7.1.2. All BTT CAN signals from the </w:t>
            </w:r>
            <w:r w:rsidRPr="00F806EE">
              <w:rPr>
                <w:rFonts w:ascii="Arial" w:hAnsi="Arial"/>
                <w:sz w:val="18"/>
                <w:szCs w:val="20"/>
              </w:rPr>
              <w:t>Left and Right</w:t>
            </w:r>
            <w:r w:rsidR="001915A5" w:rsidRPr="00F806EE">
              <w:rPr>
                <w:rFonts w:ascii="Arial" w:hAnsi="Arial"/>
                <w:sz w:val="18"/>
                <w:szCs w:val="20"/>
              </w:rPr>
              <w:t xml:space="preserve"> are dependent signals.</w:t>
            </w:r>
          </w:p>
          <w:p w14:paraId="25F9A5A7" w14:textId="4F2FC333" w:rsidR="001915A5" w:rsidRPr="00F806EE" w:rsidRDefault="001915A5" w:rsidP="001915A5">
            <w:pPr>
              <w:spacing w:after="120"/>
              <w:rPr>
                <w:rFonts w:ascii="Arial" w:hAnsi="Arial"/>
                <w:i/>
                <w:sz w:val="18"/>
                <w:szCs w:val="20"/>
              </w:rPr>
            </w:pPr>
            <w:r w:rsidRPr="00F806EE">
              <w:rPr>
                <w:rFonts w:ascii="Arial" w:hAnsi="Arial"/>
                <w:i/>
                <w:sz w:val="18"/>
                <w:szCs w:val="20"/>
              </w:rPr>
              <w:t xml:space="preserve">Note – BTT CAN singals are synchronized between the </w:t>
            </w:r>
            <w:r w:rsidR="00377A79" w:rsidRPr="00F806EE">
              <w:rPr>
                <w:rFonts w:ascii="Arial" w:hAnsi="Arial"/>
                <w:i/>
                <w:sz w:val="18"/>
                <w:szCs w:val="20"/>
              </w:rPr>
              <w:t>Left and Right</w:t>
            </w:r>
            <w:r w:rsidRPr="00F806EE">
              <w:rPr>
                <w:rFonts w:ascii="Arial" w:hAnsi="Arial"/>
                <w:i/>
                <w:sz w:val="18"/>
                <w:szCs w:val="20"/>
              </w:rPr>
              <w:t xml:space="preserve"> but BLIS and CTA CAN signals are not synchronized.</w:t>
            </w:r>
          </w:p>
        </w:tc>
      </w:tr>
    </w:tbl>
    <w:p w14:paraId="73CE72B1" w14:textId="77777777" w:rsidR="001915A5" w:rsidRPr="00F806EE" w:rsidRDefault="001915A5" w:rsidP="001915A5">
      <w:pPr>
        <w:widowControl/>
        <w:spacing w:after="120"/>
        <w:ind w:left="1080"/>
        <w:rPr>
          <w:rFonts w:ascii="Arial" w:hAnsi="Arial"/>
          <w:sz w:val="18"/>
          <w:szCs w:val="18"/>
        </w:rPr>
      </w:pPr>
    </w:p>
    <w:p w14:paraId="5212D8C0" w14:textId="099C4CF5" w:rsidR="001915A5" w:rsidRPr="00F806EE" w:rsidRDefault="001915A5" w:rsidP="001915A5">
      <w:pPr>
        <w:widowControl/>
        <w:spacing w:after="120"/>
        <w:ind w:left="1080"/>
        <w:rPr>
          <w:rFonts w:ascii="Arial" w:hAnsi="Arial" w:cs="Arial"/>
          <w:b/>
          <w:sz w:val="18"/>
          <w:szCs w:val="20"/>
        </w:rPr>
      </w:pPr>
      <w:r w:rsidRPr="00F806EE">
        <w:rPr>
          <w:rFonts w:ascii="Arial" w:hAnsi="Arial" w:cs="Arial"/>
          <w:b/>
          <w:sz w:val="18"/>
          <w:szCs w:val="20"/>
        </w:rPr>
        <w:t xml:space="preserve">Table 7.1-1 </w:t>
      </w:r>
      <w:r w:rsidR="00377A79" w:rsidRPr="00F806EE">
        <w:rPr>
          <w:rFonts w:ascii="Arial" w:hAnsi="Arial" w:cs="Arial"/>
          <w:b/>
          <w:sz w:val="18"/>
          <w:szCs w:val="20"/>
        </w:rPr>
        <w:t>Side Feature</w:t>
      </w:r>
      <w:r w:rsidRPr="00F806EE">
        <w:rPr>
          <w:rFonts w:ascii="Arial" w:hAnsi="Arial" w:cs="Arial"/>
          <w:b/>
          <w:sz w:val="18"/>
          <w:szCs w:val="20"/>
        </w:rPr>
        <w:t xml:space="preserve"> Cluster CAN Signal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000" w:firstRow="0" w:lastRow="0" w:firstColumn="0" w:lastColumn="0" w:noHBand="0" w:noVBand="0"/>
      </w:tblPr>
      <w:tblGrid>
        <w:gridCol w:w="1845"/>
        <w:gridCol w:w="1483"/>
        <w:gridCol w:w="2127"/>
        <w:gridCol w:w="1559"/>
        <w:gridCol w:w="2064"/>
      </w:tblGrid>
      <w:tr w:rsidR="001915A5" w:rsidRPr="00F806EE" w14:paraId="696863F4" w14:textId="77777777" w:rsidTr="001915A5">
        <w:tc>
          <w:tcPr>
            <w:tcW w:w="1845" w:type="dxa"/>
            <w:tcBorders>
              <w:bottom w:val="double" w:sz="4" w:space="0" w:color="auto"/>
            </w:tcBorders>
            <w:shd w:val="clear" w:color="auto" w:fill="CCFFFF"/>
          </w:tcPr>
          <w:p w14:paraId="049C800E" w14:textId="77777777" w:rsidR="00E315B6" w:rsidRPr="00F806EE" w:rsidRDefault="00E315B6" w:rsidP="00E315B6">
            <w:pPr>
              <w:widowControl/>
              <w:jc w:val="center"/>
              <w:rPr>
                <w:rFonts w:ascii="Arial" w:hAnsi="Arial" w:cs="Arial"/>
                <w:b/>
                <w:color w:val="000000"/>
                <w:sz w:val="16"/>
                <w:szCs w:val="16"/>
              </w:rPr>
            </w:pPr>
          </w:p>
          <w:p w14:paraId="38121F88" w14:textId="247DAE82" w:rsidR="001915A5" w:rsidRPr="00F806EE" w:rsidRDefault="00E315B6" w:rsidP="00E315B6">
            <w:pPr>
              <w:widowControl/>
              <w:jc w:val="center"/>
              <w:rPr>
                <w:rFonts w:ascii="Arial" w:hAnsi="Arial" w:cs="Arial"/>
                <w:b/>
                <w:color w:val="000000"/>
                <w:sz w:val="16"/>
                <w:szCs w:val="16"/>
              </w:rPr>
            </w:pPr>
            <w:r w:rsidRPr="00F806EE">
              <w:rPr>
                <w:rFonts w:ascii="Arial" w:hAnsi="Arial" w:cs="Arial"/>
                <w:b/>
                <w:color w:val="000000"/>
                <w:sz w:val="16"/>
                <w:szCs w:val="16"/>
              </w:rPr>
              <w:t>T</w:t>
            </w:r>
            <w:r w:rsidR="001915A5" w:rsidRPr="00F806EE">
              <w:rPr>
                <w:rFonts w:ascii="Arial" w:hAnsi="Arial" w:cs="Arial"/>
                <w:b/>
                <w:color w:val="000000"/>
                <w:sz w:val="16"/>
                <w:szCs w:val="16"/>
              </w:rPr>
              <w:t>o Cluster</w:t>
            </w:r>
          </w:p>
        </w:tc>
        <w:tc>
          <w:tcPr>
            <w:tcW w:w="1483" w:type="dxa"/>
            <w:tcBorders>
              <w:bottom w:val="double" w:sz="4" w:space="0" w:color="auto"/>
            </w:tcBorders>
            <w:shd w:val="clear" w:color="auto" w:fill="CCFFFF"/>
            <w:vAlign w:val="center"/>
          </w:tcPr>
          <w:p w14:paraId="2A507FD2" w14:textId="13A4632F" w:rsidR="001915A5" w:rsidRPr="00F806EE" w:rsidRDefault="001915A5" w:rsidP="00E315B6">
            <w:pPr>
              <w:widowControl/>
              <w:jc w:val="center"/>
              <w:rPr>
                <w:rFonts w:ascii="Arial" w:hAnsi="Arial" w:cs="Arial"/>
                <w:b/>
                <w:color w:val="000000"/>
                <w:sz w:val="16"/>
                <w:szCs w:val="16"/>
              </w:rPr>
            </w:pPr>
            <w:r w:rsidRPr="00F806EE">
              <w:rPr>
                <w:rFonts w:ascii="Arial" w:hAnsi="Arial" w:cs="Arial"/>
                <w:b/>
                <w:color w:val="000000"/>
                <w:sz w:val="16"/>
                <w:szCs w:val="16"/>
              </w:rPr>
              <w:t>From Cluster</w:t>
            </w:r>
          </w:p>
        </w:tc>
        <w:tc>
          <w:tcPr>
            <w:tcW w:w="2127" w:type="dxa"/>
            <w:tcBorders>
              <w:bottom w:val="double" w:sz="4" w:space="0" w:color="auto"/>
            </w:tcBorders>
            <w:shd w:val="clear" w:color="auto" w:fill="CCFFFF"/>
          </w:tcPr>
          <w:p w14:paraId="6D4465D7" w14:textId="77777777" w:rsidR="001915A5" w:rsidRPr="00F806EE" w:rsidRDefault="001915A5" w:rsidP="001915A5">
            <w:pPr>
              <w:widowControl/>
              <w:jc w:val="center"/>
              <w:rPr>
                <w:rFonts w:ascii="Arial" w:hAnsi="Arial" w:cs="Arial"/>
                <w:b/>
                <w:bCs/>
                <w:color w:val="000000"/>
                <w:sz w:val="16"/>
                <w:szCs w:val="16"/>
              </w:rPr>
            </w:pPr>
            <w:r w:rsidRPr="00F806EE">
              <w:rPr>
                <w:rFonts w:ascii="Arial" w:hAnsi="Arial" w:cs="Arial"/>
                <w:b/>
                <w:bCs/>
                <w:color w:val="000000"/>
                <w:sz w:val="16"/>
                <w:szCs w:val="16"/>
              </w:rPr>
              <w:t>Signal Definition</w:t>
            </w:r>
          </w:p>
        </w:tc>
        <w:tc>
          <w:tcPr>
            <w:tcW w:w="1559" w:type="dxa"/>
            <w:tcBorders>
              <w:bottom w:val="double" w:sz="4" w:space="0" w:color="auto"/>
            </w:tcBorders>
            <w:shd w:val="clear" w:color="auto" w:fill="CCFFFF"/>
          </w:tcPr>
          <w:p w14:paraId="7403DF0A" w14:textId="77777777" w:rsidR="001915A5" w:rsidRPr="00F806EE" w:rsidRDefault="001915A5" w:rsidP="001915A5">
            <w:pPr>
              <w:widowControl/>
              <w:jc w:val="center"/>
              <w:rPr>
                <w:rFonts w:ascii="Arial" w:hAnsi="Arial" w:cs="Arial"/>
                <w:b/>
                <w:bCs/>
                <w:color w:val="000000"/>
                <w:sz w:val="16"/>
                <w:szCs w:val="16"/>
              </w:rPr>
            </w:pPr>
            <w:r w:rsidRPr="00F806EE">
              <w:rPr>
                <w:rFonts w:ascii="Arial" w:hAnsi="Arial" w:cs="Arial"/>
                <w:b/>
                <w:bCs/>
                <w:color w:val="000000"/>
                <w:sz w:val="16"/>
                <w:szCs w:val="16"/>
              </w:rPr>
              <w:t>Dependent or Mutually Exclusive</w:t>
            </w:r>
          </w:p>
        </w:tc>
        <w:tc>
          <w:tcPr>
            <w:tcW w:w="2064" w:type="dxa"/>
            <w:tcBorders>
              <w:bottom w:val="double" w:sz="4" w:space="0" w:color="auto"/>
            </w:tcBorders>
            <w:shd w:val="clear" w:color="auto" w:fill="CCFFFF"/>
          </w:tcPr>
          <w:p w14:paraId="53907F16" w14:textId="77777777" w:rsidR="001915A5" w:rsidRPr="00F806EE" w:rsidRDefault="001915A5" w:rsidP="001915A5">
            <w:pPr>
              <w:widowControl/>
              <w:jc w:val="center"/>
              <w:rPr>
                <w:rFonts w:ascii="Arial" w:hAnsi="Arial" w:cs="Arial"/>
                <w:b/>
                <w:bCs/>
                <w:color w:val="000000"/>
                <w:sz w:val="16"/>
                <w:szCs w:val="16"/>
              </w:rPr>
            </w:pPr>
            <w:r w:rsidRPr="00F806EE">
              <w:rPr>
                <w:rFonts w:ascii="Arial" w:hAnsi="Arial" w:cs="Arial"/>
                <w:b/>
                <w:bCs/>
                <w:color w:val="000000"/>
                <w:sz w:val="16"/>
                <w:szCs w:val="16"/>
              </w:rPr>
              <w:t>Comments</w:t>
            </w:r>
          </w:p>
        </w:tc>
      </w:tr>
      <w:tr w:rsidR="001915A5" w:rsidRPr="00F806EE" w14:paraId="48A3447E" w14:textId="77777777" w:rsidTr="001915A5">
        <w:tc>
          <w:tcPr>
            <w:tcW w:w="1845" w:type="dxa"/>
            <w:tcBorders>
              <w:top w:val="double" w:sz="4" w:space="0" w:color="auto"/>
            </w:tcBorders>
          </w:tcPr>
          <w:p w14:paraId="64CF763C" w14:textId="77777777" w:rsidR="001915A5" w:rsidRPr="00F806EE" w:rsidRDefault="001915A5" w:rsidP="001915A5">
            <w:pPr>
              <w:widowControl/>
              <w:jc w:val="center"/>
              <w:rPr>
                <w:rFonts w:ascii="Arial" w:hAnsi="Arial" w:cs="Arial"/>
                <w:sz w:val="16"/>
                <w:szCs w:val="16"/>
              </w:rPr>
            </w:pPr>
          </w:p>
        </w:tc>
        <w:tc>
          <w:tcPr>
            <w:tcW w:w="1483" w:type="dxa"/>
            <w:tcBorders>
              <w:top w:val="double" w:sz="4" w:space="0" w:color="auto"/>
            </w:tcBorders>
            <w:vAlign w:val="center"/>
          </w:tcPr>
          <w:p w14:paraId="05F7B989" w14:textId="77777777" w:rsidR="001915A5" w:rsidRPr="00F806EE" w:rsidRDefault="001915A5" w:rsidP="001915A5">
            <w:pPr>
              <w:widowControl/>
              <w:jc w:val="center"/>
              <w:rPr>
                <w:rFonts w:ascii="Arial" w:hAnsi="Arial" w:cs="Arial"/>
                <w:sz w:val="16"/>
                <w:szCs w:val="16"/>
              </w:rPr>
            </w:pPr>
            <w:r w:rsidRPr="00F806EE">
              <w:rPr>
                <w:rFonts w:ascii="Arial" w:hAnsi="Arial" w:cs="Arial"/>
                <w:sz w:val="16"/>
                <w:szCs w:val="16"/>
              </w:rPr>
              <w:t>Sod_D_Rq</w:t>
            </w:r>
          </w:p>
        </w:tc>
        <w:tc>
          <w:tcPr>
            <w:tcW w:w="2127" w:type="dxa"/>
            <w:tcBorders>
              <w:top w:val="double" w:sz="4" w:space="0" w:color="auto"/>
            </w:tcBorders>
          </w:tcPr>
          <w:p w14:paraId="0B95792A"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Off</w:t>
            </w:r>
          </w:p>
          <w:p w14:paraId="0056032C"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BLIS On Secondary Warning OFF</w:t>
            </w:r>
          </w:p>
          <w:p w14:paraId="329CCBD6"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2 = BLIS ON Secondary Warning ON</w:t>
            </w:r>
          </w:p>
          <w:p w14:paraId="7EC46A53" w14:textId="17BB86CC" w:rsidR="00E315B6" w:rsidRPr="00F806EE" w:rsidRDefault="00E315B6" w:rsidP="001915A5">
            <w:pPr>
              <w:widowControl/>
              <w:rPr>
                <w:rFonts w:ascii="Arial" w:hAnsi="Arial" w:cs="Arial"/>
                <w:sz w:val="16"/>
                <w:szCs w:val="16"/>
              </w:rPr>
            </w:pPr>
            <w:r w:rsidRPr="00F806EE">
              <w:rPr>
                <w:rFonts w:ascii="Arial" w:hAnsi="Arial" w:cs="Arial"/>
                <w:sz w:val="16"/>
                <w:szCs w:val="16"/>
              </w:rPr>
              <w:t>3 = No Selection made(Unknown)</w:t>
            </w:r>
          </w:p>
        </w:tc>
        <w:tc>
          <w:tcPr>
            <w:tcW w:w="1559" w:type="dxa"/>
            <w:tcBorders>
              <w:top w:val="double" w:sz="4" w:space="0" w:color="auto"/>
            </w:tcBorders>
            <w:vAlign w:val="center"/>
          </w:tcPr>
          <w:p w14:paraId="502FECF6" w14:textId="77777777" w:rsidR="001915A5" w:rsidRPr="00F806EE" w:rsidRDefault="001915A5" w:rsidP="001915A5">
            <w:pPr>
              <w:widowControl/>
              <w:jc w:val="center"/>
              <w:rPr>
                <w:rFonts w:ascii="Arial" w:hAnsi="Arial" w:cs="Arial"/>
                <w:sz w:val="16"/>
                <w:szCs w:val="16"/>
              </w:rPr>
            </w:pPr>
            <w:r w:rsidRPr="00F806EE">
              <w:rPr>
                <w:rFonts w:ascii="Arial" w:hAnsi="Arial" w:cs="Arial"/>
                <w:sz w:val="16"/>
                <w:szCs w:val="16"/>
              </w:rPr>
              <w:t>N/A</w:t>
            </w:r>
          </w:p>
        </w:tc>
        <w:tc>
          <w:tcPr>
            <w:tcW w:w="2064" w:type="dxa"/>
            <w:tcBorders>
              <w:top w:val="double" w:sz="4" w:space="0" w:color="auto"/>
            </w:tcBorders>
          </w:tcPr>
          <w:p w14:paraId="59A2765A" w14:textId="606AE512" w:rsidR="001915A5" w:rsidRPr="00F806EE" w:rsidRDefault="001915A5" w:rsidP="001915A5">
            <w:pPr>
              <w:widowControl/>
              <w:rPr>
                <w:rFonts w:ascii="Arial" w:hAnsi="Arial" w:cs="Arial"/>
                <w:sz w:val="16"/>
                <w:szCs w:val="16"/>
              </w:rPr>
            </w:pPr>
            <w:r w:rsidRPr="00F806EE">
              <w:rPr>
                <w:rFonts w:ascii="Arial" w:hAnsi="Arial" w:cs="Arial"/>
                <w:sz w:val="16"/>
                <w:szCs w:val="16"/>
              </w:rPr>
              <w:t xml:space="preserve">Customer command BLIS  </w:t>
            </w:r>
            <w:r w:rsidR="00286039" w:rsidRPr="00F806EE">
              <w:rPr>
                <w:rFonts w:ascii="Arial" w:hAnsi="Arial" w:cs="Arial"/>
                <w:sz w:val="16"/>
                <w:szCs w:val="16"/>
              </w:rPr>
              <w:t>0x1 and 0x2</w:t>
            </w:r>
            <w:r w:rsidR="00E315B6" w:rsidRPr="00F806EE">
              <w:rPr>
                <w:rFonts w:ascii="Arial" w:hAnsi="Arial" w:cs="Arial"/>
                <w:sz w:val="16"/>
                <w:szCs w:val="16"/>
              </w:rPr>
              <w:t xml:space="preserve"> both are ON.</w:t>
            </w:r>
          </w:p>
        </w:tc>
      </w:tr>
      <w:tr w:rsidR="001915A5" w:rsidRPr="00F806EE" w14:paraId="5960F477" w14:textId="77777777" w:rsidTr="001915A5">
        <w:tc>
          <w:tcPr>
            <w:tcW w:w="1845" w:type="dxa"/>
          </w:tcPr>
          <w:p w14:paraId="3A8781E5" w14:textId="77777777" w:rsidR="001915A5" w:rsidRPr="00F806EE" w:rsidRDefault="001915A5" w:rsidP="001915A5">
            <w:pPr>
              <w:jc w:val="center"/>
              <w:rPr>
                <w:rFonts w:ascii="Arial" w:hAnsi="Arial" w:cs="Arial"/>
                <w:sz w:val="16"/>
                <w:szCs w:val="16"/>
              </w:rPr>
            </w:pPr>
          </w:p>
        </w:tc>
        <w:tc>
          <w:tcPr>
            <w:tcW w:w="1483" w:type="dxa"/>
            <w:vAlign w:val="center"/>
          </w:tcPr>
          <w:p w14:paraId="7B8F0C26" w14:textId="77777777" w:rsidR="001915A5" w:rsidRPr="00F806EE" w:rsidRDefault="001915A5" w:rsidP="001915A5">
            <w:pPr>
              <w:widowControl/>
              <w:jc w:val="center"/>
              <w:rPr>
                <w:rFonts w:ascii="Arial" w:hAnsi="Arial" w:cs="Arial"/>
                <w:sz w:val="16"/>
                <w:szCs w:val="16"/>
              </w:rPr>
            </w:pPr>
            <w:r w:rsidRPr="00F806EE">
              <w:rPr>
                <w:rFonts w:ascii="Arial" w:hAnsi="Arial" w:cs="Arial"/>
                <w:sz w:val="16"/>
                <w:szCs w:val="16"/>
              </w:rPr>
              <w:t>Cta_D_Rq</w:t>
            </w:r>
          </w:p>
        </w:tc>
        <w:tc>
          <w:tcPr>
            <w:tcW w:w="2127" w:type="dxa"/>
          </w:tcPr>
          <w:p w14:paraId="39D2057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Off</w:t>
            </w:r>
          </w:p>
          <w:p w14:paraId="4928833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On</w:t>
            </w:r>
          </w:p>
        </w:tc>
        <w:tc>
          <w:tcPr>
            <w:tcW w:w="1559" w:type="dxa"/>
            <w:vAlign w:val="center"/>
          </w:tcPr>
          <w:p w14:paraId="323EBEC8" w14:textId="77777777" w:rsidR="001915A5" w:rsidRPr="00F806EE" w:rsidRDefault="001915A5" w:rsidP="001915A5">
            <w:pPr>
              <w:widowControl/>
              <w:jc w:val="center"/>
              <w:rPr>
                <w:rFonts w:ascii="Arial" w:hAnsi="Arial" w:cs="Arial"/>
                <w:sz w:val="16"/>
                <w:szCs w:val="16"/>
              </w:rPr>
            </w:pPr>
            <w:r w:rsidRPr="00F806EE">
              <w:rPr>
                <w:rFonts w:ascii="Arial" w:hAnsi="Arial" w:cs="Arial"/>
                <w:sz w:val="16"/>
                <w:szCs w:val="16"/>
              </w:rPr>
              <w:t>NA</w:t>
            </w:r>
          </w:p>
        </w:tc>
        <w:tc>
          <w:tcPr>
            <w:tcW w:w="2064" w:type="dxa"/>
          </w:tcPr>
          <w:p w14:paraId="2C29C46B"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Customer command CTA on/off.</w:t>
            </w:r>
          </w:p>
        </w:tc>
      </w:tr>
      <w:tr w:rsidR="001915A5" w:rsidRPr="00F806EE" w14:paraId="26ED827B" w14:textId="77777777" w:rsidTr="001915A5">
        <w:tc>
          <w:tcPr>
            <w:tcW w:w="1845" w:type="dxa"/>
          </w:tcPr>
          <w:p w14:paraId="778F70E3"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CtaAlrtLeft_D_Stat</w:t>
            </w:r>
          </w:p>
        </w:tc>
        <w:tc>
          <w:tcPr>
            <w:tcW w:w="1483" w:type="dxa"/>
            <w:vAlign w:val="center"/>
          </w:tcPr>
          <w:p w14:paraId="54EAB7BD" w14:textId="77777777" w:rsidR="001915A5" w:rsidRPr="00F806EE" w:rsidRDefault="001915A5" w:rsidP="001915A5">
            <w:pPr>
              <w:widowControl/>
              <w:jc w:val="center"/>
              <w:rPr>
                <w:rFonts w:ascii="Arial" w:hAnsi="Arial" w:cs="Arial"/>
                <w:sz w:val="16"/>
                <w:szCs w:val="16"/>
              </w:rPr>
            </w:pPr>
          </w:p>
        </w:tc>
        <w:tc>
          <w:tcPr>
            <w:tcW w:w="2127" w:type="dxa"/>
          </w:tcPr>
          <w:p w14:paraId="4B97B07D"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Lamp Off</w:t>
            </w:r>
          </w:p>
          <w:p w14:paraId="155A9BA8"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Lamp On</w:t>
            </w:r>
          </w:p>
        </w:tc>
        <w:tc>
          <w:tcPr>
            <w:tcW w:w="1559" w:type="dxa"/>
            <w:vAlign w:val="center"/>
          </w:tcPr>
          <w:p w14:paraId="50123341" w14:textId="77777777" w:rsidR="001915A5" w:rsidRPr="00F806EE" w:rsidRDefault="001915A5" w:rsidP="001915A5">
            <w:pPr>
              <w:widowControl/>
              <w:jc w:val="center"/>
              <w:rPr>
                <w:rFonts w:ascii="Arial" w:hAnsi="Arial" w:cs="Arial"/>
                <w:sz w:val="16"/>
                <w:szCs w:val="16"/>
              </w:rPr>
            </w:pPr>
            <w:r w:rsidRPr="00F806EE">
              <w:rPr>
                <w:rFonts w:ascii="Arial" w:hAnsi="Arial" w:cs="Arial"/>
                <w:sz w:val="16"/>
                <w:szCs w:val="16"/>
              </w:rPr>
              <w:t>Mutually Exclusive</w:t>
            </w:r>
          </w:p>
        </w:tc>
        <w:tc>
          <w:tcPr>
            <w:tcW w:w="2064" w:type="dxa"/>
          </w:tcPr>
          <w:p w14:paraId="6545196E"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LH CTA alert signal.</w:t>
            </w:r>
          </w:p>
        </w:tc>
      </w:tr>
      <w:tr w:rsidR="001915A5" w:rsidRPr="00F806EE" w14:paraId="2E20E626" w14:textId="77777777" w:rsidTr="001915A5">
        <w:trPr>
          <w:trHeight w:val="192"/>
        </w:trPr>
        <w:tc>
          <w:tcPr>
            <w:tcW w:w="1845" w:type="dxa"/>
          </w:tcPr>
          <w:p w14:paraId="00B36348"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CtaAlrtRight_D_Stat</w:t>
            </w:r>
          </w:p>
        </w:tc>
        <w:tc>
          <w:tcPr>
            <w:tcW w:w="1483" w:type="dxa"/>
            <w:vAlign w:val="center"/>
          </w:tcPr>
          <w:p w14:paraId="7CF47647" w14:textId="77777777" w:rsidR="001915A5" w:rsidRPr="00F806EE" w:rsidRDefault="001915A5" w:rsidP="001915A5">
            <w:pPr>
              <w:widowControl/>
              <w:jc w:val="center"/>
              <w:rPr>
                <w:rFonts w:ascii="Arial" w:hAnsi="Arial" w:cs="Arial"/>
                <w:sz w:val="16"/>
                <w:szCs w:val="16"/>
              </w:rPr>
            </w:pPr>
          </w:p>
        </w:tc>
        <w:tc>
          <w:tcPr>
            <w:tcW w:w="2127" w:type="dxa"/>
          </w:tcPr>
          <w:p w14:paraId="496A79AE" w14:textId="77777777" w:rsidR="001915A5" w:rsidRPr="00F806EE" w:rsidRDefault="001915A5" w:rsidP="001915A5">
            <w:pPr>
              <w:widowControl/>
              <w:rPr>
                <w:rFonts w:ascii="Arial (W1)" w:hAnsi="Arial (W1)"/>
                <w:color w:val="000000"/>
                <w:sz w:val="18"/>
                <w:szCs w:val="20"/>
              </w:rPr>
            </w:pPr>
            <w:r w:rsidRPr="00F806EE">
              <w:rPr>
                <w:rFonts w:ascii="Arial (W1)" w:hAnsi="Arial (W1)"/>
                <w:color w:val="000000"/>
                <w:sz w:val="18"/>
                <w:szCs w:val="20"/>
              </w:rPr>
              <w:t>0 - Lamp Off</w:t>
            </w:r>
          </w:p>
          <w:p w14:paraId="14CADF35" w14:textId="77777777" w:rsidR="001915A5" w:rsidRPr="00F806EE" w:rsidRDefault="001915A5" w:rsidP="001915A5">
            <w:pPr>
              <w:widowControl/>
              <w:rPr>
                <w:rFonts w:ascii="Arial" w:hAnsi="Arial" w:cs="Arial"/>
                <w:sz w:val="16"/>
                <w:szCs w:val="16"/>
              </w:rPr>
            </w:pPr>
            <w:r w:rsidRPr="00F806EE">
              <w:rPr>
                <w:rFonts w:ascii="Arial (W1)" w:hAnsi="Arial (W1)"/>
                <w:color w:val="000000"/>
                <w:sz w:val="18"/>
                <w:szCs w:val="20"/>
              </w:rPr>
              <w:t>1 - Lamp On</w:t>
            </w:r>
          </w:p>
        </w:tc>
        <w:tc>
          <w:tcPr>
            <w:tcW w:w="1559" w:type="dxa"/>
            <w:vAlign w:val="center"/>
          </w:tcPr>
          <w:p w14:paraId="45E1A34F" w14:textId="77777777" w:rsidR="001915A5" w:rsidRPr="00F806EE" w:rsidRDefault="001915A5" w:rsidP="001915A5">
            <w:pPr>
              <w:widowControl/>
              <w:spacing w:after="120"/>
              <w:jc w:val="center"/>
              <w:rPr>
                <w:rFonts w:ascii="Arial" w:hAnsi="Arial" w:cs="Arial"/>
                <w:sz w:val="16"/>
                <w:szCs w:val="16"/>
              </w:rPr>
            </w:pPr>
            <w:r w:rsidRPr="00F806EE">
              <w:rPr>
                <w:rFonts w:ascii="Arial" w:hAnsi="Arial" w:cs="Arial"/>
                <w:sz w:val="16"/>
                <w:szCs w:val="16"/>
              </w:rPr>
              <w:t>Mutually Exclusive</w:t>
            </w:r>
          </w:p>
        </w:tc>
        <w:tc>
          <w:tcPr>
            <w:tcW w:w="2064" w:type="dxa"/>
          </w:tcPr>
          <w:p w14:paraId="7C42EA3B" w14:textId="77777777" w:rsidR="001915A5" w:rsidRPr="00F806EE" w:rsidRDefault="001915A5" w:rsidP="001915A5">
            <w:pPr>
              <w:widowControl/>
              <w:spacing w:after="120"/>
              <w:rPr>
                <w:rFonts w:ascii="Arial" w:hAnsi="Arial" w:cs="Arial"/>
                <w:sz w:val="16"/>
                <w:szCs w:val="16"/>
              </w:rPr>
            </w:pPr>
            <w:r w:rsidRPr="00F806EE">
              <w:rPr>
                <w:rFonts w:ascii="Arial" w:hAnsi="Arial" w:cs="Arial"/>
                <w:sz w:val="16"/>
                <w:szCs w:val="16"/>
              </w:rPr>
              <w:t>RH CTA alert signal.</w:t>
            </w:r>
          </w:p>
        </w:tc>
      </w:tr>
      <w:tr w:rsidR="001915A5" w:rsidRPr="00F806EE" w14:paraId="7904C4A8" w14:textId="77777777" w:rsidTr="001915A5">
        <w:trPr>
          <w:trHeight w:val="192"/>
        </w:trPr>
        <w:tc>
          <w:tcPr>
            <w:tcW w:w="1845" w:type="dxa"/>
            <w:tcBorders>
              <w:top w:val="single" w:sz="4" w:space="0" w:color="auto"/>
              <w:left w:val="single" w:sz="4" w:space="0" w:color="auto"/>
              <w:bottom w:val="single" w:sz="4" w:space="0" w:color="auto"/>
              <w:right w:val="single" w:sz="4" w:space="0" w:color="auto"/>
            </w:tcBorders>
          </w:tcPr>
          <w:p w14:paraId="3F2A1E4A"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CtaAlrtLeft2_D_Stat</w:t>
            </w:r>
          </w:p>
        </w:tc>
        <w:tc>
          <w:tcPr>
            <w:tcW w:w="1483" w:type="dxa"/>
            <w:tcBorders>
              <w:top w:val="single" w:sz="4" w:space="0" w:color="auto"/>
              <w:left w:val="single" w:sz="4" w:space="0" w:color="auto"/>
              <w:bottom w:val="single" w:sz="4" w:space="0" w:color="auto"/>
              <w:right w:val="single" w:sz="4" w:space="0" w:color="auto"/>
            </w:tcBorders>
            <w:vAlign w:val="center"/>
          </w:tcPr>
          <w:p w14:paraId="4DD8D898" w14:textId="77777777" w:rsidR="001915A5" w:rsidRPr="00F806EE" w:rsidRDefault="001915A5" w:rsidP="001915A5">
            <w:pPr>
              <w:widowControl/>
              <w:rPr>
                <w:rFonts w:ascii="Arial" w:hAnsi="Arial" w:cs="Arial"/>
                <w:sz w:val="16"/>
                <w:szCs w:val="16"/>
              </w:rPr>
            </w:pPr>
          </w:p>
        </w:tc>
        <w:tc>
          <w:tcPr>
            <w:tcW w:w="2127" w:type="dxa"/>
            <w:tcBorders>
              <w:top w:val="single" w:sz="4" w:space="0" w:color="auto"/>
              <w:left w:val="single" w:sz="4" w:space="0" w:color="auto"/>
              <w:bottom w:val="single" w:sz="4" w:space="0" w:color="auto"/>
              <w:right w:val="single" w:sz="4" w:space="0" w:color="auto"/>
            </w:tcBorders>
          </w:tcPr>
          <w:p w14:paraId="12FA25A6" w14:textId="77777777" w:rsidR="001915A5" w:rsidRPr="00F806EE" w:rsidRDefault="001915A5" w:rsidP="001915A5">
            <w:pPr>
              <w:widowControl/>
              <w:rPr>
                <w:rFonts w:ascii="Arial" w:hAnsi="Arial" w:cs="Arial"/>
                <w:sz w:val="16"/>
                <w:szCs w:val="16"/>
                <w:lang w:val="de-DE"/>
              </w:rPr>
            </w:pPr>
            <w:r w:rsidRPr="00F806EE">
              <w:rPr>
                <w:rFonts w:ascii="Arial" w:hAnsi="Arial" w:cs="Arial"/>
                <w:sz w:val="16"/>
                <w:szCs w:val="16"/>
                <w:lang w:val="de-DE"/>
              </w:rPr>
              <w:t>00 - Off</w:t>
            </w:r>
          </w:p>
          <w:p w14:paraId="21831066" w14:textId="77777777" w:rsidR="001915A5" w:rsidRPr="00F806EE" w:rsidRDefault="001915A5" w:rsidP="001915A5">
            <w:pPr>
              <w:widowControl/>
              <w:rPr>
                <w:rFonts w:ascii="Arial" w:hAnsi="Arial" w:cs="Arial"/>
                <w:sz w:val="16"/>
                <w:szCs w:val="16"/>
                <w:lang w:val="de-DE"/>
              </w:rPr>
            </w:pPr>
            <w:r w:rsidRPr="00F806EE">
              <w:rPr>
                <w:rFonts w:ascii="Arial" w:hAnsi="Arial" w:cs="Arial"/>
                <w:sz w:val="16"/>
                <w:szCs w:val="16"/>
                <w:lang w:val="de-DE"/>
              </w:rPr>
              <w:t>01 – Alert Zone 1</w:t>
            </w:r>
          </w:p>
          <w:p w14:paraId="3C18CA48" w14:textId="77777777" w:rsidR="001915A5" w:rsidRPr="00F806EE" w:rsidRDefault="001915A5" w:rsidP="001915A5">
            <w:pPr>
              <w:widowControl/>
              <w:rPr>
                <w:rFonts w:ascii="Arial" w:hAnsi="Arial" w:cs="Arial"/>
                <w:sz w:val="16"/>
                <w:szCs w:val="16"/>
                <w:lang w:val="de-DE"/>
              </w:rPr>
            </w:pPr>
            <w:r w:rsidRPr="00F806EE">
              <w:rPr>
                <w:rFonts w:ascii="Arial" w:hAnsi="Arial" w:cs="Arial"/>
                <w:sz w:val="16"/>
                <w:szCs w:val="16"/>
                <w:lang w:val="de-DE"/>
              </w:rPr>
              <w:t>10 – Alert Zone 2</w:t>
            </w:r>
          </w:p>
          <w:p w14:paraId="1E1512F6"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11 – Alert Zone 3</w:t>
            </w:r>
          </w:p>
        </w:tc>
        <w:tc>
          <w:tcPr>
            <w:tcW w:w="1559" w:type="dxa"/>
            <w:tcBorders>
              <w:top w:val="single" w:sz="4" w:space="0" w:color="auto"/>
              <w:left w:val="single" w:sz="4" w:space="0" w:color="auto"/>
              <w:bottom w:val="single" w:sz="4" w:space="0" w:color="auto"/>
              <w:right w:val="single" w:sz="4" w:space="0" w:color="auto"/>
            </w:tcBorders>
            <w:vAlign w:val="center"/>
          </w:tcPr>
          <w:p w14:paraId="298522F0"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Mutually Exclusive</w:t>
            </w:r>
          </w:p>
        </w:tc>
        <w:tc>
          <w:tcPr>
            <w:tcW w:w="2064" w:type="dxa"/>
            <w:tcBorders>
              <w:top w:val="single" w:sz="4" w:space="0" w:color="auto"/>
              <w:left w:val="single" w:sz="4" w:space="0" w:color="auto"/>
              <w:bottom w:val="single" w:sz="4" w:space="0" w:color="auto"/>
              <w:right w:val="single" w:sz="4" w:space="0" w:color="auto"/>
            </w:tcBorders>
          </w:tcPr>
          <w:p w14:paraId="739A142C" w14:textId="42E91D1D" w:rsidR="001915A5" w:rsidRPr="00F806EE" w:rsidRDefault="001915A5" w:rsidP="001915A5">
            <w:pPr>
              <w:widowControl/>
              <w:rPr>
                <w:rFonts w:ascii="Arial" w:hAnsi="Arial" w:cs="Arial"/>
                <w:sz w:val="16"/>
                <w:szCs w:val="16"/>
              </w:rPr>
            </w:pPr>
            <w:r w:rsidRPr="00F806EE">
              <w:rPr>
                <w:rFonts w:ascii="Arial" w:hAnsi="Arial" w:cs="Arial"/>
                <w:sz w:val="16"/>
                <w:szCs w:val="16"/>
              </w:rPr>
              <w:t xml:space="preserve">LH CTA chime alert level. Alert Zone </w:t>
            </w:r>
            <w:r w:rsidR="000405F1" w:rsidRPr="00F806EE">
              <w:rPr>
                <w:rFonts w:ascii="Arial" w:hAnsi="Arial" w:cs="Arial"/>
                <w:sz w:val="16"/>
                <w:szCs w:val="16"/>
              </w:rPr>
              <w:t>2 &amp; 3 are</w:t>
            </w:r>
            <w:r w:rsidRPr="00F806EE">
              <w:rPr>
                <w:rFonts w:ascii="Arial" w:hAnsi="Arial" w:cs="Arial"/>
                <w:sz w:val="16"/>
                <w:szCs w:val="16"/>
              </w:rPr>
              <w:t xml:space="preserve"> unused.</w:t>
            </w:r>
          </w:p>
        </w:tc>
      </w:tr>
      <w:tr w:rsidR="001915A5" w:rsidRPr="00F806EE" w14:paraId="5A1E1D8E" w14:textId="77777777" w:rsidTr="001915A5">
        <w:trPr>
          <w:trHeight w:val="192"/>
        </w:trPr>
        <w:tc>
          <w:tcPr>
            <w:tcW w:w="1845" w:type="dxa"/>
            <w:tcBorders>
              <w:top w:val="single" w:sz="4" w:space="0" w:color="auto"/>
              <w:left w:val="single" w:sz="4" w:space="0" w:color="auto"/>
              <w:bottom w:val="single" w:sz="4" w:space="0" w:color="auto"/>
              <w:right w:val="single" w:sz="4" w:space="0" w:color="auto"/>
            </w:tcBorders>
          </w:tcPr>
          <w:p w14:paraId="46F957CB"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lastRenderedPageBreak/>
              <w:t>CtaAlrtRight2_D_Stat</w:t>
            </w:r>
          </w:p>
        </w:tc>
        <w:tc>
          <w:tcPr>
            <w:tcW w:w="1483" w:type="dxa"/>
            <w:tcBorders>
              <w:top w:val="single" w:sz="4" w:space="0" w:color="auto"/>
              <w:left w:val="single" w:sz="4" w:space="0" w:color="auto"/>
              <w:bottom w:val="single" w:sz="4" w:space="0" w:color="auto"/>
              <w:right w:val="single" w:sz="4" w:space="0" w:color="auto"/>
            </w:tcBorders>
            <w:vAlign w:val="center"/>
          </w:tcPr>
          <w:p w14:paraId="66A9DCD6" w14:textId="77777777" w:rsidR="001915A5" w:rsidRPr="00F806EE" w:rsidRDefault="001915A5" w:rsidP="001915A5">
            <w:pPr>
              <w:widowControl/>
              <w:rPr>
                <w:rFonts w:ascii="Arial" w:hAnsi="Arial" w:cs="Arial"/>
                <w:sz w:val="16"/>
                <w:szCs w:val="16"/>
              </w:rPr>
            </w:pPr>
          </w:p>
        </w:tc>
        <w:tc>
          <w:tcPr>
            <w:tcW w:w="2127" w:type="dxa"/>
            <w:tcBorders>
              <w:top w:val="single" w:sz="4" w:space="0" w:color="auto"/>
              <w:left w:val="single" w:sz="4" w:space="0" w:color="auto"/>
              <w:bottom w:val="single" w:sz="4" w:space="0" w:color="auto"/>
              <w:right w:val="single" w:sz="4" w:space="0" w:color="auto"/>
            </w:tcBorders>
          </w:tcPr>
          <w:p w14:paraId="1D89F2A2" w14:textId="77777777" w:rsidR="001915A5" w:rsidRPr="00F806EE" w:rsidRDefault="001915A5" w:rsidP="001915A5">
            <w:pPr>
              <w:widowControl/>
              <w:rPr>
                <w:rFonts w:ascii="Arial" w:hAnsi="Arial" w:cs="Arial"/>
                <w:sz w:val="16"/>
                <w:szCs w:val="16"/>
                <w:lang w:val="de-DE"/>
              </w:rPr>
            </w:pPr>
            <w:r w:rsidRPr="00F806EE">
              <w:rPr>
                <w:rFonts w:ascii="Arial" w:hAnsi="Arial" w:cs="Arial"/>
                <w:sz w:val="16"/>
                <w:szCs w:val="16"/>
                <w:lang w:val="de-DE"/>
              </w:rPr>
              <w:t>00 - Off</w:t>
            </w:r>
          </w:p>
          <w:p w14:paraId="502DF21D" w14:textId="77777777" w:rsidR="001915A5" w:rsidRPr="00F806EE" w:rsidRDefault="001915A5" w:rsidP="001915A5">
            <w:pPr>
              <w:widowControl/>
              <w:rPr>
                <w:rFonts w:ascii="Arial" w:hAnsi="Arial" w:cs="Arial"/>
                <w:sz w:val="16"/>
                <w:szCs w:val="16"/>
                <w:lang w:val="de-DE"/>
              </w:rPr>
            </w:pPr>
            <w:r w:rsidRPr="00F806EE">
              <w:rPr>
                <w:rFonts w:ascii="Arial" w:hAnsi="Arial" w:cs="Arial"/>
                <w:sz w:val="16"/>
                <w:szCs w:val="16"/>
                <w:lang w:val="de-DE"/>
              </w:rPr>
              <w:t>01 – Alert Zone 1</w:t>
            </w:r>
          </w:p>
          <w:p w14:paraId="0DAE2465" w14:textId="77777777" w:rsidR="001915A5" w:rsidRPr="00F806EE" w:rsidRDefault="001915A5" w:rsidP="001915A5">
            <w:pPr>
              <w:widowControl/>
              <w:rPr>
                <w:rFonts w:ascii="Arial" w:hAnsi="Arial" w:cs="Arial"/>
                <w:sz w:val="16"/>
                <w:szCs w:val="16"/>
                <w:lang w:val="de-DE"/>
              </w:rPr>
            </w:pPr>
            <w:r w:rsidRPr="00F806EE">
              <w:rPr>
                <w:rFonts w:ascii="Arial" w:hAnsi="Arial" w:cs="Arial"/>
                <w:sz w:val="16"/>
                <w:szCs w:val="16"/>
                <w:lang w:val="de-DE"/>
              </w:rPr>
              <w:t>10 – Alert Zone 2</w:t>
            </w:r>
          </w:p>
          <w:p w14:paraId="6CB6F2B5"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11 – Alert Zone 3</w:t>
            </w:r>
          </w:p>
        </w:tc>
        <w:tc>
          <w:tcPr>
            <w:tcW w:w="1559" w:type="dxa"/>
            <w:tcBorders>
              <w:top w:val="single" w:sz="4" w:space="0" w:color="auto"/>
              <w:left w:val="single" w:sz="4" w:space="0" w:color="auto"/>
              <w:bottom w:val="single" w:sz="4" w:space="0" w:color="auto"/>
              <w:right w:val="single" w:sz="4" w:space="0" w:color="auto"/>
            </w:tcBorders>
            <w:vAlign w:val="center"/>
          </w:tcPr>
          <w:p w14:paraId="4189F68D"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Mutually Exclusive</w:t>
            </w:r>
          </w:p>
        </w:tc>
        <w:tc>
          <w:tcPr>
            <w:tcW w:w="2064" w:type="dxa"/>
            <w:tcBorders>
              <w:top w:val="single" w:sz="4" w:space="0" w:color="auto"/>
              <w:left w:val="single" w:sz="4" w:space="0" w:color="auto"/>
              <w:bottom w:val="single" w:sz="4" w:space="0" w:color="auto"/>
              <w:right w:val="single" w:sz="4" w:space="0" w:color="auto"/>
            </w:tcBorders>
          </w:tcPr>
          <w:p w14:paraId="64C44F2B" w14:textId="6D3ECF19" w:rsidR="001915A5" w:rsidRPr="00F806EE" w:rsidRDefault="001915A5" w:rsidP="001915A5">
            <w:pPr>
              <w:widowControl/>
              <w:rPr>
                <w:rFonts w:ascii="Arial" w:hAnsi="Arial" w:cs="Arial"/>
                <w:sz w:val="16"/>
                <w:szCs w:val="16"/>
              </w:rPr>
            </w:pPr>
            <w:r w:rsidRPr="00F806EE">
              <w:rPr>
                <w:rFonts w:ascii="Arial" w:hAnsi="Arial" w:cs="Arial"/>
                <w:sz w:val="16"/>
                <w:szCs w:val="16"/>
              </w:rPr>
              <w:t>RH CTA chime alert level. Alert Zone</w:t>
            </w:r>
            <w:r w:rsidR="002A46B9" w:rsidRPr="00F806EE">
              <w:rPr>
                <w:rFonts w:ascii="Arial" w:hAnsi="Arial" w:cs="Arial"/>
                <w:sz w:val="16"/>
                <w:szCs w:val="16"/>
              </w:rPr>
              <w:t xml:space="preserve"> 2 &amp; 3 are</w:t>
            </w:r>
            <w:r w:rsidRPr="00F806EE">
              <w:rPr>
                <w:rFonts w:ascii="Arial" w:hAnsi="Arial" w:cs="Arial"/>
                <w:sz w:val="16"/>
                <w:szCs w:val="16"/>
              </w:rPr>
              <w:t xml:space="preserve"> unused.</w:t>
            </w:r>
          </w:p>
        </w:tc>
      </w:tr>
      <w:tr w:rsidR="001915A5" w:rsidRPr="00F806EE" w14:paraId="47C7F4C9" w14:textId="77777777" w:rsidTr="001915A5">
        <w:trPr>
          <w:trHeight w:val="192"/>
        </w:trPr>
        <w:tc>
          <w:tcPr>
            <w:tcW w:w="1845" w:type="dxa"/>
          </w:tcPr>
          <w:p w14:paraId="5060B0DE"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SodLeft_D_Stat</w:t>
            </w:r>
          </w:p>
        </w:tc>
        <w:tc>
          <w:tcPr>
            <w:tcW w:w="1483" w:type="dxa"/>
            <w:vAlign w:val="center"/>
          </w:tcPr>
          <w:p w14:paraId="286E1E26" w14:textId="77777777" w:rsidR="001915A5" w:rsidRPr="00F806EE" w:rsidRDefault="001915A5" w:rsidP="001915A5">
            <w:pPr>
              <w:widowControl/>
              <w:jc w:val="center"/>
              <w:rPr>
                <w:rFonts w:ascii="Arial" w:hAnsi="Arial" w:cs="Arial"/>
                <w:sz w:val="16"/>
                <w:szCs w:val="16"/>
              </w:rPr>
            </w:pPr>
          </w:p>
        </w:tc>
        <w:tc>
          <w:tcPr>
            <w:tcW w:w="2127" w:type="dxa"/>
          </w:tcPr>
          <w:p w14:paraId="2387680E"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Off</w:t>
            </w:r>
          </w:p>
          <w:p w14:paraId="1CAFA92B"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Trailer Tow Off</w:t>
            </w:r>
          </w:p>
          <w:p w14:paraId="19F9A66C"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2 - On</w:t>
            </w:r>
          </w:p>
          <w:p w14:paraId="197241DF"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3 - Disabled</w:t>
            </w:r>
          </w:p>
          <w:p w14:paraId="4F55CA2C" w14:textId="6C6C5E24" w:rsidR="001915A5" w:rsidRPr="00F806EE" w:rsidRDefault="001915A5" w:rsidP="001915A5">
            <w:pPr>
              <w:widowControl/>
              <w:rPr>
                <w:rFonts w:ascii="Arial" w:hAnsi="Arial" w:cs="Arial"/>
                <w:sz w:val="16"/>
                <w:szCs w:val="16"/>
              </w:rPr>
            </w:pPr>
            <w:r w:rsidRPr="00F806EE">
              <w:rPr>
                <w:rFonts w:ascii="Arial" w:hAnsi="Arial" w:cs="Arial"/>
                <w:sz w:val="16"/>
                <w:szCs w:val="16"/>
              </w:rPr>
              <w:t xml:space="preserve">4 </w:t>
            </w:r>
            <w:r w:rsidR="00377A79" w:rsidRPr="00F806EE">
              <w:rPr>
                <w:rFonts w:ascii="Arial" w:hAnsi="Arial" w:cs="Arial"/>
                <w:sz w:val="16"/>
                <w:szCs w:val="16"/>
              </w:rPr>
              <w:t>–</w:t>
            </w:r>
            <w:r w:rsidRPr="00F806EE">
              <w:rPr>
                <w:rFonts w:ascii="Arial" w:hAnsi="Arial" w:cs="Arial"/>
                <w:sz w:val="16"/>
                <w:szCs w:val="16"/>
              </w:rPr>
              <w:t xml:space="preserve"> Invalid</w:t>
            </w:r>
          </w:p>
        </w:tc>
        <w:tc>
          <w:tcPr>
            <w:tcW w:w="1559" w:type="dxa"/>
            <w:vAlign w:val="center"/>
          </w:tcPr>
          <w:p w14:paraId="3ABA166D" w14:textId="77777777" w:rsidR="0084426A" w:rsidRPr="00F806EE" w:rsidRDefault="001915A5" w:rsidP="001915A5">
            <w:pPr>
              <w:widowControl/>
              <w:jc w:val="center"/>
              <w:rPr>
                <w:rFonts w:ascii="Arial" w:hAnsi="Arial" w:cs="Arial"/>
                <w:sz w:val="16"/>
                <w:szCs w:val="16"/>
              </w:rPr>
            </w:pPr>
            <w:r w:rsidRPr="00F806EE">
              <w:rPr>
                <w:rFonts w:ascii="Arial" w:hAnsi="Arial" w:cs="Arial"/>
                <w:sz w:val="16"/>
                <w:szCs w:val="16"/>
              </w:rPr>
              <w:t>Dependent</w:t>
            </w:r>
            <w:r w:rsidR="0084426A" w:rsidRPr="00F806EE">
              <w:rPr>
                <w:rFonts w:ascii="Arial" w:hAnsi="Arial" w:cs="Arial"/>
                <w:sz w:val="16"/>
                <w:szCs w:val="16"/>
              </w:rPr>
              <w:t xml:space="preserve"> on</w:t>
            </w:r>
          </w:p>
          <w:p w14:paraId="2939E2BC" w14:textId="3155DB82" w:rsidR="001915A5" w:rsidRPr="00F806EE" w:rsidRDefault="0084426A" w:rsidP="001915A5">
            <w:pPr>
              <w:widowControl/>
              <w:jc w:val="center"/>
              <w:rPr>
                <w:rFonts w:ascii="Arial" w:hAnsi="Arial" w:cs="Arial"/>
                <w:sz w:val="16"/>
                <w:szCs w:val="16"/>
              </w:rPr>
            </w:pPr>
            <w:r w:rsidRPr="00F806EE">
              <w:rPr>
                <w:rFonts w:ascii="Arial" w:hAnsi="Arial" w:cs="Arial"/>
                <w:sz w:val="16"/>
                <w:szCs w:val="16"/>
              </w:rPr>
              <w:t>SodRight_D_Stat</w:t>
            </w:r>
          </w:p>
        </w:tc>
        <w:tc>
          <w:tcPr>
            <w:tcW w:w="2064" w:type="dxa"/>
          </w:tcPr>
          <w:p w14:paraId="2CBC1D9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LH BLIS operational state.</w:t>
            </w:r>
          </w:p>
        </w:tc>
      </w:tr>
      <w:tr w:rsidR="001915A5" w:rsidRPr="00F806EE" w14:paraId="1FF494A0" w14:textId="77777777" w:rsidTr="001915A5">
        <w:trPr>
          <w:trHeight w:val="192"/>
        </w:trPr>
        <w:tc>
          <w:tcPr>
            <w:tcW w:w="1845" w:type="dxa"/>
          </w:tcPr>
          <w:p w14:paraId="5D068F12"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SodRight_D_Stat</w:t>
            </w:r>
          </w:p>
        </w:tc>
        <w:tc>
          <w:tcPr>
            <w:tcW w:w="1483" w:type="dxa"/>
            <w:vAlign w:val="center"/>
          </w:tcPr>
          <w:p w14:paraId="5FAB8D63" w14:textId="77777777" w:rsidR="001915A5" w:rsidRPr="00F806EE" w:rsidRDefault="001915A5" w:rsidP="001915A5">
            <w:pPr>
              <w:widowControl/>
              <w:jc w:val="center"/>
              <w:rPr>
                <w:rFonts w:ascii="Arial" w:hAnsi="Arial" w:cs="Arial"/>
                <w:sz w:val="16"/>
                <w:szCs w:val="16"/>
              </w:rPr>
            </w:pPr>
          </w:p>
        </w:tc>
        <w:tc>
          <w:tcPr>
            <w:tcW w:w="2127" w:type="dxa"/>
          </w:tcPr>
          <w:p w14:paraId="535C05BA"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Off</w:t>
            </w:r>
          </w:p>
          <w:p w14:paraId="0C54869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Trailer Tow Off</w:t>
            </w:r>
          </w:p>
          <w:p w14:paraId="21BC166A"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2 - On</w:t>
            </w:r>
          </w:p>
          <w:p w14:paraId="47B4A5E4"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3 - Disabled</w:t>
            </w:r>
          </w:p>
          <w:p w14:paraId="784CFD4F" w14:textId="6D99B96C" w:rsidR="001915A5" w:rsidRPr="00F806EE" w:rsidRDefault="001915A5" w:rsidP="001915A5">
            <w:pPr>
              <w:widowControl/>
              <w:rPr>
                <w:rFonts w:ascii="Arial" w:hAnsi="Arial" w:cs="Arial"/>
                <w:sz w:val="16"/>
                <w:szCs w:val="16"/>
              </w:rPr>
            </w:pPr>
            <w:r w:rsidRPr="00F806EE">
              <w:rPr>
                <w:rFonts w:ascii="Arial" w:hAnsi="Arial" w:cs="Arial"/>
                <w:sz w:val="16"/>
                <w:szCs w:val="16"/>
              </w:rPr>
              <w:t xml:space="preserve">4 </w:t>
            </w:r>
            <w:r w:rsidR="00377A79" w:rsidRPr="00F806EE">
              <w:rPr>
                <w:rFonts w:ascii="Arial" w:hAnsi="Arial" w:cs="Arial"/>
                <w:sz w:val="16"/>
                <w:szCs w:val="16"/>
              </w:rPr>
              <w:t>–</w:t>
            </w:r>
            <w:r w:rsidRPr="00F806EE">
              <w:rPr>
                <w:rFonts w:ascii="Arial" w:hAnsi="Arial" w:cs="Arial"/>
                <w:sz w:val="16"/>
                <w:szCs w:val="16"/>
              </w:rPr>
              <w:t xml:space="preserve"> Invalid</w:t>
            </w:r>
          </w:p>
        </w:tc>
        <w:tc>
          <w:tcPr>
            <w:tcW w:w="1559" w:type="dxa"/>
            <w:vAlign w:val="center"/>
          </w:tcPr>
          <w:p w14:paraId="5362ABC5" w14:textId="77777777" w:rsidR="0084426A" w:rsidRPr="00F806EE" w:rsidRDefault="0084426A" w:rsidP="0084426A">
            <w:pPr>
              <w:widowControl/>
              <w:jc w:val="center"/>
              <w:rPr>
                <w:rFonts w:ascii="Arial" w:hAnsi="Arial" w:cs="Arial"/>
                <w:sz w:val="16"/>
                <w:szCs w:val="16"/>
              </w:rPr>
            </w:pPr>
            <w:r w:rsidRPr="00F806EE">
              <w:rPr>
                <w:rFonts w:ascii="Arial" w:hAnsi="Arial" w:cs="Arial"/>
                <w:sz w:val="16"/>
                <w:szCs w:val="16"/>
              </w:rPr>
              <w:t>Dependent on</w:t>
            </w:r>
          </w:p>
          <w:p w14:paraId="3C9EA59A" w14:textId="351419A7" w:rsidR="001915A5" w:rsidRPr="00F806EE" w:rsidRDefault="0084426A" w:rsidP="0084426A">
            <w:pPr>
              <w:widowControl/>
              <w:jc w:val="center"/>
              <w:rPr>
                <w:rFonts w:ascii="Arial" w:hAnsi="Arial" w:cs="Arial"/>
                <w:sz w:val="16"/>
                <w:szCs w:val="16"/>
              </w:rPr>
            </w:pPr>
            <w:r w:rsidRPr="00F806EE">
              <w:rPr>
                <w:rFonts w:ascii="Arial" w:hAnsi="Arial" w:cs="Arial"/>
                <w:sz w:val="16"/>
                <w:szCs w:val="16"/>
              </w:rPr>
              <w:t>SodLeft_D_Stat</w:t>
            </w:r>
          </w:p>
        </w:tc>
        <w:tc>
          <w:tcPr>
            <w:tcW w:w="2064" w:type="dxa"/>
          </w:tcPr>
          <w:p w14:paraId="2D43DFFC"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RH BLIS operational state.</w:t>
            </w:r>
          </w:p>
        </w:tc>
      </w:tr>
      <w:tr w:rsidR="001915A5" w:rsidRPr="00F806EE" w14:paraId="1C991681" w14:textId="77777777" w:rsidTr="001915A5">
        <w:trPr>
          <w:trHeight w:val="192"/>
        </w:trPr>
        <w:tc>
          <w:tcPr>
            <w:tcW w:w="1845" w:type="dxa"/>
          </w:tcPr>
          <w:p w14:paraId="04F67BF2"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CtaLeft_D_Stat</w:t>
            </w:r>
          </w:p>
        </w:tc>
        <w:tc>
          <w:tcPr>
            <w:tcW w:w="1483" w:type="dxa"/>
            <w:vAlign w:val="center"/>
          </w:tcPr>
          <w:p w14:paraId="7EFDA0C4" w14:textId="77777777" w:rsidR="001915A5" w:rsidRPr="00F806EE" w:rsidRDefault="001915A5" w:rsidP="001915A5">
            <w:pPr>
              <w:widowControl/>
              <w:jc w:val="center"/>
              <w:rPr>
                <w:rFonts w:ascii="Arial" w:hAnsi="Arial" w:cs="Arial"/>
                <w:sz w:val="16"/>
                <w:szCs w:val="16"/>
              </w:rPr>
            </w:pPr>
          </w:p>
        </w:tc>
        <w:tc>
          <w:tcPr>
            <w:tcW w:w="2127" w:type="dxa"/>
          </w:tcPr>
          <w:p w14:paraId="630D85B3"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Off</w:t>
            </w:r>
          </w:p>
          <w:p w14:paraId="18CEFFAB"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Trailer Tow Off</w:t>
            </w:r>
          </w:p>
          <w:p w14:paraId="5832FC3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2 - On</w:t>
            </w:r>
          </w:p>
          <w:p w14:paraId="3702B38E"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3 - Disabled</w:t>
            </w:r>
          </w:p>
          <w:p w14:paraId="7DAF25CD"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4 - Invalid</w:t>
            </w:r>
          </w:p>
        </w:tc>
        <w:tc>
          <w:tcPr>
            <w:tcW w:w="1559" w:type="dxa"/>
            <w:vAlign w:val="center"/>
          </w:tcPr>
          <w:p w14:paraId="45518200" w14:textId="77777777" w:rsidR="0084426A" w:rsidRPr="00F806EE" w:rsidRDefault="001915A5" w:rsidP="001915A5">
            <w:pPr>
              <w:widowControl/>
              <w:jc w:val="center"/>
              <w:rPr>
                <w:rFonts w:ascii="Arial" w:hAnsi="Arial" w:cs="Arial"/>
                <w:sz w:val="16"/>
                <w:szCs w:val="16"/>
              </w:rPr>
            </w:pPr>
            <w:r w:rsidRPr="00F806EE">
              <w:rPr>
                <w:rFonts w:ascii="Arial" w:hAnsi="Arial" w:cs="Arial"/>
                <w:sz w:val="16"/>
                <w:szCs w:val="16"/>
              </w:rPr>
              <w:t>Dependent</w:t>
            </w:r>
            <w:r w:rsidR="0084426A" w:rsidRPr="00F806EE">
              <w:rPr>
                <w:rFonts w:ascii="Arial" w:hAnsi="Arial" w:cs="Arial"/>
                <w:sz w:val="16"/>
                <w:szCs w:val="16"/>
              </w:rPr>
              <w:t xml:space="preserve"> on</w:t>
            </w:r>
          </w:p>
          <w:p w14:paraId="434A13CC" w14:textId="6CED68F5" w:rsidR="001915A5" w:rsidRPr="00F806EE" w:rsidRDefault="0084426A" w:rsidP="001915A5">
            <w:pPr>
              <w:widowControl/>
              <w:jc w:val="center"/>
              <w:rPr>
                <w:rFonts w:ascii="Arial" w:hAnsi="Arial" w:cs="Arial"/>
                <w:sz w:val="16"/>
                <w:szCs w:val="16"/>
              </w:rPr>
            </w:pPr>
            <w:r w:rsidRPr="00F806EE">
              <w:rPr>
                <w:rFonts w:ascii="Arial" w:hAnsi="Arial" w:cs="Arial"/>
                <w:sz w:val="16"/>
                <w:szCs w:val="16"/>
              </w:rPr>
              <w:t>CtaRight_D_Stat</w:t>
            </w:r>
          </w:p>
        </w:tc>
        <w:tc>
          <w:tcPr>
            <w:tcW w:w="2064" w:type="dxa"/>
          </w:tcPr>
          <w:p w14:paraId="0BE6495C"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LH CTA operational state.</w:t>
            </w:r>
          </w:p>
        </w:tc>
      </w:tr>
      <w:tr w:rsidR="001915A5" w:rsidRPr="00F806EE" w14:paraId="7AEB00DC" w14:textId="77777777" w:rsidTr="001915A5">
        <w:trPr>
          <w:trHeight w:val="192"/>
        </w:trPr>
        <w:tc>
          <w:tcPr>
            <w:tcW w:w="1845" w:type="dxa"/>
          </w:tcPr>
          <w:p w14:paraId="380122AA" w14:textId="62F505D3" w:rsidR="001915A5" w:rsidRPr="00F806EE" w:rsidRDefault="001915A5" w:rsidP="001915A5">
            <w:pPr>
              <w:jc w:val="center"/>
              <w:rPr>
                <w:rFonts w:ascii="Arial" w:hAnsi="Arial" w:cs="Arial"/>
                <w:sz w:val="16"/>
                <w:szCs w:val="16"/>
              </w:rPr>
            </w:pPr>
            <w:r w:rsidRPr="00F806EE">
              <w:rPr>
                <w:rFonts w:ascii="Arial" w:hAnsi="Arial" w:cs="Arial"/>
                <w:sz w:val="16"/>
                <w:szCs w:val="16"/>
              </w:rPr>
              <w:t>CtaRight_D_Stat</w:t>
            </w:r>
          </w:p>
        </w:tc>
        <w:tc>
          <w:tcPr>
            <w:tcW w:w="1483" w:type="dxa"/>
            <w:vAlign w:val="center"/>
          </w:tcPr>
          <w:p w14:paraId="1E9B9865" w14:textId="77777777" w:rsidR="001915A5" w:rsidRPr="00F806EE" w:rsidRDefault="001915A5" w:rsidP="001915A5">
            <w:pPr>
              <w:widowControl/>
              <w:jc w:val="center"/>
              <w:rPr>
                <w:rFonts w:ascii="Arial" w:hAnsi="Arial" w:cs="Arial"/>
                <w:sz w:val="16"/>
                <w:szCs w:val="16"/>
              </w:rPr>
            </w:pPr>
          </w:p>
        </w:tc>
        <w:tc>
          <w:tcPr>
            <w:tcW w:w="2127" w:type="dxa"/>
          </w:tcPr>
          <w:p w14:paraId="52321CDA"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Off</w:t>
            </w:r>
          </w:p>
          <w:p w14:paraId="6789BFF1"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Trailer Tow Off</w:t>
            </w:r>
          </w:p>
          <w:p w14:paraId="2A957E35"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2 - On</w:t>
            </w:r>
          </w:p>
          <w:p w14:paraId="4417822F"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3 - Disabled</w:t>
            </w:r>
          </w:p>
          <w:p w14:paraId="54EA1120"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4 - Invalid</w:t>
            </w:r>
          </w:p>
        </w:tc>
        <w:tc>
          <w:tcPr>
            <w:tcW w:w="1559" w:type="dxa"/>
            <w:vAlign w:val="center"/>
          </w:tcPr>
          <w:p w14:paraId="471E3B9D" w14:textId="77777777" w:rsidR="0084426A" w:rsidRPr="00F806EE" w:rsidRDefault="0084426A" w:rsidP="0084426A">
            <w:pPr>
              <w:widowControl/>
              <w:jc w:val="center"/>
              <w:rPr>
                <w:rFonts w:ascii="Arial" w:hAnsi="Arial" w:cs="Arial"/>
                <w:sz w:val="16"/>
                <w:szCs w:val="16"/>
              </w:rPr>
            </w:pPr>
            <w:r w:rsidRPr="00F806EE">
              <w:rPr>
                <w:rFonts w:ascii="Arial" w:hAnsi="Arial" w:cs="Arial"/>
                <w:sz w:val="16"/>
                <w:szCs w:val="16"/>
              </w:rPr>
              <w:t>Dependent on</w:t>
            </w:r>
          </w:p>
          <w:p w14:paraId="329FE07A" w14:textId="5B6E8387" w:rsidR="001915A5" w:rsidRPr="00F806EE" w:rsidRDefault="0084426A" w:rsidP="0084426A">
            <w:pPr>
              <w:widowControl/>
              <w:jc w:val="center"/>
              <w:rPr>
                <w:rFonts w:ascii="Arial" w:hAnsi="Arial" w:cs="Arial"/>
                <w:sz w:val="16"/>
                <w:szCs w:val="16"/>
              </w:rPr>
            </w:pPr>
            <w:r w:rsidRPr="00F806EE">
              <w:rPr>
                <w:rFonts w:ascii="Arial" w:hAnsi="Arial" w:cs="Arial"/>
                <w:sz w:val="16"/>
                <w:szCs w:val="16"/>
              </w:rPr>
              <w:t>CtaLeft_D_Stat</w:t>
            </w:r>
          </w:p>
        </w:tc>
        <w:tc>
          <w:tcPr>
            <w:tcW w:w="2064" w:type="dxa"/>
          </w:tcPr>
          <w:p w14:paraId="3A7378B8"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RH CTA operational state.</w:t>
            </w:r>
          </w:p>
        </w:tc>
      </w:tr>
      <w:tr w:rsidR="001915A5" w:rsidRPr="00F806EE" w14:paraId="7FF8E0B0" w14:textId="77777777" w:rsidTr="001915A5">
        <w:trPr>
          <w:trHeight w:val="192"/>
        </w:trPr>
        <w:tc>
          <w:tcPr>
            <w:tcW w:w="1845" w:type="dxa"/>
          </w:tcPr>
          <w:p w14:paraId="248CE5D8"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SodSnsLeft_D_Stat</w:t>
            </w:r>
          </w:p>
        </w:tc>
        <w:tc>
          <w:tcPr>
            <w:tcW w:w="1483" w:type="dxa"/>
            <w:vAlign w:val="center"/>
          </w:tcPr>
          <w:p w14:paraId="4C5A54ED" w14:textId="77777777" w:rsidR="001915A5" w:rsidRPr="00F806EE" w:rsidRDefault="001915A5" w:rsidP="001915A5">
            <w:pPr>
              <w:widowControl/>
              <w:jc w:val="center"/>
              <w:rPr>
                <w:rFonts w:ascii="Arial" w:hAnsi="Arial" w:cs="Arial"/>
                <w:sz w:val="16"/>
                <w:szCs w:val="16"/>
              </w:rPr>
            </w:pPr>
          </w:p>
        </w:tc>
        <w:tc>
          <w:tcPr>
            <w:tcW w:w="2127" w:type="dxa"/>
          </w:tcPr>
          <w:p w14:paraId="4078F08C"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Clear</w:t>
            </w:r>
          </w:p>
          <w:p w14:paraId="7AB10CA3"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Blocked</w:t>
            </w:r>
          </w:p>
          <w:p w14:paraId="753ECAFD"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2 - System Failure</w:t>
            </w:r>
          </w:p>
          <w:p w14:paraId="04FE3CD5"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3 - Second Warning Audio</w:t>
            </w:r>
          </w:p>
        </w:tc>
        <w:tc>
          <w:tcPr>
            <w:tcW w:w="1559" w:type="dxa"/>
            <w:vAlign w:val="center"/>
          </w:tcPr>
          <w:p w14:paraId="287060AB" w14:textId="77777777" w:rsidR="001915A5" w:rsidRPr="00F806EE" w:rsidRDefault="001915A5" w:rsidP="001915A5">
            <w:pPr>
              <w:widowControl/>
              <w:jc w:val="center"/>
              <w:rPr>
                <w:rFonts w:ascii="Arial" w:hAnsi="Arial" w:cs="Arial"/>
                <w:sz w:val="16"/>
                <w:szCs w:val="16"/>
              </w:rPr>
            </w:pPr>
            <w:r w:rsidRPr="00F806EE">
              <w:rPr>
                <w:rFonts w:ascii="Arial" w:hAnsi="Arial" w:cs="Arial"/>
                <w:color w:val="000000"/>
                <w:sz w:val="16"/>
                <w:szCs w:val="16"/>
              </w:rPr>
              <w:t>Mutually Exclusive</w:t>
            </w:r>
          </w:p>
        </w:tc>
        <w:tc>
          <w:tcPr>
            <w:tcW w:w="2064" w:type="dxa"/>
          </w:tcPr>
          <w:p w14:paraId="7A3936D1"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LH BLIS sensor state.</w:t>
            </w:r>
          </w:p>
        </w:tc>
      </w:tr>
      <w:tr w:rsidR="001915A5" w:rsidRPr="00F806EE" w14:paraId="44F83593" w14:textId="77777777" w:rsidTr="001915A5">
        <w:trPr>
          <w:trHeight w:val="192"/>
        </w:trPr>
        <w:tc>
          <w:tcPr>
            <w:tcW w:w="1845" w:type="dxa"/>
          </w:tcPr>
          <w:p w14:paraId="09D0CE61"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SodSnsRight_D_Stat</w:t>
            </w:r>
          </w:p>
        </w:tc>
        <w:tc>
          <w:tcPr>
            <w:tcW w:w="1483" w:type="dxa"/>
            <w:vAlign w:val="center"/>
          </w:tcPr>
          <w:p w14:paraId="2A8A1E41" w14:textId="77777777" w:rsidR="001915A5" w:rsidRPr="00F806EE" w:rsidRDefault="001915A5" w:rsidP="001915A5">
            <w:pPr>
              <w:widowControl/>
              <w:jc w:val="center"/>
              <w:rPr>
                <w:rFonts w:ascii="Arial" w:hAnsi="Arial" w:cs="Arial"/>
                <w:sz w:val="16"/>
                <w:szCs w:val="16"/>
              </w:rPr>
            </w:pPr>
          </w:p>
        </w:tc>
        <w:tc>
          <w:tcPr>
            <w:tcW w:w="2127" w:type="dxa"/>
          </w:tcPr>
          <w:p w14:paraId="0FB7743D"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Clear</w:t>
            </w:r>
          </w:p>
          <w:p w14:paraId="0BF30CB9"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Blocked</w:t>
            </w:r>
          </w:p>
          <w:p w14:paraId="063BD06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2 - System Failure</w:t>
            </w:r>
          </w:p>
          <w:p w14:paraId="3FB6C5ED"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3 - Second Warning Audio</w:t>
            </w:r>
          </w:p>
        </w:tc>
        <w:tc>
          <w:tcPr>
            <w:tcW w:w="1559" w:type="dxa"/>
            <w:vAlign w:val="center"/>
          </w:tcPr>
          <w:p w14:paraId="61D3EC03" w14:textId="77777777" w:rsidR="001915A5" w:rsidRPr="00F806EE" w:rsidRDefault="001915A5" w:rsidP="001915A5">
            <w:pPr>
              <w:widowControl/>
              <w:jc w:val="center"/>
              <w:rPr>
                <w:rFonts w:ascii="Arial" w:hAnsi="Arial" w:cs="Arial"/>
                <w:sz w:val="16"/>
                <w:szCs w:val="16"/>
              </w:rPr>
            </w:pPr>
            <w:r w:rsidRPr="00F806EE">
              <w:rPr>
                <w:rFonts w:ascii="Arial" w:hAnsi="Arial" w:cs="Arial"/>
                <w:color w:val="000000"/>
                <w:sz w:val="16"/>
                <w:szCs w:val="16"/>
              </w:rPr>
              <w:t>Mutually Exclusive</w:t>
            </w:r>
          </w:p>
        </w:tc>
        <w:tc>
          <w:tcPr>
            <w:tcW w:w="2064" w:type="dxa"/>
          </w:tcPr>
          <w:p w14:paraId="1A1223E8"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RH BLIS sensor state.</w:t>
            </w:r>
          </w:p>
        </w:tc>
      </w:tr>
      <w:tr w:rsidR="001915A5" w:rsidRPr="00F806EE" w14:paraId="28A9927D" w14:textId="77777777" w:rsidTr="001915A5">
        <w:trPr>
          <w:trHeight w:val="192"/>
        </w:trPr>
        <w:tc>
          <w:tcPr>
            <w:tcW w:w="1845" w:type="dxa"/>
          </w:tcPr>
          <w:p w14:paraId="012C2E62"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CtaSnsLeft_D_Stat</w:t>
            </w:r>
          </w:p>
        </w:tc>
        <w:tc>
          <w:tcPr>
            <w:tcW w:w="1483" w:type="dxa"/>
            <w:vAlign w:val="center"/>
          </w:tcPr>
          <w:p w14:paraId="16FC213F" w14:textId="77777777" w:rsidR="001915A5" w:rsidRPr="00F806EE" w:rsidRDefault="001915A5" w:rsidP="001915A5">
            <w:pPr>
              <w:widowControl/>
              <w:jc w:val="center"/>
              <w:rPr>
                <w:rFonts w:ascii="Arial" w:hAnsi="Arial" w:cs="Arial"/>
                <w:sz w:val="16"/>
                <w:szCs w:val="16"/>
              </w:rPr>
            </w:pPr>
          </w:p>
        </w:tc>
        <w:tc>
          <w:tcPr>
            <w:tcW w:w="2127" w:type="dxa"/>
          </w:tcPr>
          <w:p w14:paraId="619437D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Clear</w:t>
            </w:r>
          </w:p>
          <w:p w14:paraId="0E2F232A"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Blocked</w:t>
            </w:r>
          </w:p>
          <w:p w14:paraId="4164BB4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2 - System Failure</w:t>
            </w:r>
          </w:p>
          <w:p w14:paraId="50717566"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3 - Invalid</w:t>
            </w:r>
          </w:p>
        </w:tc>
        <w:tc>
          <w:tcPr>
            <w:tcW w:w="1559" w:type="dxa"/>
            <w:vAlign w:val="center"/>
          </w:tcPr>
          <w:p w14:paraId="2BB1A565" w14:textId="77777777" w:rsidR="001915A5" w:rsidRPr="00F806EE" w:rsidRDefault="001915A5" w:rsidP="001915A5">
            <w:pPr>
              <w:widowControl/>
              <w:jc w:val="center"/>
              <w:rPr>
                <w:rFonts w:ascii="Arial" w:hAnsi="Arial" w:cs="Arial"/>
                <w:sz w:val="16"/>
                <w:szCs w:val="16"/>
              </w:rPr>
            </w:pPr>
            <w:r w:rsidRPr="00F806EE">
              <w:rPr>
                <w:rFonts w:ascii="Arial" w:hAnsi="Arial" w:cs="Arial"/>
                <w:color w:val="000000"/>
                <w:sz w:val="16"/>
                <w:szCs w:val="16"/>
              </w:rPr>
              <w:t>Mutually Exclusive</w:t>
            </w:r>
          </w:p>
        </w:tc>
        <w:tc>
          <w:tcPr>
            <w:tcW w:w="2064" w:type="dxa"/>
          </w:tcPr>
          <w:p w14:paraId="5922D74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LH CTA sensor state.</w:t>
            </w:r>
          </w:p>
        </w:tc>
      </w:tr>
      <w:tr w:rsidR="001915A5" w:rsidRPr="00F806EE" w14:paraId="603D6429" w14:textId="77777777" w:rsidTr="001915A5">
        <w:trPr>
          <w:trHeight w:val="192"/>
        </w:trPr>
        <w:tc>
          <w:tcPr>
            <w:tcW w:w="1845" w:type="dxa"/>
          </w:tcPr>
          <w:p w14:paraId="0C659B22"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CtaSnsRight_D_Stat</w:t>
            </w:r>
          </w:p>
        </w:tc>
        <w:tc>
          <w:tcPr>
            <w:tcW w:w="1483" w:type="dxa"/>
            <w:vAlign w:val="center"/>
          </w:tcPr>
          <w:p w14:paraId="30FD1309" w14:textId="77777777" w:rsidR="001915A5" w:rsidRPr="00F806EE" w:rsidRDefault="001915A5" w:rsidP="001915A5">
            <w:pPr>
              <w:widowControl/>
              <w:jc w:val="center"/>
              <w:rPr>
                <w:rFonts w:ascii="Arial" w:hAnsi="Arial" w:cs="Arial"/>
                <w:sz w:val="16"/>
                <w:szCs w:val="16"/>
              </w:rPr>
            </w:pPr>
          </w:p>
        </w:tc>
        <w:tc>
          <w:tcPr>
            <w:tcW w:w="2127" w:type="dxa"/>
          </w:tcPr>
          <w:p w14:paraId="77D01622"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0 - Clear</w:t>
            </w:r>
          </w:p>
          <w:p w14:paraId="04EE1CB4"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1 - Blocked</w:t>
            </w:r>
          </w:p>
          <w:p w14:paraId="3DCFCCBA"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2 - System Failure</w:t>
            </w:r>
          </w:p>
          <w:p w14:paraId="67EDE345"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3 - Invalid</w:t>
            </w:r>
          </w:p>
        </w:tc>
        <w:tc>
          <w:tcPr>
            <w:tcW w:w="1559" w:type="dxa"/>
            <w:vAlign w:val="center"/>
          </w:tcPr>
          <w:p w14:paraId="2C34B6E5" w14:textId="77777777" w:rsidR="001915A5" w:rsidRPr="00F806EE" w:rsidRDefault="001915A5" w:rsidP="001915A5">
            <w:pPr>
              <w:widowControl/>
              <w:jc w:val="center"/>
              <w:rPr>
                <w:rFonts w:ascii="Arial" w:hAnsi="Arial" w:cs="Arial"/>
                <w:sz w:val="16"/>
                <w:szCs w:val="16"/>
              </w:rPr>
            </w:pPr>
            <w:r w:rsidRPr="00F806EE">
              <w:rPr>
                <w:rFonts w:ascii="Arial" w:hAnsi="Arial" w:cs="Arial"/>
                <w:color w:val="000000"/>
                <w:sz w:val="16"/>
                <w:szCs w:val="16"/>
              </w:rPr>
              <w:t>Mutually Exclusive</w:t>
            </w:r>
          </w:p>
        </w:tc>
        <w:tc>
          <w:tcPr>
            <w:tcW w:w="2064" w:type="dxa"/>
          </w:tcPr>
          <w:p w14:paraId="7D592716"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RH CTA sensor state.</w:t>
            </w:r>
          </w:p>
        </w:tc>
      </w:tr>
    </w:tbl>
    <w:p w14:paraId="2E386BC3" w14:textId="77777777" w:rsidR="001915A5" w:rsidRPr="00F806EE" w:rsidRDefault="001915A5" w:rsidP="001915A5">
      <w:pPr>
        <w:widowControl/>
        <w:spacing w:after="120"/>
        <w:rPr>
          <w:rFonts w:ascii="Arial" w:hAnsi="Arial"/>
          <w:b/>
          <w:szCs w:val="27"/>
        </w:rPr>
      </w:pPr>
    </w:p>
    <w:p w14:paraId="458ADCC6" w14:textId="521D4FBA" w:rsidR="001915A5" w:rsidRPr="00F806EE" w:rsidRDefault="001915A5" w:rsidP="001915A5">
      <w:pPr>
        <w:widowControl/>
        <w:spacing w:after="120"/>
        <w:ind w:left="1080"/>
        <w:rPr>
          <w:rFonts w:ascii="Arial" w:hAnsi="Arial" w:cs="Arial"/>
          <w:b/>
          <w:sz w:val="18"/>
          <w:szCs w:val="20"/>
        </w:rPr>
      </w:pPr>
      <w:r w:rsidRPr="00F806EE">
        <w:rPr>
          <w:rFonts w:ascii="Arial" w:hAnsi="Arial" w:cs="Arial"/>
          <w:b/>
          <w:sz w:val="18"/>
          <w:szCs w:val="20"/>
        </w:rPr>
        <w:t>Table 7.1-2  Cluster BTT CAN Signal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000" w:firstRow="0" w:lastRow="0" w:firstColumn="0" w:lastColumn="0" w:noHBand="0" w:noVBand="0"/>
      </w:tblPr>
      <w:tblGrid>
        <w:gridCol w:w="1845"/>
        <w:gridCol w:w="1483"/>
        <w:gridCol w:w="2277"/>
        <w:gridCol w:w="1547"/>
        <w:gridCol w:w="2064"/>
      </w:tblGrid>
      <w:tr w:rsidR="001915A5" w:rsidRPr="00F806EE" w14:paraId="6E8AA29B" w14:textId="77777777" w:rsidTr="00D60D7C">
        <w:tc>
          <w:tcPr>
            <w:tcW w:w="1845" w:type="dxa"/>
            <w:tcBorders>
              <w:bottom w:val="double" w:sz="4" w:space="0" w:color="auto"/>
            </w:tcBorders>
            <w:shd w:val="clear" w:color="auto" w:fill="CCFFFF"/>
          </w:tcPr>
          <w:p w14:paraId="664234F0" w14:textId="77777777" w:rsidR="00DB1A36" w:rsidRPr="00F806EE" w:rsidRDefault="00DB1A36" w:rsidP="001915A5">
            <w:pPr>
              <w:widowControl/>
              <w:jc w:val="center"/>
              <w:rPr>
                <w:rFonts w:ascii="Arial" w:hAnsi="Arial" w:cs="Arial"/>
                <w:b/>
                <w:color w:val="000000"/>
                <w:sz w:val="16"/>
                <w:szCs w:val="16"/>
              </w:rPr>
            </w:pPr>
          </w:p>
          <w:p w14:paraId="7B4475F6" w14:textId="2879DDE4" w:rsidR="001915A5" w:rsidRPr="00F806EE" w:rsidRDefault="00DB1A36" w:rsidP="001915A5">
            <w:pPr>
              <w:widowControl/>
              <w:jc w:val="center"/>
              <w:rPr>
                <w:rFonts w:ascii="Arial" w:hAnsi="Arial" w:cs="Arial"/>
                <w:b/>
                <w:color w:val="000000"/>
                <w:sz w:val="16"/>
                <w:szCs w:val="16"/>
              </w:rPr>
            </w:pPr>
            <w:r w:rsidRPr="00F806EE">
              <w:rPr>
                <w:rFonts w:ascii="Arial" w:hAnsi="Arial" w:cs="Arial"/>
                <w:b/>
                <w:color w:val="000000"/>
                <w:sz w:val="16"/>
                <w:szCs w:val="16"/>
              </w:rPr>
              <w:t>T</w:t>
            </w:r>
            <w:r w:rsidR="001915A5" w:rsidRPr="00F806EE">
              <w:rPr>
                <w:rFonts w:ascii="Arial" w:hAnsi="Arial" w:cs="Arial"/>
                <w:b/>
                <w:color w:val="000000"/>
                <w:sz w:val="16"/>
                <w:szCs w:val="16"/>
              </w:rPr>
              <w:t>o Cluster</w:t>
            </w:r>
          </w:p>
        </w:tc>
        <w:tc>
          <w:tcPr>
            <w:tcW w:w="1483" w:type="dxa"/>
            <w:tcBorders>
              <w:bottom w:val="double" w:sz="4" w:space="0" w:color="auto"/>
            </w:tcBorders>
            <w:shd w:val="clear" w:color="auto" w:fill="CCFFFF"/>
            <w:vAlign w:val="center"/>
          </w:tcPr>
          <w:p w14:paraId="0C6E5D00" w14:textId="610C1B22" w:rsidR="001915A5" w:rsidRPr="00F806EE" w:rsidRDefault="001915A5" w:rsidP="001915A5">
            <w:pPr>
              <w:widowControl/>
              <w:jc w:val="center"/>
              <w:rPr>
                <w:rFonts w:ascii="Arial" w:hAnsi="Arial" w:cs="Arial"/>
                <w:b/>
                <w:color w:val="000000"/>
                <w:sz w:val="16"/>
                <w:szCs w:val="16"/>
              </w:rPr>
            </w:pPr>
            <w:r w:rsidRPr="00F806EE">
              <w:rPr>
                <w:rFonts w:ascii="Arial" w:hAnsi="Arial" w:cs="Arial"/>
                <w:b/>
                <w:color w:val="000000"/>
                <w:sz w:val="16"/>
                <w:szCs w:val="16"/>
              </w:rPr>
              <w:t>From Cluster</w:t>
            </w:r>
          </w:p>
        </w:tc>
        <w:tc>
          <w:tcPr>
            <w:tcW w:w="2277" w:type="dxa"/>
            <w:tcBorders>
              <w:bottom w:val="double" w:sz="4" w:space="0" w:color="auto"/>
            </w:tcBorders>
            <w:shd w:val="clear" w:color="auto" w:fill="CCFFFF"/>
          </w:tcPr>
          <w:p w14:paraId="00F27B6E" w14:textId="77777777" w:rsidR="001915A5" w:rsidRPr="00F806EE" w:rsidRDefault="001915A5" w:rsidP="001915A5">
            <w:pPr>
              <w:widowControl/>
              <w:jc w:val="center"/>
              <w:rPr>
                <w:rFonts w:ascii="Arial" w:hAnsi="Arial" w:cs="Arial"/>
                <w:b/>
                <w:bCs/>
                <w:color w:val="000000"/>
                <w:sz w:val="16"/>
                <w:szCs w:val="16"/>
              </w:rPr>
            </w:pPr>
            <w:r w:rsidRPr="00F806EE">
              <w:rPr>
                <w:rFonts w:ascii="Arial" w:hAnsi="Arial" w:cs="Arial"/>
                <w:b/>
                <w:bCs/>
                <w:color w:val="000000"/>
                <w:sz w:val="16"/>
                <w:szCs w:val="16"/>
              </w:rPr>
              <w:t>Signal Definition</w:t>
            </w:r>
          </w:p>
        </w:tc>
        <w:tc>
          <w:tcPr>
            <w:tcW w:w="1547" w:type="dxa"/>
            <w:tcBorders>
              <w:bottom w:val="double" w:sz="4" w:space="0" w:color="auto"/>
            </w:tcBorders>
            <w:shd w:val="clear" w:color="auto" w:fill="CCFFFF"/>
          </w:tcPr>
          <w:p w14:paraId="7175E7CD" w14:textId="77777777" w:rsidR="001915A5" w:rsidRPr="00F806EE" w:rsidRDefault="001915A5" w:rsidP="001915A5">
            <w:pPr>
              <w:widowControl/>
              <w:jc w:val="center"/>
              <w:rPr>
                <w:rFonts w:ascii="Arial" w:hAnsi="Arial" w:cs="Arial"/>
                <w:b/>
                <w:bCs/>
                <w:color w:val="000000"/>
                <w:sz w:val="16"/>
                <w:szCs w:val="16"/>
              </w:rPr>
            </w:pPr>
            <w:r w:rsidRPr="00F806EE">
              <w:rPr>
                <w:rFonts w:ascii="Arial" w:hAnsi="Arial" w:cs="Arial"/>
                <w:b/>
                <w:bCs/>
                <w:color w:val="000000"/>
                <w:sz w:val="16"/>
                <w:szCs w:val="16"/>
              </w:rPr>
              <w:t>Dependent or Mutually Exclusive</w:t>
            </w:r>
          </w:p>
        </w:tc>
        <w:tc>
          <w:tcPr>
            <w:tcW w:w="2064" w:type="dxa"/>
            <w:tcBorders>
              <w:bottom w:val="double" w:sz="4" w:space="0" w:color="auto"/>
            </w:tcBorders>
            <w:shd w:val="clear" w:color="auto" w:fill="CCFFFF"/>
          </w:tcPr>
          <w:p w14:paraId="534A9032" w14:textId="77777777" w:rsidR="001915A5" w:rsidRPr="00F806EE" w:rsidRDefault="001915A5" w:rsidP="001915A5">
            <w:pPr>
              <w:widowControl/>
              <w:jc w:val="center"/>
              <w:rPr>
                <w:rFonts w:ascii="Arial" w:hAnsi="Arial" w:cs="Arial"/>
                <w:b/>
                <w:bCs/>
                <w:color w:val="000000"/>
                <w:sz w:val="16"/>
                <w:szCs w:val="16"/>
              </w:rPr>
            </w:pPr>
            <w:r w:rsidRPr="00F806EE">
              <w:rPr>
                <w:rFonts w:ascii="Arial" w:hAnsi="Arial" w:cs="Arial"/>
                <w:b/>
                <w:bCs/>
                <w:color w:val="000000"/>
                <w:sz w:val="16"/>
                <w:szCs w:val="16"/>
              </w:rPr>
              <w:t>Comments</w:t>
            </w:r>
          </w:p>
        </w:tc>
      </w:tr>
      <w:tr w:rsidR="001915A5" w:rsidRPr="00F806EE" w14:paraId="5378ABA8" w14:textId="77777777" w:rsidTr="00D60D7C">
        <w:trPr>
          <w:trHeight w:val="192"/>
        </w:trPr>
        <w:tc>
          <w:tcPr>
            <w:tcW w:w="1845" w:type="dxa"/>
          </w:tcPr>
          <w:p w14:paraId="578D0958"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BTTLeft_D_Stat</w:t>
            </w:r>
          </w:p>
        </w:tc>
        <w:tc>
          <w:tcPr>
            <w:tcW w:w="1483" w:type="dxa"/>
            <w:vAlign w:val="center"/>
          </w:tcPr>
          <w:p w14:paraId="58AC6A88" w14:textId="77777777" w:rsidR="001915A5" w:rsidRPr="00F806EE" w:rsidRDefault="001915A5" w:rsidP="001915A5">
            <w:pPr>
              <w:widowControl/>
              <w:jc w:val="center"/>
              <w:rPr>
                <w:rFonts w:ascii="Arial" w:hAnsi="Arial" w:cs="Arial"/>
                <w:sz w:val="16"/>
                <w:szCs w:val="16"/>
              </w:rPr>
            </w:pPr>
          </w:p>
        </w:tc>
        <w:tc>
          <w:tcPr>
            <w:tcW w:w="2277" w:type="dxa"/>
          </w:tcPr>
          <w:p w14:paraId="697FBD05"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0x00 –Not Determined</w:t>
            </w:r>
          </w:p>
          <w:p w14:paraId="64834BF2"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0x01 – Connect</w:t>
            </w:r>
          </w:p>
          <w:p w14:paraId="1C0568AB"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0x02 – Pending</w:t>
            </w:r>
          </w:p>
          <w:p w14:paraId="168D353A"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0x03 – Not Connect</w:t>
            </w:r>
          </w:p>
          <w:p w14:paraId="423FA206"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0x04 – Off Temp</w:t>
            </w:r>
          </w:p>
          <w:p w14:paraId="1E37A39D"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0x05 – Off</w:t>
            </w:r>
          </w:p>
          <w:p w14:paraId="578C72EF"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0x06 – Disable</w:t>
            </w:r>
          </w:p>
          <w:p w14:paraId="42221DCE" w14:textId="403D7C77" w:rsidR="001915A5" w:rsidRPr="009E12CF" w:rsidRDefault="0024598C" w:rsidP="001915A5">
            <w:pPr>
              <w:widowControl/>
              <w:rPr>
                <w:rFonts w:ascii="Arial" w:hAnsi="Arial" w:cs="Arial"/>
                <w:sz w:val="16"/>
                <w:szCs w:val="16"/>
              </w:rPr>
            </w:pPr>
            <w:r w:rsidRPr="009E12CF">
              <w:rPr>
                <w:rFonts w:ascii="Arial" w:hAnsi="Arial" w:cs="Arial"/>
                <w:sz w:val="16"/>
                <w:szCs w:val="16"/>
              </w:rPr>
              <w:t>0x07 – BTT5G Fault</w:t>
            </w:r>
          </w:p>
        </w:tc>
        <w:tc>
          <w:tcPr>
            <w:tcW w:w="1547" w:type="dxa"/>
            <w:vAlign w:val="center"/>
          </w:tcPr>
          <w:p w14:paraId="3F321050" w14:textId="77777777" w:rsidR="0084426A" w:rsidRPr="00F806EE" w:rsidRDefault="001915A5" w:rsidP="001915A5">
            <w:pPr>
              <w:widowControl/>
              <w:jc w:val="center"/>
              <w:rPr>
                <w:rFonts w:ascii="Arial" w:hAnsi="Arial" w:cs="Arial"/>
                <w:color w:val="000000"/>
                <w:sz w:val="16"/>
                <w:szCs w:val="16"/>
              </w:rPr>
            </w:pPr>
            <w:r w:rsidRPr="00F806EE">
              <w:rPr>
                <w:rFonts w:ascii="Arial" w:hAnsi="Arial" w:cs="Arial"/>
                <w:color w:val="000000"/>
                <w:sz w:val="16"/>
                <w:szCs w:val="16"/>
              </w:rPr>
              <w:t>Dependent</w:t>
            </w:r>
            <w:r w:rsidR="0084426A" w:rsidRPr="00F806EE">
              <w:rPr>
                <w:rFonts w:ascii="Arial" w:hAnsi="Arial" w:cs="Arial"/>
                <w:color w:val="000000"/>
                <w:sz w:val="16"/>
                <w:szCs w:val="16"/>
              </w:rPr>
              <w:t xml:space="preserve"> on</w:t>
            </w:r>
          </w:p>
          <w:p w14:paraId="31DE3FA7" w14:textId="0A0BD755" w:rsidR="001915A5" w:rsidRPr="00F806EE" w:rsidRDefault="0084426A" w:rsidP="001915A5">
            <w:pPr>
              <w:widowControl/>
              <w:jc w:val="center"/>
              <w:rPr>
                <w:rFonts w:ascii="Arial" w:hAnsi="Arial" w:cs="Arial"/>
                <w:color w:val="000000"/>
                <w:sz w:val="16"/>
                <w:szCs w:val="16"/>
              </w:rPr>
            </w:pPr>
            <w:r w:rsidRPr="00F806EE">
              <w:rPr>
                <w:rFonts w:ascii="Arial" w:hAnsi="Arial" w:cs="Arial"/>
                <w:sz w:val="16"/>
                <w:szCs w:val="16"/>
              </w:rPr>
              <w:t>BTTRight_D_Stat</w:t>
            </w:r>
          </w:p>
        </w:tc>
        <w:tc>
          <w:tcPr>
            <w:tcW w:w="2064" w:type="dxa"/>
          </w:tcPr>
          <w:p w14:paraId="363CBF03" w14:textId="7E01C1DC" w:rsidR="001915A5" w:rsidRPr="00F806EE" w:rsidRDefault="001915A5" w:rsidP="001915A5">
            <w:pPr>
              <w:widowControl/>
              <w:rPr>
                <w:rFonts w:ascii="Arial" w:hAnsi="Arial" w:cs="Arial"/>
                <w:sz w:val="16"/>
                <w:szCs w:val="16"/>
              </w:rPr>
            </w:pPr>
            <w:r w:rsidRPr="00F806EE">
              <w:rPr>
                <w:rFonts w:ascii="Arial" w:hAnsi="Arial" w:cs="Arial"/>
                <w:sz w:val="16"/>
                <w:szCs w:val="16"/>
              </w:rPr>
              <w:t>Defined with</w:t>
            </w:r>
            <w:r w:rsidR="002A46B9" w:rsidRPr="00F806EE">
              <w:rPr>
                <w:rFonts w:ascii="Arial" w:hAnsi="Arial" w:cs="Arial"/>
                <w:sz w:val="16"/>
                <w:szCs w:val="16"/>
              </w:rPr>
              <w:t>in</w:t>
            </w:r>
            <w:r w:rsidRPr="00F806EE">
              <w:rPr>
                <w:rFonts w:ascii="Arial" w:hAnsi="Arial" w:cs="Arial"/>
                <w:sz w:val="16"/>
                <w:szCs w:val="16"/>
              </w:rPr>
              <w:t xml:space="preserve"> section 7</w:t>
            </w:r>
          </w:p>
        </w:tc>
      </w:tr>
      <w:tr w:rsidR="001915A5" w:rsidRPr="00F806EE" w14:paraId="04ECE074" w14:textId="77777777" w:rsidTr="00D60D7C">
        <w:trPr>
          <w:trHeight w:val="192"/>
        </w:trPr>
        <w:tc>
          <w:tcPr>
            <w:tcW w:w="1845" w:type="dxa"/>
          </w:tcPr>
          <w:p w14:paraId="575E3681" w14:textId="7EA8A759" w:rsidR="001915A5" w:rsidRPr="00F806EE" w:rsidRDefault="001915A5" w:rsidP="001915A5">
            <w:pPr>
              <w:jc w:val="center"/>
              <w:rPr>
                <w:rFonts w:ascii="Arial" w:hAnsi="Arial" w:cs="Arial"/>
                <w:sz w:val="16"/>
                <w:szCs w:val="16"/>
              </w:rPr>
            </w:pPr>
            <w:r w:rsidRPr="00F806EE">
              <w:rPr>
                <w:rFonts w:ascii="Arial" w:hAnsi="Arial" w:cs="Arial"/>
                <w:sz w:val="16"/>
                <w:szCs w:val="16"/>
              </w:rPr>
              <w:t>BTTRight_D_Stat</w:t>
            </w:r>
          </w:p>
        </w:tc>
        <w:tc>
          <w:tcPr>
            <w:tcW w:w="1483" w:type="dxa"/>
            <w:vAlign w:val="center"/>
          </w:tcPr>
          <w:p w14:paraId="545DD0F9" w14:textId="77777777" w:rsidR="001915A5" w:rsidRPr="00F806EE" w:rsidRDefault="001915A5" w:rsidP="001915A5">
            <w:pPr>
              <w:widowControl/>
              <w:jc w:val="center"/>
              <w:rPr>
                <w:rFonts w:ascii="Arial" w:hAnsi="Arial" w:cs="Arial"/>
                <w:sz w:val="16"/>
                <w:szCs w:val="16"/>
              </w:rPr>
            </w:pPr>
          </w:p>
        </w:tc>
        <w:tc>
          <w:tcPr>
            <w:tcW w:w="2277" w:type="dxa"/>
          </w:tcPr>
          <w:p w14:paraId="2E26BFB1"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0x00 –Not Determined</w:t>
            </w:r>
          </w:p>
          <w:p w14:paraId="1F94BDF9"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0x01 – Connect</w:t>
            </w:r>
          </w:p>
          <w:p w14:paraId="2848B6AD"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0x02 – Pending</w:t>
            </w:r>
          </w:p>
          <w:p w14:paraId="0894CDB0"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0x03 – Not Connect</w:t>
            </w:r>
          </w:p>
          <w:p w14:paraId="4FA38D50"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0x04 – Off Temp</w:t>
            </w:r>
          </w:p>
          <w:p w14:paraId="50710EA1"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0x05 – Off</w:t>
            </w:r>
          </w:p>
          <w:p w14:paraId="1C4B04CA" w14:textId="77777777" w:rsidR="001915A5" w:rsidRPr="009E12CF" w:rsidRDefault="001915A5" w:rsidP="001915A5">
            <w:pPr>
              <w:widowControl/>
              <w:rPr>
                <w:rFonts w:ascii="Arial" w:hAnsi="Arial" w:cs="Arial"/>
                <w:sz w:val="16"/>
                <w:szCs w:val="16"/>
              </w:rPr>
            </w:pPr>
            <w:r w:rsidRPr="009E12CF">
              <w:rPr>
                <w:rFonts w:ascii="Arial" w:hAnsi="Arial" w:cs="Arial"/>
                <w:sz w:val="16"/>
                <w:szCs w:val="16"/>
              </w:rPr>
              <w:t>0x06 – Disable</w:t>
            </w:r>
          </w:p>
          <w:p w14:paraId="05038C1C" w14:textId="0D017C35" w:rsidR="001915A5" w:rsidRPr="009E12CF" w:rsidRDefault="0024598C" w:rsidP="001915A5">
            <w:pPr>
              <w:widowControl/>
              <w:rPr>
                <w:rFonts w:ascii="Arial" w:hAnsi="Arial" w:cs="Arial"/>
                <w:sz w:val="16"/>
                <w:szCs w:val="16"/>
              </w:rPr>
            </w:pPr>
            <w:r w:rsidRPr="009E12CF">
              <w:rPr>
                <w:rFonts w:ascii="Arial" w:hAnsi="Arial" w:cs="Arial"/>
                <w:sz w:val="16"/>
                <w:szCs w:val="16"/>
              </w:rPr>
              <w:t>0x07 – BTT5G Fault</w:t>
            </w:r>
          </w:p>
        </w:tc>
        <w:tc>
          <w:tcPr>
            <w:tcW w:w="1547" w:type="dxa"/>
            <w:vAlign w:val="center"/>
          </w:tcPr>
          <w:p w14:paraId="4F94A5CA" w14:textId="77777777" w:rsidR="0084426A" w:rsidRPr="00F806EE" w:rsidRDefault="0084426A" w:rsidP="0084426A">
            <w:pPr>
              <w:widowControl/>
              <w:jc w:val="center"/>
              <w:rPr>
                <w:rFonts w:ascii="Arial" w:hAnsi="Arial" w:cs="Arial"/>
                <w:color w:val="000000"/>
                <w:sz w:val="16"/>
                <w:szCs w:val="16"/>
              </w:rPr>
            </w:pPr>
            <w:r w:rsidRPr="00F806EE">
              <w:rPr>
                <w:rFonts w:ascii="Arial" w:hAnsi="Arial" w:cs="Arial"/>
                <w:color w:val="000000"/>
                <w:sz w:val="16"/>
                <w:szCs w:val="16"/>
              </w:rPr>
              <w:t>Dependent on</w:t>
            </w:r>
          </w:p>
          <w:p w14:paraId="7422AFA9" w14:textId="6DDCEF1D" w:rsidR="001915A5" w:rsidRPr="00F806EE" w:rsidRDefault="0084426A" w:rsidP="0084426A">
            <w:pPr>
              <w:widowControl/>
              <w:jc w:val="center"/>
              <w:rPr>
                <w:rFonts w:ascii="Arial" w:hAnsi="Arial" w:cs="Arial"/>
                <w:color w:val="000000"/>
                <w:sz w:val="16"/>
                <w:szCs w:val="16"/>
              </w:rPr>
            </w:pPr>
            <w:r w:rsidRPr="00F806EE">
              <w:rPr>
                <w:rFonts w:ascii="Arial" w:hAnsi="Arial" w:cs="Arial"/>
                <w:sz w:val="16"/>
                <w:szCs w:val="16"/>
              </w:rPr>
              <w:t>BTTLeft_D_Stat</w:t>
            </w:r>
          </w:p>
        </w:tc>
        <w:tc>
          <w:tcPr>
            <w:tcW w:w="2064" w:type="dxa"/>
          </w:tcPr>
          <w:p w14:paraId="71B9EE03"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Defined within section 7</w:t>
            </w:r>
          </w:p>
        </w:tc>
      </w:tr>
      <w:tr w:rsidR="001915A5" w:rsidRPr="00F806EE" w14:paraId="02D66C00" w14:textId="77777777" w:rsidTr="00D60D7C">
        <w:trPr>
          <w:trHeight w:val="192"/>
        </w:trPr>
        <w:tc>
          <w:tcPr>
            <w:tcW w:w="1845" w:type="dxa"/>
          </w:tcPr>
          <w:p w14:paraId="0E6B8342" w14:textId="77777777" w:rsidR="001915A5" w:rsidRPr="00F806EE" w:rsidRDefault="001915A5" w:rsidP="001915A5">
            <w:pPr>
              <w:jc w:val="center"/>
              <w:rPr>
                <w:rFonts w:ascii="Arial" w:hAnsi="Arial" w:cs="Arial"/>
                <w:sz w:val="16"/>
                <w:szCs w:val="16"/>
              </w:rPr>
            </w:pPr>
            <w:r w:rsidRPr="00F806EE">
              <w:rPr>
                <w:rFonts w:ascii="Arial" w:hAnsi="Arial" w:cs="Arial"/>
                <w:sz w:val="16"/>
                <w:szCs w:val="16"/>
              </w:rPr>
              <w:t>BttLeft_D_RqDrv</w:t>
            </w:r>
          </w:p>
        </w:tc>
        <w:tc>
          <w:tcPr>
            <w:tcW w:w="1483" w:type="dxa"/>
            <w:vAlign w:val="center"/>
          </w:tcPr>
          <w:p w14:paraId="4D972888" w14:textId="77777777" w:rsidR="001915A5" w:rsidRPr="00F806EE" w:rsidRDefault="001915A5" w:rsidP="001915A5">
            <w:pPr>
              <w:widowControl/>
              <w:jc w:val="center"/>
              <w:rPr>
                <w:rFonts w:ascii="Arial" w:hAnsi="Arial" w:cs="Arial"/>
                <w:sz w:val="16"/>
                <w:szCs w:val="16"/>
              </w:rPr>
            </w:pPr>
          </w:p>
        </w:tc>
        <w:tc>
          <w:tcPr>
            <w:tcW w:w="2277" w:type="dxa"/>
          </w:tcPr>
          <w:p w14:paraId="3AFAD408"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0x0 –NULL</w:t>
            </w:r>
          </w:p>
          <w:p w14:paraId="43A4FC9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0x1 – No Request</w:t>
            </w:r>
          </w:p>
          <w:p w14:paraId="2B7B03D9"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0x2 – Request Trailer Data</w:t>
            </w:r>
          </w:p>
          <w:p w14:paraId="294F7141"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0x3 - Unused</w:t>
            </w:r>
          </w:p>
        </w:tc>
        <w:tc>
          <w:tcPr>
            <w:tcW w:w="1547" w:type="dxa"/>
            <w:vAlign w:val="center"/>
          </w:tcPr>
          <w:p w14:paraId="00D1516A" w14:textId="77777777" w:rsidR="0084426A" w:rsidRPr="00F806EE" w:rsidRDefault="001915A5" w:rsidP="001915A5">
            <w:pPr>
              <w:widowControl/>
              <w:jc w:val="center"/>
              <w:rPr>
                <w:rFonts w:ascii="Arial" w:hAnsi="Arial" w:cs="Arial"/>
                <w:color w:val="000000"/>
                <w:sz w:val="16"/>
                <w:szCs w:val="16"/>
              </w:rPr>
            </w:pPr>
            <w:r w:rsidRPr="00F806EE">
              <w:rPr>
                <w:rFonts w:ascii="Arial" w:hAnsi="Arial" w:cs="Arial"/>
                <w:color w:val="000000"/>
                <w:sz w:val="16"/>
                <w:szCs w:val="16"/>
              </w:rPr>
              <w:t>Dependent</w:t>
            </w:r>
            <w:r w:rsidR="0084426A" w:rsidRPr="00F806EE">
              <w:rPr>
                <w:rFonts w:ascii="Arial" w:hAnsi="Arial" w:cs="Arial"/>
                <w:color w:val="000000"/>
                <w:sz w:val="16"/>
                <w:szCs w:val="16"/>
              </w:rPr>
              <w:t xml:space="preserve"> on</w:t>
            </w:r>
          </w:p>
          <w:p w14:paraId="67B880C9" w14:textId="45EF2938" w:rsidR="001915A5" w:rsidRPr="00F806EE" w:rsidRDefault="0084426A" w:rsidP="001915A5">
            <w:pPr>
              <w:widowControl/>
              <w:jc w:val="center"/>
              <w:rPr>
                <w:rFonts w:ascii="Arial" w:hAnsi="Arial" w:cs="Arial"/>
                <w:color w:val="000000"/>
                <w:sz w:val="16"/>
                <w:szCs w:val="16"/>
              </w:rPr>
            </w:pPr>
            <w:r w:rsidRPr="00F806EE">
              <w:rPr>
                <w:rFonts w:ascii="Arial" w:hAnsi="Arial" w:cs="Arial"/>
                <w:sz w:val="16"/>
                <w:szCs w:val="16"/>
              </w:rPr>
              <w:t>BttRight_D_RqDrv</w:t>
            </w:r>
          </w:p>
        </w:tc>
        <w:tc>
          <w:tcPr>
            <w:tcW w:w="2064" w:type="dxa"/>
          </w:tcPr>
          <w:p w14:paraId="2C318560"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Request trailer length data</w:t>
            </w:r>
          </w:p>
        </w:tc>
      </w:tr>
      <w:tr w:rsidR="001915A5" w:rsidRPr="00F806EE" w14:paraId="6E0E737E" w14:textId="77777777" w:rsidTr="00D60D7C">
        <w:trPr>
          <w:trHeight w:val="192"/>
        </w:trPr>
        <w:tc>
          <w:tcPr>
            <w:tcW w:w="1845" w:type="dxa"/>
          </w:tcPr>
          <w:p w14:paraId="76F9F159" w14:textId="792CED53" w:rsidR="001915A5" w:rsidRPr="00F806EE" w:rsidRDefault="001915A5" w:rsidP="001915A5">
            <w:pPr>
              <w:jc w:val="center"/>
              <w:rPr>
                <w:rFonts w:ascii="Arial" w:hAnsi="Arial" w:cs="Arial"/>
                <w:sz w:val="16"/>
                <w:szCs w:val="16"/>
              </w:rPr>
            </w:pPr>
            <w:r w:rsidRPr="00F806EE">
              <w:rPr>
                <w:rFonts w:ascii="Arial" w:hAnsi="Arial" w:cs="Arial"/>
                <w:sz w:val="16"/>
                <w:szCs w:val="16"/>
              </w:rPr>
              <w:lastRenderedPageBreak/>
              <w:t>BttRight_D_RqDrv</w:t>
            </w:r>
          </w:p>
        </w:tc>
        <w:tc>
          <w:tcPr>
            <w:tcW w:w="1483" w:type="dxa"/>
            <w:vAlign w:val="center"/>
          </w:tcPr>
          <w:p w14:paraId="6DACC9C2" w14:textId="77777777" w:rsidR="001915A5" w:rsidRPr="00F806EE" w:rsidRDefault="001915A5" w:rsidP="001915A5">
            <w:pPr>
              <w:widowControl/>
              <w:jc w:val="center"/>
              <w:rPr>
                <w:rFonts w:ascii="Arial" w:hAnsi="Arial" w:cs="Arial"/>
                <w:sz w:val="16"/>
                <w:szCs w:val="16"/>
              </w:rPr>
            </w:pPr>
          </w:p>
        </w:tc>
        <w:tc>
          <w:tcPr>
            <w:tcW w:w="2277" w:type="dxa"/>
          </w:tcPr>
          <w:p w14:paraId="18C513EF"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0x0 –NULL</w:t>
            </w:r>
          </w:p>
          <w:p w14:paraId="5B9A866C"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0x1 – No Request</w:t>
            </w:r>
          </w:p>
          <w:p w14:paraId="5223CBD4"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0x2 – Request Trailer Data</w:t>
            </w:r>
          </w:p>
          <w:p w14:paraId="424F61C0"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0x3 - Unused</w:t>
            </w:r>
          </w:p>
        </w:tc>
        <w:tc>
          <w:tcPr>
            <w:tcW w:w="1547" w:type="dxa"/>
            <w:vAlign w:val="center"/>
          </w:tcPr>
          <w:p w14:paraId="2C9C8F98" w14:textId="77777777" w:rsidR="0084426A" w:rsidRPr="00F806EE" w:rsidRDefault="0084426A" w:rsidP="0084426A">
            <w:pPr>
              <w:widowControl/>
              <w:jc w:val="center"/>
              <w:rPr>
                <w:rFonts w:ascii="Arial" w:hAnsi="Arial" w:cs="Arial"/>
                <w:color w:val="000000"/>
                <w:sz w:val="16"/>
                <w:szCs w:val="16"/>
              </w:rPr>
            </w:pPr>
            <w:r w:rsidRPr="00F806EE">
              <w:rPr>
                <w:rFonts w:ascii="Arial" w:hAnsi="Arial" w:cs="Arial"/>
                <w:color w:val="000000"/>
                <w:sz w:val="16"/>
                <w:szCs w:val="16"/>
              </w:rPr>
              <w:t>Dependent on</w:t>
            </w:r>
          </w:p>
          <w:p w14:paraId="7A65E581" w14:textId="0D3D981B" w:rsidR="001915A5" w:rsidRPr="00F806EE" w:rsidRDefault="0084426A" w:rsidP="0084426A">
            <w:pPr>
              <w:widowControl/>
              <w:jc w:val="center"/>
              <w:rPr>
                <w:rFonts w:ascii="Arial" w:hAnsi="Arial" w:cs="Arial"/>
                <w:color w:val="000000"/>
                <w:sz w:val="16"/>
                <w:szCs w:val="16"/>
              </w:rPr>
            </w:pPr>
            <w:r w:rsidRPr="00F806EE">
              <w:rPr>
                <w:rFonts w:ascii="Arial" w:hAnsi="Arial" w:cs="Arial"/>
                <w:sz w:val="16"/>
                <w:szCs w:val="16"/>
              </w:rPr>
              <w:t>BttLeft_D_RqDrv</w:t>
            </w:r>
          </w:p>
        </w:tc>
        <w:tc>
          <w:tcPr>
            <w:tcW w:w="2064" w:type="dxa"/>
          </w:tcPr>
          <w:p w14:paraId="32226F24"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Request trailer length data</w:t>
            </w:r>
          </w:p>
        </w:tc>
      </w:tr>
      <w:tr w:rsidR="001915A5" w:rsidRPr="00F806EE" w14:paraId="142656A5" w14:textId="77777777" w:rsidTr="00D60D7C">
        <w:trPr>
          <w:trHeight w:val="192"/>
        </w:trPr>
        <w:tc>
          <w:tcPr>
            <w:tcW w:w="1845" w:type="dxa"/>
          </w:tcPr>
          <w:p w14:paraId="4242AAC6" w14:textId="77777777" w:rsidR="001915A5" w:rsidRPr="00F806EE" w:rsidRDefault="001915A5" w:rsidP="001915A5">
            <w:pPr>
              <w:jc w:val="center"/>
              <w:rPr>
                <w:rFonts w:ascii="Arial" w:hAnsi="Arial" w:cs="Arial"/>
                <w:sz w:val="16"/>
                <w:szCs w:val="16"/>
              </w:rPr>
            </w:pPr>
          </w:p>
        </w:tc>
        <w:tc>
          <w:tcPr>
            <w:tcW w:w="1483" w:type="dxa"/>
            <w:vAlign w:val="center"/>
          </w:tcPr>
          <w:p w14:paraId="129E4FB7" w14:textId="24BC928B" w:rsidR="001915A5" w:rsidRPr="00F806EE" w:rsidRDefault="00F12909" w:rsidP="001915A5">
            <w:pPr>
              <w:widowControl/>
              <w:jc w:val="center"/>
              <w:rPr>
                <w:rFonts w:ascii="Arial" w:hAnsi="Arial" w:cs="Arial"/>
                <w:sz w:val="16"/>
                <w:szCs w:val="16"/>
              </w:rPr>
            </w:pPr>
            <w:r w:rsidRPr="00F806EE">
              <w:rPr>
                <w:rFonts w:ascii="Arial" w:hAnsi="Arial" w:cs="Arial"/>
                <w:sz w:val="18"/>
                <w:szCs w:val="20"/>
              </w:rPr>
              <w:t>Btt_L_Actl2</w:t>
            </w:r>
          </w:p>
        </w:tc>
        <w:tc>
          <w:tcPr>
            <w:tcW w:w="2277" w:type="dxa"/>
          </w:tcPr>
          <w:p w14:paraId="5E64D487"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See Table 7.1-3</w:t>
            </w:r>
          </w:p>
        </w:tc>
        <w:tc>
          <w:tcPr>
            <w:tcW w:w="1547" w:type="dxa"/>
            <w:vAlign w:val="center"/>
          </w:tcPr>
          <w:p w14:paraId="5D3A2FF5" w14:textId="77777777" w:rsidR="001915A5" w:rsidRPr="00F806EE" w:rsidRDefault="001915A5" w:rsidP="001915A5">
            <w:pPr>
              <w:widowControl/>
              <w:jc w:val="center"/>
              <w:rPr>
                <w:rFonts w:ascii="Arial" w:hAnsi="Arial" w:cs="Arial"/>
                <w:color w:val="000000"/>
                <w:sz w:val="16"/>
                <w:szCs w:val="16"/>
              </w:rPr>
            </w:pPr>
            <w:r w:rsidRPr="00F806EE">
              <w:rPr>
                <w:rFonts w:ascii="Arial" w:hAnsi="Arial" w:cs="Arial"/>
                <w:color w:val="000000"/>
                <w:sz w:val="16"/>
                <w:szCs w:val="16"/>
              </w:rPr>
              <w:t>N/A</w:t>
            </w:r>
          </w:p>
        </w:tc>
        <w:tc>
          <w:tcPr>
            <w:tcW w:w="2064" w:type="dxa"/>
          </w:tcPr>
          <w:p w14:paraId="1C4EBFF2" w14:textId="77777777" w:rsidR="001915A5" w:rsidRPr="00F806EE" w:rsidRDefault="001915A5" w:rsidP="001915A5">
            <w:pPr>
              <w:widowControl/>
              <w:rPr>
                <w:rFonts w:ascii="Arial" w:hAnsi="Arial" w:cs="Arial"/>
                <w:sz w:val="16"/>
                <w:szCs w:val="16"/>
              </w:rPr>
            </w:pPr>
            <w:r w:rsidRPr="00F806EE">
              <w:rPr>
                <w:rFonts w:ascii="Arial" w:hAnsi="Arial" w:cs="Arial"/>
                <w:sz w:val="16"/>
                <w:szCs w:val="16"/>
              </w:rPr>
              <w:t>Trailer data</w:t>
            </w:r>
          </w:p>
        </w:tc>
      </w:tr>
    </w:tbl>
    <w:p w14:paraId="5388AADB" w14:textId="77777777" w:rsidR="001915A5" w:rsidRPr="00F806EE" w:rsidRDefault="001915A5" w:rsidP="001915A5">
      <w:pPr>
        <w:widowControl/>
        <w:spacing w:after="120"/>
        <w:rPr>
          <w:rFonts w:ascii="Arial" w:hAnsi="Arial"/>
          <w:b/>
          <w:szCs w:val="27"/>
        </w:rPr>
      </w:pPr>
    </w:p>
    <w:p w14:paraId="3D0F756A" w14:textId="77777777" w:rsidR="001915A5" w:rsidRPr="00F806EE" w:rsidRDefault="001915A5" w:rsidP="001915A5">
      <w:pPr>
        <w:widowControl/>
        <w:spacing w:after="120"/>
        <w:rPr>
          <w:rFonts w:ascii="Arial" w:hAnsi="Arial"/>
          <w:b/>
          <w:szCs w:val="27"/>
        </w:rPr>
      </w:pPr>
    </w:p>
    <w:p w14:paraId="151845E4" w14:textId="77777777" w:rsidR="001915A5" w:rsidRPr="00F806EE" w:rsidRDefault="001915A5" w:rsidP="001915A5">
      <w:pPr>
        <w:widowControl/>
        <w:spacing w:after="120"/>
        <w:rPr>
          <w:rFonts w:ascii="Arial" w:hAnsi="Arial"/>
          <w:b/>
          <w:szCs w:val="27"/>
        </w:rPr>
      </w:pPr>
    </w:p>
    <w:p w14:paraId="5F3E0242" w14:textId="77777777" w:rsidR="001915A5" w:rsidRPr="00F806EE" w:rsidRDefault="001915A5" w:rsidP="001915A5">
      <w:pPr>
        <w:widowControl/>
        <w:spacing w:after="120"/>
        <w:rPr>
          <w:rFonts w:ascii="Arial" w:hAnsi="Arial"/>
          <w:b/>
          <w:szCs w:val="27"/>
        </w:rPr>
      </w:pPr>
    </w:p>
    <w:p w14:paraId="3FB6FBC3" w14:textId="77777777" w:rsidR="0031047D" w:rsidRPr="00F806EE" w:rsidRDefault="0031047D" w:rsidP="001915A5">
      <w:pPr>
        <w:widowControl/>
        <w:spacing w:after="120"/>
        <w:rPr>
          <w:rFonts w:ascii="Arial" w:hAnsi="Arial"/>
          <w:b/>
          <w:szCs w:val="27"/>
        </w:rPr>
      </w:pPr>
    </w:p>
    <w:p w14:paraId="68E99449" w14:textId="77777777" w:rsidR="001915A5" w:rsidRPr="00F806EE" w:rsidRDefault="001915A5" w:rsidP="001915A5">
      <w:pPr>
        <w:widowControl/>
        <w:spacing w:after="120"/>
        <w:rPr>
          <w:rFonts w:ascii="Arial" w:hAnsi="Arial"/>
          <w:b/>
          <w:szCs w:val="27"/>
        </w:rPr>
      </w:pPr>
    </w:p>
    <w:p w14:paraId="63EAAD74" w14:textId="2D4AE850" w:rsidR="001915A5" w:rsidRPr="00F806EE" w:rsidRDefault="001915A5" w:rsidP="001915A5">
      <w:pPr>
        <w:widowControl/>
        <w:spacing w:after="120"/>
        <w:ind w:left="1080"/>
        <w:rPr>
          <w:rFonts w:ascii="Arial" w:hAnsi="Arial" w:cs="Arial"/>
          <w:b/>
          <w:sz w:val="18"/>
          <w:szCs w:val="20"/>
        </w:rPr>
      </w:pPr>
      <w:r w:rsidRPr="00F806EE">
        <w:rPr>
          <w:b/>
          <w:sz w:val="18"/>
          <w:szCs w:val="20"/>
        </w:rPr>
        <w:tab/>
      </w:r>
      <w:r w:rsidRPr="00F806EE">
        <w:rPr>
          <w:rFonts w:ascii="Arial" w:hAnsi="Arial" w:cs="Arial"/>
          <w:b/>
          <w:sz w:val="18"/>
          <w:szCs w:val="20"/>
        </w:rPr>
        <w:t>Table 7.1-3 Btt_L_Actl</w:t>
      </w:r>
      <w:r w:rsidR="0039252D" w:rsidRPr="00F806EE">
        <w:rPr>
          <w:rFonts w:ascii="Arial" w:hAnsi="Arial" w:cs="Arial"/>
          <w:b/>
          <w:sz w:val="18"/>
          <w:szCs w:val="20"/>
        </w:rPr>
        <w:t>2</w:t>
      </w:r>
      <w:r w:rsidRPr="00F806EE">
        <w:rPr>
          <w:rFonts w:ascii="Arial" w:hAnsi="Arial" w:cs="Arial"/>
          <w:sz w:val="18"/>
          <w:szCs w:val="20"/>
        </w:rPr>
        <w:t xml:space="preserve"> Definition</w:t>
      </w:r>
    </w:p>
    <w:tbl>
      <w:tblPr>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652"/>
        <w:gridCol w:w="1653"/>
        <w:gridCol w:w="1652"/>
        <w:gridCol w:w="1304"/>
        <w:gridCol w:w="3394"/>
      </w:tblGrid>
      <w:tr w:rsidR="001915A5" w:rsidRPr="00F806EE" w14:paraId="6A56ADF0" w14:textId="77777777" w:rsidTr="001915A5">
        <w:tc>
          <w:tcPr>
            <w:tcW w:w="4957" w:type="dxa"/>
            <w:gridSpan w:val="3"/>
            <w:tcBorders>
              <w:bottom w:val="single" w:sz="4" w:space="0" w:color="auto"/>
            </w:tcBorders>
            <w:shd w:val="clear" w:color="auto" w:fill="CCFFFF"/>
            <w:vAlign w:val="center"/>
          </w:tcPr>
          <w:p w14:paraId="3D0D1B6D" w14:textId="2DBF1B9B" w:rsidR="001915A5" w:rsidRPr="00F806EE" w:rsidRDefault="001915A5" w:rsidP="001915A5">
            <w:pPr>
              <w:jc w:val="center"/>
              <w:rPr>
                <w:rFonts w:ascii="Arial" w:hAnsi="Arial" w:cs="Arial"/>
                <w:b/>
                <w:sz w:val="16"/>
                <w:szCs w:val="16"/>
              </w:rPr>
            </w:pPr>
            <w:r w:rsidRPr="00F806EE">
              <w:rPr>
                <w:rFonts w:ascii="Arial" w:hAnsi="Arial" w:cs="Arial"/>
                <w:b/>
                <w:color w:val="000000"/>
                <w:sz w:val="16"/>
                <w:szCs w:val="16"/>
              </w:rPr>
              <w:t xml:space="preserve"> </w:t>
            </w:r>
            <w:r w:rsidRPr="00F806EE">
              <w:rPr>
                <w:rFonts w:ascii="Arial" w:hAnsi="Arial" w:cs="Arial"/>
                <w:b/>
                <w:sz w:val="18"/>
                <w:szCs w:val="20"/>
              </w:rPr>
              <w:t>Btt_L_Actl</w:t>
            </w:r>
            <w:r w:rsidR="0039252D" w:rsidRPr="00F806EE">
              <w:rPr>
                <w:rFonts w:ascii="Arial" w:hAnsi="Arial" w:cs="Arial"/>
                <w:b/>
                <w:sz w:val="18"/>
                <w:szCs w:val="20"/>
              </w:rPr>
              <w:t>2</w:t>
            </w:r>
          </w:p>
        </w:tc>
        <w:tc>
          <w:tcPr>
            <w:tcW w:w="1304" w:type="dxa"/>
            <w:vMerge w:val="restart"/>
            <w:shd w:val="clear" w:color="auto" w:fill="CCFFFF"/>
          </w:tcPr>
          <w:p w14:paraId="3AE1E7BC" w14:textId="77777777" w:rsidR="001915A5" w:rsidRPr="00F806EE" w:rsidRDefault="001915A5" w:rsidP="001915A5">
            <w:pPr>
              <w:jc w:val="center"/>
              <w:rPr>
                <w:rFonts w:ascii="Arial" w:hAnsi="Arial" w:cs="Arial"/>
                <w:b/>
                <w:sz w:val="16"/>
                <w:szCs w:val="16"/>
              </w:rPr>
            </w:pPr>
            <w:r w:rsidRPr="00F806EE">
              <w:rPr>
                <w:rFonts w:ascii="Arial" w:hAnsi="Arial" w:cs="Arial"/>
                <w:b/>
                <w:sz w:val="16"/>
                <w:szCs w:val="16"/>
              </w:rPr>
              <w:t>Definition</w:t>
            </w:r>
          </w:p>
        </w:tc>
        <w:tc>
          <w:tcPr>
            <w:tcW w:w="3394" w:type="dxa"/>
            <w:vMerge w:val="restart"/>
            <w:shd w:val="clear" w:color="auto" w:fill="CCFFFF"/>
            <w:vAlign w:val="center"/>
          </w:tcPr>
          <w:p w14:paraId="0783E78D" w14:textId="77777777" w:rsidR="001915A5" w:rsidRPr="00F806EE" w:rsidRDefault="001915A5" w:rsidP="001915A5">
            <w:pPr>
              <w:jc w:val="center"/>
              <w:rPr>
                <w:rFonts w:ascii="Arial" w:hAnsi="Arial" w:cs="Arial"/>
                <w:b/>
                <w:sz w:val="16"/>
                <w:szCs w:val="16"/>
              </w:rPr>
            </w:pPr>
            <w:r w:rsidRPr="00F806EE">
              <w:rPr>
                <w:rFonts w:ascii="Arial" w:hAnsi="Arial" w:cs="Arial"/>
                <w:b/>
                <w:sz w:val="16"/>
                <w:szCs w:val="16"/>
              </w:rPr>
              <w:t>Notes</w:t>
            </w:r>
          </w:p>
        </w:tc>
      </w:tr>
      <w:tr w:rsidR="001915A5" w:rsidRPr="00F806EE" w14:paraId="53D64C1E" w14:textId="77777777" w:rsidTr="001915A5">
        <w:tc>
          <w:tcPr>
            <w:tcW w:w="1652" w:type="dxa"/>
            <w:tcBorders>
              <w:top w:val="single" w:sz="4" w:space="0" w:color="auto"/>
              <w:bottom w:val="double" w:sz="4" w:space="0" w:color="auto"/>
            </w:tcBorders>
            <w:shd w:val="clear" w:color="auto" w:fill="CCFFFF"/>
            <w:vAlign w:val="center"/>
          </w:tcPr>
          <w:p w14:paraId="1A5BC65A" w14:textId="77777777" w:rsidR="001915A5" w:rsidRPr="00F806EE" w:rsidRDefault="001915A5" w:rsidP="001915A5">
            <w:pPr>
              <w:jc w:val="center"/>
              <w:rPr>
                <w:rFonts w:ascii="Arial" w:hAnsi="Arial" w:cs="Arial"/>
                <w:b/>
                <w:bCs/>
                <w:color w:val="000000"/>
                <w:sz w:val="16"/>
                <w:szCs w:val="16"/>
              </w:rPr>
            </w:pPr>
            <w:r w:rsidRPr="00F806EE">
              <w:rPr>
                <w:rFonts w:ascii="Arial" w:hAnsi="Arial" w:cs="Arial"/>
                <w:b/>
                <w:bCs/>
                <w:color w:val="000000"/>
                <w:sz w:val="16"/>
                <w:szCs w:val="16"/>
              </w:rPr>
              <w:t>HEX (values)</w:t>
            </w:r>
          </w:p>
        </w:tc>
        <w:tc>
          <w:tcPr>
            <w:tcW w:w="1653" w:type="dxa"/>
            <w:tcBorders>
              <w:top w:val="single" w:sz="4" w:space="0" w:color="auto"/>
              <w:bottom w:val="double" w:sz="4" w:space="0" w:color="auto"/>
            </w:tcBorders>
            <w:shd w:val="clear" w:color="auto" w:fill="CCFFFF"/>
          </w:tcPr>
          <w:p w14:paraId="4DD52F54" w14:textId="77777777" w:rsidR="001915A5" w:rsidRPr="00F806EE" w:rsidRDefault="001915A5" w:rsidP="001915A5">
            <w:pPr>
              <w:jc w:val="center"/>
              <w:rPr>
                <w:rFonts w:ascii="Arial" w:hAnsi="Arial" w:cs="Arial"/>
                <w:b/>
                <w:sz w:val="16"/>
                <w:szCs w:val="16"/>
              </w:rPr>
            </w:pPr>
            <w:r w:rsidRPr="00F806EE">
              <w:rPr>
                <w:rFonts w:ascii="Arial" w:hAnsi="Arial" w:cs="Arial"/>
                <w:b/>
                <w:sz w:val="16"/>
                <w:szCs w:val="16"/>
              </w:rPr>
              <w:t>Feet</w:t>
            </w:r>
          </w:p>
        </w:tc>
        <w:tc>
          <w:tcPr>
            <w:tcW w:w="1652" w:type="dxa"/>
            <w:tcBorders>
              <w:top w:val="single" w:sz="4" w:space="0" w:color="auto"/>
              <w:bottom w:val="double" w:sz="4" w:space="0" w:color="auto"/>
            </w:tcBorders>
            <w:shd w:val="clear" w:color="auto" w:fill="CCFFFF"/>
          </w:tcPr>
          <w:p w14:paraId="0685920B" w14:textId="77777777" w:rsidR="001915A5" w:rsidRPr="00F806EE" w:rsidRDefault="001915A5" w:rsidP="001915A5">
            <w:pPr>
              <w:jc w:val="center"/>
              <w:rPr>
                <w:rFonts w:ascii="Arial" w:hAnsi="Arial" w:cs="Arial"/>
                <w:b/>
                <w:sz w:val="16"/>
                <w:szCs w:val="16"/>
              </w:rPr>
            </w:pPr>
            <w:r w:rsidRPr="00F806EE">
              <w:rPr>
                <w:rFonts w:ascii="Arial" w:hAnsi="Arial" w:cs="Arial"/>
                <w:b/>
                <w:sz w:val="16"/>
                <w:szCs w:val="16"/>
              </w:rPr>
              <w:t>Meters</w:t>
            </w:r>
          </w:p>
        </w:tc>
        <w:tc>
          <w:tcPr>
            <w:tcW w:w="1304" w:type="dxa"/>
            <w:vMerge/>
            <w:tcBorders>
              <w:bottom w:val="double" w:sz="4" w:space="0" w:color="auto"/>
            </w:tcBorders>
            <w:shd w:val="clear" w:color="auto" w:fill="CCFFFF"/>
          </w:tcPr>
          <w:p w14:paraId="4D407262" w14:textId="77777777" w:rsidR="001915A5" w:rsidRPr="00F806EE" w:rsidRDefault="001915A5" w:rsidP="001915A5">
            <w:pPr>
              <w:jc w:val="center"/>
              <w:rPr>
                <w:rFonts w:ascii="Arial" w:hAnsi="Arial" w:cs="Arial"/>
                <w:b/>
                <w:sz w:val="16"/>
                <w:szCs w:val="16"/>
              </w:rPr>
            </w:pPr>
          </w:p>
        </w:tc>
        <w:tc>
          <w:tcPr>
            <w:tcW w:w="3394" w:type="dxa"/>
            <w:vMerge/>
            <w:tcBorders>
              <w:bottom w:val="double" w:sz="4" w:space="0" w:color="auto"/>
            </w:tcBorders>
            <w:shd w:val="clear" w:color="auto" w:fill="CCFFFF"/>
            <w:vAlign w:val="center"/>
          </w:tcPr>
          <w:p w14:paraId="3C70F0E5" w14:textId="77777777" w:rsidR="001915A5" w:rsidRPr="00F806EE" w:rsidRDefault="001915A5" w:rsidP="001915A5">
            <w:pPr>
              <w:jc w:val="center"/>
              <w:rPr>
                <w:rFonts w:ascii="Arial" w:hAnsi="Arial" w:cs="Arial"/>
                <w:b/>
                <w:sz w:val="16"/>
                <w:szCs w:val="16"/>
              </w:rPr>
            </w:pPr>
          </w:p>
        </w:tc>
      </w:tr>
      <w:tr w:rsidR="001915A5" w:rsidRPr="00F806EE" w14:paraId="03BF0D4B" w14:textId="77777777" w:rsidTr="001915A5">
        <w:tc>
          <w:tcPr>
            <w:tcW w:w="1652" w:type="dxa"/>
            <w:tcBorders>
              <w:top w:val="double" w:sz="4" w:space="0" w:color="auto"/>
            </w:tcBorders>
            <w:shd w:val="clear" w:color="auto" w:fill="auto"/>
            <w:vAlign w:val="center"/>
          </w:tcPr>
          <w:p w14:paraId="5F330D50" w14:textId="77777777" w:rsidR="001915A5" w:rsidRPr="00F806EE" w:rsidRDefault="001915A5" w:rsidP="001915A5">
            <w:pPr>
              <w:rPr>
                <w:rFonts w:ascii="Arial" w:hAnsi="Arial" w:cs="Arial"/>
                <w:sz w:val="16"/>
                <w:szCs w:val="16"/>
              </w:rPr>
            </w:pPr>
            <w:r w:rsidRPr="00F806EE">
              <w:rPr>
                <w:rFonts w:ascii="Arial" w:hAnsi="Arial" w:cs="Arial"/>
                <w:sz w:val="16"/>
                <w:szCs w:val="16"/>
              </w:rPr>
              <w:t>hx0A through hx64</w:t>
            </w:r>
          </w:p>
        </w:tc>
        <w:tc>
          <w:tcPr>
            <w:tcW w:w="1653" w:type="dxa"/>
            <w:tcBorders>
              <w:top w:val="double" w:sz="4" w:space="0" w:color="auto"/>
            </w:tcBorders>
          </w:tcPr>
          <w:p w14:paraId="44929DEA" w14:textId="77777777" w:rsidR="001915A5" w:rsidRPr="00F806EE" w:rsidRDefault="001915A5" w:rsidP="001915A5">
            <w:pPr>
              <w:rPr>
                <w:rFonts w:ascii="Arial" w:hAnsi="Arial" w:cs="Arial"/>
                <w:sz w:val="16"/>
                <w:szCs w:val="16"/>
              </w:rPr>
            </w:pPr>
            <w:r w:rsidRPr="00F806EE">
              <w:rPr>
                <w:rFonts w:ascii="Arial" w:hAnsi="Arial" w:cs="Arial"/>
                <w:sz w:val="16"/>
                <w:szCs w:val="16"/>
              </w:rPr>
              <w:t>3 through 33</w:t>
            </w:r>
          </w:p>
        </w:tc>
        <w:tc>
          <w:tcPr>
            <w:tcW w:w="1652" w:type="dxa"/>
            <w:tcBorders>
              <w:top w:val="double" w:sz="4" w:space="0" w:color="auto"/>
            </w:tcBorders>
          </w:tcPr>
          <w:p w14:paraId="47C0EA68" w14:textId="77777777" w:rsidR="001915A5" w:rsidRPr="00F806EE" w:rsidRDefault="001915A5" w:rsidP="001915A5">
            <w:pPr>
              <w:rPr>
                <w:rFonts w:ascii="Arial" w:hAnsi="Arial" w:cs="Arial"/>
                <w:sz w:val="16"/>
                <w:szCs w:val="16"/>
              </w:rPr>
            </w:pPr>
            <w:r w:rsidRPr="00F806EE">
              <w:rPr>
                <w:rFonts w:ascii="Arial" w:hAnsi="Arial" w:cs="Arial"/>
                <w:sz w:val="16"/>
                <w:szCs w:val="16"/>
              </w:rPr>
              <w:t>1 through 10.6</w:t>
            </w:r>
          </w:p>
        </w:tc>
        <w:tc>
          <w:tcPr>
            <w:tcW w:w="1304" w:type="dxa"/>
            <w:tcBorders>
              <w:top w:val="double" w:sz="4" w:space="0" w:color="auto"/>
            </w:tcBorders>
          </w:tcPr>
          <w:p w14:paraId="4EED6DCC" w14:textId="77777777" w:rsidR="001915A5" w:rsidRPr="00F806EE" w:rsidRDefault="001915A5" w:rsidP="001915A5">
            <w:pPr>
              <w:rPr>
                <w:rFonts w:ascii="Arial" w:hAnsi="Arial" w:cs="Arial"/>
                <w:sz w:val="16"/>
                <w:szCs w:val="16"/>
              </w:rPr>
            </w:pPr>
            <w:r w:rsidRPr="00F806EE">
              <w:rPr>
                <w:rFonts w:ascii="Arial" w:hAnsi="Arial" w:cs="Arial"/>
                <w:sz w:val="16"/>
                <w:szCs w:val="16"/>
              </w:rPr>
              <w:t>VALID length</w:t>
            </w:r>
          </w:p>
        </w:tc>
        <w:tc>
          <w:tcPr>
            <w:tcW w:w="3394" w:type="dxa"/>
            <w:tcBorders>
              <w:top w:val="double" w:sz="4" w:space="0" w:color="auto"/>
            </w:tcBorders>
            <w:shd w:val="clear" w:color="auto" w:fill="auto"/>
            <w:vAlign w:val="center"/>
          </w:tcPr>
          <w:p w14:paraId="059A1908" w14:textId="77777777" w:rsidR="001915A5" w:rsidRPr="00F806EE" w:rsidRDefault="001915A5" w:rsidP="001915A5">
            <w:pPr>
              <w:rPr>
                <w:rFonts w:ascii="Arial" w:hAnsi="Arial" w:cs="Arial"/>
                <w:sz w:val="16"/>
                <w:szCs w:val="16"/>
              </w:rPr>
            </w:pPr>
            <w:r w:rsidRPr="00F806EE">
              <w:rPr>
                <w:rFonts w:ascii="Arial" w:hAnsi="Arial" w:cs="Arial"/>
                <w:sz w:val="16"/>
                <w:szCs w:val="16"/>
              </w:rPr>
              <w:t>Length from rear of vehicle to end of trailer. BLIS BTT will be ON.</w:t>
            </w:r>
          </w:p>
        </w:tc>
      </w:tr>
      <w:tr w:rsidR="001915A5" w:rsidRPr="00F806EE" w14:paraId="0A8B2927" w14:textId="77777777" w:rsidTr="001915A5">
        <w:tc>
          <w:tcPr>
            <w:tcW w:w="1652" w:type="dxa"/>
            <w:shd w:val="clear" w:color="auto" w:fill="auto"/>
            <w:vAlign w:val="center"/>
          </w:tcPr>
          <w:p w14:paraId="536DB15D" w14:textId="77777777" w:rsidR="001915A5" w:rsidRPr="00F806EE" w:rsidRDefault="001915A5" w:rsidP="001915A5">
            <w:pPr>
              <w:rPr>
                <w:rFonts w:ascii="Arial" w:hAnsi="Arial" w:cs="Arial"/>
                <w:sz w:val="16"/>
                <w:szCs w:val="16"/>
              </w:rPr>
            </w:pPr>
            <w:r w:rsidRPr="00F806EE">
              <w:rPr>
                <w:rFonts w:ascii="Arial" w:hAnsi="Arial" w:cs="Arial"/>
                <w:sz w:val="16"/>
                <w:szCs w:val="16"/>
              </w:rPr>
              <w:t>hx00 through hx09</w:t>
            </w:r>
          </w:p>
          <w:p w14:paraId="323A22B0" w14:textId="77777777" w:rsidR="001915A5" w:rsidRPr="00F806EE" w:rsidRDefault="001915A5" w:rsidP="001915A5">
            <w:pPr>
              <w:rPr>
                <w:rFonts w:ascii="Arial" w:hAnsi="Arial" w:cs="Arial"/>
                <w:sz w:val="16"/>
                <w:szCs w:val="16"/>
              </w:rPr>
            </w:pPr>
            <w:r w:rsidRPr="00F806EE">
              <w:rPr>
                <w:rFonts w:ascii="Arial" w:hAnsi="Arial" w:cs="Arial"/>
                <w:sz w:val="16"/>
                <w:szCs w:val="16"/>
              </w:rPr>
              <w:t>hx65 through hx 7D</w:t>
            </w:r>
          </w:p>
        </w:tc>
        <w:tc>
          <w:tcPr>
            <w:tcW w:w="1653" w:type="dxa"/>
          </w:tcPr>
          <w:p w14:paraId="7B5194F9" w14:textId="77777777" w:rsidR="001915A5" w:rsidRPr="00F806EE" w:rsidRDefault="001915A5" w:rsidP="001915A5">
            <w:pPr>
              <w:rPr>
                <w:rFonts w:ascii="Arial" w:hAnsi="Arial" w:cs="Arial"/>
                <w:sz w:val="16"/>
                <w:szCs w:val="16"/>
              </w:rPr>
            </w:pPr>
            <w:r w:rsidRPr="00F806EE">
              <w:rPr>
                <w:rFonts w:ascii="Arial" w:hAnsi="Arial" w:cs="Arial"/>
                <w:sz w:val="16"/>
                <w:szCs w:val="16"/>
              </w:rPr>
              <w:t>Less than 3 feet</w:t>
            </w:r>
          </w:p>
          <w:p w14:paraId="03CD08E6" w14:textId="77777777" w:rsidR="001915A5" w:rsidRPr="00F806EE" w:rsidRDefault="001915A5" w:rsidP="001915A5">
            <w:pPr>
              <w:rPr>
                <w:rFonts w:ascii="Arial" w:hAnsi="Arial" w:cs="Arial"/>
                <w:sz w:val="16"/>
                <w:szCs w:val="16"/>
              </w:rPr>
            </w:pPr>
            <w:r w:rsidRPr="00F806EE">
              <w:rPr>
                <w:rFonts w:ascii="Arial" w:hAnsi="Arial" w:cs="Arial"/>
                <w:sz w:val="16"/>
                <w:szCs w:val="16"/>
              </w:rPr>
              <w:t>Greater than 33</w:t>
            </w:r>
          </w:p>
        </w:tc>
        <w:tc>
          <w:tcPr>
            <w:tcW w:w="1652" w:type="dxa"/>
          </w:tcPr>
          <w:p w14:paraId="6BDB1D5E" w14:textId="77777777" w:rsidR="001915A5" w:rsidRPr="00F806EE" w:rsidRDefault="001915A5" w:rsidP="001915A5">
            <w:pPr>
              <w:rPr>
                <w:rFonts w:ascii="Arial" w:hAnsi="Arial" w:cs="Arial"/>
                <w:sz w:val="16"/>
                <w:szCs w:val="16"/>
              </w:rPr>
            </w:pPr>
            <w:r w:rsidRPr="00F806EE">
              <w:rPr>
                <w:rFonts w:ascii="Arial" w:hAnsi="Arial" w:cs="Arial"/>
                <w:sz w:val="16"/>
                <w:szCs w:val="16"/>
              </w:rPr>
              <w:t xml:space="preserve">Less than 1 </w:t>
            </w:r>
          </w:p>
          <w:p w14:paraId="500299BB" w14:textId="77777777" w:rsidR="001915A5" w:rsidRPr="00F806EE" w:rsidRDefault="001915A5" w:rsidP="001915A5">
            <w:pPr>
              <w:rPr>
                <w:rFonts w:ascii="Arial" w:hAnsi="Arial" w:cs="Arial"/>
                <w:sz w:val="16"/>
                <w:szCs w:val="16"/>
              </w:rPr>
            </w:pPr>
            <w:r w:rsidRPr="00F806EE">
              <w:rPr>
                <w:rFonts w:ascii="Arial" w:hAnsi="Arial" w:cs="Arial"/>
                <w:sz w:val="16"/>
                <w:szCs w:val="16"/>
              </w:rPr>
              <w:t>Greater than 10.6</w:t>
            </w:r>
          </w:p>
        </w:tc>
        <w:tc>
          <w:tcPr>
            <w:tcW w:w="1304" w:type="dxa"/>
          </w:tcPr>
          <w:p w14:paraId="0ED07B12" w14:textId="77777777" w:rsidR="001915A5" w:rsidRPr="00F806EE" w:rsidRDefault="001915A5" w:rsidP="001915A5">
            <w:pPr>
              <w:rPr>
                <w:rFonts w:ascii="Arial" w:hAnsi="Arial" w:cs="Arial"/>
                <w:sz w:val="16"/>
                <w:szCs w:val="16"/>
              </w:rPr>
            </w:pPr>
            <w:r w:rsidRPr="00F806EE">
              <w:rPr>
                <w:rFonts w:ascii="Arial" w:hAnsi="Arial" w:cs="Arial"/>
                <w:sz w:val="16"/>
                <w:szCs w:val="16"/>
              </w:rPr>
              <w:t>INVALID length</w:t>
            </w:r>
          </w:p>
        </w:tc>
        <w:tc>
          <w:tcPr>
            <w:tcW w:w="3394" w:type="dxa"/>
            <w:shd w:val="clear" w:color="auto" w:fill="auto"/>
            <w:vAlign w:val="center"/>
          </w:tcPr>
          <w:p w14:paraId="6F0E16BC" w14:textId="77777777" w:rsidR="001915A5" w:rsidRPr="00F806EE" w:rsidRDefault="001915A5" w:rsidP="001915A5">
            <w:pPr>
              <w:rPr>
                <w:rFonts w:ascii="Arial" w:hAnsi="Arial" w:cs="Arial"/>
                <w:sz w:val="16"/>
                <w:szCs w:val="16"/>
              </w:rPr>
            </w:pPr>
            <w:r w:rsidRPr="00F806EE">
              <w:rPr>
                <w:rFonts w:ascii="Arial" w:hAnsi="Arial" w:cs="Arial"/>
                <w:sz w:val="16"/>
                <w:szCs w:val="16"/>
              </w:rPr>
              <w:t>Length from rear of vehicle to end of trailer. BLIS will shut OFF for trailer attached.</w:t>
            </w:r>
          </w:p>
        </w:tc>
      </w:tr>
      <w:tr w:rsidR="001915A5" w:rsidRPr="00F806EE" w14:paraId="7B62EEDE" w14:textId="77777777" w:rsidTr="001915A5">
        <w:tc>
          <w:tcPr>
            <w:tcW w:w="1652" w:type="dxa"/>
            <w:shd w:val="clear" w:color="auto" w:fill="auto"/>
            <w:vAlign w:val="center"/>
          </w:tcPr>
          <w:p w14:paraId="17B68494" w14:textId="77777777" w:rsidR="001915A5" w:rsidRPr="00F806EE" w:rsidRDefault="001915A5" w:rsidP="001915A5">
            <w:pPr>
              <w:rPr>
                <w:rFonts w:ascii="Arial" w:hAnsi="Arial" w:cs="Arial"/>
                <w:sz w:val="16"/>
                <w:szCs w:val="16"/>
              </w:rPr>
            </w:pPr>
            <w:r w:rsidRPr="00F806EE">
              <w:rPr>
                <w:rFonts w:ascii="Arial" w:hAnsi="Arial" w:cs="Arial"/>
                <w:sz w:val="16"/>
                <w:szCs w:val="16"/>
              </w:rPr>
              <w:t>hx7E</w:t>
            </w:r>
          </w:p>
        </w:tc>
        <w:tc>
          <w:tcPr>
            <w:tcW w:w="1653" w:type="dxa"/>
          </w:tcPr>
          <w:p w14:paraId="5008D936" w14:textId="77777777" w:rsidR="001915A5" w:rsidRPr="00F806EE" w:rsidRDefault="001915A5" w:rsidP="001915A5">
            <w:pPr>
              <w:rPr>
                <w:rFonts w:ascii="Arial" w:hAnsi="Arial" w:cs="Arial"/>
                <w:sz w:val="16"/>
                <w:szCs w:val="16"/>
              </w:rPr>
            </w:pPr>
            <w:r w:rsidRPr="00F806EE">
              <w:rPr>
                <w:rFonts w:ascii="Arial" w:hAnsi="Arial" w:cs="Arial"/>
                <w:sz w:val="16"/>
                <w:szCs w:val="16"/>
              </w:rPr>
              <w:t>No Data Exists</w:t>
            </w:r>
          </w:p>
        </w:tc>
        <w:tc>
          <w:tcPr>
            <w:tcW w:w="1652" w:type="dxa"/>
          </w:tcPr>
          <w:p w14:paraId="7E81D656" w14:textId="77777777" w:rsidR="001915A5" w:rsidRPr="00F806EE" w:rsidRDefault="001915A5" w:rsidP="001915A5">
            <w:pPr>
              <w:rPr>
                <w:rFonts w:ascii="Arial" w:hAnsi="Arial" w:cs="Arial"/>
                <w:sz w:val="16"/>
                <w:szCs w:val="16"/>
              </w:rPr>
            </w:pPr>
            <w:r w:rsidRPr="00F806EE">
              <w:rPr>
                <w:rFonts w:ascii="Arial" w:hAnsi="Arial" w:cs="Arial"/>
                <w:sz w:val="16"/>
                <w:szCs w:val="16"/>
              </w:rPr>
              <w:t>No Data Exists</w:t>
            </w:r>
          </w:p>
        </w:tc>
        <w:tc>
          <w:tcPr>
            <w:tcW w:w="1304" w:type="dxa"/>
          </w:tcPr>
          <w:p w14:paraId="5608ACC2" w14:textId="77777777" w:rsidR="001915A5" w:rsidRPr="00F806EE" w:rsidRDefault="001915A5" w:rsidP="001915A5">
            <w:pPr>
              <w:rPr>
                <w:rFonts w:ascii="Arial" w:hAnsi="Arial" w:cs="Arial"/>
                <w:sz w:val="16"/>
                <w:szCs w:val="16"/>
              </w:rPr>
            </w:pPr>
            <w:r w:rsidRPr="00F806EE">
              <w:rPr>
                <w:rFonts w:ascii="Arial" w:hAnsi="Arial" w:cs="Arial"/>
                <w:sz w:val="16"/>
                <w:szCs w:val="16"/>
              </w:rPr>
              <w:t>UNKNOWN</w:t>
            </w:r>
          </w:p>
        </w:tc>
        <w:tc>
          <w:tcPr>
            <w:tcW w:w="3394" w:type="dxa"/>
            <w:shd w:val="clear" w:color="auto" w:fill="auto"/>
            <w:vAlign w:val="center"/>
          </w:tcPr>
          <w:p w14:paraId="25D8708F" w14:textId="77777777" w:rsidR="001915A5" w:rsidRPr="00F806EE" w:rsidRDefault="001915A5" w:rsidP="001915A5">
            <w:pPr>
              <w:rPr>
                <w:rFonts w:ascii="Arial" w:hAnsi="Arial" w:cs="Arial"/>
                <w:sz w:val="16"/>
                <w:szCs w:val="16"/>
              </w:rPr>
            </w:pPr>
            <w:r w:rsidRPr="00F806EE">
              <w:rPr>
                <w:rFonts w:ascii="Arial" w:hAnsi="Arial" w:cs="Arial"/>
                <w:sz w:val="16"/>
                <w:szCs w:val="16"/>
              </w:rPr>
              <w:t>No length data for trailer. This can mean the customer cancelled trailer select process or chose not to enter data. Cluster does not have length data.</w:t>
            </w:r>
          </w:p>
        </w:tc>
      </w:tr>
      <w:tr w:rsidR="001915A5" w:rsidRPr="00F806EE" w14:paraId="25BEDFF6" w14:textId="77777777" w:rsidTr="001915A5">
        <w:tc>
          <w:tcPr>
            <w:tcW w:w="1652" w:type="dxa"/>
            <w:shd w:val="clear" w:color="auto" w:fill="auto"/>
            <w:vAlign w:val="center"/>
          </w:tcPr>
          <w:p w14:paraId="1D72C172" w14:textId="77777777" w:rsidR="001915A5" w:rsidRPr="00F806EE" w:rsidRDefault="001915A5" w:rsidP="001915A5">
            <w:pPr>
              <w:rPr>
                <w:rFonts w:ascii="Arial" w:hAnsi="Arial" w:cs="Arial"/>
                <w:sz w:val="16"/>
                <w:szCs w:val="16"/>
              </w:rPr>
            </w:pPr>
            <w:r w:rsidRPr="00F806EE">
              <w:rPr>
                <w:rFonts w:ascii="Arial" w:hAnsi="Arial" w:cs="Arial"/>
                <w:sz w:val="16"/>
                <w:szCs w:val="16"/>
              </w:rPr>
              <w:t>hx7F</w:t>
            </w:r>
          </w:p>
        </w:tc>
        <w:tc>
          <w:tcPr>
            <w:tcW w:w="1653" w:type="dxa"/>
          </w:tcPr>
          <w:p w14:paraId="5674038F" w14:textId="77777777" w:rsidR="001915A5" w:rsidRPr="00F806EE" w:rsidRDefault="001915A5" w:rsidP="001915A5">
            <w:pPr>
              <w:rPr>
                <w:rFonts w:ascii="Arial" w:hAnsi="Arial" w:cs="Arial"/>
                <w:sz w:val="16"/>
                <w:szCs w:val="16"/>
              </w:rPr>
            </w:pPr>
            <w:r w:rsidRPr="00F806EE">
              <w:rPr>
                <w:rFonts w:ascii="Arial" w:hAnsi="Arial" w:cs="Arial"/>
                <w:sz w:val="16"/>
                <w:szCs w:val="16"/>
              </w:rPr>
              <w:t>Invalid</w:t>
            </w:r>
          </w:p>
        </w:tc>
        <w:tc>
          <w:tcPr>
            <w:tcW w:w="1652" w:type="dxa"/>
          </w:tcPr>
          <w:p w14:paraId="3BB97A4A" w14:textId="77777777" w:rsidR="001915A5" w:rsidRPr="00F806EE" w:rsidRDefault="001915A5" w:rsidP="001915A5">
            <w:pPr>
              <w:rPr>
                <w:rFonts w:ascii="Arial" w:hAnsi="Arial" w:cs="Arial"/>
                <w:sz w:val="16"/>
                <w:szCs w:val="16"/>
              </w:rPr>
            </w:pPr>
            <w:r w:rsidRPr="00F806EE">
              <w:rPr>
                <w:rFonts w:ascii="Arial" w:hAnsi="Arial" w:cs="Arial"/>
                <w:sz w:val="16"/>
                <w:szCs w:val="16"/>
              </w:rPr>
              <w:t>Invalid</w:t>
            </w:r>
          </w:p>
        </w:tc>
        <w:tc>
          <w:tcPr>
            <w:tcW w:w="1304" w:type="dxa"/>
          </w:tcPr>
          <w:p w14:paraId="55952D97" w14:textId="77777777" w:rsidR="001915A5" w:rsidRPr="00F806EE" w:rsidRDefault="001915A5" w:rsidP="001915A5">
            <w:pPr>
              <w:rPr>
                <w:rFonts w:ascii="Arial" w:hAnsi="Arial" w:cs="Arial"/>
                <w:sz w:val="16"/>
                <w:szCs w:val="16"/>
              </w:rPr>
            </w:pPr>
            <w:r w:rsidRPr="00F806EE">
              <w:rPr>
                <w:rFonts w:ascii="Arial" w:hAnsi="Arial" w:cs="Arial"/>
                <w:sz w:val="16"/>
                <w:szCs w:val="16"/>
              </w:rPr>
              <w:t>Invalid trailer size</w:t>
            </w:r>
          </w:p>
        </w:tc>
        <w:tc>
          <w:tcPr>
            <w:tcW w:w="3394" w:type="dxa"/>
            <w:shd w:val="clear" w:color="auto" w:fill="auto"/>
            <w:vAlign w:val="center"/>
          </w:tcPr>
          <w:p w14:paraId="5702E959" w14:textId="77777777" w:rsidR="001915A5" w:rsidRPr="00F806EE" w:rsidRDefault="001915A5" w:rsidP="001915A5">
            <w:pPr>
              <w:rPr>
                <w:rFonts w:ascii="Arial" w:hAnsi="Arial" w:cs="Arial"/>
                <w:sz w:val="16"/>
                <w:szCs w:val="16"/>
              </w:rPr>
            </w:pPr>
            <w:r w:rsidRPr="00F806EE">
              <w:rPr>
                <w:rFonts w:ascii="Arial" w:hAnsi="Arial" w:cs="Arial"/>
                <w:sz w:val="16"/>
                <w:szCs w:val="16"/>
              </w:rPr>
              <w:t>Netcom defines this as FAULT.  FF means that either trailer length or width or type is invalid (size is greater than allowed)</w:t>
            </w:r>
          </w:p>
        </w:tc>
      </w:tr>
    </w:tbl>
    <w:p w14:paraId="26A2B809" w14:textId="77777777" w:rsidR="001915A5" w:rsidRPr="00F806EE" w:rsidRDefault="001915A5" w:rsidP="001915A5">
      <w:pPr>
        <w:widowControl/>
        <w:spacing w:after="120"/>
        <w:rPr>
          <w:rFonts w:ascii="Arial" w:hAnsi="Arial"/>
          <w:b/>
          <w:szCs w:val="27"/>
        </w:rPr>
      </w:pPr>
    </w:p>
    <w:p w14:paraId="38A80CF9" w14:textId="72511361" w:rsidR="0024598C" w:rsidRPr="00FB6024" w:rsidRDefault="0024598C" w:rsidP="0024598C">
      <w:pPr>
        <w:widowControl/>
        <w:spacing w:after="120"/>
        <w:ind w:left="1080"/>
        <w:rPr>
          <w:rFonts w:ascii="Arial" w:hAnsi="Arial"/>
          <w:sz w:val="18"/>
          <w:szCs w:val="18"/>
        </w:rPr>
      </w:pPr>
      <w:r w:rsidRPr="009E12CF">
        <w:rPr>
          <w:rFonts w:ascii="Arial" w:hAnsi="Arial"/>
          <w:sz w:val="18"/>
          <w:szCs w:val="18"/>
        </w:rPr>
        <w:t xml:space="preserve">Table 7.1-4 SYNC </w:t>
      </w:r>
      <w:r w:rsidRPr="009E12CF">
        <w:rPr>
          <w:rFonts w:ascii="Arial" w:hAnsi="Arial"/>
          <w:b/>
          <w:sz w:val="18"/>
          <w:szCs w:val="18"/>
        </w:rPr>
        <w:t>Btt</w:t>
      </w:r>
      <w:r w:rsidR="008455CC">
        <w:rPr>
          <w:rFonts w:ascii="Arial" w:hAnsi="Arial"/>
          <w:b/>
          <w:sz w:val="18"/>
          <w:szCs w:val="18"/>
        </w:rPr>
        <w:t>_</w:t>
      </w:r>
      <w:r w:rsidRPr="009E12CF">
        <w:rPr>
          <w:rFonts w:ascii="Arial" w:hAnsi="Arial"/>
          <w:b/>
          <w:sz w:val="18"/>
          <w:szCs w:val="18"/>
        </w:rPr>
        <w:t>L</w:t>
      </w:r>
      <w:r w:rsidR="008455CC">
        <w:rPr>
          <w:rFonts w:ascii="Arial" w:hAnsi="Arial"/>
          <w:b/>
          <w:sz w:val="18"/>
          <w:szCs w:val="18"/>
        </w:rPr>
        <w:t>2</w:t>
      </w:r>
      <w:r w:rsidRPr="009E12CF">
        <w:rPr>
          <w:rFonts w:ascii="Arial" w:hAnsi="Arial"/>
          <w:b/>
          <w:sz w:val="18"/>
          <w:szCs w:val="18"/>
        </w:rPr>
        <w:t>_Actl</w:t>
      </w:r>
      <w:r w:rsidR="008455CC">
        <w:rPr>
          <w:rFonts w:ascii="Arial" w:hAnsi="Arial"/>
          <w:b/>
          <w:sz w:val="18"/>
          <w:szCs w:val="18"/>
        </w:rPr>
        <w:t>2</w:t>
      </w:r>
      <w:r w:rsidRPr="009E12CF">
        <w:rPr>
          <w:rFonts w:ascii="Arial" w:hAnsi="Arial"/>
          <w:sz w:val="18"/>
          <w:szCs w:val="18"/>
        </w:rPr>
        <w:t xml:space="preserve"> Data Definition</w:t>
      </w:r>
    </w:p>
    <w:tbl>
      <w:tblPr>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652"/>
        <w:gridCol w:w="1653"/>
        <w:gridCol w:w="1652"/>
        <w:gridCol w:w="1304"/>
        <w:gridCol w:w="3394"/>
      </w:tblGrid>
      <w:tr w:rsidR="0024598C" w:rsidRPr="003A6A1B" w14:paraId="005BC672" w14:textId="77777777" w:rsidTr="00A51DBE">
        <w:tc>
          <w:tcPr>
            <w:tcW w:w="4957" w:type="dxa"/>
            <w:gridSpan w:val="3"/>
            <w:tcBorders>
              <w:bottom w:val="single" w:sz="4" w:space="0" w:color="auto"/>
            </w:tcBorders>
            <w:shd w:val="clear" w:color="auto" w:fill="CCFFFF"/>
            <w:vAlign w:val="center"/>
          </w:tcPr>
          <w:p w14:paraId="220672D1" w14:textId="22768385" w:rsidR="0024598C" w:rsidRPr="00A813E8" w:rsidRDefault="006E28F5" w:rsidP="00A51DBE">
            <w:pPr>
              <w:jc w:val="center"/>
              <w:rPr>
                <w:rFonts w:cs="Arial"/>
                <w:b/>
                <w:sz w:val="16"/>
                <w:szCs w:val="16"/>
              </w:rPr>
            </w:pPr>
            <w:r>
              <w:rPr>
                <w:rFonts w:cs="Arial"/>
                <w:b/>
                <w:sz w:val="18"/>
              </w:rPr>
              <w:t>Btt_L2_Actl2</w:t>
            </w:r>
          </w:p>
        </w:tc>
        <w:tc>
          <w:tcPr>
            <w:tcW w:w="1304" w:type="dxa"/>
            <w:vMerge w:val="restart"/>
            <w:shd w:val="clear" w:color="auto" w:fill="CCFFFF"/>
          </w:tcPr>
          <w:p w14:paraId="6C6F84E7" w14:textId="77777777" w:rsidR="0024598C" w:rsidRPr="00A813E8" w:rsidRDefault="0024598C" w:rsidP="00A51DBE">
            <w:pPr>
              <w:jc w:val="center"/>
              <w:rPr>
                <w:rFonts w:cs="Arial"/>
                <w:b/>
                <w:sz w:val="16"/>
                <w:szCs w:val="16"/>
              </w:rPr>
            </w:pPr>
            <w:r w:rsidRPr="00A813E8">
              <w:rPr>
                <w:rFonts w:cs="Arial"/>
                <w:b/>
                <w:sz w:val="16"/>
                <w:szCs w:val="16"/>
              </w:rPr>
              <w:t>Definition</w:t>
            </w:r>
          </w:p>
        </w:tc>
        <w:tc>
          <w:tcPr>
            <w:tcW w:w="3394" w:type="dxa"/>
            <w:vMerge w:val="restart"/>
            <w:shd w:val="clear" w:color="auto" w:fill="CCFFFF"/>
            <w:vAlign w:val="center"/>
          </w:tcPr>
          <w:p w14:paraId="0D4A8EFA" w14:textId="77777777" w:rsidR="0024598C" w:rsidRPr="00A813E8" w:rsidRDefault="0024598C" w:rsidP="00A51DBE">
            <w:pPr>
              <w:jc w:val="center"/>
              <w:rPr>
                <w:rFonts w:cs="Arial"/>
                <w:b/>
                <w:sz w:val="16"/>
                <w:szCs w:val="16"/>
              </w:rPr>
            </w:pPr>
            <w:r w:rsidRPr="00A813E8">
              <w:rPr>
                <w:rFonts w:cs="Arial"/>
                <w:b/>
                <w:sz w:val="16"/>
                <w:szCs w:val="16"/>
              </w:rPr>
              <w:t>Notes</w:t>
            </w:r>
          </w:p>
        </w:tc>
      </w:tr>
      <w:tr w:rsidR="0024598C" w:rsidRPr="003A6A1B" w14:paraId="1E644344" w14:textId="77777777" w:rsidTr="00A51DBE">
        <w:tc>
          <w:tcPr>
            <w:tcW w:w="1652" w:type="dxa"/>
            <w:tcBorders>
              <w:top w:val="single" w:sz="4" w:space="0" w:color="auto"/>
              <w:bottom w:val="double" w:sz="4" w:space="0" w:color="auto"/>
            </w:tcBorders>
            <w:shd w:val="clear" w:color="auto" w:fill="CCFFFF"/>
            <w:vAlign w:val="center"/>
          </w:tcPr>
          <w:p w14:paraId="5BD8AAAD" w14:textId="77777777" w:rsidR="0024598C" w:rsidRPr="00A813E8" w:rsidRDefault="0024598C" w:rsidP="00A51DBE">
            <w:pPr>
              <w:jc w:val="center"/>
              <w:rPr>
                <w:rFonts w:cs="Arial"/>
                <w:b/>
                <w:bCs/>
                <w:color w:val="000000"/>
                <w:sz w:val="16"/>
                <w:szCs w:val="16"/>
              </w:rPr>
            </w:pPr>
            <w:r w:rsidRPr="00A813E8">
              <w:rPr>
                <w:rFonts w:cs="Arial"/>
                <w:b/>
                <w:bCs/>
                <w:color w:val="000000"/>
                <w:sz w:val="16"/>
                <w:szCs w:val="16"/>
              </w:rPr>
              <w:t>HEX (values)</w:t>
            </w:r>
          </w:p>
        </w:tc>
        <w:tc>
          <w:tcPr>
            <w:tcW w:w="1653" w:type="dxa"/>
            <w:tcBorders>
              <w:top w:val="single" w:sz="4" w:space="0" w:color="auto"/>
              <w:bottom w:val="double" w:sz="4" w:space="0" w:color="auto"/>
            </w:tcBorders>
            <w:shd w:val="clear" w:color="auto" w:fill="CCFFFF"/>
          </w:tcPr>
          <w:p w14:paraId="22188F95" w14:textId="77777777" w:rsidR="0024598C" w:rsidRPr="00A813E8" w:rsidRDefault="0024598C" w:rsidP="00A51DBE">
            <w:pPr>
              <w:jc w:val="center"/>
              <w:rPr>
                <w:rFonts w:cs="Arial"/>
                <w:b/>
                <w:sz w:val="16"/>
                <w:szCs w:val="16"/>
              </w:rPr>
            </w:pPr>
            <w:r w:rsidRPr="00A813E8">
              <w:rPr>
                <w:rFonts w:cs="Arial"/>
                <w:b/>
                <w:sz w:val="16"/>
                <w:szCs w:val="16"/>
              </w:rPr>
              <w:t>Feet</w:t>
            </w:r>
          </w:p>
        </w:tc>
        <w:tc>
          <w:tcPr>
            <w:tcW w:w="1652" w:type="dxa"/>
            <w:tcBorders>
              <w:top w:val="single" w:sz="4" w:space="0" w:color="auto"/>
              <w:bottom w:val="double" w:sz="4" w:space="0" w:color="auto"/>
            </w:tcBorders>
            <w:shd w:val="clear" w:color="auto" w:fill="CCFFFF"/>
          </w:tcPr>
          <w:p w14:paraId="23491C1A" w14:textId="77777777" w:rsidR="0024598C" w:rsidRPr="00A813E8" w:rsidRDefault="0024598C" w:rsidP="00A51DBE">
            <w:pPr>
              <w:jc w:val="center"/>
              <w:rPr>
                <w:rFonts w:cs="Arial"/>
                <w:b/>
                <w:sz w:val="16"/>
                <w:szCs w:val="16"/>
              </w:rPr>
            </w:pPr>
            <w:r w:rsidRPr="00A813E8">
              <w:rPr>
                <w:rFonts w:cs="Arial"/>
                <w:b/>
                <w:sz w:val="16"/>
                <w:szCs w:val="16"/>
              </w:rPr>
              <w:t>Meters</w:t>
            </w:r>
          </w:p>
        </w:tc>
        <w:tc>
          <w:tcPr>
            <w:tcW w:w="1304" w:type="dxa"/>
            <w:vMerge/>
            <w:tcBorders>
              <w:bottom w:val="double" w:sz="4" w:space="0" w:color="auto"/>
            </w:tcBorders>
            <w:shd w:val="clear" w:color="auto" w:fill="CCFFFF"/>
          </w:tcPr>
          <w:p w14:paraId="46C7C42C" w14:textId="77777777" w:rsidR="0024598C" w:rsidRPr="00A813E8" w:rsidRDefault="0024598C" w:rsidP="00A51DBE">
            <w:pPr>
              <w:jc w:val="center"/>
              <w:rPr>
                <w:rFonts w:cs="Arial"/>
                <w:b/>
                <w:sz w:val="16"/>
                <w:szCs w:val="16"/>
              </w:rPr>
            </w:pPr>
          </w:p>
        </w:tc>
        <w:tc>
          <w:tcPr>
            <w:tcW w:w="3394" w:type="dxa"/>
            <w:vMerge/>
            <w:tcBorders>
              <w:bottom w:val="double" w:sz="4" w:space="0" w:color="auto"/>
            </w:tcBorders>
            <w:shd w:val="clear" w:color="auto" w:fill="CCFFFF"/>
            <w:vAlign w:val="center"/>
          </w:tcPr>
          <w:p w14:paraId="78BDA4B2" w14:textId="77777777" w:rsidR="0024598C" w:rsidRPr="00A813E8" w:rsidRDefault="0024598C" w:rsidP="00A51DBE">
            <w:pPr>
              <w:jc w:val="center"/>
              <w:rPr>
                <w:rFonts w:cs="Arial"/>
                <w:b/>
                <w:sz w:val="16"/>
                <w:szCs w:val="16"/>
              </w:rPr>
            </w:pPr>
          </w:p>
        </w:tc>
      </w:tr>
      <w:tr w:rsidR="0024598C" w:rsidRPr="003A6A1B" w14:paraId="5EA605D9" w14:textId="77777777" w:rsidTr="00A51DBE">
        <w:tc>
          <w:tcPr>
            <w:tcW w:w="1652" w:type="dxa"/>
            <w:tcBorders>
              <w:top w:val="double" w:sz="4" w:space="0" w:color="auto"/>
            </w:tcBorders>
            <w:shd w:val="clear" w:color="auto" w:fill="auto"/>
            <w:vAlign w:val="center"/>
          </w:tcPr>
          <w:p w14:paraId="07755243" w14:textId="77777777" w:rsidR="0024598C" w:rsidRPr="00A813E8" w:rsidRDefault="0024598C" w:rsidP="00A51DBE">
            <w:pPr>
              <w:rPr>
                <w:rFonts w:cs="Arial"/>
                <w:sz w:val="16"/>
                <w:szCs w:val="16"/>
              </w:rPr>
            </w:pPr>
            <w:r w:rsidRPr="00A813E8">
              <w:rPr>
                <w:rFonts w:cs="Arial"/>
                <w:sz w:val="16"/>
                <w:szCs w:val="16"/>
              </w:rPr>
              <w:t>hx0A through hx66</w:t>
            </w:r>
          </w:p>
        </w:tc>
        <w:tc>
          <w:tcPr>
            <w:tcW w:w="1653" w:type="dxa"/>
            <w:tcBorders>
              <w:top w:val="double" w:sz="4" w:space="0" w:color="auto"/>
            </w:tcBorders>
          </w:tcPr>
          <w:p w14:paraId="3AE17D8D" w14:textId="77777777" w:rsidR="0024598C" w:rsidRPr="00A813E8" w:rsidRDefault="0024598C" w:rsidP="00A51DBE">
            <w:pPr>
              <w:rPr>
                <w:rFonts w:cs="Arial"/>
                <w:sz w:val="16"/>
                <w:szCs w:val="16"/>
              </w:rPr>
            </w:pPr>
            <w:r w:rsidRPr="00A813E8">
              <w:rPr>
                <w:rFonts w:cs="Arial"/>
                <w:sz w:val="16"/>
                <w:szCs w:val="16"/>
              </w:rPr>
              <w:t>20 through 50</w:t>
            </w:r>
          </w:p>
        </w:tc>
        <w:tc>
          <w:tcPr>
            <w:tcW w:w="1652" w:type="dxa"/>
            <w:tcBorders>
              <w:top w:val="double" w:sz="4" w:space="0" w:color="auto"/>
            </w:tcBorders>
          </w:tcPr>
          <w:p w14:paraId="779A6050" w14:textId="77777777" w:rsidR="0024598C" w:rsidRPr="00A813E8" w:rsidRDefault="0024598C" w:rsidP="00A51DBE">
            <w:pPr>
              <w:rPr>
                <w:rFonts w:cs="Arial"/>
                <w:sz w:val="16"/>
                <w:szCs w:val="16"/>
              </w:rPr>
            </w:pPr>
            <w:r w:rsidRPr="00A813E8">
              <w:rPr>
                <w:rFonts w:cs="Arial"/>
                <w:sz w:val="16"/>
                <w:szCs w:val="16"/>
              </w:rPr>
              <w:t>6.0 through 15.2</w:t>
            </w:r>
          </w:p>
        </w:tc>
        <w:tc>
          <w:tcPr>
            <w:tcW w:w="1304" w:type="dxa"/>
            <w:tcBorders>
              <w:top w:val="double" w:sz="4" w:space="0" w:color="auto"/>
            </w:tcBorders>
          </w:tcPr>
          <w:p w14:paraId="786DD1F3" w14:textId="77777777" w:rsidR="0024598C" w:rsidRPr="00A813E8" w:rsidRDefault="0024598C" w:rsidP="00A51DBE">
            <w:pPr>
              <w:rPr>
                <w:rFonts w:cs="Arial"/>
                <w:sz w:val="16"/>
                <w:szCs w:val="16"/>
              </w:rPr>
            </w:pPr>
            <w:r w:rsidRPr="00A813E8">
              <w:rPr>
                <w:rFonts w:cs="Arial"/>
                <w:sz w:val="16"/>
                <w:szCs w:val="16"/>
              </w:rPr>
              <w:t>VALID length</w:t>
            </w:r>
          </w:p>
        </w:tc>
        <w:tc>
          <w:tcPr>
            <w:tcW w:w="3394" w:type="dxa"/>
            <w:tcBorders>
              <w:top w:val="double" w:sz="4" w:space="0" w:color="auto"/>
            </w:tcBorders>
            <w:shd w:val="clear" w:color="auto" w:fill="auto"/>
            <w:vAlign w:val="center"/>
          </w:tcPr>
          <w:p w14:paraId="281C3EE8" w14:textId="77777777" w:rsidR="0024598C" w:rsidRPr="00A813E8" w:rsidRDefault="0024598C" w:rsidP="00A51DBE">
            <w:pPr>
              <w:rPr>
                <w:rFonts w:cs="Arial"/>
                <w:sz w:val="16"/>
                <w:szCs w:val="16"/>
              </w:rPr>
            </w:pPr>
            <w:r w:rsidRPr="00A813E8">
              <w:rPr>
                <w:rFonts w:cs="Arial"/>
                <w:sz w:val="16"/>
                <w:szCs w:val="16"/>
              </w:rPr>
              <w:t>Length from rear of vehicle to end of trailer. BLIS BTT will be ON.</w:t>
            </w:r>
          </w:p>
        </w:tc>
      </w:tr>
      <w:tr w:rsidR="0024598C" w:rsidRPr="003A6A1B" w14:paraId="78029EC4" w14:textId="77777777" w:rsidTr="00A51DBE">
        <w:tc>
          <w:tcPr>
            <w:tcW w:w="1652" w:type="dxa"/>
            <w:shd w:val="clear" w:color="auto" w:fill="auto"/>
            <w:vAlign w:val="center"/>
          </w:tcPr>
          <w:p w14:paraId="223B3F2F" w14:textId="77777777" w:rsidR="0024598C" w:rsidRPr="00A813E8" w:rsidRDefault="0024598C" w:rsidP="00A51DBE">
            <w:pPr>
              <w:rPr>
                <w:rFonts w:cs="Arial"/>
                <w:sz w:val="16"/>
                <w:szCs w:val="16"/>
              </w:rPr>
            </w:pPr>
            <w:r w:rsidRPr="00A813E8">
              <w:rPr>
                <w:rFonts w:cs="Arial"/>
                <w:sz w:val="16"/>
                <w:szCs w:val="16"/>
              </w:rPr>
              <w:t>hx00 through hx09</w:t>
            </w:r>
          </w:p>
          <w:p w14:paraId="55F3B062" w14:textId="77777777" w:rsidR="0024598C" w:rsidRPr="00A813E8" w:rsidRDefault="0024598C" w:rsidP="00A51DBE">
            <w:pPr>
              <w:rPr>
                <w:rFonts w:cs="Arial"/>
                <w:sz w:val="16"/>
                <w:szCs w:val="16"/>
              </w:rPr>
            </w:pPr>
            <w:r w:rsidRPr="00A813E8">
              <w:rPr>
                <w:rFonts w:cs="Arial"/>
                <w:sz w:val="16"/>
                <w:szCs w:val="16"/>
              </w:rPr>
              <w:t>hx67 through hx7C</w:t>
            </w:r>
          </w:p>
        </w:tc>
        <w:tc>
          <w:tcPr>
            <w:tcW w:w="1653" w:type="dxa"/>
          </w:tcPr>
          <w:p w14:paraId="00C2964B" w14:textId="77777777" w:rsidR="0024598C" w:rsidRPr="00A813E8" w:rsidRDefault="0024598C" w:rsidP="00A51DBE">
            <w:pPr>
              <w:rPr>
                <w:rFonts w:cs="Arial"/>
                <w:sz w:val="16"/>
                <w:szCs w:val="16"/>
              </w:rPr>
            </w:pPr>
            <w:r w:rsidRPr="00A813E8">
              <w:rPr>
                <w:rFonts w:cs="Arial"/>
                <w:sz w:val="16"/>
                <w:szCs w:val="16"/>
              </w:rPr>
              <w:t>Less than 20 feet</w:t>
            </w:r>
          </w:p>
          <w:p w14:paraId="440C63EF" w14:textId="77777777" w:rsidR="0024598C" w:rsidRPr="00A813E8" w:rsidRDefault="0024598C" w:rsidP="00A51DBE">
            <w:pPr>
              <w:rPr>
                <w:rFonts w:cs="Arial"/>
                <w:sz w:val="16"/>
                <w:szCs w:val="16"/>
              </w:rPr>
            </w:pPr>
            <w:r w:rsidRPr="00A813E8">
              <w:rPr>
                <w:rFonts w:cs="Arial"/>
                <w:sz w:val="16"/>
                <w:szCs w:val="16"/>
              </w:rPr>
              <w:t>Greater than 50</w:t>
            </w:r>
          </w:p>
        </w:tc>
        <w:tc>
          <w:tcPr>
            <w:tcW w:w="1652" w:type="dxa"/>
          </w:tcPr>
          <w:p w14:paraId="2A629381" w14:textId="77777777" w:rsidR="0024598C" w:rsidRPr="00A813E8" w:rsidRDefault="0024598C" w:rsidP="00A51DBE">
            <w:pPr>
              <w:rPr>
                <w:rFonts w:cs="Arial"/>
                <w:sz w:val="16"/>
                <w:szCs w:val="16"/>
              </w:rPr>
            </w:pPr>
            <w:r w:rsidRPr="00A813E8">
              <w:rPr>
                <w:rFonts w:cs="Arial"/>
                <w:sz w:val="16"/>
                <w:szCs w:val="16"/>
              </w:rPr>
              <w:t xml:space="preserve">Less than 6.0 </w:t>
            </w:r>
          </w:p>
          <w:p w14:paraId="22C18C57" w14:textId="77777777" w:rsidR="0024598C" w:rsidRPr="00A813E8" w:rsidRDefault="0024598C" w:rsidP="00A51DBE">
            <w:pPr>
              <w:rPr>
                <w:rFonts w:cs="Arial"/>
                <w:sz w:val="16"/>
                <w:szCs w:val="16"/>
              </w:rPr>
            </w:pPr>
            <w:r w:rsidRPr="00A813E8">
              <w:rPr>
                <w:rFonts w:cs="Arial"/>
                <w:sz w:val="16"/>
                <w:szCs w:val="16"/>
              </w:rPr>
              <w:t>Greater than 15.2</w:t>
            </w:r>
          </w:p>
        </w:tc>
        <w:tc>
          <w:tcPr>
            <w:tcW w:w="1304" w:type="dxa"/>
          </w:tcPr>
          <w:p w14:paraId="76319C3A" w14:textId="77777777" w:rsidR="0024598C" w:rsidRPr="00A813E8" w:rsidRDefault="0024598C" w:rsidP="00A51DBE">
            <w:pPr>
              <w:rPr>
                <w:rFonts w:cs="Arial"/>
                <w:sz w:val="16"/>
                <w:szCs w:val="16"/>
              </w:rPr>
            </w:pPr>
            <w:r w:rsidRPr="00A813E8">
              <w:rPr>
                <w:rFonts w:cs="Arial"/>
                <w:sz w:val="16"/>
                <w:szCs w:val="16"/>
              </w:rPr>
              <w:t>INVALID length</w:t>
            </w:r>
          </w:p>
        </w:tc>
        <w:tc>
          <w:tcPr>
            <w:tcW w:w="3394" w:type="dxa"/>
            <w:shd w:val="clear" w:color="auto" w:fill="auto"/>
            <w:vAlign w:val="center"/>
          </w:tcPr>
          <w:p w14:paraId="684346DE" w14:textId="77777777" w:rsidR="0024598C" w:rsidRPr="00A813E8" w:rsidRDefault="0024598C" w:rsidP="00A51DBE">
            <w:pPr>
              <w:rPr>
                <w:rFonts w:cs="Arial"/>
                <w:sz w:val="16"/>
                <w:szCs w:val="16"/>
              </w:rPr>
            </w:pPr>
            <w:r w:rsidRPr="00A813E8">
              <w:rPr>
                <w:rFonts w:cs="Arial"/>
                <w:sz w:val="16"/>
                <w:szCs w:val="16"/>
              </w:rPr>
              <w:t>Length from rear of vehicle to end of trailer. BLIS will shut OFF for trailer attached.</w:t>
            </w:r>
          </w:p>
        </w:tc>
      </w:tr>
      <w:tr w:rsidR="0024598C" w:rsidRPr="003A6A1B" w14:paraId="6C3504BF" w14:textId="77777777" w:rsidTr="00A51DBE">
        <w:tc>
          <w:tcPr>
            <w:tcW w:w="1652" w:type="dxa"/>
            <w:shd w:val="clear" w:color="auto" w:fill="auto"/>
            <w:vAlign w:val="center"/>
          </w:tcPr>
          <w:p w14:paraId="1791C987" w14:textId="77777777" w:rsidR="0024598C" w:rsidRPr="00A813E8" w:rsidRDefault="0024598C" w:rsidP="00A51DBE">
            <w:pPr>
              <w:rPr>
                <w:rFonts w:cs="Arial"/>
                <w:sz w:val="16"/>
                <w:szCs w:val="16"/>
              </w:rPr>
            </w:pPr>
            <w:r w:rsidRPr="00A813E8">
              <w:rPr>
                <w:rFonts w:cs="Arial"/>
                <w:sz w:val="16"/>
                <w:szCs w:val="16"/>
              </w:rPr>
              <w:t>hx7E</w:t>
            </w:r>
          </w:p>
        </w:tc>
        <w:tc>
          <w:tcPr>
            <w:tcW w:w="1653" w:type="dxa"/>
          </w:tcPr>
          <w:p w14:paraId="4EED117D" w14:textId="77777777" w:rsidR="0024598C" w:rsidRPr="00A813E8" w:rsidRDefault="0024598C" w:rsidP="00A51DBE">
            <w:pPr>
              <w:rPr>
                <w:rFonts w:cs="Arial"/>
                <w:sz w:val="16"/>
                <w:szCs w:val="16"/>
              </w:rPr>
            </w:pPr>
            <w:r w:rsidRPr="00A813E8">
              <w:rPr>
                <w:rFonts w:cs="Arial"/>
                <w:sz w:val="16"/>
                <w:szCs w:val="16"/>
              </w:rPr>
              <w:t>No Data Exists</w:t>
            </w:r>
          </w:p>
        </w:tc>
        <w:tc>
          <w:tcPr>
            <w:tcW w:w="1652" w:type="dxa"/>
          </w:tcPr>
          <w:p w14:paraId="77C4D341" w14:textId="77777777" w:rsidR="0024598C" w:rsidRPr="00A813E8" w:rsidRDefault="0024598C" w:rsidP="00A51DBE">
            <w:pPr>
              <w:rPr>
                <w:rFonts w:cs="Arial"/>
                <w:sz w:val="16"/>
                <w:szCs w:val="16"/>
              </w:rPr>
            </w:pPr>
            <w:r w:rsidRPr="00A813E8">
              <w:rPr>
                <w:rFonts w:cs="Arial"/>
                <w:sz w:val="16"/>
                <w:szCs w:val="16"/>
              </w:rPr>
              <w:t>No Data Exists</w:t>
            </w:r>
          </w:p>
        </w:tc>
        <w:tc>
          <w:tcPr>
            <w:tcW w:w="1304" w:type="dxa"/>
          </w:tcPr>
          <w:p w14:paraId="54E96590" w14:textId="77777777" w:rsidR="0024598C" w:rsidRPr="00A813E8" w:rsidRDefault="0024598C" w:rsidP="00A51DBE">
            <w:pPr>
              <w:rPr>
                <w:rFonts w:cs="Arial"/>
                <w:sz w:val="16"/>
                <w:szCs w:val="16"/>
              </w:rPr>
            </w:pPr>
            <w:r w:rsidRPr="00A813E8">
              <w:rPr>
                <w:rFonts w:cs="Arial"/>
                <w:sz w:val="16"/>
                <w:szCs w:val="16"/>
              </w:rPr>
              <w:t>UNKNOWN</w:t>
            </w:r>
          </w:p>
        </w:tc>
        <w:tc>
          <w:tcPr>
            <w:tcW w:w="3394" w:type="dxa"/>
            <w:shd w:val="clear" w:color="auto" w:fill="auto"/>
            <w:vAlign w:val="center"/>
          </w:tcPr>
          <w:p w14:paraId="18EA3662" w14:textId="77777777" w:rsidR="0024598C" w:rsidRPr="00A813E8" w:rsidRDefault="0024598C" w:rsidP="00A51DBE">
            <w:pPr>
              <w:rPr>
                <w:rFonts w:cs="Arial"/>
                <w:sz w:val="16"/>
                <w:szCs w:val="16"/>
              </w:rPr>
            </w:pPr>
            <w:r w:rsidRPr="00A813E8">
              <w:rPr>
                <w:rFonts w:cs="Arial"/>
                <w:sz w:val="16"/>
                <w:szCs w:val="16"/>
              </w:rPr>
              <w:t>No length data for trailer. This can mean the customer cancelled trailer select process or chose not to enter data. Cluster does not have length data.</w:t>
            </w:r>
          </w:p>
        </w:tc>
      </w:tr>
      <w:tr w:rsidR="0024598C" w:rsidRPr="003A6A1B" w14:paraId="62DE0222" w14:textId="77777777" w:rsidTr="00A51DBE">
        <w:tc>
          <w:tcPr>
            <w:tcW w:w="1652" w:type="dxa"/>
            <w:shd w:val="clear" w:color="auto" w:fill="auto"/>
            <w:vAlign w:val="center"/>
          </w:tcPr>
          <w:p w14:paraId="4904079A" w14:textId="77777777" w:rsidR="0024598C" w:rsidRPr="00A813E8" w:rsidRDefault="0024598C" w:rsidP="00A51DBE">
            <w:pPr>
              <w:rPr>
                <w:rFonts w:cs="Arial"/>
                <w:sz w:val="16"/>
                <w:szCs w:val="16"/>
              </w:rPr>
            </w:pPr>
            <w:r w:rsidRPr="00A813E8">
              <w:rPr>
                <w:rFonts w:cs="Arial"/>
                <w:sz w:val="16"/>
                <w:szCs w:val="16"/>
              </w:rPr>
              <w:t>hx7F</w:t>
            </w:r>
          </w:p>
        </w:tc>
        <w:tc>
          <w:tcPr>
            <w:tcW w:w="1653" w:type="dxa"/>
          </w:tcPr>
          <w:p w14:paraId="3AA46E4C" w14:textId="77777777" w:rsidR="0024598C" w:rsidRPr="00A813E8" w:rsidRDefault="0024598C" w:rsidP="00A51DBE">
            <w:pPr>
              <w:rPr>
                <w:rFonts w:cs="Arial"/>
                <w:sz w:val="16"/>
                <w:szCs w:val="16"/>
              </w:rPr>
            </w:pPr>
            <w:r w:rsidRPr="00A813E8">
              <w:rPr>
                <w:rFonts w:cs="Arial"/>
                <w:sz w:val="16"/>
                <w:szCs w:val="16"/>
              </w:rPr>
              <w:t>Invalid</w:t>
            </w:r>
          </w:p>
        </w:tc>
        <w:tc>
          <w:tcPr>
            <w:tcW w:w="1652" w:type="dxa"/>
          </w:tcPr>
          <w:p w14:paraId="51281ACC" w14:textId="77777777" w:rsidR="0024598C" w:rsidRPr="00A813E8" w:rsidRDefault="0024598C" w:rsidP="00A51DBE">
            <w:pPr>
              <w:rPr>
                <w:rFonts w:cs="Arial"/>
                <w:sz w:val="16"/>
                <w:szCs w:val="16"/>
              </w:rPr>
            </w:pPr>
            <w:r w:rsidRPr="00A813E8">
              <w:rPr>
                <w:rFonts w:cs="Arial"/>
                <w:sz w:val="16"/>
                <w:szCs w:val="16"/>
              </w:rPr>
              <w:t>Invalid</w:t>
            </w:r>
          </w:p>
        </w:tc>
        <w:tc>
          <w:tcPr>
            <w:tcW w:w="1304" w:type="dxa"/>
          </w:tcPr>
          <w:p w14:paraId="0A98DF00" w14:textId="77777777" w:rsidR="0024598C" w:rsidRPr="00A813E8" w:rsidRDefault="0024598C" w:rsidP="00A51DBE">
            <w:pPr>
              <w:rPr>
                <w:rFonts w:cs="Arial"/>
                <w:sz w:val="16"/>
                <w:szCs w:val="16"/>
              </w:rPr>
            </w:pPr>
            <w:r w:rsidRPr="00A813E8">
              <w:rPr>
                <w:rFonts w:cs="Arial"/>
                <w:sz w:val="16"/>
                <w:szCs w:val="16"/>
              </w:rPr>
              <w:t>Invalid trailer size</w:t>
            </w:r>
            <w:r>
              <w:rPr>
                <w:rFonts w:cs="Arial"/>
                <w:sz w:val="16"/>
                <w:szCs w:val="16"/>
              </w:rPr>
              <w:t>/type</w:t>
            </w:r>
          </w:p>
        </w:tc>
        <w:tc>
          <w:tcPr>
            <w:tcW w:w="3394" w:type="dxa"/>
            <w:shd w:val="clear" w:color="auto" w:fill="auto"/>
            <w:vAlign w:val="center"/>
          </w:tcPr>
          <w:p w14:paraId="25AFC324" w14:textId="1B309895" w:rsidR="0024598C" w:rsidRPr="00A813E8" w:rsidRDefault="0024598C" w:rsidP="00A51DBE">
            <w:pPr>
              <w:rPr>
                <w:rFonts w:cs="Arial"/>
                <w:sz w:val="16"/>
                <w:szCs w:val="16"/>
              </w:rPr>
            </w:pPr>
            <w:r w:rsidRPr="00A813E8">
              <w:rPr>
                <w:rFonts w:cs="Arial"/>
                <w:sz w:val="16"/>
                <w:szCs w:val="16"/>
              </w:rPr>
              <w:t>Netcom defines this as FAULT.  FF means that either trailer length or width or type is invalid (size is greater than allowed)</w:t>
            </w:r>
            <w:r>
              <w:rPr>
                <w:rFonts w:cs="Arial"/>
                <w:sz w:val="16"/>
                <w:szCs w:val="16"/>
              </w:rPr>
              <w:t xml:space="preserve">. </w:t>
            </w:r>
            <w:r w:rsidR="006E28F5">
              <w:rPr>
                <w:rFonts w:cs="Arial"/>
                <w:b/>
                <w:sz w:val="16"/>
                <w:szCs w:val="16"/>
              </w:rPr>
              <w:t>Btt_L2_Actl2</w:t>
            </w:r>
            <w:r w:rsidRPr="008812D4">
              <w:rPr>
                <w:rFonts w:cs="Arial"/>
                <w:sz w:val="16"/>
                <w:szCs w:val="16"/>
              </w:rPr>
              <w:t xml:space="preserve"> shall be in state hx7</w:t>
            </w:r>
            <w:r>
              <w:rPr>
                <w:rFonts w:cs="Arial"/>
                <w:sz w:val="16"/>
                <w:szCs w:val="16"/>
              </w:rPr>
              <w:t>F</w:t>
            </w:r>
            <w:r w:rsidRPr="008812D4">
              <w:rPr>
                <w:rFonts w:cs="Arial"/>
                <w:sz w:val="16"/>
                <w:szCs w:val="16"/>
              </w:rPr>
              <w:t xml:space="preserve"> when Trailer TYPE is conventional</w:t>
            </w:r>
          </w:p>
        </w:tc>
      </w:tr>
    </w:tbl>
    <w:p w14:paraId="11604B2E" w14:textId="77777777" w:rsidR="001915A5" w:rsidRPr="00F806EE" w:rsidRDefault="001915A5" w:rsidP="001915A5">
      <w:pPr>
        <w:widowControl/>
        <w:spacing w:after="120"/>
        <w:rPr>
          <w:rFonts w:ascii="Arial" w:hAnsi="Arial"/>
          <w:b/>
          <w:szCs w:val="27"/>
        </w:rPr>
      </w:pPr>
    </w:p>
    <w:p w14:paraId="3630D876" w14:textId="77777777" w:rsidR="001915A5" w:rsidRPr="00F806EE" w:rsidRDefault="001915A5" w:rsidP="001915A5">
      <w:pPr>
        <w:widowControl/>
        <w:spacing w:after="120"/>
        <w:rPr>
          <w:rFonts w:ascii="Arial" w:hAnsi="Arial"/>
          <w:b/>
          <w:szCs w:val="27"/>
        </w:rPr>
      </w:pPr>
    </w:p>
    <w:p w14:paraId="0AECFBEA" w14:textId="77777777" w:rsidR="001915A5" w:rsidRPr="00F806EE" w:rsidRDefault="001915A5" w:rsidP="001915A5">
      <w:pPr>
        <w:widowControl/>
        <w:spacing w:after="120"/>
        <w:rPr>
          <w:rFonts w:ascii="Arial" w:hAnsi="Arial"/>
          <w:b/>
          <w:szCs w:val="27"/>
        </w:rPr>
      </w:pPr>
    </w:p>
    <w:p w14:paraId="4088F9B4" w14:textId="77777777" w:rsidR="001915A5" w:rsidRPr="00F806EE" w:rsidRDefault="001915A5" w:rsidP="001915A5">
      <w:pPr>
        <w:widowControl/>
        <w:spacing w:after="120"/>
        <w:rPr>
          <w:rFonts w:ascii="Arial" w:hAnsi="Arial"/>
          <w:b/>
          <w:szCs w:val="27"/>
        </w:rPr>
      </w:pPr>
    </w:p>
    <w:p w14:paraId="61E042FC" w14:textId="77777777" w:rsidR="001915A5" w:rsidRPr="00F806EE" w:rsidRDefault="001915A5" w:rsidP="001915A5">
      <w:pPr>
        <w:widowControl/>
        <w:spacing w:after="120"/>
        <w:rPr>
          <w:rFonts w:ascii="Arial" w:hAnsi="Arial"/>
          <w:b/>
          <w:szCs w:val="27"/>
        </w:rPr>
      </w:pPr>
    </w:p>
    <w:p w14:paraId="73769A28" w14:textId="77777777" w:rsidR="001915A5" w:rsidRPr="00F806EE" w:rsidRDefault="001915A5" w:rsidP="001915A5">
      <w:pPr>
        <w:widowControl/>
        <w:spacing w:after="120"/>
        <w:rPr>
          <w:rFonts w:ascii="Arial" w:hAnsi="Arial"/>
          <w:b/>
          <w:szCs w:val="27"/>
        </w:rPr>
      </w:pPr>
    </w:p>
    <w:p w14:paraId="2804DDDA" w14:textId="77777777" w:rsidR="001915A5" w:rsidRPr="00F806EE" w:rsidRDefault="001915A5" w:rsidP="001915A5">
      <w:pPr>
        <w:widowControl/>
        <w:spacing w:after="120"/>
        <w:rPr>
          <w:rFonts w:ascii="Arial" w:hAnsi="Arial"/>
          <w:b/>
          <w:szCs w:val="27"/>
        </w:rPr>
      </w:pPr>
    </w:p>
    <w:p w14:paraId="5DBFCEA2" w14:textId="77777777" w:rsidR="001915A5" w:rsidRPr="00F806EE" w:rsidRDefault="001915A5" w:rsidP="001915A5">
      <w:pPr>
        <w:widowControl/>
        <w:spacing w:after="120"/>
        <w:rPr>
          <w:rFonts w:ascii="Arial" w:hAnsi="Arial"/>
          <w:b/>
          <w:szCs w:val="27"/>
        </w:rPr>
      </w:pPr>
    </w:p>
    <w:p w14:paraId="2266FFE9" w14:textId="77777777" w:rsidR="001915A5" w:rsidRPr="00F806EE" w:rsidRDefault="001915A5" w:rsidP="001915A5">
      <w:pPr>
        <w:widowControl/>
        <w:spacing w:after="120"/>
        <w:rPr>
          <w:rFonts w:ascii="Arial" w:hAnsi="Arial"/>
          <w:b/>
          <w:szCs w:val="27"/>
        </w:rPr>
      </w:pPr>
    </w:p>
    <w:p w14:paraId="64744610" w14:textId="77777777" w:rsidR="001915A5" w:rsidRPr="00F806EE" w:rsidRDefault="001915A5" w:rsidP="001915A5">
      <w:pPr>
        <w:widowControl/>
        <w:spacing w:after="120"/>
        <w:rPr>
          <w:rFonts w:ascii="Arial" w:hAnsi="Arial"/>
          <w:b/>
          <w:szCs w:val="27"/>
        </w:rPr>
      </w:pPr>
    </w:p>
    <w:p w14:paraId="5BB0CB66" w14:textId="4EC3EF4A" w:rsidR="001915A5" w:rsidRPr="00F806EE" w:rsidRDefault="001915A5" w:rsidP="001915A5">
      <w:pPr>
        <w:keepNext/>
        <w:pageBreakBefore/>
        <w:numPr>
          <w:ilvl w:val="1"/>
          <w:numId w:val="3"/>
        </w:numPr>
        <w:overflowPunct w:val="0"/>
        <w:autoSpaceDE w:val="0"/>
        <w:autoSpaceDN w:val="0"/>
        <w:adjustRightInd w:val="0"/>
        <w:spacing w:before="240" w:after="60"/>
        <w:ind w:left="578" w:hanging="578"/>
        <w:textAlignment w:val="baseline"/>
        <w:outlineLvl w:val="1"/>
        <w:rPr>
          <w:rFonts w:ascii="Arial" w:hAnsi="Arial"/>
          <w:b/>
          <w:szCs w:val="20"/>
        </w:rPr>
      </w:pPr>
      <w:bookmarkStart w:id="881" w:name="_Toc459280947"/>
      <w:bookmarkStart w:id="882" w:name="_Toc507580499"/>
      <w:bookmarkStart w:id="883" w:name="_Toc51844776"/>
      <w:r w:rsidRPr="00F806EE">
        <w:rPr>
          <w:rFonts w:ascii="Arial" w:hAnsi="Arial"/>
          <w:b/>
          <w:szCs w:val="20"/>
        </w:rPr>
        <w:lastRenderedPageBreak/>
        <w:t xml:space="preserve">Vehicle Ignition States and </w:t>
      </w:r>
      <w:r w:rsidR="0039252D" w:rsidRPr="00F806EE">
        <w:rPr>
          <w:rFonts w:ascii="Arial" w:hAnsi="Arial"/>
          <w:b/>
          <w:szCs w:val="20"/>
        </w:rPr>
        <w:t>Right/Left</w:t>
      </w:r>
      <w:r w:rsidRPr="00F806EE">
        <w:rPr>
          <w:rFonts w:ascii="Arial" w:hAnsi="Arial"/>
          <w:b/>
          <w:szCs w:val="20"/>
        </w:rPr>
        <w:t xml:space="preserve"> Signal Filtering</w:t>
      </w:r>
      <w:bookmarkEnd w:id="881"/>
      <w:bookmarkEnd w:id="882"/>
      <w:bookmarkEnd w:id="883"/>
    </w:p>
    <w:p w14:paraId="2877DE00" w14:textId="77777777" w:rsidR="001915A5" w:rsidRPr="00F806EE" w:rsidRDefault="001915A5" w:rsidP="001915A5">
      <w:pPr>
        <w:widowControl/>
        <w:spacing w:after="120"/>
        <w:ind w:left="1080"/>
        <w:rPr>
          <w:rFonts w:ascii="Arial" w:hAnsi="Arial"/>
          <w:sz w:val="18"/>
          <w:szCs w:val="20"/>
        </w:rPr>
      </w:pPr>
      <w:r w:rsidRPr="00F806EE">
        <w:rPr>
          <w:rFonts w:ascii="Arial" w:hAnsi="Arial"/>
          <w:sz w:val="18"/>
          <w:szCs w:val="20"/>
        </w:rPr>
        <w:t>The BLIS CTA system is operational in RUN/START ignition mode only. Operations between the Cluster and BLIS CTA are suspended in any other ignition state.</w:t>
      </w:r>
    </w:p>
    <w:p w14:paraId="353E87C0" w14:textId="77777777" w:rsidR="001915A5" w:rsidRPr="00F806EE" w:rsidRDefault="001915A5" w:rsidP="001915A5">
      <w:pPr>
        <w:widowControl/>
        <w:spacing w:after="120"/>
        <w:ind w:left="1080"/>
        <w:rPr>
          <w:rFonts w:ascii="Arial" w:hAnsi="Arial"/>
          <w:sz w:val="18"/>
          <w:szCs w:val="20"/>
        </w:rPr>
      </w:pPr>
    </w:p>
    <w:tbl>
      <w:tblPr>
        <w:tblW w:w="8880" w:type="dxa"/>
        <w:tblInd w:w="3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915A5" w:rsidRPr="00F806EE" w14:paraId="5524E010" w14:textId="77777777" w:rsidTr="001915A5">
        <w:tc>
          <w:tcPr>
            <w:tcW w:w="1440" w:type="dxa"/>
            <w:shd w:val="clear" w:color="auto" w:fill="auto"/>
            <w:tcMar>
              <w:left w:w="0" w:type="dxa"/>
              <w:right w:w="115" w:type="dxa"/>
            </w:tcMar>
          </w:tcPr>
          <w:p w14:paraId="3AEA9649" w14:textId="77777777" w:rsidR="001915A5" w:rsidRPr="00F806EE" w:rsidRDefault="001915A5" w:rsidP="001915A5">
            <w:pPr>
              <w:rPr>
                <w:rFonts w:ascii="Arial" w:hAnsi="Arial" w:cs="Arial"/>
                <w:b/>
                <w:sz w:val="18"/>
                <w:szCs w:val="20"/>
              </w:rPr>
            </w:pPr>
            <w:r w:rsidRPr="00F806EE">
              <w:rPr>
                <w:rFonts w:ascii="Arial" w:hAnsi="Arial" w:cs="Arial"/>
                <w:b/>
                <w:sz w:val="18"/>
                <w:szCs w:val="18"/>
              </w:rPr>
              <w:t xml:space="preserve">R: </w:t>
            </w:r>
            <w:r w:rsidRPr="00F806EE">
              <w:rPr>
                <w:rFonts w:ascii="Arial" w:hAnsi="Arial" w:cs="Arial"/>
                <w:b/>
                <w:color w:val="000000"/>
                <w:sz w:val="18"/>
                <w:szCs w:val="18"/>
              </w:rPr>
              <w:t>7.2.1</w:t>
            </w:r>
          </w:p>
        </w:tc>
        <w:tc>
          <w:tcPr>
            <w:tcW w:w="7440" w:type="dxa"/>
            <w:shd w:val="clear" w:color="auto" w:fill="auto"/>
          </w:tcPr>
          <w:p w14:paraId="54943793" w14:textId="039010EE" w:rsidR="001915A5" w:rsidRPr="00F806EE" w:rsidRDefault="001915A5" w:rsidP="001915A5">
            <w:pPr>
              <w:spacing w:after="120"/>
              <w:rPr>
                <w:rFonts w:ascii="Arial" w:hAnsi="Arial"/>
                <w:sz w:val="18"/>
                <w:szCs w:val="20"/>
              </w:rPr>
            </w:pPr>
            <w:r w:rsidRPr="00F806EE">
              <w:rPr>
                <w:rFonts w:ascii="Arial" w:hAnsi="Arial"/>
                <w:sz w:val="18"/>
                <w:szCs w:val="20"/>
              </w:rPr>
              <w:t xml:space="preserve">All </w:t>
            </w:r>
            <w:r w:rsidR="0039252D" w:rsidRPr="00F806EE">
              <w:rPr>
                <w:rFonts w:ascii="Arial" w:hAnsi="Arial"/>
                <w:sz w:val="18"/>
                <w:szCs w:val="20"/>
              </w:rPr>
              <w:t>side features</w:t>
            </w:r>
            <w:r w:rsidRPr="00F806EE">
              <w:rPr>
                <w:rFonts w:ascii="Arial" w:hAnsi="Arial"/>
                <w:sz w:val="18"/>
                <w:szCs w:val="20"/>
              </w:rPr>
              <w:t xml:space="preserve"> are powered from RUN/START. The Cluster </w:t>
            </w:r>
            <w:r w:rsidR="0010110B" w:rsidRPr="00F806EE">
              <w:rPr>
                <w:rFonts w:ascii="Arial" w:hAnsi="Arial"/>
                <w:sz w:val="18"/>
                <w:szCs w:val="20"/>
              </w:rPr>
              <w:t>shall</w:t>
            </w:r>
            <w:r w:rsidRPr="00F806EE">
              <w:rPr>
                <w:rFonts w:ascii="Arial" w:hAnsi="Arial"/>
                <w:sz w:val="18"/>
                <w:szCs w:val="20"/>
              </w:rPr>
              <w:t xml:space="preserve"> suspend operation of </w:t>
            </w:r>
            <w:r w:rsidR="0039252D" w:rsidRPr="00F806EE">
              <w:rPr>
                <w:rFonts w:ascii="Arial" w:hAnsi="Arial"/>
                <w:sz w:val="18"/>
                <w:szCs w:val="20"/>
              </w:rPr>
              <w:t>side feature</w:t>
            </w:r>
            <w:r w:rsidRPr="00F806EE">
              <w:rPr>
                <w:rFonts w:ascii="Arial" w:hAnsi="Arial"/>
                <w:sz w:val="18"/>
                <w:szCs w:val="20"/>
              </w:rPr>
              <w:t xml:space="preserve"> CAN communication for IGN </w:t>
            </w:r>
            <w:r w:rsidRPr="00F806EE">
              <w:rPr>
                <w:rFonts w:ascii="Arial" w:hAnsi="Arial" w:cs="Arial"/>
                <w:sz w:val="18"/>
                <w:szCs w:val="20"/>
              </w:rPr>
              <w:t>≠</w:t>
            </w:r>
            <w:r w:rsidRPr="00F806EE">
              <w:rPr>
                <w:rFonts w:ascii="Arial" w:hAnsi="Arial"/>
                <w:sz w:val="18"/>
                <w:szCs w:val="20"/>
              </w:rPr>
              <w:t xml:space="preserve"> RUN.</w:t>
            </w:r>
            <w:r w:rsidR="002A46B9" w:rsidRPr="00F806EE">
              <w:rPr>
                <w:rFonts w:ascii="Arial" w:hAnsi="Arial"/>
                <w:sz w:val="18"/>
                <w:szCs w:val="20"/>
              </w:rPr>
              <w:t xml:space="preserve"> </w:t>
            </w:r>
            <w:r w:rsidRPr="00F806EE">
              <w:rPr>
                <w:rFonts w:ascii="Arial" w:hAnsi="Arial"/>
                <w:sz w:val="18"/>
                <w:szCs w:val="20"/>
              </w:rPr>
              <w:t>This includes missing message counters.</w:t>
            </w:r>
          </w:p>
        </w:tc>
      </w:tr>
      <w:tr w:rsidR="001915A5" w:rsidRPr="00F806EE" w14:paraId="74FFA562" w14:textId="77777777" w:rsidTr="001915A5">
        <w:tc>
          <w:tcPr>
            <w:tcW w:w="1440" w:type="dxa"/>
            <w:shd w:val="clear" w:color="auto" w:fill="auto"/>
            <w:tcMar>
              <w:left w:w="0" w:type="dxa"/>
              <w:right w:w="115" w:type="dxa"/>
            </w:tcMar>
          </w:tcPr>
          <w:p w14:paraId="07282E9D" w14:textId="5A981E11" w:rsidR="002A46B9" w:rsidRPr="00F806EE" w:rsidRDefault="002A46B9" w:rsidP="001915A5">
            <w:pPr>
              <w:rPr>
                <w:b/>
                <w:sz w:val="18"/>
                <w:szCs w:val="18"/>
              </w:rPr>
            </w:pPr>
            <w:r w:rsidRPr="00F806EE">
              <w:rPr>
                <w:rFonts w:ascii="Arial" w:hAnsi="Arial" w:cs="Arial"/>
                <w:b/>
                <w:sz w:val="18"/>
                <w:szCs w:val="18"/>
              </w:rPr>
              <w:t>R: 7.2.2</w:t>
            </w:r>
          </w:p>
        </w:tc>
        <w:tc>
          <w:tcPr>
            <w:tcW w:w="7440" w:type="dxa"/>
            <w:shd w:val="clear" w:color="auto" w:fill="auto"/>
          </w:tcPr>
          <w:p w14:paraId="2B9101D2" w14:textId="5212791C" w:rsidR="001915A5" w:rsidRPr="00F806EE" w:rsidRDefault="0039252D" w:rsidP="001915A5">
            <w:pPr>
              <w:spacing w:after="120"/>
              <w:rPr>
                <w:rFonts w:ascii="Arial" w:hAnsi="Arial"/>
                <w:sz w:val="18"/>
                <w:szCs w:val="20"/>
              </w:rPr>
            </w:pPr>
            <w:r w:rsidRPr="00F806EE">
              <w:rPr>
                <w:rFonts w:ascii="Arial" w:hAnsi="Arial"/>
                <w:sz w:val="18"/>
                <w:szCs w:val="20"/>
              </w:rPr>
              <w:t>Right and Left</w:t>
            </w:r>
            <w:r w:rsidR="001915A5" w:rsidRPr="00F806EE">
              <w:rPr>
                <w:rFonts w:ascii="Arial" w:hAnsi="Arial"/>
                <w:sz w:val="18"/>
                <w:szCs w:val="20"/>
              </w:rPr>
              <w:t xml:space="preserve"> mutually exclusive CAN signals </w:t>
            </w:r>
            <w:r w:rsidR="0010110B" w:rsidRPr="00F806EE">
              <w:rPr>
                <w:rFonts w:ascii="Arial" w:hAnsi="Arial"/>
                <w:sz w:val="18"/>
                <w:szCs w:val="20"/>
              </w:rPr>
              <w:t>shall</w:t>
            </w:r>
            <w:r w:rsidR="001915A5" w:rsidRPr="00F806EE">
              <w:rPr>
                <w:rFonts w:ascii="Arial" w:hAnsi="Arial"/>
                <w:sz w:val="18"/>
                <w:szCs w:val="20"/>
              </w:rPr>
              <w:t xml:space="preserve"> be logically ‘ORed’ by the cluster for processing. See section 7.1 for mutually exclusive definition and classification.  </w:t>
            </w:r>
          </w:p>
        </w:tc>
      </w:tr>
      <w:tr w:rsidR="001915A5" w:rsidRPr="00F806EE" w14:paraId="176FB4E3" w14:textId="77777777" w:rsidTr="001915A5">
        <w:tc>
          <w:tcPr>
            <w:tcW w:w="1440" w:type="dxa"/>
            <w:shd w:val="clear" w:color="auto" w:fill="auto"/>
            <w:tcMar>
              <w:left w:w="0" w:type="dxa"/>
              <w:right w:w="115" w:type="dxa"/>
            </w:tcMar>
          </w:tcPr>
          <w:p w14:paraId="0E78A77A" w14:textId="1300741B" w:rsidR="002A46B9" w:rsidRPr="00F806EE" w:rsidRDefault="002A46B9" w:rsidP="001915A5">
            <w:pPr>
              <w:rPr>
                <w:b/>
                <w:sz w:val="18"/>
                <w:szCs w:val="18"/>
              </w:rPr>
            </w:pPr>
            <w:r w:rsidRPr="00F806EE">
              <w:rPr>
                <w:rFonts w:ascii="Arial" w:hAnsi="Arial" w:cs="Arial"/>
                <w:b/>
                <w:sz w:val="18"/>
                <w:szCs w:val="18"/>
              </w:rPr>
              <w:t>R: 7.2.3</w:t>
            </w:r>
          </w:p>
        </w:tc>
        <w:tc>
          <w:tcPr>
            <w:tcW w:w="7440" w:type="dxa"/>
            <w:shd w:val="clear" w:color="auto" w:fill="auto"/>
          </w:tcPr>
          <w:p w14:paraId="45BDA4FF" w14:textId="3D2F86A4" w:rsidR="001915A5" w:rsidRPr="00F806EE" w:rsidRDefault="0039252D" w:rsidP="001915A5">
            <w:pPr>
              <w:spacing w:after="120"/>
              <w:rPr>
                <w:rFonts w:ascii="Arial" w:hAnsi="Arial"/>
                <w:sz w:val="18"/>
                <w:szCs w:val="20"/>
              </w:rPr>
            </w:pPr>
            <w:r w:rsidRPr="00F806EE">
              <w:rPr>
                <w:rFonts w:ascii="Arial" w:hAnsi="Arial"/>
                <w:sz w:val="18"/>
                <w:szCs w:val="20"/>
              </w:rPr>
              <w:t>Right and Left</w:t>
            </w:r>
            <w:r w:rsidR="001915A5" w:rsidRPr="00F806EE">
              <w:rPr>
                <w:rFonts w:ascii="Arial" w:hAnsi="Arial"/>
                <w:sz w:val="18"/>
                <w:szCs w:val="20"/>
              </w:rPr>
              <w:t xml:space="preserve"> dependant signals, defined in section 7.1, require the cluster to filter the left hand and right hand like CAN signals prior to making a decision. The filtering is shown in Figures 7.2-1 and 7.2-1</w:t>
            </w:r>
          </w:p>
        </w:tc>
      </w:tr>
    </w:tbl>
    <w:p w14:paraId="337B31AC" w14:textId="77777777" w:rsidR="001915A5" w:rsidRPr="00F806EE" w:rsidRDefault="001915A5" w:rsidP="001915A5">
      <w:pPr>
        <w:widowControl/>
        <w:spacing w:after="120"/>
        <w:ind w:left="1080"/>
        <w:rPr>
          <w:rFonts w:ascii="Arial" w:hAnsi="Arial"/>
          <w:sz w:val="18"/>
          <w:szCs w:val="18"/>
        </w:rPr>
      </w:pPr>
    </w:p>
    <w:p w14:paraId="182D58B9" w14:textId="77777777" w:rsidR="001915A5" w:rsidRPr="00F806EE" w:rsidRDefault="001915A5" w:rsidP="001915A5">
      <w:pPr>
        <w:widowControl/>
        <w:spacing w:after="120"/>
        <w:rPr>
          <w:rFonts w:ascii="Arial" w:eastAsia="宋体" w:hAnsi="Arial"/>
          <w:b/>
          <w:szCs w:val="23"/>
        </w:rPr>
      </w:pPr>
      <w:r w:rsidRPr="00F806EE">
        <w:rPr>
          <w:rFonts w:ascii="Arial" w:eastAsia="宋体" w:hAnsi="Arial"/>
          <w:b/>
          <w:szCs w:val="23"/>
        </w:rPr>
        <w:t>Examples of Dependent and Mutually Exclusive Signal Filtering</w:t>
      </w:r>
    </w:p>
    <w:p w14:paraId="1EB15E64" w14:textId="21FD9B9A" w:rsidR="001915A5" w:rsidRPr="00F806EE" w:rsidRDefault="001915A5" w:rsidP="001915A5">
      <w:pPr>
        <w:widowControl/>
        <w:ind w:left="1080"/>
        <w:rPr>
          <w:rFonts w:ascii="Arial" w:eastAsia="宋体" w:hAnsi="Arial"/>
          <w:sz w:val="18"/>
          <w:szCs w:val="20"/>
        </w:rPr>
      </w:pPr>
      <w:r w:rsidRPr="00F806EE">
        <w:rPr>
          <w:rFonts w:ascii="Arial" w:eastAsia="宋体" w:hAnsi="Arial"/>
          <w:b/>
          <w:noProof/>
          <w:sz w:val="18"/>
          <w:szCs w:val="20"/>
        </w:rPr>
        <mc:AlternateContent>
          <mc:Choice Requires="wps">
            <w:drawing>
              <wp:anchor distT="0" distB="0" distL="114300" distR="114300" simplePos="0" relativeHeight="251658253" behindDoc="0" locked="0" layoutInCell="1" allowOverlap="1" wp14:anchorId="2BCC9564" wp14:editId="5893324D">
                <wp:simplePos x="0" y="0"/>
                <wp:positionH relativeFrom="column">
                  <wp:posOffset>381000</wp:posOffset>
                </wp:positionH>
                <wp:positionV relativeFrom="paragraph">
                  <wp:posOffset>97790</wp:posOffset>
                </wp:positionV>
                <wp:extent cx="5715000" cy="3131185"/>
                <wp:effectExtent l="12700" t="13970" r="6350" b="7620"/>
                <wp:wrapNone/>
                <wp:docPr id="3875" name="Rectangle 3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313118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6AFA4" id="Rectangle 3875" o:spid="_x0000_s1026" style="position:absolute;margin-left:30pt;margin-top:7.7pt;width:450pt;height:246.5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" filled="f"/>
            </w:pict>
          </mc:Fallback>
        </mc:AlternateContent>
      </w:r>
    </w:p>
    <w:p w14:paraId="157EEA1D" w14:textId="77777777" w:rsidR="001915A5" w:rsidRPr="00F806EE" w:rsidRDefault="001915A5" w:rsidP="001915A5">
      <w:pPr>
        <w:widowControl/>
        <w:ind w:left="1080"/>
        <w:rPr>
          <w:rFonts w:ascii="Arial" w:eastAsia="宋体" w:hAnsi="Arial"/>
          <w:b/>
          <w:sz w:val="18"/>
          <w:szCs w:val="20"/>
        </w:rPr>
      </w:pPr>
      <w:r w:rsidRPr="00F806EE">
        <w:rPr>
          <w:rFonts w:ascii="Arial" w:eastAsia="宋体" w:hAnsi="Arial"/>
          <w:b/>
          <w:sz w:val="18"/>
          <w:szCs w:val="20"/>
        </w:rPr>
        <w:t>Examples of Filter Response processing</w:t>
      </w:r>
    </w:p>
    <w:p w14:paraId="40E80E76" w14:textId="77777777" w:rsidR="001915A5" w:rsidRPr="00F806EE" w:rsidRDefault="001915A5" w:rsidP="001915A5">
      <w:pPr>
        <w:widowControl/>
        <w:ind w:left="1080"/>
        <w:rPr>
          <w:rFonts w:ascii="Arial" w:eastAsia="宋体" w:hAnsi="Arial"/>
          <w:sz w:val="18"/>
          <w:szCs w:val="20"/>
        </w:rPr>
      </w:pPr>
    </w:p>
    <w:p w14:paraId="217F99FD" w14:textId="77777777" w:rsidR="001915A5" w:rsidRPr="00F806EE" w:rsidRDefault="001915A5" w:rsidP="001915A5">
      <w:pPr>
        <w:widowControl/>
        <w:spacing w:after="120"/>
        <w:ind w:left="1080"/>
        <w:rPr>
          <w:rFonts w:ascii="Arial" w:eastAsia="宋体" w:hAnsi="Arial"/>
          <w:sz w:val="18"/>
          <w:szCs w:val="20"/>
        </w:rPr>
      </w:pPr>
      <w:r w:rsidRPr="00F806EE">
        <w:rPr>
          <w:rFonts w:ascii="Arial" w:eastAsia="宋体" w:hAnsi="Arial"/>
          <w:sz w:val="18"/>
          <w:szCs w:val="20"/>
        </w:rPr>
        <w:t>To determine if the system is ON or OFF:</w:t>
      </w:r>
    </w:p>
    <w:p w14:paraId="37433F93" w14:textId="77777777" w:rsidR="001915A5" w:rsidRPr="00F806EE" w:rsidRDefault="001915A5" w:rsidP="001915A5">
      <w:pPr>
        <w:widowControl/>
        <w:ind w:left="1440"/>
        <w:rPr>
          <w:rFonts w:ascii="Arial" w:eastAsia="宋体" w:hAnsi="Arial"/>
          <w:sz w:val="18"/>
          <w:szCs w:val="20"/>
        </w:rPr>
      </w:pPr>
      <w:r w:rsidRPr="00F806EE">
        <w:rPr>
          <w:rFonts w:ascii="Arial" w:eastAsia="宋体" w:hAnsi="Arial"/>
          <w:sz w:val="18"/>
          <w:szCs w:val="20"/>
        </w:rPr>
        <w:t xml:space="preserve">If (BLIS </w:t>
      </w:r>
      <w:r w:rsidRPr="00F806EE">
        <w:rPr>
          <w:rFonts w:ascii="Arial" w:eastAsia="宋体" w:hAnsi="Arial"/>
          <w:b/>
          <w:sz w:val="18"/>
          <w:szCs w:val="20"/>
        </w:rPr>
        <w:t>SodLeft_D_Stat</w:t>
      </w:r>
      <w:r w:rsidRPr="00F806EE">
        <w:rPr>
          <w:rFonts w:ascii="Arial" w:eastAsia="宋体" w:hAnsi="Arial"/>
          <w:sz w:val="18"/>
          <w:szCs w:val="20"/>
        </w:rPr>
        <w:t xml:space="preserve"> = ON) </w:t>
      </w:r>
      <w:r w:rsidRPr="00F806EE">
        <w:rPr>
          <w:rFonts w:ascii="Arial" w:eastAsia="宋体" w:hAnsi="Arial"/>
          <w:b/>
          <w:sz w:val="18"/>
          <w:szCs w:val="20"/>
        </w:rPr>
        <w:t>AND</w:t>
      </w:r>
      <w:r w:rsidRPr="00F806EE">
        <w:rPr>
          <w:rFonts w:ascii="Arial" w:eastAsia="宋体" w:hAnsi="Arial"/>
          <w:sz w:val="18"/>
          <w:szCs w:val="20"/>
        </w:rPr>
        <w:t xml:space="preserve"> (BLIS </w:t>
      </w:r>
      <w:r w:rsidRPr="00F806EE">
        <w:rPr>
          <w:rFonts w:ascii="Arial" w:eastAsia="宋体" w:hAnsi="Arial"/>
          <w:b/>
          <w:sz w:val="18"/>
          <w:szCs w:val="20"/>
        </w:rPr>
        <w:t>SodRight_D_Stat</w:t>
      </w:r>
      <w:r w:rsidRPr="00F806EE">
        <w:rPr>
          <w:rFonts w:ascii="Arial" w:eastAsia="宋体" w:hAnsi="Arial"/>
          <w:sz w:val="18"/>
          <w:szCs w:val="20"/>
        </w:rPr>
        <w:t xml:space="preserve"> = ON))</w:t>
      </w:r>
    </w:p>
    <w:p w14:paraId="29EABAE1" w14:textId="77777777" w:rsidR="001915A5" w:rsidRPr="00F806EE" w:rsidRDefault="001915A5" w:rsidP="001915A5">
      <w:pPr>
        <w:widowControl/>
        <w:ind w:left="1440"/>
        <w:rPr>
          <w:rFonts w:ascii="Arial" w:eastAsia="宋体" w:hAnsi="Arial"/>
          <w:sz w:val="18"/>
          <w:szCs w:val="20"/>
        </w:rPr>
      </w:pPr>
      <w:r w:rsidRPr="00F806EE">
        <w:rPr>
          <w:rFonts w:ascii="Arial" w:eastAsia="宋体" w:hAnsi="Arial"/>
          <w:sz w:val="18"/>
          <w:szCs w:val="20"/>
        </w:rPr>
        <w:t>Then BLIS Status = SYSTEM ON (</w:t>
      </w:r>
      <w:r w:rsidRPr="00F806EE">
        <w:rPr>
          <w:rFonts w:ascii="Arial" w:hAnsi="Arial"/>
          <w:sz w:val="18"/>
          <w:szCs w:val="16"/>
        </w:rPr>
        <w:t>Cluster Filtered System Status = ON)</w:t>
      </w:r>
    </w:p>
    <w:p w14:paraId="2D10005D" w14:textId="77777777" w:rsidR="001915A5" w:rsidRPr="00F806EE" w:rsidRDefault="001915A5" w:rsidP="001915A5">
      <w:pPr>
        <w:widowControl/>
        <w:spacing w:after="120"/>
        <w:ind w:left="1440"/>
        <w:rPr>
          <w:rFonts w:ascii="Arial" w:eastAsia="宋体" w:hAnsi="Arial"/>
          <w:sz w:val="18"/>
          <w:szCs w:val="20"/>
        </w:rPr>
      </w:pPr>
      <w:r w:rsidRPr="00F806EE">
        <w:rPr>
          <w:rFonts w:ascii="Arial" w:eastAsia="宋体" w:hAnsi="Arial"/>
          <w:sz w:val="18"/>
          <w:szCs w:val="20"/>
        </w:rPr>
        <w:t>Else BLIS Status = SYSTEM OFF(</w:t>
      </w:r>
      <w:r w:rsidRPr="00F806EE">
        <w:rPr>
          <w:rFonts w:ascii="Arial" w:hAnsi="Arial"/>
          <w:sz w:val="18"/>
          <w:szCs w:val="16"/>
        </w:rPr>
        <w:t>Cluster Filtered System Status = OFF)</w:t>
      </w:r>
    </w:p>
    <w:p w14:paraId="59EAB338" w14:textId="77777777" w:rsidR="001915A5" w:rsidRPr="00F806EE" w:rsidRDefault="001915A5" w:rsidP="001915A5">
      <w:pPr>
        <w:widowControl/>
        <w:ind w:left="1440"/>
        <w:rPr>
          <w:rFonts w:ascii="Arial" w:eastAsia="宋体" w:hAnsi="Arial"/>
          <w:sz w:val="18"/>
          <w:szCs w:val="20"/>
        </w:rPr>
      </w:pPr>
    </w:p>
    <w:p w14:paraId="1BEA5778" w14:textId="77777777" w:rsidR="001915A5" w:rsidRPr="00F806EE" w:rsidRDefault="001915A5" w:rsidP="001915A5">
      <w:pPr>
        <w:widowControl/>
        <w:ind w:left="1440"/>
        <w:rPr>
          <w:rFonts w:ascii="Arial" w:eastAsia="宋体" w:hAnsi="Arial"/>
          <w:sz w:val="18"/>
          <w:szCs w:val="20"/>
        </w:rPr>
      </w:pPr>
      <w:r w:rsidRPr="00F806EE">
        <w:rPr>
          <w:rFonts w:ascii="Arial" w:eastAsia="宋体" w:hAnsi="Arial"/>
          <w:sz w:val="18"/>
          <w:szCs w:val="20"/>
        </w:rPr>
        <w:t xml:space="preserve">If (CTA </w:t>
      </w:r>
      <w:r w:rsidRPr="00F806EE">
        <w:rPr>
          <w:rFonts w:ascii="Arial" w:eastAsia="宋体" w:hAnsi="Arial"/>
          <w:b/>
          <w:sz w:val="18"/>
          <w:szCs w:val="20"/>
        </w:rPr>
        <w:t>CtaLeft_D_Stat</w:t>
      </w:r>
      <w:r w:rsidRPr="00F806EE">
        <w:rPr>
          <w:rFonts w:ascii="Arial" w:eastAsia="宋体" w:hAnsi="Arial"/>
          <w:sz w:val="18"/>
          <w:szCs w:val="20"/>
        </w:rPr>
        <w:t xml:space="preserve"> = ON) </w:t>
      </w:r>
      <w:r w:rsidRPr="00F806EE">
        <w:rPr>
          <w:rFonts w:ascii="Arial" w:eastAsia="宋体" w:hAnsi="Arial"/>
          <w:b/>
          <w:sz w:val="18"/>
          <w:szCs w:val="20"/>
        </w:rPr>
        <w:t>AND</w:t>
      </w:r>
      <w:r w:rsidRPr="00F806EE">
        <w:rPr>
          <w:rFonts w:ascii="Arial" w:eastAsia="宋体" w:hAnsi="Arial"/>
          <w:sz w:val="18"/>
          <w:szCs w:val="20"/>
        </w:rPr>
        <w:t xml:space="preserve"> (CTA </w:t>
      </w:r>
      <w:r w:rsidRPr="00F806EE">
        <w:rPr>
          <w:rFonts w:ascii="Arial" w:eastAsia="宋体" w:hAnsi="Arial"/>
          <w:b/>
          <w:sz w:val="18"/>
          <w:szCs w:val="20"/>
        </w:rPr>
        <w:t>CtaRight_D_Stat</w:t>
      </w:r>
      <w:r w:rsidRPr="00F806EE">
        <w:rPr>
          <w:rFonts w:ascii="Arial" w:eastAsia="宋体" w:hAnsi="Arial"/>
          <w:sz w:val="18"/>
          <w:szCs w:val="20"/>
        </w:rPr>
        <w:t xml:space="preserve"> = ON))</w:t>
      </w:r>
    </w:p>
    <w:p w14:paraId="082A4E32" w14:textId="77777777" w:rsidR="001915A5" w:rsidRPr="00F806EE" w:rsidRDefault="001915A5" w:rsidP="001915A5">
      <w:pPr>
        <w:widowControl/>
        <w:ind w:left="1440"/>
        <w:rPr>
          <w:rFonts w:ascii="Arial" w:eastAsia="宋体" w:hAnsi="Arial"/>
          <w:sz w:val="18"/>
          <w:szCs w:val="20"/>
        </w:rPr>
      </w:pPr>
      <w:r w:rsidRPr="00F806EE">
        <w:rPr>
          <w:rFonts w:ascii="Arial" w:eastAsia="宋体" w:hAnsi="Arial"/>
          <w:sz w:val="18"/>
          <w:szCs w:val="20"/>
        </w:rPr>
        <w:t>Then CTA Status = SYSTEM ON (</w:t>
      </w:r>
      <w:r w:rsidRPr="00F806EE">
        <w:rPr>
          <w:rFonts w:ascii="Arial" w:hAnsi="Arial"/>
          <w:sz w:val="18"/>
          <w:szCs w:val="16"/>
        </w:rPr>
        <w:t>Cluster Filtered System Status = ON)</w:t>
      </w:r>
    </w:p>
    <w:p w14:paraId="5A067F19" w14:textId="77777777" w:rsidR="001915A5" w:rsidRPr="00F806EE" w:rsidRDefault="001915A5" w:rsidP="001915A5">
      <w:pPr>
        <w:widowControl/>
        <w:spacing w:after="120"/>
        <w:ind w:left="1440"/>
        <w:rPr>
          <w:rFonts w:ascii="Arial" w:eastAsia="宋体" w:hAnsi="Arial"/>
          <w:sz w:val="18"/>
          <w:szCs w:val="20"/>
        </w:rPr>
      </w:pPr>
      <w:r w:rsidRPr="00F806EE">
        <w:rPr>
          <w:rFonts w:ascii="Arial" w:eastAsia="宋体" w:hAnsi="Arial"/>
          <w:sz w:val="18"/>
          <w:szCs w:val="20"/>
        </w:rPr>
        <w:t>Else CTA Status = SYSTEM OFF(</w:t>
      </w:r>
      <w:r w:rsidRPr="00F806EE">
        <w:rPr>
          <w:rFonts w:ascii="Arial" w:hAnsi="Arial"/>
          <w:sz w:val="18"/>
          <w:szCs w:val="16"/>
        </w:rPr>
        <w:t>Cluster Filtered System Status = OFF)</w:t>
      </w:r>
    </w:p>
    <w:p w14:paraId="4646BEFE" w14:textId="77777777" w:rsidR="001915A5" w:rsidRPr="00F806EE" w:rsidRDefault="001915A5" w:rsidP="001915A5">
      <w:pPr>
        <w:widowControl/>
        <w:spacing w:after="120"/>
        <w:ind w:left="1080"/>
        <w:rPr>
          <w:rFonts w:ascii="Arial" w:eastAsia="宋体" w:hAnsi="Arial"/>
          <w:sz w:val="18"/>
          <w:szCs w:val="20"/>
        </w:rPr>
      </w:pPr>
      <w:r w:rsidRPr="00F806EE">
        <w:rPr>
          <w:rFonts w:ascii="Arial" w:eastAsia="宋体" w:hAnsi="Arial"/>
          <w:sz w:val="18"/>
          <w:szCs w:val="20"/>
        </w:rPr>
        <w:t>In some cases the AND may be an OR. Such is the case for a Sensor Fault.</w:t>
      </w:r>
    </w:p>
    <w:p w14:paraId="2319F91B" w14:textId="77777777" w:rsidR="001915A5" w:rsidRPr="00F806EE" w:rsidRDefault="001915A5" w:rsidP="001915A5">
      <w:pPr>
        <w:widowControl/>
        <w:ind w:left="1440"/>
        <w:rPr>
          <w:rFonts w:ascii="Arial" w:eastAsia="宋体" w:hAnsi="Arial"/>
          <w:sz w:val="18"/>
          <w:szCs w:val="20"/>
        </w:rPr>
      </w:pPr>
      <w:r w:rsidRPr="00F806EE">
        <w:rPr>
          <w:rFonts w:ascii="Arial" w:eastAsia="宋体" w:hAnsi="Arial"/>
          <w:sz w:val="18"/>
          <w:szCs w:val="20"/>
        </w:rPr>
        <w:t xml:space="preserve">If (BLIS </w:t>
      </w:r>
      <w:r w:rsidRPr="00F806EE">
        <w:rPr>
          <w:rFonts w:ascii="Arial" w:eastAsia="宋体" w:hAnsi="Arial"/>
          <w:b/>
          <w:sz w:val="18"/>
          <w:szCs w:val="20"/>
        </w:rPr>
        <w:t>SodSnsLeft_D_Stat</w:t>
      </w:r>
      <w:r w:rsidRPr="00F806EE">
        <w:rPr>
          <w:rFonts w:ascii="Arial" w:eastAsia="宋体" w:hAnsi="Arial"/>
          <w:sz w:val="18"/>
          <w:szCs w:val="20"/>
        </w:rPr>
        <w:t xml:space="preserve">) </w:t>
      </w:r>
      <w:r w:rsidRPr="00F806EE">
        <w:rPr>
          <w:rFonts w:ascii="Arial" w:eastAsia="宋体" w:hAnsi="Arial"/>
          <w:b/>
          <w:sz w:val="18"/>
          <w:szCs w:val="20"/>
        </w:rPr>
        <w:t>OR</w:t>
      </w:r>
      <w:r w:rsidRPr="00F806EE">
        <w:rPr>
          <w:rFonts w:ascii="Arial" w:eastAsia="宋体" w:hAnsi="Arial"/>
          <w:sz w:val="18"/>
          <w:szCs w:val="20"/>
        </w:rPr>
        <w:t xml:space="preserve"> (</w:t>
      </w:r>
      <w:r w:rsidRPr="00F806EE">
        <w:rPr>
          <w:rFonts w:ascii="Arial" w:eastAsia="宋体" w:hAnsi="Arial"/>
          <w:sz w:val="18"/>
          <w:szCs w:val="20"/>
        </w:rPr>
        <w:fldChar w:fldCharType="begin"/>
      </w:r>
      <w:r w:rsidRPr="00F806EE">
        <w:rPr>
          <w:rFonts w:ascii="Arial" w:eastAsia="宋体" w:hAnsi="Arial"/>
          <w:sz w:val="18"/>
          <w:szCs w:val="20"/>
        </w:rPr>
        <w:instrText xml:space="preserve"> DOCPROPERTY  _Module_Abbreviation  \* MERGEFORMAT </w:instrText>
      </w:r>
      <w:r w:rsidRPr="00F806EE">
        <w:rPr>
          <w:rFonts w:ascii="Arial" w:eastAsia="宋体" w:hAnsi="Arial"/>
          <w:sz w:val="18"/>
          <w:szCs w:val="20"/>
        </w:rPr>
        <w:fldChar w:fldCharType="separate"/>
      </w:r>
      <w:r w:rsidRPr="00F806EE">
        <w:rPr>
          <w:rFonts w:ascii="Arial" w:eastAsia="宋体" w:hAnsi="Arial"/>
          <w:sz w:val="18"/>
          <w:szCs w:val="20"/>
        </w:rPr>
        <w:t>BLIS CTA</w:t>
      </w:r>
      <w:r w:rsidRPr="00F806EE">
        <w:rPr>
          <w:rFonts w:ascii="Arial" w:eastAsia="宋体" w:hAnsi="Arial"/>
          <w:sz w:val="18"/>
          <w:szCs w:val="20"/>
        </w:rPr>
        <w:fldChar w:fldCharType="end"/>
      </w:r>
      <w:r w:rsidRPr="00F806EE">
        <w:rPr>
          <w:rFonts w:ascii="Arial" w:eastAsia="宋体" w:hAnsi="Arial"/>
          <w:sz w:val="18"/>
          <w:szCs w:val="20"/>
        </w:rPr>
        <w:t xml:space="preserve"> </w:t>
      </w:r>
      <w:r w:rsidRPr="00F806EE">
        <w:rPr>
          <w:rFonts w:ascii="Arial" w:eastAsia="宋体" w:hAnsi="Arial"/>
          <w:b/>
          <w:sz w:val="18"/>
          <w:szCs w:val="20"/>
        </w:rPr>
        <w:t>SodSnsRight_D_Stat</w:t>
      </w:r>
      <w:r w:rsidRPr="00F806EE">
        <w:rPr>
          <w:rFonts w:ascii="Arial" w:eastAsia="宋体" w:hAnsi="Arial"/>
          <w:sz w:val="18"/>
          <w:szCs w:val="20"/>
        </w:rPr>
        <w:t>) = FAULT</w:t>
      </w:r>
    </w:p>
    <w:p w14:paraId="36764AB0" w14:textId="77777777" w:rsidR="001915A5" w:rsidRPr="00F806EE" w:rsidRDefault="001915A5" w:rsidP="001915A5">
      <w:pPr>
        <w:widowControl/>
        <w:ind w:left="1440"/>
        <w:rPr>
          <w:rFonts w:ascii="Arial" w:eastAsia="宋体" w:hAnsi="Arial"/>
          <w:sz w:val="18"/>
          <w:szCs w:val="20"/>
        </w:rPr>
      </w:pPr>
      <w:r w:rsidRPr="00F806EE">
        <w:rPr>
          <w:rFonts w:ascii="Arial" w:eastAsia="宋体" w:hAnsi="Arial"/>
          <w:sz w:val="18"/>
          <w:szCs w:val="20"/>
        </w:rPr>
        <w:t>Then BLIS Status = faulted (</w:t>
      </w:r>
      <w:r w:rsidRPr="00F806EE">
        <w:rPr>
          <w:rFonts w:ascii="Arial" w:hAnsi="Arial"/>
          <w:sz w:val="18"/>
          <w:szCs w:val="16"/>
        </w:rPr>
        <w:t>Cluster Filtered Sensor Status = FAULT)</w:t>
      </w:r>
    </w:p>
    <w:p w14:paraId="731C1F85" w14:textId="77777777" w:rsidR="001915A5" w:rsidRPr="00F806EE" w:rsidRDefault="001915A5" w:rsidP="001915A5">
      <w:pPr>
        <w:widowControl/>
        <w:ind w:left="1440"/>
        <w:rPr>
          <w:rFonts w:ascii="Arial" w:eastAsia="宋体" w:hAnsi="Arial"/>
          <w:sz w:val="18"/>
          <w:szCs w:val="20"/>
        </w:rPr>
      </w:pPr>
      <w:r w:rsidRPr="00F806EE">
        <w:rPr>
          <w:rFonts w:ascii="Arial" w:eastAsia="宋体" w:hAnsi="Arial"/>
          <w:sz w:val="18"/>
          <w:szCs w:val="20"/>
        </w:rPr>
        <w:t>Enter BLIS warning message routine</w:t>
      </w:r>
    </w:p>
    <w:p w14:paraId="18F22C80" w14:textId="77777777" w:rsidR="001915A5" w:rsidRPr="00F806EE" w:rsidRDefault="001915A5" w:rsidP="001915A5">
      <w:pPr>
        <w:widowControl/>
        <w:ind w:left="1440"/>
        <w:rPr>
          <w:rFonts w:ascii="Arial" w:eastAsia="宋体" w:hAnsi="Arial"/>
          <w:sz w:val="18"/>
          <w:szCs w:val="20"/>
        </w:rPr>
      </w:pPr>
    </w:p>
    <w:p w14:paraId="1DA1F5A8" w14:textId="77777777" w:rsidR="001915A5" w:rsidRPr="00F806EE" w:rsidRDefault="001915A5" w:rsidP="001915A5">
      <w:pPr>
        <w:widowControl/>
        <w:ind w:left="1440"/>
        <w:rPr>
          <w:rFonts w:ascii="Arial" w:eastAsia="宋体" w:hAnsi="Arial"/>
          <w:sz w:val="18"/>
          <w:szCs w:val="20"/>
        </w:rPr>
      </w:pPr>
      <w:r w:rsidRPr="00F806EE">
        <w:rPr>
          <w:rFonts w:ascii="Arial" w:eastAsia="宋体" w:hAnsi="Arial"/>
          <w:sz w:val="18"/>
          <w:szCs w:val="20"/>
        </w:rPr>
        <w:t>If (</w:t>
      </w:r>
      <w:r w:rsidRPr="00F806EE">
        <w:rPr>
          <w:rFonts w:ascii="Arial" w:eastAsia="宋体" w:hAnsi="Arial"/>
          <w:sz w:val="18"/>
          <w:szCs w:val="20"/>
        </w:rPr>
        <w:fldChar w:fldCharType="begin"/>
      </w:r>
      <w:r w:rsidRPr="00F806EE">
        <w:rPr>
          <w:rFonts w:ascii="Arial" w:eastAsia="宋体" w:hAnsi="Arial"/>
          <w:sz w:val="18"/>
          <w:szCs w:val="20"/>
        </w:rPr>
        <w:instrText xml:space="preserve"> DOCPROPERTY  _Module_Abbreviation  \* MERGEFORMAT </w:instrText>
      </w:r>
      <w:r w:rsidRPr="00F806EE">
        <w:rPr>
          <w:rFonts w:ascii="Arial" w:eastAsia="宋体" w:hAnsi="Arial"/>
          <w:sz w:val="18"/>
          <w:szCs w:val="20"/>
        </w:rPr>
        <w:fldChar w:fldCharType="separate"/>
      </w:r>
      <w:r w:rsidRPr="00F806EE">
        <w:rPr>
          <w:rFonts w:ascii="Arial" w:eastAsia="宋体" w:hAnsi="Arial"/>
          <w:sz w:val="18"/>
          <w:szCs w:val="20"/>
        </w:rPr>
        <w:t>CTAS</w:t>
      </w:r>
      <w:r w:rsidRPr="00F806EE">
        <w:rPr>
          <w:rFonts w:ascii="Arial" w:eastAsia="宋体" w:hAnsi="Arial"/>
          <w:sz w:val="18"/>
          <w:szCs w:val="20"/>
        </w:rPr>
        <w:fldChar w:fldCharType="end"/>
      </w:r>
      <w:r w:rsidRPr="00F806EE">
        <w:rPr>
          <w:rFonts w:ascii="Arial" w:eastAsia="宋体" w:hAnsi="Arial"/>
          <w:sz w:val="18"/>
          <w:szCs w:val="20"/>
        </w:rPr>
        <w:t xml:space="preserve"> </w:t>
      </w:r>
      <w:r w:rsidRPr="00F806EE">
        <w:rPr>
          <w:rFonts w:ascii="Arial" w:eastAsia="宋体" w:hAnsi="Arial"/>
          <w:b/>
          <w:sz w:val="18"/>
          <w:szCs w:val="20"/>
        </w:rPr>
        <w:t>CtaSnsLeft_D_Stat</w:t>
      </w:r>
      <w:r w:rsidRPr="00F806EE">
        <w:rPr>
          <w:rFonts w:ascii="Arial" w:eastAsia="宋体" w:hAnsi="Arial"/>
          <w:sz w:val="18"/>
          <w:szCs w:val="20"/>
        </w:rPr>
        <w:t xml:space="preserve">) </w:t>
      </w:r>
      <w:r w:rsidRPr="00F806EE">
        <w:rPr>
          <w:rFonts w:ascii="Arial" w:eastAsia="宋体" w:hAnsi="Arial"/>
          <w:b/>
          <w:sz w:val="18"/>
          <w:szCs w:val="20"/>
        </w:rPr>
        <w:t>OR</w:t>
      </w:r>
      <w:r w:rsidRPr="00F806EE">
        <w:rPr>
          <w:rFonts w:ascii="Arial" w:eastAsia="宋体" w:hAnsi="Arial"/>
          <w:sz w:val="18"/>
          <w:szCs w:val="20"/>
        </w:rPr>
        <w:t xml:space="preserve"> (</w:t>
      </w:r>
      <w:r w:rsidRPr="00F806EE">
        <w:rPr>
          <w:rFonts w:ascii="Arial" w:eastAsia="宋体" w:hAnsi="Arial"/>
          <w:sz w:val="18"/>
          <w:szCs w:val="20"/>
        </w:rPr>
        <w:fldChar w:fldCharType="begin"/>
      </w:r>
      <w:r w:rsidRPr="00F806EE">
        <w:rPr>
          <w:rFonts w:ascii="Arial" w:eastAsia="宋体" w:hAnsi="Arial"/>
          <w:sz w:val="18"/>
          <w:szCs w:val="20"/>
        </w:rPr>
        <w:instrText xml:space="preserve"> DOCPROPERTY  _Module_Abbreviation  \* MERGEFORMAT </w:instrText>
      </w:r>
      <w:r w:rsidRPr="00F806EE">
        <w:rPr>
          <w:rFonts w:ascii="Arial" w:eastAsia="宋体" w:hAnsi="Arial"/>
          <w:sz w:val="18"/>
          <w:szCs w:val="20"/>
        </w:rPr>
        <w:fldChar w:fldCharType="separate"/>
      </w:r>
      <w:r w:rsidRPr="00F806EE">
        <w:rPr>
          <w:rFonts w:ascii="Arial" w:eastAsia="宋体" w:hAnsi="Arial"/>
          <w:sz w:val="18"/>
          <w:szCs w:val="20"/>
        </w:rPr>
        <w:t>CTAS</w:t>
      </w:r>
      <w:r w:rsidRPr="00F806EE">
        <w:rPr>
          <w:rFonts w:ascii="Arial" w:eastAsia="宋体" w:hAnsi="Arial"/>
          <w:sz w:val="18"/>
          <w:szCs w:val="20"/>
        </w:rPr>
        <w:fldChar w:fldCharType="end"/>
      </w:r>
      <w:r w:rsidRPr="00F806EE">
        <w:rPr>
          <w:rFonts w:ascii="Arial" w:eastAsia="宋体" w:hAnsi="Arial"/>
          <w:sz w:val="18"/>
          <w:szCs w:val="20"/>
        </w:rPr>
        <w:t xml:space="preserve"> </w:t>
      </w:r>
      <w:r w:rsidRPr="00F806EE">
        <w:rPr>
          <w:rFonts w:ascii="Arial" w:eastAsia="宋体" w:hAnsi="Arial"/>
          <w:b/>
          <w:sz w:val="18"/>
          <w:szCs w:val="20"/>
        </w:rPr>
        <w:t>CtaSnsRight_D_Stat</w:t>
      </w:r>
      <w:r w:rsidRPr="00F806EE">
        <w:rPr>
          <w:rFonts w:ascii="Arial" w:eastAsia="宋体" w:hAnsi="Arial"/>
          <w:sz w:val="18"/>
          <w:szCs w:val="20"/>
        </w:rPr>
        <w:t>) = FAULT</w:t>
      </w:r>
    </w:p>
    <w:p w14:paraId="6959E89F" w14:textId="77777777" w:rsidR="001915A5" w:rsidRPr="00F806EE" w:rsidRDefault="001915A5" w:rsidP="001915A5">
      <w:pPr>
        <w:widowControl/>
        <w:ind w:left="1440"/>
        <w:rPr>
          <w:rFonts w:ascii="Arial" w:eastAsia="宋体" w:hAnsi="Arial"/>
          <w:sz w:val="18"/>
          <w:szCs w:val="20"/>
        </w:rPr>
      </w:pPr>
      <w:r w:rsidRPr="00F806EE">
        <w:rPr>
          <w:rFonts w:ascii="Arial" w:eastAsia="宋体" w:hAnsi="Arial"/>
          <w:sz w:val="18"/>
          <w:szCs w:val="20"/>
        </w:rPr>
        <w:t xml:space="preserve">Then </w:t>
      </w:r>
      <w:r w:rsidRPr="00F806EE">
        <w:rPr>
          <w:rFonts w:ascii="Arial" w:eastAsia="宋体" w:hAnsi="Arial"/>
          <w:sz w:val="18"/>
          <w:szCs w:val="20"/>
        </w:rPr>
        <w:fldChar w:fldCharType="begin"/>
      </w:r>
      <w:r w:rsidRPr="00F806EE">
        <w:rPr>
          <w:rFonts w:ascii="Arial" w:eastAsia="宋体" w:hAnsi="Arial"/>
          <w:sz w:val="18"/>
          <w:szCs w:val="20"/>
        </w:rPr>
        <w:instrText xml:space="preserve"> DOCPROPERTY  _Module_Abbreviation  \* MERGEFORMAT </w:instrText>
      </w:r>
      <w:r w:rsidRPr="00F806EE">
        <w:rPr>
          <w:rFonts w:ascii="Arial" w:eastAsia="宋体" w:hAnsi="Arial"/>
          <w:sz w:val="18"/>
          <w:szCs w:val="20"/>
        </w:rPr>
        <w:fldChar w:fldCharType="separate"/>
      </w:r>
      <w:r w:rsidRPr="00F806EE">
        <w:rPr>
          <w:rFonts w:ascii="Arial" w:eastAsia="宋体" w:hAnsi="Arial"/>
          <w:sz w:val="18"/>
          <w:szCs w:val="20"/>
        </w:rPr>
        <w:t>CTAS</w:t>
      </w:r>
      <w:r w:rsidRPr="00F806EE">
        <w:rPr>
          <w:rFonts w:ascii="Arial" w:eastAsia="宋体" w:hAnsi="Arial"/>
          <w:sz w:val="18"/>
          <w:szCs w:val="20"/>
        </w:rPr>
        <w:fldChar w:fldCharType="end"/>
      </w:r>
      <w:r w:rsidRPr="00F806EE">
        <w:rPr>
          <w:rFonts w:ascii="Arial" w:eastAsia="宋体" w:hAnsi="Arial"/>
          <w:sz w:val="18"/>
          <w:szCs w:val="20"/>
        </w:rPr>
        <w:t xml:space="preserve"> Status = faulted (</w:t>
      </w:r>
      <w:r w:rsidRPr="00F806EE">
        <w:rPr>
          <w:rFonts w:ascii="Arial" w:hAnsi="Arial"/>
          <w:sz w:val="18"/>
          <w:szCs w:val="16"/>
        </w:rPr>
        <w:t>Cluster Filtered Sensor Status = FAULT)</w:t>
      </w:r>
    </w:p>
    <w:p w14:paraId="393E1D9D" w14:textId="77777777" w:rsidR="001915A5" w:rsidRPr="00F806EE" w:rsidRDefault="001915A5" w:rsidP="001915A5">
      <w:pPr>
        <w:widowControl/>
        <w:ind w:left="1440"/>
        <w:rPr>
          <w:rFonts w:ascii="Arial" w:eastAsia="宋体" w:hAnsi="Arial"/>
          <w:sz w:val="18"/>
          <w:szCs w:val="20"/>
        </w:rPr>
      </w:pPr>
      <w:r w:rsidRPr="00F806EE">
        <w:rPr>
          <w:rFonts w:ascii="Arial" w:eastAsia="宋体" w:hAnsi="Arial"/>
          <w:sz w:val="18"/>
          <w:szCs w:val="20"/>
        </w:rPr>
        <w:t xml:space="preserve">Enter </w:t>
      </w:r>
      <w:r w:rsidRPr="00F806EE">
        <w:rPr>
          <w:rFonts w:ascii="Arial" w:eastAsia="宋体" w:hAnsi="Arial"/>
          <w:sz w:val="18"/>
          <w:szCs w:val="20"/>
        </w:rPr>
        <w:fldChar w:fldCharType="begin"/>
      </w:r>
      <w:r w:rsidRPr="00F806EE">
        <w:rPr>
          <w:rFonts w:ascii="Arial" w:eastAsia="宋体" w:hAnsi="Arial"/>
          <w:sz w:val="18"/>
          <w:szCs w:val="20"/>
        </w:rPr>
        <w:instrText xml:space="preserve"> DOCPROPERTY  _Module_Abbreviation  \* MERGEFORMAT </w:instrText>
      </w:r>
      <w:r w:rsidRPr="00F806EE">
        <w:rPr>
          <w:rFonts w:ascii="Arial" w:eastAsia="宋体" w:hAnsi="Arial"/>
          <w:sz w:val="18"/>
          <w:szCs w:val="20"/>
        </w:rPr>
        <w:fldChar w:fldCharType="separate"/>
      </w:r>
      <w:r w:rsidRPr="00F806EE">
        <w:rPr>
          <w:rFonts w:ascii="Arial" w:eastAsia="宋体" w:hAnsi="Arial"/>
          <w:sz w:val="18"/>
          <w:szCs w:val="20"/>
        </w:rPr>
        <w:t>CTAS</w:t>
      </w:r>
      <w:r w:rsidRPr="00F806EE">
        <w:rPr>
          <w:rFonts w:ascii="Arial" w:eastAsia="宋体" w:hAnsi="Arial"/>
          <w:sz w:val="18"/>
          <w:szCs w:val="20"/>
        </w:rPr>
        <w:fldChar w:fldCharType="end"/>
      </w:r>
      <w:r w:rsidRPr="00F806EE">
        <w:rPr>
          <w:rFonts w:ascii="Arial" w:eastAsia="宋体" w:hAnsi="Arial"/>
          <w:sz w:val="18"/>
          <w:szCs w:val="20"/>
        </w:rPr>
        <w:t xml:space="preserve"> warning message routine</w:t>
      </w:r>
    </w:p>
    <w:p w14:paraId="1F02E18F" w14:textId="77777777" w:rsidR="001915A5" w:rsidRPr="00F806EE" w:rsidRDefault="001915A5" w:rsidP="001915A5">
      <w:pPr>
        <w:widowControl/>
        <w:spacing w:after="120"/>
        <w:ind w:left="1080"/>
        <w:rPr>
          <w:rFonts w:ascii="Arial" w:eastAsia="宋体" w:hAnsi="Arial"/>
          <w:sz w:val="18"/>
          <w:szCs w:val="20"/>
        </w:rPr>
      </w:pPr>
    </w:p>
    <w:p w14:paraId="4C93F667" w14:textId="77777777" w:rsidR="001915A5" w:rsidRPr="00F806EE" w:rsidRDefault="001915A5" w:rsidP="001915A5">
      <w:pPr>
        <w:widowControl/>
        <w:spacing w:after="120"/>
        <w:rPr>
          <w:rFonts w:ascii="Arial" w:eastAsia="宋体" w:hAnsi="Arial"/>
          <w:sz w:val="18"/>
          <w:szCs w:val="20"/>
        </w:rPr>
      </w:pPr>
    </w:p>
    <w:p w14:paraId="6360A3E2" w14:textId="77777777" w:rsidR="001915A5" w:rsidRPr="00F806EE" w:rsidRDefault="001915A5" w:rsidP="001915A5">
      <w:pPr>
        <w:widowControl/>
        <w:spacing w:after="120"/>
        <w:ind w:left="1080"/>
        <w:rPr>
          <w:rFonts w:ascii="Arial" w:eastAsia="宋体" w:hAnsi="Arial"/>
          <w:sz w:val="18"/>
          <w:szCs w:val="20"/>
        </w:rPr>
      </w:pPr>
    </w:p>
    <w:p w14:paraId="0D7C0679" w14:textId="77777777" w:rsidR="001915A5" w:rsidRPr="00F806EE" w:rsidRDefault="001915A5" w:rsidP="001915A5">
      <w:pPr>
        <w:widowControl/>
        <w:spacing w:after="120"/>
        <w:ind w:left="1080"/>
        <w:rPr>
          <w:rFonts w:ascii="Arial" w:eastAsia="宋体" w:hAnsi="Arial"/>
          <w:sz w:val="18"/>
          <w:szCs w:val="20"/>
        </w:rPr>
      </w:pPr>
      <w:r w:rsidRPr="00F806EE">
        <w:rPr>
          <w:rFonts w:ascii="Arial" w:eastAsia="宋体" w:hAnsi="Arial"/>
          <w:sz w:val="18"/>
          <w:szCs w:val="20"/>
        </w:rPr>
        <w:t xml:space="preserve">The cluster must coordinate messages from the LH and RH modules using two classes of timing requirements: </w:t>
      </w:r>
    </w:p>
    <w:p w14:paraId="6A10FC9D" w14:textId="77777777" w:rsidR="001915A5" w:rsidRPr="00F806EE" w:rsidRDefault="001915A5" w:rsidP="001915A5">
      <w:pPr>
        <w:widowControl/>
        <w:tabs>
          <w:tab w:val="left" w:pos="1800"/>
        </w:tabs>
        <w:ind w:left="1800" w:hanging="360"/>
        <w:rPr>
          <w:rFonts w:ascii="Arial" w:eastAsia="宋体" w:hAnsi="Arial"/>
          <w:sz w:val="18"/>
          <w:szCs w:val="20"/>
        </w:rPr>
      </w:pPr>
      <w:r w:rsidRPr="00F806EE">
        <w:rPr>
          <w:rFonts w:ascii="Arial" w:eastAsia="宋体" w:hAnsi="Arial"/>
          <w:sz w:val="18"/>
          <w:szCs w:val="20"/>
        </w:rPr>
        <w:t>1.</w:t>
      </w:r>
      <w:r w:rsidRPr="00F806EE">
        <w:rPr>
          <w:rFonts w:ascii="Arial" w:eastAsia="宋体" w:hAnsi="Arial"/>
          <w:sz w:val="18"/>
          <w:szCs w:val="20"/>
        </w:rPr>
        <w:tab/>
        <w:t>Periodic status message timing</w:t>
      </w:r>
    </w:p>
    <w:p w14:paraId="28B7F6C4" w14:textId="77777777" w:rsidR="001915A5" w:rsidRPr="00F806EE" w:rsidRDefault="001915A5" w:rsidP="001915A5">
      <w:pPr>
        <w:widowControl/>
        <w:tabs>
          <w:tab w:val="left" w:pos="1800"/>
        </w:tabs>
        <w:spacing w:after="120"/>
        <w:ind w:left="1800" w:hanging="360"/>
        <w:rPr>
          <w:rFonts w:ascii="Arial" w:eastAsia="宋体" w:hAnsi="Arial"/>
          <w:sz w:val="18"/>
          <w:szCs w:val="20"/>
        </w:rPr>
      </w:pPr>
      <w:r w:rsidRPr="00F806EE">
        <w:rPr>
          <w:rFonts w:ascii="Arial" w:eastAsia="宋体" w:hAnsi="Arial"/>
          <w:sz w:val="18"/>
          <w:szCs w:val="20"/>
        </w:rPr>
        <w:t>2.</w:t>
      </w:r>
      <w:r w:rsidRPr="00F806EE">
        <w:rPr>
          <w:rFonts w:ascii="Arial" w:eastAsia="宋体" w:hAnsi="Arial"/>
          <w:sz w:val="18"/>
          <w:szCs w:val="20"/>
        </w:rPr>
        <w:tab/>
        <w:t xml:space="preserve">Event status message timing in response to a Message Center ON/OFF command.  </w:t>
      </w:r>
    </w:p>
    <w:p w14:paraId="34828DFA" w14:textId="77777777" w:rsidR="001915A5" w:rsidRPr="00F806EE" w:rsidRDefault="001915A5" w:rsidP="001915A5">
      <w:pPr>
        <w:widowControl/>
        <w:spacing w:after="120"/>
        <w:ind w:left="1080"/>
        <w:rPr>
          <w:rFonts w:ascii="Arial" w:eastAsia="宋体" w:hAnsi="Arial"/>
          <w:sz w:val="18"/>
          <w:szCs w:val="20"/>
        </w:rPr>
      </w:pPr>
      <w:r w:rsidRPr="00F806EE">
        <w:rPr>
          <w:rFonts w:ascii="Arial" w:eastAsia="宋体" w:hAnsi="Arial"/>
          <w:sz w:val="18"/>
          <w:szCs w:val="20"/>
        </w:rPr>
        <w:t>These timing classes are detailed in Figures 7.2-1 and 7.2-2.</w:t>
      </w:r>
    </w:p>
    <w:p w14:paraId="0F8D8252" w14:textId="77777777" w:rsidR="001915A5" w:rsidRPr="00F806EE" w:rsidRDefault="001915A5" w:rsidP="001915A5">
      <w:pPr>
        <w:widowControl/>
        <w:spacing w:after="120"/>
        <w:rPr>
          <w:rFonts w:ascii="Arial" w:eastAsia="宋体" w:hAnsi="Arial"/>
          <w:b/>
          <w:sz w:val="18"/>
          <w:szCs w:val="18"/>
        </w:rPr>
      </w:pPr>
      <w:r w:rsidRPr="00F806EE">
        <w:rPr>
          <w:rFonts w:ascii="Arial" w:eastAsia="宋体" w:hAnsi="Arial"/>
          <w:b/>
          <w:sz w:val="18"/>
          <w:szCs w:val="18"/>
        </w:rPr>
        <w:t>Periodic Status Message Filtering for BLIS Dependent Signals or CTA Dependent Signals</w:t>
      </w:r>
    </w:p>
    <w:p w14:paraId="42CD36BE" w14:textId="4FD38821" w:rsidR="001915A5" w:rsidRPr="00F806EE" w:rsidRDefault="001915A5" w:rsidP="001915A5">
      <w:pPr>
        <w:widowControl/>
        <w:spacing w:after="120"/>
        <w:ind w:left="720"/>
        <w:rPr>
          <w:rFonts w:ascii="Arial" w:eastAsia="宋体" w:hAnsi="Arial"/>
          <w:sz w:val="18"/>
          <w:szCs w:val="18"/>
        </w:rPr>
      </w:pPr>
      <w:r w:rsidRPr="00F806EE">
        <w:rPr>
          <w:rFonts w:ascii="Arial" w:eastAsia="宋体" w:hAnsi="Arial"/>
          <w:sz w:val="18"/>
          <w:szCs w:val="18"/>
        </w:rPr>
        <w:t>The cluster decision is processed only after both LH and RH module responses are received. The cluster may send BLIS or a CTA ON/OFF command. Cluster then waits for a response from both the S</w:t>
      </w:r>
      <w:r w:rsidR="009B3735" w:rsidRPr="00F806EE">
        <w:rPr>
          <w:rFonts w:ascii="Arial" w:eastAsia="宋体" w:hAnsi="Arial"/>
          <w:sz w:val="18"/>
          <w:szCs w:val="18"/>
        </w:rPr>
        <w:t xml:space="preserve">ide Radar </w:t>
      </w:r>
      <w:r w:rsidRPr="00F806EE">
        <w:rPr>
          <w:rFonts w:ascii="Arial" w:eastAsia="宋体" w:hAnsi="Arial"/>
          <w:sz w:val="18"/>
          <w:szCs w:val="18"/>
        </w:rPr>
        <w:t>L and S</w:t>
      </w:r>
      <w:r w:rsidR="009B3735" w:rsidRPr="00F806EE">
        <w:rPr>
          <w:rFonts w:ascii="Arial" w:eastAsia="宋体" w:hAnsi="Arial"/>
          <w:sz w:val="18"/>
          <w:szCs w:val="18"/>
        </w:rPr>
        <w:t xml:space="preserve">ide Radar </w:t>
      </w:r>
      <w:r w:rsidRPr="00F806EE">
        <w:rPr>
          <w:rFonts w:ascii="Arial" w:eastAsia="宋体" w:hAnsi="Arial"/>
          <w:sz w:val="18"/>
          <w:szCs w:val="18"/>
        </w:rPr>
        <w:t xml:space="preserve">R. Prior to T1 the </w:t>
      </w:r>
      <w:r w:rsidR="009B3735" w:rsidRPr="00F806EE">
        <w:rPr>
          <w:rFonts w:ascii="Arial" w:eastAsia="宋体" w:hAnsi="Arial"/>
          <w:sz w:val="18"/>
          <w:szCs w:val="18"/>
        </w:rPr>
        <w:t xml:space="preserve">Side Radar </w:t>
      </w:r>
      <w:r w:rsidRPr="00F806EE">
        <w:rPr>
          <w:rFonts w:ascii="Arial" w:eastAsia="宋体" w:hAnsi="Arial"/>
          <w:sz w:val="18"/>
          <w:szCs w:val="18"/>
        </w:rPr>
        <w:t>L response with the _D_STAT state. At T1 however the S</w:t>
      </w:r>
      <w:r w:rsidR="009B3735" w:rsidRPr="00F806EE">
        <w:rPr>
          <w:rFonts w:ascii="Arial" w:eastAsia="宋体" w:hAnsi="Arial"/>
          <w:sz w:val="18"/>
          <w:szCs w:val="18"/>
        </w:rPr>
        <w:t xml:space="preserve">ide Radar </w:t>
      </w:r>
      <w:r w:rsidRPr="00F806EE">
        <w:rPr>
          <w:rFonts w:ascii="Arial" w:eastAsia="宋体" w:hAnsi="Arial"/>
          <w:sz w:val="18"/>
          <w:szCs w:val="18"/>
        </w:rPr>
        <w:t>R has not processed the state change request and its _D_STAT state may not agree yet with S</w:t>
      </w:r>
      <w:r w:rsidR="009B3735" w:rsidRPr="00F806EE">
        <w:rPr>
          <w:rFonts w:ascii="Arial" w:eastAsia="宋体" w:hAnsi="Arial"/>
          <w:sz w:val="18"/>
          <w:szCs w:val="18"/>
        </w:rPr>
        <w:t xml:space="preserve">ide Radar </w:t>
      </w:r>
      <w:r w:rsidRPr="00F806EE">
        <w:rPr>
          <w:rFonts w:ascii="Arial" w:eastAsia="宋体" w:hAnsi="Arial"/>
          <w:sz w:val="18"/>
          <w:szCs w:val="18"/>
        </w:rPr>
        <w:t>L or S</w:t>
      </w:r>
      <w:r w:rsidR="009B3735" w:rsidRPr="00F806EE">
        <w:rPr>
          <w:rFonts w:ascii="Arial" w:eastAsia="宋体" w:hAnsi="Arial"/>
          <w:sz w:val="18"/>
          <w:szCs w:val="18"/>
        </w:rPr>
        <w:t xml:space="preserve">ide Radar </w:t>
      </w:r>
      <w:r w:rsidRPr="00F806EE">
        <w:rPr>
          <w:rFonts w:ascii="Arial" w:eastAsia="宋体" w:hAnsi="Arial"/>
          <w:sz w:val="18"/>
          <w:szCs w:val="18"/>
        </w:rPr>
        <w:t>R may not have responded at all. T1 is the minimum filter response time. The Cluster must wait until T2 to determine if S</w:t>
      </w:r>
      <w:r w:rsidR="00FF50FF" w:rsidRPr="00F806EE">
        <w:rPr>
          <w:rFonts w:ascii="Arial" w:eastAsia="宋体" w:hAnsi="Arial"/>
          <w:sz w:val="18"/>
          <w:szCs w:val="18"/>
        </w:rPr>
        <w:t xml:space="preserve">ide Radar </w:t>
      </w:r>
      <w:r w:rsidRPr="00F806EE">
        <w:rPr>
          <w:rFonts w:ascii="Arial" w:eastAsia="宋体" w:hAnsi="Arial"/>
          <w:sz w:val="18"/>
          <w:szCs w:val="18"/>
        </w:rPr>
        <w:t xml:space="preserve">R responds correctly; </w:t>
      </w:r>
      <w:r w:rsidRPr="00F806EE">
        <w:rPr>
          <w:rFonts w:ascii="Arial" w:eastAsia="宋体" w:hAnsi="Arial"/>
          <w:b/>
          <w:sz w:val="18"/>
          <w:szCs w:val="18"/>
        </w:rPr>
        <w:t>SODR _D_STAT</w:t>
      </w:r>
      <w:r w:rsidRPr="00F806EE">
        <w:rPr>
          <w:rFonts w:ascii="Arial" w:eastAsia="宋体" w:hAnsi="Arial"/>
          <w:sz w:val="18"/>
          <w:szCs w:val="18"/>
        </w:rPr>
        <w:t xml:space="preserve"> state is equal to </w:t>
      </w:r>
      <w:r w:rsidRPr="00F806EE">
        <w:rPr>
          <w:rFonts w:ascii="Arial" w:eastAsia="宋体" w:hAnsi="Arial"/>
          <w:b/>
          <w:sz w:val="18"/>
          <w:szCs w:val="18"/>
        </w:rPr>
        <w:t>SODL _D_STAT</w:t>
      </w:r>
      <w:r w:rsidRPr="00F806EE">
        <w:rPr>
          <w:rFonts w:ascii="Arial" w:eastAsia="宋体" w:hAnsi="Arial"/>
          <w:sz w:val="18"/>
          <w:szCs w:val="18"/>
        </w:rPr>
        <w:t xml:space="preserve"> state. T2 is the worst case response time and is equal to the S</w:t>
      </w:r>
      <w:r w:rsidR="00FF50FF" w:rsidRPr="00F806EE">
        <w:rPr>
          <w:rFonts w:ascii="Arial" w:eastAsia="宋体" w:hAnsi="Arial"/>
          <w:sz w:val="18"/>
          <w:szCs w:val="18"/>
        </w:rPr>
        <w:t xml:space="preserve">ide Radar </w:t>
      </w:r>
      <w:r w:rsidRPr="00F806EE">
        <w:rPr>
          <w:rFonts w:ascii="Arial" w:eastAsia="宋体" w:hAnsi="Arial"/>
          <w:sz w:val="18"/>
          <w:szCs w:val="18"/>
        </w:rPr>
        <w:t>X missing message timeout as specified in requirement R: 7.2.6.</w:t>
      </w:r>
      <w:r w:rsidR="0039252D" w:rsidRPr="00F806EE">
        <w:rPr>
          <w:rFonts w:ascii="Arial" w:eastAsia="宋体" w:hAnsi="Arial"/>
          <w:sz w:val="18"/>
          <w:szCs w:val="18"/>
        </w:rPr>
        <w:t xml:space="preserve">  </w:t>
      </w:r>
    </w:p>
    <w:p w14:paraId="55B9DE47" w14:textId="54162E7D" w:rsidR="001915A5" w:rsidRPr="00F806EE" w:rsidRDefault="001915A5" w:rsidP="001915A5">
      <w:pPr>
        <w:widowControl/>
        <w:spacing w:after="120"/>
        <w:rPr>
          <w:rFonts w:ascii="Arial" w:eastAsia="宋体" w:hAnsi="Arial"/>
          <w:sz w:val="18"/>
          <w:szCs w:val="20"/>
        </w:rPr>
      </w:pPr>
      <w:r w:rsidRPr="00F806EE">
        <w:rPr>
          <w:rFonts w:ascii="Arial" w:eastAsia="宋体" w:hAnsi="Arial"/>
          <w:noProof/>
          <w:sz w:val="18"/>
          <w:szCs w:val="20"/>
        </w:rPr>
        <w:lastRenderedPageBreak/>
        <mc:AlternateContent>
          <mc:Choice Requires="wpc">
            <w:drawing>
              <wp:inline distT="0" distB="0" distL="0" distR="0" wp14:anchorId="628BE22F" wp14:editId="61869914">
                <wp:extent cx="6324600" cy="2386330"/>
                <wp:effectExtent l="0" t="0" r="19050" b="0"/>
                <wp:docPr id="3874" name="Canvas 3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07" name="Line 364"/>
                        <wps:cNvCnPr/>
                        <wps:spPr bwMode="auto">
                          <a:xfrm flipV="1">
                            <a:off x="1891665" y="7620"/>
                            <a:ext cx="0" cy="17653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08" name="Line 365"/>
                        <wps:cNvCnPr/>
                        <wps:spPr bwMode="auto">
                          <a:xfrm flipV="1">
                            <a:off x="5570855" y="7620"/>
                            <a:ext cx="0" cy="181356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09" name="Freeform 366"/>
                        <wps:cNvSpPr>
                          <a:spLocks noEditPoints="1"/>
                        </wps:cNvSpPr>
                        <wps:spPr bwMode="auto">
                          <a:xfrm>
                            <a:off x="1891665" y="44450"/>
                            <a:ext cx="1736090" cy="59055"/>
                          </a:xfrm>
                          <a:custGeom>
                            <a:avLst/>
                            <a:gdLst>
                              <a:gd name="T0" fmla="*/ 46 w 2734"/>
                              <a:gd name="T1" fmla="*/ 34 h 93"/>
                              <a:gd name="T2" fmla="*/ 2734 w 2734"/>
                              <a:gd name="T3" fmla="*/ 34 h 93"/>
                              <a:gd name="T4" fmla="*/ 2734 w 2734"/>
                              <a:gd name="T5" fmla="*/ 34 h 93"/>
                              <a:gd name="T6" fmla="*/ 2734 w 2734"/>
                              <a:gd name="T7" fmla="*/ 46 h 93"/>
                              <a:gd name="T8" fmla="*/ 2734 w 2734"/>
                              <a:gd name="T9" fmla="*/ 46 h 93"/>
                              <a:gd name="T10" fmla="*/ 2734 w 2734"/>
                              <a:gd name="T11" fmla="*/ 46 h 93"/>
                              <a:gd name="T12" fmla="*/ 46 w 2734"/>
                              <a:gd name="T13" fmla="*/ 46 h 93"/>
                              <a:gd name="T14" fmla="*/ 46 w 2734"/>
                              <a:gd name="T15" fmla="*/ 46 h 93"/>
                              <a:gd name="T16" fmla="*/ 35 w 2734"/>
                              <a:gd name="T17" fmla="*/ 46 h 93"/>
                              <a:gd name="T18" fmla="*/ 46 w 2734"/>
                              <a:gd name="T19" fmla="*/ 34 h 93"/>
                              <a:gd name="T20" fmla="*/ 46 w 2734"/>
                              <a:gd name="T21" fmla="*/ 34 h 93"/>
                              <a:gd name="T22" fmla="*/ 46 w 2734"/>
                              <a:gd name="T23" fmla="*/ 34 h 93"/>
                              <a:gd name="T24" fmla="*/ 93 w 2734"/>
                              <a:gd name="T25" fmla="*/ 93 h 93"/>
                              <a:gd name="T26" fmla="*/ 0 w 2734"/>
                              <a:gd name="T27" fmla="*/ 46 h 93"/>
                              <a:gd name="T28" fmla="*/ 93 w 2734"/>
                              <a:gd name="T29" fmla="*/ 0 h 93"/>
                              <a:gd name="T30" fmla="*/ 93 w 2734"/>
                              <a:gd name="T31" fmla="*/ 93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734" h="93">
                                <a:moveTo>
                                  <a:pt x="46" y="34"/>
                                </a:moveTo>
                                <a:lnTo>
                                  <a:pt x="2734" y="34"/>
                                </a:lnTo>
                                <a:lnTo>
                                  <a:pt x="2734" y="34"/>
                                </a:lnTo>
                                <a:lnTo>
                                  <a:pt x="2734" y="46"/>
                                </a:lnTo>
                                <a:lnTo>
                                  <a:pt x="2734" y="46"/>
                                </a:lnTo>
                                <a:lnTo>
                                  <a:pt x="2734" y="46"/>
                                </a:lnTo>
                                <a:lnTo>
                                  <a:pt x="46" y="46"/>
                                </a:lnTo>
                                <a:lnTo>
                                  <a:pt x="46" y="46"/>
                                </a:lnTo>
                                <a:lnTo>
                                  <a:pt x="35" y="46"/>
                                </a:lnTo>
                                <a:lnTo>
                                  <a:pt x="46" y="34"/>
                                </a:lnTo>
                                <a:lnTo>
                                  <a:pt x="46" y="34"/>
                                </a:lnTo>
                                <a:lnTo>
                                  <a:pt x="46" y="34"/>
                                </a:lnTo>
                                <a:close/>
                                <a:moveTo>
                                  <a:pt x="93" y="93"/>
                                </a:moveTo>
                                <a:lnTo>
                                  <a:pt x="0" y="46"/>
                                </a:lnTo>
                                <a:lnTo>
                                  <a:pt x="93" y="0"/>
                                </a:lnTo>
                                <a:lnTo>
                                  <a:pt x="93" y="93"/>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810" name="Freeform 367"/>
                        <wps:cNvSpPr>
                          <a:spLocks noEditPoints="1"/>
                        </wps:cNvSpPr>
                        <wps:spPr bwMode="auto">
                          <a:xfrm>
                            <a:off x="3886200" y="44450"/>
                            <a:ext cx="1670050" cy="59055"/>
                          </a:xfrm>
                          <a:custGeom>
                            <a:avLst/>
                            <a:gdLst>
                              <a:gd name="T0" fmla="*/ 12 w 2630"/>
                              <a:gd name="T1" fmla="*/ 34 h 93"/>
                              <a:gd name="T2" fmla="*/ 2572 w 2630"/>
                              <a:gd name="T3" fmla="*/ 34 h 93"/>
                              <a:gd name="T4" fmla="*/ 2583 w 2630"/>
                              <a:gd name="T5" fmla="*/ 34 h 93"/>
                              <a:gd name="T6" fmla="*/ 2583 w 2630"/>
                              <a:gd name="T7" fmla="*/ 46 h 93"/>
                              <a:gd name="T8" fmla="*/ 2583 w 2630"/>
                              <a:gd name="T9" fmla="*/ 46 h 93"/>
                              <a:gd name="T10" fmla="*/ 2572 w 2630"/>
                              <a:gd name="T11" fmla="*/ 46 h 93"/>
                              <a:gd name="T12" fmla="*/ 12 w 2630"/>
                              <a:gd name="T13" fmla="*/ 46 h 93"/>
                              <a:gd name="T14" fmla="*/ 0 w 2630"/>
                              <a:gd name="T15" fmla="*/ 46 h 93"/>
                              <a:gd name="T16" fmla="*/ 0 w 2630"/>
                              <a:gd name="T17" fmla="*/ 46 h 93"/>
                              <a:gd name="T18" fmla="*/ 0 w 2630"/>
                              <a:gd name="T19" fmla="*/ 34 h 93"/>
                              <a:gd name="T20" fmla="*/ 12 w 2630"/>
                              <a:gd name="T21" fmla="*/ 34 h 93"/>
                              <a:gd name="T22" fmla="*/ 12 w 2630"/>
                              <a:gd name="T23" fmla="*/ 34 h 93"/>
                              <a:gd name="T24" fmla="*/ 2537 w 2630"/>
                              <a:gd name="T25" fmla="*/ 0 h 93"/>
                              <a:gd name="T26" fmla="*/ 2630 w 2630"/>
                              <a:gd name="T27" fmla="*/ 46 h 93"/>
                              <a:gd name="T28" fmla="*/ 2537 w 2630"/>
                              <a:gd name="T29" fmla="*/ 93 h 93"/>
                              <a:gd name="T30" fmla="*/ 2537 w 2630"/>
                              <a:gd name="T31"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30" h="93">
                                <a:moveTo>
                                  <a:pt x="12" y="34"/>
                                </a:moveTo>
                                <a:lnTo>
                                  <a:pt x="2572" y="34"/>
                                </a:lnTo>
                                <a:lnTo>
                                  <a:pt x="2583" y="34"/>
                                </a:lnTo>
                                <a:lnTo>
                                  <a:pt x="2583" y="46"/>
                                </a:lnTo>
                                <a:lnTo>
                                  <a:pt x="2583" y="46"/>
                                </a:lnTo>
                                <a:lnTo>
                                  <a:pt x="2572" y="46"/>
                                </a:lnTo>
                                <a:lnTo>
                                  <a:pt x="12" y="46"/>
                                </a:lnTo>
                                <a:lnTo>
                                  <a:pt x="0" y="46"/>
                                </a:lnTo>
                                <a:lnTo>
                                  <a:pt x="0" y="46"/>
                                </a:lnTo>
                                <a:lnTo>
                                  <a:pt x="0" y="34"/>
                                </a:lnTo>
                                <a:lnTo>
                                  <a:pt x="12" y="34"/>
                                </a:lnTo>
                                <a:lnTo>
                                  <a:pt x="12" y="34"/>
                                </a:lnTo>
                                <a:close/>
                                <a:moveTo>
                                  <a:pt x="2537" y="0"/>
                                </a:moveTo>
                                <a:lnTo>
                                  <a:pt x="2630" y="46"/>
                                </a:lnTo>
                                <a:lnTo>
                                  <a:pt x="2537" y="93"/>
                                </a:lnTo>
                                <a:lnTo>
                                  <a:pt x="2537"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811" name="Rectangle 368"/>
                        <wps:cNvSpPr>
                          <a:spLocks noChangeArrowheads="1"/>
                        </wps:cNvSpPr>
                        <wps:spPr bwMode="auto">
                          <a:xfrm>
                            <a:off x="3709035" y="22225"/>
                            <a:ext cx="11874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FD67C" w14:textId="77777777" w:rsidR="00F15549" w:rsidRPr="000B69EB" w:rsidRDefault="00F15549" w:rsidP="001915A5">
                              <w:pPr>
                                <w:rPr>
                                  <w:i/>
                                </w:rPr>
                              </w:pPr>
                              <w:r w:rsidRPr="000B69EB">
                                <w:rPr>
                                  <w:rFonts w:ascii="Arial" w:hAnsi="Arial" w:cs="Arial"/>
                                  <w:i/>
                                  <w:color w:val="000000"/>
                                  <w:sz w:val="16"/>
                                  <w:szCs w:val="16"/>
                                </w:rPr>
                                <w:t>T2</w:t>
                              </w:r>
                            </w:p>
                          </w:txbxContent>
                        </wps:txbx>
                        <wps:bodyPr rot="0" vert="horz" wrap="none" lIns="0" tIns="0" rIns="0" bIns="0" anchor="t" anchorCtr="0" upright="1">
                          <a:spAutoFit/>
                        </wps:bodyPr>
                      </wps:wsp>
                      <wps:wsp>
                        <wps:cNvPr id="3812" name="Line 369"/>
                        <wps:cNvCnPr/>
                        <wps:spPr bwMode="auto">
                          <a:xfrm>
                            <a:off x="1418590" y="353695"/>
                            <a:ext cx="4730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13" name="Line 370"/>
                        <wps:cNvCnPr/>
                        <wps:spPr bwMode="auto">
                          <a:xfrm flipV="1">
                            <a:off x="2364105" y="228600"/>
                            <a:ext cx="0" cy="125095"/>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14" name="Line 371"/>
                        <wps:cNvCnPr/>
                        <wps:spPr bwMode="auto">
                          <a:xfrm flipV="1">
                            <a:off x="1898650" y="228600"/>
                            <a:ext cx="0" cy="125095"/>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15" name="Line 372"/>
                        <wps:cNvCnPr/>
                        <wps:spPr bwMode="auto">
                          <a:xfrm>
                            <a:off x="1898650" y="228600"/>
                            <a:ext cx="4730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16" name="Line 373"/>
                        <wps:cNvCnPr/>
                        <wps:spPr bwMode="auto">
                          <a:xfrm>
                            <a:off x="2357120" y="353695"/>
                            <a:ext cx="196532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17" name="Line 374"/>
                        <wps:cNvCnPr/>
                        <wps:spPr bwMode="auto">
                          <a:xfrm>
                            <a:off x="2009775" y="1363980"/>
                            <a:ext cx="4730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18" name="Line 375"/>
                        <wps:cNvCnPr/>
                        <wps:spPr bwMode="auto">
                          <a:xfrm flipV="1">
                            <a:off x="2955290" y="1238250"/>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19" name="Line 376"/>
                        <wps:cNvCnPr/>
                        <wps:spPr bwMode="auto">
                          <a:xfrm flipV="1">
                            <a:off x="2489835" y="1238250"/>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20" name="Line 377"/>
                        <wps:cNvCnPr/>
                        <wps:spPr bwMode="auto">
                          <a:xfrm>
                            <a:off x="2489835" y="1238250"/>
                            <a:ext cx="4730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21" name="Line 378"/>
                        <wps:cNvCnPr/>
                        <wps:spPr bwMode="auto">
                          <a:xfrm>
                            <a:off x="1426210" y="1363980"/>
                            <a:ext cx="76073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22" name="Line 379"/>
                        <wps:cNvCnPr/>
                        <wps:spPr bwMode="auto">
                          <a:xfrm>
                            <a:off x="2955290" y="1363980"/>
                            <a:ext cx="136715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23" name="Line 380"/>
                        <wps:cNvCnPr/>
                        <wps:spPr bwMode="auto">
                          <a:xfrm>
                            <a:off x="2645410" y="1990725"/>
                            <a:ext cx="47244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24" name="Line 381"/>
                        <wps:cNvCnPr/>
                        <wps:spPr bwMode="auto">
                          <a:xfrm flipV="1">
                            <a:off x="3590925" y="1864995"/>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25" name="Line 382"/>
                        <wps:cNvCnPr/>
                        <wps:spPr bwMode="auto">
                          <a:xfrm flipV="1">
                            <a:off x="3125470" y="1864995"/>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26" name="Line 383"/>
                        <wps:cNvCnPr/>
                        <wps:spPr bwMode="auto">
                          <a:xfrm>
                            <a:off x="3125470" y="1864995"/>
                            <a:ext cx="47244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27" name="Line 384"/>
                        <wps:cNvCnPr/>
                        <wps:spPr bwMode="auto">
                          <a:xfrm>
                            <a:off x="4654550" y="1990725"/>
                            <a:ext cx="46545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28" name="Line 385"/>
                        <wps:cNvCnPr/>
                        <wps:spPr bwMode="auto">
                          <a:xfrm flipV="1">
                            <a:off x="5578475" y="1864995"/>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29" name="Line 386"/>
                        <wps:cNvCnPr/>
                        <wps:spPr bwMode="auto">
                          <a:xfrm flipV="1">
                            <a:off x="5120005" y="1864995"/>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30" name="Line 387"/>
                        <wps:cNvCnPr/>
                        <wps:spPr bwMode="auto">
                          <a:xfrm>
                            <a:off x="5120005" y="1864995"/>
                            <a:ext cx="46545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31" name="Line 388"/>
                        <wps:cNvCnPr/>
                        <wps:spPr bwMode="auto">
                          <a:xfrm>
                            <a:off x="1426210" y="1990725"/>
                            <a:ext cx="169926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32" name="Line 389"/>
                        <wps:cNvCnPr/>
                        <wps:spPr bwMode="auto">
                          <a:xfrm>
                            <a:off x="3583305" y="1990725"/>
                            <a:ext cx="73152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33" name="Line 390"/>
                        <wps:cNvCnPr/>
                        <wps:spPr bwMode="auto">
                          <a:xfrm flipH="1">
                            <a:off x="4270375" y="1924050"/>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34" name="Line 391"/>
                        <wps:cNvCnPr/>
                        <wps:spPr bwMode="auto">
                          <a:xfrm flipH="1">
                            <a:off x="4558665" y="1924050"/>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35" name="Freeform 392"/>
                        <wps:cNvSpPr>
                          <a:spLocks noEditPoints="1"/>
                        </wps:cNvSpPr>
                        <wps:spPr bwMode="auto">
                          <a:xfrm>
                            <a:off x="4351655" y="1983105"/>
                            <a:ext cx="243840" cy="14605"/>
                          </a:xfrm>
                          <a:custGeom>
                            <a:avLst/>
                            <a:gdLst>
                              <a:gd name="T0" fmla="*/ 0 w 384"/>
                              <a:gd name="T1" fmla="*/ 0 h 23"/>
                              <a:gd name="T2" fmla="*/ 93 w 384"/>
                              <a:gd name="T3" fmla="*/ 0 h 23"/>
                              <a:gd name="T4" fmla="*/ 93 w 384"/>
                              <a:gd name="T5" fmla="*/ 23 h 23"/>
                              <a:gd name="T6" fmla="*/ 0 w 384"/>
                              <a:gd name="T7" fmla="*/ 23 h 23"/>
                              <a:gd name="T8" fmla="*/ 0 w 384"/>
                              <a:gd name="T9" fmla="*/ 0 h 23"/>
                              <a:gd name="T10" fmla="*/ 163 w 384"/>
                              <a:gd name="T11" fmla="*/ 0 h 23"/>
                              <a:gd name="T12" fmla="*/ 256 w 384"/>
                              <a:gd name="T13" fmla="*/ 0 h 23"/>
                              <a:gd name="T14" fmla="*/ 256 w 384"/>
                              <a:gd name="T15" fmla="*/ 23 h 23"/>
                              <a:gd name="T16" fmla="*/ 163 w 384"/>
                              <a:gd name="T17" fmla="*/ 23 h 23"/>
                              <a:gd name="T18" fmla="*/ 163 w 384"/>
                              <a:gd name="T19" fmla="*/ 0 h 23"/>
                              <a:gd name="T20" fmla="*/ 326 w 384"/>
                              <a:gd name="T21" fmla="*/ 0 h 23"/>
                              <a:gd name="T22" fmla="*/ 384 w 384"/>
                              <a:gd name="T23" fmla="*/ 0 h 23"/>
                              <a:gd name="T24" fmla="*/ 384 w 384"/>
                              <a:gd name="T25" fmla="*/ 23 h 23"/>
                              <a:gd name="T26" fmla="*/ 326 w 384"/>
                              <a:gd name="T27" fmla="*/ 23 h 23"/>
                              <a:gd name="T28" fmla="*/ 326 w 384"/>
                              <a:gd name="T29"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4" h="23">
                                <a:moveTo>
                                  <a:pt x="0" y="0"/>
                                </a:moveTo>
                                <a:lnTo>
                                  <a:pt x="93" y="0"/>
                                </a:lnTo>
                                <a:lnTo>
                                  <a:pt x="93" y="23"/>
                                </a:lnTo>
                                <a:lnTo>
                                  <a:pt x="0" y="23"/>
                                </a:lnTo>
                                <a:lnTo>
                                  <a:pt x="0" y="0"/>
                                </a:lnTo>
                                <a:close/>
                                <a:moveTo>
                                  <a:pt x="163" y="0"/>
                                </a:moveTo>
                                <a:lnTo>
                                  <a:pt x="256" y="0"/>
                                </a:lnTo>
                                <a:lnTo>
                                  <a:pt x="256" y="23"/>
                                </a:lnTo>
                                <a:lnTo>
                                  <a:pt x="163" y="23"/>
                                </a:lnTo>
                                <a:lnTo>
                                  <a:pt x="163" y="0"/>
                                </a:lnTo>
                                <a:close/>
                                <a:moveTo>
                                  <a:pt x="326" y="0"/>
                                </a:moveTo>
                                <a:lnTo>
                                  <a:pt x="384" y="0"/>
                                </a:lnTo>
                                <a:lnTo>
                                  <a:pt x="384" y="23"/>
                                </a:lnTo>
                                <a:lnTo>
                                  <a:pt x="326" y="23"/>
                                </a:lnTo>
                                <a:lnTo>
                                  <a:pt x="326"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836" name="Line 393"/>
                        <wps:cNvCnPr/>
                        <wps:spPr bwMode="auto">
                          <a:xfrm>
                            <a:off x="5578475" y="1990725"/>
                            <a:ext cx="73152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37" name="Line 394"/>
                        <wps:cNvCnPr/>
                        <wps:spPr bwMode="auto">
                          <a:xfrm>
                            <a:off x="5201285" y="988060"/>
                            <a:ext cx="4730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38" name="Line 395"/>
                        <wps:cNvCnPr/>
                        <wps:spPr bwMode="auto">
                          <a:xfrm flipV="1">
                            <a:off x="5814695" y="869950"/>
                            <a:ext cx="0" cy="11811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39" name="Line 396"/>
                        <wps:cNvCnPr/>
                        <wps:spPr bwMode="auto">
                          <a:xfrm flipV="1">
                            <a:off x="5674360" y="869950"/>
                            <a:ext cx="0" cy="11811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40" name="Line 397"/>
                        <wps:cNvCnPr/>
                        <wps:spPr bwMode="auto">
                          <a:xfrm>
                            <a:off x="5674360" y="869950"/>
                            <a:ext cx="14795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41" name="Line 398"/>
                        <wps:cNvCnPr/>
                        <wps:spPr bwMode="auto">
                          <a:xfrm>
                            <a:off x="1418590" y="988060"/>
                            <a:ext cx="289623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42" name="Line 399"/>
                        <wps:cNvCnPr/>
                        <wps:spPr bwMode="auto">
                          <a:xfrm>
                            <a:off x="5814695" y="988060"/>
                            <a:ext cx="49530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43" name="Line 400"/>
                        <wps:cNvCnPr/>
                        <wps:spPr bwMode="auto">
                          <a:xfrm flipH="1">
                            <a:off x="4270375" y="92138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44" name="Line 401"/>
                        <wps:cNvCnPr/>
                        <wps:spPr bwMode="auto">
                          <a:xfrm flipH="1">
                            <a:off x="4558665" y="92138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45" name="Freeform 402"/>
                        <wps:cNvSpPr>
                          <a:spLocks noEditPoints="1"/>
                        </wps:cNvSpPr>
                        <wps:spPr bwMode="auto">
                          <a:xfrm>
                            <a:off x="4351655" y="980440"/>
                            <a:ext cx="243840" cy="14605"/>
                          </a:xfrm>
                          <a:custGeom>
                            <a:avLst/>
                            <a:gdLst>
                              <a:gd name="T0" fmla="*/ 0 w 384"/>
                              <a:gd name="T1" fmla="*/ 0 h 23"/>
                              <a:gd name="T2" fmla="*/ 93 w 384"/>
                              <a:gd name="T3" fmla="*/ 0 h 23"/>
                              <a:gd name="T4" fmla="*/ 93 w 384"/>
                              <a:gd name="T5" fmla="*/ 23 h 23"/>
                              <a:gd name="T6" fmla="*/ 0 w 384"/>
                              <a:gd name="T7" fmla="*/ 23 h 23"/>
                              <a:gd name="T8" fmla="*/ 0 w 384"/>
                              <a:gd name="T9" fmla="*/ 0 h 23"/>
                              <a:gd name="T10" fmla="*/ 163 w 384"/>
                              <a:gd name="T11" fmla="*/ 0 h 23"/>
                              <a:gd name="T12" fmla="*/ 256 w 384"/>
                              <a:gd name="T13" fmla="*/ 0 h 23"/>
                              <a:gd name="T14" fmla="*/ 256 w 384"/>
                              <a:gd name="T15" fmla="*/ 23 h 23"/>
                              <a:gd name="T16" fmla="*/ 163 w 384"/>
                              <a:gd name="T17" fmla="*/ 23 h 23"/>
                              <a:gd name="T18" fmla="*/ 163 w 384"/>
                              <a:gd name="T19" fmla="*/ 0 h 23"/>
                              <a:gd name="T20" fmla="*/ 326 w 384"/>
                              <a:gd name="T21" fmla="*/ 0 h 23"/>
                              <a:gd name="T22" fmla="*/ 384 w 384"/>
                              <a:gd name="T23" fmla="*/ 0 h 23"/>
                              <a:gd name="T24" fmla="*/ 384 w 384"/>
                              <a:gd name="T25" fmla="*/ 23 h 23"/>
                              <a:gd name="T26" fmla="*/ 326 w 384"/>
                              <a:gd name="T27" fmla="*/ 23 h 23"/>
                              <a:gd name="T28" fmla="*/ 326 w 384"/>
                              <a:gd name="T29"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4" h="23">
                                <a:moveTo>
                                  <a:pt x="0" y="0"/>
                                </a:moveTo>
                                <a:lnTo>
                                  <a:pt x="93" y="0"/>
                                </a:lnTo>
                                <a:lnTo>
                                  <a:pt x="93" y="23"/>
                                </a:lnTo>
                                <a:lnTo>
                                  <a:pt x="0" y="23"/>
                                </a:lnTo>
                                <a:lnTo>
                                  <a:pt x="0" y="0"/>
                                </a:lnTo>
                                <a:close/>
                                <a:moveTo>
                                  <a:pt x="163" y="0"/>
                                </a:moveTo>
                                <a:lnTo>
                                  <a:pt x="256" y="0"/>
                                </a:lnTo>
                                <a:lnTo>
                                  <a:pt x="256" y="23"/>
                                </a:lnTo>
                                <a:lnTo>
                                  <a:pt x="163" y="23"/>
                                </a:lnTo>
                                <a:lnTo>
                                  <a:pt x="163" y="0"/>
                                </a:lnTo>
                                <a:close/>
                                <a:moveTo>
                                  <a:pt x="326" y="0"/>
                                </a:moveTo>
                                <a:lnTo>
                                  <a:pt x="384" y="0"/>
                                </a:lnTo>
                                <a:lnTo>
                                  <a:pt x="384" y="23"/>
                                </a:lnTo>
                                <a:lnTo>
                                  <a:pt x="326" y="23"/>
                                </a:lnTo>
                                <a:lnTo>
                                  <a:pt x="326"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846" name="Line 403"/>
                        <wps:cNvCnPr/>
                        <wps:spPr bwMode="auto">
                          <a:xfrm flipH="1">
                            <a:off x="4270375" y="129730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47" name="Line 404"/>
                        <wps:cNvCnPr/>
                        <wps:spPr bwMode="auto">
                          <a:xfrm flipH="1">
                            <a:off x="4558665" y="129730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48" name="Freeform 405"/>
                        <wps:cNvSpPr>
                          <a:spLocks noEditPoints="1"/>
                        </wps:cNvSpPr>
                        <wps:spPr bwMode="auto">
                          <a:xfrm>
                            <a:off x="4351655" y="1356360"/>
                            <a:ext cx="243840" cy="14605"/>
                          </a:xfrm>
                          <a:custGeom>
                            <a:avLst/>
                            <a:gdLst>
                              <a:gd name="T0" fmla="*/ 0 w 384"/>
                              <a:gd name="T1" fmla="*/ 0 h 23"/>
                              <a:gd name="T2" fmla="*/ 93 w 384"/>
                              <a:gd name="T3" fmla="*/ 0 h 23"/>
                              <a:gd name="T4" fmla="*/ 93 w 384"/>
                              <a:gd name="T5" fmla="*/ 23 h 23"/>
                              <a:gd name="T6" fmla="*/ 0 w 384"/>
                              <a:gd name="T7" fmla="*/ 23 h 23"/>
                              <a:gd name="T8" fmla="*/ 0 w 384"/>
                              <a:gd name="T9" fmla="*/ 0 h 23"/>
                              <a:gd name="T10" fmla="*/ 163 w 384"/>
                              <a:gd name="T11" fmla="*/ 0 h 23"/>
                              <a:gd name="T12" fmla="*/ 256 w 384"/>
                              <a:gd name="T13" fmla="*/ 0 h 23"/>
                              <a:gd name="T14" fmla="*/ 256 w 384"/>
                              <a:gd name="T15" fmla="*/ 23 h 23"/>
                              <a:gd name="T16" fmla="*/ 163 w 384"/>
                              <a:gd name="T17" fmla="*/ 23 h 23"/>
                              <a:gd name="T18" fmla="*/ 163 w 384"/>
                              <a:gd name="T19" fmla="*/ 0 h 23"/>
                              <a:gd name="T20" fmla="*/ 326 w 384"/>
                              <a:gd name="T21" fmla="*/ 0 h 23"/>
                              <a:gd name="T22" fmla="*/ 384 w 384"/>
                              <a:gd name="T23" fmla="*/ 0 h 23"/>
                              <a:gd name="T24" fmla="*/ 384 w 384"/>
                              <a:gd name="T25" fmla="*/ 23 h 23"/>
                              <a:gd name="T26" fmla="*/ 326 w 384"/>
                              <a:gd name="T27" fmla="*/ 23 h 23"/>
                              <a:gd name="T28" fmla="*/ 326 w 384"/>
                              <a:gd name="T29"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4" h="23">
                                <a:moveTo>
                                  <a:pt x="0" y="0"/>
                                </a:moveTo>
                                <a:lnTo>
                                  <a:pt x="93" y="0"/>
                                </a:lnTo>
                                <a:lnTo>
                                  <a:pt x="93" y="23"/>
                                </a:lnTo>
                                <a:lnTo>
                                  <a:pt x="0" y="23"/>
                                </a:lnTo>
                                <a:lnTo>
                                  <a:pt x="0" y="0"/>
                                </a:lnTo>
                                <a:close/>
                                <a:moveTo>
                                  <a:pt x="163" y="0"/>
                                </a:moveTo>
                                <a:lnTo>
                                  <a:pt x="256" y="0"/>
                                </a:lnTo>
                                <a:lnTo>
                                  <a:pt x="256" y="23"/>
                                </a:lnTo>
                                <a:lnTo>
                                  <a:pt x="163" y="23"/>
                                </a:lnTo>
                                <a:lnTo>
                                  <a:pt x="163" y="0"/>
                                </a:lnTo>
                                <a:close/>
                                <a:moveTo>
                                  <a:pt x="326" y="0"/>
                                </a:moveTo>
                                <a:lnTo>
                                  <a:pt x="384" y="0"/>
                                </a:lnTo>
                                <a:lnTo>
                                  <a:pt x="384" y="23"/>
                                </a:lnTo>
                                <a:lnTo>
                                  <a:pt x="326" y="23"/>
                                </a:lnTo>
                                <a:lnTo>
                                  <a:pt x="326"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849" name="Line 406"/>
                        <wps:cNvCnPr/>
                        <wps:spPr bwMode="auto">
                          <a:xfrm flipH="1">
                            <a:off x="4270375" y="28765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50" name="Line 407"/>
                        <wps:cNvCnPr/>
                        <wps:spPr bwMode="auto">
                          <a:xfrm flipH="1">
                            <a:off x="4558665" y="28765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51" name="Freeform 408"/>
                        <wps:cNvSpPr>
                          <a:spLocks noEditPoints="1"/>
                        </wps:cNvSpPr>
                        <wps:spPr bwMode="auto">
                          <a:xfrm>
                            <a:off x="4351655" y="346710"/>
                            <a:ext cx="243840" cy="14605"/>
                          </a:xfrm>
                          <a:custGeom>
                            <a:avLst/>
                            <a:gdLst>
                              <a:gd name="T0" fmla="*/ 0 w 384"/>
                              <a:gd name="T1" fmla="*/ 0 h 23"/>
                              <a:gd name="T2" fmla="*/ 93 w 384"/>
                              <a:gd name="T3" fmla="*/ 0 h 23"/>
                              <a:gd name="T4" fmla="*/ 93 w 384"/>
                              <a:gd name="T5" fmla="*/ 23 h 23"/>
                              <a:gd name="T6" fmla="*/ 0 w 384"/>
                              <a:gd name="T7" fmla="*/ 23 h 23"/>
                              <a:gd name="T8" fmla="*/ 0 w 384"/>
                              <a:gd name="T9" fmla="*/ 0 h 23"/>
                              <a:gd name="T10" fmla="*/ 163 w 384"/>
                              <a:gd name="T11" fmla="*/ 0 h 23"/>
                              <a:gd name="T12" fmla="*/ 256 w 384"/>
                              <a:gd name="T13" fmla="*/ 0 h 23"/>
                              <a:gd name="T14" fmla="*/ 256 w 384"/>
                              <a:gd name="T15" fmla="*/ 23 h 23"/>
                              <a:gd name="T16" fmla="*/ 163 w 384"/>
                              <a:gd name="T17" fmla="*/ 23 h 23"/>
                              <a:gd name="T18" fmla="*/ 163 w 384"/>
                              <a:gd name="T19" fmla="*/ 0 h 23"/>
                              <a:gd name="T20" fmla="*/ 326 w 384"/>
                              <a:gd name="T21" fmla="*/ 0 h 23"/>
                              <a:gd name="T22" fmla="*/ 384 w 384"/>
                              <a:gd name="T23" fmla="*/ 0 h 23"/>
                              <a:gd name="T24" fmla="*/ 384 w 384"/>
                              <a:gd name="T25" fmla="*/ 23 h 23"/>
                              <a:gd name="T26" fmla="*/ 326 w 384"/>
                              <a:gd name="T27" fmla="*/ 23 h 23"/>
                              <a:gd name="T28" fmla="*/ 326 w 384"/>
                              <a:gd name="T29"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4" h="23">
                                <a:moveTo>
                                  <a:pt x="0" y="0"/>
                                </a:moveTo>
                                <a:lnTo>
                                  <a:pt x="93" y="0"/>
                                </a:lnTo>
                                <a:lnTo>
                                  <a:pt x="93" y="23"/>
                                </a:lnTo>
                                <a:lnTo>
                                  <a:pt x="0" y="23"/>
                                </a:lnTo>
                                <a:lnTo>
                                  <a:pt x="0" y="0"/>
                                </a:lnTo>
                                <a:close/>
                                <a:moveTo>
                                  <a:pt x="163" y="0"/>
                                </a:moveTo>
                                <a:lnTo>
                                  <a:pt x="256" y="0"/>
                                </a:lnTo>
                                <a:lnTo>
                                  <a:pt x="256" y="23"/>
                                </a:lnTo>
                                <a:lnTo>
                                  <a:pt x="163" y="23"/>
                                </a:lnTo>
                                <a:lnTo>
                                  <a:pt x="163" y="0"/>
                                </a:lnTo>
                                <a:close/>
                                <a:moveTo>
                                  <a:pt x="326" y="0"/>
                                </a:moveTo>
                                <a:lnTo>
                                  <a:pt x="384" y="0"/>
                                </a:lnTo>
                                <a:lnTo>
                                  <a:pt x="384" y="23"/>
                                </a:lnTo>
                                <a:lnTo>
                                  <a:pt x="326" y="23"/>
                                </a:lnTo>
                                <a:lnTo>
                                  <a:pt x="326"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852" name="Line 409"/>
                        <wps:cNvCnPr/>
                        <wps:spPr bwMode="auto">
                          <a:xfrm>
                            <a:off x="4654550" y="353695"/>
                            <a:ext cx="165544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53" name="Line 410"/>
                        <wps:cNvCnPr/>
                        <wps:spPr bwMode="auto">
                          <a:xfrm>
                            <a:off x="4654550" y="1363980"/>
                            <a:ext cx="165544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54" name="Line 411"/>
                        <wps:cNvCnPr/>
                        <wps:spPr bwMode="auto">
                          <a:xfrm>
                            <a:off x="4654550" y="988060"/>
                            <a:ext cx="78359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855" name="Rectangle 412"/>
                        <wps:cNvSpPr>
                          <a:spLocks noChangeArrowheads="1"/>
                        </wps:cNvSpPr>
                        <wps:spPr bwMode="auto">
                          <a:xfrm>
                            <a:off x="376555" y="309880"/>
                            <a:ext cx="804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42E03" w14:textId="77777777" w:rsidR="00F15549" w:rsidRDefault="00F15549" w:rsidP="001915A5">
                              <w:pPr>
                                <w:jc w:val="right"/>
                                <w:rPr>
                                  <w:rFonts w:ascii="Arial" w:hAnsi="Arial" w:cs="Arial"/>
                                  <w:color w:val="000000"/>
                                  <w:sz w:val="12"/>
                                  <w:szCs w:val="12"/>
                                </w:rPr>
                              </w:pPr>
                              <w:r>
                                <w:rPr>
                                  <w:rFonts w:ascii="Arial" w:hAnsi="Arial" w:cs="Arial"/>
                                  <w:color w:val="000000"/>
                                  <w:sz w:val="12"/>
                                  <w:szCs w:val="12"/>
                                </w:rPr>
                                <w:t xml:space="preserve">CLUSTER BLIS or CTA </w:t>
                              </w:r>
                            </w:p>
                            <w:p w14:paraId="12F5F033" w14:textId="77777777" w:rsidR="00F15549" w:rsidRDefault="00F15549" w:rsidP="001915A5">
                              <w:pPr>
                                <w:jc w:val="right"/>
                              </w:pPr>
                              <w:r>
                                <w:rPr>
                                  <w:rFonts w:ascii="Arial" w:hAnsi="Arial" w:cs="Arial"/>
                                  <w:color w:val="000000"/>
                                  <w:sz w:val="12"/>
                                  <w:szCs w:val="12"/>
                                </w:rPr>
                                <w:t>ON/OFF Command</w:t>
                              </w:r>
                            </w:p>
                          </w:txbxContent>
                        </wps:txbx>
                        <wps:bodyPr rot="0" vert="horz" wrap="none" lIns="0" tIns="0" rIns="0" bIns="0" anchor="t" anchorCtr="0" upright="1">
                          <a:spAutoFit/>
                        </wps:bodyPr>
                      </wps:wsp>
                      <wps:wsp>
                        <wps:cNvPr id="3856" name="Rectangle 413"/>
                        <wps:cNvSpPr>
                          <a:spLocks noChangeArrowheads="1"/>
                        </wps:cNvSpPr>
                        <wps:spPr bwMode="auto">
                          <a:xfrm>
                            <a:off x="376555" y="929005"/>
                            <a:ext cx="96583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C9678" w14:textId="77777777" w:rsidR="00F15549" w:rsidRDefault="00F15549" w:rsidP="001915A5">
                              <w:r>
                                <w:rPr>
                                  <w:rFonts w:ascii="Arial" w:hAnsi="Arial" w:cs="Arial"/>
                                  <w:color w:val="000000"/>
                                  <w:sz w:val="12"/>
                                  <w:szCs w:val="12"/>
                                </w:rPr>
                                <w:t>CLUSTER process  decision</w:t>
                              </w:r>
                            </w:p>
                          </w:txbxContent>
                        </wps:txbx>
                        <wps:bodyPr rot="0" vert="horz" wrap="none" lIns="0" tIns="0" rIns="0" bIns="0" anchor="t" anchorCtr="0" upright="1">
                          <a:spAutoFit/>
                        </wps:bodyPr>
                      </wps:wsp>
                      <wps:wsp>
                        <wps:cNvPr id="3857" name="Rectangle 414"/>
                        <wps:cNvSpPr>
                          <a:spLocks noChangeArrowheads="1"/>
                        </wps:cNvSpPr>
                        <wps:spPr bwMode="auto">
                          <a:xfrm>
                            <a:off x="81280" y="1304925"/>
                            <a:ext cx="127127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none" lIns="0" tIns="0" rIns="0" bIns="0" anchor="t" anchorCtr="0" upright="1">
                          <a:spAutoFit/>
                        </wps:bodyPr>
                      </wps:wsp>
                      <wps:wsp>
                        <wps:cNvPr id="3858" name="Rectangle 415"/>
                        <wps:cNvSpPr>
                          <a:spLocks noChangeArrowheads="1"/>
                        </wps:cNvSpPr>
                        <wps:spPr bwMode="auto">
                          <a:xfrm>
                            <a:off x="152400" y="1847850"/>
                            <a:ext cx="9829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52712" w14:textId="767D0F9D" w:rsidR="00F15549" w:rsidRDefault="00F15549" w:rsidP="001915A5">
                              <w:pPr>
                                <w:rPr>
                                  <w:rFonts w:ascii="Arial" w:hAnsi="Arial" w:cs="Arial"/>
                                  <w:color w:val="000000"/>
                                  <w:sz w:val="12"/>
                                  <w:szCs w:val="12"/>
                                </w:rPr>
                              </w:pPr>
                              <w:r>
                                <w:rPr>
                                  <w:rFonts w:ascii="Arial" w:hAnsi="Arial" w:cs="Arial"/>
                                  <w:color w:val="000000"/>
                                  <w:sz w:val="12"/>
                                  <w:szCs w:val="12"/>
                                </w:rPr>
                                <w:t>Right CTA or BLIS _D_STAT</w:t>
                              </w:r>
                            </w:p>
                            <w:p w14:paraId="40E8E78F" w14:textId="77777777" w:rsidR="00F15549" w:rsidRDefault="00F15549" w:rsidP="001915A5">
                              <w:r>
                                <w:rPr>
                                  <w:rFonts w:ascii="Arial" w:hAnsi="Arial" w:cs="Arial"/>
                                  <w:color w:val="000000"/>
                                  <w:sz w:val="12"/>
                                  <w:szCs w:val="12"/>
                                </w:rPr>
                                <w:t>response</w:t>
                              </w:r>
                            </w:p>
                          </w:txbxContent>
                        </wps:txbx>
                        <wps:bodyPr rot="0" vert="horz" wrap="none" lIns="0" tIns="0" rIns="0" bIns="0" anchor="t" anchorCtr="0" upright="1">
                          <a:spAutoFit/>
                        </wps:bodyPr>
                      </wps:wsp>
                      <wps:wsp>
                        <wps:cNvPr id="3859" name="Rectangle 416"/>
                        <wps:cNvSpPr>
                          <a:spLocks noChangeArrowheads="1"/>
                        </wps:cNvSpPr>
                        <wps:spPr bwMode="auto">
                          <a:xfrm>
                            <a:off x="3132455" y="1518920"/>
                            <a:ext cx="16789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83064" w14:textId="760CBB9E" w:rsidR="00F15549" w:rsidRPr="007F3729" w:rsidRDefault="00F15549" w:rsidP="001915A5">
                              <w:pPr>
                                <w:rPr>
                                  <w:rFonts w:ascii="Arial" w:hAnsi="Arial" w:cs="Arial"/>
                                  <w:color w:val="000000"/>
                                  <w:sz w:val="12"/>
                                  <w:szCs w:val="12"/>
                                </w:rPr>
                              </w:pPr>
                              <w:r>
                                <w:rPr>
                                  <w:rFonts w:ascii="Arial" w:hAnsi="Arial" w:cs="Arial"/>
                                  <w:color w:val="000000"/>
                                  <w:sz w:val="12"/>
                                  <w:szCs w:val="12"/>
                                </w:rPr>
                                <w:t>Left CTA (BLIS) responds with it's  ON/OFF  state</w:t>
                              </w:r>
                            </w:p>
                          </w:txbxContent>
                        </wps:txbx>
                        <wps:bodyPr rot="0" vert="horz" wrap="none" lIns="0" tIns="0" rIns="0" bIns="0" anchor="t" anchorCtr="0" upright="1">
                          <a:noAutofit/>
                        </wps:bodyPr>
                      </wps:wsp>
                      <wps:wsp>
                        <wps:cNvPr id="3860" name="Rectangle 417"/>
                        <wps:cNvSpPr>
                          <a:spLocks noChangeArrowheads="1"/>
                        </wps:cNvSpPr>
                        <wps:spPr bwMode="auto">
                          <a:xfrm>
                            <a:off x="3228975" y="2123439"/>
                            <a:ext cx="168719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4531" w14:textId="04ACFACD" w:rsidR="00F15549" w:rsidRPr="00330151" w:rsidRDefault="00F15549" w:rsidP="001915A5">
                              <w:pPr>
                                <w:rPr>
                                  <w:rFonts w:ascii="Arial" w:hAnsi="Arial" w:cs="Arial"/>
                                  <w:color w:val="000000"/>
                                  <w:sz w:val="12"/>
                                  <w:szCs w:val="12"/>
                                </w:rPr>
                              </w:pPr>
                              <w:r>
                                <w:rPr>
                                  <w:rFonts w:ascii="Arial" w:hAnsi="Arial" w:cs="Arial"/>
                                  <w:color w:val="000000"/>
                                  <w:sz w:val="12"/>
                                  <w:szCs w:val="12"/>
                                </w:rPr>
                                <w:t>Right CTA (BLIS) responds with it's ON/OFF state</w:t>
                              </w:r>
                            </w:p>
                          </w:txbxContent>
                        </wps:txbx>
                        <wps:bodyPr rot="0" vert="horz" wrap="none" lIns="0" tIns="0" rIns="0" bIns="0" anchor="t" anchorCtr="0" upright="1">
                          <a:noAutofit/>
                        </wps:bodyPr>
                      </wps:wsp>
                      <wps:wsp>
                        <wps:cNvPr id="3861" name="Line 418"/>
                        <wps:cNvCnPr/>
                        <wps:spPr bwMode="auto">
                          <a:xfrm flipH="1">
                            <a:off x="2940685" y="1570355"/>
                            <a:ext cx="15494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62" name="Freeform 419"/>
                        <wps:cNvSpPr>
                          <a:spLocks noEditPoints="1"/>
                        </wps:cNvSpPr>
                        <wps:spPr bwMode="auto">
                          <a:xfrm>
                            <a:off x="2910840" y="1393190"/>
                            <a:ext cx="59055" cy="177165"/>
                          </a:xfrm>
                          <a:custGeom>
                            <a:avLst/>
                            <a:gdLst>
                              <a:gd name="T0" fmla="*/ 35 w 93"/>
                              <a:gd name="T1" fmla="*/ 279 h 279"/>
                              <a:gd name="T2" fmla="*/ 35 w 93"/>
                              <a:gd name="T3" fmla="*/ 47 h 279"/>
                              <a:gd name="T4" fmla="*/ 35 w 93"/>
                              <a:gd name="T5" fmla="*/ 47 h 279"/>
                              <a:gd name="T6" fmla="*/ 47 w 93"/>
                              <a:gd name="T7" fmla="*/ 35 h 279"/>
                              <a:gd name="T8" fmla="*/ 47 w 93"/>
                              <a:gd name="T9" fmla="*/ 47 h 279"/>
                              <a:gd name="T10" fmla="*/ 47 w 93"/>
                              <a:gd name="T11" fmla="*/ 47 h 279"/>
                              <a:gd name="T12" fmla="*/ 47 w 93"/>
                              <a:gd name="T13" fmla="*/ 279 h 279"/>
                              <a:gd name="T14" fmla="*/ 47 w 93"/>
                              <a:gd name="T15" fmla="*/ 279 h 279"/>
                              <a:gd name="T16" fmla="*/ 47 w 93"/>
                              <a:gd name="T17" fmla="*/ 279 h 279"/>
                              <a:gd name="T18" fmla="*/ 35 w 93"/>
                              <a:gd name="T19" fmla="*/ 279 h 279"/>
                              <a:gd name="T20" fmla="*/ 35 w 93"/>
                              <a:gd name="T21" fmla="*/ 279 h 279"/>
                              <a:gd name="T22" fmla="*/ 35 w 93"/>
                              <a:gd name="T23" fmla="*/ 279 h 279"/>
                              <a:gd name="T24" fmla="*/ 0 w 93"/>
                              <a:gd name="T25" fmla="*/ 93 h 279"/>
                              <a:gd name="T26" fmla="*/ 47 w 93"/>
                              <a:gd name="T27" fmla="*/ 0 h 279"/>
                              <a:gd name="T28" fmla="*/ 93 w 93"/>
                              <a:gd name="T29" fmla="*/ 93 h 279"/>
                              <a:gd name="T30" fmla="*/ 0 w 93"/>
                              <a:gd name="T31" fmla="*/ 93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3" h="279">
                                <a:moveTo>
                                  <a:pt x="35" y="279"/>
                                </a:moveTo>
                                <a:lnTo>
                                  <a:pt x="35" y="47"/>
                                </a:lnTo>
                                <a:lnTo>
                                  <a:pt x="35" y="47"/>
                                </a:lnTo>
                                <a:lnTo>
                                  <a:pt x="47" y="35"/>
                                </a:lnTo>
                                <a:lnTo>
                                  <a:pt x="47" y="47"/>
                                </a:lnTo>
                                <a:lnTo>
                                  <a:pt x="47" y="47"/>
                                </a:lnTo>
                                <a:lnTo>
                                  <a:pt x="47" y="279"/>
                                </a:lnTo>
                                <a:lnTo>
                                  <a:pt x="47" y="279"/>
                                </a:lnTo>
                                <a:lnTo>
                                  <a:pt x="47" y="279"/>
                                </a:lnTo>
                                <a:lnTo>
                                  <a:pt x="35" y="279"/>
                                </a:lnTo>
                                <a:lnTo>
                                  <a:pt x="35" y="279"/>
                                </a:lnTo>
                                <a:lnTo>
                                  <a:pt x="35" y="279"/>
                                </a:lnTo>
                                <a:close/>
                                <a:moveTo>
                                  <a:pt x="0" y="93"/>
                                </a:moveTo>
                                <a:lnTo>
                                  <a:pt x="47" y="0"/>
                                </a:lnTo>
                                <a:lnTo>
                                  <a:pt x="93" y="93"/>
                                </a:lnTo>
                                <a:lnTo>
                                  <a:pt x="0" y="93"/>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863" name="Line 420"/>
                        <wps:cNvCnPr/>
                        <wps:spPr bwMode="auto">
                          <a:xfrm flipH="1">
                            <a:off x="5415915" y="2182495"/>
                            <a:ext cx="15494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64" name="Freeform 421"/>
                        <wps:cNvSpPr>
                          <a:spLocks noEditPoints="1"/>
                        </wps:cNvSpPr>
                        <wps:spPr bwMode="auto">
                          <a:xfrm>
                            <a:off x="5541645" y="2005330"/>
                            <a:ext cx="59055" cy="177165"/>
                          </a:xfrm>
                          <a:custGeom>
                            <a:avLst/>
                            <a:gdLst>
                              <a:gd name="T0" fmla="*/ 35 w 93"/>
                              <a:gd name="T1" fmla="*/ 279 h 279"/>
                              <a:gd name="T2" fmla="*/ 35 w 93"/>
                              <a:gd name="T3" fmla="*/ 46 h 279"/>
                              <a:gd name="T4" fmla="*/ 35 w 93"/>
                              <a:gd name="T5" fmla="*/ 46 h 279"/>
                              <a:gd name="T6" fmla="*/ 46 w 93"/>
                              <a:gd name="T7" fmla="*/ 35 h 279"/>
                              <a:gd name="T8" fmla="*/ 46 w 93"/>
                              <a:gd name="T9" fmla="*/ 46 h 279"/>
                              <a:gd name="T10" fmla="*/ 46 w 93"/>
                              <a:gd name="T11" fmla="*/ 46 h 279"/>
                              <a:gd name="T12" fmla="*/ 46 w 93"/>
                              <a:gd name="T13" fmla="*/ 279 h 279"/>
                              <a:gd name="T14" fmla="*/ 46 w 93"/>
                              <a:gd name="T15" fmla="*/ 279 h 279"/>
                              <a:gd name="T16" fmla="*/ 46 w 93"/>
                              <a:gd name="T17" fmla="*/ 279 h 279"/>
                              <a:gd name="T18" fmla="*/ 35 w 93"/>
                              <a:gd name="T19" fmla="*/ 279 h 279"/>
                              <a:gd name="T20" fmla="*/ 35 w 93"/>
                              <a:gd name="T21" fmla="*/ 279 h 279"/>
                              <a:gd name="T22" fmla="*/ 35 w 93"/>
                              <a:gd name="T23" fmla="*/ 279 h 279"/>
                              <a:gd name="T24" fmla="*/ 0 w 93"/>
                              <a:gd name="T25" fmla="*/ 93 h 279"/>
                              <a:gd name="T26" fmla="*/ 46 w 93"/>
                              <a:gd name="T27" fmla="*/ 0 h 279"/>
                              <a:gd name="T28" fmla="*/ 93 w 93"/>
                              <a:gd name="T29" fmla="*/ 93 h 279"/>
                              <a:gd name="T30" fmla="*/ 0 w 93"/>
                              <a:gd name="T31" fmla="*/ 93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3" h="279">
                                <a:moveTo>
                                  <a:pt x="35" y="279"/>
                                </a:moveTo>
                                <a:lnTo>
                                  <a:pt x="35" y="46"/>
                                </a:lnTo>
                                <a:lnTo>
                                  <a:pt x="35" y="46"/>
                                </a:lnTo>
                                <a:lnTo>
                                  <a:pt x="46" y="35"/>
                                </a:lnTo>
                                <a:lnTo>
                                  <a:pt x="46" y="46"/>
                                </a:lnTo>
                                <a:lnTo>
                                  <a:pt x="46" y="46"/>
                                </a:lnTo>
                                <a:lnTo>
                                  <a:pt x="46" y="279"/>
                                </a:lnTo>
                                <a:lnTo>
                                  <a:pt x="46" y="279"/>
                                </a:lnTo>
                                <a:lnTo>
                                  <a:pt x="46" y="279"/>
                                </a:lnTo>
                                <a:lnTo>
                                  <a:pt x="35" y="279"/>
                                </a:lnTo>
                                <a:lnTo>
                                  <a:pt x="35" y="279"/>
                                </a:lnTo>
                                <a:lnTo>
                                  <a:pt x="35" y="279"/>
                                </a:lnTo>
                                <a:close/>
                                <a:moveTo>
                                  <a:pt x="0" y="93"/>
                                </a:moveTo>
                                <a:lnTo>
                                  <a:pt x="46" y="0"/>
                                </a:lnTo>
                                <a:lnTo>
                                  <a:pt x="93" y="93"/>
                                </a:lnTo>
                                <a:lnTo>
                                  <a:pt x="0" y="93"/>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865" name="Rectangle 422"/>
                        <wps:cNvSpPr>
                          <a:spLocks noChangeArrowheads="1"/>
                        </wps:cNvSpPr>
                        <wps:spPr bwMode="auto">
                          <a:xfrm>
                            <a:off x="2076450" y="516255"/>
                            <a:ext cx="116459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C52F9" w14:textId="77777777" w:rsidR="00F15549" w:rsidRDefault="00F15549" w:rsidP="001915A5">
                              <w:r>
                                <w:rPr>
                                  <w:rFonts w:ascii="Arial" w:hAnsi="Arial" w:cs="Arial"/>
                                  <w:color w:val="000000"/>
                                  <w:sz w:val="12"/>
                                  <w:szCs w:val="12"/>
                                </w:rPr>
                                <w:t>CLUSTER sends ON/OFF request</w:t>
                              </w:r>
                            </w:p>
                          </w:txbxContent>
                        </wps:txbx>
                        <wps:bodyPr rot="0" vert="horz" wrap="none" lIns="0" tIns="0" rIns="0" bIns="0" anchor="t" anchorCtr="0" upright="1">
                          <a:spAutoFit/>
                        </wps:bodyPr>
                      </wps:wsp>
                      <wps:wsp>
                        <wps:cNvPr id="3866" name="Line 423"/>
                        <wps:cNvCnPr/>
                        <wps:spPr bwMode="auto">
                          <a:xfrm flipH="1">
                            <a:off x="1891665" y="567690"/>
                            <a:ext cx="15494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67" name="Freeform 424"/>
                        <wps:cNvSpPr>
                          <a:spLocks noEditPoints="1"/>
                        </wps:cNvSpPr>
                        <wps:spPr bwMode="auto">
                          <a:xfrm>
                            <a:off x="1861820" y="390525"/>
                            <a:ext cx="59055" cy="177165"/>
                          </a:xfrm>
                          <a:custGeom>
                            <a:avLst/>
                            <a:gdLst>
                              <a:gd name="T0" fmla="*/ 35 w 93"/>
                              <a:gd name="T1" fmla="*/ 279 h 279"/>
                              <a:gd name="T2" fmla="*/ 35 w 93"/>
                              <a:gd name="T3" fmla="*/ 47 h 279"/>
                              <a:gd name="T4" fmla="*/ 35 w 93"/>
                              <a:gd name="T5" fmla="*/ 47 h 279"/>
                              <a:gd name="T6" fmla="*/ 47 w 93"/>
                              <a:gd name="T7" fmla="*/ 35 h 279"/>
                              <a:gd name="T8" fmla="*/ 47 w 93"/>
                              <a:gd name="T9" fmla="*/ 47 h 279"/>
                              <a:gd name="T10" fmla="*/ 47 w 93"/>
                              <a:gd name="T11" fmla="*/ 47 h 279"/>
                              <a:gd name="T12" fmla="*/ 47 w 93"/>
                              <a:gd name="T13" fmla="*/ 279 h 279"/>
                              <a:gd name="T14" fmla="*/ 47 w 93"/>
                              <a:gd name="T15" fmla="*/ 279 h 279"/>
                              <a:gd name="T16" fmla="*/ 47 w 93"/>
                              <a:gd name="T17" fmla="*/ 279 h 279"/>
                              <a:gd name="T18" fmla="*/ 35 w 93"/>
                              <a:gd name="T19" fmla="*/ 279 h 279"/>
                              <a:gd name="T20" fmla="*/ 35 w 93"/>
                              <a:gd name="T21" fmla="*/ 279 h 279"/>
                              <a:gd name="T22" fmla="*/ 35 w 93"/>
                              <a:gd name="T23" fmla="*/ 279 h 279"/>
                              <a:gd name="T24" fmla="*/ 0 w 93"/>
                              <a:gd name="T25" fmla="*/ 93 h 279"/>
                              <a:gd name="T26" fmla="*/ 47 w 93"/>
                              <a:gd name="T27" fmla="*/ 0 h 279"/>
                              <a:gd name="T28" fmla="*/ 93 w 93"/>
                              <a:gd name="T29" fmla="*/ 93 h 279"/>
                              <a:gd name="T30" fmla="*/ 0 w 93"/>
                              <a:gd name="T31" fmla="*/ 93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3" h="279">
                                <a:moveTo>
                                  <a:pt x="35" y="279"/>
                                </a:moveTo>
                                <a:lnTo>
                                  <a:pt x="35" y="47"/>
                                </a:lnTo>
                                <a:lnTo>
                                  <a:pt x="35" y="47"/>
                                </a:lnTo>
                                <a:lnTo>
                                  <a:pt x="47" y="35"/>
                                </a:lnTo>
                                <a:lnTo>
                                  <a:pt x="47" y="47"/>
                                </a:lnTo>
                                <a:lnTo>
                                  <a:pt x="47" y="47"/>
                                </a:lnTo>
                                <a:lnTo>
                                  <a:pt x="47" y="279"/>
                                </a:lnTo>
                                <a:lnTo>
                                  <a:pt x="47" y="279"/>
                                </a:lnTo>
                                <a:lnTo>
                                  <a:pt x="47" y="279"/>
                                </a:lnTo>
                                <a:lnTo>
                                  <a:pt x="35" y="279"/>
                                </a:lnTo>
                                <a:lnTo>
                                  <a:pt x="35" y="279"/>
                                </a:lnTo>
                                <a:lnTo>
                                  <a:pt x="35" y="279"/>
                                </a:lnTo>
                                <a:close/>
                                <a:moveTo>
                                  <a:pt x="0" y="93"/>
                                </a:moveTo>
                                <a:lnTo>
                                  <a:pt x="47" y="0"/>
                                </a:lnTo>
                                <a:lnTo>
                                  <a:pt x="93" y="93"/>
                                </a:lnTo>
                                <a:lnTo>
                                  <a:pt x="0" y="93"/>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868" name="Line 425"/>
                        <wps:cNvCnPr/>
                        <wps:spPr bwMode="auto">
                          <a:xfrm>
                            <a:off x="1905000" y="619760"/>
                            <a:ext cx="635"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9" name="Line 426"/>
                        <wps:cNvCnPr/>
                        <wps:spPr bwMode="auto">
                          <a:xfrm>
                            <a:off x="3581400" y="619760"/>
                            <a:ext cx="635" cy="11430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0" name="Line 427"/>
                        <wps:cNvCnPr/>
                        <wps:spPr bwMode="auto">
                          <a:xfrm flipH="1">
                            <a:off x="1905000" y="734060"/>
                            <a:ext cx="609600" cy="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1" name="Text Box 428"/>
                        <wps:cNvSpPr txBox="1">
                          <a:spLocks noChangeArrowheads="1"/>
                        </wps:cNvSpPr>
                        <wps:spPr bwMode="auto">
                          <a:xfrm>
                            <a:off x="2514600" y="619760"/>
                            <a:ext cx="381000" cy="2286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9A1FCE" w14:textId="77777777" w:rsidR="00F15549" w:rsidRDefault="00F15549" w:rsidP="001915A5">
                              <w:r>
                                <w:rPr>
                                  <w:rFonts w:ascii="Arial" w:hAnsi="Arial" w:cs="Arial"/>
                                  <w:sz w:val="16"/>
                                  <w:szCs w:val="16"/>
                                </w:rPr>
                                <w:t>T1</w:t>
                              </w:r>
                              <w:r>
                                <w:object w:dxaOrig="14388" w:dyaOrig="9602" w14:anchorId="72F8030E">
                                  <v:shape id="_x0000_i1033" type="#_x0000_t75" style="width:698.25pt;height:468pt" o:ole="">
                                    <v:imagedata r:id="rId74" o:title=""/>
                                  </v:shape>
                                  <o:OLEObject Type="Embed" ProgID="Visio.Drawing.11" ShapeID="_x0000_i1033" DrawAspect="Content" ObjectID="_1679739818" r:id="rId75"/>
                                </w:object>
                              </w:r>
                            </w:p>
                            <w:p w14:paraId="46C2F515" w14:textId="77777777" w:rsidR="00F15549" w:rsidRDefault="00F15549" w:rsidP="001915A5">
                              <w:r>
                                <w:rPr>
                                  <w:rFonts w:ascii="Arial" w:hAnsi="Arial" w:cs="Arial"/>
                                  <w:sz w:val="16"/>
                                  <w:szCs w:val="16"/>
                                </w:rPr>
                                <w:t>T</w:t>
                              </w:r>
                              <w:r>
                                <w:t>1</w:t>
                              </w:r>
                            </w:p>
                          </w:txbxContent>
                        </wps:txbx>
                        <wps:bodyPr rot="0" vert="horz" wrap="square" lIns="91440" tIns="45720" rIns="91440" bIns="45720" anchor="t" anchorCtr="0" upright="1">
                          <a:noAutofit/>
                        </wps:bodyPr>
                      </wps:wsp>
                      <wps:wsp>
                        <wps:cNvPr id="3872" name="Line 429"/>
                        <wps:cNvCnPr/>
                        <wps:spPr bwMode="auto">
                          <a:xfrm>
                            <a:off x="2819400" y="734060"/>
                            <a:ext cx="762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3" name="Rectangle 430"/>
                        <wps:cNvSpPr>
                          <a:spLocks noChangeArrowheads="1"/>
                        </wps:cNvSpPr>
                        <wps:spPr bwMode="auto">
                          <a:xfrm>
                            <a:off x="152400" y="1310640"/>
                            <a:ext cx="9531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0F8E7" w14:textId="33DE10B7" w:rsidR="00F15549" w:rsidRDefault="00F15549" w:rsidP="001915A5">
                              <w:pPr>
                                <w:rPr>
                                  <w:rFonts w:ascii="Arial" w:hAnsi="Arial" w:cs="Arial"/>
                                  <w:color w:val="000000"/>
                                  <w:sz w:val="12"/>
                                  <w:szCs w:val="12"/>
                                </w:rPr>
                              </w:pPr>
                              <w:r>
                                <w:rPr>
                                  <w:rFonts w:ascii="Arial" w:hAnsi="Arial" w:cs="Arial"/>
                                  <w:color w:val="000000"/>
                                  <w:sz w:val="12"/>
                                  <w:szCs w:val="12"/>
                                </w:rPr>
                                <w:t xml:space="preserve">Left CTA or BLIS  _D_STAT </w:t>
                              </w:r>
                            </w:p>
                            <w:p w14:paraId="17997A55" w14:textId="77777777" w:rsidR="00F15549" w:rsidRDefault="00F15549" w:rsidP="001915A5">
                              <w:r>
                                <w:rPr>
                                  <w:rFonts w:ascii="Arial" w:hAnsi="Arial" w:cs="Arial"/>
                                  <w:color w:val="000000"/>
                                  <w:sz w:val="12"/>
                                  <w:szCs w:val="12"/>
                                </w:rPr>
                                <w:t>response</w:t>
                              </w:r>
                            </w:p>
                          </w:txbxContent>
                        </wps:txbx>
                        <wps:bodyPr rot="0" vert="horz" wrap="none" lIns="0" tIns="0" rIns="0" bIns="0" anchor="t" anchorCtr="0" upright="1">
                          <a:spAutoFit/>
                        </wps:bodyPr>
                      </wps:wsp>
                    </wpc:wpc>
                  </a:graphicData>
                </a:graphic>
              </wp:inline>
            </w:drawing>
          </mc:Choice>
          <mc:Fallback>
            <w:pict>
              <v:group w14:anchorId="628BE22F" id="Canvas 3874" o:spid="_x0000_s1112" editas="canvas" style="width:498pt;height:187.9pt;mso-position-horizontal-relative:char;mso-position-vertical-relative:line" coordsize="63246,23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">
                <v:shape id="_x0000_s1113" type="#_x0000_t75" style="position:absolute;width:63246;height:23863;visibility:visible;mso-wrap-style:square">
                  <v:fill o:detectmouseclick="t"/>
                  <v:path o:connecttype="none"/>
                </v:shape>
                <v:line id="Line 364" o:spid="_x0000_s1114" style="position:absolute;flip:y;visibility:visible;mso-wrap-style:square" from="18916,76" to="18916,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" strokeweight=".6pt"/>
                <v:line id="Line 365" o:spid="_x0000_s1115" style="position:absolute;flip:y;visibility:visible;mso-wrap-style:square" from="55708,76" to="55708,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" strokeweight=".6pt"/>
                <v:shape id="Freeform 366" o:spid="_x0000_s1116" style="position:absolute;left:18916;top:444;width:17361;height:591;visibility:visible;mso-wrap-style:square;v-text-anchor:top" coordsize="2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" path="m46,34r2688,l2734,34r,12l2734,46r,l46,46r,l35,46,46,34r,l46,34xm93,93l,46,93,r,93xe" fillcolor="black" strokeweight=".6pt">
                  <v:path arrowok="t" o:connecttype="custom" o:connectlocs="29210,21590;1736090,21590;1736090,21590;1736090,29210;1736090,29210;1736090,29210;29210,29210;29210,29210;22225,29210;29210,21590;29210,21590;29210,21590;59055,59055;0,29210;59055,0;59055,59055" o:connectangles="0,0,0,0,0,0,0,0,0,0,0,0,0,0,0,0"/>
                  <o:lock v:ext="edit" verticies="t"/>
                </v:shape>
                <v:shape id="Freeform 367" o:spid="_x0000_s1117" style="position:absolute;left:38862;top:444;width:16700;height:591;visibility:visible;mso-wrap-style:square;v-text-anchor:top" coordsize="263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" path="m12,34r2560,l2583,34r,12l2583,46r-11,l12,46,,46r,l,34r12,l12,34xm2537,r93,46l2537,93r,-93xe" fillcolor="black" strokeweight=".6pt">
                  <v:path arrowok="t" o:connecttype="custom" o:connectlocs="7620,21590;1633220,21590;1640205,21590;1640205,29210;1640205,29210;1633220,29210;7620,29210;0,29210;0,29210;0,21590;7620,21590;7620,21590;1610995,0;1670050,29210;1610995,59055;1610995,0" o:connectangles="0,0,0,0,0,0,0,0,0,0,0,0,0,0,0,0"/>
                  <o:lock v:ext="edit" verticies="t"/>
                </v:shape>
                <v:rect id="Rectangle 368" o:spid="_x0000_s1118" style="position:absolute;left:37090;top:222;width:1187;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" filled="f" stroked="f">
                  <v:textbox style="mso-fit-shape-to-text:t" inset="0,0,0,0">
                    <w:txbxContent>
                      <w:p w14:paraId="27FFD67C" w14:textId="77777777" w:rsidR="00F15549" w:rsidRPr="000B69EB" w:rsidRDefault="00F15549" w:rsidP="001915A5">
                        <w:pPr>
                          <w:rPr>
                            <w:i/>
                          </w:rPr>
                        </w:pPr>
                        <w:r w:rsidRPr="000B69EB">
                          <w:rPr>
                            <w:rFonts w:ascii="Arial" w:hAnsi="Arial" w:cs="Arial"/>
                            <w:i/>
                            <w:color w:val="000000"/>
                            <w:sz w:val="16"/>
                            <w:szCs w:val="16"/>
                          </w:rPr>
                          <w:t>T2</w:t>
                        </w:r>
                      </w:p>
                    </w:txbxContent>
                  </v:textbox>
                </v:rect>
                <v:line id="Line 369" o:spid="_x0000_s1119" style="position:absolute;visibility:visible;mso-wrap-style:square" from="14185,3536" to="1891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" strokeweight="1.15pt"/>
                <v:line id="Line 370" o:spid="_x0000_s1120" style="position:absolute;flip:y;visibility:visible;mso-wrap-style:square" from="23641,2286" to="236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" strokeweight="1.15pt"/>
                <v:line id="Line 371" o:spid="_x0000_s1121" style="position:absolute;flip:y;visibility:visible;mso-wrap-style:square" from="18986,2286" to="1898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" strokeweight="1.15pt"/>
                <v:line id="Line 372" o:spid="_x0000_s1122" style="position:absolute;visibility:visible;mso-wrap-style:square" from="18986,2286" to="23717,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" strokeweight="1.15pt"/>
                <v:line id="Line 373" o:spid="_x0000_s1123" style="position:absolute;visibility:visible;mso-wrap-style:square" from="23571,3536" to="43224,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" strokeweight="1.15pt"/>
                <v:line id="Line 374" o:spid="_x0000_s1124" style="position:absolute;visibility:visible;mso-wrap-style:square" from="20097,13639" to="24828,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" strokeweight="1.15pt"/>
                <v:line id="Line 375" o:spid="_x0000_s1125" style="position:absolute;flip:y;visibility:visible;mso-wrap-style:square" from="29552,12382" to="29552,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" strokeweight="1.15pt"/>
                <v:line id="Line 376" o:spid="_x0000_s1126" style="position:absolute;flip:y;visibility:visible;mso-wrap-style:square" from="24898,12382" to="24898,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" strokeweight="1.15pt"/>
                <v:line id="Line 377" o:spid="_x0000_s1127" style="position:absolute;visibility:visible;mso-wrap-style:square" from="24898,12382" to="29629,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" strokeweight="1.15pt"/>
                <v:line id="Line 378" o:spid="_x0000_s1128" style="position:absolute;visibility:visible;mso-wrap-style:square" from="14262,13639" to="21869,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" strokeweight="1.15pt"/>
                <v:line id="Line 379" o:spid="_x0000_s1129" style="position:absolute;visibility:visible;mso-wrap-style:square" from="29552,13639" to="43224,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" strokeweight="1.15pt"/>
                <v:line id="Line 380" o:spid="_x0000_s1130" style="position:absolute;visibility:visible;mso-wrap-style:square" from="26454,19907" to="3117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" strokeweight="1.15pt"/>
                <v:line id="Line 381" o:spid="_x0000_s1131" style="position:absolute;flip:y;visibility:visible;mso-wrap-style:square" from="35909,18649" to="35909,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" strokeweight="1.15pt"/>
                <v:line id="Line 382" o:spid="_x0000_s1132" style="position:absolute;flip:y;visibility:visible;mso-wrap-style:square" from="31254,18649" to="31254,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" strokeweight="1.15pt"/>
                <v:line id="Line 383" o:spid="_x0000_s1133" style="position:absolute;visibility:visible;mso-wrap-style:square" from="31254,18649" to="35979,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" strokeweight="1.15pt"/>
                <v:line id="Line 384" o:spid="_x0000_s1134" style="position:absolute;visibility:visible;mso-wrap-style:square" from="46545,19907" to="51200,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" strokeweight="1.15pt"/>
                <v:line id="Line 385" o:spid="_x0000_s1135" style="position:absolute;flip:y;visibility:visible;mso-wrap-style:square" from="55784,18649" to="55784,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" strokeweight="1.15pt"/>
                <v:line id="Line 386" o:spid="_x0000_s1136" style="position:absolute;flip:y;visibility:visible;mso-wrap-style:square" from="51200,18649" to="51200,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" strokeweight="1.15pt"/>
                <v:line id="Line 387" o:spid="_x0000_s1137" style="position:absolute;visibility:visible;mso-wrap-style:square" from="51200,18649" to="55854,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" strokeweight="1.15pt"/>
                <v:line id="Line 388" o:spid="_x0000_s1138" style="position:absolute;visibility:visible;mso-wrap-style:square" from="14262,19907" to="31254,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" strokeweight="1.15pt"/>
                <v:line id="Line 389" o:spid="_x0000_s1139" style="position:absolute;visibility:visible;mso-wrap-style:square" from="35833,19907" to="4314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" strokeweight="1.15pt"/>
                <v:line id="Line 390" o:spid="_x0000_s1140" style="position:absolute;flip:x;visibility:visible;mso-wrap-style:square" from="42703,19240" to="44037,2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" strokeweight=".6pt"/>
                <v:line id="Line 391" o:spid="_x0000_s1141" style="position:absolute;flip:x;visibility:visible;mso-wrap-style:square" from="45586,19240" to="46920,2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" strokeweight=".6pt"/>
                <v:shape id="Freeform 392" o:spid="_x0000_s1142" style="position:absolute;left:43516;top:19831;width:2438;height:146;visibility:visible;mso-wrap-style:square;v-text-anchor:top" coordsize="3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" path="m,l93,r,23l,23,,xm163,r93,l256,23r-93,l163,xm326,r58,l384,23r-58,l326,xe" fillcolor="black" strokeweight=".6pt">
                  <v:path arrowok="t" o:connecttype="custom" o:connectlocs="0,0;59055,0;59055,14605;0,14605;0,0;103505,0;162560,0;162560,14605;103505,14605;103505,0;207010,0;243840,0;243840,14605;207010,14605;207010,0" o:connectangles="0,0,0,0,0,0,0,0,0,0,0,0,0,0,0"/>
                  <o:lock v:ext="edit" verticies="t"/>
                </v:shape>
                <v:line id="Line 393" o:spid="_x0000_s1143" style="position:absolute;visibility:visible;mso-wrap-style:square" from="55784,19907" to="63099,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" strokeweight="1.15pt"/>
                <v:line id="Line 394" o:spid="_x0000_s1144" style="position:absolute;visibility:visible;mso-wrap-style:square" from="52012,9880" to="56743,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" strokeweight="1.15pt"/>
                <v:line id="Line 395" o:spid="_x0000_s1145" style="position:absolute;flip:y;visibility:visible;mso-wrap-style:square" from="58146,8699" to="58146,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" strokeweight="1.15pt"/>
                <v:line id="Line 396" o:spid="_x0000_s1146" style="position:absolute;flip:y;visibility:visible;mso-wrap-style:square" from="56743,8699" to="56743,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" strokeweight="1.15pt"/>
                <v:line id="Line 397" o:spid="_x0000_s1147" style="position:absolute;visibility:visible;mso-wrap-style:square" from="56743,8699" to="58223,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" strokeweight="1.15pt"/>
                <v:line id="Line 398" o:spid="_x0000_s1148" style="position:absolute;visibility:visible;mso-wrap-style:square" from="14185,9880" to="43148,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" strokeweight="1.15pt"/>
                <v:line id="Line 399" o:spid="_x0000_s1149" style="position:absolute;visibility:visible;mso-wrap-style:square" from="58146,9880" to="63099,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" strokeweight="1.15pt"/>
                <v:line id="Line 400" o:spid="_x0000_s1150" style="position:absolute;flip:x;visibility:visible;mso-wrap-style:square" from="42703,9213" to="44037,10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" strokeweight=".6pt"/>
                <v:line id="Line 401" o:spid="_x0000_s1151" style="position:absolute;flip:x;visibility:visible;mso-wrap-style:square" from="45586,9213" to="46920,10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" strokeweight=".6pt"/>
                <v:shape id="Freeform 402" o:spid="_x0000_s1152" style="position:absolute;left:43516;top:9804;width:2438;height:146;visibility:visible;mso-wrap-style:square;v-text-anchor:top" coordsize="3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" path="m,l93,r,23l,23,,xm163,r93,l256,23r-93,l163,xm326,r58,l384,23r-58,l326,xe" fillcolor="black" strokeweight=".6pt">
                  <v:path arrowok="t" o:connecttype="custom" o:connectlocs="0,0;59055,0;59055,14605;0,14605;0,0;103505,0;162560,0;162560,14605;103505,14605;103505,0;207010,0;243840,0;243840,14605;207010,14605;207010,0" o:connectangles="0,0,0,0,0,0,0,0,0,0,0,0,0,0,0"/>
                  <o:lock v:ext="edit" verticies="t"/>
                </v:shape>
                <v:line id="Line 403" o:spid="_x0000_s1153" style="position:absolute;flip:x;visibility:visible;mso-wrap-style:square" from="42703,12973" to="44037,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" strokeweight=".6pt"/>
                <v:line id="Line 404" o:spid="_x0000_s1154" style="position:absolute;flip:x;visibility:visible;mso-wrap-style:square" from="45586,12973" to="46920,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" strokeweight=".6pt"/>
                <v:shape id="Freeform 405" o:spid="_x0000_s1155" style="position:absolute;left:43516;top:13563;width:2438;height:146;visibility:visible;mso-wrap-style:square;v-text-anchor:top" coordsize="3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" path="m,l93,r,23l,23,,xm163,r93,l256,23r-93,l163,xm326,r58,l384,23r-58,l326,xe" fillcolor="black" strokeweight=".6pt">
                  <v:path arrowok="t" o:connecttype="custom" o:connectlocs="0,0;59055,0;59055,14605;0,14605;0,0;103505,0;162560,0;162560,14605;103505,14605;103505,0;207010,0;243840,0;243840,14605;207010,14605;207010,0" o:connectangles="0,0,0,0,0,0,0,0,0,0,0,0,0,0,0"/>
                  <o:lock v:ext="edit" verticies="t"/>
                </v:shape>
                <v:line id="Line 406" o:spid="_x0000_s1156" style="position:absolute;flip:x;visibility:visible;mso-wrap-style:square" from="42703,2876" to="44037,4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" strokeweight=".6pt"/>
                <v:line id="Line 407" o:spid="_x0000_s1157" style="position:absolute;flip:x;visibility:visible;mso-wrap-style:square" from="45586,2876" to="46920,4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" strokeweight=".6pt"/>
                <v:shape id="Freeform 408" o:spid="_x0000_s1158" style="position:absolute;left:43516;top:3467;width:2438;height:146;visibility:visible;mso-wrap-style:square;v-text-anchor:top" coordsize="3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" path="m,l93,r,23l,23,,xm163,r93,l256,23r-93,l163,xm326,r58,l384,23r-58,l326,xe" fillcolor="black" strokeweight=".6pt">
                  <v:path arrowok="t" o:connecttype="custom" o:connectlocs="0,0;59055,0;59055,14605;0,14605;0,0;103505,0;162560,0;162560,14605;103505,14605;103505,0;207010,0;243840,0;243840,14605;207010,14605;207010,0" o:connectangles="0,0,0,0,0,0,0,0,0,0,0,0,0,0,0"/>
                  <o:lock v:ext="edit" verticies="t"/>
                </v:shape>
                <v:line id="Line 409" o:spid="_x0000_s1159" style="position:absolute;visibility:visible;mso-wrap-style:square" from="46545,3536" to="63099,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" strokeweight="1.15pt"/>
                <v:line id="Line 410" o:spid="_x0000_s1160" style="position:absolute;visibility:visible;mso-wrap-style:square" from="46545,13639" to="63099,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" strokeweight="1.15pt"/>
                <v:line id="Line 411" o:spid="_x0000_s1161" style="position:absolute;visibility:visible;mso-wrap-style:square" from="46545,9880" to="54381,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" strokeweight="1.15pt"/>
                <v:rect id="Rectangle 412" o:spid="_x0000_s1162" style="position:absolute;left:3765;top:3098;width:8046;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" filled="f" stroked="f">
                  <v:textbox style="mso-fit-shape-to-text:t" inset="0,0,0,0">
                    <w:txbxContent>
                      <w:p w14:paraId="1CD42E03" w14:textId="77777777" w:rsidR="00F15549" w:rsidRDefault="00F15549" w:rsidP="001915A5">
                        <w:pPr>
                          <w:jc w:val="right"/>
                          <w:rPr>
                            <w:rFonts w:ascii="Arial" w:hAnsi="Arial" w:cs="Arial"/>
                            <w:color w:val="000000"/>
                            <w:sz w:val="12"/>
                            <w:szCs w:val="12"/>
                          </w:rPr>
                        </w:pPr>
                        <w:r>
                          <w:rPr>
                            <w:rFonts w:ascii="Arial" w:hAnsi="Arial" w:cs="Arial"/>
                            <w:color w:val="000000"/>
                            <w:sz w:val="12"/>
                            <w:szCs w:val="12"/>
                          </w:rPr>
                          <w:t xml:space="preserve">CLUSTER BLIS or CTA </w:t>
                        </w:r>
                      </w:p>
                      <w:p w14:paraId="12F5F033" w14:textId="77777777" w:rsidR="00F15549" w:rsidRDefault="00F15549" w:rsidP="001915A5">
                        <w:pPr>
                          <w:jc w:val="right"/>
                        </w:pPr>
                        <w:r>
                          <w:rPr>
                            <w:rFonts w:ascii="Arial" w:hAnsi="Arial" w:cs="Arial"/>
                            <w:color w:val="000000"/>
                            <w:sz w:val="12"/>
                            <w:szCs w:val="12"/>
                          </w:rPr>
                          <w:t>ON/OFF Command</w:t>
                        </w:r>
                      </w:p>
                    </w:txbxContent>
                  </v:textbox>
                </v:rect>
                <v:rect id="Rectangle 413" o:spid="_x0000_s1163" style="position:absolute;left:3765;top:9290;width:9658;height: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" filled="f" stroked="f">
                  <v:textbox style="mso-fit-shape-to-text:t" inset="0,0,0,0">
                    <w:txbxContent>
                      <w:p w14:paraId="000C9678" w14:textId="77777777" w:rsidR="00F15549" w:rsidRDefault="00F15549" w:rsidP="001915A5">
                        <w:r>
                          <w:rPr>
                            <w:rFonts w:ascii="Arial" w:hAnsi="Arial" w:cs="Arial"/>
                            <w:color w:val="000000"/>
                            <w:sz w:val="12"/>
                            <w:szCs w:val="12"/>
                          </w:rPr>
                          <w:t>CLUSTER process  decision</w:t>
                        </w:r>
                      </w:p>
                    </w:txbxContent>
                  </v:textbox>
                </v:rect>
                <v:rect id="Rectangle 414" o:spid="_x0000_s1164" style="position:absolute;left:812;top:13049;width:12713;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" filled="f" stroked="f">
                  <v:textbox style="mso-fit-shape-to-text:t" inset="0,0,0,0"/>
                </v:rect>
                <v:rect id="Rectangle 415" o:spid="_x0000_s1165" style="position:absolute;left:1524;top:18478;width:9829;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" filled="f" stroked="f">
                  <v:textbox style="mso-fit-shape-to-text:t" inset="0,0,0,0">
                    <w:txbxContent>
                      <w:p w14:paraId="7DF52712" w14:textId="767D0F9D" w:rsidR="00F15549" w:rsidRDefault="00F15549" w:rsidP="001915A5">
                        <w:pPr>
                          <w:rPr>
                            <w:rFonts w:ascii="Arial" w:hAnsi="Arial" w:cs="Arial"/>
                            <w:color w:val="000000"/>
                            <w:sz w:val="12"/>
                            <w:szCs w:val="12"/>
                          </w:rPr>
                        </w:pPr>
                        <w:r>
                          <w:rPr>
                            <w:rFonts w:ascii="Arial" w:hAnsi="Arial" w:cs="Arial"/>
                            <w:color w:val="000000"/>
                            <w:sz w:val="12"/>
                            <w:szCs w:val="12"/>
                          </w:rPr>
                          <w:t>Right CTA or BLIS _D_STAT</w:t>
                        </w:r>
                      </w:p>
                      <w:p w14:paraId="40E8E78F" w14:textId="77777777" w:rsidR="00F15549" w:rsidRDefault="00F15549" w:rsidP="001915A5">
                        <w:r>
                          <w:rPr>
                            <w:rFonts w:ascii="Arial" w:hAnsi="Arial" w:cs="Arial"/>
                            <w:color w:val="000000"/>
                            <w:sz w:val="12"/>
                            <w:szCs w:val="12"/>
                          </w:rPr>
                          <w:t>response</w:t>
                        </w:r>
                      </w:p>
                    </w:txbxContent>
                  </v:textbox>
                </v:rect>
                <v:rect id="Rectangle 416" o:spid="_x0000_s1166" style="position:absolute;left:31324;top:15189;width:16789;height:13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" filled="f" stroked="f">
                  <v:textbox inset="0,0,0,0">
                    <w:txbxContent>
                      <w:p w14:paraId="42083064" w14:textId="760CBB9E" w:rsidR="00F15549" w:rsidRPr="007F3729" w:rsidRDefault="00F15549" w:rsidP="001915A5">
                        <w:pPr>
                          <w:rPr>
                            <w:rFonts w:ascii="Arial" w:hAnsi="Arial" w:cs="Arial"/>
                            <w:color w:val="000000"/>
                            <w:sz w:val="12"/>
                            <w:szCs w:val="12"/>
                          </w:rPr>
                        </w:pPr>
                        <w:r>
                          <w:rPr>
                            <w:rFonts w:ascii="Arial" w:hAnsi="Arial" w:cs="Arial"/>
                            <w:color w:val="000000"/>
                            <w:sz w:val="12"/>
                            <w:szCs w:val="12"/>
                          </w:rPr>
                          <w:t>Left CTA (BLIS) responds with it's  ON/OFF  state</w:t>
                        </w:r>
                      </w:p>
                    </w:txbxContent>
                  </v:textbox>
                </v:rect>
                <v:rect id="Rectangle 417" o:spid="_x0000_s1167" style="position:absolute;left:32289;top:21234;width:16872;height:1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" filled="f" stroked="f">
                  <v:textbox inset="0,0,0,0">
                    <w:txbxContent>
                      <w:p w14:paraId="4F354531" w14:textId="04ACFACD" w:rsidR="00F15549" w:rsidRPr="00330151" w:rsidRDefault="00F15549" w:rsidP="001915A5">
                        <w:pPr>
                          <w:rPr>
                            <w:rFonts w:ascii="Arial" w:hAnsi="Arial" w:cs="Arial"/>
                            <w:color w:val="000000"/>
                            <w:sz w:val="12"/>
                            <w:szCs w:val="12"/>
                          </w:rPr>
                        </w:pPr>
                        <w:r>
                          <w:rPr>
                            <w:rFonts w:ascii="Arial" w:hAnsi="Arial" w:cs="Arial"/>
                            <w:color w:val="000000"/>
                            <w:sz w:val="12"/>
                            <w:szCs w:val="12"/>
                          </w:rPr>
                          <w:t>Right CTA (BLIS) responds with it's ON/OFF state</w:t>
                        </w:r>
                      </w:p>
                    </w:txbxContent>
                  </v:textbox>
                </v:rect>
                <v:line id="Line 418" o:spid="_x0000_s1168" style="position:absolute;flip:x;visibility:visible;mso-wrap-style:square" from="29406,15703" to="30956,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" strokeweight=".6pt"/>
                <v:shape id="Freeform 419" o:spid="_x0000_s1169" style="position:absolute;left:29108;top:13931;width:590;height:1772;visibility:visible;mso-wrap-style:square;v-text-anchor:top" coordsize="9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" path="m35,279l35,47r,l47,35r,12l47,47r,232l47,279r,l35,279r,l35,279xm,93l47,,93,93,,93xe" fillcolor="black" strokeweight=".6pt">
                  <v:path arrowok="t" o:connecttype="custom" o:connectlocs="22225,177165;22225,29845;22225,29845;29845,22225;29845,29845;29845,29845;29845,177165;29845,177165;29845,177165;22225,177165;22225,177165;22225,177165;0,59055;29845,0;59055,59055;0,59055" o:connectangles="0,0,0,0,0,0,0,0,0,0,0,0,0,0,0,0"/>
                  <o:lock v:ext="edit" verticies="t"/>
                </v:shape>
                <v:line id="Line 420" o:spid="_x0000_s1170" style="position:absolute;flip:x;visibility:visible;mso-wrap-style:square" from="54159,21824" to="55708,2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" strokeweight=".6pt"/>
                <v:shape id="Freeform 421" o:spid="_x0000_s1171" style="position:absolute;left:55416;top:20053;width:591;height:1771;visibility:visible;mso-wrap-style:square;v-text-anchor:top" coordsize="9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" path="m35,279l35,46r,l46,35r,11l46,46r,233l46,279r,l35,279r,l35,279xm,93l46,,93,93,,93xe" fillcolor="black" strokeweight=".6pt">
                  <v:path arrowok="t" o:connecttype="custom" o:connectlocs="22225,177165;22225,29210;22225,29210;29210,22225;29210,29210;29210,29210;29210,177165;29210,177165;29210,177165;22225,177165;22225,177165;22225,177165;0,59055;29210,0;59055,59055;0,59055" o:connectangles="0,0,0,0,0,0,0,0,0,0,0,0,0,0,0,0"/>
                  <o:lock v:ext="edit" verticies="t"/>
                </v:shape>
                <v:rect id="Rectangle 422" o:spid="_x0000_s1172" style="position:absolute;left:20764;top:5162;width:11646;height: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" filled="f" stroked="f">
                  <v:textbox style="mso-fit-shape-to-text:t" inset="0,0,0,0">
                    <w:txbxContent>
                      <w:p w14:paraId="49AC52F9" w14:textId="77777777" w:rsidR="00F15549" w:rsidRDefault="00F15549" w:rsidP="001915A5">
                        <w:r>
                          <w:rPr>
                            <w:rFonts w:ascii="Arial" w:hAnsi="Arial" w:cs="Arial"/>
                            <w:color w:val="000000"/>
                            <w:sz w:val="12"/>
                            <w:szCs w:val="12"/>
                          </w:rPr>
                          <w:t>CLUSTER sends ON/OFF request</w:t>
                        </w:r>
                      </w:p>
                    </w:txbxContent>
                  </v:textbox>
                </v:rect>
                <v:line id="Line 423" o:spid="_x0000_s1173" style="position:absolute;flip:x;visibility:visible;mso-wrap-style:square" from="18916,5676" to="20466,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" strokeweight=".6pt"/>
                <v:shape id="Freeform 424" o:spid="_x0000_s1174" style="position:absolute;left:18618;top:3905;width:590;height:1771;visibility:visible;mso-wrap-style:square;v-text-anchor:top" coordsize="9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" path="m35,279l35,47r,l47,35r,12l47,47r,232l47,279r,l35,279r,l35,279xm,93l47,,93,93,,93xe" fillcolor="black" strokeweight=".6pt">
                  <v:path arrowok="t" o:connecttype="custom" o:connectlocs="22225,177165;22225,29845;22225,29845;29845,22225;29845,29845;29845,29845;29845,177165;29845,177165;29845,177165;22225,177165;22225,177165;22225,177165;0,59055;29845,0;59055,59055;0,59055" o:connectangles="0,0,0,0,0,0,0,0,0,0,0,0,0,0,0,0"/>
                  <o:lock v:ext="edit" verticies="t"/>
                </v:shape>
                <v:line id="Line 425" o:spid="_x0000_s1175" style="position:absolute;visibility:visible;mso-wrap-style:square" from="19050,6197" to="19056,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"/>
                <v:line id="Line 426" o:spid="_x0000_s1176" style="position:absolute;visibility:visible;mso-wrap-style:square" from="35814,6197" to="35820,17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"/>
                <v:line id="Line 427" o:spid="_x0000_s1177" style="position:absolute;flip:x;visibility:visible;mso-wrap-style:square" from="19050,7340" to="25146,7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" strokeweight="1pt">
                  <v:stroke endarrow="block"/>
                </v:line>
                <v:shape id="Text Box 428" o:spid="_x0000_s1178" type="#_x0000_t202" style="position:absolute;left:25146;top:6197;width:381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" stroked="f">
                  <v:textbox>
                    <w:txbxContent>
                      <w:p w14:paraId="2F9A1FCE" w14:textId="77777777" w:rsidR="00F15549" w:rsidRDefault="00F15549" w:rsidP="001915A5">
                        <w:r>
                          <w:rPr>
                            <w:rFonts w:ascii="Arial" w:hAnsi="Arial" w:cs="Arial"/>
                            <w:sz w:val="16"/>
                            <w:szCs w:val="16"/>
                          </w:rPr>
                          <w:t>T1</w:t>
                        </w:r>
                        <w:r>
                          <w:object w:dxaOrig="14388" w:dyaOrig="9602" w14:anchorId="72F8030E">
                            <v:shape id="_x0000_i1033" type="#_x0000_t75" style="width:698.25pt;height:468pt" o:ole="">
                              <v:imagedata r:id="rId74" o:title=""/>
                            </v:shape>
                            <o:OLEObject Type="Embed" ProgID="Visio.Drawing.11" ShapeID="_x0000_i1033" DrawAspect="Content" ObjectID="_1679739818" r:id="rId76"/>
                          </w:object>
                        </w:r>
                      </w:p>
                      <w:p w14:paraId="46C2F515" w14:textId="77777777" w:rsidR="00F15549" w:rsidRDefault="00F15549" w:rsidP="001915A5">
                        <w:r>
                          <w:rPr>
                            <w:rFonts w:ascii="Arial" w:hAnsi="Arial" w:cs="Arial"/>
                            <w:sz w:val="16"/>
                            <w:szCs w:val="16"/>
                          </w:rPr>
                          <w:t>T</w:t>
                        </w:r>
                        <w:r>
                          <w:t>1</w:t>
                        </w:r>
                      </w:p>
                    </w:txbxContent>
                  </v:textbox>
                </v:shape>
                <v:line id="Line 429" o:spid="_x0000_s1179" style="position:absolute;visibility:visible;mso-wrap-style:square" from="28194,7340" to="35814,7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">
                  <v:stroke endarrow="block"/>
                </v:line>
                <v:rect id="Rectangle 430" o:spid="_x0000_s1180" style="position:absolute;left:1524;top:13106;width:953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" filled="f" stroked="f">
                  <v:textbox style="mso-fit-shape-to-text:t" inset="0,0,0,0">
                    <w:txbxContent>
                      <w:p w14:paraId="4040F8E7" w14:textId="33DE10B7" w:rsidR="00F15549" w:rsidRDefault="00F15549" w:rsidP="001915A5">
                        <w:pPr>
                          <w:rPr>
                            <w:rFonts w:ascii="Arial" w:hAnsi="Arial" w:cs="Arial"/>
                            <w:color w:val="000000"/>
                            <w:sz w:val="12"/>
                            <w:szCs w:val="12"/>
                          </w:rPr>
                        </w:pPr>
                        <w:r>
                          <w:rPr>
                            <w:rFonts w:ascii="Arial" w:hAnsi="Arial" w:cs="Arial"/>
                            <w:color w:val="000000"/>
                            <w:sz w:val="12"/>
                            <w:szCs w:val="12"/>
                          </w:rPr>
                          <w:t xml:space="preserve">Left CTA or BLIS  _D_STAT </w:t>
                        </w:r>
                      </w:p>
                      <w:p w14:paraId="17997A55" w14:textId="77777777" w:rsidR="00F15549" w:rsidRDefault="00F15549" w:rsidP="001915A5">
                        <w:r>
                          <w:rPr>
                            <w:rFonts w:ascii="Arial" w:hAnsi="Arial" w:cs="Arial"/>
                            <w:color w:val="000000"/>
                            <w:sz w:val="12"/>
                            <w:szCs w:val="12"/>
                          </w:rPr>
                          <w:t>response</w:t>
                        </w:r>
                      </w:p>
                    </w:txbxContent>
                  </v:textbox>
                </v:rect>
                <w10:anchorlock/>
              </v:group>
            </w:pict>
          </mc:Fallback>
        </mc:AlternateContent>
      </w:r>
    </w:p>
    <w:p w14:paraId="56914007" w14:textId="77777777" w:rsidR="001915A5" w:rsidRPr="00F806EE" w:rsidRDefault="001915A5" w:rsidP="001915A5">
      <w:pPr>
        <w:overflowPunct w:val="0"/>
        <w:autoSpaceDE w:val="0"/>
        <w:autoSpaceDN w:val="0"/>
        <w:adjustRightInd w:val="0"/>
        <w:spacing w:before="120" w:after="120"/>
        <w:jc w:val="center"/>
        <w:textAlignment w:val="baseline"/>
        <w:rPr>
          <w:b/>
          <w:bCs/>
          <w:szCs w:val="20"/>
        </w:rPr>
      </w:pPr>
      <w:r w:rsidRPr="00F806EE">
        <w:rPr>
          <w:b/>
          <w:bCs/>
          <w:szCs w:val="20"/>
        </w:rPr>
        <w:t>Figure 7.2</w:t>
      </w:r>
      <w:r w:rsidRPr="00F806EE">
        <w:rPr>
          <w:b/>
          <w:bCs/>
          <w:szCs w:val="20"/>
        </w:rPr>
        <w:noBreakHyphen/>
        <w:t>1 Periodic Status Message Timing</w:t>
      </w:r>
    </w:p>
    <w:p w14:paraId="1D523E83" w14:textId="77777777" w:rsidR="001915A5" w:rsidRPr="00F806EE" w:rsidRDefault="001915A5" w:rsidP="001915A5">
      <w:pPr>
        <w:widowControl/>
        <w:spacing w:after="120"/>
        <w:ind w:firstLine="720"/>
        <w:rPr>
          <w:rFonts w:ascii="Arial" w:hAnsi="Arial"/>
          <w:b/>
          <w:szCs w:val="23"/>
        </w:rPr>
      </w:pPr>
    </w:p>
    <w:p w14:paraId="7734E5A1" w14:textId="77777777" w:rsidR="001915A5" w:rsidRPr="00F806EE" w:rsidRDefault="001915A5" w:rsidP="001915A5">
      <w:pPr>
        <w:widowControl/>
        <w:spacing w:after="120"/>
        <w:rPr>
          <w:rFonts w:ascii="Arial" w:eastAsia="宋体" w:hAnsi="Arial"/>
          <w:b/>
          <w:sz w:val="18"/>
          <w:szCs w:val="18"/>
        </w:rPr>
      </w:pPr>
      <w:r w:rsidRPr="00F806EE">
        <w:rPr>
          <w:rFonts w:ascii="Arial" w:eastAsia="宋体" w:hAnsi="Arial"/>
          <w:b/>
          <w:sz w:val="18"/>
          <w:szCs w:val="18"/>
        </w:rPr>
        <w:t>Event Status Message Filtering for BLIS Dependent Signals or CTA Dependent Signals</w:t>
      </w:r>
    </w:p>
    <w:p w14:paraId="435A3A9D" w14:textId="6EF946C2" w:rsidR="001915A5" w:rsidRPr="00F806EE" w:rsidRDefault="001915A5" w:rsidP="001915A5">
      <w:pPr>
        <w:widowControl/>
        <w:spacing w:after="120"/>
        <w:ind w:left="915"/>
        <w:rPr>
          <w:rFonts w:ascii="Arial" w:hAnsi="Arial"/>
          <w:sz w:val="18"/>
          <w:szCs w:val="20"/>
        </w:rPr>
      </w:pPr>
      <w:r w:rsidRPr="00F806EE">
        <w:rPr>
          <w:rFonts w:ascii="Arial" w:hAnsi="Arial"/>
          <w:sz w:val="18"/>
          <w:szCs w:val="20"/>
        </w:rPr>
        <w:t xml:space="preserve">This timing applies to Cluster sending an event ON/OFF command due to the customer command via the message center switch and waiting for the CTA (BLIS) response.  The operation is similar that of the periodic filtering where T4 is the maximum wait time and equal to </w:t>
      </w:r>
      <w:r w:rsidRPr="00F806EE">
        <w:rPr>
          <w:rFonts w:ascii="Arial" w:eastAsia="宋体" w:hAnsi="Arial"/>
          <w:sz w:val="18"/>
          <w:szCs w:val="18"/>
        </w:rPr>
        <w:t xml:space="preserve">the </w:t>
      </w:r>
      <w:r w:rsidR="00ED1BA7" w:rsidRPr="00F806EE">
        <w:rPr>
          <w:rFonts w:ascii="Arial" w:hAnsi="Arial"/>
          <w:sz w:val="18"/>
          <w:szCs w:val="20"/>
        </w:rPr>
        <w:t>side feature</w:t>
      </w:r>
      <w:r w:rsidRPr="00F806EE">
        <w:rPr>
          <w:rFonts w:ascii="Arial" w:eastAsia="宋体" w:hAnsi="Arial"/>
          <w:sz w:val="18"/>
          <w:szCs w:val="18"/>
        </w:rPr>
        <w:t xml:space="preserve"> missing message timeout as specified in requirement R: 7.2.6.</w:t>
      </w:r>
    </w:p>
    <w:p w14:paraId="77876CE0" w14:textId="77777777" w:rsidR="001915A5" w:rsidRPr="00F806EE" w:rsidRDefault="001915A5" w:rsidP="001915A5">
      <w:pPr>
        <w:widowControl/>
        <w:spacing w:after="120"/>
        <w:ind w:left="1080"/>
        <w:rPr>
          <w:rFonts w:ascii="Arial" w:hAnsi="Arial"/>
          <w:sz w:val="18"/>
          <w:szCs w:val="20"/>
        </w:rPr>
      </w:pPr>
    </w:p>
    <w:p w14:paraId="2168D765" w14:textId="7E40F34B" w:rsidR="001915A5" w:rsidRPr="00F806EE" w:rsidRDefault="001915A5" w:rsidP="001915A5">
      <w:pPr>
        <w:keepNext/>
        <w:widowControl/>
        <w:spacing w:after="120"/>
        <w:rPr>
          <w:rFonts w:ascii="Arial" w:hAnsi="Arial"/>
          <w:sz w:val="18"/>
          <w:szCs w:val="20"/>
        </w:rPr>
      </w:pPr>
      <w:r w:rsidRPr="00F806EE">
        <w:rPr>
          <w:rFonts w:ascii="Arial" w:hAnsi="Arial"/>
          <w:noProof/>
          <w:sz w:val="18"/>
          <w:szCs w:val="20"/>
        </w:rPr>
        <mc:AlternateContent>
          <mc:Choice Requires="wpc">
            <w:drawing>
              <wp:inline distT="0" distB="0" distL="0" distR="0" wp14:anchorId="2B712281" wp14:editId="2BBFF5AF">
                <wp:extent cx="6309995" cy="2444750"/>
                <wp:effectExtent l="3175" t="1905" r="11430" b="1270"/>
                <wp:docPr id="3806" name="Canvas 3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00" name="Line 433"/>
                        <wps:cNvCnPr/>
                        <wps:spPr bwMode="auto">
                          <a:xfrm flipV="1">
                            <a:off x="1891665" y="7620"/>
                            <a:ext cx="0" cy="17653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701" name="Line 434"/>
                        <wps:cNvCnPr/>
                        <wps:spPr bwMode="auto">
                          <a:xfrm flipV="1">
                            <a:off x="5570855" y="7620"/>
                            <a:ext cx="0" cy="181356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702" name="Freeform 435"/>
                        <wps:cNvSpPr>
                          <a:spLocks noEditPoints="1"/>
                        </wps:cNvSpPr>
                        <wps:spPr bwMode="auto">
                          <a:xfrm>
                            <a:off x="1891665" y="44450"/>
                            <a:ext cx="1736090" cy="59055"/>
                          </a:xfrm>
                          <a:custGeom>
                            <a:avLst/>
                            <a:gdLst>
                              <a:gd name="T0" fmla="*/ 46 w 2734"/>
                              <a:gd name="T1" fmla="*/ 34 h 93"/>
                              <a:gd name="T2" fmla="*/ 2734 w 2734"/>
                              <a:gd name="T3" fmla="*/ 34 h 93"/>
                              <a:gd name="T4" fmla="*/ 2734 w 2734"/>
                              <a:gd name="T5" fmla="*/ 34 h 93"/>
                              <a:gd name="T6" fmla="*/ 2734 w 2734"/>
                              <a:gd name="T7" fmla="*/ 46 h 93"/>
                              <a:gd name="T8" fmla="*/ 2734 w 2734"/>
                              <a:gd name="T9" fmla="*/ 46 h 93"/>
                              <a:gd name="T10" fmla="*/ 2734 w 2734"/>
                              <a:gd name="T11" fmla="*/ 46 h 93"/>
                              <a:gd name="T12" fmla="*/ 46 w 2734"/>
                              <a:gd name="T13" fmla="*/ 46 h 93"/>
                              <a:gd name="T14" fmla="*/ 46 w 2734"/>
                              <a:gd name="T15" fmla="*/ 46 h 93"/>
                              <a:gd name="T16" fmla="*/ 35 w 2734"/>
                              <a:gd name="T17" fmla="*/ 46 h 93"/>
                              <a:gd name="T18" fmla="*/ 46 w 2734"/>
                              <a:gd name="T19" fmla="*/ 34 h 93"/>
                              <a:gd name="T20" fmla="*/ 46 w 2734"/>
                              <a:gd name="T21" fmla="*/ 34 h 93"/>
                              <a:gd name="T22" fmla="*/ 46 w 2734"/>
                              <a:gd name="T23" fmla="*/ 34 h 93"/>
                              <a:gd name="T24" fmla="*/ 93 w 2734"/>
                              <a:gd name="T25" fmla="*/ 93 h 93"/>
                              <a:gd name="T26" fmla="*/ 0 w 2734"/>
                              <a:gd name="T27" fmla="*/ 46 h 93"/>
                              <a:gd name="T28" fmla="*/ 93 w 2734"/>
                              <a:gd name="T29" fmla="*/ 0 h 93"/>
                              <a:gd name="T30" fmla="*/ 93 w 2734"/>
                              <a:gd name="T31" fmla="*/ 93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734" h="93">
                                <a:moveTo>
                                  <a:pt x="46" y="34"/>
                                </a:moveTo>
                                <a:lnTo>
                                  <a:pt x="2734" y="34"/>
                                </a:lnTo>
                                <a:lnTo>
                                  <a:pt x="2734" y="34"/>
                                </a:lnTo>
                                <a:lnTo>
                                  <a:pt x="2734" y="46"/>
                                </a:lnTo>
                                <a:lnTo>
                                  <a:pt x="2734" y="46"/>
                                </a:lnTo>
                                <a:lnTo>
                                  <a:pt x="2734" y="46"/>
                                </a:lnTo>
                                <a:lnTo>
                                  <a:pt x="46" y="46"/>
                                </a:lnTo>
                                <a:lnTo>
                                  <a:pt x="46" y="46"/>
                                </a:lnTo>
                                <a:lnTo>
                                  <a:pt x="35" y="46"/>
                                </a:lnTo>
                                <a:lnTo>
                                  <a:pt x="46" y="34"/>
                                </a:lnTo>
                                <a:lnTo>
                                  <a:pt x="46" y="34"/>
                                </a:lnTo>
                                <a:lnTo>
                                  <a:pt x="46" y="34"/>
                                </a:lnTo>
                                <a:close/>
                                <a:moveTo>
                                  <a:pt x="93" y="93"/>
                                </a:moveTo>
                                <a:lnTo>
                                  <a:pt x="0" y="46"/>
                                </a:lnTo>
                                <a:lnTo>
                                  <a:pt x="93" y="0"/>
                                </a:lnTo>
                                <a:lnTo>
                                  <a:pt x="93" y="93"/>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703" name="Freeform 436"/>
                        <wps:cNvSpPr>
                          <a:spLocks noEditPoints="1"/>
                        </wps:cNvSpPr>
                        <wps:spPr bwMode="auto">
                          <a:xfrm>
                            <a:off x="3886200" y="44450"/>
                            <a:ext cx="1670050" cy="59055"/>
                          </a:xfrm>
                          <a:custGeom>
                            <a:avLst/>
                            <a:gdLst>
                              <a:gd name="T0" fmla="*/ 12 w 2630"/>
                              <a:gd name="T1" fmla="*/ 34 h 93"/>
                              <a:gd name="T2" fmla="*/ 2572 w 2630"/>
                              <a:gd name="T3" fmla="*/ 34 h 93"/>
                              <a:gd name="T4" fmla="*/ 2583 w 2630"/>
                              <a:gd name="T5" fmla="*/ 34 h 93"/>
                              <a:gd name="T6" fmla="*/ 2583 w 2630"/>
                              <a:gd name="T7" fmla="*/ 46 h 93"/>
                              <a:gd name="T8" fmla="*/ 2583 w 2630"/>
                              <a:gd name="T9" fmla="*/ 46 h 93"/>
                              <a:gd name="T10" fmla="*/ 2572 w 2630"/>
                              <a:gd name="T11" fmla="*/ 46 h 93"/>
                              <a:gd name="T12" fmla="*/ 12 w 2630"/>
                              <a:gd name="T13" fmla="*/ 46 h 93"/>
                              <a:gd name="T14" fmla="*/ 0 w 2630"/>
                              <a:gd name="T15" fmla="*/ 46 h 93"/>
                              <a:gd name="T16" fmla="*/ 0 w 2630"/>
                              <a:gd name="T17" fmla="*/ 46 h 93"/>
                              <a:gd name="T18" fmla="*/ 0 w 2630"/>
                              <a:gd name="T19" fmla="*/ 34 h 93"/>
                              <a:gd name="T20" fmla="*/ 12 w 2630"/>
                              <a:gd name="T21" fmla="*/ 34 h 93"/>
                              <a:gd name="T22" fmla="*/ 12 w 2630"/>
                              <a:gd name="T23" fmla="*/ 34 h 93"/>
                              <a:gd name="T24" fmla="*/ 2537 w 2630"/>
                              <a:gd name="T25" fmla="*/ 0 h 93"/>
                              <a:gd name="T26" fmla="*/ 2630 w 2630"/>
                              <a:gd name="T27" fmla="*/ 46 h 93"/>
                              <a:gd name="T28" fmla="*/ 2537 w 2630"/>
                              <a:gd name="T29" fmla="*/ 93 h 93"/>
                              <a:gd name="T30" fmla="*/ 2537 w 2630"/>
                              <a:gd name="T31"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30" h="93">
                                <a:moveTo>
                                  <a:pt x="12" y="34"/>
                                </a:moveTo>
                                <a:lnTo>
                                  <a:pt x="2572" y="34"/>
                                </a:lnTo>
                                <a:lnTo>
                                  <a:pt x="2583" y="34"/>
                                </a:lnTo>
                                <a:lnTo>
                                  <a:pt x="2583" y="46"/>
                                </a:lnTo>
                                <a:lnTo>
                                  <a:pt x="2583" y="46"/>
                                </a:lnTo>
                                <a:lnTo>
                                  <a:pt x="2572" y="46"/>
                                </a:lnTo>
                                <a:lnTo>
                                  <a:pt x="12" y="46"/>
                                </a:lnTo>
                                <a:lnTo>
                                  <a:pt x="0" y="46"/>
                                </a:lnTo>
                                <a:lnTo>
                                  <a:pt x="0" y="46"/>
                                </a:lnTo>
                                <a:lnTo>
                                  <a:pt x="0" y="34"/>
                                </a:lnTo>
                                <a:lnTo>
                                  <a:pt x="12" y="34"/>
                                </a:lnTo>
                                <a:lnTo>
                                  <a:pt x="12" y="34"/>
                                </a:lnTo>
                                <a:close/>
                                <a:moveTo>
                                  <a:pt x="2537" y="0"/>
                                </a:moveTo>
                                <a:lnTo>
                                  <a:pt x="2630" y="46"/>
                                </a:lnTo>
                                <a:lnTo>
                                  <a:pt x="2537" y="93"/>
                                </a:lnTo>
                                <a:lnTo>
                                  <a:pt x="2537"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744" name="Rectangle 437"/>
                        <wps:cNvSpPr>
                          <a:spLocks noChangeArrowheads="1"/>
                        </wps:cNvSpPr>
                        <wps:spPr bwMode="auto">
                          <a:xfrm>
                            <a:off x="3709035" y="22225"/>
                            <a:ext cx="11874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BC22" w14:textId="77777777" w:rsidR="00F15549" w:rsidRDefault="00F15549" w:rsidP="001915A5">
                              <w:r>
                                <w:rPr>
                                  <w:rFonts w:ascii="Arial" w:hAnsi="Arial" w:cs="Arial"/>
                                  <w:color w:val="000000"/>
                                  <w:sz w:val="16"/>
                                  <w:szCs w:val="16"/>
                                </w:rPr>
                                <w:t>T4</w:t>
                              </w:r>
                            </w:p>
                          </w:txbxContent>
                        </wps:txbx>
                        <wps:bodyPr rot="0" vert="horz" wrap="none" lIns="0" tIns="0" rIns="0" bIns="0" anchor="t" anchorCtr="0" upright="1">
                          <a:spAutoFit/>
                        </wps:bodyPr>
                      </wps:wsp>
                      <wps:wsp>
                        <wps:cNvPr id="3745" name="Line 438"/>
                        <wps:cNvCnPr/>
                        <wps:spPr bwMode="auto">
                          <a:xfrm>
                            <a:off x="1418590" y="353695"/>
                            <a:ext cx="4730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46" name="Line 439"/>
                        <wps:cNvCnPr/>
                        <wps:spPr bwMode="auto">
                          <a:xfrm flipV="1">
                            <a:off x="2364105" y="228600"/>
                            <a:ext cx="0" cy="125095"/>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47" name="Line 440"/>
                        <wps:cNvCnPr/>
                        <wps:spPr bwMode="auto">
                          <a:xfrm flipV="1">
                            <a:off x="1898650" y="228600"/>
                            <a:ext cx="0" cy="125095"/>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48" name="Line 441"/>
                        <wps:cNvCnPr/>
                        <wps:spPr bwMode="auto">
                          <a:xfrm>
                            <a:off x="1898650" y="228600"/>
                            <a:ext cx="4730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49" name="Line 442"/>
                        <wps:cNvCnPr/>
                        <wps:spPr bwMode="auto">
                          <a:xfrm>
                            <a:off x="2357120" y="353695"/>
                            <a:ext cx="196532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50" name="Line 443"/>
                        <wps:cNvCnPr/>
                        <wps:spPr bwMode="auto">
                          <a:xfrm>
                            <a:off x="2009775" y="1363980"/>
                            <a:ext cx="4730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51" name="Line 444"/>
                        <wps:cNvCnPr/>
                        <wps:spPr bwMode="auto">
                          <a:xfrm flipV="1">
                            <a:off x="2955290" y="1238250"/>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52" name="Line 445"/>
                        <wps:cNvCnPr/>
                        <wps:spPr bwMode="auto">
                          <a:xfrm flipV="1">
                            <a:off x="2489835" y="1238250"/>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53" name="Line 446"/>
                        <wps:cNvCnPr/>
                        <wps:spPr bwMode="auto">
                          <a:xfrm>
                            <a:off x="2489835" y="1238250"/>
                            <a:ext cx="4730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54" name="Line 447"/>
                        <wps:cNvCnPr/>
                        <wps:spPr bwMode="auto">
                          <a:xfrm>
                            <a:off x="1426210" y="1363980"/>
                            <a:ext cx="76073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55" name="Line 448"/>
                        <wps:cNvCnPr/>
                        <wps:spPr bwMode="auto">
                          <a:xfrm>
                            <a:off x="2955290" y="1363980"/>
                            <a:ext cx="136715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56" name="Line 449"/>
                        <wps:cNvCnPr/>
                        <wps:spPr bwMode="auto">
                          <a:xfrm>
                            <a:off x="2645410" y="1990725"/>
                            <a:ext cx="47244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57" name="Line 450"/>
                        <wps:cNvCnPr/>
                        <wps:spPr bwMode="auto">
                          <a:xfrm flipV="1">
                            <a:off x="3590925" y="1864995"/>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58" name="Line 451"/>
                        <wps:cNvCnPr/>
                        <wps:spPr bwMode="auto">
                          <a:xfrm flipV="1">
                            <a:off x="3125470" y="1864995"/>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59" name="Line 452"/>
                        <wps:cNvCnPr/>
                        <wps:spPr bwMode="auto">
                          <a:xfrm>
                            <a:off x="3125470" y="1864995"/>
                            <a:ext cx="47244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60" name="Line 453"/>
                        <wps:cNvCnPr/>
                        <wps:spPr bwMode="auto">
                          <a:xfrm>
                            <a:off x="4654550" y="1990725"/>
                            <a:ext cx="46545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61" name="Line 454"/>
                        <wps:cNvCnPr/>
                        <wps:spPr bwMode="auto">
                          <a:xfrm flipV="1">
                            <a:off x="5578475" y="1864995"/>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62" name="Line 455"/>
                        <wps:cNvCnPr/>
                        <wps:spPr bwMode="auto">
                          <a:xfrm flipV="1">
                            <a:off x="5120005" y="1864995"/>
                            <a:ext cx="0" cy="12573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63" name="Line 456"/>
                        <wps:cNvCnPr/>
                        <wps:spPr bwMode="auto">
                          <a:xfrm>
                            <a:off x="5120005" y="1864995"/>
                            <a:ext cx="46545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64" name="Line 457"/>
                        <wps:cNvCnPr/>
                        <wps:spPr bwMode="auto">
                          <a:xfrm>
                            <a:off x="1426210" y="1990725"/>
                            <a:ext cx="169926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65" name="Line 458"/>
                        <wps:cNvCnPr/>
                        <wps:spPr bwMode="auto">
                          <a:xfrm>
                            <a:off x="3583305" y="1990725"/>
                            <a:ext cx="73152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66" name="Line 459"/>
                        <wps:cNvCnPr/>
                        <wps:spPr bwMode="auto">
                          <a:xfrm flipH="1">
                            <a:off x="4270375" y="1924050"/>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67" name="Line 460"/>
                        <wps:cNvCnPr/>
                        <wps:spPr bwMode="auto">
                          <a:xfrm flipH="1">
                            <a:off x="4558665" y="1924050"/>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68" name="Freeform 461"/>
                        <wps:cNvSpPr>
                          <a:spLocks noEditPoints="1"/>
                        </wps:cNvSpPr>
                        <wps:spPr bwMode="auto">
                          <a:xfrm>
                            <a:off x="4351655" y="1983105"/>
                            <a:ext cx="243840" cy="14605"/>
                          </a:xfrm>
                          <a:custGeom>
                            <a:avLst/>
                            <a:gdLst>
                              <a:gd name="T0" fmla="*/ 0 w 384"/>
                              <a:gd name="T1" fmla="*/ 0 h 23"/>
                              <a:gd name="T2" fmla="*/ 93 w 384"/>
                              <a:gd name="T3" fmla="*/ 0 h 23"/>
                              <a:gd name="T4" fmla="*/ 93 w 384"/>
                              <a:gd name="T5" fmla="*/ 23 h 23"/>
                              <a:gd name="T6" fmla="*/ 0 w 384"/>
                              <a:gd name="T7" fmla="*/ 23 h 23"/>
                              <a:gd name="T8" fmla="*/ 0 w 384"/>
                              <a:gd name="T9" fmla="*/ 0 h 23"/>
                              <a:gd name="T10" fmla="*/ 163 w 384"/>
                              <a:gd name="T11" fmla="*/ 0 h 23"/>
                              <a:gd name="T12" fmla="*/ 256 w 384"/>
                              <a:gd name="T13" fmla="*/ 0 h 23"/>
                              <a:gd name="T14" fmla="*/ 256 w 384"/>
                              <a:gd name="T15" fmla="*/ 23 h 23"/>
                              <a:gd name="T16" fmla="*/ 163 w 384"/>
                              <a:gd name="T17" fmla="*/ 23 h 23"/>
                              <a:gd name="T18" fmla="*/ 163 w 384"/>
                              <a:gd name="T19" fmla="*/ 0 h 23"/>
                              <a:gd name="T20" fmla="*/ 326 w 384"/>
                              <a:gd name="T21" fmla="*/ 0 h 23"/>
                              <a:gd name="T22" fmla="*/ 384 w 384"/>
                              <a:gd name="T23" fmla="*/ 0 h 23"/>
                              <a:gd name="T24" fmla="*/ 384 w 384"/>
                              <a:gd name="T25" fmla="*/ 23 h 23"/>
                              <a:gd name="T26" fmla="*/ 326 w 384"/>
                              <a:gd name="T27" fmla="*/ 23 h 23"/>
                              <a:gd name="T28" fmla="*/ 326 w 384"/>
                              <a:gd name="T29"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4" h="23">
                                <a:moveTo>
                                  <a:pt x="0" y="0"/>
                                </a:moveTo>
                                <a:lnTo>
                                  <a:pt x="93" y="0"/>
                                </a:lnTo>
                                <a:lnTo>
                                  <a:pt x="93" y="23"/>
                                </a:lnTo>
                                <a:lnTo>
                                  <a:pt x="0" y="23"/>
                                </a:lnTo>
                                <a:lnTo>
                                  <a:pt x="0" y="0"/>
                                </a:lnTo>
                                <a:close/>
                                <a:moveTo>
                                  <a:pt x="163" y="0"/>
                                </a:moveTo>
                                <a:lnTo>
                                  <a:pt x="256" y="0"/>
                                </a:lnTo>
                                <a:lnTo>
                                  <a:pt x="256" y="23"/>
                                </a:lnTo>
                                <a:lnTo>
                                  <a:pt x="163" y="23"/>
                                </a:lnTo>
                                <a:lnTo>
                                  <a:pt x="163" y="0"/>
                                </a:lnTo>
                                <a:close/>
                                <a:moveTo>
                                  <a:pt x="326" y="0"/>
                                </a:moveTo>
                                <a:lnTo>
                                  <a:pt x="384" y="0"/>
                                </a:lnTo>
                                <a:lnTo>
                                  <a:pt x="384" y="23"/>
                                </a:lnTo>
                                <a:lnTo>
                                  <a:pt x="326" y="23"/>
                                </a:lnTo>
                                <a:lnTo>
                                  <a:pt x="326"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769" name="Line 462"/>
                        <wps:cNvCnPr/>
                        <wps:spPr bwMode="auto">
                          <a:xfrm>
                            <a:off x="5578475" y="1990725"/>
                            <a:ext cx="73152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70" name="Line 463"/>
                        <wps:cNvCnPr/>
                        <wps:spPr bwMode="auto">
                          <a:xfrm>
                            <a:off x="5201285" y="988060"/>
                            <a:ext cx="47307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71" name="Line 464"/>
                        <wps:cNvCnPr/>
                        <wps:spPr bwMode="auto">
                          <a:xfrm flipV="1">
                            <a:off x="5814695" y="869950"/>
                            <a:ext cx="0" cy="11811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72" name="Line 465"/>
                        <wps:cNvCnPr/>
                        <wps:spPr bwMode="auto">
                          <a:xfrm flipV="1">
                            <a:off x="5674360" y="869950"/>
                            <a:ext cx="0" cy="11811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73" name="Line 466"/>
                        <wps:cNvCnPr/>
                        <wps:spPr bwMode="auto">
                          <a:xfrm>
                            <a:off x="5674360" y="869950"/>
                            <a:ext cx="14795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74" name="Line 467"/>
                        <wps:cNvCnPr/>
                        <wps:spPr bwMode="auto">
                          <a:xfrm>
                            <a:off x="1418590" y="988060"/>
                            <a:ext cx="289623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75" name="Line 468"/>
                        <wps:cNvCnPr/>
                        <wps:spPr bwMode="auto">
                          <a:xfrm>
                            <a:off x="5814695" y="988060"/>
                            <a:ext cx="49530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76" name="Line 469"/>
                        <wps:cNvCnPr/>
                        <wps:spPr bwMode="auto">
                          <a:xfrm flipH="1">
                            <a:off x="4270375" y="92138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77" name="Line 470"/>
                        <wps:cNvCnPr/>
                        <wps:spPr bwMode="auto">
                          <a:xfrm flipH="1">
                            <a:off x="4558665" y="92138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78" name="Freeform 471"/>
                        <wps:cNvSpPr>
                          <a:spLocks noEditPoints="1"/>
                        </wps:cNvSpPr>
                        <wps:spPr bwMode="auto">
                          <a:xfrm>
                            <a:off x="4351655" y="980440"/>
                            <a:ext cx="243840" cy="14605"/>
                          </a:xfrm>
                          <a:custGeom>
                            <a:avLst/>
                            <a:gdLst>
                              <a:gd name="T0" fmla="*/ 0 w 384"/>
                              <a:gd name="T1" fmla="*/ 0 h 23"/>
                              <a:gd name="T2" fmla="*/ 93 w 384"/>
                              <a:gd name="T3" fmla="*/ 0 h 23"/>
                              <a:gd name="T4" fmla="*/ 93 w 384"/>
                              <a:gd name="T5" fmla="*/ 23 h 23"/>
                              <a:gd name="T6" fmla="*/ 0 w 384"/>
                              <a:gd name="T7" fmla="*/ 23 h 23"/>
                              <a:gd name="T8" fmla="*/ 0 w 384"/>
                              <a:gd name="T9" fmla="*/ 0 h 23"/>
                              <a:gd name="T10" fmla="*/ 163 w 384"/>
                              <a:gd name="T11" fmla="*/ 0 h 23"/>
                              <a:gd name="T12" fmla="*/ 256 w 384"/>
                              <a:gd name="T13" fmla="*/ 0 h 23"/>
                              <a:gd name="T14" fmla="*/ 256 w 384"/>
                              <a:gd name="T15" fmla="*/ 23 h 23"/>
                              <a:gd name="T16" fmla="*/ 163 w 384"/>
                              <a:gd name="T17" fmla="*/ 23 h 23"/>
                              <a:gd name="T18" fmla="*/ 163 w 384"/>
                              <a:gd name="T19" fmla="*/ 0 h 23"/>
                              <a:gd name="T20" fmla="*/ 326 w 384"/>
                              <a:gd name="T21" fmla="*/ 0 h 23"/>
                              <a:gd name="T22" fmla="*/ 384 w 384"/>
                              <a:gd name="T23" fmla="*/ 0 h 23"/>
                              <a:gd name="T24" fmla="*/ 384 w 384"/>
                              <a:gd name="T25" fmla="*/ 23 h 23"/>
                              <a:gd name="T26" fmla="*/ 326 w 384"/>
                              <a:gd name="T27" fmla="*/ 23 h 23"/>
                              <a:gd name="T28" fmla="*/ 326 w 384"/>
                              <a:gd name="T29"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4" h="23">
                                <a:moveTo>
                                  <a:pt x="0" y="0"/>
                                </a:moveTo>
                                <a:lnTo>
                                  <a:pt x="93" y="0"/>
                                </a:lnTo>
                                <a:lnTo>
                                  <a:pt x="93" y="23"/>
                                </a:lnTo>
                                <a:lnTo>
                                  <a:pt x="0" y="23"/>
                                </a:lnTo>
                                <a:lnTo>
                                  <a:pt x="0" y="0"/>
                                </a:lnTo>
                                <a:close/>
                                <a:moveTo>
                                  <a:pt x="163" y="0"/>
                                </a:moveTo>
                                <a:lnTo>
                                  <a:pt x="256" y="0"/>
                                </a:lnTo>
                                <a:lnTo>
                                  <a:pt x="256" y="23"/>
                                </a:lnTo>
                                <a:lnTo>
                                  <a:pt x="163" y="23"/>
                                </a:lnTo>
                                <a:lnTo>
                                  <a:pt x="163" y="0"/>
                                </a:lnTo>
                                <a:close/>
                                <a:moveTo>
                                  <a:pt x="326" y="0"/>
                                </a:moveTo>
                                <a:lnTo>
                                  <a:pt x="384" y="0"/>
                                </a:lnTo>
                                <a:lnTo>
                                  <a:pt x="384" y="23"/>
                                </a:lnTo>
                                <a:lnTo>
                                  <a:pt x="326" y="23"/>
                                </a:lnTo>
                                <a:lnTo>
                                  <a:pt x="326"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779" name="Line 472"/>
                        <wps:cNvCnPr/>
                        <wps:spPr bwMode="auto">
                          <a:xfrm flipH="1">
                            <a:off x="4270375" y="129730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80" name="Line 473"/>
                        <wps:cNvCnPr/>
                        <wps:spPr bwMode="auto">
                          <a:xfrm flipH="1">
                            <a:off x="4558665" y="129730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81" name="Freeform 474"/>
                        <wps:cNvSpPr>
                          <a:spLocks noEditPoints="1"/>
                        </wps:cNvSpPr>
                        <wps:spPr bwMode="auto">
                          <a:xfrm>
                            <a:off x="4351655" y="1356360"/>
                            <a:ext cx="243840" cy="14605"/>
                          </a:xfrm>
                          <a:custGeom>
                            <a:avLst/>
                            <a:gdLst>
                              <a:gd name="T0" fmla="*/ 0 w 384"/>
                              <a:gd name="T1" fmla="*/ 0 h 23"/>
                              <a:gd name="T2" fmla="*/ 93 w 384"/>
                              <a:gd name="T3" fmla="*/ 0 h 23"/>
                              <a:gd name="T4" fmla="*/ 93 w 384"/>
                              <a:gd name="T5" fmla="*/ 23 h 23"/>
                              <a:gd name="T6" fmla="*/ 0 w 384"/>
                              <a:gd name="T7" fmla="*/ 23 h 23"/>
                              <a:gd name="T8" fmla="*/ 0 w 384"/>
                              <a:gd name="T9" fmla="*/ 0 h 23"/>
                              <a:gd name="T10" fmla="*/ 163 w 384"/>
                              <a:gd name="T11" fmla="*/ 0 h 23"/>
                              <a:gd name="T12" fmla="*/ 256 w 384"/>
                              <a:gd name="T13" fmla="*/ 0 h 23"/>
                              <a:gd name="T14" fmla="*/ 256 w 384"/>
                              <a:gd name="T15" fmla="*/ 23 h 23"/>
                              <a:gd name="T16" fmla="*/ 163 w 384"/>
                              <a:gd name="T17" fmla="*/ 23 h 23"/>
                              <a:gd name="T18" fmla="*/ 163 w 384"/>
                              <a:gd name="T19" fmla="*/ 0 h 23"/>
                              <a:gd name="T20" fmla="*/ 326 w 384"/>
                              <a:gd name="T21" fmla="*/ 0 h 23"/>
                              <a:gd name="T22" fmla="*/ 384 w 384"/>
                              <a:gd name="T23" fmla="*/ 0 h 23"/>
                              <a:gd name="T24" fmla="*/ 384 w 384"/>
                              <a:gd name="T25" fmla="*/ 23 h 23"/>
                              <a:gd name="T26" fmla="*/ 326 w 384"/>
                              <a:gd name="T27" fmla="*/ 23 h 23"/>
                              <a:gd name="T28" fmla="*/ 326 w 384"/>
                              <a:gd name="T29"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4" h="23">
                                <a:moveTo>
                                  <a:pt x="0" y="0"/>
                                </a:moveTo>
                                <a:lnTo>
                                  <a:pt x="93" y="0"/>
                                </a:lnTo>
                                <a:lnTo>
                                  <a:pt x="93" y="23"/>
                                </a:lnTo>
                                <a:lnTo>
                                  <a:pt x="0" y="23"/>
                                </a:lnTo>
                                <a:lnTo>
                                  <a:pt x="0" y="0"/>
                                </a:lnTo>
                                <a:close/>
                                <a:moveTo>
                                  <a:pt x="163" y="0"/>
                                </a:moveTo>
                                <a:lnTo>
                                  <a:pt x="256" y="0"/>
                                </a:lnTo>
                                <a:lnTo>
                                  <a:pt x="256" y="23"/>
                                </a:lnTo>
                                <a:lnTo>
                                  <a:pt x="163" y="23"/>
                                </a:lnTo>
                                <a:lnTo>
                                  <a:pt x="163" y="0"/>
                                </a:lnTo>
                                <a:close/>
                                <a:moveTo>
                                  <a:pt x="326" y="0"/>
                                </a:moveTo>
                                <a:lnTo>
                                  <a:pt x="384" y="0"/>
                                </a:lnTo>
                                <a:lnTo>
                                  <a:pt x="384" y="23"/>
                                </a:lnTo>
                                <a:lnTo>
                                  <a:pt x="326" y="23"/>
                                </a:lnTo>
                                <a:lnTo>
                                  <a:pt x="326"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782" name="Line 475"/>
                        <wps:cNvCnPr/>
                        <wps:spPr bwMode="auto">
                          <a:xfrm flipH="1">
                            <a:off x="4270375" y="28765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83" name="Line 476"/>
                        <wps:cNvCnPr/>
                        <wps:spPr bwMode="auto">
                          <a:xfrm flipH="1">
                            <a:off x="4558665" y="287655"/>
                            <a:ext cx="133350" cy="13271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84" name="Freeform 477"/>
                        <wps:cNvSpPr>
                          <a:spLocks noEditPoints="1"/>
                        </wps:cNvSpPr>
                        <wps:spPr bwMode="auto">
                          <a:xfrm>
                            <a:off x="4351655" y="346710"/>
                            <a:ext cx="243840" cy="14605"/>
                          </a:xfrm>
                          <a:custGeom>
                            <a:avLst/>
                            <a:gdLst>
                              <a:gd name="T0" fmla="*/ 0 w 384"/>
                              <a:gd name="T1" fmla="*/ 0 h 23"/>
                              <a:gd name="T2" fmla="*/ 93 w 384"/>
                              <a:gd name="T3" fmla="*/ 0 h 23"/>
                              <a:gd name="T4" fmla="*/ 93 w 384"/>
                              <a:gd name="T5" fmla="*/ 23 h 23"/>
                              <a:gd name="T6" fmla="*/ 0 w 384"/>
                              <a:gd name="T7" fmla="*/ 23 h 23"/>
                              <a:gd name="T8" fmla="*/ 0 w 384"/>
                              <a:gd name="T9" fmla="*/ 0 h 23"/>
                              <a:gd name="T10" fmla="*/ 163 w 384"/>
                              <a:gd name="T11" fmla="*/ 0 h 23"/>
                              <a:gd name="T12" fmla="*/ 256 w 384"/>
                              <a:gd name="T13" fmla="*/ 0 h 23"/>
                              <a:gd name="T14" fmla="*/ 256 w 384"/>
                              <a:gd name="T15" fmla="*/ 23 h 23"/>
                              <a:gd name="T16" fmla="*/ 163 w 384"/>
                              <a:gd name="T17" fmla="*/ 23 h 23"/>
                              <a:gd name="T18" fmla="*/ 163 w 384"/>
                              <a:gd name="T19" fmla="*/ 0 h 23"/>
                              <a:gd name="T20" fmla="*/ 326 w 384"/>
                              <a:gd name="T21" fmla="*/ 0 h 23"/>
                              <a:gd name="T22" fmla="*/ 384 w 384"/>
                              <a:gd name="T23" fmla="*/ 0 h 23"/>
                              <a:gd name="T24" fmla="*/ 384 w 384"/>
                              <a:gd name="T25" fmla="*/ 23 h 23"/>
                              <a:gd name="T26" fmla="*/ 326 w 384"/>
                              <a:gd name="T27" fmla="*/ 23 h 23"/>
                              <a:gd name="T28" fmla="*/ 326 w 384"/>
                              <a:gd name="T29"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4" h="23">
                                <a:moveTo>
                                  <a:pt x="0" y="0"/>
                                </a:moveTo>
                                <a:lnTo>
                                  <a:pt x="93" y="0"/>
                                </a:lnTo>
                                <a:lnTo>
                                  <a:pt x="93" y="23"/>
                                </a:lnTo>
                                <a:lnTo>
                                  <a:pt x="0" y="23"/>
                                </a:lnTo>
                                <a:lnTo>
                                  <a:pt x="0" y="0"/>
                                </a:lnTo>
                                <a:close/>
                                <a:moveTo>
                                  <a:pt x="163" y="0"/>
                                </a:moveTo>
                                <a:lnTo>
                                  <a:pt x="256" y="0"/>
                                </a:lnTo>
                                <a:lnTo>
                                  <a:pt x="256" y="23"/>
                                </a:lnTo>
                                <a:lnTo>
                                  <a:pt x="163" y="23"/>
                                </a:lnTo>
                                <a:lnTo>
                                  <a:pt x="163" y="0"/>
                                </a:lnTo>
                                <a:close/>
                                <a:moveTo>
                                  <a:pt x="326" y="0"/>
                                </a:moveTo>
                                <a:lnTo>
                                  <a:pt x="384" y="0"/>
                                </a:lnTo>
                                <a:lnTo>
                                  <a:pt x="384" y="23"/>
                                </a:lnTo>
                                <a:lnTo>
                                  <a:pt x="326" y="23"/>
                                </a:lnTo>
                                <a:lnTo>
                                  <a:pt x="326"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785" name="Line 478"/>
                        <wps:cNvCnPr/>
                        <wps:spPr bwMode="auto">
                          <a:xfrm>
                            <a:off x="4654550" y="353695"/>
                            <a:ext cx="165544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86" name="Line 479"/>
                        <wps:cNvCnPr/>
                        <wps:spPr bwMode="auto">
                          <a:xfrm>
                            <a:off x="4654550" y="1363980"/>
                            <a:ext cx="1655445"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87" name="Line 480"/>
                        <wps:cNvCnPr/>
                        <wps:spPr bwMode="auto">
                          <a:xfrm>
                            <a:off x="4654550" y="988060"/>
                            <a:ext cx="78359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wps:wsp>
                        <wps:cNvPr id="3788" name="Rectangle 481"/>
                        <wps:cNvSpPr>
                          <a:spLocks noChangeArrowheads="1"/>
                        </wps:cNvSpPr>
                        <wps:spPr bwMode="auto">
                          <a:xfrm>
                            <a:off x="152400" y="341630"/>
                            <a:ext cx="10712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C5978" w14:textId="77777777" w:rsidR="00F15549" w:rsidRDefault="00F15549" w:rsidP="001915A5">
                              <w:pPr>
                                <w:jc w:val="right"/>
                                <w:rPr>
                                  <w:rFonts w:ascii="Arial" w:hAnsi="Arial" w:cs="Arial"/>
                                  <w:color w:val="000000"/>
                                  <w:sz w:val="12"/>
                                  <w:szCs w:val="12"/>
                                </w:rPr>
                              </w:pPr>
                              <w:r>
                                <w:rPr>
                                  <w:rFonts w:ascii="Arial" w:hAnsi="Arial" w:cs="Arial"/>
                                  <w:color w:val="000000"/>
                                  <w:sz w:val="12"/>
                                  <w:szCs w:val="12"/>
                                </w:rPr>
                                <w:t xml:space="preserve">CLUSTER BLIS or CTA </w:t>
                              </w:r>
                            </w:p>
                            <w:p w14:paraId="2A210079" w14:textId="77777777" w:rsidR="00F15549" w:rsidRDefault="00F15549" w:rsidP="001915A5">
                              <w:pPr>
                                <w:jc w:val="right"/>
                              </w:pPr>
                              <w:r>
                                <w:rPr>
                                  <w:rFonts w:ascii="Arial" w:hAnsi="Arial" w:cs="Arial"/>
                                  <w:color w:val="000000"/>
                                  <w:sz w:val="12"/>
                                  <w:szCs w:val="12"/>
                                </w:rPr>
                                <w:t>ON/OFF Command</w:t>
                              </w:r>
                            </w:p>
                            <w:p w14:paraId="4F1BFE6B" w14:textId="77777777" w:rsidR="00F15549" w:rsidRPr="00330151" w:rsidRDefault="00F15549" w:rsidP="001915A5">
                              <w:pPr>
                                <w:rPr>
                                  <w:rFonts w:ascii="Arial" w:hAnsi="Arial" w:cs="Arial"/>
                                  <w:color w:val="000000"/>
                                  <w:sz w:val="12"/>
                                  <w:szCs w:val="12"/>
                                </w:rPr>
                              </w:pPr>
                            </w:p>
                          </w:txbxContent>
                        </wps:txbx>
                        <wps:bodyPr rot="0" vert="horz" wrap="square" lIns="0" tIns="0" rIns="0" bIns="0" anchor="t" anchorCtr="0" upright="1">
                          <a:noAutofit/>
                        </wps:bodyPr>
                      </wps:wsp>
                      <wps:wsp>
                        <wps:cNvPr id="3789" name="Rectangle 482"/>
                        <wps:cNvSpPr>
                          <a:spLocks noChangeArrowheads="1"/>
                        </wps:cNvSpPr>
                        <wps:spPr bwMode="auto">
                          <a:xfrm>
                            <a:off x="376555" y="929005"/>
                            <a:ext cx="97853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2E40" w14:textId="77777777" w:rsidR="00F15549" w:rsidRDefault="00F15549" w:rsidP="001915A5">
                              <w:r>
                                <w:rPr>
                                  <w:rFonts w:ascii="Arial" w:hAnsi="Arial" w:cs="Arial"/>
                                  <w:color w:val="000000"/>
                                  <w:sz w:val="12"/>
                                  <w:szCs w:val="12"/>
                                </w:rPr>
                                <w:t>CLUSTER process response</w:t>
                              </w:r>
                            </w:p>
                          </w:txbxContent>
                        </wps:txbx>
                        <wps:bodyPr rot="0" vert="horz" wrap="none" lIns="0" tIns="0" rIns="0" bIns="0" anchor="t" anchorCtr="0" upright="1">
                          <a:spAutoFit/>
                        </wps:bodyPr>
                      </wps:wsp>
                      <wps:wsp>
                        <wps:cNvPr id="3790" name="Rectangle 483"/>
                        <wps:cNvSpPr>
                          <a:spLocks noChangeArrowheads="1"/>
                        </wps:cNvSpPr>
                        <wps:spPr bwMode="auto">
                          <a:xfrm>
                            <a:off x="81280" y="1304925"/>
                            <a:ext cx="9531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75639" w14:textId="360E133E" w:rsidR="00F15549" w:rsidRDefault="00F15549" w:rsidP="001915A5">
                              <w:pPr>
                                <w:rPr>
                                  <w:rFonts w:ascii="Arial" w:hAnsi="Arial" w:cs="Arial"/>
                                  <w:color w:val="000000"/>
                                  <w:sz w:val="12"/>
                                  <w:szCs w:val="12"/>
                                </w:rPr>
                              </w:pPr>
                              <w:r>
                                <w:rPr>
                                  <w:rFonts w:ascii="Arial" w:hAnsi="Arial" w:cs="Arial"/>
                                  <w:color w:val="000000"/>
                                  <w:sz w:val="12"/>
                                  <w:szCs w:val="12"/>
                                </w:rPr>
                                <w:t xml:space="preserve">Left CTA or BLIS  _D_STAT </w:t>
                              </w:r>
                            </w:p>
                            <w:p w14:paraId="4B037DAE" w14:textId="77777777" w:rsidR="00F15549" w:rsidRDefault="00F15549" w:rsidP="001915A5">
                              <w:r>
                                <w:rPr>
                                  <w:rFonts w:ascii="Arial" w:hAnsi="Arial" w:cs="Arial"/>
                                  <w:color w:val="000000"/>
                                  <w:sz w:val="12"/>
                                  <w:szCs w:val="12"/>
                                </w:rPr>
                                <w:t>response</w:t>
                              </w:r>
                            </w:p>
                            <w:p w14:paraId="5FF96628" w14:textId="77777777" w:rsidR="00F15549" w:rsidRPr="00330151" w:rsidRDefault="00F15549" w:rsidP="001915A5">
                              <w:pPr>
                                <w:rPr>
                                  <w:rFonts w:ascii="Arial" w:hAnsi="Arial" w:cs="Arial"/>
                                  <w:color w:val="000000"/>
                                  <w:sz w:val="12"/>
                                  <w:szCs w:val="12"/>
                                </w:rPr>
                              </w:pPr>
                            </w:p>
                          </w:txbxContent>
                        </wps:txbx>
                        <wps:bodyPr rot="0" vert="horz" wrap="none" lIns="0" tIns="0" rIns="0" bIns="0" anchor="t" anchorCtr="0" upright="1">
                          <a:spAutoFit/>
                        </wps:bodyPr>
                      </wps:wsp>
                      <wps:wsp>
                        <wps:cNvPr id="3791" name="Rectangle 484"/>
                        <wps:cNvSpPr>
                          <a:spLocks noChangeArrowheads="1"/>
                        </wps:cNvSpPr>
                        <wps:spPr bwMode="auto">
                          <a:xfrm>
                            <a:off x="73660" y="1931670"/>
                            <a:ext cx="98298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10696" w14:textId="45A85D09" w:rsidR="00F15549" w:rsidRDefault="00F15549" w:rsidP="001915A5">
                              <w:pPr>
                                <w:rPr>
                                  <w:rFonts w:ascii="Arial" w:hAnsi="Arial" w:cs="Arial"/>
                                  <w:color w:val="000000"/>
                                  <w:sz w:val="12"/>
                                  <w:szCs w:val="12"/>
                                </w:rPr>
                              </w:pPr>
                              <w:r>
                                <w:rPr>
                                  <w:rFonts w:ascii="Arial" w:hAnsi="Arial" w:cs="Arial"/>
                                  <w:color w:val="000000"/>
                                  <w:sz w:val="12"/>
                                  <w:szCs w:val="12"/>
                                </w:rPr>
                                <w:t>Right CTA or BLIS _D_STAT</w:t>
                              </w:r>
                            </w:p>
                            <w:p w14:paraId="56F6A493" w14:textId="77777777" w:rsidR="00F15549" w:rsidRDefault="00F15549" w:rsidP="001915A5">
                              <w:r>
                                <w:rPr>
                                  <w:rFonts w:ascii="Arial" w:hAnsi="Arial" w:cs="Arial"/>
                                  <w:color w:val="000000"/>
                                  <w:sz w:val="12"/>
                                  <w:szCs w:val="12"/>
                                </w:rPr>
                                <w:t>response</w:t>
                              </w:r>
                            </w:p>
                            <w:p w14:paraId="4F146D73" w14:textId="77777777" w:rsidR="00F15549" w:rsidRPr="00330151" w:rsidRDefault="00F15549" w:rsidP="001915A5">
                              <w:pPr>
                                <w:rPr>
                                  <w:rFonts w:ascii="Arial" w:hAnsi="Arial" w:cs="Arial"/>
                                  <w:color w:val="000000"/>
                                  <w:sz w:val="12"/>
                                  <w:szCs w:val="12"/>
                                </w:rPr>
                              </w:pPr>
                            </w:p>
                            <w:p w14:paraId="5DB7AAA5" w14:textId="77777777" w:rsidR="00F15549" w:rsidRDefault="00F15549" w:rsidP="001915A5"/>
                          </w:txbxContent>
                        </wps:txbx>
                        <wps:bodyPr rot="0" vert="horz" wrap="none" lIns="0" tIns="0" rIns="0" bIns="0" anchor="t" anchorCtr="0" upright="1">
                          <a:spAutoFit/>
                        </wps:bodyPr>
                      </wps:wsp>
                      <wps:wsp>
                        <wps:cNvPr id="3792" name="Rectangle 485"/>
                        <wps:cNvSpPr>
                          <a:spLocks noChangeArrowheads="1"/>
                        </wps:cNvSpPr>
                        <wps:spPr bwMode="auto">
                          <a:xfrm>
                            <a:off x="3132455" y="1518920"/>
                            <a:ext cx="167894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A5BEC" w14:textId="37739B15" w:rsidR="00F15549" w:rsidRPr="007F3729" w:rsidRDefault="00F15549" w:rsidP="001915A5">
                              <w:pPr>
                                <w:rPr>
                                  <w:rFonts w:ascii="Arial" w:hAnsi="Arial" w:cs="Arial"/>
                                  <w:color w:val="000000"/>
                                  <w:sz w:val="12"/>
                                  <w:szCs w:val="12"/>
                                </w:rPr>
                              </w:pPr>
                              <w:r>
                                <w:rPr>
                                  <w:rFonts w:ascii="Arial" w:hAnsi="Arial" w:cs="Arial"/>
                                  <w:color w:val="000000"/>
                                  <w:sz w:val="12"/>
                                  <w:szCs w:val="12"/>
                                </w:rPr>
                                <w:t>Left CTA (BLIS) responds with it's  ON/OFF  state</w:t>
                              </w:r>
                            </w:p>
                            <w:p w14:paraId="104560BA" w14:textId="77777777" w:rsidR="00F15549" w:rsidRPr="00330151" w:rsidRDefault="00F15549" w:rsidP="001915A5"/>
                          </w:txbxContent>
                        </wps:txbx>
                        <wps:bodyPr rot="0" vert="horz" wrap="none" lIns="0" tIns="0" rIns="0" bIns="0" anchor="t" anchorCtr="0" upright="1">
                          <a:spAutoFit/>
                        </wps:bodyPr>
                      </wps:wsp>
                      <wps:wsp>
                        <wps:cNvPr id="3793" name="Rectangle 486"/>
                        <wps:cNvSpPr>
                          <a:spLocks noChangeArrowheads="1"/>
                        </wps:cNvSpPr>
                        <wps:spPr bwMode="auto">
                          <a:xfrm>
                            <a:off x="3228975" y="2123440"/>
                            <a:ext cx="168719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C79F0" w14:textId="0374F734" w:rsidR="00F15549" w:rsidRPr="00330151" w:rsidRDefault="00F15549" w:rsidP="001915A5">
                              <w:pPr>
                                <w:rPr>
                                  <w:rFonts w:ascii="Arial" w:hAnsi="Arial" w:cs="Arial"/>
                                  <w:color w:val="000000"/>
                                  <w:sz w:val="12"/>
                                  <w:szCs w:val="12"/>
                                </w:rPr>
                              </w:pPr>
                              <w:r>
                                <w:rPr>
                                  <w:rFonts w:ascii="Arial" w:hAnsi="Arial" w:cs="Arial"/>
                                  <w:color w:val="000000"/>
                                  <w:sz w:val="12"/>
                                  <w:szCs w:val="12"/>
                                </w:rPr>
                                <w:t>Right CTA (BLIS) responds with it's ON/OFF state</w:t>
                              </w:r>
                            </w:p>
                            <w:p w14:paraId="1DFED923" w14:textId="77777777" w:rsidR="00F15549" w:rsidRPr="00326665" w:rsidRDefault="00F15549" w:rsidP="001915A5"/>
                          </w:txbxContent>
                        </wps:txbx>
                        <wps:bodyPr rot="0" vert="horz" wrap="none" lIns="0" tIns="0" rIns="0" bIns="0" anchor="t" anchorCtr="0" upright="1">
                          <a:spAutoFit/>
                        </wps:bodyPr>
                      </wps:wsp>
                      <wps:wsp>
                        <wps:cNvPr id="3794" name="Line 487"/>
                        <wps:cNvCnPr/>
                        <wps:spPr bwMode="auto">
                          <a:xfrm flipH="1">
                            <a:off x="2940685" y="1570355"/>
                            <a:ext cx="15494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95" name="Freeform 488"/>
                        <wps:cNvSpPr>
                          <a:spLocks noEditPoints="1"/>
                        </wps:cNvSpPr>
                        <wps:spPr bwMode="auto">
                          <a:xfrm>
                            <a:off x="2910840" y="1393190"/>
                            <a:ext cx="59055" cy="177165"/>
                          </a:xfrm>
                          <a:custGeom>
                            <a:avLst/>
                            <a:gdLst>
                              <a:gd name="T0" fmla="*/ 35 w 93"/>
                              <a:gd name="T1" fmla="*/ 279 h 279"/>
                              <a:gd name="T2" fmla="*/ 35 w 93"/>
                              <a:gd name="T3" fmla="*/ 47 h 279"/>
                              <a:gd name="T4" fmla="*/ 35 w 93"/>
                              <a:gd name="T5" fmla="*/ 47 h 279"/>
                              <a:gd name="T6" fmla="*/ 47 w 93"/>
                              <a:gd name="T7" fmla="*/ 35 h 279"/>
                              <a:gd name="T8" fmla="*/ 47 w 93"/>
                              <a:gd name="T9" fmla="*/ 47 h 279"/>
                              <a:gd name="T10" fmla="*/ 47 w 93"/>
                              <a:gd name="T11" fmla="*/ 47 h 279"/>
                              <a:gd name="T12" fmla="*/ 47 w 93"/>
                              <a:gd name="T13" fmla="*/ 279 h 279"/>
                              <a:gd name="T14" fmla="*/ 47 w 93"/>
                              <a:gd name="T15" fmla="*/ 279 h 279"/>
                              <a:gd name="T16" fmla="*/ 47 w 93"/>
                              <a:gd name="T17" fmla="*/ 279 h 279"/>
                              <a:gd name="T18" fmla="*/ 35 w 93"/>
                              <a:gd name="T19" fmla="*/ 279 h 279"/>
                              <a:gd name="T20" fmla="*/ 35 w 93"/>
                              <a:gd name="T21" fmla="*/ 279 h 279"/>
                              <a:gd name="T22" fmla="*/ 35 w 93"/>
                              <a:gd name="T23" fmla="*/ 279 h 279"/>
                              <a:gd name="T24" fmla="*/ 0 w 93"/>
                              <a:gd name="T25" fmla="*/ 93 h 279"/>
                              <a:gd name="T26" fmla="*/ 47 w 93"/>
                              <a:gd name="T27" fmla="*/ 0 h 279"/>
                              <a:gd name="T28" fmla="*/ 93 w 93"/>
                              <a:gd name="T29" fmla="*/ 93 h 279"/>
                              <a:gd name="T30" fmla="*/ 0 w 93"/>
                              <a:gd name="T31" fmla="*/ 93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3" h="279">
                                <a:moveTo>
                                  <a:pt x="35" y="279"/>
                                </a:moveTo>
                                <a:lnTo>
                                  <a:pt x="35" y="47"/>
                                </a:lnTo>
                                <a:lnTo>
                                  <a:pt x="35" y="47"/>
                                </a:lnTo>
                                <a:lnTo>
                                  <a:pt x="47" y="35"/>
                                </a:lnTo>
                                <a:lnTo>
                                  <a:pt x="47" y="47"/>
                                </a:lnTo>
                                <a:lnTo>
                                  <a:pt x="47" y="47"/>
                                </a:lnTo>
                                <a:lnTo>
                                  <a:pt x="47" y="279"/>
                                </a:lnTo>
                                <a:lnTo>
                                  <a:pt x="47" y="279"/>
                                </a:lnTo>
                                <a:lnTo>
                                  <a:pt x="47" y="279"/>
                                </a:lnTo>
                                <a:lnTo>
                                  <a:pt x="35" y="279"/>
                                </a:lnTo>
                                <a:lnTo>
                                  <a:pt x="35" y="279"/>
                                </a:lnTo>
                                <a:lnTo>
                                  <a:pt x="35" y="279"/>
                                </a:lnTo>
                                <a:close/>
                                <a:moveTo>
                                  <a:pt x="0" y="93"/>
                                </a:moveTo>
                                <a:lnTo>
                                  <a:pt x="47" y="0"/>
                                </a:lnTo>
                                <a:lnTo>
                                  <a:pt x="93" y="93"/>
                                </a:lnTo>
                                <a:lnTo>
                                  <a:pt x="0" y="93"/>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796" name="Line 489"/>
                        <wps:cNvCnPr/>
                        <wps:spPr bwMode="auto">
                          <a:xfrm flipH="1">
                            <a:off x="5415915" y="2182495"/>
                            <a:ext cx="15494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97" name="Freeform 490"/>
                        <wps:cNvSpPr>
                          <a:spLocks noEditPoints="1"/>
                        </wps:cNvSpPr>
                        <wps:spPr bwMode="auto">
                          <a:xfrm>
                            <a:off x="5541645" y="2005330"/>
                            <a:ext cx="59055" cy="177165"/>
                          </a:xfrm>
                          <a:custGeom>
                            <a:avLst/>
                            <a:gdLst>
                              <a:gd name="T0" fmla="*/ 35 w 93"/>
                              <a:gd name="T1" fmla="*/ 279 h 279"/>
                              <a:gd name="T2" fmla="*/ 35 w 93"/>
                              <a:gd name="T3" fmla="*/ 46 h 279"/>
                              <a:gd name="T4" fmla="*/ 35 w 93"/>
                              <a:gd name="T5" fmla="*/ 46 h 279"/>
                              <a:gd name="T6" fmla="*/ 46 w 93"/>
                              <a:gd name="T7" fmla="*/ 35 h 279"/>
                              <a:gd name="T8" fmla="*/ 46 w 93"/>
                              <a:gd name="T9" fmla="*/ 46 h 279"/>
                              <a:gd name="T10" fmla="*/ 46 w 93"/>
                              <a:gd name="T11" fmla="*/ 46 h 279"/>
                              <a:gd name="T12" fmla="*/ 46 w 93"/>
                              <a:gd name="T13" fmla="*/ 279 h 279"/>
                              <a:gd name="T14" fmla="*/ 46 w 93"/>
                              <a:gd name="T15" fmla="*/ 279 h 279"/>
                              <a:gd name="T16" fmla="*/ 46 w 93"/>
                              <a:gd name="T17" fmla="*/ 279 h 279"/>
                              <a:gd name="T18" fmla="*/ 35 w 93"/>
                              <a:gd name="T19" fmla="*/ 279 h 279"/>
                              <a:gd name="T20" fmla="*/ 35 w 93"/>
                              <a:gd name="T21" fmla="*/ 279 h 279"/>
                              <a:gd name="T22" fmla="*/ 35 w 93"/>
                              <a:gd name="T23" fmla="*/ 279 h 279"/>
                              <a:gd name="T24" fmla="*/ 0 w 93"/>
                              <a:gd name="T25" fmla="*/ 93 h 279"/>
                              <a:gd name="T26" fmla="*/ 46 w 93"/>
                              <a:gd name="T27" fmla="*/ 0 h 279"/>
                              <a:gd name="T28" fmla="*/ 93 w 93"/>
                              <a:gd name="T29" fmla="*/ 93 h 279"/>
                              <a:gd name="T30" fmla="*/ 0 w 93"/>
                              <a:gd name="T31" fmla="*/ 93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3" h="279">
                                <a:moveTo>
                                  <a:pt x="35" y="279"/>
                                </a:moveTo>
                                <a:lnTo>
                                  <a:pt x="35" y="46"/>
                                </a:lnTo>
                                <a:lnTo>
                                  <a:pt x="35" y="46"/>
                                </a:lnTo>
                                <a:lnTo>
                                  <a:pt x="46" y="35"/>
                                </a:lnTo>
                                <a:lnTo>
                                  <a:pt x="46" y="46"/>
                                </a:lnTo>
                                <a:lnTo>
                                  <a:pt x="46" y="46"/>
                                </a:lnTo>
                                <a:lnTo>
                                  <a:pt x="46" y="279"/>
                                </a:lnTo>
                                <a:lnTo>
                                  <a:pt x="46" y="279"/>
                                </a:lnTo>
                                <a:lnTo>
                                  <a:pt x="46" y="279"/>
                                </a:lnTo>
                                <a:lnTo>
                                  <a:pt x="35" y="279"/>
                                </a:lnTo>
                                <a:lnTo>
                                  <a:pt x="35" y="279"/>
                                </a:lnTo>
                                <a:lnTo>
                                  <a:pt x="35" y="279"/>
                                </a:lnTo>
                                <a:close/>
                                <a:moveTo>
                                  <a:pt x="0" y="93"/>
                                </a:moveTo>
                                <a:lnTo>
                                  <a:pt x="46" y="0"/>
                                </a:lnTo>
                                <a:lnTo>
                                  <a:pt x="93" y="93"/>
                                </a:lnTo>
                                <a:lnTo>
                                  <a:pt x="0" y="93"/>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798" name="Rectangle 491"/>
                        <wps:cNvSpPr>
                          <a:spLocks noChangeArrowheads="1"/>
                        </wps:cNvSpPr>
                        <wps:spPr bwMode="auto">
                          <a:xfrm>
                            <a:off x="2076450" y="516255"/>
                            <a:ext cx="116459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CCB3C" w14:textId="77777777" w:rsidR="00F15549" w:rsidRDefault="00F15549" w:rsidP="001915A5">
                              <w:r>
                                <w:rPr>
                                  <w:rFonts w:ascii="Arial" w:hAnsi="Arial" w:cs="Arial"/>
                                  <w:color w:val="000000"/>
                                  <w:sz w:val="12"/>
                                  <w:szCs w:val="12"/>
                                </w:rPr>
                                <w:t>CLUSTER sends ON/OFF request</w:t>
                              </w:r>
                            </w:p>
                          </w:txbxContent>
                        </wps:txbx>
                        <wps:bodyPr rot="0" vert="horz" wrap="none" lIns="0" tIns="0" rIns="0" bIns="0" anchor="t" anchorCtr="0" upright="1">
                          <a:spAutoFit/>
                        </wps:bodyPr>
                      </wps:wsp>
                      <wps:wsp>
                        <wps:cNvPr id="3799" name="Line 492"/>
                        <wps:cNvCnPr/>
                        <wps:spPr bwMode="auto">
                          <a:xfrm flipH="1">
                            <a:off x="1891665" y="567690"/>
                            <a:ext cx="15494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00" name="Freeform 493"/>
                        <wps:cNvSpPr>
                          <a:spLocks noEditPoints="1"/>
                        </wps:cNvSpPr>
                        <wps:spPr bwMode="auto">
                          <a:xfrm>
                            <a:off x="1861820" y="390525"/>
                            <a:ext cx="59055" cy="177165"/>
                          </a:xfrm>
                          <a:custGeom>
                            <a:avLst/>
                            <a:gdLst>
                              <a:gd name="T0" fmla="*/ 35 w 93"/>
                              <a:gd name="T1" fmla="*/ 279 h 279"/>
                              <a:gd name="T2" fmla="*/ 35 w 93"/>
                              <a:gd name="T3" fmla="*/ 47 h 279"/>
                              <a:gd name="T4" fmla="*/ 35 w 93"/>
                              <a:gd name="T5" fmla="*/ 47 h 279"/>
                              <a:gd name="T6" fmla="*/ 47 w 93"/>
                              <a:gd name="T7" fmla="*/ 35 h 279"/>
                              <a:gd name="T8" fmla="*/ 47 w 93"/>
                              <a:gd name="T9" fmla="*/ 47 h 279"/>
                              <a:gd name="T10" fmla="*/ 47 w 93"/>
                              <a:gd name="T11" fmla="*/ 47 h 279"/>
                              <a:gd name="T12" fmla="*/ 47 w 93"/>
                              <a:gd name="T13" fmla="*/ 279 h 279"/>
                              <a:gd name="T14" fmla="*/ 47 w 93"/>
                              <a:gd name="T15" fmla="*/ 279 h 279"/>
                              <a:gd name="T16" fmla="*/ 47 w 93"/>
                              <a:gd name="T17" fmla="*/ 279 h 279"/>
                              <a:gd name="T18" fmla="*/ 35 w 93"/>
                              <a:gd name="T19" fmla="*/ 279 h 279"/>
                              <a:gd name="T20" fmla="*/ 35 w 93"/>
                              <a:gd name="T21" fmla="*/ 279 h 279"/>
                              <a:gd name="T22" fmla="*/ 35 w 93"/>
                              <a:gd name="T23" fmla="*/ 279 h 279"/>
                              <a:gd name="T24" fmla="*/ 0 w 93"/>
                              <a:gd name="T25" fmla="*/ 93 h 279"/>
                              <a:gd name="T26" fmla="*/ 47 w 93"/>
                              <a:gd name="T27" fmla="*/ 0 h 279"/>
                              <a:gd name="T28" fmla="*/ 93 w 93"/>
                              <a:gd name="T29" fmla="*/ 93 h 279"/>
                              <a:gd name="T30" fmla="*/ 0 w 93"/>
                              <a:gd name="T31" fmla="*/ 93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3" h="279">
                                <a:moveTo>
                                  <a:pt x="35" y="279"/>
                                </a:moveTo>
                                <a:lnTo>
                                  <a:pt x="35" y="47"/>
                                </a:lnTo>
                                <a:lnTo>
                                  <a:pt x="35" y="47"/>
                                </a:lnTo>
                                <a:lnTo>
                                  <a:pt x="47" y="35"/>
                                </a:lnTo>
                                <a:lnTo>
                                  <a:pt x="47" y="47"/>
                                </a:lnTo>
                                <a:lnTo>
                                  <a:pt x="47" y="47"/>
                                </a:lnTo>
                                <a:lnTo>
                                  <a:pt x="47" y="279"/>
                                </a:lnTo>
                                <a:lnTo>
                                  <a:pt x="47" y="279"/>
                                </a:lnTo>
                                <a:lnTo>
                                  <a:pt x="47" y="279"/>
                                </a:lnTo>
                                <a:lnTo>
                                  <a:pt x="35" y="279"/>
                                </a:lnTo>
                                <a:lnTo>
                                  <a:pt x="35" y="279"/>
                                </a:lnTo>
                                <a:lnTo>
                                  <a:pt x="35" y="279"/>
                                </a:lnTo>
                                <a:close/>
                                <a:moveTo>
                                  <a:pt x="0" y="93"/>
                                </a:moveTo>
                                <a:lnTo>
                                  <a:pt x="47" y="0"/>
                                </a:lnTo>
                                <a:lnTo>
                                  <a:pt x="93" y="93"/>
                                </a:lnTo>
                                <a:lnTo>
                                  <a:pt x="0" y="93"/>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3801" name="Line 494"/>
                        <wps:cNvCnPr/>
                        <wps:spPr bwMode="auto">
                          <a:xfrm>
                            <a:off x="1905000" y="619760"/>
                            <a:ext cx="635"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2" name="Line 495"/>
                        <wps:cNvCnPr/>
                        <wps:spPr bwMode="auto">
                          <a:xfrm>
                            <a:off x="3581400" y="619760"/>
                            <a:ext cx="635" cy="11430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3" name="Line 496"/>
                        <wps:cNvCnPr/>
                        <wps:spPr bwMode="auto">
                          <a:xfrm flipH="1">
                            <a:off x="1905000" y="734060"/>
                            <a:ext cx="609600" cy="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4" name="Text Box 497"/>
                        <wps:cNvSpPr txBox="1">
                          <a:spLocks noChangeArrowheads="1"/>
                        </wps:cNvSpPr>
                        <wps:spPr bwMode="auto">
                          <a:xfrm>
                            <a:off x="2514600" y="619760"/>
                            <a:ext cx="381000" cy="2286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A57571" w14:textId="77777777" w:rsidR="00F15549" w:rsidRDefault="00F15549" w:rsidP="001915A5">
                              <w:r>
                                <w:rPr>
                                  <w:rFonts w:ascii="Arial" w:hAnsi="Arial" w:cs="Arial"/>
                                  <w:sz w:val="16"/>
                                  <w:szCs w:val="16"/>
                                </w:rPr>
                                <w:t>T3</w:t>
                              </w:r>
                              <w:r>
                                <w:object w:dxaOrig="14388" w:dyaOrig="9602" w14:anchorId="356DAD7D">
                                  <v:shape id="_x0000_i1035" type="#_x0000_t75" style="width:698.25pt;height:468pt" o:ole="">
                                    <v:imagedata r:id="rId74" o:title=""/>
                                  </v:shape>
                                  <o:OLEObject Type="Embed" ProgID="Visio.Drawing.11" ShapeID="_x0000_i1035" DrawAspect="Content" ObjectID="_1679739819" r:id="rId77"/>
                                </w:object>
                              </w:r>
                            </w:p>
                            <w:p w14:paraId="25975282" w14:textId="77777777" w:rsidR="00F15549" w:rsidRDefault="00F15549" w:rsidP="001915A5">
                              <w:r>
                                <w:rPr>
                                  <w:rFonts w:ascii="Arial" w:hAnsi="Arial" w:cs="Arial"/>
                                  <w:sz w:val="16"/>
                                  <w:szCs w:val="16"/>
                                </w:rPr>
                                <w:t>T</w:t>
                              </w:r>
                              <w:r>
                                <w:t>1</w:t>
                              </w:r>
                            </w:p>
                          </w:txbxContent>
                        </wps:txbx>
                        <wps:bodyPr rot="0" vert="horz" wrap="square" lIns="91440" tIns="45720" rIns="91440" bIns="45720" anchor="t" anchorCtr="0" upright="1">
                          <a:noAutofit/>
                        </wps:bodyPr>
                      </wps:wsp>
                      <wps:wsp>
                        <wps:cNvPr id="3805" name="Line 498"/>
                        <wps:cNvCnPr/>
                        <wps:spPr bwMode="auto">
                          <a:xfrm>
                            <a:off x="2819400" y="734060"/>
                            <a:ext cx="762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2B712281" id="Canvas 3806" o:spid="_x0000_s1181" editas="canvas" style="width:496.85pt;height:192.5pt;mso-position-horizontal-relative:char;mso-position-vertical-relative:line" coordsize="63099,24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">
                <v:shape id="_x0000_s1182" type="#_x0000_t75" style="position:absolute;width:63099;height:24447;visibility:visible;mso-wrap-style:square">
                  <v:fill o:detectmouseclick="t"/>
                  <v:path o:connecttype="none"/>
                </v:shape>
                <v:line id="Line 433" o:spid="_x0000_s1183" style="position:absolute;flip:y;visibility:visible;mso-wrap-style:square" from="18916,76" to="18916,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" strokeweight=".6pt"/>
                <v:line id="Line 434" o:spid="_x0000_s1184" style="position:absolute;flip:y;visibility:visible;mso-wrap-style:square" from="55708,76" to="55708,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" strokeweight=".6pt"/>
                <v:shape id="Freeform 435" o:spid="_x0000_s1185" style="position:absolute;left:18916;top:444;width:17361;height:591;visibility:visible;mso-wrap-style:square;v-text-anchor:top" coordsize="2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" path="m46,34r2688,l2734,34r,12l2734,46r,l46,46r,l35,46,46,34r,l46,34xm93,93l,46,93,r,93xe" fillcolor="black" strokeweight=".6pt">
                  <v:path arrowok="t" o:connecttype="custom" o:connectlocs="29210,21590;1736090,21590;1736090,21590;1736090,29210;1736090,29210;1736090,29210;29210,29210;29210,29210;22225,29210;29210,21590;29210,21590;29210,21590;59055,59055;0,29210;59055,0;59055,59055" o:connectangles="0,0,0,0,0,0,0,0,0,0,0,0,0,0,0,0"/>
                  <o:lock v:ext="edit" verticies="t"/>
                </v:shape>
                <v:shape id="Freeform 436" o:spid="_x0000_s1186" style="position:absolute;left:38862;top:444;width:16700;height:591;visibility:visible;mso-wrap-style:square;v-text-anchor:top" coordsize="263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" path="m12,34r2560,l2583,34r,12l2583,46r-11,l12,46,,46r,l,34r12,l12,34xm2537,r93,46l2537,93r,-93xe" fillcolor="black" strokeweight=".6pt">
                  <v:path arrowok="t" o:connecttype="custom" o:connectlocs="7620,21590;1633220,21590;1640205,21590;1640205,29210;1640205,29210;1633220,29210;7620,29210;0,29210;0,29210;0,21590;7620,21590;7620,21590;1610995,0;1670050,29210;1610995,59055;1610995,0" o:connectangles="0,0,0,0,0,0,0,0,0,0,0,0,0,0,0,0"/>
                  <o:lock v:ext="edit" verticies="t"/>
                </v:shape>
                <v:rect id="Rectangle 437" o:spid="_x0000_s1187" style="position:absolute;left:37090;top:222;width:1187;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" filled="f" stroked="f">
                  <v:textbox style="mso-fit-shape-to-text:t" inset="0,0,0,0">
                    <w:txbxContent>
                      <w:p w14:paraId="75F6BC22" w14:textId="77777777" w:rsidR="00F15549" w:rsidRDefault="00F15549" w:rsidP="001915A5">
                        <w:r>
                          <w:rPr>
                            <w:rFonts w:ascii="Arial" w:hAnsi="Arial" w:cs="Arial"/>
                            <w:color w:val="000000"/>
                            <w:sz w:val="16"/>
                            <w:szCs w:val="16"/>
                          </w:rPr>
                          <w:t>T4</w:t>
                        </w:r>
                      </w:p>
                    </w:txbxContent>
                  </v:textbox>
                </v:rect>
                <v:line id="Line 438" o:spid="_x0000_s1188" style="position:absolute;visibility:visible;mso-wrap-style:square" from="14185,3536" to="1891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" strokeweight="1.15pt"/>
                <v:line id="Line 439" o:spid="_x0000_s1189" style="position:absolute;flip:y;visibility:visible;mso-wrap-style:square" from="23641,2286" to="236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" strokeweight="1.15pt"/>
                <v:line id="Line 440" o:spid="_x0000_s1190" style="position:absolute;flip:y;visibility:visible;mso-wrap-style:square" from="18986,2286" to="18986,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" strokeweight="1.15pt"/>
                <v:line id="Line 441" o:spid="_x0000_s1191" style="position:absolute;visibility:visible;mso-wrap-style:square" from="18986,2286" to="23717,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" strokeweight="1.15pt"/>
                <v:line id="Line 442" o:spid="_x0000_s1192" style="position:absolute;visibility:visible;mso-wrap-style:square" from="23571,3536" to="43224,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" strokeweight="1.15pt"/>
                <v:line id="Line 443" o:spid="_x0000_s1193" style="position:absolute;visibility:visible;mso-wrap-style:square" from="20097,13639" to="24828,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" strokeweight="1.15pt"/>
                <v:line id="Line 444" o:spid="_x0000_s1194" style="position:absolute;flip:y;visibility:visible;mso-wrap-style:square" from="29552,12382" to="29552,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" strokeweight="1.15pt"/>
                <v:line id="Line 445" o:spid="_x0000_s1195" style="position:absolute;flip:y;visibility:visible;mso-wrap-style:square" from="24898,12382" to="24898,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" strokeweight="1.15pt"/>
                <v:line id="Line 446" o:spid="_x0000_s1196" style="position:absolute;visibility:visible;mso-wrap-style:square" from="24898,12382" to="29629,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" strokeweight="1.15pt"/>
                <v:line id="Line 447" o:spid="_x0000_s1197" style="position:absolute;visibility:visible;mso-wrap-style:square" from="14262,13639" to="21869,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" strokeweight="1.15pt"/>
                <v:line id="Line 448" o:spid="_x0000_s1198" style="position:absolute;visibility:visible;mso-wrap-style:square" from="29552,13639" to="43224,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" strokeweight="1.15pt"/>
                <v:line id="Line 449" o:spid="_x0000_s1199" style="position:absolute;visibility:visible;mso-wrap-style:square" from="26454,19907" to="3117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" strokeweight="1.15pt"/>
                <v:line id="Line 450" o:spid="_x0000_s1200" style="position:absolute;flip:y;visibility:visible;mso-wrap-style:square" from="35909,18649" to="35909,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" strokeweight="1.15pt"/>
                <v:line id="Line 451" o:spid="_x0000_s1201" style="position:absolute;flip:y;visibility:visible;mso-wrap-style:square" from="31254,18649" to="31254,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" strokeweight="1.15pt"/>
                <v:line id="Line 452" o:spid="_x0000_s1202" style="position:absolute;visibility:visible;mso-wrap-style:square" from="31254,18649" to="35979,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" strokeweight="1.15pt"/>
                <v:line id="Line 453" o:spid="_x0000_s1203" style="position:absolute;visibility:visible;mso-wrap-style:square" from="46545,19907" to="51200,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" strokeweight="1.15pt"/>
                <v:line id="Line 454" o:spid="_x0000_s1204" style="position:absolute;flip:y;visibility:visible;mso-wrap-style:square" from="55784,18649" to="55784,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" strokeweight="1.15pt"/>
                <v:line id="Line 455" o:spid="_x0000_s1205" style="position:absolute;flip:y;visibility:visible;mso-wrap-style:square" from="51200,18649" to="51200,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" strokeweight="1.15pt"/>
                <v:line id="Line 456" o:spid="_x0000_s1206" style="position:absolute;visibility:visible;mso-wrap-style:square" from="51200,18649" to="55854,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" strokeweight="1.15pt"/>
                <v:line id="Line 457" o:spid="_x0000_s1207" style="position:absolute;visibility:visible;mso-wrap-style:square" from="14262,19907" to="31254,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" strokeweight="1.15pt"/>
                <v:line id="Line 458" o:spid="_x0000_s1208" style="position:absolute;visibility:visible;mso-wrap-style:square" from="35833,19907" to="43148,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" strokeweight="1.15pt"/>
                <v:line id="Line 459" o:spid="_x0000_s1209" style="position:absolute;flip:x;visibility:visible;mso-wrap-style:square" from="42703,19240" to="44037,2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" strokeweight=".6pt"/>
                <v:line id="Line 460" o:spid="_x0000_s1210" style="position:absolute;flip:x;visibility:visible;mso-wrap-style:square" from="45586,19240" to="46920,2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" strokeweight=".6pt"/>
                <v:shape id="Freeform 461" o:spid="_x0000_s1211" style="position:absolute;left:43516;top:19831;width:2438;height:146;visibility:visible;mso-wrap-style:square;v-text-anchor:top" coordsize="3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" path="m,l93,r,23l,23,,xm163,r93,l256,23r-93,l163,xm326,r58,l384,23r-58,l326,xe" fillcolor="black" strokeweight=".6pt">
                  <v:path arrowok="t" o:connecttype="custom" o:connectlocs="0,0;59055,0;59055,14605;0,14605;0,0;103505,0;162560,0;162560,14605;103505,14605;103505,0;207010,0;243840,0;243840,14605;207010,14605;207010,0" o:connectangles="0,0,0,0,0,0,0,0,0,0,0,0,0,0,0"/>
                  <o:lock v:ext="edit" verticies="t"/>
                </v:shape>
                <v:line id="Line 462" o:spid="_x0000_s1212" style="position:absolute;visibility:visible;mso-wrap-style:square" from="55784,19907" to="63099,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" strokeweight="1.15pt"/>
                <v:line id="Line 463" o:spid="_x0000_s1213" style="position:absolute;visibility:visible;mso-wrap-style:square" from="52012,9880" to="56743,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" strokeweight="1.15pt"/>
                <v:line id="Line 464" o:spid="_x0000_s1214" style="position:absolute;flip:y;visibility:visible;mso-wrap-style:square" from="58146,8699" to="58146,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" strokeweight="1.15pt"/>
                <v:line id="Line 465" o:spid="_x0000_s1215" style="position:absolute;flip:y;visibility:visible;mso-wrap-style:square" from="56743,8699" to="56743,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" strokeweight="1.15pt"/>
                <v:line id="Line 466" o:spid="_x0000_s1216" style="position:absolute;visibility:visible;mso-wrap-style:square" from="56743,8699" to="58223,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" strokeweight="1.15pt"/>
                <v:line id="Line 467" o:spid="_x0000_s1217" style="position:absolute;visibility:visible;mso-wrap-style:square" from="14185,9880" to="43148,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" strokeweight="1.15pt"/>
                <v:line id="Line 468" o:spid="_x0000_s1218" style="position:absolute;visibility:visible;mso-wrap-style:square" from="58146,9880" to="63099,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" strokeweight="1.15pt"/>
                <v:line id="Line 469" o:spid="_x0000_s1219" style="position:absolute;flip:x;visibility:visible;mso-wrap-style:square" from="42703,9213" to="44037,10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" strokeweight=".6pt"/>
                <v:line id="Line 470" o:spid="_x0000_s1220" style="position:absolute;flip:x;visibility:visible;mso-wrap-style:square" from="45586,9213" to="46920,10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" strokeweight=".6pt"/>
                <v:shape id="Freeform 471" o:spid="_x0000_s1221" style="position:absolute;left:43516;top:9804;width:2438;height:146;visibility:visible;mso-wrap-style:square;v-text-anchor:top" coordsize="3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" path="m,l93,r,23l,23,,xm163,r93,l256,23r-93,l163,xm326,r58,l384,23r-58,l326,xe" fillcolor="black" strokeweight=".6pt">
                  <v:path arrowok="t" o:connecttype="custom" o:connectlocs="0,0;59055,0;59055,14605;0,14605;0,0;103505,0;162560,0;162560,14605;103505,14605;103505,0;207010,0;243840,0;243840,14605;207010,14605;207010,0" o:connectangles="0,0,0,0,0,0,0,0,0,0,0,0,0,0,0"/>
                  <o:lock v:ext="edit" verticies="t"/>
                </v:shape>
                <v:line id="Line 472" o:spid="_x0000_s1222" style="position:absolute;flip:x;visibility:visible;mso-wrap-style:square" from="42703,12973" to="44037,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" strokeweight=".6pt"/>
                <v:line id="Line 473" o:spid="_x0000_s1223" style="position:absolute;flip:x;visibility:visible;mso-wrap-style:square" from="45586,12973" to="46920,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" strokeweight=".6pt"/>
                <v:shape id="Freeform 474" o:spid="_x0000_s1224" style="position:absolute;left:43516;top:13563;width:2438;height:146;visibility:visible;mso-wrap-style:square;v-text-anchor:top" coordsize="3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" path="m,l93,r,23l,23,,xm163,r93,l256,23r-93,l163,xm326,r58,l384,23r-58,l326,xe" fillcolor="black" strokeweight=".6pt">
                  <v:path arrowok="t" o:connecttype="custom" o:connectlocs="0,0;59055,0;59055,14605;0,14605;0,0;103505,0;162560,0;162560,14605;103505,14605;103505,0;207010,0;243840,0;243840,14605;207010,14605;207010,0" o:connectangles="0,0,0,0,0,0,0,0,0,0,0,0,0,0,0"/>
                  <o:lock v:ext="edit" verticies="t"/>
                </v:shape>
                <v:line id="Line 475" o:spid="_x0000_s1225" style="position:absolute;flip:x;visibility:visible;mso-wrap-style:square" from="42703,2876" to="44037,4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" strokeweight=".6pt"/>
                <v:line id="Line 476" o:spid="_x0000_s1226" style="position:absolute;flip:x;visibility:visible;mso-wrap-style:square" from="45586,2876" to="46920,4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" strokeweight=".6pt"/>
                <v:shape id="Freeform 477" o:spid="_x0000_s1227" style="position:absolute;left:43516;top:3467;width:2438;height:146;visibility:visible;mso-wrap-style:square;v-text-anchor:top" coordsize="3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" path="m,l93,r,23l,23,,xm163,r93,l256,23r-93,l163,xm326,r58,l384,23r-58,l326,xe" fillcolor="black" strokeweight=".6pt">
                  <v:path arrowok="t" o:connecttype="custom" o:connectlocs="0,0;59055,0;59055,14605;0,14605;0,0;103505,0;162560,0;162560,14605;103505,14605;103505,0;207010,0;243840,0;243840,14605;207010,14605;207010,0" o:connectangles="0,0,0,0,0,0,0,0,0,0,0,0,0,0,0"/>
                  <o:lock v:ext="edit" verticies="t"/>
                </v:shape>
                <v:line id="Line 478" o:spid="_x0000_s1228" style="position:absolute;visibility:visible;mso-wrap-style:square" from="46545,3536" to="63099,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" strokeweight="1.15pt"/>
                <v:line id="Line 479" o:spid="_x0000_s1229" style="position:absolute;visibility:visible;mso-wrap-style:square" from="46545,13639" to="63099,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" strokeweight="1.15pt"/>
                <v:line id="Line 480" o:spid="_x0000_s1230" style="position:absolute;visibility:visible;mso-wrap-style:square" from="46545,9880" to="54381,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" strokeweight="1.15pt"/>
                <v:rect id="Rectangle 481" o:spid="_x0000_s1231" style="position:absolute;left:1524;top:3416;width:10712;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4YwwAAAN0AAAAPAAAAZHJzL2Rvd25yZXYueG1sRE/LisIw&#10;FN0P+A/hCu7GVAW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axXuGMMAAADdAAAADwAA&#10;AAAAAAAAAAAAAAAHAgAAZHJzL2Rvd25yZXYueG1sUEsFBgAAAAADAAMAtwAAAPcCAAAAAA==&#10;" filled="f" stroked="f">
                  <v:textbox inset="0,0,0,0">
                    <w:txbxContent>
                      <w:p w14:paraId="159C5978" w14:textId="77777777" w:rsidR="00F15549" w:rsidRDefault="00F15549" w:rsidP="001915A5">
                        <w:pPr>
                          <w:jc w:val="right"/>
                          <w:rPr>
                            <w:rFonts w:ascii="Arial" w:hAnsi="Arial" w:cs="Arial"/>
                            <w:color w:val="000000"/>
                            <w:sz w:val="12"/>
                            <w:szCs w:val="12"/>
                          </w:rPr>
                        </w:pPr>
                        <w:r>
                          <w:rPr>
                            <w:rFonts w:ascii="Arial" w:hAnsi="Arial" w:cs="Arial"/>
                            <w:color w:val="000000"/>
                            <w:sz w:val="12"/>
                            <w:szCs w:val="12"/>
                          </w:rPr>
                          <w:t xml:space="preserve">CLUSTER BLIS or CTA </w:t>
                        </w:r>
                      </w:p>
                      <w:p w14:paraId="2A210079" w14:textId="77777777" w:rsidR="00F15549" w:rsidRDefault="00F15549" w:rsidP="001915A5">
                        <w:pPr>
                          <w:jc w:val="right"/>
                        </w:pPr>
                        <w:r>
                          <w:rPr>
                            <w:rFonts w:ascii="Arial" w:hAnsi="Arial" w:cs="Arial"/>
                            <w:color w:val="000000"/>
                            <w:sz w:val="12"/>
                            <w:szCs w:val="12"/>
                          </w:rPr>
                          <w:t>ON/OFF Command</w:t>
                        </w:r>
                      </w:p>
                      <w:p w14:paraId="4F1BFE6B" w14:textId="77777777" w:rsidR="00F15549" w:rsidRPr="00330151" w:rsidRDefault="00F15549" w:rsidP="001915A5">
                        <w:pPr>
                          <w:rPr>
                            <w:rFonts w:ascii="Arial" w:hAnsi="Arial" w:cs="Arial"/>
                            <w:color w:val="000000"/>
                            <w:sz w:val="12"/>
                            <w:szCs w:val="12"/>
                          </w:rPr>
                        </w:pPr>
                      </w:p>
                    </w:txbxContent>
                  </v:textbox>
                </v:rect>
                <v:rect id="Rectangle 482" o:spid="_x0000_s1232" style="position:absolute;left:3765;top:9290;width:9785;height: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" filled="f" stroked="f">
                  <v:textbox style="mso-fit-shape-to-text:t" inset="0,0,0,0">
                    <w:txbxContent>
                      <w:p w14:paraId="7FFC2E40" w14:textId="77777777" w:rsidR="00F15549" w:rsidRDefault="00F15549" w:rsidP="001915A5">
                        <w:r>
                          <w:rPr>
                            <w:rFonts w:ascii="Arial" w:hAnsi="Arial" w:cs="Arial"/>
                            <w:color w:val="000000"/>
                            <w:sz w:val="12"/>
                            <w:szCs w:val="12"/>
                          </w:rPr>
                          <w:t>CLUSTER process response</w:t>
                        </w:r>
                      </w:p>
                    </w:txbxContent>
                  </v:textbox>
                </v:rect>
                <v:rect id="Rectangle 483" o:spid="_x0000_s1233" style="position:absolute;left:812;top:13049;width:9532;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" filled="f" stroked="f">
                  <v:textbox style="mso-fit-shape-to-text:t" inset="0,0,0,0">
                    <w:txbxContent>
                      <w:p w14:paraId="08875639" w14:textId="360E133E" w:rsidR="00F15549" w:rsidRDefault="00F15549" w:rsidP="001915A5">
                        <w:pPr>
                          <w:rPr>
                            <w:rFonts w:ascii="Arial" w:hAnsi="Arial" w:cs="Arial"/>
                            <w:color w:val="000000"/>
                            <w:sz w:val="12"/>
                            <w:szCs w:val="12"/>
                          </w:rPr>
                        </w:pPr>
                        <w:r>
                          <w:rPr>
                            <w:rFonts w:ascii="Arial" w:hAnsi="Arial" w:cs="Arial"/>
                            <w:color w:val="000000"/>
                            <w:sz w:val="12"/>
                            <w:szCs w:val="12"/>
                          </w:rPr>
                          <w:t xml:space="preserve">Left CTA or BLIS  _D_STAT </w:t>
                        </w:r>
                      </w:p>
                      <w:p w14:paraId="4B037DAE" w14:textId="77777777" w:rsidR="00F15549" w:rsidRDefault="00F15549" w:rsidP="001915A5">
                        <w:r>
                          <w:rPr>
                            <w:rFonts w:ascii="Arial" w:hAnsi="Arial" w:cs="Arial"/>
                            <w:color w:val="000000"/>
                            <w:sz w:val="12"/>
                            <w:szCs w:val="12"/>
                          </w:rPr>
                          <w:t>response</w:t>
                        </w:r>
                      </w:p>
                      <w:p w14:paraId="5FF96628" w14:textId="77777777" w:rsidR="00F15549" w:rsidRPr="00330151" w:rsidRDefault="00F15549" w:rsidP="001915A5">
                        <w:pPr>
                          <w:rPr>
                            <w:rFonts w:ascii="Arial" w:hAnsi="Arial" w:cs="Arial"/>
                            <w:color w:val="000000"/>
                            <w:sz w:val="12"/>
                            <w:szCs w:val="12"/>
                          </w:rPr>
                        </w:pPr>
                      </w:p>
                    </w:txbxContent>
                  </v:textbox>
                </v:rect>
                <v:rect id="Rectangle 484" o:spid="_x0000_s1234" style="position:absolute;left:736;top:19316;width:9830;height:40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" filled="f" stroked="f">
                  <v:textbox style="mso-fit-shape-to-text:t" inset="0,0,0,0">
                    <w:txbxContent>
                      <w:p w14:paraId="7DD10696" w14:textId="45A85D09" w:rsidR="00F15549" w:rsidRDefault="00F15549" w:rsidP="001915A5">
                        <w:pPr>
                          <w:rPr>
                            <w:rFonts w:ascii="Arial" w:hAnsi="Arial" w:cs="Arial"/>
                            <w:color w:val="000000"/>
                            <w:sz w:val="12"/>
                            <w:szCs w:val="12"/>
                          </w:rPr>
                        </w:pPr>
                        <w:r>
                          <w:rPr>
                            <w:rFonts w:ascii="Arial" w:hAnsi="Arial" w:cs="Arial"/>
                            <w:color w:val="000000"/>
                            <w:sz w:val="12"/>
                            <w:szCs w:val="12"/>
                          </w:rPr>
                          <w:t>Right CTA or BLIS _D_STAT</w:t>
                        </w:r>
                      </w:p>
                      <w:p w14:paraId="56F6A493" w14:textId="77777777" w:rsidR="00F15549" w:rsidRDefault="00F15549" w:rsidP="001915A5">
                        <w:r>
                          <w:rPr>
                            <w:rFonts w:ascii="Arial" w:hAnsi="Arial" w:cs="Arial"/>
                            <w:color w:val="000000"/>
                            <w:sz w:val="12"/>
                            <w:szCs w:val="12"/>
                          </w:rPr>
                          <w:t>response</w:t>
                        </w:r>
                      </w:p>
                      <w:p w14:paraId="4F146D73" w14:textId="77777777" w:rsidR="00F15549" w:rsidRPr="00330151" w:rsidRDefault="00F15549" w:rsidP="001915A5">
                        <w:pPr>
                          <w:rPr>
                            <w:rFonts w:ascii="Arial" w:hAnsi="Arial" w:cs="Arial"/>
                            <w:color w:val="000000"/>
                            <w:sz w:val="12"/>
                            <w:szCs w:val="12"/>
                          </w:rPr>
                        </w:pPr>
                      </w:p>
                      <w:p w14:paraId="5DB7AAA5" w14:textId="77777777" w:rsidR="00F15549" w:rsidRDefault="00F15549" w:rsidP="001915A5"/>
                    </w:txbxContent>
                  </v:textbox>
                </v:rect>
                <v:rect id="Rectangle 485" o:spid="_x0000_s1235" style="position:absolute;left:31324;top:15189;width:16789;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" filled="f" stroked="f">
                  <v:textbox style="mso-fit-shape-to-text:t" inset="0,0,0,0">
                    <w:txbxContent>
                      <w:p w14:paraId="6A1A5BEC" w14:textId="37739B15" w:rsidR="00F15549" w:rsidRPr="007F3729" w:rsidRDefault="00F15549" w:rsidP="001915A5">
                        <w:pPr>
                          <w:rPr>
                            <w:rFonts w:ascii="Arial" w:hAnsi="Arial" w:cs="Arial"/>
                            <w:color w:val="000000"/>
                            <w:sz w:val="12"/>
                            <w:szCs w:val="12"/>
                          </w:rPr>
                        </w:pPr>
                        <w:r>
                          <w:rPr>
                            <w:rFonts w:ascii="Arial" w:hAnsi="Arial" w:cs="Arial"/>
                            <w:color w:val="000000"/>
                            <w:sz w:val="12"/>
                            <w:szCs w:val="12"/>
                          </w:rPr>
                          <w:t>Left CTA (BLIS) responds with it's  ON/OFF  state</w:t>
                        </w:r>
                      </w:p>
                      <w:p w14:paraId="104560BA" w14:textId="77777777" w:rsidR="00F15549" w:rsidRPr="00330151" w:rsidRDefault="00F15549" w:rsidP="001915A5"/>
                    </w:txbxContent>
                  </v:textbox>
                </v:rect>
                <v:rect id="Rectangle 486" o:spid="_x0000_s1236" style="position:absolute;left:32289;top:21234;width:16872;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" filled="f" stroked="f">
                  <v:textbox style="mso-fit-shape-to-text:t" inset="0,0,0,0">
                    <w:txbxContent>
                      <w:p w14:paraId="509C79F0" w14:textId="0374F734" w:rsidR="00F15549" w:rsidRPr="00330151" w:rsidRDefault="00F15549" w:rsidP="001915A5">
                        <w:pPr>
                          <w:rPr>
                            <w:rFonts w:ascii="Arial" w:hAnsi="Arial" w:cs="Arial"/>
                            <w:color w:val="000000"/>
                            <w:sz w:val="12"/>
                            <w:szCs w:val="12"/>
                          </w:rPr>
                        </w:pPr>
                        <w:r>
                          <w:rPr>
                            <w:rFonts w:ascii="Arial" w:hAnsi="Arial" w:cs="Arial"/>
                            <w:color w:val="000000"/>
                            <w:sz w:val="12"/>
                            <w:szCs w:val="12"/>
                          </w:rPr>
                          <w:t>Right CTA (BLIS) responds with it's ON/OFF state</w:t>
                        </w:r>
                      </w:p>
                      <w:p w14:paraId="1DFED923" w14:textId="77777777" w:rsidR="00F15549" w:rsidRPr="00326665" w:rsidRDefault="00F15549" w:rsidP="001915A5"/>
                    </w:txbxContent>
                  </v:textbox>
                </v:rect>
                <v:line id="Line 487" o:spid="_x0000_s1237" style="position:absolute;flip:x;visibility:visible;mso-wrap-style:square" from="29406,15703" to="30956,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" strokeweight=".6pt"/>
                <v:shape id="Freeform 488" o:spid="_x0000_s1238" style="position:absolute;left:29108;top:13931;width:590;height:1772;visibility:visible;mso-wrap-style:square;v-text-anchor:top" coordsize="9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" path="m35,279l35,47r,l47,35r,12l47,47r,232l47,279r,l35,279r,l35,279xm,93l47,,93,93,,93xe" fillcolor="black" strokeweight=".6pt">
                  <v:path arrowok="t" o:connecttype="custom" o:connectlocs="22225,177165;22225,29845;22225,29845;29845,22225;29845,29845;29845,29845;29845,177165;29845,177165;29845,177165;22225,177165;22225,177165;22225,177165;0,59055;29845,0;59055,59055;0,59055" o:connectangles="0,0,0,0,0,0,0,0,0,0,0,0,0,0,0,0"/>
                  <o:lock v:ext="edit" verticies="t"/>
                </v:shape>
                <v:line id="Line 489" o:spid="_x0000_s1239" style="position:absolute;flip:x;visibility:visible;mso-wrap-style:square" from="54159,21824" to="55708,2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" strokeweight=".6pt"/>
                <v:shape id="Freeform 490" o:spid="_x0000_s1240" style="position:absolute;left:55416;top:20053;width:591;height:1771;visibility:visible;mso-wrap-style:square;v-text-anchor:top" coordsize="9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" path="m35,279l35,46r,l46,35r,11l46,46r,233l46,279r,l35,279r,l35,279xm,93l46,,93,93,,93xe" fillcolor="black" strokeweight=".6pt">
                  <v:path arrowok="t" o:connecttype="custom" o:connectlocs="22225,177165;22225,29210;22225,29210;29210,22225;29210,29210;29210,29210;29210,177165;29210,177165;29210,177165;22225,177165;22225,177165;22225,177165;0,59055;29210,0;59055,59055;0,59055" o:connectangles="0,0,0,0,0,0,0,0,0,0,0,0,0,0,0,0"/>
                  <o:lock v:ext="edit" verticies="t"/>
                </v:shape>
                <v:rect id="Rectangle 491" o:spid="_x0000_s1241" style="position:absolute;left:20764;top:5162;width:11646;height: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" filled="f" stroked="f">
                  <v:textbox style="mso-fit-shape-to-text:t" inset="0,0,0,0">
                    <w:txbxContent>
                      <w:p w14:paraId="54DCCB3C" w14:textId="77777777" w:rsidR="00F15549" w:rsidRDefault="00F15549" w:rsidP="001915A5">
                        <w:r>
                          <w:rPr>
                            <w:rFonts w:ascii="Arial" w:hAnsi="Arial" w:cs="Arial"/>
                            <w:color w:val="000000"/>
                            <w:sz w:val="12"/>
                            <w:szCs w:val="12"/>
                          </w:rPr>
                          <w:t>CLUSTER sends ON/OFF request</w:t>
                        </w:r>
                      </w:p>
                    </w:txbxContent>
                  </v:textbox>
                </v:rect>
                <v:line id="Line 492" o:spid="_x0000_s1242" style="position:absolute;flip:x;visibility:visible;mso-wrap-style:square" from="18916,5676" to="20466,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" strokeweight=".6pt"/>
                <v:shape id="Freeform 493" o:spid="_x0000_s1243" style="position:absolute;left:18618;top:3905;width:590;height:1771;visibility:visible;mso-wrap-style:square;v-text-anchor:top" coordsize="9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" path="m35,279l35,47r,l47,35r,12l47,47r,232l47,279r,l35,279r,l35,279xm,93l47,,93,93,,93xe" fillcolor="black" strokeweight=".6pt">
                  <v:path arrowok="t" o:connecttype="custom" o:connectlocs="22225,177165;22225,29845;22225,29845;29845,22225;29845,29845;29845,29845;29845,177165;29845,177165;29845,177165;22225,177165;22225,177165;22225,177165;0,59055;29845,0;59055,59055;0,59055" o:connectangles="0,0,0,0,0,0,0,0,0,0,0,0,0,0,0,0"/>
                  <o:lock v:ext="edit" verticies="t"/>
                </v:shape>
                <v:line id="Line 494" o:spid="_x0000_s1244" style="position:absolute;visibility:visible;mso-wrap-style:square" from="19050,6197" to="19056,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"/>
                <v:line id="Line 495" o:spid="_x0000_s1245" style="position:absolute;visibility:visible;mso-wrap-style:square" from="35814,6197" to="35820,17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"/>
                <v:line id="Line 496" o:spid="_x0000_s1246" style="position:absolute;flip:x;visibility:visible;mso-wrap-style:square" from="19050,7340" to="25146,7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" strokeweight="1pt">
                  <v:stroke endarrow="block"/>
                </v:line>
                <v:shape id="Text Box 497" o:spid="_x0000_s1247" type="#_x0000_t202" style="position:absolute;left:25146;top:6197;width:381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" stroked="f">
                  <v:textbox>
                    <w:txbxContent>
                      <w:p w14:paraId="4BA57571" w14:textId="77777777" w:rsidR="00F15549" w:rsidRDefault="00F15549" w:rsidP="001915A5">
                        <w:r>
                          <w:rPr>
                            <w:rFonts w:ascii="Arial" w:hAnsi="Arial" w:cs="Arial"/>
                            <w:sz w:val="16"/>
                            <w:szCs w:val="16"/>
                          </w:rPr>
                          <w:t>T3</w:t>
                        </w:r>
                        <w:r>
                          <w:object w:dxaOrig="14388" w:dyaOrig="9602" w14:anchorId="356DAD7D">
                            <v:shape id="_x0000_i1035" type="#_x0000_t75" style="width:698.25pt;height:468pt" o:ole="">
                              <v:imagedata r:id="rId74" o:title=""/>
                            </v:shape>
                            <o:OLEObject Type="Embed" ProgID="Visio.Drawing.11" ShapeID="_x0000_i1035" DrawAspect="Content" ObjectID="_1679739819" r:id="rId78"/>
                          </w:object>
                        </w:r>
                      </w:p>
                      <w:p w14:paraId="25975282" w14:textId="77777777" w:rsidR="00F15549" w:rsidRDefault="00F15549" w:rsidP="001915A5">
                        <w:r>
                          <w:rPr>
                            <w:rFonts w:ascii="Arial" w:hAnsi="Arial" w:cs="Arial"/>
                            <w:sz w:val="16"/>
                            <w:szCs w:val="16"/>
                          </w:rPr>
                          <w:t>T</w:t>
                        </w:r>
                        <w:r>
                          <w:t>1</w:t>
                        </w:r>
                      </w:p>
                    </w:txbxContent>
                  </v:textbox>
                </v:shape>
                <v:line id="Line 498" o:spid="_x0000_s1248" style="position:absolute;visibility:visible;mso-wrap-style:square" from="28194,7340" to="35814,7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">
                  <v:stroke endarrow="block"/>
                </v:line>
                <w10:anchorlock/>
              </v:group>
            </w:pict>
          </mc:Fallback>
        </mc:AlternateContent>
      </w:r>
    </w:p>
    <w:p w14:paraId="4E1C077F" w14:textId="77777777" w:rsidR="001915A5" w:rsidRPr="00F806EE" w:rsidRDefault="001915A5" w:rsidP="001915A5">
      <w:pPr>
        <w:keepNext/>
        <w:overflowPunct w:val="0"/>
        <w:autoSpaceDE w:val="0"/>
        <w:autoSpaceDN w:val="0"/>
        <w:adjustRightInd w:val="0"/>
        <w:spacing w:before="120" w:after="120"/>
        <w:jc w:val="center"/>
        <w:textAlignment w:val="baseline"/>
        <w:rPr>
          <w:b/>
          <w:bCs/>
          <w:szCs w:val="20"/>
        </w:rPr>
      </w:pPr>
      <w:r w:rsidRPr="00F806EE">
        <w:rPr>
          <w:b/>
          <w:bCs/>
          <w:szCs w:val="20"/>
        </w:rPr>
        <w:t>Figure 7.2</w:t>
      </w:r>
      <w:r w:rsidRPr="00F806EE">
        <w:rPr>
          <w:b/>
          <w:bCs/>
          <w:szCs w:val="20"/>
        </w:rPr>
        <w:noBreakHyphen/>
        <w:t>2 Event Status Message Timing</w:t>
      </w:r>
    </w:p>
    <w:p w14:paraId="245869C1" w14:textId="77777777" w:rsidR="001915A5" w:rsidRPr="00F806EE" w:rsidRDefault="001915A5" w:rsidP="001915A5"/>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915A5" w:rsidRPr="00F806EE" w14:paraId="1D4733C4" w14:textId="77777777" w:rsidTr="001915A5">
        <w:tc>
          <w:tcPr>
            <w:tcW w:w="1440" w:type="dxa"/>
            <w:shd w:val="clear" w:color="auto" w:fill="auto"/>
            <w:tcMar>
              <w:left w:w="0" w:type="dxa"/>
              <w:right w:w="115" w:type="dxa"/>
            </w:tcMar>
          </w:tcPr>
          <w:p w14:paraId="6EDDEA0D" w14:textId="77777777" w:rsidR="001915A5" w:rsidRPr="00F806EE" w:rsidRDefault="001915A5" w:rsidP="001915A5">
            <w:pPr>
              <w:rPr>
                <w:rFonts w:ascii="Arial (W1)" w:hAnsi="Arial (W1)"/>
                <w:b/>
                <w:sz w:val="18"/>
                <w:szCs w:val="20"/>
              </w:rPr>
            </w:pPr>
            <w:r w:rsidRPr="00F806EE">
              <w:rPr>
                <w:rFonts w:ascii="Arial" w:hAnsi="Arial" w:cs="Arial"/>
                <w:b/>
                <w:color w:val="000000"/>
                <w:sz w:val="18"/>
                <w:szCs w:val="18"/>
              </w:rPr>
              <w:t>R: 7.2.5</w:t>
            </w:r>
          </w:p>
        </w:tc>
        <w:tc>
          <w:tcPr>
            <w:tcW w:w="7440" w:type="dxa"/>
            <w:shd w:val="clear" w:color="auto" w:fill="auto"/>
          </w:tcPr>
          <w:p w14:paraId="5268E5DD" w14:textId="6F3EBBA2" w:rsidR="001915A5" w:rsidRPr="00F806EE" w:rsidRDefault="00ED1BA7" w:rsidP="001915A5">
            <w:pPr>
              <w:spacing w:after="120"/>
              <w:rPr>
                <w:rFonts w:ascii="Arial" w:hAnsi="Arial"/>
                <w:sz w:val="18"/>
                <w:szCs w:val="20"/>
              </w:rPr>
            </w:pPr>
            <w:r w:rsidRPr="00F806EE">
              <w:rPr>
                <w:rFonts w:ascii="Arial" w:hAnsi="Arial"/>
                <w:sz w:val="18"/>
                <w:szCs w:val="20"/>
              </w:rPr>
              <w:t>Left and Right</w:t>
            </w:r>
            <w:r w:rsidR="001915A5" w:rsidRPr="00F806EE">
              <w:rPr>
                <w:rFonts w:ascii="Arial" w:hAnsi="Arial"/>
                <w:sz w:val="18"/>
                <w:szCs w:val="20"/>
              </w:rPr>
              <w:t xml:space="preserve"> missing message timeout (T2 and T4) </w:t>
            </w:r>
            <w:r w:rsidR="0010110B" w:rsidRPr="00F806EE">
              <w:rPr>
                <w:rFonts w:ascii="Arial" w:hAnsi="Arial"/>
                <w:sz w:val="18"/>
                <w:szCs w:val="20"/>
              </w:rPr>
              <w:t>shall</w:t>
            </w:r>
            <w:r w:rsidR="001915A5" w:rsidRPr="00F806EE">
              <w:rPr>
                <w:rFonts w:ascii="Arial" w:hAnsi="Arial"/>
                <w:sz w:val="18"/>
                <w:szCs w:val="20"/>
              </w:rPr>
              <w:t xml:space="preserve"> be no greater than 2000 msec (10 times the </w:t>
            </w:r>
            <w:r w:rsidRPr="00F806EE">
              <w:rPr>
                <w:rFonts w:ascii="Arial" w:hAnsi="Arial"/>
                <w:sz w:val="18"/>
                <w:szCs w:val="20"/>
              </w:rPr>
              <w:t>side feature</w:t>
            </w:r>
            <w:r w:rsidR="001915A5" w:rsidRPr="00F806EE">
              <w:rPr>
                <w:rFonts w:ascii="Arial" w:hAnsi="Arial"/>
                <w:sz w:val="18"/>
                <w:szCs w:val="20"/>
              </w:rPr>
              <w:t xml:space="preserve"> periodic message rate of 200 msec) but not less than 1600 msec. This requirement </w:t>
            </w:r>
            <w:r w:rsidR="002A46B9" w:rsidRPr="00F806EE">
              <w:rPr>
                <w:rFonts w:ascii="Arial" w:hAnsi="Arial"/>
                <w:sz w:val="18"/>
                <w:szCs w:val="20"/>
              </w:rPr>
              <w:t xml:space="preserve">is specified by the </w:t>
            </w:r>
            <w:r w:rsidRPr="00F806EE">
              <w:rPr>
                <w:rFonts w:ascii="Arial" w:hAnsi="Arial"/>
                <w:sz w:val="18"/>
                <w:szCs w:val="20"/>
              </w:rPr>
              <w:t>side feature</w:t>
            </w:r>
            <w:r w:rsidR="001915A5" w:rsidRPr="00F806EE">
              <w:rPr>
                <w:rFonts w:ascii="Arial" w:hAnsi="Arial"/>
                <w:sz w:val="18"/>
                <w:szCs w:val="20"/>
              </w:rPr>
              <w:t xml:space="preserve"> DFMEA.</w:t>
            </w:r>
          </w:p>
        </w:tc>
      </w:tr>
      <w:tr w:rsidR="001915A5" w:rsidRPr="00F806EE" w14:paraId="3A668605" w14:textId="77777777" w:rsidTr="001915A5">
        <w:tc>
          <w:tcPr>
            <w:tcW w:w="1440" w:type="dxa"/>
            <w:shd w:val="clear" w:color="auto" w:fill="auto"/>
            <w:tcMar>
              <w:left w:w="0" w:type="dxa"/>
              <w:right w:w="115" w:type="dxa"/>
            </w:tcMar>
          </w:tcPr>
          <w:p w14:paraId="4F99AFEF" w14:textId="77777777" w:rsidR="001915A5" w:rsidRPr="00F806EE" w:rsidRDefault="001915A5" w:rsidP="001915A5">
            <w:pPr>
              <w:rPr>
                <w:rFonts w:ascii="Arial" w:hAnsi="Arial" w:cs="Arial"/>
                <w:b/>
                <w:color w:val="000000"/>
                <w:sz w:val="18"/>
                <w:szCs w:val="18"/>
              </w:rPr>
            </w:pPr>
            <w:r w:rsidRPr="00F806EE">
              <w:rPr>
                <w:rFonts w:ascii="Arial" w:hAnsi="Arial" w:cs="Arial"/>
                <w:b/>
                <w:color w:val="000000"/>
                <w:sz w:val="18"/>
                <w:szCs w:val="18"/>
              </w:rPr>
              <w:t>R: 7.2.6</w:t>
            </w:r>
          </w:p>
        </w:tc>
        <w:tc>
          <w:tcPr>
            <w:tcW w:w="7440" w:type="dxa"/>
            <w:shd w:val="clear" w:color="auto" w:fill="auto"/>
          </w:tcPr>
          <w:p w14:paraId="55FF3379" w14:textId="529245FA" w:rsidR="001915A5" w:rsidRPr="00F806EE" w:rsidRDefault="001915A5" w:rsidP="001915A5">
            <w:pPr>
              <w:spacing w:after="120"/>
              <w:rPr>
                <w:rFonts w:ascii="Arial" w:hAnsi="Arial"/>
                <w:sz w:val="18"/>
                <w:szCs w:val="20"/>
              </w:rPr>
            </w:pPr>
            <w:r w:rsidRPr="00F806EE">
              <w:rPr>
                <w:rFonts w:ascii="Arial" w:hAnsi="Arial"/>
                <w:sz w:val="18"/>
                <w:szCs w:val="20"/>
              </w:rPr>
              <w:t xml:space="preserve">If the </w:t>
            </w:r>
            <w:r w:rsidR="00ED1BA7" w:rsidRPr="00F806EE">
              <w:rPr>
                <w:rFonts w:ascii="Arial" w:hAnsi="Arial"/>
                <w:sz w:val="18"/>
                <w:szCs w:val="20"/>
              </w:rPr>
              <w:t>Left and Right</w:t>
            </w:r>
            <w:r w:rsidRPr="00F806EE">
              <w:rPr>
                <w:rFonts w:ascii="Arial" w:hAnsi="Arial"/>
                <w:sz w:val="18"/>
                <w:szCs w:val="20"/>
              </w:rPr>
              <w:t xml:space="preserve"> mutually exclusive CAN signals do not meet the timing of R:7.2.5 the Cluster </w:t>
            </w:r>
            <w:r w:rsidR="0010110B" w:rsidRPr="00F806EE">
              <w:rPr>
                <w:rFonts w:ascii="Arial" w:hAnsi="Arial"/>
                <w:sz w:val="18"/>
                <w:szCs w:val="20"/>
              </w:rPr>
              <w:t>shall</w:t>
            </w:r>
            <w:r w:rsidRPr="00F806EE">
              <w:rPr>
                <w:rFonts w:ascii="Arial" w:hAnsi="Arial"/>
                <w:sz w:val="18"/>
                <w:szCs w:val="20"/>
              </w:rPr>
              <w:t xml:space="preserve"> fail the </w:t>
            </w:r>
            <w:r w:rsidR="00ED1BA7" w:rsidRPr="00F806EE">
              <w:rPr>
                <w:rFonts w:ascii="Arial" w:hAnsi="Arial"/>
                <w:sz w:val="18"/>
                <w:szCs w:val="20"/>
              </w:rPr>
              <w:t>side feature</w:t>
            </w:r>
            <w:r w:rsidRPr="00F806EE">
              <w:rPr>
                <w:rFonts w:ascii="Arial" w:hAnsi="Arial"/>
                <w:sz w:val="18"/>
                <w:szCs w:val="20"/>
              </w:rPr>
              <w:t xml:space="preserve"> system and set </w:t>
            </w:r>
            <w:r w:rsidR="00C305AD" w:rsidRPr="00F806EE">
              <w:rPr>
                <w:rFonts w:ascii="Arial" w:hAnsi="Arial"/>
                <w:sz w:val="18"/>
                <w:szCs w:val="20"/>
              </w:rPr>
              <w:t>a message in the message center</w:t>
            </w:r>
            <w:r w:rsidRPr="00F806EE">
              <w:rPr>
                <w:rFonts w:ascii="Arial" w:hAnsi="Arial"/>
                <w:sz w:val="18"/>
                <w:szCs w:val="20"/>
              </w:rPr>
              <w:t xml:space="preserve"> as defined in section 7.7.</w:t>
            </w:r>
          </w:p>
        </w:tc>
      </w:tr>
    </w:tbl>
    <w:p w14:paraId="3E00D949" w14:textId="77777777" w:rsidR="00A37165" w:rsidRPr="00F806EE" w:rsidRDefault="00A37165" w:rsidP="00A37165">
      <w:pPr>
        <w:keepNext/>
        <w:overflowPunct w:val="0"/>
        <w:autoSpaceDE w:val="0"/>
        <w:autoSpaceDN w:val="0"/>
        <w:adjustRightInd w:val="0"/>
        <w:spacing w:before="240" w:after="60"/>
        <w:textAlignment w:val="baseline"/>
        <w:outlineLvl w:val="1"/>
        <w:rPr>
          <w:rFonts w:ascii="Arial" w:hAnsi="Arial"/>
          <w:b/>
          <w:szCs w:val="20"/>
        </w:rPr>
      </w:pPr>
      <w:bookmarkStart w:id="884" w:name="_Toc459280948"/>
    </w:p>
    <w:p w14:paraId="76E9A457" w14:textId="50A1FCEF" w:rsidR="001915A5" w:rsidRPr="00F806EE" w:rsidRDefault="001915A5" w:rsidP="001915A5">
      <w:pPr>
        <w:keepNext/>
        <w:numPr>
          <w:ilvl w:val="1"/>
          <w:numId w:val="3"/>
        </w:numPr>
        <w:overflowPunct w:val="0"/>
        <w:autoSpaceDE w:val="0"/>
        <w:autoSpaceDN w:val="0"/>
        <w:adjustRightInd w:val="0"/>
        <w:spacing w:before="240" w:after="60"/>
        <w:textAlignment w:val="baseline"/>
        <w:outlineLvl w:val="1"/>
        <w:rPr>
          <w:rFonts w:ascii="Arial" w:hAnsi="Arial"/>
          <w:b/>
          <w:szCs w:val="20"/>
        </w:rPr>
      </w:pPr>
      <w:bookmarkStart w:id="885" w:name="_Toc507580500"/>
      <w:bookmarkStart w:id="886" w:name="_Toc51844777"/>
      <w:r w:rsidRPr="00F806EE">
        <w:rPr>
          <w:rFonts w:ascii="Arial" w:hAnsi="Arial"/>
          <w:b/>
          <w:szCs w:val="20"/>
        </w:rPr>
        <w:t>CLUSTER ON / OFF / DISABLE INTERFACE</w:t>
      </w:r>
      <w:bookmarkEnd w:id="884"/>
      <w:bookmarkEnd w:id="885"/>
      <w:bookmarkEnd w:id="886"/>
    </w:p>
    <w:p w14:paraId="09295831" w14:textId="77777777" w:rsidR="001915A5" w:rsidRPr="00F806EE" w:rsidRDefault="001915A5" w:rsidP="001915A5">
      <w:pPr>
        <w:widowControl/>
        <w:spacing w:after="120"/>
        <w:ind w:left="1080"/>
        <w:rPr>
          <w:rFonts w:ascii="Arial" w:hAnsi="Arial"/>
          <w:strike/>
          <w:sz w:val="18"/>
          <w:szCs w:val="18"/>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915A5" w:rsidRPr="00F806EE" w14:paraId="65EAA1ED" w14:textId="77777777" w:rsidTr="001915A5">
        <w:tc>
          <w:tcPr>
            <w:tcW w:w="1440" w:type="dxa"/>
            <w:shd w:val="clear" w:color="auto" w:fill="auto"/>
            <w:tcMar>
              <w:left w:w="0" w:type="dxa"/>
              <w:right w:w="115" w:type="dxa"/>
            </w:tcMar>
          </w:tcPr>
          <w:p w14:paraId="1228F8CA" w14:textId="77777777" w:rsidR="001915A5" w:rsidRPr="00F806EE" w:rsidRDefault="001915A5" w:rsidP="001915A5">
            <w:pPr>
              <w:rPr>
                <w:rFonts w:ascii="Arial (W1)" w:hAnsi="Arial (W1)"/>
                <w:b/>
                <w:sz w:val="18"/>
                <w:szCs w:val="20"/>
              </w:rPr>
            </w:pPr>
            <w:r w:rsidRPr="00F806EE">
              <w:rPr>
                <w:rFonts w:ascii="Arial" w:hAnsi="Arial" w:cs="Arial"/>
                <w:b/>
                <w:color w:val="000000"/>
                <w:sz w:val="18"/>
                <w:szCs w:val="18"/>
              </w:rPr>
              <w:t>R: 7.3.1</w:t>
            </w:r>
          </w:p>
        </w:tc>
        <w:tc>
          <w:tcPr>
            <w:tcW w:w="7440" w:type="dxa"/>
            <w:shd w:val="clear" w:color="auto" w:fill="auto"/>
          </w:tcPr>
          <w:p w14:paraId="48DD1E92" w14:textId="0942CF7C" w:rsidR="001915A5" w:rsidRPr="00F806EE" w:rsidRDefault="001915A5" w:rsidP="001915A5">
            <w:pPr>
              <w:spacing w:after="120"/>
              <w:rPr>
                <w:rFonts w:ascii="Arial" w:hAnsi="Arial"/>
                <w:sz w:val="18"/>
                <w:szCs w:val="20"/>
              </w:rPr>
            </w:pPr>
            <w:r w:rsidRPr="00F806EE">
              <w:rPr>
                <w:rFonts w:ascii="Arial" w:hAnsi="Arial"/>
                <w:sz w:val="18"/>
                <w:szCs w:val="20"/>
              </w:rPr>
              <w:t>S</w:t>
            </w:r>
            <w:r w:rsidR="00ED1BA7" w:rsidRPr="00F806EE">
              <w:rPr>
                <w:rFonts w:ascii="Arial" w:hAnsi="Arial"/>
                <w:sz w:val="18"/>
                <w:szCs w:val="20"/>
              </w:rPr>
              <w:t>ides features</w:t>
            </w:r>
            <w:r w:rsidRPr="00F806EE">
              <w:rPr>
                <w:rFonts w:ascii="Arial" w:hAnsi="Arial"/>
                <w:sz w:val="18"/>
                <w:szCs w:val="20"/>
              </w:rPr>
              <w:t xml:space="preserve"> will initialization BLIS and CTA ON/OFF setup as specified in CLUSTER BLIS CTA INTERFACE TRUTH TABLES. The CLUSTER BLIS CTA INTERFACE TRUTH TABLES define the Cluster message center screen settings for each of the BLIS and CTA states. BTT is </w:t>
            </w:r>
            <w:r w:rsidRPr="00F806EE">
              <w:rPr>
                <w:rFonts w:ascii="Arial" w:hAnsi="Arial"/>
                <w:i/>
                <w:sz w:val="18"/>
                <w:szCs w:val="20"/>
              </w:rPr>
              <w:t>not</w:t>
            </w:r>
            <w:r w:rsidRPr="00F806EE">
              <w:rPr>
                <w:rFonts w:ascii="Arial" w:hAnsi="Arial"/>
                <w:sz w:val="18"/>
                <w:szCs w:val="20"/>
              </w:rPr>
              <w:t xml:space="preserve"> part of this truth table.</w:t>
            </w:r>
          </w:p>
        </w:tc>
      </w:tr>
    </w:tbl>
    <w:p w14:paraId="7552E799" w14:textId="77777777" w:rsidR="001915A5" w:rsidRPr="00F806EE" w:rsidRDefault="001915A5" w:rsidP="001915A5">
      <w:pPr>
        <w:widowControl/>
        <w:spacing w:after="120"/>
        <w:ind w:left="1080"/>
        <w:rPr>
          <w:rFonts w:ascii="Arial" w:hAnsi="Arial"/>
          <w:strike/>
          <w:sz w:val="18"/>
          <w:szCs w:val="18"/>
        </w:rPr>
      </w:pPr>
    </w:p>
    <w:p w14:paraId="448EBD69" w14:textId="77777777" w:rsidR="00324F23" w:rsidRPr="00F806EE" w:rsidRDefault="00324F23" w:rsidP="001915A5">
      <w:pPr>
        <w:widowControl/>
        <w:spacing w:after="120"/>
        <w:ind w:left="1080"/>
        <w:rPr>
          <w:rFonts w:ascii="Arial" w:hAnsi="Arial"/>
          <w:strike/>
          <w:sz w:val="18"/>
          <w:szCs w:val="18"/>
        </w:rPr>
      </w:pPr>
    </w:p>
    <w:p w14:paraId="5DB96959" w14:textId="77777777" w:rsidR="001915A5" w:rsidRPr="00F806EE" w:rsidRDefault="001915A5" w:rsidP="001915A5">
      <w:pPr>
        <w:keepNext/>
        <w:numPr>
          <w:ilvl w:val="2"/>
          <w:numId w:val="3"/>
        </w:numPr>
        <w:overflowPunct w:val="0"/>
        <w:autoSpaceDE w:val="0"/>
        <w:autoSpaceDN w:val="0"/>
        <w:adjustRightInd w:val="0"/>
        <w:spacing w:before="240" w:after="60"/>
        <w:textAlignment w:val="baseline"/>
        <w:outlineLvl w:val="2"/>
        <w:rPr>
          <w:rFonts w:ascii="Arial" w:hAnsi="Arial"/>
          <w:b/>
          <w:szCs w:val="20"/>
        </w:rPr>
      </w:pPr>
      <w:bookmarkStart w:id="887" w:name="_Toc459280949"/>
      <w:bookmarkStart w:id="888" w:name="_Toc507580501"/>
      <w:bookmarkStart w:id="889" w:name="_Toc51844778"/>
      <w:r w:rsidRPr="00F806EE">
        <w:rPr>
          <w:rFonts w:ascii="Arial" w:hAnsi="Arial"/>
          <w:b/>
          <w:szCs w:val="20"/>
        </w:rPr>
        <w:t>POWER UP and INITIALIZATION</w:t>
      </w:r>
      <w:bookmarkEnd w:id="887"/>
      <w:bookmarkEnd w:id="888"/>
      <w:bookmarkEnd w:id="889"/>
    </w:p>
    <w:p w14:paraId="2D0B6522" w14:textId="2E77C978" w:rsidR="001915A5" w:rsidRPr="00F806EE" w:rsidRDefault="001915A5" w:rsidP="001915A5">
      <w:pPr>
        <w:widowControl/>
        <w:spacing w:after="120"/>
        <w:ind w:left="1080"/>
        <w:rPr>
          <w:rFonts w:ascii="Arial" w:hAnsi="Arial"/>
          <w:sz w:val="18"/>
          <w:szCs w:val="20"/>
        </w:rPr>
      </w:pPr>
      <w:r w:rsidRPr="00F806EE">
        <w:rPr>
          <w:rFonts w:ascii="Arial" w:hAnsi="Arial"/>
          <w:sz w:val="18"/>
          <w:szCs w:val="20"/>
        </w:rPr>
        <w:t xml:space="preserve">The </w:t>
      </w:r>
      <w:r w:rsidR="007563C7" w:rsidRPr="00F806EE">
        <w:rPr>
          <w:rFonts w:ascii="Arial" w:hAnsi="Arial"/>
          <w:sz w:val="18"/>
          <w:szCs w:val="20"/>
        </w:rPr>
        <w:t>following requirements assume the S</w:t>
      </w:r>
      <w:r w:rsidR="00ED1BA7" w:rsidRPr="00F806EE">
        <w:rPr>
          <w:rFonts w:ascii="Arial" w:hAnsi="Arial"/>
          <w:sz w:val="18"/>
          <w:szCs w:val="20"/>
        </w:rPr>
        <w:t>ide Features</w:t>
      </w:r>
      <w:r w:rsidR="007563C7" w:rsidRPr="00F806EE">
        <w:rPr>
          <w:rFonts w:ascii="Arial" w:hAnsi="Arial"/>
          <w:sz w:val="18"/>
          <w:szCs w:val="20"/>
        </w:rPr>
        <w:t xml:space="preserve"> is configured</w:t>
      </w:r>
      <w:r w:rsidR="00441A69" w:rsidRPr="00F806EE">
        <w:rPr>
          <w:rFonts w:ascii="Arial" w:hAnsi="Arial"/>
          <w:sz w:val="18"/>
          <w:szCs w:val="20"/>
        </w:rPr>
        <w:t xml:space="preserve"> and BLIS, CTA, and BTT/BTTLITE are ENABLED</w:t>
      </w:r>
      <w:r w:rsidR="007563C7" w:rsidRPr="00F806EE">
        <w:rPr>
          <w:rFonts w:ascii="Arial" w:hAnsi="Arial"/>
          <w:sz w:val="18"/>
          <w:szCs w:val="20"/>
        </w:rPr>
        <w:t>.</w:t>
      </w:r>
    </w:p>
    <w:p w14:paraId="2D007B88" w14:textId="18CC550B" w:rsidR="007563C7" w:rsidRPr="00F806EE" w:rsidRDefault="007563C7" w:rsidP="001915A5">
      <w:pPr>
        <w:widowControl/>
        <w:spacing w:after="120"/>
        <w:ind w:left="1080"/>
        <w:rPr>
          <w:rFonts w:ascii="Arial" w:hAnsi="Arial"/>
          <w:sz w:val="18"/>
          <w:szCs w:val="20"/>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3F3118" w:rsidRPr="00F806EE" w14:paraId="5E09E0E9" w14:textId="77777777" w:rsidTr="001915A5">
        <w:tc>
          <w:tcPr>
            <w:tcW w:w="1440" w:type="dxa"/>
            <w:shd w:val="clear" w:color="auto" w:fill="auto"/>
            <w:tcMar>
              <w:left w:w="0" w:type="dxa"/>
              <w:right w:w="115" w:type="dxa"/>
            </w:tcMar>
          </w:tcPr>
          <w:p w14:paraId="56887571" w14:textId="28C85E56" w:rsidR="003F3118" w:rsidRPr="00F806EE" w:rsidRDefault="00C305AD" w:rsidP="001915A5">
            <w:pPr>
              <w:rPr>
                <w:rFonts w:ascii="Arial" w:hAnsi="Arial" w:cs="Arial"/>
                <w:b/>
                <w:sz w:val="18"/>
                <w:szCs w:val="18"/>
              </w:rPr>
            </w:pPr>
            <w:r w:rsidRPr="00F806EE">
              <w:rPr>
                <w:rFonts w:ascii="Arial" w:hAnsi="Arial" w:cs="Arial"/>
                <w:b/>
                <w:sz w:val="18"/>
                <w:szCs w:val="18"/>
              </w:rPr>
              <w:t>R: 7.3.1.1</w:t>
            </w:r>
          </w:p>
        </w:tc>
        <w:tc>
          <w:tcPr>
            <w:tcW w:w="7440" w:type="dxa"/>
            <w:shd w:val="clear" w:color="auto" w:fill="auto"/>
          </w:tcPr>
          <w:p w14:paraId="4C0E5CC5" w14:textId="0E9DA9F8" w:rsidR="003F3118" w:rsidRPr="00F806EE" w:rsidRDefault="00ED1BA7" w:rsidP="003F3118">
            <w:pPr>
              <w:widowControl/>
              <w:spacing w:after="120"/>
              <w:rPr>
                <w:rFonts w:ascii="Arial" w:hAnsi="Arial"/>
                <w:sz w:val="18"/>
                <w:szCs w:val="18"/>
              </w:rPr>
            </w:pPr>
            <w:r w:rsidRPr="00F806EE">
              <w:rPr>
                <w:rFonts w:ascii="Arial" w:hAnsi="Arial"/>
                <w:sz w:val="18"/>
                <w:szCs w:val="18"/>
              </w:rPr>
              <w:t>ADAS</w:t>
            </w:r>
            <w:r w:rsidR="00630E98" w:rsidRPr="00F806EE">
              <w:rPr>
                <w:rFonts w:ascii="Arial" w:hAnsi="Arial"/>
                <w:sz w:val="18"/>
                <w:szCs w:val="18"/>
              </w:rPr>
              <w:t xml:space="preserve"> shall retain </w:t>
            </w:r>
            <w:r w:rsidRPr="00F806EE">
              <w:rPr>
                <w:rFonts w:ascii="Arial" w:hAnsi="Arial"/>
                <w:sz w:val="18"/>
                <w:szCs w:val="20"/>
              </w:rPr>
              <w:t>side features</w:t>
            </w:r>
            <w:r w:rsidR="00630E98" w:rsidRPr="00F806EE">
              <w:rPr>
                <w:rFonts w:ascii="Arial" w:hAnsi="Arial"/>
                <w:sz w:val="18"/>
                <w:szCs w:val="18"/>
              </w:rPr>
              <w:t xml:space="preserve"> last remembered states from the previous ignition cycle</w:t>
            </w:r>
            <w:r w:rsidR="00C305AD" w:rsidRPr="00F806EE">
              <w:rPr>
                <w:rFonts w:ascii="Arial" w:hAnsi="Arial"/>
                <w:sz w:val="18"/>
                <w:szCs w:val="18"/>
              </w:rPr>
              <w:t xml:space="preserve"> for BLIS, CTA, and BTT</w:t>
            </w:r>
            <w:r w:rsidR="00630E98" w:rsidRPr="00F806EE">
              <w:rPr>
                <w:rFonts w:ascii="Arial" w:hAnsi="Arial"/>
                <w:sz w:val="18"/>
                <w:szCs w:val="18"/>
              </w:rPr>
              <w:t>. The last remembered states shall be used to initialize Cluster feature menu settings.</w:t>
            </w:r>
          </w:p>
        </w:tc>
      </w:tr>
      <w:tr w:rsidR="001915A5" w:rsidRPr="00F806EE" w14:paraId="65D32A97" w14:textId="77777777" w:rsidTr="001915A5">
        <w:tc>
          <w:tcPr>
            <w:tcW w:w="1440" w:type="dxa"/>
            <w:shd w:val="clear" w:color="auto" w:fill="auto"/>
            <w:tcMar>
              <w:left w:w="0" w:type="dxa"/>
              <w:right w:w="115" w:type="dxa"/>
            </w:tcMar>
          </w:tcPr>
          <w:p w14:paraId="4F456D22" w14:textId="65EC6EF9" w:rsidR="001915A5" w:rsidRPr="00F806EE" w:rsidRDefault="00C305AD" w:rsidP="001915A5">
            <w:pPr>
              <w:rPr>
                <w:rFonts w:ascii="Arial" w:hAnsi="Arial" w:cs="Arial"/>
                <w:b/>
                <w:sz w:val="18"/>
                <w:szCs w:val="18"/>
              </w:rPr>
            </w:pPr>
            <w:r w:rsidRPr="00F806EE">
              <w:rPr>
                <w:rFonts w:ascii="Arial" w:hAnsi="Arial" w:cs="Arial"/>
                <w:b/>
                <w:sz w:val="18"/>
                <w:szCs w:val="18"/>
              </w:rPr>
              <w:t>R: 7.3.1.2</w:t>
            </w:r>
          </w:p>
        </w:tc>
        <w:tc>
          <w:tcPr>
            <w:tcW w:w="7440" w:type="dxa"/>
            <w:shd w:val="clear" w:color="auto" w:fill="auto"/>
          </w:tcPr>
          <w:p w14:paraId="5EDA8FC9" w14:textId="56E2186F" w:rsidR="00987CF8" w:rsidRPr="00F806EE" w:rsidRDefault="001915A5" w:rsidP="001915A5">
            <w:pPr>
              <w:spacing w:after="120"/>
              <w:rPr>
                <w:rFonts w:ascii="Arial" w:hAnsi="Arial"/>
                <w:sz w:val="18"/>
                <w:szCs w:val="20"/>
              </w:rPr>
            </w:pPr>
            <w:r w:rsidRPr="00F806EE">
              <w:rPr>
                <w:rFonts w:ascii="Arial" w:hAnsi="Arial"/>
                <w:sz w:val="18"/>
                <w:szCs w:val="20"/>
              </w:rPr>
              <w:t xml:space="preserve">When Ignition transitions to RUN/START after a key cycle the Cluster </w:t>
            </w:r>
            <w:r w:rsidR="0010110B" w:rsidRPr="00F806EE">
              <w:rPr>
                <w:rFonts w:ascii="Arial" w:hAnsi="Arial"/>
                <w:sz w:val="18"/>
                <w:szCs w:val="20"/>
              </w:rPr>
              <w:t>shall</w:t>
            </w:r>
            <w:r w:rsidRPr="00F806EE">
              <w:rPr>
                <w:rFonts w:ascii="Arial" w:hAnsi="Arial"/>
                <w:sz w:val="18"/>
                <w:szCs w:val="20"/>
              </w:rPr>
              <w:t xml:space="preserve"> wait </w:t>
            </w:r>
            <w:r w:rsidR="00EA7C0D" w:rsidRPr="00F806EE">
              <w:rPr>
                <w:rFonts w:ascii="Arial" w:hAnsi="Arial"/>
                <w:sz w:val="18"/>
                <w:szCs w:val="20"/>
              </w:rPr>
              <w:t xml:space="preserve">4000 msec </w:t>
            </w:r>
            <w:r w:rsidRPr="00F806EE">
              <w:rPr>
                <w:rFonts w:ascii="Arial" w:hAnsi="Arial"/>
                <w:sz w:val="18"/>
                <w:szCs w:val="20"/>
              </w:rPr>
              <w:t>for the filter</w:t>
            </w:r>
            <w:r w:rsidR="00EA7C0D" w:rsidRPr="00F806EE">
              <w:rPr>
                <w:rFonts w:ascii="Arial" w:hAnsi="Arial"/>
                <w:sz w:val="18"/>
                <w:szCs w:val="20"/>
              </w:rPr>
              <w:t>ed response of the signals</w:t>
            </w:r>
            <w:r w:rsidRPr="00F806EE">
              <w:rPr>
                <w:rFonts w:ascii="Arial" w:hAnsi="Arial"/>
                <w:sz w:val="18"/>
                <w:szCs w:val="20"/>
              </w:rPr>
              <w:t xml:space="preserve"> </w:t>
            </w:r>
            <w:r w:rsidR="00EA7C0D" w:rsidRPr="00F806EE">
              <w:rPr>
                <w:rFonts w:ascii="Arial" w:hAnsi="Arial"/>
                <w:b/>
                <w:sz w:val="18"/>
                <w:szCs w:val="20"/>
              </w:rPr>
              <w:t>SodX_D_Stat</w:t>
            </w:r>
            <w:r w:rsidR="00EA7C0D" w:rsidRPr="00F806EE">
              <w:rPr>
                <w:rFonts w:ascii="Arial" w:hAnsi="Arial"/>
                <w:sz w:val="18"/>
                <w:szCs w:val="20"/>
              </w:rPr>
              <w:t xml:space="preserve"> </w:t>
            </w:r>
            <w:r w:rsidR="00987CF8" w:rsidRPr="00F806EE">
              <w:rPr>
                <w:rFonts w:ascii="Arial" w:hAnsi="Arial"/>
                <w:sz w:val="18"/>
                <w:szCs w:val="20"/>
              </w:rPr>
              <w:t xml:space="preserve">, </w:t>
            </w:r>
            <w:r w:rsidR="00EA7C0D" w:rsidRPr="00F806EE">
              <w:rPr>
                <w:rFonts w:ascii="Arial" w:hAnsi="Arial"/>
                <w:b/>
                <w:sz w:val="18"/>
                <w:szCs w:val="20"/>
              </w:rPr>
              <w:t>CtaX_D_Stat</w:t>
            </w:r>
            <w:r w:rsidRPr="00F806EE">
              <w:rPr>
                <w:rFonts w:ascii="Arial" w:hAnsi="Arial"/>
                <w:b/>
                <w:sz w:val="18"/>
                <w:szCs w:val="20"/>
              </w:rPr>
              <w:t xml:space="preserve"> </w:t>
            </w:r>
            <w:r w:rsidRPr="00F806EE">
              <w:rPr>
                <w:rFonts w:ascii="Arial" w:hAnsi="Arial"/>
                <w:sz w:val="18"/>
                <w:szCs w:val="20"/>
              </w:rPr>
              <w:t xml:space="preserve">and </w:t>
            </w:r>
            <w:r w:rsidRPr="00F806EE">
              <w:rPr>
                <w:rFonts w:ascii="Arial" w:hAnsi="Arial"/>
                <w:b/>
                <w:sz w:val="18"/>
                <w:szCs w:val="20"/>
              </w:rPr>
              <w:t xml:space="preserve">BttX_D_Stat </w:t>
            </w:r>
            <w:r w:rsidR="00EA7C0D" w:rsidRPr="00F806EE">
              <w:rPr>
                <w:rFonts w:ascii="Arial" w:hAnsi="Arial"/>
                <w:sz w:val="18"/>
                <w:szCs w:val="20"/>
              </w:rPr>
              <w:t xml:space="preserve"> </w:t>
            </w:r>
            <w:r w:rsidRPr="00F806EE">
              <w:rPr>
                <w:rFonts w:ascii="Arial" w:hAnsi="Arial"/>
                <w:sz w:val="18"/>
                <w:szCs w:val="20"/>
              </w:rPr>
              <w:t>to determine the O</w:t>
            </w:r>
            <w:r w:rsidR="00C305AD" w:rsidRPr="00F806EE">
              <w:rPr>
                <w:rFonts w:ascii="Arial" w:hAnsi="Arial"/>
                <w:sz w:val="18"/>
                <w:szCs w:val="20"/>
              </w:rPr>
              <w:t xml:space="preserve">N/OFF state of </w:t>
            </w:r>
            <w:r w:rsidR="00987CF8" w:rsidRPr="00F806EE">
              <w:rPr>
                <w:rFonts w:ascii="Arial" w:hAnsi="Arial"/>
                <w:sz w:val="18"/>
                <w:szCs w:val="20"/>
              </w:rPr>
              <w:t xml:space="preserve">BLIS and </w:t>
            </w:r>
            <w:r w:rsidR="00EA7C0D" w:rsidRPr="00F806EE">
              <w:rPr>
                <w:rFonts w:ascii="Arial" w:hAnsi="Arial"/>
                <w:sz w:val="18"/>
                <w:szCs w:val="20"/>
              </w:rPr>
              <w:t>CTA</w:t>
            </w:r>
            <w:r w:rsidR="00987CF8" w:rsidRPr="00F806EE">
              <w:rPr>
                <w:rFonts w:ascii="Arial" w:hAnsi="Arial"/>
                <w:sz w:val="18"/>
                <w:szCs w:val="20"/>
              </w:rPr>
              <w:t xml:space="preserve"> per the CLUSTER BLIS CTA I</w:t>
            </w:r>
            <w:r w:rsidR="00632A05" w:rsidRPr="00F806EE">
              <w:rPr>
                <w:rFonts w:ascii="Arial" w:hAnsi="Arial"/>
                <w:sz w:val="18"/>
                <w:szCs w:val="20"/>
              </w:rPr>
              <w:t>NTERFACE TRUTH TABLE attachment.</w:t>
            </w:r>
          </w:p>
          <w:p w14:paraId="1A9F2174" w14:textId="2064D2B1" w:rsidR="001915A5" w:rsidRPr="00F806EE" w:rsidRDefault="00987CF8" w:rsidP="001915A5">
            <w:pPr>
              <w:spacing w:after="120"/>
              <w:rPr>
                <w:rFonts w:ascii="Arial" w:hAnsi="Arial"/>
                <w:sz w:val="18"/>
                <w:szCs w:val="20"/>
              </w:rPr>
            </w:pPr>
            <w:r w:rsidRPr="00F806EE">
              <w:rPr>
                <w:rFonts w:ascii="Arial" w:hAnsi="Arial"/>
                <w:sz w:val="18"/>
                <w:szCs w:val="20"/>
              </w:rPr>
              <w:t>BTT/BTTLITE ON/OFF ini</w:t>
            </w:r>
            <w:r w:rsidR="00632A05" w:rsidRPr="00F806EE">
              <w:rPr>
                <w:rFonts w:ascii="Arial" w:hAnsi="Arial"/>
                <w:sz w:val="18"/>
                <w:szCs w:val="20"/>
              </w:rPr>
              <w:t>tialization shall be derived fro</w:t>
            </w:r>
            <w:r w:rsidRPr="00F806EE">
              <w:rPr>
                <w:rFonts w:ascii="Arial" w:hAnsi="Arial"/>
                <w:sz w:val="18"/>
                <w:szCs w:val="20"/>
              </w:rPr>
              <w:t xml:space="preserve">m </w:t>
            </w:r>
            <w:r w:rsidRPr="00F806EE">
              <w:rPr>
                <w:rFonts w:ascii="Arial" w:hAnsi="Arial"/>
                <w:b/>
                <w:sz w:val="18"/>
                <w:szCs w:val="20"/>
              </w:rPr>
              <w:t>SodX_D_Stat</w:t>
            </w:r>
            <w:r w:rsidRPr="00F806EE">
              <w:rPr>
                <w:rFonts w:ascii="Arial" w:hAnsi="Arial"/>
                <w:sz w:val="18"/>
                <w:szCs w:val="20"/>
              </w:rPr>
              <w:t xml:space="preserve"> as specified in </w:t>
            </w:r>
            <w:r w:rsidR="00632A05" w:rsidRPr="00F806EE">
              <w:rPr>
                <w:rFonts w:ascii="Arial" w:hAnsi="Arial"/>
                <w:sz w:val="18"/>
                <w:szCs w:val="20"/>
              </w:rPr>
              <w:t>requirements R:7.3.2.20 and 21</w:t>
            </w:r>
            <w:r w:rsidRPr="00F806EE">
              <w:rPr>
                <w:rFonts w:ascii="Arial" w:hAnsi="Arial"/>
                <w:sz w:val="18"/>
                <w:szCs w:val="20"/>
              </w:rPr>
              <w:t>.</w:t>
            </w:r>
          </w:p>
        </w:tc>
      </w:tr>
      <w:tr w:rsidR="001915A5" w:rsidRPr="00F806EE" w14:paraId="197649A6" w14:textId="77777777" w:rsidTr="001915A5">
        <w:tc>
          <w:tcPr>
            <w:tcW w:w="1440" w:type="dxa"/>
            <w:shd w:val="clear" w:color="auto" w:fill="auto"/>
            <w:tcMar>
              <w:left w:w="0" w:type="dxa"/>
              <w:right w:w="115" w:type="dxa"/>
            </w:tcMar>
          </w:tcPr>
          <w:p w14:paraId="7115DFAF" w14:textId="741FA504" w:rsidR="001915A5" w:rsidRPr="00F806EE" w:rsidRDefault="00C305AD" w:rsidP="001915A5">
            <w:pPr>
              <w:rPr>
                <w:rFonts w:ascii="Arial" w:hAnsi="Arial" w:cs="Arial"/>
                <w:b/>
                <w:sz w:val="18"/>
                <w:szCs w:val="18"/>
              </w:rPr>
            </w:pPr>
            <w:r w:rsidRPr="00F806EE">
              <w:rPr>
                <w:rFonts w:ascii="Arial" w:hAnsi="Arial" w:cs="Arial"/>
                <w:b/>
                <w:sz w:val="18"/>
                <w:szCs w:val="18"/>
              </w:rPr>
              <w:t>R: 7.3.1.3</w:t>
            </w:r>
          </w:p>
        </w:tc>
        <w:tc>
          <w:tcPr>
            <w:tcW w:w="7440" w:type="dxa"/>
            <w:shd w:val="clear" w:color="auto" w:fill="auto"/>
          </w:tcPr>
          <w:p w14:paraId="4CF85B1D" w14:textId="56F38340" w:rsidR="00AF47DA" w:rsidRPr="00F806EE" w:rsidRDefault="001915A5" w:rsidP="00C305AD">
            <w:pPr>
              <w:spacing w:after="120"/>
              <w:rPr>
                <w:rFonts w:ascii="Arial" w:hAnsi="Arial"/>
                <w:sz w:val="18"/>
                <w:szCs w:val="20"/>
              </w:rPr>
            </w:pPr>
            <w:r w:rsidRPr="00F806EE">
              <w:rPr>
                <w:rFonts w:ascii="Arial" w:hAnsi="Arial"/>
                <w:sz w:val="18"/>
                <w:szCs w:val="20"/>
              </w:rPr>
              <w:t xml:space="preserve">If after IGN transitions to RUN//START from OFF, ACC, or START and the </w:t>
            </w:r>
            <w:r w:rsidR="00C305AD" w:rsidRPr="00F806EE">
              <w:rPr>
                <w:rFonts w:ascii="Arial" w:hAnsi="Arial"/>
                <w:b/>
                <w:sz w:val="18"/>
                <w:szCs w:val="20"/>
              </w:rPr>
              <w:t xml:space="preserve">SodX_D_Stat </w:t>
            </w:r>
            <w:r w:rsidR="00C305AD" w:rsidRPr="00F806EE">
              <w:rPr>
                <w:rFonts w:ascii="Arial" w:hAnsi="Arial"/>
                <w:sz w:val="18"/>
                <w:szCs w:val="20"/>
              </w:rPr>
              <w:t>and</w:t>
            </w:r>
            <w:r w:rsidR="00474A9E" w:rsidRPr="00F806EE">
              <w:rPr>
                <w:rFonts w:ascii="Arial" w:hAnsi="Arial"/>
                <w:sz w:val="18"/>
                <w:szCs w:val="20"/>
              </w:rPr>
              <w:t>/or</w:t>
            </w:r>
            <w:r w:rsidRPr="00F806EE">
              <w:rPr>
                <w:rFonts w:ascii="Arial" w:hAnsi="Arial"/>
                <w:sz w:val="18"/>
                <w:szCs w:val="20"/>
              </w:rPr>
              <w:t xml:space="preserve"> </w:t>
            </w:r>
            <w:r w:rsidRPr="00F806EE">
              <w:rPr>
                <w:rFonts w:ascii="Arial" w:hAnsi="Arial"/>
                <w:b/>
                <w:sz w:val="18"/>
                <w:szCs w:val="20"/>
              </w:rPr>
              <w:t xml:space="preserve">CtaX_D_Stat </w:t>
            </w:r>
            <w:r w:rsidRPr="00F806EE">
              <w:rPr>
                <w:rFonts w:ascii="Arial" w:hAnsi="Arial"/>
                <w:sz w:val="18"/>
                <w:szCs w:val="20"/>
              </w:rPr>
              <w:t>signals have not been received withi</w:t>
            </w:r>
            <w:r w:rsidR="00C305AD" w:rsidRPr="00F806EE">
              <w:rPr>
                <w:rFonts w:ascii="Arial" w:hAnsi="Arial"/>
                <w:sz w:val="18"/>
                <w:szCs w:val="20"/>
              </w:rPr>
              <w:t>n the time specified in R: 7.3.1.2</w:t>
            </w:r>
            <w:r w:rsidRPr="00F806EE">
              <w:rPr>
                <w:rFonts w:ascii="Arial" w:hAnsi="Arial"/>
                <w:sz w:val="18"/>
                <w:szCs w:val="20"/>
              </w:rPr>
              <w:t xml:space="preserve"> the Cluster </w:t>
            </w:r>
            <w:r w:rsidR="0010110B" w:rsidRPr="00F806EE">
              <w:rPr>
                <w:rFonts w:ascii="Arial" w:hAnsi="Arial"/>
                <w:sz w:val="18"/>
                <w:szCs w:val="20"/>
              </w:rPr>
              <w:t>shall</w:t>
            </w:r>
            <w:r w:rsidRPr="00F806EE">
              <w:rPr>
                <w:rFonts w:ascii="Arial" w:hAnsi="Arial"/>
                <w:sz w:val="18"/>
                <w:szCs w:val="20"/>
              </w:rPr>
              <w:t xml:space="preserve"> set the BLIS to FAULT and CTA to FAULT. See section 7.6 for Cluster fault processing of BLIS and CTA.</w:t>
            </w:r>
          </w:p>
          <w:p w14:paraId="6F332DF0" w14:textId="2CFD7129" w:rsidR="001915A5" w:rsidRPr="00F806EE" w:rsidRDefault="00AF47DA" w:rsidP="00C305AD">
            <w:pPr>
              <w:spacing w:after="120"/>
              <w:rPr>
                <w:rFonts w:ascii="Arial" w:hAnsi="Arial"/>
                <w:i/>
                <w:sz w:val="18"/>
                <w:szCs w:val="20"/>
              </w:rPr>
            </w:pPr>
            <w:r w:rsidRPr="00F806EE">
              <w:rPr>
                <w:rFonts w:ascii="Arial" w:hAnsi="Arial"/>
                <w:i/>
                <w:sz w:val="18"/>
                <w:szCs w:val="20"/>
              </w:rPr>
              <w:t>Note: There is no fault messaging for BTT/BTTLITE.</w:t>
            </w:r>
          </w:p>
        </w:tc>
      </w:tr>
      <w:tr w:rsidR="00474A9E" w:rsidRPr="00F806EE" w14:paraId="23DFDAC1" w14:textId="77777777" w:rsidTr="001915A5">
        <w:tc>
          <w:tcPr>
            <w:tcW w:w="1440" w:type="dxa"/>
            <w:shd w:val="clear" w:color="auto" w:fill="auto"/>
            <w:tcMar>
              <w:left w:w="0" w:type="dxa"/>
              <w:right w:w="115" w:type="dxa"/>
            </w:tcMar>
          </w:tcPr>
          <w:p w14:paraId="4761A3CB" w14:textId="362D88C2" w:rsidR="00474A9E" w:rsidRPr="00F806EE" w:rsidRDefault="00474A9E" w:rsidP="001915A5">
            <w:pPr>
              <w:rPr>
                <w:rFonts w:ascii="Arial" w:hAnsi="Arial" w:cs="Arial"/>
                <w:b/>
                <w:sz w:val="18"/>
                <w:szCs w:val="18"/>
              </w:rPr>
            </w:pPr>
            <w:r w:rsidRPr="00F806EE">
              <w:rPr>
                <w:rFonts w:ascii="Arial" w:hAnsi="Arial" w:cs="Arial"/>
                <w:b/>
                <w:sz w:val="18"/>
                <w:szCs w:val="18"/>
              </w:rPr>
              <w:t>R: 7.3.1.4</w:t>
            </w:r>
          </w:p>
        </w:tc>
        <w:tc>
          <w:tcPr>
            <w:tcW w:w="7440" w:type="dxa"/>
            <w:shd w:val="clear" w:color="auto" w:fill="auto"/>
          </w:tcPr>
          <w:p w14:paraId="07D57B17" w14:textId="3C6F0B33" w:rsidR="00474A9E" w:rsidRPr="00F806EE" w:rsidRDefault="00474A9E" w:rsidP="001915A5">
            <w:pPr>
              <w:spacing w:after="120"/>
              <w:rPr>
                <w:rFonts w:ascii="Arial" w:hAnsi="Arial"/>
                <w:sz w:val="18"/>
                <w:szCs w:val="20"/>
              </w:rPr>
            </w:pPr>
            <w:r w:rsidRPr="00F806EE">
              <w:rPr>
                <w:rFonts w:ascii="Arial" w:hAnsi="Arial"/>
                <w:sz w:val="18"/>
                <w:szCs w:val="20"/>
              </w:rPr>
              <w:t xml:space="preserve">If a MyKey is present and detected by </w:t>
            </w:r>
            <w:r w:rsidR="00C35254" w:rsidRPr="00F806EE">
              <w:rPr>
                <w:rFonts w:ascii="Arial" w:hAnsi="Arial"/>
                <w:sz w:val="18"/>
                <w:szCs w:val="20"/>
              </w:rPr>
              <w:t>ADAS</w:t>
            </w:r>
            <w:r w:rsidRPr="00F806EE">
              <w:rPr>
                <w:rFonts w:ascii="Arial" w:hAnsi="Arial"/>
                <w:sz w:val="18"/>
                <w:szCs w:val="20"/>
              </w:rPr>
              <w:t xml:space="preserve">, the </w:t>
            </w:r>
            <w:r w:rsidR="00C35254" w:rsidRPr="00F806EE">
              <w:rPr>
                <w:rFonts w:ascii="Arial" w:hAnsi="Arial"/>
                <w:sz w:val="18"/>
                <w:szCs w:val="20"/>
              </w:rPr>
              <w:t>ADAS</w:t>
            </w:r>
            <w:r w:rsidRPr="00F806EE">
              <w:rPr>
                <w:rFonts w:ascii="Arial" w:hAnsi="Arial"/>
                <w:sz w:val="18"/>
                <w:szCs w:val="20"/>
              </w:rPr>
              <w:t xml:space="preserve"> will initialize BLIS, CTA, and BTT/BTTLITE (if enabled) to ON.</w:t>
            </w:r>
          </w:p>
        </w:tc>
      </w:tr>
      <w:tr w:rsidR="00474A9E" w:rsidRPr="00F806EE" w14:paraId="5C90C68F" w14:textId="77777777" w:rsidTr="001915A5">
        <w:tc>
          <w:tcPr>
            <w:tcW w:w="1440" w:type="dxa"/>
            <w:shd w:val="clear" w:color="auto" w:fill="auto"/>
            <w:tcMar>
              <w:left w:w="0" w:type="dxa"/>
              <w:right w:w="115" w:type="dxa"/>
            </w:tcMar>
          </w:tcPr>
          <w:p w14:paraId="7D77AE24" w14:textId="510B3C3A" w:rsidR="00474A9E" w:rsidRPr="00F806EE" w:rsidRDefault="00E62846" w:rsidP="001915A5">
            <w:pPr>
              <w:rPr>
                <w:rFonts w:ascii="Arial" w:hAnsi="Arial" w:cs="Arial"/>
                <w:b/>
                <w:sz w:val="18"/>
                <w:szCs w:val="18"/>
              </w:rPr>
            </w:pPr>
            <w:r w:rsidRPr="00F806EE">
              <w:rPr>
                <w:rFonts w:ascii="Arial" w:hAnsi="Arial" w:cs="Arial"/>
                <w:b/>
                <w:sz w:val="18"/>
                <w:szCs w:val="18"/>
              </w:rPr>
              <w:t>R: 7.3.1.5</w:t>
            </w:r>
          </w:p>
        </w:tc>
        <w:tc>
          <w:tcPr>
            <w:tcW w:w="7440" w:type="dxa"/>
            <w:shd w:val="clear" w:color="auto" w:fill="auto"/>
          </w:tcPr>
          <w:p w14:paraId="73609DC0" w14:textId="221C1F53" w:rsidR="00474A9E" w:rsidRPr="00F806EE" w:rsidRDefault="00474A9E" w:rsidP="00E62846">
            <w:pPr>
              <w:spacing w:after="120"/>
              <w:rPr>
                <w:rFonts w:ascii="Arial" w:hAnsi="Arial"/>
                <w:sz w:val="18"/>
                <w:szCs w:val="20"/>
              </w:rPr>
            </w:pPr>
            <w:r w:rsidRPr="00F806EE">
              <w:rPr>
                <w:rFonts w:ascii="Arial" w:hAnsi="Arial"/>
                <w:sz w:val="18"/>
                <w:szCs w:val="20"/>
              </w:rPr>
              <w:t>If a trailer is found connected during initialization</w:t>
            </w:r>
            <w:r w:rsidR="00E62846" w:rsidRPr="00F806EE">
              <w:rPr>
                <w:rFonts w:ascii="Arial" w:hAnsi="Arial"/>
                <w:sz w:val="18"/>
                <w:szCs w:val="20"/>
              </w:rPr>
              <w:t xml:space="preserve"> and BTT/BTTLITE is DISABLED, the </w:t>
            </w:r>
            <w:r w:rsidR="00C35254" w:rsidRPr="00F806EE">
              <w:rPr>
                <w:rFonts w:ascii="Arial" w:hAnsi="Arial"/>
                <w:sz w:val="18"/>
                <w:szCs w:val="20"/>
              </w:rPr>
              <w:t>ADAS</w:t>
            </w:r>
            <w:r w:rsidR="00E62846" w:rsidRPr="00F806EE">
              <w:rPr>
                <w:rFonts w:ascii="Arial" w:hAnsi="Arial"/>
                <w:sz w:val="18"/>
                <w:szCs w:val="20"/>
              </w:rPr>
              <w:t xml:space="preserve"> will initialize BLIS and </w:t>
            </w:r>
            <w:r w:rsidRPr="00F806EE">
              <w:rPr>
                <w:rFonts w:ascii="Arial" w:hAnsi="Arial"/>
                <w:sz w:val="18"/>
                <w:szCs w:val="20"/>
              </w:rPr>
              <w:t>CTA</w:t>
            </w:r>
            <w:r w:rsidR="00E62846" w:rsidRPr="00F806EE">
              <w:rPr>
                <w:rFonts w:ascii="Arial" w:hAnsi="Arial"/>
                <w:sz w:val="18"/>
                <w:szCs w:val="20"/>
              </w:rPr>
              <w:t xml:space="preserve"> per the CLUSTER BLIS CTA TRUTH TABLE attachment (also refer to </w:t>
            </w:r>
            <w:r w:rsidR="00632A05" w:rsidRPr="00F806EE">
              <w:rPr>
                <w:rFonts w:ascii="Arial" w:hAnsi="Arial"/>
                <w:sz w:val="18"/>
                <w:szCs w:val="20"/>
              </w:rPr>
              <w:t>section 7.3.2</w:t>
            </w:r>
            <w:r w:rsidR="00E62846" w:rsidRPr="00F806EE">
              <w:rPr>
                <w:rFonts w:ascii="Arial" w:hAnsi="Arial"/>
                <w:sz w:val="18"/>
                <w:szCs w:val="20"/>
              </w:rPr>
              <w:t>)</w:t>
            </w:r>
            <w:r w:rsidRPr="00F806EE">
              <w:rPr>
                <w:rFonts w:ascii="Arial" w:hAnsi="Arial"/>
                <w:sz w:val="18"/>
                <w:szCs w:val="20"/>
              </w:rPr>
              <w:t>.</w:t>
            </w:r>
          </w:p>
        </w:tc>
      </w:tr>
      <w:tr w:rsidR="00E62846" w:rsidRPr="00F806EE" w14:paraId="3246B8A4" w14:textId="77777777" w:rsidTr="001915A5">
        <w:tc>
          <w:tcPr>
            <w:tcW w:w="1440" w:type="dxa"/>
            <w:shd w:val="clear" w:color="auto" w:fill="auto"/>
            <w:tcMar>
              <w:left w:w="0" w:type="dxa"/>
              <w:right w:w="115" w:type="dxa"/>
            </w:tcMar>
          </w:tcPr>
          <w:p w14:paraId="0054EAC1" w14:textId="6C870DCA" w:rsidR="00E62846" w:rsidRPr="00F806EE" w:rsidRDefault="008C63A2" w:rsidP="001915A5">
            <w:pPr>
              <w:rPr>
                <w:rFonts w:ascii="Arial" w:hAnsi="Arial" w:cs="Arial"/>
                <w:b/>
                <w:sz w:val="18"/>
                <w:szCs w:val="18"/>
              </w:rPr>
            </w:pPr>
            <w:r w:rsidRPr="00F806EE">
              <w:rPr>
                <w:rFonts w:ascii="Arial" w:hAnsi="Arial" w:cs="Arial"/>
                <w:b/>
                <w:sz w:val="18"/>
                <w:szCs w:val="18"/>
              </w:rPr>
              <w:t>R: 7.3.1.6</w:t>
            </w:r>
          </w:p>
        </w:tc>
        <w:tc>
          <w:tcPr>
            <w:tcW w:w="7440" w:type="dxa"/>
            <w:shd w:val="clear" w:color="auto" w:fill="auto"/>
          </w:tcPr>
          <w:p w14:paraId="54BEAEDA" w14:textId="49EF53AD" w:rsidR="00C235E8" w:rsidRPr="00F806EE" w:rsidRDefault="00E62846" w:rsidP="00E62846">
            <w:pPr>
              <w:spacing w:after="120"/>
              <w:rPr>
                <w:rFonts w:ascii="Arial" w:hAnsi="Arial"/>
                <w:sz w:val="18"/>
                <w:szCs w:val="20"/>
              </w:rPr>
            </w:pPr>
            <w:r w:rsidRPr="00F806EE">
              <w:rPr>
                <w:rFonts w:ascii="Arial" w:hAnsi="Arial"/>
                <w:sz w:val="18"/>
                <w:szCs w:val="20"/>
              </w:rPr>
              <w:t xml:space="preserve">If a trailer is found connected during initialization and BTT/BTTLITE is ENABLED, the </w:t>
            </w:r>
            <w:r w:rsidR="00C35254" w:rsidRPr="00F806EE">
              <w:rPr>
                <w:rFonts w:ascii="Arial" w:hAnsi="Arial"/>
                <w:sz w:val="18"/>
                <w:szCs w:val="20"/>
              </w:rPr>
              <w:t>ADAS</w:t>
            </w:r>
            <w:r w:rsidRPr="00F806EE">
              <w:rPr>
                <w:rFonts w:ascii="Arial" w:hAnsi="Arial"/>
                <w:sz w:val="18"/>
                <w:szCs w:val="20"/>
              </w:rPr>
              <w:t xml:space="preserve"> will initialize BLIS and CTA per the CLUSTER BLIS CTA TRUTH TABLE attachment and there after adjust the BLIS/CTA settings post BTT processing (</w:t>
            </w:r>
            <w:r w:rsidR="00632A05" w:rsidRPr="00F806EE">
              <w:rPr>
                <w:rFonts w:ascii="Arial" w:hAnsi="Arial"/>
                <w:sz w:val="18"/>
                <w:szCs w:val="20"/>
              </w:rPr>
              <w:t>section 7.5</w:t>
            </w:r>
            <w:r w:rsidRPr="00F806EE">
              <w:rPr>
                <w:rFonts w:ascii="Arial" w:hAnsi="Arial"/>
                <w:sz w:val="18"/>
                <w:szCs w:val="20"/>
              </w:rPr>
              <w:t>)</w:t>
            </w:r>
            <w:r w:rsidR="008C63A2" w:rsidRPr="00F806EE">
              <w:rPr>
                <w:rFonts w:ascii="Arial" w:hAnsi="Arial"/>
                <w:sz w:val="18"/>
                <w:szCs w:val="20"/>
              </w:rPr>
              <w:t>.</w:t>
            </w:r>
          </w:p>
        </w:tc>
      </w:tr>
      <w:tr w:rsidR="001915A5" w:rsidRPr="00F806EE" w14:paraId="7C292531" w14:textId="77777777" w:rsidTr="001915A5">
        <w:tc>
          <w:tcPr>
            <w:tcW w:w="1440" w:type="dxa"/>
            <w:shd w:val="clear" w:color="auto" w:fill="auto"/>
            <w:tcMar>
              <w:left w:w="0" w:type="dxa"/>
              <w:right w:w="115" w:type="dxa"/>
            </w:tcMar>
          </w:tcPr>
          <w:p w14:paraId="69F429B6" w14:textId="5687EA2E" w:rsidR="001915A5" w:rsidRPr="00F806EE" w:rsidRDefault="008C63A2" w:rsidP="001915A5">
            <w:pPr>
              <w:rPr>
                <w:rFonts w:ascii="Arial" w:hAnsi="Arial" w:cs="Arial"/>
                <w:b/>
                <w:sz w:val="18"/>
                <w:szCs w:val="18"/>
              </w:rPr>
            </w:pPr>
            <w:r w:rsidRPr="00F806EE">
              <w:rPr>
                <w:rFonts w:ascii="Arial" w:hAnsi="Arial" w:cs="Arial"/>
                <w:b/>
                <w:sz w:val="18"/>
                <w:szCs w:val="18"/>
              </w:rPr>
              <w:t>R: 7.3.1.7</w:t>
            </w:r>
          </w:p>
        </w:tc>
        <w:tc>
          <w:tcPr>
            <w:tcW w:w="7440" w:type="dxa"/>
            <w:shd w:val="clear" w:color="auto" w:fill="auto"/>
          </w:tcPr>
          <w:p w14:paraId="6B68C5F8" w14:textId="77777777" w:rsidR="001915A5" w:rsidRPr="00F806EE" w:rsidRDefault="00474A9E" w:rsidP="00820255">
            <w:pPr>
              <w:spacing w:after="120"/>
              <w:rPr>
                <w:rFonts w:ascii="Arial" w:hAnsi="Arial"/>
                <w:sz w:val="18"/>
                <w:szCs w:val="20"/>
              </w:rPr>
            </w:pPr>
            <w:r w:rsidRPr="00F806EE">
              <w:rPr>
                <w:rFonts w:ascii="Arial" w:hAnsi="Arial"/>
                <w:sz w:val="18"/>
                <w:szCs w:val="20"/>
              </w:rPr>
              <w:t xml:space="preserve">After the Cluster 4000 msec </w:t>
            </w:r>
            <w:r w:rsidR="00820255" w:rsidRPr="00F806EE">
              <w:rPr>
                <w:rFonts w:ascii="Arial" w:hAnsi="Arial"/>
                <w:sz w:val="18"/>
                <w:szCs w:val="20"/>
              </w:rPr>
              <w:t xml:space="preserve">allowed </w:t>
            </w:r>
            <w:r w:rsidRPr="00F806EE">
              <w:rPr>
                <w:rFonts w:ascii="Arial" w:hAnsi="Arial"/>
                <w:sz w:val="18"/>
                <w:szCs w:val="20"/>
              </w:rPr>
              <w:t>SOD initi</w:t>
            </w:r>
            <w:r w:rsidR="008C63A2" w:rsidRPr="00F806EE">
              <w:rPr>
                <w:rFonts w:ascii="Arial" w:hAnsi="Arial"/>
                <w:sz w:val="18"/>
                <w:szCs w:val="20"/>
              </w:rPr>
              <w:t xml:space="preserve">alization, the </w:t>
            </w:r>
            <w:r w:rsidR="00820255" w:rsidRPr="00F806EE">
              <w:rPr>
                <w:rFonts w:ascii="Arial" w:hAnsi="Arial"/>
                <w:sz w:val="18"/>
                <w:szCs w:val="20"/>
              </w:rPr>
              <w:t>BLIS shall only change between and ON state (</w:t>
            </w:r>
            <w:r w:rsidR="00820255" w:rsidRPr="00F806EE">
              <w:rPr>
                <w:rFonts w:ascii="Arial" w:hAnsi="Arial"/>
                <w:b/>
                <w:sz w:val="18"/>
                <w:szCs w:val="20"/>
              </w:rPr>
              <w:t>SodX_D_Stat</w:t>
            </w:r>
            <w:r w:rsidR="00820255" w:rsidRPr="00F806EE">
              <w:rPr>
                <w:rFonts w:ascii="Arial" w:hAnsi="Arial"/>
                <w:sz w:val="18"/>
                <w:szCs w:val="20"/>
              </w:rPr>
              <w:t xml:space="preserve"> = TRAILER_TOW_OFF | ON) and </w:t>
            </w:r>
            <w:r w:rsidR="00820255" w:rsidRPr="00F806EE">
              <w:rPr>
                <w:rFonts w:ascii="Arial" w:hAnsi="Arial"/>
                <w:b/>
                <w:sz w:val="18"/>
                <w:szCs w:val="20"/>
              </w:rPr>
              <w:t>SodX_D_Stat</w:t>
            </w:r>
            <w:r w:rsidR="00820255" w:rsidRPr="00F806EE">
              <w:rPr>
                <w:rFonts w:ascii="Arial" w:hAnsi="Arial"/>
                <w:sz w:val="18"/>
                <w:szCs w:val="20"/>
              </w:rPr>
              <w:t xml:space="preserve"> = OFF upon a </w:t>
            </w:r>
            <w:r w:rsidR="008C63A2" w:rsidRPr="00F806EE">
              <w:rPr>
                <w:rFonts w:ascii="Arial" w:hAnsi="Arial"/>
                <w:sz w:val="18"/>
                <w:szCs w:val="20"/>
              </w:rPr>
              <w:t xml:space="preserve">Cluster </w:t>
            </w:r>
            <w:r w:rsidR="00820255" w:rsidRPr="00F806EE">
              <w:rPr>
                <w:rFonts w:ascii="Arial" w:hAnsi="Arial"/>
                <w:sz w:val="18"/>
                <w:szCs w:val="20"/>
              </w:rPr>
              <w:t xml:space="preserve">commanded state change via Cluster CAN signal </w:t>
            </w:r>
            <w:r w:rsidR="00820255" w:rsidRPr="00F806EE">
              <w:rPr>
                <w:rFonts w:ascii="Arial" w:hAnsi="Arial"/>
                <w:b/>
                <w:sz w:val="18"/>
                <w:szCs w:val="20"/>
              </w:rPr>
              <w:t>Sod_D_Rq</w:t>
            </w:r>
            <w:r w:rsidR="00820255" w:rsidRPr="00F806EE">
              <w:rPr>
                <w:rFonts w:ascii="Arial" w:hAnsi="Arial"/>
                <w:sz w:val="18"/>
                <w:szCs w:val="20"/>
              </w:rPr>
              <w:t>.</w:t>
            </w:r>
          </w:p>
          <w:p w14:paraId="56F12519" w14:textId="5533CEBF" w:rsidR="00820255" w:rsidRPr="00F806EE" w:rsidRDefault="00820255" w:rsidP="00820255">
            <w:pPr>
              <w:spacing w:after="120"/>
              <w:rPr>
                <w:rFonts w:ascii="Arial" w:hAnsi="Arial"/>
                <w:i/>
                <w:sz w:val="18"/>
                <w:szCs w:val="20"/>
              </w:rPr>
            </w:pPr>
            <w:r w:rsidRPr="00F806EE">
              <w:rPr>
                <w:rFonts w:ascii="Arial" w:hAnsi="Arial"/>
                <w:i/>
                <w:sz w:val="18"/>
                <w:szCs w:val="20"/>
              </w:rPr>
              <w:t>Note: If BTT is ENABLED, BTT/BTTLITE ON/OFF follows BLIS ON/OFF.</w:t>
            </w:r>
          </w:p>
        </w:tc>
      </w:tr>
      <w:tr w:rsidR="00820255" w:rsidRPr="00F806EE" w14:paraId="75A453C0" w14:textId="77777777" w:rsidTr="001915A5">
        <w:tc>
          <w:tcPr>
            <w:tcW w:w="1440" w:type="dxa"/>
            <w:shd w:val="clear" w:color="auto" w:fill="auto"/>
            <w:tcMar>
              <w:left w:w="0" w:type="dxa"/>
              <w:right w:w="115" w:type="dxa"/>
            </w:tcMar>
          </w:tcPr>
          <w:p w14:paraId="2F660C8B" w14:textId="0634E709" w:rsidR="00820255" w:rsidRPr="00F806EE" w:rsidRDefault="00820255" w:rsidP="001915A5">
            <w:pPr>
              <w:rPr>
                <w:rFonts w:ascii="Arial" w:hAnsi="Arial" w:cs="Arial"/>
                <w:b/>
                <w:sz w:val="18"/>
                <w:szCs w:val="18"/>
              </w:rPr>
            </w:pPr>
            <w:r w:rsidRPr="00F806EE">
              <w:rPr>
                <w:rFonts w:ascii="Arial" w:hAnsi="Arial" w:cs="Arial"/>
                <w:b/>
                <w:sz w:val="18"/>
                <w:szCs w:val="18"/>
              </w:rPr>
              <w:t>R: 7.3.1.8</w:t>
            </w:r>
          </w:p>
        </w:tc>
        <w:tc>
          <w:tcPr>
            <w:tcW w:w="7440" w:type="dxa"/>
            <w:shd w:val="clear" w:color="auto" w:fill="auto"/>
          </w:tcPr>
          <w:p w14:paraId="78FBF99F" w14:textId="44A22FE6" w:rsidR="00820255" w:rsidRPr="00F806EE" w:rsidRDefault="00820255" w:rsidP="001915A5">
            <w:pPr>
              <w:spacing w:after="120"/>
              <w:rPr>
                <w:rFonts w:ascii="Arial" w:hAnsi="Arial"/>
                <w:sz w:val="18"/>
                <w:szCs w:val="20"/>
              </w:rPr>
            </w:pPr>
            <w:r w:rsidRPr="00F806EE">
              <w:rPr>
                <w:rFonts w:ascii="Arial" w:hAnsi="Arial"/>
                <w:sz w:val="18"/>
                <w:szCs w:val="20"/>
              </w:rPr>
              <w:t>After the Cluster 4000 msec allowed SOD initialization, the CTA shall only change between and ON state (</w:t>
            </w:r>
            <w:r w:rsidRPr="00F806EE">
              <w:rPr>
                <w:rFonts w:ascii="Arial" w:hAnsi="Arial"/>
                <w:b/>
                <w:sz w:val="18"/>
                <w:szCs w:val="20"/>
              </w:rPr>
              <w:t>CtaX_D_Stat</w:t>
            </w:r>
            <w:r w:rsidRPr="00F806EE">
              <w:rPr>
                <w:rFonts w:ascii="Arial" w:hAnsi="Arial"/>
                <w:sz w:val="18"/>
                <w:szCs w:val="20"/>
              </w:rPr>
              <w:t xml:space="preserve"> = TRAILER_TOW_OFF | ON) and </w:t>
            </w:r>
            <w:r w:rsidRPr="00F806EE">
              <w:rPr>
                <w:rFonts w:ascii="Arial" w:hAnsi="Arial"/>
                <w:b/>
                <w:sz w:val="18"/>
                <w:szCs w:val="20"/>
              </w:rPr>
              <w:t>CtaX_D_Stat</w:t>
            </w:r>
            <w:r w:rsidRPr="00F806EE">
              <w:rPr>
                <w:rFonts w:ascii="Arial" w:hAnsi="Arial"/>
                <w:sz w:val="18"/>
                <w:szCs w:val="20"/>
              </w:rPr>
              <w:t xml:space="preserve"> = OFF upon a Cluster commanded state change via Cluster CAN signal </w:t>
            </w:r>
            <w:r w:rsidRPr="00F806EE">
              <w:rPr>
                <w:rFonts w:ascii="Arial" w:hAnsi="Arial"/>
                <w:b/>
                <w:sz w:val="18"/>
                <w:szCs w:val="20"/>
              </w:rPr>
              <w:t>Cta_D_Rq</w:t>
            </w:r>
            <w:r w:rsidRPr="00F806EE">
              <w:rPr>
                <w:rFonts w:ascii="Arial" w:hAnsi="Arial"/>
                <w:sz w:val="18"/>
                <w:szCs w:val="20"/>
              </w:rPr>
              <w:t>.</w:t>
            </w:r>
          </w:p>
        </w:tc>
      </w:tr>
      <w:tr w:rsidR="001915A5" w:rsidRPr="00F806EE" w14:paraId="6908D8CC" w14:textId="77777777" w:rsidTr="001915A5">
        <w:tc>
          <w:tcPr>
            <w:tcW w:w="1440" w:type="dxa"/>
            <w:shd w:val="clear" w:color="auto" w:fill="auto"/>
            <w:tcMar>
              <w:left w:w="0" w:type="dxa"/>
              <w:right w:w="115" w:type="dxa"/>
            </w:tcMar>
          </w:tcPr>
          <w:p w14:paraId="483FBC07" w14:textId="676E2FF7" w:rsidR="001915A5" w:rsidRPr="00F806EE" w:rsidRDefault="001915A5" w:rsidP="001915A5">
            <w:pPr>
              <w:rPr>
                <w:rFonts w:ascii="Arial" w:hAnsi="Arial" w:cs="Arial"/>
                <w:b/>
                <w:sz w:val="18"/>
                <w:szCs w:val="18"/>
              </w:rPr>
            </w:pPr>
            <w:r w:rsidRPr="00F806EE">
              <w:rPr>
                <w:rFonts w:ascii="Arial" w:hAnsi="Arial" w:cs="Arial"/>
                <w:b/>
                <w:sz w:val="18"/>
                <w:szCs w:val="18"/>
              </w:rPr>
              <w:t>R: 7.2.1.11</w:t>
            </w:r>
          </w:p>
          <w:p w14:paraId="385012F3" w14:textId="6116E29C" w:rsidR="000354D8" w:rsidRPr="00F806EE" w:rsidRDefault="000354D8" w:rsidP="001915A5">
            <w:pPr>
              <w:rPr>
                <w:rFonts w:ascii="Arial" w:hAnsi="Arial" w:cs="Arial"/>
                <w:b/>
                <w:sz w:val="18"/>
                <w:szCs w:val="18"/>
              </w:rPr>
            </w:pPr>
          </w:p>
        </w:tc>
        <w:tc>
          <w:tcPr>
            <w:tcW w:w="7440" w:type="dxa"/>
            <w:shd w:val="clear" w:color="auto" w:fill="auto"/>
          </w:tcPr>
          <w:p w14:paraId="0DFAC94A" w14:textId="50173AB1" w:rsidR="001915A5" w:rsidRPr="00F806EE" w:rsidRDefault="001915A5" w:rsidP="00632A05">
            <w:pPr>
              <w:spacing w:after="120"/>
              <w:rPr>
                <w:rFonts w:ascii="Arial" w:hAnsi="Arial"/>
                <w:sz w:val="18"/>
                <w:szCs w:val="20"/>
              </w:rPr>
            </w:pPr>
            <w:r w:rsidRPr="00F806EE">
              <w:rPr>
                <w:rFonts w:ascii="Arial" w:hAnsi="Arial"/>
                <w:sz w:val="18"/>
                <w:szCs w:val="20"/>
              </w:rPr>
              <w:t>The BLIS feature and BTT</w:t>
            </w:r>
            <w:r w:rsidR="00632A05" w:rsidRPr="00F806EE">
              <w:rPr>
                <w:rFonts w:ascii="Arial" w:hAnsi="Arial"/>
                <w:sz w:val="18"/>
                <w:szCs w:val="20"/>
              </w:rPr>
              <w:t>/BTTLITE</w:t>
            </w:r>
            <w:r w:rsidRPr="00F806EE">
              <w:rPr>
                <w:rFonts w:ascii="Arial" w:hAnsi="Arial"/>
                <w:sz w:val="18"/>
                <w:szCs w:val="20"/>
              </w:rPr>
              <w:t xml:space="preserve"> feature will power up in the Last Remembered state </w:t>
            </w:r>
            <w:r w:rsidR="00632A05" w:rsidRPr="00F806EE">
              <w:rPr>
                <w:rFonts w:ascii="Arial" w:hAnsi="Arial"/>
                <w:sz w:val="18"/>
                <w:szCs w:val="20"/>
              </w:rPr>
              <w:t>form the previous keycycle.</w:t>
            </w:r>
            <w:r w:rsidRPr="00F806EE">
              <w:rPr>
                <w:rFonts w:ascii="Arial" w:hAnsi="Arial"/>
                <w:sz w:val="18"/>
                <w:szCs w:val="20"/>
              </w:rPr>
              <w:t xml:space="preserve"> CTA will power up to ON. However, the MyKey and Trailer Tow states, detailed in the next section, can change this.</w:t>
            </w:r>
          </w:p>
        </w:tc>
      </w:tr>
    </w:tbl>
    <w:p w14:paraId="1371FDCD" w14:textId="77777777" w:rsidR="001915A5" w:rsidRPr="00F806EE" w:rsidRDefault="001915A5" w:rsidP="001915A5">
      <w:pPr>
        <w:widowControl/>
        <w:spacing w:after="120"/>
        <w:ind w:left="720"/>
        <w:rPr>
          <w:rFonts w:ascii="Arial" w:hAnsi="Arial"/>
          <w:sz w:val="18"/>
          <w:szCs w:val="18"/>
        </w:rPr>
      </w:pPr>
    </w:p>
    <w:p w14:paraId="419CA85A" w14:textId="77777777" w:rsidR="00A37165" w:rsidRPr="00F806EE" w:rsidRDefault="00A37165" w:rsidP="001915A5">
      <w:pPr>
        <w:widowControl/>
        <w:spacing w:after="120"/>
        <w:ind w:left="720"/>
        <w:rPr>
          <w:rFonts w:ascii="Arial" w:hAnsi="Arial"/>
          <w:sz w:val="18"/>
          <w:szCs w:val="18"/>
        </w:rPr>
      </w:pPr>
    </w:p>
    <w:p w14:paraId="689D9D4C" w14:textId="1F6BF976" w:rsidR="001915A5" w:rsidRPr="00F806EE" w:rsidRDefault="001915A5" w:rsidP="00C35254">
      <w:pPr>
        <w:keepNext/>
        <w:numPr>
          <w:ilvl w:val="2"/>
          <w:numId w:val="3"/>
        </w:numPr>
        <w:overflowPunct w:val="0"/>
        <w:autoSpaceDE w:val="0"/>
        <w:autoSpaceDN w:val="0"/>
        <w:adjustRightInd w:val="0"/>
        <w:spacing w:before="240" w:after="60"/>
        <w:textAlignment w:val="baseline"/>
        <w:outlineLvl w:val="2"/>
        <w:rPr>
          <w:rFonts w:ascii="Arial" w:hAnsi="Arial"/>
          <w:b/>
          <w:szCs w:val="20"/>
        </w:rPr>
      </w:pPr>
      <w:bookmarkStart w:id="890" w:name="_Toc459280950"/>
      <w:bookmarkStart w:id="891" w:name="_Toc507580502"/>
      <w:bookmarkStart w:id="892" w:name="_Toc51844779"/>
      <w:r w:rsidRPr="00F806EE">
        <w:rPr>
          <w:rFonts w:ascii="Arial" w:hAnsi="Arial"/>
          <w:b/>
          <w:szCs w:val="20"/>
        </w:rPr>
        <w:lastRenderedPageBreak/>
        <w:t>DISABLE</w:t>
      </w:r>
      <w:r w:rsidR="002272DE" w:rsidRPr="00F806EE">
        <w:rPr>
          <w:rFonts w:ascii="Arial" w:hAnsi="Arial"/>
          <w:b/>
          <w:szCs w:val="20"/>
        </w:rPr>
        <w:t xml:space="preserve">/ENABLE and ON/OFF OPERATION OF BLIS, </w:t>
      </w:r>
      <w:r w:rsidRPr="00F806EE">
        <w:rPr>
          <w:rFonts w:ascii="Arial" w:hAnsi="Arial"/>
          <w:b/>
          <w:szCs w:val="20"/>
        </w:rPr>
        <w:t>CTA</w:t>
      </w:r>
      <w:bookmarkEnd w:id="890"/>
      <w:r w:rsidR="002272DE" w:rsidRPr="00F806EE">
        <w:rPr>
          <w:rFonts w:ascii="Arial" w:hAnsi="Arial"/>
          <w:b/>
          <w:szCs w:val="20"/>
        </w:rPr>
        <w:t>, and BTT</w:t>
      </w:r>
      <w:bookmarkEnd w:id="891"/>
      <w:bookmarkEnd w:id="892"/>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7563C7" w:rsidRPr="00F806EE" w14:paraId="4C99C5C2" w14:textId="77777777" w:rsidTr="00C305AD">
        <w:tc>
          <w:tcPr>
            <w:tcW w:w="1440" w:type="dxa"/>
            <w:shd w:val="clear" w:color="auto" w:fill="auto"/>
            <w:tcMar>
              <w:left w:w="0" w:type="dxa"/>
              <w:right w:w="115" w:type="dxa"/>
            </w:tcMar>
          </w:tcPr>
          <w:p w14:paraId="6BC6F66B" w14:textId="0F5E7BCE" w:rsidR="007563C7" w:rsidRPr="00F806EE" w:rsidRDefault="00556ECD" w:rsidP="00C305AD">
            <w:pPr>
              <w:rPr>
                <w:rFonts w:ascii="Arial" w:hAnsi="Arial" w:cs="Arial"/>
              </w:rPr>
            </w:pPr>
            <w:r w:rsidRPr="00F806EE">
              <w:rPr>
                <w:rFonts w:ascii="Arial" w:hAnsi="Arial" w:cs="Arial"/>
                <w:b/>
                <w:sz w:val="18"/>
                <w:szCs w:val="18"/>
              </w:rPr>
              <w:t>R: 7.3.2.1</w:t>
            </w:r>
          </w:p>
        </w:tc>
        <w:tc>
          <w:tcPr>
            <w:tcW w:w="7440" w:type="dxa"/>
            <w:shd w:val="clear" w:color="auto" w:fill="auto"/>
          </w:tcPr>
          <w:p w14:paraId="4AE84B33" w14:textId="11ABCD2D" w:rsidR="007563C7" w:rsidRPr="00F806EE" w:rsidRDefault="007563C7" w:rsidP="00C305AD">
            <w:pPr>
              <w:spacing w:after="120"/>
              <w:rPr>
                <w:rFonts w:ascii="Arial" w:hAnsi="Arial"/>
                <w:sz w:val="18"/>
                <w:szCs w:val="20"/>
              </w:rPr>
            </w:pPr>
            <w:r w:rsidRPr="00F806EE">
              <w:rPr>
                <w:rFonts w:ascii="Arial" w:hAnsi="Arial"/>
                <w:sz w:val="18"/>
                <w:szCs w:val="20"/>
              </w:rPr>
              <w:t xml:space="preserve">When </w:t>
            </w:r>
            <w:r w:rsidR="00C35254" w:rsidRPr="00F806EE">
              <w:rPr>
                <w:rFonts w:ascii="Arial" w:hAnsi="Arial"/>
                <w:sz w:val="18"/>
                <w:szCs w:val="20"/>
              </w:rPr>
              <w:t>ADAS</w:t>
            </w:r>
            <w:r w:rsidRPr="00F806EE">
              <w:rPr>
                <w:rFonts w:ascii="Arial" w:hAnsi="Arial"/>
                <w:sz w:val="18"/>
                <w:szCs w:val="20"/>
              </w:rPr>
              <w:t xml:space="preserve"> is unconfigured, the CAN signals will be set as specified in section 3.2.1. In this case the BLIS operational state will be DISABLED and the sensor state will be ON which is an illegal state for normal operation.  However, this will have no impact on Cluster (Cluster will be looking to see that the LH and RH operational states agree and will not care if the sensor state is ON or OFF while disabled).</w:t>
            </w:r>
          </w:p>
        </w:tc>
      </w:tr>
      <w:tr w:rsidR="00556ECD" w:rsidRPr="00F806EE" w14:paraId="7EB050E9" w14:textId="77777777" w:rsidTr="00C305AD">
        <w:tc>
          <w:tcPr>
            <w:tcW w:w="1440" w:type="dxa"/>
            <w:shd w:val="clear" w:color="auto" w:fill="auto"/>
            <w:tcMar>
              <w:left w:w="0" w:type="dxa"/>
              <w:right w:w="115" w:type="dxa"/>
            </w:tcMar>
          </w:tcPr>
          <w:p w14:paraId="5B391C84" w14:textId="2177F67A" w:rsidR="00556ECD" w:rsidRPr="00F806EE" w:rsidRDefault="001435E1" w:rsidP="00C305AD">
            <w:pPr>
              <w:rPr>
                <w:rFonts w:ascii="Arial" w:hAnsi="Arial" w:cs="Arial"/>
                <w:b/>
                <w:sz w:val="18"/>
                <w:szCs w:val="18"/>
              </w:rPr>
            </w:pPr>
            <w:r w:rsidRPr="00F806EE">
              <w:rPr>
                <w:rFonts w:ascii="Arial" w:hAnsi="Arial" w:cs="Arial"/>
                <w:b/>
                <w:sz w:val="18"/>
                <w:szCs w:val="18"/>
              </w:rPr>
              <w:t>R: 7.3.2.2</w:t>
            </w:r>
          </w:p>
        </w:tc>
        <w:tc>
          <w:tcPr>
            <w:tcW w:w="7440" w:type="dxa"/>
            <w:shd w:val="clear" w:color="auto" w:fill="auto"/>
          </w:tcPr>
          <w:p w14:paraId="560CF6FE" w14:textId="00C91CC9" w:rsidR="00556ECD" w:rsidRPr="00F806EE" w:rsidRDefault="00556ECD" w:rsidP="00556ECD">
            <w:pPr>
              <w:spacing w:after="120"/>
              <w:rPr>
                <w:rFonts w:ascii="Arial" w:hAnsi="Arial"/>
                <w:sz w:val="18"/>
                <w:szCs w:val="20"/>
              </w:rPr>
            </w:pPr>
            <w:r w:rsidRPr="00F806EE">
              <w:rPr>
                <w:rFonts w:ascii="Arial" w:hAnsi="Arial"/>
                <w:sz w:val="18"/>
                <w:szCs w:val="20"/>
              </w:rPr>
              <w:t xml:space="preserve">If the BLIS feature is disabled via Method II programming, the BLIS feature will remain disabled until it is enabled via Method II programming. When disabled </w:t>
            </w:r>
            <w:r w:rsidR="00630821" w:rsidRPr="00F806EE">
              <w:rPr>
                <w:rFonts w:ascii="Arial" w:hAnsi="Arial"/>
                <w:b/>
                <w:sz w:val="18"/>
                <w:szCs w:val="20"/>
              </w:rPr>
              <w:t>SodX_D_Stat</w:t>
            </w:r>
            <w:r w:rsidR="00630821" w:rsidRPr="00F806EE">
              <w:rPr>
                <w:rFonts w:ascii="Arial" w:hAnsi="Arial"/>
                <w:sz w:val="18"/>
                <w:szCs w:val="20"/>
              </w:rPr>
              <w:t xml:space="preserve"> = DISABLED and </w:t>
            </w:r>
            <w:r w:rsidRPr="00F806EE">
              <w:rPr>
                <w:rFonts w:ascii="Arial" w:hAnsi="Arial"/>
                <w:sz w:val="18"/>
                <w:szCs w:val="20"/>
              </w:rPr>
              <w:t xml:space="preserve">the cluster shall set the message center tables as specified </w:t>
            </w:r>
            <w:r w:rsidRPr="00F806EE">
              <w:rPr>
                <w:rFonts w:ascii="Arial" w:hAnsi="Arial"/>
                <w:sz w:val="18"/>
                <w:szCs w:val="18"/>
              </w:rPr>
              <w:t>CLUSTER BLIS CTA INTERFACE TRUTH TABLES.</w:t>
            </w:r>
          </w:p>
          <w:p w14:paraId="3907E386" w14:textId="4A6C4CC2" w:rsidR="00556ECD" w:rsidRPr="00F806EE" w:rsidRDefault="00556ECD" w:rsidP="00556ECD">
            <w:pPr>
              <w:spacing w:after="120"/>
              <w:rPr>
                <w:rFonts w:ascii="Arial" w:hAnsi="Arial"/>
                <w:strike/>
                <w:sz w:val="18"/>
                <w:szCs w:val="20"/>
              </w:rPr>
            </w:pPr>
            <w:r w:rsidRPr="00F806EE">
              <w:rPr>
                <w:rFonts w:ascii="Arial" w:hAnsi="Arial"/>
                <w:sz w:val="18"/>
                <w:szCs w:val="20"/>
              </w:rPr>
              <w:t>The Active Safety Telltale shall not be activated for BLIS disabled.</w:t>
            </w:r>
          </w:p>
        </w:tc>
      </w:tr>
      <w:tr w:rsidR="00556ECD" w:rsidRPr="00F806EE" w14:paraId="3E936B85" w14:textId="77777777" w:rsidTr="00C305AD">
        <w:tc>
          <w:tcPr>
            <w:tcW w:w="1440" w:type="dxa"/>
            <w:shd w:val="clear" w:color="auto" w:fill="auto"/>
            <w:tcMar>
              <w:left w:w="0" w:type="dxa"/>
              <w:right w:w="115" w:type="dxa"/>
            </w:tcMar>
          </w:tcPr>
          <w:p w14:paraId="573957FD" w14:textId="3C7EE1DD" w:rsidR="00556ECD" w:rsidRPr="00F806EE" w:rsidRDefault="001435E1" w:rsidP="00C305AD">
            <w:pPr>
              <w:rPr>
                <w:rFonts w:ascii="Arial" w:hAnsi="Arial" w:cs="Arial"/>
                <w:b/>
                <w:sz w:val="18"/>
                <w:szCs w:val="18"/>
              </w:rPr>
            </w:pPr>
            <w:r w:rsidRPr="00F806EE">
              <w:rPr>
                <w:rFonts w:ascii="Arial" w:hAnsi="Arial" w:cs="Arial"/>
                <w:b/>
                <w:sz w:val="18"/>
                <w:szCs w:val="18"/>
              </w:rPr>
              <w:t>R: 7.3.2.3</w:t>
            </w:r>
          </w:p>
        </w:tc>
        <w:tc>
          <w:tcPr>
            <w:tcW w:w="7440" w:type="dxa"/>
            <w:shd w:val="clear" w:color="auto" w:fill="auto"/>
          </w:tcPr>
          <w:p w14:paraId="4DF15695" w14:textId="0B7963F0" w:rsidR="00556ECD" w:rsidRPr="00F806EE" w:rsidRDefault="00556ECD" w:rsidP="00C305AD">
            <w:pPr>
              <w:spacing w:after="120"/>
              <w:rPr>
                <w:rFonts w:ascii="Arial" w:hAnsi="Arial"/>
                <w:strike/>
                <w:sz w:val="18"/>
                <w:szCs w:val="20"/>
              </w:rPr>
            </w:pPr>
            <w:r w:rsidRPr="00F806EE">
              <w:rPr>
                <w:rFonts w:ascii="Arial" w:hAnsi="Arial"/>
                <w:sz w:val="18"/>
                <w:szCs w:val="20"/>
              </w:rPr>
              <w:t xml:space="preserve">If the CTA feature is disabled via Method II programming, the CTA feature will remain disabled until it is enabled via Method II programming. When disabled </w:t>
            </w:r>
            <w:r w:rsidR="00630821" w:rsidRPr="00F806EE">
              <w:rPr>
                <w:rFonts w:ascii="Arial" w:hAnsi="Arial"/>
                <w:b/>
                <w:sz w:val="18"/>
                <w:szCs w:val="20"/>
              </w:rPr>
              <w:t>CtaX_D_Stat</w:t>
            </w:r>
            <w:r w:rsidR="00630821" w:rsidRPr="00F806EE">
              <w:rPr>
                <w:rFonts w:ascii="Arial" w:hAnsi="Arial"/>
                <w:sz w:val="18"/>
                <w:szCs w:val="20"/>
              </w:rPr>
              <w:t xml:space="preserve"> = DISABLED and </w:t>
            </w:r>
            <w:r w:rsidRPr="00F806EE">
              <w:rPr>
                <w:rFonts w:ascii="Arial" w:hAnsi="Arial"/>
                <w:sz w:val="18"/>
                <w:szCs w:val="20"/>
              </w:rPr>
              <w:t xml:space="preserve">the cluster shall set the message center tables as specified </w:t>
            </w:r>
            <w:r w:rsidRPr="00F806EE">
              <w:rPr>
                <w:rFonts w:ascii="Arial" w:hAnsi="Arial"/>
                <w:sz w:val="18"/>
                <w:szCs w:val="18"/>
              </w:rPr>
              <w:t>CLUSTER BLIS CTA INTERFACE TRUTH TABLES.</w:t>
            </w:r>
          </w:p>
        </w:tc>
      </w:tr>
      <w:tr w:rsidR="00556ECD" w:rsidRPr="00F806EE" w14:paraId="39203E10" w14:textId="77777777" w:rsidTr="00C305AD">
        <w:tc>
          <w:tcPr>
            <w:tcW w:w="1440" w:type="dxa"/>
            <w:shd w:val="clear" w:color="auto" w:fill="auto"/>
            <w:tcMar>
              <w:left w:w="0" w:type="dxa"/>
              <w:right w:w="115" w:type="dxa"/>
            </w:tcMar>
          </w:tcPr>
          <w:p w14:paraId="406323B3" w14:textId="7E98FEE8" w:rsidR="00556ECD" w:rsidRPr="00F806EE" w:rsidRDefault="001435E1" w:rsidP="00C305AD">
            <w:pPr>
              <w:rPr>
                <w:rFonts w:ascii="Arial" w:hAnsi="Arial" w:cs="Arial"/>
                <w:b/>
                <w:sz w:val="18"/>
                <w:szCs w:val="18"/>
              </w:rPr>
            </w:pPr>
            <w:r w:rsidRPr="00F806EE">
              <w:rPr>
                <w:rFonts w:ascii="Arial" w:hAnsi="Arial" w:cs="Arial"/>
                <w:b/>
                <w:sz w:val="18"/>
                <w:szCs w:val="18"/>
              </w:rPr>
              <w:t>R: 7.3.2.4</w:t>
            </w:r>
          </w:p>
        </w:tc>
        <w:tc>
          <w:tcPr>
            <w:tcW w:w="7440" w:type="dxa"/>
            <w:shd w:val="clear" w:color="auto" w:fill="auto"/>
          </w:tcPr>
          <w:p w14:paraId="365D6CB5" w14:textId="106D7ABA" w:rsidR="00556ECD" w:rsidRPr="00F806EE" w:rsidRDefault="00630821" w:rsidP="00630821">
            <w:pPr>
              <w:spacing w:after="120"/>
              <w:rPr>
                <w:rFonts w:ascii="Arial" w:hAnsi="Arial"/>
                <w:sz w:val="18"/>
                <w:szCs w:val="20"/>
              </w:rPr>
            </w:pPr>
            <w:r w:rsidRPr="00F806EE">
              <w:rPr>
                <w:rFonts w:ascii="Arial" w:hAnsi="Arial"/>
                <w:sz w:val="18"/>
                <w:szCs w:val="20"/>
              </w:rPr>
              <w:t>The BTT feature (BTT or BTTLITE) shall be configured at the Ford Assembly Plant only and cannot be enabled/disabled by the Ford Service. BTT shall be capable of being enabled only if BLIS is enabled.</w:t>
            </w:r>
          </w:p>
        </w:tc>
      </w:tr>
      <w:tr w:rsidR="007563C7" w:rsidRPr="00F806EE" w14:paraId="5EFC7525" w14:textId="77777777" w:rsidTr="00C305AD">
        <w:tc>
          <w:tcPr>
            <w:tcW w:w="1440" w:type="dxa"/>
            <w:shd w:val="clear" w:color="auto" w:fill="auto"/>
            <w:tcMar>
              <w:left w:w="0" w:type="dxa"/>
              <w:right w:w="115" w:type="dxa"/>
            </w:tcMar>
          </w:tcPr>
          <w:p w14:paraId="42448256" w14:textId="60A57AB4" w:rsidR="007563C7" w:rsidRPr="00F806EE" w:rsidRDefault="001435E1" w:rsidP="00C305AD">
            <w:pPr>
              <w:rPr>
                <w:rFonts w:ascii="Arial" w:hAnsi="Arial" w:cs="Arial"/>
                <w:b/>
                <w:sz w:val="18"/>
                <w:szCs w:val="18"/>
              </w:rPr>
            </w:pPr>
            <w:r w:rsidRPr="00F806EE">
              <w:rPr>
                <w:rFonts w:ascii="Arial" w:hAnsi="Arial" w:cs="Arial"/>
                <w:b/>
                <w:sz w:val="18"/>
                <w:szCs w:val="18"/>
              </w:rPr>
              <w:t>R: 7.3.2.5</w:t>
            </w:r>
          </w:p>
        </w:tc>
        <w:tc>
          <w:tcPr>
            <w:tcW w:w="7440" w:type="dxa"/>
            <w:shd w:val="clear" w:color="auto" w:fill="auto"/>
          </w:tcPr>
          <w:p w14:paraId="5948F56E" w14:textId="78BE6562" w:rsidR="007563C7" w:rsidRPr="00F806EE" w:rsidRDefault="007563C7" w:rsidP="00C305AD">
            <w:pPr>
              <w:spacing w:after="120"/>
              <w:rPr>
                <w:rFonts w:ascii="Arial" w:hAnsi="Arial"/>
                <w:sz w:val="18"/>
                <w:szCs w:val="20"/>
              </w:rPr>
            </w:pPr>
            <w:r w:rsidRPr="00F806EE">
              <w:rPr>
                <w:rFonts w:ascii="Arial" w:hAnsi="Arial"/>
                <w:sz w:val="18"/>
                <w:szCs w:val="20"/>
              </w:rPr>
              <w:t xml:space="preserve">The </w:t>
            </w:r>
            <w:r w:rsidR="00C35254" w:rsidRPr="00F806EE">
              <w:rPr>
                <w:rFonts w:ascii="Arial" w:hAnsi="Arial"/>
                <w:sz w:val="18"/>
                <w:szCs w:val="20"/>
              </w:rPr>
              <w:t>ADAS</w:t>
            </w:r>
            <w:r w:rsidRPr="00F806EE">
              <w:rPr>
                <w:rFonts w:ascii="Arial" w:hAnsi="Arial"/>
                <w:sz w:val="18"/>
                <w:szCs w:val="20"/>
              </w:rPr>
              <w:t xml:space="preserve"> module is shipped to the Ford Assembly Plant as BTT DISABLED. When the BTT is ENABLED at the Ford Plant, </w:t>
            </w:r>
            <w:r w:rsidR="00C35254" w:rsidRPr="00F806EE">
              <w:rPr>
                <w:rFonts w:ascii="Arial" w:hAnsi="Arial"/>
                <w:sz w:val="18"/>
                <w:szCs w:val="20"/>
              </w:rPr>
              <w:t xml:space="preserve">ADAS </w:t>
            </w:r>
            <w:r w:rsidRPr="00F806EE">
              <w:rPr>
                <w:rFonts w:ascii="Arial" w:hAnsi="Arial"/>
                <w:sz w:val="18"/>
                <w:szCs w:val="20"/>
              </w:rPr>
              <w:t>and Cluster must have BTT ENABLED.</w:t>
            </w:r>
          </w:p>
        </w:tc>
      </w:tr>
      <w:tr w:rsidR="00630821" w:rsidRPr="00F806EE" w14:paraId="798A8508" w14:textId="77777777" w:rsidTr="00C305AD">
        <w:tc>
          <w:tcPr>
            <w:tcW w:w="1440" w:type="dxa"/>
            <w:shd w:val="clear" w:color="auto" w:fill="auto"/>
            <w:tcMar>
              <w:left w:w="0" w:type="dxa"/>
              <w:right w:w="115" w:type="dxa"/>
            </w:tcMar>
          </w:tcPr>
          <w:p w14:paraId="530EAC22" w14:textId="47D51A97" w:rsidR="00630821" w:rsidRPr="00F806EE" w:rsidRDefault="001435E1" w:rsidP="00C305AD">
            <w:pPr>
              <w:rPr>
                <w:rFonts w:ascii="Arial" w:hAnsi="Arial" w:cs="Arial"/>
                <w:b/>
                <w:sz w:val="18"/>
                <w:szCs w:val="18"/>
              </w:rPr>
            </w:pPr>
            <w:r w:rsidRPr="00F806EE">
              <w:rPr>
                <w:rFonts w:ascii="Arial" w:hAnsi="Arial" w:cs="Arial"/>
                <w:b/>
                <w:sz w:val="18"/>
                <w:szCs w:val="18"/>
              </w:rPr>
              <w:t>R: 7.3.2.6</w:t>
            </w:r>
          </w:p>
        </w:tc>
        <w:tc>
          <w:tcPr>
            <w:tcW w:w="7440" w:type="dxa"/>
            <w:shd w:val="clear" w:color="auto" w:fill="auto"/>
          </w:tcPr>
          <w:p w14:paraId="74EE6AF7" w14:textId="30AA0D27" w:rsidR="00630821" w:rsidRPr="00F806EE" w:rsidRDefault="001435E1" w:rsidP="0072390E">
            <w:pPr>
              <w:spacing w:after="120"/>
              <w:rPr>
                <w:rFonts w:ascii="Arial" w:hAnsi="Arial"/>
                <w:sz w:val="18"/>
                <w:szCs w:val="20"/>
              </w:rPr>
            </w:pPr>
            <w:r w:rsidRPr="00F806EE">
              <w:rPr>
                <w:rFonts w:ascii="Arial" w:hAnsi="Arial"/>
                <w:sz w:val="18"/>
                <w:szCs w:val="20"/>
              </w:rPr>
              <w:t xml:space="preserve">When BTT is DISABLED, </w:t>
            </w:r>
            <w:r w:rsidRPr="00F806EE">
              <w:rPr>
                <w:rFonts w:ascii="Arial" w:hAnsi="Arial"/>
                <w:b/>
                <w:sz w:val="18"/>
                <w:szCs w:val="20"/>
              </w:rPr>
              <w:t>BttX_D_Stat</w:t>
            </w:r>
            <w:r w:rsidRPr="00F806EE">
              <w:rPr>
                <w:rFonts w:ascii="Arial" w:hAnsi="Arial"/>
                <w:sz w:val="18"/>
                <w:szCs w:val="20"/>
              </w:rPr>
              <w:t xml:space="preserve"> = DISABLED</w:t>
            </w:r>
            <w:r w:rsidR="0072390E" w:rsidRPr="00F806EE">
              <w:rPr>
                <w:rFonts w:ascii="Arial" w:hAnsi="Arial"/>
                <w:sz w:val="18"/>
                <w:szCs w:val="20"/>
              </w:rPr>
              <w:t xml:space="preserve">. </w:t>
            </w:r>
          </w:p>
        </w:tc>
      </w:tr>
      <w:tr w:rsidR="001435E1" w:rsidRPr="00F806EE" w14:paraId="2D258D98" w14:textId="77777777" w:rsidTr="00C305AD">
        <w:tc>
          <w:tcPr>
            <w:tcW w:w="1440" w:type="dxa"/>
            <w:shd w:val="clear" w:color="auto" w:fill="auto"/>
            <w:tcMar>
              <w:left w:w="0" w:type="dxa"/>
              <w:right w:w="115" w:type="dxa"/>
            </w:tcMar>
          </w:tcPr>
          <w:p w14:paraId="1CCE6CA7" w14:textId="63FDCC58" w:rsidR="001435E1" w:rsidRPr="00F806EE" w:rsidRDefault="001435E1" w:rsidP="00C305AD">
            <w:pPr>
              <w:rPr>
                <w:rFonts w:ascii="Arial" w:hAnsi="Arial" w:cs="Arial"/>
                <w:b/>
                <w:sz w:val="18"/>
                <w:szCs w:val="18"/>
              </w:rPr>
            </w:pPr>
            <w:r w:rsidRPr="00F806EE">
              <w:rPr>
                <w:rFonts w:ascii="Arial" w:hAnsi="Arial" w:cs="Arial"/>
                <w:b/>
                <w:sz w:val="18"/>
                <w:szCs w:val="18"/>
              </w:rPr>
              <w:t>R: 7.3.2.7</w:t>
            </w:r>
          </w:p>
        </w:tc>
        <w:tc>
          <w:tcPr>
            <w:tcW w:w="7440" w:type="dxa"/>
            <w:shd w:val="clear" w:color="auto" w:fill="auto"/>
          </w:tcPr>
          <w:p w14:paraId="47A9D125" w14:textId="1670A5E5" w:rsidR="001435E1" w:rsidRPr="00F806EE" w:rsidRDefault="001435E1" w:rsidP="00C305AD">
            <w:pPr>
              <w:spacing w:after="120"/>
              <w:rPr>
                <w:rFonts w:ascii="Arial" w:hAnsi="Arial"/>
                <w:sz w:val="18"/>
                <w:szCs w:val="20"/>
              </w:rPr>
            </w:pPr>
            <w:r w:rsidRPr="00F806EE">
              <w:rPr>
                <w:rFonts w:ascii="Arial" w:hAnsi="Arial"/>
                <w:sz w:val="18"/>
                <w:szCs w:val="20"/>
              </w:rPr>
              <w:t xml:space="preserve">If BLIS and BTT were enabled at the Ford Assembly Plant and BLIS is DISABLED via method II programing at a later time, </w:t>
            </w:r>
            <w:r w:rsidR="00C35254" w:rsidRPr="00F806EE">
              <w:rPr>
                <w:rFonts w:ascii="Arial" w:hAnsi="Arial"/>
                <w:sz w:val="18"/>
                <w:szCs w:val="20"/>
              </w:rPr>
              <w:t>ADAS</w:t>
            </w:r>
            <w:r w:rsidRPr="00F806EE">
              <w:rPr>
                <w:rFonts w:ascii="Arial" w:hAnsi="Arial"/>
                <w:sz w:val="18"/>
                <w:szCs w:val="20"/>
              </w:rPr>
              <w:t xml:space="preserve"> will force BTT to DISABLED (</w:t>
            </w:r>
            <w:r w:rsidRPr="00F806EE">
              <w:rPr>
                <w:rFonts w:ascii="Arial" w:hAnsi="Arial"/>
                <w:b/>
                <w:sz w:val="18"/>
                <w:szCs w:val="20"/>
              </w:rPr>
              <w:t>BttX_D_Stat</w:t>
            </w:r>
            <w:r w:rsidRPr="00F806EE">
              <w:rPr>
                <w:rFonts w:ascii="Arial" w:hAnsi="Arial"/>
                <w:sz w:val="18"/>
                <w:szCs w:val="20"/>
              </w:rPr>
              <w:t xml:space="preserve"> -&gt; DISABLED)</w:t>
            </w:r>
            <w:r w:rsidR="0072390E" w:rsidRPr="00F806EE">
              <w:rPr>
                <w:rFonts w:ascii="Arial" w:hAnsi="Arial"/>
                <w:sz w:val="18"/>
                <w:szCs w:val="20"/>
              </w:rPr>
              <w:t xml:space="preserve"> and the Cluster shall indicate BTT is not available.</w:t>
            </w:r>
            <w:r w:rsidRPr="00F806EE">
              <w:rPr>
                <w:rFonts w:ascii="Arial" w:hAnsi="Arial"/>
                <w:sz w:val="18"/>
                <w:szCs w:val="20"/>
              </w:rPr>
              <w:t xml:space="preserve"> Upon re-enabling BLIS via method II programing, </w:t>
            </w:r>
            <w:r w:rsidR="00C35254" w:rsidRPr="00F806EE">
              <w:rPr>
                <w:rFonts w:ascii="Arial" w:hAnsi="Arial"/>
                <w:sz w:val="18"/>
                <w:szCs w:val="20"/>
              </w:rPr>
              <w:t>ADAS</w:t>
            </w:r>
            <w:r w:rsidRPr="00F806EE">
              <w:rPr>
                <w:rFonts w:ascii="Arial" w:hAnsi="Arial"/>
                <w:sz w:val="18"/>
                <w:szCs w:val="20"/>
              </w:rPr>
              <w:t xml:space="preserve"> will re-enable BTT.</w:t>
            </w:r>
          </w:p>
          <w:p w14:paraId="362B1085" w14:textId="52A3575B" w:rsidR="001435E1" w:rsidRPr="00F806EE" w:rsidRDefault="001435E1" w:rsidP="00C305AD">
            <w:pPr>
              <w:spacing w:after="120"/>
              <w:rPr>
                <w:rFonts w:ascii="Arial" w:hAnsi="Arial"/>
                <w:i/>
                <w:sz w:val="18"/>
                <w:szCs w:val="20"/>
              </w:rPr>
            </w:pPr>
            <w:r w:rsidRPr="00F806EE">
              <w:rPr>
                <w:rFonts w:ascii="Arial" w:hAnsi="Arial"/>
                <w:i/>
                <w:sz w:val="18"/>
                <w:szCs w:val="20"/>
              </w:rPr>
              <w:t xml:space="preserve">Note: In this case BTT is temporarily disabled by </w:t>
            </w:r>
            <w:r w:rsidR="00C35254" w:rsidRPr="00F806EE">
              <w:rPr>
                <w:rFonts w:ascii="Arial" w:hAnsi="Arial"/>
                <w:i/>
                <w:sz w:val="18"/>
                <w:szCs w:val="20"/>
              </w:rPr>
              <w:t>ADAS</w:t>
            </w:r>
          </w:p>
        </w:tc>
      </w:tr>
    </w:tbl>
    <w:p w14:paraId="3A2ED4FC" w14:textId="77777777" w:rsidR="007563C7" w:rsidRPr="00F806EE" w:rsidRDefault="007563C7" w:rsidP="001915A5">
      <w:pPr>
        <w:widowControl/>
        <w:spacing w:after="120"/>
        <w:ind w:left="1080"/>
        <w:rPr>
          <w:rFonts w:ascii="Arial" w:hAnsi="Arial"/>
          <w:sz w:val="18"/>
          <w:szCs w:val="20"/>
        </w:rPr>
      </w:pPr>
    </w:p>
    <w:p w14:paraId="261438BD" w14:textId="2D7DC6B6" w:rsidR="00556ECD" w:rsidRPr="00F806EE" w:rsidRDefault="00556ECD" w:rsidP="001915A5">
      <w:pPr>
        <w:widowControl/>
        <w:spacing w:after="120"/>
        <w:ind w:left="1080"/>
        <w:rPr>
          <w:rFonts w:ascii="Arial" w:hAnsi="Arial"/>
          <w:sz w:val="18"/>
          <w:szCs w:val="20"/>
        </w:rPr>
      </w:pPr>
    </w:p>
    <w:p w14:paraId="3ADBD5C2" w14:textId="77777777" w:rsidR="00556ECD" w:rsidRPr="00F806EE" w:rsidRDefault="00556ECD" w:rsidP="001915A5">
      <w:pPr>
        <w:widowControl/>
        <w:spacing w:after="120"/>
        <w:ind w:left="1080"/>
        <w:rPr>
          <w:rFonts w:ascii="Arial" w:hAnsi="Arial"/>
          <w:sz w:val="18"/>
          <w:szCs w:val="20"/>
        </w:rPr>
      </w:pP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7563C7" w:rsidRPr="00F806EE" w14:paraId="0CA4C905" w14:textId="77777777" w:rsidTr="005535B4">
        <w:trPr>
          <w:trHeight w:val="755"/>
        </w:trPr>
        <w:tc>
          <w:tcPr>
            <w:tcW w:w="1440" w:type="dxa"/>
            <w:shd w:val="clear" w:color="auto" w:fill="auto"/>
            <w:tcMar>
              <w:left w:w="0" w:type="dxa"/>
              <w:right w:w="115" w:type="dxa"/>
            </w:tcMar>
          </w:tcPr>
          <w:p w14:paraId="253D5BD5" w14:textId="2337AFFD" w:rsidR="007563C7" w:rsidRPr="00F806EE" w:rsidRDefault="007F7E2E" w:rsidP="00C305AD">
            <w:pPr>
              <w:rPr>
                <w:rFonts w:ascii="Arial" w:hAnsi="Arial" w:cs="Arial"/>
                <w:b/>
                <w:sz w:val="18"/>
                <w:szCs w:val="18"/>
              </w:rPr>
            </w:pPr>
            <w:r w:rsidRPr="00F806EE">
              <w:rPr>
                <w:rFonts w:ascii="Arial" w:hAnsi="Arial" w:cs="Arial"/>
                <w:b/>
                <w:sz w:val="18"/>
                <w:szCs w:val="18"/>
              </w:rPr>
              <w:t>R: 7.3.2.8</w:t>
            </w:r>
          </w:p>
        </w:tc>
        <w:tc>
          <w:tcPr>
            <w:tcW w:w="7440" w:type="dxa"/>
            <w:shd w:val="clear" w:color="auto" w:fill="auto"/>
          </w:tcPr>
          <w:p w14:paraId="3DF8CB87" w14:textId="22136217" w:rsidR="007563C7" w:rsidRPr="00F806EE" w:rsidRDefault="007F7E2E" w:rsidP="00C305AD">
            <w:pPr>
              <w:spacing w:after="120"/>
              <w:rPr>
                <w:rFonts w:ascii="Arial" w:hAnsi="Arial"/>
                <w:sz w:val="18"/>
                <w:szCs w:val="20"/>
              </w:rPr>
            </w:pPr>
            <w:r w:rsidRPr="00F806EE">
              <w:rPr>
                <w:rFonts w:ascii="Arial" w:hAnsi="Arial"/>
                <w:sz w:val="18"/>
                <w:szCs w:val="20"/>
              </w:rPr>
              <w:t xml:space="preserve">When the Ignition is in a state in which the </w:t>
            </w:r>
            <w:r w:rsidR="00C35254" w:rsidRPr="00F806EE">
              <w:rPr>
                <w:rFonts w:ascii="Arial" w:hAnsi="Arial"/>
                <w:sz w:val="18"/>
                <w:szCs w:val="20"/>
              </w:rPr>
              <w:t>Rear Features</w:t>
            </w:r>
            <w:r w:rsidRPr="00F806EE">
              <w:rPr>
                <w:rFonts w:ascii="Arial" w:hAnsi="Arial"/>
                <w:sz w:val="18"/>
                <w:szCs w:val="20"/>
              </w:rPr>
              <w:t xml:space="preserve"> is not powered but the Cluster is (ie. ACC), the Cluster shall not allow the customer to modify the BLIS nor CTA feature ON/OFF state via the message center.</w:t>
            </w:r>
          </w:p>
        </w:tc>
      </w:tr>
      <w:tr w:rsidR="001915A5" w:rsidRPr="00F806EE" w14:paraId="0D767CCA" w14:textId="77777777" w:rsidTr="001915A5">
        <w:tc>
          <w:tcPr>
            <w:tcW w:w="1440" w:type="dxa"/>
            <w:shd w:val="clear" w:color="auto" w:fill="auto"/>
            <w:tcMar>
              <w:left w:w="0" w:type="dxa"/>
              <w:right w:w="115" w:type="dxa"/>
            </w:tcMar>
          </w:tcPr>
          <w:p w14:paraId="352C9BB1" w14:textId="6F1983B4" w:rsidR="001915A5" w:rsidRPr="00F806EE" w:rsidRDefault="005535B4" w:rsidP="001915A5">
            <w:pPr>
              <w:rPr>
                <w:rFonts w:ascii="Arial (W1)" w:hAnsi="Arial (W1)"/>
                <w:b/>
                <w:sz w:val="18"/>
                <w:szCs w:val="18"/>
              </w:rPr>
            </w:pPr>
            <w:r w:rsidRPr="00F806EE">
              <w:rPr>
                <w:rFonts w:ascii="Arial" w:hAnsi="Arial" w:cs="Arial"/>
                <w:b/>
                <w:sz w:val="18"/>
                <w:szCs w:val="18"/>
              </w:rPr>
              <w:t>R: 7.3.2.9</w:t>
            </w:r>
          </w:p>
          <w:p w14:paraId="0B5DB045" w14:textId="35A92831" w:rsidR="001915A5" w:rsidRPr="00F806EE" w:rsidRDefault="001915A5" w:rsidP="001915A5">
            <w:pPr>
              <w:rPr>
                <w:rFonts w:ascii="Arial" w:hAnsi="Arial" w:cs="Arial"/>
                <w:b/>
                <w:sz w:val="18"/>
                <w:szCs w:val="18"/>
              </w:rPr>
            </w:pPr>
          </w:p>
        </w:tc>
        <w:tc>
          <w:tcPr>
            <w:tcW w:w="7440" w:type="dxa"/>
            <w:shd w:val="clear" w:color="auto" w:fill="auto"/>
          </w:tcPr>
          <w:p w14:paraId="05E04C1D" w14:textId="3529EEB7" w:rsidR="007F7E2E" w:rsidRPr="00F806EE" w:rsidRDefault="007F7E2E" w:rsidP="001915A5">
            <w:pPr>
              <w:spacing w:after="120"/>
              <w:rPr>
                <w:rFonts w:ascii="Arial" w:hAnsi="Arial"/>
                <w:b/>
                <w:i/>
                <w:sz w:val="18"/>
                <w:szCs w:val="20"/>
              </w:rPr>
            </w:pPr>
            <w:r w:rsidRPr="00F806EE">
              <w:rPr>
                <w:rFonts w:ascii="Arial" w:hAnsi="Arial"/>
                <w:b/>
                <w:i/>
                <w:sz w:val="18"/>
                <w:szCs w:val="20"/>
              </w:rPr>
              <w:t>BLIS Telltale:</w:t>
            </w:r>
          </w:p>
          <w:p w14:paraId="243FF350" w14:textId="54521B3B" w:rsidR="001915A5" w:rsidRPr="00F806EE" w:rsidRDefault="001915A5" w:rsidP="001915A5">
            <w:pPr>
              <w:spacing w:after="120"/>
              <w:rPr>
                <w:rFonts w:ascii="Arial" w:hAnsi="Arial"/>
                <w:sz w:val="18"/>
                <w:szCs w:val="20"/>
              </w:rPr>
            </w:pPr>
            <w:r w:rsidRPr="00F806EE">
              <w:rPr>
                <w:rFonts w:ascii="Arial" w:hAnsi="Arial"/>
                <w:sz w:val="18"/>
                <w:szCs w:val="20"/>
              </w:rPr>
              <w:t xml:space="preserve">The BLIS feature will be an input to the Active Safety Telltale. The CTA feature will not be an input to the telltale. The Active Safety Telltale </w:t>
            </w:r>
            <w:r w:rsidR="0010110B" w:rsidRPr="00F806EE">
              <w:rPr>
                <w:rFonts w:ascii="Arial" w:hAnsi="Arial"/>
                <w:sz w:val="18"/>
                <w:szCs w:val="20"/>
              </w:rPr>
              <w:t>shall</w:t>
            </w:r>
            <w:r w:rsidRPr="00F806EE">
              <w:rPr>
                <w:rFonts w:ascii="Arial" w:hAnsi="Arial"/>
                <w:sz w:val="18"/>
                <w:szCs w:val="20"/>
              </w:rPr>
              <w:t xml:space="preserve"> illuminate when </w:t>
            </w:r>
          </w:p>
          <w:p w14:paraId="446614A6" w14:textId="699EAEEE" w:rsidR="001915A5" w:rsidRPr="00F806EE" w:rsidRDefault="00716861" w:rsidP="001915A5">
            <w:pPr>
              <w:spacing w:after="120"/>
              <w:rPr>
                <w:rFonts w:ascii="Arial" w:hAnsi="Arial" w:cs="Arial"/>
                <w:sz w:val="18"/>
                <w:szCs w:val="18"/>
              </w:rPr>
            </w:pPr>
            <w:r w:rsidRPr="00F806EE">
              <w:rPr>
                <w:rFonts w:ascii="Arial" w:hAnsi="Arial" w:cs="Arial"/>
                <w:b/>
                <w:sz w:val="18"/>
                <w:szCs w:val="18"/>
              </w:rPr>
              <w:t>SodX</w:t>
            </w:r>
            <w:r w:rsidR="001915A5" w:rsidRPr="00F806EE">
              <w:rPr>
                <w:rFonts w:ascii="Arial" w:hAnsi="Arial" w:cs="Arial"/>
                <w:b/>
                <w:sz w:val="18"/>
                <w:szCs w:val="18"/>
              </w:rPr>
              <w:t xml:space="preserve">_D_STAT </w:t>
            </w:r>
            <w:r w:rsidR="001915A5" w:rsidRPr="00F806EE">
              <w:rPr>
                <w:rFonts w:ascii="Arial" w:hAnsi="Arial" w:cs="Arial"/>
                <w:sz w:val="18"/>
                <w:szCs w:val="18"/>
              </w:rPr>
              <w:t xml:space="preserve">= OFF | </w:t>
            </w:r>
            <w:r w:rsidRPr="00F806EE">
              <w:rPr>
                <w:rFonts w:ascii="Arial" w:hAnsi="Arial" w:cs="Arial"/>
                <w:b/>
                <w:sz w:val="18"/>
                <w:szCs w:val="18"/>
              </w:rPr>
              <w:t>SodSnsX</w:t>
            </w:r>
            <w:r w:rsidR="001915A5" w:rsidRPr="00F806EE">
              <w:rPr>
                <w:rFonts w:ascii="Arial" w:hAnsi="Arial" w:cs="Arial"/>
                <w:b/>
                <w:sz w:val="18"/>
                <w:szCs w:val="18"/>
              </w:rPr>
              <w:t>_D_STAT</w:t>
            </w:r>
            <w:r w:rsidR="001915A5" w:rsidRPr="00F806EE">
              <w:rPr>
                <w:rFonts w:ascii="Arial" w:hAnsi="Arial" w:cs="Arial"/>
                <w:sz w:val="18"/>
                <w:szCs w:val="18"/>
              </w:rPr>
              <w:t xml:space="preserve"> = FAULT | </w:t>
            </w:r>
            <w:r w:rsidRPr="00F806EE">
              <w:rPr>
                <w:rFonts w:ascii="Arial" w:hAnsi="Arial" w:cs="Arial"/>
                <w:b/>
                <w:sz w:val="18"/>
                <w:szCs w:val="18"/>
              </w:rPr>
              <w:t>SodSnsX</w:t>
            </w:r>
            <w:r w:rsidR="001915A5" w:rsidRPr="00F806EE">
              <w:rPr>
                <w:rFonts w:ascii="Arial" w:hAnsi="Arial" w:cs="Arial"/>
                <w:b/>
                <w:sz w:val="18"/>
                <w:szCs w:val="18"/>
              </w:rPr>
              <w:t>_D_STAT</w:t>
            </w:r>
            <w:r w:rsidR="001915A5" w:rsidRPr="00F806EE">
              <w:rPr>
                <w:rFonts w:ascii="Arial" w:hAnsi="Arial" w:cs="Arial"/>
                <w:sz w:val="18"/>
                <w:szCs w:val="18"/>
              </w:rPr>
              <w:t xml:space="preserve"> = TRAILER TOW OFF</w:t>
            </w:r>
          </w:p>
          <w:p w14:paraId="1B32F890" w14:textId="435719B8" w:rsidR="001915A5" w:rsidRPr="00F806EE" w:rsidRDefault="001915A5" w:rsidP="001915A5">
            <w:pPr>
              <w:spacing w:after="120"/>
              <w:rPr>
                <w:rFonts w:ascii="Arial" w:hAnsi="Arial"/>
                <w:sz w:val="18"/>
                <w:szCs w:val="20"/>
              </w:rPr>
            </w:pPr>
            <w:r w:rsidRPr="00F806EE">
              <w:rPr>
                <w:rFonts w:ascii="Arial" w:hAnsi="Arial" w:cs="Arial"/>
                <w:sz w:val="18"/>
                <w:szCs w:val="18"/>
              </w:rPr>
              <w:t xml:space="preserve">The Telltale </w:t>
            </w:r>
            <w:r w:rsidR="0010110B" w:rsidRPr="00F806EE">
              <w:rPr>
                <w:rFonts w:ascii="Arial" w:hAnsi="Arial" w:cs="Arial"/>
                <w:sz w:val="18"/>
                <w:szCs w:val="18"/>
              </w:rPr>
              <w:t>shall</w:t>
            </w:r>
            <w:r w:rsidRPr="00F806EE">
              <w:rPr>
                <w:rFonts w:ascii="Arial" w:hAnsi="Arial" w:cs="Arial"/>
                <w:sz w:val="18"/>
                <w:szCs w:val="18"/>
              </w:rPr>
              <w:t xml:space="preserve"> NOT be activated for </w:t>
            </w:r>
            <w:r w:rsidR="00716861" w:rsidRPr="00F806EE">
              <w:rPr>
                <w:rFonts w:ascii="Arial" w:hAnsi="Arial" w:cs="Arial"/>
                <w:b/>
                <w:sz w:val="18"/>
                <w:szCs w:val="18"/>
              </w:rPr>
              <w:t>SodSnsX</w:t>
            </w:r>
            <w:r w:rsidRPr="00F806EE">
              <w:rPr>
                <w:rFonts w:ascii="Arial" w:hAnsi="Arial" w:cs="Arial"/>
                <w:b/>
                <w:sz w:val="18"/>
                <w:szCs w:val="18"/>
              </w:rPr>
              <w:t>_D_STAT</w:t>
            </w:r>
            <w:r w:rsidRPr="00F806EE">
              <w:rPr>
                <w:rFonts w:ascii="Arial" w:hAnsi="Arial" w:cs="Arial"/>
                <w:sz w:val="18"/>
                <w:szCs w:val="18"/>
              </w:rPr>
              <w:t xml:space="preserve"> = BLOCKAGE nor will the CTA or BTT features activate the BLIS telltale.</w:t>
            </w:r>
          </w:p>
        </w:tc>
      </w:tr>
      <w:tr w:rsidR="001226C9" w:rsidRPr="00F806EE" w14:paraId="7C2E2903" w14:textId="77777777" w:rsidTr="001915A5">
        <w:tc>
          <w:tcPr>
            <w:tcW w:w="1440" w:type="dxa"/>
            <w:shd w:val="clear" w:color="auto" w:fill="auto"/>
            <w:tcMar>
              <w:left w:w="0" w:type="dxa"/>
              <w:right w:w="115" w:type="dxa"/>
            </w:tcMar>
          </w:tcPr>
          <w:p w14:paraId="159E0802" w14:textId="57CF98AE" w:rsidR="001226C9" w:rsidRPr="00F806EE" w:rsidRDefault="001226C9" w:rsidP="001226C9">
            <w:pPr>
              <w:rPr>
                <w:b/>
                <w:sz w:val="18"/>
                <w:szCs w:val="18"/>
              </w:rPr>
            </w:pPr>
            <w:r w:rsidRPr="00F806EE">
              <w:rPr>
                <w:rFonts w:ascii="Arial" w:hAnsi="Arial" w:cs="Arial"/>
                <w:b/>
                <w:sz w:val="18"/>
                <w:szCs w:val="18"/>
              </w:rPr>
              <w:t>R: 7.3.2.10</w:t>
            </w:r>
          </w:p>
        </w:tc>
        <w:tc>
          <w:tcPr>
            <w:tcW w:w="7440" w:type="dxa"/>
            <w:shd w:val="clear" w:color="auto" w:fill="auto"/>
          </w:tcPr>
          <w:p w14:paraId="35B6A580" w14:textId="77777777" w:rsidR="001226C9" w:rsidRPr="00F806EE" w:rsidRDefault="001226C9" w:rsidP="001226C9">
            <w:pPr>
              <w:spacing w:after="120"/>
              <w:rPr>
                <w:rFonts w:ascii="Arial" w:hAnsi="Arial"/>
                <w:sz w:val="18"/>
                <w:szCs w:val="20"/>
              </w:rPr>
            </w:pPr>
            <w:r w:rsidRPr="00F806EE">
              <w:rPr>
                <w:rFonts w:ascii="Arial" w:hAnsi="Arial"/>
                <w:sz w:val="18"/>
                <w:szCs w:val="20"/>
              </w:rPr>
              <w:t xml:space="preserve">The Cluster shall command the BLIS ON/OFF customer command via the CAN signal </w:t>
            </w:r>
            <w:r w:rsidRPr="00F806EE">
              <w:rPr>
                <w:rFonts w:ascii="Arial" w:hAnsi="Arial"/>
                <w:b/>
                <w:sz w:val="18"/>
                <w:szCs w:val="20"/>
              </w:rPr>
              <w:t>Sod_D_Rq</w:t>
            </w:r>
            <w:r w:rsidRPr="00F806EE">
              <w:rPr>
                <w:rFonts w:ascii="Arial" w:hAnsi="Arial"/>
                <w:sz w:val="18"/>
                <w:szCs w:val="20"/>
              </w:rPr>
              <w:t xml:space="preserve">. The states are </w:t>
            </w:r>
          </w:p>
          <w:p w14:paraId="3AF7E69C" w14:textId="549A06BA" w:rsidR="001226C9" w:rsidRPr="00F806EE" w:rsidRDefault="001226C9" w:rsidP="001226C9">
            <w:pPr>
              <w:spacing w:after="120"/>
              <w:rPr>
                <w:rFonts w:ascii="Arial" w:hAnsi="Arial"/>
                <w:sz w:val="18"/>
                <w:szCs w:val="20"/>
              </w:rPr>
            </w:pPr>
            <w:r w:rsidRPr="00F806EE">
              <w:rPr>
                <w:rFonts w:ascii="Arial" w:hAnsi="Arial"/>
                <w:sz w:val="18"/>
                <w:szCs w:val="20"/>
              </w:rPr>
              <w:t xml:space="preserve">           hx0 (OFF); </w:t>
            </w:r>
            <w:r w:rsidR="00C35254" w:rsidRPr="00F806EE">
              <w:rPr>
                <w:rFonts w:ascii="Arial" w:hAnsi="Arial"/>
                <w:sz w:val="18"/>
                <w:szCs w:val="20"/>
              </w:rPr>
              <w:t>ADAS</w:t>
            </w:r>
            <w:r w:rsidRPr="00F806EE">
              <w:rPr>
                <w:rFonts w:ascii="Arial" w:hAnsi="Arial"/>
                <w:sz w:val="18"/>
                <w:szCs w:val="20"/>
              </w:rPr>
              <w:t xml:space="preserve"> turns BLIS off</w:t>
            </w:r>
          </w:p>
          <w:p w14:paraId="15FFBF9C" w14:textId="09A8F6CC" w:rsidR="001226C9" w:rsidRPr="00F806EE" w:rsidRDefault="001226C9" w:rsidP="001226C9">
            <w:pPr>
              <w:spacing w:after="120"/>
              <w:rPr>
                <w:rFonts w:ascii="Arial" w:hAnsi="Arial"/>
                <w:sz w:val="18"/>
                <w:szCs w:val="20"/>
              </w:rPr>
            </w:pPr>
            <w:r w:rsidRPr="00F806EE">
              <w:rPr>
                <w:rFonts w:ascii="Arial" w:hAnsi="Arial"/>
                <w:sz w:val="18"/>
                <w:szCs w:val="20"/>
              </w:rPr>
              <w:t xml:space="preserve">           hx1 (BLIS ON Secondary Warning ON); </w:t>
            </w:r>
            <w:r w:rsidR="00C35254" w:rsidRPr="00F806EE">
              <w:rPr>
                <w:rFonts w:ascii="Arial" w:hAnsi="Arial"/>
                <w:sz w:val="18"/>
                <w:szCs w:val="20"/>
              </w:rPr>
              <w:t>ADAS</w:t>
            </w:r>
            <w:r w:rsidRPr="00F806EE">
              <w:rPr>
                <w:rFonts w:ascii="Arial" w:hAnsi="Arial"/>
                <w:sz w:val="18"/>
                <w:szCs w:val="20"/>
              </w:rPr>
              <w:t xml:space="preserve"> turns BLIS ON</w:t>
            </w:r>
          </w:p>
          <w:p w14:paraId="0F668D7B" w14:textId="300E99A7" w:rsidR="001226C9" w:rsidRPr="00F806EE" w:rsidRDefault="001226C9" w:rsidP="001226C9">
            <w:pPr>
              <w:spacing w:after="120"/>
              <w:rPr>
                <w:rFonts w:ascii="Arial" w:hAnsi="Arial"/>
                <w:sz w:val="18"/>
                <w:szCs w:val="20"/>
              </w:rPr>
            </w:pPr>
            <w:r w:rsidRPr="00F806EE">
              <w:rPr>
                <w:rFonts w:ascii="Arial" w:hAnsi="Arial"/>
                <w:sz w:val="18"/>
                <w:szCs w:val="20"/>
              </w:rPr>
              <w:t xml:space="preserve">           hx2 (BLIS ON Secondary Warning OFF); </w:t>
            </w:r>
            <w:r w:rsidR="00C35254" w:rsidRPr="00F806EE">
              <w:rPr>
                <w:rFonts w:ascii="Arial" w:hAnsi="Arial"/>
                <w:sz w:val="18"/>
                <w:szCs w:val="20"/>
              </w:rPr>
              <w:t>ADAS turns BLIS ON</w:t>
            </w:r>
          </w:p>
          <w:p w14:paraId="3EDF0C11" w14:textId="77777777" w:rsidR="000046C7" w:rsidRPr="00F806EE" w:rsidRDefault="000046C7" w:rsidP="000046C7">
            <w:pPr>
              <w:spacing w:after="120"/>
              <w:rPr>
                <w:rFonts w:ascii="Arial" w:hAnsi="Arial"/>
                <w:sz w:val="18"/>
                <w:szCs w:val="20"/>
              </w:rPr>
            </w:pPr>
            <w:r w:rsidRPr="00F806EE">
              <w:rPr>
                <w:rFonts w:ascii="Arial" w:hAnsi="Arial"/>
                <w:sz w:val="18"/>
                <w:szCs w:val="20"/>
              </w:rPr>
              <w:t xml:space="preserve">           hx03;  unknown (no selection made)</w:t>
            </w:r>
          </w:p>
          <w:p w14:paraId="6AA5F829" w14:textId="3FF248E6" w:rsidR="001226C9" w:rsidRPr="00F806EE" w:rsidRDefault="001226C9" w:rsidP="001226C9">
            <w:pPr>
              <w:spacing w:after="120"/>
              <w:rPr>
                <w:rFonts w:ascii="Arial" w:hAnsi="Arial"/>
                <w:sz w:val="18"/>
                <w:szCs w:val="20"/>
              </w:rPr>
            </w:pPr>
            <w:r w:rsidRPr="00F806EE">
              <w:rPr>
                <w:rFonts w:ascii="Arial" w:hAnsi="Arial"/>
                <w:i/>
                <w:sz w:val="18"/>
                <w:szCs w:val="20"/>
              </w:rPr>
              <w:t xml:space="preserve">07Mar2019 NOTE: </w:t>
            </w:r>
            <w:r w:rsidRPr="00F806EE">
              <w:rPr>
                <w:rFonts w:ascii="Arial" w:hAnsi="Arial" w:cs="Arial"/>
                <w:color w:val="0000FF"/>
                <w:sz w:val="18"/>
                <w:szCs w:val="18"/>
              </w:rPr>
              <w:t>Sod_D_Rq</w:t>
            </w:r>
            <w:r w:rsidRPr="00F806EE">
              <w:rPr>
                <w:rFonts w:ascii="Arial" w:hAnsi="Arial"/>
                <w:i/>
                <w:sz w:val="18"/>
                <w:szCs w:val="20"/>
              </w:rPr>
              <w:t xml:space="preserve"> definition for ON states was swapped in the Cluster. Originally 0x01 was unused but DI used it and did not use 0x02. This is opposite the CAN signal definition. So as to not cause a coordinated x-veh change in the cluster, the </w:t>
            </w:r>
            <w:r w:rsidR="00C35254" w:rsidRPr="00F806EE">
              <w:rPr>
                <w:rFonts w:ascii="Arial" w:hAnsi="Arial"/>
                <w:i/>
                <w:sz w:val="18"/>
                <w:szCs w:val="20"/>
              </w:rPr>
              <w:t xml:space="preserve">ADAS </w:t>
            </w:r>
            <w:r w:rsidRPr="00F806EE">
              <w:rPr>
                <w:rFonts w:ascii="Arial" w:hAnsi="Arial"/>
                <w:i/>
                <w:sz w:val="18"/>
                <w:szCs w:val="20"/>
              </w:rPr>
              <w:lastRenderedPageBreak/>
              <w:t>will use 0x01 and 0x02 is unused.</w:t>
            </w:r>
          </w:p>
        </w:tc>
      </w:tr>
      <w:tr w:rsidR="001226C9" w:rsidRPr="00F806EE" w14:paraId="35F349F5" w14:textId="77777777" w:rsidTr="001915A5">
        <w:tc>
          <w:tcPr>
            <w:tcW w:w="1440" w:type="dxa"/>
            <w:shd w:val="clear" w:color="auto" w:fill="auto"/>
            <w:tcMar>
              <w:left w:w="0" w:type="dxa"/>
              <w:right w:w="115" w:type="dxa"/>
            </w:tcMar>
          </w:tcPr>
          <w:p w14:paraId="5DF8D64C" w14:textId="1D0357A5" w:rsidR="001226C9" w:rsidRPr="00F806EE" w:rsidRDefault="001226C9" w:rsidP="001226C9">
            <w:pPr>
              <w:rPr>
                <w:b/>
                <w:sz w:val="18"/>
                <w:szCs w:val="18"/>
              </w:rPr>
            </w:pPr>
            <w:r w:rsidRPr="00F806EE">
              <w:rPr>
                <w:rFonts w:ascii="Arial" w:hAnsi="Arial" w:cs="Arial"/>
                <w:b/>
                <w:sz w:val="18"/>
                <w:szCs w:val="18"/>
              </w:rPr>
              <w:lastRenderedPageBreak/>
              <w:t>R: 7.3.2.11</w:t>
            </w:r>
          </w:p>
        </w:tc>
        <w:tc>
          <w:tcPr>
            <w:tcW w:w="7440" w:type="dxa"/>
            <w:shd w:val="clear" w:color="auto" w:fill="auto"/>
          </w:tcPr>
          <w:p w14:paraId="325153DD" w14:textId="77777777" w:rsidR="001226C9" w:rsidRPr="00F806EE" w:rsidRDefault="001226C9" w:rsidP="001226C9">
            <w:pPr>
              <w:spacing w:after="120"/>
              <w:rPr>
                <w:rFonts w:ascii="Arial" w:hAnsi="Arial"/>
                <w:sz w:val="18"/>
                <w:szCs w:val="20"/>
              </w:rPr>
            </w:pPr>
            <w:r w:rsidRPr="00F806EE">
              <w:rPr>
                <w:rFonts w:ascii="Arial" w:hAnsi="Arial"/>
                <w:sz w:val="18"/>
                <w:szCs w:val="20"/>
              </w:rPr>
              <w:t xml:space="preserve">The Cluster shall command the CTA ON/OFF customer command via the CAN signal </w:t>
            </w:r>
            <w:r w:rsidRPr="00F806EE">
              <w:rPr>
                <w:rFonts w:ascii="Arial" w:hAnsi="Arial"/>
                <w:b/>
                <w:sz w:val="18"/>
                <w:szCs w:val="20"/>
              </w:rPr>
              <w:t>Cta_D_Rq</w:t>
            </w:r>
            <w:r w:rsidRPr="00F806EE">
              <w:rPr>
                <w:rFonts w:ascii="Arial" w:hAnsi="Arial"/>
                <w:sz w:val="18"/>
                <w:szCs w:val="20"/>
              </w:rPr>
              <w:t xml:space="preserve">. The states are </w:t>
            </w:r>
          </w:p>
          <w:p w14:paraId="66BEAD63" w14:textId="7B17E5A1" w:rsidR="001226C9" w:rsidRPr="00F806EE" w:rsidRDefault="001226C9" w:rsidP="001226C9">
            <w:pPr>
              <w:spacing w:after="120"/>
              <w:rPr>
                <w:rFonts w:ascii="Arial" w:hAnsi="Arial"/>
                <w:sz w:val="18"/>
                <w:szCs w:val="20"/>
              </w:rPr>
            </w:pPr>
            <w:r w:rsidRPr="00F806EE">
              <w:rPr>
                <w:rFonts w:ascii="Arial" w:hAnsi="Arial"/>
                <w:sz w:val="18"/>
                <w:szCs w:val="20"/>
              </w:rPr>
              <w:t xml:space="preserve">           hx0 (OFF); SODX turns CTA off</w:t>
            </w:r>
          </w:p>
          <w:p w14:paraId="2E42062A" w14:textId="7CF794CA" w:rsidR="001226C9" w:rsidRPr="00F806EE" w:rsidRDefault="001226C9" w:rsidP="001226C9">
            <w:pPr>
              <w:spacing w:after="120"/>
              <w:rPr>
                <w:rFonts w:ascii="Arial" w:hAnsi="Arial"/>
                <w:sz w:val="18"/>
                <w:szCs w:val="20"/>
              </w:rPr>
            </w:pPr>
            <w:r w:rsidRPr="00F806EE">
              <w:rPr>
                <w:rFonts w:ascii="Arial" w:hAnsi="Arial"/>
                <w:sz w:val="18"/>
                <w:szCs w:val="20"/>
              </w:rPr>
              <w:t xml:space="preserve">           hx1 (ON); SODX turns CTA ON</w:t>
            </w:r>
          </w:p>
        </w:tc>
      </w:tr>
      <w:tr w:rsidR="001226C9" w:rsidRPr="00F806EE" w14:paraId="6A026B4A" w14:textId="77777777" w:rsidTr="001915A5">
        <w:tc>
          <w:tcPr>
            <w:tcW w:w="1440" w:type="dxa"/>
            <w:shd w:val="clear" w:color="auto" w:fill="auto"/>
            <w:tcMar>
              <w:left w:w="0" w:type="dxa"/>
              <w:right w:w="115" w:type="dxa"/>
            </w:tcMar>
          </w:tcPr>
          <w:p w14:paraId="79A5AB07" w14:textId="28A68156" w:rsidR="001226C9" w:rsidRPr="00F806EE" w:rsidRDefault="001226C9" w:rsidP="001226C9">
            <w:pPr>
              <w:rPr>
                <w:rFonts w:ascii="Arial" w:hAnsi="Arial" w:cs="Arial"/>
                <w:b/>
                <w:sz w:val="18"/>
                <w:szCs w:val="18"/>
              </w:rPr>
            </w:pPr>
            <w:r w:rsidRPr="00F806EE">
              <w:rPr>
                <w:rFonts w:ascii="Arial" w:hAnsi="Arial" w:cs="Arial"/>
                <w:b/>
                <w:sz w:val="18"/>
                <w:szCs w:val="18"/>
              </w:rPr>
              <w:t>R: 7.3.2.12</w:t>
            </w:r>
          </w:p>
        </w:tc>
        <w:tc>
          <w:tcPr>
            <w:tcW w:w="7440" w:type="dxa"/>
            <w:shd w:val="clear" w:color="auto" w:fill="auto"/>
          </w:tcPr>
          <w:p w14:paraId="783CD451" w14:textId="5E83E6C7" w:rsidR="001226C9" w:rsidRPr="00F806EE" w:rsidRDefault="001226C9" w:rsidP="001226C9">
            <w:pPr>
              <w:spacing w:after="120"/>
              <w:rPr>
                <w:rFonts w:ascii="Arial" w:hAnsi="Arial"/>
                <w:sz w:val="18"/>
                <w:szCs w:val="20"/>
              </w:rPr>
            </w:pPr>
            <w:r w:rsidRPr="00F806EE">
              <w:rPr>
                <w:rFonts w:ascii="Arial" w:hAnsi="Arial"/>
                <w:sz w:val="18"/>
                <w:szCs w:val="20"/>
              </w:rPr>
              <w:t xml:space="preserve">For BTT enabled, BTT ON/OFF shall follow the BLIS ON/OFF stat and thus shall follow the </w:t>
            </w:r>
            <w:r w:rsidRPr="00F806EE">
              <w:rPr>
                <w:rFonts w:ascii="Arial" w:hAnsi="Arial"/>
                <w:b/>
                <w:sz w:val="18"/>
                <w:szCs w:val="20"/>
              </w:rPr>
              <w:t>Sod_D_Rq</w:t>
            </w:r>
            <w:r w:rsidRPr="00F806EE">
              <w:rPr>
                <w:rFonts w:ascii="Arial" w:hAnsi="Arial"/>
                <w:sz w:val="18"/>
                <w:szCs w:val="20"/>
              </w:rPr>
              <w:t xml:space="preserve"> command as follows:</w:t>
            </w:r>
          </w:p>
          <w:p w14:paraId="6E68CAAD" w14:textId="523BD514" w:rsidR="001226C9" w:rsidRPr="00F806EE" w:rsidRDefault="001226C9" w:rsidP="001226C9">
            <w:pPr>
              <w:spacing w:after="120"/>
              <w:rPr>
                <w:rFonts w:ascii="Arial" w:hAnsi="Arial"/>
                <w:sz w:val="18"/>
                <w:szCs w:val="20"/>
              </w:rPr>
            </w:pPr>
            <w:r w:rsidRPr="00F806EE">
              <w:rPr>
                <w:rFonts w:ascii="Arial" w:hAnsi="Arial"/>
                <w:sz w:val="18"/>
                <w:szCs w:val="20"/>
              </w:rPr>
              <w:t xml:space="preserve">           hx0 (OFF); </w:t>
            </w:r>
            <w:r w:rsidR="00C35254" w:rsidRPr="00F806EE">
              <w:rPr>
                <w:rFonts w:ascii="Arial" w:hAnsi="Arial"/>
                <w:sz w:val="18"/>
                <w:szCs w:val="20"/>
              </w:rPr>
              <w:t>ADAS</w:t>
            </w:r>
            <w:r w:rsidRPr="00F806EE">
              <w:rPr>
                <w:rFonts w:ascii="Arial" w:hAnsi="Arial"/>
                <w:sz w:val="18"/>
                <w:szCs w:val="20"/>
              </w:rPr>
              <w:t xml:space="preserve"> turns BTT OFF</w:t>
            </w:r>
          </w:p>
          <w:p w14:paraId="45344B4E" w14:textId="42213B65" w:rsidR="001226C9" w:rsidRPr="00F806EE" w:rsidRDefault="001226C9" w:rsidP="001226C9">
            <w:pPr>
              <w:spacing w:after="120"/>
              <w:rPr>
                <w:rFonts w:ascii="Arial" w:hAnsi="Arial"/>
                <w:sz w:val="18"/>
                <w:szCs w:val="20"/>
              </w:rPr>
            </w:pPr>
            <w:r w:rsidRPr="00F806EE">
              <w:rPr>
                <w:rFonts w:ascii="Arial" w:hAnsi="Arial"/>
                <w:sz w:val="18"/>
                <w:szCs w:val="20"/>
              </w:rPr>
              <w:t xml:space="preserve">           hx1 (BLIS ON Secondary Warning OFF);  </w:t>
            </w:r>
            <w:r w:rsidR="00C35254" w:rsidRPr="00F806EE">
              <w:rPr>
                <w:rFonts w:ascii="Arial" w:hAnsi="Arial"/>
                <w:sz w:val="18"/>
                <w:szCs w:val="20"/>
              </w:rPr>
              <w:t>ADAS</w:t>
            </w:r>
            <w:r w:rsidRPr="00F806EE">
              <w:rPr>
                <w:rFonts w:ascii="Arial" w:hAnsi="Arial"/>
                <w:sz w:val="18"/>
                <w:szCs w:val="20"/>
              </w:rPr>
              <w:t xml:space="preserve"> turns BTT ON</w:t>
            </w:r>
          </w:p>
          <w:p w14:paraId="7F826FB2" w14:textId="03CDC792" w:rsidR="001226C9" w:rsidRPr="00F806EE" w:rsidRDefault="001226C9" w:rsidP="001226C9">
            <w:pPr>
              <w:spacing w:after="120"/>
              <w:rPr>
                <w:rFonts w:ascii="Arial" w:hAnsi="Arial"/>
                <w:sz w:val="18"/>
                <w:szCs w:val="20"/>
              </w:rPr>
            </w:pPr>
            <w:r w:rsidRPr="00F806EE">
              <w:rPr>
                <w:rFonts w:ascii="Arial" w:hAnsi="Arial"/>
                <w:sz w:val="18"/>
                <w:szCs w:val="20"/>
              </w:rPr>
              <w:t xml:space="preserve">           hx2 (BLIS ON Secondary Warning ON); </w:t>
            </w:r>
            <w:r w:rsidR="00C35254" w:rsidRPr="00F806EE">
              <w:rPr>
                <w:rFonts w:ascii="Arial" w:hAnsi="Arial"/>
                <w:sz w:val="18"/>
                <w:szCs w:val="20"/>
              </w:rPr>
              <w:t>ADAS</w:t>
            </w:r>
            <w:r w:rsidRPr="00F806EE">
              <w:rPr>
                <w:rFonts w:ascii="Arial" w:hAnsi="Arial"/>
                <w:sz w:val="18"/>
                <w:szCs w:val="20"/>
              </w:rPr>
              <w:t xml:space="preserve"> turns BTT ON</w:t>
            </w:r>
          </w:p>
          <w:p w14:paraId="639F1C02" w14:textId="747DCE78" w:rsidR="001226C9" w:rsidRPr="00F806EE" w:rsidRDefault="001226C9" w:rsidP="001226C9">
            <w:pPr>
              <w:spacing w:after="120"/>
              <w:rPr>
                <w:rFonts w:ascii="Arial" w:hAnsi="Arial"/>
                <w:sz w:val="18"/>
                <w:szCs w:val="20"/>
              </w:rPr>
            </w:pPr>
            <w:r w:rsidRPr="00F806EE">
              <w:rPr>
                <w:rFonts w:ascii="Arial" w:hAnsi="Arial"/>
                <w:sz w:val="18"/>
                <w:szCs w:val="20"/>
              </w:rPr>
              <w:t>There shall be no BTT ON/OFF selection in the Cluster Message Center.</w:t>
            </w:r>
          </w:p>
        </w:tc>
      </w:tr>
      <w:tr w:rsidR="001226C9" w:rsidRPr="00F806EE" w14:paraId="66547757" w14:textId="77777777" w:rsidTr="001915A5">
        <w:tc>
          <w:tcPr>
            <w:tcW w:w="1440" w:type="dxa"/>
            <w:shd w:val="clear" w:color="auto" w:fill="auto"/>
            <w:tcMar>
              <w:left w:w="0" w:type="dxa"/>
              <w:right w:w="115" w:type="dxa"/>
            </w:tcMar>
          </w:tcPr>
          <w:p w14:paraId="2C4C6BE0" w14:textId="69D17029" w:rsidR="001226C9" w:rsidRPr="00F806EE" w:rsidRDefault="001226C9" w:rsidP="001226C9">
            <w:pPr>
              <w:rPr>
                <w:rFonts w:ascii="Arial" w:hAnsi="Arial" w:cs="Arial"/>
                <w:b/>
                <w:sz w:val="18"/>
                <w:szCs w:val="18"/>
              </w:rPr>
            </w:pPr>
            <w:r w:rsidRPr="00F806EE">
              <w:rPr>
                <w:rFonts w:ascii="Arial" w:hAnsi="Arial" w:cs="Arial"/>
                <w:b/>
                <w:sz w:val="18"/>
                <w:szCs w:val="18"/>
              </w:rPr>
              <w:t>R: 7.3.2.13</w:t>
            </w:r>
          </w:p>
        </w:tc>
        <w:tc>
          <w:tcPr>
            <w:tcW w:w="7440" w:type="dxa"/>
            <w:shd w:val="clear" w:color="auto" w:fill="auto"/>
          </w:tcPr>
          <w:p w14:paraId="0AD346EC" w14:textId="69249D36" w:rsidR="001226C9" w:rsidRPr="00F806EE" w:rsidRDefault="001226C9" w:rsidP="001226C9">
            <w:pPr>
              <w:spacing w:after="120"/>
              <w:rPr>
                <w:rFonts w:ascii="Arial" w:hAnsi="Arial"/>
                <w:sz w:val="18"/>
                <w:szCs w:val="20"/>
              </w:rPr>
            </w:pPr>
            <w:r w:rsidRPr="00F806EE">
              <w:rPr>
                <w:rFonts w:ascii="Arial" w:hAnsi="Arial"/>
                <w:sz w:val="18"/>
                <w:szCs w:val="20"/>
              </w:rPr>
              <w:t xml:space="preserve">The </w:t>
            </w:r>
            <w:r w:rsidRPr="00F806EE">
              <w:rPr>
                <w:rFonts w:ascii="Arial" w:hAnsi="Arial"/>
                <w:b/>
                <w:sz w:val="18"/>
                <w:szCs w:val="20"/>
              </w:rPr>
              <w:t>Sod_D_Rq</w:t>
            </w:r>
            <w:r w:rsidRPr="00F806EE">
              <w:rPr>
                <w:rFonts w:ascii="Arial" w:hAnsi="Arial"/>
                <w:sz w:val="18"/>
                <w:szCs w:val="20"/>
              </w:rPr>
              <w:t xml:space="preserve"> and </w:t>
            </w:r>
            <w:r w:rsidRPr="00F806EE">
              <w:rPr>
                <w:rFonts w:ascii="Arial" w:hAnsi="Arial"/>
                <w:b/>
                <w:sz w:val="18"/>
                <w:szCs w:val="20"/>
              </w:rPr>
              <w:t xml:space="preserve">Cta_D_Rq </w:t>
            </w:r>
            <w:r w:rsidRPr="00F806EE">
              <w:rPr>
                <w:rFonts w:ascii="Arial" w:hAnsi="Arial"/>
                <w:sz w:val="18"/>
                <w:szCs w:val="20"/>
              </w:rPr>
              <w:t>on/off commands shall be derived from customer Cluster Message Center commands only. The Cluster shall not command SOD feature on/off state changes for any other reason.</w:t>
            </w:r>
          </w:p>
        </w:tc>
      </w:tr>
      <w:tr w:rsidR="001226C9" w:rsidRPr="00F806EE" w14:paraId="540BA8CA" w14:textId="77777777" w:rsidTr="001915A5">
        <w:tc>
          <w:tcPr>
            <w:tcW w:w="1440" w:type="dxa"/>
            <w:shd w:val="clear" w:color="auto" w:fill="auto"/>
            <w:tcMar>
              <w:left w:w="0" w:type="dxa"/>
              <w:right w:w="115" w:type="dxa"/>
            </w:tcMar>
          </w:tcPr>
          <w:p w14:paraId="51690788" w14:textId="46528DF6" w:rsidR="001226C9" w:rsidRPr="00F806EE" w:rsidRDefault="001226C9" w:rsidP="001226C9">
            <w:pPr>
              <w:rPr>
                <w:b/>
                <w:sz w:val="18"/>
                <w:szCs w:val="18"/>
              </w:rPr>
            </w:pPr>
            <w:r w:rsidRPr="00F806EE">
              <w:rPr>
                <w:rFonts w:ascii="Arial" w:hAnsi="Arial" w:cs="Arial"/>
                <w:b/>
                <w:sz w:val="18"/>
                <w:szCs w:val="18"/>
              </w:rPr>
              <w:t>R: 7.3.2.14</w:t>
            </w:r>
          </w:p>
        </w:tc>
        <w:tc>
          <w:tcPr>
            <w:tcW w:w="7440" w:type="dxa"/>
            <w:shd w:val="clear" w:color="auto" w:fill="auto"/>
          </w:tcPr>
          <w:p w14:paraId="09671E8C" w14:textId="1311DF1B" w:rsidR="001226C9" w:rsidRPr="00F806EE" w:rsidRDefault="001226C9" w:rsidP="001226C9">
            <w:pPr>
              <w:spacing w:after="120"/>
              <w:rPr>
                <w:rFonts w:ascii="Arial" w:hAnsi="Arial"/>
                <w:sz w:val="18"/>
                <w:szCs w:val="20"/>
              </w:rPr>
            </w:pPr>
            <w:r w:rsidRPr="00F806EE">
              <w:rPr>
                <w:rFonts w:ascii="Arial" w:hAnsi="Arial"/>
                <w:sz w:val="18"/>
                <w:szCs w:val="20"/>
              </w:rPr>
              <w:t xml:space="preserve">If the Cluster commands a BLIS ON/OFF state change via </w:t>
            </w:r>
            <w:r w:rsidRPr="00F806EE">
              <w:rPr>
                <w:rFonts w:ascii="Arial" w:hAnsi="Arial"/>
                <w:b/>
                <w:sz w:val="18"/>
                <w:szCs w:val="20"/>
              </w:rPr>
              <w:t>Sod_D_Rq</w:t>
            </w:r>
            <w:r w:rsidRPr="00F806EE">
              <w:rPr>
                <w:rFonts w:ascii="Arial" w:hAnsi="Arial"/>
                <w:sz w:val="18"/>
                <w:szCs w:val="20"/>
              </w:rPr>
              <w:t xml:space="preserve"> and no trailer is connected and the vehicle is not in MyKey mode, </w:t>
            </w:r>
            <w:r w:rsidR="00C35254" w:rsidRPr="00F806EE">
              <w:rPr>
                <w:rFonts w:ascii="Arial" w:hAnsi="Arial"/>
                <w:sz w:val="18"/>
                <w:szCs w:val="20"/>
              </w:rPr>
              <w:t>Left and Right</w:t>
            </w:r>
            <w:r w:rsidRPr="00F806EE">
              <w:rPr>
                <w:rFonts w:ascii="Arial" w:hAnsi="Arial"/>
                <w:sz w:val="18"/>
                <w:szCs w:val="20"/>
              </w:rPr>
              <w:t xml:space="preserve"> shall respond with the actual ON/OFF state of BLIS via </w:t>
            </w:r>
            <w:r w:rsidRPr="00F806EE">
              <w:rPr>
                <w:rFonts w:ascii="Arial" w:hAnsi="Arial"/>
                <w:b/>
                <w:sz w:val="18"/>
                <w:szCs w:val="20"/>
              </w:rPr>
              <w:t>SodX_D_Stat</w:t>
            </w:r>
            <w:r w:rsidRPr="00F806EE">
              <w:rPr>
                <w:rFonts w:ascii="Arial" w:hAnsi="Arial"/>
                <w:sz w:val="18"/>
                <w:szCs w:val="20"/>
              </w:rPr>
              <w:t xml:space="preserve"> = the cluster commanded state within the filtered timing (section 7.2).</w:t>
            </w:r>
          </w:p>
        </w:tc>
      </w:tr>
      <w:tr w:rsidR="001226C9" w:rsidRPr="00F806EE" w14:paraId="4991453C" w14:textId="77777777" w:rsidTr="001915A5">
        <w:tc>
          <w:tcPr>
            <w:tcW w:w="1440" w:type="dxa"/>
            <w:shd w:val="clear" w:color="auto" w:fill="auto"/>
            <w:tcMar>
              <w:left w:w="0" w:type="dxa"/>
              <w:right w:w="115" w:type="dxa"/>
            </w:tcMar>
          </w:tcPr>
          <w:p w14:paraId="10FF9A86" w14:textId="6659454A" w:rsidR="001226C9" w:rsidRPr="00F806EE" w:rsidRDefault="001226C9" w:rsidP="001226C9">
            <w:pPr>
              <w:rPr>
                <w:rFonts w:ascii="Arial" w:hAnsi="Arial" w:cs="Arial"/>
                <w:b/>
                <w:sz w:val="18"/>
                <w:szCs w:val="18"/>
              </w:rPr>
            </w:pPr>
            <w:r w:rsidRPr="00F806EE">
              <w:rPr>
                <w:rFonts w:ascii="Arial" w:hAnsi="Arial" w:cs="Arial"/>
                <w:b/>
                <w:sz w:val="18"/>
                <w:szCs w:val="18"/>
              </w:rPr>
              <w:t>R: 7.3.2.15</w:t>
            </w:r>
          </w:p>
        </w:tc>
        <w:tc>
          <w:tcPr>
            <w:tcW w:w="7440" w:type="dxa"/>
            <w:shd w:val="clear" w:color="auto" w:fill="auto"/>
          </w:tcPr>
          <w:p w14:paraId="38D7CAF1" w14:textId="459A713E" w:rsidR="001226C9" w:rsidRPr="00F806EE" w:rsidRDefault="001226C9" w:rsidP="001226C9">
            <w:pPr>
              <w:spacing w:after="120"/>
              <w:rPr>
                <w:rFonts w:ascii="Arial" w:hAnsi="Arial"/>
                <w:sz w:val="18"/>
                <w:szCs w:val="20"/>
              </w:rPr>
            </w:pPr>
            <w:r w:rsidRPr="00F806EE">
              <w:rPr>
                <w:rFonts w:ascii="Arial" w:hAnsi="Arial"/>
                <w:sz w:val="18"/>
                <w:szCs w:val="20"/>
              </w:rPr>
              <w:t xml:space="preserve">If the Cluster commands a CTA ON/OFF state change via </w:t>
            </w:r>
            <w:r w:rsidRPr="00F806EE">
              <w:rPr>
                <w:rFonts w:ascii="Arial" w:hAnsi="Arial"/>
                <w:b/>
                <w:sz w:val="18"/>
                <w:szCs w:val="20"/>
              </w:rPr>
              <w:t>Cta_D_Rq</w:t>
            </w:r>
            <w:r w:rsidRPr="00F806EE">
              <w:rPr>
                <w:rFonts w:ascii="Arial" w:hAnsi="Arial"/>
                <w:sz w:val="18"/>
                <w:szCs w:val="20"/>
              </w:rPr>
              <w:t xml:space="preserve"> and no trailer is connected and the vehicle is not in MyKey mode, </w:t>
            </w:r>
            <w:r w:rsidR="00C35254" w:rsidRPr="00F806EE">
              <w:rPr>
                <w:rFonts w:ascii="Arial" w:hAnsi="Arial"/>
                <w:sz w:val="18"/>
                <w:szCs w:val="20"/>
              </w:rPr>
              <w:t>Left and Right</w:t>
            </w:r>
            <w:r w:rsidRPr="00F806EE">
              <w:rPr>
                <w:rFonts w:ascii="Arial" w:hAnsi="Arial"/>
                <w:sz w:val="18"/>
                <w:szCs w:val="20"/>
              </w:rPr>
              <w:t xml:space="preserve"> shall respond with the actual ON/OFF state of CTA via </w:t>
            </w:r>
            <w:r w:rsidRPr="00F806EE">
              <w:rPr>
                <w:rFonts w:ascii="Arial" w:hAnsi="Arial"/>
                <w:b/>
                <w:sz w:val="18"/>
                <w:szCs w:val="20"/>
              </w:rPr>
              <w:t>CtaX_D_Stat</w:t>
            </w:r>
            <w:r w:rsidRPr="00F806EE">
              <w:rPr>
                <w:rFonts w:ascii="Arial" w:hAnsi="Arial"/>
                <w:sz w:val="18"/>
                <w:szCs w:val="20"/>
              </w:rPr>
              <w:t xml:space="preserve"> = the cluster commanded state within the filtered timing (section 7.2).</w:t>
            </w:r>
          </w:p>
        </w:tc>
      </w:tr>
      <w:tr w:rsidR="001226C9" w:rsidRPr="00F806EE" w14:paraId="13A2F48A" w14:textId="77777777" w:rsidTr="001915A5">
        <w:tc>
          <w:tcPr>
            <w:tcW w:w="1440" w:type="dxa"/>
            <w:shd w:val="clear" w:color="auto" w:fill="auto"/>
            <w:tcMar>
              <w:left w:w="0" w:type="dxa"/>
              <w:right w:w="115" w:type="dxa"/>
            </w:tcMar>
          </w:tcPr>
          <w:p w14:paraId="038F9A88" w14:textId="27A5C73F" w:rsidR="001226C9" w:rsidRPr="00F806EE" w:rsidRDefault="001226C9" w:rsidP="001226C9">
            <w:pPr>
              <w:rPr>
                <w:b/>
                <w:sz w:val="18"/>
                <w:szCs w:val="18"/>
              </w:rPr>
            </w:pPr>
            <w:r w:rsidRPr="00F806EE">
              <w:rPr>
                <w:rFonts w:ascii="Arial" w:hAnsi="Arial" w:cs="Arial"/>
                <w:b/>
                <w:sz w:val="18"/>
                <w:szCs w:val="18"/>
              </w:rPr>
              <w:t>R: 7.3.2.16</w:t>
            </w:r>
          </w:p>
        </w:tc>
        <w:tc>
          <w:tcPr>
            <w:tcW w:w="7440" w:type="dxa"/>
            <w:shd w:val="clear" w:color="auto" w:fill="auto"/>
          </w:tcPr>
          <w:p w14:paraId="591FF1D4" w14:textId="00D6394E" w:rsidR="001226C9" w:rsidRPr="00F806EE" w:rsidRDefault="001226C9" w:rsidP="001226C9">
            <w:pPr>
              <w:spacing w:after="120"/>
              <w:rPr>
                <w:rFonts w:ascii="Arial" w:hAnsi="Arial"/>
                <w:sz w:val="18"/>
                <w:szCs w:val="20"/>
              </w:rPr>
            </w:pPr>
            <w:r w:rsidRPr="00F806EE">
              <w:rPr>
                <w:rFonts w:ascii="Arial" w:hAnsi="Arial"/>
                <w:sz w:val="18"/>
                <w:szCs w:val="20"/>
              </w:rPr>
              <w:t xml:space="preserve">The system shall be capable of changing the ON / OFF state of </w:t>
            </w:r>
            <w:r w:rsidR="00C35254" w:rsidRPr="00F806EE">
              <w:rPr>
                <w:rFonts w:ascii="Arial" w:hAnsi="Arial"/>
                <w:sz w:val="18"/>
                <w:szCs w:val="20"/>
              </w:rPr>
              <w:t>side</w:t>
            </w:r>
            <w:r w:rsidRPr="00F806EE">
              <w:rPr>
                <w:rFonts w:ascii="Arial" w:hAnsi="Arial"/>
                <w:sz w:val="18"/>
                <w:szCs w:val="20"/>
              </w:rPr>
              <w:t xml:space="preserve"> features independent of the Cluster message center commanded on/off states for MyKey true (</w:t>
            </w:r>
            <w:r w:rsidRPr="00F806EE">
              <w:rPr>
                <w:rFonts w:ascii="Arial" w:hAnsi="Arial" w:cs="Arial"/>
                <w:b/>
                <w:bCs/>
                <w:szCs w:val="18"/>
              </w:rPr>
              <w:t>IgnKeyType_D_Actl</w:t>
            </w:r>
            <w:r w:rsidRPr="00F806EE">
              <w:rPr>
                <w:rFonts w:ascii="Arial" w:hAnsi="Arial" w:cs="Arial"/>
                <w:bCs/>
                <w:szCs w:val="18"/>
              </w:rPr>
              <w:t xml:space="preserve"> = TRUE)</w:t>
            </w:r>
            <w:r w:rsidRPr="00F806EE">
              <w:rPr>
                <w:rFonts w:ascii="Arial" w:hAnsi="Arial"/>
                <w:sz w:val="18"/>
                <w:szCs w:val="20"/>
              </w:rPr>
              <w:t xml:space="preserve"> or certain trailer connected situation.</w:t>
            </w:r>
          </w:p>
          <w:p w14:paraId="3727F9B2" w14:textId="788A7A36" w:rsidR="001226C9" w:rsidRPr="00F806EE" w:rsidRDefault="001226C9" w:rsidP="001226C9">
            <w:pPr>
              <w:spacing w:after="120"/>
              <w:rPr>
                <w:rFonts w:ascii="Arial" w:hAnsi="Arial"/>
                <w:sz w:val="18"/>
                <w:szCs w:val="20"/>
              </w:rPr>
            </w:pPr>
            <w:r w:rsidRPr="00F806EE">
              <w:rPr>
                <w:rFonts w:ascii="Arial" w:hAnsi="Arial"/>
                <w:sz w:val="18"/>
                <w:szCs w:val="20"/>
              </w:rPr>
              <w:t xml:space="preserve">The Cluster shall simply follow the ON / OFF direction of the BLIS and CTA per </w:t>
            </w:r>
            <w:r w:rsidRPr="00F806EE">
              <w:rPr>
                <w:rFonts w:ascii="Arial" w:hAnsi="Arial"/>
                <w:sz w:val="18"/>
                <w:szCs w:val="18"/>
              </w:rPr>
              <w:t>CLUSTER BLIS CTA INTERFACE TRUTH TABLES.</w:t>
            </w:r>
            <w:r w:rsidRPr="00F806EE">
              <w:rPr>
                <w:rFonts w:ascii="Arial" w:hAnsi="Arial"/>
                <w:sz w:val="18"/>
                <w:szCs w:val="20"/>
              </w:rPr>
              <w:t xml:space="preserve"> Note the filtered response requirements apply to these ON / OFF changes.</w:t>
            </w:r>
          </w:p>
        </w:tc>
      </w:tr>
      <w:tr w:rsidR="001226C9" w:rsidRPr="00F806EE" w14:paraId="3172CA43" w14:textId="77777777" w:rsidTr="001915A5">
        <w:tc>
          <w:tcPr>
            <w:tcW w:w="1440" w:type="dxa"/>
            <w:shd w:val="clear" w:color="auto" w:fill="auto"/>
            <w:tcMar>
              <w:left w:w="0" w:type="dxa"/>
              <w:right w:w="115" w:type="dxa"/>
            </w:tcMar>
          </w:tcPr>
          <w:p w14:paraId="6D8C018F" w14:textId="2FE66CC7" w:rsidR="001226C9" w:rsidRPr="00F806EE" w:rsidRDefault="001226C9" w:rsidP="001226C9">
            <w:pPr>
              <w:rPr>
                <w:b/>
                <w:sz w:val="18"/>
                <w:szCs w:val="18"/>
              </w:rPr>
            </w:pPr>
            <w:r w:rsidRPr="00F806EE">
              <w:rPr>
                <w:rFonts w:ascii="Arial" w:hAnsi="Arial" w:cs="Arial"/>
                <w:b/>
                <w:sz w:val="18"/>
                <w:szCs w:val="18"/>
              </w:rPr>
              <w:t>R: 7.3.2.17</w:t>
            </w:r>
          </w:p>
        </w:tc>
        <w:tc>
          <w:tcPr>
            <w:tcW w:w="7440" w:type="dxa"/>
            <w:shd w:val="clear" w:color="auto" w:fill="auto"/>
          </w:tcPr>
          <w:p w14:paraId="19FAA12B" w14:textId="239757EF" w:rsidR="001226C9" w:rsidRPr="00F806EE" w:rsidRDefault="001226C9" w:rsidP="001226C9">
            <w:pPr>
              <w:spacing w:after="120"/>
              <w:rPr>
                <w:rFonts w:ascii="Arial" w:hAnsi="Arial"/>
                <w:sz w:val="18"/>
                <w:szCs w:val="20"/>
              </w:rPr>
            </w:pPr>
            <w:r w:rsidRPr="00F806EE">
              <w:rPr>
                <w:rFonts w:ascii="Arial" w:hAnsi="Arial"/>
                <w:sz w:val="18"/>
                <w:szCs w:val="20"/>
              </w:rPr>
              <w:t xml:space="preserve">If MyKey is true, the </w:t>
            </w:r>
            <w:r w:rsidR="00C35254" w:rsidRPr="00F806EE">
              <w:rPr>
                <w:rFonts w:ascii="Arial" w:hAnsi="Arial"/>
                <w:sz w:val="18"/>
                <w:szCs w:val="20"/>
              </w:rPr>
              <w:t>ADAS</w:t>
            </w:r>
            <w:r w:rsidRPr="00F806EE">
              <w:rPr>
                <w:rFonts w:ascii="Arial" w:hAnsi="Arial"/>
                <w:sz w:val="18"/>
                <w:szCs w:val="20"/>
              </w:rPr>
              <w:t xml:space="preserve"> shall turn ON all </w:t>
            </w:r>
            <w:r w:rsidR="00C35254" w:rsidRPr="00F806EE">
              <w:rPr>
                <w:rFonts w:ascii="Arial" w:hAnsi="Arial"/>
                <w:sz w:val="18"/>
                <w:szCs w:val="20"/>
              </w:rPr>
              <w:t xml:space="preserve">side </w:t>
            </w:r>
            <w:r w:rsidRPr="00F806EE">
              <w:rPr>
                <w:rFonts w:ascii="Arial" w:hAnsi="Arial"/>
                <w:sz w:val="18"/>
                <w:szCs w:val="20"/>
              </w:rPr>
              <w:t xml:space="preserve">features regardless of their previous settings. The Cluster shall not permit the customer to change the </w:t>
            </w:r>
            <w:r w:rsidR="00C35254" w:rsidRPr="00F806EE">
              <w:rPr>
                <w:rFonts w:ascii="Arial" w:hAnsi="Arial"/>
                <w:sz w:val="18"/>
                <w:szCs w:val="20"/>
              </w:rPr>
              <w:t>side</w:t>
            </w:r>
            <w:r w:rsidRPr="00F806EE">
              <w:rPr>
                <w:rFonts w:ascii="Arial" w:hAnsi="Arial"/>
                <w:sz w:val="18"/>
                <w:szCs w:val="20"/>
              </w:rPr>
              <w:t xml:space="preserve"> feature</w:t>
            </w:r>
            <w:r w:rsidR="00C35254" w:rsidRPr="00F806EE">
              <w:rPr>
                <w:rFonts w:ascii="Arial" w:hAnsi="Arial"/>
                <w:sz w:val="18"/>
                <w:szCs w:val="20"/>
              </w:rPr>
              <w:t>s</w:t>
            </w:r>
            <w:r w:rsidRPr="00F806EE">
              <w:rPr>
                <w:rFonts w:ascii="Arial" w:hAnsi="Arial"/>
                <w:sz w:val="18"/>
                <w:szCs w:val="20"/>
              </w:rPr>
              <w:t xml:space="preserve"> settings for MyKey true.</w:t>
            </w:r>
          </w:p>
          <w:p w14:paraId="2F24CA54" w14:textId="3E6201A5" w:rsidR="001226C9" w:rsidRPr="00F806EE" w:rsidRDefault="001226C9" w:rsidP="001226C9">
            <w:pPr>
              <w:spacing w:after="120"/>
              <w:rPr>
                <w:rFonts w:ascii="Arial" w:hAnsi="Arial"/>
                <w:sz w:val="18"/>
                <w:szCs w:val="20"/>
              </w:rPr>
            </w:pPr>
            <w:r w:rsidRPr="00F806EE">
              <w:rPr>
                <w:rFonts w:ascii="Arial" w:hAnsi="Arial"/>
                <w:sz w:val="18"/>
                <w:szCs w:val="20"/>
              </w:rPr>
              <w:t xml:space="preserve">If MyKey goes to false on the next ignition cycle, </w:t>
            </w:r>
            <w:r w:rsidR="00C35254" w:rsidRPr="00F806EE">
              <w:rPr>
                <w:rFonts w:ascii="Arial" w:hAnsi="Arial"/>
                <w:sz w:val="18"/>
                <w:szCs w:val="20"/>
              </w:rPr>
              <w:t>ADAS</w:t>
            </w:r>
            <w:r w:rsidRPr="00F806EE">
              <w:rPr>
                <w:rFonts w:ascii="Arial" w:hAnsi="Arial"/>
                <w:sz w:val="18"/>
                <w:szCs w:val="20"/>
              </w:rPr>
              <w:t xml:space="preserve"> will initialize with the pre MyKey settings for all NVM Last Remembered features.</w:t>
            </w:r>
          </w:p>
        </w:tc>
      </w:tr>
      <w:tr w:rsidR="001226C9" w:rsidRPr="00F806EE" w14:paraId="6D28902D" w14:textId="77777777" w:rsidTr="001915A5">
        <w:tc>
          <w:tcPr>
            <w:tcW w:w="1440" w:type="dxa"/>
            <w:shd w:val="clear" w:color="auto" w:fill="auto"/>
            <w:tcMar>
              <w:left w:w="0" w:type="dxa"/>
              <w:right w:w="115" w:type="dxa"/>
            </w:tcMar>
          </w:tcPr>
          <w:p w14:paraId="1BC64CB3" w14:textId="0CE65D62" w:rsidR="001226C9" w:rsidRPr="00F806EE" w:rsidRDefault="001226C9" w:rsidP="001226C9">
            <w:pPr>
              <w:rPr>
                <w:b/>
                <w:sz w:val="18"/>
                <w:szCs w:val="18"/>
              </w:rPr>
            </w:pPr>
            <w:r w:rsidRPr="00F806EE">
              <w:rPr>
                <w:rFonts w:ascii="Arial" w:hAnsi="Arial" w:cs="Arial"/>
                <w:b/>
                <w:sz w:val="18"/>
                <w:szCs w:val="18"/>
              </w:rPr>
              <w:t>R: 7.3.2.18</w:t>
            </w:r>
          </w:p>
        </w:tc>
        <w:tc>
          <w:tcPr>
            <w:tcW w:w="7440" w:type="dxa"/>
            <w:shd w:val="clear" w:color="auto" w:fill="auto"/>
          </w:tcPr>
          <w:p w14:paraId="21793922" w14:textId="4E0581ED" w:rsidR="001226C9" w:rsidRPr="00F806EE" w:rsidRDefault="001226C9" w:rsidP="001226C9">
            <w:pPr>
              <w:pStyle w:val="SpecTableText"/>
              <w:widowControl w:val="0"/>
              <w:jc w:val="left"/>
              <w:rPr>
                <w:rFonts w:ascii="Arial" w:hAnsi="Arial"/>
              </w:rPr>
            </w:pPr>
            <w:r w:rsidRPr="00F806EE">
              <w:rPr>
                <w:rFonts w:ascii="Arial" w:hAnsi="Arial"/>
              </w:rPr>
              <w:t xml:space="preserve">When </w:t>
            </w:r>
            <w:r w:rsidR="00C35254" w:rsidRPr="00F806EE">
              <w:rPr>
                <w:rFonts w:ascii="Arial" w:hAnsi="Arial"/>
              </w:rPr>
              <w:t>ADAS</w:t>
            </w:r>
            <w:r w:rsidRPr="00F806EE">
              <w:rPr>
                <w:rFonts w:ascii="Arial" w:hAnsi="Arial"/>
              </w:rPr>
              <w:t xml:space="preserve"> determines a trailer is connected via </w:t>
            </w:r>
            <w:r w:rsidRPr="00F806EE">
              <w:rPr>
                <w:rFonts w:ascii="Arial" w:hAnsi="Arial" w:cs="Arial"/>
                <w:b/>
                <w:color w:val="auto"/>
              </w:rPr>
              <w:t>TrlrBrkActCnnct_B_Actl</w:t>
            </w:r>
            <w:r w:rsidRPr="00F806EE">
              <w:rPr>
                <w:rFonts w:ascii="Arial" w:hAnsi="Arial" w:cs="Arial"/>
                <w:color w:val="auto"/>
              </w:rPr>
              <w:t xml:space="preserve"> or </w:t>
            </w:r>
            <w:r w:rsidRPr="00F806EE">
              <w:rPr>
                <w:rFonts w:ascii="Arial" w:hAnsi="Arial" w:cs="Arial"/>
                <w:b/>
              </w:rPr>
              <w:t xml:space="preserve"> TrlrLampCnnct_B_Actl</w:t>
            </w:r>
            <w:r w:rsidRPr="00F806EE">
              <w:rPr>
                <w:rFonts w:ascii="Arial" w:hAnsi="Arial"/>
              </w:rPr>
              <w:t xml:space="preserve">, </w:t>
            </w:r>
            <w:r w:rsidR="00C35254" w:rsidRPr="00F806EE">
              <w:rPr>
                <w:rFonts w:ascii="Arial" w:hAnsi="Arial"/>
              </w:rPr>
              <w:t>ADAS</w:t>
            </w:r>
            <w:r w:rsidRPr="00F806EE">
              <w:rPr>
                <w:rFonts w:ascii="Arial" w:hAnsi="Arial"/>
              </w:rPr>
              <w:t xml:space="preserve"> shall examine all trailer inputs and determine if BLIS and/or CTA will remain ON or go to TRAILER TOW OFF. This applies for </w:t>
            </w:r>
            <w:r w:rsidR="00190F59" w:rsidRPr="00F806EE">
              <w:rPr>
                <w:rFonts w:ascii="Arial" w:hAnsi="Arial"/>
              </w:rPr>
              <w:t>ADAS</w:t>
            </w:r>
            <w:r w:rsidRPr="00F806EE">
              <w:rPr>
                <w:rFonts w:ascii="Arial" w:hAnsi="Arial"/>
              </w:rPr>
              <w:t xml:space="preserve"> with and without BTT enabled. When BLIS or CTA are turned OFF due to trailer connect the following CAN signals will be set to:</w:t>
            </w:r>
          </w:p>
          <w:p w14:paraId="4A81A48F" w14:textId="77777777" w:rsidR="001226C9" w:rsidRPr="00F806EE" w:rsidRDefault="001226C9" w:rsidP="001226C9">
            <w:pPr>
              <w:pStyle w:val="SpecTableText"/>
              <w:widowControl w:val="0"/>
              <w:jc w:val="left"/>
              <w:rPr>
                <w:rFonts w:ascii="Arial" w:hAnsi="Arial"/>
              </w:rPr>
            </w:pPr>
          </w:p>
          <w:p w14:paraId="4291997B" w14:textId="77777777" w:rsidR="001226C9" w:rsidRPr="00F806EE" w:rsidRDefault="001226C9" w:rsidP="001226C9">
            <w:pPr>
              <w:spacing w:after="120"/>
              <w:jc w:val="center"/>
              <w:rPr>
                <w:rFonts w:ascii="Arial" w:hAnsi="Arial" w:cs="Arial"/>
                <w:b/>
                <w:sz w:val="18"/>
                <w:szCs w:val="18"/>
              </w:rPr>
            </w:pPr>
            <w:r w:rsidRPr="00F806EE">
              <w:rPr>
                <w:rFonts w:ascii="Arial" w:hAnsi="Arial" w:cs="Arial"/>
                <w:b/>
                <w:sz w:val="18"/>
                <w:szCs w:val="18"/>
              </w:rPr>
              <w:t xml:space="preserve">SodX_D_Stat = </w:t>
            </w:r>
            <w:r w:rsidRPr="00F806EE">
              <w:rPr>
                <w:rFonts w:ascii="Arial" w:hAnsi="Arial" w:cs="Arial"/>
                <w:sz w:val="18"/>
                <w:szCs w:val="18"/>
              </w:rPr>
              <w:t>TRAILER TOW OFF</w:t>
            </w:r>
          </w:p>
          <w:p w14:paraId="66B9CC23" w14:textId="77777777" w:rsidR="001226C9" w:rsidRPr="00F806EE" w:rsidRDefault="001226C9" w:rsidP="001226C9">
            <w:pPr>
              <w:spacing w:after="120"/>
              <w:jc w:val="center"/>
              <w:rPr>
                <w:rFonts w:ascii="Arial" w:hAnsi="Arial" w:cs="Arial"/>
                <w:sz w:val="18"/>
                <w:szCs w:val="18"/>
              </w:rPr>
            </w:pPr>
            <w:r w:rsidRPr="00F806EE">
              <w:rPr>
                <w:rFonts w:ascii="Arial" w:hAnsi="Arial" w:cs="Arial"/>
                <w:b/>
                <w:sz w:val="18"/>
                <w:szCs w:val="18"/>
              </w:rPr>
              <w:t xml:space="preserve">CtaX_D_Stat = </w:t>
            </w:r>
            <w:r w:rsidRPr="00F806EE">
              <w:rPr>
                <w:rFonts w:ascii="Arial" w:hAnsi="Arial" w:cs="Arial"/>
                <w:sz w:val="18"/>
                <w:szCs w:val="18"/>
              </w:rPr>
              <w:t>TRAILER TOW OFF</w:t>
            </w:r>
          </w:p>
          <w:p w14:paraId="00D94D5C" w14:textId="150F77C8" w:rsidR="001226C9" w:rsidRPr="00F806EE" w:rsidRDefault="001226C9" w:rsidP="001226C9">
            <w:pPr>
              <w:spacing w:after="120"/>
              <w:rPr>
                <w:rFonts w:ascii="Arial" w:hAnsi="Arial" w:cs="Arial"/>
                <w:sz w:val="18"/>
                <w:szCs w:val="18"/>
              </w:rPr>
            </w:pPr>
            <w:r w:rsidRPr="00F806EE">
              <w:rPr>
                <w:rFonts w:ascii="Arial" w:hAnsi="Arial" w:cs="Arial"/>
                <w:sz w:val="18"/>
                <w:szCs w:val="18"/>
              </w:rPr>
              <w:t>Note – these are dependent signals so the Cluster must apply message filtering.</w:t>
            </w:r>
          </w:p>
          <w:p w14:paraId="2B797274" w14:textId="07B80FC3" w:rsidR="001226C9" w:rsidRPr="00F806EE" w:rsidRDefault="001226C9" w:rsidP="001226C9">
            <w:pPr>
              <w:spacing w:after="120"/>
              <w:rPr>
                <w:rFonts w:ascii="Arial" w:hAnsi="Arial"/>
                <w:sz w:val="18"/>
                <w:szCs w:val="20"/>
              </w:rPr>
            </w:pPr>
            <w:r w:rsidRPr="00F806EE">
              <w:rPr>
                <w:rFonts w:ascii="Arial" w:hAnsi="Arial" w:cs="Arial"/>
                <w:sz w:val="18"/>
                <w:szCs w:val="18"/>
              </w:rPr>
              <w:t xml:space="preserve">Upon receiving the Trailer Tow Off the Cluster shall display the Trailer Tow Off HMI to the customer. The Active Safety Telltale shall activate due to BLIS going to TRAILER TOW OFF. </w:t>
            </w:r>
            <w:r w:rsidRPr="00F806EE">
              <w:rPr>
                <w:rFonts w:ascii="Arial" w:hAnsi="Arial"/>
                <w:sz w:val="18"/>
                <w:szCs w:val="20"/>
              </w:rPr>
              <w:t xml:space="preserve"> The Cluster shall not permit the customer to change BLIS nor CTA ON/OFF states during Trailer Tow Off state. However, BTT trailer information can be modified by the customer while BLIS/CTA is in Trailer Tow Off (refer to section 7.5 BTT Cluster Operation)</w:t>
            </w:r>
          </w:p>
        </w:tc>
      </w:tr>
      <w:tr w:rsidR="001226C9" w:rsidRPr="00F806EE" w14:paraId="2AFD74C8" w14:textId="77777777" w:rsidTr="001915A5">
        <w:tc>
          <w:tcPr>
            <w:tcW w:w="1440" w:type="dxa"/>
            <w:shd w:val="clear" w:color="auto" w:fill="auto"/>
            <w:tcMar>
              <w:left w:w="0" w:type="dxa"/>
              <w:right w:w="115" w:type="dxa"/>
            </w:tcMar>
          </w:tcPr>
          <w:p w14:paraId="482FF0FE" w14:textId="670E226E" w:rsidR="001226C9" w:rsidRPr="00F806EE" w:rsidRDefault="001226C9" w:rsidP="001226C9">
            <w:pPr>
              <w:rPr>
                <w:b/>
                <w:sz w:val="18"/>
                <w:szCs w:val="18"/>
              </w:rPr>
            </w:pPr>
            <w:r w:rsidRPr="00F806EE">
              <w:rPr>
                <w:rFonts w:ascii="Arial" w:hAnsi="Arial" w:cs="Arial"/>
                <w:b/>
                <w:sz w:val="18"/>
                <w:szCs w:val="18"/>
              </w:rPr>
              <w:t>R: 7.3.2.19</w:t>
            </w:r>
          </w:p>
        </w:tc>
        <w:tc>
          <w:tcPr>
            <w:tcW w:w="7440" w:type="dxa"/>
            <w:shd w:val="clear" w:color="auto" w:fill="auto"/>
          </w:tcPr>
          <w:p w14:paraId="723D0BE0" w14:textId="6BF2DAA1" w:rsidR="001226C9" w:rsidRPr="00F806EE" w:rsidRDefault="001226C9" w:rsidP="001226C9">
            <w:pPr>
              <w:spacing w:after="120"/>
              <w:rPr>
                <w:rFonts w:ascii="Arial" w:hAnsi="Arial"/>
                <w:sz w:val="18"/>
                <w:szCs w:val="20"/>
              </w:rPr>
            </w:pPr>
            <w:r w:rsidRPr="00F806EE">
              <w:rPr>
                <w:rFonts w:ascii="Arial" w:hAnsi="Arial"/>
                <w:sz w:val="18"/>
                <w:szCs w:val="20"/>
              </w:rPr>
              <w:t>In the event that MyKey is True and a Trailer Tow Off event occurs, Trailer Tow Off shall take precedence over MyKey.</w:t>
            </w:r>
          </w:p>
        </w:tc>
      </w:tr>
      <w:tr w:rsidR="001226C9" w:rsidRPr="00F806EE" w14:paraId="038BF61B" w14:textId="77777777" w:rsidTr="001915A5">
        <w:tc>
          <w:tcPr>
            <w:tcW w:w="1440" w:type="dxa"/>
            <w:shd w:val="clear" w:color="auto" w:fill="auto"/>
            <w:tcMar>
              <w:left w:w="0" w:type="dxa"/>
              <w:right w:w="115" w:type="dxa"/>
            </w:tcMar>
          </w:tcPr>
          <w:p w14:paraId="426A87FC" w14:textId="1EEB1448" w:rsidR="001226C9" w:rsidRPr="00F806EE" w:rsidRDefault="001226C9" w:rsidP="001226C9">
            <w:pPr>
              <w:rPr>
                <w:rFonts w:ascii="Arial" w:hAnsi="Arial" w:cs="Arial"/>
                <w:b/>
                <w:sz w:val="18"/>
                <w:szCs w:val="18"/>
              </w:rPr>
            </w:pPr>
            <w:r w:rsidRPr="00F806EE">
              <w:rPr>
                <w:rFonts w:ascii="Arial" w:hAnsi="Arial" w:cs="Arial"/>
                <w:b/>
                <w:sz w:val="18"/>
                <w:szCs w:val="18"/>
              </w:rPr>
              <w:lastRenderedPageBreak/>
              <w:t>R: 7.3.2.20</w:t>
            </w:r>
          </w:p>
        </w:tc>
        <w:tc>
          <w:tcPr>
            <w:tcW w:w="7440" w:type="dxa"/>
            <w:shd w:val="clear" w:color="auto" w:fill="auto"/>
          </w:tcPr>
          <w:p w14:paraId="79298B96" w14:textId="77777777" w:rsidR="001226C9" w:rsidRPr="00F806EE" w:rsidRDefault="001226C9" w:rsidP="001226C9">
            <w:pPr>
              <w:spacing w:after="120"/>
              <w:rPr>
                <w:rFonts w:ascii="Arial" w:hAnsi="Arial" w:cs="Arial"/>
                <w:b/>
                <w:i/>
                <w:sz w:val="18"/>
                <w:szCs w:val="20"/>
              </w:rPr>
            </w:pPr>
            <w:r w:rsidRPr="00F806EE">
              <w:rPr>
                <w:rFonts w:ascii="Arial" w:hAnsi="Arial" w:cs="Arial"/>
                <w:b/>
                <w:i/>
                <w:sz w:val="18"/>
                <w:szCs w:val="20"/>
              </w:rPr>
              <w:t>BTT ON/OFF:</w:t>
            </w:r>
          </w:p>
          <w:p w14:paraId="57B53150" w14:textId="77777777" w:rsidR="001226C9" w:rsidRPr="00F806EE" w:rsidRDefault="001226C9" w:rsidP="001226C9">
            <w:pPr>
              <w:spacing w:after="120"/>
              <w:rPr>
                <w:rFonts w:ascii="Arial" w:hAnsi="Arial" w:cs="Arial"/>
                <w:sz w:val="18"/>
                <w:szCs w:val="20"/>
              </w:rPr>
            </w:pPr>
            <w:r w:rsidRPr="00F806EE">
              <w:rPr>
                <w:rFonts w:ascii="Arial" w:hAnsi="Arial" w:cs="Arial"/>
                <w:sz w:val="18"/>
                <w:szCs w:val="20"/>
              </w:rPr>
              <w:t>For BTT ENABLED, BTT ON/OFF shall follow the BLIS ON/OFF state; there shall not be a separate customer BTT on/off control in the Cluster Message Center.</w:t>
            </w:r>
          </w:p>
          <w:p w14:paraId="0BEFA4A5" w14:textId="53737A54" w:rsidR="001226C9" w:rsidRPr="00F806EE" w:rsidRDefault="001226C9" w:rsidP="001226C9">
            <w:pPr>
              <w:spacing w:after="120"/>
              <w:rPr>
                <w:rFonts w:ascii="Arial" w:hAnsi="Arial" w:cs="Arial"/>
                <w:sz w:val="18"/>
                <w:szCs w:val="20"/>
              </w:rPr>
            </w:pPr>
            <w:r w:rsidRPr="00F806EE">
              <w:rPr>
                <w:rFonts w:ascii="Arial" w:hAnsi="Arial" w:cs="Arial"/>
                <w:sz w:val="18"/>
                <w:szCs w:val="20"/>
              </w:rPr>
              <w:t xml:space="preserve">When </w:t>
            </w:r>
            <w:r w:rsidRPr="00F806EE">
              <w:rPr>
                <w:rFonts w:ascii="Arial" w:hAnsi="Arial" w:cs="Arial"/>
                <w:b/>
                <w:sz w:val="18"/>
                <w:szCs w:val="20"/>
              </w:rPr>
              <w:t>Sod_D_Rq -&gt; OFF</w:t>
            </w:r>
            <w:r w:rsidRPr="00F806EE">
              <w:rPr>
                <w:rFonts w:ascii="Arial" w:hAnsi="Arial" w:cs="Arial"/>
                <w:sz w:val="18"/>
                <w:szCs w:val="20"/>
              </w:rPr>
              <w:t xml:space="preserve">, the </w:t>
            </w:r>
            <w:r w:rsidR="00042D1E" w:rsidRPr="00F806EE">
              <w:rPr>
                <w:rFonts w:ascii="Arial" w:hAnsi="Arial" w:cs="Arial"/>
                <w:sz w:val="18"/>
                <w:szCs w:val="20"/>
              </w:rPr>
              <w:t>ADAS</w:t>
            </w:r>
            <w:r w:rsidRPr="00F806EE">
              <w:rPr>
                <w:rFonts w:ascii="Arial" w:hAnsi="Arial" w:cs="Arial"/>
                <w:sz w:val="18"/>
                <w:szCs w:val="20"/>
              </w:rPr>
              <w:t xml:space="preserve"> responds with </w:t>
            </w:r>
            <w:r w:rsidRPr="00F806EE">
              <w:rPr>
                <w:rFonts w:ascii="Arial" w:hAnsi="Arial" w:cs="Arial"/>
                <w:b/>
                <w:sz w:val="18"/>
                <w:szCs w:val="20"/>
              </w:rPr>
              <w:t>SodX_D_Stat</w:t>
            </w:r>
            <w:r w:rsidRPr="00F806EE">
              <w:rPr>
                <w:rFonts w:ascii="Arial" w:hAnsi="Arial" w:cs="Arial"/>
                <w:sz w:val="18"/>
                <w:szCs w:val="20"/>
              </w:rPr>
              <w:t xml:space="preserve"> = OFF &amp; </w:t>
            </w:r>
            <w:r w:rsidRPr="00F806EE">
              <w:rPr>
                <w:rFonts w:ascii="Arial" w:hAnsi="Arial" w:cs="Arial"/>
                <w:b/>
                <w:sz w:val="18"/>
                <w:szCs w:val="20"/>
              </w:rPr>
              <w:t xml:space="preserve">BttX_D_Stat </w:t>
            </w:r>
            <w:r w:rsidRPr="00F806EE">
              <w:rPr>
                <w:rFonts w:ascii="Arial" w:hAnsi="Arial" w:cs="Arial"/>
                <w:sz w:val="18"/>
                <w:szCs w:val="20"/>
              </w:rPr>
              <w:t>= OFF.</w:t>
            </w:r>
          </w:p>
        </w:tc>
      </w:tr>
      <w:tr w:rsidR="001226C9" w:rsidRPr="00F806EE" w14:paraId="0F468569" w14:textId="77777777" w:rsidTr="001915A5">
        <w:tc>
          <w:tcPr>
            <w:tcW w:w="1440" w:type="dxa"/>
            <w:shd w:val="clear" w:color="auto" w:fill="auto"/>
            <w:tcMar>
              <w:left w:w="0" w:type="dxa"/>
              <w:right w:w="115" w:type="dxa"/>
            </w:tcMar>
          </w:tcPr>
          <w:p w14:paraId="5A595C34" w14:textId="02DD837C" w:rsidR="001226C9" w:rsidRPr="00F806EE" w:rsidRDefault="001226C9" w:rsidP="001226C9">
            <w:pPr>
              <w:rPr>
                <w:rFonts w:ascii="Arial" w:hAnsi="Arial" w:cs="Arial"/>
                <w:b/>
                <w:sz w:val="18"/>
                <w:szCs w:val="18"/>
              </w:rPr>
            </w:pPr>
            <w:r w:rsidRPr="00F806EE">
              <w:rPr>
                <w:rFonts w:ascii="Arial" w:hAnsi="Arial" w:cs="Arial"/>
                <w:b/>
                <w:sz w:val="18"/>
                <w:szCs w:val="18"/>
              </w:rPr>
              <w:t>R: 7.3.2.21</w:t>
            </w:r>
          </w:p>
        </w:tc>
        <w:tc>
          <w:tcPr>
            <w:tcW w:w="7440" w:type="dxa"/>
            <w:shd w:val="clear" w:color="auto" w:fill="auto"/>
          </w:tcPr>
          <w:p w14:paraId="444E81A4" w14:textId="77777777" w:rsidR="001226C9" w:rsidRPr="00F806EE" w:rsidRDefault="001226C9" w:rsidP="001226C9">
            <w:pPr>
              <w:spacing w:after="120"/>
              <w:rPr>
                <w:rFonts w:ascii="Arial" w:hAnsi="Arial" w:cs="Arial"/>
                <w:b/>
                <w:i/>
                <w:sz w:val="18"/>
                <w:szCs w:val="20"/>
              </w:rPr>
            </w:pPr>
            <w:r w:rsidRPr="00F806EE">
              <w:rPr>
                <w:rFonts w:ascii="Arial" w:hAnsi="Arial" w:cs="Arial"/>
                <w:b/>
                <w:i/>
                <w:sz w:val="18"/>
                <w:szCs w:val="20"/>
              </w:rPr>
              <w:t>BTT ON/OFF:</w:t>
            </w:r>
          </w:p>
          <w:p w14:paraId="31331201" w14:textId="322AA762" w:rsidR="001226C9" w:rsidRPr="00F806EE" w:rsidRDefault="001226C9" w:rsidP="001226C9">
            <w:pPr>
              <w:spacing w:after="120"/>
              <w:rPr>
                <w:rFonts w:ascii="Arial" w:hAnsi="Arial"/>
                <w:sz w:val="18"/>
                <w:szCs w:val="20"/>
              </w:rPr>
            </w:pPr>
            <w:r w:rsidRPr="00F806EE">
              <w:rPr>
                <w:rFonts w:ascii="Arial" w:hAnsi="Arial"/>
                <w:sz w:val="18"/>
                <w:szCs w:val="20"/>
              </w:rPr>
              <w:t>If (</w:t>
            </w:r>
            <w:r w:rsidRPr="00F806EE">
              <w:rPr>
                <w:rFonts w:ascii="Arial" w:hAnsi="Arial"/>
                <w:b/>
                <w:sz w:val="18"/>
                <w:szCs w:val="20"/>
              </w:rPr>
              <w:t>SodX_D_Stat</w:t>
            </w:r>
            <w:r w:rsidRPr="00F806EE">
              <w:rPr>
                <w:rFonts w:ascii="Arial" w:hAnsi="Arial"/>
                <w:sz w:val="18"/>
                <w:szCs w:val="20"/>
              </w:rPr>
              <w:t xml:space="preserve"> &lt;&gt; OFF | DISABLED) &amp; </w:t>
            </w:r>
            <w:r w:rsidRPr="00F806EE">
              <w:rPr>
                <w:rFonts w:ascii="Arial" w:hAnsi="Arial"/>
                <w:b/>
                <w:sz w:val="18"/>
                <w:szCs w:val="20"/>
              </w:rPr>
              <w:t xml:space="preserve">BttX_D_Stat </w:t>
            </w:r>
            <w:r w:rsidRPr="00F806EE">
              <w:rPr>
                <w:rFonts w:ascii="Arial" w:hAnsi="Arial"/>
                <w:sz w:val="18"/>
                <w:szCs w:val="20"/>
              </w:rPr>
              <w:t>= ENABLE then BTT/BTTLITE shall be in an ‘ON state’ as defined in Table 7.3.2-1.</w:t>
            </w:r>
          </w:p>
        </w:tc>
      </w:tr>
    </w:tbl>
    <w:p w14:paraId="07CB51B9" w14:textId="12D0378A" w:rsidR="001915A5" w:rsidRPr="00F806EE" w:rsidRDefault="001915A5" w:rsidP="001915A5">
      <w:pPr>
        <w:widowControl/>
        <w:spacing w:after="120"/>
        <w:rPr>
          <w:rFonts w:ascii="Arial" w:hAnsi="Arial"/>
          <w:sz w:val="18"/>
          <w:szCs w:val="18"/>
        </w:rPr>
      </w:pPr>
    </w:p>
    <w:p w14:paraId="1E0AE526" w14:textId="686768AF" w:rsidR="001915A5" w:rsidRPr="00F806EE" w:rsidRDefault="00BD43AE" w:rsidP="001915A5">
      <w:pPr>
        <w:widowControl/>
        <w:spacing w:after="120"/>
        <w:rPr>
          <w:rFonts w:ascii="Arial" w:hAnsi="Arial"/>
          <w:b/>
          <w:sz w:val="18"/>
          <w:szCs w:val="18"/>
        </w:rPr>
      </w:pPr>
      <w:r w:rsidRPr="00F806EE">
        <w:rPr>
          <w:rFonts w:ascii="Arial" w:hAnsi="Arial"/>
          <w:b/>
          <w:sz w:val="18"/>
          <w:szCs w:val="18"/>
        </w:rPr>
        <w:t>Table 7.3.2-1 BttX_D_Stat Definition</w:t>
      </w:r>
    </w:p>
    <w:tbl>
      <w:tblPr>
        <w:tblW w:w="9594" w:type="dxa"/>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1674"/>
        <w:gridCol w:w="810"/>
        <w:gridCol w:w="4320"/>
        <w:gridCol w:w="1260"/>
        <w:gridCol w:w="1530"/>
      </w:tblGrid>
      <w:tr w:rsidR="008A41D2" w:rsidRPr="00F806EE" w14:paraId="513F9EF0" w14:textId="77777777" w:rsidTr="007644F5">
        <w:tc>
          <w:tcPr>
            <w:tcW w:w="1674" w:type="dxa"/>
            <w:tcBorders>
              <w:bottom w:val="double" w:sz="4" w:space="0" w:color="auto"/>
            </w:tcBorders>
            <w:shd w:val="clear" w:color="auto" w:fill="C6D9F1" w:themeFill="text2" w:themeFillTint="33"/>
            <w:vAlign w:val="center"/>
          </w:tcPr>
          <w:p w14:paraId="1EBB1739" w14:textId="77777777" w:rsidR="008A41D2" w:rsidRPr="00F806EE" w:rsidRDefault="008A41D2" w:rsidP="007644F5">
            <w:pPr>
              <w:pStyle w:val="SpecTableTextBold"/>
              <w:widowControl w:val="0"/>
              <w:rPr>
                <w:rFonts w:ascii="Arial" w:hAnsi="Arial" w:cs="Arial"/>
                <w:sz w:val="16"/>
                <w:szCs w:val="16"/>
              </w:rPr>
            </w:pPr>
            <w:r w:rsidRPr="00F806EE">
              <w:rPr>
                <w:rFonts w:ascii="Arial" w:hAnsi="Arial" w:cs="Arial"/>
                <w:sz w:val="16"/>
                <w:szCs w:val="16"/>
              </w:rPr>
              <w:t>BttX_D_ Stat</w:t>
            </w:r>
          </w:p>
        </w:tc>
        <w:tc>
          <w:tcPr>
            <w:tcW w:w="810" w:type="dxa"/>
            <w:tcBorders>
              <w:bottom w:val="double" w:sz="4" w:space="0" w:color="auto"/>
            </w:tcBorders>
            <w:shd w:val="clear" w:color="auto" w:fill="C6D9F1" w:themeFill="text2" w:themeFillTint="33"/>
            <w:vAlign w:val="center"/>
          </w:tcPr>
          <w:p w14:paraId="0A76984A" w14:textId="77777777" w:rsidR="008A41D2" w:rsidRPr="00F806EE" w:rsidRDefault="008A41D2" w:rsidP="007644F5">
            <w:pPr>
              <w:pStyle w:val="SpecTableTextBold"/>
              <w:widowControl w:val="0"/>
              <w:rPr>
                <w:rFonts w:ascii="Arial" w:hAnsi="Arial" w:cs="Arial"/>
                <w:sz w:val="16"/>
                <w:szCs w:val="16"/>
              </w:rPr>
            </w:pPr>
            <w:r w:rsidRPr="00F806EE">
              <w:rPr>
                <w:rFonts w:ascii="Arial" w:hAnsi="Arial" w:cs="Arial"/>
                <w:sz w:val="16"/>
                <w:szCs w:val="16"/>
              </w:rPr>
              <w:t>Binary Value</w:t>
            </w:r>
          </w:p>
        </w:tc>
        <w:tc>
          <w:tcPr>
            <w:tcW w:w="4320" w:type="dxa"/>
            <w:tcBorders>
              <w:bottom w:val="double" w:sz="4" w:space="0" w:color="auto"/>
            </w:tcBorders>
            <w:shd w:val="clear" w:color="auto" w:fill="C6D9F1" w:themeFill="text2" w:themeFillTint="33"/>
            <w:vAlign w:val="center"/>
          </w:tcPr>
          <w:p w14:paraId="02BCF34D" w14:textId="09731711" w:rsidR="008A41D2" w:rsidRPr="00F806EE" w:rsidRDefault="008A41D2" w:rsidP="007644F5">
            <w:pPr>
              <w:pStyle w:val="SpecTableTextBold"/>
              <w:widowControl w:val="0"/>
              <w:rPr>
                <w:rFonts w:ascii="Arial" w:hAnsi="Arial" w:cs="Arial"/>
                <w:bCs/>
                <w:sz w:val="16"/>
                <w:szCs w:val="16"/>
              </w:rPr>
            </w:pPr>
            <w:r w:rsidRPr="00F806EE">
              <w:rPr>
                <w:rFonts w:ascii="Arial" w:hAnsi="Arial" w:cs="Arial"/>
                <w:sz w:val="16"/>
                <w:szCs w:val="16"/>
              </w:rPr>
              <w:t>Definition</w:t>
            </w:r>
          </w:p>
        </w:tc>
        <w:tc>
          <w:tcPr>
            <w:tcW w:w="1260" w:type="dxa"/>
            <w:tcBorders>
              <w:bottom w:val="double" w:sz="4" w:space="0" w:color="auto"/>
            </w:tcBorders>
            <w:shd w:val="clear" w:color="auto" w:fill="C6D9F1" w:themeFill="text2" w:themeFillTint="33"/>
            <w:vAlign w:val="center"/>
          </w:tcPr>
          <w:p w14:paraId="25CE8F17" w14:textId="018B45DF" w:rsidR="008A41D2" w:rsidRPr="00F806EE" w:rsidRDefault="00BD43AE" w:rsidP="007644F5">
            <w:pPr>
              <w:pStyle w:val="SpecTableTextBold"/>
              <w:widowControl w:val="0"/>
              <w:rPr>
                <w:rFonts w:ascii="Arial" w:hAnsi="Arial" w:cs="Arial"/>
                <w:sz w:val="16"/>
                <w:szCs w:val="16"/>
              </w:rPr>
            </w:pPr>
            <w:r w:rsidRPr="00F806EE">
              <w:rPr>
                <w:rFonts w:ascii="Arial" w:hAnsi="Arial" w:cs="Arial"/>
                <w:sz w:val="16"/>
                <w:szCs w:val="16"/>
              </w:rPr>
              <w:t>BTT On or OFF State</w:t>
            </w:r>
          </w:p>
        </w:tc>
        <w:tc>
          <w:tcPr>
            <w:tcW w:w="1530" w:type="dxa"/>
            <w:tcBorders>
              <w:bottom w:val="double" w:sz="4" w:space="0" w:color="auto"/>
            </w:tcBorders>
            <w:shd w:val="clear" w:color="auto" w:fill="C6D9F1" w:themeFill="text2" w:themeFillTint="33"/>
            <w:vAlign w:val="center"/>
          </w:tcPr>
          <w:p w14:paraId="389F45A5" w14:textId="2C0790BF" w:rsidR="008A41D2" w:rsidRPr="00F806EE" w:rsidRDefault="00BD43AE" w:rsidP="00BD43AE">
            <w:pPr>
              <w:pStyle w:val="SpecTableTextBold"/>
              <w:widowControl w:val="0"/>
              <w:rPr>
                <w:rFonts w:ascii="Arial" w:hAnsi="Arial" w:cs="Arial"/>
                <w:sz w:val="16"/>
                <w:szCs w:val="16"/>
              </w:rPr>
            </w:pPr>
            <w:r w:rsidRPr="00F806EE">
              <w:rPr>
                <w:rFonts w:ascii="Arial" w:hAnsi="Arial" w:cs="Arial"/>
                <w:sz w:val="16"/>
                <w:szCs w:val="16"/>
              </w:rPr>
              <w:t>Trailer Connection State</w:t>
            </w:r>
          </w:p>
        </w:tc>
      </w:tr>
      <w:tr w:rsidR="009F1394" w:rsidRPr="00F806EE" w14:paraId="193441C5" w14:textId="77777777" w:rsidTr="007644F5">
        <w:tc>
          <w:tcPr>
            <w:tcW w:w="1674" w:type="dxa"/>
            <w:tcBorders>
              <w:top w:val="double" w:sz="4" w:space="0" w:color="auto"/>
            </w:tcBorders>
            <w:shd w:val="clear" w:color="auto" w:fill="auto"/>
            <w:vAlign w:val="center"/>
          </w:tcPr>
          <w:p w14:paraId="10C136CE" w14:textId="77777777" w:rsidR="009F1394" w:rsidRPr="00F806EE" w:rsidRDefault="009F1394" w:rsidP="009F1394">
            <w:pPr>
              <w:rPr>
                <w:rFonts w:ascii="Arial" w:hAnsi="Arial" w:cs="Arial"/>
                <w:sz w:val="16"/>
                <w:szCs w:val="16"/>
              </w:rPr>
            </w:pPr>
            <w:r w:rsidRPr="00F806EE">
              <w:rPr>
                <w:rFonts w:ascii="Arial" w:hAnsi="Arial" w:cs="Arial"/>
                <w:sz w:val="16"/>
                <w:szCs w:val="16"/>
              </w:rPr>
              <w:t>DISABLE</w:t>
            </w:r>
          </w:p>
        </w:tc>
        <w:tc>
          <w:tcPr>
            <w:tcW w:w="810" w:type="dxa"/>
            <w:tcBorders>
              <w:top w:val="double" w:sz="4" w:space="0" w:color="auto"/>
            </w:tcBorders>
            <w:vAlign w:val="center"/>
          </w:tcPr>
          <w:p w14:paraId="5F60399A" w14:textId="77777777" w:rsidR="009F1394" w:rsidRPr="00F806EE" w:rsidRDefault="009F1394" w:rsidP="009F1394">
            <w:pPr>
              <w:jc w:val="center"/>
              <w:rPr>
                <w:rFonts w:ascii="Arial" w:hAnsi="Arial" w:cs="Arial"/>
                <w:sz w:val="16"/>
                <w:szCs w:val="16"/>
              </w:rPr>
            </w:pPr>
            <w:r w:rsidRPr="00F806EE">
              <w:rPr>
                <w:rFonts w:ascii="Arial" w:hAnsi="Arial" w:cs="Arial"/>
                <w:sz w:val="16"/>
                <w:szCs w:val="16"/>
              </w:rPr>
              <w:t>0x06</w:t>
            </w:r>
          </w:p>
        </w:tc>
        <w:tc>
          <w:tcPr>
            <w:tcW w:w="4320" w:type="dxa"/>
            <w:tcBorders>
              <w:top w:val="double" w:sz="4" w:space="0" w:color="auto"/>
            </w:tcBorders>
            <w:shd w:val="clear" w:color="auto" w:fill="auto"/>
            <w:vAlign w:val="center"/>
          </w:tcPr>
          <w:p w14:paraId="098EAEB4" w14:textId="0AE43B92" w:rsidR="009F1394" w:rsidRPr="00F806EE" w:rsidRDefault="009F1394" w:rsidP="009F1394">
            <w:pPr>
              <w:rPr>
                <w:rFonts w:ascii="Arial" w:hAnsi="Arial" w:cs="Arial"/>
                <w:color w:val="000000"/>
                <w:sz w:val="16"/>
                <w:szCs w:val="16"/>
              </w:rPr>
            </w:pPr>
            <w:r w:rsidRPr="00F806EE">
              <w:rPr>
                <w:rFonts w:ascii="Arial" w:hAnsi="Arial" w:cs="Arial"/>
                <w:color w:val="000000"/>
                <w:sz w:val="16"/>
                <w:szCs w:val="16"/>
              </w:rPr>
              <w:t>BTT is disabled via Part II / III</w:t>
            </w:r>
          </w:p>
        </w:tc>
        <w:tc>
          <w:tcPr>
            <w:tcW w:w="1260" w:type="dxa"/>
            <w:tcBorders>
              <w:top w:val="double" w:sz="4" w:space="0" w:color="auto"/>
            </w:tcBorders>
            <w:shd w:val="clear" w:color="auto" w:fill="auto"/>
            <w:vAlign w:val="center"/>
          </w:tcPr>
          <w:p w14:paraId="41D0D621" w14:textId="4DC608A1" w:rsidR="009F1394" w:rsidRPr="00F806EE" w:rsidRDefault="009F1394" w:rsidP="009F1394">
            <w:pPr>
              <w:jc w:val="center"/>
              <w:rPr>
                <w:rFonts w:ascii="Arial" w:hAnsi="Arial" w:cs="Arial"/>
                <w:sz w:val="16"/>
                <w:szCs w:val="16"/>
              </w:rPr>
            </w:pPr>
            <w:r w:rsidRPr="00F806EE">
              <w:rPr>
                <w:rFonts w:ascii="Arial" w:hAnsi="Arial" w:cs="Arial"/>
                <w:sz w:val="16"/>
                <w:szCs w:val="16"/>
              </w:rPr>
              <w:t>OFF</w:t>
            </w:r>
          </w:p>
        </w:tc>
        <w:tc>
          <w:tcPr>
            <w:tcW w:w="1530" w:type="dxa"/>
            <w:tcBorders>
              <w:top w:val="double" w:sz="4" w:space="0" w:color="auto"/>
            </w:tcBorders>
            <w:shd w:val="clear" w:color="auto" w:fill="auto"/>
            <w:vAlign w:val="center"/>
          </w:tcPr>
          <w:p w14:paraId="03B3864F" w14:textId="28F7D152" w:rsidR="009F1394" w:rsidRPr="00F806EE" w:rsidRDefault="009F1394" w:rsidP="009F1394">
            <w:pPr>
              <w:jc w:val="center"/>
              <w:rPr>
                <w:rFonts w:ascii="Arial" w:hAnsi="Arial" w:cs="Arial"/>
                <w:sz w:val="16"/>
                <w:szCs w:val="16"/>
              </w:rPr>
            </w:pPr>
            <w:r w:rsidRPr="00F806EE">
              <w:rPr>
                <w:rFonts w:ascii="Arial" w:hAnsi="Arial" w:cs="Arial"/>
                <w:sz w:val="16"/>
                <w:szCs w:val="16"/>
              </w:rPr>
              <w:t>n/a</w:t>
            </w:r>
          </w:p>
        </w:tc>
      </w:tr>
      <w:tr w:rsidR="009F1394" w:rsidRPr="00F806EE" w14:paraId="2552286A" w14:textId="77777777" w:rsidTr="007644F5">
        <w:tc>
          <w:tcPr>
            <w:tcW w:w="1674" w:type="dxa"/>
            <w:shd w:val="clear" w:color="auto" w:fill="auto"/>
            <w:vAlign w:val="center"/>
          </w:tcPr>
          <w:p w14:paraId="04CBD778" w14:textId="77777777" w:rsidR="009F1394" w:rsidRPr="00F806EE" w:rsidRDefault="009F1394" w:rsidP="009F1394">
            <w:pPr>
              <w:rPr>
                <w:rFonts w:ascii="Arial" w:hAnsi="Arial" w:cs="Arial"/>
                <w:sz w:val="16"/>
                <w:szCs w:val="16"/>
              </w:rPr>
            </w:pPr>
            <w:r w:rsidRPr="00F806EE">
              <w:rPr>
                <w:rFonts w:ascii="Arial" w:hAnsi="Arial" w:cs="Arial"/>
                <w:sz w:val="16"/>
                <w:szCs w:val="16"/>
              </w:rPr>
              <w:t>OFF</w:t>
            </w:r>
          </w:p>
        </w:tc>
        <w:tc>
          <w:tcPr>
            <w:tcW w:w="810" w:type="dxa"/>
            <w:vAlign w:val="center"/>
          </w:tcPr>
          <w:p w14:paraId="1B15D337" w14:textId="77777777" w:rsidR="009F1394" w:rsidRPr="00F806EE" w:rsidRDefault="009F1394" w:rsidP="009F1394">
            <w:pPr>
              <w:jc w:val="center"/>
              <w:rPr>
                <w:rFonts w:ascii="Arial" w:hAnsi="Arial" w:cs="Arial"/>
                <w:sz w:val="16"/>
                <w:szCs w:val="16"/>
              </w:rPr>
            </w:pPr>
            <w:r w:rsidRPr="00F806EE">
              <w:rPr>
                <w:rFonts w:ascii="Arial" w:hAnsi="Arial" w:cs="Arial"/>
                <w:sz w:val="16"/>
                <w:szCs w:val="16"/>
              </w:rPr>
              <w:t>0x05</w:t>
            </w:r>
          </w:p>
        </w:tc>
        <w:tc>
          <w:tcPr>
            <w:tcW w:w="4320" w:type="dxa"/>
            <w:shd w:val="clear" w:color="auto" w:fill="auto"/>
            <w:vAlign w:val="center"/>
          </w:tcPr>
          <w:p w14:paraId="2F54966F" w14:textId="14D6CF64" w:rsidR="009F1394" w:rsidRPr="00F806EE" w:rsidRDefault="009F1394" w:rsidP="009F1394">
            <w:pPr>
              <w:rPr>
                <w:rFonts w:ascii="Arial" w:hAnsi="Arial" w:cs="Arial"/>
                <w:color w:val="000000"/>
                <w:sz w:val="16"/>
                <w:szCs w:val="16"/>
              </w:rPr>
            </w:pPr>
            <w:r w:rsidRPr="00F806EE">
              <w:rPr>
                <w:rFonts w:ascii="Arial" w:hAnsi="Arial" w:cs="Arial"/>
                <w:color w:val="000000"/>
                <w:sz w:val="16"/>
                <w:szCs w:val="16"/>
              </w:rPr>
              <w:t>Cluster commanded off via Sod_D_Rq. Both BLIS and BTT will be off.</w:t>
            </w:r>
          </w:p>
        </w:tc>
        <w:tc>
          <w:tcPr>
            <w:tcW w:w="1260" w:type="dxa"/>
            <w:shd w:val="clear" w:color="auto" w:fill="auto"/>
            <w:vAlign w:val="center"/>
          </w:tcPr>
          <w:p w14:paraId="5B1BF5AB" w14:textId="6B51D0B3" w:rsidR="009F1394" w:rsidRPr="00F806EE" w:rsidRDefault="009F1394" w:rsidP="009F1394">
            <w:pPr>
              <w:jc w:val="center"/>
              <w:rPr>
                <w:rFonts w:ascii="Arial" w:hAnsi="Arial" w:cs="Arial"/>
                <w:sz w:val="16"/>
                <w:szCs w:val="16"/>
              </w:rPr>
            </w:pPr>
            <w:r w:rsidRPr="00F806EE">
              <w:rPr>
                <w:rFonts w:ascii="Arial" w:hAnsi="Arial" w:cs="Arial"/>
                <w:sz w:val="16"/>
                <w:szCs w:val="16"/>
              </w:rPr>
              <w:t>OFF</w:t>
            </w:r>
          </w:p>
        </w:tc>
        <w:tc>
          <w:tcPr>
            <w:tcW w:w="1530" w:type="dxa"/>
            <w:shd w:val="clear" w:color="auto" w:fill="auto"/>
            <w:vAlign w:val="center"/>
          </w:tcPr>
          <w:p w14:paraId="5AAC76B0" w14:textId="4625FCEC" w:rsidR="009F1394" w:rsidRPr="00F806EE" w:rsidRDefault="009F1394" w:rsidP="009F1394">
            <w:pPr>
              <w:jc w:val="center"/>
              <w:rPr>
                <w:rFonts w:ascii="Arial" w:hAnsi="Arial" w:cs="Arial"/>
                <w:sz w:val="16"/>
                <w:szCs w:val="16"/>
              </w:rPr>
            </w:pPr>
            <w:r w:rsidRPr="00F806EE">
              <w:rPr>
                <w:rFonts w:ascii="Arial" w:hAnsi="Arial" w:cs="Arial"/>
                <w:sz w:val="16"/>
                <w:szCs w:val="16"/>
              </w:rPr>
              <w:t>No Data Available</w:t>
            </w:r>
          </w:p>
        </w:tc>
      </w:tr>
      <w:tr w:rsidR="009F1394" w:rsidRPr="00F806EE" w14:paraId="1E69BE6D" w14:textId="77777777" w:rsidTr="007644F5">
        <w:tc>
          <w:tcPr>
            <w:tcW w:w="1674" w:type="dxa"/>
            <w:shd w:val="clear" w:color="auto" w:fill="auto"/>
            <w:vAlign w:val="center"/>
          </w:tcPr>
          <w:p w14:paraId="5BE52241" w14:textId="77777777" w:rsidR="009F1394" w:rsidRPr="00F806EE" w:rsidRDefault="009F1394" w:rsidP="009F1394">
            <w:pPr>
              <w:rPr>
                <w:rFonts w:ascii="Arial" w:hAnsi="Arial" w:cs="Arial"/>
                <w:sz w:val="16"/>
                <w:szCs w:val="16"/>
              </w:rPr>
            </w:pPr>
            <w:r w:rsidRPr="00F806EE">
              <w:rPr>
                <w:rFonts w:ascii="Arial" w:hAnsi="Arial" w:cs="Arial"/>
                <w:sz w:val="16"/>
                <w:szCs w:val="16"/>
              </w:rPr>
              <w:t>Connected</w:t>
            </w:r>
          </w:p>
        </w:tc>
        <w:tc>
          <w:tcPr>
            <w:tcW w:w="810" w:type="dxa"/>
            <w:vAlign w:val="center"/>
          </w:tcPr>
          <w:p w14:paraId="005FF6DA" w14:textId="77777777" w:rsidR="009F1394" w:rsidRPr="00F806EE" w:rsidRDefault="009F1394" w:rsidP="009F1394">
            <w:pPr>
              <w:jc w:val="center"/>
              <w:rPr>
                <w:rFonts w:ascii="Arial" w:hAnsi="Arial" w:cs="Arial"/>
                <w:sz w:val="16"/>
                <w:szCs w:val="16"/>
              </w:rPr>
            </w:pPr>
            <w:r w:rsidRPr="00F806EE">
              <w:rPr>
                <w:rFonts w:ascii="Arial" w:hAnsi="Arial" w:cs="Arial"/>
                <w:sz w:val="16"/>
                <w:szCs w:val="16"/>
              </w:rPr>
              <w:t>0x01</w:t>
            </w:r>
          </w:p>
        </w:tc>
        <w:tc>
          <w:tcPr>
            <w:tcW w:w="4320" w:type="dxa"/>
            <w:shd w:val="clear" w:color="auto" w:fill="auto"/>
            <w:vAlign w:val="center"/>
          </w:tcPr>
          <w:p w14:paraId="7C8DB77F" w14:textId="1592D91B" w:rsidR="009F1394" w:rsidRPr="00F806EE" w:rsidRDefault="009F1394" w:rsidP="009F1394">
            <w:pPr>
              <w:rPr>
                <w:rFonts w:ascii="Arial" w:hAnsi="Arial" w:cs="Arial"/>
                <w:sz w:val="16"/>
                <w:szCs w:val="16"/>
              </w:rPr>
            </w:pPr>
            <w:r w:rsidRPr="00F806EE">
              <w:rPr>
                <w:rFonts w:ascii="Arial" w:hAnsi="Arial" w:cs="Arial"/>
                <w:color w:val="000000"/>
                <w:sz w:val="16"/>
                <w:szCs w:val="16"/>
              </w:rPr>
              <w:t>BTT has detected a trailer attached using TLM, TBM</w:t>
            </w:r>
          </w:p>
        </w:tc>
        <w:tc>
          <w:tcPr>
            <w:tcW w:w="1260" w:type="dxa"/>
            <w:shd w:val="clear" w:color="auto" w:fill="auto"/>
            <w:vAlign w:val="center"/>
          </w:tcPr>
          <w:p w14:paraId="2CC22FC7" w14:textId="3AE828FA" w:rsidR="009F1394" w:rsidRPr="00F806EE" w:rsidRDefault="009F1394" w:rsidP="009F1394">
            <w:pPr>
              <w:jc w:val="center"/>
              <w:rPr>
                <w:rFonts w:ascii="Arial" w:hAnsi="Arial" w:cs="Arial"/>
                <w:sz w:val="16"/>
                <w:szCs w:val="16"/>
              </w:rPr>
            </w:pPr>
            <w:r w:rsidRPr="00F806EE">
              <w:rPr>
                <w:rFonts w:ascii="Arial" w:hAnsi="Arial" w:cs="Arial"/>
                <w:sz w:val="16"/>
                <w:szCs w:val="16"/>
              </w:rPr>
              <w:t>ON</w:t>
            </w:r>
          </w:p>
        </w:tc>
        <w:tc>
          <w:tcPr>
            <w:tcW w:w="1530" w:type="dxa"/>
            <w:shd w:val="clear" w:color="auto" w:fill="auto"/>
            <w:vAlign w:val="center"/>
          </w:tcPr>
          <w:p w14:paraId="5FA37FC6" w14:textId="3BE1F64C" w:rsidR="009F1394" w:rsidRPr="00F806EE" w:rsidRDefault="009F1394" w:rsidP="009F1394">
            <w:pPr>
              <w:jc w:val="center"/>
              <w:rPr>
                <w:rFonts w:ascii="Arial" w:hAnsi="Arial" w:cs="Arial"/>
                <w:sz w:val="16"/>
                <w:szCs w:val="16"/>
              </w:rPr>
            </w:pPr>
            <w:r w:rsidRPr="00F806EE">
              <w:rPr>
                <w:rFonts w:ascii="Arial" w:hAnsi="Arial" w:cs="Arial"/>
                <w:sz w:val="16"/>
                <w:szCs w:val="16"/>
              </w:rPr>
              <w:t>CONNECT</w:t>
            </w:r>
          </w:p>
        </w:tc>
      </w:tr>
      <w:tr w:rsidR="009F1394" w:rsidRPr="009E12CF" w14:paraId="0AE5DD96" w14:textId="77777777" w:rsidTr="007644F5">
        <w:tc>
          <w:tcPr>
            <w:tcW w:w="1674" w:type="dxa"/>
            <w:shd w:val="clear" w:color="auto" w:fill="auto"/>
            <w:vAlign w:val="center"/>
          </w:tcPr>
          <w:p w14:paraId="232E578C" w14:textId="77777777" w:rsidR="009F1394" w:rsidRPr="009E12CF" w:rsidRDefault="009F1394" w:rsidP="009F1394">
            <w:pPr>
              <w:rPr>
                <w:rFonts w:ascii="Arial" w:hAnsi="Arial" w:cs="Arial"/>
                <w:sz w:val="16"/>
                <w:szCs w:val="16"/>
              </w:rPr>
            </w:pPr>
            <w:r w:rsidRPr="009E12CF">
              <w:rPr>
                <w:rFonts w:ascii="Arial" w:hAnsi="Arial" w:cs="Arial"/>
                <w:sz w:val="16"/>
                <w:szCs w:val="16"/>
              </w:rPr>
              <w:t>Pending</w:t>
            </w:r>
          </w:p>
        </w:tc>
        <w:tc>
          <w:tcPr>
            <w:tcW w:w="810" w:type="dxa"/>
            <w:vAlign w:val="center"/>
          </w:tcPr>
          <w:p w14:paraId="43E16343" w14:textId="77777777" w:rsidR="009F1394" w:rsidRPr="009E12CF" w:rsidRDefault="009F1394" w:rsidP="009F1394">
            <w:pPr>
              <w:jc w:val="center"/>
              <w:rPr>
                <w:rFonts w:ascii="Arial" w:hAnsi="Arial" w:cs="Arial"/>
                <w:sz w:val="16"/>
                <w:szCs w:val="16"/>
              </w:rPr>
            </w:pPr>
            <w:r w:rsidRPr="009E12CF">
              <w:rPr>
                <w:rFonts w:ascii="Arial" w:hAnsi="Arial" w:cs="Arial"/>
                <w:sz w:val="16"/>
                <w:szCs w:val="16"/>
              </w:rPr>
              <w:t>0x02</w:t>
            </w:r>
          </w:p>
        </w:tc>
        <w:tc>
          <w:tcPr>
            <w:tcW w:w="4320" w:type="dxa"/>
            <w:shd w:val="clear" w:color="auto" w:fill="auto"/>
            <w:vAlign w:val="center"/>
          </w:tcPr>
          <w:p w14:paraId="38A9CD2B" w14:textId="70CE10B3" w:rsidR="009F1394" w:rsidRPr="009E12CF" w:rsidRDefault="009F1394" w:rsidP="009F1394">
            <w:pPr>
              <w:rPr>
                <w:rFonts w:ascii="Arial" w:hAnsi="Arial" w:cs="Arial"/>
                <w:sz w:val="16"/>
                <w:szCs w:val="16"/>
              </w:rPr>
            </w:pPr>
            <w:r w:rsidRPr="009E12CF">
              <w:rPr>
                <w:rFonts w:ascii="Arial" w:hAnsi="Arial" w:cs="Arial"/>
                <w:color w:val="000000"/>
                <w:sz w:val="16"/>
                <w:szCs w:val="16"/>
              </w:rPr>
              <w:t>UNUSED</w:t>
            </w:r>
          </w:p>
        </w:tc>
        <w:tc>
          <w:tcPr>
            <w:tcW w:w="1260" w:type="dxa"/>
            <w:shd w:val="clear" w:color="auto" w:fill="auto"/>
            <w:vAlign w:val="center"/>
          </w:tcPr>
          <w:p w14:paraId="6530BD91" w14:textId="6F175FDA" w:rsidR="009F1394" w:rsidRPr="009E12CF" w:rsidRDefault="009F1394" w:rsidP="009F1394">
            <w:pPr>
              <w:jc w:val="center"/>
              <w:rPr>
                <w:rFonts w:ascii="Arial" w:hAnsi="Arial" w:cs="Arial"/>
                <w:sz w:val="16"/>
                <w:szCs w:val="16"/>
              </w:rPr>
            </w:pPr>
            <w:r w:rsidRPr="009E12CF">
              <w:rPr>
                <w:rFonts w:ascii="Arial" w:hAnsi="Arial" w:cs="Arial"/>
                <w:sz w:val="16"/>
                <w:szCs w:val="16"/>
              </w:rPr>
              <w:t>ON</w:t>
            </w:r>
          </w:p>
        </w:tc>
        <w:tc>
          <w:tcPr>
            <w:tcW w:w="1530" w:type="dxa"/>
            <w:shd w:val="clear" w:color="auto" w:fill="auto"/>
            <w:vAlign w:val="center"/>
          </w:tcPr>
          <w:p w14:paraId="19E54071" w14:textId="68E0C68D" w:rsidR="009F1394" w:rsidRPr="009E12CF" w:rsidRDefault="009F1394" w:rsidP="009F1394">
            <w:pPr>
              <w:jc w:val="center"/>
              <w:rPr>
                <w:rFonts w:ascii="Arial" w:hAnsi="Arial" w:cs="Arial"/>
                <w:sz w:val="16"/>
                <w:szCs w:val="16"/>
              </w:rPr>
            </w:pPr>
            <w:r w:rsidRPr="009E12CF">
              <w:rPr>
                <w:rFonts w:ascii="Arial" w:hAnsi="Arial" w:cs="Arial"/>
                <w:sz w:val="16"/>
                <w:szCs w:val="16"/>
              </w:rPr>
              <w:t>No Data Available</w:t>
            </w:r>
          </w:p>
        </w:tc>
      </w:tr>
      <w:tr w:rsidR="009F1394" w:rsidRPr="009E12CF" w14:paraId="0D1D4D3D" w14:textId="77777777" w:rsidTr="007644F5">
        <w:tc>
          <w:tcPr>
            <w:tcW w:w="1674" w:type="dxa"/>
            <w:shd w:val="clear" w:color="auto" w:fill="auto"/>
            <w:vAlign w:val="center"/>
          </w:tcPr>
          <w:p w14:paraId="2F726F40" w14:textId="77777777" w:rsidR="009F1394" w:rsidRPr="009E12CF" w:rsidRDefault="009F1394" w:rsidP="009F1394">
            <w:pPr>
              <w:rPr>
                <w:rFonts w:ascii="Arial" w:hAnsi="Arial" w:cs="Arial"/>
                <w:sz w:val="16"/>
                <w:szCs w:val="16"/>
              </w:rPr>
            </w:pPr>
            <w:r w:rsidRPr="009E12CF">
              <w:rPr>
                <w:rFonts w:ascii="Arial" w:hAnsi="Arial" w:cs="Arial"/>
                <w:sz w:val="16"/>
                <w:szCs w:val="16"/>
              </w:rPr>
              <w:t>Not Connected</w:t>
            </w:r>
          </w:p>
        </w:tc>
        <w:tc>
          <w:tcPr>
            <w:tcW w:w="810" w:type="dxa"/>
            <w:vAlign w:val="center"/>
          </w:tcPr>
          <w:p w14:paraId="5422C716" w14:textId="77777777" w:rsidR="009F1394" w:rsidRPr="009E12CF" w:rsidRDefault="009F1394" w:rsidP="009F1394">
            <w:pPr>
              <w:jc w:val="center"/>
              <w:rPr>
                <w:rFonts w:ascii="Arial" w:hAnsi="Arial" w:cs="Arial"/>
                <w:sz w:val="16"/>
                <w:szCs w:val="16"/>
              </w:rPr>
            </w:pPr>
            <w:r w:rsidRPr="009E12CF">
              <w:rPr>
                <w:rFonts w:ascii="Arial" w:hAnsi="Arial" w:cs="Arial"/>
                <w:sz w:val="16"/>
                <w:szCs w:val="16"/>
              </w:rPr>
              <w:t>0x03</w:t>
            </w:r>
          </w:p>
        </w:tc>
        <w:tc>
          <w:tcPr>
            <w:tcW w:w="4320" w:type="dxa"/>
            <w:shd w:val="clear" w:color="auto" w:fill="auto"/>
            <w:vAlign w:val="center"/>
          </w:tcPr>
          <w:p w14:paraId="553C72DA" w14:textId="4C092D98" w:rsidR="009F1394" w:rsidRPr="009E12CF" w:rsidRDefault="009F1394" w:rsidP="009F1394">
            <w:pPr>
              <w:rPr>
                <w:rFonts w:ascii="Arial" w:hAnsi="Arial" w:cs="Arial"/>
                <w:sz w:val="16"/>
                <w:szCs w:val="16"/>
              </w:rPr>
            </w:pPr>
            <w:r w:rsidRPr="009E12CF">
              <w:rPr>
                <w:rFonts w:ascii="Arial" w:hAnsi="Arial" w:cs="Arial"/>
                <w:color w:val="000000"/>
                <w:sz w:val="16"/>
                <w:szCs w:val="16"/>
              </w:rPr>
              <w:t>BTT has detected no trailer attached using TLM, TBM</w:t>
            </w:r>
          </w:p>
        </w:tc>
        <w:tc>
          <w:tcPr>
            <w:tcW w:w="1260" w:type="dxa"/>
            <w:shd w:val="clear" w:color="auto" w:fill="auto"/>
            <w:vAlign w:val="center"/>
          </w:tcPr>
          <w:p w14:paraId="0B0F0990" w14:textId="278B038D" w:rsidR="009F1394" w:rsidRPr="009E12CF" w:rsidRDefault="009F1394" w:rsidP="009F1394">
            <w:pPr>
              <w:jc w:val="center"/>
              <w:rPr>
                <w:rFonts w:ascii="Arial" w:hAnsi="Arial" w:cs="Arial"/>
                <w:sz w:val="16"/>
                <w:szCs w:val="16"/>
              </w:rPr>
            </w:pPr>
            <w:r w:rsidRPr="009E12CF">
              <w:rPr>
                <w:rFonts w:ascii="Arial" w:hAnsi="Arial" w:cs="Arial"/>
                <w:sz w:val="16"/>
                <w:szCs w:val="16"/>
              </w:rPr>
              <w:t>ON</w:t>
            </w:r>
          </w:p>
        </w:tc>
        <w:tc>
          <w:tcPr>
            <w:tcW w:w="1530" w:type="dxa"/>
            <w:shd w:val="clear" w:color="auto" w:fill="auto"/>
            <w:vAlign w:val="center"/>
          </w:tcPr>
          <w:p w14:paraId="5AEE9029" w14:textId="204D0720" w:rsidR="009F1394" w:rsidRPr="009E12CF" w:rsidRDefault="009F1394" w:rsidP="009F1394">
            <w:pPr>
              <w:jc w:val="center"/>
              <w:rPr>
                <w:rFonts w:ascii="Arial" w:hAnsi="Arial" w:cs="Arial"/>
                <w:sz w:val="16"/>
                <w:szCs w:val="16"/>
              </w:rPr>
            </w:pPr>
            <w:r w:rsidRPr="009E12CF">
              <w:rPr>
                <w:rFonts w:ascii="Arial" w:hAnsi="Arial" w:cs="Arial"/>
                <w:sz w:val="16"/>
                <w:szCs w:val="16"/>
              </w:rPr>
              <w:t>NOT CONNECT</w:t>
            </w:r>
          </w:p>
        </w:tc>
      </w:tr>
      <w:tr w:rsidR="009F1394" w:rsidRPr="009E12CF" w14:paraId="5DB85576" w14:textId="77777777" w:rsidTr="007644F5">
        <w:tc>
          <w:tcPr>
            <w:tcW w:w="1674" w:type="dxa"/>
            <w:shd w:val="clear" w:color="auto" w:fill="auto"/>
            <w:vAlign w:val="center"/>
          </w:tcPr>
          <w:p w14:paraId="3828D68E" w14:textId="77777777" w:rsidR="009F1394" w:rsidRPr="009E12CF" w:rsidRDefault="009F1394" w:rsidP="009F1394">
            <w:pPr>
              <w:rPr>
                <w:rFonts w:ascii="Arial" w:hAnsi="Arial" w:cs="Arial"/>
                <w:sz w:val="16"/>
                <w:szCs w:val="16"/>
              </w:rPr>
            </w:pPr>
            <w:r w:rsidRPr="009E12CF">
              <w:rPr>
                <w:rFonts w:ascii="Arial" w:hAnsi="Arial" w:cs="Arial"/>
                <w:sz w:val="16"/>
                <w:szCs w:val="16"/>
              </w:rPr>
              <w:t>OFF TEMP</w:t>
            </w:r>
          </w:p>
        </w:tc>
        <w:tc>
          <w:tcPr>
            <w:tcW w:w="810" w:type="dxa"/>
            <w:vAlign w:val="center"/>
          </w:tcPr>
          <w:p w14:paraId="11BBE4AC" w14:textId="77777777" w:rsidR="009F1394" w:rsidRPr="009E12CF" w:rsidRDefault="009F1394" w:rsidP="009F1394">
            <w:pPr>
              <w:jc w:val="center"/>
              <w:rPr>
                <w:rFonts w:ascii="Arial" w:hAnsi="Arial" w:cs="Arial"/>
                <w:sz w:val="16"/>
                <w:szCs w:val="16"/>
              </w:rPr>
            </w:pPr>
            <w:r w:rsidRPr="009E12CF">
              <w:rPr>
                <w:rFonts w:ascii="Arial" w:hAnsi="Arial" w:cs="Arial"/>
                <w:sz w:val="16"/>
                <w:szCs w:val="16"/>
              </w:rPr>
              <w:t>0x04</w:t>
            </w:r>
          </w:p>
        </w:tc>
        <w:tc>
          <w:tcPr>
            <w:tcW w:w="4320" w:type="dxa"/>
            <w:shd w:val="clear" w:color="auto" w:fill="auto"/>
            <w:vAlign w:val="center"/>
          </w:tcPr>
          <w:p w14:paraId="70406137" w14:textId="7D2870B1" w:rsidR="009F1394" w:rsidRPr="009E12CF" w:rsidRDefault="009F1394" w:rsidP="009F1394">
            <w:pPr>
              <w:rPr>
                <w:rFonts w:ascii="Arial" w:hAnsi="Arial" w:cs="Arial"/>
                <w:color w:val="000000"/>
                <w:sz w:val="16"/>
                <w:szCs w:val="16"/>
              </w:rPr>
            </w:pPr>
            <w:r w:rsidRPr="009E12CF">
              <w:rPr>
                <w:rFonts w:ascii="Arial" w:hAnsi="Arial" w:cs="Arial"/>
                <w:color w:val="000000"/>
                <w:sz w:val="16"/>
                <w:szCs w:val="16"/>
              </w:rPr>
              <w:t>Cluster trailer data is invalid &lt;OR&gt; BTT requested trailer data and did not recieve data prior to VSS changing to greater than VSS Threshold value (extended wait period).</w:t>
            </w:r>
          </w:p>
        </w:tc>
        <w:tc>
          <w:tcPr>
            <w:tcW w:w="1260" w:type="dxa"/>
            <w:shd w:val="clear" w:color="auto" w:fill="auto"/>
            <w:vAlign w:val="center"/>
          </w:tcPr>
          <w:p w14:paraId="70DE66CD" w14:textId="1D79297D" w:rsidR="009F1394" w:rsidRPr="009E12CF" w:rsidRDefault="009F1394" w:rsidP="009F1394">
            <w:pPr>
              <w:jc w:val="center"/>
              <w:rPr>
                <w:rFonts w:ascii="Arial" w:hAnsi="Arial" w:cs="Arial"/>
                <w:sz w:val="16"/>
                <w:szCs w:val="16"/>
              </w:rPr>
            </w:pPr>
            <w:r w:rsidRPr="009E12CF">
              <w:rPr>
                <w:rFonts w:ascii="Arial" w:hAnsi="Arial" w:cs="Arial"/>
                <w:sz w:val="16"/>
                <w:szCs w:val="16"/>
              </w:rPr>
              <w:t>ON</w:t>
            </w:r>
          </w:p>
        </w:tc>
        <w:tc>
          <w:tcPr>
            <w:tcW w:w="1530" w:type="dxa"/>
            <w:shd w:val="clear" w:color="auto" w:fill="auto"/>
            <w:vAlign w:val="center"/>
          </w:tcPr>
          <w:p w14:paraId="1F1AAF00" w14:textId="361EE648" w:rsidR="009F1394" w:rsidRPr="009E12CF" w:rsidRDefault="009F1394" w:rsidP="009F1394">
            <w:pPr>
              <w:jc w:val="center"/>
              <w:rPr>
                <w:rFonts w:ascii="Arial" w:hAnsi="Arial" w:cs="Arial"/>
                <w:sz w:val="16"/>
                <w:szCs w:val="16"/>
              </w:rPr>
            </w:pPr>
            <w:r w:rsidRPr="009E12CF">
              <w:rPr>
                <w:rFonts w:ascii="Arial" w:hAnsi="Arial" w:cs="Arial"/>
                <w:sz w:val="16"/>
                <w:szCs w:val="16"/>
              </w:rPr>
              <w:t>CONNECT</w:t>
            </w:r>
          </w:p>
        </w:tc>
      </w:tr>
      <w:tr w:rsidR="009F1394" w:rsidRPr="009E12CF" w14:paraId="09AD290E" w14:textId="77777777" w:rsidTr="007644F5">
        <w:tc>
          <w:tcPr>
            <w:tcW w:w="1674" w:type="dxa"/>
            <w:shd w:val="clear" w:color="auto" w:fill="auto"/>
            <w:vAlign w:val="center"/>
          </w:tcPr>
          <w:p w14:paraId="03B36E22" w14:textId="77777777" w:rsidR="009F1394" w:rsidRPr="009E12CF" w:rsidRDefault="009F1394" w:rsidP="009F1394">
            <w:pPr>
              <w:rPr>
                <w:rFonts w:ascii="Arial" w:hAnsi="Arial" w:cs="Arial"/>
                <w:sz w:val="16"/>
                <w:szCs w:val="16"/>
              </w:rPr>
            </w:pPr>
            <w:r w:rsidRPr="009E12CF">
              <w:rPr>
                <w:rFonts w:ascii="Arial" w:hAnsi="Arial" w:cs="Arial"/>
                <w:sz w:val="16"/>
                <w:szCs w:val="16"/>
              </w:rPr>
              <w:t>NOT DETERMINED</w:t>
            </w:r>
          </w:p>
        </w:tc>
        <w:tc>
          <w:tcPr>
            <w:tcW w:w="810" w:type="dxa"/>
            <w:vAlign w:val="center"/>
          </w:tcPr>
          <w:p w14:paraId="1594AECC" w14:textId="77777777" w:rsidR="009F1394" w:rsidRPr="009E12CF" w:rsidRDefault="009F1394" w:rsidP="009F1394">
            <w:pPr>
              <w:jc w:val="center"/>
              <w:rPr>
                <w:rFonts w:ascii="Arial" w:hAnsi="Arial" w:cs="Arial"/>
                <w:sz w:val="16"/>
                <w:szCs w:val="16"/>
              </w:rPr>
            </w:pPr>
            <w:r w:rsidRPr="009E12CF">
              <w:rPr>
                <w:rFonts w:ascii="Arial" w:hAnsi="Arial" w:cs="Arial"/>
                <w:sz w:val="16"/>
                <w:szCs w:val="16"/>
              </w:rPr>
              <w:t>0x00</w:t>
            </w:r>
          </w:p>
        </w:tc>
        <w:tc>
          <w:tcPr>
            <w:tcW w:w="4320" w:type="dxa"/>
            <w:shd w:val="clear" w:color="auto" w:fill="auto"/>
            <w:vAlign w:val="center"/>
          </w:tcPr>
          <w:p w14:paraId="0402948A" w14:textId="2C6399DD" w:rsidR="009F1394" w:rsidRPr="009E12CF" w:rsidRDefault="009F1394" w:rsidP="009F1394">
            <w:pPr>
              <w:rPr>
                <w:rFonts w:ascii="Arial" w:hAnsi="Arial" w:cs="Arial"/>
                <w:color w:val="000000"/>
                <w:sz w:val="16"/>
                <w:szCs w:val="16"/>
              </w:rPr>
            </w:pPr>
            <w:r w:rsidRPr="009E12CF">
              <w:rPr>
                <w:rFonts w:ascii="Arial" w:hAnsi="Arial" w:cs="Arial"/>
                <w:color w:val="000000"/>
                <w:sz w:val="16"/>
                <w:szCs w:val="16"/>
              </w:rPr>
              <w:t>Used during BTT initialization only. A default setting while BTT is initializing.</w:t>
            </w:r>
          </w:p>
        </w:tc>
        <w:tc>
          <w:tcPr>
            <w:tcW w:w="1260" w:type="dxa"/>
            <w:shd w:val="clear" w:color="auto" w:fill="auto"/>
            <w:vAlign w:val="center"/>
          </w:tcPr>
          <w:p w14:paraId="72093019" w14:textId="2F97313B" w:rsidR="009F1394" w:rsidRPr="009E12CF" w:rsidRDefault="009F1394" w:rsidP="009F1394">
            <w:pPr>
              <w:jc w:val="center"/>
              <w:rPr>
                <w:rFonts w:ascii="Arial" w:hAnsi="Arial" w:cs="Arial"/>
                <w:sz w:val="16"/>
                <w:szCs w:val="16"/>
              </w:rPr>
            </w:pPr>
            <w:r w:rsidRPr="009E12CF">
              <w:rPr>
                <w:rFonts w:ascii="Arial" w:hAnsi="Arial" w:cs="Arial"/>
                <w:sz w:val="16"/>
                <w:szCs w:val="16"/>
              </w:rPr>
              <w:t>ON</w:t>
            </w:r>
          </w:p>
        </w:tc>
        <w:tc>
          <w:tcPr>
            <w:tcW w:w="1530" w:type="dxa"/>
            <w:shd w:val="clear" w:color="auto" w:fill="auto"/>
            <w:vAlign w:val="center"/>
          </w:tcPr>
          <w:p w14:paraId="6587113C" w14:textId="791F41C5" w:rsidR="009F1394" w:rsidRPr="009E12CF" w:rsidRDefault="009F1394" w:rsidP="009F1394">
            <w:pPr>
              <w:jc w:val="center"/>
              <w:rPr>
                <w:rFonts w:ascii="Arial" w:hAnsi="Arial" w:cs="Arial"/>
                <w:sz w:val="16"/>
                <w:szCs w:val="16"/>
              </w:rPr>
            </w:pPr>
            <w:r w:rsidRPr="009E12CF">
              <w:rPr>
                <w:rFonts w:ascii="Arial" w:hAnsi="Arial" w:cs="Arial"/>
                <w:sz w:val="16"/>
                <w:szCs w:val="16"/>
              </w:rPr>
              <w:t>No Data Available</w:t>
            </w:r>
          </w:p>
        </w:tc>
      </w:tr>
      <w:tr w:rsidR="0024598C" w:rsidRPr="00F806EE" w14:paraId="2793971A" w14:textId="77777777" w:rsidTr="007644F5">
        <w:tc>
          <w:tcPr>
            <w:tcW w:w="1674" w:type="dxa"/>
            <w:shd w:val="clear" w:color="auto" w:fill="auto"/>
            <w:vAlign w:val="center"/>
          </w:tcPr>
          <w:p w14:paraId="530CB409" w14:textId="03A0DA81" w:rsidR="0024598C" w:rsidRPr="009E12CF" w:rsidRDefault="0024598C" w:rsidP="0024598C">
            <w:pPr>
              <w:rPr>
                <w:rFonts w:ascii="Arial" w:hAnsi="Arial" w:cs="Arial"/>
                <w:sz w:val="16"/>
                <w:szCs w:val="16"/>
              </w:rPr>
            </w:pPr>
            <w:r w:rsidRPr="009E12CF">
              <w:rPr>
                <w:rFonts w:ascii="Arial" w:hAnsi="Arial" w:cs="Arial"/>
                <w:sz w:val="16"/>
                <w:szCs w:val="16"/>
              </w:rPr>
              <w:t>BTT5G Fault</w:t>
            </w:r>
          </w:p>
        </w:tc>
        <w:tc>
          <w:tcPr>
            <w:tcW w:w="810" w:type="dxa"/>
            <w:vAlign w:val="center"/>
          </w:tcPr>
          <w:p w14:paraId="29638EB8" w14:textId="78213925" w:rsidR="0024598C" w:rsidRPr="009E12CF" w:rsidRDefault="0024598C" w:rsidP="0024598C">
            <w:pPr>
              <w:jc w:val="center"/>
              <w:rPr>
                <w:rFonts w:ascii="Arial" w:hAnsi="Arial" w:cs="Arial"/>
                <w:sz w:val="16"/>
                <w:szCs w:val="16"/>
              </w:rPr>
            </w:pPr>
            <w:r w:rsidRPr="009E12CF">
              <w:rPr>
                <w:rFonts w:ascii="Arial" w:hAnsi="Arial" w:cs="Arial"/>
                <w:sz w:val="16"/>
                <w:szCs w:val="16"/>
              </w:rPr>
              <w:t>0x07</w:t>
            </w:r>
          </w:p>
        </w:tc>
        <w:tc>
          <w:tcPr>
            <w:tcW w:w="4320" w:type="dxa"/>
            <w:shd w:val="clear" w:color="auto" w:fill="auto"/>
            <w:vAlign w:val="center"/>
          </w:tcPr>
          <w:p w14:paraId="6B66ED53" w14:textId="12586423" w:rsidR="0024598C" w:rsidRPr="009E12CF" w:rsidRDefault="0024598C" w:rsidP="0024598C">
            <w:pPr>
              <w:rPr>
                <w:rFonts w:ascii="Arial" w:hAnsi="Arial" w:cs="Arial"/>
                <w:color w:val="000000"/>
                <w:sz w:val="16"/>
                <w:szCs w:val="16"/>
              </w:rPr>
            </w:pPr>
            <w:r w:rsidRPr="009E12CF">
              <w:rPr>
                <w:rFonts w:ascii="Arial" w:hAnsi="Arial" w:cs="Arial"/>
                <w:color w:val="000000"/>
                <w:sz w:val="16"/>
                <w:szCs w:val="16"/>
              </w:rPr>
              <w:t>BTT5G feature has detected a fault</w:t>
            </w:r>
          </w:p>
        </w:tc>
        <w:tc>
          <w:tcPr>
            <w:tcW w:w="1260" w:type="dxa"/>
            <w:shd w:val="clear" w:color="auto" w:fill="auto"/>
            <w:vAlign w:val="center"/>
          </w:tcPr>
          <w:p w14:paraId="66AB8A1A" w14:textId="5FD3B691" w:rsidR="0024598C" w:rsidRPr="009E12CF" w:rsidRDefault="0024598C" w:rsidP="0024598C">
            <w:pPr>
              <w:jc w:val="center"/>
              <w:rPr>
                <w:rFonts w:ascii="Arial" w:hAnsi="Arial" w:cs="Arial"/>
                <w:sz w:val="16"/>
                <w:szCs w:val="16"/>
              </w:rPr>
            </w:pPr>
            <w:r w:rsidRPr="009E12CF">
              <w:rPr>
                <w:rFonts w:ascii="Arial" w:hAnsi="Arial" w:cs="Arial"/>
                <w:sz w:val="16"/>
                <w:szCs w:val="16"/>
              </w:rPr>
              <w:t>ON</w:t>
            </w:r>
          </w:p>
        </w:tc>
        <w:tc>
          <w:tcPr>
            <w:tcW w:w="1530" w:type="dxa"/>
            <w:shd w:val="clear" w:color="auto" w:fill="auto"/>
            <w:vAlign w:val="center"/>
          </w:tcPr>
          <w:p w14:paraId="5DDDF883" w14:textId="6E9C13F9" w:rsidR="0024598C" w:rsidRPr="00F806EE" w:rsidRDefault="0024598C" w:rsidP="0024598C">
            <w:pPr>
              <w:jc w:val="center"/>
              <w:rPr>
                <w:rFonts w:ascii="Arial" w:hAnsi="Arial" w:cs="Arial"/>
                <w:sz w:val="16"/>
                <w:szCs w:val="16"/>
              </w:rPr>
            </w:pPr>
            <w:r w:rsidRPr="009E12CF">
              <w:rPr>
                <w:rFonts w:ascii="Arial" w:hAnsi="Arial" w:cs="Arial"/>
                <w:sz w:val="16"/>
                <w:szCs w:val="16"/>
              </w:rPr>
              <w:t>CONNECT</w:t>
            </w:r>
          </w:p>
        </w:tc>
      </w:tr>
    </w:tbl>
    <w:p w14:paraId="77D7EE44" w14:textId="77777777" w:rsidR="008A41D2" w:rsidRPr="00F806EE" w:rsidRDefault="008A41D2" w:rsidP="001915A5">
      <w:pPr>
        <w:widowControl/>
        <w:spacing w:after="120"/>
        <w:rPr>
          <w:rFonts w:ascii="Arial" w:hAnsi="Arial"/>
          <w:sz w:val="18"/>
          <w:szCs w:val="18"/>
        </w:rPr>
      </w:pPr>
    </w:p>
    <w:p w14:paraId="09AA2696" w14:textId="77777777" w:rsidR="008A41D2" w:rsidRPr="00F806EE" w:rsidRDefault="008A41D2" w:rsidP="001915A5">
      <w:pPr>
        <w:widowControl/>
        <w:spacing w:after="120"/>
        <w:rPr>
          <w:rFonts w:ascii="Arial" w:hAnsi="Arial"/>
          <w:sz w:val="18"/>
          <w:szCs w:val="18"/>
        </w:rPr>
      </w:pPr>
    </w:p>
    <w:p w14:paraId="64188E4B" w14:textId="77777777" w:rsidR="008A41D2" w:rsidRPr="00F806EE" w:rsidRDefault="008A41D2" w:rsidP="001915A5">
      <w:pPr>
        <w:widowControl/>
        <w:spacing w:after="120"/>
        <w:rPr>
          <w:rFonts w:ascii="Arial" w:hAnsi="Arial"/>
          <w:sz w:val="18"/>
          <w:szCs w:val="18"/>
        </w:rPr>
      </w:pPr>
    </w:p>
    <w:p w14:paraId="2305AC76" w14:textId="77777777" w:rsidR="001915A5" w:rsidRPr="00F806EE" w:rsidRDefault="001915A5" w:rsidP="001915A5">
      <w:pPr>
        <w:keepNext/>
        <w:numPr>
          <w:ilvl w:val="1"/>
          <w:numId w:val="3"/>
        </w:numPr>
        <w:overflowPunct w:val="0"/>
        <w:autoSpaceDE w:val="0"/>
        <w:autoSpaceDN w:val="0"/>
        <w:adjustRightInd w:val="0"/>
        <w:spacing w:before="240" w:after="60"/>
        <w:textAlignment w:val="baseline"/>
        <w:outlineLvl w:val="1"/>
        <w:rPr>
          <w:rFonts w:ascii="Arial" w:hAnsi="Arial"/>
          <w:b/>
          <w:szCs w:val="20"/>
        </w:rPr>
      </w:pPr>
      <w:bookmarkStart w:id="893" w:name="_Toc459280951"/>
      <w:bookmarkStart w:id="894" w:name="_Toc507580503"/>
      <w:bookmarkStart w:id="895" w:name="_Toc51844780"/>
      <w:r w:rsidRPr="00F806EE">
        <w:rPr>
          <w:rFonts w:ascii="Arial" w:hAnsi="Arial"/>
          <w:b/>
          <w:szCs w:val="20"/>
        </w:rPr>
        <w:t>CLUSTER CTA CHIME ALERT</w:t>
      </w:r>
      <w:bookmarkEnd w:id="893"/>
      <w:bookmarkEnd w:id="894"/>
      <w:bookmarkEnd w:id="895"/>
    </w:p>
    <w:p w14:paraId="2BB5F38D" w14:textId="77777777" w:rsidR="001915A5" w:rsidRPr="00F806EE" w:rsidRDefault="001915A5" w:rsidP="001915A5">
      <w:pPr>
        <w:widowControl/>
        <w:spacing w:after="120"/>
        <w:ind w:left="1080"/>
        <w:rPr>
          <w:rFonts w:ascii="Arial" w:hAnsi="Arial"/>
          <w:sz w:val="18"/>
          <w:szCs w:val="18"/>
        </w:rPr>
      </w:pPr>
      <w:r w:rsidRPr="00F806EE">
        <w:rPr>
          <w:rFonts w:ascii="Arial" w:hAnsi="Arial"/>
          <w:sz w:val="18"/>
          <w:szCs w:val="18"/>
        </w:rPr>
        <w:t xml:space="preserve">The CTA feature will warn of an approaching target while the customer is reversing The Cluster will activate one of two audible warning chimes and present a message in the message center when a LH or RH CTA warning chime is active.  </w:t>
      </w:r>
    </w:p>
    <w:p w14:paraId="6B0D4E1D" w14:textId="5D8FF6DB" w:rsidR="00B608D8" w:rsidRPr="00F806EE" w:rsidRDefault="00B608D8" w:rsidP="00B608D8">
      <w:pPr>
        <w:pStyle w:val="SpecHdng1"/>
        <w:numPr>
          <w:ilvl w:val="0"/>
          <w:numId w:val="0"/>
        </w:numPr>
        <w:ind w:left="1080"/>
        <w:rPr>
          <w:b w:val="0"/>
          <w:caps w:val="0"/>
          <w:strike/>
          <w:sz w:val="18"/>
          <w:szCs w:val="18"/>
        </w:rPr>
      </w:pPr>
      <w:r w:rsidRPr="00F806EE">
        <w:rPr>
          <w:b w:val="0"/>
          <w:caps w:val="0"/>
          <w:sz w:val="18"/>
          <w:szCs w:val="18"/>
        </w:rPr>
        <w:t xml:space="preserve">The CTA Chime alerting is completely independent of the </w:t>
      </w:r>
      <w:r w:rsidR="006602E8" w:rsidRPr="00F806EE">
        <w:rPr>
          <w:b w:val="0"/>
          <w:caps w:val="0"/>
          <w:sz w:val="18"/>
          <w:szCs w:val="18"/>
        </w:rPr>
        <w:t>RCTB</w:t>
      </w:r>
      <w:r w:rsidRPr="00F806EE">
        <w:rPr>
          <w:b w:val="0"/>
          <w:caps w:val="0"/>
          <w:sz w:val="18"/>
          <w:szCs w:val="18"/>
        </w:rPr>
        <w:t xml:space="preserve"> feature. For example, if the CTA CAN message indicates a CTA alert the cluster will activate the CTA chime regardless of the state of the </w:t>
      </w:r>
      <w:r w:rsidR="006602E8" w:rsidRPr="00F806EE">
        <w:rPr>
          <w:b w:val="0"/>
          <w:caps w:val="0"/>
          <w:sz w:val="18"/>
          <w:szCs w:val="18"/>
        </w:rPr>
        <w:t>RCTB</w:t>
      </w:r>
      <w:r w:rsidRPr="00F806EE">
        <w:rPr>
          <w:b w:val="0"/>
          <w:caps w:val="0"/>
          <w:sz w:val="18"/>
          <w:szCs w:val="18"/>
        </w:rPr>
        <w:t xml:space="preserve"> alert. </w:t>
      </w:r>
    </w:p>
    <w:p w14:paraId="70462706" w14:textId="77777777" w:rsidR="001915A5" w:rsidRPr="00F806EE" w:rsidRDefault="001915A5" w:rsidP="001915A5">
      <w:pPr>
        <w:widowControl/>
        <w:spacing w:after="120"/>
        <w:ind w:left="1080"/>
        <w:rPr>
          <w:rFonts w:ascii="Arial" w:hAnsi="Arial"/>
          <w:b/>
          <w:color w:val="4F81BD" w:themeColor="accent1"/>
          <w:sz w:val="18"/>
          <w:szCs w:val="18"/>
        </w:rPr>
      </w:pPr>
      <w:r w:rsidRPr="00F806EE">
        <w:rPr>
          <w:rFonts w:ascii="Arial" w:hAnsi="Arial"/>
          <w:b/>
          <w:color w:val="4F81BD" w:themeColor="accent1"/>
          <w:sz w:val="18"/>
          <w:szCs w:val="18"/>
        </w:rPr>
        <w:t>IMPORTANT NOTE – June 2016: The dual CTA chime design is not used due to HMI issues. Only Chime 1 is used. Essentially this makes CtaX_D_Stat and CtaAlrtX2_D_Stat CAN signal perform the same action. Cluster may use either of these to CAN signals. Based on discussions with Scott Watkins, DI Core, Cluster should move to using the original CTA alert CAN signal CtaX_D_Stat. SOD will support both CAN signals.</w:t>
      </w:r>
    </w:p>
    <w:tbl>
      <w:tblPr>
        <w:tblW w:w="8880" w:type="dxa"/>
        <w:tblInd w:w="10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440"/>
        <w:gridCol w:w="7440"/>
      </w:tblGrid>
      <w:tr w:rsidR="001915A5" w:rsidRPr="00F806EE" w14:paraId="48F0B9EC" w14:textId="77777777" w:rsidTr="001915A5">
        <w:tc>
          <w:tcPr>
            <w:tcW w:w="1440" w:type="dxa"/>
            <w:shd w:val="clear" w:color="auto" w:fill="auto"/>
            <w:tcMar>
              <w:left w:w="0" w:type="dxa"/>
              <w:right w:w="115" w:type="dxa"/>
            </w:tcMar>
          </w:tcPr>
          <w:p w14:paraId="4E53FCB4" w14:textId="77777777" w:rsidR="001915A5" w:rsidRPr="00F806EE" w:rsidRDefault="001915A5" w:rsidP="001915A5">
            <w:pPr>
              <w:rPr>
                <w:rFonts w:ascii="Arial (W1)" w:hAnsi="Arial (W1)"/>
                <w:b/>
                <w:sz w:val="18"/>
                <w:szCs w:val="18"/>
              </w:rPr>
            </w:pPr>
            <w:r w:rsidRPr="00F806EE">
              <w:rPr>
                <w:rFonts w:ascii="Arial (W1)" w:hAnsi="Arial (W1)"/>
                <w:b/>
                <w:sz w:val="18"/>
                <w:szCs w:val="18"/>
              </w:rPr>
              <w:t>R: 7.4.1</w:t>
            </w:r>
          </w:p>
        </w:tc>
        <w:tc>
          <w:tcPr>
            <w:tcW w:w="7440" w:type="dxa"/>
            <w:shd w:val="clear" w:color="auto" w:fill="auto"/>
          </w:tcPr>
          <w:p w14:paraId="0712520C" w14:textId="3879FCC3" w:rsidR="001915A5" w:rsidRPr="00F806EE" w:rsidRDefault="00B176D9" w:rsidP="001915A5">
            <w:pPr>
              <w:spacing w:after="120"/>
              <w:rPr>
                <w:rFonts w:ascii="Arial" w:hAnsi="Arial"/>
                <w:sz w:val="18"/>
                <w:szCs w:val="20"/>
              </w:rPr>
            </w:pPr>
            <w:r w:rsidRPr="00F806EE">
              <w:rPr>
                <w:rFonts w:ascii="Arial" w:hAnsi="Arial"/>
                <w:sz w:val="18"/>
                <w:szCs w:val="20"/>
              </w:rPr>
              <w:t>There shall be</w:t>
            </w:r>
            <w:r w:rsidR="001915A5" w:rsidRPr="00F806EE">
              <w:rPr>
                <w:rFonts w:ascii="Arial" w:hAnsi="Arial"/>
                <w:sz w:val="18"/>
                <w:szCs w:val="20"/>
              </w:rPr>
              <w:t xml:space="preserve"> two CTA chimes; CHIME 1 and CHIME 2. Both CHIME 1 and CHIME 2 </w:t>
            </w:r>
            <w:r w:rsidRPr="00F806EE">
              <w:rPr>
                <w:rFonts w:ascii="Arial" w:hAnsi="Arial"/>
                <w:sz w:val="18"/>
                <w:szCs w:val="20"/>
              </w:rPr>
              <w:t xml:space="preserve">shall </w:t>
            </w:r>
            <w:r w:rsidR="001915A5" w:rsidRPr="00F806EE">
              <w:rPr>
                <w:rFonts w:ascii="Arial" w:hAnsi="Arial"/>
                <w:sz w:val="18"/>
                <w:szCs w:val="20"/>
              </w:rPr>
              <w:t>use the same bong but the repetition rates are different.</w:t>
            </w:r>
          </w:p>
          <w:p w14:paraId="64E242DD" w14:textId="77777777" w:rsidR="001915A5" w:rsidRPr="00F806EE" w:rsidRDefault="001915A5" w:rsidP="001915A5">
            <w:pPr>
              <w:spacing w:after="120"/>
              <w:rPr>
                <w:rFonts w:ascii="Arial" w:hAnsi="Arial"/>
                <w:sz w:val="18"/>
                <w:szCs w:val="20"/>
              </w:rPr>
            </w:pPr>
            <w:r w:rsidRPr="00F806EE">
              <w:rPr>
                <w:rFonts w:ascii="Arial" w:hAnsi="Arial"/>
                <w:sz w:val="18"/>
                <w:szCs w:val="20"/>
              </w:rPr>
              <w:t>CHIME 1 repetition rate is 8 cycles per second</w:t>
            </w:r>
          </w:p>
          <w:p w14:paraId="572C1471" w14:textId="77777777" w:rsidR="001915A5" w:rsidRPr="00F806EE" w:rsidRDefault="001915A5" w:rsidP="001915A5">
            <w:pPr>
              <w:spacing w:after="120"/>
              <w:rPr>
                <w:rFonts w:ascii="Arial" w:hAnsi="Arial"/>
                <w:sz w:val="18"/>
                <w:szCs w:val="20"/>
              </w:rPr>
            </w:pPr>
            <w:r w:rsidRPr="00F806EE">
              <w:rPr>
                <w:rFonts w:ascii="Arial" w:hAnsi="Arial"/>
                <w:sz w:val="18"/>
                <w:szCs w:val="20"/>
              </w:rPr>
              <w:t>CHIME 2 repetition rate is 4 cycles per second</w:t>
            </w:r>
          </w:p>
          <w:p w14:paraId="51190C11" w14:textId="3FF97284" w:rsidR="001915A5" w:rsidRPr="00F806EE" w:rsidRDefault="001915A5" w:rsidP="001915A5">
            <w:pPr>
              <w:spacing w:after="120"/>
              <w:rPr>
                <w:rFonts w:ascii="Arial" w:hAnsi="Arial"/>
                <w:sz w:val="18"/>
                <w:szCs w:val="20"/>
              </w:rPr>
            </w:pPr>
            <w:r w:rsidRPr="00F806EE">
              <w:rPr>
                <w:rFonts w:ascii="Arial" w:hAnsi="Arial"/>
                <w:sz w:val="18"/>
                <w:szCs w:val="20"/>
              </w:rPr>
              <w:t xml:space="preserve">The CTA </w:t>
            </w:r>
            <w:r w:rsidR="00B176D9" w:rsidRPr="00F806EE">
              <w:rPr>
                <w:rFonts w:ascii="Arial" w:hAnsi="Arial"/>
                <w:sz w:val="18"/>
                <w:szCs w:val="20"/>
              </w:rPr>
              <w:t>Cluster CHIME 1 and CHIME 2 shall</w:t>
            </w:r>
            <w:r w:rsidRPr="00F806EE">
              <w:rPr>
                <w:rFonts w:ascii="Arial" w:hAnsi="Arial"/>
                <w:sz w:val="18"/>
                <w:szCs w:val="20"/>
              </w:rPr>
              <w:t xml:space="preserve"> function as outlined in </w:t>
            </w:r>
            <w:r w:rsidRPr="00F806EE">
              <w:rPr>
                <w:rFonts w:ascii="Arial" w:hAnsi="Arial"/>
                <w:sz w:val="18"/>
                <w:szCs w:val="18"/>
              </w:rPr>
              <w:t>CLUSTER BLIS CTA INTERFACE TRUTH TABLES.</w:t>
            </w:r>
          </w:p>
        </w:tc>
      </w:tr>
      <w:tr w:rsidR="001915A5" w:rsidRPr="00F806EE" w14:paraId="0F8E4FC8" w14:textId="77777777" w:rsidTr="001915A5">
        <w:tc>
          <w:tcPr>
            <w:tcW w:w="1440" w:type="dxa"/>
            <w:shd w:val="clear" w:color="auto" w:fill="auto"/>
            <w:tcMar>
              <w:left w:w="0" w:type="dxa"/>
              <w:right w:w="115" w:type="dxa"/>
            </w:tcMar>
          </w:tcPr>
          <w:p w14:paraId="56197317" w14:textId="77777777" w:rsidR="001915A5" w:rsidRPr="00F806EE" w:rsidRDefault="001915A5" w:rsidP="001915A5">
            <w:pPr>
              <w:rPr>
                <w:b/>
                <w:sz w:val="18"/>
                <w:szCs w:val="18"/>
              </w:rPr>
            </w:pPr>
            <w:r w:rsidRPr="00F806EE">
              <w:rPr>
                <w:b/>
                <w:sz w:val="18"/>
                <w:szCs w:val="18"/>
              </w:rPr>
              <w:t>R: 7.4.2</w:t>
            </w:r>
          </w:p>
        </w:tc>
        <w:tc>
          <w:tcPr>
            <w:tcW w:w="7440" w:type="dxa"/>
            <w:shd w:val="clear" w:color="auto" w:fill="auto"/>
          </w:tcPr>
          <w:p w14:paraId="296129D3" w14:textId="286190C8" w:rsidR="001915A5" w:rsidRPr="00F806EE" w:rsidRDefault="001915A5" w:rsidP="007644F5">
            <w:pPr>
              <w:spacing w:after="120"/>
              <w:rPr>
                <w:rFonts w:ascii="Arial" w:hAnsi="Arial"/>
                <w:sz w:val="18"/>
                <w:szCs w:val="20"/>
              </w:rPr>
            </w:pPr>
            <w:r w:rsidRPr="00F806EE">
              <w:rPr>
                <w:rFonts w:ascii="Arial" w:hAnsi="Arial"/>
                <w:sz w:val="18"/>
                <w:szCs w:val="20"/>
              </w:rPr>
              <w:t xml:space="preserve">Cluster CTA CHIME </w:t>
            </w:r>
            <w:r w:rsidR="00B176D9" w:rsidRPr="00F806EE">
              <w:rPr>
                <w:rFonts w:ascii="Arial" w:hAnsi="Arial"/>
                <w:sz w:val="18"/>
                <w:szCs w:val="20"/>
              </w:rPr>
              <w:t>1 alert shall</w:t>
            </w:r>
            <w:r w:rsidRPr="00F806EE">
              <w:rPr>
                <w:rFonts w:ascii="Arial" w:hAnsi="Arial"/>
                <w:sz w:val="18"/>
                <w:szCs w:val="20"/>
              </w:rPr>
              <w:t xml:space="preserve"> </w:t>
            </w:r>
            <w:r w:rsidR="007644F5" w:rsidRPr="00F806EE">
              <w:rPr>
                <w:rFonts w:ascii="Arial" w:hAnsi="Arial"/>
                <w:sz w:val="18"/>
                <w:szCs w:val="20"/>
              </w:rPr>
              <w:t>be active</w:t>
            </w:r>
            <w:r w:rsidRPr="00F806EE">
              <w:rPr>
                <w:rFonts w:ascii="Arial" w:hAnsi="Arial"/>
                <w:sz w:val="18"/>
                <w:szCs w:val="20"/>
              </w:rPr>
              <w:t xml:space="preserve"> when </w:t>
            </w:r>
            <w:r w:rsidRPr="00F806EE">
              <w:rPr>
                <w:rFonts w:ascii="Arial" w:hAnsi="Arial" w:cs="Arial"/>
                <w:b/>
                <w:sz w:val="18"/>
                <w:szCs w:val="18"/>
              </w:rPr>
              <w:t>CtaLeft_D_Stat</w:t>
            </w:r>
            <w:r w:rsidRPr="00F806EE">
              <w:rPr>
                <w:rFonts w:ascii="Arial" w:hAnsi="Arial" w:cs="Arial"/>
                <w:sz w:val="18"/>
                <w:szCs w:val="18"/>
              </w:rPr>
              <w:t xml:space="preserve"> or </w:t>
            </w:r>
            <w:r w:rsidRPr="00F806EE">
              <w:rPr>
                <w:rFonts w:ascii="Arial" w:hAnsi="Arial" w:cs="Arial"/>
                <w:b/>
                <w:sz w:val="18"/>
                <w:szCs w:val="18"/>
              </w:rPr>
              <w:t xml:space="preserve">CtaRight_D_Stat </w:t>
            </w:r>
            <w:r w:rsidR="007644F5" w:rsidRPr="00F806EE">
              <w:rPr>
                <w:rFonts w:ascii="Arial" w:hAnsi="Arial" w:cs="Arial"/>
                <w:sz w:val="18"/>
                <w:szCs w:val="18"/>
              </w:rPr>
              <w:t>= ON and shall be inactive</w:t>
            </w:r>
            <w:r w:rsidRPr="00F806EE">
              <w:rPr>
                <w:rFonts w:ascii="Arial" w:hAnsi="Arial" w:cs="Arial"/>
                <w:sz w:val="18"/>
                <w:szCs w:val="18"/>
              </w:rPr>
              <w:t xml:space="preserve"> for all other </w:t>
            </w:r>
            <w:r w:rsidRPr="00F806EE">
              <w:rPr>
                <w:rFonts w:ascii="Arial" w:hAnsi="Arial" w:cs="Arial"/>
                <w:b/>
                <w:sz w:val="18"/>
                <w:szCs w:val="18"/>
              </w:rPr>
              <w:t xml:space="preserve">CtaX_D_Stat </w:t>
            </w:r>
            <w:r w:rsidR="007644F5" w:rsidRPr="00F806EE">
              <w:rPr>
                <w:rFonts w:ascii="Arial" w:hAnsi="Arial" w:cs="Arial"/>
                <w:sz w:val="18"/>
                <w:szCs w:val="18"/>
              </w:rPr>
              <w:t>states</w:t>
            </w:r>
            <w:r w:rsidRPr="00F806EE">
              <w:rPr>
                <w:rFonts w:ascii="Arial" w:hAnsi="Arial" w:cs="Arial"/>
                <w:sz w:val="18"/>
                <w:szCs w:val="18"/>
              </w:rPr>
              <w:t xml:space="preserve"> and </w:t>
            </w:r>
            <w:r w:rsidRPr="00F806EE">
              <w:rPr>
                <w:rFonts w:ascii="Arial" w:hAnsi="Arial" w:cs="Arial"/>
                <w:b/>
                <w:sz w:val="18"/>
                <w:szCs w:val="20"/>
              </w:rPr>
              <w:t xml:space="preserve">CtaAlrtLeft2_D_Stat </w:t>
            </w:r>
            <w:r w:rsidR="007644F5" w:rsidRPr="00F806EE">
              <w:rPr>
                <w:rFonts w:ascii="Arial" w:hAnsi="Arial" w:cs="Arial"/>
                <w:sz w:val="18"/>
                <w:szCs w:val="18"/>
              </w:rPr>
              <w:t>|</w:t>
            </w:r>
            <w:r w:rsidRPr="00F806EE">
              <w:rPr>
                <w:rFonts w:ascii="Arial" w:hAnsi="Arial" w:cs="Arial"/>
                <w:sz w:val="18"/>
                <w:szCs w:val="18"/>
              </w:rPr>
              <w:t xml:space="preserve"> </w:t>
            </w:r>
            <w:r w:rsidRPr="00F806EE">
              <w:rPr>
                <w:rFonts w:ascii="Arial" w:hAnsi="Arial" w:cs="Arial"/>
                <w:b/>
                <w:sz w:val="18"/>
                <w:szCs w:val="20"/>
              </w:rPr>
              <w:t xml:space="preserve">CtaAlrtRight2_D_Stat </w:t>
            </w:r>
            <w:r w:rsidRPr="00F806EE">
              <w:rPr>
                <w:rFonts w:ascii="Arial" w:hAnsi="Arial" w:cs="Arial"/>
                <w:sz w:val="18"/>
                <w:szCs w:val="20"/>
              </w:rPr>
              <w:t>= CHIME 1</w:t>
            </w:r>
          </w:p>
        </w:tc>
      </w:tr>
      <w:tr w:rsidR="001915A5" w:rsidRPr="00F806EE" w14:paraId="784C29F4" w14:textId="77777777" w:rsidTr="001915A5">
        <w:tc>
          <w:tcPr>
            <w:tcW w:w="1440" w:type="dxa"/>
            <w:shd w:val="clear" w:color="auto" w:fill="auto"/>
            <w:tcMar>
              <w:left w:w="0" w:type="dxa"/>
              <w:right w:w="115" w:type="dxa"/>
            </w:tcMar>
          </w:tcPr>
          <w:p w14:paraId="6197741C" w14:textId="77777777" w:rsidR="001915A5" w:rsidRPr="00F806EE" w:rsidRDefault="001915A5" w:rsidP="001915A5">
            <w:pPr>
              <w:rPr>
                <w:b/>
                <w:sz w:val="18"/>
                <w:szCs w:val="18"/>
              </w:rPr>
            </w:pPr>
            <w:r w:rsidRPr="00F806EE">
              <w:rPr>
                <w:b/>
                <w:sz w:val="18"/>
                <w:szCs w:val="18"/>
              </w:rPr>
              <w:t>R: 7.4.3</w:t>
            </w:r>
          </w:p>
        </w:tc>
        <w:tc>
          <w:tcPr>
            <w:tcW w:w="7440" w:type="dxa"/>
            <w:shd w:val="clear" w:color="auto" w:fill="auto"/>
          </w:tcPr>
          <w:p w14:paraId="0A4E48D1" w14:textId="39AD85D1" w:rsidR="001915A5" w:rsidRPr="00F806EE" w:rsidRDefault="001915A5" w:rsidP="007644F5">
            <w:pPr>
              <w:spacing w:after="120"/>
              <w:rPr>
                <w:rFonts w:ascii="Arial" w:hAnsi="Arial" w:cs="Arial"/>
                <w:sz w:val="18"/>
                <w:szCs w:val="18"/>
              </w:rPr>
            </w:pPr>
            <w:r w:rsidRPr="00F806EE">
              <w:rPr>
                <w:rFonts w:ascii="Arial" w:hAnsi="Arial" w:cs="Arial"/>
                <w:sz w:val="18"/>
                <w:szCs w:val="18"/>
              </w:rPr>
              <w:t xml:space="preserve">If </w:t>
            </w:r>
            <w:r w:rsidRPr="00F806EE">
              <w:rPr>
                <w:rFonts w:ascii="Arial" w:hAnsi="Arial" w:cs="Arial"/>
                <w:b/>
                <w:sz w:val="18"/>
                <w:szCs w:val="18"/>
              </w:rPr>
              <w:t>CtaSnsX_D_Stat</w:t>
            </w:r>
            <w:r w:rsidR="007644F5" w:rsidRPr="00F806EE">
              <w:rPr>
                <w:rFonts w:ascii="Arial" w:hAnsi="Arial" w:cs="Arial"/>
                <w:sz w:val="18"/>
                <w:szCs w:val="18"/>
              </w:rPr>
              <w:t xml:space="preserve"> = BLOCKED | FAULTED |</w:t>
            </w:r>
            <w:r w:rsidRPr="00F806EE">
              <w:rPr>
                <w:rFonts w:ascii="Arial" w:hAnsi="Arial" w:cs="Arial"/>
                <w:sz w:val="18"/>
                <w:szCs w:val="18"/>
              </w:rPr>
              <w:t xml:space="preserve"> INVALID, the Cluster CTA alerts </w:t>
            </w:r>
            <w:r w:rsidR="007644F5" w:rsidRPr="00F806EE">
              <w:rPr>
                <w:rFonts w:ascii="Arial" w:hAnsi="Arial" w:cs="Arial"/>
                <w:sz w:val="18"/>
                <w:szCs w:val="18"/>
              </w:rPr>
              <w:t>shall be inactive.</w:t>
            </w:r>
            <w:r w:rsidRPr="00F806EE">
              <w:rPr>
                <w:rFonts w:ascii="Arial" w:hAnsi="Arial" w:cs="Arial"/>
                <w:sz w:val="18"/>
                <w:szCs w:val="18"/>
              </w:rPr>
              <w:t xml:space="preserve"> Refer to fault processing section 7.6.</w:t>
            </w:r>
          </w:p>
        </w:tc>
      </w:tr>
      <w:tr w:rsidR="001915A5" w:rsidRPr="00F806EE" w14:paraId="2DDB9BAA" w14:textId="77777777" w:rsidTr="001915A5">
        <w:tc>
          <w:tcPr>
            <w:tcW w:w="1440" w:type="dxa"/>
            <w:shd w:val="clear" w:color="auto" w:fill="auto"/>
            <w:tcMar>
              <w:left w:w="0" w:type="dxa"/>
              <w:right w:w="115" w:type="dxa"/>
            </w:tcMar>
          </w:tcPr>
          <w:p w14:paraId="1CF2600B" w14:textId="77777777" w:rsidR="001915A5" w:rsidRPr="00F806EE" w:rsidRDefault="001915A5" w:rsidP="001915A5">
            <w:pPr>
              <w:rPr>
                <w:b/>
                <w:sz w:val="18"/>
                <w:szCs w:val="18"/>
              </w:rPr>
            </w:pPr>
            <w:r w:rsidRPr="00F806EE">
              <w:rPr>
                <w:b/>
                <w:sz w:val="18"/>
                <w:szCs w:val="18"/>
              </w:rPr>
              <w:t>R: 7.4.4</w:t>
            </w:r>
          </w:p>
        </w:tc>
        <w:tc>
          <w:tcPr>
            <w:tcW w:w="7440" w:type="dxa"/>
            <w:shd w:val="clear" w:color="auto" w:fill="auto"/>
          </w:tcPr>
          <w:p w14:paraId="195B36C7" w14:textId="01777F5C" w:rsidR="001915A5" w:rsidRPr="00F806EE" w:rsidRDefault="001915A5" w:rsidP="001915A5">
            <w:pPr>
              <w:spacing w:after="120"/>
              <w:rPr>
                <w:rFonts w:ascii="Arial" w:hAnsi="Arial" w:cs="Arial"/>
                <w:sz w:val="18"/>
                <w:szCs w:val="18"/>
              </w:rPr>
            </w:pPr>
            <w:r w:rsidRPr="00F806EE">
              <w:rPr>
                <w:rFonts w:ascii="Arial" w:hAnsi="Arial" w:cs="Arial"/>
                <w:sz w:val="18"/>
                <w:szCs w:val="18"/>
              </w:rPr>
              <w:t xml:space="preserve">The CAN signal </w:t>
            </w:r>
            <w:r w:rsidRPr="00F806EE">
              <w:rPr>
                <w:rFonts w:ascii="Arial" w:hAnsi="Arial" w:cs="Arial"/>
                <w:b/>
                <w:sz w:val="18"/>
                <w:szCs w:val="20"/>
              </w:rPr>
              <w:t xml:space="preserve">CtaAlrtLeft2_D_Stat </w:t>
            </w:r>
            <w:r w:rsidRPr="00F806EE">
              <w:rPr>
                <w:rFonts w:ascii="Arial" w:hAnsi="Arial" w:cs="Arial"/>
                <w:sz w:val="18"/>
                <w:szCs w:val="18"/>
              </w:rPr>
              <w:t xml:space="preserve">and </w:t>
            </w:r>
            <w:r w:rsidRPr="00F806EE">
              <w:rPr>
                <w:rFonts w:ascii="Arial" w:hAnsi="Arial" w:cs="Arial"/>
                <w:b/>
                <w:sz w:val="18"/>
                <w:szCs w:val="20"/>
              </w:rPr>
              <w:t xml:space="preserve">CtaAlrtRight2_D_Stat </w:t>
            </w:r>
            <w:r w:rsidR="007644F5" w:rsidRPr="00F806EE">
              <w:rPr>
                <w:rFonts w:ascii="Arial" w:hAnsi="Arial" w:cs="Arial"/>
                <w:sz w:val="18"/>
                <w:szCs w:val="18"/>
              </w:rPr>
              <w:t>shall</w:t>
            </w:r>
            <w:r w:rsidRPr="00F806EE">
              <w:rPr>
                <w:rFonts w:ascii="Arial" w:hAnsi="Arial" w:cs="Arial"/>
                <w:sz w:val="18"/>
                <w:szCs w:val="18"/>
              </w:rPr>
              <w:t xml:space="preserve"> be used to activate </w:t>
            </w:r>
            <w:r w:rsidRPr="00F806EE">
              <w:rPr>
                <w:rFonts w:ascii="Arial" w:hAnsi="Arial" w:cs="Arial"/>
                <w:sz w:val="18"/>
                <w:szCs w:val="18"/>
              </w:rPr>
              <w:lastRenderedPageBreak/>
              <w:t xml:space="preserve">CHIME 1 and CHIME 2. CHIME 1 is higher priority than CHIME 2 regardless of whether the commanded chime came from </w:t>
            </w:r>
            <w:r w:rsidR="003216FC" w:rsidRPr="00F806EE">
              <w:rPr>
                <w:rFonts w:ascii="Arial" w:hAnsi="Arial" w:cs="Arial"/>
                <w:sz w:val="18"/>
                <w:szCs w:val="18"/>
              </w:rPr>
              <w:t>Left or Right</w:t>
            </w:r>
            <w:r w:rsidRPr="00F806EE">
              <w:rPr>
                <w:rFonts w:ascii="Arial" w:hAnsi="Arial" w:cs="Arial"/>
                <w:sz w:val="18"/>
                <w:szCs w:val="18"/>
              </w:rPr>
              <w:t>. Table 7.4-1 defines the CHIME 1 and CHIME 2 priority.</w:t>
            </w:r>
          </w:p>
          <w:p w14:paraId="5B512D49" w14:textId="50E5DA61" w:rsidR="001915A5" w:rsidRPr="00F806EE" w:rsidRDefault="001915A5" w:rsidP="001915A5">
            <w:pPr>
              <w:spacing w:after="120"/>
              <w:rPr>
                <w:rFonts w:ascii="Arial" w:hAnsi="Arial" w:cs="Arial"/>
                <w:b/>
                <w:sz w:val="18"/>
                <w:szCs w:val="18"/>
              </w:rPr>
            </w:pPr>
            <w:r w:rsidRPr="00F806EE">
              <w:rPr>
                <w:rFonts w:ascii="Arial" w:hAnsi="Arial" w:cs="Arial"/>
                <w:sz w:val="18"/>
                <w:szCs w:val="18"/>
              </w:rPr>
              <w:t xml:space="preserve">CTA alert CAN signals </w:t>
            </w:r>
            <w:r w:rsidRPr="00F806EE">
              <w:rPr>
                <w:rFonts w:ascii="Arial" w:hAnsi="Arial" w:cs="Arial"/>
                <w:b/>
                <w:sz w:val="18"/>
                <w:szCs w:val="18"/>
              </w:rPr>
              <w:t>CtaAlrtLeft_D_Stat</w:t>
            </w:r>
            <w:r w:rsidRPr="00F806EE">
              <w:rPr>
                <w:rFonts w:ascii="Arial" w:hAnsi="Arial" w:cs="Arial"/>
                <w:sz w:val="18"/>
                <w:szCs w:val="18"/>
              </w:rPr>
              <w:t xml:space="preserve"> and </w:t>
            </w:r>
            <w:r w:rsidRPr="00F806EE">
              <w:rPr>
                <w:rFonts w:ascii="Arial" w:hAnsi="Arial" w:cs="Arial"/>
                <w:b/>
                <w:sz w:val="18"/>
                <w:szCs w:val="18"/>
              </w:rPr>
              <w:t>CtaALrtRight_D_Stat</w:t>
            </w:r>
            <w:r w:rsidRPr="00F806EE">
              <w:rPr>
                <w:rFonts w:ascii="Arial" w:hAnsi="Arial" w:cs="Arial"/>
                <w:sz w:val="18"/>
                <w:szCs w:val="18"/>
              </w:rPr>
              <w:t xml:space="preserve"> relationship to the multizone CTA CAN signals</w:t>
            </w:r>
            <w:r w:rsidRPr="00F806EE">
              <w:rPr>
                <w:rFonts w:ascii="Arial" w:hAnsi="Arial" w:cs="Arial"/>
                <w:b/>
                <w:sz w:val="18"/>
                <w:szCs w:val="18"/>
              </w:rPr>
              <w:t xml:space="preserve"> </w:t>
            </w:r>
            <w:r w:rsidRPr="00F806EE">
              <w:rPr>
                <w:rFonts w:ascii="Arial" w:hAnsi="Arial" w:cs="Arial"/>
                <w:b/>
                <w:sz w:val="18"/>
                <w:szCs w:val="20"/>
              </w:rPr>
              <w:t>CtaAlrtLeft2_D_Stat</w:t>
            </w:r>
            <w:r w:rsidRPr="00F806EE">
              <w:rPr>
                <w:rFonts w:ascii="Arial" w:hAnsi="Arial" w:cs="Arial"/>
                <w:sz w:val="18"/>
                <w:szCs w:val="18"/>
              </w:rPr>
              <w:t xml:space="preserve"> and </w:t>
            </w:r>
            <w:r w:rsidRPr="00F806EE">
              <w:rPr>
                <w:rFonts w:ascii="Arial" w:hAnsi="Arial" w:cs="Arial"/>
                <w:b/>
                <w:sz w:val="18"/>
                <w:szCs w:val="20"/>
              </w:rPr>
              <w:t>CtaAlrtRight2_D_Stat</w:t>
            </w:r>
            <w:r w:rsidRPr="00F806EE">
              <w:rPr>
                <w:rFonts w:ascii="Arial" w:hAnsi="Arial" w:cs="Arial"/>
                <w:b/>
                <w:sz w:val="18"/>
                <w:szCs w:val="18"/>
              </w:rPr>
              <w:t xml:space="preserve"> </w:t>
            </w:r>
            <w:r w:rsidRPr="00F806EE">
              <w:rPr>
                <w:rFonts w:ascii="Arial" w:hAnsi="Arial" w:cs="Arial"/>
                <w:sz w:val="18"/>
                <w:szCs w:val="18"/>
              </w:rPr>
              <w:t xml:space="preserve">are also shown in the table. This Cluster no longer needs to use </w:t>
            </w:r>
            <w:r w:rsidRPr="00F806EE">
              <w:rPr>
                <w:rFonts w:ascii="Arial" w:hAnsi="Arial" w:cs="Arial"/>
                <w:b/>
                <w:sz w:val="18"/>
                <w:szCs w:val="18"/>
              </w:rPr>
              <w:t>CtaAlrtLeft_D_Stat</w:t>
            </w:r>
            <w:r w:rsidRPr="00F806EE">
              <w:rPr>
                <w:rFonts w:ascii="Arial" w:hAnsi="Arial" w:cs="Arial"/>
                <w:sz w:val="18"/>
                <w:szCs w:val="18"/>
              </w:rPr>
              <w:t xml:space="preserve"> and </w:t>
            </w:r>
            <w:r w:rsidRPr="00F806EE">
              <w:rPr>
                <w:rFonts w:ascii="Arial" w:hAnsi="Arial" w:cs="Arial"/>
                <w:b/>
                <w:sz w:val="18"/>
                <w:szCs w:val="18"/>
              </w:rPr>
              <w:t xml:space="preserve">CtaAlrtRight_D_Stat </w:t>
            </w:r>
            <w:r w:rsidRPr="00F806EE">
              <w:rPr>
                <w:rFonts w:ascii="Arial" w:hAnsi="Arial" w:cs="Arial"/>
                <w:sz w:val="18"/>
                <w:szCs w:val="18"/>
              </w:rPr>
              <w:t>but both sets of CAN signals will be supported.</w:t>
            </w:r>
          </w:p>
          <w:p w14:paraId="54431DD0" w14:textId="77777777" w:rsidR="001915A5" w:rsidRPr="00F806EE" w:rsidRDefault="001915A5" w:rsidP="001915A5">
            <w:pPr>
              <w:spacing w:after="120"/>
              <w:rPr>
                <w:rFonts w:ascii="Arial" w:hAnsi="Arial" w:cs="Arial"/>
                <w:b/>
                <w:sz w:val="18"/>
                <w:szCs w:val="18"/>
              </w:rPr>
            </w:pPr>
            <w:r w:rsidRPr="00F806EE">
              <w:rPr>
                <w:rFonts w:ascii="Arial" w:hAnsi="Arial" w:cs="Arial"/>
                <w:sz w:val="18"/>
                <w:szCs w:val="18"/>
              </w:rPr>
              <w:t xml:space="preserve">If </w:t>
            </w:r>
            <w:r w:rsidRPr="00F806EE">
              <w:rPr>
                <w:rFonts w:ascii="Arial" w:hAnsi="Arial" w:cs="Arial"/>
                <w:b/>
                <w:sz w:val="18"/>
                <w:szCs w:val="20"/>
              </w:rPr>
              <w:t xml:space="preserve">CtaAlrtLeft2_D_Stat </w:t>
            </w:r>
            <w:r w:rsidRPr="00F806EE">
              <w:rPr>
                <w:rFonts w:ascii="Arial" w:hAnsi="Arial" w:cs="Arial"/>
                <w:sz w:val="18"/>
                <w:szCs w:val="18"/>
              </w:rPr>
              <w:t xml:space="preserve">or </w:t>
            </w:r>
            <w:r w:rsidRPr="00F806EE">
              <w:rPr>
                <w:rFonts w:ascii="Arial" w:hAnsi="Arial" w:cs="Arial"/>
                <w:b/>
                <w:sz w:val="18"/>
                <w:szCs w:val="20"/>
              </w:rPr>
              <w:t>CtaAlrtRight2_D_Stat</w:t>
            </w:r>
            <w:r w:rsidRPr="00F806EE">
              <w:rPr>
                <w:rFonts w:ascii="Arial" w:hAnsi="Arial" w:cs="Arial"/>
                <w:b/>
                <w:sz w:val="18"/>
                <w:szCs w:val="18"/>
              </w:rPr>
              <w:t xml:space="preserve"> </w:t>
            </w:r>
            <w:r w:rsidRPr="00F806EE">
              <w:rPr>
                <w:rFonts w:ascii="Arial" w:hAnsi="Arial" w:cs="Arial"/>
                <w:sz w:val="18"/>
                <w:szCs w:val="18"/>
              </w:rPr>
              <w:t xml:space="preserve">is set to ALERT ZONE3 then the Cluster will ignore the alert as well as the associated </w:t>
            </w:r>
            <w:r w:rsidRPr="00F806EE">
              <w:rPr>
                <w:rFonts w:ascii="Arial" w:hAnsi="Arial" w:cs="Arial"/>
                <w:b/>
                <w:sz w:val="18"/>
                <w:szCs w:val="18"/>
              </w:rPr>
              <w:t>CtaAlrtLeft_D_Stat</w:t>
            </w:r>
            <w:r w:rsidRPr="00F806EE">
              <w:rPr>
                <w:rFonts w:ascii="Arial" w:hAnsi="Arial" w:cs="Arial"/>
                <w:sz w:val="18"/>
                <w:szCs w:val="18"/>
              </w:rPr>
              <w:t xml:space="preserve"> and </w:t>
            </w:r>
            <w:r w:rsidRPr="00F806EE">
              <w:rPr>
                <w:rFonts w:ascii="Arial" w:hAnsi="Arial" w:cs="Arial"/>
                <w:b/>
                <w:sz w:val="18"/>
                <w:szCs w:val="18"/>
              </w:rPr>
              <w:t>CtaALrtRight_D_Stat</w:t>
            </w:r>
            <w:r w:rsidRPr="00F806EE">
              <w:rPr>
                <w:rFonts w:ascii="Arial" w:hAnsi="Arial" w:cs="Arial"/>
                <w:sz w:val="18"/>
                <w:szCs w:val="18"/>
              </w:rPr>
              <w:t xml:space="preserve"> equal ON. </w:t>
            </w:r>
            <w:r w:rsidRPr="00F806EE">
              <w:rPr>
                <w:rFonts w:ascii="Arial" w:hAnsi="Arial" w:cs="Arial"/>
                <w:i/>
                <w:sz w:val="18"/>
                <w:szCs w:val="18"/>
              </w:rPr>
              <w:t>Note that SODX should never send an ALERT ZONE3 alert.</w:t>
            </w:r>
          </w:p>
        </w:tc>
      </w:tr>
      <w:tr w:rsidR="001915A5" w:rsidRPr="00F806EE" w14:paraId="0DEB90AD" w14:textId="77777777" w:rsidTr="001915A5">
        <w:tc>
          <w:tcPr>
            <w:tcW w:w="1440" w:type="dxa"/>
            <w:shd w:val="clear" w:color="auto" w:fill="auto"/>
            <w:tcMar>
              <w:left w:w="0" w:type="dxa"/>
              <w:right w:w="115" w:type="dxa"/>
            </w:tcMar>
          </w:tcPr>
          <w:p w14:paraId="5CEFA033" w14:textId="77777777" w:rsidR="001915A5" w:rsidRPr="00F806EE" w:rsidRDefault="001915A5" w:rsidP="001915A5">
            <w:pPr>
              <w:rPr>
                <w:b/>
                <w:sz w:val="18"/>
                <w:szCs w:val="18"/>
              </w:rPr>
            </w:pPr>
            <w:r w:rsidRPr="00F806EE">
              <w:rPr>
                <w:b/>
                <w:sz w:val="18"/>
                <w:szCs w:val="18"/>
              </w:rPr>
              <w:lastRenderedPageBreak/>
              <w:t>R: 7.4.5</w:t>
            </w:r>
          </w:p>
        </w:tc>
        <w:tc>
          <w:tcPr>
            <w:tcW w:w="7440" w:type="dxa"/>
            <w:shd w:val="clear" w:color="auto" w:fill="auto"/>
          </w:tcPr>
          <w:p w14:paraId="6FE19D64" w14:textId="6BF6009C" w:rsidR="001915A5" w:rsidRPr="00F806EE" w:rsidRDefault="001915A5" w:rsidP="001915A5">
            <w:pPr>
              <w:spacing w:after="120"/>
              <w:rPr>
                <w:rFonts w:ascii="Arial" w:hAnsi="Arial" w:cs="Arial"/>
                <w:sz w:val="18"/>
                <w:szCs w:val="18"/>
              </w:rPr>
            </w:pPr>
            <w:r w:rsidRPr="00F806EE">
              <w:rPr>
                <w:rFonts w:ascii="Arial" w:hAnsi="Arial" w:cs="Arial"/>
                <w:sz w:val="18"/>
                <w:szCs w:val="18"/>
              </w:rPr>
              <w:t xml:space="preserve">When either </w:t>
            </w:r>
            <w:r w:rsidR="003216FC" w:rsidRPr="00F806EE">
              <w:rPr>
                <w:rFonts w:ascii="Arial" w:hAnsi="Arial" w:cs="Arial"/>
                <w:sz w:val="18"/>
                <w:szCs w:val="18"/>
              </w:rPr>
              <w:t>Left or Right</w:t>
            </w:r>
            <w:r w:rsidRPr="00F806EE">
              <w:rPr>
                <w:rFonts w:ascii="Arial" w:hAnsi="Arial" w:cs="Arial"/>
                <w:sz w:val="18"/>
                <w:szCs w:val="18"/>
              </w:rPr>
              <w:t xml:space="preserve"> initiate an ALERT ZONE 1 or ALERT ZONE 2 alert, the appropriate chime </w:t>
            </w:r>
            <w:r w:rsidR="0010110B" w:rsidRPr="00F806EE">
              <w:rPr>
                <w:rFonts w:ascii="Arial" w:hAnsi="Arial" w:cs="Arial"/>
                <w:sz w:val="18"/>
                <w:szCs w:val="18"/>
              </w:rPr>
              <w:t>shall</w:t>
            </w:r>
            <w:r w:rsidRPr="00F806EE">
              <w:rPr>
                <w:rFonts w:ascii="Arial" w:hAnsi="Arial" w:cs="Arial"/>
                <w:sz w:val="18"/>
                <w:szCs w:val="18"/>
              </w:rPr>
              <w:t xml:space="preserve"> begin per Table 7.4-1. The chime </w:t>
            </w:r>
            <w:r w:rsidR="0010110B" w:rsidRPr="00F806EE">
              <w:rPr>
                <w:rFonts w:ascii="Arial" w:hAnsi="Arial" w:cs="Arial"/>
                <w:sz w:val="18"/>
                <w:szCs w:val="18"/>
              </w:rPr>
              <w:t>shall</w:t>
            </w:r>
            <w:r w:rsidRPr="00F806EE">
              <w:rPr>
                <w:rFonts w:ascii="Arial" w:hAnsi="Arial" w:cs="Arial"/>
                <w:sz w:val="18"/>
                <w:szCs w:val="18"/>
              </w:rPr>
              <w:t xml:space="preserve"> end when the initiating </w:t>
            </w:r>
            <w:r w:rsidR="003216FC" w:rsidRPr="00F806EE">
              <w:rPr>
                <w:rFonts w:ascii="Arial" w:hAnsi="Arial" w:cs="Arial"/>
                <w:sz w:val="18"/>
                <w:szCs w:val="18"/>
              </w:rPr>
              <w:t>Left or Right</w:t>
            </w:r>
            <w:r w:rsidRPr="00F806EE">
              <w:rPr>
                <w:rFonts w:ascii="Arial" w:hAnsi="Arial" w:cs="Arial"/>
                <w:sz w:val="18"/>
                <w:szCs w:val="18"/>
              </w:rPr>
              <w:t xml:space="preserve"> sets </w:t>
            </w:r>
            <w:r w:rsidRPr="00F806EE">
              <w:rPr>
                <w:rFonts w:ascii="Arial" w:hAnsi="Arial" w:cs="Arial"/>
                <w:b/>
                <w:sz w:val="18"/>
                <w:szCs w:val="20"/>
              </w:rPr>
              <w:t>CtaAlrtX2_D_Stat</w:t>
            </w:r>
            <w:r w:rsidRPr="00F806EE">
              <w:rPr>
                <w:rFonts w:ascii="Arial" w:hAnsi="Arial" w:cs="Arial"/>
                <w:b/>
                <w:sz w:val="18"/>
                <w:szCs w:val="18"/>
              </w:rPr>
              <w:t xml:space="preserve"> </w:t>
            </w:r>
            <w:r w:rsidRPr="00F806EE">
              <w:rPr>
                <w:rFonts w:ascii="Arial" w:hAnsi="Arial" w:cs="Arial"/>
                <w:sz w:val="18"/>
                <w:szCs w:val="18"/>
              </w:rPr>
              <w:t>= OFF.</w:t>
            </w:r>
          </w:p>
          <w:p w14:paraId="3D5FEF81" w14:textId="232BD966" w:rsidR="001915A5" w:rsidRPr="00F806EE" w:rsidRDefault="001915A5" w:rsidP="001915A5">
            <w:pPr>
              <w:spacing w:after="120"/>
              <w:rPr>
                <w:rFonts w:ascii="Arial" w:hAnsi="Arial" w:cs="Arial"/>
                <w:sz w:val="18"/>
                <w:szCs w:val="18"/>
              </w:rPr>
            </w:pPr>
            <w:r w:rsidRPr="00F806EE">
              <w:rPr>
                <w:rFonts w:ascii="Arial" w:hAnsi="Arial" w:cs="Arial"/>
                <w:sz w:val="18"/>
                <w:szCs w:val="18"/>
              </w:rPr>
              <w:t>The CTA chime</w:t>
            </w:r>
            <w:r w:rsidR="007644F5" w:rsidRPr="00F806EE">
              <w:rPr>
                <w:rFonts w:ascii="Arial" w:hAnsi="Arial" w:cs="Arial"/>
                <w:sz w:val="18"/>
                <w:szCs w:val="18"/>
              </w:rPr>
              <w:t xml:space="preserve"> alert is independent of the </w:t>
            </w:r>
            <w:r w:rsidR="006602E8" w:rsidRPr="00F806EE">
              <w:rPr>
                <w:rFonts w:ascii="Arial" w:hAnsi="Arial" w:cs="Arial"/>
                <w:sz w:val="18"/>
                <w:szCs w:val="18"/>
              </w:rPr>
              <w:t>RCTB</w:t>
            </w:r>
            <w:r w:rsidRPr="00F806EE">
              <w:rPr>
                <w:rFonts w:ascii="Arial" w:hAnsi="Arial" w:cs="Arial"/>
                <w:sz w:val="18"/>
                <w:szCs w:val="18"/>
              </w:rPr>
              <w:t xml:space="preserve"> message alert CAN signals </w:t>
            </w:r>
            <w:r w:rsidRPr="00F806EE">
              <w:rPr>
                <w:rFonts w:ascii="Arial" w:hAnsi="Arial"/>
                <w:b/>
                <w:sz w:val="16"/>
                <w:szCs w:val="16"/>
              </w:rPr>
              <w:t xml:space="preserve">CtaBrkLeftMsgTxt_B_Rq </w:t>
            </w:r>
            <w:r w:rsidRPr="00F806EE">
              <w:rPr>
                <w:rFonts w:ascii="Arial" w:hAnsi="Arial"/>
                <w:sz w:val="16"/>
                <w:szCs w:val="16"/>
              </w:rPr>
              <w:t>and</w:t>
            </w:r>
            <w:r w:rsidRPr="00F806EE">
              <w:rPr>
                <w:rFonts w:ascii="Arial" w:hAnsi="Arial"/>
                <w:b/>
                <w:sz w:val="16"/>
                <w:szCs w:val="16"/>
              </w:rPr>
              <w:t xml:space="preserve"> CtaBrkLeftMsgTxt_B_Rq.</w:t>
            </w:r>
          </w:p>
          <w:p w14:paraId="2473EA2D" w14:textId="2B3A5840" w:rsidR="001915A5" w:rsidRPr="00F806EE" w:rsidRDefault="001915A5" w:rsidP="001915A5">
            <w:pPr>
              <w:spacing w:after="120"/>
              <w:rPr>
                <w:rFonts w:ascii="Arial" w:hAnsi="Arial"/>
                <w:sz w:val="18"/>
                <w:szCs w:val="20"/>
              </w:rPr>
            </w:pPr>
            <w:r w:rsidRPr="00F806EE">
              <w:rPr>
                <w:rFonts w:ascii="Arial" w:hAnsi="Arial" w:cs="Arial"/>
                <w:sz w:val="18"/>
                <w:szCs w:val="18"/>
              </w:rPr>
              <w:t xml:space="preserve">The Cluster </w:t>
            </w:r>
            <w:r w:rsidR="0010110B" w:rsidRPr="00F806EE">
              <w:rPr>
                <w:rFonts w:ascii="Arial" w:hAnsi="Arial" w:cs="Arial"/>
                <w:sz w:val="18"/>
                <w:szCs w:val="18"/>
              </w:rPr>
              <w:t>shall</w:t>
            </w:r>
            <w:r w:rsidRPr="00F806EE">
              <w:rPr>
                <w:rFonts w:ascii="Arial" w:hAnsi="Arial" w:cs="Arial"/>
                <w:sz w:val="18"/>
                <w:szCs w:val="18"/>
              </w:rPr>
              <w:t xml:space="preserve"> display a CTA alert message in the message center as specified in R:7.7.7.</w:t>
            </w:r>
          </w:p>
        </w:tc>
      </w:tr>
      <w:tr w:rsidR="001915A5" w:rsidRPr="00F806EE" w14:paraId="579CA232" w14:textId="77777777" w:rsidTr="001915A5">
        <w:tc>
          <w:tcPr>
            <w:tcW w:w="1440" w:type="dxa"/>
            <w:shd w:val="clear" w:color="auto" w:fill="auto"/>
            <w:tcMar>
              <w:left w:w="0" w:type="dxa"/>
              <w:right w:w="115" w:type="dxa"/>
            </w:tcMar>
          </w:tcPr>
          <w:p w14:paraId="2119E589" w14:textId="77777777" w:rsidR="001915A5" w:rsidRPr="00F806EE" w:rsidRDefault="001915A5" w:rsidP="001915A5">
            <w:pPr>
              <w:rPr>
                <w:b/>
                <w:sz w:val="18"/>
                <w:szCs w:val="18"/>
              </w:rPr>
            </w:pPr>
            <w:r w:rsidRPr="00F806EE">
              <w:rPr>
                <w:b/>
                <w:sz w:val="18"/>
                <w:szCs w:val="18"/>
              </w:rPr>
              <w:t>R: 7.4.6</w:t>
            </w:r>
          </w:p>
        </w:tc>
        <w:tc>
          <w:tcPr>
            <w:tcW w:w="7440" w:type="dxa"/>
            <w:shd w:val="clear" w:color="auto" w:fill="auto"/>
          </w:tcPr>
          <w:p w14:paraId="79878472" w14:textId="1AFAA60D" w:rsidR="001915A5" w:rsidRPr="00F806EE" w:rsidRDefault="001915A5" w:rsidP="001915A5">
            <w:pPr>
              <w:spacing w:after="120"/>
              <w:rPr>
                <w:rFonts w:ascii="Arial" w:hAnsi="Arial" w:cs="Arial"/>
                <w:sz w:val="18"/>
                <w:szCs w:val="18"/>
              </w:rPr>
            </w:pPr>
            <w:r w:rsidRPr="00F806EE">
              <w:rPr>
                <w:rFonts w:ascii="Arial" w:hAnsi="Arial" w:cs="Arial"/>
                <w:sz w:val="18"/>
                <w:szCs w:val="18"/>
              </w:rPr>
              <w:t xml:space="preserve">When both </w:t>
            </w:r>
            <w:r w:rsidR="003216FC" w:rsidRPr="00F806EE">
              <w:rPr>
                <w:rFonts w:ascii="Arial" w:hAnsi="Arial" w:cs="Arial"/>
                <w:sz w:val="18"/>
                <w:szCs w:val="18"/>
              </w:rPr>
              <w:t>Left</w:t>
            </w:r>
            <w:r w:rsidRPr="00F806EE">
              <w:rPr>
                <w:rFonts w:ascii="Arial" w:hAnsi="Arial" w:cs="Arial"/>
                <w:sz w:val="18"/>
                <w:szCs w:val="18"/>
              </w:rPr>
              <w:t xml:space="preserve"> and </w:t>
            </w:r>
            <w:r w:rsidR="003216FC" w:rsidRPr="00F806EE">
              <w:rPr>
                <w:rFonts w:ascii="Arial" w:hAnsi="Arial" w:cs="Arial"/>
                <w:sz w:val="18"/>
                <w:szCs w:val="18"/>
              </w:rPr>
              <w:t xml:space="preserve">Right </w:t>
            </w:r>
            <w:r w:rsidRPr="00F806EE">
              <w:rPr>
                <w:rFonts w:ascii="Arial" w:hAnsi="Arial" w:cs="Arial"/>
                <w:sz w:val="18"/>
                <w:szCs w:val="18"/>
              </w:rPr>
              <w:t xml:space="preserve">initiate ALERT ZONE 1 or ALERT ZONE 2 alerts, the appropriate chime </w:t>
            </w:r>
            <w:r w:rsidR="0010110B" w:rsidRPr="00F806EE">
              <w:rPr>
                <w:rFonts w:ascii="Arial" w:hAnsi="Arial" w:cs="Arial"/>
                <w:sz w:val="18"/>
                <w:szCs w:val="18"/>
              </w:rPr>
              <w:t>shall</w:t>
            </w:r>
            <w:r w:rsidRPr="00F806EE">
              <w:rPr>
                <w:rFonts w:ascii="Arial" w:hAnsi="Arial" w:cs="Arial"/>
                <w:sz w:val="18"/>
                <w:szCs w:val="18"/>
              </w:rPr>
              <w:t xml:space="preserve"> begin per Table 7.4-1. If the initiating </w:t>
            </w:r>
            <w:r w:rsidR="003216FC" w:rsidRPr="00F806EE">
              <w:rPr>
                <w:rFonts w:ascii="Arial" w:hAnsi="Arial" w:cs="Arial"/>
                <w:sz w:val="18"/>
                <w:szCs w:val="18"/>
              </w:rPr>
              <w:t>Left</w:t>
            </w:r>
            <w:r w:rsidRPr="00F806EE">
              <w:rPr>
                <w:rFonts w:ascii="Arial" w:hAnsi="Arial" w:cs="Arial"/>
                <w:sz w:val="18"/>
                <w:szCs w:val="18"/>
              </w:rPr>
              <w:t>(R) highest priority alert ends (</w:t>
            </w:r>
            <w:r w:rsidRPr="00F806EE">
              <w:rPr>
                <w:rFonts w:ascii="Arial" w:hAnsi="Arial" w:cs="Arial"/>
                <w:b/>
                <w:sz w:val="18"/>
                <w:szCs w:val="20"/>
              </w:rPr>
              <w:t>CtaAlrtX2_D_Stat</w:t>
            </w:r>
            <w:r w:rsidRPr="00F806EE">
              <w:rPr>
                <w:rFonts w:ascii="Arial" w:hAnsi="Arial" w:cs="Arial"/>
                <w:b/>
                <w:sz w:val="18"/>
                <w:szCs w:val="18"/>
              </w:rPr>
              <w:t xml:space="preserve"> </w:t>
            </w:r>
            <w:r w:rsidR="007644F5" w:rsidRPr="00F806EE">
              <w:rPr>
                <w:rFonts w:ascii="Arial" w:hAnsi="Arial" w:cs="Arial"/>
                <w:sz w:val="18"/>
                <w:szCs w:val="18"/>
              </w:rPr>
              <w:t>= OFF) and</w:t>
            </w:r>
            <w:r w:rsidRPr="00F806EE">
              <w:rPr>
                <w:rFonts w:ascii="Arial" w:hAnsi="Arial" w:cs="Arial"/>
                <w:sz w:val="18"/>
                <w:szCs w:val="18"/>
              </w:rPr>
              <w:t xml:space="preserve"> </w:t>
            </w:r>
            <w:r w:rsidR="003216FC" w:rsidRPr="00F806EE">
              <w:rPr>
                <w:rFonts w:ascii="Arial" w:hAnsi="Arial" w:cs="Arial"/>
                <w:sz w:val="18"/>
                <w:szCs w:val="18"/>
              </w:rPr>
              <w:t>Right</w:t>
            </w:r>
            <w:r w:rsidRPr="00F806EE">
              <w:rPr>
                <w:rFonts w:ascii="Arial" w:hAnsi="Arial" w:cs="Arial"/>
                <w:sz w:val="18"/>
                <w:szCs w:val="18"/>
              </w:rPr>
              <w:t xml:space="preserve">(L) is still alerting, the Cluster </w:t>
            </w:r>
            <w:r w:rsidR="0010110B" w:rsidRPr="00F806EE">
              <w:rPr>
                <w:rFonts w:ascii="Arial" w:hAnsi="Arial" w:cs="Arial"/>
                <w:sz w:val="18"/>
                <w:szCs w:val="18"/>
              </w:rPr>
              <w:t>shall</w:t>
            </w:r>
            <w:r w:rsidRPr="00F806EE">
              <w:rPr>
                <w:rFonts w:ascii="Arial" w:hAnsi="Arial" w:cs="Arial"/>
                <w:sz w:val="18"/>
                <w:szCs w:val="18"/>
              </w:rPr>
              <w:t xml:space="preserve"> initiate the other </w:t>
            </w:r>
            <w:r w:rsidR="003216FC" w:rsidRPr="00F806EE">
              <w:rPr>
                <w:rFonts w:ascii="Arial" w:hAnsi="Arial" w:cs="Arial"/>
                <w:sz w:val="18"/>
                <w:szCs w:val="18"/>
              </w:rPr>
              <w:t>Right</w:t>
            </w:r>
            <w:r w:rsidRPr="00F806EE">
              <w:rPr>
                <w:rFonts w:ascii="Arial" w:hAnsi="Arial" w:cs="Arial"/>
                <w:sz w:val="18"/>
                <w:szCs w:val="18"/>
              </w:rPr>
              <w:t>(L) alert.</w:t>
            </w:r>
          </w:p>
          <w:p w14:paraId="5EF0F4C9" w14:textId="06E6BACD" w:rsidR="001915A5" w:rsidRPr="00F806EE" w:rsidRDefault="001915A5" w:rsidP="001915A5">
            <w:pPr>
              <w:spacing w:after="120"/>
              <w:rPr>
                <w:rFonts w:ascii="Arial" w:hAnsi="Arial" w:cs="Arial"/>
                <w:sz w:val="18"/>
                <w:szCs w:val="18"/>
              </w:rPr>
            </w:pPr>
            <w:r w:rsidRPr="00F806EE">
              <w:rPr>
                <w:rFonts w:ascii="Arial" w:hAnsi="Arial" w:cs="Arial"/>
                <w:sz w:val="18"/>
                <w:szCs w:val="18"/>
              </w:rPr>
              <w:t>The CTA chime</w:t>
            </w:r>
            <w:r w:rsidR="007644F5" w:rsidRPr="00F806EE">
              <w:rPr>
                <w:rFonts w:ascii="Arial" w:hAnsi="Arial" w:cs="Arial"/>
                <w:sz w:val="18"/>
                <w:szCs w:val="18"/>
              </w:rPr>
              <w:t xml:space="preserve"> alert is independent of the </w:t>
            </w:r>
            <w:r w:rsidR="006602E8" w:rsidRPr="00F806EE">
              <w:rPr>
                <w:rFonts w:ascii="Arial" w:hAnsi="Arial" w:cs="Arial"/>
                <w:sz w:val="18"/>
                <w:szCs w:val="18"/>
              </w:rPr>
              <w:t>RCTB</w:t>
            </w:r>
            <w:r w:rsidRPr="00F806EE">
              <w:rPr>
                <w:rFonts w:ascii="Arial" w:hAnsi="Arial" w:cs="Arial"/>
                <w:sz w:val="18"/>
                <w:szCs w:val="18"/>
              </w:rPr>
              <w:t xml:space="preserve"> message alert CAN signals </w:t>
            </w:r>
            <w:r w:rsidRPr="00F806EE">
              <w:rPr>
                <w:rFonts w:ascii="Arial" w:hAnsi="Arial"/>
                <w:b/>
                <w:sz w:val="16"/>
                <w:szCs w:val="16"/>
              </w:rPr>
              <w:t xml:space="preserve">CtaBrkLeftMsgTxt_B_Rq </w:t>
            </w:r>
            <w:r w:rsidRPr="00F806EE">
              <w:rPr>
                <w:rFonts w:ascii="Arial" w:hAnsi="Arial"/>
                <w:sz w:val="16"/>
                <w:szCs w:val="16"/>
              </w:rPr>
              <w:t>and</w:t>
            </w:r>
            <w:r w:rsidRPr="00F806EE">
              <w:rPr>
                <w:rFonts w:ascii="Arial" w:hAnsi="Arial"/>
                <w:b/>
                <w:sz w:val="16"/>
                <w:szCs w:val="16"/>
              </w:rPr>
              <w:t xml:space="preserve"> CtaBrkLeftMsgTxt_B_Rq.</w:t>
            </w:r>
          </w:p>
          <w:p w14:paraId="5CEBA819" w14:textId="2D090814" w:rsidR="001915A5" w:rsidRPr="00F806EE" w:rsidRDefault="001915A5" w:rsidP="001915A5">
            <w:pPr>
              <w:spacing w:after="120"/>
              <w:rPr>
                <w:rFonts w:ascii="Arial" w:hAnsi="Arial"/>
                <w:sz w:val="18"/>
                <w:szCs w:val="20"/>
              </w:rPr>
            </w:pPr>
            <w:r w:rsidRPr="00F806EE">
              <w:rPr>
                <w:rFonts w:ascii="Arial" w:hAnsi="Arial" w:cs="Arial"/>
                <w:sz w:val="18"/>
                <w:szCs w:val="18"/>
              </w:rPr>
              <w:t xml:space="preserve">The Cluster </w:t>
            </w:r>
            <w:r w:rsidR="0010110B" w:rsidRPr="00F806EE">
              <w:rPr>
                <w:rFonts w:ascii="Arial" w:hAnsi="Arial" w:cs="Arial"/>
                <w:sz w:val="18"/>
                <w:szCs w:val="18"/>
              </w:rPr>
              <w:t>shall</w:t>
            </w:r>
            <w:r w:rsidRPr="00F806EE">
              <w:rPr>
                <w:rFonts w:ascii="Arial" w:hAnsi="Arial" w:cs="Arial"/>
                <w:sz w:val="18"/>
                <w:szCs w:val="18"/>
              </w:rPr>
              <w:t xml:space="preserve"> display a CTA alert message in the message center as specified in R:7.7.7.</w:t>
            </w:r>
          </w:p>
        </w:tc>
      </w:tr>
      <w:tr w:rsidR="001915A5" w:rsidRPr="00F806EE" w14:paraId="548A13A8" w14:textId="77777777" w:rsidTr="001915A5">
        <w:tc>
          <w:tcPr>
            <w:tcW w:w="1440" w:type="dxa"/>
            <w:shd w:val="clear" w:color="auto" w:fill="auto"/>
            <w:tcMar>
              <w:left w:w="0" w:type="dxa"/>
              <w:right w:w="115" w:type="dxa"/>
            </w:tcMar>
          </w:tcPr>
          <w:p w14:paraId="2F072D36" w14:textId="77777777" w:rsidR="001915A5" w:rsidRPr="00F806EE" w:rsidRDefault="001915A5" w:rsidP="001915A5">
            <w:pPr>
              <w:rPr>
                <w:b/>
                <w:sz w:val="18"/>
                <w:szCs w:val="18"/>
              </w:rPr>
            </w:pPr>
            <w:r w:rsidRPr="00F806EE">
              <w:rPr>
                <w:b/>
                <w:sz w:val="18"/>
                <w:szCs w:val="18"/>
              </w:rPr>
              <w:t>R: 7.4.7</w:t>
            </w:r>
          </w:p>
        </w:tc>
        <w:tc>
          <w:tcPr>
            <w:tcW w:w="7440" w:type="dxa"/>
            <w:shd w:val="clear" w:color="auto" w:fill="auto"/>
          </w:tcPr>
          <w:p w14:paraId="415E2A50" w14:textId="77777777" w:rsidR="001915A5" w:rsidRPr="00F806EE" w:rsidRDefault="001915A5" w:rsidP="001915A5">
            <w:pPr>
              <w:spacing w:after="120"/>
              <w:rPr>
                <w:rFonts w:ascii="Arial" w:hAnsi="Arial"/>
                <w:sz w:val="18"/>
                <w:szCs w:val="20"/>
              </w:rPr>
            </w:pPr>
            <w:r w:rsidRPr="00F806EE">
              <w:rPr>
                <w:rFonts w:ascii="Arial" w:hAnsi="Arial"/>
                <w:sz w:val="18"/>
                <w:szCs w:val="20"/>
              </w:rPr>
              <w:t xml:space="preserve">If the audio module utilizes radio/audio muting during RPA chime events, the same muting strategy should be utilized for </w:t>
            </w:r>
            <w:r w:rsidRPr="00F806EE">
              <w:rPr>
                <w:rFonts w:ascii="Arial" w:hAnsi="Arial"/>
                <w:sz w:val="18"/>
                <w:szCs w:val="20"/>
              </w:rPr>
              <w:fldChar w:fldCharType="begin"/>
            </w:r>
            <w:r w:rsidRPr="00F806EE">
              <w:rPr>
                <w:rFonts w:ascii="Arial" w:hAnsi="Arial"/>
                <w:sz w:val="18"/>
                <w:szCs w:val="20"/>
              </w:rPr>
              <w:instrText xml:space="preserve"> DOCPROPERTY  _Module2_Abbreviation  \* MERGEFORMAT </w:instrText>
            </w:r>
            <w:r w:rsidRPr="00F806EE">
              <w:rPr>
                <w:rFonts w:ascii="Arial" w:hAnsi="Arial"/>
                <w:sz w:val="18"/>
                <w:szCs w:val="20"/>
              </w:rPr>
              <w:fldChar w:fldCharType="separate"/>
            </w:r>
            <w:r w:rsidRPr="00F806EE">
              <w:rPr>
                <w:rFonts w:ascii="Arial" w:hAnsi="Arial"/>
                <w:sz w:val="18"/>
                <w:szCs w:val="20"/>
              </w:rPr>
              <w:t>CTA</w:t>
            </w:r>
            <w:r w:rsidRPr="00F806EE">
              <w:rPr>
                <w:rFonts w:ascii="Arial" w:hAnsi="Arial"/>
                <w:sz w:val="18"/>
                <w:szCs w:val="20"/>
              </w:rPr>
              <w:fldChar w:fldCharType="end"/>
            </w:r>
            <w:r w:rsidRPr="00F806EE">
              <w:rPr>
                <w:rFonts w:ascii="Arial" w:hAnsi="Arial"/>
                <w:sz w:val="18"/>
                <w:szCs w:val="20"/>
              </w:rPr>
              <w:t xml:space="preserve"> chime requests.</w:t>
            </w:r>
          </w:p>
        </w:tc>
      </w:tr>
      <w:tr w:rsidR="001915A5" w:rsidRPr="00F806EE" w14:paraId="53DB41EB" w14:textId="77777777" w:rsidTr="001915A5">
        <w:tc>
          <w:tcPr>
            <w:tcW w:w="1440" w:type="dxa"/>
            <w:shd w:val="clear" w:color="auto" w:fill="auto"/>
            <w:tcMar>
              <w:left w:w="0" w:type="dxa"/>
              <w:right w:w="115" w:type="dxa"/>
            </w:tcMar>
          </w:tcPr>
          <w:p w14:paraId="5020F0A4" w14:textId="77777777" w:rsidR="001915A5" w:rsidRPr="00F806EE" w:rsidRDefault="001915A5" w:rsidP="001915A5">
            <w:pPr>
              <w:rPr>
                <w:b/>
                <w:sz w:val="18"/>
                <w:szCs w:val="18"/>
              </w:rPr>
            </w:pPr>
            <w:r w:rsidRPr="00F806EE">
              <w:rPr>
                <w:b/>
                <w:sz w:val="18"/>
                <w:szCs w:val="18"/>
              </w:rPr>
              <w:t>R: 7.4.8</w:t>
            </w:r>
          </w:p>
        </w:tc>
        <w:tc>
          <w:tcPr>
            <w:tcW w:w="7440" w:type="dxa"/>
            <w:shd w:val="clear" w:color="auto" w:fill="auto"/>
          </w:tcPr>
          <w:p w14:paraId="52DCA3ED" w14:textId="77777777" w:rsidR="007644F5" w:rsidRPr="00F806EE" w:rsidRDefault="001915A5" w:rsidP="001915A5">
            <w:pPr>
              <w:spacing w:after="120"/>
              <w:rPr>
                <w:rFonts w:ascii="Arial" w:hAnsi="Arial"/>
                <w:sz w:val="18"/>
                <w:szCs w:val="20"/>
              </w:rPr>
            </w:pPr>
            <w:r w:rsidRPr="00F806EE">
              <w:rPr>
                <w:rFonts w:ascii="Arial" w:hAnsi="Arial"/>
                <w:sz w:val="18"/>
                <w:szCs w:val="20"/>
              </w:rPr>
              <w:t xml:space="preserve">If the Cluster also commands the RPA (Back-Up Aid) warning/chime, the RPA warning/chime </w:t>
            </w:r>
            <w:r w:rsidR="0010110B" w:rsidRPr="00F806EE">
              <w:rPr>
                <w:rFonts w:ascii="Arial" w:hAnsi="Arial"/>
                <w:sz w:val="18"/>
                <w:szCs w:val="20"/>
              </w:rPr>
              <w:t>shall</w:t>
            </w:r>
            <w:r w:rsidRPr="00F806EE">
              <w:rPr>
                <w:rFonts w:ascii="Arial" w:hAnsi="Arial"/>
                <w:sz w:val="18"/>
                <w:szCs w:val="20"/>
              </w:rPr>
              <w:t xml:space="preserve"> take precedence over the CTA warning. </w:t>
            </w:r>
          </w:p>
          <w:p w14:paraId="1ABCB0E7" w14:textId="47CEDC4F" w:rsidR="001915A5" w:rsidRPr="00F806EE" w:rsidRDefault="007644F5" w:rsidP="001915A5">
            <w:pPr>
              <w:spacing w:after="120"/>
              <w:rPr>
                <w:rFonts w:ascii="Arial" w:hAnsi="Arial"/>
                <w:i/>
                <w:sz w:val="18"/>
                <w:szCs w:val="20"/>
              </w:rPr>
            </w:pPr>
            <w:r w:rsidRPr="00F806EE">
              <w:rPr>
                <w:rFonts w:ascii="Arial" w:hAnsi="Arial"/>
                <w:i/>
                <w:sz w:val="18"/>
                <w:szCs w:val="20"/>
              </w:rPr>
              <w:t xml:space="preserve">Note - </w:t>
            </w:r>
            <w:r w:rsidR="001915A5" w:rsidRPr="00F806EE">
              <w:rPr>
                <w:rFonts w:ascii="Arial" w:hAnsi="Arial"/>
                <w:i/>
                <w:sz w:val="18"/>
                <w:szCs w:val="20"/>
              </w:rPr>
              <w:t xml:space="preserve">By nature of the CTA feature an approaching vehicle while backing up will depart from the </w:t>
            </w:r>
            <w:r w:rsidR="003216FC" w:rsidRPr="00F806EE">
              <w:rPr>
                <w:rFonts w:ascii="Arial" w:hAnsi="Arial"/>
                <w:i/>
                <w:sz w:val="18"/>
                <w:szCs w:val="20"/>
              </w:rPr>
              <w:t xml:space="preserve">ADAS </w:t>
            </w:r>
            <w:r w:rsidR="001915A5" w:rsidRPr="00F806EE">
              <w:rPr>
                <w:rFonts w:ascii="Arial" w:hAnsi="Arial"/>
                <w:i/>
                <w:sz w:val="18"/>
                <w:szCs w:val="20"/>
              </w:rPr>
              <w:t>antenna beam prior as it enters the RPA antenna beam and the CTA alert would normally change to OFF prior to the RPA detection. However, in cases where there is an object behind the vehicle in the RPA antenna beam while an approaching vehicle is detected by the CTA, the RPA warning will take precedence.</w:t>
            </w:r>
          </w:p>
        </w:tc>
      </w:tr>
      <w:tr w:rsidR="001915A5" w:rsidRPr="00F806EE" w14:paraId="7DE19BFD" w14:textId="77777777" w:rsidTr="001915A5">
        <w:tc>
          <w:tcPr>
            <w:tcW w:w="1440" w:type="dxa"/>
            <w:shd w:val="clear" w:color="auto" w:fill="auto"/>
            <w:tcMar>
              <w:left w:w="0" w:type="dxa"/>
              <w:right w:w="115" w:type="dxa"/>
            </w:tcMar>
          </w:tcPr>
          <w:p w14:paraId="1D7CB076" w14:textId="77777777" w:rsidR="001915A5" w:rsidRPr="00F806EE" w:rsidRDefault="001915A5" w:rsidP="001915A5">
            <w:pPr>
              <w:rPr>
                <w:b/>
                <w:sz w:val="18"/>
                <w:szCs w:val="18"/>
              </w:rPr>
            </w:pPr>
            <w:r w:rsidRPr="00F806EE">
              <w:rPr>
                <w:b/>
                <w:sz w:val="18"/>
                <w:szCs w:val="18"/>
              </w:rPr>
              <w:t>R: 7.4.9</w:t>
            </w:r>
          </w:p>
        </w:tc>
        <w:tc>
          <w:tcPr>
            <w:tcW w:w="7440" w:type="dxa"/>
            <w:shd w:val="clear" w:color="auto" w:fill="auto"/>
          </w:tcPr>
          <w:p w14:paraId="538A5B69" w14:textId="7D674649" w:rsidR="001915A5" w:rsidRPr="00F806EE" w:rsidRDefault="001915A5" w:rsidP="001915A5">
            <w:pPr>
              <w:spacing w:after="120"/>
              <w:rPr>
                <w:rFonts w:ascii="Arial" w:hAnsi="Arial"/>
                <w:sz w:val="18"/>
                <w:szCs w:val="20"/>
              </w:rPr>
            </w:pPr>
            <w:r w:rsidRPr="00F806EE">
              <w:rPr>
                <w:rFonts w:ascii="Arial" w:hAnsi="Arial"/>
                <w:sz w:val="18"/>
                <w:szCs w:val="20"/>
              </w:rPr>
              <w:t>RESERVED – for other vehicle warning device precedence.</w:t>
            </w:r>
          </w:p>
        </w:tc>
      </w:tr>
      <w:tr w:rsidR="001915A5" w:rsidRPr="00F806EE" w14:paraId="5468BC30" w14:textId="77777777" w:rsidTr="001915A5">
        <w:tc>
          <w:tcPr>
            <w:tcW w:w="1440" w:type="dxa"/>
            <w:shd w:val="clear" w:color="auto" w:fill="auto"/>
            <w:tcMar>
              <w:left w:w="0" w:type="dxa"/>
              <w:right w:w="115" w:type="dxa"/>
            </w:tcMar>
          </w:tcPr>
          <w:p w14:paraId="532A38BD" w14:textId="77777777" w:rsidR="001915A5" w:rsidRPr="00F806EE" w:rsidRDefault="001915A5" w:rsidP="001915A5">
            <w:pPr>
              <w:rPr>
                <w:b/>
                <w:sz w:val="18"/>
                <w:szCs w:val="18"/>
              </w:rPr>
            </w:pPr>
            <w:r w:rsidRPr="00F806EE">
              <w:rPr>
                <w:b/>
                <w:sz w:val="18"/>
                <w:szCs w:val="18"/>
              </w:rPr>
              <w:t>R: 7.4.10</w:t>
            </w:r>
          </w:p>
        </w:tc>
        <w:tc>
          <w:tcPr>
            <w:tcW w:w="7440" w:type="dxa"/>
            <w:shd w:val="clear" w:color="auto" w:fill="auto"/>
          </w:tcPr>
          <w:p w14:paraId="15CF7FDB" w14:textId="7E005C2C" w:rsidR="001915A5" w:rsidRPr="00F806EE" w:rsidRDefault="001915A5" w:rsidP="001915A5">
            <w:pPr>
              <w:spacing w:after="120"/>
              <w:rPr>
                <w:rFonts w:ascii="Arial" w:hAnsi="Arial"/>
                <w:sz w:val="18"/>
                <w:szCs w:val="20"/>
              </w:rPr>
            </w:pPr>
            <w:r w:rsidRPr="00F806EE">
              <w:rPr>
                <w:rFonts w:ascii="Arial" w:hAnsi="Arial"/>
                <w:sz w:val="18"/>
                <w:szCs w:val="20"/>
              </w:rPr>
              <w:t>RESERVED – for other vehicle warning device precedence.</w:t>
            </w:r>
          </w:p>
        </w:tc>
      </w:tr>
      <w:tr w:rsidR="001915A5" w:rsidRPr="00F806EE" w14:paraId="221AD252" w14:textId="77777777" w:rsidTr="001915A5">
        <w:tc>
          <w:tcPr>
            <w:tcW w:w="1440" w:type="dxa"/>
            <w:shd w:val="clear" w:color="auto" w:fill="auto"/>
            <w:tcMar>
              <w:left w:w="0" w:type="dxa"/>
              <w:right w:w="115" w:type="dxa"/>
            </w:tcMar>
          </w:tcPr>
          <w:p w14:paraId="51087027" w14:textId="77777777" w:rsidR="001915A5" w:rsidRPr="00F806EE" w:rsidRDefault="001915A5" w:rsidP="001915A5">
            <w:pPr>
              <w:rPr>
                <w:b/>
                <w:sz w:val="18"/>
                <w:szCs w:val="18"/>
              </w:rPr>
            </w:pPr>
            <w:r w:rsidRPr="00F806EE">
              <w:rPr>
                <w:b/>
                <w:sz w:val="18"/>
                <w:szCs w:val="18"/>
              </w:rPr>
              <w:t>R: 7.4.11</w:t>
            </w:r>
          </w:p>
        </w:tc>
        <w:tc>
          <w:tcPr>
            <w:tcW w:w="7440" w:type="dxa"/>
            <w:shd w:val="clear" w:color="auto" w:fill="auto"/>
          </w:tcPr>
          <w:p w14:paraId="4BC36587" w14:textId="6EDCF559" w:rsidR="001915A5" w:rsidRPr="00F806EE" w:rsidRDefault="001915A5" w:rsidP="001915A5">
            <w:pPr>
              <w:spacing w:after="120"/>
              <w:rPr>
                <w:rFonts w:ascii="Arial" w:hAnsi="Arial"/>
                <w:sz w:val="18"/>
                <w:szCs w:val="20"/>
              </w:rPr>
            </w:pPr>
            <w:r w:rsidRPr="00F806EE">
              <w:rPr>
                <w:rFonts w:ascii="Arial" w:hAnsi="Arial"/>
                <w:sz w:val="18"/>
                <w:szCs w:val="20"/>
              </w:rPr>
              <w:t>RESERVED – for other vehicle warning device precedence.</w:t>
            </w:r>
          </w:p>
        </w:tc>
      </w:tr>
      <w:tr w:rsidR="001915A5" w:rsidRPr="00F806EE" w14:paraId="400DAAC0" w14:textId="77777777" w:rsidTr="001915A5">
        <w:tc>
          <w:tcPr>
            <w:tcW w:w="1440" w:type="dxa"/>
            <w:shd w:val="clear" w:color="auto" w:fill="auto"/>
            <w:tcMar>
              <w:left w:w="0" w:type="dxa"/>
              <w:right w:w="115" w:type="dxa"/>
            </w:tcMar>
          </w:tcPr>
          <w:p w14:paraId="7A036B4D" w14:textId="77777777" w:rsidR="001915A5" w:rsidRPr="00F806EE" w:rsidRDefault="001915A5" w:rsidP="001915A5">
            <w:pPr>
              <w:rPr>
                <w:b/>
                <w:sz w:val="18"/>
                <w:szCs w:val="18"/>
              </w:rPr>
            </w:pPr>
            <w:r w:rsidRPr="00F806EE">
              <w:rPr>
                <w:b/>
                <w:sz w:val="18"/>
                <w:szCs w:val="18"/>
              </w:rPr>
              <w:t>R: 7.4.12</w:t>
            </w:r>
          </w:p>
        </w:tc>
        <w:tc>
          <w:tcPr>
            <w:tcW w:w="7440" w:type="dxa"/>
            <w:shd w:val="clear" w:color="auto" w:fill="auto"/>
          </w:tcPr>
          <w:p w14:paraId="70386F2B" w14:textId="77777777" w:rsidR="001915A5" w:rsidRPr="00F806EE" w:rsidRDefault="001915A5" w:rsidP="001915A5">
            <w:pPr>
              <w:spacing w:after="120"/>
              <w:rPr>
                <w:rFonts w:ascii="Arial" w:hAnsi="Arial"/>
                <w:sz w:val="18"/>
                <w:szCs w:val="18"/>
              </w:rPr>
            </w:pPr>
            <w:r w:rsidRPr="00F806EE">
              <w:rPr>
                <w:rFonts w:ascii="Arial" w:hAnsi="Arial"/>
                <w:sz w:val="18"/>
                <w:szCs w:val="18"/>
              </w:rPr>
              <w:t xml:space="preserve">Whether the Cluster or Audio system generates the CTA audible alert the audible alert must activate within 500 msec of receiving a </w:t>
            </w:r>
            <w:r w:rsidRPr="00F806EE">
              <w:rPr>
                <w:rFonts w:ascii="Arial" w:hAnsi="Arial"/>
                <w:b/>
                <w:sz w:val="18"/>
                <w:szCs w:val="18"/>
              </w:rPr>
              <w:t>CtaAlrtX_D_Stat</w:t>
            </w:r>
            <w:r w:rsidRPr="00F806EE">
              <w:rPr>
                <w:rFonts w:ascii="Arial" w:hAnsi="Arial"/>
                <w:sz w:val="18"/>
                <w:szCs w:val="18"/>
              </w:rPr>
              <w:t xml:space="preserve"> or </w:t>
            </w:r>
            <w:r w:rsidRPr="00F806EE">
              <w:rPr>
                <w:rFonts w:ascii="Arial" w:hAnsi="Arial" w:cs="Arial"/>
                <w:b/>
                <w:sz w:val="18"/>
                <w:szCs w:val="20"/>
              </w:rPr>
              <w:t>CtaAlrtX2_D_Stat</w:t>
            </w:r>
            <w:r w:rsidRPr="00F806EE">
              <w:rPr>
                <w:rFonts w:ascii="Arial" w:hAnsi="Arial" w:cs="Arial"/>
                <w:b/>
                <w:sz w:val="18"/>
                <w:szCs w:val="18"/>
              </w:rPr>
              <w:t xml:space="preserve"> </w:t>
            </w:r>
            <w:r w:rsidRPr="00F806EE">
              <w:rPr>
                <w:rFonts w:ascii="Arial" w:hAnsi="Arial" w:cs="Arial"/>
                <w:sz w:val="18"/>
                <w:szCs w:val="18"/>
              </w:rPr>
              <w:t>state of ALERT ZONE 1 (01) or ALERT ZONE 2 (10)</w:t>
            </w:r>
            <w:r w:rsidRPr="00F806EE">
              <w:rPr>
                <w:rFonts w:ascii="Arial" w:hAnsi="Arial"/>
                <w:sz w:val="18"/>
                <w:szCs w:val="18"/>
              </w:rPr>
              <w:t>.</w:t>
            </w:r>
          </w:p>
        </w:tc>
      </w:tr>
      <w:tr w:rsidR="001915A5" w:rsidRPr="00F806EE" w14:paraId="68A94F0C" w14:textId="77777777" w:rsidTr="001915A5">
        <w:tc>
          <w:tcPr>
            <w:tcW w:w="1440" w:type="dxa"/>
            <w:shd w:val="clear" w:color="auto" w:fill="auto"/>
            <w:tcMar>
              <w:left w:w="0" w:type="dxa"/>
              <w:right w:w="115" w:type="dxa"/>
            </w:tcMar>
          </w:tcPr>
          <w:p w14:paraId="675C5167" w14:textId="77777777" w:rsidR="001915A5" w:rsidRPr="00F806EE" w:rsidRDefault="001915A5" w:rsidP="001915A5">
            <w:pPr>
              <w:rPr>
                <w:b/>
                <w:sz w:val="18"/>
                <w:szCs w:val="18"/>
              </w:rPr>
            </w:pPr>
            <w:r w:rsidRPr="00F806EE">
              <w:rPr>
                <w:b/>
                <w:sz w:val="18"/>
                <w:szCs w:val="18"/>
              </w:rPr>
              <w:t>R: 7.4.13</w:t>
            </w:r>
          </w:p>
        </w:tc>
        <w:tc>
          <w:tcPr>
            <w:tcW w:w="7440" w:type="dxa"/>
            <w:shd w:val="clear" w:color="auto" w:fill="auto"/>
          </w:tcPr>
          <w:p w14:paraId="5BABCB76" w14:textId="2A07A828" w:rsidR="001915A5" w:rsidRPr="00F806EE" w:rsidRDefault="001915A5" w:rsidP="001915A5">
            <w:pPr>
              <w:spacing w:after="120"/>
              <w:rPr>
                <w:rFonts w:ascii="Arial" w:hAnsi="Arial"/>
                <w:sz w:val="18"/>
                <w:szCs w:val="20"/>
              </w:rPr>
            </w:pPr>
            <w:r w:rsidRPr="00F806EE">
              <w:rPr>
                <w:rFonts w:ascii="Arial" w:hAnsi="Arial"/>
                <w:sz w:val="18"/>
                <w:szCs w:val="20"/>
              </w:rPr>
              <w:t xml:space="preserve">CTA chime arbitration </w:t>
            </w:r>
            <w:r w:rsidR="0010110B" w:rsidRPr="00F806EE">
              <w:rPr>
                <w:rFonts w:ascii="Arial" w:hAnsi="Arial"/>
                <w:sz w:val="18"/>
                <w:szCs w:val="20"/>
              </w:rPr>
              <w:t>shall</w:t>
            </w:r>
            <w:r w:rsidRPr="00F806EE">
              <w:rPr>
                <w:rFonts w:ascii="Arial" w:hAnsi="Arial"/>
                <w:sz w:val="18"/>
                <w:szCs w:val="20"/>
              </w:rPr>
              <w:t xml:space="preserve"> be governed by Combined Chime Priorities for the chime arbitration strategy, which is located at : </w:t>
            </w:r>
            <w:r w:rsidR="00351009" w:rsidRPr="00F806EE">
              <w:rPr>
                <w:rFonts w:ascii="Arial" w:hAnsi="Arial"/>
                <w:sz w:val="18"/>
                <w:szCs w:val="20"/>
              </w:rPr>
              <w:t xml:space="preserve">Contact Driver Information for chime arbitration strategy. Reference link </w:t>
            </w:r>
            <w:r w:rsidRPr="00F806EE">
              <w:rPr>
                <w:rFonts w:ascii="Arial" w:hAnsi="Arial"/>
                <w:sz w:val="18"/>
                <w:szCs w:val="20"/>
              </w:rPr>
              <w:t xml:space="preserve">https://f1.ford.com/eRoom/EESE2/EESEInteriorHarmonyGroup/0_18c47               </w:t>
            </w:r>
          </w:p>
        </w:tc>
      </w:tr>
      <w:tr w:rsidR="001915A5" w:rsidRPr="00F806EE" w14:paraId="7AE6BE01" w14:textId="77777777" w:rsidTr="001915A5">
        <w:tc>
          <w:tcPr>
            <w:tcW w:w="1440" w:type="dxa"/>
            <w:shd w:val="clear" w:color="auto" w:fill="auto"/>
            <w:tcMar>
              <w:left w:w="0" w:type="dxa"/>
              <w:right w:w="115" w:type="dxa"/>
            </w:tcMar>
          </w:tcPr>
          <w:p w14:paraId="424A6FC1" w14:textId="77777777" w:rsidR="001915A5" w:rsidRPr="00F806EE" w:rsidRDefault="001915A5" w:rsidP="001915A5">
            <w:pPr>
              <w:rPr>
                <w:b/>
                <w:sz w:val="18"/>
                <w:szCs w:val="18"/>
              </w:rPr>
            </w:pPr>
            <w:r w:rsidRPr="00F806EE">
              <w:rPr>
                <w:b/>
                <w:sz w:val="18"/>
                <w:szCs w:val="18"/>
              </w:rPr>
              <w:t>R: 7.4.14</w:t>
            </w:r>
          </w:p>
        </w:tc>
        <w:tc>
          <w:tcPr>
            <w:tcW w:w="7440" w:type="dxa"/>
            <w:shd w:val="clear" w:color="auto" w:fill="auto"/>
          </w:tcPr>
          <w:p w14:paraId="3CAE0446" w14:textId="5227A272" w:rsidR="001915A5" w:rsidRPr="00F806EE" w:rsidRDefault="001915A5" w:rsidP="001915A5">
            <w:pPr>
              <w:spacing w:after="120"/>
              <w:rPr>
                <w:rFonts w:ascii="Arial" w:hAnsi="Arial" w:cs="Arial"/>
                <w:sz w:val="18"/>
                <w:szCs w:val="20"/>
              </w:rPr>
            </w:pPr>
            <w:r w:rsidRPr="00F806EE">
              <w:rPr>
                <w:rFonts w:ascii="Arial" w:hAnsi="Arial" w:cs="Arial"/>
                <w:sz w:val="18"/>
                <w:szCs w:val="20"/>
              </w:rPr>
              <w:t xml:space="preserve">CTA chime audio tone </w:t>
            </w:r>
            <w:r w:rsidR="0010110B" w:rsidRPr="00F806EE">
              <w:rPr>
                <w:rFonts w:ascii="Arial" w:hAnsi="Arial" w:cs="Arial"/>
                <w:sz w:val="18"/>
                <w:szCs w:val="20"/>
              </w:rPr>
              <w:t>shall</w:t>
            </w:r>
            <w:r w:rsidRPr="00F806EE">
              <w:rPr>
                <w:rFonts w:ascii="Arial" w:hAnsi="Arial" w:cs="Arial"/>
                <w:sz w:val="18"/>
                <w:szCs w:val="20"/>
              </w:rPr>
              <w:t xml:space="preserve"> be governed by </w:t>
            </w:r>
            <w:r w:rsidRPr="00F806EE">
              <w:rPr>
                <w:rFonts w:ascii="Arial" w:hAnsi="Arial"/>
                <w:sz w:val="18"/>
                <w:szCs w:val="20"/>
              </w:rPr>
              <w:t>Specification ES-8L8T-70275-A</w:t>
            </w:r>
            <w:r w:rsidR="00351009" w:rsidRPr="00F806EE">
              <w:rPr>
                <w:rFonts w:ascii="Arial" w:hAnsi="Arial"/>
                <w:sz w:val="18"/>
                <w:szCs w:val="20"/>
              </w:rPr>
              <w:t>C</w:t>
            </w:r>
            <w:r w:rsidRPr="00F806EE">
              <w:rPr>
                <w:rFonts w:ascii="Arial" w:hAnsi="Arial"/>
                <w:sz w:val="18"/>
                <w:szCs w:val="20"/>
              </w:rPr>
              <w:t xml:space="preserve"> : Interior Harmony Chime &amp; Turn Signal Sound Quality for Audio Chime output  requirements.</w:t>
            </w:r>
          </w:p>
        </w:tc>
      </w:tr>
    </w:tbl>
    <w:p w14:paraId="01141EA2" w14:textId="77777777" w:rsidR="001915A5" w:rsidRPr="00F806EE" w:rsidRDefault="001915A5" w:rsidP="001915A5">
      <w:pPr>
        <w:widowControl/>
        <w:spacing w:after="120"/>
        <w:rPr>
          <w:rFonts w:ascii="Arial" w:hAnsi="Arial"/>
          <w:b/>
          <w:szCs w:val="27"/>
        </w:rPr>
      </w:pPr>
    </w:p>
    <w:p w14:paraId="7BE7E079" w14:textId="77777777" w:rsidR="001915A5" w:rsidRPr="00F806EE" w:rsidRDefault="001915A5" w:rsidP="001915A5">
      <w:pPr>
        <w:widowControl/>
        <w:spacing w:after="120"/>
        <w:rPr>
          <w:rFonts w:ascii="Arial" w:hAnsi="Arial"/>
          <w:b/>
          <w:szCs w:val="27"/>
        </w:rPr>
      </w:pPr>
    </w:p>
    <w:p w14:paraId="099B87EF" w14:textId="77777777" w:rsidR="001915A5" w:rsidRPr="00F806EE" w:rsidRDefault="001915A5" w:rsidP="001915A5">
      <w:pPr>
        <w:widowControl/>
        <w:spacing w:after="120"/>
        <w:rPr>
          <w:rFonts w:ascii="Arial" w:hAnsi="Arial"/>
          <w:b/>
          <w:szCs w:val="27"/>
        </w:rPr>
      </w:pPr>
    </w:p>
    <w:p w14:paraId="2EBA9226" w14:textId="77777777" w:rsidR="001915A5" w:rsidRPr="00F806EE" w:rsidRDefault="001915A5" w:rsidP="001915A5">
      <w:pPr>
        <w:widowControl/>
        <w:spacing w:after="120"/>
        <w:rPr>
          <w:rFonts w:ascii="Arial" w:hAnsi="Arial"/>
          <w:b/>
          <w:szCs w:val="27"/>
        </w:rPr>
      </w:pPr>
    </w:p>
    <w:p w14:paraId="468589BB" w14:textId="77777777" w:rsidR="001915A5" w:rsidRPr="00F806EE" w:rsidRDefault="001915A5" w:rsidP="001915A5">
      <w:pPr>
        <w:widowControl/>
        <w:spacing w:after="120"/>
        <w:rPr>
          <w:rFonts w:ascii="Arial" w:hAnsi="Arial"/>
          <w:b/>
          <w:szCs w:val="27"/>
        </w:rPr>
      </w:pPr>
    </w:p>
    <w:p w14:paraId="0C01A12E" w14:textId="77777777" w:rsidR="001915A5" w:rsidRPr="00F806EE" w:rsidRDefault="001915A5" w:rsidP="001915A5">
      <w:pPr>
        <w:widowControl/>
        <w:spacing w:after="120"/>
        <w:rPr>
          <w:rFonts w:ascii="Arial" w:hAnsi="Arial" w:cs="Arial"/>
          <w:b/>
          <w:sz w:val="18"/>
          <w:szCs w:val="20"/>
        </w:rPr>
      </w:pPr>
      <w:r w:rsidRPr="00F806EE">
        <w:rPr>
          <w:b/>
          <w:sz w:val="18"/>
          <w:szCs w:val="20"/>
        </w:rPr>
        <w:tab/>
      </w:r>
      <w:r w:rsidRPr="00F806EE">
        <w:rPr>
          <w:b/>
          <w:sz w:val="18"/>
          <w:szCs w:val="20"/>
        </w:rPr>
        <w:tab/>
      </w:r>
      <w:r w:rsidRPr="00F806EE">
        <w:rPr>
          <w:rFonts w:ascii="Arial" w:hAnsi="Arial" w:cs="Arial"/>
          <w:b/>
          <w:sz w:val="18"/>
          <w:szCs w:val="20"/>
        </w:rPr>
        <w:t>Table 7.4-1 CHIME 1 and CHIME 2 Priority</w:t>
      </w:r>
    </w:p>
    <w:tbl>
      <w:tblPr>
        <w:tblW w:w="8658" w:type="dxa"/>
        <w:tblInd w:w="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810"/>
        <w:gridCol w:w="1188"/>
        <w:gridCol w:w="1710"/>
        <w:gridCol w:w="810"/>
        <w:gridCol w:w="1350"/>
        <w:gridCol w:w="990"/>
      </w:tblGrid>
      <w:tr w:rsidR="001915A5" w:rsidRPr="00F806EE" w14:paraId="7CD6F82A" w14:textId="77777777" w:rsidTr="001915A5">
        <w:tc>
          <w:tcPr>
            <w:tcW w:w="2610" w:type="dxa"/>
            <w:gridSpan w:val="2"/>
            <w:tcBorders>
              <w:bottom w:val="single" w:sz="4" w:space="0" w:color="auto"/>
            </w:tcBorders>
            <w:shd w:val="clear" w:color="auto" w:fill="DBE5F1"/>
            <w:vAlign w:val="center"/>
          </w:tcPr>
          <w:p w14:paraId="359117CF"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CtaAlrtLeft2_D_Stat</w:t>
            </w:r>
          </w:p>
        </w:tc>
        <w:tc>
          <w:tcPr>
            <w:tcW w:w="1188" w:type="dxa"/>
            <w:tcBorders>
              <w:bottom w:val="single" w:sz="4" w:space="0" w:color="auto"/>
            </w:tcBorders>
            <w:shd w:val="clear" w:color="auto" w:fill="DBE5F1"/>
          </w:tcPr>
          <w:p w14:paraId="1A4B3F96" w14:textId="77777777" w:rsidR="001915A5" w:rsidRPr="00F806EE" w:rsidRDefault="001915A5" w:rsidP="001915A5">
            <w:pPr>
              <w:spacing w:after="120"/>
              <w:jc w:val="center"/>
              <w:rPr>
                <w:rFonts w:ascii="Arial" w:hAnsi="Arial" w:cs="Arial"/>
                <w:b/>
                <w:sz w:val="16"/>
                <w:szCs w:val="16"/>
              </w:rPr>
            </w:pPr>
            <w:r w:rsidRPr="00F806EE">
              <w:rPr>
                <w:rFonts w:ascii="Arial" w:hAnsi="Arial" w:cs="Arial"/>
                <w:b/>
                <w:sz w:val="16"/>
                <w:szCs w:val="16"/>
              </w:rPr>
              <w:t>CtaAlrtLeft_D_Stat</w:t>
            </w:r>
          </w:p>
        </w:tc>
        <w:tc>
          <w:tcPr>
            <w:tcW w:w="2520" w:type="dxa"/>
            <w:gridSpan w:val="2"/>
            <w:tcBorders>
              <w:bottom w:val="single" w:sz="4" w:space="0" w:color="auto"/>
            </w:tcBorders>
            <w:shd w:val="clear" w:color="auto" w:fill="DBE5F1"/>
            <w:vAlign w:val="center"/>
          </w:tcPr>
          <w:p w14:paraId="53D319BC" w14:textId="77777777" w:rsidR="001915A5" w:rsidRPr="00F806EE" w:rsidRDefault="001915A5" w:rsidP="001915A5">
            <w:pPr>
              <w:spacing w:after="120"/>
              <w:jc w:val="center"/>
              <w:rPr>
                <w:rFonts w:ascii="Arial" w:hAnsi="Arial" w:cs="Arial"/>
                <w:b/>
                <w:sz w:val="18"/>
                <w:szCs w:val="18"/>
              </w:rPr>
            </w:pPr>
            <w:r w:rsidRPr="00F806EE">
              <w:rPr>
                <w:rFonts w:ascii="Arial" w:hAnsi="Arial" w:cs="Arial"/>
                <w:b/>
                <w:sz w:val="18"/>
                <w:szCs w:val="20"/>
              </w:rPr>
              <w:t>CtaAlrtRight2_D_Stat</w:t>
            </w:r>
          </w:p>
        </w:tc>
        <w:tc>
          <w:tcPr>
            <w:tcW w:w="1350" w:type="dxa"/>
            <w:tcBorders>
              <w:bottom w:val="single" w:sz="4" w:space="0" w:color="auto"/>
            </w:tcBorders>
            <w:shd w:val="clear" w:color="auto" w:fill="DBE5F1"/>
          </w:tcPr>
          <w:p w14:paraId="648F1CA2" w14:textId="77777777" w:rsidR="001915A5" w:rsidRPr="00F806EE" w:rsidRDefault="001915A5" w:rsidP="001915A5">
            <w:pPr>
              <w:spacing w:after="120"/>
              <w:jc w:val="center"/>
              <w:rPr>
                <w:rFonts w:ascii="Arial" w:hAnsi="Arial" w:cs="Arial"/>
                <w:b/>
                <w:sz w:val="16"/>
                <w:szCs w:val="16"/>
              </w:rPr>
            </w:pPr>
            <w:r w:rsidRPr="00F806EE">
              <w:rPr>
                <w:rFonts w:ascii="Arial" w:hAnsi="Arial" w:cs="Arial"/>
                <w:b/>
                <w:sz w:val="16"/>
                <w:szCs w:val="16"/>
              </w:rPr>
              <w:t>CtaAlrtRight_D_Stat</w:t>
            </w:r>
          </w:p>
        </w:tc>
        <w:tc>
          <w:tcPr>
            <w:tcW w:w="990" w:type="dxa"/>
            <w:tcBorders>
              <w:bottom w:val="single" w:sz="4" w:space="0" w:color="auto"/>
            </w:tcBorders>
            <w:shd w:val="clear" w:color="auto" w:fill="DBE5F1"/>
            <w:vAlign w:val="center"/>
          </w:tcPr>
          <w:p w14:paraId="614A5CCC"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CHIME</w:t>
            </w:r>
          </w:p>
        </w:tc>
      </w:tr>
      <w:tr w:rsidR="001915A5" w:rsidRPr="00F806EE" w14:paraId="23E29951" w14:textId="77777777" w:rsidTr="001915A5">
        <w:tc>
          <w:tcPr>
            <w:tcW w:w="1800" w:type="dxa"/>
            <w:shd w:val="clear" w:color="auto" w:fill="DBE5F1"/>
            <w:vAlign w:val="center"/>
          </w:tcPr>
          <w:p w14:paraId="5DFB5F56"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Definition</w:t>
            </w:r>
          </w:p>
        </w:tc>
        <w:tc>
          <w:tcPr>
            <w:tcW w:w="810" w:type="dxa"/>
            <w:shd w:val="clear" w:color="auto" w:fill="DBE5F1"/>
            <w:vAlign w:val="center"/>
          </w:tcPr>
          <w:p w14:paraId="0F855EA8"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Binary</w:t>
            </w:r>
          </w:p>
        </w:tc>
        <w:tc>
          <w:tcPr>
            <w:tcW w:w="1188" w:type="dxa"/>
            <w:shd w:val="clear" w:color="auto" w:fill="DBE5F1"/>
          </w:tcPr>
          <w:p w14:paraId="0A8D028A" w14:textId="77777777" w:rsidR="001915A5" w:rsidRPr="00F806EE" w:rsidRDefault="001915A5" w:rsidP="001915A5">
            <w:pPr>
              <w:spacing w:after="120"/>
              <w:jc w:val="center"/>
              <w:rPr>
                <w:rFonts w:ascii="Arial" w:hAnsi="Arial" w:cs="Arial"/>
                <w:sz w:val="16"/>
                <w:szCs w:val="16"/>
              </w:rPr>
            </w:pPr>
          </w:p>
        </w:tc>
        <w:tc>
          <w:tcPr>
            <w:tcW w:w="1710" w:type="dxa"/>
            <w:shd w:val="clear" w:color="auto" w:fill="DBE5F1"/>
            <w:vAlign w:val="center"/>
          </w:tcPr>
          <w:p w14:paraId="5EA721C0"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Definition</w:t>
            </w:r>
          </w:p>
        </w:tc>
        <w:tc>
          <w:tcPr>
            <w:tcW w:w="810" w:type="dxa"/>
            <w:shd w:val="clear" w:color="auto" w:fill="DBE5F1"/>
            <w:vAlign w:val="center"/>
          </w:tcPr>
          <w:p w14:paraId="4CC6B6BD"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Binary</w:t>
            </w:r>
          </w:p>
        </w:tc>
        <w:tc>
          <w:tcPr>
            <w:tcW w:w="1350" w:type="dxa"/>
            <w:shd w:val="clear" w:color="auto" w:fill="DBE5F1"/>
          </w:tcPr>
          <w:p w14:paraId="7E5D5164" w14:textId="77777777" w:rsidR="001915A5" w:rsidRPr="00F806EE" w:rsidRDefault="001915A5" w:rsidP="001915A5">
            <w:pPr>
              <w:spacing w:after="120"/>
              <w:jc w:val="center"/>
              <w:rPr>
                <w:rFonts w:ascii="Arial" w:hAnsi="Arial" w:cs="Arial"/>
                <w:sz w:val="16"/>
                <w:szCs w:val="16"/>
              </w:rPr>
            </w:pPr>
          </w:p>
        </w:tc>
        <w:tc>
          <w:tcPr>
            <w:tcW w:w="990" w:type="dxa"/>
            <w:shd w:val="clear" w:color="auto" w:fill="DBE5F1"/>
            <w:vAlign w:val="center"/>
          </w:tcPr>
          <w:p w14:paraId="5D085646" w14:textId="77777777" w:rsidR="001915A5" w:rsidRPr="00F806EE" w:rsidRDefault="001915A5" w:rsidP="001915A5">
            <w:pPr>
              <w:spacing w:after="120"/>
              <w:jc w:val="center"/>
              <w:rPr>
                <w:rFonts w:ascii="Arial" w:hAnsi="Arial" w:cs="Arial"/>
                <w:sz w:val="18"/>
                <w:szCs w:val="20"/>
              </w:rPr>
            </w:pPr>
          </w:p>
        </w:tc>
      </w:tr>
      <w:tr w:rsidR="001915A5" w:rsidRPr="00F806EE" w14:paraId="111255E8" w14:textId="77777777" w:rsidTr="001915A5">
        <w:tc>
          <w:tcPr>
            <w:tcW w:w="1800" w:type="dxa"/>
            <w:shd w:val="clear" w:color="auto" w:fill="auto"/>
            <w:vAlign w:val="center"/>
          </w:tcPr>
          <w:p w14:paraId="472082C1"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810" w:type="dxa"/>
            <w:shd w:val="clear" w:color="auto" w:fill="auto"/>
            <w:vAlign w:val="center"/>
          </w:tcPr>
          <w:p w14:paraId="45450725"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00</w:t>
            </w:r>
          </w:p>
        </w:tc>
        <w:tc>
          <w:tcPr>
            <w:tcW w:w="1188" w:type="dxa"/>
          </w:tcPr>
          <w:p w14:paraId="042FF8E7"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1710" w:type="dxa"/>
            <w:shd w:val="clear" w:color="auto" w:fill="auto"/>
            <w:vAlign w:val="center"/>
          </w:tcPr>
          <w:p w14:paraId="3F6C5CF5"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810" w:type="dxa"/>
            <w:shd w:val="clear" w:color="auto" w:fill="auto"/>
            <w:vAlign w:val="center"/>
          </w:tcPr>
          <w:p w14:paraId="3B36EED5"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00</w:t>
            </w:r>
          </w:p>
        </w:tc>
        <w:tc>
          <w:tcPr>
            <w:tcW w:w="1350" w:type="dxa"/>
          </w:tcPr>
          <w:p w14:paraId="45753453"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990" w:type="dxa"/>
            <w:shd w:val="clear" w:color="auto" w:fill="auto"/>
            <w:vAlign w:val="center"/>
          </w:tcPr>
          <w:p w14:paraId="3C6530EA"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inhibit</w:t>
            </w:r>
          </w:p>
        </w:tc>
      </w:tr>
      <w:tr w:rsidR="001915A5" w:rsidRPr="00F806EE" w14:paraId="3BBAC03E" w14:textId="77777777" w:rsidTr="001915A5">
        <w:tc>
          <w:tcPr>
            <w:tcW w:w="1800" w:type="dxa"/>
            <w:shd w:val="clear" w:color="auto" w:fill="auto"/>
            <w:vAlign w:val="center"/>
          </w:tcPr>
          <w:p w14:paraId="0776510B"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810" w:type="dxa"/>
            <w:shd w:val="clear" w:color="auto" w:fill="auto"/>
            <w:vAlign w:val="center"/>
          </w:tcPr>
          <w:p w14:paraId="610FC978"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00</w:t>
            </w:r>
          </w:p>
        </w:tc>
        <w:tc>
          <w:tcPr>
            <w:tcW w:w="1188" w:type="dxa"/>
          </w:tcPr>
          <w:p w14:paraId="35B0DC75"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1710" w:type="dxa"/>
            <w:shd w:val="clear" w:color="auto" w:fill="auto"/>
            <w:vAlign w:val="center"/>
          </w:tcPr>
          <w:p w14:paraId="5D064281"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1</w:t>
            </w:r>
          </w:p>
        </w:tc>
        <w:tc>
          <w:tcPr>
            <w:tcW w:w="810" w:type="dxa"/>
            <w:shd w:val="clear" w:color="auto" w:fill="auto"/>
            <w:vAlign w:val="center"/>
          </w:tcPr>
          <w:p w14:paraId="54322C13"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01</w:t>
            </w:r>
          </w:p>
        </w:tc>
        <w:tc>
          <w:tcPr>
            <w:tcW w:w="1350" w:type="dxa"/>
          </w:tcPr>
          <w:p w14:paraId="23D1AD3F"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990" w:type="dxa"/>
            <w:shd w:val="clear" w:color="auto" w:fill="auto"/>
            <w:vAlign w:val="center"/>
          </w:tcPr>
          <w:p w14:paraId="3DF00348"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CHIME 1</w:t>
            </w:r>
          </w:p>
        </w:tc>
      </w:tr>
      <w:tr w:rsidR="001915A5" w:rsidRPr="00F806EE" w14:paraId="19523C84" w14:textId="77777777" w:rsidTr="001915A5">
        <w:tc>
          <w:tcPr>
            <w:tcW w:w="1800" w:type="dxa"/>
            <w:shd w:val="clear" w:color="auto" w:fill="auto"/>
            <w:vAlign w:val="center"/>
          </w:tcPr>
          <w:p w14:paraId="066DD142"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810" w:type="dxa"/>
            <w:shd w:val="clear" w:color="auto" w:fill="auto"/>
            <w:vAlign w:val="center"/>
          </w:tcPr>
          <w:p w14:paraId="3E01966F"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00</w:t>
            </w:r>
          </w:p>
        </w:tc>
        <w:tc>
          <w:tcPr>
            <w:tcW w:w="1188" w:type="dxa"/>
          </w:tcPr>
          <w:p w14:paraId="5DF508C6"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1710" w:type="dxa"/>
            <w:shd w:val="clear" w:color="auto" w:fill="auto"/>
            <w:vAlign w:val="center"/>
          </w:tcPr>
          <w:p w14:paraId="1C5E75B7"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2</w:t>
            </w:r>
          </w:p>
        </w:tc>
        <w:tc>
          <w:tcPr>
            <w:tcW w:w="810" w:type="dxa"/>
            <w:shd w:val="clear" w:color="auto" w:fill="auto"/>
            <w:vAlign w:val="center"/>
          </w:tcPr>
          <w:p w14:paraId="6ED6A287"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10</w:t>
            </w:r>
          </w:p>
        </w:tc>
        <w:tc>
          <w:tcPr>
            <w:tcW w:w="1350" w:type="dxa"/>
          </w:tcPr>
          <w:p w14:paraId="3B2605F6"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990" w:type="dxa"/>
            <w:shd w:val="clear" w:color="auto" w:fill="auto"/>
            <w:vAlign w:val="center"/>
          </w:tcPr>
          <w:p w14:paraId="3CBF7E04"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CHIME 2</w:t>
            </w:r>
          </w:p>
        </w:tc>
      </w:tr>
      <w:tr w:rsidR="001915A5" w:rsidRPr="00F806EE" w14:paraId="45A7F42E" w14:textId="77777777" w:rsidTr="001915A5">
        <w:tc>
          <w:tcPr>
            <w:tcW w:w="1800" w:type="dxa"/>
            <w:shd w:val="clear" w:color="auto" w:fill="auto"/>
            <w:vAlign w:val="center"/>
          </w:tcPr>
          <w:p w14:paraId="02E85E5C"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1</w:t>
            </w:r>
          </w:p>
        </w:tc>
        <w:tc>
          <w:tcPr>
            <w:tcW w:w="810" w:type="dxa"/>
            <w:shd w:val="clear" w:color="auto" w:fill="auto"/>
            <w:vAlign w:val="center"/>
          </w:tcPr>
          <w:p w14:paraId="2778B110"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01</w:t>
            </w:r>
          </w:p>
        </w:tc>
        <w:tc>
          <w:tcPr>
            <w:tcW w:w="1188" w:type="dxa"/>
          </w:tcPr>
          <w:p w14:paraId="5C2D6AC9"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1710" w:type="dxa"/>
            <w:shd w:val="clear" w:color="auto" w:fill="auto"/>
            <w:vAlign w:val="center"/>
          </w:tcPr>
          <w:p w14:paraId="556685CC"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810" w:type="dxa"/>
            <w:shd w:val="clear" w:color="auto" w:fill="auto"/>
            <w:vAlign w:val="center"/>
          </w:tcPr>
          <w:p w14:paraId="5927C8B6"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00</w:t>
            </w:r>
          </w:p>
        </w:tc>
        <w:tc>
          <w:tcPr>
            <w:tcW w:w="1350" w:type="dxa"/>
          </w:tcPr>
          <w:p w14:paraId="664BD3A5"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990" w:type="dxa"/>
            <w:shd w:val="clear" w:color="auto" w:fill="auto"/>
            <w:vAlign w:val="center"/>
          </w:tcPr>
          <w:p w14:paraId="06033F81"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CHIME 1</w:t>
            </w:r>
          </w:p>
        </w:tc>
      </w:tr>
      <w:tr w:rsidR="001915A5" w:rsidRPr="00F806EE" w14:paraId="03946A7D" w14:textId="77777777" w:rsidTr="001915A5">
        <w:tc>
          <w:tcPr>
            <w:tcW w:w="1800" w:type="dxa"/>
            <w:shd w:val="clear" w:color="auto" w:fill="auto"/>
            <w:vAlign w:val="center"/>
          </w:tcPr>
          <w:p w14:paraId="574F6B04"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2</w:t>
            </w:r>
          </w:p>
        </w:tc>
        <w:tc>
          <w:tcPr>
            <w:tcW w:w="810" w:type="dxa"/>
            <w:shd w:val="clear" w:color="auto" w:fill="auto"/>
            <w:vAlign w:val="center"/>
          </w:tcPr>
          <w:p w14:paraId="1CC95E48"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10</w:t>
            </w:r>
          </w:p>
        </w:tc>
        <w:tc>
          <w:tcPr>
            <w:tcW w:w="1188" w:type="dxa"/>
          </w:tcPr>
          <w:p w14:paraId="7432C439"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1710" w:type="dxa"/>
            <w:shd w:val="clear" w:color="auto" w:fill="auto"/>
            <w:vAlign w:val="center"/>
          </w:tcPr>
          <w:p w14:paraId="5A9EB744"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810" w:type="dxa"/>
            <w:shd w:val="clear" w:color="auto" w:fill="auto"/>
            <w:vAlign w:val="center"/>
          </w:tcPr>
          <w:p w14:paraId="15E98F96"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00</w:t>
            </w:r>
          </w:p>
        </w:tc>
        <w:tc>
          <w:tcPr>
            <w:tcW w:w="1350" w:type="dxa"/>
          </w:tcPr>
          <w:p w14:paraId="3C3625D7"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OFF</w:t>
            </w:r>
          </w:p>
        </w:tc>
        <w:tc>
          <w:tcPr>
            <w:tcW w:w="990" w:type="dxa"/>
            <w:shd w:val="clear" w:color="auto" w:fill="auto"/>
            <w:vAlign w:val="center"/>
          </w:tcPr>
          <w:p w14:paraId="0456735D"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CHIME 2</w:t>
            </w:r>
          </w:p>
        </w:tc>
      </w:tr>
      <w:tr w:rsidR="001915A5" w:rsidRPr="00F806EE" w14:paraId="3F6BD1F4" w14:textId="77777777" w:rsidTr="001915A5">
        <w:tc>
          <w:tcPr>
            <w:tcW w:w="1800" w:type="dxa"/>
            <w:shd w:val="clear" w:color="auto" w:fill="auto"/>
            <w:vAlign w:val="center"/>
          </w:tcPr>
          <w:p w14:paraId="6FC5FD9F"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1</w:t>
            </w:r>
          </w:p>
        </w:tc>
        <w:tc>
          <w:tcPr>
            <w:tcW w:w="810" w:type="dxa"/>
            <w:shd w:val="clear" w:color="auto" w:fill="auto"/>
            <w:vAlign w:val="center"/>
          </w:tcPr>
          <w:p w14:paraId="199FB027"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01</w:t>
            </w:r>
          </w:p>
        </w:tc>
        <w:tc>
          <w:tcPr>
            <w:tcW w:w="1188" w:type="dxa"/>
          </w:tcPr>
          <w:p w14:paraId="1E359785"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1710" w:type="dxa"/>
            <w:shd w:val="clear" w:color="auto" w:fill="auto"/>
            <w:vAlign w:val="center"/>
          </w:tcPr>
          <w:p w14:paraId="09028A82"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1</w:t>
            </w:r>
          </w:p>
        </w:tc>
        <w:tc>
          <w:tcPr>
            <w:tcW w:w="810" w:type="dxa"/>
            <w:shd w:val="clear" w:color="auto" w:fill="auto"/>
            <w:vAlign w:val="center"/>
          </w:tcPr>
          <w:p w14:paraId="418851C0"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01</w:t>
            </w:r>
          </w:p>
        </w:tc>
        <w:tc>
          <w:tcPr>
            <w:tcW w:w="1350" w:type="dxa"/>
          </w:tcPr>
          <w:p w14:paraId="25B51941"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990" w:type="dxa"/>
            <w:shd w:val="clear" w:color="auto" w:fill="auto"/>
            <w:vAlign w:val="center"/>
          </w:tcPr>
          <w:p w14:paraId="2F9698AC"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CHIME 1</w:t>
            </w:r>
          </w:p>
        </w:tc>
      </w:tr>
      <w:tr w:rsidR="001915A5" w:rsidRPr="00F806EE" w14:paraId="7A668BCE" w14:textId="77777777" w:rsidTr="001915A5">
        <w:tc>
          <w:tcPr>
            <w:tcW w:w="1800" w:type="dxa"/>
            <w:shd w:val="clear" w:color="auto" w:fill="auto"/>
            <w:vAlign w:val="center"/>
          </w:tcPr>
          <w:p w14:paraId="266264D2"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2</w:t>
            </w:r>
          </w:p>
        </w:tc>
        <w:tc>
          <w:tcPr>
            <w:tcW w:w="810" w:type="dxa"/>
            <w:shd w:val="clear" w:color="auto" w:fill="auto"/>
            <w:vAlign w:val="center"/>
          </w:tcPr>
          <w:p w14:paraId="27C28456"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10</w:t>
            </w:r>
          </w:p>
        </w:tc>
        <w:tc>
          <w:tcPr>
            <w:tcW w:w="1188" w:type="dxa"/>
          </w:tcPr>
          <w:p w14:paraId="6C5BABFC"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1710" w:type="dxa"/>
            <w:shd w:val="clear" w:color="auto" w:fill="auto"/>
            <w:vAlign w:val="center"/>
          </w:tcPr>
          <w:p w14:paraId="13E1CD19"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1</w:t>
            </w:r>
          </w:p>
        </w:tc>
        <w:tc>
          <w:tcPr>
            <w:tcW w:w="810" w:type="dxa"/>
            <w:shd w:val="clear" w:color="auto" w:fill="auto"/>
            <w:vAlign w:val="center"/>
          </w:tcPr>
          <w:p w14:paraId="5885F6CC"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01</w:t>
            </w:r>
          </w:p>
        </w:tc>
        <w:tc>
          <w:tcPr>
            <w:tcW w:w="1350" w:type="dxa"/>
          </w:tcPr>
          <w:p w14:paraId="2659CB39"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990" w:type="dxa"/>
            <w:shd w:val="clear" w:color="auto" w:fill="auto"/>
            <w:vAlign w:val="center"/>
          </w:tcPr>
          <w:p w14:paraId="5DD61EC0"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CHIME 1</w:t>
            </w:r>
          </w:p>
        </w:tc>
      </w:tr>
      <w:tr w:rsidR="001915A5" w:rsidRPr="00F806EE" w14:paraId="3F3088E3" w14:textId="77777777" w:rsidTr="001915A5">
        <w:tc>
          <w:tcPr>
            <w:tcW w:w="1800" w:type="dxa"/>
            <w:shd w:val="clear" w:color="auto" w:fill="auto"/>
            <w:vAlign w:val="center"/>
          </w:tcPr>
          <w:p w14:paraId="4B0E58CB"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1</w:t>
            </w:r>
          </w:p>
        </w:tc>
        <w:tc>
          <w:tcPr>
            <w:tcW w:w="810" w:type="dxa"/>
            <w:shd w:val="clear" w:color="auto" w:fill="auto"/>
            <w:vAlign w:val="center"/>
          </w:tcPr>
          <w:p w14:paraId="00714070"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01</w:t>
            </w:r>
          </w:p>
        </w:tc>
        <w:tc>
          <w:tcPr>
            <w:tcW w:w="1188" w:type="dxa"/>
          </w:tcPr>
          <w:p w14:paraId="13C1B041"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1710" w:type="dxa"/>
            <w:shd w:val="clear" w:color="auto" w:fill="auto"/>
            <w:vAlign w:val="center"/>
          </w:tcPr>
          <w:p w14:paraId="08935D7F"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2</w:t>
            </w:r>
          </w:p>
        </w:tc>
        <w:tc>
          <w:tcPr>
            <w:tcW w:w="810" w:type="dxa"/>
            <w:shd w:val="clear" w:color="auto" w:fill="auto"/>
            <w:vAlign w:val="center"/>
          </w:tcPr>
          <w:p w14:paraId="187692BD"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10</w:t>
            </w:r>
          </w:p>
        </w:tc>
        <w:tc>
          <w:tcPr>
            <w:tcW w:w="1350" w:type="dxa"/>
          </w:tcPr>
          <w:p w14:paraId="17E82455"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990" w:type="dxa"/>
            <w:shd w:val="clear" w:color="auto" w:fill="auto"/>
            <w:vAlign w:val="center"/>
          </w:tcPr>
          <w:p w14:paraId="3FC68D89"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CHIME 1</w:t>
            </w:r>
          </w:p>
        </w:tc>
      </w:tr>
      <w:tr w:rsidR="001915A5" w:rsidRPr="00F806EE" w14:paraId="36012BCF" w14:textId="77777777" w:rsidTr="001915A5">
        <w:tc>
          <w:tcPr>
            <w:tcW w:w="1800" w:type="dxa"/>
            <w:shd w:val="clear" w:color="auto" w:fill="auto"/>
            <w:vAlign w:val="center"/>
          </w:tcPr>
          <w:p w14:paraId="440052F8"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2</w:t>
            </w:r>
          </w:p>
        </w:tc>
        <w:tc>
          <w:tcPr>
            <w:tcW w:w="810" w:type="dxa"/>
            <w:shd w:val="clear" w:color="auto" w:fill="auto"/>
            <w:vAlign w:val="center"/>
          </w:tcPr>
          <w:p w14:paraId="5B7BBA26"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10</w:t>
            </w:r>
          </w:p>
        </w:tc>
        <w:tc>
          <w:tcPr>
            <w:tcW w:w="1188" w:type="dxa"/>
          </w:tcPr>
          <w:p w14:paraId="34A13DA4"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1710" w:type="dxa"/>
            <w:shd w:val="clear" w:color="auto" w:fill="auto"/>
            <w:vAlign w:val="center"/>
          </w:tcPr>
          <w:p w14:paraId="28C67D65"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ALERT ZONE 2</w:t>
            </w:r>
          </w:p>
        </w:tc>
        <w:tc>
          <w:tcPr>
            <w:tcW w:w="810" w:type="dxa"/>
            <w:shd w:val="clear" w:color="auto" w:fill="auto"/>
            <w:vAlign w:val="center"/>
          </w:tcPr>
          <w:p w14:paraId="61C543BC"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10</w:t>
            </w:r>
          </w:p>
        </w:tc>
        <w:tc>
          <w:tcPr>
            <w:tcW w:w="1350" w:type="dxa"/>
          </w:tcPr>
          <w:p w14:paraId="67C47E67" w14:textId="77777777" w:rsidR="001915A5" w:rsidRPr="00F806EE" w:rsidRDefault="001915A5" w:rsidP="001915A5">
            <w:pPr>
              <w:spacing w:after="120"/>
              <w:jc w:val="center"/>
              <w:rPr>
                <w:rFonts w:ascii="Arial" w:hAnsi="Arial" w:cs="Arial"/>
                <w:sz w:val="16"/>
                <w:szCs w:val="16"/>
              </w:rPr>
            </w:pPr>
            <w:r w:rsidRPr="00F806EE">
              <w:rPr>
                <w:rFonts w:ascii="Arial" w:hAnsi="Arial" w:cs="Arial"/>
                <w:sz w:val="16"/>
                <w:szCs w:val="16"/>
              </w:rPr>
              <w:t>ON</w:t>
            </w:r>
          </w:p>
        </w:tc>
        <w:tc>
          <w:tcPr>
            <w:tcW w:w="990" w:type="dxa"/>
            <w:shd w:val="clear" w:color="auto" w:fill="auto"/>
            <w:vAlign w:val="center"/>
          </w:tcPr>
          <w:p w14:paraId="78321FF7" w14:textId="77777777" w:rsidR="001915A5" w:rsidRPr="00F806EE" w:rsidRDefault="001915A5" w:rsidP="001915A5">
            <w:pPr>
              <w:spacing w:after="120"/>
              <w:jc w:val="center"/>
              <w:rPr>
                <w:rFonts w:ascii="Arial" w:hAnsi="Arial" w:cs="Arial"/>
                <w:b/>
                <w:sz w:val="18"/>
                <w:szCs w:val="20"/>
              </w:rPr>
            </w:pPr>
            <w:r w:rsidRPr="00F806EE">
              <w:rPr>
                <w:rFonts w:ascii="Arial" w:hAnsi="Arial" w:cs="Arial"/>
                <w:b/>
                <w:sz w:val="18"/>
                <w:szCs w:val="20"/>
              </w:rPr>
              <w:t>CHIME 2</w:t>
            </w:r>
          </w:p>
        </w:tc>
      </w:tr>
    </w:tbl>
    <w:p w14:paraId="65FA7F63" w14:textId="77777777" w:rsidR="001915A5" w:rsidRPr="00F806EE" w:rsidRDefault="001915A5" w:rsidP="001915A5">
      <w:pPr>
        <w:widowControl/>
        <w:spacing w:after="120"/>
        <w:rPr>
          <w:b/>
          <w:sz w:val="18"/>
          <w:szCs w:val="20"/>
        </w:rPr>
        <w:sectPr w:rsidR="001915A5" w:rsidRPr="00F806EE" w:rsidSect="00135A06">
          <w:footerReference w:type="default" r:id="rId79"/>
          <w:pgSz w:w="12240" w:h="15840" w:code="1"/>
          <w:pgMar w:top="1008" w:right="720" w:bottom="1728" w:left="1325" w:header="720" w:footer="274" w:gutter="0"/>
          <w:cols w:space="720"/>
          <w:docGrid w:linePitch="360"/>
        </w:sectPr>
      </w:pPr>
      <w:r w:rsidRPr="00F806EE">
        <w:rPr>
          <w:b/>
          <w:sz w:val="18"/>
          <w:szCs w:val="20"/>
        </w:rPr>
        <w:tab/>
        <w:t xml:space="preserve">                            </w:t>
      </w:r>
    </w:p>
    <w:p w14:paraId="55F5D4FA" w14:textId="16A89420" w:rsidR="001915A5" w:rsidRPr="009E12CF" w:rsidRDefault="001915A5" w:rsidP="001915A5">
      <w:pPr>
        <w:keepNext/>
        <w:numPr>
          <w:ilvl w:val="1"/>
          <w:numId w:val="3"/>
        </w:numPr>
        <w:overflowPunct w:val="0"/>
        <w:autoSpaceDE w:val="0"/>
        <w:autoSpaceDN w:val="0"/>
        <w:adjustRightInd w:val="0"/>
        <w:spacing w:before="240" w:after="60"/>
        <w:textAlignment w:val="baseline"/>
        <w:outlineLvl w:val="1"/>
        <w:rPr>
          <w:rFonts w:ascii="Arial" w:hAnsi="Arial"/>
          <w:b/>
          <w:szCs w:val="20"/>
        </w:rPr>
      </w:pPr>
      <w:bookmarkStart w:id="896" w:name="_Toc459280952"/>
      <w:bookmarkStart w:id="897" w:name="_Toc507580504"/>
      <w:bookmarkStart w:id="898" w:name="_Toc51844781"/>
      <w:r w:rsidRPr="00F806EE">
        <w:rPr>
          <w:rFonts w:ascii="Arial" w:hAnsi="Arial"/>
          <w:b/>
          <w:szCs w:val="20"/>
        </w:rPr>
        <w:lastRenderedPageBreak/>
        <w:t xml:space="preserve">BTT </w:t>
      </w:r>
      <w:r w:rsidRPr="009E12CF">
        <w:rPr>
          <w:rFonts w:ascii="Arial" w:hAnsi="Arial"/>
          <w:b/>
          <w:szCs w:val="20"/>
        </w:rPr>
        <w:t>Cluster</w:t>
      </w:r>
      <w:r w:rsidR="0024598C" w:rsidRPr="009E12CF">
        <w:rPr>
          <w:rFonts w:ascii="Arial" w:hAnsi="Arial"/>
          <w:b/>
          <w:szCs w:val="20"/>
        </w:rPr>
        <w:t>/APIM</w:t>
      </w:r>
      <w:r w:rsidRPr="009E12CF">
        <w:rPr>
          <w:rFonts w:ascii="Arial" w:hAnsi="Arial"/>
          <w:b/>
          <w:szCs w:val="20"/>
        </w:rPr>
        <w:t xml:space="preserve"> Feature Operation</w:t>
      </w:r>
      <w:bookmarkEnd w:id="896"/>
      <w:bookmarkEnd w:id="897"/>
      <w:bookmarkEnd w:id="898"/>
    </w:p>
    <w:p w14:paraId="52F856C2" w14:textId="77777777" w:rsidR="001915A5" w:rsidRPr="009E12CF" w:rsidRDefault="001915A5" w:rsidP="001915A5">
      <w:pPr>
        <w:widowControl/>
        <w:spacing w:after="120"/>
        <w:ind w:left="1080"/>
        <w:rPr>
          <w:rFonts w:ascii="Arial" w:hAnsi="Arial"/>
          <w:sz w:val="18"/>
          <w:szCs w:val="20"/>
        </w:rPr>
      </w:pPr>
      <w:r w:rsidRPr="009E12CF">
        <w:rPr>
          <w:rFonts w:ascii="Arial" w:hAnsi="Arial"/>
          <w:sz w:val="18"/>
          <w:szCs w:val="20"/>
        </w:rPr>
        <w:t>This section describes the interface between the BTT and Cluster for the purpose of customer interface.</w:t>
      </w:r>
    </w:p>
    <w:tbl>
      <w:tblPr>
        <w:tblW w:w="88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40"/>
      </w:tblGrid>
      <w:tr w:rsidR="001915A5" w:rsidRPr="009E12CF" w14:paraId="65A6301D" w14:textId="77777777" w:rsidTr="001915A5">
        <w:tc>
          <w:tcPr>
            <w:tcW w:w="1440" w:type="dxa"/>
            <w:shd w:val="clear" w:color="auto" w:fill="auto"/>
            <w:tcMar>
              <w:left w:w="0" w:type="dxa"/>
              <w:right w:w="115" w:type="dxa"/>
            </w:tcMar>
          </w:tcPr>
          <w:p w14:paraId="1C252573" w14:textId="77777777" w:rsidR="001915A5" w:rsidRPr="009E12CF" w:rsidRDefault="001915A5" w:rsidP="001915A5">
            <w:pPr>
              <w:rPr>
                <w:rFonts w:ascii="Arial (W1)" w:hAnsi="Arial (W1)"/>
                <w:b/>
                <w:sz w:val="18"/>
                <w:szCs w:val="20"/>
              </w:rPr>
            </w:pPr>
            <w:r w:rsidRPr="009E12CF">
              <w:rPr>
                <w:rFonts w:ascii="Arial (W1)" w:hAnsi="Arial (W1)"/>
                <w:b/>
                <w:sz w:val="18"/>
                <w:szCs w:val="20"/>
              </w:rPr>
              <w:t>R: 7.5.1</w:t>
            </w:r>
          </w:p>
        </w:tc>
        <w:tc>
          <w:tcPr>
            <w:tcW w:w="7440" w:type="dxa"/>
            <w:shd w:val="clear" w:color="auto" w:fill="auto"/>
          </w:tcPr>
          <w:p w14:paraId="6A7BC2D7" w14:textId="52EDDF83" w:rsidR="001915A5" w:rsidRPr="009E12CF" w:rsidRDefault="00801E9D" w:rsidP="001915A5">
            <w:pPr>
              <w:spacing w:after="120"/>
              <w:rPr>
                <w:rFonts w:ascii="Arial" w:hAnsi="Arial"/>
                <w:sz w:val="18"/>
                <w:szCs w:val="18"/>
              </w:rPr>
            </w:pPr>
            <w:r w:rsidRPr="009E12CF">
              <w:rPr>
                <w:rFonts w:ascii="Arial" w:hAnsi="Arial"/>
                <w:sz w:val="18"/>
                <w:szCs w:val="18"/>
              </w:rPr>
              <w:t xml:space="preserve">The Cluster shall read the </w:t>
            </w:r>
            <w:r w:rsidR="00B80B69" w:rsidRPr="009E12CF">
              <w:rPr>
                <w:rFonts w:ascii="Arial" w:hAnsi="Arial"/>
                <w:sz w:val="18"/>
                <w:szCs w:val="18"/>
              </w:rPr>
              <w:t xml:space="preserve">Left and Right </w:t>
            </w:r>
            <w:r w:rsidRPr="009E12CF">
              <w:rPr>
                <w:rFonts w:ascii="Arial" w:hAnsi="Arial"/>
                <w:sz w:val="18"/>
                <w:szCs w:val="18"/>
              </w:rPr>
              <w:t xml:space="preserve">BTT status via CAN signal </w:t>
            </w:r>
            <w:r w:rsidR="001915A5" w:rsidRPr="009E12CF">
              <w:rPr>
                <w:rFonts w:ascii="Arial" w:hAnsi="Arial"/>
                <w:b/>
                <w:sz w:val="18"/>
                <w:szCs w:val="18"/>
              </w:rPr>
              <w:t>BttX_D_Stat</w:t>
            </w:r>
            <w:r w:rsidRPr="009E12CF">
              <w:rPr>
                <w:rFonts w:ascii="Arial" w:hAnsi="Arial"/>
                <w:sz w:val="18"/>
                <w:szCs w:val="18"/>
              </w:rPr>
              <w:t xml:space="preserve"> (defined in Table 7.3.2-1).</w:t>
            </w:r>
            <w:r w:rsidR="001915A5" w:rsidRPr="009E12CF">
              <w:rPr>
                <w:rFonts w:ascii="Arial" w:hAnsi="Arial"/>
                <w:sz w:val="18"/>
                <w:szCs w:val="18"/>
              </w:rPr>
              <w:t xml:space="preserve"> The dependent signal wait time for a proper response is no greater than 2000 msec but not less than 1600 msec.</w:t>
            </w:r>
          </w:p>
          <w:p w14:paraId="28F5D38D" w14:textId="77777777" w:rsidR="001915A5" w:rsidRPr="009E12CF" w:rsidRDefault="001915A5" w:rsidP="001915A5">
            <w:pPr>
              <w:spacing w:after="120"/>
              <w:rPr>
                <w:rFonts w:ascii="Arial" w:hAnsi="Arial"/>
                <w:sz w:val="18"/>
                <w:szCs w:val="18"/>
              </w:rPr>
            </w:pPr>
            <w:r w:rsidRPr="009E12CF">
              <w:rPr>
                <w:rFonts w:ascii="Arial" w:hAnsi="Arial"/>
                <w:sz w:val="18"/>
                <w:szCs w:val="18"/>
              </w:rPr>
              <w:t>If the correct response is not received within allowed time see section 7.7, Fault Strategy.</w:t>
            </w:r>
          </w:p>
          <w:p w14:paraId="79C19D43" w14:textId="77777777" w:rsidR="004D6D1E" w:rsidRPr="009E12CF" w:rsidRDefault="004D6D1E" w:rsidP="004D6D1E">
            <w:pPr>
              <w:spacing w:after="120"/>
              <w:rPr>
                <w:rFonts w:ascii="Arial" w:hAnsi="Arial"/>
                <w:b/>
                <w:i/>
                <w:sz w:val="18"/>
                <w:szCs w:val="18"/>
              </w:rPr>
            </w:pPr>
            <w:r w:rsidRPr="009E12CF">
              <w:rPr>
                <w:rFonts w:ascii="Arial" w:hAnsi="Arial"/>
                <w:b/>
                <w:i/>
                <w:sz w:val="18"/>
                <w:szCs w:val="18"/>
              </w:rPr>
              <w:t>For BTT5G only:</w:t>
            </w:r>
          </w:p>
          <w:p w14:paraId="28EEA113" w14:textId="13BB19C4" w:rsidR="004D6D1E" w:rsidRPr="009E12CF" w:rsidRDefault="004D6D1E" w:rsidP="004D6D1E">
            <w:pPr>
              <w:spacing w:after="120"/>
              <w:rPr>
                <w:rFonts w:ascii="Arial" w:hAnsi="Arial"/>
                <w:sz w:val="18"/>
                <w:szCs w:val="18"/>
              </w:rPr>
            </w:pPr>
            <w:r w:rsidRPr="009E12CF">
              <w:rPr>
                <w:rFonts w:ascii="Arial" w:hAnsi="Arial"/>
                <w:b/>
                <w:sz w:val="18"/>
                <w:szCs w:val="18"/>
              </w:rPr>
              <w:t xml:space="preserve">BttX_D_Stat </w:t>
            </w:r>
            <w:r w:rsidRPr="009E12CF">
              <w:rPr>
                <w:rFonts w:ascii="Arial" w:hAnsi="Arial"/>
                <w:sz w:val="18"/>
                <w:szCs w:val="18"/>
              </w:rPr>
              <w:t>state 0x07 shall indicate a BTT5G fault, prompting a message to the customer that BTT5G has faulted and BLIS deactivated.</w:t>
            </w:r>
          </w:p>
        </w:tc>
      </w:tr>
      <w:tr w:rsidR="001915A5" w:rsidRPr="009E12CF" w14:paraId="3CF5D293" w14:textId="77777777" w:rsidTr="001915A5">
        <w:tc>
          <w:tcPr>
            <w:tcW w:w="1440" w:type="dxa"/>
            <w:shd w:val="clear" w:color="auto" w:fill="auto"/>
          </w:tcPr>
          <w:p w14:paraId="3390BD0D" w14:textId="77777777" w:rsidR="001915A5" w:rsidRPr="009E12CF" w:rsidRDefault="001915A5" w:rsidP="001915A5">
            <w:pPr>
              <w:rPr>
                <w:rFonts w:ascii="Arial (W1)" w:hAnsi="Arial (W1)"/>
                <w:color w:val="000000"/>
                <w:sz w:val="18"/>
                <w:szCs w:val="18"/>
              </w:rPr>
            </w:pPr>
            <w:r w:rsidRPr="009E12CF">
              <w:rPr>
                <w:rFonts w:ascii="Arial (W1)" w:hAnsi="Arial (W1)"/>
                <w:b/>
                <w:sz w:val="18"/>
                <w:szCs w:val="20"/>
              </w:rPr>
              <w:t>R: 7.5.2</w:t>
            </w:r>
          </w:p>
        </w:tc>
        <w:tc>
          <w:tcPr>
            <w:tcW w:w="7440" w:type="dxa"/>
            <w:shd w:val="clear" w:color="auto" w:fill="auto"/>
          </w:tcPr>
          <w:p w14:paraId="52B16082" w14:textId="77777777" w:rsidR="001915A5" w:rsidRPr="009E12CF" w:rsidRDefault="001915A5" w:rsidP="001915A5">
            <w:pPr>
              <w:spacing w:after="120"/>
              <w:rPr>
                <w:rFonts w:ascii="Arial" w:hAnsi="Arial"/>
                <w:b/>
                <w:i/>
                <w:sz w:val="18"/>
                <w:szCs w:val="18"/>
              </w:rPr>
            </w:pPr>
            <w:r w:rsidRPr="009E12CF">
              <w:rPr>
                <w:rFonts w:ascii="Arial" w:hAnsi="Arial"/>
                <w:b/>
                <w:i/>
                <w:sz w:val="18"/>
                <w:szCs w:val="18"/>
              </w:rPr>
              <w:t>For BTT only:</w:t>
            </w:r>
          </w:p>
          <w:p w14:paraId="79D02B52" w14:textId="1CF78C77" w:rsidR="001915A5" w:rsidRPr="009E12CF" w:rsidRDefault="001915A5" w:rsidP="001915A5">
            <w:pPr>
              <w:spacing w:after="120"/>
              <w:rPr>
                <w:rFonts w:ascii="Arial" w:hAnsi="Arial"/>
                <w:sz w:val="18"/>
                <w:szCs w:val="18"/>
              </w:rPr>
            </w:pPr>
            <w:r w:rsidRPr="009E12CF">
              <w:rPr>
                <w:rFonts w:ascii="Arial" w:hAnsi="Arial"/>
                <w:sz w:val="18"/>
                <w:szCs w:val="18"/>
              </w:rPr>
              <w:t xml:space="preserve">The Cluster </w:t>
            </w:r>
            <w:r w:rsidR="0010110B" w:rsidRPr="009E12CF">
              <w:rPr>
                <w:rFonts w:ascii="Arial" w:hAnsi="Arial"/>
                <w:sz w:val="18"/>
                <w:szCs w:val="18"/>
              </w:rPr>
              <w:t>shall</w:t>
            </w:r>
            <w:r w:rsidRPr="009E12CF">
              <w:rPr>
                <w:rFonts w:ascii="Arial" w:hAnsi="Arial"/>
                <w:sz w:val="18"/>
                <w:szCs w:val="18"/>
              </w:rPr>
              <w:t xml:space="preserve"> be capable of inputting BTT trailer information from the customer. The information</w:t>
            </w:r>
            <w:r w:rsidR="00801E9D" w:rsidRPr="009E12CF">
              <w:rPr>
                <w:rFonts w:ascii="Arial" w:hAnsi="Arial"/>
                <w:sz w:val="18"/>
                <w:szCs w:val="18"/>
              </w:rPr>
              <w:t xml:space="preserve"> shall</w:t>
            </w:r>
            <w:r w:rsidRPr="009E12CF">
              <w:rPr>
                <w:rFonts w:ascii="Arial" w:hAnsi="Arial"/>
                <w:sz w:val="18"/>
                <w:szCs w:val="18"/>
              </w:rPr>
              <w:t xml:space="preserve"> be TRAILER TYPE, TRAILER WIDTH, and TRAILER LENGTH. </w:t>
            </w:r>
            <w:r w:rsidR="00801E9D" w:rsidRPr="009E12CF">
              <w:rPr>
                <w:rFonts w:ascii="Arial" w:hAnsi="Arial"/>
                <w:sz w:val="18"/>
                <w:szCs w:val="18"/>
              </w:rPr>
              <w:t>TRAILER TYPE (see R:</w:t>
            </w:r>
            <w:r w:rsidRPr="009E12CF">
              <w:rPr>
                <w:rFonts w:ascii="Arial" w:hAnsi="Arial"/>
                <w:sz w:val="18"/>
                <w:szCs w:val="18"/>
              </w:rPr>
              <w:t>7.5.3) and TRAILER WIDTH (</w:t>
            </w:r>
            <w:r w:rsidR="00801E9D" w:rsidRPr="009E12CF">
              <w:rPr>
                <w:rFonts w:ascii="Arial" w:hAnsi="Arial"/>
                <w:sz w:val="18"/>
                <w:szCs w:val="18"/>
              </w:rPr>
              <w:t>see</w:t>
            </w:r>
            <w:r w:rsidRPr="009E12CF">
              <w:rPr>
                <w:rFonts w:ascii="Arial" w:hAnsi="Arial"/>
                <w:sz w:val="18"/>
                <w:szCs w:val="18"/>
              </w:rPr>
              <w:t xml:space="preserve"> </w:t>
            </w:r>
            <w:r w:rsidR="00801E9D" w:rsidRPr="009E12CF">
              <w:rPr>
                <w:rFonts w:ascii="Arial" w:hAnsi="Arial"/>
                <w:sz w:val="18"/>
                <w:szCs w:val="18"/>
              </w:rPr>
              <w:t>R:</w:t>
            </w:r>
            <w:r w:rsidRPr="009E12CF">
              <w:rPr>
                <w:rFonts w:ascii="Arial" w:hAnsi="Arial"/>
                <w:sz w:val="18"/>
                <w:szCs w:val="18"/>
              </w:rPr>
              <w:t>7.5.4) customer input</w:t>
            </w:r>
            <w:r w:rsidR="00801E9D" w:rsidRPr="009E12CF">
              <w:rPr>
                <w:rFonts w:ascii="Arial" w:hAnsi="Arial"/>
                <w:sz w:val="18"/>
                <w:szCs w:val="18"/>
              </w:rPr>
              <w:t>s shall</w:t>
            </w:r>
            <w:r w:rsidRPr="009E12CF">
              <w:rPr>
                <w:rFonts w:ascii="Arial" w:hAnsi="Arial"/>
                <w:sz w:val="18"/>
                <w:szCs w:val="18"/>
              </w:rPr>
              <w:t xml:space="preserve"> determine a valid or invalid BTT trailer</w:t>
            </w:r>
            <w:r w:rsidR="00801E9D" w:rsidRPr="009E12CF">
              <w:rPr>
                <w:rFonts w:ascii="Arial" w:hAnsi="Arial"/>
                <w:sz w:val="18"/>
                <w:szCs w:val="18"/>
              </w:rPr>
              <w:t>. TRAILER LENGTH shall</w:t>
            </w:r>
            <w:r w:rsidRPr="009E12CF">
              <w:rPr>
                <w:rFonts w:ascii="Arial" w:hAnsi="Arial"/>
                <w:sz w:val="18"/>
                <w:szCs w:val="18"/>
              </w:rPr>
              <w:t xml:space="preserve"> be actual </w:t>
            </w:r>
            <w:r w:rsidR="00801E9D" w:rsidRPr="009E12CF">
              <w:rPr>
                <w:rFonts w:ascii="Arial" w:hAnsi="Arial"/>
                <w:sz w:val="18"/>
                <w:szCs w:val="18"/>
              </w:rPr>
              <w:t>length data (see 7.5.5</w:t>
            </w:r>
            <w:r w:rsidRPr="009E12CF">
              <w:rPr>
                <w:rFonts w:ascii="Arial" w:hAnsi="Arial"/>
                <w:sz w:val="18"/>
                <w:szCs w:val="18"/>
              </w:rPr>
              <w:t>).</w:t>
            </w:r>
          </w:p>
          <w:p w14:paraId="421AEFA9" w14:textId="77777777" w:rsidR="001915A5" w:rsidRPr="009E12CF" w:rsidRDefault="001915A5" w:rsidP="001915A5">
            <w:pPr>
              <w:spacing w:after="120"/>
              <w:rPr>
                <w:rFonts w:ascii="Arial" w:hAnsi="Arial"/>
                <w:b/>
                <w:i/>
                <w:sz w:val="18"/>
                <w:szCs w:val="18"/>
              </w:rPr>
            </w:pPr>
            <w:r w:rsidRPr="009E12CF">
              <w:rPr>
                <w:rFonts w:ascii="Arial" w:hAnsi="Arial"/>
                <w:b/>
                <w:i/>
                <w:sz w:val="18"/>
                <w:szCs w:val="18"/>
              </w:rPr>
              <w:t>For BTTLITE only:</w:t>
            </w:r>
          </w:p>
          <w:p w14:paraId="1E68FE70" w14:textId="593D4744" w:rsidR="001915A5" w:rsidRPr="009E12CF" w:rsidRDefault="001915A5" w:rsidP="001915A5">
            <w:pPr>
              <w:spacing w:after="120"/>
              <w:rPr>
                <w:rFonts w:ascii="Arial" w:hAnsi="Arial"/>
                <w:sz w:val="18"/>
                <w:szCs w:val="18"/>
              </w:rPr>
            </w:pPr>
            <w:r w:rsidRPr="009E12CF">
              <w:rPr>
                <w:rFonts w:ascii="Arial" w:hAnsi="Arial"/>
                <w:sz w:val="18"/>
                <w:szCs w:val="18"/>
              </w:rPr>
              <w:t xml:space="preserve">The Cluster </w:t>
            </w:r>
            <w:r w:rsidR="0010110B" w:rsidRPr="009E12CF">
              <w:rPr>
                <w:rFonts w:ascii="Arial" w:hAnsi="Arial"/>
                <w:sz w:val="18"/>
                <w:szCs w:val="18"/>
              </w:rPr>
              <w:t>shall</w:t>
            </w:r>
            <w:r w:rsidRPr="009E12CF">
              <w:rPr>
                <w:rFonts w:ascii="Arial" w:hAnsi="Arial"/>
                <w:sz w:val="18"/>
                <w:szCs w:val="18"/>
              </w:rPr>
              <w:t xml:space="preserve"> be capable of inputting BTT trailer information from the customer. The information will be TR</w:t>
            </w:r>
            <w:r w:rsidR="00801E9D" w:rsidRPr="009E12CF">
              <w:rPr>
                <w:rFonts w:ascii="Arial" w:hAnsi="Arial"/>
                <w:sz w:val="18"/>
                <w:szCs w:val="18"/>
              </w:rPr>
              <w:t>AILER WIDTH then TRAILER LENGTH.</w:t>
            </w:r>
          </w:p>
        </w:tc>
      </w:tr>
      <w:tr w:rsidR="001915A5" w:rsidRPr="009E12CF" w14:paraId="366CFF03" w14:textId="77777777" w:rsidTr="001915A5">
        <w:tc>
          <w:tcPr>
            <w:tcW w:w="1440" w:type="dxa"/>
            <w:shd w:val="clear" w:color="auto" w:fill="auto"/>
          </w:tcPr>
          <w:p w14:paraId="3D9C1A9C" w14:textId="77777777" w:rsidR="001915A5" w:rsidRPr="009E12CF" w:rsidRDefault="001915A5" w:rsidP="001915A5">
            <w:pPr>
              <w:rPr>
                <w:rFonts w:ascii="Arial (W1)" w:hAnsi="Arial (W1)"/>
                <w:b/>
                <w:sz w:val="18"/>
                <w:szCs w:val="20"/>
              </w:rPr>
            </w:pPr>
            <w:r w:rsidRPr="009E12CF">
              <w:rPr>
                <w:rFonts w:ascii="Arial (W1)" w:hAnsi="Arial (W1)"/>
                <w:b/>
                <w:sz w:val="18"/>
                <w:szCs w:val="20"/>
              </w:rPr>
              <w:t>R: 7.5.3</w:t>
            </w:r>
          </w:p>
        </w:tc>
        <w:tc>
          <w:tcPr>
            <w:tcW w:w="7440" w:type="dxa"/>
            <w:shd w:val="clear" w:color="auto" w:fill="auto"/>
          </w:tcPr>
          <w:p w14:paraId="28B597E8" w14:textId="5C31702A" w:rsidR="001915A5" w:rsidRPr="009E12CF" w:rsidRDefault="001915A5" w:rsidP="001915A5">
            <w:pPr>
              <w:spacing w:after="120"/>
              <w:rPr>
                <w:rFonts w:ascii="Arial" w:hAnsi="Arial"/>
                <w:b/>
                <w:i/>
                <w:sz w:val="18"/>
                <w:szCs w:val="18"/>
              </w:rPr>
            </w:pPr>
            <w:r w:rsidRPr="009E12CF">
              <w:rPr>
                <w:rFonts w:ascii="Arial" w:hAnsi="Arial"/>
                <w:b/>
                <w:i/>
                <w:sz w:val="18"/>
                <w:szCs w:val="18"/>
              </w:rPr>
              <w:t>For BTT only</w:t>
            </w:r>
            <w:r w:rsidR="00801E9D" w:rsidRPr="009E12CF">
              <w:rPr>
                <w:rFonts w:ascii="Arial" w:hAnsi="Arial"/>
                <w:b/>
                <w:i/>
                <w:sz w:val="18"/>
                <w:szCs w:val="18"/>
              </w:rPr>
              <w:t xml:space="preserve"> – TRAILER TYPE</w:t>
            </w:r>
            <w:r w:rsidRPr="009E12CF">
              <w:rPr>
                <w:rFonts w:ascii="Arial" w:hAnsi="Arial"/>
                <w:b/>
                <w:i/>
                <w:sz w:val="18"/>
                <w:szCs w:val="18"/>
              </w:rPr>
              <w:t>:</w:t>
            </w:r>
          </w:p>
          <w:p w14:paraId="599172D3" w14:textId="138C8814" w:rsidR="001915A5" w:rsidRPr="009E12CF" w:rsidRDefault="001915A5" w:rsidP="001915A5">
            <w:pPr>
              <w:spacing w:after="120"/>
              <w:rPr>
                <w:rFonts w:ascii="Arial" w:hAnsi="Arial"/>
                <w:sz w:val="18"/>
                <w:szCs w:val="18"/>
              </w:rPr>
            </w:pPr>
            <w:r w:rsidRPr="009E12CF">
              <w:rPr>
                <w:rFonts w:ascii="Arial" w:hAnsi="Arial"/>
                <w:sz w:val="18"/>
                <w:szCs w:val="18"/>
              </w:rPr>
              <w:t xml:space="preserve">TRAILER TYPE </w:t>
            </w:r>
            <w:r w:rsidR="0010110B" w:rsidRPr="009E12CF">
              <w:rPr>
                <w:rFonts w:ascii="Arial" w:hAnsi="Arial"/>
                <w:sz w:val="18"/>
                <w:szCs w:val="18"/>
              </w:rPr>
              <w:t>shall</w:t>
            </w:r>
            <w:r w:rsidRPr="009E12CF">
              <w:rPr>
                <w:rFonts w:ascii="Arial" w:hAnsi="Arial"/>
                <w:sz w:val="18"/>
                <w:szCs w:val="18"/>
              </w:rPr>
              <w:t xml:space="preserve"> allow the customer to select between (a) Conventional, (b) Fifth Wheel, (c) Gooseneck.</w:t>
            </w:r>
          </w:p>
          <w:p w14:paraId="3BEEF6CC" w14:textId="66ACB4C2" w:rsidR="001915A5" w:rsidRPr="009E12CF" w:rsidRDefault="001915A5" w:rsidP="001915A5">
            <w:pPr>
              <w:spacing w:after="120"/>
              <w:rPr>
                <w:rFonts w:ascii="Arial" w:hAnsi="Arial"/>
                <w:sz w:val="18"/>
                <w:szCs w:val="18"/>
              </w:rPr>
            </w:pPr>
            <w:r w:rsidRPr="009E12CF">
              <w:rPr>
                <w:rFonts w:ascii="Arial" w:hAnsi="Arial"/>
                <w:sz w:val="18"/>
                <w:szCs w:val="18"/>
              </w:rPr>
              <w:t xml:space="preserve">If (a) is selected the Cluster </w:t>
            </w:r>
            <w:r w:rsidR="0010110B" w:rsidRPr="009E12CF">
              <w:rPr>
                <w:rFonts w:ascii="Arial" w:hAnsi="Arial"/>
                <w:sz w:val="18"/>
                <w:szCs w:val="18"/>
              </w:rPr>
              <w:t>shall</w:t>
            </w:r>
            <w:r w:rsidRPr="009E12CF">
              <w:rPr>
                <w:rFonts w:ascii="Arial" w:hAnsi="Arial"/>
                <w:sz w:val="18"/>
                <w:szCs w:val="18"/>
              </w:rPr>
              <w:t xml:space="preserve"> request TRAILER WIDTH</w:t>
            </w:r>
            <w:r w:rsidR="002A6A6F" w:rsidRPr="009E12CF">
              <w:rPr>
                <w:rFonts w:ascii="Arial" w:hAnsi="Arial"/>
                <w:sz w:val="18"/>
                <w:szCs w:val="18"/>
              </w:rPr>
              <w:t xml:space="preserve"> from the customer</w:t>
            </w:r>
            <w:r w:rsidRPr="009E12CF">
              <w:rPr>
                <w:rFonts w:ascii="Arial" w:hAnsi="Arial"/>
                <w:sz w:val="18"/>
                <w:szCs w:val="18"/>
              </w:rPr>
              <w:t>.</w:t>
            </w:r>
          </w:p>
          <w:p w14:paraId="597ECA66" w14:textId="46EF6E9C" w:rsidR="001915A5" w:rsidRPr="009E12CF" w:rsidRDefault="001915A5" w:rsidP="001915A5">
            <w:pPr>
              <w:spacing w:after="120"/>
              <w:rPr>
                <w:rFonts w:ascii="Arial" w:hAnsi="Arial"/>
                <w:sz w:val="18"/>
                <w:szCs w:val="18"/>
              </w:rPr>
            </w:pPr>
            <w:r w:rsidRPr="009E12CF">
              <w:rPr>
                <w:rFonts w:ascii="Arial" w:hAnsi="Arial"/>
                <w:sz w:val="18"/>
                <w:szCs w:val="18"/>
              </w:rPr>
              <w:t>If (b) or (c) are selected the trailer data</w:t>
            </w:r>
            <w:r w:rsidR="004D6D1E" w:rsidRPr="009E12CF">
              <w:rPr>
                <w:rFonts w:ascii="Arial" w:hAnsi="Arial"/>
                <w:sz w:val="18"/>
                <w:szCs w:val="18"/>
              </w:rPr>
              <w:t xml:space="preserve">  in BTT_L_Actl2</w:t>
            </w:r>
            <w:r w:rsidRPr="009E12CF">
              <w:rPr>
                <w:rFonts w:ascii="Arial" w:hAnsi="Arial"/>
                <w:sz w:val="18"/>
                <w:szCs w:val="18"/>
              </w:rPr>
              <w:t xml:space="preserve"> </w:t>
            </w:r>
            <w:r w:rsidR="0010110B" w:rsidRPr="009E12CF">
              <w:rPr>
                <w:rFonts w:ascii="Arial" w:hAnsi="Arial"/>
                <w:sz w:val="18"/>
                <w:szCs w:val="18"/>
              </w:rPr>
              <w:t>shall</w:t>
            </w:r>
            <w:r w:rsidRPr="009E12CF">
              <w:rPr>
                <w:rFonts w:ascii="Arial" w:hAnsi="Arial"/>
                <w:sz w:val="18"/>
                <w:szCs w:val="18"/>
              </w:rPr>
              <w:t xml:space="preserve"> be set to invalid (see R:7.5.5) and the customer </w:t>
            </w:r>
            <w:r w:rsidR="0010110B" w:rsidRPr="009E12CF">
              <w:rPr>
                <w:rFonts w:ascii="Arial" w:hAnsi="Arial"/>
                <w:sz w:val="18"/>
                <w:szCs w:val="18"/>
              </w:rPr>
              <w:t>shall</w:t>
            </w:r>
            <w:r w:rsidRPr="009E12CF">
              <w:rPr>
                <w:rFonts w:ascii="Arial" w:hAnsi="Arial"/>
                <w:sz w:val="18"/>
                <w:szCs w:val="18"/>
              </w:rPr>
              <w:t xml:space="preserve"> be notified that BTT does not operate with </w:t>
            </w:r>
            <w:r w:rsidR="002A6A6F" w:rsidRPr="009E12CF">
              <w:rPr>
                <w:rFonts w:ascii="Arial" w:hAnsi="Arial"/>
                <w:sz w:val="18"/>
                <w:szCs w:val="18"/>
              </w:rPr>
              <w:t xml:space="preserve">trailer </w:t>
            </w:r>
            <w:r w:rsidRPr="009E12CF">
              <w:rPr>
                <w:rFonts w:ascii="Arial" w:hAnsi="Arial"/>
                <w:sz w:val="18"/>
                <w:szCs w:val="18"/>
              </w:rPr>
              <w:t xml:space="preserve">types (b) nor (c). </w:t>
            </w:r>
          </w:p>
          <w:p w14:paraId="2D696601" w14:textId="77777777" w:rsidR="001915A5" w:rsidRPr="009E12CF" w:rsidRDefault="001915A5" w:rsidP="004D6D1E">
            <w:pPr>
              <w:tabs>
                <w:tab w:val="left" w:pos="3000"/>
              </w:tabs>
              <w:spacing w:after="120"/>
              <w:rPr>
                <w:rFonts w:ascii="Arial" w:hAnsi="Arial"/>
                <w:sz w:val="18"/>
                <w:szCs w:val="18"/>
              </w:rPr>
            </w:pPr>
            <w:r w:rsidRPr="009E12CF">
              <w:rPr>
                <w:rFonts w:ascii="Arial" w:hAnsi="Arial"/>
                <w:sz w:val="18"/>
                <w:szCs w:val="18"/>
              </w:rPr>
              <w:t xml:space="preserve">The BTT data entry </w:t>
            </w:r>
            <w:r w:rsidR="0010110B" w:rsidRPr="009E12CF">
              <w:rPr>
                <w:rFonts w:ascii="Arial" w:hAnsi="Arial"/>
                <w:sz w:val="18"/>
                <w:szCs w:val="18"/>
              </w:rPr>
              <w:t>shall</w:t>
            </w:r>
            <w:r w:rsidRPr="009E12CF">
              <w:rPr>
                <w:rFonts w:ascii="Arial" w:hAnsi="Arial"/>
                <w:sz w:val="18"/>
                <w:szCs w:val="18"/>
              </w:rPr>
              <w:t xml:space="preserve"> exit.</w:t>
            </w:r>
            <w:r w:rsidR="004D6D1E" w:rsidRPr="009E12CF">
              <w:rPr>
                <w:rFonts w:ascii="Arial" w:hAnsi="Arial"/>
                <w:sz w:val="18"/>
                <w:szCs w:val="18"/>
              </w:rPr>
              <w:tab/>
            </w:r>
          </w:p>
          <w:p w14:paraId="3F7AFE8B" w14:textId="77777777" w:rsidR="004D6D1E" w:rsidRPr="009E12CF" w:rsidRDefault="004D6D1E" w:rsidP="004D6D1E">
            <w:pPr>
              <w:spacing w:after="120"/>
              <w:rPr>
                <w:rFonts w:ascii="Arial" w:hAnsi="Arial"/>
                <w:b/>
                <w:i/>
                <w:sz w:val="18"/>
                <w:szCs w:val="18"/>
              </w:rPr>
            </w:pPr>
            <w:r w:rsidRPr="009E12CF">
              <w:rPr>
                <w:rFonts w:ascii="Arial" w:hAnsi="Arial"/>
                <w:b/>
                <w:i/>
                <w:sz w:val="18"/>
                <w:szCs w:val="18"/>
              </w:rPr>
              <w:t>For BTT5G enabled vehicles – TRAILER TYPE:</w:t>
            </w:r>
          </w:p>
          <w:p w14:paraId="6C83ED97" w14:textId="3C73E513" w:rsidR="004D6D1E" w:rsidRPr="009E12CF" w:rsidRDefault="004D6D1E" w:rsidP="004D6D1E">
            <w:pPr>
              <w:spacing w:after="120"/>
              <w:rPr>
                <w:rFonts w:ascii="Arial" w:hAnsi="Arial"/>
                <w:sz w:val="18"/>
                <w:szCs w:val="18"/>
              </w:rPr>
            </w:pPr>
            <w:r w:rsidRPr="009E12CF">
              <w:rPr>
                <w:rFonts w:ascii="Arial" w:hAnsi="Arial"/>
                <w:sz w:val="18"/>
                <w:szCs w:val="18"/>
              </w:rPr>
              <w:t xml:space="preserve">If (b) or (c) are selected and the SYNC detects auxiliary radars, the trailer data in </w:t>
            </w:r>
            <w:r w:rsidR="006E28F5">
              <w:rPr>
                <w:rFonts w:ascii="Arial" w:hAnsi="Arial"/>
                <w:b/>
                <w:sz w:val="18"/>
                <w:szCs w:val="18"/>
              </w:rPr>
              <w:t>Btt_L2_Actl2</w:t>
            </w:r>
            <w:r w:rsidRPr="009E12CF">
              <w:rPr>
                <w:rFonts w:ascii="Arial" w:hAnsi="Arial"/>
                <w:sz w:val="18"/>
                <w:szCs w:val="18"/>
              </w:rPr>
              <w:t xml:space="preserve"> shall be set to the length of the trailer (see R:7.5.5).  </w:t>
            </w:r>
          </w:p>
          <w:p w14:paraId="7027802C" w14:textId="4091ABB3" w:rsidR="004D6D1E" w:rsidRPr="009E12CF" w:rsidRDefault="004D6D1E" w:rsidP="004D6D1E">
            <w:pPr>
              <w:spacing w:after="120"/>
              <w:rPr>
                <w:rFonts w:ascii="Arial" w:hAnsi="Arial"/>
                <w:sz w:val="18"/>
                <w:szCs w:val="18"/>
              </w:rPr>
            </w:pPr>
            <w:r w:rsidRPr="009E12CF">
              <w:rPr>
                <w:rFonts w:ascii="Arial" w:hAnsi="Arial" w:cs="Arial"/>
                <w:b/>
                <w:sz w:val="18"/>
                <w:szCs w:val="20"/>
              </w:rPr>
              <w:t xml:space="preserve">Btt_L_Actl2 </w:t>
            </w:r>
            <w:r w:rsidRPr="009E12CF">
              <w:rPr>
                <w:rFonts w:ascii="Arial" w:hAnsi="Arial" w:cs="Arial"/>
                <w:sz w:val="18"/>
                <w:szCs w:val="20"/>
              </w:rPr>
              <w:t>shall be set to 0x7F.</w:t>
            </w:r>
          </w:p>
        </w:tc>
      </w:tr>
      <w:tr w:rsidR="001915A5" w:rsidRPr="00F806EE" w14:paraId="4E991FF9" w14:textId="77777777" w:rsidTr="001915A5">
        <w:tc>
          <w:tcPr>
            <w:tcW w:w="1440" w:type="dxa"/>
            <w:shd w:val="clear" w:color="auto" w:fill="auto"/>
          </w:tcPr>
          <w:p w14:paraId="0E7FE6A4" w14:textId="77777777" w:rsidR="001915A5" w:rsidRPr="009E12CF" w:rsidRDefault="001915A5" w:rsidP="001915A5">
            <w:pPr>
              <w:rPr>
                <w:rFonts w:ascii="Arial (W1)" w:hAnsi="Arial (W1)"/>
                <w:b/>
                <w:sz w:val="18"/>
                <w:szCs w:val="20"/>
              </w:rPr>
            </w:pPr>
            <w:r w:rsidRPr="009E12CF">
              <w:rPr>
                <w:rFonts w:ascii="Arial (W1)" w:hAnsi="Arial (W1)"/>
                <w:b/>
                <w:sz w:val="18"/>
                <w:szCs w:val="20"/>
              </w:rPr>
              <w:t>R: 7.5.4</w:t>
            </w:r>
          </w:p>
        </w:tc>
        <w:tc>
          <w:tcPr>
            <w:tcW w:w="7440" w:type="dxa"/>
            <w:shd w:val="clear" w:color="auto" w:fill="auto"/>
          </w:tcPr>
          <w:p w14:paraId="5BBFDF2B" w14:textId="2E9E36BF" w:rsidR="001915A5" w:rsidRPr="009E12CF" w:rsidRDefault="001915A5" w:rsidP="001915A5">
            <w:pPr>
              <w:spacing w:after="120"/>
              <w:rPr>
                <w:rFonts w:ascii="Arial" w:hAnsi="Arial"/>
                <w:b/>
                <w:i/>
                <w:sz w:val="18"/>
                <w:szCs w:val="18"/>
              </w:rPr>
            </w:pPr>
            <w:r w:rsidRPr="009E12CF">
              <w:rPr>
                <w:rFonts w:ascii="Arial" w:hAnsi="Arial"/>
                <w:b/>
                <w:i/>
                <w:sz w:val="18"/>
                <w:szCs w:val="18"/>
              </w:rPr>
              <w:t xml:space="preserve">For BTT </w:t>
            </w:r>
            <w:r w:rsidR="004D6D1E" w:rsidRPr="009E12CF">
              <w:rPr>
                <w:rFonts w:ascii="Arial" w:hAnsi="Arial"/>
                <w:b/>
                <w:i/>
                <w:sz w:val="18"/>
                <w:szCs w:val="18"/>
              </w:rPr>
              <w:t xml:space="preserve">and BTT5G </w:t>
            </w:r>
            <w:r w:rsidRPr="009E12CF">
              <w:rPr>
                <w:rFonts w:ascii="Arial" w:hAnsi="Arial"/>
                <w:b/>
                <w:i/>
                <w:sz w:val="18"/>
                <w:szCs w:val="18"/>
              </w:rPr>
              <w:t>only</w:t>
            </w:r>
            <w:r w:rsidR="00A45641" w:rsidRPr="009E12CF">
              <w:rPr>
                <w:rFonts w:ascii="Arial" w:hAnsi="Arial"/>
                <w:b/>
                <w:i/>
                <w:sz w:val="18"/>
                <w:szCs w:val="18"/>
              </w:rPr>
              <w:t xml:space="preserve"> – TRAILER WIDTH</w:t>
            </w:r>
            <w:r w:rsidRPr="009E12CF">
              <w:rPr>
                <w:rFonts w:ascii="Arial" w:hAnsi="Arial"/>
                <w:b/>
                <w:i/>
                <w:sz w:val="18"/>
                <w:szCs w:val="18"/>
              </w:rPr>
              <w:t>:</w:t>
            </w:r>
          </w:p>
          <w:p w14:paraId="6AE15A4C" w14:textId="1938196E" w:rsidR="001915A5" w:rsidRPr="009E12CF" w:rsidRDefault="001915A5" w:rsidP="001915A5">
            <w:pPr>
              <w:spacing w:after="120"/>
              <w:rPr>
                <w:rFonts w:ascii="Arial" w:hAnsi="Arial"/>
                <w:sz w:val="18"/>
                <w:szCs w:val="18"/>
              </w:rPr>
            </w:pPr>
            <w:r w:rsidRPr="009E12CF">
              <w:rPr>
                <w:rFonts w:ascii="Arial" w:hAnsi="Arial"/>
                <w:sz w:val="18"/>
                <w:szCs w:val="18"/>
              </w:rPr>
              <w:t>TR</w:t>
            </w:r>
            <w:r w:rsidR="0057572A" w:rsidRPr="009E12CF">
              <w:rPr>
                <w:rFonts w:ascii="Arial" w:hAnsi="Arial"/>
                <w:sz w:val="18"/>
                <w:szCs w:val="18"/>
              </w:rPr>
              <w:t>AI</w:t>
            </w:r>
            <w:r w:rsidRPr="009E12CF">
              <w:rPr>
                <w:rFonts w:ascii="Arial" w:hAnsi="Arial"/>
                <w:sz w:val="18"/>
                <w:szCs w:val="18"/>
              </w:rPr>
              <w:t xml:space="preserve">LER WIDTH </w:t>
            </w:r>
            <w:r w:rsidR="0010110B" w:rsidRPr="009E12CF">
              <w:rPr>
                <w:rFonts w:ascii="Arial" w:hAnsi="Arial"/>
                <w:sz w:val="18"/>
                <w:szCs w:val="18"/>
              </w:rPr>
              <w:t>shall</w:t>
            </w:r>
            <w:r w:rsidRPr="009E12CF">
              <w:rPr>
                <w:rFonts w:ascii="Arial" w:hAnsi="Arial"/>
                <w:sz w:val="18"/>
                <w:szCs w:val="18"/>
              </w:rPr>
              <w:t xml:space="preserve"> ask if the trailer is equal to or less than 8.5 feet wide.</w:t>
            </w:r>
          </w:p>
          <w:p w14:paraId="6C4D1144" w14:textId="7EFF73B7" w:rsidR="00A45641" w:rsidRPr="009E12CF" w:rsidRDefault="001915A5" w:rsidP="001915A5">
            <w:pPr>
              <w:spacing w:after="120"/>
              <w:rPr>
                <w:rFonts w:ascii="Arial" w:hAnsi="Arial"/>
                <w:sz w:val="18"/>
                <w:szCs w:val="18"/>
              </w:rPr>
            </w:pPr>
            <w:r w:rsidRPr="009E12CF">
              <w:rPr>
                <w:rFonts w:ascii="Arial" w:hAnsi="Arial"/>
                <w:sz w:val="18"/>
                <w:szCs w:val="18"/>
              </w:rPr>
              <w:t xml:space="preserve">If it is less than or equal to 8.5 feet the Cluster </w:t>
            </w:r>
            <w:r w:rsidR="0010110B" w:rsidRPr="009E12CF">
              <w:rPr>
                <w:rFonts w:ascii="Arial" w:hAnsi="Arial"/>
                <w:sz w:val="18"/>
                <w:szCs w:val="18"/>
              </w:rPr>
              <w:t>shall</w:t>
            </w:r>
            <w:r w:rsidRPr="009E12CF">
              <w:rPr>
                <w:rFonts w:ascii="Arial" w:hAnsi="Arial"/>
                <w:sz w:val="18"/>
                <w:szCs w:val="18"/>
              </w:rPr>
              <w:t xml:space="preserve"> request TRAILER LENGTH</w:t>
            </w:r>
            <w:r w:rsidR="00A45641" w:rsidRPr="009E12CF">
              <w:rPr>
                <w:rFonts w:ascii="Arial" w:hAnsi="Arial"/>
                <w:sz w:val="18"/>
                <w:szCs w:val="18"/>
              </w:rPr>
              <w:t>.</w:t>
            </w:r>
          </w:p>
          <w:p w14:paraId="7F27A03E" w14:textId="639C51EA" w:rsidR="001915A5" w:rsidRPr="009E12CF" w:rsidRDefault="001915A5" w:rsidP="001915A5">
            <w:pPr>
              <w:spacing w:after="120"/>
              <w:rPr>
                <w:rFonts w:ascii="Arial" w:hAnsi="Arial"/>
                <w:sz w:val="18"/>
                <w:szCs w:val="18"/>
              </w:rPr>
            </w:pPr>
            <w:r w:rsidRPr="009E12CF">
              <w:rPr>
                <w:rFonts w:ascii="Arial" w:hAnsi="Arial"/>
                <w:sz w:val="18"/>
                <w:szCs w:val="18"/>
              </w:rPr>
              <w:t xml:space="preserve">If it is not less than or equal to 8.5 feet wide the trailer data </w:t>
            </w:r>
            <w:r w:rsidR="0010110B" w:rsidRPr="009E12CF">
              <w:rPr>
                <w:rFonts w:ascii="Arial" w:hAnsi="Arial"/>
                <w:sz w:val="18"/>
                <w:szCs w:val="18"/>
              </w:rPr>
              <w:t>shall</w:t>
            </w:r>
            <w:r w:rsidRPr="009E12CF">
              <w:rPr>
                <w:rFonts w:ascii="Arial" w:hAnsi="Arial"/>
                <w:sz w:val="18"/>
                <w:szCs w:val="18"/>
              </w:rPr>
              <w:t xml:space="preserve"> be set to invalid (see R:7.5.5) and the customer </w:t>
            </w:r>
            <w:r w:rsidR="0010110B" w:rsidRPr="009E12CF">
              <w:rPr>
                <w:rFonts w:ascii="Arial" w:hAnsi="Arial"/>
                <w:sz w:val="18"/>
                <w:szCs w:val="18"/>
              </w:rPr>
              <w:t>shall</w:t>
            </w:r>
            <w:r w:rsidRPr="009E12CF">
              <w:rPr>
                <w:rFonts w:ascii="Arial" w:hAnsi="Arial"/>
                <w:sz w:val="18"/>
                <w:szCs w:val="18"/>
              </w:rPr>
              <w:t xml:space="preserve"> be notified that BTT does not operate with trailer widths greater than 8.5 feet.</w:t>
            </w:r>
          </w:p>
          <w:p w14:paraId="2E3B73F1" w14:textId="0EC85F74" w:rsidR="001915A5" w:rsidRPr="009E12CF" w:rsidRDefault="001915A5" w:rsidP="001915A5">
            <w:pPr>
              <w:spacing w:after="120"/>
              <w:rPr>
                <w:rFonts w:ascii="Arial" w:hAnsi="Arial"/>
                <w:sz w:val="18"/>
                <w:szCs w:val="18"/>
              </w:rPr>
            </w:pPr>
            <w:r w:rsidRPr="009E12CF">
              <w:rPr>
                <w:rFonts w:ascii="Arial" w:hAnsi="Arial"/>
                <w:sz w:val="18"/>
                <w:szCs w:val="18"/>
              </w:rPr>
              <w:t xml:space="preserve">The BTT data entry </w:t>
            </w:r>
            <w:r w:rsidR="0010110B" w:rsidRPr="009E12CF">
              <w:rPr>
                <w:rFonts w:ascii="Arial" w:hAnsi="Arial"/>
                <w:sz w:val="18"/>
                <w:szCs w:val="18"/>
              </w:rPr>
              <w:t>shall</w:t>
            </w:r>
            <w:r w:rsidRPr="009E12CF">
              <w:rPr>
                <w:rFonts w:ascii="Arial" w:hAnsi="Arial"/>
                <w:sz w:val="18"/>
                <w:szCs w:val="18"/>
              </w:rPr>
              <w:t xml:space="preserve"> exit.</w:t>
            </w:r>
          </w:p>
          <w:p w14:paraId="39DBC356" w14:textId="77777777" w:rsidR="001915A5" w:rsidRPr="009E12CF" w:rsidRDefault="001915A5" w:rsidP="001915A5">
            <w:pPr>
              <w:spacing w:after="120"/>
              <w:rPr>
                <w:rFonts w:ascii="Arial" w:hAnsi="Arial"/>
                <w:sz w:val="18"/>
                <w:szCs w:val="18"/>
              </w:rPr>
            </w:pPr>
            <w:r w:rsidRPr="009E12CF">
              <w:rPr>
                <w:rFonts w:ascii="Arial" w:hAnsi="Arial"/>
                <w:sz w:val="18"/>
                <w:szCs w:val="18"/>
              </w:rPr>
              <w:t>The metric equivalent to 8.5 feet will be 2.6m.</w:t>
            </w:r>
          </w:p>
          <w:p w14:paraId="3EE18B77" w14:textId="4220046A" w:rsidR="001915A5" w:rsidRPr="009E12CF" w:rsidRDefault="001915A5" w:rsidP="001915A5">
            <w:pPr>
              <w:spacing w:after="120"/>
              <w:rPr>
                <w:rFonts w:ascii="Arial" w:hAnsi="Arial"/>
                <w:b/>
                <w:i/>
                <w:sz w:val="18"/>
                <w:szCs w:val="18"/>
              </w:rPr>
            </w:pPr>
            <w:r w:rsidRPr="009E12CF">
              <w:rPr>
                <w:rFonts w:ascii="Arial" w:hAnsi="Arial"/>
                <w:b/>
                <w:i/>
                <w:sz w:val="18"/>
                <w:szCs w:val="18"/>
              </w:rPr>
              <w:t>For BTTLITE only</w:t>
            </w:r>
            <w:r w:rsidR="00A45641" w:rsidRPr="009E12CF">
              <w:rPr>
                <w:rFonts w:ascii="Arial" w:hAnsi="Arial"/>
                <w:b/>
                <w:i/>
                <w:sz w:val="18"/>
                <w:szCs w:val="18"/>
              </w:rPr>
              <w:t xml:space="preserve"> – TRAILER WIDTH</w:t>
            </w:r>
            <w:r w:rsidRPr="009E12CF">
              <w:rPr>
                <w:rFonts w:ascii="Arial" w:hAnsi="Arial"/>
                <w:b/>
                <w:i/>
                <w:sz w:val="18"/>
                <w:szCs w:val="18"/>
              </w:rPr>
              <w:t>:</w:t>
            </w:r>
          </w:p>
          <w:p w14:paraId="6DB02A2C" w14:textId="0CA16019" w:rsidR="001915A5" w:rsidRPr="009E12CF" w:rsidRDefault="001915A5" w:rsidP="001915A5">
            <w:pPr>
              <w:spacing w:after="120"/>
              <w:rPr>
                <w:rFonts w:ascii="Arial" w:hAnsi="Arial"/>
                <w:sz w:val="18"/>
                <w:szCs w:val="18"/>
              </w:rPr>
            </w:pPr>
            <w:r w:rsidRPr="009E12CF">
              <w:rPr>
                <w:rFonts w:ascii="Arial" w:hAnsi="Arial"/>
                <w:sz w:val="18"/>
                <w:szCs w:val="18"/>
              </w:rPr>
              <w:t>TR</w:t>
            </w:r>
            <w:r w:rsidR="00B926D5" w:rsidRPr="009E12CF">
              <w:rPr>
                <w:rFonts w:ascii="Arial" w:hAnsi="Arial"/>
                <w:sz w:val="18"/>
                <w:szCs w:val="18"/>
              </w:rPr>
              <w:t>Ai</w:t>
            </w:r>
            <w:r w:rsidRPr="009E12CF">
              <w:rPr>
                <w:rFonts w:ascii="Arial" w:hAnsi="Arial"/>
                <w:sz w:val="18"/>
                <w:szCs w:val="18"/>
              </w:rPr>
              <w:t xml:space="preserve">LER WIDTH </w:t>
            </w:r>
            <w:r w:rsidR="0010110B" w:rsidRPr="009E12CF">
              <w:rPr>
                <w:rFonts w:ascii="Arial" w:hAnsi="Arial"/>
                <w:sz w:val="18"/>
                <w:szCs w:val="18"/>
              </w:rPr>
              <w:t>shall</w:t>
            </w:r>
            <w:r w:rsidRPr="009E12CF">
              <w:rPr>
                <w:rFonts w:ascii="Arial" w:hAnsi="Arial"/>
                <w:sz w:val="18"/>
                <w:szCs w:val="18"/>
              </w:rPr>
              <w:t xml:space="preserve"> ask if the trailer is equal to or less than 8.0 feet wide.</w:t>
            </w:r>
          </w:p>
          <w:p w14:paraId="1A4EC0F0" w14:textId="484776FA" w:rsidR="001915A5" w:rsidRPr="009E12CF" w:rsidRDefault="001915A5" w:rsidP="001915A5">
            <w:pPr>
              <w:spacing w:after="120"/>
              <w:rPr>
                <w:rFonts w:ascii="Arial" w:hAnsi="Arial"/>
                <w:sz w:val="18"/>
                <w:szCs w:val="18"/>
              </w:rPr>
            </w:pPr>
            <w:r w:rsidRPr="009E12CF">
              <w:rPr>
                <w:rFonts w:ascii="Arial" w:hAnsi="Arial"/>
                <w:sz w:val="18"/>
                <w:szCs w:val="18"/>
              </w:rPr>
              <w:t xml:space="preserve">If it is less than or equal to 8.0 feet the Cluster </w:t>
            </w:r>
            <w:r w:rsidR="0010110B" w:rsidRPr="009E12CF">
              <w:rPr>
                <w:rFonts w:ascii="Arial" w:hAnsi="Arial"/>
                <w:sz w:val="18"/>
                <w:szCs w:val="18"/>
              </w:rPr>
              <w:t>shall</w:t>
            </w:r>
            <w:r w:rsidRPr="009E12CF">
              <w:rPr>
                <w:rFonts w:ascii="Arial" w:hAnsi="Arial"/>
                <w:sz w:val="18"/>
                <w:szCs w:val="18"/>
              </w:rPr>
              <w:t xml:space="preserve"> request TRAILER LENGTH</w:t>
            </w:r>
          </w:p>
          <w:p w14:paraId="5A4C80B1" w14:textId="5876E042" w:rsidR="001915A5" w:rsidRPr="009E12CF" w:rsidRDefault="001915A5" w:rsidP="001915A5">
            <w:pPr>
              <w:spacing w:after="120"/>
              <w:rPr>
                <w:rFonts w:ascii="Arial" w:hAnsi="Arial"/>
                <w:sz w:val="18"/>
                <w:szCs w:val="18"/>
              </w:rPr>
            </w:pPr>
            <w:r w:rsidRPr="009E12CF">
              <w:rPr>
                <w:rFonts w:ascii="Arial" w:hAnsi="Arial"/>
                <w:sz w:val="18"/>
                <w:szCs w:val="18"/>
              </w:rPr>
              <w:t xml:space="preserve">If it is not less than or equal to 8.0 feet wide the trailer data </w:t>
            </w:r>
            <w:r w:rsidR="0010110B" w:rsidRPr="009E12CF">
              <w:rPr>
                <w:rFonts w:ascii="Arial" w:hAnsi="Arial"/>
                <w:sz w:val="18"/>
                <w:szCs w:val="18"/>
              </w:rPr>
              <w:t>shall</w:t>
            </w:r>
            <w:r w:rsidRPr="009E12CF">
              <w:rPr>
                <w:rFonts w:ascii="Arial" w:hAnsi="Arial"/>
                <w:sz w:val="18"/>
                <w:szCs w:val="18"/>
              </w:rPr>
              <w:t xml:space="preserve"> be set to invalid (see R:7.5.5) and the customer </w:t>
            </w:r>
            <w:r w:rsidR="0010110B" w:rsidRPr="009E12CF">
              <w:rPr>
                <w:rFonts w:ascii="Arial" w:hAnsi="Arial"/>
                <w:sz w:val="18"/>
                <w:szCs w:val="18"/>
              </w:rPr>
              <w:t>shall</w:t>
            </w:r>
            <w:r w:rsidRPr="009E12CF">
              <w:rPr>
                <w:rFonts w:ascii="Arial" w:hAnsi="Arial"/>
                <w:sz w:val="18"/>
                <w:szCs w:val="18"/>
              </w:rPr>
              <w:t xml:space="preserve"> be notified that BTT does not operate with trailer widths greater than 8.0 feet.</w:t>
            </w:r>
          </w:p>
          <w:p w14:paraId="43F1E768" w14:textId="2B8BC897" w:rsidR="001915A5" w:rsidRPr="009E12CF" w:rsidRDefault="001915A5" w:rsidP="001915A5">
            <w:pPr>
              <w:spacing w:after="120"/>
              <w:rPr>
                <w:rFonts w:ascii="Arial" w:hAnsi="Arial"/>
                <w:sz w:val="18"/>
                <w:szCs w:val="18"/>
              </w:rPr>
            </w:pPr>
            <w:r w:rsidRPr="009E12CF">
              <w:rPr>
                <w:rFonts w:ascii="Arial" w:hAnsi="Arial"/>
                <w:sz w:val="18"/>
                <w:szCs w:val="18"/>
              </w:rPr>
              <w:t xml:space="preserve">The BTT data entry </w:t>
            </w:r>
            <w:r w:rsidR="0010110B" w:rsidRPr="009E12CF">
              <w:rPr>
                <w:rFonts w:ascii="Arial" w:hAnsi="Arial"/>
                <w:sz w:val="18"/>
                <w:szCs w:val="18"/>
              </w:rPr>
              <w:t>shall</w:t>
            </w:r>
            <w:r w:rsidRPr="009E12CF">
              <w:rPr>
                <w:rFonts w:ascii="Arial" w:hAnsi="Arial"/>
                <w:sz w:val="18"/>
                <w:szCs w:val="18"/>
              </w:rPr>
              <w:t xml:space="preserve"> exit.</w:t>
            </w:r>
          </w:p>
          <w:p w14:paraId="32476A35" w14:textId="77777777" w:rsidR="001915A5" w:rsidRPr="009E12CF" w:rsidRDefault="001915A5" w:rsidP="001915A5">
            <w:pPr>
              <w:spacing w:after="120"/>
              <w:rPr>
                <w:rFonts w:ascii="Arial" w:hAnsi="Arial"/>
                <w:sz w:val="18"/>
                <w:szCs w:val="18"/>
              </w:rPr>
            </w:pPr>
            <w:r w:rsidRPr="009E12CF">
              <w:rPr>
                <w:rFonts w:ascii="Arial" w:hAnsi="Arial"/>
                <w:sz w:val="18"/>
                <w:szCs w:val="18"/>
              </w:rPr>
              <w:t>The metric equivalent to 8.0 feet will be 2.4m.</w:t>
            </w:r>
          </w:p>
          <w:p w14:paraId="78C23C88" w14:textId="77777777" w:rsidR="001915A5" w:rsidRPr="00F806EE" w:rsidRDefault="001915A5" w:rsidP="001915A5">
            <w:pPr>
              <w:spacing w:after="120"/>
              <w:rPr>
                <w:rFonts w:ascii="Arial" w:hAnsi="Arial"/>
                <w:sz w:val="18"/>
                <w:szCs w:val="18"/>
              </w:rPr>
            </w:pPr>
            <w:r w:rsidRPr="009E12CF">
              <w:rPr>
                <w:rFonts w:ascii="Arial" w:hAnsi="Arial"/>
                <w:sz w:val="18"/>
                <w:szCs w:val="18"/>
              </w:rPr>
              <w:lastRenderedPageBreak/>
              <w:t>Note – the owner manual / quick reference card will indicate how to measure the width of the trailer. It is not necessarily the widest part of the trailer.</w:t>
            </w:r>
          </w:p>
        </w:tc>
      </w:tr>
      <w:tr w:rsidR="001915A5" w:rsidRPr="00F806EE" w14:paraId="1788E347" w14:textId="77777777" w:rsidTr="001915A5">
        <w:tc>
          <w:tcPr>
            <w:tcW w:w="1440" w:type="dxa"/>
            <w:shd w:val="clear" w:color="auto" w:fill="auto"/>
          </w:tcPr>
          <w:p w14:paraId="636C62F4" w14:textId="77777777" w:rsidR="001915A5" w:rsidRPr="00F806EE" w:rsidRDefault="001915A5" w:rsidP="001915A5">
            <w:pPr>
              <w:rPr>
                <w:rFonts w:ascii="Arial (W1)" w:hAnsi="Arial (W1)"/>
                <w:b/>
                <w:sz w:val="18"/>
                <w:szCs w:val="20"/>
              </w:rPr>
            </w:pPr>
            <w:r w:rsidRPr="00F806EE">
              <w:rPr>
                <w:rFonts w:ascii="Arial (W1)" w:hAnsi="Arial (W1)"/>
                <w:b/>
                <w:sz w:val="18"/>
                <w:szCs w:val="20"/>
              </w:rPr>
              <w:lastRenderedPageBreak/>
              <w:t>R: 7.5.5</w:t>
            </w:r>
          </w:p>
        </w:tc>
        <w:tc>
          <w:tcPr>
            <w:tcW w:w="7440" w:type="dxa"/>
            <w:shd w:val="clear" w:color="auto" w:fill="auto"/>
          </w:tcPr>
          <w:p w14:paraId="03B7035E" w14:textId="43F00FC0" w:rsidR="00515028" w:rsidRPr="009E12CF" w:rsidRDefault="00515028" w:rsidP="001915A5">
            <w:pPr>
              <w:spacing w:after="120"/>
              <w:rPr>
                <w:rFonts w:ascii="Arial" w:hAnsi="Arial"/>
                <w:sz w:val="18"/>
                <w:szCs w:val="18"/>
              </w:rPr>
            </w:pPr>
            <w:r w:rsidRPr="009E12CF">
              <w:rPr>
                <w:rFonts w:ascii="Arial" w:hAnsi="Arial"/>
                <w:b/>
                <w:i/>
                <w:sz w:val="18"/>
                <w:szCs w:val="18"/>
              </w:rPr>
              <w:t>For BTT and BTTLITE – TRAILER LENGTH:</w:t>
            </w:r>
          </w:p>
          <w:p w14:paraId="501D2021" w14:textId="6F42A39E" w:rsidR="001915A5" w:rsidRPr="009E12CF" w:rsidRDefault="001915A5" w:rsidP="001915A5">
            <w:pPr>
              <w:spacing w:after="120"/>
              <w:rPr>
                <w:rFonts w:ascii="Arial" w:hAnsi="Arial"/>
                <w:sz w:val="18"/>
                <w:szCs w:val="18"/>
              </w:rPr>
            </w:pPr>
            <w:r w:rsidRPr="009E12CF">
              <w:rPr>
                <w:rFonts w:ascii="Arial" w:hAnsi="Arial"/>
                <w:sz w:val="18"/>
                <w:szCs w:val="18"/>
              </w:rPr>
              <w:t xml:space="preserve">TRIALER LENGTH </w:t>
            </w:r>
            <w:r w:rsidR="0010110B" w:rsidRPr="009E12CF">
              <w:rPr>
                <w:rFonts w:ascii="Arial" w:hAnsi="Arial"/>
                <w:sz w:val="18"/>
                <w:szCs w:val="18"/>
              </w:rPr>
              <w:t>shall</w:t>
            </w:r>
            <w:r w:rsidRPr="009E12CF">
              <w:rPr>
                <w:rFonts w:ascii="Arial" w:hAnsi="Arial"/>
                <w:sz w:val="18"/>
                <w:szCs w:val="18"/>
              </w:rPr>
              <w:t xml:space="preserve"> ask the customer to enter the length of the trailer. The length is defined as the measurement from the trailer ball to the back of the trailer. The length </w:t>
            </w:r>
            <w:r w:rsidR="0010110B" w:rsidRPr="009E12CF">
              <w:rPr>
                <w:rFonts w:ascii="Arial" w:hAnsi="Arial"/>
                <w:sz w:val="18"/>
                <w:szCs w:val="18"/>
              </w:rPr>
              <w:t>shall</w:t>
            </w:r>
            <w:r w:rsidRPr="009E12CF">
              <w:rPr>
                <w:rFonts w:ascii="Arial" w:hAnsi="Arial"/>
                <w:sz w:val="18"/>
                <w:szCs w:val="18"/>
              </w:rPr>
              <w:t xml:space="preserve"> be a minimum of 3 feet (1m) and increment in 3 feet (1m) increments. The length measurement is measured by the customer to the meter; tenths of a meter accuracy is not required. The maximum valid length is 33 feet (10.6m). Note that per Netcom rules the actual CAN signal </w:t>
            </w:r>
            <w:r w:rsidR="00F12909" w:rsidRPr="009E12CF">
              <w:rPr>
                <w:rFonts w:ascii="Arial" w:hAnsi="Arial" w:cs="Arial"/>
                <w:b/>
                <w:sz w:val="18"/>
                <w:szCs w:val="20"/>
              </w:rPr>
              <w:t>Btt_L_Actl2</w:t>
            </w:r>
            <w:r w:rsidRPr="009E12CF">
              <w:rPr>
                <w:rFonts w:ascii="Arial" w:hAnsi="Arial" w:cs="Arial"/>
                <w:sz w:val="18"/>
                <w:szCs w:val="20"/>
              </w:rPr>
              <w:t xml:space="preserve"> will be transmitted in meters with a resolution of 0.1m.</w:t>
            </w:r>
          </w:p>
          <w:p w14:paraId="086664A3" w14:textId="10865F75" w:rsidR="001915A5" w:rsidRPr="009E12CF" w:rsidRDefault="001915A5" w:rsidP="001915A5">
            <w:pPr>
              <w:spacing w:after="120"/>
              <w:rPr>
                <w:rFonts w:ascii="Arial" w:hAnsi="Arial"/>
                <w:sz w:val="18"/>
                <w:szCs w:val="18"/>
              </w:rPr>
            </w:pPr>
            <w:r w:rsidRPr="009E12CF">
              <w:rPr>
                <w:rFonts w:ascii="Arial" w:hAnsi="Arial"/>
                <w:sz w:val="18"/>
                <w:szCs w:val="18"/>
              </w:rPr>
              <w:t xml:space="preserve">If trailer TPYE or WIDTH is invalid, the Cluster </w:t>
            </w:r>
            <w:r w:rsidR="0010110B" w:rsidRPr="009E12CF">
              <w:rPr>
                <w:rFonts w:ascii="Arial" w:hAnsi="Arial"/>
                <w:sz w:val="18"/>
                <w:szCs w:val="18"/>
              </w:rPr>
              <w:t>shall</w:t>
            </w:r>
            <w:r w:rsidRPr="009E12CF">
              <w:rPr>
                <w:rFonts w:ascii="Arial" w:hAnsi="Arial"/>
                <w:sz w:val="18"/>
                <w:szCs w:val="18"/>
              </w:rPr>
              <w:t xml:space="preserve"> set </w:t>
            </w:r>
            <w:r w:rsidR="00F12909" w:rsidRPr="009E12CF">
              <w:rPr>
                <w:rFonts w:ascii="Arial" w:hAnsi="Arial" w:cs="Arial"/>
                <w:b/>
                <w:sz w:val="18"/>
                <w:szCs w:val="20"/>
              </w:rPr>
              <w:t>Btt_L_Actl2</w:t>
            </w:r>
            <w:r w:rsidRPr="009E12CF">
              <w:rPr>
                <w:rFonts w:ascii="Arial" w:hAnsi="Arial"/>
                <w:sz w:val="18"/>
                <w:szCs w:val="18"/>
              </w:rPr>
              <w:t xml:space="preserve"> = hx7F.</w:t>
            </w:r>
          </w:p>
          <w:p w14:paraId="5B2F821A" w14:textId="1728F6A6" w:rsidR="001915A5" w:rsidRPr="009E12CF" w:rsidRDefault="001915A5" w:rsidP="001915A5">
            <w:pPr>
              <w:spacing w:after="120"/>
              <w:rPr>
                <w:rFonts w:ascii="Arial" w:hAnsi="Arial"/>
                <w:sz w:val="18"/>
                <w:szCs w:val="18"/>
              </w:rPr>
            </w:pPr>
            <w:r w:rsidRPr="009E12CF">
              <w:rPr>
                <w:rFonts w:ascii="Arial" w:hAnsi="Arial"/>
                <w:sz w:val="18"/>
                <w:szCs w:val="18"/>
              </w:rPr>
              <w:t xml:space="preserve">If the customer enters the trailer length the Cluster </w:t>
            </w:r>
            <w:r w:rsidR="0010110B" w:rsidRPr="009E12CF">
              <w:rPr>
                <w:rFonts w:ascii="Arial" w:hAnsi="Arial"/>
                <w:sz w:val="18"/>
                <w:szCs w:val="18"/>
              </w:rPr>
              <w:t>shall</w:t>
            </w:r>
            <w:r w:rsidRPr="009E12CF">
              <w:rPr>
                <w:rFonts w:ascii="Arial" w:hAnsi="Arial"/>
                <w:sz w:val="18"/>
                <w:szCs w:val="18"/>
              </w:rPr>
              <w:t xml:space="preserve"> set </w:t>
            </w:r>
            <w:r w:rsidR="00F12909" w:rsidRPr="009E12CF">
              <w:rPr>
                <w:rFonts w:ascii="Arial" w:hAnsi="Arial" w:cs="Arial"/>
                <w:b/>
                <w:sz w:val="18"/>
                <w:szCs w:val="20"/>
              </w:rPr>
              <w:t>Btt_L_Actl2</w:t>
            </w:r>
            <w:r w:rsidRPr="009E12CF">
              <w:rPr>
                <w:rFonts w:ascii="Arial" w:hAnsi="Arial"/>
                <w:sz w:val="18"/>
                <w:szCs w:val="18"/>
              </w:rPr>
              <w:t xml:space="preserve"> equal to the trailer length. </w:t>
            </w:r>
            <w:r w:rsidR="00F12909" w:rsidRPr="009E12CF">
              <w:rPr>
                <w:rFonts w:ascii="Arial" w:hAnsi="Arial" w:cs="Arial"/>
                <w:b/>
                <w:sz w:val="18"/>
                <w:szCs w:val="20"/>
              </w:rPr>
              <w:t>Btt_L_Actl2</w:t>
            </w:r>
            <w:r w:rsidRPr="009E12CF">
              <w:rPr>
                <w:rFonts w:ascii="Arial" w:hAnsi="Arial"/>
                <w:sz w:val="18"/>
                <w:szCs w:val="18"/>
              </w:rPr>
              <w:t xml:space="preserve"> is sent to </w:t>
            </w:r>
            <w:r w:rsidR="00830015" w:rsidRPr="009E12CF">
              <w:rPr>
                <w:rFonts w:ascii="Arial" w:hAnsi="Arial"/>
                <w:sz w:val="18"/>
                <w:szCs w:val="18"/>
              </w:rPr>
              <w:t>ADAS</w:t>
            </w:r>
            <w:r w:rsidRPr="009E12CF">
              <w:rPr>
                <w:rFonts w:ascii="Arial" w:hAnsi="Arial"/>
                <w:sz w:val="18"/>
                <w:szCs w:val="18"/>
              </w:rPr>
              <w:t xml:space="preserve"> in tenths of meters. Anything greater than 10m (33 feet) is invalid. For an invalid trailer length the Cluster may set </w:t>
            </w:r>
            <w:r w:rsidR="00F12909" w:rsidRPr="009E12CF">
              <w:rPr>
                <w:rFonts w:ascii="Arial" w:hAnsi="Arial" w:cs="Arial"/>
                <w:b/>
                <w:sz w:val="18"/>
                <w:szCs w:val="20"/>
              </w:rPr>
              <w:t>Btt_L_Actl2</w:t>
            </w:r>
            <w:r w:rsidRPr="009E12CF">
              <w:rPr>
                <w:rFonts w:ascii="Arial" w:hAnsi="Arial"/>
                <w:b/>
                <w:sz w:val="18"/>
                <w:szCs w:val="18"/>
              </w:rPr>
              <w:t xml:space="preserve"> </w:t>
            </w:r>
            <w:r w:rsidRPr="009E12CF">
              <w:rPr>
                <w:rFonts w:ascii="Arial" w:hAnsi="Arial"/>
                <w:sz w:val="18"/>
                <w:szCs w:val="18"/>
              </w:rPr>
              <w:t>equal to the actual length or set it to</w:t>
            </w:r>
            <w:r w:rsidRPr="009E12CF">
              <w:rPr>
                <w:rFonts w:ascii="Arial" w:hAnsi="Arial"/>
                <w:strike/>
                <w:sz w:val="18"/>
                <w:szCs w:val="18"/>
              </w:rPr>
              <w:t xml:space="preserve"> </w:t>
            </w:r>
            <w:r w:rsidRPr="009E12CF">
              <w:rPr>
                <w:rFonts w:ascii="Arial" w:hAnsi="Arial"/>
                <w:sz w:val="18"/>
                <w:szCs w:val="18"/>
              </w:rPr>
              <w:t xml:space="preserve">hx7F. BTT </w:t>
            </w:r>
            <w:r w:rsidR="0010110B" w:rsidRPr="009E12CF">
              <w:rPr>
                <w:rFonts w:ascii="Arial" w:hAnsi="Arial"/>
                <w:sz w:val="18"/>
                <w:szCs w:val="18"/>
              </w:rPr>
              <w:t>shall</w:t>
            </w:r>
            <w:r w:rsidRPr="009E12CF">
              <w:rPr>
                <w:rFonts w:ascii="Arial" w:hAnsi="Arial"/>
                <w:sz w:val="18"/>
                <w:szCs w:val="18"/>
              </w:rPr>
              <w:t xml:space="preserve"> accept either as invalid.</w:t>
            </w:r>
          </w:p>
          <w:p w14:paraId="05313385" w14:textId="26C31CE9" w:rsidR="001915A5" w:rsidRPr="009E12CF" w:rsidRDefault="001915A5" w:rsidP="001915A5">
            <w:pPr>
              <w:spacing w:after="120"/>
              <w:rPr>
                <w:rFonts w:ascii="Arial" w:hAnsi="Arial"/>
                <w:sz w:val="18"/>
                <w:szCs w:val="18"/>
              </w:rPr>
            </w:pPr>
            <w:r w:rsidRPr="009E12CF">
              <w:rPr>
                <w:rFonts w:ascii="Arial" w:hAnsi="Arial"/>
                <w:sz w:val="18"/>
                <w:szCs w:val="18"/>
              </w:rPr>
              <w:t xml:space="preserve">While the length of a trailer has not been entered, </w:t>
            </w:r>
            <w:r w:rsidR="004D6D1E" w:rsidRPr="009E12CF">
              <w:rPr>
                <w:rFonts w:ascii="Arial" w:hAnsi="Arial"/>
                <w:sz w:val="18"/>
                <w:szCs w:val="18"/>
              </w:rPr>
              <w:t xml:space="preserve">SYNC </w:t>
            </w:r>
            <w:r w:rsidR="0010110B" w:rsidRPr="009E12CF">
              <w:rPr>
                <w:rFonts w:ascii="Arial" w:hAnsi="Arial"/>
                <w:sz w:val="18"/>
                <w:szCs w:val="18"/>
              </w:rPr>
              <w:t>shall</w:t>
            </w:r>
            <w:r w:rsidRPr="009E12CF">
              <w:rPr>
                <w:rFonts w:ascii="Arial" w:hAnsi="Arial"/>
                <w:sz w:val="18"/>
                <w:szCs w:val="18"/>
              </w:rPr>
              <w:t xml:space="preserve"> set </w:t>
            </w:r>
            <w:r w:rsidR="00F12909" w:rsidRPr="009E12CF">
              <w:rPr>
                <w:rFonts w:ascii="Arial" w:hAnsi="Arial" w:cs="Arial"/>
                <w:b/>
                <w:sz w:val="18"/>
                <w:szCs w:val="20"/>
              </w:rPr>
              <w:t>Btt_L_Actl2</w:t>
            </w:r>
            <w:r w:rsidR="004D6D1E" w:rsidRPr="009E12CF">
              <w:rPr>
                <w:rFonts w:ascii="Arial" w:hAnsi="Arial" w:cs="Arial"/>
                <w:b/>
                <w:sz w:val="18"/>
                <w:szCs w:val="20"/>
              </w:rPr>
              <w:t xml:space="preserve"> </w:t>
            </w:r>
            <w:r w:rsidR="004D6D1E" w:rsidRPr="009E12CF">
              <w:rPr>
                <w:rFonts w:ascii="Arial" w:hAnsi="Arial" w:cs="Arial"/>
                <w:sz w:val="18"/>
                <w:szCs w:val="20"/>
              </w:rPr>
              <w:t>and</w:t>
            </w:r>
            <w:r w:rsidR="004D6D1E" w:rsidRPr="009E12CF">
              <w:rPr>
                <w:rFonts w:ascii="Arial" w:hAnsi="Arial" w:cs="Arial"/>
                <w:b/>
                <w:sz w:val="18"/>
                <w:szCs w:val="20"/>
              </w:rPr>
              <w:t xml:space="preserve"> </w:t>
            </w:r>
            <w:r w:rsidR="006E28F5">
              <w:rPr>
                <w:rFonts w:ascii="Arial" w:hAnsi="Arial" w:cs="Arial"/>
                <w:b/>
                <w:sz w:val="18"/>
                <w:szCs w:val="20"/>
              </w:rPr>
              <w:t>Btt_L2_Actl2</w:t>
            </w:r>
            <w:r w:rsidRPr="009E12CF">
              <w:rPr>
                <w:rFonts w:ascii="Arial" w:hAnsi="Arial"/>
                <w:b/>
                <w:sz w:val="18"/>
                <w:szCs w:val="18"/>
              </w:rPr>
              <w:t xml:space="preserve"> </w:t>
            </w:r>
            <w:r w:rsidRPr="009E12CF">
              <w:rPr>
                <w:rFonts w:ascii="Arial" w:hAnsi="Arial"/>
                <w:sz w:val="18"/>
                <w:szCs w:val="18"/>
              </w:rPr>
              <w:t>equal to UNKNOWN (hx7E); also referred to as NO DATA EXISTS.</w:t>
            </w:r>
          </w:p>
          <w:p w14:paraId="4B922B57" w14:textId="77777777" w:rsidR="004D6D1E" w:rsidRPr="009E12CF" w:rsidRDefault="004D6D1E" w:rsidP="004D6D1E">
            <w:pPr>
              <w:spacing w:after="120"/>
              <w:rPr>
                <w:rFonts w:ascii="Arial" w:hAnsi="Arial"/>
                <w:b/>
                <w:i/>
                <w:sz w:val="18"/>
                <w:szCs w:val="18"/>
              </w:rPr>
            </w:pPr>
            <w:r w:rsidRPr="009E12CF">
              <w:rPr>
                <w:rFonts w:ascii="Arial" w:hAnsi="Arial"/>
                <w:b/>
                <w:i/>
                <w:sz w:val="18"/>
                <w:szCs w:val="18"/>
              </w:rPr>
              <w:t>For BTT5G enabled vehicles – TRAILER LENGTH:</w:t>
            </w:r>
          </w:p>
          <w:p w14:paraId="41959804" w14:textId="2E74FF71" w:rsidR="004D6D1E" w:rsidRPr="009E12CF" w:rsidRDefault="004D6D1E" w:rsidP="004D6D1E">
            <w:pPr>
              <w:spacing w:after="120"/>
              <w:rPr>
                <w:rFonts w:ascii="Arial" w:hAnsi="Arial"/>
                <w:sz w:val="18"/>
                <w:szCs w:val="18"/>
              </w:rPr>
            </w:pPr>
            <w:r w:rsidRPr="009E12CF">
              <w:rPr>
                <w:rFonts w:ascii="Arial" w:hAnsi="Arial"/>
                <w:sz w:val="18"/>
                <w:szCs w:val="18"/>
              </w:rPr>
              <w:t xml:space="preserve">If (b) or (c) are selected for trailer type and SYNC detects auxiliary radars, the trailer data in </w:t>
            </w:r>
            <w:r w:rsidR="006E28F5">
              <w:rPr>
                <w:rFonts w:ascii="Arial" w:hAnsi="Arial"/>
                <w:b/>
                <w:sz w:val="18"/>
                <w:szCs w:val="18"/>
              </w:rPr>
              <w:t>Btt_L2_Actl2</w:t>
            </w:r>
            <w:r w:rsidRPr="009E12CF">
              <w:rPr>
                <w:rFonts w:ascii="Arial" w:hAnsi="Arial"/>
                <w:sz w:val="18"/>
                <w:szCs w:val="18"/>
              </w:rPr>
              <w:t xml:space="preserve"> shall be set to the length of the 5</w:t>
            </w:r>
            <w:r w:rsidRPr="009E12CF">
              <w:rPr>
                <w:rFonts w:ascii="Arial" w:hAnsi="Arial"/>
                <w:sz w:val="18"/>
                <w:szCs w:val="18"/>
                <w:vertAlign w:val="superscript"/>
              </w:rPr>
              <w:t>th</w:t>
            </w:r>
            <w:r w:rsidRPr="009E12CF">
              <w:rPr>
                <w:rFonts w:ascii="Arial" w:hAnsi="Arial"/>
                <w:sz w:val="18"/>
                <w:szCs w:val="18"/>
              </w:rPr>
              <w:t xml:space="preserve"> wheel or gooseneck  trailer. </w:t>
            </w:r>
            <w:r w:rsidR="006E28F5">
              <w:rPr>
                <w:rFonts w:ascii="Arial" w:hAnsi="Arial" w:cs="Arial"/>
                <w:b/>
                <w:sz w:val="18"/>
                <w:szCs w:val="20"/>
              </w:rPr>
              <w:t>Btt_L2_Actl2</w:t>
            </w:r>
            <w:r w:rsidRPr="009E12CF">
              <w:rPr>
                <w:rFonts w:ascii="Arial" w:hAnsi="Arial"/>
                <w:sz w:val="18"/>
                <w:szCs w:val="18"/>
              </w:rPr>
              <w:t xml:space="preserve"> is sent to ADAS in tenths of meters.   See table 7.5-1. </w:t>
            </w:r>
          </w:p>
          <w:p w14:paraId="22F59FD5" w14:textId="77777777" w:rsidR="004D6D1E" w:rsidRPr="009E12CF" w:rsidRDefault="004D6D1E" w:rsidP="004D6D1E">
            <w:pPr>
              <w:spacing w:after="120"/>
              <w:rPr>
                <w:rFonts w:ascii="Arial" w:hAnsi="Arial"/>
                <w:sz w:val="18"/>
                <w:szCs w:val="18"/>
              </w:rPr>
            </w:pPr>
            <w:r w:rsidRPr="009E12CF">
              <w:rPr>
                <w:rFonts w:ascii="Arial" w:hAnsi="Arial" w:cs="Arial"/>
                <w:b/>
                <w:sz w:val="18"/>
                <w:szCs w:val="20"/>
              </w:rPr>
              <w:t xml:space="preserve">Btt_L_Actl2 </w:t>
            </w:r>
            <w:r w:rsidRPr="009E12CF">
              <w:rPr>
                <w:rFonts w:ascii="Arial" w:hAnsi="Arial" w:cs="Arial"/>
                <w:sz w:val="18"/>
                <w:szCs w:val="20"/>
              </w:rPr>
              <w:t>state shall be 0x7F (invalid trailer).</w:t>
            </w:r>
          </w:p>
          <w:p w14:paraId="489F04D3" w14:textId="02AEC110" w:rsidR="004D6D1E" w:rsidRPr="009E12CF" w:rsidRDefault="004D6D1E" w:rsidP="001915A5">
            <w:pPr>
              <w:spacing w:after="120"/>
              <w:rPr>
                <w:rFonts w:ascii="Arial" w:hAnsi="Arial"/>
                <w:sz w:val="18"/>
                <w:szCs w:val="18"/>
              </w:rPr>
            </w:pPr>
          </w:p>
        </w:tc>
      </w:tr>
      <w:tr w:rsidR="001915A5" w:rsidRPr="00F806EE" w14:paraId="02CBC120" w14:textId="77777777" w:rsidTr="001915A5">
        <w:tc>
          <w:tcPr>
            <w:tcW w:w="1440" w:type="dxa"/>
            <w:shd w:val="clear" w:color="auto" w:fill="auto"/>
          </w:tcPr>
          <w:p w14:paraId="7983DF59" w14:textId="77777777" w:rsidR="001915A5" w:rsidRPr="00F806EE" w:rsidRDefault="001915A5" w:rsidP="001915A5">
            <w:pPr>
              <w:rPr>
                <w:rFonts w:ascii="Arial (W1)" w:hAnsi="Arial (W1)"/>
                <w:b/>
                <w:sz w:val="18"/>
                <w:szCs w:val="20"/>
              </w:rPr>
            </w:pPr>
            <w:r w:rsidRPr="00F806EE">
              <w:rPr>
                <w:rFonts w:ascii="Arial (W1)" w:hAnsi="Arial (W1)"/>
                <w:b/>
                <w:sz w:val="18"/>
                <w:szCs w:val="20"/>
              </w:rPr>
              <w:t>R: 7.5.6</w:t>
            </w:r>
          </w:p>
        </w:tc>
        <w:tc>
          <w:tcPr>
            <w:tcW w:w="7440" w:type="dxa"/>
            <w:shd w:val="clear" w:color="auto" w:fill="auto"/>
          </w:tcPr>
          <w:p w14:paraId="531C6140" w14:textId="6B9916B5" w:rsidR="001915A5" w:rsidRPr="009E12CF" w:rsidRDefault="001915A5" w:rsidP="00515028">
            <w:pPr>
              <w:spacing w:after="120"/>
              <w:rPr>
                <w:rFonts w:ascii="Arial" w:hAnsi="Arial"/>
                <w:sz w:val="18"/>
                <w:szCs w:val="18"/>
              </w:rPr>
            </w:pPr>
            <w:r w:rsidRPr="009E12CF">
              <w:rPr>
                <w:rFonts w:ascii="Arial" w:hAnsi="Arial"/>
                <w:sz w:val="18"/>
                <w:szCs w:val="18"/>
              </w:rPr>
              <w:t xml:space="preserve">The customer may change the trailer data for a specific trailer attached. BTT </w:t>
            </w:r>
            <w:r w:rsidR="0010110B" w:rsidRPr="009E12CF">
              <w:rPr>
                <w:rFonts w:ascii="Arial" w:hAnsi="Arial"/>
                <w:sz w:val="18"/>
                <w:szCs w:val="18"/>
              </w:rPr>
              <w:t>shall</w:t>
            </w:r>
            <w:r w:rsidRPr="009E12CF">
              <w:rPr>
                <w:rFonts w:ascii="Arial" w:hAnsi="Arial"/>
                <w:sz w:val="18"/>
                <w:szCs w:val="18"/>
              </w:rPr>
              <w:t xml:space="preserve"> update the current attached trailer with the new data and make BLIS adjustments. </w:t>
            </w:r>
          </w:p>
        </w:tc>
      </w:tr>
      <w:tr w:rsidR="001915A5" w:rsidRPr="00F806EE" w14:paraId="464E62F8" w14:textId="77777777" w:rsidTr="001915A5">
        <w:tc>
          <w:tcPr>
            <w:tcW w:w="1440" w:type="dxa"/>
            <w:shd w:val="clear" w:color="auto" w:fill="auto"/>
          </w:tcPr>
          <w:p w14:paraId="5DBC992D" w14:textId="77777777" w:rsidR="001915A5" w:rsidRPr="00F806EE" w:rsidRDefault="001915A5" w:rsidP="001915A5">
            <w:pPr>
              <w:rPr>
                <w:rFonts w:ascii="Arial (W1)" w:hAnsi="Arial (W1)"/>
                <w:b/>
                <w:sz w:val="18"/>
                <w:szCs w:val="20"/>
              </w:rPr>
            </w:pPr>
            <w:r w:rsidRPr="00F806EE">
              <w:rPr>
                <w:rFonts w:ascii="Arial (W1)" w:hAnsi="Arial (W1)"/>
                <w:b/>
                <w:sz w:val="18"/>
                <w:szCs w:val="20"/>
              </w:rPr>
              <w:t>R: 7.5.7</w:t>
            </w:r>
          </w:p>
        </w:tc>
        <w:tc>
          <w:tcPr>
            <w:tcW w:w="7440" w:type="dxa"/>
            <w:shd w:val="clear" w:color="auto" w:fill="auto"/>
          </w:tcPr>
          <w:p w14:paraId="6B937D78" w14:textId="5772A0C0" w:rsidR="00515028" w:rsidRPr="009E12CF" w:rsidRDefault="001915A5" w:rsidP="001915A5">
            <w:pPr>
              <w:spacing w:after="120"/>
              <w:rPr>
                <w:rFonts w:ascii="Arial" w:hAnsi="Arial"/>
                <w:sz w:val="18"/>
                <w:szCs w:val="18"/>
              </w:rPr>
            </w:pPr>
            <w:r w:rsidRPr="009E12CF">
              <w:rPr>
                <w:rFonts w:ascii="Arial" w:hAnsi="Arial"/>
                <w:sz w:val="18"/>
                <w:szCs w:val="18"/>
              </w:rPr>
              <w:t>BTT</w:t>
            </w:r>
            <w:r w:rsidR="004D6D1E" w:rsidRPr="009E12CF">
              <w:rPr>
                <w:rFonts w:ascii="Arial" w:hAnsi="Arial"/>
                <w:sz w:val="18"/>
                <w:szCs w:val="18"/>
              </w:rPr>
              <w:t xml:space="preserve"> and BTT5G</w:t>
            </w:r>
            <w:r w:rsidRPr="009E12CF">
              <w:rPr>
                <w:rFonts w:ascii="Arial" w:hAnsi="Arial"/>
                <w:sz w:val="18"/>
                <w:szCs w:val="18"/>
              </w:rPr>
              <w:t xml:space="preserve"> will use Trailer Lighting Module (TLM), Trailer Brake Module (TBM), to detect a trailer. Trailer detection via TLM or TBM will occur at vehicle speed = 0. If the trailer is not detected by either TLM or TBM</w:t>
            </w:r>
            <w:r w:rsidR="00830015" w:rsidRPr="009E12CF">
              <w:rPr>
                <w:rFonts w:ascii="Arial" w:hAnsi="Arial"/>
                <w:sz w:val="18"/>
                <w:szCs w:val="18"/>
              </w:rPr>
              <w:t xml:space="preserve"> </w:t>
            </w:r>
            <w:r w:rsidRPr="009E12CF">
              <w:rPr>
                <w:rFonts w:ascii="Arial" w:hAnsi="Arial"/>
                <w:sz w:val="18"/>
                <w:szCs w:val="18"/>
              </w:rPr>
              <w:t>can detect the trailer after the vehicle moves in DRIVE over a distance of a few meters.</w:t>
            </w:r>
          </w:p>
          <w:p w14:paraId="6910D87F" w14:textId="2D26FAC9" w:rsidR="001915A5" w:rsidRPr="009E12CF" w:rsidRDefault="00515028" w:rsidP="00515028">
            <w:pPr>
              <w:spacing w:after="120"/>
              <w:rPr>
                <w:rFonts w:ascii="Arial" w:hAnsi="Arial"/>
                <w:sz w:val="18"/>
                <w:szCs w:val="18"/>
              </w:rPr>
            </w:pPr>
            <w:r w:rsidRPr="009E12CF">
              <w:rPr>
                <w:rFonts w:ascii="Arial" w:hAnsi="Arial"/>
                <w:sz w:val="18"/>
                <w:szCs w:val="18"/>
              </w:rPr>
              <w:t xml:space="preserve">BTT reports trailer connect status via </w:t>
            </w:r>
            <w:r w:rsidRPr="009E12CF">
              <w:rPr>
                <w:rFonts w:ascii="Arial" w:hAnsi="Arial"/>
                <w:b/>
                <w:sz w:val="18"/>
                <w:szCs w:val="18"/>
              </w:rPr>
              <w:t>BttX_D_Stat</w:t>
            </w:r>
            <w:r w:rsidRPr="009E12CF">
              <w:rPr>
                <w:rFonts w:ascii="Arial" w:hAnsi="Arial"/>
                <w:sz w:val="18"/>
                <w:szCs w:val="18"/>
              </w:rPr>
              <w:t xml:space="preserve"> as shown in Table 7.3.2-1.</w:t>
            </w:r>
          </w:p>
        </w:tc>
      </w:tr>
      <w:tr w:rsidR="001915A5" w:rsidRPr="00F806EE" w14:paraId="3AB20264" w14:textId="77777777" w:rsidTr="001915A5">
        <w:tc>
          <w:tcPr>
            <w:tcW w:w="1440" w:type="dxa"/>
            <w:shd w:val="clear" w:color="auto" w:fill="auto"/>
          </w:tcPr>
          <w:p w14:paraId="48378DF9" w14:textId="77777777" w:rsidR="001915A5" w:rsidRPr="00F806EE" w:rsidRDefault="001915A5" w:rsidP="001915A5">
            <w:pPr>
              <w:rPr>
                <w:rFonts w:ascii="Arial (W1)" w:hAnsi="Arial (W1)"/>
                <w:b/>
                <w:sz w:val="18"/>
                <w:szCs w:val="20"/>
              </w:rPr>
            </w:pPr>
            <w:r w:rsidRPr="00F806EE">
              <w:rPr>
                <w:rFonts w:ascii="Arial (W1)" w:hAnsi="Arial (W1)"/>
                <w:b/>
                <w:sz w:val="18"/>
                <w:szCs w:val="20"/>
              </w:rPr>
              <w:t>R: 7.5.8</w:t>
            </w:r>
          </w:p>
        </w:tc>
        <w:tc>
          <w:tcPr>
            <w:tcW w:w="7440" w:type="dxa"/>
            <w:shd w:val="clear" w:color="auto" w:fill="auto"/>
          </w:tcPr>
          <w:p w14:paraId="164E670C" w14:textId="12EE43FA" w:rsidR="001915A5" w:rsidRPr="009E12CF" w:rsidRDefault="00654B6E" w:rsidP="001915A5">
            <w:pPr>
              <w:spacing w:after="120"/>
              <w:rPr>
                <w:rFonts w:ascii="Arial" w:hAnsi="Arial"/>
                <w:sz w:val="18"/>
                <w:szCs w:val="18"/>
              </w:rPr>
            </w:pPr>
            <w:r w:rsidRPr="009E12CF">
              <w:rPr>
                <w:rFonts w:ascii="Arial" w:hAnsi="Arial"/>
                <w:sz w:val="18"/>
                <w:szCs w:val="18"/>
              </w:rPr>
              <w:t xml:space="preserve">When </w:t>
            </w:r>
            <w:r w:rsidR="001915A5" w:rsidRPr="009E12CF">
              <w:rPr>
                <w:rFonts w:ascii="Arial" w:hAnsi="Arial"/>
                <w:b/>
                <w:sz w:val="18"/>
                <w:szCs w:val="18"/>
              </w:rPr>
              <w:t>BttX_D_Stat</w:t>
            </w:r>
            <w:r w:rsidR="001915A5" w:rsidRPr="009E12CF">
              <w:rPr>
                <w:rFonts w:ascii="Arial" w:hAnsi="Arial"/>
                <w:sz w:val="18"/>
                <w:szCs w:val="18"/>
              </w:rPr>
              <w:t xml:space="preserve"> transitions to CONNECT (meaning a trailer has been detected) and </w:t>
            </w:r>
            <w:r w:rsidR="00F12909" w:rsidRPr="009E12CF">
              <w:rPr>
                <w:rFonts w:ascii="Arial" w:hAnsi="Arial"/>
                <w:b/>
                <w:sz w:val="18"/>
                <w:szCs w:val="18"/>
              </w:rPr>
              <w:t>Btt_L_Actl2</w:t>
            </w:r>
            <w:r w:rsidR="001915A5" w:rsidRPr="009E12CF">
              <w:rPr>
                <w:rFonts w:ascii="Arial" w:hAnsi="Arial"/>
                <w:b/>
                <w:sz w:val="18"/>
                <w:szCs w:val="18"/>
              </w:rPr>
              <w:t xml:space="preserve"> </w:t>
            </w:r>
            <w:r w:rsidR="001915A5" w:rsidRPr="009E12CF">
              <w:rPr>
                <w:rFonts w:ascii="Arial" w:hAnsi="Arial"/>
                <w:sz w:val="18"/>
                <w:szCs w:val="18"/>
              </w:rPr>
              <w:t>= UNKNOWN (hx7E), BTT will request the Cluster to get trailer data from the customer.</w:t>
            </w:r>
          </w:p>
          <w:p w14:paraId="58D3E5D0" w14:textId="77777777" w:rsidR="001915A5" w:rsidRPr="009E12CF" w:rsidRDefault="001915A5" w:rsidP="001915A5">
            <w:pPr>
              <w:spacing w:after="120"/>
              <w:rPr>
                <w:rFonts w:ascii="Arial" w:hAnsi="Arial"/>
                <w:sz w:val="18"/>
                <w:szCs w:val="18"/>
              </w:rPr>
            </w:pPr>
            <w:r w:rsidRPr="009E12CF">
              <w:rPr>
                <w:rFonts w:ascii="Arial" w:hAnsi="Arial"/>
                <w:sz w:val="18"/>
                <w:szCs w:val="18"/>
              </w:rPr>
              <w:t xml:space="preserve">If </w:t>
            </w:r>
            <w:r w:rsidRPr="009E12CF">
              <w:rPr>
                <w:rFonts w:ascii="Arial" w:hAnsi="Arial"/>
                <w:b/>
                <w:sz w:val="18"/>
                <w:szCs w:val="18"/>
              </w:rPr>
              <w:t>BttX_D_Stat</w:t>
            </w:r>
            <w:r w:rsidRPr="009E12CF">
              <w:rPr>
                <w:rFonts w:ascii="Arial" w:hAnsi="Arial"/>
                <w:sz w:val="18"/>
                <w:szCs w:val="18"/>
              </w:rPr>
              <w:t xml:space="preserve"> transitioned to CONNECT based off of TLM or TBM, the request will come prior to the customer moving the vehicle. </w:t>
            </w:r>
          </w:p>
          <w:p w14:paraId="0FD4363A" w14:textId="53431FA9" w:rsidR="001915A5" w:rsidRPr="009E12CF" w:rsidRDefault="001915A5" w:rsidP="001915A5">
            <w:pPr>
              <w:spacing w:after="120"/>
              <w:rPr>
                <w:rFonts w:ascii="Arial" w:hAnsi="Arial"/>
                <w:sz w:val="18"/>
                <w:szCs w:val="18"/>
              </w:rPr>
            </w:pPr>
            <w:r w:rsidRPr="009E12CF">
              <w:rPr>
                <w:rFonts w:ascii="Arial" w:hAnsi="Arial"/>
                <w:sz w:val="18"/>
                <w:szCs w:val="18"/>
              </w:rPr>
              <w:t xml:space="preserve">If </w:t>
            </w:r>
            <w:r w:rsidRPr="009E12CF">
              <w:rPr>
                <w:rFonts w:ascii="Arial" w:hAnsi="Arial"/>
                <w:b/>
                <w:sz w:val="18"/>
                <w:szCs w:val="18"/>
              </w:rPr>
              <w:t>BttX_D_Stat</w:t>
            </w:r>
            <w:r w:rsidRPr="009E12CF">
              <w:rPr>
                <w:rFonts w:ascii="Arial" w:hAnsi="Arial"/>
                <w:sz w:val="18"/>
                <w:szCs w:val="18"/>
              </w:rPr>
              <w:t xml:space="preserve"> transitioned to CONNECT based off of ATD only</w:t>
            </w:r>
            <w:r w:rsidR="00654B6E" w:rsidRPr="009E12CF">
              <w:rPr>
                <w:rFonts w:ascii="Arial" w:hAnsi="Arial"/>
                <w:sz w:val="18"/>
                <w:szCs w:val="18"/>
              </w:rPr>
              <w:t xml:space="preserve">, </w:t>
            </w:r>
            <w:r w:rsidRPr="009E12CF">
              <w:rPr>
                <w:rFonts w:ascii="Arial" w:hAnsi="Arial"/>
                <w:sz w:val="18"/>
                <w:szCs w:val="18"/>
              </w:rPr>
              <w:t xml:space="preserve">the request will come while the vehicle is moving.  If the request occurs for vehicle speeds </w:t>
            </w:r>
            <w:r w:rsidRPr="009E12CF">
              <w:rPr>
                <w:rFonts w:ascii="Arial" w:hAnsi="Arial" w:cs="Arial"/>
                <w:sz w:val="18"/>
                <w:szCs w:val="18"/>
              </w:rPr>
              <w:t>≤</w:t>
            </w:r>
            <w:r w:rsidRPr="009E12CF">
              <w:rPr>
                <w:rFonts w:ascii="Arial" w:hAnsi="Arial"/>
                <w:sz w:val="18"/>
                <w:szCs w:val="18"/>
              </w:rPr>
              <w:t xml:space="preserve"> 5 kph the Cluster will display a message asking the customer to enter trailer data. For vehicle speeds &gt; 5 kph the Cluster will display a message to stop the vehicle and enter trailer data. </w:t>
            </w:r>
          </w:p>
          <w:p w14:paraId="027AC3B1" w14:textId="70A4359E" w:rsidR="001915A5" w:rsidRPr="009E12CF" w:rsidRDefault="001915A5" w:rsidP="001915A5">
            <w:pPr>
              <w:spacing w:after="120"/>
              <w:rPr>
                <w:rFonts w:ascii="Arial" w:hAnsi="Arial"/>
                <w:sz w:val="18"/>
                <w:szCs w:val="18"/>
              </w:rPr>
            </w:pPr>
            <w:r w:rsidRPr="009E12CF">
              <w:rPr>
                <w:rFonts w:ascii="Arial" w:hAnsi="Arial"/>
                <w:sz w:val="18"/>
                <w:szCs w:val="18"/>
              </w:rPr>
              <w:t xml:space="preserve">BTT will issue a trailer data request via CAN signal </w:t>
            </w:r>
            <w:r w:rsidRPr="009E12CF">
              <w:rPr>
                <w:rFonts w:ascii="Arial" w:hAnsi="Arial" w:cs="Arial"/>
                <w:b/>
                <w:sz w:val="18"/>
                <w:szCs w:val="18"/>
              </w:rPr>
              <w:t>BttX_D_RqDrv</w:t>
            </w:r>
            <w:r w:rsidR="00654B6E" w:rsidRPr="009E12CF">
              <w:rPr>
                <w:rFonts w:ascii="Arial" w:hAnsi="Arial"/>
                <w:sz w:val="18"/>
                <w:szCs w:val="18"/>
              </w:rPr>
              <w:t>.</w:t>
            </w:r>
          </w:p>
        </w:tc>
      </w:tr>
      <w:tr w:rsidR="001915A5" w:rsidRPr="00F806EE" w14:paraId="4AFE58DA" w14:textId="77777777" w:rsidTr="001915A5">
        <w:tc>
          <w:tcPr>
            <w:tcW w:w="1440" w:type="dxa"/>
            <w:shd w:val="clear" w:color="auto" w:fill="auto"/>
          </w:tcPr>
          <w:p w14:paraId="5A128CCC" w14:textId="77777777" w:rsidR="001915A5" w:rsidRPr="00F806EE" w:rsidRDefault="001915A5" w:rsidP="001915A5">
            <w:pPr>
              <w:rPr>
                <w:rFonts w:ascii="Arial (W1)" w:hAnsi="Arial (W1)"/>
                <w:b/>
                <w:sz w:val="18"/>
                <w:szCs w:val="20"/>
              </w:rPr>
            </w:pPr>
            <w:r w:rsidRPr="00F806EE">
              <w:rPr>
                <w:rFonts w:ascii="Arial (W1)" w:hAnsi="Arial (W1)"/>
                <w:b/>
                <w:sz w:val="18"/>
                <w:szCs w:val="20"/>
              </w:rPr>
              <w:t>R: 7.5.9</w:t>
            </w:r>
          </w:p>
        </w:tc>
        <w:tc>
          <w:tcPr>
            <w:tcW w:w="7440" w:type="dxa"/>
            <w:shd w:val="clear" w:color="auto" w:fill="auto"/>
          </w:tcPr>
          <w:p w14:paraId="14B0501E" w14:textId="2F8478E1" w:rsidR="001915A5" w:rsidRPr="00F806EE" w:rsidRDefault="001915A5" w:rsidP="00654B6E">
            <w:pPr>
              <w:spacing w:after="120"/>
              <w:rPr>
                <w:rFonts w:ascii="Arial" w:hAnsi="Arial"/>
                <w:sz w:val="18"/>
                <w:szCs w:val="18"/>
              </w:rPr>
            </w:pPr>
            <w:r w:rsidRPr="00F806EE">
              <w:rPr>
                <w:rFonts w:ascii="Arial" w:hAnsi="Arial"/>
                <w:sz w:val="18"/>
                <w:szCs w:val="18"/>
              </w:rPr>
              <w:t xml:space="preserve">If </w:t>
            </w:r>
            <w:r w:rsidRPr="00F806EE">
              <w:rPr>
                <w:rFonts w:ascii="Arial" w:hAnsi="Arial"/>
                <w:b/>
                <w:sz w:val="18"/>
                <w:szCs w:val="18"/>
              </w:rPr>
              <w:t>BttX_D_Stat</w:t>
            </w:r>
            <w:r w:rsidRPr="00F806EE">
              <w:rPr>
                <w:rFonts w:ascii="Arial" w:hAnsi="Arial"/>
                <w:sz w:val="18"/>
                <w:szCs w:val="18"/>
              </w:rPr>
              <w:t xml:space="preserve"> transitions to CONNECT and </w:t>
            </w:r>
            <w:r w:rsidR="00F12909" w:rsidRPr="00F806EE">
              <w:rPr>
                <w:rFonts w:ascii="Arial" w:hAnsi="Arial"/>
                <w:b/>
                <w:sz w:val="18"/>
                <w:szCs w:val="18"/>
              </w:rPr>
              <w:t>Btt_L_Actl2</w:t>
            </w:r>
            <w:r w:rsidR="00654B6E" w:rsidRPr="00F806EE">
              <w:rPr>
                <w:rFonts w:ascii="Arial" w:hAnsi="Arial"/>
                <w:b/>
                <w:sz w:val="18"/>
                <w:szCs w:val="18"/>
              </w:rPr>
              <w:t xml:space="preserve"> </w:t>
            </w:r>
            <w:r w:rsidR="00654B6E" w:rsidRPr="00F806EE">
              <w:rPr>
                <w:rFonts w:ascii="Arial" w:hAnsi="Arial"/>
                <w:sz w:val="18"/>
                <w:szCs w:val="18"/>
              </w:rPr>
              <w:t>&lt;&gt; UNKNOWN (hx7E)</w:t>
            </w:r>
            <w:r w:rsidRPr="00F806EE">
              <w:rPr>
                <w:rFonts w:ascii="Arial" w:hAnsi="Arial"/>
                <w:sz w:val="18"/>
                <w:szCs w:val="18"/>
              </w:rPr>
              <w:t xml:space="preserve">, BTT will not request trailer data; </w:t>
            </w:r>
            <w:r w:rsidRPr="00F806EE">
              <w:rPr>
                <w:rFonts w:ascii="Arial" w:hAnsi="Arial" w:cs="Arial"/>
                <w:b/>
                <w:sz w:val="18"/>
                <w:szCs w:val="18"/>
              </w:rPr>
              <w:t>BttX_D_RqDrv</w:t>
            </w:r>
            <w:r w:rsidRPr="00F806EE">
              <w:rPr>
                <w:rFonts w:ascii="Arial" w:hAnsi="Arial"/>
                <w:sz w:val="18"/>
                <w:szCs w:val="18"/>
              </w:rPr>
              <w:t xml:space="preserve"> will remain at 0x1.</w:t>
            </w:r>
          </w:p>
        </w:tc>
      </w:tr>
      <w:tr w:rsidR="001915A5" w:rsidRPr="009E12CF" w14:paraId="671981C5" w14:textId="77777777" w:rsidTr="001915A5">
        <w:tc>
          <w:tcPr>
            <w:tcW w:w="1440" w:type="dxa"/>
            <w:shd w:val="clear" w:color="auto" w:fill="auto"/>
          </w:tcPr>
          <w:p w14:paraId="1AA387C0" w14:textId="77777777" w:rsidR="001915A5" w:rsidRPr="009E12CF" w:rsidRDefault="001915A5" w:rsidP="001915A5">
            <w:pPr>
              <w:rPr>
                <w:rFonts w:ascii="Arial (W1)" w:hAnsi="Arial (W1)"/>
                <w:b/>
                <w:sz w:val="18"/>
                <w:szCs w:val="20"/>
              </w:rPr>
            </w:pPr>
            <w:r w:rsidRPr="009E12CF">
              <w:rPr>
                <w:rFonts w:ascii="Arial (W1)" w:hAnsi="Arial (W1)"/>
                <w:b/>
                <w:sz w:val="18"/>
                <w:szCs w:val="20"/>
              </w:rPr>
              <w:t>R: 7.5.10</w:t>
            </w:r>
          </w:p>
        </w:tc>
        <w:tc>
          <w:tcPr>
            <w:tcW w:w="7440" w:type="dxa"/>
            <w:shd w:val="clear" w:color="auto" w:fill="auto"/>
          </w:tcPr>
          <w:p w14:paraId="0E9BA173" w14:textId="051D27BF" w:rsidR="001915A5" w:rsidRPr="009E12CF" w:rsidRDefault="001915A5" w:rsidP="001915A5">
            <w:pPr>
              <w:spacing w:after="120"/>
              <w:rPr>
                <w:rFonts w:ascii="Arial" w:hAnsi="Arial"/>
                <w:sz w:val="18"/>
                <w:szCs w:val="18"/>
              </w:rPr>
            </w:pPr>
            <w:r w:rsidRPr="009E12CF">
              <w:rPr>
                <w:rFonts w:ascii="Arial" w:hAnsi="Arial"/>
                <w:sz w:val="18"/>
                <w:szCs w:val="18"/>
              </w:rPr>
              <w:t xml:space="preserve">When </w:t>
            </w:r>
            <w:r w:rsidRPr="009E12CF">
              <w:rPr>
                <w:rFonts w:ascii="Arial" w:hAnsi="Arial" w:cs="Arial"/>
                <w:b/>
                <w:sz w:val="18"/>
                <w:szCs w:val="18"/>
              </w:rPr>
              <w:t>BttX_D_RqDrv</w:t>
            </w:r>
            <w:r w:rsidR="00654B6E" w:rsidRPr="009E12CF">
              <w:rPr>
                <w:rFonts w:ascii="Arial" w:hAnsi="Arial"/>
                <w:sz w:val="18"/>
                <w:szCs w:val="18"/>
              </w:rPr>
              <w:t xml:space="preserve"> transitions to REQUEST</w:t>
            </w:r>
            <w:r w:rsidRPr="009E12CF">
              <w:rPr>
                <w:rFonts w:ascii="Arial" w:hAnsi="Arial"/>
                <w:sz w:val="18"/>
                <w:szCs w:val="18"/>
              </w:rPr>
              <w:t xml:space="preserve">, it will remain at that state until either </w:t>
            </w:r>
            <w:r w:rsidR="00F12909" w:rsidRPr="009E12CF">
              <w:rPr>
                <w:rFonts w:ascii="Arial" w:hAnsi="Arial" w:cs="Arial"/>
                <w:b/>
                <w:sz w:val="18"/>
                <w:szCs w:val="20"/>
              </w:rPr>
              <w:t>Btt_L_Actl2</w:t>
            </w:r>
            <w:r w:rsidRPr="009E12CF">
              <w:rPr>
                <w:rFonts w:ascii="Arial" w:hAnsi="Arial"/>
                <w:b/>
                <w:sz w:val="18"/>
                <w:szCs w:val="18"/>
              </w:rPr>
              <w:t xml:space="preserve"> </w:t>
            </w:r>
            <w:r w:rsidRPr="009E12CF">
              <w:rPr>
                <w:rFonts w:ascii="Arial" w:hAnsi="Arial"/>
                <w:sz w:val="18"/>
                <w:szCs w:val="18"/>
              </w:rPr>
              <w:t>transitions from UNKNOWN to a not unknown value or the vehicle exceeds a defined maximum vehicle speed. BTT will accept an UNKNOWN as trailer data in the event no trailer data is available.</w:t>
            </w:r>
          </w:p>
          <w:p w14:paraId="038D844F" w14:textId="77777777" w:rsidR="001915A5" w:rsidRPr="009E12CF" w:rsidRDefault="001915A5" w:rsidP="001915A5">
            <w:pPr>
              <w:spacing w:after="120"/>
              <w:rPr>
                <w:rFonts w:ascii="Arial" w:hAnsi="Arial"/>
                <w:i/>
                <w:sz w:val="18"/>
                <w:szCs w:val="18"/>
              </w:rPr>
            </w:pPr>
            <w:r w:rsidRPr="009E12CF">
              <w:rPr>
                <w:rFonts w:ascii="Arial" w:hAnsi="Arial"/>
                <w:i/>
                <w:sz w:val="18"/>
                <w:szCs w:val="18"/>
              </w:rPr>
              <w:t>Note – once the vehicle reaches the defined maximum speed BTT assumes that the customer is driving and has decided not to enter or select a trailer in the menu.</w:t>
            </w:r>
          </w:p>
        </w:tc>
      </w:tr>
      <w:tr w:rsidR="00530C58" w:rsidRPr="009E12CF" w14:paraId="6A5E665E" w14:textId="77777777" w:rsidTr="001915A5">
        <w:tc>
          <w:tcPr>
            <w:tcW w:w="1440" w:type="dxa"/>
            <w:shd w:val="clear" w:color="auto" w:fill="auto"/>
          </w:tcPr>
          <w:p w14:paraId="48D68BA9" w14:textId="2CCE3346" w:rsidR="00530C58" w:rsidRPr="009E12CF" w:rsidRDefault="00530C58" w:rsidP="00530C58">
            <w:pPr>
              <w:rPr>
                <w:rFonts w:ascii="Arial (W1)" w:hAnsi="Arial (W1)"/>
                <w:b/>
                <w:sz w:val="18"/>
                <w:szCs w:val="20"/>
              </w:rPr>
            </w:pPr>
            <w:r w:rsidRPr="009E12CF">
              <w:rPr>
                <w:rFonts w:ascii="Arial (W1)" w:hAnsi="Arial (W1)"/>
                <w:b/>
                <w:sz w:val="18"/>
                <w:szCs w:val="20"/>
              </w:rPr>
              <w:t>R: 7.5.11</w:t>
            </w:r>
          </w:p>
        </w:tc>
        <w:tc>
          <w:tcPr>
            <w:tcW w:w="7440" w:type="dxa"/>
            <w:shd w:val="clear" w:color="auto" w:fill="auto"/>
          </w:tcPr>
          <w:p w14:paraId="69B89CA5" w14:textId="7BC17C25" w:rsidR="00530C58" w:rsidRPr="009E12CF" w:rsidRDefault="00530C58" w:rsidP="00530C58">
            <w:pPr>
              <w:spacing w:after="120"/>
              <w:rPr>
                <w:rFonts w:ascii="Arial" w:hAnsi="Arial"/>
                <w:sz w:val="18"/>
                <w:szCs w:val="18"/>
              </w:rPr>
            </w:pPr>
            <w:r w:rsidRPr="009E12CF">
              <w:rPr>
                <w:rFonts w:ascii="Arial" w:hAnsi="Arial"/>
                <w:sz w:val="18"/>
                <w:szCs w:val="18"/>
              </w:rPr>
              <w:t xml:space="preserve">If </w:t>
            </w:r>
            <w:r w:rsidRPr="009E12CF">
              <w:rPr>
                <w:rFonts w:ascii="Arial" w:hAnsi="Arial"/>
                <w:b/>
                <w:sz w:val="18"/>
                <w:szCs w:val="18"/>
              </w:rPr>
              <w:t>Btt_L_Actl2</w:t>
            </w:r>
            <w:r w:rsidRPr="009E12CF">
              <w:rPr>
                <w:rFonts w:ascii="Arial" w:hAnsi="Arial"/>
                <w:sz w:val="18"/>
                <w:szCs w:val="18"/>
              </w:rPr>
              <w:t xml:space="preserve"> and </w:t>
            </w:r>
            <w:r w:rsidR="006E28F5">
              <w:rPr>
                <w:rFonts w:ascii="Arial" w:hAnsi="Arial"/>
                <w:b/>
                <w:sz w:val="18"/>
                <w:szCs w:val="18"/>
              </w:rPr>
              <w:t>Btt_L2_Actl2</w:t>
            </w:r>
            <w:r w:rsidRPr="009E12CF">
              <w:rPr>
                <w:rFonts w:ascii="Arial" w:hAnsi="Arial"/>
                <w:sz w:val="18"/>
                <w:szCs w:val="18"/>
              </w:rPr>
              <w:t xml:space="preserve"> indicate that the a 5</w:t>
            </w:r>
            <w:r w:rsidRPr="009E12CF">
              <w:rPr>
                <w:rFonts w:ascii="Arial" w:hAnsi="Arial"/>
                <w:sz w:val="18"/>
                <w:szCs w:val="18"/>
                <w:vertAlign w:val="superscript"/>
              </w:rPr>
              <w:t>th</w:t>
            </w:r>
            <w:r w:rsidRPr="009E12CF">
              <w:rPr>
                <w:rFonts w:ascii="Arial" w:hAnsi="Arial"/>
                <w:sz w:val="18"/>
                <w:szCs w:val="18"/>
              </w:rPr>
              <w:t xml:space="preserve"> wheel or gooseneck trailer is connected with aux radars, but ADAS does not detect aux radars, then Btt_X_D_Stat shall be 0x7 (BTT5G Fault). The cluster shall display the fault status to the customer.</w:t>
            </w:r>
          </w:p>
        </w:tc>
      </w:tr>
      <w:tr w:rsidR="00530C58" w:rsidRPr="009E12CF" w14:paraId="551C79FA" w14:textId="77777777" w:rsidTr="001915A5">
        <w:tc>
          <w:tcPr>
            <w:tcW w:w="1440" w:type="dxa"/>
            <w:shd w:val="clear" w:color="auto" w:fill="auto"/>
          </w:tcPr>
          <w:p w14:paraId="203612EF" w14:textId="33B73532" w:rsidR="00530C58" w:rsidRPr="009E12CF" w:rsidRDefault="00530C58" w:rsidP="00530C58">
            <w:pPr>
              <w:rPr>
                <w:rFonts w:ascii="Arial (W1)" w:hAnsi="Arial (W1)"/>
                <w:b/>
                <w:sz w:val="18"/>
                <w:szCs w:val="20"/>
              </w:rPr>
            </w:pPr>
            <w:r w:rsidRPr="009E12CF">
              <w:rPr>
                <w:rFonts w:ascii="Arial (W1)" w:hAnsi="Arial (W1)"/>
                <w:b/>
                <w:sz w:val="18"/>
                <w:szCs w:val="20"/>
              </w:rPr>
              <w:lastRenderedPageBreak/>
              <w:t>R: 7.5.12</w:t>
            </w:r>
          </w:p>
        </w:tc>
        <w:tc>
          <w:tcPr>
            <w:tcW w:w="7440" w:type="dxa"/>
            <w:shd w:val="clear" w:color="auto" w:fill="auto"/>
          </w:tcPr>
          <w:p w14:paraId="55811C03" w14:textId="363FE60A" w:rsidR="00530C58" w:rsidRPr="009E12CF" w:rsidRDefault="0039382E" w:rsidP="00530C58">
            <w:pPr>
              <w:spacing w:after="120"/>
              <w:rPr>
                <w:rFonts w:ascii="Arial" w:hAnsi="Arial"/>
                <w:sz w:val="18"/>
                <w:szCs w:val="18"/>
              </w:rPr>
            </w:pPr>
            <w:r w:rsidRPr="009E12CF">
              <w:rPr>
                <w:rFonts w:ascii="Arial" w:hAnsi="Arial"/>
                <w:sz w:val="18"/>
                <w:szCs w:val="18"/>
              </w:rPr>
              <w:t xml:space="preserve">SYNC shall only send a valid trailer length in </w:t>
            </w:r>
            <w:r w:rsidR="006E28F5">
              <w:rPr>
                <w:rFonts w:ascii="Arial" w:hAnsi="Arial"/>
                <w:b/>
                <w:sz w:val="18"/>
                <w:szCs w:val="18"/>
              </w:rPr>
              <w:t>Btt_L2_Actl2</w:t>
            </w:r>
            <w:r w:rsidRPr="009E12CF">
              <w:rPr>
                <w:rFonts w:ascii="Arial" w:hAnsi="Arial"/>
                <w:b/>
                <w:sz w:val="18"/>
                <w:szCs w:val="18"/>
              </w:rPr>
              <w:t xml:space="preserve"> f</w:t>
            </w:r>
            <w:r w:rsidR="00530C58" w:rsidRPr="009E12CF">
              <w:rPr>
                <w:rFonts w:ascii="Arial" w:hAnsi="Arial"/>
                <w:sz w:val="18"/>
                <w:szCs w:val="18"/>
              </w:rPr>
              <w:t>f the customer sets up a 5</w:t>
            </w:r>
            <w:r w:rsidR="00530C58" w:rsidRPr="009E12CF">
              <w:rPr>
                <w:rFonts w:ascii="Arial" w:hAnsi="Arial"/>
                <w:sz w:val="18"/>
                <w:szCs w:val="18"/>
                <w:vertAlign w:val="superscript"/>
              </w:rPr>
              <w:t>th</w:t>
            </w:r>
            <w:r w:rsidR="00530C58" w:rsidRPr="009E12CF">
              <w:rPr>
                <w:rFonts w:ascii="Arial" w:hAnsi="Arial"/>
                <w:sz w:val="18"/>
                <w:szCs w:val="18"/>
              </w:rPr>
              <w:t xml:space="preserve"> wheel or gooseneck trailer </w:t>
            </w:r>
            <w:r w:rsidRPr="009E12CF">
              <w:rPr>
                <w:rFonts w:ascii="Arial" w:hAnsi="Arial"/>
                <w:sz w:val="18"/>
                <w:szCs w:val="18"/>
              </w:rPr>
              <w:t xml:space="preserve">between 20 and 50ft, </w:t>
            </w:r>
            <w:r w:rsidR="00530C58" w:rsidRPr="009E12CF">
              <w:rPr>
                <w:rFonts w:ascii="Arial" w:hAnsi="Arial"/>
                <w:sz w:val="18"/>
                <w:szCs w:val="18"/>
              </w:rPr>
              <w:t>and SYNC does detect</w:t>
            </w:r>
            <w:r w:rsidRPr="009E12CF">
              <w:rPr>
                <w:rFonts w:ascii="Arial" w:hAnsi="Arial"/>
                <w:sz w:val="18"/>
                <w:szCs w:val="18"/>
              </w:rPr>
              <w:t>s</w:t>
            </w:r>
            <w:r w:rsidR="00530C58" w:rsidRPr="009E12CF">
              <w:rPr>
                <w:rFonts w:ascii="Arial" w:hAnsi="Arial"/>
                <w:sz w:val="18"/>
                <w:szCs w:val="18"/>
              </w:rPr>
              <w:t xml:space="preserve"> aftermarket radars</w:t>
            </w:r>
            <w:r w:rsidRPr="009E12CF">
              <w:rPr>
                <w:rFonts w:ascii="Arial" w:hAnsi="Arial"/>
                <w:sz w:val="18"/>
                <w:szCs w:val="18"/>
              </w:rPr>
              <w:t>. See table 7.5-1.</w:t>
            </w:r>
          </w:p>
        </w:tc>
      </w:tr>
      <w:tr w:rsidR="00530C58" w:rsidRPr="009E12CF" w14:paraId="26E25A08" w14:textId="77777777" w:rsidTr="001915A5">
        <w:tc>
          <w:tcPr>
            <w:tcW w:w="1440" w:type="dxa"/>
            <w:shd w:val="clear" w:color="auto" w:fill="auto"/>
          </w:tcPr>
          <w:p w14:paraId="408BEB16" w14:textId="64B0155F" w:rsidR="00530C58" w:rsidRPr="009E12CF" w:rsidRDefault="00530C58" w:rsidP="00530C58">
            <w:pPr>
              <w:rPr>
                <w:rFonts w:ascii="Arial (W1)" w:hAnsi="Arial (W1)"/>
                <w:b/>
                <w:sz w:val="18"/>
                <w:szCs w:val="20"/>
              </w:rPr>
            </w:pPr>
            <w:r w:rsidRPr="009E12CF">
              <w:rPr>
                <w:rFonts w:ascii="Arial (W1)" w:hAnsi="Arial (W1)"/>
                <w:b/>
                <w:sz w:val="18"/>
                <w:szCs w:val="20"/>
              </w:rPr>
              <w:t>R: 7.5.13</w:t>
            </w:r>
          </w:p>
        </w:tc>
        <w:tc>
          <w:tcPr>
            <w:tcW w:w="7440" w:type="dxa"/>
            <w:shd w:val="clear" w:color="auto" w:fill="auto"/>
          </w:tcPr>
          <w:p w14:paraId="52C6922B" w14:textId="2F59D5B5" w:rsidR="00530C58" w:rsidRPr="009E12CF" w:rsidRDefault="00530C58" w:rsidP="00530C58">
            <w:pPr>
              <w:spacing w:after="120"/>
              <w:rPr>
                <w:rFonts w:ascii="Arial" w:hAnsi="Arial"/>
                <w:sz w:val="18"/>
                <w:szCs w:val="18"/>
              </w:rPr>
            </w:pPr>
            <w:r w:rsidRPr="009E12CF">
              <w:rPr>
                <w:rFonts w:ascii="Arial" w:hAnsi="Arial"/>
                <w:sz w:val="18"/>
                <w:szCs w:val="18"/>
              </w:rPr>
              <w:t>For additional SYNC interface requirements, see FunctionSpecification_BTT5G.</w:t>
            </w:r>
          </w:p>
        </w:tc>
      </w:tr>
    </w:tbl>
    <w:p w14:paraId="79FD8A25" w14:textId="700BF88C" w:rsidR="006E562D" w:rsidRPr="009E12CF" w:rsidRDefault="006E562D" w:rsidP="006E562D">
      <w:pPr>
        <w:pStyle w:val="Caption"/>
        <w:rPr>
          <w:rFonts w:ascii="Arial" w:hAnsi="Arial"/>
          <w:b w:val="0"/>
          <w:bCs w:val="0"/>
          <w:sz w:val="18"/>
          <w:szCs w:val="18"/>
        </w:rPr>
      </w:pPr>
      <w:bookmarkStart w:id="899" w:name="_Toc54018647"/>
      <w:r w:rsidRPr="009E12CF">
        <w:rPr>
          <w:rFonts w:ascii="Arial" w:hAnsi="Arial"/>
          <w:b w:val="0"/>
          <w:bCs w:val="0"/>
          <w:sz w:val="18"/>
          <w:szCs w:val="18"/>
        </w:rPr>
        <w:t xml:space="preserve">Table 7.5-1: BTT_L_Actl2 and </w:t>
      </w:r>
      <w:r w:rsidR="006E28F5">
        <w:rPr>
          <w:rFonts w:ascii="Arial" w:hAnsi="Arial"/>
          <w:b w:val="0"/>
          <w:bCs w:val="0"/>
          <w:sz w:val="18"/>
          <w:szCs w:val="18"/>
        </w:rPr>
        <w:t>Btt_L2_Actl2</w:t>
      </w:r>
      <w:r w:rsidRPr="009E12CF">
        <w:rPr>
          <w:rFonts w:ascii="Arial" w:hAnsi="Arial"/>
          <w:b w:val="0"/>
          <w:bCs w:val="0"/>
          <w:sz w:val="18"/>
          <w:szCs w:val="18"/>
        </w:rPr>
        <w:t xml:space="preserve"> Status with Customer Input</w:t>
      </w:r>
      <w:bookmarkEnd w:id="899"/>
    </w:p>
    <w:tbl>
      <w:tblPr>
        <w:tblW w:w="0" w:type="auto"/>
        <w:tblCellMar>
          <w:left w:w="0" w:type="dxa"/>
          <w:right w:w="0" w:type="dxa"/>
        </w:tblCellMar>
        <w:tblLook w:val="04A0" w:firstRow="1" w:lastRow="0" w:firstColumn="1" w:lastColumn="0" w:noHBand="0" w:noVBand="1"/>
      </w:tblPr>
      <w:tblGrid>
        <w:gridCol w:w="2023"/>
        <w:gridCol w:w="3007"/>
        <w:gridCol w:w="3060"/>
        <w:gridCol w:w="2021"/>
      </w:tblGrid>
      <w:tr w:rsidR="006E562D" w:rsidRPr="006E562D" w14:paraId="54CF25D7" w14:textId="77777777" w:rsidTr="00A51DBE">
        <w:tc>
          <w:tcPr>
            <w:tcW w:w="2023" w:type="dxa"/>
            <w:tcBorders>
              <w:top w:val="single" w:sz="8" w:space="0" w:color="auto"/>
              <w:left w:val="single" w:sz="8" w:space="0" w:color="auto"/>
              <w:bottom w:val="single" w:sz="8" w:space="0" w:color="auto"/>
              <w:right w:val="single" w:sz="8" w:space="0" w:color="auto"/>
            </w:tcBorders>
            <w:hideMark/>
          </w:tcPr>
          <w:p w14:paraId="0EA994EC" w14:textId="77777777" w:rsidR="006E562D" w:rsidRPr="006E562D" w:rsidRDefault="006E562D" w:rsidP="00A51DBE">
            <w:pPr>
              <w:jc w:val="center"/>
              <w:rPr>
                <w:rFonts w:ascii="Arial" w:hAnsi="Arial"/>
                <w:b/>
                <w:sz w:val="18"/>
                <w:szCs w:val="18"/>
              </w:rPr>
            </w:pPr>
            <w:bookmarkStart w:id="900" w:name="_Hlk54860035"/>
            <w:r w:rsidRPr="006E562D">
              <w:rPr>
                <w:rFonts w:ascii="Arial" w:hAnsi="Arial"/>
                <w:b/>
                <w:sz w:val="18"/>
                <w:szCs w:val="18"/>
              </w:rPr>
              <w:t>Trailer TYPE</w:t>
            </w:r>
          </w:p>
        </w:tc>
        <w:tc>
          <w:tcPr>
            <w:tcW w:w="300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C2CF5E" w14:textId="77777777" w:rsidR="006E562D" w:rsidRPr="006E562D" w:rsidRDefault="006E562D" w:rsidP="00A51DBE">
            <w:pPr>
              <w:jc w:val="center"/>
              <w:rPr>
                <w:rFonts w:ascii="Arial" w:hAnsi="Arial"/>
                <w:b/>
                <w:sz w:val="18"/>
                <w:szCs w:val="18"/>
              </w:rPr>
            </w:pPr>
            <w:r w:rsidRPr="006E562D">
              <w:rPr>
                <w:rFonts w:ascii="Arial" w:hAnsi="Arial"/>
                <w:b/>
                <w:sz w:val="18"/>
                <w:szCs w:val="18"/>
              </w:rPr>
              <w:t>BTT_L_Actl2</w:t>
            </w:r>
          </w:p>
        </w:tc>
        <w:tc>
          <w:tcPr>
            <w:tcW w:w="30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9A1460" w14:textId="72949553" w:rsidR="006E562D" w:rsidRPr="006E562D" w:rsidRDefault="006E28F5" w:rsidP="00A51DBE">
            <w:pPr>
              <w:jc w:val="center"/>
              <w:rPr>
                <w:rFonts w:ascii="Arial" w:hAnsi="Arial"/>
                <w:b/>
                <w:sz w:val="18"/>
                <w:szCs w:val="18"/>
              </w:rPr>
            </w:pPr>
            <w:r>
              <w:rPr>
                <w:rFonts w:ascii="Arial" w:hAnsi="Arial"/>
                <w:b/>
                <w:sz w:val="18"/>
                <w:szCs w:val="18"/>
              </w:rPr>
              <w:t>Btt_L2_Actl2</w:t>
            </w:r>
          </w:p>
        </w:tc>
        <w:tc>
          <w:tcPr>
            <w:tcW w:w="2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0C8ECD" w14:textId="77777777" w:rsidR="006E562D" w:rsidRPr="006E562D" w:rsidRDefault="006E562D" w:rsidP="00A51DBE">
            <w:pPr>
              <w:jc w:val="center"/>
              <w:rPr>
                <w:rFonts w:ascii="Arial" w:hAnsi="Arial"/>
                <w:b/>
                <w:sz w:val="18"/>
                <w:szCs w:val="18"/>
              </w:rPr>
            </w:pPr>
            <w:r w:rsidRPr="006E562D">
              <w:rPr>
                <w:rFonts w:ascii="Arial" w:hAnsi="Arial"/>
                <w:b/>
                <w:sz w:val="18"/>
                <w:szCs w:val="18"/>
              </w:rPr>
              <w:t>Aux Radars Present</w:t>
            </w:r>
          </w:p>
        </w:tc>
      </w:tr>
      <w:tr w:rsidR="006E562D" w:rsidRPr="006E562D" w14:paraId="63F06727" w14:textId="77777777" w:rsidTr="00A51DBE">
        <w:tc>
          <w:tcPr>
            <w:tcW w:w="2023" w:type="dxa"/>
            <w:tcBorders>
              <w:top w:val="nil"/>
              <w:left w:val="single" w:sz="8" w:space="0" w:color="auto"/>
              <w:bottom w:val="single" w:sz="8" w:space="0" w:color="auto"/>
              <w:right w:val="single" w:sz="8" w:space="0" w:color="auto"/>
            </w:tcBorders>
            <w:hideMark/>
          </w:tcPr>
          <w:p w14:paraId="29EB7B01" w14:textId="77777777" w:rsidR="006E562D" w:rsidRPr="006E562D" w:rsidRDefault="006E562D" w:rsidP="00A51DBE">
            <w:pPr>
              <w:rPr>
                <w:rFonts w:ascii="Arial" w:hAnsi="Arial"/>
                <w:sz w:val="18"/>
                <w:szCs w:val="18"/>
              </w:rPr>
            </w:pPr>
            <w:r w:rsidRPr="006E562D">
              <w:rPr>
                <w:rFonts w:ascii="Arial" w:hAnsi="Arial"/>
                <w:sz w:val="18"/>
                <w:szCs w:val="18"/>
              </w:rPr>
              <w:t xml:space="preserve">Conventional </w:t>
            </w:r>
          </w:p>
        </w:tc>
        <w:tc>
          <w:tcPr>
            <w:tcW w:w="3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DA9D4B" w14:textId="77777777" w:rsidR="006E562D" w:rsidRPr="006E562D" w:rsidRDefault="006E562D" w:rsidP="00A51DBE">
            <w:pPr>
              <w:rPr>
                <w:rFonts w:ascii="Arial" w:hAnsi="Arial"/>
                <w:sz w:val="18"/>
                <w:szCs w:val="18"/>
              </w:rPr>
            </w:pPr>
            <w:r w:rsidRPr="006E562D">
              <w:rPr>
                <w:rFonts w:ascii="Arial" w:hAnsi="Arial"/>
                <w:sz w:val="18"/>
                <w:szCs w:val="18"/>
              </w:rPr>
              <w:t>Valid (3-33ft)</w:t>
            </w:r>
          </w:p>
        </w:tc>
        <w:tc>
          <w:tcPr>
            <w:tcW w:w="3060" w:type="dxa"/>
            <w:tcBorders>
              <w:top w:val="nil"/>
              <w:left w:val="nil"/>
              <w:bottom w:val="single" w:sz="8" w:space="0" w:color="auto"/>
              <w:right w:val="single" w:sz="8" w:space="0" w:color="auto"/>
            </w:tcBorders>
            <w:tcMar>
              <w:top w:w="0" w:type="dxa"/>
              <w:left w:w="108" w:type="dxa"/>
              <w:bottom w:w="0" w:type="dxa"/>
              <w:right w:w="108" w:type="dxa"/>
            </w:tcMar>
            <w:hideMark/>
          </w:tcPr>
          <w:p w14:paraId="62D12E78" w14:textId="77777777" w:rsidR="006E562D" w:rsidRPr="006E562D" w:rsidRDefault="006E562D" w:rsidP="00A51DBE">
            <w:pPr>
              <w:rPr>
                <w:rFonts w:ascii="Arial" w:hAnsi="Arial"/>
                <w:sz w:val="18"/>
                <w:szCs w:val="18"/>
              </w:rPr>
            </w:pPr>
            <w:r w:rsidRPr="006E562D">
              <w:rPr>
                <w:rFonts w:ascii="Arial" w:hAnsi="Arial"/>
                <w:sz w:val="18"/>
                <w:szCs w:val="18"/>
              </w:rPr>
              <w:t>0x7F – Invalid (unsupported trailer type)</w:t>
            </w:r>
          </w:p>
        </w:tc>
        <w:tc>
          <w:tcPr>
            <w:tcW w:w="2021" w:type="dxa"/>
            <w:tcBorders>
              <w:top w:val="nil"/>
              <w:left w:val="nil"/>
              <w:bottom w:val="single" w:sz="8" w:space="0" w:color="auto"/>
              <w:right w:val="single" w:sz="8" w:space="0" w:color="auto"/>
            </w:tcBorders>
            <w:tcMar>
              <w:top w:w="0" w:type="dxa"/>
              <w:left w:w="108" w:type="dxa"/>
              <w:bottom w:w="0" w:type="dxa"/>
              <w:right w:w="108" w:type="dxa"/>
            </w:tcMar>
            <w:hideMark/>
          </w:tcPr>
          <w:p w14:paraId="0DF0A4D6" w14:textId="77777777" w:rsidR="006E562D" w:rsidRPr="006E562D" w:rsidRDefault="006E562D" w:rsidP="00A51DBE">
            <w:pPr>
              <w:rPr>
                <w:rFonts w:ascii="Arial" w:hAnsi="Arial"/>
                <w:sz w:val="18"/>
                <w:szCs w:val="18"/>
              </w:rPr>
            </w:pPr>
            <w:r w:rsidRPr="006E562D">
              <w:rPr>
                <w:rFonts w:ascii="Arial" w:hAnsi="Arial"/>
                <w:sz w:val="18"/>
                <w:szCs w:val="18"/>
              </w:rPr>
              <w:t>Don’t Care</w:t>
            </w:r>
          </w:p>
        </w:tc>
      </w:tr>
      <w:tr w:rsidR="006E562D" w:rsidRPr="006E562D" w14:paraId="5AC04A72" w14:textId="77777777" w:rsidTr="00A51DBE">
        <w:tc>
          <w:tcPr>
            <w:tcW w:w="2023" w:type="dxa"/>
            <w:tcBorders>
              <w:top w:val="nil"/>
              <w:left w:val="single" w:sz="8" w:space="0" w:color="auto"/>
              <w:bottom w:val="single" w:sz="8" w:space="0" w:color="auto"/>
              <w:right w:val="single" w:sz="8" w:space="0" w:color="auto"/>
            </w:tcBorders>
            <w:hideMark/>
          </w:tcPr>
          <w:p w14:paraId="18B232F7" w14:textId="77777777" w:rsidR="006E562D" w:rsidRPr="006E562D" w:rsidRDefault="006E562D" w:rsidP="00A51DBE">
            <w:pPr>
              <w:rPr>
                <w:rFonts w:ascii="Arial" w:hAnsi="Arial"/>
                <w:sz w:val="18"/>
                <w:szCs w:val="18"/>
              </w:rPr>
            </w:pPr>
            <w:r w:rsidRPr="006E562D">
              <w:rPr>
                <w:rFonts w:ascii="Arial" w:hAnsi="Arial"/>
                <w:sz w:val="18"/>
                <w:szCs w:val="18"/>
              </w:rPr>
              <w:t xml:space="preserve">Conventional </w:t>
            </w:r>
          </w:p>
        </w:tc>
        <w:tc>
          <w:tcPr>
            <w:tcW w:w="3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59E182" w14:textId="77777777" w:rsidR="006E562D" w:rsidRPr="006E562D" w:rsidRDefault="006E562D" w:rsidP="00A51DBE">
            <w:pPr>
              <w:rPr>
                <w:rFonts w:ascii="Arial" w:hAnsi="Arial"/>
                <w:sz w:val="18"/>
                <w:szCs w:val="18"/>
              </w:rPr>
            </w:pPr>
            <w:r w:rsidRPr="006E562D">
              <w:rPr>
                <w:rFonts w:ascii="Arial" w:hAnsi="Arial"/>
                <w:sz w:val="18"/>
                <w:szCs w:val="18"/>
              </w:rPr>
              <w:t>0x7F - Invalid (less then 3ft or greater than 33ft)</w:t>
            </w:r>
          </w:p>
        </w:tc>
        <w:tc>
          <w:tcPr>
            <w:tcW w:w="3060" w:type="dxa"/>
            <w:tcBorders>
              <w:top w:val="nil"/>
              <w:left w:val="nil"/>
              <w:bottom w:val="single" w:sz="8" w:space="0" w:color="auto"/>
              <w:right w:val="single" w:sz="8" w:space="0" w:color="auto"/>
            </w:tcBorders>
            <w:tcMar>
              <w:top w:w="0" w:type="dxa"/>
              <w:left w:w="108" w:type="dxa"/>
              <w:bottom w:w="0" w:type="dxa"/>
              <w:right w:w="108" w:type="dxa"/>
            </w:tcMar>
            <w:hideMark/>
          </w:tcPr>
          <w:p w14:paraId="1E2CFF69" w14:textId="77777777" w:rsidR="006E562D" w:rsidRPr="006E562D" w:rsidRDefault="006E562D" w:rsidP="00A51DBE">
            <w:pPr>
              <w:rPr>
                <w:rFonts w:ascii="Arial" w:hAnsi="Arial"/>
                <w:sz w:val="18"/>
                <w:szCs w:val="18"/>
              </w:rPr>
            </w:pPr>
            <w:r w:rsidRPr="006E562D">
              <w:rPr>
                <w:rFonts w:ascii="Arial" w:hAnsi="Arial"/>
                <w:sz w:val="18"/>
                <w:szCs w:val="18"/>
              </w:rPr>
              <w:t>0x7F – Invalid (unsupported trailer type)</w:t>
            </w:r>
          </w:p>
        </w:tc>
        <w:tc>
          <w:tcPr>
            <w:tcW w:w="2021" w:type="dxa"/>
            <w:tcBorders>
              <w:top w:val="nil"/>
              <w:left w:val="nil"/>
              <w:bottom w:val="single" w:sz="8" w:space="0" w:color="auto"/>
              <w:right w:val="single" w:sz="8" w:space="0" w:color="auto"/>
            </w:tcBorders>
            <w:tcMar>
              <w:top w:w="0" w:type="dxa"/>
              <w:left w:w="108" w:type="dxa"/>
              <w:bottom w:w="0" w:type="dxa"/>
              <w:right w:w="108" w:type="dxa"/>
            </w:tcMar>
            <w:hideMark/>
          </w:tcPr>
          <w:p w14:paraId="3F4F280D" w14:textId="77777777" w:rsidR="006E562D" w:rsidRPr="006E562D" w:rsidRDefault="006E562D" w:rsidP="00A51DBE">
            <w:pPr>
              <w:rPr>
                <w:rFonts w:ascii="Arial" w:hAnsi="Arial"/>
                <w:sz w:val="18"/>
                <w:szCs w:val="18"/>
              </w:rPr>
            </w:pPr>
            <w:r w:rsidRPr="006E562D">
              <w:rPr>
                <w:rFonts w:ascii="Arial" w:hAnsi="Arial"/>
                <w:sz w:val="18"/>
                <w:szCs w:val="18"/>
              </w:rPr>
              <w:t>Don’t Care</w:t>
            </w:r>
          </w:p>
        </w:tc>
      </w:tr>
      <w:tr w:rsidR="006E562D" w:rsidRPr="006E562D" w14:paraId="7B76B5F2" w14:textId="77777777" w:rsidTr="00A51DBE">
        <w:tc>
          <w:tcPr>
            <w:tcW w:w="2023" w:type="dxa"/>
            <w:tcBorders>
              <w:top w:val="nil"/>
              <w:left w:val="single" w:sz="8" w:space="0" w:color="auto"/>
              <w:bottom w:val="single" w:sz="8" w:space="0" w:color="auto"/>
              <w:right w:val="single" w:sz="8" w:space="0" w:color="auto"/>
            </w:tcBorders>
          </w:tcPr>
          <w:p w14:paraId="1DF4DB72" w14:textId="77777777" w:rsidR="006E562D" w:rsidRPr="006E562D" w:rsidRDefault="006E562D" w:rsidP="00A51DBE">
            <w:pPr>
              <w:rPr>
                <w:rFonts w:ascii="Arial" w:hAnsi="Arial"/>
                <w:sz w:val="18"/>
                <w:szCs w:val="18"/>
              </w:rPr>
            </w:pPr>
            <w:r w:rsidRPr="006E562D">
              <w:rPr>
                <w:rFonts w:ascii="Arial" w:hAnsi="Arial"/>
                <w:sz w:val="18"/>
                <w:szCs w:val="18"/>
              </w:rPr>
              <w:t xml:space="preserve">Conventional  </w:t>
            </w:r>
          </w:p>
        </w:tc>
        <w:tc>
          <w:tcPr>
            <w:tcW w:w="300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5936AB2" w14:textId="77777777" w:rsidR="006E562D" w:rsidRPr="006E562D" w:rsidRDefault="006E562D" w:rsidP="00A51DBE">
            <w:pPr>
              <w:rPr>
                <w:rFonts w:ascii="Arial" w:hAnsi="Arial"/>
                <w:sz w:val="18"/>
                <w:szCs w:val="18"/>
              </w:rPr>
            </w:pPr>
            <w:r w:rsidRPr="006E562D">
              <w:rPr>
                <w:rFonts w:ascii="Arial" w:hAnsi="Arial"/>
                <w:sz w:val="18"/>
                <w:szCs w:val="18"/>
              </w:rPr>
              <w:t>0x7E – No Data</w:t>
            </w:r>
          </w:p>
        </w:tc>
        <w:tc>
          <w:tcPr>
            <w:tcW w:w="3060" w:type="dxa"/>
            <w:tcBorders>
              <w:top w:val="nil"/>
              <w:left w:val="nil"/>
              <w:bottom w:val="single" w:sz="8" w:space="0" w:color="auto"/>
              <w:right w:val="single" w:sz="8" w:space="0" w:color="auto"/>
            </w:tcBorders>
            <w:tcMar>
              <w:top w:w="0" w:type="dxa"/>
              <w:left w:w="108" w:type="dxa"/>
              <w:bottom w:w="0" w:type="dxa"/>
              <w:right w:w="108" w:type="dxa"/>
            </w:tcMar>
          </w:tcPr>
          <w:p w14:paraId="1371170B" w14:textId="77777777" w:rsidR="006E562D" w:rsidRPr="006E562D" w:rsidRDefault="006E562D" w:rsidP="00A51DBE">
            <w:pPr>
              <w:rPr>
                <w:rFonts w:ascii="Arial" w:hAnsi="Arial"/>
                <w:sz w:val="18"/>
                <w:szCs w:val="18"/>
              </w:rPr>
            </w:pPr>
            <w:r w:rsidRPr="006E562D">
              <w:rPr>
                <w:rFonts w:ascii="Arial" w:hAnsi="Arial"/>
                <w:sz w:val="18"/>
                <w:szCs w:val="18"/>
              </w:rPr>
              <w:t>0x7F – Invalid (unsupported trailer type)</w:t>
            </w:r>
          </w:p>
        </w:tc>
        <w:tc>
          <w:tcPr>
            <w:tcW w:w="2021" w:type="dxa"/>
            <w:tcBorders>
              <w:top w:val="nil"/>
              <w:left w:val="nil"/>
              <w:bottom w:val="single" w:sz="8" w:space="0" w:color="auto"/>
              <w:right w:val="single" w:sz="8" w:space="0" w:color="auto"/>
            </w:tcBorders>
            <w:tcMar>
              <w:top w:w="0" w:type="dxa"/>
              <w:left w:w="108" w:type="dxa"/>
              <w:bottom w:w="0" w:type="dxa"/>
              <w:right w:w="108" w:type="dxa"/>
            </w:tcMar>
          </w:tcPr>
          <w:p w14:paraId="748DB571" w14:textId="77777777" w:rsidR="006E562D" w:rsidRPr="006E562D" w:rsidRDefault="006E562D" w:rsidP="00A51DBE">
            <w:pPr>
              <w:rPr>
                <w:rFonts w:ascii="Arial" w:hAnsi="Arial"/>
                <w:sz w:val="18"/>
                <w:szCs w:val="18"/>
              </w:rPr>
            </w:pPr>
            <w:r w:rsidRPr="006E562D">
              <w:rPr>
                <w:rFonts w:ascii="Arial" w:hAnsi="Arial"/>
                <w:sz w:val="18"/>
                <w:szCs w:val="18"/>
              </w:rPr>
              <w:t>Don’t Care</w:t>
            </w:r>
          </w:p>
        </w:tc>
      </w:tr>
      <w:tr w:rsidR="006E562D" w:rsidRPr="006E562D" w14:paraId="2923E1A5" w14:textId="77777777" w:rsidTr="00A51DBE">
        <w:tc>
          <w:tcPr>
            <w:tcW w:w="2023" w:type="dxa"/>
            <w:tcBorders>
              <w:top w:val="nil"/>
              <w:left w:val="single" w:sz="8" w:space="0" w:color="auto"/>
              <w:bottom w:val="single" w:sz="8" w:space="0" w:color="auto"/>
              <w:right w:val="single" w:sz="8" w:space="0" w:color="auto"/>
            </w:tcBorders>
            <w:shd w:val="clear" w:color="auto" w:fill="DDD9C3" w:themeFill="background2" w:themeFillShade="E6"/>
            <w:hideMark/>
          </w:tcPr>
          <w:p w14:paraId="142EF589" w14:textId="77777777" w:rsidR="006E562D" w:rsidRPr="006E562D" w:rsidRDefault="006E562D" w:rsidP="00A51DBE">
            <w:pPr>
              <w:rPr>
                <w:rFonts w:ascii="Arial" w:hAnsi="Arial"/>
                <w:sz w:val="18"/>
                <w:szCs w:val="18"/>
              </w:rPr>
            </w:pPr>
            <w:r w:rsidRPr="006E562D">
              <w:rPr>
                <w:rFonts w:ascii="Arial" w:hAnsi="Arial"/>
                <w:sz w:val="18"/>
                <w:szCs w:val="18"/>
              </w:rPr>
              <w:t>5th Wheel or Gooseneck</w:t>
            </w:r>
          </w:p>
        </w:tc>
        <w:tc>
          <w:tcPr>
            <w:tcW w:w="3007" w:type="dxa"/>
            <w:tcBorders>
              <w:top w:val="nil"/>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88E3C8B" w14:textId="77777777" w:rsidR="006E562D" w:rsidRPr="006E562D" w:rsidRDefault="006E562D" w:rsidP="00A51DBE">
            <w:pPr>
              <w:rPr>
                <w:rFonts w:ascii="Arial" w:hAnsi="Arial"/>
                <w:sz w:val="18"/>
                <w:szCs w:val="18"/>
              </w:rPr>
            </w:pPr>
            <w:r w:rsidRPr="006E562D">
              <w:rPr>
                <w:rFonts w:ascii="Arial" w:hAnsi="Arial"/>
                <w:sz w:val="18"/>
                <w:szCs w:val="18"/>
              </w:rPr>
              <w:t>Don’t Care</w:t>
            </w:r>
          </w:p>
        </w:tc>
        <w:tc>
          <w:tcPr>
            <w:tcW w:w="3060" w:type="dxa"/>
            <w:tcBorders>
              <w:top w:val="nil"/>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3B58E0B" w14:textId="77777777" w:rsidR="006E562D" w:rsidRPr="006E562D" w:rsidRDefault="006E562D" w:rsidP="00A51DBE">
            <w:pPr>
              <w:rPr>
                <w:rFonts w:ascii="Arial" w:hAnsi="Arial"/>
                <w:sz w:val="18"/>
                <w:szCs w:val="18"/>
              </w:rPr>
            </w:pPr>
            <w:r w:rsidRPr="006E562D">
              <w:rPr>
                <w:rFonts w:ascii="Arial" w:hAnsi="Arial"/>
                <w:sz w:val="18"/>
                <w:szCs w:val="18"/>
              </w:rPr>
              <w:t>Valid (20-50ft)</w:t>
            </w:r>
          </w:p>
        </w:tc>
        <w:tc>
          <w:tcPr>
            <w:tcW w:w="2021" w:type="dxa"/>
            <w:tcBorders>
              <w:top w:val="nil"/>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71704E6" w14:textId="77777777" w:rsidR="006E562D" w:rsidRPr="006E562D" w:rsidRDefault="006E562D" w:rsidP="00A51DBE">
            <w:pPr>
              <w:rPr>
                <w:rFonts w:ascii="Arial" w:hAnsi="Arial"/>
                <w:sz w:val="18"/>
                <w:szCs w:val="18"/>
              </w:rPr>
            </w:pPr>
            <w:r w:rsidRPr="006E562D">
              <w:rPr>
                <w:rFonts w:ascii="Arial" w:hAnsi="Arial"/>
                <w:sz w:val="18"/>
                <w:szCs w:val="18"/>
              </w:rPr>
              <w:t>TRUE</w:t>
            </w:r>
          </w:p>
        </w:tc>
      </w:tr>
      <w:tr w:rsidR="006E562D" w:rsidRPr="006E562D" w14:paraId="26AE673D" w14:textId="77777777" w:rsidTr="00A51DBE">
        <w:tc>
          <w:tcPr>
            <w:tcW w:w="2023" w:type="dxa"/>
            <w:tcBorders>
              <w:top w:val="nil"/>
              <w:left w:val="single" w:sz="8" w:space="0" w:color="auto"/>
              <w:bottom w:val="single" w:sz="8" w:space="0" w:color="auto"/>
              <w:right w:val="single" w:sz="8" w:space="0" w:color="auto"/>
            </w:tcBorders>
            <w:hideMark/>
          </w:tcPr>
          <w:p w14:paraId="6094349B" w14:textId="77777777" w:rsidR="006E562D" w:rsidRPr="006E562D" w:rsidRDefault="006E562D" w:rsidP="00A51DBE">
            <w:pPr>
              <w:rPr>
                <w:rFonts w:ascii="Arial" w:hAnsi="Arial"/>
                <w:sz w:val="18"/>
                <w:szCs w:val="18"/>
              </w:rPr>
            </w:pPr>
            <w:r w:rsidRPr="006E562D">
              <w:rPr>
                <w:rFonts w:ascii="Arial" w:hAnsi="Arial"/>
                <w:sz w:val="18"/>
                <w:szCs w:val="18"/>
              </w:rPr>
              <w:t>5th Wheel or Gooseneck</w:t>
            </w:r>
          </w:p>
        </w:tc>
        <w:tc>
          <w:tcPr>
            <w:tcW w:w="3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B30AF5" w14:textId="77777777" w:rsidR="006E562D" w:rsidRPr="006E562D" w:rsidRDefault="006E562D" w:rsidP="00A51DBE">
            <w:pPr>
              <w:rPr>
                <w:rFonts w:ascii="Arial" w:hAnsi="Arial"/>
                <w:sz w:val="18"/>
                <w:szCs w:val="18"/>
              </w:rPr>
            </w:pPr>
            <w:r w:rsidRPr="006E562D">
              <w:rPr>
                <w:rFonts w:ascii="Arial" w:hAnsi="Arial"/>
                <w:sz w:val="18"/>
                <w:szCs w:val="18"/>
              </w:rPr>
              <w:t>0x7F - Invalid (unsupported trailer type)</w:t>
            </w:r>
          </w:p>
        </w:tc>
        <w:tc>
          <w:tcPr>
            <w:tcW w:w="3060" w:type="dxa"/>
            <w:tcBorders>
              <w:top w:val="nil"/>
              <w:left w:val="nil"/>
              <w:bottom w:val="single" w:sz="8" w:space="0" w:color="auto"/>
              <w:right w:val="single" w:sz="8" w:space="0" w:color="auto"/>
            </w:tcBorders>
            <w:tcMar>
              <w:top w:w="0" w:type="dxa"/>
              <w:left w:w="108" w:type="dxa"/>
              <w:bottom w:w="0" w:type="dxa"/>
              <w:right w:w="108" w:type="dxa"/>
            </w:tcMar>
            <w:hideMark/>
          </w:tcPr>
          <w:p w14:paraId="5FB81B04" w14:textId="77777777" w:rsidR="006E562D" w:rsidRPr="006E562D" w:rsidRDefault="006E562D" w:rsidP="00A51DBE">
            <w:pPr>
              <w:rPr>
                <w:rFonts w:ascii="Arial" w:hAnsi="Arial"/>
                <w:sz w:val="18"/>
                <w:szCs w:val="18"/>
              </w:rPr>
            </w:pPr>
            <w:r w:rsidRPr="006E562D">
              <w:rPr>
                <w:rFonts w:ascii="Arial" w:hAnsi="Arial"/>
                <w:sz w:val="18"/>
                <w:szCs w:val="18"/>
              </w:rPr>
              <w:t xml:space="preserve">0x7F - Invalid (less then 20ft or greater than 50ft) </w:t>
            </w:r>
          </w:p>
        </w:tc>
        <w:tc>
          <w:tcPr>
            <w:tcW w:w="2021" w:type="dxa"/>
            <w:tcBorders>
              <w:top w:val="nil"/>
              <w:left w:val="nil"/>
              <w:bottom w:val="single" w:sz="8" w:space="0" w:color="auto"/>
              <w:right w:val="single" w:sz="8" w:space="0" w:color="auto"/>
            </w:tcBorders>
            <w:tcMar>
              <w:top w:w="0" w:type="dxa"/>
              <w:left w:w="108" w:type="dxa"/>
              <w:bottom w:w="0" w:type="dxa"/>
              <w:right w:w="108" w:type="dxa"/>
            </w:tcMar>
            <w:hideMark/>
          </w:tcPr>
          <w:p w14:paraId="34F14344" w14:textId="77777777" w:rsidR="006E562D" w:rsidRPr="006E562D" w:rsidRDefault="006E562D" w:rsidP="00A51DBE">
            <w:pPr>
              <w:rPr>
                <w:rFonts w:ascii="Arial" w:hAnsi="Arial"/>
                <w:sz w:val="18"/>
                <w:szCs w:val="18"/>
              </w:rPr>
            </w:pPr>
            <w:r w:rsidRPr="006E562D">
              <w:rPr>
                <w:rFonts w:ascii="Arial" w:hAnsi="Arial"/>
                <w:sz w:val="18"/>
                <w:szCs w:val="18"/>
              </w:rPr>
              <w:t>TRUE</w:t>
            </w:r>
          </w:p>
        </w:tc>
      </w:tr>
      <w:tr w:rsidR="006E562D" w:rsidRPr="006E562D" w14:paraId="52443394" w14:textId="77777777" w:rsidTr="00A51DBE">
        <w:tc>
          <w:tcPr>
            <w:tcW w:w="2023" w:type="dxa"/>
            <w:tcBorders>
              <w:top w:val="nil"/>
              <w:left w:val="single" w:sz="8" w:space="0" w:color="auto"/>
              <w:bottom w:val="single" w:sz="8" w:space="0" w:color="auto"/>
              <w:right w:val="single" w:sz="8" w:space="0" w:color="auto"/>
            </w:tcBorders>
            <w:hideMark/>
          </w:tcPr>
          <w:p w14:paraId="0BBB5958" w14:textId="77777777" w:rsidR="006E562D" w:rsidRPr="006E562D" w:rsidRDefault="006E562D" w:rsidP="00A51DBE">
            <w:pPr>
              <w:rPr>
                <w:rFonts w:ascii="Arial" w:hAnsi="Arial"/>
                <w:sz w:val="18"/>
                <w:szCs w:val="18"/>
              </w:rPr>
            </w:pPr>
            <w:r w:rsidRPr="006E562D">
              <w:rPr>
                <w:rFonts w:ascii="Arial" w:hAnsi="Arial"/>
                <w:sz w:val="18"/>
                <w:szCs w:val="18"/>
              </w:rPr>
              <w:t>5th Wheel or Gooseneck</w:t>
            </w:r>
          </w:p>
        </w:tc>
        <w:tc>
          <w:tcPr>
            <w:tcW w:w="300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F31B4" w14:textId="77777777" w:rsidR="006E562D" w:rsidRPr="006E562D" w:rsidRDefault="006E562D" w:rsidP="00A51DBE">
            <w:pPr>
              <w:rPr>
                <w:rFonts w:ascii="Arial" w:hAnsi="Arial"/>
                <w:sz w:val="18"/>
                <w:szCs w:val="18"/>
              </w:rPr>
            </w:pPr>
            <w:r w:rsidRPr="006E562D">
              <w:rPr>
                <w:rFonts w:ascii="Arial" w:hAnsi="Arial"/>
                <w:sz w:val="18"/>
                <w:szCs w:val="18"/>
              </w:rPr>
              <w:t>0x7F - Invalid (unsupported trailer type)</w:t>
            </w:r>
          </w:p>
        </w:tc>
        <w:tc>
          <w:tcPr>
            <w:tcW w:w="3060" w:type="dxa"/>
            <w:tcBorders>
              <w:top w:val="nil"/>
              <w:left w:val="nil"/>
              <w:bottom w:val="single" w:sz="8" w:space="0" w:color="auto"/>
              <w:right w:val="single" w:sz="8" w:space="0" w:color="auto"/>
            </w:tcBorders>
            <w:tcMar>
              <w:top w:w="0" w:type="dxa"/>
              <w:left w:w="108" w:type="dxa"/>
              <w:bottom w:w="0" w:type="dxa"/>
              <w:right w:w="108" w:type="dxa"/>
            </w:tcMar>
            <w:hideMark/>
          </w:tcPr>
          <w:p w14:paraId="38028ABA" w14:textId="77777777" w:rsidR="006E562D" w:rsidRPr="006E562D" w:rsidRDefault="006E562D" w:rsidP="00A51DBE">
            <w:pPr>
              <w:rPr>
                <w:rFonts w:ascii="Arial" w:hAnsi="Arial"/>
                <w:sz w:val="18"/>
                <w:szCs w:val="18"/>
              </w:rPr>
            </w:pPr>
            <w:r w:rsidRPr="006E562D">
              <w:rPr>
                <w:rFonts w:ascii="Arial" w:hAnsi="Arial"/>
                <w:sz w:val="18"/>
                <w:szCs w:val="18"/>
              </w:rPr>
              <w:t xml:space="preserve">0x7F – Invalid (no AUX radars) </w:t>
            </w:r>
          </w:p>
        </w:tc>
        <w:tc>
          <w:tcPr>
            <w:tcW w:w="2021" w:type="dxa"/>
            <w:tcBorders>
              <w:top w:val="nil"/>
              <w:left w:val="nil"/>
              <w:bottom w:val="single" w:sz="8" w:space="0" w:color="auto"/>
              <w:right w:val="single" w:sz="8" w:space="0" w:color="auto"/>
            </w:tcBorders>
            <w:tcMar>
              <w:top w:w="0" w:type="dxa"/>
              <w:left w:w="108" w:type="dxa"/>
              <w:bottom w:w="0" w:type="dxa"/>
              <w:right w:w="108" w:type="dxa"/>
            </w:tcMar>
            <w:hideMark/>
          </w:tcPr>
          <w:p w14:paraId="5490CE39" w14:textId="77777777" w:rsidR="006E562D" w:rsidRPr="006E562D" w:rsidRDefault="006E562D" w:rsidP="00A51DBE">
            <w:pPr>
              <w:rPr>
                <w:rFonts w:ascii="Arial" w:hAnsi="Arial"/>
                <w:sz w:val="18"/>
                <w:szCs w:val="18"/>
              </w:rPr>
            </w:pPr>
            <w:r w:rsidRPr="006E562D">
              <w:rPr>
                <w:rFonts w:ascii="Arial" w:hAnsi="Arial"/>
                <w:sz w:val="18"/>
                <w:szCs w:val="18"/>
              </w:rPr>
              <w:t>FALSE</w:t>
            </w:r>
          </w:p>
        </w:tc>
      </w:tr>
      <w:tr w:rsidR="006E562D" w:rsidRPr="006E562D" w14:paraId="2B86AA51" w14:textId="77777777" w:rsidTr="00A51DBE">
        <w:tc>
          <w:tcPr>
            <w:tcW w:w="2023" w:type="dxa"/>
            <w:tcBorders>
              <w:top w:val="nil"/>
              <w:left w:val="single" w:sz="8" w:space="0" w:color="auto"/>
              <w:bottom w:val="single" w:sz="4" w:space="0" w:color="auto"/>
              <w:right w:val="single" w:sz="8" w:space="0" w:color="auto"/>
            </w:tcBorders>
            <w:hideMark/>
          </w:tcPr>
          <w:p w14:paraId="1D7B8A90" w14:textId="77777777" w:rsidR="006E562D" w:rsidRPr="006E562D" w:rsidRDefault="006E562D" w:rsidP="00A51DBE">
            <w:pPr>
              <w:rPr>
                <w:rFonts w:ascii="Arial" w:hAnsi="Arial"/>
                <w:sz w:val="18"/>
                <w:szCs w:val="18"/>
              </w:rPr>
            </w:pPr>
            <w:r w:rsidRPr="006E562D">
              <w:rPr>
                <w:rFonts w:ascii="Arial" w:hAnsi="Arial"/>
                <w:sz w:val="18"/>
                <w:szCs w:val="18"/>
              </w:rPr>
              <w:t>5th Wheel or Gooseneck</w:t>
            </w:r>
          </w:p>
        </w:tc>
        <w:tc>
          <w:tcPr>
            <w:tcW w:w="3007"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277F68F7" w14:textId="77777777" w:rsidR="006E562D" w:rsidRPr="006E562D" w:rsidRDefault="006E562D" w:rsidP="00A51DBE">
            <w:pPr>
              <w:rPr>
                <w:rFonts w:ascii="Arial" w:hAnsi="Arial"/>
                <w:sz w:val="18"/>
                <w:szCs w:val="18"/>
              </w:rPr>
            </w:pPr>
            <w:r w:rsidRPr="006E562D">
              <w:rPr>
                <w:rFonts w:ascii="Arial" w:hAnsi="Arial"/>
                <w:sz w:val="18"/>
                <w:szCs w:val="18"/>
              </w:rPr>
              <w:t>0x7F - Invalid (unsupported trailer type)</w:t>
            </w:r>
          </w:p>
        </w:tc>
        <w:tc>
          <w:tcPr>
            <w:tcW w:w="3060" w:type="dxa"/>
            <w:tcBorders>
              <w:top w:val="nil"/>
              <w:left w:val="nil"/>
              <w:bottom w:val="single" w:sz="4" w:space="0" w:color="auto"/>
              <w:right w:val="single" w:sz="8" w:space="0" w:color="auto"/>
            </w:tcBorders>
            <w:tcMar>
              <w:top w:w="0" w:type="dxa"/>
              <w:left w:w="108" w:type="dxa"/>
              <w:bottom w:w="0" w:type="dxa"/>
              <w:right w:w="108" w:type="dxa"/>
            </w:tcMar>
            <w:hideMark/>
          </w:tcPr>
          <w:p w14:paraId="5DEA9D7A" w14:textId="77777777" w:rsidR="006E562D" w:rsidRPr="006E562D" w:rsidRDefault="006E562D" w:rsidP="00A51DBE">
            <w:pPr>
              <w:rPr>
                <w:rFonts w:ascii="Arial" w:hAnsi="Arial"/>
                <w:sz w:val="18"/>
                <w:szCs w:val="18"/>
              </w:rPr>
            </w:pPr>
            <w:r w:rsidRPr="006E562D">
              <w:rPr>
                <w:rFonts w:ascii="Arial" w:hAnsi="Arial"/>
                <w:sz w:val="18"/>
                <w:szCs w:val="18"/>
              </w:rPr>
              <w:t>0x7F – Invalid (no AUX radars)</w:t>
            </w:r>
          </w:p>
        </w:tc>
        <w:tc>
          <w:tcPr>
            <w:tcW w:w="2021" w:type="dxa"/>
            <w:tcBorders>
              <w:top w:val="nil"/>
              <w:left w:val="nil"/>
              <w:bottom w:val="single" w:sz="4" w:space="0" w:color="auto"/>
              <w:right w:val="single" w:sz="8" w:space="0" w:color="auto"/>
            </w:tcBorders>
            <w:tcMar>
              <w:top w:w="0" w:type="dxa"/>
              <w:left w:w="108" w:type="dxa"/>
              <w:bottom w:w="0" w:type="dxa"/>
              <w:right w:w="108" w:type="dxa"/>
            </w:tcMar>
            <w:hideMark/>
          </w:tcPr>
          <w:p w14:paraId="0CA831AE" w14:textId="77777777" w:rsidR="006E562D" w:rsidRPr="006E562D" w:rsidRDefault="006E562D" w:rsidP="00A51DBE">
            <w:pPr>
              <w:rPr>
                <w:rFonts w:ascii="Arial" w:hAnsi="Arial"/>
                <w:sz w:val="18"/>
                <w:szCs w:val="18"/>
              </w:rPr>
            </w:pPr>
            <w:r w:rsidRPr="006E562D">
              <w:rPr>
                <w:rFonts w:ascii="Arial" w:hAnsi="Arial"/>
                <w:sz w:val="18"/>
                <w:szCs w:val="18"/>
              </w:rPr>
              <w:t>FALSE</w:t>
            </w:r>
          </w:p>
        </w:tc>
      </w:tr>
      <w:tr w:rsidR="006E562D" w:rsidRPr="006E562D" w14:paraId="77AADCAF" w14:textId="77777777" w:rsidTr="00A51DBE">
        <w:tc>
          <w:tcPr>
            <w:tcW w:w="2023" w:type="dxa"/>
            <w:tcBorders>
              <w:top w:val="single" w:sz="4" w:space="0" w:color="auto"/>
              <w:left w:val="single" w:sz="4" w:space="0" w:color="auto"/>
              <w:bottom w:val="single" w:sz="4" w:space="0" w:color="auto"/>
              <w:right w:val="single" w:sz="4" w:space="0" w:color="auto"/>
            </w:tcBorders>
          </w:tcPr>
          <w:p w14:paraId="6840B18D" w14:textId="77777777" w:rsidR="006E562D" w:rsidRPr="006E562D" w:rsidRDefault="006E562D" w:rsidP="00A51DBE">
            <w:pPr>
              <w:rPr>
                <w:rFonts w:ascii="Arial" w:hAnsi="Arial"/>
                <w:sz w:val="18"/>
                <w:szCs w:val="18"/>
              </w:rPr>
            </w:pPr>
            <w:r w:rsidRPr="006E562D">
              <w:rPr>
                <w:rFonts w:ascii="Arial" w:hAnsi="Arial"/>
                <w:sz w:val="18"/>
                <w:szCs w:val="18"/>
              </w:rPr>
              <w:t>5th Wheel or Gooseneck</w:t>
            </w:r>
          </w:p>
        </w:tc>
        <w:tc>
          <w:tcPr>
            <w:tcW w:w="300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E85D0B" w14:textId="77777777" w:rsidR="006E562D" w:rsidRPr="006E562D" w:rsidRDefault="006E562D" w:rsidP="00A51DBE">
            <w:pPr>
              <w:rPr>
                <w:rFonts w:ascii="Arial" w:hAnsi="Arial"/>
                <w:sz w:val="18"/>
                <w:szCs w:val="18"/>
              </w:rPr>
            </w:pPr>
            <w:r w:rsidRPr="006E562D">
              <w:rPr>
                <w:rFonts w:ascii="Arial" w:hAnsi="Arial"/>
                <w:sz w:val="18"/>
                <w:szCs w:val="18"/>
              </w:rPr>
              <w:t>0x7F - Invalid (unsupported trailer type)</w:t>
            </w:r>
          </w:p>
        </w:tc>
        <w:tc>
          <w:tcPr>
            <w:tcW w:w="30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463B46" w14:textId="77777777" w:rsidR="006E562D" w:rsidRPr="006E562D" w:rsidRDefault="006E562D" w:rsidP="00A51DBE">
            <w:pPr>
              <w:rPr>
                <w:rFonts w:ascii="Arial" w:hAnsi="Arial"/>
                <w:sz w:val="18"/>
                <w:szCs w:val="18"/>
              </w:rPr>
            </w:pPr>
            <w:r w:rsidRPr="006E562D">
              <w:rPr>
                <w:rFonts w:ascii="Arial" w:hAnsi="Arial"/>
                <w:sz w:val="18"/>
                <w:szCs w:val="18"/>
              </w:rPr>
              <w:t>0x7E – No Data</w:t>
            </w:r>
          </w:p>
        </w:tc>
        <w:tc>
          <w:tcPr>
            <w:tcW w:w="2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5CC2D2" w14:textId="77777777" w:rsidR="006E562D" w:rsidRPr="006E562D" w:rsidRDefault="006E562D" w:rsidP="00A51DBE">
            <w:pPr>
              <w:rPr>
                <w:rFonts w:ascii="Arial" w:hAnsi="Arial"/>
                <w:sz w:val="18"/>
                <w:szCs w:val="18"/>
              </w:rPr>
            </w:pPr>
            <w:r w:rsidRPr="006E562D">
              <w:rPr>
                <w:rFonts w:ascii="Arial" w:hAnsi="Arial"/>
                <w:sz w:val="18"/>
                <w:szCs w:val="18"/>
              </w:rPr>
              <w:t>TRUE</w:t>
            </w:r>
          </w:p>
        </w:tc>
      </w:tr>
      <w:tr w:rsidR="006E562D" w:rsidRPr="006E562D" w14:paraId="25ABA7F9" w14:textId="77777777" w:rsidTr="00A51DBE">
        <w:tc>
          <w:tcPr>
            <w:tcW w:w="2023" w:type="dxa"/>
            <w:tcBorders>
              <w:top w:val="single" w:sz="4" w:space="0" w:color="auto"/>
              <w:left w:val="single" w:sz="4" w:space="0" w:color="auto"/>
              <w:bottom w:val="single" w:sz="4" w:space="0" w:color="auto"/>
              <w:right w:val="single" w:sz="4" w:space="0" w:color="auto"/>
            </w:tcBorders>
          </w:tcPr>
          <w:p w14:paraId="70E12314" w14:textId="77777777" w:rsidR="006E562D" w:rsidRPr="006E562D" w:rsidRDefault="006E562D" w:rsidP="00A51DBE">
            <w:pPr>
              <w:rPr>
                <w:rFonts w:ascii="Arial" w:hAnsi="Arial"/>
                <w:sz w:val="18"/>
                <w:szCs w:val="18"/>
              </w:rPr>
            </w:pPr>
            <w:r w:rsidRPr="006E562D">
              <w:rPr>
                <w:rFonts w:ascii="Arial" w:hAnsi="Arial"/>
                <w:sz w:val="18"/>
                <w:szCs w:val="18"/>
              </w:rPr>
              <w:t xml:space="preserve">Not Inputted </w:t>
            </w:r>
          </w:p>
        </w:tc>
        <w:tc>
          <w:tcPr>
            <w:tcW w:w="300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0B99B3" w14:textId="77777777" w:rsidR="006E562D" w:rsidRPr="006E562D" w:rsidRDefault="006E562D" w:rsidP="00A51DBE">
            <w:pPr>
              <w:rPr>
                <w:rFonts w:ascii="Arial" w:hAnsi="Arial"/>
                <w:sz w:val="18"/>
                <w:szCs w:val="18"/>
              </w:rPr>
            </w:pPr>
            <w:r w:rsidRPr="006E562D">
              <w:rPr>
                <w:rFonts w:ascii="Arial" w:hAnsi="Arial"/>
                <w:sz w:val="18"/>
                <w:szCs w:val="18"/>
              </w:rPr>
              <w:t>0x7E – No Data</w:t>
            </w:r>
          </w:p>
        </w:tc>
        <w:tc>
          <w:tcPr>
            <w:tcW w:w="30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141D01" w14:textId="77777777" w:rsidR="006E562D" w:rsidRPr="006E562D" w:rsidRDefault="006E562D" w:rsidP="00A51DBE">
            <w:pPr>
              <w:rPr>
                <w:rFonts w:ascii="Arial" w:hAnsi="Arial"/>
                <w:sz w:val="18"/>
                <w:szCs w:val="18"/>
              </w:rPr>
            </w:pPr>
            <w:r w:rsidRPr="006E562D">
              <w:rPr>
                <w:rFonts w:ascii="Arial" w:hAnsi="Arial"/>
                <w:sz w:val="18"/>
                <w:szCs w:val="18"/>
              </w:rPr>
              <w:t>0x7E – No Data</w:t>
            </w:r>
          </w:p>
        </w:tc>
        <w:tc>
          <w:tcPr>
            <w:tcW w:w="2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A972F2" w14:textId="77777777" w:rsidR="006E562D" w:rsidRPr="006E562D" w:rsidRDefault="006E562D" w:rsidP="00A51DBE">
            <w:pPr>
              <w:rPr>
                <w:rFonts w:ascii="Arial" w:hAnsi="Arial"/>
                <w:sz w:val="18"/>
                <w:szCs w:val="18"/>
              </w:rPr>
            </w:pPr>
            <w:r w:rsidRPr="006E562D">
              <w:rPr>
                <w:rFonts w:ascii="Arial" w:hAnsi="Arial"/>
                <w:sz w:val="18"/>
                <w:szCs w:val="18"/>
              </w:rPr>
              <w:t>Don’t Care</w:t>
            </w:r>
          </w:p>
        </w:tc>
      </w:tr>
      <w:bookmarkEnd w:id="900"/>
    </w:tbl>
    <w:p w14:paraId="58944FD0" w14:textId="77777777" w:rsidR="001915A5" w:rsidRPr="00F806EE" w:rsidRDefault="001915A5" w:rsidP="001915A5">
      <w:pPr>
        <w:widowControl/>
        <w:spacing w:after="120"/>
        <w:rPr>
          <w:rFonts w:ascii="Arial" w:hAnsi="Arial"/>
          <w:b/>
          <w:szCs w:val="27"/>
        </w:rPr>
      </w:pPr>
    </w:p>
    <w:p w14:paraId="4CC6B1F5" w14:textId="77777777" w:rsidR="001915A5" w:rsidRPr="00F806EE" w:rsidRDefault="001915A5" w:rsidP="001915A5">
      <w:pPr>
        <w:widowControl/>
        <w:spacing w:after="120"/>
        <w:rPr>
          <w:rFonts w:ascii="Arial" w:hAnsi="Arial"/>
          <w:b/>
          <w:szCs w:val="27"/>
        </w:rPr>
      </w:pPr>
    </w:p>
    <w:p w14:paraId="7DA5E435" w14:textId="45D68A73" w:rsidR="001915A5" w:rsidRPr="00F806EE" w:rsidRDefault="00F42C75" w:rsidP="001915A5">
      <w:pPr>
        <w:keepNext/>
        <w:numPr>
          <w:ilvl w:val="1"/>
          <w:numId w:val="3"/>
        </w:numPr>
        <w:overflowPunct w:val="0"/>
        <w:autoSpaceDE w:val="0"/>
        <w:autoSpaceDN w:val="0"/>
        <w:adjustRightInd w:val="0"/>
        <w:spacing w:before="240" w:after="60"/>
        <w:textAlignment w:val="baseline"/>
        <w:outlineLvl w:val="1"/>
        <w:rPr>
          <w:rFonts w:ascii="Arial" w:hAnsi="Arial"/>
          <w:b/>
          <w:szCs w:val="20"/>
        </w:rPr>
      </w:pPr>
      <w:bookmarkStart w:id="901" w:name="_Toc459280953"/>
      <w:bookmarkStart w:id="902" w:name="_Toc507580505"/>
      <w:bookmarkStart w:id="903" w:name="_Toc51844782"/>
      <w:r w:rsidRPr="00F806EE">
        <w:rPr>
          <w:rFonts w:ascii="Arial" w:hAnsi="Arial"/>
          <w:b/>
          <w:szCs w:val="20"/>
        </w:rPr>
        <w:t xml:space="preserve">BLIS, </w:t>
      </w:r>
      <w:r w:rsidR="001915A5" w:rsidRPr="00F806EE">
        <w:rPr>
          <w:rFonts w:ascii="Arial" w:hAnsi="Arial"/>
          <w:b/>
          <w:szCs w:val="20"/>
        </w:rPr>
        <w:t>CTA</w:t>
      </w:r>
      <w:r w:rsidRPr="00F806EE">
        <w:rPr>
          <w:rFonts w:ascii="Arial" w:hAnsi="Arial"/>
          <w:b/>
          <w:szCs w:val="20"/>
        </w:rPr>
        <w:t>, and BTT</w:t>
      </w:r>
      <w:r w:rsidR="001915A5" w:rsidRPr="00F806EE">
        <w:rPr>
          <w:rFonts w:ascii="Arial" w:hAnsi="Arial"/>
          <w:b/>
          <w:szCs w:val="20"/>
        </w:rPr>
        <w:t xml:space="preserve"> MESSAGE CENTER MESSAGES</w:t>
      </w:r>
      <w:bookmarkEnd w:id="901"/>
      <w:bookmarkEnd w:id="902"/>
      <w:bookmarkEnd w:id="903"/>
    </w:p>
    <w:p w14:paraId="6030CE25" w14:textId="77777777" w:rsidR="001915A5" w:rsidRPr="00F806EE" w:rsidRDefault="001915A5" w:rsidP="001915A5">
      <w:pPr>
        <w:widowControl/>
        <w:spacing w:after="120"/>
        <w:ind w:left="1080"/>
        <w:rPr>
          <w:rFonts w:ascii="Arial" w:hAnsi="Arial"/>
          <w:sz w:val="18"/>
          <w:szCs w:val="20"/>
        </w:rPr>
      </w:pPr>
      <w:r w:rsidRPr="00F806EE">
        <w:rPr>
          <w:rFonts w:ascii="Arial" w:hAnsi="Arial"/>
          <w:sz w:val="18"/>
          <w:szCs w:val="20"/>
        </w:rPr>
        <w:t>The Cluster Filtered Sensor and System signals as described in the previous sections are evaluated to determine appropriate Message Center WARNINGS, SYSTEM SETUP, and SYSTEM CHECK messages. DI will have a standard method of presenting these messages. This section will list specific requirements to specific messages as defined by agreement between various Ford object detection groups.</w:t>
      </w:r>
    </w:p>
    <w:p w14:paraId="4B615C40" w14:textId="77777777" w:rsidR="001915A5" w:rsidRPr="00F806EE" w:rsidRDefault="001915A5" w:rsidP="001915A5">
      <w:pPr>
        <w:widowControl/>
        <w:spacing w:after="120"/>
        <w:rPr>
          <w:rFonts w:ascii="Arial" w:hAnsi="Arial"/>
          <w:b/>
          <w:szCs w:val="27"/>
        </w:rPr>
      </w:pPr>
    </w:p>
    <w:tbl>
      <w:tblPr>
        <w:tblW w:w="88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40"/>
      </w:tblGrid>
      <w:tr w:rsidR="001915A5" w:rsidRPr="00F806EE" w14:paraId="7B04B6C8" w14:textId="77777777" w:rsidTr="001915A5">
        <w:tc>
          <w:tcPr>
            <w:tcW w:w="1440" w:type="dxa"/>
            <w:shd w:val="clear" w:color="auto" w:fill="auto"/>
            <w:tcMar>
              <w:left w:w="0" w:type="dxa"/>
              <w:right w:w="115" w:type="dxa"/>
            </w:tcMar>
          </w:tcPr>
          <w:p w14:paraId="711CD1EC" w14:textId="77777777" w:rsidR="001915A5" w:rsidRPr="00F806EE" w:rsidRDefault="001915A5" w:rsidP="001915A5">
            <w:pPr>
              <w:rPr>
                <w:rFonts w:ascii="Arial (W1)" w:hAnsi="Arial (W1)"/>
                <w:b/>
                <w:sz w:val="18"/>
                <w:szCs w:val="20"/>
              </w:rPr>
            </w:pPr>
            <w:r w:rsidRPr="00F806EE">
              <w:rPr>
                <w:rFonts w:ascii="Arial (W1)" w:hAnsi="Arial (W1)"/>
                <w:b/>
                <w:sz w:val="18"/>
                <w:szCs w:val="20"/>
              </w:rPr>
              <w:t>R: 7.6.1</w:t>
            </w:r>
          </w:p>
        </w:tc>
        <w:tc>
          <w:tcPr>
            <w:tcW w:w="7440" w:type="dxa"/>
            <w:shd w:val="clear" w:color="auto" w:fill="auto"/>
          </w:tcPr>
          <w:p w14:paraId="79AE404B" w14:textId="77777777" w:rsidR="001915A5" w:rsidRPr="00F806EE" w:rsidRDefault="001915A5" w:rsidP="001915A5">
            <w:pPr>
              <w:spacing w:after="120"/>
              <w:rPr>
                <w:rFonts w:ascii="Arial" w:hAnsi="Arial"/>
                <w:sz w:val="18"/>
                <w:szCs w:val="18"/>
              </w:rPr>
            </w:pPr>
            <w:r w:rsidRPr="00F806EE">
              <w:rPr>
                <w:rFonts w:ascii="Arial" w:hAnsi="Arial"/>
                <w:sz w:val="18"/>
                <w:szCs w:val="18"/>
              </w:rPr>
              <w:t>CLUSTER BLIS CTA INTERFACE TRUTH TABLES defines lists the verbiage for the WARNING, SYSTEM SETUP, and SYSTEM CHECK. Specific verbiage is outlined in this section.</w:t>
            </w:r>
          </w:p>
          <w:p w14:paraId="2CE57D4D" w14:textId="5FD460CF" w:rsidR="001915A5" w:rsidRPr="00F806EE" w:rsidRDefault="001915A5" w:rsidP="001915A5">
            <w:pPr>
              <w:spacing w:after="120"/>
              <w:rPr>
                <w:rFonts w:ascii="Arial" w:hAnsi="Arial"/>
                <w:sz w:val="18"/>
                <w:szCs w:val="18"/>
              </w:rPr>
            </w:pPr>
            <w:r w:rsidRPr="00F806EE">
              <w:rPr>
                <w:rFonts w:ascii="Arial" w:hAnsi="Arial"/>
                <w:sz w:val="18"/>
                <w:szCs w:val="18"/>
              </w:rPr>
              <w:t xml:space="preserve">CwB is not part of the truth tables because CwB follows CTA in terms of ON/OFF, FAULT, and BLOCKED. Therefore there are no special CwB ON/OFF, FAULT, and BLOCKED messages needed in the </w:t>
            </w:r>
            <w:r w:rsidR="00097659" w:rsidRPr="00F806EE">
              <w:rPr>
                <w:rFonts w:ascii="Arial" w:hAnsi="Arial"/>
                <w:sz w:val="18"/>
                <w:szCs w:val="18"/>
              </w:rPr>
              <w:t>,</w:t>
            </w:r>
            <w:r w:rsidRPr="00F806EE">
              <w:rPr>
                <w:rFonts w:ascii="Arial" w:hAnsi="Arial"/>
                <w:sz w:val="18"/>
                <w:szCs w:val="18"/>
              </w:rPr>
              <w:t>Cluster Message Center.</w:t>
            </w:r>
          </w:p>
        </w:tc>
      </w:tr>
      <w:tr w:rsidR="001915A5" w:rsidRPr="00F806EE" w14:paraId="4313A020" w14:textId="77777777" w:rsidTr="001915A5">
        <w:tc>
          <w:tcPr>
            <w:tcW w:w="1440" w:type="dxa"/>
            <w:shd w:val="clear" w:color="auto" w:fill="auto"/>
          </w:tcPr>
          <w:p w14:paraId="7EE4FF41" w14:textId="77777777" w:rsidR="001915A5" w:rsidRPr="00F806EE" w:rsidRDefault="001915A5" w:rsidP="001915A5">
            <w:pPr>
              <w:rPr>
                <w:b/>
                <w:sz w:val="18"/>
                <w:szCs w:val="18"/>
              </w:rPr>
            </w:pPr>
            <w:r w:rsidRPr="00F806EE">
              <w:rPr>
                <w:b/>
                <w:sz w:val="18"/>
                <w:szCs w:val="18"/>
              </w:rPr>
              <w:t>R: 7.6.2</w:t>
            </w:r>
          </w:p>
        </w:tc>
        <w:tc>
          <w:tcPr>
            <w:tcW w:w="7440" w:type="dxa"/>
            <w:shd w:val="clear" w:color="auto" w:fill="auto"/>
          </w:tcPr>
          <w:p w14:paraId="32215055" w14:textId="723905DF" w:rsidR="001915A5" w:rsidRPr="00F806EE" w:rsidRDefault="001915A5" w:rsidP="001915A5">
            <w:pPr>
              <w:spacing w:after="120"/>
              <w:rPr>
                <w:rFonts w:ascii="Arial" w:hAnsi="Arial"/>
                <w:sz w:val="18"/>
                <w:szCs w:val="18"/>
              </w:rPr>
            </w:pPr>
            <w:r w:rsidRPr="00F806EE">
              <w:rPr>
                <w:rFonts w:ascii="Arial" w:hAnsi="Arial"/>
                <w:sz w:val="18"/>
                <w:szCs w:val="18"/>
              </w:rPr>
              <w:t>When either the BLIS or CTA feature is disabled. The Cluster must show under SYSTEM CHECK that the system is DI</w:t>
            </w:r>
            <w:r w:rsidR="0010110B" w:rsidRPr="00F806EE">
              <w:rPr>
                <w:rFonts w:ascii="Arial" w:hAnsi="Arial"/>
                <w:sz w:val="18"/>
                <w:szCs w:val="18"/>
              </w:rPr>
              <w:t>SABLED and use the specific word</w:t>
            </w:r>
            <w:r w:rsidRPr="00F806EE">
              <w:rPr>
                <w:rFonts w:ascii="Arial" w:hAnsi="Arial"/>
                <w:sz w:val="18"/>
                <w:szCs w:val="18"/>
              </w:rPr>
              <w:t xml:space="preserve"> DISABLED. The BLIS or CTA SYSTEM SETUP will not be available to the customer and all BLIS or CTA warning messages will be disabled. </w:t>
            </w:r>
          </w:p>
        </w:tc>
      </w:tr>
      <w:tr w:rsidR="001915A5" w:rsidRPr="00F806EE" w14:paraId="719C3144" w14:textId="77777777" w:rsidTr="001915A5">
        <w:tc>
          <w:tcPr>
            <w:tcW w:w="1440" w:type="dxa"/>
            <w:shd w:val="clear" w:color="auto" w:fill="auto"/>
          </w:tcPr>
          <w:p w14:paraId="62F2BDE5" w14:textId="77777777" w:rsidR="001915A5" w:rsidRPr="00F806EE" w:rsidRDefault="001915A5" w:rsidP="001915A5">
            <w:pPr>
              <w:rPr>
                <w:b/>
                <w:sz w:val="18"/>
                <w:szCs w:val="18"/>
              </w:rPr>
            </w:pPr>
            <w:r w:rsidRPr="00F806EE">
              <w:rPr>
                <w:b/>
                <w:sz w:val="18"/>
                <w:szCs w:val="18"/>
              </w:rPr>
              <w:t>R: 7.6.3</w:t>
            </w:r>
          </w:p>
        </w:tc>
        <w:tc>
          <w:tcPr>
            <w:tcW w:w="7440" w:type="dxa"/>
            <w:shd w:val="clear" w:color="auto" w:fill="auto"/>
          </w:tcPr>
          <w:p w14:paraId="156BE4F8" w14:textId="521B8498" w:rsidR="001915A5" w:rsidRPr="00F806EE" w:rsidRDefault="001915A5" w:rsidP="001915A5">
            <w:pPr>
              <w:spacing w:after="120"/>
              <w:rPr>
                <w:rFonts w:ascii="Arial" w:hAnsi="Arial" w:cs="Arial"/>
                <w:sz w:val="18"/>
                <w:szCs w:val="18"/>
              </w:rPr>
            </w:pPr>
            <w:r w:rsidRPr="00F806EE">
              <w:rPr>
                <w:rFonts w:ascii="Arial" w:hAnsi="Arial"/>
                <w:sz w:val="18"/>
                <w:szCs w:val="18"/>
              </w:rPr>
              <w:t xml:space="preserve">When the Cluster receives a </w:t>
            </w:r>
            <w:r w:rsidRPr="00F806EE">
              <w:rPr>
                <w:rFonts w:ascii="Arial" w:hAnsi="Arial"/>
                <w:b/>
                <w:sz w:val="18"/>
                <w:szCs w:val="18"/>
              </w:rPr>
              <w:t>Sod</w:t>
            </w:r>
            <w:r w:rsidRPr="00F806EE">
              <w:rPr>
                <w:rFonts w:ascii="Arial" w:hAnsi="Arial" w:cs="Arial"/>
                <w:b/>
                <w:sz w:val="18"/>
                <w:szCs w:val="18"/>
              </w:rPr>
              <w:t>SnsX_D_Stat</w:t>
            </w:r>
            <w:r w:rsidRPr="00F806EE">
              <w:rPr>
                <w:rFonts w:ascii="Arial" w:hAnsi="Arial" w:cs="Arial"/>
                <w:sz w:val="18"/>
                <w:szCs w:val="18"/>
              </w:rPr>
              <w:t xml:space="preserve"> = BLOCKED, the Cluster </w:t>
            </w:r>
            <w:r w:rsidR="0010110B" w:rsidRPr="00F806EE">
              <w:rPr>
                <w:rFonts w:ascii="Arial" w:hAnsi="Arial" w:cs="Arial"/>
                <w:sz w:val="18"/>
                <w:szCs w:val="18"/>
              </w:rPr>
              <w:t>shall</w:t>
            </w:r>
            <w:r w:rsidRPr="00F806EE">
              <w:rPr>
                <w:rFonts w:ascii="Arial" w:hAnsi="Arial" w:cs="Arial"/>
                <w:sz w:val="18"/>
                <w:szCs w:val="18"/>
              </w:rPr>
              <w:t xml:space="preserve"> set the warning message that states </w:t>
            </w:r>
          </w:p>
          <w:p w14:paraId="673BAB59" w14:textId="77777777" w:rsidR="001915A5" w:rsidRPr="00F806EE" w:rsidRDefault="001915A5" w:rsidP="001915A5">
            <w:pPr>
              <w:spacing w:after="120"/>
              <w:rPr>
                <w:rFonts w:ascii="Arial" w:hAnsi="Arial"/>
                <w:sz w:val="18"/>
                <w:szCs w:val="18"/>
              </w:rPr>
            </w:pPr>
            <w:r w:rsidRPr="00F806EE">
              <w:rPr>
                <w:rFonts w:ascii="Arial" w:hAnsi="Arial"/>
                <w:sz w:val="18"/>
                <w:szCs w:val="18"/>
              </w:rPr>
              <w:t xml:space="preserve">                                   Blind Spot Radar Unavailable</w:t>
            </w:r>
          </w:p>
          <w:p w14:paraId="77296A71" w14:textId="77777777" w:rsidR="001915A5" w:rsidRPr="00F806EE" w:rsidRDefault="001915A5" w:rsidP="001915A5">
            <w:pPr>
              <w:spacing w:after="120"/>
              <w:rPr>
                <w:rFonts w:ascii="Arial" w:hAnsi="Arial"/>
                <w:sz w:val="18"/>
                <w:szCs w:val="18"/>
              </w:rPr>
            </w:pPr>
            <w:r w:rsidRPr="00F806EE">
              <w:rPr>
                <w:rFonts w:ascii="Arial" w:hAnsi="Arial"/>
                <w:sz w:val="18"/>
                <w:szCs w:val="18"/>
              </w:rPr>
              <w:t xml:space="preserve">                                     Clear Radar, See Manual</w:t>
            </w:r>
          </w:p>
          <w:p w14:paraId="0AE56D96" w14:textId="77777777" w:rsidR="001915A5" w:rsidRPr="00F806EE" w:rsidRDefault="001915A5" w:rsidP="001915A5">
            <w:pPr>
              <w:spacing w:after="120"/>
              <w:rPr>
                <w:rFonts w:ascii="Arial" w:hAnsi="Arial"/>
                <w:sz w:val="18"/>
                <w:szCs w:val="18"/>
              </w:rPr>
            </w:pPr>
            <w:r w:rsidRPr="00F806EE">
              <w:rPr>
                <w:rFonts w:ascii="Arial" w:hAnsi="Arial"/>
                <w:sz w:val="18"/>
                <w:szCs w:val="18"/>
              </w:rPr>
              <w:t>If the display does not permit this many characters, then two warning messages in succession will be used.</w:t>
            </w:r>
          </w:p>
          <w:p w14:paraId="1EA9C2A0" w14:textId="082B4D23" w:rsidR="001915A5" w:rsidRPr="00F806EE" w:rsidRDefault="001915A5" w:rsidP="001915A5">
            <w:pPr>
              <w:spacing w:after="120"/>
              <w:rPr>
                <w:rFonts w:ascii="Arial" w:hAnsi="Arial"/>
                <w:sz w:val="18"/>
                <w:szCs w:val="18"/>
              </w:rPr>
            </w:pPr>
            <w:r w:rsidRPr="00F806EE">
              <w:rPr>
                <w:rFonts w:ascii="Arial" w:hAnsi="Arial"/>
                <w:sz w:val="18"/>
                <w:szCs w:val="18"/>
              </w:rPr>
              <w:t xml:space="preserve">SYSTEM CHECK </w:t>
            </w:r>
            <w:r w:rsidR="0010110B" w:rsidRPr="00F806EE">
              <w:rPr>
                <w:rFonts w:ascii="Arial" w:hAnsi="Arial"/>
                <w:sz w:val="18"/>
                <w:szCs w:val="18"/>
              </w:rPr>
              <w:t>shall</w:t>
            </w:r>
            <w:r w:rsidRPr="00F806EE">
              <w:rPr>
                <w:rFonts w:ascii="Arial" w:hAnsi="Arial"/>
                <w:sz w:val="18"/>
                <w:szCs w:val="18"/>
              </w:rPr>
              <w:t xml:space="preserve"> state that the system is BLOCKED and use the word BLOCKED.</w:t>
            </w:r>
          </w:p>
        </w:tc>
      </w:tr>
      <w:tr w:rsidR="001915A5" w:rsidRPr="00F806EE" w14:paraId="6E445906" w14:textId="77777777" w:rsidTr="001915A5">
        <w:tc>
          <w:tcPr>
            <w:tcW w:w="1440" w:type="dxa"/>
            <w:shd w:val="clear" w:color="auto" w:fill="auto"/>
          </w:tcPr>
          <w:p w14:paraId="101ADFF0" w14:textId="77777777" w:rsidR="001915A5" w:rsidRPr="00F806EE" w:rsidRDefault="001915A5" w:rsidP="001915A5">
            <w:pPr>
              <w:rPr>
                <w:b/>
                <w:sz w:val="18"/>
                <w:szCs w:val="18"/>
              </w:rPr>
            </w:pPr>
            <w:r w:rsidRPr="00F806EE">
              <w:rPr>
                <w:b/>
                <w:sz w:val="18"/>
                <w:szCs w:val="18"/>
              </w:rPr>
              <w:t>R: 7.6.4</w:t>
            </w:r>
          </w:p>
        </w:tc>
        <w:tc>
          <w:tcPr>
            <w:tcW w:w="7440" w:type="dxa"/>
            <w:shd w:val="clear" w:color="auto" w:fill="auto"/>
          </w:tcPr>
          <w:p w14:paraId="720DB2C1" w14:textId="77777777" w:rsidR="001915A5" w:rsidRPr="00F806EE" w:rsidRDefault="001915A5" w:rsidP="001915A5">
            <w:pPr>
              <w:spacing w:after="120"/>
              <w:rPr>
                <w:rFonts w:ascii="Arial" w:hAnsi="Arial" w:cs="Arial"/>
                <w:sz w:val="18"/>
                <w:szCs w:val="18"/>
              </w:rPr>
            </w:pPr>
            <w:r w:rsidRPr="00F806EE">
              <w:rPr>
                <w:rFonts w:ascii="Arial" w:hAnsi="Arial"/>
                <w:sz w:val="18"/>
                <w:szCs w:val="18"/>
              </w:rPr>
              <w:t xml:space="preserve">When the Cluster receives a </w:t>
            </w:r>
            <w:r w:rsidRPr="00F806EE">
              <w:rPr>
                <w:rFonts w:ascii="Arial" w:hAnsi="Arial"/>
                <w:b/>
                <w:sz w:val="18"/>
                <w:szCs w:val="18"/>
              </w:rPr>
              <w:t>Cta</w:t>
            </w:r>
            <w:r w:rsidRPr="00F806EE">
              <w:rPr>
                <w:rFonts w:ascii="Arial" w:hAnsi="Arial" w:cs="Arial"/>
                <w:b/>
                <w:sz w:val="18"/>
                <w:szCs w:val="18"/>
              </w:rPr>
              <w:t>SnsX_D_Stat</w:t>
            </w:r>
            <w:r w:rsidRPr="00F806EE">
              <w:rPr>
                <w:rFonts w:ascii="Arial" w:hAnsi="Arial" w:cs="Arial"/>
                <w:sz w:val="18"/>
                <w:szCs w:val="18"/>
              </w:rPr>
              <w:t xml:space="preserve"> = BLOCKED, the Cluster will set the warning message that states </w:t>
            </w:r>
          </w:p>
          <w:p w14:paraId="128F9BA3" w14:textId="77777777" w:rsidR="001915A5" w:rsidRPr="00F806EE" w:rsidRDefault="001915A5" w:rsidP="001915A5">
            <w:pPr>
              <w:spacing w:after="120"/>
              <w:rPr>
                <w:rFonts w:ascii="Arial" w:hAnsi="Arial"/>
                <w:sz w:val="18"/>
                <w:szCs w:val="18"/>
              </w:rPr>
            </w:pPr>
            <w:r w:rsidRPr="00F806EE">
              <w:rPr>
                <w:rFonts w:ascii="Arial" w:hAnsi="Arial"/>
                <w:sz w:val="18"/>
                <w:szCs w:val="18"/>
              </w:rPr>
              <w:t xml:space="preserve">                                   Cross Traffic Radar Unavailable</w:t>
            </w:r>
          </w:p>
          <w:p w14:paraId="2A5289EB" w14:textId="77777777" w:rsidR="001915A5" w:rsidRPr="00F806EE" w:rsidRDefault="001915A5" w:rsidP="001915A5">
            <w:pPr>
              <w:spacing w:after="120"/>
              <w:rPr>
                <w:rFonts w:ascii="Arial" w:hAnsi="Arial"/>
                <w:sz w:val="18"/>
                <w:szCs w:val="18"/>
              </w:rPr>
            </w:pPr>
            <w:r w:rsidRPr="00F806EE">
              <w:rPr>
                <w:rFonts w:ascii="Arial" w:hAnsi="Arial"/>
                <w:sz w:val="18"/>
                <w:szCs w:val="18"/>
              </w:rPr>
              <w:lastRenderedPageBreak/>
              <w:t xml:space="preserve">                                     Clear Radar, See Manual</w:t>
            </w:r>
          </w:p>
          <w:p w14:paraId="3B81BDB6" w14:textId="77777777" w:rsidR="001915A5" w:rsidRPr="00F806EE" w:rsidRDefault="001915A5" w:rsidP="001915A5">
            <w:pPr>
              <w:spacing w:after="120"/>
              <w:rPr>
                <w:rFonts w:ascii="Arial" w:hAnsi="Arial"/>
                <w:sz w:val="18"/>
                <w:szCs w:val="18"/>
              </w:rPr>
            </w:pPr>
            <w:r w:rsidRPr="00F806EE">
              <w:rPr>
                <w:rFonts w:ascii="Arial" w:hAnsi="Arial"/>
                <w:sz w:val="18"/>
                <w:szCs w:val="18"/>
              </w:rPr>
              <w:t>If the display does not permit this many characters, then two warning messages in succession will be used.</w:t>
            </w:r>
          </w:p>
          <w:p w14:paraId="7B57B193" w14:textId="621E9228" w:rsidR="001915A5" w:rsidRPr="00F806EE" w:rsidRDefault="001915A5" w:rsidP="001915A5">
            <w:pPr>
              <w:spacing w:after="120"/>
              <w:rPr>
                <w:rFonts w:ascii="Arial" w:hAnsi="Arial"/>
                <w:sz w:val="18"/>
                <w:szCs w:val="18"/>
              </w:rPr>
            </w:pPr>
            <w:r w:rsidRPr="00F806EE">
              <w:rPr>
                <w:rFonts w:ascii="Arial" w:hAnsi="Arial"/>
                <w:sz w:val="18"/>
                <w:szCs w:val="18"/>
              </w:rPr>
              <w:t xml:space="preserve">SYSTEM CHECK </w:t>
            </w:r>
            <w:r w:rsidR="0010110B" w:rsidRPr="00F806EE">
              <w:rPr>
                <w:rFonts w:ascii="Arial" w:hAnsi="Arial"/>
                <w:sz w:val="18"/>
                <w:szCs w:val="18"/>
              </w:rPr>
              <w:t>shall</w:t>
            </w:r>
            <w:r w:rsidRPr="00F806EE">
              <w:rPr>
                <w:rFonts w:ascii="Arial" w:hAnsi="Arial"/>
                <w:sz w:val="18"/>
                <w:szCs w:val="18"/>
              </w:rPr>
              <w:t xml:space="preserve"> state that the system is BLOCKED and use the word BLOCKED.</w:t>
            </w:r>
          </w:p>
        </w:tc>
      </w:tr>
      <w:tr w:rsidR="001915A5" w:rsidRPr="00F806EE" w14:paraId="21F65677" w14:textId="77777777" w:rsidTr="001915A5">
        <w:tc>
          <w:tcPr>
            <w:tcW w:w="1440" w:type="dxa"/>
            <w:shd w:val="clear" w:color="auto" w:fill="auto"/>
          </w:tcPr>
          <w:p w14:paraId="4F18285A" w14:textId="77777777" w:rsidR="001915A5" w:rsidRPr="00F806EE" w:rsidRDefault="001915A5" w:rsidP="001915A5">
            <w:pPr>
              <w:rPr>
                <w:b/>
                <w:sz w:val="18"/>
                <w:szCs w:val="18"/>
              </w:rPr>
            </w:pPr>
            <w:r w:rsidRPr="00F806EE">
              <w:rPr>
                <w:b/>
                <w:sz w:val="18"/>
                <w:szCs w:val="18"/>
              </w:rPr>
              <w:lastRenderedPageBreak/>
              <w:t>R: 7.6.5</w:t>
            </w:r>
          </w:p>
        </w:tc>
        <w:tc>
          <w:tcPr>
            <w:tcW w:w="7440" w:type="dxa"/>
            <w:shd w:val="clear" w:color="auto" w:fill="auto"/>
          </w:tcPr>
          <w:p w14:paraId="6CD0D132" w14:textId="7192CC26" w:rsidR="001915A5" w:rsidRPr="00F806EE" w:rsidRDefault="001915A5" w:rsidP="001915A5">
            <w:pPr>
              <w:spacing w:after="120"/>
              <w:rPr>
                <w:rFonts w:ascii="Arial" w:hAnsi="Arial"/>
                <w:sz w:val="18"/>
                <w:szCs w:val="18"/>
              </w:rPr>
            </w:pPr>
            <w:r w:rsidRPr="00F806EE">
              <w:rPr>
                <w:rFonts w:ascii="Arial" w:hAnsi="Arial"/>
                <w:sz w:val="18"/>
                <w:szCs w:val="18"/>
              </w:rPr>
              <w:t xml:space="preserve">The BLIS Blockage warning will remain unless either cleared by the customer via the Message Center or the BLIS becomes unblocked as defined by </w:t>
            </w:r>
            <w:r w:rsidRPr="00F806EE">
              <w:rPr>
                <w:rFonts w:ascii="Arial" w:hAnsi="Arial"/>
                <w:b/>
                <w:sz w:val="18"/>
                <w:szCs w:val="18"/>
              </w:rPr>
              <w:t>Sod</w:t>
            </w:r>
            <w:r w:rsidRPr="00F806EE">
              <w:rPr>
                <w:rFonts w:ascii="Arial" w:hAnsi="Arial" w:cs="Arial"/>
                <w:b/>
                <w:sz w:val="18"/>
                <w:szCs w:val="18"/>
              </w:rPr>
              <w:t>SnsX_D_Stat</w:t>
            </w:r>
            <w:r w:rsidRPr="00F806EE">
              <w:rPr>
                <w:rFonts w:ascii="Arial" w:hAnsi="Arial" w:cs="Arial"/>
                <w:sz w:val="18"/>
                <w:szCs w:val="18"/>
              </w:rPr>
              <w:t xml:space="preserve"> not equal to BLOCKED.</w:t>
            </w:r>
          </w:p>
        </w:tc>
      </w:tr>
      <w:tr w:rsidR="001915A5" w:rsidRPr="00F806EE" w14:paraId="522D5BDE" w14:textId="77777777" w:rsidTr="001915A5">
        <w:tc>
          <w:tcPr>
            <w:tcW w:w="1440" w:type="dxa"/>
            <w:shd w:val="clear" w:color="auto" w:fill="auto"/>
          </w:tcPr>
          <w:p w14:paraId="025FCAE8" w14:textId="77777777" w:rsidR="001915A5" w:rsidRPr="00F806EE" w:rsidRDefault="001915A5" w:rsidP="001915A5">
            <w:pPr>
              <w:rPr>
                <w:b/>
                <w:sz w:val="18"/>
                <w:szCs w:val="18"/>
              </w:rPr>
            </w:pPr>
            <w:r w:rsidRPr="00F806EE">
              <w:rPr>
                <w:b/>
                <w:sz w:val="18"/>
                <w:szCs w:val="18"/>
              </w:rPr>
              <w:t>R: 7.6.6</w:t>
            </w:r>
          </w:p>
        </w:tc>
        <w:tc>
          <w:tcPr>
            <w:tcW w:w="7440" w:type="dxa"/>
            <w:shd w:val="clear" w:color="auto" w:fill="auto"/>
          </w:tcPr>
          <w:p w14:paraId="2FF7D82F" w14:textId="27AEBDAD" w:rsidR="001915A5" w:rsidRPr="00F806EE" w:rsidRDefault="001915A5" w:rsidP="001915A5">
            <w:pPr>
              <w:spacing w:after="120"/>
              <w:rPr>
                <w:rFonts w:ascii="Arial" w:hAnsi="Arial"/>
                <w:sz w:val="18"/>
                <w:szCs w:val="18"/>
              </w:rPr>
            </w:pPr>
            <w:r w:rsidRPr="00F806EE">
              <w:rPr>
                <w:rFonts w:ascii="Arial" w:hAnsi="Arial"/>
                <w:sz w:val="18"/>
                <w:szCs w:val="18"/>
              </w:rPr>
              <w:t xml:space="preserve">The CTA Blockage warning will remain unless either cleared by the customer via the Message Center or the CTA becomes unblocked as defined by </w:t>
            </w:r>
            <w:r w:rsidRPr="00F806EE">
              <w:rPr>
                <w:rFonts w:ascii="Arial" w:hAnsi="Arial"/>
                <w:b/>
                <w:sz w:val="18"/>
                <w:szCs w:val="18"/>
              </w:rPr>
              <w:t>Cta</w:t>
            </w:r>
            <w:r w:rsidRPr="00F806EE">
              <w:rPr>
                <w:rFonts w:ascii="Arial" w:hAnsi="Arial" w:cs="Arial"/>
                <w:b/>
                <w:sz w:val="18"/>
                <w:szCs w:val="18"/>
              </w:rPr>
              <w:t>SnsX_D_Stat</w:t>
            </w:r>
            <w:r w:rsidRPr="00F806EE">
              <w:rPr>
                <w:rFonts w:ascii="Arial" w:hAnsi="Arial" w:cs="Arial"/>
                <w:sz w:val="18"/>
                <w:szCs w:val="18"/>
              </w:rPr>
              <w:t xml:space="preserve"> not equal to BLOCKED.</w:t>
            </w:r>
          </w:p>
        </w:tc>
      </w:tr>
      <w:tr w:rsidR="001915A5" w:rsidRPr="00F806EE" w14:paraId="055BFD1A" w14:textId="77777777" w:rsidTr="001915A5">
        <w:tc>
          <w:tcPr>
            <w:tcW w:w="1440" w:type="dxa"/>
            <w:shd w:val="clear" w:color="auto" w:fill="auto"/>
          </w:tcPr>
          <w:p w14:paraId="312A277F" w14:textId="77777777" w:rsidR="001915A5" w:rsidRPr="00F806EE" w:rsidRDefault="001915A5" w:rsidP="001915A5">
            <w:pPr>
              <w:rPr>
                <w:b/>
                <w:sz w:val="18"/>
                <w:szCs w:val="18"/>
              </w:rPr>
            </w:pPr>
            <w:r w:rsidRPr="00F806EE">
              <w:rPr>
                <w:b/>
                <w:sz w:val="18"/>
                <w:szCs w:val="18"/>
              </w:rPr>
              <w:t>R: 7.6.7</w:t>
            </w:r>
          </w:p>
        </w:tc>
        <w:tc>
          <w:tcPr>
            <w:tcW w:w="7440" w:type="dxa"/>
            <w:shd w:val="clear" w:color="auto" w:fill="auto"/>
          </w:tcPr>
          <w:p w14:paraId="3939F06E" w14:textId="4812F992" w:rsidR="001915A5" w:rsidRPr="00F806EE" w:rsidRDefault="001915A5" w:rsidP="001915A5">
            <w:pPr>
              <w:spacing w:after="120"/>
              <w:rPr>
                <w:rFonts w:ascii="Arial" w:hAnsi="Arial"/>
                <w:sz w:val="18"/>
                <w:szCs w:val="18"/>
              </w:rPr>
            </w:pPr>
            <w:r w:rsidRPr="00F806EE">
              <w:rPr>
                <w:rFonts w:ascii="Arial" w:hAnsi="Arial"/>
                <w:sz w:val="18"/>
                <w:szCs w:val="18"/>
              </w:rPr>
              <w:t xml:space="preserve">When the Cluster receives </w:t>
            </w:r>
            <w:r w:rsidRPr="00F806EE">
              <w:rPr>
                <w:rFonts w:ascii="Arial" w:hAnsi="Arial"/>
                <w:b/>
                <w:sz w:val="18"/>
                <w:szCs w:val="18"/>
              </w:rPr>
              <w:t>SodX_D_Stat</w:t>
            </w:r>
            <w:r w:rsidRPr="00F806EE">
              <w:rPr>
                <w:rFonts w:ascii="Arial" w:hAnsi="Arial"/>
                <w:sz w:val="18"/>
                <w:szCs w:val="18"/>
              </w:rPr>
              <w:t xml:space="preserve"> = Trailer_Tow_Off (0x1), the Cluster </w:t>
            </w:r>
            <w:r w:rsidR="0010110B" w:rsidRPr="00F806EE">
              <w:rPr>
                <w:rFonts w:ascii="Arial" w:hAnsi="Arial"/>
                <w:sz w:val="18"/>
                <w:szCs w:val="18"/>
              </w:rPr>
              <w:t>shall</w:t>
            </w:r>
            <w:r w:rsidRPr="00F806EE">
              <w:rPr>
                <w:rFonts w:ascii="Arial" w:hAnsi="Arial"/>
                <w:sz w:val="18"/>
                <w:szCs w:val="18"/>
              </w:rPr>
              <w:t xml:space="preserve"> set the warning message that states</w:t>
            </w:r>
          </w:p>
          <w:p w14:paraId="7EC975C3" w14:textId="77777777" w:rsidR="001915A5" w:rsidRPr="00F806EE" w:rsidRDefault="001915A5" w:rsidP="001915A5">
            <w:pPr>
              <w:spacing w:after="120"/>
              <w:jc w:val="center"/>
              <w:rPr>
                <w:rFonts w:ascii="Arial" w:hAnsi="Arial"/>
                <w:sz w:val="18"/>
                <w:szCs w:val="18"/>
              </w:rPr>
            </w:pPr>
            <w:r w:rsidRPr="00F806EE">
              <w:rPr>
                <w:rFonts w:ascii="Arial" w:hAnsi="Arial"/>
                <w:sz w:val="18"/>
                <w:szCs w:val="18"/>
              </w:rPr>
              <w:t>Trailer Connected</w:t>
            </w:r>
          </w:p>
          <w:p w14:paraId="11B7B6D3" w14:textId="77777777" w:rsidR="001915A5" w:rsidRPr="00F806EE" w:rsidRDefault="001915A5" w:rsidP="001915A5">
            <w:pPr>
              <w:spacing w:after="120"/>
              <w:jc w:val="center"/>
              <w:rPr>
                <w:rFonts w:ascii="Arial" w:hAnsi="Arial"/>
                <w:sz w:val="18"/>
                <w:szCs w:val="18"/>
              </w:rPr>
            </w:pPr>
            <w:r w:rsidRPr="00F806EE">
              <w:rPr>
                <w:rFonts w:ascii="Arial" w:hAnsi="Arial"/>
                <w:sz w:val="18"/>
                <w:szCs w:val="18"/>
              </w:rPr>
              <w:t>BLIS System OFF</w:t>
            </w:r>
          </w:p>
          <w:p w14:paraId="4FED6F3A" w14:textId="7D45465D" w:rsidR="001915A5" w:rsidRPr="00F806EE" w:rsidRDefault="001915A5" w:rsidP="001915A5">
            <w:pPr>
              <w:spacing w:after="120"/>
              <w:rPr>
                <w:rFonts w:ascii="Arial" w:hAnsi="Arial"/>
                <w:sz w:val="18"/>
                <w:szCs w:val="18"/>
              </w:rPr>
            </w:pPr>
            <w:r w:rsidRPr="00F806EE">
              <w:rPr>
                <w:rFonts w:ascii="Arial" w:hAnsi="Arial"/>
                <w:sz w:val="18"/>
                <w:szCs w:val="18"/>
              </w:rPr>
              <w:t xml:space="preserve">SYSTEM CHECK </w:t>
            </w:r>
            <w:r w:rsidR="0010110B" w:rsidRPr="00F806EE">
              <w:rPr>
                <w:rFonts w:ascii="Arial" w:hAnsi="Arial"/>
                <w:sz w:val="18"/>
                <w:szCs w:val="18"/>
              </w:rPr>
              <w:t>shall</w:t>
            </w:r>
            <w:r w:rsidRPr="00F806EE">
              <w:rPr>
                <w:rFonts w:ascii="Arial" w:hAnsi="Arial"/>
                <w:sz w:val="18"/>
                <w:szCs w:val="18"/>
              </w:rPr>
              <w:t xml:space="preserve"> state that BLIS is OFF.</w:t>
            </w:r>
          </w:p>
          <w:p w14:paraId="62D0F536" w14:textId="77777777" w:rsidR="001915A5" w:rsidRPr="00F806EE" w:rsidRDefault="001915A5" w:rsidP="001915A5">
            <w:pPr>
              <w:spacing w:after="120"/>
              <w:rPr>
                <w:rFonts w:ascii="Arial" w:hAnsi="Arial"/>
                <w:i/>
                <w:sz w:val="18"/>
                <w:szCs w:val="18"/>
              </w:rPr>
            </w:pPr>
            <w:r w:rsidRPr="00F806EE">
              <w:rPr>
                <w:rFonts w:ascii="Arial" w:hAnsi="Arial"/>
                <w:i/>
                <w:sz w:val="18"/>
                <w:szCs w:val="18"/>
              </w:rPr>
              <w:t xml:space="preserve">Note – </w:t>
            </w:r>
            <w:r w:rsidRPr="00F806EE">
              <w:rPr>
                <w:rFonts w:ascii="Arial" w:hAnsi="Arial"/>
                <w:b/>
                <w:i/>
                <w:sz w:val="18"/>
                <w:szCs w:val="18"/>
              </w:rPr>
              <w:t>BttX_D_Stat</w:t>
            </w:r>
            <w:r w:rsidRPr="00F806EE">
              <w:rPr>
                <w:rFonts w:ascii="Arial" w:hAnsi="Arial"/>
                <w:i/>
                <w:sz w:val="18"/>
                <w:szCs w:val="18"/>
              </w:rPr>
              <w:t xml:space="preserve"> will go to TEMP OFF. The cause of this state is due to either invalid trailer or unknown trailer data.  The timing of </w:t>
            </w:r>
            <w:r w:rsidRPr="00F806EE">
              <w:rPr>
                <w:rFonts w:ascii="Arial" w:hAnsi="Arial"/>
                <w:b/>
                <w:i/>
                <w:sz w:val="18"/>
                <w:szCs w:val="18"/>
              </w:rPr>
              <w:t>SodX_D_Stat</w:t>
            </w:r>
            <w:r w:rsidRPr="00F806EE">
              <w:rPr>
                <w:rFonts w:ascii="Arial" w:hAnsi="Arial"/>
                <w:i/>
                <w:sz w:val="18"/>
                <w:szCs w:val="18"/>
              </w:rPr>
              <w:t xml:space="preserve"> = Trailer_Tow_Off may occur anytime up to the BTT maximum speed threshold.</w:t>
            </w:r>
          </w:p>
        </w:tc>
      </w:tr>
      <w:tr w:rsidR="001915A5" w:rsidRPr="00F806EE" w14:paraId="32C580FA" w14:textId="77777777" w:rsidTr="001915A5">
        <w:tc>
          <w:tcPr>
            <w:tcW w:w="1440" w:type="dxa"/>
            <w:shd w:val="clear" w:color="auto" w:fill="auto"/>
          </w:tcPr>
          <w:p w14:paraId="350971D0" w14:textId="77777777" w:rsidR="001915A5" w:rsidRPr="00F806EE" w:rsidRDefault="001915A5" w:rsidP="001915A5">
            <w:pPr>
              <w:rPr>
                <w:b/>
                <w:sz w:val="18"/>
                <w:szCs w:val="18"/>
              </w:rPr>
            </w:pPr>
            <w:r w:rsidRPr="00F806EE">
              <w:rPr>
                <w:b/>
                <w:sz w:val="18"/>
                <w:szCs w:val="18"/>
              </w:rPr>
              <w:t>R: 7.6.8</w:t>
            </w:r>
          </w:p>
        </w:tc>
        <w:tc>
          <w:tcPr>
            <w:tcW w:w="7440" w:type="dxa"/>
            <w:shd w:val="clear" w:color="auto" w:fill="auto"/>
          </w:tcPr>
          <w:p w14:paraId="46600836" w14:textId="2F05D362" w:rsidR="001915A5" w:rsidRPr="00F806EE" w:rsidRDefault="001915A5" w:rsidP="001915A5">
            <w:pPr>
              <w:spacing w:after="120"/>
              <w:rPr>
                <w:rFonts w:ascii="Arial" w:hAnsi="Arial"/>
                <w:sz w:val="18"/>
                <w:szCs w:val="18"/>
              </w:rPr>
            </w:pPr>
            <w:r w:rsidRPr="00F806EE">
              <w:rPr>
                <w:rFonts w:ascii="Arial" w:hAnsi="Arial"/>
                <w:sz w:val="18"/>
                <w:szCs w:val="18"/>
              </w:rPr>
              <w:t xml:space="preserve">When the Cluster receives </w:t>
            </w:r>
            <w:r w:rsidRPr="00F806EE">
              <w:rPr>
                <w:rFonts w:ascii="Arial" w:hAnsi="Arial"/>
                <w:b/>
                <w:sz w:val="18"/>
                <w:szCs w:val="18"/>
              </w:rPr>
              <w:t>CtaX_D_Stat</w:t>
            </w:r>
            <w:r w:rsidRPr="00F806EE">
              <w:rPr>
                <w:rFonts w:ascii="Arial" w:hAnsi="Arial"/>
                <w:sz w:val="18"/>
                <w:szCs w:val="18"/>
              </w:rPr>
              <w:t xml:space="preserve"> = Trailer_Tow_Off (0x1), the Cluster </w:t>
            </w:r>
            <w:r w:rsidR="0010110B" w:rsidRPr="00F806EE">
              <w:rPr>
                <w:rFonts w:ascii="Arial" w:hAnsi="Arial"/>
                <w:sz w:val="18"/>
                <w:szCs w:val="18"/>
              </w:rPr>
              <w:t>shall</w:t>
            </w:r>
            <w:r w:rsidRPr="00F806EE">
              <w:rPr>
                <w:rFonts w:ascii="Arial" w:hAnsi="Arial"/>
                <w:sz w:val="18"/>
                <w:szCs w:val="18"/>
              </w:rPr>
              <w:t xml:space="preserve"> set the warning message that states</w:t>
            </w:r>
          </w:p>
          <w:p w14:paraId="6D27DCAD" w14:textId="77777777" w:rsidR="001915A5" w:rsidRPr="00F806EE" w:rsidRDefault="001915A5" w:rsidP="001915A5">
            <w:pPr>
              <w:spacing w:after="120"/>
              <w:jc w:val="center"/>
              <w:rPr>
                <w:rFonts w:ascii="Arial" w:hAnsi="Arial"/>
                <w:sz w:val="18"/>
                <w:szCs w:val="18"/>
              </w:rPr>
            </w:pPr>
            <w:r w:rsidRPr="00F806EE">
              <w:rPr>
                <w:rFonts w:ascii="Arial" w:hAnsi="Arial"/>
                <w:sz w:val="18"/>
                <w:szCs w:val="18"/>
              </w:rPr>
              <w:t>Trailer Connected</w:t>
            </w:r>
          </w:p>
          <w:p w14:paraId="2D49C99E" w14:textId="77777777" w:rsidR="001915A5" w:rsidRPr="00F806EE" w:rsidRDefault="001915A5" w:rsidP="001915A5">
            <w:pPr>
              <w:spacing w:after="120"/>
              <w:jc w:val="center"/>
              <w:rPr>
                <w:rFonts w:ascii="Arial" w:hAnsi="Arial"/>
                <w:sz w:val="18"/>
                <w:szCs w:val="18"/>
              </w:rPr>
            </w:pPr>
            <w:r w:rsidRPr="00F806EE">
              <w:rPr>
                <w:rFonts w:ascii="Arial" w:hAnsi="Arial"/>
                <w:sz w:val="18"/>
                <w:szCs w:val="18"/>
              </w:rPr>
              <w:t>Cross Traffic System OFF</w:t>
            </w:r>
          </w:p>
          <w:p w14:paraId="02C8741D" w14:textId="2E166483" w:rsidR="001915A5" w:rsidRPr="00F806EE" w:rsidRDefault="001915A5" w:rsidP="001915A5">
            <w:pPr>
              <w:spacing w:after="120"/>
              <w:rPr>
                <w:rFonts w:ascii="Arial" w:hAnsi="Arial"/>
                <w:sz w:val="18"/>
                <w:szCs w:val="18"/>
              </w:rPr>
            </w:pPr>
            <w:r w:rsidRPr="00F806EE">
              <w:rPr>
                <w:rFonts w:ascii="Arial" w:hAnsi="Arial"/>
                <w:sz w:val="18"/>
                <w:szCs w:val="18"/>
              </w:rPr>
              <w:t xml:space="preserve">SYSTEM CHECK </w:t>
            </w:r>
            <w:r w:rsidR="0010110B" w:rsidRPr="00F806EE">
              <w:rPr>
                <w:rFonts w:ascii="Arial" w:hAnsi="Arial"/>
                <w:sz w:val="18"/>
                <w:szCs w:val="18"/>
              </w:rPr>
              <w:t>shall</w:t>
            </w:r>
            <w:r w:rsidRPr="00F806EE">
              <w:rPr>
                <w:rFonts w:ascii="Arial" w:hAnsi="Arial"/>
                <w:sz w:val="18"/>
                <w:szCs w:val="18"/>
              </w:rPr>
              <w:t xml:space="preserve"> state that Cross Traffic is OFF.</w:t>
            </w:r>
          </w:p>
          <w:p w14:paraId="5F1B3B79" w14:textId="77777777" w:rsidR="001915A5" w:rsidRPr="00F806EE" w:rsidRDefault="001915A5" w:rsidP="001915A5">
            <w:pPr>
              <w:spacing w:after="120"/>
              <w:rPr>
                <w:rFonts w:ascii="Arial" w:hAnsi="Arial"/>
                <w:i/>
                <w:sz w:val="18"/>
                <w:szCs w:val="18"/>
              </w:rPr>
            </w:pPr>
            <w:r w:rsidRPr="00F806EE">
              <w:rPr>
                <w:rFonts w:ascii="Arial" w:hAnsi="Arial"/>
                <w:i/>
                <w:sz w:val="18"/>
                <w:szCs w:val="18"/>
              </w:rPr>
              <w:t xml:space="preserve">Note – </w:t>
            </w:r>
            <w:r w:rsidRPr="00F806EE">
              <w:rPr>
                <w:rFonts w:ascii="Arial" w:hAnsi="Arial"/>
                <w:b/>
                <w:i/>
                <w:sz w:val="18"/>
                <w:szCs w:val="18"/>
              </w:rPr>
              <w:t>BttX_D_Stat</w:t>
            </w:r>
            <w:r w:rsidRPr="00F806EE">
              <w:rPr>
                <w:rFonts w:ascii="Arial" w:hAnsi="Arial"/>
                <w:i/>
                <w:sz w:val="18"/>
                <w:szCs w:val="18"/>
              </w:rPr>
              <w:t xml:space="preserve"> will go to TEMP OFF. The cause of this state is due to either invalid trailer or unknown trailer data.  The timing of </w:t>
            </w:r>
            <w:r w:rsidRPr="00F806EE">
              <w:rPr>
                <w:rFonts w:ascii="Arial" w:hAnsi="Arial"/>
                <w:b/>
                <w:i/>
                <w:sz w:val="18"/>
                <w:szCs w:val="18"/>
              </w:rPr>
              <w:t>CtaX_D_Stat</w:t>
            </w:r>
            <w:r w:rsidRPr="00F806EE">
              <w:rPr>
                <w:rFonts w:ascii="Arial" w:hAnsi="Arial"/>
                <w:i/>
                <w:sz w:val="18"/>
                <w:szCs w:val="18"/>
              </w:rPr>
              <w:t xml:space="preserve"> = Trailer_Tow_Off may occur anytime up to the BTT maximum speed threshold.</w:t>
            </w:r>
          </w:p>
        </w:tc>
      </w:tr>
      <w:tr w:rsidR="001915A5" w:rsidRPr="00F806EE" w14:paraId="367CA03D" w14:textId="77777777" w:rsidTr="001915A5">
        <w:tc>
          <w:tcPr>
            <w:tcW w:w="1440" w:type="dxa"/>
            <w:shd w:val="clear" w:color="auto" w:fill="auto"/>
          </w:tcPr>
          <w:p w14:paraId="5DF1D681" w14:textId="77777777" w:rsidR="001915A5" w:rsidRPr="00F806EE" w:rsidRDefault="001915A5" w:rsidP="001915A5">
            <w:pPr>
              <w:rPr>
                <w:b/>
                <w:sz w:val="18"/>
                <w:szCs w:val="18"/>
              </w:rPr>
            </w:pPr>
            <w:r w:rsidRPr="00F806EE">
              <w:rPr>
                <w:b/>
                <w:sz w:val="18"/>
                <w:szCs w:val="18"/>
              </w:rPr>
              <w:t>R: 7.6.9</w:t>
            </w:r>
          </w:p>
        </w:tc>
        <w:tc>
          <w:tcPr>
            <w:tcW w:w="7440" w:type="dxa"/>
            <w:shd w:val="clear" w:color="auto" w:fill="auto"/>
          </w:tcPr>
          <w:p w14:paraId="21BEEAFB" w14:textId="77777777" w:rsidR="001915A5" w:rsidRPr="00F806EE" w:rsidRDefault="001915A5" w:rsidP="001915A5">
            <w:pPr>
              <w:spacing w:after="120"/>
              <w:rPr>
                <w:rFonts w:ascii="Arial" w:hAnsi="Arial"/>
                <w:sz w:val="18"/>
                <w:szCs w:val="18"/>
              </w:rPr>
            </w:pPr>
            <w:r w:rsidRPr="00F806EE">
              <w:rPr>
                <w:rFonts w:ascii="Arial" w:hAnsi="Arial"/>
                <w:sz w:val="18"/>
                <w:szCs w:val="18"/>
              </w:rPr>
              <w:t xml:space="preserve">When the Cluster receives </w:t>
            </w:r>
            <w:r w:rsidRPr="00F806EE">
              <w:rPr>
                <w:rFonts w:ascii="Arial" w:hAnsi="Arial"/>
                <w:b/>
                <w:sz w:val="18"/>
                <w:szCs w:val="18"/>
              </w:rPr>
              <w:t>CtaX_D_Stat</w:t>
            </w:r>
            <w:r w:rsidRPr="00F806EE">
              <w:rPr>
                <w:rFonts w:ascii="Arial" w:hAnsi="Arial"/>
                <w:sz w:val="18"/>
                <w:szCs w:val="18"/>
              </w:rPr>
              <w:t xml:space="preserve"> = Trailer_Tow_Off (0x1) and </w:t>
            </w:r>
            <w:r w:rsidRPr="00F806EE">
              <w:rPr>
                <w:rFonts w:ascii="Arial" w:hAnsi="Arial"/>
                <w:b/>
                <w:sz w:val="18"/>
                <w:szCs w:val="18"/>
              </w:rPr>
              <w:t>SodX_D_Stat</w:t>
            </w:r>
            <w:r w:rsidRPr="00F806EE">
              <w:rPr>
                <w:rFonts w:ascii="Arial" w:hAnsi="Arial"/>
                <w:sz w:val="18"/>
                <w:szCs w:val="18"/>
              </w:rPr>
              <w:t xml:space="preserve"> = Trailer_Tow_Off (0x1) the Cluster may choose to set the single warning message for both CTA and BLIS that states</w:t>
            </w:r>
          </w:p>
          <w:p w14:paraId="34496A0A" w14:textId="77777777" w:rsidR="001915A5" w:rsidRPr="00F806EE" w:rsidRDefault="001915A5" w:rsidP="001915A5">
            <w:pPr>
              <w:spacing w:after="120"/>
              <w:jc w:val="center"/>
              <w:rPr>
                <w:rFonts w:ascii="Arial" w:hAnsi="Arial"/>
                <w:sz w:val="18"/>
                <w:szCs w:val="18"/>
              </w:rPr>
            </w:pPr>
            <w:r w:rsidRPr="00F806EE">
              <w:rPr>
                <w:rFonts w:ascii="Arial" w:hAnsi="Arial"/>
                <w:sz w:val="18"/>
                <w:szCs w:val="18"/>
              </w:rPr>
              <w:t>Trailer Connected</w:t>
            </w:r>
          </w:p>
          <w:p w14:paraId="7F75C6B7" w14:textId="77777777" w:rsidR="001915A5" w:rsidRPr="00F806EE" w:rsidRDefault="001915A5" w:rsidP="001915A5">
            <w:pPr>
              <w:spacing w:after="120"/>
              <w:jc w:val="center"/>
              <w:rPr>
                <w:rFonts w:ascii="Arial" w:hAnsi="Arial"/>
                <w:sz w:val="18"/>
                <w:szCs w:val="18"/>
              </w:rPr>
            </w:pPr>
            <w:r w:rsidRPr="00F806EE">
              <w:rPr>
                <w:rFonts w:ascii="Arial" w:hAnsi="Arial"/>
                <w:sz w:val="18"/>
                <w:szCs w:val="18"/>
              </w:rPr>
              <w:t>Blind Spot &amp; Cross Traffic OFF</w:t>
            </w:r>
          </w:p>
          <w:p w14:paraId="64554673" w14:textId="184486C9" w:rsidR="001915A5" w:rsidRPr="00F806EE" w:rsidRDefault="001915A5" w:rsidP="001915A5">
            <w:pPr>
              <w:spacing w:after="120"/>
              <w:rPr>
                <w:rFonts w:ascii="Arial" w:hAnsi="Arial"/>
                <w:sz w:val="18"/>
                <w:szCs w:val="18"/>
              </w:rPr>
            </w:pPr>
            <w:r w:rsidRPr="00F806EE">
              <w:rPr>
                <w:rFonts w:ascii="Arial" w:hAnsi="Arial"/>
                <w:sz w:val="18"/>
                <w:szCs w:val="18"/>
              </w:rPr>
              <w:t xml:space="preserve">SYSTEM CHECK </w:t>
            </w:r>
            <w:r w:rsidR="0010110B" w:rsidRPr="00F806EE">
              <w:rPr>
                <w:rFonts w:ascii="Arial" w:hAnsi="Arial"/>
                <w:sz w:val="18"/>
                <w:szCs w:val="18"/>
              </w:rPr>
              <w:t>shall</w:t>
            </w:r>
            <w:r w:rsidRPr="00F806EE">
              <w:rPr>
                <w:rFonts w:ascii="Arial" w:hAnsi="Arial"/>
                <w:sz w:val="18"/>
                <w:szCs w:val="18"/>
              </w:rPr>
              <w:t xml:space="preserve"> state that Cross Traffic is OFF and Blind Spot is OFF..</w:t>
            </w:r>
          </w:p>
        </w:tc>
      </w:tr>
      <w:tr w:rsidR="001915A5" w:rsidRPr="00F806EE" w14:paraId="5B45AC9D" w14:textId="77777777" w:rsidTr="001915A5">
        <w:tc>
          <w:tcPr>
            <w:tcW w:w="1440" w:type="dxa"/>
            <w:shd w:val="clear" w:color="auto" w:fill="auto"/>
          </w:tcPr>
          <w:p w14:paraId="661C24AA" w14:textId="77777777" w:rsidR="001915A5" w:rsidRPr="00F806EE" w:rsidRDefault="001915A5" w:rsidP="001915A5">
            <w:r w:rsidRPr="00F806EE">
              <w:rPr>
                <w:b/>
                <w:sz w:val="18"/>
                <w:szCs w:val="18"/>
              </w:rPr>
              <w:t>R: 7.6.10</w:t>
            </w:r>
            <w:r w:rsidRPr="00F806EE">
              <w:t xml:space="preserve"> </w:t>
            </w:r>
          </w:p>
        </w:tc>
        <w:tc>
          <w:tcPr>
            <w:tcW w:w="7440" w:type="dxa"/>
            <w:shd w:val="clear" w:color="auto" w:fill="auto"/>
          </w:tcPr>
          <w:p w14:paraId="60B78C29" w14:textId="3FDA2423" w:rsidR="001915A5" w:rsidRPr="00F806EE" w:rsidRDefault="001915A5" w:rsidP="001915A5">
            <w:pPr>
              <w:spacing w:after="120"/>
              <w:rPr>
                <w:rFonts w:ascii="Arial" w:hAnsi="Arial"/>
                <w:sz w:val="18"/>
                <w:szCs w:val="18"/>
              </w:rPr>
            </w:pPr>
            <w:r w:rsidRPr="00F806EE">
              <w:rPr>
                <w:rFonts w:ascii="Arial" w:hAnsi="Arial"/>
                <w:sz w:val="18"/>
                <w:szCs w:val="18"/>
              </w:rPr>
              <w:t xml:space="preserve">BTT trailer status is based off of three inputs: the BLIS state via CAN signal </w:t>
            </w:r>
            <w:r w:rsidRPr="00F806EE">
              <w:rPr>
                <w:rFonts w:ascii="Arial" w:hAnsi="Arial"/>
                <w:b/>
                <w:sz w:val="18"/>
                <w:szCs w:val="18"/>
              </w:rPr>
              <w:t xml:space="preserve">SodX_D_Stat, </w:t>
            </w:r>
            <w:r w:rsidRPr="00F806EE">
              <w:rPr>
                <w:rFonts w:ascii="Arial" w:hAnsi="Arial"/>
                <w:sz w:val="18"/>
                <w:szCs w:val="18"/>
              </w:rPr>
              <w:t xml:space="preserve">the BTT trailer status via </w:t>
            </w:r>
            <w:r w:rsidRPr="00F806EE">
              <w:rPr>
                <w:rFonts w:ascii="Arial" w:hAnsi="Arial"/>
                <w:b/>
                <w:sz w:val="18"/>
                <w:szCs w:val="18"/>
              </w:rPr>
              <w:t xml:space="preserve">BttX_D_Stat, </w:t>
            </w:r>
            <w:r w:rsidRPr="00F806EE">
              <w:rPr>
                <w:rFonts w:ascii="Arial" w:hAnsi="Arial"/>
                <w:sz w:val="18"/>
                <w:szCs w:val="18"/>
              </w:rPr>
              <w:t xml:space="preserve">and the Cluster’s trailer data CAN signal </w:t>
            </w:r>
            <w:r w:rsidR="00F12909" w:rsidRPr="00F806EE">
              <w:rPr>
                <w:rFonts w:ascii="Arial" w:hAnsi="Arial" w:cs="Arial"/>
                <w:b/>
                <w:sz w:val="18"/>
                <w:szCs w:val="20"/>
              </w:rPr>
              <w:t>Btt_L_Actl2</w:t>
            </w:r>
            <w:r w:rsidRPr="00F806EE">
              <w:rPr>
                <w:rFonts w:ascii="Arial" w:hAnsi="Arial"/>
                <w:sz w:val="18"/>
                <w:szCs w:val="18"/>
              </w:rPr>
              <w:t xml:space="preserve">. The Cluster </w:t>
            </w:r>
            <w:r w:rsidR="0010110B" w:rsidRPr="00F806EE">
              <w:rPr>
                <w:rFonts w:ascii="Arial" w:hAnsi="Arial"/>
                <w:sz w:val="18"/>
                <w:szCs w:val="18"/>
              </w:rPr>
              <w:t>shall</w:t>
            </w:r>
            <w:r w:rsidRPr="00F806EE">
              <w:rPr>
                <w:rFonts w:ascii="Arial" w:hAnsi="Arial"/>
                <w:sz w:val="18"/>
                <w:szCs w:val="18"/>
              </w:rPr>
              <w:t xml:space="preserve"> display the BTT status menu as shown in Table 7.6-1. </w:t>
            </w:r>
          </w:p>
          <w:p w14:paraId="7C88EB24" w14:textId="295BC990" w:rsidR="001915A5" w:rsidRPr="00F806EE" w:rsidRDefault="001915A5" w:rsidP="001915A5">
            <w:pPr>
              <w:spacing w:after="120"/>
              <w:rPr>
                <w:rFonts w:ascii="Arial" w:hAnsi="Arial"/>
                <w:i/>
                <w:sz w:val="18"/>
                <w:szCs w:val="18"/>
              </w:rPr>
            </w:pPr>
            <w:r w:rsidRPr="00F806EE">
              <w:rPr>
                <w:rFonts w:ascii="Arial" w:hAnsi="Arial"/>
                <w:i/>
                <w:sz w:val="18"/>
                <w:szCs w:val="18"/>
              </w:rPr>
              <w:t xml:space="preserve">Note - When </w:t>
            </w:r>
            <w:r w:rsidRPr="00F806EE">
              <w:rPr>
                <w:rFonts w:ascii="Arial" w:hAnsi="Arial"/>
                <w:b/>
                <w:i/>
                <w:sz w:val="18"/>
                <w:szCs w:val="18"/>
              </w:rPr>
              <w:t>SodX_D_Stat</w:t>
            </w:r>
            <w:r w:rsidRPr="00F806EE">
              <w:rPr>
                <w:rFonts w:ascii="Arial" w:hAnsi="Arial"/>
                <w:i/>
                <w:sz w:val="18"/>
                <w:szCs w:val="18"/>
              </w:rPr>
              <w:t xml:space="preserve"> = ON, the Cluster BTT status menus are a function of </w:t>
            </w:r>
            <w:r w:rsidR="00F12909" w:rsidRPr="00F806EE">
              <w:rPr>
                <w:rFonts w:ascii="Arial" w:hAnsi="Arial" w:cs="Arial"/>
                <w:b/>
                <w:i/>
                <w:sz w:val="18"/>
                <w:szCs w:val="20"/>
              </w:rPr>
              <w:t>Btt_L_Actl2</w:t>
            </w:r>
            <w:r w:rsidRPr="00F806EE">
              <w:rPr>
                <w:rFonts w:ascii="Arial" w:hAnsi="Arial"/>
                <w:b/>
                <w:i/>
                <w:sz w:val="18"/>
                <w:szCs w:val="18"/>
              </w:rPr>
              <w:t xml:space="preserve"> </w:t>
            </w:r>
            <w:r w:rsidRPr="00F806EE">
              <w:rPr>
                <w:rFonts w:ascii="Arial" w:hAnsi="Arial"/>
                <w:i/>
                <w:sz w:val="18"/>
                <w:szCs w:val="18"/>
              </w:rPr>
              <w:t xml:space="preserve">and </w:t>
            </w:r>
            <w:r w:rsidRPr="00F806EE">
              <w:rPr>
                <w:rFonts w:ascii="Arial" w:hAnsi="Arial"/>
                <w:b/>
                <w:i/>
                <w:sz w:val="18"/>
                <w:szCs w:val="18"/>
              </w:rPr>
              <w:t>BttX_D_Stat</w:t>
            </w:r>
            <w:r w:rsidRPr="00F806EE">
              <w:rPr>
                <w:rFonts w:ascii="Arial" w:hAnsi="Arial"/>
                <w:i/>
                <w:sz w:val="18"/>
                <w:szCs w:val="18"/>
              </w:rPr>
              <w:t xml:space="preserve">. When </w:t>
            </w:r>
            <w:r w:rsidRPr="00F806EE">
              <w:rPr>
                <w:rFonts w:ascii="Arial" w:hAnsi="Arial"/>
                <w:b/>
                <w:i/>
                <w:sz w:val="18"/>
                <w:szCs w:val="18"/>
              </w:rPr>
              <w:t>SodX_D_Stat</w:t>
            </w:r>
            <w:r w:rsidRPr="00F806EE">
              <w:rPr>
                <w:rFonts w:ascii="Arial" w:hAnsi="Arial"/>
                <w:i/>
                <w:sz w:val="18"/>
                <w:szCs w:val="18"/>
              </w:rPr>
              <w:t xml:space="preserve"> is OFF BTT is OFF. </w:t>
            </w:r>
          </w:p>
          <w:p w14:paraId="2BB1B3A6" w14:textId="4586DA8A" w:rsidR="001915A5" w:rsidRPr="00F806EE" w:rsidRDefault="001915A5" w:rsidP="001915A5">
            <w:pPr>
              <w:spacing w:after="120"/>
              <w:rPr>
                <w:rFonts w:ascii="Arial" w:hAnsi="Arial"/>
                <w:i/>
                <w:sz w:val="18"/>
                <w:szCs w:val="18"/>
              </w:rPr>
            </w:pPr>
            <w:r w:rsidRPr="00F806EE">
              <w:rPr>
                <w:rFonts w:ascii="Arial" w:hAnsi="Arial"/>
                <w:i/>
                <w:sz w:val="18"/>
                <w:szCs w:val="18"/>
              </w:rPr>
              <w:t xml:space="preserve">Note in the table for </w:t>
            </w:r>
            <w:r w:rsidR="00F12909" w:rsidRPr="00F806EE">
              <w:rPr>
                <w:rFonts w:ascii="Arial" w:hAnsi="Arial" w:cs="Arial"/>
                <w:b/>
                <w:i/>
                <w:sz w:val="18"/>
                <w:szCs w:val="20"/>
              </w:rPr>
              <w:t>Btt_L_Actl2</w:t>
            </w:r>
            <w:r w:rsidRPr="00F806EE">
              <w:rPr>
                <w:rFonts w:ascii="Arial" w:hAnsi="Arial"/>
                <w:i/>
                <w:sz w:val="18"/>
                <w:szCs w:val="18"/>
              </w:rPr>
              <w:t xml:space="preserve"> and </w:t>
            </w:r>
            <w:r w:rsidRPr="00F806EE">
              <w:rPr>
                <w:rFonts w:ascii="Arial" w:hAnsi="Arial"/>
                <w:b/>
                <w:i/>
                <w:sz w:val="18"/>
                <w:szCs w:val="18"/>
              </w:rPr>
              <w:t>BttX_D_Stat</w:t>
            </w:r>
            <w:r w:rsidRPr="00F806EE">
              <w:rPr>
                <w:rFonts w:ascii="Arial" w:hAnsi="Arial"/>
                <w:i/>
                <w:sz w:val="18"/>
                <w:szCs w:val="18"/>
              </w:rPr>
              <w:t xml:space="preserve"> states (VALID, OFF TEMP) and (UNKNOWN, CONNECT) do not exist and are grayed out.</w:t>
            </w:r>
          </w:p>
        </w:tc>
      </w:tr>
      <w:tr w:rsidR="001915A5" w:rsidRPr="00F806EE" w14:paraId="4BF65DCD" w14:textId="77777777" w:rsidTr="001915A5">
        <w:tc>
          <w:tcPr>
            <w:tcW w:w="1440" w:type="dxa"/>
            <w:shd w:val="clear" w:color="auto" w:fill="auto"/>
          </w:tcPr>
          <w:p w14:paraId="1AFBDD8D" w14:textId="77777777" w:rsidR="001915A5" w:rsidRPr="00F806EE" w:rsidRDefault="001915A5" w:rsidP="001915A5">
            <w:pPr>
              <w:rPr>
                <w:b/>
                <w:sz w:val="18"/>
                <w:szCs w:val="18"/>
              </w:rPr>
            </w:pPr>
            <w:r w:rsidRPr="00F806EE">
              <w:rPr>
                <w:b/>
                <w:sz w:val="18"/>
                <w:szCs w:val="18"/>
              </w:rPr>
              <w:t>R: 7.6.10.1</w:t>
            </w:r>
          </w:p>
          <w:p w14:paraId="4B6F2DE2" w14:textId="77777777" w:rsidR="001915A5" w:rsidRPr="00F806EE" w:rsidRDefault="001915A5" w:rsidP="001915A5">
            <w:pPr>
              <w:rPr>
                <w:b/>
                <w:sz w:val="18"/>
                <w:szCs w:val="18"/>
              </w:rPr>
            </w:pPr>
          </w:p>
        </w:tc>
        <w:tc>
          <w:tcPr>
            <w:tcW w:w="7440" w:type="dxa"/>
            <w:shd w:val="clear" w:color="auto" w:fill="auto"/>
          </w:tcPr>
          <w:p w14:paraId="6199B702" w14:textId="77777777" w:rsidR="007B6B54" w:rsidRPr="00F806EE" w:rsidRDefault="00826A90" w:rsidP="00826A90">
            <w:pPr>
              <w:spacing w:after="120"/>
              <w:rPr>
                <w:rFonts w:ascii="Arial" w:hAnsi="Arial"/>
                <w:sz w:val="18"/>
                <w:szCs w:val="18"/>
              </w:rPr>
            </w:pPr>
            <w:r w:rsidRPr="00F806EE">
              <w:rPr>
                <w:rFonts w:ascii="Arial" w:hAnsi="Arial"/>
                <w:sz w:val="18"/>
                <w:szCs w:val="18"/>
              </w:rPr>
              <w:t xml:space="preserve">When </w:t>
            </w:r>
            <w:r w:rsidR="001915A5" w:rsidRPr="00F806EE">
              <w:rPr>
                <w:rFonts w:ascii="Arial" w:hAnsi="Arial"/>
                <w:b/>
                <w:sz w:val="18"/>
                <w:szCs w:val="18"/>
              </w:rPr>
              <w:t>SodX_D_Stat</w:t>
            </w:r>
            <w:r w:rsidR="001915A5" w:rsidRPr="00F806EE">
              <w:rPr>
                <w:rFonts w:ascii="Arial" w:hAnsi="Arial"/>
                <w:sz w:val="18"/>
                <w:szCs w:val="18"/>
              </w:rPr>
              <w:t xml:space="preserve"> </w:t>
            </w:r>
            <w:r w:rsidRPr="00F806EE">
              <w:rPr>
                <w:rFonts w:ascii="Arial" w:hAnsi="Arial"/>
                <w:sz w:val="18"/>
                <w:szCs w:val="18"/>
              </w:rPr>
              <w:t>= DISABLE,</w:t>
            </w:r>
            <w:r w:rsidR="001915A5" w:rsidRPr="00F806EE">
              <w:rPr>
                <w:rFonts w:ascii="Arial" w:hAnsi="Arial"/>
                <w:sz w:val="18"/>
                <w:szCs w:val="18"/>
              </w:rPr>
              <w:t xml:space="preserve"> BTT will go to disable via </w:t>
            </w:r>
            <w:r w:rsidR="001915A5" w:rsidRPr="00F806EE">
              <w:rPr>
                <w:rFonts w:ascii="Arial" w:hAnsi="Arial"/>
                <w:b/>
                <w:sz w:val="18"/>
                <w:szCs w:val="18"/>
              </w:rPr>
              <w:t>BttX_D_Stat</w:t>
            </w:r>
            <w:r w:rsidR="001915A5" w:rsidRPr="00F806EE">
              <w:rPr>
                <w:rFonts w:ascii="Arial" w:hAnsi="Arial"/>
                <w:sz w:val="18"/>
                <w:szCs w:val="18"/>
              </w:rPr>
              <w:t xml:space="preserve"> = DISABLE. Actually when BLIS is set to DISABLE the cluster can internally set up BTT screens to disable if BTT was previously enabled.</w:t>
            </w:r>
          </w:p>
          <w:p w14:paraId="034011C5" w14:textId="04426FDB" w:rsidR="001915A5" w:rsidRPr="00F806EE" w:rsidRDefault="007B6B54" w:rsidP="00826A90">
            <w:pPr>
              <w:spacing w:after="120"/>
              <w:rPr>
                <w:rFonts w:ascii="Arial" w:eastAsia="宋体" w:hAnsi="Arial" w:cs="Arial"/>
                <w:sz w:val="16"/>
                <w:szCs w:val="16"/>
                <w:lang w:eastAsia="zh-CN"/>
              </w:rPr>
            </w:pPr>
            <w:r w:rsidRPr="00F806EE">
              <w:rPr>
                <w:rFonts w:ascii="Arial" w:hAnsi="Arial"/>
                <w:sz w:val="18"/>
                <w:szCs w:val="18"/>
              </w:rPr>
              <w:t xml:space="preserve">When BTT is DISABLED in the Cluster via Ford EOL configuration, </w:t>
            </w:r>
            <w:r w:rsidR="002E332D" w:rsidRPr="00F806EE">
              <w:rPr>
                <w:rFonts w:ascii="Arial" w:hAnsi="Arial"/>
                <w:sz w:val="18"/>
                <w:szCs w:val="18"/>
              </w:rPr>
              <w:t>ADAS</w:t>
            </w:r>
            <w:r w:rsidRPr="00F806EE">
              <w:rPr>
                <w:rFonts w:ascii="Arial" w:hAnsi="Arial"/>
                <w:sz w:val="18"/>
                <w:szCs w:val="18"/>
              </w:rPr>
              <w:t xml:space="preserve"> will also have BTT DISABLED via Ford EOL configuration and </w:t>
            </w:r>
            <w:r w:rsidR="002E332D" w:rsidRPr="00F806EE">
              <w:rPr>
                <w:rFonts w:ascii="Arial" w:hAnsi="Arial"/>
                <w:sz w:val="18"/>
                <w:szCs w:val="18"/>
              </w:rPr>
              <w:t>ADAS</w:t>
            </w:r>
            <w:r w:rsidRPr="00F806EE">
              <w:rPr>
                <w:rFonts w:ascii="Arial" w:hAnsi="Arial"/>
                <w:sz w:val="18"/>
                <w:szCs w:val="18"/>
              </w:rPr>
              <w:t xml:space="preserve"> will transmit </w:t>
            </w:r>
            <w:r w:rsidRPr="00F806EE">
              <w:rPr>
                <w:rFonts w:ascii="Arial" w:hAnsi="Arial"/>
                <w:b/>
                <w:sz w:val="18"/>
                <w:szCs w:val="18"/>
              </w:rPr>
              <w:t>BttX_D_Stat</w:t>
            </w:r>
            <w:r w:rsidRPr="00F806EE">
              <w:rPr>
                <w:rFonts w:ascii="Arial" w:hAnsi="Arial"/>
                <w:sz w:val="18"/>
                <w:szCs w:val="18"/>
              </w:rPr>
              <w:t xml:space="preserve"> = DISABLE (0x0).</w:t>
            </w:r>
          </w:p>
        </w:tc>
      </w:tr>
      <w:tr w:rsidR="001915A5" w:rsidRPr="00F806EE" w14:paraId="790CBFE9" w14:textId="77777777" w:rsidTr="001915A5">
        <w:tc>
          <w:tcPr>
            <w:tcW w:w="1440" w:type="dxa"/>
            <w:shd w:val="clear" w:color="auto" w:fill="auto"/>
          </w:tcPr>
          <w:p w14:paraId="7BC07C85" w14:textId="5280B366" w:rsidR="007B6B54" w:rsidRPr="00F806EE" w:rsidRDefault="007B6B54" w:rsidP="001915A5">
            <w:pPr>
              <w:rPr>
                <w:b/>
                <w:sz w:val="18"/>
                <w:szCs w:val="18"/>
              </w:rPr>
            </w:pPr>
            <w:r w:rsidRPr="00F806EE">
              <w:rPr>
                <w:b/>
                <w:sz w:val="18"/>
                <w:szCs w:val="18"/>
              </w:rPr>
              <w:t>R: 7.6.10.2</w:t>
            </w:r>
          </w:p>
        </w:tc>
        <w:tc>
          <w:tcPr>
            <w:tcW w:w="7440" w:type="dxa"/>
            <w:shd w:val="clear" w:color="auto" w:fill="auto"/>
          </w:tcPr>
          <w:p w14:paraId="3D2955AF" w14:textId="21D11512" w:rsidR="00826A90" w:rsidRPr="00F806EE" w:rsidRDefault="001915A5" w:rsidP="001915A5">
            <w:pPr>
              <w:spacing w:after="120"/>
              <w:rPr>
                <w:rFonts w:ascii="Arial" w:hAnsi="Arial"/>
                <w:sz w:val="18"/>
                <w:szCs w:val="18"/>
              </w:rPr>
            </w:pPr>
            <w:r w:rsidRPr="00F806EE">
              <w:rPr>
                <w:rFonts w:ascii="Arial" w:hAnsi="Arial"/>
                <w:sz w:val="18"/>
                <w:szCs w:val="18"/>
              </w:rPr>
              <w:t xml:space="preserve">When </w:t>
            </w:r>
            <w:r w:rsidRPr="00F806EE">
              <w:rPr>
                <w:rFonts w:ascii="Arial" w:hAnsi="Arial"/>
                <w:b/>
                <w:sz w:val="18"/>
                <w:szCs w:val="18"/>
              </w:rPr>
              <w:t>SodX_D_Stat</w:t>
            </w:r>
            <w:r w:rsidRPr="00F806EE">
              <w:rPr>
                <w:rFonts w:ascii="Arial" w:hAnsi="Arial"/>
                <w:sz w:val="18"/>
                <w:szCs w:val="18"/>
              </w:rPr>
              <w:t xml:space="preserve"> </w:t>
            </w:r>
            <w:r w:rsidR="00826A90" w:rsidRPr="00F806EE">
              <w:rPr>
                <w:rFonts w:ascii="Arial" w:hAnsi="Arial"/>
                <w:sz w:val="18"/>
                <w:szCs w:val="18"/>
              </w:rPr>
              <w:t xml:space="preserve">= OFF </w:t>
            </w:r>
            <w:r w:rsidRPr="00F806EE">
              <w:rPr>
                <w:rFonts w:ascii="Arial" w:hAnsi="Arial"/>
                <w:sz w:val="18"/>
                <w:szCs w:val="18"/>
              </w:rPr>
              <w:t xml:space="preserve">the cluster BTT setup menu will read BTT OFF. </w:t>
            </w:r>
          </w:p>
          <w:p w14:paraId="217AA4B0" w14:textId="75C900EC" w:rsidR="001915A5" w:rsidRPr="00F806EE" w:rsidRDefault="00826A90" w:rsidP="001915A5">
            <w:pPr>
              <w:spacing w:after="120"/>
              <w:rPr>
                <w:rFonts w:ascii="Arial" w:hAnsi="Arial"/>
                <w:i/>
                <w:sz w:val="18"/>
                <w:szCs w:val="18"/>
              </w:rPr>
            </w:pPr>
            <w:r w:rsidRPr="00F806EE">
              <w:rPr>
                <w:rFonts w:ascii="Arial" w:hAnsi="Arial"/>
                <w:i/>
                <w:sz w:val="18"/>
                <w:szCs w:val="18"/>
              </w:rPr>
              <w:t xml:space="preserve">Note - </w:t>
            </w:r>
            <w:r w:rsidR="001915A5" w:rsidRPr="00F806EE">
              <w:rPr>
                <w:rFonts w:ascii="Arial" w:hAnsi="Arial"/>
                <w:i/>
                <w:sz w:val="18"/>
                <w:szCs w:val="18"/>
              </w:rPr>
              <w:t xml:space="preserve">The </w:t>
            </w:r>
            <w:r w:rsidR="001915A5" w:rsidRPr="00F806EE">
              <w:rPr>
                <w:rFonts w:ascii="Arial" w:hAnsi="Arial"/>
                <w:b/>
                <w:i/>
                <w:sz w:val="18"/>
                <w:szCs w:val="18"/>
              </w:rPr>
              <w:t>CtaX_D_Stat</w:t>
            </w:r>
            <w:r w:rsidR="001915A5" w:rsidRPr="00F806EE">
              <w:rPr>
                <w:rFonts w:ascii="Arial" w:hAnsi="Arial"/>
                <w:i/>
                <w:sz w:val="18"/>
                <w:szCs w:val="18"/>
              </w:rPr>
              <w:t xml:space="preserve"> </w:t>
            </w:r>
            <w:r w:rsidRPr="00F806EE">
              <w:rPr>
                <w:rFonts w:ascii="Arial" w:hAnsi="Arial"/>
                <w:i/>
                <w:sz w:val="18"/>
                <w:szCs w:val="18"/>
              </w:rPr>
              <w:t>on/off states have</w:t>
            </w:r>
            <w:r w:rsidR="001915A5" w:rsidRPr="00F806EE">
              <w:rPr>
                <w:rFonts w:ascii="Arial" w:hAnsi="Arial"/>
                <w:i/>
                <w:sz w:val="18"/>
                <w:szCs w:val="18"/>
              </w:rPr>
              <w:t xml:space="preserve"> no influence on BTT state or Cluster BTT </w:t>
            </w:r>
            <w:r w:rsidR="001915A5" w:rsidRPr="00F806EE">
              <w:rPr>
                <w:rFonts w:ascii="Arial" w:hAnsi="Arial"/>
                <w:i/>
                <w:sz w:val="18"/>
                <w:szCs w:val="18"/>
              </w:rPr>
              <w:lastRenderedPageBreak/>
              <w:t>menus.</w:t>
            </w:r>
          </w:p>
        </w:tc>
      </w:tr>
      <w:tr w:rsidR="007B6B54" w:rsidRPr="00F806EE" w14:paraId="61D37591" w14:textId="77777777" w:rsidTr="001915A5">
        <w:tc>
          <w:tcPr>
            <w:tcW w:w="1440" w:type="dxa"/>
            <w:shd w:val="clear" w:color="auto" w:fill="auto"/>
          </w:tcPr>
          <w:p w14:paraId="54CCF25D" w14:textId="0C679A5D" w:rsidR="007B6B54" w:rsidRPr="00F806EE" w:rsidRDefault="007B6B54" w:rsidP="001915A5">
            <w:pPr>
              <w:rPr>
                <w:b/>
                <w:sz w:val="18"/>
                <w:szCs w:val="18"/>
              </w:rPr>
            </w:pPr>
            <w:r w:rsidRPr="00F806EE">
              <w:rPr>
                <w:b/>
                <w:sz w:val="18"/>
                <w:szCs w:val="18"/>
              </w:rPr>
              <w:lastRenderedPageBreak/>
              <w:t>R: 7.6.10.3</w:t>
            </w:r>
          </w:p>
        </w:tc>
        <w:tc>
          <w:tcPr>
            <w:tcW w:w="7440" w:type="dxa"/>
            <w:shd w:val="clear" w:color="auto" w:fill="auto"/>
          </w:tcPr>
          <w:p w14:paraId="557AC48F" w14:textId="3C7F7428" w:rsidR="007B6B54" w:rsidRPr="00F806EE" w:rsidRDefault="00086CD6" w:rsidP="001915A5">
            <w:pPr>
              <w:spacing w:after="120"/>
              <w:rPr>
                <w:rFonts w:ascii="Arial" w:hAnsi="Arial"/>
                <w:sz w:val="18"/>
                <w:szCs w:val="18"/>
              </w:rPr>
            </w:pPr>
            <w:r w:rsidRPr="00F806EE">
              <w:rPr>
                <w:rFonts w:ascii="Arial" w:hAnsi="Arial"/>
                <w:sz w:val="18"/>
                <w:szCs w:val="18"/>
              </w:rPr>
              <w:t xml:space="preserve">When </w:t>
            </w:r>
            <w:r w:rsidR="00F12909" w:rsidRPr="00F806EE">
              <w:rPr>
                <w:rFonts w:ascii="Arial" w:hAnsi="Arial"/>
                <w:b/>
                <w:sz w:val="18"/>
                <w:szCs w:val="18"/>
              </w:rPr>
              <w:t>Btt_L_Actl2</w:t>
            </w:r>
            <w:r w:rsidRPr="00F806EE">
              <w:rPr>
                <w:rFonts w:ascii="Arial" w:hAnsi="Arial"/>
                <w:sz w:val="18"/>
                <w:szCs w:val="18"/>
              </w:rPr>
              <w:t xml:space="preserve"> = INVALID, </w:t>
            </w:r>
            <w:r w:rsidRPr="00F806EE">
              <w:rPr>
                <w:rFonts w:ascii="Arial" w:hAnsi="Arial"/>
                <w:b/>
                <w:sz w:val="18"/>
                <w:szCs w:val="18"/>
              </w:rPr>
              <w:t>BttX_D_Stat</w:t>
            </w:r>
            <w:r w:rsidRPr="00F806EE">
              <w:rPr>
                <w:rFonts w:ascii="Arial" w:hAnsi="Arial"/>
                <w:sz w:val="18"/>
                <w:szCs w:val="18"/>
              </w:rPr>
              <w:t xml:space="preserve"> -&gt; OFF_TEMP thus causing </w:t>
            </w:r>
            <w:r w:rsidRPr="00F806EE">
              <w:rPr>
                <w:rFonts w:ascii="Arial" w:hAnsi="Arial"/>
                <w:b/>
                <w:sz w:val="18"/>
                <w:szCs w:val="18"/>
              </w:rPr>
              <w:t>SodX_D_Stat</w:t>
            </w:r>
            <w:r w:rsidRPr="00F806EE">
              <w:rPr>
                <w:rFonts w:ascii="Arial" w:hAnsi="Arial"/>
                <w:sz w:val="18"/>
                <w:szCs w:val="18"/>
              </w:rPr>
              <w:t xml:space="preserve"> -&gt; TRAILER_TOW_OFF. BTT is unavailable for INVALID trailer.</w:t>
            </w:r>
          </w:p>
        </w:tc>
      </w:tr>
      <w:tr w:rsidR="009A6223" w:rsidRPr="00F806EE" w14:paraId="7981A782" w14:textId="77777777" w:rsidTr="001915A5">
        <w:tc>
          <w:tcPr>
            <w:tcW w:w="1440" w:type="dxa"/>
            <w:shd w:val="clear" w:color="auto" w:fill="auto"/>
          </w:tcPr>
          <w:p w14:paraId="0526E92F" w14:textId="270EB0EA" w:rsidR="009A6223" w:rsidRPr="00F806EE" w:rsidRDefault="009A6223" w:rsidP="001915A5">
            <w:pPr>
              <w:rPr>
                <w:b/>
                <w:sz w:val="18"/>
                <w:szCs w:val="18"/>
              </w:rPr>
            </w:pPr>
            <w:r w:rsidRPr="00F806EE">
              <w:rPr>
                <w:b/>
                <w:sz w:val="18"/>
                <w:szCs w:val="18"/>
              </w:rPr>
              <w:t>R: 7.6.10.4</w:t>
            </w:r>
          </w:p>
        </w:tc>
        <w:tc>
          <w:tcPr>
            <w:tcW w:w="7440" w:type="dxa"/>
            <w:shd w:val="clear" w:color="auto" w:fill="auto"/>
          </w:tcPr>
          <w:p w14:paraId="40CC5264" w14:textId="163189FD" w:rsidR="009A6223" w:rsidRPr="00F806EE" w:rsidRDefault="009A6223" w:rsidP="009A6223">
            <w:pPr>
              <w:spacing w:after="120"/>
              <w:rPr>
                <w:rFonts w:ascii="Arial" w:hAnsi="Arial"/>
                <w:sz w:val="18"/>
                <w:szCs w:val="18"/>
              </w:rPr>
            </w:pPr>
            <w:r w:rsidRPr="00F806EE">
              <w:rPr>
                <w:rFonts w:ascii="Arial" w:hAnsi="Arial"/>
                <w:sz w:val="18"/>
                <w:szCs w:val="18"/>
              </w:rPr>
              <w:t xml:space="preserve">For trailer not connected, </w:t>
            </w:r>
            <w:r w:rsidRPr="00F806EE">
              <w:rPr>
                <w:rFonts w:ascii="Arial" w:hAnsi="Arial"/>
                <w:b/>
                <w:sz w:val="18"/>
                <w:szCs w:val="18"/>
              </w:rPr>
              <w:t>BttX_D_Stat</w:t>
            </w:r>
            <w:r w:rsidRPr="00F806EE">
              <w:rPr>
                <w:rFonts w:ascii="Arial" w:hAnsi="Arial"/>
                <w:sz w:val="18"/>
                <w:szCs w:val="18"/>
              </w:rPr>
              <w:t xml:space="preserve"> = NOT CONNECT, the Cluster BTT setup menu will read OFF.</w:t>
            </w:r>
          </w:p>
        </w:tc>
      </w:tr>
      <w:tr w:rsidR="001915A5" w:rsidRPr="00F806EE" w14:paraId="2BB28156" w14:textId="77777777" w:rsidTr="001915A5">
        <w:tc>
          <w:tcPr>
            <w:tcW w:w="1440" w:type="dxa"/>
            <w:shd w:val="clear" w:color="auto" w:fill="auto"/>
          </w:tcPr>
          <w:p w14:paraId="5942FAA3" w14:textId="77777777" w:rsidR="001915A5" w:rsidRPr="00F806EE" w:rsidRDefault="001915A5" w:rsidP="001915A5">
            <w:pPr>
              <w:rPr>
                <w:b/>
                <w:sz w:val="18"/>
                <w:szCs w:val="18"/>
              </w:rPr>
            </w:pPr>
            <w:r w:rsidRPr="00F806EE">
              <w:rPr>
                <w:b/>
                <w:sz w:val="18"/>
                <w:szCs w:val="18"/>
              </w:rPr>
              <w:t>R: 7.6.10.5</w:t>
            </w:r>
          </w:p>
        </w:tc>
        <w:tc>
          <w:tcPr>
            <w:tcW w:w="7440" w:type="dxa"/>
            <w:shd w:val="clear" w:color="auto" w:fill="auto"/>
          </w:tcPr>
          <w:p w14:paraId="79961BAD" w14:textId="5DFB0AD6" w:rsidR="001915A5" w:rsidRPr="00F806EE" w:rsidRDefault="001915A5" w:rsidP="001915A5">
            <w:pPr>
              <w:spacing w:after="120"/>
              <w:rPr>
                <w:rFonts w:ascii="Arial" w:hAnsi="Arial"/>
                <w:sz w:val="18"/>
                <w:szCs w:val="18"/>
              </w:rPr>
            </w:pPr>
            <w:r w:rsidRPr="00F806EE">
              <w:rPr>
                <w:rFonts w:ascii="Arial" w:hAnsi="Arial"/>
                <w:sz w:val="18"/>
                <w:szCs w:val="18"/>
              </w:rPr>
              <w:t xml:space="preserve">For </w:t>
            </w:r>
            <w:r w:rsidR="00F12909" w:rsidRPr="00F806EE">
              <w:rPr>
                <w:rFonts w:ascii="Arial" w:hAnsi="Arial"/>
                <w:b/>
                <w:sz w:val="18"/>
                <w:szCs w:val="18"/>
              </w:rPr>
              <w:t>Btt_L_Actl2</w:t>
            </w:r>
            <w:r w:rsidR="009A6223" w:rsidRPr="00F806EE">
              <w:rPr>
                <w:rFonts w:ascii="Arial" w:hAnsi="Arial"/>
                <w:sz w:val="18"/>
                <w:szCs w:val="18"/>
              </w:rPr>
              <w:t xml:space="preserve"> = VALID &amp; </w:t>
            </w:r>
            <w:r w:rsidRPr="00F806EE">
              <w:rPr>
                <w:rFonts w:ascii="Arial" w:hAnsi="Arial"/>
                <w:b/>
                <w:sz w:val="18"/>
                <w:szCs w:val="18"/>
              </w:rPr>
              <w:t>BttX_D_Stat</w:t>
            </w:r>
            <w:r w:rsidRPr="00F806EE">
              <w:rPr>
                <w:rFonts w:ascii="Arial" w:hAnsi="Arial"/>
                <w:sz w:val="18"/>
                <w:szCs w:val="18"/>
              </w:rPr>
              <w:t xml:space="preserve"> </w:t>
            </w:r>
            <w:r w:rsidR="009A6223" w:rsidRPr="00F806EE">
              <w:rPr>
                <w:rFonts w:ascii="Arial" w:hAnsi="Arial"/>
                <w:sz w:val="18"/>
                <w:szCs w:val="18"/>
              </w:rPr>
              <w:t xml:space="preserve">set to </w:t>
            </w:r>
            <w:r w:rsidRPr="00F806EE">
              <w:rPr>
                <w:rFonts w:ascii="Arial" w:hAnsi="Arial"/>
                <w:sz w:val="18"/>
                <w:szCs w:val="18"/>
              </w:rPr>
              <w:t xml:space="preserve">CONNECT,  UNKNOWN, or PENDING the cluster BTT setup menu is a function of </w:t>
            </w:r>
            <w:r w:rsidR="00F12909" w:rsidRPr="00F806EE">
              <w:rPr>
                <w:rFonts w:ascii="Arial" w:hAnsi="Arial"/>
                <w:b/>
                <w:sz w:val="18"/>
                <w:szCs w:val="18"/>
              </w:rPr>
              <w:t>Btt_L_Actl2</w:t>
            </w:r>
            <w:r w:rsidRPr="00F806EE">
              <w:rPr>
                <w:rFonts w:ascii="Arial" w:hAnsi="Arial"/>
                <w:sz w:val="18"/>
                <w:szCs w:val="18"/>
              </w:rPr>
              <w:t xml:space="preserve"> and will read BTT READY.</w:t>
            </w:r>
          </w:p>
          <w:p w14:paraId="0EB0B23D" w14:textId="77777777" w:rsidR="001915A5" w:rsidRPr="00F806EE" w:rsidRDefault="001915A5" w:rsidP="001915A5">
            <w:pPr>
              <w:spacing w:after="120"/>
              <w:rPr>
                <w:rFonts w:ascii="Arial" w:hAnsi="Arial"/>
                <w:i/>
                <w:sz w:val="18"/>
                <w:szCs w:val="18"/>
              </w:rPr>
            </w:pPr>
            <w:r w:rsidRPr="00F806EE">
              <w:rPr>
                <w:rFonts w:ascii="Arial" w:hAnsi="Arial"/>
                <w:i/>
                <w:sz w:val="18"/>
                <w:szCs w:val="18"/>
              </w:rPr>
              <w:t xml:space="preserve">Note that </w:t>
            </w:r>
            <w:r w:rsidRPr="00F806EE">
              <w:rPr>
                <w:rFonts w:ascii="Arial" w:hAnsi="Arial"/>
                <w:b/>
                <w:i/>
                <w:sz w:val="18"/>
                <w:szCs w:val="18"/>
              </w:rPr>
              <w:t>BttX_D_Stat</w:t>
            </w:r>
            <w:r w:rsidRPr="00F806EE">
              <w:rPr>
                <w:rFonts w:ascii="Arial" w:hAnsi="Arial"/>
                <w:i/>
                <w:sz w:val="18"/>
                <w:szCs w:val="18"/>
              </w:rPr>
              <w:t xml:space="preserve"> UNKNOWN and  PENDING are temporary states during trailer check or recheck and should will not drive the cluster to a different setup menu.</w:t>
            </w:r>
          </w:p>
        </w:tc>
      </w:tr>
      <w:tr w:rsidR="001915A5" w:rsidRPr="00F806EE" w14:paraId="52983C2A" w14:textId="77777777" w:rsidTr="001915A5">
        <w:tc>
          <w:tcPr>
            <w:tcW w:w="1440" w:type="dxa"/>
            <w:shd w:val="clear" w:color="auto" w:fill="auto"/>
          </w:tcPr>
          <w:p w14:paraId="7A189C67" w14:textId="77777777" w:rsidR="001915A5" w:rsidRPr="00F806EE" w:rsidRDefault="001915A5" w:rsidP="001915A5">
            <w:pPr>
              <w:rPr>
                <w:b/>
                <w:sz w:val="18"/>
                <w:szCs w:val="18"/>
              </w:rPr>
            </w:pPr>
            <w:r w:rsidRPr="00F806EE">
              <w:rPr>
                <w:b/>
                <w:sz w:val="18"/>
                <w:szCs w:val="18"/>
              </w:rPr>
              <w:t>R: 7.6.10.6</w:t>
            </w:r>
          </w:p>
        </w:tc>
        <w:tc>
          <w:tcPr>
            <w:tcW w:w="7440" w:type="dxa"/>
            <w:shd w:val="clear" w:color="auto" w:fill="auto"/>
          </w:tcPr>
          <w:p w14:paraId="1D35054B" w14:textId="3DCA28A7" w:rsidR="001915A5" w:rsidRPr="00F806EE" w:rsidRDefault="001915A5" w:rsidP="001915A5">
            <w:pPr>
              <w:spacing w:after="120"/>
              <w:rPr>
                <w:rFonts w:ascii="Arial" w:hAnsi="Arial"/>
                <w:sz w:val="18"/>
                <w:szCs w:val="18"/>
              </w:rPr>
            </w:pPr>
            <w:r w:rsidRPr="00F806EE">
              <w:rPr>
                <w:rFonts w:ascii="Arial" w:hAnsi="Arial"/>
                <w:sz w:val="18"/>
                <w:szCs w:val="18"/>
              </w:rPr>
              <w:t xml:space="preserve">For </w:t>
            </w:r>
            <w:r w:rsidR="00F12909" w:rsidRPr="00F806EE">
              <w:rPr>
                <w:rFonts w:ascii="Arial" w:hAnsi="Arial"/>
                <w:b/>
                <w:sz w:val="18"/>
                <w:szCs w:val="18"/>
              </w:rPr>
              <w:t>Btt_L_Actl2</w:t>
            </w:r>
            <w:r w:rsidRPr="00F806EE">
              <w:rPr>
                <w:rFonts w:ascii="Arial" w:hAnsi="Arial"/>
                <w:sz w:val="18"/>
                <w:szCs w:val="18"/>
              </w:rPr>
              <w:t xml:space="preserve"> = UNKNOWN and  </w:t>
            </w:r>
            <w:r w:rsidRPr="00F806EE">
              <w:rPr>
                <w:rFonts w:ascii="Arial" w:hAnsi="Arial"/>
                <w:b/>
                <w:sz w:val="18"/>
                <w:szCs w:val="18"/>
              </w:rPr>
              <w:t>BttX_D_Stat</w:t>
            </w:r>
            <w:r w:rsidRPr="00F806EE">
              <w:rPr>
                <w:rFonts w:ascii="Arial" w:hAnsi="Arial"/>
                <w:sz w:val="18"/>
                <w:szCs w:val="18"/>
              </w:rPr>
              <w:t xml:space="preserve"> set to OFF TEMP,  UNKNOWN, or PENDING the cluster BTT setup menu is a function of </w:t>
            </w:r>
            <w:r w:rsidR="00F12909" w:rsidRPr="00F806EE">
              <w:rPr>
                <w:rFonts w:ascii="Arial" w:hAnsi="Arial"/>
                <w:b/>
                <w:sz w:val="18"/>
                <w:szCs w:val="18"/>
              </w:rPr>
              <w:t>Btt_L_Actl2</w:t>
            </w:r>
            <w:r w:rsidRPr="00F806EE">
              <w:rPr>
                <w:rFonts w:ascii="Arial" w:hAnsi="Arial"/>
                <w:sz w:val="18"/>
                <w:szCs w:val="18"/>
              </w:rPr>
              <w:t xml:space="preserve"> and will read BTT NOT SET UP.</w:t>
            </w:r>
          </w:p>
          <w:p w14:paraId="1618DB0D" w14:textId="77777777" w:rsidR="001915A5" w:rsidRPr="00F806EE" w:rsidRDefault="001915A5" w:rsidP="001915A5">
            <w:pPr>
              <w:spacing w:after="120"/>
              <w:rPr>
                <w:rFonts w:ascii="Arial" w:hAnsi="Arial"/>
                <w:i/>
                <w:sz w:val="18"/>
                <w:szCs w:val="18"/>
              </w:rPr>
            </w:pPr>
            <w:r w:rsidRPr="00F806EE">
              <w:rPr>
                <w:rFonts w:ascii="Arial" w:hAnsi="Arial"/>
                <w:i/>
                <w:sz w:val="18"/>
                <w:szCs w:val="18"/>
              </w:rPr>
              <w:t xml:space="preserve">Note that </w:t>
            </w:r>
            <w:r w:rsidRPr="00F806EE">
              <w:rPr>
                <w:rFonts w:ascii="Arial" w:hAnsi="Arial"/>
                <w:b/>
                <w:i/>
                <w:sz w:val="18"/>
                <w:szCs w:val="18"/>
              </w:rPr>
              <w:t>BttX_D_Stat</w:t>
            </w:r>
            <w:r w:rsidRPr="00F806EE">
              <w:rPr>
                <w:rFonts w:ascii="Arial" w:hAnsi="Arial"/>
                <w:i/>
                <w:sz w:val="18"/>
                <w:szCs w:val="18"/>
              </w:rPr>
              <w:t xml:space="preserve"> UNKNOWN and  PENDING are temporary states during trailer check or recheck and should will not drive the cluster to a different setup menu.</w:t>
            </w:r>
          </w:p>
        </w:tc>
      </w:tr>
      <w:tr w:rsidR="001915A5" w:rsidRPr="00F806EE" w14:paraId="3C4D7FA7" w14:textId="77777777" w:rsidTr="001915A5">
        <w:tc>
          <w:tcPr>
            <w:tcW w:w="1440" w:type="dxa"/>
            <w:shd w:val="clear" w:color="auto" w:fill="auto"/>
          </w:tcPr>
          <w:p w14:paraId="35490B2C" w14:textId="77777777" w:rsidR="001915A5" w:rsidRPr="00F806EE" w:rsidRDefault="001915A5" w:rsidP="001915A5">
            <w:pPr>
              <w:rPr>
                <w:b/>
                <w:sz w:val="18"/>
                <w:szCs w:val="18"/>
              </w:rPr>
            </w:pPr>
            <w:r w:rsidRPr="00F806EE">
              <w:rPr>
                <w:b/>
                <w:sz w:val="18"/>
                <w:szCs w:val="18"/>
              </w:rPr>
              <w:t>R: 7.6.10.7</w:t>
            </w:r>
          </w:p>
        </w:tc>
        <w:tc>
          <w:tcPr>
            <w:tcW w:w="7440" w:type="dxa"/>
            <w:shd w:val="clear" w:color="auto" w:fill="auto"/>
          </w:tcPr>
          <w:p w14:paraId="4E3E70BF" w14:textId="1A15D211" w:rsidR="001915A5" w:rsidRPr="00F806EE" w:rsidRDefault="001915A5" w:rsidP="001915A5">
            <w:pPr>
              <w:spacing w:after="120"/>
              <w:rPr>
                <w:rFonts w:ascii="Arial" w:hAnsi="Arial"/>
                <w:sz w:val="18"/>
                <w:szCs w:val="18"/>
              </w:rPr>
            </w:pPr>
            <w:r w:rsidRPr="00F806EE">
              <w:rPr>
                <w:rFonts w:ascii="Arial" w:hAnsi="Arial"/>
                <w:sz w:val="18"/>
                <w:szCs w:val="18"/>
              </w:rPr>
              <w:t xml:space="preserve">For </w:t>
            </w:r>
            <w:r w:rsidR="00F12909" w:rsidRPr="00F806EE">
              <w:rPr>
                <w:rFonts w:ascii="Arial" w:hAnsi="Arial"/>
                <w:b/>
                <w:sz w:val="18"/>
                <w:szCs w:val="18"/>
              </w:rPr>
              <w:t>Btt_L_Actl2</w:t>
            </w:r>
            <w:r w:rsidRPr="00F806EE">
              <w:rPr>
                <w:rFonts w:ascii="Arial" w:hAnsi="Arial"/>
                <w:sz w:val="18"/>
                <w:szCs w:val="18"/>
              </w:rPr>
              <w:t xml:space="preserve"> = INVALID and  </w:t>
            </w:r>
            <w:r w:rsidRPr="00F806EE">
              <w:rPr>
                <w:rFonts w:ascii="Arial" w:hAnsi="Arial"/>
                <w:b/>
                <w:sz w:val="18"/>
                <w:szCs w:val="18"/>
              </w:rPr>
              <w:t>BttX_D_Stat</w:t>
            </w:r>
            <w:r w:rsidRPr="00F806EE">
              <w:rPr>
                <w:rFonts w:ascii="Arial" w:hAnsi="Arial"/>
                <w:sz w:val="18"/>
                <w:szCs w:val="18"/>
              </w:rPr>
              <w:t xml:space="preserve"> set to CONNECT,  UNKNOWN, PENDING, of OFF TEMP the cluster BTT setup menu is a function of </w:t>
            </w:r>
            <w:r w:rsidR="00F12909" w:rsidRPr="00F806EE">
              <w:rPr>
                <w:rFonts w:ascii="Arial" w:hAnsi="Arial"/>
                <w:b/>
                <w:sz w:val="18"/>
                <w:szCs w:val="18"/>
              </w:rPr>
              <w:t>Btt_L_Actl2</w:t>
            </w:r>
            <w:r w:rsidRPr="00F806EE">
              <w:rPr>
                <w:rFonts w:ascii="Arial" w:hAnsi="Arial"/>
                <w:sz w:val="18"/>
                <w:szCs w:val="18"/>
              </w:rPr>
              <w:t xml:space="preserve"> and will read BTT NOT AVAILABLE.</w:t>
            </w:r>
          </w:p>
          <w:p w14:paraId="4C784074" w14:textId="77777777" w:rsidR="001915A5" w:rsidRPr="00F806EE" w:rsidRDefault="001915A5" w:rsidP="001915A5">
            <w:pPr>
              <w:spacing w:after="120"/>
              <w:rPr>
                <w:rFonts w:ascii="Arial" w:hAnsi="Arial"/>
                <w:i/>
                <w:sz w:val="18"/>
                <w:szCs w:val="18"/>
              </w:rPr>
            </w:pPr>
            <w:r w:rsidRPr="00F806EE">
              <w:rPr>
                <w:rFonts w:ascii="Arial" w:hAnsi="Arial"/>
                <w:i/>
                <w:sz w:val="18"/>
                <w:szCs w:val="18"/>
              </w:rPr>
              <w:t xml:space="preserve">Note that </w:t>
            </w:r>
            <w:r w:rsidRPr="00F806EE">
              <w:rPr>
                <w:rFonts w:ascii="Arial" w:hAnsi="Arial"/>
                <w:b/>
                <w:i/>
                <w:sz w:val="18"/>
                <w:szCs w:val="18"/>
              </w:rPr>
              <w:t xml:space="preserve">BttX_D_Stat </w:t>
            </w:r>
            <w:r w:rsidRPr="00F806EE">
              <w:rPr>
                <w:rFonts w:ascii="Arial" w:hAnsi="Arial"/>
                <w:i/>
                <w:sz w:val="18"/>
                <w:szCs w:val="18"/>
              </w:rPr>
              <w:t>UNKNOWN and  PENDING are temporary states during trailer check or recheck and should will not drive the cluster to a different setup menu.</w:t>
            </w:r>
          </w:p>
        </w:tc>
      </w:tr>
      <w:tr w:rsidR="00346648" w:rsidRPr="00F806EE" w14:paraId="0D57D499" w14:textId="77777777" w:rsidTr="001915A5">
        <w:tc>
          <w:tcPr>
            <w:tcW w:w="1440" w:type="dxa"/>
            <w:shd w:val="clear" w:color="auto" w:fill="auto"/>
          </w:tcPr>
          <w:p w14:paraId="09681795" w14:textId="0E36ED91" w:rsidR="00346648" w:rsidRPr="00F806EE" w:rsidRDefault="00346648" w:rsidP="001915A5">
            <w:pPr>
              <w:rPr>
                <w:b/>
                <w:sz w:val="18"/>
                <w:szCs w:val="18"/>
              </w:rPr>
            </w:pPr>
            <w:r w:rsidRPr="00F806EE">
              <w:rPr>
                <w:b/>
                <w:sz w:val="18"/>
                <w:szCs w:val="18"/>
              </w:rPr>
              <w:t>R: 7.6.10.8</w:t>
            </w:r>
          </w:p>
        </w:tc>
        <w:tc>
          <w:tcPr>
            <w:tcW w:w="7440" w:type="dxa"/>
            <w:shd w:val="clear" w:color="auto" w:fill="auto"/>
          </w:tcPr>
          <w:p w14:paraId="795D5A22" w14:textId="6C447983" w:rsidR="00346648" w:rsidRPr="00F806EE" w:rsidRDefault="00346648" w:rsidP="001915A5">
            <w:pPr>
              <w:spacing w:after="120"/>
              <w:rPr>
                <w:rFonts w:ascii="Arial" w:hAnsi="Arial"/>
                <w:sz w:val="18"/>
                <w:szCs w:val="18"/>
              </w:rPr>
            </w:pPr>
            <w:r w:rsidRPr="00F806EE">
              <w:rPr>
                <w:rFonts w:ascii="Arial" w:hAnsi="Arial"/>
                <w:sz w:val="18"/>
                <w:szCs w:val="18"/>
              </w:rPr>
              <w:t>For BTT DISABLED per FMC EOL configuration, the Cluster shall not display BTT screens.</w:t>
            </w:r>
          </w:p>
        </w:tc>
      </w:tr>
      <w:tr w:rsidR="001915A5" w:rsidRPr="00F806EE" w14:paraId="646C815F" w14:textId="77777777" w:rsidTr="001915A5">
        <w:tc>
          <w:tcPr>
            <w:tcW w:w="1440" w:type="dxa"/>
            <w:shd w:val="clear" w:color="auto" w:fill="auto"/>
          </w:tcPr>
          <w:p w14:paraId="0426F786" w14:textId="77777777" w:rsidR="001915A5" w:rsidRPr="00F806EE" w:rsidRDefault="001915A5" w:rsidP="001915A5">
            <w:pPr>
              <w:rPr>
                <w:b/>
                <w:sz w:val="18"/>
                <w:szCs w:val="18"/>
              </w:rPr>
            </w:pPr>
            <w:r w:rsidRPr="00F806EE">
              <w:rPr>
                <w:b/>
                <w:sz w:val="18"/>
                <w:szCs w:val="18"/>
              </w:rPr>
              <w:t>R: 7.6.11</w:t>
            </w:r>
          </w:p>
        </w:tc>
        <w:tc>
          <w:tcPr>
            <w:tcW w:w="7440" w:type="dxa"/>
            <w:shd w:val="clear" w:color="auto" w:fill="auto"/>
          </w:tcPr>
          <w:p w14:paraId="7645B75A" w14:textId="41E66A0F" w:rsidR="00E66D97" w:rsidRPr="00F806EE" w:rsidRDefault="001915A5" w:rsidP="001915A5">
            <w:pPr>
              <w:spacing w:after="120"/>
              <w:rPr>
                <w:rFonts w:ascii="Arial" w:hAnsi="Arial"/>
                <w:sz w:val="18"/>
                <w:szCs w:val="18"/>
              </w:rPr>
            </w:pPr>
            <w:r w:rsidRPr="00F806EE">
              <w:rPr>
                <w:rFonts w:ascii="Arial" w:hAnsi="Arial"/>
                <w:sz w:val="18"/>
                <w:szCs w:val="18"/>
              </w:rPr>
              <w:t>When the Cluster</w:t>
            </w:r>
            <w:r w:rsidR="00E66D97" w:rsidRPr="00F806EE">
              <w:rPr>
                <w:rFonts w:ascii="Arial" w:hAnsi="Arial"/>
                <w:sz w:val="18"/>
                <w:szCs w:val="18"/>
              </w:rPr>
              <w:t xml:space="preserve"> SYNC</w:t>
            </w:r>
            <w:r w:rsidRPr="00F806EE">
              <w:rPr>
                <w:rFonts w:ascii="Arial" w:hAnsi="Arial"/>
                <w:sz w:val="18"/>
                <w:szCs w:val="18"/>
              </w:rPr>
              <w:t xml:space="preserve"> sees a trailer connect / disconnect via the TLM or TBM modules it displays a TRIALER CONNECT and TRAILER DISCONNECT message to the customer. With BTT enabled, BTT will provide trailer connect status via </w:t>
            </w:r>
            <w:r w:rsidRPr="00F806EE">
              <w:rPr>
                <w:rFonts w:ascii="Arial" w:hAnsi="Arial"/>
                <w:b/>
                <w:sz w:val="18"/>
                <w:szCs w:val="18"/>
              </w:rPr>
              <w:t>BttX_D_Stat</w:t>
            </w:r>
            <w:r w:rsidRPr="00F806EE">
              <w:rPr>
                <w:rFonts w:ascii="Arial" w:hAnsi="Arial"/>
                <w:sz w:val="18"/>
                <w:szCs w:val="18"/>
              </w:rPr>
              <w:t xml:space="preserve"> which includes TLM and TBM trailer status</w:t>
            </w:r>
            <w:r w:rsidR="002F6AB0" w:rsidRPr="00F806EE">
              <w:rPr>
                <w:rFonts w:ascii="Arial" w:hAnsi="Arial"/>
                <w:sz w:val="18"/>
                <w:szCs w:val="18"/>
              </w:rPr>
              <w:t xml:space="preserve">. </w:t>
            </w:r>
            <w:r w:rsidR="00F42C75" w:rsidRPr="00F806EE">
              <w:rPr>
                <w:rFonts w:ascii="Arial" w:hAnsi="Arial"/>
                <w:sz w:val="18"/>
                <w:szCs w:val="18"/>
              </w:rPr>
              <w:t xml:space="preserve">For BTTLITE the TLM is currently mandatory. </w:t>
            </w:r>
          </w:p>
          <w:p w14:paraId="440DE73A" w14:textId="1D7DD72B" w:rsidR="001915A5" w:rsidRPr="00F806EE" w:rsidRDefault="00E66D97" w:rsidP="001915A5">
            <w:pPr>
              <w:spacing w:after="120"/>
              <w:rPr>
                <w:rFonts w:ascii="Arial" w:hAnsi="Arial"/>
                <w:i/>
                <w:sz w:val="18"/>
                <w:szCs w:val="18"/>
              </w:rPr>
            </w:pPr>
            <w:r w:rsidRPr="00F806EE">
              <w:rPr>
                <w:rFonts w:ascii="Arial" w:hAnsi="Arial"/>
                <w:i/>
                <w:color w:val="FF0000"/>
                <w:sz w:val="18"/>
                <w:szCs w:val="18"/>
              </w:rPr>
              <w:t>This is not a requirement.</w:t>
            </w:r>
          </w:p>
        </w:tc>
      </w:tr>
      <w:tr w:rsidR="001915A5" w:rsidRPr="00F806EE" w14:paraId="38ADF767" w14:textId="77777777" w:rsidTr="001915A5">
        <w:tc>
          <w:tcPr>
            <w:tcW w:w="1440" w:type="dxa"/>
            <w:shd w:val="clear" w:color="auto" w:fill="auto"/>
          </w:tcPr>
          <w:p w14:paraId="31AC14FF" w14:textId="77777777" w:rsidR="001915A5" w:rsidRPr="00F806EE" w:rsidRDefault="001915A5" w:rsidP="001915A5">
            <w:pPr>
              <w:rPr>
                <w:b/>
                <w:sz w:val="18"/>
                <w:szCs w:val="18"/>
              </w:rPr>
            </w:pPr>
            <w:r w:rsidRPr="00F806EE">
              <w:rPr>
                <w:b/>
                <w:sz w:val="18"/>
                <w:szCs w:val="18"/>
              </w:rPr>
              <w:t>R: 7.6.12</w:t>
            </w:r>
          </w:p>
        </w:tc>
        <w:tc>
          <w:tcPr>
            <w:tcW w:w="7440" w:type="dxa"/>
            <w:shd w:val="clear" w:color="auto" w:fill="auto"/>
          </w:tcPr>
          <w:p w14:paraId="31AE3B4D" w14:textId="77777777" w:rsidR="001915A5" w:rsidRPr="00F806EE" w:rsidRDefault="001915A5" w:rsidP="001915A5">
            <w:pPr>
              <w:spacing w:after="120"/>
              <w:rPr>
                <w:rFonts w:ascii="Arial" w:hAnsi="Arial"/>
                <w:sz w:val="18"/>
                <w:szCs w:val="18"/>
              </w:rPr>
            </w:pPr>
            <w:r w:rsidRPr="00F806EE">
              <w:rPr>
                <w:rFonts w:ascii="Arial" w:hAnsi="Arial"/>
                <w:sz w:val="18"/>
                <w:szCs w:val="18"/>
              </w:rPr>
              <w:t>The Cluster will display a CTA alert message as a function of SYNC vehicle configuration, refer to Table 7.6.2.</w:t>
            </w:r>
          </w:p>
          <w:p w14:paraId="0425C973" w14:textId="77777777" w:rsidR="001915A5" w:rsidRPr="00F806EE" w:rsidRDefault="001915A5" w:rsidP="001915A5">
            <w:pPr>
              <w:spacing w:after="120"/>
              <w:rPr>
                <w:rFonts w:ascii="Arial" w:hAnsi="Arial"/>
                <w:sz w:val="18"/>
                <w:szCs w:val="18"/>
              </w:rPr>
            </w:pPr>
            <w:r w:rsidRPr="00F806EE">
              <w:rPr>
                <w:rFonts w:ascii="Arial" w:hAnsi="Arial"/>
                <w:sz w:val="18"/>
                <w:szCs w:val="18"/>
              </w:rPr>
              <w:t>A CTA alert message will be displayed in the Cluster message center only when the vehicle is not configured for SYNC. Else the CTA alert will be displayed in the SYNC display.</w:t>
            </w:r>
          </w:p>
        </w:tc>
      </w:tr>
      <w:tr w:rsidR="001915A5" w:rsidRPr="00F806EE" w14:paraId="167C8FB6" w14:textId="77777777" w:rsidTr="001915A5">
        <w:tc>
          <w:tcPr>
            <w:tcW w:w="1440" w:type="dxa"/>
            <w:shd w:val="clear" w:color="auto" w:fill="auto"/>
          </w:tcPr>
          <w:p w14:paraId="3AA23443" w14:textId="44560F61" w:rsidR="00F42C75" w:rsidRPr="00F806EE" w:rsidRDefault="00F42C75" w:rsidP="001915A5">
            <w:pPr>
              <w:rPr>
                <w:b/>
                <w:sz w:val="18"/>
                <w:szCs w:val="18"/>
              </w:rPr>
            </w:pPr>
            <w:r w:rsidRPr="00F806EE">
              <w:rPr>
                <w:b/>
                <w:sz w:val="18"/>
                <w:szCs w:val="18"/>
              </w:rPr>
              <w:t>R: 7.6.13</w:t>
            </w:r>
          </w:p>
        </w:tc>
        <w:tc>
          <w:tcPr>
            <w:tcW w:w="7440" w:type="dxa"/>
            <w:shd w:val="clear" w:color="auto" w:fill="auto"/>
          </w:tcPr>
          <w:p w14:paraId="7BBBCB3F" w14:textId="77777777" w:rsidR="001915A5" w:rsidRPr="00F806EE" w:rsidRDefault="001915A5" w:rsidP="001915A5">
            <w:pPr>
              <w:spacing w:after="120"/>
              <w:rPr>
                <w:rFonts w:ascii="Arial" w:hAnsi="Arial"/>
                <w:b/>
                <w:i/>
                <w:sz w:val="18"/>
                <w:szCs w:val="18"/>
              </w:rPr>
            </w:pPr>
            <w:r w:rsidRPr="00F806EE">
              <w:rPr>
                <w:rFonts w:ascii="Arial" w:hAnsi="Arial"/>
                <w:b/>
                <w:i/>
                <w:sz w:val="18"/>
                <w:szCs w:val="18"/>
              </w:rPr>
              <w:t>For vehicle configuration LESS SYNC:</w:t>
            </w:r>
          </w:p>
          <w:p w14:paraId="6E713914" w14:textId="4C28B820" w:rsidR="001915A5" w:rsidRPr="00F806EE" w:rsidRDefault="001915A5" w:rsidP="001915A5">
            <w:pPr>
              <w:spacing w:after="120"/>
              <w:rPr>
                <w:rFonts w:ascii="Arial" w:hAnsi="Arial" w:cs="Arial"/>
                <w:sz w:val="18"/>
                <w:szCs w:val="18"/>
              </w:rPr>
            </w:pPr>
            <w:r w:rsidRPr="00F806EE">
              <w:rPr>
                <w:rFonts w:ascii="Arial" w:hAnsi="Arial"/>
                <w:sz w:val="18"/>
                <w:szCs w:val="18"/>
              </w:rPr>
              <w:t xml:space="preserve">For an active CTA alert via </w:t>
            </w:r>
            <w:r w:rsidRPr="00F806EE">
              <w:rPr>
                <w:rFonts w:ascii="Arial" w:hAnsi="Arial" w:cs="Arial"/>
                <w:b/>
                <w:sz w:val="18"/>
                <w:szCs w:val="20"/>
              </w:rPr>
              <w:t>CtaAlrtLeft2_D_Stat</w:t>
            </w:r>
            <w:r w:rsidRPr="00F806EE">
              <w:rPr>
                <w:rFonts w:ascii="Arial" w:hAnsi="Arial" w:cs="Arial"/>
                <w:sz w:val="18"/>
                <w:szCs w:val="18"/>
              </w:rPr>
              <w:t xml:space="preserve"> (or </w:t>
            </w:r>
            <w:r w:rsidRPr="00F806EE">
              <w:rPr>
                <w:rFonts w:ascii="Arial" w:hAnsi="Arial" w:cs="Arial"/>
                <w:b/>
                <w:sz w:val="18"/>
                <w:szCs w:val="18"/>
              </w:rPr>
              <w:t xml:space="preserve">CtaAlrtLeft_D_Stat) </w:t>
            </w:r>
            <w:r w:rsidRPr="00F806EE">
              <w:rPr>
                <w:rFonts w:ascii="Arial" w:hAnsi="Arial" w:cs="Arial"/>
                <w:sz w:val="18"/>
                <w:szCs w:val="18"/>
              </w:rPr>
              <w:t xml:space="preserve">| </w:t>
            </w:r>
            <w:r w:rsidRPr="00F806EE">
              <w:rPr>
                <w:rFonts w:ascii="Arial" w:hAnsi="Arial" w:cs="Arial"/>
                <w:b/>
                <w:sz w:val="18"/>
                <w:szCs w:val="18"/>
              </w:rPr>
              <w:t xml:space="preserve"> </w:t>
            </w:r>
            <w:r w:rsidRPr="00F806EE">
              <w:rPr>
                <w:rFonts w:ascii="Arial" w:hAnsi="Arial" w:cs="Arial"/>
                <w:b/>
                <w:sz w:val="18"/>
                <w:szCs w:val="20"/>
              </w:rPr>
              <w:t>CtaAlrtRight2_D_Stat</w:t>
            </w:r>
            <w:r w:rsidRPr="00F806EE">
              <w:rPr>
                <w:rFonts w:ascii="Arial" w:hAnsi="Arial" w:cs="Arial"/>
                <w:sz w:val="18"/>
                <w:szCs w:val="20"/>
              </w:rPr>
              <w:t xml:space="preserve"> (or </w:t>
            </w:r>
            <w:r w:rsidRPr="00F806EE">
              <w:rPr>
                <w:rFonts w:ascii="Arial" w:hAnsi="Arial" w:cs="Arial"/>
                <w:b/>
                <w:sz w:val="18"/>
                <w:szCs w:val="18"/>
              </w:rPr>
              <w:t>CtaAlrtRight_D_Stat</w:t>
            </w:r>
            <w:r w:rsidRPr="00F806EE">
              <w:rPr>
                <w:rFonts w:ascii="Arial" w:hAnsi="Arial" w:cs="Arial"/>
                <w:sz w:val="18"/>
                <w:szCs w:val="18"/>
              </w:rPr>
              <w:t>) Cluster will display the message in the message center</w:t>
            </w:r>
          </w:p>
          <w:p w14:paraId="08A7A496" w14:textId="77777777" w:rsidR="001915A5" w:rsidRPr="00F806EE" w:rsidRDefault="001915A5" w:rsidP="001915A5">
            <w:pPr>
              <w:spacing w:after="120"/>
              <w:rPr>
                <w:rFonts w:ascii="Arial" w:hAnsi="Arial" w:cs="Arial"/>
                <w:sz w:val="18"/>
                <w:szCs w:val="18"/>
              </w:rPr>
            </w:pPr>
            <w:r w:rsidRPr="00F806EE">
              <w:rPr>
                <w:rFonts w:ascii="Arial" w:hAnsi="Arial" w:cs="Arial"/>
                <w:sz w:val="18"/>
                <w:szCs w:val="18"/>
              </w:rPr>
              <w:t xml:space="preserve">                                         CROSS TRAFFIC ALERT</w:t>
            </w:r>
          </w:p>
          <w:p w14:paraId="04644A21" w14:textId="2B27940F" w:rsidR="001915A5" w:rsidRPr="00F806EE" w:rsidRDefault="001915A5" w:rsidP="006602E8">
            <w:pPr>
              <w:spacing w:after="120"/>
              <w:rPr>
                <w:rFonts w:ascii="Arial" w:hAnsi="Arial" w:cs="Arial"/>
                <w:sz w:val="18"/>
                <w:szCs w:val="18"/>
              </w:rPr>
            </w:pPr>
            <w:r w:rsidRPr="00F806EE">
              <w:rPr>
                <w:rFonts w:ascii="Arial" w:hAnsi="Arial" w:cs="Arial"/>
                <w:sz w:val="18"/>
                <w:szCs w:val="18"/>
              </w:rPr>
              <w:t xml:space="preserve">as long as </w:t>
            </w:r>
            <w:r w:rsidRPr="00F806EE">
              <w:rPr>
                <w:rFonts w:ascii="Arial" w:hAnsi="Arial" w:cs="Arial"/>
                <w:b/>
                <w:sz w:val="18"/>
                <w:szCs w:val="20"/>
              </w:rPr>
              <w:t>CtaAlrtX2_D_Stat</w:t>
            </w:r>
            <w:r w:rsidRPr="00F806EE">
              <w:rPr>
                <w:rFonts w:ascii="Arial" w:hAnsi="Arial" w:cs="Arial"/>
                <w:sz w:val="18"/>
                <w:szCs w:val="18"/>
              </w:rPr>
              <w:t xml:space="preserve"> (</w:t>
            </w:r>
            <w:r w:rsidRPr="00F806EE">
              <w:rPr>
                <w:rFonts w:ascii="Arial" w:hAnsi="Arial" w:cs="Arial"/>
                <w:b/>
                <w:sz w:val="18"/>
                <w:szCs w:val="18"/>
              </w:rPr>
              <w:t xml:space="preserve">CtaAlrtX_D_Stat) </w:t>
            </w:r>
            <w:r w:rsidRPr="00F806EE">
              <w:rPr>
                <w:rFonts w:ascii="Arial" w:hAnsi="Arial" w:cs="Arial"/>
                <w:sz w:val="18"/>
                <w:szCs w:val="18"/>
              </w:rPr>
              <w:t>is indicating an alert.</w:t>
            </w:r>
          </w:p>
        </w:tc>
      </w:tr>
      <w:tr w:rsidR="001915A5" w:rsidRPr="009E12CF" w14:paraId="1DF21C07" w14:textId="77777777" w:rsidTr="001915A5">
        <w:tc>
          <w:tcPr>
            <w:tcW w:w="1440" w:type="dxa"/>
            <w:shd w:val="clear" w:color="auto" w:fill="auto"/>
          </w:tcPr>
          <w:p w14:paraId="43A1E3AD" w14:textId="7769A3D7" w:rsidR="001915A5" w:rsidRPr="009E12CF" w:rsidRDefault="00F42C75" w:rsidP="00F42C75">
            <w:pPr>
              <w:rPr>
                <w:b/>
                <w:sz w:val="18"/>
                <w:szCs w:val="18"/>
              </w:rPr>
            </w:pPr>
            <w:r w:rsidRPr="009E12CF">
              <w:rPr>
                <w:b/>
                <w:sz w:val="18"/>
                <w:szCs w:val="18"/>
              </w:rPr>
              <w:t>R: 7.6.14</w:t>
            </w:r>
          </w:p>
        </w:tc>
        <w:tc>
          <w:tcPr>
            <w:tcW w:w="7440" w:type="dxa"/>
            <w:shd w:val="clear" w:color="auto" w:fill="auto"/>
          </w:tcPr>
          <w:p w14:paraId="34A84448" w14:textId="77777777" w:rsidR="001915A5" w:rsidRPr="009E12CF" w:rsidRDefault="001915A5" w:rsidP="001915A5">
            <w:pPr>
              <w:spacing w:after="120"/>
              <w:rPr>
                <w:rFonts w:ascii="Arial" w:hAnsi="Arial"/>
                <w:b/>
                <w:i/>
                <w:sz w:val="18"/>
                <w:szCs w:val="18"/>
              </w:rPr>
            </w:pPr>
            <w:r w:rsidRPr="009E12CF">
              <w:rPr>
                <w:rFonts w:ascii="Arial" w:hAnsi="Arial"/>
                <w:b/>
                <w:i/>
                <w:sz w:val="18"/>
                <w:szCs w:val="18"/>
              </w:rPr>
              <w:t>For vehicle configuration with SYNC:</w:t>
            </w:r>
          </w:p>
          <w:p w14:paraId="2B3150B6" w14:textId="0D6E44DB" w:rsidR="001915A5" w:rsidRPr="009E12CF" w:rsidRDefault="001915A5" w:rsidP="001915A5">
            <w:pPr>
              <w:spacing w:after="120"/>
              <w:rPr>
                <w:rFonts w:ascii="Arial" w:hAnsi="Arial" w:cs="Arial"/>
                <w:sz w:val="18"/>
                <w:szCs w:val="20"/>
              </w:rPr>
            </w:pPr>
            <w:r w:rsidRPr="009E12CF">
              <w:rPr>
                <w:rFonts w:ascii="Arial" w:hAnsi="Arial"/>
                <w:sz w:val="18"/>
                <w:szCs w:val="18"/>
              </w:rPr>
              <w:t xml:space="preserve">The Cluster will not generate a CTA alert message when </w:t>
            </w:r>
            <w:r w:rsidRPr="009E12CF">
              <w:rPr>
                <w:rFonts w:ascii="Arial" w:hAnsi="Arial" w:cs="Arial"/>
                <w:b/>
                <w:sz w:val="18"/>
                <w:szCs w:val="20"/>
              </w:rPr>
              <w:t>CtaAlrtLeft2_D_Stat</w:t>
            </w:r>
            <w:r w:rsidRPr="009E12CF">
              <w:rPr>
                <w:rFonts w:ascii="Arial" w:hAnsi="Arial" w:cs="Arial"/>
                <w:sz w:val="18"/>
                <w:szCs w:val="18"/>
              </w:rPr>
              <w:t xml:space="preserve"> (or </w:t>
            </w:r>
            <w:r w:rsidRPr="009E12CF">
              <w:rPr>
                <w:rFonts w:ascii="Arial" w:hAnsi="Arial" w:cs="Arial"/>
                <w:b/>
                <w:sz w:val="18"/>
                <w:szCs w:val="18"/>
              </w:rPr>
              <w:t xml:space="preserve">CtaAlrtLeft_D_Stat) </w:t>
            </w:r>
            <w:r w:rsidRPr="009E12CF">
              <w:rPr>
                <w:rFonts w:ascii="Arial" w:hAnsi="Arial" w:cs="Arial"/>
                <w:sz w:val="18"/>
                <w:szCs w:val="18"/>
              </w:rPr>
              <w:t xml:space="preserve">| </w:t>
            </w:r>
            <w:r w:rsidRPr="009E12CF">
              <w:rPr>
                <w:rFonts w:ascii="Arial" w:hAnsi="Arial" w:cs="Arial"/>
                <w:b/>
                <w:sz w:val="18"/>
                <w:szCs w:val="18"/>
              </w:rPr>
              <w:t xml:space="preserve"> </w:t>
            </w:r>
            <w:r w:rsidRPr="009E12CF">
              <w:rPr>
                <w:rFonts w:ascii="Arial" w:hAnsi="Arial" w:cs="Arial"/>
                <w:b/>
                <w:sz w:val="18"/>
                <w:szCs w:val="20"/>
              </w:rPr>
              <w:t xml:space="preserve">CtaAlrtRight2_D_Stat </w:t>
            </w:r>
            <w:r w:rsidRPr="009E12CF">
              <w:rPr>
                <w:rFonts w:ascii="Arial" w:hAnsi="Arial" w:cs="Arial"/>
                <w:sz w:val="18"/>
                <w:szCs w:val="20"/>
              </w:rPr>
              <w:t xml:space="preserve">(or </w:t>
            </w:r>
            <w:r w:rsidRPr="009E12CF">
              <w:rPr>
                <w:rFonts w:ascii="Arial" w:hAnsi="Arial" w:cs="Arial"/>
                <w:b/>
                <w:sz w:val="18"/>
                <w:szCs w:val="18"/>
              </w:rPr>
              <w:t>CtaAlrtRight_D_Stat</w:t>
            </w:r>
            <w:r w:rsidRPr="009E12CF">
              <w:rPr>
                <w:rFonts w:ascii="Arial" w:hAnsi="Arial" w:cs="Arial"/>
                <w:sz w:val="18"/>
                <w:szCs w:val="18"/>
              </w:rPr>
              <w:t xml:space="preserve">) </w:t>
            </w:r>
            <w:r w:rsidRPr="009E12CF">
              <w:rPr>
                <w:rFonts w:ascii="Arial" w:hAnsi="Arial" w:cs="Arial"/>
                <w:sz w:val="18"/>
                <w:szCs w:val="20"/>
              </w:rPr>
              <w:t xml:space="preserve"> becomes active; only a chime via section 7.5.</w:t>
            </w:r>
          </w:p>
        </w:tc>
      </w:tr>
      <w:tr w:rsidR="0039382E" w:rsidRPr="009E12CF" w14:paraId="19D0C840" w14:textId="77777777" w:rsidTr="009E12CF">
        <w:trPr>
          <w:trHeight w:val="521"/>
        </w:trPr>
        <w:tc>
          <w:tcPr>
            <w:tcW w:w="1440" w:type="dxa"/>
            <w:shd w:val="clear" w:color="auto" w:fill="auto"/>
          </w:tcPr>
          <w:p w14:paraId="4442E198" w14:textId="5B79235D" w:rsidR="0039382E" w:rsidRPr="009E12CF" w:rsidRDefault="0039382E" w:rsidP="0039382E">
            <w:pPr>
              <w:rPr>
                <w:b/>
                <w:sz w:val="18"/>
                <w:szCs w:val="18"/>
              </w:rPr>
            </w:pPr>
            <w:r w:rsidRPr="009E12CF">
              <w:rPr>
                <w:b/>
                <w:sz w:val="18"/>
                <w:szCs w:val="18"/>
              </w:rPr>
              <w:t>R: 7.6.15</w:t>
            </w:r>
          </w:p>
        </w:tc>
        <w:tc>
          <w:tcPr>
            <w:tcW w:w="7440" w:type="dxa"/>
            <w:shd w:val="clear" w:color="auto" w:fill="auto"/>
          </w:tcPr>
          <w:p w14:paraId="514E83FF" w14:textId="77777777" w:rsidR="0039382E" w:rsidRPr="009E12CF" w:rsidRDefault="0039382E" w:rsidP="0039382E">
            <w:pPr>
              <w:spacing w:after="120"/>
              <w:rPr>
                <w:rFonts w:ascii="Arial" w:hAnsi="Arial"/>
                <w:b/>
                <w:i/>
                <w:sz w:val="18"/>
                <w:szCs w:val="18"/>
              </w:rPr>
            </w:pPr>
            <w:r w:rsidRPr="009E12CF">
              <w:rPr>
                <w:rFonts w:ascii="Arial" w:hAnsi="Arial"/>
                <w:b/>
                <w:i/>
                <w:sz w:val="18"/>
                <w:szCs w:val="18"/>
              </w:rPr>
              <w:t>If BTT5G is enabled:</w:t>
            </w:r>
          </w:p>
          <w:p w14:paraId="4C2AA5FA" w14:textId="77777777" w:rsidR="0039382E" w:rsidRPr="009E12CF" w:rsidRDefault="0039382E" w:rsidP="0039382E">
            <w:pPr>
              <w:spacing w:after="120"/>
              <w:rPr>
                <w:rFonts w:ascii="Arial" w:hAnsi="Arial"/>
                <w:sz w:val="18"/>
                <w:szCs w:val="18"/>
              </w:rPr>
            </w:pPr>
            <w:r w:rsidRPr="009E12CF">
              <w:rPr>
                <w:rFonts w:ascii="Arial" w:hAnsi="Arial"/>
                <w:b/>
                <w:sz w:val="18"/>
                <w:szCs w:val="18"/>
              </w:rPr>
              <w:t>BttX_D_Stat = BTT5G FAULT</w:t>
            </w:r>
            <w:r w:rsidRPr="009E12CF">
              <w:rPr>
                <w:rFonts w:ascii="Arial" w:hAnsi="Arial"/>
                <w:sz w:val="18"/>
                <w:szCs w:val="18"/>
              </w:rPr>
              <w:t>, cluster will display the message in the message center:</w:t>
            </w:r>
          </w:p>
          <w:p w14:paraId="54D566AC" w14:textId="1B2E4795" w:rsidR="0039382E" w:rsidRPr="009E12CF" w:rsidRDefault="0039382E" w:rsidP="0039382E">
            <w:pPr>
              <w:spacing w:after="120"/>
              <w:rPr>
                <w:rFonts w:ascii="Arial" w:hAnsi="Arial"/>
                <w:b/>
                <w:i/>
                <w:sz w:val="18"/>
                <w:szCs w:val="18"/>
              </w:rPr>
            </w:pPr>
            <w:r w:rsidRPr="009E12CF">
              <w:rPr>
                <w:rFonts w:ascii="Arial" w:hAnsi="Arial"/>
                <w:sz w:val="18"/>
                <w:szCs w:val="18"/>
              </w:rPr>
              <w:t>BTT5G Fault – Please see BTT5G owner’s manual.</w:t>
            </w:r>
          </w:p>
        </w:tc>
      </w:tr>
    </w:tbl>
    <w:p w14:paraId="6C29FE13" w14:textId="77777777" w:rsidR="001915A5" w:rsidRPr="00F806EE" w:rsidRDefault="001915A5" w:rsidP="001915A5">
      <w:pPr>
        <w:widowControl/>
        <w:spacing w:after="120"/>
        <w:ind w:left="1080"/>
        <w:rPr>
          <w:rFonts w:ascii="Arial" w:hAnsi="Arial"/>
          <w:sz w:val="18"/>
          <w:szCs w:val="20"/>
        </w:rPr>
      </w:pPr>
    </w:p>
    <w:p w14:paraId="6ADE2230" w14:textId="77777777" w:rsidR="001915A5" w:rsidRPr="00F806EE" w:rsidRDefault="001915A5" w:rsidP="001915A5">
      <w:pPr>
        <w:widowControl/>
        <w:spacing w:after="120"/>
        <w:rPr>
          <w:rFonts w:ascii="Arial" w:hAnsi="Arial"/>
          <w:b/>
          <w:sz w:val="18"/>
          <w:szCs w:val="18"/>
        </w:rPr>
      </w:pPr>
      <w:r w:rsidRPr="00F806EE">
        <w:rPr>
          <w:rFonts w:ascii="Arial" w:hAnsi="Arial"/>
          <w:b/>
          <w:sz w:val="18"/>
          <w:szCs w:val="18"/>
        </w:rPr>
        <w:tab/>
      </w:r>
      <w:r w:rsidRPr="00F806EE">
        <w:rPr>
          <w:rFonts w:ascii="Arial" w:hAnsi="Arial"/>
          <w:b/>
          <w:sz w:val="18"/>
          <w:szCs w:val="18"/>
        </w:rPr>
        <w:tab/>
        <w:t xml:space="preserve">Table 7.6-1 BTT Status Menus </w:t>
      </w:r>
    </w:p>
    <w:tbl>
      <w:tblPr>
        <w:tblW w:w="10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1709"/>
        <w:gridCol w:w="1607"/>
        <w:gridCol w:w="1602"/>
        <w:gridCol w:w="3394"/>
      </w:tblGrid>
      <w:tr w:rsidR="001915A5" w:rsidRPr="00F806EE" w14:paraId="1833667D" w14:textId="77777777" w:rsidTr="001915A5">
        <w:tc>
          <w:tcPr>
            <w:tcW w:w="1709" w:type="dxa"/>
            <w:shd w:val="clear" w:color="auto" w:fill="DAEEF3"/>
            <w:vAlign w:val="center"/>
          </w:tcPr>
          <w:p w14:paraId="66D280FF" w14:textId="77777777" w:rsidR="001915A5" w:rsidRPr="00F806EE" w:rsidRDefault="001915A5" w:rsidP="001915A5">
            <w:pPr>
              <w:widowControl/>
              <w:jc w:val="center"/>
              <w:rPr>
                <w:rFonts w:ascii="Arial" w:eastAsia="宋体" w:hAnsi="Arial" w:cs="Arial"/>
                <w:b/>
                <w:sz w:val="16"/>
                <w:szCs w:val="16"/>
                <w:lang w:eastAsia="zh-CN"/>
              </w:rPr>
            </w:pPr>
            <w:r w:rsidRPr="00F806EE">
              <w:rPr>
                <w:rFonts w:ascii="Arial" w:eastAsia="宋体" w:hAnsi="Arial" w:cs="Arial"/>
                <w:b/>
                <w:sz w:val="16"/>
                <w:szCs w:val="16"/>
                <w:lang w:eastAsia="zh-CN"/>
              </w:rPr>
              <w:t>Reference Requirement</w:t>
            </w:r>
          </w:p>
        </w:tc>
        <w:tc>
          <w:tcPr>
            <w:tcW w:w="1709" w:type="dxa"/>
            <w:shd w:val="clear" w:color="auto" w:fill="DAEEF3"/>
            <w:vAlign w:val="center"/>
          </w:tcPr>
          <w:p w14:paraId="34ABB6B1" w14:textId="77777777" w:rsidR="001915A5" w:rsidRPr="00F806EE" w:rsidRDefault="001915A5" w:rsidP="001915A5">
            <w:pPr>
              <w:widowControl/>
              <w:jc w:val="center"/>
              <w:rPr>
                <w:rFonts w:ascii="Arial" w:eastAsia="宋体" w:hAnsi="Arial" w:cs="Arial"/>
                <w:b/>
                <w:sz w:val="16"/>
                <w:szCs w:val="16"/>
                <w:lang w:eastAsia="zh-CN"/>
              </w:rPr>
            </w:pPr>
            <w:r w:rsidRPr="00F806EE">
              <w:rPr>
                <w:rFonts w:ascii="Arial" w:eastAsia="宋体" w:hAnsi="Arial" w:cs="Arial"/>
                <w:b/>
                <w:sz w:val="16"/>
                <w:szCs w:val="16"/>
                <w:lang w:eastAsia="zh-CN"/>
              </w:rPr>
              <w:t>SodX_D_Stat</w:t>
            </w:r>
          </w:p>
        </w:tc>
        <w:tc>
          <w:tcPr>
            <w:tcW w:w="1607" w:type="dxa"/>
            <w:shd w:val="clear" w:color="auto" w:fill="DAEEF3"/>
            <w:vAlign w:val="center"/>
          </w:tcPr>
          <w:p w14:paraId="3A8C6809" w14:textId="7C5A4D9D" w:rsidR="001915A5" w:rsidRPr="00F806EE" w:rsidRDefault="00F12909" w:rsidP="001915A5">
            <w:pPr>
              <w:widowControl/>
              <w:jc w:val="center"/>
              <w:rPr>
                <w:rFonts w:ascii="Arial" w:eastAsia="宋体" w:hAnsi="Arial" w:cs="Arial"/>
                <w:b/>
                <w:sz w:val="16"/>
                <w:szCs w:val="16"/>
                <w:lang w:eastAsia="zh-CN"/>
              </w:rPr>
            </w:pPr>
            <w:r w:rsidRPr="00F806EE">
              <w:rPr>
                <w:rFonts w:ascii="Arial" w:hAnsi="Arial" w:cs="Arial"/>
                <w:b/>
                <w:sz w:val="16"/>
                <w:szCs w:val="16"/>
              </w:rPr>
              <w:t>Btt_L_Actl2</w:t>
            </w:r>
          </w:p>
        </w:tc>
        <w:tc>
          <w:tcPr>
            <w:tcW w:w="1602" w:type="dxa"/>
            <w:shd w:val="clear" w:color="auto" w:fill="DAEEF3"/>
            <w:vAlign w:val="center"/>
          </w:tcPr>
          <w:p w14:paraId="378002E7" w14:textId="77777777" w:rsidR="001915A5" w:rsidRPr="00F806EE" w:rsidRDefault="001915A5" w:rsidP="001915A5">
            <w:pPr>
              <w:widowControl/>
              <w:jc w:val="center"/>
              <w:rPr>
                <w:rFonts w:ascii="Arial" w:eastAsia="宋体" w:hAnsi="Arial" w:cs="Arial"/>
                <w:b/>
                <w:sz w:val="16"/>
                <w:szCs w:val="16"/>
                <w:lang w:eastAsia="zh-CN"/>
              </w:rPr>
            </w:pPr>
            <w:r w:rsidRPr="00F806EE">
              <w:rPr>
                <w:rFonts w:ascii="Arial" w:eastAsia="宋体" w:hAnsi="Arial" w:cs="Arial"/>
                <w:b/>
                <w:sz w:val="16"/>
                <w:szCs w:val="16"/>
                <w:lang w:eastAsia="zh-CN"/>
              </w:rPr>
              <w:t>BttX_D_Stat</w:t>
            </w:r>
          </w:p>
        </w:tc>
        <w:tc>
          <w:tcPr>
            <w:tcW w:w="3394" w:type="dxa"/>
            <w:shd w:val="clear" w:color="auto" w:fill="DAEEF3"/>
            <w:vAlign w:val="center"/>
          </w:tcPr>
          <w:p w14:paraId="44FC2565" w14:textId="77777777" w:rsidR="001915A5" w:rsidRPr="00F806EE" w:rsidRDefault="001915A5" w:rsidP="001915A5">
            <w:pPr>
              <w:widowControl/>
              <w:jc w:val="center"/>
              <w:rPr>
                <w:rFonts w:ascii="Arial" w:eastAsia="宋体" w:hAnsi="Arial" w:cs="Arial"/>
                <w:b/>
                <w:sz w:val="16"/>
                <w:szCs w:val="16"/>
                <w:lang w:eastAsia="zh-CN"/>
              </w:rPr>
            </w:pPr>
            <w:r w:rsidRPr="00F806EE">
              <w:rPr>
                <w:rFonts w:ascii="Arial" w:eastAsia="宋体" w:hAnsi="Arial" w:cs="Arial"/>
                <w:b/>
                <w:sz w:val="16"/>
                <w:szCs w:val="16"/>
                <w:lang w:eastAsia="zh-CN"/>
              </w:rPr>
              <w:t>BTT STATUS MENU</w:t>
            </w:r>
          </w:p>
        </w:tc>
      </w:tr>
      <w:tr w:rsidR="001915A5" w:rsidRPr="00F806EE" w14:paraId="67E38BE0" w14:textId="77777777" w:rsidTr="001915A5">
        <w:tc>
          <w:tcPr>
            <w:tcW w:w="1709" w:type="dxa"/>
            <w:vAlign w:val="center"/>
          </w:tcPr>
          <w:p w14:paraId="06EF983D"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1)" w:hAnsi="Arial (W1)"/>
                <w:b/>
                <w:color w:val="000000"/>
                <w:sz w:val="18"/>
                <w:szCs w:val="18"/>
              </w:rPr>
              <w:lastRenderedPageBreak/>
              <w:t>R: 7.6.10.1</w:t>
            </w:r>
          </w:p>
        </w:tc>
        <w:tc>
          <w:tcPr>
            <w:tcW w:w="1709" w:type="dxa"/>
            <w:vAlign w:val="center"/>
          </w:tcPr>
          <w:p w14:paraId="30B012EF"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DISABLE</w:t>
            </w:r>
          </w:p>
        </w:tc>
        <w:tc>
          <w:tcPr>
            <w:tcW w:w="1607" w:type="dxa"/>
            <w:vAlign w:val="center"/>
          </w:tcPr>
          <w:p w14:paraId="6DD32C32"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Don’t Care</w:t>
            </w:r>
          </w:p>
        </w:tc>
        <w:tc>
          <w:tcPr>
            <w:tcW w:w="1602" w:type="dxa"/>
            <w:shd w:val="clear" w:color="auto" w:fill="auto"/>
            <w:vAlign w:val="center"/>
          </w:tcPr>
          <w:p w14:paraId="59535E0B"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Don’t Care</w:t>
            </w:r>
          </w:p>
        </w:tc>
        <w:tc>
          <w:tcPr>
            <w:tcW w:w="3394" w:type="dxa"/>
            <w:shd w:val="clear" w:color="auto" w:fill="auto"/>
            <w:vAlign w:val="center"/>
          </w:tcPr>
          <w:p w14:paraId="6E4BAAC7"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Either BTT NOT AVAILABLE or do not display BTT status screen</w:t>
            </w:r>
          </w:p>
        </w:tc>
      </w:tr>
      <w:tr w:rsidR="001915A5" w:rsidRPr="00F806EE" w14:paraId="495C66E3" w14:textId="77777777" w:rsidTr="001915A5">
        <w:tc>
          <w:tcPr>
            <w:tcW w:w="1709" w:type="dxa"/>
            <w:vAlign w:val="center"/>
          </w:tcPr>
          <w:p w14:paraId="1F7A0CAF" w14:textId="231100EA" w:rsidR="007B6B54" w:rsidRPr="00F806EE" w:rsidRDefault="007B6B54" w:rsidP="001915A5">
            <w:pPr>
              <w:widowControl/>
              <w:jc w:val="center"/>
              <w:rPr>
                <w:rFonts w:ascii="Arial" w:eastAsia="宋体" w:hAnsi="Arial" w:cs="Arial"/>
                <w:sz w:val="16"/>
                <w:szCs w:val="16"/>
                <w:lang w:eastAsia="zh-CN"/>
              </w:rPr>
            </w:pPr>
            <w:r w:rsidRPr="00F806EE">
              <w:rPr>
                <w:rFonts w:ascii="Arial (W1)" w:hAnsi="Arial (W1)"/>
                <w:b/>
                <w:color w:val="000000"/>
                <w:sz w:val="18"/>
                <w:szCs w:val="18"/>
              </w:rPr>
              <w:t>R: 7.6.10.2</w:t>
            </w:r>
          </w:p>
        </w:tc>
        <w:tc>
          <w:tcPr>
            <w:tcW w:w="1709" w:type="dxa"/>
            <w:vAlign w:val="center"/>
          </w:tcPr>
          <w:p w14:paraId="2845562A"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OFF</w:t>
            </w:r>
          </w:p>
        </w:tc>
        <w:tc>
          <w:tcPr>
            <w:tcW w:w="1607" w:type="dxa"/>
            <w:vAlign w:val="center"/>
          </w:tcPr>
          <w:p w14:paraId="070752C4"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Don’t Care</w:t>
            </w:r>
          </w:p>
        </w:tc>
        <w:tc>
          <w:tcPr>
            <w:tcW w:w="1602" w:type="dxa"/>
            <w:shd w:val="clear" w:color="auto" w:fill="auto"/>
            <w:vAlign w:val="center"/>
          </w:tcPr>
          <w:p w14:paraId="3EFEE3F3" w14:textId="53B3FA93" w:rsidR="00826A90" w:rsidRPr="00F806EE" w:rsidRDefault="00826A90"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OFF</w:t>
            </w:r>
          </w:p>
        </w:tc>
        <w:tc>
          <w:tcPr>
            <w:tcW w:w="3394" w:type="dxa"/>
            <w:shd w:val="clear" w:color="auto" w:fill="auto"/>
            <w:vAlign w:val="center"/>
          </w:tcPr>
          <w:p w14:paraId="537BA456"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OFF</w:t>
            </w:r>
          </w:p>
        </w:tc>
      </w:tr>
      <w:tr w:rsidR="001915A5" w:rsidRPr="00F806EE" w14:paraId="1C37703F" w14:textId="77777777" w:rsidTr="001915A5">
        <w:tc>
          <w:tcPr>
            <w:tcW w:w="1709" w:type="dxa"/>
            <w:vAlign w:val="center"/>
          </w:tcPr>
          <w:p w14:paraId="78E3DEAA"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1)" w:hAnsi="Arial (W1)"/>
                <w:b/>
                <w:color w:val="000000"/>
                <w:sz w:val="18"/>
                <w:szCs w:val="18"/>
              </w:rPr>
              <w:t>R: 7.6.10.3</w:t>
            </w:r>
          </w:p>
        </w:tc>
        <w:tc>
          <w:tcPr>
            <w:tcW w:w="1709" w:type="dxa"/>
            <w:vAlign w:val="center"/>
          </w:tcPr>
          <w:p w14:paraId="58E2158B"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TRAILER TOW OFF</w:t>
            </w:r>
          </w:p>
        </w:tc>
        <w:tc>
          <w:tcPr>
            <w:tcW w:w="1607" w:type="dxa"/>
            <w:vAlign w:val="center"/>
          </w:tcPr>
          <w:p w14:paraId="74616403" w14:textId="5E240766" w:rsidR="007B6B54" w:rsidRPr="00F806EE" w:rsidRDefault="007B6B54"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INVALID</w:t>
            </w:r>
          </w:p>
        </w:tc>
        <w:tc>
          <w:tcPr>
            <w:tcW w:w="1602" w:type="dxa"/>
            <w:shd w:val="clear" w:color="auto" w:fill="auto"/>
            <w:vAlign w:val="center"/>
          </w:tcPr>
          <w:p w14:paraId="5746C438"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OFF TEMP</w:t>
            </w:r>
          </w:p>
        </w:tc>
        <w:tc>
          <w:tcPr>
            <w:tcW w:w="3394" w:type="dxa"/>
            <w:shd w:val="clear" w:color="auto" w:fill="auto"/>
            <w:vAlign w:val="center"/>
          </w:tcPr>
          <w:p w14:paraId="50E27F38" w14:textId="74035C8B" w:rsidR="001915A5" w:rsidRPr="00F806EE" w:rsidRDefault="007B6B54"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NOT AVAILABLE</w:t>
            </w:r>
          </w:p>
        </w:tc>
      </w:tr>
      <w:tr w:rsidR="001915A5" w:rsidRPr="00F806EE" w14:paraId="00E794E3" w14:textId="77777777" w:rsidTr="001915A5">
        <w:tc>
          <w:tcPr>
            <w:tcW w:w="1709" w:type="dxa"/>
            <w:vAlign w:val="center"/>
          </w:tcPr>
          <w:p w14:paraId="15D9DFC1"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1)" w:hAnsi="Arial (W1)"/>
                <w:b/>
                <w:color w:val="000000"/>
                <w:sz w:val="18"/>
                <w:szCs w:val="18"/>
              </w:rPr>
              <w:t>R: 7.6.10.5</w:t>
            </w:r>
          </w:p>
        </w:tc>
        <w:tc>
          <w:tcPr>
            <w:tcW w:w="1709" w:type="dxa"/>
            <w:vAlign w:val="center"/>
          </w:tcPr>
          <w:p w14:paraId="6269B1CC"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1607" w:type="dxa"/>
            <w:vAlign w:val="center"/>
          </w:tcPr>
          <w:p w14:paraId="0BD6D247"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VALID</w:t>
            </w:r>
          </w:p>
        </w:tc>
        <w:tc>
          <w:tcPr>
            <w:tcW w:w="1602" w:type="dxa"/>
            <w:shd w:val="clear" w:color="auto" w:fill="auto"/>
            <w:vAlign w:val="center"/>
          </w:tcPr>
          <w:p w14:paraId="4B4DA83D"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CONNECT</w:t>
            </w:r>
          </w:p>
        </w:tc>
        <w:tc>
          <w:tcPr>
            <w:tcW w:w="3394" w:type="dxa"/>
            <w:shd w:val="clear" w:color="auto" w:fill="auto"/>
            <w:vAlign w:val="center"/>
          </w:tcPr>
          <w:p w14:paraId="7D3BF9B5"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READY</w:t>
            </w:r>
          </w:p>
        </w:tc>
      </w:tr>
      <w:tr w:rsidR="001915A5" w:rsidRPr="00F806EE" w14:paraId="0BBA1D5A" w14:textId="77777777" w:rsidTr="001915A5">
        <w:tc>
          <w:tcPr>
            <w:tcW w:w="1709" w:type="dxa"/>
            <w:vAlign w:val="center"/>
          </w:tcPr>
          <w:p w14:paraId="4F476CCE"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1)" w:hAnsi="Arial (W1)"/>
                <w:b/>
                <w:color w:val="000000"/>
                <w:sz w:val="18"/>
                <w:szCs w:val="18"/>
              </w:rPr>
              <w:t>R: 7.6.10.4</w:t>
            </w:r>
          </w:p>
        </w:tc>
        <w:tc>
          <w:tcPr>
            <w:tcW w:w="1709" w:type="dxa"/>
            <w:vAlign w:val="center"/>
          </w:tcPr>
          <w:p w14:paraId="0225F85A"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1607" w:type="dxa"/>
            <w:vAlign w:val="center"/>
          </w:tcPr>
          <w:p w14:paraId="05B547A7"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VALID</w:t>
            </w:r>
          </w:p>
        </w:tc>
        <w:tc>
          <w:tcPr>
            <w:tcW w:w="1602" w:type="dxa"/>
            <w:shd w:val="clear" w:color="auto" w:fill="auto"/>
            <w:vAlign w:val="center"/>
          </w:tcPr>
          <w:p w14:paraId="168A7291"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NOT CONNECT</w:t>
            </w:r>
          </w:p>
        </w:tc>
        <w:tc>
          <w:tcPr>
            <w:tcW w:w="3394" w:type="dxa"/>
            <w:shd w:val="clear" w:color="auto" w:fill="auto"/>
            <w:vAlign w:val="center"/>
          </w:tcPr>
          <w:p w14:paraId="5859E52F" w14:textId="0315F875" w:rsidR="001915A5" w:rsidRPr="00F806EE" w:rsidRDefault="001915A5" w:rsidP="009A6223">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OFF</w:t>
            </w:r>
          </w:p>
        </w:tc>
      </w:tr>
      <w:tr w:rsidR="001915A5" w:rsidRPr="00F806EE" w14:paraId="465D8AE7" w14:textId="77777777" w:rsidTr="001915A5">
        <w:tc>
          <w:tcPr>
            <w:tcW w:w="1709" w:type="dxa"/>
            <w:vAlign w:val="center"/>
          </w:tcPr>
          <w:p w14:paraId="7E04CED2"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1)" w:hAnsi="Arial (W1)"/>
                <w:b/>
                <w:color w:val="000000"/>
                <w:sz w:val="18"/>
                <w:szCs w:val="18"/>
              </w:rPr>
              <w:t>R: 7.6.10.5</w:t>
            </w:r>
          </w:p>
        </w:tc>
        <w:tc>
          <w:tcPr>
            <w:tcW w:w="1709" w:type="dxa"/>
            <w:vAlign w:val="center"/>
          </w:tcPr>
          <w:p w14:paraId="197F5949"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1607" w:type="dxa"/>
            <w:vAlign w:val="center"/>
          </w:tcPr>
          <w:p w14:paraId="4590F6E6"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VALID</w:t>
            </w:r>
          </w:p>
        </w:tc>
        <w:tc>
          <w:tcPr>
            <w:tcW w:w="1602" w:type="dxa"/>
            <w:shd w:val="clear" w:color="auto" w:fill="auto"/>
            <w:vAlign w:val="center"/>
          </w:tcPr>
          <w:p w14:paraId="655CA3ED"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UNKNWON</w:t>
            </w:r>
          </w:p>
        </w:tc>
        <w:tc>
          <w:tcPr>
            <w:tcW w:w="3394" w:type="dxa"/>
            <w:shd w:val="clear" w:color="auto" w:fill="auto"/>
            <w:vAlign w:val="center"/>
          </w:tcPr>
          <w:p w14:paraId="2E09BB27"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READY</w:t>
            </w:r>
          </w:p>
        </w:tc>
      </w:tr>
      <w:tr w:rsidR="001915A5" w:rsidRPr="00F806EE" w14:paraId="06E9F3F4" w14:textId="77777777" w:rsidTr="001915A5">
        <w:tc>
          <w:tcPr>
            <w:tcW w:w="1709" w:type="dxa"/>
            <w:tcBorders>
              <w:bottom w:val="single" w:sz="4" w:space="0" w:color="auto"/>
            </w:tcBorders>
            <w:vAlign w:val="center"/>
          </w:tcPr>
          <w:p w14:paraId="0DA6A18E"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1)" w:hAnsi="Arial (W1)"/>
                <w:b/>
                <w:color w:val="000000"/>
                <w:sz w:val="18"/>
                <w:szCs w:val="18"/>
              </w:rPr>
              <w:t>R: 7.6.10.5</w:t>
            </w:r>
          </w:p>
        </w:tc>
        <w:tc>
          <w:tcPr>
            <w:tcW w:w="1709" w:type="dxa"/>
            <w:tcBorders>
              <w:bottom w:val="single" w:sz="4" w:space="0" w:color="auto"/>
            </w:tcBorders>
            <w:vAlign w:val="center"/>
          </w:tcPr>
          <w:p w14:paraId="4C906BB3"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0" w:type="auto"/>
            <w:tcBorders>
              <w:bottom w:val="single" w:sz="4" w:space="0" w:color="auto"/>
            </w:tcBorders>
            <w:vAlign w:val="center"/>
          </w:tcPr>
          <w:p w14:paraId="5B8084D2"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VALID</w:t>
            </w:r>
          </w:p>
        </w:tc>
        <w:tc>
          <w:tcPr>
            <w:tcW w:w="0" w:type="auto"/>
            <w:tcBorders>
              <w:bottom w:val="single" w:sz="4" w:space="0" w:color="auto"/>
            </w:tcBorders>
            <w:shd w:val="clear" w:color="auto" w:fill="auto"/>
            <w:vAlign w:val="center"/>
          </w:tcPr>
          <w:p w14:paraId="6C746179"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PENDING</w:t>
            </w:r>
          </w:p>
        </w:tc>
        <w:tc>
          <w:tcPr>
            <w:tcW w:w="3394" w:type="dxa"/>
            <w:tcBorders>
              <w:bottom w:val="single" w:sz="4" w:space="0" w:color="auto"/>
            </w:tcBorders>
            <w:shd w:val="clear" w:color="auto" w:fill="auto"/>
            <w:vAlign w:val="center"/>
          </w:tcPr>
          <w:p w14:paraId="47CC6275"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READY</w:t>
            </w:r>
          </w:p>
        </w:tc>
      </w:tr>
      <w:tr w:rsidR="001915A5" w:rsidRPr="00F806EE" w14:paraId="565AFB7C" w14:textId="77777777" w:rsidTr="001915A5">
        <w:tc>
          <w:tcPr>
            <w:tcW w:w="1709" w:type="dxa"/>
            <w:shd w:val="clear" w:color="auto" w:fill="D9D9D9"/>
            <w:vAlign w:val="center"/>
          </w:tcPr>
          <w:p w14:paraId="58409C20" w14:textId="77777777" w:rsidR="001915A5" w:rsidRPr="00F806EE" w:rsidRDefault="001915A5" w:rsidP="001915A5">
            <w:pPr>
              <w:widowControl/>
              <w:jc w:val="center"/>
              <w:rPr>
                <w:rFonts w:ascii="Arial" w:eastAsia="宋体" w:hAnsi="Arial" w:cs="Arial"/>
                <w:i/>
                <w:sz w:val="16"/>
                <w:szCs w:val="16"/>
                <w:lang w:eastAsia="zh-CN"/>
              </w:rPr>
            </w:pPr>
          </w:p>
        </w:tc>
        <w:tc>
          <w:tcPr>
            <w:tcW w:w="1709" w:type="dxa"/>
            <w:shd w:val="clear" w:color="auto" w:fill="D9D9D9"/>
            <w:vAlign w:val="center"/>
          </w:tcPr>
          <w:p w14:paraId="41B25237"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ON</w:t>
            </w:r>
          </w:p>
        </w:tc>
        <w:tc>
          <w:tcPr>
            <w:tcW w:w="0" w:type="auto"/>
            <w:shd w:val="clear" w:color="auto" w:fill="D9D9D9"/>
            <w:vAlign w:val="center"/>
          </w:tcPr>
          <w:p w14:paraId="7108D29B"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VALID</w:t>
            </w:r>
          </w:p>
        </w:tc>
        <w:tc>
          <w:tcPr>
            <w:tcW w:w="0" w:type="auto"/>
            <w:shd w:val="clear" w:color="auto" w:fill="D9D9D9"/>
            <w:vAlign w:val="center"/>
          </w:tcPr>
          <w:p w14:paraId="7A848136"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OFF TEMP</w:t>
            </w:r>
          </w:p>
        </w:tc>
        <w:tc>
          <w:tcPr>
            <w:tcW w:w="3394" w:type="dxa"/>
            <w:shd w:val="clear" w:color="auto" w:fill="D9D9D9"/>
            <w:vAlign w:val="center"/>
          </w:tcPr>
          <w:p w14:paraId="485DED07"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N/A; combination of states do not exist</w:t>
            </w:r>
          </w:p>
        </w:tc>
      </w:tr>
      <w:tr w:rsidR="001915A5" w:rsidRPr="00F806EE" w14:paraId="5334E0FC" w14:textId="77777777" w:rsidTr="001915A5">
        <w:tc>
          <w:tcPr>
            <w:tcW w:w="1709" w:type="dxa"/>
            <w:tcBorders>
              <w:top w:val="single" w:sz="4" w:space="0" w:color="auto"/>
              <w:left w:val="single" w:sz="4" w:space="0" w:color="auto"/>
              <w:bottom w:val="single" w:sz="4" w:space="0" w:color="auto"/>
              <w:right w:val="single" w:sz="4" w:space="0" w:color="auto"/>
            </w:tcBorders>
            <w:shd w:val="clear" w:color="auto" w:fill="D9D9D9"/>
            <w:vAlign w:val="center"/>
          </w:tcPr>
          <w:p w14:paraId="7B6EAAFF" w14:textId="77777777" w:rsidR="001915A5" w:rsidRPr="00F806EE" w:rsidRDefault="001915A5" w:rsidP="001915A5">
            <w:pPr>
              <w:widowControl/>
              <w:jc w:val="center"/>
              <w:rPr>
                <w:rFonts w:ascii="Arial" w:eastAsia="宋体" w:hAnsi="Arial" w:cs="Arial"/>
                <w:i/>
                <w:sz w:val="16"/>
                <w:szCs w:val="16"/>
                <w:lang w:eastAsia="zh-CN"/>
              </w:rPr>
            </w:pPr>
          </w:p>
        </w:tc>
        <w:tc>
          <w:tcPr>
            <w:tcW w:w="1709" w:type="dxa"/>
            <w:tcBorders>
              <w:top w:val="single" w:sz="4" w:space="0" w:color="auto"/>
              <w:left w:val="single" w:sz="4" w:space="0" w:color="auto"/>
              <w:bottom w:val="single" w:sz="4" w:space="0" w:color="auto"/>
              <w:right w:val="single" w:sz="4" w:space="0" w:color="auto"/>
            </w:tcBorders>
            <w:shd w:val="clear" w:color="auto" w:fill="D9D9D9"/>
            <w:vAlign w:val="center"/>
          </w:tcPr>
          <w:p w14:paraId="5FA2E881"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7BE7E0D"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UNKNOWN</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1F65C64"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CONNECT</w:t>
            </w:r>
          </w:p>
        </w:tc>
        <w:tc>
          <w:tcPr>
            <w:tcW w:w="3394" w:type="dxa"/>
            <w:tcBorders>
              <w:top w:val="single" w:sz="4" w:space="0" w:color="auto"/>
              <w:left w:val="single" w:sz="4" w:space="0" w:color="auto"/>
              <w:bottom w:val="single" w:sz="4" w:space="0" w:color="auto"/>
              <w:right w:val="single" w:sz="4" w:space="0" w:color="auto"/>
            </w:tcBorders>
            <w:shd w:val="clear" w:color="auto" w:fill="D9D9D9"/>
            <w:vAlign w:val="center"/>
          </w:tcPr>
          <w:p w14:paraId="53432D7C"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N/A; BttX_D_Stat will change to OFF TEMP</w:t>
            </w:r>
          </w:p>
        </w:tc>
      </w:tr>
      <w:tr w:rsidR="001915A5" w:rsidRPr="00F806EE" w14:paraId="7D313D5E" w14:textId="77777777" w:rsidTr="001915A5">
        <w:tc>
          <w:tcPr>
            <w:tcW w:w="1709" w:type="dxa"/>
            <w:tcBorders>
              <w:top w:val="single" w:sz="4" w:space="0" w:color="auto"/>
              <w:left w:val="single" w:sz="4" w:space="0" w:color="auto"/>
              <w:bottom w:val="single" w:sz="4" w:space="0" w:color="auto"/>
              <w:right w:val="single" w:sz="4" w:space="0" w:color="auto"/>
            </w:tcBorders>
            <w:vAlign w:val="center"/>
          </w:tcPr>
          <w:p w14:paraId="2EA815D0"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1)" w:hAnsi="Arial (W1)"/>
                <w:b/>
                <w:color w:val="000000"/>
                <w:sz w:val="18"/>
                <w:szCs w:val="18"/>
              </w:rPr>
              <w:t>R: 7.6.10.4</w:t>
            </w:r>
          </w:p>
        </w:tc>
        <w:tc>
          <w:tcPr>
            <w:tcW w:w="1709" w:type="dxa"/>
            <w:tcBorders>
              <w:top w:val="single" w:sz="4" w:space="0" w:color="auto"/>
              <w:left w:val="single" w:sz="4" w:space="0" w:color="auto"/>
              <w:bottom w:val="single" w:sz="4" w:space="0" w:color="auto"/>
              <w:right w:val="single" w:sz="4" w:space="0" w:color="auto"/>
            </w:tcBorders>
            <w:vAlign w:val="center"/>
          </w:tcPr>
          <w:p w14:paraId="0159A67B"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vAlign w:val="center"/>
          </w:tcPr>
          <w:p w14:paraId="67546EF5"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UNKNOWN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31A8A3"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NOT CONNECT</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14:paraId="651F4F47"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OFF</w:t>
            </w:r>
          </w:p>
        </w:tc>
      </w:tr>
      <w:tr w:rsidR="001915A5" w:rsidRPr="00F806EE" w14:paraId="75160252" w14:textId="77777777" w:rsidTr="001915A5">
        <w:tc>
          <w:tcPr>
            <w:tcW w:w="1709" w:type="dxa"/>
            <w:tcBorders>
              <w:top w:val="single" w:sz="4" w:space="0" w:color="auto"/>
              <w:left w:val="single" w:sz="4" w:space="0" w:color="auto"/>
              <w:bottom w:val="single" w:sz="4" w:space="0" w:color="auto"/>
              <w:right w:val="single" w:sz="4" w:space="0" w:color="auto"/>
            </w:tcBorders>
            <w:vAlign w:val="center"/>
          </w:tcPr>
          <w:p w14:paraId="650C3289" w14:textId="77777777" w:rsidR="001915A5" w:rsidRPr="00F806EE" w:rsidRDefault="001915A5" w:rsidP="001915A5">
            <w:pPr>
              <w:jc w:val="center"/>
            </w:pPr>
            <w:r w:rsidRPr="00F806EE">
              <w:rPr>
                <w:b/>
                <w:sz w:val="18"/>
                <w:szCs w:val="18"/>
              </w:rPr>
              <w:t>R: 7.6.10.6</w:t>
            </w:r>
          </w:p>
        </w:tc>
        <w:tc>
          <w:tcPr>
            <w:tcW w:w="1709" w:type="dxa"/>
            <w:tcBorders>
              <w:top w:val="single" w:sz="4" w:space="0" w:color="auto"/>
              <w:left w:val="single" w:sz="4" w:space="0" w:color="auto"/>
              <w:bottom w:val="single" w:sz="4" w:space="0" w:color="auto"/>
              <w:right w:val="single" w:sz="4" w:space="0" w:color="auto"/>
            </w:tcBorders>
            <w:vAlign w:val="center"/>
          </w:tcPr>
          <w:p w14:paraId="1FFBA77C"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vAlign w:val="center"/>
          </w:tcPr>
          <w:p w14:paraId="1455013D"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UNKNOWN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1D35B0"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UNKNWON</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14:paraId="27A16114"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NOT SET UP</w:t>
            </w:r>
          </w:p>
        </w:tc>
      </w:tr>
      <w:tr w:rsidR="001915A5" w:rsidRPr="00F806EE" w14:paraId="1F94D7FB" w14:textId="77777777" w:rsidTr="001915A5">
        <w:tc>
          <w:tcPr>
            <w:tcW w:w="1709" w:type="dxa"/>
            <w:tcBorders>
              <w:top w:val="single" w:sz="4" w:space="0" w:color="auto"/>
              <w:left w:val="single" w:sz="4" w:space="0" w:color="auto"/>
              <w:bottom w:val="single" w:sz="4" w:space="0" w:color="auto"/>
              <w:right w:val="single" w:sz="4" w:space="0" w:color="auto"/>
            </w:tcBorders>
            <w:vAlign w:val="center"/>
          </w:tcPr>
          <w:p w14:paraId="6863FD9F" w14:textId="77777777" w:rsidR="001915A5" w:rsidRPr="00F806EE" w:rsidRDefault="001915A5" w:rsidP="001915A5">
            <w:pPr>
              <w:jc w:val="center"/>
            </w:pPr>
            <w:r w:rsidRPr="00F806EE">
              <w:rPr>
                <w:b/>
                <w:sz w:val="18"/>
                <w:szCs w:val="18"/>
              </w:rPr>
              <w:t>R: 7.6.10.6</w:t>
            </w:r>
          </w:p>
        </w:tc>
        <w:tc>
          <w:tcPr>
            <w:tcW w:w="1709" w:type="dxa"/>
            <w:tcBorders>
              <w:top w:val="single" w:sz="4" w:space="0" w:color="auto"/>
              <w:left w:val="single" w:sz="4" w:space="0" w:color="auto"/>
              <w:bottom w:val="single" w:sz="4" w:space="0" w:color="auto"/>
              <w:right w:val="single" w:sz="4" w:space="0" w:color="auto"/>
            </w:tcBorders>
            <w:vAlign w:val="center"/>
          </w:tcPr>
          <w:p w14:paraId="5F05A3F0"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vAlign w:val="center"/>
          </w:tcPr>
          <w:p w14:paraId="766F0C98"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UNKNOWN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431E54"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PENDING</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14:paraId="32EF40C7"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NOT SET UP</w:t>
            </w:r>
          </w:p>
        </w:tc>
      </w:tr>
      <w:tr w:rsidR="001915A5" w:rsidRPr="00F806EE" w14:paraId="3215CE05" w14:textId="77777777" w:rsidTr="001915A5">
        <w:tc>
          <w:tcPr>
            <w:tcW w:w="1709" w:type="dxa"/>
            <w:tcBorders>
              <w:top w:val="single" w:sz="4" w:space="0" w:color="auto"/>
              <w:left w:val="single" w:sz="4" w:space="0" w:color="auto"/>
              <w:bottom w:val="single" w:sz="4" w:space="0" w:color="auto"/>
              <w:right w:val="single" w:sz="4" w:space="0" w:color="auto"/>
            </w:tcBorders>
            <w:vAlign w:val="center"/>
          </w:tcPr>
          <w:p w14:paraId="2C2E68D0" w14:textId="77777777" w:rsidR="001915A5" w:rsidRPr="00F806EE" w:rsidRDefault="001915A5" w:rsidP="001915A5">
            <w:pPr>
              <w:jc w:val="center"/>
            </w:pPr>
            <w:r w:rsidRPr="00F806EE">
              <w:rPr>
                <w:b/>
                <w:sz w:val="18"/>
                <w:szCs w:val="18"/>
              </w:rPr>
              <w:t>R: 7.6.10.6</w:t>
            </w:r>
          </w:p>
        </w:tc>
        <w:tc>
          <w:tcPr>
            <w:tcW w:w="1709" w:type="dxa"/>
            <w:tcBorders>
              <w:top w:val="single" w:sz="4" w:space="0" w:color="auto"/>
              <w:left w:val="single" w:sz="4" w:space="0" w:color="auto"/>
              <w:bottom w:val="single" w:sz="4" w:space="0" w:color="auto"/>
              <w:right w:val="single" w:sz="4" w:space="0" w:color="auto"/>
            </w:tcBorders>
            <w:vAlign w:val="center"/>
          </w:tcPr>
          <w:p w14:paraId="0B77C8FC"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vAlign w:val="center"/>
          </w:tcPr>
          <w:p w14:paraId="0D6621B9"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UNKNOWN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287633"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OFF TEMP</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14:paraId="054B3AA7"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NOT SET UP</w:t>
            </w:r>
          </w:p>
        </w:tc>
      </w:tr>
      <w:tr w:rsidR="001915A5" w:rsidRPr="00F806EE" w14:paraId="5611CBCB" w14:textId="77777777" w:rsidTr="001915A5">
        <w:tc>
          <w:tcPr>
            <w:tcW w:w="1709" w:type="dxa"/>
            <w:tcBorders>
              <w:top w:val="single" w:sz="4" w:space="0" w:color="auto"/>
              <w:left w:val="single" w:sz="4" w:space="0" w:color="auto"/>
              <w:bottom w:val="single" w:sz="4" w:space="0" w:color="auto"/>
              <w:right w:val="single" w:sz="4" w:space="0" w:color="auto"/>
            </w:tcBorders>
            <w:vAlign w:val="center"/>
          </w:tcPr>
          <w:p w14:paraId="098D55E2"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1)" w:hAnsi="Arial (W1)"/>
                <w:b/>
                <w:color w:val="000000"/>
                <w:sz w:val="18"/>
                <w:szCs w:val="18"/>
              </w:rPr>
              <w:t>R: 7.6.10.7</w:t>
            </w:r>
          </w:p>
        </w:tc>
        <w:tc>
          <w:tcPr>
            <w:tcW w:w="1709" w:type="dxa"/>
            <w:tcBorders>
              <w:top w:val="single" w:sz="4" w:space="0" w:color="auto"/>
              <w:left w:val="single" w:sz="4" w:space="0" w:color="auto"/>
              <w:bottom w:val="single" w:sz="4" w:space="0" w:color="auto"/>
              <w:right w:val="single" w:sz="4" w:space="0" w:color="auto"/>
            </w:tcBorders>
            <w:vAlign w:val="center"/>
          </w:tcPr>
          <w:p w14:paraId="0E247E32"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vAlign w:val="center"/>
          </w:tcPr>
          <w:p w14:paraId="2909F565"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INVALID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17E420"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CONNECT</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14:paraId="7597A7EB"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NOT AVAILABLE</w:t>
            </w:r>
          </w:p>
        </w:tc>
      </w:tr>
      <w:tr w:rsidR="001915A5" w:rsidRPr="00F806EE" w14:paraId="15CAAC8E" w14:textId="77777777" w:rsidTr="001915A5">
        <w:tc>
          <w:tcPr>
            <w:tcW w:w="1709" w:type="dxa"/>
            <w:tcBorders>
              <w:top w:val="single" w:sz="4" w:space="0" w:color="auto"/>
              <w:left w:val="single" w:sz="4" w:space="0" w:color="auto"/>
              <w:bottom w:val="single" w:sz="4" w:space="0" w:color="auto"/>
              <w:right w:val="single" w:sz="4" w:space="0" w:color="auto"/>
            </w:tcBorders>
            <w:vAlign w:val="center"/>
          </w:tcPr>
          <w:p w14:paraId="03C41A78"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1)" w:hAnsi="Arial (W1)"/>
                <w:b/>
                <w:color w:val="000000"/>
                <w:sz w:val="18"/>
                <w:szCs w:val="18"/>
              </w:rPr>
              <w:t>R: 7.6.10.4</w:t>
            </w:r>
          </w:p>
        </w:tc>
        <w:tc>
          <w:tcPr>
            <w:tcW w:w="1709" w:type="dxa"/>
            <w:tcBorders>
              <w:top w:val="single" w:sz="4" w:space="0" w:color="auto"/>
              <w:left w:val="single" w:sz="4" w:space="0" w:color="auto"/>
              <w:bottom w:val="single" w:sz="4" w:space="0" w:color="auto"/>
              <w:right w:val="single" w:sz="4" w:space="0" w:color="auto"/>
            </w:tcBorders>
            <w:vAlign w:val="center"/>
          </w:tcPr>
          <w:p w14:paraId="15381A67"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vAlign w:val="center"/>
          </w:tcPr>
          <w:p w14:paraId="2459ACB9"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INVALID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43FDBD"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NOT CONNECT</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14:paraId="0E6A0EE9"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OFF</w:t>
            </w:r>
          </w:p>
        </w:tc>
      </w:tr>
      <w:tr w:rsidR="001915A5" w:rsidRPr="00F806EE" w14:paraId="37E2FFAC" w14:textId="77777777" w:rsidTr="001915A5">
        <w:tc>
          <w:tcPr>
            <w:tcW w:w="1709" w:type="dxa"/>
            <w:tcBorders>
              <w:top w:val="single" w:sz="4" w:space="0" w:color="auto"/>
              <w:left w:val="single" w:sz="4" w:space="0" w:color="auto"/>
              <w:bottom w:val="single" w:sz="4" w:space="0" w:color="auto"/>
              <w:right w:val="single" w:sz="4" w:space="0" w:color="auto"/>
            </w:tcBorders>
            <w:vAlign w:val="center"/>
          </w:tcPr>
          <w:p w14:paraId="1B4A87FF" w14:textId="77777777" w:rsidR="001915A5" w:rsidRPr="00F806EE" w:rsidRDefault="001915A5" w:rsidP="001915A5">
            <w:pPr>
              <w:jc w:val="center"/>
            </w:pPr>
            <w:r w:rsidRPr="00F806EE">
              <w:rPr>
                <w:b/>
                <w:sz w:val="18"/>
                <w:szCs w:val="18"/>
              </w:rPr>
              <w:t>R: 7.6.10.7</w:t>
            </w:r>
          </w:p>
        </w:tc>
        <w:tc>
          <w:tcPr>
            <w:tcW w:w="1709" w:type="dxa"/>
            <w:tcBorders>
              <w:top w:val="single" w:sz="4" w:space="0" w:color="auto"/>
              <w:left w:val="single" w:sz="4" w:space="0" w:color="auto"/>
              <w:bottom w:val="single" w:sz="4" w:space="0" w:color="auto"/>
              <w:right w:val="single" w:sz="4" w:space="0" w:color="auto"/>
            </w:tcBorders>
            <w:vAlign w:val="center"/>
          </w:tcPr>
          <w:p w14:paraId="15501542"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vAlign w:val="center"/>
          </w:tcPr>
          <w:p w14:paraId="3C4C53BA"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INVALID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34DCBD"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UNKNWON</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14:paraId="22051428"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NOT AVAILABLE</w:t>
            </w:r>
          </w:p>
        </w:tc>
      </w:tr>
      <w:tr w:rsidR="001915A5" w:rsidRPr="00F806EE" w14:paraId="63A3EC41" w14:textId="77777777" w:rsidTr="001915A5">
        <w:tc>
          <w:tcPr>
            <w:tcW w:w="1709" w:type="dxa"/>
            <w:tcBorders>
              <w:top w:val="single" w:sz="4" w:space="0" w:color="auto"/>
              <w:left w:val="single" w:sz="4" w:space="0" w:color="auto"/>
              <w:bottom w:val="single" w:sz="4" w:space="0" w:color="auto"/>
              <w:right w:val="single" w:sz="4" w:space="0" w:color="auto"/>
            </w:tcBorders>
            <w:vAlign w:val="center"/>
          </w:tcPr>
          <w:p w14:paraId="1A774BB8" w14:textId="77777777" w:rsidR="001915A5" w:rsidRPr="00F806EE" w:rsidRDefault="001915A5" w:rsidP="001915A5">
            <w:pPr>
              <w:jc w:val="center"/>
            </w:pPr>
            <w:r w:rsidRPr="00F806EE">
              <w:rPr>
                <w:b/>
                <w:sz w:val="18"/>
                <w:szCs w:val="18"/>
              </w:rPr>
              <w:t>R: 7.6.10.7</w:t>
            </w:r>
          </w:p>
        </w:tc>
        <w:tc>
          <w:tcPr>
            <w:tcW w:w="1709" w:type="dxa"/>
            <w:tcBorders>
              <w:top w:val="single" w:sz="4" w:space="0" w:color="auto"/>
              <w:left w:val="single" w:sz="4" w:space="0" w:color="auto"/>
              <w:bottom w:val="single" w:sz="4" w:space="0" w:color="auto"/>
              <w:right w:val="single" w:sz="4" w:space="0" w:color="auto"/>
            </w:tcBorders>
            <w:vAlign w:val="center"/>
          </w:tcPr>
          <w:p w14:paraId="6DA08A56"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vAlign w:val="center"/>
          </w:tcPr>
          <w:p w14:paraId="42E803CC"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INVALID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E67B01"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PENDING</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14:paraId="7A09C3A8"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NOT AVAILABLE</w:t>
            </w:r>
          </w:p>
        </w:tc>
      </w:tr>
      <w:tr w:rsidR="001915A5" w:rsidRPr="009E12CF" w14:paraId="1BEA43AA" w14:textId="77777777" w:rsidTr="009A6223">
        <w:tc>
          <w:tcPr>
            <w:tcW w:w="1709" w:type="dxa"/>
            <w:tcBorders>
              <w:top w:val="single" w:sz="4" w:space="0" w:color="auto"/>
              <w:left w:val="single" w:sz="4" w:space="0" w:color="auto"/>
              <w:bottom w:val="single" w:sz="4" w:space="0" w:color="auto"/>
              <w:right w:val="single" w:sz="4" w:space="0" w:color="auto"/>
            </w:tcBorders>
            <w:vAlign w:val="center"/>
          </w:tcPr>
          <w:p w14:paraId="22AB6CEE" w14:textId="77777777" w:rsidR="001915A5" w:rsidRPr="009E12CF" w:rsidRDefault="001915A5" w:rsidP="001915A5">
            <w:pPr>
              <w:jc w:val="center"/>
            </w:pPr>
            <w:r w:rsidRPr="009E12CF">
              <w:rPr>
                <w:b/>
                <w:sz w:val="18"/>
                <w:szCs w:val="18"/>
              </w:rPr>
              <w:t>R: 7.6.10.7</w:t>
            </w:r>
          </w:p>
        </w:tc>
        <w:tc>
          <w:tcPr>
            <w:tcW w:w="1709" w:type="dxa"/>
            <w:tcBorders>
              <w:top w:val="single" w:sz="4" w:space="0" w:color="auto"/>
              <w:left w:val="single" w:sz="4" w:space="0" w:color="auto"/>
              <w:bottom w:val="single" w:sz="4" w:space="0" w:color="auto"/>
              <w:right w:val="single" w:sz="4" w:space="0" w:color="auto"/>
            </w:tcBorders>
            <w:vAlign w:val="center"/>
          </w:tcPr>
          <w:p w14:paraId="257EAED8" w14:textId="77777777" w:rsidR="001915A5" w:rsidRPr="009E12CF" w:rsidRDefault="001915A5" w:rsidP="001915A5">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vAlign w:val="center"/>
          </w:tcPr>
          <w:p w14:paraId="080659C8" w14:textId="77777777" w:rsidR="001915A5" w:rsidRPr="009E12CF" w:rsidRDefault="001915A5" w:rsidP="001915A5">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INVALID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AF01CE" w14:textId="77777777" w:rsidR="001915A5" w:rsidRPr="009E12CF" w:rsidRDefault="001915A5" w:rsidP="001915A5">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OFF TEMP</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14:paraId="32E525DC" w14:textId="77777777" w:rsidR="001915A5" w:rsidRPr="009E12CF" w:rsidRDefault="001915A5" w:rsidP="001915A5">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NOT AVAILABLE</w:t>
            </w:r>
          </w:p>
        </w:tc>
      </w:tr>
      <w:tr w:rsidR="001915A5" w:rsidRPr="009E12CF" w14:paraId="1439FF25" w14:textId="77777777" w:rsidTr="009A6223">
        <w:tc>
          <w:tcPr>
            <w:tcW w:w="1709" w:type="dxa"/>
            <w:tcBorders>
              <w:top w:val="single" w:sz="4" w:space="0" w:color="auto"/>
              <w:left w:val="single" w:sz="4" w:space="0" w:color="auto"/>
              <w:bottom w:val="single" w:sz="4" w:space="0" w:color="auto"/>
              <w:right w:val="single" w:sz="4" w:space="0" w:color="auto"/>
            </w:tcBorders>
            <w:shd w:val="pct15" w:color="auto" w:fill="auto"/>
            <w:vAlign w:val="center"/>
          </w:tcPr>
          <w:p w14:paraId="053282F7" w14:textId="47BA896C" w:rsidR="001915A5" w:rsidRPr="009E12CF" w:rsidRDefault="001915A5" w:rsidP="001915A5">
            <w:pPr>
              <w:widowControl/>
              <w:jc w:val="center"/>
              <w:rPr>
                <w:rFonts w:ascii="Arial" w:eastAsia="宋体" w:hAnsi="Arial" w:cs="Arial"/>
                <w:strike/>
                <w:sz w:val="16"/>
                <w:szCs w:val="16"/>
                <w:lang w:eastAsia="zh-CN"/>
              </w:rPr>
            </w:pPr>
          </w:p>
        </w:tc>
        <w:tc>
          <w:tcPr>
            <w:tcW w:w="1709" w:type="dxa"/>
            <w:tcBorders>
              <w:top w:val="single" w:sz="4" w:space="0" w:color="auto"/>
              <w:left w:val="single" w:sz="4" w:space="0" w:color="auto"/>
              <w:bottom w:val="single" w:sz="4" w:space="0" w:color="auto"/>
              <w:right w:val="single" w:sz="4" w:space="0" w:color="auto"/>
            </w:tcBorders>
            <w:shd w:val="pct15" w:color="auto" w:fill="auto"/>
            <w:vAlign w:val="center"/>
          </w:tcPr>
          <w:p w14:paraId="7DD6E5AA" w14:textId="77777777" w:rsidR="001915A5" w:rsidRPr="009E12CF" w:rsidRDefault="001915A5" w:rsidP="001915A5">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shd w:val="pct15" w:color="auto" w:fill="auto"/>
            <w:vAlign w:val="center"/>
          </w:tcPr>
          <w:p w14:paraId="3835A3D8" w14:textId="77777777" w:rsidR="001915A5" w:rsidRPr="009E12CF" w:rsidRDefault="001915A5" w:rsidP="001915A5">
            <w:pPr>
              <w:widowControl/>
              <w:jc w:val="center"/>
              <w:rPr>
                <w:rFonts w:ascii="Arial" w:eastAsia="宋体" w:hAnsi="Arial" w:cs="Arial"/>
                <w:i/>
                <w:sz w:val="16"/>
                <w:szCs w:val="16"/>
                <w:lang w:eastAsia="zh-CN"/>
              </w:rPr>
            </w:pPr>
            <w:r w:rsidRPr="009E12CF">
              <w:rPr>
                <w:rFonts w:ascii="Arial" w:eastAsia="宋体" w:hAnsi="Arial" w:cs="Arial"/>
                <w:i/>
                <w:sz w:val="16"/>
                <w:szCs w:val="16"/>
                <w:lang w:eastAsia="zh-CN"/>
              </w:rPr>
              <w:t>Don’t Care</w:t>
            </w:r>
          </w:p>
        </w:tc>
        <w:tc>
          <w:tcPr>
            <w:tcW w:w="0" w:type="auto"/>
            <w:tcBorders>
              <w:top w:val="single" w:sz="4" w:space="0" w:color="auto"/>
              <w:left w:val="single" w:sz="4" w:space="0" w:color="auto"/>
              <w:bottom w:val="single" w:sz="4" w:space="0" w:color="auto"/>
              <w:right w:val="single" w:sz="4" w:space="0" w:color="auto"/>
            </w:tcBorders>
            <w:shd w:val="pct15" w:color="auto" w:fill="auto"/>
            <w:vAlign w:val="center"/>
          </w:tcPr>
          <w:p w14:paraId="7CDB5D52" w14:textId="77777777" w:rsidR="001915A5" w:rsidRPr="009E12CF" w:rsidRDefault="001915A5" w:rsidP="001915A5">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OFF</w:t>
            </w:r>
          </w:p>
        </w:tc>
        <w:tc>
          <w:tcPr>
            <w:tcW w:w="3394" w:type="dxa"/>
            <w:tcBorders>
              <w:top w:val="single" w:sz="4" w:space="0" w:color="auto"/>
              <w:left w:val="single" w:sz="4" w:space="0" w:color="auto"/>
              <w:bottom w:val="single" w:sz="4" w:space="0" w:color="auto"/>
              <w:right w:val="single" w:sz="4" w:space="0" w:color="auto"/>
            </w:tcBorders>
            <w:shd w:val="pct15" w:color="auto" w:fill="auto"/>
            <w:vAlign w:val="center"/>
          </w:tcPr>
          <w:p w14:paraId="06981A6A" w14:textId="5A2A249A" w:rsidR="001915A5" w:rsidRPr="009E12CF" w:rsidRDefault="00A7504C" w:rsidP="001915A5">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SOD on BTT off state does nto exist</w:t>
            </w:r>
          </w:p>
        </w:tc>
      </w:tr>
      <w:tr w:rsidR="001915A5" w:rsidRPr="009E12CF" w14:paraId="0658DD81" w14:textId="77777777" w:rsidTr="001915A5">
        <w:tc>
          <w:tcPr>
            <w:tcW w:w="1709" w:type="dxa"/>
            <w:tcBorders>
              <w:top w:val="single" w:sz="4" w:space="0" w:color="auto"/>
              <w:left w:val="single" w:sz="4" w:space="0" w:color="auto"/>
              <w:bottom w:val="single" w:sz="4" w:space="0" w:color="auto"/>
              <w:right w:val="single" w:sz="4" w:space="0" w:color="auto"/>
            </w:tcBorders>
            <w:vAlign w:val="center"/>
          </w:tcPr>
          <w:p w14:paraId="0FFDEF7C" w14:textId="2DCB3186" w:rsidR="00346648" w:rsidRPr="009E12CF" w:rsidRDefault="00346648" w:rsidP="001915A5">
            <w:pPr>
              <w:widowControl/>
              <w:jc w:val="center"/>
              <w:rPr>
                <w:rFonts w:ascii="Arial" w:eastAsia="宋体" w:hAnsi="Arial" w:cs="Arial"/>
                <w:sz w:val="16"/>
                <w:szCs w:val="16"/>
                <w:lang w:eastAsia="zh-CN"/>
              </w:rPr>
            </w:pPr>
            <w:r w:rsidRPr="009E12CF">
              <w:rPr>
                <w:rFonts w:ascii="Arial (W1)" w:hAnsi="Arial (W1)"/>
                <w:b/>
                <w:color w:val="000000"/>
                <w:sz w:val="18"/>
                <w:szCs w:val="18"/>
              </w:rPr>
              <w:t>R: 7.6.10.8</w:t>
            </w:r>
          </w:p>
        </w:tc>
        <w:tc>
          <w:tcPr>
            <w:tcW w:w="1709" w:type="dxa"/>
            <w:tcBorders>
              <w:top w:val="single" w:sz="4" w:space="0" w:color="auto"/>
              <w:left w:val="single" w:sz="4" w:space="0" w:color="auto"/>
              <w:bottom w:val="single" w:sz="4" w:space="0" w:color="auto"/>
              <w:right w:val="single" w:sz="4" w:space="0" w:color="auto"/>
            </w:tcBorders>
            <w:vAlign w:val="center"/>
          </w:tcPr>
          <w:p w14:paraId="1BD90EA3" w14:textId="77777777" w:rsidR="001915A5" w:rsidRPr="009E12CF" w:rsidRDefault="001915A5" w:rsidP="001915A5">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ON</w:t>
            </w:r>
          </w:p>
        </w:tc>
        <w:tc>
          <w:tcPr>
            <w:tcW w:w="0" w:type="auto"/>
            <w:tcBorders>
              <w:top w:val="single" w:sz="4" w:space="0" w:color="auto"/>
              <w:left w:val="single" w:sz="4" w:space="0" w:color="auto"/>
              <w:bottom w:val="single" w:sz="4" w:space="0" w:color="auto"/>
              <w:right w:val="single" w:sz="4" w:space="0" w:color="auto"/>
            </w:tcBorders>
            <w:vAlign w:val="center"/>
          </w:tcPr>
          <w:p w14:paraId="71134B98" w14:textId="77777777" w:rsidR="001915A5" w:rsidRPr="009E12CF" w:rsidRDefault="001915A5" w:rsidP="001915A5">
            <w:pPr>
              <w:widowControl/>
              <w:jc w:val="center"/>
              <w:rPr>
                <w:rFonts w:ascii="Arial" w:eastAsia="宋体" w:hAnsi="Arial" w:cs="Arial"/>
                <w:i/>
                <w:sz w:val="16"/>
                <w:szCs w:val="16"/>
                <w:lang w:eastAsia="zh-CN"/>
              </w:rPr>
            </w:pPr>
            <w:r w:rsidRPr="009E12CF">
              <w:rPr>
                <w:rFonts w:ascii="Arial" w:eastAsia="宋体" w:hAnsi="Arial" w:cs="Arial"/>
                <w:i/>
                <w:sz w:val="16"/>
                <w:szCs w:val="16"/>
                <w:lang w:eastAsia="zh-CN"/>
              </w:rPr>
              <w:t>Don’t Care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47F1E5" w14:textId="77777777" w:rsidR="001915A5" w:rsidRPr="009E12CF" w:rsidRDefault="001915A5" w:rsidP="001915A5">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DISABLE</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14:paraId="3F17926B" w14:textId="77777777" w:rsidR="001915A5" w:rsidRPr="009E12CF" w:rsidRDefault="001915A5" w:rsidP="001915A5">
            <w:pPr>
              <w:widowControl/>
              <w:jc w:val="center"/>
              <w:rPr>
                <w:rFonts w:ascii="Arial" w:eastAsia="宋体" w:hAnsi="Arial" w:cs="Arial"/>
                <w:i/>
                <w:sz w:val="16"/>
                <w:szCs w:val="16"/>
                <w:lang w:eastAsia="zh-CN"/>
              </w:rPr>
            </w:pPr>
            <w:r w:rsidRPr="009E12CF">
              <w:rPr>
                <w:rFonts w:ascii="Arial" w:eastAsia="宋体" w:hAnsi="Arial" w:cs="Arial"/>
                <w:i/>
                <w:sz w:val="16"/>
                <w:szCs w:val="16"/>
                <w:lang w:eastAsia="zh-CN"/>
              </w:rPr>
              <w:t>BTT screens are not available</w:t>
            </w:r>
          </w:p>
        </w:tc>
      </w:tr>
    </w:tbl>
    <w:p w14:paraId="148AE3D6" w14:textId="77777777" w:rsidR="00EB45B9" w:rsidRPr="009E12CF" w:rsidRDefault="00EB45B9" w:rsidP="001915A5">
      <w:pPr>
        <w:widowControl/>
        <w:spacing w:after="120"/>
        <w:rPr>
          <w:rFonts w:ascii="Arial" w:hAnsi="Arial"/>
          <w:b/>
          <w:sz w:val="18"/>
          <w:szCs w:val="18"/>
        </w:rPr>
      </w:pPr>
    </w:p>
    <w:tbl>
      <w:tblPr>
        <w:tblW w:w="10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1709"/>
        <w:gridCol w:w="1607"/>
        <w:gridCol w:w="1602"/>
        <w:gridCol w:w="3394"/>
      </w:tblGrid>
      <w:tr w:rsidR="00EB45B9" w:rsidRPr="009E12CF" w14:paraId="0E777195" w14:textId="77777777" w:rsidTr="00A51DBE">
        <w:tc>
          <w:tcPr>
            <w:tcW w:w="1709" w:type="dxa"/>
            <w:shd w:val="clear" w:color="auto" w:fill="DAEEF3"/>
            <w:vAlign w:val="center"/>
          </w:tcPr>
          <w:p w14:paraId="2F5342BD" w14:textId="77777777" w:rsidR="00EB45B9" w:rsidRPr="009E12CF" w:rsidRDefault="00EB45B9" w:rsidP="00A51DBE">
            <w:pPr>
              <w:widowControl/>
              <w:jc w:val="center"/>
              <w:rPr>
                <w:rFonts w:ascii="Arial" w:eastAsia="宋体" w:hAnsi="Arial" w:cs="Arial"/>
                <w:b/>
                <w:sz w:val="16"/>
                <w:szCs w:val="16"/>
                <w:lang w:eastAsia="zh-CN"/>
              </w:rPr>
            </w:pPr>
            <w:r w:rsidRPr="009E12CF">
              <w:rPr>
                <w:rFonts w:ascii="Arial" w:eastAsia="宋体" w:hAnsi="Arial" w:cs="Arial"/>
                <w:b/>
                <w:sz w:val="16"/>
                <w:szCs w:val="16"/>
                <w:lang w:eastAsia="zh-CN"/>
              </w:rPr>
              <w:t>Reference Requirement</w:t>
            </w:r>
          </w:p>
        </w:tc>
        <w:tc>
          <w:tcPr>
            <w:tcW w:w="1709" w:type="dxa"/>
            <w:shd w:val="clear" w:color="auto" w:fill="DAEEF3"/>
            <w:vAlign w:val="center"/>
          </w:tcPr>
          <w:p w14:paraId="283416C4" w14:textId="77777777" w:rsidR="00EB45B9" w:rsidRPr="009E12CF" w:rsidRDefault="00EB45B9" w:rsidP="00A51DBE">
            <w:pPr>
              <w:widowControl/>
              <w:jc w:val="center"/>
              <w:rPr>
                <w:rFonts w:ascii="Arial" w:eastAsia="宋体" w:hAnsi="Arial" w:cs="Arial"/>
                <w:b/>
                <w:sz w:val="16"/>
                <w:szCs w:val="16"/>
                <w:lang w:eastAsia="zh-CN"/>
              </w:rPr>
            </w:pPr>
            <w:r w:rsidRPr="009E12CF">
              <w:rPr>
                <w:rFonts w:ascii="Arial" w:eastAsia="宋体" w:hAnsi="Arial" w:cs="Arial"/>
                <w:b/>
                <w:sz w:val="16"/>
                <w:szCs w:val="16"/>
                <w:lang w:eastAsia="zh-CN"/>
              </w:rPr>
              <w:t>SodX_D_Stat</w:t>
            </w:r>
          </w:p>
        </w:tc>
        <w:tc>
          <w:tcPr>
            <w:tcW w:w="1607" w:type="dxa"/>
            <w:shd w:val="clear" w:color="auto" w:fill="DAEEF3"/>
            <w:vAlign w:val="center"/>
          </w:tcPr>
          <w:p w14:paraId="715A2954" w14:textId="2249BF04" w:rsidR="00EB45B9" w:rsidRPr="009E12CF" w:rsidRDefault="006E28F5" w:rsidP="00A51DBE">
            <w:pPr>
              <w:widowControl/>
              <w:jc w:val="center"/>
              <w:rPr>
                <w:rFonts w:ascii="Arial" w:eastAsia="宋体" w:hAnsi="Arial" w:cs="Arial"/>
                <w:b/>
                <w:sz w:val="16"/>
                <w:szCs w:val="16"/>
                <w:lang w:eastAsia="zh-CN"/>
              </w:rPr>
            </w:pPr>
            <w:r>
              <w:rPr>
                <w:rFonts w:ascii="Arial" w:hAnsi="Arial" w:cs="Arial"/>
                <w:b/>
                <w:sz w:val="16"/>
                <w:szCs w:val="16"/>
              </w:rPr>
              <w:t>Btt_L2_Actl2</w:t>
            </w:r>
          </w:p>
        </w:tc>
        <w:tc>
          <w:tcPr>
            <w:tcW w:w="1602" w:type="dxa"/>
            <w:shd w:val="clear" w:color="auto" w:fill="DAEEF3"/>
            <w:vAlign w:val="center"/>
          </w:tcPr>
          <w:p w14:paraId="2AF06A56" w14:textId="77777777" w:rsidR="00EB45B9" w:rsidRPr="009E12CF" w:rsidRDefault="00EB45B9" w:rsidP="00A51DBE">
            <w:pPr>
              <w:widowControl/>
              <w:jc w:val="center"/>
              <w:rPr>
                <w:rFonts w:ascii="Arial" w:eastAsia="宋体" w:hAnsi="Arial" w:cs="Arial"/>
                <w:b/>
                <w:sz w:val="16"/>
                <w:szCs w:val="16"/>
                <w:lang w:eastAsia="zh-CN"/>
              </w:rPr>
            </w:pPr>
            <w:r w:rsidRPr="009E12CF">
              <w:rPr>
                <w:rFonts w:ascii="Arial" w:eastAsia="宋体" w:hAnsi="Arial" w:cs="Arial"/>
                <w:b/>
                <w:sz w:val="16"/>
                <w:szCs w:val="16"/>
                <w:lang w:eastAsia="zh-CN"/>
              </w:rPr>
              <w:t>BttX_D_Stat</w:t>
            </w:r>
          </w:p>
        </w:tc>
        <w:tc>
          <w:tcPr>
            <w:tcW w:w="3394" w:type="dxa"/>
            <w:shd w:val="clear" w:color="auto" w:fill="DAEEF3"/>
            <w:vAlign w:val="center"/>
          </w:tcPr>
          <w:p w14:paraId="642C3198" w14:textId="77777777" w:rsidR="00EB45B9" w:rsidRPr="009E12CF" w:rsidRDefault="00EB45B9" w:rsidP="00A51DBE">
            <w:pPr>
              <w:widowControl/>
              <w:jc w:val="center"/>
              <w:rPr>
                <w:rFonts w:ascii="Arial" w:eastAsia="宋体" w:hAnsi="Arial" w:cs="Arial"/>
                <w:b/>
                <w:sz w:val="16"/>
                <w:szCs w:val="16"/>
                <w:lang w:eastAsia="zh-CN"/>
              </w:rPr>
            </w:pPr>
            <w:r w:rsidRPr="009E12CF">
              <w:rPr>
                <w:rFonts w:ascii="Arial" w:eastAsia="宋体" w:hAnsi="Arial" w:cs="Arial"/>
                <w:b/>
                <w:sz w:val="16"/>
                <w:szCs w:val="16"/>
                <w:lang w:eastAsia="zh-CN"/>
              </w:rPr>
              <w:t>BTT STATUS MENU</w:t>
            </w:r>
          </w:p>
        </w:tc>
      </w:tr>
      <w:tr w:rsidR="00EB45B9" w:rsidRPr="009E12CF" w14:paraId="5988FEB6" w14:textId="77777777" w:rsidTr="00A51DBE">
        <w:tc>
          <w:tcPr>
            <w:tcW w:w="1709" w:type="dxa"/>
            <w:vAlign w:val="center"/>
          </w:tcPr>
          <w:p w14:paraId="174D210C" w14:textId="77777777" w:rsidR="00EB45B9" w:rsidRPr="009E12CF" w:rsidRDefault="00EB45B9" w:rsidP="00A51DBE">
            <w:pPr>
              <w:widowControl/>
              <w:jc w:val="center"/>
              <w:rPr>
                <w:rFonts w:ascii="Arial" w:eastAsia="宋体" w:hAnsi="Arial" w:cs="Arial"/>
                <w:sz w:val="16"/>
                <w:szCs w:val="16"/>
                <w:lang w:eastAsia="zh-CN"/>
              </w:rPr>
            </w:pPr>
            <w:r w:rsidRPr="009E12CF">
              <w:rPr>
                <w:rFonts w:ascii="Arial (W1)" w:hAnsi="Arial (W1)"/>
                <w:b/>
                <w:color w:val="000000"/>
                <w:sz w:val="18"/>
                <w:szCs w:val="18"/>
              </w:rPr>
              <w:t>R: 7.6.10.9</w:t>
            </w:r>
          </w:p>
        </w:tc>
        <w:tc>
          <w:tcPr>
            <w:tcW w:w="1709" w:type="dxa"/>
            <w:vAlign w:val="center"/>
          </w:tcPr>
          <w:p w14:paraId="04F97A84" w14:textId="77777777" w:rsidR="00EB45B9" w:rsidRPr="009E12CF" w:rsidRDefault="00EB45B9" w:rsidP="00A51DBE">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ON</w:t>
            </w:r>
          </w:p>
        </w:tc>
        <w:tc>
          <w:tcPr>
            <w:tcW w:w="1607" w:type="dxa"/>
            <w:vAlign w:val="center"/>
          </w:tcPr>
          <w:p w14:paraId="71DDD36C" w14:textId="77777777" w:rsidR="00EB45B9" w:rsidRPr="009E12CF" w:rsidRDefault="00EB45B9" w:rsidP="00A51DBE">
            <w:pPr>
              <w:widowControl/>
              <w:jc w:val="center"/>
              <w:rPr>
                <w:rFonts w:ascii="Arial" w:eastAsia="宋体" w:hAnsi="Arial" w:cs="Arial"/>
                <w:i/>
                <w:sz w:val="16"/>
                <w:szCs w:val="16"/>
                <w:lang w:eastAsia="zh-CN"/>
              </w:rPr>
            </w:pPr>
            <w:r w:rsidRPr="009E12CF">
              <w:rPr>
                <w:rFonts w:ascii="Arial" w:eastAsia="宋体" w:hAnsi="Arial" w:cs="Arial"/>
                <w:sz w:val="16"/>
                <w:szCs w:val="16"/>
                <w:lang w:eastAsia="zh-CN"/>
              </w:rPr>
              <w:t>VALID</w:t>
            </w:r>
          </w:p>
        </w:tc>
        <w:tc>
          <w:tcPr>
            <w:tcW w:w="1602" w:type="dxa"/>
            <w:shd w:val="clear" w:color="auto" w:fill="auto"/>
            <w:vAlign w:val="center"/>
          </w:tcPr>
          <w:p w14:paraId="6604BC49" w14:textId="77777777" w:rsidR="00EB45B9" w:rsidRPr="009E12CF" w:rsidRDefault="00EB45B9" w:rsidP="00A51DBE">
            <w:pPr>
              <w:widowControl/>
              <w:jc w:val="center"/>
              <w:rPr>
                <w:rFonts w:ascii="Arial" w:eastAsia="宋体" w:hAnsi="Arial" w:cs="Arial"/>
                <w:i/>
                <w:sz w:val="16"/>
                <w:szCs w:val="16"/>
                <w:lang w:eastAsia="zh-CN"/>
              </w:rPr>
            </w:pPr>
            <w:r w:rsidRPr="009E12CF">
              <w:rPr>
                <w:rFonts w:ascii="Arial" w:eastAsia="宋体" w:hAnsi="Arial" w:cs="Arial"/>
                <w:sz w:val="16"/>
                <w:szCs w:val="16"/>
                <w:lang w:eastAsia="zh-CN"/>
              </w:rPr>
              <w:t>BTT5GFAULT</w:t>
            </w:r>
          </w:p>
        </w:tc>
        <w:tc>
          <w:tcPr>
            <w:tcW w:w="3394" w:type="dxa"/>
            <w:shd w:val="clear" w:color="auto" w:fill="auto"/>
            <w:vAlign w:val="center"/>
          </w:tcPr>
          <w:p w14:paraId="5EB825A4" w14:textId="77777777" w:rsidR="00EB45B9" w:rsidRPr="009E12CF" w:rsidRDefault="00EB45B9" w:rsidP="00A51DBE">
            <w:pPr>
              <w:widowControl/>
              <w:jc w:val="center"/>
              <w:rPr>
                <w:rFonts w:ascii="Arial" w:eastAsia="宋体" w:hAnsi="Arial" w:cs="Arial"/>
                <w:sz w:val="16"/>
                <w:szCs w:val="16"/>
                <w:lang w:eastAsia="zh-CN"/>
              </w:rPr>
            </w:pPr>
            <w:r w:rsidRPr="009E12CF">
              <w:rPr>
                <w:rFonts w:ascii="Arial" w:eastAsia="宋体" w:hAnsi="Arial" w:cs="Arial"/>
                <w:sz w:val="16"/>
                <w:szCs w:val="16"/>
                <w:lang w:eastAsia="zh-CN"/>
              </w:rPr>
              <w:t>BTT5G FAULT</w:t>
            </w:r>
          </w:p>
        </w:tc>
      </w:tr>
    </w:tbl>
    <w:p w14:paraId="1A364E0B" w14:textId="229A4D0E" w:rsidR="001915A5" w:rsidRPr="009E12CF" w:rsidRDefault="001915A5" w:rsidP="001915A5">
      <w:pPr>
        <w:widowControl/>
        <w:spacing w:after="120"/>
        <w:rPr>
          <w:rFonts w:ascii="Arial" w:hAnsi="Arial"/>
          <w:sz w:val="18"/>
          <w:szCs w:val="18"/>
        </w:rPr>
      </w:pPr>
      <w:r w:rsidRPr="009E12CF">
        <w:rPr>
          <w:rFonts w:ascii="Arial" w:hAnsi="Arial"/>
          <w:b/>
          <w:sz w:val="18"/>
          <w:szCs w:val="18"/>
        </w:rPr>
        <w:tab/>
      </w:r>
      <w:r w:rsidRPr="009E12CF">
        <w:rPr>
          <w:rFonts w:ascii="Arial" w:hAnsi="Arial"/>
          <w:b/>
          <w:sz w:val="18"/>
          <w:szCs w:val="18"/>
        </w:rPr>
        <w:tab/>
      </w:r>
    </w:p>
    <w:p w14:paraId="305CCDF8" w14:textId="1329F848" w:rsidR="001915A5" w:rsidRPr="00F806EE" w:rsidRDefault="001915A5" w:rsidP="001915A5">
      <w:pPr>
        <w:widowControl/>
        <w:spacing w:after="120"/>
        <w:rPr>
          <w:rFonts w:ascii="Arial" w:hAnsi="Arial"/>
          <w:b/>
          <w:sz w:val="18"/>
          <w:szCs w:val="18"/>
        </w:rPr>
      </w:pPr>
      <w:r w:rsidRPr="009E12CF">
        <w:rPr>
          <w:rFonts w:ascii="Arial" w:hAnsi="Arial"/>
          <w:b/>
          <w:szCs w:val="23"/>
        </w:rPr>
        <w:tab/>
      </w:r>
      <w:r w:rsidRPr="009E12CF">
        <w:rPr>
          <w:rFonts w:ascii="Arial" w:hAnsi="Arial"/>
          <w:b/>
          <w:szCs w:val="23"/>
        </w:rPr>
        <w:tab/>
      </w:r>
      <w:r w:rsidRPr="009E12CF">
        <w:rPr>
          <w:rFonts w:ascii="Arial" w:hAnsi="Arial"/>
          <w:b/>
          <w:sz w:val="18"/>
          <w:szCs w:val="18"/>
        </w:rPr>
        <w:t>Table 7.6-2 CTA Alert Messages</w:t>
      </w:r>
      <w:r w:rsidRPr="00F806EE">
        <w:rPr>
          <w:rFonts w:ascii="Arial" w:hAnsi="Arial"/>
          <w:b/>
          <w:sz w:val="18"/>
          <w:szCs w:val="18"/>
        </w:rPr>
        <w:t xml:space="preserve"> </w:t>
      </w:r>
    </w:p>
    <w:tbl>
      <w:tblPr>
        <w:tblW w:w="5268" w:type="dxa"/>
        <w:tblInd w:w="2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710"/>
        <w:gridCol w:w="1890"/>
      </w:tblGrid>
      <w:tr w:rsidR="001915A5" w:rsidRPr="00F806EE" w14:paraId="3C21B37D" w14:textId="77777777" w:rsidTr="001915A5">
        <w:tc>
          <w:tcPr>
            <w:tcW w:w="3378" w:type="dxa"/>
            <w:gridSpan w:val="2"/>
            <w:shd w:val="clear" w:color="auto" w:fill="DAEEF3"/>
            <w:vAlign w:val="center"/>
          </w:tcPr>
          <w:p w14:paraId="735671FE" w14:textId="77777777" w:rsidR="001915A5" w:rsidRPr="00F806EE" w:rsidRDefault="001915A5" w:rsidP="001915A5">
            <w:pPr>
              <w:widowControl/>
              <w:jc w:val="center"/>
              <w:rPr>
                <w:rFonts w:ascii="Arial" w:eastAsia="宋体" w:hAnsi="Arial" w:cs="Arial"/>
                <w:b/>
                <w:sz w:val="16"/>
                <w:szCs w:val="16"/>
                <w:lang w:eastAsia="zh-CN"/>
              </w:rPr>
            </w:pPr>
            <w:r w:rsidRPr="00F806EE">
              <w:rPr>
                <w:rFonts w:ascii="Arial" w:eastAsia="宋体" w:hAnsi="Arial" w:cs="Arial"/>
                <w:b/>
                <w:sz w:val="16"/>
                <w:szCs w:val="16"/>
                <w:lang w:eastAsia="zh-CN"/>
              </w:rPr>
              <w:t>INPUT</w:t>
            </w:r>
          </w:p>
        </w:tc>
        <w:tc>
          <w:tcPr>
            <w:tcW w:w="1890" w:type="dxa"/>
            <w:shd w:val="clear" w:color="auto" w:fill="DAEEF3"/>
            <w:vAlign w:val="center"/>
          </w:tcPr>
          <w:p w14:paraId="56600160" w14:textId="77777777" w:rsidR="001915A5" w:rsidRPr="00F806EE" w:rsidRDefault="001915A5" w:rsidP="001915A5">
            <w:pPr>
              <w:widowControl/>
              <w:jc w:val="center"/>
              <w:rPr>
                <w:rFonts w:ascii="Arial" w:eastAsia="宋体" w:hAnsi="Arial" w:cs="Arial"/>
                <w:b/>
                <w:sz w:val="16"/>
                <w:szCs w:val="16"/>
                <w:lang w:eastAsia="zh-CN"/>
              </w:rPr>
            </w:pPr>
            <w:r w:rsidRPr="00F806EE">
              <w:rPr>
                <w:rFonts w:ascii="Arial" w:eastAsia="宋体" w:hAnsi="Arial" w:cs="Arial"/>
                <w:b/>
                <w:sz w:val="16"/>
                <w:szCs w:val="16"/>
                <w:lang w:eastAsia="zh-CN"/>
              </w:rPr>
              <w:t>OUTPUT</w:t>
            </w:r>
          </w:p>
        </w:tc>
      </w:tr>
      <w:tr w:rsidR="001915A5" w:rsidRPr="00F806EE" w14:paraId="5F1FB4E7" w14:textId="77777777" w:rsidTr="001915A5">
        <w:tc>
          <w:tcPr>
            <w:tcW w:w="1668" w:type="dxa"/>
            <w:shd w:val="clear" w:color="auto" w:fill="DAEEF3"/>
            <w:vAlign w:val="center"/>
          </w:tcPr>
          <w:p w14:paraId="73EFA6A9" w14:textId="77777777" w:rsidR="001915A5" w:rsidRPr="00F806EE" w:rsidRDefault="001915A5" w:rsidP="001915A5">
            <w:pPr>
              <w:widowControl/>
              <w:jc w:val="center"/>
              <w:rPr>
                <w:rFonts w:ascii="Arial" w:eastAsia="宋体" w:hAnsi="Arial" w:cs="Arial"/>
                <w:b/>
                <w:sz w:val="16"/>
                <w:szCs w:val="16"/>
                <w:lang w:eastAsia="zh-CN"/>
              </w:rPr>
            </w:pPr>
            <w:r w:rsidRPr="00F806EE">
              <w:rPr>
                <w:rFonts w:ascii="Arial" w:eastAsia="宋体" w:hAnsi="Arial" w:cs="Arial"/>
                <w:b/>
                <w:sz w:val="16"/>
                <w:szCs w:val="16"/>
                <w:lang w:eastAsia="zh-CN"/>
              </w:rPr>
              <w:t>CTA Enable/Disable</w:t>
            </w:r>
          </w:p>
        </w:tc>
        <w:tc>
          <w:tcPr>
            <w:tcW w:w="1710" w:type="dxa"/>
            <w:shd w:val="clear" w:color="auto" w:fill="DAEEF3"/>
            <w:vAlign w:val="center"/>
          </w:tcPr>
          <w:p w14:paraId="4BD9A2F2" w14:textId="77777777" w:rsidR="001915A5" w:rsidRPr="00F806EE" w:rsidRDefault="001915A5" w:rsidP="001915A5">
            <w:pPr>
              <w:widowControl/>
              <w:jc w:val="center"/>
              <w:rPr>
                <w:rFonts w:ascii="Arial" w:eastAsia="宋体" w:hAnsi="Arial" w:cs="Arial"/>
                <w:b/>
                <w:sz w:val="16"/>
                <w:szCs w:val="16"/>
                <w:lang w:eastAsia="zh-CN"/>
              </w:rPr>
            </w:pPr>
            <w:r w:rsidRPr="00F806EE">
              <w:rPr>
                <w:rFonts w:ascii="Arial" w:eastAsia="宋体" w:hAnsi="Arial" w:cs="Arial"/>
                <w:b/>
                <w:sz w:val="16"/>
                <w:szCs w:val="16"/>
                <w:lang w:eastAsia="zh-CN"/>
              </w:rPr>
              <w:t>Veh With SYNC</w:t>
            </w:r>
          </w:p>
        </w:tc>
        <w:tc>
          <w:tcPr>
            <w:tcW w:w="1890" w:type="dxa"/>
            <w:shd w:val="clear" w:color="auto" w:fill="DAEEF3"/>
            <w:vAlign w:val="center"/>
          </w:tcPr>
          <w:p w14:paraId="774CF9FF" w14:textId="77777777" w:rsidR="001915A5" w:rsidRPr="00F806EE" w:rsidRDefault="001915A5" w:rsidP="001915A5">
            <w:pPr>
              <w:widowControl/>
              <w:jc w:val="center"/>
              <w:rPr>
                <w:rFonts w:ascii="Arial" w:eastAsia="宋体" w:hAnsi="Arial" w:cs="Arial"/>
                <w:b/>
                <w:sz w:val="16"/>
                <w:szCs w:val="16"/>
                <w:lang w:eastAsia="zh-CN"/>
              </w:rPr>
            </w:pPr>
            <w:r w:rsidRPr="00F806EE">
              <w:rPr>
                <w:rFonts w:ascii="Arial" w:eastAsia="宋体" w:hAnsi="Arial" w:cs="Arial"/>
                <w:b/>
                <w:sz w:val="16"/>
                <w:szCs w:val="16"/>
                <w:lang w:eastAsia="zh-CN"/>
              </w:rPr>
              <w:t>CTA messaging</w:t>
            </w:r>
          </w:p>
        </w:tc>
      </w:tr>
      <w:tr w:rsidR="001915A5" w:rsidRPr="00F806EE" w14:paraId="37B8E5F3" w14:textId="77777777" w:rsidTr="001915A5">
        <w:tc>
          <w:tcPr>
            <w:tcW w:w="1668" w:type="dxa"/>
            <w:vAlign w:val="center"/>
          </w:tcPr>
          <w:p w14:paraId="5E6BF921"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DISABLED</w:t>
            </w:r>
          </w:p>
        </w:tc>
        <w:tc>
          <w:tcPr>
            <w:tcW w:w="1710" w:type="dxa"/>
            <w:shd w:val="clear" w:color="auto" w:fill="auto"/>
            <w:vAlign w:val="center"/>
          </w:tcPr>
          <w:p w14:paraId="6F414073"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Don’t Care</w:t>
            </w:r>
          </w:p>
        </w:tc>
        <w:tc>
          <w:tcPr>
            <w:tcW w:w="1890" w:type="dxa"/>
            <w:shd w:val="clear" w:color="auto" w:fill="auto"/>
            <w:vAlign w:val="center"/>
          </w:tcPr>
          <w:p w14:paraId="35527756"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w:t>
            </w:r>
          </w:p>
        </w:tc>
      </w:tr>
      <w:tr w:rsidR="001915A5" w:rsidRPr="00F806EE" w14:paraId="4B3BB38C" w14:textId="77777777" w:rsidTr="001915A5">
        <w:tc>
          <w:tcPr>
            <w:tcW w:w="1668" w:type="dxa"/>
            <w:vAlign w:val="center"/>
          </w:tcPr>
          <w:p w14:paraId="4B5A6E99"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ENABLED</w:t>
            </w:r>
          </w:p>
        </w:tc>
        <w:tc>
          <w:tcPr>
            <w:tcW w:w="1710" w:type="dxa"/>
            <w:shd w:val="clear" w:color="auto" w:fill="auto"/>
            <w:vAlign w:val="center"/>
          </w:tcPr>
          <w:p w14:paraId="6751BCD2" w14:textId="77777777" w:rsidR="001915A5" w:rsidRPr="00F806EE" w:rsidRDefault="001915A5" w:rsidP="001915A5">
            <w:pPr>
              <w:widowControl/>
              <w:jc w:val="center"/>
              <w:rPr>
                <w:rFonts w:ascii="Arial" w:eastAsia="宋体" w:hAnsi="Arial" w:cs="Arial"/>
                <w:i/>
                <w:sz w:val="16"/>
                <w:szCs w:val="16"/>
                <w:lang w:eastAsia="zh-CN"/>
              </w:rPr>
            </w:pPr>
            <w:r w:rsidRPr="00F806EE">
              <w:rPr>
                <w:rFonts w:ascii="Arial" w:eastAsia="宋体" w:hAnsi="Arial" w:cs="Arial"/>
                <w:i/>
                <w:sz w:val="16"/>
                <w:szCs w:val="16"/>
                <w:lang w:eastAsia="zh-CN"/>
              </w:rPr>
              <w:t>NO</w:t>
            </w:r>
          </w:p>
        </w:tc>
        <w:tc>
          <w:tcPr>
            <w:tcW w:w="1890" w:type="dxa"/>
            <w:shd w:val="clear" w:color="auto" w:fill="auto"/>
            <w:vAlign w:val="center"/>
          </w:tcPr>
          <w:p w14:paraId="45C5AAF1"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YES</w:t>
            </w:r>
          </w:p>
        </w:tc>
      </w:tr>
      <w:tr w:rsidR="001915A5" w:rsidRPr="00F806EE" w14:paraId="4D2C468E" w14:textId="77777777" w:rsidTr="001915A5">
        <w:tc>
          <w:tcPr>
            <w:tcW w:w="1668" w:type="dxa"/>
            <w:vAlign w:val="center"/>
          </w:tcPr>
          <w:p w14:paraId="4C63CD16"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ENABLED</w:t>
            </w:r>
          </w:p>
        </w:tc>
        <w:tc>
          <w:tcPr>
            <w:tcW w:w="1710" w:type="dxa"/>
            <w:shd w:val="clear" w:color="auto" w:fill="auto"/>
            <w:vAlign w:val="center"/>
          </w:tcPr>
          <w:p w14:paraId="2BBFACEB"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YES</w:t>
            </w:r>
          </w:p>
        </w:tc>
        <w:tc>
          <w:tcPr>
            <w:tcW w:w="1890" w:type="dxa"/>
            <w:shd w:val="clear" w:color="auto" w:fill="auto"/>
            <w:vAlign w:val="center"/>
          </w:tcPr>
          <w:p w14:paraId="73598ABC" w14:textId="77777777" w:rsidR="001915A5" w:rsidRPr="00F806EE" w:rsidRDefault="001915A5" w:rsidP="001915A5">
            <w:pPr>
              <w:widowControl/>
              <w:jc w:val="center"/>
              <w:rPr>
                <w:rFonts w:ascii="Arial" w:eastAsia="宋体" w:hAnsi="Arial" w:cs="Arial"/>
                <w:sz w:val="16"/>
                <w:szCs w:val="16"/>
                <w:lang w:eastAsia="zh-CN"/>
              </w:rPr>
            </w:pPr>
            <w:r w:rsidRPr="00F806EE">
              <w:rPr>
                <w:rFonts w:ascii="Arial" w:eastAsia="宋体" w:hAnsi="Arial" w:cs="Arial"/>
                <w:sz w:val="16"/>
                <w:szCs w:val="16"/>
                <w:lang w:eastAsia="zh-CN"/>
              </w:rPr>
              <w:t>NO</w:t>
            </w:r>
          </w:p>
        </w:tc>
      </w:tr>
    </w:tbl>
    <w:p w14:paraId="369BA3F5" w14:textId="67322D62" w:rsidR="001915A5" w:rsidRPr="00F806EE" w:rsidRDefault="001915A5" w:rsidP="001915A5">
      <w:pPr>
        <w:widowControl/>
        <w:spacing w:after="120"/>
        <w:rPr>
          <w:rFonts w:ascii="Arial" w:hAnsi="Arial"/>
          <w:b/>
          <w:szCs w:val="27"/>
        </w:rPr>
      </w:pPr>
    </w:p>
    <w:p w14:paraId="0B04043D" w14:textId="7B0E4E9B" w:rsidR="00396C6D" w:rsidRPr="00F806EE" w:rsidRDefault="00396C6D" w:rsidP="001915A5">
      <w:pPr>
        <w:widowControl/>
        <w:spacing w:after="120"/>
        <w:rPr>
          <w:rFonts w:ascii="Arial" w:hAnsi="Arial"/>
          <w:b/>
          <w:szCs w:val="27"/>
        </w:rPr>
      </w:pPr>
    </w:p>
    <w:p w14:paraId="6EEA92AE" w14:textId="5E4E3193" w:rsidR="00396C6D" w:rsidRPr="00F806EE" w:rsidRDefault="00396C6D" w:rsidP="001915A5">
      <w:pPr>
        <w:widowControl/>
        <w:spacing w:after="120"/>
        <w:rPr>
          <w:rFonts w:ascii="Arial" w:hAnsi="Arial"/>
          <w:b/>
          <w:szCs w:val="27"/>
        </w:rPr>
      </w:pPr>
    </w:p>
    <w:p w14:paraId="78D0B7E7" w14:textId="77777777" w:rsidR="00396C6D" w:rsidRPr="00F806EE" w:rsidRDefault="00396C6D" w:rsidP="001915A5">
      <w:pPr>
        <w:widowControl/>
        <w:spacing w:after="120"/>
        <w:rPr>
          <w:rFonts w:ascii="Arial" w:hAnsi="Arial"/>
          <w:b/>
          <w:szCs w:val="27"/>
        </w:rPr>
      </w:pPr>
    </w:p>
    <w:p w14:paraId="0BEDB6D6" w14:textId="77777777" w:rsidR="001915A5" w:rsidRPr="00F806EE" w:rsidRDefault="001915A5" w:rsidP="001915A5">
      <w:pPr>
        <w:keepNext/>
        <w:numPr>
          <w:ilvl w:val="1"/>
          <w:numId w:val="3"/>
        </w:numPr>
        <w:overflowPunct w:val="0"/>
        <w:autoSpaceDE w:val="0"/>
        <w:autoSpaceDN w:val="0"/>
        <w:adjustRightInd w:val="0"/>
        <w:spacing w:before="240" w:after="60"/>
        <w:textAlignment w:val="baseline"/>
        <w:outlineLvl w:val="1"/>
        <w:rPr>
          <w:rFonts w:ascii="Arial" w:hAnsi="Arial"/>
          <w:b/>
          <w:szCs w:val="20"/>
        </w:rPr>
      </w:pPr>
      <w:bookmarkStart w:id="904" w:name="_Toc459280954"/>
      <w:bookmarkStart w:id="905" w:name="_Toc507580506"/>
      <w:bookmarkStart w:id="906" w:name="_Toc51844783"/>
      <w:r w:rsidRPr="00F806EE">
        <w:rPr>
          <w:rFonts w:ascii="Arial" w:hAnsi="Arial"/>
          <w:b/>
          <w:szCs w:val="20"/>
        </w:rPr>
        <w:t>CLUSTER BLIS and CTA FAULT STRATAGY</w:t>
      </w:r>
      <w:bookmarkEnd w:id="904"/>
      <w:bookmarkEnd w:id="905"/>
      <w:bookmarkEnd w:id="906"/>
    </w:p>
    <w:p w14:paraId="398BF880" w14:textId="7AF162BF" w:rsidR="001915A5" w:rsidRPr="00F806EE" w:rsidRDefault="001915A5" w:rsidP="001915A5">
      <w:pPr>
        <w:widowControl/>
        <w:spacing w:after="120"/>
        <w:ind w:left="1080"/>
        <w:rPr>
          <w:rFonts w:ascii="Arial" w:hAnsi="Arial"/>
          <w:sz w:val="18"/>
          <w:szCs w:val="20"/>
        </w:rPr>
      </w:pPr>
      <w:r w:rsidRPr="00F806EE">
        <w:rPr>
          <w:rFonts w:ascii="Arial" w:hAnsi="Arial"/>
          <w:sz w:val="18"/>
          <w:szCs w:val="20"/>
        </w:rPr>
        <w:t xml:space="preserve">A BLIS or CTA feature fault can be determined by the </w:t>
      </w:r>
      <w:r w:rsidR="00745550" w:rsidRPr="00F806EE">
        <w:rPr>
          <w:rFonts w:ascii="Arial" w:hAnsi="Arial"/>
          <w:sz w:val="18"/>
          <w:szCs w:val="20"/>
        </w:rPr>
        <w:t xml:space="preserve">side feature </w:t>
      </w:r>
      <w:r w:rsidRPr="00F806EE">
        <w:rPr>
          <w:rFonts w:ascii="Arial" w:hAnsi="Arial"/>
          <w:sz w:val="18"/>
          <w:szCs w:val="20"/>
        </w:rPr>
        <w:t>system for internal faults or by the Cluster via messaging faults.</w:t>
      </w:r>
    </w:p>
    <w:tbl>
      <w:tblPr>
        <w:tblW w:w="88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40"/>
      </w:tblGrid>
      <w:tr w:rsidR="001915A5" w:rsidRPr="00F806EE" w14:paraId="01634437" w14:textId="77777777" w:rsidTr="001915A5">
        <w:tc>
          <w:tcPr>
            <w:tcW w:w="1440" w:type="dxa"/>
            <w:shd w:val="clear" w:color="auto" w:fill="auto"/>
            <w:tcMar>
              <w:left w:w="0" w:type="dxa"/>
              <w:right w:w="115" w:type="dxa"/>
            </w:tcMar>
          </w:tcPr>
          <w:p w14:paraId="49C90849" w14:textId="77777777" w:rsidR="001915A5" w:rsidRPr="00F806EE" w:rsidRDefault="001915A5" w:rsidP="001915A5">
            <w:pPr>
              <w:jc w:val="both"/>
              <w:rPr>
                <w:b/>
                <w:sz w:val="18"/>
                <w:szCs w:val="20"/>
              </w:rPr>
            </w:pPr>
            <w:r w:rsidRPr="00F806EE">
              <w:rPr>
                <w:b/>
                <w:sz w:val="18"/>
                <w:szCs w:val="20"/>
              </w:rPr>
              <w:t>R: 7.7.1</w:t>
            </w:r>
          </w:p>
          <w:p w14:paraId="404FC4CB" w14:textId="77777777" w:rsidR="001915A5" w:rsidRPr="00F806EE" w:rsidRDefault="001915A5" w:rsidP="001915A5">
            <w:pPr>
              <w:jc w:val="both"/>
              <w:rPr>
                <w:b/>
                <w:sz w:val="18"/>
                <w:szCs w:val="20"/>
              </w:rPr>
            </w:pPr>
          </w:p>
        </w:tc>
        <w:tc>
          <w:tcPr>
            <w:tcW w:w="7440" w:type="dxa"/>
            <w:shd w:val="clear" w:color="auto" w:fill="auto"/>
          </w:tcPr>
          <w:p w14:paraId="4F3D6547" w14:textId="77777777" w:rsidR="001915A5" w:rsidRPr="00F806EE" w:rsidRDefault="001915A5" w:rsidP="001915A5">
            <w:pPr>
              <w:spacing w:after="120"/>
              <w:rPr>
                <w:rFonts w:ascii="Arial" w:hAnsi="Arial"/>
                <w:sz w:val="18"/>
                <w:szCs w:val="20"/>
              </w:rPr>
            </w:pPr>
            <w:r w:rsidRPr="00F806EE">
              <w:rPr>
                <w:rFonts w:ascii="Arial" w:hAnsi="Arial"/>
                <w:sz w:val="18"/>
                <w:szCs w:val="18"/>
              </w:rPr>
              <w:t>CLUSTER BLIS CTA INTERFACE TRUTH TABLES</w:t>
            </w:r>
            <w:r w:rsidRPr="00F806EE">
              <w:rPr>
                <w:rFonts w:ascii="Arial" w:hAnsi="Arial"/>
                <w:sz w:val="18"/>
                <w:szCs w:val="20"/>
              </w:rPr>
              <w:t xml:space="preserve"> defines all fault conditions for BLIS and CTA features. </w:t>
            </w:r>
          </w:p>
        </w:tc>
      </w:tr>
      <w:tr w:rsidR="001915A5" w:rsidRPr="00F806EE" w14:paraId="2BA9A74F" w14:textId="77777777" w:rsidTr="001915A5">
        <w:tc>
          <w:tcPr>
            <w:tcW w:w="1440" w:type="dxa"/>
            <w:shd w:val="clear" w:color="auto" w:fill="auto"/>
          </w:tcPr>
          <w:p w14:paraId="583CA947" w14:textId="77777777" w:rsidR="001915A5" w:rsidRPr="00F806EE" w:rsidRDefault="001915A5" w:rsidP="001915A5">
            <w:pPr>
              <w:jc w:val="both"/>
              <w:rPr>
                <w:b/>
                <w:sz w:val="18"/>
                <w:szCs w:val="18"/>
              </w:rPr>
            </w:pPr>
            <w:r w:rsidRPr="00F806EE">
              <w:rPr>
                <w:b/>
                <w:sz w:val="18"/>
                <w:szCs w:val="18"/>
              </w:rPr>
              <w:t>R: 7.7.2</w:t>
            </w:r>
          </w:p>
        </w:tc>
        <w:tc>
          <w:tcPr>
            <w:tcW w:w="7440" w:type="dxa"/>
            <w:shd w:val="clear" w:color="auto" w:fill="auto"/>
          </w:tcPr>
          <w:p w14:paraId="2A36E495" w14:textId="77777777" w:rsidR="001915A5" w:rsidRPr="00F806EE" w:rsidRDefault="001915A5" w:rsidP="001915A5">
            <w:pPr>
              <w:spacing w:after="120"/>
              <w:rPr>
                <w:rFonts w:ascii="Arial" w:hAnsi="Arial"/>
                <w:sz w:val="18"/>
                <w:szCs w:val="20"/>
              </w:rPr>
            </w:pPr>
            <w:r w:rsidRPr="00F806EE">
              <w:rPr>
                <w:rFonts w:ascii="Arial" w:hAnsi="Arial"/>
                <w:sz w:val="18"/>
                <w:szCs w:val="20"/>
              </w:rPr>
              <w:t>BLIS faults and CTA faults are independent from one another. These are two separate features and a fault in one feature does not proclaim a fault in the other.</w:t>
            </w:r>
          </w:p>
          <w:p w14:paraId="4345F12F" w14:textId="1C1FCADA" w:rsidR="00B608D8" w:rsidRPr="00F806EE" w:rsidRDefault="00B608D8" w:rsidP="00B608D8">
            <w:pPr>
              <w:pStyle w:val="SpecText"/>
              <w:widowControl w:val="0"/>
              <w:ind w:left="0"/>
            </w:pPr>
            <w:r w:rsidRPr="00F806EE">
              <w:t>There are no special</w:t>
            </w:r>
            <w:r w:rsidR="00174B78" w:rsidRPr="00F806EE">
              <w:t xml:space="preserve"> </w:t>
            </w:r>
            <w:r w:rsidR="00745550" w:rsidRPr="00F806EE">
              <w:t>ADAS</w:t>
            </w:r>
            <w:r w:rsidR="00174B78" w:rsidRPr="00F806EE">
              <w:t xml:space="preserve"> initiated</w:t>
            </w:r>
            <w:r w:rsidRPr="00F806EE">
              <w:t xml:space="preserve"> </w:t>
            </w:r>
            <w:r w:rsidR="006602E8" w:rsidRPr="00F806EE">
              <w:t>RCTB</w:t>
            </w:r>
            <w:r w:rsidRPr="00F806EE">
              <w:t xml:space="preserve"> fault messages. </w:t>
            </w:r>
          </w:p>
          <w:p w14:paraId="75FAA570" w14:textId="2DFFBFBB" w:rsidR="001915A5" w:rsidRPr="00F806EE" w:rsidRDefault="001915A5" w:rsidP="00174B78">
            <w:pPr>
              <w:spacing w:after="120"/>
              <w:rPr>
                <w:rFonts w:ascii="Arial" w:hAnsi="Arial"/>
                <w:sz w:val="18"/>
                <w:szCs w:val="20"/>
              </w:rPr>
            </w:pPr>
            <w:r w:rsidRPr="00F806EE">
              <w:rPr>
                <w:rFonts w:ascii="Arial" w:hAnsi="Arial"/>
                <w:sz w:val="18"/>
                <w:szCs w:val="20"/>
              </w:rPr>
              <w:t xml:space="preserve">There are no special BTT fault messages. </w:t>
            </w:r>
          </w:p>
        </w:tc>
      </w:tr>
      <w:tr w:rsidR="001915A5" w:rsidRPr="00F806EE" w14:paraId="6CFCB4A8" w14:textId="77777777" w:rsidTr="001915A5">
        <w:tc>
          <w:tcPr>
            <w:tcW w:w="1440" w:type="dxa"/>
            <w:shd w:val="clear" w:color="auto" w:fill="auto"/>
          </w:tcPr>
          <w:p w14:paraId="268451A6" w14:textId="77777777" w:rsidR="001915A5" w:rsidRPr="00F806EE" w:rsidRDefault="001915A5" w:rsidP="001915A5">
            <w:pPr>
              <w:jc w:val="both"/>
              <w:rPr>
                <w:b/>
                <w:sz w:val="18"/>
                <w:szCs w:val="18"/>
              </w:rPr>
            </w:pPr>
            <w:r w:rsidRPr="00F806EE">
              <w:rPr>
                <w:b/>
                <w:sz w:val="18"/>
                <w:szCs w:val="18"/>
              </w:rPr>
              <w:t>R: 7.7.3</w:t>
            </w:r>
          </w:p>
        </w:tc>
        <w:tc>
          <w:tcPr>
            <w:tcW w:w="7440" w:type="dxa"/>
            <w:shd w:val="clear" w:color="auto" w:fill="auto"/>
          </w:tcPr>
          <w:p w14:paraId="3D3D1FE0" w14:textId="4767E7DD" w:rsidR="0036538B" w:rsidRPr="00F806EE" w:rsidRDefault="0036538B" w:rsidP="00174B78">
            <w:pPr>
              <w:spacing w:after="120"/>
              <w:rPr>
                <w:rFonts w:ascii="Arial" w:hAnsi="Arial"/>
                <w:sz w:val="18"/>
                <w:szCs w:val="18"/>
              </w:rPr>
            </w:pPr>
            <w:r w:rsidRPr="00F806EE">
              <w:rPr>
                <w:rFonts w:ascii="Arial" w:hAnsi="Arial"/>
                <w:sz w:val="18"/>
                <w:szCs w:val="18"/>
              </w:rPr>
              <w:t xml:space="preserve">If </w:t>
            </w:r>
            <w:r w:rsidRPr="00F806EE">
              <w:rPr>
                <w:rFonts w:ascii="Arial" w:hAnsi="Arial"/>
                <w:b/>
                <w:sz w:val="18"/>
                <w:szCs w:val="18"/>
              </w:rPr>
              <w:t>SodSnsRight_D_Stat</w:t>
            </w:r>
            <w:r w:rsidRPr="00F806EE">
              <w:rPr>
                <w:rFonts w:ascii="Arial" w:hAnsi="Arial"/>
                <w:sz w:val="18"/>
                <w:szCs w:val="18"/>
              </w:rPr>
              <w:t xml:space="preserve"> = SYSTEM FAULT | </w:t>
            </w:r>
            <w:r w:rsidRPr="00F806EE">
              <w:rPr>
                <w:rFonts w:ascii="Arial" w:hAnsi="Arial"/>
                <w:b/>
                <w:sz w:val="18"/>
                <w:szCs w:val="18"/>
              </w:rPr>
              <w:t>SodSnsLeft_D_Stat</w:t>
            </w:r>
            <w:r w:rsidRPr="00F806EE">
              <w:rPr>
                <w:rFonts w:ascii="Arial" w:hAnsi="Arial"/>
                <w:sz w:val="18"/>
                <w:szCs w:val="18"/>
              </w:rPr>
              <w:t xml:space="preserve"> = SYSTEM FAULT, the Cluster shall display BLIND SPOT SYSTEM FAULT in the Message Center.</w:t>
            </w:r>
          </w:p>
        </w:tc>
      </w:tr>
      <w:tr w:rsidR="001915A5" w:rsidRPr="00F806EE" w14:paraId="262F8C1D" w14:textId="77777777" w:rsidTr="001915A5">
        <w:tc>
          <w:tcPr>
            <w:tcW w:w="1440" w:type="dxa"/>
            <w:shd w:val="clear" w:color="auto" w:fill="auto"/>
          </w:tcPr>
          <w:p w14:paraId="35AB7A88" w14:textId="77777777" w:rsidR="001915A5" w:rsidRPr="00F806EE" w:rsidRDefault="001915A5" w:rsidP="001915A5">
            <w:pPr>
              <w:jc w:val="both"/>
              <w:rPr>
                <w:b/>
                <w:strike/>
                <w:sz w:val="18"/>
                <w:szCs w:val="18"/>
              </w:rPr>
            </w:pPr>
            <w:r w:rsidRPr="00F806EE">
              <w:rPr>
                <w:b/>
                <w:sz w:val="18"/>
                <w:szCs w:val="18"/>
              </w:rPr>
              <w:t>R: 7.7.4</w:t>
            </w:r>
          </w:p>
        </w:tc>
        <w:tc>
          <w:tcPr>
            <w:tcW w:w="7440" w:type="dxa"/>
            <w:shd w:val="clear" w:color="auto" w:fill="auto"/>
          </w:tcPr>
          <w:p w14:paraId="0E8883A8" w14:textId="3D2DD210" w:rsidR="001915A5" w:rsidRPr="00F806EE" w:rsidRDefault="0036538B" w:rsidP="00174B78">
            <w:pPr>
              <w:spacing w:after="120"/>
              <w:rPr>
                <w:rFonts w:ascii="Arial" w:hAnsi="Arial"/>
                <w:b/>
                <w:strike/>
                <w:sz w:val="18"/>
                <w:szCs w:val="18"/>
              </w:rPr>
            </w:pPr>
            <w:r w:rsidRPr="00F806EE">
              <w:rPr>
                <w:rFonts w:ascii="Arial" w:hAnsi="Arial"/>
                <w:sz w:val="18"/>
                <w:szCs w:val="18"/>
              </w:rPr>
              <w:t xml:space="preserve">If </w:t>
            </w:r>
            <w:r w:rsidRPr="00F806EE">
              <w:rPr>
                <w:rFonts w:ascii="Arial" w:hAnsi="Arial"/>
                <w:b/>
                <w:sz w:val="18"/>
                <w:szCs w:val="18"/>
              </w:rPr>
              <w:t>CtaSnsRight_D_Stat</w:t>
            </w:r>
            <w:r w:rsidRPr="00F806EE">
              <w:rPr>
                <w:rFonts w:ascii="Arial" w:hAnsi="Arial"/>
                <w:sz w:val="18"/>
                <w:szCs w:val="18"/>
              </w:rPr>
              <w:t xml:space="preserve"> = SYSTEM FAULT | </w:t>
            </w:r>
            <w:r w:rsidRPr="00F806EE">
              <w:rPr>
                <w:rFonts w:ascii="Arial" w:hAnsi="Arial"/>
                <w:b/>
                <w:sz w:val="18"/>
                <w:szCs w:val="18"/>
              </w:rPr>
              <w:t>CtaSnsLeft_D_Stat</w:t>
            </w:r>
            <w:r w:rsidRPr="00F806EE">
              <w:rPr>
                <w:rFonts w:ascii="Arial" w:hAnsi="Arial"/>
                <w:sz w:val="18"/>
                <w:szCs w:val="18"/>
              </w:rPr>
              <w:t xml:space="preserve"> = SYSTEM FAULT, the Cluster shall display BLIND SPOT SYSTEM FAULT in the Message Center.</w:t>
            </w:r>
          </w:p>
        </w:tc>
      </w:tr>
      <w:tr w:rsidR="001915A5" w:rsidRPr="00F806EE" w14:paraId="6631884D" w14:textId="77777777" w:rsidTr="001915A5">
        <w:tc>
          <w:tcPr>
            <w:tcW w:w="1440" w:type="dxa"/>
            <w:shd w:val="clear" w:color="auto" w:fill="auto"/>
          </w:tcPr>
          <w:p w14:paraId="091F0456" w14:textId="77777777" w:rsidR="001915A5" w:rsidRPr="00F806EE" w:rsidRDefault="001915A5" w:rsidP="001915A5">
            <w:pPr>
              <w:jc w:val="both"/>
              <w:rPr>
                <w:b/>
                <w:sz w:val="18"/>
                <w:szCs w:val="18"/>
              </w:rPr>
            </w:pPr>
            <w:r w:rsidRPr="00F806EE">
              <w:rPr>
                <w:b/>
                <w:sz w:val="18"/>
                <w:szCs w:val="18"/>
              </w:rPr>
              <w:t>R: 7.7.5</w:t>
            </w:r>
          </w:p>
        </w:tc>
        <w:tc>
          <w:tcPr>
            <w:tcW w:w="7440" w:type="dxa"/>
            <w:shd w:val="clear" w:color="auto" w:fill="auto"/>
          </w:tcPr>
          <w:p w14:paraId="05F61BE1" w14:textId="77777777" w:rsidR="001915A5" w:rsidRPr="00F806EE" w:rsidRDefault="001915A5" w:rsidP="001915A5">
            <w:pPr>
              <w:spacing w:after="120"/>
              <w:rPr>
                <w:rFonts w:ascii="Arial" w:hAnsi="Arial" w:cs="Arial"/>
                <w:sz w:val="18"/>
                <w:szCs w:val="18"/>
              </w:rPr>
            </w:pPr>
            <w:r w:rsidRPr="00F806EE">
              <w:rPr>
                <w:rFonts w:ascii="Arial" w:hAnsi="Arial"/>
                <w:b/>
                <w:sz w:val="18"/>
                <w:szCs w:val="18"/>
              </w:rPr>
              <w:t>Sod</w:t>
            </w:r>
            <w:r w:rsidRPr="00F806EE">
              <w:rPr>
                <w:rFonts w:ascii="Arial" w:hAnsi="Arial" w:cs="Arial"/>
                <w:b/>
                <w:sz w:val="18"/>
                <w:szCs w:val="18"/>
              </w:rPr>
              <w:t xml:space="preserve">SnsX_D_Stat </w:t>
            </w:r>
            <w:r w:rsidRPr="00F806EE">
              <w:rPr>
                <w:rFonts w:ascii="Arial" w:hAnsi="Arial" w:cs="Arial"/>
                <w:sz w:val="18"/>
                <w:szCs w:val="18"/>
              </w:rPr>
              <w:t>FAULT and INVALID is equivalent.</w:t>
            </w:r>
          </w:p>
          <w:p w14:paraId="4D9848E6" w14:textId="77777777" w:rsidR="001915A5" w:rsidRPr="00F806EE" w:rsidRDefault="001915A5" w:rsidP="001915A5">
            <w:pPr>
              <w:spacing w:after="120"/>
              <w:rPr>
                <w:rFonts w:ascii="Arial" w:hAnsi="Arial"/>
                <w:szCs w:val="20"/>
              </w:rPr>
            </w:pPr>
            <w:r w:rsidRPr="00F806EE">
              <w:rPr>
                <w:rFonts w:ascii="Arial" w:hAnsi="Arial"/>
                <w:b/>
                <w:sz w:val="18"/>
                <w:szCs w:val="18"/>
              </w:rPr>
              <w:t>Cta</w:t>
            </w:r>
            <w:r w:rsidRPr="00F806EE">
              <w:rPr>
                <w:rFonts w:ascii="Arial" w:hAnsi="Arial" w:cs="Arial"/>
                <w:b/>
                <w:sz w:val="18"/>
                <w:szCs w:val="18"/>
              </w:rPr>
              <w:t xml:space="preserve">SnsX_D_Stat </w:t>
            </w:r>
            <w:r w:rsidRPr="00F806EE">
              <w:rPr>
                <w:rFonts w:ascii="Arial" w:hAnsi="Arial" w:cs="Arial"/>
                <w:sz w:val="18"/>
                <w:szCs w:val="18"/>
              </w:rPr>
              <w:t>FAULT and INVALID is equivalent.</w:t>
            </w:r>
          </w:p>
        </w:tc>
      </w:tr>
      <w:tr w:rsidR="001915A5" w:rsidRPr="00F806EE" w14:paraId="568CDAEC" w14:textId="77777777" w:rsidTr="001915A5">
        <w:tc>
          <w:tcPr>
            <w:tcW w:w="1440" w:type="dxa"/>
            <w:shd w:val="clear" w:color="auto" w:fill="auto"/>
          </w:tcPr>
          <w:p w14:paraId="1546EFA1" w14:textId="77777777" w:rsidR="001915A5" w:rsidRPr="00F806EE" w:rsidRDefault="001915A5" w:rsidP="001915A5">
            <w:pPr>
              <w:jc w:val="both"/>
              <w:rPr>
                <w:b/>
                <w:sz w:val="18"/>
                <w:szCs w:val="18"/>
              </w:rPr>
            </w:pPr>
            <w:r w:rsidRPr="00F806EE">
              <w:rPr>
                <w:b/>
                <w:sz w:val="18"/>
                <w:szCs w:val="18"/>
              </w:rPr>
              <w:lastRenderedPageBreak/>
              <w:t>R: 7.7.6</w:t>
            </w:r>
          </w:p>
        </w:tc>
        <w:tc>
          <w:tcPr>
            <w:tcW w:w="7440" w:type="dxa"/>
            <w:shd w:val="clear" w:color="auto" w:fill="auto"/>
          </w:tcPr>
          <w:p w14:paraId="5D63BE6A" w14:textId="2614C78C" w:rsidR="001915A5" w:rsidRPr="00F806EE" w:rsidRDefault="001915A5" w:rsidP="001915A5">
            <w:pPr>
              <w:spacing w:after="120"/>
              <w:rPr>
                <w:rFonts w:ascii="Arial" w:hAnsi="Arial"/>
                <w:sz w:val="18"/>
                <w:szCs w:val="18"/>
              </w:rPr>
            </w:pPr>
            <w:r w:rsidRPr="00F806EE">
              <w:rPr>
                <w:rFonts w:ascii="Arial" w:hAnsi="Arial"/>
                <w:sz w:val="18"/>
                <w:szCs w:val="18"/>
              </w:rPr>
              <w:t xml:space="preserve">During an engine crank (Ignition equals START) the Cluster </w:t>
            </w:r>
            <w:r w:rsidR="0010110B" w:rsidRPr="00F806EE">
              <w:rPr>
                <w:rFonts w:ascii="Arial" w:hAnsi="Arial"/>
                <w:sz w:val="18"/>
                <w:szCs w:val="18"/>
              </w:rPr>
              <w:t>shall</w:t>
            </w:r>
            <w:r w:rsidRPr="00F806EE">
              <w:rPr>
                <w:rFonts w:ascii="Arial" w:hAnsi="Arial"/>
                <w:sz w:val="18"/>
                <w:szCs w:val="18"/>
              </w:rPr>
              <w:t xml:space="preserve"> not monitor the SOD CAN signals for fault conditions per Ford standard practices.</w:t>
            </w:r>
          </w:p>
        </w:tc>
      </w:tr>
      <w:tr w:rsidR="001915A5" w:rsidRPr="00F806EE" w14:paraId="13E451EC" w14:textId="77777777" w:rsidTr="001915A5">
        <w:tc>
          <w:tcPr>
            <w:tcW w:w="1440" w:type="dxa"/>
            <w:shd w:val="clear" w:color="auto" w:fill="auto"/>
          </w:tcPr>
          <w:p w14:paraId="74B77795" w14:textId="77777777" w:rsidR="001915A5" w:rsidRPr="00F806EE" w:rsidRDefault="001915A5" w:rsidP="001915A5">
            <w:pPr>
              <w:jc w:val="both"/>
              <w:rPr>
                <w:b/>
                <w:sz w:val="18"/>
                <w:szCs w:val="18"/>
              </w:rPr>
            </w:pPr>
            <w:r w:rsidRPr="00F806EE">
              <w:rPr>
                <w:b/>
                <w:sz w:val="18"/>
                <w:szCs w:val="18"/>
              </w:rPr>
              <w:t>R: 7.7.7</w:t>
            </w:r>
          </w:p>
        </w:tc>
        <w:tc>
          <w:tcPr>
            <w:tcW w:w="7440" w:type="dxa"/>
            <w:shd w:val="clear" w:color="auto" w:fill="auto"/>
          </w:tcPr>
          <w:p w14:paraId="3D7385E4" w14:textId="4CD14760" w:rsidR="001915A5" w:rsidRPr="00F806EE" w:rsidRDefault="001915A5" w:rsidP="001915A5">
            <w:pPr>
              <w:spacing w:after="120"/>
              <w:rPr>
                <w:rFonts w:ascii="Arial" w:hAnsi="Arial"/>
                <w:sz w:val="18"/>
                <w:szCs w:val="18"/>
              </w:rPr>
            </w:pPr>
            <w:r w:rsidRPr="00F806EE">
              <w:rPr>
                <w:rFonts w:ascii="Arial" w:hAnsi="Arial"/>
                <w:sz w:val="18"/>
                <w:szCs w:val="18"/>
              </w:rPr>
              <w:t xml:space="preserve">For independent CAN signals the missing </w:t>
            </w:r>
            <w:r w:rsidRPr="00F806EE">
              <w:rPr>
                <w:rFonts w:ascii="Arial" w:hAnsi="Arial"/>
                <w:sz w:val="18"/>
                <w:szCs w:val="20"/>
              </w:rPr>
              <w:t xml:space="preserve">timeout </w:t>
            </w:r>
            <w:r w:rsidR="0010110B" w:rsidRPr="00F806EE">
              <w:rPr>
                <w:rFonts w:ascii="Arial" w:hAnsi="Arial"/>
                <w:sz w:val="18"/>
                <w:szCs w:val="20"/>
              </w:rPr>
              <w:t>shall</w:t>
            </w:r>
            <w:r w:rsidRPr="00F806EE">
              <w:rPr>
                <w:rFonts w:ascii="Arial" w:hAnsi="Arial"/>
                <w:sz w:val="18"/>
                <w:szCs w:val="20"/>
              </w:rPr>
              <w:t xml:space="preserve"> be no less than </w:t>
            </w:r>
            <w:r w:rsidRPr="00F806EE">
              <w:rPr>
                <w:rFonts w:ascii="Arial" w:hAnsi="Arial"/>
                <w:strike/>
                <w:sz w:val="18"/>
                <w:szCs w:val="20"/>
              </w:rPr>
              <w:t>5</w:t>
            </w:r>
            <w:r w:rsidR="0036538B" w:rsidRPr="00F806EE">
              <w:rPr>
                <w:rFonts w:ascii="Arial" w:hAnsi="Arial"/>
                <w:sz w:val="18"/>
                <w:szCs w:val="20"/>
              </w:rPr>
              <w:t xml:space="preserve"> 8</w:t>
            </w:r>
            <w:r w:rsidRPr="00F806EE">
              <w:rPr>
                <w:rFonts w:ascii="Arial" w:hAnsi="Arial"/>
                <w:sz w:val="18"/>
                <w:szCs w:val="20"/>
              </w:rPr>
              <w:t xml:space="preserve"> times the SOD periodic message rate of 200 msec but not more than 2000 msec. This requirement is specified by the BLIS DFMEA.</w:t>
            </w:r>
          </w:p>
        </w:tc>
      </w:tr>
      <w:tr w:rsidR="001915A5" w:rsidRPr="00F806EE" w14:paraId="1799D5CE" w14:textId="77777777" w:rsidTr="001915A5">
        <w:tc>
          <w:tcPr>
            <w:tcW w:w="1440" w:type="dxa"/>
            <w:shd w:val="clear" w:color="auto" w:fill="auto"/>
          </w:tcPr>
          <w:p w14:paraId="39279943" w14:textId="77777777" w:rsidR="001915A5" w:rsidRPr="00F806EE" w:rsidRDefault="001915A5" w:rsidP="001915A5">
            <w:pPr>
              <w:jc w:val="both"/>
              <w:rPr>
                <w:b/>
                <w:sz w:val="18"/>
                <w:szCs w:val="18"/>
              </w:rPr>
            </w:pPr>
            <w:r w:rsidRPr="00F806EE">
              <w:rPr>
                <w:b/>
                <w:sz w:val="18"/>
                <w:szCs w:val="18"/>
              </w:rPr>
              <w:t>R: 7.7.8</w:t>
            </w:r>
          </w:p>
        </w:tc>
        <w:tc>
          <w:tcPr>
            <w:tcW w:w="7440" w:type="dxa"/>
            <w:shd w:val="clear" w:color="auto" w:fill="auto"/>
          </w:tcPr>
          <w:p w14:paraId="3F2F609A" w14:textId="77777777" w:rsidR="001915A5" w:rsidRPr="00F806EE" w:rsidRDefault="001915A5" w:rsidP="001915A5">
            <w:pPr>
              <w:spacing w:after="120"/>
              <w:rPr>
                <w:rFonts w:ascii="Arial" w:hAnsi="Arial"/>
                <w:sz w:val="18"/>
                <w:szCs w:val="18"/>
              </w:rPr>
            </w:pPr>
            <w:r w:rsidRPr="00F806EE">
              <w:rPr>
                <w:rFonts w:ascii="Arial" w:hAnsi="Arial"/>
                <w:sz w:val="18"/>
                <w:szCs w:val="18"/>
              </w:rPr>
              <w:t>For dependent CAN signals the missing message timeout is as defined in requirements R: 7.2.6.</w:t>
            </w:r>
          </w:p>
        </w:tc>
      </w:tr>
      <w:tr w:rsidR="001915A5" w:rsidRPr="00F806EE" w14:paraId="5E83CE38" w14:textId="77777777" w:rsidTr="001915A5">
        <w:tc>
          <w:tcPr>
            <w:tcW w:w="1440" w:type="dxa"/>
            <w:shd w:val="clear" w:color="auto" w:fill="auto"/>
          </w:tcPr>
          <w:p w14:paraId="03ABFBDC" w14:textId="77777777" w:rsidR="001915A5" w:rsidRPr="00F806EE" w:rsidRDefault="001915A5" w:rsidP="001915A5">
            <w:pPr>
              <w:jc w:val="both"/>
              <w:rPr>
                <w:b/>
                <w:sz w:val="18"/>
                <w:szCs w:val="18"/>
              </w:rPr>
            </w:pPr>
            <w:r w:rsidRPr="00F806EE">
              <w:rPr>
                <w:b/>
                <w:sz w:val="18"/>
                <w:szCs w:val="18"/>
              </w:rPr>
              <w:t>R: 7.7.9</w:t>
            </w:r>
          </w:p>
        </w:tc>
        <w:tc>
          <w:tcPr>
            <w:tcW w:w="7440" w:type="dxa"/>
            <w:shd w:val="clear" w:color="auto" w:fill="auto"/>
          </w:tcPr>
          <w:p w14:paraId="77E9C6FD" w14:textId="513BD11A" w:rsidR="001915A5" w:rsidRPr="00F806EE" w:rsidRDefault="00F51298" w:rsidP="001915A5">
            <w:pPr>
              <w:spacing w:after="120"/>
              <w:rPr>
                <w:rFonts w:ascii="Arial" w:hAnsi="Arial"/>
                <w:sz w:val="18"/>
                <w:szCs w:val="18"/>
              </w:rPr>
            </w:pPr>
            <w:r w:rsidRPr="00F806EE">
              <w:rPr>
                <w:rFonts w:ascii="Arial" w:hAnsi="Arial"/>
                <w:sz w:val="18"/>
                <w:szCs w:val="18"/>
              </w:rPr>
              <w:t xml:space="preserve">If </w:t>
            </w:r>
            <w:r w:rsidR="001915A5" w:rsidRPr="00F806EE">
              <w:rPr>
                <w:rFonts w:ascii="Arial" w:hAnsi="Arial"/>
                <w:b/>
                <w:sz w:val="18"/>
                <w:szCs w:val="18"/>
              </w:rPr>
              <w:t>Sod</w:t>
            </w:r>
            <w:r w:rsidR="001915A5" w:rsidRPr="00F806EE">
              <w:rPr>
                <w:rFonts w:ascii="Arial" w:hAnsi="Arial" w:cs="Arial"/>
                <w:b/>
                <w:sz w:val="18"/>
                <w:szCs w:val="18"/>
              </w:rPr>
              <w:t xml:space="preserve">SnsX_D_Stat </w:t>
            </w:r>
            <w:r w:rsidR="001915A5" w:rsidRPr="00F806EE">
              <w:rPr>
                <w:rFonts w:ascii="Arial" w:hAnsi="Arial" w:cs="Arial"/>
                <w:sz w:val="18"/>
                <w:szCs w:val="18"/>
              </w:rPr>
              <w:t>and/or</w:t>
            </w:r>
            <w:r w:rsidR="001915A5" w:rsidRPr="00F806EE">
              <w:rPr>
                <w:rFonts w:ascii="Arial" w:hAnsi="Arial" w:cs="Arial"/>
                <w:b/>
                <w:sz w:val="18"/>
                <w:szCs w:val="18"/>
              </w:rPr>
              <w:t xml:space="preserve"> </w:t>
            </w:r>
            <w:r w:rsidR="001915A5" w:rsidRPr="00F806EE">
              <w:rPr>
                <w:rFonts w:ascii="Arial" w:hAnsi="Arial"/>
                <w:b/>
                <w:sz w:val="18"/>
                <w:szCs w:val="18"/>
              </w:rPr>
              <w:t>Cta</w:t>
            </w:r>
            <w:r w:rsidR="001915A5" w:rsidRPr="00F806EE">
              <w:rPr>
                <w:rFonts w:ascii="Arial" w:hAnsi="Arial" w:cs="Arial"/>
                <w:b/>
                <w:sz w:val="18"/>
                <w:szCs w:val="18"/>
              </w:rPr>
              <w:t xml:space="preserve">SnsX_D_Stat </w:t>
            </w:r>
            <w:r w:rsidRPr="00F806EE">
              <w:rPr>
                <w:rFonts w:ascii="Arial" w:hAnsi="Arial" w:cs="Arial"/>
                <w:sz w:val="18"/>
                <w:szCs w:val="18"/>
              </w:rPr>
              <w:t>equals BLOCKED</w:t>
            </w:r>
            <w:r w:rsidR="001915A5" w:rsidRPr="00F806EE">
              <w:rPr>
                <w:rFonts w:ascii="Arial" w:hAnsi="Arial" w:cs="Arial"/>
                <w:sz w:val="18"/>
                <w:szCs w:val="18"/>
              </w:rPr>
              <w:t xml:space="preserve"> and </w:t>
            </w:r>
            <w:r w:rsidR="001915A5" w:rsidRPr="00F806EE">
              <w:rPr>
                <w:rFonts w:ascii="Arial" w:hAnsi="Arial"/>
                <w:b/>
                <w:sz w:val="18"/>
                <w:szCs w:val="18"/>
              </w:rPr>
              <w:t>Sod</w:t>
            </w:r>
            <w:r w:rsidR="001915A5" w:rsidRPr="00F806EE">
              <w:rPr>
                <w:rFonts w:ascii="Arial" w:hAnsi="Arial" w:cs="Arial"/>
                <w:b/>
                <w:sz w:val="18"/>
                <w:szCs w:val="18"/>
              </w:rPr>
              <w:t xml:space="preserve">SnsX_D_Stat </w:t>
            </w:r>
            <w:r w:rsidR="001915A5" w:rsidRPr="00F806EE">
              <w:rPr>
                <w:rFonts w:ascii="Arial" w:hAnsi="Arial" w:cs="Arial"/>
                <w:sz w:val="18"/>
                <w:szCs w:val="18"/>
              </w:rPr>
              <w:t>and/or</w:t>
            </w:r>
            <w:r w:rsidR="001915A5" w:rsidRPr="00F806EE">
              <w:rPr>
                <w:rFonts w:ascii="Arial" w:hAnsi="Arial" w:cs="Arial"/>
                <w:b/>
                <w:sz w:val="18"/>
                <w:szCs w:val="18"/>
              </w:rPr>
              <w:t xml:space="preserve"> </w:t>
            </w:r>
            <w:r w:rsidR="001915A5" w:rsidRPr="00F806EE">
              <w:rPr>
                <w:rFonts w:ascii="Arial" w:hAnsi="Arial"/>
                <w:b/>
                <w:sz w:val="18"/>
                <w:szCs w:val="18"/>
              </w:rPr>
              <w:t>Cta</w:t>
            </w:r>
            <w:r w:rsidR="001915A5" w:rsidRPr="00F806EE">
              <w:rPr>
                <w:rFonts w:ascii="Arial" w:hAnsi="Arial" w:cs="Arial"/>
                <w:b/>
                <w:sz w:val="18"/>
                <w:szCs w:val="18"/>
              </w:rPr>
              <w:t xml:space="preserve">SnsX_D_Stat </w:t>
            </w:r>
            <w:r w:rsidR="001915A5" w:rsidRPr="00F806EE">
              <w:rPr>
                <w:rFonts w:ascii="Arial" w:hAnsi="Arial" w:cs="Arial"/>
                <w:sz w:val="18"/>
                <w:szCs w:val="18"/>
              </w:rPr>
              <w:t xml:space="preserve">state changes to FAULT, the Cluster </w:t>
            </w:r>
            <w:r w:rsidR="0010110B" w:rsidRPr="00F806EE">
              <w:rPr>
                <w:rFonts w:ascii="Arial" w:hAnsi="Arial" w:cs="Arial"/>
                <w:sz w:val="18"/>
                <w:szCs w:val="18"/>
              </w:rPr>
              <w:t>shall</w:t>
            </w:r>
            <w:r w:rsidR="001915A5" w:rsidRPr="00F806EE">
              <w:rPr>
                <w:rFonts w:ascii="Arial" w:hAnsi="Arial" w:cs="Arial"/>
                <w:sz w:val="18"/>
                <w:szCs w:val="18"/>
              </w:rPr>
              <w:t xml:space="preserve"> clear the BLOCKED warning message and display the FAULT warning message.</w:t>
            </w:r>
          </w:p>
        </w:tc>
      </w:tr>
      <w:tr w:rsidR="001915A5" w:rsidRPr="00F806EE" w14:paraId="666B2B4B" w14:textId="77777777" w:rsidTr="001915A5">
        <w:tc>
          <w:tcPr>
            <w:tcW w:w="1440" w:type="dxa"/>
            <w:shd w:val="clear" w:color="auto" w:fill="auto"/>
          </w:tcPr>
          <w:p w14:paraId="018B335B" w14:textId="77777777" w:rsidR="001915A5" w:rsidRPr="00F806EE" w:rsidRDefault="001915A5" w:rsidP="001915A5">
            <w:pPr>
              <w:jc w:val="both"/>
              <w:rPr>
                <w:b/>
                <w:sz w:val="18"/>
                <w:szCs w:val="18"/>
              </w:rPr>
            </w:pPr>
            <w:r w:rsidRPr="00F806EE">
              <w:rPr>
                <w:b/>
                <w:sz w:val="18"/>
                <w:szCs w:val="18"/>
              </w:rPr>
              <w:t>R: 7.7.10</w:t>
            </w:r>
          </w:p>
        </w:tc>
        <w:tc>
          <w:tcPr>
            <w:tcW w:w="7440" w:type="dxa"/>
            <w:shd w:val="clear" w:color="auto" w:fill="auto"/>
          </w:tcPr>
          <w:p w14:paraId="543DEAF2" w14:textId="124E3FA9" w:rsidR="001915A5" w:rsidRPr="00F806EE" w:rsidRDefault="00745550" w:rsidP="001915A5">
            <w:pPr>
              <w:spacing w:after="120"/>
              <w:rPr>
                <w:rFonts w:ascii="Arial" w:hAnsi="Arial"/>
                <w:sz w:val="18"/>
                <w:szCs w:val="18"/>
              </w:rPr>
            </w:pPr>
            <w:r w:rsidRPr="00F806EE">
              <w:rPr>
                <w:rFonts w:ascii="Arial" w:hAnsi="Arial" w:cs="Arial"/>
                <w:sz w:val="18"/>
                <w:szCs w:val="18"/>
              </w:rPr>
              <w:t>Side Feature</w:t>
            </w:r>
            <w:r w:rsidR="00F51298" w:rsidRPr="00F806EE">
              <w:rPr>
                <w:rFonts w:ascii="Arial" w:hAnsi="Arial" w:cs="Arial"/>
                <w:sz w:val="18"/>
                <w:szCs w:val="18"/>
              </w:rPr>
              <w:t xml:space="preserve"> faults are capable of recovering dugin a key cycle.</w:t>
            </w:r>
          </w:p>
        </w:tc>
      </w:tr>
      <w:tr w:rsidR="001915A5" w:rsidRPr="00F806EE" w14:paraId="23242ADF" w14:textId="77777777" w:rsidTr="001915A5">
        <w:tc>
          <w:tcPr>
            <w:tcW w:w="1440" w:type="dxa"/>
            <w:shd w:val="clear" w:color="auto" w:fill="auto"/>
          </w:tcPr>
          <w:p w14:paraId="3868B855" w14:textId="77777777" w:rsidR="001915A5" w:rsidRPr="00F806EE" w:rsidRDefault="001915A5" w:rsidP="001915A5">
            <w:pPr>
              <w:jc w:val="both"/>
              <w:rPr>
                <w:b/>
                <w:sz w:val="18"/>
                <w:szCs w:val="18"/>
              </w:rPr>
            </w:pPr>
            <w:r w:rsidRPr="00F806EE">
              <w:rPr>
                <w:b/>
                <w:sz w:val="18"/>
                <w:szCs w:val="18"/>
              </w:rPr>
              <w:t>R: 7.7.11</w:t>
            </w:r>
          </w:p>
        </w:tc>
        <w:tc>
          <w:tcPr>
            <w:tcW w:w="7440" w:type="dxa"/>
            <w:shd w:val="clear" w:color="auto" w:fill="auto"/>
          </w:tcPr>
          <w:p w14:paraId="247477C9" w14:textId="49E2BEFF" w:rsidR="00C9066E" w:rsidRPr="00F806EE" w:rsidRDefault="00C9066E" w:rsidP="001915A5">
            <w:pPr>
              <w:spacing w:after="120"/>
              <w:rPr>
                <w:rFonts w:ascii="Arial" w:hAnsi="Arial"/>
                <w:sz w:val="18"/>
                <w:szCs w:val="18"/>
              </w:rPr>
            </w:pPr>
            <w:r w:rsidRPr="00F806EE">
              <w:rPr>
                <w:rFonts w:ascii="Arial" w:hAnsi="Arial"/>
                <w:sz w:val="18"/>
                <w:szCs w:val="18"/>
              </w:rPr>
              <w:t>Only a BLIS FAULT shall cause the BLIS Telltale to illuminate per R:7.3.2.9.</w:t>
            </w:r>
          </w:p>
        </w:tc>
      </w:tr>
      <w:tr w:rsidR="001915A5" w:rsidRPr="00F806EE" w14:paraId="50F48690" w14:textId="77777777" w:rsidTr="001915A5">
        <w:tc>
          <w:tcPr>
            <w:tcW w:w="1440" w:type="dxa"/>
            <w:shd w:val="clear" w:color="auto" w:fill="auto"/>
          </w:tcPr>
          <w:p w14:paraId="3D8D601D" w14:textId="77777777" w:rsidR="001915A5" w:rsidRPr="00F806EE" w:rsidRDefault="001915A5" w:rsidP="001915A5">
            <w:pPr>
              <w:jc w:val="both"/>
              <w:rPr>
                <w:b/>
                <w:sz w:val="18"/>
                <w:szCs w:val="18"/>
              </w:rPr>
            </w:pPr>
            <w:r w:rsidRPr="00F806EE">
              <w:rPr>
                <w:b/>
                <w:sz w:val="18"/>
                <w:szCs w:val="18"/>
              </w:rPr>
              <w:t>R: 7.7.12</w:t>
            </w:r>
          </w:p>
        </w:tc>
        <w:tc>
          <w:tcPr>
            <w:tcW w:w="7440" w:type="dxa"/>
            <w:shd w:val="clear" w:color="auto" w:fill="auto"/>
          </w:tcPr>
          <w:p w14:paraId="73AD0DBA" w14:textId="01CD4E23" w:rsidR="001915A5" w:rsidRPr="00F806EE" w:rsidRDefault="001915A5" w:rsidP="000B689A">
            <w:pPr>
              <w:spacing w:after="120"/>
              <w:rPr>
                <w:rFonts w:ascii="Arial" w:hAnsi="Arial"/>
                <w:sz w:val="18"/>
                <w:szCs w:val="18"/>
              </w:rPr>
            </w:pPr>
            <w:r w:rsidRPr="00F806EE">
              <w:rPr>
                <w:rFonts w:ascii="Arial" w:hAnsi="Arial"/>
                <w:sz w:val="18"/>
                <w:szCs w:val="18"/>
              </w:rPr>
              <w:t xml:space="preserve">If a BLIS fault is </w:t>
            </w:r>
            <w:r w:rsidR="00F51298" w:rsidRPr="00F806EE">
              <w:rPr>
                <w:rFonts w:ascii="Arial" w:hAnsi="Arial"/>
                <w:sz w:val="18"/>
                <w:szCs w:val="18"/>
              </w:rPr>
              <w:t>active</w:t>
            </w:r>
            <w:r w:rsidRPr="00F806EE">
              <w:rPr>
                <w:rFonts w:ascii="Arial" w:hAnsi="Arial"/>
                <w:sz w:val="18"/>
                <w:szCs w:val="18"/>
              </w:rPr>
              <w:t xml:space="preserve">, the Cluster </w:t>
            </w:r>
            <w:r w:rsidR="0010110B" w:rsidRPr="00F806EE">
              <w:rPr>
                <w:rFonts w:ascii="Arial" w:hAnsi="Arial"/>
                <w:sz w:val="18"/>
                <w:szCs w:val="18"/>
              </w:rPr>
              <w:t>shall</w:t>
            </w:r>
            <w:r w:rsidRPr="00F806EE">
              <w:rPr>
                <w:rFonts w:ascii="Arial" w:hAnsi="Arial"/>
                <w:sz w:val="18"/>
                <w:szCs w:val="18"/>
              </w:rPr>
              <w:t xml:space="preserve"> not permit the BLIS O</w:t>
            </w:r>
            <w:r w:rsidR="00F51298" w:rsidRPr="00F806EE">
              <w:rPr>
                <w:rFonts w:ascii="Arial" w:hAnsi="Arial"/>
                <w:sz w:val="18"/>
                <w:szCs w:val="18"/>
              </w:rPr>
              <w:t xml:space="preserve">N/OFF operation in SYSTEM SETUP and shall not modify the BLIS state via </w:t>
            </w:r>
            <w:r w:rsidR="00F51298" w:rsidRPr="00F806EE">
              <w:rPr>
                <w:rFonts w:ascii="Arial" w:hAnsi="Arial"/>
                <w:b/>
                <w:sz w:val="18"/>
                <w:szCs w:val="18"/>
              </w:rPr>
              <w:t>Sod_D_Rq</w:t>
            </w:r>
            <w:r w:rsidR="00F51298" w:rsidRPr="00F806EE">
              <w:rPr>
                <w:rFonts w:ascii="Arial" w:hAnsi="Arial"/>
                <w:sz w:val="18"/>
                <w:szCs w:val="18"/>
              </w:rPr>
              <w:t>.</w:t>
            </w:r>
          </w:p>
        </w:tc>
      </w:tr>
      <w:tr w:rsidR="001915A5" w:rsidRPr="00F806EE" w14:paraId="1410C633" w14:textId="77777777" w:rsidTr="001915A5">
        <w:tc>
          <w:tcPr>
            <w:tcW w:w="1440" w:type="dxa"/>
            <w:shd w:val="clear" w:color="auto" w:fill="auto"/>
          </w:tcPr>
          <w:p w14:paraId="4FDB3507" w14:textId="77777777" w:rsidR="001915A5" w:rsidRPr="00F806EE" w:rsidRDefault="001915A5" w:rsidP="001915A5">
            <w:pPr>
              <w:jc w:val="both"/>
              <w:rPr>
                <w:b/>
                <w:sz w:val="18"/>
                <w:szCs w:val="18"/>
              </w:rPr>
            </w:pPr>
            <w:r w:rsidRPr="00F806EE">
              <w:rPr>
                <w:b/>
                <w:sz w:val="18"/>
                <w:szCs w:val="18"/>
              </w:rPr>
              <w:t>R: 7.7.13</w:t>
            </w:r>
          </w:p>
        </w:tc>
        <w:tc>
          <w:tcPr>
            <w:tcW w:w="7440" w:type="dxa"/>
            <w:shd w:val="clear" w:color="auto" w:fill="auto"/>
          </w:tcPr>
          <w:p w14:paraId="278E2AE8" w14:textId="3C3B5767" w:rsidR="001915A5" w:rsidRPr="00F806EE" w:rsidRDefault="001915A5" w:rsidP="000B689A">
            <w:pPr>
              <w:spacing w:after="120"/>
              <w:rPr>
                <w:rFonts w:ascii="Arial" w:hAnsi="Arial"/>
                <w:sz w:val="18"/>
                <w:szCs w:val="18"/>
              </w:rPr>
            </w:pPr>
            <w:r w:rsidRPr="00F806EE">
              <w:rPr>
                <w:rFonts w:ascii="Arial" w:hAnsi="Arial"/>
                <w:sz w:val="18"/>
                <w:szCs w:val="18"/>
              </w:rPr>
              <w:t xml:space="preserve">If a CTA fault is </w:t>
            </w:r>
            <w:r w:rsidR="00F51298" w:rsidRPr="00F806EE">
              <w:rPr>
                <w:rFonts w:ascii="Arial" w:hAnsi="Arial"/>
                <w:sz w:val="18"/>
                <w:szCs w:val="18"/>
              </w:rPr>
              <w:t>active</w:t>
            </w:r>
            <w:r w:rsidRPr="00F806EE">
              <w:rPr>
                <w:rFonts w:ascii="Arial" w:hAnsi="Arial"/>
                <w:sz w:val="18"/>
                <w:szCs w:val="18"/>
              </w:rPr>
              <w:t xml:space="preserve">, the Cluster </w:t>
            </w:r>
            <w:r w:rsidR="0010110B" w:rsidRPr="00F806EE">
              <w:rPr>
                <w:rFonts w:ascii="Arial" w:hAnsi="Arial"/>
                <w:sz w:val="18"/>
                <w:szCs w:val="18"/>
              </w:rPr>
              <w:t>shall</w:t>
            </w:r>
            <w:r w:rsidRPr="00F806EE">
              <w:rPr>
                <w:rFonts w:ascii="Arial" w:hAnsi="Arial"/>
                <w:sz w:val="18"/>
                <w:szCs w:val="18"/>
              </w:rPr>
              <w:t xml:space="preserve"> not permit the CTA ON/OFF operation in SYSTEM SETUP</w:t>
            </w:r>
            <w:r w:rsidR="00C9066E" w:rsidRPr="00F806EE">
              <w:rPr>
                <w:rFonts w:ascii="Arial" w:hAnsi="Arial"/>
                <w:sz w:val="18"/>
                <w:szCs w:val="18"/>
              </w:rPr>
              <w:t xml:space="preserve"> and shall not modify the CTA state via </w:t>
            </w:r>
            <w:r w:rsidR="00C9066E" w:rsidRPr="00F806EE">
              <w:rPr>
                <w:rFonts w:ascii="Arial" w:hAnsi="Arial"/>
                <w:b/>
                <w:sz w:val="18"/>
                <w:szCs w:val="18"/>
              </w:rPr>
              <w:t>Cta_D_Rq</w:t>
            </w:r>
            <w:r w:rsidR="00C9066E" w:rsidRPr="00F806EE">
              <w:rPr>
                <w:rFonts w:ascii="Arial" w:hAnsi="Arial"/>
                <w:sz w:val="18"/>
                <w:szCs w:val="18"/>
              </w:rPr>
              <w:t>.</w:t>
            </w:r>
          </w:p>
        </w:tc>
      </w:tr>
      <w:tr w:rsidR="001915A5" w:rsidRPr="00F806EE" w14:paraId="5244AB55" w14:textId="77777777" w:rsidTr="001915A5">
        <w:tc>
          <w:tcPr>
            <w:tcW w:w="1440" w:type="dxa"/>
            <w:shd w:val="clear" w:color="auto" w:fill="auto"/>
          </w:tcPr>
          <w:p w14:paraId="629043AE" w14:textId="77777777" w:rsidR="001915A5" w:rsidRPr="00F806EE" w:rsidRDefault="001915A5" w:rsidP="001915A5">
            <w:pPr>
              <w:jc w:val="both"/>
              <w:rPr>
                <w:b/>
                <w:sz w:val="18"/>
                <w:szCs w:val="18"/>
              </w:rPr>
            </w:pPr>
            <w:r w:rsidRPr="00F806EE">
              <w:rPr>
                <w:b/>
                <w:sz w:val="18"/>
                <w:szCs w:val="18"/>
              </w:rPr>
              <w:t>R: 7.7.14</w:t>
            </w:r>
          </w:p>
        </w:tc>
        <w:tc>
          <w:tcPr>
            <w:tcW w:w="7440" w:type="dxa"/>
            <w:shd w:val="clear" w:color="auto" w:fill="auto"/>
          </w:tcPr>
          <w:p w14:paraId="53814A0B" w14:textId="0D08493A" w:rsidR="001915A5" w:rsidRPr="00F806EE" w:rsidRDefault="001915A5" w:rsidP="001915A5">
            <w:pPr>
              <w:spacing w:after="120"/>
              <w:rPr>
                <w:rFonts w:ascii="Arial" w:hAnsi="Arial"/>
                <w:sz w:val="18"/>
                <w:szCs w:val="18"/>
              </w:rPr>
            </w:pPr>
            <w:r w:rsidRPr="00F806EE">
              <w:rPr>
                <w:rFonts w:ascii="Arial" w:hAnsi="Arial"/>
                <w:sz w:val="18"/>
                <w:szCs w:val="18"/>
              </w:rPr>
              <w:t xml:space="preserve">For BTT ENABLED, if either </w:t>
            </w:r>
            <w:r w:rsidR="00745550" w:rsidRPr="00F806EE">
              <w:rPr>
                <w:rFonts w:ascii="Arial" w:hAnsi="Arial"/>
                <w:sz w:val="18"/>
                <w:szCs w:val="18"/>
              </w:rPr>
              <w:t xml:space="preserve">Left or Right </w:t>
            </w:r>
            <w:r w:rsidRPr="00F806EE">
              <w:rPr>
                <w:rFonts w:ascii="Arial" w:hAnsi="Arial"/>
                <w:sz w:val="18"/>
                <w:szCs w:val="18"/>
              </w:rPr>
              <w:t>sets a BLIS faulted (</w:t>
            </w:r>
            <w:r w:rsidRPr="00F806EE">
              <w:rPr>
                <w:rFonts w:ascii="Arial" w:hAnsi="Arial"/>
                <w:b/>
                <w:sz w:val="18"/>
                <w:szCs w:val="18"/>
              </w:rPr>
              <w:t>SodSnsLeft_D_Stat</w:t>
            </w:r>
            <w:r w:rsidRPr="00F806EE">
              <w:rPr>
                <w:rFonts w:ascii="Arial" w:hAnsi="Arial"/>
                <w:sz w:val="18"/>
                <w:szCs w:val="18"/>
              </w:rPr>
              <w:t xml:space="preserve"> = FAULT (0x2) or </w:t>
            </w:r>
            <w:r w:rsidRPr="00F806EE">
              <w:rPr>
                <w:rFonts w:ascii="Arial" w:hAnsi="Arial"/>
                <w:b/>
                <w:sz w:val="18"/>
                <w:szCs w:val="18"/>
              </w:rPr>
              <w:t>SodSnsRight_D_Stat</w:t>
            </w:r>
            <w:r w:rsidRPr="00F806EE">
              <w:rPr>
                <w:rFonts w:ascii="Arial" w:hAnsi="Arial"/>
                <w:sz w:val="18"/>
                <w:szCs w:val="18"/>
              </w:rPr>
              <w:t xml:space="preserve"> = FAULT (0x2)) or if the Cluster fails BLIS due to lost comm / missing message, the Cluster </w:t>
            </w:r>
            <w:r w:rsidR="0010110B" w:rsidRPr="00F806EE">
              <w:rPr>
                <w:rFonts w:ascii="Arial" w:hAnsi="Arial"/>
                <w:sz w:val="18"/>
                <w:szCs w:val="18"/>
              </w:rPr>
              <w:t>shall</w:t>
            </w:r>
            <w:r w:rsidRPr="00F806EE">
              <w:rPr>
                <w:rFonts w:ascii="Arial" w:hAnsi="Arial"/>
                <w:sz w:val="18"/>
                <w:szCs w:val="18"/>
              </w:rPr>
              <w:t xml:space="preserve"> set BTT to OFF in the BTT menus (for BTT only) and ignore BTT communication from </w:t>
            </w:r>
            <w:r w:rsidR="00745550" w:rsidRPr="00F806EE">
              <w:rPr>
                <w:rFonts w:ascii="Arial" w:hAnsi="Arial"/>
                <w:sz w:val="18"/>
                <w:szCs w:val="18"/>
              </w:rPr>
              <w:t>Left and Right</w:t>
            </w:r>
            <w:r w:rsidRPr="00F806EE">
              <w:rPr>
                <w:rFonts w:ascii="Arial" w:hAnsi="Arial"/>
                <w:sz w:val="18"/>
                <w:szCs w:val="18"/>
              </w:rPr>
              <w:t xml:space="preserve"> (for BTT and BTTLITE).</w:t>
            </w:r>
          </w:p>
          <w:p w14:paraId="22026E0D" w14:textId="144F609F" w:rsidR="001915A5" w:rsidRPr="00F806EE" w:rsidRDefault="001915A5" w:rsidP="001915A5">
            <w:pPr>
              <w:spacing w:after="120"/>
              <w:rPr>
                <w:rFonts w:ascii="Arial" w:hAnsi="Arial"/>
                <w:sz w:val="18"/>
                <w:szCs w:val="18"/>
              </w:rPr>
            </w:pPr>
            <w:r w:rsidRPr="00F806EE">
              <w:rPr>
                <w:rFonts w:ascii="Arial" w:hAnsi="Arial"/>
                <w:sz w:val="18"/>
                <w:szCs w:val="18"/>
              </w:rPr>
              <w:t xml:space="preserve">If the </w:t>
            </w:r>
            <w:r w:rsidR="00745550" w:rsidRPr="00F806EE">
              <w:rPr>
                <w:rFonts w:ascii="Arial" w:hAnsi="Arial"/>
                <w:sz w:val="18"/>
                <w:szCs w:val="18"/>
              </w:rPr>
              <w:t>ADAS</w:t>
            </w:r>
            <w:r w:rsidRPr="00F806EE">
              <w:rPr>
                <w:rFonts w:ascii="Arial" w:hAnsi="Arial"/>
                <w:sz w:val="18"/>
                <w:szCs w:val="18"/>
              </w:rPr>
              <w:t xml:space="preserve"> fault recovers, the Cluster </w:t>
            </w:r>
            <w:r w:rsidR="0010110B" w:rsidRPr="00F806EE">
              <w:rPr>
                <w:rFonts w:ascii="Arial" w:hAnsi="Arial"/>
                <w:sz w:val="18"/>
                <w:szCs w:val="18"/>
              </w:rPr>
              <w:t>shall</w:t>
            </w:r>
            <w:r w:rsidRPr="00F806EE">
              <w:rPr>
                <w:rFonts w:ascii="Arial" w:hAnsi="Arial"/>
                <w:sz w:val="18"/>
                <w:szCs w:val="18"/>
              </w:rPr>
              <w:t xml:space="preserve"> update the BTT setup menus per table 7.6.1 and commence BTT communications with </w:t>
            </w:r>
            <w:r w:rsidR="00745550" w:rsidRPr="00F806EE">
              <w:rPr>
                <w:rFonts w:ascii="Arial" w:hAnsi="Arial"/>
                <w:sz w:val="18"/>
                <w:szCs w:val="18"/>
              </w:rPr>
              <w:t>Left and Right</w:t>
            </w:r>
            <w:r w:rsidRPr="00F806EE">
              <w:rPr>
                <w:rFonts w:ascii="Arial" w:hAnsi="Arial"/>
                <w:sz w:val="18"/>
                <w:szCs w:val="18"/>
              </w:rPr>
              <w:t>.</w:t>
            </w:r>
          </w:p>
        </w:tc>
      </w:tr>
    </w:tbl>
    <w:p w14:paraId="2F6DC814" w14:textId="77777777" w:rsidR="001915A5" w:rsidRPr="00F806EE" w:rsidRDefault="001915A5" w:rsidP="009B25F6">
      <w:pPr>
        <w:widowControl/>
        <w:numPr>
          <w:ilvl w:val="2"/>
          <w:numId w:val="17"/>
        </w:numPr>
        <w:spacing w:after="120"/>
        <w:jc w:val="both"/>
        <w:rPr>
          <w:rFonts w:ascii="Arial" w:hAnsi="Arial"/>
          <w:b/>
          <w:szCs w:val="23"/>
        </w:rPr>
        <w:sectPr w:rsidR="001915A5" w:rsidRPr="00F806EE" w:rsidSect="00135A06">
          <w:footerReference w:type="default" r:id="rId80"/>
          <w:pgSz w:w="12240" w:h="15840" w:code="1"/>
          <w:pgMar w:top="1008" w:right="720" w:bottom="1728" w:left="1325" w:header="720" w:footer="274" w:gutter="0"/>
          <w:cols w:space="720"/>
          <w:docGrid w:linePitch="360"/>
        </w:sectPr>
      </w:pPr>
    </w:p>
    <w:p w14:paraId="7D04BC8D" w14:textId="77777777" w:rsidR="00176080" w:rsidRPr="00176080" w:rsidRDefault="00176080" w:rsidP="00176080">
      <w:pPr>
        <w:pStyle w:val="ListParagraph"/>
        <w:keepNext/>
        <w:overflowPunct w:val="0"/>
        <w:autoSpaceDE w:val="0"/>
        <w:autoSpaceDN w:val="0"/>
        <w:adjustRightInd w:val="0"/>
        <w:spacing w:before="240" w:after="60"/>
        <w:ind w:left="360"/>
        <w:textAlignment w:val="baseline"/>
        <w:outlineLvl w:val="1"/>
        <w:rPr>
          <w:rFonts w:ascii="Arial" w:hAnsi="Arial"/>
          <w:b/>
          <w:sz w:val="20"/>
          <w:szCs w:val="20"/>
        </w:rPr>
      </w:pPr>
      <w:r w:rsidRPr="00176080">
        <w:rPr>
          <w:rFonts w:ascii="Arial" w:hAnsi="Arial"/>
          <w:b/>
          <w:szCs w:val="20"/>
        </w:rPr>
        <w:t xml:space="preserve">7.8  </w:t>
      </w:r>
      <w:r w:rsidRPr="00176080">
        <w:rPr>
          <w:rFonts w:ascii="Arial" w:hAnsi="Arial" w:cs="Arial"/>
          <w:b/>
          <w:bCs/>
          <w:szCs w:val="20"/>
          <w:shd w:val="clear" w:color="auto" w:fill="FFFF00"/>
        </w:rPr>
        <w:t>Autonoumous Vehicle Chime for Cross Traffic Alerts</w:t>
      </w:r>
      <w:r w:rsidRPr="00176080">
        <w:rPr>
          <w:rFonts w:ascii="Arial" w:hAnsi="Arial" w:cs="Arial"/>
          <w:b/>
          <w:bCs/>
          <w:szCs w:val="20"/>
        </w:rPr>
        <w:t> </w:t>
      </w:r>
    </w:p>
    <w:p w14:paraId="39C25CB7" w14:textId="3BA4D70A" w:rsidR="00176080" w:rsidRPr="00176080" w:rsidRDefault="00176080" w:rsidP="00176080">
      <w:pPr>
        <w:textAlignment w:val="baseline"/>
        <w:rPr>
          <w:rFonts w:ascii="Arial" w:hAnsi="Arial" w:cs="Arial"/>
          <w:b/>
          <w:bCs/>
        </w:rPr>
      </w:pPr>
    </w:p>
    <w:tbl>
      <w:tblPr>
        <w:tblW w:w="0" w:type="dxa"/>
        <w:tblInd w:w="10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7425"/>
      </w:tblGrid>
      <w:tr w:rsidR="00176080" w:rsidRPr="004C2570" w14:paraId="5820A437" w14:textId="77777777" w:rsidTr="001E03AB">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706BBD1B" w14:textId="77777777" w:rsidR="00176080" w:rsidRPr="004C2570" w:rsidRDefault="00176080" w:rsidP="001E03AB">
            <w:pPr>
              <w:widowControl/>
              <w:jc w:val="both"/>
              <w:textAlignment w:val="baseline"/>
              <w:rPr>
                <w:sz w:val="24"/>
              </w:rPr>
            </w:pPr>
            <w:r w:rsidRPr="004C2570">
              <w:rPr>
                <w:b/>
                <w:bCs/>
                <w:sz w:val="18"/>
                <w:szCs w:val="18"/>
                <w:shd w:val="clear" w:color="auto" w:fill="FFFF00"/>
              </w:rPr>
              <w:t>R: 7.8.1</w:t>
            </w:r>
            <w:r w:rsidRPr="004C2570">
              <w:rPr>
                <w:sz w:val="18"/>
                <w:szCs w:val="18"/>
              </w:rPr>
              <w:t> </w:t>
            </w:r>
          </w:p>
          <w:p w14:paraId="7042B2D6" w14:textId="77777777" w:rsidR="00176080" w:rsidRPr="004C2570" w:rsidRDefault="00176080" w:rsidP="001E03AB">
            <w:pPr>
              <w:widowControl/>
              <w:jc w:val="both"/>
              <w:textAlignment w:val="baseline"/>
              <w:rPr>
                <w:sz w:val="24"/>
              </w:rPr>
            </w:pPr>
            <w:r w:rsidRPr="004C2570">
              <w:rPr>
                <w:sz w:val="18"/>
                <w:szCs w:val="18"/>
              </w:rPr>
              <w:t> </w:t>
            </w:r>
          </w:p>
        </w:tc>
        <w:tc>
          <w:tcPr>
            <w:tcW w:w="7425" w:type="dxa"/>
            <w:tcBorders>
              <w:top w:val="single" w:sz="6" w:space="0" w:color="auto"/>
              <w:left w:val="nil"/>
              <w:bottom w:val="single" w:sz="6" w:space="0" w:color="auto"/>
              <w:right w:val="single" w:sz="6" w:space="0" w:color="auto"/>
            </w:tcBorders>
            <w:shd w:val="clear" w:color="auto" w:fill="auto"/>
            <w:hideMark/>
          </w:tcPr>
          <w:p w14:paraId="49D3A9A9" w14:textId="77777777" w:rsidR="00176080" w:rsidRPr="004C2570" w:rsidRDefault="00176080" w:rsidP="001E03AB">
            <w:pPr>
              <w:widowControl/>
              <w:textAlignment w:val="baseline"/>
              <w:rPr>
                <w:sz w:val="24"/>
              </w:rPr>
            </w:pPr>
            <w:r w:rsidRPr="004C2570">
              <w:rPr>
                <w:rFonts w:ascii="Arial" w:hAnsi="Arial" w:cs="Arial"/>
                <w:sz w:val="18"/>
                <w:szCs w:val="18"/>
                <w:shd w:val="clear" w:color="auto" w:fill="FFFF00"/>
              </w:rPr>
              <w:t>The module responsible for cross traffic alert chime in Automated Vehices (i.e. IPC or APIM or ASPIRE) shall suppress the chime during automated driving mode. </w:t>
            </w:r>
            <w:r w:rsidRPr="004C2570">
              <w:rPr>
                <w:rFonts w:ascii="Arial" w:hAnsi="Arial" w:cs="Arial"/>
                <w:sz w:val="18"/>
                <w:szCs w:val="18"/>
              </w:rPr>
              <w:t> </w:t>
            </w:r>
          </w:p>
        </w:tc>
      </w:tr>
      <w:tr w:rsidR="00176080" w:rsidRPr="004C2570" w14:paraId="700E2782" w14:textId="77777777" w:rsidTr="001E03AB">
        <w:tc>
          <w:tcPr>
            <w:tcW w:w="1440" w:type="dxa"/>
            <w:tcBorders>
              <w:top w:val="nil"/>
              <w:left w:val="single" w:sz="6" w:space="0" w:color="auto"/>
              <w:bottom w:val="single" w:sz="6" w:space="0" w:color="auto"/>
              <w:right w:val="single" w:sz="6" w:space="0" w:color="auto"/>
            </w:tcBorders>
            <w:shd w:val="clear" w:color="auto" w:fill="auto"/>
            <w:hideMark/>
          </w:tcPr>
          <w:p w14:paraId="7748BA6D" w14:textId="77777777" w:rsidR="00176080" w:rsidRPr="004C2570" w:rsidRDefault="00176080" w:rsidP="001E03AB">
            <w:pPr>
              <w:widowControl/>
              <w:jc w:val="both"/>
              <w:textAlignment w:val="baseline"/>
              <w:rPr>
                <w:sz w:val="24"/>
              </w:rPr>
            </w:pPr>
            <w:r w:rsidRPr="004C2570">
              <w:rPr>
                <w:b/>
                <w:bCs/>
                <w:sz w:val="18"/>
                <w:szCs w:val="18"/>
                <w:shd w:val="clear" w:color="auto" w:fill="FFFF00"/>
              </w:rPr>
              <w:t>R: 7.8.2</w:t>
            </w:r>
            <w:r w:rsidRPr="004C2570">
              <w:rPr>
                <w:sz w:val="18"/>
                <w:szCs w:val="18"/>
              </w:rPr>
              <w:t> </w:t>
            </w:r>
          </w:p>
        </w:tc>
        <w:tc>
          <w:tcPr>
            <w:tcW w:w="7425" w:type="dxa"/>
            <w:tcBorders>
              <w:top w:val="nil"/>
              <w:left w:val="nil"/>
              <w:bottom w:val="single" w:sz="6" w:space="0" w:color="auto"/>
              <w:right w:val="single" w:sz="6" w:space="0" w:color="auto"/>
            </w:tcBorders>
            <w:shd w:val="clear" w:color="auto" w:fill="auto"/>
            <w:hideMark/>
          </w:tcPr>
          <w:p w14:paraId="3C24EFBE" w14:textId="77777777" w:rsidR="00176080" w:rsidRPr="004C2570" w:rsidRDefault="00176080" w:rsidP="001E03AB">
            <w:pPr>
              <w:widowControl/>
              <w:textAlignment w:val="baseline"/>
              <w:rPr>
                <w:sz w:val="24"/>
              </w:rPr>
            </w:pPr>
            <w:r w:rsidRPr="004C2570">
              <w:rPr>
                <w:rFonts w:ascii="Arial" w:hAnsi="Arial" w:cs="Arial"/>
                <w:sz w:val="18"/>
                <w:szCs w:val="18"/>
                <w:shd w:val="clear" w:color="auto" w:fill="FFFF00"/>
              </w:rPr>
              <w:t>The module responsible for cross traffic alert chime in Automated Vehices (i.e. IPC or APIM or ASPIRE) shall process the chime if vehicle is in maual (user controlled) mode</w:t>
            </w:r>
            <w:r w:rsidRPr="004C2570">
              <w:rPr>
                <w:rFonts w:ascii="Arial" w:hAnsi="Arial" w:cs="Arial"/>
                <w:sz w:val="18"/>
                <w:szCs w:val="18"/>
              </w:rPr>
              <w:t> </w:t>
            </w:r>
          </w:p>
        </w:tc>
      </w:tr>
      <w:tr w:rsidR="00176080" w:rsidRPr="004C2570" w14:paraId="6DBE8560" w14:textId="77777777" w:rsidTr="001E03AB">
        <w:tc>
          <w:tcPr>
            <w:tcW w:w="1440" w:type="dxa"/>
            <w:tcBorders>
              <w:top w:val="nil"/>
              <w:left w:val="single" w:sz="6" w:space="0" w:color="auto"/>
              <w:bottom w:val="single" w:sz="6" w:space="0" w:color="auto"/>
              <w:right w:val="single" w:sz="6" w:space="0" w:color="auto"/>
            </w:tcBorders>
            <w:shd w:val="clear" w:color="auto" w:fill="auto"/>
            <w:hideMark/>
          </w:tcPr>
          <w:p w14:paraId="6A0E9E1C" w14:textId="77777777" w:rsidR="00176080" w:rsidRPr="004C2570" w:rsidRDefault="00176080" w:rsidP="001E03AB">
            <w:pPr>
              <w:widowControl/>
              <w:jc w:val="both"/>
              <w:textAlignment w:val="baseline"/>
              <w:rPr>
                <w:sz w:val="24"/>
              </w:rPr>
            </w:pPr>
            <w:r w:rsidRPr="004C2570">
              <w:rPr>
                <w:sz w:val="18"/>
                <w:szCs w:val="18"/>
              </w:rPr>
              <w:t> </w:t>
            </w:r>
          </w:p>
        </w:tc>
        <w:tc>
          <w:tcPr>
            <w:tcW w:w="7425" w:type="dxa"/>
            <w:tcBorders>
              <w:top w:val="nil"/>
              <w:left w:val="nil"/>
              <w:bottom w:val="single" w:sz="6" w:space="0" w:color="auto"/>
              <w:right w:val="single" w:sz="6" w:space="0" w:color="auto"/>
            </w:tcBorders>
            <w:shd w:val="clear" w:color="auto" w:fill="auto"/>
            <w:hideMark/>
          </w:tcPr>
          <w:p w14:paraId="4DD489FD" w14:textId="77777777" w:rsidR="00176080" w:rsidRPr="004C2570" w:rsidRDefault="00176080" w:rsidP="001E03AB">
            <w:pPr>
              <w:widowControl/>
              <w:textAlignment w:val="baseline"/>
              <w:rPr>
                <w:sz w:val="24"/>
              </w:rPr>
            </w:pPr>
            <w:r w:rsidRPr="004C2570">
              <w:rPr>
                <w:rFonts w:ascii="Arial" w:hAnsi="Arial" w:cs="Arial"/>
                <w:sz w:val="18"/>
                <w:szCs w:val="18"/>
              </w:rPr>
              <w:t> </w:t>
            </w:r>
          </w:p>
        </w:tc>
      </w:tr>
      <w:tr w:rsidR="00176080" w:rsidRPr="004C2570" w14:paraId="7794AE18" w14:textId="77777777" w:rsidTr="001E03AB">
        <w:tc>
          <w:tcPr>
            <w:tcW w:w="1440" w:type="dxa"/>
            <w:tcBorders>
              <w:top w:val="nil"/>
              <w:left w:val="single" w:sz="6" w:space="0" w:color="auto"/>
              <w:bottom w:val="single" w:sz="6" w:space="0" w:color="auto"/>
              <w:right w:val="single" w:sz="6" w:space="0" w:color="auto"/>
            </w:tcBorders>
            <w:shd w:val="clear" w:color="auto" w:fill="auto"/>
            <w:hideMark/>
          </w:tcPr>
          <w:p w14:paraId="410FA53E" w14:textId="77777777" w:rsidR="00176080" w:rsidRPr="004C2570" w:rsidRDefault="00176080" w:rsidP="001E03AB">
            <w:pPr>
              <w:widowControl/>
              <w:jc w:val="both"/>
              <w:textAlignment w:val="baseline"/>
              <w:rPr>
                <w:sz w:val="24"/>
              </w:rPr>
            </w:pPr>
            <w:r w:rsidRPr="004C2570">
              <w:rPr>
                <w:sz w:val="18"/>
                <w:szCs w:val="18"/>
              </w:rPr>
              <w:t> </w:t>
            </w:r>
          </w:p>
        </w:tc>
        <w:tc>
          <w:tcPr>
            <w:tcW w:w="7425" w:type="dxa"/>
            <w:tcBorders>
              <w:top w:val="nil"/>
              <w:left w:val="nil"/>
              <w:bottom w:val="single" w:sz="6" w:space="0" w:color="auto"/>
              <w:right w:val="single" w:sz="6" w:space="0" w:color="auto"/>
            </w:tcBorders>
            <w:shd w:val="clear" w:color="auto" w:fill="auto"/>
            <w:hideMark/>
          </w:tcPr>
          <w:p w14:paraId="10430E9F" w14:textId="77777777" w:rsidR="00176080" w:rsidRPr="004C2570" w:rsidRDefault="00176080" w:rsidP="001E03AB">
            <w:pPr>
              <w:widowControl/>
              <w:textAlignment w:val="baseline"/>
              <w:rPr>
                <w:sz w:val="24"/>
              </w:rPr>
            </w:pPr>
            <w:r w:rsidRPr="004C2570">
              <w:rPr>
                <w:rFonts w:ascii="Arial" w:hAnsi="Arial" w:cs="Arial"/>
                <w:sz w:val="18"/>
                <w:szCs w:val="18"/>
              </w:rPr>
              <w:t> </w:t>
            </w:r>
          </w:p>
        </w:tc>
      </w:tr>
    </w:tbl>
    <w:p w14:paraId="21A165D5" w14:textId="77777777" w:rsidR="001915A5" w:rsidRPr="00F806EE" w:rsidRDefault="001915A5" w:rsidP="001915A5">
      <w:pPr>
        <w:widowControl/>
        <w:spacing w:after="120"/>
        <w:ind w:left="-1800"/>
        <w:jc w:val="right"/>
        <w:rPr>
          <w:rFonts w:ascii="Arial" w:hAnsi="Arial"/>
          <w:b/>
          <w:szCs w:val="23"/>
        </w:rPr>
      </w:pPr>
    </w:p>
    <w:p w14:paraId="47CC698E" w14:textId="77777777" w:rsidR="001915A5" w:rsidRPr="00F806EE" w:rsidRDefault="001915A5" w:rsidP="001915A5">
      <w:pPr>
        <w:widowControl/>
        <w:tabs>
          <w:tab w:val="left" w:pos="1636"/>
        </w:tabs>
        <w:spacing w:after="120"/>
        <w:ind w:left="-1800"/>
        <w:jc w:val="both"/>
        <w:rPr>
          <w:rFonts w:ascii="Arial" w:hAnsi="Arial"/>
          <w:b/>
          <w:szCs w:val="23"/>
        </w:rPr>
      </w:pPr>
      <w:r w:rsidRPr="00F806EE">
        <w:rPr>
          <w:rFonts w:ascii="Arial" w:hAnsi="Arial"/>
          <w:b/>
          <w:szCs w:val="23"/>
        </w:rPr>
        <w:tab/>
      </w:r>
    </w:p>
    <w:p w14:paraId="48C3EA2D" w14:textId="77777777" w:rsidR="001915A5" w:rsidRPr="00F806EE" w:rsidRDefault="001915A5" w:rsidP="001915A5">
      <w:pPr>
        <w:pStyle w:val="SpecTableCaption2"/>
        <w:ind w:left="0"/>
        <w:rPr>
          <w:rFonts w:ascii="Arial" w:hAnsi="Arial" w:cs="Arial"/>
          <w:color w:val="0000FF"/>
          <w:szCs w:val="18"/>
        </w:rPr>
      </w:pPr>
    </w:p>
    <w:p w14:paraId="2F95FF75" w14:textId="77777777" w:rsidR="005942BE" w:rsidRPr="00F806EE" w:rsidRDefault="005942BE" w:rsidP="00AF7BDF">
      <w:pPr>
        <w:pStyle w:val="SpecTableCaption2"/>
        <w:rPr>
          <w:rFonts w:ascii="Arial" w:hAnsi="Arial" w:cs="Arial"/>
          <w:color w:val="0000FF"/>
          <w:szCs w:val="18"/>
        </w:rPr>
      </w:pPr>
    </w:p>
    <w:p w14:paraId="2875E679" w14:textId="77777777" w:rsidR="005942BE" w:rsidRPr="00F806EE" w:rsidRDefault="005942BE" w:rsidP="00AF7BDF">
      <w:pPr>
        <w:pStyle w:val="SpecTableCaption2"/>
        <w:rPr>
          <w:rFonts w:ascii="Arial" w:hAnsi="Arial" w:cs="Arial"/>
          <w:color w:val="0000FF"/>
          <w:szCs w:val="18"/>
        </w:rPr>
      </w:pPr>
    </w:p>
    <w:p w14:paraId="4E1787EC" w14:textId="77777777" w:rsidR="005942BE" w:rsidRPr="00F806EE" w:rsidRDefault="005942BE" w:rsidP="00AF7BDF">
      <w:pPr>
        <w:pStyle w:val="SpecTableCaption2"/>
        <w:rPr>
          <w:rFonts w:ascii="Arial" w:hAnsi="Arial" w:cs="Arial"/>
          <w:color w:val="0000FF"/>
          <w:szCs w:val="18"/>
        </w:rPr>
      </w:pPr>
    </w:p>
    <w:p w14:paraId="77C64C03" w14:textId="77777777" w:rsidR="005942BE" w:rsidRPr="00F806EE" w:rsidRDefault="005942BE" w:rsidP="00AF7BDF">
      <w:pPr>
        <w:pStyle w:val="SpecTableCaption2"/>
        <w:rPr>
          <w:rFonts w:ascii="Arial" w:hAnsi="Arial" w:cs="Arial"/>
          <w:color w:val="0000FF"/>
          <w:szCs w:val="18"/>
        </w:rPr>
      </w:pPr>
    </w:p>
    <w:p w14:paraId="6CC65441" w14:textId="18186BA3" w:rsidR="007D0B7C" w:rsidRPr="00F806EE" w:rsidRDefault="005B045F" w:rsidP="00837628">
      <w:pPr>
        <w:pStyle w:val="Heading1"/>
      </w:pPr>
      <w:bookmarkStart w:id="907" w:name="_Toc482106222"/>
      <w:bookmarkStart w:id="908" w:name="_Toc287967267"/>
      <w:bookmarkStart w:id="909" w:name="_Toc477868098"/>
      <w:bookmarkStart w:id="910" w:name="_Toc478374153"/>
      <w:bookmarkStart w:id="911" w:name="_Toc479599428"/>
      <w:bookmarkStart w:id="912" w:name="_Toc479685356"/>
      <w:bookmarkStart w:id="913" w:name="_Toc482103975"/>
      <w:bookmarkStart w:id="914" w:name="_Toc507580507"/>
      <w:bookmarkStart w:id="915" w:name="_Toc51844784"/>
      <w:r w:rsidRPr="00F806EE">
        <w:t>BLIS/CTA Door Module I</w:t>
      </w:r>
      <w:bookmarkEnd w:id="907"/>
      <w:r w:rsidRPr="00F806EE">
        <w:t>n</w:t>
      </w:r>
      <w:r w:rsidR="006E1597" w:rsidRPr="00F806EE">
        <w:t>terface</w:t>
      </w:r>
      <w:bookmarkEnd w:id="908"/>
      <w:bookmarkEnd w:id="909"/>
      <w:bookmarkEnd w:id="910"/>
      <w:bookmarkEnd w:id="911"/>
      <w:bookmarkEnd w:id="912"/>
      <w:bookmarkEnd w:id="913"/>
      <w:bookmarkEnd w:id="914"/>
      <w:bookmarkEnd w:id="915"/>
    </w:p>
    <w:p w14:paraId="0F9B28B8" w14:textId="348A1C87" w:rsidR="006E1597" w:rsidRPr="00F806EE" w:rsidRDefault="006E1597" w:rsidP="006E1597">
      <w:pPr>
        <w:pStyle w:val="SpecText"/>
      </w:pPr>
      <w:r w:rsidRPr="00F806EE">
        <w:t xml:space="preserve">The BLIS/CTA System will interface with the DCU System via CAN so as to direct the DCU system when to activate the OSRVM BLIS LEDs. The BLIS/CTA System consists of a LH and RH </w:t>
      </w:r>
      <w:r w:rsidR="00E66D97" w:rsidRPr="00F806EE">
        <w:t>BLIS/CTA CAN signals from the ADAS</w:t>
      </w:r>
      <w:r w:rsidRPr="00F806EE">
        <w:t xml:space="preserve"> and the DCU system consists of a LH DCU and RH DCU. The LH </w:t>
      </w:r>
      <w:r w:rsidR="000246DA" w:rsidRPr="00F806EE">
        <w:t>BLIS/CTA signals</w:t>
      </w:r>
      <w:r w:rsidRPr="00F806EE">
        <w:t xml:space="preserve"> will interface with the LH DCU and the RH</w:t>
      </w:r>
      <w:r w:rsidR="000246DA" w:rsidRPr="00F806EE">
        <w:t xml:space="preserve"> BLIS/CTA signals</w:t>
      </w:r>
      <w:r w:rsidRPr="00F806EE">
        <w:t xml:space="preserve"> will interface with the RH DCU. This interface will function for either LH or RH drive vehicles. For LH drive vehicles the LH DCU will become the Driver Door Module (DDM) and the RH DCU will become the Passenger Door Module (PDM). For RH drive vehicles the LH DCU will become the PDM and the RH DCU will become the DDM.</w:t>
      </w:r>
    </w:p>
    <w:p w14:paraId="31754574" w14:textId="13A1E10E" w:rsidR="00E33F04" w:rsidRPr="00F806EE" w:rsidRDefault="00E33F04" w:rsidP="006E1597">
      <w:pPr>
        <w:pStyle w:val="SpecText"/>
      </w:pPr>
      <w:r w:rsidRPr="00F806EE">
        <w:t xml:space="preserve">The door modules are responsible for alerting on the correct side of the vehicle when configured to RH DRIVE by monitoring the corresponding BLIS/CTA CAN signals per requirements below. </w:t>
      </w:r>
    </w:p>
    <w:p w14:paraId="29C82B6F" w14:textId="4744772A" w:rsidR="00012B2A" w:rsidRPr="00F806EE" w:rsidRDefault="006E1597" w:rsidP="00012B2A">
      <w:pPr>
        <w:autoSpaceDE w:val="0"/>
        <w:autoSpaceDN w:val="0"/>
        <w:ind w:left="1080"/>
        <w:rPr>
          <w:rFonts w:ascii="Calibri" w:hAnsi="Calibri" w:cs="Calibri"/>
          <w:sz w:val="22"/>
          <w:szCs w:val="22"/>
        </w:rPr>
      </w:pPr>
      <w:r w:rsidRPr="00F806EE">
        <w:rPr>
          <w:rFonts w:ascii="Arial" w:hAnsi="Arial" w:cs="Arial"/>
          <w:sz w:val="18"/>
          <w:szCs w:val="18"/>
        </w:rPr>
        <w:t xml:space="preserve">The DCU and BLIS/CTA will communicate via CAN signals as defined in the </w:t>
      </w:r>
      <w:r w:rsidR="005D3099" w:rsidRPr="00F806EE">
        <w:rPr>
          <w:rFonts w:ascii="Arial" w:hAnsi="Arial" w:cs="Arial"/>
          <w:sz w:val="18"/>
          <w:szCs w:val="18"/>
        </w:rPr>
        <w:t xml:space="preserve">supplemental requirement document </w:t>
      </w:r>
      <w:r w:rsidR="00012B2A" w:rsidRPr="00F806EE">
        <w:rPr>
          <w:rFonts w:ascii="Segoe UI" w:hAnsi="Segoe UI" w:cs="Segoe UI"/>
          <w:color w:val="000000"/>
          <w:szCs w:val="20"/>
        </w:rPr>
        <w:lastRenderedPageBreak/>
        <w:t xml:space="preserve">BLISCTA_DAT2_System_Diagram_2021MY </w:t>
      </w:r>
    </w:p>
    <w:p w14:paraId="181CF59A" w14:textId="77777777" w:rsidR="005D3099" w:rsidRPr="00F806EE" w:rsidRDefault="005D3099" w:rsidP="005D3099"/>
    <w:p w14:paraId="63B64CB6" w14:textId="4F0CDFCB" w:rsidR="006E1597" w:rsidRPr="00F806EE" w:rsidRDefault="006E1597" w:rsidP="006E1597">
      <w:pPr>
        <w:pStyle w:val="SpecText"/>
      </w:pPr>
      <w:r w:rsidRPr="00F806EE">
        <w:t xml:space="preserve">Essentially, the </w:t>
      </w:r>
      <w:r w:rsidR="000246DA" w:rsidRPr="00F806EE">
        <w:t xml:space="preserve">BLIS/CTA </w:t>
      </w:r>
      <w:r w:rsidRPr="00F806EE">
        <w:t xml:space="preserve">CAN signals from the </w:t>
      </w:r>
      <w:r w:rsidR="000246DA" w:rsidRPr="00F806EE">
        <w:t>ADAS</w:t>
      </w:r>
      <w:r w:rsidRPr="00F806EE">
        <w:t xml:space="preserve"> will instruct the DCU when to turn the LED ON and OFF and communicate parameter set up instruction. The CAN signals from the DCU to the </w:t>
      </w:r>
      <w:r w:rsidR="000246DA" w:rsidRPr="00F806EE">
        <w:t>ADAS</w:t>
      </w:r>
      <w:r w:rsidRPr="00F806EE">
        <w:t xml:space="preserve"> will indicate LED ON/OFF status and fault status.</w:t>
      </w:r>
    </w:p>
    <w:p w14:paraId="04E3D1EB" w14:textId="0DFCC123" w:rsidR="006E1597" w:rsidRPr="00F806EE" w:rsidRDefault="006E1597" w:rsidP="00837628">
      <w:pPr>
        <w:pStyle w:val="Heading2"/>
      </w:pPr>
      <w:bookmarkStart w:id="916" w:name="_Toc287967268"/>
      <w:bookmarkStart w:id="917" w:name="_Toc477868099"/>
      <w:bookmarkStart w:id="918" w:name="_Toc478374154"/>
      <w:bookmarkStart w:id="919" w:name="_Toc479599429"/>
      <w:bookmarkStart w:id="920" w:name="_Toc479685357"/>
      <w:bookmarkStart w:id="921" w:name="_Toc482103976"/>
      <w:bookmarkStart w:id="922" w:name="_Toc482106223"/>
      <w:bookmarkStart w:id="923" w:name="_Toc507580508"/>
      <w:bookmarkStart w:id="924" w:name="_Toc51844785"/>
      <w:r w:rsidRPr="00F806EE">
        <w:t>LH / RH DRIVE CONFIGURATION</w:t>
      </w:r>
      <w:bookmarkEnd w:id="916"/>
      <w:bookmarkEnd w:id="917"/>
      <w:bookmarkEnd w:id="918"/>
      <w:bookmarkEnd w:id="919"/>
      <w:bookmarkEnd w:id="920"/>
      <w:bookmarkEnd w:id="921"/>
      <w:bookmarkEnd w:id="922"/>
      <w:bookmarkEnd w:id="923"/>
      <w:bookmarkEnd w:id="924"/>
    </w:p>
    <w:p w14:paraId="32F8C950" w14:textId="53CF1773" w:rsidR="006E1597" w:rsidRPr="00F806EE" w:rsidRDefault="006E1597" w:rsidP="006E1597">
      <w:pPr>
        <w:pStyle w:val="SpecText"/>
      </w:pPr>
      <w:r w:rsidRPr="00F806EE">
        <w:t xml:space="preserve">The DDM </w:t>
      </w:r>
      <w:r w:rsidR="00702449" w:rsidRPr="00F806EE">
        <w:t>BLIS/CTA Status MS</w:t>
      </w:r>
      <w:r w:rsidRPr="00F806EE">
        <w:t xml:space="preserve">CAN </w:t>
      </w:r>
      <w:r w:rsidR="00702449" w:rsidRPr="00F806EE">
        <w:t>message</w:t>
      </w:r>
      <w:r w:rsidR="00702449" w:rsidRPr="00F806EE">
        <w:rPr>
          <w:rFonts w:cs="Arial"/>
          <w:szCs w:val="18"/>
        </w:rPr>
        <w:t xml:space="preserve"> BLISLEDStatDriverSide (message 0x332)</w:t>
      </w:r>
      <w:r w:rsidR="00702449" w:rsidRPr="00F806EE">
        <w:t xml:space="preserve"> and PDM BLIS/CTA MSCAN message </w:t>
      </w:r>
      <w:r w:rsidR="00702449" w:rsidRPr="00F806EE">
        <w:rPr>
          <w:rFonts w:cs="Arial"/>
          <w:szCs w:val="18"/>
        </w:rPr>
        <w:t>BLISLEDStatPassSide (message 0x333</w:t>
      </w:r>
      <w:r w:rsidRPr="00F806EE">
        <w:t xml:space="preserve"> are fixed.</w:t>
      </w:r>
    </w:p>
    <w:tbl>
      <w:tblPr>
        <w:tblW w:w="88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7320"/>
      </w:tblGrid>
      <w:tr w:rsidR="006E1597" w:rsidRPr="00F806EE" w14:paraId="51B13380" w14:textId="77777777" w:rsidTr="00BA6238">
        <w:tc>
          <w:tcPr>
            <w:tcW w:w="1560" w:type="dxa"/>
            <w:shd w:val="clear" w:color="auto" w:fill="auto"/>
            <w:tcMar>
              <w:left w:w="0" w:type="dxa"/>
              <w:right w:w="115" w:type="dxa"/>
            </w:tcMar>
          </w:tcPr>
          <w:p w14:paraId="0D4FCA99" w14:textId="77777777" w:rsidR="006E1597" w:rsidRPr="00F806EE" w:rsidRDefault="006E1597" w:rsidP="00AA643B">
            <w:pPr>
              <w:pStyle w:val="SpecTableTextBold"/>
              <w:widowControl w:val="0"/>
              <w:jc w:val="left"/>
              <w:rPr>
                <w:rFonts w:ascii="Arial" w:hAnsi="Arial" w:cs="Arial"/>
                <w:color w:val="auto"/>
              </w:rPr>
            </w:pPr>
            <w:r w:rsidRPr="00F806EE">
              <w:rPr>
                <w:rFonts w:ascii="Arial" w:hAnsi="Arial" w:cs="Arial"/>
                <w:color w:val="auto"/>
              </w:rPr>
              <w:t>R: 8.1.1</w:t>
            </w:r>
          </w:p>
        </w:tc>
        <w:tc>
          <w:tcPr>
            <w:tcW w:w="7320" w:type="dxa"/>
            <w:shd w:val="clear" w:color="auto" w:fill="auto"/>
          </w:tcPr>
          <w:p w14:paraId="491BFC77" w14:textId="2CE2E152" w:rsidR="006E1597" w:rsidRPr="00F806EE" w:rsidRDefault="006E1597" w:rsidP="00AA643B">
            <w:pPr>
              <w:pStyle w:val="SpecTableText"/>
              <w:widowControl w:val="0"/>
              <w:jc w:val="left"/>
              <w:rPr>
                <w:rFonts w:ascii="Arial" w:hAnsi="Arial" w:cs="Arial"/>
                <w:color w:val="FF0000"/>
              </w:rPr>
            </w:pPr>
            <w:r w:rsidRPr="00F806EE">
              <w:rPr>
                <w:rFonts w:ascii="Arial" w:hAnsi="Arial" w:cs="Arial"/>
                <w:color w:val="auto"/>
              </w:rPr>
              <w:t>The LH DCU</w:t>
            </w:r>
            <w:r w:rsidR="00F150F2" w:rsidRPr="00F806EE">
              <w:rPr>
                <w:rFonts w:ascii="Arial" w:hAnsi="Arial" w:cs="Arial"/>
                <w:color w:val="auto"/>
              </w:rPr>
              <w:t xml:space="preserve"> and</w:t>
            </w:r>
            <w:r w:rsidRPr="00F806EE">
              <w:rPr>
                <w:rFonts w:ascii="Arial" w:hAnsi="Arial" w:cs="Arial"/>
                <w:color w:val="auto"/>
              </w:rPr>
              <w:t xml:space="preserve"> RH DCU </w:t>
            </w:r>
            <w:r w:rsidR="0010110B" w:rsidRPr="00F806EE">
              <w:rPr>
                <w:rFonts w:ascii="Arial" w:hAnsi="Arial" w:cs="Arial"/>
                <w:color w:val="auto"/>
              </w:rPr>
              <w:t>shall</w:t>
            </w:r>
            <w:r w:rsidRPr="00F806EE">
              <w:rPr>
                <w:rFonts w:ascii="Arial" w:hAnsi="Arial" w:cs="Arial"/>
                <w:color w:val="auto"/>
              </w:rPr>
              <w:t xml:space="preserve"> configure for LH or RH Drive Vehicle per</w:t>
            </w:r>
            <w:r w:rsidR="00F150F2" w:rsidRPr="00F806EE">
              <w:rPr>
                <w:rFonts w:ascii="Arial" w:hAnsi="Arial" w:cs="Arial"/>
                <w:color w:val="auto"/>
              </w:rPr>
              <w:t xml:space="preserve"> FMC</w:t>
            </w:r>
            <w:r w:rsidRPr="00F806EE">
              <w:rPr>
                <w:rFonts w:ascii="Arial" w:hAnsi="Arial" w:cs="Arial"/>
                <w:color w:val="auto"/>
              </w:rPr>
              <w:t xml:space="preserve"> EOL configuration Method II (VSCS). Refer to section 3.1.3 for S</w:t>
            </w:r>
            <w:r w:rsidR="00097659" w:rsidRPr="00F806EE">
              <w:rPr>
                <w:rFonts w:ascii="Arial" w:hAnsi="Arial" w:cs="Arial"/>
                <w:color w:val="auto"/>
              </w:rPr>
              <w:t>ide Radar</w:t>
            </w:r>
            <w:r w:rsidRPr="00F806EE">
              <w:rPr>
                <w:rFonts w:ascii="Arial" w:hAnsi="Arial" w:cs="Arial"/>
                <w:color w:val="auto"/>
              </w:rPr>
              <w:t xml:space="preserve"> configuration details. The S</w:t>
            </w:r>
            <w:r w:rsidR="00097659" w:rsidRPr="00F806EE">
              <w:rPr>
                <w:rFonts w:ascii="Arial" w:hAnsi="Arial" w:cs="Arial"/>
                <w:color w:val="auto"/>
              </w:rPr>
              <w:t>ide Radar</w:t>
            </w:r>
            <w:r w:rsidRPr="00F806EE">
              <w:rPr>
                <w:rFonts w:ascii="Arial" w:hAnsi="Arial" w:cs="Arial"/>
                <w:color w:val="auto"/>
              </w:rPr>
              <w:t xml:space="preserve"> and DCU systems </w:t>
            </w:r>
            <w:r w:rsidR="0010110B" w:rsidRPr="00F806EE">
              <w:rPr>
                <w:rFonts w:ascii="Arial" w:hAnsi="Arial" w:cs="Arial"/>
                <w:color w:val="auto"/>
              </w:rPr>
              <w:t>shall</w:t>
            </w:r>
            <w:r w:rsidRPr="00F806EE">
              <w:rPr>
                <w:rFonts w:ascii="Arial" w:hAnsi="Arial" w:cs="Arial"/>
                <w:color w:val="auto"/>
              </w:rPr>
              <w:t xml:space="preserve"> configure the CAN node IDs for proper communication with S</w:t>
            </w:r>
            <w:r w:rsidR="00097659" w:rsidRPr="00F806EE">
              <w:rPr>
                <w:rFonts w:ascii="Arial" w:hAnsi="Arial" w:cs="Arial"/>
                <w:color w:val="auto"/>
              </w:rPr>
              <w:t>ide Radar</w:t>
            </w:r>
            <w:r w:rsidRPr="00F806EE">
              <w:rPr>
                <w:rFonts w:ascii="Arial" w:hAnsi="Arial" w:cs="Arial"/>
                <w:color w:val="auto"/>
              </w:rPr>
              <w:t xml:space="preserve"> and DCU</w:t>
            </w:r>
          </w:p>
        </w:tc>
      </w:tr>
      <w:tr w:rsidR="006E1597" w:rsidRPr="00F806EE" w14:paraId="1F83CE79" w14:textId="77777777" w:rsidTr="00BA6238">
        <w:tc>
          <w:tcPr>
            <w:tcW w:w="1560" w:type="dxa"/>
            <w:shd w:val="clear" w:color="auto" w:fill="auto"/>
            <w:tcMar>
              <w:left w:w="0" w:type="dxa"/>
              <w:right w:w="115" w:type="dxa"/>
            </w:tcMar>
          </w:tcPr>
          <w:p w14:paraId="1611A047" w14:textId="77777777" w:rsidR="006E1597" w:rsidRPr="00F806EE" w:rsidRDefault="006E1597" w:rsidP="00AA643B">
            <w:pPr>
              <w:pStyle w:val="SpecTableTextBold"/>
              <w:widowControl w:val="0"/>
              <w:jc w:val="left"/>
              <w:rPr>
                <w:rFonts w:ascii="Arial" w:hAnsi="Arial" w:cs="Arial"/>
                <w:color w:val="auto"/>
              </w:rPr>
            </w:pPr>
            <w:r w:rsidRPr="00F806EE">
              <w:rPr>
                <w:rFonts w:ascii="Arial" w:hAnsi="Arial" w:cs="Arial"/>
                <w:color w:val="auto"/>
              </w:rPr>
              <w:t>R: 8.1.2</w:t>
            </w:r>
          </w:p>
        </w:tc>
        <w:tc>
          <w:tcPr>
            <w:tcW w:w="7320" w:type="dxa"/>
            <w:shd w:val="clear" w:color="auto" w:fill="auto"/>
          </w:tcPr>
          <w:p w14:paraId="3D3E710D" w14:textId="26C863B9"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Prior to configuration, the S</w:t>
            </w:r>
            <w:r w:rsidR="00097659" w:rsidRPr="00F806EE">
              <w:rPr>
                <w:rFonts w:ascii="Arial" w:hAnsi="Arial" w:cs="Arial"/>
                <w:color w:val="auto"/>
              </w:rPr>
              <w:t>ide Radar</w:t>
            </w:r>
            <w:r w:rsidRPr="00F806EE">
              <w:rPr>
                <w:rFonts w:ascii="Arial" w:hAnsi="Arial" w:cs="Arial"/>
                <w:color w:val="auto"/>
              </w:rPr>
              <w:t xml:space="preserve">X and DCU system </w:t>
            </w:r>
            <w:r w:rsidR="0010110B" w:rsidRPr="00F806EE">
              <w:rPr>
                <w:rFonts w:ascii="Arial" w:hAnsi="Arial" w:cs="Arial"/>
                <w:color w:val="auto"/>
              </w:rPr>
              <w:t>shall</w:t>
            </w:r>
            <w:r w:rsidRPr="00F806EE">
              <w:rPr>
                <w:rFonts w:ascii="Arial" w:hAnsi="Arial" w:cs="Arial"/>
                <w:color w:val="auto"/>
              </w:rPr>
              <w:t xml:space="preserve"> read both LH and RH IDs.</w:t>
            </w:r>
          </w:p>
        </w:tc>
      </w:tr>
      <w:tr w:rsidR="006E1597" w:rsidRPr="00F806EE" w14:paraId="1F4A9D68" w14:textId="77777777" w:rsidTr="00BA6238">
        <w:tc>
          <w:tcPr>
            <w:tcW w:w="1560" w:type="dxa"/>
            <w:shd w:val="clear" w:color="auto" w:fill="auto"/>
            <w:tcMar>
              <w:left w:w="0" w:type="dxa"/>
              <w:right w:w="115" w:type="dxa"/>
            </w:tcMar>
          </w:tcPr>
          <w:p w14:paraId="1E94CE20" w14:textId="77777777" w:rsidR="006E1597" w:rsidRPr="00F806EE" w:rsidRDefault="006E1597" w:rsidP="00AA643B">
            <w:pPr>
              <w:pStyle w:val="SpecTableTextBold"/>
              <w:widowControl w:val="0"/>
              <w:jc w:val="left"/>
              <w:rPr>
                <w:rFonts w:ascii="Arial" w:hAnsi="Arial" w:cs="Arial"/>
                <w:color w:val="auto"/>
              </w:rPr>
            </w:pPr>
            <w:r w:rsidRPr="00F806EE">
              <w:rPr>
                <w:rFonts w:ascii="Arial" w:hAnsi="Arial" w:cs="Arial"/>
                <w:color w:val="auto"/>
              </w:rPr>
              <w:t>R: 8.1.3</w:t>
            </w:r>
          </w:p>
        </w:tc>
        <w:tc>
          <w:tcPr>
            <w:tcW w:w="7320" w:type="dxa"/>
            <w:shd w:val="clear" w:color="auto" w:fill="auto"/>
          </w:tcPr>
          <w:p w14:paraId="4DB4771E" w14:textId="77777777" w:rsidR="006E1597" w:rsidRPr="00F806EE" w:rsidRDefault="003B237E" w:rsidP="00AA643B">
            <w:pPr>
              <w:pStyle w:val="SpecTableText"/>
              <w:widowControl w:val="0"/>
              <w:jc w:val="left"/>
              <w:rPr>
                <w:rFonts w:ascii="Arial" w:hAnsi="Arial" w:cs="Arial"/>
                <w:color w:val="auto"/>
              </w:rPr>
            </w:pPr>
            <w:r w:rsidRPr="00F806EE">
              <w:rPr>
                <w:rFonts w:ascii="Arial" w:hAnsi="Arial" w:cs="Arial"/>
                <w:color w:val="auto"/>
              </w:rPr>
              <w:t>RESEREVED</w:t>
            </w:r>
          </w:p>
        </w:tc>
      </w:tr>
    </w:tbl>
    <w:p w14:paraId="0C855AA7" w14:textId="77777777" w:rsidR="003B237E" w:rsidRPr="00F806EE" w:rsidRDefault="003B237E" w:rsidP="006E1597">
      <w:pPr>
        <w:pStyle w:val="SpecText"/>
      </w:pPr>
    </w:p>
    <w:p w14:paraId="00493074" w14:textId="77777777" w:rsidR="006E1597" w:rsidRPr="00F806EE" w:rsidRDefault="006E1597" w:rsidP="00837628">
      <w:pPr>
        <w:pStyle w:val="Heading2"/>
      </w:pPr>
      <w:bookmarkStart w:id="925" w:name="_Toc287967269"/>
      <w:bookmarkStart w:id="926" w:name="_Toc477868100"/>
      <w:bookmarkStart w:id="927" w:name="_Toc478374155"/>
      <w:bookmarkStart w:id="928" w:name="_Toc479599430"/>
      <w:bookmarkStart w:id="929" w:name="_Toc479685358"/>
      <w:bookmarkStart w:id="930" w:name="_Toc482103977"/>
      <w:bookmarkStart w:id="931" w:name="_Toc482106224"/>
      <w:bookmarkStart w:id="932" w:name="_Toc507580509"/>
      <w:bookmarkStart w:id="933" w:name="_Toc51844786"/>
      <w:r w:rsidRPr="00F806EE">
        <w:t>BLIS – DCU LED ON/OFF COMMUNICATION</w:t>
      </w:r>
      <w:bookmarkEnd w:id="925"/>
      <w:bookmarkEnd w:id="926"/>
      <w:bookmarkEnd w:id="927"/>
      <w:bookmarkEnd w:id="928"/>
      <w:bookmarkEnd w:id="929"/>
      <w:bookmarkEnd w:id="930"/>
      <w:bookmarkEnd w:id="931"/>
      <w:bookmarkEnd w:id="932"/>
      <w:bookmarkEnd w:id="933"/>
    </w:p>
    <w:p w14:paraId="12D47DAD" w14:textId="099845DB" w:rsidR="006E1597" w:rsidRPr="00F806EE" w:rsidRDefault="006E1597" w:rsidP="006E1597">
      <w:pPr>
        <w:pStyle w:val="SpecText"/>
      </w:pPr>
      <w:r w:rsidRPr="00F806EE">
        <w:t xml:space="preserve">The DCU will activate the OSRVM LED based on the BLIS alert CAN signal </w:t>
      </w:r>
      <w:r w:rsidRPr="00F806EE">
        <w:rPr>
          <w:b/>
        </w:rPr>
        <w:t>SodAlrtX_D_Stat</w:t>
      </w:r>
      <w:r w:rsidRPr="00F806EE">
        <w:t xml:space="preserve">. The LED will </w:t>
      </w:r>
      <w:r w:rsidR="00D651D9" w:rsidRPr="00F806EE">
        <w:t xml:space="preserve">flash </w:t>
      </w:r>
      <w:r w:rsidRPr="00F806EE">
        <w:t>for CTA alerts</w:t>
      </w:r>
      <w:r w:rsidR="00D651D9" w:rsidRPr="00F806EE">
        <w:t xml:space="preserve">. </w:t>
      </w:r>
      <w:r w:rsidRPr="00F806EE">
        <w:t xml:space="preserve"> The DCU will communicate LED state and LED circuit status back to the </w:t>
      </w:r>
      <w:r w:rsidR="00CF10AB" w:rsidRPr="00F806EE">
        <w:t>ADAS</w:t>
      </w:r>
      <w:r w:rsidRPr="00F806EE">
        <w:t xml:space="preserve">. For </w:t>
      </w:r>
      <w:r w:rsidR="00CF10AB" w:rsidRPr="00F806EE">
        <w:t>ADAS</w:t>
      </w:r>
      <w:r w:rsidRPr="00F806EE">
        <w:t xml:space="preserve"> status signals BLOCKAGE and FAULT the </w:t>
      </w:r>
      <w:r w:rsidR="00CF10AB" w:rsidRPr="00F806EE">
        <w:t>ADAS</w:t>
      </w:r>
      <w:r w:rsidRPr="00F806EE">
        <w:t xml:space="preserve"> will direct operation of the OSRVM LED via the CAN alert signals </w:t>
      </w:r>
      <w:r w:rsidRPr="00F806EE">
        <w:rPr>
          <w:b/>
        </w:rPr>
        <w:t>SodAlrtX_D_Stat</w:t>
      </w:r>
      <w:r w:rsidRPr="00F806EE">
        <w:t xml:space="preserve"> thus the DCU does not need to read the </w:t>
      </w:r>
      <w:r w:rsidR="00CF10AB" w:rsidRPr="00F806EE">
        <w:t>BLIS/CTA</w:t>
      </w:r>
      <w:r w:rsidRPr="00F806EE">
        <w:t xml:space="preserve"> sensor state signals.</w:t>
      </w:r>
    </w:p>
    <w:tbl>
      <w:tblPr>
        <w:tblW w:w="88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7320"/>
      </w:tblGrid>
      <w:tr w:rsidR="006E1597" w:rsidRPr="00F806EE" w14:paraId="6A7F4169" w14:textId="77777777" w:rsidTr="00BA6238">
        <w:tc>
          <w:tcPr>
            <w:tcW w:w="1560" w:type="dxa"/>
            <w:shd w:val="clear" w:color="auto" w:fill="auto"/>
            <w:tcMar>
              <w:left w:w="0" w:type="dxa"/>
              <w:right w:w="115" w:type="dxa"/>
            </w:tcMar>
          </w:tcPr>
          <w:p w14:paraId="7CE61DC7" w14:textId="77777777" w:rsidR="006E1597" w:rsidRPr="00F806EE" w:rsidRDefault="006E1597" w:rsidP="00AA643B">
            <w:pPr>
              <w:pStyle w:val="SpecTableTextBold"/>
              <w:widowControl w:val="0"/>
              <w:jc w:val="left"/>
              <w:rPr>
                <w:rFonts w:ascii="Arial" w:hAnsi="Arial" w:cs="Arial"/>
                <w:color w:val="auto"/>
                <w:szCs w:val="18"/>
              </w:rPr>
            </w:pPr>
            <w:r w:rsidRPr="00F806EE">
              <w:rPr>
                <w:rFonts w:ascii="Arial" w:hAnsi="Arial" w:cs="Arial"/>
                <w:color w:val="auto"/>
                <w:szCs w:val="18"/>
              </w:rPr>
              <w:t>R: 8.2.1</w:t>
            </w:r>
          </w:p>
        </w:tc>
        <w:tc>
          <w:tcPr>
            <w:tcW w:w="7320" w:type="dxa"/>
            <w:shd w:val="clear" w:color="auto" w:fill="auto"/>
          </w:tcPr>
          <w:p w14:paraId="231151E3" w14:textId="74820522" w:rsidR="006E1597" w:rsidRPr="00F806EE" w:rsidRDefault="006E1597"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The DCU </w:t>
            </w:r>
            <w:r w:rsidR="0010110B" w:rsidRPr="00F806EE">
              <w:rPr>
                <w:rFonts w:ascii="Arial" w:hAnsi="Arial" w:cs="Arial"/>
                <w:color w:val="auto"/>
                <w:szCs w:val="18"/>
              </w:rPr>
              <w:t>shall</w:t>
            </w:r>
            <w:r w:rsidRPr="00F806EE">
              <w:rPr>
                <w:rFonts w:ascii="Arial" w:hAnsi="Arial" w:cs="Arial"/>
                <w:color w:val="auto"/>
                <w:szCs w:val="18"/>
              </w:rPr>
              <w:t xml:space="preserve"> illuminate/extinguish the OSRVM LED within 50msec of receiving a LED state change from the </w:t>
            </w:r>
            <w:r w:rsidR="00CF10AB" w:rsidRPr="00F806EE">
              <w:rPr>
                <w:rFonts w:ascii="Arial" w:hAnsi="Arial" w:cs="Arial"/>
                <w:color w:val="auto"/>
                <w:szCs w:val="18"/>
              </w:rPr>
              <w:t>ADAS</w:t>
            </w:r>
            <w:r w:rsidRPr="00F806EE">
              <w:rPr>
                <w:rFonts w:ascii="Arial" w:hAnsi="Arial" w:cs="Arial"/>
                <w:color w:val="auto"/>
                <w:szCs w:val="18"/>
              </w:rPr>
              <w:t>.</w:t>
            </w:r>
          </w:p>
        </w:tc>
      </w:tr>
      <w:tr w:rsidR="006E1597" w:rsidRPr="00F806EE" w14:paraId="636F495B" w14:textId="77777777" w:rsidTr="00BA6238">
        <w:tc>
          <w:tcPr>
            <w:tcW w:w="1560" w:type="dxa"/>
            <w:shd w:val="clear" w:color="auto" w:fill="auto"/>
            <w:tcMar>
              <w:left w:w="0" w:type="dxa"/>
              <w:right w:w="115" w:type="dxa"/>
            </w:tcMar>
          </w:tcPr>
          <w:p w14:paraId="2EFD5215" w14:textId="77777777" w:rsidR="006E1597" w:rsidRPr="00F806EE" w:rsidRDefault="006E1597" w:rsidP="00C00589">
            <w:pPr>
              <w:rPr>
                <w:rFonts w:ascii="Arial" w:hAnsi="Arial" w:cs="Arial"/>
                <w:b/>
                <w:sz w:val="18"/>
                <w:szCs w:val="18"/>
              </w:rPr>
            </w:pPr>
            <w:r w:rsidRPr="00F806EE">
              <w:rPr>
                <w:rFonts w:ascii="Arial" w:hAnsi="Arial" w:cs="Arial"/>
                <w:b/>
                <w:sz w:val="18"/>
                <w:szCs w:val="18"/>
              </w:rPr>
              <w:t>R: 8.2.2</w:t>
            </w:r>
          </w:p>
        </w:tc>
        <w:tc>
          <w:tcPr>
            <w:tcW w:w="7320" w:type="dxa"/>
            <w:shd w:val="clear" w:color="auto" w:fill="auto"/>
          </w:tcPr>
          <w:p w14:paraId="4742A98C" w14:textId="1B305C30" w:rsidR="006E1597" w:rsidRPr="00F806EE" w:rsidRDefault="00CF10AB" w:rsidP="00AA643B">
            <w:pPr>
              <w:pStyle w:val="SpecTableText"/>
              <w:widowControl w:val="0"/>
              <w:jc w:val="left"/>
              <w:rPr>
                <w:rFonts w:ascii="Arial" w:hAnsi="Arial" w:cs="Arial"/>
                <w:color w:val="auto"/>
                <w:szCs w:val="18"/>
              </w:rPr>
            </w:pPr>
            <w:r w:rsidRPr="00F806EE">
              <w:rPr>
                <w:rFonts w:ascii="Arial" w:hAnsi="Arial" w:cs="Arial"/>
                <w:color w:val="auto"/>
                <w:szCs w:val="18"/>
              </w:rPr>
              <w:t>ADAS</w:t>
            </w:r>
            <w:r w:rsidR="006E1597" w:rsidRPr="00F806EE">
              <w:rPr>
                <w:rFonts w:ascii="Arial" w:hAnsi="Arial" w:cs="Arial"/>
                <w:color w:val="auto"/>
                <w:szCs w:val="18"/>
              </w:rPr>
              <w:t xml:space="preserve"> can communication is present for Ignition = RUN/START only.</w:t>
            </w:r>
            <w:r w:rsidR="00B620B6" w:rsidRPr="00F806EE">
              <w:rPr>
                <w:rFonts w:ascii="Arial" w:hAnsi="Arial" w:cs="Arial"/>
                <w:color w:val="auto"/>
                <w:szCs w:val="18"/>
              </w:rPr>
              <w:t xml:space="preserve"> The DCU </w:t>
            </w:r>
            <w:r w:rsidR="0010110B" w:rsidRPr="00F806EE">
              <w:rPr>
                <w:rFonts w:ascii="Arial" w:hAnsi="Arial" w:cs="Arial"/>
                <w:color w:val="auto"/>
                <w:szCs w:val="18"/>
              </w:rPr>
              <w:t>shall</w:t>
            </w:r>
            <w:r w:rsidR="00B620B6" w:rsidRPr="00F806EE">
              <w:rPr>
                <w:rFonts w:ascii="Arial" w:hAnsi="Arial" w:cs="Arial"/>
                <w:color w:val="auto"/>
                <w:szCs w:val="18"/>
              </w:rPr>
              <w:t xml:space="preserve"> process </w:t>
            </w:r>
            <w:r w:rsidRPr="00F806EE">
              <w:rPr>
                <w:rFonts w:ascii="Arial" w:hAnsi="Arial" w:cs="Arial"/>
                <w:color w:val="auto"/>
                <w:szCs w:val="18"/>
              </w:rPr>
              <w:t>ADAS</w:t>
            </w:r>
            <w:r w:rsidR="00B620B6" w:rsidRPr="00F806EE">
              <w:rPr>
                <w:rFonts w:ascii="Arial" w:hAnsi="Arial" w:cs="Arial"/>
                <w:color w:val="auto"/>
                <w:szCs w:val="18"/>
              </w:rPr>
              <w:t xml:space="preserve"> commands and </w:t>
            </w:r>
            <w:r w:rsidRPr="00F806EE">
              <w:rPr>
                <w:rFonts w:ascii="Arial" w:hAnsi="Arial" w:cs="Arial"/>
                <w:color w:val="auto"/>
                <w:szCs w:val="18"/>
              </w:rPr>
              <w:t>ADAS</w:t>
            </w:r>
            <w:r w:rsidR="00B620B6" w:rsidRPr="00F806EE">
              <w:rPr>
                <w:rFonts w:ascii="Arial" w:hAnsi="Arial" w:cs="Arial"/>
                <w:color w:val="auto"/>
                <w:szCs w:val="18"/>
              </w:rPr>
              <w:t xml:space="preserve"> related routines only for Ignition = RUN/START. For Ignition NOT EQUAL to RUN/START the DCU </w:t>
            </w:r>
            <w:r w:rsidR="0010110B" w:rsidRPr="00F806EE">
              <w:rPr>
                <w:rFonts w:ascii="Arial" w:hAnsi="Arial" w:cs="Arial"/>
                <w:color w:val="auto"/>
                <w:szCs w:val="18"/>
              </w:rPr>
              <w:t>shall</w:t>
            </w:r>
            <w:r w:rsidR="00B620B6" w:rsidRPr="00F806EE">
              <w:rPr>
                <w:rFonts w:ascii="Arial" w:hAnsi="Arial" w:cs="Arial"/>
                <w:color w:val="auto"/>
                <w:szCs w:val="18"/>
              </w:rPr>
              <w:t xml:space="preserve"> terminate all </w:t>
            </w:r>
            <w:r w:rsidRPr="00F806EE">
              <w:rPr>
                <w:rFonts w:ascii="Arial" w:hAnsi="Arial" w:cs="Arial"/>
                <w:color w:val="auto"/>
                <w:szCs w:val="18"/>
              </w:rPr>
              <w:t>ADAS</w:t>
            </w:r>
            <w:r w:rsidR="00B620B6" w:rsidRPr="00F806EE">
              <w:rPr>
                <w:rFonts w:ascii="Arial" w:hAnsi="Arial" w:cs="Arial"/>
                <w:color w:val="auto"/>
                <w:szCs w:val="18"/>
              </w:rPr>
              <w:t xml:space="preserve"> related processes and hold the </w:t>
            </w:r>
            <w:r w:rsidRPr="00F806EE">
              <w:rPr>
                <w:rFonts w:ascii="Arial" w:hAnsi="Arial" w:cs="Arial"/>
                <w:color w:val="auto"/>
                <w:szCs w:val="18"/>
              </w:rPr>
              <w:t>BLIS/CTA</w:t>
            </w:r>
            <w:r w:rsidR="00B620B6" w:rsidRPr="00F806EE">
              <w:rPr>
                <w:rFonts w:ascii="Arial" w:hAnsi="Arial" w:cs="Arial"/>
                <w:color w:val="auto"/>
                <w:szCs w:val="18"/>
              </w:rPr>
              <w:t xml:space="preserve"> LED to OFF.</w:t>
            </w:r>
          </w:p>
        </w:tc>
      </w:tr>
      <w:tr w:rsidR="006E1597" w:rsidRPr="00F806EE" w14:paraId="5043AE79" w14:textId="77777777" w:rsidTr="00BA6238">
        <w:tc>
          <w:tcPr>
            <w:tcW w:w="1560" w:type="dxa"/>
            <w:shd w:val="clear" w:color="auto" w:fill="auto"/>
            <w:tcMar>
              <w:left w:w="0" w:type="dxa"/>
              <w:right w:w="115" w:type="dxa"/>
            </w:tcMar>
          </w:tcPr>
          <w:p w14:paraId="3F5E1EAC" w14:textId="77777777" w:rsidR="006E1597" w:rsidRPr="00F806EE" w:rsidRDefault="006E1597" w:rsidP="00C00589">
            <w:pPr>
              <w:rPr>
                <w:rFonts w:ascii="Arial" w:hAnsi="Arial" w:cs="Arial"/>
                <w:b/>
                <w:sz w:val="18"/>
                <w:szCs w:val="18"/>
              </w:rPr>
            </w:pPr>
            <w:r w:rsidRPr="00F806EE">
              <w:rPr>
                <w:rFonts w:ascii="Arial" w:hAnsi="Arial" w:cs="Arial"/>
                <w:b/>
                <w:sz w:val="18"/>
                <w:szCs w:val="18"/>
              </w:rPr>
              <w:t>R: 8.2.3</w:t>
            </w:r>
          </w:p>
        </w:tc>
        <w:tc>
          <w:tcPr>
            <w:tcW w:w="7320" w:type="dxa"/>
            <w:shd w:val="clear" w:color="auto" w:fill="auto"/>
          </w:tcPr>
          <w:p w14:paraId="18CB7491" w14:textId="062CE15C" w:rsidR="006E1597" w:rsidRPr="00F806EE" w:rsidRDefault="006E1597"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The OSRVM LED circuit is shown in CD4.1 OSRVM LED DT. The LED hardwire signal is a PWM signal. The </w:t>
            </w:r>
            <w:r w:rsidR="00E72BC3" w:rsidRPr="00F806EE">
              <w:rPr>
                <w:rFonts w:ascii="Arial" w:hAnsi="Arial" w:cs="Arial"/>
                <w:color w:val="auto"/>
                <w:szCs w:val="18"/>
              </w:rPr>
              <w:t>ADAS</w:t>
            </w:r>
            <w:r w:rsidRPr="00F806EE">
              <w:rPr>
                <w:rFonts w:ascii="Arial" w:hAnsi="Arial" w:cs="Arial"/>
                <w:color w:val="auto"/>
                <w:szCs w:val="18"/>
              </w:rPr>
              <w:t xml:space="preserve"> will indicate the PWM for an LED illumination via CAN signal </w:t>
            </w:r>
            <w:r w:rsidRPr="00F806EE">
              <w:rPr>
                <w:rFonts w:ascii="Arial" w:hAnsi="Arial" w:cs="Arial"/>
                <w:b/>
                <w:color w:val="auto"/>
                <w:szCs w:val="18"/>
              </w:rPr>
              <w:t>Side_Detect_x_Illum</w:t>
            </w:r>
            <w:r w:rsidR="002F6AB0" w:rsidRPr="00F806EE">
              <w:rPr>
                <w:rFonts w:ascii="Arial" w:hAnsi="Arial" w:cs="Arial"/>
                <w:color w:val="auto"/>
                <w:szCs w:val="18"/>
              </w:rPr>
              <w:t>.</w:t>
            </w:r>
          </w:p>
        </w:tc>
      </w:tr>
      <w:tr w:rsidR="006E1597" w:rsidRPr="00F806EE" w14:paraId="212A5305" w14:textId="77777777" w:rsidTr="00BA6238">
        <w:tc>
          <w:tcPr>
            <w:tcW w:w="1560" w:type="dxa"/>
            <w:shd w:val="clear" w:color="auto" w:fill="auto"/>
            <w:tcMar>
              <w:left w:w="0" w:type="dxa"/>
              <w:right w:w="115" w:type="dxa"/>
            </w:tcMar>
          </w:tcPr>
          <w:p w14:paraId="4F8942F4" w14:textId="77777777" w:rsidR="006E1597" w:rsidRPr="00F806EE" w:rsidRDefault="006E1597" w:rsidP="00C00589">
            <w:pPr>
              <w:rPr>
                <w:rFonts w:ascii="Arial" w:hAnsi="Arial" w:cs="Arial"/>
                <w:b/>
                <w:sz w:val="18"/>
                <w:szCs w:val="18"/>
              </w:rPr>
            </w:pPr>
            <w:r w:rsidRPr="00F806EE">
              <w:rPr>
                <w:rFonts w:ascii="Arial" w:hAnsi="Arial" w:cs="Arial"/>
                <w:b/>
                <w:sz w:val="18"/>
                <w:szCs w:val="18"/>
              </w:rPr>
              <w:t>R: 8.2.4</w:t>
            </w:r>
          </w:p>
        </w:tc>
        <w:tc>
          <w:tcPr>
            <w:tcW w:w="7320" w:type="dxa"/>
            <w:shd w:val="clear" w:color="auto" w:fill="auto"/>
          </w:tcPr>
          <w:p w14:paraId="5FDA732A" w14:textId="503F5249" w:rsidR="006E1597" w:rsidRPr="00F806EE" w:rsidRDefault="006E1597"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The </w:t>
            </w:r>
            <w:r w:rsidR="00E72BC3" w:rsidRPr="00F806EE">
              <w:rPr>
                <w:rFonts w:ascii="Arial" w:hAnsi="Arial" w:cs="Arial"/>
                <w:color w:val="auto"/>
                <w:szCs w:val="18"/>
              </w:rPr>
              <w:t>ADAS</w:t>
            </w:r>
            <w:r w:rsidRPr="00F806EE">
              <w:rPr>
                <w:rFonts w:ascii="Arial" w:hAnsi="Arial" w:cs="Arial"/>
                <w:color w:val="auto"/>
                <w:szCs w:val="18"/>
              </w:rPr>
              <w:t xml:space="preserve"> will not transmit an LED = ON condition during normal engine crank (Start). For Stop/Start re-start </w:t>
            </w:r>
            <w:r w:rsidR="00E72BC3" w:rsidRPr="00F806EE">
              <w:rPr>
                <w:rFonts w:ascii="Arial" w:hAnsi="Arial" w:cs="Arial"/>
                <w:color w:val="auto"/>
                <w:szCs w:val="18"/>
              </w:rPr>
              <w:t>ADAS</w:t>
            </w:r>
            <w:r w:rsidRPr="00F806EE">
              <w:rPr>
                <w:rFonts w:ascii="Arial" w:hAnsi="Arial" w:cs="Arial"/>
                <w:color w:val="auto"/>
                <w:szCs w:val="18"/>
              </w:rPr>
              <w:t xml:space="preserve"> will hold the alert to LED = OFF because </w:t>
            </w:r>
            <w:r w:rsidR="00E72BC3" w:rsidRPr="00F806EE">
              <w:rPr>
                <w:rFonts w:ascii="Arial" w:hAnsi="Arial" w:cs="Arial"/>
                <w:color w:val="auto"/>
                <w:szCs w:val="18"/>
              </w:rPr>
              <w:t>ADAS</w:t>
            </w:r>
            <w:r w:rsidRPr="00F806EE">
              <w:rPr>
                <w:rFonts w:ascii="Arial" w:hAnsi="Arial" w:cs="Arial"/>
                <w:color w:val="auto"/>
                <w:szCs w:val="18"/>
              </w:rPr>
              <w:t xml:space="preserve"> will not activate the LED for vehicle speeds of 0 kph; there exists a programmable speed threshold in the </w:t>
            </w:r>
            <w:r w:rsidR="00E72BC3" w:rsidRPr="00F806EE">
              <w:rPr>
                <w:rFonts w:ascii="Arial" w:hAnsi="Arial" w:cs="Arial"/>
                <w:color w:val="auto"/>
                <w:szCs w:val="18"/>
              </w:rPr>
              <w:t>ADAS</w:t>
            </w:r>
            <w:r w:rsidRPr="00F806EE">
              <w:rPr>
                <w:rFonts w:ascii="Arial" w:hAnsi="Arial" w:cs="Arial"/>
                <w:color w:val="auto"/>
                <w:szCs w:val="18"/>
              </w:rPr>
              <w:t>.</w:t>
            </w:r>
          </w:p>
          <w:p w14:paraId="5A80FB02" w14:textId="77777777" w:rsidR="006E1597" w:rsidRPr="00F806EE" w:rsidRDefault="00BA6238" w:rsidP="00AA643B">
            <w:pPr>
              <w:pStyle w:val="SpecTableText"/>
              <w:widowControl w:val="0"/>
              <w:jc w:val="left"/>
              <w:rPr>
                <w:rFonts w:ascii="Arial" w:hAnsi="Arial" w:cs="Arial"/>
                <w:color w:val="auto"/>
                <w:szCs w:val="18"/>
              </w:rPr>
            </w:pPr>
            <w:r w:rsidRPr="00F806EE">
              <w:rPr>
                <w:rFonts w:ascii="Arial" w:hAnsi="Arial" w:cs="Arial"/>
                <w:color w:val="auto"/>
                <w:szCs w:val="18"/>
              </w:rPr>
              <w:t>Note – this requirement</w:t>
            </w:r>
            <w:r w:rsidR="006E1597" w:rsidRPr="00F806EE">
              <w:rPr>
                <w:rFonts w:ascii="Arial" w:hAnsi="Arial" w:cs="Arial"/>
                <w:color w:val="auto"/>
                <w:szCs w:val="18"/>
              </w:rPr>
              <w:t xml:space="preserve"> is more of an FYI for the DCU.</w:t>
            </w:r>
          </w:p>
        </w:tc>
      </w:tr>
      <w:tr w:rsidR="006E1597" w:rsidRPr="00F806EE" w14:paraId="713A889C" w14:textId="77777777" w:rsidTr="00BA6238">
        <w:tc>
          <w:tcPr>
            <w:tcW w:w="1560" w:type="dxa"/>
            <w:shd w:val="clear" w:color="auto" w:fill="auto"/>
            <w:tcMar>
              <w:left w:w="0" w:type="dxa"/>
              <w:right w:w="115" w:type="dxa"/>
            </w:tcMar>
          </w:tcPr>
          <w:p w14:paraId="6FBFB1BE" w14:textId="77777777" w:rsidR="006E1597" w:rsidRPr="00F806EE" w:rsidRDefault="006E1597" w:rsidP="00C00589">
            <w:pPr>
              <w:rPr>
                <w:rFonts w:ascii="Arial" w:hAnsi="Arial" w:cs="Arial"/>
                <w:b/>
                <w:sz w:val="18"/>
                <w:szCs w:val="18"/>
              </w:rPr>
            </w:pPr>
            <w:r w:rsidRPr="00F806EE">
              <w:rPr>
                <w:rFonts w:ascii="Arial" w:hAnsi="Arial" w:cs="Arial"/>
                <w:b/>
                <w:sz w:val="18"/>
                <w:szCs w:val="18"/>
              </w:rPr>
              <w:t>R: 8.2.5</w:t>
            </w:r>
          </w:p>
        </w:tc>
        <w:tc>
          <w:tcPr>
            <w:tcW w:w="7320" w:type="dxa"/>
            <w:shd w:val="clear" w:color="auto" w:fill="auto"/>
          </w:tcPr>
          <w:p w14:paraId="2812B871" w14:textId="121DF4C2" w:rsidR="006E1597" w:rsidRPr="00F806EE" w:rsidRDefault="006E1597"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The DCU </w:t>
            </w:r>
            <w:r w:rsidR="0010110B" w:rsidRPr="00F806EE">
              <w:rPr>
                <w:rFonts w:ascii="Arial" w:hAnsi="Arial" w:cs="Arial"/>
                <w:color w:val="auto"/>
                <w:szCs w:val="18"/>
              </w:rPr>
              <w:t>shall</w:t>
            </w:r>
            <w:r w:rsidRPr="00F806EE">
              <w:rPr>
                <w:rFonts w:ascii="Arial" w:hAnsi="Arial" w:cs="Arial"/>
                <w:color w:val="auto"/>
                <w:szCs w:val="18"/>
              </w:rPr>
              <w:t xml:space="preserve"> activate the OSRVM LED per CAN signal </w:t>
            </w:r>
            <w:r w:rsidRPr="00F806EE">
              <w:rPr>
                <w:rFonts w:ascii="Arial" w:hAnsi="Arial" w:cs="Arial"/>
                <w:b/>
                <w:color w:val="auto"/>
                <w:szCs w:val="18"/>
              </w:rPr>
              <w:t>SodAlrtx_D_Stat</w:t>
            </w:r>
            <w:r w:rsidRPr="00F806EE">
              <w:rPr>
                <w:rFonts w:ascii="Arial" w:hAnsi="Arial" w:cs="Arial"/>
                <w:color w:val="auto"/>
                <w:szCs w:val="18"/>
              </w:rPr>
              <w:t xml:space="preserve">. </w:t>
            </w:r>
            <w:r w:rsidRPr="00F806EE">
              <w:rPr>
                <w:rFonts w:ascii="Arial" w:hAnsi="Arial" w:cs="Arial"/>
                <w:b/>
                <w:color w:val="auto"/>
                <w:szCs w:val="18"/>
              </w:rPr>
              <w:t>SodAlrtx_D_Stat</w:t>
            </w:r>
            <w:r w:rsidRPr="00F806EE">
              <w:rPr>
                <w:rFonts w:ascii="Arial" w:hAnsi="Arial" w:cs="Arial"/>
                <w:color w:val="auto"/>
                <w:szCs w:val="18"/>
              </w:rPr>
              <w:t xml:space="preserve"> values are listed in Table 8.2.</w:t>
            </w:r>
          </w:p>
        </w:tc>
      </w:tr>
      <w:tr w:rsidR="006E1597" w:rsidRPr="00F806EE" w14:paraId="07FF5468" w14:textId="77777777" w:rsidTr="00BA6238">
        <w:tc>
          <w:tcPr>
            <w:tcW w:w="1560" w:type="dxa"/>
            <w:shd w:val="clear" w:color="auto" w:fill="auto"/>
            <w:tcMar>
              <w:left w:w="0" w:type="dxa"/>
              <w:right w:w="115" w:type="dxa"/>
            </w:tcMar>
          </w:tcPr>
          <w:p w14:paraId="6D97C666" w14:textId="77777777" w:rsidR="006E1597" w:rsidRPr="00F806EE" w:rsidRDefault="006E1597" w:rsidP="00C00589">
            <w:pPr>
              <w:rPr>
                <w:rFonts w:ascii="Arial" w:hAnsi="Arial" w:cs="Arial"/>
                <w:b/>
                <w:sz w:val="18"/>
                <w:szCs w:val="18"/>
              </w:rPr>
            </w:pPr>
            <w:r w:rsidRPr="00F806EE">
              <w:rPr>
                <w:rFonts w:ascii="Arial" w:hAnsi="Arial" w:cs="Arial"/>
                <w:b/>
                <w:sz w:val="18"/>
                <w:szCs w:val="18"/>
              </w:rPr>
              <w:t>R: 8.2.6</w:t>
            </w:r>
          </w:p>
        </w:tc>
        <w:tc>
          <w:tcPr>
            <w:tcW w:w="7320" w:type="dxa"/>
            <w:shd w:val="clear" w:color="auto" w:fill="auto"/>
          </w:tcPr>
          <w:p w14:paraId="72A32F50" w14:textId="7266E87B" w:rsidR="006E1597" w:rsidRPr="00F806EE" w:rsidRDefault="006E1597"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When the </w:t>
            </w:r>
            <w:r w:rsidRPr="00F806EE">
              <w:rPr>
                <w:rFonts w:ascii="Arial" w:hAnsi="Arial" w:cs="Arial"/>
                <w:b/>
                <w:color w:val="auto"/>
                <w:szCs w:val="18"/>
              </w:rPr>
              <w:t>SodAlrt_x_D_Stat</w:t>
            </w:r>
            <w:r w:rsidRPr="00F806EE">
              <w:rPr>
                <w:rFonts w:ascii="Arial" w:hAnsi="Arial" w:cs="Arial"/>
                <w:color w:val="auto"/>
                <w:szCs w:val="18"/>
              </w:rPr>
              <w:t xml:space="preserve"> = FLASH the DCU </w:t>
            </w:r>
            <w:r w:rsidR="0010110B" w:rsidRPr="00F806EE">
              <w:rPr>
                <w:rFonts w:ascii="Arial" w:hAnsi="Arial" w:cs="Arial"/>
                <w:color w:val="auto"/>
                <w:szCs w:val="18"/>
              </w:rPr>
              <w:t>shall</w:t>
            </w:r>
            <w:r w:rsidRPr="00F806EE">
              <w:rPr>
                <w:rFonts w:ascii="Arial" w:hAnsi="Arial" w:cs="Arial"/>
                <w:color w:val="auto"/>
                <w:szCs w:val="18"/>
              </w:rPr>
              <w:t xml:space="preserve"> flash the LED ON/OFF at frequency ranging between 3Hz and 4Hz inclusive. To reduce the DCU processing required, the </w:t>
            </w:r>
            <w:r w:rsidR="00E72BC3" w:rsidRPr="00F806EE">
              <w:rPr>
                <w:rFonts w:ascii="Arial" w:hAnsi="Arial" w:cs="Arial"/>
                <w:color w:val="auto"/>
                <w:szCs w:val="18"/>
              </w:rPr>
              <w:t>ADAS</w:t>
            </w:r>
            <w:r w:rsidRPr="00F806EE">
              <w:rPr>
                <w:rFonts w:ascii="Arial" w:hAnsi="Arial" w:cs="Arial"/>
                <w:color w:val="auto"/>
                <w:szCs w:val="18"/>
              </w:rPr>
              <w:t xml:space="preserve"> will transmit the ON time value in msec that when added to 125 msec will equal ½ the period of the flash frequency. This CAN signal is </w:t>
            </w:r>
            <w:r w:rsidRPr="00F806EE">
              <w:rPr>
                <w:rFonts w:ascii="Arial" w:hAnsi="Arial" w:cs="Arial"/>
                <w:b/>
                <w:color w:val="auto"/>
                <w:szCs w:val="18"/>
              </w:rPr>
              <w:t xml:space="preserve">SodWarn_x_Prd_Rq </w:t>
            </w:r>
            <w:r w:rsidRPr="00F806EE">
              <w:rPr>
                <w:rFonts w:ascii="Arial" w:hAnsi="Arial" w:cs="Arial"/>
                <w:color w:val="auto"/>
                <w:szCs w:val="18"/>
              </w:rPr>
              <w:t xml:space="preserve">is the period offset from 125. When commanded to flash, the DCU </w:t>
            </w:r>
            <w:r w:rsidR="0010110B" w:rsidRPr="00F806EE">
              <w:rPr>
                <w:rFonts w:ascii="Arial" w:hAnsi="Arial" w:cs="Arial"/>
                <w:color w:val="auto"/>
                <w:szCs w:val="18"/>
              </w:rPr>
              <w:t>shall</w:t>
            </w:r>
            <w:r w:rsidRPr="00F806EE">
              <w:rPr>
                <w:rFonts w:ascii="Arial" w:hAnsi="Arial" w:cs="Arial"/>
                <w:color w:val="auto"/>
                <w:szCs w:val="18"/>
              </w:rPr>
              <w:t xml:space="preserve"> drive the LED as a 50% duty cycle at a frequency ( f</w:t>
            </w:r>
            <w:r w:rsidRPr="00F806EE">
              <w:rPr>
                <w:rFonts w:ascii="Arial" w:hAnsi="Arial" w:cs="Arial"/>
                <w:color w:val="auto"/>
                <w:szCs w:val="18"/>
                <w:vertAlign w:val="subscript"/>
              </w:rPr>
              <w:t>on</w:t>
            </w:r>
            <w:r w:rsidRPr="00F806EE">
              <w:rPr>
                <w:rFonts w:ascii="Arial" w:hAnsi="Arial" w:cs="Arial"/>
                <w:color w:val="auto"/>
                <w:szCs w:val="18"/>
              </w:rPr>
              <w:t xml:space="preserve"> ) as follows </w:t>
            </w:r>
          </w:p>
          <w:p w14:paraId="795AFE6E" w14:textId="77777777" w:rsidR="006E1597" w:rsidRPr="00F806EE" w:rsidRDefault="006E1597" w:rsidP="00AA643B">
            <w:pPr>
              <w:pStyle w:val="SpecTableText"/>
              <w:widowControl w:val="0"/>
              <w:jc w:val="left"/>
              <w:rPr>
                <w:rFonts w:ascii="Arial" w:hAnsi="Arial" w:cs="Arial"/>
                <w:color w:val="auto"/>
                <w:szCs w:val="18"/>
              </w:rPr>
            </w:pPr>
          </w:p>
          <w:p w14:paraId="32DFB13B" w14:textId="77777777" w:rsidR="004D775B" w:rsidRPr="00F806EE" w:rsidRDefault="004D775B" w:rsidP="004D775B">
            <w:pPr>
              <w:pStyle w:val="SpecTableText"/>
              <w:widowControl w:val="0"/>
              <w:jc w:val="left"/>
              <w:rPr>
                <w:rFonts w:ascii="Arial" w:hAnsi="Arial" w:cs="Arial"/>
                <w:color w:val="auto"/>
                <w:szCs w:val="18"/>
              </w:rPr>
            </w:pPr>
            <w:r w:rsidRPr="00F806EE">
              <w:rPr>
                <w:rFonts w:ascii="Arial" w:hAnsi="Arial" w:cs="Arial"/>
                <w:color w:val="auto"/>
                <w:szCs w:val="18"/>
              </w:rPr>
              <w:t xml:space="preserve">                                        f</w:t>
            </w:r>
            <w:r w:rsidRPr="00F806EE">
              <w:rPr>
                <w:rFonts w:ascii="Arial" w:hAnsi="Arial" w:cs="Arial"/>
                <w:color w:val="auto"/>
                <w:szCs w:val="18"/>
                <w:vertAlign w:val="subscript"/>
              </w:rPr>
              <w:t>on</w:t>
            </w:r>
            <w:r w:rsidRPr="00F806EE">
              <w:rPr>
                <w:rFonts w:ascii="Arial" w:hAnsi="Arial" w:cs="Arial"/>
                <w:color w:val="auto"/>
                <w:szCs w:val="18"/>
              </w:rPr>
              <w:t xml:space="preserve"> = 1 / [ 2 x ((</w:t>
            </w:r>
            <w:r w:rsidRPr="00F806EE">
              <w:rPr>
                <w:rFonts w:ascii="Arial" w:hAnsi="Arial" w:cs="Arial"/>
                <w:b/>
                <w:color w:val="auto"/>
                <w:szCs w:val="18"/>
              </w:rPr>
              <w:t xml:space="preserve">SodWarn_x_Prd_Rq </w:t>
            </w:r>
            <w:r w:rsidRPr="00F806EE">
              <w:rPr>
                <w:rFonts w:ascii="Arial" w:hAnsi="Arial" w:cs="Arial"/>
                <w:color w:val="auto"/>
                <w:szCs w:val="18"/>
              </w:rPr>
              <w:t>* 0.001</w:t>
            </w:r>
            <w:r w:rsidRPr="00F806EE">
              <w:rPr>
                <w:rFonts w:ascii="Arial" w:hAnsi="Arial" w:cs="Arial"/>
                <w:b/>
                <w:color w:val="auto"/>
                <w:szCs w:val="18"/>
              </w:rPr>
              <w:t xml:space="preserve">) </w:t>
            </w:r>
            <w:r w:rsidRPr="00F806EE">
              <w:rPr>
                <w:rFonts w:ascii="Arial" w:hAnsi="Arial" w:cs="Arial"/>
                <w:color w:val="auto"/>
                <w:szCs w:val="18"/>
              </w:rPr>
              <w:t>+ 0.125)]</w:t>
            </w:r>
          </w:p>
          <w:p w14:paraId="4A9EF43B" w14:textId="77777777" w:rsidR="004D775B" w:rsidRPr="00F806EE" w:rsidRDefault="004D775B" w:rsidP="00AA643B">
            <w:pPr>
              <w:pStyle w:val="SpecTableText"/>
              <w:widowControl w:val="0"/>
              <w:jc w:val="left"/>
              <w:rPr>
                <w:rFonts w:ascii="Arial" w:hAnsi="Arial" w:cs="Arial"/>
                <w:color w:val="auto"/>
                <w:szCs w:val="18"/>
              </w:rPr>
            </w:pPr>
          </w:p>
          <w:p w14:paraId="4F0C666E" w14:textId="17748D83" w:rsidR="006E1597" w:rsidRPr="00F806EE" w:rsidRDefault="006E1597"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During the ON time of this pulse the LED PWM signal is active at a PWM value defined by </w:t>
            </w:r>
            <w:r w:rsidRPr="00F806EE">
              <w:rPr>
                <w:rFonts w:ascii="Arial" w:hAnsi="Arial" w:cs="Arial"/>
                <w:b/>
                <w:color w:val="auto"/>
                <w:szCs w:val="18"/>
              </w:rPr>
              <w:t xml:space="preserve">Side_Detect_x_Illum. </w:t>
            </w:r>
            <w:r w:rsidRPr="00F806EE">
              <w:rPr>
                <w:rFonts w:ascii="Arial" w:hAnsi="Arial" w:cs="Arial"/>
                <w:color w:val="auto"/>
                <w:szCs w:val="18"/>
              </w:rPr>
              <w:t xml:space="preserve">Refer to Figure 8.2.  So the maximum flash rate is 4 Hz. One half the 4 Hz period is 0.125 sec. The minimum flash rate is 3 Hz. One half the 3 Hz period is 0.167 sec. </w:t>
            </w:r>
            <w:r w:rsidRPr="00F806EE">
              <w:rPr>
                <w:rFonts w:ascii="Arial" w:hAnsi="Arial" w:cs="Arial"/>
                <w:b/>
                <w:color w:val="auto"/>
                <w:szCs w:val="18"/>
              </w:rPr>
              <w:t>SodWarn_x_Prd_Rq i</w:t>
            </w:r>
            <w:r w:rsidRPr="00F806EE">
              <w:rPr>
                <w:rFonts w:ascii="Arial" w:hAnsi="Arial" w:cs="Arial"/>
                <w:color w:val="auto"/>
                <w:szCs w:val="18"/>
              </w:rPr>
              <w:t xml:space="preserve">s a 7 bits thus the resolution is (0.167 – 0.125) / 127 = 0.0003. A </w:t>
            </w:r>
            <w:r w:rsidRPr="00F806EE">
              <w:rPr>
                <w:rFonts w:ascii="Arial" w:hAnsi="Arial" w:cs="Arial"/>
                <w:b/>
                <w:color w:val="auto"/>
                <w:szCs w:val="18"/>
              </w:rPr>
              <w:t>SodWarn_X_Prd_Rq</w:t>
            </w:r>
            <w:r w:rsidRPr="00F806EE">
              <w:rPr>
                <w:rFonts w:ascii="Arial" w:hAnsi="Arial" w:cs="Arial"/>
                <w:color w:val="auto"/>
                <w:szCs w:val="18"/>
              </w:rPr>
              <w:t xml:space="preserve"> of 7F will be considered invalid and the DCU </w:t>
            </w:r>
            <w:r w:rsidR="0010110B" w:rsidRPr="00F806EE">
              <w:rPr>
                <w:rFonts w:ascii="Arial" w:hAnsi="Arial" w:cs="Arial"/>
                <w:color w:val="auto"/>
                <w:szCs w:val="18"/>
              </w:rPr>
              <w:t>shall</w:t>
            </w:r>
            <w:r w:rsidRPr="00F806EE">
              <w:rPr>
                <w:rFonts w:ascii="Arial" w:hAnsi="Arial" w:cs="Arial"/>
                <w:color w:val="auto"/>
                <w:szCs w:val="18"/>
              </w:rPr>
              <w:t xml:space="preserve"> default to  value of 0.014 sec (a 3.6 Hz f</w:t>
            </w:r>
            <w:r w:rsidRPr="00F806EE">
              <w:rPr>
                <w:rFonts w:ascii="Arial" w:hAnsi="Arial" w:cs="Arial"/>
                <w:color w:val="auto"/>
                <w:szCs w:val="18"/>
                <w:vertAlign w:val="subscript"/>
              </w:rPr>
              <w:t>on</w:t>
            </w:r>
            <w:r w:rsidRPr="00F806EE">
              <w:rPr>
                <w:rFonts w:ascii="Arial" w:hAnsi="Arial" w:cs="Arial"/>
                <w:color w:val="auto"/>
                <w:szCs w:val="18"/>
              </w:rPr>
              <w:t xml:space="preserve"> ).</w:t>
            </w:r>
          </w:p>
          <w:p w14:paraId="29C2727D" w14:textId="77777777" w:rsidR="006E1597" w:rsidRPr="00F806EE" w:rsidRDefault="006E1597" w:rsidP="00AA643B">
            <w:pPr>
              <w:pStyle w:val="SpecTableText"/>
              <w:widowControl w:val="0"/>
              <w:jc w:val="left"/>
              <w:rPr>
                <w:rFonts w:ascii="Arial" w:hAnsi="Arial" w:cs="Arial"/>
                <w:color w:val="auto"/>
                <w:szCs w:val="18"/>
              </w:rPr>
            </w:pPr>
          </w:p>
          <w:p w14:paraId="23AEE7CC" w14:textId="6D7DA308" w:rsidR="006E1597" w:rsidRPr="00F806EE" w:rsidRDefault="006E1597"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The brightness of the LED during ON </w:t>
            </w:r>
            <w:r w:rsidR="0010110B" w:rsidRPr="00F806EE">
              <w:rPr>
                <w:rFonts w:ascii="Arial" w:hAnsi="Arial" w:cs="Arial"/>
                <w:color w:val="auto"/>
                <w:szCs w:val="18"/>
              </w:rPr>
              <w:t>shall</w:t>
            </w:r>
            <w:r w:rsidRPr="00F806EE">
              <w:rPr>
                <w:rFonts w:ascii="Arial" w:hAnsi="Arial" w:cs="Arial"/>
                <w:color w:val="auto"/>
                <w:szCs w:val="18"/>
              </w:rPr>
              <w:t xml:space="preserve"> be per  </w:t>
            </w:r>
            <w:r w:rsidRPr="00F806EE">
              <w:rPr>
                <w:rFonts w:ascii="Arial" w:hAnsi="Arial" w:cs="Arial"/>
                <w:b/>
                <w:color w:val="auto"/>
                <w:szCs w:val="18"/>
              </w:rPr>
              <w:t xml:space="preserve">Side_Detect_x_Illum </w:t>
            </w:r>
            <w:r w:rsidRPr="00F806EE">
              <w:rPr>
                <w:rFonts w:ascii="Arial" w:hAnsi="Arial" w:cs="Arial"/>
                <w:color w:val="auto"/>
                <w:szCs w:val="18"/>
              </w:rPr>
              <w:t>signal.</w:t>
            </w:r>
          </w:p>
        </w:tc>
      </w:tr>
      <w:tr w:rsidR="006E1597" w:rsidRPr="00F806EE" w14:paraId="183E1F74" w14:textId="77777777" w:rsidTr="00BA6238">
        <w:tc>
          <w:tcPr>
            <w:tcW w:w="1560" w:type="dxa"/>
            <w:shd w:val="clear" w:color="auto" w:fill="auto"/>
            <w:tcMar>
              <w:left w:w="0" w:type="dxa"/>
              <w:right w:w="115" w:type="dxa"/>
            </w:tcMar>
          </w:tcPr>
          <w:p w14:paraId="6955BE58" w14:textId="77777777" w:rsidR="006E1597" w:rsidRPr="00F806EE" w:rsidRDefault="006E1597" w:rsidP="00C00589">
            <w:pPr>
              <w:rPr>
                <w:rFonts w:ascii="Arial" w:hAnsi="Arial" w:cs="Arial"/>
                <w:b/>
                <w:sz w:val="18"/>
                <w:szCs w:val="18"/>
              </w:rPr>
            </w:pPr>
            <w:r w:rsidRPr="00F806EE">
              <w:rPr>
                <w:rFonts w:ascii="Arial" w:hAnsi="Arial" w:cs="Arial"/>
                <w:b/>
                <w:sz w:val="18"/>
                <w:szCs w:val="18"/>
              </w:rPr>
              <w:t>R: 8.2.7</w:t>
            </w:r>
          </w:p>
        </w:tc>
        <w:tc>
          <w:tcPr>
            <w:tcW w:w="7320" w:type="dxa"/>
            <w:shd w:val="clear" w:color="auto" w:fill="auto"/>
          </w:tcPr>
          <w:p w14:paraId="19742863" w14:textId="60EA045D" w:rsidR="006E1597" w:rsidRPr="00F806EE" w:rsidRDefault="006E1597"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While the DCU is flashing the LED for </w:t>
            </w:r>
            <w:r w:rsidRPr="00F806EE">
              <w:rPr>
                <w:rFonts w:ascii="Arial" w:hAnsi="Arial" w:cs="Arial"/>
                <w:b/>
                <w:color w:val="auto"/>
                <w:szCs w:val="18"/>
              </w:rPr>
              <w:t>SodAlrtX_D_Stat</w:t>
            </w:r>
            <w:r w:rsidRPr="00F806EE">
              <w:rPr>
                <w:rFonts w:ascii="Arial" w:hAnsi="Arial" w:cs="Arial"/>
                <w:color w:val="auto"/>
                <w:szCs w:val="18"/>
              </w:rPr>
              <w:t xml:space="preserve"> =FLASH and the LED is ON when the </w:t>
            </w:r>
            <w:r w:rsidRPr="00F806EE">
              <w:rPr>
                <w:rFonts w:ascii="Arial" w:hAnsi="Arial" w:cs="Arial"/>
                <w:b/>
                <w:color w:val="auto"/>
                <w:szCs w:val="18"/>
              </w:rPr>
              <w:t>SodAlrtX_D_Stat</w:t>
            </w:r>
            <w:r w:rsidRPr="00F806EE">
              <w:rPr>
                <w:rFonts w:ascii="Arial" w:hAnsi="Arial" w:cs="Arial"/>
                <w:color w:val="auto"/>
                <w:szCs w:val="18"/>
              </w:rPr>
              <w:t xml:space="preserve"> transitions to OFF, the DCU </w:t>
            </w:r>
            <w:r w:rsidR="0010110B" w:rsidRPr="00F806EE">
              <w:rPr>
                <w:rFonts w:ascii="Arial" w:hAnsi="Arial" w:cs="Arial"/>
                <w:color w:val="auto"/>
                <w:szCs w:val="18"/>
              </w:rPr>
              <w:t>shall</w:t>
            </w:r>
            <w:r w:rsidRPr="00F806EE">
              <w:rPr>
                <w:rFonts w:ascii="Arial" w:hAnsi="Arial" w:cs="Arial"/>
                <w:color w:val="auto"/>
                <w:szCs w:val="18"/>
              </w:rPr>
              <w:t xml:space="preserve"> complete the ON period. See Figure 8.2 below.</w:t>
            </w:r>
          </w:p>
        </w:tc>
      </w:tr>
      <w:tr w:rsidR="00D651D9" w:rsidRPr="00F806EE" w14:paraId="5224D5FE" w14:textId="77777777" w:rsidTr="00BA6238">
        <w:tc>
          <w:tcPr>
            <w:tcW w:w="1560" w:type="dxa"/>
            <w:shd w:val="clear" w:color="auto" w:fill="auto"/>
            <w:tcMar>
              <w:left w:w="0" w:type="dxa"/>
              <w:right w:w="115" w:type="dxa"/>
            </w:tcMar>
          </w:tcPr>
          <w:p w14:paraId="2249758A" w14:textId="77777777" w:rsidR="00D651D9" w:rsidRPr="00F806EE" w:rsidRDefault="00D651D9" w:rsidP="007635D7">
            <w:pPr>
              <w:rPr>
                <w:rFonts w:ascii="Arial" w:hAnsi="Arial" w:cs="Arial"/>
                <w:b/>
                <w:sz w:val="18"/>
                <w:szCs w:val="18"/>
              </w:rPr>
            </w:pPr>
            <w:bookmarkStart w:id="934" w:name="_Hlk38878579"/>
            <w:r w:rsidRPr="00F806EE">
              <w:rPr>
                <w:rFonts w:ascii="Arial" w:hAnsi="Arial" w:cs="Arial"/>
                <w:b/>
                <w:sz w:val="18"/>
                <w:szCs w:val="18"/>
              </w:rPr>
              <w:t>R: 8.2.8</w:t>
            </w:r>
          </w:p>
        </w:tc>
        <w:tc>
          <w:tcPr>
            <w:tcW w:w="7320" w:type="dxa"/>
            <w:shd w:val="clear" w:color="auto" w:fill="auto"/>
          </w:tcPr>
          <w:p w14:paraId="772F0526" w14:textId="77777777" w:rsidR="00B620B6" w:rsidRPr="00F806EE" w:rsidRDefault="00D651D9" w:rsidP="00CE5F3D">
            <w:pPr>
              <w:pStyle w:val="SpecTableText"/>
              <w:widowControl w:val="0"/>
              <w:jc w:val="left"/>
              <w:rPr>
                <w:rFonts w:ascii="Arial" w:hAnsi="Arial" w:cs="Arial"/>
                <w:color w:val="auto"/>
                <w:szCs w:val="18"/>
              </w:rPr>
            </w:pPr>
            <w:r w:rsidRPr="00F806EE">
              <w:rPr>
                <w:rFonts w:ascii="Arial" w:hAnsi="Arial" w:cs="Arial"/>
                <w:color w:val="auto"/>
                <w:szCs w:val="18"/>
              </w:rPr>
              <w:t xml:space="preserve">When the </w:t>
            </w:r>
            <w:r w:rsidRPr="00F806EE">
              <w:rPr>
                <w:rFonts w:ascii="Arial" w:hAnsi="Arial" w:cs="Arial"/>
                <w:b/>
                <w:color w:val="auto"/>
                <w:szCs w:val="18"/>
              </w:rPr>
              <w:t>SodAlrtX_D_Stat</w:t>
            </w:r>
            <w:r w:rsidRPr="00F806EE">
              <w:rPr>
                <w:rFonts w:ascii="Arial" w:hAnsi="Arial" w:cs="Arial"/>
                <w:color w:val="auto"/>
                <w:szCs w:val="18"/>
              </w:rPr>
              <w:t xml:space="preserve"> = BULB PROVEOUT the DCM </w:t>
            </w:r>
            <w:r w:rsidR="0010110B" w:rsidRPr="00F806EE">
              <w:rPr>
                <w:rFonts w:ascii="Arial" w:hAnsi="Arial" w:cs="Arial"/>
                <w:color w:val="auto"/>
                <w:szCs w:val="18"/>
              </w:rPr>
              <w:t>shall</w:t>
            </w:r>
            <w:r w:rsidRPr="00F806EE">
              <w:rPr>
                <w:rFonts w:ascii="Arial" w:hAnsi="Arial" w:cs="Arial"/>
                <w:color w:val="auto"/>
                <w:szCs w:val="18"/>
              </w:rPr>
              <w:t xml:space="preserve"> set the LED=ON at a </w:t>
            </w:r>
            <w:r w:rsidR="00E72BC3" w:rsidRPr="00F806EE">
              <w:rPr>
                <w:rFonts w:ascii="Arial" w:hAnsi="Arial" w:cs="Arial"/>
                <w:color w:val="auto"/>
                <w:szCs w:val="18"/>
              </w:rPr>
              <w:t>20%</w:t>
            </w:r>
            <w:r w:rsidR="00581ACF" w:rsidRPr="00F806EE">
              <w:rPr>
                <w:rFonts w:ascii="Arial" w:hAnsi="Arial" w:cs="Arial"/>
                <w:color w:val="auto"/>
                <w:szCs w:val="18"/>
              </w:rPr>
              <w:t xml:space="preserve"> </w:t>
            </w:r>
            <w:r w:rsidRPr="00F806EE">
              <w:rPr>
                <w:rFonts w:ascii="Arial" w:hAnsi="Arial" w:cs="Arial"/>
                <w:color w:val="auto"/>
                <w:szCs w:val="18"/>
              </w:rPr>
              <w:t>PWM for 3 +/- 0.25 seconds</w:t>
            </w:r>
            <w:r w:rsidR="00BA6238" w:rsidRPr="00F806EE">
              <w:rPr>
                <w:rFonts w:ascii="Arial" w:hAnsi="Arial" w:cs="Arial"/>
                <w:color w:val="auto"/>
                <w:szCs w:val="18"/>
              </w:rPr>
              <w:t xml:space="preserve">. When the DCM completes the bulb prove-out </w:t>
            </w:r>
            <w:r w:rsidR="00E72BC3" w:rsidRPr="00F806EE">
              <w:rPr>
                <w:rFonts w:ascii="Arial" w:hAnsi="Arial" w:cs="Arial"/>
                <w:color w:val="auto"/>
                <w:szCs w:val="18"/>
              </w:rPr>
              <w:t xml:space="preserve">timer </w:t>
            </w:r>
            <w:r w:rsidR="00BA6238" w:rsidRPr="00F806EE">
              <w:rPr>
                <w:rFonts w:ascii="Arial" w:hAnsi="Arial" w:cs="Arial"/>
                <w:color w:val="auto"/>
                <w:szCs w:val="18"/>
              </w:rPr>
              <w:lastRenderedPageBreak/>
              <w:t>and the</w:t>
            </w:r>
            <w:r w:rsidR="00CE5F3D" w:rsidRPr="00F806EE">
              <w:rPr>
                <w:rFonts w:ascii="Arial" w:hAnsi="Arial" w:cs="Arial"/>
                <w:b/>
                <w:color w:val="auto"/>
                <w:szCs w:val="18"/>
              </w:rPr>
              <w:t xml:space="preserve"> SodAlrtX_D_Stat</w:t>
            </w:r>
            <w:r w:rsidR="00BA6238" w:rsidRPr="00F806EE">
              <w:rPr>
                <w:rFonts w:ascii="Arial" w:hAnsi="Arial" w:cs="Arial"/>
                <w:color w:val="auto"/>
                <w:szCs w:val="18"/>
              </w:rPr>
              <w:t xml:space="preserve"> is still equal to BULB PROVEOUT</w:t>
            </w:r>
            <w:r w:rsidR="00CE5F3D" w:rsidRPr="00F806EE">
              <w:rPr>
                <w:rFonts w:ascii="Arial" w:hAnsi="Arial" w:cs="Arial"/>
                <w:color w:val="auto"/>
                <w:szCs w:val="18"/>
              </w:rPr>
              <w:t xml:space="preserve"> (due to system delays) the DCM </w:t>
            </w:r>
            <w:r w:rsidR="0010110B" w:rsidRPr="00F806EE">
              <w:rPr>
                <w:rFonts w:ascii="Arial" w:hAnsi="Arial" w:cs="Arial"/>
                <w:color w:val="auto"/>
                <w:szCs w:val="18"/>
              </w:rPr>
              <w:t>shall</w:t>
            </w:r>
            <w:r w:rsidR="00CE5F3D" w:rsidRPr="00F806EE">
              <w:rPr>
                <w:rFonts w:ascii="Arial" w:hAnsi="Arial" w:cs="Arial"/>
                <w:color w:val="auto"/>
                <w:szCs w:val="18"/>
              </w:rPr>
              <w:t xml:space="preserve"> not perform another </w:t>
            </w:r>
            <w:r w:rsidR="00137F69" w:rsidRPr="00F806EE">
              <w:rPr>
                <w:rFonts w:ascii="Arial" w:hAnsi="Arial" w:cs="Arial"/>
                <w:color w:val="auto"/>
                <w:szCs w:val="18"/>
              </w:rPr>
              <w:t>prove out</w:t>
            </w:r>
            <w:r w:rsidR="00CE5F3D" w:rsidRPr="00F806EE">
              <w:rPr>
                <w:rFonts w:ascii="Arial" w:hAnsi="Arial" w:cs="Arial"/>
                <w:color w:val="auto"/>
                <w:szCs w:val="18"/>
              </w:rPr>
              <w:t>.</w:t>
            </w:r>
          </w:p>
          <w:p w14:paraId="61E570B9" w14:textId="77777777" w:rsidR="001B01DD" w:rsidRPr="00F806EE" w:rsidRDefault="001B01DD" w:rsidP="00CE5F3D">
            <w:pPr>
              <w:pStyle w:val="SpecTableText"/>
              <w:widowControl w:val="0"/>
              <w:jc w:val="left"/>
              <w:rPr>
                <w:rFonts w:ascii="Arial" w:hAnsi="Arial" w:cs="Arial"/>
                <w:color w:val="auto"/>
                <w:szCs w:val="18"/>
              </w:rPr>
            </w:pPr>
          </w:p>
          <w:p w14:paraId="3A225508" w14:textId="1F22A17A" w:rsidR="001B01DD" w:rsidRPr="00F806EE" w:rsidRDefault="001B01DD" w:rsidP="002B5CAD">
            <w:pPr>
              <w:pStyle w:val="SpecTableText"/>
              <w:widowControl w:val="0"/>
              <w:jc w:val="left"/>
              <w:rPr>
                <w:rFonts w:ascii="Arial" w:hAnsi="Arial" w:cs="Arial"/>
                <w:color w:val="auto"/>
                <w:szCs w:val="18"/>
              </w:rPr>
            </w:pPr>
            <w:r w:rsidRPr="00F806EE">
              <w:rPr>
                <w:rFonts w:ascii="Arial" w:hAnsi="Arial" w:cs="Arial"/>
                <w:color w:val="auto"/>
                <w:szCs w:val="18"/>
              </w:rPr>
              <w:t xml:space="preserve">NOTE – It is not necessary for the </w:t>
            </w:r>
            <w:r w:rsidR="00E72BC3" w:rsidRPr="00F806EE">
              <w:rPr>
                <w:rFonts w:ascii="Arial" w:hAnsi="Arial" w:cs="Arial"/>
                <w:color w:val="auto"/>
                <w:szCs w:val="18"/>
              </w:rPr>
              <w:t>ADAS</w:t>
            </w:r>
            <w:r w:rsidRPr="00F806EE">
              <w:rPr>
                <w:rFonts w:ascii="Arial" w:hAnsi="Arial" w:cs="Arial"/>
                <w:color w:val="auto"/>
                <w:szCs w:val="18"/>
              </w:rPr>
              <w:t xml:space="preserve"> to hold the </w:t>
            </w:r>
            <w:r w:rsidRPr="00F806EE">
              <w:rPr>
                <w:rFonts w:ascii="Arial" w:hAnsi="Arial" w:cs="Arial"/>
                <w:b/>
                <w:color w:val="auto"/>
                <w:szCs w:val="18"/>
              </w:rPr>
              <w:t>SodAlrtX_D_Stat</w:t>
            </w:r>
            <w:r w:rsidRPr="00F806EE">
              <w:rPr>
                <w:rFonts w:ascii="Arial" w:hAnsi="Arial" w:cs="Arial"/>
                <w:color w:val="auto"/>
                <w:szCs w:val="18"/>
              </w:rPr>
              <w:t xml:space="preserve"> = BULB PROVEOUT for a three second time period since the DCU times the bulb proveout upon receipt of the first BULB PROVEOUT true CAN signal. See R</w:t>
            </w:r>
            <w:r w:rsidR="002B5CAD" w:rsidRPr="00F806EE">
              <w:rPr>
                <w:rFonts w:ascii="Arial" w:hAnsi="Arial" w:cs="Arial"/>
                <w:color w:val="auto"/>
                <w:szCs w:val="18"/>
              </w:rPr>
              <w:t>:8.3.5.</w:t>
            </w:r>
            <w:r w:rsidRPr="00F806EE">
              <w:rPr>
                <w:rFonts w:ascii="Arial" w:hAnsi="Arial" w:cs="Arial"/>
                <w:color w:val="auto"/>
                <w:szCs w:val="18"/>
              </w:rPr>
              <w:t xml:space="preserve"> </w:t>
            </w:r>
          </w:p>
        </w:tc>
      </w:tr>
      <w:bookmarkEnd w:id="934"/>
      <w:tr w:rsidR="00D651D9" w:rsidRPr="00F806EE" w14:paraId="5D3BE3A2" w14:textId="77777777" w:rsidTr="00BA6238">
        <w:tc>
          <w:tcPr>
            <w:tcW w:w="1560" w:type="dxa"/>
            <w:shd w:val="clear" w:color="auto" w:fill="auto"/>
            <w:tcMar>
              <w:left w:w="0" w:type="dxa"/>
              <w:right w:w="115" w:type="dxa"/>
            </w:tcMar>
          </w:tcPr>
          <w:p w14:paraId="6A32530D" w14:textId="77777777" w:rsidR="00D651D9" w:rsidRPr="00F806EE" w:rsidRDefault="00D651D9" w:rsidP="00C00589">
            <w:pPr>
              <w:rPr>
                <w:rFonts w:ascii="Arial" w:hAnsi="Arial" w:cs="Arial"/>
                <w:b/>
                <w:sz w:val="18"/>
                <w:szCs w:val="18"/>
              </w:rPr>
            </w:pPr>
            <w:r w:rsidRPr="00F806EE">
              <w:rPr>
                <w:rFonts w:ascii="Arial" w:hAnsi="Arial" w:cs="Arial"/>
                <w:b/>
                <w:sz w:val="18"/>
                <w:szCs w:val="18"/>
              </w:rPr>
              <w:lastRenderedPageBreak/>
              <w:t>R: 8.2.9</w:t>
            </w:r>
          </w:p>
        </w:tc>
        <w:tc>
          <w:tcPr>
            <w:tcW w:w="7320" w:type="dxa"/>
            <w:shd w:val="clear" w:color="auto" w:fill="auto"/>
          </w:tcPr>
          <w:p w14:paraId="27A91B80" w14:textId="063C60F0" w:rsidR="00D651D9" w:rsidRPr="00F806EE" w:rsidRDefault="00D651D9"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When the </w:t>
            </w:r>
            <w:r w:rsidRPr="00F806EE">
              <w:rPr>
                <w:rFonts w:ascii="Arial" w:hAnsi="Arial" w:cs="Arial"/>
                <w:b/>
                <w:color w:val="auto"/>
                <w:szCs w:val="18"/>
              </w:rPr>
              <w:t xml:space="preserve">CtaAlrtX_D_Stat = ON, </w:t>
            </w:r>
            <w:r w:rsidRPr="00F806EE">
              <w:rPr>
                <w:rFonts w:ascii="Arial" w:hAnsi="Arial" w:cs="Arial"/>
                <w:color w:val="auto"/>
                <w:szCs w:val="18"/>
              </w:rPr>
              <w:t xml:space="preserve">the DCU </w:t>
            </w:r>
            <w:r w:rsidR="0010110B" w:rsidRPr="00F806EE">
              <w:rPr>
                <w:rFonts w:ascii="Arial" w:hAnsi="Arial" w:cs="Arial"/>
                <w:color w:val="auto"/>
                <w:szCs w:val="18"/>
              </w:rPr>
              <w:t>shall</w:t>
            </w:r>
            <w:r w:rsidRPr="00F806EE">
              <w:rPr>
                <w:rFonts w:ascii="Arial" w:hAnsi="Arial" w:cs="Arial"/>
                <w:color w:val="auto"/>
                <w:szCs w:val="18"/>
              </w:rPr>
              <w:t xml:space="preserve"> flash the LED as follows</w:t>
            </w:r>
          </w:p>
          <w:p w14:paraId="1D90C80E" w14:textId="77777777" w:rsidR="00D651D9" w:rsidRPr="00F806EE" w:rsidRDefault="00D651D9" w:rsidP="00AA643B">
            <w:pPr>
              <w:pStyle w:val="SpecTableText"/>
              <w:widowControl w:val="0"/>
              <w:jc w:val="left"/>
              <w:rPr>
                <w:rFonts w:ascii="Arial" w:hAnsi="Arial" w:cs="Arial"/>
                <w:color w:val="auto"/>
                <w:szCs w:val="18"/>
              </w:rPr>
            </w:pPr>
            <w:r w:rsidRPr="00F806EE">
              <w:rPr>
                <w:rFonts w:ascii="Arial" w:hAnsi="Arial" w:cs="Arial"/>
                <w:color w:val="auto"/>
                <w:szCs w:val="18"/>
              </w:rPr>
              <w:t>:</w:t>
            </w:r>
          </w:p>
          <w:p w14:paraId="565790A9" w14:textId="77777777" w:rsidR="00D651D9" w:rsidRPr="00F806EE" w:rsidRDefault="00D651D9" w:rsidP="00AA643B">
            <w:pPr>
              <w:pStyle w:val="SpecTableText"/>
              <w:widowControl w:val="0"/>
              <w:jc w:val="left"/>
              <w:rPr>
                <w:rFonts w:ascii="Arial" w:hAnsi="Arial" w:cs="Arial"/>
                <w:snapToGrid w:val="0"/>
                <w:color w:val="auto"/>
              </w:rPr>
            </w:pPr>
            <w:r w:rsidRPr="00F806EE">
              <w:rPr>
                <w:rFonts w:ascii="Arial" w:hAnsi="Arial" w:cs="Arial"/>
                <w:snapToGrid w:val="0"/>
              </w:rPr>
              <w:t xml:space="preserve">ON/OFF </w:t>
            </w:r>
            <w:r w:rsidR="00170339" w:rsidRPr="00F806EE">
              <w:rPr>
                <w:rFonts w:ascii="Arial" w:hAnsi="Arial" w:cs="Arial"/>
                <w:snapToGrid w:val="0"/>
              </w:rPr>
              <w:t xml:space="preserve">signal period of 1 second </w:t>
            </w:r>
            <w:r w:rsidRPr="00F806EE">
              <w:rPr>
                <w:rFonts w:ascii="Arial" w:hAnsi="Arial" w:cs="Arial"/>
                <w:snapToGrid w:val="0"/>
              </w:rPr>
              <w:t xml:space="preserve">with the ON duty cycle at </w:t>
            </w:r>
            <w:r w:rsidR="00170339" w:rsidRPr="00F806EE">
              <w:rPr>
                <w:rFonts w:ascii="Arial" w:hAnsi="Arial" w:cs="Arial"/>
                <w:strike/>
                <w:snapToGrid w:val="0"/>
              </w:rPr>
              <w:t xml:space="preserve"> </w:t>
            </w:r>
            <w:r w:rsidR="00170339" w:rsidRPr="00F806EE">
              <w:rPr>
                <w:rFonts w:ascii="Arial" w:hAnsi="Arial" w:cs="Arial"/>
                <w:snapToGrid w:val="0"/>
              </w:rPr>
              <w:t>50%</w:t>
            </w:r>
            <w:r w:rsidRPr="00F806EE">
              <w:rPr>
                <w:rFonts w:ascii="Arial" w:hAnsi="Arial" w:cs="Arial"/>
                <w:snapToGrid w:val="0"/>
              </w:rPr>
              <w:t xml:space="preserve">. For CTA HMI flash the LED intensity will be set to the global parameter </w:t>
            </w:r>
            <w:r w:rsidRPr="00F806EE">
              <w:rPr>
                <w:rFonts w:ascii="Arial" w:hAnsi="Arial" w:cs="Arial"/>
                <w:snapToGrid w:val="0"/>
                <w:color w:val="0000FF"/>
              </w:rPr>
              <w:t xml:space="preserve">ALERT_INDICATOR_DUTY_CYCLE_DAY </w:t>
            </w:r>
            <w:r w:rsidRPr="00F806EE">
              <w:rPr>
                <w:rFonts w:ascii="Arial" w:hAnsi="Arial" w:cs="Arial"/>
                <w:snapToGrid w:val="0"/>
                <w:color w:val="auto"/>
              </w:rPr>
              <w:t>regardless of ambient light conditions.</w:t>
            </w:r>
          </w:p>
          <w:p w14:paraId="7855797C" w14:textId="77777777" w:rsidR="00D651D9" w:rsidRPr="00F806EE" w:rsidRDefault="00D651D9" w:rsidP="00AA643B">
            <w:pPr>
              <w:pStyle w:val="SpecTableText"/>
              <w:widowControl w:val="0"/>
              <w:jc w:val="left"/>
              <w:rPr>
                <w:rFonts w:ascii="Arial" w:hAnsi="Arial" w:cs="Arial"/>
                <w:snapToGrid w:val="0"/>
                <w:color w:val="auto"/>
              </w:rPr>
            </w:pPr>
          </w:p>
          <w:p w14:paraId="02227EF0" w14:textId="77777777" w:rsidR="00D651D9" w:rsidRPr="00F806EE" w:rsidRDefault="00D651D9" w:rsidP="00AA643B">
            <w:pPr>
              <w:pStyle w:val="SpecTableText"/>
              <w:widowControl w:val="0"/>
              <w:jc w:val="left"/>
              <w:rPr>
                <w:rFonts w:ascii="Arial" w:hAnsi="Arial" w:cs="Arial"/>
                <w:snapToGrid w:val="0"/>
              </w:rPr>
            </w:pPr>
            <w:r w:rsidRPr="00F806EE">
              <w:rPr>
                <w:rFonts w:ascii="Arial" w:hAnsi="Arial" w:cs="Arial"/>
                <w:snapToGrid w:val="0"/>
                <w:color w:val="auto"/>
              </w:rPr>
              <w:t xml:space="preserve">The HMI CTA flash will be true as long as </w:t>
            </w:r>
            <w:r w:rsidRPr="00F806EE">
              <w:rPr>
                <w:rFonts w:ascii="Arial" w:hAnsi="Arial" w:cs="Arial"/>
                <w:b/>
                <w:snapToGrid w:val="0"/>
              </w:rPr>
              <w:t xml:space="preserve">CtaAlrtX_D_Stat </w:t>
            </w:r>
            <w:r w:rsidRPr="00F806EE">
              <w:rPr>
                <w:rFonts w:ascii="Arial" w:hAnsi="Arial" w:cs="Arial"/>
                <w:snapToGrid w:val="0"/>
              </w:rPr>
              <w:t>is equal to ON. If</w:t>
            </w:r>
            <w:r w:rsidRPr="00F806EE">
              <w:rPr>
                <w:rFonts w:ascii="Arial" w:hAnsi="Arial" w:cs="Arial"/>
                <w:b/>
                <w:snapToGrid w:val="0"/>
              </w:rPr>
              <w:t xml:space="preserve"> CtaAlrtX_D_Stat </w:t>
            </w:r>
            <w:r w:rsidRPr="00F806EE">
              <w:rPr>
                <w:rFonts w:ascii="Arial" w:hAnsi="Arial" w:cs="Arial"/>
                <w:snapToGrid w:val="0"/>
              </w:rPr>
              <w:t>transitions to OFF during the HMI flash ON duty cycle, the HMI flash ON duty cycle will complete prior to extinguishing the flash warning</w:t>
            </w:r>
          </w:p>
          <w:p w14:paraId="006C7E74" w14:textId="77777777" w:rsidR="00D651D9" w:rsidRPr="00F806EE" w:rsidRDefault="00D651D9" w:rsidP="00AA643B">
            <w:pPr>
              <w:pStyle w:val="SpecTableText"/>
              <w:widowControl w:val="0"/>
              <w:jc w:val="left"/>
              <w:rPr>
                <w:rFonts w:ascii="Arial" w:hAnsi="Arial" w:cs="Arial"/>
                <w:color w:val="auto"/>
                <w:szCs w:val="18"/>
              </w:rPr>
            </w:pPr>
          </w:p>
        </w:tc>
      </w:tr>
    </w:tbl>
    <w:p w14:paraId="5D98B73A" w14:textId="77777777" w:rsidR="006E1597" w:rsidRPr="00F806EE" w:rsidRDefault="006E1597" w:rsidP="006E1597">
      <w:pPr>
        <w:pStyle w:val="SpecText"/>
      </w:pPr>
    </w:p>
    <w:p w14:paraId="46BA230E" w14:textId="77777777" w:rsidR="006E1597" w:rsidRPr="00F806EE" w:rsidRDefault="006E1597" w:rsidP="006E1597">
      <w:pPr>
        <w:pStyle w:val="SpecText"/>
        <w:rPr>
          <w:b/>
        </w:rPr>
      </w:pPr>
      <w:r w:rsidRPr="00F806EE">
        <w:rPr>
          <w:b/>
        </w:rPr>
        <w:t>Table 8.2: BLIS Alert Options (SodAlrtX_D_Stat)</w:t>
      </w:r>
    </w:p>
    <w:tbl>
      <w:tblPr>
        <w:tblW w:w="8647"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2127"/>
        <w:gridCol w:w="1300"/>
        <w:gridCol w:w="2200"/>
        <w:gridCol w:w="3020"/>
      </w:tblGrid>
      <w:tr w:rsidR="006E1597" w:rsidRPr="00F806EE" w14:paraId="24AC3452" w14:textId="77777777" w:rsidTr="00FA106C">
        <w:tc>
          <w:tcPr>
            <w:tcW w:w="2127" w:type="dxa"/>
            <w:tcBorders>
              <w:bottom w:val="double" w:sz="4" w:space="0" w:color="auto"/>
            </w:tcBorders>
            <w:shd w:val="clear" w:color="auto" w:fill="C6D9F1" w:themeFill="text2" w:themeFillTint="33"/>
            <w:vAlign w:val="bottom"/>
          </w:tcPr>
          <w:p w14:paraId="6DDFBB02" w14:textId="77777777" w:rsidR="006E1597" w:rsidRPr="00F806EE" w:rsidRDefault="006E1597" w:rsidP="00AA643B">
            <w:pPr>
              <w:pStyle w:val="SpecTableTextBold"/>
              <w:widowControl w:val="0"/>
              <w:rPr>
                <w:rFonts w:ascii="Arial" w:hAnsi="Arial" w:cs="Arial"/>
                <w:bCs/>
                <w:szCs w:val="18"/>
              </w:rPr>
            </w:pPr>
            <w:r w:rsidRPr="00F806EE">
              <w:rPr>
                <w:rFonts w:ascii="Arial" w:hAnsi="Arial" w:cs="Arial"/>
                <w:szCs w:val="18"/>
              </w:rPr>
              <w:t>SodAlrtX_D_Stat</w:t>
            </w:r>
          </w:p>
        </w:tc>
        <w:tc>
          <w:tcPr>
            <w:tcW w:w="1300" w:type="dxa"/>
            <w:tcBorders>
              <w:bottom w:val="double" w:sz="4" w:space="0" w:color="auto"/>
            </w:tcBorders>
            <w:shd w:val="clear" w:color="auto" w:fill="C6D9F1" w:themeFill="text2" w:themeFillTint="33"/>
            <w:vAlign w:val="bottom"/>
          </w:tcPr>
          <w:p w14:paraId="3B161D49" w14:textId="77777777" w:rsidR="006E1597" w:rsidRPr="00F806EE" w:rsidRDefault="006E1597" w:rsidP="00AA643B">
            <w:pPr>
              <w:pStyle w:val="SpecTableTextBold"/>
              <w:widowControl w:val="0"/>
              <w:rPr>
                <w:rFonts w:ascii="Arial" w:hAnsi="Arial" w:cs="Arial"/>
                <w:szCs w:val="18"/>
              </w:rPr>
            </w:pPr>
            <w:r w:rsidRPr="00F806EE">
              <w:rPr>
                <w:rFonts w:ascii="Arial" w:hAnsi="Arial" w:cs="Arial"/>
                <w:szCs w:val="18"/>
              </w:rPr>
              <w:t>Signal value</w:t>
            </w:r>
          </w:p>
        </w:tc>
        <w:tc>
          <w:tcPr>
            <w:tcW w:w="2200" w:type="dxa"/>
            <w:tcBorders>
              <w:bottom w:val="double" w:sz="4" w:space="0" w:color="auto"/>
            </w:tcBorders>
            <w:shd w:val="clear" w:color="auto" w:fill="C6D9F1" w:themeFill="text2" w:themeFillTint="33"/>
            <w:vAlign w:val="bottom"/>
          </w:tcPr>
          <w:p w14:paraId="5A6E4007" w14:textId="77777777" w:rsidR="006E1597" w:rsidRPr="00F806EE" w:rsidRDefault="006E1597" w:rsidP="00AA643B">
            <w:pPr>
              <w:pStyle w:val="SpecTableTextBold"/>
              <w:widowControl w:val="0"/>
              <w:rPr>
                <w:rFonts w:ascii="Arial" w:hAnsi="Arial" w:cs="Arial"/>
                <w:szCs w:val="18"/>
              </w:rPr>
            </w:pPr>
            <w:r w:rsidRPr="00F806EE">
              <w:rPr>
                <w:rFonts w:ascii="Arial" w:hAnsi="Arial" w:cs="Arial"/>
                <w:szCs w:val="18"/>
              </w:rPr>
              <w:t>OSRVM LED State</w:t>
            </w:r>
          </w:p>
        </w:tc>
        <w:tc>
          <w:tcPr>
            <w:tcW w:w="3020" w:type="dxa"/>
            <w:tcBorders>
              <w:bottom w:val="double" w:sz="4" w:space="0" w:color="auto"/>
            </w:tcBorders>
            <w:shd w:val="clear" w:color="auto" w:fill="C6D9F1" w:themeFill="text2" w:themeFillTint="33"/>
            <w:vAlign w:val="bottom"/>
          </w:tcPr>
          <w:p w14:paraId="529B2375" w14:textId="556BF80B" w:rsidR="006E1597" w:rsidRPr="00F806EE" w:rsidRDefault="00912A50" w:rsidP="00AA643B">
            <w:pPr>
              <w:pStyle w:val="SpecTableTextBold"/>
              <w:widowControl w:val="0"/>
              <w:rPr>
                <w:rFonts w:ascii="Arial" w:hAnsi="Arial" w:cs="Arial"/>
                <w:color w:val="auto"/>
                <w:szCs w:val="18"/>
              </w:rPr>
            </w:pPr>
            <w:r w:rsidRPr="00F806EE">
              <w:rPr>
                <w:rFonts w:ascii="Arial" w:hAnsi="Arial" w:cs="Arial"/>
                <w:szCs w:val="18"/>
              </w:rPr>
              <w:t xml:space="preserve">Illumination </w:t>
            </w:r>
            <w:r w:rsidR="006E1597" w:rsidRPr="00F806EE">
              <w:rPr>
                <w:rFonts w:ascii="Arial" w:hAnsi="Arial" w:cs="Arial"/>
                <w:szCs w:val="18"/>
              </w:rPr>
              <w:t>CAN signals</w:t>
            </w:r>
          </w:p>
        </w:tc>
      </w:tr>
      <w:tr w:rsidR="006E1597" w:rsidRPr="00F806EE" w14:paraId="03308BB0" w14:textId="77777777" w:rsidTr="00AA643B">
        <w:tc>
          <w:tcPr>
            <w:tcW w:w="2127" w:type="dxa"/>
            <w:tcBorders>
              <w:top w:val="double" w:sz="4" w:space="0" w:color="auto"/>
            </w:tcBorders>
            <w:shd w:val="clear" w:color="auto" w:fill="auto"/>
            <w:vAlign w:val="center"/>
          </w:tcPr>
          <w:p w14:paraId="7D5FE814" w14:textId="77777777" w:rsidR="006E1597" w:rsidRPr="00F806EE" w:rsidRDefault="006E1597" w:rsidP="000E422D">
            <w:pPr>
              <w:rPr>
                <w:rFonts w:ascii="Arial" w:hAnsi="Arial" w:cs="Arial"/>
                <w:sz w:val="18"/>
                <w:szCs w:val="18"/>
              </w:rPr>
            </w:pPr>
            <w:r w:rsidRPr="00F806EE">
              <w:rPr>
                <w:rFonts w:ascii="Arial" w:hAnsi="Arial" w:cs="Arial"/>
                <w:sz w:val="18"/>
                <w:szCs w:val="18"/>
              </w:rPr>
              <w:t>LAMP OFF</w:t>
            </w:r>
          </w:p>
        </w:tc>
        <w:tc>
          <w:tcPr>
            <w:tcW w:w="1300" w:type="dxa"/>
            <w:tcBorders>
              <w:top w:val="double" w:sz="4" w:space="0" w:color="auto"/>
            </w:tcBorders>
            <w:shd w:val="clear" w:color="auto" w:fill="auto"/>
            <w:vAlign w:val="center"/>
          </w:tcPr>
          <w:p w14:paraId="6357539B" w14:textId="77777777" w:rsidR="006E1597" w:rsidRPr="00F806EE" w:rsidRDefault="006E1597" w:rsidP="000E422D">
            <w:pPr>
              <w:rPr>
                <w:rFonts w:ascii="Arial" w:hAnsi="Arial" w:cs="Arial"/>
                <w:sz w:val="18"/>
                <w:szCs w:val="18"/>
              </w:rPr>
            </w:pPr>
            <w:r w:rsidRPr="00F806EE">
              <w:rPr>
                <w:rFonts w:ascii="Arial" w:hAnsi="Arial" w:cs="Arial"/>
                <w:sz w:val="18"/>
                <w:szCs w:val="18"/>
              </w:rPr>
              <w:t>0x0</w:t>
            </w:r>
          </w:p>
        </w:tc>
        <w:tc>
          <w:tcPr>
            <w:tcW w:w="2200" w:type="dxa"/>
            <w:tcBorders>
              <w:top w:val="double" w:sz="4" w:space="0" w:color="auto"/>
            </w:tcBorders>
            <w:shd w:val="clear" w:color="auto" w:fill="auto"/>
          </w:tcPr>
          <w:p w14:paraId="282F4364" w14:textId="77777777" w:rsidR="006E1597" w:rsidRPr="00F806EE" w:rsidRDefault="006E1597" w:rsidP="000E422D">
            <w:pPr>
              <w:rPr>
                <w:rFonts w:ascii="Arial" w:hAnsi="Arial" w:cs="Arial"/>
                <w:sz w:val="18"/>
                <w:szCs w:val="18"/>
              </w:rPr>
            </w:pPr>
            <w:r w:rsidRPr="00F806EE">
              <w:rPr>
                <w:rFonts w:ascii="Arial" w:hAnsi="Arial" w:cs="Arial"/>
                <w:sz w:val="18"/>
                <w:szCs w:val="18"/>
              </w:rPr>
              <w:t>OFF</w:t>
            </w:r>
          </w:p>
        </w:tc>
        <w:tc>
          <w:tcPr>
            <w:tcW w:w="3020" w:type="dxa"/>
            <w:tcBorders>
              <w:top w:val="double" w:sz="4" w:space="0" w:color="auto"/>
            </w:tcBorders>
            <w:shd w:val="clear" w:color="auto" w:fill="auto"/>
          </w:tcPr>
          <w:p w14:paraId="38392440" w14:textId="77777777" w:rsidR="006E1597" w:rsidRPr="00F806EE" w:rsidRDefault="006E1597" w:rsidP="00AA643B">
            <w:pPr>
              <w:pStyle w:val="SpecTableText"/>
              <w:widowControl w:val="0"/>
              <w:rPr>
                <w:rFonts w:ascii="Arial" w:hAnsi="Arial" w:cs="Arial"/>
                <w:szCs w:val="18"/>
              </w:rPr>
            </w:pPr>
            <w:r w:rsidRPr="00F806EE">
              <w:rPr>
                <w:rFonts w:ascii="Arial" w:hAnsi="Arial" w:cs="Arial"/>
                <w:szCs w:val="18"/>
              </w:rPr>
              <w:t>none</w:t>
            </w:r>
          </w:p>
        </w:tc>
      </w:tr>
      <w:tr w:rsidR="006E1597" w:rsidRPr="00F806EE" w14:paraId="613E0B7F" w14:textId="77777777" w:rsidTr="00AA643B">
        <w:tc>
          <w:tcPr>
            <w:tcW w:w="2127" w:type="dxa"/>
            <w:shd w:val="clear" w:color="auto" w:fill="auto"/>
            <w:vAlign w:val="center"/>
          </w:tcPr>
          <w:p w14:paraId="786B89A5" w14:textId="77777777" w:rsidR="006E1597" w:rsidRPr="00F806EE" w:rsidRDefault="006E1597" w:rsidP="000E422D">
            <w:pPr>
              <w:rPr>
                <w:rFonts w:ascii="Arial" w:hAnsi="Arial" w:cs="Arial"/>
                <w:sz w:val="18"/>
                <w:szCs w:val="18"/>
              </w:rPr>
            </w:pPr>
            <w:r w:rsidRPr="00F806EE">
              <w:rPr>
                <w:rFonts w:ascii="Arial" w:hAnsi="Arial" w:cs="Arial"/>
                <w:sz w:val="18"/>
                <w:szCs w:val="18"/>
              </w:rPr>
              <w:t>LAMP ON</w:t>
            </w:r>
          </w:p>
        </w:tc>
        <w:tc>
          <w:tcPr>
            <w:tcW w:w="1300" w:type="dxa"/>
            <w:shd w:val="clear" w:color="auto" w:fill="auto"/>
            <w:vAlign w:val="center"/>
          </w:tcPr>
          <w:p w14:paraId="508C6D50" w14:textId="77777777" w:rsidR="006E1597" w:rsidRPr="00F806EE" w:rsidRDefault="006E1597" w:rsidP="000E422D">
            <w:pPr>
              <w:rPr>
                <w:rFonts w:ascii="Arial" w:hAnsi="Arial" w:cs="Arial"/>
                <w:sz w:val="18"/>
                <w:szCs w:val="18"/>
              </w:rPr>
            </w:pPr>
            <w:r w:rsidRPr="00F806EE">
              <w:rPr>
                <w:rFonts w:ascii="Arial" w:hAnsi="Arial" w:cs="Arial"/>
                <w:sz w:val="18"/>
                <w:szCs w:val="18"/>
              </w:rPr>
              <w:t>0x1</w:t>
            </w:r>
          </w:p>
        </w:tc>
        <w:tc>
          <w:tcPr>
            <w:tcW w:w="2200" w:type="dxa"/>
            <w:shd w:val="clear" w:color="auto" w:fill="auto"/>
          </w:tcPr>
          <w:p w14:paraId="364A75E6" w14:textId="77777777" w:rsidR="006E1597" w:rsidRPr="00F806EE" w:rsidRDefault="006E1597" w:rsidP="000E422D">
            <w:pPr>
              <w:rPr>
                <w:rFonts w:ascii="Arial" w:hAnsi="Arial" w:cs="Arial"/>
                <w:sz w:val="18"/>
                <w:szCs w:val="18"/>
              </w:rPr>
            </w:pPr>
            <w:r w:rsidRPr="00F806EE">
              <w:rPr>
                <w:rFonts w:ascii="Arial" w:hAnsi="Arial" w:cs="Arial"/>
                <w:sz w:val="18"/>
                <w:szCs w:val="18"/>
              </w:rPr>
              <w:t>ON</w:t>
            </w:r>
          </w:p>
        </w:tc>
        <w:tc>
          <w:tcPr>
            <w:tcW w:w="3020" w:type="dxa"/>
            <w:shd w:val="clear" w:color="auto" w:fill="auto"/>
          </w:tcPr>
          <w:p w14:paraId="6199B83E" w14:textId="77777777" w:rsidR="006E1597" w:rsidRPr="00F806EE" w:rsidRDefault="006E1597" w:rsidP="00AA643B">
            <w:pPr>
              <w:jc w:val="center"/>
              <w:rPr>
                <w:rFonts w:ascii="Arial" w:hAnsi="Arial" w:cs="Arial"/>
                <w:sz w:val="18"/>
                <w:szCs w:val="18"/>
              </w:rPr>
            </w:pPr>
            <w:r w:rsidRPr="00F806EE">
              <w:rPr>
                <w:rFonts w:ascii="Arial" w:hAnsi="Arial" w:cs="Arial"/>
                <w:b/>
                <w:sz w:val="18"/>
                <w:szCs w:val="18"/>
              </w:rPr>
              <w:t>Side_Detect_x_Illum</w:t>
            </w:r>
          </w:p>
        </w:tc>
      </w:tr>
      <w:tr w:rsidR="006E1597" w:rsidRPr="00F806EE" w14:paraId="5E9CDC87" w14:textId="77777777" w:rsidTr="00AA643B">
        <w:tc>
          <w:tcPr>
            <w:tcW w:w="2127" w:type="dxa"/>
            <w:shd w:val="clear" w:color="auto" w:fill="auto"/>
            <w:vAlign w:val="center"/>
          </w:tcPr>
          <w:p w14:paraId="244BF356" w14:textId="77777777" w:rsidR="006E1597" w:rsidRPr="00F806EE" w:rsidRDefault="006E1597" w:rsidP="000E422D">
            <w:pPr>
              <w:rPr>
                <w:rFonts w:ascii="Arial" w:hAnsi="Arial" w:cs="Arial"/>
                <w:sz w:val="18"/>
                <w:szCs w:val="18"/>
              </w:rPr>
            </w:pPr>
            <w:r w:rsidRPr="00F806EE">
              <w:rPr>
                <w:rFonts w:ascii="Arial" w:hAnsi="Arial" w:cs="Arial"/>
                <w:sz w:val="18"/>
                <w:szCs w:val="18"/>
              </w:rPr>
              <w:t>FLASH</w:t>
            </w:r>
          </w:p>
        </w:tc>
        <w:tc>
          <w:tcPr>
            <w:tcW w:w="1300" w:type="dxa"/>
            <w:shd w:val="clear" w:color="auto" w:fill="auto"/>
          </w:tcPr>
          <w:p w14:paraId="10C2E8CF" w14:textId="77777777" w:rsidR="006E1597" w:rsidRPr="00F806EE" w:rsidRDefault="006E1597" w:rsidP="000E422D">
            <w:pPr>
              <w:rPr>
                <w:rFonts w:ascii="Arial" w:hAnsi="Arial" w:cs="Arial"/>
                <w:sz w:val="18"/>
                <w:szCs w:val="18"/>
              </w:rPr>
            </w:pPr>
            <w:r w:rsidRPr="00F806EE">
              <w:rPr>
                <w:rFonts w:ascii="Arial" w:hAnsi="Arial" w:cs="Arial"/>
                <w:sz w:val="18"/>
                <w:szCs w:val="18"/>
              </w:rPr>
              <w:t>0x2</w:t>
            </w:r>
          </w:p>
        </w:tc>
        <w:tc>
          <w:tcPr>
            <w:tcW w:w="2200" w:type="dxa"/>
            <w:shd w:val="clear" w:color="auto" w:fill="auto"/>
          </w:tcPr>
          <w:p w14:paraId="206A1A61" w14:textId="77777777" w:rsidR="006E1597" w:rsidRPr="00F806EE" w:rsidRDefault="006E1597" w:rsidP="000E422D">
            <w:pPr>
              <w:rPr>
                <w:rFonts w:ascii="Arial" w:hAnsi="Arial" w:cs="Arial"/>
                <w:sz w:val="18"/>
                <w:szCs w:val="18"/>
              </w:rPr>
            </w:pPr>
            <w:r w:rsidRPr="00F806EE">
              <w:rPr>
                <w:rFonts w:ascii="Arial" w:hAnsi="Arial" w:cs="Arial"/>
                <w:sz w:val="18"/>
                <w:szCs w:val="18"/>
              </w:rPr>
              <w:t>Flash</w:t>
            </w:r>
          </w:p>
        </w:tc>
        <w:tc>
          <w:tcPr>
            <w:tcW w:w="3020" w:type="dxa"/>
            <w:shd w:val="clear" w:color="auto" w:fill="auto"/>
          </w:tcPr>
          <w:p w14:paraId="2182B22A" w14:textId="77777777" w:rsidR="006E1597" w:rsidRPr="00F806EE" w:rsidRDefault="006E1597" w:rsidP="00AA643B">
            <w:pPr>
              <w:jc w:val="center"/>
              <w:rPr>
                <w:rFonts w:ascii="Arial" w:hAnsi="Arial" w:cs="Arial"/>
                <w:b/>
                <w:sz w:val="18"/>
                <w:szCs w:val="18"/>
              </w:rPr>
            </w:pPr>
            <w:r w:rsidRPr="00F806EE">
              <w:rPr>
                <w:rFonts w:ascii="Arial" w:hAnsi="Arial" w:cs="Arial"/>
                <w:b/>
                <w:sz w:val="18"/>
                <w:szCs w:val="18"/>
              </w:rPr>
              <w:t>Side_Detect_x_Illum</w:t>
            </w:r>
          </w:p>
          <w:p w14:paraId="2DF9AE34" w14:textId="77777777" w:rsidR="006E1597" w:rsidRPr="00F806EE" w:rsidRDefault="006E1597" w:rsidP="00AA643B">
            <w:pPr>
              <w:jc w:val="center"/>
              <w:rPr>
                <w:rFonts w:ascii="Arial" w:hAnsi="Arial" w:cs="Arial"/>
                <w:sz w:val="18"/>
                <w:szCs w:val="18"/>
              </w:rPr>
            </w:pPr>
            <w:r w:rsidRPr="00F806EE">
              <w:rPr>
                <w:rFonts w:ascii="Arial" w:hAnsi="Arial" w:cs="Arial"/>
                <w:b/>
                <w:sz w:val="18"/>
                <w:szCs w:val="18"/>
              </w:rPr>
              <w:t>SodWarn_x_Fq_Rq</w:t>
            </w:r>
          </w:p>
        </w:tc>
      </w:tr>
      <w:tr w:rsidR="006E1597" w:rsidRPr="00F806EE" w14:paraId="14E40DE2" w14:textId="77777777" w:rsidTr="00AA643B">
        <w:tc>
          <w:tcPr>
            <w:tcW w:w="2127" w:type="dxa"/>
            <w:shd w:val="clear" w:color="auto" w:fill="auto"/>
            <w:vAlign w:val="center"/>
          </w:tcPr>
          <w:p w14:paraId="42C50680" w14:textId="77777777" w:rsidR="006E1597" w:rsidRPr="00F806EE" w:rsidRDefault="006E1597" w:rsidP="000E422D">
            <w:pPr>
              <w:rPr>
                <w:rFonts w:ascii="Arial" w:hAnsi="Arial" w:cs="Arial"/>
                <w:sz w:val="18"/>
                <w:szCs w:val="18"/>
              </w:rPr>
            </w:pPr>
            <w:r w:rsidRPr="00F806EE">
              <w:rPr>
                <w:rFonts w:ascii="Arial" w:hAnsi="Arial" w:cs="Arial"/>
                <w:sz w:val="18"/>
                <w:szCs w:val="18"/>
              </w:rPr>
              <w:t>BULB PROVEOUT</w:t>
            </w:r>
          </w:p>
        </w:tc>
        <w:tc>
          <w:tcPr>
            <w:tcW w:w="1300" w:type="dxa"/>
            <w:shd w:val="clear" w:color="auto" w:fill="auto"/>
          </w:tcPr>
          <w:p w14:paraId="1B974614" w14:textId="77777777" w:rsidR="006E1597" w:rsidRPr="00F806EE" w:rsidRDefault="006E1597" w:rsidP="000E422D">
            <w:pPr>
              <w:rPr>
                <w:rFonts w:ascii="Arial" w:hAnsi="Arial" w:cs="Arial"/>
                <w:sz w:val="18"/>
                <w:szCs w:val="18"/>
              </w:rPr>
            </w:pPr>
            <w:r w:rsidRPr="00F806EE">
              <w:rPr>
                <w:rFonts w:ascii="Arial" w:hAnsi="Arial" w:cs="Arial"/>
                <w:sz w:val="18"/>
                <w:szCs w:val="18"/>
              </w:rPr>
              <w:t>0x3</w:t>
            </w:r>
          </w:p>
        </w:tc>
        <w:tc>
          <w:tcPr>
            <w:tcW w:w="2200" w:type="dxa"/>
            <w:shd w:val="clear" w:color="auto" w:fill="auto"/>
          </w:tcPr>
          <w:p w14:paraId="15681E1F" w14:textId="77777777" w:rsidR="006E1597" w:rsidRPr="00F806EE" w:rsidRDefault="006E1597" w:rsidP="000E422D">
            <w:pPr>
              <w:rPr>
                <w:rFonts w:ascii="Arial" w:hAnsi="Arial" w:cs="Arial"/>
                <w:sz w:val="18"/>
                <w:szCs w:val="18"/>
              </w:rPr>
            </w:pPr>
            <w:r w:rsidRPr="00F806EE">
              <w:rPr>
                <w:rFonts w:ascii="Arial" w:hAnsi="Arial" w:cs="Arial"/>
                <w:sz w:val="18"/>
                <w:szCs w:val="18"/>
              </w:rPr>
              <w:t>3 sec ON</w:t>
            </w:r>
          </w:p>
        </w:tc>
        <w:tc>
          <w:tcPr>
            <w:tcW w:w="3020" w:type="dxa"/>
            <w:shd w:val="clear" w:color="auto" w:fill="auto"/>
          </w:tcPr>
          <w:p w14:paraId="56584F38" w14:textId="35E35EDB" w:rsidR="006E1597" w:rsidRPr="00F806EE" w:rsidRDefault="00FE33BD" w:rsidP="00AA643B">
            <w:pPr>
              <w:jc w:val="center"/>
              <w:rPr>
                <w:rFonts w:ascii="Arial" w:hAnsi="Arial" w:cs="Arial"/>
                <w:sz w:val="18"/>
                <w:szCs w:val="18"/>
              </w:rPr>
            </w:pPr>
            <w:r w:rsidRPr="00F806EE">
              <w:rPr>
                <w:rFonts w:ascii="Arial" w:hAnsi="Arial" w:cs="Arial"/>
                <w:sz w:val="18"/>
                <w:szCs w:val="18"/>
              </w:rPr>
              <w:t>n/a</w:t>
            </w:r>
          </w:p>
        </w:tc>
      </w:tr>
      <w:tr w:rsidR="006E1597" w:rsidRPr="00F806EE" w14:paraId="4770DAAF" w14:textId="77777777" w:rsidTr="00AA643B">
        <w:tc>
          <w:tcPr>
            <w:tcW w:w="2127" w:type="dxa"/>
            <w:shd w:val="clear" w:color="auto" w:fill="auto"/>
            <w:vAlign w:val="center"/>
          </w:tcPr>
          <w:p w14:paraId="0BF55838" w14:textId="77777777" w:rsidR="006E1597" w:rsidRPr="00F806EE" w:rsidRDefault="006E1597" w:rsidP="000E422D">
            <w:pPr>
              <w:rPr>
                <w:rFonts w:ascii="Arial" w:hAnsi="Arial" w:cs="Arial"/>
                <w:sz w:val="18"/>
                <w:szCs w:val="18"/>
              </w:rPr>
            </w:pPr>
            <w:r w:rsidRPr="00F806EE">
              <w:rPr>
                <w:rFonts w:ascii="Arial" w:hAnsi="Arial" w:cs="Arial"/>
                <w:sz w:val="18"/>
                <w:szCs w:val="18"/>
              </w:rPr>
              <w:t>Missing</w:t>
            </w:r>
          </w:p>
        </w:tc>
        <w:tc>
          <w:tcPr>
            <w:tcW w:w="1300" w:type="dxa"/>
            <w:shd w:val="clear" w:color="auto" w:fill="auto"/>
          </w:tcPr>
          <w:p w14:paraId="5E4609E6" w14:textId="77777777" w:rsidR="006E1597" w:rsidRPr="00F806EE" w:rsidRDefault="006E1597" w:rsidP="000E422D">
            <w:pPr>
              <w:rPr>
                <w:rFonts w:ascii="Arial" w:hAnsi="Arial" w:cs="Arial"/>
                <w:sz w:val="18"/>
                <w:szCs w:val="18"/>
              </w:rPr>
            </w:pPr>
            <w:r w:rsidRPr="00F806EE">
              <w:rPr>
                <w:rFonts w:ascii="Arial" w:hAnsi="Arial" w:cs="Arial"/>
                <w:sz w:val="18"/>
                <w:szCs w:val="18"/>
              </w:rPr>
              <w:t>n/a</w:t>
            </w:r>
          </w:p>
        </w:tc>
        <w:tc>
          <w:tcPr>
            <w:tcW w:w="2200" w:type="dxa"/>
            <w:shd w:val="clear" w:color="auto" w:fill="auto"/>
          </w:tcPr>
          <w:p w14:paraId="3FF6A72E" w14:textId="77777777" w:rsidR="006E1597" w:rsidRPr="00F806EE" w:rsidRDefault="006E1597" w:rsidP="000E422D">
            <w:pPr>
              <w:rPr>
                <w:rFonts w:ascii="Arial" w:hAnsi="Arial" w:cs="Arial"/>
                <w:sz w:val="18"/>
                <w:szCs w:val="18"/>
              </w:rPr>
            </w:pPr>
            <w:r w:rsidRPr="00F806EE">
              <w:rPr>
                <w:rFonts w:ascii="Arial" w:hAnsi="Arial" w:cs="Arial"/>
                <w:sz w:val="18"/>
                <w:szCs w:val="18"/>
              </w:rPr>
              <w:t>See next section</w:t>
            </w:r>
          </w:p>
        </w:tc>
        <w:tc>
          <w:tcPr>
            <w:tcW w:w="3020" w:type="dxa"/>
            <w:shd w:val="clear" w:color="auto" w:fill="auto"/>
          </w:tcPr>
          <w:p w14:paraId="74785564" w14:textId="77777777" w:rsidR="006E1597" w:rsidRPr="00F806EE" w:rsidRDefault="006E1597" w:rsidP="00AA643B">
            <w:pPr>
              <w:jc w:val="center"/>
              <w:rPr>
                <w:rFonts w:ascii="Arial" w:hAnsi="Arial" w:cs="Arial"/>
                <w:sz w:val="18"/>
                <w:szCs w:val="18"/>
              </w:rPr>
            </w:pPr>
            <w:r w:rsidRPr="00F806EE">
              <w:rPr>
                <w:rFonts w:ascii="Arial" w:hAnsi="Arial" w:cs="Arial"/>
                <w:sz w:val="18"/>
                <w:szCs w:val="18"/>
              </w:rPr>
              <w:t>n/a</w:t>
            </w:r>
          </w:p>
        </w:tc>
      </w:tr>
    </w:tbl>
    <w:p w14:paraId="4F824111" w14:textId="77777777" w:rsidR="006E1597" w:rsidRPr="00F806EE" w:rsidRDefault="006E1597" w:rsidP="006E1597">
      <w:pPr>
        <w:pStyle w:val="SpecText"/>
      </w:pPr>
      <w:r w:rsidRPr="00F806EE">
        <w:t>Note – Missing message processing is defined in the next section.</w:t>
      </w:r>
    </w:p>
    <w:p w14:paraId="53070CAE" w14:textId="77777777" w:rsidR="006E1597" w:rsidRPr="00F806EE" w:rsidRDefault="006E1597" w:rsidP="006E1597">
      <w:pPr>
        <w:pStyle w:val="SpecText"/>
        <w:ind w:left="0"/>
        <w:rPr>
          <w:b/>
        </w:rPr>
      </w:pPr>
    </w:p>
    <w:p w14:paraId="507E5171" w14:textId="77777777" w:rsidR="00C45E96" w:rsidRPr="00F806EE" w:rsidRDefault="006E1597" w:rsidP="006E1597">
      <w:pPr>
        <w:pStyle w:val="SpecText"/>
        <w:ind w:left="0"/>
        <w:rPr>
          <w:b/>
        </w:rPr>
      </w:pPr>
      <w:r w:rsidRPr="00F806EE">
        <w:rPr>
          <w:b/>
        </w:rPr>
        <w:tab/>
      </w:r>
    </w:p>
    <w:p w14:paraId="19073AEA" w14:textId="77777777" w:rsidR="00C45E96" w:rsidRPr="00F806EE" w:rsidRDefault="00C45E96" w:rsidP="006E1597">
      <w:pPr>
        <w:pStyle w:val="SpecText"/>
        <w:ind w:left="0"/>
        <w:rPr>
          <w:b/>
        </w:rPr>
      </w:pPr>
    </w:p>
    <w:p w14:paraId="456BD4D6" w14:textId="77777777" w:rsidR="00C45E96" w:rsidRPr="00F806EE" w:rsidRDefault="00C45E96" w:rsidP="006E1597">
      <w:pPr>
        <w:pStyle w:val="SpecText"/>
        <w:ind w:left="0"/>
        <w:rPr>
          <w:b/>
        </w:rPr>
      </w:pPr>
    </w:p>
    <w:p w14:paraId="54D0E790" w14:textId="77777777" w:rsidR="00C45E96" w:rsidRPr="00F806EE" w:rsidRDefault="00C45E96" w:rsidP="006E1597">
      <w:pPr>
        <w:pStyle w:val="SpecText"/>
        <w:ind w:left="0"/>
        <w:rPr>
          <w:b/>
        </w:rPr>
      </w:pPr>
    </w:p>
    <w:p w14:paraId="6D5066A3" w14:textId="77777777" w:rsidR="00C45E96" w:rsidRPr="00F806EE" w:rsidRDefault="00C45E96" w:rsidP="006E1597">
      <w:pPr>
        <w:pStyle w:val="SpecText"/>
        <w:ind w:left="0"/>
        <w:rPr>
          <w:b/>
        </w:rPr>
      </w:pPr>
    </w:p>
    <w:p w14:paraId="407E6790" w14:textId="77777777" w:rsidR="00C45E96" w:rsidRPr="00F806EE" w:rsidRDefault="00C45E96" w:rsidP="006E1597">
      <w:pPr>
        <w:pStyle w:val="SpecText"/>
        <w:ind w:left="0"/>
        <w:rPr>
          <w:b/>
        </w:rPr>
      </w:pPr>
    </w:p>
    <w:p w14:paraId="4C57CBD0" w14:textId="77777777" w:rsidR="00C45E96" w:rsidRPr="00F806EE" w:rsidRDefault="00C45E96" w:rsidP="006E1597">
      <w:pPr>
        <w:pStyle w:val="SpecText"/>
        <w:ind w:left="0"/>
        <w:rPr>
          <w:b/>
        </w:rPr>
      </w:pPr>
    </w:p>
    <w:p w14:paraId="5F32D5DC" w14:textId="77777777" w:rsidR="00C45E96" w:rsidRPr="00F806EE" w:rsidRDefault="00C45E96" w:rsidP="006E1597">
      <w:pPr>
        <w:pStyle w:val="SpecText"/>
        <w:ind w:left="0"/>
        <w:rPr>
          <w:b/>
        </w:rPr>
      </w:pPr>
    </w:p>
    <w:p w14:paraId="3C4336F5" w14:textId="77777777" w:rsidR="00C45E96" w:rsidRPr="00F806EE" w:rsidRDefault="00C45E96" w:rsidP="006E1597">
      <w:pPr>
        <w:pStyle w:val="SpecText"/>
        <w:ind w:left="0"/>
        <w:rPr>
          <w:b/>
        </w:rPr>
      </w:pPr>
    </w:p>
    <w:p w14:paraId="79A02D44" w14:textId="54161654" w:rsidR="006E1597" w:rsidRPr="00F806EE" w:rsidRDefault="006E1597" w:rsidP="006E1597">
      <w:pPr>
        <w:pStyle w:val="SpecText"/>
        <w:ind w:left="0"/>
      </w:pPr>
      <w:r w:rsidRPr="00F806EE">
        <w:rPr>
          <w:b/>
        </w:rPr>
        <w:t>FIGURE 8.2 Flash ON Cycle Completion</w:t>
      </w:r>
    </w:p>
    <w:p w14:paraId="10F588DC" w14:textId="37156948" w:rsidR="006E1597" w:rsidRPr="00F806EE" w:rsidRDefault="00912A50" w:rsidP="006E1597">
      <w:pPr>
        <w:pStyle w:val="SpecText"/>
        <w:ind w:left="0"/>
      </w:pPr>
      <w:r w:rsidRPr="00F806EE">
        <w:lastRenderedPageBreak/>
        <w:t xml:space="preserve"> </w:t>
      </w:r>
      <w:bookmarkStart w:id="935" w:name="_MON_1420616622"/>
      <w:bookmarkEnd w:id="935"/>
      <w:r w:rsidR="00245446" w:rsidRPr="00F806EE">
        <w:object w:dxaOrig="10100" w:dyaOrig="4470" w14:anchorId="31E00347">
          <v:shape id="_x0000_i1036" type="#_x0000_t75" style="width:7in;height:223.45pt" o:ole="">
            <v:imagedata r:id="rId81" o:title=""/>
          </v:shape>
          <o:OLEObject Type="Embed" ProgID="Excel.Sheet.8" ShapeID="_x0000_i1036" DrawAspect="Content" ObjectID="_1679739815" r:id="rId82"/>
        </w:object>
      </w:r>
    </w:p>
    <w:p w14:paraId="36901CD7" w14:textId="77777777" w:rsidR="006E1597" w:rsidRPr="00F806EE" w:rsidRDefault="006E1597" w:rsidP="006E1597">
      <w:pPr>
        <w:pStyle w:val="SpecText"/>
      </w:pPr>
    </w:p>
    <w:p w14:paraId="51AF316E" w14:textId="77777777" w:rsidR="006E1597" w:rsidRPr="00F806EE" w:rsidRDefault="006E1597" w:rsidP="00837628">
      <w:pPr>
        <w:pStyle w:val="Heading2"/>
      </w:pPr>
      <w:bookmarkStart w:id="936" w:name="_Toc287967270"/>
      <w:bookmarkStart w:id="937" w:name="_Toc477868101"/>
      <w:bookmarkStart w:id="938" w:name="_Toc478374156"/>
      <w:bookmarkStart w:id="939" w:name="_Toc479599431"/>
      <w:bookmarkStart w:id="940" w:name="_Toc479685359"/>
      <w:bookmarkStart w:id="941" w:name="_Toc482103978"/>
      <w:bookmarkStart w:id="942" w:name="_Toc482106225"/>
      <w:bookmarkStart w:id="943" w:name="_Toc507580510"/>
      <w:bookmarkStart w:id="944" w:name="_Toc51844787"/>
      <w:r w:rsidRPr="00F806EE">
        <w:t>CAN SIGNAL TIMING and FAULT PROCESSING</w:t>
      </w:r>
      <w:bookmarkEnd w:id="936"/>
      <w:bookmarkEnd w:id="937"/>
      <w:bookmarkEnd w:id="938"/>
      <w:bookmarkEnd w:id="939"/>
      <w:bookmarkEnd w:id="940"/>
      <w:bookmarkEnd w:id="941"/>
      <w:bookmarkEnd w:id="942"/>
      <w:bookmarkEnd w:id="943"/>
      <w:bookmarkEnd w:id="944"/>
    </w:p>
    <w:p w14:paraId="4908342F" w14:textId="77777777" w:rsidR="006E1597" w:rsidRPr="00F806EE" w:rsidRDefault="006E1597" w:rsidP="006E1597">
      <w:pPr>
        <w:pStyle w:val="SpecText"/>
      </w:pPr>
      <w:r w:rsidRPr="00F806EE">
        <w:t>The CAN periodic messaging for the BLIS system is set so that a BLIS fault can be reported to the vehicle driver within 2 seconds; missing messaging decisions will be done within 2 seconds.</w:t>
      </w:r>
    </w:p>
    <w:p w14:paraId="5AC6C624" w14:textId="77777777" w:rsidR="006E1597" w:rsidRPr="00F806EE" w:rsidRDefault="006E1597" w:rsidP="006E1597">
      <w:pPr>
        <w:pStyle w:val="SpecText"/>
      </w:pPr>
      <w:r w:rsidRPr="00F806EE">
        <w:t>The only BLIS/CTA fault detection that the DCU will process is invalid / missing message for</w:t>
      </w:r>
      <w:r w:rsidRPr="00F806EE">
        <w:rPr>
          <w:rFonts w:cs="Arial"/>
          <w:b/>
          <w:szCs w:val="18"/>
        </w:rPr>
        <w:t xml:space="preserve"> SodAlrtX_D_Stat, Side_Detect_x_Illum, SodWarn_x_Fq_Rq </w:t>
      </w:r>
      <w:r w:rsidRPr="00F806EE">
        <w:t>and LED circuit analysis.</w:t>
      </w:r>
    </w:p>
    <w:p w14:paraId="16AC2F78" w14:textId="010D9C82" w:rsidR="006E1597" w:rsidRPr="00F806EE" w:rsidRDefault="006E1597" w:rsidP="006E1597">
      <w:pPr>
        <w:pStyle w:val="SpecText"/>
      </w:pPr>
      <w:r w:rsidRPr="00F806EE">
        <w:t xml:space="preserve">The DCU will send out a Driver Door Module and Passenger Door Module status signals </w:t>
      </w:r>
      <w:r w:rsidRPr="00F806EE">
        <w:rPr>
          <w:b/>
        </w:rPr>
        <w:t>BLISLEDStatDriverSide</w:t>
      </w:r>
      <w:r w:rsidRPr="00F806EE">
        <w:t xml:space="preserve"> and </w:t>
      </w:r>
      <w:r w:rsidRPr="00F806EE">
        <w:rPr>
          <w:b/>
        </w:rPr>
        <w:t>BLISLEDStatPassSide</w:t>
      </w:r>
      <w:r w:rsidRPr="00F806EE">
        <w:t xml:space="preserve"> via CAN. The </w:t>
      </w:r>
      <w:r w:rsidR="00912A50" w:rsidRPr="00F806EE">
        <w:t>ADAS</w:t>
      </w:r>
      <w:r w:rsidRPr="00F806EE">
        <w:t xml:space="preserve"> will process the DCU status signals to determine the BLIS / CTA system. </w:t>
      </w:r>
    </w:p>
    <w:tbl>
      <w:tblPr>
        <w:tblW w:w="88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7320"/>
      </w:tblGrid>
      <w:tr w:rsidR="006E1597" w:rsidRPr="00F806EE" w14:paraId="1C0D0162" w14:textId="77777777" w:rsidTr="00BA6238">
        <w:tc>
          <w:tcPr>
            <w:tcW w:w="1560" w:type="dxa"/>
            <w:shd w:val="clear" w:color="auto" w:fill="auto"/>
            <w:tcMar>
              <w:left w:w="0" w:type="dxa"/>
              <w:right w:w="115" w:type="dxa"/>
            </w:tcMar>
          </w:tcPr>
          <w:p w14:paraId="66A5C0A5" w14:textId="77777777" w:rsidR="006E1597" w:rsidRPr="00F806EE" w:rsidRDefault="006E1597" w:rsidP="00AA643B">
            <w:pPr>
              <w:pStyle w:val="SpecTableTextBold"/>
              <w:widowControl w:val="0"/>
              <w:jc w:val="left"/>
              <w:rPr>
                <w:rFonts w:ascii="Arial" w:hAnsi="Arial" w:cs="Arial"/>
                <w:color w:val="auto"/>
              </w:rPr>
            </w:pPr>
            <w:r w:rsidRPr="00F806EE">
              <w:rPr>
                <w:rFonts w:ascii="Arial" w:hAnsi="Arial" w:cs="Arial"/>
                <w:color w:val="auto"/>
              </w:rPr>
              <w:t>R: 8.3.1</w:t>
            </w:r>
          </w:p>
        </w:tc>
        <w:tc>
          <w:tcPr>
            <w:tcW w:w="7320" w:type="dxa"/>
            <w:shd w:val="clear" w:color="auto" w:fill="auto"/>
          </w:tcPr>
          <w:p w14:paraId="7FDC60AA" w14:textId="19A1C380"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The signal periodic rate for the </w:t>
            </w:r>
            <w:r w:rsidR="00912A50" w:rsidRPr="00F806EE">
              <w:rPr>
                <w:rFonts w:ascii="Arial" w:hAnsi="Arial" w:cs="Arial"/>
                <w:color w:val="auto"/>
              </w:rPr>
              <w:t>ADAS</w:t>
            </w:r>
            <w:r w:rsidRPr="00F806EE">
              <w:rPr>
                <w:rFonts w:ascii="Arial" w:hAnsi="Arial" w:cs="Arial"/>
                <w:color w:val="auto"/>
              </w:rPr>
              <w:t xml:space="preserve"> alert signals is 200msec. The DCU will set the invalid / missing message counter to 8. When the counter reaches 8 the LED defaults to OFF for the remainder of the key cycle. Invalid signal is equivalent to missing.</w:t>
            </w:r>
          </w:p>
          <w:p w14:paraId="44755B16" w14:textId="2DAF469F"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The DCU </w:t>
            </w:r>
            <w:r w:rsidR="005E4E84" w:rsidRPr="00F806EE">
              <w:rPr>
                <w:rFonts w:ascii="Arial" w:hAnsi="Arial" w:cs="Arial"/>
                <w:color w:val="auto"/>
              </w:rPr>
              <w:t>shall</w:t>
            </w:r>
            <w:r w:rsidRPr="00F806EE">
              <w:rPr>
                <w:rFonts w:ascii="Arial" w:hAnsi="Arial" w:cs="Arial"/>
                <w:color w:val="auto"/>
              </w:rPr>
              <w:t xml:space="preserve"> not set a missing message </w:t>
            </w:r>
            <w:r w:rsidR="00912A50" w:rsidRPr="00F806EE">
              <w:rPr>
                <w:rFonts w:ascii="Arial" w:hAnsi="Arial" w:cs="Arial"/>
                <w:color w:val="auto"/>
              </w:rPr>
              <w:t>ADAS</w:t>
            </w:r>
            <w:r w:rsidRPr="00F806EE">
              <w:rPr>
                <w:rFonts w:ascii="Arial" w:hAnsi="Arial" w:cs="Arial"/>
                <w:color w:val="auto"/>
              </w:rPr>
              <w:t xml:space="preserve"> DTC.</w:t>
            </w:r>
          </w:p>
          <w:p w14:paraId="65342219" w14:textId="383502F3" w:rsidR="006E1597" w:rsidRPr="00F806EE" w:rsidRDefault="006E1597" w:rsidP="00375D7D">
            <w:pPr>
              <w:pStyle w:val="SpecTableText"/>
              <w:widowControl w:val="0"/>
              <w:jc w:val="left"/>
              <w:rPr>
                <w:rFonts w:ascii="Arial" w:hAnsi="Arial" w:cs="Arial"/>
                <w:color w:val="auto"/>
              </w:rPr>
            </w:pPr>
            <w:r w:rsidRPr="00F806EE">
              <w:rPr>
                <w:rFonts w:ascii="Arial" w:hAnsi="Arial" w:cs="Arial"/>
                <w:color w:val="auto"/>
              </w:rPr>
              <w:t xml:space="preserve">Note – The Cluster is also seeing this signal missing and upon a missing </w:t>
            </w:r>
            <w:r w:rsidR="00912A50" w:rsidRPr="00F806EE">
              <w:rPr>
                <w:rFonts w:ascii="Arial" w:hAnsi="Arial" w:cs="Arial"/>
                <w:color w:val="auto"/>
              </w:rPr>
              <w:t>ADAS</w:t>
            </w:r>
            <w:r w:rsidRPr="00F806EE">
              <w:rPr>
                <w:rFonts w:ascii="Arial" w:hAnsi="Arial" w:cs="Arial"/>
                <w:color w:val="auto"/>
              </w:rPr>
              <w:t xml:space="preserve"> signal the Cluster will set a DTC, light the tell tail, and send a warning message to the cluster indicating BLIS and CTA system fault.</w:t>
            </w:r>
            <w:r w:rsidR="00DA7F0E" w:rsidRPr="00F806EE">
              <w:rPr>
                <w:rFonts w:ascii="Arial" w:hAnsi="Arial" w:cs="Arial"/>
                <w:color w:val="auto"/>
              </w:rPr>
              <w:t xml:space="preserve"> </w:t>
            </w:r>
          </w:p>
        </w:tc>
      </w:tr>
      <w:tr w:rsidR="006E1597" w:rsidRPr="00F806EE" w14:paraId="4542D158" w14:textId="77777777" w:rsidTr="00BA6238">
        <w:tc>
          <w:tcPr>
            <w:tcW w:w="1560" w:type="dxa"/>
            <w:shd w:val="clear" w:color="auto" w:fill="auto"/>
            <w:tcMar>
              <w:left w:w="0" w:type="dxa"/>
              <w:right w:w="115" w:type="dxa"/>
            </w:tcMar>
          </w:tcPr>
          <w:p w14:paraId="39FAE072" w14:textId="77777777" w:rsidR="006E1597" w:rsidRPr="00F806EE" w:rsidRDefault="006E1597" w:rsidP="00C00589">
            <w:pPr>
              <w:rPr>
                <w:rFonts w:ascii="Arial" w:hAnsi="Arial" w:cs="Arial"/>
                <w:b/>
                <w:sz w:val="18"/>
                <w:szCs w:val="18"/>
              </w:rPr>
            </w:pPr>
            <w:r w:rsidRPr="00F806EE">
              <w:rPr>
                <w:rFonts w:ascii="Arial" w:hAnsi="Arial" w:cs="Arial"/>
                <w:b/>
                <w:sz w:val="18"/>
                <w:szCs w:val="18"/>
              </w:rPr>
              <w:t>R: 8.3.2</w:t>
            </w:r>
          </w:p>
        </w:tc>
        <w:tc>
          <w:tcPr>
            <w:tcW w:w="7320" w:type="dxa"/>
            <w:shd w:val="clear" w:color="auto" w:fill="auto"/>
          </w:tcPr>
          <w:p w14:paraId="68815911" w14:textId="05E1BCCB"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After power up the DCU </w:t>
            </w:r>
            <w:r w:rsidR="005E4E84" w:rsidRPr="00F806EE">
              <w:rPr>
                <w:rFonts w:ascii="Arial" w:hAnsi="Arial" w:cs="Arial"/>
                <w:color w:val="auto"/>
              </w:rPr>
              <w:t>shall</w:t>
            </w:r>
            <w:r w:rsidRPr="00F806EE">
              <w:rPr>
                <w:rFonts w:ascii="Arial" w:hAnsi="Arial" w:cs="Arial"/>
                <w:color w:val="auto"/>
              </w:rPr>
              <w:t xml:space="preserve"> not begin counting for </w:t>
            </w:r>
            <w:r w:rsidR="00912A50" w:rsidRPr="00F806EE">
              <w:rPr>
                <w:rFonts w:ascii="Arial" w:hAnsi="Arial" w:cs="Arial"/>
                <w:color w:val="auto"/>
              </w:rPr>
              <w:t>ADAS</w:t>
            </w:r>
            <w:r w:rsidRPr="00F806EE">
              <w:rPr>
                <w:rFonts w:ascii="Arial" w:hAnsi="Arial" w:cs="Arial"/>
                <w:color w:val="auto"/>
              </w:rPr>
              <w:t xml:space="preserve"> missing messages until ignition status is stable (typical 1000 msec after ignition state change) and the ignition is in RUN/START.  Note that during a Start/Stop </w:t>
            </w:r>
            <w:r w:rsidR="00A4255A" w:rsidRPr="00F806EE">
              <w:rPr>
                <w:rFonts w:ascii="Arial" w:hAnsi="Arial" w:cs="Arial"/>
                <w:color w:val="auto"/>
              </w:rPr>
              <w:t>re-crank</w:t>
            </w:r>
            <w:r w:rsidRPr="00F806EE">
              <w:rPr>
                <w:rFonts w:ascii="Arial" w:hAnsi="Arial" w:cs="Arial"/>
                <w:color w:val="auto"/>
              </w:rPr>
              <w:t xml:space="preserve"> event the CAN bus may be down; missing messages should not be counted during this </w:t>
            </w:r>
            <w:r w:rsidR="00A4255A" w:rsidRPr="00F806EE">
              <w:rPr>
                <w:rFonts w:ascii="Arial" w:hAnsi="Arial" w:cs="Arial"/>
                <w:color w:val="auto"/>
              </w:rPr>
              <w:t>re-crank</w:t>
            </w:r>
            <w:r w:rsidRPr="00F806EE">
              <w:rPr>
                <w:rFonts w:ascii="Arial" w:hAnsi="Arial" w:cs="Arial"/>
                <w:color w:val="auto"/>
              </w:rPr>
              <w:t xml:space="preserve"> period.</w:t>
            </w:r>
          </w:p>
        </w:tc>
      </w:tr>
      <w:tr w:rsidR="006E1597" w:rsidRPr="00F806EE" w14:paraId="7DB75F19" w14:textId="77777777" w:rsidTr="00BA6238">
        <w:tc>
          <w:tcPr>
            <w:tcW w:w="1560" w:type="dxa"/>
            <w:shd w:val="clear" w:color="auto" w:fill="auto"/>
            <w:tcMar>
              <w:left w:w="0" w:type="dxa"/>
              <w:right w:w="115" w:type="dxa"/>
            </w:tcMar>
          </w:tcPr>
          <w:p w14:paraId="2F65F396" w14:textId="77777777" w:rsidR="006E1597" w:rsidRPr="00F806EE" w:rsidRDefault="006E1597" w:rsidP="00C00589">
            <w:pPr>
              <w:rPr>
                <w:rFonts w:ascii="Arial" w:hAnsi="Arial" w:cs="Arial"/>
                <w:b/>
                <w:sz w:val="18"/>
                <w:szCs w:val="18"/>
              </w:rPr>
            </w:pPr>
            <w:r w:rsidRPr="00F806EE">
              <w:rPr>
                <w:rFonts w:ascii="Arial" w:hAnsi="Arial" w:cs="Arial"/>
                <w:b/>
                <w:sz w:val="18"/>
                <w:szCs w:val="18"/>
              </w:rPr>
              <w:t>R: 8.3.3</w:t>
            </w:r>
          </w:p>
        </w:tc>
        <w:tc>
          <w:tcPr>
            <w:tcW w:w="7320" w:type="dxa"/>
            <w:shd w:val="clear" w:color="auto" w:fill="auto"/>
          </w:tcPr>
          <w:p w14:paraId="753E9A6E" w14:textId="35482213"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If any of the </w:t>
            </w:r>
            <w:r w:rsidR="00912A50" w:rsidRPr="00F806EE">
              <w:rPr>
                <w:rFonts w:ascii="Arial" w:hAnsi="Arial" w:cs="Arial"/>
                <w:color w:val="auto"/>
              </w:rPr>
              <w:t>ADAS</w:t>
            </w:r>
            <w:r w:rsidRPr="00F806EE">
              <w:rPr>
                <w:rFonts w:ascii="Arial" w:hAnsi="Arial" w:cs="Arial"/>
                <w:color w:val="auto"/>
              </w:rPr>
              <w:t xml:space="preserve"> CAN signals read by the DCU go missing, the DCU </w:t>
            </w:r>
            <w:r w:rsidR="005E4E84" w:rsidRPr="00F806EE">
              <w:rPr>
                <w:rFonts w:ascii="Arial" w:hAnsi="Arial" w:cs="Arial"/>
                <w:color w:val="auto"/>
              </w:rPr>
              <w:t>shall</w:t>
            </w:r>
            <w:r w:rsidRPr="00F806EE">
              <w:rPr>
                <w:rFonts w:ascii="Arial" w:hAnsi="Arial" w:cs="Arial"/>
                <w:color w:val="auto"/>
              </w:rPr>
              <w:t xml:space="preserve"> default the LED output as shown in Table 8.3.</w:t>
            </w:r>
          </w:p>
        </w:tc>
      </w:tr>
      <w:tr w:rsidR="006E1597" w:rsidRPr="00F806EE" w14:paraId="78BDD6EC" w14:textId="77777777" w:rsidTr="00BA6238">
        <w:tc>
          <w:tcPr>
            <w:tcW w:w="1560" w:type="dxa"/>
            <w:shd w:val="clear" w:color="auto" w:fill="auto"/>
            <w:tcMar>
              <w:left w:w="0" w:type="dxa"/>
              <w:right w:w="115" w:type="dxa"/>
            </w:tcMar>
          </w:tcPr>
          <w:p w14:paraId="7EC84CEC" w14:textId="77777777" w:rsidR="006E1597" w:rsidRPr="00F806EE" w:rsidRDefault="006E1597" w:rsidP="00C00589">
            <w:pPr>
              <w:rPr>
                <w:b/>
                <w:sz w:val="18"/>
                <w:szCs w:val="18"/>
              </w:rPr>
            </w:pPr>
            <w:r w:rsidRPr="00F806EE">
              <w:rPr>
                <w:rFonts w:ascii="Arial" w:hAnsi="Arial" w:cs="Arial"/>
                <w:b/>
                <w:sz w:val="18"/>
                <w:szCs w:val="18"/>
              </w:rPr>
              <w:t>R: 8.3.4</w:t>
            </w:r>
          </w:p>
        </w:tc>
        <w:tc>
          <w:tcPr>
            <w:tcW w:w="7320" w:type="dxa"/>
            <w:shd w:val="clear" w:color="auto" w:fill="auto"/>
          </w:tcPr>
          <w:p w14:paraId="653BE9E6" w14:textId="2EE3DE5B"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The DCU </w:t>
            </w:r>
            <w:r w:rsidR="005E4E84" w:rsidRPr="00F806EE">
              <w:rPr>
                <w:rFonts w:ascii="Arial" w:hAnsi="Arial" w:cs="Arial"/>
                <w:color w:val="auto"/>
              </w:rPr>
              <w:t>shall</w:t>
            </w:r>
            <w:r w:rsidRPr="00F806EE">
              <w:rPr>
                <w:rFonts w:ascii="Arial" w:hAnsi="Arial" w:cs="Arial"/>
                <w:color w:val="auto"/>
              </w:rPr>
              <w:t xml:space="preserve"> report its status to the </w:t>
            </w:r>
            <w:r w:rsidR="009D5404" w:rsidRPr="00F806EE">
              <w:rPr>
                <w:rFonts w:ascii="Arial" w:hAnsi="Arial" w:cs="Arial"/>
                <w:color w:val="auto"/>
              </w:rPr>
              <w:t>ADAS</w:t>
            </w:r>
            <w:r w:rsidRPr="00F806EE">
              <w:rPr>
                <w:rFonts w:ascii="Arial" w:hAnsi="Arial" w:cs="Arial"/>
                <w:color w:val="auto"/>
              </w:rPr>
              <w:t xml:space="preserve"> via CAN signals</w:t>
            </w:r>
            <w:r w:rsidRPr="00F806EE">
              <w:rPr>
                <w:rFonts w:ascii="Arial" w:hAnsi="Arial" w:cs="Arial"/>
                <w:b/>
              </w:rPr>
              <w:t xml:space="preserve"> BLISLEDStatDriverSide</w:t>
            </w:r>
            <w:r w:rsidRPr="00F806EE">
              <w:rPr>
                <w:rFonts w:ascii="Arial" w:hAnsi="Arial" w:cs="Arial"/>
              </w:rPr>
              <w:t xml:space="preserve"> and </w:t>
            </w:r>
            <w:r w:rsidRPr="00F806EE">
              <w:rPr>
                <w:rFonts w:ascii="Arial" w:hAnsi="Arial" w:cs="Arial"/>
                <w:b/>
              </w:rPr>
              <w:t>BLISLEDStatPassSide</w:t>
            </w:r>
            <w:r w:rsidRPr="00F806EE">
              <w:rPr>
                <w:rFonts w:ascii="Arial" w:hAnsi="Arial" w:cs="Arial"/>
                <w:color w:val="auto"/>
              </w:rPr>
              <w:t xml:space="preserve"> The contents of the signal </w:t>
            </w:r>
            <w:r w:rsidR="005E4E84" w:rsidRPr="00F806EE">
              <w:rPr>
                <w:rFonts w:ascii="Arial" w:hAnsi="Arial" w:cs="Arial"/>
                <w:color w:val="auto"/>
              </w:rPr>
              <w:t>shall</w:t>
            </w:r>
            <w:r w:rsidRPr="00F806EE">
              <w:rPr>
                <w:rFonts w:ascii="Arial" w:hAnsi="Arial" w:cs="Arial"/>
                <w:color w:val="auto"/>
              </w:rPr>
              <w:t xml:space="preserve"> include:</w:t>
            </w:r>
          </w:p>
          <w:p w14:paraId="4689199C" w14:textId="77777777" w:rsidR="006E1597" w:rsidRPr="00F806EE" w:rsidRDefault="006E1597" w:rsidP="00AA643B">
            <w:pPr>
              <w:pStyle w:val="SpecTableText"/>
              <w:widowControl w:val="0"/>
              <w:jc w:val="left"/>
              <w:rPr>
                <w:rFonts w:ascii="Arial" w:hAnsi="Arial" w:cs="Arial"/>
                <w:color w:val="auto"/>
              </w:rPr>
            </w:pPr>
          </w:p>
          <w:p w14:paraId="14A85595" w14:textId="77777777"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OSRVM LED ON</w:t>
            </w:r>
          </w:p>
          <w:p w14:paraId="18E7FBCA" w14:textId="77777777"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OSRVM LED OFF</w:t>
            </w:r>
          </w:p>
          <w:p w14:paraId="16B332E0" w14:textId="77777777"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LED/DCU FAULT</w:t>
            </w:r>
          </w:p>
          <w:p w14:paraId="73B38194" w14:textId="77777777" w:rsidR="006E1597" w:rsidRPr="00F806EE" w:rsidRDefault="006E1597" w:rsidP="00AA643B">
            <w:pPr>
              <w:pStyle w:val="SpecTableText"/>
              <w:widowControl w:val="0"/>
              <w:jc w:val="left"/>
              <w:rPr>
                <w:rFonts w:ascii="Arial" w:hAnsi="Arial" w:cs="Arial"/>
                <w:color w:val="auto"/>
              </w:rPr>
            </w:pPr>
          </w:p>
          <w:p w14:paraId="487F1289" w14:textId="3EF28D85" w:rsidR="00DB034A" w:rsidRPr="00F806EE" w:rsidRDefault="00DB034A" w:rsidP="00DB034A">
            <w:pPr>
              <w:pStyle w:val="SpecTableText"/>
              <w:jc w:val="left"/>
              <w:rPr>
                <w:rFonts w:ascii="Arial" w:hAnsi="Arial" w:cs="Arial"/>
                <w:color w:val="auto"/>
              </w:rPr>
            </w:pPr>
            <w:r w:rsidRPr="00F806EE">
              <w:rPr>
                <w:rFonts w:ascii="Arial" w:hAnsi="Arial" w:cs="Arial"/>
                <w:color w:val="auto"/>
              </w:rPr>
              <w:t xml:space="preserve">The LED ON/OFF status </w:t>
            </w:r>
            <w:r w:rsidR="005E4E84" w:rsidRPr="00F806EE">
              <w:rPr>
                <w:rFonts w:ascii="Arial" w:hAnsi="Arial" w:cs="Arial"/>
                <w:color w:val="auto"/>
              </w:rPr>
              <w:t>shall</w:t>
            </w:r>
            <w:r w:rsidRPr="00F806EE">
              <w:rPr>
                <w:rFonts w:ascii="Arial" w:hAnsi="Arial" w:cs="Arial"/>
                <w:color w:val="auto"/>
              </w:rPr>
              <w:t xml:space="preserve"> be the actual state of the LED and not simply the acknowledgement of the most recent</w:t>
            </w:r>
            <w:r w:rsidR="009D5404" w:rsidRPr="00F806EE">
              <w:rPr>
                <w:rFonts w:ascii="Arial" w:hAnsi="Arial" w:cs="Arial"/>
                <w:color w:val="auto"/>
              </w:rPr>
              <w:t xml:space="preserve"> ADAS</w:t>
            </w:r>
            <w:r w:rsidRPr="00F806EE">
              <w:rPr>
                <w:rFonts w:ascii="Arial" w:hAnsi="Arial" w:cs="Arial"/>
                <w:color w:val="auto"/>
              </w:rPr>
              <w:t xml:space="preserve"> command. There are two exceptions to this – when </w:t>
            </w:r>
            <w:r w:rsidRPr="00F806EE">
              <w:rPr>
                <w:rFonts w:ascii="Arial" w:hAnsi="Arial" w:cs="Arial"/>
                <w:b/>
                <w:bCs/>
                <w:snapToGrid w:val="0"/>
                <w:color w:val="auto"/>
              </w:rPr>
              <w:t xml:space="preserve">CtaAlrtX_D_Stat </w:t>
            </w:r>
            <w:r w:rsidRPr="00F806EE">
              <w:rPr>
                <w:rFonts w:ascii="Arial" w:hAnsi="Arial" w:cs="Arial"/>
                <w:snapToGrid w:val="0"/>
                <w:color w:val="auto"/>
              </w:rPr>
              <w:t xml:space="preserve">= ON and when </w:t>
            </w:r>
            <w:r w:rsidRPr="00F806EE">
              <w:rPr>
                <w:rFonts w:ascii="Arial" w:hAnsi="Arial" w:cs="Arial"/>
                <w:b/>
                <w:bCs/>
                <w:snapToGrid w:val="0"/>
                <w:color w:val="auto"/>
              </w:rPr>
              <w:t>SodAlrtX_D_Stat</w:t>
            </w:r>
            <w:r w:rsidRPr="00F806EE">
              <w:rPr>
                <w:rFonts w:ascii="Arial" w:hAnsi="Arial" w:cs="Arial"/>
                <w:snapToGrid w:val="0"/>
                <w:color w:val="auto"/>
              </w:rPr>
              <w:t xml:space="preserve"> = FLASH. For   </w:t>
            </w:r>
            <w:r w:rsidRPr="00F806EE">
              <w:rPr>
                <w:rFonts w:ascii="Arial" w:hAnsi="Arial" w:cs="Arial"/>
                <w:b/>
                <w:bCs/>
                <w:snapToGrid w:val="0"/>
                <w:color w:val="auto"/>
              </w:rPr>
              <w:t xml:space="preserve">CtaAlrtX_D_Stat </w:t>
            </w:r>
            <w:r w:rsidRPr="00F806EE">
              <w:rPr>
                <w:rFonts w:ascii="Arial" w:hAnsi="Arial" w:cs="Arial"/>
                <w:snapToGrid w:val="0"/>
                <w:color w:val="auto"/>
              </w:rPr>
              <w:t xml:space="preserve">= ON and </w:t>
            </w:r>
            <w:r w:rsidRPr="00F806EE">
              <w:rPr>
                <w:rFonts w:ascii="Arial" w:hAnsi="Arial" w:cs="Arial"/>
                <w:b/>
                <w:bCs/>
                <w:snapToGrid w:val="0"/>
                <w:color w:val="auto"/>
              </w:rPr>
              <w:t xml:space="preserve">SodAlrtX_D_Stat </w:t>
            </w:r>
            <w:r w:rsidRPr="00F806EE">
              <w:rPr>
                <w:rFonts w:ascii="Arial" w:hAnsi="Arial" w:cs="Arial"/>
                <w:snapToGrid w:val="0"/>
                <w:color w:val="auto"/>
              </w:rPr>
              <w:t xml:space="preserve">= FLASH the DCU is actually flashing the LED per R: 8.2.9 but the </w:t>
            </w:r>
            <w:r w:rsidRPr="00F806EE">
              <w:rPr>
                <w:rFonts w:ascii="Arial" w:hAnsi="Arial" w:cs="Arial"/>
                <w:b/>
                <w:bCs/>
                <w:color w:val="auto"/>
              </w:rPr>
              <w:t>BLISLEDStatDriverSide</w:t>
            </w:r>
            <w:r w:rsidRPr="00F806EE">
              <w:rPr>
                <w:rFonts w:ascii="Arial" w:hAnsi="Arial" w:cs="Arial"/>
                <w:color w:val="auto"/>
              </w:rPr>
              <w:t xml:space="preserve"> / </w:t>
            </w:r>
            <w:r w:rsidRPr="00F806EE">
              <w:rPr>
                <w:rFonts w:ascii="Arial" w:hAnsi="Arial" w:cs="Arial"/>
                <w:b/>
                <w:bCs/>
                <w:color w:val="auto"/>
              </w:rPr>
              <w:t xml:space="preserve">BLISLEDStatPassSide </w:t>
            </w:r>
            <w:r w:rsidRPr="00F806EE">
              <w:rPr>
                <w:rFonts w:ascii="Arial" w:hAnsi="Arial" w:cs="Arial"/>
                <w:color w:val="auto"/>
              </w:rPr>
              <w:t>LED status</w:t>
            </w:r>
            <w:r w:rsidRPr="00F806EE">
              <w:rPr>
                <w:rFonts w:ascii="Arial" w:hAnsi="Arial" w:cs="Arial"/>
                <w:b/>
                <w:bCs/>
                <w:color w:val="auto"/>
              </w:rPr>
              <w:t xml:space="preserve"> </w:t>
            </w:r>
            <w:r w:rsidRPr="00F806EE">
              <w:rPr>
                <w:rFonts w:ascii="Arial" w:hAnsi="Arial" w:cs="Arial"/>
                <w:color w:val="auto"/>
              </w:rPr>
              <w:t xml:space="preserve">will be equal to a continuous ON state during the flashing. </w:t>
            </w:r>
            <w:r w:rsidRPr="00F806EE">
              <w:rPr>
                <w:rFonts w:ascii="Arial" w:hAnsi="Arial" w:cs="Arial"/>
                <w:i/>
                <w:color w:val="auto"/>
              </w:rPr>
              <w:t xml:space="preserve">Note – Prior to this fix the DCU LED status sent to the </w:t>
            </w:r>
            <w:r w:rsidR="009D5404" w:rsidRPr="00F806EE">
              <w:rPr>
                <w:rFonts w:ascii="Arial" w:hAnsi="Arial" w:cs="Arial"/>
                <w:i/>
                <w:color w:val="auto"/>
              </w:rPr>
              <w:t>ADAS</w:t>
            </w:r>
            <w:r w:rsidRPr="00F806EE">
              <w:rPr>
                <w:rFonts w:ascii="Arial" w:hAnsi="Arial" w:cs="Arial"/>
                <w:i/>
                <w:color w:val="auto"/>
              </w:rPr>
              <w:t xml:space="preserve"> was switching on and off. Thus the </w:t>
            </w:r>
            <w:r w:rsidR="009D5404" w:rsidRPr="00F806EE">
              <w:rPr>
                <w:rFonts w:ascii="Arial" w:hAnsi="Arial" w:cs="Arial"/>
                <w:i/>
                <w:color w:val="auto"/>
              </w:rPr>
              <w:t>ADAS</w:t>
            </w:r>
            <w:r w:rsidRPr="00F806EE">
              <w:rPr>
                <w:rFonts w:ascii="Arial" w:hAnsi="Arial" w:cs="Arial"/>
                <w:i/>
                <w:color w:val="auto"/>
              </w:rPr>
              <w:t xml:space="preserve"> would set a fault when it saw the DCU LED status off state.</w:t>
            </w:r>
          </w:p>
          <w:p w14:paraId="4DF6F0B4" w14:textId="77777777" w:rsidR="006E1597" w:rsidRPr="00F806EE" w:rsidRDefault="006E1597" w:rsidP="00AA643B">
            <w:pPr>
              <w:pStyle w:val="SpecTableText"/>
              <w:widowControl w:val="0"/>
              <w:jc w:val="left"/>
              <w:rPr>
                <w:rFonts w:ascii="Arial" w:hAnsi="Arial" w:cs="Arial"/>
                <w:color w:val="auto"/>
              </w:rPr>
            </w:pPr>
          </w:p>
          <w:p w14:paraId="157D088D" w14:textId="4CB96AE8"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lastRenderedPageBreak/>
              <w:t xml:space="preserve">The signal </w:t>
            </w:r>
            <w:r w:rsidR="005E4E84" w:rsidRPr="00F806EE">
              <w:rPr>
                <w:rFonts w:ascii="Arial" w:hAnsi="Arial" w:cs="Arial"/>
                <w:color w:val="auto"/>
              </w:rPr>
              <w:t>shall</w:t>
            </w:r>
            <w:r w:rsidRPr="00F806EE">
              <w:rPr>
                <w:rFonts w:ascii="Arial" w:hAnsi="Arial" w:cs="Arial"/>
                <w:color w:val="auto"/>
              </w:rPr>
              <w:t xml:space="preserve"> be event/periodic with a periodic rate of 200 msec. </w:t>
            </w:r>
          </w:p>
        </w:tc>
      </w:tr>
      <w:tr w:rsidR="001B01DD" w:rsidRPr="00F806EE" w14:paraId="4C4733D3" w14:textId="77777777" w:rsidTr="00BA6238">
        <w:tc>
          <w:tcPr>
            <w:tcW w:w="1560" w:type="dxa"/>
            <w:shd w:val="clear" w:color="auto" w:fill="auto"/>
            <w:tcMar>
              <w:left w:w="0" w:type="dxa"/>
              <w:right w:w="115" w:type="dxa"/>
            </w:tcMar>
          </w:tcPr>
          <w:p w14:paraId="25EB0370" w14:textId="77777777" w:rsidR="001B01DD" w:rsidRPr="00F806EE" w:rsidRDefault="001B01DD" w:rsidP="00C00589">
            <w:pPr>
              <w:rPr>
                <w:rFonts w:ascii="Arial" w:hAnsi="Arial" w:cs="Arial"/>
                <w:b/>
                <w:sz w:val="18"/>
                <w:szCs w:val="18"/>
              </w:rPr>
            </w:pPr>
            <w:r w:rsidRPr="00F806EE">
              <w:rPr>
                <w:rFonts w:ascii="Arial" w:hAnsi="Arial" w:cs="Arial"/>
                <w:b/>
                <w:sz w:val="18"/>
                <w:szCs w:val="18"/>
              </w:rPr>
              <w:lastRenderedPageBreak/>
              <w:t>R: 8.3.5</w:t>
            </w:r>
          </w:p>
        </w:tc>
        <w:tc>
          <w:tcPr>
            <w:tcW w:w="7320" w:type="dxa"/>
            <w:shd w:val="clear" w:color="auto" w:fill="auto"/>
          </w:tcPr>
          <w:p w14:paraId="43EFA226" w14:textId="0B62E528" w:rsidR="00E91CB2" w:rsidRPr="00F806EE" w:rsidRDefault="00B719DD" w:rsidP="00E91CB2">
            <w:pPr>
              <w:pStyle w:val="SpecTableText"/>
              <w:widowControl w:val="0"/>
              <w:jc w:val="left"/>
              <w:rPr>
                <w:rFonts w:ascii="Arial" w:hAnsi="Arial" w:cs="Arial"/>
                <w:color w:val="auto"/>
              </w:rPr>
            </w:pPr>
            <w:r w:rsidRPr="00F806EE">
              <w:rPr>
                <w:rFonts w:ascii="Arial" w:hAnsi="Arial" w:cs="Arial"/>
                <w:color w:val="auto"/>
              </w:rPr>
              <w:t xml:space="preserve">The </w:t>
            </w:r>
            <w:r w:rsidR="009D5404" w:rsidRPr="00F806EE">
              <w:rPr>
                <w:rFonts w:ascii="Arial" w:hAnsi="Arial" w:cs="Arial"/>
                <w:color w:val="auto"/>
              </w:rPr>
              <w:t>ADAS</w:t>
            </w:r>
            <w:r w:rsidRPr="00F806EE">
              <w:rPr>
                <w:rFonts w:ascii="Arial" w:hAnsi="Arial" w:cs="Arial"/>
                <w:color w:val="auto"/>
              </w:rPr>
              <w:t xml:space="preserve"> will use the </w:t>
            </w:r>
            <w:r w:rsidRPr="00F806EE">
              <w:rPr>
                <w:rFonts w:ascii="Arial" w:hAnsi="Arial" w:cs="Arial"/>
                <w:b/>
                <w:color w:val="auto"/>
              </w:rPr>
              <w:t>BLISLEDStat_X_Side</w:t>
            </w:r>
            <w:r w:rsidRPr="00F806EE">
              <w:rPr>
                <w:rFonts w:ascii="Arial" w:hAnsi="Arial" w:cs="Arial"/>
                <w:color w:val="auto"/>
              </w:rPr>
              <w:t xml:space="preserve"> signal to verify that the LED state in the DCU is equal to the </w:t>
            </w:r>
            <w:r w:rsidR="009D5404" w:rsidRPr="00F806EE">
              <w:rPr>
                <w:rFonts w:ascii="Arial" w:hAnsi="Arial" w:cs="Arial"/>
                <w:color w:val="auto"/>
              </w:rPr>
              <w:t>ADAS</w:t>
            </w:r>
            <w:r w:rsidRPr="00F806EE">
              <w:rPr>
                <w:rFonts w:ascii="Arial" w:hAnsi="Arial" w:cs="Arial"/>
                <w:color w:val="auto"/>
              </w:rPr>
              <w:t xml:space="preserve"> commanded value. </w:t>
            </w:r>
            <w:r w:rsidR="00E91CB2" w:rsidRPr="00F806EE">
              <w:rPr>
                <w:rFonts w:ascii="Arial" w:hAnsi="Arial" w:cs="Arial"/>
                <w:color w:val="auto"/>
              </w:rPr>
              <w:t xml:space="preserve">If it is not equal within a specified time, </w:t>
            </w:r>
            <w:r w:rsidR="002B5CAD" w:rsidRPr="00F806EE">
              <w:rPr>
                <w:rFonts w:ascii="Arial" w:hAnsi="Arial" w:cs="Arial"/>
                <w:color w:val="auto"/>
              </w:rPr>
              <w:t xml:space="preserve">the </w:t>
            </w:r>
            <w:r w:rsidR="009D5404" w:rsidRPr="00F806EE">
              <w:rPr>
                <w:rFonts w:ascii="Arial" w:hAnsi="Arial" w:cs="Arial"/>
                <w:color w:val="auto"/>
              </w:rPr>
              <w:t>ADAS</w:t>
            </w:r>
            <w:r w:rsidR="002B5CAD" w:rsidRPr="00F806EE">
              <w:rPr>
                <w:rFonts w:ascii="Arial" w:hAnsi="Arial" w:cs="Arial"/>
                <w:color w:val="auto"/>
              </w:rPr>
              <w:t xml:space="preserve"> will set an invalid response</w:t>
            </w:r>
            <w:r w:rsidR="00E91CB2" w:rsidRPr="00F806EE">
              <w:rPr>
                <w:rFonts w:ascii="Arial" w:hAnsi="Arial" w:cs="Arial"/>
                <w:color w:val="auto"/>
              </w:rPr>
              <w:t xml:space="preserve"> DCU_FAULT (refer to section </w:t>
            </w:r>
            <w:r w:rsidR="00EE2A8B" w:rsidRPr="00F806EE">
              <w:rPr>
                <w:rFonts w:ascii="Arial" w:hAnsi="Arial" w:cs="Arial"/>
                <w:color w:val="auto"/>
              </w:rPr>
              <w:t>3.7.10</w:t>
            </w:r>
            <w:r w:rsidR="00E91CB2" w:rsidRPr="00F806EE">
              <w:rPr>
                <w:rFonts w:ascii="Arial" w:hAnsi="Arial" w:cs="Arial"/>
                <w:color w:val="auto"/>
              </w:rPr>
              <w:t xml:space="preserve">; </w:t>
            </w:r>
            <w:r w:rsidR="009D5404" w:rsidRPr="00F806EE">
              <w:rPr>
                <w:rFonts w:ascii="Arial" w:hAnsi="Arial" w:cs="Arial"/>
                <w:color w:val="auto"/>
              </w:rPr>
              <w:t>ADAS</w:t>
            </w:r>
            <w:r w:rsidR="00E91CB2" w:rsidRPr="00F806EE">
              <w:rPr>
                <w:rFonts w:ascii="Arial" w:hAnsi="Arial" w:cs="Arial"/>
                <w:color w:val="auto"/>
              </w:rPr>
              <w:t xml:space="preserve"> Fault Processing</w:t>
            </w:r>
            <w:r w:rsidR="00E01992" w:rsidRPr="00F806EE">
              <w:rPr>
                <w:rFonts w:ascii="Arial" w:hAnsi="Arial" w:cs="Arial"/>
                <w:color w:val="auto"/>
              </w:rPr>
              <w:t xml:space="preserve"> and specifically R:3.7</w:t>
            </w:r>
            <w:r w:rsidR="00EE2A8B" w:rsidRPr="00F806EE">
              <w:rPr>
                <w:rFonts w:ascii="Arial" w:hAnsi="Arial" w:cs="Arial"/>
                <w:color w:val="auto"/>
              </w:rPr>
              <w:t>.10.23.2</w:t>
            </w:r>
            <w:r w:rsidR="00E91CB2" w:rsidRPr="00F806EE">
              <w:rPr>
                <w:rFonts w:ascii="Arial" w:hAnsi="Arial" w:cs="Arial"/>
                <w:color w:val="auto"/>
              </w:rPr>
              <w:t>), set a DCU DTC, and command the DCU to keep the LED to OFF</w:t>
            </w:r>
            <w:r w:rsidR="00E01992" w:rsidRPr="00F806EE">
              <w:rPr>
                <w:rFonts w:ascii="Arial" w:hAnsi="Arial" w:cs="Arial"/>
                <w:color w:val="auto"/>
              </w:rPr>
              <w:t>.</w:t>
            </w:r>
            <w:r w:rsidR="00E91CB2" w:rsidRPr="00F806EE">
              <w:rPr>
                <w:rFonts w:ascii="Arial" w:hAnsi="Arial" w:cs="Arial"/>
                <w:color w:val="auto"/>
              </w:rPr>
              <w:t xml:space="preserve"> </w:t>
            </w:r>
          </w:p>
          <w:p w14:paraId="5B2C6A10" w14:textId="77777777" w:rsidR="00E91CB2" w:rsidRPr="00F806EE" w:rsidRDefault="00E91CB2" w:rsidP="00E91CB2">
            <w:pPr>
              <w:pStyle w:val="SpecTableText"/>
              <w:widowControl w:val="0"/>
              <w:jc w:val="left"/>
              <w:rPr>
                <w:rFonts w:ascii="Arial" w:hAnsi="Arial" w:cs="Arial"/>
                <w:color w:val="auto"/>
              </w:rPr>
            </w:pPr>
          </w:p>
          <w:p w14:paraId="51EDD4FB" w14:textId="58C99FE2" w:rsidR="001B01DD" w:rsidRPr="00F806EE" w:rsidRDefault="00B719DD" w:rsidP="00E91CB2">
            <w:pPr>
              <w:pStyle w:val="SpecTableText"/>
              <w:widowControl w:val="0"/>
              <w:jc w:val="left"/>
              <w:rPr>
                <w:rFonts w:ascii="Arial" w:hAnsi="Arial" w:cs="Arial"/>
                <w:b/>
                <w:color w:val="auto"/>
              </w:rPr>
            </w:pPr>
            <w:r w:rsidRPr="00F806EE">
              <w:rPr>
                <w:rFonts w:ascii="Arial" w:hAnsi="Arial" w:cs="Arial"/>
                <w:color w:val="auto"/>
              </w:rPr>
              <w:t xml:space="preserve">There </w:t>
            </w:r>
            <w:r w:rsidR="00E91CB2" w:rsidRPr="00F806EE">
              <w:rPr>
                <w:rFonts w:ascii="Arial" w:hAnsi="Arial" w:cs="Arial"/>
                <w:color w:val="auto"/>
              </w:rPr>
              <w:t>exists</w:t>
            </w:r>
            <w:r w:rsidRPr="00F806EE">
              <w:rPr>
                <w:rFonts w:ascii="Arial" w:hAnsi="Arial" w:cs="Arial"/>
                <w:color w:val="auto"/>
              </w:rPr>
              <w:t xml:space="preserve"> time delay between </w:t>
            </w:r>
            <w:r w:rsidRPr="00F806EE">
              <w:rPr>
                <w:rFonts w:ascii="Arial" w:hAnsi="Arial" w:cs="Arial"/>
                <w:b/>
                <w:color w:val="auto"/>
                <w:szCs w:val="18"/>
              </w:rPr>
              <w:t xml:space="preserve">SodAlrtX_D_Stat </w:t>
            </w:r>
            <w:r w:rsidRPr="00F806EE">
              <w:rPr>
                <w:rFonts w:ascii="Arial" w:hAnsi="Arial" w:cs="Arial"/>
                <w:color w:val="auto"/>
                <w:szCs w:val="18"/>
              </w:rPr>
              <w:t>and</w:t>
            </w:r>
            <w:r w:rsidRPr="00F806EE">
              <w:rPr>
                <w:rFonts w:ascii="Arial" w:hAnsi="Arial" w:cs="Arial"/>
                <w:b/>
                <w:color w:val="auto"/>
                <w:szCs w:val="18"/>
              </w:rPr>
              <w:t xml:space="preserve"> </w:t>
            </w:r>
            <w:r w:rsidRPr="00F806EE">
              <w:rPr>
                <w:rFonts w:ascii="Arial" w:hAnsi="Arial" w:cs="Arial"/>
                <w:b/>
                <w:color w:val="auto"/>
              </w:rPr>
              <w:t xml:space="preserve">BLISLEDStat_X_Side </w:t>
            </w:r>
            <w:r w:rsidRPr="00F806EE">
              <w:rPr>
                <w:rFonts w:ascii="Arial" w:hAnsi="Arial" w:cs="Arial"/>
                <w:color w:val="auto"/>
              </w:rPr>
              <w:t>as well as</w:t>
            </w:r>
            <w:r w:rsidRPr="00F806EE">
              <w:rPr>
                <w:rFonts w:ascii="Arial" w:hAnsi="Arial" w:cs="Arial"/>
                <w:b/>
                <w:color w:val="auto"/>
              </w:rPr>
              <w:t xml:space="preserve"> </w:t>
            </w:r>
            <w:r w:rsidRPr="00F806EE">
              <w:rPr>
                <w:rFonts w:ascii="Arial" w:hAnsi="Arial" w:cs="Arial"/>
                <w:b/>
                <w:color w:val="auto"/>
                <w:szCs w:val="18"/>
              </w:rPr>
              <w:t xml:space="preserve">CtaAlrtX_D_Stat </w:t>
            </w:r>
            <w:r w:rsidRPr="00F806EE">
              <w:rPr>
                <w:rFonts w:ascii="Arial" w:hAnsi="Arial" w:cs="Arial"/>
                <w:color w:val="auto"/>
                <w:szCs w:val="18"/>
              </w:rPr>
              <w:t>and</w:t>
            </w:r>
            <w:r w:rsidRPr="00F806EE">
              <w:rPr>
                <w:rFonts w:ascii="Arial" w:hAnsi="Arial" w:cs="Arial"/>
                <w:b/>
                <w:color w:val="auto"/>
                <w:szCs w:val="18"/>
              </w:rPr>
              <w:t xml:space="preserve"> </w:t>
            </w:r>
            <w:r w:rsidRPr="00F806EE">
              <w:rPr>
                <w:rFonts w:ascii="Arial" w:hAnsi="Arial" w:cs="Arial"/>
                <w:b/>
                <w:color w:val="auto"/>
              </w:rPr>
              <w:t>BLISLEDStat_X_Side</w:t>
            </w:r>
            <w:r w:rsidR="00481906" w:rsidRPr="00F806EE">
              <w:rPr>
                <w:rFonts w:ascii="Arial" w:hAnsi="Arial" w:cs="Arial"/>
                <w:b/>
                <w:color w:val="auto"/>
              </w:rPr>
              <w:t xml:space="preserve"> </w:t>
            </w:r>
            <w:r w:rsidR="00481906" w:rsidRPr="00F806EE">
              <w:rPr>
                <w:rFonts w:ascii="Arial" w:hAnsi="Arial" w:cs="Arial"/>
                <w:color w:val="auto"/>
              </w:rPr>
              <w:t>where the</w:t>
            </w:r>
            <w:r w:rsidR="00E91CB2" w:rsidRPr="00F806EE">
              <w:rPr>
                <w:rFonts w:ascii="Arial" w:hAnsi="Arial" w:cs="Arial"/>
                <w:b/>
                <w:color w:val="auto"/>
              </w:rPr>
              <w:t xml:space="preserve"> BLISLEDStat_X_Side state </w:t>
            </w:r>
            <w:r w:rsidR="00E91CB2" w:rsidRPr="00F806EE">
              <w:rPr>
                <w:rFonts w:ascii="Arial" w:hAnsi="Arial" w:cs="Arial"/>
                <w:color w:val="auto"/>
              </w:rPr>
              <w:t xml:space="preserve">will not match the </w:t>
            </w:r>
            <w:r w:rsidR="009D5404" w:rsidRPr="00F806EE">
              <w:rPr>
                <w:rFonts w:ascii="Arial" w:hAnsi="Arial" w:cs="Arial"/>
                <w:color w:val="auto"/>
              </w:rPr>
              <w:t>ADAS</w:t>
            </w:r>
            <w:r w:rsidR="00E91CB2" w:rsidRPr="00F806EE">
              <w:rPr>
                <w:rFonts w:ascii="Arial" w:hAnsi="Arial" w:cs="Arial"/>
                <w:color w:val="auto"/>
              </w:rPr>
              <w:t xml:space="preserve"> commanded state</w:t>
            </w:r>
            <w:r w:rsidRPr="00F806EE">
              <w:rPr>
                <w:rFonts w:ascii="Arial" w:hAnsi="Arial" w:cs="Arial"/>
                <w:color w:val="auto"/>
              </w:rPr>
              <w:t xml:space="preserve">. Because of R: </w:t>
            </w:r>
            <w:r w:rsidR="00E91CB2" w:rsidRPr="00F806EE">
              <w:rPr>
                <w:rFonts w:ascii="Arial" w:hAnsi="Arial" w:cs="Arial"/>
                <w:color w:val="auto"/>
              </w:rPr>
              <w:t>8.2.7 and R: 8.2.9 this mismatch</w:t>
            </w:r>
            <w:r w:rsidRPr="00F806EE">
              <w:rPr>
                <w:rFonts w:ascii="Arial" w:hAnsi="Arial" w:cs="Arial"/>
                <w:color w:val="auto"/>
              </w:rPr>
              <w:t xml:space="preserve"> for ON to OFF transitions can be as high as 500 msec; see Fig</w:t>
            </w:r>
            <w:r w:rsidR="00481906" w:rsidRPr="00F806EE">
              <w:rPr>
                <w:rFonts w:ascii="Arial" w:hAnsi="Arial" w:cs="Arial"/>
                <w:color w:val="auto"/>
              </w:rPr>
              <w:t>ure</w:t>
            </w:r>
            <w:r w:rsidRPr="00F806EE">
              <w:rPr>
                <w:rFonts w:ascii="Arial" w:hAnsi="Arial" w:cs="Arial"/>
                <w:color w:val="auto"/>
              </w:rPr>
              <w:t xml:space="preserve"> 8.3</w:t>
            </w:r>
            <w:r w:rsidR="00447D80" w:rsidRPr="00F806EE">
              <w:rPr>
                <w:rFonts w:ascii="Arial" w:hAnsi="Arial" w:cs="Arial"/>
                <w:color w:val="auto"/>
              </w:rPr>
              <w:t>-a</w:t>
            </w:r>
            <w:r w:rsidRPr="00F806EE">
              <w:rPr>
                <w:rFonts w:ascii="Arial" w:hAnsi="Arial" w:cs="Arial"/>
                <w:color w:val="auto"/>
              </w:rPr>
              <w:t>.</w:t>
            </w:r>
            <w:r w:rsidR="00481906" w:rsidRPr="00F806EE">
              <w:rPr>
                <w:rFonts w:ascii="Arial" w:hAnsi="Arial" w:cs="Arial"/>
                <w:color w:val="auto"/>
              </w:rPr>
              <w:t xml:space="preserve"> To</w:t>
            </w:r>
            <w:r w:rsidR="00E91CB2" w:rsidRPr="00F806EE">
              <w:rPr>
                <w:rFonts w:ascii="Arial" w:hAnsi="Arial" w:cs="Arial"/>
                <w:color w:val="auto"/>
              </w:rPr>
              <w:t xml:space="preserve"> account for these timing mismatches for an OFF to ON </w:t>
            </w:r>
            <w:r w:rsidR="009D5404" w:rsidRPr="00F806EE">
              <w:rPr>
                <w:rFonts w:ascii="Arial" w:hAnsi="Arial" w:cs="Arial"/>
                <w:color w:val="auto"/>
              </w:rPr>
              <w:t>ADAS</w:t>
            </w:r>
            <w:r w:rsidR="00E91CB2" w:rsidRPr="00F806EE">
              <w:rPr>
                <w:rFonts w:ascii="Arial" w:hAnsi="Arial" w:cs="Arial"/>
                <w:color w:val="auto"/>
              </w:rPr>
              <w:t xml:space="preserve"> command</w:t>
            </w:r>
            <w:r w:rsidR="009D5404" w:rsidRPr="00F806EE">
              <w:rPr>
                <w:rFonts w:ascii="Arial" w:hAnsi="Arial" w:cs="Arial"/>
                <w:color w:val="auto"/>
              </w:rPr>
              <w:t>,</w:t>
            </w:r>
            <w:r w:rsidR="00E91CB2" w:rsidRPr="00F806EE">
              <w:rPr>
                <w:rFonts w:ascii="Arial" w:hAnsi="Arial" w:cs="Arial"/>
                <w:color w:val="auto"/>
              </w:rPr>
              <w:t xml:space="preserve"> the </w:t>
            </w:r>
            <w:r w:rsidR="009D5404" w:rsidRPr="00F806EE">
              <w:rPr>
                <w:rFonts w:ascii="Arial" w:hAnsi="Arial" w:cs="Arial"/>
                <w:color w:val="auto"/>
              </w:rPr>
              <w:t>ADAS</w:t>
            </w:r>
            <w:r w:rsidR="00E91CB2" w:rsidRPr="00F806EE">
              <w:rPr>
                <w:rFonts w:ascii="Arial" w:hAnsi="Arial" w:cs="Arial"/>
                <w:color w:val="auto"/>
              </w:rPr>
              <w:t xml:space="preserve"> will wait T1 msec after the command before comparing </w:t>
            </w:r>
            <w:r w:rsidR="00E91CB2" w:rsidRPr="00F806EE">
              <w:rPr>
                <w:rFonts w:ascii="Arial" w:hAnsi="Arial" w:cs="Arial"/>
                <w:b/>
                <w:color w:val="auto"/>
                <w:szCs w:val="18"/>
              </w:rPr>
              <w:t xml:space="preserve">AlrtX_D_Stat </w:t>
            </w:r>
            <w:r w:rsidR="00E91CB2" w:rsidRPr="00F806EE">
              <w:rPr>
                <w:rFonts w:ascii="Arial" w:hAnsi="Arial" w:cs="Arial"/>
                <w:color w:val="auto"/>
                <w:szCs w:val="18"/>
              </w:rPr>
              <w:t>=</w:t>
            </w:r>
            <w:r w:rsidR="00E91CB2" w:rsidRPr="00F806EE">
              <w:rPr>
                <w:rFonts w:ascii="Arial" w:hAnsi="Arial" w:cs="Arial"/>
                <w:b/>
                <w:color w:val="auto"/>
                <w:szCs w:val="18"/>
              </w:rPr>
              <w:t xml:space="preserve"> </w:t>
            </w:r>
            <w:r w:rsidR="00E91CB2" w:rsidRPr="00F806EE">
              <w:rPr>
                <w:rFonts w:ascii="Arial" w:hAnsi="Arial" w:cs="Arial"/>
                <w:b/>
                <w:color w:val="auto"/>
              </w:rPr>
              <w:t xml:space="preserve">BLISLEDStat_X_Side. </w:t>
            </w:r>
            <w:r w:rsidR="00E91CB2" w:rsidRPr="00F806EE">
              <w:rPr>
                <w:rFonts w:ascii="Arial" w:hAnsi="Arial" w:cs="Arial"/>
                <w:color w:val="auto"/>
              </w:rPr>
              <w:t xml:space="preserve">For timing mismatches for an ON to OFF </w:t>
            </w:r>
            <w:r w:rsidR="009D5404" w:rsidRPr="00F806EE">
              <w:rPr>
                <w:rFonts w:ascii="Arial" w:hAnsi="Arial" w:cs="Arial"/>
                <w:color w:val="auto"/>
              </w:rPr>
              <w:t>ADAS</w:t>
            </w:r>
            <w:r w:rsidR="00E91CB2" w:rsidRPr="00F806EE">
              <w:rPr>
                <w:rFonts w:ascii="Arial" w:hAnsi="Arial" w:cs="Arial"/>
                <w:color w:val="auto"/>
              </w:rPr>
              <w:t xml:space="preserve"> command</w:t>
            </w:r>
            <w:r w:rsidR="009D5404" w:rsidRPr="00F806EE">
              <w:rPr>
                <w:rFonts w:ascii="Arial" w:hAnsi="Arial" w:cs="Arial"/>
                <w:color w:val="auto"/>
              </w:rPr>
              <w:t>,</w:t>
            </w:r>
            <w:r w:rsidR="00E91CB2" w:rsidRPr="00F806EE">
              <w:rPr>
                <w:rFonts w:ascii="Arial" w:hAnsi="Arial" w:cs="Arial"/>
                <w:color w:val="auto"/>
              </w:rPr>
              <w:t xml:space="preserve"> the </w:t>
            </w:r>
            <w:r w:rsidR="009D5404" w:rsidRPr="00F806EE">
              <w:rPr>
                <w:rFonts w:ascii="Arial" w:hAnsi="Arial" w:cs="Arial"/>
                <w:color w:val="auto"/>
              </w:rPr>
              <w:t>ADAS</w:t>
            </w:r>
            <w:r w:rsidR="00E91CB2" w:rsidRPr="00F806EE">
              <w:rPr>
                <w:rFonts w:ascii="Arial" w:hAnsi="Arial" w:cs="Arial"/>
                <w:color w:val="auto"/>
              </w:rPr>
              <w:t xml:space="preserve"> will wait T2 msec after the command before comparing </w:t>
            </w:r>
            <w:r w:rsidR="00E91CB2" w:rsidRPr="00F806EE">
              <w:rPr>
                <w:rFonts w:ascii="Arial" w:hAnsi="Arial" w:cs="Arial"/>
                <w:b/>
                <w:color w:val="auto"/>
                <w:szCs w:val="18"/>
              </w:rPr>
              <w:t xml:space="preserve">AlrtX_D_Stat </w:t>
            </w:r>
            <w:r w:rsidR="00E91CB2" w:rsidRPr="00F806EE">
              <w:rPr>
                <w:rFonts w:ascii="Arial" w:hAnsi="Arial" w:cs="Arial"/>
                <w:color w:val="auto"/>
                <w:szCs w:val="18"/>
              </w:rPr>
              <w:t>=</w:t>
            </w:r>
            <w:r w:rsidR="00E91CB2" w:rsidRPr="00F806EE">
              <w:rPr>
                <w:rFonts w:ascii="Arial" w:hAnsi="Arial" w:cs="Arial"/>
                <w:b/>
                <w:color w:val="auto"/>
                <w:szCs w:val="18"/>
              </w:rPr>
              <w:t xml:space="preserve"> </w:t>
            </w:r>
            <w:r w:rsidR="00E91CB2" w:rsidRPr="00F806EE">
              <w:rPr>
                <w:rFonts w:ascii="Arial" w:hAnsi="Arial" w:cs="Arial"/>
                <w:b/>
                <w:color w:val="auto"/>
              </w:rPr>
              <w:t>BLISLEDStat_X_Side.</w:t>
            </w:r>
          </w:p>
          <w:p w14:paraId="2C1093FA" w14:textId="77777777" w:rsidR="00E91CB2" w:rsidRPr="00F806EE" w:rsidRDefault="00E91CB2" w:rsidP="00E91CB2">
            <w:pPr>
              <w:pStyle w:val="SpecTableText"/>
              <w:widowControl w:val="0"/>
              <w:jc w:val="left"/>
              <w:rPr>
                <w:rFonts w:ascii="Arial" w:hAnsi="Arial" w:cs="Arial"/>
                <w:b/>
                <w:color w:val="auto"/>
              </w:rPr>
            </w:pPr>
          </w:p>
          <w:p w14:paraId="13099BCA" w14:textId="77777777" w:rsidR="00E91CB2" w:rsidRPr="00F806EE" w:rsidRDefault="00E91CB2" w:rsidP="00E91CB2">
            <w:pPr>
              <w:pStyle w:val="SpecTableText"/>
              <w:widowControl w:val="0"/>
              <w:jc w:val="left"/>
              <w:rPr>
                <w:rFonts w:ascii="Arial" w:hAnsi="Arial" w:cs="Arial"/>
                <w:color w:val="auto"/>
              </w:rPr>
            </w:pPr>
            <w:r w:rsidRPr="00F806EE">
              <w:rPr>
                <w:rFonts w:ascii="Arial" w:hAnsi="Arial" w:cs="Arial"/>
                <w:b/>
                <w:color w:val="auto"/>
              </w:rPr>
              <w:t xml:space="preserve">                                       </w:t>
            </w:r>
            <w:r w:rsidRPr="00F806EE">
              <w:rPr>
                <w:rFonts w:ascii="Arial" w:hAnsi="Arial" w:cs="Arial"/>
                <w:color w:val="auto"/>
              </w:rPr>
              <w:t>where     T1 = 450 +/- 100 msec</w:t>
            </w:r>
          </w:p>
          <w:p w14:paraId="72AA502C" w14:textId="77777777" w:rsidR="00E91CB2" w:rsidRPr="00F806EE" w:rsidRDefault="00E91CB2" w:rsidP="00E91CB2">
            <w:pPr>
              <w:pStyle w:val="SpecTableText"/>
              <w:widowControl w:val="0"/>
              <w:jc w:val="left"/>
              <w:rPr>
                <w:rFonts w:ascii="Arial" w:hAnsi="Arial" w:cs="Arial"/>
                <w:color w:val="auto"/>
              </w:rPr>
            </w:pPr>
            <w:r w:rsidRPr="00F806EE">
              <w:rPr>
                <w:rFonts w:ascii="Arial" w:hAnsi="Arial" w:cs="Arial"/>
                <w:color w:val="auto"/>
              </w:rPr>
              <w:t xml:space="preserve">                                                       T2 = 750 +/- 100 msec</w:t>
            </w:r>
          </w:p>
          <w:p w14:paraId="0AD2A63E" w14:textId="77777777" w:rsidR="00E91CB2" w:rsidRPr="00F806EE" w:rsidRDefault="00E91CB2" w:rsidP="00E91CB2">
            <w:pPr>
              <w:pStyle w:val="SpecTableText"/>
              <w:widowControl w:val="0"/>
              <w:jc w:val="left"/>
              <w:rPr>
                <w:rFonts w:ascii="Arial" w:hAnsi="Arial" w:cs="Arial"/>
                <w:color w:val="auto"/>
              </w:rPr>
            </w:pPr>
          </w:p>
          <w:p w14:paraId="4E404E8C" w14:textId="77777777" w:rsidR="00F95363" w:rsidRPr="00F806EE" w:rsidRDefault="00F95363" w:rsidP="002B5CAD">
            <w:pPr>
              <w:pStyle w:val="SpecTableText"/>
              <w:widowControl w:val="0"/>
              <w:jc w:val="left"/>
              <w:rPr>
                <w:rFonts w:ascii="Arial" w:hAnsi="Arial" w:cs="Arial"/>
                <w:color w:val="auto"/>
              </w:rPr>
            </w:pPr>
            <w:r w:rsidRPr="00F806EE">
              <w:rPr>
                <w:rFonts w:ascii="Arial" w:hAnsi="Arial" w:cs="Arial"/>
                <w:color w:val="auto"/>
              </w:rPr>
              <w:t>A timing mismatch is defined as a DCU invalid message.</w:t>
            </w:r>
          </w:p>
          <w:p w14:paraId="14122947" w14:textId="77777777" w:rsidR="00F95363" w:rsidRPr="00F806EE" w:rsidRDefault="00F95363" w:rsidP="002B5CAD">
            <w:pPr>
              <w:pStyle w:val="SpecTableText"/>
              <w:widowControl w:val="0"/>
              <w:jc w:val="left"/>
              <w:rPr>
                <w:rFonts w:ascii="Arial" w:hAnsi="Arial" w:cs="Arial"/>
                <w:color w:val="auto"/>
              </w:rPr>
            </w:pPr>
          </w:p>
          <w:p w14:paraId="17C64929" w14:textId="77777777" w:rsidR="002B5CAD" w:rsidRPr="00F806EE" w:rsidRDefault="002B5CAD" w:rsidP="002B5CAD">
            <w:pPr>
              <w:pStyle w:val="SpecTableText"/>
              <w:widowControl w:val="0"/>
              <w:jc w:val="left"/>
              <w:rPr>
                <w:rFonts w:ascii="Arial" w:hAnsi="Arial" w:cs="Arial"/>
                <w:color w:val="auto"/>
                <w:szCs w:val="18"/>
              </w:rPr>
            </w:pPr>
            <w:r w:rsidRPr="00F806EE">
              <w:rPr>
                <w:rFonts w:ascii="Arial" w:hAnsi="Arial" w:cs="Arial"/>
                <w:color w:val="auto"/>
              </w:rPr>
              <w:t xml:space="preserve">This requirement will be true for </w:t>
            </w:r>
            <w:r w:rsidRPr="00F806EE">
              <w:rPr>
                <w:rFonts w:ascii="Arial" w:hAnsi="Arial" w:cs="Arial"/>
                <w:b/>
                <w:color w:val="auto"/>
                <w:szCs w:val="18"/>
              </w:rPr>
              <w:t xml:space="preserve">SodAlrtX_D_Stat </w:t>
            </w:r>
            <w:r w:rsidRPr="00F806EE">
              <w:rPr>
                <w:rFonts w:ascii="Arial" w:hAnsi="Arial" w:cs="Arial"/>
                <w:color w:val="auto"/>
                <w:szCs w:val="18"/>
              </w:rPr>
              <w:t xml:space="preserve">states of ON, OFF and FLASH and </w:t>
            </w:r>
            <w:r w:rsidRPr="00F806EE">
              <w:rPr>
                <w:rFonts w:ascii="Arial" w:hAnsi="Arial" w:cs="Arial"/>
                <w:b/>
                <w:color w:val="auto"/>
                <w:szCs w:val="18"/>
              </w:rPr>
              <w:t xml:space="preserve">CtaAlrtX_D_Stat </w:t>
            </w:r>
            <w:r w:rsidRPr="00F806EE">
              <w:rPr>
                <w:rFonts w:ascii="Arial" w:hAnsi="Arial" w:cs="Arial"/>
                <w:color w:val="auto"/>
                <w:szCs w:val="18"/>
              </w:rPr>
              <w:t xml:space="preserve">states of ON and OFF. This requirement does not apply for </w:t>
            </w:r>
            <w:r w:rsidRPr="00F806EE">
              <w:rPr>
                <w:rFonts w:ascii="Arial" w:hAnsi="Arial" w:cs="Arial"/>
                <w:b/>
                <w:color w:val="auto"/>
                <w:szCs w:val="18"/>
              </w:rPr>
              <w:t xml:space="preserve">SodAlrtX_D_Stat </w:t>
            </w:r>
            <w:r w:rsidRPr="00F806EE">
              <w:rPr>
                <w:rFonts w:ascii="Arial" w:hAnsi="Arial" w:cs="Arial"/>
                <w:color w:val="auto"/>
                <w:szCs w:val="18"/>
              </w:rPr>
              <w:t>equal to BULB PROVEOUT.</w:t>
            </w:r>
          </w:p>
          <w:p w14:paraId="2CF15E7F" w14:textId="77777777" w:rsidR="00447D80" w:rsidRPr="00F806EE" w:rsidRDefault="00447D80" w:rsidP="002B5CAD">
            <w:pPr>
              <w:pStyle w:val="SpecTableText"/>
              <w:widowControl w:val="0"/>
              <w:jc w:val="left"/>
              <w:rPr>
                <w:rFonts w:ascii="Arial" w:hAnsi="Arial" w:cs="Arial"/>
                <w:color w:val="auto"/>
                <w:szCs w:val="18"/>
              </w:rPr>
            </w:pPr>
          </w:p>
          <w:p w14:paraId="42C2F53E" w14:textId="77777777" w:rsidR="00447D80" w:rsidRPr="00F806EE" w:rsidRDefault="00447D80" w:rsidP="002B5CAD">
            <w:pPr>
              <w:pStyle w:val="SpecTableText"/>
              <w:widowControl w:val="0"/>
              <w:jc w:val="left"/>
              <w:rPr>
                <w:rFonts w:ascii="Arial" w:hAnsi="Arial" w:cs="Arial"/>
                <w:szCs w:val="18"/>
              </w:rPr>
            </w:pPr>
            <w:r w:rsidRPr="00F806EE">
              <w:rPr>
                <w:rFonts w:ascii="Arial" w:hAnsi="Arial" w:cs="Arial"/>
                <w:color w:val="auto"/>
                <w:szCs w:val="18"/>
              </w:rPr>
              <w:t xml:space="preserve">The T1 and T2 timers will be reinitialized for each </w:t>
            </w:r>
            <w:r w:rsidRPr="00F806EE">
              <w:rPr>
                <w:rFonts w:ascii="Arial" w:hAnsi="Arial" w:cs="Arial"/>
                <w:b/>
                <w:color w:val="auto"/>
                <w:szCs w:val="18"/>
              </w:rPr>
              <w:t>SodAlrtX_D_Stat</w:t>
            </w:r>
            <w:r w:rsidRPr="00F806EE">
              <w:rPr>
                <w:rFonts w:ascii="Arial" w:hAnsi="Arial" w:cs="Arial"/>
                <w:color w:val="auto"/>
              </w:rPr>
              <w:t xml:space="preserve"> and</w:t>
            </w:r>
            <w:r w:rsidRPr="00F806EE">
              <w:rPr>
                <w:rFonts w:ascii="Arial" w:hAnsi="Arial" w:cs="Arial"/>
                <w:b/>
                <w:color w:val="auto"/>
              </w:rPr>
              <w:t xml:space="preserve"> </w:t>
            </w:r>
            <w:r w:rsidRPr="00F806EE">
              <w:rPr>
                <w:rFonts w:ascii="Arial" w:hAnsi="Arial" w:cs="Arial"/>
                <w:b/>
                <w:color w:val="auto"/>
                <w:szCs w:val="18"/>
              </w:rPr>
              <w:t xml:space="preserve">CtaAlrtX_D_Stat </w:t>
            </w:r>
            <w:r w:rsidRPr="00F806EE">
              <w:rPr>
                <w:rFonts w:ascii="Arial" w:hAnsi="Arial" w:cs="Arial"/>
                <w:color w:val="auto"/>
                <w:szCs w:val="18"/>
              </w:rPr>
              <w:t>state transition. This is to allow for timer resets for higher speed targets. Only one timer may be active at a time. See special cases Figure 8.3-b.</w:t>
            </w:r>
          </w:p>
        </w:tc>
      </w:tr>
      <w:tr w:rsidR="006E1597" w:rsidRPr="00F806EE" w14:paraId="3D171C23" w14:textId="77777777" w:rsidTr="00BA6238">
        <w:tc>
          <w:tcPr>
            <w:tcW w:w="1560" w:type="dxa"/>
            <w:shd w:val="clear" w:color="auto" w:fill="auto"/>
            <w:tcMar>
              <w:left w:w="0" w:type="dxa"/>
              <w:right w:w="115" w:type="dxa"/>
            </w:tcMar>
          </w:tcPr>
          <w:p w14:paraId="629BF97F" w14:textId="77777777" w:rsidR="006E1597" w:rsidRPr="00F806EE" w:rsidRDefault="006E1597" w:rsidP="00C00589">
            <w:pPr>
              <w:rPr>
                <w:b/>
                <w:sz w:val="18"/>
                <w:szCs w:val="18"/>
              </w:rPr>
            </w:pPr>
            <w:r w:rsidRPr="00F806EE">
              <w:rPr>
                <w:rFonts w:ascii="Arial" w:hAnsi="Arial" w:cs="Arial"/>
                <w:b/>
                <w:sz w:val="18"/>
                <w:szCs w:val="18"/>
              </w:rPr>
              <w:t>R: 8.3.6</w:t>
            </w:r>
          </w:p>
        </w:tc>
        <w:tc>
          <w:tcPr>
            <w:tcW w:w="7320" w:type="dxa"/>
            <w:shd w:val="clear" w:color="auto" w:fill="auto"/>
          </w:tcPr>
          <w:p w14:paraId="14BF60CB" w14:textId="77777777" w:rsidR="006E1597" w:rsidRPr="00F806EE" w:rsidRDefault="006E1597" w:rsidP="00AA643B">
            <w:pPr>
              <w:pStyle w:val="SpecTableText"/>
              <w:widowControl w:val="0"/>
              <w:jc w:val="left"/>
              <w:rPr>
                <w:rFonts w:ascii="Arial" w:hAnsi="Arial" w:cs="Arial"/>
                <w:b/>
                <w:color w:val="auto"/>
              </w:rPr>
            </w:pPr>
            <w:r w:rsidRPr="00F806EE">
              <w:rPr>
                <w:rFonts w:ascii="Arial" w:hAnsi="Arial" w:cs="Arial"/>
                <w:b/>
                <w:color w:val="auto"/>
              </w:rPr>
              <w:t>LED Circuit Open Circuit / Short to B+ Fault Reporting:</w:t>
            </w:r>
          </w:p>
          <w:p w14:paraId="0CF1158E" w14:textId="77777777"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The DCU will monitor the OSRVM LED circuit for Short-to-B+/Open. </w:t>
            </w:r>
          </w:p>
          <w:p w14:paraId="17D498D8" w14:textId="77777777" w:rsidR="006E1597" w:rsidRPr="00F806EE" w:rsidRDefault="006E1597" w:rsidP="00AA643B">
            <w:pPr>
              <w:pStyle w:val="SpecTableText"/>
              <w:widowControl w:val="0"/>
              <w:jc w:val="left"/>
              <w:rPr>
                <w:rFonts w:ascii="Arial" w:hAnsi="Arial" w:cs="Arial"/>
                <w:color w:val="auto"/>
              </w:rPr>
            </w:pPr>
          </w:p>
          <w:p w14:paraId="51F8490B" w14:textId="207A5E3C"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For a Short-to-B+/Open the fault must be true for a minimum of 500 msec prior to sending an LED FAULT to </w:t>
            </w:r>
            <w:r w:rsidR="009D5404" w:rsidRPr="00F806EE">
              <w:rPr>
                <w:rFonts w:ascii="Arial" w:hAnsi="Arial" w:cs="Arial"/>
                <w:color w:val="auto"/>
              </w:rPr>
              <w:t>ADAS</w:t>
            </w:r>
            <w:r w:rsidRPr="00F806EE">
              <w:rPr>
                <w:rFonts w:ascii="Arial" w:hAnsi="Arial" w:cs="Arial"/>
                <w:color w:val="auto"/>
              </w:rPr>
              <w:t xml:space="preserve">.  It is recommended that the DCU use an up/down counter to count the number of short-to-B+/Opens. For each sample fault detection, the DCU </w:t>
            </w:r>
            <w:r w:rsidR="005E4E84" w:rsidRPr="00F806EE">
              <w:rPr>
                <w:rFonts w:ascii="Arial" w:hAnsi="Arial" w:cs="Arial"/>
                <w:color w:val="auto"/>
              </w:rPr>
              <w:t>shall</w:t>
            </w:r>
            <w:r w:rsidRPr="00F806EE">
              <w:rPr>
                <w:rFonts w:ascii="Arial" w:hAnsi="Arial" w:cs="Arial"/>
                <w:color w:val="auto"/>
              </w:rPr>
              <w:t xml:space="preserve"> increment the counter. For each sample of no fault detection, the counter </w:t>
            </w:r>
            <w:r w:rsidR="005E4E84" w:rsidRPr="00F806EE">
              <w:rPr>
                <w:rFonts w:ascii="Arial" w:hAnsi="Arial" w:cs="Arial"/>
                <w:color w:val="auto"/>
              </w:rPr>
              <w:t>shall</w:t>
            </w:r>
            <w:r w:rsidRPr="00F806EE">
              <w:rPr>
                <w:rFonts w:ascii="Arial" w:hAnsi="Arial" w:cs="Arial"/>
                <w:color w:val="auto"/>
              </w:rPr>
              <w:t xml:space="preserve"> decrement. Example, for sampling done every 5 msec, 100 continuous fault samples will equal 500 msec. DCU can use any time sampling that is equal to or less than 50 msec (a higher sample time would result in too few counts and is NOT recommended). Once the counter reaches the maximum count equal to 500 msec the DCU </w:t>
            </w:r>
            <w:r w:rsidR="005E4E84" w:rsidRPr="00F806EE">
              <w:rPr>
                <w:rFonts w:ascii="Arial" w:hAnsi="Arial" w:cs="Arial"/>
                <w:color w:val="auto"/>
              </w:rPr>
              <w:t>shall</w:t>
            </w:r>
            <w:r w:rsidRPr="00F806EE">
              <w:rPr>
                <w:rFonts w:ascii="Arial" w:hAnsi="Arial" w:cs="Arial"/>
                <w:color w:val="auto"/>
              </w:rPr>
              <w:t xml:space="preserve"> send the LED FAULT to the </w:t>
            </w:r>
            <w:r w:rsidR="009D5404" w:rsidRPr="00F806EE">
              <w:rPr>
                <w:rFonts w:ascii="Arial" w:hAnsi="Arial" w:cs="Arial"/>
                <w:color w:val="auto"/>
              </w:rPr>
              <w:t>ADAS</w:t>
            </w:r>
            <w:r w:rsidRPr="00F806EE">
              <w:rPr>
                <w:rFonts w:ascii="Arial" w:hAnsi="Arial" w:cs="Arial"/>
                <w:color w:val="auto"/>
              </w:rPr>
              <w:t xml:space="preserve"> via </w:t>
            </w:r>
            <w:r w:rsidRPr="00F806EE">
              <w:rPr>
                <w:rFonts w:ascii="Arial" w:hAnsi="Arial" w:cs="Arial"/>
                <w:b/>
                <w:color w:val="auto"/>
              </w:rPr>
              <w:t>BLISLEDStat_X_Side</w:t>
            </w:r>
            <w:r w:rsidRPr="00F806EE">
              <w:rPr>
                <w:rFonts w:ascii="Arial" w:hAnsi="Arial" w:cs="Arial"/>
                <w:color w:val="auto"/>
              </w:rPr>
              <w:t xml:space="preserve"> CAN signal and set the appropriate DTC in the DCU.</w:t>
            </w:r>
          </w:p>
        </w:tc>
      </w:tr>
      <w:tr w:rsidR="006E1597" w:rsidRPr="00F806EE" w14:paraId="66E7DF06" w14:textId="77777777" w:rsidTr="00BA6238">
        <w:tc>
          <w:tcPr>
            <w:tcW w:w="1560" w:type="dxa"/>
            <w:shd w:val="clear" w:color="auto" w:fill="auto"/>
            <w:tcMar>
              <w:left w:w="0" w:type="dxa"/>
              <w:right w:w="115" w:type="dxa"/>
            </w:tcMar>
          </w:tcPr>
          <w:p w14:paraId="3A9F4F32" w14:textId="77777777" w:rsidR="006E1597" w:rsidRPr="00F806EE" w:rsidRDefault="006E1597" w:rsidP="00C00589">
            <w:pPr>
              <w:rPr>
                <w:rFonts w:ascii="Arial" w:hAnsi="Arial" w:cs="Arial"/>
                <w:b/>
                <w:sz w:val="18"/>
                <w:szCs w:val="18"/>
              </w:rPr>
            </w:pPr>
            <w:r w:rsidRPr="00F806EE">
              <w:rPr>
                <w:rFonts w:ascii="Arial" w:hAnsi="Arial" w:cs="Arial"/>
                <w:b/>
                <w:sz w:val="18"/>
                <w:szCs w:val="18"/>
              </w:rPr>
              <w:t>R: 8.3.7</w:t>
            </w:r>
          </w:p>
        </w:tc>
        <w:tc>
          <w:tcPr>
            <w:tcW w:w="7320" w:type="dxa"/>
            <w:shd w:val="clear" w:color="auto" w:fill="auto"/>
          </w:tcPr>
          <w:p w14:paraId="0CADFAE6" w14:textId="77777777" w:rsidR="006E1597" w:rsidRPr="00F806EE" w:rsidRDefault="006E1597" w:rsidP="00AA643B">
            <w:pPr>
              <w:pStyle w:val="SpecTableText"/>
              <w:widowControl w:val="0"/>
              <w:jc w:val="left"/>
              <w:rPr>
                <w:rFonts w:ascii="Arial" w:hAnsi="Arial" w:cs="Arial"/>
                <w:b/>
                <w:color w:val="auto"/>
              </w:rPr>
            </w:pPr>
            <w:r w:rsidRPr="00F806EE">
              <w:rPr>
                <w:rFonts w:ascii="Arial" w:hAnsi="Arial" w:cs="Arial"/>
                <w:b/>
                <w:color w:val="auto"/>
              </w:rPr>
              <w:t>LED Circuit Short to Ground Fault Reporting:</w:t>
            </w:r>
          </w:p>
          <w:p w14:paraId="097EF2D8" w14:textId="20A0D8D7"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The DCU </w:t>
            </w:r>
            <w:r w:rsidR="005E4E84" w:rsidRPr="00F806EE">
              <w:rPr>
                <w:rFonts w:ascii="Arial" w:hAnsi="Arial" w:cs="Arial"/>
                <w:color w:val="auto"/>
              </w:rPr>
              <w:t>shall</w:t>
            </w:r>
            <w:r w:rsidRPr="00F806EE">
              <w:rPr>
                <w:rFonts w:ascii="Arial" w:hAnsi="Arial" w:cs="Arial"/>
                <w:color w:val="auto"/>
              </w:rPr>
              <w:t xml:space="preserve"> monitor the OSRVM LED circuit for short-to-ground per EESE specifications. Upon detection of this type of fault the DCU </w:t>
            </w:r>
            <w:r w:rsidR="005E4E84" w:rsidRPr="00F806EE">
              <w:rPr>
                <w:rFonts w:ascii="Arial" w:hAnsi="Arial" w:cs="Arial"/>
                <w:color w:val="auto"/>
              </w:rPr>
              <w:t>shall</w:t>
            </w:r>
            <w:r w:rsidRPr="00F806EE">
              <w:rPr>
                <w:rFonts w:ascii="Arial" w:hAnsi="Arial" w:cs="Arial"/>
                <w:color w:val="auto"/>
              </w:rPr>
              <w:t xml:space="preserve"> send the LED FAULT to the </w:t>
            </w:r>
            <w:r w:rsidR="009D5404" w:rsidRPr="00F806EE">
              <w:rPr>
                <w:rFonts w:ascii="Arial" w:hAnsi="Arial" w:cs="Arial"/>
                <w:color w:val="auto"/>
              </w:rPr>
              <w:t>ADAS</w:t>
            </w:r>
            <w:r w:rsidRPr="00F806EE">
              <w:rPr>
                <w:rFonts w:ascii="Arial" w:hAnsi="Arial" w:cs="Arial"/>
                <w:color w:val="auto"/>
              </w:rPr>
              <w:t xml:space="preserve"> via </w:t>
            </w:r>
            <w:r w:rsidRPr="00F806EE">
              <w:rPr>
                <w:rFonts w:ascii="Arial" w:hAnsi="Arial" w:cs="Arial"/>
                <w:b/>
                <w:color w:val="auto"/>
              </w:rPr>
              <w:t>BLISLEDStat_X_Side</w:t>
            </w:r>
            <w:r w:rsidRPr="00F806EE">
              <w:rPr>
                <w:rFonts w:ascii="Arial" w:hAnsi="Arial" w:cs="Arial"/>
                <w:color w:val="auto"/>
              </w:rPr>
              <w:t xml:space="preserve"> CAN signal and set the appropriate DTC in the DCU.</w:t>
            </w:r>
          </w:p>
          <w:p w14:paraId="6636FF2A" w14:textId="77777777" w:rsidR="006E1597" w:rsidRPr="00F806EE" w:rsidRDefault="006E1597" w:rsidP="00AA643B">
            <w:pPr>
              <w:pStyle w:val="SpecTableText"/>
              <w:widowControl w:val="0"/>
              <w:jc w:val="left"/>
              <w:rPr>
                <w:rFonts w:ascii="Arial" w:hAnsi="Arial" w:cs="Arial"/>
                <w:color w:val="auto"/>
              </w:rPr>
            </w:pPr>
          </w:p>
        </w:tc>
      </w:tr>
      <w:tr w:rsidR="006E1597" w:rsidRPr="00F806EE" w14:paraId="38F22905" w14:textId="77777777" w:rsidTr="00BA6238">
        <w:tc>
          <w:tcPr>
            <w:tcW w:w="1560" w:type="dxa"/>
            <w:shd w:val="clear" w:color="auto" w:fill="auto"/>
            <w:tcMar>
              <w:left w:w="0" w:type="dxa"/>
              <w:right w:w="115" w:type="dxa"/>
            </w:tcMar>
          </w:tcPr>
          <w:p w14:paraId="6863D12E" w14:textId="77777777" w:rsidR="006E1597" w:rsidRPr="00F806EE" w:rsidRDefault="006E1597" w:rsidP="00C00589">
            <w:pPr>
              <w:rPr>
                <w:rFonts w:ascii="Arial" w:hAnsi="Arial" w:cs="Arial"/>
                <w:b/>
                <w:sz w:val="18"/>
                <w:szCs w:val="18"/>
              </w:rPr>
            </w:pPr>
            <w:r w:rsidRPr="00F806EE">
              <w:rPr>
                <w:rFonts w:ascii="Arial" w:hAnsi="Arial" w:cs="Arial"/>
                <w:b/>
                <w:sz w:val="18"/>
                <w:szCs w:val="18"/>
              </w:rPr>
              <w:t>R: 8.3.8</w:t>
            </w:r>
          </w:p>
        </w:tc>
        <w:tc>
          <w:tcPr>
            <w:tcW w:w="7320" w:type="dxa"/>
            <w:shd w:val="clear" w:color="auto" w:fill="auto"/>
          </w:tcPr>
          <w:p w14:paraId="585CB00B" w14:textId="77777777" w:rsidR="006E1597" w:rsidRPr="00F806EE" w:rsidRDefault="006E1597" w:rsidP="00AA643B">
            <w:pPr>
              <w:pStyle w:val="SpecTableText"/>
              <w:widowControl w:val="0"/>
              <w:jc w:val="left"/>
              <w:rPr>
                <w:rFonts w:ascii="Arial" w:hAnsi="Arial" w:cs="Arial"/>
                <w:b/>
                <w:color w:val="auto"/>
              </w:rPr>
            </w:pPr>
            <w:r w:rsidRPr="00F806EE">
              <w:rPr>
                <w:rFonts w:ascii="Arial" w:hAnsi="Arial" w:cs="Arial"/>
                <w:b/>
                <w:color w:val="auto"/>
              </w:rPr>
              <w:t xml:space="preserve">DCU </w:t>
            </w:r>
            <w:r w:rsidR="009B3493" w:rsidRPr="00F806EE">
              <w:rPr>
                <w:rFonts w:ascii="Arial" w:hAnsi="Arial" w:cs="Arial"/>
                <w:b/>
                <w:color w:val="auto"/>
              </w:rPr>
              <w:t>Self-Test</w:t>
            </w:r>
            <w:r w:rsidRPr="00F806EE">
              <w:rPr>
                <w:rFonts w:ascii="Arial" w:hAnsi="Arial" w:cs="Arial"/>
                <w:b/>
                <w:color w:val="auto"/>
              </w:rPr>
              <w:t xml:space="preserve"> Fault Detected Reporting:</w:t>
            </w:r>
          </w:p>
          <w:p w14:paraId="76DA8A22" w14:textId="360F5A9F"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If the DCU fails its </w:t>
            </w:r>
            <w:r w:rsidR="004C7A3B" w:rsidRPr="00F806EE">
              <w:rPr>
                <w:rFonts w:ascii="Arial" w:hAnsi="Arial" w:cs="Arial"/>
                <w:color w:val="auto"/>
              </w:rPr>
              <w:t>self-test</w:t>
            </w:r>
            <w:r w:rsidRPr="00F806EE">
              <w:rPr>
                <w:rFonts w:ascii="Arial" w:hAnsi="Arial" w:cs="Arial"/>
                <w:color w:val="auto"/>
              </w:rPr>
              <w:t xml:space="preserve"> in a such a way that will interfere with the BLIS LED operation, the DCU </w:t>
            </w:r>
            <w:r w:rsidR="005E4E84" w:rsidRPr="00F806EE">
              <w:rPr>
                <w:rFonts w:ascii="Arial" w:hAnsi="Arial" w:cs="Arial"/>
                <w:color w:val="auto"/>
              </w:rPr>
              <w:t>shall</w:t>
            </w:r>
            <w:r w:rsidRPr="00F806EE">
              <w:rPr>
                <w:rFonts w:ascii="Arial" w:hAnsi="Arial" w:cs="Arial"/>
                <w:color w:val="auto"/>
              </w:rPr>
              <w:t xml:space="preserve"> send the LED FAULT to the </w:t>
            </w:r>
            <w:r w:rsidR="009D5404" w:rsidRPr="00F806EE">
              <w:rPr>
                <w:rFonts w:ascii="Arial" w:hAnsi="Arial" w:cs="Arial"/>
                <w:color w:val="auto"/>
              </w:rPr>
              <w:t>ADAS</w:t>
            </w:r>
            <w:r w:rsidRPr="00F806EE">
              <w:rPr>
                <w:rFonts w:ascii="Arial" w:hAnsi="Arial" w:cs="Arial"/>
                <w:color w:val="auto"/>
              </w:rPr>
              <w:t xml:space="preserve"> via </w:t>
            </w:r>
            <w:r w:rsidRPr="00F806EE">
              <w:rPr>
                <w:rFonts w:ascii="Arial" w:hAnsi="Arial" w:cs="Arial"/>
                <w:b/>
                <w:color w:val="auto"/>
              </w:rPr>
              <w:t>BLISLEDStat_X_Side</w:t>
            </w:r>
            <w:r w:rsidRPr="00F806EE">
              <w:rPr>
                <w:rFonts w:ascii="Arial" w:hAnsi="Arial" w:cs="Arial"/>
                <w:color w:val="auto"/>
              </w:rPr>
              <w:t xml:space="preserve"> CAN signal and set the appropriate DTC in the DCU.</w:t>
            </w:r>
          </w:p>
        </w:tc>
      </w:tr>
      <w:tr w:rsidR="006E1597" w:rsidRPr="00F806EE" w14:paraId="06366AD2" w14:textId="77777777" w:rsidTr="00BA6238">
        <w:tc>
          <w:tcPr>
            <w:tcW w:w="1560" w:type="dxa"/>
            <w:shd w:val="clear" w:color="auto" w:fill="auto"/>
            <w:tcMar>
              <w:left w:w="0" w:type="dxa"/>
              <w:right w:w="115" w:type="dxa"/>
            </w:tcMar>
          </w:tcPr>
          <w:p w14:paraId="3D1C8998" w14:textId="77777777" w:rsidR="006E1597" w:rsidRPr="00F806EE" w:rsidRDefault="006E1597" w:rsidP="00C00589">
            <w:pPr>
              <w:rPr>
                <w:b/>
                <w:sz w:val="18"/>
                <w:szCs w:val="18"/>
              </w:rPr>
            </w:pPr>
            <w:r w:rsidRPr="00F806EE">
              <w:rPr>
                <w:rFonts w:ascii="Arial" w:hAnsi="Arial" w:cs="Arial"/>
                <w:b/>
                <w:sz w:val="18"/>
                <w:szCs w:val="18"/>
              </w:rPr>
              <w:t>R: 8.3.9</w:t>
            </w:r>
          </w:p>
        </w:tc>
        <w:tc>
          <w:tcPr>
            <w:tcW w:w="7320" w:type="dxa"/>
            <w:shd w:val="clear" w:color="auto" w:fill="auto"/>
          </w:tcPr>
          <w:p w14:paraId="0AD771D3" w14:textId="11BE3352"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If the DCU LED status message goes missing or invalid for 8 counts, the </w:t>
            </w:r>
            <w:r w:rsidR="009D5404" w:rsidRPr="00F806EE">
              <w:rPr>
                <w:rFonts w:ascii="Arial" w:hAnsi="Arial" w:cs="Arial"/>
                <w:color w:val="auto"/>
              </w:rPr>
              <w:t>ADAS</w:t>
            </w:r>
            <w:r w:rsidRPr="00F806EE">
              <w:rPr>
                <w:rFonts w:ascii="Arial" w:hAnsi="Arial" w:cs="Arial"/>
                <w:color w:val="auto"/>
              </w:rPr>
              <w:t xml:space="preserve"> will set the internal DCU_FAULT to true, set the </w:t>
            </w:r>
            <w:r w:rsidRPr="00F806EE">
              <w:rPr>
                <w:rFonts w:ascii="Arial" w:hAnsi="Arial" w:cs="Arial"/>
                <w:b/>
                <w:color w:val="auto"/>
              </w:rPr>
              <w:t>SodSnsX_D_Stat</w:t>
            </w:r>
            <w:r w:rsidRPr="00F806EE">
              <w:rPr>
                <w:rFonts w:ascii="Arial" w:hAnsi="Arial" w:cs="Arial"/>
                <w:color w:val="auto"/>
              </w:rPr>
              <w:t xml:space="preserve"> equal to FAULT, and set a DCU missing message DTC.</w:t>
            </w:r>
          </w:p>
        </w:tc>
      </w:tr>
      <w:tr w:rsidR="006E1597" w:rsidRPr="00F806EE" w14:paraId="68FBBB8B" w14:textId="77777777" w:rsidTr="00BA6238">
        <w:tc>
          <w:tcPr>
            <w:tcW w:w="1560" w:type="dxa"/>
            <w:shd w:val="clear" w:color="auto" w:fill="auto"/>
            <w:tcMar>
              <w:left w:w="0" w:type="dxa"/>
              <w:right w:w="115" w:type="dxa"/>
            </w:tcMar>
          </w:tcPr>
          <w:p w14:paraId="70ACB27C" w14:textId="77777777" w:rsidR="006E1597" w:rsidRPr="00F806EE" w:rsidRDefault="006E1597" w:rsidP="00C00589">
            <w:pPr>
              <w:rPr>
                <w:b/>
                <w:sz w:val="18"/>
                <w:szCs w:val="18"/>
              </w:rPr>
            </w:pPr>
            <w:r w:rsidRPr="00F806EE">
              <w:rPr>
                <w:rFonts w:ascii="Arial" w:hAnsi="Arial" w:cs="Arial"/>
                <w:b/>
                <w:sz w:val="18"/>
                <w:szCs w:val="18"/>
              </w:rPr>
              <w:t>R: 8.3.10</w:t>
            </w:r>
          </w:p>
        </w:tc>
        <w:tc>
          <w:tcPr>
            <w:tcW w:w="7320" w:type="dxa"/>
            <w:shd w:val="clear" w:color="auto" w:fill="auto"/>
          </w:tcPr>
          <w:p w14:paraId="2C4821BB" w14:textId="60A75777" w:rsidR="006E1597" w:rsidRPr="00F806EE" w:rsidRDefault="006E1597" w:rsidP="00AA643B">
            <w:pPr>
              <w:pStyle w:val="SpecTableText"/>
              <w:widowControl w:val="0"/>
              <w:jc w:val="left"/>
              <w:rPr>
                <w:rFonts w:ascii="Arial" w:hAnsi="Arial" w:cs="Arial"/>
                <w:color w:val="auto"/>
              </w:rPr>
            </w:pPr>
            <w:r w:rsidRPr="00F806EE">
              <w:rPr>
                <w:rFonts w:ascii="Arial" w:hAnsi="Arial" w:cs="Arial"/>
                <w:color w:val="auto"/>
              </w:rPr>
              <w:t xml:space="preserve">Upon the </w:t>
            </w:r>
            <w:r w:rsidR="009D5404" w:rsidRPr="00F806EE">
              <w:rPr>
                <w:rFonts w:ascii="Arial" w:hAnsi="Arial" w:cs="Arial"/>
                <w:color w:val="auto"/>
              </w:rPr>
              <w:t>ADAS</w:t>
            </w:r>
            <w:r w:rsidRPr="00F806EE">
              <w:rPr>
                <w:rFonts w:ascii="Arial" w:hAnsi="Arial" w:cs="Arial"/>
                <w:color w:val="auto"/>
              </w:rPr>
              <w:t xml:space="preserve"> receiving a fault form the DCU the </w:t>
            </w:r>
            <w:r w:rsidR="009D5404" w:rsidRPr="00F806EE">
              <w:rPr>
                <w:rFonts w:ascii="Arial" w:hAnsi="Arial" w:cs="Arial"/>
                <w:color w:val="auto"/>
              </w:rPr>
              <w:t>ADAS</w:t>
            </w:r>
            <w:r w:rsidRPr="00F806EE">
              <w:rPr>
                <w:rFonts w:ascii="Arial" w:hAnsi="Arial" w:cs="Arial"/>
                <w:color w:val="auto"/>
              </w:rPr>
              <w:t xml:space="preserve"> will not set a DTC but set  </w:t>
            </w:r>
            <w:r w:rsidRPr="00F806EE">
              <w:rPr>
                <w:rFonts w:ascii="Arial" w:hAnsi="Arial" w:cs="Arial"/>
                <w:b/>
                <w:color w:val="auto"/>
              </w:rPr>
              <w:t xml:space="preserve">SodSnsX_D_Stat </w:t>
            </w:r>
            <w:r w:rsidRPr="00F806EE">
              <w:rPr>
                <w:rFonts w:ascii="Arial" w:hAnsi="Arial" w:cs="Arial"/>
                <w:color w:val="auto"/>
              </w:rPr>
              <w:t xml:space="preserve">to fault and set the following </w:t>
            </w:r>
            <w:r w:rsidR="009D5404" w:rsidRPr="00F806EE">
              <w:rPr>
                <w:rFonts w:ascii="Arial" w:hAnsi="Arial" w:cs="Arial"/>
                <w:color w:val="auto"/>
              </w:rPr>
              <w:t>ADAS</w:t>
            </w:r>
            <w:r w:rsidRPr="00F806EE">
              <w:rPr>
                <w:rFonts w:ascii="Arial" w:hAnsi="Arial" w:cs="Arial"/>
                <w:color w:val="auto"/>
              </w:rPr>
              <w:t xml:space="preserve"> CAN signals as follows:</w:t>
            </w:r>
          </w:p>
          <w:p w14:paraId="6642BEF3" w14:textId="77777777" w:rsidR="006E1597" w:rsidRPr="00F806EE" w:rsidRDefault="006E1597" w:rsidP="00AA643B">
            <w:pPr>
              <w:pStyle w:val="SpecTableText"/>
              <w:widowControl w:val="0"/>
              <w:jc w:val="left"/>
              <w:rPr>
                <w:rFonts w:ascii="Arial" w:hAnsi="Arial" w:cs="Arial"/>
                <w:b/>
                <w:color w:val="auto"/>
                <w:szCs w:val="18"/>
              </w:rPr>
            </w:pPr>
            <w:r w:rsidRPr="00F806EE">
              <w:rPr>
                <w:rFonts w:ascii="Arial" w:hAnsi="Arial" w:cs="Arial"/>
                <w:b/>
                <w:color w:val="auto"/>
                <w:szCs w:val="18"/>
              </w:rPr>
              <w:t xml:space="preserve">SodAlrtX_D_Stat </w:t>
            </w:r>
            <w:r w:rsidRPr="00F806EE">
              <w:rPr>
                <w:rFonts w:ascii="Arial" w:hAnsi="Arial" w:cs="Arial"/>
                <w:color w:val="auto"/>
                <w:szCs w:val="18"/>
              </w:rPr>
              <w:t>= LAMP OFF</w:t>
            </w:r>
          </w:p>
          <w:p w14:paraId="29A45D13" w14:textId="77777777" w:rsidR="006E1597" w:rsidRPr="00F806EE" w:rsidRDefault="006E1597" w:rsidP="00AA643B">
            <w:pPr>
              <w:pStyle w:val="SpecTableText"/>
              <w:widowControl w:val="0"/>
              <w:jc w:val="left"/>
              <w:rPr>
                <w:rFonts w:ascii="Arial" w:hAnsi="Arial" w:cs="Arial"/>
                <w:b/>
                <w:color w:val="auto"/>
                <w:szCs w:val="18"/>
              </w:rPr>
            </w:pPr>
            <w:r w:rsidRPr="00F806EE">
              <w:rPr>
                <w:rFonts w:ascii="Arial" w:hAnsi="Arial" w:cs="Arial"/>
                <w:b/>
                <w:color w:val="auto"/>
                <w:szCs w:val="18"/>
              </w:rPr>
              <w:t xml:space="preserve">Side_Detect_x_Illum </w:t>
            </w:r>
            <w:r w:rsidRPr="00F806EE">
              <w:rPr>
                <w:rFonts w:ascii="Arial" w:hAnsi="Arial" w:cs="Arial"/>
                <w:color w:val="auto"/>
                <w:szCs w:val="18"/>
              </w:rPr>
              <w:t>= don't care</w:t>
            </w:r>
          </w:p>
          <w:p w14:paraId="219371DA" w14:textId="77777777" w:rsidR="006E1597" w:rsidRPr="00F806EE" w:rsidRDefault="006E1597" w:rsidP="00AA643B">
            <w:pPr>
              <w:pStyle w:val="SpecTableText"/>
              <w:widowControl w:val="0"/>
              <w:jc w:val="left"/>
              <w:rPr>
                <w:rFonts w:ascii="Arial" w:hAnsi="Arial" w:cs="Arial"/>
                <w:color w:val="auto"/>
                <w:szCs w:val="18"/>
              </w:rPr>
            </w:pPr>
            <w:r w:rsidRPr="00F806EE">
              <w:rPr>
                <w:rFonts w:ascii="Arial" w:hAnsi="Arial" w:cs="Arial"/>
                <w:b/>
                <w:color w:val="auto"/>
                <w:szCs w:val="18"/>
              </w:rPr>
              <w:t>SodWarn_x_Fq_Rq</w:t>
            </w:r>
            <w:r w:rsidRPr="00F806EE">
              <w:rPr>
                <w:rFonts w:ascii="Arial" w:hAnsi="Arial" w:cs="Arial"/>
                <w:color w:val="auto"/>
                <w:szCs w:val="18"/>
              </w:rPr>
              <w:t xml:space="preserve"> = don't care</w:t>
            </w:r>
          </w:p>
          <w:p w14:paraId="30838AC4" w14:textId="2506D8BC" w:rsidR="006E1597" w:rsidRPr="00F806EE" w:rsidRDefault="006E1597" w:rsidP="00AA643B">
            <w:pPr>
              <w:pStyle w:val="SpecTableText"/>
              <w:widowControl w:val="0"/>
              <w:jc w:val="left"/>
              <w:rPr>
                <w:rFonts w:ascii="Arial" w:hAnsi="Arial" w:cs="Arial"/>
                <w:color w:val="auto"/>
                <w:szCs w:val="18"/>
              </w:rPr>
            </w:pPr>
            <w:r w:rsidRPr="00F806EE">
              <w:rPr>
                <w:rFonts w:ascii="Arial" w:hAnsi="Arial" w:cs="Arial"/>
                <w:color w:val="auto"/>
                <w:szCs w:val="18"/>
              </w:rPr>
              <w:t xml:space="preserve">Note that the DCU </w:t>
            </w:r>
            <w:r w:rsidR="005E4E84" w:rsidRPr="00F806EE">
              <w:rPr>
                <w:rFonts w:ascii="Arial" w:hAnsi="Arial" w:cs="Arial"/>
                <w:color w:val="auto"/>
                <w:szCs w:val="18"/>
              </w:rPr>
              <w:t>shall</w:t>
            </w:r>
            <w:r w:rsidRPr="00F806EE">
              <w:rPr>
                <w:rFonts w:ascii="Arial" w:hAnsi="Arial" w:cs="Arial"/>
                <w:color w:val="auto"/>
                <w:szCs w:val="18"/>
              </w:rPr>
              <w:t xml:space="preserve"> set the DTC and not the </w:t>
            </w:r>
            <w:r w:rsidR="009D5404" w:rsidRPr="00F806EE">
              <w:rPr>
                <w:rFonts w:ascii="Arial" w:hAnsi="Arial" w:cs="Arial"/>
                <w:color w:val="auto"/>
                <w:szCs w:val="18"/>
              </w:rPr>
              <w:t>ADAS</w:t>
            </w:r>
            <w:r w:rsidR="005F6434" w:rsidRPr="00F806EE">
              <w:rPr>
                <w:rFonts w:ascii="Arial" w:hAnsi="Arial" w:cs="Arial"/>
                <w:color w:val="auto"/>
                <w:szCs w:val="18"/>
              </w:rPr>
              <w:t>.</w:t>
            </w:r>
          </w:p>
          <w:p w14:paraId="416F617C" w14:textId="0C786494" w:rsidR="005F6434" w:rsidRPr="00F806EE" w:rsidRDefault="005F6434" w:rsidP="0068632C">
            <w:pPr>
              <w:pStyle w:val="SpecTableText"/>
              <w:widowControl w:val="0"/>
              <w:jc w:val="left"/>
              <w:rPr>
                <w:rFonts w:ascii="Arial" w:hAnsi="Arial" w:cs="Arial"/>
                <w:color w:val="auto"/>
              </w:rPr>
            </w:pPr>
            <w:r w:rsidRPr="00F806EE">
              <w:rPr>
                <w:rFonts w:ascii="Arial" w:hAnsi="Arial" w:cs="Arial"/>
              </w:rPr>
              <w:t xml:space="preserve">The </w:t>
            </w:r>
            <w:r w:rsidR="009D5404" w:rsidRPr="00F806EE">
              <w:rPr>
                <w:rFonts w:ascii="Arial" w:hAnsi="Arial" w:cs="Arial"/>
              </w:rPr>
              <w:t>ADAS</w:t>
            </w:r>
            <w:r w:rsidRPr="00F806EE">
              <w:rPr>
                <w:rFonts w:ascii="Arial" w:hAnsi="Arial" w:cs="Arial"/>
              </w:rPr>
              <w:t xml:space="preserve"> will return to normal operation upon </w:t>
            </w:r>
            <w:r w:rsidR="009011AB" w:rsidRPr="00F806EE">
              <w:rPr>
                <w:rFonts w:ascii="Arial" w:hAnsi="Arial" w:cs="Arial"/>
              </w:rPr>
              <w:t>Fault</w:t>
            </w:r>
            <w:r w:rsidRPr="00F806EE">
              <w:rPr>
                <w:rFonts w:ascii="Arial" w:hAnsi="Arial" w:cs="Arial"/>
              </w:rPr>
              <w:t xml:space="preserve"> Signal Recover as described in </w:t>
            </w:r>
            <w:r w:rsidRPr="00F806EE">
              <w:rPr>
                <w:rFonts w:ascii="Arial" w:hAnsi="Arial" w:cs="Arial"/>
              </w:rPr>
              <w:lastRenderedPageBreak/>
              <w:t>section 3.7.10.</w:t>
            </w:r>
          </w:p>
        </w:tc>
      </w:tr>
      <w:tr w:rsidR="00D86E55" w:rsidRPr="00F806EE" w14:paraId="735B699A" w14:textId="77777777" w:rsidTr="00BA6238">
        <w:tc>
          <w:tcPr>
            <w:tcW w:w="1560" w:type="dxa"/>
            <w:shd w:val="clear" w:color="auto" w:fill="auto"/>
            <w:tcMar>
              <w:left w:w="0" w:type="dxa"/>
              <w:right w:w="115" w:type="dxa"/>
            </w:tcMar>
          </w:tcPr>
          <w:p w14:paraId="1C56BA1C" w14:textId="77777777" w:rsidR="00D86E55" w:rsidRPr="00F806EE" w:rsidRDefault="00D86E55" w:rsidP="00C00589">
            <w:pPr>
              <w:rPr>
                <w:rFonts w:ascii="Arial" w:hAnsi="Arial" w:cs="Arial"/>
                <w:b/>
                <w:sz w:val="18"/>
                <w:szCs w:val="18"/>
              </w:rPr>
            </w:pPr>
            <w:r w:rsidRPr="00F806EE">
              <w:rPr>
                <w:rFonts w:ascii="Arial" w:hAnsi="Arial" w:cs="Arial"/>
                <w:b/>
                <w:sz w:val="18"/>
                <w:szCs w:val="18"/>
              </w:rPr>
              <w:lastRenderedPageBreak/>
              <w:t>R: 8.3.11</w:t>
            </w:r>
          </w:p>
        </w:tc>
        <w:tc>
          <w:tcPr>
            <w:tcW w:w="7320" w:type="dxa"/>
            <w:shd w:val="clear" w:color="auto" w:fill="auto"/>
          </w:tcPr>
          <w:p w14:paraId="462E8C41" w14:textId="1BCA10FE" w:rsidR="00D86E55" w:rsidRPr="00F806EE" w:rsidRDefault="00D86E55" w:rsidP="00D86E55">
            <w:pPr>
              <w:pStyle w:val="SpecTableText"/>
              <w:widowControl w:val="0"/>
              <w:jc w:val="left"/>
              <w:rPr>
                <w:rFonts w:ascii="Arial" w:hAnsi="Arial" w:cs="Arial"/>
                <w:color w:val="auto"/>
              </w:rPr>
            </w:pPr>
            <w:r w:rsidRPr="00F806EE">
              <w:rPr>
                <w:rFonts w:ascii="Arial" w:hAnsi="Arial" w:cs="Arial"/>
                <w:color w:val="auto"/>
              </w:rPr>
              <w:t>DCU System Conflict: The DCU may have other systems that may need to function during a</w:t>
            </w:r>
            <w:r w:rsidR="009D5404" w:rsidRPr="00F806EE">
              <w:rPr>
                <w:rFonts w:ascii="Arial" w:hAnsi="Arial" w:cs="Arial"/>
                <w:color w:val="auto"/>
              </w:rPr>
              <w:t xml:space="preserve"> </w:t>
            </w:r>
            <w:r w:rsidRPr="00F806EE">
              <w:rPr>
                <w:rFonts w:ascii="Arial" w:hAnsi="Arial" w:cs="Arial"/>
                <w:color w:val="auto"/>
              </w:rPr>
              <w:t xml:space="preserve">LED activation event (BLIS or CTA). Other DCU systems should not </w:t>
            </w:r>
            <w:r w:rsidR="004C7A3B" w:rsidRPr="00F806EE">
              <w:rPr>
                <w:rFonts w:ascii="Arial" w:hAnsi="Arial" w:cs="Arial"/>
                <w:color w:val="auto"/>
              </w:rPr>
              <w:t>interfere</w:t>
            </w:r>
            <w:r w:rsidRPr="00F806EE">
              <w:rPr>
                <w:rFonts w:ascii="Arial" w:hAnsi="Arial" w:cs="Arial"/>
                <w:color w:val="auto"/>
              </w:rPr>
              <w:t xml:space="preserve"> with a LED activation event. DCU systems such as door ajar, seat movement, memory store, memory</w:t>
            </w:r>
            <w:r w:rsidR="003F7D1B" w:rsidRPr="00F806EE">
              <w:rPr>
                <w:rFonts w:ascii="Arial" w:hAnsi="Arial" w:cs="Arial"/>
                <w:color w:val="auto"/>
              </w:rPr>
              <w:t xml:space="preserve"> recall, puddle lamps, etc must</w:t>
            </w:r>
            <w:r w:rsidRPr="00F806EE">
              <w:rPr>
                <w:rFonts w:ascii="Arial" w:hAnsi="Arial" w:cs="Arial"/>
                <w:color w:val="auto"/>
              </w:rPr>
              <w:t xml:space="preserve"> not </w:t>
            </w:r>
            <w:r w:rsidR="004C7A3B" w:rsidRPr="00F806EE">
              <w:rPr>
                <w:rFonts w:ascii="Arial" w:hAnsi="Arial" w:cs="Arial"/>
                <w:color w:val="auto"/>
              </w:rPr>
              <w:t>interfere</w:t>
            </w:r>
            <w:r w:rsidRPr="00F806EE">
              <w:rPr>
                <w:rFonts w:ascii="Arial" w:hAnsi="Arial" w:cs="Arial"/>
                <w:color w:val="auto"/>
              </w:rPr>
              <w:t xml:space="preserve"> with a LED activation.</w:t>
            </w:r>
          </w:p>
          <w:p w14:paraId="02C7696A" w14:textId="3D00E390" w:rsidR="00D86E55" w:rsidRPr="00F806EE" w:rsidRDefault="00D86E55" w:rsidP="00D86E55">
            <w:pPr>
              <w:pStyle w:val="SpecTableText"/>
              <w:widowControl w:val="0"/>
              <w:jc w:val="left"/>
              <w:rPr>
                <w:rFonts w:ascii="Arial" w:hAnsi="Arial" w:cs="Arial"/>
                <w:color w:val="auto"/>
              </w:rPr>
            </w:pPr>
            <w:r w:rsidRPr="00F806EE">
              <w:rPr>
                <w:rFonts w:ascii="Arial" w:hAnsi="Arial" w:cs="Arial"/>
                <w:color w:val="auto"/>
              </w:rPr>
              <w:t xml:space="preserve">The DCU team </w:t>
            </w:r>
            <w:r w:rsidR="005E4E84" w:rsidRPr="00F806EE">
              <w:rPr>
                <w:rFonts w:ascii="Arial" w:hAnsi="Arial" w:cs="Arial"/>
                <w:color w:val="auto"/>
              </w:rPr>
              <w:t>shall</w:t>
            </w:r>
            <w:r w:rsidRPr="00F806EE">
              <w:rPr>
                <w:rFonts w:ascii="Arial" w:hAnsi="Arial" w:cs="Arial"/>
                <w:color w:val="auto"/>
              </w:rPr>
              <w:t xml:space="preserve"> perform a mini DFMEA to (a) list the DCU features and (b) verify the  LED does not </w:t>
            </w:r>
            <w:r w:rsidR="004C7A3B" w:rsidRPr="00F806EE">
              <w:rPr>
                <w:rFonts w:ascii="Arial" w:hAnsi="Arial" w:cs="Arial"/>
                <w:color w:val="auto"/>
              </w:rPr>
              <w:t>interfer</w:t>
            </w:r>
            <w:r w:rsidR="000867E5" w:rsidRPr="00F806EE">
              <w:rPr>
                <w:rFonts w:ascii="Arial" w:hAnsi="Arial" w:cs="Arial"/>
                <w:color w:val="auto"/>
              </w:rPr>
              <w:t>e</w:t>
            </w:r>
            <w:r w:rsidRPr="00F806EE">
              <w:rPr>
                <w:rFonts w:ascii="Arial" w:hAnsi="Arial" w:cs="Arial"/>
                <w:color w:val="auto"/>
              </w:rPr>
              <w:t xml:space="preserve"> via analysis. The DCU team </w:t>
            </w:r>
            <w:r w:rsidR="005E4E84" w:rsidRPr="00F806EE">
              <w:rPr>
                <w:rFonts w:ascii="Arial" w:hAnsi="Arial" w:cs="Arial"/>
                <w:color w:val="auto"/>
              </w:rPr>
              <w:t>shall</w:t>
            </w:r>
            <w:r w:rsidRPr="00F806EE">
              <w:rPr>
                <w:rFonts w:ascii="Arial" w:hAnsi="Arial" w:cs="Arial"/>
                <w:color w:val="auto"/>
              </w:rPr>
              <w:t xml:space="preserve"> provide this list to the </w:t>
            </w:r>
            <w:r w:rsidR="009D5404" w:rsidRPr="00F806EE">
              <w:rPr>
                <w:rFonts w:ascii="Arial" w:hAnsi="Arial" w:cs="Arial"/>
                <w:color w:val="auto"/>
              </w:rPr>
              <w:t>ADAS</w:t>
            </w:r>
            <w:r w:rsidRPr="00F806EE">
              <w:rPr>
                <w:rFonts w:ascii="Arial" w:hAnsi="Arial" w:cs="Arial"/>
                <w:color w:val="auto"/>
              </w:rPr>
              <w:t xml:space="preserve"> test engineers to validate.</w:t>
            </w:r>
          </w:p>
          <w:p w14:paraId="3723CC25" w14:textId="5CD4B579" w:rsidR="00D86E55" w:rsidRPr="00F806EE" w:rsidRDefault="003F7D1B" w:rsidP="00D86E55">
            <w:pPr>
              <w:pStyle w:val="SpecTableText"/>
              <w:widowControl w:val="0"/>
              <w:jc w:val="left"/>
              <w:rPr>
                <w:rFonts w:ascii="Arial" w:hAnsi="Arial" w:cs="Arial"/>
                <w:color w:val="auto"/>
              </w:rPr>
            </w:pPr>
            <w:r w:rsidRPr="00F806EE">
              <w:rPr>
                <w:rFonts w:ascii="Arial" w:hAnsi="Arial" w:cs="Arial"/>
                <w:i/>
                <w:color w:val="auto"/>
                <w:sz w:val="16"/>
                <w:szCs w:val="16"/>
              </w:rPr>
              <w:t>(This requirement</w:t>
            </w:r>
            <w:r w:rsidR="00D86E55" w:rsidRPr="00F806EE">
              <w:rPr>
                <w:rFonts w:ascii="Arial" w:hAnsi="Arial" w:cs="Arial"/>
                <w:i/>
                <w:color w:val="auto"/>
                <w:sz w:val="16"/>
                <w:szCs w:val="16"/>
              </w:rPr>
              <w:t xml:space="preserve"> was added because it was found that the DCU could not drive the LED during a puddle lamp activation)</w:t>
            </w:r>
          </w:p>
        </w:tc>
      </w:tr>
    </w:tbl>
    <w:p w14:paraId="14EF38B3" w14:textId="77777777" w:rsidR="006E1597" w:rsidRPr="00F806EE" w:rsidRDefault="006E1597" w:rsidP="006E1597"/>
    <w:p w14:paraId="385EF954" w14:textId="77777777" w:rsidR="00B719DD" w:rsidRPr="00F806EE" w:rsidRDefault="00B719DD" w:rsidP="006E1597"/>
    <w:p w14:paraId="2E8FDE3D" w14:textId="77777777" w:rsidR="00B719DD" w:rsidRPr="00F806EE" w:rsidRDefault="00B719DD" w:rsidP="006E1597"/>
    <w:p w14:paraId="604D9204" w14:textId="77777777" w:rsidR="006E1597" w:rsidRPr="00F806EE" w:rsidRDefault="006E1597" w:rsidP="006E1597">
      <w:pPr>
        <w:pStyle w:val="SpecText"/>
        <w:rPr>
          <w:b/>
        </w:rPr>
      </w:pPr>
      <w:r w:rsidRPr="00F806EE">
        <w:rPr>
          <w:b/>
        </w:rPr>
        <w:t>Table 8.3: BLIS LED missing message LED default strategies</w:t>
      </w:r>
    </w:p>
    <w:tbl>
      <w:tblPr>
        <w:tblW w:w="7347"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bottom w:w="14" w:type="dxa"/>
          <w:right w:w="115" w:type="dxa"/>
        </w:tblCellMar>
        <w:tblLook w:val="01E0" w:firstRow="1" w:lastRow="1" w:firstColumn="1" w:lastColumn="1" w:noHBand="0" w:noVBand="0"/>
      </w:tblPr>
      <w:tblGrid>
        <w:gridCol w:w="2327"/>
        <w:gridCol w:w="2000"/>
        <w:gridCol w:w="3020"/>
      </w:tblGrid>
      <w:tr w:rsidR="006E1597" w:rsidRPr="00F806EE" w14:paraId="45E94A24" w14:textId="77777777" w:rsidTr="00FA106C">
        <w:tc>
          <w:tcPr>
            <w:tcW w:w="2327" w:type="dxa"/>
            <w:tcBorders>
              <w:bottom w:val="double" w:sz="4" w:space="0" w:color="auto"/>
            </w:tcBorders>
            <w:shd w:val="clear" w:color="auto" w:fill="C6D9F1" w:themeFill="text2" w:themeFillTint="33"/>
            <w:vAlign w:val="bottom"/>
          </w:tcPr>
          <w:p w14:paraId="1AE784B6" w14:textId="77777777" w:rsidR="006E1597" w:rsidRPr="00F806EE" w:rsidRDefault="006E1597" w:rsidP="00AA643B">
            <w:pPr>
              <w:pStyle w:val="SpecTableTextBold"/>
              <w:widowControl w:val="0"/>
              <w:rPr>
                <w:rFonts w:ascii="Arial" w:hAnsi="Arial" w:cs="Arial"/>
                <w:bCs/>
                <w:szCs w:val="18"/>
              </w:rPr>
            </w:pPr>
            <w:r w:rsidRPr="00F806EE">
              <w:rPr>
                <w:rFonts w:ascii="Arial" w:hAnsi="Arial" w:cs="Arial"/>
                <w:szCs w:val="18"/>
              </w:rPr>
              <w:t>SODX CAN Signal Lost</w:t>
            </w:r>
          </w:p>
        </w:tc>
        <w:tc>
          <w:tcPr>
            <w:tcW w:w="2000" w:type="dxa"/>
            <w:tcBorders>
              <w:bottom w:val="double" w:sz="4" w:space="0" w:color="auto"/>
            </w:tcBorders>
            <w:shd w:val="clear" w:color="auto" w:fill="C6D9F1" w:themeFill="text2" w:themeFillTint="33"/>
            <w:vAlign w:val="bottom"/>
          </w:tcPr>
          <w:p w14:paraId="3EDB0B1D" w14:textId="77777777" w:rsidR="006E1597" w:rsidRPr="00F806EE" w:rsidRDefault="006E1597" w:rsidP="00AA643B">
            <w:pPr>
              <w:pStyle w:val="SpecTableTextBold"/>
              <w:widowControl w:val="0"/>
              <w:rPr>
                <w:rFonts w:ascii="Arial" w:hAnsi="Arial" w:cs="Arial"/>
                <w:szCs w:val="18"/>
              </w:rPr>
            </w:pPr>
            <w:r w:rsidRPr="00F806EE">
              <w:rPr>
                <w:rFonts w:ascii="Arial" w:hAnsi="Arial" w:cs="Arial"/>
                <w:szCs w:val="18"/>
              </w:rPr>
              <w:t>DCU Default Value</w:t>
            </w:r>
          </w:p>
        </w:tc>
        <w:tc>
          <w:tcPr>
            <w:tcW w:w="3020" w:type="dxa"/>
            <w:tcBorders>
              <w:bottom w:val="double" w:sz="4" w:space="0" w:color="auto"/>
            </w:tcBorders>
            <w:shd w:val="clear" w:color="auto" w:fill="C6D9F1" w:themeFill="text2" w:themeFillTint="33"/>
            <w:vAlign w:val="bottom"/>
          </w:tcPr>
          <w:p w14:paraId="74463EEF" w14:textId="43BA9C48" w:rsidR="006E1597" w:rsidRPr="00F806EE" w:rsidRDefault="009D5404" w:rsidP="00AA643B">
            <w:pPr>
              <w:pStyle w:val="SpecTableTextBold"/>
              <w:widowControl w:val="0"/>
              <w:rPr>
                <w:rFonts w:ascii="Arial" w:hAnsi="Arial" w:cs="Arial"/>
                <w:color w:val="auto"/>
                <w:szCs w:val="18"/>
              </w:rPr>
            </w:pPr>
            <w:r w:rsidRPr="00F806EE">
              <w:rPr>
                <w:rFonts w:ascii="Arial" w:hAnsi="Arial" w:cs="Arial"/>
                <w:szCs w:val="18"/>
              </w:rPr>
              <w:t>Illumination</w:t>
            </w:r>
            <w:r w:rsidR="006E1597" w:rsidRPr="00F806EE">
              <w:rPr>
                <w:rFonts w:ascii="Arial" w:hAnsi="Arial" w:cs="Arial"/>
                <w:szCs w:val="18"/>
              </w:rPr>
              <w:t xml:space="preserve"> CAN signals</w:t>
            </w:r>
          </w:p>
        </w:tc>
      </w:tr>
      <w:tr w:rsidR="006E1597" w:rsidRPr="00F806EE" w14:paraId="3173C939" w14:textId="77777777" w:rsidTr="00AA643B">
        <w:tc>
          <w:tcPr>
            <w:tcW w:w="2327" w:type="dxa"/>
            <w:tcBorders>
              <w:top w:val="double" w:sz="4" w:space="0" w:color="auto"/>
            </w:tcBorders>
            <w:shd w:val="clear" w:color="auto" w:fill="auto"/>
            <w:vAlign w:val="center"/>
          </w:tcPr>
          <w:p w14:paraId="21CE0F89" w14:textId="77777777" w:rsidR="006E1597" w:rsidRPr="00F806EE" w:rsidRDefault="006E1597" w:rsidP="000E422D">
            <w:pPr>
              <w:rPr>
                <w:rFonts w:ascii="Arial" w:hAnsi="Arial" w:cs="Arial"/>
                <w:b/>
                <w:sz w:val="18"/>
                <w:szCs w:val="18"/>
              </w:rPr>
            </w:pPr>
            <w:r w:rsidRPr="00F806EE">
              <w:rPr>
                <w:rFonts w:ascii="Arial" w:hAnsi="Arial" w:cs="Arial"/>
                <w:b/>
                <w:sz w:val="18"/>
                <w:szCs w:val="18"/>
              </w:rPr>
              <w:t>SodAlrtX_D_Stat</w:t>
            </w:r>
          </w:p>
        </w:tc>
        <w:tc>
          <w:tcPr>
            <w:tcW w:w="2000" w:type="dxa"/>
            <w:tcBorders>
              <w:top w:val="double" w:sz="4" w:space="0" w:color="auto"/>
            </w:tcBorders>
            <w:shd w:val="clear" w:color="auto" w:fill="auto"/>
          </w:tcPr>
          <w:p w14:paraId="7936C70B" w14:textId="77777777" w:rsidR="006E1597" w:rsidRPr="00F806EE" w:rsidRDefault="006E1597" w:rsidP="00AA643B">
            <w:pPr>
              <w:jc w:val="center"/>
              <w:rPr>
                <w:rFonts w:ascii="Arial" w:hAnsi="Arial" w:cs="Arial"/>
                <w:sz w:val="18"/>
                <w:szCs w:val="18"/>
              </w:rPr>
            </w:pPr>
            <w:r w:rsidRPr="00F806EE">
              <w:rPr>
                <w:rFonts w:ascii="Arial" w:hAnsi="Arial" w:cs="Arial"/>
                <w:sz w:val="18"/>
                <w:szCs w:val="18"/>
              </w:rPr>
              <w:t>OFF</w:t>
            </w:r>
          </w:p>
        </w:tc>
        <w:tc>
          <w:tcPr>
            <w:tcW w:w="3020" w:type="dxa"/>
            <w:tcBorders>
              <w:top w:val="double" w:sz="4" w:space="0" w:color="auto"/>
            </w:tcBorders>
            <w:shd w:val="clear" w:color="auto" w:fill="auto"/>
          </w:tcPr>
          <w:p w14:paraId="457EEDC0" w14:textId="77777777" w:rsidR="006E1597" w:rsidRPr="00F806EE" w:rsidRDefault="006E1597" w:rsidP="00AA643B">
            <w:pPr>
              <w:pStyle w:val="SpecTableText"/>
              <w:widowControl w:val="0"/>
              <w:rPr>
                <w:rFonts w:ascii="Arial" w:hAnsi="Arial" w:cs="Arial"/>
                <w:szCs w:val="18"/>
              </w:rPr>
            </w:pPr>
            <w:r w:rsidRPr="00F806EE">
              <w:rPr>
                <w:rFonts w:ascii="Arial" w:hAnsi="Arial" w:cs="Arial"/>
                <w:szCs w:val="18"/>
              </w:rPr>
              <w:t>none</w:t>
            </w:r>
          </w:p>
        </w:tc>
      </w:tr>
      <w:tr w:rsidR="006E1597" w:rsidRPr="00F806EE" w14:paraId="54ED86E4" w14:textId="77777777" w:rsidTr="00AA643B">
        <w:tc>
          <w:tcPr>
            <w:tcW w:w="2327" w:type="dxa"/>
            <w:shd w:val="clear" w:color="auto" w:fill="auto"/>
            <w:vAlign w:val="center"/>
          </w:tcPr>
          <w:p w14:paraId="41FB6DD1" w14:textId="77777777" w:rsidR="006E1597" w:rsidRPr="00F806EE" w:rsidRDefault="006E1597" w:rsidP="000E422D">
            <w:pPr>
              <w:rPr>
                <w:rFonts w:ascii="Arial" w:hAnsi="Arial" w:cs="Arial"/>
                <w:b/>
                <w:sz w:val="18"/>
                <w:szCs w:val="18"/>
              </w:rPr>
            </w:pPr>
            <w:r w:rsidRPr="00F806EE">
              <w:rPr>
                <w:rFonts w:ascii="Arial" w:hAnsi="Arial" w:cs="Arial"/>
                <w:b/>
                <w:sz w:val="18"/>
                <w:szCs w:val="18"/>
              </w:rPr>
              <w:t>Side_Detect_x_Illum</w:t>
            </w:r>
          </w:p>
        </w:tc>
        <w:tc>
          <w:tcPr>
            <w:tcW w:w="2000" w:type="dxa"/>
            <w:shd w:val="clear" w:color="auto" w:fill="auto"/>
          </w:tcPr>
          <w:p w14:paraId="65B0CA28" w14:textId="77777777" w:rsidR="006E1597" w:rsidRPr="00F806EE" w:rsidRDefault="006E1597" w:rsidP="00AA643B">
            <w:pPr>
              <w:jc w:val="center"/>
              <w:rPr>
                <w:rFonts w:ascii="Arial" w:hAnsi="Arial" w:cs="Arial"/>
                <w:sz w:val="18"/>
                <w:szCs w:val="18"/>
              </w:rPr>
            </w:pPr>
            <w:r w:rsidRPr="00F806EE">
              <w:rPr>
                <w:rFonts w:ascii="Arial" w:hAnsi="Arial" w:cs="Arial"/>
                <w:sz w:val="18"/>
                <w:szCs w:val="18"/>
              </w:rPr>
              <w:t>95%</w:t>
            </w:r>
          </w:p>
        </w:tc>
        <w:tc>
          <w:tcPr>
            <w:tcW w:w="3020" w:type="dxa"/>
            <w:shd w:val="clear" w:color="auto" w:fill="auto"/>
          </w:tcPr>
          <w:p w14:paraId="4A485B90" w14:textId="77777777" w:rsidR="006E1597" w:rsidRPr="00F806EE" w:rsidRDefault="006E1597" w:rsidP="00AA643B">
            <w:pPr>
              <w:jc w:val="center"/>
              <w:rPr>
                <w:rFonts w:ascii="Arial" w:hAnsi="Arial" w:cs="Arial"/>
                <w:sz w:val="18"/>
                <w:szCs w:val="18"/>
              </w:rPr>
            </w:pPr>
            <w:r w:rsidRPr="00F806EE">
              <w:rPr>
                <w:rFonts w:ascii="Arial" w:hAnsi="Arial" w:cs="Arial"/>
                <w:b/>
                <w:sz w:val="18"/>
                <w:szCs w:val="18"/>
              </w:rPr>
              <w:t>Side_Detect_x_Illum</w:t>
            </w:r>
          </w:p>
        </w:tc>
      </w:tr>
      <w:tr w:rsidR="006E1597" w:rsidRPr="00F806EE" w14:paraId="20916FF3" w14:textId="77777777" w:rsidTr="00AA643B">
        <w:tc>
          <w:tcPr>
            <w:tcW w:w="2327" w:type="dxa"/>
            <w:shd w:val="clear" w:color="auto" w:fill="auto"/>
            <w:vAlign w:val="center"/>
          </w:tcPr>
          <w:p w14:paraId="375CC207" w14:textId="77777777" w:rsidR="006E1597" w:rsidRPr="00F806EE" w:rsidRDefault="006E1597" w:rsidP="000E422D">
            <w:pPr>
              <w:rPr>
                <w:rFonts w:ascii="Arial" w:hAnsi="Arial" w:cs="Arial"/>
                <w:b/>
                <w:sz w:val="18"/>
                <w:szCs w:val="18"/>
              </w:rPr>
            </w:pPr>
            <w:r w:rsidRPr="00F806EE">
              <w:rPr>
                <w:rFonts w:ascii="Arial" w:hAnsi="Arial" w:cs="Arial"/>
                <w:b/>
                <w:sz w:val="18"/>
                <w:szCs w:val="18"/>
              </w:rPr>
              <w:t>SodWarn_x_Fq_Rq</w:t>
            </w:r>
          </w:p>
        </w:tc>
        <w:tc>
          <w:tcPr>
            <w:tcW w:w="2000" w:type="dxa"/>
            <w:shd w:val="clear" w:color="auto" w:fill="auto"/>
          </w:tcPr>
          <w:p w14:paraId="7C8C6147" w14:textId="77777777" w:rsidR="006E1597" w:rsidRPr="00F806EE" w:rsidRDefault="006E1597" w:rsidP="00AA643B">
            <w:pPr>
              <w:jc w:val="center"/>
              <w:rPr>
                <w:rFonts w:ascii="Arial" w:hAnsi="Arial" w:cs="Arial"/>
                <w:sz w:val="18"/>
                <w:szCs w:val="18"/>
              </w:rPr>
            </w:pPr>
            <w:r w:rsidRPr="00F806EE">
              <w:rPr>
                <w:rFonts w:ascii="Arial" w:hAnsi="Arial" w:cs="Arial"/>
                <w:sz w:val="18"/>
                <w:szCs w:val="18"/>
              </w:rPr>
              <w:t>0.014</w:t>
            </w:r>
          </w:p>
        </w:tc>
        <w:tc>
          <w:tcPr>
            <w:tcW w:w="3020" w:type="dxa"/>
            <w:shd w:val="clear" w:color="auto" w:fill="auto"/>
          </w:tcPr>
          <w:p w14:paraId="307CDFB9" w14:textId="77777777" w:rsidR="006E1597" w:rsidRPr="00F806EE" w:rsidRDefault="006E1597" w:rsidP="00AA643B">
            <w:pPr>
              <w:jc w:val="center"/>
              <w:rPr>
                <w:rFonts w:ascii="Arial" w:hAnsi="Arial" w:cs="Arial"/>
                <w:b/>
                <w:sz w:val="18"/>
                <w:szCs w:val="18"/>
              </w:rPr>
            </w:pPr>
            <w:r w:rsidRPr="00F806EE">
              <w:rPr>
                <w:rFonts w:ascii="Arial" w:hAnsi="Arial" w:cs="Arial"/>
                <w:b/>
                <w:sz w:val="18"/>
                <w:szCs w:val="18"/>
              </w:rPr>
              <w:t>Side_Detect_x_Illum</w:t>
            </w:r>
          </w:p>
          <w:p w14:paraId="419F8A82" w14:textId="77777777" w:rsidR="006E1597" w:rsidRPr="00F806EE" w:rsidRDefault="006E1597" w:rsidP="00AA643B">
            <w:pPr>
              <w:jc w:val="center"/>
              <w:rPr>
                <w:rFonts w:ascii="Arial" w:hAnsi="Arial" w:cs="Arial"/>
                <w:sz w:val="18"/>
                <w:szCs w:val="18"/>
              </w:rPr>
            </w:pPr>
            <w:r w:rsidRPr="00F806EE">
              <w:rPr>
                <w:rFonts w:ascii="Arial" w:hAnsi="Arial" w:cs="Arial"/>
                <w:b/>
                <w:sz w:val="18"/>
                <w:szCs w:val="18"/>
              </w:rPr>
              <w:t>SodWarn_x_Fq_Rq</w:t>
            </w:r>
          </w:p>
        </w:tc>
      </w:tr>
      <w:tr w:rsidR="006E1597" w:rsidRPr="00F806EE" w14:paraId="4AEE6E86" w14:textId="77777777" w:rsidTr="00AA643B">
        <w:tc>
          <w:tcPr>
            <w:tcW w:w="2327" w:type="dxa"/>
            <w:shd w:val="clear" w:color="auto" w:fill="auto"/>
            <w:vAlign w:val="center"/>
          </w:tcPr>
          <w:p w14:paraId="06808523" w14:textId="77777777" w:rsidR="006E1597" w:rsidRPr="00F806EE" w:rsidRDefault="006E1597" w:rsidP="000E422D">
            <w:pPr>
              <w:rPr>
                <w:rFonts w:ascii="Arial" w:hAnsi="Arial" w:cs="Arial"/>
                <w:b/>
                <w:sz w:val="18"/>
                <w:szCs w:val="18"/>
              </w:rPr>
            </w:pPr>
            <w:r w:rsidRPr="00F806EE">
              <w:rPr>
                <w:rFonts w:ascii="Arial" w:hAnsi="Arial" w:cs="Arial"/>
                <w:b/>
                <w:sz w:val="18"/>
                <w:szCs w:val="18"/>
              </w:rPr>
              <w:t>Loss of any combination of above 3 signals or all 3 signals</w:t>
            </w:r>
          </w:p>
        </w:tc>
        <w:tc>
          <w:tcPr>
            <w:tcW w:w="2000" w:type="dxa"/>
            <w:shd w:val="clear" w:color="auto" w:fill="auto"/>
          </w:tcPr>
          <w:p w14:paraId="0B804A9D" w14:textId="77777777" w:rsidR="006E1597" w:rsidRPr="00F806EE" w:rsidRDefault="006E1597" w:rsidP="00AA643B">
            <w:pPr>
              <w:jc w:val="center"/>
              <w:rPr>
                <w:rFonts w:ascii="Arial" w:hAnsi="Arial" w:cs="Arial"/>
                <w:sz w:val="18"/>
                <w:szCs w:val="18"/>
              </w:rPr>
            </w:pPr>
            <w:r w:rsidRPr="00F806EE">
              <w:rPr>
                <w:rFonts w:ascii="Arial" w:hAnsi="Arial" w:cs="Arial"/>
                <w:sz w:val="18"/>
                <w:szCs w:val="18"/>
              </w:rPr>
              <w:t>OFF</w:t>
            </w:r>
          </w:p>
        </w:tc>
        <w:tc>
          <w:tcPr>
            <w:tcW w:w="3020" w:type="dxa"/>
            <w:shd w:val="clear" w:color="auto" w:fill="auto"/>
          </w:tcPr>
          <w:p w14:paraId="53BB13AB" w14:textId="77777777" w:rsidR="006E1597" w:rsidRPr="00F806EE" w:rsidRDefault="006E1597" w:rsidP="00AA643B">
            <w:pPr>
              <w:jc w:val="center"/>
              <w:rPr>
                <w:rFonts w:ascii="Arial" w:hAnsi="Arial" w:cs="Arial"/>
                <w:sz w:val="18"/>
                <w:szCs w:val="18"/>
              </w:rPr>
            </w:pPr>
            <w:r w:rsidRPr="00F806EE">
              <w:rPr>
                <w:rFonts w:ascii="Arial" w:hAnsi="Arial" w:cs="Arial"/>
                <w:sz w:val="18"/>
                <w:szCs w:val="18"/>
              </w:rPr>
              <w:t>none</w:t>
            </w:r>
          </w:p>
        </w:tc>
      </w:tr>
    </w:tbl>
    <w:p w14:paraId="3812D7A2" w14:textId="77777777" w:rsidR="006E1597" w:rsidRPr="00F806EE" w:rsidRDefault="006E1597" w:rsidP="006E1597">
      <w:pPr>
        <w:rPr>
          <w:rFonts w:ascii="Arial" w:hAnsi="Arial" w:cs="Arial"/>
          <w:sz w:val="18"/>
          <w:szCs w:val="18"/>
        </w:rPr>
      </w:pPr>
      <w:r w:rsidRPr="00F806EE">
        <w:rPr>
          <w:sz w:val="18"/>
          <w:szCs w:val="18"/>
        </w:rPr>
        <w:tab/>
      </w:r>
      <w:r w:rsidRPr="00F806EE">
        <w:rPr>
          <w:sz w:val="18"/>
          <w:szCs w:val="18"/>
        </w:rPr>
        <w:tab/>
      </w:r>
      <w:r w:rsidRPr="00F806EE">
        <w:rPr>
          <w:rFonts w:ascii="Arial" w:hAnsi="Arial" w:cs="Arial"/>
          <w:sz w:val="18"/>
          <w:szCs w:val="18"/>
        </w:rPr>
        <w:t xml:space="preserve">NOTE – The associated signals are those signals that are still available </w:t>
      </w:r>
      <w:r w:rsidR="00AC1742" w:rsidRPr="00F806EE">
        <w:rPr>
          <w:rFonts w:ascii="Arial" w:hAnsi="Arial" w:cs="Arial"/>
          <w:sz w:val="18"/>
          <w:szCs w:val="18"/>
        </w:rPr>
        <w:t>that</w:t>
      </w:r>
      <w:r w:rsidRPr="00F806EE">
        <w:rPr>
          <w:rFonts w:ascii="Arial" w:hAnsi="Arial" w:cs="Arial"/>
          <w:sz w:val="18"/>
          <w:szCs w:val="18"/>
        </w:rPr>
        <w:t xml:space="preserve"> the DCU </w:t>
      </w:r>
      <w:r w:rsidRPr="00F806EE">
        <w:rPr>
          <w:rFonts w:ascii="Arial" w:hAnsi="Arial" w:cs="Arial"/>
          <w:sz w:val="18"/>
          <w:szCs w:val="18"/>
        </w:rPr>
        <w:tab/>
      </w:r>
      <w:r w:rsidRPr="00F806EE">
        <w:rPr>
          <w:rFonts w:ascii="Arial" w:hAnsi="Arial" w:cs="Arial"/>
          <w:sz w:val="18"/>
          <w:szCs w:val="18"/>
        </w:rPr>
        <w:tab/>
      </w:r>
      <w:r w:rsidRPr="00F806EE">
        <w:rPr>
          <w:rFonts w:ascii="Arial" w:hAnsi="Arial" w:cs="Arial"/>
          <w:sz w:val="18"/>
          <w:szCs w:val="18"/>
        </w:rPr>
        <w:tab/>
        <w:t xml:space="preserve">should continue to use to drive the LED. </w:t>
      </w:r>
    </w:p>
    <w:p w14:paraId="45E72A3B" w14:textId="77777777" w:rsidR="006E1597" w:rsidRPr="00F806EE" w:rsidRDefault="006E1597" w:rsidP="006E1597">
      <w:pPr>
        <w:pStyle w:val="SpecText"/>
      </w:pPr>
    </w:p>
    <w:p w14:paraId="504C051B" w14:textId="77777777" w:rsidR="00481906" w:rsidRPr="00F806EE" w:rsidRDefault="00481906" w:rsidP="006E1597">
      <w:pPr>
        <w:pStyle w:val="SpecText"/>
      </w:pPr>
    </w:p>
    <w:p w14:paraId="0F6CB753" w14:textId="3B6CB6FE" w:rsidR="00481906" w:rsidRPr="00F806EE" w:rsidRDefault="00481906" w:rsidP="006E1597">
      <w:pPr>
        <w:pStyle w:val="SpecText"/>
        <w:rPr>
          <w:b/>
        </w:rPr>
      </w:pPr>
      <w:r w:rsidRPr="00F806EE">
        <w:rPr>
          <w:b/>
        </w:rPr>
        <w:t>Figure 8.3</w:t>
      </w:r>
      <w:r w:rsidR="003253E5" w:rsidRPr="00F806EE">
        <w:rPr>
          <w:b/>
        </w:rPr>
        <w:t>-a</w:t>
      </w:r>
      <w:r w:rsidRPr="00F806EE">
        <w:rPr>
          <w:b/>
        </w:rPr>
        <w:t xml:space="preserve">: </w:t>
      </w:r>
      <w:r w:rsidR="009D5404" w:rsidRPr="00F806EE">
        <w:rPr>
          <w:b/>
        </w:rPr>
        <w:t>ADAS</w:t>
      </w:r>
      <w:r w:rsidRPr="00F806EE">
        <w:rPr>
          <w:b/>
        </w:rPr>
        <w:t xml:space="preserve"> – DCU ON/OFF Timing</w:t>
      </w:r>
    </w:p>
    <w:p w14:paraId="58C1AED0" w14:textId="619DF19B" w:rsidR="00B719DD" w:rsidRPr="00F806EE" w:rsidRDefault="00501836" w:rsidP="00481906">
      <w:pPr>
        <w:pStyle w:val="SpecText"/>
        <w:ind w:left="0"/>
      </w:pPr>
      <w:r w:rsidRPr="00F806EE">
        <w:rPr>
          <w:noProof/>
        </w:rPr>
        <w:drawing>
          <wp:inline distT="0" distB="0" distL="0" distR="0" wp14:anchorId="79EA7A67" wp14:editId="364A7602">
            <wp:extent cx="6105525" cy="1914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05525" cy="1914525"/>
                    </a:xfrm>
                    <a:prstGeom prst="rect">
                      <a:avLst/>
                    </a:prstGeom>
                    <a:noFill/>
                    <a:ln>
                      <a:noFill/>
                    </a:ln>
                  </pic:spPr>
                </pic:pic>
              </a:graphicData>
            </a:graphic>
          </wp:inline>
        </w:drawing>
      </w:r>
    </w:p>
    <w:p w14:paraId="195C3C3A" w14:textId="77777777" w:rsidR="00447D80" w:rsidRPr="00F806EE" w:rsidRDefault="00447D80" w:rsidP="006E1597">
      <w:pPr>
        <w:pStyle w:val="SpecText"/>
      </w:pPr>
    </w:p>
    <w:p w14:paraId="027F4EAC" w14:textId="77777777" w:rsidR="00817E2B" w:rsidRPr="00F806EE" w:rsidRDefault="00817E2B" w:rsidP="006E1597">
      <w:pPr>
        <w:pStyle w:val="SpecText"/>
      </w:pPr>
    </w:p>
    <w:p w14:paraId="68F9C88A" w14:textId="77777777" w:rsidR="00817E2B" w:rsidRPr="00F806EE" w:rsidRDefault="00817E2B" w:rsidP="006E1597">
      <w:pPr>
        <w:pStyle w:val="SpecText"/>
      </w:pPr>
    </w:p>
    <w:p w14:paraId="518F4ED8" w14:textId="77777777" w:rsidR="00817E2B" w:rsidRPr="00F806EE" w:rsidRDefault="00817E2B" w:rsidP="006E1597">
      <w:pPr>
        <w:pStyle w:val="SpecText"/>
      </w:pPr>
    </w:p>
    <w:p w14:paraId="01D096DB" w14:textId="77777777" w:rsidR="00817E2B" w:rsidRPr="00F806EE" w:rsidRDefault="00817E2B" w:rsidP="006E1597">
      <w:pPr>
        <w:pStyle w:val="SpecText"/>
      </w:pPr>
    </w:p>
    <w:p w14:paraId="3A37EFA1" w14:textId="77777777" w:rsidR="00817E2B" w:rsidRPr="00F806EE" w:rsidRDefault="00817E2B" w:rsidP="006E1597">
      <w:pPr>
        <w:pStyle w:val="SpecText"/>
      </w:pPr>
    </w:p>
    <w:p w14:paraId="0EF0C371" w14:textId="77777777" w:rsidR="00817E2B" w:rsidRPr="00F806EE" w:rsidRDefault="00817E2B" w:rsidP="006E1597">
      <w:pPr>
        <w:pStyle w:val="SpecText"/>
      </w:pPr>
    </w:p>
    <w:p w14:paraId="45868943" w14:textId="77777777" w:rsidR="00817E2B" w:rsidRPr="00F806EE" w:rsidRDefault="00817E2B" w:rsidP="006E1597">
      <w:pPr>
        <w:pStyle w:val="SpecText"/>
      </w:pPr>
    </w:p>
    <w:p w14:paraId="554CA68E" w14:textId="77777777" w:rsidR="00817E2B" w:rsidRPr="00F806EE" w:rsidRDefault="00817E2B" w:rsidP="006E1597">
      <w:pPr>
        <w:pStyle w:val="SpecText"/>
      </w:pPr>
    </w:p>
    <w:p w14:paraId="789E7FE8" w14:textId="77777777" w:rsidR="00817E2B" w:rsidRPr="00F806EE" w:rsidRDefault="00817E2B" w:rsidP="006E1597">
      <w:pPr>
        <w:pStyle w:val="SpecText"/>
      </w:pPr>
    </w:p>
    <w:p w14:paraId="739DDDD1" w14:textId="77777777" w:rsidR="00817E2B" w:rsidRPr="00F806EE" w:rsidRDefault="00817E2B" w:rsidP="006E1597">
      <w:pPr>
        <w:pStyle w:val="SpecText"/>
      </w:pPr>
    </w:p>
    <w:p w14:paraId="0A538268" w14:textId="77777777" w:rsidR="00817E2B" w:rsidRPr="00F806EE" w:rsidRDefault="00817E2B" w:rsidP="006E1597">
      <w:pPr>
        <w:pStyle w:val="SpecText"/>
      </w:pPr>
    </w:p>
    <w:p w14:paraId="40BE7D6A" w14:textId="77777777" w:rsidR="00447D80" w:rsidRPr="00F806EE" w:rsidRDefault="00447D80" w:rsidP="00447D80">
      <w:pPr>
        <w:widowControl/>
        <w:spacing w:after="120"/>
        <w:ind w:left="1080"/>
        <w:rPr>
          <w:rFonts w:ascii="Arial" w:hAnsi="Arial"/>
          <w:b/>
          <w:sz w:val="18"/>
          <w:szCs w:val="20"/>
        </w:rPr>
      </w:pPr>
      <w:r w:rsidRPr="00F806EE">
        <w:rPr>
          <w:rFonts w:ascii="Arial" w:hAnsi="Arial"/>
          <w:b/>
          <w:sz w:val="18"/>
          <w:szCs w:val="20"/>
        </w:rPr>
        <w:t xml:space="preserve">Figure 8.3-b: Special Case Examples </w:t>
      </w:r>
    </w:p>
    <w:p w14:paraId="66DE16BC" w14:textId="77777777" w:rsidR="00447D80" w:rsidRPr="00F806EE" w:rsidRDefault="00447D80" w:rsidP="00447D80">
      <w:pPr>
        <w:widowControl/>
        <w:spacing w:after="120"/>
        <w:ind w:left="1080"/>
        <w:rPr>
          <w:rFonts w:ascii="Arial" w:hAnsi="Arial"/>
          <w:sz w:val="18"/>
          <w:szCs w:val="20"/>
        </w:rPr>
      </w:pPr>
      <w:r w:rsidRPr="00F806EE">
        <w:rPr>
          <w:rFonts w:ascii="Arial" w:hAnsi="Arial"/>
          <w:sz w:val="18"/>
          <w:szCs w:val="20"/>
        </w:rPr>
        <w:t>The two timing diagrams depict an alert on a rapid moving target (top) and multiple rapid moving targets.</w:t>
      </w:r>
    </w:p>
    <w:p w14:paraId="711B1238" w14:textId="661F16F5" w:rsidR="00447D80" w:rsidRPr="00F806EE" w:rsidRDefault="00501836" w:rsidP="006E1597">
      <w:pPr>
        <w:pStyle w:val="SpecText"/>
      </w:pPr>
      <w:r w:rsidRPr="00F806EE">
        <w:rPr>
          <w:noProof/>
        </w:rPr>
        <mc:AlternateContent>
          <mc:Choice Requires="wpg">
            <w:drawing>
              <wp:anchor distT="0" distB="0" distL="114300" distR="114300" simplePos="0" relativeHeight="251658251" behindDoc="0" locked="0" layoutInCell="1" allowOverlap="1" wp14:anchorId="79B4EA89" wp14:editId="137945F2">
                <wp:simplePos x="0" y="0"/>
                <wp:positionH relativeFrom="column">
                  <wp:posOffset>1085215</wp:posOffset>
                </wp:positionH>
                <wp:positionV relativeFrom="paragraph">
                  <wp:posOffset>97790</wp:posOffset>
                </wp:positionV>
                <wp:extent cx="4906645" cy="4495165"/>
                <wp:effectExtent l="18415" t="21590" r="18415" b="17145"/>
                <wp:wrapNone/>
                <wp:docPr id="62"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6645" cy="4495165"/>
                          <a:chOff x="0" y="0"/>
                          <a:chExt cx="5904656" cy="5112568"/>
                        </a:xfrm>
                      </wpg:grpSpPr>
                      <wps:wsp>
                        <wps:cNvPr id="63" name="Straight Connector 2"/>
                        <wps:cNvCnPr>
                          <a:cxnSpLocks noChangeShapeType="1"/>
                        </wps:cNvCnPr>
                        <wps:spPr bwMode="auto">
                          <a:xfrm>
                            <a:off x="1944216" y="504056"/>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64" name="Straight Connector 3"/>
                        <wps:cNvCnPr>
                          <a:cxnSpLocks noChangeShapeType="1"/>
                        </wps:cNvCnPr>
                        <wps:spPr bwMode="auto">
                          <a:xfrm>
                            <a:off x="2880320" y="504056"/>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65" name="Straight Connector 4"/>
                        <wps:cNvCnPr>
                          <a:cxnSpLocks noChangeShapeType="1"/>
                        </wps:cNvCnPr>
                        <wps:spPr bwMode="auto">
                          <a:xfrm flipH="1">
                            <a:off x="2880320" y="1080120"/>
                            <a:ext cx="72008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66" name="Straight Connector 5"/>
                        <wps:cNvCnPr>
                          <a:cxnSpLocks noChangeShapeType="1"/>
                        </wps:cNvCnPr>
                        <wps:spPr bwMode="auto">
                          <a:xfrm flipH="1">
                            <a:off x="1224136" y="1080120"/>
                            <a:ext cx="72008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67" name="Straight Connector 6"/>
                        <wps:cNvCnPr>
                          <a:cxnSpLocks noChangeShapeType="1"/>
                        </wps:cNvCnPr>
                        <wps:spPr bwMode="auto">
                          <a:xfrm flipH="1">
                            <a:off x="1944216" y="504056"/>
                            <a:ext cx="936104"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68" name="TextBox 19"/>
                        <wps:cNvSpPr txBox="1">
                          <a:spLocks noChangeArrowheads="1"/>
                        </wps:cNvSpPr>
                        <wps:spPr bwMode="auto">
                          <a:xfrm flipH="1">
                            <a:off x="202880" y="648072"/>
                            <a:ext cx="733224" cy="36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BF286" w14:textId="77777777" w:rsidR="00F15549" w:rsidRDefault="00F15549" w:rsidP="00447D80">
                              <w:pPr>
                                <w:pStyle w:val="NormalWeb"/>
                              </w:pPr>
                              <w:r w:rsidRPr="00447D80">
                                <w:rPr>
                                  <w:rFonts w:ascii="Calibri" w:hAnsi="Calibri"/>
                                  <w:color w:val="000000"/>
                                  <w:kern w:val="24"/>
                                  <w:sz w:val="36"/>
                                  <w:szCs w:val="36"/>
                                </w:rPr>
                                <w:t>Alert</w:t>
                              </w:r>
                            </w:p>
                          </w:txbxContent>
                        </wps:txbx>
                        <wps:bodyPr rot="0" vert="horz" wrap="square" lIns="91440" tIns="45720" rIns="91440" bIns="45720" anchor="t" anchorCtr="0" upright="1">
                          <a:noAutofit/>
                        </wps:bodyPr>
                      </wps:wsp>
                      <wps:wsp>
                        <wps:cNvPr id="69" name="TextBox 20"/>
                        <wps:cNvSpPr txBox="1">
                          <a:spLocks noChangeArrowheads="1"/>
                        </wps:cNvSpPr>
                        <wps:spPr bwMode="auto">
                          <a:xfrm flipH="1">
                            <a:off x="216024" y="1214844"/>
                            <a:ext cx="936104" cy="646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74773" w14:textId="77777777" w:rsidR="00F15549" w:rsidRDefault="00F15549" w:rsidP="00447D80">
                              <w:pPr>
                                <w:pStyle w:val="NormalWeb"/>
                              </w:pPr>
                              <w:r w:rsidRPr="00447D80">
                                <w:rPr>
                                  <w:rFonts w:ascii="Calibri" w:hAnsi="Calibri"/>
                                  <w:color w:val="000000"/>
                                  <w:kern w:val="24"/>
                                  <w:sz w:val="36"/>
                                  <w:szCs w:val="36"/>
                                </w:rPr>
                                <w:t>LED Status</w:t>
                              </w:r>
                            </w:p>
                          </w:txbxContent>
                        </wps:txbx>
                        <wps:bodyPr rot="0" vert="horz" wrap="square" lIns="91440" tIns="45720" rIns="91440" bIns="45720" anchor="t" anchorCtr="0" upright="1">
                          <a:noAutofit/>
                        </wps:bodyPr>
                      </wps:wsp>
                      <wps:wsp>
                        <wps:cNvPr id="70" name="Straight Connector 9"/>
                        <wps:cNvCnPr>
                          <a:cxnSpLocks noChangeShapeType="1"/>
                        </wps:cNvCnPr>
                        <wps:spPr bwMode="auto">
                          <a:xfrm>
                            <a:off x="2016224" y="1152128"/>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71" name="Straight Connector 10"/>
                        <wps:cNvCnPr>
                          <a:cxnSpLocks noChangeShapeType="1"/>
                        </wps:cNvCnPr>
                        <wps:spPr bwMode="auto">
                          <a:xfrm>
                            <a:off x="3024336" y="1152128"/>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72" name="Straight Connector 11"/>
                        <wps:cNvCnPr>
                          <a:cxnSpLocks noChangeShapeType="1"/>
                        </wps:cNvCnPr>
                        <wps:spPr bwMode="auto">
                          <a:xfrm flipH="1">
                            <a:off x="3024336" y="1728192"/>
                            <a:ext cx="72008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73" name="Straight Connector 12"/>
                        <wps:cNvCnPr>
                          <a:cxnSpLocks noChangeShapeType="1"/>
                        </wps:cNvCnPr>
                        <wps:spPr bwMode="auto">
                          <a:xfrm flipH="1">
                            <a:off x="1296144" y="1728192"/>
                            <a:ext cx="72008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74" name="Straight Connector 13"/>
                        <wps:cNvCnPr>
                          <a:cxnSpLocks noChangeShapeType="1"/>
                        </wps:cNvCnPr>
                        <wps:spPr bwMode="auto">
                          <a:xfrm flipH="1">
                            <a:off x="2016224" y="1152128"/>
                            <a:ext cx="1008112"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75" name="Straight Arrow Connector 14"/>
                        <wps:cNvCnPr>
                          <a:cxnSpLocks noChangeShapeType="1"/>
                        </wps:cNvCnPr>
                        <wps:spPr bwMode="auto">
                          <a:xfrm>
                            <a:off x="1944216" y="360040"/>
                            <a:ext cx="576064" cy="0"/>
                          </a:xfrm>
                          <a:prstGeom prst="straightConnector1">
                            <a:avLst/>
                          </a:prstGeom>
                          <a:noFill/>
                          <a:ln w="9525" algn="ctr">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76" name="TextBox 28"/>
                        <wps:cNvSpPr txBox="1">
                          <a:spLocks noChangeArrowheads="1"/>
                        </wps:cNvSpPr>
                        <wps:spPr bwMode="auto">
                          <a:xfrm flipH="1">
                            <a:off x="2025408" y="98430"/>
                            <a:ext cx="566880" cy="25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63C9" w14:textId="77777777" w:rsidR="00F15549" w:rsidRDefault="00F15549" w:rsidP="00447D80">
                              <w:pPr>
                                <w:pStyle w:val="NormalWeb"/>
                              </w:pPr>
                              <w:r w:rsidRPr="00447D80">
                                <w:rPr>
                                  <w:rFonts w:ascii="Calibri" w:hAnsi="Calibri"/>
                                  <w:color w:val="000000"/>
                                  <w:kern w:val="24"/>
                                  <w:sz w:val="21"/>
                                  <w:szCs w:val="21"/>
                                </w:rPr>
                                <w:t>500ms</w:t>
                              </w:r>
                            </w:p>
                          </w:txbxContent>
                        </wps:txbx>
                        <wps:bodyPr rot="0" vert="horz" wrap="square" lIns="91440" tIns="45720" rIns="91440" bIns="45720" anchor="t" anchorCtr="0" upright="1">
                          <a:noAutofit/>
                        </wps:bodyPr>
                      </wps:wsp>
                      <wps:wsp>
                        <wps:cNvPr id="77" name="Straight Arrow Connector 16"/>
                        <wps:cNvCnPr>
                          <a:cxnSpLocks noChangeShapeType="1"/>
                        </wps:cNvCnPr>
                        <wps:spPr bwMode="auto">
                          <a:xfrm>
                            <a:off x="1944216" y="1080120"/>
                            <a:ext cx="148608" cy="0"/>
                          </a:xfrm>
                          <a:prstGeom prst="straightConnector1">
                            <a:avLst/>
                          </a:prstGeom>
                          <a:noFill/>
                          <a:ln w="9525" algn="ctr">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78" name="TextBox 31"/>
                        <wps:cNvSpPr txBox="1">
                          <a:spLocks noChangeArrowheads="1"/>
                        </wps:cNvSpPr>
                        <wps:spPr bwMode="auto">
                          <a:xfrm flipH="1">
                            <a:off x="1809384" y="1164158"/>
                            <a:ext cx="566880" cy="25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92979" w14:textId="77777777" w:rsidR="00F15549" w:rsidRDefault="00F15549" w:rsidP="00447D80">
                              <w:pPr>
                                <w:pStyle w:val="NormalWeb"/>
                              </w:pPr>
                              <w:r w:rsidRPr="00447D80">
                                <w:rPr>
                                  <w:rFonts w:ascii="Calibri" w:hAnsi="Calibri"/>
                                  <w:color w:val="000000"/>
                                  <w:kern w:val="24"/>
                                  <w:sz w:val="21"/>
                                  <w:szCs w:val="21"/>
                                </w:rPr>
                                <w:t>30 ms</w:t>
                              </w:r>
                            </w:p>
                          </w:txbxContent>
                        </wps:txbx>
                        <wps:bodyPr rot="0" vert="horz" wrap="square" lIns="91440" tIns="45720" rIns="91440" bIns="45720" anchor="t" anchorCtr="0" upright="1">
                          <a:noAutofit/>
                        </wps:bodyPr>
                      </wps:wsp>
                      <wps:wsp>
                        <wps:cNvPr id="79" name="Straight Arrow Connector 18"/>
                        <wps:cNvCnPr>
                          <a:cxnSpLocks noChangeShapeType="1"/>
                        </wps:cNvCnPr>
                        <wps:spPr bwMode="auto">
                          <a:xfrm>
                            <a:off x="1935032" y="1872208"/>
                            <a:ext cx="1161312" cy="0"/>
                          </a:xfrm>
                          <a:prstGeom prst="straightConnector1">
                            <a:avLst/>
                          </a:prstGeom>
                          <a:noFill/>
                          <a:ln w="9525" algn="ctr">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0" name="TextBox 40"/>
                        <wps:cNvSpPr txBox="1">
                          <a:spLocks noChangeArrowheads="1"/>
                        </wps:cNvSpPr>
                        <wps:spPr bwMode="auto">
                          <a:xfrm flipH="1">
                            <a:off x="1944216" y="1944216"/>
                            <a:ext cx="566880" cy="25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9148A" w14:textId="77777777" w:rsidR="00F15549" w:rsidRDefault="00F15549" w:rsidP="00447D80">
                              <w:pPr>
                                <w:pStyle w:val="NormalWeb"/>
                              </w:pPr>
                              <w:r w:rsidRPr="00447D80">
                                <w:rPr>
                                  <w:rFonts w:ascii="Calibri" w:hAnsi="Calibri"/>
                                  <w:color w:val="000000"/>
                                  <w:kern w:val="24"/>
                                  <w:sz w:val="21"/>
                                  <w:szCs w:val="21"/>
                                </w:rPr>
                                <w:t>550ms</w:t>
                              </w:r>
                            </w:p>
                          </w:txbxContent>
                        </wps:txbx>
                        <wps:bodyPr rot="0" vert="horz" wrap="square" lIns="91440" tIns="45720" rIns="91440" bIns="45720" anchor="t" anchorCtr="0" upright="1">
                          <a:noAutofit/>
                        </wps:bodyPr>
                      </wps:wsp>
                      <wps:wsp>
                        <wps:cNvPr id="81" name="Straight Connector 20"/>
                        <wps:cNvCnPr>
                          <a:cxnSpLocks noChangeShapeType="1"/>
                        </wps:cNvCnPr>
                        <wps:spPr bwMode="auto">
                          <a:xfrm>
                            <a:off x="1944216" y="3418492"/>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82" name="Straight Connector 21"/>
                        <wps:cNvCnPr>
                          <a:cxnSpLocks noChangeShapeType="1"/>
                        </wps:cNvCnPr>
                        <wps:spPr bwMode="auto">
                          <a:xfrm>
                            <a:off x="2880320" y="3418492"/>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83" name="Straight Connector 22"/>
                        <wps:cNvCnPr>
                          <a:cxnSpLocks noChangeShapeType="1"/>
                        </wps:cNvCnPr>
                        <wps:spPr bwMode="auto">
                          <a:xfrm flipH="1">
                            <a:off x="2880320" y="3994556"/>
                            <a:ext cx="36004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84" name="Straight Connector 23"/>
                        <wps:cNvCnPr>
                          <a:cxnSpLocks noChangeShapeType="1"/>
                        </wps:cNvCnPr>
                        <wps:spPr bwMode="auto">
                          <a:xfrm flipH="1">
                            <a:off x="1728192" y="3994556"/>
                            <a:ext cx="216024"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85" name="Straight Connector 24"/>
                        <wps:cNvCnPr>
                          <a:cxnSpLocks noChangeShapeType="1"/>
                        </wps:cNvCnPr>
                        <wps:spPr bwMode="auto">
                          <a:xfrm flipH="1">
                            <a:off x="1944216" y="3418492"/>
                            <a:ext cx="936104"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86" name="TextBox 47"/>
                        <wps:cNvSpPr txBox="1">
                          <a:spLocks noChangeArrowheads="1"/>
                        </wps:cNvSpPr>
                        <wps:spPr bwMode="auto">
                          <a:xfrm flipH="1">
                            <a:off x="202880" y="3562508"/>
                            <a:ext cx="733224" cy="369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AE324" w14:textId="77777777" w:rsidR="00F15549" w:rsidRDefault="00F15549" w:rsidP="00447D80">
                              <w:pPr>
                                <w:pStyle w:val="NormalWeb"/>
                              </w:pPr>
                              <w:r w:rsidRPr="00447D80">
                                <w:rPr>
                                  <w:rFonts w:ascii="Calibri" w:hAnsi="Calibri"/>
                                  <w:color w:val="000000"/>
                                  <w:kern w:val="24"/>
                                  <w:sz w:val="36"/>
                                  <w:szCs w:val="36"/>
                                </w:rPr>
                                <w:t>Alert</w:t>
                              </w:r>
                            </w:p>
                          </w:txbxContent>
                        </wps:txbx>
                        <wps:bodyPr rot="0" vert="horz" wrap="square" lIns="91440" tIns="45720" rIns="91440" bIns="45720" anchor="t" anchorCtr="0" upright="1">
                          <a:noAutofit/>
                        </wps:bodyPr>
                      </wps:wsp>
                      <wps:wsp>
                        <wps:cNvPr id="87" name="TextBox 48"/>
                        <wps:cNvSpPr txBox="1">
                          <a:spLocks noChangeArrowheads="1"/>
                        </wps:cNvSpPr>
                        <wps:spPr bwMode="auto">
                          <a:xfrm flipH="1">
                            <a:off x="216024" y="4129280"/>
                            <a:ext cx="936104" cy="646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C3A16" w14:textId="77777777" w:rsidR="00F15549" w:rsidRDefault="00F15549" w:rsidP="00447D80">
                              <w:pPr>
                                <w:pStyle w:val="NormalWeb"/>
                              </w:pPr>
                              <w:r w:rsidRPr="00447D80">
                                <w:rPr>
                                  <w:rFonts w:ascii="Calibri" w:hAnsi="Calibri"/>
                                  <w:color w:val="000000"/>
                                  <w:kern w:val="24"/>
                                  <w:sz w:val="36"/>
                                  <w:szCs w:val="36"/>
                                </w:rPr>
                                <w:t>LED Status</w:t>
                              </w:r>
                            </w:p>
                          </w:txbxContent>
                        </wps:txbx>
                        <wps:bodyPr rot="0" vert="horz" wrap="square" lIns="91440" tIns="45720" rIns="91440" bIns="45720" anchor="t" anchorCtr="0" upright="1">
                          <a:noAutofit/>
                        </wps:bodyPr>
                      </wps:wsp>
                      <wps:wsp>
                        <wps:cNvPr id="88" name="Straight Arrow Connector 27"/>
                        <wps:cNvCnPr>
                          <a:cxnSpLocks noChangeShapeType="1"/>
                        </wps:cNvCnPr>
                        <wps:spPr bwMode="auto">
                          <a:xfrm>
                            <a:off x="2875728" y="3313294"/>
                            <a:ext cx="364632" cy="0"/>
                          </a:xfrm>
                          <a:prstGeom prst="straightConnector1">
                            <a:avLst/>
                          </a:prstGeom>
                          <a:noFill/>
                          <a:ln w="9525" algn="ctr">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9" name="TextBox 55"/>
                        <wps:cNvSpPr txBox="1">
                          <a:spLocks noChangeArrowheads="1"/>
                        </wps:cNvSpPr>
                        <wps:spPr bwMode="auto">
                          <a:xfrm flipH="1">
                            <a:off x="2880320" y="2986444"/>
                            <a:ext cx="566880" cy="25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438" w14:textId="77777777" w:rsidR="00F15549" w:rsidRDefault="00F15549" w:rsidP="00447D80">
                              <w:pPr>
                                <w:pStyle w:val="NormalWeb"/>
                              </w:pPr>
                              <w:r w:rsidRPr="00447D80">
                                <w:rPr>
                                  <w:rFonts w:ascii="Calibri" w:hAnsi="Calibri"/>
                                  <w:color w:val="000000"/>
                                  <w:kern w:val="24"/>
                                  <w:sz w:val="21"/>
                                  <w:szCs w:val="21"/>
                                </w:rPr>
                                <w:t>200ms</w:t>
                              </w:r>
                            </w:p>
                          </w:txbxContent>
                        </wps:txbx>
                        <wps:bodyPr rot="0" vert="horz" wrap="square" lIns="91440" tIns="45720" rIns="91440" bIns="45720" anchor="t" anchorCtr="0" upright="1">
                          <a:noAutofit/>
                        </wps:bodyPr>
                      </wps:wsp>
                      <wps:wsp>
                        <wps:cNvPr id="90" name="Straight Arrow Connector 29"/>
                        <wps:cNvCnPr>
                          <a:cxnSpLocks noChangeShapeType="1"/>
                        </wps:cNvCnPr>
                        <wps:spPr bwMode="auto">
                          <a:xfrm>
                            <a:off x="3024336" y="4786644"/>
                            <a:ext cx="1161312" cy="0"/>
                          </a:xfrm>
                          <a:prstGeom prst="straightConnector1">
                            <a:avLst/>
                          </a:prstGeom>
                          <a:noFill/>
                          <a:ln w="9525" algn="ctr">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91" name="TextBox 60"/>
                        <wps:cNvSpPr txBox="1">
                          <a:spLocks noChangeArrowheads="1"/>
                        </wps:cNvSpPr>
                        <wps:spPr bwMode="auto">
                          <a:xfrm flipH="1">
                            <a:off x="3244788" y="4858652"/>
                            <a:ext cx="566880" cy="25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83355" w14:textId="77777777" w:rsidR="00F15549" w:rsidRDefault="00F15549" w:rsidP="00447D80">
                              <w:pPr>
                                <w:pStyle w:val="NormalWeb"/>
                              </w:pPr>
                              <w:r w:rsidRPr="00447D80">
                                <w:rPr>
                                  <w:rFonts w:ascii="Calibri" w:hAnsi="Calibri"/>
                                  <w:color w:val="000000"/>
                                  <w:kern w:val="24"/>
                                  <w:sz w:val="21"/>
                                  <w:szCs w:val="21"/>
                                </w:rPr>
                                <w:t>750ms</w:t>
                              </w:r>
                            </w:p>
                          </w:txbxContent>
                        </wps:txbx>
                        <wps:bodyPr rot="0" vert="horz" wrap="square" lIns="91440" tIns="45720" rIns="91440" bIns="45720" anchor="t" anchorCtr="0" upright="1">
                          <a:noAutofit/>
                        </wps:bodyPr>
                      </wps:wsp>
                      <wps:wsp>
                        <wps:cNvPr id="92" name="Straight Connector 31"/>
                        <wps:cNvCnPr>
                          <a:cxnSpLocks noChangeShapeType="1"/>
                        </wps:cNvCnPr>
                        <wps:spPr bwMode="auto">
                          <a:xfrm>
                            <a:off x="3240360" y="3419808"/>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3" name="Straight Connector 32"/>
                        <wps:cNvCnPr>
                          <a:cxnSpLocks noChangeShapeType="1"/>
                        </wps:cNvCnPr>
                        <wps:spPr bwMode="auto">
                          <a:xfrm>
                            <a:off x="5104184" y="3419808"/>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4" name="Straight Connector 33"/>
                        <wps:cNvCnPr>
                          <a:cxnSpLocks noChangeShapeType="1"/>
                        </wps:cNvCnPr>
                        <wps:spPr bwMode="auto">
                          <a:xfrm flipH="1">
                            <a:off x="5104184" y="3995872"/>
                            <a:ext cx="36004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5" name="Straight Connector 34"/>
                        <wps:cNvCnPr>
                          <a:cxnSpLocks noChangeShapeType="1"/>
                        </wps:cNvCnPr>
                        <wps:spPr bwMode="auto">
                          <a:xfrm flipH="1">
                            <a:off x="3024336" y="3995872"/>
                            <a:ext cx="216024"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6" name="Straight Connector 35"/>
                        <wps:cNvCnPr>
                          <a:cxnSpLocks noChangeShapeType="1"/>
                        </wps:cNvCnPr>
                        <wps:spPr bwMode="auto">
                          <a:xfrm flipH="1">
                            <a:off x="3240360" y="3418492"/>
                            <a:ext cx="1863824" cy="1316"/>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7" name="Straight Connector 36"/>
                        <wps:cNvCnPr>
                          <a:cxnSpLocks noChangeShapeType="1"/>
                        </wps:cNvCnPr>
                        <wps:spPr bwMode="auto">
                          <a:xfrm>
                            <a:off x="2096616" y="4103140"/>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8" name="Straight Connector 37"/>
                        <wps:cNvCnPr>
                          <a:cxnSpLocks noChangeShapeType="1"/>
                        </wps:cNvCnPr>
                        <wps:spPr bwMode="auto">
                          <a:xfrm>
                            <a:off x="3032720" y="4103140"/>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99" name="Straight Connector 38"/>
                        <wps:cNvCnPr>
                          <a:cxnSpLocks noChangeShapeType="1"/>
                        </wps:cNvCnPr>
                        <wps:spPr bwMode="auto">
                          <a:xfrm flipH="1">
                            <a:off x="3032720" y="4679204"/>
                            <a:ext cx="36004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00" name="Straight Connector 39"/>
                        <wps:cNvCnPr>
                          <a:cxnSpLocks noChangeShapeType="1"/>
                        </wps:cNvCnPr>
                        <wps:spPr bwMode="auto">
                          <a:xfrm flipH="1">
                            <a:off x="1880592" y="4679204"/>
                            <a:ext cx="216024"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01" name="Straight Connector 40"/>
                        <wps:cNvCnPr>
                          <a:cxnSpLocks noChangeShapeType="1"/>
                        </wps:cNvCnPr>
                        <wps:spPr bwMode="auto">
                          <a:xfrm flipH="1">
                            <a:off x="2096616" y="4103140"/>
                            <a:ext cx="936104"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02" name="Straight Connector 41"/>
                        <wps:cNvCnPr>
                          <a:cxnSpLocks noChangeShapeType="1"/>
                        </wps:cNvCnPr>
                        <wps:spPr bwMode="auto">
                          <a:xfrm>
                            <a:off x="3392760" y="4104456"/>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03" name="Straight Connector 42"/>
                        <wps:cNvCnPr>
                          <a:cxnSpLocks noChangeShapeType="1"/>
                        </wps:cNvCnPr>
                        <wps:spPr bwMode="auto">
                          <a:xfrm>
                            <a:off x="5256584" y="4104456"/>
                            <a:ext cx="0" cy="576064"/>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04" name="Straight Connector 43"/>
                        <wps:cNvCnPr>
                          <a:cxnSpLocks noChangeShapeType="1"/>
                        </wps:cNvCnPr>
                        <wps:spPr bwMode="auto">
                          <a:xfrm flipH="1">
                            <a:off x="5256584" y="4680520"/>
                            <a:ext cx="360040"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05" name="Straight Connector 44"/>
                        <wps:cNvCnPr>
                          <a:cxnSpLocks noChangeShapeType="1"/>
                        </wps:cNvCnPr>
                        <wps:spPr bwMode="auto">
                          <a:xfrm flipH="1">
                            <a:off x="3176736" y="4680520"/>
                            <a:ext cx="216024" cy="0"/>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06" name="Straight Connector 45"/>
                        <wps:cNvCnPr>
                          <a:cxnSpLocks noChangeShapeType="1"/>
                        </wps:cNvCnPr>
                        <wps:spPr bwMode="auto">
                          <a:xfrm flipH="1">
                            <a:off x="3392760" y="4103140"/>
                            <a:ext cx="1863824" cy="1316"/>
                          </a:xfrm>
                          <a:prstGeom prst="line">
                            <a:avLst/>
                          </a:prstGeom>
                          <a:noFill/>
                          <a:ln w="9525" algn="ctr">
                            <a:solidFill>
                              <a:srgbClr val="4A7EBB"/>
                            </a:solidFill>
                            <a:round/>
                            <a:headEnd/>
                            <a:tailEnd/>
                          </a:ln>
                          <a:extLst>
                            <a:ext uri="{909E8E84-426E-40DD-AFC4-6F175D3DCCD1}">
                              <a14:hiddenFill xmlns:a14="http://schemas.microsoft.com/office/drawing/2010/main">
                                <a:noFill/>
                              </a14:hiddenFill>
                            </a:ext>
                          </a:extLst>
                        </wps:spPr>
                        <wps:bodyPr/>
                      </wps:wsp>
                      <wps:wsp>
                        <wps:cNvPr id="107" name="Rectangle 46"/>
                        <wps:cNvSpPr>
                          <a:spLocks noChangeArrowheads="1"/>
                        </wps:cNvSpPr>
                        <wps:spPr bwMode="auto">
                          <a:xfrm>
                            <a:off x="0" y="2808312"/>
                            <a:ext cx="5904656" cy="2304256"/>
                          </a:xfrm>
                          <a:prstGeom prst="rect">
                            <a:avLst/>
                          </a:prstGeom>
                          <a:noFill/>
                          <a:ln w="25400" algn="ctr">
                            <a:solidFill>
                              <a:srgbClr val="385D8A"/>
                            </a:solidFill>
                            <a:miter lim="800000"/>
                            <a:headEnd/>
                            <a:tailEnd/>
                          </a:ln>
                          <a:extLst>
                            <a:ext uri="{909E8E84-426E-40DD-AFC4-6F175D3DCCD1}">
                              <a14:hiddenFill xmlns:a14="http://schemas.microsoft.com/office/drawing/2010/main">
                                <a:solidFill>
                                  <a:srgbClr val="FFFFFF"/>
                                </a:solidFill>
                              </a14:hiddenFill>
                            </a:ext>
                          </a:extLst>
                        </wps:spPr>
                        <wps:txbx>
                          <w:txbxContent>
                            <w:p w14:paraId="2FF7214E" w14:textId="77777777" w:rsidR="00F15549" w:rsidRDefault="00F15549" w:rsidP="00447D80"/>
                          </w:txbxContent>
                        </wps:txbx>
                        <wps:bodyPr rot="0" vert="horz" wrap="square" lIns="91440" tIns="45720" rIns="91440" bIns="45720" anchor="ctr" anchorCtr="0" upright="1">
                          <a:noAutofit/>
                        </wps:bodyPr>
                      </wps:wsp>
                      <wps:wsp>
                        <wps:cNvPr id="108" name="Rectangle 47"/>
                        <wps:cNvSpPr>
                          <a:spLocks noChangeArrowheads="1"/>
                        </wps:cNvSpPr>
                        <wps:spPr bwMode="auto">
                          <a:xfrm>
                            <a:off x="0" y="0"/>
                            <a:ext cx="5904656" cy="2304256"/>
                          </a:xfrm>
                          <a:prstGeom prst="rect">
                            <a:avLst/>
                          </a:prstGeom>
                          <a:noFill/>
                          <a:ln w="25400" algn="ctr">
                            <a:solidFill>
                              <a:srgbClr val="385D8A"/>
                            </a:solidFill>
                            <a:miter lim="800000"/>
                            <a:headEnd/>
                            <a:tailEnd/>
                          </a:ln>
                          <a:extLst>
                            <a:ext uri="{909E8E84-426E-40DD-AFC4-6F175D3DCCD1}">
                              <a14:hiddenFill xmlns:a14="http://schemas.microsoft.com/office/drawing/2010/main">
                                <a:solidFill>
                                  <a:srgbClr val="FFFFFF"/>
                                </a:solidFill>
                              </a14:hiddenFill>
                            </a:ext>
                          </a:extLst>
                        </wps:spPr>
                        <wps:txbx>
                          <w:txbxContent>
                            <w:p w14:paraId="4F8FA12C" w14:textId="77777777" w:rsidR="00F15549" w:rsidRDefault="00F15549" w:rsidP="00447D80"/>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B4EA89" id="Group 88" o:spid="_x0000_s1249" style="position:absolute;left:0;text-align:left;margin-left:85.45pt;margin-top:7.7pt;width:386.35pt;height:353.95pt;z-index:251658251;mso-position-horizontal-relative:text;mso-position-vertical-relative:text;mso-width-relative:margin;mso-height-relative:margin" coordsize="59046,5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">
                <v:line id="Straight Connector 2" o:spid="_x0000_s1250" style="position:absolute;visibility:visible;mso-wrap-style:square" from="19442,5040" to="19442,1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" strokecolor="#4a7ebb"/>
                <v:line id="Straight Connector 3" o:spid="_x0000_s1251" style="position:absolute;visibility:visible;mso-wrap-style:square" from="28803,5040" to="28803,1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" strokecolor="#4a7ebb"/>
                <v:line id="Straight Connector 4" o:spid="_x0000_s1252" style="position:absolute;flip:x;visibility:visible;mso-wrap-style:square" from="28803,10801" to="36004,1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" strokecolor="#4a7ebb"/>
                <v:line id="Straight Connector 5" o:spid="_x0000_s1253" style="position:absolute;flip:x;visibility:visible;mso-wrap-style:square" from="12241,10801" to="19442,1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" strokecolor="#4a7ebb"/>
                <v:line id="Straight Connector 6" o:spid="_x0000_s1254" style="position:absolute;flip:x;visibility:visible;mso-wrap-style:square" from="19442,5040" to="28803,5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" strokecolor="#4a7ebb"/>
                <v:shape id="TextBox 19" o:spid="_x0000_s1255" type="#_x0000_t202" style="position:absolute;left:2028;top:6480;width:7333;height:36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" filled="f" stroked="f">
                  <v:textbox>
                    <w:txbxContent>
                      <w:p w14:paraId="325BF286" w14:textId="77777777" w:rsidR="00F15549" w:rsidRDefault="00F15549" w:rsidP="00447D80">
                        <w:pPr>
                          <w:pStyle w:val="NormalWeb"/>
                        </w:pPr>
                        <w:r w:rsidRPr="00447D80">
                          <w:rPr>
                            <w:rFonts w:ascii="Calibri" w:hAnsi="Calibri"/>
                            <w:color w:val="000000"/>
                            <w:kern w:val="24"/>
                            <w:sz w:val="36"/>
                            <w:szCs w:val="36"/>
                          </w:rPr>
                          <w:t>Alert</w:t>
                        </w:r>
                      </w:p>
                    </w:txbxContent>
                  </v:textbox>
                </v:shape>
                <v:shape id="TextBox 20" o:spid="_x0000_s1256" type="#_x0000_t202" style="position:absolute;left:2160;top:12148;width:9361;height:64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" filled="f" stroked="f">
                  <v:textbox>
                    <w:txbxContent>
                      <w:p w14:paraId="4F274773" w14:textId="77777777" w:rsidR="00F15549" w:rsidRDefault="00F15549" w:rsidP="00447D80">
                        <w:pPr>
                          <w:pStyle w:val="NormalWeb"/>
                        </w:pPr>
                        <w:r w:rsidRPr="00447D80">
                          <w:rPr>
                            <w:rFonts w:ascii="Calibri" w:hAnsi="Calibri"/>
                            <w:color w:val="000000"/>
                            <w:kern w:val="24"/>
                            <w:sz w:val="36"/>
                            <w:szCs w:val="36"/>
                          </w:rPr>
                          <w:t>LED Status</w:t>
                        </w:r>
                      </w:p>
                    </w:txbxContent>
                  </v:textbox>
                </v:shape>
                <v:line id="Straight Connector 9" o:spid="_x0000_s1257" style="position:absolute;visibility:visible;mso-wrap-style:square" from="20162,11521" to="20162,17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" strokecolor="#4a7ebb"/>
                <v:line id="Straight Connector 10" o:spid="_x0000_s1258" style="position:absolute;visibility:visible;mso-wrap-style:square" from="30243,11521" to="30243,17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" strokecolor="#4a7ebb"/>
                <v:line id="Straight Connector 11" o:spid="_x0000_s1259" style="position:absolute;flip:x;visibility:visible;mso-wrap-style:square" from="30243,17281" to="37444,17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" strokecolor="#4a7ebb"/>
                <v:line id="Straight Connector 12" o:spid="_x0000_s1260" style="position:absolute;flip:x;visibility:visible;mso-wrap-style:square" from="12961,17281" to="20162,17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" strokecolor="#4a7ebb"/>
                <v:line id="Straight Connector 13" o:spid="_x0000_s1261" style="position:absolute;flip:x;visibility:visible;mso-wrap-style:square" from="20162,11521" to="30243,1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" strokecolor="#4a7ebb"/>
                <v:shape id="Straight Arrow Connector 14" o:spid="_x0000_s1262" type="#_x0000_t32" style="position:absolute;left:19442;top:3600;width:5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" strokecolor="#4a7ebb">
                  <v:stroke startarrow="open" endarrow="open"/>
                </v:shape>
                <v:shape id="TextBox 28" o:spid="_x0000_s1263" type="#_x0000_t202" style="position:absolute;left:20254;top:984;width:5668;height:25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" filled="f" stroked="f">
                  <v:textbox>
                    <w:txbxContent>
                      <w:p w14:paraId="0CD063C9" w14:textId="77777777" w:rsidR="00F15549" w:rsidRDefault="00F15549" w:rsidP="00447D80">
                        <w:pPr>
                          <w:pStyle w:val="NormalWeb"/>
                        </w:pPr>
                        <w:r w:rsidRPr="00447D80">
                          <w:rPr>
                            <w:rFonts w:ascii="Calibri" w:hAnsi="Calibri"/>
                            <w:color w:val="000000"/>
                            <w:kern w:val="24"/>
                            <w:sz w:val="21"/>
                            <w:szCs w:val="21"/>
                          </w:rPr>
                          <w:t>500ms</w:t>
                        </w:r>
                      </w:p>
                    </w:txbxContent>
                  </v:textbox>
                </v:shape>
                <v:shape id="Straight Arrow Connector 16" o:spid="_x0000_s1264" type="#_x0000_t32" style="position:absolute;left:19442;top:10801;width:1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" strokecolor="#4a7ebb">
                  <v:stroke startarrow="open" endarrow="open"/>
                </v:shape>
                <v:shape id="TextBox 31" o:spid="_x0000_s1265" type="#_x0000_t202" style="position:absolute;left:18093;top:11641;width:5669;height:25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" filled="f" stroked="f">
                  <v:textbox>
                    <w:txbxContent>
                      <w:p w14:paraId="1C692979" w14:textId="77777777" w:rsidR="00F15549" w:rsidRDefault="00F15549" w:rsidP="00447D80">
                        <w:pPr>
                          <w:pStyle w:val="NormalWeb"/>
                        </w:pPr>
                        <w:r w:rsidRPr="00447D80">
                          <w:rPr>
                            <w:rFonts w:ascii="Calibri" w:hAnsi="Calibri"/>
                            <w:color w:val="000000"/>
                            <w:kern w:val="24"/>
                            <w:sz w:val="21"/>
                            <w:szCs w:val="21"/>
                          </w:rPr>
                          <w:t>30 ms</w:t>
                        </w:r>
                      </w:p>
                    </w:txbxContent>
                  </v:textbox>
                </v:shape>
                <v:shape id="Straight Arrow Connector 18" o:spid="_x0000_s1266" type="#_x0000_t32" style="position:absolute;left:19350;top:18722;width:11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" strokecolor="#4a7ebb">
                  <v:stroke startarrow="open" endarrow="open"/>
                </v:shape>
                <v:shape id="TextBox 40" o:spid="_x0000_s1267" type="#_x0000_t202" style="position:absolute;left:19442;top:19442;width:5668;height:25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" filled="f" stroked="f">
                  <v:textbox>
                    <w:txbxContent>
                      <w:p w14:paraId="1349148A" w14:textId="77777777" w:rsidR="00F15549" w:rsidRDefault="00F15549" w:rsidP="00447D80">
                        <w:pPr>
                          <w:pStyle w:val="NormalWeb"/>
                        </w:pPr>
                        <w:r w:rsidRPr="00447D80">
                          <w:rPr>
                            <w:rFonts w:ascii="Calibri" w:hAnsi="Calibri"/>
                            <w:color w:val="000000"/>
                            <w:kern w:val="24"/>
                            <w:sz w:val="21"/>
                            <w:szCs w:val="21"/>
                          </w:rPr>
                          <w:t>550ms</w:t>
                        </w:r>
                      </w:p>
                    </w:txbxContent>
                  </v:textbox>
                </v:shape>
                <v:line id="Straight Connector 20" o:spid="_x0000_s1268" style="position:absolute;visibility:visible;mso-wrap-style:square" from="19442,34184" to="19442,39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" strokecolor="#4a7ebb"/>
                <v:line id="Straight Connector 21" o:spid="_x0000_s1269" style="position:absolute;visibility:visible;mso-wrap-style:square" from="28803,34184" to="28803,39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" strokecolor="#4a7ebb"/>
                <v:line id="Straight Connector 22" o:spid="_x0000_s1270" style="position:absolute;flip:x;visibility:visible;mso-wrap-style:square" from="28803,39945" to="32403,39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" strokecolor="#4a7ebb"/>
                <v:line id="Straight Connector 23" o:spid="_x0000_s1271" style="position:absolute;flip:x;visibility:visible;mso-wrap-style:square" from="17281,39945" to="19442,39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" strokecolor="#4a7ebb"/>
                <v:line id="Straight Connector 24" o:spid="_x0000_s1272" style="position:absolute;flip:x;visibility:visible;mso-wrap-style:square" from="19442,34184" to="28803,34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" strokecolor="#4a7ebb"/>
                <v:shape id="TextBox 47" o:spid="_x0000_s1273" type="#_x0000_t202" style="position:absolute;left:2028;top:35625;width:7333;height:369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" filled="f" stroked="f">
                  <v:textbox>
                    <w:txbxContent>
                      <w:p w14:paraId="719AE324" w14:textId="77777777" w:rsidR="00F15549" w:rsidRDefault="00F15549" w:rsidP="00447D80">
                        <w:pPr>
                          <w:pStyle w:val="NormalWeb"/>
                        </w:pPr>
                        <w:r w:rsidRPr="00447D80">
                          <w:rPr>
                            <w:rFonts w:ascii="Calibri" w:hAnsi="Calibri"/>
                            <w:color w:val="000000"/>
                            <w:kern w:val="24"/>
                            <w:sz w:val="36"/>
                            <w:szCs w:val="36"/>
                          </w:rPr>
                          <w:t>Alert</w:t>
                        </w:r>
                      </w:p>
                    </w:txbxContent>
                  </v:textbox>
                </v:shape>
                <v:shape id="TextBox 48" o:spid="_x0000_s1274" type="#_x0000_t202" style="position:absolute;left:2160;top:41292;width:9361;height:64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" filled="f" stroked="f">
                  <v:textbox>
                    <w:txbxContent>
                      <w:p w14:paraId="109C3A16" w14:textId="77777777" w:rsidR="00F15549" w:rsidRDefault="00F15549" w:rsidP="00447D80">
                        <w:pPr>
                          <w:pStyle w:val="NormalWeb"/>
                        </w:pPr>
                        <w:r w:rsidRPr="00447D80">
                          <w:rPr>
                            <w:rFonts w:ascii="Calibri" w:hAnsi="Calibri"/>
                            <w:color w:val="000000"/>
                            <w:kern w:val="24"/>
                            <w:sz w:val="36"/>
                            <w:szCs w:val="36"/>
                          </w:rPr>
                          <w:t>LED Status</w:t>
                        </w:r>
                      </w:p>
                    </w:txbxContent>
                  </v:textbox>
                </v:shape>
                <v:shape id="Straight Arrow Connector 27" o:spid="_x0000_s1275" type="#_x0000_t32" style="position:absolute;left:28757;top:33132;width: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" strokecolor="#4a7ebb">
                  <v:stroke startarrow="open" endarrow="open"/>
                </v:shape>
                <v:shape id="TextBox 55" o:spid="_x0000_s1276" type="#_x0000_t202" style="position:absolute;left:28803;top:29864;width:5669;height:25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" filled="f" stroked="f">
                  <v:textbox>
                    <w:txbxContent>
                      <w:p w14:paraId="7666A438" w14:textId="77777777" w:rsidR="00F15549" w:rsidRDefault="00F15549" w:rsidP="00447D80">
                        <w:pPr>
                          <w:pStyle w:val="NormalWeb"/>
                        </w:pPr>
                        <w:r w:rsidRPr="00447D80">
                          <w:rPr>
                            <w:rFonts w:ascii="Calibri" w:hAnsi="Calibri"/>
                            <w:color w:val="000000"/>
                            <w:kern w:val="24"/>
                            <w:sz w:val="21"/>
                            <w:szCs w:val="21"/>
                          </w:rPr>
                          <w:t>200ms</w:t>
                        </w:r>
                      </w:p>
                    </w:txbxContent>
                  </v:textbox>
                </v:shape>
                <v:shape id="Straight Arrow Connector 29" o:spid="_x0000_s1277" type="#_x0000_t32" style="position:absolute;left:30243;top:47866;width:11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" strokecolor="#4a7ebb">
                  <v:stroke startarrow="open" endarrow="open"/>
                </v:shape>
                <v:shape id="TextBox 60" o:spid="_x0000_s1278" type="#_x0000_t202" style="position:absolute;left:32447;top:48586;width:5669;height:25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" filled="f" stroked="f">
                  <v:textbox>
                    <w:txbxContent>
                      <w:p w14:paraId="39E83355" w14:textId="77777777" w:rsidR="00F15549" w:rsidRDefault="00F15549" w:rsidP="00447D80">
                        <w:pPr>
                          <w:pStyle w:val="NormalWeb"/>
                        </w:pPr>
                        <w:r w:rsidRPr="00447D80">
                          <w:rPr>
                            <w:rFonts w:ascii="Calibri" w:hAnsi="Calibri"/>
                            <w:color w:val="000000"/>
                            <w:kern w:val="24"/>
                            <w:sz w:val="21"/>
                            <w:szCs w:val="21"/>
                          </w:rPr>
                          <w:t>750ms</w:t>
                        </w:r>
                      </w:p>
                    </w:txbxContent>
                  </v:textbox>
                </v:shape>
                <v:line id="Straight Connector 31" o:spid="_x0000_s1279" style="position:absolute;visibility:visible;mso-wrap-style:square" from="32403,34198" to="32403,3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" strokecolor="#4a7ebb"/>
                <v:line id="Straight Connector 32" o:spid="_x0000_s1280" style="position:absolute;visibility:visible;mso-wrap-style:square" from="51041,34198" to="51041,3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" strokecolor="#4a7ebb"/>
                <v:line id="Straight Connector 33" o:spid="_x0000_s1281" style="position:absolute;flip:x;visibility:visible;mso-wrap-style:square" from="51041,39958" to="54642,3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" strokecolor="#4a7ebb"/>
                <v:line id="Straight Connector 34" o:spid="_x0000_s1282" style="position:absolute;flip:x;visibility:visible;mso-wrap-style:square" from="30243,39958" to="32403,3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" strokecolor="#4a7ebb"/>
                <v:line id="Straight Connector 35" o:spid="_x0000_s1283" style="position:absolute;flip:x;visibility:visible;mso-wrap-style:square" from="32403,34184" to="51041,34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" strokecolor="#4a7ebb"/>
                <v:line id="Straight Connector 36" o:spid="_x0000_s1284" style="position:absolute;visibility:visible;mso-wrap-style:square" from="20966,41031" to="20966,46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" strokecolor="#4a7ebb"/>
                <v:line id="Straight Connector 37" o:spid="_x0000_s1285" style="position:absolute;visibility:visible;mso-wrap-style:square" from="30327,41031" to="30327,46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" strokecolor="#4a7ebb"/>
                <v:line id="Straight Connector 38" o:spid="_x0000_s1286" style="position:absolute;flip:x;visibility:visible;mso-wrap-style:square" from="30327,46792" to="33927,46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" strokecolor="#4a7ebb"/>
                <v:line id="Straight Connector 39" o:spid="_x0000_s1287" style="position:absolute;flip:x;visibility:visible;mso-wrap-style:square" from="18805,46792" to="20966,46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" strokecolor="#4a7ebb"/>
                <v:line id="Straight Connector 40" o:spid="_x0000_s1288" style="position:absolute;flip:x;visibility:visible;mso-wrap-style:square" from="20966,41031" to="30327,4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" strokecolor="#4a7ebb"/>
                <v:line id="Straight Connector 41" o:spid="_x0000_s1289" style="position:absolute;visibility:visible;mso-wrap-style:square" from="33927,41044" to="33927,46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" strokecolor="#4a7ebb"/>
                <v:line id="Straight Connector 42" o:spid="_x0000_s1290" style="position:absolute;visibility:visible;mso-wrap-style:square" from="52565,41044" to="52565,46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" strokecolor="#4a7ebb"/>
                <v:line id="Straight Connector 43" o:spid="_x0000_s1291" style="position:absolute;flip:x;visibility:visible;mso-wrap-style:square" from="52565,46805" to="56166,46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" strokecolor="#4a7ebb"/>
                <v:line id="Straight Connector 44" o:spid="_x0000_s1292" style="position:absolute;flip:x;visibility:visible;mso-wrap-style:square" from="31767,46805" to="33927,46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" strokecolor="#4a7ebb"/>
                <v:line id="Straight Connector 45" o:spid="_x0000_s1293" style="position:absolute;flip:x;visibility:visible;mso-wrap-style:square" from="33927,41031" to="52565,4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" strokecolor="#4a7ebb"/>
                <v:rect id="Rectangle 46" o:spid="_x0000_s1294" style="position:absolute;top:28083;width:59046;height:2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" filled="f" strokecolor="#385d8a" strokeweight="2pt">
                  <v:textbox>
                    <w:txbxContent>
                      <w:p w14:paraId="2FF7214E" w14:textId="77777777" w:rsidR="00F15549" w:rsidRDefault="00F15549" w:rsidP="00447D80"/>
                    </w:txbxContent>
                  </v:textbox>
                </v:rect>
                <v:rect id="Rectangle 47" o:spid="_x0000_s1295" style="position:absolute;width:59046;height:2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" filled="f" strokecolor="#385d8a" strokeweight="2pt">
                  <v:textbox>
                    <w:txbxContent>
                      <w:p w14:paraId="4F8FA12C" w14:textId="77777777" w:rsidR="00F15549" w:rsidRDefault="00F15549" w:rsidP="00447D80"/>
                    </w:txbxContent>
                  </v:textbox>
                </v:rect>
              </v:group>
            </w:pict>
          </mc:Fallback>
        </mc:AlternateContent>
      </w:r>
    </w:p>
    <w:p w14:paraId="3696EC13" w14:textId="77777777" w:rsidR="00447D80" w:rsidRPr="00F806EE" w:rsidRDefault="00447D80" w:rsidP="006E1597">
      <w:pPr>
        <w:pStyle w:val="SpecText"/>
      </w:pPr>
    </w:p>
    <w:p w14:paraId="56EB66CC" w14:textId="77777777" w:rsidR="00447D80" w:rsidRPr="00F806EE" w:rsidRDefault="00447D80" w:rsidP="006E1597">
      <w:pPr>
        <w:pStyle w:val="SpecText"/>
      </w:pPr>
    </w:p>
    <w:p w14:paraId="1FD38E68" w14:textId="77777777" w:rsidR="00447D80" w:rsidRPr="00F806EE" w:rsidRDefault="00447D80" w:rsidP="006E1597">
      <w:pPr>
        <w:pStyle w:val="SpecText"/>
      </w:pPr>
    </w:p>
    <w:p w14:paraId="120AEDA5" w14:textId="77777777" w:rsidR="00447D80" w:rsidRPr="00F806EE" w:rsidRDefault="00447D80" w:rsidP="006E1597">
      <w:pPr>
        <w:pStyle w:val="SpecText"/>
      </w:pPr>
    </w:p>
    <w:p w14:paraId="484B9FD1" w14:textId="77777777" w:rsidR="00447D80" w:rsidRPr="00F806EE" w:rsidRDefault="00447D80" w:rsidP="006E1597">
      <w:pPr>
        <w:pStyle w:val="SpecText"/>
      </w:pPr>
    </w:p>
    <w:p w14:paraId="183EFCB4" w14:textId="77777777" w:rsidR="00447D80" w:rsidRPr="00F806EE" w:rsidRDefault="00447D80" w:rsidP="006E1597">
      <w:pPr>
        <w:pStyle w:val="SpecText"/>
      </w:pPr>
    </w:p>
    <w:p w14:paraId="43714ED2" w14:textId="77777777" w:rsidR="00447D80" w:rsidRPr="00F806EE" w:rsidRDefault="00447D80" w:rsidP="006E1597">
      <w:pPr>
        <w:pStyle w:val="SpecText"/>
      </w:pPr>
    </w:p>
    <w:p w14:paraId="6CE9A86D" w14:textId="77777777" w:rsidR="00447D80" w:rsidRPr="00F806EE" w:rsidRDefault="00447D80" w:rsidP="006E1597">
      <w:pPr>
        <w:pStyle w:val="SpecText"/>
      </w:pPr>
    </w:p>
    <w:p w14:paraId="5AEF4B24" w14:textId="77777777" w:rsidR="00447D80" w:rsidRPr="00F806EE" w:rsidRDefault="00447D80" w:rsidP="006E1597">
      <w:pPr>
        <w:pStyle w:val="SpecText"/>
      </w:pPr>
    </w:p>
    <w:p w14:paraId="29229359" w14:textId="77777777" w:rsidR="00447D80" w:rsidRPr="00F806EE" w:rsidRDefault="00447D80" w:rsidP="006E1597">
      <w:pPr>
        <w:pStyle w:val="SpecText"/>
      </w:pPr>
    </w:p>
    <w:p w14:paraId="2E7B8D0F" w14:textId="77777777" w:rsidR="00447D80" w:rsidRPr="00F806EE" w:rsidRDefault="00447D80" w:rsidP="006E1597">
      <w:pPr>
        <w:pStyle w:val="SpecText"/>
      </w:pPr>
    </w:p>
    <w:p w14:paraId="54DF361D" w14:textId="77777777" w:rsidR="00447D80" w:rsidRPr="00F806EE" w:rsidRDefault="00447D80" w:rsidP="006E1597">
      <w:pPr>
        <w:pStyle w:val="SpecText"/>
      </w:pPr>
    </w:p>
    <w:p w14:paraId="122BE32F" w14:textId="77777777" w:rsidR="00447D80" w:rsidRPr="00F806EE" w:rsidRDefault="00447D80" w:rsidP="006E1597">
      <w:pPr>
        <w:pStyle w:val="SpecText"/>
      </w:pPr>
    </w:p>
    <w:p w14:paraId="38B74416" w14:textId="77777777" w:rsidR="00447D80" w:rsidRPr="00F806EE" w:rsidRDefault="00447D80" w:rsidP="006E1597">
      <w:pPr>
        <w:pStyle w:val="SpecText"/>
      </w:pPr>
    </w:p>
    <w:p w14:paraId="69BBDACE" w14:textId="77777777" w:rsidR="00447D80" w:rsidRPr="00F806EE" w:rsidRDefault="00447D80" w:rsidP="006E1597">
      <w:pPr>
        <w:pStyle w:val="SpecText"/>
      </w:pPr>
    </w:p>
    <w:p w14:paraId="66C5F05E" w14:textId="77777777" w:rsidR="00447D80" w:rsidRPr="00F806EE" w:rsidRDefault="00447D80" w:rsidP="006E1597">
      <w:pPr>
        <w:pStyle w:val="SpecText"/>
      </w:pPr>
    </w:p>
    <w:p w14:paraId="52A336B1" w14:textId="77777777" w:rsidR="00447D80" w:rsidRPr="00F806EE" w:rsidRDefault="00447D80" w:rsidP="006E1597">
      <w:pPr>
        <w:pStyle w:val="SpecText"/>
      </w:pPr>
    </w:p>
    <w:p w14:paraId="5A75F765" w14:textId="77777777" w:rsidR="00447D80" w:rsidRPr="00F806EE" w:rsidRDefault="00447D80" w:rsidP="006E1597">
      <w:pPr>
        <w:pStyle w:val="SpecText"/>
      </w:pPr>
    </w:p>
    <w:p w14:paraId="7AA0C863" w14:textId="77777777" w:rsidR="00447D80" w:rsidRPr="00F806EE" w:rsidRDefault="00447D80" w:rsidP="006E1597">
      <w:pPr>
        <w:pStyle w:val="SpecText"/>
      </w:pPr>
    </w:p>
    <w:p w14:paraId="053470FC" w14:textId="77777777" w:rsidR="00447D80" w:rsidRPr="00F806EE" w:rsidRDefault="00447D80" w:rsidP="006E1597">
      <w:pPr>
        <w:pStyle w:val="SpecText"/>
      </w:pPr>
    </w:p>
    <w:p w14:paraId="47DF2021" w14:textId="77777777" w:rsidR="00447D80" w:rsidRPr="00F806EE" w:rsidRDefault="00447D80" w:rsidP="006E1597">
      <w:pPr>
        <w:pStyle w:val="SpecText"/>
      </w:pPr>
    </w:p>
    <w:p w14:paraId="55E06EC0" w14:textId="77777777" w:rsidR="00447D80" w:rsidRPr="00F806EE" w:rsidRDefault="00447D80" w:rsidP="006E1597">
      <w:pPr>
        <w:pStyle w:val="SpecText"/>
      </w:pPr>
    </w:p>
    <w:p w14:paraId="6C1BEC52" w14:textId="77777777" w:rsidR="00610277" w:rsidRPr="00F806EE" w:rsidRDefault="00610277" w:rsidP="006E1597">
      <w:pPr>
        <w:pStyle w:val="SpecText"/>
      </w:pPr>
    </w:p>
    <w:p w14:paraId="0645E507" w14:textId="77777777" w:rsidR="00610277" w:rsidRPr="00F806EE" w:rsidRDefault="00610277" w:rsidP="006E1597">
      <w:pPr>
        <w:pStyle w:val="SpecText"/>
      </w:pPr>
    </w:p>
    <w:p w14:paraId="426FEBEC" w14:textId="77777777" w:rsidR="00610277" w:rsidRPr="00F806EE" w:rsidRDefault="00610277" w:rsidP="006E1597">
      <w:pPr>
        <w:pStyle w:val="SpecText"/>
      </w:pPr>
    </w:p>
    <w:p w14:paraId="5ABAA748" w14:textId="77777777" w:rsidR="00610277" w:rsidRPr="00F806EE" w:rsidRDefault="00610277" w:rsidP="006E1597">
      <w:pPr>
        <w:pStyle w:val="SpecText"/>
      </w:pPr>
    </w:p>
    <w:p w14:paraId="45B05A3C" w14:textId="77777777" w:rsidR="00610277" w:rsidRPr="00F806EE" w:rsidRDefault="00610277" w:rsidP="006E1597">
      <w:pPr>
        <w:pStyle w:val="SpecText"/>
      </w:pPr>
    </w:p>
    <w:p w14:paraId="19828AEA" w14:textId="77777777" w:rsidR="00610277" w:rsidRPr="00F806EE" w:rsidRDefault="00610277" w:rsidP="006E1597">
      <w:pPr>
        <w:pStyle w:val="SpecText"/>
      </w:pPr>
    </w:p>
    <w:p w14:paraId="4017E1B0" w14:textId="77777777" w:rsidR="00610277" w:rsidRPr="00F806EE" w:rsidRDefault="00610277" w:rsidP="006E1597">
      <w:pPr>
        <w:pStyle w:val="SpecText"/>
      </w:pPr>
    </w:p>
    <w:p w14:paraId="6F39FCFE" w14:textId="77777777" w:rsidR="00610277" w:rsidRPr="00F806EE" w:rsidRDefault="00610277" w:rsidP="006E1597">
      <w:pPr>
        <w:pStyle w:val="SpecText"/>
      </w:pPr>
    </w:p>
    <w:p w14:paraId="1EAB973C" w14:textId="77777777" w:rsidR="00610277" w:rsidRPr="00F806EE" w:rsidRDefault="00610277" w:rsidP="006E1597">
      <w:pPr>
        <w:pStyle w:val="SpecText"/>
      </w:pPr>
    </w:p>
    <w:p w14:paraId="37D58F1F" w14:textId="77777777" w:rsidR="00610277" w:rsidRPr="00F806EE" w:rsidRDefault="00610277" w:rsidP="006E1597">
      <w:pPr>
        <w:pStyle w:val="SpecText"/>
      </w:pPr>
    </w:p>
    <w:p w14:paraId="16E06631" w14:textId="77777777" w:rsidR="00610277" w:rsidRPr="00F806EE" w:rsidRDefault="00610277" w:rsidP="006E1597">
      <w:pPr>
        <w:pStyle w:val="SpecText"/>
      </w:pPr>
    </w:p>
    <w:p w14:paraId="39BD15AE" w14:textId="77777777" w:rsidR="00610277" w:rsidRPr="00F806EE" w:rsidRDefault="00610277" w:rsidP="006E1597">
      <w:pPr>
        <w:pStyle w:val="SpecText"/>
      </w:pPr>
    </w:p>
    <w:p w14:paraId="25F590AD" w14:textId="77777777" w:rsidR="00610277" w:rsidRPr="00F806EE" w:rsidRDefault="00610277" w:rsidP="006E1597">
      <w:pPr>
        <w:pStyle w:val="SpecText"/>
      </w:pPr>
    </w:p>
    <w:p w14:paraId="1E0590A5" w14:textId="77777777" w:rsidR="00FE3E93" w:rsidRPr="00F806EE" w:rsidRDefault="00FE3E93" w:rsidP="00425D2A">
      <w:pPr>
        <w:widowControl/>
        <w:autoSpaceDE w:val="0"/>
        <w:autoSpaceDN w:val="0"/>
        <w:adjustRightInd w:val="0"/>
        <w:rPr>
          <w:rFonts w:ascii="Courier New" w:hAnsi="Courier New" w:cs="Courier New"/>
          <w:szCs w:val="20"/>
        </w:rPr>
      </w:pPr>
    </w:p>
    <w:p w14:paraId="568ADC10" w14:textId="65C50906" w:rsidR="005E1CF8" w:rsidRPr="00F806EE" w:rsidRDefault="003234B9" w:rsidP="00837628">
      <w:pPr>
        <w:pStyle w:val="Heading1"/>
        <w:rPr>
          <w:color w:val="FF0000"/>
        </w:rPr>
      </w:pPr>
      <w:bookmarkStart w:id="945" w:name="_Toc51844788"/>
      <w:bookmarkStart w:id="946" w:name="_Ref22025298"/>
      <w:bookmarkStart w:id="947" w:name="_Ref22025299"/>
      <w:bookmarkStart w:id="948" w:name="_Toc30316178"/>
      <w:bookmarkStart w:id="949" w:name="_Toc30316689"/>
      <w:bookmarkStart w:id="950" w:name="_Toc30316840"/>
      <w:bookmarkStart w:id="951" w:name="_Toc30318207"/>
      <w:bookmarkStart w:id="952" w:name="_Toc30318548"/>
      <w:bookmarkStart w:id="953" w:name="_Toc30319689"/>
      <w:bookmarkStart w:id="954" w:name="_Toc30319841"/>
      <w:r w:rsidRPr="00F806EE">
        <w:lastRenderedPageBreak/>
        <w:t>RESERVE</w:t>
      </w:r>
      <w:bookmarkEnd w:id="945"/>
    </w:p>
    <w:p w14:paraId="67A484A0" w14:textId="06325F42" w:rsidR="00817E2B" w:rsidRPr="00F806EE" w:rsidRDefault="00817E2B">
      <w:pPr>
        <w:pStyle w:val="heading30"/>
        <w:rPr>
          <w:sz w:val="16"/>
          <w:szCs w:val="16"/>
        </w:rPr>
      </w:pPr>
    </w:p>
    <w:p w14:paraId="2CEBD86B" w14:textId="5043FE2B" w:rsidR="00FF03D4" w:rsidRPr="00F806EE" w:rsidRDefault="003234B9" w:rsidP="003234B9">
      <w:pPr>
        <w:pStyle w:val="Heading1"/>
      </w:pPr>
      <w:bookmarkStart w:id="955" w:name="_Toc51844789"/>
      <w:bookmarkStart w:id="956" w:name="_Ref70218535"/>
      <w:bookmarkStart w:id="957" w:name="_Toc71467719"/>
      <w:bookmarkStart w:id="958" w:name="_Toc73436683"/>
      <w:bookmarkStart w:id="959" w:name="_Ref76893646"/>
      <w:bookmarkStart w:id="960" w:name="_Toc76894374"/>
      <w:bookmarkStart w:id="961" w:name="_Toc95802729"/>
      <w:bookmarkStart w:id="962" w:name="_Toc96419368"/>
      <w:bookmarkStart w:id="963" w:name="_Toc101846185"/>
      <w:bookmarkEnd w:id="946"/>
      <w:bookmarkEnd w:id="947"/>
      <w:bookmarkEnd w:id="948"/>
      <w:bookmarkEnd w:id="949"/>
      <w:bookmarkEnd w:id="950"/>
      <w:bookmarkEnd w:id="951"/>
      <w:bookmarkEnd w:id="952"/>
      <w:bookmarkEnd w:id="953"/>
      <w:bookmarkEnd w:id="954"/>
      <w:r w:rsidRPr="00F806EE">
        <w:rPr>
          <w:lang w:val="en-US"/>
        </w:rPr>
        <w:t>RESERVE</w:t>
      </w:r>
      <w:bookmarkEnd w:id="955"/>
    </w:p>
    <w:p w14:paraId="58BBF5DE" w14:textId="424F1E99" w:rsidR="00610277" w:rsidRPr="00F806EE" w:rsidRDefault="00610277" w:rsidP="00610277">
      <w:pPr>
        <w:pStyle w:val="SpecText"/>
        <w:ind w:left="0"/>
      </w:pPr>
    </w:p>
    <w:p w14:paraId="466FD0FA" w14:textId="3D2B57B9" w:rsidR="00441F5E" w:rsidRPr="00F806EE" w:rsidRDefault="00441F5E" w:rsidP="00837628">
      <w:pPr>
        <w:pStyle w:val="Heading1"/>
      </w:pPr>
      <w:bookmarkStart w:id="964" w:name="_Toc73340864"/>
      <w:bookmarkStart w:id="965" w:name="_Toc73408940"/>
      <w:bookmarkStart w:id="966" w:name="_Toc73515599"/>
      <w:bookmarkStart w:id="967" w:name="_Toc82307408"/>
      <w:bookmarkStart w:id="968" w:name="_Toc82943402"/>
      <w:bookmarkStart w:id="969" w:name="_Toc101601177"/>
      <w:bookmarkStart w:id="970" w:name="_Ref101839284"/>
      <w:bookmarkStart w:id="971" w:name="_Toc101846304"/>
      <w:bookmarkStart w:id="972" w:name="_Toc118707701"/>
      <w:bookmarkStart w:id="973" w:name="_Toc122236270"/>
      <w:bookmarkStart w:id="974" w:name="_Toc219520020"/>
      <w:bookmarkStart w:id="975" w:name="_Toc287967273"/>
      <w:bookmarkStart w:id="976" w:name="_Toc482103982"/>
      <w:bookmarkStart w:id="977" w:name="_Toc482106229"/>
      <w:bookmarkStart w:id="978" w:name="_Toc507580514"/>
      <w:bookmarkStart w:id="979" w:name="_Toc51844790"/>
      <w:bookmarkStart w:id="980" w:name="_Toc477868104"/>
      <w:bookmarkStart w:id="981" w:name="_Toc478374159"/>
      <w:bookmarkStart w:id="982" w:name="_Toc479599435"/>
      <w:bookmarkStart w:id="983" w:name="_Toc479685363"/>
      <w:bookmarkEnd w:id="956"/>
      <w:bookmarkEnd w:id="957"/>
      <w:bookmarkEnd w:id="958"/>
      <w:bookmarkEnd w:id="959"/>
      <w:bookmarkEnd w:id="960"/>
      <w:bookmarkEnd w:id="961"/>
      <w:bookmarkEnd w:id="962"/>
      <w:bookmarkEnd w:id="963"/>
      <w:r w:rsidRPr="00F806EE">
        <w:t>Diagnostics</w:t>
      </w:r>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r w:rsidR="00676A64" w:rsidRPr="00F806EE">
        <w:t xml:space="preserve"> </w:t>
      </w:r>
      <w:bookmarkEnd w:id="980"/>
      <w:bookmarkEnd w:id="981"/>
      <w:bookmarkEnd w:id="982"/>
      <w:bookmarkEnd w:id="983"/>
    </w:p>
    <w:p w14:paraId="4AB0CEFA" w14:textId="6F18E8F9" w:rsidR="00202E36" w:rsidRPr="00F806EE" w:rsidRDefault="001F695E" w:rsidP="001F695E">
      <w:pPr>
        <w:ind w:left="360"/>
        <w:rPr>
          <w:rFonts w:ascii="Arial" w:hAnsi="Arial" w:cs="Arial"/>
          <w:caps/>
          <w:sz w:val="18"/>
          <w:szCs w:val="18"/>
        </w:rPr>
      </w:pPr>
      <w:r w:rsidRPr="00F806EE">
        <w:rPr>
          <w:rFonts w:ascii="Arial" w:hAnsi="Arial" w:cs="Arial"/>
          <w:sz w:val="18"/>
          <w:szCs w:val="18"/>
        </w:rPr>
        <w:t xml:space="preserve">Refer to </w:t>
      </w:r>
      <w:r w:rsidR="00DF6F89" w:rsidRPr="00F806EE">
        <w:rPr>
          <w:rFonts w:ascii="Arial" w:hAnsi="Arial" w:cs="Arial"/>
          <w:sz w:val="18"/>
          <w:szCs w:val="18"/>
        </w:rPr>
        <w:t>“</w:t>
      </w:r>
      <w:r w:rsidR="009D5404" w:rsidRPr="00F806EE">
        <w:rPr>
          <w:rFonts w:ascii="Arial" w:hAnsi="Arial" w:cs="Arial"/>
          <w:sz w:val="18"/>
          <w:szCs w:val="18"/>
        </w:rPr>
        <w:t>BLIS/CTA</w:t>
      </w:r>
      <w:r w:rsidR="00DF1BE9" w:rsidRPr="00F806EE">
        <w:rPr>
          <w:rFonts w:ascii="Arial" w:hAnsi="Arial" w:cs="Arial"/>
          <w:sz w:val="18"/>
          <w:szCs w:val="18"/>
        </w:rPr>
        <w:t xml:space="preserve"> FS </w:t>
      </w:r>
      <w:r w:rsidR="00DF6F89" w:rsidRPr="00F806EE">
        <w:rPr>
          <w:rFonts w:ascii="Arial" w:hAnsi="Arial" w:cs="Arial"/>
          <w:sz w:val="18"/>
          <w:szCs w:val="18"/>
        </w:rPr>
        <w:t>BLIS CTA RCTB Section 11 Diagnostics Ax”</w:t>
      </w:r>
      <w:r w:rsidR="00DF1BE9" w:rsidRPr="00F806EE">
        <w:rPr>
          <w:rFonts w:ascii="Arial" w:hAnsi="Arial" w:cs="Arial"/>
          <w:sz w:val="18"/>
          <w:szCs w:val="18"/>
        </w:rPr>
        <w:t xml:space="preserve"> </w:t>
      </w:r>
      <w:r w:rsidRPr="00F806EE">
        <w:rPr>
          <w:rFonts w:ascii="Arial" w:hAnsi="Arial" w:cs="Arial"/>
          <w:sz w:val="18"/>
          <w:szCs w:val="18"/>
        </w:rPr>
        <w:t>supplemental file for 11.0 requirements.</w:t>
      </w:r>
    </w:p>
    <w:p w14:paraId="7C012395" w14:textId="77777777" w:rsidR="00202E36" w:rsidRPr="00F806EE" w:rsidRDefault="00202E36" w:rsidP="00AA1083">
      <w:pPr>
        <w:pStyle w:val="SpecText"/>
      </w:pPr>
    </w:p>
    <w:p w14:paraId="52BF185E" w14:textId="55AA6B5C" w:rsidR="00A07FCB" w:rsidRPr="00F806EE" w:rsidRDefault="00834FCB" w:rsidP="00837628">
      <w:pPr>
        <w:pStyle w:val="Heading1"/>
      </w:pPr>
      <w:bookmarkStart w:id="984" w:name="_Toc219520021"/>
      <w:bookmarkStart w:id="985" w:name="_Toc287967274"/>
      <w:bookmarkStart w:id="986" w:name="_Toc477868105"/>
      <w:bookmarkStart w:id="987" w:name="_Toc478374160"/>
      <w:bookmarkStart w:id="988" w:name="_Toc479599436"/>
      <w:bookmarkStart w:id="989" w:name="_Toc479685364"/>
      <w:bookmarkStart w:id="990" w:name="_Toc482103983"/>
      <w:bookmarkStart w:id="991" w:name="_Toc482106230"/>
      <w:bookmarkStart w:id="992" w:name="_Toc507580515"/>
      <w:bookmarkStart w:id="993" w:name="_Toc51844791"/>
      <w:r w:rsidRPr="00F806EE">
        <w:t>C</w:t>
      </w:r>
      <w:r w:rsidR="00A07FCB" w:rsidRPr="00F806EE">
        <w:t xml:space="preserve">onfigurable </w:t>
      </w:r>
      <w:r w:rsidRPr="00F806EE">
        <w:t xml:space="preserve">GLOBAL </w:t>
      </w:r>
      <w:r w:rsidR="00A07FCB" w:rsidRPr="00F806EE">
        <w:t>Parameters</w:t>
      </w:r>
      <w:bookmarkEnd w:id="984"/>
      <w:bookmarkEnd w:id="985"/>
      <w:bookmarkEnd w:id="986"/>
      <w:bookmarkEnd w:id="987"/>
      <w:bookmarkEnd w:id="988"/>
      <w:bookmarkEnd w:id="989"/>
      <w:bookmarkEnd w:id="990"/>
      <w:bookmarkEnd w:id="991"/>
      <w:bookmarkEnd w:id="992"/>
      <w:bookmarkEnd w:id="993"/>
    </w:p>
    <w:p w14:paraId="0816B720" w14:textId="7C93608A" w:rsidR="002B27BE" w:rsidRPr="00F806EE" w:rsidRDefault="00237EE8" w:rsidP="002B27BE">
      <w:pPr>
        <w:pStyle w:val="SpecText"/>
      </w:pPr>
      <w:r w:rsidRPr="00F806EE">
        <w:t xml:space="preserve">The configurable </w:t>
      </w:r>
      <w:r w:rsidR="002B27BE" w:rsidRPr="00F806EE">
        <w:t>parameters in this specification</w:t>
      </w:r>
      <w:r w:rsidR="00F55F6D" w:rsidRPr="00F806EE">
        <w:t xml:space="preserve"> are detailed in the attached document SOD </w:t>
      </w:r>
      <w:r w:rsidR="00AA2B0D" w:rsidRPr="00F806EE">
        <w:t>GLO</w:t>
      </w:r>
      <w:r w:rsidR="00D22318" w:rsidRPr="00F806EE">
        <w:t xml:space="preserve">BAL PARAMETER SPECIFICATION </w:t>
      </w:r>
      <w:r w:rsidR="00FD5BB2" w:rsidRPr="00F806EE">
        <w:t>“BLIS CTA RCTB M2 M3 Parameters DAT2p1 A</w:t>
      </w:r>
      <w:r w:rsidR="006326D8" w:rsidRPr="00F806EE">
        <w:t>x</w:t>
      </w:r>
      <w:r w:rsidR="00FD5BB2" w:rsidRPr="00F806EE">
        <w:t>.XLS”</w:t>
      </w:r>
      <w:r w:rsidR="00F21C28" w:rsidRPr="00F806EE">
        <w:t xml:space="preserve"> The </w:t>
      </w:r>
      <w:r w:rsidR="008C5B4B" w:rsidRPr="00F806EE">
        <w:t xml:space="preserve">global </w:t>
      </w:r>
      <w:r w:rsidR="00F21C28" w:rsidRPr="00F806EE">
        <w:t>parameter</w:t>
      </w:r>
      <w:r w:rsidR="008C5B4B" w:rsidRPr="00F806EE">
        <w:t xml:space="preserve"> </w:t>
      </w:r>
      <w:r w:rsidR="002B27BE" w:rsidRPr="00F806EE">
        <w:t xml:space="preserve">specified in this functional specification and the default </w:t>
      </w:r>
      <w:r w:rsidR="008C5B4B" w:rsidRPr="00F806EE">
        <w:t>settings are summarized in the</w:t>
      </w:r>
      <w:r w:rsidR="002B27BE" w:rsidRPr="00F806EE">
        <w:t xml:space="preserve"> file</w:t>
      </w:r>
      <w:r w:rsidR="008C5B4B" w:rsidRPr="00F806EE">
        <w:t>.</w:t>
      </w:r>
      <w:r w:rsidR="002B27BE" w:rsidRPr="00F806EE">
        <w:t xml:space="preserve"> This file is a supplement to this functional specification</w:t>
      </w:r>
      <w:r w:rsidR="007E13BA" w:rsidRPr="00F806EE">
        <w:t>.</w:t>
      </w:r>
      <w:r w:rsidR="002B27BE" w:rsidRPr="00F806EE">
        <w:t xml:space="preserve">  The BLIS CTA modules will be shipped to the Ford assembly plants with these default </w:t>
      </w:r>
      <w:r w:rsidR="00AC1742" w:rsidRPr="00F806EE">
        <w:t>values</w:t>
      </w:r>
      <w:r w:rsidR="00541853" w:rsidRPr="00F806EE">
        <w:t xml:space="preserve"> specified within the file</w:t>
      </w:r>
      <w:r w:rsidR="00E52959" w:rsidRPr="00F806EE">
        <w:t>.</w:t>
      </w:r>
      <w:r w:rsidR="00F057BF" w:rsidRPr="00F806EE">
        <w:t xml:space="preserve"> The global parameters in this</w:t>
      </w:r>
      <w:r w:rsidR="00D22318" w:rsidRPr="00F806EE">
        <w:t xml:space="preserve"> specification will feed the </w:t>
      </w:r>
      <w:r w:rsidR="00FD5BB2" w:rsidRPr="00F806EE">
        <w:t>IPMA_ADAS</w:t>
      </w:r>
      <w:r w:rsidR="00F057BF" w:rsidRPr="00F806EE">
        <w:t xml:space="preserve"> Part II. The Part II document will be used to derive the VSCS. The VSCS is used by the Ford Assembly Plant to down load the global parameter setting to the </w:t>
      </w:r>
      <w:r w:rsidR="00FD5BB2" w:rsidRPr="00F806EE">
        <w:t>IPMA_ADAS</w:t>
      </w:r>
      <w:r w:rsidR="00F057BF" w:rsidRPr="00F806EE">
        <w:t xml:space="preserve"> </w:t>
      </w:r>
      <w:r w:rsidR="00E52959" w:rsidRPr="00F806EE">
        <w:t xml:space="preserve"> </w:t>
      </w:r>
    </w:p>
    <w:tbl>
      <w:tblPr>
        <w:tblW w:w="88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40"/>
      </w:tblGrid>
      <w:tr w:rsidR="00E52959" w:rsidRPr="00F806EE" w14:paraId="1D9A7481" w14:textId="77777777" w:rsidTr="00C45E96">
        <w:tc>
          <w:tcPr>
            <w:tcW w:w="1440" w:type="dxa"/>
            <w:shd w:val="clear" w:color="auto" w:fill="auto"/>
            <w:tcMar>
              <w:left w:w="0" w:type="dxa"/>
              <w:right w:w="115" w:type="dxa"/>
            </w:tcMar>
          </w:tcPr>
          <w:p w14:paraId="6A7C0C75" w14:textId="77777777" w:rsidR="00E52959" w:rsidRPr="00F806EE" w:rsidRDefault="00E52959" w:rsidP="00AA643B">
            <w:pPr>
              <w:pStyle w:val="SpecTableTextBold"/>
              <w:widowControl w:val="0"/>
              <w:rPr>
                <w:rFonts w:ascii="Arial" w:hAnsi="Arial" w:cs="Arial"/>
                <w:color w:val="auto"/>
              </w:rPr>
            </w:pPr>
            <w:r w:rsidRPr="00F806EE">
              <w:rPr>
                <w:rFonts w:ascii="Arial" w:hAnsi="Arial" w:cs="Arial"/>
                <w:color w:val="auto"/>
              </w:rPr>
              <w:t>R: 12.1</w:t>
            </w:r>
          </w:p>
        </w:tc>
        <w:tc>
          <w:tcPr>
            <w:tcW w:w="7440" w:type="dxa"/>
            <w:shd w:val="clear" w:color="auto" w:fill="auto"/>
          </w:tcPr>
          <w:p w14:paraId="33F6C96F" w14:textId="7A2B05F7" w:rsidR="00E52959" w:rsidRPr="00F806EE" w:rsidRDefault="00E52959" w:rsidP="00D22318">
            <w:pPr>
              <w:pStyle w:val="SpecText"/>
              <w:ind w:left="0"/>
              <w:rPr>
                <w:rFonts w:cs="Arial"/>
              </w:rPr>
            </w:pPr>
            <w:r w:rsidRPr="00F806EE">
              <w:rPr>
                <w:rFonts w:cs="Arial"/>
              </w:rPr>
              <w:t xml:space="preserve">As a minimum, the global parameters </w:t>
            </w:r>
            <w:r w:rsidR="005E4E84" w:rsidRPr="00F806EE">
              <w:rPr>
                <w:rFonts w:cs="Arial"/>
              </w:rPr>
              <w:t>shall</w:t>
            </w:r>
            <w:r w:rsidRPr="00F806EE">
              <w:rPr>
                <w:rFonts w:cs="Arial"/>
              </w:rPr>
              <w:t xml:space="preserve"> consist of those found in the supplemental requirements document </w:t>
            </w:r>
            <w:r w:rsidR="006326D8" w:rsidRPr="00F806EE">
              <w:rPr>
                <w:rFonts w:cs="Arial"/>
              </w:rPr>
              <w:t>BLIS CTA RCTB</w:t>
            </w:r>
            <w:r w:rsidRPr="00F806EE">
              <w:rPr>
                <w:rFonts w:cs="Arial"/>
              </w:rPr>
              <w:t xml:space="preserve"> Global Parameter Specification</w:t>
            </w:r>
            <w:r w:rsidR="00D22318" w:rsidRPr="00F806EE">
              <w:rPr>
                <w:rFonts w:cs="Arial"/>
              </w:rPr>
              <w:t xml:space="preserve"> </w:t>
            </w:r>
            <w:r w:rsidR="006326D8" w:rsidRPr="00F806EE">
              <w:t>BLIS CTA RCTB M2 M3 Parameters DAT2p1 Ax.XLS</w:t>
            </w:r>
            <w:r w:rsidR="006326D8" w:rsidRPr="00F806EE">
              <w:rPr>
                <w:rFonts w:cs="Arial"/>
              </w:rPr>
              <w:t xml:space="preserve"> </w:t>
            </w:r>
            <w:r w:rsidRPr="00F806EE">
              <w:rPr>
                <w:rFonts w:cs="Arial"/>
              </w:rPr>
              <w:t xml:space="preserve">The parameters </w:t>
            </w:r>
            <w:r w:rsidR="005E4E84" w:rsidRPr="00F806EE">
              <w:rPr>
                <w:rFonts w:cs="Arial"/>
              </w:rPr>
              <w:t>shall</w:t>
            </w:r>
            <w:r w:rsidRPr="00F806EE">
              <w:rPr>
                <w:rFonts w:cs="Arial"/>
              </w:rPr>
              <w:t xml:space="preserve"> be designed to be </w:t>
            </w:r>
            <w:r w:rsidR="00AC1742" w:rsidRPr="00F806EE">
              <w:rPr>
                <w:rFonts w:cs="Arial"/>
              </w:rPr>
              <w:t>accessible</w:t>
            </w:r>
            <w:r w:rsidRPr="00F806EE">
              <w:rPr>
                <w:rFonts w:cs="Arial"/>
              </w:rPr>
              <w:t xml:space="preserve"> by EOL, Service, and/or Engineering as specified in the file.</w:t>
            </w:r>
            <w:r w:rsidR="0059017A" w:rsidRPr="00F806EE">
              <w:rPr>
                <w:rFonts w:cs="Arial"/>
              </w:rPr>
              <w:t xml:space="preserve"> Each global parameter in the file is assigned </w:t>
            </w:r>
            <w:r w:rsidR="009B3493" w:rsidRPr="00F806EE">
              <w:rPr>
                <w:rFonts w:cs="Arial"/>
              </w:rPr>
              <w:t>its</w:t>
            </w:r>
            <w:r w:rsidR="0059017A" w:rsidRPr="00F806EE">
              <w:rPr>
                <w:rFonts w:cs="Arial"/>
              </w:rPr>
              <w:t xml:space="preserve"> own requirement number with assigned DID/</w:t>
            </w:r>
            <w:r w:rsidR="006E5DC9" w:rsidRPr="00F806EE">
              <w:rPr>
                <w:rFonts w:cs="Arial"/>
              </w:rPr>
              <w:t xml:space="preserve"> (or </w:t>
            </w:r>
            <w:r w:rsidR="006326D8" w:rsidRPr="00F806EE">
              <w:rPr>
                <w:rFonts w:cs="Arial"/>
              </w:rPr>
              <w:t>NVM location</w:t>
            </w:r>
            <w:r w:rsidR="006E5DC9" w:rsidRPr="00F806EE">
              <w:rPr>
                <w:rFonts w:cs="Arial"/>
              </w:rPr>
              <w:t xml:space="preserve"> in SWP2). All M3 global parameters must be accessible by A2L</w:t>
            </w:r>
            <w:r w:rsidR="00385664" w:rsidRPr="00F806EE">
              <w:rPr>
                <w:rFonts w:cs="Arial"/>
              </w:rPr>
              <w:t>.</w:t>
            </w:r>
          </w:p>
        </w:tc>
      </w:tr>
      <w:tr w:rsidR="00E52959" w:rsidRPr="00F806EE" w14:paraId="5F579F27" w14:textId="77777777" w:rsidTr="00AA643B">
        <w:tc>
          <w:tcPr>
            <w:tcW w:w="1440" w:type="dxa"/>
            <w:shd w:val="clear" w:color="auto" w:fill="auto"/>
          </w:tcPr>
          <w:p w14:paraId="49742FC9" w14:textId="77777777" w:rsidR="00E52959" w:rsidRPr="00F806EE" w:rsidRDefault="00E52959" w:rsidP="00AA643B">
            <w:pPr>
              <w:pStyle w:val="SpecTableTextBold"/>
              <w:widowControl w:val="0"/>
              <w:rPr>
                <w:rFonts w:ascii="Arial" w:hAnsi="Arial" w:cs="Arial"/>
                <w:color w:val="auto"/>
              </w:rPr>
            </w:pPr>
            <w:r w:rsidRPr="00F806EE">
              <w:rPr>
                <w:rFonts w:ascii="Arial" w:hAnsi="Arial" w:cs="Arial"/>
                <w:color w:val="auto"/>
              </w:rPr>
              <w:t>R: 12.2</w:t>
            </w:r>
          </w:p>
        </w:tc>
        <w:tc>
          <w:tcPr>
            <w:tcW w:w="7440" w:type="dxa"/>
            <w:shd w:val="clear" w:color="auto" w:fill="auto"/>
          </w:tcPr>
          <w:p w14:paraId="095A1155" w14:textId="3B0EA6B9" w:rsidR="00E52959" w:rsidRPr="00F806EE" w:rsidRDefault="00E52959" w:rsidP="00AA643B">
            <w:pPr>
              <w:pStyle w:val="SpecText"/>
              <w:ind w:left="0"/>
              <w:rPr>
                <w:rFonts w:cs="Arial"/>
              </w:rPr>
            </w:pPr>
            <w:r w:rsidRPr="00F806EE">
              <w:rPr>
                <w:rFonts w:cs="Arial"/>
              </w:rPr>
              <w:t>Any additional parameters than those specified in the supplemental requirements document Global Parameter Specification</w:t>
            </w:r>
            <w:r w:rsidR="00D22318" w:rsidRPr="00F806EE">
              <w:rPr>
                <w:rFonts w:cs="Arial"/>
              </w:rPr>
              <w:t xml:space="preserve"> </w:t>
            </w:r>
            <w:r w:rsidR="00385664" w:rsidRPr="00F806EE">
              <w:t>BLIS CTA RCTB M2 M3 Parameters DAT2p1 Ax.XLS</w:t>
            </w:r>
            <w:r w:rsidR="00385664" w:rsidRPr="00F806EE">
              <w:rPr>
                <w:rFonts w:cs="Arial"/>
              </w:rPr>
              <w:t xml:space="preserve"> </w:t>
            </w:r>
            <w:r w:rsidRPr="00F806EE">
              <w:rPr>
                <w:rFonts w:cs="Arial"/>
              </w:rPr>
              <w:t xml:space="preserve">will be reviewed by FMC for inclusion and assigned </w:t>
            </w:r>
            <w:r w:rsidR="00AC1742" w:rsidRPr="00F806EE">
              <w:rPr>
                <w:rFonts w:cs="Arial"/>
              </w:rPr>
              <w:t>associability</w:t>
            </w:r>
            <w:r w:rsidRPr="00F806EE">
              <w:rPr>
                <w:rFonts w:cs="Arial"/>
              </w:rPr>
              <w:t>. This does not include Supplier only parameters.</w:t>
            </w:r>
          </w:p>
        </w:tc>
      </w:tr>
    </w:tbl>
    <w:p w14:paraId="3F817AA1" w14:textId="77777777" w:rsidR="00E52959" w:rsidRPr="00F806EE" w:rsidRDefault="00E52959" w:rsidP="002B27BE">
      <w:pPr>
        <w:pStyle w:val="SpecText"/>
      </w:pPr>
    </w:p>
    <w:p w14:paraId="654A35B2" w14:textId="77777777" w:rsidR="00834FCB" w:rsidRPr="00F806EE" w:rsidRDefault="00834FCB" w:rsidP="004305C4"/>
    <w:p w14:paraId="6AFAEB3E" w14:textId="77777777" w:rsidR="00441242" w:rsidRPr="00F806EE" w:rsidRDefault="00441242" w:rsidP="00837628">
      <w:pPr>
        <w:pStyle w:val="Heading1"/>
      </w:pPr>
      <w:bookmarkStart w:id="994" w:name="_Toc122236276"/>
      <w:bookmarkStart w:id="995" w:name="_Toc219520028"/>
      <w:bookmarkStart w:id="996" w:name="_Toc287967276"/>
      <w:bookmarkStart w:id="997" w:name="_Toc477868106"/>
      <w:bookmarkStart w:id="998" w:name="_Toc478374161"/>
      <w:bookmarkStart w:id="999" w:name="_Toc479599437"/>
      <w:bookmarkStart w:id="1000" w:name="_Toc479685365"/>
      <w:bookmarkStart w:id="1001" w:name="_Toc482103984"/>
      <w:bookmarkStart w:id="1002" w:name="_Toc482106231"/>
      <w:bookmarkStart w:id="1003" w:name="_Toc507580516"/>
      <w:bookmarkStart w:id="1004" w:name="_Toc51844792"/>
      <w:r w:rsidRPr="00F806EE">
        <w:t>Requirements/Specification Traceability</w:t>
      </w:r>
      <w:bookmarkEnd w:id="994"/>
      <w:bookmarkEnd w:id="995"/>
      <w:bookmarkEnd w:id="996"/>
      <w:bookmarkEnd w:id="997"/>
      <w:bookmarkEnd w:id="998"/>
      <w:bookmarkEnd w:id="999"/>
      <w:bookmarkEnd w:id="1000"/>
      <w:bookmarkEnd w:id="1001"/>
      <w:bookmarkEnd w:id="1002"/>
      <w:bookmarkEnd w:id="1003"/>
      <w:bookmarkEnd w:id="1004"/>
    </w:p>
    <w:p w14:paraId="371F93D9" w14:textId="77777777" w:rsidR="00E30DA2" w:rsidRPr="00F806EE" w:rsidRDefault="00E30DA2" w:rsidP="00E30DA2">
      <w:pPr>
        <w:rPr>
          <w:rFonts w:ascii="Arial" w:hAnsi="Arial" w:cs="Arial"/>
        </w:rPr>
      </w:pPr>
    </w:p>
    <w:p w14:paraId="5177BC14" w14:textId="77777777" w:rsidR="00E30DA2" w:rsidRPr="00F806EE" w:rsidRDefault="00E30DA2" w:rsidP="00837628">
      <w:pPr>
        <w:pStyle w:val="Heading2"/>
      </w:pPr>
      <w:bookmarkStart w:id="1005" w:name="_Toc219520029"/>
      <w:bookmarkStart w:id="1006" w:name="_Toc287967277"/>
      <w:bookmarkStart w:id="1007" w:name="_Toc477868107"/>
      <w:bookmarkStart w:id="1008" w:name="_Toc478374162"/>
      <w:bookmarkStart w:id="1009" w:name="_Toc479599438"/>
      <w:bookmarkStart w:id="1010" w:name="_Toc479685366"/>
      <w:bookmarkStart w:id="1011" w:name="_Toc482103985"/>
      <w:bookmarkStart w:id="1012" w:name="_Toc482106232"/>
      <w:bookmarkStart w:id="1013" w:name="_Toc507580517"/>
      <w:bookmarkStart w:id="1014" w:name="_Toc51844793"/>
      <w:bookmarkStart w:id="1015" w:name="_Toc40674824"/>
      <w:bookmarkStart w:id="1016" w:name="_Toc57022733"/>
      <w:bookmarkStart w:id="1017" w:name="_Toc61419046"/>
      <w:bookmarkStart w:id="1018" w:name="_Toc61775616"/>
      <w:bookmarkStart w:id="1019" w:name="_Toc62548213"/>
      <w:bookmarkStart w:id="1020" w:name="_Toc63476380"/>
      <w:bookmarkStart w:id="1021" w:name="_Toc68657576"/>
      <w:bookmarkStart w:id="1022" w:name="_Toc69088149"/>
      <w:bookmarkStart w:id="1023" w:name="_Toc71467835"/>
      <w:bookmarkStart w:id="1024" w:name="_Toc73265682"/>
      <w:bookmarkStart w:id="1025" w:name="_Toc73340872"/>
      <w:bookmarkStart w:id="1026" w:name="_Toc73408948"/>
      <w:bookmarkStart w:id="1027" w:name="_Toc73424995"/>
      <w:bookmarkStart w:id="1028" w:name="_Toc76268539"/>
      <w:bookmarkStart w:id="1029" w:name="_Toc76268319"/>
      <w:bookmarkStart w:id="1030" w:name="_Toc76270845"/>
      <w:bookmarkStart w:id="1031" w:name="_Toc76894397"/>
      <w:bookmarkStart w:id="1032" w:name="_Toc82307416"/>
      <w:bookmarkStart w:id="1033" w:name="_Toc82943410"/>
      <w:bookmarkStart w:id="1034" w:name="_Toc95802854"/>
      <w:bookmarkStart w:id="1035" w:name="_Toc96419493"/>
      <w:bookmarkStart w:id="1036" w:name="_Toc101846313"/>
      <w:bookmarkStart w:id="1037" w:name="_Toc112485430"/>
      <w:bookmarkStart w:id="1038" w:name="_Toc120004156"/>
      <w:r w:rsidRPr="00F806EE">
        <w:t>Functional Specification SDS Traceability</w:t>
      </w:r>
      <w:bookmarkEnd w:id="1005"/>
      <w:bookmarkEnd w:id="1006"/>
      <w:bookmarkEnd w:id="1007"/>
      <w:bookmarkEnd w:id="1008"/>
      <w:bookmarkEnd w:id="1009"/>
      <w:bookmarkEnd w:id="1010"/>
      <w:bookmarkEnd w:id="1011"/>
      <w:bookmarkEnd w:id="1012"/>
      <w:bookmarkEnd w:id="1013"/>
      <w:bookmarkEnd w:id="1014"/>
    </w:p>
    <w:p w14:paraId="797739B5" w14:textId="77777777" w:rsidR="00107DD5" w:rsidRPr="00F806EE" w:rsidRDefault="00107DD5" w:rsidP="00541853">
      <w:pPr>
        <w:ind w:left="1080"/>
        <w:rPr>
          <w:rFonts w:ascii="Arial" w:hAnsi="Arial" w:cs="Arial"/>
        </w:rPr>
      </w:pPr>
      <w:r w:rsidRPr="00F806EE">
        <w:rPr>
          <w:rFonts w:ascii="Arial" w:hAnsi="Arial" w:cs="Arial"/>
        </w:rPr>
        <w:t>See program specific FDVS &amp; Subsystem DVP&amp;R for other applicable requirements (Generic Body Module, Exterior Lighting, FMVSS/Regulatory, etc …)</w:t>
      </w:r>
    </w:p>
    <w:p w14:paraId="6DEDCAEA" w14:textId="77777777" w:rsidR="00E52959" w:rsidRPr="00F806EE" w:rsidRDefault="00E52959" w:rsidP="00541853">
      <w:pPr>
        <w:ind w:left="1080"/>
        <w:rPr>
          <w:rFonts w:ascii="Arial" w:hAnsi="Arial" w:cs="Arial"/>
        </w:rPr>
      </w:pPr>
    </w:p>
    <w:tbl>
      <w:tblPr>
        <w:tblW w:w="88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40"/>
      </w:tblGrid>
      <w:tr w:rsidR="00E52959" w:rsidRPr="00F806EE" w14:paraId="00781AFB" w14:textId="77777777" w:rsidTr="00C45E96">
        <w:tc>
          <w:tcPr>
            <w:tcW w:w="1440" w:type="dxa"/>
            <w:shd w:val="clear" w:color="auto" w:fill="auto"/>
            <w:tcMar>
              <w:left w:w="0" w:type="dxa"/>
              <w:right w:w="115" w:type="dxa"/>
            </w:tcMar>
          </w:tcPr>
          <w:p w14:paraId="568E5E14" w14:textId="77777777" w:rsidR="00E52959" w:rsidRPr="00F806EE" w:rsidRDefault="00E52959" w:rsidP="00AA643B">
            <w:pPr>
              <w:pStyle w:val="SpecTableTextBold"/>
              <w:widowControl w:val="0"/>
              <w:rPr>
                <w:rFonts w:ascii="Arial" w:hAnsi="Arial" w:cs="Arial"/>
                <w:color w:val="auto"/>
              </w:rPr>
            </w:pPr>
            <w:bookmarkStart w:id="1039" w:name="_Toc42938210"/>
            <w:bookmarkStart w:id="1040" w:name="_Toc57022734"/>
            <w:bookmarkStart w:id="1041" w:name="_Toc61419047"/>
            <w:bookmarkStart w:id="1042" w:name="_Toc61775617"/>
            <w:bookmarkStart w:id="1043" w:name="_Toc62548214"/>
            <w:bookmarkStart w:id="1044" w:name="_Toc63476381"/>
            <w:bookmarkStart w:id="1045" w:name="_Toc68657577"/>
            <w:bookmarkStart w:id="1046" w:name="_Toc69088150"/>
            <w:bookmarkStart w:id="1047" w:name="_Toc71467836"/>
            <w:bookmarkStart w:id="1048" w:name="_Toc73265683"/>
            <w:bookmarkStart w:id="1049" w:name="_Toc73340873"/>
            <w:bookmarkStart w:id="1050" w:name="_Toc73408949"/>
            <w:bookmarkStart w:id="1051" w:name="_Toc73424996"/>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r w:rsidRPr="00F806EE">
              <w:rPr>
                <w:rFonts w:ascii="Arial" w:hAnsi="Arial" w:cs="Arial"/>
                <w:color w:val="auto"/>
              </w:rPr>
              <w:t>R: 13.1</w:t>
            </w:r>
            <w:r w:rsidR="005E7D25" w:rsidRPr="00F806EE">
              <w:rPr>
                <w:rFonts w:ascii="Arial" w:hAnsi="Arial" w:cs="Arial"/>
                <w:color w:val="auto"/>
              </w:rPr>
              <w:t>.1</w:t>
            </w:r>
          </w:p>
        </w:tc>
        <w:tc>
          <w:tcPr>
            <w:tcW w:w="7440" w:type="dxa"/>
            <w:shd w:val="clear" w:color="auto" w:fill="auto"/>
          </w:tcPr>
          <w:p w14:paraId="2EBC14D6" w14:textId="1F70506D" w:rsidR="00E52959" w:rsidRPr="00F806EE" w:rsidRDefault="00E52959" w:rsidP="00AA643B">
            <w:pPr>
              <w:pStyle w:val="SpecText"/>
              <w:ind w:left="0"/>
              <w:rPr>
                <w:rFonts w:cs="Arial"/>
              </w:rPr>
            </w:pPr>
            <w:r w:rsidRPr="00F806EE">
              <w:rPr>
                <w:rFonts w:cs="Arial"/>
              </w:rPr>
              <w:t xml:space="preserve">The supplier </w:t>
            </w:r>
            <w:r w:rsidR="005E4E84" w:rsidRPr="00F806EE">
              <w:rPr>
                <w:rFonts w:cs="Arial"/>
              </w:rPr>
              <w:t>shall</w:t>
            </w:r>
            <w:r w:rsidRPr="00F806EE">
              <w:rPr>
                <w:rFonts w:cs="Arial"/>
              </w:rPr>
              <w:t xml:space="preserve"> provide an SDS Compliance Table for the SDSs listed in section 1.2.1 indicating whether the supplier </w:t>
            </w:r>
            <w:r w:rsidR="005E4E84" w:rsidRPr="00F806EE">
              <w:rPr>
                <w:rFonts w:cs="Arial"/>
              </w:rPr>
              <w:t>shall</w:t>
            </w:r>
            <w:r w:rsidRPr="00F806EE">
              <w:rPr>
                <w:rFonts w:cs="Arial"/>
              </w:rPr>
              <w:t xml:space="preserve"> comply, partial comply with </w:t>
            </w:r>
            <w:r w:rsidR="00AC1742" w:rsidRPr="00F806EE">
              <w:rPr>
                <w:rFonts w:cs="Arial"/>
              </w:rPr>
              <w:t>explanation</w:t>
            </w:r>
            <w:r w:rsidRPr="00F806EE">
              <w:rPr>
                <w:rFonts w:cs="Arial"/>
              </w:rPr>
              <w:t>, or does not comply to each requirement of this functional specification.</w:t>
            </w:r>
          </w:p>
        </w:tc>
      </w:tr>
    </w:tbl>
    <w:p w14:paraId="1AAFBC5E" w14:textId="77777777" w:rsidR="008356CE" w:rsidRPr="00F806EE" w:rsidRDefault="008356CE" w:rsidP="00E30DA2">
      <w:pPr>
        <w:rPr>
          <w:rFonts w:ascii="Arial" w:hAnsi="Arial" w:cs="Arial"/>
          <w:sz w:val="16"/>
          <w:szCs w:val="16"/>
        </w:rPr>
      </w:pPr>
    </w:p>
    <w:p w14:paraId="4E1DCB3D" w14:textId="77777777" w:rsidR="00E52959" w:rsidRPr="00F806EE" w:rsidRDefault="00E52959" w:rsidP="00E30DA2">
      <w:pPr>
        <w:rPr>
          <w:rFonts w:ascii="Arial" w:hAnsi="Arial" w:cs="Arial"/>
          <w:sz w:val="16"/>
          <w:szCs w:val="16"/>
        </w:rPr>
      </w:pPr>
    </w:p>
    <w:p w14:paraId="680AB6EE" w14:textId="77777777" w:rsidR="00E30DA2" w:rsidRPr="00F806EE" w:rsidRDefault="00E30DA2" w:rsidP="00837628">
      <w:pPr>
        <w:pStyle w:val="Heading2"/>
      </w:pPr>
      <w:bookmarkStart w:id="1052" w:name="_Toc76268540"/>
      <w:bookmarkStart w:id="1053" w:name="_Toc76268320"/>
      <w:bookmarkStart w:id="1054" w:name="_Toc76270846"/>
      <w:bookmarkStart w:id="1055" w:name="_Toc76894398"/>
      <w:bookmarkStart w:id="1056" w:name="_Toc82307417"/>
      <w:bookmarkStart w:id="1057" w:name="_Toc82943411"/>
      <w:bookmarkStart w:id="1058" w:name="_Toc95802855"/>
      <w:bookmarkStart w:id="1059" w:name="_Toc96419494"/>
      <w:bookmarkStart w:id="1060" w:name="_Toc101846314"/>
      <w:bookmarkStart w:id="1061" w:name="_Toc112485431"/>
      <w:bookmarkStart w:id="1062" w:name="_Toc120004157"/>
      <w:bookmarkStart w:id="1063" w:name="_Toc219520030"/>
      <w:bookmarkStart w:id="1064" w:name="_Toc287967278"/>
      <w:bookmarkStart w:id="1065" w:name="_Toc477868108"/>
      <w:bookmarkStart w:id="1066" w:name="_Toc478374163"/>
      <w:bookmarkStart w:id="1067" w:name="_Toc479599439"/>
      <w:bookmarkStart w:id="1068" w:name="_Toc479685367"/>
      <w:bookmarkStart w:id="1069" w:name="_Toc482103986"/>
      <w:bookmarkStart w:id="1070" w:name="_Toc482106233"/>
      <w:bookmarkStart w:id="1071" w:name="_Toc507580518"/>
      <w:bookmarkStart w:id="1072" w:name="_Toc51844794"/>
      <w:r w:rsidRPr="00F806EE">
        <w:t>Functional Specification Requirements Traceability</w:t>
      </w:r>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p>
    <w:p w14:paraId="7E18A525" w14:textId="77777777" w:rsidR="00367D9A" w:rsidRPr="00F806EE" w:rsidRDefault="00367D9A" w:rsidP="00E52959">
      <w:pPr>
        <w:ind w:left="1080"/>
        <w:rPr>
          <w:rFonts w:ascii="Arial" w:hAnsi="Arial" w:cs="Arial"/>
          <w:sz w:val="18"/>
          <w:szCs w:val="18"/>
        </w:rPr>
      </w:pPr>
      <w:r w:rsidRPr="00F806EE">
        <w:rPr>
          <w:rFonts w:ascii="Arial" w:hAnsi="Arial" w:cs="Arial"/>
          <w:sz w:val="18"/>
          <w:szCs w:val="18"/>
        </w:rPr>
        <w:t>The functional specifications requirements</w:t>
      </w:r>
      <w:r w:rsidR="00E52959" w:rsidRPr="00F806EE">
        <w:rPr>
          <w:rFonts w:ascii="Arial" w:hAnsi="Arial" w:cs="Arial"/>
          <w:sz w:val="18"/>
          <w:szCs w:val="18"/>
        </w:rPr>
        <w:t xml:space="preserve"> will </w:t>
      </w:r>
      <w:r w:rsidRPr="00F806EE">
        <w:rPr>
          <w:rFonts w:ascii="Arial" w:hAnsi="Arial" w:cs="Arial"/>
          <w:sz w:val="18"/>
          <w:szCs w:val="18"/>
        </w:rPr>
        <w:t>be traced to a compliance matrix showing the supplier compliance for each requirement and shall be traced to a DV. The supplier is responsible for the compliance matrix and both the supplier and Ford D&amp;R will complete the DV trace matrix.</w:t>
      </w:r>
    </w:p>
    <w:p w14:paraId="128470BC" w14:textId="77777777" w:rsidR="00367D9A" w:rsidRPr="00F806EE" w:rsidRDefault="00367D9A" w:rsidP="00367D9A">
      <w:pPr>
        <w:ind w:left="576"/>
        <w:rPr>
          <w:rFonts w:ascii="Arial" w:hAnsi="Arial" w:cs="Arial"/>
        </w:rPr>
      </w:pPr>
    </w:p>
    <w:tbl>
      <w:tblPr>
        <w:tblW w:w="8880"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40"/>
      </w:tblGrid>
      <w:tr w:rsidR="00367D9A" w:rsidRPr="00F806EE" w14:paraId="1FBDC296" w14:textId="77777777" w:rsidTr="003B237E">
        <w:tc>
          <w:tcPr>
            <w:tcW w:w="1440" w:type="dxa"/>
            <w:shd w:val="clear" w:color="auto" w:fill="auto"/>
            <w:tcMar>
              <w:left w:w="0" w:type="dxa"/>
              <w:right w:w="115" w:type="dxa"/>
            </w:tcMar>
          </w:tcPr>
          <w:p w14:paraId="7DE58C2C" w14:textId="77777777" w:rsidR="00367D9A" w:rsidRPr="00F806EE" w:rsidRDefault="00367D9A" w:rsidP="00AA643B">
            <w:pPr>
              <w:pStyle w:val="SpecTableTextBold"/>
              <w:widowControl w:val="0"/>
              <w:rPr>
                <w:rFonts w:ascii="Arial" w:hAnsi="Arial" w:cs="Arial"/>
                <w:color w:val="auto"/>
              </w:rPr>
            </w:pPr>
            <w:r w:rsidRPr="00F806EE">
              <w:rPr>
                <w:rFonts w:ascii="Arial" w:hAnsi="Arial" w:cs="Arial"/>
                <w:color w:val="auto"/>
              </w:rPr>
              <w:t xml:space="preserve">R: </w:t>
            </w:r>
            <w:r w:rsidR="00B42B12" w:rsidRPr="00F806EE">
              <w:rPr>
                <w:rFonts w:ascii="Arial" w:hAnsi="Arial" w:cs="Arial"/>
                <w:color w:val="auto"/>
              </w:rPr>
              <w:t>13</w:t>
            </w:r>
            <w:r w:rsidRPr="00F806EE">
              <w:rPr>
                <w:rFonts w:ascii="Arial" w:hAnsi="Arial" w:cs="Arial"/>
                <w:color w:val="auto"/>
              </w:rPr>
              <w:t>.</w:t>
            </w:r>
            <w:r w:rsidR="005E7D25" w:rsidRPr="00F806EE">
              <w:rPr>
                <w:rFonts w:ascii="Arial" w:hAnsi="Arial" w:cs="Arial"/>
                <w:color w:val="auto"/>
              </w:rPr>
              <w:t>2.1</w:t>
            </w:r>
          </w:p>
        </w:tc>
        <w:tc>
          <w:tcPr>
            <w:tcW w:w="7440" w:type="dxa"/>
            <w:shd w:val="clear" w:color="auto" w:fill="auto"/>
          </w:tcPr>
          <w:p w14:paraId="6A3F76CF" w14:textId="684F890A" w:rsidR="00367D9A" w:rsidRPr="00F806EE" w:rsidRDefault="00B42B12" w:rsidP="00AA643B">
            <w:pPr>
              <w:pStyle w:val="SpecText"/>
              <w:ind w:left="0"/>
              <w:rPr>
                <w:rFonts w:cs="Arial"/>
              </w:rPr>
            </w:pPr>
            <w:r w:rsidRPr="00F806EE">
              <w:rPr>
                <w:rFonts w:cs="Arial"/>
              </w:rPr>
              <w:t xml:space="preserve">A compliance matrix </w:t>
            </w:r>
            <w:r w:rsidR="005E4E84" w:rsidRPr="00F806EE">
              <w:rPr>
                <w:rFonts w:cs="Arial"/>
              </w:rPr>
              <w:t>shall</w:t>
            </w:r>
            <w:r w:rsidRPr="00F806EE">
              <w:rPr>
                <w:rFonts w:cs="Arial"/>
              </w:rPr>
              <w:t xml:space="preserve"> be </w:t>
            </w:r>
            <w:r w:rsidR="00AC1742" w:rsidRPr="00F806EE">
              <w:rPr>
                <w:rFonts w:cs="Arial"/>
              </w:rPr>
              <w:t>generated</w:t>
            </w:r>
            <w:r w:rsidRPr="00F806EE">
              <w:rPr>
                <w:rFonts w:cs="Arial"/>
              </w:rPr>
              <w:t xml:space="preserve"> by the supplier indicating compliance, partial compliance with </w:t>
            </w:r>
            <w:r w:rsidR="00AC1742" w:rsidRPr="00F806EE">
              <w:rPr>
                <w:rFonts w:cs="Arial"/>
              </w:rPr>
              <w:t>explanation</w:t>
            </w:r>
            <w:r w:rsidRPr="00F806EE">
              <w:rPr>
                <w:rFonts w:cs="Arial"/>
              </w:rPr>
              <w:t xml:space="preserve">, or does not comply </w:t>
            </w:r>
            <w:r w:rsidR="00137F69" w:rsidRPr="00F806EE">
              <w:rPr>
                <w:rFonts w:cs="Arial"/>
              </w:rPr>
              <w:t>with</w:t>
            </w:r>
            <w:r w:rsidRPr="00F806EE">
              <w:rPr>
                <w:rFonts w:cs="Arial"/>
              </w:rPr>
              <w:t xml:space="preserve"> each requirement of this functional specification. This applies to any supplemental document to this specification and SDS requirement.</w:t>
            </w:r>
          </w:p>
        </w:tc>
      </w:tr>
      <w:tr w:rsidR="00367D9A" w:rsidRPr="00F806EE" w14:paraId="6BDEEBCC" w14:textId="77777777" w:rsidTr="00AA643B">
        <w:tc>
          <w:tcPr>
            <w:tcW w:w="1440" w:type="dxa"/>
            <w:shd w:val="clear" w:color="auto" w:fill="auto"/>
          </w:tcPr>
          <w:p w14:paraId="4DDEB0BC" w14:textId="77777777" w:rsidR="00367D9A" w:rsidRPr="00F806EE" w:rsidRDefault="00367D9A" w:rsidP="00AA643B">
            <w:pPr>
              <w:pStyle w:val="SpecTableTextBold"/>
              <w:widowControl w:val="0"/>
              <w:rPr>
                <w:rFonts w:ascii="Arial" w:hAnsi="Arial" w:cs="Arial"/>
                <w:color w:val="auto"/>
              </w:rPr>
            </w:pPr>
            <w:r w:rsidRPr="00F806EE">
              <w:rPr>
                <w:rFonts w:ascii="Arial" w:hAnsi="Arial" w:cs="Arial"/>
                <w:color w:val="auto"/>
              </w:rPr>
              <w:lastRenderedPageBreak/>
              <w:t xml:space="preserve">R: </w:t>
            </w:r>
            <w:r w:rsidR="00B42B12" w:rsidRPr="00F806EE">
              <w:rPr>
                <w:rFonts w:ascii="Arial" w:hAnsi="Arial" w:cs="Arial"/>
                <w:color w:val="auto"/>
              </w:rPr>
              <w:t>13</w:t>
            </w:r>
            <w:r w:rsidRPr="00F806EE">
              <w:rPr>
                <w:rFonts w:ascii="Arial" w:hAnsi="Arial" w:cs="Arial"/>
                <w:color w:val="auto"/>
              </w:rPr>
              <w:t>.2</w:t>
            </w:r>
            <w:r w:rsidR="005E7D25" w:rsidRPr="00F806EE">
              <w:rPr>
                <w:rFonts w:ascii="Arial" w:hAnsi="Arial" w:cs="Arial"/>
                <w:color w:val="auto"/>
              </w:rPr>
              <w:t>.2</w:t>
            </w:r>
          </w:p>
        </w:tc>
        <w:tc>
          <w:tcPr>
            <w:tcW w:w="7440" w:type="dxa"/>
            <w:shd w:val="clear" w:color="auto" w:fill="auto"/>
          </w:tcPr>
          <w:p w14:paraId="732EF7A2" w14:textId="4F8B19E5" w:rsidR="00367D9A" w:rsidRPr="00F806EE" w:rsidRDefault="00B42B12" w:rsidP="00820BD0">
            <w:pPr>
              <w:pStyle w:val="SpecText"/>
              <w:ind w:left="0"/>
              <w:rPr>
                <w:rFonts w:cs="Arial"/>
              </w:rPr>
            </w:pPr>
            <w:r w:rsidRPr="00F806EE">
              <w:rPr>
                <w:rFonts w:cs="Arial"/>
              </w:rPr>
              <w:t xml:space="preserve">The supplier and Ford D&amp;R </w:t>
            </w:r>
            <w:r w:rsidR="005E4E84" w:rsidRPr="00F806EE">
              <w:rPr>
                <w:rFonts w:cs="Arial"/>
              </w:rPr>
              <w:t>shall</w:t>
            </w:r>
            <w:r w:rsidRPr="00F806EE">
              <w:rPr>
                <w:rFonts w:cs="Arial"/>
              </w:rPr>
              <w:t xml:space="preserve"> align each functional specification requirement to </w:t>
            </w:r>
            <w:r w:rsidR="00137F69" w:rsidRPr="00F806EE">
              <w:rPr>
                <w:rFonts w:cs="Arial"/>
              </w:rPr>
              <w:t>its</w:t>
            </w:r>
            <w:r w:rsidRPr="00F806EE">
              <w:rPr>
                <w:rFonts w:cs="Arial"/>
              </w:rPr>
              <w:t xml:space="preserve"> DV test. The DV test can be a vehicle level test, Ford breadboard test, supplier breadboard test, vehicle program test, etc. </w:t>
            </w:r>
          </w:p>
        </w:tc>
      </w:tr>
    </w:tbl>
    <w:p w14:paraId="6208EB2A" w14:textId="77777777" w:rsidR="00367D9A" w:rsidRPr="00F806EE" w:rsidRDefault="00367D9A" w:rsidP="00367D9A">
      <w:pPr>
        <w:ind w:left="576"/>
        <w:rPr>
          <w:rFonts w:ascii="Arial" w:hAnsi="Arial" w:cs="Arial"/>
          <w:color w:val="FF9900"/>
        </w:rPr>
      </w:pPr>
    </w:p>
    <w:p w14:paraId="0B32A66B" w14:textId="77777777" w:rsidR="00EB28D2" w:rsidRPr="00F806EE" w:rsidRDefault="00E30DA2" w:rsidP="00FA6129">
      <w:pPr>
        <w:rPr>
          <w:lang w:val="en-GB"/>
        </w:rPr>
      </w:pPr>
      <w:r w:rsidRPr="00F806EE">
        <w:rPr>
          <w:rFonts w:ascii="Arial" w:hAnsi="Arial" w:cs="Arial"/>
        </w:rPr>
        <w:br w:type="page"/>
      </w:r>
      <w:bookmarkStart w:id="1073" w:name="_Toc122236278"/>
      <w:bookmarkEnd w:id="1073"/>
    </w:p>
    <w:p w14:paraId="31270986" w14:textId="77777777" w:rsidR="005E1CF8" w:rsidRPr="00F806EE" w:rsidRDefault="005E1CF8" w:rsidP="00837628">
      <w:pPr>
        <w:pStyle w:val="Heading1"/>
        <w:rPr>
          <w:lang w:val="en-US"/>
        </w:rPr>
      </w:pPr>
      <w:bookmarkStart w:id="1074" w:name="_Toc95802857"/>
      <w:bookmarkStart w:id="1075" w:name="_Toc101846316"/>
      <w:bookmarkStart w:id="1076" w:name="_Toc122236279"/>
      <w:bookmarkStart w:id="1077" w:name="_Toc219520031"/>
      <w:bookmarkStart w:id="1078" w:name="_Toc287967279"/>
      <w:bookmarkStart w:id="1079" w:name="_Toc477868109"/>
      <w:bookmarkStart w:id="1080" w:name="_Toc478374164"/>
      <w:bookmarkStart w:id="1081" w:name="_Toc479599440"/>
      <w:bookmarkStart w:id="1082" w:name="_Toc479685368"/>
      <w:bookmarkStart w:id="1083" w:name="_Toc482103987"/>
      <w:bookmarkStart w:id="1084" w:name="_Toc482106234"/>
      <w:bookmarkStart w:id="1085" w:name="_Toc507580519"/>
      <w:bookmarkStart w:id="1086" w:name="_Toc51844795"/>
      <w:r w:rsidRPr="00F806EE">
        <w:rPr>
          <w:lang w:val="en-US"/>
        </w:rPr>
        <w:lastRenderedPageBreak/>
        <w:t xml:space="preserve">Appendix </w:t>
      </w:r>
      <w:r w:rsidR="00E52959" w:rsidRPr="00F806EE">
        <w:rPr>
          <w:lang w:val="en-US"/>
        </w:rPr>
        <w:t>A</w:t>
      </w:r>
      <w:r w:rsidRPr="00F806EE">
        <w:rPr>
          <w:lang w:val="en-US"/>
        </w:rPr>
        <w:t>: Revision History/Change Log</w:t>
      </w:r>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60862CA2" w14:textId="7CE44F79" w:rsidR="008263E9" w:rsidRPr="00F806EE" w:rsidRDefault="00820BD0" w:rsidP="007002A9">
      <w:pPr>
        <w:ind w:left="1080"/>
        <w:rPr>
          <w:rFonts w:ascii="Arial" w:hAnsi="Arial" w:cs="Arial"/>
          <w:sz w:val="18"/>
          <w:szCs w:val="18"/>
          <w:lang w:val="en-GB"/>
        </w:rPr>
      </w:pPr>
      <w:r w:rsidRPr="00F806EE">
        <w:rPr>
          <w:rFonts w:ascii="Arial" w:hAnsi="Arial" w:cs="Arial"/>
          <w:sz w:val="18"/>
          <w:szCs w:val="18"/>
          <w:lang w:val="en-GB"/>
        </w:rPr>
        <w:t xml:space="preserve">A revision history of </w:t>
      </w:r>
      <w:r w:rsidR="00541853" w:rsidRPr="00F806EE">
        <w:rPr>
          <w:rFonts w:ascii="Arial" w:hAnsi="Arial" w:cs="Arial"/>
          <w:sz w:val="18"/>
          <w:szCs w:val="18"/>
          <w:lang w:val="en-GB"/>
        </w:rPr>
        <w:t>specification</w:t>
      </w:r>
      <w:r w:rsidRPr="00F806EE">
        <w:rPr>
          <w:rFonts w:ascii="Arial" w:hAnsi="Arial" w:cs="Arial"/>
          <w:sz w:val="18"/>
          <w:szCs w:val="18"/>
          <w:lang w:val="en-GB"/>
        </w:rPr>
        <w:t xml:space="preserve"> changes shall</w:t>
      </w:r>
      <w:r w:rsidR="00B6262B" w:rsidRPr="00F806EE">
        <w:rPr>
          <w:rFonts w:ascii="Arial" w:hAnsi="Arial" w:cs="Arial"/>
          <w:sz w:val="18"/>
          <w:szCs w:val="18"/>
          <w:lang w:val="en-GB"/>
        </w:rPr>
        <w:t xml:space="preserve"> begin</w:t>
      </w:r>
      <w:r w:rsidR="00541853" w:rsidRPr="00F806EE">
        <w:rPr>
          <w:rFonts w:ascii="Arial" w:hAnsi="Arial" w:cs="Arial"/>
          <w:sz w:val="18"/>
          <w:szCs w:val="18"/>
          <w:lang w:val="en-GB"/>
        </w:rPr>
        <w:t xml:space="preserve"> </w:t>
      </w:r>
      <w:r w:rsidR="00B6262B" w:rsidRPr="00F806EE">
        <w:rPr>
          <w:rFonts w:ascii="Arial" w:hAnsi="Arial" w:cs="Arial"/>
          <w:sz w:val="18"/>
          <w:szCs w:val="18"/>
          <w:lang w:val="en-GB"/>
        </w:rPr>
        <w:t xml:space="preserve">at </w:t>
      </w:r>
      <w:r w:rsidRPr="00F806EE">
        <w:rPr>
          <w:rFonts w:ascii="Arial" w:hAnsi="Arial" w:cs="Arial"/>
          <w:sz w:val="18"/>
          <w:szCs w:val="18"/>
          <w:lang w:val="en-GB"/>
        </w:rPr>
        <w:t xml:space="preserve">FS </w:t>
      </w:r>
      <w:r w:rsidR="00B6262B" w:rsidRPr="00F806EE">
        <w:rPr>
          <w:rFonts w:ascii="Arial" w:hAnsi="Arial" w:cs="Arial"/>
          <w:sz w:val="18"/>
          <w:szCs w:val="18"/>
          <w:lang w:val="en-GB"/>
        </w:rPr>
        <w:t xml:space="preserve">rev </w:t>
      </w:r>
      <w:r w:rsidR="007002A9" w:rsidRPr="00F806EE">
        <w:rPr>
          <w:rFonts w:ascii="Arial" w:hAnsi="Arial" w:cs="Arial"/>
          <w:sz w:val="18"/>
          <w:szCs w:val="18"/>
          <w:lang w:val="en-GB"/>
        </w:rPr>
        <w:t>A</w:t>
      </w:r>
      <w:r w:rsidR="00E47AF0" w:rsidRPr="00F806EE">
        <w:rPr>
          <w:rFonts w:ascii="Arial" w:hAnsi="Arial" w:cs="Arial"/>
          <w:sz w:val="18"/>
          <w:szCs w:val="18"/>
          <w:lang w:val="en-GB"/>
        </w:rPr>
        <w:t>A.</w:t>
      </w:r>
    </w:p>
    <w:p w14:paraId="2BEABE5C" w14:textId="4D49F94D" w:rsidR="0004326B" w:rsidRPr="00F806EE" w:rsidRDefault="0004326B" w:rsidP="00B97709"/>
    <w:tbl>
      <w:tblPr>
        <w:tblW w:w="954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0A0" w:firstRow="1" w:lastRow="0" w:firstColumn="1" w:lastColumn="0" w:noHBand="0" w:noVBand="0"/>
      </w:tblPr>
      <w:tblGrid>
        <w:gridCol w:w="1254"/>
        <w:gridCol w:w="1015"/>
        <w:gridCol w:w="5324"/>
        <w:gridCol w:w="1948"/>
      </w:tblGrid>
      <w:tr w:rsidR="0004326B" w:rsidRPr="00F806EE" w14:paraId="0E9ED11B" w14:textId="77777777" w:rsidTr="0004326B">
        <w:trPr>
          <w:cantSplit/>
          <w:trHeight w:val="417"/>
          <w:tblHeader/>
          <w:jc w:val="center"/>
        </w:trPr>
        <w:tc>
          <w:tcPr>
            <w:tcW w:w="1254" w:type="dxa"/>
            <w:tcBorders>
              <w:bottom w:val="single" w:sz="6" w:space="0" w:color="000000"/>
            </w:tcBorders>
            <w:shd w:val="pct10" w:color="auto" w:fill="FFFF00"/>
            <w:vAlign w:val="center"/>
          </w:tcPr>
          <w:p w14:paraId="6F2686B7" w14:textId="77777777" w:rsidR="0004326B" w:rsidRPr="00F806EE" w:rsidRDefault="0004326B" w:rsidP="0004326B">
            <w:pPr>
              <w:widowControl/>
              <w:jc w:val="center"/>
              <w:rPr>
                <w:rFonts w:ascii="Arial" w:hAnsi="Arial" w:cs="Arial"/>
                <w:b/>
                <w:color w:val="000000"/>
                <w:sz w:val="16"/>
                <w:szCs w:val="16"/>
              </w:rPr>
            </w:pPr>
            <w:r w:rsidRPr="00F806EE">
              <w:rPr>
                <w:rFonts w:ascii="Arial" w:hAnsi="Arial" w:cs="Arial"/>
                <w:b/>
                <w:color w:val="000000"/>
                <w:sz w:val="16"/>
                <w:szCs w:val="16"/>
              </w:rPr>
              <w:t>Date</w:t>
            </w:r>
          </w:p>
        </w:tc>
        <w:tc>
          <w:tcPr>
            <w:tcW w:w="1015" w:type="dxa"/>
            <w:tcBorders>
              <w:bottom w:val="single" w:sz="6" w:space="0" w:color="000000"/>
            </w:tcBorders>
            <w:shd w:val="pct10" w:color="auto" w:fill="FFFF00"/>
            <w:vAlign w:val="center"/>
          </w:tcPr>
          <w:p w14:paraId="340B1FEE" w14:textId="77777777" w:rsidR="0004326B" w:rsidRPr="00F806EE" w:rsidRDefault="0004326B" w:rsidP="0004326B">
            <w:pPr>
              <w:widowControl/>
              <w:jc w:val="center"/>
              <w:rPr>
                <w:rFonts w:ascii="Arial" w:hAnsi="Arial" w:cs="Arial"/>
                <w:b/>
                <w:color w:val="000000"/>
                <w:sz w:val="16"/>
                <w:szCs w:val="16"/>
              </w:rPr>
            </w:pPr>
            <w:r w:rsidRPr="00F806EE">
              <w:rPr>
                <w:rFonts w:ascii="Arial" w:hAnsi="Arial" w:cs="Arial"/>
                <w:b/>
                <w:color w:val="000000"/>
                <w:sz w:val="16"/>
                <w:szCs w:val="16"/>
              </w:rPr>
              <w:t>Revision</w:t>
            </w:r>
          </w:p>
        </w:tc>
        <w:tc>
          <w:tcPr>
            <w:tcW w:w="5324" w:type="dxa"/>
            <w:tcBorders>
              <w:bottom w:val="single" w:sz="6" w:space="0" w:color="000000"/>
            </w:tcBorders>
            <w:shd w:val="pct10" w:color="auto" w:fill="FFFF00"/>
            <w:vAlign w:val="center"/>
          </w:tcPr>
          <w:p w14:paraId="29D4B445" w14:textId="77777777" w:rsidR="0004326B" w:rsidRPr="00F806EE" w:rsidRDefault="0004326B" w:rsidP="0004326B">
            <w:pPr>
              <w:widowControl/>
              <w:jc w:val="center"/>
              <w:rPr>
                <w:rFonts w:ascii="Arial" w:hAnsi="Arial" w:cs="Arial"/>
                <w:b/>
                <w:color w:val="000000"/>
                <w:sz w:val="16"/>
                <w:szCs w:val="16"/>
              </w:rPr>
            </w:pPr>
            <w:r w:rsidRPr="00F806EE">
              <w:rPr>
                <w:rFonts w:ascii="Arial" w:hAnsi="Arial" w:cs="Arial"/>
                <w:b/>
                <w:color w:val="000000"/>
                <w:sz w:val="16"/>
                <w:szCs w:val="16"/>
              </w:rPr>
              <w:t>Summary of Change</w:t>
            </w:r>
          </w:p>
        </w:tc>
        <w:tc>
          <w:tcPr>
            <w:tcW w:w="1948" w:type="dxa"/>
            <w:tcBorders>
              <w:bottom w:val="single" w:sz="6" w:space="0" w:color="000000"/>
            </w:tcBorders>
            <w:shd w:val="pct10" w:color="auto" w:fill="FFFF00"/>
            <w:vAlign w:val="center"/>
          </w:tcPr>
          <w:p w14:paraId="6014877E" w14:textId="77777777" w:rsidR="0004326B" w:rsidRPr="00F806EE" w:rsidRDefault="0004326B" w:rsidP="0004326B">
            <w:pPr>
              <w:widowControl/>
              <w:jc w:val="center"/>
              <w:rPr>
                <w:rFonts w:ascii="Arial" w:hAnsi="Arial" w:cs="Arial"/>
                <w:b/>
                <w:color w:val="000000"/>
                <w:sz w:val="16"/>
                <w:szCs w:val="16"/>
              </w:rPr>
            </w:pPr>
            <w:r w:rsidRPr="00F806EE">
              <w:rPr>
                <w:rFonts w:ascii="Arial" w:hAnsi="Arial" w:cs="Arial"/>
                <w:b/>
                <w:color w:val="000000"/>
                <w:sz w:val="16"/>
                <w:szCs w:val="16"/>
              </w:rPr>
              <w:t>Creator / Reviewer</w:t>
            </w:r>
          </w:p>
        </w:tc>
      </w:tr>
      <w:tr w:rsidR="0004326B" w:rsidRPr="00F806EE" w14:paraId="23C937DE" w14:textId="77777777" w:rsidTr="0004326B">
        <w:trPr>
          <w:cantSplit/>
          <w:tblHeader/>
          <w:jc w:val="center"/>
        </w:trPr>
        <w:tc>
          <w:tcPr>
            <w:tcW w:w="1254" w:type="dxa"/>
            <w:vAlign w:val="center"/>
          </w:tcPr>
          <w:p w14:paraId="7DC8B499" w14:textId="3821E161" w:rsidR="0004326B" w:rsidRPr="00F806EE" w:rsidRDefault="00E47AF0" w:rsidP="0004326B">
            <w:pPr>
              <w:widowControl/>
              <w:jc w:val="center"/>
              <w:rPr>
                <w:rFonts w:ascii="Arial" w:hAnsi="Arial" w:cs="Arial"/>
                <w:color w:val="000000"/>
                <w:sz w:val="14"/>
                <w:szCs w:val="14"/>
              </w:rPr>
            </w:pPr>
            <w:r w:rsidRPr="00F806EE">
              <w:rPr>
                <w:rFonts w:ascii="Arial" w:hAnsi="Arial" w:cs="Arial"/>
                <w:color w:val="000000"/>
                <w:sz w:val="14"/>
                <w:szCs w:val="14"/>
              </w:rPr>
              <w:t>24Sep</w:t>
            </w:r>
            <w:r w:rsidR="00564C43" w:rsidRPr="00F806EE">
              <w:rPr>
                <w:rFonts w:ascii="Arial" w:hAnsi="Arial" w:cs="Arial"/>
                <w:color w:val="000000"/>
                <w:sz w:val="14"/>
                <w:szCs w:val="14"/>
              </w:rPr>
              <w:t xml:space="preserve"> 20</w:t>
            </w:r>
            <w:r w:rsidR="0081399E" w:rsidRPr="00F806EE">
              <w:rPr>
                <w:rFonts w:ascii="Arial" w:hAnsi="Arial" w:cs="Arial"/>
                <w:color w:val="000000"/>
                <w:sz w:val="14"/>
                <w:szCs w:val="14"/>
              </w:rPr>
              <w:t>20</w:t>
            </w:r>
          </w:p>
        </w:tc>
        <w:tc>
          <w:tcPr>
            <w:tcW w:w="1015" w:type="dxa"/>
            <w:vAlign w:val="center"/>
          </w:tcPr>
          <w:p w14:paraId="17C54FD7" w14:textId="15699DA9" w:rsidR="0004326B" w:rsidRPr="00F806EE" w:rsidRDefault="00062EF5" w:rsidP="0004326B">
            <w:pPr>
              <w:widowControl/>
              <w:jc w:val="center"/>
              <w:rPr>
                <w:rFonts w:ascii="Arial" w:hAnsi="Arial" w:cs="Arial"/>
                <w:color w:val="000000"/>
                <w:sz w:val="14"/>
                <w:szCs w:val="14"/>
              </w:rPr>
            </w:pPr>
            <w:r w:rsidRPr="00F806EE">
              <w:rPr>
                <w:rFonts w:ascii="Arial" w:hAnsi="Arial" w:cs="Arial"/>
                <w:color w:val="000000"/>
                <w:sz w:val="14"/>
                <w:szCs w:val="14"/>
              </w:rPr>
              <w:t>AA</w:t>
            </w:r>
          </w:p>
        </w:tc>
        <w:tc>
          <w:tcPr>
            <w:tcW w:w="5324" w:type="dxa"/>
          </w:tcPr>
          <w:p w14:paraId="53EF5627" w14:textId="764508D5" w:rsidR="005015A4" w:rsidRPr="00F806EE" w:rsidRDefault="0004326B" w:rsidP="0004326B">
            <w:pPr>
              <w:widowControl/>
              <w:rPr>
                <w:rFonts w:ascii="Arial" w:hAnsi="Arial" w:cs="Arial"/>
                <w:color w:val="000000"/>
                <w:sz w:val="14"/>
                <w:szCs w:val="14"/>
              </w:rPr>
            </w:pPr>
            <w:r w:rsidRPr="00F806EE">
              <w:rPr>
                <w:rFonts w:ascii="Arial" w:hAnsi="Arial" w:cs="Arial"/>
                <w:color w:val="000000"/>
                <w:sz w:val="14"/>
                <w:szCs w:val="14"/>
              </w:rPr>
              <w:t>INITIAL RELEASE for</w:t>
            </w:r>
            <w:r w:rsidR="0081399E" w:rsidRPr="00F806EE">
              <w:rPr>
                <w:rFonts w:ascii="Arial" w:hAnsi="Arial" w:cs="Arial"/>
                <w:color w:val="000000"/>
                <w:sz w:val="14"/>
                <w:szCs w:val="14"/>
              </w:rPr>
              <w:t xml:space="preserve"> DAT2.1</w:t>
            </w:r>
            <w:r w:rsidR="00173606" w:rsidRPr="00F806EE">
              <w:rPr>
                <w:rFonts w:ascii="Arial" w:hAnsi="Arial" w:cs="Arial"/>
                <w:color w:val="000000"/>
                <w:sz w:val="14"/>
                <w:szCs w:val="14"/>
              </w:rPr>
              <w:t xml:space="preserve"> based on DAT2.0 version AE.</w:t>
            </w:r>
          </w:p>
          <w:p w14:paraId="0F53EDE2" w14:textId="77777777" w:rsidR="005015A4" w:rsidRPr="00F806EE" w:rsidRDefault="005015A4" w:rsidP="0004326B">
            <w:pPr>
              <w:widowControl/>
              <w:rPr>
                <w:rFonts w:ascii="Arial" w:hAnsi="Arial" w:cs="Arial"/>
                <w:color w:val="000000"/>
                <w:sz w:val="14"/>
                <w:szCs w:val="14"/>
              </w:rPr>
            </w:pPr>
          </w:p>
          <w:p w14:paraId="6A329525" w14:textId="77777777" w:rsidR="005015A4" w:rsidRPr="00F806EE" w:rsidRDefault="005015A4" w:rsidP="0004326B">
            <w:pPr>
              <w:widowControl/>
              <w:rPr>
                <w:rFonts w:ascii="Arial" w:hAnsi="Arial" w:cs="Arial"/>
                <w:color w:val="000000"/>
                <w:sz w:val="14"/>
                <w:szCs w:val="14"/>
              </w:rPr>
            </w:pPr>
            <w:r w:rsidRPr="00F806EE">
              <w:rPr>
                <w:rFonts w:ascii="Arial" w:hAnsi="Arial" w:cs="Arial"/>
                <w:color w:val="000000"/>
                <w:sz w:val="14"/>
                <w:szCs w:val="14"/>
              </w:rPr>
              <w:t>-</w:t>
            </w:r>
            <w:r w:rsidR="00984CB5" w:rsidRPr="00F806EE">
              <w:rPr>
                <w:rFonts w:ascii="Arial" w:hAnsi="Arial" w:cs="Arial"/>
                <w:color w:val="000000"/>
                <w:sz w:val="14"/>
                <w:szCs w:val="14"/>
              </w:rPr>
              <w:t>Added LED Arbitrator</w:t>
            </w:r>
            <w:r w:rsidRPr="00F806EE">
              <w:rPr>
                <w:rFonts w:ascii="Arial" w:hAnsi="Arial" w:cs="Arial"/>
                <w:color w:val="000000"/>
                <w:sz w:val="14"/>
                <w:szCs w:val="14"/>
              </w:rPr>
              <w:t xml:space="preserve"> section 3.7.2</w:t>
            </w:r>
            <w:r w:rsidR="00984CB5" w:rsidRPr="00F806EE">
              <w:rPr>
                <w:rFonts w:ascii="Arial" w:hAnsi="Arial" w:cs="Arial"/>
                <w:color w:val="000000"/>
                <w:sz w:val="14"/>
                <w:szCs w:val="14"/>
              </w:rPr>
              <w:t xml:space="preserve">, </w:t>
            </w:r>
          </w:p>
          <w:p w14:paraId="198F0E36" w14:textId="77777777" w:rsidR="005015A4" w:rsidRPr="00F806EE" w:rsidRDefault="005015A4" w:rsidP="0004326B">
            <w:pPr>
              <w:widowControl/>
              <w:rPr>
                <w:rFonts w:ascii="Arial" w:hAnsi="Arial" w:cs="Arial"/>
                <w:color w:val="000000"/>
                <w:sz w:val="14"/>
                <w:szCs w:val="14"/>
              </w:rPr>
            </w:pPr>
            <w:r w:rsidRPr="00F806EE">
              <w:rPr>
                <w:rFonts w:ascii="Arial" w:hAnsi="Arial" w:cs="Arial"/>
                <w:color w:val="000000"/>
                <w:sz w:val="14"/>
                <w:szCs w:val="14"/>
              </w:rPr>
              <w:t xml:space="preserve">- </w:t>
            </w:r>
            <w:r w:rsidR="00984CB5" w:rsidRPr="00F806EE">
              <w:rPr>
                <w:rFonts w:ascii="Arial" w:hAnsi="Arial" w:cs="Arial"/>
                <w:color w:val="000000"/>
                <w:sz w:val="14"/>
                <w:szCs w:val="14"/>
              </w:rPr>
              <w:t>Removed ATD</w:t>
            </w:r>
            <w:r w:rsidRPr="00F806EE">
              <w:rPr>
                <w:rFonts w:ascii="Arial" w:hAnsi="Arial" w:cs="Arial"/>
                <w:color w:val="000000"/>
                <w:sz w:val="14"/>
                <w:szCs w:val="14"/>
              </w:rPr>
              <w:t xml:space="preserve"> function/section</w:t>
            </w:r>
            <w:r w:rsidR="00984CB5" w:rsidRPr="00F806EE">
              <w:rPr>
                <w:rFonts w:ascii="Arial" w:hAnsi="Arial" w:cs="Arial"/>
                <w:color w:val="000000"/>
                <w:sz w:val="14"/>
                <w:szCs w:val="14"/>
              </w:rPr>
              <w:t>,</w:t>
            </w:r>
          </w:p>
          <w:p w14:paraId="71EB9C28" w14:textId="6E637B8A" w:rsidR="005015A4" w:rsidRPr="00F806EE" w:rsidRDefault="005015A4" w:rsidP="0004326B">
            <w:pPr>
              <w:widowControl/>
              <w:rPr>
                <w:rFonts w:ascii="Arial" w:hAnsi="Arial" w:cs="Arial"/>
                <w:color w:val="000000"/>
                <w:sz w:val="14"/>
                <w:szCs w:val="14"/>
              </w:rPr>
            </w:pPr>
            <w:r w:rsidRPr="00F806EE">
              <w:rPr>
                <w:rFonts w:ascii="Arial" w:hAnsi="Arial" w:cs="Arial"/>
                <w:color w:val="000000"/>
                <w:sz w:val="14"/>
                <w:szCs w:val="14"/>
              </w:rPr>
              <w:t xml:space="preserve">- updated </w:t>
            </w:r>
            <w:r w:rsidR="00984CB5" w:rsidRPr="00F806EE">
              <w:rPr>
                <w:rFonts w:ascii="Arial" w:hAnsi="Arial" w:cs="Arial"/>
                <w:color w:val="000000"/>
                <w:sz w:val="14"/>
                <w:szCs w:val="14"/>
              </w:rPr>
              <w:t>DCU BPO intensity</w:t>
            </w:r>
            <w:r w:rsidRPr="00F806EE">
              <w:rPr>
                <w:rFonts w:ascii="Arial" w:hAnsi="Arial" w:cs="Arial"/>
                <w:color w:val="000000"/>
                <w:sz w:val="14"/>
                <w:szCs w:val="14"/>
              </w:rPr>
              <w:t xml:space="preserve"> to 20%</w:t>
            </w:r>
            <w:r w:rsidR="00984CB5" w:rsidRPr="00F806EE">
              <w:rPr>
                <w:rFonts w:ascii="Arial" w:hAnsi="Arial" w:cs="Arial"/>
                <w:color w:val="000000"/>
                <w:sz w:val="14"/>
                <w:szCs w:val="14"/>
              </w:rPr>
              <w:t>,</w:t>
            </w:r>
          </w:p>
          <w:p w14:paraId="45A15ACB" w14:textId="03426AF3" w:rsidR="0004326B" w:rsidRPr="00F806EE" w:rsidRDefault="005015A4" w:rsidP="0004326B">
            <w:pPr>
              <w:widowControl/>
              <w:rPr>
                <w:rFonts w:ascii="Arial" w:hAnsi="Arial" w:cs="Arial"/>
                <w:color w:val="000000"/>
                <w:sz w:val="14"/>
                <w:szCs w:val="14"/>
              </w:rPr>
            </w:pPr>
            <w:r w:rsidRPr="00F806EE">
              <w:rPr>
                <w:rFonts w:ascii="Arial" w:hAnsi="Arial" w:cs="Arial"/>
                <w:color w:val="000000"/>
                <w:sz w:val="14"/>
                <w:szCs w:val="14"/>
              </w:rPr>
              <w:t xml:space="preserve">- </w:t>
            </w:r>
            <w:r w:rsidR="00984CB5" w:rsidRPr="00F806EE">
              <w:rPr>
                <w:rFonts w:ascii="Arial" w:hAnsi="Arial" w:cs="Arial"/>
                <w:color w:val="000000"/>
                <w:sz w:val="14"/>
                <w:szCs w:val="14"/>
              </w:rPr>
              <w:t xml:space="preserve"> Added Parallel Parking</w:t>
            </w:r>
            <w:r w:rsidRPr="00F806EE">
              <w:rPr>
                <w:rFonts w:ascii="Arial" w:hAnsi="Arial" w:cs="Arial"/>
                <w:color w:val="000000"/>
                <w:sz w:val="14"/>
                <w:szCs w:val="14"/>
              </w:rPr>
              <w:t xml:space="preserve"> section for CTA</w:t>
            </w:r>
          </w:p>
          <w:p w14:paraId="3ACC4460" w14:textId="7ADE7E4F" w:rsidR="00745812" w:rsidRPr="00F806EE" w:rsidRDefault="005015A4" w:rsidP="005015A4">
            <w:pPr>
              <w:widowControl/>
              <w:rPr>
                <w:rFonts w:ascii="Arial" w:hAnsi="Arial" w:cs="Arial"/>
                <w:color w:val="000000"/>
                <w:sz w:val="14"/>
                <w:szCs w:val="14"/>
              </w:rPr>
            </w:pPr>
            <w:r w:rsidRPr="00F806EE">
              <w:rPr>
                <w:rFonts w:ascii="Arial" w:hAnsi="Arial" w:cs="Arial"/>
                <w:color w:val="000000"/>
                <w:sz w:val="14"/>
                <w:szCs w:val="14"/>
              </w:rPr>
              <w:t xml:space="preserve">- </w:t>
            </w:r>
            <w:r w:rsidR="00C874FB" w:rsidRPr="00F806EE">
              <w:rPr>
                <w:rFonts w:ascii="Arial" w:hAnsi="Arial" w:cs="Arial"/>
                <w:color w:val="000000"/>
                <w:sz w:val="14"/>
                <w:szCs w:val="14"/>
              </w:rPr>
              <w:t>Added</w:t>
            </w:r>
            <w:r w:rsidRPr="00F806EE">
              <w:rPr>
                <w:rFonts w:ascii="Arial" w:hAnsi="Arial" w:cs="Arial"/>
                <w:color w:val="000000"/>
                <w:sz w:val="14"/>
                <w:szCs w:val="14"/>
              </w:rPr>
              <w:t xml:space="preserve"> </w:t>
            </w:r>
            <w:r w:rsidR="00C874FB" w:rsidRPr="00F806EE">
              <w:rPr>
                <w:rFonts w:ascii="Arial" w:hAnsi="Arial" w:cs="Arial"/>
                <w:color w:val="000000"/>
                <w:sz w:val="14"/>
                <w:szCs w:val="14"/>
              </w:rPr>
              <w:t>R: 3.4.1.2.19.2 to clarify CTA status after a running reset.</w:t>
            </w:r>
          </w:p>
        </w:tc>
        <w:tc>
          <w:tcPr>
            <w:tcW w:w="1948" w:type="dxa"/>
            <w:vAlign w:val="center"/>
          </w:tcPr>
          <w:p w14:paraId="4967EB05" w14:textId="30E4CE96" w:rsidR="0004326B" w:rsidRPr="00F806EE" w:rsidRDefault="0004326B" w:rsidP="0004326B">
            <w:pPr>
              <w:widowControl/>
              <w:jc w:val="center"/>
              <w:rPr>
                <w:rFonts w:ascii="Arial" w:hAnsi="Arial" w:cs="Arial"/>
                <w:color w:val="000000"/>
                <w:sz w:val="16"/>
                <w:szCs w:val="16"/>
              </w:rPr>
            </w:pPr>
            <w:r w:rsidRPr="00F806EE">
              <w:rPr>
                <w:rFonts w:ascii="Arial" w:hAnsi="Arial" w:cs="Arial"/>
                <w:color w:val="000000"/>
                <w:sz w:val="16"/>
                <w:szCs w:val="16"/>
              </w:rPr>
              <w:t xml:space="preserve">FMC </w:t>
            </w:r>
            <w:r w:rsidR="00C874FB" w:rsidRPr="00F806EE">
              <w:rPr>
                <w:rFonts w:ascii="Arial" w:hAnsi="Arial" w:cs="Arial"/>
                <w:color w:val="000000"/>
                <w:sz w:val="16"/>
                <w:szCs w:val="16"/>
              </w:rPr>
              <w:t>BLIS/CTA</w:t>
            </w:r>
            <w:r w:rsidRPr="00F806EE">
              <w:rPr>
                <w:rFonts w:ascii="Arial" w:hAnsi="Arial" w:cs="Arial"/>
                <w:color w:val="000000"/>
                <w:sz w:val="16"/>
                <w:szCs w:val="16"/>
              </w:rPr>
              <w:t xml:space="preserve"> CORE</w:t>
            </w:r>
          </w:p>
          <w:p w14:paraId="32AFF7FB" w14:textId="77777777" w:rsidR="0004326B" w:rsidRPr="00F806EE" w:rsidRDefault="0004326B" w:rsidP="0004326B">
            <w:pPr>
              <w:widowControl/>
              <w:jc w:val="center"/>
              <w:rPr>
                <w:rFonts w:ascii="Arial" w:hAnsi="Arial" w:cs="Arial"/>
                <w:color w:val="000000"/>
                <w:sz w:val="16"/>
                <w:szCs w:val="16"/>
              </w:rPr>
            </w:pPr>
          </w:p>
        </w:tc>
      </w:tr>
      <w:tr w:rsidR="00F70966" w:rsidRPr="00F806EE" w14:paraId="51EEE805" w14:textId="77777777" w:rsidTr="0004326B">
        <w:trPr>
          <w:cantSplit/>
          <w:tblHeader/>
          <w:jc w:val="center"/>
        </w:trPr>
        <w:tc>
          <w:tcPr>
            <w:tcW w:w="1254" w:type="dxa"/>
            <w:vAlign w:val="center"/>
          </w:tcPr>
          <w:p w14:paraId="058D0654" w14:textId="24379505" w:rsidR="00F70966" w:rsidRPr="00F806EE" w:rsidRDefault="00375B4C" w:rsidP="0004326B">
            <w:pPr>
              <w:widowControl/>
              <w:jc w:val="center"/>
              <w:rPr>
                <w:rFonts w:ascii="Arial" w:hAnsi="Arial" w:cs="Arial"/>
                <w:color w:val="000000"/>
                <w:sz w:val="14"/>
                <w:szCs w:val="14"/>
              </w:rPr>
            </w:pPr>
            <w:r>
              <w:rPr>
                <w:rFonts w:ascii="Arial" w:hAnsi="Arial" w:cs="Arial"/>
                <w:color w:val="000000"/>
                <w:sz w:val="14"/>
                <w:szCs w:val="14"/>
              </w:rPr>
              <w:t>5 Nov 2020</w:t>
            </w:r>
          </w:p>
        </w:tc>
        <w:tc>
          <w:tcPr>
            <w:tcW w:w="1015" w:type="dxa"/>
            <w:vAlign w:val="center"/>
          </w:tcPr>
          <w:p w14:paraId="0E3879A5" w14:textId="146C537F" w:rsidR="00F70966" w:rsidRPr="00F806EE" w:rsidRDefault="00375B4C" w:rsidP="00375B4C">
            <w:pPr>
              <w:widowControl/>
              <w:jc w:val="center"/>
              <w:rPr>
                <w:rFonts w:ascii="Arial" w:hAnsi="Arial" w:cs="Arial"/>
                <w:color w:val="000000"/>
                <w:sz w:val="14"/>
                <w:szCs w:val="14"/>
              </w:rPr>
            </w:pPr>
            <w:r>
              <w:rPr>
                <w:rFonts w:ascii="Arial" w:hAnsi="Arial" w:cs="Arial"/>
                <w:color w:val="000000"/>
                <w:sz w:val="14"/>
                <w:szCs w:val="14"/>
              </w:rPr>
              <w:t>AB</w:t>
            </w:r>
          </w:p>
        </w:tc>
        <w:tc>
          <w:tcPr>
            <w:tcW w:w="5324" w:type="dxa"/>
          </w:tcPr>
          <w:p w14:paraId="4973C8CE" w14:textId="77777777" w:rsidR="00375B4C" w:rsidRPr="00375B4C" w:rsidRDefault="00375B4C" w:rsidP="00375B4C">
            <w:pPr>
              <w:widowControl/>
              <w:rPr>
                <w:rFonts w:ascii="Arial" w:hAnsi="Arial" w:cs="Arial"/>
                <w:sz w:val="14"/>
                <w:szCs w:val="14"/>
              </w:rPr>
            </w:pPr>
            <w:r w:rsidRPr="00375B4C">
              <w:rPr>
                <w:rFonts w:ascii="Arial" w:hAnsi="Arial" w:cs="Arial"/>
                <w:sz w:val="14"/>
                <w:szCs w:val="14"/>
              </w:rPr>
              <w:t>Section 1</w:t>
            </w:r>
          </w:p>
          <w:p w14:paraId="79EB5E46" w14:textId="77777777" w:rsidR="00375B4C" w:rsidRPr="00375B4C" w:rsidRDefault="00375B4C" w:rsidP="00375B4C">
            <w:pPr>
              <w:widowControl/>
              <w:numPr>
                <w:ilvl w:val="0"/>
                <w:numId w:val="49"/>
              </w:numPr>
              <w:ind w:left="540"/>
              <w:textAlignment w:val="center"/>
              <w:rPr>
                <w:rFonts w:ascii="Arial" w:hAnsi="Arial" w:cs="Arial"/>
                <w:sz w:val="14"/>
                <w:szCs w:val="14"/>
              </w:rPr>
            </w:pPr>
            <w:r w:rsidRPr="00375B4C">
              <w:rPr>
                <w:rFonts w:ascii="Arial" w:hAnsi="Arial" w:cs="Arial"/>
                <w:sz w:val="14"/>
                <w:szCs w:val="14"/>
              </w:rPr>
              <w:t>Added BTT5G to section 1.1</w:t>
            </w:r>
          </w:p>
          <w:p w14:paraId="558CA2A8" w14:textId="77777777" w:rsidR="00375B4C" w:rsidRPr="00375B4C" w:rsidRDefault="00375B4C" w:rsidP="00375B4C">
            <w:pPr>
              <w:widowControl/>
              <w:numPr>
                <w:ilvl w:val="0"/>
                <w:numId w:val="49"/>
              </w:numPr>
              <w:ind w:left="540"/>
              <w:textAlignment w:val="center"/>
              <w:rPr>
                <w:rFonts w:ascii="Arial" w:hAnsi="Arial" w:cs="Arial"/>
                <w:sz w:val="14"/>
                <w:szCs w:val="14"/>
              </w:rPr>
            </w:pPr>
            <w:r w:rsidRPr="00375B4C">
              <w:rPr>
                <w:rFonts w:ascii="Arial" w:hAnsi="Arial" w:cs="Arial"/>
                <w:sz w:val="14"/>
                <w:szCs w:val="14"/>
              </w:rPr>
              <w:t>Added BTT5G functional spec to 1.2</w:t>
            </w:r>
          </w:p>
          <w:p w14:paraId="0F48F15C" w14:textId="77777777" w:rsidR="00375B4C" w:rsidRPr="00375B4C" w:rsidRDefault="00375B4C" w:rsidP="00375B4C">
            <w:pPr>
              <w:widowControl/>
              <w:numPr>
                <w:ilvl w:val="0"/>
                <w:numId w:val="49"/>
              </w:numPr>
              <w:ind w:left="540"/>
              <w:textAlignment w:val="center"/>
              <w:rPr>
                <w:rFonts w:ascii="Arial" w:hAnsi="Arial" w:cs="Arial"/>
                <w:sz w:val="14"/>
                <w:szCs w:val="14"/>
              </w:rPr>
            </w:pPr>
            <w:r w:rsidRPr="00375B4C">
              <w:rPr>
                <w:rFonts w:ascii="Arial" w:hAnsi="Arial" w:cs="Arial"/>
                <w:sz w:val="14"/>
                <w:szCs w:val="14"/>
              </w:rPr>
              <w:t>Section 1.3 – added CPSC entries table for BTT5G</w:t>
            </w:r>
          </w:p>
          <w:p w14:paraId="7C60003A" w14:textId="77777777" w:rsidR="00375B4C" w:rsidRPr="00375B4C" w:rsidRDefault="00375B4C" w:rsidP="00375B4C">
            <w:pPr>
              <w:widowControl/>
              <w:numPr>
                <w:ilvl w:val="0"/>
                <w:numId w:val="49"/>
              </w:numPr>
              <w:ind w:left="540"/>
              <w:textAlignment w:val="center"/>
              <w:rPr>
                <w:rFonts w:ascii="Arial" w:hAnsi="Arial" w:cs="Arial"/>
                <w:sz w:val="14"/>
                <w:szCs w:val="14"/>
              </w:rPr>
            </w:pPr>
            <w:r w:rsidRPr="00375B4C">
              <w:rPr>
                <w:rFonts w:ascii="Arial" w:hAnsi="Arial" w:cs="Arial"/>
                <w:sz w:val="14"/>
                <w:szCs w:val="14"/>
              </w:rPr>
              <w:t>MFAL - Added BTT5G MFAL codes and descriptions</w:t>
            </w:r>
          </w:p>
          <w:p w14:paraId="09F5BEEA" w14:textId="77777777" w:rsidR="00375B4C" w:rsidRPr="00375B4C" w:rsidRDefault="00375B4C" w:rsidP="00375B4C">
            <w:pPr>
              <w:widowControl/>
              <w:rPr>
                <w:rFonts w:ascii="Arial" w:hAnsi="Arial" w:cs="Arial"/>
                <w:sz w:val="14"/>
                <w:szCs w:val="14"/>
              </w:rPr>
            </w:pPr>
            <w:r w:rsidRPr="00375B4C">
              <w:rPr>
                <w:rFonts w:ascii="Arial" w:hAnsi="Arial" w:cs="Arial"/>
                <w:sz w:val="14"/>
                <w:szCs w:val="14"/>
              </w:rPr>
              <w:t>Section 2</w:t>
            </w:r>
          </w:p>
          <w:p w14:paraId="33A9C4A4" w14:textId="77777777" w:rsidR="00375B4C" w:rsidRPr="00375B4C" w:rsidRDefault="00375B4C" w:rsidP="00375B4C">
            <w:pPr>
              <w:widowControl/>
              <w:numPr>
                <w:ilvl w:val="0"/>
                <w:numId w:val="50"/>
              </w:numPr>
              <w:ind w:left="540"/>
              <w:textAlignment w:val="center"/>
              <w:rPr>
                <w:rFonts w:ascii="Arial" w:hAnsi="Arial" w:cs="Arial"/>
                <w:sz w:val="14"/>
                <w:szCs w:val="14"/>
              </w:rPr>
            </w:pPr>
            <w:r w:rsidRPr="00375B4C">
              <w:rPr>
                <w:rFonts w:ascii="Arial" w:hAnsi="Arial" w:cs="Arial"/>
                <w:sz w:val="14"/>
                <w:szCs w:val="14"/>
              </w:rPr>
              <w:t>2.1.5 - Added feature description for BTT5G</w:t>
            </w:r>
          </w:p>
          <w:p w14:paraId="12E992CF" w14:textId="77777777" w:rsidR="00375B4C" w:rsidRPr="00375B4C" w:rsidRDefault="00375B4C" w:rsidP="00375B4C">
            <w:pPr>
              <w:widowControl/>
              <w:numPr>
                <w:ilvl w:val="0"/>
                <w:numId w:val="50"/>
              </w:numPr>
              <w:ind w:left="540"/>
              <w:textAlignment w:val="center"/>
              <w:rPr>
                <w:rFonts w:ascii="Arial" w:hAnsi="Arial" w:cs="Arial"/>
                <w:sz w:val="14"/>
                <w:szCs w:val="14"/>
              </w:rPr>
            </w:pPr>
            <w:r w:rsidRPr="00375B4C">
              <w:rPr>
                <w:rFonts w:ascii="Arial" w:hAnsi="Arial" w:cs="Arial"/>
                <w:sz w:val="14"/>
                <w:szCs w:val="14"/>
              </w:rPr>
              <w:t>2.1.7 - Added BTT5G acronym</w:t>
            </w:r>
          </w:p>
          <w:p w14:paraId="25B1D0C3" w14:textId="77777777" w:rsidR="00375B4C" w:rsidRPr="00375B4C" w:rsidRDefault="00375B4C" w:rsidP="00375B4C">
            <w:pPr>
              <w:widowControl/>
              <w:numPr>
                <w:ilvl w:val="0"/>
                <w:numId w:val="50"/>
              </w:numPr>
              <w:ind w:left="540"/>
              <w:textAlignment w:val="center"/>
              <w:rPr>
                <w:rFonts w:ascii="Arial" w:hAnsi="Arial" w:cs="Arial"/>
                <w:sz w:val="14"/>
                <w:szCs w:val="14"/>
              </w:rPr>
            </w:pPr>
            <w:r w:rsidRPr="00375B4C">
              <w:rPr>
                <w:rFonts w:ascii="Arial" w:hAnsi="Arial" w:cs="Arial"/>
                <w:sz w:val="14"/>
                <w:szCs w:val="14"/>
              </w:rPr>
              <w:t>2.2.1 - Added component information</w:t>
            </w:r>
          </w:p>
          <w:p w14:paraId="31A2A035" w14:textId="77777777" w:rsidR="00375B4C" w:rsidRPr="00375B4C" w:rsidRDefault="00375B4C" w:rsidP="00375B4C">
            <w:pPr>
              <w:widowControl/>
              <w:rPr>
                <w:rFonts w:ascii="Arial" w:hAnsi="Arial" w:cs="Arial"/>
                <w:sz w:val="14"/>
                <w:szCs w:val="14"/>
              </w:rPr>
            </w:pPr>
            <w:r w:rsidRPr="00375B4C">
              <w:rPr>
                <w:rFonts w:ascii="Arial" w:hAnsi="Arial" w:cs="Arial"/>
                <w:sz w:val="14"/>
                <w:szCs w:val="14"/>
              </w:rPr>
              <w:t xml:space="preserve">Section 3 </w:t>
            </w:r>
          </w:p>
          <w:p w14:paraId="46E8E327" w14:textId="77777777" w:rsidR="00375B4C" w:rsidRPr="00375B4C" w:rsidRDefault="00375B4C" w:rsidP="00375B4C">
            <w:pPr>
              <w:widowControl/>
              <w:numPr>
                <w:ilvl w:val="0"/>
                <w:numId w:val="51"/>
              </w:numPr>
              <w:ind w:left="540"/>
              <w:textAlignment w:val="center"/>
              <w:rPr>
                <w:rFonts w:ascii="Arial" w:hAnsi="Arial" w:cs="Arial"/>
                <w:sz w:val="14"/>
                <w:szCs w:val="14"/>
              </w:rPr>
            </w:pPr>
            <w:r w:rsidRPr="00375B4C">
              <w:rPr>
                <w:rFonts w:ascii="Arial" w:hAnsi="Arial" w:cs="Arial"/>
                <w:sz w:val="14"/>
                <w:szCs w:val="14"/>
              </w:rPr>
              <w:t>Table 3.2.1-2 - Added BTT5G_Enable_Disable</w:t>
            </w:r>
          </w:p>
          <w:p w14:paraId="6F5F1719" w14:textId="77777777" w:rsidR="00375B4C" w:rsidRPr="00375B4C" w:rsidRDefault="00375B4C" w:rsidP="00375B4C">
            <w:pPr>
              <w:widowControl/>
              <w:numPr>
                <w:ilvl w:val="0"/>
                <w:numId w:val="51"/>
              </w:numPr>
              <w:ind w:left="540"/>
              <w:textAlignment w:val="center"/>
              <w:rPr>
                <w:rFonts w:ascii="Arial" w:hAnsi="Arial" w:cs="Arial"/>
                <w:sz w:val="14"/>
                <w:szCs w:val="14"/>
              </w:rPr>
            </w:pPr>
            <w:r w:rsidRPr="00375B4C">
              <w:rPr>
                <w:rFonts w:ascii="Arial" w:hAnsi="Arial" w:cs="Arial"/>
                <w:sz w:val="14"/>
                <w:szCs w:val="14"/>
              </w:rPr>
              <w:t xml:space="preserve">New requirement 3.2.11.2 </w:t>
            </w:r>
          </w:p>
          <w:p w14:paraId="2E06024F" w14:textId="77777777" w:rsidR="00375B4C" w:rsidRPr="00375B4C" w:rsidRDefault="00375B4C" w:rsidP="00375B4C">
            <w:pPr>
              <w:widowControl/>
              <w:numPr>
                <w:ilvl w:val="0"/>
                <w:numId w:val="51"/>
              </w:numPr>
              <w:ind w:left="540"/>
              <w:textAlignment w:val="center"/>
              <w:rPr>
                <w:rFonts w:ascii="Arial" w:hAnsi="Arial" w:cs="Arial"/>
                <w:sz w:val="14"/>
                <w:szCs w:val="14"/>
              </w:rPr>
            </w:pPr>
            <w:r w:rsidRPr="00375B4C">
              <w:rPr>
                <w:rFonts w:ascii="Arial" w:hAnsi="Arial" w:cs="Arial"/>
                <w:sz w:val="14"/>
                <w:szCs w:val="14"/>
              </w:rPr>
              <w:t>New requirement 3.5.1.20</w:t>
            </w:r>
          </w:p>
          <w:p w14:paraId="37935DA7" w14:textId="77777777" w:rsidR="00375B4C" w:rsidRPr="00375B4C" w:rsidRDefault="00375B4C" w:rsidP="00375B4C">
            <w:pPr>
              <w:widowControl/>
              <w:numPr>
                <w:ilvl w:val="0"/>
                <w:numId w:val="51"/>
              </w:numPr>
              <w:ind w:left="540"/>
              <w:textAlignment w:val="center"/>
              <w:rPr>
                <w:rFonts w:ascii="Arial" w:hAnsi="Arial" w:cs="Arial"/>
                <w:sz w:val="14"/>
                <w:szCs w:val="14"/>
              </w:rPr>
            </w:pPr>
            <w:r w:rsidRPr="00375B4C">
              <w:rPr>
                <w:rFonts w:ascii="Arial" w:hAnsi="Arial" w:cs="Arial"/>
                <w:sz w:val="14"/>
                <w:szCs w:val="14"/>
              </w:rPr>
              <w:t>Section 3.5.4 – several updates to requirements and tables.</w:t>
            </w:r>
          </w:p>
          <w:p w14:paraId="2B7C980D" w14:textId="77777777" w:rsidR="00375B4C" w:rsidRPr="00375B4C" w:rsidRDefault="00375B4C" w:rsidP="00375B4C">
            <w:pPr>
              <w:widowControl/>
              <w:numPr>
                <w:ilvl w:val="1"/>
                <w:numId w:val="51"/>
              </w:numPr>
              <w:ind w:left="1080"/>
              <w:textAlignment w:val="center"/>
              <w:rPr>
                <w:rFonts w:ascii="Arial" w:hAnsi="Arial" w:cs="Arial"/>
                <w:sz w:val="14"/>
                <w:szCs w:val="14"/>
              </w:rPr>
            </w:pPr>
            <w:r w:rsidRPr="00375B4C">
              <w:rPr>
                <w:rFonts w:ascii="Arial" w:hAnsi="Arial" w:cs="Arial"/>
                <w:sz w:val="14"/>
                <w:szCs w:val="14"/>
              </w:rPr>
              <w:t>Added Requirements 3.5.4.6 - 3.5.4.11</w:t>
            </w:r>
          </w:p>
          <w:p w14:paraId="65E1F008" w14:textId="77777777" w:rsidR="00375B4C" w:rsidRPr="00375B4C" w:rsidRDefault="00375B4C" w:rsidP="00375B4C">
            <w:pPr>
              <w:widowControl/>
              <w:numPr>
                <w:ilvl w:val="1"/>
                <w:numId w:val="51"/>
              </w:numPr>
              <w:ind w:left="1080"/>
              <w:textAlignment w:val="center"/>
              <w:rPr>
                <w:rFonts w:ascii="Arial" w:hAnsi="Arial" w:cs="Arial"/>
                <w:sz w:val="14"/>
                <w:szCs w:val="14"/>
              </w:rPr>
            </w:pPr>
            <w:r w:rsidRPr="00375B4C">
              <w:rPr>
                <w:rFonts w:ascii="Arial" w:hAnsi="Arial" w:cs="Arial"/>
                <w:sz w:val="14"/>
                <w:szCs w:val="14"/>
              </w:rPr>
              <w:t>Added BTT5G Fault state to table 3.5.4-3</w:t>
            </w:r>
          </w:p>
          <w:p w14:paraId="27C23D6C" w14:textId="77777777" w:rsidR="00375B4C" w:rsidRPr="00375B4C" w:rsidRDefault="00375B4C" w:rsidP="00375B4C">
            <w:pPr>
              <w:widowControl/>
              <w:numPr>
                <w:ilvl w:val="1"/>
                <w:numId w:val="51"/>
              </w:numPr>
              <w:ind w:left="1080"/>
              <w:textAlignment w:val="center"/>
              <w:rPr>
                <w:rFonts w:ascii="Arial" w:hAnsi="Arial" w:cs="Arial"/>
                <w:sz w:val="14"/>
                <w:szCs w:val="14"/>
              </w:rPr>
            </w:pPr>
            <w:r w:rsidRPr="00375B4C">
              <w:rPr>
                <w:rFonts w:ascii="Arial" w:hAnsi="Arial" w:cs="Arial"/>
                <w:sz w:val="14"/>
                <w:szCs w:val="14"/>
              </w:rPr>
              <w:t>Added table 3.5.4-4</w:t>
            </w:r>
          </w:p>
          <w:p w14:paraId="61BB1BE5" w14:textId="77777777" w:rsidR="00375B4C" w:rsidRPr="00375B4C" w:rsidRDefault="00375B4C" w:rsidP="00375B4C">
            <w:pPr>
              <w:widowControl/>
              <w:numPr>
                <w:ilvl w:val="0"/>
                <w:numId w:val="51"/>
              </w:numPr>
              <w:ind w:left="540"/>
              <w:textAlignment w:val="center"/>
              <w:rPr>
                <w:rFonts w:ascii="Arial" w:hAnsi="Arial" w:cs="Arial"/>
                <w:sz w:val="14"/>
                <w:szCs w:val="14"/>
              </w:rPr>
            </w:pPr>
            <w:r w:rsidRPr="00375B4C">
              <w:rPr>
                <w:rFonts w:ascii="Arial" w:hAnsi="Arial" w:cs="Arial"/>
                <w:sz w:val="14"/>
                <w:szCs w:val="14"/>
              </w:rPr>
              <w:t>3.7.1.5 – Several requirement and table changes</w:t>
            </w:r>
          </w:p>
          <w:p w14:paraId="6229FADA" w14:textId="77777777" w:rsidR="00375B4C" w:rsidRPr="00375B4C" w:rsidRDefault="00375B4C" w:rsidP="00375B4C">
            <w:pPr>
              <w:widowControl/>
              <w:numPr>
                <w:ilvl w:val="1"/>
                <w:numId w:val="51"/>
              </w:numPr>
              <w:ind w:left="1080"/>
              <w:textAlignment w:val="center"/>
              <w:rPr>
                <w:rFonts w:ascii="Arial" w:hAnsi="Arial" w:cs="Arial"/>
                <w:sz w:val="14"/>
                <w:szCs w:val="14"/>
              </w:rPr>
            </w:pPr>
            <w:r w:rsidRPr="00375B4C">
              <w:rPr>
                <w:rFonts w:ascii="Arial" w:hAnsi="Arial" w:cs="Arial"/>
                <w:sz w:val="14"/>
                <w:szCs w:val="14"/>
              </w:rPr>
              <w:t>Added requirement 3.7.1.5.2.18</w:t>
            </w:r>
          </w:p>
          <w:p w14:paraId="7F897527" w14:textId="77777777" w:rsidR="00375B4C" w:rsidRPr="00375B4C" w:rsidRDefault="00375B4C" w:rsidP="00375B4C">
            <w:pPr>
              <w:widowControl/>
              <w:numPr>
                <w:ilvl w:val="1"/>
                <w:numId w:val="51"/>
              </w:numPr>
              <w:ind w:left="1080"/>
              <w:textAlignment w:val="center"/>
              <w:rPr>
                <w:rFonts w:ascii="Arial" w:hAnsi="Arial" w:cs="Arial"/>
                <w:sz w:val="14"/>
                <w:szCs w:val="14"/>
              </w:rPr>
            </w:pPr>
            <w:r w:rsidRPr="00375B4C">
              <w:rPr>
                <w:rFonts w:ascii="Arial" w:hAnsi="Arial" w:cs="Arial"/>
                <w:sz w:val="14"/>
                <w:szCs w:val="14"/>
              </w:rPr>
              <w:t>Added table 3.7.1.5.2-3b and renamed existing table to 3.7.1.5.2-3a</w:t>
            </w:r>
          </w:p>
          <w:p w14:paraId="576051F4" w14:textId="77777777" w:rsidR="00375B4C" w:rsidRPr="00375B4C" w:rsidRDefault="00375B4C" w:rsidP="00375B4C">
            <w:pPr>
              <w:widowControl/>
              <w:numPr>
                <w:ilvl w:val="1"/>
                <w:numId w:val="51"/>
              </w:numPr>
              <w:ind w:left="1080"/>
              <w:textAlignment w:val="center"/>
              <w:rPr>
                <w:rFonts w:ascii="Arial" w:hAnsi="Arial" w:cs="Arial"/>
                <w:sz w:val="14"/>
                <w:szCs w:val="14"/>
              </w:rPr>
            </w:pPr>
            <w:r w:rsidRPr="00375B4C">
              <w:rPr>
                <w:rFonts w:ascii="Arial" w:hAnsi="Arial" w:cs="Arial"/>
                <w:sz w:val="14"/>
                <w:szCs w:val="14"/>
              </w:rPr>
              <w:t>Updates 3.7.1.5.2-4 to 3.7.1.5.2-4a throughout the spec and added 3.7.1.5.2-4b</w:t>
            </w:r>
          </w:p>
          <w:p w14:paraId="2534CFFD" w14:textId="77777777" w:rsidR="00375B4C" w:rsidRPr="00375B4C" w:rsidRDefault="00375B4C" w:rsidP="00375B4C">
            <w:pPr>
              <w:widowControl/>
              <w:numPr>
                <w:ilvl w:val="1"/>
                <w:numId w:val="51"/>
              </w:numPr>
              <w:ind w:left="1080"/>
              <w:textAlignment w:val="center"/>
              <w:rPr>
                <w:rFonts w:ascii="Arial" w:hAnsi="Arial" w:cs="Arial"/>
                <w:sz w:val="14"/>
                <w:szCs w:val="14"/>
              </w:rPr>
            </w:pPr>
            <w:r w:rsidRPr="00375B4C">
              <w:rPr>
                <w:rFonts w:ascii="Arial" w:hAnsi="Arial" w:cs="Arial"/>
                <w:sz w:val="14"/>
                <w:szCs w:val="14"/>
              </w:rPr>
              <w:t>Requirement updates to section 3.7.1.5.4.1 to integrate BTT5G, added new requirements 3.7.1.5.4.1.18-20</w:t>
            </w:r>
          </w:p>
          <w:p w14:paraId="761BE849" w14:textId="77777777" w:rsidR="00375B4C" w:rsidRPr="00375B4C" w:rsidRDefault="00375B4C" w:rsidP="00375B4C">
            <w:pPr>
              <w:widowControl/>
              <w:numPr>
                <w:ilvl w:val="1"/>
                <w:numId w:val="51"/>
              </w:numPr>
              <w:ind w:left="1080"/>
              <w:textAlignment w:val="center"/>
              <w:rPr>
                <w:rFonts w:ascii="Arial" w:hAnsi="Arial" w:cs="Arial"/>
                <w:sz w:val="14"/>
                <w:szCs w:val="14"/>
              </w:rPr>
            </w:pPr>
            <w:r w:rsidRPr="00375B4C">
              <w:rPr>
                <w:rFonts w:ascii="Arial" w:hAnsi="Arial" w:cs="Arial"/>
                <w:sz w:val="14"/>
                <w:szCs w:val="14"/>
              </w:rPr>
              <w:t>Added new BTT5G fault state to table 3.7.1.5.4.1-1</w:t>
            </w:r>
          </w:p>
          <w:p w14:paraId="27AB2E62" w14:textId="77777777" w:rsidR="00375B4C" w:rsidRPr="00375B4C" w:rsidRDefault="00375B4C" w:rsidP="00375B4C">
            <w:pPr>
              <w:widowControl/>
              <w:numPr>
                <w:ilvl w:val="1"/>
                <w:numId w:val="51"/>
              </w:numPr>
              <w:ind w:left="1080"/>
              <w:textAlignment w:val="center"/>
              <w:rPr>
                <w:rFonts w:ascii="Arial" w:hAnsi="Arial" w:cs="Arial"/>
                <w:sz w:val="14"/>
                <w:szCs w:val="14"/>
              </w:rPr>
            </w:pPr>
            <w:r w:rsidRPr="00375B4C">
              <w:rPr>
                <w:rFonts w:ascii="Arial" w:hAnsi="Arial" w:cs="Arial"/>
                <w:sz w:val="14"/>
                <w:szCs w:val="14"/>
              </w:rPr>
              <w:t>Requirement updates to section 3.7.1.5.4.2 to integrate BTT5G, , added new requirements 3.7.1.5.4.2.15-17</w:t>
            </w:r>
          </w:p>
          <w:p w14:paraId="6D1F34CC" w14:textId="77777777" w:rsidR="00375B4C" w:rsidRPr="00375B4C" w:rsidRDefault="00375B4C" w:rsidP="00375B4C">
            <w:pPr>
              <w:widowControl/>
              <w:numPr>
                <w:ilvl w:val="1"/>
                <w:numId w:val="51"/>
              </w:numPr>
              <w:ind w:left="1080"/>
              <w:textAlignment w:val="center"/>
              <w:rPr>
                <w:rFonts w:ascii="Arial" w:hAnsi="Arial" w:cs="Arial"/>
                <w:sz w:val="14"/>
                <w:szCs w:val="14"/>
              </w:rPr>
            </w:pPr>
            <w:r w:rsidRPr="00375B4C">
              <w:rPr>
                <w:rFonts w:ascii="Arial" w:hAnsi="Arial" w:cs="Arial"/>
                <w:sz w:val="14"/>
                <w:szCs w:val="14"/>
              </w:rPr>
              <w:t>Added new states to table 3.7.1.5.4.2-1</w:t>
            </w:r>
          </w:p>
          <w:p w14:paraId="61397616" w14:textId="77777777" w:rsidR="00375B4C" w:rsidRPr="00375B4C" w:rsidRDefault="00375B4C" w:rsidP="00375B4C">
            <w:pPr>
              <w:widowControl/>
              <w:numPr>
                <w:ilvl w:val="0"/>
                <w:numId w:val="51"/>
              </w:numPr>
              <w:ind w:left="540"/>
              <w:textAlignment w:val="center"/>
              <w:rPr>
                <w:rFonts w:ascii="Arial" w:hAnsi="Arial" w:cs="Arial"/>
                <w:sz w:val="14"/>
                <w:szCs w:val="14"/>
              </w:rPr>
            </w:pPr>
            <w:r w:rsidRPr="00375B4C">
              <w:rPr>
                <w:rFonts w:ascii="Arial" w:hAnsi="Arial" w:cs="Arial"/>
                <w:sz w:val="14"/>
                <w:szCs w:val="14"/>
              </w:rPr>
              <w:t>3.7.3.3 - New section  added</w:t>
            </w:r>
          </w:p>
          <w:p w14:paraId="74740D1F" w14:textId="77777777" w:rsidR="00375B4C" w:rsidRPr="00375B4C" w:rsidRDefault="00375B4C" w:rsidP="00375B4C">
            <w:pPr>
              <w:widowControl/>
              <w:numPr>
                <w:ilvl w:val="0"/>
                <w:numId w:val="51"/>
              </w:numPr>
              <w:ind w:left="540"/>
              <w:textAlignment w:val="center"/>
              <w:rPr>
                <w:rFonts w:ascii="Arial" w:hAnsi="Arial" w:cs="Arial"/>
                <w:sz w:val="14"/>
                <w:szCs w:val="14"/>
              </w:rPr>
            </w:pPr>
            <w:r w:rsidRPr="00375B4C">
              <w:rPr>
                <w:rFonts w:ascii="Arial" w:hAnsi="Arial" w:cs="Arial"/>
                <w:sz w:val="14"/>
                <w:szCs w:val="14"/>
              </w:rPr>
              <w:t>3.7.6 - Updated requirements to split isig_BLIS_Alert into right/left, and added references to BTT5G</w:t>
            </w:r>
          </w:p>
          <w:p w14:paraId="23284404" w14:textId="77777777" w:rsidR="00375B4C" w:rsidRPr="00375B4C" w:rsidRDefault="00375B4C" w:rsidP="00375B4C">
            <w:pPr>
              <w:widowControl/>
              <w:numPr>
                <w:ilvl w:val="0"/>
                <w:numId w:val="51"/>
              </w:numPr>
              <w:ind w:left="540"/>
              <w:textAlignment w:val="center"/>
              <w:rPr>
                <w:rFonts w:ascii="Arial" w:hAnsi="Arial" w:cs="Arial"/>
                <w:sz w:val="14"/>
                <w:szCs w:val="14"/>
              </w:rPr>
            </w:pPr>
            <w:r w:rsidRPr="00375B4C">
              <w:rPr>
                <w:rFonts w:ascii="Arial" w:hAnsi="Arial" w:cs="Arial"/>
                <w:sz w:val="14"/>
                <w:szCs w:val="14"/>
              </w:rPr>
              <w:t>3.7.10  - New requirements 3.7.10.26 and 3.7.10.27, added states to table 3.7.10-3</w:t>
            </w:r>
          </w:p>
          <w:p w14:paraId="5AC61AB4" w14:textId="77777777" w:rsidR="00375B4C" w:rsidRPr="00375B4C" w:rsidRDefault="00375B4C" w:rsidP="00375B4C">
            <w:pPr>
              <w:widowControl/>
              <w:rPr>
                <w:rFonts w:ascii="Arial" w:hAnsi="Arial" w:cs="Arial"/>
                <w:sz w:val="14"/>
                <w:szCs w:val="14"/>
              </w:rPr>
            </w:pPr>
            <w:r w:rsidRPr="00375B4C">
              <w:rPr>
                <w:rFonts w:ascii="Arial" w:hAnsi="Arial" w:cs="Arial"/>
                <w:sz w:val="14"/>
                <w:szCs w:val="14"/>
              </w:rPr>
              <w:t>Section 4</w:t>
            </w:r>
          </w:p>
          <w:p w14:paraId="7CFB4FA4" w14:textId="77777777" w:rsidR="00375B4C" w:rsidRPr="00375B4C" w:rsidRDefault="00375B4C" w:rsidP="00375B4C">
            <w:pPr>
              <w:widowControl/>
              <w:numPr>
                <w:ilvl w:val="0"/>
                <w:numId w:val="52"/>
              </w:numPr>
              <w:ind w:left="540"/>
              <w:textAlignment w:val="center"/>
              <w:rPr>
                <w:rFonts w:ascii="Arial" w:hAnsi="Arial" w:cs="Arial"/>
                <w:sz w:val="14"/>
                <w:szCs w:val="14"/>
              </w:rPr>
            </w:pPr>
            <w:r w:rsidRPr="00375B4C">
              <w:rPr>
                <w:rFonts w:ascii="Arial" w:hAnsi="Arial" w:cs="Arial"/>
                <w:sz w:val="14"/>
                <w:szCs w:val="14"/>
              </w:rPr>
              <w:t>4.3.5 – New section with new requirements</w:t>
            </w:r>
          </w:p>
          <w:p w14:paraId="502B4821" w14:textId="77777777" w:rsidR="00375B4C" w:rsidRPr="00375B4C" w:rsidRDefault="00375B4C" w:rsidP="00375B4C">
            <w:pPr>
              <w:widowControl/>
              <w:rPr>
                <w:rFonts w:ascii="Arial" w:hAnsi="Arial" w:cs="Arial"/>
                <w:sz w:val="14"/>
                <w:szCs w:val="14"/>
              </w:rPr>
            </w:pPr>
            <w:r w:rsidRPr="00375B4C">
              <w:rPr>
                <w:rFonts w:ascii="Arial" w:hAnsi="Arial" w:cs="Arial"/>
                <w:sz w:val="14"/>
                <w:szCs w:val="14"/>
              </w:rPr>
              <w:t>Section 7</w:t>
            </w:r>
          </w:p>
          <w:p w14:paraId="277AF614" w14:textId="77777777" w:rsidR="00375B4C" w:rsidRPr="00375B4C" w:rsidRDefault="00375B4C" w:rsidP="00375B4C">
            <w:pPr>
              <w:widowControl/>
              <w:numPr>
                <w:ilvl w:val="0"/>
                <w:numId w:val="53"/>
              </w:numPr>
              <w:ind w:left="540"/>
              <w:textAlignment w:val="center"/>
              <w:rPr>
                <w:rFonts w:ascii="Arial" w:hAnsi="Arial" w:cs="Arial"/>
                <w:sz w:val="14"/>
                <w:szCs w:val="14"/>
              </w:rPr>
            </w:pPr>
            <w:r w:rsidRPr="00375B4C">
              <w:rPr>
                <w:rFonts w:ascii="Arial" w:hAnsi="Arial" w:cs="Arial"/>
                <w:sz w:val="14"/>
                <w:szCs w:val="14"/>
              </w:rPr>
              <w:t>Table 7.1-2 added BTT5G fault states</w:t>
            </w:r>
          </w:p>
          <w:p w14:paraId="333F19CF" w14:textId="77777777" w:rsidR="00375B4C" w:rsidRPr="00375B4C" w:rsidRDefault="00375B4C" w:rsidP="00375B4C">
            <w:pPr>
              <w:widowControl/>
              <w:numPr>
                <w:ilvl w:val="0"/>
                <w:numId w:val="53"/>
              </w:numPr>
              <w:ind w:left="540"/>
              <w:textAlignment w:val="center"/>
              <w:rPr>
                <w:rFonts w:ascii="Arial" w:hAnsi="Arial" w:cs="Arial"/>
                <w:sz w:val="14"/>
                <w:szCs w:val="14"/>
              </w:rPr>
            </w:pPr>
            <w:r w:rsidRPr="00375B4C">
              <w:rPr>
                <w:rFonts w:ascii="Arial" w:hAnsi="Arial" w:cs="Arial"/>
                <w:sz w:val="14"/>
                <w:szCs w:val="14"/>
              </w:rPr>
              <w:t>Table 7.1-4 new table</w:t>
            </w:r>
          </w:p>
          <w:p w14:paraId="16CDEB0D" w14:textId="77777777" w:rsidR="00375B4C" w:rsidRPr="00375B4C" w:rsidRDefault="00375B4C" w:rsidP="00375B4C">
            <w:pPr>
              <w:widowControl/>
              <w:numPr>
                <w:ilvl w:val="0"/>
                <w:numId w:val="53"/>
              </w:numPr>
              <w:ind w:left="540"/>
              <w:textAlignment w:val="center"/>
              <w:rPr>
                <w:rFonts w:ascii="Arial" w:hAnsi="Arial" w:cs="Arial"/>
                <w:sz w:val="14"/>
                <w:szCs w:val="14"/>
              </w:rPr>
            </w:pPr>
            <w:r w:rsidRPr="00375B4C">
              <w:rPr>
                <w:rFonts w:ascii="Arial" w:hAnsi="Arial" w:cs="Arial"/>
                <w:sz w:val="14"/>
                <w:szCs w:val="14"/>
              </w:rPr>
              <w:t>Table 7.3.2-1 added BTT5G fault states</w:t>
            </w:r>
          </w:p>
          <w:p w14:paraId="74BF04D2" w14:textId="77777777" w:rsidR="00375B4C" w:rsidRPr="00375B4C" w:rsidRDefault="00375B4C" w:rsidP="00375B4C">
            <w:pPr>
              <w:widowControl/>
              <w:numPr>
                <w:ilvl w:val="0"/>
                <w:numId w:val="53"/>
              </w:numPr>
              <w:ind w:left="540"/>
              <w:textAlignment w:val="center"/>
              <w:rPr>
                <w:rFonts w:ascii="Arial" w:hAnsi="Arial" w:cs="Arial"/>
                <w:sz w:val="14"/>
                <w:szCs w:val="14"/>
              </w:rPr>
            </w:pPr>
            <w:r w:rsidRPr="00375B4C">
              <w:rPr>
                <w:rFonts w:ascii="Arial" w:hAnsi="Arial" w:cs="Arial"/>
                <w:sz w:val="14"/>
                <w:szCs w:val="14"/>
              </w:rPr>
              <w:t>7.5 – Updated requirements to integrate BTT5G, added requirements 7.5.11-7.5.13. Added table 7.5-1.</w:t>
            </w:r>
          </w:p>
          <w:p w14:paraId="5F28E7D8" w14:textId="77777777" w:rsidR="00375B4C" w:rsidRPr="00375B4C" w:rsidRDefault="00375B4C" w:rsidP="00375B4C">
            <w:pPr>
              <w:widowControl/>
              <w:numPr>
                <w:ilvl w:val="0"/>
                <w:numId w:val="53"/>
              </w:numPr>
              <w:ind w:left="540"/>
              <w:textAlignment w:val="center"/>
              <w:rPr>
                <w:rFonts w:ascii="Arial" w:hAnsi="Arial" w:cs="Arial"/>
                <w:sz w:val="14"/>
                <w:szCs w:val="14"/>
              </w:rPr>
            </w:pPr>
            <w:r w:rsidRPr="00375B4C">
              <w:rPr>
                <w:rFonts w:ascii="Arial" w:hAnsi="Arial" w:cs="Arial"/>
                <w:sz w:val="14"/>
                <w:szCs w:val="14"/>
              </w:rPr>
              <w:t>7.6 – New requirement 7.6.15. Added state to table 7.6-1.</w:t>
            </w:r>
          </w:p>
          <w:p w14:paraId="3F53378A" w14:textId="77777777" w:rsidR="00375B4C" w:rsidRPr="00375B4C" w:rsidRDefault="00375B4C" w:rsidP="00375B4C">
            <w:pPr>
              <w:widowControl/>
              <w:rPr>
                <w:rFonts w:ascii="Arial" w:hAnsi="Arial" w:cs="Arial"/>
                <w:sz w:val="14"/>
                <w:szCs w:val="14"/>
              </w:rPr>
            </w:pPr>
            <w:r w:rsidRPr="00375B4C">
              <w:rPr>
                <w:rFonts w:ascii="Arial" w:hAnsi="Arial" w:cs="Arial"/>
                <w:sz w:val="14"/>
                <w:szCs w:val="14"/>
              </w:rPr>
              <w:t>Section 16.1 - new internal signals isig_BLIS_Alert_Left/isig_BLIS_Alert_Right/BTT5G_Intern</w:t>
            </w:r>
          </w:p>
          <w:p w14:paraId="76867C73" w14:textId="550264DE" w:rsidR="00375B4C" w:rsidRPr="00375B4C" w:rsidRDefault="00375B4C" w:rsidP="00375B4C">
            <w:pPr>
              <w:widowControl/>
              <w:rPr>
                <w:rFonts w:ascii="Arial" w:hAnsi="Arial" w:cs="Arial"/>
                <w:sz w:val="14"/>
                <w:szCs w:val="14"/>
              </w:rPr>
            </w:pPr>
            <w:r w:rsidRPr="00375B4C">
              <w:rPr>
                <w:rFonts w:ascii="Arial" w:hAnsi="Arial" w:cs="Arial"/>
                <w:sz w:val="14"/>
                <w:szCs w:val="14"/>
              </w:rPr>
              <w:t>Section 16.3 - new input signals SodAltLeft_D</w:t>
            </w:r>
            <w:r w:rsidR="006263C6">
              <w:rPr>
                <w:rFonts w:ascii="Arial" w:hAnsi="Arial" w:cs="Arial"/>
                <w:sz w:val="14"/>
                <w:szCs w:val="14"/>
              </w:rPr>
              <w:t>2</w:t>
            </w:r>
            <w:r w:rsidRPr="00375B4C">
              <w:rPr>
                <w:rFonts w:ascii="Arial" w:hAnsi="Arial" w:cs="Arial"/>
                <w:sz w:val="14"/>
                <w:szCs w:val="14"/>
              </w:rPr>
              <w:t>_StatAft, SodAltRight_D</w:t>
            </w:r>
            <w:r w:rsidR="006263C6">
              <w:rPr>
                <w:rFonts w:ascii="Arial" w:hAnsi="Arial" w:cs="Arial"/>
                <w:sz w:val="14"/>
                <w:szCs w:val="14"/>
              </w:rPr>
              <w:t>2</w:t>
            </w:r>
            <w:r w:rsidRPr="00375B4C">
              <w:rPr>
                <w:rFonts w:ascii="Arial" w:hAnsi="Arial" w:cs="Arial"/>
                <w:sz w:val="14"/>
                <w:szCs w:val="14"/>
              </w:rPr>
              <w:t xml:space="preserve">_StatAft, </w:t>
            </w:r>
            <w:r w:rsidR="006E28F5">
              <w:rPr>
                <w:rFonts w:ascii="Arial" w:hAnsi="Arial" w:cs="Arial"/>
                <w:sz w:val="14"/>
                <w:szCs w:val="14"/>
              </w:rPr>
              <w:t>Btt_L2_Actl2</w:t>
            </w:r>
          </w:p>
          <w:p w14:paraId="279F5A1A" w14:textId="1D0ACFFD" w:rsidR="0085289C" w:rsidRPr="00375B4C" w:rsidRDefault="0085289C" w:rsidP="00D1454A">
            <w:pPr>
              <w:widowControl/>
              <w:rPr>
                <w:rFonts w:ascii="Arial" w:hAnsi="Arial" w:cs="Arial"/>
                <w:color w:val="000000"/>
                <w:sz w:val="14"/>
                <w:szCs w:val="14"/>
              </w:rPr>
            </w:pPr>
          </w:p>
        </w:tc>
        <w:tc>
          <w:tcPr>
            <w:tcW w:w="1948" w:type="dxa"/>
            <w:vAlign w:val="center"/>
          </w:tcPr>
          <w:p w14:paraId="3DD95717" w14:textId="77777777" w:rsidR="00375B4C" w:rsidRPr="00F806EE" w:rsidRDefault="00375B4C" w:rsidP="00375B4C">
            <w:pPr>
              <w:widowControl/>
              <w:jc w:val="center"/>
              <w:rPr>
                <w:rFonts w:ascii="Arial" w:hAnsi="Arial" w:cs="Arial"/>
                <w:color w:val="000000"/>
                <w:sz w:val="16"/>
                <w:szCs w:val="16"/>
              </w:rPr>
            </w:pPr>
            <w:r>
              <w:rPr>
                <w:rFonts w:ascii="Arial" w:hAnsi="Arial" w:cs="Arial"/>
                <w:color w:val="000000"/>
                <w:sz w:val="16"/>
                <w:szCs w:val="16"/>
              </w:rPr>
              <w:t xml:space="preserve">NSHARKUS / </w:t>
            </w:r>
            <w:r w:rsidRPr="00F806EE">
              <w:rPr>
                <w:rFonts w:ascii="Arial" w:hAnsi="Arial" w:cs="Arial"/>
                <w:color w:val="000000"/>
                <w:sz w:val="16"/>
                <w:szCs w:val="16"/>
              </w:rPr>
              <w:t>FMC BLIS/CTA CORE</w:t>
            </w:r>
          </w:p>
          <w:p w14:paraId="275062E6" w14:textId="53526950" w:rsidR="00F70966" w:rsidRPr="00F806EE" w:rsidRDefault="00F70966" w:rsidP="0004326B">
            <w:pPr>
              <w:widowControl/>
              <w:jc w:val="center"/>
              <w:rPr>
                <w:rFonts w:ascii="Arial" w:hAnsi="Arial" w:cs="Arial"/>
                <w:color w:val="000000"/>
                <w:sz w:val="16"/>
                <w:szCs w:val="16"/>
              </w:rPr>
            </w:pPr>
          </w:p>
        </w:tc>
      </w:tr>
      <w:tr w:rsidR="0080384B" w:rsidRPr="00F806EE" w14:paraId="4E3AD902" w14:textId="77777777" w:rsidTr="0003128C">
        <w:trPr>
          <w:cantSplit/>
          <w:trHeight w:val="42"/>
          <w:tblHeader/>
          <w:jc w:val="center"/>
        </w:trPr>
        <w:tc>
          <w:tcPr>
            <w:tcW w:w="1254" w:type="dxa"/>
            <w:vAlign w:val="center"/>
          </w:tcPr>
          <w:p w14:paraId="3283C342" w14:textId="760A54DD" w:rsidR="0080384B" w:rsidRPr="00F806EE" w:rsidRDefault="00176080" w:rsidP="0004326B">
            <w:pPr>
              <w:widowControl/>
              <w:jc w:val="center"/>
              <w:rPr>
                <w:rFonts w:ascii="Arial" w:hAnsi="Arial" w:cs="Arial"/>
                <w:color w:val="000000"/>
                <w:sz w:val="14"/>
                <w:szCs w:val="14"/>
              </w:rPr>
            </w:pPr>
            <w:r>
              <w:rPr>
                <w:rFonts w:ascii="Arial" w:hAnsi="Arial" w:cs="Arial"/>
                <w:color w:val="000000"/>
                <w:sz w:val="14"/>
                <w:szCs w:val="14"/>
              </w:rPr>
              <w:t>2 Feb 2021</w:t>
            </w:r>
          </w:p>
        </w:tc>
        <w:tc>
          <w:tcPr>
            <w:tcW w:w="1015" w:type="dxa"/>
            <w:vAlign w:val="center"/>
          </w:tcPr>
          <w:p w14:paraId="03E68802" w14:textId="4E0420B1" w:rsidR="0080384B" w:rsidRPr="00F806EE" w:rsidRDefault="00176080" w:rsidP="0004326B">
            <w:pPr>
              <w:widowControl/>
              <w:jc w:val="center"/>
              <w:rPr>
                <w:rFonts w:ascii="Arial" w:hAnsi="Arial" w:cs="Arial"/>
                <w:color w:val="000000"/>
                <w:sz w:val="14"/>
                <w:szCs w:val="14"/>
              </w:rPr>
            </w:pPr>
            <w:r>
              <w:rPr>
                <w:rFonts w:ascii="Arial" w:hAnsi="Arial" w:cs="Arial"/>
                <w:color w:val="000000"/>
                <w:sz w:val="14"/>
                <w:szCs w:val="14"/>
              </w:rPr>
              <w:t>AB</w:t>
            </w:r>
          </w:p>
        </w:tc>
        <w:tc>
          <w:tcPr>
            <w:tcW w:w="5324" w:type="dxa"/>
          </w:tcPr>
          <w:p w14:paraId="797F9237" w14:textId="77777777" w:rsidR="0080384B" w:rsidRDefault="00176080" w:rsidP="00176080">
            <w:pPr>
              <w:widowControl/>
              <w:jc w:val="center"/>
              <w:rPr>
                <w:rFonts w:ascii="Arial" w:hAnsi="Arial" w:cs="Arial"/>
                <w:b/>
                <w:bCs/>
                <w:szCs w:val="20"/>
              </w:rPr>
            </w:pPr>
            <w:r w:rsidRPr="00176080">
              <w:rPr>
                <w:rFonts w:ascii="Arial" w:hAnsi="Arial" w:cs="Arial"/>
                <w:color w:val="000000"/>
                <w:sz w:val="14"/>
                <w:szCs w:val="14"/>
              </w:rPr>
              <w:t>Added Autonoumous Vehicle Chime for Cross Traffic Alerts</w:t>
            </w:r>
            <w:r w:rsidRPr="00176080">
              <w:rPr>
                <w:rFonts w:ascii="Arial" w:hAnsi="Arial" w:cs="Arial"/>
                <w:b/>
                <w:bCs/>
                <w:szCs w:val="20"/>
              </w:rPr>
              <w:t> </w:t>
            </w:r>
          </w:p>
          <w:p w14:paraId="3DFC5DB6" w14:textId="2E1942B7" w:rsidR="00D57616" w:rsidRPr="00F806EE" w:rsidRDefault="00D57616" w:rsidP="00176080">
            <w:pPr>
              <w:widowControl/>
              <w:jc w:val="center"/>
              <w:rPr>
                <w:rFonts w:ascii="Arial" w:hAnsi="Arial" w:cs="Arial"/>
                <w:sz w:val="16"/>
                <w:szCs w:val="16"/>
              </w:rPr>
            </w:pPr>
            <w:r w:rsidRPr="000C354A">
              <w:rPr>
                <w:rFonts w:ascii="Arial" w:hAnsi="Arial" w:cs="Arial"/>
                <w:color w:val="000000"/>
                <w:sz w:val="14"/>
                <w:szCs w:val="14"/>
              </w:rPr>
              <w:t>Update requirement 3.7.2.3</w:t>
            </w:r>
            <w:r>
              <w:rPr>
                <w:rFonts w:ascii="Arial" w:hAnsi="Arial" w:cs="Arial"/>
                <w:color w:val="000000"/>
                <w:sz w:val="14"/>
                <w:szCs w:val="14"/>
              </w:rPr>
              <w:t xml:space="preserve"> alert states</w:t>
            </w:r>
          </w:p>
        </w:tc>
        <w:tc>
          <w:tcPr>
            <w:tcW w:w="1948" w:type="dxa"/>
            <w:vAlign w:val="center"/>
          </w:tcPr>
          <w:p w14:paraId="7B60DB60" w14:textId="77777777" w:rsidR="00176080" w:rsidRPr="00F806EE" w:rsidRDefault="00176080" w:rsidP="00176080">
            <w:pPr>
              <w:widowControl/>
              <w:jc w:val="center"/>
              <w:rPr>
                <w:rFonts w:ascii="Arial" w:hAnsi="Arial" w:cs="Arial"/>
                <w:color w:val="000000"/>
                <w:sz w:val="16"/>
                <w:szCs w:val="16"/>
              </w:rPr>
            </w:pPr>
            <w:r w:rsidRPr="00F806EE">
              <w:rPr>
                <w:rFonts w:ascii="Arial" w:hAnsi="Arial" w:cs="Arial"/>
                <w:color w:val="000000"/>
                <w:sz w:val="16"/>
                <w:szCs w:val="16"/>
              </w:rPr>
              <w:t>FMC BLIS/CTA CORE</w:t>
            </w:r>
          </w:p>
          <w:p w14:paraId="15A3F6AC" w14:textId="77777777" w:rsidR="0080384B" w:rsidRPr="00F806EE" w:rsidRDefault="0080384B" w:rsidP="0004326B">
            <w:pPr>
              <w:widowControl/>
              <w:jc w:val="center"/>
              <w:rPr>
                <w:rFonts w:ascii="Arial" w:hAnsi="Arial" w:cs="Arial"/>
                <w:color w:val="000000"/>
                <w:sz w:val="16"/>
                <w:szCs w:val="16"/>
              </w:rPr>
            </w:pPr>
          </w:p>
        </w:tc>
      </w:tr>
      <w:tr w:rsidR="006A5745" w:rsidRPr="00F806EE" w14:paraId="4EE63FD9" w14:textId="77777777" w:rsidTr="0003128C">
        <w:trPr>
          <w:cantSplit/>
          <w:trHeight w:val="42"/>
          <w:tblHeader/>
          <w:jc w:val="center"/>
        </w:trPr>
        <w:tc>
          <w:tcPr>
            <w:tcW w:w="1254" w:type="dxa"/>
            <w:vAlign w:val="center"/>
          </w:tcPr>
          <w:p w14:paraId="495B41E3" w14:textId="726BF2FD" w:rsidR="006A5745" w:rsidRPr="00F806EE" w:rsidRDefault="006A5745" w:rsidP="0004326B">
            <w:pPr>
              <w:widowControl/>
              <w:jc w:val="center"/>
              <w:rPr>
                <w:rFonts w:ascii="Arial" w:hAnsi="Arial" w:cs="Arial"/>
                <w:color w:val="000000"/>
                <w:sz w:val="14"/>
                <w:szCs w:val="14"/>
              </w:rPr>
            </w:pPr>
          </w:p>
        </w:tc>
        <w:tc>
          <w:tcPr>
            <w:tcW w:w="1015" w:type="dxa"/>
            <w:vAlign w:val="center"/>
          </w:tcPr>
          <w:p w14:paraId="4CFB73D0" w14:textId="02AAEDA8" w:rsidR="006A5745" w:rsidRPr="00F806EE" w:rsidRDefault="006A5745" w:rsidP="0004326B">
            <w:pPr>
              <w:widowControl/>
              <w:jc w:val="center"/>
              <w:rPr>
                <w:rFonts w:ascii="Arial" w:hAnsi="Arial" w:cs="Arial"/>
                <w:color w:val="000000"/>
                <w:sz w:val="14"/>
                <w:szCs w:val="14"/>
              </w:rPr>
            </w:pPr>
          </w:p>
        </w:tc>
        <w:tc>
          <w:tcPr>
            <w:tcW w:w="5324" w:type="dxa"/>
          </w:tcPr>
          <w:p w14:paraId="6596BDF0" w14:textId="1DB31370" w:rsidR="006A5745" w:rsidRPr="00F806EE" w:rsidRDefault="006A5745" w:rsidP="00564C43">
            <w:pPr>
              <w:widowControl/>
              <w:rPr>
                <w:rFonts w:ascii="Arial" w:hAnsi="Arial" w:cs="Arial"/>
                <w:sz w:val="14"/>
                <w:szCs w:val="14"/>
              </w:rPr>
            </w:pPr>
          </w:p>
        </w:tc>
        <w:tc>
          <w:tcPr>
            <w:tcW w:w="1948" w:type="dxa"/>
            <w:vAlign w:val="center"/>
          </w:tcPr>
          <w:p w14:paraId="6301960C" w14:textId="77777777" w:rsidR="006A5745" w:rsidRPr="00F806EE" w:rsidRDefault="006A5745" w:rsidP="0004326B">
            <w:pPr>
              <w:widowControl/>
              <w:jc w:val="center"/>
              <w:rPr>
                <w:rFonts w:ascii="Arial" w:hAnsi="Arial" w:cs="Arial"/>
                <w:color w:val="000000"/>
                <w:sz w:val="16"/>
                <w:szCs w:val="16"/>
              </w:rPr>
            </w:pPr>
          </w:p>
        </w:tc>
      </w:tr>
      <w:tr w:rsidR="00463EDB" w:rsidRPr="00F806EE" w14:paraId="4C220248" w14:textId="77777777" w:rsidTr="0003128C">
        <w:trPr>
          <w:cantSplit/>
          <w:trHeight w:val="42"/>
          <w:tblHeader/>
          <w:jc w:val="center"/>
        </w:trPr>
        <w:tc>
          <w:tcPr>
            <w:tcW w:w="1254" w:type="dxa"/>
            <w:vAlign w:val="center"/>
          </w:tcPr>
          <w:p w14:paraId="0B2A9089" w14:textId="2834DF5B" w:rsidR="00463EDB" w:rsidRPr="00F806EE" w:rsidRDefault="00463EDB" w:rsidP="0004326B">
            <w:pPr>
              <w:widowControl/>
              <w:jc w:val="center"/>
              <w:rPr>
                <w:rFonts w:ascii="Arial" w:hAnsi="Arial" w:cs="Arial"/>
                <w:color w:val="000000"/>
                <w:sz w:val="14"/>
                <w:szCs w:val="14"/>
              </w:rPr>
            </w:pPr>
          </w:p>
        </w:tc>
        <w:tc>
          <w:tcPr>
            <w:tcW w:w="1015" w:type="dxa"/>
            <w:vAlign w:val="center"/>
          </w:tcPr>
          <w:p w14:paraId="7AF793A2" w14:textId="1D9996A4" w:rsidR="00463EDB" w:rsidRPr="00F806EE" w:rsidRDefault="00463EDB" w:rsidP="0004326B">
            <w:pPr>
              <w:widowControl/>
              <w:jc w:val="center"/>
              <w:rPr>
                <w:rFonts w:ascii="Arial" w:hAnsi="Arial" w:cs="Arial"/>
                <w:color w:val="000000"/>
                <w:sz w:val="14"/>
                <w:szCs w:val="14"/>
              </w:rPr>
            </w:pPr>
          </w:p>
        </w:tc>
        <w:tc>
          <w:tcPr>
            <w:tcW w:w="5324" w:type="dxa"/>
          </w:tcPr>
          <w:p w14:paraId="06E7B314" w14:textId="3255B8A6" w:rsidR="00463EDB" w:rsidRPr="00F806EE" w:rsidRDefault="00463EDB" w:rsidP="00564C43">
            <w:pPr>
              <w:widowControl/>
              <w:rPr>
                <w:rFonts w:ascii="Arial" w:hAnsi="Arial" w:cs="Arial"/>
                <w:sz w:val="14"/>
                <w:szCs w:val="14"/>
              </w:rPr>
            </w:pPr>
          </w:p>
        </w:tc>
        <w:tc>
          <w:tcPr>
            <w:tcW w:w="1948" w:type="dxa"/>
            <w:vAlign w:val="center"/>
          </w:tcPr>
          <w:p w14:paraId="01CDB83F" w14:textId="77777777" w:rsidR="00463EDB" w:rsidRPr="00F806EE" w:rsidRDefault="00463EDB" w:rsidP="0004326B">
            <w:pPr>
              <w:widowControl/>
              <w:jc w:val="center"/>
              <w:rPr>
                <w:rFonts w:ascii="Arial" w:hAnsi="Arial" w:cs="Arial"/>
                <w:color w:val="000000"/>
                <w:sz w:val="16"/>
                <w:szCs w:val="16"/>
              </w:rPr>
            </w:pPr>
          </w:p>
        </w:tc>
      </w:tr>
    </w:tbl>
    <w:p w14:paraId="02172743" w14:textId="77777777" w:rsidR="0004326B" w:rsidRPr="00F806EE" w:rsidRDefault="0004326B" w:rsidP="00B97709"/>
    <w:p w14:paraId="0CBA2D04" w14:textId="77777777" w:rsidR="00F4394C" w:rsidRPr="00F806EE" w:rsidRDefault="00F4394C" w:rsidP="00F4394C">
      <w:pPr>
        <w:pStyle w:val="SpecHdng111"/>
        <w:numPr>
          <w:ilvl w:val="0"/>
          <w:numId w:val="0"/>
        </w:numPr>
        <w:ind w:left="720"/>
      </w:pPr>
      <w:bookmarkStart w:id="1087" w:name="_Toc101601044"/>
      <w:bookmarkStart w:id="1088" w:name="_Toc120004010"/>
      <w:bookmarkStart w:id="1089" w:name="_Toc219519854"/>
      <w:bookmarkStart w:id="1090" w:name="_Toc287967280"/>
    </w:p>
    <w:p w14:paraId="4F64242B" w14:textId="77777777" w:rsidR="009171A0" w:rsidRPr="00F806EE" w:rsidRDefault="009171A0" w:rsidP="00F4394C">
      <w:pPr>
        <w:pStyle w:val="SpecHdng111"/>
        <w:numPr>
          <w:ilvl w:val="0"/>
          <w:numId w:val="0"/>
        </w:numPr>
        <w:ind w:left="720"/>
      </w:pPr>
    </w:p>
    <w:p w14:paraId="31F34E93" w14:textId="77777777" w:rsidR="00A37165" w:rsidRPr="00F806EE" w:rsidRDefault="00A37165" w:rsidP="00F4394C">
      <w:pPr>
        <w:pStyle w:val="SpecHdng111"/>
        <w:numPr>
          <w:ilvl w:val="0"/>
          <w:numId w:val="0"/>
        </w:numPr>
        <w:ind w:left="720"/>
      </w:pPr>
    </w:p>
    <w:p w14:paraId="5E1A3AFC" w14:textId="77777777" w:rsidR="00A37165" w:rsidRPr="00F806EE" w:rsidRDefault="00A37165" w:rsidP="00F4394C">
      <w:pPr>
        <w:pStyle w:val="SpecHdng111"/>
        <w:numPr>
          <w:ilvl w:val="0"/>
          <w:numId w:val="0"/>
        </w:numPr>
        <w:ind w:left="720"/>
      </w:pPr>
    </w:p>
    <w:p w14:paraId="2F55D0BB" w14:textId="77777777" w:rsidR="00A37165" w:rsidRPr="00F806EE" w:rsidRDefault="00A37165" w:rsidP="00F4394C">
      <w:pPr>
        <w:pStyle w:val="SpecHdng111"/>
        <w:numPr>
          <w:ilvl w:val="0"/>
          <w:numId w:val="0"/>
        </w:numPr>
        <w:ind w:left="720"/>
      </w:pPr>
    </w:p>
    <w:p w14:paraId="0A356117" w14:textId="77777777" w:rsidR="00A37165" w:rsidRPr="00F806EE" w:rsidRDefault="00A37165" w:rsidP="00F4394C">
      <w:pPr>
        <w:pStyle w:val="SpecHdng111"/>
        <w:numPr>
          <w:ilvl w:val="0"/>
          <w:numId w:val="0"/>
        </w:numPr>
        <w:ind w:left="720"/>
      </w:pPr>
    </w:p>
    <w:p w14:paraId="3CDA69F3" w14:textId="77777777" w:rsidR="00A37165" w:rsidRPr="00F806EE" w:rsidRDefault="00A37165" w:rsidP="00F4394C">
      <w:pPr>
        <w:pStyle w:val="SpecHdng111"/>
        <w:numPr>
          <w:ilvl w:val="0"/>
          <w:numId w:val="0"/>
        </w:numPr>
        <w:ind w:left="720"/>
      </w:pPr>
    </w:p>
    <w:p w14:paraId="221F6AC4" w14:textId="77777777" w:rsidR="00A37165" w:rsidRPr="00F806EE" w:rsidRDefault="00A37165" w:rsidP="00F4394C">
      <w:pPr>
        <w:pStyle w:val="SpecHdng111"/>
        <w:numPr>
          <w:ilvl w:val="0"/>
          <w:numId w:val="0"/>
        </w:numPr>
        <w:ind w:left="720"/>
      </w:pPr>
    </w:p>
    <w:p w14:paraId="2A4FB2BA" w14:textId="77777777" w:rsidR="00A37165" w:rsidRPr="00F806EE" w:rsidRDefault="00A37165" w:rsidP="00F4394C">
      <w:pPr>
        <w:pStyle w:val="SpecHdng111"/>
        <w:numPr>
          <w:ilvl w:val="0"/>
          <w:numId w:val="0"/>
        </w:numPr>
        <w:ind w:left="720"/>
      </w:pPr>
    </w:p>
    <w:p w14:paraId="4E885506" w14:textId="77777777" w:rsidR="00A37165" w:rsidRPr="00F806EE" w:rsidRDefault="00A37165" w:rsidP="00F4394C">
      <w:pPr>
        <w:pStyle w:val="SpecHdng111"/>
        <w:numPr>
          <w:ilvl w:val="0"/>
          <w:numId w:val="0"/>
        </w:numPr>
        <w:ind w:left="720"/>
      </w:pPr>
    </w:p>
    <w:p w14:paraId="5D5DA16F" w14:textId="073EFF61" w:rsidR="008263E9" w:rsidRPr="00F806EE" w:rsidRDefault="00E52959" w:rsidP="00837628">
      <w:pPr>
        <w:pStyle w:val="Heading1"/>
        <w:rPr>
          <w:lang w:val="en-US"/>
        </w:rPr>
      </w:pPr>
      <w:bookmarkStart w:id="1091" w:name="_Toc477868110"/>
      <w:bookmarkStart w:id="1092" w:name="_Toc478374165"/>
      <w:bookmarkStart w:id="1093" w:name="_Toc479599441"/>
      <w:bookmarkStart w:id="1094" w:name="_Toc479685369"/>
      <w:bookmarkStart w:id="1095" w:name="_Toc482103988"/>
      <w:bookmarkStart w:id="1096" w:name="_Toc482106235"/>
      <w:bookmarkStart w:id="1097" w:name="_Toc507580520"/>
      <w:bookmarkStart w:id="1098" w:name="_Toc51844796"/>
      <w:r w:rsidRPr="00F806EE">
        <w:rPr>
          <w:lang w:val="en-US"/>
        </w:rPr>
        <w:t>APPENDIX B</w:t>
      </w:r>
      <w:r w:rsidR="00DF346A" w:rsidRPr="00F806EE">
        <w:rPr>
          <w:lang w:val="en-US"/>
        </w:rPr>
        <w:t>:</w:t>
      </w:r>
      <w:r w:rsidRPr="00F806EE">
        <w:rPr>
          <w:lang w:val="en-US"/>
        </w:rPr>
        <w:t xml:space="preserve"> </w:t>
      </w:r>
      <w:r w:rsidR="008263E9" w:rsidRPr="00F806EE">
        <w:rPr>
          <w:lang w:val="en-US"/>
        </w:rPr>
        <w:t>Methodology &amp; Data Flow Diagrams</w:t>
      </w:r>
      <w:bookmarkEnd w:id="1087"/>
      <w:bookmarkEnd w:id="1088"/>
      <w:bookmarkEnd w:id="1089"/>
      <w:bookmarkEnd w:id="1090"/>
      <w:bookmarkEnd w:id="1091"/>
      <w:bookmarkEnd w:id="1092"/>
      <w:bookmarkEnd w:id="1093"/>
      <w:bookmarkEnd w:id="1094"/>
      <w:bookmarkEnd w:id="1095"/>
      <w:bookmarkEnd w:id="1096"/>
      <w:bookmarkEnd w:id="1097"/>
      <w:bookmarkEnd w:id="1098"/>
    </w:p>
    <w:p w14:paraId="6C06F4E4" w14:textId="77777777" w:rsidR="008263E9" w:rsidRPr="00F806EE" w:rsidRDefault="008263E9" w:rsidP="008263E9">
      <w:pPr>
        <w:pStyle w:val="SpecText"/>
      </w:pPr>
      <w:r w:rsidRPr="00F806EE">
        <w:t>The requirements in this specification are partitioned into processes with data flowing between them. This partitioning is represented in the data flow diagrams. A bubble represents each process. Arrows represent data flows, with the direction indicating the direction of the flow of information.</w:t>
      </w:r>
    </w:p>
    <w:p w14:paraId="61EDB94D" w14:textId="77777777" w:rsidR="008263E9" w:rsidRPr="00F806EE" w:rsidRDefault="008263E9" w:rsidP="008263E9">
      <w:pPr>
        <w:pStyle w:val="SpecText"/>
      </w:pPr>
      <w:r w:rsidRPr="00F806EE">
        <w:t>The context diagram shown below is presented here to illustrate the methodology and conventions used in the requirements modeling.</w:t>
      </w:r>
    </w:p>
    <w:p w14:paraId="77EA9D28" w14:textId="77777777" w:rsidR="008263E9" w:rsidRPr="00F806EE" w:rsidRDefault="008263E9" w:rsidP="008263E9">
      <w:pPr>
        <w:pStyle w:val="SpecText"/>
      </w:pPr>
    </w:p>
    <w:p w14:paraId="7E9BEDBB" w14:textId="77777777" w:rsidR="008263E9" w:rsidRPr="00F806EE" w:rsidRDefault="008263E9" w:rsidP="008263E9">
      <w:pPr>
        <w:pStyle w:val="SpecText"/>
      </w:pPr>
      <w:r w:rsidRPr="00F806EE">
        <w:object w:dxaOrig="11635" w:dyaOrig="2709" w14:anchorId="3366C9CA">
          <v:shape id="_x0000_i1037" type="#_x0000_t75" style="width:446.25pt;height:108pt" o:ole="">
            <v:imagedata r:id="rId84" o:title=""/>
          </v:shape>
          <o:OLEObject Type="Embed" ProgID="Visio.Drawing.11" ShapeID="_x0000_i1037" DrawAspect="Content" ObjectID="_1679739816" r:id="rId85"/>
        </w:object>
      </w:r>
    </w:p>
    <w:p w14:paraId="3EFC15D8" w14:textId="77777777" w:rsidR="008263E9" w:rsidRPr="00F806EE" w:rsidRDefault="008263E9" w:rsidP="008263E9">
      <w:pPr>
        <w:pStyle w:val="SpecFigureNumber"/>
      </w:pPr>
      <w:bookmarkStart w:id="1099" w:name="_Toc30316208"/>
      <w:bookmarkStart w:id="1100" w:name="_Toc30319204"/>
      <w:bookmarkStart w:id="1101" w:name="_Toc48355857"/>
      <w:r w:rsidRPr="00F806EE">
        <w:t xml:space="preserve">Figure </w:t>
      </w:r>
      <w:r w:rsidR="008F2D3F" w:rsidRPr="00F806EE">
        <w:rPr>
          <w:noProof/>
        </w:rPr>
        <w:fldChar w:fldCharType="begin"/>
      </w:r>
      <w:r w:rsidR="008F2D3F" w:rsidRPr="00F806EE">
        <w:rPr>
          <w:noProof/>
        </w:rPr>
        <w:instrText xml:space="preserve"> STYLEREF  \s "Spec Hdng (1.1.1)" </w:instrText>
      </w:r>
      <w:r w:rsidR="008F2D3F" w:rsidRPr="00F806EE">
        <w:rPr>
          <w:noProof/>
        </w:rPr>
        <w:fldChar w:fldCharType="separate"/>
      </w:r>
      <w:r w:rsidR="004A7A20" w:rsidRPr="00F806EE">
        <w:rPr>
          <w:noProof/>
        </w:rPr>
        <w:t>0</w:t>
      </w:r>
      <w:r w:rsidR="008F2D3F" w:rsidRPr="00F806EE">
        <w:rPr>
          <w:noProof/>
        </w:rPr>
        <w:fldChar w:fldCharType="end"/>
      </w:r>
      <w:r w:rsidRPr="00F806EE">
        <w:noBreakHyphen/>
      </w:r>
      <w:r w:rsidR="008F2D3F" w:rsidRPr="00F806EE">
        <w:rPr>
          <w:noProof/>
        </w:rPr>
        <w:fldChar w:fldCharType="begin"/>
      </w:r>
      <w:r w:rsidR="008F2D3F" w:rsidRPr="00F806EE">
        <w:rPr>
          <w:noProof/>
        </w:rPr>
        <w:instrText xml:space="preserve"> SEQ Figure \* ARABIC \s 3 </w:instrText>
      </w:r>
      <w:r w:rsidR="008F2D3F" w:rsidRPr="00F806EE">
        <w:rPr>
          <w:noProof/>
        </w:rPr>
        <w:fldChar w:fldCharType="separate"/>
      </w:r>
      <w:r w:rsidR="004A7A20" w:rsidRPr="00F806EE">
        <w:rPr>
          <w:noProof/>
        </w:rPr>
        <w:t>1</w:t>
      </w:r>
      <w:r w:rsidR="008F2D3F" w:rsidRPr="00F806EE">
        <w:rPr>
          <w:noProof/>
        </w:rPr>
        <w:fldChar w:fldCharType="end"/>
      </w:r>
      <w:r w:rsidRPr="00F806EE">
        <w:t xml:space="preserve"> Context Diagram Illustration</w:t>
      </w:r>
      <w:bookmarkEnd w:id="1099"/>
      <w:bookmarkEnd w:id="1100"/>
      <w:bookmarkEnd w:id="1101"/>
    </w:p>
    <w:p w14:paraId="67DEE37F" w14:textId="77777777" w:rsidR="008263E9" w:rsidRPr="00F806EE" w:rsidRDefault="008263E9" w:rsidP="008263E9">
      <w:pPr>
        <w:pStyle w:val="SpecText"/>
      </w:pPr>
    </w:p>
    <w:p w14:paraId="6CCA6BC8" w14:textId="77777777" w:rsidR="008263E9" w:rsidRPr="00F806EE" w:rsidRDefault="008263E9" w:rsidP="008263E9">
      <w:pPr>
        <w:pStyle w:val="SpecText"/>
      </w:pPr>
      <w:r w:rsidRPr="00F806EE">
        <w:t xml:space="preserve">The Hatley-Pirbhai method is used exclusively. Control flows, CFDs, and CSPECS are NOT used. All modeling is done via data flows and DFDs. </w:t>
      </w:r>
      <w:r w:rsidRPr="00F806EE">
        <w:rPr>
          <w:i/>
        </w:rPr>
        <w:t>unless otherwise specified, it is assumed that all processes are activated when the module awakes and are deactivated when the module goes to sleep</w:t>
      </w:r>
      <w:r w:rsidRPr="00F806EE">
        <w:t xml:space="preserve">. </w:t>
      </w:r>
    </w:p>
    <w:p w14:paraId="2C95C008" w14:textId="77777777" w:rsidR="008263E9" w:rsidRPr="00F806EE" w:rsidRDefault="008263E9" w:rsidP="008263E9">
      <w:pPr>
        <w:pStyle w:val="SpecText"/>
      </w:pPr>
      <w:r w:rsidRPr="00F806EE">
        <w:t>When the use of an event would be highly desirable, the”Ev” suffix is appended to a data flow.</w:t>
      </w:r>
    </w:p>
    <w:p w14:paraId="07F4CDCC" w14:textId="77777777" w:rsidR="008263E9" w:rsidRPr="00F806EE" w:rsidRDefault="008263E9" w:rsidP="008263E9">
      <w:pPr>
        <w:pStyle w:val="SpecText"/>
      </w:pPr>
      <w:r w:rsidRPr="00F806EE">
        <w:t xml:space="preserve">All context diagrams in </w:t>
      </w:r>
      <w:r w:rsidRPr="00F806EE">
        <w:rPr>
          <w:i/>
        </w:rPr>
        <w:t>Section 3, Feature Specifications,</w:t>
      </w:r>
      <w:r w:rsidRPr="00F806EE">
        <w:t xml:space="preserve"> include terminators for all data flows. Terminators can be processes or physical devices connected to the module. If the terminator is a process, such as </w:t>
      </w:r>
      <w:r w:rsidRPr="00F806EE">
        <w:rPr>
          <w:i/>
        </w:rPr>
        <w:t xml:space="preserve">IGNITION STATUS, </w:t>
      </w:r>
      <w:r w:rsidRPr="00F806EE">
        <w:t xml:space="preserve">this means that the reader must go to </w:t>
      </w:r>
      <w:r w:rsidRPr="00F806EE">
        <w:rPr>
          <w:i/>
        </w:rPr>
        <w:t xml:space="preserve">the subsection for the process </w:t>
      </w:r>
      <w:r w:rsidRPr="00F806EE">
        <w:t>to actually see the requirements for the Ignition Status process.</w:t>
      </w:r>
    </w:p>
    <w:p w14:paraId="5587CB3F" w14:textId="77777777" w:rsidR="008263E9" w:rsidRPr="00F806EE" w:rsidRDefault="008263E9" w:rsidP="008263E9">
      <w:pPr>
        <w:rPr>
          <w:color w:val="000000"/>
        </w:rPr>
      </w:pPr>
    </w:p>
    <w:p w14:paraId="558D1C4F" w14:textId="77777777" w:rsidR="008263E9" w:rsidRPr="00F806EE" w:rsidRDefault="008263E9" w:rsidP="00837628">
      <w:pPr>
        <w:pStyle w:val="Heading2"/>
      </w:pPr>
      <w:bookmarkStart w:id="1102" w:name="_Toc101601045"/>
      <w:bookmarkStart w:id="1103" w:name="_Toc120004011"/>
      <w:bookmarkStart w:id="1104" w:name="_Toc219519855"/>
      <w:bookmarkStart w:id="1105" w:name="_Toc287967281"/>
      <w:bookmarkStart w:id="1106" w:name="_Toc477868111"/>
      <w:bookmarkStart w:id="1107" w:name="_Toc478374166"/>
      <w:bookmarkStart w:id="1108" w:name="_Toc479599442"/>
      <w:bookmarkStart w:id="1109" w:name="_Toc479685370"/>
      <w:bookmarkStart w:id="1110" w:name="_Toc482103989"/>
      <w:bookmarkStart w:id="1111" w:name="_Toc482106236"/>
      <w:bookmarkStart w:id="1112" w:name="_Toc507580521"/>
      <w:bookmarkStart w:id="1113" w:name="_Toc51844797"/>
      <w:r w:rsidRPr="00F806EE">
        <w:t>Requirements Representations</w:t>
      </w:r>
      <w:bookmarkEnd w:id="1102"/>
      <w:bookmarkEnd w:id="1103"/>
      <w:bookmarkEnd w:id="1104"/>
      <w:bookmarkEnd w:id="1105"/>
      <w:bookmarkEnd w:id="1106"/>
      <w:bookmarkEnd w:id="1107"/>
      <w:bookmarkEnd w:id="1108"/>
      <w:bookmarkEnd w:id="1109"/>
      <w:bookmarkEnd w:id="1110"/>
      <w:bookmarkEnd w:id="1111"/>
      <w:bookmarkEnd w:id="1112"/>
      <w:bookmarkEnd w:id="1113"/>
    </w:p>
    <w:p w14:paraId="2183D62C" w14:textId="77777777" w:rsidR="008263E9" w:rsidRPr="00F806EE" w:rsidRDefault="008263E9" w:rsidP="008263E9">
      <w:pPr>
        <w:pStyle w:val="SpecText"/>
      </w:pPr>
      <w:r w:rsidRPr="00F806EE">
        <w:t>Within each process, the required functionality is described in the form of text, decision tables, state transition diagrams and/or state transition tables.</w:t>
      </w:r>
    </w:p>
    <w:p w14:paraId="59BC16CC" w14:textId="77777777" w:rsidR="008263E9" w:rsidRPr="00F806EE" w:rsidRDefault="008263E9" w:rsidP="008263E9">
      <w:pPr>
        <w:pStyle w:val="SpecText"/>
      </w:pPr>
      <w:r w:rsidRPr="00F806EE">
        <w:t>Decision tables show combinational logic where Inputs are on the left side of the table and Outputs are on the right side of the table. A double vertical line separates inputs and Outputs. Each row has a unique number to allow reference to that particular requirement.</w:t>
      </w:r>
    </w:p>
    <w:p w14:paraId="1FC36E85" w14:textId="77777777" w:rsidR="008263E9" w:rsidRPr="00F806EE" w:rsidRDefault="008263E9" w:rsidP="008263E9">
      <w:pPr>
        <w:pStyle w:val="SpecText"/>
      </w:pPr>
      <w:r w:rsidRPr="00F806EE">
        <w:t>State transition diagrams and state transition tables contain four key elements: states, transitions, events, and actions. States represent a known condition with the model. Transitions represent the interaction of the states. Events represent the conditions, which must be true for a transition to be taken. Actions represent the operations that must be accomplished when a transition is taken.</w:t>
      </w:r>
    </w:p>
    <w:p w14:paraId="2773B910" w14:textId="77777777" w:rsidR="008263E9" w:rsidRPr="00F806EE" w:rsidRDefault="008263E9" w:rsidP="008263E9">
      <w:pPr>
        <w:pStyle w:val="SpecText"/>
      </w:pPr>
      <w:r w:rsidRPr="00F806EE">
        <w:lastRenderedPageBreak/>
        <w:t>State transition diagrams use the following conventions: States are represented by rectangles. Arrows represent transitions.  The symbols</w:t>
      </w:r>
      <w:r w:rsidRPr="00F806EE">
        <w:sym w:font="Wingdings 3" w:char="F067"/>
      </w:r>
      <w:r w:rsidRPr="00F806EE">
        <w:t xml:space="preserve">, –&gt;, and =&gt; mean "transitions to" and represent an event occurring at a specific point in time.  For example Ignition_Status </w:t>
      </w:r>
      <w:r w:rsidRPr="00F806EE">
        <w:sym w:font="Wingdings 3" w:char="F067"/>
      </w:r>
      <w:r w:rsidRPr="00F806EE">
        <w:t xml:space="preserve"> RUN means that the ignition switch has transitioned to the RUN position. This is different than Ignition_Status = RUN, which means that the ignition switch is in the RUN position. The events and actions for a transition are in text with the events listed before a "/" and the actions following the "/". Timers in one State Transition Diagram are independent of timers in other State Transition Diagrams.</w:t>
      </w:r>
    </w:p>
    <w:p w14:paraId="1D8F5F00" w14:textId="77777777" w:rsidR="008263E9" w:rsidRPr="00F806EE" w:rsidRDefault="008263E9" w:rsidP="008263E9">
      <w:pPr>
        <w:pStyle w:val="SpecText"/>
      </w:pPr>
      <w:r w:rsidRPr="00F806EE">
        <w:t>State transition tables have the Current State, Events, Actions, Next State column format with one transition per row. Each row has a unique number to allow reference to that particular requirement.</w:t>
      </w:r>
    </w:p>
    <w:p w14:paraId="203C41B8" w14:textId="77777777" w:rsidR="008263E9" w:rsidRPr="00F806EE" w:rsidRDefault="008263E9" w:rsidP="008263E9">
      <w:pPr>
        <w:pStyle w:val="SpecText"/>
      </w:pPr>
      <w:r w:rsidRPr="00F806EE">
        <w:t>Processing order shall be such that all inputs have been processed prior to evaluation of a given p-spec.</w:t>
      </w:r>
    </w:p>
    <w:p w14:paraId="70B846D6" w14:textId="77777777" w:rsidR="009171A0" w:rsidRPr="00F806EE" w:rsidRDefault="009171A0" w:rsidP="008263E9">
      <w:pPr>
        <w:pStyle w:val="SpecText"/>
      </w:pPr>
    </w:p>
    <w:p w14:paraId="42B1E498" w14:textId="77777777" w:rsidR="008263E9" w:rsidRPr="00F806EE" w:rsidRDefault="008263E9" w:rsidP="00837628">
      <w:pPr>
        <w:pStyle w:val="Heading2"/>
      </w:pPr>
      <w:bookmarkStart w:id="1114" w:name="_Toc101601046"/>
      <w:bookmarkStart w:id="1115" w:name="_Toc120004012"/>
      <w:bookmarkStart w:id="1116" w:name="_Toc219519856"/>
      <w:bookmarkStart w:id="1117" w:name="_Toc287967282"/>
      <w:bookmarkStart w:id="1118" w:name="_Toc477868112"/>
      <w:bookmarkStart w:id="1119" w:name="_Toc478374167"/>
      <w:bookmarkStart w:id="1120" w:name="_Toc479599443"/>
      <w:bookmarkStart w:id="1121" w:name="_Toc479685371"/>
      <w:bookmarkStart w:id="1122" w:name="_Toc482103990"/>
      <w:bookmarkStart w:id="1123" w:name="_Toc482106237"/>
      <w:bookmarkStart w:id="1124" w:name="_Toc507580522"/>
      <w:bookmarkStart w:id="1125" w:name="_Toc51844798"/>
      <w:r w:rsidRPr="00F806EE">
        <w:t>State Transition Table/Diagram Notation</w:t>
      </w:r>
      <w:bookmarkEnd w:id="1114"/>
      <w:bookmarkEnd w:id="1115"/>
      <w:bookmarkEnd w:id="1116"/>
      <w:bookmarkEnd w:id="1117"/>
      <w:bookmarkEnd w:id="1118"/>
      <w:bookmarkEnd w:id="1119"/>
      <w:bookmarkEnd w:id="1120"/>
      <w:bookmarkEnd w:id="1121"/>
      <w:bookmarkEnd w:id="1122"/>
      <w:bookmarkEnd w:id="1123"/>
      <w:bookmarkEnd w:id="1124"/>
      <w:bookmarkEnd w:id="1125"/>
    </w:p>
    <w:p w14:paraId="3D9B7043" w14:textId="77777777" w:rsidR="008263E9" w:rsidRPr="00F806EE" w:rsidRDefault="008263E9" w:rsidP="008263E9">
      <w:pPr>
        <w:pStyle w:val="SpecText"/>
      </w:pPr>
      <w:r w:rsidRPr="00F806EE">
        <w:t>In state machines, some special symbols are used. All symbols used in state machines are listed below. The equality symbols (=) is explained because it is both used for comparisons and assignments.</w:t>
      </w:r>
    </w:p>
    <w:p w14:paraId="0F2E9A67" w14:textId="77777777" w:rsidR="008263E9" w:rsidRPr="00F806EE" w:rsidRDefault="008263E9" w:rsidP="008263E9">
      <w:pPr>
        <w:pStyle w:val="SpecTableCaption2"/>
      </w:pPr>
      <w:r w:rsidRPr="00F806EE">
        <w:t xml:space="preserve">Table </w:t>
      </w:r>
      <w:r w:rsidR="008F2D3F" w:rsidRPr="00F806EE">
        <w:rPr>
          <w:noProof/>
        </w:rPr>
        <w:fldChar w:fldCharType="begin"/>
      </w:r>
      <w:r w:rsidR="008F2D3F" w:rsidRPr="00F806EE">
        <w:rPr>
          <w:noProof/>
        </w:rPr>
        <w:instrText xml:space="preserve"> STYLEREF  \s "Spec Hdng (1.1.1)" </w:instrText>
      </w:r>
      <w:r w:rsidR="008F2D3F" w:rsidRPr="00F806EE">
        <w:rPr>
          <w:noProof/>
        </w:rPr>
        <w:fldChar w:fldCharType="separate"/>
      </w:r>
      <w:r w:rsidR="004A7A20" w:rsidRPr="00F806EE">
        <w:rPr>
          <w:noProof/>
        </w:rPr>
        <w:t>0</w:t>
      </w:r>
      <w:r w:rsidR="008F2D3F" w:rsidRPr="00F806EE">
        <w:rPr>
          <w:noProof/>
        </w:rPr>
        <w:fldChar w:fldCharType="end"/>
      </w:r>
      <w:r w:rsidRPr="00F806EE">
        <w:noBreakHyphen/>
      </w:r>
      <w:r w:rsidR="008F2D3F" w:rsidRPr="00F806EE">
        <w:rPr>
          <w:noProof/>
        </w:rPr>
        <w:fldChar w:fldCharType="begin"/>
      </w:r>
      <w:r w:rsidR="008F2D3F" w:rsidRPr="00F806EE">
        <w:rPr>
          <w:noProof/>
        </w:rPr>
        <w:instrText xml:space="preserve"> SEQ Table \* ARABIC \s 3 </w:instrText>
      </w:r>
      <w:r w:rsidR="008F2D3F" w:rsidRPr="00F806EE">
        <w:rPr>
          <w:noProof/>
        </w:rPr>
        <w:fldChar w:fldCharType="separate"/>
      </w:r>
      <w:r w:rsidR="004A7A20" w:rsidRPr="00F806EE">
        <w:rPr>
          <w:noProof/>
        </w:rPr>
        <w:t>1</w:t>
      </w:r>
      <w:r w:rsidR="008F2D3F" w:rsidRPr="00F806EE">
        <w:rPr>
          <w:noProof/>
        </w:rPr>
        <w:fldChar w:fldCharType="end"/>
      </w:r>
      <w:r w:rsidRPr="00F806EE">
        <w:t xml:space="preserve"> Special Symbols used in Finite State Machines</w:t>
      </w:r>
    </w:p>
    <w:tbl>
      <w:tblPr>
        <w:tblW w:w="9041" w:type="dxa"/>
        <w:tblInd w:w="11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00"/>
        <w:gridCol w:w="1200"/>
        <w:gridCol w:w="6641"/>
      </w:tblGrid>
      <w:tr w:rsidR="008263E9" w:rsidRPr="00F806EE" w14:paraId="55DF9DE1" w14:textId="77777777" w:rsidTr="00D1283C">
        <w:trPr>
          <w:trHeight w:val="360"/>
        </w:trPr>
        <w:tc>
          <w:tcPr>
            <w:tcW w:w="1200" w:type="dxa"/>
            <w:tcBorders>
              <w:top w:val="single" w:sz="4" w:space="0" w:color="auto"/>
              <w:left w:val="single" w:sz="4" w:space="0" w:color="auto"/>
              <w:bottom w:val="double" w:sz="6" w:space="0" w:color="auto"/>
              <w:right w:val="single" w:sz="6" w:space="0" w:color="auto"/>
            </w:tcBorders>
            <w:shd w:val="pct10" w:color="auto" w:fill="auto"/>
            <w:vAlign w:val="center"/>
          </w:tcPr>
          <w:p w14:paraId="09E60FA7" w14:textId="77777777" w:rsidR="008263E9" w:rsidRPr="00F806EE" w:rsidRDefault="008263E9" w:rsidP="00D1283C">
            <w:pPr>
              <w:pStyle w:val="SpecTableTextBold"/>
            </w:pPr>
            <w:r w:rsidRPr="00F806EE">
              <w:t>Symbol</w:t>
            </w:r>
          </w:p>
        </w:tc>
        <w:tc>
          <w:tcPr>
            <w:tcW w:w="1200" w:type="dxa"/>
            <w:tcBorders>
              <w:top w:val="single" w:sz="4" w:space="0" w:color="auto"/>
              <w:left w:val="single" w:sz="6" w:space="0" w:color="auto"/>
              <w:bottom w:val="double" w:sz="6" w:space="0" w:color="auto"/>
              <w:right w:val="single" w:sz="6" w:space="0" w:color="auto"/>
            </w:tcBorders>
            <w:shd w:val="pct10" w:color="auto" w:fill="auto"/>
            <w:vAlign w:val="center"/>
          </w:tcPr>
          <w:p w14:paraId="59F32FEA" w14:textId="77777777" w:rsidR="008263E9" w:rsidRPr="00F806EE" w:rsidRDefault="008263E9" w:rsidP="00D1283C">
            <w:pPr>
              <w:pStyle w:val="SpecTableTextBold"/>
            </w:pPr>
            <w:r w:rsidRPr="00F806EE">
              <w:t>Event or</w:t>
            </w:r>
            <w:r w:rsidRPr="00F806EE">
              <w:br/>
              <w:t xml:space="preserve"> Action</w:t>
            </w:r>
          </w:p>
        </w:tc>
        <w:tc>
          <w:tcPr>
            <w:tcW w:w="6641" w:type="dxa"/>
            <w:tcBorders>
              <w:top w:val="single" w:sz="4" w:space="0" w:color="auto"/>
              <w:left w:val="single" w:sz="6" w:space="0" w:color="auto"/>
              <w:bottom w:val="double" w:sz="6" w:space="0" w:color="auto"/>
              <w:right w:val="single" w:sz="6" w:space="0" w:color="auto"/>
            </w:tcBorders>
            <w:shd w:val="pct10" w:color="auto" w:fill="auto"/>
            <w:vAlign w:val="center"/>
          </w:tcPr>
          <w:p w14:paraId="61821154" w14:textId="77777777" w:rsidR="008263E9" w:rsidRPr="00F806EE" w:rsidRDefault="008263E9" w:rsidP="00D1283C">
            <w:pPr>
              <w:pStyle w:val="SpecTableTextBold"/>
            </w:pPr>
            <w:r w:rsidRPr="00F806EE">
              <w:t>Definition</w:t>
            </w:r>
          </w:p>
        </w:tc>
      </w:tr>
      <w:tr w:rsidR="008263E9" w:rsidRPr="00F806EE" w14:paraId="43794693" w14:textId="77777777" w:rsidTr="00D1283C">
        <w:tc>
          <w:tcPr>
            <w:tcW w:w="1200" w:type="dxa"/>
            <w:tcBorders>
              <w:top w:val="double" w:sz="6" w:space="0" w:color="auto"/>
              <w:bottom w:val="single" w:sz="4" w:space="0" w:color="auto"/>
            </w:tcBorders>
            <w:vAlign w:val="center"/>
          </w:tcPr>
          <w:p w14:paraId="7EB89CD2" w14:textId="77777777" w:rsidR="008263E9" w:rsidRPr="00F806EE" w:rsidRDefault="008263E9" w:rsidP="00D1283C">
            <w:pPr>
              <w:pStyle w:val="SpecTableText"/>
            </w:pPr>
            <w:r w:rsidRPr="00F806EE">
              <w:t>&lt;n&gt;</w:t>
            </w:r>
          </w:p>
        </w:tc>
        <w:tc>
          <w:tcPr>
            <w:tcW w:w="1200" w:type="dxa"/>
            <w:tcBorders>
              <w:top w:val="double" w:sz="6" w:space="0" w:color="auto"/>
              <w:bottom w:val="single" w:sz="4" w:space="0" w:color="auto"/>
            </w:tcBorders>
            <w:vAlign w:val="center"/>
          </w:tcPr>
          <w:p w14:paraId="0B652D90" w14:textId="77777777" w:rsidR="008263E9" w:rsidRPr="00F806EE" w:rsidRDefault="008263E9" w:rsidP="00D1283C">
            <w:pPr>
              <w:pStyle w:val="SpecTableText"/>
            </w:pPr>
            <w:r w:rsidRPr="00F806EE">
              <w:t>Event</w:t>
            </w:r>
          </w:p>
        </w:tc>
        <w:tc>
          <w:tcPr>
            <w:tcW w:w="6641" w:type="dxa"/>
            <w:tcBorders>
              <w:top w:val="double" w:sz="6" w:space="0" w:color="auto"/>
              <w:bottom w:val="single" w:sz="4" w:space="0" w:color="auto"/>
            </w:tcBorders>
            <w:vAlign w:val="center"/>
          </w:tcPr>
          <w:p w14:paraId="439197CC" w14:textId="77777777" w:rsidR="008263E9" w:rsidRPr="00F806EE" w:rsidRDefault="008263E9" w:rsidP="00D1283C">
            <w:pPr>
              <w:pStyle w:val="SpecTableText"/>
            </w:pPr>
            <w:r w:rsidRPr="00F806EE">
              <w:t>Requirement number n: uniquely identifies requirement #1 when transitioning between state A and state B. Every “OR” condition is assigned a unique requirement number. Example: &lt;1&gt;</w:t>
            </w:r>
          </w:p>
        </w:tc>
      </w:tr>
      <w:tr w:rsidR="008263E9" w:rsidRPr="00F806EE" w14:paraId="009ECB3E" w14:textId="77777777" w:rsidTr="00D1283C">
        <w:tc>
          <w:tcPr>
            <w:tcW w:w="1200" w:type="dxa"/>
            <w:tcBorders>
              <w:top w:val="single" w:sz="4" w:space="0" w:color="auto"/>
            </w:tcBorders>
            <w:vAlign w:val="center"/>
          </w:tcPr>
          <w:p w14:paraId="1E954A99" w14:textId="77777777" w:rsidR="008263E9" w:rsidRPr="00F806EE" w:rsidRDefault="008263E9" w:rsidP="00D1283C">
            <w:pPr>
              <w:pStyle w:val="SpecTableText"/>
            </w:pPr>
            <w:r w:rsidRPr="00F806EE">
              <w:t>=</w:t>
            </w:r>
          </w:p>
        </w:tc>
        <w:tc>
          <w:tcPr>
            <w:tcW w:w="1200" w:type="dxa"/>
            <w:tcBorders>
              <w:top w:val="single" w:sz="4" w:space="0" w:color="auto"/>
            </w:tcBorders>
            <w:vAlign w:val="center"/>
          </w:tcPr>
          <w:p w14:paraId="605B9736" w14:textId="77777777" w:rsidR="008263E9" w:rsidRPr="00F806EE" w:rsidRDefault="008263E9" w:rsidP="00D1283C">
            <w:pPr>
              <w:pStyle w:val="SpecTableText"/>
            </w:pPr>
            <w:r w:rsidRPr="00F806EE">
              <w:t>Event</w:t>
            </w:r>
          </w:p>
        </w:tc>
        <w:tc>
          <w:tcPr>
            <w:tcW w:w="6641" w:type="dxa"/>
            <w:tcBorders>
              <w:top w:val="single" w:sz="4" w:space="0" w:color="auto"/>
            </w:tcBorders>
            <w:vAlign w:val="center"/>
          </w:tcPr>
          <w:p w14:paraId="34C4E555" w14:textId="77777777" w:rsidR="008263E9" w:rsidRPr="00F806EE" w:rsidRDefault="008263E9" w:rsidP="00D1283C">
            <w:pPr>
              <w:pStyle w:val="SpecTableText"/>
            </w:pPr>
            <w:r w:rsidRPr="00F806EE">
              <w:t xml:space="preserve">Equality:  </w:t>
            </w:r>
          </w:p>
        </w:tc>
      </w:tr>
      <w:tr w:rsidR="008263E9" w:rsidRPr="00F806EE" w14:paraId="508FBA79" w14:textId="77777777" w:rsidTr="00D1283C">
        <w:tc>
          <w:tcPr>
            <w:tcW w:w="1200" w:type="dxa"/>
            <w:vAlign w:val="center"/>
          </w:tcPr>
          <w:p w14:paraId="66E7C96F" w14:textId="77777777" w:rsidR="008263E9" w:rsidRPr="00F806EE" w:rsidRDefault="008263E9" w:rsidP="00D1283C">
            <w:pPr>
              <w:pStyle w:val="SpecTableText"/>
            </w:pPr>
            <w:r w:rsidRPr="00F806EE">
              <w:t>&lt;&gt;</w:t>
            </w:r>
          </w:p>
        </w:tc>
        <w:tc>
          <w:tcPr>
            <w:tcW w:w="1200" w:type="dxa"/>
            <w:vAlign w:val="center"/>
          </w:tcPr>
          <w:p w14:paraId="6527A534" w14:textId="77777777" w:rsidR="008263E9" w:rsidRPr="00F806EE" w:rsidRDefault="008263E9" w:rsidP="00D1283C">
            <w:pPr>
              <w:pStyle w:val="SpecTableText"/>
            </w:pPr>
            <w:r w:rsidRPr="00F806EE">
              <w:t>Event</w:t>
            </w:r>
          </w:p>
        </w:tc>
        <w:tc>
          <w:tcPr>
            <w:tcW w:w="6641" w:type="dxa"/>
            <w:vAlign w:val="center"/>
          </w:tcPr>
          <w:p w14:paraId="3CF9A730" w14:textId="77777777" w:rsidR="008263E9" w:rsidRPr="00F806EE" w:rsidRDefault="008263E9" w:rsidP="00D1283C">
            <w:pPr>
              <w:pStyle w:val="SpecTableText"/>
            </w:pPr>
            <w:r w:rsidRPr="00F806EE">
              <w:t xml:space="preserve">Inequality: </w:t>
            </w:r>
          </w:p>
        </w:tc>
      </w:tr>
      <w:tr w:rsidR="008263E9" w:rsidRPr="00F806EE" w14:paraId="3F8DCC54" w14:textId="77777777" w:rsidTr="00D1283C">
        <w:tc>
          <w:tcPr>
            <w:tcW w:w="1200" w:type="dxa"/>
            <w:vAlign w:val="center"/>
          </w:tcPr>
          <w:p w14:paraId="34F18C39" w14:textId="77777777" w:rsidR="008263E9" w:rsidRPr="00F806EE" w:rsidRDefault="008263E9" w:rsidP="00D1283C">
            <w:pPr>
              <w:pStyle w:val="SpecTableText"/>
            </w:pPr>
            <w:r w:rsidRPr="00F806EE">
              <w:t>&gt;=</w:t>
            </w:r>
          </w:p>
        </w:tc>
        <w:tc>
          <w:tcPr>
            <w:tcW w:w="1200" w:type="dxa"/>
            <w:vAlign w:val="center"/>
          </w:tcPr>
          <w:p w14:paraId="319D3F80" w14:textId="77777777" w:rsidR="008263E9" w:rsidRPr="00F806EE" w:rsidRDefault="008263E9" w:rsidP="00D1283C">
            <w:pPr>
              <w:pStyle w:val="SpecTableText"/>
            </w:pPr>
            <w:r w:rsidRPr="00F806EE">
              <w:t>Event</w:t>
            </w:r>
          </w:p>
        </w:tc>
        <w:tc>
          <w:tcPr>
            <w:tcW w:w="6641" w:type="dxa"/>
            <w:vAlign w:val="center"/>
          </w:tcPr>
          <w:p w14:paraId="7899CE57" w14:textId="77777777" w:rsidR="008263E9" w:rsidRPr="00F806EE" w:rsidRDefault="008263E9" w:rsidP="00D1283C">
            <w:pPr>
              <w:pStyle w:val="SpecTableText"/>
            </w:pPr>
            <w:r w:rsidRPr="00F806EE">
              <w:t>Greater than or equal:</w:t>
            </w:r>
          </w:p>
        </w:tc>
      </w:tr>
      <w:tr w:rsidR="008263E9" w:rsidRPr="00F806EE" w14:paraId="2985E3F6" w14:textId="77777777" w:rsidTr="00D1283C">
        <w:tc>
          <w:tcPr>
            <w:tcW w:w="1200" w:type="dxa"/>
            <w:vAlign w:val="center"/>
          </w:tcPr>
          <w:p w14:paraId="3DE47B92" w14:textId="77777777" w:rsidR="008263E9" w:rsidRPr="00F806EE" w:rsidRDefault="008263E9" w:rsidP="00D1283C">
            <w:pPr>
              <w:pStyle w:val="SpecTableText"/>
            </w:pPr>
            <w:r w:rsidRPr="00F806EE">
              <w:t>&lt;=</w:t>
            </w:r>
          </w:p>
        </w:tc>
        <w:tc>
          <w:tcPr>
            <w:tcW w:w="1200" w:type="dxa"/>
            <w:vAlign w:val="center"/>
          </w:tcPr>
          <w:p w14:paraId="01656DB4" w14:textId="77777777" w:rsidR="008263E9" w:rsidRPr="00F806EE" w:rsidRDefault="008263E9" w:rsidP="00D1283C">
            <w:pPr>
              <w:pStyle w:val="SpecTableText"/>
            </w:pPr>
            <w:r w:rsidRPr="00F806EE">
              <w:t>Event</w:t>
            </w:r>
          </w:p>
        </w:tc>
        <w:tc>
          <w:tcPr>
            <w:tcW w:w="6641" w:type="dxa"/>
            <w:vAlign w:val="center"/>
          </w:tcPr>
          <w:p w14:paraId="2B2E47D1" w14:textId="77777777" w:rsidR="008263E9" w:rsidRPr="00F806EE" w:rsidRDefault="008263E9" w:rsidP="00D1283C">
            <w:pPr>
              <w:pStyle w:val="SpecTableText"/>
            </w:pPr>
            <w:r w:rsidRPr="00F806EE">
              <w:t xml:space="preserve">Less than or equal: </w:t>
            </w:r>
          </w:p>
        </w:tc>
      </w:tr>
      <w:tr w:rsidR="008263E9" w:rsidRPr="00F806EE" w14:paraId="420A8E38" w14:textId="77777777" w:rsidTr="00D1283C">
        <w:tc>
          <w:tcPr>
            <w:tcW w:w="1200" w:type="dxa"/>
            <w:vAlign w:val="center"/>
          </w:tcPr>
          <w:p w14:paraId="10871AD7" w14:textId="77777777" w:rsidR="008263E9" w:rsidRPr="00F806EE" w:rsidRDefault="008263E9" w:rsidP="00D1283C">
            <w:pPr>
              <w:pStyle w:val="SpecTableText"/>
            </w:pPr>
            <w:r w:rsidRPr="00F806EE">
              <w:t>&gt;</w:t>
            </w:r>
          </w:p>
        </w:tc>
        <w:tc>
          <w:tcPr>
            <w:tcW w:w="1200" w:type="dxa"/>
            <w:vAlign w:val="center"/>
          </w:tcPr>
          <w:p w14:paraId="2A1D6A5C" w14:textId="77777777" w:rsidR="008263E9" w:rsidRPr="00F806EE" w:rsidRDefault="008263E9" w:rsidP="00D1283C">
            <w:pPr>
              <w:pStyle w:val="SpecTableText"/>
            </w:pPr>
            <w:r w:rsidRPr="00F806EE">
              <w:t>Event</w:t>
            </w:r>
          </w:p>
        </w:tc>
        <w:tc>
          <w:tcPr>
            <w:tcW w:w="6641" w:type="dxa"/>
            <w:vAlign w:val="center"/>
          </w:tcPr>
          <w:p w14:paraId="458608C0" w14:textId="77777777" w:rsidR="008263E9" w:rsidRPr="00F806EE" w:rsidRDefault="008263E9" w:rsidP="00D1283C">
            <w:pPr>
              <w:pStyle w:val="SpecTableText"/>
            </w:pPr>
            <w:r w:rsidRPr="00F806EE">
              <w:t xml:space="preserve">Greater than: </w:t>
            </w:r>
          </w:p>
        </w:tc>
      </w:tr>
      <w:tr w:rsidR="008263E9" w:rsidRPr="00F806EE" w14:paraId="3A1B5E3C" w14:textId="77777777" w:rsidTr="00D1283C">
        <w:tc>
          <w:tcPr>
            <w:tcW w:w="1200" w:type="dxa"/>
            <w:vAlign w:val="center"/>
          </w:tcPr>
          <w:p w14:paraId="29FEE21F" w14:textId="77777777" w:rsidR="008263E9" w:rsidRPr="00F806EE" w:rsidRDefault="008263E9" w:rsidP="00D1283C">
            <w:pPr>
              <w:pStyle w:val="SpecTableText"/>
            </w:pPr>
            <w:r w:rsidRPr="00F806EE">
              <w:t>&lt;</w:t>
            </w:r>
          </w:p>
        </w:tc>
        <w:tc>
          <w:tcPr>
            <w:tcW w:w="1200" w:type="dxa"/>
            <w:vAlign w:val="center"/>
          </w:tcPr>
          <w:p w14:paraId="323588B1" w14:textId="77777777" w:rsidR="008263E9" w:rsidRPr="00F806EE" w:rsidRDefault="008263E9" w:rsidP="00D1283C">
            <w:pPr>
              <w:pStyle w:val="SpecTableText"/>
            </w:pPr>
            <w:r w:rsidRPr="00F806EE">
              <w:t>Event</w:t>
            </w:r>
          </w:p>
        </w:tc>
        <w:tc>
          <w:tcPr>
            <w:tcW w:w="6641" w:type="dxa"/>
            <w:vAlign w:val="center"/>
          </w:tcPr>
          <w:p w14:paraId="4AC9C870" w14:textId="77777777" w:rsidR="008263E9" w:rsidRPr="00F806EE" w:rsidRDefault="008263E9" w:rsidP="00D1283C">
            <w:pPr>
              <w:pStyle w:val="SpecTableText"/>
            </w:pPr>
            <w:r w:rsidRPr="00F806EE">
              <w:t xml:space="preserve">Less than: </w:t>
            </w:r>
          </w:p>
        </w:tc>
      </w:tr>
      <w:tr w:rsidR="008263E9" w:rsidRPr="00F806EE" w14:paraId="1735B9F6" w14:textId="77777777" w:rsidTr="00D1283C">
        <w:tc>
          <w:tcPr>
            <w:tcW w:w="1200" w:type="dxa"/>
            <w:vAlign w:val="center"/>
          </w:tcPr>
          <w:p w14:paraId="46FAECB4" w14:textId="77777777" w:rsidR="008263E9" w:rsidRPr="00F806EE" w:rsidRDefault="008263E9" w:rsidP="00D1283C">
            <w:pPr>
              <w:pStyle w:val="SpecTableText"/>
            </w:pPr>
            <w:r w:rsidRPr="00F806EE">
              <w:t>-&gt;</w:t>
            </w:r>
            <w:r w:rsidRPr="00F806EE">
              <w:br/>
            </w:r>
            <w:r w:rsidRPr="00F806EE">
              <w:sym w:font="Wingdings" w:char="F0E0"/>
            </w:r>
          </w:p>
        </w:tc>
        <w:tc>
          <w:tcPr>
            <w:tcW w:w="1200" w:type="dxa"/>
            <w:vAlign w:val="center"/>
          </w:tcPr>
          <w:p w14:paraId="2357851E" w14:textId="77777777" w:rsidR="008263E9" w:rsidRPr="00F806EE" w:rsidRDefault="008263E9" w:rsidP="00D1283C">
            <w:pPr>
              <w:pStyle w:val="SpecTableText"/>
            </w:pPr>
            <w:r w:rsidRPr="00F806EE">
              <w:t>Event</w:t>
            </w:r>
          </w:p>
        </w:tc>
        <w:tc>
          <w:tcPr>
            <w:tcW w:w="6641" w:type="dxa"/>
            <w:vAlign w:val="center"/>
          </w:tcPr>
          <w:p w14:paraId="6F9A8D90" w14:textId="77777777" w:rsidR="008263E9" w:rsidRPr="00F806EE" w:rsidRDefault="008263E9" w:rsidP="00D1283C">
            <w:pPr>
              <w:pStyle w:val="SpecTableText"/>
              <w:rPr>
                <w:szCs w:val="18"/>
              </w:rPr>
            </w:pPr>
            <w:r w:rsidRPr="00F806EE">
              <w:rPr>
                <w:szCs w:val="18"/>
              </w:rPr>
              <w:t>Transitions to: activates only on the transition from one value to the target value.</w:t>
            </w:r>
            <w:r w:rsidRPr="00F806EE">
              <w:rPr>
                <w:szCs w:val="18"/>
              </w:rPr>
              <w:br/>
              <w:t xml:space="preserve">Unless specified otherwise in the Finite State Machine, the state machine must look for the data transition to occur while it is in the state that has the -&gt; as an exit condition.  In modeling terms, this means that the transition flag is cleared upon entry to the state.  Special care must be taken when the -&gt; event must be evaluated as part of a logical AND operation.  See </w:t>
            </w:r>
            <w:r w:rsidRPr="00F806EE">
              <w:rPr>
                <w:szCs w:val="18"/>
              </w:rPr>
              <w:fldChar w:fldCharType="begin"/>
            </w:r>
            <w:r w:rsidRPr="00F806EE">
              <w:rPr>
                <w:szCs w:val="18"/>
              </w:rPr>
              <w:instrText xml:space="preserve"> REF _Ref92601739 \h  \* MERGEFORMAT </w:instrText>
            </w:r>
            <w:r w:rsidRPr="00F806EE">
              <w:rPr>
                <w:szCs w:val="18"/>
              </w:rPr>
            </w:r>
            <w:r w:rsidRPr="00F806EE">
              <w:rPr>
                <w:szCs w:val="18"/>
              </w:rPr>
              <w:fldChar w:fldCharType="separate"/>
            </w:r>
            <w:r w:rsidR="004A7A20" w:rsidRPr="00F806EE">
              <w:t xml:space="preserve">Figure </w:t>
            </w:r>
            <w:r w:rsidR="004A7A20" w:rsidRPr="00F806EE">
              <w:rPr>
                <w:noProof/>
              </w:rPr>
              <w:t>0</w:t>
            </w:r>
            <w:r w:rsidR="004A7A20" w:rsidRPr="00F806EE">
              <w:rPr>
                <w:noProof/>
              </w:rPr>
              <w:noBreakHyphen/>
              <w:t>1</w:t>
            </w:r>
            <w:r w:rsidR="004A7A20" w:rsidRPr="00F806EE">
              <w:t xml:space="preserve">  Example of Detecting a Transition</w:t>
            </w:r>
            <w:r w:rsidRPr="00F806EE">
              <w:rPr>
                <w:szCs w:val="18"/>
              </w:rPr>
              <w:fldChar w:fldCharType="end"/>
            </w:r>
            <w:r w:rsidRPr="00F806EE">
              <w:rPr>
                <w:szCs w:val="18"/>
              </w:rPr>
              <w:t>.</w:t>
            </w:r>
          </w:p>
        </w:tc>
      </w:tr>
      <w:tr w:rsidR="008263E9" w:rsidRPr="00F806EE" w14:paraId="4975B729" w14:textId="77777777" w:rsidTr="00D1283C">
        <w:tc>
          <w:tcPr>
            <w:tcW w:w="1200" w:type="dxa"/>
            <w:vAlign w:val="center"/>
          </w:tcPr>
          <w:p w14:paraId="032BD462" w14:textId="77777777" w:rsidR="008263E9" w:rsidRPr="00F806EE" w:rsidRDefault="008263E9" w:rsidP="00D1283C">
            <w:pPr>
              <w:pStyle w:val="SpecTableText"/>
            </w:pPr>
            <w:r w:rsidRPr="00F806EE">
              <w:t>&amp;</w:t>
            </w:r>
          </w:p>
        </w:tc>
        <w:tc>
          <w:tcPr>
            <w:tcW w:w="1200" w:type="dxa"/>
            <w:vAlign w:val="center"/>
          </w:tcPr>
          <w:p w14:paraId="437F680D" w14:textId="77777777" w:rsidR="008263E9" w:rsidRPr="00F806EE" w:rsidRDefault="008263E9" w:rsidP="00D1283C">
            <w:pPr>
              <w:pStyle w:val="SpecTableText"/>
            </w:pPr>
            <w:r w:rsidRPr="00F806EE">
              <w:t>Event</w:t>
            </w:r>
          </w:p>
        </w:tc>
        <w:tc>
          <w:tcPr>
            <w:tcW w:w="6641" w:type="dxa"/>
            <w:vAlign w:val="center"/>
          </w:tcPr>
          <w:p w14:paraId="09C79A43" w14:textId="77777777" w:rsidR="008263E9" w:rsidRPr="00F806EE" w:rsidRDefault="008263E9" w:rsidP="00D1283C">
            <w:pPr>
              <w:pStyle w:val="SpecTableText"/>
            </w:pPr>
            <w:r w:rsidRPr="00F806EE">
              <w:t xml:space="preserve">Boolean “AND”: </w:t>
            </w:r>
          </w:p>
        </w:tc>
      </w:tr>
      <w:tr w:rsidR="008263E9" w:rsidRPr="00F806EE" w14:paraId="7758617C" w14:textId="77777777" w:rsidTr="00D1283C">
        <w:tc>
          <w:tcPr>
            <w:tcW w:w="1200" w:type="dxa"/>
            <w:vAlign w:val="center"/>
          </w:tcPr>
          <w:p w14:paraId="440069EC" w14:textId="77777777" w:rsidR="008263E9" w:rsidRPr="00F806EE" w:rsidRDefault="008263E9" w:rsidP="00D1283C">
            <w:pPr>
              <w:pStyle w:val="SpecTableText"/>
            </w:pPr>
            <w:r w:rsidRPr="00F806EE">
              <w:t>|</w:t>
            </w:r>
          </w:p>
        </w:tc>
        <w:tc>
          <w:tcPr>
            <w:tcW w:w="1200" w:type="dxa"/>
            <w:vAlign w:val="center"/>
          </w:tcPr>
          <w:p w14:paraId="5EEC6E41" w14:textId="77777777" w:rsidR="008263E9" w:rsidRPr="00F806EE" w:rsidRDefault="008263E9" w:rsidP="00D1283C">
            <w:pPr>
              <w:pStyle w:val="SpecTableText"/>
            </w:pPr>
            <w:r w:rsidRPr="00F806EE">
              <w:t>Event</w:t>
            </w:r>
          </w:p>
        </w:tc>
        <w:tc>
          <w:tcPr>
            <w:tcW w:w="6641" w:type="dxa"/>
            <w:vAlign w:val="center"/>
          </w:tcPr>
          <w:p w14:paraId="2F4EA68E" w14:textId="77777777" w:rsidR="008263E9" w:rsidRPr="00F806EE" w:rsidRDefault="008263E9" w:rsidP="00D1283C">
            <w:pPr>
              <w:pStyle w:val="SpecTableText"/>
            </w:pPr>
            <w:r w:rsidRPr="00F806EE">
              <w:t xml:space="preserve">Boolean “OR”: </w:t>
            </w:r>
          </w:p>
        </w:tc>
      </w:tr>
      <w:tr w:rsidR="008263E9" w:rsidRPr="00F806EE" w14:paraId="2F9FA70E" w14:textId="77777777" w:rsidTr="00D1283C">
        <w:tc>
          <w:tcPr>
            <w:tcW w:w="1200" w:type="dxa"/>
            <w:vAlign w:val="center"/>
          </w:tcPr>
          <w:p w14:paraId="14A0D254" w14:textId="77777777" w:rsidR="008263E9" w:rsidRPr="00F806EE" w:rsidRDefault="008263E9" w:rsidP="00D1283C">
            <w:pPr>
              <w:pStyle w:val="SpecTableText"/>
            </w:pPr>
            <w:r w:rsidRPr="00F806EE">
              <w:t>=</w:t>
            </w:r>
          </w:p>
        </w:tc>
        <w:tc>
          <w:tcPr>
            <w:tcW w:w="1200" w:type="dxa"/>
            <w:vAlign w:val="center"/>
          </w:tcPr>
          <w:p w14:paraId="78B192CA" w14:textId="77777777" w:rsidR="008263E9" w:rsidRPr="00F806EE" w:rsidRDefault="008263E9" w:rsidP="00D1283C">
            <w:pPr>
              <w:pStyle w:val="SpecTableText"/>
            </w:pPr>
            <w:r w:rsidRPr="00F806EE">
              <w:t>Action</w:t>
            </w:r>
          </w:p>
        </w:tc>
        <w:tc>
          <w:tcPr>
            <w:tcW w:w="6641" w:type="dxa"/>
            <w:vAlign w:val="center"/>
          </w:tcPr>
          <w:p w14:paraId="4F594B04" w14:textId="77777777" w:rsidR="008263E9" w:rsidRPr="00F806EE" w:rsidRDefault="008263E9" w:rsidP="00D1283C">
            <w:pPr>
              <w:pStyle w:val="SpecTableText"/>
            </w:pPr>
            <w:r w:rsidRPr="00F806EE">
              <w:t xml:space="preserve">Assignment: </w:t>
            </w:r>
          </w:p>
        </w:tc>
      </w:tr>
      <w:tr w:rsidR="008263E9" w:rsidRPr="00F806EE" w14:paraId="5712D994" w14:textId="77777777" w:rsidTr="00D1283C">
        <w:tc>
          <w:tcPr>
            <w:tcW w:w="1200" w:type="dxa"/>
            <w:vAlign w:val="center"/>
          </w:tcPr>
          <w:p w14:paraId="1AD88C52" w14:textId="77777777" w:rsidR="008263E9" w:rsidRPr="00F806EE" w:rsidRDefault="008263E9" w:rsidP="00D1283C">
            <w:pPr>
              <w:pStyle w:val="SpecTableText"/>
            </w:pPr>
            <w:r w:rsidRPr="00F806EE">
              <w:t>no event</w:t>
            </w:r>
          </w:p>
        </w:tc>
        <w:tc>
          <w:tcPr>
            <w:tcW w:w="1200" w:type="dxa"/>
            <w:vAlign w:val="center"/>
          </w:tcPr>
          <w:p w14:paraId="008BDD2A" w14:textId="77777777" w:rsidR="008263E9" w:rsidRPr="00F806EE" w:rsidRDefault="008263E9" w:rsidP="00D1283C">
            <w:pPr>
              <w:pStyle w:val="SpecTableText"/>
            </w:pPr>
            <w:r w:rsidRPr="00F806EE">
              <w:t>Event</w:t>
            </w:r>
          </w:p>
        </w:tc>
        <w:tc>
          <w:tcPr>
            <w:tcW w:w="6641" w:type="dxa"/>
            <w:vAlign w:val="center"/>
          </w:tcPr>
          <w:p w14:paraId="10B050A7" w14:textId="77777777" w:rsidR="008263E9" w:rsidRPr="00F806EE" w:rsidRDefault="008263E9" w:rsidP="00D1283C">
            <w:pPr>
              <w:pStyle w:val="SpecTableText"/>
            </w:pPr>
            <w:r w:rsidRPr="00F806EE">
              <w:t>No event trigger</w:t>
            </w:r>
          </w:p>
        </w:tc>
      </w:tr>
      <w:tr w:rsidR="008263E9" w:rsidRPr="00F806EE" w14:paraId="5BF2D3FD" w14:textId="77777777" w:rsidTr="00D1283C">
        <w:tc>
          <w:tcPr>
            <w:tcW w:w="1200" w:type="dxa"/>
            <w:vAlign w:val="center"/>
          </w:tcPr>
          <w:p w14:paraId="0931EFFA" w14:textId="77777777" w:rsidR="008263E9" w:rsidRPr="00F806EE" w:rsidRDefault="008263E9" w:rsidP="00D1283C">
            <w:pPr>
              <w:pStyle w:val="SpecTableText"/>
            </w:pPr>
            <w:r w:rsidRPr="00F806EE">
              <w:t>no action</w:t>
            </w:r>
          </w:p>
        </w:tc>
        <w:tc>
          <w:tcPr>
            <w:tcW w:w="1200" w:type="dxa"/>
            <w:vAlign w:val="center"/>
          </w:tcPr>
          <w:p w14:paraId="5BD00696" w14:textId="77777777" w:rsidR="008263E9" w:rsidRPr="00F806EE" w:rsidRDefault="008263E9" w:rsidP="00D1283C">
            <w:pPr>
              <w:pStyle w:val="SpecTableText"/>
            </w:pPr>
            <w:r w:rsidRPr="00F806EE">
              <w:t>Action</w:t>
            </w:r>
          </w:p>
        </w:tc>
        <w:tc>
          <w:tcPr>
            <w:tcW w:w="6641" w:type="dxa"/>
            <w:vAlign w:val="center"/>
          </w:tcPr>
          <w:p w14:paraId="56998E3E" w14:textId="77777777" w:rsidR="008263E9" w:rsidRPr="00F806EE" w:rsidRDefault="008263E9" w:rsidP="00D1283C">
            <w:pPr>
              <w:pStyle w:val="SpecTableText"/>
            </w:pPr>
            <w:r w:rsidRPr="00F806EE">
              <w:t xml:space="preserve">No action taken: </w:t>
            </w:r>
          </w:p>
        </w:tc>
      </w:tr>
      <w:tr w:rsidR="008263E9" w:rsidRPr="00F806EE" w14:paraId="677997D1" w14:textId="77777777" w:rsidTr="00D1283C">
        <w:tc>
          <w:tcPr>
            <w:tcW w:w="1200" w:type="dxa"/>
            <w:vAlign w:val="center"/>
          </w:tcPr>
          <w:p w14:paraId="0DBB673B" w14:textId="77777777" w:rsidR="008263E9" w:rsidRPr="00F806EE" w:rsidRDefault="008263E9" w:rsidP="00D1283C">
            <w:pPr>
              <w:pStyle w:val="SpecTableText"/>
            </w:pPr>
            <w:r w:rsidRPr="00F806EE">
              <w:t>Mark event xyzzy</w:t>
            </w:r>
          </w:p>
        </w:tc>
        <w:tc>
          <w:tcPr>
            <w:tcW w:w="1200" w:type="dxa"/>
            <w:vAlign w:val="center"/>
          </w:tcPr>
          <w:p w14:paraId="6973FF7F" w14:textId="77777777" w:rsidR="008263E9" w:rsidRPr="00F806EE" w:rsidRDefault="008263E9" w:rsidP="00D1283C">
            <w:pPr>
              <w:pStyle w:val="SpecTableText"/>
            </w:pPr>
            <w:r w:rsidRPr="00F806EE">
              <w:t>Action</w:t>
            </w:r>
          </w:p>
        </w:tc>
        <w:tc>
          <w:tcPr>
            <w:tcW w:w="6641" w:type="dxa"/>
            <w:vAlign w:val="center"/>
          </w:tcPr>
          <w:p w14:paraId="221DACC4" w14:textId="77777777" w:rsidR="008263E9" w:rsidRPr="00F806EE" w:rsidRDefault="008263E9" w:rsidP="00D1283C">
            <w:pPr>
              <w:pStyle w:val="SpecTableText"/>
            </w:pPr>
            <w:r w:rsidRPr="00F806EE">
              <w:t>Event in time: conceptual timing requirement – this action marks the event “xyzzy” on an imaginary timeline. Later referenced by Time since event…”</w:t>
            </w:r>
          </w:p>
        </w:tc>
      </w:tr>
      <w:tr w:rsidR="008263E9" w:rsidRPr="00F806EE" w14:paraId="28606FC6" w14:textId="77777777" w:rsidTr="00D1283C">
        <w:tc>
          <w:tcPr>
            <w:tcW w:w="1200" w:type="dxa"/>
            <w:vAlign w:val="center"/>
          </w:tcPr>
          <w:p w14:paraId="3EC22B1B" w14:textId="77777777" w:rsidR="008263E9" w:rsidRPr="00F806EE" w:rsidRDefault="008263E9" w:rsidP="00D1283C">
            <w:pPr>
              <w:pStyle w:val="SpecTableText"/>
            </w:pPr>
            <w:r w:rsidRPr="00F806EE">
              <w:t>Time since event xyzzy</w:t>
            </w:r>
          </w:p>
        </w:tc>
        <w:tc>
          <w:tcPr>
            <w:tcW w:w="1200" w:type="dxa"/>
            <w:vAlign w:val="center"/>
          </w:tcPr>
          <w:p w14:paraId="39FC8027" w14:textId="77777777" w:rsidR="008263E9" w:rsidRPr="00F806EE" w:rsidRDefault="008263E9" w:rsidP="00D1283C">
            <w:pPr>
              <w:pStyle w:val="SpecTableText"/>
            </w:pPr>
            <w:r w:rsidRPr="00F806EE">
              <w:t>Event</w:t>
            </w:r>
          </w:p>
        </w:tc>
        <w:tc>
          <w:tcPr>
            <w:tcW w:w="6641" w:type="dxa"/>
            <w:vAlign w:val="center"/>
          </w:tcPr>
          <w:p w14:paraId="26CD2DBD" w14:textId="77777777" w:rsidR="008263E9" w:rsidRPr="00F806EE" w:rsidRDefault="008263E9" w:rsidP="00D1283C">
            <w:pPr>
              <w:pStyle w:val="SpecTableText"/>
            </w:pPr>
            <w:r w:rsidRPr="00F806EE">
              <w:t>Elapsed time: determines the amount of time that has elapsed since the last occurrence of the Mark event xyzzy</w:t>
            </w:r>
          </w:p>
        </w:tc>
      </w:tr>
    </w:tbl>
    <w:bookmarkStart w:id="1126" w:name="_Toc57022428"/>
    <w:bookmarkStart w:id="1127" w:name="_Toc61418743"/>
    <w:bookmarkStart w:id="1128" w:name="_Toc61775312"/>
    <w:bookmarkStart w:id="1129" w:name="_Toc61837663"/>
    <w:p w14:paraId="7AE8EA14" w14:textId="77777777" w:rsidR="008263E9" w:rsidRPr="00F806EE" w:rsidRDefault="008263E9" w:rsidP="008263E9">
      <w:pPr>
        <w:pStyle w:val="SpecText"/>
        <w:rPr>
          <w:color w:val="000000"/>
        </w:rPr>
      </w:pPr>
      <w:r w:rsidRPr="00F806EE">
        <w:rPr>
          <w:color w:val="000000"/>
        </w:rPr>
        <w:object w:dxaOrig="6371" w:dyaOrig="7834" w14:anchorId="09581457">
          <v:shape id="_x0000_i1038" type="#_x0000_t75" style="width:453.75pt;height:561.75pt" o:ole="">
            <v:imagedata r:id="rId86" o:title=""/>
          </v:shape>
          <o:OLEObject Type="Embed" ProgID="Visio.Drawing.11" ShapeID="_x0000_i1038" DrawAspect="Content" ObjectID="_1679739817" r:id="rId87"/>
        </w:object>
      </w:r>
    </w:p>
    <w:p w14:paraId="5468FC4C" w14:textId="77777777" w:rsidR="008263E9" w:rsidRPr="00F806EE" w:rsidRDefault="008263E9" w:rsidP="008263E9">
      <w:pPr>
        <w:pStyle w:val="SpecFigureNumber"/>
      </w:pPr>
      <w:bookmarkStart w:id="1130" w:name="_Ref92601739"/>
      <w:r w:rsidRPr="00F806EE">
        <w:t xml:space="preserve">Figure </w:t>
      </w:r>
      <w:r w:rsidR="008F2D3F" w:rsidRPr="00F806EE">
        <w:rPr>
          <w:noProof/>
        </w:rPr>
        <w:fldChar w:fldCharType="begin"/>
      </w:r>
      <w:r w:rsidR="008F2D3F" w:rsidRPr="00F806EE">
        <w:rPr>
          <w:noProof/>
        </w:rPr>
        <w:instrText xml:space="preserve"> STYLEREF  \s "Spec Hdng (1.1.1)" </w:instrText>
      </w:r>
      <w:r w:rsidR="008F2D3F" w:rsidRPr="00F806EE">
        <w:rPr>
          <w:noProof/>
        </w:rPr>
        <w:fldChar w:fldCharType="separate"/>
      </w:r>
      <w:r w:rsidR="004A7A20" w:rsidRPr="00F806EE">
        <w:rPr>
          <w:noProof/>
        </w:rPr>
        <w:t>0</w:t>
      </w:r>
      <w:r w:rsidR="008F2D3F" w:rsidRPr="00F806EE">
        <w:rPr>
          <w:noProof/>
        </w:rPr>
        <w:fldChar w:fldCharType="end"/>
      </w:r>
      <w:r w:rsidRPr="00F806EE">
        <w:noBreakHyphen/>
      </w:r>
      <w:r w:rsidR="008F2D3F" w:rsidRPr="00F806EE">
        <w:rPr>
          <w:noProof/>
        </w:rPr>
        <w:fldChar w:fldCharType="begin"/>
      </w:r>
      <w:r w:rsidR="008F2D3F" w:rsidRPr="00F806EE">
        <w:rPr>
          <w:noProof/>
        </w:rPr>
        <w:instrText xml:space="preserve"> SEQ Figure \* ARABIC \s 3 </w:instrText>
      </w:r>
      <w:r w:rsidR="008F2D3F" w:rsidRPr="00F806EE">
        <w:rPr>
          <w:noProof/>
        </w:rPr>
        <w:fldChar w:fldCharType="separate"/>
      </w:r>
      <w:r w:rsidR="004A7A20" w:rsidRPr="00F806EE">
        <w:rPr>
          <w:noProof/>
        </w:rPr>
        <w:t>1</w:t>
      </w:r>
      <w:r w:rsidR="008F2D3F" w:rsidRPr="00F806EE">
        <w:rPr>
          <w:noProof/>
        </w:rPr>
        <w:fldChar w:fldCharType="end"/>
      </w:r>
      <w:r w:rsidRPr="00F806EE">
        <w:t xml:space="preserve">  Example of Detecting a Transition</w:t>
      </w:r>
      <w:bookmarkEnd w:id="1130"/>
    </w:p>
    <w:p w14:paraId="5AA3D330" w14:textId="77777777" w:rsidR="008263E9" w:rsidRPr="00F806EE" w:rsidRDefault="008263E9" w:rsidP="008263E9">
      <w:pPr>
        <w:rPr>
          <w:color w:val="000000"/>
          <w:sz w:val="16"/>
          <w:szCs w:val="16"/>
        </w:rPr>
      </w:pPr>
    </w:p>
    <w:p w14:paraId="59E9C1A3" w14:textId="77777777" w:rsidR="008263E9" w:rsidRPr="00F806EE" w:rsidRDefault="008263E9" w:rsidP="008263E9">
      <w:pPr>
        <w:rPr>
          <w:color w:val="000000"/>
          <w:sz w:val="16"/>
          <w:szCs w:val="16"/>
        </w:rPr>
      </w:pPr>
      <w:r w:rsidRPr="00F806EE">
        <w:rPr>
          <w:color w:val="000000"/>
        </w:rPr>
        <w:br w:type="page"/>
      </w:r>
    </w:p>
    <w:p w14:paraId="77B664F3" w14:textId="77777777" w:rsidR="008263E9" w:rsidRPr="00F806EE" w:rsidRDefault="008263E9" w:rsidP="00837628">
      <w:pPr>
        <w:pStyle w:val="Heading2"/>
      </w:pPr>
      <w:bookmarkStart w:id="1131" w:name="_Toc120004014"/>
      <w:bookmarkStart w:id="1132" w:name="_Toc219519857"/>
      <w:bookmarkStart w:id="1133" w:name="_Toc287967283"/>
      <w:bookmarkStart w:id="1134" w:name="_Toc477868113"/>
      <w:bookmarkStart w:id="1135" w:name="_Toc478374168"/>
      <w:bookmarkStart w:id="1136" w:name="_Toc479599444"/>
      <w:bookmarkStart w:id="1137" w:name="_Toc479685372"/>
      <w:bookmarkStart w:id="1138" w:name="_Toc482103991"/>
      <w:bookmarkStart w:id="1139" w:name="_Toc482106238"/>
      <w:bookmarkStart w:id="1140" w:name="_Toc507580523"/>
      <w:bookmarkStart w:id="1141" w:name="_Toc51844799"/>
      <w:bookmarkEnd w:id="1126"/>
      <w:bookmarkEnd w:id="1127"/>
      <w:bookmarkEnd w:id="1128"/>
      <w:bookmarkEnd w:id="1129"/>
      <w:r w:rsidRPr="00F806EE">
        <w:lastRenderedPageBreak/>
        <w:t>Assumed Interface to NVRAM Manager</w:t>
      </w:r>
      <w:bookmarkEnd w:id="1131"/>
      <w:bookmarkEnd w:id="1132"/>
      <w:bookmarkEnd w:id="1133"/>
      <w:bookmarkEnd w:id="1134"/>
      <w:bookmarkEnd w:id="1135"/>
      <w:bookmarkEnd w:id="1136"/>
      <w:bookmarkEnd w:id="1137"/>
      <w:bookmarkEnd w:id="1138"/>
      <w:bookmarkEnd w:id="1139"/>
      <w:bookmarkEnd w:id="1140"/>
      <w:bookmarkEnd w:id="1141"/>
    </w:p>
    <w:p w14:paraId="2B4BBD35" w14:textId="77777777" w:rsidR="008263E9" w:rsidRPr="00F806EE" w:rsidRDefault="008263E9" w:rsidP="008263E9">
      <w:pPr>
        <w:pBdr>
          <w:top w:val="single" w:sz="4" w:space="1" w:color="auto"/>
          <w:left w:val="single" w:sz="4" w:space="1" w:color="auto"/>
          <w:bottom w:val="single" w:sz="4" w:space="1" w:color="auto"/>
          <w:right w:val="single" w:sz="4" w:space="4" w:color="auto"/>
        </w:pBdr>
        <w:ind w:left="1080"/>
      </w:pPr>
      <w:r w:rsidRPr="00F806EE">
        <w:rPr>
          <w:b/>
          <w:bCs/>
        </w:rPr>
        <w:t>Note:</w:t>
      </w:r>
      <w:r w:rsidRPr="00F806EE">
        <w:t xml:space="preserve"> This document assumes the following interface with an EEPROM manager. The supplier does not need to support this exact interface.</w:t>
      </w:r>
    </w:p>
    <w:p w14:paraId="13A6688F" w14:textId="77777777" w:rsidR="008263E9" w:rsidRPr="00F806EE" w:rsidRDefault="008263E9" w:rsidP="008263E9">
      <w:pPr>
        <w:pBdr>
          <w:top w:val="single" w:sz="4" w:space="1" w:color="auto"/>
          <w:left w:val="single" w:sz="4" w:space="1" w:color="auto"/>
          <w:bottom w:val="single" w:sz="4" w:space="1" w:color="auto"/>
          <w:right w:val="single" w:sz="4" w:space="4" w:color="auto"/>
        </w:pBdr>
        <w:spacing w:before="60"/>
        <w:ind w:left="1080"/>
      </w:pPr>
      <w:r w:rsidRPr="00F806EE">
        <w:tab/>
      </w:r>
      <w:r w:rsidRPr="00F806EE">
        <w:rPr>
          <w:b/>
          <w:bCs/>
        </w:rPr>
        <w:t>NVRAM_Rqst</w:t>
      </w:r>
      <w:r w:rsidRPr="00F806EE">
        <w:tab/>
      </w:r>
      <w:r w:rsidRPr="00F806EE">
        <w:tab/>
      </w:r>
      <w:r w:rsidRPr="00F806EE">
        <w:rPr>
          <w:b/>
          <w:bCs/>
        </w:rPr>
        <w:t>NULL</w:t>
      </w:r>
      <w:r w:rsidRPr="00F806EE">
        <w:t xml:space="preserve"> = do nothing</w:t>
      </w:r>
    </w:p>
    <w:p w14:paraId="7205E24E" w14:textId="77777777" w:rsidR="008263E9" w:rsidRPr="00F806EE" w:rsidRDefault="008263E9" w:rsidP="008263E9">
      <w:pPr>
        <w:pBdr>
          <w:top w:val="single" w:sz="4" w:space="1" w:color="auto"/>
          <w:left w:val="single" w:sz="4" w:space="1" w:color="auto"/>
          <w:bottom w:val="single" w:sz="4" w:space="1" w:color="auto"/>
          <w:right w:val="single" w:sz="4" w:space="4" w:color="auto"/>
        </w:pBdr>
        <w:ind w:left="1080"/>
      </w:pPr>
      <w:r w:rsidRPr="00F806EE">
        <w:tab/>
      </w:r>
      <w:r w:rsidRPr="00F806EE">
        <w:tab/>
      </w:r>
      <w:r w:rsidRPr="00F806EE">
        <w:tab/>
      </w:r>
      <w:r w:rsidRPr="00F806EE">
        <w:tab/>
      </w:r>
      <w:r w:rsidRPr="00F806EE">
        <w:rPr>
          <w:b/>
          <w:bCs/>
        </w:rPr>
        <w:t>UPDATE</w:t>
      </w:r>
      <w:r w:rsidRPr="00F806EE">
        <w:t xml:space="preserve"> = post all changes to NVRAM (going to reboot)</w:t>
      </w:r>
    </w:p>
    <w:p w14:paraId="66C7B88E" w14:textId="77777777" w:rsidR="008263E9" w:rsidRPr="00F806EE" w:rsidRDefault="008263E9" w:rsidP="008263E9">
      <w:pPr>
        <w:pBdr>
          <w:top w:val="single" w:sz="4" w:space="1" w:color="auto"/>
          <w:left w:val="single" w:sz="4" w:space="1" w:color="auto"/>
          <w:bottom w:val="single" w:sz="4" w:space="1" w:color="auto"/>
          <w:right w:val="single" w:sz="4" w:space="4" w:color="auto"/>
        </w:pBdr>
        <w:spacing w:after="120"/>
        <w:ind w:left="1080"/>
      </w:pPr>
      <w:r w:rsidRPr="00F806EE">
        <w:tab/>
      </w:r>
      <w:r w:rsidRPr="00F806EE">
        <w:tab/>
      </w:r>
      <w:r w:rsidRPr="00F806EE">
        <w:tab/>
      </w:r>
      <w:r w:rsidRPr="00F806EE">
        <w:tab/>
      </w:r>
      <w:r w:rsidRPr="00F806EE">
        <w:rPr>
          <w:b/>
          <w:bCs/>
        </w:rPr>
        <w:t>STOP</w:t>
      </w:r>
      <w:r w:rsidRPr="00F806EE">
        <w:t xml:space="preserve"> = Let any current write finish – don't start another</w:t>
      </w:r>
    </w:p>
    <w:p w14:paraId="170000EC" w14:textId="77777777" w:rsidR="008263E9" w:rsidRPr="00F806EE" w:rsidRDefault="008263E9" w:rsidP="008263E9">
      <w:pPr>
        <w:pBdr>
          <w:top w:val="single" w:sz="4" w:space="1" w:color="auto"/>
          <w:left w:val="single" w:sz="4" w:space="1" w:color="auto"/>
          <w:bottom w:val="single" w:sz="4" w:space="1" w:color="auto"/>
          <w:right w:val="single" w:sz="4" w:space="4" w:color="auto"/>
        </w:pBdr>
        <w:ind w:left="1080"/>
      </w:pPr>
      <w:r w:rsidRPr="00F806EE">
        <w:tab/>
      </w:r>
      <w:r w:rsidRPr="00F806EE">
        <w:rPr>
          <w:b/>
          <w:bCs/>
        </w:rPr>
        <w:t>NVRAM_Status</w:t>
      </w:r>
      <w:r w:rsidRPr="00F806EE">
        <w:tab/>
      </w:r>
      <w:r w:rsidRPr="00F806EE">
        <w:tab/>
      </w:r>
      <w:r w:rsidRPr="00F806EE">
        <w:rPr>
          <w:b/>
          <w:bCs/>
        </w:rPr>
        <w:t>BUSY</w:t>
      </w:r>
      <w:r w:rsidRPr="00F806EE">
        <w:t xml:space="preserve"> = NVRAM is busy, write is occurring</w:t>
      </w:r>
    </w:p>
    <w:p w14:paraId="76300F55" w14:textId="77777777" w:rsidR="008263E9" w:rsidRPr="00F806EE" w:rsidRDefault="008263E9" w:rsidP="008263E9">
      <w:pPr>
        <w:pBdr>
          <w:top w:val="single" w:sz="4" w:space="1" w:color="auto"/>
          <w:left w:val="single" w:sz="4" w:space="1" w:color="auto"/>
          <w:bottom w:val="single" w:sz="4" w:space="1" w:color="auto"/>
          <w:right w:val="single" w:sz="4" w:space="4" w:color="auto"/>
        </w:pBdr>
        <w:ind w:left="1080"/>
      </w:pPr>
      <w:r w:rsidRPr="00F806EE">
        <w:tab/>
      </w:r>
      <w:r w:rsidRPr="00F806EE">
        <w:tab/>
      </w:r>
      <w:r w:rsidRPr="00F806EE">
        <w:tab/>
      </w:r>
      <w:r w:rsidRPr="00F806EE">
        <w:tab/>
      </w:r>
      <w:r w:rsidRPr="00F806EE">
        <w:rPr>
          <w:b/>
          <w:bCs/>
        </w:rPr>
        <w:t>NULL</w:t>
      </w:r>
      <w:r w:rsidRPr="00F806EE">
        <w:t xml:space="preserve"> = NVRAM is not busy</w:t>
      </w:r>
    </w:p>
    <w:p w14:paraId="2CC93986" w14:textId="77777777" w:rsidR="008263E9" w:rsidRPr="00F806EE" w:rsidRDefault="008263E9" w:rsidP="008263E9">
      <w:pPr>
        <w:pBdr>
          <w:top w:val="single" w:sz="4" w:space="1" w:color="auto"/>
          <w:left w:val="single" w:sz="4" w:space="1" w:color="auto"/>
          <w:bottom w:val="single" w:sz="4" w:space="1" w:color="auto"/>
          <w:right w:val="single" w:sz="4" w:space="4" w:color="auto"/>
        </w:pBdr>
        <w:ind w:left="1080"/>
      </w:pPr>
      <w:r w:rsidRPr="00F806EE">
        <w:tab/>
      </w:r>
      <w:r w:rsidRPr="00F806EE">
        <w:tab/>
      </w:r>
      <w:r w:rsidRPr="00F806EE">
        <w:tab/>
      </w:r>
      <w:r w:rsidRPr="00F806EE">
        <w:tab/>
      </w:r>
      <w:r w:rsidRPr="00F806EE">
        <w:rPr>
          <w:b/>
          <w:bCs/>
        </w:rPr>
        <w:t>DONE</w:t>
      </w:r>
      <w:r w:rsidRPr="00F806EE">
        <w:t xml:space="preserve"> = request for UPDATE or STOP has been completed</w:t>
      </w:r>
    </w:p>
    <w:p w14:paraId="3EB09715" w14:textId="77777777" w:rsidR="008263E9" w:rsidRPr="00F806EE" w:rsidRDefault="008263E9" w:rsidP="008263E9">
      <w:pPr>
        <w:pBdr>
          <w:top w:val="single" w:sz="4" w:space="1" w:color="auto"/>
          <w:left w:val="single" w:sz="4" w:space="1" w:color="auto"/>
          <w:bottom w:val="single" w:sz="4" w:space="1" w:color="auto"/>
          <w:right w:val="single" w:sz="4" w:space="4" w:color="auto"/>
        </w:pBdr>
        <w:ind w:left="1080"/>
      </w:pPr>
      <w:r w:rsidRPr="00F806EE">
        <w:t>This interface is used in the Sleep/Awake feature and in the Diagnostics feature.</w:t>
      </w:r>
    </w:p>
    <w:p w14:paraId="17A0CC76" w14:textId="77777777" w:rsidR="008263E9" w:rsidRPr="00F806EE" w:rsidRDefault="008263E9" w:rsidP="008263E9">
      <w:pPr>
        <w:pStyle w:val="heading30"/>
        <w:rPr>
          <w:rFonts w:ascii="Arial (W1)" w:hAnsi="Arial (W1)"/>
          <w:bCs/>
          <w:caps/>
          <w:color w:val="000000"/>
          <w:sz w:val="24"/>
          <w:szCs w:val="24"/>
          <w:lang w:val="en-GB"/>
        </w:rPr>
      </w:pPr>
    </w:p>
    <w:p w14:paraId="41306F9C" w14:textId="77777777" w:rsidR="00A37165" w:rsidRPr="00F806EE" w:rsidRDefault="00A37165" w:rsidP="008263E9">
      <w:pPr>
        <w:pStyle w:val="heading30"/>
        <w:rPr>
          <w:rFonts w:ascii="Arial (W1)" w:hAnsi="Arial (W1)"/>
          <w:bCs/>
          <w:caps/>
          <w:color w:val="000000"/>
          <w:sz w:val="24"/>
          <w:szCs w:val="24"/>
          <w:lang w:val="en-GB"/>
        </w:rPr>
      </w:pPr>
    </w:p>
    <w:p w14:paraId="7A369CCB" w14:textId="77777777" w:rsidR="00A37165" w:rsidRPr="00F806EE" w:rsidRDefault="00A37165" w:rsidP="008263E9">
      <w:pPr>
        <w:pStyle w:val="heading30"/>
        <w:rPr>
          <w:rFonts w:ascii="Arial (W1)" w:hAnsi="Arial (W1)"/>
          <w:bCs/>
          <w:caps/>
          <w:color w:val="000000"/>
          <w:sz w:val="24"/>
          <w:szCs w:val="24"/>
          <w:lang w:val="en-GB"/>
        </w:rPr>
      </w:pPr>
    </w:p>
    <w:p w14:paraId="1C2A11E2" w14:textId="77777777" w:rsidR="00A37165" w:rsidRPr="00F806EE" w:rsidRDefault="00A37165" w:rsidP="008263E9">
      <w:pPr>
        <w:pStyle w:val="heading30"/>
        <w:rPr>
          <w:rFonts w:ascii="Arial (W1)" w:hAnsi="Arial (W1)"/>
          <w:bCs/>
          <w:caps/>
          <w:color w:val="000000"/>
          <w:sz w:val="24"/>
          <w:szCs w:val="24"/>
          <w:lang w:val="en-GB"/>
        </w:rPr>
      </w:pPr>
    </w:p>
    <w:p w14:paraId="14FCC16D" w14:textId="77777777" w:rsidR="00A37165" w:rsidRPr="00F806EE" w:rsidRDefault="00A37165" w:rsidP="008263E9">
      <w:pPr>
        <w:pStyle w:val="heading30"/>
        <w:rPr>
          <w:rFonts w:ascii="Arial (W1)" w:hAnsi="Arial (W1)"/>
          <w:bCs/>
          <w:caps/>
          <w:color w:val="000000"/>
          <w:sz w:val="24"/>
          <w:szCs w:val="24"/>
          <w:lang w:val="en-GB"/>
        </w:rPr>
      </w:pPr>
    </w:p>
    <w:p w14:paraId="3F954086" w14:textId="77777777" w:rsidR="00A37165" w:rsidRPr="00F806EE" w:rsidRDefault="00A37165" w:rsidP="008263E9">
      <w:pPr>
        <w:pStyle w:val="heading30"/>
        <w:rPr>
          <w:rFonts w:ascii="Arial (W1)" w:hAnsi="Arial (W1)"/>
          <w:bCs/>
          <w:caps/>
          <w:color w:val="000000"/>
          <w:sz w:val="24"/>
          <w:szCs w:val="24"/>
          <w:lang w:val="en-GB"/>
        </w:rPr>
      </w:pPr>
    </w:p>
    <w:p w14:paraId="5BD92AEC" w14:textId="77777777" w:rsidR="00A37165" w:rsidRPr="00F806EE" w:rsidRDefault="00A37165" w:rsidP="008263E9">
      <w:pPr>
        <w:pStyle w:val="heading30"/>
        <w:rPr>
          <w:rFonts w:ascii="Arial (W1)" w:hAnsi="Arial (W1)"/>
          <w:bCs/>
          <w:caps/>
          <w:color w:val="000000"/>
          <w:sz w:val="24"/>
          <w:szCs w:val="24"/>
          <w:lang w:val="en-GB"/>
        </w:rPr>
      </w:pPr>
    </w:p>
    <w:p w14:paraId="35507C32" w14:textId="77777777" w:rsidR="00A37165" w:rsidRPr="00F806EE" w:rsidRDefault="00A37165" w:rsidP="008263E9">
      <w:pPr>
        <w:pStyle w:val="heading30"/>
        <w:rPr>
          <w:rFonts w:ascii="Arial (W1)" w:hAnsi="Arial (W1)"/>
          <w:bCs/>
          <w:caps/>
          <w:color w:val="000000"/>
          <w:sz w:val="24"/>
          <w:szCs w:val="24"/>
          <w:lang w:val="en-GB"/>
        </w:rPr>
      </w:pPr>
    </w:p>
    <w:p w14:paraId="6BB9698C" w14:textId="77777777" w:rsidR="00A37165" w:rsidRPr="00F806EE" w:rsidRDefault="00A37165" w:rsidP="008263E9">
      <w:pPr>
        <w:pStyle w:val="heading30"/>
        <w:rPr>
          <w:rFonts w:ascii="Arial (W1)" w:hAnsi="Arial (W1)"/>
          <w:bCs/>
          <w:caps/>
          <w:color w:val="000000"/>
          <w:sz w:val="24"/>
          <w:szCs w:val="24"/>
          <w:lang w:val="en-GB"/>
        </w:rPr>
      </w:pPr>
    </w:p>
    <w:p w14:paraId="43130277" w14:textId="77777777" w:rsidR="00A37165" w:rsidRPr="00F806EE" w:rsidRDefault="00A37165" w:rsidP="008263E9">
      <w:pPr>
        <w:pStyle w:val="heading30"/>
        <w:rPr>
          <w:rFonts w:ascii="Arial (W1)" w:hAnsi="Arial (W1)"/>
          <w:bCs/>
          <w:caps/>
          <w:color w:val="000000"/>
          <w:sz w:val="24"/>
          <w:szCs w:val="24"/>
          <w:lang w:val="en-GB"/>
        </w:rPr>
      </w:pPr>
    </w:p>
    <w:p w14:paraId="4B526A91" w14:textId="77777777" w:rsidR="00A37165" w:rsidRPr="00F806EE" w:rsidRDefault="00A37165" w:rsidP="008263E9">
      <w:pPr>
        <w:pStyle w:val="heading30"/>
        <w:rPr>
          <w:rFonts w:ascii="Arial (W1)" w:hAnsi="Arial (W1)"/>
          <w:bCs/>
          <w:caps/>
          <w:color w:val="000000"/>
          <w:sz w:val="24"/>
          <w:szCs w:val="24"/>
          <w:lang w:val="en-GB"/>
        </w:rPr>
      </w:pPr>
    </w:p>
    <w:p w14:paraId="33CF26A0" w14:textId="77777777" w:rsidR="00A37165" w:rsidRPr="00F806EE" w:rsidRDefault="00A37165" w:rsidP="008263E9">
      <w:pPr>
        <w:pStyle w:val="heading30"/>
        <w:rPr>
          <w:rFonts w:ascii="Arial (W1)" w:hAnsi="Arial (W1)"/>
          <w:bCs/>
          <w:caps/>
          <w:color w:val="000000"/>
          <w:sz w:val="24"/>
          <w:szCs w:val="24"/>
          <w:lang w:val="en-GB"/>
        </w:rPr>
      </w:pPr>
    </w:p>
    <w:p w14:paraId="2D099BD2" w14:textId="77777777" w:rsidR="00A37165" w:rsidRPr="00F806EE" w:rsidRDefault="00A37165" w:rsidP="008263E9">
      <w:pPr>
        <w:pStyle w:val="heading30"/>
        <w:rPr>
          <w:rFonts w:ascii="Arial (W1)" w:hAnsi="Arial (W1)"/>
          <w:bCs/>
          <w:caps/>
          <w:color w:val="000000"/>
          <w:sz w:val="24"/>
          <w:szCs w:val="24"/>
          <w:lang w:val="en-GB"/>
        </w:rPr>
      </w:pPr>
    </w:p>
    <w:p w14:paraId="64AB9D01" w14:textId="77777777" w:rsidR="00A37165" w:rsidRPr="00F806EE" w:rsidRDefault="00A37165" w:rsidP="008263E9">
      <w:pPr>
        <w:pStyle w:val="heading30"/>
        <w:rPr>
          <w:rFonts w:ascii="Arial (W1)" w:hAnsi="Arial (W1)"/>
          <w:bCs/>
          <w:caps/>
          <w:color w:val="000000"/>
          <w:sz w:val="24"/>
          <w:szCs w:val="24"/>
          <w:lang w:val="en-GB"/>
        </w:rPr>
      </w:pPr>
    </w:p>
    <w:p w14:paraId="26B327C6" w14:textId="77777777" w:rsidR="00A37165" w:rsidRPr="00F806EE" w:rsidRDefault="00A37165" w:rsidP="008263E9">
      <w:pPr>
        <w:pStyle w:val="heading30"/>
        <w:rPr>
          <w:rFonts w:ascii="Arial (W1)" w:hAnsi="Arial (W1)"/>
          <w:bCs/>
          <w:caps/>
          <w:color w:val="000000"/>
          <w:sz w:val="24"/>
          <w:szCs w:val="24"/>
          <w:lang w:val="en-GB"/>
        </w:rPr>
      </w:pPr>
    </w:p>
    <w:p w14:paraId="4209ACCC" w14:textId="77777777" w:rsidR="00A37165" w:rsidRPr="00F806EE" w:rsidRDefault="00A37165" w:rsidP="008263E9">
      <w:pPr>
        <w:pStyle w:val="heading30"/>
        <w:rPr>
          <w:rFonts w:ascii="Arial (W1)" w:hAnsi="Arial (W1)"/>
          <w:bCs/>
          <w:caps/>
          <w:color w:val="000000"/>
          <w:sz w:val="24"/>
          <w:szCs w:val="24"/>
          <w:lang w:val="en-GB"/>
        </w:rPr>
      </w:pPr>
    </w:p>
    <w:p w14:paraId="0836EE19" w14:textId="77777777" w:rsidR="00A37165" w:rsidRPr="00F806EE" w:rsidRDefault="00A37165" w:rsidP="008263E9">
      <w:pPr>
        <w:pStyle w:val="heading30"/>
        <w:rPr>
          <w:rFonts w:ascii="Arial (W1)" w:hAnsi="Arial (W1)"/>
          <w:bCs/>
          <w:caps/>
          <w:color w:val="000000"/>
          <w:sz w:val="24"/>
          <w:szCs w:val="24"/>
          <w:lang w:val="en-GB"/>
        </w:rPr>
      </w:pPr>
    </w:p>
    <w:p w14:paraId="3E58DC58" w14:textId="77777777" w:rsidR="00A37165" w:rsidRPr="00F806EE" w:rsidRDefault="00A37165" w:rsidP="008263E9">
      <w:pPr>
        <w:pStyle w:val="heading30"/>
        <w:rPr>
          <w:rFonts w:ascii="Arial (W1)" w:hAnsi="Arial (W1)"/>
          <w:bCs/>
          <w:caps/>
          <w:color w:val="000000"/>
          <w:sz w:val="24"/>
          <w:szCs w:val="24"/>
          <w:lang w:val="en-GB"/>
        </w:rPr>
      </w:pPr>
    </w:p>
    <w:p w14:paraId="7209FCB3" w14:textId="77777777" w:rsidR="00A37165" w:rsidRPr="00F806EE" w:rsidRDefault="00A37165" w:rsidP="008263E9">
      <w:pPr>
        <w:pStyle w:val="heading30"/>
        <w:rPr>
          <w:rFonts w:ascii="Arial (W1)" w:hAnsi="Arial (W1)"/>
          <w:bCs/>
          <w:caps/>
          <w:color w:val="000000"/>
          <w:sz w:val="24"/>
          <w:szCs w:val="24"/>
          <w:lang w:val="en-GB"/>
        </w:rPr>
      </w:pPr>
    </w:p>
    <w:p w14:paraId="04304BFA" w14:textId="77777777" w:rsidR="00A37165" w:rsidRPr="00F806EE" w:rsidRDefault="00A37165" w:rsidP="008263E9">
      <w:pPr>
        <w:pStyle w:val="heading30"/>
        <w:rPr>
          <w:rFonts w:ascii="Arial (W1)" w:hAnsi="Arial (W1)"/>
          <w:bCs/>
          <w:caps/>
          <w:color w:val="000000"/>
          <w:sz w:val="24"/>
          <w:szCs w:val="24"/>
          <w:lang w:val="en-GB"/>
        </w:rPr>
      </w:pPr>
    </w:p>
    <w:p w14:paraId="4BDF6D57" w14:textId="77777777" w:rsidR="00A37165" w:rsidRPr="00F806EE" w:rsidRDefault="00A37165" w:rsidP="008263E9">
      <w:pPr>
        <w:pStyle w:val="heading30"/>
        <w:rPr>
          <w:rFonts w:ascii="Arial (W1)" w:hAnsi="Arial (W1)"/>
          <w:bCs/>
          <w:caps/>
          <w:color w:val="000000"/>
          <w:sz w:val="24"/>
          <w:szCs w:val="24"/>
          <w:lang w:val="en-GB"/>
        </w:rPr>
      </w:pPr>
    </w:p>
    <w:p w14:paraId="5572934C" w14:textId="77777777" w:rsidR="00A37165" w:rsidRPr="00F806EE" w:rsidRDefault="00A37165" w:rsidP="008263E9">
      <w:pPr>
        <w:pStyle w:val="heading30"/>
        <w:rPr>
          <w:rFonts w:ascii="Arial (W1)" w:hAnsi="Arial (W1)"/>
          <w:bCs/>
          <w:caps/>
          <w:color w:val="000000"/>
          <w:sz w:val="24"/>
          <w:szCs w:val="24"/>
          <w:lang w:val="en-GB"/>
        </w:rPr>
      </w:pPr>
    </w:p>
    <w:p w14:paraId="2789ABA5" w14:textId="77777777" w:rsidR="00A37165" w:rsidRPr="00F806EE" w:rsidRDefault="00A37165" w:rsidP="008263E9">
      <w:pPr>
        <w:pStyle w:val="heading30"/>
        <w:rPr>
          <w:rFonts w:ascii="Arial (W1)" w:hAnsi="Arial (W1)"/>
          <w:bCs/>
          <w:caps/>
          <w:color w:val="000000"/>
          <w:sz w:val="24"/>
          <w:szCs w:val="24"/>
          <w:lang w:val="en-GB"/>
        </w:rPr>
      </w:pPr>
    </w:p>
    <w:p w14:paraId="678A9508" w14:textId="77777777" w:rsidR="00A37165" w:rsidRPr="00F806EE" w:rsidRDefault="00A37165" w:rsidP="008263E9">
      <w:pPr>
        <w:pStyle w:val="heading30"/>
        <w:rPr>
          <w:rFonts w:ascii="Arial (W1)" w:hAnsi="Arial (W1)"/>
          <w:bCs/>
          <w:caps/>
          <w:color w:val="000000"/>
          <w:sz w:val="24"/>
          <w:szCs w:val="24"/>
          <w:lang w:val="en-GB"/>
        </w:rPr>
      </w:pPr>
    </w:p>
    <w:p w14:paraId="4A8447AC" w14:textId="77777777" w:rsidR="00A37165" w:rsidRPr="00F806EE" w:rsidRDefault="00A37165" w:rsidP="008263E9">
      <w:pPr>
        <w:pStyle w:val="heading30"/>
        <w:rPr>
          <w:rFonts w:ascii="Arial (W1)" w:hAnsi="Arial (W1)"/>
          <w:bCs/>
          <w:caps/>
          <w:color w:val="000000"/>
          <w:sz w:val="24"/>
          <w:szCs w:val="24"/>
          <w:lang w:val="en-GB"/>
        </w:rPr>
      </w:pPr>
    </w:p>
    <w:p w14:paraId="0ED07774" w14:textId="6724E009" w:rsidR="004407A6" w:rsidRPr="00F806EE" w:rsidRDefault="00971FBD" w:rsidP="004407A6">
      <w:pPr>
        <w:pStyle w:val="Heading1"/>
        <w:rPr>
          <w:rFonts w:cs="Arial"/>
          <w:sz w:val="18"/>
          <w:szCs w:val="18"/>
          <w:lang w:val="en-US"/>
        </w:rPr>
      </w:pPr>
      <w:bookmarkStart w:id="1142" w:name="_Toc477868114"/>
      <w:bookmarkStart w:id="1143" w:name="_Toc478374169"/>
      <w:bookmarkStart w:id="1144" w:name="_Toc479599445"/>
      <w:bookmarkStart w:id="1145" w:name="_Toc479685373"/>
      <w:bookmarkStart w:id="1146" w:name="_Toc482103992"/>
      <w:bookmarkStart w:id="1147" w:name="_Toc482106239"/>
      <w:bookmarkStart w:id="1148" w:name="_Toc507580524"/>
      <w:bookmarkStart w:id="1149" w:name="_Toc51844800"/>
      <w:r w:rsidRPr="00F806EE">
        <w:rPr>
          <w:rFonts w:cs="Arial"/>
          <w:sz w:val="18"/>
          <w:szCs w:val="18"/>
          <w:lang w:val="en-US"/>
        </w:rPr>
        <w:lastRenderedPageBreak/>
        <w:t>APPENDIX C</w:t>
      </w:r>
      <w:r w:rsidR="00DF346A" w:rsidRPr="00F806EE">
        <w:rPr>
          <w:rFonts w:cs="Arial"/>
          <w:sz w:val="18"/>
          <w:szCs w:val="18"/>
          <w:lang w:val="en-US"/>
        </w:rPr>
        <w:t>:</w:t>
      </w:r>
      <w:r w:rsidR="004407A6" w:rsidRPr="00F806EE">
        <w:rPr>
          <w:rFonts w:cs="Arial"/>
          <w:sz w:val="18"/>
          <w:szCs w:val="18"/>
          <w:lang w:val="en-US"/>
        </w:rPr>
        <w:t xml:space="preserve"> </w:t>
      </w:r>
      <w:r w:rsidRPr="00F806EE">
        <w:rPr>
          <w:rFonts w:cs="Arial"/>
          <w:sz w:val="18"/>
          <w:szCs w:val="18"/>
          <w:lang w:val="en-US"/>
        </w:rPr>
        <w:t>Data Dictionary</w:t>
      </w:r>
      <w:bookmarkEnd w:id="1142"/>
      <w:bookmarkEnd w:id="1143"/>
      <w:bookmarkEnd w:id="1144"/>
      <w:bookmarkEnd w:id="1145"/>
      <w:bookmarkEnd w:id="1146"/>
      <w:bookmarkEnd w:id="1147"/>
      <w:bookmarkEnd w:id="1148"/>
      <w:bookmarkEnd w:id="1149"/>
    </w:p>
    <w:p w14:paraId="6E835389" w14:textId="77777777" w:rsidR="00836EBA" w:rsidRPr="00F806EE" w:rsidRDefault="00836EBA" w:rsidP="00836EBA">
      <w:pPr>
        <w:rPr>
          <w:rFonts w:ascii="Arial" w:hAnsi="Arial" w:cs="Arial"/>
          <w:sz w:val="18"/>
          <w:szCs w:val="18"/>
        </w:rPr>
      </w:pPr>
    </w:p>
    <w:p w14:paraId="3F28AA07" w14:textId="77777777" w:rsidR="00836EBA" w:rsidRPr="00F806EE" w:rsidRDefault="00836EBA" w:rsidP="00836EBA">
      <w:pPr>
        <w:pStyle w:val="Heading2"/>
        <w:widowControl/>
        <w:tabs>
          <w:tab w:val="clear" w:pos="576"/>
          <w:tab w:val="num" w:pos="936"/>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200" w:after="100"/>
        <w:ind w:left="936"/>
        <w:textAlignment w:val="auto"/>
        <w:rPr>
          <w:rFonts w:cs="Arial"/>
          <w:sz w:val="18"/>
          <w:szCs w:val="18"/>
        </w:rPr>
      </w:pPr>
      <w:bookmarkStart w:id="1150" w:name="_Ref466038190"/>
      <w:bookmarkStart w:id="1151" w:name="_Ref466038197"/>
      <w:bookmarkStart w:id="1152" w:name="_Ref468455499"/>
      <w:bookmarkStart w:id="1153" w:name="_Ref468455506"/>
      <w:bookmarkStart w:id="1154" w:name="_Toc468781521"/>
      <w:bookmarkStart w:id="1155" w:name="_Toc477868115"/>
      <w:bookmarkStart w:id="1156" w:name="_Toc478374170"/>
      <w:bookmarkStart w:id="1157" w:name="_Toc479599446"/>
      <w:bookmarkStart w:id="1158" w:name="_Toc479685374"/>
      <w:bookmarkStart w:id="1159" w:name="_Toc482103993"/>
      <w:bookmarkStart w:id="1160" w:name="_Toc482106240"/>
      <w:bookmarkStart w:id="1161" w:name="_Toc507580525"/>
      <w:bookmarkStart w:id="1162" w:name="_Toc51844801"/>
      <w:r w:rsidRPr="00F806EE">
        <w:rPr>
          <w:rFonts w:cs="Arial"/>
          <w:sz w:val="18"/>
          <w:szCs w:val="18"/>
        </w:rPr>
        <w:t xml:space="preserve">Data Dictionary: </w:t>
      </w:r>
      <w:r w:rsidR="00AE2D59" w:rsidRPr="00F806EE">
        <w:rPr>
          <w:rFonts w:cs="Arial"/>
          <w:sz w:val="18"/>
          <w:szCs w:val="18"/>
        </w:rPr>
        <w:t>SOD Internal Signals</w:t>
      </w:r>
      <w:r w:rsidRPr="00F806EE">
        <w:rPr>
          <w:rFonts w:cs="Arial"/>
          <w:sz w:val="18"/>
          <w:szCs w:val="18"/>
        </w:rPr>
        <w:t xml:space="preserve"> (</w:t>
      </w:r>
      <w:r w:rsidR="00AE2D59" w:rsidRPr="00F806EE">
        <w:rPr>
          <w:rFonts w:cs="Arial"/>
          <w:sz w:val="18"/>
          <w:szCs w:val="18"/>
        </w:rPr>
        <w:t>“</w:t>
      </w:r>
      <w:r w:rsidR="00923509" w:rsidRPr="00F806EE">
        <w:rPr>
          <w:rFonts w:cs="Arial"/>
          <w:sz w:val="18"/>
          <w:szCs w:val="18"/>
        </w:rPr>
        <w:t>i</w:t>
      </w:r>
      <w:r w:rsidR="00AE2D59" w:rsidRPr="00F806EE">
        <w:rPr>
          <w:rFonts w:cs="Arial"/>
          <w:sz w:val="18"/>
          <w:szCs w:val="18"/>
        </w:rPr>
        <w:t>sig_”</w:t>
      </w:r>
      <w:r w:rsidRPr="00F806EE">
        <w:rPr>
          <w:rFonts w:cs="Arial"/>
          <w:sz w:val="18"/>
          <w:szCs w:val="18"/>
        </w:rPr>
        <w:t>)</w:t>
      </w:r>
      <w:bookmarkEnd w:id="1150"/>
      <w:bookmarkEnd w:id="1151"/>
      <w:bookmarkEnd w:id="1152"/>
      <w:bookmarkEnd w:id="1153"/>
      <w:bookmarkEnd w:id="1154"/>
      <w:bookmarkEnd w:id="1155"/>
      <w:bookmarkEnd w:id="1156"/>
      <w:bookmarkEnd w:id="1157"/>
      <w:bookmarkEnd w:id="1158"/>
      <w:bookmarkEnd w:id="1159"/>
      <w:bookmarkEnd w:id="1160"/>
      <w:bookmarkEnd w:id="1161"/>
      <w:bookmarkEnd w:id="1162"/>
    </w:p>
    <w:p w14:paraId="59952BC6" w14:textId="77777777" w:rsidR="006F183D" w:rsidRPr="00F806EE" w:rsidRDefault="004D48C4" w:rsidP="004D48C4">
      <w:pPr>
        <w:rPr>
          <w:rFonts w:ascii="Arial" w:hAnsi="Arial" w:cs="Arial"/>
          <w:sz w:val="18"/>
          <w:szCs w:val="18"/>
        </w:rPr>
      </w:pPr>
      <w:r w:rsidRPr="00F806EE">
        <w:rPr>
          <w:rFonts w:ascii="Arial" w:hAnsi="Arial" w:cs="Arial"/>
          <w:sz w:val="18"/>
          <w:szCs w:val="18"/>
        </w:rPr>
        <w:t xml:space="preserve">The initernal signals isig_* are defined in various sections in this </w:t>
      </w:r>
      <w:r w:rsidR="00137A4D" w:rsidRPr="00F806EE">
        <w:rPr>
          <w:rFonts w:ascii="Arial" w:hAnsi="Arial" w:cs="Arial"/>
          <w:sz w:val="18"/>
          <w:szCs w:val="18"/>
        </w:rPr>
        <w:t>speicfi</w:t>
      </w:r>
      <w:r w:rsidRPr="00F806EE">
        <w:rPr>
          <w:rFonts w:ascii="Arial" w:hAnsi="Arial" w:cs="Arial"/>
          <w:sz w:val="18"/>
          <w:szCs w:val="18"/>
        </w:rPr>
        <w:t xml:space="preserve">ation. </w:t>
      </w:r>
    </w:p>
    <w:p w14:paraId="3BD7456B" w14:textId="320A424F" w:rsidR="004D48C4" w:rsidRPr="00F806EE" w:rsidRDefault="004D48C4" w:rsidP="004D48C4">
      <w:pPr>
        <w:rPr>
          <w:rFonts w:ascii="Arial" w:hAnsi="Arial" w:cs="Arial"/>
          <w:sz w:val="18"/>
          <w:szCs w:val="18"/>
        </w:rPr>
      </w:pPr>
      <w:r w:rsidRPr="00F806EE">
        <w:rPr>
          <w:rFonts w:ascii="Arial" w:hAnsi="Arial" w:cs="Arial"/>
          <w:sz w:val="18"/>
          <w:szCs w:val="18"/>
        </w:rPr>
        <w:t>This table is a refe</w:t>
      </w:r>
      <w:r w:rsidR="006F183D" w:rsidRPr="00F806EE">
        <w:rPr>
          <w:rFonts w:ascii="Arial" w:hAnsi="Arial" w:cs="Arial"/>
          <w:sz w:val="18"/>
          <w:szCs w:val="18"/>
        </w:rPr>
        <w:t>rence to the cumulative number of</w:t>
      </w:r>
      <w:r w:rsidRPr="00F806EE">
        <w:rPr>
          <w:rFonts w:ascii="Arial" w:hAnsi="Arial" w:cs="Arial"/>
          <w:sz w:val="18"/>
          <w:szCs w:val="18"/>
        </w:rPr>
        <w:t xml:space="preserve"> signals. The supplier of the SOD shall use the defnitions of the internal signals from the respective sections in this specification.</w:t>
      </w:r>
    </w:p>
    <w:p w14:paraId="47C5B9B9" w14:textId="73796E1B" w:rsidR="008A09CA" w:rsidRPr="00F806EE" w:rsidRDefault="008A09CA" w:rsidP="004D48C4">
      <w:pPr>
        <w:rPr>
          <w:rFonts w:ascii="Arial" w:hAnsi="Arial" w:cs="Arial"/>
          <w:sz w:val="18"/>
          <w:szCs w:val="18"/>
        </w:rPr>
      </w:pPr>
    </w:p>
    <w:p w14:paraId="1D021201" w14:textId="4C91C207" w:rsidR="008A09CA" w:rsidRPr="00F806EE" w:rsidRDefault="008A09CA" w:rsidP="008A09CA">
      <w:pPr>
        <w:jc w:val="center"/>
        <w:rPr>
          <w:rFonts w:ascii="Arial" w:hAnsi="Arial" w:cs="Arial"/>
          <w:sz w:val="18"/>
          <w:szCs w:val="18"/>
        </w:rPr>
      </w:pPr>
      <w:r w:rsidRPr="00F806EE">
        <w:rPr>
          <w:rFonts w:ascii="Arial" w:hAnsi="Arial" w:cs="Arial"/>
          <w:sz w:val="18"/>
          <w:szCs w:val="18"/>
        </w:rPr>
        <w:t>Table: 16.1-1</w:t>
      </w:r>
    </w:p>
    <w:tbl>
      <w:tblPr>
        <w:tblW w:w="94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5896"/>
        <w:gridCol w:w="1120"/>
      </w:tblGrid>
      <w:tr w:rsidR="00DE3173" w:rsidRPr="00F806EE" w14:paraId="5FCCDD16" w14:textId="77777777" w:rsidTr="009D121D">
        <w:trPr>
          <w:trHeight w:val="476"/>
          <w:jc w:val="center"/>
        </w:trPr>
        <w:tc>
          <w:tcPr>
            <w:tcW w:w="2425" w:type="dxa"/>
            <w:shd w:val="clear" w:color="auto" w:fill="C6D9F1" w:themeFill="text2" w:themeFillTint="33"/>
            <w:vAlign w:val="center"/>
          </w:tcPr>
          <w:p w14:paraId="65328E84" w14:textId="77777777" w:rsidR="00DE3173" w:rsidRPr="00F806EE" w:rsidRDefault="00DE3173" w:rsidP="00FA106C">
            <w:pPr>
              <w:jc w:val="center"/>
              <w:rPr>
                <w:b/>
                <w:bCs/>
                <w:sz w:val="18"/>
                <w:szCs w:val="18"/>
              </w:rPr>
            </w:pPr>
            <w:r w:rsidRPr="00F806EE">
              <w:rPr>
                <w:b/>
                <w:bCs/>
                <w:sz w:val="18"/>
                <w:szCs w:val="18"/>
              </w:rPr>
              <w:t>Signal Name</w:t>
            </w:r>
          </w:p>
        </w:tc>
        <w:tc>
          <w:tcPr>
            <w:tcW w:w="5896" w:type="dxa"/>
            <w:shd w:val="clear" w:color="auto" w:fill="C6D9F1" w:themeFill="text2" w:themeFillTint="33"/>
            <w:vAlign w:val="center"/>
          </w:tcPr>
          <w:p w14:paraId="5F925144" w14:textId="2443D6D3" w:rsidR="00DE3173" w:rsidRPr="00F806EE" w:rsidRDefault="006F183D" w:rsidP="00FA106C">
            <w:pPr>
              <w:jc w:val="center"/>
              <w:rPr>
                <w:b/>
                <w:bCs/>
                <w:sz w:val="18"/>
                <w:szCs w:val="18"/>
              </w:rPr>
            </w:pPr>
            <w:r w:rsidRPr="00F806EE">
              <w:rPr>
                <w:b/>
                <w:bCs/>
                <w:sz w:val="18"/>
                <w:szCs w:val="18"/>
              </w:rPr>
              <w:t>Comments</w:t>
            </w:r>
          </w:p>
        </w:tc>
        <w:tc>
          <w:tcPr>
            <w:tcW w:w="1120" w:type="dxa"/>
            <w:shd w:val="clear" w:color="auto" w:fill="C6D9F1" w:themeFill="text2" w:themeFillTint="33"/>
            <w:vAlign w:val="center"/>
          </w:tcPr>
          <w:p w14:paraId="0B448C73" w14:textId="77777777" w:rsidR="00DE3173" w:rsidRPr="00F806EE" w:rsidRDefault="00DE3173" w:rsidP="00FA106C">
            <w:pPr>
              <w:jc w:val="center"/>
              <w:rPr>
                <w:b/>
                <w:bCs/>
                <w:color w:val="FF0000"/>
                <w:sz w:val="18"/>
                <w:szCs w:val="18"/>
              </w:rPr>
            </w:pPr>
            <w:r w:rsidRPr="00F806EE">
              <w:rPr>
                <w:b/>
                <w:sz w:val="18"/>
                <w:szCs w:val="18"/>
              </w:rPr>
              <w:t>Used by</w:t>
            </w:r>
          </w:p>
        </w:tc>
      </w:tr>
      <w:tr w:rsidR="00DE3173" w:rsidRPr="00F806EE" w14:paraId="06759F97" w14:textId="77777777" w:rsidTr="009D121D">
        <w:trPr>
          <w:jc w:val="center"/>
        </w:trPr>
        <w:tc>
          <w:tcPr>
            <w:tcW w:w="2425" w:type="dxa"/>
            <w:shd w:val="clear" w:color="auto" w:fill="auto"/>
            <w:vAlign w:val="bottom"/>
          </w:tcPr>
          <w:p w14:paraId="514A6F81" w14:textId="77777777" w:rsidR="00DE3173" w:rsidRPr="00F806EE" w:rsidRDefault="00DE3173"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isig_Alert_Stat </w:t>
            </w:r>
          </w:p>
        </w:tc>
        <w:tc>
          <w:tcPr>
            <w:tcW w:w="5896" w:type="dxa"/>
            <w:shd w:val="clear" w:color="auto" w:fill="auto"/>
          </w:tcPr>
          <w:p w14:paraId="2FA491E3" w14:textId="77777777" w:rsidR="00DE3173" w:rsidRPr="00F806EE" w:rsidRDefault="00DE3173"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for BLIS target detected and meets the criteria to alert</w:t>
            </w:r>
          </w:p>
        </w:tc>
        <w:tc>
          <w:tcPr>
            <w:tcW w:w="1120" w:type="dxa"/>
            <w:shd w:val="clear" w:color="auto" w:fill="auto"/>
          </w:tcPr>
          <w:p w14:paraId="577D8C21" w14:textId="77777777" w:rsidR="00DE3173" w:rsidRPr="00F806EE" w:rsidRDefault="00DE3173" w:rsidP="009D73EC">
            <w:pPr>
              <w:rPr>
                <w:sz w:val="18"/>
                <w:szCs w:val="18"/>
                <w:lang w:val="en-GB"/>
              </w:rPr>
            </w:pPr>
          </w:p>
        </w:tc>
      </w:tr>
      <w:tr w:rsidR="00932FE0" w:rsidRPr="00F806EE" w14:paraId="4672236C" w14:textId="77777777" w:rsidTr="009D121D">
        <w:trPr>
          <w:jc w:val="center"/>
        </w:trPr>
        <w:tc>
          <w:tcPr>
            <w:tcW w:w="2425" w:type="dxa"/>
            <w:shd w:val="clear" w:color="auto" w:fill="auto"/>
            <w:vAlign w:val="bottom"/>
          </w:tcPr>
          <w:p w14:paraId="7CFA2AFC" w14:textId="269F880C"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isig_BLIS_Alert</w:t>
            </w:r>
            <w:r w:rsidR="00533376">
              <w:rPr>
                <w:rFonts w:ascii="Times New Roman" w:hAnsi="Times New Roman"/>
                <w:b w:val="0"/>
                <w:sz w:val="18"/>
                <w:szCs w:val="18"/>
              </w:rPr>
              <w:t>_Left</w:t>
            </w:r>
          </w:p>
        </w:tc>
        <w:tc>
          <w:tcPr>
            <w:tcW w:w="5896" w:type="dxa"/>
            <w:shd w:val="clear" w:color="auto" w:fill="auto"/>
          </w:tcPr>
          <w:p w14:paraId="244FFA5D" w14:textId="31DF52F1" w:rsidR="00932FE0" w:rsidRPr="00F806EE" w:rsidRDefault="00932FE0" w:rsidP="005E794D">
            <w:pPr>
              <w:pStyle w:val="SpecHdng11"/>
              <w:widowControl w:val="0"/>
              <w:numPr>
                <w:ilvl w:val="0"/>
                <w:numId w:val="0"/>
              </w:numPr>
              <w:rPr>
                <w:rFonts w:ascii="Times New Roman" w:hAnsi="Times New Roman"/>
                <w:snapToGrid w:val="0"/>
                <w:sz w:val="18"/>
                <w:szCs w:val="18"/>
              </w:rPr>
            </w:pPr>
            <w:r w:rsidRPr="00F806EE">
              <w:rPr>
                <w:rFonts w:ascii="Times New Roman" w:hAnsi="Times New Roman"/>
                <w:b w:val="0"/>
                <w:sz w:val="18"/>
                <w:szCs w:val="18"/>
              </w:rPr>
              <w:t>Whin isig_Alert_Stat is true, isig_Blis_Alert</w:t>
            </w:r>
            <w:r w:rsidR="00533376">
              <w:rPr>
                <w:rFonts w:ascii="Times New Roman" w:hAnsi="Times New Roman"/>
                <w:b w:val="0"/>
                <w:sz w:val="18"/>
                <w:szCs w:val="18"/>
              </w:rPr>
              <w:t>_Left</w:t>
            </w:r>
            <w:r w:rsidRPr="00F806EE">
              <w:rPr>
                <w:rFonts w:ascii="Times New Roman" w:hAnsi="Times New Roman"/>
                <w:b w:val="0"/>
                <w:sz w:val="18"/>
                <w:szCs w:val="18"/>
              </w:rPr>
              <w:t xml:space="preserve"> is used to </w:t>
            </w:r>
          </w:p>
          <w:p w14:paraId="2B447C28" w14:textId="2DB99B6C"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set the LH CAN signal SodAlrtX_D_Stat to LAMP ON, LAMP OFF, or FLASH and, if configured for HMI Hardwire, cause the SODX to drive the LED hardwire to ON, OFF, or FLASH.</w:t>
            </w:r>
          </w:p>
        </w:tc>
        <w:tc>
          <w:tcPr>
            <w:tcW w:w="1120" w:type="dxa"/>
            <w:shd w:val="clear" w:color="auto" w:fill="auto"/>
          </w:tcPr>
          <w:p w14:paraId="7D5BD11C" w14:textId="77777777" w:rsidR="00932FE0" w:rsidRPr="00F806EE" w:rsidRDefault="00932FE0" w:rsidP="009D73EC">
            <w:pPr>
              <w:rPr>
                <w:sz w:val="18"/>
                <w:szCs w:val="18"/>
                <w:lang w:val="en-GB"/>
              </w:rPr>
            </w:pPr>
            <w:r w:rsidRPr="00F806EE">
              <w:rPr>
                <w:sz w:val="18"/>
                <w:szCs w:val="18"/>
                <w:lang w:val="en-GB"/>
              </w:rPr>
              <w:t>BLIS</w:t>
            </w:r>
          </w:p>
        </w:tc>
      </w:tr>
      <w:tr w:rsidR="00533376" w:rsidRPr="00F806EE" w14:paraId="5E627503" w14:textId="77777777" w:rsidTr="009D121D">
        <w:trPr>
          <w:jc w:val="center"/>
        </w:trPr>
        <w:tc>
          <w:tcPr>
            <w:tcW w:w="2425" w:type="dxa"/>
            <w:shd w:val="clear" w:color="auto" w:fill="auto"/>
            <w:vAlign w:val="bottom"/>
          </w:tcPr>
          <w:p w14:paraId="061D8C03" w14:textId="4EF4323C" w:rsidR="00533376" w:rsidRPr="00F806EE" w:rsidRDefault="00533376"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isig_BLIS_Alert</w:t>
            </w:r>
            <w:r>
              <w:rPr>
                <w:rFonts w:ascii="Times New Roman" w:hAnsi="Times New Roman"/>
                <w:b w:val="0"/>
                <w:sz w:val="18"/>
                <w:szCs w:val="18"/>
              </w:rPr>
              <w:t>_Right</w:t>
            </w:r>
          </w:p>
        </w:tc>
        <w:tc>
          <w:tcPr>
            <w:tcW w:w="5896" w:type="dxa"/>
            <w:shd w:val="clear" w:color="auto" w:fill="auto"/>
          </w:tcPr>
          <w:p w14:paraId="10EFF12C" w14:textId="2FB2EEF0" w:rsidR="00533376" w:rsidRPr="00F806EE" w:rsidRDefault="00533376" w:rsidP="00533376">
            <w:pPr>
              <w:pStyle w:val="SpecHdng11"/>
              <w:widowControl w:val="0"/>
              <w:numPr>
                <w:ilvl w:val="0"/>
                <w:numId w:val="0"/>
              </w:numPr>
              <w:rPr>
                <w:rFonts w:ascii="Times New Roman" w:hAnsi="Times New Roman"/>
                <w:snapToGrid w:val="0"/>
                <w:sz w:val="18"/>
                <w:szCs w:val="18"/>
              </w:rPr>
            </w:pPr>
            <w:r w:rsidRPr="00F806EE">
              <w:rPr>
                <w:rFonts w:ascii="Times New Roman" w:hAnsi="Times New Roman"/>
                <w:b w:val="0"/>
                <w:sz w:val="18"/>
                <w:szCs w:val="18"/>
              </w:rPr>
              <w:t>Whin isig_Alert_Stat is true, isig_Blis_Alert</w:t>
            </w:r>
            <w:r>
              <w:rPr>
                <w:rFonts w:ascii="Times New Roman" w:hAnsi="Times New Roman"/>
                <w:b w:val="0"/>
                <w:sz w:val="18"/>
                <w:szCs w:val="18"/>
              </w:rPr>
              <w:t>_Right</w:t>
            </w:r>
            <w:r w:rsidRPr="00F806EE">
              <w:rPr>
                <w:rFonts w:ascii="Times New Roman" w:hAnsi="Times New Roman"/>
                <w:b w:val="0"/>
                <w:sz w:val="18"/>
                <w:szCs w:val="18"/>
              </w:rPr>
              <w:t xml:space="preserve"> is used to </w:t>
            </w:r>
          </w:p>
          <w:p w14:paraId="3690FC33" w14:textId="5A7E43A7" w:rsidR="00533376" w:rsidRPr="00F806EE" w:rsidRDefault="00533376" w:rsidP="00533376">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set the </w:t>
            </w:r>
            <w:r>
              <w:rPr>
                <w:rFonts w:ascii="Times New Roman" w:hAnsi="Times New Roman"/>
                <w:b w:val="0"/>
                <w:sz w:val="18"/>
                <w:szCs w:val="18"/>
              </w:rPr>
              <w:t>R</w:t>
            </w:r>
            <w:r w:rsidRPr="00F806EE">
              <w:rPr>
                <w:rFonts w:ascii="Times New Roman" w:hAnsi="Times New Roman"/>
                <w:b w:val="0"/>
                <w:sz w:val="18"/>
                <w:szCs w:val="18"/>
              </w:rPr>
              <w:t>H CAN signal SodAlrtX_D_Stat to LAMP ON, LAMP OFF, or FLASH and, if configured for HMI Hardwire, cause the SODX to drive the LED hardwire to ON, OFF, or FLASH.</w:t>
            </w:r>
          </w:p>
        </w:tc>
        <w:tc>
          <w:tcPr>
            <w:tcW w:w="1120" w:type="dxa"/>
            <w:shd w:val="clear" w:color="auto" w:fill="auto"/>
          </w:tcPr>
          <w:p w14:paraId="7327F156" w14:textId="77777777" w:rsidR="00533376" w:rsidRPr="00F806EE" w:rsidRDefault="00533376" w:rsidP="009D73EC">
            <w:pPr>
              <w:rPr>
                <w:sz w:val="18"/>
                <w:szCs w:val="18"/>
                <w:lang w:val="en-GB"/>
              </w:rPr>
            </w:pPr>
          </w:p>
        </w:tc>
      </w:tr>
      <w:tr w:rsidR="00932FE0" w:rsidRPr="00F806EE" w14:paraId="13594A48" w14:textId="77777777" w:rsidTr="009D121D">
        <w:trPr>
          <w:jc w:val="center"/>
        </w:trPr>
        <w:tc>
          <w:tcPr>
            <w:tcW w:w="2425" w:type="dxa"/>
            <w:shd w:val="clear" w:color="auto" w:fill="auto"/>
            <w:vAlign w:val="bottom"/>
          </w:tcPr>
          <w:p w14:paraId="23C5B0A4" w14:textId="77777777"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isig_BLIS_Last_Rem</w:t>
            </w:r>
          </w:p>
        </w:tc>
        <w:tc>
          <w:tcPr>
            <w:tcW w:w="5896" w:type="dxa"/>
            <w:shd w:val="clear" w:color="auto" w:fill="auto"/>
          </w:tcPr>
          <w:p w14:paraId="72164536" w14:textId="77777777"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to remember HMI input for BLIS ON/OFF state , and will set BLIS on/off setting for the next key cycle</w:t>
            </w:r>
          </w:p>
        </w:tc>
        <w:tc>
          <w:tcPr>
            <w:tcW w:w="1120" w:type="dxa"/>
            <w:shd w:val="clear" w:color="auto" w:fill="auto"/>
          </w:tcPr>
          <w:p w14:paraId="5B6A2D50" w14:textId="77777777" w:rsidR="00932FE0" w:rsidRPr="00F806EE" w:rsidRDefault="00932FE0" w:rsidP="009D73EC">
            <w:pPr>
              <w:rPr>
                <w:sz w:val="18"/>
                <w:szCs w:val="18"/>
                <w:lang w:val="en-GB"/>
              </w:rPr>
            </w:pPr>
            <w:r w:rsidRPr="00F806EE">
              <w:rPr>
                <w:sz w:val="18"/>
                <w:szCs w:val="18"/>
                <w:lang w:val="en-GB"/>
              </w:rPr>
              <w:t>BLIS</w:t>
            </w:r>
          </w:p>
        </w:tc>
      </w:tr>
      <w:tr w:rsidR="00932FE0" w:rsidRPr="00F806EE" w14:paraId="03F27D2E" w14:textId="77777777" w:rsidTr="009D121D">
        <w:trPr>
          <w:jc w:val="center"/>
        </w:trPr>
        <w:tc>
          <w:tcPr>
            <w:tcW w:w="2425" w:type="dxa"/>
            <w:shd w:val="clear" w:color="auto" w:fill="auto"/>
            <w:vAlign w:val="bottom"/>
          </w:tcPr>
          <w:p w14:paraId="63835511" w14:textId="77777777"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isig_BLIS_VarRearRange</w:t>
            </w:r>
          </w:p>
        </w:tc>
        <w:tc>
          <w:tcPr>
            <w:tcW w:w="5896" w:type="dxa"/>
            <w:shd w:val="clear" w:color="auto" w:fill="auto"/>
          </w:tcPr>
          <w:p w14:paraId="40634DC2" w14:textId="77777777"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BLIS variable rear range for PFR targets, isig_BLIS_VarRearRange, will be defined by the global parameters BLIS_VarRearRange_TTC and BLIS_VarRearRange_Max</w:t>
            </w:r>
          </w:p>
        </w:tc>
        <w:tc>
          <w:tcPr>
            <w:tcW w:w="1120" w:type="dxa"/>
            <w:shd w:val="clear" w:color="auto" w:fill="auto"/>
          </w:tcPr>
          <w:p w14:paraId="3CAAEA7C" w14:textId="77777777" w:rsidR="00932FE0" w:rsidRPr="00F806EE" w:rsidRDefault="00932FE0" w:rsidP="009D73EC">
            <w:pPr>
              <w:rPr>
                <w:sz w:val="18"/>
                <w:szCs w:val="18"/>
                <w:lang w:val="en-GB"/>
              </w:rPr>
            </w:pPr>
            <w:r w:rsidRPr="00F806EE">
              <w:rPr>
                <w:sz w:val="18"/>
                <w:szCs w:val="18"/>
                <w:lang w:val="en-GB"/>
              </w:rPr>
              <w:t>BLIS</w:t>
            </w:r>
          </w:p>
        </w:tc>
      </w:tr>
      <w:tr w:rsidR="00932FE0" w:rsidRPr="00F806EE" w14:paraId="50318207" w14:textId="77777777" w:rsidTr="009D121D">
        <w:trPr>
          <w:jc w:val="center"/>
        </w:trPr>
        <w:tc>
          <w:tcPr>
            <w:tcW w:w="2425" w:type="dxa"/>
            <w:shd w:val="clear" w:color="auto" w:fill="auto"/>
            <w:vAlign w:val="bottom"/>
          </w:tcPr>
          <w:p w14:paraId="4E8207D0" w14:textId="77777777"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isig_Blkg_Permit</w:t>
            </w:r>
          </w:p>
        </w:tc>
        <w:tc>
          <w:tcPr>
            <w:tcW w:w="5896" w:type="dxa"/>
            <w:shd w:val="clear" w:color="auto" w:fill="auto"/>
          </w:tcPr>
          <w:p w14:paraId="6D7297BE" w14:textId="75DF84D1"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The output of the windshield wiper processing will be an internal signal isig_Blkg_Permit. The isig_Blkg_Permit will be an input to the blockage algorithm. See section 3.7.1.9 for definitions and  details</w:t>
            </w:r>
          </w:p>
        </w:tc>
        <w:tc>
          <w:tcPr>
            <w:tcW w:w="1120" w:type="dxa"/>
            <w:shd w:val="clear" w:color="auto" w:fill="auto"/>
          </w:tcPr>
          <w:p w14:paraId="6034446A" w14:textId="77777777" w:rsidR="00932FE0" w:rsidRPr="00F806EE" w:rsidRDefault="00932FE0" w:rsidP="009D73EC">
            <w:pPr>
              <w:rPr>
                <w:sz w:val="18"/>
                <w:szCs w:val="18"/>
                <w:lang w:val="en-GB"/>
              </w:rPr>
            </w:pPr>
            <w:r w:rsidRPr="00F806EE">
              <w:rPr>
                <w:sz w:val="18"/>
                <w:szCs w:val="18"/>
                <w:lang w:val="en-GB"/>
              </w:rPr>
              <w:t>BLIS</w:t>
            </w:r>
          </w:p>
        </w:tc>
      </w:tr>
      <w:tr w:rsidR="00932FE0" w:rsidRPr="00F806EE" w14:paraId="28CB6171" w14:textId="77777777" w:rsidTr="009D121D">
        <w:trPr>
          <w:jc w:val="center"/>
        </w:trPr>
        <w:tc>
          <w:tcPr>
            <w:tcW w:w="2425" w:type="dxa"/>
            <w:shd w:val="clear" w:color="auto" w:fill="auto"/>
            <w:vAlign w:val="bottom"/>
          </w:tcPr>
          <w:p w14:paraId="1656397C" w14:textId="77777777"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Isig_brake_timeout</w:t>
            </w:r>
          </w:p>
        </w:tc>
        <w:tc>
          <w:tcPr>
            <w:tcW w:w="5896" w:type="dxa"/>
            <w:shd w:val="clear" w:color="auto" w:fill="auto"/>
          </w:tcPr>
          <w:p w14:paraId="04E815F4" w14:textId="1858D13B"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Isig_brake_timeout is an internal signal which indicates if a brake request has timed out. See section 3.7.11 for details.</w:t>
            </w:r>
          </w:p>
        </w:tc>
        <w:tc>
          <w:tcPr>
            <w:tcW w:w="1120" w:type="dxa"/>
            <w:shd w:val="clear" w:color="auto" w:fill="auto"/>
          </w:tcPr>
          <w:p w14:paraId="569EE531" w14:textId="34D3CFD5" w:rsidR="00932FE0" w:rsidRPr="00F806EE" w:rsidRDefault="006602E8" w:rsidP="009D73EC">
            <w:pPr>
              <w:rPr>
                <w:sz w:val="18"/>
                <w:szCs w:val="18"/>
                <w:lang w:val="en-GB"/>
              </w:rPr>
            </w:pPr>
            <w:r w:rsidRPr="00F806EE">
              <w:rPr>
                <w:sz w:val="18"/>
                <w:szCs w:val="18"/>
                <w:lang w:val="en-GB"/>
              </w:rPr>
              <w:t>RCTB</w:t>
            </w:r>
          </w:p>
        </w:tc>
      </w:tr>
      <w:tr w:rsidR="00932FE0" w:rsidRPr="00F806EE" w14:paraId="5F825CAF" w14:textId="77777777" w:rsidTr="009D121D">
        <w:trPr>
          <w:jc w:val="center"/>
        </w:trPr>
        <w:tc>
          <w:tcPr>
            <w:tcW w:w="2425" w:type="dxa"/>
            <w:shd w:val="clear" w:color="auto" w:fill="auto"/>
            <w:vAlign w:val="bottom"/>
          </w:tcPr>
          <w:p w14:paraId="1D660152" w14:textId="77777777"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isig_Brake_Timer</w:t>
            </w:r>
          </w:p>
        </w:tc>
        <w:tc>
          <w:tcPr>
            <w:tcW w:w="5896" w:type="dxa"/>
            <w:shd w:val="clear" w:color="auto" w:fill="auto"/>
          </w:tcPr>
          <w:p w14:paraId="6D4D7563" w14:textId="71FC24C1"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to monitor the time after a brake intervention has been requested. See section 3.7.11 for details.</w:t>
            </w:r>
          </w:p>
        </w:tc>
        <w:tc>
          <w:tcPr>
            <w:tcW w:w="1120" w:type="dxa"/>
            <w:shd w:val="clear" w:color="auto" w:fill="auto"/>
          </w:tcPr>
          <w:p w14:paraId="4F9D458F" w14:textId="111A7268" w:rsidR="00932FE0" w:rsidRPr="00F806EE" w:rsidRDefault="006602E8" w:rsidP="009D73EC">
            <w:pPr>
              <w:rPr>
                <w:sz w:val="18"/>
                <w:szCs w:val="18"/>
                <w:lang w:val="en-GB"/>
              </w:rPr>
            </w:pPr>
            <w:r w:rsidRPr="00F806EE">
              <w:rPr>
                <w:sz w:val="18"/>
                <w:szCs w:val="18"/>
                <w:lang w:val="en-GB"/>
              </w:rPr>
              <w:t>RCTB</w:t>
            </w:r>
          </w:p>
        </w:tc>
      </w:tr>
      <w:tr w:rsidR="00932FE0" w:rsidRPr="00F806EE" w14:paraId="4107B8F4" w14:textId="77777777" w:rsidTr="009D121D">
        <w:trPr>
          <w:jc w:val="center"/>
        </w:trPr>
        <w:tc>
          <w:tcPr>
            <w:tcW w:w="2425" w:type="dxa"/>
            <w:shd w:val="clear" w:color="auto" w:fill="auto"/>
            <w:vAlign w:val="bottom"/>
          </w:tcPr>
          <w:p w14:paraId="5A4E1725" w14:textId="77777777"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isig_BTT_Last_Rem</w:t>
            </w:r>
          </w:p>
        </w:tc>
        <w:tc>
          <w:tcPr>
            <w:tcW w:w="5896" w:type="dxa"/>
            <w:shd w:val="clear" w:color="auto" w:fill="auto"/>
          </w:tcPr>
          <w:p w14:paraId="00DADC02" w14:textId="5CCADF91" w:rsidR="00932FE0" w:rsidRPr="00F806EE" w:rsidRDefault="00932FE0" w:rsidP="00875AE6">
            <w:pPr>
              <w:pStyle w:val="SpecHdng11"/>
              <w:numPr>
                <w:ilvl w:val="0"/>
                <w:numId w:val="0"/>
              </w:numPr>
              <w:rPr>
                <w:rFonts w:ascii="Times New Roman" w:hAnsi="Times New Roman"/>
                <w:b w:val="0"/>
                <w:sz w:val="18"/>
                <w:szCs w:val="18"/>
              </w:rPr>
            </w:pPr>
            <w:r w:rsidRPr="00F806EE">
              <w:rPr>
                <w:rFonts w:ascii="Times New Roman" w:hAnsi="Times New Roman"/>
                <w:b w:val="0"/>
                <w:sz w:val="18"/>
                <w:szCs w:val="18"/>
              </w:rPr>
              <w:t xml:space="preserve">Used to remembere the BTT on/off state for the next ignition cycle                                                           </w:t>
            </w:r>
          </w:p>
        </w:tc>
        <w:tc>
          <w:tcPr>
            <w:tcW w:w="1120" w:type="dxa"/>
            <w:shd w:val="clear" w:color="auto" w:fill="auto"/>
          </w:tcPr>
          <w:p w14:paraId="6736EBFA" w14:textId="77777777" w:rsidR="00932FE0" w:rsidRPr="00F806EE" w:rsidRDefault="00932FE0" w:rsidP="009D73EC">
            <w:pPr>
              <w:rPr>
                <w:sz w:val="18"/>
                <w:szCs w:val="18"/>
                <w:lang w:val="en-GB"/>
              </w:rPr>
            </w:pPr>
            <w:r w:rsidRPr="00F806EE">
              <w:rPr>
                <w:sz w:val="18"/>
                <w:szCs w:val="18"/>
                <w:lang w:val="en-GB"/>
              </w:rPr>
              <w:t>BTT</w:t>
            </w:r>
          </w:p>
        </w:tc>
      </w:tr>
      <w:tr w:rsidR="00932FE0" w:rsidRPr="00F806EE" w14:paraId="1F6BF774" w14:textId="77777777" w:rsidTr="009D121D">
        <w:trPr>
          <w:jc w:val="center"/>
        </w:trPr>
        <w:tc>
          <w:tcPr>
            <w:tcW w:w="2425" w:type="dxa"/>
            <w:shd w:val="clear" w:color="auto" w:fill="auto"/>
            <w:vAlign w:val="bottom"/>
          </w:tcPr>
          <w:p w14:paraId="604F337E" w14:textId="77777777"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isig_BTT_Temp_Rem</w:t>
            </w:r>
          </w:p>
        </w:tc>
        <w:tc>
          <w:tcPr>
            <w:tcW w:w="5896" w:type="dxa"/>
            <w:shd w:val="clear" w:color="auto" w:fill="auto"/>
          </w:tcPr>
          <w:p w14:paraId="59775438" w14:textId="38198B58"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to remember the BTT on/off state for the current ignition cycle when My Teen Key is present</w:t>
            </w:r>
          </w:p>
        </w:tc>
        <w:tc>
          <w:tcPr>
            <w:tcW w:w="1120" w:type="dxa"/>
            <w:shd w:val="clear" w:color="auto" w:fill="auto"/>
          </w:tcPr>
          <w:p w14:paraId="51E6D451" w14:textId="77777777" w:rsidR="00932FE0" w:rsidRPr="00F806EE" w:rsidRDefault="00932FE0" w:rsidP="009D73EC">
            <w:pPr>
              <w:rPr>
                <w:sz w:val="18"/>
                <w:szCs w:val="18"/>
                <w:lang w:val="en-GB"/>
              </w:rPr>
            </w:pPr>
            <w:r w:rsidRPr="00F806EE">
              <w:rPr>
                <w:sz w:val="18"/>
                <w:szCs w:val="18"/>
                <w:lang w:val="en-GB"/>
              </w:rPr>
              <w:t>BTT</w:t>
            </w:r>
          </w:p>
        </w:tc>
      </w:tr>
      <w:tr w:rsidR="00932FE0" w:rsidRPr="00F806EE" w14:paraId="02357DE1" w14:textId="77777777" w:rsidTr="009D121D">
        <w:trPr>
          <w:jc w:val="center"/>
        </w:trPr>
        <w:tc>
          <w:tcPr>
            <w:tcW w:w="2425" w:type="dxa"/>
            <w:shd w:val="clear" w:color="auto" w:fill="auto"/>
            <w:vAlign w:val="bottom"/>
          </w:tcPr>
          <w:p w14:paraId="0C00D052" w14:textId="77777777"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isig_BTT_TRAILER</w:t>
            </w:r>
          </w:p>
        </w:tc>
        <w:tc>
          <w:tcPr>
            <w:tcW w:w="5896" w:type="dxa"/>
            <w:shd w:val="clear" w:color="auto" w:fill="auto"/>
          </w:tcPr>
          <w:p w14:paraId="16448F97" w14:textId="2283AAC4"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to determine final connection status of trailer, based on data from isig_TTM_Cfg, isig_TRAILER, and isig_ATD_TRAILER</w:t>
            </w:r>
          </w:p>
        </w:tc>
        <w:tc>
          <w:tcPr>
            <w:tcW w:w="1120" w:type="dxa"/>
            <w:shd w:val="clear" w:color="auto" w:fill="auto"/>
          </w:tcPr>
          <w:p w14:paraId="5F45575D" w14:textId="77777777" w:rsidR="00932FE0" w:rsidRPr="00F806EE" w:rsidRDefault="00932FE0" w:rsidP="009D73EC">
            <w:pPr>
              <w:rPr>
                <w:sz w:val="18"/>
                <w:szCs w:val="18"/>
                <w:lang w:val="en-GB"/>
              </w:rPr>
            </w:pPr>
            <w:r w:rsidRPr="00F806EE">
              <w:rPr>
                <w:sz w:val="18"/>
                <w:szCs w:val="18"/>
                <w:lang w:val="en-GB"/>
              </w:rPr>
              <w:t>BTT</w:t>
            </w:r>
          </w:p>
        </w:tc>
      </w:tr>
      <w:tr w:rsidR="00932FE0" w:rsidRPr="00F806EE" w14:paraId="32A75A84" w14:textId="77777777" w:rsidTr="009D121D">
        <w:trPr>
          <w:jc w:val="center"/>
        </w:trPr>
        <w:tc>
          <w:tcPr>
            <w:tcW w:w="2425" w:type="dxa"/>
            <w:shd w:val="clear" w:color="auto" w:fill="auto"/>
            <w:vAlign w:val="bottom"/>
          </w:tcPr>
          <w:p w14:paraId="62A77034" w14:textId="2FF7F893"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isig_CTA_SCENARIO</w:t>
            </w:r>
          </w:p>
        </w:tc>
        <w:tc>
          <w:tcPr>
            <w:tcW w:w="5896" w:type="dxa"/>
            <w:shd w:val="clear" w:color="auto" w:fill="auto"/>
          </w:tcPr>
          <w:p w14:paraId="4C885FD2" w14:textId="4DC1C79B"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for CTA parking lot vs road situation</w:t>
            </w:r>
          </w:p>
        </w:tc>
        <w:tc>
          <w:tcPr>
            <w:tcW w:w="1120" w:type="dxa"/>
            <w:shd w:val="clear" w:color="auto" w:fill="auto"/>
          </w:tcPr>
          <w:p w14:paraId="26D0C878" w14:textId="20992CC5" w:rsidR="00932FE0" w:rsidRPr="00F806EE" w:rsidRDefault="00932FE0" w:rsidP="009D73EC">
            <w:pPr>
              <w:rPr>
                <w:sz w:val="18"/>
                <w:szCs w:val="18"/>
                <w:lang w:val="en-GB"/>
              </w:rPr>
            </w:pPr>
            <w:r w:rsidRPr="00F806EE">
              <w:rPr>
                <w:sz w:val="18"/>
                <w:szCs w:val="18"/>
                <w:lang w:val="en-GB"/>
              </w:rPr>
              <w:t>CTA/</w:t>
            </w:r>
            <w:r w:rsidR="006602E8" w:rsidRPr="00F806EE">
              <w:rPr>
                <w:sz w:val="18"/>
                <w:szCs w:val="18"/>
                <w:lang w:val="en-GB"/>
              </w:rPr>
              <w:t>RCTB</w:t>
            </w:r>
          </w:p>
        </w:tc>
      </w:tr>
      <w:tr w:rsidR="00932FE0" w:rsidRPr="00F806EE" w14:paraId="0A95D0FA" w14:textId="77777777" w:rsidTr="009D121D">
        <w:trPr>
          <w:jc w:val="center"/>
        </w:trPr>
        <w:tc>
          <w:tcPr>
            <w:tcW w:w="2425" w:type="dxa"/>
            <w:shd w:val="clear" w:color="auto" w:fill="auto"/>
            <w:vAlign w:val="bottom"/>
          </w:tcPr>
          <w:p w14:paraId="592AD436" w14:textId="6A5F41DE"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isig_ECVE_C102 </w:t>
            </w:r>
          </w:p>
        </w:tc>
        <w:tc>
          <w:tcPr>
            <w:tcW w:w="5896" w:type="dxa"/>
            <w:shd w:val="clear" w:color="auto" w:fill="auto"/>
          </w:tcPr>
          <w:p w14:paraId="5B1C13A7" w14:textId="77777777"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for VIN signal comparison of CAN bus vs SOD DID</w:t>
            </w:r>
          </w:p>
        </w:tc>
        <w:tc>
          <w:tcPr>
            <w:tcW w:w="1120" w:type="dxa"/>
            <w:shd w:val="clear" w:color="auto" w:fill="auto"/>
          </w:tcPr>
          <w:p w14:paraId="5F2ADE0F" w14:textId="6D3376BE" w:rsidR="00932FE0" w:rsidRPr="00F806EE" w:rsidRDefault="00932FE0" w:rsidP="009D73EC">
            <w:pPr>
              <w:rPr>
                <w:sz w:val="18"/>
                <w:szCs w:val="18"/>
                <w:lang w:val="en-GB"/>
              </w:rPr>
            </w:pPr>
            <w:r w:rsidRPr="00F806EE">
              <w:rPr>
                <w:sz w:val="18"/>
                <w:szCs w:val="18"/>
                <w:lang w:val="en-GB"/>
              </w:rPr>
              <w:t>VIN</w:t>
            </w:r>
          </w:p>
        </w:tc>
      </w:tr>
      <w:tr w:rsidR="00932FE0" w:rsidRPr="00F806EE" w14:paraId="1F12CB32" w14:textId="77777777" w:rsidTr="009D121D">
        <w:trPr>
          <w:jc w:val="center"/>
        </w:trPr>
        <w:tc>
          <w:tcPr>
            <w:tcW w:w="2425" w:type="dxa"/>
            <w:shd w:val="clear" w:color="auto" w:fill="auto"/>
            <w:vAlign w:val="bottom"/>
          </w:tcPr>
          <w:p w14:paraId="307EAD09" w14:textId="677ACDBB"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isig_Ignition_Stable</w:t>
            </w:r>
          </w:p>
        </w:tc>
        <w:tc>
          <w:tcPr>
            <w:tcW w:w="5896" w:type="dxa"/>
            <w:shd w:val="clear" w:color="auto" w:fill="auto"/>
          </w:tcPr>
          <w:p w14:paraId="06C0FE2D" w14:textId="77777777"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Filtered ignition status after the CAN network has stabilized.</w:t>
            </w:r>
          </w:p>
        </w:tc>
        <w:tc>
          <w:tcPr>
            <w:tcW w:w="1120" w:type="dxa"/>
            <w:shd w:val="clear" w:color="auto" w:fill="auto"/>
          </w:tcPr>
          <w:p w14:paraId="34E3B7E6" w14:textId="428E485C" w:rsidR="00932FE0" w:rsidRPr="00F806EE" w:rsidRDefault="00932FE0" w:rsidP="009D73EC">
            <w:pPr>
              <w:rPr>
                <w:sz w:val="18"/>
                <w:szCs w:val="18"/>
                <w:lang w:val="en-GB"/>
              </w:rPr>
            </w:pPr>
            <w:r w:rsidRPr="00F806EE">
              <w:rPr>
                <w:sz w:val="18"/>
                <w:szCs w:val="18"/>
                <w:lang w:val="en-GB"/>
              </w:rPr>
              <w:t>All</w:t>
            </w:r>
          </w:p>
        </w:tc>
      </w:tr>
      <w:tr w:rsidR="00C37636" w:rsidRPr="00F806EE" w14:paraId="5EABB03B" w14:textId="77777777" w:rsidTr="009D121D">
        <w:trPr>
          <w:jc w:val="center"/>
        </w:trPr>
        <w:tc>
          <w:tcPr>
            <w:tcW w:w="2425" w:type="dxa"/>
            <w:shd w:val="clear" w:color="auto" w:fill="auto"/>
            <w:vAlign w:val="bottom"/>
          </w:tcPr>
          <w:p w14:paraId="422FE1CB" w14:textId="3A387508" w:rsidR="00C37636" w:rsidRPr="00F806EE" w:rsidRDefault="00C37636"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isig_LCWA_flash</w:t>
            </w:r>
          </w:p>
        </w:tc>
        <w:tc>
          <w:tcPr>
            <w:tcW w:w="5896" w:type="dxa"/>
            <w:shd w:val="clear" w:color="auto" w:fill="auto"/>
          </w:tcPr>
          <w:p w14:paraId="41F5F2A1" w14:textId="5CD2F45B" w:rsidR="00C37636" w:rsidRPr="00F806EE" w:rsidRDefault="00C37636"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Indicates if SOD is flashing the LED due to an LCWA request by IPMA</w:t>
            </w:r>
          </w:p>
        </w:tc>
        <w:tc>
          <w:tcPr>
            <w:tcW w:w="1120" w:type="dxa"/>
            <w:shd w:val="clear" w:color="auto" w:fill="auto"/>
          </w:tcPr>
          <w:p w14:paraId="1369D8B7" w14:textId="1675ECCF" w:rsidR="00C37636" w:rsidRPr="00F806EE" w:rsidRDefault="00C37636" w:rsidP="009D73EC">
            <w:pPr>
              <w:rPr>
                <w:sz w:val="18"/>
                <w:szCs w:val="18"/>
              </w:rPr>
            </w:pPr>
            <w:r w:rsidRPr="00F806EE">
              <w:rPr>
                <w:sz w:val="18"/>
                <w:szCs w:val="18"/>
              </w:rPr>
              <w:t>LCWA</w:t>
            </w:r>
          </w:p>
        </w:tc>
      </w:tr>
      <w:tr w:rsidR="00932FE0" w:rsidRPr="00F806EE" w14:paraId="5BFC5A40" w14:textId="77777777" w:rsidTr="009D121D">
        <w:trPr>
          <w:jc w:val="center"/>
        </w:trPr>
        <w:tc>
          <w:tcPr>
            <w:tcW w:w="2425" w:type="dxa"/>
            <w:shd w:val="clear" w:color="auto" w:fill="auto"/>
            <w:vAlign w:val="bottom"/>
          </w:tcPr>
          <w:p w14:paraId="2F0A126F" w14:textId="4E703AD8"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isig_My_Key </w:t>
            </w:r>
          </w:p>
        </w:tc>
        <w:tc>
          <w:tcPr>
            <w:tcW w:w="5896" w:type="dxa"/>
            <w:shd w:val="clear" w:color="auto" w:fill="auto"/>
          </w:tcPr>
          <w:p w14:paraId="3071FAED" w14:textId="77777777"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for determining if My Teen Key is being used or not during the ignition cycle</w:t>
            </w:r>
          </w:p>
        </w:tc>
        <w:tc>
          <w:tcPr>
            <w:tcW w:w="1120" w:type="dxa"/>
            <w:shd w:val="clear" w:color="auto" w:fill="auto"/>
          </w:tcPr>
          <w:p w14:paraId="1FB41E55" w14:textId="7453D06F" w:rsidR="00932FE0" w:rsidRPr="00F806EE" w:rsidRDefault="00932FE0" w:rsidP="009D73EC">
            <w:pPr>
              <w:rPr>
                <w:sz w:val="18"/>
                <w:szCs w:val="18"/>
                <w:lang w:val="en-GB"/>
              </w:rPr>
            </w:pPr>
            <w:r w:rsidRPr="00F806EE">
              <w:rPr>
                <w:sz w:val="18"/>
                <w:szCs w:val="18"/>
                <w:lang w:val="en-GB"/>
              </w:rPr>
              <w:t>BLIS/CTA</w:t>
            </w:r>
          </w:p>
        </w:tc>
      </w:tr>
      <w:tr w:rsidR="00932FE0" w:rsidRPr="00F806EE" w14:paraId="19A40B20" w14:textId="77777777" w:rsidTr="009D121D">
        <w:trPr>
          <w:jc w:val="center"/>
        </w:trPr>
        <w:tc>
          <w:tcPr>
            <w:tcW w:w="2425" w:type="dxa"/>
            <w:shd w:val="clear" w:color="auto" w:fill="auto"/>
            <w:vAlign w:val="bottom"/>
          </w:tcPr>
          <w:p w14:paraId="7B1F2C01" w14:textId="6EF3E58E"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w:t>
            </w:r>
            <w:r w:rsidR="006602E8" w:rsidRPr="00F806EE">
              <w:rPr>
                <w:rFonts w:ascii="Times New Roman" w:hAnsi="Times New Roman"/>
                <w:b w:val="0"/>
                <w:sz w:val="18"/>
                <w:szCs w:val="18"/>
              </w:rPr>
              <w:t>RCTB</w:t>
            </w:r>
            <w:r w:rsidRPr="00F806EE">
              <w:rPr>
                <w:rFonts w:ascii="Times New Roman" w:hAnsi="Times New Roman"/>
                <w:b w:val="0"/>
                <w:sz w:val="18"/>
                <w:szCs w:val="18"/>
              </w:rPr>
              <w:t>_fault</w:t>
            </w:r>
          </w:p>
        </w:tc>
        <w:tc>
          <w:tcPr>
            <w:tcW w:w="5896" w:type="dxa"/>
            <w:shd w:val="clear" w:color="auto" w:fill="auto"/>
          </w:tcPr>
          <w:p w14:paraId="75E80BA2" w14:textId="16CD4A35"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Used to determine if the SOD has an issue with </w:t>
            </w:r>
            <w:r w:rsidR="006602E8" w:rsidRPr="00F806EE">
              <w:rPr>
                <w:rFonts w:ascii="Times New Roman" w:hAnsi="Times New Roman"/>
                <w:b w:val="0"/>
                <w:sz w:val="18"/>
                <w:szCs w:val="18"/>
              </w:rPr>
              <w:t>RCTB</w:t>
            </w:r>
            <w:r w:rsidRPr="00F806EE">
              <w:rPr>
                <w:rFonts w:ascii="Times New Roman" w:hAnsi="Times New Roman"/>
                <w:b w:val="0"/>
                <w:sz w:val="18"/>
                <w:szCs w:val="18"/>
              </w:rPr>
              <w:t xml:space="preserve"> related inputs. </w:t>
            </w:r>
          </w:p>
        </w:tc>
        <w:tc>
          <w:tcPr>
            <w:tcW w:w="1120" w:type="dxa"/>
            <w:shd w:val="clear" w:color="auto" w:fill="auto"/>
          </w:tcPr>
          <w:p w14:paraId="62134DFF" w14:textId="63F154AB" w:rsidR="00932FE0" w:rsidRPr="00F806EE" w:rsidRDefault="006602E8" w:rsidP="009D73EC">
            <w:pPr>
              <w:rPr>
                <w:sz w:val="18"/>
                <w:szCs w:val="18"/>
                <w:lang w:val="en-GB"/>
              </w:rPr>
            </w:pPr>
            <w:r w:rsidRPr="00F806EE">
              <w:rPr>
                <w:sz w:val="18"/>
                <w:szCs w:val="18"/>
                <w:lang w:val="en-GB"/>
              </w:rPr>
              <w:t>RCTB</w:t>
            </w:r>
          </w:p>
        </w:tc>
      </w:tr>
      <w:tr w:rsidR="00932FE0" w:rsidRPr="00F806EE" w14:paraId="7D22A36A" w14:textId="77777777" w:rsidTr="009D121D">
        <w:trPr>
          <w:jc w:val="center"/>
        </w:trPr>
        <w:tc>
          <w:tcPr>
            <w:tcW w:w="2425" w:type="dxa"/>
            <w:shd w:val="clear" w:color="auto" w:fill="auto"/>
            <w:vAlign w:val="bottom"/>
          </w:tcPr>
          <w:p w14:paraId="454B9C26" w14:textId="31C97BC5"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w:t>
            </w:r>
            <w:r w:rsidR="006602E8" w:rsidRPr="00F806EE">
              <w:rPr>
                <w:rFonts w:ascii="Times New Roman" w:hAnsi="Times New Roman"/>
                <w:b w:val="0"/>
                <w:sz w:val="18"/>
                <w:szCs w:val="18"/>
              </w:rPr>
              <w:t>RCTB</w:t>
            </w:r>
            <w:r w:rsidRPr="00F806EE">
              <w:rPr>
                <w:rFonts w:ascii="Times New Roman" w:hAnsi="Times New Roman"/>
                <w:b w:val="0"/>
                <w:sz w:val="18"/>
                <w:szCs w:val="18"/>
              </w:rPr>
              <w:t>_Target_detected</w:t>
            </w:r>
          </w:p>
        </w:tc>
        <w:tc>
          <w:tcPr>
            <w:tcW w:w="5896" w:type="dxa"/>
            <w:shd w:val="clear" w:color="auto" w:fill="auto"/>
          </w:tcPr>
          <w:p w14:paraId="772EA672" w14:textId="6A91D6EF"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w:t>
            </w:r>
            <w:r w:rsidR="006602E8" w:rsidRPr="00F806EE">
              <w:rPr>
                <w:rFonts w:ascii="Times New Roman" w:hAnsi="Times New Roman"/>
                <w:b w:val="0"/>
                <w:sz w:val="18"/>
                <w:szCs w:val="18"/>
              </w:rPr>
              <w:t>RCTB</w:t>
            </w:r>
            <w:r w:rsidRPr="00F806EE">
              <w:rPr>
                <w:rFonts w:ascii="Times New Roman" w:hAnsi="Times New Roman"/>
                <w:b w:val="0"/>
                <w:sz w:val="18"/>
                <w:szCs w:val="18"/>
              </w:rPr>
              <w:t xml:space="preserve">_Target_detected is an internal signal which indicates, if the </w:t>
            </w:r>
            <w:r w:rsidR="006602E8" w:rsidRPr="00F806EE">
              <w:rPr>
                <w:rFonts w:ascii="Times New Roman" w:hAnsi="Times New Roman"/>
                <w:b w:val="0"/>
                <w:sz w:val="18"/>
                <w:szCs w:val="18"/>
              </w:rPr>
              <w:t>RCTB</w:t>
            </w:r>
            <w:r w:rsidRPr="00F806EE">
              <w:rPr>
                <w:rFonts w:ascii="Times New Roman" w:hAnsi="Times New Roman"/>
                <w:b w:val="0"/>
                <w:sz w:val="18"/>
                <w:szCs w:val="18"/>
              </w:rPr>
              <w:t xml:space="preserve"> algorithm has detected a valid </w:t>
            </w:r>
            <w:r w:rsidR="006602E8" w:rsidRPr="00F806EE">
              <w:rPr>
                <w:rFonts w:ascii="Times New Roman" w:hAnsi="Times New Roman"/>
                <w:b w:val="0"/>
                <w:sz w:val="18"/>
                <w:szCs w:val="18"/>
              </w:rPr>
              <w:t>RCTB</w:t>
            </w:r>
            <w:r w:rsidRPr="00F806EE">
              <w:rPr>
                <w:rFonts w:ascii="Times New Roman" w:hAnsi="Times New Roman"/>
                <w:b w:val="0"/>
                <w:sz w:val="18"/>
                <w:szCs w:val="18"/>
              </w:rPr>
              <w:t xml:space="preserve"> target. </w:t>
            </w:r>
          </w:p>
          <w:p w14:paraId="53B458FA" w14:textId="30495A87"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0: false (no </w:t>
            </w:r>
            <w:r w:rsidR="006602E8" w:rsidRPr="00F806EE">
              <w:rPr>
                <w:rFonts w:ascii="Times New Roman" w:hAnsi="Times New Roman"/>
                <w:b w:val="0"/>
                <w:sz w:val="18"/>
                <w:szCs w:val="18"/>
              </w:rPr>
              <w:t>RCTB</w:t>
            </w:r>
            <w:r w:rsidRPr="00F806EE">
              <w:rPr>
                <w:rFonts w:ascii="Times New Roman" w:hAnsi="Times New Roman"/>
                <w:b w:val="0"/>
                <w:sz w:val="18"/>
                <w:szCs w:val="18"/>
              </w:rPr>
              <w:t xml:space="preserve"> target detected)</w:t>
            </w:r>
          </w:p>
          <w:p w14:paraId="00B22943" w14:textId="0D2770ED"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1: true (</w:t>
            </w:r>
            <w:r w:rsidR="006602E8" w:rsidRPr="00F806EE">
              <w:rPr>
                <w:rFonts w:ascii="Times New Roman" w:hAnsi="Times New Roman"/>
                <w:b w:val="0"/>
                <w:sz w:val="18"/>
                <w:szCs w:val="18"/>
              </w:rPr>
              <w:t>RCTB</w:t>
            </w:r>
            <w:r w:rsidRPr="00F806EE">
              <w:rPr>
                <w:rFonts w:ascii="Times New Roman" w:hAnsi="Times New Roman"/>
                <w:b w:val="0"/>
                <w:sz w:val="18"/>
                <w:szCs w:val="18"/>
              </w:rPr>
              <w:t xml:space="preserve"> target detected)</w:t>
            </w:r>
          </w:p>
        </w:tc>
        <w:tc>
          <w:tcPr>
            <w:tcW w:w="1120" w:type="dxa"/>
            <w:shd w:val="clear" w:color="auto" w:fill="auto"/>
          </w:tcPr>
          <w:p w14:paraId="4DE59F71" w14:textId="7CDEF1B8" w:rsidR="00932FE0" w:rsidRPr="00F806EE" w:rsidRDefault="006602E8" w:rsidP="009D73EC">
            <w:pPr>
              <w:rPr>
                <w:sz w:val="18"/>
                <w:szCs w:val="18"/>
                <w:lang w:val="en-GB"/>
              </w:rPr>
            </w:pPr>
            <w:r w:rsidRPr="00F806EE">
              <w:rPr>
                <w:sz w:val="18"/>
                <w:szCs w:val="18"/>
                <w:lang w:val="en-GB"/>
              </w:rPr>
              <w:t>RCTB</w:t>
            </w:r>
          </w:p>
        </w:tc>
      </w:tr>
      <w:tr w:rsidR="00932FE0" w:rsidRPr="00F806EE" w14:paraId="067BC29F" w14:textId="77777777" w:rsidTr="009D121D">
        <w:trPr>
          <w:jc w:val="center"/>
        </w:trPr>
        <w:tc>
          <w:tcPr>
            <w:tcW w:w="2425" w:type="dxa"/>
            <w:shd w:val="clear" w:color="auto" w:fill="auto"/>
            <w:vAlign w:val="bottom"/>
          </w:tcPr>
          <w:p w14:paraId="34E41E5B" w14:textId="28D8E4B3"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lastRenderedPageBreak/>
              <w:t>Isig_RunningReset</w:t>
            </w:r>
          </w:p>
        </w:tc>
        <w:tc>
          <w:tcPr>
            <w:tcW w:w="5896" w:type="dxa"/>
            <w:shd w:val="clear" w:color="auto" w:fill="auto"/>
          </w:tcPr>
          <w:p w14:paraId="2E6D64D9" w14:textId="7C9971FA"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to indicated of the SOD module to indicate if a running reset has occured</w:t>
            </w:r>
          </w:p>
        </w:tc>
        <w:tc>
          <w:tcPr>
            <w:tcW w:w="1120" w:type="dxa"/>
            <w:shd w:val="clear" w:color="auto" w:fill="auto"/>
          </w:tcPr>
          <w:p w14:paraId="35C29FDD" w14:textId="00B13207" w:rsidR="00932FE0" w:rsidRPr="00F806EE" w:rsidRDefault="00932FE0" w:rsidP="009D73EC">
            <w:pPr>
              <w:rPr>
                <w:sz w:val="18"/>
                <w:szCs w:val="18"/>
                <w:lang w:val="en-GB"/>
              </w:rPr>
            </w:pPr>
            <w:r w:rsidRPr="00F806EE">
              <w:rPr>
                <w:sz w:val="18"/>
                <w:szCs w:val="18"/>
                <w:lang w:val="en-GB"/>
              </w:rPr>
              <w:t>All</w:t>
            </w:r>
          </w:p>
        </w:tc>
      </w:tr>
      <w:tr w:rsidR="00932FE0" w:rsidRPr="00F806EE" w14:paraId="43E7EC74" w14:textId="77777777" w:rsidTr="009D121D">
        <w:trPr>
          <w:jc w:val="center"/>
        </w:trPr>
        <w:tc>
          <w:tcPr>
            <w:tcW w:w="2425" w:type="dxa"/>
            <w:shd w:val="clear" w:color="auto" w:fill="auto"/>
            <w:vAlign w:val="bottom"/>
          </w:tcPr>
          <w:p w14:paraId="53DF92D7" w14:textId="1CF1BB75"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isig_TBM </w:t>
            </w:r>
          </w:p>
        </w:tc>
        <w:tc>
          <w:tcPr>
            <w:tcW w:w="5896" w:type="dxa"/>
            <w:shd w:val="clear" w:color="auto" w:fill="auto"/>
          </w:tcPr>
          <w:p w14:paraId="43112F93" w14:textId="2B8E1EBB" w:rsidR="00932FE0" w:rsidRPr="00F806EE" w:rsidRDefault="00932FE0" w:rsidP="003E1A65">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Used for processing the Trailer Brake Module CAN </w:t>
            </w:r>
            <w:r w:rsidR="00C37636" w:rsidRPr="00F806EE">
              <w:rPr>
                <w:rFonts w:ascii="Times New Roman" w:hAnsi="Times New Roman"/>
                <w:b w:val="0"/>
                <w:sz w:val="18"/>
                <w:szCs w:val="18"/>
              </w:rPr>
              <w:t xml:space="preserve">signals. The isig_TBM signalis </w:t>
            </w:r>
            <w:r w:rsidRPr="00F806EE">
              <w:rPr>
                <w:rFonts w:ascii="Times New Roman" w:hAnsi="Times New Roman"/>
                <w:b w:val="0"/>
                <w:sz w:val="18"/>
                <w:szCs w:val="18"/>
              </w:rPr>
              <w:t>needed and Trailer Brake Module 2.5 second time delay.</w:t>
            </w:r>
          </w:p>
        </w:tc>
        <w:tc>
          <w:tcPr>
            <w:tcW w:w="1120" w:type="dxa"/>
            <w:shd w:val="clear" w:color="auto" w:fill="auto"/>
          </w:tcPr>
          <w:p w14:paraId="055B02B5" w14:textId="55504AA9" w:rsidR="00932FE0" w:rsidRPr="00F806EE" w:rsidRDefault="00932FE0" w:rsidP="009D73EC">
            <w:pPr>
              <w:rPr>
                <w:sz w:val="18"/>
                <w:szCs w:val="18"/>
                <w:lang w:val="en-GB"/>
              </w:rPr>
            </w:pPr>
            <w:r w:rsidRPr="00F806EE">
              <w:rPr>
                <w:sz w:val="18"/>
                <w:szCs w:val="18"/>
                <w:lang w:val="en-GB"/>
              </w:rPr>
              <w:t>BLIS/CTA</w:t>
            </w:r>
          </w:p>
          <w:p w14:paraId="0F83873D" w14:textId="7B0F81C1" w:rsidR="00932FE0" w:rsidRPr="00F806EE" w:rsidRDefault="00932FE0" w:rsidP="009D73EC">
            <w:pPr>
              <w:rPr>
                <w:sz w:val="18"/>
                <w:szCs w:val="18"/>
                <w:lang w:val="en-GB"/>
              </w:rPr>
            </w:pPr>
            <w:r w:rsidRPr="00F806EE">
              <w:rPr>
                <w:sz w:val="18"/>
                <w:szCs w:val="18"/>
                <w:lang w:val="en-GB"/>
              </w:rPr>
              <w:t>BTT</w:t>
            </w:r>
          </w:p>
        </w:tc>
      </w:tr>
      <w:tr w:rsidR="00932FE0" w:rsidRPr="00F806EE" w14:paraId="2F02201D" w14:textId="77777777" w:rsidTr="009D121D">
        <w:trPr>
          <w:jc w:val="center"/>
        </w:trPr>
        <w:tc>
          <w:tcPr>
            <w:tcW w:w="2425" w:type="dxa"/>
            <w:shd w:val="clear" w:color="auto" w:fill="auto"/>
            <w:vAlign w:val="bottom"/>
          </w:tcPr>
          <w:p w14:paraId="3366E7F2" w14:textId="03980BF6" w:rsidR="00932FE0" w:rsidRPr="00F806EE" w:rsidRDefault="00932FE0" w:rsidP="003E1A65">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isig_TFLAG_Last_Rem</w:t>
            </w:r>
          </w:p>
        </w:tc>
        <w:tc>
          <w:tcPr>
            <w:tcW w:w="5896" w:type="dxa"/>
            <w:shd w:val="clear" w:color="auto" w:fill="auto"/>
          </w:tcPr>
          <w:p w14:paraId="1B5FD9EC" w14:textId="363C7031" w:rsidR="00932FE0" w:rsidRPr="00F806EE" w:rsidRDefault="00932FE0" w:rsidP="003E1A65">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indicates whether a trailer was attached the last time BTT was activated including the last key cycle: internal signal isig_TFLAG_Last_Rem. The values of isig_TFLAG_Last_Rem are</w:t>
            </w:r>
          </w:p>
          <w:p w14:paraId="4737E0F7" w14:textId="3529D5F2" w:rsidR="00932FE0" w:rsidRPr="00F806EE" w:rsidRDefault="00932FE0" w:rsidP="003E1A65">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     TRUE (trailer previously connected, (0x1))</w:t>
            </w:r>
          </w:p>
          <w:p w14:paraId="0DDD0589" w14:textId="4F842F77"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     FALSE (trailer not previously connected, (0x0))</w:t>
            </w:r>
          </w:p>
        </w:tc>
        <w:tc>
          <w:tcPr>
            <w:tcW w:w="1120" w:type="dxa"/>
            <w:shd w:val="clear" w:color="auto" w:fill="auto"/>
          </w:tcPr>
          <w:p w14:paraId="732A0B58" w14:textId="23E782F7" w:rsidR="00932FE0" w:rsidRPr="00F806EE" w:rsidRDefault="00932FE0" w:rsidP="009D73EC">
            <w:pPr>
              <w:rPr>
                <w:sz w:val="18"/>
                <w:szCs w:val="18"/>
                <w:lang w:val="en-GB"/>
              </w:rPr>
            </w:pPr>
            <w:r w:rsidRPr="00F806EE">
              <w:rPr>
                <w:sz w:val="18"/>
                <w:szCs w:val="18"/>
                <w:lang w:val="en-GB"/>
              </w:rPr>
              <w:t>BTT</w:t>
            </w:r>
          </w:p>
        </w:tc>
      </w:tr>
      <w:tr w:rsidR="00932FE0" w:rsidRPr="00F806EE" w14:paraId="60A3688B" w14:textId="77777777" w:rsidTr="009D121D">
        <w:trPr>
          <w:jc w:val="center"/>
        </w:trPr>
        <w:tc>
          <w:tcPr>
            <w:tcW w:w="2425" w:type="dxa"/>
            <w:shd w:val="clear" w:color="auto" w:fill="auto"/>
            <w:vAlign w:val="bottom"/>
          </w:tcPr>
          <w:p w14:paraId="7F96B6A6" w14:textId="458F4219"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isig_TLM</w:t>
            </w:r>
          </w:p>
        </w:tc>
        <w:tc>
          <w:tcPr>
            <w:tcW w:w="5896" w:type="dxa"/>
            <w:shd w:val="clear" w:color="auto" w:fill="auto"/>
          </w:tcPr>
          <w:p w14:paraId="53E9EE66" w14:textId="1244C294" w:rsidR="00932FE0" w:rsidRPr="00F806EE" w:rsidRDefault="00932FE0" w:rsidP="00047DE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for processing the Trailer Lighting Module CAN signals. The isig_TLM signal is needed and Trailer Brake Module 2.5 second time delay.</w:t>
            </w:r>
          </w:p>
        </w:tc>
        <w:tc>
          <w:tcPr>
            <w:tcW w:w="1120" w:type="dxa"/>
            <w:shd w:val="clear" w:color="auto" w:fill="auto"/>
          </w:tcPr>
          <w:p w14:paraId="506B8EB4" w14:textId="78503887" w:rsidR="00932FE0" w:rsidRPr="00F806EE" w:rsidRDefault="00932FE0" w:rsidP="009D73EC">
            <w:pPr>
              <w:rPr>
                <w:sz w:val="18"/>
                <w:szCs w:val="18"/>
                <w:lang w:val="en-GB"/>
              </w:rPr>
            </w:pPr>
            <w:r w:rsidRPr="00F806EE">
              <w:rPr>
                <w:sz w:val="18"/>
                <w:szCs w:val="18"/>
                <w:lang w:val="en-GB"/>
              </w:rPr>
              <w:t>BLIS/CTA</w:t>
            </w:r>
          </w:p>
          <w:p w14:paraId="494E6C74" w14:textId="01C6E015" w:rsidR="00932FE0" w:rsidRPr="00F806EE" w:rsidRDefault="00932FE0" w:rsidP="009D73EC">
            <w:pPr>
              <w:rPr>
                <w:sz w:val="18"/>
                <w:szCs w:val="18"/>
                <w:lang w:val="en-GB"/>
              </w:rPr>
            </w:pPr>
            <w:r w:rsidRPr="00F806EE">
              <w:rPr>
                <w:sz w:val="18"/>
                <w:szCs w:val="18"/>
                <w:lang w:val="en-GB"/>
              </w:rPr>
              <w:t>BTT</w:t>
            </w:r>
          </w:p>
        </w:tc>
      </w:tr>
      <w:tr w:rsidR="00932FE0" w:rsidRPr="00F806EE" w14:paraId="5464EF8A" w14:textId="77777777" w:rsidTr="009D121D">
        <w:trPr>
          <w:jc w:val="center"/>
        </w:trPr>
        <w:tc>
          <w:tcPr>
            <w:tcW w:w="2425" w:type="dxa"/>
            <w:shd w:val="clear" w:color="auto" w:fill="auto"/>
            <w:vAlign w:val="bottom"/>
          </w:tcPr>
          <w:p w14:paraId="77EE847E" w14:textId="1E8C2728"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isig_trailer</w:t>
            </w:r>
          </w:p>
        </w:tc>
        <w:tc>
          <w:tcPr>
            <w:tcW w:w="5896" w:type="dxa"/>
            <w:shd w:val="clear" w:color="auto" w:fill="auto"/>
          </w:tcPr>
          <w:p w14:paraId="6F9321CE" w14:textId="1233B126"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Used to determine if a trailer is connected based on CAN data from the TLM and TBM modules. The inputs to this isig are isig_TTM_Cfg, isig_TLM, and isig_TBM. See table 3.7.1.5.1-1. The isig_TRAILER is used by BTT together with ATD. </w:t>
            </w:r>
          </w:p>
        </w:tc>
        <w:tc>
          <w:tcPr>
            <w:tcW w:w="1120" w:type="dxa"/>
            <w:shd w:val="clear" w:color="auto" w:fill="auto"/>
          </w:tcPr>
          <w:p w14:paraId="7A84D178" w14:textId="3C763997" w:rsidR="00932FE0" w:rsidRPr="00F806EE" w:rsidRDefault="00932FE0" w:rsidP="009D73EC">
            <w:pPr>
              <w:rPr>
                <w:sz w:val="18"/>
                <w:szCs w:val="18"/>
                <w:lang w:val="en-GB"/>
              </w:rPr>
            </w:pPr>
            <w:r w:rsidRPr="00F806EE">
              <w:rPr>
                <w:sz w:val="18"/>
                <w:szCs w:val="18"/>
                <w:lang w:val="en-GB"/>
              </w:rPr>
              <w:t>All</w:t>
            </w:r>
          </w:p>
        </w:tc>
      </w:tr>
      <w:tr w:rsidR="00932FE0" w:rsidRPr="00F806EE" w14:paraId="1AF9A6D1" w14:textId="77777777" w:rsidTr="009D121D">
        <w:trPr>
          <w:jc w:val="center"/>
        </w:trPr>
        <w:tc>
          <w:tcPr>
            <w:tcW w:w="2425" w:type="dxa"/>
            <w:shd w:val="clear" w:color="auto" w:fill="auto"/>
            <w:vAlign w:val="bottom"/>
          </w:tcPr>
          <w:p w14:paraId="3F466038" w14:textId="296FAE16"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isig_Transmission_Status</w:t>
            </w:r>
          </w:p>
        </w:tc>
        <w:tc>
          <w:tcPr>
            <w:tcW w:w="5896" w:type="dxa"/>
            <w:shd w:val="clear" w:color="auto" w:fill="auto"/>
          </w:tcPr>
          <w:p w14:paraId="09E60B14" w14:textId="77777777"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The SOD will process the transmission CAN signal to generate the filtered internal signal isig_Transmission_Status.</w:t>
            </w:r>
          </w:p>
          <w:p w14:paraId="5943C3B9" w14:textId="77777777"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This automatic transmission gear select signal is GearLvrPos_D_Act and the manual transmission gear select signal is GearRvrse_D_Actl. </w:t>
            </w:r>
          </w:p>
        </w:tc>
        <w:tc>
          <w:tcPr>
            <w:tcW w:w="1120" w:type="dxa"/>
            <w:shd w:val="clear" w:color="auto" w:fill="auto"/>
          </w:tcPr>
          <w:p w14:paraId="17B878A9" w14:textId="412AFE6F" w:rsidR="00932FE0" w:rsidRPr="00F806EE" w:rsidRDefault="00932FE0" w:rsidP="009D73EC">
            <w:pPr>
              <w:rPr>
                <w:sz w:val="18"/>
                <w:szCs w:val="18"/>
                <w:lang w:val="en-GB"/>
              </w:rPr>
            </w:pPr>
            <w:r w:rsidRPr="00F806EE">
              <w:rPr>
                <w:sz w:val="18"/>
                <w:szCs w:val="18"/>
                <w:lang w:val="en-GB"/>
              </w:rPr>
              <w:t>All</w:t>
            </w:r>
          </w:p>
        </w:tc>
      </w:tr>
      <w:tr w:rsidR="00932FE0" w:rsidRPr="00F806EE" w14:paraId="2A4FEB6E" w14:textId="77777777" w:rsidTr="009D121D">
        <w:trPr>
          <w:jc w:val="center"/>
        </w:trPr>
        <w:tc>
          <w:tcPr>
            <w:tcW w:w="2425" w:type="dxa"/>
            <w:shd w:val="clear" w:color="auto" w:fill="auto"/>
            <w:vAlign w:val="bottom"/>
          </w:tcPr>
          <w:p w14:paraId="768154F9" w14:textId="77D1A81B"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isig_TTM_Cfg</w:t>
            </w:r>
          </w:p>
        </w:tc>
        <w:tc>
          <w:tcPr>
            <w:tcW w:w="5896" w:type="dxa"/>
            <w:shd w:val="clear" w:color="auto" w:fill="auto"/>
          </w:tcPr>
          <w:p w14:paraId="5AA5C55F" w14:textId="77DAC6E8" w:rsidR="00932FE0" w:rsidRPr="00F806EE" w:rsidRDefault="00932FE0" w:rsidP="005E794D">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This isig is set based on Method II configuration for TLM or TBM presense.</w:t>
            </w:r>
          </w:p>
        </w:tc>
        <w:tc>
          <w:tcPr>
            <w:tcW w:w="1120" w:type="dxa"/>
            <w:shd w:val="clear" w:color="auto" w:fill="auto"/>
          </w:tcPr>
          <w:p w14:paraId="0706C8BF" w14:textId="68799304" w:rsidR="00932FE0" w:rsidRPr="00F806EE" w:rsidRDefault="00932FE0" w:rsidP="009D73EC">
            <w:pPr>
              <w:rPr>
                <w:sz w:val="18"/>
                <w:szCs w:val="18"/>
                <w:lang w:val="en-GB"/>
              </w:rPr>
            </w:pPr>
            <w:r w:rsidRPr="00F806EE">
              <w:rPr>
                <w:sz w:val="18"/>
                <w:szCs w:val="18"/>
                <w:lang w:val="en-GB"/>
              </w:rPr>
              <w:t>BLIS/CTA</w:t>
            </w:r>
            <w:r w:rsidR="00412BC9" w:rsidRPr="00F806EE">
              <w:rPr>
                <w:sz w:val="18"/>
                <w:szCs w:val="18"/>
                <w:lang w:val="en-GB"/>
              </w:rPr>
              <w:t xml:space="preserve"> </w:t>
            </w:r>
            <w:r w:rsidRPr="00F806EE">
              <w:rPr>
                <w:sz w:val="18"/>
                <w:szCs w:val="18"/>
                <w:lang w:val="en-GB"/>
              </w:rPr>
              <w:t>BTT</w:t>
            </w:r>
          </w:p>
        </w:tc>
      </w:tr>
      <w:tr w:rsidR="00932FE0" w:rsidRPr="00F806EE" w14:paraId="0641BA1D" w14:textId="77777777" w:rsidTr="009D121D">
        <w:trPr>
          <w:jc w:val="center"/>
        </w:trPr>
        <w:tc>
          <w:tcPr>
            <w:tcW w:w="2425" w:type="dxa"/>
            <w:shd w:val="clear" w:color="auto" w:fill="auto"/>
            <w:vAlign w:val="bottom"/>
          </w:tcPr>
          <w:p w14:paraId="57079C99" w14:textId="221CB0EF"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Isig_turn_radius_status </w:t>
            </w:r>
          </w:p>
        </w:tc>
        <w:tc>
          <w:tcPr>
            <w:tcW w:w="5896" w:type="dxa"/>
            <w:shd w:val="clear" w:color="auto" w:fill="auto"/>
          </w:tcPr>
          <w:p w14:paraId="5A0F77EA" w14:textId="5A08CDF1" w:rsidR="00932FE0" w:rsidRPr="00F806EE" w:rsidRDefault="00932FE0" w:rsidP="00192672">
            <w:pPr>
              <w:rPr>
                <w:sz w:val="18"/>
                <w:szCs w:val="18"/>
                <w:lang w:val="en-GB"/>
              </w:rPr>
            </w:pPr>
            <w:r w:rsidRPr="00F806EE">
              <w:rPr>
                <w:sz w:val="18"/>
                <w:szCs w:val="18"/>
                <w:lang w:val="en-GB"/>
              </w:rPr>
              <w:t>Used to track SOD calculation status of turn radius</w:t>
            </w:r>
          </w:p>
        </w:tc>
        <w:tc>
          <w:tcPr>
            <w:tcW w:w="1120" w:type="dxa"/>
            <w:shd w:val="clear" w:color="auto" w:fill="auto"/>
          </w:tcPr>
          <w:p w14:paraId="1E784026" w14:textId="05CDD110" w:rsidR="00932FE0" w:rsidRPr="00F806EE" w:rsidRDefault="006602E8" w:rsidP="009D73EC">
            <w:pPr>
              <w:rPr>
                <w:sz w:val="18"/>
                <w:szCs w:val="18"/>
                <w:lang w:val="en-GB"/>
              </w:rPr>
            </w:pPr>
            <w:r w:rsidRPr="00F806EE">
              <w:rPr>
                <w:sz w:val="18"/>
                <w:szCs w:val="18"/>
                <w:lang w:val="en-GB"/>
              </w:rPr>
              <w:t>RCTB</w:t>
            </w:r>
          </w:p>
        </w:tc>
      </w:tr>
      <w:tr w:rsidR="00932FE0" w:rsidRPr="00F806EE" w14:paraId="6516170F" w14:textId="77777777" w:rsidTr="009D121D">
        <w:trPr>
          <w:jc w:val="center"/>
        </w:trPr>
        <w:tc>
          <w:tcPr>
            <w:tcW w:w="2425" w:type="dxa"/>
            <w:shd w:val="clear" w:color="auto" w:fill="auto"/>
            <w:vAlign w:val="bottom"/>
          </w:tcPr>
          <w:p w14:paraId="228DA8E1" w14:textId="35CF2B44"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isig_Vehicle_Direction</w:t>
            </w:r>
          </w:p>
        </w:tc>
        <w:tc>
          <w:tcPr>
            <w:tcW w:w="5896" w:type="dxa"/>
            <w:shd w:val="clear" w:color="auto" w:fill="auto"/>
          </w:tcPr>
          <w:p w14:paraId="2F947803" w14:textId="07C8F109" w:rsidR="00932FE0" w:rsidRPr="00F806EE" w:rsidRDefault="00932FE0" w:rsidP="00192672">
            <w:pPr>
              <w:rPr>
                <w:sz w:val="18"/>
                <w:szCs w:val="18"/>
                <w:lang w:val="en-GB"/>
              </w:rPr>
            </w:pPr>
            <w:r w:rsidRPr="00F806EE">
              <w:rPr>
                <w:sz w:val="18"/>
                <w:szCs w:val="18"/>
                <w:lang w:val="en-GB"/>
              </w:rPr>
              <w:t>SOD uses wheel direction signals from ABS to determine if the vehicle is physically moving backwards while in the reverse grear for both automatic and manual transmissions. See R: 3.7.1.14.1</w:t>
            </w:r>
          </w:p>
        </w:tc>
        <w:tc>
          <w:tcPr>
            <w:tcW w:w="1120" w:type="dxa"/>
            <w:shd w:val="clear" w:color="auto" w:fill="auto"/>
          </w:tcPr>
          <w:p w14:paraId="6DCCCE5F" w14:textId="71A492BB" w:rsidR="00932FE0" w:rsidRPr="00F806EE" w:rsidRDefault="00932FE0" w:rsidP="00880B0C">
            <w:pPr>
              <w:rPr>
                <w:sz w:val="18"/>
                <w:szCs w:val="18"/>
                <w:lang w:val="en-GB"/>
              </w:rPr>
            </w:pPr>
            <w:r w:rsidRPr="00F806EE">
              <w:rPr>
                <w:sz w:val="18"/>
                <w:szCs w:val="18"/>
                <w:lang w:val="en-GB"/>
              </w:rPr>
              <w:t>CTA/</w:t>
            </w:r>
            <w:r w:rsidR="006602E8" w:rsidRPr="00F806EE">
              <w:rPr>
                <w:sz w:val="18"/>
                <w:szCs w:val="18"/>
                <w:lang w:val="en-GB"/>
              </w:rPr>
              <w:t>RCTB</w:t>
            </w:r>
          </w:p>
        </w:tc>
      </w:tr>
      <w:tr w:rsidR="00932FE0" w:rsidRPr="00F806EE" w14:paraId="66FE52B4" w14:textId="77777777" w:rsidTr="009D121D">
        <w:trPr>
          <w:jc w:val="center"/>
        </w:trPr>
        <w:tc>
          <w:tcPr>
            <w:tcW w:w="2425" w:type="dxa"/>
            <w:shd w:val="clear" w:color="auto" w:fill="auto"/>
            <w:vAlign w:val="bottom"/>
          </w:tcPr>
          <w:p w14:paraId="1B7F80BB" w14:textId="70CCDA98" w:rsidR="00932FE0" w:rsidRPr="00F806EE" w:rsidRDefault="00932FE0" w:rsidP="009D73EC">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isig_Wipe_State</w:t>
            </w:r>
          </w:p>
        </w:tc>
        <w:tc>
          <w:tcPr>
            <w:tcW w:w="5896" w:type="dxa"/>
            <w:shd w:val="clear" w:color="auto" w:fill="auto"/>
          </w:tcPr>
          <w:p w14:paraId="057A3717" w14:textId="1E6DB4E5" w:rsidR="00932FE0" w:rsidRPr="00F806EE" w:rsidRDefault="00932FE0" w:rsidP="009D73EC">
            <w:pPr>
              <w:rPr>
                <w:sz w:val="18"/>
                <w:szCs w:val="18"/>
                <w:lang w:val="en-GB"/>
              </w:rPr>
            </w:pPr>
            <w:r w:rsidRPr="00F806EE">
              <w:rPr>
                <w:sz w:val="18"/>
                <w:szCs w:val="18"/>
                <w:lang w:val="en-GB"/>
              </w:rPr>
              <w:t>Used to process front wiper states (clear, intermittent, low, high)</w:t>
            </w:r>
          </w:p>
        </w:tc>
        <w:tc>
          <w:tcPr>
            <w:tcW w:w="1120" w:type="dxa"/>
            <w:shd w:val="clear" w:color="auto" w:fill="auto"/>
          </w:tcPr>
          <w:p w14:paraId="3CA026D3" w14:textId="434608D0" w:rsidR="00932FE0" w:rsidRPr="00F806EE" w:rsidRDefault="00932FE0" w:rsidP="009D73EC">
            <w:pPr>
              <w:rPr>
                <w:sz w:val="18"/>
                <w:szCs w:val="18"/>
                <w:lang w:val="en-GB"/>
              </w:rPr>
            </w:pPr>
            <w:r w:rsidRPr="00F806EE">
              <w:rPr>
                <w:sz w:val="18"/>
                <w:szCs w:val="18"/>
                <w:lang w:val="en-GB"/>
              </w:rPr>
              <w:t>BLIS</w:t>
            </w:r>
          </w:p>
        </w:tc>
      </w:tr>
      <w:tr w:rsidR="009D121D" w:rsidRPr="00F806EE" w14:paraId="6E35A141" w14:textId="77777777" w:rsidTr="009D121D">
        <w:trPr>
          <w:jc w:val="center"/>
        </w:trPr>
        <w:tc>
          <w:tcPr>
            <w:tcW w:w="2425" w:type="dxa"/>
            <w:shd w:val="clear" w:color="auto" w:fill="auto"/>
            <w:vAlign w:val="center"/>
          </w:tcPr>
          <w:p w14:paraId="4234E298" w14:textId="2B40304B" w:rsidR="009D121D" w:rsidRPr="00F806EE" w:rsidRDefault="009D121D" w:rsidP="009D121D">
            <w:pPr>
              <w:pStyle w:val="SpecHdng11"/>
              <w:widowControl w:val="0"/>
              <w:numPr>
                <w:ilvl w:val="0"/>
                <w:numId w:val="0"/>
              </w:numPr>
              <w:rPr>
                <w:rFonts w:ascii="Times New Roman" w:hAnsi="Times New Roman"/>
                <w:b w:val="0"/>
                <w:sz w:val="16"/>
                <w:szCs w:val="16"/>
              </w:rPr>
            </w:pPr>
            <w:r w:rsidRPr="00F806EE">
              <w:rPr>
                <w:rFonts w:ascii="Times New Roman" w:hAnsi="Times New Roman"/>
                <w:b w:val="0"/>
                <w:sz w:val="16"/>
                <w:szCs w:val="16"/>
              </w:rPr>
              <w:t>RbaCtaLeft_D_Stat_Intern</w:t>
            </w:r>
          </w:p>
          <w:p w14:paraId="01E5B884" w14:textId="2F84DC05" w:rsidR="009D121D" w:rsidRPr="00F806EE" w:rsidRDefault="009D121D" w:rsidP="009D121D">
            <w:pPr>
              <w:pStyle w:val="SpecHdng11"/>
              <w:widowControl w:val="0"/>
              <w:numPr>
                <w:ilvl w:val="0"/>
                <w:numId w:val="0"/>
              </w:numPr>
              <w:rPr>
                <w:rFonts w:ascii="Times New Roman" w:hAnsi="Times New Roman"/>
                <w:b w:val="0"/>
                <w:sz w:val="16"/>
                <w:szCs w:val="16"/>
              </w:rPr>
            </w:pPr>
            <w:r w:rsidRPr="00F806EE">
              <w:rPr>
                <w:rFonts w:ascii="Times New Roman" w:hAnsi="Times New Roman"/>
                <w:b w:val="0"/>
                <w:sz w:val="16"/>
                <w:szCs w:val="16"/>
              </w:rPr>
              <w:t>RbaCtaRight_D_Stat_Intern</w:t>
            </w:r>
          </w:p>
          <w:p w14:paraId="64E44484" w14:textId="23C7A2E6" w:rsidR="009D121D" w:rsidRPr="00F806EE" w:rsidRDefault="009D121D" w:rsidP="009D121D">
            <w:pPr>
              <w:pStyle w:val="SpecHdng11"/>
              <w:widowControl w:val="0"/>
              <w:numPr>
                <w:ilvl w:val="0"/>
                <w:numId w:val="0"/>
              </w:numPr>
              <w:rPr>
                <w:rFonts w:ascii="Times New Roman" w:hAnsi="Times New Roman"/>
                <w:b w:val="0"/>
                <w:sz w:val="16"/>
                <w:szCs w:val="16"/>
              </w:rPr>
            </w:pPr>
            <w:r w:rsidRPr="00F806EE">
              <w:rPr>
                <w:rFonts w:ascii="Times New Roman" w:hAnsi="Times New Roman"/>
                <w:b w:val="0"/>
                <w:sz w:val="16"/>
                <w:szCs w:val="16"/>
              </w:rPr>
              <w:t>Also kown as RbaCtaX_D_Stat_Intern</w:t>
            </w:r>
          </w:p>
          <w:p w14:paraId="40519786" w14:textId="1AC993B9" w:rsidR="009D121D" w:rsidRPr="00F806EE" w:rsidRDefault="009D121D" w:rsidP="009D121D">
            <w:pPr>
              <w:pStyle w:val="SpecHdng11"/>
              <w:widowControl w:val="0"/>
              <w:numPr>
                <w:ilvl w:val="0"/>
                <w:numId w:val="0"/>
              </w:numPr>
              <w:rPr>
                <w:rFonts w:ascii="Times New Roman" w:hAnsi="Times New Roman"/>
                <w:b w:val="0"/>
                <w:sz w:val="16"/>
                <w:szCs w:val="16"/>
              </w:rPr>
            </w:pPr>
          </w:p>
        </w:tc>
        <w:tc>
          <w:tcPr>
            <w:tcW w:w="5896" w:type="dxa"/>
            <w:shd w:val="clear" w:color="auto" w:fill="auto"/>
          </w:tcPr>
          <w:p w14:paraId="152EB4FE" w14:textId="77777777" w:rsidR="009D121D" w:rsidRPr="00F806EE" w:rsidRDefault="009D121D" w:rsidP="009D121D">
            <w:pPr>
              <w:rPr>
                <w:sz w:val="18"/>
                <w:szCs w:val="18"/>
                <w:lang w:val="en-GB"/>
              </w:rPr>
            </w:pPr>
          </w:p>
        </w:tc>
        <w:tc>
          <w:tcPr>
            <w:tcW w:w="1120" w:type="dxa"/>
            <w:shd w:val="clear" w:color="auto" w:fill="auto"/>
          </w:tcPr>
          <w:p w14:paraId="3BE2286D" w14:textId="411C9403" w:rsidR="009D121D" w:rsidRPr="00F806EE" w:rsidRDefault="009D121D" w:rsidP="009D121D">
            <w:pPr>
              <w:rPr>
                <w:sz w:val="18"/>
                <w:szCs w:val="18"/>
                <w:lang w:val="en-GB"/>
              </w:rPr>
            </w:pPr>
          </w:p>
        </w:tc>
      </w:tr>
      <w:tr w:rsidR="00E821FB" w:rsidRPr="00F806EE" w14:paraId="66FF2947" w14:textId="77777777" w:rsidTr="005A0594">
        <w:trPr>
          <w:jc w:val="center"/>
        </w:trPr>
        <w:tc>
          <w:tcPr>
            <w:tcW w:w="2425" w:type="dxa"/>
            <w:shd w:val="clear" w:color="auto" w:fill="auto"/>
            <w:vAlign w:val="center"/>
          </w:tcPr>
          <w:p w14:paraId="3E30A62F" w14:textId="634D8708" w:rsidR="00E821FB" w:rsidRPr="00F806EE" w:rsidRDefault="00E821FB" w:rsidP="00E821FB">
            <w:pPr>
              <w:pStyle w:val="SpecHdng11"/>
              <w:widowControl w:val="0"/>
              <w:numPr>
                <w:ilvl w:val="0"/>
                <w:numId w:val="0"/>
              </w:numPr>
              <w:rPr>
                <w:rFonts w:ascii="Times New Roman" w:hAnsi="Times New Roman"/>
                <w:b w:val="0"/>
                <w:sz w:val="16"/>
                <w:szCs w:val="16"/>
              </w:rPr>
            </w:pPr>
            <w:r w:rsidRPr="00F806EE">
              <w:rPr>
                <w:rFonts w:ascii="Times New Roman" w:hAnsi="Times New Roman"/>
                <w:b w:val="0"/>
                <w:sz w:val="16"/>
                <w:szCs w:val="16"/>
                <w:lang w:val="en-GB"/>
              </w:rPr>
              <w:t>Rba_D_Stat_Intern</w:t>
            </w:r>
          </w:p>
        </w:tc>
        <w:tc>
          <w:tcPr>
            <w:tcW w:w="5896" w:type="dxa"/>
            <w:shd w:val="clear" w:color="auto" w:fill="auto"/>
            <w:vAlign w:val="center"/>
          </w:tcPr>
          <w:p w14:paraId="44FB1FB8" w14:textId="77777777" w:rsidR="00E821FB" w:rsidRPr="00F806EE" w:rsidRDefault="00E821FB" w:rsidP="00E821FB">
            <w:pPr>
              <w:jc w:val="center"/>
              <w:rPr>
                <w:sz w:val="18"/>
                <w:szCs w:val="18"/>
              </w:rPr>
            </w:pPr>
            <w:r w:rsidRPr="00F806EE">
              <w:rPr>
                <w:sz w:val="18"/>
                <w:szCs w:val="18"/>
              </w:rPr>
              <w:t>To turn on/off RCTB in SOD, and to provide overall system availability status from all RBA modules.</w:t>
            </w:r>
          </w:p>
          <w:p w14:paraId="6B642BA5" w14:textId="77777777" w:rsidR="00E821FB" w:rsidRPr="00F806EE" w:rsidRDefault="00E821FB" w:rsidP="00E821FB">
            <w:pPr>
              <w:rPr>
                <w:sz w:val="18"/>
                <w:szCs w:val="18"/>
                <w:lang w:val="en-GB"/>
              </w:rPr>
            </w:pPr>
          </w:p>
        </w:tc>
        <w:tc>
          <w:tcPr>
            <w:tcW w:w="1120" w:type="dxa"/>
            <w:shd w:val="clear" w:color="auto" w:fill="auto"/>
          </w:tcPr>
          <w:p w14:paraId="7CEB3939" w14:textId="3A5F5381" w:rsidR="00E821FB" w:rsidRPr="00F806EE" w:rsidRDefault="00E821FB" w:rsidP="00E821FB">
            <w:pPr>
              <w:rPr>
                <w:sz w:val="18"/>
                <w:szCs w:val="18"/>
                <w:lang w:val="en-GB"/>
              </w:rPr>
            </w:pPr>
            <w:r w:rsidRPr="00F806EE">
              <w:rPr>
                <w:sz w:val="18"/>
                <w:szCs w:val="18"/>
                <w:lang w:val="en-GB"/>
              </w:rPr>
              <w:t>RCTB</w:t>
            </w:r>
          </w:p>
        </w:tc>
      </w:tr>
      <w:tr w:rsidR="00E821FB" w:rsidRPr="00F806EE" w14:paraId="1600592B" w14:textId="77777777" w:rsidTr="005A0594">
        <w:trPr>
          <w:jc w:val="center"/>
        </w:trPr>
        <w:tc>
          <w:tcPr>
            <w:tcW w:w="2425" w:type="dxa"/>
            <w:shd w:val="clear" w:color="auto" w:fill="auto"/>
            <w:vAlign w:val="center"/>
          </w:tcPr>
          <w:p w14:paraId="5A70D1FF" w14:textId="7E304FAB" w:rsidR="00E821FB" w:rsidRPr="00F806EE" w:rsidRDefault="00E821FB" w:rsidP="00E821FB">
            <w:pPr>
              <w:pStyle w:val="SpecHdng11"/>
              <w:widowControl w:val="0"/>
              <w:numPr>
                <w:ilvl w:val="0"/>
                <w:numId w:val="0"/>
              </w:numPr>
              <w:rPr>
                <w:rFonts w:ascii="Times New Roman" w:hAnsi="Times New Roman"/>
                <w:b w:val="0"/>
                <w:sz w:val="16"/>
                <w:szCs w:val="16"/>
              </w:rPr>
            </w:pPr>
            <w:r w:rsidRPr="00F806EE">
              <w:rPr>
                <w:rFonts w:ascii="Times New Roman" w:hAnsi="Times New Roman"/>
                <w:b w:val="0"/>
                <w:sz w:val="16"/>
                <w:szCs w:val="16"/>
                <w:lang w:val="en-GB"/>
              </w:rPr>
              <w:t>RbaSys_D_Stat_Intern</w:t>
            </w:r>
          </w:p>
        </w:tc>
        <w:tc>
          <w:tcPr>
            <w:tcW w:w="5896" w:type="dxa"/>
            <w:shd w:val="clear" w:color="auto" w:fill="auto"/>
            <w:vAlign w:val="center"/>
          </w:tcPr>
          <w:p w14:paraId="353504AB" w14:textId="70FCBE84" w:rsidR="00E821FB" w:rsidRPr="00F806EE" w:rsidRDefault="00E821FB" w:rsidP="00E821FB">
            <w:pPr>
              <w:rPr>
                <w:sz w:val="18"/>
                <w:szCs w:val="18"/>
                <w:lang w:val="en-GB"/>
              </w:rPr>
            </w:pPr>
            <w:r w:rsidRPr="00F806EE">
              <w:rPr>
                <w:sz w:val="18"/>
                <w:szCs w:val="18"/>
                <w:lang w:val="en-GB"/>
              </w:rPr>
              <w:t>Faulted/Not faulted status of RBA Controller</w:t>
            </w:r>
          </w:p>
        </w:tc>
        <w:tc>
          <w:tcPr>
            <w:tcW w:w="1120" w:type="dxa"/>
            <w:shd w:val="clear" w:color="auto" w:fill="auto"/>
          </w:tcPr>
          <w:p w14:paraId="4E00F694" w14:textId="47BA6CED" w:rsidR="00E821FB" w:rsidRPr="00F806EE" w:rsidRDefault="00E821FB" w:rsidP="00E821FB">
            <w:pPr>
              <w:rPr>
                <w:sz w:val="18"/>
                <w:szCs w:val="18"/>
                <w:lang w:val="en-GB"/>
              </w:rPr>
            </w:pPr>
            <w:r w:rsidRPr="00F806EE">
              <w:rPr>
                <w:sz w:val="18"/>
                <w:szCs w:val="18"/>
                <w:lang w:val="en-GB"/>
              </w:rPr>
              <w:t>RCTB</w:t>
            </w:r>
          </w:p>
        </w:tc>
      </w:tr>
      <w:tr w:rsidR="008F2D3F" w:rsidRPr="009E12CF" w14:paraId="0663BAB7" w14:textId="77777777" w:rsidTr="009D121D">
        <w:trPr>
          <w:jc w:val="center"/>
        </w:trPr>
        <w:tc>
          <w:tcPr>
            <w:tcW w:w="2425" w:type="dxa"/>
            <w:shd w:val="clear" w:color="auto" w:fill="auto"/>
            <w:vAlign w:val="bottom"/>
          </w:tcPr>
          <w:p w14:paraId="73485966" w14:textId="0C480AC7" w:rsidR="008F2D3F" w:rsidRPr="009E12CF" w:rsidRDefault="008F2D3F" w:rsidP="008F2D3F">
            <w:pPr>
              <w:pStyle w:val="SpecHdng11"/>
              <w:widowControl w:val="0"/>
              <w:numPr>
                <w:ilvl w:val="0"/>
                <w:numId w:val="0"/>
              </w:numPr>
              <w:rPr>
                <w:rFonts w:ascii="Times New Roman" w:hAnsi="Times New Roman"/>
                <w:b w:val="0"/>
                <w:sz w:val="18"/>
                <w:szCs w:val="18"/>
              </w:rPr>
            </w:pPr>
            <w:r w:rsidRPr="009E12CF">
              <w:rPr>
                <w:rFonts w:ascii="Times New Roman" w:hAnsi="Times New Roman"/>
                <w:b w:val="0"/>
                <w:sz w:val="18"/>
                <w:szCs w:val="18"/>
              </w:rPr>
              <w:t>For Boundary Alert “isig_” list, refer to Boundary Alert Functional Specification</w:t>
            </w:r>
          </w:p>
        </w:tc>
        <w:tc>
          <w:tcPr>
            <w:tcW w:w="5896" w:type="dxa"/>
            <w:shd w:val="clear" w:color="auto" w:fill="auto"/>
          </w:tcPr>
          <w:p w14:paraId="399AA3BA" w14:textId="77777777" w:rsidR="008F2D3F" w:rsidRPr="009E12CF" w:rsidRDefault="008F2D3F" w:rsidP="008F2D3F">
            <w:pPr>
              <w:rPr>
                <w:sz w:val="18"/>
                <w:szCs w:val="18"/>
                <w:lang w:val="en-GB"/>
              </w:rPr>
            </w:pPr>
          </w:p>
        </w:tc>
        <w:tc>
          <w:tcPr>
            <w:tcW w:w="1120" w:type="dxa"/>
            <w:shd w:val="clear" w:color="auto" w:fill="auto"/>
          </w:tcPr>
          <w:p w14:paraId="7C87F234" w14:textId="1EA07227" w:rsidR="008F2D3F" w:rsidRPr="009E12CF" w:rsidRDefault="008F2D3F" w:rsidP="008F2D3F">
            <w:pPr>
              <w:rPr>
                <w:sz w:val="18"/>
                <w:szCs w:val="18"/>
                <w:lang w:val="en-GB"/>
              </w:rPr>
            </w:pPr>
            <w:r w:rsidRPr="009E12CF">
              <w:rPr>
                <w:sz w:val="18"/>
                <w:szCs w:val="18"/>
                <w:lang w:val="en-GB"/>
              </w:rPr>
              <w:t>BA</w:t>
            </w:r>
          </w:p>
        </w:tc>
      </w:tr>
      <w:tr w:rsidR="00533376" w:rsidRPr="00F806EE" w14:paraId="10E8B14A" w14:textId="77777777" w:rsidTr="009D121D">
        <w:trPr>
          <w:jc w:val="center"/>
        </w:trPr>
        <w:tc>
          <w:tcPr>
            <w:tcW w:w="2425" w:type="dxa"/>
            <w:shd w:val="clear" w:color="auto" w:fill="auto"/>
            <w:vAlign w:val="bottom"/>
          </w:tcPr>
          <w:p w14:paraId="192367AB" w14:textId="78C19E09" w:rsidR="00533376" w:rsidRPr="009E12CF" w:rsidRDefault="00533376" w:rsidP="008F2D3F">
            <w:pPr>
              <w:pStyle w:val="SpecHdng11"/>
              <w:widowControl w:val="0"/>
              <w:numPr>
                <w:ilvl w:val="0"/>
                <w:numId w:val="0"/>
              </w:numPr>
              <w:rPr>
                <w:rFonts w:ascii="Times New Roman" w:hAnsi="Times New Roman"/>
                <w:b w:val="0"/>
                <w:sz w:val="18"/>
                <w:szCs w:val="18"/>
              </w:rPr>
            </w:pPr>
            <w:r w:rsidRPr="009E12CF">
              <w:rPr>
                <w:rFonts w:ascii="Times New Roman" w:hAnsi="Times New Roman"/>
                <w:b w:val="0"/>
                <w:sz w:val="18"/>
                <w:szCs w:val="18"/>
              </w:rPr>
              <w:t>BTT5G_Intern</w:t>
            </w:r>
          </w:p>
        </w:tc>
        <w:tc>
          <w:tcPr>
            <w:tcW w:w="5896" w:type="dxa"/>
            <w:shd w:val="clear" w:color="auto" w:fill="auto"/>
          </w:tcPr>
          <w:p w14:paraId="7E4CC5F0" w14:textId="3DB7DE85" w:rsidR="00533376" w:rsidRPr="009E12CF" w:rsidRDefault="00533376" w:rsidP="008F2D3F">
            <w:pPr>
              <w:rPr>
                <w:sz w:val="18"/>
                <w:szCs w:val="18"/>
                <w:lang w:val="en-GB"/>
              </w:rPr>
            </w:pPr>
            <w:r w:rsidRPr="009E12CF">
              <w:rPr>
                <w:sz w:val="18"/>
                <w:szCs w:val="18"/>
                <w:lang w:val="en-GB"/>
              </w:rPr>
              <w:t>Used to communicate status of BTT5G. See section 3.5.4 for requirements.</w:t>
            </w:r>
          </w:p>
        </w:tc>
        <w:tc>
          <w:tcPr>
            <w:tcW w:w="1120" w:type="dxa"/>
            <w:shd w:val="clear" w:color="auto" w:fill="auto"/>
          </w:tcPr>
          <w:p w14:paraId="62527894" w14:textId="787E1E09" w:rsidR="00533376" w:rsidRPr="009E12CF" w:rsidRDefault="00533376" w:rsidP="008F2D3F">
            <w:pPr>
              <w:rPr>
                <w:sz w:val="18"/>
                <w:szCs w:val="18"/>
                <w:lang w:val="en-GB"/>
              </w:rPr>
            </w:pPr>
            <w:r w:rsidRPr="009E12CF">
              <w:rPr>
                <w:sz w:val="18"/>
                <w:szCs w:val="18"/>
                <w:lang w:val="en-GB"/>
              </w:rPr>
              <w:t>BTT</w:t>
            </w:r>
          </w:p>
        </w:tc>
      </w:tr>
    </w:tbl>
    <w:p w14:paraId="061555B4" w14:textId="77777777" w:rsidR="009A3A00" w:rsidRPr="00F806EE" w:rsidRDefault="009A3A00" w:rsidP="009A3A00">
      <w:pPr>
        <w:rPr>
          <w:rFonts w:ascii="Arial" w:hAnsi="Arial" w:cs="Arial"/>
          <w:sz w:val="18"/>
          <w:szCs w:val="18"/>
        </w:rPr>
      </w:pPr>
    </w:p>
    <w:p w14:paraId="68827E4B" w14:textId="08B97DA9" w:rsidR="009171A0" w:rsidRPr="00F806EE" w:rsidRDefault="009171A0" w:rsidP="009A3A00"/>
    <w:p w14:paraId="4F166E25" w14:textId="41527F59" w:rsidR="00396C6D" w:rsidRPr="00F806EE" w:rsidRDefault="00396C6D" w:rsidP="009A3A00"/>
    <w:p w14:paraId="14EC5F8A" w14:textId="5FD8EC8C" w:rsidR="00396C6D" w:rsidRPr="00F806EE" w:rsidRDefault="00396C6D" w:rsidP="009A3A00"/>
    <w:p w14:paraId="1FF7B0B2" w14:textId="77777777" w:rsidR="00396C6D" w:rsidRPr="00F806EE" w:rsidRDefault="00396C6D" w:rsidP="009A3A00"/>
    <w:p w14:paraId="7B85901C" w14:textId="7B6A4CDA" w:rsidR="00836EBA" w:rsidRPr="00F806EE" w:rsidRDefault="009A3A00" w:rsidP="00836EBA">
      <w:pPr>
        <w:pStyle w:val="Heading2"/>
        <w:widowControl/>
        <w:tabs>
          <w:tab w:val="clear" w:pos="576"/>
          <w:tab w:val="num" w:pos="936"/>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200" w:after="100"/>
        <w:ind w:left="936"/>
        <w:textAlignment w:val="auto"/>
        <w:rPr>
          <w:rFonts w:cs="Arial"/>
          <w:sz w:val="18"/>
          <w:szCs w:val="18"/>
        </w:rPr>
      </w:pPr>
      <w:bookmarkStart w:id="1163" w:name="_Toc477868116"/>
      <w:bookmarkStart w:id="1164" w:name="_Toc478374171"/>
      <w:bookmarkStart w:id="1165" w:name="_Toc479599447"/>
      <w:bookmarkStart w:id="1166" w:name="_Toc479685375"/>
      <w:bookmarkStart w:id="1167" w:name="_Toc482103994"/>
      <w:bookmarkStart w:id="1168" w:name="_Toc482106241"/>
      <w:bookmarkStart w:id="1169" w:name="_Toc507580526"/>
      <w:bookmarkStart w:id="1170" w:name="_Toc51844802"/>
      <w:r w:rsidRPr="00F806EE">
        <w:rPr>
          <w:rFonts w:cs="Arial"/>
          <w:sz w:val="18"/>
          <w:szCs w:val="18"/>
        </w:rPr>
        <w:t>Data Dictionary: CAN Signals</w:t>
      </w:r>
      <w:r w:rsidR="00962E03" w:rsidRPr="00F806EE">
        <w:rPr>
          <w:rFonts w:cs="Arial"/>
          <w:sz w:val="18"/>
          <w:szCs w:val="18"/>
        </w:rPr>
        <w:t xml:space="preserve"> Sent by SOD</w:t>
      </w:r>
      <w:bookmarkEnd w:id="1163"/>
      <w:bookmarkEnd w:id="1164"/>
      <w:bookmarkEnd w:id="1165"/>
      <w:bookmarkEnd w:id="1166"/>
      <w:bookmarkEnd w:id="1167"/>
      <w:bookmarkEnd w:id="1168"/>
      <w:bookmarkEnd w:id="1169"/>
      <w:r w:rsidR="00773175" w:rsidRPr="00F806EE">
        <w:rPr>
          <w:rFonts w:cs="Arial"/>
          <w:sz w:val="18"/>
          <w:szCs w:val="18"/>
        </w:rPr>
        <w:t xml:space="preserve"> features (ADAS ECU)</w:t>
      </w:r>
      <w:bookmarkEnd w:id="1170"/>
    </w:p>
    <w:p w14:paraId="6C4819E5" w14:textId="77777777" w:rsidR="00AF10F2" w:rsidRPr="00F806EE" w:rsidRDefault="00AF10F2" w:rsidP="00AF10F2">
      <w:pPr>
        <w:rPr>
          <w:rFonts w:ascii="Arial" w:hAnsi="Arial" w:cs="Arial"/>
          <w:sz w:val="18"/>
          <w:szCs w:val="18"/>
        </w:rPr>
      </w:pPr>
    </w:p>
    <w:p w14:paraId="4F17A746" w14:textId="39D99C25" w:rsidR="00AF10F2" w:rsidRPr="00F806EE" w:rsidRDefault="00AF10F2" w:rsidP="001638B4">
      <w:pPr>
        <w:rPr>
          <w:rFonts w:ascii="Arial" w:hAnsi="Arial" w:cs="Arial"/>
          <w:sz w:val="18"/>
          <w:szCs w:val="18"/>
        </w:rPr>
      </w:pPr>
      <w:r w:rsidRPr="00F806EE">
        <w:rPr>
          <w:rFonts w:ascii="Arial" w:hAnsi="Arial" w:cs="Arial"/>
          <w:sz w:val="18"/>
          <w:szCs w:val="18"/>
        </w:rPr>
        <w:t>Table 16.2-2</w:t>
      </w:r>
    </w:p>
    <w:tbl>
      <w:tblPr>
        <w:tblW w:w="11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1710"/>
        <w:gridCol w:w="2760"/>
        <w:gridCol w:w="660"/>
        <w:gridCol w:w="2926"/>
        <w:gridCol w:w="810"/>
      </w:tblGrid>
      <w:tr w:rsidR="00055A59" w:rsidRPr="00F806EE" w14:paraId="530B5FD8" w14:textId="77777777" w:rsidTr="000C34DD">
        <w:tc>
          <w:tcPr>
            <w:tcW w:w="2178" w:type="dxa"/>
            <w:shd w:val="clear" w:color="auto" w:fill="C6D9F1" w:themeFill="text2" w:themeFillTint="33"/>
            <w:vAlign w:val="center"/>
          </w:tcPr>
          <w:p w14:paraId="06503EE7" w14:textId="77777777" w:rsidR="00055A59" w:rsidRPr="00F806EE" w:rsidRDefault="00055A59" w:rsidP="00AF4BFB">
            <w:pPr>
              <w:rPr>
                <w:b/>
                <w:bCs/>
                <w:sz w:val="18"/>
                <w:szCs w:val="18"/>
              </w:rPr>
            </w:pPr>
            <w:r w:rsidRPr="00F806EE">
              <w:rPr>
                <w:b/>
                <w:bCs/>
                <w:sz w:val="18"/>
                <w:szCs w:val="18"/>
              </w:rPr>
              <w:t>CMDB Signal Name</w:t>
            </w:r>
          </w:p>
          <w:p w14:paraId="4F89D705" w14:textId="77777777" w:rsidR="00055A59" w:rsidRPr="00F806EE" w:rsidRDefault="00055A59" w:rsidP="00AF4BFB">
            <w:pPr>
              <w:rPr>
                <w:b/>
                <w:bCs/>
                <w:sz w:val="18"/>
                <w:szCs w:val="18"/>
              </w:rPr>
            </w:pPr>
            <w:r w:rsidRPr="00F806EE">
              <w:rPr>
                <w:b/>
                <w:bCs/>
                <w:sz w:val="18"/>
                <w:szCs w:val="18"/>
              </w:rPr>
              <w:t>(23 Character Limit)</w:t>
            </w:r>
          </w:p>
        </w:tc>
        <w:tc>
          <w:tcPr>
            <w:tcW w:w="1710" w:type="dxa"/>
            <w:shd w:val="clear" w:color="auto" w:fill="C6D9F1" w:themeFill="text2" w:themeFillTint="33"/>
            <w:vAlign w:val="center"/>
          </w:tcPr>
          <w:p w14:paraId="130F2AB9" w14:textId="73F129B6" w:rsidR="00055A59" w:rsidRPr="00F806EE" w:rsidRDefault="00055A59" w:rsidP="00AF4BFB">
            <w:pPr>
              <w:rPr>
                <w:b/>
                <w:bCs/>
                <w:color w:val="FF0000"/>
                <w:sz w:val="18"/>
                <w:szCs w:val="18"/>
              </w:rPr>
            </w:pPr>
            <w:r w:rsidRPr="00F806EE">
              <w:rPr>
                <w:b/>
                <w:bCs/>
                <w:sz w:val="18"/>
                <w:szCs w:val="18"/>
              </w:rPr>
              <w:t>Reciever ECU</w:t>
            </w:r>
          </w:p>
        </w:tc>
        <w:tc>
          <w:tcPr>
            <w:tcW w:w="2760" w:type="dxa"/>
            <w:shd w:val="clear" w:color="auto" w:fill="C6D9F1" w:themeFill="text2" w:themeFillTint="33"/>
            <w:vAlign w:val="center"/>
          </w:tcPr>
          <w:p w14:paraId="47E6C78F" w14:textId="77777777" w:rsidR="00055A59" w:rsidRPr="00F806EE" w:rsidRDefault="00055A59" w:rsidP="00AF4BFB">
            <w:pPr>
              <w:jc w:val="center"/>
              <w:rPr>
                <w:b/>
                <w:bCs/>
                <w:sz w:val="18"/>
                <w:szCs w:val="18"/>
              </w:rPr>
            </w:pPr>
            <w:r w:rsidRPr="00F806EE">
              <w:rPr>
                <w:b/>
                <w:bCs/>
                <w:sz w:val="18"/>
                <w:szCs w:val="18"/>
              </w:rPr>
              <w:t>Description</w:t>
            </w:r>
          </w:p>
        </w:tc>
        <w:tc>
          <w:tcPr>
            <w:tcW w:w="660" w:type="dxa"/>
            <w:shd w:val="clear" w:color="auto" w:fill="C6D9F1" w:themeFill="text2" w:themeFillTint="33"/>
            <w:vAlign w:val="center"/>
          </w:tcPr>
          <w:p w14:paraId="7B82964E" w14:textId="77777777" w:rsidR="00055A59" w:rsidRPr="00F806EE" w:rsidRDefault="00055A59" w:rsidP="00AF4BFB">
            <w:pPr>
              <w:jc w:val="center"/>
              <w:rPr>
                <w:b/>
                <w:bCs/>
                <w:sz w:val="18"/>
                <w:szCs w:val="18"/>
              </w:rPr>
            </w:pPr>
            <w:r w:rsidRPr="00F806EE">
              <w:rPr>
                <w:b/>
                <w:bCs/>
                <w:sz w:val="18"/>
                <w:szCs w:val="18"/>
              </w:rPr>
              <w:t>Size</w:t>
            </w:r>
            <w:r w:rsidRPr="00F806EE">
              <w:rPr>
                <w:b/>
                <w:bCs/>
                <w:sz w:val="18"/>
                <w:szCs w:val="18"/>
              </w:rPr>
              <w:br/>
              <w:t>[Bits]</w:t>
            </w:r>
          </w:p>
        </w:tc>
        <w:tc>
          <w:tcPr>
            <w:tcW w:w="2926" w:type="dxa"/>
            <w:shd w:val="clear" w:color="auto" w:fill="C6D9F1" w:themeFill="text2" w:themeFillTint="33"/>
            <w:vAlign w:val="center"/>
          </w:tcPr>
          <w:p w14:paraId="5BCD3AFA" w14:textId="77777777" w:rsidR="00055A59" w:rsidRPr="00F806EE" w:rsidRDefault="00055A59" w:rsidP="00AF4BFB">
            <w:pPr>
              <w:jc w:val="center"/>
              <w:rPr>
                <w:b/>
                <w:bCs/>
                <w:sz w:val="18"/>
                <w:szCs w:val="18"/>
              </w:rPr>
            </w:pPr>
            <w:r w:rsidRPr="00F806EE">
              <w:rPr>
                <w:b/>
                <w:bCs/>
                <w:sz w:val="18"/>
                <w:szCs w:val="18"/>
              </w:rPr>
              <w:t>Range</w:t>
            </w:r>
          </w:p>
          <w:p w14:paraId="6B5C6069" w14:textId="77777777" w:rsidR="00055A59" w:rsidRPr="00F806EE" w:rsidRDefault="00055A59" w:rsidP="00AF4BFB">
            <w:pPr>
              <w:jc w:val="center"/>
              <w:rPr>
                <w:b/>
                <w:bCs/>
                <w:sz w:val="18"/>
                <w:szCs w:val="18"/>
              </w:rPr>
            </w:pPr>
            <w:r w:rsidRPr="00F806EE">
              <w:rPr>
                <w:b/>
                <w:bCs/>
                <w:sz w:val="18"/>
                <w:szCs w:val="18"/>
              </w:rPr>
              <w:t>&amp; Resolution</w:t>
            </w:r>
          </w:p>
        </w:tc>
        <w:tc>
          <w:tcPr>
            <w:tcW w:w="810" w:type="dxa"/>
            <w:shd w:val="clear" w:color="auto" w:fill="C6D9F1" w:themeFill="text2" w:themeFillTint="33"/>
            <w:vAlign w:val="center"/>
          </w:tcPr>
          <w:p w14:paraId="51EB82F2" w14:textId="77777777" w:rsidR="00055A59" w:rsidRPr="00F806EE" w:rsidRDefault="00055A59" w:rsidP="00AF4BFB">
            <w:pPr>
              <w:jc w:val="center"/>
              <w:rPr>
                <w:b/>
                <w:bCs/>
                <w:color w:val="FF0000"/>
                <w:sz w:val="18"/>
                <w:szCs w:val="18"/>
              </w:rPr>
            </w:pPr>
            <w:r w:rsidRPr="00F806EE">
              <w:rPr>
                <w:b/>
                <w:bCs/>
                <w:sz w:val="18"/>
                <w:szCs w:val="18"/>
              </w:rPr>
              <w:t>Used for</w:t>
            </w:r>
          </w:p>
        </w:tc>
      </w:tr>
      <w:tr w:rsidR="00055A59" w:rsidRPr="00F806EE" w14:paraId="5A4F5A81" w14:textId="77777777" w:rsidTr="000C34DD">
        <w:tc>
          <w:tcPr>
            <w:tcW w:w="2178" w:type="dxa"/>
            <w:shd w:val="clear" w:color="auto" w:fill="auto"/>
            <w:vAlign w:val="center"/>
          </w:tcPr>
          <w:p w14:paraId="2D399C9A" w14:textId="724FD8D3"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SodInnrLeft_D_Stat</w:t>
            </w:r>
            <w:r w:rsidR="00460E35" w:rsidRPr="00F806EE">
              <w:rPr>
                <w:rFonts w:ascii="Times New Roman" w:hAnsi="Times New Roman"/>
                <w:b w:val="0"/>
                <w:sz w:val="18"/>
                <w:szCs w:val="18"/>
              </w:rPr>
              <w:t>_Intern</w:t>
            </w:r>
          </w:p>
          <w:p w14:paraId="16399059" w14:textId="17F69EDD"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lastRenderedPageBreak/>
              <w:t>SodInnrRight_D_Stat</w:t>
            </w:r>
            <w:r w:rsidR="00257265" w:rsidRPr="00F806EE">
              <w:rPr>
                <w:rFonts w:ascii="Times New Roman" w:hAnsi="Times New Roman"/>
                <w:b w:val="0"/>
                <w:sz w:val="18"/>
                <w:szCs w:val="18"/>
              </w:rPr>
              <w:t xml:space="preserve"> _Intern</w:t>
            </w:r>
          </w:p>
        </w:tc>
        <w:tc>
          <w:tcPr>
            <w:tcW w:w="1710" w:type="dxa"/>
            <w:shd w:val="clear" w:color="auto" w:fill="auto"/>
          </w:tcPr>
          <w:p w14:paraId="32E69278" w14:textId="49C9EE87" w:rsidR="00055A59" w:rsidRPr="00F806EE" w:rsidRDefault="001B2EDB" w:rsidP="004D6954">
            <w:pPr>
              <w:rPr>
                <w:sz w:val="18"/>
                <w:szCs w:val="18"/>
                <w:lang w:val="en-GB"/>
              </w:rPr>
            </w:pPr>
            <w:r w:rsidRPr="00F806EE">
              <w:rPr>
                <w:sz w:val="18"/>
                <w:szCs w:val="18"/>
                <w:lang w:val="en-GB"/>
              </w:rPr>
              <w:lastRenderedPageBreak/>
              <w:t>GWM/</w:t>
            </w:r>
            <w:r w:rsidR="004D6954" w:rsidRPr="00F806EE">
              <w:rPr>
                <w:sz w:val="18"/>
                <w:szCs w:val="18"/>
                <w:lang w:val="en-GB"/>
              </w:rPr>
              <w:t xml:space="preserve">ADAS </w:t>
            </w:r>
          </w:p>
        </w:tc>
        <w:tc>
          <w:tcPr>
            <w:tcW w:w="2760" w:type="dxa"/>
            <w:shd w:val="clear" w:color="auto" w:fill="auto"/>
            <w:vAlign w:val="center"/>
          </w:tcPr>
          <w:p w14:paraId="528DCAFA"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SOD internal state. </w:t>
            </w:r>
          </w:p>
        </w:tc>
        <w:tc>
          <w:tcPr>
            <w:tcW w:w="660" w:type="dxa"/>
            <w:shd w:val="clear" w:color="auto" w:fill="auto"/>
          </w:tcPr>
          <w:p w14:paraId="24B0BA4E" w14:textId="77777777" w:rsidR="00055A59" w:rsidRPr="00F806EE" w:rsidRDefault="00055A59" w:rsidP="00AF4BFB">
            <w:pPr>
              <w:rPr>
                <w:sz w:val="18"/>
                <w:szCs w:val="18"/>
                <w:lang w:val="en-GB"/>
              </w:rPr>
            </w:pPr>
            <w:r w:rsidRPr="00F806EE">
              <w:rPr>
                <w:sz w:val="18"/>
                <w:szCs w:val="18"/>
                <w:lang w:val="en-GB"/>
              </w:rPr>
              <w:t>2</w:t>
            </w:r>
          </w:p>
        </w:tc>
        <w:tc>
          <w:tcPr>
            <w:tcW w:w="2926" w:type="dxa"/>
            <w:shd w:val="clear" w:color="auto" w:fill="auto"/>
          </w:tcPr>
          <w:p w14:paraId="2AE801E0" w14:textId="77777777" w:rsidR="00055A59" w:rsidRPr="00F806EE" w:rsidRDefault="00055A59" w:rsidP="00AF4BFB">
            <w:pPr>
              <w:rPr>
                <w:sz w:val="18"/>
                <w:szCs w:val="18"/>
              </w:rPr>
            </w:pPr>
            <w:r w:rsidRPr="00F806EE">
              <w:rPr>
                <w:sz w:val="18"/>
                <w:szCs w:val="18"/>
              </w:rPr>
              <w:t xml:space="preserve">0 – Initialization, </w:t>
            </w:r>
          </w:p>
          <w:p w14:paraId="219CC96A" w14:textId="77777777" w:rsidR="00055A59" w:rsidRPr="00F806EE" w:rsidRDefault="00055A59" w:rsidP="00AF4BFB">
            <w:pPr>
              <w:rPr>
                <w:sz w:val="18"/>
                <w:szCs w:val="18"/>
              </w:rPr>
            </w:pPr>
            <w:r w:rsidRPr="00F806EE">
              <w:rPr>
                <w:sz w:val="18"/>
                <w:szCs w:val="18"/>
              </w:rPr>
              <w:t xml:space="preserve">1 - System Standby, </w:t>
            </w:r>
          </w:p>
          <w:p w14:paraId="16E7B596" w14:textId="77777777" w:rsidR="00055A59" w:rsidRPr="00F806EE" w:rsidRDefault="00055A59" w:rsidP="00AF4BFB">
            <w:pPr>
              <w:rPr>
                <w:sz w:val="18"/>
                <w:szCs w:val="18"/>
              </w:rPr>
            </w:pPr>
            <w:r w:rsidRPr="00F806EE">
              <w:rPr>
                <w:sz w:val="18"/>
                <w:szCs w:val="18"/>
              </w:rPr>
              <w:lastRenderedPageBreak/>
              <w:t>2 - Not Reporting,</w:t>
            </w:r>
          </w:p>
          <w:p w14:paraId="522DF94F" w14:textId="77777777" w:rsidR="00055A59" w:rsidRPr="00F806EE" w:rsidRDefault="00055A59" w:rsidP="00AF4BFB">
            <w:pPr>
              <w:rPr>
                <w:sz w:val="18"/>
                <w:szCs w:val="18"/>
                <w:lang w:val="en-GB"/>
              </w:rPr>
            </w:pPr>
            <w:r w:rsidRPr="00F806EE">
              <w:rPr>
                <w:sz w:val="18"/>
                <w:szCs w:val="18"/>
              </w:rPr>
              <w:t>3 – Reporting</w:t>
            </w:r>
          </w:p>
        </w:tc>
        <w:tc>
          <w:tcPr>
            <w:tcW w:w="810" w:type="dxa"/>
            <w:shd w:val="clear" w:color="auto" w:fill="auto"/>
          </w:tcPr>
          <w:p w14:paraId="48C21FEB" w14:textId="77777777" w:rsidR="00055A59" w:rsidRPr="00F806EE" w:rsidRDefault="00055A59" w:rsidP="00AF4BFB">
            <w:pPr>
              <w:rPr>
                <w:sz w:val="18"/>
                <w:szCs w:val="18"/>
                <w:lang w:val="en-GB"/>
              </w:rPr>
            </w:pPr>
            <w:r w:rsidRPr="00F806EE">
              <w:rPr>
                <w:sz w:val="18"/>
                <w:szCs w:val="18"/>
                <w:lang w:val="en-GB"/>
              </w:rPr>
              <w:lastRenderedPageBreak/>
              <w:t>BLIS</w:t>
            </w:r>
          </w:p>
        </w:tc>
      </w:tr>
      <w:tr w:rsidR="00055A59" w:rsidRPr="00F806EE" w14:paraId="13652477" w14:textId="77777777" w:rsidTr="000C34DD">
        <w:tc>
          <w:tcPr>
            <w:tcW w:w="2178" w:type="dxa"/>
            <w:shd w:val="clear" w:color="auto" w:fill="auto"/>
            <w:vAlign w:val="center"/>
          </w:tcPr>
          <w:p w14:paraId="60AE4816" w14:textId="463A1CC2"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CtaInnrLeft_D_Stat</w:t>
            </w:r>
          </w:p>
          <w:p w14:paraId="191061B1"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CtaInnrRight_D_Stat</w:t>
            </w:r>
          </w:p>
        </w:tc>
        <w:tc>
          <w:tcPr>
            <w:tcW w:w="1710" w:type="dxa"/>
            <w:shd w:val="clear" w:color="auto" w:fill="auto"/>
          </w:tcPr>
          <w:p w14:paraId="248073C8" w14:textId="1D4BAFFB" w:rsidR="00055A59" w:rsidRPr="00F806EE" w:rsidRDefault="004D6954" w:rsidP="00AF4BFB">
            <w:pPr>
              <w:rPr>
                <w:sz w:val="18"/>
                <w:szCs w:val="18"/>
                <w:lang w:val="en-GB"/>
              </w:rPr>
            </w:pPr>
            <w:r w:rsidRPr="00F806EE">
              <w:rPr>
                <w:sz w:val="18"/>
                <w:szCs w:val="18"/>
                <w:lang w:val="en-GB"/>
              </w:rPr>
              <w:t>GWM/ADAS</w:t>
            </w:r>
          </w:p>
        </w:tc>
        <w:tc>
          <w:tcPr>
            <w:tcW w:w="2760" w:type="dxa"/>
            <w:shd w:val="clear" w:color="auto" w:fill="auto"/>
            <w:vAlign w:val="center"/>
          </w:tcPr>
          <w:p w14:paraId="6EE68723"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CTA internal state </w:t>
            </w:r>
          </w:p>
        </w:tc>
        <w:tc>
          <w:tcPr>
            <w:tcW w:w="660" w:type="dxa"/>
            <w:shd w:val="clear" w:color="auto" w:fill="auto"/>
          </w:tcPr>
          <w:p w14:paraId="1CDB2E7F" w14:textId="77777777" w:rsidR="00055A59" w:rsidRPr="00F806EE" w:rsidRDefault="00055A59" w:rsidP="00AF4BFB">
            <w:pPr>
              <w:rPr>
                <w:sz w:val="18"/>
                <w:szCs w:val="18"/>
                <w:lang w:val="en-GB"/>
              </w:rPr>
            </w:pPr>
            <w:r w:rsidRPr="00F806EE">
              <w:rPr>
                <w:sz w:val="18"/>
                <w:szCs w:val="18"/>
                <w:lang w:val="en-GB"/>
              </w:rPr>
              <w:t>2</w:t>
            </w:r>
          </w:p>
        </w:tc>
        <w:tc>
          <w:tcPr>
            <w:tcW w:w="2926" w:type="dxa"/>
            <w:shd w:val="clear" w:color="auto" w:fill="auto"/>
          </w:tcPr>
          <w:p w14:paraId="1F937D74" w14:textId="77777777" w:rsidR="00055A59" w:rsidRPr="00F806EE" w:rsidRDefault="00055A59" w:rsidP="00AF4BFB">
            <w:pPr>
              <w:rPr>
                <w:sz w:val="18"/>
                <w:szCs w:val="18"/>
              </w:rPr>
            </w:pPr>
            <w:r w:rsidRPr="00F806EE">
              <w:rPr>
                <w:sz w:val="18"/>
                <w:szCs w:val="18"/>
              </w:rPr>
              <w:t xml:space="preserve"> 0 – Initialization, </w:t>
            </w:r>
          </w:p>
          <w:p w14:paraId="78409145" w14:textId="77777777" w:rsidR="00055A59" w:rsidRPr="00F806EE" w:rsidRDefault="00055A59" w:rsidP="00AF4BFB">
            <w:pPr>
              <w:rPr>
                <w:sz w:val="18"/>
                <w:szCs w:val="18"/>
              </w:rPr>
            </w:pPr>
            <w:r w:rsidRPr="00F806EE">
              <w:rPr>
                <w:sz w:val="18"/>
                <w:szCs w:val="18"/>
              </w:rPr>
              <w:t xml:space="preserve">1 - System Standby, </w:t>
            </w:r>
          </w:p>
          <w:p w14:paraId="601204DE" w14:textId="77777777" w:rsidR="00055A59" w:rsidRPr="00F806EE" w:rsidRDefault="00055A59" w:rsidP="00AF4BFB">
            <w:pPr>
              <w:rPr>
                <w:sz w:val="18"/>
                <w:szCs w:val="18"/>
              </w:rPr>
            </w:pPr>
            <w:r w:rsidRPr="00F806EE">
              <w:rPr>
                <w:sz w:val="18"/>
                <w:szCs w:val="18"/>
              </w:rPr>
              <w:t>2 - Not Reporting,</w:t>
            </w:r>
          </w:p>
          <w:p w14:paraId="2E519BC8" w14:textId="77777777" w:rsidR="00055A59" w:rsidRPr="00F806EE" w:rsidRDefault="00055A59" w:rsidP="00AF4BFB">
            <w:pPr>
              <w:rPr>
                <w:sz w:val="18"/>
                <w:szCs w:val="18"/>
                <w:lang w:val="en-GB"/>
              </w:rPr>
            </w:pPr>
            <w:r w:rsidRPr="00F806EE">
              <w:rPr>
                <w:sz w:val="18"/>
                <w:szCs w:val="18"/>
              </w:rPr>
              <w:t>3 – Reporting</w:t>
            </w:r>
          </w:p>
        </w:tc>
        <w:tc>
          <w:tcPr>
            <w:tcW w:w="810" w:type="dxa"/>
            <w:shd w:val="clear" w:color="auto" w:fill="auto"/>
          </w:tcPr>
          <w:p w14:paraId="0BD2070D" w14:textId="77777777" w:rsidR="00055A59" w:rsidRPr="00F806EE" w:rsidRDefault="00055A59" w:rsidP="00AF4BFB">
            <w:pPr>
              <w:rPr>
                <w:sz w:val="18"/>
                <w:szCs w:val="18"/>
                <w:lang w:val="en-GB"/>
              </w:rPr>
            </w:pPr>
            <w:r w:rsidRPr="00F806EE">
              <w:rPr>
                <w:sz w:val="18"/>
                <w:szCs w:val="18"/>
                <w:lang w:val="en-GB"/>
              </w:rPr>
              <w:t>CTA</w:t>
            </w:r>
          </w:p>
        </w:tc>
      </w:tr>
      <w:tr w:rsidR="00055A59" w:rsidRPr="00F806EE" w14:paraId="067E2D82" w14:textId="77777777" w:rsidTr="000C34DD">
        <w:tc>
          <w:tcPr>
            <w:tcW w:w="2178" w:type="dxa"/>
            <w:shd w:val="clear" w:color="auto" w:fill="auto"/>
            <w:vAlign w:val="center"/>
          </w:tcPr>
          <w:p w14:paraId="3EE58381"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SodAlrtLeft_D_Stat</w:t>
            </w:r>
          </w:p>
          <w:p w14:paraId="05F2C721"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SodAlrtRight_D_Stat</w:t>
            </w:r>
          </w:p>
        </w:tc>
        <w:tc>
          <w:tcPr>
            <w:tcW w:w="1710" w:type="dxa"/>
            <w:shd w:val="clear" w:color="auto" w:fill="auto"/>
          </w:tcPr>
          <w:p w14:paraId="0E85BF48" w14:textId="77777777" w:rsidR="00BE0309" w:rsidRPr="00F806EE" w:rsidRDefault="00BE0309" w:rsidP="00BE0309">
            <w:pPr>
              <w:rPr>
                <w:sz w:val="18"/>
                <w:szCs w:val="18"/>
                <w:lang w:val="en-GB"/>
              </w:rPr>
            </w:pPr>
            <w:r w:rsidRPr="00F806EE">
              <w:rPr>
                <w:sz w:val="18"/>
                <w:szCs w:val="18"/>
                <w:lang w:val="en-GB"/>
              </w:rPr>
              <w:t>DDM /GWM/PDM</w:t>
            </w:r>
          </w:p>
          <w:p w14:paraId="13B1EA81" w14:textId="77777777" w:rsidR="00BE0309" w:rsidRPr="00F806EE" w:rsidRDefault="00BE0309" w:rsidP="00BE0309">
            <w:pPr>
              <w:rPr>
                <w:sz w:val="18"/>
                <w:szCs w:val="18"/>
                <w:lang w:val="en-GB"/>
              </w:rPr>
            </w:pPr>
          </w:p>
          <w:p w14:paraId="4DCDF99B" w14:textId="2B7E0745" w:rsidR="00055A59" w:rsidRPr="00F806EE" w:rsidRDefault="00BE0309" w:rsidP="00AF4BFB">
            <w:pPr>
              <w:rPr>
                <w:sz w:val="18"/>
                <w:szCs w:val="18"/>
                <w:lang w:val="en-GB"/>
              </w:rPr>
            </w:pPr>
            <w:r w:rsidRPr="00F806EE">
              <w:rPr>
                <w:sz w:val="18"/>
                <w:szCs w:val="18"/>
                <w:lang w:val="en-GB"/>
              </w:rPr>
              <w:t>DDM /GWM/PDM</w:t>
            </w:r>
          </w:p>
        </w:tc>
        <w:tc>
          <w:tcPr>
            <w:tcW w:w="2760" w:type="dxa"/>
            <w:shd w:val="clear" w:color="auto" w:fill="auto"/>
            <w:vAlign w:val="center"/>
          </w:tcPr>
          <w:p w14:paraId="71ED871F"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Command of LED. </w:t>
            </w:r>
          </w:p>
        </w:tc>
        <w:tc>
          <w:tcPr>
            <w:tcW w:w="660" w:type="dxa"/>
            <w:shd w:val="clear" w:color="auto" w:fill="auto"/>
          </w:tcPr>
          <w:p w14:paraId="4065ABF8" w14:textId="77777777" w:rsidR="00055A59" w:rsidRPr="00F806EE" w:rsidRDefault="00055A59" w:rsidP="00AF4BFB">
            <w:pPr>
              <w:rPr>
                <w:sz w:val="18"/>
                <w:szCs w:val="18"/>
                <w:lang w:val="en-GB"/>
              </w:rPr>
            </w:pPr>
            <w:r w:rsidRPr="00F806EE">
              <w:rPr>
                <w:sz w:val="18"/>
                <w:szCs w:val="18"/>
                <w:lang w:val="en-GB"/>
              </w:rPr>
              <w:t>2</w:t>
            </w:r>
          </w:p>
        </w:tc>
        <w:tc>
          <w:tcPr>
            <w:tcW w:w="2926" w:type="dxa"/>
            <w:shd w:val="clear" w:color="auto" w:fill="auto"/>
          </w:tcPr>
          <w:p w14:paraId="17831EBD" w14:textId="77777777" w:rsidR="00055A59" w:rsidRPr="00F806EE" w:rsidRDefault="00055A59" w:rsidP="00AF4BFB">
            <w:pPr>
              <w:rPr>
                <w:sz w:val="18"/>
                <w:szCs w:val="18"/>
              </w:rPr>
            </w:pPr>
            <w:r w:rsidRPr="00F806EE">
              <w:rPr>
                <w:sz w:val="18"/>
                <w:szCs w:val="18"/>
              </w:rPr>
              <w:t xml:space="preserve">0 – Lamp Off, </w:t>
            </w:r>
          </w:p>
          <w:p w14:paraId="1C3F03BE" w14:textId="77777777" w:rsidR="00055A59" w:rsidRPr="00F806EE" w:rsidRDefault="00055A59" w:rsidP="00AF4BFB">
            <w:pPr>
              <w:rPr>
                <w:sz w:val="18"/>
                <w:szCs w:val="18"/>
              </w:rPr>
            </w:pPr>
            <w:r w:rsidRPr="00F806EE">
              <w:rPr>
                <w:sz w:val="18"/>
                <w:szCs w:val="18"/>
              </w:rPr>
              <w:t>1 – Lamp On,</w:t>
            </w:r>
          </w:p>
          <w:p w14:paraId="387F43A6" w14:textId="77777777" w:rsidR="00055A59" w:rsidRPr="00F806EE" w:rsidRDefault="00055A59" w:rsidP="00AF4BFB">
            <w:pPr>
              <w:rPr>
                <w:sz w:val="18"/>
                <w:szCs w:val="18"/>
              </w:rPr>
            </w:pPr>
            <w:r w:rsidRPr="00F806EE">
              <w:rPr>
                <w:sz w:val="18"/>
                <w:szCs w:val="18"/>
              </w:rPr>
              <w:t>2 – Flash,</w:t>
            </w:r>
          </w:p>
          <w:p w14:paraId="055316EB" w14:textId="2D15839B" w:rsidR="00055A59" w:rsidRPr="00F806EE" w:rsidRDefault="00055A59" w:rsidP="00AF4BFB">
            <w:pPr>
              <w:rPr>
                <w:sz w:val="18"/>
                <w:szCs w:val="18"/>
                <w:lang w:val="en-GB"/>
              </w:rPr>
            </w:pPr>
            <w:r w:rsidRPr="00F806EE">
              <w:rPr>
                <w:sz w:val="18"/>
                <w:szCs w:val="18"/>
              </w:rPr>
              <w:t>3 – Bulb Prove Out</w:t>
            </w:r>
          </w:p>
        </w:tc>
        <w:tc>
          <w:tcPr>
            <w:tcW w:w="810" w:type="dxa"/>
            <w:shd w:val="clear" w:color="auto" w:fill="auto"/>
          </w:tcPr>
          <w:p w14:paraId="5FA2E027" w14:textId="77777777" w:rsidR="00055A59" w:rsidRPr="00F806EE" w:rsidRDefault="00055A59" w:rsidP="00AF4BFB">
            <w:pPr>
              <w:rPr>
                <w:sz w:val="18"/>
                <w:szCs w:val="18"/>
                <w:lang w:val="en-GB"/>
              </w:rPr>
            </w:pPr>
            <w:r w:rsidRPr="00F806EE">
              <w:rPr>
                <w:sz w:val="18"/>
                <w:szCs w:val="18"/>
                <w:lang w:val="en-GB"/>
              </w:rPr>
              <w:t>DCU</w:t>
            </w:r>
          </w:p>
        </w:tc>
      </w:tr>
      <w:tr w:rsidR="00055A59" w:rsidRPr="00F806EE" w14:paraId="5CF0C713" w14:textId="77777777" w:rsidTr="000C34DD">
        <w:tc>
          <w:tcPr>
            <w:tcW w:w="2178" w:type="dxa"/>
            <w:shd w:val="clear" w:color="auto" w:fill="auto"/>
            <w:vAlign w:val="center"/>
          </w:tcPr>
          <w:p w14:paraId="128BF852"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CtaAlrtLeft_D_Stat</w:t>
            </w:r>
          </w:p>
          <w:p w14:paraId="1EC2200F"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CtaAlrtRight_D_Stat</w:t>
            </w:r>
          </w:p>
        </w:tc>
        <w:tc>
          <w:tcPr>
            <w:tcW w:w="1710" w:type="dxa"/>
            <w:shd w:val="clear" w:color="auto" w:fill="auto"/>
          </w:tcPr>
          <w:p w14:paraId="7957B52B" w14:textId="77777777" w:rsidR="00993B8E" w:rsidRPr="00F806EE" w:rsidRDefault="00993B8E" w:rsidP="00AF4BFB">
            <w:pPr>
              <w:rPr>
                <w:sz w:val="18"/>
                <w:szCs w:val="18"/>
                <w:lang w:val="en-GB"/>
              </w:rPr>
            </w:pPr>
            <w:r w:rsidRPr="00F806EE">
              <w:rPr>
                <w:sz w:val="18"/>
                <w:szCs w:val="18"/>
                <w:lang w:val="en-GB"/>
              </w:rPr>
              <w:t>DDM /GWM/PDM</w:t>
            </w:r>
          </w:p>
          <w:p w14:paraId="61D1C4D1" w14:textId="77777777" w:rsidR="00993B8E" w:rsidRPr="00F806EE" w:rsidRDefault="00993B8E" w:rsidP="00AF4BFB">
            <w:pPr>
              <w:rPr>
                <w:sz w:val="18"/>
                <w:szCs w:val="18"/>
                <w:lang w:val="en-GB"/>
              </w:rPr>
            </w:pPr>
          </w:p>
          <w:p w14:paraId="185490C1" w14:textId="47786F46" w:rsidR="00055A59" w:rsidRPr="00F806EE" w:rsidRDefault="00993B8E" w:rsidP="00AF4BFB">
            <w:pPr>
              <w:rPr>
                <w:sz w:val="18"/>
                <w:szCs w:val="18"/>
                <w:lang w:val="en-GB"/>
              </w:rPr>
            </w:pPr>
            <w:r w:rsidRPr="00F806EE">
              <w:rPr>
                <w:sz w:val="18"/>
                <w:szCs w:val="18"/>
                <w:lang w:val="en-GB"/>
              </w:rPr>
              <w:t>DDM /GWM/PDM</w:t>
            </w:r>
          </w:p>
        </w:tc>
        <w:tc>
          <w:tcPr>
            <w:tcW w:w="2760" w:type="dxa"/>
            <w:shd w:val="clear" w:color="auto" w:fill="auto"/>
            <w:vAlign w:val="center"/>
          </w:tcPr>
          <w:p w14:paraId="7F420384" w14:textId="495C063F"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Command of LED Used by DCUs to activate LED flash</w:t>
            </w:r>
          </w:p>
        </w:tc>
        <w:tc>
          <w:tcPr>
            <w:tcW w:w="660" w:type="dxa"/>
            <w:shd w:val="clear" w:color="auto" w:fill="auto"/>
          </w:tcPr>
          <w:p w14:paraId="228DE321" w14:textId="77777777" w:rsidR="00055A59" w:rsidRPr="00F806EE" w:rsidRDefault="00055A59" w:rsidP="00AF4BFB">
            <w:pPr>
              <w:rPr>
                <w:sz w:val="18"/>
                <w:szCs w:val="18"/>
                <w:lang w:val="en-GB"/>
              </w:rPr>
            </w:pPr>
            <w:r w:rsidRPr="00F806EE">
              <w:rPr>
                <w:sz w:val="18"/>
                <w:szCs w:val="18"/>
                <w:lang w:val="en-GB"/>
              </w:rPr>
              <w:t>1</w:t>
            </w:r>
          </w:p>
        </w:tc>
        <w:tc>
          <w:tcPr>
            <w:tcW w:w="2926" w:type="dxa"/>
            <w:shd w:val="clear" w:color="auto" w:fill="auto"/>
          </w:tcPr>
          <w:p w14:paraId="384F2C5A"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 0 – off, </w:t>
            </w:r>
          </w:p>
          <w:p w14:paraId="5065377C"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1 – on</w:t>
            </w:r>
          </w:p>
          <w:p w14:paraId="560E7221" w14:textId="77777777" w:rsidR="00055A59" w:rsidRPr="00F806EE" w:rsidRDefault="00055A59" w:rsidP="00AF4BFB">
            <w:pPr>
              <w:rPr>
                <w:sz w:val="18"/>
                <w:szCs w:val="18"/>
                <w:lang w:val="en-GB"/>
              </w:rPr>
            </w:pPr>
          </w:p>
        </w:tc>
        <w:tc>
          <w:tcPr>
            <w:tcW w:w="810" w:type="dxa"/>
            <w:shd w:val="clear" w:color="auto" w:fill="auto"/>
          </w:tcPr>
          <w:p w14:paraId="033D2CEA" w14:textId="77777777" w:rsidR="00055A59" w:rsidRPr="00F806EE" w:rsidRDefault="00055A59" w:rsidP="00AF4BFB">
            <w:pPr>
              <w:rPr>
                <w:sz w:val="18"/>
                <w:szCs w:val="18"/>
                <w:lang w:val="en-GB"/>
              </w:rPr>
            </w:pPr>
            <w:r w:rsidRPr="00F806EE">
              <w:rPr>
                <w:sz w:val="18"/>
                <w:szCs w:val="18"/>
                <w:lang w:val="en-GB"/>
              </w:rPr>
              <w:t>DCU</w:t>
            </w:r>
          </w:p>
        </w:tc>
      </w:tr>
      <w:tr w:rsidR="00055A59" w:rsidRPr="00F806EE" w14:paraId="1B24275D" w14:textId="77777777" w:rsidTr="000C34DD">
        <w:tc>
          <w:tcPr>
            <w:tcW w:w="2178" w:type="dxa"/>
            <w:shd w:val="clear" w:color="auto" w:fill="auto"/>
            <w:vAlign w:val="center"/>
          </w:tcPr>
          <w:p w14:paraId="7DAFB79C"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CtaAlrtLeft2_D_Stat</w:t>
            </w:r>
          </w:p>
          <w:p w14:paraId="5923E829"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CtaAlrtRight2_D_Stat</w:t>
            </w:r>
          </w:p>
        </w:tc>
        <w:tc>
          <w:tcPr>
            <w:tcW w:w="1710" w:type="dxa"/>
            <w:shd w:val="clear" w:color="auto" w:fill="auto"/>
          </w:tcPr>
          <w:p w14:paraId="0DA83564" w14:textId="77777777" w:rsidR="00055A59" w:rsidRPr="00F806EE" w:rsidRDefault="00055A59" w:rsidP="00AF4BFB">
            <w:pPr>
              <w:rPr>
                <w:sz w:val="18"/>
                <w:szCs w:val="18"/>
                <w:lang w:val="en-GB"/>
              </w:rPr>
            </w:pPr>
          </w:p>
          <w:p w14:paraId="5EA515DF" w14:textId="6B9E38E8" w:rsidR="00393E7E" w:rsidRPr="00F806EE" w:rsidRDefault="00393E7E" w:rsidP="00AF4BFB">
            <w:pPr>
              <w:rPr>
                <w:sz w:val="18"/>
                <w:szCs w:val="18"/>
                <w:lang w:val="en-GB"/>
              </w:rPr>
            </w:pPr>
            <w:r w:rsidRPr="00F806EE">
              <w:rPr>
                <w:sz w:val="18"/>
                <w:szCs w:val="18"/>
                <w:lang w:val="en-GB"/>
              </w:rPr>
              <w:t>GWM / IPC</w:t>
            </w:r>
          </w:p>
          <w:p w14:paraId="395172E5" w14:textId="77777777" w:rsidR="00393E7E" w:rsidRPr="00F806EE" w:rsidRDefault="00393E7E" w:rsidP="00AF4BFB">
            <w:pPr>
              <w:rPr>
                <w:sz w:val="18"/>
                <w:szCs w:val="18"/>
                <w:lang w:val="en-GB"/>
              </w:rPr>
            </w:pPr>
          </w:p>
          <w:p w14:paraId="518E5CE9" w14:textId="5D199500" w:rsidR="00055A59" w:rsidRPr="00F806EE" w:rsidRDefault="00393E7E" w:rsidP="00AF4BFB">
            <w:pPr>
              <w:rPr>
                <w:sz w:val="18"/>
                <w:szCs w:val="18"/>
                <w:lang w:val="en-GB"/>
              </w:rPr>
            </w:pPr>
            <w:r w:rsidRPr="00F806EE">
              <w:rPr>
                <w:sz w:val="18"/>
                <w:szCs w:val="18"/>
                <w:lang w:val="en-GB"/>
              </w:rPr>
              <w:t>GWM / IPC</w:t>
            </w:r>
          </w:p>
        </w:tc>
        <w:tc>
          <w:tcPr>
            <w:tcW w:w="2760" w:type="dxa"/>
            <w:shd w:val="clear" w:color="auto" w:fill="auto"/>
            <w:vAlign w:val="center"/>
          </w:tcPr>
          <w:p w14:paraId="5D8F45B0"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Command of LED; </w:t>
            </w:r>
          </w:p>
          <w:p w14:paraId="5C71521E"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Used by Cluster to activate CTA message and chimes</w:t>
            </w:r>
          </w:p>
          <w:p w14:paraId="0268394C"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Note – only off and  0x1 are used</w:t>
            </w:r>
          </w:p>
        </w:tc>
        <w:tc>
          <w:tcPr>
            <w:tcW w:w="660" w:type="dxa"/>
            <w:shd w:val="clear" w:color="auto" w:fill="auto"/>
          </w:tcPr>
          <w:p w14:paraId="736AB767" w14:textId="77777777" w:rsidR="00055A59" w:rsidRPr="00F806EE" w:rsidRDefault="00055A59" w:rsidP="00AF4BFB">
            <w:pPr>
              <w:rPr>
                <w:sz w:val="18"/>
                <w:szCs w:val="18"/>
                <w:lang w:val="en-GB"/>
              </w:rPr>
            </w:pPr>
            <w:r w:rsidRPr="00F806EE">
              <w:rPr>
                <w:sz w:val="18"/>
                <w:szCs w:val="18"/>
                <w:lang w:val="en-GB"/>
              </w:rPr>
              <w:t>3</w:t>
            </w:r>
          </w:p>
        </w:tc>
        <w:tc>
          <w:tcPr>
            <w:tcW w:w="2926" w:type="dxa"/>
            <w:shd w:val="clear" w:color="auto" w:fill="auto"/>
          </w:tcPr>
          <w:p w14:paraId="600ADD5C"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0x0 – off,</w:t>
            </w:r>
          </w:p>
          <w:p w14:paraId="1BDAF541" w14:textId="77777777" w:rsidR="00055A59" w:rsidRPr="00F806EE" w:rsidRDefault="00055A59" w:rsidP="00AF4BFB">
            <w:pPr>
              <w:pStyle w:val="SpecHdng11"/>
              <w:widowControl w:val="0"/>
              <w:numPr>
                <w:ilvl w:val="0"/>
                <w:numId w:val="0"/>
              </w:numPr>
              <w:rPr>
                <w:rFonts w:ascii="Times New Roman" w:hAnsi="Times New Roman"/>
                <w:b w:val="0"/>
                <w:sz w:val="18"/>
                <w:szCs w:val="18"/>
                <w:lang w:val="en-GB"/>
              </w:rPr>
            </w:pPr>
            <w:r w:rsidRPr="00F806EE">
              <w:rPr>
                <w:rFonts w:ascii="Times New Roman" w:hAnsi="Times New Roman"/>
                <w:b w:val="0"/>
                <w:sz w:val="18"/>
                <w:szCs w:val="18"/>
              </w:rPr>
              <w:t xml:space="preserve"> 0x1  thru 0x4 alert levels</w:t>
            </w:r>
          </w:p>
        </w:tc>
        <w:tc>
          <w:tcPr>
            <w:tcW w:w="810" w:type="dxa"/>
            <w:shd w:val="clear" w:color="auto" w:fill="auto"/>
          </w:tcPr>
          <w:p w14:paraId="39FF887E" w14:textId="77777777" w:rsidR="00055A59" w:rsidRPr="00F806EE" w:rsidRDefault="00055A59" w:rsidP="00AF4BFB">
            <w:pPr>
              <w:rPr>
                <w:sz w:val="18"/>
                <w:szCs w:val="18"/>
                <w:lang w:val="en-GB"/>
              </w:rPr>
            </w:pPr>
            <w:r w:rsidRPr="00F806EE">
              <w:rPr>
                <w:sz w:val="18"/>
                <w:szCs w:val="18"/>
                <w:lang w:val="en-GB"/>
              </w:rPr>
              <w:t>Cluster</w:t>
            </w:r>
          </w:p>
        </w:tc>
      </w:tr>
      <w:tr w:rsidR="00055A59" w:rsidRPr="00F806EE" w14:paraId="1BA215FF" w14:textId="77777777" w:rsidTr="000C34DD">
        <w:tc>
          <w:tcPr>
            <w:tcW w:w="2178" w:type="dxa"/>
            <w:shd w:val="clear" w:color="auto" w:fill="auto"/>
            <w:vAlign w:val="center"/>
          </w:tcPr>
          <w:p w14:paraId="00631AAE" w14:textId="7E450804"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SodDetctLeft_D_Stat</w:t>
            </w:r>
          </w:p>
          <w:p w14:paraId="75033FCD"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SodDetctRIght_D_Stat</w:t>
            </w:r>
          </w:p>
        </w:tc>
        <w:tc>
          <w:tcPr>
            <w:tcW w:w="1710" w:type="dxa"/>
            <w:shd w:val="clear" w:color="auto" w:fill="auto"/>
          </w:tcPr>
          <w:p w14:paraId="6897DB70" w14:textId="77777777" w:rsidR="00055A59" w:rsidRPr="00F806EE" w:rsidRDefault="00055A59" w:rsidP="00AF4BFB">
            <w:pPr>
              <w:rPr>
                <w:sz w:val="18"/>
                <w:szCs w:val="18"/>
                <w:lang w:val="en-GB"/>
              </w:rPr>
            </w:pPr>
          </w:p>
          <w:p w14:paraId="3043A33D" w14:textId="77777777" w:rsidR="00866712" w:rsidRPr="00F806EE" w:rsidRDefault="00866712" w:rsidP="00AF4BFB">
            <w:pPr>
              <w:rPr>
                <w:sz w:val="18"/>
                <w:szCs w:val="18"/>
                <w:lang w:val="en-GB"/>
              </w:rPr>
            </w:pPr>
            <w:r w:rsidRPr="00F806EE">
              <w:rPr>
                <w:sz w:val="18"/>
                <w:szCs w:val="18"/>
                <w:lang w:val="en-GB"/>
              </w:rPr>
              <w:t>GWM</w:t>
            </w:r>
          </w:p>
          <w:p w14:paraId="271633D6" w14:textId="77777777" w:rsidR="00866712" w:rsidRPr="00F806EE" w:rsidRDefault="00866712" w:rsidP="00AF4BFB">
            <w:pPr>
              <w:rPr>
                <w:sz w:val="18"/>
                <w:szCs w:val="18"/>
                <w:lang w:val="en-GB"/>
              </w:rPr>
            </w:pPr>
          </w:p>
          <w:p w14:paraId="18B39D54" w14:textId="19CF70DC" w:rsidR="00055A59" w:rsidRPr="00F806EE" w:rsidRDefault="00866712" w:rsidP="00AF4BFB">
            <w:pPr>
              <w:rPr>
                <w:sz w:val="18"/>
                <w:szCs w:val="18"/>
                <w:lang w:val="en-GB"/>
              </w:rPr>
            </w:pPr>
            <w:r w:rsidRPr="00F806EE">
              <w:rPr>
                <w:sz w:val="18"/>
                <w:szCs w:val="18"/>
                <w:lang w:val="en-GB"/>
              </w:rPr>
              <w:t>GWM</w:t>
            </w:r>
          </w:p>
        </w:tc>
        <w:tc>
          <w:tcPr>
            <w:tcW w:w="2760" w:type="dxa"/>
            <w:shd w:val="clear" w:color="auto" w:fill="auto"/>
            <w:vAlign w:val="center"/>
          </w:tcPr>
          <w:p w14:paraId="3DA758FC"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Sent to LCA/LDW.</w:t>
            </w:r>
          </w:p>
        </w:tc>
        <w:tc>
          <w:tcPr>
            <w:tcW w:w="660" w:type="dxa"/>
            <w:shd w:val="clear" w:color="auto" w:fill="auto"/>
          </w:tcPr>
          <w:p w14:paraId="580DA199" w14:textId="77777777" w:rsidR="00055A59" w:rsidRPr="00F806EE" w:rsidRDefault="00055A59" w:rsidP="00AF4BFB">
            <w:pPr>
              <w:rPr>
                <w:sz w:val="18"/>
                <w:szCs w:val="18"/>
                <w:lang w:val="en-GB"/>
              </w:rPr>
            </w:pPr>
            <w:r w:rsidRPr="00F806EE">
              <w:rPr>
                <w:sz w:val="18"/>
                <w:szCs w:val="18"/>
                <w:lang w:val="en-GB"/>
              </w:rPr>
              <w:t>3</w:t>
            </w:r>
          </w:p>
        </w:tc>
        <w:tc>
          <w:tcPr>
            <w:tcW w:w="2926" w:type="dxa"/>
            <w:shd w:val="clear" w:color="auto" w:fill="auto"/>
          </w:tcPr>
          <w:p w14:paraId="1DFD538F" w14:textId="77777777" w:rsidR="00055A59" w:rsidRPr="00F806EE" w:rsidRDefault="00055A59" w:rsidP="00AF4BFB">
            <w:pPr>
              <w:rPr>
                <w:sz w:val="18"/>
                <w:szCs w:val="18"/>
                <w:lang w:val="en-GB"/>
              </w:rPr>
            </w:pPr>
            <w:r w:rsidRPr="00F806EE">
              <w:rPr>
                <w:sz w:val="18"/>
                <w:szCs w:val="18"/>
                <w:lang w:val="en-GB"/>
              </w:rPr>
              <w:t>0x0: AlertOff_FlashOff_SensrClr</w:t>
            </w:r>
          </w:p>
          <w:p w14:paraId="1A7B5AC9" w14:textId="77777777" w:rsidR="00055A59" w:rsidRPr="00F806EE" w:rsidRDefault="00055A59" w:rsidP="00AF4BFB">
            <w:pPr>
              <w:rPr>
                <w:sz w:val="18"/>
                <w:szCs w:val="18"/>
                <w:lang w:val="en-GB"/>
              </w:rPr>
            </w:pPr>
            <w:r w:rsidRPr="00F806EE">
              <w:rPr>
                <w:sz w:val="18"/>
                <w:szCs w:val="18"/>
                <w:lang w:val="en-GB"/>
              </w:rPr>
              <w:t>0x1:  Alert_On</w:t>
            </w:r>
          </w:p>
          <w:p w14:paraId="09568F97" w14:textId="77777777" w:rsidR="00055A59" w:rsidRPr="00F806EE" w:rsidRDefault="00055A59" w:rsidP="00AF4BFB">
            <w:pPr>
              <w:rPr>
                <w:sz w:val="18"/>
                <w:szCs w:val="18"/>
                <w:lang w:val="en-GB"/>
              </w:rPr>
            </w:pPr>
            <w:r w:rsidRPr="00F806EE">
              <w:rPr>
                <w:sz w:val="18"/>
                <w:szCs w:val="18"/>
                <w:lang w:val="en-GB"/>
              </w:rPr>
              <w:t>0x2:  Flash_On</w:t>
            </w:r>
          </w:p>
          <w:p w14:paraId="58CF3AAB" w14:textId="77777777" w:rsidR="00055A59" w:rsidRPr="00F806EE" w:rsidRDefault="00055A59" w:rsidP="00AF4BFB">
            <w:pPr>
              <w:rPr>
                <w:sz w:val="18"/>
                <w:szCs w:val="18"/>
                <w:lang w:val="en-GB"/>
              </w:rPr>
            </w:pPr>
            <w:r w:rsidRPr="00F806EE">
              <w:rPr>
                <w:sz w:val="18"/>
                <w:szCs w:val="18"/>
                <w:lang w:val="en-GB"/>
              </w:rPr>
              <w:t>0x3:  Sensor_Fault</w:t>
            </w:r>
          </w:p>
          <w:p w14:paraId="210A8F69" w14:textId="77777777" w:rsidR="00055A59" w:rsidRPr="00F806EE" w:rsidRDefault="00055A59" w:rsidP="00AF4BFB">
            <w:pPr>
              <w:rPr>
                <w:sz w:val="18"/>
                <w:szCs w:val="18"/>
                <w:lang w:val="en-GB"/>
              </w:rPr>
            </w:pPr>
            <w:r w:rsidRPr="00F806EE">
              <w:rPr>
                <w:sz w:val="18"/>
                <w:szCs w:val="18"/>
                <w:lang w:val="en-GB"/>
              </w:rPr>
              <w:t>0x4:  Sensor_Blocked</w:t>
            </w:r>
          </w:p>
        </w:tc>
        <w:tc>
          <w:tcPr>
            <w:tcW w:w="810" w:type="dxa"/>
            <w:shd w:val="clear" w:color="auto" w:fill="auto"/>
          </w:tcPr>
          <w:p w14:paraId="2D2C6817" w14:textId="77777777" w:rsidR="00055A59" w:rsidRPr="00F806EE" w:rsidRDefault="00055A59" w:rsidP="00AF4BFB">
            <w:pPr>
              <w:rPr>
                <w:sz w:val="18"/>
                <w:szCs w:val="18"/>
                <w:lang w:val="en-GB"/>
              </w:rPr>
            </w:pPr>
          </w:p>
        </w:tc>
      </w:tr>
      <w:tr w:rsidR="00055A59" w:rsidRPr="00F806EE" w14:paraId="1F7DD857" w14:textId="77777777" w:rsidTr="000C34DD">
        <w:tc>
          <w:tcPr>
            <w:tcW w:w="2178" w:type="dxa"/>
            <w:shd w:val="clear" w:color="auto" w:fill="auto"/>
            <w:vAlign w:val="center"/>
          </w:tcPr>
          <w:p w14:paraId="12E73F83"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SodLeft_D_Stat</w:t>
            </w:r>
          </w:p>
          <w:p w14:paraId="4C7C3571"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SodRight_D_Stat</w:t>
            </w:r>
          </w:p>
        </w:tc>
        <w:tc>
          <w:tcPr>
            <w:tcW w:w="1710" w:type="dxa"/>
            <w:shd w:val="clear" w:color="auto" w:fill="auto"/>
          </w:tcPr>
          <w:p w14:paraId="4BA9FC99" w14:textId="6C7D0339" w:rsidR="0071265B" w:rsidRPr="00F806EE" w:rsidRDefault="0071265B" w:rsidP="00AF4BFB">
            <w:pPr>
              <w:rPr>
                <w:sz w:val="18"/>
                <w:szCs w:val="18"/>
                <w:lang w:val="en-GB"/>
              </w:rPr>
            </w:pPr>
            <w:r w:rsidRPr="00F806EE">
              <w:rPr>
                <w:sz w:val="18"/>
                <w:szCs w:val="18"/>
                <w:lang w:val="en-GB"/>
              </w:rPr>
              <w:t xml:space="preserve">GWM / </w:t>
            </w:r>
            <w:r w:rsidR="004D6954" w:rsidRPr="00F806EE">
              <w:rPr>
                <w:sz w:val="18"/>
                <w:szCs w:val="18"/>
                <w:lang w:val="en-GB"/>
              </w:rPr>
              <w:t xml:space="preserve">ADAS </w:t>
            </w:r>
            <w:r w:rsidRPr="00F806EE">
              <w:rPr>
                <w:sz w:val="18"/>
                <w:szCs w:val="18"/>
                <w:lang w:val="en-GB"/>
              </w:rPr>
              <w:t>/I PC</w:t>
            </w:r>
          </w:p>
          <w:p w14:paraId="4E9EC493" w14:textId="77777777" w:rsidR="0071265B" w:rsidRPr="00F806EE" w:rsidRDefault="0071265B" w:rsidP="004D6954">
            <w:pPr>
              <w:rPr>
                <w:sz w:val="18"/>
                <w:szCs w:val="18"/>
                <w:lang w:val="en-GB"/>
              </w:rPr>
            </w:pPr>
          </w:p>
        </w:tc>
        <w:tc>
          <w:tcPr>
            <w:tcW w:w="2760" w:type="dxa"/>
            <w:shd w:val="clear" w:color="auto" w:fill="auto"/>
            <w:vAlign w:val="center"/>
          </w:tcPr>
          <w:p w14:paraId="2ECFA50D"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BLIS operation state. </w:t>
            </w:r>
          </w:p>
        </w:tc>
        <w:tc>
          <w:tcPr>
            <w:tcW w:w="660" w:type="dxa"/>
            <w:shd w:val="clear" w:color="auto" w:fill="auto"/>
          </w:tcPr>
          <w:p w14:paraId="6EFBA4D5" w14:textId="77777777" w:rsidR="00055A59" w:rsidRPr="00F806EE" w:rsidRDefault="00055A59" w:rsidP="00AF4BFB">
            <w:pPr>
              <w:rPr>
                <w:sz w:val="18"/>
                <w:szCs w:val="18"/>
                <w:lang w:val="en-GB"/>
              </w:rPr>
            </w:pPr>
          </w:p>
        </w:tc>
        <w:tc>
          <w:tcPr>
            <w:tcW w:w="2926" w:type="dxa"/>
            <w:shd w:val="clear" w:color="auto" w:fill="auto"/>
          </w:tcPr>
          <w:p w14:paraId="46EF79A9" w14:textId="77777777" w:rsidR="00055A59" w:rsidRPr="00F806EE" w:rsidRDefault="00055A59" w:rsidP="00AF4BFB">
            <w:pPr>
              <w:rPr>
                <w:sz w:val="18"/>
                <w:szCs w:val="18"/>
                <w:lang w:val="en-GB"/>
              </w:rPr>
            </w:pPr>
            <w:r w:rsidRPr="00F806EE">
              <w:rPr>
                <w:sz w:val="18"/>
                <w:szCs w:val="18"/>
                <w:lang w:val="en-GB"/>
              </w:rPr>
              <w:t>0x0: Off</w:t>
            </w:r>
          </w:p>
          <w:p w14:paraId="6C1B3304" w14:textId="77777777" w:rsidR="00055A59" w:rsidRPr="00F806EE" w:rsidRDefault="00055A59" w:rsidP="00AF4BFB">
            <w:pPr>
              <w:rPr>
                <w:sz w:val="18"/>
                <w:szCs w:val="18"/>
                <w:lang w:val="en-GB"/>
              </w:rPr>
            </w:pPr>
            <w:r w:rsidRPr="00F806EE">
              <w:rPr>
                <w:sz w:val="18"/>
                <w:szCs w:val="18"/>
                <w:lang w:val="en-GB"/>
              </w:rPr>
              <w:t>0x1: Trailer_Tow_Off</w:t>
            </w:r>
          </w:p>
          <w:p w14:paraId="6A810C7F" w14:textId="77777777" w:rsidR="00055A59" w:rsidRPr="00F806EE" w:rsidRDefault="00055A59" w:rsidP="00AF4BFB">
            <w:pPr>
              <w:rPr>
                <w:sz w:val="18"/>
                <w:szCs w:val="18"/>
                <w:lang w:val="en-GB"/>
              </w:rPr>
            </w:pPr>
            <w:r w:rsidRPr="00F806EE">
              <w:rPr>
                <w:sz w:val="18"/>
                <w:szCs w:val="18"/>
                <w:lang w:val="en-GB"/>
              </w:rPr>
              <w:t>0x2: On</w:t>
            </w:r>
          </w:p>
          <w:p w14:paraId="73C9617D" w14:textId="77777777" w:rsidR="00055A59" w:rsidRPr="00F806EE" w:rsidRDefault="00055A59" w:rsidP="00AF4BFB">
            <w:pPr>
              <w:rPr>
                <w:sz w:val="18"/>
                <w:szCs w:val="18"/>
                <w:lang w:val="en-GB"/>
              </w:rPr>
            </w:pPr>
            <w:r w:rsidRPr="00F806EE">
              <w:rPr>
                <w:sz w:val="18"/>
                <w:szCs w:val="18"/>
                <w:lang w:val="en-GB"/>
              </w:rPr>
              <w:t>0x3: Disabled</w:t>
            </w:r>
          </w:p>
        </w:tc>
        <w:tc>
          <w:tcPr>
            <w:tcW w:w="810" w:type="dxa"/>
            <w:shd w:val="clear" w:color="auto" w:fill="auto"/>
          </w:tcPr>
          <w:p w14:paraId="0FADF432" w14:textId="77777777" w:rsidR="00055A59" w:rsidRPr="00F806EE" w:rsidRDefault="00055A59" w:rsidP="00AF4BFB">
            <w:pPr>
              <w:rPr>
                <w:sz w:val="18"/>
                <w:szCs w:val="18"/>
                <w:lang w:val="en-GB"/>
              </w:rPr>
            </w:pPr>
            <w:r w:rsidRPr="00F806EE">
              <w:rPr>
                <w:sz w:val="18"/>
                <w:szCs w:val="18"/>
                <w:lang w:val="en-GB"/>
              </w:rPr>
              <w:t>BLIS</w:t>
            </w:r>
          </w:p>
        </w:tc>
      </w:tr>
      <w:tr w:rsidR="00055A59" w:rsidRPr="00F806EE" w14:paraId="77BD1FD4" w14:textId="77777777" w:rsidTr="000C34DD">
        <w:tc>
          <w:tcPr>
            <w:tcW w:w="2178" w:type="dxa"/>
            <w:shd w:val="clear" w:color="auto" w:fill="auto"/>
            <w:vAlign w:val="center"/>
          </w:tcPr>
          <w:p w14:paraId="119E42B5"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SodSnsLeft_D_Stat</w:t>
            </w:r>
          </w:p>
          <w:p w14:paraId="7F71CF19"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SodSnsRight_D_Stat</w:t>
            </w:r>
          </w:p>
        </w:tc>
        <w:tc>
          <w:tcPr>
            <w:tcW w:w="1710" w:type="dxa"/>
            <w:shd w:val="clear" w:color="auto" w:fill="auto"/>
          </w:tcPr>
          <w:p w14:paraId="31AFE23C" w14:textId="19055902" w:rsidR="00DA3BDA" w:rsidRPr="00F806EE" w:rsidRDefault="00DA3BDA" w:rsidP="00DA3BDA">
            <w:pPr>
              <w:rPr>
                <w:sz w:val="18"/>
                <w:szCs w:val="18"/>
                <w:lang w:val="en-GB"/>
              </w:rPr>
            </w:pPr>
            <w:r w:rsidRPr="00F806EE">
              <w:rPr>
                <w:sz w:val="18"/>
                <w:szCs w:val="18"/>
                <w:lang w:val="en-GB"/>
              </w:rPr>
              <w:t xml:space="preserve">DDM/GWM/PDM/ </w:t>
            </w:r>
            <w:r w:rsidR="004D6954" w:rsidRPr="00F806EE">
              <w:rPr>
                <w:sz w:val="18"/>
                <w:szCs w:val="18"/>
                <w:lang w:val="en-GB"/>
              </w:rPr>
              <w:t xml:space="preserve">ADAS </w:t>
            </w:r>
            <w:r w:rsidRPr="00F806EE">
              <w:rPr>
                <w:sz w:val="18"/>
                <w:szCs w:val="18"/>
                <w:lang w:val="en-GB"/>
              </w:rPr>
              <w:t>/IPC</w:t>
            </w:r>
          </w:p>
          <w:p w14:paraId="4C22FEDF" w14:textId="740F0EAB" w:rsidR="00055A59" w:rsidRPr="00F806EE" w:rsidRDefault="00055A59" w:rsidP="004D6954">
            <w:pPr>
              <w:rPr>
                <w:sz w:val="18"/>
                <w:szCs w:val="18"/>
                <w:lang w:val="en-GB"/>
              </w:rPr>
            </w:pPr>
          </w:p>
        </w:tc>
        <w:tc>
          <w:tcPr>
            <w:tcW w:w="2760" w:type="dxa"/>
            <w:shd w:val="clear" w:color="auto" w:fill="auto"/>
            <w:vAlign w:val="center"/>
          </w:tcPr>
          <w:p w14:paraId="75989689"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BLIS status. </w:t>
            </w:r>
          </w:p>
        </w:tc>
        <w:tc>
          <w:tcPr>
            <w:tcW w:w="660" w:type="dxa"/>
            <w:shd w:val="clear" w:color="auto" w:fill="auto"/>
          </w:tcPr>
          <w:p w14:paraId="79D40AB0" w14:textId="77777777" w:rsidR="00055A59" w:rsidRPr="00F806EE" w:rsidRDefault="00055A59" w:rsidP="00AF4BFB">
            <w:pPr>
              <w:rPr>
                <w:sz w:val="18"/>
                <w:szCs w:val="18"/>
                <w:lang w:val="en-GB"/>
              </w:rPr>
            </w:pPr>
          </w:p>
        </w:tc>
        <w:tc>
          <w:tcPr>
            <w:tcW w:w="2926" w:type="dxa"/>
            <w:shd w:val="clear" w:color="auto" w:fill="auto"/>
          </w:tcPr>
          <w:p w14:paraId="56AB0AFB" w14:textId="77777777" w:rsidR="00055A59" w:rsidRPr="00F806EE" w:rsidRDefault="00055A59" w:rsidP="00AF4BFB">
            <w:pPr>
              <w:rPr>
                <w:sz w:val="18"/>
                <w:szCs w:val="18"/>
                <w:lang w:val="en-GB"/>
              </w:rPr>
            </w:pPr>
            <w:r w:rsidRPr="00F806EE">
              <w:rPr>
                <w:sz w:val="18"/>
                <w:szCs w:val="18"/>
                <w:lang w:val="en-GB"/>
              </w:rPr>
              <w:t>0x0: Clear</w:t>
            </w:r>
          </w:p>
          <w:p w14:paraId="7AD12190" w14:textId="77777777" w:rsidR="00055A59" w:rsidRPr="00F806EE" w:rsidRDefault="00055A59" w:rsidP="00AF4BFB">
            <w:pPr>
              <w:rPr>
                <w:sz w:val="18"/>
                <w:szCs w:val="18"/>
                <w:lang w:val="en-GB"/>
              </w:rPr>
            </w:pPr>
            <w:r w:rsidRPr="00F806EE">
              <w:rPr>
                <w:sz w:val="18"/>
                <w:szCs w:val="18"/>
                <w:lang w:val="en-GB"/>
              </w:rPr>
              <w:t>0x1: Blocked</w:t>
            </w:r>
          </w:p>
          <w:p w14:paraId="44017E1C" w14:textId="77777777" w:rsidR="00055A59" w:rsidRPr="00F806EE" w:rsidRDefault="00055A59" w:rsidP="00AF4BFB">
            <w:pPr>
              <w:rPr>
                <w:sz w:val="18"/>
                <w:szCs w:val="18"/>
                <w:lang w:val="en-GB"/>
              </w:rPr>
            </w:pPr>
            <w:r w:rsidRPr="00F806EE">
              <w:rPr>
                <w:sz w:val="18"/>
                <w:szCs w:val="18"/>
                <w:lang w:val="en-GB"/>
              </w:rPr>
              <w:t>0x2: System_Failure</w:t>
            </w:r>
          </w:p>
        </w:tc>
        <w:tc>
          <w:tcPr>
            <w:tcW w:w="810" w:type="dxa"/>
            <w:shd w:val="clear" w:color="auto" w:fill="auto"/>
          </w:tcPr>
          <w:p w14:paraId="084FC820" w14:textId="77777777" w:rsidR="00055A59" w:rsidRPr="00F806EE" w:rsidRDefault="00055A59" w:rsidP="00AF4BFB">
            <w:pPr>
              <w:rPr>
                <w:sz w:val="18"/>
                <w:szCs w:val="18"/>
                <w:lang w:val="en-GB"/>
              </w:rPr>
            </w:pPr>
            <w:r w:rsidRPr="00F806EE">
              <w:rPr>
                <w:sz w:val="18"/>
                <w:szCs w:val="18"/>
                <w:lang w:val="en-GB"/>
              </w:rPr>
              <w:t>BLIS</w:t>
            </w:r>
          </w:p>
        </w:tc>
      </w:tr>
      <w:tr w:rsidR="00055A59" w:rsidRPr="00F806EE" w14:paraId="054284E3" w14:textId="77777777" w:rsidTr="000C34DD">
        <w:tc>
          <w:tcPr>
            <w:tcW w:w="2178" w:type="dxa"/>
            <w:shd w:val="clear" w:color="auto" w:fill="auto"/>
            <w:vAlign w:val="center"/>
          </w:tcPr>
          <w:p w14:paraId="64EE52F7"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CtaSnsLeft_D_Stat</w:t>
            </w:r>
          </w:p>
          <w:p w14:paraId="25F1CB50"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CtaSnsRight_D_Stat</w:t>
            </w:r>
          </w:p>
        </w:tc>
        <w:tc>
          <w:tcPr>
            <w:tcW w:w="1710" w:type="dxa"/>
            <w:shd w:val="clear" w:color="auto" w:fill="auto"/>
          </w:tcPr>
          <w:p w14:paraId="265FBE75" w14:textId="77777777" w:rsidR="00DE5839" w:rsidRPr="00F806EE" w:rsidRDefault="00DE5839" w:rsidP="00AF4BFB">
            <w:pPr>
              <w:rPr>
                <w:sz w:val="18"/>
                <w:szCs w:val="18"/>
                <w:lang w:val="en-GB"/>
              </w:rPr>
            </w:pPr>
            <w:r w:rsidRPr="00F806EE">
              <w:rPr>
                <w:sz w:val="18"/>
                <w:szCs w:val="18"/>
                <w:lang w:val="en-GB"/>
              </w:rPr>
              <w:t>GWM/ SODR /IPC</w:t>
            </w:r>
          </w:p>
          <w:p w14:paraId="474867B3" w14:textId="77777777" w:rsidR="00DE5839" w:rsidRPr="00F806EE" w:rsidRDefault="00DE5839" w:rsidP="00DE5839">
            <w:pPr>
              <w:rPr>
                <w:sz w:val="18"/>
                <w:szCs w:val="18"/>
                <w:lang w:val="en-GB"/>
              </w:rPr>
            </w:pPr>
          </w:p>
          <w:p w14:paraId="48118006" w14:textId="6F48649A" w:rsidR="00055A59" w:rsidRPr="00F806EE" w:rsidRDefault="00DE5839" w:rsidP="00AF4BFB">
            <w:pPr>
              <w:rPr>
                <w:sz w:val="18"/>
                <w:szCs w:val="18"/>
                <w:lang w:val="en-GB"/>
              </w:rPr>
            </w:pPr>
            <w:r w:rsidRPr="00F806EE">
              <w:rPr>
                <w:sz w:val="18"/>
                <w:szCs w:val="18"/>
                <w:lang w:val="en-GB"/>
              </w:rPr>
              <w:t>GWM/ SODL /IPC</w:t>
            </w:r>
          </w:p>
        </w:tc>
        <w:tc>
          <w:tcPr>
            <w:tcW w:w="2760" w:type="dxa"/>
            <w:shd w:val="clear" w:color="auto" w:fill="auto"/>
            <w:vAlign w:val="center"/>
          </w:tcPr>
          <w:p w14:paraId="6269365A"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CTA status. </w:t>
            </w:r>
          </w:p>
        </w:tc>
        <w:tc>
          <w:tcPr>
            <w:tcW w:w="660" w:type="dxa"/>
            <w:shd w:val="clear" w:color="auto" w:fill="auto"/>
          </w:tcPr>
          <w:p w14:paraId="7957022B" w14:textId="77777777" w:rsidR="00055A59" w:rsidRPr="00F806EE" w:rsidRDefault="00055A59" w:rsidP="00AF4BFB">
            <w:pPr>
              <w:rPr>
                <w:sz w:val="18"/>
                <w:szCs w:val="18"/>
                <w:lang w:val="en-GB"/>
              </w:rPr>
            </w:pPr>
          </w:p>
        </w:tc>
        <w:tc>
          <w:tcPr>
            <w:tcW w:w="2926" w:type="dxa"/>
            <w:shd w:val="clear" w:color="auto" w:fill="auto"/>
          </w:tcPr>
          <w:p w14:paraId="19FB25E8" w14:textId="77777777" w:rsidR="00055A59" w:rsidRPr="00F806EE" w:rsidRDefault="00055A59" w:rsidP="00AF4BFB">
            <w:pPr>
              <w:rPr>
                <w:sz w:val="18"/>
                <w:szCs w:val="18"/>
                <w:lang w:val="en-GB"/>
              </w:rPr>
            </w:pPr>
            <w:r w:rsidRPr="00F806EE">
              <w:rPr>
                <w:sz w:val="18"/>
                <w:szCs w:val="18"/>
                <w:lang w:val="en-GB"/>
              </w:rPr>
              <w:t>0x0: Clear</w:t>
            </w:r>
          </w:p>
          <w:p w14:paraId="52E9F98A" w14:textId="77777777" w:rsidR="00055A59" w:rsidRPr="00F806EE" w:rsidRDefault="00055A59" w:rsidP="00AF4BFB">
            <w:pPr>
              <w:rPr>
                <w:sz w:val="18"/>
                <w:szCs w:val="18"/>
                <w:lang w:val="en-GB"/>
              </w:rPr>
            </w:pPr>
            <w:r w:rsidRPr="00F806EE">
              <w:rPr>
                <w:sz w:val="18"/>
                <w:szCs w:val="18"/>
                <w:lang w:val="en-GB"/>
              </w:rPr>
              <w:t>0x1: Blocked</w:t>
            </w:r>
          </w:p>
          <w:p w14:paraId="75170F2D" w14:textId="77777777" w:rsidR="00055A59" w:rsidRPr="00F806EE" w:rsidRDefault="00055A59" w:rsidP="00AF4BFB">
            <w:pPr>
              <w:rPr>
                <w:sz w:val="18"/>
                <w:szCs w:val="18"/>
                <w:lang w:val="en-GB"/>
              </w:rPr>
            </w:pPr>
            <w:r w:rsidRPr="00F806EE">
              <w:rPr>
                <w:sz w:val="18"/>
                <w:szCs w:val="18"/>
                <w:lang w:val="en-GB"/>
              </w:rPr>
              <w:t>0x2: System_Failure</w:t>
            </w:r>
          </w:p>
        </w:tc>
        <w:tc>
          <w:tcPr>
            <w:tcW w:w="810" w:type="dxa"/>
            <w:shd w:val="clear" w:color="auto" w:fill="auto"/>
          </w:tcPr>
          <w:p w14:paraId="10AE2EB5" w14:textId="77777777" w:rsidR="00055A59" w:rsidRPr="00F806EE" w:rsidRDefault="00055A59" w:rsidP="00AF4BFB">
            <w:pPr>
              <w:rPr>
                <w:sz w:val="18"/>
                <w:szCs w:val="18"/>
                <w:lang w:val="en-GB"/>
              </w:rPr>
            </w:pPr>
            <w:r w:rsidRPr="00F806EE">
              <w:rPr>
                <w:sz w:val="18"/>
                <w:szCs w:val="18"/>
                <w:lang w:val="en-GB"/>
              </w:rPr>
              <w:t>CTA</w:t>
            </w:r>
          </w:p>
        </w:tc>
      </w:tr>
      <w:tr w:rsidR="00055A59" w:rsidRPr="00F806EE" w14:paraId="6AE5FD17" w14:textId="77777777" w:rsidTr="000C34DD">
        <w:tc>
          <w:tcPr>
            <w:tcW w:w="2178" w:type="dxa"/>
            <w:shd w:val="clear" w:color="auto" w:fill="auto"/>
            <w:vAlign w:val="center"/>
          </w:tcPr>
          <w:p w14:paraId="2473DD8B"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CtaLeft_D_Stat</w:t>
            </w:r>
          </w:p>
          <w:p w14:paraId="0C06D5FF"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CtaRight_D_Stat</w:t>
            </w:r>
          </w:p>
        </w:tc>
        <w:tc>
          <w:tcPr>
            <w:tcW w:w="1710" w:type="dxa"/>
            <w:shd w:val="clear" w:color="auto" w:fill="auto"/>
          </w:tcPr>
          <w:p w14:paraId="74C18DE1" w14:textId="4840487C" w:rsidR="005C3EEF" w:rsidRPr="00F806EE" w:rsidRDefault="005C3EEF" w:rsidP="00AF4BFB">
            <w:pPr>
              <w:rPr>
                <w:sz w:val="18"/>
                <w:szCs w:val="18"/>
                <w:lang w:val="en-GB"/>
              </w:rPr>
            </w:pPr>
            <w:r w:rsidRPr="00F806EE">
              <w:rPr>
                <w:sz w:val="18"/>
                <w:szCs w:val="18"/>
                <w:lang w:val="en-GB"/>
              </w:rPr>
              <w:t>GWM   SODR</w:t>
            </w:r>
            <w:r w:rsidR="00544ED8" w:rsidRPr="00F806EE">
              <w:rPr>
                <w:sz w:val="18"/>
                <w:szCs w:val="18"/>
                <w:lang w:val="en-GB"/>
              </w:rPr>
              <w:t xml:space="preserve">  IPC</w:t>
            </w:r>
          </w:p>
          <w:p w14:paraId="2B56427A" w14:textId="77777777" w:rsidR="005C3EEF" w:rsidRPr="00F806EE" w:rsidRDefault="005C3EEF" w:rsidP="00AF4BFB">
            <w:pPr>
              <w:rPr>
                <w:sz w:val="18"/>
                <w:szCs w:val="18"/>
                <w:lang w:val="en-GB"/>
              </w:rPr>
            </w:pPr>
          </w:p>
          <w:p w14:paraId="7D4C4976" w14:textId="2557E337" w:rsidR="00055A59" w:rsidRPr="00F806EE" w:rsidRDefault="005C3EEF" w:rsidP="00AF4BFB">
            <w:pPr>
              <w:rPr>
                <w:sz w:val="18"/>
                <w:szCs w:val="18"/>
                <w:lang w:val="en-GB"/>
              </w:rPr>
            </w:pPr>
            <w:r w:rsidRPr="00F806EE">
              <w:rPr>
                <w:sz w:val="18"/>
                <w:szCs w:val="18"/>
                <w:lang w:val="en-GB"/>
              </w:rPr>
              <w:t>GWM   SODL</w:t>
            </w:r>
            <w:r w:rsidR="00544ED8" w:rsidRPr="00F806EE">
              <w:rPr>
                <w:sz w:val="18"/>
                <w:szCs w:val="18"/>
                <w:lang w:val="en-GB"/>
              </w:rPr>
              <w:t xml:space="preserve"> IPC</w:t>
            </w:r>
          </w:p>
        </w:tc>
        <w:tc>
          <w:tcPr>
            <w:tcW w:w="2760" w:type="dxa"/>
            <w:shd w:val="clear" w:color="auto" w:fill="auto"/>
            <w:vAlign w:val="center"/>
          </w:tcPr>
          <w:p w14:paraId="72AB2C0D"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 operation state.</w:t>
            </w:r>
          </w:p>
        </w:tc>
        <w:tc>
          <w:tcPr>
            <w:tcW w:w="660" w:type="dxa"/>
            <w:shd w:val="clear" w:color="auto" w:fill="auto"/>
          </w:tcPr>
          <w:p w14:paraId="2BC5D60D" w14:textId="77777777" w:rsidR="00055A59" w:rsidRPr="00F806EE" w:rsidRDefault="00055A59" w:rsidP="00AF4BFB">
            <w:pPr>
              <w:rPr>
                <w:sz w:val="18"/>
                <w:szCs w:val="18"/>
                <w:lang w:val="en-GB"/>
              </w:rPr>
            </w:pPr>
          </w:p>
        </w:tc>
        <w:tc>
          <w:tcPr>
            <w:tcW w:w="2926" w:type="dxa"/>
            <w:shd w:val="clear" w:color="auto" w:fill="auto"/>
            <w:vAlign w:val="center"/>
          </w:tcPr>
          <w:p w14:paraId="5FB176C7" w14:textId="77777777" w:rsidR="00055A59" w:rsidRPr="00F806EE" w:rsidRDefault="00055A59" w:rsidP="00AF4BFB">
            <w:pPr>
              <w:rPr>
                <w:sz w:val="18"/>
                <w:szCs w:val="18"/>
                <w:lang w:val="en-GB"/>
              </w:rPr>
            </w:pPr>
            <w:r w:rsidRPr="00F806EE">
              <w:rPr>
                <w:sz w:val="18"/>
                <w:szCs w:val="18"/>
                <w:lang w:val="en-GB"/>
              </w:rPr>
              <w:t>0x0: Off</w:t>
            </w:r>
          </w:p>
          <w:p w14:paraId="3626AA21" w14:textId="77777777" w:rsidR="00055A59" w:rsidRPr="00F806EE" w:rsidRDefault="00055A59" w:rsidP="00AF4BFB">
            <w:pPr>
              <w:rPr>
                <w:sz w:val="18"/>
                <w:szCs w:val="18"/>
                <w:lang w:val="en-GB"/>
              </w:rPr>
            </w:pPr>
            <w:r w:rsidRPr="00F806EE">
              <w:rPr>
                <w:sz w:val="18"/>
                <w:szCs w:val="18"/>
                <w:lang w:val="en-GB"/>
              </w:rPr>
              <w:t>0x1: Trailer_Tow_Off</w:t>
            </w:r>
          </w:p>
          <w:p w14:paraId="045974CE" w14:textId="77777777" w:rsidR="00055A59" w:rsidRPr="00F806EE" w:rsidRDefault="00055A59" w:rsidP="00AF4BFB">
            <w:pPr>
              <w:rPr>
                <w:sz w:val="18"/>
                <w:szCs w:val="18"/>
                <w:lang w:val="en-GB"/>
              </w:rPr>
            </w:pPr>
            <w:r w:rsidRPr="00F806EE">
              <w:rPr>
                <w:sz w:val="18"/>
                <w:szCs w:val="18"/>
                <w:lang w:val="en-GB"/>
              </w:rPr>
              <w:t>0x2: On</w:t>
            </w:r>
          </w:p>
          <w:p w14:paraId="76E2BAE1" w14:textId="77777777" w:rsidR="00055A59" w:rsidRPr="00F806EE" w:rsidRDefault="00055A59" w:rsidP="00AF4BFB">
            <w:pPr>
              <w:rPr>
                <w:b/>
                <w:sz w:val="18"/>
                <w:szCs w:val="18"/>
              </w:rPr>
            </w:pPr>
            <w:r w:rsidRPr="00F806EE">
              <w:rPr>
                <w:sz w:val="18"/>
                <w:szCs w:val="18"/>
                <w:lang w:val="en-GB"/>
              </w:rPr>
              <w:t>0x3: Disabled</w:t>
            </w:r>
          </w:p>
        </w:tc>
        <w:tc>
          <w:tcPr>
            <w:tcW w:w="810" w:type="dxa"/>
            <w:shd w:val="clear" w:color="auto" w:fill="auto"/>
          </w:tcPr>
          <w:p w14:paraId="732844D8" w14:textId="4ECA2D21" w:rsidR="00055A59" w:rsidRPr="00F806EE" w:rsidRDefault="000C34DD" w:rsidP="00AF4BFB">
            <w:pPr>
              <w:rPr>
                <w:sz w:val="18"/>
                <w:szCs w:val="18"/>
                <w:lang w:val="en-GB"/>
              </w:rPr>
            </w:pPr>
            <w:r w:rsidRPr="00F806EE">
              <w:rPr>
                <w:sz w:val="18"/>
                <w:szCs w:val="18"/>
                <w:lang w:val="en-GB"/>
              </w:rPr>
              <w:t>CTA</w:t>
            </w:r>
          </w:p>
        </w:tc>
      </w:tr>
      <w:tr w:rsidR="00055A59" w:rsidRPr="00F806EE" w14:paraId="22161C77" w14:textId="77777777" w:rsidTr="000C34DD">
        <w:tc>
          <w:tcPr>
            <w:tcW w:w="2178" w:type="dxa"/>
            <w:shd w:val="clear" w:color="auto" w:fill="auto"/>
            <w:vAlign w:val="center"/>
          </w:tcPr>
          <w:p w14:paraId="5B61F15B" w14:textId="77777777" w:rsidR="00055A59" w:rsidRPr="00F806EE" w:rsidRDefault="00055A59" w:rsidP="00AF4BFB">
            <w:pPr>
              <w:rPr>
                <w:sz w:val="18"/>
                <w:szCs w:val="18"/>
              </w:rPr>
            </w:pPr>
            <w:r w:rsidRPr="00F806EE">
              <w:rPr>
                <w:sz w:val="18"/>
                <w:szCs w:val="18"/>
              </w:rPr>
              <w:t>Side_Detect_L_Illum</w:t>
            </w:r>
          </w:p>
          <w:p w14:paraId="388F0C47" w14:textId="77777777" w:rsidR="00F93CD8" w:rsidRPr="00F806EE" w:rsidRDefault="00F93CD8" w:rsidP="00AF4BFB">
            <w:pPr>
              <w:rPr>
                <w:sz w:val="18"/>
                <w:szCs w:val="18"/>
              </w:rPr>
            </w:pPr>
          </w:p>
          <w:p w14:paraId="57750853" w14:textId="77777777" w:rsidR="00055A59" w:rsidRPr="00F806EE" w:rsidRDefault="00055A59" w:rsidP="00AF4BFB">
            <w:pPr>
              <w:rPr>
                <w:sz w:val="18"/>
                <w:szCs w:val="18"/>
              </w:rPr>
            </w:pPr>
            <w:r w:rsidRPr="00F806EE">
              <w:rPr>
                <w:sz w:val="18"/>
                <w:szCs w:val="18"/>
              </w:rPr>
              <w:t>Side_Detect_R_Illum</w:t>
            </w:r>
          </w:p>
        </w:tc>
        <w:tc>
          <w:tcPr>
            <w:tcW w:w="1710" w:type="dxa"/>
            <w:shd w:val="clear" w:color="auto" w:fill="auto"/>
          </w:tcPr>
          <w:p w14:paraId="6D3C5559" w14:textId="77777777" w:rsidR="00F93CD8" w:rsidRPr="00F806EE" w:rsidRDefault="00F93CD8" w:rsidP="00F93CD8">
            <w:pPr>
              <w:rPr>
                <w:sz w:val="18"/>
                <w:szCs w:val="18"/>
                <w:lang w:val="en-GB"/>
              </w:rPr>
            </w:pPr>
            <w:r w:rsidRPr="00F806EE">
              <w:rPr>
                <w:sz w:val="18"/>
                <w:szCs w:val="18"/>
                <w:lang w:val="en-GB"/>
              </w:rPr>
              <w:t>DDM /GWM/ PDM</w:t>
            </w:r>
          </w:p>
          <w:p w14:paraId="10B63154" w14:textId="77777777" w:rsidR="00F93CD8" w:rsidRPr="00F806EE" w:rsidRDefault="00F93CD8" w:rsidP="00F93CD8">
            <w:pPr>
              <w:rPr>
                <w:sz w:val="18"/>
                <w:szCs w:val="18"/>
                <w:lang w:val="en-GB"/>
              </w:rPr>
            </w:pPr>
          </w:p>
          <w:p w14:paraId="3FCD30F1" w14:textId="3800C5EF" w:rsidR="00055A59" w:rsidRPr="00F806EE" w:rsidRDefault="00F93CD8" w:rsidP="00AF4BFB">
            <w:pPr>
              <w:rPr>
                <w:sz w:val="18"/>
                <w:szCs w:val="18"/>
                <w:lang w:val="en-GB"/>
              </w:rPr>
            </w:pPr>
            <w:r w:rsidRPr="00F806EE">
              <w:rPr>
                <w:sz w:val="18"/>
                <w:szCs w:val="18"/>
                <w:lang w:val="en-GB"/>
              </w:rPr>
              <w:t>DDM /GWM/ PDM</w:t>
            </w:r>
          </w:p>
        </w:tc>
        <w:tc>
          <w:tcPr>
            <w:tcW w:w="2760" w:type="dxa"/>
            <w:shd w:val="clear" w:color="auto" w:fill="auto"/>
            <w:vAlign w:val="center"/>
          </w:tcPr>
          <w:p w14:paraId="3DDB70C2"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LED PWM value 0 to 100%. Sent to DZMs and/or indicates the hardwire PWM signal.</w:t>
            </w:r>
          </w:p>
        </w:tc>
        <w:tc>
          <w:tcPr>
            <w:tcW w:w="660" w:type="dxa"/>
            <w:shd w:val="clear" w:color="auto" w:fill="auto"/>
          </w:tcPr>
          <w:p w14:paraId="268188D6" w14:textId="77777777" w:rsidR="00055A59" w:rsidRPr="00F806EE" w:rsidRDefault="00055A59" w:rsidP="00AF4BFB">
            <w:pPr>
              <w:rPr>
                <w:sz w:val="18"/>
                <w:szCs w:val="18"/>
                <w:lang w:val="en-GB"/>
              </w:rPr>
            </w:pPr>
          </w:p>
        </w:tc>
        <w:tc>
          <w:tcPr>
            <w:tcW w:w="2926" w:type="dxa"/>
            <w:shd w:val="clear" w:color="auto" w:fill="auto"/>
          </w:tcPr>
          <w:p w14:paraId="526B42B9" w14:textId="77777777" w:rsidR="00055A59" w:rsidRPr="00F806EE" w:rsidRDefault="00055A59" w:rsidP="00AF4BFB">
            <w:pPr>
              <w:rPr>
                <w:sz w:val="18"/>
                <w:szCs w:val="18"/>
                <w:lang w:val="en-GB"/>
              </w:rPr>
            </w:pPr>
          </w:p>
        </w:tc>
        <w:tc>
          <w:tcPr>
            <w:tcW w:w="810" w:type="dxa"/>
            <w:shd w:val="clear" w:color="auto" w:fill="auto"/>
          </w:tcPr>
          <w:p w14:paraId="77EB89E5" w14:textId="7958FBBD" w:rsidR="00055A59" w:rsidRPr="00F806EE" w:rsidRDefault="000C34DD" w:rsidP="00AF4BFB">
            <w:pPr>
              <w:rPr>
                <w:sz w:val="18"/>
                <w:szCs w:val="18"/>
                <w:lang w:val="en-GB"/>
              </w:rPr>
            </w:pPr>
            <w:r w:rsidRPr="00F806EE">
              <w:rPr>
                <w:sz w:val="18"/>
                <w:szCs w:val="18"/>
                <w:lang w:val="en-GB"/>
              </w:rPr>
              <w:t>LED</w:t>
            </w:r>
          </w:p>
        </w:tc>
      </w:tr>
      <w:tr w:rsidR="00055A59" w:rsidRPr="00F806EE" w14:paraId="56DFE8A5" w14:textId="77777777" w:rsidTr="000C34DD">
        <w:tc>
          <w:tcPr>
            <w:tcW w:w="2178" w:type="dxa"/>
            <w:shd w:val="clear" w:color="auto" w:fill="auto"/>
            <w:vAlign w:val="center"/>
          </w:tcPr>
          <w:p w14:paraId="7A573451"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SodWarnLeft_Prd_Rq</w:t>
            </w:r>
          </w:p>
          <w:p w14:paraId="7E7EF3FE"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SodWarnRight_Prd_Rq</w:t>
            </w:r>
          </w:p>
        </w:tc>
        <w:tc>
          <w:tcPr>
            <w:tcW w:w="1710" w:type="dxa"/>
            <w:shd w:val="clear" w:color="auto" w:fill="auto"/>
          </w:tcPr>
          <w:p w14:paraId="2C8509BA" w14:textId="77777777" w:rsidR="006A22BA" w:rsidRPr="00F806EE" w:rsidRDefault="006A22BA" w:rsidP="00AF4BFB">
            <w:pPr>
              <w:rPr>
                <w:sz w:val="18"/>
                <w:szCs w:val="18"/>
                <w:lang w:val="en-GB"/>
              </w:rPr>
            </w:pPr>
            <w:r w:rsidRPr="00F806EE">
              <w:rPr>
                <w:sz w:val="18"/>
                <w:szCs w:val="18"/>
                <w:lang w:val="en-GB"/>
              </w:rPr>
              <w:t>DDM /GWM /PDM</w:t>
            </w:r>
          </w:p>
          <w:p w14:paraId="62C549DF" w14:textId="77777777" w:rsidR="006A22BA" w:rsidRPr="00F806EE" w:rsidRDefault="006A22BA" w:rsidP="00AF4BFB">
            <w:pPr>
              <w:rPr>
                <w:sz w:val="18"/>
                <w:szCs w:val="18"/>
                <w:lang w:val="en-GB"/>
              </w:rPr>
            </w:pPr>
          </w:p>
          <w:p w14:paraId="67635F1E" w14:textId="45AFEC05" w:rsidR="00055A59" w:rsidRPr="00F806EE" w:rsidRDefault="006A22BA" w:rsidP="00AF4BFB">
            <w:pPr>
              <w:rPr>
                <w:sz w:val="18"/>
                <w:szCs w:val="18"/>
                <w:lang w:val="en-GB"/>
              </w:rPr>
            </w:pPr>
            <w:r w:rsidRPr="00F806EE">
              <w:rPr>
                <w:sz w:val="18"/>
                <w:szCs w:val="18"/>
                <w:lang w:val="en-GB"/>
              </w:rPr>
              <w:t>DDM /GWM /PDM</w:t>
            </w:r>
          </w:p>
        </w:tc>
        <w:tc>
          <w:tcPr>
            <w:tcW w:w="2760" w:type="dxa"/>
            <w:shd w:val="clear" w:color="auto" w:fill="auto"/>
            <w:vAlign w:val="center"/>
          </w:tcPr>
          <w:p w14:paraId="6A44E7E0"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 xml:space="preserve">Secondary warning flash period sent to DZMs. </w:t>
            </w:r>
          </w:p>
        </w:tc>
        <w:tc>
          <w:tcPr>
            <w:tcW w:w="660" w:type="dxa"/>
            <w:shd w:val="clear" w:color="auto" w:fill="auto"/>
          </w:tcPr>
          <w:p w14:paraId="70805E61" w14:textId="77777777" w:rsidR="00055A59" w:rsidRPr="00F806EE" w:rsidRDefault="00055A59" w:rsidP="00AF4BFB">
            <w:pPr>
              <w:rPr>
                <w:sz w:val="18"/>
                <w:szCs w:val="18"/>
                <w:lang w:val="en-GB"/>
              </w:rPr>
            </w:pPr>
          </w:p>
        </w:tc>
        <w:tc>
          <w:tcPr>
            <w:tcW w:w="2926" w:type="dxa"/>
            <w:shd w:val="clear" w:color="auto" w:fill="auto"/>
          </w:tcPr>
          <w:p w14:paraId="07B19F8F" w14:textId="77777777" w:rsidR="00055A59" w:rsidRPr="00F806EE" w:rsidRDefault="00055A59" w:rsidP="00AF4BFB">
            <w:pPr>
              <w:rPr>
                <w:sz w:val="18"/>
                <w:szCs w:val="18"/>
                <w:lang w:val="en-GB"/>
              </w:rPr>
            </w:pPr>
          </w:p>
        </w:tc>
        <w:tc>
          <w:tcPr>
            <w:tcW w:w="810" w:type="dxa"/>
            <w:shd w:val="clear" w:color="auto" w:fill="auto"/>
          </w:tcPr>
          <w:p w14:paraId="4442EF37" w14:textId="77777777" w:rsidR="00055A59" w:rsidRPr="00F806EE" w:rsidRDefault="00055A59" w:rsidP="00AF4BFB">
            <w:pPr>
              <w:rPr>
                <w:sz w:val="18"/>
                <w:szCs w:val="18"/>
                <w:lang w:val="en-GB"/>
              </w:rPr>
            </w:pPr>
          </w:p>
        </w:tc>
      </w:tr>
      <w:tr w:rsidR="00055A59" w:rsidRPr="00F806EE" w14:paraId="6935F8B4" w14:textId="77777777" w:rsidTr="000C34DD">
        <w:tc>
          <w:tcPr>
            <w:tcW w:w="2178" w:type="dxa"/>
            <w:shd w:val="clear" w:color="auto" w:fill="auto"/>
            <w:vAlign w:val="center"/>
          </w:tcPr>
          <w:p w14:paraId="5257B3D7" w14:textId="77777777" w:rsidR="00055A59" w:rsidRPr="00F806EE" w:rsidRDefault="00055A59" w:rsidP="00AF4BFB">
            <w:pPr>
              <w:pStyle w:val="SpecHdng11"/>
              <w:widowControl w:val="0"/>
              <w:numPr>
                <w:ilvl w:val="0"/>
                <w:numId w:val="0"/>
              </w:numPr>
              <w:tabs>
                <w:tab w:val="left" w:pos="720"/>
              </w:tabs>
              <w:rPr>
                <w:rFonts w:ascii="Times New Roman" w:hAnsi="Times New Roman"/>
                <w:b w:val="0"/>
                <w:sz w:val="18"/>
                <w:szCs w:val="18"/>
              </w:rPr>
            </w:pPr>
            <w:r w:rsidRPr="00F806EE">
              <w:rPr>
                <w:rFonts w:ascii="Times New Roman" w:hAnsi="Times New Roman"/>
                <w:b w:val="0"/>
                <w:sz w:val="18"/>
                <w:szCs w:val="18"/>
              </w:rPr>
              <w:t>BttLeft_D_Stat</w:t>
            </w:r>
          </w:p>
          <w:p w14:paraId="099B24C9" w14:textId="77777777" w:rsidR="00055A59" w:rsidRPr="00F806EE" w:rsidRDefault="00055A59" w:rsidP="00AF4BFB">
            <w:pPr>
              <w:pStyle w:val="SpecHdng11"/>
              <w:widowControl w:val="0"/>
              <w:numPr>
                <w:ilvl w:val="0"/>
                <w:numId w:val="0"/>
              </w:numPr>
              <w:tabs>
                <w:tab w:val="left" w:pos="720"/>
              </w:tabs>
              <w:rPr>
                <w:rFonts w:ascii="Times New Roman" w:hAnsi="Times New Roman"/>
                <w:b w:val="0"/>
                <w:sz w:val="18"/>
                <w:szCs w:val="18"/>
              </w:rPr>
            </w:pPr>
            <w:r w:rsidRPr="00F806EE">
              <w:rPr>
                <w:rFonts w:ascii="Times New Roman" w:hAnsi="Times New Roman"/>
                <w:b w:val="0"/>
                <w:sz w:val="18"/>
                <w:szCs w:val="18"/>
              </w:rPr>
              <w:t>BttRight_D_Stat</w:t>
            </w:r>
          </w:p>
        </w:tc>
        <w:tc>
          <w:tcPr>
            <w:tcW w:w="1710" w:type="dxa"/>
            <w:shd w:val="clear" w:color="auto" w:fill="auto"/>
          </w:tcPr>
          <w:p w14:paraId="07A8C5AB" w14:textId="77777777" w:rsidR="00AD5870" w:rsidRPr="00F806EE" w:rsidRDefault="00AD5870" w:rsidP="00AF4BFB">
            <w:pPr>
              <w:rPr>
                <w:sz w:val="18"/>
                <w:szCs w:val="18"/>
                <w:lang w:val="en-GB"/>
              </w:rPr>
            </w:pPr>
          </w:p>
          <w:p w14:paraId="3DC9109C" w14:textId="77777777" w:rsidR="00AD5870" w:rsidRPr="00F806EE" w:rsidRDefault="00AD5870" w:rsidP="00AF4BFB">
            <w:pPr>
              <w:rPr>
                <w:sz w:val="18"/>
                <w:szCs w:val="18"/>
                <w:lang w:val="en-GB"/>
              </w:rPr>
            </w:pPr>
          </w:p>
          <w:p w14:paraId="3154D8B4" w14:textId="70B3D396" w:rsidR="00AD5870" w:rsidRPr="00F806EE" w:rsidRDefault="00AD5870" w:rsidP="00AF4BFB">
            <w:pPr>
              <w:rPr>
                <w:sz w:val="18"/>
                <w:szCs w:val="18"/>
                <w:lang w:val="en-GB"/>
              </w:rPr>
            </w:pPr>
            <w:r w:rsidRPr="00F806EE">
              <w:rPr>
                <w:sz w:val="18"/>
                <w:szCs w:val="18"/>
                <w:lang w:val="en-GB"/>
              </w:rPr>
              <w:t>GWM   SODR</w:t>
            </w:r>
          </w:p>
          <w:p w14:paraId="6823118B" w14:textId="77777777" w:rsidR="00AD5870" w:rsidRPr="00F806EE" w:rsidRDefault="00AD5870" w:rsidP="00AF4BFB">
            <w:pPr>
              <w:rPr>
                <w:sz w:val="18"/>
                <w:szCs w:val="18"/>
                <w:lang w:val="en-GB"/>
              </w:rPr>
            </w:pPr>
          </w:p>
          <w:p w14:paraId="1FDEF928" w14:textId="03EBC9C9" w:rsidR="00055A59" w:rsidRPr="00F806EE" w:rsidRDefault="00AD5870" w:rsidP="00AF4BFB">
            <w:pPr>
              <w:rPr>
                <w:sz w:val="18"/>
                <w:szCs w:val="18"/>
                <w:lang w:val="en-GB"/>
              </w:rPr>
            </w:pPr>
            <w:r w:rsidRPr="00F806EE">
              <w:rPr>
                <w:sz w:val="18"/>
                <w:szCs w:val="18"/>
                <w:lang w:val="en-GB"/>
              </w:rPr>
              <w:t>GWM   SODL</w:t>
            </w:r>
          </w:p>
        </w:tc>
        <w:tc>
          <w:tcPr>
            <w:tcW w:w="2760" w:type="dxa"/>
            <w:shd w:val="clear" w:color="auto" w:fill="auto"/>
            <w:vAlign w:val="center"/>
          </w:tcPr>
          <w:p w14:paraId="4809279B"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BTT state of operation</w:t>
            </w:r>
          </w:p>
        </w:tc>
        <w:tc>
          <w:tcPr>
            <w:tcW w:w="660" w:type="dxa"/>
            <w:shd w:val="clear" w:color="auto" w:fill="auto"/>
          </w:tcPr>
          <w:p w14:paraId="2241485E" w14:textId="77777777" w:rsidR="00055A59" w:rsidRPr="00F806EE" w:rsidRDefault="00055A59" w:rsidP="00AF4BFB">
            <w:pPr>
              <w:rPr>
                <w:sz w:val="18"/>
                <w:szCs w:val="18"/>
                <w:lang w:val="en-GB"/>
              </w:rPr>
            </w:pPr>
          </w:p>
        </w:tc>
        <w:tc>
          <w:tcPr>
            <w:tcW w:w="2926" w:type="dxa"/>
            <w:shd w:val="clear" w:color="auto" w:fill="auto"/>
          </w:tcPr>
          <w:p w14:paraId="3D81F692" w14:textId="77777777" w:rsidR="00055A59" w:rsidRPr="00F806EE" w:rsidRDefault="00055A59" w:rsidP="00AF4BFB">
            <w:pPr>
              <w:rPr>
                <w:sz w:val="18"/>
                <w:szCs w:val="18"/>
                <w:lang w:val="en-GB"/>
              </w:rPr>
            </w:pPr>
            <w:r w:rsidRPr="00F806EE">
              <w:rPr>
                <w:sz w:val="18"/>
                <w:szCs w:val="18"/>
                <w:lang w:val="en-GB"/>
              </w:rPr>
              <w:t>0x0:  NotDetermined</w:t>
            </w:r>
          </w:p>
          <w:p w14:paraId="3DDD1043" w14:textId="77777777" w:rsidR="00055A59" w:rsidRPr="00F806EE" w:rsidRDefault="00055A59" w:rsidP="00AF4BFB">
            <w:pPr>
              <w:rPr>
                <w:sz w:val="18"/>
                <w:szCs w:val="18"/>
                <w:lang w:val="en-GB"/>
              </w:rPr>
            </w:pPr>
            <w:r w:rsidRPr="00F806EE">
              <w:rPr>
                <w:sz w:val="18"/>
                <w:szCs w:val="18"/>
                <w:lang w:val="en-GB"/>
              </w:rPr>
              <w:t>0x1:  Connected</w:t>
            </w:r>
          </w:p>
          <w:p w14:paraId="64C5B048" w14:textId="77777777" w:rsidR="00055A59" w:rsidRPr="00F806EE" w:rsidRDefault="00055A59" w:rsidP="00AF4BFB">
            <w:pPr>
              <w:rPr>
                <w:sz w:val="18"/>
                <w:szCs w:val="18"/>
                <w:lang w:val="en-GB"/>
              </w:rPr>
            </w:pPr>
            <w:r w:rsidRPr="00F806EE">
              <w:rPr>
                <w:sz w:val="18"/>
                <w:szCs w:val="18"/>
                <w:lang w:val="en-GB"/>
              </w:rPr>
              <w:t>0x2:  Pending</w:t>
            </w:r>
          </w:p>
          <w:p w14:paraId="0F08A11C" w14:textId="77777777" w:rsidR="00055A59" w:rsidRPr="00F806EE" w:rsidRDefault="00055A59" w:rsidP="00AF4BFB">
            <w:pPr>
              <w:rPr>
                <w:sz w:val="18"/>
                <w:szCs w:val="18"/>
                <w:lang w:val="en-GB"/>
              </w:rPr>
            </w:pPr>
            <w:r w:rsidRPr="00F806EE">
              <w:rPr>
                <w:sz w:val="18"/>
                <w:szCs w:val="18"/>
                <w:lang w:val="en-GB"/>
              </w:rPr>
              <w:t>0x3:  NotConnected</w:t>
            </w:r>
          </w:p>
          <w:p w14:paraId="591978AD" w14:textId="77777777" w:rsidR="00055A59" w:rsidRPr="00F806EE" w:rsidRDefault="00055A59" w:rsidP="00AF4BFB">
            <w:pPr>
              <w:rPr>
                <w:sz w:val="18"/>
                <w:szCs w:val="18"/>
                <w:lang w:val="en-GB"/>
              </w:rPr>
            </w:pPr>
            <w:r w:rsidRPr="00F806EE">
              <w:rPr>
                <w:sz w:val="18"/>
                <w:szCs w:val="18"/>
                <w:lang w:val="en-GB"/>
              </w:rPr>
              <w:t>0x4:  OffTemp</w:t>
            </w:r>
          </w:p>
          <w:p w14:paraId="413765F4" w14:textId="77777777" w:rsidR="00055A59" w:rsidRPr="00F806EE" w:rsidRDefault="00055A59" w:rsidP="00AF4BFB">
            <w:pPr>
              <w:rPr>
                <w:sz w:val="18"/>
                <w:szCs w:val="18"/>
                <w:lang w:val="en-GB"/>
              </w:rPr>
            </w:pPr>
            <w:r w:rsidRPr="00F806EE">
              <w:rPr>
                <w:sz w:val="18"/>
                <w:szCs w:val="18"/>
                <w:lang w:val="en-GB"/>
              </w:rPr>
              <w:t>0x5:  Off</w:t>
            </w:r>
          </w:p>
          <w:p w14:paraId="054F2B12" w14:textId="77777777" w:rsidR="00055A59" w:rsidRPr="00F806EE" w:rsidRDefault="00055A59" w:rsidP="00AF4BFB">
            <w:pPr>
              <w:rPr>
                <w:sz w:val="18"/>
                <w:szCs w:val="18"/>
                <w:lang w:val="en-GB"/>
              </w:rPr>
            </w:pPr>
            <w:r w:rsidRPr="00F806EE">
              <w:rPr>
                <w:sz w:val="18"/>
                <w:szCs w:val="18"/>
                <w:lang w:val="en-GB"/>
              </w:rPr>
              <w:t>0x6:  Disabled</w:t>
            </w:r>
          </w:p>
        </w:tc>
        <w:tc>
          <w:tcPr>
            <w:tcW w:w="810" w:type="dxa"/>
            <w:shd w:val="clear" w:color="auto" w:fill="auto"/>
          </w:tcPr>
          <w:p w14:paraId="4933F475" w14:textId="77777777" w:rsidR="00055A59" w:rsidRPr="00F806EE" w:rsidRDefault="00055A59" w:rsidP="00AF4BFB">
            <w:pPr>
              <w:rPr>
                <w:sz w:val="18"/>
                <w:szCs w:val="18"/>
                <w:lang w:val="en-GB"/>
              </w:rPr>
            </w:pPr>
            <w:r w:rsidRPr="00F806EE">
              <w:rPr>
                <w:sz w:val="18"/>
                <w:szCs w:val="18"/>
                <w:lang w:val="en-GB"/>
              </w:rPr>
              <w:t>BTT</w:t>
            </w:r>
          </w:p>
        </w:tc>
      </w:tr>
      <w:tr w:rsidR="00055A59" w:rsidRPr="00F806EE" w14:paraId="4A077654" w14:textId="77777777" w:rsidTr="000C34DD">
        <w:tc>
          <w:tcPr>
            <w:tcW w:w="2178" w:type="dxa"/>
            <w:shd w:val="clear" w:color="auto" w:fill="auto"/>
            <w:vAlign w:val="center"/>
          </w:tcPr>
          <w:p w14:paraId="618737DD" w14:textId="77777777" w:rsidR="00055A59" w:rsidRPr="00F806EE" w:rsidRDefault="00055A59" w:rsidP="00AF4BFB">
            <w:pPr>
              <w:pStyle w:val="SpecHdng11"/>
              <w:widowControl w:val="0"/>
              <w:numPr>
                <w:ilvl w:val="0"/>
                <w:numId w:val="0"/>
              </w:numPr>
              <w:tabs>
                <w:tab w:val="left" w:pos="720"/>
              </w:tabs>
              <w:rPr>
                <w:rFonts w:ascii="Times New Roman" w:hAnsi="Times New Roman"/>
                <w:b w:val="0"/>
                <w:sz w:val="18"/>
                <w:szCs w:val="18"/>
              </w:rPr>
            </w:pPr>
            <w:r w:rsidRPr="00F806EE">
              <w:rPr>
                <w:rFonts w:ascii="Times New Roman" w:hAnsi="Times New Roman"/>
                <w:b w:val="0"/>
                <w:sz w:val="18"/>
                <w:szCs w:val="18"/>
              </w:rPr>
              <w:t>BttLeft_D_RqDrv</w:t>
            </w:r>
          </w:p>
          <w:p w14:paraId="1B77166B" w14:textId="77777777" w:rsidR="00055A59" w:rsidRPr="00F806EE" w:rsidRDefault="00055A59" w:rsidP="00AF4BFB">
            <w:pPr>
              <w:pStyle w:val="SpecHdng11"/>
              <w:widowControl w:val="0"/>
              <w:numPr>
                <w:ilvl w:val="0"/>
                <w:numId w:val="0"/>
              </w:numPr>
              <w:tabs>
                <w:tab w:val="left" w:pos="720"/>
              </w:tabs>
              <w:rPr>
                <w:rFonts w:ascii="Times New Roman" w:hAnsi="Times New Roman"/>
                <w:b w:val="0"/>
                <w:sz w:val="18"/>
                <w:szCs w:val="18"/>
              </w:rPr>
            </w:pPr>
            <w:r w:rsidRPr="00F806EE">
              <w:rPr>
                <w:rFonts w:ascii="Times New Roman" w:hAnsi="Times New Roman"/>
                <w:b w:val="0"/>
                <w:sz w:val="18"/>
                <w:szCs w:val="18"/>
              </w:rPr>
              <w:t>BttRight_D_RqDrv</w:t>
            </w:r>
          </w:p>
        </w:tc>
        <w:tc>
          <w:tcPr>
            <w:tcW w:w="1710" w:type="dxa"/>
            <w:shd w:val="clear" w:color="auto" w:fill="auto"/>
          </w:tcPr>
          <w:p w14:paraId="76C36972" w14:textId="77777777" w:rsidR="00C8000E" w:rsidRPr="00F806EE" w:rsidRDefault="00C8000E" w:rsidP="00C8000E">
            <w:pPr>
              <w:rPr>
                <w:sz w:val="18"/>
                <w:szCs w:val="18"/>
                <w:lang w:val="en-GB"/>
              </w:rPr>
            </w:pPr>
            <w:r w:rsidRPr="00F806EE">
              <w:rPr>
                <w:sz w:val="18"/>
                <w:szCs w:val="18"/>
                <w:lang w:val="en-GB"/>
              </w:rPr>
              <w:t>GWM /SODR/ IPC</w:t>
            </w:r>
          </w:p>
          <w:p w14:paraId="4545669D" w14:textId="77777777" w:rsidR="00C8000E" w:rsidRPr="00F806EE" w:rsidRDefault="00C8000E" w:rsidP="00C8000E">
            <w:pPr>
              <w:rPr>
                <w:sz w:val="18"/>
                <w:szCs w:val="18"/>
                <w:lang w:val="en-GB"/>
              </w:rPr>
            </w:pPr>
          </w:p>
          <w:p w14:paraId="42A3C762" w14:textId="7D98F292" w:rsidR="00055A59" w:rsidRPr="00F806EE" w:rsidRDefault="00C8000E" w:rsidP="00AF4BFB">
            <w:pPr>
              <w:rPr>
                <w:sz w:val="18"/>
                <w:szCs w:val="18"/>
                <w:lang w:val="en-GB"/>
              </w:rPr>
            </w:pPr>
            <w:r w:rsidRPr="00F806EE">
              <w:rPr>
                <w:sz w:val="18"/>
                <w:szCs w:val="18"/>
                <w:lang w:val="en-GB"/>
              </w:rPr>
              <w:t>GWM /SODL/ IPC</w:t>
            </w:r>
          </w:p>
        </w:tc>
        <w:tc>
          <w:tcPr>
            <w:tcW w:w="2760" w:type="dxa"/>
            <w:shd w:val="clear" w:color="auto" w:fill="auto"/>
            <w:vAlign w:val="center"/>
          </w:tcPr>
          <w:p w14:paraId="2024E381"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BTT request to Cluster: 0 – NULL, 1 – no request, 2 – request trailer data, 3 - Unused</w:t>
            </w:r>
          </w:p>
        </w:tc>
        <w:tc>
          <w:tcPr>
            <w:tcW w:w="660" w:type="dxa"/>
            <w:shd w:val="clear" w:color="auto" w:fill="auto"/>
          </w:tcPr>
          <w:p w14:paraId="42388ABA" w14:textId="77777777" w:rsidR="00055A59" w:rsidRPr="00F806EE" w:rsidRDefault="00055A59" w:rsidP="00AF4BFB">
            <w:pPr>
              <w:rPr>
                <w:sz w:val="18"/>
                <w:szCs w:val="18"/>
                <w:lang w:val="en-GB"/>
              </w:rPr>
            </w:pPr>
          </w:p>
        </w:tc>
        <w:tc>
          <w:tcPr>
            <w:tcW w:w="2926" w:type="dxa"/>
            <w:shd w:val="clear" w:color="auto" w:fill="auto"/>
          </w:tcPr>
          <w:p w14:paraId="0E2EEAA0" w14:textId="77777777" w:rsidR="00055A59" w:rsidRPr="00F806EE" w:rsidRDefault="00055A59" w:rsidP="00AF4BFB">
            <w:pPr>
              <w:rPr>
                <w:sz w:val="18"/>
                <w:szCs w:val="18"/>
                <w:lang w:val="en-GB"/>
              </w:rPr>
            </w:pPr>
            <w:r w:rsidRPr="00F806EE">
              <w:rPr>
                <w:sz w:val="18"/>
                <w:szCs w:val="18"/>
                <w:lang w:val="en-GB"/>
              </w:rPr>
              <w:t>0x0:  Null</w:t>
            </w:r>
          </w:p>
          <w:p w14:paraId="38EBA290" w14:textId="77777777" w:rsidR="00055A59" w:rsidRPr="00F806EE" w:rsidRDefault="00055A59" w:rsidP="00AF4BFB">
            <w:pPr>
              <w:rPr>
                <w:sz w:val="18"/>
                <w:szCs w:val="18"/>
                <w:lang w:val="en-GB"/>
              </w:rPr>
            </w:pPr>
            <w:r w:rsidRPr="00F806EE">
              <w:rPr>
                <w:sz w:val="18"/>
                <w:szCs w:val="18"/>
                <w:lang w:val="en-GB"/>
              </w:rPr>
              <w:t>0x1:  NoRequest</w:t>
            </w:r>
          </w:p>
          <w:p w14:paraId="42C84F1F" w14:textId="77777777" w:rsidR="00055A59" w:rsidRPr="00F806EE" w:rsidRDefault="00055A59" w:rsidP="00AF4BFB">
            <w:pPr>
              <w:rPr>
                <w:sz w:val="18"/>
                <w:szCs w:val="18"/>
                <w:lang w:val="en-GB"/>
              </w:rPr>
            </w:pPr>
            <w:r w:rsidRPr="00F806EE">
              <w:rPr>
                <w:sz w:val="18"/>
                <w:szCs w:val="18"/>
                <w:lang w:val="en-GB"/>
              </w:rPr>
              <w:t>0x2:  Request</w:t>
            </w:r>
          </w:p>
        </w:tc>
        <w:tc>
          <w:tcPr>
            <w:tcW w:w="810" w:type="dxa"/>
            <w:shd w:val="clear" w:color="auto" w:fill="auto"/>
          </w:tcPr>
          <w:p w14:paraId="199025D1" w14:textId="77777777" w:rsidR="00055A59" w:rsidRPr="00F806EE" w:rsidRDefault="00055A59" w:rsidP="00AF4BFB">
            <w:pPr>
              <w:rPr>
                <w:sz w:val="18"/>
                <w:szCs w:val="18"/>
                <w:lang w:val="en-GB"/>
              </w:rPr>
            </w:pPr>
            <w:r w:rsidRPr="00F806EE">
              <w:rPr>
                <w:sz w:val="18"/>
                <w:szCs w:val="18"/>
                <w:lang w:val="en-GB"/>
              </w:rPr>
              <w:t>BTT</w:t>
            </w:r>
          </w:p>
        </w:tc>
      </w:tr>
      <w:tr w:rsidR="00055A59" w:rsidRPr="00F806EE" w14:paraId="1B55015B" w14:textId="77777777" w:rsidTr="000C34DD">
        <w:tc>
          <w:tcPr>
            <w:tcW w:w="2178" w:type="dxa"/>
            <w:shd w:val="clear" w:color="auto" w:fill="auto"/>
            <w:vAlign w:val="center"/>
          </w:tcPr>
          <w:p w14:paraId="07158BC8"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CtaRightBrkDecel_B_Rq</w:t>
            </w:r>
          </w:p>
        </w:tc>
        <w:tc>
          <w:tcPr>
            <w:tcW w:w="1710" w:type="dxa"/>
            <w:shd w:val="clear" w:color="auto" w:fill="auto"/>
          </w:tcPr>
          <w:p w14:paraId="227583D6" w14:textId="77777777" w:rsidR="003B621E" w:rsidRPr="00F806EE" w:rsidRDefault="003B621E" w:rsidP="00AF4BFB">
            <w:pPr>
              <w:rPr>
                <w:sz w:val="18"/>
                <w:szCs w:val="18"/>
                <w:lang w:val="en-GB"/>
              </w:rPr>
            </w:pPr>
          </w:p>
          <w:p w14:paraId="0F10EE6C" w14:textId="45F28F17" w:rsidR="003B621E" w:rsidRPr="00F806EE" w:rsidRDefault="003B621E" w:rsidP="00AF4BFB">
            <w:pPr>
              <w:rPr>
                <w:sz w:val="18"/>
                <w:szCs w:val="18"/>
                <w:lang w:val="en-GB"/>
              </w:rPr>
            </w:pPr>
            <w:r w:rsidRPr="00F806EE">
              <w:rPr>
                <w:sz w:val="18"/>
                <w:szCs w:val="18"/>
                <w:lang w:val="en-GB"/>
              </w:rPr>
              <w:t>GWM  / SODL  ABS  / IPMB</w:t>
            </w:r>
          </w:p>
          <w:p w14:paraId="60A0207E" w14:textId="4E362AB3" w:rsidR="00055A59" w:rsidRPr="00F806EE" w:rsidRDefault="00055A59" w:rsidP="00AF4BFB">
            <w:pPr>
              <w:rPr>
                <w:sz w:val="18"/>
                <w:szCs w:val="18"/>
                <w:lang w:val="en-GB"/>
              </w:rPr>
            </w:pPr>
          </w:p>
        </w:tc>
        <w:tc>
          <w:tcPr>
            <w:tcW w:w="2760" w:type="dxa"/>
            <w:shd w:val="clear" w:color="auto" w:fill="auto"/>
            <w:vAlign w:val="center"/>
          </w:tcPr>
          <w:p w14:paraId="7A0B5B62"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Deceleration request from the SODR to the ABS-module</w:t>
            </w:r>
          </w:p>
          <w:p w14:paraId="20BDC819" w14:textId="77777777" w:rsidR="00055A59" w:rsidRPr="00F806EE" w:rsidRDefault="00055A59" w:rsidP="00AF4BFB">
            <w:pPr>
              <w:pStyle w:val="SpecHdng11"/>
              <w:widowControl w:val="0"/>
              <w:numPr>
                <w:ilvl w:val="0"/>
                <w:numId w:val="0"/>
              </w:numPr>
              <w:rPr>
                <w:rFonts w:ascii="Times New Roman" w:hAnsi="Times New Roman"/>
                <w:b w:val="0"/>
                <w:sz w:val="18"/>
                <w:szCs w:val="18"/>
              </w:rPr>
            </w:pPr>
          </w:p>
        </w:tc>
        <w:tc>
          <w:tcPr>
            <w:tcW w:w="660" w:type="dxa"/>
            <w:shd w:val="clear" w:color="auto" w:fill="auto"/>
          </w:tcPr>
          <w:p w14:paraId="2BB2268C" w14:textId="77777777" w:rsidR="00055A59" w:rsidRPr="00F806EE" w:rsidRDefault="00055A59" w:rsidP="00AF4BFB">
            <w:pPr>
              <w:rPr>
                <w:sz w:val="18"/>
                <w:szCs w:val="18"/>
                <w:lang w:val="en-GB"/>
              </w:rPr>
            </w:pPr>
          </w:p>
        </w:tc>
        <w:tc>
          <w:tcPr>
            <w:tcW w:w="2926" w:type="dxa"/>
            <w:shd w:val="clear" w:color="auto" w:fill="auto"/>
          </w:tcPr>
          <w:p w14:paraId="6C7D9CED"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0x0: disable – no brake requested</w:t>
            </w:r>
          </w:p>
          <w:p w14:paraId="29FA28A9" w14:textId="77777777" w:rsidR="00055A59" w:rsidRPr="00F806EE" w:rsidRDefault="00055A59" w:rsidP="00AF4BFB">
            <w:pPr>
              <w:rPr>
                <w:sz w:val="18"/>
                <w:szCs w:val="18"/>
                <w:lang w:val="en-GB"/>
              </w:rPr>
            </w:pPr>
            <w:r w:rsidRPr="00F806EE">
              <w:rPr>
                <w:sz w:val="18"/>
                <w:szCs w:val="18"/>
              </w:rPr>
              <w:t>0x1: enable – brake requested</w:t>
            </w:r>
          </w:p>
        </w:tc>
        <w:tc>
          <w:tcPr>
            <w:tcW w:w="810" w:type="dxa"/>
            <w:shd w:val="clear" w:color="auto" w:fill="auto"/>
          </w:tcPr>
          <w:p w14:paraId="7CF698E8" w14:textId="52978029" w:rsidR="00055A59" w:rsidRPr="00F806EE" w:rsidRDefault="006602E8" w:rsidP="00AF4BFB">
            <w:pPr>
              <w:rPr>
                <w:sz w:val="18"/>
                <w:szCs w:val="18"/>
                <w:lang w:val="en-GB"/>
              </w:rPr>
            </w:pPr>
            <w:r w:rsidRPr="00F806EE">
              <w:rPr>
                <w:sz w:val="18"/>
                <w:szCs w:val="18"/>
                <w:lang w:val="en-GB"/>
              </w:rPr>
              <w:t>RCTB</w:t>
            </w:r>
          </w:p>
        </w:tc>
      </w:tr>
      <w:tr w:rsidR="00055A59" w:rsidRPr="00F806EE" w14:paraId="3FD22718" w14:textId="77777777" w:rsidTr="000C34DD">
        <w:tc>
          <w:tcPr>
            <w:tcW w:w="2178" w:type="dxa"/>
            <w:shd w:val="clear" w:color="auto" w:fill="auto"/>
            <w:vAlign w:val="center"/>
          </w:tcPr>
          <w:p w14:paraId="565B3920" w14:textId="17974D19"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lastRenderedPageBreak/>
              <w:t>CtaLeftBrkDecel_B_Rq</w:t>
            </w:r>
          </w:p>
        </w:tc>
        <w:tc>
          <w:tcPr>
            <w:tcW w:w="1710" w:type="dxa"/>
            <w:shd w:val="clear" w:color="auto" w:fill="auto"/>
          </w:tcPr>
          <w:p w14:paraId="7A6DCC85" w14:textId="7C47A109" w:rsidR="00894E93" w:rsidRPr="00F806EE" w:rsidRDefault="00894E93" w:rsidP="00894E93">
            <w:pPr>
              <w:rPr>
                <w:sz w:val="18"/>
                <w:szCs w:val="18"/>
                <w:lang w:val="en-GB"/>
              </w:rPr>
            </w:pPr>
            <w:r w:rsidRPr="00F806EE">
              <w:rPr>
                <w:sz w:val="18"/>
                <w:szCs w:val="18"/>
                <w:lang w:val="en-GB"/>
              </w:rPr>
              <w:t>GWM  / SODR  ABS  / IPMB</w:t>
            </w:r>
          </w:p>
          <w:p w14:paraId="04AB6735" w14:textId="1E1DDB2B" w:rsidR="00055A59" w:rsidRPr="00F806EE" w:rsidRDefault="00055A59" w:rsidP="00AF4BFB">
            <w:pPr>
              <w:rPr>
                <w:sz w:val="18"/>
                <w:szCs w:val="18"/>
                <w:lang w:val="en-GB"/>
              </w:rPr>
            </w:pPr>
          </w:p>
        </w:tc>
        <w:tc>
          <w:tcPr>
            <w:tcW w:w="2760" w:type="dxa"/>
            <w:shd w:val="clear" w:color="auto" w:fill="auto"/>
            <w:vAlign w:val="center"/>
          </w:tcPr>
          <w:p w14:paraId="3EA302EB"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Deceleration request from the SODL to the ABS-module</w:t>
            </w:r>
          </w:p>
          <w:p w14:paraId="0EB3C0B9" w14:textId="77777777" w:rsidR="00055A59" w:rsidRPr="00F806EE" w:rsidRDefault="00055A59" w:rsidP="00AF4BFB">
            <w:pPr>
              <w:pStyle w:val="SpecHdng11"/>
              <w:widowControl w:val="0"/>
              <w:numPr>
                <w:ilvl w:val="0"/>
                <w:numId w:val="0"/>
              </w:numPr>
              <w:rPr>
                <w:rFonts w:ascii="Times New Roman" w:hAnsi="Times New Roman"/>
                <w:b w:val="0"/>
                <w:sz w:val="18"/>
                <w:szCs w:val="18"/>
              </w:rPr>
            </w:pPr>
          </w:p>
        </w:tc>
        <w:tc>
          <w:tcPr>
            <w:tcW w:w="660" w:type="dxa"/>
            <w:shd w:val="clear" w:color="auto" w:fill="auto"/>
          </w:tcPr>
          <w:p w14:paraId="20F53A66" w14:textId="77777777" w:rsidR="00055A59" w:rsidRPr="00F806EE" w:rsidRDefault="00055A59" w:rsidP="00AF4BFB">
            <w:pPr>
              <w:rPr>
                <w:sz w:val="18"/>
                <w:szCs w:val="18"/>
                <w:lang w:val="en-GB"/>
              </w:rPr>
            </w:pPr>
          </w:p>
        </w:tc>
        <w:tc>
          <w:tcPr>
            <w:tcW w:w="2926" w:type="dxa"/>
            <w:shd w:val="clear" w:color="auto" w:fill="auto"/>
          </w:tcPr>
          <w:p w14:paraId="7ACE0F93"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0x0: disable – no brake requested</w:t>
            </w:r>
          </w:p>
          <w:p w14:paraId="4E388744" w14:textId="77777777" w:rsidR="00055A59" w:rsidRPr="00F806EE" w:rsidRDefault="00055A59" w:rsidP="00AF4BFB">
            <w:pPr>
              <w:rPr>
                <w:sz w:val="18"/>
                <w:szCs w:val="18"/>
                <w:lang w:val="en-GB"/>
              </w:rPr>
            </w:pPr>
            <w:r w:rsidRPr="00F806EE">
              <w:rPr>
                <w:sz w:val="18"/>
                <w:szCs w:val="18"/>
              </w:rPr>
              <w:t>0x1: enable – brake requested</w:t>
            </w:r>
          </w:p>
        </w:tc>
        <w:tc>
          <w:tcPr>
            <w:tcW w:w="810" w:type="dxa"/>
            <w:shd w:val="clear" w:color="auto" w:fill="auto"/>
          </w:tcPr>
          <w:p w14:paraId="69AA281F" w14:textId="777C23E6" w:rsidR="00055A59" w:rsidRPr="00F806EE" w:rsidRDefault="006602E8" w:rsidP="00AF4BFB">
            <w:pPr>
              <w:rPr>
                <w:sz w:val="18"/>
                <w:szCs w:val="18"/>
                <w:lang w:val="en-GB"/>
              </w:rPr>
            </w:pPr>
            <w:r w:rsidRPr="00F806EE">
              <w:rPr>
                <w:sz w:val="18"/>
                <w:szCs w:val="18"/>
                <w:lang w:val="en-GB"/>
              </w:rPr>
              <w:t>RCTB</w:t>
            </w:r>
          </w:p>
        </w:tc>
      </w:tr>
      <w:tr w:rsidR="00055A59" w:rsidRPr="00F806EE" w14:paraId="169B5820" w14:textId="77777777" w:rsidTr="000C34DD">
        <w:tc>
          <w:tcPr>
            <w:tcW w:w="2178" w:type="dxa"/>
            <w:shd w:val="clear" w:color="auto" w:fill="auto"/>
            <w:vAlign w:val="center"/>
          </w:tcPr>
          <w:p w14:paraId="3ED2F19A"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CtaRightBrkEnbl_B_Rq</w:t>
            </w:r>
          </w:p>
        </w:tc>
        <w:tc>
          <w:tcPr>
            <w:tcW w:w="1710" w:type="dxa"/>
            <w:shd w:val="clear" w:color="auto" w:fill="auto"/>
          </w:tcPr>
          <w:p w14:paraId="530DD029" w14:textId="77777777" w:rsidR="00E3183B" w:rsidRPr="00F806EE" w:rsidRDefault="00E3183B" w:rsidP="00AF4BFB">
            <w:pPr>
              <w:rPr>
                <w:sz w:val="18"/>
                <w:szCs w:val="18"/>
                <w:lang w:val="en-GB"/>
              </w:rPr>
            </w:pPr>
          </w:p>
          <w:p w14:paraId="5B28B419" w14:textId="77777777" w:rsidR="00E3183B" w:rsidRPr="00F806EE" w:rsidRDefault="00E3183B" w:rsidP="00AF4BFB">
            <w:pPr>
              <w:rPr>
                <w:sz w:val="18"/>
                <w:szCs w:val="18"/>
                <w:lang w:val="en-GB"/>
              </w:rPr>
            </w:pPr>
          </w:p>
          <w:p w14:paraId="628705B7" w14:textId="77777777" w:rsidR="00121218" w:rsidRPr="00F806EE" w:rsidRDefault="00E3183B" w:rsidP="00AF4BFB">
            <w:pPr>
              <w:rPr>
                <w:sz w:val="18"/>
                <w:szCs w:val="18"/>
                <w:lang w:val="en-GB"/>
              </w:rPr>
            </w:pPr>
            <w:r w:rsidRPr="00F806EE">
              <w:rPr>
                <w:sz w:val="18"/>
                <w:szCs w:val="18"/>
                <w:lang w:val="en-GB"/>
              </w:rPr>
              <w:t>GWM   SODL</w:t>
            </w:r>
          </w:p>
          <w:p w14:paraId="3D8B75B1" w14:textId="3C9B2AE1" w:rsidR="00055A59" w:rsidRPr="00F806EE" w:rsidRDefault="00121218" w:rsidP="00AF4BFB">
            <w:pPr>
              <w:rPr>
                <w:sz w:val="18"/>
                <w:szCs w:val="18"/>
                <w:lang w:val="en-GB"/>
              </w:rPr>
            </w:pPr>
            <w:r w:rsidRPr="00F806EE">
              <w:rPr>
                <w:sz w:val="18"/>
                <w:szCs w:val="18"/>
                <w:lang w:val="en-GB"/>
              </w:rPr>
              <w:t xml:space="preserve"> ABS IPMB</w:t>
            </w:r>
          </w:p>
        </w:tc>
        <w:tc>
          <w:tcPr>
            <w:tcW w:w="2760" w:type="dxa"/>
            <w:shd w:val="clear" w:color="auto" w:fill="auto"/>
            <w:vAlign w:val="center"/>
          </w:tcPr>
          <w:p w14:paraId="2A2ECB7D"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Request from the SODR to the ABS-module to enable/disable the CTA brake intervention interface.</w:t>
            </w:r>
          </w:p>
          <w:p w14:paraId="60413920" w14:textId="77777777" w:rsidR="00055A59" w:rsidRPr="00F806EE" w:rsidRDefault="00055A59" w:rsidP="00AF4BFB">
            <w:pPr>
              <w:pStyle w:val="SpecHdng11"/>
              <w:widowControl w:val="0"/>
              <w:numPr>
                <w:ilvl w:val="0"/>
                <w:numId w:val="0"/>
              </w:numPr>
              <w:rPr>
                <w:rFonts w:ascii="Times New Roman" w:hAnsi="Times New Roman"/>
                <w:b w:val="0"/>
                <w:sz w:val="18"/>
                <w:szCs w:val="18"/>
              </w:rPr>
            </w:pPr>
          </w:p>
        </w:tc>
        <w:tc>
          <w:tcPr>
            <w:tcW w:w="660" w:type="dxa"/>
            <w:shd w:val="clear" w:color="auto" w:fill="auto"/>
          </w:tcPr>
          <w:p w14:paraId="41395BBD" w14:textId="77777777" w:rsidR="00055A59" w:rsidRPr="00F806EE" w:rsidRDefault="00055A59" w:rsidP="00AF4BFB">
            <w:pPr>
              <w:rPr>
                <w:sz w:val="18"/>
                <w:szCs w:val="18"/>
                <w:lang w:val="en-GB"/>
              </w:rPr>
            </w:pPr>
          </w:p>
        </w:tc>
        <w:tc>
          <w:tcPr>
            <w:tcW w:w="2926" w:type="dxa"/>
            <w:shd w:val="clear" w:color="auto" w:fill="auto"/>
          </w:tcPr>
          <w:p w14:paraId="508136B4"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0x0: disable – interface to be closed</w:t>
            </w:r>
          </w:p>
          <w:p w14:paraId="081C7774" w14:textId="77777777" w:rsidR="00055A59" w:rsidRPr="00F806EE" w:rsidRDefault="00055A59" w:rsidP="00AF4BFB">
            <w:pPr>
              <w:rPr>
                <w:sz w:val="18"/>
                <w:szCs w:val="18"/>
                <w:lang w:val="en-GB"/>
              </w:rPr>
            </w:pPr>
            <w:r w:rsidRPr="00F806EE">
              <w:rPr>
                <w:sz w:val="18"/>
                <w:szCs w:val="18"/>
              </w:rPr>
              <w:t>0x1: enable – interface to be opened</w:t>
            </w:r>
          </w:p>
        </w:tc>
        <w:tc>
          <w:tcPr>
            <w:tcW w:w="810" w:type="dxa"/>
            <w:shd w:val="clear" w:color="auto" w:fill="auto"/>
          </w:tcPr>
          <w:p w14:paraId="471F4B5F" w14:textId="737BEDA5" w:rsidR="00055A59" w:rsidRPr="00F806EE" w:rsidRDefault="006602E8" w:rsidP="00AF4BFB">
            <w:pPr>
              <w:rPr>
                <w:sz w:val="18"/>
                <w:szCs w:val="18"/>
                <w:lang w:val="en-GB"/>
              </w:rPr>
            </w:pPr>
            <w:r w:rsidRPr="00F806EE">
              <w:rPr>
                <w:sz w:val="18"/>
                <w:szCs w:val="18"/>
                <w:lang w:val="en-GB"/>
              </w:rPr>
              <w:t>RCTB</w:t>
            </w:r>
          </w:p>
        </w:tc>
      </w:tr>
      <w:tr w:rsidR="00055A59" w:rsidRPr="00F806EE" w14:paraId="308001DF" w14:textId="77777777" w:rsidTr="000C34DD">
        <w:tc>
          <w:tcPr>
            <w:tcW w:w="2178" w:type="dxa"/>
            <w:shd w:val="clear" w:color="auto" w:fill="auto"/>
            <w:vAlign w:val="center"/>
          </w:tcPr>
          <w:p w14:paraId="2421507F"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CtaLeftBrkEnbl_B_Rq</w:t>
            </w:r>
          </w:p>
        </w:tc>
        <w:tc>
          <w:tcPr>
            <w:tcW w:w="1710" w:type="dxa"/>
            <w:shd w:val="clear" w:color="auto" w:fill="auto"/>
          </w:tcPr>
          <w:p w14:paraId="43920098" w14:textId="77777777" w:rsidR="00E3183B" w:rsidRPr="00F806EE" w:rsidRDefault="00E3183B" w:rsidP="00E3183B">
            <w:pPr>
              <w:rPr>
                <w:sz w:val="18"/>
                <w:szCs w:val="18"/>
                <w:lang w:val="en-GB"/>
              </w:rPr>
            </w:pPr>
          </w:p>
          <w:p w14:paraId="16BCA2D1" w14:textId="77777777" w:rsidR="00E3183B" w:rsidRPr="00F806EE" w:rsidRDefault="00E3183B" w:rsidP="00E3183B">
            <w:pPr>
              <w:rPr>
                <w:sz w:val="18"/>
                <w:szCs w:val="18"/>
                <w:lang w:val="en-GB"/>
              </w:rPr>
            </w:pPr>
          </w:p>
          <w:p w14:paraId="2D19CDDD" w14:textId="215B7D86" w:rsidR="00055A59" w:rsidRPr="00F806EE" w:rsidRDefault="00E3183B" w:rsidP="00AF4BFB">
            <w:pPr>
              <w:rPr>
                <w:sz w:val="18"/>
                <w:szCs w:val="18"/>
                <w:lang w:val="en-GB"/>
              </w:rPr>
            </w:pPr>
            <w:r w:rsidRPr="00F806EE">
              <w:rPr>
                <w:sz w:val="18"/>
                <w:szCs w:val="18"/>
                <w:lang w:val="en-GB"/>
              </w:rPr>
              <w:t>GWM   SODR</w:t>
            </w:r>
            <w:r w:rsidR="00121218" w:rsidRPr="00F806EE">
              <w:rPr>
                <w:sz w:val="18"/>
                <w:szCs w:val="18"/>
                <w:lang w:val="en-GB"/>
              </w:rPr>
              <w:t xml:space="preserve">  ABS IMPB</w:t>
            </w:r>
          </w:p>
        </w:tc>
        <w:tc>
          <w:tcPr>
            <w:tcW w:w="2760" w:type="dxa"/>
            <w:shd w:val="clear" w:color="auto" w:fill="auto"/>
            <w:vAlign w:val="center"/>
          </w:tcPr>
          <w:p w14:paraId="51FB53D4"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Request from the SODL to the ABS-module to enable/disable the CTA brake intervention interface.</w:t>
            </w:r>
          </w:p>
          <w:p w14:paraId="31CBBCDD" w14:textId="77777777" w:rsidR="00055A59" w:rsidRPr="00F806EE" w:rsidRDefault="00055A59" w:rsidP="00AF4BFB">
            <w:pPr>
              <w:pStyle w:val="SpecHdng11"/>
              <w:widowControl w:val="0"/>
              <w:numPr>
                <w:ilvl w:val="0"/>
                <w:numId w:val="0"/>
              </w:numPr>
              <w:rPr>
                <w:rFonts w:ascii="Times New Roman" w:hAnsi="Times New Roman"/>
                <w:b w:val="0"/>
                <w:sz w:val="18"/>
                <w:szCs w:val="18"/>
              </w:rPr>
            </w:pPr>
          </w:p>
        </w:tc>
        <w:tc>
          <w:tcPr>
            <w:tcW w:w="660" w:type="dxa"/>
            <w:shd w:val="clear" w:color="auto" w:fill="auto"/>
          </w:tcPr>
          <w:p w14:paraId="701943BF" w14:textId="77777777" w:rsidR="00055A59" w:rsidRPr="00F806EE" w:rsidRDefault="00055A59" w:rsidP="00AF4BFB">
            <w:pPr>
              <w:rPr>
                <w:sz w:val="18"/>
                <w:szCs w:val="18"/>
                <w:lang w:val="en-GB"/>
              </w:rPr>
            </w:pPr>
          </w:p>
        </w:tc>
        <w:tc>
          <w:tcPr>
            <w:tcW w:w="2926" w:type="dxa"/>
            <w:shd w:val="clear" w:color="auto" w:fill="auto"/>
          </w:tcPr>
          <w:p w14:paraId="1448F1F2" w14:textId="77777777"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0x0: disable – interface to be closed</w:t>
            </w:r>
          </w:p>
          <w:p w14:paraId="4D76989F" w14:textId="77777777" w:rsidR="00055A59" w:rsidRPr="00F806EE" w:rsidRDefault="00055A59" w:rsidP="00AF4BFB">
            <w:pPr>
              <w:rPr>
                <w:sz w:val="18"/>
                <w:szCs w:val="18"/>
                <w:lang w:val="en-GB"/>
              </w:rPr>
            </w:pPr>
            <w:r w:rsidRPr="00F806EE">
              <w:rPr>
                <w:sz w:val="18"/>
                <w:szCs w:val="18"/>
              </w:rPr>
              <w:t>0x1: enable – interface to be opened</w:t>
            </w:r>
          </w:p>
        </w:tc>
        <w:tc>
          <w:tcPr>
            <w:tcW w:w="810" w:type="dxa"/>
            <w:shd w:val="clear" w:color="auto" w:fill="auto"/>
          </w:tcPr>
          <w:p w14:paraId="59C9DF15" w14:textId="3F307B9D" w:rsidR="00055A59" w:rsidRPr="00F806EE" w:rsidRDefault="006602E8" w:rsidP="00AF4BFB">
            <w:pPr>
              <w:rPr>
                <w:sz w:val="18"/>
                <w:szCs w:val="18"/>
                <w:lang w:val="en-GB"/>
              </w:rPr>
            </w:pPr>
            <w:r w:rsidRPr="00F806EE">
              <w:rPr>
                <w:sz w:val="18"/>
                <w:szCs w:val="18"/>
                <w:lang w:val="en-GB"/>
              </w:rPr>
              <w:t>RCTB</w:t>
            </w:r>
          </w:p>
        </w:tc>
      </w:tr>
      <w:tr w:rsidR="00055A59" w:rsidRPr="00F806EE" w14:paraId="076C7A6D" w14:textId="77777777" w:rsidTr="00582F53">
        <w:trPr>
          <w:trHeight w:val="1403"/>
        </w:trPr>
        <w:tc>
          <w:tcPr>
            <w:tcW w:w="2178" w:type="dxa"/>
            <w:shd w:val="clear" w:color="auto" w:fill="auto"/>
            <w:vAlign w:val="center"/>
          </w:tcPr>
          <w:p w14:paraId="297DC5F8" w14:textId="63DD44D4"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RbaCtaLeft_D_Stat</w:t>
            </w:r>
            <w:r w:rsidR="00213C50" w:rsidRPr="00F806EE">
              <w:rPr>
                <w:rFonts w:ascii="Times New Roman" w:hAnsi="Times New Roman"/>
                <w:b w:val="0"/>
                <w:sz w:val="18"/>
                <w:szCs w:val="18"/>
              </w:rPr>
              <w:t>_</w:t>
            </w:r>
            <w:r w:rsidR="00C97DB4" w:rsidRPr="00F806EE">
              <w:rPr>
                <w:rFonts w:ascii="Times New Roman" w:hAnsi="Times New Roman"/>
                <w:b w:val="0"/>
                <w:sz w:val="18"/>
                <w:szCs w:val="18"/>
              </w:rPr>
              <w:t>Intern</w:t>
            </w:r>
          </w:p>
          <w:p w14:paraId="3684888C" w14:textId="7998D605" w:rsidR="00055A59" w:rsidRPr="00F806EE" w:rsidRDefault="00055A59"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RbaCtaRight_D_Stat</w:t>
            </w:r>
            <w:r w:rsidR="00213C50" w:rsidRPr="00F806EE">
              <w:rPr>
                <w:rFonts w:ascii="Times New Roman" w:hAnsi="Times New Roman"/>
                <w:b w:val="0"/>
                <w:sz w:val="18"/>
                <w:szCs w:val="18"/>
              </w:rPr>
              <w:t>_</w:t>
            </w:r>
            <w:r w:rsidR="00C97DB4" w:rsidRPr="00F806EE">
              <w:rPr>
                <w:rFonts w:ascii="Times New Roman" w:hAnsi="Times New Roman"/>
                <w:b w:val="0"/>
                <w:sz w:val="18"/>
                <w:szCs w:val="18"/>
              </w:rPr>
              <w:t>Intern</w:t>
            </w:r>
          </w:p>
          <w:p w14:paraId="59208652" w14:textId="063ADA9A" w:rsidR="00213C50" w:rsidRPr="00F806EE" w:rsidRDefault="00213C50"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Also kown as RbaCta</w:t>
            </w:r>
            <w:r w:rsidRPr="00F806EE">
              <w:rPr>
                <w:rFonts w:ascii="Times New Roman" w:hAnsi="Times New Roman"/>
                <w:sz w:val="18"/>
                <w:szCs w:val="18"/>
              </w:rPr>
              <w:t>X_</w:t>
            </w:r>
            <w:r w:rsidRPr="00F806EE">
              <w:rPr>
                <w:rFonts w:ascii="Times New Roman" w:hAnsi="Times New Roman"/>
                <w:b w:val="0"/>
                <w:sz w:val="18"/>
                <w:szCs w:val="18"/>
              </w:rPr>
              <w:t>D_Stat_</w:t>
            </w:r>
            <w:r w:rsidR="00C97DB4" w:rsidRPr="00F806EE">
              <w:rPr>
                <w:rFonts w:ascii="Times New Roman" w:hAnsi="Times New Roman"/>
                <w:b w:val="0"/>
                <w:sz w:val="18"/>
                <w:szCs w:val="18"/>
              </w:rPr>
              <w:t>Intern</w:t>
            </w:r>
          </w:p>
        </w:tc>
        <w:tc>
          <w:tcPr>
            <w:tcW w:w="1710" w:type="dxa"/>
            <w:shd w:val="clear" w:color="auto" w:fill="auto"/>
          </w:tcPr>
          <w:p w14:paraId="115A6440" w14:textId="77777777" w:rsidR="006B4C5A" w:rsidRPr="00F806EE" w:rsidRDefault="006B4C5A" w:rsidP="00AF4BFB">
            <w:pPr>
              <w:rPr>
                <w:sz w:val="18"/>
                <w:szCs w:val="18"/>
                <w:lang w:val="en-GB"/>
              </w:rPr>
            </w:pPr>
          </w:p>
          <w:p w14:paraId="4A8D2D4E" w14:textId="4927D77B" w:rsidR="006B4C5A" w:rsidRPr="00F806EE" w:rsidRDefault="006B4C5A" w:rsidP="00AF4BFB">
            <w:pPr>
              <w:rPr>
                <w:sz w:val="18"/>
                <w:szCs w:val="18"/>
                <w:lang w:val="en-GB"/>
              </w:rPr>
            </w:pPr>
            <w:r w:rsidRPr="00F806EE">
              <w:rPr>
                <w:sz w:val="18"/>
                <w:szCs w:val="18"/>
                <w:lang w:val="en-GB"/>
              </w:rPr>
              <w:t>GWM   SODR ABS IMPB</w:t>
            </w:r>
          </w:p>
          <w:p w14:paraId="6DB34535" w14:textId="77777777" w:rsidR="006B4C5A" w:rsidRPr="00F806EE" w:rsidRDefault="006B4C5A" w:rsidP="00AF4BFB">
            <w:pPr>
              <w:rPr>
                <w:sz w:val="18"/>
                <w:szCs w:val="18"/>
                <w:lang w:val="en-GB"/>
              </w:rPr>
            </w:pPr>
          </w:p>
          <w:p w14:paraId="4FCDDFB7" w14:textId="188271C3" w:rsidR="00055A59" w:rsidRPr="00F806EE" w:rsidRDefault="006B4C5A" w:rsidP="00AF4BFB">
            <w:pPr>
              <w:rPr>
                <w:sz w:val="18"/>
                <w:szCs w:val="18"/>
                <w:lang w:val="en-GB"/>
              </w:rPr>
            </w:pPr>
            <w:r w:rsidRPr="00F806EE">
              <w:rPr>
                <w:sz w:val="18"/>
                <w:szCs w:val="18"/>
                <w:lang w:val="en-GB"/>
              </w:rPr>
              <w:t>GWM   SODL ABS IPMB</w:t>
            </w:r>
          </w:p>
        </w:tc>
        <w:tc>
          <w:tcPr>
            <w:tcW w:w="2760" w:type="dxa"/>
            <w:shd w:val="clear" w:color="auto" w:fill="auto"/>
            <w:vAlign w:val="center"/>
          </w:tcPr>
          <w:p w14:paraId="280C46D9" w14:textId="45A0DEB1" w:rsidR="00055A59" w:rsidRPr="00F806EE" w:rsidRDefault="00213C50" w:rsidP="00AF4BFB">
            <w:pPr>
              <w:pStyle w:val="SpecHdng11"/>
              <w:widowControl w:val="0"/>
              <w:numPr>
                <w:ilvl w:val="0"/>
                <w:numId w:val="0"/>
              </w:numPr>
              <w:rPr>
                <w:rFonts w:ascii="Times New Roman" w:hAnsi="Times New Roman"/>
                <w:b w:val="0"/>
                <w:sz w:val="18"/>
                <w:szCs w:val="18"/>
              </w:rPr>
            </w:pPr>
            <w:r w:rsidRPr="00F806EE">
              <w:rPr>
                <w:rFonts w:ascii="Times New Roman" w:hAnsi="Times New Roman"/>
                <w:b w:val="0"/>
                <w:sz w:val="18"/>
                <w:szCs w:val="18"/>
              </w:rPr>
              <w:t>RCTB (</w:t>
            </w:r>
            <w:r w:rsidR="00055A59" w:rsidRPr="00F806EE">
              <w:rPr>
                <w:rFonts w:ascii="Times New Roman" w:hAnsi="Times New Roman"/>
                <w:b w:val="0"/>
                <w:sz w:val="18"/>
                <w:szCs w:val="18"/>
              </w:rPr>
              <w:t>RBA</w:t>
            </w:r>
            <w:r w:rsidRPr="00F806EE">
              <w:rPr>
                <w:rFonts w:ascii="Times New Roman" w:hAnsi="Times New Roman"/>
                <w:b w:val="0"/>
                <w:sz w:val="18"/>
                <w:szCs w:val="18"/>
              </w:rPr>
              <w:t>)</w:t>
            </w:r>
            <w:r w:rsidR="00055A59" w:rsidRPr="00F806EE">
              <w:rPr>
                <w:rFonts w:ascii="Times New Roman" w:hAnsi="Times New Roman"/>
                <w:b w:val="0"/>
                <w:sz w:val="18"/>
                <w:szCs w:val="18"/>
              </w:rPr>
              <w:t xml:space="preserve"> operation state in SOD</w:t>
            </w:r>
          </w:p>
          <w:p w14:paraId="7A06C4BA" w14:textId="77777777" w:rsidR="00055A59" w:rsidRPr="00F806EE" w:rsidRDefault="00055A59" w:rsidP="00AF4BFB">
            <w:pPr>
              <w:pStyle w:val="SpecHdng11"/>
              <w:widowControl w:val="0"/>
              <w:numPr>
                <w:ilvl w:val="0"/>
                <w:numId w:val="0"/>
              </w:numPr>
              <w:rPr>
                <w:rFonts w:ascii="Times New Roman" w:hAnsi="Times New Roman"/>
                <w:b w:val="0"/>
                <w:sz w:val="18"/>
                <w:szCs w:val="18"/>
              </w:rPr>
            </w:pPr>
          </w:p>
        </w:tc>
        <w:tc>
          <w:tcPr>
            <w:tcW w:w="660" w:type="dxa"/>
            <w:shd w:val="clear" w:color="auto" w:fill="auto"/>
          </w:tcPr>
          <w:p w14:paraId="70B601DD" w14:textId="77777777" w:rsidR="00055A59" w:rsidRPr="00F806EE" w:rsidRDefault="00055A59" w:rsidP="00AF4BFB">
            <w:pPr>
              <w:rPr>
                <w:sz w:val="18"/>
                <w:szCs w:val="18"/>
                <w:lang w:val="en-GB"/>
              </w:rPr>
            </w:pPr>
          </w:p>
        </w:tc>
        <w:tc>
          <w:tcPr>
            <w:tcW w:w="2926" w:type="dxa"/>
            <w:shd w:val="clear" w:color="auto" w:fill="auto"/>
          </w:tcPr>
          <w:p w14:paraId="11726383" w14:textId="1F9908F4" w:rsidR="00055A59" w:rsidRPr="00F806EE" w:rsidRDefault="00055A59" w:rsidP="00AF4BFB">
            <w:pPr>
              <w:rPr>
                <w:sz w:val="18"/>
                <w:szCs w:val="18"/>
              </w:rPr>
            </w:pPr>
            <w:r w:rsidRPr="00F806EE">
              <w:rPr>
                <w:sz w:val="18"/>
                <w:szCs w:val="18"/>
              </w:rPr>
              <w:t xml:space="preserve">00 – off, </w:t>
            </w:r>
          </w:p>
          <w:p w14:paraId="6C60658A" w14:textId="4FA49EA1" w:rsidR="00055A59" w:rsidRPr="00F806EE" w:rsidRDefault="00055A59" w:rsidP="00AF4BFB">
            <w:pPr>
              <w:rPr>
                <w:sz w:val="18"/>
                <w:szCs w:val="18"/>
              </w:rPr>
            </w:pPr>
            <w:r w:rsidRPr="00F806EE">
              <w:rPr>
                <w:sz w:val="18"/>
                <w:szCs w:val="18"/>
              </w:rPr>
              <w:t xml:space="preserve">01 – Trailer Tow off, </w:t>
            </w:r>
          </w:p>
          <w:p w14:paraId="49244DE0" w14:textId="2DA9EEFF" w:rsidR="00055A59" w:rsidRPr="00F806EE" w:rsidRDefault="00055A59" w:rsidP="00AF4BFB">
            <w:pPr>
              <w:rPr>
                <w:sz w:val="18"/>
                <w:szCs w:val="18"/>
              </w:rPr>
            </w:pPr>
            <w:r w:rsidRPr="00F806EE">
              <w:rPr>
                <w:sz w:val="18"/>
                <w:szCs w:val="18"/>
              </w:rPr>
              <w:t xml:space="preserve">02 – on, </w:t>
            </w:r>
          </w:p>
          <w:p w14:paraId="10CC760D" w14:textId="59A84306" w:rsidR="00055A59" w:rsidRPr="00F806EE" w:rsidRDefault="00055A59" w:rsidP="00AF4BFB">
            <w:pPr>
              <w:rPr>
                <w:sz w:val="18"/>
                <w:szCs w:val="18"/>
              </w:rPr>
            </w:pPr>
            <w:r w:rsidRPr="00F806EE">
              <w:rPr>
                <w:sz w:val="18"/>
                <w:szCs w:val="18"/>
              </w:rPr>
              <w:t>03 – Disabled</w:t>
            </w:r>
          </w:p>
          <w:p w14:paraId="0ED984E0" w14:textId="40061876" w:rsidR="00055A59" w:rsidRPr="00F806EE" w:rsidRDefault="00055A59" w:rsidP="00AF4BFB">
            <w:pPr>
              <w:rPr>
                <w:sz w:val="18"/>
                <w:szCs w:val="18"/>
              </w:rPr>
            </w:pPr>
            <w:r w:rsidRPr="00F806EE">
              <w:rPr>
                <w:sz w:val="18"/>
                <w:szCs w:val="18"/>
              </w:rPr>
              <w:t>04 -- Invalid</w:t>
            </w:r>
          </w:p>
          <w:p w14:paraId="49CB4909" w14:textId="28AE4126" w:rsidR="00055A59" w:rsidRPr="00F806EE" w:rsidRDefault="00055A59" w:rsidP="009A47FE">
            <w:pPr>
              <w:rPr>
                <w:sz w:val="18"/>
                <w:szCs w:val="18"/>
              </w:rPr>
            </w:pPr>
            <w:r w:rsidRPr="00F806EE">
              <w:rPr>
                <w:sz w:val="18"/>
                <w:szCs w:val="18"/>
              </w:rPr>
              <w:t>07 --Fault</w:t>
            </w:r>
          </w:p>
        </w:tc>
        <w:tc>
          <w:tcPr>
            <w:tcW w:w="810" w:type="dxa"/>
            <w:shd w:val="clear" w:color="auto" w:fill="auto"/>
          </w:tcPr>
          <w:p w14:paraId="16BDB8F0" w14:textId="2D26F923" w:rsidR="00055A59" w:rsidRPr="00F806EE" w:rsidRDefault="006602E8" w:rsidP="00AF4BFB">
            <w:pPr>
              <w:rPr>
                <w:sz w:val="18"/>
                <w:szCs w:val="18"/>
                <w:lang w:val="en-GB"/>
              </w:rPr>
            </w:pPr>
            <w:r w:rsidRPr="00F806EE">
              <w:rPr>
                <w:sz w:val="18"/>
                <w:szCs w:val="18"/>
                <w:lang w:val="en-GB"/>
              </w:rPr>
              <w:t>RCTB</w:t>
            </w:r>
          </w:p>
        </w:tc>
      </w:tr>
      <w:tr w:rsidR="000C34DD" w:rsidRPr="00F806EE" w14:paraId="2FD80D39" w14:textId="040B9CEC" w:rsidTr="000C34DD">
        <w:trPr>
          <w:trHeight w:val="368"/>
        </w:trPr>
        <w:tc>
          <w:tcPr>
            <w:tcW w:w="2178" w:type="dxa"/>
            <w:shd w:val="clear" w:color="auto" w:fill="auto"/>
          </w:tcPr>
          <w:p w14:paraId="0D51EB45" w14:textId="77777777" w:rsidR="000C34DD" w:rsidRPr="00F806EE" w:rsidRDefault="000C34DD" w:rsidP="000C34DD">
            <w:pPr>
              <w:rPr>
                <w:sz w:val="18"/>
                <w:szCs w:val="18"/>
                <w:lang w:val="en-GB"/>
              </w:rPr>
            </w:pPr>
          </w:p>
        </w:tc>
        <w:tc>
          <w:tcPr>
            <w:tcW w:w="1710" w:type="dxa"/>
            <w:shd w:val="clear" w:color="auto" w:fill="auto"/>
          </w:tcPr>
          <w:p w14:paraId="1ABB69EB" w14:textId="06F19CB1" w:rsidR="000C34DD" w:rsidRPr="00F806EE" w:rsidRDefault="000C34DD" w:rsidP="000C34DD">
            <w:pPr>
              <w:rPr>
                <w:sz w:val="18"/>
                <w:szCs w:val="18"/>
                <w:lang w:val="en-GB"/>
              </w:rPr>
            </w:pPr>
          </w:p>
        </w:tc>
        <w:tc>
          <w:tcPr>
            <w:tcW w:w="2760" w:type="dxa"/>
            <w:shd w:val="clear" w:color="auto" w:fill="auto"/>
          </w:tcPr>
          <w:p w14:paraId="22DB2A86" w14:textId="403EBA95" w:rsidR="000C34DD" w:rsidRPr="00F806EE" w:rsidRDefault="000C34DD" w:rsidP="000C34DD">
            <w:pPr>
              <w:rPr>
                <w:sz w:val="18"/>
                <w:szCs w:val="18"/>
                <w:lang w:val="en-GB"/>
              </w:rPr>
            </w:pPr>
          </w:p>
        </w:tc>
        <w:tc>
          <w:tcPr>
            <w:tcW w:w="660" w:type="dxa"/>
            <w:shd w:val="clear" w:color="auto" w:fill="auto"/>
          </w:tcPr>
          <w:p w14:paraId="4CFB1B77" w14:textId="77777777" w:rsidR="000C34DD" w:rsidRPr="00F806EE" w:rsidRDefault="000C34DD" w:rsidP="000C34DD">
            <w:pPr>
              <w:rPr>
                <w:sz w:val="18"/>
                <w:szCs w:val="18"/>
                <w:lang w:val="en-GB"/>
              </w:rPr>
            </w:pPr>
          </w:p>
        </w:tc>
        <w:tc>
          <w:tcPr>
            <w:tcW w:w="2926" w:type="dxa"/>
            <w:shd w:val="clear" w:color="auto" w:fill="auto"/>
          </w:tcPr>
          <w:p w14:paraId="58597454" w14:textId="272664B1" w:rsidR="000C34DD" w:rsidRPr="00F806EE" w:rsidRDefault="000C34DD" w:rsidP="000C34DD">
            <w:pPr>
              <w:rPr>
                <w:sz w:val="18"/>
                <w:szCs w:val="18"/>
                <w:lang w:val="en-GB"/>
              </w:rPr>
            </w:pPr>
          </w:p>
        </w:tc>
        <w:tc>
          <w:tcPr>
            <w:tcW w:w="810" w:type="dxa"/>
            <w:shd w:val="clear" w:color="auto" w:fill="auto"/>
          </w:tcPr>
          <w:p w14:paraId="7AD09B05" w14:textId="4050A6B6" w:rsidR="000C34DD" w:rsidRPr="00F806EE" w:rsidRDefault="000C34DD" w:rsidP="000C34DD">
            <w:pPr>
              <w:rPr>
                <w:sz w:val="18"/>
                <w:szCs w:val="18"/>
                <w:lang w:val="en-GB"/>
              </w:rPr>
            </w:pPr>
          </w:p>
        </w:tc>
      </w:tr>
      <w:tr w:rsidR="000C34DD" w:rsidRPr="00F806EE" w14:paraId="0BAA45CB" w14:textId="6232E9D2" w:rsidTr="000C34DD">
        <w:trPr>
          <w:trHeight w:val="368"/>
        </w:trPr>
        <w:tc>
          <w:tcPr>
            <w:tcW w:w="2178" w:type="dxa"/>
            <w:shd w:val="clear" w:color="auto" w:fill="auto"/>
          </w:tcPr>
          <w:p w14:paraId="29F8DAD6" w14:textId="77777777" w:rsidR="000C34DD" w:rsidRPr="00F806EE" w:rsidRDefault="000C34DD" w:rsidP="000C34DD">
            <w:pPr>
              <w:rPr>
                <w:sz w:val="18"/>
                <w:szCs w:val="18"/>
                <w:lang w:val="en-GB"/>
              </w:rPr>
            </w:pPr>
          </w:p>
        </w:tc>
        <w:tc>
          <w:tcPr>
            <w:tcW w:w="1710" w:type="dxa"/>
            <w:shd w:val="clear" w:color="auto" w:fill="auto"/>
          </w:tcPr>
          <w:p w14:paraId="4AF00A66" w14:textId="7EFE1DA4" w:rsidR="000C34DD" w:rsidRPr="00F806EE" w:rsidRDefault="000C34DD" w:rsidP="000C34DD">
            <w:pPr>
              <w:rPr>
                <w:sz w:val="18"/>
                <w:szCs w:val="18"/>
                <w:lang w:val="en-GB"/>
              </w:rPr>
            </w:pPr>
          </w:p>
        </w:tc>
        <w:tc>
          <w:tcPr>
            <w:tcW w:w="2760" w:type="dxa"/>
            <w:shd w:val="clear" w:color="auto" w:fill="auto"/>
          </w:tcPr>
          <w:p w14:paraId="75CBCFE8" w14:textId="789ECBD2" w:rsidR="000C34DD" w:rsidRPr="00F806EE" w:rsidRDefault="000C34DD" w:rsidP="000C34DD">
            <w:pPr>
              <w:rPr>
                <w:sz w:val="18"/>
                <w:szCs w:val="18"/>
                <w:lang w:val="en-GB"/>
              </w:rPr>
            </w:pPr>
          </w:p>
        </w:tc>
        <w:tc>
          <w:tcPr>
            <w:tcW w:w="660" w:type="dxa"/>
            <w:shd w:val="clear" w:color="auto" w:fill="auto"/>
          </w:tcPr>
          <w:p w14:paraId="26F3E3DB" w14:textId="77777777" w:rsidR="000C34DD" w:rsidRPr="00F806EE" w:rsidRDefault="000C34DD" w:rsidP="000C34DD">
            <w:pPr>
              <w:rPr>
                <w:sz w:val="18"/>
                <w:szCs w:val="18"/>
                <w:lang w:val="en-GB"/>
              </w:rPr>
            </w:pPr>
          </w:p>
        </w:tc>
        <w:tc>
          <w:tcPr>
            <w:tcW w:w="2926" w:type="dxa"/>
            <w:shd w:val="clear" w:color="auto" w:fill="auto"/>
          </w:tcPr>
          <w:p w14:paraId="757903AD" w14:textId="026505DE" w:rsidR="000C34DD" w:rsidRPr="00F806EE" w:rsidRDefault="000C34DD" w:rsidP="000C34DD">
            <w:pPr>
              <w:rPr>
                <w:sz w:val="18"/>
                <w:szCs w:val="18"/>
                <w:lang w:val="en-GB"/>
              </w:rPr>
            </w:pPr>
          </w:p>
        </w:tc>
        <w:tc>
          <w:tcPr>
            <w:tcW w:w="810" w:type="dxa"/>
            <w:shd w:val="clear" w:color="auto" w:fill="auto"/>
          </w:tcPr>
          <w:p w14:paraId="3E8EE9C0" w14:textId="5ADA73B2" w:rsidR="000C34DD" w:rsidRPr="00F806EE" w:rsidRDefault="000C34DD" w:rsidP="000C34DD">
            <w:pPr>
              <w:rPr>
                <w:sz w:val="18"/>
                <w:szCs w:val="18"/>
                <w:lang w:val="en-GB"/>
              </w:rPr>
            </w:pPr>
          </w:p>
        </w:tc>
      </w:tr>
    </w:tbl>
    <w:p w14:paraId="497003DA" w14:textId="3011953A" w:rsidR="00962E03" w:rsidRPr="00F806EE" w:rsidRDefault="00962E03" w:rsidP="00EE2922">
      <w:pPr>
        <w:pStyle w:val="Heading2"/>
        <w:rPr>
          <w:rFonts w:cs="Arial"/>
          <w:sz w:val="18"/>
          <w:szCs w:val="18"/>
        </w:rPr>
      </w:pPr>
      <w:bookmarkStart w:id="1171" w:name="_Toc477868117"/>
      <w:bookmarkStart w:id="1172" w:name="_Toc478374172"/>
      <w:bookmarkStart w:id="1173" w:name="_Toc479599448"/>
      <w:bookmarkStart w:id="1174" w:name="_Toc479685376"/>
      <w:bookmarkStart w:id="1175" w:name="_Toc482103995"/>
      <w:bookmarkStart w:id="1176" w:name="_Toc482106242"/>
      <w:bookmarkStart w:id="1177" w:name="_Toc507580527"/>
      <w:bookmarkStart w:id="1178" w:name="_Toc51844803"/>
      <w:r w:rsidRPr="00F806EE">
        <w:rPr>
          <w:rFonts w:cs="Arial"/>
          <w:sz w:val="18"/>
          <w:szCs w:val="18"/>
        </w:rPr>
        <w:t>Data Dictionary: CAN Signals Received by SOD</w:t>
      </w:r>
      <w:bookmarkEnd w:id="1171"/>
      <w:bookmarkEnd w:id="1172"/>
      <w:bookmarkEnd w:id="1173"/>
      <w:bookmarkEnd w:id="1174"/>
      <w:bookmarkEnd w:id="1175"/>
      <w:bookmarkEnd w:id="1176"/>
      <w:bookmarkEnd w:id="1177"/>
      <w:r w:rsidR="00773175" w:rsidRPr="00F806EE">
        <w:rPr>
          <w:rFonts w:cs="Arial"/>
          <w:sz w:val="18"/>
          <w:szCs w:val="18"/>
        </w:rPr>
        <w:t xml:space="preserve"> features (ADAS ECU)</w:t>
      </w:r>
      <w:bookmarkEnd w:id="1178"/>
    </w:p>
    <w:p w14:paraId="69508FF8" w14:textId="77777777" w:rsidR="002557B5" w:rsidRPr="00F806EE" w:rsidRDefault="002557B5" w:rsidP="002557B5">
      <w:pPr>
        <w:rPr>
          <w:rFonts w:ascii="Arial" w:hAnsi="Arial" w:cs="Arial"/>
          <w:sz w:val="18"/>
          <w:szCs w:val="18"/>
          <w:lang w:val="en-GB"/>
        </w:rPr>
      </w:pPr>
    </w:p>
    <w:p w14:paraId="1898FF8B" w14:textId="4B69A855" w:rsidR="00AF10F2" w:rsidRPr="00F806EE" w:rsidRDefault="00AF10F2" w:rsidP="002557B5">
      <w:pPr>
        <w:rPr>
          <w:rFonts w:ascii="Arial" w:hAnsi="Arial" w:cs="Arial"/>
          <w:sz w:val="18"/>
          <w:szCs w:val="18"/>
          <w:lang w:val="en-GB"/>
        </w:rPr>
      </w:pPr>
      <w:r w:rsidRPr="00F806EE">
        <w:rPr>
          <w:rFonts w:ascii="Arial" w:hAnsi="Arial" w:cs="Arial"/>
          <w:sz w:val="18"/>
          <w:szCs w:val="18"/>
          <w:lang w:val="en-GB"/>
        </w:rPr>
        <w:t>Table 16.3-1</w:t>
      </w:r>
    </w:p>
    <w:tbl>
      <w:tblPr>
        <w:tblW w:w="11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697"/>
        <w:gridCol w:w="2243"/>
        <w:gridCol w:w="636"/>
        <w:gridCol w:w="2545"/>
        <w:gridCol w:w="802"/>
        <w:gridCol w:w="1436"/>
      </w:tblGrid>
      <w:tr w:rsidR="003A639E" w:rsidRPr="00F806EE" w14:paraId="31F09A60" w14:textId="77777777" w:rsidTr="0039382E">
        <w:tc>
          <w:tcPr>
            <w:tcW w:w="2796" w:type="dxa"/>
            <w:shd w:val="clear" w:color="auto" w:fill="C6D9F1" w:themeFill="text2" w:themeFillTint="33"/>
            <w:vAlign w:val="center"/>
          </w:tcPr>
          <w:p w14:paraId="52B00BC3" w14:textId="77777777" w:rsidR="003A639E" w:rsidRPr="00F806EE" w:rsidRDefault="003A639E" w:rsidP="00AF4BFB">
            <w:pPr>
              <w:rPr>
                <w:b/>
                <w:bCs/>
                <w:sz w:val="18"/>
                <w:szCs w:val="18"/>
              </w:rPr>
            </w:pPr>
            <w:r w:rsidRPr="00F806EE">
              <w:rPr>
                <w:b/>
                <w:bCs/>
                <w:sz w:val="18"/>
                <w:szCs w:val="18"/>
              </w:rPr>
              <w:t>CMDB Signal Name</w:t>
            </w:r>
          </w:p>
          <w:p w14:paraId="46C01C8B" w14:textId="77777777" w:rsidR="003A639E" w:rsidRPr="00F806EE" w:rsidRDefault="003A639E" w:rsidP="00AF4BFB">
            <w:pPr>
              <w:rPr>
                <w:b/>
                <w:bCs/>
                <w:sz w:val="18"/>
                <w:szCs w:val="18"/>
              </w:rPr>
            </w:pPr>
            <w:r w:rsidRPr="00F806EE">
              <w:rPr>
                <w:b/>
                <w:bCs/>
                <w:sz w:val="18"/>
                <w:szCs w:val="18"/>
              </w:rPr>
              <w:t>(23 Character Limit)</w:t>
            </w:r>
          </w:p>
        </w:tc>
        <w:tc>
          <w:tcPr>
            <w:tcW w:w="667" w:type="dxa"/>
            <w:shd w:val="clear" w:color="auto" w:fill="C6D9F1" w:themeFill="text2" w:themeFillTint="33"/>
            <w:vAlign w:val="center"/>
          </w:tcPr>
          <w:p w14:paraId="3C63DEA3" w14:textId="277A5A59" w:rsidR="003A639E" w:rsidRPr="00F806EE" w:rsidRDefault="00055A59" w:rsidP="00AF4BFB">
            <w:pPr>
              <w:rPr>
                <w:b/>
                <w:bCs/>
                <w:sz w:val="18"/>
                <w:szCs w:val="18"/>
              </w:rPr>
            </w:pPr>
            <w:r w:rsidRPr="00F806EE">
              <w:rPr>
                <w:b/>
                <w:bCs/>
                <w:sz w:val="18"/>
                <w:szCs w:val="18"/>
              </w:rPr>
              <w:t>Tx ECU</w:t>
            </w:r>
          </w:p>
        </w:tc>
        <w:tc>
          <w:tcPr>
            <w:tcW w:w="2253" w:type="dxa"/>
            <w:shd w:val="clear" w:color="auto" w:fill="C6D9F1" w:themeFill="text2" w:themeFillTint="33"/>
            <w:vAlign w:val="center"/>
          </w:tcPr>
          <w:p w14:paraId="5E60F166" w14:textId="77777777" w:rsidR="003A639E" w:rsidRPr="00F806EE" w:rsidRDefault="003A639E" w:rsidP="00AF4BFB">
            <w:pPr>
              <w:jc w:val="center"/>
              <w:rPr>
                <w:b/>
                <w:bCs/>
                <w:sz w:val="18"/>
                <w:szCs w:val="18"/>
              </w:rPr>
            </w:pPr>
            <w:r w:rsidRPr="00F806EE">
              <w:rPr>
                <w:b/>
                <w:bCs/>
                <w:sz w:val="18"/>
                <w:szCs w:val="18"/>
              </w:rPr>
              <w:t>Description</w:t>
            </w:r>
          </w:p>
        </w:tc>
        <w:tc>
          <w:tcPr>
            <w:tcW w:w="636" w:type="dxa"/>
            <w:shd w:val="clear" w:color="auto" w:fill="C6D9F1" w:themeFill="text2" w:themeFillTint="33"/>
            <w:vAlign w:val="center"/>
          </w:tcPr>
          <w:p w14:paraId="4819BC42" w14:textId="77777777" w:rsidR="003A639E" w:rsidRPr="00F806EE" w:rsidRDefault="003A639E" w:rsidP="00AF4BFB">
            <w:pPr>
              <w:jc w:val="center"/>
              <w:rPr>
                <w:b/>
                <w:bCs/>
                <w:sz w:val="18"/>
                <w:szCs w:val="18"/>
              </w:rPr>
            </w:pPr>
            <w:r w:rsidRPr="00F806EE">
              <w:rPr>
                <w:b/>
                <w:bCs/>
                <w:sz w:val="18"/>
                <w:szCs w:val="18"/>
              </w:rPr>
              <w:t>Size</w:t>
            </w:r>
            <w:r w:rsidRPr="00F806EE">
              <w:rPr>
                <w:b/>
                <w:bCs/>
                <w:sz w:val="18"/>
                <w:szCs w:val="18"/>
              </w:rPr>
              <w:br/>
              <w:t>[Bits]</w:t>
            </w:r>
          </w:p>
        </w:tc>
        <w:tc>
          <w:tcPr>
            <w:tcW w:w="2557" w:type="dxa"/>
            <w:shd w:val="clear" w:color="auto" w:fill="C6D9F1" w:themeFill="text2" w:themeFillTint="33"/>
            <w:vAlign w:val="center"/>
          </w:tcPr>
          <w:p w14:paraId="1E580087" w14:textId="77777777" w:rsidR="003A639E" w:rsidRPr="00F806EE" w:rsidRDefault="003A639E" w:rsidP="00AF4BFB">
            <w:pPr>
              <w:jc w:val="center"/>
              <w:rPr>
                <w:b/>
                <w:bCs/>
                <w:sz w:val="18"/>
                <w:szCs w:val="18"/>
              </w:rPr>
            </w:pPr>
            <w:r w:rsidRPr="00F806EE">
              <w:rPr>
                <w:b/>
                <w:bCs/>
                <w:sz w:val="18"/>
                <w:szCs w:val="18"/>
              </w:rPr>
              <w:t>Range</w:t>
            </w:r>
          </w:p>
          <w:p w14:paraId="3118F8A3" w14:textId="77777777" w:rsidR="003A639E" w:rsidRPr="00F806EE" w:rsidRDefault="003A639E" w:rsidP="00AF4BFB">
            <w:pPr>
              <w:jc w:val="center"/>
              <w:rPr>
                <w:b/>
                <w:bCs/>
                <w:sz w:val="18"/>
                <w:szCs w:val="18"/>
              </w:rPr>
            </w:pPr>
            <w:r w:rsidRPr="00F806EE">
              <w:rPr>
                <w:b/>
                <w:bCs/>
                <w:sz w:val="18"/>
                <w:szCs w:val="18"/>
              </w:rPr>
              <w:t>&amp; Resolution</w:t>
            </w:r>
          </w:p>
        </w:tc>
        <w:tc>
          <w:tcPr>
            <w:tcW w:w="802" w:type="dxa"/>
            <w:shd w:val="clear" w:color="auto" w:fill="C6D9F1" w:themeFill="text2" w:themeFillTint="33"/>
            <w:vAlign w:val="center"/>
          </w:tcPr>
          <w:p w14:paraId="26074488" w14:textId="77777777" w:rsidR="003A639E" w:rsidRPr="00F806EE" w:rsidRDefault="000D7FC7" w:rsidP="000D7FC7">
            <w:pPr>
              <w:jc w:val="center"/>
              <w:rPr>
                <w:b/>
                <w:bCs/>
                <w:color w:val="FF0000"/>
                <w:sz w:val="18"/>
                <w:szCs w:val="18"/>
              </w:rPr>
            </w:pPr>
            <w:r w:rsidRPr="00F806EE">
              <w:rPr>
                <w:b/>
                <w:bCs/>
                <w:sz w:val="18"/>
                <w:szCs w:val="18"/>
              </w:rPr>
              <w:t>Applies to</w:t>
            </w:r>
          </w:p>
        </w:tc>
        <w:tc>
          <w:tcPr>
            <w:tcW w:w="1438" w:type="dxa"/>
            <w:shd w:val="clear" w:color="auto" w:fill="C6D9F1" w:themeFill="text2" w:themeFillTint="33"/>
          </w:tcPr>
          <w:p w14:paraId="7FDCDB89" w14:textId="77777777" w:rsidR="003A639E" w:rsidRPr="00F806EE" w:rsidRDefault="003A639E" w:rsidP="00AF4BFB">
            <w:pPr>
              <w:jc w:val="center"/>
              <w:rPr>
                <w:b/>
                <w:bCs/>
                <w:color w:val="FF0000"/>
                <w:sz w:val="18"/>
                <w:szCs w:val="18"/>
              </w:rPr>
            </w:pPr>
          </w:p>
          <w:p w14:paraId="56DF1792" w14:textId="77777777" w:rsidR="003A639E" w:rsidRPr="00F806EE" w:rsidRDefault="003A639E" w:rsidP="003A639E">
            <w:pPr>
              <w:rPr>
                <w:b/>
                <w:sz w:val="18"/>
                <w:szCs w:val="18"/>
              </w:rPr>
            </w:pPr>
          </w:p>
          <w:p w14:paraId="47981F2B" w14:textId="77777777" w:rsidR="003A639E" w:rsidRPr="00F806EE" w:rsidRDefault="003A639E" w:rsidP="003A639E">
            <w:pPr>
              <w:rPr>
                <w:b/>
                <w:sz w:val="18"/>
                <w:szCs w:val="18"/>
              </w:rPr>
            </w:pPr>
            <w:r w:rsidRPr="00F806EE">
              <w:rPr>
                <w:b/>
                <w:sz w:val="18"/>
                <w:szCs w:val="18"/>
              </w:rPr>
              <w:t>Processing Details</w:t>
            </w:r>
          </w:p>
        </w:tc>
      </w:tr>
      <w:tr w:rsidR="00055A59" w:rsidRPr="00F806EE" w14:paraId="7CD1606F" w14:textId="77777777" w:rsidTr="0039382E">
        <w:tc>
          <w:tcPr>
            <w:tcW w:w="2796" w:type="dxa"/>
            <w:shd w:val="clear" w:color="auto" w:fill="auto"/>
            <w:vAlign w:val="center"/>
          </w:tcPr>
          <w:p w14:paraId="765F21F9" w14:textId="77777777" w:rsidR="00055A59" w:rsidRPr="00F806EE" w:rsidRDefault="00055A59" w:rsidP="00860FAC">
            <w:pPr>
              <w:rPr>
                <w:sz w:val="18"/>
                <w:szCs w:val="18"/>
                <w:lang w:val="en-GB"/>
              </w:rPr>
            </w:pPr>
            <w:r w:rsidRPr="00F806EE">
              <w:rPr>
                <w:sz w:val="18"/>
                <w:szCs w:val="18"/>
                <w:lang w:val="en-GB"/>
              </w:rPr>
              <w:t>Sod_D_Rq</w:t>
            </w:r>
          </w:p>
        </w:tc>
        <w:tc>
          <w:tcPr>
            <w:tcW w:w="667" w:type="dxa"/>
            <w:shd w:val="clear" w:color="auto" w:fill="auto"/>
          </w:tcPr>
          <w:p w14:paraId="03660E60" w14:textId="3772F672" w:rsidR="00055A59" w:rsidRPr="00F806EE" w:rsidRDefault="00055A59" w:rsidP="00AF4BFB">
            <w:pPr>
              <w:rPr>
                <w:sz w:val="18"/>
                <w:szCs w:val="18"/>
                <w:lang w:val="en-GB"/>
              </w:rPr>
            </w:pPr>
            <w:r w:rsidRPr="00F806EE">
              <w:rPr>
                <w:bCs/>
                <w:sz w:val="18"/>
                <w:szCs w:val="18"/>
              </w:rPr>
              <w:t>IPC</w:t>
            </w:r>
          </w:p>
        </w:tc>
        <w:tc>
          <w:tcPr>
            <w:tcW w:w="2253" w:type="dxa"/>
            <w:shd w:val="clear" w:color="auto" w:fill="auto"/>
            <w:vAlign w:val="center"/>
          </w:tcPr>
          <w:p w14:paraId="7D422A53" w14:textId="77777777" w:rsidR="00055A59" w:rsidRPr="00F806EE" w:rsidRDefault="00055A59" w:rsidP="00860FAC">
            <w:pPr>
              <w:rPr>
                <w:sz w:val="18"/>
                <w:szCs w:val="18"/>
                <w:lang w:val="en-GB"/>
              </w:rPr>
            </w:pPr>
            <w:r w:rsidRPr="00F806EE">
              <w:rPr>
                <w:sz w:val="18"/>
                <w:szCs w:val="18"/>
                <w:lang w:val="en-GB"/>
              </w:rPr>
              <w:t>Cluster ON/OFF command to BLIS. Unknown used for MyKey event.</w:t>
            </w:r>
          </w:p>
          <w:p w14:paraId="6E5EADDB" w14:textId="77777777" w:rsidR="00055A59" w:rsidRPr="00F806EE" w:rsidRDefault="00055A59" w:rsidP="00860FAC">
            <w:pPr>
              <w:rPr>
                <w:sz w:val="18"/>
                <w:szCs w:val="18"/>
                <w:lang w:val="en-GB"/>
              </w:rPr>
            </w:pPr>
          </w:p>
        </w:tc>
        <w:tc>
          <w:tcPr>
            <w:tcW w:w="636" w:type="dxa"/>
            <w:shd w:val="clear" w:color="auto" w:fill="auto"/>
          </w:tcPr>
          <w:p w14:paraId="4140A691" w14:textId="77777777" w:rsidR="00055A59" w:rsidRPr="00F806EE" w:rsidRDefault="00055A59" w:rsidP="00AF4BFB">
            <w:pPr>
              <w:rPr>
                <w:sz w:val="18"/>
                <w:szCs w:val="18"/>
                <w:lang w:val="en-GB"/>
              </w:rPr>
            </w:pPr>
          </w:p>
        </w:tc>
        <w:tc>
          <w:tcPr>
            <w:tcW w:w="2557" w:type="dxa"/>
            <w:shd w:val="clear" w:color="auto" w:fill="auto"/>
          </w:tcPr>
          <w:p w14:paraId="6842D3D4" w14:textId="77777777" w:rsidR="00055A59" w:rsidRPr="00F806EE" w:rsidRDefault="00055A59" w:rsidP="00AF4BFB">
            <w:pPr>
              <w:rPr>
                <w:sz w:val="18"/>
                <w:szCs w:val="18"/>
                <w:lang w:val="en-GB"/>
              </w:rPr>
            </w:pPr>
            <w:r w:rsidRPr="00F806EE">
              <w:rPr>
                <w:sz w:val="18"/>
                <w:szCs w:val="18"/>
                <w:lang w:val="en-GB"/>
              </w:rPr>
              <w:t>0 = OFF, 1 = BLIS On Secondary Warning OFF, 2 = BLIS ON Secondary Warning ON, 3 = unknown</w:t>
            </w:r>
          </w:p>
        </w:tc>
        <w:tc>
          <w:tcPr>
            <w:tcW w:w="802" w:type="dxa"/>
            <w:shd w:val="clear" w:color="auto" w:fill="auto"/>
          </w:tcPr>
          <w:p w14:paraId="66C54CF9" w14:textId="77777777" w:rsidR="00055A59" w:rsidRPr="00F806EE" w:rsidRDefault="00055A59" w:rsidP="00AF4BFB">
            <w:pPr>
              <w:rPr>
                <w:sz w:val="18"/>
                <w:szCs w:val="18"/>
                <w:lang w:val="en-GB"/>
              </w:rPr>
            </w:pPr>
            <w:r w:rsidRPr="00F806EE">
              <w:rPr>
                <w:sz w:val="18"/>
                <w:szCs w:val="18"/>
                <w:lang w:val="en-GB"/>
              </w:rPr>
              <w:t>BLIS</w:t>
            </w:r>
          </w:p>
        </w:tc>
        <w:tc>
          <w:tcPr>
            <w:tcW w:w="1438" w:type="dxa"/>
          </w:tcPr>
          <w:p w14:paraId="3A26C7F2" w14:textId="77777777" w:rsidR="00055A59" w:rsidRPr="00F806EE" w:rsidRDefault="00055A59" w:rsidP="00973CB0">
            <w:pPr>
              <w:rPr>
                <w:sz w:val="18"/>
                <w:szCs w:val="18"/>
                <w:lang w:val="en-GB"/>
              </w:rPr>
            </w:pPr>
            <w:r w:rsidRPr="00F806EE">
              <w:rPr>
                <w:sz w:val="18"/>
                <w:szCs w:val="18"/>
                <w:lang w:val="en-GB"/>
              </w:rPr>
              <w:t>Cluster Interface Section 7</w:t>
            </w:r>
          </w:p>
        </w:tc>
      </w:tr>
      <w:tr w:rsidR="00055A59" w:rsidRPr="00F806EE" w14:paraId="7DE3E65A" w14:textId="77777777" w:rsidTr="0039382E">
        <w:tc>
          <w:tcPr>
            <w:tcW w:w="2796" w:type="dxa"/>
            <w:shd w:val="clear" w:color="auto" w:fill="auto"/>
            <w:vAlign w:val="center"/>
          </w:tcPr>
          <w:p w14:paraId="076D7425" w14:textId="77777777" w:rsidR="00055A59" w:rsidRPr="009E12CF" w:rsidRDefault="00055A59" w:rsidP="00860FAC">
            <w:pPr>
              <w:rPr>
                <w:sz w:val="18"/>
                <w:szCs w:val="18"/>
                <w:lang w:val="en-GB"/>
              </w:rPr>
            </w:pPr>
            <w:r w:rsidRPr="009E12CF">
              <w:rPr>
                <w:sz w:val="18"/>
                <w:szCs w:val="18"/>
                <w:lang w:val="en-GB"/>
              </w:rPr>
              <w:t>Cta_D_Rq</w:t>
            </w:r>
          </w:p>
        </w:tc>
        <w:tc>
          <w:tcPr>
            <w:tcW w:w="667" w:type="dxa"/>
            <w:shd w:val="clear" w:color="auto" w:fill="auto"/>
          </w:tcPr>
          <w:p w14:paraId="074AF946" w14:textId="58F58C6C" w:rsidR="00055A59" w:rsidRPr="009E12CF" w:rsidRDefault="00055A59" w:rsidP="00BB6F34">
            <w:pPr>
              <w:rPr>
                <w:sz w:val="18"/>
                <w:szCs w:val="18"/>
                <w:lang w:val="en-GB"/>
              </w:rPr>
            </w:pPr>
            <w:r w:rsidRPr="009E12CF">
              <w:rPr>
                <w:bCs/>
                <w:sz w:val="18"/>
                <w:szCs w:val="18"/>
              </w:rPr>
              <w:t>IPC</w:t>
            </w:r>
          </w:p>
        </w:tc>
        <w:tc>
          <w:tcPr>
            <w:tcW w:w="2253" w:type="dxa"/>
            <w:shd w:val="clear" w:color="auto" w:fill="auto"/>
            <w:vAlign w:val="center"/>
          </w:tcPr>
          <w:p w14:paraId="62499951" w14:textId="77777777" w:rsidR="00055A59" w:rsidRPr="009E12CF" w:rsidRDefault="00055A59" w:rsidP="00860FAC">
            <w:pPr>
              <w:rPr>
                <w:sz w:val="18"/>
                <w:szCs w:val="18"/>
                <w:lang w:val="en-GB"/>
              </w:rPr>
            </w:pPr>
            <w:r w:rsidRPr="009E12CF">
              <w:rPr>
                <w:sz w:val="18"/>
                <w:szCs w:val="18"/>
                <w:lang w:val="en-GB"/>
              </w:rPr>
              <w:t>Cluster ON/OFF command to CTA. Unknown used for MyKey event.</w:t>
            </w:r>
          </w:p>
          <w:p w14:paraId="3C8B9CAE" w14:textId="77777777" w:rsidR="00055A59" w:rsidRPr="009E12CF" w:rsidRDefault="00055A59" w:rsidP="00860FAC">
            <w:pPr>
              <w:rPr>
                <w:sz w:val="18"/>
                <w:szCs w:val="18"/>
                <w:lang w:val="en-GB"/>
              </w:rPr>
            </w:pPr>
            <w:r w:rsidRPr="009E12CF">
              <w:rPr>
                <w:sz w:val="18"/>
                <w:szCs w:val="18"/>
                <w:lang w:val="en-GB"/>
              </w:rPr>
              <w:t>ON applies to activating CTA alert levels.</w:t>
            </w:r>
          </w:p>
        </w:tc>
        <w:tc>
          <w:tcPr>
            <w:tcW w:w="636" w:type="dxa"/>
            <w:shd w:val="clear" w:color="auto" w:fill="auto"/>
          </w:tcPr>
          <w:p w14:paraId="53069A66" w14:textId="77777777" w:rsidR="00055A59" w:rsidRPr="00F806EE" w:rsidRDefault="00055A59" w:rsidP="00AF4BFB">
            <w:pPr>
              <w:rPr>
                <w:sz w:val="18"/>
                <w:szCs w:val="18"/>
                <w:lang w:val="en-GB"/>
              </w:rPr>
            </w:pPr>
          </w:p>
        </w:tc>
        <w:tc>
          <w:tcPr>
            <w:tcW w:w="2557" w:type="dxa"/>
            <w:shd w:val="clear" w:color="auto" w:fill="auto"/>
          </w:tcPr>
          <w:p w14:paraId="3F5E1711" w14:textId="77777777" w:rsidR="00055A59" w:rsidRPr="00F806EE" w:rsidRDefault="00055A59" w:rsidP="00860FAC">
            <w:pPr>
              <w:rPr>
                <w:sz w:val="18"/>
                <w:szCs w:val="18"/>
                <w:lang w:val="en-GB"/>
              </w:rPr>
            </w:pPr>
            <w:r w:rsidRPr="00F806EE">
              <w:rPr>
                <w:sz w:val="18"/>
                <w:szCs w:val="18"/>
                <w:lang w:val="en-GB"/>
              </w:rPr>
              <w:t>0 = OFF, 1 = ON, 2 = NoDataExists, 3 = Unused</w:t>
            </w:r>
          </w:p>
          <w:p w14:paraId="17A7C31E" w14:textId="77777777" w:rsidR="00055A59" w:rsidRPr="00F806EE" w:rsidRDefault="00055A59" w:rsidP="00860FAC">
            <w:pPr>
              <w:rPr>
                <w:sz w:val="18"/>
                <w:szCs w:val="18"/>
                <w:lang w:val="en-GB"/>
              </w:rPr>
            </w:pPr>
          </w:p>
        </w:tc>
        <w:tc>
          <w:tcPr>
            <w:tcW w:w="802" w:type="dxa"/>
            <w:shd w:val="clear" w:color="auto" w:fill="auto"/>
          </w:tcPr>
          <w:p w14:paraId="19F50482" w14:textId="77777777" w:rsidR="00055A59" w:rsidRPr="00F806EE" w:rsidRDefault="00055A59" w:rsidP="00AF4BFB">
            <w:pPr>
              <w:rPr>
                <w:sz w:val="18"/>
                <w:szCs w:val="18"/>
                <w:lang w:val="en-GB"/>
              </w:rPr>
            </w:pPr>
            <w:r w:rsidRPr="00F806EE">
              <w:rPr>
                <w:sz w:val="18"/>
                <w:szCs w:val="18"/>
                <w:lang w:val="en-GB"/>
              </w:rPr>
              <w:t>CTA</w:t>
            </w:r>
          </w:p>
        </w:tc>
        <w:tc>
          <w:tcPr>
            <w:tcW w:w="1438" w:type="dxa"/>
          </w:tcPr>
          <w:p w14:paraId="67BAA1F3" w14:textId="77777777" w:rsidR="00055A59" w:rsidRPr="00F806EE" w:rsidRDefault="00055A59" w:rsidP="00973CB0">
            <w:pPr>
              <w:rPr>
                <w:sz w:val="18"/>
                <w:szCs w:val="18"/>
                <w:lang w:val="en-GB"/>
              </w:rPr>
            </w:pPr>
            <w:r w:rsidRPr="00F806EE">
              <w:rPr>
                <w:sz w:val="18"/>
                <w:szCs w:val="18"/>
                <w:lang w:val="en-GB"/>
              </w:rPr>
              <w:t>Cluster Interface Section 7</w:t>
            </w:r>
          </w:p>
        </w:tc>
      </w:tr>
      <w:tr w:rsidR="00055A59" w:rsidRPr="00F806EE" w14:paraId="10DBB62E" w14:textId="77777777" w:rsidTr="009E12CF">
        <w:trPr>
          <w:trHeight w:val="233"/>
        </w:trPr>
        <w:tc>
          <w:tcPr>
            <w:tcW w:w="2796" w:type="dxa"/>
            <w:shd w:val="clear" w:color="auto" w:fill="auto"/>
            <w:vAlign w:val="center"/>
          </w:tcPr>
          <w:p w14:paraId="5E966C55" w14:textId="2626FED6" w:rsidR="00055A59" w:rsidRPr="009E12CF" w:rsidRDefault="00F12909" w:rsidP="00860FAC">
            <w:pPr>
              <w:rPr>
                <w:sz w:val="18"/>
                <w:szCs w:val="18"/>
                <w:lang w:val="en-GB"/>
              </w:rPr>
            </w:pPr>
            <w:r w:rsidRPr="009E12CF">
              <w:rPr>
                <w:sz w:val="18"/>
                <w:szCs w:val="18"/>
                <w:lang w:val="en-GB"/>
              </w:rPr>
              <w:t>Btt_L_Actl2</w:t>
            </w:r>
          </w:p>
        </w:tc>
        <w:tc>
          <w:tcPr>
            <w:tcW w:w="667" w:type="dxa"/>
            <w:shd w:val="clear" w:color="auto" w:fill="auto"/>
          </w:tcPr>
          <w:p w14:paraId="21CD429E" w14:textId="10384BEC" w:rsidR="00055A59" w:rsidRPr="009E12CF" w:rsidRDefault="0039382E" w:rsidP="00BB6F34">
            <w:pPr>
              <w:rPr>
                <w:sz w:val="18"/>
                <w:szCs w:val="18"/>
                <w:lang w:val="en-GB"/>
              </w:rPr>
            </w:pPr>
            <w:r w:rsidRPr="009E12CF">
              <w:rPr>
                <w:sz w:val="18"/>
                <w:szCs w:val="18"/>
                <w:lang w:val="en-GB"/>
              </w:rPr>
              <w:t>APIM</w:t>
            </w:r>
          </w:p>
        </w:tc>
        <w:tc>
          <w:tcPr>
            <w:tcW w:w="2253" w:type="dxa"/>
            <w:shd w:val="clear" w:color="auto" w:fill="auto"/>
            <w:vAlign w:val="center"/>
          </w:tcPr>
          <w:p w14:paraId="5A8160A4" w14:textId="77777777" w:rsidR="00055A59" w:rsidRPr="009E12CF" w:rsidRDefault="00055A59" w:rsidP="00860FAC">
            <w:pPr>
              <w:rPr>
                <w:sz w:val="18"/>
                <w:szCs w:val="18"/>
                <w:lang w:val="en-GB"/>
              </w:rPr>
            </w:pPr>
            <w:r w:rsidRPr="009E12CF">
              <w:rPr>
                <w:sz w:val="18"/>
                <w:szCs w:val="18"/>
                <w:lang w:val="en-GB"/>
              </w:rPr>
              <w:t xml:space="preserve">Cluster trailer length data. </w:t>
            </w:r>
          </w:p>
        </w:tc>
        <w:tc>
          <w:tcPr>
            <w:tcW w:w="636" w:type="dxa"/>
            <w:shd w:val="clear" w:color="auto" w:fill="auto"/>
          </w:tcPr>
          <w:p w14:paraId="30656B17" w14:textId="77777777" w:rsidR="00055A59" w:rsidRPr="00F806EE" w:rsidRDefault="00055A59" w:rsidP="00AF4BFB">
            <w:pPr>
              <w:rPr>
                <w:sz w:val="18"/>
                <w:szCs w:val="18"/>
                <w:lang w:val="en-GB"/>
              </w:rPr>
            </w:pPr>
          </w:p>
        </w:tc>
        <w:tc>
          <w:tcPr>
            <w:tcW w:w="2557" w:type="dxa"/>
            <w:shd w:val="clear" w:color="auto" w:fill="auto"/>
          </w:tcPr>
          <w:p w14:paraId="3DCA2055" w14:textId="77777777" w:rsidR="00055A59" w:rsidRPr="00F806EE" w:rsidRDefault="00055A59" w:rsidP="00AF4BFB">
            <w:pPr>
              <w:rPr>
                <w:sz w:val="18"/>
                <w:szCs w:val="18"/>
                <w:lang w:val="en-GB"/>
              </w:rPr>
            </w:pPr>
            <w:r w:rsidRPr="00F806EE">
              <w:rPr>
                <w:sz w:val="18"/>
                <w:szCs w:val="18"/>
                <w:lang w:val="en-GB"/>
              </w:rPr>
              <w:t>hx0A-64 is valid length, hx7E is  no data / customer cancel,  hx00 thru hx09, hx65 thru hx7D and hx7F is invalid trailer</w:t>
            </w:r>
          </w:p>
        </w:tc>
        <w:tc>
          <w:tcPr>
            <w:tcW w:w="802" w:type="dxa"/>
            <w:shd w:val="clear" w:color="auto" w:fill="auto"/>
          </w:tcPr>
          <w:p w14:paraId="0E472197" w14:textId="77777777" w:rsidR="00055A59" w:rsidRPr="00F806EE" w:rsidRDefault="00055A59" w:rsidP="00AF4BFB">
            <w:pPr>
              <w:rPr>
                <w:sz w:val="18"/>
                <w:szCs w:val="18"/>
                <w:lang w:val="en-GB"/>
              </w:rPr>
            </w:pPr>
            <w:r w:rsidRPr="00F806EE">
              <w:rPr>
                <w:sz w:val="18"/>
                <w:szCs w:val="18"/>
                <w:lang w:val="en-GB"/>
              </w:rPr>
              <w:t>BTT</w:t>
            </w:r>
          </w:p>
        </w:tc>
        <w:tc>
          <w:tcPr>
            <w:tcW w:w="1438" w:type="dxa"/>
          </w:tcPr>
          <w:p w14:paraId="59E066FC" w14:textId="77777777" w:rsidR="00055A59" w:rsidRPr="00F806EE" w:rsidRDefault="00055A59" w:rsidP="00973CB0">
            <w:pPr>
              <w:rPr>
                <w:sz w:val="18"/>
                <w:szCs w:val="18"/>
                <w:lang w:val="en-GB"/>
              </w:rPr>
            </w:pPr>
            <w:r w:rsidRPr="00F806EE">
              <w:rPr>
                <w:sz w:val="18"/>
                <w:szCs w:val="18"/>
                <w:lang w:val="en-GB"/>
              </w:rPr>
              <w:t>Cluster Interface Section 7</w:t>
            </w:r>
          </w:p>
        </w:tc>
      </w:tr>
      <w:tr w:rsidR="00700137" w:rsidRPr="00F806EE" w14:paraId="5BB47F6B" w14:textId="77777777" w:rsidTr="0039382E">
        <w:tc>
          <w:tcPr>
            <w:tcW w:w="2796" w:type="dxa"/>
            <w:shd w:val="clear" w:color="auto" w:fill="auto"/>
            <w:vAlign w:val="center"/>
          </w:tcPr>
          <w:p w14:paraId="57E8B403" w14:textId="77777777" w:rsidR="00700137" w:rsidRPr="00F806EE" w:rsidRDefault="00700137" w:rsidP="00652213">
            <w:pPr>
              <w:rPr>
                <w:sz w:val="18"/>
                <w:szCs w:val="18"/>
                <w:lang w:val="en-GB"/>
              </w:rPr>
            </w:pPr>
            <w:r w:rsidRPr="00F806EE">
              <w:rPr>
                <w:sz w:val="18"/>
                <w:szCs w:val="18"/>
                <w:lang w:val="en-GB"/>
              </w:rPr>
              <w:t>Ignition_Status</w:t>
            </w:r>
          </w:p>
        </w:tc>
        <w:tc>
          <w:tcPr>
            <w:tcW w:w="667" w:type="dxa"/>
            <w:shd w:val="clear" w:color="auto" w:fill="auto"/>
          </w:tcPr>
          <w:p w14:paraId="2465F630" w14:textId="77777777" w:rsidR="00700137" w:rsidRPr="00F806EE" w:rsidRDefault="00700137" w:rsidP="00652213">
            <w:pPr>
              <w:rPr>
                <w:sz w:val="18"/>
                <w:szCs w:val="18"/>
                <w:lang w:val="en-GB"/>
              </w:rPr>
            </w:pPr>
          </w:p>
        </w:tc>
        <w:tc>
          <w:tcPr>
            <w:tcW w:w="2253" w:type="dxa"/>
            <w:shd w:val="clear" w:color="auto" w:fill="auto"/>
            <w:vAlign w:val="center"/>
          </w:tcPr>
          <w:p w14:paraId="76A24B27" w14:textId="77777777" w:rsidR="00700137" w:rsidRPr="00F806EE" w:rsidRDefault="00700137" w:rsidP="00652213">
            <w:pPr>
              <w:rPr>
                <w:sz w:val="18"/>
                <w:szCs w:val="18"/>
                <w:lang w:val="en-GB"/>
              </w:rPr>
            </w:pPr>
            <w:r w:rsidRPr="00F806EE">
              <w:rPr>
                <w:sz w:val="18"/>
                <w:szCs w:val="18"/>
                <w:lang w:val="en-GB"/>
              </w:rPr>
              <w:t>State of ignition switch and used to determine ignition switch stable.</w:t>
            </w:r>
          </w:p>
        </w:tc>
        <w:tc>
          <w:tcPr>
            <w:tcW w:w="636" w:type="dxa"/>
            <w:shd w:val="clear" w:color="auto" w:fill="auto"/>
          </w:tcPr>
          <w:p w14:paraId="4B2A0E74" w14:textId="77777777" w:rsidR="00700137" w:rsidRPr="00F806EE" w:rsidRDefault="00700137" w:rsidP="00AF4BFB">
            <w:pPr>
              <w:rPr>
                <w:sz w:val="18"/>
                <w:szCs w:val="18"/>
                <w:lang w:val="en-GB"/>
              </w:rPr>
            </w:pPr>
          </w:p>
        </w:tc>
        <w:tc>
          <w:tcPr>
            <w:tcW w:w="2557" w:type="dxa"/>
            <w:shd w:val="clear" w:color="auto" w:fill="auto"/>
          </w:tcPr>
          <w:p w14:paraId="27795893" w14:textId="77777777" w:rsidR="00700137" w:rsidRPr="00F806EE" w:rsidRDefault="00700137" w:rsidP="00AF4BFB">
            <w:pPr>
              <w:rPr>
                <w:sz w:val="18"/>
                <w:szCs w:val="18"/>
                <w:lang w:val="en-GB"/>
              </w:rPr>
            </w:pPr>
          </w:p>
        </w:tc>
        <w:tc>
          <w:tcPr>
            <w:tcW w:w="802" w:type="dxa"/>
            <w:shd w:val="clear" w:color="auto" w:fill="auto"/>
          </w:tcPr>
          <w:p w14:paraId="7547D079" w14:textId="77777777" w:rsidR="00700137" w:rsidRPr="00F806EE" w:rsidRDefault="00700137">
            <w:pPr>
              <w:rPr>
                <w:sz w:val="18"/>
                <w:szCs w:val="18"/>
              </w:rPr>
            </w:pPr>
            <w:r w:rsidRPr="00F806EE">
              <w:rPr>
                <w:sz w:val="18"/>
                <w:szCs w:val="18"/>
                <w:lang w:val="en-GB"/>
              </w:rPr>
              <w:t>All</w:t>
            </w:r>
          </w:p>
        </w:tc>
        <w:tc>
          <w:tcPr>
            <w:tcW w:w="1438" w:type="dxa"/>
          </w:tcPr>
          <w:p w14:paraId="5F15A053" w14:textId="77777777" w:rsidR="00700137" w:rsidRPr="00F806EE" w:rsidRDefault="00700137" w:rsidP="00973CB0">
            <w:pPr>
              <w:rPr>
                <w:sz w:val="18"/>
                <w:szCs w:val="18"/>
                <w:lang w:val="en-GB"/>
              </w:rPr>
            </w:pPr>
            <w:r w:rsidRPr="00F806EE">
              <w:rPr>
                <w:sz w:val="18"/>
                <w:szCs w:val="18"/>
                <w:lang w:val="en-GB"/>
              </w:rPr>
              <w:t>Ignition Switch Section 3.7.1.1</w:t>
            </w:r>
          </w:p>
        </w:tc>
      </w:tr>
      <w:tr w:rsidR="00700137" w:rsidRPr="00F806EE" w14:paraId="03F077CE" w14:textId="77777777" w:rsidTr="0039382E">
        <w:tc>
          <w:tcPr>
            <w:tcW w:w="2796" w:type="dxa"/>
            <w:shd w:val="clear" w:color="auto" w:fill="auto"/>
            <w:vAlign w:val="center"/>
          </w:tcPr>
          <w:p w14:paraId="368921F5" w14:textId="77777777" w:rsidR="00700137" w:rsidRPr="00F806EE" w:rsidRDefault="00700137" w:rsidP="00860FAC">
            <w:pPr>
              <w:rPr>
                <w:sz w:val="18"/>
                <w:szCs w:val="18"/>
                <w:lang w:val="en-GB"/>
              </w:rPr>
            </w:pPr>
            <w:r w:rsidRPr="00F806EE">
              <w:rPr>
                <w:sz w:val="18"/>
                <w:szCs w:val="18"/>
                <w:lang w:val="en-GB"/>
              </w:rPr>
              <w:t xml:space="preserve">TrlrLampCnnct_B_Actl </w:t>
            </w:r>
          </w:p>
        </w:tc>
        <w:tc>
          <w:tcPr>
            <w:tcW w:w="667" w:type="dxa"/>
            <w:shd w:val="clear" w:color="auto" w:fill="auto"/>
          </w:tcPr>
          <w:p w14:paraId="2C1B5C66" w14:textId="77777777" w:rsidR="00700137" w:rsidRPr="00F806EE" w:rsidRDefault="00700137" w:rsidP="00AF4BFB">
            <w:pPr>
              <w:rPr>
                <w:sz w:val="18"/>
                <w:szCs w:val="18"/>
                <w:lang w:val="en-GB"/>
              </w:rPr>
            </w:pPr>
          </w:p>
        </w:tc>
        <w:tc>
          <w:tcPr>
            <w:tcW w:w="2253" w:type="dxa"/>
            <w:shd w:val="clear" w:color="auto" w:fill="auto"/>
            <w:vAlign w:val="center"/>
          </w:tcPr>
          <w:p w14:paraId="30B46E3A" w14:textId="77777777" w:rsidR="00700137" w:rsidRPr="00F806EE" w:rsidRDefault="00700137" w:rsidP="00860FAC">
            <w:pPr>
              <w:rPr>
                <w:sz w:val="18"/>
                <w:szCs w:val="18"/>
                <w:lang w:val="en-GB"/>
              </w:rPr>
            </w:pPr>
            <w:r w:rsidRPr="00F806EE">
              <w:rPr>
                <w:sz w:val="18"/>
                <w:szCs w:val="18"/>
                <w:lang w:val="en-GB"/>
              </w:rPr>
              <w:t>Trailer connect signal from the Trailer Lighting Module (TLM): Connected / not connected</w:t>
            </w:r>
          </w:p>
        </w:tc>
        <w:tc>
          <w:tcPr>
            <w:tcW w:w="636" w:type="dxa"/>
            <w:shd w:val="clear" w:color="auto" w:fill="auto"/>
          </w:tcPr>
          <w:p w14:paraId="14F57141" w14:textId="77777777" w:rsidR="00700137" w:rsidRPr="00F806EE" w:rsidRDefault="00700137" w:rsidP="00AF4BFB">
            <w:pPr>
              <w:rPr>
                <w:sz w:val="18"/>
                <w:szCs w:val="18"/>
                <w:lang w:val="en-GB"/>
              </w:rPr>
            </w:pPr>
          </w:p>
        </w:tc>
        <w:tc>
          <w:tcPr>
            <w:tcW w:w="2557" w:type="dxa"/>
            <w:shd w:val="clear" w:color="auto" w:fill="auto"/>
          </w:tcPr>
          <w:p w14:paraId="27067759" w14:textId="77777777" w:rsidR="00700137" w:rsidRPr="00F806EE" w:rsidRDefault="00700137" w:rsidP="00AF4BFB">
            <w:pPr>
              <w:rPr>
                <w:sz w:val="18"/>
                <w:szCs w:val="18"/>
                <w:lang w:val="en-GB"/>
              </w:rPr>
            </w:pPr>
          </w:p>
        </w:tc>
        <w:tc>
          <w:tcPr>
            <w:tcW w:w="802" w:type="dxa"/>
            <w:shd w:val="clear" w:color="auto" w:fill="auto"/>
          </w:tcPr>
          <w:p w14:paraId="3E1D55AB" w14:textId="77777777" w:rsidR="00700137" w:rsidRPr="00F806EE" w:rsidRDefault="00700137">
            <w:pPr>
              <w:rPr>
                <w:sz w:val="18"/>
                <w:szCs w:val="18"/>
              </w:rPr>
            </w:pPr>
            <w:r w:rsidRPr="00F806EE">
              <w:rPr>
                <w:sz w:val="18"/>
                <w:szCs w:val="18"/>
                <w:lang w:val="en-GB"/>
              </w:rPr>
              <w:t>All</w:t>
            </w:r>
          </w:p>
        </w:tc>
        <w:tc>
          <w:tcPr>
            <w:tcW w:w="1438" w:type="dxa"/>
          </w:tcPr>
          <w:p w14:paraId="066C4DC7" w14:textId="77777777" w:rsidR="00700137" w:rsidRPr="00F806EE" w:rsidRDefault="00700137" w:rsidP="00AF4BFB">
            <w:pPr>
              <w:rPr>
                <w:sz w:val="18"/>
                <w:szCs w:val="18"/>
                <w:lang w:val="en-GB"/>
              </w:rPr>
            </w:pPr>
            <w:r w:rsidRPr="00F806EE">
              <w:rPr>
                <w:sz w:val="18"/>
                <w:szCs w:val="18"/>
                <w:lang w:val="en-GB"/>
              </w:rPr>
              <w:t>Trailer Tow Section 3.7.1.5</w:t>
            </w:r>
          </w:p>
        </w:tc>
      </w:tr>
      <w:tr w:rsidR="003A1FBB" w:rsidRPr="00F806EE" w14:paraId="3DB9D891" w14:textId="77777777" w:rsidTr="0039382E">
        <w:tc>
          <w:tcPr>
            <w:tcW w:w="2796" w:type="dxa"/>
            <w:shd w:val="clear" w:color="auto" w:fill="auto"/>
            <w:vAlign w:val="center"/>
          </w:tcPr>
          <w:p w14:paraId="3B30C944" w14:textId="77777777" w:rsidR="003A1FBB" w:rsidRPr="00F806EE" w:rsidRDefault="003A1FBB" w:rsidP="00860FAC">
            <w:pPr>
              <w:rPr>
                <w:sz w:val="18"/>
                <w:szCs w:val="18"/>
                <w:lang w:val="en-GB"/>
              </w:rPr>
            </w:pPr>
            <w:r w:rsidRPr="00F806EE">
              <w:rPr>
                <w:sz w:val="18"/>
                <w:szCs w:val="18"/>
                <w:lang w:val="en-GB"/>
              </w:rPr>
              <w:t>TrlrBrkActCnnct_B_Actl</w:t>
            </w:r>
          </w:p>
        </w:tc>
        <w:tc>
          <w:tcPr>
            <w:tcW w:w="667" w:type="dxa"/>
            <w:shd w:val="clear" w:color="auto" w:fill="auto"/>
          </w:tcPr>
          <w:p w14:paraId="01D9AF17" w14:textId="77777777" w:rsidR="003A1FBB" w:rsidRPr="00F806EE" w:rsidRDefault="003A1FBB" w:rsidP="00AF4BFB">
            <w:pPr>
              <w:rPr>
                <w:sz w:val="18"/>
                <w:szCs w:val="18"/>
                <w:lang w:val="en-GB"/>
              </w:rPr>
            </w:pPr>
          </w:p>
        </w:tc>
        <w:tc>
          <w:tcPr>
            <w:tcW w:w="2253" w:type="dxa"/>
            <w:shd w:val="clear" w:color="auto" w:fill="auto"/>
            <w:vAlign w:val="center"/>
          </w:tcPr>
          <w:p w14:paraId="171EAB1F" w14:textId="77777777" w:rsidR="003A1FBB" w:rsidRPr="00F806EE" w:rsidRDefault="003A1FBB" w:rsidP="00860FAC">
            <w:pPr>
              <w:rPr>
                <w:sz w:val="18"/>
                <w:szCs w:val="18"/>
                <w:lang w:val="en-GB"/>
              </w:rPr>
            </w:pPr>
            <w:r w:rsidRPr="00F806EE">
              <w:rPr>
                <w:sz w:val="18"/>
                <w:szCs w:val="18"/>
                <w:lang w:val="en-GB"/>
              </w:rPr>
              <w:t>Trailer connect signal form Trailer Brake Module (TBM); connected / not connected.</w:t>
            </w:r>
          </w:p>
        </w:tc>
        <w:tc>
          <w:tcPr>
            <w:tcW w:w="636" w:type="dxa"/>
            <w:shd w:val="clear" w:color="auto" w:fill="auto"/>
          </w:tcPr>
          <w:p w14:paraId="0E978CB9" w14:textId="77777777" w:rsidR="003A1FBB" w:rsidRPr="00F806EE" w:rsidRDefault="003A1FBB" w:rsidP="00AF4BFB">
            <w:pPr>
              <w:rPr>
                <w:sz w:val="18"/>
                <w:szCs w:val="18"/>
                <w:lang w:val="en-GB"/>
              </w:rPr>
            </w:pPr>
          </w:p>
        </w:tc>
        <w:tc>
          <w:tcPr>
            <w:tcW w:w="2557" w:type="dxa"/>
            <w:shd w:val="clear" w:color="auto" w:fill="auto"/>
          </w:tcPr>
          <w:p w14:paraId="66FE521F" w14:textId="77777777" w:rsidR="003A1FBB" w:rsidRPr="00F806EE" w:rsidRDefault="003A1FBB" w:rsidP="00AF4BFB">
            <w:pPr>
              <w:rPr>
                <w:sz w:val="18"/>
                <w:szCs w:val="18"/>
                <w:lang w:val="en-GB"/>
              </w:rPr>
            </w:pPr>
          </w:p>
        </w:tc>
        <w:tc>
          <w:tcPr>
            <w:tcW w:w="802" w:type="dxa"/>
            <w:shd w:val="clear" w:color="auto" w:fill="auto"/>
          </w:tcPr>
          <w:p w14:paraId="45A162F3" w14:textId="77777777" w:rsidR="003A1FBB" w:rsidRPr="00F806EE" w:rsidRDefault="00700137" w:rsidP="00AF4BFB">
            <w:pPr>
              <w:rPr>
                <w:sz w:val="18"/>
                <w:szCs w:val="18"/>
                <w:lang w:val="en-GB"/>
              </w:rPr>
            </w:pPr>
            <w:r w:rsidRPr="00F806EE">
              <w:rPr>
                <w:sz w:val="18"/>
                <w:szCs w:val="18"/>
                <w:lang w:val="en-GB"/>
              </w:rPr>
              <w:t>All</w:t>
            </w:r>
          </w:p>
        </w:tc>
        <w:tc>
          <w:tcPr>
            <w:tcW w:w="1438" w:type="dxa"/>
          </w:tcPr>
          <w:p w14:paraId="5B5DEF80" w14:textId="77777777" w:rsidR="003A1FBB" w:rsidRPr="00F806EE" w:rsidRDefault="00973CB0" w:rsidP="00AF4BFB">
            <w:pPr>
              <w:rPr>
                <w:sz w:val="18"/>
                <w:szCs w:val="18"/>
                <w:lang w:val="en-GB"/>
              </w:rPr>
            </w:pPr>
            <w:r w:rsidRPr="00F806EE">
              <w:rPr>
                <w:sz w:val="18"/>
                <w:szCs w:val="18"/>
                <w:lang w:val="en-GB"/>
              </w:rPr>
              <w:t>Trailer Tow Section 3.7.1.5</w:t>
            </w:r>
          </w:p>
        </w:tc>
      </w:tr>
      <w:tr w:rsidR="00700137" w:rsidRPr="00F806EE" w14:paraId="088D700C" w14:textId="77777777" w:rsidTr="0039382E">
        <w:tc>
          <w:tcPr>
            <w:tcW w:w="2796" w:type="dxa"/>
            <w:shd w:val="clear" w:color="auto" w:fill="auto"/>
            <w:vAlign w:val="center"/>
          </w:tcPr>
          <w:p w14:paraId="26826104" w14:textId="77777777" w:rsidR="00700137" w:rsidRPr="00F806EE" w:rsidRDefault="00700137" w:rsidP="00860FAC">
            <w:pPr>
              <w:rPr>
                <w:sz w:val="18"/>
                <w:szCs w:val="18"/>
                <w:lang w:val="en-GB"/>
              </w:rPr>
            </w:pPr>
            <w:r w:rsidRPr="00F806EE">
              <w:rPr>
                <w:sz w:val="18"/>
                <w:szCs w:val="18"/>
                <w:lang w:val="en-GB"/>
              </w:rPr>
              <w:t>GearLvrPos_D_Actl</w:t>
            </w:r>
          </w:p>
        </w:tc>
        <w:tc>
          <w:tcPr>
            <w:tcW w:w="667" w:type="dxa"/>
            <w:shd w:val="clear" w:color="auto" w:fill="auto"/>
          </w:tcPr>
          <w:p w14:paraId="20DAB56B" w14:textId="77777777" w:rsidR="00700137" w:rsidRPr="00F806EE" w:rsidRDefault="00700137" w:rsidP="00AF4BFB">
            <w:pPr>
              <w:rPr>
                <w:sz w:val="18"/>
                <w:szCs w:val="18"/>
                <w:lang w:val="en-GB"/>
              </w:rPr>
            </w:pPr>
          </w:p>
        </w:tc>
        <w:tc>
          <w:tcPr>
            <w:tcW w:w="2253" w:type="dxa"/>
            <w:shd w:val="clear" w:color="auto" w:fill="auto"/>
            <w:vAlign w:val="center"/>
          </w:tcPr>
          <w:p w14:paraId="016E8691" w14:textId="77777777" w:rsidR="00700137" w:rsidRPr="00F806EE" w:rsidRDefault="00700137" w:rsidP="00860FAC">
            <w:pPr>
              <w:rPr>
                <w:sz w:val="18"/>
                <w:szCs w:val="18"/>
                <w:lang w:val="en-GB"/>
              </w:rPr>
            </w:pPr>
            <w:r w:rsidRPr="00F806EE">
              <w:rPr>
                <w:sz w:val="18"/>
                <w:szCs w:val="18"/>
                <w:lang w:val="en-GB"/>
              </w:rPr>
              <w:t>Automatic transmission gear. PRNDL state.</w:t>
            </w:r>
          </w:p>
        </w:tc>
        <w:tc>
          <w:tcPr>
            <w:tcW w:w="636" w:type="dxa"/>
            <w:shd w:val="clear" w:color="auto" w:fill="auto"/>
          </w:tcPr>
          <w:p w14:paraId="082D211A" w14:textId="77777777" w:rsidR="00700137" w:rsidRPr="00F806EE" w:rsidRDefault="00700137" w:rsidP="00AF4BFB">
            <w:pPr>
              <w:rPr>
                <w:sz w:val="18"/>
                <w:szCs w:val="18"/>
                <w:lang w:val="en-GB"/>
              </w:rPr>
            </w:pPr>
          </w:p>
        </w:tc>
        <w:tc>
          <w:tcPr>
            <w:tcW w:w="2557" w:type="dxa"/>
            <w:shd w:val="clear" w:color="auto" w:fill="auto"/>
          </w:tcPr>
          <w:p w14:paraId="465B8D4E" w14:textId="77777777" w:rsidR="00700137" w:rsidRPr="00F806EE" w:rsidRDefault="00700137" w:rsidP="00AF4BFB">
            <w:pPr>
              <w:rPr>
                <w:sz w:val="18"/>
                <w:szCs w:val="18"/>
                <w:lang w:val="en-GB"/>
              </w:rPr>
            </w:pPr>
          </w:p>
        </w:tc>
        <w:tc>
          <w:tcPr>
            <w:tcW w:w="802" w:type="dxa"/>
            <w:shd w:val="clear" w:color="auto" w:fill="auto"/>
          </w:tcPr>
          <w:p w14:paraId="4148CAC8" w14:textId="77777777" w:rsidR="00700137" w:rsidRPr="00F806EE" w:rsidRDefault="00700137">
            <w:pPr>
              <w:rPr>
                <w:sz w:val="18"/>
                <w:szCs w:val="18"/>
              </w:rPr>
            </w:pPr>
            <w:r w:rsidRPr="00F806EE">
              <w:rPr>
                <w:sz w:val="18"/>
                <w:szCs w:val="18"/>
                <w:lang w:val="en-GB"/>
              </w:rPr>
              <w:t>All</w:t>
            </w:r>
          </w:p>
        </w:tc>
        <w:tc>
          <w:tcPr>
            <w:tcW w:w="1438" w:type="dxa"/>
          </w:tcPr>
          <w:p w14:paraId="209829EF" w14:textId="77777777" w:rsidR="00700137" w:rsidRPr="00F806EE" w:rsidRDefault="00700137" w:rsidP="00973CB0">
            <w:pPr>
              <w:rPr>
                <w:sz w:val="18"/>
                <w:szCs w:val="18"/>
                <w:lang w:val="en-GB"/>
              </w:rPr>
            </w:pPr>
            <w:r w:rsidRPr="00F806EE">
              <w:rPr>
                <w:sz w:val="18"/>
                <w:szCs w:val="18"/>
                <w:lang w:val="en-GB"/>
              </w:rPr>
              <w:t>Transmission Section 3.7.1.4</w:t>
            </w:r>
          </w:p>
        </w:tc>
      </w:tr>
      <w:tr w:rsidR="00700137" w:rsidRPr="00F806EE" w14:paraId="6F960908" w14:textId="77777777" w:rsidTr="0039382E">
        <w:tc>
          <w:tcPr>
            <w:tcW w:w="2796" w:type="dxa"/>
            <w:shd w:val="clear" w:color="auto" w:fill="auto"/>
            <w:vAlign w:val="center"/>
          </w:tcPr>
          <w:p w14:paraId="35103502" w14:textId="77777777" w:rsidR="00700137" w:rsidRPr="00F806EE" w:rsidRDefault="00700137" w:rsidP="00860FAC">
            <w:pPr>
              <w:rPr>
                <w:sz w:val="18"/>
                <w:szCs w:val="18"/>
                <w:lang w:val="en-GB"/>
              </w:rPr>
            </w:pPr>
            <w:r w:rsidRPr="00F806EE">
              <w:rPr>
                <w:sz w:val="18"/>
                <w:szCs w:val="18"/>
                <w:lang w:val="en-GB"/>
              </w:rPr>
              <w:t>GearRvrse_D_Actl</w:t>
            </w:r>
          </w:p>
        </w:tc>
        <w:tc>
          <w:tcPr>
            <w:tcW w:w="667" w:type="dxa"/>
            <w:shd w:val="clear" w:color="auto" w:fill="auto"/>
          </w:tcPr>
          <w:p w14:paraId="34E482DF" w14:textId="77777777" w:rsidR="00700137" w:rsidRPr="00F806EE" w:rsidRDefault="00700137" w:rsidP="00AF4BFB">
            <w:pPr>
              <w:rPr>
                <w:sz w:val="18"/>
                <w:szCs w:val="18"/>
                <w:lang w:val="en-GB"/>
              </w:rPr>
            </w:pPr>
          </w:p>
        </w:tc>
        <w:tc>
          <w:tcPr>
            <w:tcW w:w="2253" w:type="dxa"/>
            <w:shd w:val="clear" w:color="auto" w:fill="auto"/>
            <w:vAlign w:val="center"/>
          </w:tcPr>
          <w:p w14:paraId="3D7D6EAB" w14:textId="77777777" w:rsidR="00700137" w:rsidRPr="00F806EE" w:rsidRDefault="00700137" w:rsidP="00860FAC">
            <w:pPr>
              <w:rPr>
                <w:sz w:val="18"/>
                <w:szCs w:val="18"/>
                <w:lang w:val="en-GB"/>
              </w:rPr>
            </w:pPr>
            <w:r w:rsidRPr="00F806EE">
              <w:rPr>
                <w:sz w:val="18"/>
                <w:szCs w:val="18"/>
                <w:lang w:val="en-GB"/>
              </w:rPr>
              <w:t>Manual transmission reverse gear status (active / not active)</w:t>
            </w:r>
          </w:p>
        </w:tc>
        <w:tc>
          <w:tcPr>
            <w:tcW w:w="636" w:type="dxa"/>
            <w:shd w:val="clear" w:color="auto" w:fill="auto"/>
          </w:tcPr>
          <w:p w14:paraId="100B5ECE" w14:textId="77777777" w:rsidR="00700137" w:rsidRPr="00F806EE" w:rsidRDefault="00700137" w:rsidP="00AF4BFB">
            <w:pPr>
              <w:rPr>
                <w:sz w:val="18"/>
                <w:szCs w:val="18"/>
                <w:lang w:val="en-GB"/>
              </w:rPr>
            </w:pPr>
          </w:p>
        </w:tc>
        <w:tc>
          <w:tcPr>
            <w:tcW w:w="2557" w:type="dxa"/>
            <w:shd w:val="clear" w:color="auto" w:fill="auto"/>
          </w:tcPr>
          <w:p w14:paraId="1F40BFA8" w14:textId="77777777" w:rsidR="00700137" w:rsidRPr="00F806EE" w:rsidRDefault="00700137" w:rsidP="00AF4BFB">
            <w:pPr>
              <w:rPr>
                <w:sz w:val="18"/>
                <w:szCs w:val="18"/>
                <w:lang w:val="en-GB"/>
              </w:rPr>
            </w:pPr>
          </w:p>
        </w:tc>
        <w:tc>
          <w:tcPr>
            <w:tcW w:w="802" w:type="dxa"/>
            <w:shd w:val="clear" w:color="auto" w:fill="auto"/>
          </w:tcPr>
          <w:p w14:paraId="12055A10" w14:textId="77777777" w:rsidR="00700137" w:rsidRPr="00F806EE" w:rsidRDefault="00700137">
            <w:pPr>
              <w:rPr>
                <w:sz w:val="18"/>
                <w:szCs w:val="18"/>
              </w:rPr>
            </w:pPr>
            <w:r w:rsidRPr="00F806EE">
              <w:rPr>
                <w:sz w:val="18"/>
                <w:szCs w:val="18"/>
                <w:lang w:val="en-GB"/>
              </w:rPr>
              <w:t>All</w:t>
            </w:r>
          </w:p>
        </w:tc>
        <w:tc>
          <w:tcPr>
            <w:tcW w:w="1438" w:type="dxa"/>
          </w:tcPr>
          <w:p w14:paraId="725CDCF8" w14:textId="77777777" w:rsidR="00700137" w:rsidRPr="00F806EE" w:rsidRDefault="00700137" w:rsidP="00973CB0">
            <w:pPr>
              <w:rPr>
                <w:sz w:val="18"/>
                <w:szCs w:val="18"/>
                <w:lang w:val="en-GB"/>
              </w:rPr>
            </w:pPr>
            <w:r w:rsidRPr="00F806EE">
              <w:rPr>
                <w:sz w:val="18"/>
                <w:szCs w:val="18"/>
                <w:lang w:val="en-GB"/>
              </w:rPr>
              <w:t>Transmission Section 3.7.1.4</w:t>
            </w:r>
          </w:p>
        </w:tc>
      </w:tr>
      <w:tr w:rsidR="000956BF" w:rsidRPr="00F806EE" w14:paraId="150603D0" w14:textId="77777777" w:rsidTr="0039382E">
        <w:tc>
          <w:tcPr>
            <w:tcW w:w="2796" w:type="dxa"/>
            <w:shd w:val="clear" w:color="auto" w:fill="auto"/>
            <w:vAlign w:val="center"/>
          </w:tcPr>
          <w:p w14:paraId="69E56A2B" w14:textId="77777777" w:rsidR="000956BF" w:rsidRPr="00F806EE" w:rsidRDefault="000956BF" w:rsidP="00860FAC">
            <w:pPr>
              <w:rPr>
                <w:sz w:val="18"/>
                <w:szCs w:val="18"/>
                <w:lang w:val="en-GB"/>
              </w:rPr>
            </w:pPr>
            <w:r w:rsidRPr="00F806EE">
              <w:rPr>
                <w:sz w:val="18"/>
                <w:szCs w:val="18"/>
                <w:lang w:val="en-GB"/>
              </w:rPr>
              <w:lastRenderedPageBreak/>
              <w:t>Parklamp_Status</w:t>
            </w:r>
          </w:p>
        </w:tc>
        <w:tc>
          <w:tcPr>
            <w:tcW w:w="667" w:type="dxa"/>
            <w:shd w:val="clear" w:color="auto" w:fill="auto"/>
          </w:tcPr>
          <w:p w14:paraId="4BEE7734" w14:textId="77777777" w:rsidR="000956BF" w:rsidRPr="00F806EE" w:rsidRDefault="000956BF" w:rsidP="00AF4BFB">
            <w:pPr>
              <w:rPr>
                <w:sz w:val="18"/>
                <w:szCs w:val="18"/>
                <w:lang w:val="en-GB"/>
              </w:rPr>
            </w:pPr>
          </w:p>
        </w:tc>
        <w:tc>
          <w:tcPr>
            <w:tcW w:w="2253" w:type="dxa"/>
            <w:shd w:val="clear" w:color="auto" w:fill="auto"/>
            <w:vAlign w:val="center"/>
          </w:tcPr>
          <w:p w14:paraId="165FD192" w14:textId="77777777" w:rsidR="000956BF" w:rsidRPr="00F806EE" w:rsidRDefault="000956BF" w:rsidP="00860FAC">
            <w:pPr>
              <w:rPr>
                <w:sz w:val="18"/>
                <w:szCs w:val="18"/>
                <w:lang w:val="en-GB"/>
              </w:rPr>
            </w:pPr>
            <w:r w:rsidRPr="00F806EE">
              <w:rPr>
                <w:sz w:val="18"/>
                <w:szCs w:val="18"/>
                <w:lang w:val="en-GB"/>
              </w:rPr>
              <w:t>Parklamp ON/OFF status.</w:t>
            </w:r>
          </w:p>
        </w:tc>
        <w:tc>
          <w:tcPr>
            <w:tcW w:w="636" w:type="dxa"/>
            <w:shd w:val="clear" w:color="auto" w:fill="auto"/>
          </w:tcPr>
          <w:p w14:paraId="74F7930C" w14:textId="77777777" w:rsidR="000956BF" w:rsidRPr="00F806EE" w:rsidRDefault="000956BF" w:rsidP="00AF4BFB">
            <w:pPr>
              <w:rPr>
                <w:sz w:val="18"/>
                <w:szCs w:val="18"/>
                <w:lang w:val="en-GB"/>
              </w:rPr>
            </w:pPr>
          </w:p>
        </w:tc>
        <w:tc>
          <w:tcPr>
            <w:tcW w:w="2557" w:type="dxa"/>
            <w:shd w:val="clear" w:color="auto" w:fill="auto"/>
          </w:tcPr>
          <w:p w14:paraId="58D1185D" w14:textId="77777777" w:rsidR="000956BF" w:rsidRPr="00F806EE" w:rsidRDefault="000956BF" w:rsidP="00AF4BFB">
            <w:pPr>
              <w:rPr>
                <w:sz w:val="18"/>
                <w:szCs w:val="18"/>
                <w:lang w:val="en-GB"/>
              </w:rPr>
            </w:pPr>
          </w:p>
        </w:tc>
        <w:tc>
          <w:tcPr>
            <w:tcW w:w="802" w:type="dxa"/>
            <w:shd w:val="clear" w:color="auto" w:fill="auto"/>
          </w:tcPr>
          <w:p w14:paraId="3F3B4ACC" w14:textId="77777777" w:rsidR="00A91396" w:rsidRPr="00F806EE" w:rsidRDefault="00A91396" w:rsidP="00AF4BFB">
            <w:pPr>
              <w:rPr>
                <w:sz w:val="18"/>
                <w:szCs w:val="18"/>
                <w:lang w:val="en-GB"/>
              </w:rPr>
            </w:pPr>
            <w:r w:rsidRPr="00F806EE">
              <w:rPr>
                <w:sz w:val="18"/>
                <w:szCs w:val="18"/>
                <w:lang w:val="en-GB"/>
              </w:rPr>
              <w:t>BLIS</w:t>
            </w:r>
          </w:p>
          <w:p w14:paraId="68A07BED" w14:textId="0B16EB53" w:rsidR="000956BF" w:rsidRPr="00F806EE" w:rsidRDefault="00A91396" w:rsidP="00AF4BFB">
            <w:pPr>
              <w:rPr>
                <w:sz w:val="18"/>
                <w:szCs w:val="18"/>
                <w:lang w:val="en-GB"/>
              </w:rPr>
            </w:pPr>
            <w:r w:rsidRPr="00F806EE">
              <w:rPr>
                <w:sz w:val="18"/>
                <w:szCs w:val="18"/>
                <w:lang w:val="en-GB"/>
              </w:rPr>
              <w:t>CTA</w:t>
            </w:r>
          </w:p>
        </w:tc>
        <w:tc>
          <w:tcPr>
            <w:tcW w:w="1438" w:type="dxa"/>
          </w:tcPr>
          <w:p w14:paraId="6FBF329F" w14:textId="4CAABCA9" w:rsidR="000956BF" w:rsidRPr="00F806EE" w:rsidRDefault="00A91396" w:rsidP="00AF4BFB">
            <w:pPr>
              <w:rPr>
                <w:sz w:val="18"/>
                <w:szCs w:val="18"/>
                <w:lang w:val="en-GB"/>
              </w:rPr>
            </w:pPr>
            <w:r w:rsidRPr="00F806EE">
              <w:rPr>
                <w:sz w:val="18"/>
                <w:szCs w:val="18"/>
                <w:lang w:val="en-GB"/>
              </w:rPr>
              <w:t>LED Illumination Section 3.7.1.11</w:t>
            </w:r>
          </w:p>
        </w:tc>
      </w:tr>
      <w:tr w:rsidR="00A91396" w:rsidRPr="00F806EE" w14:paraId="0DC60CCE" w14:textId="77777777" w:rsidTr="0039382E">
        <w:tc>
          <w:tcPr>
            <w:tcW w:w="2796" w:type="dxa"/>
            <w:shd w:val="clear" w:color="auto" w:fill="auto"/>
            <w:vAlign w:val="center"/>
          </w:tcPr>
          <w:p w14:paraId="22CCF464" w14:textId="60B140FC" w:rsidR="00A91396" w:rsidRPr="00F806EE" w:rsidRDefault="00A91396" w:rsidP="00860FAC">
            <w:pPr>
              <w:rPr>
                <w:sz w:val="18"/>
                <w:szCs w:val="18"/>
                <w:lang w:val="en-GB"/>
              </w:rPr>
            </w:pPr>
            <w:r w:rsidRPr="00F806EE">
              <w:rPr>
                <w:sz w:val="18"/>
                <w:szCs w:val="18"/>
                <w:lang w:val="en-GB"/>
              </w:rPr>
              <w:t>Litval</w:t>
            </w:r>
          </w:p>
        </w:tc>
        <w:tc>
          <w:tcPr>
            <w:tcW w:w="667" w:type="dxa"/>
            <w:shd w:val="clear" w:color="auto" w:fill="auto"/>
          </w:tcPr>
          <w:p w14:paraId="2514B0BF" w14:textId="77777777" w:rsidR="00A91396" w:rsidRPr="00F806EE" w:rsidRDefault="00A91396" w:rsidP="00AF4BFB">
            <w:pPr>
              <w:rPr>
                <w:sz w:val="18"/>
                <w:szCs w:val="18"/>
                <w:lang w:val="en-GB"/>
              </w:rPr>
            </w:pPr>
          </w:p>
        </w:tc>
        <w:tc>
          <w:tcPr>
            <w:tcW w:w="2253" w:type="dxa"/>
            <w:shd w:val="clear" w:color="auto" w:fill="auto"/>
            <w:vAlign w:val="center"/>
          </w:tcPr>
          <w:p w14:paraId="25CD5453" w14:textId="77777777" w:rsidR="00A91396" w:rsidRPr="00F806EE" w:rsidRDefault="00A91396" w:rsidP="00860FAC">
            <w:pPr>
              <w:rPr>
                <w:sz w:val="18"/>
                <w:szCs w:val="18"/>
                <w:lang w:val="en-GB"/>
              </w:rPr>
            </w:pPr>
            <w:r w:rsidRPr="00F806EE">
              <w:rPr>
                <w:sz w:val="18"/>
                <w:szCs w:val="18"/>
                <w:lang w:val="en-GB"/>
              </w:rPr>
              <w:t xml:space="preserve">Day, levels of night, or full night. </w:t>
            </w:r>
          </w:p>
        </w:tc>
        <w:tc>
          <w:tcPr>
            <w:tcW w:w="636" w:type="dxa"/>
            <w:shd w:val="clear" w:color="auto" w:fill="auto"/>
          </w:tcPr>
          <w:p w14:paraId="5128ABD3" w14:textId="77777777" w:rsidR="00A91396" w:rsidRPr="00F806EE" w:rsidRDefault="00A91396" w:rsidP="00AF4BFB">
            <w:pPr>
              <w:rPr>
                <w:sz w:val="18"/>
                <w:szCs w:val="18"/>
                <w:lang w:val="en-GB"/>
              </w:rPr>
            </w:pPr>
          </w:p>
        </w:tc>
        <w:tc>
          <w:tcPr>
            <w:tcW w:w="2557" w:type="dxa"/>
            <w:shd w:val="clear" w:color="auto" w:fill="auto"/>
          </w:tcPr>
          <w:p w14:paraId="205495EC" w14:textId="77777777" w:rsidR="00A91396" w:rsidRPr="00F806EE" w:rsidRDefault="00A91396" w:rsidP="00AF4BFB">
            <w:pPr>
              <w:rPr>
                <w:sz w:val="18"/>
                <w:szCs w:val="18"/>
                <w:lang w:val="en-GB"/>
              </w:rPr>
            </w:pPr>
          </w:p>
        </w:tc>
        <w:tc>
          <w:tcPr>
            <w:tcW w:w="802" w:type="dxa"/>
            <w:shd w:val="clear" w:color="auto" w:fill="auto"/>
          </w:tcPr>
          <w:p w14:paraId="4B2EEBFA" w14:textId="77777777" w:rsidR="00A91396" w:rsidRPr="00F806EE" w:rsidRDefault="00A91396" w:rsidP="00876D31">
            <w:pPr>
              <w:rPr>
                <w:sz w:val="18"/>
                <w:szCs w:val="18"/>
                <w:lang w:val="en-GB"/>
              </w:rPr>
            </w:pPr>
            <w:r w:rsidRPr="00F806EE">
              <w:rPr>
                <w:sz w:val="18"/>
                <w:szCs w:val="18"/>
                <w:lang w:val="en-GB"/>
              </w:rPr>
              <w:t>BLIS</w:t>
            </w:r>
          </w:p>
          <w:p w14:paraId="68083129" w14:textId="621FC191" w:rsidR="00A91396" w:rsidRPr="00F806EE" w:rsidRDefault="00A91396" w:rsidP="00AF4BFB">
            <w:pPr>
              <w:rPr>
                <w:sz w:val="18"/>
                <w:szCs w:val="18"/>
                <w:lang w:val="en-GB"/>
              </w:rPr>
            </w:pPr>
            <w:r w:rsidRPr="00F806EE">
              <w:rPr>
                <w:sz w:val="18"/>
                <w:szCs w:val="18"/>
                <w:lang w:val="en-GB"/>
              </w:rPr>
              <w:t>CTA</w:t>
            </w:r>
          </w:p>
        </w:tc>
        <w:tc>
          <w:tcPr>
            <w:tcW w:w="1438" w:type="dxa"/>
          </w:tcPr>
          <w:p w14:paraId="1D52D51A" w14:textId="7751B928" w:rsidR="00A91396" w:rsidRPr="00F806EE" w:rsidRDefault="00A91396" w:rsidP="00AF4BFB">
            <w:pPr>
              <w:rPr>
                <w:sz w:val="18"/>
                <w:szCs w:val="18"/>
                <w:lang w:val="en-GB"/>
              </w:rPr>
            </w:pPr>
            <w:r w:rsidRPr="00F806EE">
              <w:rPr>
                <w:sz w:val="18"/>
                <w:szCs w:val="18"/>
                <w:lang w:val="en-GB"/>
              </w:rPr>
              <w:t>LED Illumination Section 3.7.1.11</w:t>
            </w:r>
          </w:p>
        </w:tc>
      </w:tr>
      <w:tr w:rsidR="00A91396" w:rsidRPr="00F806EE" w14:paraId="550E5B3D" w14:textId="77777777" w:rsidTr="0039382E">
        <w:tc>
          <w:tcPr>
            <w:tcW w:w="2796" w:type="dxa"/>
            <w:shd w:val="clear" w:color="auto" w:fill="auto"/>
            <w:vAlign w:val="center"/>
          </w:tcPr>
          <w:p w14:paraId="01B045FC" w14:textId="77777777" w:rsidR="00A91396" w:rsidRPr="00F806EE" w:rsidRDefault="00A91396" w:rsidP="00860FAC">
            <w:pPr>
              <w:rPr>
                <w:sz w:val="18"/>
                <w:szCs w:val="18"/>
                <w:lang w:val="en-GB"/>
              </w:rPr>
            </w:pPr>
            <w:r w:rsidRPr="00F806EE">
              <w:rPr>
                <w:sz w:val="18"/>
                <w:szCs w:val="18"/>
                <w:lang w:val="en-GB"/>
              </w:rPr>
              <w:t>EIPw_D_Stat</w:t>
            </w:r>
          </w:p>
        </w:tc>
        <w:tc>
          <w:tcPr>
            <w:tcW w:w="667" w:type="dxa"/>
            <w:shd w:val="clear" w:color="auto" w:fill="auto"/>
          </w:tcPr>
          <w:p w14:paraId="7436A119" w14:textId="77777777" w:rsidR="00A91396" w:rsidRPr="00F806EE" w:rsidRDefault="00A91396" w:rsidP="00AF4BFB">
            <w:pPr>
              <w:rPr>
                <w:sz w:val="18"/>
                <w:szCs w:val="18"/>
                <w:lang w:val="en-GB"/>
              </w:rPr>
            </w:pPr>
          </w:p>
        </w:tc>
        <w:tc>
          <w:tcPr>
            <w:tcW w:w="2253" w:type="dxa"/>
            <w:shd w:val="clear" w:color="auto" w:fill="auto"/>
            <w:vAlign w:val="center"/>
          </w:tcPr>
          <w:p w14:paraId="6ECF4067" w14:textId="77777777" w:rsidR="00A91396" w:rsidRPr="00F806EE" w:rsidRDefault="00A91396" w:rsidP="00860FAC">
            <w:pPr>
              <w:rPr>
                <w:sz w:val="18"/>
                <w:szCs w:val="18"/>
                <w:lang w:val="en-GB"/>
              </w:rPr>
            </w:pPr>
            <w:r w:rsidRPr="00F806EE">
              <w:rPr>
                <w:sz w:val="18"/>
                <w:szCs w:val="18"/>
                <w:lang w:val="en-GB"/>
              </w:rPr>
              <w:t>Not required to use. Supplier use optional.</w:t>
            </w:r>
          </w:p>
        </w:tc>
        <w:tc>
          <w:tcPr>
            <w:tcW w:w="636" w:type="dxa"/>
            <w:shd w:val="clear" w:color="auto" w:fill="auto"/>
          </w:tcPr>
          <w:p w14:paraId="1FE6A715" w14:textId="77777777" w:rsidR="00A91396" w:rsidRPr="00F806EE" w:rsidRDefault="00A91396" w:rsidP="00AF4BFB">
            <w:pPr>
              <w:rPr>
                <w:sz w:val="18"/>
                <w:szCs w:val="18"/>
                <w:lang w:val="en-GB"/>
              </w:rPr>
            </w:pPr>
          </w:p>
        </w:tc>
        <w:tc>
          <w:tcPr>
            <w:tcW w:w="2557" w:type="dxa"/>
            <w:shd w:val="clear" w:color="auto" w:fill="auto"/>
          </w:tcPr>
          <w:p w14:paraId="6EA48740" w14:textId="77777777" w:rsidR="00A91396" w:rsidRPr="00F806EE" w:rsidRDefault="00A91396" w:rsidP="00AF4BFB">
            <w:pPr>
              <w:rPr>
                <w:sz w:val="18"/>
                <w:szCs w:val="18"/>
                <w:lang w:val="en-GB"/>
              </w:rPr>
            </w:pPr>
          </w:p>
        </w:tc>
        <w:tc>
          <w:tcPr>
            <w:tcW w:w="802" w:type="dxa"/>
            <w:shd w:val="clear" w:color="auto" w:fill="auto"/>
          </w:tcPr>
          <w:p w14:paraId="38E58C0D" w14:textId="77777777" w:rsidR="00A91396" w:rsidRPr="00F806EE" w:rsidRDefault="00A91396" w:rsidP="00AF4BFB">
            <w:pPr>
              <w:rPr>
                <w:sz w:val="18"/>
                <w:szCs w:val="18"/>
                <w:lang w:val="en-GB"/>
              </w:rPr>
            </w:pPr>
            <w:r w:rsidRPr="00F806EE">
              <w:rPr>
                <w:sz w:val="18"/>
                <w:szCs w:val="18"/>
                <w:lang w:val="en-GB"/>
              </w:rPr>
              <w:t>BLIS</w:t>
            </w:r>
          </w:p>
          <w:p w14:paraId="593A947B" w14:textId="77777777" w:rsidR="00A91396" w:rsidRPr="00F806EE" w:rsidRDefault="00A91396" w:rsidP="00AF4BFB">
            <w:pPr>
              <w:rPr>
                <w:sz w:val="18"/>
                <w:szCs w:val="18"/>
                <w:lang w:val="en-GB"/>
              </w:rPr>
            </w:pPr>
            <w:r w:rsidRPr="00F806EE">
              <w:rPr>
                <w:sz w:val="18"/>
                <w:szCs w:val="18"/>
                <w:lang w:val="en-GB"/>
              </w:rPr>
              <w:t>CTA</w:t>
            </w:r>
          </w:p>
        </w:tc>
        <w:tc>
          <w:tcPr>
            <w:tcW w:w="1438" w:type="dxa"/>
          </w:tcPr>
          <w:p w14:paraId="375F10A5" w14:textId="77777777" w:rsidR="00A91396" w:rsidRPr="00F806EE" w:rsidRDefault="00A91396" w:rsidP="00AF4BFB">
            <w:pPr>
              <w:rPr>
                <w:sz w:val="18"/>
                <w:szCs w:val="18"/>
                <w:lang w:val="en-GB"/>
              </w:rPr>
            </w:pPr>
            <w:r w:rsidRPr="00F806EE">
              <w:rPr>
                <w:snapToGrid w:val="0"/>
                <w:sz w:val="18"/>
                <w:szCs w:val="18"/>
              </w:rPr>
              <w:t>Section 3.2 and 3.7.1.2</w:t>
            </w:r>
          </w:p>
        </w:tc>
      </w:tr>
      <w:tr w:rsidR="00A91396" w:rsidRPr="00F806EE" w14:paraId="316448CD" w14:textId="77777777" w:rsidTr="0039382E">
        <w:tc>
          <w:tcPr>
            <w:tcW w:w="2796" w:type="dxa"/>
            <w:shd w:val="clear" w:color="auto" w:fill="auto"/>
            <w:vAlign w:val="center"/>
          </w:tcPr>
          <w:p w14:paraId="22CF1013" w14:textId="77777777" w:rsidR="00A91396" w:rsidRPr="00F806EE" w:rsidRDefault="00A91396" w:rsidP="00860FAC">
            <w:pPr>
              <w:rPr>
                <w:sz w:val="18"/>
                <w:szCs w:val="18"/>
                <w:lang w:val="en-GB"/>
              </w:rPr>
            </w:pPr>
            <w:r w:rsidRPr="00F806EE">
              <w:rPr>
                <w:sz w:val="18"/>
                <w:szCs w:val="18"/>
                <w:lang w:val="en-GB"/>
              </w:rPr>
              <w:t>BLISLEDStatDriverSide</w:t>
            </w:r>
          </w:p>
          <w:p w14:paraId="7CA8655E" w14:textId="77777777" w:rsidR="00A91396" w:rsidRPr="00F806EE" w:rsidRDefault="00A91396" w:rsidP="00860FAC">
            <w:pPr>
              <w:rPr>
                <w:sz w:val="18"/>
                <w:szCs w:val="18"/>
                <w:lang w:val="en-GB"/>
              </w:rPr>
            </w:pPr>
            <w:r w:rsidRPr="00F806EE">
              <w:rPr>
                <w:sz w:val="18"/>
                <w:szCs w:val="18"/>
                <w:lang w:val="en-GB"/>
              </w:rPr>
              <w:t>BLISLEDStatPassSide</w:t>
            </w:r>
          </w:p>
        </w:tc>
        <w:tc>
          <w:tcPr>
            <w:tcW w:w="667" w:type="dxa"/>
            <w:shd w:val="clear" w:color="auto" w:fill="auto"/>
          </w:tcPr>
          <w:p w14:paraId="12F7B52C" w14:textId="77777777" w:rsidR="00A91396" w:rsidRPr="00F806EE" w:rsidRDefault="00A91396" w:rsidP="00AF4BFB">
            <w:pPr>
              <w:rPr>
                <w:sz w:val="18"/>
                <w:szCs w:val="18"/>
                <w:lang w:val="en-GB"/>
              </w:rPr>
            </w:pPr>
          </w:p>
        </w:tc>
        <w:tc>
          <w:tcPr>
            <w:tcW w:w="2253" w:type="dxa"/>
            <w:shd w:val="clear" w:color="auto" w:fill="auto"/>
            <w:vAlign w:val="center"/>
          </w:tcPr>
          <w:p w14:paraId="43EE1394" w14:textId="77777777" w:rsidR="00A91396" w:rsidRPr="00F806EE" w:rsidRDefault="00A91396" w:rsidP="00860FAC">
            <w:pPr>
              <w:rPr>
                <w:sz w:val="18"/>
                <w:szCs w:val="18"/>
                <w:lang w:val="en-GB"/>
              </w:rPr>
            </w:pPr>
            <w:r w:rsidRPr="00F806EE">
              <w:rPr>
                <w:sz w:val="18"/>
                <w:szCs w:val="18"/>
                <w:lang w:val="en-GB"/>
              </w:rPr>
              <w:t>DCU status of LED alert.</w:t>
            </w:r>
          </w:p>
        </w:tc>
        <w:tc>
          <w:tcPr>
            <w:tcW w:w="636" w:type="dxa"/>
            <w:shd w:val="clear" w:color="auto" w:fill="auto"/>
          </w:tcPr>
          <w:p w14:paraId="1F71F041" w14:textId="77777777" w:rsidR="00A91396" w:rsidRPr="00F806EE" w:rsidRDefault="00A91396" w:rsidP="00AF4BFB">
            <w:pPr>
              <w:rPr>
                <w:sz w:val="18"/>
                <w:szCs w:val="18"/>
                <w:lang w:val="en-GB"/>
              </w:rPr>
            </w:pPr>
          </w:p>
        </w:tc>
        <w:tc>
          <w:tcPr>
            <w:tcW w:w="2557" w:type="dxa"/>
            <w:shd w:val="clear" w:color="auto" w:fill="auto"/>
          </w:tcPr>
          <w:p w14:paraId="711ABF22" w14:textId="77777777" w:rsidR="00A91396" w:rsidRPr="00F806EE" w:rsidRDefault="00A91396" w:rsidP="00AF4BFB">
            <w:pPr>
              <w:rPr>
                <w:sz w:val="18"/>
                <w:szCs w:val="18"/>
                <w:lang w:val="en-GB"/>
              </w:rPr>
            </w:pPr>
          </w:p>
        </w:tc>
        <w:tc>
          <w:tcPr>
            <w:tcW w:w="802" w:type="dxa"/>
            <w:shd w:val="clear" w:color="auto" w:fill="auto"/>
          </w:tcPr>
          <w:p w14:paraId="2A236D2B" w14:textId="77777777" w:rsidR="00A91396" w:rsidRPr="00F806EE" w:rsidRDefault="00A91396" w:rsidP="00AF4BFB">
            <w:pPr>
              <w:rPr>
                <w:sz w:val="18"/>
                <w:szCs w:val="18"/>
                <w:lang w:val="en-GB"/>
              </w:rPr>
            </w:pPr>
            <w:r w:rsidRPr="00F806EE">
              <w:rPr>
                <w:sz w:val="18"/>
                <w:szCs w:val="18"/>
                <w:lang w:val="en-GB"/>
              </w:rPr>
              <w:t>BLIS</w:t>
            </w:r>
          </w:p>
          <w:p w14:paraId="2C1FE12A" w14:textId="77777777" w:rsidR="00A91396" w:rsidRPr="00F806EE" w:rsidRDefault="00A91396" w:rsidP="00AF4BFB">
            <w:pPr>
              <w:rPr>
                <w:sz w:val="18"/>
                <w:szCs w:val="18"/>
                <w:lang w:val="en-GB"/>
              </w:rPr>
            </w:pPr>
            <w:r w:rsidRPr="00F806EE">
              <w:rPr>
                <w:sz w:val="18"/>
                <w:szCs w:val="18"/>
                <w:lang w:val="en-GB"/>
              </w:rPr>
              <w:t>CTA</w:t>
            </w:r>
          </w:p>
          <w:p w14:paraId="5E0DDA3A" w14:textId="0B2B0235" w:rsidR="00A91396" w:rsidRPr="00F806EE" w:rsidRDefault="006602E8" w:rsidP="00AF4BFB">
            <w:pPr>
              <w:rPr>
                <w:sz w:val="18"/>
                <w:szCs w:val="18"/>
                <w:lang w:val="en-GB"/>
              </w:rPr>
            </w:pPr>
            <w:r w:rsidRPr="00F806EE">
              <w:rPr>
                <w:sz w:val="18"/>
                <w:szCs w:val="18"/>
                <w:lang w:val="en-GB"/>
              </w:rPr>
              <w:t>RCTB</w:t>
            </w:r>
          </w:p>
          <w:p w14:paraId="5479D855" w14:textId="77777777" w:rsidR="00A91396" w:rsidRPr="00F806EE" w:rsidRDefault="00A91396" w:rsidP="00AF4BFB">
            <w:pPr>
              <w:rPr>
                <w:sz w:val="18"/>
                <w:szCs w:val="18"/>
                <w:lang w:val="en-GB"/>
              </w:rPr>
            </w:pPr>
            <w:r w:rsidRPr="00F806EE">
              <w:rPr>
                <w:sz w:val="18"/>
                <w:szCs w:val="18"/>
                <w:lang w:val="en-GB"/>
              </w:rPr>
              <w:t>LCWA</w:t>
            </w:r>
          </w:p>
        </w:tc>
        <w:tc>
          <w:tcPr>
            <w:tcW w:w="1438" w:type="dxa"/>
          </w:tcPr>
          <w:p w14:paraId="616D18FB" w14:textId="77777777" w:rsidR="00A91396" w:rsidRPr="00F806EE" w:rsidRDefault="00A91396" w:rsidP="00652213">
            <w:pPr>
              <w:pStyle w:val="SpecTableText"/>
              <w:widowControl w:val="0"/>
              <w:rPr>
                <w:rFonts w:ascii="Times New Roman" w:hAnsi="Times New Roman"/>
                <w:color w:val="auto"/>
                <w:szCs w:val="18"/>
              </w:rPr>
            </w:pPr>
            <w:r w:rsidRPr="00F806EE">
              <w:rPr>
                <w:rFonts w:ascii="Times New Roman" w:hAnsi="Times New Roman"/>
                <w:color w:val="auto"/>
                <w:szCs w:val="18"/>
              </w:rPr>
              <w:t>Sections 4.7.1.8 and 8.0</w:t>
            </w:r>
          </w:p>
        </w:tc>
      </w:tr>
      <w:tr w:rsidR="00A91396" w:rsidRPr="00F806EE" w14:paraId="4B55A7D8" w14:textId="77777777" w:rsidTr="0039382E">
        <w:tc>
          <w:tcPr>
            <w:tcW w:w="2796" w:type="dxa"/>
            <w:shd w:val="clear" w:color="auto" w:fill="auto"/>
            <w:vAlign w:val="center"/>
          </w:tcPr>
          <w:p w14:paraId="6F499E5C" w14:textId="1AD4CB57" w:rsidR="00A91396" w:rsidRPr="00F806EE" w:rsidRDefault="00A91396" w:rsidP="00860FAC">
            <w:pPr>
              <w:rPr>
                <w:strike/>
                <w:sz w:val="18"/>
                <w:lang w:val="en-GB"/>
              </w:rPr>
            </w:pPr>
          </w:p>
        </w:tc>
        <w:tc>
          <w:tcPr>
            <w:tcW w:w="667" w:type="dxa"/>
            <w:shd w:val="clear" w:color="auto" w:fill="auto"/>
          </w:tcPr>
          <w:p w14:paraId="5D6B1723" w14:textId="77777777" w:rsidR="00A91396" w:rsidRPr="00F806EE" w:rsidRDefault="00A91396" w:rsidP="00AF4BFB">
            <w:pPr>
              <w:rPr>
                <w:strike/>
                <w:sz w:val="18"/>
                <w:lang w:val="en-GB"/>
              </w:rPr>
            </w:pPr>
          </w:p>
        </w:tc>
        <w:tc>
          <w:tcPr>
            <w:tcW w:w="2253" w:type="dxa"/>
            <w:shd w:val="clear" w:color="auto" w:fill="auto"/>
            <w:vAlign w:val="center"/>
          </w:tcPr>
          <w:p w14:paraId="70636F0E" w14:textId="4F055683" w:rsidR="00A91396" w:rsidRPr="00F806EE" w:rsidRDefault="00A91396" w:rsidP="00860FAC">
            <w:pPr>
              <w:rPr>
                <w:strike/>
                <w:sz w:val="18"/>
                <w:lang w:val="en-GB"/>
              </w:rPr>
            </w:pPr>
          </w:p>
        </w:tc>
        <w:tc>
          <w:tcPr>
            <w:tcW w:w="636" w:type="dxa"/>
            <w:shd w:val="clear" w:color="auto" w:fill="auto"/>
          </w:tcPr>
          <w:p w14:paraId="31A86805" w14:textId="77777777" w:rsidR="00A91396" w:rsidRPr="00F806EE" w:rsidRDefault="00A91396" w:rsidP="00AF4BFB">
            <w:pPr>
              <w:rPr>
                <w:strike/>
                <w:sz w:val="18"/>
                <w:lang w:val="en-GB"/>
              </w:rPr>
            </w:pPr>
          </w:p>
        </w:tc>
        <w:tc>
          <w:tcPr>
            <w:tcW w:w="2557" w:type="dxa"/>
            <w:shd w:val="clear" w:color="auto" w:fill="auto"/>
          </w:tcPr>
          <w:p w14:paraId="24AB4BEE" w14:textId="77777777" w:rsidR="00A91396" w:rsidRPr="00F806EE" w:rsidRDefault="00A91396" w:rsidP="00AF4BFB">
            <w:pPr>
              <w:rPr>
                <w:strike/>
                <w:sz w:val="18"/>
                <w:lang w:val="en-GB"/>
              </w:rPr>
            </w:pPr>
          </w:p>
        </w:tc>
        <w:tc>
          <w:tcPr>
            <w:tcW w:w="802" w:type="dxa"/>
            <w:shd w:val="clear" w:color="auto" w:fill="auto"/>
          </w:tcPr>
          <w:p w14:paraId="60114D7C" w14:textId="649F5178" w:rsidR="00A91396" w:rsidRPr="00F806EE" w:rsidRDefault="00A91396" w:rsidP="00AF4BFB">
            <w:pPr>
              <w:rPr>
                <w:strike/>
                <w:sz w:val="18"/>
                <w:lang w:val="en-GB"/>
              </w:rPr>
            </w:pPr>
          </w:p>
        </w:tc>
        <w:tc>
          <w:tcPr>
            <w:tcW w:w="1438" w:type="dxa"/>
          </w:tcPr>
          <w:p w14:paraId="12D68915" w14:textId="0FA20E0D" w:rsidR="00A91396" w:rsidRPr="00F806EE" w:rsidRDefault="00A91396" w:rsidP="00AF4BFB">
            <w:pPr>
              <w:rPr>
                <w:strike/>
                <w:sz w:val="18"/>
                <w:lang w:val="en-GB"/>
              </w:rPr>
            </w:pPr>
          </w:p>
        </w:tc>
      </w:tr>
      <w:tr w:rsidR="00A91396" w:rsidRPr="00F806EE" w14:paraId="6094A5BB" w14:textId="77777777" w:rsidTr="0039382E">
        <w:tc>
          <w:tcPr>
            <w:tcW w:w="2796" w:type="dxa"/>
            <w:shd w:val="clear" w:color="auto" w:fill="auto"/>
            <w:vAlign w:val="center"/>
          </w:tcPr>
          <w:p w14:paraId="3014F2AB" w14:textId="77777777" w:rsidR="00A91396" w:rsidRPr="00F806EE" w:rsidRDefault="00A91396" w:rsidP="00860FAC">
            <w:pPr>
              <w:rPr>
                <w:sz w:val="18"/>
                <w:szCs w:val="18"/>
                <w:lang w:val="en-GB"/>
              </w:rPr>
            </w:pPr>
            <w:r w:rsidRPr="00F806EE">
              <w:rPr>
                <w:sz w:val="18"/>
                <w:szCs w:val="18"/>
                <w:lang w:val="en-GB"/>
              </w:rPr>
              <w:t>TurnLghtSwtch_D_Stat</w:t>
            </w:r>
          </w:p>
        </w:tc>
        <w:tc>
          <w:tcPr>
            <w:tcW w:w="667" w:type="dxa"/>
            <w:shd w:val="clear" w:color="auto" w:fill="auto"/>
          </w:tcPr>
          <w:p w14:paraId="110321EB" w14:textId="77777777" w:rsidR="00A91396" w:rsidRPr="00F806EE" w:rsidRDefault="00A91396" w:rsidP="00AF4BFB">
            <w:pPr>
              <w:rPr>
                <w:sz w:val="18"/>
                <w:szCs w:val="18"/>
                <w:lang w:val="en-GB"/>
              </w:rPr>
            </w:pPr>
          </w:p>
        </w:tc>
        <w:tc>
          <w:tcPr>
            <w:tcW w:w="2253" w:type="dxa"/>
            <w:shd w:val="clear" w:color="auto" w:fill="auto"/>
            <w:vAlign w:val="center"/>
          </w:tcPr>
          <w:p w14:paraId="4038DCD5" w14:textId="77777777" w:rsidR="00A91396" w:rsidRPr="00F806EE" w:rsidRDefault="00A91396" w:rsidP="00860FAC">
            <w:pPr>
              <w:rPr>
                <w:sz w:val="18"/>
                <w:szCs w:val="18"/>
                <w:lang w:val="en-GB"/>
              </w:rPr>
            </w:pPr>
            <w:r w:rsidRPr="00F806EE">
              <w:rPr>
                <w:sz w:val="18"/>
                <w:szCs w:val="18"/>
                <w:lang w:val="en-GB"/>
              </w:rPr>
              <w:t>Turn signal status used for Secondary Warning</w:t>
            </w:r>
          </w:p>
        </w:tc>
        <w:tc>
          <w:tcPr>
            <w:tcW w:w="636" w:type="dxa"/>
            <w:shd w:val="clear" w:color="auto" w:fill="auto"/>
          </w:tcPr>
          <w:p w14:paraId="607CB483" w14:textId="77777777" w:rsidR="00A91396" w:rsidRPr="00F806EE" w:rsidRDefault="00A91396" w:rsidP="00AF4BFB">
            <w:pPr>
              <w:rPr>
                <w:sz w:val="18"/>
                <w:szCs w:val="18"/>
                <w:lang w:val="en-GB"/>
              </w:rPr>
            </w:pPr>
          </w:p>
        </w:tc>
        <w:tc>
          <w:tcPr>
            <w:tcW w:w="2557" w:type="dxa"/>
            <w:shd w:val="clear" w:color="auto" w:fill="auto"/>
          </w:tcPr>
          <w:p w14:paraId="2B25FD54" w14:textId="77777777" w:rsidR="00A91396" w:rsidRPr="00F806EE" w:rsidRDefault="00A91396" w:rsidP="00AF4BFB">
            <w:pPr>
              <w:rPr>
                <w:sz w:val="18"/>
                <w:szCs w:val="18"/>
                <w:lang w:val="en-GB"/>
              </w:rPr>
            </w:pPr>
          </w:p>
        </w:tc>
        <w:tc>
          <w:tcPr>
            <w:tcW w:w="802" w:type="dxa"/>
            <w:shd w:val="clear" w:color="auto" w:fill="auto"/>
          </w:tcPr>
          <w:p w14:paraId="6B743D08" w14:textId="77777777" w:rsidR="00A91396" w:rsidRPr="00F806EE" w:rsidRDefault="00A91396" w:rsidP="00AF4BFB">
            <w:pPr>
              <w:rPr>
                <w:sz w:val="18"/>
                <w:szCs w:val="18"/>
                <w:lang w:val="en-GB"/>
              </w:rPr>
            </w:pPr>
            <w:r w:rsidRPr="00F806EE">
              <w:rPr>
                <w:sz w:val="18"/>
                <w:szCs w:val="18"/>
                <w:lang w:val="en-GB"/>
              </w:rPr>
              <w:t>BLIS</w:t>
            </w:r>
          </w:p>
          <w:p w14:paraId="65563A9D" w14:textId="77777777" w:rsidR="00A91396" w:rsidRPr="00F806EE" w:rsidRDefault="00A91396" w:rsidP="00AF4BFB">
            <w:pPr>
              <w:rPr>
                <w:sz w:val="18"/>
                <w:szCs w:val="18"/>
                <w:lang w:val="en-GB"/>
              </w:rPr>
            </w:pPr>
            <w:r w:rsidRPr="00F806EE">
              <w:rPr>
                <w:sz w:val="18"/>
                <w:szCs w:val="18"/>
                <w:lang w:val="en-GB"/>
              </w:rPr>
              <w:t>LCWA</w:t>
            </w:r>
          </w:p>
        </w:tc>
        <w:tc>
          <w:tcPr>
            <w:tcW w:w="1438" w:type="dxa"/>
          </w:tcPr>
          <w:p w14:paraId="381389A7" w14:textId="77777777" w:rsidR="00A91396" w:rsidRPr="00F806EE" w:rsidRDefault="00A91396" w:rsidP="00AF4BFB">
            <w:pPr>
              <w:rPr>
                <w:sz w:val="18"/>
                <w:szCs w:val="18"/>
                <w:lang w:val="en-GB"/>
              </w:rPr>
            </w:pPr>
            <w:r w:rsidRPr="00F806EE">
              <w:rPr>
                <w:sz w:val="18"/>
                <w:szCs w:val="18"/>
                <w:lang w:val="en-GB"/>
              </w:rPr>
              <w:t>SWS Section 4.7.1.6</w:t>
            </w:r>
          </w:p>
        </w:tc>
      </w:tr>
      <w:tr w:rsidR="00A91396" w:rsidRPr="00F806EE" w14:paraId="724A3BFF" w14:textId="77777777" w:rsidTr="0039382E">
        <w:tc>
          <w:tcPr>
            <w:tcW w:w="2796" w:type="dxa"/>
            <w:shd w:val="clear" w:color="auto" w:fill="auto"/>
            <w:vAlign w:val="center"/>
          </w:tcPr>
          <w:p w14:paraId="41A6DD83" w14:textId="77777777" w:rsidR="00A91396" w:rsidRPr="00F806EE" w:rsidRDefault="00A91396" w:rsidP="00860FAC">
            <w:pPr>
              <w:rPr>
                <w:sz w:val="18"/>
                <w:szCs w:val="18"/>
                <w:lang w:val="en-GB"/>
              </w:rPr>
            </w:pPr>
            <w:r w:rsidRPr="00F806EE">
              <w:rPr>
                <w:sz w:val="18"/>
                <w:szCs w:val="18"/>
                <w:lang w:val="en-GB"/>
              </w:rPr>
              <w:t>IgnKeyType_D_Actl</w:t>
            </w:r>
          </w:p>
        </w:tc>
        <w:tc>
          <w:tcPr>
            <w:tcW w:w="667" w:type="dxa"/>
            <w:shd w:val="clear" w:color="auto" w:fill="auto"/>
          </w:tcPr>
          <w:p w14:paraId="7D6941EF" w14:textId="1D773B4B" w:rsidR="00A91396" w:rsidRPr="00F806EE" w:rsidRDefault="00A91396" w:rsidP="00BB6F34">
            <w:pPr>
              <w:rPr>
                <w:b/>
                <w:bCs/>
                <w:sz w:val="18"/>
                <w:szCs w:val="18"/>
              </w:rPr>
            </w:pPr>
          </w:p>
          <w:p w14:paraId="4A136F13" w14:textId="77777777" w:rsidR="00A91396" w:rsidRPr="00F806EE" w:rsidRDefault="00A91396" w:rsidP="00AF4BFB">
            <w:pPr>
              <w:rPr>
                <w:sz w:val="18"/>
                <w:szCs w:val="18"/>
                <w:lang w:val="en-GB"/>
              </w:rPr>
            </w:pPr>
          </w:p>
        </w:tc>
        <w:tc>
          <w:tcPr>
            <w:tcW w:w="2253" w:type="dxa"/>
            <w:shd w:val="clear" w:color="auto" w:fill="auto"/>
            <w:vAlign w:val="center"/>
          </w:tcPr>
          <w:p w14:paraId="6699127A" w14:textId="77777777" w:rsidR="00A91396" w:rsidRPr="00F806EE" w:rsidRDefault="00A91396" w:rsidP="00860FAC">
            <w:pPr>
              <w:rPr>
                <w:sz w:val="18"/>
                <w:szCs w:val="18"/>
                <w:lang w:val="en-GB"/>
              </w:rPr>
            </w:pPr>
            <w:r w:rsidRPr="00F806EE">
              <w:rPr>
                <w:sz w:val="18"/>
                <w:szCs w:val="18"/>
                <w:lang w:val="en-GB"/>
              </w:rPr>
              <w:t>MyKey feature.</w:t>
            </w:r>
          </w:p>
        </w:tc>
        <w:tc>
          <w:tcPr>
            <w:tcW w:w="636" w:type="dxa"/>
            <w:shd w:val="clear" w:color="auto" w:fill="auto"/>
          </w:tcPr>
          <w:p w14:paraId="1966C5B6" w14:textId="77777777" w:rsidR="00A91396" w:rsidRPr="00F806EE" w:rsidRDefault="00A91396" w:rsidP="00AF4BFB">
            <w:pPr>
              <w:rPr>
                <w:sz w:val="18"/>
                <w:szCs w:val="18"/>
                <w:lang w:val="en-GB"/>
              </w:rPr>
            </w:pPr>
          </w:p>
        </w:tc>
        <w:tc>
          <w:tcPr>
            <w:tcW w:w="2557" w:type="dxa"/>
            <w:shd w:val="clear" w:color="auto" w:fill="auto"/>
          </w:tcPr>
          <w:p w14:paraId="16BBA678" w14:textId="77777777" w:rsidR="00A91396" w:rsidRPr="00F806EE" w:rsidRDefault="00A91396" w:rsidP="00AF4BFB">
            <w:pPr>
              <w:rPr>
                <w:sz w:val="18"/>
                <w:szCs w:val="18"/>
                <w:lang w:val="en-GB"/>
              </w:rPr>
            </w:pPr>
          </w:p>
        </w:tc>
        <w:tc>
          <w:tcPr>
            <w:tcW w:w="802" w:type="dxa"/>
            <w:shd w:val="clear" w:color="auto" w:fill="auto"/>
          </w:tcPr>
          <w:p w14:paraId="37EE0AC8" w14:textId="77777777" w:rsidR="00A91396" w:rsidRPr="00F806EE" w:rsidRDefault="00A91396" w:rsidP="00AF4BFB">
            <w:pPr>
              <w:rPr>
                <w:sz w:val="18"/>
                <w:szCs w:val="18"/>
                <w:lang w:val="en-GB"/>
              </w:rPr>
            </w:pPr>
          </w:p>
        </w:tc>
        <w:tc>
          <w:tcPr>
            <w:tcW w:w="1438" w:type="dxa"/>
          </w:tcPr>
          <w:p w14:paraId="4220758B" w14:textId="77777777" w:rsidR="00A91396" w:rsidRPr="00F806EE" w:rsidRDefault="00A91396" w:rsidP="00AF4BFB">
            <w:pPr>
              <w:rPr>
                <w:sz w:val="18"/>
                <w:szCs w:val="18"/>
                <w:lang w:val="en-GB"/>
              </w:rPr>
            </w:pPr>
          </w:p>
        </w:tc>
      </w:tr>
      <w:tr w:rsidR="00A91396" w:rsidRPr="00F806EE" w14:paraId="345582A3" w14:textId="77777777" w:rsidTr="0039382E">
        <w:tc>
          <w:tcPr>
            <w:tcW w:w="2796" w:type="dxa"/>
            <w:shd w:val="clear" w:color="auto" w:fill="auto"/>
            <w:vAlign w:val="center"/>
          </w:tcPr>
          <w:p w14:paraId="017D22D6" w14:textId="77777777" w:rsidR="00A91396" w:rsidRPr="00F806EE" w:rsidRDefault="00A91396" w:rsidP="00860FAC">
            <w:pPr>
              <w:rPr>
                <w:sz w:val="18"/>
                <w:szCs w:val="18"/>
                <w:lang w:val="en-GB"/>
              </w:rPr>
            </w:pPr>
            <w:r w:rsidRPr="00F806EE">
              <w:rPr>
                <w:sz w:val="18"/>
                <w:szCs w:val="18"/>
                <w:lang w:val="en-GB"/>
              </w:rPr>
              <w:t>Veh_V_ActlEng</w:t>
            </w:r>
          </w:p>
        </w:tc>
        <w:tc>
          <w:tcPr>
            <w:tcW w:w="667" w:type="dxa"/>
            <w:shd w:val="clear" w:color="auto" w:fill="auto"/>
          </w:tcPr>
          <w:p w14:paraId="10F497BF" w14:textId="77777777" w:rsidR="00A91396" w:rsidRPr="00F806EE" w:rsidRDefault="00A91396" w:rsidP="00AF4BFB">
            <w:pPr>
              <w:rPr>
                <w:sz w:val="18"/>
                <w:szCs w:val="18"/>
                <w:lang w:val="en-GB"/>
              </w:rPr>
            </w:pPr>
          </w:p>
        </w:tc>
        <w:tc>
          <w:tcPr>
            <w:tcW w:w="2253" w:type="dxa"/>
            <w:shd w:val="clear" w:color="auto" w:fill="auto"/>
            <w:vAlign w:val="center"/>
          </w:tcPr>
          <w:p w14:paraId="126E22A0" w14:textId="77777777" w:rsidR="00A91396" w:rsidRPr="00F806EE" w:rsidRDefault="00A91396" w:rsidP="00860FAC">
            <w:pPr>
              <w:rPr>
                <w:sz w:val="18"/>
                <w:szCs w:val="18"/>
                <w:lang w:val="en-GB"/>
              </w:rPr>
            </w:pPr>
            <w:r w:rsidRPr="00F806EE">
              <w:rPr>
                <w:sz w:val="18"/>
                <w:szCs w:val="18"/>
                <w:lang w:val="en-GB"/>
              </w:rPr>
              <w:t xml:space="preserve">Vehicle speed. </w:t>
            </w:r>
          </w:p>
        </w:tc>
        <w:tc>
          <w:tcPr>
            <w:tcW w:w="636" w:type="dxa"/>
            <w:shd w:val="clear" w:color="auto" w:fill="auto"/>
          </w:tcPr>
          <w:p w14:paraId="26331C5C" w14:textId="77777777" w:rsidR="00A91396" w:rsidRPr="00F806EE" w:rsidRDefault="00A91396" w:rsidP="00AF4BFB">
            <w:pPr>
              <w:rPr>
                <w:sz w:val="18"/>
                <w:szCs w:val="18"/>
                <w:lang w:val="en-GB"/>
              </w:rPr>
            </w:pPr>
          </w:p>
        </w:tc>
        <w:tc>
          <w:tcPr>
            <w:tcW w:w="2557" w:type="dxa"/>
            <w:shd w:val="clear" w:color="auto" w:fill="auto"/>
          </w:tcPr>
          <w:p w14:paraId="11D3ACCC" w14:textId="77777777" w:rsidR="00A91396" w:rsidRPr="00F806EE" w:rsidRDefault="00A91396" w:rsidP="00AF4BFB">
            <w:pPr>
              <w:rPr>
                <w:sz w:val="18"/>
                <w:szCs w:val="18"/>
                <w:lang w:val="en-GB"/>
              </w:rPr>
            </w:pPr>
          </w:p>
        </w:tc>
        <w:tc>
          <w:tcPr>
            <w:tcW w:w="802" w:type="dxa"/>
            <w:shd w:val="clear" w:color="auto" w:fill="auto"/>
          </w:tcPr>
          <w:p w14:paraId="0098CA81" w14:textId="77777777" w:rsidR="00A91396" w:rsidRPr="00F806EE" w:rsidRDefault="00A91396">
            <w:pPr>
              <w:rPr>
                <w:sz w:val="18"/>
                <w:szCs w:val="18"/>
              </w:rPr>
            </w:pPr>
            <w:r w:rsidRPr="00F806EE">
              <w:rPr>
                <w:sz w:val="18"/>
                <w:szCs w:val="18"/>
                <w:lang w:val="en-GB"/>
              </w:rPr>
              <w:t>All</w:t>
            </w:r>
          </w:p>
        </w:tc>
        <w:tc>
          <w:tcPr>
            <w:tcW w:w="1438" w:type="dxa"/>
          </w:tcPr>
          <w:p w14:paraId="009D79C7" w14:textId="77777777" w:rsidR="00A91396" w:rsidRPr="00F806EE" w:rsidRDefault="00A91396" w:rsidP="00652213">
            <w:pPr>
              <w:pStyle w:val="SpecTableText"/>
              <w:widowControl w:val="0"/>
              <w:rPr>
                <w:rFonts w:ascii="Times New Roman" w:hAnsi="Times New Roman"/>
                <w:color w:val="auto"/>
                <w:szCs w:val="18"/>
              </w:rPr>
            </w:pPr>
            <w:r w:rsidRPr="00F806EE">
              <w:rPr>
                <w:rFonts w:ascii="Times New Roman" w:hAnsi="Times New Roman"/>
                <w:snapToGrid w:val="0"/>
                <w:color w:val="auto"/>
                <w:szCs w:val="18"/>
              </w:rPr>
              <w:t>Vehicle Speed Section 3.7.1.3</w:t>
            </w:r>
          </w:p>
        </w:tc>
      </w:tr>
      <w:tr w:rsidR="00A91396" w:rsidRPr="00F806EE" w14:paraId="15A36DE6" w14:textId="77777777" w:rsidTr="0039382E">
        <w:tc>
          <w:tcPr>
            <w:tcW w:w="2796" w:type="dxa"/>
            <w:shd w:val="clear" w:color="auto" w:fill="auto"/>
            <w:vAlign w:val="center"/>
          </w:tcPr>
          <w:p w14:paraId="4F818728" w14:textId="77777777" w:rsidR="00A91396" w:rsidRPr="00F806EE" w:rsidRDefault="00A91396" w:rsidP="00860FAC">
            <w:pPr>
              <w:rPr>
                <w:sz w:val="18"/>
                <w:szCs w:val="18"/>
                <w:lang w:val="en-GB"/>
              </w:rPr>
            </w:pPr>
            <w:r w:rsidRPr="00F806EE">
              <w:rPr>
                <w:sz w:val="18"/>
                <w:szCs w:val="18"/>
                <w:lang w:val="en-GB"/>
              </w:rPr>
              <w:t>VehVActlEng_D_Qf</w:t>
            </w:r>
          </w:p>
        </w:tc>
        <w:tc>
          <w:tcPr>
            <w:tcW w:w="667" w:type="dxa"/>
            <w:shd w:val="clear" w:color="auto" w:fill="auto"/>
          </w:tcPr>
          <w:p w14:paraId="7B8EE465" w14:textId="77777777" w:rsidR="00A91396" w:rsidRPr="00F806EE" w:rsidRDefault="00A91396" w:rsidP="00AF4BFB">
            <w:pPr>
              <w:rPr>
                <w:sz w:val="18"/>
                <w:szCs w:val="18"/>
                <w:lang w:val="en-GB"/>
              </w:rPr>
            </w:pPr>
          </w:p>
        </w:tc>
        <w:tc>
          <w:tcPr>
            <w:tcW w:w="2253" w:type="dxa"/>
            <w:shd w:val="clear" w:color="auto" w:fill="auto"/>
            <w:vAlign w:val="center"/>
          </w:tcPr>
          <w:p w14:paraId="33DCE5A9" w14:textId="77777777" w:rsidR="00A91396" w:rsidRPr="00F806EE" w:rsidRDefault="00A91396" w:rsidP="00860FAC">
            <w:pPr>
              <w:rPr>
                <w:sz w:val="18"/>
                <w:szCs w:val="18"/>
                <w:lang w:val="en-GB"/>
              </w:rPr>
            </w:pPr>
            <w:r w:rsidRPr="00F806EE">
              <w:rPr>
                <w:sz w:val="18"/>
                <w:szCs w:val="18"/>
                <w:lang w:val="en-GB"/>
              </w:rPr>
              <w:t>Vehicle speed status: OK, fault, does not exist</w:t>
            </w:r>
          </w:p>
        </w:tc>
        <w:tc>
          <w:tcPr>
            <w:tcW w:w="636" w:type="dxa"/>
            <w:shd w:val="clear" w:color="auto" w:fill="auto"/>
          </w:tcPr>
          <w:p w14:paraId="3C635EAF" w14:textId="77777777" w:rsidR="00A91396" w:rsidRPr="00F806EE" w:rsidRDefault="00A91396" w:rsidP="00AF4BFB">
            <w:pPr>
              <w:rPr>
                <w:sz w:val="18"/>
                <w:szCs w:val="18"/>
                <w:lang w:val="en-GB"/>
              </w:rPr>
            </w:pPr>
          </w:p>
        </w:tc>
        <w:tc>
          <w:tcPr>
            <w:tcW w:w="2557" w:type="dxa"/>
            <w:shd w:val="clear" w:color="auto" w:fill="auto"/>
          </w:tcPr>
          <w:p w14:paraId="4B3434B1" w14:textId="77777777" w:rsidR="00A91396" w:rsidRPr="00F806EE" w:rsidRDefault="00A91396" w:rsidP="00AF4BFB">
            <w:pPr>
              <w:rPr>
                <w:sz w:val="18"/>
                <w:szCs w:val="18"/>
                <w:lang w:val="en-GB"/>
              </w:rPr>
            </w:pPr>
          </w:p>
        </w:tc>
        <w:tc>
          <w:tcPr>
            <w:tcW w:w="802" w:type="dxa"/>
            <w:shd w:val="clear" w:color="auto" w:fill="auto"/>
          </w:tcPr>
          <w:p w14:paraId="2CD65154" w14:textId="77777777" w:rsidR="00A91396" w:rsidRPr="00F806EE" w:rsidRDefault="00A91396">
            <w:pPr>
              <w:rPr>
                <w:sz w:val="18"/>
                <w:szCs w:val="18"/>
              </w:rPr>
            </w:pPr>
            <w:r w:rsidRPr="00F806EE">
              <w:rPr>
                <w:sz w:val="18"/>
                <w:szCs w:val="18"/>
                <w:lang w:val="en-GB"/>
              </w:rPr>
              <w:t>All</w:t>
            </w:r>
          </w:p>
        </w:tc>
        <w:tc>
          <w:tcPr>
            <w:tcW w:w="1438" w:type="dxa"/>
          </w:tcPr>
          <w:p w14:paraId="34FAD3FD" w14:textId="77777777" w:rsidR="00A91396" w:rsidRPr="00F806EE" w:rsidRDefault="00A91396" w:rsidP="00652213">
            <w:pPr>
              <w:pStyle w:val="SpecTableText"/>
              <w:widowControl w:val="0"/>
              <w:rPr>
                <w:rFonts w:ascii="Times New Roman" w:hAnsi="Times New Roman"/>
                <w:color w:val="auto"/>
                <w:szCs w:val="18"/>
              </w:rPr>
            </w:pPr>
            <w:r w:rsidRPr="00F806EE">
              <w:rPr>
                <w:rFonts w:ascii="Times New Roman" w:hAnsi="Times New Roman"/>
                <w:color w:val="auto"/>
                <w:szCs w:val="18"/>
              </w:rPr>
              <w:t>Vehicle Speed Section 3.7.1.3</w:t>
            </w:r>
          </w:p>
        </w:tc>
      </w:tr>
      <w:tr w:rsidR="00A91396" w:rsidRPr="00F806EE" w14:paraId="7B481894" w14:textId="77777777" w:rsidTr="0039382E">
        <w:tc>
          <w:tcPr>
            <w:tcW w:w="2796" w:type="dxa"/>
            <w:shd w:val="clear" w:color="auto" w:fill="auto"/>
            <w:vAlign w:val="center"/>
          </w:tcPr>
          <w:p w14:paraId="39BBD3FE" w14:textId="77777777" w:rsidR="00A91396" w:rsidRPr="00F806EE" w:rsidRDefault="00A91396" w:rsidP="00860FAC">
            <w:pPr>
              <w:rPr>
                <w:sz w:val="18"/>
                <w:szCs w:val="18"/>
                <w:lang w:val="en-GB"/>
              </w:rPr>
            </w:pPr>
            <w:r w:rsidRPr="00F806EE">
              <w:rPr>
                <w:sz w:val="18"/>
                <w:szCs w:val="18"/>
                <w:lang w:val="en-GB"/>
              </w:rPr>
              <w:t>VehYaw_W_Actl</w:t>
            </w:r>
          </w:p>
        </w:tc>
        <w:tc>
          <w:tcPr>
            <w:tcW w:w="667" w:type="dxa"/>
            <w:shd w:val="clear" w:color="auto" w:fill="auto"/>
          </w:tcPr>
          <w:p w14:paraId="1751C2E7" w14:textId="77777777" w:rsidR="00A91396" w:rsidRPr="00F806EE" w:rsidRDefault="00A91396" w:rsidP="00AF4BFB">
            <w:pPr>
              <w:rPr>
                <w:sz w:val="18"/>
                <w:szCs w:val="18"/>
                <w:lang w:val="en-GB"/>
              </w:rPr>
            </w:pPr>
          </w:p>
        </w:tc>
        <w:tc>
          <w:tcPr>
            <w:tcW w:w="2253" w:type="dxa"/>
            <w:shd w:val="clear" w:color="auto" w:fill="auto"/>
            <w:vAlign w:val="center"/>
          </w:tcPr>
          <w:p w14:paraId="36AEDB5B" w14:textId="77777777" w:rsidR="00A91396" w:rsidRPr="00F806EE" w:rsidRDefault="00A91396" w:rsidP="00860FAC">
            <w:pPr>
              <w:rPr>
                <w:sz w:val="18"/>
                <w:szCs w:val="18"/>
                <w:lang w:val="en-GB"/>
              </w:rPr>
            </w:pPr>
            <w:r w:rsidRPr="00F806EE">
              <w:rPr>
                <w:sz w:val="18"/>
                <w:szCs w:val="18"/>
                <w:lang w:val="en-GB"/>
              </w:rPr>
              <w:t>Used by BLIS VRR to reduce false alerts from targets in nonblind zone lanes on curved roads.</w:t>
            </w:r>
          </w:p>
        </w:tc>
        <w:tc>
          <w:tcPr>
            <w:tcW w:w="636" w:type="dxa"/>
            <w:shd w:val="clear" w:color="auto" w:fill="auto"/>
          </w:tcPr>
          <w:p w14:paraId="6D21F7D0" w14:textId="77777777" w:rsidR="00A91396" w:rsidRPr="00F806EE" w:rsidRDefault="00A91396" w:rsidP="00AF4BFB">
            <w:pPr>
              <w:rPr>
                <w:sz w:val="18"/>
                <w:szCs w:val="18"/>
                <w:lang w:val="en-GB"/>
              </w:rPr>
            </w:pPr>
          </w:p>
        </w:tc>
        <w:tc>
          <w:tcPr>
            <w:tcW w:w="2557" w:type="dxa"/>
            <w:shd w:val="clear" w:color="auto" w:fill="auto"/>
          </w:tcPr>
          <w:p w14:paraId="4B2CEAE3" w14:textId="77777777" w:rsidR="00A91396" w:rsidRPr="00F806EE" w:rsidRDefault="00A91396" w:rsidP="00AF4BFB">
            <w:pPr>
              <w:rPr>
                <w:sz w:val="18"/>
                <w:szCs w:val="18"/>
                <w:lang w:val="en-GB"/>
              </w:rPr>
            </w:pPr>
          </w:p>
        </w:tc>
        <w:tc>
          <w:tcPr>
            <w:tcW w:w="802" w:type="dxa"/>
            <w:shd w:val="clear" w:color="auto" w:fill="auto"/>
          </w:tcPr>
          <w:p w14:paraId="7C43EEA9" w14:textId="77777777" w:rsidR="00C22F10" w:rsidRPr="00F806EE" w:rsidRDefault="00C22F10" w:rsidP="00AF4BFB">
            <w:pPr>
              <w:rPr>
                <w:sz w:val="18"/>
                <w:szCs w:val="18"/>
                <w:lang w:val="en-GB"/>
              </w:rPr>
            </w:pPr>
            <w:r w:rsidRPr="00F806EE">
              <w:rPr>
                <w:sz w:val="18"/>
                <w:szCs w:val="18"/>
                <w:lang w:val="en-GB"/>
              </w:rPr>
              <w:t>BLIS</w:t>
            </w:r>
          </w:p>
          <w:p w14:paraId="153BD7C4" w14:textId="7DE8622F" w:rsidR="00A91396" w:rsidRPr="00F806EE" w:rsidRDefault="006602E8" w:rsidP="00AF4BFB">
            <w:pPr>
              <w:rPr>
                <w:sz w:val="18"/>
                <w:szCs w:val="18"/>
                <w:lang w:val="en-GB"/>
              </w:rPr>
            </w:pPr>
            <w:r w:rsidRPr="00F806EE">
              <w:rPr>
                <w:sz w:val="18"/>
                <w:szCs w:val="18"/>
                <w:lang w:val="en-GB"/>
              </w:rPr>
              <w:t>RCTB</w:t>
            </w:r>
          </w:p>
        </w:tc>
        <w:tc>
          <w:tcPr>
            <w:tcW w:w="1438" w:type="dxa"/>
          </w:tcPr>
          <w:p w14:paraId="33D130C1" w14:textId="53A0CE58" w:rsidR="00A91396" w:rsidRPr="00F806EE" w:rsidRDefault="00C22F10" w:rsidP="00AF4BFB">
            <w:pPr>
              <w:rPr>
                <w:sz w:val="18"/>
                <w:szCs w:val="18"/>
                <w:lang w:val="en-GB"/>
              </w:rPr>
            </w:pPr>
            <w:r w:rsidRPr="00F806EE">
              <w:rPr>
                <w:sz w:val="18"/>
                <w:szCs w:val="18"/>
                <w:lang w:val="en-GB"/>
              </w:rPr>
              <w:t>Vehicle Turn Radius Section 3.7.1.12</w:t>
            </w:r>
          </w:p>
        </w:tc>
      </w:tr>
      <w:tr w:rsidR="00C22F10" w:rsidRPr="00F806EE" w14:paraId="31EDF753" w14:textId="77777777" w:rsidTr="0039382E">
        <w:tc>
          <w:tcPr>
            <w:tcW w:w="2796" w:type="dxa"/>
            <w:shd w:val="clear" w:color="auto" w:fill="auto"/>
            <w:vAlign w:val="center"/>
          </w:tcPr>
          <w:p w14:paraId="17E3D603" w14:textId="5527CCD1" w:rsidR="00C22F10" w:rsidRPr="00F806EE" w:rsidRDefault="00C22F10" w:rsidP="00860FAC">
            <w:pPr>
              <w:rPr>
                <w:sz w:val="18"/>
                <w:szCs w:val="18"/>
                <w:lang w:val="en-GB"/>
              </w:rPr>
            </w:pPr>
            <w:r w:rsidRPr="00F806EE">
              <w:rPr>
                <w:sz w:val="18"/>
                <w:szCs w:val="18"/>
                <w:lang w:val="en-GB"/>
              </w:rPr>
              <w:t>WhlRotatFr_No_Cnt</w:t>
            </w:r>
          </w:p>
        </w:tc>
        <w:tc>
          <w:tcPr>
            <w:tcW w:w="667" w:type="dxa"/>
            <w:shd w:val="clear" w:color="auto" w:fill="auto"/>
          </w:tcPr>
          <w:p w14:paraId="4A16A492" w14:textId="77777777" w:rsidR="00C22F10" w:rsidRPr="00F806EE" w:rsidRDefault="00C22F10" w:rsidP="00AF4BFB">
            <w:pPr>
              <w:rPr>
                <w:sz w:val="18"/>
                <w:szCs w:val="18"/>
                <w:lang w:val="en-GB"/>
              </w:rPr>
            </w:pPr>
          </w:p>
        </w:tc>
        <w:tc>
          <w:tcPr>
            <w:tcW w:w="2253" w:type="dxa"/>
            <w:shd w:val="clear" w:color="auto" w:fill="auto"/>
            <w:vAlign w:val="center"/>
          </w:tcPr>
          <w:p w14:paraId="61B45086" w14:textId="77777777" w:rsidR="00C22F10" w:rsidRPr="00F806EE" w:rsidRDefault="00C22F10" w:rsidP="00860FAC">
            <w:pPr>
              <w:rPr>
                <w:sz w:val="18"/>
                <w:szCs w:val="18"/>
                <w:lang w:val="en-GB"/>
              </w:rPr>
            </w:pPr>
            <w:r w:rsidRPr="00F806EE">
              <w:rPr>
                <w:sz w:val="18"/>
                <w:szCs w:val="18"/>
                <w:lang w:val="en-GB"/>
              </w:rPr>
              <w:t>Optional – Used when the supplier incorporates turn radius in their algorithm: Front Wheel. May not be present on all vehicles.</w:t>
            </w:r>
          </w:p>
        </w:tc>
        <w:tc>
          <w:tcPr>
            <w:tcW w:w="636" w:type="dxa"/>
            <w:shd w:val="clear" w:color="auto" w:fill="auto"/>
          </w:tcPr>
          <w:p w14:paraId="5D821C90" w14:textId="77777777" w:rsidR="00C22F10" w:rsidRPr="00F806EE" w:rsidRDefault="00C22F10" w:rsidP="00AF4BFB">
            <w:pPr>
              <w:rPr>
                <w:sz w:val="18"/>
                <w:szCs w:val="18"/>
                <w:lang w:val="en-GB"/>
              </w:rPr>
            </w:pPr>
          </w:p>
        </w:tc>
        <w:tc>
          <w:tcPr>
            <w:tcW w:w="2557" w:type="dxa"/>
            <w:shd w:val="clear" w:color="auto" w:fill="auto"/>
          </w:tcPr>
          <w:p w14:paraId="638EB220" w14:textId="77777777" w:rsidR="00C22F10" w:rsidRPr="00F806EE" w:rsidRDefault="00C22F10" w:rsidP="00AF4BFB">
            <w:pPr>
              <w:rPr>
                <w:sz w:val="18"/>
                <w:szCs w:val="18"/>
                <w:lang w:val="en-GB"/>
              </w:rPr>
            </w:pPr>
          </w:p>
        </w:tc>
        <w:tc>
          <w:tcPr>
            <w:tcW w:w="802" w:type="dxa"/>
            <w:shd w:val="clear" w:color="auto" w:fill="auto"/>
          </w:tcPr>
          <w:p w14:paraId="61014B9D" w14:textId="77777777" w:rsidR="00C22F10" w:rsidRPr="00F806EE" w:rsidRDefault="00C22F10" w:rsidP="00876D31">
            <w:pPr>
              <w:rPr>
                <w:sz w:val="18"/>
                <w:szCs w:val="18"/>
                <w:lang w:val="en-GB"/>
              </w:rPr>
            </w:pPr>
            <w:r w:rsidRPr="00F806EE">
              <w:rPr>
                <w:sz w:val="18"/>
                <w:szCs w:val="18"/>
                <w:lang w:val="en-GB"/>
              </w:rPr>
              <w:t>BLIS</w:t>
            </w:r>
          </w:p>
          <w:p w14:paraId="74547274" w14:textId="043733AD" w:rsidR="00C22F10" w:rsidRPr="00F806EE" w:rsidRDefault="006602E8" w:rsidP="00AF4BFB">
            <w:pPr>
              <w:rPr>
                <w:sz w:val="18"/>
                <w:szCs w:val="18"/>
                <w:lang w:val="en-GB"/>
              </w:rPr>
            </w:pPr>
            <w:r w:rsidRPr="00F806EE">
              <w:rPr>
                <w:sz w:val="18"/>
                <w:szCs w:val="18"/>
                <w:lang w:val="en-GB"/>
              </w:rPr>
              <w:t>RCTB</w:t>
            </w:r>
          </w:p>
        </w:tc>
        <w:tc>
          <w:tcPr>
            <w:tcW w:w="1438" w:type="dxa"/>
          </w:tcPr>
          <w:p w14:paraId="66B7BD81" w14:textId="72F96FAC" w:rsidR="00C22F10" w:rsidRPr="00F806EE" w:rsidRDefault="00C22F10" w:rsidP="00AF4BFB">
            <w:pPr>
              <w:rPr>
                <w:sz w:val="18"/>
                <w:szCs w:val="18"/>
                <w:lang w:val="en-GB"/>
              </w:rPr>
            </w:pPr>
            <w:r w:rsidRPr="00F806EE">
              <w:rPr>
                <w:sz w:val="18"/>
                <w:szCs w:val="18"/>
                <w:lang w:val="en-GB"/>
              </w:rPr>
              <w:t>Vehicle Turn Radius Section 3.7.1.12</w:t>
            </w:r>
          </w:p>
        </w:tc>
      </w:tr>
      <w:tr w:rsidR="00C22F10" w:rsidRPr="00F806EE" w14:paraId="5E7A852D" w14:textId="77777777" w:rsidTr="0039382E">
        <w:tc>
          <w:tcPr>
            <w:tcW w:w="2796" w:type="dxa"/>
            <w:shd w:val="clear" w:color="auto" w:fill="auto"/>
            <w:vAlign w:val="center"/>
          </w:tcPr>
          <w:p w14:paraId="706E8F89" w14:textId="77777777" w:rsidR="00C22F10" w:rsidRPr="00F806EE" w:rsidRDefault="00C22F10" w:rsidP="00860FAC">
            <w:pPr>
              <w:rPr>
                <w:sz w:val="18"/>
                <w:szCs w:val="18"/>
                <w:lang w:val="en-GB"/>
              </w:rPr>
            </w:pPr>
            <w:r w:rsidRPr="00F806EE">
              <w:rPr>
                <w:sz w:val="18"/>
                <w:szCs w:val="18"/>
                <w:lang w:val="en-GB"/>
              </w:rPr>
              <w:t>CtaBrk_D_Stat</w:t>
            </w:r>
          </w:p>
        </w:tc>
        <w:tc>
          <w:tcPr>
            <w:tcW w:w="667" w:type="dxa"/>
            <w:shd w:val="clear" w:color="auto" w:fill="auto"/>
          </w:tcPr>
          <w:p w14:paraId="6E4D6559" w14:textId="77777777" w:rsidR="00C22F10" w:rsidRPr="00F806EE" w:rsidRDefault="00C22F10" w:rsidP="00AF4BFB">
            <w:pPr>
              <w:rPr>
                <w:sz w:val="18"/>
                <w:szCs w:val="18"/>
                <w:lang w:val="en-GB"/>
              </w:rPr>
            </w:pPr>
          </w:p>
        </w:tc>
        <w:tc>
          <w:tcPr>
            <w:tcW w:w="2253" w:type="dxa"/>
            <w:shd w:val="clear" w:color="auto" w:fill="auto"/>
            <w:vAlign w:val="center"/>
          </w:tcPr>
          <w:p w14:paraId="2A35F1E2" w14:textId="77777777" w:rsidR="00C22F10" w:rsidRPr="00F806EE" w:rsidRDefault="00C22F10" w:rsidP="00860FAC">
            <w:pPr>
              <w:rPr>
                <w:sz w:val="18"/>
                <w:szCs w:val="18"/>
                <w:lang w:val="en-GB"/>
              </w:rPr>
            </w:pPr>
            <w:r w:rsidRPr="00F806EE">
              <w:rPr>
                <w:sz w:val="18"/>
                <w:szCs w:val="18"/>
                <w:lang w:val="en-GB"/>
              </w:rPr>
              <w:t>ABS status for the CTA brake interface</w:t>
            </w:r>
          </w:p>
          <w:p w14:paraId="728D29D0" w14:textId="77777777" w:rsidR="00C22F10" w:rsidRPr="00F806EE" w:rsidRDefault="00C22F10" w:rsidP="00860FAC">
            <w:pPr>
              <w:rPr>
                <w:sz w:val="18"/>
                <w:szCs w:val="18"/>
                <w:lang w:val="en-GB"/>
              </w:rPr>
            </w:pPr>
          </w:p>
        </w:tc>
        <w:tc>
          <w:tcPr>
            <w:tcW w:w="636" w:type="dxa"/>
            <w:shd w:val="clear" w:color="auto" w:fill="auto"/>
          </w:tcPr>
          <w:p w14:paraId="2C8A120A" w14:textId="77777777" w:rsidR="00C22F10" w:rsidRPr="00F806EE" w:rsidRDefault="00C22F10" w:rsidP="00AF4BFB">
            <w:pPr>
              <w:rPr>
                <w:sz w:val="18"/>
                <w:szCs w:val="18"/>
                <w:lang w:val="en-GB"/>
              </w:rPr>
            </w:pPr>
          </w:p>
        </w:tc>
        <w:tc>
          <w:tcPr>
            <w:tcW w:w="2557" w:type="dxa"/>
            <w:shd w:val="clear" w:color="auto" w:fill="auto"/>
          </w:tcPr>
          <w:p w14:paraId="47E2DEAD" w14:textId="77777777" w:rsidR="00C22F10" w:rsidRPr="00F806EE" w:rsidRDefault="00C22F10" w:rsidP="00860FAC">
            <w:pPr>
              <w:rPr>
                <w:sz w:val="18"/>
                <w:szCs w:val="18"/>
                <w:lang w:val="en-GB"/>
              </w:rPr>
            </w:pPr>
            <w:r w:rsidRPr="00F806EE">
              <w:rPr>
                <w:sz w:val="18"/>
                <w:szCs w:val="18"/>
                <w:lang w:val="en-GB"/>
              </w:rPr>
              <w:t>0x0: Closed</w:t>
            </w:r>
          </w:p>
          <w:p w14:paraId="658572E7" w14:textId="77777777" w:rsidR="00C22F10" w:rsidRPr="00F806EE" w:rsidRDefault="00C22F10" w:rsidP="00860FAC">
            <w:pPr>
              <w:rPr>
                <w:sz w:val="18"/>
                <w:szCs w:val="18"/>
                <w:lang w:val="en-GB"/>
              </w:rPr>
            </w:pPr>
            <w:r w:rsidRPr="00F806EE">
              <w:rPr>
                <w:sz w:val="18"/>
                <w:szCs w:val="18"/>
                <w:lang w:val="en-GB"/>
              </w:rPr>
              <w:t>0x1: Opened</w:t>
            </w:r>
          </w:p>
          <w:p w14:paraId="4B9602E0" w14:textId="77777777" w:rsidR="00C22F10" w:rsidRPr="00F806EE" w:rsidRDefault="00C22F10" w:rsidP="00860FAC">
            <w:pPr>
              <w:rPr>
                <w:sz w:val="18"/>
                <w:szCs w:val="18"/>
                <w:lang w:val="en-GB"/>
              </w:rPr>
            </w:pPr>
            <w:r w:rsidRPr="00F806EE">
              <w:rPr>
                <w:sz w:val="18"/>
                <w:szCs w:val="18"/>
                <w:lang w:val="en-GB"/>
              </w:rPr>
              <w:t>0x2: Active</w:t>
            </w:r>
          </w:p>
          <w:p w14:paraId="54F927FC" w14:textId="77777777" w:rsidR="00C22F10" w:rsidRPr="00F806EE" w:rsidRDefault="00C22F10" w:rsidP="00AF4BFB">
            <w:pPr>
              <w:rPr>
                <w:sz w:val="18"/>
                <w:szCs w:val="18"/>
                <w:lang w:val="en-GB"/>
              </w:rPr>
            </w:pPr>
            <w:r w:rsidRPr="00F806EE">
              <w:rPr>
                <w:sz w:val="18"/>
                <w:szCs w:val="18"/>
                <w:lang w:val="en-GB"/>
              </w:rPr>
              <w:t>0x3: Denied</w:t>
            </w:r>
          </w:p>
        </w:tc>
        <w:tc>
          <w:tcPr>
            <w:tcW w:w="802" w:type="dxa"/>
            <w:shd w:val="clear" w:color="auto" w:fill="auto"/>
          </w:tcPr>
          <w:p w14:paraId="757FDBDD" w14:textId="45098CB3" w:rsidR="00C22F10" w:rsidRPr="00F806EE" w:rsidRDefault="006602E8" w:rsidP="00AF4BFB">
            <w:pPr>
              <w:rPr>
                <w:sz w:val="18"/>
                <w:szCs w:val="18"/>
                <w:lang w:val="en-GB"/>
              </w:rPr>
            </w:pPr>
            <w:r w:rsidRPr="00F806EE">
              <w:rPr>
                <w:sz w:val="18"/>
                <w:szCs w:val="18"/>
                <w:lang w:val="en-GB"/>
              </w:rPr>
              <w:t>RCTB</w:t>
            </w:r>
          </w:p>
        </w:tc>
        <w:tc>
          <w:tcPr>
            <w:tcW w:w="1438" w:type="dxa"/>
          </w:tcPr>
          <w:p w14:paraId="4522AE03" w14:textId="12136809" w:rsidR="00C22F10" w:rsidRPr="00F806EE" w:rsidRDefault="0085019F" w:rsidP="00AF4BFB">
            <w:pPr>
              <w:rPr>
                <w:sz w:val="18"/>
                <w:szCs w:val="18"/>
                <w:lang w:val="en-GB"/>
              </w:rPr>
            </w:pPr>
            <w:r w:rsidRPr="00F806EE">
              <w:rPr>
                <w:sz w:val="18"/>
                <w:szCs w:val="18"/>
                <w:lang w:val="en-GB"/>
              </w:rPr>
              <w:t>Reverse braking assist Interface between SOD and ABS, Section 3.7.11</w:t>
            </w:r>
          </w:p>
        </w:tc>
      </w:tr>
      <w:tr w:rsidR="00C22F10" w:rsidRPr="00F806EE" w14:paraId="698C8405" w14:textId="77777777" w:rsidTr="0039382E">
        <w:tc>
          <w:tcPr>
            <w:tcW w:w="2796" w:type="dxa"/>
            <w:shd w:val="clear" w:color="auto" w:fill="auto"/>
            <w:vAlign w:val="center"/>
          </w:tcPr>
          <w:p w14:paraId="1D53F241" w14:textId="77777777" w:rsidR="00C22F10" w:rsidRPr="00F806EE" w:rsidRDefault="00C22F10" w:rsidP="00860FAC">
            <w:pPr>
              <w:rPr>
                <w:sz w:val="18"/>
                <w:szCs w:val="18"/>
                <w:lang w:val="en-GB"/>
              </w:rPr>
            </w:pPr>
            <w:r w:rsidRPr="00F806EE">
              <w:rPr>
                <w:sz w:val="18"/>
                <w:szCs w:val="18"/>
                <w:lang w:val="en-GB"/>
              </w:rPr>
              <w:t>WhlDirFl_D_Actl</w:t>
            </w:r>
          </w:p>
          <w:p w14:paraId="38817876" w14:textId="77777777" w:rsidR="00C22F10" w:rsidRPr="00F806EE" w:rsidRDefault="00C22F10" w:rsidP="00860FAC">
            <w:pPr>
              <w:rPr>
                <w:sz w:val="18"/>
                <w:szCs w:val="18"/>
                <w:lang w:val="en-GB"/>
              </w:rPr>
            </w:pPr>
            <w:r w:rsidRPr="00F806EE">
              <w:rPr>
                <w:sz w:val="18"/>
                <w:szCs w:val="18"/>
                <w:lang w:val="en-GB"/>
              </w:rPr>
              <w:t>WhlDirFr_D_Actl</w:t>
            </w:r>
          </w:p>
          <w:p w14:paraId="59F72055" w14:textId="77777777" w:rsidR="00C22F10" w:rsidRPr="00F806EE" w:rsidRDefault="00C22F10" w:rsidP="00860FAC">
            <w:pPr>
              <w:rPr>
                <w:sz w:val="18"/>
                <w:szCs w:val="18"/>
                <w:lang w:val="en-GB"/>
              </w:rPr>
            </w:pPr>
            <w:r w:rsidRPr="00F806EE">
              <w:rPr>
                <w:sz w:val="18"/>
                <w:szCs w:val="18"/>
                <w:lang w:val="en-GB"/>
              </w:rPr>
              <w:t>WhlDirRl_D_Actl</w:t>
            </w:r>
          </w:p>
          <w:p w14:paraId="78A03212" w14:textId="77777777" w:rsidR="00C22F10" w:rsidRPr="00F806EE" w:rsidRDefault="00C22F10" w:rsidP="00860FAC">
            <w:pPr>
              <w:rPr>
                <w:sz w:val="18"/>
                <w:szCs w:val="18"/>
                <w:lang w:val="en-GB"/>
              </w:rPr>
            </w:pPr>
            <w:r w:rsidRPr="00F806EE">
              <w:rPr>
                <w:sz w:val="18"/>
                <w:szCs w:val="18"/>
                <w:lang w:val="en-GB"/>
              </w:rPr>
              <w:t>WhlDirRr_D_Actl</w:t>
            </w:r>
          </w:p>
        </w:tc>
        <w:tc>
          <w:tcPr>
            <w:tcW w:w="667" w:type="dxa"/>
            <w:shd w:val="clear" w:color="auto" w:fill="auto"/>
          </w:tcPr>
          <w:p w14:paraId="6930DA09" w14:textId="77777777" w:rsidR="00C22F10" w:rsidRPr="00F806EE" w:rsidRDefault="00C22F10" w:rsidP="00AF4BFB">
            <w:pPr>
              <w:rPr>
                <w:sz w:val="18"/>
                <w:szCs w:val="18"/>
                <w:lang w:val="en-GB"/>
              </w:rPr>
            </w:pPr>
          </w:p>
        </w:tc>
        <w:tc>
          <w:tcPr>
            <w:tcW w:w="2253" w:type="dxa"/>
            <w:shd w:val="clear" w:color="auto" w:fill="auto"/>
            <w:vAlign w:val="center"/>
          </w:tcPr>
          <w:p w14:paraId="12298927" w14:textId="77777777" w:rsidR="00C22F10" w:rsidRPr="00F806EE" w:rsidRDefault="00C22F10" w:rsidP="00860FAC">
            <w:pPr>
              <w:rPr>
                <w:sz w:val="18"/>
                <w:szCs w:val="18"/>
                <w:lang w:val="en-GB"/>
              </w:rPr>
            </w:pPr>
            <w:r w:rsidRPr="00F806EE">
              <w:rPr>
                <w:sz w:val="18"/>
                <w:szCs w:val="18"/>
                <w:lang w:val="en-GB"/>
              </w:rPr>
              <w:t>Wheel Direction from ABS. Only one axle is equipped with bi-directional sensors.</w:t>
            </w:r>
          </w:p>
          <w:p w14:paraId="5E7F56A3" w14:textId="77777777" w:rsidR="00C22F10" w:rsidRPr="00F806EE" w:rsidRDefault="00C22F10" w:rsidP="00860FAC">
            <w:pPr>
              <w:rPr>
                <w:sz w:val="18"/>
                <w:szCs w:val="18"/>
                <w:lang w:val="en-GB"/>
              </w:rPr>
            </w:pPr>
          </w:p>
        </w:tc>
        <w:tc>
          <w:tcPr>
            <w:tcW w:w="636" w:type="dxa"/>
            <w:shd w:val="clear" w:color="auto" w:fill="auto"/>
          </w:tcPr>
          <w:p w14:paraId="562B9144" w14:textId="77777777" w:rsidR="00C22F10" w:rsidRPr="00F806EE" w:rsidRDefault="00C22F10" w:rsidP="00AF4BFB">
            <w:pPr>
              <w:rPr>
                <w:sz w:val="18"/>
                <w:szCs w:val="18"/>
                <w:lang w:val="en-GB"/>
              </w:rPr>
            </w:pPr>
          </w:p>
        </w:tc>
        <w:tc>
          <w:tcPr>
            <w:tcW w:w="2557" w:type="dxa"/>
            <w:shd w:val="clear" w:color="auto" w:fill="auto"/>
          </w:tcPr>
          <w:p w14:paraId="6070C6AD" w14:textId="77777777" w:rsidR="00C22F10" w:rsidRPr="00F806EE" w:rsidRDefault="00C22F10" w:rsidP="00AF4BFB">
            <w:pPr>
              <w:rPr>
                <w:sz w:val="18"/>
                <w:szCs w:val="18"/>
                <w:lang w:val="en-GB"/>
              </w:rPr>
            </w:pPr>
            <w:r w:rsidRPr="00F806EE">
              <w:rPr>
                <w:sz w:val="18"/>
                <w:szCs w:val="18"/>
                <w:lang w:val="en-GB"/>
              </w:rPr>
              <w:t>0x0: Forward</w:t>
            </w:r>
          </w:p>
          <w:p w14:paraId="6182C70B" w14:textId="77777777" w:rsidR="00C22F10" w:rsidRPr="00F806EE" w:rsidRDefault="00C22F10" w:rsidP="00AF4BFB">
            <w:pPr>
              <w:rPr>
                <w:sz w:val="18"/>
                <w:szCs w:val="18"/>
                <w:lang w:val="en-GB"/>
              </w:rPr>
            </w:pPr>
            <w:r w:rsidRPr="00F806EE">
              <w:rPr>
                <w:sz w:val="18"/>
                <w:szCs w:val="18"/>
                <w:lang w:val="en-GB"/>
              </w:rPr>
              <w:t>0x1: Backward</w:t>
            </w:r>
          </w:p>
          <w:p w14:paraId="711AD5EC" w14:textId="77777777" w:rsidR="00C22F10" w:rsidRPr="00F806EE" w:rsidRDefault="00C22F10" w:rsidP="00AF4BFB">
            <w:pPr>
              <w:rPr>
                <w:sz w:val="18"/>
                <w:szCs w:val="18"/>
                <w:lang w:val="en-GB"/>
              </w:rPr>
            </w:pPr>
            <w:r w:rsidRPr="00F806EE">
              <w:rPr>
                <w:sz w:val="18"/>
                <w:szCs w:val="18"/>
                <w:lang w:val="en-GB"/>
              </w:rPr>
              <w:t>0x2: Unknown</w:t>
            </w:r>
          </w:p>
          <w:p w14:paraId="2D8DB246" w14:textId="77777777" w:rsidR="00C22F10" w:rsidRPr="00F806EE" w:rsidRDefault="00C22F10" w:rsidP="00AF4BFB">
            <w:pPr>
              <w:rPr>
                <w:sz w:val="18"/>
                <w:szCs w:val="18"/>
                <w:lang w:val="en-GB"/>
              </w:rPr>
            </w:pPr>
            <w:r w:rsidRPr="00F806EE">
              <w:rPr>
                <w:sz w:val="18"/>
                <w:szCs w:val="18"/>
                <w:lang w:val="en-GB"/>
              </w:rPr>
              <w:t>0x3: Failed</w:t>
            </w:r>
          </w:p>
        </w:tc>
        <w:tc>
          <w:tcPr>
            <w:tcW w:w="802" w:type="dxa"/>
            <w:shd w:val="clear" w:color="auto" w:fill="auto"/>
          </w:tcPr>
          <w:p w14:paraId="2FFD04B7" w14:textId="28BD2D46" w:rsidR="00C22F10" w:rsidRPr="00F806EE" w:rsidRDefault="006602E8" w:rsidP="00AF4BFB">
            <w:pPr>
              <w:rPr>
                <w:sz w:val="18"/>
                <w:szCs w:val="18"/>
                <w:lang w:val="en-GB"/>
              </w:rPr>
            </w:pPr>
            <w:r w:rsidRPr="00F806EE">
              <w:rPr>
                <w:sz w:val="18"/>
                <w:szCs w:val="18"/>
                <w:lang w:val="en-GB"/>
              </w:rPr>
              <w:t>RCTB</w:t>
            </w:r>
          </w:p>
        </w:tc>
        <w:tc>
          <w:tcPr>
            <w:tcW w:w="1438" w:type="dxa"/>
          </w:tcPr>
          <w:p w14:paraId="18AABFCB" w14:textId="6B08EE8B" w:rsidR="00C22F10" w:rsidRPr="00F806EE" w:rsidRDefault="0085019F" w:rsidP="00AF4BFB">
            <w:pPr>
              <w:rPr>
                <w:sz w:val="18"/>
                <w:szCs w:val="18"/>
                <w:lang w:val="en-GB"/>
              </w:rPr>
            </w:pPr>
            <w:r w:rsidRPr="00F806EE">
              <w:rPr>
                <w:sz w:val="18"/>
                <w:szCs w:val="18"/>
                <w:lang w:val="en-GB"/>
              </w:rPr>
              <w:t xml:space="preserve">To determine direction of travel, used by </w:t>
            </w:r>
            <w:r w:rsidR="006602E8" w:rsidRPr="00F806EE">
              <w:rPr>
                <w:sz w:val="18"/>
                <w:szCs w:val="18"/>
                <w:lang w:val="en-GB"/>
              </w:rPr>
              <w:t>RCTB</w:t>
            </w:r>
            <w:r w:rsidRPr="00F806EE">
              <w:rPr>
                <w:sz w:val="18"/>
                <w:szCs w:val="18"/>
                <w:lang w:val="en-GB"/>
              </w:rPr>
              <w:t>, see section 3.7.11</w:t>
            </w:r>
          </w:p>
        </w:tc>
      </w:tr>
      <w:tr w:rsidR="00C22F10" w:rsidRPr="00F806EE" w14:paraId="5A111B8F" w14:textId="77777777" w:rsidTr="0039382E">
        <w:tc>
          <w:tcPr>
            <w:tcW w:w="2796" w:type="dxa"/>
            <w:shd w:val="clear" w:color="auto" w:fill="auto"/>
            <w:vAlign w:val="center"/>
          </w:tcPr>
          <w:p w14:paraId="7184599C" w14:textId="77777777" w:rsidR="00C22F10" w:rsidRPr="00F806EE" w:rsidRDefault="00C22F10" w:rsidP="00860FAC">
            <w:pPr>
              <w:rPr>
                <w:sz w:val="18"/>
                <w:szCs w:val="18"/>
                <w:lang w:val="en-GB"/>
              </w:rPr>
            </w:pPr>
            <w:r w:rsidRPr="00F806EE">
              <w:rPr>
                <w:sz w:val="18"/>
                <w:szCs w:val="18"/>
                <w:lang w:val="en-GB"/>
              </w:rPr>
              <w:t>StePinComp_An_Est</w:t>
            </w:r>
          </w:p>
          <w:p w14:paraId="4EB19346" w14:textId="6BA941A8" w:rsidR="006B60DD" w:rsidRPr="00F806EE" w:rsidRDefault="006B60DD" w:rsidP="00860FAC">
            <w:pPr>
              <w:rPr>
                <w:sz w:val="18"/>
                <w:szCs w:val="18"/>
                <w:lang w:val="en-GB"/>
              </w:rPr>
            </w:pPr>
            <w:r w:rsidRPr="00F806EE">
              <w:rPr>
                <w:sz w:val="18"/>
                <w:szCs w:val="18"/>
                <w:lang w:val="en-GB"/>
              </w:rPr>
              <w:t>SteWhlComp_An_Est</w:t>
            </w:r>
          </w:p>
        </w:tc>
        <w:tc>
          <w:tcPr>
            <w:tcW w:w="667" w:type="dxa"/>
            <w:shd w:val="clear" w:color="auto" w:fill="auto"/>
          </w:tcPr>
          <w:p w14:paraId="0966A59B" w14:textId="77777777" w:rsidR="00C22F10" w:rsidRPr="00F806EE" w:rsidRDefault="00C22F10" w:rsidP="00AF4BFB">
            <w:pPr>
              <w:rPr>
                <w:sz w:val="18"/>
                <w:szCs w:val="18"/>
                <w:lang w:val="en-GB"/>
              </w:rPr>
            </w:pPr>
          </w:p>
        </w:tc>
        <w:tc>
          <w:tcPr>
            <w:tcW w:w="2253" w:type="dxa"/>
            <w:shd w:val="clear" w:color="auto" w:fill="auto"/>
            <w:vAlign w:val="center"/>
          </w:tcPr>
          <w:p w14:paraId="41EBF364" w14:textId="77777777" w:rsidR="00C22F10" w:rsidRPr="00F806EE" w:rsidRDefault="00C22F10" w:rsidP="00860FAC">
            <w:pPr>
              <w:rPr>
                <w:sz w:val="18"/>
                <w:szCs w:val="18"/>
                <w:lang w:val="en-GB"/>
              </w:rPr>
            </w:pPr>
            <w:r w:rsidRPr="00F806EE">
              <w:rPr>
                <w:sz w:val="18"/>
                <w:szCs w:val="18"/>
                <w:lang w:val="en-GB"/>
              </w:rPr>
              <w:t>Current steering angle at the pinion.</w:t>
            </w:r>
          </w:p>
          <w:p w14:paraId="13E51321" w14:textId="77777777" w:rsidR="00C22F10" w:rsidRPr="00F806EE" w:rsidRDefault="00C22F10" w:rsidP="00860FAC">
            <w:pPr>
              <w:rPr>
                <w:sz w:val="18"/>
                <w:szCs w:val="18"/>
                <w:lang w:val="en-GB"/>
              </w:rPr>
            </w:pPr>
            <w:r w:rsidRPr="00F806EE">
              <w:rPr>
                <w:sz w:val="18"/>
                <w:szCs w:val="18"/>
                <w:lang w:val="en-GB"/>
              </w:rPr>
              <w:t xml:space="preserve">0: driving straight ahead. </w:t>
            </w:r>
          </w:p>
          <w:p w14:paraId="561B9D9F" w14:textId="45C6BF6A" w:rsidR="00C22F10" w:rsidRPr="00F806EE" w:rsidRDefault="00C22F10" w:rsidP="00860FAC">
            <w:pPr>
              <w:rPr>
                <w:sz w:val="18"/>
                <w:szCs w:val="18"/>
                <w:lang w:val="en-GB"/>
              </w:rPr>
            </w:pPr>
            <w:r w:rsidRPr="00F806EE">
              <w:rPr>
                <w:sz w:val="18"/>
                <w:szCs w:val="18"/>
                <w:lang w:val="en-GB"/>
              </w:rPr>
              <w:t xml:space="preserve">Negative values: </w:t>
            </w:r>
            <w:r w:rsidR="00FA2A85" w:rsidRPr="00F806EE">
              <w:rPr>
                <w:sz w:val="18"/>
                <w:szCs w:val="18"/>
                <w:lang w:val="en-GB"/>
              </w:rPr>
              <w:t>steering</w:t>
            </w:r>
            <w:r w:rsidRPr="00F806EE">
              <w:rPr>
                <w:sz w:val="18"/>
                <w:szCs w:val="18"/>
                <w:lang w:val="en-GB"/>
              </w:rPr>
              <w:t xml:space="preserve"> clockwise</w:t>
            </w:r>
          </w:p>
          <w:p w14:paraId="7C7AC549" w14:textId="77777777" w:rsidR="00C22F10" w:rsidRPr="00F806EE" w:rsidRDefault="00C22F10" w:rsidP="00860FAC">
            <w:pPr>
              <w:rPr>
                <w:sz w:val="18"/>
                <w:szCs w:val="18"/>
                <w:lang w:val="en-GB"/>
              </w:rPr>
            </w:pPr>
            <w:r w:rsidRPr="00F806EE">
              <w:rPr>
                <w:sz w:val="18"/>
                <w:szCs w:val="18"/>
                <w:lang w:val="en-GB"/>
              </w:rPr>
              <w:t>Positive values: steering counter clockwise</w:t>
            </w:r>
          </w:p>
          <w:p w14:paraId="0CEF6A46" w14:textId="77777777" w:rsidR="00C22F10" w:rsidRPr="00F806EE" w:rsidRDefault="00C22F10" w:rsidP="00860FAC">
            <w:pPr>
              <w:rPr>
                <w:sz w:val="18"/>
                <w:szCs w:val="18"/>
                <w:lang w:val="en-GB"/>
              </w:rPr>
            </w:pPr>
          </w:p>
        </w:tc>
        <w:tc>
          <w:tcPr>
            <w:tcW w:w="636" w:type="dxa"/>
            <w:shd w:val="clear" w:color="auto" w:fill="auto"/>
          </w:tcPr>
          <w:p w14:paraId="57CCB05B" w14:textId="77777777" w:rsidR="00C22F10" w:rsidRPr="00F806EE" w:rsidRDefault="00C22F10" w:rsidP="00AF4BFB">
            <w:pPr>
              <w:rPr>
                <w:sz w:val="18"/>
                <w:szCs w:val="18"/>
                <w:lang w:val="en-GB"/>
              </w:rPr>
            </w:pPr>
          </w:p>
        </w:tc>
        <w:tc>
          <w:tcPr>
            <w:tcW w:w="2557" w:type="dxa"/>
            <w:shd w:val="clear" w:color="auto" w:fill="auto"/>
          </w:tcPr>
          <w:p w14:paraId="62968459" w14:textId="77777777" w:rsidR="00C22F10" w:rsidRPr="00F806EE" w:rsidRDefault="00C22F10" w:rsidP="00AF4BFB">
            <w:pPr>
              <w:rPr>
                <w:sz w:val="18"/>
                <w:szCs w:val="18"/>
                <w:lang w:val="en-GB"/>
              </w:rPr>
            </w:pPr>
          </w:p>
        </w:tc>
        <w:tc>
          <w:tcPr>
            <w:tcW w:w="802" w:type="dxa"/>
            <w:shd w:val="clear" w:color="auto" w:fill="auto"/>
          </w:tcPr>
          <w:p w14:paraId="43603CBF" w14:textId="6B2823FE" w:rsidR="00C22F10" w:rsidRPr="00F806EE" w:rsidRDefault="006602E8" w:rsidP="00AF4BFB">
            <w:pPr>
              <w:rPr>
                <w:sz w:val="18"/>
                <w:szCs w:val="18"/>
                <w:lang w:val="en-GB"/>
              </w:rPr>
            </w:pPr>
            <w:r w:rsidRPr="00F806EE">
              <w:rPr>
                <w:sz w:val="18"/>
                <w:szCs w:val="18"/>
                <w:lang w:val="en-GB"/>
              </w:rPr>
              <w:t>RCTB</w:t>
            </w:r>
          </w:p>
        </w:tc>
        <w:tc>
          <w:tcPr>
            <w:tcW w:w="1438" w:type="dxa"/>
          </w:tcPr>
          <w:p w14:paraId="5DE07D87" w14:textId="77777777" w:rsidR="0085019F" w:rsidRPr="00F806EE" w:rsidRDefault="0085019F" w:rsidP="0085019F">
            <w:pPr>
              <w:rPr>
                <w:sz w:val="18"/>
                <w:szCs w:val="18"/>
                <w:lang w:val="en-GB"/>
              </w:rPr>
            </w:pPr>
            <w:r w:rsidRPr="00F806EE">
              <w:rPr>
                <w:sz w:val="18"/>
                <w:szCs w:val="18"/>
                <w:lang w:val="en-GB"/>
              </w:rPr>
              <w:t>Turn Radius Processing, Section</w:t>
            </w:r>
          </w:p>
          <w:p w14:paraId="5E07533C" w14:textId="083C9DE1" w:rsidR="00C22F10" w:rsidRPr="00F806EE" w:rsidRDefault="0085019F" w:rsidP="0085019F">
            <w:pPr>
              <w:rPr>
                <w:sz w:val="18"/>
                <w:szCs w:val="18"/>
                <w:lang w:val="en-GB"/>
              </w:rPr>
            </w:pPr>
            <w:r w:rsidRPr="00F806EE">
              <w:rPr>
                <w:sz w:val="18"/>
                <w:szCs w:val="18"/>
                <w:lang w:val="en-GB"/>
              </w:rPr>
              <w:t>3.7.1.12</w:t>
            </w:r>
            <w:r w:rsidRPr="00F806EE">
              <w:rPr>
                <w:sz w:val="18"/>
                <w:szCs w:val="18"/>
                <w:lang w:val="en-GB"/>
              </w:rPr>
              <w:tab/>
            </w:r>
          </w:p>
        </w:tc>
      </w:tr>
      <w:tr w:rsidR="00C22F10" w:rsidRPr="00F806EE" w14:paraId="68234586" w14:textId="77777777" w:rsidTr="0039382E">
        <w:tc>
          <w:tcPr>
            <w:tcW w:w="2796" w:type="dxa"/>
            <w:shd w:val="clear" w:color="auto" w:fill="auto"/>
            <w:vAlign w:val="center"/>
          </w:tcPr>
          <w:p w14:paraId="5D5B12F7" w14:textId="4AAE450C" w:rsidR="00C22F10" w:rsidRPr="00F806EE" w:rsidRDefault="0026117F" w:rsidP="00860FAC">
            <w:pPr>
              <w:rPr>
                <w:sz w:val="18"/>
                <w:szCs w:val="18"/>
                <w:lang w:val="en-GB"/>
              </w:rPr>
            </w:pPr>
            <w:r w:rsidRPr="00F806EE">
              <w:rPr>
                <w:sz w:val="18"/>
                <w:szCs w:val="18"/>
                <w:lang w:val="en-GB"/>
              </w:rPr>
              <w:t>Rba</w:t>
            </w:r>
            <w:r w:rsidR="00C22F10" w:rsidRPr="00F806EE">
              <w:rPr>
                <w:sz w:val="18"/>
                <w:szCs w:val="18"/>
                <w:lang w:val="en-GB"/>
              </w:rPr>
              <w:t>_D_Stat</w:t>
            </w:r>
            <w:r w:rsidR="00E821FB" w:rsidRPr="00F806EE">
              <w:rPr>
                <w:sz w:val="18"/>
                <w:szCs w:val="18"/>
                <w:lang w:val="en-GB"/>
              </w:rPr>
              <w:t>_Intern</w:t>
            </w:r>
          </w:p>
        </w:tc>
        <w:tc>
          <w:tcPr>
            <w:tcW w:w="667" w:type="dxa"/>
            <w:shd w:val="clear" w:color="auto" w:fill="auto"/>
          </w:tcPr>
          <w:p w14:paraId="5A1247CB" w14:textId="77777777" w:rsidR="00C22F10" w:rsidRPr="00F806EE" w:rsidRDefault="00C22F10" w:rsidP="00AF4BFB">
            <w:pPr>
              <w:rPr>
                <w:sz w:val="18"/>
                <w:szCs w:val="18"/>
                <w:lang w:val="en-GB"/>
              </w:rPr>
            </w:pPr>
          </w:p>
        </w:tc>
        <w:tc>
          <w:tcPr>
            <w:tcW w:w="2253" w:type="dxa"/>
            <w:shd w:val="clear" w:color="auto" w:fill="auto"/>
            <w:vAlign w:val="center"/>
          </w:tcPr>
          <w:p w14:paraId="0A5911CA" w14:textId="0F3FFD58" w:rsidR="00C22F10" w:rsidRPr="00F806EE" w:rsidRDefault="00C22F10" w:rsidP="008C488C">
            <w:pPr>
              <w:jc w:val="center"/>
              <w:rPr>
                <w:sz w:val="18"/>
                <w:szCs w:val="18"/>
              </w:rPr>
            </w:pPr>
            <w:r w:rsidRPr="00F806EE">
              <w:rPr>
                <w:sz w:val="18"/>
                <w:szCs w:val="18"/>
              </w:rPr>
              <w:t xml:space="preserve">To turn on/off </w:t>
            </w:r>
            <w:r w:rsidR="006602E8" w:rsidRPr="00F806EE">
              <w:rPr>
                <w:sz w:val="18"/>
                <w:szCs w:val="18"/>
              </w:rPr>
              <w:t>RCTB</w:t>
            </w:r>
            <w:r w:rsidRPr="00F806EE">
              <w:rPr>
                <w:sz w:val="18"/>
                <w:szCs w:val="18"/>
              </w:rPr>
              <w:t xml:space="preserve"> in SOD, and to provide overall system availability status from all RBA modules.</w:t>
            </w:r>
          </w:p>
          <w:p w14:paraId="160C1A19" w14:textId="77777777" w:rsidR="00C22F10" w:rsidRPr="00F806EE" w:rsidRDefault="00C22F10" w:rsidP="00860FAC">
            <w:pPr>
              <w:rPr>
                <w:sz w:val="18"/>
                <w:szCs w:val="18"/>
                <w:lang w:val="en-GB"/>
              </w:rPr>
            </w:pPr>
          </w:p>
        </w:tc>
        <w:tc>
          <w:tcPr>
            <w:tcW w:w="636" w:type="dxa"/>
            <w:shd w:val="clear" w:color="auto" w:fill="auto"/>
          </w:tcPr>
          <w:p w14:paraId="6951EEE5" w14:textId="77777777" w:rsidR="00C22F10" w:rsidRPr="00F806EE" w:rsidRDefault="00C22F10" w:rsidP="00AF4BFB">
            <w:pPr>
              <w:rPr>
                <w:sz w:val="18"/>
                <w:szCs w:val="18"/>
                <w:lang w:val="en-GB"/>
              </w:rPr>
            </w:pPr>
          </w:p>
        </w:tc>
        <w:tc>
          <w:tcPr>
            <w:tcW w:w="2557" w:type="dxa"/>
            <w:shd w:val="clear" w:color="auto" w:fill="auto"/>
            <w:vAlign w:val="center"/>
          </w:tcPr>
          <w:p w14:paraId="0746C1C7" w14:textId="77777777" w:rsidR="00C22F10" w:rsidRPr="00F806EE" w:rsidRDefault="00C22F10" w:rsidP="00860FAC">
            <w:pPr>
              <w:rPr>
                <w:sz w:val="18"/>
                <w:szCs w:val="18"/>
                <w:lang w:val="en-GB"/>
              </w:rPr>
            </w:pPr>
            <w:r w:rsidRPr="00F806EE">
              <w:rPr>
                <w:sz w:val="18"/>
                <w:szCs w:val="18"/>
                <w:lang w:val="en-GB"/>
              </w:rPr>
              <w:t>0x0: OFF</w:t>
            </w:r>
          </w:p>
          <w:p w14:paraId="4084A910" w14:textId="77777777" w:rsidR="00C22F10" w:rsidRPr="00F806EE" w:rsidRDefault="00C22F10" w:rsidP="00860FAC">
            <w:pPr>
              <w:rPr>
                <w:sz w:val="18"/>
                <w:szCs w:val="18"/>
                <w:lang w:val="en-GB"/>
              </w:rPr>
            </w:pPr>
            <w:r w:rsidRPr="00F806EE">
              <w:rPr>
                <w:sz w:val="18"/>
                <w:szCs w:val="18"/>
                <w:lang w:val="en-GB"/>
              </w:rPr>
              <w:t>0x1: ON</w:t>
            </w:r>
          </w:p>
          <w:p w14:paraId="3C56A660" w14:textId="77777777" w:rsidR="00C22F10" w:rsidRPr="00F806EE" w:rsidRDefault="00C22F10" w:rsidP="00860FAC">
            <w:pPr>
              <w:rPr>
                <w:sz w:val="18"/>
                <w:szCs w:val="18"/>
                <w:lang w:val="en-GB"/>
              </w:rPr>
            </w:pPr>
            <w:r w:rsidRPr="00F806EE">
              <w:rPr>
                <w:sz w:val="18"/>
                <w:szCs w:val="18"/>
                <w:lang w:val="en-GB"/>
              </w:rPr>
              <w:t>0x2: DISABLED</w:t>
            </w:r>
          </w:p>
          <w:p w14:paraId="6339895D" w14:textId="77777777" w:rsidR="00C22F10" w:rsidRPr="00F806EE" w:rsidRDefault="00C22F10" w:rsidP="00860FAC">
            <w:pPr>
              <w:rPr>
                <w:sz w:val="18"/>
                <w:szCs w:val="18"/>
                <w:lang w:val="en-GB"/>
              </w:rPr>
            </w:pPr>
            <w:r w:rsidRPr="00F806EE">
              <w:rPr>
                <w:sz w:val="18"/>
                <w:szCs w:val="18"/>
                <w:lang w:val="en-GB"/>
              </w:rPr>
              <w:t>0x3: Not Used</w:t>
            </w:r>
          </w:p>
        </w:tc>
        <w:tc>
          <w:tcPr>
            <w:tcW w:w="802" w:type="dxa"/>
            <w:shd w:val="clear" w:color="auto" w:fill="auto"/>
          </w:tcPr>
          <w:p w14:paraId="3157A27B" w14:textId="38116C4A" w:rsidR="00C22F10" w:rsidRPr="00F806EE" w:rsidRDefault="006602E8" w:rsidP="00AF4BFB">
            <w:pPr>
              <w:rPr>
                <w:sz w:val="18"/>
                <w:szCs w:val="18"/>
                <w:lang w:val="en-GB"/>
              </w:rPr>
            </w:pPr>
            <w:r w:rsidRPr="00F806EE">
              <w:rPr>
                <w:sz w:val="18"/>
                <w:szCs w:val="18"/>
                <w:lang w:val="en-GB"/>
              </w:rPr>
              <w:t>RCTB</w:t>
            </w:r>
          </w:p>
        </w:tc>
        <w:tc>
          <w:tcPr>
            <w:tcW w:w="1438" w:type="dxa"/>
          </w:tcPr>
          <w:p w14:paraId="0A011F87" w14:textId="6518CF8C" w:rsidR="00C22F10" w:rsidRPr="00F806EE" w:rsidRDefault="00C449F0" w:rsidP="00C449F0">
            <w:pPr>
              <w:rPr>
                <w:sz w:val="18"/>
                <w:szCs w:val="18"/>
                <w:lang w:val="en-GB"/>
              </w:rPr>
            </w:pPr>
            <w:r w:rsidRPr="00F806EE">
              <w:rPr>
                <w:sz w:val="18"/>
                <w:szCs w:val="18"/>
                <w:lang w:val="en-GB"/>
              </w:rPr>
              <w:t xml:space="preserve">Section </w:t>
            </w:r>
            <w:r w:rsidR="00213657" w:rsidRPr="00F806EE">
              <w:rPr>
                <w:sz w:val="18"/>
                <w:szCs w:val="18"/>
                <w:lang w:val="en-GB"/>
              </w:rPr>
              <w:t xml:space="preserve">3.4.1.5 </w:t>
            </w:r>
            <w:r w:rsidR="006602E8" w:rsidRPr="00F806EE">
              <w:rPr>
                <w:sz w:val="18"/>
                <w:szCs w:val="18"/>
                <w:lang w:val="en-GB"/>
              </w:rPr>
              <w:t>RCTB</w:t>
            </w:r>
            <w:r w:rsidR="00213657" w:rsidRPr="00F806EE">
              <w:rPr>
                <w:sz w:val="18"/>
                <w:szCs w:val="18"/>
                <w:lang w:val="en-GB"/>
              </w:rPr>
              <w:t xml:space="preserve"> initialization and  section </w:t>
            </w:r>
            <w:r w:rsidRPr="00F806EE">
              <w:rPr>
                <w:sz w:val="18"/>
                <w:szCs w:val="18"/>
                <w:lang w:val="en-GB"/>
              </w:rPr>
              <w:t>3.5.6</w:t>
            </w:r>
            <w:r w:rsidR="00D74812" w:rsidRPr="00F806EE">
              <w:rPr>
                <w:sz w:val="18"/>
                <w:szCs w:val="18"/>
                <w:lang w:val="en-GB"/>
              </w:rPr>
              <w:t xml:space="preserve"> </w:t>
            </w:r>
            <w:r w:rsidR="006602E8" w:rsidRPr="00F806EE">
              <w:rPr>
                <w:sz w:val="18"/>
                <w:szCs w:val="18"/>
                <w:lang w:val="en-GB"/>
              </w:rPr>
              <w:t>RCTB</w:t>
            </w:r>
            <w:r w:rsidR="00D74812" w:rsidRPr="00F806EE">
              <w:rPr>
                <w:sz w:val="18"/>
                <w:szCs w:val="18"/>
                <w:lang w:val="en-GB"/>
              </w:rPr>
              <w:t xml:space="preserve"> ON/OFF Processing</w:t>
            </w:r>
          </w:p>
        </w:tc>
      </w:tr>
      <w:tr w:rsidR="00C22F10" w:rsidRPr="00F806EE" w14:paraId="7B155A5F" w14:textId="77777777" w:rsidTr="0039382E">
        <w:tc>
          <w:tcPr>
            <w:tcW w:w="2796" w:type="dxa"/>
            <w:shd w:val="clear" w:color="auto" w:fill="auto"/>
            <w:vAlign w:val="center"/>
          </w:tcPr>
          <w:p w14:paraId="2C2F0A76" w14:textId="5EE855B5" w:rsidR="00C22F10" w:rsidRPr="00F806EE" w:rsidRDefault="00561588" w:rsidP="00860FAC">
            <w:pPr>
              <w:rPr>
                <w:sz w:val="18"/>
                <w:szCs w:val="18"/>
                <w:lang w:val="en-GB"/>
              </w:rPr>
            </w:pPr>
            <w:r w:rsidRPr="00F806EE">
              <w:rPr>
                <w:sz w:val="18"/>
                <w:szCs w:val="18"/>
                <w:lang w:val="en-GB"/>
              </w:rPr>
              <w:t>Rba</w:t>
            </w:r>
            <w:r w:rsidR="006602E8" w:rsidRPr="00F806EE">
              <w:rPr>
                <w:sz w:val="18"/>
                <w:szCs w:val="18"/>
                <w:lang w:val="en-GB"/>
              </w:rPr>
              <w:t>Sys_D_</w:t>
            </w:r>
            <w:r w:rsidR="00C22F10" w:rsidRPr="00F806EE">
              <w:rPr>
                <w:sz w:val="18"/>
                <w:szCs w:val="18"/>
                <w:lang w:val="en-GB"/>
              </w:rPr>
              <w:t>Stat</w:t>
            </w:r>
            <w:r w:rsidR="00E821FB" w:rsidRPr="00F806EE">
              <w:rPr>
                <w:sz w:val="18"/>
                <w:szCs w:val="18"/>
                <w:lang w:val="en-GB"/>
              </w:rPr>
              <w:t>_Intern</w:t>
            </w:r>
          </w:p>
        </w:tc>
        <w:tc>
          <w:tcPr>
            <w:tcW w:w="667" w:type="dxa"/>
            <w:shd w:val="clear" w:color="auto" w:fill="auto"/>
          </w:tcPr>
          <w:p w14:paraId="0E5C4128" w14:textId="77777777" w:rsidR="00C22F10" w:rsidRPr="00F806EE" w:rsidRDefault="00C22F10" w:rsidP="00BB6F34">
            <w:pPr>
              <w:rPr>
                <w:sz w:val="18"/>
                <w:szCs w:val="18"/>
                <w:lang w:val="en-GB"/>
              </w:rPr>
            </w:pPr>
          </w:p>
        </w:tc>
        <w:tc>
          <w:tcPr>
            <w:tcW w:w="2253" w:type="dxa"/>
            <w:shd w:val="clear" w:color="auto" w:fill="auto"/>
            <w:vAlign w:val="center"/>
          </w:tcPr>
          <w:p w14:paraId="043C577A" w14:textId="3B98EEAA" w:rsidR="00C22F10" w:rsidRPr="00F806EE" w:rsidRDefault="00C22F10" w:rsidP="006602E8">
            <w:pPr>
              <w:rPr>
                <w:sz w:val="18"/>
                <w:szCs w:val="18"/>
                <w:lang w:val="en-GB"/>
              </w:rPr>
            </w:pPr>
            <w:r w:rsidRPr="00F806EE">
              <w:rPr>
                <w:sz w:val="18"/>
                <w:szCs w:val="18"/>
                <w:lang w:val="en-GB"/>
              </w:rPr>
              <w:t xml:space="preserve">Faulted/Not faulted status of RBA </w:t>
            </w:r>
            <w:r w:rsidR="006602E8" w:rsidRPr="00F806EE">
              <w:rPr>
                <w:sz w:val="18"/>
                <w:szCs w:val="18"/>
                <w:lang w:val="en-GB"/>
              </w:rPr>
              <w:t>Controller</w:t>
            </w:r>
          </w:p>
        </w:tc>
        <w:tc>
          <w:tcPr>
            <w:tcW w:w="636" w:type="dxa"/>
            <w:shd w:val="clear" w:color="auto" w:fill="auto"/>
          </w:tcPr>
          <w:p w14:paraId="19F4A2CA" w14:textId="77777777" w:rsidR="00C22F10" w:rsidRPr="00F806EE" w:rsidRDefault="00C22F10" w:rsidP="00AF4BFB">
            <w:pPr>
              <w:rPr>
                <w:sz w:val="18"/>
                <w:szCs w:val="18"/>
                <w:lang w:val="en-GB"/>
              </w:rPr>
            </w:pPr>
          </w:p>
        </w:tc>
        <w:tc>
          <w:tcPr>
            <w:tcW w:w="2557" w:type="dxa"/>
            <w:shd w:val="clear" w:color="auto" w:fill="auto"/>
            <w:vAlign w:val="center"/>
          </w:tcPr>
          <w:p w14:paraId="5915CD16" w14:textId="77777777" w:rsidR="00C22F10" w:rsidRPr="00F806EE" w:rsidRDefault="00C22F10" w:rsidP="00860FAC">
            <w:pPr>
              <w:rPr>
                <w:sz w:val="18"/>
                <w:szCs w:val="18"/>
                <w:lang w:val="en-GB"/>
              </w:rPr>
            </w:pPr>
            <w:r w:rsidRPr="00F806EE">
              <w:rPr>
                <w:sz w:val="18"/>
                <w:szCs w:val="18"/>
                <w:lang w:val="en-GB"/>
              </w:rPr>
              <w:t>0x0: Disabled</w:t>
            </w:r>
          </w:p>
          <w:p w14:paraId="3469BD8E" w14:textId="77777777" w:rsidR="00C22F10" w:rsidRPr="00F806EE" w:rsidRDefault="00C22F10" w:rsidP="00860FAC">
            <w:pPr>
              <w:rPr>
                <w:sz w:val="18"/>
                <w:szCs w:val="18"/>
                <w:lang w:val="en-GB"/>
              </w:rPr>
            </w:pPr>
            <w:r w:rsidRPr="00F806EE">
              <w:rPr>
                <w:sz w:val="18"/>
                <w:szCs w:val="18"/>
                <w:lang w:val="en-GB"/>
              </w:rPr>
              <w:t>0x1: Suspended</w:t>
            </w:r>
          </w:p>
          <w:p w14:paraId="5799AE07" w14:textId="77777777" w:rsidR="00C22F10" w:rsidRPr="00F806EE" w:rsidRDefault="00C22F10" w:rsidP="00860FAC">
            <w:pPr>
              <w:rPr>
                <w:sz w:val="18"/>
                <w:szCs w:val="18"/>
                <w:lang w:val="en-GB"/>
              </w:rPr>
            </w:pPr>
            <w:r w:rsidRPr="00F806EE">
              <w:rPr>
                <w:sz w:val="18"/>
                <w:szCs w:val="18"/>
                <w:lang w:val="en-GB"/>
              </w:rPr>
              <w:t>0x2: Available</w:t>
            </w:r>
          </w:p>
          <w:p w14:paraId="3DB61A49" w14:textId="77777777" w:rsidR="00C22F10" w:rsidRPr="00F806EE" w:rsidRDefault="00C22F10" w:rsidP="00860FAC">
            <w:pPr>
              <w:rPr>
                <w:sz w:val="18"/>
                <w:szCs w:val="18"/>
                <w:lang w:val="en-GB"/>
              </w:rPr>
            </w:pPr>
            <w:r w:rsidRPr="00F806EE">
              <w:rPr>
                <w:sz w:val="18"/>
                <w:szCs w:val="18"/>
                <w:lang w:val="en-GB"/>
              </w:rPr>
              <w:t>0x3: Faulty</w:t>
            </w:r>
          </w:p>
          <w:p w14:paraId="0E1B30E6" w14:textId="77777777" w:rsidR="00C22F10" w:rsidRPr="00F806EE" w:rsidRDefault="00C22F10" w:rsidP="00860FAC">
            <w:pPr>
              <w:rPr>
                <w:sz w:val="18"/>
                <w:szCs w:val="18"/>
                <w:lang w:val="en-GB"/>
              </w:rPr>
            </w:pPr>
            <w:r w:rsidRPr="00F806EE">
              <w:rPr>
                <w:sz w:val="18"/>
                <w:szCs w:val="18"/>
                <w:lang w:val="en-GB"/>
              </w:rPr>
              <w:t>0x4 – 0x7: Unused</w:t>
            </w:r>
          </w:p>
        </w:tc>
        <w:tc>
          <w:tcPr>
            <w:tcW w:w="802" w:type="dxa"/>
            <w:shd w:val="clear" w:color="auto" w:fill="auto"/>
          </w:tcPr>
          <w:p w14:paraId="442F9AE1" w14:textId="1BE4DC30" w:rsidR="00C22F10" w:rsidRPr="00F806EE" w:rsidRDefault="006602E8" w:rsidP="00AF4BFB">
            <w:pPr>
              <w:rPr>
                <w:sz w:val="18"/>
                <w:szCs w:val="18"/>
                <w:lang w:val="en-GB"/>
              </w:rPr>
            </w:pPr>
            <w:r w:rsidRPr="00F806EE">
              <w:rPr>
                <w:sz w:val="18"/>
                <w:szCs w:val="18"/>
                <w:lang w:val="en-GB"/>
              </w:rPr>
              <w:t>RCTB</w:t>
            </w:r>
          </w:p>
        </w:tc>
        <w:tc>
          <w:tcPr>
            <w:tcW w:w="1438" w:type="dxa"/>
          </w:tcPr>
          <w:p w14:paraId="715593D6" w14:textId="01876096" w:rsidR="00C22F10" w:rsidRPr="00F806EE" w:rsidRDefault="00191476" w:rsidP="00AF4BFB">
            <w:pPr>
              <w:rPr>
                <w:sz w:val="18"/>
                <w:szCs w:val="18"/>
                <w:lang w:val="en-GB"/>
              </w:rPr>
            </w:pPr>
            <w:r w:rsidRPr="00F806EE">
              <w:rPr>
                <w:sz w:val="18"/>
                <w:szCs w:val="18"/>
                <w:lang w:val="en-GB"/>
              </w:rPr>
              <w:t xml:space="preserve">Section 3.5.6 </w:t>
            </w:r>
            <w:r w:rsidR="006602E8" w:rsidRPr="00F806EE">
              <w:rPr>
                <w:sz w:val="18"/>
                <w:szCs w:val="18"/>
                <w:lang w:val="en-GB"/>
              </w:rPr>
              <w:t>RCTB</w:t>
            </w:r>
            <w:r w:rsidRPr="00F806EE">
              <w:rPr>
                <w:sz w:val="18"/>
                <w:szCs w:val="18"/>
                <w:lang w:val="en-GB"/>
              </w:rPr>
              <w:t xml:space="preserve"> ON/OFF Processing</w:t>
            </w:r>
          </w:p>
        </w:tc>
      </w:tr>
      <w:tr w:rsidR="00C22F10" w:rsidRPr="00F806EE" w14:paraId="28549CA8" w14:textId="77777777" w:rsidTr="0039382E">
        <w:tc>
          <w:tcPr>
            <w:tcW w:w="2796" w:type="dxa"/>
            <w:shd w:val="clear" w:color="auto" w:fill="auto"/>
          </w:tcPr>
          <w:p w14:paraId="26D6FAC4" w14:textId="77777777" w:rsidR="002F6539" w:rsidRPr="00F806EE" w:rsidRDefault="002F6539" w:rsidP="002F6539">
            <w:pPr>
              <w:rPr>
                <w:sz w:val="18"/>
                <w:szCs w:val="18"/>
                <w:lang w:val="en-GB"/>
              </w:rPr>
            </w:pPr>
            <w:r w:rsidRPr="00F806EE">
              <w:rPr>
                <w:sz w:val="18"/>
                <w:szCs w:val="18"/>
                <w:lang w:val="en-GB"/>
              </w:rPr>
              <w:t>SodSnsLeft_D_Stat</w:t>
            </w:r>
          </w:p>
          <w:p w14:paraId="098663B2" w14:textId="205EEB93" w:rsidR="00C22F10" w:rsidRPr="00F806EE" w:rsidRDefault="002F6539" w:rsidP="002F6539">
            <w:pPr>
              <w:rPr>
                <w:sz w:val="18"/>
                <w:szCs w:val="18"/>
                <w:lang w:val="en-GB"/>
              </w:rPr>
            </w:pPr>
            <w:r w:rsidRPr="00F806EE">
              <w:rPr>
                <w:sz w:val="18"/>
                <w:szCs w:val="18"/>
                <w:lang w:val="en-GB"/>
              </w:rPr>
              <w:t>SodSnsRight_D_Stat</w:t>
            </w:r>
          </w:p>
        </w:tc>
        <w:tc>
          <w:tcPr>
            <w:tcW w:w="667" w:type="dxa"/>
            <w:shd w:val="clear" w:color="auto" w:fill="auto"/>
          </w:tcPr>
          <w:p w14:paraId="03AB6A8D" w14:textId="77777777" w:rsidR="00C22F10" w:rsidRPr="00F806EE" w:rsidRDefault="00C22F10" w:rsidP="00AF4BFB">
            <w:pPr>
              <w:rPr>
                <w:sz w:val="18"/>
                <w:szCs w:val="18"/>
                <w:lang w:val="en-GB"/>
              </w:rPr>
            </w:pPr>
          </w:p>
        </w:tc>
        <w:tc>
          <w:tcPr>
            <w:tcW w:w="2253" w:type="dxa"/>
            <w:shd w:val="clear" w:color="auto" w:fill="auto"/>
          </w:tcPr>
          <w:p w14:paraId="62235041" w14:textId="7F978890" w:rsidR="00C22F10" w:rsidRPr="00F806EE" w:rsidRDefault="002F6539" w:rsidP="002F6539">
            <w:pPr>
              <w:rPr>
                <w:sz w:val="18"/>
                <w:szCs w:val="18"/>
                <w:lang w:val="en-GB"/>
              </w:rPr>
            </w:pPr>
            <w:r w:rsidRPr="00F806EE">
              <w:rPr>
                <w:sz w:val="18"/>
                <w:szCs w:val="18"/>
                <w:lang w:val="en-GB"/>
              </w:rPr>
              <w:t>BLIS data exchange between the Rear corner SODs</w:t>
            </w:r>
          </w:p>
        </w:tc>
        <w:tc>
          <w:tcPr>
            <w:tcW w:w="636" w:type="dxa"/>
            <w:shd w:val="clear" w:color="auto" w:fill="auto"/>
          </w:tcPr>
          <w:p w14:paraId="7FCAADD1" w14:textId="77777777" w:rsidR="00C22F10" w:rsidRPr="00F806EE" w:rsidRDefault="00C22F10" w:rsidP="00AF4BFB">
            <w:pPr>
              <w:rPr>
                <w:sz w:val="18"/>
                <w:szCs w:val="18"/>
                <w:lang w:val="en-GB"/>
              </w:rPr>
            </w:pPr>
          </w:p>
        </w:tc>
        <w:tc>
          <w:tcPr>
            <w:tcW w:w="2557" w:type="dxa"/>
            <w:shd w:val="clear" w:color="auto" w:fill="auto"/>
          </w:tcPr>
          <w:p w14:paraId="1D7B33D2" w14:textId="77777777" w:rsidR="00C22F10" w:rsidRPr="00F806EE" w:rsidRDefault="00C22F10" w:rsidP="00AF4BFB">
            <w:pPr>
              <w:rPr>
                <w:sz w:val="18"/>
                <w:szCs w:val="18"/>
                <w:lang w:val="en-GB"/>
              </w:rPr>
            </w:pPr>
          </w:p>
        </w:tc>
        <w:tc>
          <w:tcPr>
            <w:tcW w:w="802" w:type="dxa"/>
            <w:shd w:val="clear" w:color="auto" w:fill="auto"/>
          </w:tcPr>
          <w:p w14:paraId="32E1863C" w14:textId="77777777" w:rsidR="002F6539" w:rsidRPr="00F806EE" w:rsidRDefault="002F6539" w:rsidP="00AF4BFB">
            <w:pPr>
              <w:rPr>
                <w:sz w:val="18"/>
                <w:szCs w:val="18"/>
                <w:lang w:val="en-GB"/>
              </w:rPr>
            </w:pPr>
            <w:r w:rsidRPr="00F806EE">
              <w:rPr>
                <w:sz w:val="18"/>
                <w:szCs w:val="18"/>
                <w:lang w:val="en-GB"/>
              </w:rPr>
              <w:t>BLIS</w:t>
            </w:r>
          </w:p>
          <w:p w14:paraId="1A7FD3BC" w14:textId="435DA120" w:rsidR="00C22F10" w:rsidRPr="00F806EE" w:rsidRDefault="00C22F10" w:rsidP="00AF4BFB">
            <w:pPr>
              <w:rPr>
                <w:sz w:val="18"/>
                <w:szCs w:val="18"/>
                <w:lang w:val="en-GB"/>
              </w:rPr>
            </w:pPr>
          </w:p>
        </w:tc>
        <w:tc>
          <w:tcPr>
            <w:tcW w:w="1438" w:type="dxa"/>
          </w:tcPr>
          <w:p w14:paraId="34EAA1F9" w14:textId="5DDBF551" w:rsidR="00C22F10" w:rsidRPr="00F806EE" w:rsidRDefault="002F6539" w:rsidP="00AF4BFB">
            <w:pPr>
              <w:rPr>
                <w:sz w:val="18"/>
                <w:szCs w:val="18"/>
                <w:lang w:val="en-GB"/>
              </w:rPr>
            </w:pPr>
            <w:r w:rsidRPr="00F806EE">
              <w:rPr>
                <w:sz w:val="18"/>
                <w:szCs w:val="18"/>
                <w:lang w:val="en-GB"/>
              </w:rPr>
              <w:t xml:space="preserve">LH RH SOD Module Data Exchange </w:t>
            </w:r>
            <w:r w:rsidRPr="00F806EE">
              <w:rPr>
                <w:sz w:val="18"/>
                <w:szCs w:val="18"/>
                <w:lang w:val="en-GB"/>
              </w:rPr>
              <w:lastRenderedPageBreak/>
              <w:t>Section 3.7.1.13</w:t>
            </w:r>
          </w:p>
        </w:tc>
      </w:tr>
      <w:tr w:rsidR="00C22F10" w:rsidRPr="00F806EE" w14:paraId="1254A3EF" w14:textId="77777777" w:rsidTr="0039382E">
        <w:tc>
          <w:tcPr>
            <w:tcW w:w="2796" w:type="dxa"/>
            <w:shd w:val="clear" w:color="auto" w:fill="auto"/>
          </w:tcPr>
          <w:p w14:paraId="1CC46333" w14:textId="42260BC7" w:rsidR="002F6539" w:rsidRPr="00F806EE" w:rsidRDefault="002F6539" w:rsidP="002F6539">
            <w:pPr>
              <w:rPr>
                <w:sz w:val="18"/>
                <w:szCs w:val="18"/>
                <w:lang w:val="en-GB"/>
              </w:rPr>
            </w:pPr>
            <w:r w:rsidRPr="00F806EE">
              <w:rPr>
                <w:sz w:val="18"/>
                <w:szCs w:val="18"/>
                <w:lang w:val="en-GB"/>
              </w:rPr>
              <w:lastRenderedPageBreak/>
              <w:t>CtaSnsLeft_D_Stat</w:t>
            </w:r>
          </w:p>
          <w:p w14:paraId="510AB2A5" w14:textId="20E4CF01" w:rsidR="00C22F10" w:rsidRPr="00F806EE" w:rsidRDefault="002F6539" w:rsidP="002F6539">
            <w:pPr>
              <w:rPr>
                <w:sz w:val="18"/>
                <w:szCs w:val="18"/>
                <w:lang w:val="en-GB"/>
              </w:rPr>
            </w:pPr>
            <w:r w:rsidRPr="00F806EE">
              <w:rPr>
                <w:sz w:val="18"/>
                <w:szCs w:val="18"/>
                <w:lang w:val="en-GB"/>
              </w:rPr>
              <w:t xml:space="preserve">CtaSnsRight_D_Stat </w:t>
            </w:r>
          </w:p>
        </w:tc>
        <w:tc>
          <w:tcPr>
            <w:tcW w:w="667" w:type="dxa"/>
            <w:shd w:val="clear" w:color="auto" w:fill="auto"/>
          </w:tcPr>
          <w:p w14:paraId="22744713" w14:textId="77777777" w:rsidR="00C22F10" w:rsidRPr="00F806EE" w:rsidRDefault="00C22F10" w:rsidP="00AF4BFB">
            <w:pPr>
              <w:rPr>
                <w:sz w:val="18"/>
                <w:szCs w:val="18"/>
                <w:lang w:val="en-GB"/>
              </w:rPr>
            </w:pPr>
          </w:p>
        </w:tc>
        <w:tc>
          <w:tcPr>
            <w:tcW w:w="2253" w:type="dxa"/>
            <w:shd w:val="clear" w:color="auto" w:fill="auto"/>
          </w:tcPr>
          <w:p w14:paraId="61D7634A" w14:textId="2B00DAFE" w:rsidR="00C22F10" w:rsidRPr="00F806EE" w:rsidRDefault="002F6539" w:rsidP="00AF4BFB">
            <w:pPr>
              <w:rPr>
                <w:sz w:val="18"/>
                <w:szCs w:val="18"/>
                <w:lang w:val="en-GB"/>
              </w:rPr>
            </w:pPr>
            <w:r w:rsidRPr="00F806EE">
              <w:rPr>
                <w:sz w:val="18"/>
                <w:szCs w:val="18"/>
                <w:lang w:val="en-GB"/>
              </w:rPr>
              <w:t>CTA data exchange between the Rear corner SODs</w:t>
            </w:r>
          </w:p>
        </w:tc>
        <w:tc>
          <w:tcPr>
            <w:tcW w:w="636" w:type="dxa"/>
            <w:shd w:val="clear" w:color="auto" w:fill="auto"/>
          </w:tcPr>
          <w:p w14:paraId="1F09015A" w14:textId="77777777" w:rsidR="00C22F10" w:rsidRPr="00F806EE" w:rsidRDefault="00C22F10" w:rsidP="00AF4BFB">
            <w:pPr>
              <w:rPr>
                <w:sz w:val="18"/>
                <w:szCs w:val="18"/>
                <w:lang w:val="en-GB"/>
              </w:rPr>
            </w:pPr>
          </w:p>
        </w:tc>
        <w:tc>
          <w:tcPr>
            <w:tcW w:w="2557" w:type="dxa"/>
            <w:shd w:val="clear" w:color="auto" w:fill="auto"/>
          </w:tcPr>
          <w:p w14:paraId="378589A6" w14:textId="77777777" w:rsidR="00C22F10" w:rsidRPr="00F806EE" w:rsidRDefault="00C22F10" w:rsidP="00AF4BFB">
            <w:pPr>
              <w:rPr>
                <w:sz w:val="18"/>
                <w:szCs w:val="18"/>
                <w:lang w:val="en-GB"/>
              </w:rPr>
            </w:pPr>
          </w:p>
        </w:tc>
        <w:tc>
          <w:tcPr>
            <w:tcW w:w="802" w:type="dxa"/>
            <w:shd w:val="clear" w:color="auto" w:fill="auto"/>
          </w:tcPr>
          <w:p w14:paraId="18FE88BD" w14:textId="43A6E230" w:rsidR="00C22F10" w:rsidRPr="00F806EE" w:rsidRDefault="002F6539" w:rsidP="00AF4BFB">
            <w:pPr>
              <w:rPr>
                <w:sz w:val="18"/>
                <w:szCs w:val="18"/>
                <w:lang w:val="en-GB"/>
              </w:rPr>
            </w:pPr>
            <w:r w:rsidRPr="00F806EE">
              <w:rPr>
                <w:sz w:val="18"/>
                <w:szCs w:val="18"/>
                <w:lang w:val="en-GB"/>
              </w:rPr>
              <w:t>CTA</w:t>
            </w:r>
          </w:p>
        </w:tc>
        <w:tc>
          <w:tcPr>
            <w:tcW w:w="1438" w:type="dxa"/>
          </w:tcPr>
          <w:p w14:paraId="77D06F8E" w14:textId="12DC6B83" w:rsidR="00C22F10" w:rsidRPr="00F806EE" w:rsidRDefault="002F6539" w:rsidP="00AF4BFB">
            <w:pPr>
              <w:rPr>
                <w:sz w:val="18"/>
                <w:szCs w:val="18"/>
                <w:lang w:val="en-GB"/>
              </w:rPr>
            </w:pPr>
            <w:r w:rsidRPr="00F806EE">
              <w:rPr>
                <w:sz w:val="18"/>
                <w:szCs w:val="18"/>
                <w:lang w:val="en-GB"/>
              </w:rPr>
              <w:t>LH RH SOD Module Data Exchange Section 3.7.1.13</w:t>
            </w:r>
          </w:p>
        </w:tc>
      </w:tr>
      <w:tr w:rsidR="00147009" w:rsidRPr="00F806EE" w14:paraId="73B3077B" w14:textId="77777777" w:rsidTr="0039382E">
        <w:tc>
          <w:tcPr>
            <w:tcW w:w="2796" w:type="dxa"/>
            <w:shd w:val="clear" w:color="auto" w:fill="auto"/>
          </w:tcPr>
          <w:p w14:paraId="372F84F4" w14:textId="6003E0B4" w:rsidR="00147009" w:rsidRPr="00F806EE" w:rsidRDefault="00147009" w:rsidP="00147009">
            <w:pPr>
              <w:rPr>
                <w:sz w:val="18"/>
                <w:szCs w:val="18"/>
                <w:lang w:val="en-GB"/>
              </w:rPr>
            </w:pPr>
            <w:r w:rsidRPr="00F806EE">
              <w:rPr>
                <w:sz w:val="18"/>
                <w:szCs w:val="18"/>
                <w:lang w:val="en-GB"/>
              </w:rPr>
              <w:t>BttLeft_D_Stat</w:t>
            </w:r>
          </w:p>
          <w:p w14:paraId="5421B95A" w14:textId="350C6586" w:rsidR="00147009" w:rsidRPr="00F806EE" w:rsidRDefault="00147009" w:rsidP="00147009">
            <w:pPr>
              <w:rPr>
                <w:sz w:val="18"/>
                <w:szCs w:val="18"/>
                <w:lang w:val="en-GB"/>
              </w:rPr>
            </w:pPr>
            <w:r w:rsidRPr="00F806EE">
              <w:rPr>
                <w:sz w:val="18"/>
                <w:szCs w:val="18"/>
                <w:lang w:val="en-GB"/>
              </w:rPr>
              <w:t>BttRight_D_Stat</w:t>
            </w:r>
          </w:p>
        </w:tc>
        <w:tc>
          <w:tcPr>
            <w:tcW w:w="667" w:type="dxa"/>
            <w:shd w:val="clear" w:color="auto" w:fill="auto"/>
          </w:tcPr>
          <w:p w14:paraId="2CD08E02" w14:textId="77777777" w:rsidR="00147009" w:rsidRPr="00F806EE" w:rsidRDefault="00147009" w:rsidP="00AF4BFB">
            <w:pPr>
              <w:rPr>
                <w:sz w:val="18"/>
                <w:szCs w:val="18"/>
                <w:lang w:val="en-GB"/>
              </w:rPr>
            </w:pPr>
          </w:p>
        </w:tc>
        <w:tc>
          <w:tcPr>
            <w:tcW w:w="2253" w:type="dxa"/>
            <w:shd w:val="clear" w:color="auto" w:fill="auto"/>
          </w:tcPr>
          <w:p w14:paraId="57E4B42C" w14:textId="77777777" w:rsidR="00147009" w:rsidRPr="00F806EE" w:rsidRDefault="00147009" w:rsidP="00AF4BFB">
            <w:pPr>
              <w:rPr>
                <w:sz w:val="18"/>
                <w:szCs w:val="18"/>
                <w:lang w:val="en-GB"/>
              </w:rPr>
            </w:pPr>
          </w:p>
        </w:tc>
        <w:tc>
          <w:tcPr>
            <w:tcW w:w="636" w:type="dxa"/>
            <w:shd w:val="clear" w:color="auto" w:fill="auto"/>
          </w:tcPr>
          <w:p w14:paraId="7BE0E6D4" w14:textId="77777777" w:rsidR="00147009" w:rsidRPr="00F806EE" w:rsidRDefault="00147009" w:rsidP="00AF4BFB">
            <w:pPr>
              <w:rPr>
                <w:sz w:val="18"/>
                <w:szCs w:val="18"/>
                <w:lang w:val="en-GB"/>
              </w:rPr>
            </w:pPr>
          </w:p>
        </w:tc>
        <w:tc>
          <w:tcPr>
            <w:tcW w:w="2557" w:type="dxa"/>
            <w:shd w:val="clear" w:color="auto" w:fill="auto"/>
          </w:tcPr>
          <w:p w14:paraId="7E0453F7" w14:textId="2D014EDE" w:rsidR="00147009" w:rsidRPr="00F806EE" w:rsidRDefault="00BA512D" w:rsidP="00AF4BFB">
            <w:pPr>
              <w:rPr>
                <w:sz w:val="18"/>
                <w:szCs w:val="18"/>
                <w:lang w:val="en-GB"/>
              </w:rPr>
            </w:pPr>
            <w:r w:rsidRPr="00F806EE">
              <w:rPr>
                <w:sz w:val="18"/>
                <w:szCs w:val="18"/>
                <w:lang w:val="en-GB"/>
              </w:rPr>
              <w:t>Refer to</w:t>
            </w:r>
            <w:r w:rsidR="00122865" w:rsidRPr="00F806EE">
              <w:rPr>
                <w:sz w:val="18"/>
                <w:szCs w:val="18"/>
                <w:lang w:val="en-GB"/>
              </w:rPr>
              <w:t xml:space="preserve"> DBC file</w:t>
            </w:r>
          </w:p>
        </w:tc>
        <w:tc>
          <w:tcPr>
            <w:tcW w:w="802" w:type="dxa"/>
            <w:shd w:val="clear" w:color="auto" w:fill="auto"/>
          </w:tcPr>
          <w:p w14:paraId="07161BCD" w14:textId="612AADF3" w:rsidR="00147009" w:rsidRPr="00F806EE" w:rsidRDefault="00643B26" w:rsidP="00AF4BFB">
            <w:pPr>
              <w:rPr>
                <w:sz w:val="18"/>
                <w:szCs w:val="18"/>
                <w:lang w:val="en-GB"/>
              </w:rPr>
            </w:pPr>
            <w:r w:rsidRPr="00F806EE">
              <w:rPr>
                <w:sz w:val="18"/>
                <w:szCs w:val="18"/>
                <w:lang w:val="en-GB"/>
              </w:rPr>
              <w:t>BTT</w:t>
            </w:r>
          </w:p>
        </w:tc>
        <w:tc>
          <w:tcPr>
            <w:tcW w:w="1438" w:type="dxa"/>
          </w:tcPr>
          <w:p w14:paraId="76353EB1" w14:textId="30C06588" w:rsidR="00147009" w:rsidRPr="00F806EE" w:rsidRDefault="00147009" w:rsidP="00AF4BFB">
            <w:pPr>
              <w:rPr>
                <w:sz w:val="18"/>
                <w:szCs w:val="18"/>
                <w:lang w:val="en-GB"/>
              </w:rPr>
            </w:pPr>
            <w:r w:rsidRPr="00F806EE">
              <w:rPr>
                <w:sz w:val="18"/>
                <w:szCs w:val="18"/>
                <w:lang w:val="en-GB"/>
              </w:rPr>
              <w:t>LH RH SOD Module Data Exchange Section 3.7.1.13</w:t>
            </w:r>
          </w:p>
        </w:tc>
      </w:tr>
      <w:tr w:rsidR="00BA512D" w:rsidRPr="00F17F56" w14:paraId="0B9580AF" w14:textId="77777777" w:rsidTr="0039382E">
        <w:tc>
          <w:tcPr>
            <w:tcW w:w="2796" w:type="dxa"/>
            <w:shd w:val="clear" w:color="auto" w:fill="auto"/>
          </w:tcPr>
          <w:p w14:paraId="00EB6C2D" w14:textId="3F9E2363" w:rsidR="00BA512D" w:rsidRPr="00F17F56" w:rsidRDefault="00BA512D" w:rsidP="00147009">
            <w:pPr>
              <w:rPr>
                <w:sz w:val="18"/>
                <w:szCs w:val="18"/>
                <w:lang w:val="en-GB"/>
              </w:rPr>
            </w:pPr>
            <w:r w:rsidRPr="00F17F56">
              <w:rPr>
                <w:sz w:val="18"/>
                <w:szCs w:val="18"/>
                <w:lang w:val="en-GB"/>
              </w:rPr>
              <w:t>BttLeft_D_RqDrv</w:t>
            </w:r>
          </w:p>
          <w:p w14:paraId="4805C110" w14:textId="62A19F10" w:rsidR="00BA512D" w:rsidRPr="00F17F56" w:rsidRDefault="00BA512D" w:rsidP="00147009">
            <w:pPr>
              <w:rPr>
                <w:sz w:val="18"/>
                <w:szCs w:val="18"/>
                <w:lang w:val="en-GB"/>
              </w:rPr>
            </w:pPr>
            <w:r w:rsidRPr="00F17F56">
              <w:rPr>
                <w:sz w:val="18"/>
                <w:szCs w:val="18"/>
                <w:lang w:val="en-GB"/>
              </w:rPr>
              <w:t>BttLeft_D_RqDrv</w:t>
            </w:r>
          </w:p>
        </w:tc>
        <w:tc>
          <w:tcPr>
            <w:tcW w:w="667" w:type="dxa"/>
            <w:shd w:val="clear" w:color="auto" w:fill="auto"/>
          </w:tcPr>
          <w:p w14:paraId="1FCC52EA" w14:textId="77777777" w:rsidR="00BA512D" w:rsidRPr="00F17F56" w:rsidRDefault="00BA512D" w:rsidP="00AF4BFB">
            <w:pPr>
              <w:rPr>
                <w:sz w:val="18"/>
                <w:szCs w:val="18"/>
                <w:lang w:val="en-GB"/>
              </w:rPr>
            </w:pPr>
          </w:p>
        </w:tc>
        <w:tc>
          <w:tcPr>
            <w:tcW w:w="2253" w:type="dxa"/>
            <w:shd w:val="clear" w:color="auto" w:fill="auto"/>
          </w:tcPr>
          <w:p w14:paraId="7C959526" w14:textId="77777777" w:rsidR="00BA512D" w:rsidRPr="00F17F56" w:rsidRDefault="00BA512D" w:rsidP="00AF4BFB">
            <w:pPr>
              <w:rPr>
                <w:sz w:val="18"/>
                <w:szCs w:val="18"/>
                <w:lang w:val="en-GB"/>
              </w:rPr>
            </w:pPr>
          </w:p>
        </w:tc>
        <w:tc>
          <w:tcPr>
            <w:tcW w:w="636" w:type="dxa"/>
            <w:shd w:val="clear" w:color="auto" w:fill="auto"/>
          </w:tcPr>
          <w:p w14:paraId="1187D136" w14:textId="77777777" w:rsidR="00BA512D" w:rsidRPr="00F17F56" w:rsidRDefault="00BA512D" w:rsidP="00AF4BFB">
            <w:pPr>
              <w:rPr>
                <w:sz w:val="18"/>
                <w:szCs w:val="18"/>
                <w:lang w:val="en-GB"/>
              </w:rPr>
            </w:pPr>
          </w:p>
        </w:tc>
        <w:tc>
          <w:tcPr>
            <w:tcW w:w="2557" w:type="dxa"/>
            <w:shd w:val="clear" w:color="auto" w:fill="auto"/>
          </w:tcPr>
          <w:p w14:paraId="2271C894" w14:textId="32236C18" w:rsidR="00BA512D" w:rsidRPr="00F17F56" w:rsidRDefault="00BA512D" w:rsidP="00AF4BFB">
            <w:pPr>
              <w:rPr>
                <w:sz w:val="18"/>
                <w:szCs w:val="18"/>
                <w:lang w:val="en-GB"/>
              </w:rPr>
            </w:pPr>
            <w:r w:rsidRPr="00F17F56">
              <w:rPr>
                <w:sz w:val="18"/>
                <w:szCs w:val="18"/>
                <w:lang w:val="en-GB"/>
              </w:rPr>
              <w:t>Refer to DBC file</w:t>
            </w:r>
          </w:p>
        </w:tc>
        <w:tc>
          <w:tcPr>
            <w:tcW w:w="802" w:type="dxa"/>
            <w:shd w:val="clear" w:color="auto" w:fill="auto"/>
          </w:tcPr>
          <w:p w14:paraId="0228A5F1" w14:textId="28CC25CC" w:rsidR="00BA512D" w:rsidRPr="00F17F56" w:rsidRDefault="00BA512D" w:rsidP="00AF4BFB">
            <w:pPr>
              <w:rPr>
                <w:sz w:val="18"/>
                <w:szCs w:val="18"/>
                <w:lang w:val="en-GB"/>
              </w:rPr>
            </w:pPr>
            <w:r w:rsidRPr="00F17F56">
              <w:rPr>
                <w:sz w:val="18"/>
                <w:szCs w:val="18"/>
                <w:lang w:val="en-GB"/>
              </w:rPr>
              <w:t>BTT</w:t>
            </w:r>
          </w:p>
        </w:tc>
        <w:tc>
          <w:tcPr>
            <w:tcW w:w="1438" w:type="dxa"/>
          </w:tcPr>
          <w:p w14:paraId="6C72CFA9" w14:textId="16A7D4DF" w:rsidR="00BA512D" w:rsidRPr="00F17F56" w:rsidRDefault="00BA512D" w:rsidP="00AF4BFB">
            <w:pPr>
              <w:rPr>
                <w:sz w:val="18"/>
                <w:szCs w:val="18"/>
                <w:lang w:val="en-GB"/>
              </w:rPr>
            </w:pPr>
            <w:r w:rsidRPr="00F17F56">
              <w:rPr>
                <w:sz w:val="18"/>
                <w:szCs w:val="18"/>
                <w:lang w:val="en-GB"/>
              </w:rPr>
              <w:t>LH RH SOD Module Data Exchange Section 3.7.1.13</w:t>
            </w:r>
          </w:p>
        </w:tc>
      </w:tr>
      <w:tr w:rsidR="00BA512D" w:rsidRPr="00F17F56" w14:paraId="057C0E2A" w14:textId="77777777" w:rsidTr="0039382E">
        <w:tc>
          <w:tcPr>
            <w:tcW w:w="2796" w:type="dxa"/>
            <w:shd w:val="clear" w:color="auto" w:fill="auto"/>
          </w:tcPr>
          <w:p w14:paraId="61A6D4D8" w14:textId="061F4049" w:rsidR="00BA512D" w:rsidRPr="00F17F56" w:rsidRDefault="003C7A4E" w:rsidP="00AF4BFB">
            <w:pPr>
              <w:rPr>
                <w:sz w:val="18"/>
                <w:szCs w:val="18"/>
                <w:lang w:val="en-GB"/>
              </w:rPr>
            </w:pPr>
            <w:r w:rsidRPr="00F17F56">
              <w:rPr>
                <w:sz w:val="18"/>
                <w:szCs w:val="18"/>
              </w:rPr>
              <w:t>ApaMde_D_Stat</w:t>
            </w:r>
            <w:r w:rsidR="00B95612" w:rsidRPr="00F17F56">
              <w:rPr>
                <w:sz w:val="18"/>
                <w:szCs w:val="18"/>
              </w:rPr>
              <w:t>_Intern</w:t>
            </w:r>
          </w:p>
        </w:tc>
        <w:tc>
          <w:tcPr>
            <w:tcW w:w="667" w:type="dxa"/>
            <w:shd w:val="clear" w:color="auto" w:fill="auto"/>
          </w:tcPr>
          <w:p w14:paraId="584054A9" w14:textId="77777777" w:rsidR="00BA512D" w:rsidRPr="00F17F56" w:rsidRDefault="00BA512D" w:rsidP="00AF4BFB">
            <w:pPr>
              <w:rPr>
                <w:sz w:val="18"/>
                <w:szCs w:val="18"/>
                <w:lang w:val="en-GB"/>
              </w:rPr>
            </w:pPr>
          </w:p>
        </w:tc>
        <w:tc>
          <w:tcPr>
            <w:tcW w:w="2253" w:type="dxa"/>
            <w:shd w:val="clear" w:color="auto" w:fill="auto"/>
          </w:tcPr>
          <w:p w14:paraId="36FCAA57" w14:textId="77777777" w:rsidR="00BA512D" w:rsidRPr="00F17F56" w:rsidRDefault="00BA512D" w:rsidP="00AF4BFB">
            <w:pPr>
              <w:rPr>
                <w:sz w:val="18"/>
                <w:szCs w:val="18"/>
                <w:lang w:val="en-GB"/>
              </w:rPr>
            </w:pPr>
          </w:p>
        </w:tc>
        <w:tc>
          <w:tcPr>
            <w:tcW w:w="636" w:type="dxa"/>
            <w:shd w:val="clear" w:color="auto" w:fill="auto"/>
          </w:tcPr>
          <w:p w14:paraId="161FA85F" w14:textId="77777777" w:rsidR="00BA512D" w:rsidRPr="00F17F56" w:rsidRDefault="00BA512D" w:rsidP="00AF4BFB">
            <w:pPr>
              <w:rPr>
                <w:sz w:val="18"/>
                <w:szCs w:val="18"/>
                <w:lang w:val="en-GB"/>
              </w:rPr>
            </w:pPr>
          </w:p>
        </w:tc>
        <w:tc>
          <w:tcPr>
            <w:tcW w:w="2557" w:type="dxa"/>
            <w:shd w:val="clear" w:color="auto" w:fill="auto"/>
          </w:tcPr>
          <w:p w14:paraId="578AF30B" w14:textId="7835ABE6" w:rsidR="00BA512D" w:rsidRPr="00F17F56" w:rsidRDefault="00BA512D" w:rsidP="00AF4BFB">
            <w:pPr>
              <w:rPr>
                <w:sz w:val="18"/>
                <w:szCs w:val="18"/>
                <w:lang w:val="en-GB"/>
              </w:rPr>
            </w:pPr>
            <w:r w:rsidRPr="00F17F56">
              <w:rPr>
                <w:sz w:val="18"/>
                <w:szCs w:val="18"/>
                <w:lang w:val="en-GB"/>
              </w:rPr>
              <w:t>Refer to DBC file</w:t>
            </w:r>
          </w:p>
        </w:tc>
        <w:tc>
          <w:tcPr>
            <w:tcW w:w="802" w:type="dxa"/>
            <w:shd w:val="clear" w:color="auto" w:fill="auto"/>
          </w:tcPr>
          <w:p w14:paraId="089ABF1F" w14:textId="77777777" w:rsidR="00BA512D" w:rsidRPr="00F17F56" w:rsidRDefault="00BA512D" w:rsidP="00AF4BFB">
            <w:pPr>
              <w:rPr>
                <w:sz w:val="18"/>
                <w:szCs w:val="18"/>
                <w:lang w:val="en-GB"/>
              </w:rPr>
            </w:pPr>
          </w:p>
        </w:tc>
        <w:tc>
          <w:tcPr>
            <w:tcW w:w="1438" w:type="dxa"/>
          </w:tcPr>
          <w:p w14:paraId="33A2BEBC" w14:textId="62C0D651" w:rsidR="00BA512D" w:rsidRPr="00F17F56" w:rsidRDefault="00396C6D" w:rsidP="00396C6D">
            <w:pPr>
              <w:rPr>
                <w:sz w:val="18"/>
                <w:szCs w:val="18"/>
                <w:lang w:val="en-GB"/>
              </w:rPr>
            </w:pPr>
            <w:r w:rsidRPr="00F17F56">
              <w:rPr>
                <w:sz w:val="18"/>
                <w:szCs w:val="18"/>
                <w:lang w:val="en-GB"/>
              </w:rPr>
              <w:t>BLIS CTA operation during autopark mode</w:t>
            </w:r>
          </w:p>
        </w:tc>
      </w:tr>
      <w:tr w:rsidR="00147009" w:rsidRPr="00F17F56" w14:paraId="0D9FBDC2" w14:textId="77777777" w:rsidTr="0039382E">
        <w:tc>
          <w:tcPr>
            <w:tcW w:w="2796" w:type="dxa"/>
            <w:shd w:val="clear" w:color="auto" w:fill="auto"/>
          </w:tcPr>
          <w:p w14:paraId="276BD94C" w14:textId="410A3CA6" w:rsidR="00147009" w:rsidRPr="00F17F56" w:rsidRDefault="00147009" w:rsidP="00AF4BFB">
            <w:pPr>
              <w:rPr>
                <w:sz w:val="18"/>
                <w:szCs w:val="18"/>
                <w:lang w:val="en-GB"/>
              </w:rPr>
            </w:pPr>
            <w:r w:rsidRPr="00F17F56">
              <w:rPr>
                <w:sz w:val="18"/>
                <w:szCs w:val="18"/>
                <w:lang w:val="en-GB"/>
              </w:rPr>
              <w:t>Left/Right ID</w:t>
            </w:r>
          </w:p>
        </w:tc>
        <w:tc>
          <w:tcPr>
            <w:tcW w:w="667" w:type="dxa"/>
            <w:shd w:val="clear" w:color="auto" w:fill="auto"/>
          </w:tcPr>
          <w:p w14:paraId="6F7C0EB3" w14:textId="77777777" w:rsidR="00147009" w:rsidRPr="00F17F56" w:rsidRDefault="00147009" w:rsidP="00AF4BFB">
            <w:pPr>
              <w:rPr>
                <w:sz w:val="18"/>
                <w:szCs w:val="18"/>
                <w:lang w:val="en-GB"/>
              </w:rPr>
            </w:pPr>
          </w:p>
        </w:tc>
        <w:tc>
          <w:tcPr>
            <w:tcW w:w="2253" w:type="dxa"/>
            <w:shd w:val="clear" w:color="auto" w:fill="auto"/>
          </w:tcPr>
          <w:p w14:paraId="054CDDEB" w14:textId="6865F129" w:rsidR="00147009" w:rsidRPr="00F17F56" w:rsidRDefault="00147009" w:rsidP="00AF4BFB">
            <w:pPr>
              <w:rPr>
                <w:sz w:val="18"/>
                <w:szCs w:val="18"/>
                <w:lang w:val="en-GB"/>
              </w:rPr>
            </w:pPr>
            <w:r w:rsidRPr="00F17F56">
              <w:rPr>
                <w:sz w:val="18"/>
                <w:szCs w:val="18"/>
                <w:lang w:val="en-GB"/>
              </w:rPr>
              <w:t>Hardwire I/O Pin Switched</w:t>
            </w:r>
          </w:p>
        </w:tc>
        <w:tc>
          <w:tcPr>
            <w:tcW w:w="636" w:type="dxa"/>
            <w:shd w:val="clear" w:color="auto" w:fill="auto"/>
          </w:tcPr>
          <w:p w14:paraId="70EA41A2" w14:textId="7DBC993D" w:rsidR="00147009" w:rsidRPr="00F17F56" w:rsidRDefault="00147009" w:rsidP="00AF4BFB">
            <w:pPr>
              <w:rPr>
                <w:sz w:val="18"/>
                <w:szCs w:val="18"/>
                <w:lang w:val="en-GB"/>
              </w:rPr>
            </w:pPr>
          </w:p>
        </w:tc>
        <w:tc>
          <w:tcPr>
            <w:tcW w:w="2557" w:type="dxa"/>
            <w:shd w:val="clear" w:color="auto" w:fill="auto"/>
          </w:tcPr>
          <w:p w14:paraId="65E4C5B5" w14:textId="34FA347E" w:rsidR="00147009" w:rsidRPr="00F17F56" w:rsidRDefault="00147009" w:rsidP="00AF4BFB">
            <w:pPr>
              <w:rPr>
                <w:sz w:val="18"/>
                <w:szCs w:val="18"/>
                <w:lang w:val="en-GB"/>
              </w:rPr>
            </w:pPr>
          </w:p>
        </w:tc>
        <w:tc>
          <w:tcPr>
            <w:tcW w:w="802" w:type="dxa"/>
            <w:shd w:val="clear" w:color="auto" w:fill="auto"/>
          </w:tcPr>
          <w:p w14:paraId="4FFAC208" w14:textId="77777777" w:rsidR="00147009" w:rsidRPr="00F17F56" w:rsidRDefault="00147009" w:rsidP="006B5986">
            <w:pPr>
              <w:rPr>
                <w:sz w:val="18"/>
                <w:szCs w:val="18"/>
                <w:lang w:val="en-GB"/>
              </w:rPr>
            </w:pPr>
            <w:r w:rsidRPr="00F17F56">
              <w:rPr>
                <w:sz w:val="18"/>
                <w:szCs w:val="18"/>
                <w:lang w:val="en-GB"/>
              </w:rPr>
              <w:t>BLIS</w:t>
            </w:r>
          </w:p>
          <w:p w14:paraId="14819323" w14:textId="2F64A7DB" w:rsidR="00147009" w:rsidRPr="00F17F56" w:rsidRDefault="00147009" w:rsidP="006B5986">
            <w:pPr>
              <w:rPr>
                <w:sz w:val="18"/>
                <w:szCs w:val="18"/>
                <w:lang w:val="en-GB"/>
              </w:rPr>
            </w:pPr>
            <w:r w:rsidRPr="00F17F56">
              <w:rPr>
                <w:sz w:val="18"/>
                <w:szCs w:val="18"/>
                <w:lang w:val="en-GB"/>
              </w:rPr>
              <w:t>CTA</w:t>
            </w:r>
          </w:p>
        </w:tc>
        <w:tc>
          <w:tcPr>
            <w:tcW w:w="1438" w:type="dxa"/>
          </w:tcPr>
          <w:p w14:paraId="49F66C26" w14:textId="2B151D17" w:rsidR="00147009" w:rsidRPr="00F17F56" w:rsidRDefault="00147009" w:rsidP="00AF4BFB">
            <w:pPr>
              <w:rPr>
                <w:sz w:val="18"/>
                <w:szCs w:val="18"/>
                <w:lang w:val="en-GB"/>
              </w:rPr>
            </w:pPr>
            <w:r w:rsidRPr="00F17F56">
              <w:rPr>
                <w:sz w:val="18"/>
                <w:szCs w:val="18"/>
                <w:lang w:val="en-GB"/>
              </w:rPr>
              <w:t>Section 3.1</w:t>
            </w:r>
          </w:p>
        </w:tc>
      </w:tr>
      <w:tr w:rsidR="0039382E" w:rsidRPr="00F17F56" w14:paraId="6ED962EB" w14:textId="77777777" w:rsidTr="0039382E">
        <w:tc>
          <w:tcPr>
            <w:tcW w:w="2796" w:type="dxa"/>
            <w:shd w:val="clear" w:color="auto" w:fill="auto"/>
          </w:tcPr>
          <w:p w14:paraId="4202F09D" w14:textId="71EC46C2" w:rsidR="0039382E" w:rsidRPr="00F17F56" w:rsidRDefault="0039382E" w:rsidP="0039382E">
            <w:pPr>
              <w:rPr>
                <w:sz w:val="18"/>
                <w:szCs w:val="18"/>
                <w:lang w:val="en-GB"/>
              </w:rPr>
            </w:pPr>
            <w:r w:rsidRPr="00F17F56">
              <w:rPr>
                <w:sz w:val="18"/>
                <w:szCs w:val="18"/>
                <w:lang w:val="en-GB"/>
              </w:rPr>
              <w:t>SodAltLeft_D</w:t>
            </w:r>
            <w:r w:rsidR="006263C6">
              <w:rPr>
                <w:sz w:val="18"/>
                <w:szCs w:val="18"/>
                <w:lang w:val="en-GB"/>
              </w:rPr>
              <w:t>2</w:t>
            </w:r>
            <w:r w:rsidRPr="00F17F56">
              <w:rPr>
                <w:sz w:val="18"/>
                <w:szCs w:val="18"/>
                <w:lang w:val="en-GB"/>
              </w:rPr>
              <w:t>_StatAft</w:t>
            </w:r>
          </w:p>
        </w:tc>
        <w:tc>
          <w:tcPr>
            <w:tcW w:w="667" w:type="dxa"/>
            <w:shd w:val="clear" w:color="auto" w:fill="auto"/>
          </w:tcPr>
          <w:p w14:paraId="05D58B69" w14:textId="46575AA4" w:rsidR="0039382E" w:rsidRPr="00F17F56" w:rsidRDefault="0039382E" w:rsidP="0039382E">
            <w:pPr>
              <w:rPr>
                <w:sz w:val="18"/>
                <w:szCs w:val="18"/>
                <w:lang w:val="en-GB"/>
              </w:rPr>
            </w:pPr>
            <w:r w:rsidRPr="00F17F56">
              <w:rPr>
                <w:sz w:val="18"/>
                <w:szCs w:val="18"/>
                <w:lang w:val="en-GB"/>
              </w:rPr>
              <w:t>GFM2</w:t>
            </w:r>
          </w:p>
        </w:tc>
        <w:tc>
          <w:tcPr>
            <w:tcW w:w="2253" w:type="dxa"/>
            <w:shd w:val="clear" w:color="auto" w:fill="auto"/>
          </w:tcPr>
          <w:p w14:paraId="6C51DC7C" w14:textId="203D3287" w:rsidR="0039382E" w:rsidRPr="00F17F56" w:rsidRDefault="0039382E" w:rsidP="0039382E">
            <w:pPr>
              <w:rPr>
                <w:sz w:val="18"/>
                <w:szCs w:val="18"/>
                <w:lang w:val="en-GB"/>
              </w:rPr>
            </w:pPr>
            <w:r w:rsidRPr="00F17F56">
              <w:rPr>
                <w:sz w:val="18"/>
                <w:szCs w:val="18"/>
                <w:lang w:val="en-GB"/>
              </w:rPr>
              <w:t>Aftermarket left radar object detection</w:t>
            </w:r>
          </w:p>
        </w:tc>
        <w:tc>
          <w:tcPr>
            <w:tcW w:w="636" w:type="dxa"/>
            <w:shd w:val="clear" w:color="auto" w:fill="auto"/>
          </w:tcPr>
          <w:p w14:paraId="1B847ABC" w14:textId="77777777" w:rsidR="0039382E" w:rsidRPr="00F17F56" w:rsidRDefault="0039382E" w:rsidP="0039382E">
            <w:pPr>
              <w:rPr>
                <w:sz w:val="18"/>
                <w:szCs w:val="18"/>
                <w:lang w:val="en-GB"/>
              </w:rPr>
            </w:pPr>
          </w:p>
        </w:tc>
        <w:tc>
          <w:tcPr>
            <w:tcW w:w="2557" w:type="dxa"/>
            <w:shd w:val="clear" w:color="auto" w:fill="auto"/>
          </w:tcPr>
          <w:p w14:paraId="66C81C90" w14:textId="77777777" w:rsidR="0039382E" w:rsidRPr="00F17F56" w:rsidRDefault="0039382E" w:rsidP="0039382E">
            <w:pPr>
              <w:rPr>
                <w:sz w:val="18"/>
                <w:szCs w:val="18"/>
                <w:lang w:val="en-GB"/>
              </w:rPr>
            </w:pPr>
            <w:r w:rsidRPr="00F17F56">
              <w:rPr>
                <w:sz w:val="18"/>
                <w:szCs w:val="18"/>
                <w:lang w:val="en-GB"/>
              </w:rPr>
              <w:t>0x0: Standby</w:t>
            </w:r>
          </w:p>
          <w:p w14:paraId="25FCB102" w14:textId="77777777" w:rsidR="0039382E" w:rsidRPr="00F17F56" w:rsidRDefault="0039382E" w:rsidP="0039382E">
            <w:pPr>
              <w:rPr>
                <w:sz w:val="18"/>
                <w:szCs w:val="18"/>
                <w:lang w:val="en-GB"/>
              </w:rPr>
            </w:pPr>
            <w:r w:rsidRPr="00F17F56">
              <w:rPr>
                <w:sz w:val="18"/>
                <w:szCs w:val="18"/>
                <w:lang w:val="en-GB"/>
              </w:rPr>
              <w:t>0x1: Active No Detection</w:t>
            </w:r>
            <w:r w:rsidRPr="00F17F56">
              <w:rPr>
                <w:sz w:val="18"/>
                <w:szCs w:val="18"/>
                <w:lang w:val="en-GB"/>
              </w:rPr>
              <w:br/>
              <w:t>0x2: Active With Detection</w:t>
            </w:r>
          </w:p>
          <w:p w14:paraId="4465312C" w14:textId="6A1F5465" w:rsidR="0039382E" w:rsidRPr="00F17F56" w:rsidRDefault="0039382E" w:rsidP="0039382E">
            <w:pPr>
              <w:rPr>
                <w:sz w:val="18"/>
                <w:szCs w:val="18"/>
                <w:lang w:val="en-GB"/>
              </w:rPr>
            </w:pPr>
            <w:r w:rsidRPr="00F17F56">
              <w:rPr>
                <w:sz w:val="18"/>
                <w:szCs w:val="18"/>
                <w:lang w:val="en-GB"/>
              </w:rPr>
              <w:t>0x3: Faulty</w:t>
            </w:r>
          </w:p>
        </w:tc>
        <w:tc>
          <w:tcPr>
            <w:tcW w:w="802" w:type="dxa"/>
            <w:shd w:val="clear" w:color="auto" w:fill="auto"/>
          </w:tcPr>
          <w:p w14:paraId="791C4BA2" w14:textId="4EF58926" w:rsidR="0039382E" w:rsidRPr="00F17F56" w:rsidRDefault="0039382E" w:rsidP="0039382E">
            <w:pPr>
              <w:rPr>
                <w:sz w:val="18"/>
                <w:szCs w:val="18"/>
                <w:lang w:val="en-GB"/>
              </w:rPr>
            </w:pPr>
            <w:r w:rsidRPr="00F17F56">
              <w:rPr>
                <w:sz w:val="18"/>
                <w:szCs w:val="18"/>
                <w:lang w:val="en-GB"/>
              </w:rPr>
              <w:t>BTT5G</w:t>
            </w:r>
          </w:p>
        </w:tc>
        <w:tc>
          <w:tcPr>
            <w:tcW w:w="1438" w:type="dxa"/>
          </w:tcPr>
          <w:p w14:paraId="4D8E8035" w14:textId="2F66C24E" w:rsidR="0039382E" w:rsidRPr="00F17F56" w:rsidRDefault="0039382E" w:rsidP="0039382E">
            <w:pPr>
              <w:rPr>
                <w:sz w:val="18"/>
                <w:szCs w:val="18"/>
                <w:lang w:val="en-GB"/>
              </w:rPr>
            </w:pPr>
            <w:r w:rsidRPr="00F17F56">
              <w:rPr>
                <w:sz w:val="18"/>
                <w:szCs w:val="18"/>
                <w:lang w:val="en-GB"/>
              </w:rPr>
              <w:t>Cluster/APIM Interface Section 7</w:t>
            </w:r>
          </w:p>
        </w:tc>
      </w:tr>
      <w:tr w:rsidR="0039382E" w:rsidRPr="00F17F56" w14:paraId="540556EC" w14:textId="77777777" w:rsidTr="0039382E">
        <w:tc>
          <w:tcPr>
            <w:tcW w:w="2796" w:type="dxa"/>
            <w:shd w:val="clear" w:color="auto" w:fill="auto"/>
          </w:tcPr>
          <w:p w14:paraId="42CCB23A" w14:textId="7647C325" w:rsidR="006263C6" w:rsidRPr="00F17F56" w:rsidRDefault="0039382E" w:rsidP="0039382E">
            <w:pPr>
              <w:rPr>
                <w:sz w:val="18"/>
                <w:szCs w:val="18"/>
                <w:lang w:val="en-GB"/>
              </w:rPr>
            </w:pPr>
            <w:r w:rsidRPr="00F17F56">
              <w:rPr>
                <w:sz w:val="18"/>
                <w:szCs w:val="18"/>
                <w:lang w:val="en-GB"/>
              </w:rPr>
              <w:t>SodAltRight_D</w:t>
            </w:r>
            <w:r w:rsidR="006263C6">
              <w:rPr>
                <w:sz w:val="18"/>
                <w:szCs w:val="18"/>
                <w:lang w:val="en-GB"/>
              </w:rPr>
              <w:t>2</w:t>
            </w:r>
            <w:r w:rsidRPr="00F17F56">
              <w:rPr>
                <w:sz w:val="18"/>
                <w:szCs w:val="18"/>
                <w:lang w:val="en-GB"/>
              </w:rPr>
              <w:t>_StatAft</w:t>
            </w:r>
          </w:p>
        </w:tc>
        <w:tc>
          <w:tcPr>
            <w:tcW w:w="667" w:type="dxa"/>
            <w:shd w:val="clear" w:color="auto" w:fill="auto"/>
          </w:tcPr>
          <w:p w14:paraId="41DE3E93" w14:textId="2B947115" w:rsidR="0039382E" w:rsidRPr="00F17F56" w:rsidRDefault="0039382E" w:rsidP="0039382E">
            <w:pPr>
              <w:rPr>
                <w:sz w:val="18"/>
                <w:szCs w:val="18"/>
                <w:lang w:val="en-GB"/>
              </w:rPr>
            </w:pPr>
            <w:r w:rsidRPr="00F17F56">
              <w:rPr>
                <w:sz w:val="18"/>
                <w:szCs w:val="18"/>
                <w:lang w:val="en-GB"/>
              </w:rPr>
              <w:t>GFM3</w:t>
            </w:r>
          </w:p>
        </w:tc>
        <w:tc>
          <w:tcPr>
            <w:tcW w:w="2253" w:type="dxa"/>
            <w:shd w:val="clear" w:color="auto" w:fill="auto"/>
          </w:tcPr>
          <w:p w14:paraId="06136FA3" w14:textId="78C30592" w:rsidR="0039382E" w:rsidRPr="00F17F56" w:rsidRDefault="0039382E" w:rsidP="0039382E">
            <w:pPr>
              <w:rPr>
                <w:sz w:val="18"/>
                <w:szCs w:val="18"/>
                <w:lang w:val="en-GB"/>
              </w:rPr>
            </w:pPr>
            <w:r w:rsidRPr="00F17F56">
              <w:rPr>
                <w:sz w:val="18"/>
                <w:szCs w:val="18"/>
                <w:lang w:val="en-GB"/>
              </w:rPr>
              <w:t>Aftermarket right radar object detection</w:t>
            </w:r>
          </w:p>
        </w:tc>
        <w:tc>
          <w:tcPr>
            <w:tcW w:w="636" w:type="dxa"/>
            <w:shd w:val="clear" w:color="auto" w:fill="auto"/>
          </w:tcPr>
          <w:p w14:paraId="32AE78B6" w14:textId="77777777" w:rsidR="0039382E" w:rsidRPr="00F17F56" w:rsidRDefault="0039382E" w:rsidP="0039382E">
            <w:pPr>
              <w:rPr>
                <w:sz w:val="18"/>
                <w:szCs w:val="18"/>
                <w:lang w:val="en-GB"/>
              </w:rPr>
            </w:pPr>
          </w:p>
        </w:tc>
        <w:tc>
          <w:tcPr>
            <w:tcW w:w="2557" w:type="dxa"/>
            <w:shd w:val="clear" w:color="auto" w:fill="auto"/>
          </w:tcPr>
          <w:p w14:paraId="6CB9B529" w14:textId="77777777" w:rsidR="0039382E" w:rsidRPr="00F17F56" w:rsidRDefault="0039382E" w:rsidP="0039382E">
            <w:pPr>
              <w:rPr>
                <w:sz w:val="18"/>
                <w:szCs w:val="18"/>
                <w:lang w:val="en-GB"/>
              </w:rPr>
            </w:pPr>
            <w:r w:rsidRPr="00F17F56">
              <w:rPr>
                <w:sz w:val="18"/>
                <w:szCs w:val="18"/>
                <w:lang w:val="en-GB"/>
              </w:rPr>
              <w:t>0x0: Standby</w:t>
            </w:r>
          </w:p>
          <w:p w14:paraId="2B67E14E" w14:textId="77777777" w:rsidR="0039382E" w:rsidRPr="00F17F56" w:rsidRDefault="0039382E" w:rsidP="0039382E">
            <w:pPr>
              <w:rPr>
                <w:sz w:val="18"/>
                <w:szCs w:val="18"/>
                <w:lang w:val="en-GB"/>
              </w:rPr>
            </w:pPr>
            <w:r w:rsidRPr="00F17F56">
              <w:rPr>
                <w:sz w:val="18"/>
                <w:szCs w:val="18"/>
                <w:lang w:val="en-GB"/>
              </w:rPr>
              <w:t>0x1: Active No Detection</w:t>
            </w:r>
            <w:r w:rsidRPr="00F17F56">
              <w:rPr>
                <w:sz w:val="18"/>
                <w:szCs w:val="18"/>
                <w:lang w:val="en-GB"/>
              </w:rPr>
              <w:br/>
              <w:t>0x2: Active With Detection</w:t>
            </w:r>
          </w:p>
          <w:p w14:paraId="6A59B64E" w14:textId="4B3B271B" w:rsidR="0039382E" w:rsidRPr="00F17F56" w:rsidRDefault="0039382E" w:rsidP="0039382E">
            <w:pPr>
              <w:rPr>
                <w:sz w:val="18"/>
                <w:szCs w:val="18"/>
                <w:lang w:val="en-GB"/>
              </w:rPr>
            </w:pPr>
            <w:r w:rsidRPr="00F17F56">
              <w:rPr>
                <w:sz w:val="18"/>
                <w:szCs w:val="18"/>
                <w:lang w:val="en-GB"/>
              </w:rPr>
              <w:t>0x3: Faulty</w:t>
            </w:r>
          </w:p>
        </w:tc>
        <w:tc>
          <w:tcPr>
            <w:tcW w:w="802" w:type="dxa"/>
            <w:shd w:val="clear" w:color="auto" w:fill="auto"/>
          </w:tcPr>
          <w:p w14:paraId="0EB3C686" w14:textId="3758125F" w:rsidR="0039382E" w:rsidRPr="00F17F56" w:rsidRDefault="0039382E" w:rsidP="0039382E">
            <w:pPr>
              <w:rPr>
                <w:sz w:val="18"/>
                <w:szCs w:val="18"/>
                <w:lang w:val="en-GB"/>
              </w:rPr>
            </w:pPr>
            <w:r w:rsidRPr="00F17F56">
              <w:rPr>
                <w:sz w:val="18"/>
                <w:szCs w:val="18"/>
                <w:lang w:val="en-GB"/>
              </w:rPr>
              <w:t>BTT5G</w:t>
            </w:r>
          </w:p>
        </w:tc>
        <w:tc>
          <w:tcPr>
            <w:tcW w:w="1438" w:type="dxa"/>
          </w:tcPr>
          <w:p w14:paraId="21D3C3A5" w14:textId="774BB2CC" w:rsidR="0039382E" w:rsidRPr="00F17F56" w:rsidRDefault="0039382E" w:rsidP="0039382E">
            <w:pPr>
              <w:rPr>
                <w:sz w:val="18"/>
                <w:szCs w:val="18"/>
                <w:lang w:val="en-GB"/>
              </w:rPr>
            </w:pPr>
            <w:r w:rsidRPr="00F17F56">
              <w:rPr>
                <w:sz w:val="18"/>
                <w:szCs w:val="18"/>
                <w:lang w:val="en-GB"/>
              </w:rPr>
              <w:t>Cluster/APIM Interface Section 7</w:t>
            </w:r>
          </w:p>
        </w:tc>
      </w:tr>
      <w:tr w:rsidR="0039382E" w:rsidRPr="00F17F56" w14:paraId="23CBD09E" w14:textId="77777777" w:rsidTr="0039382E">
        <w:tc>
          <w:tcPr>
            <w:tcW w:w="2796" w:type="dxa"/>
            <w:shd w:val="clear" w:color="auto" w:fill="auto"/>
          </w:tcPr>
          <w:p w14:paraId="76E9CBC7" w14:textId="454BB8BD" w:rsidR="0039382E" w:rsidRPr="00F17F56" w:rsidRDefault="006E28F5" w:rsidP="0039382E">
            <w:pPr>
              <w:rPr>
                <w:sz w:val="18"/>
                <w:szCs w:val="18"/>
                <w:lang w:val="en-GB"/>
              </w:rPr>
            </w:pPr>
            <w:r>
              <w:rPr>
                <w:sz w:val="18"/>
                <w:szCs w:val="18"/>
                <w:lang w:val="en-GB"/>
              </w:rPr>
              <w:t>Btt_L2_Actl2</w:t>
            </w:r>
          </w:p>
        </w:tc>
        <w:tc>
          <w:tcPr>
            <w:tcW w:w="667" w:type="dxa"/>
            <w:shd w:val="clear" w:color="auto" w:fill="auto"/>
          </w:tcPr>
          <w:p w14:paraId="023B8E5A" w14:textId="1A645656" w:rsidR="0039382E" w:rsidRPr="00F17F56" w:rsidRDefault="00B20EA9" w:rsidP="0039382E">
            <w:pPr>
              <w:rPr>
                <w:sz w:val="18"/>
                <w:szCs w:val="18"/>
                <w:lang w:val="en-GB"/>
              </w:rPr>
            </w:pPr>
            <w:r>
              <w:rPr>
                <w:sz w:val="18"/>
                <w:szCs w:val="18"/>
                <w:lang w:val="en-GB"/>
              </w:rPr>
              <w:t>APIM</w:t>
            </w:r>
          </w:p>
        </w:tc>
        <w:tc>
          <w:tcPr>
            <w:tcW w:w="2253" w:type="dxa"/>
            <w:shd w:val="clear" w:color="auto" w:fill="auto"/>
            <w:vAlign w:val="center"/>
          </w:tcPr>
          <w:p w14:paraId="41D0CC51" w14:textId="04947383" w:rsidR="0039382E" w:rsidRPr="00F17F56" w:rsidRDefault="0039382E" w:rsidP="0039382E">
            <w:pPr>
              <w:rPr>
                <w:sz w:val="18"/>
                <w:szCs w:val="18"/>
                <w:lang w:val="en-GB"/>
              </w:rPr>
            </w:pPr>
            <w:r w:rsidRPr="00F17F56">
              <w:rPr>
                <w:sz w:val="18"/>
                <w:szCs w:val="18"/>
                <w:lang w:val="en-GB"/>
              </w:rPr>
              <w:t>Cluster trailer length data for 5</w:t>
            </w:r>
            <w:r w:rsidRPr="00F17F56">
              <w:rPr>
                <w:sz w:val="18"/>
                <w:szCs w:val="18"/>
                <w:vertAlign w:val="superscript"/>
                <w:lang w:val="en-GB"/>
              </w:rPr>
              <w:t>th</w:t>
            </w:r>
            <w:r w:rsidRPr="00F17F56">
              <w:rPr>
                <w:sz w:val="18"/>
                <w:szCs w:val="18"/>
                <w:lang w:val="en-GB"/>
              </w:rPr>
              <w:t xml:space="preserve"> wheel and gooseneck with aux radars. </w:t>
            </w:r>
          </w:p>
        </w:tc>
        <w:tc>
          <w:tcPr>
            <w:tcW w:w="636" w:type="dxa"/>
            <w:shd w:val="clear" w:color="auto" w:fill="auto"/>
          </w:tcPr>
          <w:p w14:paraId="023B0D0F" w14:textId="77777777" w:rsidR="0039382E" w:rsidRPr="00F17F56" w:rsidRDefault="0039382E" w:rsidP="0039382E">
            <w:pPr>
              <w:rPr>
                <w:sz w:val="18"/>
                <w:szCs w:val="18"/>
                <w:lang w:val="en-GB"/>
              </w:rPr>
            </w:pPr>
          </w:p>
        </w:tc>
        <w:tc>
          <w:tcPr>
            <w:tcW w:w="2557" w:type="dxa"/>
            <w:shd w:val="clear" w:color="auto" w:fill="auto"/>
          </w:tcPr>
          <w:p w14:paraId="2E70A376" w14:textId="4E2009B5" w:rsidR="0039382E" w:rsidRPr="00F17F56" w:rsidRDefault="0039382E" w:rsidP="0039382E">
            <w:pPr>
              <w:rPr>
                <w:sz w:val="18"/>
                <w:szCs w:val="18"/>
                <w:lang w:val="en-GB"/>
              </w:rPr>
            </w:pPr>
            <w:r w:rsidRPr="00F17F56">
              <w:rPr>
                <w:sz w:val="18"/>
                <w:szCs w:val="18"/>
                <w:lang w:val="en-GB"/>
              </w:rPr>
              <w:t>Hx0A-66 is valid length, 0x7E is  no data / customer cancel,  0x7F is invalid</w:t>
            </w:r>
          </w:p>
        </w:tc>
        <w:tc>
          <w:tcPr>
            <w:tcW w:w="802" w:type="dxa"/>
            <w:shd w:val="clear" w:color="auto" w:fill="auto"/>
          </w:tcPr>
          <w:p w14:paraId="323BA363" w14:textId="3E214988" w:rsidR="0039382E" w:rsidRPr="00F17F56" w:rsidRDefault="0039382E" w:rsidP="0039382E">
            <w:pPr>
              <w:rPr>
                <w:sz w:val="18"/>
                <w:szCs w:val="18"/>
                <w:lang w:val="en-GB"/>
              </w:rPr>
            </w:pPr>
            <w:r w:rsidRPr="00F17F56">
              <w:rPr>
                <w:sz w:val="18"/>
                <w:szCs w:val="18"/>
                <w:lang w:val="en-GB"/>
              </w:rPr>
              <w:t>BTT5G</w:t>
            </w:r>
          </w:p>
        </w:tc>
        <w:tc>
          <w:tcPr>
            <w:tcW w:w="1438" w:type="dxa"/>
          </w:tcPr>
          <w:p w14:paraId="34F7DC51" w14:textId="4D9C8D5C" w:rsidR="0039382E" w:rsidRPr="00F17F56" w:rsidRDefault="0039382E" w:rsidP="0039382E">
            <w:pPr>
              <w:rPr>
                <w:sz w:val="18"/>
                <w:szCs w:val="18"/>
                <w:lang w:val="en-GB"/>
              </w:rPr>
            </w:pPr>
            <w:r w:rsidRPr="00F17F56">
              <w:rPr>
                <w:sz w:val="18"/>
                <w:szCs w:val="18"/>
                <w:lang w:val="en-GB"/>
              </w:rPr>
              <w:t>Cluster/APIM Interface Section 7</w:t>
            </w:r>
          </w:p>
        </w:tc>
      </w:tr>
    </w:tbl>
    <w:p w14:paraId="4F7984DB" w14:textId="161211EE" w:rsidR="00CA7DCB" w:rsidRPr="00F806EE" w:rsidRDefault="00CA7DCB" w:rsidP="00B97709">
      <w:pPr>
        <w:rPr>
          <w:szCs w:val="20"/>
          <w:lang w:val="en-GB"/>
        </w:rPr>
      </w:pPr>
    </w:p>
    <w:sectPr w:rsidR="00CA7DCB" w:rsidRPr="00F806EE" w:rsidSect="00836EBA">
      <w:headerReference w:type="default" r:id="rId88"/>
      <w:footerReference w:type="default" r:id="rId89"/>
      <w:type w:val="continuous"/>
      <w:pgSz w:w="12240" w:h="15840" w:code="1"/>
      <w:pgMar w:top="1008" w:right="720" w:bottom="1728" w:left="720" w:header="720" w:footer="27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40EB6" w14:textId="77777777" w:rsidR="00D639E3" w:rsidRDefault="00D639E3">
      <w:r>
        <w:separator/>
      </w:r>
    </w:p>
  </w:endnote>
  <w:endnote w:type="continuationSeparator" w:id="0">
    <w:p w14:paraId="4A520E13" w14:textId="77777777" w:rsidR="00D639E3" w:rsidRDefault="00D639E3">
      <w:r>
        <w:continuationSeparator/>
      </w:r>
    </w:p>
  </w:endnote>
  <w:endnote w:type="continuationNotice" w:id="1">
    <w:p w14:paraId="22FB0A7E" w14:textId="77777777" w:rsidR="00D639E3" w:rsidRDefault="00D639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Century Schoolbook">
    <w:panose1 w:val="0204060405050502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1)">
    <w:altName w:val="Times New Roman"/>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Helv">
    <w:altName w:val="Arial"/>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FD6A1" w14:textId="77777777" w:rsidR="00F15549" w:rsidRPr="009A4C89" w:rsidRDefault="00F15549" w:rsidP="007744BB">
    <w:pPr>
      <w:pStyle w:val="Footer"/>
      <w:pBdr>
        <w:top w:val="single" w:sz="12" w:space="1" w:color="auto"/>
      </w:pBdr>
      <w:tabs>
        <w:tab w:val="center" w:pos="4680"/>
        <w:tab w:val="right" w:pos="10080"/>
      </w:tabs>
      <w:rPr>
        <w:rFonts w:ascii="Arial" w:hAnsi="Arial"/>
        <w:szCs w:val="16"/>
      </w:rPr>
    </w:pPr>
    <w:r w:rsidRPr="009A4C89">
      <w:rPr>
        <w:rFonts w:ascii="Arial" w:hAnsi="Arial" w:cs="Arial"/>
        <w:szCs w:val="16"/>
      </w:rPr>
      <w:t>Originator:  Daniel J. Card/DCARD</w:t>
    </w:r>
    <w:r w:rsidRPr="009A4C89">
      <w:rPr>
        <w:rFonts w:ascii="Arial" w:hAnsi="Arial" w:cs="Arial"/>
        <w:szCs w:val="16"/>
      </w:rPr>
      <w:tab/>
      <w:t xml:space="preserve">Page </w:t>
    </w:r>
    <w:r w:rsidRPr="009A4C89">
      <w:rPr>
        <w:rFonts w:ascii="Arial" w:hAnsi="Arial"/>
        <w:szCs w:val="16"/>
      </w:rPr>
      <w:fldChar w:fldCharType="begin"/>
    </w:r>
    <w:r w:rsidRPr="009A4C89">
      <w:rPr>
        <w:rFonts w:ascii="Arial" w:hAnsi="Arial"/>
        <w:szCs w:val="16"/>
      </w:rPr>
      <w:instrText xml:space="preserve"> PAGE </w:instrText>
    </w:r>
    <w:r w:rsidRPr="009A4C89">
      <w:rPr>
        <w:rFonts w:ascii="Arial" w:hAnsi="Arial"/>
        <w:szCs w:val="16"/>
      </w:rPr>
      <w:fldChar w:fldCharType="separate"/>
    </w:r>
    <w:r>
      <w:rPr>
        <w:rFonts w:ascii="Arial" w:hAnsi="Arial"/>
        <w:noProof/>
        <w:szCs w:val="16"/>
      </w:rPr>
      <w:t>117</w:t>
    </w:r>
    <w:r w:rsidRPr="009A4C89">
      <w:rPr>
        <w:rFonts w:ascii="Arial" w:hAnsi="Arial"/>
        <w:szCs w:val="16"/>
      </w:rPr>
      <w:fldChar w:fldCharType="end"/>
    </w:r>
    <w:r w:rsidRPr="009A4C89">
      <w:rPr>
        <w:rFonts w:ascii="Arial" w:hAnsi="Arial"/>
        <w:szCs w:val="16"/>
      </w:rPr>
      <w:t xml:space="preserve"> of </w:t>
    </w:r>
    <w:r w:rsidRPr="009A4C89">
      <w:rPr>
        <w:rFonts w:ascii="Arial" w:hAnsi="Arial"/>
        <w:szCs w:val="16"/>
      </w:rPr>
      <w:fldChar w:fldCharType="begin"/>
    </w:r>
    <w:r w:rsidRPr="009A4C89">
      <w:rPr>
        <w:rFonts w:ascii="Arial" w:hAnsi="Arial"/>
        <w:szCs w:val="16"/>
      </w:rPr>
      <w:instrText xml:space="preserve"> NUMPAGES  \* MERGEFORMAT </w:instrText>
    </w:r>
    <w:r w:rsidRPr="009A4C89">
      <w:rPr>
        <w:rFonts w:ascii="Arial" w:hAnsi="Arial"/>
        <w:szCs w:val="16"/>
      </w:rPr>
      <w:fldChar w:fldCharType="separate"/>
    </w:r>
    <w:r>
      <w:rPr>
        <w:rFonts w:ascii="Arial" w:hAnsi="Arial"/>
        <w:noProof/>
        <w:szCs w:val="16"/>
      </w:rPr>
      <w:t>207</w:t>
    </w:r>
    <w:r w:rsidRPr="009A4C89">
      <w:rPr>
        <w:rFonts w:ascii="Arial" w:hAnsi="Arial"/>
        <w:szCs w:val="16"/>
      </w:rPr>
      <w:fldChar w:fldCharType="end"/>
    </w:r>
    <w:r w:rsidRPr="009A4C89">
      <w:rPr>
        <w:rFonts w:ascii="Arial" w:hAnsi="Arial"/>
        <w:szCs w:val="16"/>
      </w:rPr>
      <w:tab/>
      <w:t>Date Issued: 2/17/2004</w:t>
    </w:r>
  </w:p>
  <w:p w14:paraId="27698BBF" w14:textId="77777777" w:rsidR="00F15549" w:rsidRPr="0079011F" w:rsidRDefault="00F15549" w:rsidP="007744BB">
    <w:pPr>
      <w:pStyle w:val="Footer"/>
      <w:tabs>
        <w:tab w:val="right" w:pos="10080"/>
      </w:tabs>
      <w:rPr>
        <w:rFonts w:cs="Arial"/>
      </w:rPr>
    </w:pPr>
    <w:r w:rsidRPr="009A4C89">
      <w:rPr>
        <w:rFonts w:ascii="Arial" w:hAnsi="Arial"/>
        <w:szCs w:val="16"/>
      </w:rPr>
      <w:fldChar w:fldCharType="begin"/>
    </w:r>
    <w:r w:rsidRPr="009A4C89">
      <w:rPr>
        <w:rFonts w:ascii="Arial" w:hAnsi="Arial"/>
        <w:szCs w:val="16"/>
      </w:rPr>
      <w:instrText xml:space="preserve"> FILENAME  \* MERGEFORMAT </w:instrText>
    </w:r>
    <w:r w:rsidRPr="009A4C89">
      <w:rPr>
        <w:rFonts w:ascii="Arial" w:hAnsi="Arial"/>
        <w:szCs w:val="16"/>
      </w:rPr>
      <w:fldChar w:fldCharType="separate"/>
    </w:r>
    <w:r>
      <w:rPr>
        <w:rFonts w:ascii="Arial" w:hAnsi="Arial"/>
        <w:noProof/>
        <w:szCs w:val="16"/>
      </w:rPr>
      <w:t>SOD 20MY FS LCWA-14C689-A1 Snarski</w:t>
    </w:r>
    <w:r w:rsidRPr="009A4C89">
      <w:rPr>
        <w:rFonts w:ascii="Arial" w:hAnsi="Arial"/>
        <w:szCs w:val="16"/>
      </w:rPr>
      <w:fldChar w:fldCharType="end"/>
    </w:r>
    <w:r w:rsidRPr="006B6AFD">
      <w:rPr>
        <w:rStyle w:val="PageNumber"/>
        <w:rFonts w:cs="Arial"/>
      </w:rPr>
      <w:tab/>
    </w:r>
    <w:r w:rsidRPr="0022407D">
      <w:rPr>
        <w:rFonts w:ascii="Arial (W1)" w:hAnsi="Arial (W1)"/>
      </w:rPr>
      <w:t>FORD MOTOR COMPANY CONFIDENTIAL AND PROPRIETARY</w:t>
    </w:r>
    <w:r>
      <w:rPr>
        <w:rFonts w:ascii="Arial (W1)" w:hAnsi="Arial (W1)"/>
      </w:rPr>
      <w:t xml:space="preserve">          </w:t>
    </w:r>
    <w:r>
      <w:rPr>
        <w:rStyle w:val="PageNumber"/>
        <w:rFonts w:cs="Arial"/>
      </w:rPr>
      <w:tab/>
    </w:r>
    <w:r w:rsidRPr="009A4C89">
      <w:rPr>
        <w:rFonts w:ascii="Arial" w:hAnsi="Arial"/>
        <w:szCs w:val="16"/>
      </w:rPr>
      <w:t>Date Revised:  5/2</w:t>
    </w:r>
    <w:r>
      <w:rPr>
        <w:rFonts w:ascii="Arial" w:hAnsi="Arial"/>
        <w:szCs w:val="16"/>
      </w:rPr>
      <w:t>7</w:t>
    </w:r>
    <w:r w:rsidRPr="009A4C89">
      <w:rPr>
        <w:rFonts w:ascii="Arial" w:hAnsi="Arial"/>
        <w:szCs w:val="16"/>
      </w:rPr>
      <w:t>//2004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D6BE3" w14:textId="602D0B98" w:rsidR="00F15549" w:rsidRPr="00095584" w:rsidRDefault="00F15549" w:rsidP="00095584">
    <w:pPr>
      <w:pStyle w:val="Footer"/>
      <w:jc w:val="right"/>
      <w:rPr>
        <w:i/>
      </w:rPr>
    </w:pPr>
    <w:r>
      <w:rPr>
        <w:i/>
        <w:noProof/>
      </w:rPr>
      <mc:AlternateContent>
        <mc:Choice Requires="wps">
          <w:drawing>
            <wp:anchor distT="0" distB="0" distL="114300" distR="114300" simplePos="0" relativeHeight="251658252" behindDoc="0" locked="1" layoutInCell="1" allowOverlap="1" wp14:anchorId="07FA49E0" wp14:editId="5C526657">
              <wp:simplePos x="0" y="0"/>
              <wp:positionH relativeFrom="page">
                <wp:posOffset>3200400</wp:posOffset>
              </wp:positionH>
              <wp:positionV relativeFrom="page">
                <wp:posOffset>8915400</wp:posOffset>
              </wp:positionV>
              <wp:extent cx="4114800" cy="320040"/>
              <wp:effectExtent l="9525" t="9525" r="9525" b="13335"/>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20040"/>
                      </a:xfrm>
                      <a:prstGeom prst="rect">
                        <a:avLst/>
                      </a:prstGeom>
                      <a:solidFill>
                        <a:srgbClr val="FFFFFF"/>
                      </a:solidFill>
                      <a:ln w="9525">
                        <a:solidFill>
                          <a:srgbClr val="000000"/>
                        </a:solidFill>
                        <a:miter lim="800000"/>
                        <a:headEnd/>
                        <a:tailEnd/>
                      </a:ln>
                    </wps:spPr>
                    <wps:txbx>
                      <w:txbxContent>
                        <w:p w14:paraId="4867FE05" w14:textId="77777777" w:rsidR="00F15549" w:rsidRDefault="00F15549">
                          <w:pPr>
                            <w:pStyle w:val="BalloonText"/>
                            <w:overflowPunct/>
                            <w:autoSpaceDE/>
                            <w:autoSpaceDN/>
                            <w:adjustRightInd/>
                            <w:textAlignment w:val="auto"/>
                            <w:rPr>
                              <w:rFonts w:ascii="Arial" w:hAnsi="Arial" w:cs="Arial"/>
                              <w:szCs w:val="24"/>
                            </w:rPr>
                          </w:pPr>
                          <w:r>
                            <w:rPr>
                              <w:rFonts w:ascii="Arial" w:hAnsi="Arial" w:cs="Arial"/>
                              <w:szCs w:val="24"/>
                            </w:rPr>
                            <w:t>Part Name</w:t>
                          </w:r>
                        </w:p>
                        <w:p w14:paraId="5888DB3C" w14:textId="77777777" w:rsidR="00F15549" w:rsidRDefault="00F15549">
                          <w:pPr>
                            <w:pStyle w:val="font6"/>
                            <w:spacing w:before="0" w:beforeAutospacing="0" w:after="0" w:afterAutospacing="0"/>
                            <w:rPr>
                              <w:rFonts w:eastAsia="Times New Roman"/>
                              <w:sz w:val="18"/>
                              <w:szCs w:val="24"/>
                            </w:rPr>
                          </w:pPr>
                          <w:r>
                            <w:rPr>
                              <w:rFonts w:eastAsia="Times New Roman"/>
                              <w:sz w:val="18"/>
                              <w:szCs w:val="24"/>
                            </w:rPr>
                            <w:t xml:space="preserve">ENGINEERING SPECIFICATION – </w:t>
                          </w:r>
                          <w:r w:rsidRPr="00095584">
                            <w:rPr>
                              <w:rFonts w:eastAsia="Times New Roman"/>
                              <w:caps/>
                              <w:sz w:val="18"/>
                              <w:szCs w:val="18"/>
                            </w:rPr>
                            <w:fldChar w:fldCharType="begin"/>
                          </w:r>
                          <w:r w:rsidRPr="00095584">
                            <w:rPr>
                              <w:rFonts w:eastAsia="Times New Roman"/>
                              <w:caps/>
                              <w:sz w:val="18"/>
                              <w:szCs w:val="18"/>
                            </w:rPr>
                            <w:instrText xml:space="preserve"> DOCPROPERTY  _Module_Name  \* MERGEFORMAT </w:instrText>
                          </w:r>
                          <w:r w:rsidRPr="00095584">
                            <w:rPr>
                              <w:rFonts w:eastAsia="Times New Roman"/>
                              <w:caps/>
                              <w:sz w:val="18"/>
                              <w:szCs w:val="18"/>
                            </w:rPr>
                            <w:fldChar w:fldCharType="separate"/>
                          </w:r>
                          <w:r>
                            <w:rPr>
                              <w:rFonts w:eastAsia="Times New Roman"/>
                              <w:caps/>
                              <w:sz w:val="18"/>
                              <w:szCs w:val="18"/>
                            </w:rPr>
                            <w:t>Blind Spot Monitoring System</w:t>
                          </w:r>
                          <w:r w:rsidRPr="00095584">
                            <w:rPr>
                              <w:rFonts w:eastAsia="Times New Roman"/>
                              <w:caps/>
                              <w:sz w:val="18"/>
                              <w:szCs w:val="18"/>
                            </w:rPr>
                            <w:fldChar w:fldCharType="end"/>
                          </w:r>
                          <w:r>
                            <w:rPr>
                              <w:rFonts w:eastAsia="Times New Roman"/>
                              <w:sz w:val="18"/>
                              <w:szCs w:val="24"/>
                            </w:rPr>
                            <w:t xml:space="preserve"> </w:t>
                          </w:r>
                        </w:p>
                      </w:txbxContent>
                    </wps:txbx>
                    <wps:bodyPr rot="0" vert="horz" wrap="square" lIns="91440" tIns="27432"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FA49E0" id="_x0000_t202" coordsize="21600,21600" o:spt="202" path="m,l,21600r21600,l21600,xe">
              <v:stroke joinstyle="miter"/>
              <v:path gradientshapeok="t" o:connecttype="rect"/>
            </v:shapetype>
            <v:shape id="Text Box 6" o:spid="_x0000_s1296" type="#_x0000_t202" style="position:absolute;left:0;text-align:left;margin-left:252pt;margin-top:702pt;width:324pt;height:25.2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">
              <v:textbox inset=",2.16pt,,.72pt">
                <w:txbxContent>
                  <w:p w14:paraId="4867FE05" w14:textId="77777777" w:rsidR="00F15549" w:rsidRDefault="00F15549">
                    <w:pPr>
                      <w:pStyle w:val="BalloonText"/>
                      <w:overflowPunct/>
                      <w:autoSpaceDE/>
                      <w:autoSpaceDN/>
                      <w:adjustRightInd/>
                      <w:textAlignment w:val="auto"/>
                      <w:rPr>
                        <w:rFonts w:ascii="Arial" w:hAnsi="Arial" w:cs="Arial"/>
                        <w:szCs w:val="24"/>
                      </w:rPr>
                    </w:pPr>
                    <w:r>
                      <w:rPr>
                        <w:rFonts w:ascii="Arial" w:hAnsi="Arial" w:cs="Arial"/>
                        <w:szCs w:val="24"/>
                      </w:rPr>
                      <w:t>Part Name</w:t>
                    </w:r>
                  </w:p>
                  <w:p w14:paraId="5888DB3C" w14:textId="77777777" w:rsidR="00F15549" w:rsidRDefault="00F15549">
                    <w:pPr>
                      <w:pStyle w:val="font6"/>
                      <w:spacing w:before="0" w:beforeAutospacing="0" w:after="0" w:afterAutospacing="0"/>
                      <w:rPr>
                        <w:rFonts w:eastAsia="Times New Roman"/>
                        <w:sz w:val="18"/>
                        <w:szCs w:val="24"/>
                      </w:rPr>
                    </w:pPr>
                    <w:r>
                      <w:rPr>
                        <w:rFonts w:eastAsia="Times New Roman"/>
                        <w:sz w:val="18"/>
                        <w:szCs w:val="24"/>
                      </w:rPr>
                      <w:t xml:space="preserve">ENGINEERING SPECIFICATION – </w:t>
                    </w:r>
                    <w:r w:rsidRPr="00095584">
                      <w:rPr>
                        <w:rFonts w:eastAsia="Times New Roman"/>
                        <w:caps/>
                        <w:sz w:val="18"/>
                        <w:szCs w:val="18"/>
                      </w:rPr>
                      <w:fldChar w:fldCharType="begin"/>
                    </w:r>
                    <w:r w:rsidRPr="00095584">
                      <w:rPr>
                        <w:rFonts w:eastAsia="Times New Roman"/>
                        <w:caps/>
                        <w:sz w:val="18"/>
                        <w:szCs w:val="18"/>
                      </w:rPr>
                      <w:instrText xml:space="preserve"> DOCPROPERTY  _Module_Name  \* MERGEFORMAT </w:instrText>
                    </w:r>
                    <w:r w:rsidRPr="00095584">
                      <w:rPr>
                        <w:rFonts w:eastAsia="Times New Roman"/>
                        <w:caps/>
                        <w:sz w:val="18"/>
                        <w:szCs w:val="18"/>
                      </w:rPr>
                      <w:fldChar w:fldCharType="separate"/>
                    </w:r>
                    <w:r>
                      <w:rPr>
                        <w:rFonts w:eastAsia="Times New Roman"/>
                        <w:caps/>
                        <w:sz w:val="18"/>
                        <w:szCs w:val="18"/>
                      </w:rPr>
                      <w:t>Blind Spot Monitoring System</w:t>
                    </w:r>
                    <w:r w:rsidRPr="00095584">
                      <w:rPr>
                        <w:rFonts w:eastAsia="Times New Roman"/>
                        <w:caps/>
                        <w:sz w:val="18"/>
                        <w:szCs w:val="18"/>
                      </w:rPr>
                      <w:fldChar w:fldCharType="end"/>
                    </w:r>
                    <w:r>
                      <w:rPr>
                        <w:rFonts w:eastAsia="Times New Roman"/>
                        <w:sz w:val="18"/>
                        <w:szCs w:val="24"/>
                      </w:rPr>
                      <w:t xml:space="preserve"> </w:t>
                    </w:r>
                  </w:p>
                </w:txbxContent>
              </v:textbox>
              <w10:wrap anchorx="page" anchory="page"/>
              <w10:anchorlock/>
            </v:shape>
          </w:pict>
        </mc:Fallback>
      </mc:AlternateContent>
    </w:r>
    <w:r>
      <w:rPr>
        <w:i/>
        <w:noProof/>
      </w:rPr>
      <mc:AlternateContent>
        <mc:Choice Requires="wps">
          <w:drawing>
            <wp:anchor distT="0" distB="0" distL="114300" distR="114300" simplePos="0" relativeHeight="251658253" behindDoc="0" locked="1" layoutInCell="1" allowOverlap="1" wp14:anchorId="27F0CF53" wp14:editId="7EEA488B">
              <wp:simplePos x="0" y="0"/>
              <wp:positionH relativeFrom="page">
                <wp:posOffset>5943600</wp:posOffset>
              </wp:positionH>
              <wp:positionV relativeFrom="page">
                <wp:posOffset>9235440</wp:posOffset>
              </wp:positionV>
              <wp:extent cx="1371600" cy="181610"/>
              <wp:effectExtent l="9525" t="5715" r="9525" b="12700"/>
              <wp:wrapNone/>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81610"/>
                      </a:xfrm>
                      <a:prstGeom prst="rect">
                        <a:avLst/>
                      </a:prstGeom>
                      <a:solidFill>
                        <a:srgbClr val="FFFFFF"/>
                      </a:solidFill>
                      <a:ln w="9525">
                        <a:solidFill>
                          <a:srgbClr val="000000"/>
                        </a:solidFill>
                        <a:miter lim="800000"/>
                        <a:headEnd/>
                        <a:tailEnd/>
                      </a:ln>
                    </wps:spPr>
                    <wps:txbx>
                      <w:txbxContent>
                        <w:p w14:paraId="2288C83C" w14:textId="794D52BD" w:rsidR="00F15549" w:rsidRDefault="00F15549">
                          <w:pPr>
                            <w:pStyle w:val="BalloonText"/>
                            <w:tabs>
                              <w:tab w:val="center" w:pos="1320"/>
                            </w:tabs>
                            <w:overflowPunct/>
                            <w:autoSpaceDE/>
                            <w:autoSpaceDN/>
                            <w:adjustRightInd/>
                            <w:textAlignment w:val="auto"/>
                            <w:rPr>
                              <w:rFonts w:ascii="Arial" w:hAnsi="Arial" w:cs="Arial"/>
                              <w:b/>
                            </w:rPr>
                          </w:pPr>
                          <w:r w:rsidRPr="00A438A5">
                            <w:rPr>
                              <w:rFonts w:ascii="Arial" w:hAnsi="Arial" w:cs="Arial"/>
                            </w:rPr>
                            <w:t xml:space="preserve">Revision: </w:t>
                          </w:r>
                          <w:r>
                            <w:rPr>
                              <w:rFonts w:ascii="Arial" w:hAnsi="Arial" w:cs="Arial"/>
                              <w:b/>
                            </w:rPr>
                            <w:t>1</w:t>
                          </w:r>
                          <w:r>
                            <w:rPr>
                              <w:rFonts w:ascii="Arial" w:hAnsi="Arial" w:cs="Arial"/>
                            </w:rPr>
                            <w:tab/>
                          </w:r>
                          <w:r w:rsidRPr="00D43508">
                            <w:rPr>
                              <w:rFonts w:ascii="Arial" w:hAnsi="Arial" w:cs="Arial"/>
                            </w:rPr>
                            <w:t xml:space="preserve"> </w:t>
                          </w:r>
                        </w:p>
                        <w:p w14:paraId="74765DEA" w14:textId="77777777" w:rsidR="00F15549" w:rsidRDefault="00F15549">
                          <w:pPr>
                            <w:pStyle w:val="BalloonText"/>
                            <w:tabs>
                              <w:tab w:val="center" w:pos="1320"/>
                            </w:tabs>
                            <w:overflowPunct/>
                            <w:autoSpaceDE/>
                            <w:autoSpaceDN/>
                            <w:adjustRightInd/>
                            <w:textAlignment w:val="auto"/>
                            <w:rPr>
                              <w:rFonts w:ascii="Arial" w:hAnsi="Arial" w:cs="Arial"/>
                              <w:b/>
                            </w:rPr>
                          </w:pPr>
                        </w:p>
                        <w:p w14:paraId="7BFDDC14" w14:textId="77777777" w:rsidR="00F15549" w:rsidRDefault="00F15549">
                          <w:pPr>
                            <w:pStyle w:val="BalloonText"/>
                            <w:tabs>
                              <w:tab w:val="center" w:pos="1320"/>
                            </w:tabs>
                            <w:overflowPunct/>
                            <w:autoSpaceDE/>
                            <w:autoSpaceDN/>
                            <w:adjustRightInd/>
                            <w:textAlignment w:val="auto"/>
                            <w:rPr>
                              <w:b/>
                              <w:bCs/>
                            </w:rPr>
                          </w:pP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0CF53" id="Text Box 5" o:spid="_x0000_s1297" type="#_x0000_t202" style="position:absolute;left:0;text-align:left;margin-left:468pt;margin-top:727.2pt;width:108pt;height:14.3pt;z-index:2516582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">
              <v:textbox inset=",.72pt,,.72pt">
                <w:txbxContent>
                  <w:p w14:paraId="2288C83C" w14:textId="794D52BD" w:rsidR="00F15549" w:rsidRDefault="00F15549">
                    <w:pPr>
                      <w:pStyle w:val="BalloonText"/>
                      <w:tabs>
                        <w:tab w:val="center" w:pos="1320"/>
                      </w:tabs>
                      <w:overflowPunct/>
                      <w:autoSpaceDE/>
                      <w:autoSpaceDN/>
                      <w:adjustRightInd/>
                      <w:textAlignment w:val="auto"/>
                      <w:rPr>
                        <w:rFonts w:ascii="Arial" w:hAnsi="Arial" w:cs="Arial"/>
                        <w:b/>
                      </w:rPr>
                    </w:pPr>
                    <w:r w:rsidRPr="00A438A5">
                      <w:rPr>
                        <w:rFonts w:ascii="Arial" w:hAnsi="Arial" w:cs="Arial"/>
                      </w:rPr>
                      <w:t xml:space="preserve">Revision: </w:t>
                    </w:r>
                    <w:r>
                      <w:rPr>
                        <w:rFonts w:ascii="Arial" w:hAnsi="Arial" w:cs="Arial"/>
                        <w:b/>
                      </w:rPr>
                      <w:t>1</w:t>
                    </w:r>
                    <w:r>
                      <w:rPr>
                        <w:rFonts w:ascii="Arial" w:hAnsi="Arial" w:cs="Arial"/>
                      </w:rPr>
                      <w:tab/>
                    </w:r>
                    <w:r w:rsidRPr="00D43508">
                      <w:rPr>
                        <w:rFonts w:ascii="Arial" w:hAnsi="Arial" w:cs="Arial"/>
                      </w:rPr>
                      <w:t xml:space="preserve"> </w:t>
                    </w:r>
                  </w:p>
                  <w:p w14:paraId="74765DEA" w14:textId="77777777" w:rsidR="00F15549" w:rsidRDefault="00F15549">
                    <w:pPr>
                      <w:pStyle w:val="BalloonText"/>
                      <w:tabs>
                        <w:tab w:val="center" w:pos="1320"/>
                      </w:tabs>
                      <w:overflowPunct/>
                      <w:autoSpaceDE/>
                      <w:autoSpaceDN/>
                      <w:adjustRightInd/>
                      <w:textAlignment w:val="auto"/>
                      <w:rPr>
                        <w:rFonts w:ascii="Arial" w:hAnsi="Arial" w:cs="Arial"/>
                        <w:b/>
                      </w:rPr>
                    </w:pPr>
                  </w:p>
                  <w:p w14:paraId="7BFDDC14" w14:textId="77777777" w:rsidR="00F15549" w:rsidRDefault="00F15549">
                    <w:pPr>
                      <w:pStyle w:val="BalloonText"/>
                      <w:tabs>
                        <w:tab w:val="center" w:pos="1320"/>
                      </w:tabs>
                      <w:overflowPunct/>
                      <w:autoSpaceDE/>
                      <w:autoSpaceDN/>
                      <w:adjustRightInd/>
                      <w:textAlignment w:val="auto"/>
                      <w:rPr>
                        <w:b/>
                        <w:bCs/>
                      </w:rPr>
                    </w:pPr>
                  </w:p>
                </w:txbxContent>
              </v:textbox>
              <w10:wrap anchorx="page" anchory="page"/>
              <w10:anchorlock/>
            </v:shape>
          </w:pict>
        </mc:Fallback>
      </mc:AlternateContent>
    </w:r>
    <w:r>
      <w:rPr>
        <w:i/>
        <w:noProof/>
      </w:rPr>
      <mc:AlternateContent>
        <mc:Choice Requires="wps">
          <w:drawing>
            <wp:anchor distT="0" distB="0" distL="114300" distR="114300" simplePos="0" relativeHeight="251658254" behindDoc="0" locked="1" layoutInCell="1" allowOverlap="1" wp14:anchorId="5C4E586D" wp14:editId="1235FBC8">
              <wp:simplePos x="0" y="0"/>
              <wp:positionH relativeFrom="page">
                <wp:posOffset>3200400</wp:posOffset>
              </wp:positionH>
              <wp:positionV relativeFrom="page">
                <wp:posOffset>9235440</wp:posOffset>
              </wp:positionV>
              <wp:extent cx="2743200" cy="181610"/>
              <wp:effectExtent l="9525" t="5715" r="9525" b="12700"/>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1610"/>
                      </a:xfrm>
                      <a:prstGeom prst="rect">
                        <a:avLst/>
                      </a:prstGeom>
                      <a:solidFill>
                        <a:srgbClr val="FFFFFF"/>
                      </a:solidFill>
                      <a:ln w="9525">
                        <a:solidFill>
                          <a:srgbClr val="000000"/>
                        </a:solidFill>
                        <a:miter lim="800000"/>
                        <a:headEnd/>
                        <a:tailEnd/>
                      </a:ln>
                    </wps:spPr>
                    <wps:txbx>
                      <w:txbxContent>
                        <w:p w14:paraId="19093668" w14:textId="3D0662E8" w:rsidR="00F15549" w:rsidRPr="008E1FFB" w:rsidRDefault="00F15549" w:rsidP="00AD28CC">
                          <w:pPr>
                            <w:tabs>
                              <w:tab w:val="left" w:pos="-720"/>
                            </w:tabs>
                            <w:suppressAutoHyphens/>
                            <w:rPr>
                              <w:rFonts w:ascii="Arial" w:hAnsi="Arial" w:cs="Arial"/>
                              <w:sz w:val="18"/>
                              <w:szCs w:val="18"/>
                              <w:lang w:val="fr-FR"/>
                            </w:rPr>
                          </w:pPr>
                          <w:r w:rsidRPr="00AF7FB0">
                            <w:rPr>
                              <w:rFonts w:ascii="Arial" w:hAnsi="Arial" w:cs="Arial"/>
                              <w:lang w:val="de-DE"/>
                            </w:rPr>
                            <w:t>Part Number:</w:t>
                          </w:r>
                          <w:r w:rsidRPr="00AF7FB0">
                            <w:rPr>
                              <w:rFonts w:ascii="Arial" w:hAnsi="Arial" w:cs="Arial"/>
                              <w:lang w:val="de-DE"/>
                            </w:rPr>
                            <w:tab/>
                          </w:r>
                          <w:r w:rsidRPr="00AD28CC">
                            <w:rPr>
                              <w:rFonts w:ascii="Arial" w:hAnsi="Arial" w:cs="Arial"/>
                              <w:b/>
                              <w:sz w:val="18"/>
                              <w:szCs w:val="18"/>
                              <w:lang w:val="fr-FR"/>
                            </w:rPr>
                            <w:t>BLIS CTA DAT2p1 FS A</w:t>
                          </w:r>
                          <w:r w:rsidR="00AF16F9">
                            <w:rPr>
                              <w:rFonts w:ascii="Arial" w:hAnsi="Arial" w:cs="Arial"/>
                              <w:b/>
                              <w:sz w:val="18"/>
                              <w:szCs w:val="18"/>
                              <w:lang w:val="fr-FR"/>
                            </w:rPr>
                            <w:t>B</w:t>
                          </w:r>
                        </w:p>
                        <w:p w14:paraId="3B69169D" w14:textId="7E9D2A8D" w:rsidR="00F15549" w:rsidRPr="00AF7FB0" w:rsidRDefault="00F15549">
                          <w:pPr>
                            <w:pStyle w:val="BalloonText"/>
                            <w:tabs>
                              <w:tab w:val="center" w:pos="2520"/>
                            </w:tabs>
                            <w:overflowPunct/>
                            <w:autoSpaceDE/>
                            <w:autoSpaceDN/>
                            <w:adjustRightInd/>
                            <w:textAlignment w:val="auto"/>
                            <w:rPr>
                              <w:b/>
                              <w:bCs/>
                              <w:sz w:val="18"/>
                              <w:lang w:val="de-DE"/>
                            </w:rPr>
                          </w:pP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E586D" id="Text Box 4" o:spid="_x0000_s1298" type="#_x0000_t202" style="position:absolute;left:0;text-align:left;margin-left:252pt;margin-top:727.2pt;width:3in;height:14.3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">
              <v:textbox inset=",.72pt,,.72pt">
                <w:txbxContent>
                  <w:p w14:paraId="19093668" w14:textId="3D0662E8" w:rsidR="00F15549" w:rsidRPr="008E1FFB" w:rsidRDefault="00F15549" w:rsidP="00AD28CC">
                    <w:pPr>
                      <w:tabs>
                        <w:tab w:val="left" w:pos="-720"/>
                      </w:tabs>
                      <w:suppressAutoHyphens/>
                      <w:rPr>
                        <w:rFonts w:ascii="Arial" w:hAnsi="Arial" w:cs="Arial"/>
                        <w:sz w:val="18"/>
                        <w:szCs w:val="18"/>
                        <w:lang w:val="fr-FR"/>
                      </w:rPr>
                    </w:pPr>
                    <w:r w:rsidRPr="00AF7FB0">
                      <w:rPr>
                        <w:rFonts w:ascii="Arial" w:hAnsi="Arial" w:cs="Arial"/>
                        <w:lang w:val="de-DE"/>
                      </w:rPr>
                      <w:t>Part Number:</w:t>
                    </w:r>
                    <w:r w:rsidRPr="00AF7FB0">
                      <w:rPr>
                        <w:rFonts w:ascii="Arial" w:hAnsi="Arial" w:cs="Arial"/>
                        <w:lang w:val="de-DE"/>
                      </w:rPr>
                      <w:tab/>
                    </w:r>
                    <w:r w:rsidRPr="00AD28CC">
                      <w:rPr>
                        <w:rFonts w:ascii="Arial" w:hAnsi="Arial" w:cs="Arial"/>
                        <w:b/>
                        <w:sz w:val="18"/>
                        <w:szCs w:val="18"/>
                        <w:lang w:val="fr-FR"/>
                      </w:rPr>
                      <w:t>BLIS CTA DAT2p1 FS A</w:t>
                    </w:r>
                    <w:r w:rsidR="00AF16F9">
                      <w:rPr>
                        <w:rFonts w:ascii="Arial" w:hAnsi="Arial" w:cs="Arial"/>
                        <w:b/>
                        <w:sz w:val="18"/>
                        <w:szCs w:val="18"/>
                        <w:lang w:val="fr-FR"/>
                      </w:rPr>
                      <w:t>B</w:t>
                    </w:r>
                  </w:p>
                  <w:p w14:paraId="3B69169D" w14:textId="7E9D2A8D" w:rsidR="00F15549" w:rsidRPr="00AF7FB0" w:rsidRDefault="00F15549">
                    <w:pPr>
                      <w:pStyle w:val="BalloonText"/>
                      <w:tabs>
                        <w:tab w:val="center" w:pos="2520"/>
                      </w:tabs>
                      <w:overflowPunct/>
                      <w:autoSpaceDE/>
                      <w:autoSpaceDN/>
                      <w:adjustRightInd/>
                      <w:textAlignment w:val="auto"/>
                      <w:rPr>
                        <w:b/>
                        <w:bCs/>
                        <w:sz w:val="18"/>
                        <w:lang w:val="de-DE"/>
                      </w:rPr>
                    </w:pPr>
                  </w:p>
                </w:txbxContent>
              </v:textbox>
              <w10:wrap anchorx="page" anchory="page"/>
              <w10:anchorlock/>
            </v:shape>
          </w:pict>
        </mc:Fallback>
      </mc:AlternateContent>
    </w:r>
    <w:r>
      <w:rPr>
        <w:i/>
        <w:noProof/>
      </w:rPr>
      <mc:AlternateContent>
        <mc:Choice Requires="wps">
          <w:drawing>
            <wp:anchor distT="0" distB="0" distL="114300" distR="114300" simplePos="0" relativeHeight="251658255" behindDoc="0" locked="1" layoutInCell="1" allowOverlap="1" wp14:anchorId="44A32D0E" wp14:editId="0F0B616C">
              <wp:simplePos x="0" y="0"/>
              <wp:positionH relativeFrom="page">
                <wp:posOffset>5943600</wp:posOffset>
              </wp:positionH>
              <wp:positionV relativeFrom="page">
                <wp:posOffset>9418320</wp:posOffset>
              </wp:positionV>
              <wp:extent cx="1371600" cy="181610"/>
              <wp:effectExtent l="9525" t="7620" r="9525" b="10795"/>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81610"/>
                      </a:xfrm>
                      <a:prstGeom prst="rect">
                        <a:avLst/>
                      </a:prstGeom>
                      <a:solidFill>
                        <a:srgbClr val="FFFFFF"/>
                      </a:solidFill>
                      <a:ln w="9525">
                        <a:solidFill>
                          <a:srgbClr val="000000"/>
                        </a:solidFill>
                        <a:miter lim="800000"/>
                        <a:headEnd/>
                        <a:tailEnd/>
                      </a:ln>
                    </wps:spPr>
                    <wps:txbx>
                      <w:txbxContent>
                        <w:p w14:paraId="031AA0E7" w14:textId="1D3E436F" w:rsidR="00F15549" w:rsidRDefault="00F15549">
                          <w:pPr>
                            <w:pStyle w:val="BalloonText"/>
                            <w:tabs>
                              <w:tab w:val="center" w:pos="1320"/>
                            </w:tabs>
                            <w:overflowPunct/>
                            <w:autoSpaceDE/>
                            <w:autoSpaceDN/>
                            <w:adjustRightInd/>
                            <w:jc w:val="center"/>
                            <w:textAlignment w:val="auto"/>
                            <w:rPr>
                              <w:rFonts w:ascii="Arial" w:hAnsi="Arial" w:cs="Arial"/>
                              <w:b/>
                              <w:bCs/>
                              <w:sz w:val="18"/>
                            </w:rPr>
                          </w:pPr>
                          <w:r>
                            <w:rPr>
                              <w:rFonts w:ascii="Arial" w:hAnsi="Arial" w:cs="Arial"/>
                              <w:sz w:val="18"/>
                            </w:rPr>
                            <w:t xml:space="preserve">Page </w:t>
                          </w:r>
                          <w:r>
                            <w:rPr>
                              <w:rStyle w:val="PageNumber"/>
                              <w:rFonts w:ascii="Arial" w:hAnsi="Arial" w:cs="Arial"/>
                              <w:sz w:val="18"/>
                              <w:szCs w:val="20"/>
                            </w:rPr>
                            <w:fldChar w:fldCharType="begin"/>
                          </w:r>
                          <w:r>
                            <w:rPr>
                              <w:rStyle w:val="PageNumber"/>
                              <w:rFonts w:ascii="Arial" w:hAnsi="Arial" w:cs="Arial"/>
                              <w:sz w:val="18"/>
                              <w:szCs w:val="20"/>
                            </w:rPr>
                            <w:instrText xml:space="preserve"> PAGE </w:instrText>
                          </w:r>
                          <w:r>
                            <w:rPr>
                              <w:rStyle w:val="PageNumber"/>
                              <w:rFonts w:ascii="Arial" w:hAnsi="Arial" w:cs="Arial"/>
                              <w:sz w:val="18"/>
                              <w:szCs w:val="20"/>
                            </w:rPr>
                            <w:fldChar w:fldCharType="separate"/>
                          </w:r>
                          <w:r>
                            <w:rPr>
                              <w:rStyle w:val="PageNumber"/>
                              <w:rFonts w:ascii="Arial" w:hAnsi="Arial" w:cs="Arial"/>
                              <w:noProof/>
                              <w:sz w:val="18"/>
                              <w:szCs w:val="20"/>
                            </w:rPr>
                            <w:t>28</w:t>
                          </w:r>
                          <w:r>
                            <w:rPr>
                              <w:rStyle w:val="PageNumber"/>
                              <w:rFonts w:ascii="Arial" w:hAnsi="Arial" w:cs="Arial"/>
                              <w:sz w:val="18"/>
                              <w:szCs w:val="20"/>
                            </w:rPr>
                            <w:fldChar w:fldCharType="end"/>
                          </w:r>
                          <w:r>
                            <w:rPr>
                              <w:rStyle w:val="PageNumber"/>
                              <w:rFonts w:ascii="Arial" w:hAnsi="Arial" w:cs="Arial"/>
                              <w:sz w:val="18"/>
                              <w:szCs w:val="20"/>
                            </w:rPr>
                            <w:t xml:space="preserve"> of </w:t>
                          </w:r>
                          <w:r>
                            <w:rPr>
                              <w:rStyle w:val="PageNumber"/>
                              <w:rFonts w:ascii="Arial" w:hAnsi="Arial" w:cs="Arial"/>
                              <w:sz w:val="18"/>
                              <w:szCs w:val="20"/>
                            </w:rPr>
                            <w:fldChar w:fldCharType="begin"/>
                          </w:r>
                          <w:r>
                            <w:rPr>
                              <w:rStyle w:val="PageNumber"/>
                              <w:rFonts w:ascii="Arial" w:hAnsi="Arial" w:cs="Arial"/>
                              <w:sz w:val="18"/>
                              <w:szCs w:val="20"/>
                            </w:rPr>
                            <w:instrText xml:space="preserve"> NUMPAGES </w:instrText>
                          </w:r>
                          <w:r>
                            <w:rPr>
                              <w:rStyle w:val="PageNumber"/>
                              <w:rFonts w:ascii="Arial" w:hAnsi="Arial" w:cs="Arial"/>
                              <w:sz w:val="18"/>
                              <w:szCs w:val="20"/>
                            </w:rPr>
                            <w:fldChar w:fldCharType="separate"/>
                          </w:r>
                          <w:r>
                            <w:rPr>
                              <w:rStyle w:val="PageNumber"/>
                              <w:rFonts w:ascii="Arial" w:hAnsi="Arial" w:cs="Arial"/>
                              <w:noProof/>
                              <w:sz w:val="18"/>
                              <w:szCs w:val="20"/>
                            </w:rPr>
                            <w:t>175</w:t>
                          </w:r>
                          <w:r>
                            <w:rPr>
                              <w:rStyle w:val="PageNumber"/>
                              <w:rFonts w:ascii="Arial" w:hAnsi="Arial" w:cs="Arial"/>
                              <w:sz w:val="18"/>
                              <w:szCs w:val="20"/>
                            </w:rPr>
                            <w:fldChar w:fldCharType="end"/>
                          </w: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32D0E" id="Text Box 3" o:spid="_x0000_s1299" type="#_x0000_t202" style="position:absolute;left:0;text-align:left;margin-left:468pt;margin-top:741.6pt;width:108pt;height:14.3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">
              <v:textbox inset=",.72pt,,.72pt">
                <w:txbxContent>
                  <w:p w14:paraId="031AA0E7" w14:textId="1D3E436F" w:rsidR="00F15549" w:rsidRDefault="00F15549">
                    <w:pPr>
                      <w:pStyle w:val="BalloonText"/>
                      <w:tabs>
                        <w:tab w:val="center" w:pos="1320"/>
                      </w:tabs>
                      <w:overflowPunct/>
                      <w:autoSpaceDE/>
                      <w:autoSpaceDN/>
                      <w:adjustRightInd/>
                      <w:jc w:val="center"/>
                      <w:textAlignment w:val="auto"/>
                      <w:rPr>
                        <w:rFonts w:ascii="Arial" w:hAnsi="Arial" w:cs="Arial"/>
                        <w:b/>
                        <w:bCs/>
                        <w:sz w:val="18"/>
                      </w:rPr>
                    </w:pPr>
                    <w:r>
                      <w:rPr>
                        <w:rFonts w:ascii="Arial" w:hAnsi="Arial" w:cs="Arial"/>
                        <w:sz w:val="18"/>
                      </w:rPr>
                      <w:t xml:space="preserve">Page </w:t>
                    </w:r>
                    <w:r>
                      <w:rPr>
                        <w:rStyle w:val="PageNumber"/>
                        <w:rFonts w:ascii="Arial" w:hAnsi="Arial" w:cs="Arial"/>
                        <w:sz w:val="18"/>
                        <w:szCs w:val="20"/>
                      </w:rPr>
                      <w:fldChar w:fldCharType="begin"/>
                    </w:r>
                    <w:r>
                      <w:rPr>
                        <w:rStyle w:val="PageNumber"/>
                        <w:rFonts w:ascii="Arial" w:hAnsi="Arial" w:cs="Arial"/>
                        <w:sz w:val="18"/>
                        <w:szCs w:val="20"/>
                      </w:rPr>
                      <w:instrText xml:space="preserve"> PAGE </w:instrText>
                    </w:r>
                    <w:r>
                      <w:rPr>
                        <w:rStyle w:val="PageNumber"/>
                        <w:rFonts w:ascii="Arial" w:hAnsi="Arial" w:cs="Arial"/>
                        <w:sz w:val="18"/>
                        <w:szCs w:val="20"/>
                      </w:rPr>
                      <w:fldChar w:fldCharType="separate"/>
                    </w:r>
                    <w:r>
                      <w:rPr>
                        <w:rStyle w:val="PageNumber"/>
                        <w:rFonts w:ascii="Arial" w:hAnsi="Arial" w:cs="Arial"/>
                        <w:noProof/>
                        <w:sz w:val="18"/>
                        <w:szCs w:val="20"/>
                      </w:rPr>
                      <w:t>28</w:t>
                    </w:r>
                    <w:r>
                      <w:rPr>
                        <w:rStyle w:val="PageNumber"/>
                        <w:rFonts w:ascii="Arial" w:hAnsi="Arial" w:cs="Arial"/>
                        <w:sz w:val="18"/>
                        <w:szCs w:val="20"/>
                      </w:rPr>
                      <w:fldChar w:fldCharType="end"/>
                    </w:r>
                    <w:r>
                      <w:rPr>
                        <w:rStyle w:val="PageNumber"/>
                        <w:rFonts w:ascii="Arial" w:hAnsi="Arial" w:cs="Arial"/>
                        <w:sz w:val="18"/>
                        <w:szCs w:val="20"/>
                      </w:rPr>
                      <w:t xml:space="preserve"> of </w:t>
                    </w:r>
                    <w:r>
                      <w:rPr>
                        <w:rStyle w:val="PageNumber"/>
                        <w:rFonts w:ascii="Arial" w:hAnsi="Arial" w:cs="Arial"/>
                        <w:sz w:val="18"/>
                        <w:szCs w:val="20"/>
                      </w:rPr>
                      <w:fldChar w:fldCharType="begin"/>
                    </w:r>
                    <w:r>
                      <w:rPr>
                        <w:rStyle w:val="PageNumber"/>
                        <w:rFonts w:ascii="Arial" w:hAnsi="Arial" w:cs="Arial"/>
                        <w:sz w:val="18"/>
                        <w:szCs w:val="20"/>
                      </w:rPr>
                      <w:instrText xml:space="preserve"> NUMPAGES </w:instrText>
                    </w:r>
                    <w:r>
                      <w:rPr>
                        <w:rStyle w:val="PageNumber"/>
                        <w:rFonts w:ascii="Arial" w:hAnsi="Arial" w:cs="Arial"/>
                        <w:sz w:val="18"/>
                        <w:szCs w:val="20"/>
                      </w:rPr>
                      <w:fldChar w:fldCharType="separate"/>
                    </w:r>
                    <w:r>
                      <w:rPr>
                        <w:rStyle w:val="PageNumber"/>
                        <w:rFonts w:ascii="Arial" w:hAnsi="Arial" w:cs="Arial"/>
                        <w:noProof/>
                        <w:sz w:val="18"/>
                        <w:szCs w:val="20"/>
                      </w:rPr>
                      <w:t>175</w:t>
                    </w:r>
                    <w:r>
                      <w:rPr>
                        <w:rStyle w:val="PageNumber"/>
                        <w:rFonts w:ascii="Arial" w:hAnsi="Arial" w:cs="Arial"/>
                        <w:sz w:val="18"/>
                        <w:szCs w:val="20"/>
                      </w:rPr>
                      <w:fldChar w:fldCharType="end"/>
                    </w:r>
                  </w:p>
                </w:txbxContent>
              </v:textbox>
              <w10:wrap anchorx="page" anchory="page"/>
              <w10:anchorlock/>
            </v:shape>
          </w:pict>
        </mc:Fallback>
      </mc:AlternateContent>
    </w:r>
    <w:r>
      <w:rPr>
        <w:i/>
        <w:noProof/>
      </w:rPr>
      <mc:AlternateContent>
        <mc:Choice Requires="wps">
          <w:drawing>
            <wp:anchor distT="0" distB="0" distL="114300" distR="114300" simplePos="0" relativeHeight="251658256" behindDoc="0" locked="1" layoutInCell="1" allowOverlap="1" wp14:anchorId="43045BA9" wp14:editId="19BB800B">
              <wp:simplePos x="0" y="0"/>
              <wp:positionH relativeFrom="page">
                <wp:posOffset>3200400</wp:posOffset>
              </wp:positionH>
              <wp:positionV relativeFrom="page">
                <wp:posOffset>9418320</wp:posOffset>
              </wp:positionV>
              <wp:extent cx="2743200" cy="181610"/>
              <wp:effectExtent l="9525" t="7620" r="9525" b="1079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1610"/>
                      </a:xfrm>
                      <a:prstGeom prst="rect">
                        <a:avLst/>
                      </a:prstGeom>
                      <a:solidFill>
                        <a:srgbClr val="FFFFFF"/>
                      </a:solidFill>
                      <a:ln w="9525">
                        <a:solidFill>
                          <a:srgbClr val="000000"/>
                        </a:solidFill>
                        <a:miter lim="800000"/>
                        <a:headEnd/>
                        <a:tailEnd/>
                      </a:ln>
                    </wps:spPr>
                    <wps:txbx>
                      <w:txbxContent>
                        <w:p w14:paraId="7A9ED2C0" w14:textId="77777777" w:rsidR="00F15549" w:rsidRDefault="00F15549">
                          <w:pPr>
                            <w:pStyle w:val="BalloonText"/>
                            <w:tabs>
                              <w:tab w:val="center" w:pos="2640"/>
                            </w:tabs>
                            <w:overflowPunct/>
                            <w:autoSpaceDE/>
                            <w:autoSpaceDN/>
                            <w:adjustRightInd/>
                            <w:textAlignment w:val="auto"/>
                            <w:rPr>
                              <w:b/>
                              <w:bCs/>
                              <w:sz w:val="18"/>
                            </w:rPr>
                          </w:pPr>
                          <w:r>
                            <w:rPr>
                              <w:rFonts w:ascii="Arial" w:hAnsi="Arial" w:cs="Arial"/>
                            </w:rPr>
                            <w:t>Document Type:</w:t>
                          </w:r>
                          <w:r>
                            <w:rPr>
                              <w:rFonts w:ascii="Arial" w:hAnsi="Arial" w:cs="Arial"/>
                            </w:rPr>
                            <w:tab/>
                          </w:r>
                          <w:r>
                            <w:rPr>
                              <w:b/>
                              <w:bCs/>
                              <w:sz w:val="18"/>
                            </w:rPr>
                            <w:t>Functional Requirements</w:t>
                          </w: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45BA9" id="Text Box 2" o:spid="_x0000_s1300" type="#_x0000_t202" style="position:absolute;left:0;text-align:left;margin-left:252pt;margin-top:741.6pt;width:3in;height:14.3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">
              <v:textbox inset=",.72pt,,.72pt">
                <w:txbxContent>
                  <w:p w14:paraId="7A9ED2C0" w14:textId="77777777" w:rsidR="00F15549" w:rsidRDefault="00F15549">
                    <w:pPr>
                      <w:pStyle w:val="BalloonText"/>
                      <w:tabs>
                        <w:tab w:val="center" w:pos="2640"/>
                      </w:tabs>
                      <w:overflowPunct/>
                      <w:autoSpaceDE/>
                      <w:autoSpaceDN/>
                      <w:adjustRightInd/>
                      <w:textAlignment w:val="auto"/>
                      <w:rPr>
                        <w:b/>
                        <w:bCs/>
                        <w:sz w:val="18"/>
                      </w:rPr>
                    </w:pPr>
                    <w:r>
                      <w:rPr>
                        <w:rFonts w:ascii="Arial" w:hAnsi="Arial" w:cs="Arial"/>
                      </w:rPr>
                      <w:t>Document Type:</w:t>
                    </w:r>
                    <w:r>
                      <w:rPr>
                        <w:rFonts w:ascii="Arial" w:hAnsi="Arial" w:cs="Arial"/>
                      </w:rPr>
                      <w:tab/>
                    </w:r>
                    <w:r>
                      <w:rPr>
                        <w:b/>
                        <w:bCs/>
                        <w:sz w:val="18"/>
                      </w:rPr>
                      <w:t>Functional Requirements</w:t>
                    </w:r>
                  </w:p>
                </w:txbxContent>
              </v:textbox>
              <w10:wrap anchorx="page" anchory="page"/>
              <w10:anchorlock/>
            </v:shape>
          </w:pict>
        </mc:Fallback>
      </mc:AlternateContent>
    </w:r>
    <w:r>
      <w:rPr>
        <w:i/>
        <w:noProof/>
      </w:rPr>
      <mc:AlternateContent>
        <mc:Choice Requires="wps">
          <w:drawing>
            <wp:anchor distT="0" distB="0" distL="114300" distR="114300" simplePos="0" relativeHeight="251658257" behindDoc="0" locked="1" layoutInCell="1" allowOverlap="1" wp14:anchorId="193D399D" wp14:editId="3042D64B">
              <wp:simplePos x="0" y="0"/>
              <wp:positionH relativeFrom="page">
                <wp:posOffset>457200</wp:posOffset>
              </wp:positionH>
              <wp:positionV relativeFrom="page">
                <wp:posOffset>8915400</wp:posOffset>
              </wp:positionV>
              <wp:extent cx="2743200" cy="685800"/>
              <wp:effectExtent l="9525" t="9525" r="9525" b="9525"/>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solidFill>
                        <a:srgbClr val="FFFFFF"/>
                      </a:solidFill>
                      <a:ln w="9525">
                        <a:solidFill>
                          <a:srgbClr val="000000"/>
                        </a:solidFill>
                        <a:miter lim="800000"/>
                        <a:headEnd/>
                        <a:tailEnd/>
                      </a:ln>
                    </wps:spPr>
                    <wps:txbx>
                      <w:txbxContent>
                        <w:p w14:paraId="271E3C14" w14:textId="42F1DFBD" w:rsidR="00F15549" w:rsidRDefault="00F15549">
                          <w:pPr>
                            <w:jc w:val="center"/>
                            <w:rPr>
                              <w:sz w:val="15"/>
                              <w:szCs w:val="15"/>
                            </w:rPr>
                          </w:pPr>
                          <w:r>
                            <w:rPr>
                              <w:noProof/>
                              <w:sz w:val="15"/>
                              <w:szCs w:val="15"/>
                            </w:rPr>
                            <w:drawing>
                              <wp:inline distT="0" distB="0" distL="0" distR="0" wp14:anchorId="5F2E39DB" wp14:editId="0D77AB43">
                                <wp:extent cx="2009775" cy="361950"/>
                                <wp:effectExtent l="0" t="0" r="9525" b="0"/>
                                <wp:docPr id="42" name="Picture 16" descr="artwor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twork05"/>
                                        <pic:cNvPicPr>
                                          <a:picLocks noChangeAspect="1" noChangeArrowheads="1"/>
                                        </pic:cNvPicPr>
                                      </pic:nvPicPr>
                                      <pic:blipFill>
                                        <a:blip r:embed="rId1">
                                          <a:extLst>
                                            <a:ext uri="{28A0092B-C50C-407E-A947-70E740481C1C}">
                                              <a14:useLocalDpi xmlns:a14="http://schemas.microsoft.com/office/drawing/2010/main" val="0"/>
                                            </a:ext>
                                          </a:extLst>
                                        </a:blip>
                                        <a:srcRect t="7385" b="11076"/>
                                        <a:stretch>
                                          <a:fillRect/>
                                        </a:stretch>
                                      </pic:blipFill>
                                      <pic:spPr bwMode="auto">
                                        <a:xfrm>
                                          <a:off x="0" y="0"/>
                                          <a:ext cx="2009775" cy="361950"/>
                                        </a:xfrm>
                                        <a:prstGeom prst="rect">
                                          <a:avLst/>
                                        </a:prstGeom>
                                        <a:noFill/>
                                        <a:ln>
                                          <a:noFill/>
                                        </a:ln>
                                      </pic:spPr>
                                    </pic:pic>
                                  </a:graphicData>
                                </a:graphic>
                              </wp:inline>
                            </w:drawing>
                          </w:r>
                        </w:p>
                        <w:p w14:paraId="4DF3930C" w14:textId="292C69E5" w:rsidR="00F15549" w:rsidRDefault="00F15549">
                          <w:pPr>
                            <w:jc w:val="center"/>
                            <w:rPr>
                              <w:sz w:val="15"/>
                              <w:szCs w:val="15"/>
                            </w:rPr>
                          </w:pPr>
                          <w:r>
                            <w:rPr>
                              <w:noProof/>
                              <w:sz w:val="15"/>
                              <w:szCs w:val="15"/>
                            </w:rPr>
                            <w:drawing>
                              <wp:inline distT="0" distB="0" distL="0" distR="0" wp14:anchorId="0B6E7229" wp14:editId="5AAFE68C">
                                <wp:extent cx="1647825" cy="276225"/>
                                <wp:effectExtent l="0" t="0" r="9525" b="9525"/>
                                <wp:docPr id="43" name="Picture 18" descr="fordscript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dscriptblack"/>
                                        <pic:cNvPicPr>
                                          <a:picLocks noChangeAspect="1" noChangeArrowheads="1"/>
                                        </pic:cNvPicPr>
                                      </pic:nvPicPr>
                                      <pic:blipFill>
                                        <a:blip r:embed="rId2">
                                          <a:extLst>
                                            <a:ext uri="{28A0092B-C50C-407E-A947-70E740481C1C}">
                                              <a14:useLocalDpi xmlns:a14="http://schemas.microsoft.com/office/drawing/2010/main" val="0"/>
                                            </a:ext>
                                          </a:extLst>
                                        </a:blip>
                                        <a:srcRect t="20625" b="-2519"/>
                                        <a:stretch>
                                          <a:fillRect/>
                                        </a:stretch>
                                      </pic:blipFill>
                                      <pic:spPr bwMode="auto">
                                        <a:xfrm>
                                          <a:off x="0" y="0"/>
                                          <a:ext cx="1647825" cy="276225"/>
                                        </a:xfrm>
                                        <a:prstGeom prst="rect">
                                          <a:avLst/>
                                        </a:prstGeom>
                                        <a:noFill/>
                                        <a:ln>
                                          <a:noFill/>
                                        </a:ln>
                                      </pic:spPr>
                                    </pic:pic>
                                  </a:graphicData>
                                </a:graphic>
                              </wp:inline>
                            </w:drawing>
                          </w:r>
                        </w:p>
                      </w:txbxContent>
                    </wps:txbx>
                    <wps:bodyPr rot="0" vert="horz" wrap="square" lIns="91440" tIns="4572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D399D" id="Text Box 1" o:spid="_x0000_s1301" type="#_x0000_t202" style="position:absolute;left:0;text-align:left;margin-left:36pt;margin-top:702pt;width:3in;height:54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">
              <v:textbox inset=",,,0">
                <w:txbxContent>
                  <w:p w14:paraId="271E3C14" w14:textId="42F1DFBD" w:rsidR="00F15549" w:rsidRDefault="00F15549">
                    <w:pPr>
                      <w:jc w:val="center"/>
                      <w:rPr>
                        <w:sz w:val="15"/>
                        <w:szCs w:val="15"/>
                      </w:rPr>
                    </w:pPr>
                    <w:r>
                      <w:rPr>
                        <w:noProof/>
                        <w:sz w:val="15"/>
                        <w:szCs w:val="15"/>
                      </w:rPr>
                      <w:drawing>
                        <wp:inline distT="0" distB="0" distL="0" distR="0" wp14:anchorId="5F2E39DB" wp14:editId="0D77AB43">
                          <wp:extent cx="2009775" cy="361950"/>
                          <wp:effectExtent l="0" t="0" r="9525" b="0"/>
                          <wp:docPr id="42" name="Picture 16" descr="artwor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twork05"/>
                                  <pic:cNvPicPr>
                                    <a:picLocks noChangeAspect="1" noChangeArrowheads="1"/>
                                  </pic:cNvPicPr>
                                </pic:nvPicPr>
                                <pic:blipFill>
                                  <a:blip r:embed="rId1">
                                    <a:extLst>
                                      <a:ext uri="{28A0092B-C50C-407E-A947-70E740481C1C}">
                                        <a14:useLocalDpi xmlns:a14="http://schemas.microsoft.com/office/drawing/2010/main" val="0"/>
                                      </a:ext>
                                    </a:extLst>
                                  </a:blip>
                                  <a:srcRect t="7385" b="11076"/>
                                  <a:stretch>
                                    <a:fillRect/>
                                  </a:stretch>
                                </pic:blipFill>
                                <pic:spPr bwMode="auto">
                                  <a:xfrm>
                                    <a:off x="0" y="0"/>
                                    <a:ext cx="2009775" cy="361950"/>
                                  </a:xfrm>
                                  <a:prstGeom prst="rect">
                                    <a:avLst/>
                                  </a:prstGeom>
                                  <a:noFill/>
                                  <a:ln>
                                    <a:noFill/>
                                  </a:ln>
                                </pic:spPr>
                              </pic:pic>
                            </a:graphicData>
                          </a:graphic>
                        </wp:inline>
                      </w:drawing>
                    </w:r>
                  </w:p>
                  <w:p w14:paraId="4DF3930C" w14:textId="292C69E5" w:rsidR="00F15549" w:rsidRDefault="00F15549">
                    <w:pPr>
                      <w:jc w:val="center"/>
                      <w:rPr>
                        <w:sz w:val="15"/>
                        <w:szCs w:val="15"/>
                      </w:rPr>
                    </w:pPr>
                    <w:r>
                      <w:rPr>
                        <w:noProof/>
                        <w:sz w:val="15"/>
                        <w:szCs w:val="15"/>
                      </w:rPr>
                      <w:drawing>
                        <wp:inline distT="0" distB="0" distL="0" distR="0" wp14:anchorId="0B6E7229" wp14:editId="5AAFE68C">
                          <wp:extent cx="1647825" cy="276225"/>
                          <wp:effectExtent l="0" t="0" r="9525" b="9525"/>
                          <wp:docPr id="43" name="Picture 18" descr="fordscript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dscriptblack"/>
                                  <pic:cNvPicPr>
                                    <a:picLocks noChangeAspect="1" noChangeArrowheads="1"/>
                                  </pic:cNvPicPr>
                                </pic:nvPicPr>
                                <pic:blipFill>
                                  <a:blip r:embed="rId2">
                                    <a:extLst>
                                      <a:ext uri="{28A0092B-C50C-407E-A947-70E740481C1C}">
                                        <a14:useLocalDpi xmlns:a14="http://schemas.microsoft.com/office/drawing/2010/main" val="0"/>
                                      </a:ext>
                                    </a:extLst>
                                  </a:blip>
                                  <a:srcRect t="20625" b="-2519"/>
                                  <a:stretch>
                                    <a:fillRect/>
                                  </a:stretch>
                                </pic:blipFill>
                                <pic:spPr bwMode="auto">
                                  <a:xfrm>
                                    <a:off x="0" y="0"/>
                                    <a:ext cx="1647825" cy="276225"/>
                                  </a:xfrm>
                                  <a:prstGeom prst="rect">
                                    <a:avLst/>
                                  </a:prstGeom>
                                  <a:noFill/>
                                  <a:ln>
                                    <a:noFill/>
                                  </a:ln>
                                </pic:spPr>
                              </pic:pic>
                            </a:graphicData>
                          </a:graphic>
                        </wp:inline>
                      </w:drawing>
                    </w:r>
                  </w:p>
                </w:txbxContent>
              </v:textbox>
              <w10:wrap anchorx="page" anchory="page"/>
              <w10:anchorlock/>
            </v:shape>
          </w:pict>
        </mc:Fallback>
      </mc:AlternateContent>
    </w:r>
    <w:r w:rsidRPr="00095584">
      <w:rPr>
        <w:i/>
        <w:noProof/>
      </w:rPr>
      <w:t>Confidential and Proprietary</w:t>
    </w:r>
  </w:p>
  <w:p w14:paraId="50D0AF4B" w14:textId="77777777" w:rsidR="00F15549" w:rsidRDefault="00F155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E6B91" w14:textId="0C27C633" w:rsidR="00F15549" w:rsidRPr="00095584" w:rsidRDefault="00F15549" w:rsidP="00095584">
    <w:pPr>
      <w:pStyle w:val="Footer"/>
      <w:jc w:val="right"/>
      <w:rPr>
        <w:i/>
      </w:rPr>
    </w:pPr>
    <w:r>
      <w:rPr>
        <w:i/>
        <w:noProof/>
      </w:rPr>
      <mc:AlternateContent>
        <mc:Choice Requires="wps">
          <w:drawing>
            <wp:anchor distT="0" distB="0" distL="114300" distR="114300" simplePos="0" relativeHeight="251658251" behindDoc="0" locked="1" layoutInCell="1" allowOverlap="1" wp14:anchorId="5CD7FFFE" wp14:editId="77EFE130">
              <wp:simplePos x="0" y="0"/>
              <wp:positionH relativeFrom="page">
                <wp:posOffset>3200400</wp:posOffset>
              </wp:positionH>
              <wp:positionV relativeFrom="page">
                <wp:posOffset>8915400</wp:posOffset>
              </wp:positionV>
              <wp:extent cx="4114800" cy="320040"/>
              <wp:effectExtent l="9525" t="9525" r="9525" b="13335"/>
              <wp:wrapNone/>
              <wp:docPr id="3883" name="Text Box 3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200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E16E6C" w14:textId="77777777" w:rsidR="00F15549" w:rsidRDefault="00F15549">
                          <w:pPr>
                            <w:pStyle w:val="BalloonText"/>
                            <w:overflowPunct/>
                            <w:autoSpaceDE/>
                            <w:autoSpaceDN/>
                            <w:adjustRightInd/>
                            <w:textAlignment w:val="auto"/>
                            <w:rPr>
                              <w:rFonts w:ascii="Arial" w:hAnsi="Arial" w:cs="Arial"/>
                              <w:szCs w:val="24"/>
                            </w:rPr>
                          </w:pPr>
                          <w:r>
                            <w:rPr>
                              <w:rFonts w:ascii="Arial" w:hAnsi="Arial" w:cs="Arial"/>
                              <w:szCs w:val="24"/>
                            </w:rPr>
                            <w:t>Part Name</w:t>
                          </w:r>
                        </w:p>
                        <w:p w14:paraId="73560C42" w14:textId="77777777" w:rsidR="00F15549" w:rsidRDefault="00F15549">
                          <w:pPr>
                            <w:pStyle w:val="font6"/>
                            <w:spacing w:before="0" w:beforeAutospacing="0" w:after="0" w:afterAutospacing="0"/>
                            <w:rPr>
                              <w:rFonts w:eastAsia="Times New Roman"/>
                              <w:sz w:val="18"/>
                              <w:szCs w:val="24"/>
                            </w:rPr>
                          </w:pPr>
                          <w:r>
                            <w:rPr>
                              <w:rFonts w:eastAsia="Times New Roman"/>
                              <w:sz w:val="18"/>
                              <w:szCs w:val="24"/>
                            </w:rPr>
                            <w:t xml:space="preserve">ENGINEERING SPECIFICATION – </w:t>
                          </w:r>
                          <w:r w:rsidRPr="00095584">
                            <w:rPr>
                              <w:rFonts w:eastAsia="Times New Roman"/>
                              <w:caps/>
                              <w:sz w:val="18"/>
                              <w:szCs w:val="18"/>
                            </w:rPr>
                            <w:fldChar w:fldCharType="begin"/>
                          </w:r>
                          <w:r w:rsidRPr="00095584">
                            <w:rPr>
                              <w:rFonts w:eastAsia="Times New Roman"/>
                              <w:caps/>
                              <w:sz w:val="18"/>
                              <w:szCs w:val="18"/>
                            </w:rPr>
                            <w:instrText xml:space="preserve"> DOCPROPERTY  _Module_Name  \* MERGEFORMAT </w:instrText>
                          </w:r>
                          <w:r w:rsidRPr="00095584">
                            <w:rPr>
                              <w:rFonts w:eastAsia="Times New Roman"/>
                              <w:caps/>
                              <w:sz w:val="18"/>
                              <w:szCs w:val="18"/>
                            </w:rPr>
                            <w:fldChar w:fldCharType="separate"/>
                          </w:r>
                          <w:r>
                            <w:rPr>
                              <w:rFonts w:eastAsia="Times New Roman"/>
                              <w:caps/>
                              <w:sz w:val="18"/>
                              <w:szCs w:val="18"/>
                            </w:rPr>
                            <w:t>Blind Spot Monitoring System</w:t>
                          </w:r>
                          <w:r w:rsidRPr="00095584">
                            <w:rPr>
                              <w:rFonts w:eastAsia="Times New Roman"/>
                              <w:caps/>
                              <w:sz w:val="18"/>
                              <w:szCs w:val="18"/>
                            </w:rPr>
                            <w:fldChar w:fldCharType="end"/>
                          </w:r>
                          <w:r>
                            <w:rPr>
                              <w:rFonts w:eastAsia="Times New Roman"/>
                              <w:sz w:val="18"/>
                              <w:szCs w:val="24"/>
                            </w:rPr>
                            <w:t xml:space="preserve"> </w:t>
                          </w:r>
                        </w:p>
                      </w:txbxContent>
                    </wps:txbx>
                    <wps:bodyPr rot="0" vert="horz" wrap="square" lIns="91440" tIns="27432"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D7FFFE" id="_x0000_t202" coordsize="21600,21600" o:spt="202" path="m,l,21600r21600,l21600,xe">
              <v:stroke joinstyle="miter"/>
              <v:path gradientshapeok="t" o:connecttype="rect"/>
            </v:shapetype>
            <v:shape id="Text Box 3883" o:spid="_x0000_s1302" type="#_x0000_t202" style="position:absolute;left:0;text-align:left;margin-left:252pt;margin-top:702pt;width:324pt;height:25.2pt;z-index:25165825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">
              <v:textbox inset=",2.16pt,,.72pt">
                <w:txbxContent>
                  <w:p w14:paraId="50E16E6C" w14:textId="77777777" w:rsidR="00F15549" w:rsidRDefault="00F15549">
                    <w:pPr>
                      <w:pStyle w:val="BalloonText"/>
                      <w:overflowPunct/>
                      <w:autoSpaceDE/>
                      <w:autoSpaceDN/>
                      <w:adjustRightInd/>
                      <w:textAlignment w:val="auto"/>
                      <w:rPr>
                        <w:rFonts w:ascii="Arial" w:hAnsi="Arial" w:cs="Arial"/>
                        <w:szCs w:val="24"/>
                      </w:rPr>
                    </w:pPr>
                    <w:r>
                      <w:rPr>
                        <w:rFonts w:ascii="Arial" w:hAnsi="Arial" w:cs="Arial"/>
                        <w:szCs w:val="24"/>
                      </w:rPr>
                      <w:t>Part Name</w:t>
                    </w:r>
                  </w:p>
                  <w:p w14:paraId="73560C42" w14:textId="77777777" w:rsidR="00F15549" w:rsidRDefault="00F15549">
                    <w:pPr>
                      <w:pStyle w:val="font6"/>
                      <w:spacing w:before="0" w:beforeAutospacing="0" w:after="0" w:afterAutospacing="0"/>
                      <w:rPr>
                        <w:rFonts w:eastAsia="Times New Roman"/>
                        <w:sz w:val="18"/>
                        <w:szCs w:val="24"/>
                      </w:rPr>
                    </w:pPr>
                    <w:r>
                      <w:rPr>
                        <w:rFonts w:eastAsia="Times New Roman"/>
                        <w:sz w:val="18"/>
                        <w:szCs w:val="24"/>
                      </w:rPr>
                      <w:t xml:space="preserve">ENGINEERING SPECIFICATION – </w:t>
                    </w:r>
                    <w:r w:rsidRPr="00095584">
                      <w:rPr>
                        <w:rFonts w:eastAsia="Times New Roman"/>
                        <w:caps/>
                        <w:sz w:val="18"/>
                        <w:szCs w:val="18"/>
                      </w:rPr>
                      <w:fldChar w:fldCharType="begin"/>
                    </w:r>
                    <w:r w:rsidRPr="00095584">
                      <w:rPr>
                        <w:rFonts w:eastAsia="Times New Roman"/>
                        <w:caps/>
                        <w:sz w:val="18"/>
                        <w:szCs w:val="18"/>
                      </w:rPr>
                      <w:instrText xml:space="preserve"> DOCPROPERTY  _Module_Name  \* MERGEFORMAT </w:instrText>
                    </w:r>
                    <w:r w:rsidRPr="00095584">
                      <w:rPr>
                        <w:rFonts w:eastAsia="Times New Roman"/>
                        <w:caps/>
                        <w:sz w:val="18"/>
                        <w:szCs w:val="18"/>
                      </w:rPr>
                      <w:fldChar w:fldCharType="separate"/>
                    </w:r>
                    <w:r>
                      <w:rPr>
                        <w:rFonts w:eastAsia="Times New Roman"/>
                        <w:caps/>
                        <w:sz w:val="18"/>
                        <w:szCs w:val="18"/>
                      </w:rPr>
                      <w:t>Blind Spot Monitoring System</w:t>
                    </w:r>
                    <w:r w:rsidRPr="00095584">
                      <w:rPr>
                        <w:rFonts w:eastAsia="Times New Roman"/>
                        <w:caps/>
                        <w:sz w:val="18"/>
                        <w:szCs w:val="18"/>
                      </w:rPr>
                      <w:fldChar w:fldCharType="end"/>
                    </w:r>
                    <w:r>
                      <w:rPr>
                        <w:rFonts w:eastAsia="Times New Roman"/>
                        <w:sz w:val="18"/>
                        <w:szCs w:val="24"/>
                      </w:rPr>
                      <w:t xml:space="preserve"> </w:t>
                    </w:r>
                  </w:p>
                </w:txbxContent>
              </v:textbox>
              <w10:wrap anchorx="page" anchory="page"/>
              <w10:anchorlock/>
            </v:shape>
          </w:pict>
        </mc:Fallback>
      </mc:AlternateContent>
    </w:r>
    <w:r>
      <w:rPr>
        <w:i/>
        <w:noProof/>
      </w:rPr>
      <mc:AlternateContent>
        <mc:Choice Requires="wps">
          <w:drawing>
            <wp:anchor distT="0" distB="0" distL="114300" distR="114300" simplePos="0" relativeHeight="251658250" behindDoc="0" locked="1" layoutInCell="1" allowOverlap="1" wp14:anchorId="6584A9CF" wp14:editId="489EF54F">
              <wp:simplePos x="0" y="0"/>
              <wp:positionH relativeFrom="page">
                <wp:posOffset>5943600</wp:posOffset>
              </wp:positionH>
              <wp:positionV relativeFrom="page">
                <wp:posOffset>9235440</wp:posOffset>
              </wp:positionV>
              <wp:extent cx="1371600" cy="181610"/>
              <wp:effectExtent l="9525" t="5715" r="9525" b="12700"/>
              <wp:wrapNone/>
              <wp:docPr id="3882" name="Text Box 3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816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40A68C" w14:textId="5CF63743" w:rsidR="00F15549" w:rsidRDefault="00F15549">
                          <w:pPr>
                            <w:pStyle w:val="BalloonText"/>
                            <w:tabs>
                              <w:tab w:val="center" w:pos="1320"/>
                            </w:tabs>
                            <w:overflowPunct/>
                            <w:autoSpaceDE/>
                            <w:autoSpaceDN/>
                            <w:adjustRightInd/>
                            <w:textAlignment w:val="auto"/>
                            <w:rPr>
                              <w:b/>
                              <w:bCs/>
                            </w:rPr>
                          </w:pPr>
                          <w:r>
                            <w:rPr>
                              <w:rFonts w:ascii="Arial" w:hAnsi="Arial" w:cs="Arial"/>
                            </w:rPr>
                            <w:t xml:space="preserve">Revision: </w:t>
                          </w:r>
                          <w:r w:rsidRPr="00F87140">
                            <w:rPr>
                              <w:rFonts w:ascii="Arial" w:hAnsi="Arial" w:cs="Arial"/>
                              <w:b/>
                              <w:color w:val="FF0000"/>
                            </w:rPr>
                            <w:t>1</w:t>
                          </w:r>
                          <w:r>
                            <w:rPr>
                              <w:rFonts w:ascii="Arial" w:hAnsi="Arial" w:cs="Arial"/>
                            </w:rPr>
                            <w:tab/>
                          </w: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4A9CF" id="Text Box 3882" o:spid="_x0000_s1303" type="#_x0000_t202" style="position:absolute;left:0;text-align:left;margin-left:468pt;margin-top:727.2pt;width:108pt;height:14.3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">
              <v:textbox inset=",.72pt,,.72pt">
                <w:txbxContent>
                  <w:p w14:paraId="6040A68C" w14:textId="5CF63743" w:rsidR="00F15549" w:rsidRDefault="00F15549">
                    <w:pPr>
                      <w:pStyle w:val="BalloonText"/>
                      <w:tabs>
                        <w:tab w:val="center" w:pos="1320"/>
                      </w:tabs>
                      <w:overflowPunct/>
                      <w:autoSpaceDE/>
                      <w:autoSpaceDN/>
                      <w:adjustRightInd/>
                      <w:textAlignment w:val="auto"/>
                      <w:rPr>
                        <w:b/>
                        <w:bCs/>
                      </w:rPr>
                    </w:pPr>
                    <w:r>
                      <w:rPr>
                        <w:rFonts w:ascii="Arial" w:hAnsi="Arial" w:cs="Arial"/>
                      </w:rPr>
                      <w:t xml:space="preserve">Revision: </w:t>
                    </w:r>
                    <w:r w:rsidRPr="00F87140">
                      <w:rPr>
                        <w:rFonts w:ascii="Arial" w:hAnsi="Arial" w:cs="Arial"/>
                        <w:b/>
                        <w:color w:val="FF0000"/>
                      </w:rPr>
                      <w:t>1</w:t>
                    </w:r>
                    <w:r>
                      <w:rPr>
                        <w:rFonts w:ascii="Arial" w:hAnsi="Arial" w:cs="Arial"/>
                      </w:rPr>
                      <w:tab/>
                    </w:r>
                  </w:p>
                </w:txbxContent>
              </v:textbox>
              <w10:wrap anchorx="page" anchory="page"/>
              <w10:anchorlock/>
            </v:shape>
          </w:pict>
        </mc:Fallback>
      </mc:AlternateContent>
    </w:r>
    <w:r>
      <w:rPr>
        <w:i/>
        <w:noProof/>
      </w:rPr>
      <mc:AlternateContent>
        <mc:Choice Requires="wps">
          <w:drawing>
            <wp:anchor distT="0" distB="0" distL="114300" distR="114300" simplePos="0" relativeHeight="251658249" behindDoc="0" locked="1" layoutInCell="1" allowOverlap="1" wp14:anchorId="2D7351AD" wp14:editId="1535AFBE">
              <wp:simplePos x="0" y="0"/>
              <wp:positionH relativeFrom="page">
                <wp:posOffset>3200400</wp:posOffset>
              </wp:positionH>
              <wp:positionV relativeFrom="page">
                <wp:posOffset>9235440</wp:posOffset>
              </wp:positionV>
              <wp:extent cx="2743200" cy="181610"/>
              <wp:effectExtent l="9525" t="5715" r="9525" b="12700"/>
              <wp:wrapNone/>
              <wp:docPr id="3881" name="Text Box 3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16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B4DE3F" w14:textId="77777777" w:rsidR="00F15549" w:rsidRPr="008E1FFB" w:rsidRDefault="00F15549" w:rsidP="00847D0F">
                          <w:pPr>
                            <w:tabs>
                              <w:tab w:val="left" w:pos="-720"/>
                            </w:tabs>
                            <w:suppressAutoHyphens/>
                            <w:rPr>
                              <w:rFonts w:ascii="Arial" w:hAnsi="Arial" w:cs="Arial"/>
                              <w:sz w:val="18"/>
                              <w:szCs w:val="18"/>
                              <w:lang w:val="fr-FR"/>
                            </w:rPr>
                          </w:pPr>
                          <w:r>
                            <w:rPr>
                              <w:rFonts w:ascii="Arial" w:hAnsi="Arial" w:cs="Arial"/>
                            </w:rPr>
                            <w:t>Part Number:</w:t>
                          </w:r>
                          <w:r>
                            <w:rPr>
                              <w:rFonts w:ascii="Arial" w:hAnsi="Arial" w:cs="Arial"/>
                            </w:rPr>
                            <w:tab/>
                          </w:r>
                          <w:r w:rsidRPr="00AD28CC">
                            <w:rPr>
                              <w:rFonts w:ascii="Arial" w:hAnsi="Arial" w:cs="Arial"/>
                              <w:b/>
                              <w:sz w:val="18"/>
                              <w:szCs w:val="18"/>
                              <w:lang w:val="fr-FR"/>
                            </w:rPr>
                            <w:t>BLIS CTA DAT2p1 FS AA</w:t>
                          </w:r>
                        </w:p>
                        <w:p w14:paraId="259E4328" w14:textId="3BC43869" w:rsidR="00F15549" w:rsidRDefault="00F15549">
                          <w:pPr>
                            <w:pStyle w:val="BalloonText"/>
                            <w:tabs>
                              <w:tab w:val="center" w:pos="2520"/>
                            </w:tabs>
                            <w:overflowPunct/>
                            <w:autoSpaceDE/>
                            <w:autoSpaceDN/>
                            <w:adjustRightInd/>
                            <w:textAlignment w:val="auto"/>
                            <w:rPr>
                              <w:b/>
                              <w:bCs/>
                              <w:sz w:val="18"/>
                            </w:rPr>
                          </w:pP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351AD" id="Text Box 3881" o:spid="_x0000_s1304" type="#_x0000_t202" style="position:absolute;left:0;text-align:left;margin-left:252pt;margin-top:727.2pt;width:3in;height:14.3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">
              <v:textbox inset=",.72pt,,.72pt">
                <w:txbxContent>
                  <w:p w14:paraId="71B4DE3F" w14:textId="77777777" w:rsidR="00F15549" w:rsidRPr="008E1FFB" w:rsidRDefault="00F15549" w:rsidP="00847D0F">
                    <w:pPr>
                      <w:tabs>
                        <w:tab w:val="left" w:pos="-720"/>
                      </w:tabs>
                      <w:suppressAutoHyphens/>
                      <w:rPr>
                        <w:rFonts w:ascii="Arial" w:hAnsi="Arial" w:cs="Arial"/>
                        <w:sz w:val="18"/>
                        <w:szCs w:val="18"/>
                        <w:lang w:val="fr-FR"/>
                      </w:rPr>
                    </w:pPr>
                    <w:r>
                      <w:rPr>
                        <w:rFonts w:ascii="Arial" w:hAnsi="Arial" w:cs="Arial"/>
                      </w:rPr>
                      <w:t>Part Number:</w:t>
                    </w:r>
                    <w:r>
                      <w:rPr>
                        <w:rFonts w:ascii="Arial" w:hAnsi="Arial" w:cs="Arial"/>
                      </w:rPr>
                      <w:tab/>
                    </w:r>
                    <w:r w:rsidRPr="00AD28CC">
                      <w:rPr>
                        <w:rFonts w:ascii="Arial" w:hAnsi="Arial" w:cs="Arial"/>
                        <w:b/>
                        <w:sz w:val="18"/>
                        <w:szCs w:val="18"/>
                        <w:lang w:val="fr-FR"/>
                      </w:rPr>
                      <w:t>BLIS CTA DAT2p1 FS AA</w:t>
                    </w:r>
                  </w:p>
                  <w:p w14:paraId="259E4328" w14:textId="3BC43869" w:rsidR="00F15549" w:rsidRDefault="00F15549">
                    <w:pPr>
                      <w:pStyle w:val="BalloonText"/>
                      <w:tabs>
                        <w:tab w:val="center" w:pos="2520"/>
                      </w:tabs>
                      <w:overflowPunct/>
                      <w:autoSpaceDE/>
                      <w:autoSpaceDN/>
                      <w:adjustRightInd/>
                      <w:textAlignment w:val="auto"/>
                      <w:rPr>
                        <w:b/>
                        <w:bCs/>
                        <w:sz w:val="18"/>
                      </w:rPr>
                    </w:pPr>
                  </w:p>
                </w:txbxContent>
              </v:textbox>
              <w10:wrap anchorx="page" anchory="page"/>
              <w10:anchorlock/>
            </v:shape>
          </w:pict>
        </mc:Fallback>
      </mc:AlternateContent>
    </w:r>
    <w:r>
      <w:rPr>
        <w:i/>
        <w:noProof/>
      </w:rPr>
      <mc:AlternateContent>
        <mc:Choice Requires="wps">
          <w:drawing>
            <wp:anchor distT="0" distB="0" distL="114300" distR="114300" simplePos="0" relativeHeight="251658247" behindDoc="0" locked="1" layoutInCell="1" allowOverlap="1" wp14:anchorId="3C112DC5" wp14:editId="47A3CFE9">
              <wp:simplePos x="0" y="0"/>
              <wp:positionH relativeFrom="page">
                <wp:posOffset>5943600</wp:posOffset>
              </wp:positionH>
              <wp:positionV relativeFrom="page">
                <wp:posOffset>9418320</wp:posOffset>
              </wp:positionV>
              <wp:extent cx="1371600" cy="181610"/>
              <wp:effectExtent l="9525" t="7620" r="9525" b="10795"/>
              <wp:wrapNone/>
              <wp:docPr id="3880" name="Text Box 3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816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9B7C4A" w14:textId="23D04989" w:rsidR="00F15549" w:rsidRDefault="00F15549">
                          <w:pPr>
                            <w:pStyle w:val="BalloonText"/>
                            <w:tabs>
                              <w:tab w:val="center" w:pos="1320"/>
                            </w:tabs>
                            <w:overflowPunct/>
                            <w:autoSpaceDE/>
                            <w:autoSpaceDN/>
                            <w:adjustRightInd/>
                            <w:jc w:val="center"/>
                            <w:textAlignment w:val="auto"/>
                            <w:rPr>
                              <w:rFonts w:ascii="Arial" w:hAnsi="Arial" w:cs="Arial"/>
                              <w:b/>
                              <w:bCs/>
                              <w:sz w:val="18"/>
                            </w:rPr>
                          </w:pPr>
                          <w:r>
                            <w:rPr>
                              <w:rFonts w:ascii="Arial" w:hAnsi="Arial" w:cs="Arial"/>
                              <w:sz w:val="18"/>
                            </w:rPr>
                            <w:t xml:space="preserve">Page </w:t>
                          </w:r>
                          <w:r>
                            <w:rPr>
                              <w:rStyle w:val="PageNumber"/>
                              <w:rFonts w:ascii="Arial" w:hAnsi="Arial" w:cs="Arial"/>
                              <w:sz w:val="18"/>
                              <w:szCs w:val="20"/>
                            </w:rPr>
                            <w:fldChar w:fldCharType="begin"/>
                          </w:r>
                          <w:r>
                            <w:rPr>
                              <w:rStyle w:val="PageNumber"/>
                              <w:rFonts w:ascii="Arial" w:hAnsi="Arial" w:cs="Arial"/>
                              <w:sz w:val="18"/>
                              <w:szCs w:val="20"/>
                            </w:rPr>
                            <w:instrText xml:space="preserve"> PAGE </w:instrText>
                          </w:r>
                          <w:r>
                            <w:rPr>
                              <w:rStyle w:val="PageNumber"/>
                              <w:rFonts w:ascii="Arial" w:hAnsi="Arial" w:cs="Arial"/>
                              <w:sz w:val="18"/>
                              <w:szCs w:val="20"/>
                            </w:rPr>
                            <w:fldChar w:fldCharType="separate"/>
                          </w:r>
                          <w:r>
                            <w:rPr>
                              <w:rStyle w:val="PageNumber"/>
                              <w:rFonts w:ascii="Arial" w:hAnsi="Arial" w:cs="Arial"/>
                              <w:noProof/>
                              <w:sz w:val="18"/>
                              <w:szCs w:val="20"/>
                            </w:rPr>
                            <w:t>153</w:t>
                          </w:r>
                          <w:r>
                            <w:rPr>
                              <w:rStyle w:val="PageNumber"/>
                              <w:rFonts w:ascii="Arial" w:hAnsi="Arial" w:cs="Arial"/>
                              <w:sz w:val="18"/>
                              <w:szCs w:val="20"/>
                            </w:rPr>
                            <w:fldChar w:fldCharType="end"/>
                          </w:r>
                          <w:r>
                            <w:rPr>
                              <w:rStyle w:val="PageNumber"/>
                              <w:rFonts w:ascii="Arial" w:hAnsi="Arial" w:cs="Arial"/>
                              <w:sz w:val="18"/>
                              <w:szCs w:val="20"/>
                            </w:rPr>
                            <w:t xml:space="preserve"> of </w:t>
                          </w:r>
                          <w:r>
                            <w:rPr>
                              <w:rStyle w:val="PageNumber"/>
                              <w:rFonts w:ascii="Arial" w:hAnsi="Arial" w:cs="Arial"/>
                              <w:sz w:val="18"/>
                              <w:szCs w:val="20"/>
                            </w:rPr>
                            <w:fldChar w:fldCharType="begin"/>
                          </w:r>
                          <w:r>
                            <w:rPr>
                              <w:rStyle w:val="PageNumber"/>
                              <w:rFonts w:ascii="Arial" w:hAnsi="Arial" w:cs="Arial"/>
                              <w:sz w:val="18"/>
                              <w:szCs w:val="20"/>
                            </w:rPr>
                            <w:instrText xml:space="preserve"> NUMPAGES </w:instrText>
                          </w:r>
                          <w:r>
                            <w:rPr>
                              <w:rStyle w:val="PageNumber"/>
                              <w:rFonts w:ascii="Arial" w:hAnsi="Arial" w:cs="Arial"/>
                              <w:sz w:val="18"/>
                              <w:szCs w:val="20"/>
                            </w:rPr>
                            <w:fldChar w:fldCharType="separate"/>
                          </w:r>
                          <w:r>
                            <w:rPr>
                              <w:rStyle w:val="PageNumber"/>
                              <w:rFonts w:ascii="Arial" w:hAnsi="Arial" w:cs="Arial"/>
                              <w:noProof/>
                              <w:sz w:val="18"/>
                              <w:szCs w:val="20"/>
                            </w:rPr>
                            <w:t>175</w:t>
                          </w:r>
                          <w:r>
                            <w:rPr>
                              <w:rStyle w:val="PageNumber"/>
                              <w:rFonts w:ascii="Arial" w:hAnsi="Arial" w:cs="Arial"/>
                              <w:sz w:val="18"/>
                              <w:szCs w:val="20"/>
                            </w:rPr>
                            <w:fldChar w:fldCharType="end"/>
                          </w: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12DC5" id="Text Box 3880" o:spid="_x0000_s1305" type="#_x0000_t202" style="position:absolute;left:0;text-align:left;margin-left:468pt;margin-top:741.6pt;width:108pt;height:14.3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">
              <v:textbox inset=",.72pt,,.72pt">
                <w:txbxContent>
                  <w:p w14:paraId="159B7C4A" w14:textId="23D04989" w:rsidR="00F15549" w:rsidRDefault="00F15549">
                    <w:pPr>
                      <w:pStyle w:val="BalloonText"/>
                      <w:tabs>
                        <w:tab w:val="center" w:pos="1320"/>
                      </w:tabs>
                      <w:overflowPunct/>
                      <w:autoSpaceDE/>
                      <w:autoSpaceDN/>
                      <w:adjustRightInd/>
                      <w:jc w:val="center"/>
                      <w:textAlignment w:val="auto"/>
                      <w:rPr>
                        <w:rFonts w:ascii="Arial" w:hAnsi="Arial" w:cs="Arial"/>
                        <w:b/>
                        <w:bCs/>
                        <w:sz w:val="18"/>
                      </w:rPr>
                    </w:pPr>
                    <w:r>
                      <w:rPr>
                        <w:rFonts w:ascii="Arial" w:hAnsi="Arial" w:cs="Arial"/>
                        <w:sz w:val="18"/>
                      </w:rPr>
                      <w:t xml:space="preserve">Page </w:t>
                    </w:r>
                    <w:r>
                      <w:rPr>
                        <w:rStyle w:val="PageNumber"/>
                        <w:rFonts w:ascii="Arial" w:hAnsi="Arial" w:cs="Arial"/>
                        <w:sz w:val="18"/>
                        <w:szCs w:val="20"/>
                      </w:rPr>
                      <w:fldChar w:fldCharType="begin"/>
                    </w:r>
                    <w:r>
                      <w:rPr>
                        <w:rStyle w:val="PageNumber"/>
                        <w:rFonts w:ascii="Arial" w:hAnsi="Arial" w:cs="Arial"/>
                        <w:sz w:val="18"/>
                        <w:szCs w:val="20"/>
                      </w:rPr>
                      <w:instrText xml:space="preserve"> PAGE </w:instrText>
                    </w:r>
                    <w:r>
                      <w:rPr>
                        <w:rStyle w:val="PageNumber"/>
                        <w:rFonts w:ascii="Arial" w:hAnsi="Arial" w:cs="Arial"/>
                        <w:sz w:val="18"/>
                        <w:szCs w:val="20"/>
                      </w:rPr>
                      <w:fldChar w:fldCharType="separate"/>
                    </w:r>
                    <w:r>
                      <w:rPr>
                        <w:rStyle w:val="PageNumber"/>
                        <w:rFonts w:ascii="Arial" w:hAnsi="Arial" w:cs="Arial"/>
                        <w:noProof/>
                        <w:sz w:val="18"/>
                        <w:szCs w:val="20"/>
                      </w:rPr>
                      <w:t>153</w:t>
                    </w:r>
                    <w:r>
                      <w:rPr>
                        <w:rStyle w:val="PageNumber"/>
                        <w:rFonts w:ascii="Arial" w:hAnsi="Arial" w:cs="Arial"/>
                        <w:sz w:val="18"/>
                        <w:szCs w:val="20"/>
                      </w:rPr>
                      <w:fldChar w:fldCharType="end"/>
                    </w:r>
                    <w:r>
                      <w:rPr>
                        <w:rStyle w:val="PageNumber"/>
                        <w:rFonts w:ascii="Arial" w:hAnsi="Arial" w:cs="Arial"/>
                        <w:sz w:val="18"/>
                        <w:szCs w:val="20"/>
                      </w:rPr>
                      <w:t xml:space="preserve"> of </w:t>
                    </w:r>
                    <w:r>
                      <w:rPr>
                        <w:rStyle w:val="PageNumber"/>
                        <w:rFonts w:ascii="Arial" w:hAnsi="Arial" w:cs="Arial"/>
                        <w:sz w:val="18"/>
                        <w:szCs w:val="20"/>
                      </w:rPr>
                      <w:fldChar w:fldCharType="begin"/>
                    </w:r>
                    <w:r>
                      <w:rPr>
                        <w:rStyle w:val="PageNumber"/>
                        <w:rFonts w:ascii="Arial" w:hAnsi="Arial" w:cs="Arial"/>
                        <w:sz w:val="18"/>
                        <w:szCs w:val="20"/>
                      </w:rPr>
                      <w:instrText xml:space="preserve"> NUMPAGES </w:instrText>
                    </w:r>
                    <w:r>
                      <w:rPr>
                        <w:rStyle w:val="PageNumber"/>
                        <w:rFonts w:ascii="Arial" w:hAnsi="Arial" w:cs="Arial"/>
                        <w:sz w:val="18"/>
                        <w:szCs w:val="20"/>
                      </w:rPr>
                      <w:fldChar w:fldCharType="separate"/>
                    </w:r>
                    <w:r>
                      <w:rPr>
                        <w:rStyle w:val="PageNumber"/>
                        <w:rFonts w:ascii="Arial" w:hAnsi="Arial" w:cs="Arial"/>
                        <w:noProof/>
                        <w:sz w:val="18"/>
                        <w:szCs w:val="20"/>
                      </w:rPr>
                      <w:t>175</w:t>
                    </w:r>
                    <w:r>
                      <w:rPr>
                        <w:rStyle w:val="PageNumber"/>
                        <w:rFonts w:ascii="Arial" w:hAnsi="Arial" w:cs="Arial"/>
                        <w:sz w:val="18"/>
                        <w:szCs w:val="20"/>
                      </w:rPr>
                      <w:fldChar w:fldCharType="end"/>
                    </w:r>
                  </w:p>
                </w:txbxContent>
              </v:textbox>
              <w10:wrap anchorx="page" anchory="page"/>
              <w10:anchorlock/>
            </v:shape>
          </w:pict>
        </mc:Fallback>
      </mc:AlternateContent>
    </w:r>
    <w:r>
      <w:rPr>
        <w:i/>
        <w:noProof/>
      </w:rPr>
      <mc:AlternateContent>
        <mc:Choice Requires="wps">
          <w:drawing>
            <wp:anchor distT="0" distB="0" distL="114300" distR="114300" simplePos="0" relativeHeight="251658245" behindDoc="0" locked="1" layoutInCell="1" allowOverlap="1" wp14:anchorId="7A15A2D3" wp14:editId="726BE6D9">
              <wp:simplePos x="0" y="0"/>
              <wp:positionH relativeFrom="page">
                <wp:posOffset>3200400</wp:posOffset>
              </wp:positionH>
              <wp:positionV relativeFrom="page">
                <wp:posOffset>9418320</wp:posOffset>
              </wp:positionV>
              <wp:extent cx="2743200" cy="181610"/>
              <wp:effectExtent l="9525" t="7620" r="9525" b="10795"/>
              <wp:wrapNone/>
              <wp:docPr id="3879" name="Text Box 3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16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D133CB" w14:textId="77777777" w:rsidR="00F15549" w:rsidRDefault="00F15549">
                          <w:pPr>
                            <w:pStyle w:val="BalloonText"/>
                            <w:tabs>
                              <w:tab w:val="center" w:pos="2640"/>
                            </w:tabs>
                            <w:overflowPunct/>
                            <w:autoSpaceDE/>
                            <w:autoSpaceDN/>
                            <w:adjustRightInd/>
                            <w:textAlignment w:val="auto"/>
                            <w:rPr>
                              <w:b/>
                              <w:bCs/>
                              <w:sz w:val="18"/>
                            </w:rPr>
                          </w:pPr>
                          <w:r>
                            <w:rPr>
                              <w:rFonts w:ascii="Arial" w:hAnsi="Arial" w:cs="Arial"/>
                            </w:rPr>
                            <w:t>Document Type:</w:t>
                          </w:r>
                          <w:r>
                            <w:rPr>
                              <w:rFonts w:ascii="Arial" w:hAnsi="Arial" w:cs="Arial"/>
                            </w:rPr>
                            <w:tab/>
                          </w:r>
                          <w:r>
                            <w:rPr>
                              <w:b/>
                              <w:bCs/>
                              <w:sz w:val="18"/>
                            </w:rPr>
                            <w:t>Functional Requirements</w:t>
                          </w: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5A2D3" id="Text Box 3879" o:spid="_x0000_s1306" type="#_x0000_t202" style="position:absolute;left:0;text-align:left;margin-left:252pt;margin-top:741.6pt;width:3in;height:14.3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">
              <v:textbox inset=",.72pt,,.72pt">
                <w:txbxContent>
                  <w:p w14:paraId="40D133CB" w14:textId="77777777" w:rsidR="00F15549" w:rsidRDefault="00F15549">
                    <w:pPr>
                      <w:pStyle w:val="BalloonText"/>
                      <w:tabs>
                        <w:tab w:val="center" w:pos="2640"/>
                      </w:tabs>
                      <w:overflowPunct/>
                      <w:autoSpaceDE/>
                      <w:autoSpaceDN/>
                      <w:adjustRightInd/>
                      <w:textAlignment w:val="auto"/>
                      <w:rPr>
                        <w:b/>
                        <w:bCs/>
                        <w:sz w:val="18"/>
                      </w:rPr>
                    </w:pPr>
                    <w:r>
                      <w:rPr>
                        <w:rFonts w:ascii="Arial" w:hAnsi="Arial" w:cs="Arial"/>
                      </w:rPr>
                      <w:t>Document Type:</w:t>
                    </w:r>
                    <w:r>
                      <w:rPr>
                        <w:rFonts w:ascii="Arial" w:hAnsi="Arial" w:cs="Arial"/>
                      </w:rPr>
                      <w:tab/>
                    </w:r>
                    <w:r>
                      <w:rPr>
                        <w:b/>
                        <w:bCs/>
                        <w:sz w:val="18"/>
                      </w:rPr>
                      <w:t>Functional Requirements</w:t>
                    </w:r>
                  </w:p>
                </w:txbxContent>
              </v:textbox>
              <w10:wrap anchorx="page" anchory="page"/>
              <w10:anchorlock/>
            </v:shape>
          </w:pict>
        </mc:Fallback>
      </mc:AlternateContent>
    </w:r>
    <w:r>
      <w:rPr>
        <w:i/>
        <w:noProof/>
      </w:rPr>
      <mc:AlternateContent>
        <mc:Choice Requires="wps">
          <w:drawing>
            <wp:anchor distT="0" distB="0" distL="114300" distR="114300" simplePos="0" relativeHeight="251658243" behindDoc="0" locked="1" layoutInCell="1" allowOverlap="1" wp14:anchorId="2B1464B3" wp14:editId="3083FE6E">
              <wp:simplePos x="0" y="0"/>
              <wp:positionH relativeFrom="page">
                <wp:posOffset>457200</wp:posOffset>
              </wp:positionH>
              <wp:positionV relativeFrom="page">
                <wp:posOffset>8915400</wp:posOffset>
              </wp:positionV>
              <wp:extent cx="2743200" cy="685800"/>
              <wp:effectExtent l="9525" t="9525" r="9525" b="9525"/>
              <wp:wrapNone/>
              <wp:docPr id="3878" name="Text Box 3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5AF57" w14:textId="0BA6DE48" w:rsidR="00F15549" w:rsidRDefault="00F15549">
                          <w:pPr>
                            <w:jc w:val="center"/>
                            <w:rPr>
                              <w:sz w:val="15"/>
                              <w:szCs w:val="15"/>
                            </w:rPr>
                          </w:pPr>
                          <w:r>
                            <w:rPr>
                              <w:noProof/>
                              <w:sz w:val="15"/>
                              <w:szCs w:val="15"/>
                            </w:rPr>
                            <w:drawing>
                              <wp:inline distT="0" distB="0" distL="0" distR="0" wp14:anchorId="479D23B6" wp14:editId="5D0B0AB6">
                                <wp:extent cx="1981200" cy="400050"/>
                                <wp:effectExtent l="0" t="0" r="0" b="0"/>
                                <wp:docPr id="44" name="Picture 44" descr="artwor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twork05"/>
                                        <pic:cNvPicPr>
                                          <a:picLocks noChangeAspect="1" noChangeArrowheads="1"/>
                                        </pic:cNvPicPr>
                                      </pic:nvPicPr>
                                      <pic:blipFill>
                                        <a:blip r:embed="rId1">
                                          <a:extLst>
                                            <a:ext uri="{28A0092B-C50C-407E-A947-70E740481C1C}">
                                              <a14:useLocalDpi xmlns:a14="http://schemas.microsoft.com/office/drawing/2010/main" val="0"/>
                                            </a:ext>
                                          </a:extLst>
                                        </a:blip>
                                        <a:srcRect t="7385" b="11076"/>
                                        <a:stretch>
                                          <a:fillRect/>
                                        </a:stretch>
                                      </pic:blipFill>
                                      <pic:spPr bwMode="auto">
                                        <a:xfrm>
                                          <a:off x="0" y="0"/>
                                          <a:ext cx="1981200" cy="400050"/>
                                        </a:xfrm>
                                        <a:prstGeom prst="rect">
                                          <a:avLst/>
                                        </a:prstGeom>
                                        <a:noFill/>
                                        <a:ln>
                                          <a:noFill/>
                                        </a:ln>
                                      </pic:spPr>
                                    </pic:pic>
                                  </a:graphicData>
                                </a:graphic>
                              </wp:inline>
                            </w:drawing>
                          </w:r>
                        </w:p>
                        <w:p w14:paraId="0EB47DA4" w14:textId="461D155A" w:rsidR="00F15549" w:rsidRDefault="00F15549">
                          <w:pPr>
                            <w:jc w:val="center"/>
                            <w:rPr>
                              <w:sz w:val="15"/>
                              <w:szCs w:val="15"/>
                            </w:rPr>
                          </w:pPr>
                          <w:r>
                            <w:rPr>
                              <w:noProof/>
                              <w:sz w:val="15"/>
                              <w:szCs w:val="15"/>
                            </w:rPr>
                            <w:drawing>
                              <wp:inline distT="0" distB="0" distL="0" distR="0" wp14:anchorId="726FD1EF" wp14:editId="49FE9168">
                                <wp:extent cx="1666875" cy="247650"/>
                                <wp:effectExtent l="0" t="0" r="9525" b="0"/>
                                <wp:docPr id="45" name="Picture 45" descr="fordscript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dscriptblack"/>
                                        <pic:cNvPicPr>
                                          <a:picLocks noChangeAspect="1" noChangeArrowheads="1"/>
                                        </pic:cNvPicPr>
                                      </pic:nvPicPr>
                                      <pic:blipFill>
                                        <a:blip r:embed="rId2">
                                          <a:extLst>
                                            <a:ext uri="{28A0092B-C50C-407E-A947-70E740481C1C}">
                                              <a14:useLocalDpi xmlns:a14="http://schemas.microsoft.com/office/drawing/2010/main" val="0"/>
                                            </a:ext>
                                          </a:extLst>
                                        </a:blip>
                                        <a:srcRect t="20625" b="-2519"/>
                                        <a:stretch>
                                          <a:fillRect/>
                                        </a:stretch>
                                      </pic:blipFill>
                                      <pic:spPr bwMode="auto">
                                        <a:xfrm>
                                          <a:off x="0" y="0"/>
                                          <a:ext cx="1666875" cy="247650"/>
                                        </a:xfrm>
                                        <a:prstGeom prst="rect">
                                          <a:avLst/>
                                        </a:prstGeom>
                                        <a:noFill/>
                                        <a:ln>
                                          <a:noFill/>
                                        </a:ln>
                                      </pic:spPr>
                                    </pic:pic>
                                  </a:graphicData>
                                </a:graphic>
                              </wp:inline>
                            </w:drawing>
                          </w:r>
                        </w:p>
                      </w:txbxContent>
                    </wps:txbx>
                    <wps:bodyPr rot="0" vert="horz" wrap="square" lIns="91440" tIns="4572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464B3" id="Text Box 3878" o:spid="_x0000_s1307" type="#_x0000_t202" style="position:absolute;left:0;text-align:left;margin-left:36pt;margin-top:702pt;width:3in;height:5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">
              <v:textbox inset=",,,0">
                <w:txbxContent>
                  <w:p w14:paraId="46D5AF57" w14:textId="0BA6DE48" w:rsidR="00F15549" w:rsidRDefault="00F15549">
                    <w:pPr>
                      <w:jc w:val="center"/>
                      <w:rPr>
                        <w:sz w:val="15"/>
                        <w:szCs w:val="15"/>
                      </w:rPr>
                    </w:pPr>
                    <w:r>
                      <w:rPr>
                        <w:noProof/>
                        <w:sz w:val="15"/>
                        <w:szCs w:val="15"/>
                      </w:rPr>
                      <w:drawing>
                        <wp:inline distT="0" distB="0" distL="0" distR="0" wp14:anchorId="479D23B6" wp14:editId="5D0B0AB6">
                          <wp:extent cx="1981200" cy="400050"/>
                          <wp:effectExtent l="0" t="0" r="0" b="0"/>
                          <wp:docPr id="44" name="Picture 44" descr="artwor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twork05"/>
                                  <pic:cNvPicPr>
                                    <a:picLocks noChangeAspect="1" noChangeArrowheads="1"/>
                                  </pic:cNvPicPr>
                                </pic:nvPicPr>
                                <pic:blipFill>
                                  <a:blip r:embed="rId1">
                                    <a:extLst>
                                      <a:ext uri="{28A0092B-C50C-407E-A947-70E740481C1C}">
                                        <a14:useLocalDpi xmlns:a14="http://schemas.microsoft.com/office/drawing/2010/main" val="0"/>
                                      </a:ext>
                                    </a:extLst>
                                  </a:blip>
                                  <a:srcRect t="7385" b="11076"/>
                                  <a:stretch>
                                    <a:fillRect/>
                                  </a:stretch>
                                </pic:blipFill>
                                <pic:spPr bwMode="auto">
                                  <a:xfrm>
                                    <a:off x="0" y="0"/>
                                    <a:ext cx="1981200" cy="400050"/>
                                  </a:xfrm>
                                  <a:prstGeom prst="rect">
                                    <a:avLst/>
                                  </a:prstGeom>
                                  <a:noFill/>
                                  <a:ln>
                                    <a:noFill/>
                                  </a:ln>
                                </pic:spPr>
                              </pic:pic>
                            </a:graphicData>
                          </a:graphic>
                        </wp:inline>
                      </w:drawing>
                    </w:r>
                  </w:p>
                  <w:p w14:paraId="0EB47DA4" w14:textId="461D155A" w:rsidR="00F15549" w:rsidRDefault="00F15549">
                    <w:pPr>
                      <w:jc w:val="center"/>
                      <w:rPr>
                        <w:sz w:val="15"/>
                        <w:szCs w:val="15"/>
                      </w:rPr>
                    </w:pPr>
                    <w:r>
                      <w:rPr>
                        <w:noProof/>
                        <w:sz w:val="15"/>
                        <w:szCs w:val="15"/>
                      </w:rPr>
                      <w:drawing>
                        <wp:inline distT="0" distB="0" distL="0" distR="0" wp14:anchorId="726FD1EF" wp14:editId="49FE9168">
                          <wp:extent cx="1666875" cy="247650"/>
                          <wp:effectExtent l="0" t="0" r="9525" b="0"/>
                          <wp:docPr id="45" name="Picture 45" descr="fordscript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dscriptblack"/>
                                  <pic:cNvPicPr>
                                    <a:picLocks noChangeAspect="1" noChangeArrowheads="1"/>
                                  </pic:cNvPicPr>
                                </pic:nvPicPr>
                                <pic:blipFill>
                                  <a:blip r:embed="rId2">
                                    <a:extLst>
                                      <a:ext uri="{28A0092B-C50C-407E-A947-70E740481C1C}">
                                        <a14:useLocalDpi xmlns:a14="http://schemas.microsoft.com/office/drawing/2010/main" val="0"/>
                                      </a:ext>
                                    </a:extLst>
                                  </a:blip>
                                  <a:srcRect t="20625" b="-2519"/>
                                  <a:stretch>
                                    <a:fillRect/>
                                  </a:stretch>
                                </pic:blipFill>
                                <pic:spPr bwMode="auto">
                                  <a:xfrm>
                                    <a:off x="0" y="0"/>
                                    <a:ext cx="1666875" cy="247650"/>
                                  </a:xfrm>
                                  <a:prstGeom prst="rect">
                                    <a:avLst/>
                                  </a:prstGeom>
                                  <a:noFill/>
                                  <a:ln>
                                    <a:noFill/>
                                  </a:ln>
                                </pic:spPr>
                              </pic:pic>
                            </a:graphicData>
                          </a:graphic>
                        </wp:inline>
                      </w:drawing>
                    </w:r>
                  </w:p>
                </w:txbxContent>
              </v:textbox>
              <w10:wrap anchorx="page" anchory="page"/>
              <w10:anchorlock/>
            </v:shape>
          </w:pict>
        </mc:Fallback>
      </mc:AlternateContent>
    </w:r>
    <w:r w:rsidRPr="00095584">
      <w:rPr>
        <w:i/>
        <w:noProof/>
      </w:rPr>
      <w:t>Confidential and Proprietary</w:t>
    </w:r>
  </w:p>
  <w:p w14:paraId="44B14835" w14:textId="77777777" w:rsidR="00F15549" w:rsidRDefault="00F155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FC2A3" w14:textId="4C580BA8" w:rsidR="00F15549" w:rsidRPr="00095584" w:rsidRDefault="00F15549" w:rsidP="00095584">
    <w:pPr>
      <w:pStyle w:val="Footer"/>
      <w:jc w:val="right"/>
      <w:rPr>
        <w:i/>
      </w:rPr>
    </w:pPr>
    <w:r>
      <w:rPr>
        <w:i/>
        <w:noProof/>
      </w:rPr>
      <mc:AlternateContent>
        <mc:Choice Requires="wps">
          <w:drawing>
            <wp:anchor distT="0" distB="0" distL="114300" distR="114300" simplePos="0" relativeHeight="251658248" behindDoc="0" locked="1" layoutInCell="1" allowOverlap="1" wp14:anchorId="5EEAC8FC" wp14:editId="7D0F51F7">
              <wp:simplePos x="0" y="0"/>
              <wp:positionH relativeFrom="page">
                <wp:posOffset>3200400</wp:posOffset>
              </wp:positionH>
              <wp:positionV relativeFrom="page">
                <wp:posOffset>8915400</wp:posOffset>
              </wp:positionV>
              <wp:extent cx="4114800" cy="320040"/>
              <wp:effectExtent l="9525" t="9525" r="9525" b="13335"/>
              <wp:wrapNone/>
              <wp:docPr id="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3200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9214FD" w14:textId="77777777" w:rsidR="00F15549" w:rsidRDefault="00F15549">
                          <w:pPr>
                            <w:pStyle w:val="BalloonText"/>
                            <w:overflowPunct/>
                            <w:autoSpaceDE/>
                            <w:autoSpaceDN/>
                            <w:adjustRightInd/>
                            <w:textAlignment w:val="auto"/>
                            <w:rPr>
                              <w:rFonts w:ascii="Arial" w:hAnsi="Arial" w:cs="Arial"/>
                              <w:szCs w:val="24"/>
                            </w:rPr>
                          </w:pPr>
                          <w:r>
                            <w:rPr>
                              <w:rFonts w:ascii="Arial" w:hAnsi="Arial" w:cs="Arial"/>
                              <w:szCs w:val="24"/>
                            </w:rPr>
                            <w:t>Part Name</w:t>
                          </w:r>
                        </w:p>
                        <w:p w14:paraId="7A3BF577" w14:textId="77777777" w:rsidR="00F15549" w:rsidRDefault="00F15549">
                          <w:pPr>
                            <w:pStyle w:val="font6"/>
                            <w:spacing w:before="0" w:beforeAutospacing="0" w:after="0" w:afterAutospacing="0"/>
                            <w:rPr>
                              <w:rFonts w:eastAsia="Times New Roman"/>
                              <w:sz w:val="18"/>
                              <w:szCs w:val="24"/>
                            </w:rPr>
                          </w:pPr>
                          <w:r>
                            <w:rPr>
                              <w:rFonts w:eastAsia="Times New Roman"/>
                              <w:sz w:val="18"/>
                              <w:szCs w:val="24"/>
                            </w:rPr>
                            <w:t xml:space="preserve">ENGINEERING SPECIFICATION – </w:t>
                          </w:r>
                          <w:r w:rsidRPr="00095584">
                            <w:rPr>
                              <w:rFonts w:eastAsia="Times New Roman"/>
                              <w:caps/>
                              <w:sz w:val="18"/>
                              <w:szCs w:val="18"/>
                            </w:rPr>
                            <w:fldChar w:fldCharType="begin"/>
                          </w:r>
                          <w:r w:rsidRPr="00095584">
                            <w:rPr>
                              <w:rFonts w:eastAsia="Times New Roman"/>
                              <w:caps/>
                              <w:sz w:val="18"/>
                              <w:szCs w:val="18"/>
                            </w:rPr>
                            <w:instrText xml:space="preserve"> DOCPROPERTY  _Module_Name  \* MERGEFORMAT </w:instrText>
                          </w:r>
                          <w:r w:rsidRPr="00095584">
                            <w:rPr>
                              <w:rFonts w:eastAsia="Times New Roman"/>
                              <w:caps/>
                              <w:sz w:val="18"/>
                              <w:szCs w:val="18"/>
                            </w:rPr>
                            <w:fldChar w:fldCharType="separate"/>
                          </w:r>
                          <w:r>
                            <w:rPr>
                              <w:rFonts w:eastAsia="Times New Roman"/>
                              <w:caps/>
                              <w:sz w:val="18"/>
                              <w:szCs w:val="18"/>
                            </w:rPr>
                            <w:t>Blind Spot Monitoring System</w:t>
                          </w:r>
                          <w:r w:rsidRPr="00095584">
                            <w:rPr>
                              <w:rFonts w:eastAsia="Times New Roman"/>
                              <w:caps/>
                              <w:sz w:val="18"/>
                              <w:szCs w:val="18"/>
                            </w:rPr>
                            <w:fldChar w:fldCharType="end"/>
                          </w:r>
                          <w:r>
                            <w:rPr>
                              <w:rFonts w:eastAsia="Times New Roman"/>
                              <w:sz w:val="18"/>
                              <w:szCs w:val="24"/>
                            </w:rPr>
                            <w:t xml:space="preserve"> </w:t>
                          </w:r>
                        </w:p>
                      </w:txbxContent>
                    </wps:txbx>
                    <wps:bodyPr rot="0" vert="horz" wrap="square" lIns="91440" tIns="27432"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AC8FC" id="_x0000_t202" coordsize="21600,21600" o:spt="202" path="m,l,21600r21600,l21600,xe">
              <v:stroke joinstyle="miter"/>
              <v:path gradientshapeok="t" o:connecttype="rect"/>
            </v:shapetype>
            <v:shape id="Text Box 89" o:spid="_x0000_s1308" type="#_x0000_t202" style="position:absolute;left:0;text-align:left;margin-left:252pt;margin-top:702pt;width:324pt;height:25.2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">
              <v:textbox inset=",2.16pt,,.72pt">
                <w:txbxContent>
                  <w:p w14:paraId="379214FD" w14:textId="77777777" w:rsidR="00F15549" w:rsidRDefault="00F15549">
                    <w:pPr>
                      <w:pStyle w:val="BalloonText"/>
                      <w:overflowPunct/>
                      <w:autoSpaceDE/>
                      <w:autoSpaceDN/>
                      <w:adjustRightInd/>
                      <w:textAlignment w:val="auto"/>
                      <w:rPr>
                        <w:rFonts w:ascii="Arial" w:hAnsi="Arial" w:cs="Arial"/>
                        <w:szCs w:val="24"/>
                      </w:rPr>
                    </w:pPr>
                    <w:r>
                      <w:rPr>
                        <w:rFonts w:ascii="Arial" w:hAnsi="Arial" w:cs="Arial"/>
                        <w:szCs w:val="24"/>
                      </w:rPr>
                      <w:t>Part Name</w:t>
                    </w:r>
                  </w:p>
                  <w:p w14:paraId="7A3BF577" w14:textId="77777777" w:rsidR="00F15549" w:rsidRDefault="00F15549">
                    <w:pPr>
                      <w:pStyle w:val="font6"/>
                      <w:spacing w:before="0" w:beforeAutospacing="0" w:after="0" w:afterAutospacing="0"/>
                      <w:rPr>
                        <w:rFonts w:eastAsia="Times New Roman"/>
                        <w:sz w:val="18"/>
                        <w:szCs w:val="24"/>
                      </w:rPr>
                    </w:pPr>
                    <w:r>
                      <w:rPr>
                        <w:rFonts w:eastAsia="Times New Roman"/>
                        <w:sz w:val="18"/>
                        <w:szCs w:val="24"/>
                      </w:rPr>
                      <w:t xml:space="preserve">ENGINEERING SPECIFICATION – </w:t>
                    </w:r>
                    <w:r w:rsidRPr="00095584">
                      <w:rPr>
                        <w:rFonts w:eastAsia="Times New Roman"/>
                        <w:caps/>
                        <w:sz w:val="18"/>
                        <w:szCs w:val="18"/>
                      </w:rPr>
                      <w:fldChar w:fldCharType="begin"/>
                    </w:r>
                    <w:r w:rsidRPr="00095584">
                      <w:rPr>
                        <w:rFonts w:eastAsia="Times New Roman"/>
                        <w:caps/>
                        <w:sz w:val="18"/>
                        <w:szCs w:val="18"/>
                      </w:rPr>
                      <w:instrText xml:space="preserve"> DOCPROPERTY  _Module_Name  \* MERGEFORMAT </w:instrText>
                    </w:r>
                    <w:r w:rsidRPr="00095584">
                      <w:rPr>
                        <w:rFonts w:eastAsia="Times New Roman"/>
                        <w:caps/>
                        <w:sz w:val="18"/>
                        <w:szCs w:val="18"/>
                      </w:rPr>
                      <w:fldChar w:fldCharType="separate"/>
                    </w:r>
                    <w:r>
                      <w:rPr>
                        <w:rFonts w:eastAsia="Times New Roman"/>
                        <w:caps/>
                        <w:sz w:val="18"/>
                        <w:szCs w:val="18"/>
                      </w:rPr>
                      <w:t>Blind Spot Monitoring System</w:t>
                    </w:r>
                    <w:r w:rsidRPr="00095584">
                      <w:rPr>
                        <w:rFonts w:eastAsia="Times New Roman"/>
                        <w:caps/>
                        <w:sz w:val="18"/>
                        <w:szCs w:val="18"/>
                      </w:rPr>
                      <w:fldChar w:fldCharType="end"/>
                    </w:r>
                    <w:r>
                      <w:rPr>
                        <w:rFonts w:eastAsia="Times New Roman"/>
                        <w:sz w:val="18"/>
                        <w:szCs w:val="24"/>
                      </w:rPr>
                      <w:t xml:space="preserve"> </w:t>
                    </w:r>
                  </w:p>
                </w:txbxContent>
              </v:textbox>
              <w10:wrap anchorx="page" anchory="page"/>
              <w10:anchorlock/>
            </v:shape>
          </w:pict>
        </mc:Fallback>
      </mc:AlternateContent>
    </w:r>
    <w:r>
      <w:rPr>
        <w:i/>
        <w:noProof/>
      </w:rPr>
      <mc:AlternateContent>
        <mc:Choice Requires="wps">
          <w:drawing>
            <wp:anchor distT="0" distB="0" distL="114300" distR="114300" simplePos="0" relativeHeight="251658246" behindDoc="0" locked="1" layoutInCell="1" allowOverlap="1" wp14:anchorId="702D4EAD" wp14:editId="4FC87A86">
              <wp:simplePos x="0" y="0"/>
              <wp:positionH relativeFrom="page">
                <wp:posOffset>5943600</wp:posOffset>
              </wp:positionH>
              <wp:positionV relativeFrom="page">
                <wp:posOffset>9235440</wp:posOffset>
              </wp:positionV>
              <wp:extent cx="1371600" cy="181610"/>
              <wp:effectExtent l="9525" t="5715" r="9525" b="12700"/>
              <wp:wrapNone/>
              <wp:docPr id="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816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D2754E" w14:textId="572B0FCA" w:rsidR="00F15549" w:rsidRPr="00A438A5" w:rsidRDefault="00F15549">
                          <w:pPr>
                            <w:pStyle w:val="BalloonText"/>
                            <w:tabs>
                              <w:tab w:val="center" w:pos="1320"/>
                            </w:tabs>
                            <w:overflowPunct/>
                            <w:autoSpaceDE/>
                            <w:autoSpaceDN/>
                            <w:adjustRightInd/>
                            <w:textAlignment w:val="auto"/>
                            <w:rPr>
                              <w:b/>
                              <w:bCs/>
                              <w:sz w:val="18"/>
                            </w:rPr>
                          </w:pPr>
                          <w:r w:rsidRPr="00A438A5">
                            <w:rPr>
                              <w:rFonts w:ascii="Arial" w:hAnsi="Arial" w:cs="Arial"/>
                            </w:rPr>
                            <w:t xml:space="preserve">Revision:        </w:t>
                          </w:r>
                          <w:r>
                            <w:rPr>
                              <w:rFonts w:ascii="Arial" w:hAnsi="Arial" w:cs="Arial"/>
                              <w:b/>
                            </w:rPr>
                            <w:t xml:space="preserve"> 1</w:t>
                          </w:r>
                          <w:r w:rsidRPr="00A438A5">
                            <w:rPr>
                              <w:rFonts w:ascii="Arial" w:hAnsi="Arial" w:cs="Arial"/>
                              <w:b/>
                            </w:rPr>
                            <w:tab/>
                          </w: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D4EAD" id="Text Box 88" o:spid="_x0000_s1309" type="#_x0000_t202" style="position:absolute;left:0;text-align:left;margin-left:468pt;margin-top:727.2pt;width:108pt;height:14.3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">
              <v:textbox inset=",.72pt,,.72pt">
                <w:txbxContent>
                  <w:p w14:paraId="0DD2754E" w14:textId="572B0FCA" w:rsidR="00F15549" w:rsidRPr="00A438A5" w:rsidRDefault="00F15549">
                    <w:pPr>
                      <w:pStyle w:val="BalloonText"/>
                      <w:tabs>
                        <w:tab w:val="center" w:pos="1320"/>
                      </w:tabs>
                      <w:overflowPunct/>
                      <w:autoSpaceDE/>
                      <w:autoSpaceDN/>
                      <w:adjustRightInd/>
                      <w:textAlignment w:val="auto"/>
                      <w:rPr>
                        <w:b/>
                        <w:bCs/>
                        <w:sz w:val="18"/>
                      </w:rPr>
                    </w:pPr>
                    <w:r w:rsidRPr="00A438A5">
                      <w:rPr>
                        <w:rFonts w:ascii="Arial" w:hAnsi="Arial" w:cs="Arial"/>
                      </w:rPr>
                      <w:t xml:space="preserve">Revision:        </w:t>
                    </w:r>
                    <w:r>
                      <w:rPr>
                        <w:rFonts w:ascii="Arial" w:hAnsi="Arial" w:cs="Arial"/>
                        <w:b/>
                      </w:rPr>
                      <w:t xml:space="preserve"> 1</w:t>
                    </w:r>
                    <w:r w:rsidRPr="00A438A5">
                      <w:rPr>
                        <w:rFonts w:ascii="Arial" w:hAnsi="Arial" w:cs="Arial"/>
                        <w:b/>
                      </w:rPr>
                      <w:tab/>
                    </w:r>
                  </w:p>
                </w:txbxContent>
              </v:textbox>
              <w10:wrap anchorx="page" anchory="page"/>
              <w10:anchorlock/>
            </v:shape>
          </w:pict>
        </mc:Fallback>
      </mc:AlternateContent>
    </w:r>
    <w:r>
      <w:rPr>
        <w:i/>
        <w:noProof/>
      </w:rPr>
      <mc:AlternateContent>
        <mc:Choice Requires="wps">
          <w:drawing>
            <wp:anchor distT="0" distB="0" distL="114300" distR="114300" simplePos="0" relativeHeight="251658244" behindDoc="0" locked="1" layoutInCell="1" allowOverlap="1" wp14:anchorId="1530289A" wp14:editId="59114204">
              <wp:simplePos x="0" y="0"/>
              <wp:positionH relativeFrom="page">
                <wp:posOffset>3200400</wp:posOffset>
              </wp:positionH>
              <wp:positionV relativeFrom="page">
                <wp:posOffset>9235440</wp:posOffset>
              </wp:positionV>
              <wp:extent cx="2743200" cy="181610"/>
              <wp:effectExtent l="9525" t="5715" r="9525" b="12700"/>
              <wp:wrapNone/>
              <wp:docPr id="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16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2121" w14:textId="548F42E3" w:rsidR="00F15549" w:rsidRDefault="00F15549">
                          <w:pPr>
                            <w:pStyle w:val="BalloonText"/>
                            <w:tabs>
                              <w:tab w:val="center" w:pos="2520"/>
                            </w:tabs>
                            <w:overflowPunct/>
                            <w:autoSpaceDE/>
                            <w:autoSpaceDN/>
                            <w:adjustRightInd/>
                            <w:textAlignment w:val="auto"/>
                            <w:rPr>
                              <w:b/>
                              <w:bCs/>
                              <w:sz w:val="18"/>
                            </w:rPr>
                          </w:pPr>
                          <w:r>
                            <w:rPr>
                              <w:rFonts w:ascii="Arial" w:hAnsi="Arial" w:cs="Arial"/>
                            </w:rPr>
                            <w:t>Part Number:</w:t>
                          </w:r>
                          <w:r>
                            <w:rPr>
                              <w:rFonts w:ascii="Arial" w:hAnsi="Arial" w:cs="Arial"/>
                            </w:rPr>
                            <w:tab/>
                          </w:r>
                          <w:r w:rsidRPr="00AD28CC">
                            <w:rPr>
                              <w:rFonts w:ascii="Arial" w:hAnsi="Arial" w:cs="Arial"/>
                              <w:b/>
                              <w:sz w:val="18"/>
                              <w:szCs w:val="18"/>
                              <w:lang w:val="fr-FR"/>
                            </w:rPr>
                            <w:t>BLIS CTA DAT2p1 FS AA</w:t>
                          </w: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0289A" id="Text Box 87" o:spid="_x0000_s1310" type="#_x0000_t202" style="position:absolute;left:0;text-align:left;margin-left:252pt;margin-top:727.2pt;width:3in;height:14.3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">
              <v:textbox inset=",.72pt,,.72pt">
                <w:txbxContent>
                  <w:p w14:paraId="54F62121" w14:textId="548F42E3" w:rsidR="00F15549" w:rsidRDefault="00F15549">
                    <w:pPr>
                      <w:pStyle w:val="BalloonText"/>
                      <w:tabs>
                        <w:tab w:val="center" w:pos="2520"/>
                      </w:tabs>
                      <w:overflowPunct/>
                      <w:autoSpaceDE/>
                      <w:autoSpaceDN/>
                      <w:adjustRightInd/>
                      <w:textAlignment w:val="auto"/>
                      <w:rPr>
                        <w:b/>
                        <w:bCs/>
                        <w:sz w:val="18"/>
                      </w:rPr>
                    </w:pPr>
                    <w:r>
                      <w:rPr>
                        <w:rFonts w:ascii="Arial" w:hAnsi="Arial" w:cs="Arial"/>
                      </w:rPr>
                      <w:t>Part Number:</w:t>
                    </w:r>
                    <w:r>
                      <w:rPr>
                        <w:rFonts w:ascii="Arial" w:hAnsi="Arial" w:cs="Arial"/>
                      </w:rPr>
                      <w:tab/>
                    </w:r>
                    <w:r w:rsidRPr="00AD28CC">
                      <w:rPr>
                        <w:rFonts w:ascii="Arial" w:hAnsi="Arial" w:cs="Arial"/>
                        <w:b/>
                        <w:sz w:val="18"/>
                        <w:szCs w:val="18"/>
                        <w:lang w:val="fr-FR"/>
                      </w:rPr>
                      <w:t>BLIS CTA DAT2p1 FS AA</w:t>
                    </w:r>
                  </w:p>
                </w:txbxContent>
              </v:textbox>
              <w10:wrap anchorx="page" anchory="page"/>
              <w10:anchorlock/>
            </v:shape>
          </w:pict>
        </mc:Fallback>
      </mc:AlternateContent>
    </w:r>
    <w:r>
      <w:rPr>
        <w:i/>
        <w:noProof/>
      </w:rPr>
      <mc:AlternateContent>
        <mc:Choice Requires="wps">
          <w:drawing>
            <wp:anchor distT="0" distB="0" distL="114300" distR="114300" simplePos="0" relativeHeight="251658242" behindDoc="0" locked="1" layoutInCell="1" allowOverlap="1" wp14:anchorId="7392690B" wp14:editId="061E7D68">
              <wp:simplePos x="0" y="0"/>
              <wp:positionH relativeFrom="page">
                <wp:posOffset>5943600</wp:posOffset>
              </wp:positionH>
              <wp:positionV relativeFrom="page">
                <wp:posOffset>9418320</wp:posOffset>
              </wp:positionV>
              <wp:extent cx="1371600" cy="181610"/>
              <wp:effectExtent l="9525" t="7620" r="9525" b="10795"/>
              <wp:wrapNone/>
              <wp:docPr id="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816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F4A450" w14:textId="15D680E1" w:rsidR="00F15549" w:rsidRDefault="00F15549">
                          <w:pPr>
                            <w:pStyle w:val="BalloonText"/>
                            <w:tabs>
                              <w:tab w:val="center" w:pos="1320"/>
                            </w:tabs>
                            <w:overflowPunct/>
                            <w:autoSpaceDE/>
                            <w:autoSpaceDN/>
                            <w:adjustRightInd/>
                            <w:jc w:val="center"/>
                            <w:textAlignment w:val="auto"/>
                            <w:rPr>
                              <w:rFonts w:ascii="Arial" w:hAnsi="Arial" w:cs="Arial"/>
                              <w:b/>
                              <w:bCs/>
                              <w:sz w:val="18"/>
                            </w:rPr>
                          </w:pPr>
                          <w:r>
                            <w:rPr>
                              <w:rFonts w:ascii="Arial" w:hAnsi="Arial" w:cs="Arial"/>
                              <w:sz w:val="18"/>
                            </w:rPr>
                            <w:t xml:space="preserve">Page </w:t>
                          </w:r>
                          <w:r>
                            <w:rPr>
                              <w:rStyle w:val="PageNumber"/>
                              <w:rFonts w:ascii="Arial" w:hAnsi="Arial" w:cs="Arial"/>
                              <w:sz w:val="18"/>
                              <w:szCs w:val="20"/>
                            </w:rPr>
                            <w:fldChar w:fldCharType="begin"/>
                          </w:r>
                          <w:r>
                            <w:rPr>
                              <w:rStyle w:val="PageNumber"/>
                              <w:rFonts w:ascii="Arial" w:hAnsi="Arial" w:cs="Arial"/>
                              <w:sz w:val="18"/>
                              <w:szCs w:val="20"/>
                            </w:rPr>
                            <w:instrText xml:space="preserve"> PAGE </w:instrText>
                          </w:r>
                          <w:r>
                            <w:rPr>
                              <w:rStyle w:val="PageNumber"/>
                              <w:rFonts w:ascii="Arial" w:hAnsi="Arial" w:cs="Arial"/>
                              <w:sz w:val="18"/>
                              <w:szCs w:val="20"/>
                            </w:rPr>
                            <w:fldChar w:fldCharType="separate"/>
                          </w:r>
                          <w:r>
                            <w:rPr>
                              <w:rStyle w:val="PageNumber"/>
                              <w:rFonts w:ascii="Arial" w:hAnsi="Arial" w:cs="Arial"/>
                              <w:noProof/>
                              <w:sz w:val="18"/>
                              <w:szCs w:val="20"/>
                            </w:rPr>
                            <w:t>163</w:t>
                          </w:r>
                          <w:r>
                            <w:rPr>
                              <w:rStyle w:val="PageNumber"/>
                              <w:rFonts w:ascii="Arial" w:hAnsi="Arial" w:cs="Arial"/>
                              <w:sz w:val="18"/>
                              <w:szCs w:val="20"/>
                            </w:rPr>
                            <w:fldChar w:fldCharType="end"/>
                          </w:r>
                          <w:r>
                            <w:rPr>
                              <w:rStyle w:val="PageNumber"/>
                              <w:rFonts w:ascii="Arial" w:hAnsi="Arial" w:cs="Arial"/>
                              <w:sz w:val="18"/>
                              <w:szCs w:val="20"/>
                            </w:rPr>
                            <w:t xml:space="preserve"> of </w:t>
                          </w:r>
                          <w:r>
                            <w:rPr>
                              <w:rStyle w:val="PageNumber"/>
                              <w:rFonts w:ascii="Arial" w:hAnsi="Arial" w:cs="Arial"/>
                              <w:sz w:val="18"/>
                              <w:szCs w:val="20"/>
                            </w:rPr>
                            <w:fldChar w:fldCharType="begin"/>
                          </w:r>
                          <w:r>
                            <w:rPr>
                              <w:rStyle w:val="PageNumber"/>
                              <w:rFonts w:ascii="Arial" w:hAnsi="Arial" w:cs="Arial"/>
                              <w:sz w:val="18"/>
                              <w:szCs w:val="20"/>
                            </w:rPr>
                            <w:instrText xml:space="preserve"> NUMPAGES </w:instrText>
                          </w:r>
                          <w:r>
                            <w:rPr>
                              <w:rStyle w:val="PageNumber"/>
                              <w:rFonts w:ascii="Arial" w:hAnsi="Arial" w:cs="Arial"/>
                              <w:sz w:val="18"/>
                              <w:szCs w:val="20"/>
                            </w:rPr>
                            <w:fldChar w:fldCharType="separate"/>
                          </w:r>
                          <w:r>
                            <w:rPr>
                              <w:rStyle w:val="PageNumber"/>
                              <w:rFonts w:ascii="Arial" w:hAnsi="Arial" w:cs="Arial"/>
                              <w:noProof/>
                              <w:sz w:val="18"/>
                              <w:szCs w:val="20"/>
                            </w:rPr>
                            <w:t>175</w:t>
                          </w:r>
                          <w:r>
                            <w:rPr>
                              <w:rStyle w:val="PageNumber"/>
                              <w:rFonts w:ascii="Arial" w:hAnsi="Arial" w:cs="Arial"/>
                              <w:sz w:val="18"/>
                              <w:szCs w:val="20"/>
                            </w:rPr>
                            <w:fldChar w:fldCharType="end"/>
                          </w: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2690B" id="Text Box 86" o:spid="_x0000_s1311" type="#_x0000_t202" style="position:absolute;left:0;text-align:left;margin-left:468pt;margin-top:741.6pt;width:108pt;height:14.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">
              <v:textbox inset=",.72pt,,.72pt">
                <w:txbxContent>
                  <w:p w14:paraId="18F4A450" w14:textId="15D680E1" w:rsidR="00F15549" w:rsidRDefault="00F15549">
                    <w:pPr>
                      <w:pStyle w:val="BalloonText"/>
                      <w:tabs>
                        <w:tab w:val="center" w:pos="1320"/>
                      </w:tabs>
                      <w:overflowPunct/>
                      <w:autoSpaceDE/>
                      <w:autoSpaceDN/>
                      <w:adjustRightInd/>
                      <w:jc w:val="center"/>
                      <w:textAlignment w:val="auto"/>
                      <w:rPr>
                        <w:rFonts w:ascii="Arial" w:hAnsi="Arial" w:cs="Arial"/>
                        <w:b/>
                        <w:bCs/>
                        <w:sz w:val="18"/>
                      </w:rPr>
                    </w:pPr>
                    <w:r>
                      <w:rPr>
                        <w:rFonts w:ascii="Arial" w:hAnsi="Arial" w:cs="Arial"/>
                        <w:sz w:val="18"/>
                      </w:rPr>
                      <w:t xml:space="preserve">Page </w:t>
                    </w:r>
                    <w:r>
                      <w:rPr>
                        <w:rStyle w:val="PageNumber"/>
                        <w:rFonts w:ascii="Arial" w:hAnsi="Arial" w:cs="Arial"/>
                        <w:sz w:val="18"/>
                        <w:szCs w:val="20"/>
                      </w:rPr>
                      <w:fldChar w:fldCharType="begin"/>
                    </w:r>
                    <w:r>
                      <w:rPr>
                        <w:rStyle w:val="PageNumber"/>
                        <w:rFonts w:ascii="Arial" w:hAnsi="Arial" w:cs="Arial"/>
                        <w:sz w:val="18"/>
                        <w:szCs w:val="20"/>
                      </w:rPr>
                      <w:instrText xml:space="preserve"> PAGE </w:instrText>
                    </w:r>
                    <w:r>
                      <w:rPr>
                        <w:rStyle w:val="PageNumber"/>
                        <w:rFonts w:ascii="Arial" w:hAnsi="Arial" w:cs="Arial"/>
                        <w:sz w:val="18"/>
                        <w:szCs w:val="20"/>
                      </w:rPr>
                      <w:fldChar w:fldCharType="separate"/>
                    </w:r>
                    <w:r>
                      <w:rPr>
                        <w:rStyle w:val="PageNumber"/>
                        <w:rFonts w:ascii="Arial" w:hAnsi="Arial" w:cs="Arial"/>
                        <w:noProof/>
                        <w:sz w:val="18"/>
                        <w:szCs w:val="20"/>
                      </w:rPr>
                      <w:t>163</w:t>
                    </w:r>
                    <w:r>
                      <w:rPr>
                        <w:rStyle w:val="PageNumber"/>
                        <w:rFonts w:ascii="Arial" w:hAnsi="Arial" w:cs="Arial"/>
                        <w:sz w:val="18"/>
                        <w:szCs w:val="20"/>
                      </w:rPr>
                      <w:fldChar w:fldCharType="end"/>
                    </w:r>
                    <w:r>
                      <w:rPr>
                        <w:rStyle w:val="PageNumber"/>
                        <w:rFonts w:ascii="Arial" w:hAnsi="Arial" w:cs="Arial"/>
                        <w:sz w:val="18"/>
                        <w:szCs w:val="20"/>
                      </w:rPr>
                      <w:t xml:space="preserve"> of </w:t>
                    </w:r>
                    <w:r>
                      <w:rPr>
                        <w:rStyle w:val="PageNumber"/>
                        <w:rFonts w:ascii="Arial" w:hAnsi="Arial" w:cs="Arial"/>
                        <w:sz w:val="18"/>
                        <w:szCs w:val="20"/>
                      </w:rPr>
                      <w:fldChar w:fldCharType="begin"/>
                    </w:r>
                    <w:r>
                      <w:rPr>
                        <w:rStyle w:val="PageNumber"/>
                        <w:rFonts w:ascii="Arial" w:hAnsi="Arial" w:cs="Arial"/>
                        <w:sz w:val="18"/>
                        <w:szCs w:val="20"/>
                      </w:rPr>
                      <w:instrText xml:space="preserve"> NUMPAGES </w:instrText>
                    </w:r>
                    <w:r>
                      <w:rPr>
                        <w:rStyle w:val="PageNumber"/>
                        <w:rFonts w:ascii="Arial" w:hAnsi="Arial" w:cs="Arial"/>
                        <w:sz w:val="18"/>
                        <w:szCs w:val="20"/>
                      </w:rPr>
                      <w:fldChar w:fldCharType="separate"/>
                    </w:r>
                    <w:r>
                      <w:rPr>
                        <w:rStyle w:val="PageNumber"/>
                        <w:rFonts w:ascii="Arial" w:hAnsi="Arial" w:cs="Arial"/>
                        <w:noProof/>
                        <w:sz w:val="18"/>
                        <w:szCs w:val="20"/>
                      </w:rPr>
                      <w:t>175</w:t>
                    </w:r>
                    <w:r>
                      <w:rPr>
                        <w:rStyle w:val="PageNumber"/>
                        <w:rFonts w:ascii="Arial" w:hAnsi="Arial" w:cs="Arial"/>
                        <w:sz w:val="18"/>
                        <w:szCs w:val="20"/>
                      </w:rPr>
                      <w:fldChar w:fldCharType="end"/>
                    </w:r>
                  </w:p>
                </w:txbxContent>
              </v:textbox>
              <w10:wrap anchorx="page" anchory="page"/>
              <w10:anchorlock/>
            </v:shape>
          </w:pict>
        </mc:Fallback>
      </mc:AlternateContent>
    </w:r>
    <w:r>
      <w:rPr>
        <w:i/>
        <w:noProof/>
      </w:rPr>
      <mc:AlternateContent>
        <mc:Choice Requires="wps">
          <w:drawing>
            <wp:anchor distT="0" distB="0" distL="114300" distR="114300" simplePos="0" relativeHeight="251658241" behindDoc="0" locked="1" layoutInCell="1" allowOverlap="1" wp14:anchorId="52D4C7AD" wp14:editId="3289E081">
              <wp:simplePos x="0" y="0"/>
              <wp:positionH relativeFrom="page">
                <wp:posOffset>3200400</wp:posOffset>
              </wp:positionH>
              <wp:positionV relativeFrom="page">
                <wp:posOffset>9418320</wp:posOffset>
              </wp:positionV>
              <wp:extent cx="2743200" cy="181610"/>
              <wp:effectExtent l="9525" t="7620" r="9525" b="10795"/>
              <wp:wrapNone/>
              <wp:docPr id="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16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8A9D81" w14:textId="77777777" w:rsidR="00F15549" w:rsidRDefault="00F15549">
                          <w:pPr>
                            <w:pStyle w:val="BalloonText"/>
                            <w:tabs>
                              <w:tab w:val="center" w:pos="2640"/>
                            </w:tabs>
                            <w:overflowPunct/>
                            <w:autoSpaceDE/>
                            <w:autoSpaceDN/>
                            <w:adjustRightInd/>
                            <w:textAlignment w:val="auto"/>
                            <w:rPr>
                              <w:b/>
                              <w:bCs/>
                              <w:sz w:val="18"/>
                            </w:rPr>
                          </w:pPr>
                          <w:r>
                            <w:rPr>
                              <w:rFonts w:ascii="Arial" w:hAnsi="Arial" w:cs="Arial"/>
                            </w:rPr>
                            <w:t>Document Type:</w:t>
                          </w:r>
                          <w:r>
                            <w:rPr>
                              <w:rFonts w:ascii="Arial" w:hAnsi="Arial" w:cs="Arial"/>
                            </w:rPr>
                            <w:tab/>
                          </w:r>
                          <w:r>
                            <w:rPr>
                              <w:b/>
                              <w:bCs/>
                              <w:sz w:val="18"/>
                            </w:rPr>
                            <w:t>Functional Requirements</w:t>
                          </w:r>
                        </w:p>
                      </w:txbxContent>
                    </wps:txbx>
                    <wps:bodyPr rot="0" vert="horz" wrap="square" lIns="91440" tIns="9144" rIns="91440"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4C7AD" id="Text Box 85" o:spid="_x0000_s1312" type="#_x0000_t202" style="position:absolute;left:0;text-align:left;margin-left:252pt;margin-top:741.6pt;width:3in;height:14.3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">
              <v:textbox inset=",.72pt,,.72pt">
                <w:txbxContent>
                  <w:p w14:paraId="2D8A9D81" w14:textId="77777777" w:rsidR="00F15549" w:rsidRDefault="00F15549">
                    <w:pPr>
                      <w:pStyle w:val="BalloonText"/>
                      <w:tabs>
                        <w:tab w:val="center" w:pos="2640"/>
                      </w:tabs>
                      <w:overflowPunct/>
                      <w:autoSpaceDE/>
                      <w:autoSpaceDN/>
                      <w:adjustRightInd/>
                      <w:textAlignment w:val="auto"/>
                      <w:rPr>
                        <w:b/>
                        <w:bCs/>
                        <w:sz w:val="18"/>
                      </w:rPr>
                    </w:pPr>
                    <w:r>
                      <w:rPr>
                        <w:rFonts w:ascii="Arial" w:hAnsi="Arial" w:cs="Arial"/>
                      </w:rPr>
                      <w:t>Document Type:</w:t>
                    </w:r>
                    <w:r>
                      <w:rPr>
                        <w:rFonts w:ascii="Arial" w:hAnsi="Arial" w:cs="Arial"/>
                      </w:rPr>
                      <w:tab/>
                    </w:r>
                    <w:r>
                      <w:rPr>
                        <w:b/>
                        <w:bCs/>
                        <w:sz w:val="18"/>
                      </w:rPr>
                      <w:t>Functional Requirements</w:t>
                    </w:r>
                  </w:p>
                </w:txbxContent>
              </v:textbox>
              <w10:wrap anchorx="page" anchory="page"/>
              <w10:anchorlock/>
            </v:shape>
          </w:pict>
        </mc:Fallback>
      </mc:AlternateContent>
    </w:r>
    <w:r>
      <w:rPr>
        <w:i/>
        <w:noProof/>
      </w:rPr>
      <mc:AlternateContent>
        <mc:Choice Requires="wps">
          <w:drawing>
            <wp:anchor distT="0" distB="0" distL="114300" distR="114300" simplePos="0" relativeHeight="251658240" behindDoc="0" locked="1" layoutInCell="1" allowOverlap="1" wp14:anchorId="47FD1B47" wp14:editId="6E7673CD">
              <wp:simplePos x="0" y="0"/>
              <wp:positionH relativeFrom="page">
                <wp:posOffset>457200</wp:posOffset>
              </wp:positionH>
              <wp:positionV relativeFrom="page">
                <wp:posOffset>8915400</wp:posOffset>
              </wp:positionV>
              <wp:extent cx="2743200" cy="685800"/>
              <wp:effectExtent l="9525" t="9525" r="9525" b="9525"/>
              <wp:wrapNone/>
              <wp:docPr id="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AFC2F5" w14:textId="71EC04C7" w:rsidR="00F15549" w:rsidRDefault="00F15549">
                          <w:pPr>
                            <w:jc w:val="center"/>
                            <w:rPr>
                              <w:sz w:val="15"/>
                              <w:szCs w:val="15"/>
                            </w:rPr>
                          </w:pPr>
                          <w:r>
                            <w:rPr>
                              <w:noProof/>
                              <w:sz w:val="15"/>
                              <w:szCs w:val="15"/>
                            </w:rPr>
                            <w:drawing>
                              <wp:inline distT="0" distB="0" distL="0" distR="0" wp14:anchorId="15DE65BF" wp14:editId="76F36163">
                                <wp:extent cx="1981200" cy="400050"/>
                                <wp:effectExtent l="0" t="0" r="0" b="0"/>
                                <wp:docPr id="28" name="Picture 28" descr="artwor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twork05"/>
                                        <pic:cNvPicPr>
                                          <a:picLocks noChangeAspect="1" noChangeArrowheads="1"/>
                                        </pic:cNvPicPr>
                                      </pic:nvPicPr>
                                      <pic:blipFill>
                                        <a:blip r:embed="rId1">
                                          <a:extLst>
                                            <a:ext uri="{28A0092B-C50C-407E-A947-70E740481C1C}">
                                              <a14:useLocalDpi xmlns:a14="http://schemas.microsoft.com/office/drawing/2010/main" val="0"/>
                                            </a:ext>
                                          </a:extLst>
                                        </a:blip>
                                        <a:srcRect t="7385" b="11076"/>
                                        <a:stretch>
                                          <a:fillRect/>
                                        </a:stretch>
                                      </pic:blipFill>
                                      <pic:spPr bwMode="auto">
                                        <a:xfrm>
                                          <a:off x="0" y="0"/>
                                          <a:ext cx="1981200" cy="400050"/>
                                        </a:xfrm>
                                        <a:prstGeom prst="rect">
                                          <a:avLst/>
                                        </a:prstGeom>
                                        <a:noFill/>
                                        <a:ln>
                                          <a:noFill/>
                                        </a:ln>
                                      </pic:spPr>
                                    </pic:pic>
                                  </a:graphicData>
                                </a:graphic>
                              </wp:inline>
                            </w:drawing>
                          </w:r>
                        </w:p>
                        <w:p w14:paraId="2CD71A94" w14:textId="5AEC0944" w:rsidR="00F15549" w:rsidRDefault="00F15549">
                          <w:pPr>
                            <w:jc w:val="center"/>
                            <w:rPr>
                              <w:sz w:val="15"/>
                              <w:szCs w:val="15"/>
                            </w:rPr>
                          </w:pPr>
                          <w:r>
                            <w:rPr>
                              <w:noProof/>
                              <w:sz w:val="15"/>
                              <w:szCs w:val="15"/>
                            </w:rPr>
                            <w:drawing>
                              <wp:inline distT="0" distB="0" distL="0" distR="0" wp14:anchorId="0FF1FB53" wp14:editId="32F7790F">
                                <wp:extent cx="1666875" cy="247650"/>
                                <wp:effectExtent l="0" t="0" r="9525" b="0"/>
                                <wp:docPr id="29" name="Picture 29" descr="fordscript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dscriptblack"/>
                                        <pic:cNvPicPr>
                                          <a:picLocks noChangeAspect="1" noChangeArrowheads="1"/>
                                        </pic:cNvPicPr>
                                      </pic:nvPicPr>
                                      <pic:blipFill>
                                        <a:blip r:embed="rId2">
                                          <a:extLst>
                                            <a:ext uri="{28A0092B-C50C-407E-A947-70E740481C1C}">
                                              <a14:useLocalDpi xmlns:a14="http://schemas.microsoft.com/office/drawing/2010/main" val="0"/>
                                            </a:ext>
                                          </a:extLst>
                                        </a:blip>
                                        <a:srcRect t="20625" b="-2519"/>
                                        <a:stretch>
                                          <a:fillRect/>
                                        </a:stretch>
                                      </pic:blipFill>
                                      <pic:spPr bwMode="auto">
                                        <a:xfrm>
                                          <a:off x="0" y="0"/>
                                          <a:ext cx="1666875" cy="247650"/>
                                        </a:xfrm>
                                        <a:prstGeom prst="rect">
                                          <a:avLst/>
                                        </a:prstGeom>
                                        <a:noFill/>
                                        <a:ln>
                                          <a:noFill/>
                                        </a:ln>
                                      </pic:spPr>
                                    </pic:pic>
                                  </a:graphicData>
                                </a:graphic>
                              </wp:inline>
                            </w:drawing>
                          </w:r>
                        </w:p>
                      </w:txbxContent>
                    </wps:txbx>
                    <wps:bodyPr rot="0" vert="horz" wrap="square" lIns="91440" tIns="4572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D1B47" id="Text Box 84" o:spid="_x0000_s1313" type="#_x0000_t202" style="position:absolute;left:0;text-align:left;margin-left:36pt;margin-top:702pt;width:3in;height:5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">
              <v:textbox inset=",,,0">
                <w:txbxContent>
                  <w:p w14:paraId="77AFC2F5" w14:textId="71EC04C7" w:rsidR="00F15549" w:rsidRDefault="00F15549">
                    <w:pPr>
                      <w:jc w:val="center"/>
                      <w:rPr>
                        <w:sz w:val="15"/>
                        <w:szCs w:val="15"/>
                      </w:rPr>
                    </w:pPr>
                    <w:r>
                      <w:rPr>
                        <w:noProof/>
                        <w:sz w:val="15"/>
                        <w:szCs w:val="15"/>
                      </w:rPr>
                      <w:drawing>
                        <wp:inline distT="0" distB="0" distL="0" distR="0" wp14:anchorId="15DE65BF" wp14:editId="76F36163">
                          <wp:extent cx="1981200" cy="400050"/>
                          <wp:effectExtent l="0" t="0" r="0" b="0"/>
                          <wp:docPr id="28" name="Picture 28" descr="artwork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twork05"/>
                                  <pic:cNvPicPr>
                                    <a:picLocks noChangeAspect="1" noChangeArrowheads="1"/>
                                  </pic:cNvPicPr>
                                </pic:nvPicPr>
                                <pic:blipFill>
                                  <a:blip r:embed="rId1">
                                    <a:extLst>
                                      <a:ext uri="{28A0092B-C50C-407E-A947-70E740481C1C}">
                                        <a14:useLocalDpi xmlns:a14="http://schemas.microsoft.com/office/drawing/2010/main" val="0"/>
                                      </a:ext>
                                    </a:extLst>
                                  </a:blip>
                                  <a:srcRect t="7385" b="11076"/>
                                  <a:stretch>
                                    <a:fillRect/>
                                  </a:stretch>
                                </pic:blipFill>
                                <pic:spPr bwMode="auto">
                                  <a:xfrm>
                                    <a:off x="0" y="0"/>
                                    <a:ext cx="1981200" cy="400050"/>
                                  </a:xfrm>
                                  <a:prstGeom prst="rect">
                                    <a:avLst/>
                                  </a:prstGeom>
                                  <a:noFill/>
                                  <a:ln>
                                    <a:noFill/>
                                  </a:ln>
                                </pic:spPr>
                              </pic:pic>
                            </a:graphicData>
                          </a:graphic>
                        </wp:inline>
                      </w:drawing>
                    </w:r>
                  </w:p>
                  <w:p w14:paraId="2CD71A94" w14:textId="5AEC0944" w:rsidR="00F15549" w:rsidRDefault="00F15549">
                    <w:pPr>
                      <w:jc w:val="center"/>
                      <w:rPr>
                        <w:sz w:val="15"/>
                        <w:szCs w:val="15"/>
                      </w:rPr>
                    </w:pPr>
                    <w:r>
                      <w:rPr>
                        <w:noProof/>
                        <w:sz w:val="15"/>
                        <w:szCs w:val="15"/>
                      </w:rPr>
                      <w:drawing>
                        <wp:inline distT="0" distB="0" distL="0" distR="0" wp14:anchorId="0FF1FB53" wp14:editId="32F7790F">
                          <wp:extent cx="1666875" cy="247650"/>
                          <wp:effectExtent l="0" t="0" r="9525" b="0"/>
                          <wp:docPr id="29" name="Picture 29" descr="fordscript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dscriptblack"/>
                                  <pic:cNvPicPr>
                                    <a:picLocks noChangeAspect="1" noChangeArrowheads="1"/>
                                  </pic:cNvPicPr>
                                </pic:nvPicPr>
                                <pic:blipFill>
                                  <a:blip r:embed="rId2">
                                    <a:extLst>
                                      <a:ext uri="{28A0092B-C50C-407E-A947-70E740481C1C}">
                                        <a14:useLocalDpi xmlns:a14="http://schemas.microsoft.com/office/drawing/2010/main" val="0"/>
                                      </a:ext>
                                    </a:extLst>
                                  </a:blip>
                                  <a:srcRect t="20625" b="-2519"/>
                                  <a:stretch>
                                    <a:fillRect/>
                                  </a:stretch>
                                </pic:blipFill>
                                <pic:spPr bwMode="auto">
                                  <a:xfrm>
                                    <a:off x="0" y="0"/>
                                    <a:ext cx="1666875" cy="247650"/>
                                  </a:xfrm>
                                  <a:prstGeom prst="rect">
                                    <a:avLst/>
                                  </a:prstGeom>
                                  <a:noFill/>
                                  <a:ln>
                                    <a:noFill/>
                                  </a:ln>
                                </pic:spPr>
                              </pic:pic>
                            </a:graphicData>
                          </a:graphic>
                        </wp:inline>
                      </w:drawing>
                    </w:r>
                  </w:p>
                </w:txbxContent>
              </v:textbox>
              <w10:wrap anchorx="page" anchory="page"/>
              <w10:anchorlock/>
            </v:shape>
          </w:pict>
        </mc:Fallback>
      </mc:AlternateContent>
    </w:r>
    <w:r w:rsidRPr="00095584">
      <w:rPr>
        <w:i/>
        <w:noProof/>
      </w:rPr>
      <w:t>Confidential and Proprietary</w:t>
    </w:r>
  </w:p>
  <w:p w14:paraId="3A5AB3B8" w14:textId="77777777" w:rsidR="00F15549" w:rsidRDefault="00F15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42EEB" w14:textId="77777777" w:rsidR="00D639E3" w:rsidRDefault="00D639E3">
      <w:r>
        <w:separator/>
      </w:r>
    </w:p>
  </w:footnote>
  <w:footnote w:type="continuationSeparator" w:id="0">
    <w:p w14:paraId="7509AC5B" w14:textId="77777777" w:rsidR="00D639E3" w:rsidRDefault="00D639E3">
      <w:r>
        <w:continuationSeparator/>
      </w:r>
    </w:p>
  </w:footnote>
  <w:footnote w:type="continuationNotice" w:id="1">
    <w:p w14:paraId="455BF592" w14:textId="77777777" w:rsidR="00D639E3" w:rsidRDefault="00D639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0ABB5" w14:textId="77777777" w:rsidR="00F15549" w:rsidRDefault="00F15549" w:rsidP="007744BB">
    <w:pPr>
      <w:pStyle w:val="Header"/>
      <w:ind w:right="-720" w:hanging="14"/>
      <w:jc w:val="center"/>
      <w:rPr>
        <w:color w:val="000000"/>
        <w:sz w:val="24"/>
        <w:lang w:val="fr-FR"/>
      </w:rPr>
    </w:pPr>
    <w:r>
      <w:rPr>
        <w:rFonts w:ascii="Arial (W1)" w:hAnsi="Arial (W1)"/>
        <w:sz w:val="24"/>
      </w:rPr>
      <w:t>Smart Junction Box</w:t>
    </w:r>
    <w:r>
      <w:rPr>
        <w:rFonts w:ascii="Arial (W1)" w:hAnsi="Arial (W1)"/>
      </w:rPr>
      <w:tab/>
    </w:r>
    <w:r>
      <w:rPr>
        <w:rFonts w:ascii="Arial (W1)" w:hAnsi="Arial (W1)"/>
      </w:rPr>
      <w:tab/>
    </w:r>
    <w:r>
      <w:rPr>
        <w:rFonts w:ascii="Arial (W1)" w:hAnsi="Arial (W1)"/>
      </w:rPr>
      <w:tab/>
    </w:r>
    <w:r>
      <w:rPr>
        <w:rFonts w:ascii="Arial (W1)" w:hAnsi="Arial (W1)"/>
      </w:rPr>
      <w:tab/>
    </w:r>
    <w:r>
      <w:rPr>
        <w:rFonts w:ascii="Arial (W1)" w:hAnsi="Arial (W1)"/>
      </w:rPr>
      <w:tab/>
    </w:r>
    <w:r>
      <w:rPr>
        <w:rFonts w:ascii="Arial (W1)" w:hAnsi="Arial (W1)"/>
      </w:rPr>
      <w:tab/>
    </w:r>
    <w:r>
      <w:rPr>
        <w:rFonts w:ascii="Arial (W1)" w:hAnsi="Arial (W1)"/>
      </w:rPr>
      <w:tab/>
    </w:r>
    <w:r>
      <w:rPr>
        <w:rFonts w:ascii="Arial (W1)" w:hAnsi="Arial (W1)"/>
      </w:rPr>
      <w:tab/>
      <w:t xml:space="preserve">   </w:t>
    </w:r>
    <w:r>
      <w:rPr>
        <w:color w:val="000000"/>
        <w:sz w:val="24"/>
        <w:lang w:val="fr-FR"/>
      </w:rPr>
      <w:t>FS-7L1T-14B476-AA</w:t>
    </w:r>
  </w:p>
  <w:p w14:paraId="051838AB" w14:textId="77777777" w:rsidR="00F15549" w:rsidRPr="00A83368" w:rsidRDefault="00F15549" w:rsidP="007744BB">
    <w:pPr>
      <w:pStyle w:val="Header"/>
      <w:pBdr>
        <w:bottom w:val="single" w:sz="4" w:space="1" w:color="auto"/>
      </w:pBdr>
      <w:ind w:hanging="14"/>
      <w:jc w:val="center"/>
      <w:rPr>
        <w:rFonts w:ascii="Arial (W1)" w:hAnsi="Arial (W1)"/>
      </w:rPr>
    </w:pPr>
    <w:r>
      <w:rPr>
        <w:rFonts w:ascii="Arial (W1)" w:hAnsi="Arial (W1)"/>
      </w:rPr>
      <w:t>All Copies of this document are uncontrolled</w:t>
    </w:r>
  </w:p>
  <w:p w14:paraId="0D42A502" w14:textId="77777777" w:rsidR="00F15549" w:rsidRPr="007634E9" w:rsidRDefault="00F15549" w:rsidP="007744BB">
    <w:pPr>
      <w:pStyle w:val="Header"/>
      <w:tabs>
        <w:tab w:val="righ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8778C" w14:textId="77777777" w:rsidR="00F15549" w:rsidRDefault="00F155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4704D60E"/>
    <w:lvl w:ilvl="0">
      <w:start w:val="1"/>
      <w:numFmt w:val="bullet"/>
      <w:pStyle w:val="VisioObject"/>
      <w:lvlText w:val=""/>
      <w:lvlJc w:val="left"/>
      <w:pPr>
        <w:tabs>
          <w:tab w:val="num" w:pos="1440"/>
        </w:tabs>
        <w:ind w:left="1440" w:hanging="360"/>
      </w:pPr>
      <w:rPr>
        <w:rFonts w:ascii="Symbol" w:hAnsi="Symbol" w:hint="default"/>
      </w:rPr>
    </w:lvl>
  </w:abstractNum>
  <w:abstractNum w:abstractNumId="1" w15:restartNumberingAfterBreak="0">
    <w:nsid w:val="053A3FA3"/>
    <w:multiLevelType w:val="hybridMultilevel"/>
    <w:tmpl w:val="2A60FF82"/>
    <w:lvl w:ilvl="0" w:tplc="FC5A96DE">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 w15:restartNumberingAfterBreak="0">
    <w:nsid w:val="05985849"/>
    <w:multiLevelType w:val="hybridMultilevel"/>
    <w:tmpl w:val="500070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14D50"/>
    <w:multiLevelType w:val="hybridMultilevel"/>
    <w:tmpl w:val="6142B33C"/>
    <w:lvl w:ilvl="0" w:tplc="6EA65306">
      <w:start w:val="1"/>
      <w:numFmt w:val="bullet"/>
      <w:pStyle w:val="BulletList"/>
      <w:lvlText w:val=""/>
      <w:lvlJc w:val="left"/>
      <w:pPr>
        <w:tabs>
          <w:tab w:val="num" w:pos="360"/>
        </w:tabs>
        <w:ind w:left="360" w:hanging="360"/>
      </w:pPr>
      <w:rPr>
        <w:rFonts w:ascii="Symbol" w:hAnsi="Symbol" w:hint="default"/>
      </w:rPr>
    </w:lvl>
    <w:lvl w:ilvl="1" w:tplc="9830DD60">
      <w:start w:val="1"/>
      <w:numFmt w:val="bullet"/>
      <w:lvlText w:val="o"/>
      <w:lvlJc w:val="left"/>
      <w:pPr>
        <w:tabs>
          <w:tab w:val="num" w:pos="1440"/>
        </w:tabs>
        <w:ind w:left="1440" w:hanging="360"/>
      </w:pPr>
      <w:rPr>
        <w:rFonts w:ascii="Courier New" w:hAnsi="Courier New" w:hint="default"/>
      </w:rPr>
    </w:lvl>
    <w:lvl w:ilvl="2" w:tplc="5D143544">
      <w:start w:val="1"/>
      <w:numFmt w:val="bullet"/>
      <w:pStyle w:val="BulletList"/>
      <w:lvlText w:val=""/>
      <w:lvlJc w:val="left"/>
      <w:pPr>
        <w:tabs>
          <w:tab w:val="num" w:pos="2160"/>
        </w:tabs>
        <w:ind w:left="2160" w:hanging="360"/>
      </w:pPr>
      <w:rPr>
        <w:rFonts w:ascii="Wingdings" w:hAnsi="Wingdings" w:hint="default"/>
      </w:rPr>
    </w:lvl>
    <w:lvl w:ilvl="3" w:tplc="FDB6F3FE">
      <w:start w:val="1"/>
      <w:numFmt w:val="bullet"/>
      <w:lvlText w:val=""/>
      <w:lvlJc w:val="left"/>
      <w:pPr>
        <w:tabs>
          <w:tab w:val="num" w:pos="2880"/>
        </w:tabs>
        <w:ind w:left="2880" w:hanging="360"/>
      </w:pPr>
      <w:rPr>
        <w:rFonts w:ascii="Symbol" w:hAnsi="Symbol" w:hint="default"/>
      </w:rPr>
    </w:lvl>
    <w:lvl w:ilvl="4" w:tplc="123602B8">
      <w:start w:val="1"/>
      <w:numFmt w:val="bullet"/>
      <w:lvlText w:val="o"/>
      <w:lvlJc w:val="left"/>
      <w:pPr>
        <w:tabs>
          <w:tab w:val="num" w:pos="3600"/>
        </w:tabs>
        <w:ind w:left="3600" w:hanging="360"/>
      </w:pPr>
      <w:rPr>
        <w:rFonts w:ascii="Courier New" w:hAnsi="Courier New" w:hint="default"/>
      </w:rPr>
    </w:lvl>
    <w:lvl w:ilvl="5" w:tplc="ACF00C40" w:tentative="1">
      <w:start w:val="1"/>
      <w:numFmt w:val="bullet"/>
      <w:lvlText w:val=""/>
      <w:lvlJc w:val="left"/>
      <w:pPr>
        <w:tabs>
          <w:tab w:val="num" w:pos="4320"/>
        </w:tabs>
        <w:ind w:left="4320" w:hanging="360"/>
      </w:pPr>
      <w:rPr>
        <w:rFonts w:ascii="Wingdings" w:hAnsi="Wingdings" w:hint="default"/>
      </w:rPr>
    </w:lvl>
    <w:lvl w:ilvl="6" w:tplc="3F5AF426" w:tentative="1">
      <w:start w:val="1"/>
      <w:numFmt w:val="bullet"/>
      <w:lvlText w:val=""/>
      <w:lvlJc w:val="left"/>
      <w:pPr>
        <w:tabs>
          <w:tab w:val="num" w:pos="5040"/>
        </w:tabs>
        <w:ind w:left="5040" w:hanging="360"/>
      </w:pPr>
      <w:rPr>
        <w:rFonts w:ascii="Symbol" w:hAnsi="Symbol" w:hint="default"/>
      </w:rPr>
    </w:lvl>
    <w:lvl w:ilvl="7" w:tplc="18DE7D44" w:tentative="1">
      <w:start w:val="1"/>
      <w:numFmt w:val="bullet"/>
      <w:lvlText w:val="o"/>
      <w:lvlJc w:val="left"/>
      <w:pPr>
        <w:tabs>
          <w:tab w:val="num" w:pos="5760"/>
        </w:tabs>
        <w:ind w:left="5760" w:hanging="360"/>
      </w:pPr>
      <w:rPr>
        <w:rFonts w:ascii="Courier New" w:hAnsi="Courier New" w:hint="default"/>
      </w:rPr>
    </w:lvl>
    <w:lvl w:ilvl="8" w:tplc="33CA416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934231"/>
    <w:multiLevelType w:val="hybridMultilevel"/>
    <w:tmpl w:val="772C2EBC"/>
    <w:lvl w:ilvl="0" w:tplc="71BE2690">
      <w:start w:val="1"/>
      <w:numFmt w:val="decimal"/>
      <w:pStyle w:val="SpecTableCaption"/>
      <w:lvlText w:val="Table %1:"/>
      <w:lvlJc w:val="left"/>
      <w:pPr>
        <w:tabs>
          <w:tab w:val="num" w:pos="360"/>
        </w:tabs>
        <w:ind w:left="360" w:hanging="360"/>
      </w:pPr>
      <w:rPr>
        <w:rFonts w:ascii="Times New Roman" w:hAnsi="Times New Roman" w:hint="default"/>
        <w:b/>
        <w:i/>
        <w:sz w:val="18"/>
        <w:szCs w:val="18"/>
      </w:rPr>
    </w:lvl>
    <w:lvl w:ilvl="1" w:tplc="BDA62DE0" w:tentative="1">
      <w:start w:val="1"/>
      <w:numFmt w:val="lowerLetter"/>
      <w:lvlText w:val="%2."/>
      <w:lvlJc w:val="left"/>
      <w:pPr>
        <w:tabs>
          <w:tab w:val="num" w:pos="1440"/>
        </w:tabs>
        <w:ind w:left="1440" w:hanging="360"/>
      </w:pPr>
    </w:lvl>
    <w:lvl w:ilvl="2" w:tplc="5CA0ED9C" w:tentative="1">
      <w:start w:val="1"/>
      <w:numFmt w:val="lowerRoman"/>
      <w:lvlText w:val="%3."/>
      <w:lvlJc w:val="right"/>
      <w:pPr>
        <w:tabs>
          <w:tab w:val="num" w:pos="2160"/>
        </w:tabs>
        <w:ind w:left="2160" w:hanging="180"/>
      </w:pPr>
    </w:lvl>
    <w:lvl w:ilvl="3" w:tplc="3D3EEBC4" w:tentative="1">
      <w:start w:val="1"/>
      <w:numFmt w:val="decimal"/>
      <w:lvlText w:val="%4."/>
      <w:lvlJc w:val="left"/>
      <w:pPr>
        <w:tabs>
          <w:tab w:val="num" w:pos="2880"/>
        </w:tabs>
        <w:ind w:left="2880" w:hanging="360"/>
      </w:pPr>
    </w:lvl>
    <w:lvl w:ilvl="4" w:tplc="4504F554" w:tentative="1">
      <w:start w:val="1"/>
      <w:numFmt w:val="lowerLetter"/>
      <w:lvlText w:val="%5."/>
      <w:lvlJc w:val="left"/>
      <w:pPr>
        <w:tabs>
          <w:tab w:val="num" w:pos="3600"/>
        </w:tabs>
        <w:ind w:left="3600" w:hanging="360"/>
      </w:pPr>
    </w:lvl>
    <w:lvl w:ilvl="5" w:tplc="2E8041DE" w:tentative="1">
      <w:start w:val="1"/>
      <w:numFmt w:val="lowerRoman"/>
      <w:lvlText w:val="%6."/>
      <w:lvlJc w:val="right"/>
      <w:pPr>
        <w:tabs>
          <w:tab w:val="num" w:pos="4320"/>
        </w:tabs>
        <w:ind w:left="4320" w:hanging="180"/>
      </w:pPr>
    </w:lvl>
    <w:lvl w:ilvl="6" w:tplc="541884E8" w:tentative="1">
      <w:start w:val="1"/>
      <w:numFmt w:val="decimal"/>
      <w:lvlText w:val="%7."/>
      <w:lvlJc w:val="left"/>
      <w:pPr>
        <w:tabs>
          <w:tab w:val="num" w:pos="5040"/>
        </w:tabs>
        <w:ind w:left="5040" w:hanging="360"/>
      </w:pPr>
    </w:lvl>
    <w:lvl w:ilvl="7" w:tplc="29B45B40" w:tentative="1">
      <w:start w:val="1"/>
      <w:numFmt w:val="lowerLetter"/>
      <w:lvlText w:val="%8."/>
      <w:lvlJc w:val="left"/>
      <w:pPr>
        <w:tabs>
          <w:tab w:val="num" w:pos="5760"/>
        </w:tabs>
        <w:ind w:left="5760" w:hanging="360"/>
      </w:pPr>
    </w:lvl>
    <w:lvl w:ilvl="8" w:tplc="359E7260" w:tentative="1">
      <w:start w:val="1"/>
      <w:numFmt w:val="lowerRoman"/>
      <w:lvlText w:val="%9."/>
      <w:lvlJc w:val="right"/>
      <w:pPr>
        <w:tabs>
          <w:tab w:val="num" w:pos="6480"/>
        </w:tabs>
        <w:ind w:left="6480" w:hanging="180"/>
      </w:pPr>
    </w:lvl>
  </w:abstractNum>
  <w:abstractNum w:abstractNumId="5" w15:restartNumberingAfterBreak="0">
    <w:nsid w:val="0C457339"/>
    <w:multiLevelType w:val="hybridMultilevel"/>
    <w:tmpl w:val="EF1A78B4"/>
    <w:lvl w:ilvl="0" w:tplc="35602F3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BE0EFE"/>
    <w:multiLevelType w:val="hybridMultilevel"/>
    <w:tmpl w:val="C6869F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0CD57928"/>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0D756144"/>
    <w:multiLevelType w:val="hybridMultilevel"/>
    <w:tmpl w:val="30E40A56"/>
    <w:lvl w:ilvl="0" w:tplc="7932F092">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b w:val="0"/>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BE7361"/>
    <w:multiLevelType w:val="multilevel"/>
    <w:tmpl w:val="0409001F"/>
    <w:styleLink w:val="Style1"/>
    <w:lvl w:ilvl="0">
      <w:start w:val="3"/>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1192379D"/>
    <w:multiLevelType w:val="hybridMultilevel"/>
    <w:tmpl w:val="318AC4DC"/>
    <w:lvl w:ilvl="0" w:tplc="D9CCE56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880DB8"/>
    <w:multiLevelType w:val="hybridMultilevel"/>
    <w:tmpl w:val="59D0DB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840BFE"/>
    <w:multiLevelType w:val="hybridMultilevel"/>
    <w:tmpl w:val="05CCC1A2"/>
    <w:lvl w:ilvl="0" w:tplc="3168E3E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6C23BC8"/>
    <w:multiLevelType w:val="hybridMultilevel"/>
    <w:tmpl w:val="1CD8D2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FB5BA2"/>
    <w:multiLevelType w:val="multilevel"/>
    <w:tmpl w:val="5B26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EF52DD"/>
    <w:multiLevelType w:val="multilevel"/>
    <w:tmpl w:val="BC6E5B86"/>
    <w:lvl w:ilvl="0">
      <w:start w:val="1"/>
      <w:numFmt w:val="decimal"/>
      <w:pStyle w:val="Heading1"/>
      <w:lvlText w:val="%1"/>
      <w:lvlJc w:val="left"/>
      <w:pPr>
        <w:tabs>
          <w:tab w:val="num" w:pos="432"/>
        </w:tabs>
        <w:ind w:left="432" w:hanging="432"/>
      </w:pPr>
      <w:rPr>
        <w:rFonts w:hint="default"/>
        <w:color w:val="0D0D0D" w:themeColor="text1" w:themeTint="F2"/>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b/>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6822"/>
        </w:tabs>
        <w:ind w:left="6822" w:hanging="1152"/>
      </w:pPr>
      <w:rPr>
        <w:rFonts w:hint="default"/>
      </w:rPr>
    </w:lvl>
    <w:lvl w:ilvl="6">
      <w:start w:val="1"/>
      <w:numFmt w:val="decimal"/>
      <w:pStyle w:val="Heading7"/>
      <w:lvlText w:val="%1.%2.%3.%4.%5.%6.%7"/>
      <w:lvlJc w:val="left"/>
      <w:pPr>
        <w:tabs>
          <w:tab w:val="num" w:pos="1296"/>
        </w:tabs>
        <w:ind w:left="1296" w:hanging="129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24CF6193"/>
    <w:multiLevelType w:val="hybridMultilevel"/>
    <w:tmpl w:val="2012A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AA10E0"/>
    <w:multiLevelType w:val="hybridMultilevel"/>
    <w:tmpl w:val="2BA476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AE4AD7"/>
    <w:multiLevelType w:val="hybridMultilevel"/>
    <w:tmpl w:val="6F5803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0A342A"/>
    <w:multiLevelType w:val="hybridMultilevel"/>
    <w:tmpl w:val="6E321184"/>
    <w:lvl w:ilvl="0" w:tplc="E8BAEF24">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3B962AF4"/>
    <w:multiLevelType w:val="hybridMultilevel"/>
    <w:tmpl w:val="DE284208"/>
    <w:lvl w:ilvl="0" w:tplc="B6600B6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3D1DEB"/>
    <w:multiLevelType w:val="multilevel"/>
    <w:tmpl w:val="EFAE7E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8C492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43305873"/>
    <w:multiLevelType w:val="hybridMultilevel"/>
    <w:tmpl w:val="CFE4D940"/>
    <w:lvl w:ilvl="0" w:tplc="04090001">
      <w:start w:val="1"/>
      <w:numFmt w:val="decimal"/>
      <w:pStyle w:val="Normal6"/>
      <w:lvlText w:val="%1. "/>
      <w:lvlJc w:val="left"/>
      <w:pPr>
        <w:tabs>
          <w:tab w:val="num" w:pos="1008"/>
        </w:tabs>
        <w:ind w:left="1008" w:hanging="432"/>
      </w:pPr>
      <w:rPr>
        <w:rFonts w:hint="default"/>
      </w:rPr>
    </w:lvl>
    <w:lvl w:ilvl="1" w:tplc="04090003">
      <w:start w:val="1"/>
      <w:numFmt w:val="lowerLetter"/>
      <w:lvlText w:val="%2."/>
      <w:lvlJc w:val="left"/>
      <w:pPr>
        <w:tabs>
          <w:tab w:val="num" w:pos="1224"/>
        </w:tabs>
        <w:ind w:left="1224"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5B029CB"/>
    <w:multiLevelType w:val="multilevel"/>
    <w:tmpl w:val="FABECEAE"/>
    <w:lvl w:ilvl="0">
      <w:start w:val="1"/>
      <w:numFmt w:val="decimal"/>
      <w:pStyle w:val="SpecHdng1"/>
      <w:lvlText w:val="%1"/>
      <w:lvlJc w:val="left"/>
      <w:pPr>
        <w:tabs>
          <w:tab w:val="num" w:pos="1080"/>
        </w:tabs>
        <w:ind w:left="1080" w:hanging="1080"/>
      </w:pPr>
      <w:rPr>
        <w:rFonts w:hint="default"/>
      </w:rPr>
    </w:lvl>
    <w:lvl w:ilvl="1">
      <w:numFmt w:val="none"/>
      <w:pStyle w:val="SpecHdng11"/>
      <w:lvlText w:val=""/>
      <w:lvlJc w:val="left"/>
      <w:pPr>
        <w:tabs>
          <w:tab w:val="num" w:pos="360"/>
        </w:tabs>
      </w:pPr>
    </w:lvl>
    <w:lvl w:ilvl="2">
      <w:numFmt w:val="none"/>
      <w:pStyle w:val="SpecHdng111"/>
      <w:lvlText w:val=""/>
      <w:lvlJc w:val="left"/>
      <w:pPr>
        <w:tabs>
          <w:tab w:val="num" w:pos="360"/>
        </w:tabs>
      </w:pPr>
    </w:lvl>
    <w:lvl w:ilvl="3">
      <w:numFmt w:val="decimal"/>
      <w:pStyle w:val="SpecHdng1111"/>
      <w:lvlText w:val=""/>
      <w:lvlJc w:val="left"/>
    </w:lvl>
    <w:lvl w:ilvl="4">
      <w:numFmt w:val="decimal"/>
      <w:pStyle w:val="SpecHdng11111"/>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6DA59F4"/>
    <w:multiLevelType w:val="hybridMultilevel"/>
    <w:tmpl w:val="154EB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2A5542"/>
    <w:multiLevelType w:val="hybridMultilevel"/>
    <w:tmpl w:val="A4B42C62"/>
    <w:lvl w:ilvl="0" w:tplc="8690A87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7" w15:restartNumberingAfterBreak="0">
    <w:nsid w:val="49DE02F5"/>
    <w:multiLevelType w:val="hybridMultilevel"/>
    <w:tmpl w:val="EADC9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3B037A"/>
    <w:multiLevelType w:val="hybridMultilevel"/>
    <w:tmpl w:val="A5040E8E"/>
    <w:lvl w:ilvl="0" w:tplc="D898D35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0644C2"/>
    <w:multiLevelType w:val="hybridMultilevel"/>
    <w:tmpl w:val="72EA1F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BD2806"/>
    <w:multiLevelType w:val="hybridMultilevel"/>
    <w:tmpl w:val="6B60CF20"/>
    <w:lvl w:ilvl="0" w:tplc="3246307C">
      <w:numFmt w:val="decimal"/>
      <w:pStyle w:val="bulet3"/>
      <w:lvlText w:val=""/>
      <w:lvlJc w:val="left"/>
    </w:lvl>
    <w:lvl w:ilvl="1" w:tplc="783AD522">
      <w:numFmt w:val="decimal"/>
      <w:lvlText w:val=""/>
      <w:lvlJc w:val="left"/>
    </w:lvl>
    <w:lvl w:ilvl="2" w:tplc="FA120BCA">
      <w:numFmt w:val="decimal"/>
      <w:lvlText w:val=""/>
      <w:lvlJc w:val="left"/>
    </w:lvl>
    <w:lvl w:ilvl="3" w:tplc="AEBAC09E">
      <w:numFmt w:val="decimal"/>
      <w:lvlText w:val=""/>
      <w:lvlJc w:val="left"/>
    </w:lvl>
    <w:lvl w:ilvl="4" w:tplc="29DC2962">
      <w:numFmt w:val="decimal"/>
      <w:lvlText w:val=""/>
      <w:lvlJc w:val="left"/>
    </w:lvl>
    <w:lvl w:ilvl="5" w:tplc="FFD07750">
      <w:numFmt w:val="decimal"/>
      <w:lvlText w:val=""/>
      <w:lvlJc w:val="left"/>
    </w:lvl>
    <w:lvl w:ilvl="6" w:tplc="A5368CD4">
      <w:numFmt w:val="decimal"/>
      <w:lvlText w:val=""/>
      <w:lvlJc w:val="left"/>
    </w:lvl>
    <w:lvl w:ilvl="7" w:tplc="3674507A">
      <w:numFmt w:val="decimal"/>
      <w:lvlText w:val=""/>
      <w:lvlJc w:val="left"/>
    </w:lvl>
    <w:lvl w:ilvl="8" w:tplc="EA9C20B0">
      <w:numFmt w:val="decimal"/>
      <w:lvlText w:val=""/>
      <w:lvlJc w:val="left"/>
    </w:lvl>
  </w:abstractNum>
  <w:abstractNum w:abstractNumId="31" w15:restartNumberingAfterBreak="0">
    <w:nsid w:val="4D4A4BD9"/>
    <w:multiLevelType w:val="multilevel"/>
    <w:tmpl w:val="EFD6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3761CC"/>
    <w:multiLevelType w:val="multilevel"/>
    <w:tmpl w:val="0409001D"/>
    <w:styleLink w:val="1ai"/>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2E02D72"/>
    <w:multiLevelType w:val="hybridMultilevel"/>
    <w:tmpl w:val="CC0C96B2"/>
    <w:lvl w:ilvl="0" w:tplc="3BDCDDEC">
      <w:numFmt w:val="decimal"/>
      <w:pStyle w:val="SpecBullet"/>
      <w:lvlText w:val=""/>
      <w:lvlJc w:val="left"/>
    </w:lvl>
    <w:lvl w:ilvl="1" w:tplc="3CF027EC">
      <w:numFmt w:val="decimal"/>
      <w:lvlText w:val=""/>
      <w:lvlJc w:val="left"/>
    </w:lvl>
    <w:lvl w:ilvl="2" w:tplc="F618ABAE">
      <w:numFmt w:val="decimal"/>
      <w:lvlText w:val=""/>
      <w:lvlJc w:val="left"/>
    </w:lvl>
    <w:lvl w:ilvl="3" w:tplc="C2001A3E">
      <w:numFmt w:val="decimal"/>
      <w:lvlText w:val=""/>
      <w:lvlJc w:val="left"/>
    </w:lvl>
    <w:lvl w:ilvl="4" w:tplc="2FEA7F72">
      <w:numFmt w:val="decimal"/>
      <w:lvlText w:val=""/>
      <w:lvlJc w:val="left"/>
    </w:lvl>
    <w:lvl w:ilvl="5" w:tplc="C21A0E70">
      <w:numFmt w:val="decimal"/>
      <w:lvlText w:val=""/>
      <w:lvlJc w:val="left"/>
    </w:lvl>
    <w:lvl w:ilvl="6" w:tplc="5F280560">
      <w:numFmt w:val="decimal"/>
      <w:lvlText w:val=""/>
      <w:lvlJc w:val="left"/>
    </w:lvl>
    <w:lvl w:ilvl="7" w:tplc="85F0EFC6">
      <w:numFmt w:val="decimal"/>
      <w:lvlText w:val=""/>
      <w:lvlJc w:val="left"/>
    </w:lvl>
    <w:lvl w:ilvl="8" w:tplc="3930467C">
      <w:numFmt w:val="decimal"/>
      <w:lvlText w:val=""/>
      <w:lvlJc w:val="left"/>
    </w:lvl>
  </w:abstractNum>
  <w:abstractNum w:abstractNumId="34" w15:restartNumberingAfterBreak="0">
    <w:nsid w:val="560710FF"/>
    <w:multiLevelType w:val="multilevel"/>
    <w:tmpl w:val="F3A81E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6B11C2B"/>
    <w:multiLevelType w:val="hybridMultilevel"/>
    <w:tmpl w:val="A8B0FBC2"/>
    <w:lvl w:ilvl="0" w:tplc="7932F092">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b w:val="0"/>
      </w:rPr>
    </w:lvl>
    <w:lvl w:ilvl="3" w:tplc="04090005">
      <w:start w:val="1"/>
      <w:numFmt w:val="bullet"/>
      <w:lvlText w:val=""/>
      <w:lvlJc w:val="left"/>
      <w:pPr>
        <w:ind w:left="2520" w:hanging="360"/>
      </w:pPr>
      <w:rPr>
        <w:rFonts w:ascii="Wingdings" w:hAnsi="Wingdings"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BC26417"/>
    <w:multiLevelType w:val="hybridMultilevel"/>
    <w:tmpl w:val="ED402F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031AAC"/>
    <w:multiLevelType w:val="multilevel"/>
    <w:tmpl w:val="D746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C504334"/>
    <w:multiLevelType w:val="hybridMultilevel"/>
    <w:tmpl w:val="D88ADF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0F24AD"/>
    <w:multiLevelType w:val="hybridMultilevel"/>
    <w:tmpl w:val="24E82544"/>
    <w:lvl w:ilvl="0" w:tplc="048E0026">
      <w:numFmt w:val="bullet"/>
      <w:lvlText w:val=""/>
      <w:lvlJc w:val="left"/>
      <w:pPr>
        <w:ind w:left="360" w:hanging="360"/>
      </w:pPr>
      <w:rPr>
        <w:rFonts w:ascii="Wingdings" w:eastAsia="Times New Roman" w:hAnsi="Wingdings" w:cs="Aria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40" w15:restartNumberingAfterBreak="0">
    <w:nsid w:val="67C5368D"/>
    <w:multiLevelType w:val="hybridMultilevel"/>
    <w:tmpl w:val="F5A459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447B6E"/>
    <w:multiLevelType w:val="multilevel"/>
    <w:tmpl w:val="0D4C9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0307D2"/>
    <w:multiLevelType w:val="hybridMultilevel"/>
    <w:tmpl w:val="37485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9C61004">
      <w:numFmt w:val="bullet"/>
      <w:lvlText w:val=""/>
      <w:lvlJc w:val="left"/>
      <w:pPr>
        <w:ind w:left="2160" w:hanging="360"/>
      </w:pPr>
      <w:rPr>
        <w:rFonts w:ascii="Wingdings" w:eastAsia="Times New Roma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E94377"/>
    <w:multiLevelType w:val="hybridMultilevel"/>
    <w:tmpl w:val="478A02CC"/>
    <w:lvl w:ilvl="0" w:tplc="7932F092">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b w:val="0"/>
      </w:rPr>
    </w:lvl>
    <w:lvl w:ilvl="3" w:tplc="04090005">
      <w:start w:val="1"/>
      <w:numFmt w:val="bullet"/>
      <w:lvlText w:val=""/>
      <w:lvlJc w:val="left"/>
      <w:pPr>
        <w:ind w:left="2520" w:hanging="360"/>
      </w:pPr>
      <w:rPr>
        <w:rFonts w:ascii="Wingdings" w:hAnsi="Wingdings" w:hint="default"/>
      </w:rPr>
    </w:lvl>
    <w:lvl w:ilvl="4" w:tplc="04090005">
      <w:start w:val="1"/>
      <w:numFmt w:val="bullet"/>
      <w:lvlText w:val=""/>
      <w:lvlJc w:val="left"/>
      <w:pPr>
        <w:ind w:left="3240" w:hanging="360"/>
      </w:pPr>
      <w:rPr>
        <w:rFonts w:ascii="Wingdings" w:hAnsi="Wingdings"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DF75ECA"/>
    <w:multiLevelType w:val="multilevel"/>
    <w:tmpl w:val="7C7C0778"/>
    <w:lvl w:ilvl="0">
      <w:start w:val="1"/>
      <w:numFmt w:val="none"/>
      <w:pStyle w:val="ReqReference"/>
      <w:lvlText w:val="Reference:"/>
      <w:lvlJc w:val="left"/>
      <w:pPr>
        <w:tabs>
          <w:tab w:val="num" w:pos="1985"/>
        </w:tabs>
        <w:ind w:left="1985" w:hanging="1985"/>
      </w:pPr>
      <w:rPr>
        <w:rFonts w:ascii="Arial" w:hAnsi="Arial" w:cs="Arial" w:hint="default"/>
        <w:b w:val="0"/>
        <w:bCs w:val="0"/>
        <w:i/>
        <w:iCs/>
        <w:color w:val="000000"/>
        <w:sz w:val="20"/>
        <w:szCs w:val="20"/>
        <w:u w:val="none"/>
      </w:r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45" w15:restartNumberingAfterBreak="0">
    <w:nsid w:val="70DB579D"/>
    <w:multiLevelType w:val="hybridMultilevel"/>
    <w:tmpl w:val="4658FA24"/>
    <w:lvl w:ilvl="0" w:tplc="B72E15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11F0FFD"/>
    <w:multiLevelType w:val="hybridMultilevel"/>
    <w:tmpl w:val="57027C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9134D5"/>
    <w:multiLevelType w:val="hybridMultilevel"/>
    <w:tmpl w:val="BF16483E"/>
    <w:lvl w:ilvl="0" w:tplc="04090001">
      <w:numFmt w:val="decimal"/>
      <w:pStyle w:val="SpecFigureCaption"/>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8" w15:restartNumberingAfterBreak="0">
    <w:nsid w:val="783C72EA"/>
    <w:multiLevelType w:val="hybridMultilevel"/>
    <w:tmpl w:val="A6408372"/>
    <w:lvl w:ilvl="0" w:tplc="7932F092">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b w:val="0"/>
      </w:rPr>
    </w:lvl>
    <w:lvl w:ilvl="3" w:tplc="04090005">
      <w:start w:val="1"/>
      <w:numFmt w:val="bullet"/>
      <w:lvlText w:val=""/>
      <w:lvlJc w:val="left"/>
      <w:pPr>
        <w:ind w:left="2520" w:hanging="360"/>
      </w:pPr>
      <w:rPr>
        <w:rFonts w:ascii="Wingdings" w:hAnsi="Wingdings"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9B73F27"/>
    <w:multiLevelType w:val="hybridMultilevel"/>
    <w:tmpl w:val="DD6291C2"/>
    <w:lvl w:ilvl="0" w:tplc="04090001">
      <w:numFmt w:val="decimal"/>
      <w:lvlText w:val=""/>
      <w:lvlJc w:val="left"/>
    </w:lvl>
    <w:lvl w:ilvl="1" w:tplc="04090003">
      <w:numFmt w:val="decimal"/>
      <w:pStyle w:val="xl24"/>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0" w15:restartNumberingAfterBreak="0">
    <w:nsid w:val="7A427C84"/>
    <w:multiLevelType w:val="hybridMultilevel"/>
    <w:tmpl w:val="55A65A6A"/>
    <w:lvl w:ilvl="0" w:tplc="7932F092">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b w:val="0"/>
      </w:rPr>
    </w:lvl>
    <w:lvl w:ilvl="3" w:tplc="04090005">
      <w:start w:val="1"/>
      <w:numFmt w:val="bullet"/>
      <w:lvlText w:val=""/>
      <w:lvlJc w:val="left"/>
      <w:pPr>
        <w:ind w:left="2520" w:hanging="360"/>
      </w:pPr>
      <w:rPr>
        <w:rFonts w:ascii="Wingdings" w:hAnsi="Wingdings"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DA33612"/>
    <w:multiLevelType w:val="multilevel"/>
    <w:tmpl w:val="200E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D63A7E"/>
    <w:multiLevelType w:val="hybridMultilevel"/>
    <w:tmpl w:val="75EE86A0"/>
    <w:lvl w:ilvl="0" w:tplc="7932F092">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b w:val="0"/>
      </w:rPr>
    </w:lvl>
    <w:lvl w:ilvl="3" w:tplc="04090005">
      <w:start w:val="1"/>
      <w:numFmt w:val="bullet"/>
      <w:lvlText w:val=""/>
      <w:lvlJc w:val="left"/>
      <w:pPr>
        <w:ind w:left="2520" w:hanging="360"/>
      </w:pPr>
      <w:rPr>
        <w:rFonts w:ascii="Wingdings" w:hAnsi="Wingdings"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30"/>
  </w:num>
  <w:num w:numId="3">
    <w:abstractNumId w:val="15"/>
  </w:num>
  <w:num w:numId="4">
    <w:abstractNumId w:val="22"/>
  </w:num>
  <w:num w:numId="5">
    <w:abstractNumId w:val="9"/>
  </w:num>
  <w:num w:numId="6">
    <w:abstractNumId w:val="7"/>
  </w:num>
  <w:num w:numId="7">
    <w:abstractNumId w:val="0"/>
  </w:num>
  <w:num w:numId="8">
    <w:abstractNumId w:val="33"/>
  </w:num>
  <w:num w:numId="9">
    <w:abstractNumId w:val="24"/>
  </w:num>
  <w:num w:numId="10">
    <w:abstractNumId w:val="4"/>
  </w:num>
  <w:num w:numId="11">
    <w:abstractNumId w:val="47"/>
  </w:num>
  <w:num w:numId="12">
    <w:abstractNumId w:val="49"/>
  </w:num>
  <w:num w:numId="13">
    <w:abstractNumId w:val="32"/>
  </w:num>
  <w:num w:numId="14">
    <w:abstractNumId w:val="3"/>
  </w:num>
  <w:num w:numId="15">
    <w:abstractNumId w:val="19"/>
  </w:num>
  <w:num w:numId="16">
    <w:abstractNumId w:val="12"/>
  </w:num>
  <w:num w:numId="17">
    <w:abstractNumId w:val="21"/>
  </w:num>
  <w:num w:numId="18">
    <w:abstractNumId w:val="29"/>
  </w:num>
  <w:num w:numId="19">
    <w:abstractNumId w:val="39"/>
  </w:num>
  <w:num w:numId="20">
    <w:abstractNumId w:val="45"/>
  </w:num>
  <w:num w:numId="21">
    <w:abstractNumId w:val="46"/>
  </w:num>
  <w:num w:numId="22">
    <w:abstractNumId w:val="28"/>
  </w:num>
  <w:num w:numId="23">
    <w:abstractNumId w:val="10"/>
  </w:num>
  <w:num w:numId="24">
    <w:abstractNumId w:val="5"/>
  </w:num>
  <w:num w:numId="25">
    <w:abstractNumId w:val="27"/>
  </w:num>
  <w:num w:numId="26">
    <w:abstractNumId w:val="20"/>
  </w:num>
  <w:num w:numId="27">
    <w:abstractNumId w:val="13"/>
  </w:num>
  <w:num w:numId="28">
    <w:abstractNumId w:val="25"/>
  </w:num>
  <w:num w:numId="29">
    <w:abstractNumId w:val="38"/>
  </w:num>
  <w:num w:numId="30">
    <w:abstractNumId w:val="40"/>
  </w:num>
  <w:num w:numId="31">
    <w:abstractNumId w:val="44"/>
  </w:num>
  <w:num w:numId="32">
    <w:abstractNumId w:val="42"/>
  </w:num>
  <w:num w:numId="33">
    <w:abstractNumId w:val="34"/>
  </w:num>
  <w:num w:numId="34">
    <w:abstractNumId w:val="17"/>
  </w:num>
  <w:num w:numId="35">
    <w:abstractNumId w:val="11"/>
  </w:num>
  <w:num w:numId="36">
    <w:abstractNumId w:val="1"/>
  </w:num>
  <w:num w:numId="37">
    <w:abstractNumId w:val="18"/>
  </w:num>
  <w:num w:numId="38">
    <w:abstractNumId w:val="36"/>
  </w:num>
  <w:num w:numId="39">
    <w:abstractNumId w:val="6"/>
  </w:num>
  <w:num w:numId="40">
    <w:abstractNumId w:val="8"/>
  </w:num>
  <w:num w:numId="41">
    <w:abstractNumId w:val="52"/>
  </w:num>
  <w:num w:numId="42">
    <w:abstractNumId w:val="35"/>
  </w:num>
  <w:num w:numId="43">
    <w:abstractNumId w:val="50"/>
  </w:num>
  <w:num w:numId="44">
    <w:abstractNumId w:val="48"/>
  </w:num>
  <w:num w:numId="45">
    <w:abstractNumId w:val="43"/>
  </w:num>
  <w:num w:numId="46">
    <w:abstractNumId w:val="2"/>
  </w:num>
  <w:num w:numId="47">
    <w:abstractNumId w:val="16"/>
  </w:num>
  <w:num w:numId="48">
    <w:abstractNumId w:val="26"/>
  </w:num>
  <w:num w:numId="49">
    <w:abstractNumId w:val="37"/>
  </w:num>
  <w:num w:numId="50">
    <w:abstractNumId w:val="51"/>
  </w:num>
  <w:num w:numId="51">
    <w:abstractNumId w:val="41"/>
  </w:num>
  <w:num w:numId="52">
    <w:abstractNumId w:val="14"/>
  </w:num>
  <w:num w:numId="53">
    <w:abstractNumId w:val="3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hideSpellingErrors/>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s-MX" w:vendorID="64" w:dllVersion="6" w:nlCheck="1" w:checkStyle="1"/>
  <w:activeWritingStyle w:appName="MSWord" w:lang="es-ES"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A28"/>
    <w:rsid w:val="0000076E"/>
    <w:rsid w:val="00000B39"/>
    <w:rsid w:val="00000F7D"/>
    <w:rsid w:val="0000122C"/>
    <w:rsid w:val="00001349"/>
    <w:rsid w:val="00001651"/>
    <w:rsid w:val="00001DDA"/>
    <w:rsid w:val="00002484"/>
    <w:rsid w:val="000025AD"/>
    <w:rsid w:val="000025B9"/>
    <w:rsid w:val="00002646"/>
    <w:rsid w:val="000029A1"/>
    <w:rsid w:val="00002E2E"/>
    <w:rsid w:val="00002F2D"/>
    <w:rsid w:val="00003120"/>
    <w:rsid w:val="00003282"/>
    <w:rsid w:val="0000367F"/>
    <w:rsid w:val="00003907"/>
    <w:rsid w:val="00003ADF"/>
    <w:rsid w:val="00003C8B"/>
    <w:rsid w:val="00003F5D"/>
    <w:rsid w:val="000040D8"/>
    <w:rsid w:val="0000420A"/>
    <w:rsid w:val="000044C8"/>
    <w:rsid w:val="000046C7"/>
    <w:rsid w:val="00004835"/>
    <w:rsid w:val="000049EE"/>
    <w:rsid w:val="00004BC2"/>
    <w:rsid w:val="00004F03"/>
    <w:rsid w:val="00005484"/>
    <w:rsid w:val="00005672"/>
    <w:rsid w:val="0000587B"/>
    <w:rsid w:val="000059C3"/>
    <w:rsid w:val="00005A4C"/>
    <w:rsid w:val="00005AAF"/>
    <w:rsid w:val="00005BC8"/>
    <w:rsid w:val="00005BF7"/>
    <w:rsid w:val="00005CF4"/>
    <w:rsid w:val="00005F4F"/>
    <w:rsid w:val="0000617A"/>
    <w:rsid w:val="000071CB"/>
    <w:rsid w:val="00007555"/>
    <w:rsid w:val="00007B2C"/>
    <w:rsid w:val="00007CEA"/>
    <w:rsid w:val="00007E3D"/>
    <w:rsid w:val="000101CA"/>
    <w:rsid w:val="000104B7"/>
    <w:rsid w:val="00010829"/>
    <w:rsid w:val="0001085E"/>
    <w:rsid w:val="0001096C"/>
    <w:rsid w:val="00010F8C"/>
    <w:rsid w:val="00010FD4"/>
    <w:rsid w:val="00011ECD"/>
    <w:rsid w:val="00011ED6"/>
    <w:rsid w:val="0001213A"/>
    <w:rsid w:val="000126E6"/>
    <w:rsid w:val="00012901"/>
    <w:rsid w:val="00012A76"/>
    <w:rsid w:val="00012B2A"/>
    <w:rsid w:val="00012F44"/>
    <w:rsid w:val="00013A07"/>
    <w:rsid w:val="00013C63"/>
    <w:rsid w:val="00013D74"/>
    <w:rsid w:val="00013E5F"/>
    <w:rsid w:val="000141BF"/>
    <w:rsid w:val="0001430B"/>
    <w:rsid w:val="00014749"/>
    <w:rsid w:val="000147A7"/>
    <w:rsid w:val="00014C60"/>
    <w:rsid w:val="00014FAE"/>
    <w:rsid w:val="00015B08"/>
    <w:rsid w:val="00015B35"/>
    <w:rsid w:val="00015B90"/>
    <w:rsid w:val="00015CEB"/>
    <w:rsid w:val="00015CF5"/>
    <w:rsid w:val="000161F3"/>
    <w:rsid w:val="00016314"/>
    <w:rsid w:val="0001643B"/>
    <w:rsid w:val="0001689A"/>
    <w:rsid w:val="00016AAE"/>
    <w:rsid w:val="00016B2F"/>
    <w:rsid w:val="00016B3D"/>
    <w:rsid w:val="000178BE"/>
    <w:rsid w:val="00017D2C"/>
    <w:rsid w:val="00020AD5"/>
    <w:rsid w:val="000212D3"/>
    <w:rsid w:val="0002192E"/>
    <w:rsid w:val="000219EB"/>
    <w:rsid w:val="00021F5E"/>
    <w:rsid w:val="00022147"/>
    <w:rsid w:val="0002262A"/>
    <w:rsid w:val="00022BDB"/>
    <w:rsid w:val="00022E2F"/>
    <w:rsid w:val="000231F4"/>
    <w:rsid w:val="00023210"/>
    <w:rsid w:val="00023560"/>
    <w:rsid w:val="00023764"/>
    <w:rsid w:val="00023B6D"/>
    <w:rsid w:val="00023D6B"/>
    <w:rsid w:val="00023DBE"/>
    <w:rsid w:val="00024445"/>
    <w:rsid w:val="000246BD"/>
    <w:rsid w:val="000246DA"/>
    <w:rsid w:val="00024811"/>
    <w:rsid w:val="00024A0B"/>
    <w:rsid w:val="00024E8F"/>
    <w:rsid w:val="00025219"/>
    <w:rsid w:val="000256B1"/>
    <w:rsid w:val="0002588D"/>
    <w:rsid w:val="00025F31"/>
    <w:rsid w:val="00025F50"/>
    <w:rsid w:val="00026772"/>
    <w:rsid w:val="00026921"/>
    <w:rsid w:val="00027411"/>
    <w:rsid w:val="0002757B"/>
    <w:rsid w:val="00027892"/>
    <w:rsid w:val="00027BB2"/>
    <w:rsid w:val="00027DFC"/>
    <w:rsid w:val="00027EAE"/>
    <w:rsid w:val="0003014F"/>
    <w:rsid w:val="000303B9"/>
    <w:rsid w:val="000303E7"/>
    <w:rsid w:val="0003047B"/>
    <w:rsid w:val="00030701"/>
    <w:rsid w:val="00030D0F"/>
    <w:rsid w:val="00030F0E"/>
    <w:rsid w:val="0003128C"/>
    <w:rsid w:val="000312D0"/>
    <w:rsid w:val="0003137D"/>
    <w:rsid w:val="000317F6"/>
    <w:rsid w:val="0003286C"/>
    <w:rsid w:val="00032A70"/>
    <w:rsid w:val="00032D9C"/>
    <w:rsid w:val="00032E5F"/>
    <w:rsid w:val="0003307B"/>
    <w:rsid w:val="00033335"/>
    <w:rsid w:val="000337CB"/>
    <w:rsid w:val="000348E6"/>
    <w:rsid w:val="00034DB3"/>
    <w:rsid w:val="00034FE1"/>
    <w:rsid w:val="00034FEE"/>
    <w:rsid w:val="000350EA"/>
    <w:rsid w:val="0003519B"/>
    <w:rsid w:val="000354D8"/>
    <w:rsid w:val="000355CC"/>
    <w:rsid w:val="00035652"/>
    <w:rsid w:val="00035CAE"/>
    <w:rsid w:val="00035F04"/>
    <w:rsid w:val="000361D0"/>
    <w:rsid w:val="000363D3"/>
    <w:rsid w:val="00036521"/>
    <w:rsid w:val="000366D1"/>
    <w:rsid w:val="00036B9E"/>
    <w:rsid w:val="00036EDC"/>
    <w:rsid w:val="0003755A"/>
    <w:rsid w:val="000375BC"/>
    <w:rsid w:val="0003760F"/>
    <w:rsid w:val="00037938"/>
    <w:rsid w:val="0003797B"/>
    <w:rsid w:val="0004008F"/>
    <w:rsid w:val="000403E6"/>
    <w:rsid w:val="000405CF"/>
    <w:rsid w:val="000405D6"/>
    <w:rsid w:val="000405F1"/>
    <w:rsid w:val="000408D4"/>
    <w:rsid w:val="00040CEE"/>
    <w:rsid w:val="00040D36"/>
    <w:rsid w:val="00040F5B"/>
    <w:rsid w:val="00041299"/>
    <w:rsid w:val="0004144D"/>
    <w:rsid w:val="00041461"/>
    <w:rsid w:val="000418EA"/>
    <w:rsid w:val="00041B2F"/>
    <w:rsid w:val="000420E3"/>
    <w:rsid w:val="000421BD"/>
    <w:rsid w:val="0004258A"/>
    <w:rsid w:val="00042875"/>
    <w:rsid w:val="000428EA"/>
    <w:rsid w:val="00042D1E"/>
    <w:rsid w:val="00042DC1"/>
    <w:rsid w:val="00042E1B"/>
    <w:rsid w:val="00042E8F"/>
    <w:rsid w:val="00042F1C"/>
    <w:rsid w:val="0004326B"/>
    <w:rsid w:val="00043D72"/>
    <w:rsid w:val="00043D8A"/>
    <w:rsid w:val="00044160"/>
    <w:rsid w:val="00044729"/>
    <w:rsid w:val="00044AFD"/>
    <w:rsid w:val="00044B44"/>
    <w:rsid w:val="00045391"/>
    <w:rsid w:val="000458E3"/>
    <w:rsid w:val="00045D28"/>
    <w:rsid w:val="00045DCF"/>
    <w:rsid w:val="000461E7"/>
    <w:rsid w:val="00046306"/>
    <w:rsid w:val="00046367"/>
    <w:rsid w:val="00046947"/>
    <w:rsid w:val="00046AB9"/>
    <w:rsid w:val="00046B2E"/>
    <w:rsid w:val="00046CB5"/>
    <w:rsid w:val="000470BF"/>
    <w:rsid w:val="00047267"/>
    <w:rsid w:val="00047663"/>
    <w:rsid w:val="000477EE"/>
    <w:rsid w:val="0004799B"/>
    <w:rsid w:val="00047A38"/>
    <w:rsid w:val="00047DEB"/>
    <w:rsid w:val="00047E88"/>
    <w:rsid w:val="00047F10"/>
    <w:rsid w:val="0005006F"/>
    <w:rsid w:val="00050428"/>
    <w:rsid w:val="00050566"/>
    <w:rsid w:val="000505D7"/>
    <w:rsid w:val="00050ABA"/>
    <w:rsid w:val="00050B3C"/>
    <w:rsid w:val="00050CC9"/>
    <w:rsid w:val="00050CE4"/>
    <w:rsid w:val="00050F09"/>
    <w:rsid w:val="000511F7"/>
    <w:rsid w:val="000517C3"/>
    <w:rsid w:val="00051862"/>
    <w:rsid w:val="0005189A"/>
    <w:rsid w:val="00051F6C"/>
    <w:rsid w:val="00052093"/>
    <w:rsid w:val="00052423"/>
    <w:rsid w:val="00052532"/>
    <w:rsid w:val="000525D4"/>
    <w:rsid w:val="00052640"/>
    <w:rsid w:val="00052891"/>
    <w:rsid w:val="000529B6"/>
    <w:rsid w:val="00052AFB"/>
    <w:rsid w:val="000532B3"/>
    <w:rsid w:val="00053366"/>
    <w:rsid w:val="000536E4"/>
    <w:rsid w:val="00053A3D"/>
    <w:rsid w:val="00053CDD"/>
    <w:rsid w:val="00053CE6"/>
    <w:rsid w:val="00053D0F"/>
    <w:rsid w:val="000540C1"/>
    <w:rsid w:val="000541A7"/>
    <w:rsid w:val="000543D1"/>
    <w:rsid w:val="000545D2"/>
    <w:rsid w:val="0005479D"/>
    <w:rsid w:val="0005584B"/>
    <w:rsid w:val="00055A1A"/>
    <w:rsid w:val="00055A59"/>
    <w:rsid w:val="00055A84"/>
    <w:rsid w:val="00055B29"/>
    <w:rsid w:val="00055C2D"/>
    <w:rsid w:val="00055DA1"/>
    <w:rsid w:val="00055E15"/>
    <w:rsid w:val="00056184"/>
    <w:rsid w:val="000561FA"/>
    <w:rsid w:val="00056309"/>
    <w:rsid w:val="00056470"/>
    <w:rsid w:val="000565F4"/>
    <w:rsid w:val="000566F8"/>
    <w:rsid w:val="00056DCC"/>
    <w:rsid w:val="00056E65"/>
    <w:rsid w:val="00056EF9"/>
    <w:rsid w:val="00057404"/>
    <w:rsid w:val="0005762A"/>
    <w:rsid w:val="000576DA"/>
    <w:rsid w:val="00057894"/>
    <w:rsid w:val="000578BF"/>
    <w:rsid w:val="00057C48"/>
    <w:rsid w:val="00060602"/>
    <w:rsid w:val="00060787"/>
    <w:rsid w:val="00060985"/>
    <w:rsid w:val="00060A59"/>
    <w:rsid w:val="00060A6B"/>
    <w:rsid w:val="00061050"/>
    <w:rsid w:val="00061174"/>
    <w:rsid w:val="0006124E"/>
    <w:rsid w:val="0006173C"/>
    <w:rsid w:val="0006183C"/>
    <w:rsid w:val="00061C10"/>
    <w:rsid w:val="00061E09"/>
    <w:rsid w:val="000621B1"/>
    <w:rsid w:val="000623D1"/>
    <w:rsid w:val="00062507"/>
    <w:rsid w:val="00062595"/>
    <w:rsid w:val="00062E56"/>
    <w:rsid w:val="00062EF5"/>
    <w:rsid w:val="00062F45"/>
    <w:rsid w:val="0006327C"/>
    <w:rsid w:val="000634CC"/>
    <w:rsid w:val="0006359B"/>
    <w:rsid w:val="00063676"/>
    <w:rsid w:val="00063EBF"/>
    <w:rsid w:val="00063EE9"/>
    <w:rsid w:val="00063EF3"/>
    <w:rsid w:val="00063F55"/>
    <w:rsid w:val="00063FED"/>
    <w:rsid w:val="0006402A"/>
    <w:rsid w:val="000640B9"/>
    <w:rsid w:val="0006422A"/>
    <w:rsid w:val="0006463B"/>
    <w:rsid w:val="0006483B"/>
    <w:rsid w:val="000648B1"/>
    <w:rsid w:val="00064EAE"/>
    <w:rsid w:val="0006519B"/>
    <w:rsid w:val="000656BB"/>
    <w:rsid w:val="00065A75"/>
    <w:rsid w:val="00065C09"/>
    <w:rsid w:val="00065EAE"/>
    <w:rsid w:val="00065FDD"/>
    <w:rsid w:val="00066174"/>
    <w:rsid w:val="00066265"/>
    <w:rsid w:val="000669E2"/>
    <w:rsid w:val="00066B3B"/>
    <w:rsid w:val="00066E97"/>
    <w:rsid w:val="00067780"/>
    <w:rsid w:val="000677BB"/>
    <w:rsid w:val="00067A56"/>
    <w:rsid w:val="0007009E"/>
    <w:rsid w:val="00070530"/>
    <w:rsid w:val="00070BD9"/>
    <w:rsid w:val="00070EED"/>
    <w:rsid w:val="000711C2"/>
    <w:rsid w:val="00071263"/>
    <w:rsid w:val="0007128C"/>
    <w:rsid w:val="000712EE"/>
    <w:rsid w:val="000714A8"/>
    <w:rsid w:val="00071652"/>
    <w:rsid w:val="000717F6"/>
    <w:rsid w:val="00071850"/>
    <w:rsid w:val="000718B1"/>
    <w:rsid w:val="00071E19"/>
    <w:rsid w:val="00071E56"/>
    <w:rsid w:val="00072544"/>
    <w:rsid w:val="000725BA"/>
    <w:rsid w:val="00072821"/>
    <w:rsid w:val="00072C93"/>
    <w:rsid w:val="00072D0D"/>
    <w:rsid w:val="00072F1C"/>
    <w:rsid w:val="00073334"/>
    <w:rsid w:val="000737F6"/>
    <w:rsid w:val="00073822"/>
    <w:rsid w:val="00073ABD"/>
    <w:rsid w:val="00073E54"/>
    <w:rsid w:val="00073EB7"/>
    <w:rsid w:val="00074460"/>
    <w:rsid w:val="00074CD5"/>
    <w:rsid w:val="00074E94"/>
    <w:rsid w:val="0007516D"/>
    <w:rsid w:val="000751F8"/>
    <w:rsid w:val="00075BFD"/>
    <w:rsid w:val="00075F76"/>
    <w:rsid w:val="000761DE"/>
    <w:rsid w:val="00076946"/>
    <w:rsid w:val="00076D74"/>
    <w:rsid w:val="00076EA7"/>
    <w:rsid w:val="00077042"/>
    <w:rsid w:val="000773C9"/>
    <w:rsid w:val="00077722"/>
    <w:rsid w:val="0007787B"/>
    <w:rsid w:val="00077A25"/>
    <w:rsid w:val="00077C17"/>
    <w:rsid w:val="00077C93"/>
    <w:rsid w:val="00077CBA"/>
    <w:rsid w:val="00080128"/>
    <w:rsid w:val="000809A0"/>
    <w:rsid w:val="00081046"/>
    <w:rsid w:val="000810EA"/>
    <w:rsid w:val="000812E4"/>
    <w:rsid w:val="000815F7"/>
    <w:rsid w:val="0008161C"/>
    <w:rsid w:val="00081623"/>
    <w:rsid w:val="0008167C"/>
    <w:rsid w:val="00081A07"/>
    <w:rsid w:val="00081D84"/>
    <w:rsid w:val="0008234F"/>
    <w:rsid w:val="0008242E"/>
    <w:rsid w:val="00082533"/>
    <w:rsid w:val="00082615"/>
    <w:rsid w:val="00082874"/>
    <w:rsid w:val="000828FD"/>
    <w:rsid w:val="00082AC2"/>
    <w:rsid w:val="00082C90"/>
    <w:rsid w:val="00082D86"/>
    <w:rsid w:val="00082E9E"/>
    <w:rsid w:val="00082ED6"/>
    <w:rsid w:val="00082FED"/>
    <w:rsid w:val="00083189"/>
    <w:rsid w:val="000831BA"/>
    <w:rsid w:val="00083422"/>
    <w:rsid w:val="00083482"/>
    <w:rsid w:val="00083513"/>
    <w:rsid w:val="00083827"/>
    <w:rsid w:val="00083D25"/>
    <w:rsid w:val="00084286"/>
    <w:rsid w:val="00084353"/>
    <w:rsid w:val="000847BB"/>
    <w:rsid w:val="000849D0"/>
    <w:rsid w:val="00084AD8"/>
    <w:rsid w:val="00084DA4"/>
    <w:rsid w:val="00084ED5"/>
    <w:rsid w:val="00084EF3"/>
    <w:rsid w:val="00085372"/>
    <w:rsid w:val="000854E5"/>
    <w:rsid w:val="00085564"/>
    <w:rsid w:val="00085659"/>
    <w:rsid w:val="000857C1"/>
    <w:rsid w:val="00085844"/>
    <w:rsid w:val="00085F34"/>
    <w:rsid w:val="000863F8"/>
    <w:rsid w:val="000864CE"/>
    <w:rsid w:val="000865D4"/>
    <w:rsid w:val="00086645"/>
    <w:rsid w:val="000867E5"/>
    <w:rsid w:val="000867FD"/>
    <w:rsid w:val="00086CD6"/>
    <w:rsid w:val="00086EFD"/>
    <w:rsid w:val="00086F55"/>
    <w:rsid w:val="0008762F"/>
    <w:rsid w:val="00087671"/>
    <w:rsid w:val="000876A7"/>
    <w:rsid w:val="000877CA"/>
    <w:rsid w:val="000878AE"/>
    <w:rsid w:val="00087EF3"/>
    <w:rsid w:val="0009038A"/>
    <w:rsid w:val="0009085A"/>
    <w:rsid w:val="00090A5F"/>
    <w:rsid w:val="00090F52"/>
    <w:rsid w:val="0009103A"/>
    <w:rsid w:val="00091384"/>
    <w:rsid w:val="00091781"/>
    <w:rsid w:val="0009188F"/>
    <w:rsid w:val="00091911"/>
    <w:rsid w:val="00091A8F"/>
    <w:rsid w:val="00091BDC"/>
    <w:rsid w:val="00091CD3"/>
    <w:rsid w:val="00091F28"/>
    <w:rsid w:val="00091F6B"/>
    <w:rsid w:val="00091FF0"/>
    <w:rsid w:val="00092593"/>
    <w:rsid w:val="00092744"/>
    <w:rsid w:val="0009277D"/>
    <w:rsid w:val="00092D00"/>
    <w:rsid w:val="0009305B"/>
    <w:rsid w:val="00093480"/>
    <w:rsid w:val="00093483"/>
    <w:rsid w:val="00093506"/>
    <w:rsid w:val="00093587"/>
    <w:rsid w:val="00093910"/>
    <w:rsid w:val="000941DA"/>
    <w:rsid w:val="000944F5"/>
    <w:rsid w:val="00094805"/>
    <w:rsid w:val="00094A8A"/>
    <w:rsid w:val="00095436"/>
    <w:rsid w:val="00095584"/>
    <w:rsid w:val="000956BF"/>
    <w:rsid w:val="000956EF"/>
    <w:rsid w:val="00095877"/>
    <w:rsid w:val="00095EB5"/>
    <w:rsid w:val="00096049"/>
    <w:rsid w:val="00096275"/>
    <w:rsid w:val="0009636B"/>
    <w:rsid w:val="00096380"/>
    <w:rsid w:val="00096417"/>
    <w:rsid w:val="0009641D"/>
    <w:rsid w:val="0009650C"/>
    <w:rsid w:val="00096578"/>
    <w:rsid w:val="00096706"/>
    <w:rsid w:val="00096B87"/>
    <w:rsid w:val="00096EC6"/>
    <w:rsid w:val="00097057"/>
    <w:rsid w:val="00097659"/>
    <w:rsid w:val="0009775D"/>
    <w:rsid w:val="00097C07"/>
    <w:rsid w:val="000A0270"/>
    <w:rsid w:val="000A0384"/>
    <w:rsid w:val="000A05D7"/>
    <w:rsid w:val="000A0659"/>
    <w:rsid w:val="000A09FC"/>
    <w:rsid w:val="000A0F6E"/>
    <w:rsid w:val="000A0FE0"/>
    <w:rsid w:val="000A110F"/>
    <w:rsid w:val="000A111F"/>
    <w:rsid w:val="000A1382"/>
    <w:rsid w:val="000A1479"/>
    <w:rsid w:val="000A1592"/>
    <w:rsid w:val="000A15F8"/>
    <w:rsid w:val="000A1917"/>
    <w:rsid w:val="000A1930"/>
    <w:rsid w:val="000A198C"/>
    <w:rsid w:val="000A1C0A"/>
    <w:rsid w:val="000A2167"/>
    <w:rsid w:val="000A22D4"/>
    <w:rsid w:val="000A23E2"/>
    <w:rsid w:val="000A24CF"/>
    <w:rsid w:val="000A2693"/>
    <w:rsid w:val="000A2A9C"/>
    <w:rsid w:val="000A35C4"/>
    <w:rsid w:val="000A3B7B"/>
    <w:rsid w:val="000A3E5D"/>
    <w:rsid w:val="000A41E8"/>
    <w:rsid w:val="000A47C2"/>
    <w:rsid w:val="000A4B2B"/>
    <w:rsid w:val="000A4BBD"/>
    <w:rsid w:val="000A4F0A"/>
    <w:rsid w:val="000A5108"/>
    <w:rsid w:val="000A57AA"/>
    <w:rsid w:val="000A57AE"/>
    <w:rsid w:val="000A5AE3"/>
    <w:rsid w:val="000A5EA4"/>
    <w:rsid w:val="000A5F34"/>
    <w:rsid w:val="000A62DE"/>
    <w:rsid w:val="000A65D0"/>
    <w:rsid w:val="000A6E58"/>
    <w:rsid w:val="000A705D"/>
    <w:rsid w:val="000A7411"/>
    <w:rsid w:val="000A74CA"/>
    <w:rsid w:val="000A7C57"/>
    <w:rsid w:val="000A7D79"/>
    <w:rsid w:val="000B09F0"/>
    <w:rsid w:val="000B09F4"/>
    <w:rsid w:val="000B125D"/>
    <w:rsid w:val="000B1373"/>
    <w:rsid w:val="000B19CF"/>
    <w:rsid w:val="000B1BD5"/>
    <w:rsid w:val="000B1F80"/>
    <w:rsid w:val="000B209A"/>
    <w:rsid w:val="000B2CD8"/>
    <w:rsid w:val="000B2FE8"/>
    <w:rsid w:val="000B3365"/>
    <w:rsid w:val="000B3579"/>
    <w:rsid w:val="000B3E2B"/>
    <w:rsid w:val="000B3FE3"/>
    <w:rsid w:val="000B4023"/>
    <w:rsid w:val="000B432E"/>
    <w:rsid w:val="000B4406"/>
    <w:rsid w:val="000B4510"/>
    <w:rsid w:val="000B45E6"/>
    <w:rsid w:val="000B4845"/>
    <w:rsid w:val="000B48DE"/>
    <w:rsid w:val="000B4CF1"/>
    <w:rsid w:val="000B4D31"/>
    <w:rsid w:val="000B4EB6"/>
    <w:rsid w:val="000B5214"/>
    <w:rsid w:val="000B553C"/>
    <w:rsid w:val="000B5777"/>
    <w:rsid w:val="000B58BC"/>
    <w:rsid w:val="000B5CEF"/>
    <w:rsid w:val="000B61DE"/>
    <w:rsid w:val="000B634A"/>
    <w:rsid w:val="000B66B7"/>
    <w:rsid w:val="000B675D"/>
    <w:rsid w:val="000B689A"/>
    <w:rsid w:val="000B69EB"/>
    <w:rsid w:val="000B6C7C"/>
    <w:rsid w:val="000B6E42"/>
    <w:rsid w:val="000B7204"/>
    <w:rsid w:val="000B79A5"/>
    <w:rsid w:val="000B79AE"/>
    <w:rsid w:val="000B7A3F"/>
    <w:rsid w:val="000B7E0B"/>
    <w:rsid w:val="000C02D8"/>
    <w:rsid w:val="000C02EE"/>
    <w:rsid w:val="000C0404"/>
    <w:rsid w:val="000C13AC"/>
    <w:rsid w:val="000C13B2"/>
    <w:rsid w:val="000C16B0"/>
    <w:rsid w:val="000C17ED"/>
    <w:rsid w:val="000C1A74"/>
    <w:rsid w:val="000C1A9D"/>
    <w:rsid w:val="000C1BF0"/>
    <w:rsid w:val="000C1EC2"/>
    <w:rsid w:val="000C23F6"/>
    <w:rsid w:val="000C29A1"/>
    <w:rsid w:val="000C2F66"/>
    <w:rsid w:val="000C300F"/>
    <w:rsid w:val="000C329E"/>
    <w:rsid w:val="000C34DD"/>
    <w:rsid w:val="000C3633"/>
    <w:rsid w:val="000C3D88"/>
    <w:rsid w:val="000C3DFD"/>
    <w:rsid w:val="000C3ED6"/>
    <w:rsid w:val="000C3F51"/>
    <w:rsid w:val="000C4108"/>
    <w:rsid w:val="000C4707"/>
    <w:rsid w:val="000C4743"/>
    <w:rsid w:val="000C4813"/>
    <w:rsid w:val="000C4A29"/>
    <w:rsid w:val="000C4C6D"/>
    <w:rsid w:val="000C4C79"/>
    <w:rsid w:val="000C4ECD"/>
    <w:rsid w:val="000C4FA1"/>
    <w:rsid w:val="000C55FA"/>
    <w:rsid w:val="000C5706"/>
    <w:rsid w:val="000C57DD"/>
    <w:rsid w:val="000C5B94"/>
    <w:rsid w:val="000C5C34"/>
    <w:rsid w:val="000C5D5D"/>
    <w:rsid w:val="000C5F47"/>
    <w:rsid w:val="000C61A5"/>
    <w:rsid w:val="000C66E6"/>
    <w:rsid w:val="000C6977"/>
    <w:rsid w:val="000C6B30"/>
    <w:rsid w:val="000C6C50"/>
    <w:rsid w:val="000C6E5B"/>
    <w:rsid w:val="000C6EF0"/>
    <w:rsid w:val="000C6FF6"/>
    <w:rsid w:val="000C70FF"/>
    <w:rsid w:val="000C755A"/>
    <w:rsid w:val="000C75E2"/>
    <w:rsid w:val="000C7DA5"/>
    <w:rsid w:val="000C7FC7"/>
    <w:rsid w:val="000D0056"/>
    <w:rsid w:val="000D0074"/>
    <w:rsid w:val="000D01AD"/>
    <w:rsid w:val="000D0397"/>
    <w:rsid w:val="000D0C3C"/>
    <w:rsid w:val="000D0EB7"/>
    <w:rsid w:val="000D125F"/>
    <w:rsid w:val="000D13CA"/>
    <w:rsid w:val="000D1955"/>
    <w:rsid w:val="000D1BEA"/>
    <w:rsid w:val="000D1FDB"/>
    <w:rsid w:val="000D20E1"/>
    <w:rsid w:val="000D24F6"/>
    <w:rsid w:val="000D25D7"/>
    <w:rsid w:val="000D2658"/>
    <w:rsid w:val="000D2E37"/>
    <w:rsid w:val="000D3500"/>
    <w:rsid w:val="000D3549"/>
    <w:rsid w:val="000D36AD"/>
    <w:rsid w:val="000D3B2A"/>
    <w:rsid w:val="000D3B3D"/>
    <w:rsid w:val="000D448D"/>
    <w:rsid w:val="000D46B9"/>
    <w:rsid w:val="000D46D3"/>
    <w:rsid w:val="000D4839"/>
    <w:rsid w:val="000D4BFA"/>
    <w:rsid w:val="000D54CA"/>
    <w:rsid w:val="000D55BC"/>
    <w:rsid w:val="000D57D9"/>
    <w:rsid w:val="000D5A91"/>
    <w:rsid w:val="000D5C59"/>
    <w:rsid w:val="000D656D"/>
    <w:rsid w:val="000D6775"/>
    <w:rsid w:val="000D6800"/>
    <w:rsid w:val="000D699A"/>
    <w:rsid w:val="000D6C9D"/>
    <w:rsid w:val="000D6CA9"/>
    <w:rsid w:val="000D7086"/>
    <w:rsid w:val="000D7241"/>
    <w:rsid w:val="000D72B7"/>
    <w:rsid w:val="000D768E"/>
    <w:rsid w:val="000D782B"/>
    <w:rsid w:val="000D7BB0"/>
    <w:rsid w:val="000D7FC7"/>
    <w:rsid w:val="000E0281"/>
    <w:rsid w:val="000E0485"/>
    <w:rsid w:val="000E0E0F"/>
    <w:rsid w:val="000E11BB"/>
    <w:rsid w:val="000E11FA"/>
    <w:rsid w:val="000E12DD"/>
    <w:rsid w:val="000E12E0"/>
    <w:rsid w:val="000E184E"/>
    <w:rsid w:val="000E1D22"/>
    <w:rsid w:val="000E1E2A"/>
    <w:rsid w:val="000E1F66"/>
    <w:rsid w:val="000E24B1"/>
    <w:rsid w:val="000E2C07"/>
    <w:rsid w:val="000E2C0F"/>
    <w:rsid w:val="000E2E3F"/>
    <w:rsid w:val="000E2EB5"/>
    <w:rsid w:val="000E30B2"/>
    <w:rsid w:val="000E392F"/>
    <w:rsid w:val="000E3BBB"/>
    <w:rsid w:val="000E3F11"/>
    <w:rsid w:val="000E422D"/>
    <w:rsid w:val="000E430D"/>
    <w:rsid w:val="000E44F2"/>
    <w:rsid w:val="000E4C59"/>
    <w:rsid w:val="000E4EDA"/>
    <w:rsid w:val="000E50CA"/>
    <w:rsid w:val="000E5418"/>
    <w:rsid w:val="000E5CA2"/>
    <w:rsid w:val="000E5ECE"/>
    <w:rsid w:val="000E5FE9"/>
    <w:rsid w:val="000E606E"/>
    <w:rsid w:val="000E6220"/>
    <w:rsid w:val="000E637A"/>
    <w:rsid w:val="000E6F30"/>
    <w:rsid w:val="000E71EF"/>
    <w:rsid w:val="000E750C"/>
    <w:rsid w:val="000E760A"/>
    <w:rsid w:val="000E7768"/>
    <w:rsid w:val="000E7CBB"/>
    <w:rsid w:val="000F05CC"/>
    <w:rsid w:val="000F088D"/>
    <w:rsid w:val="000F09AD"/>
    <w:rsid w:val="000F0D46"/>
    <w:rsid w:val="000F12D0"/>
    <w:rsid w:val="000F167A"/>
    <w:rsid w:val="000F1A3B"/>
    <w:rsid w:val="000F1A41"/>
    <w:rsid w:val="000F1AD2"/>
    <w:rsid w:val="000F1E72"/>
    <w:rsid w:val="000F1FE3"/>
    <w:rsid w:val="000F25CE"/>
    <w:rsid w:val="000F295B"/>
    <w:rsid w:val="000F33C6"/>
    <w:rsid w:val="000F34D0"/>
    <w:rsid w:val="000F3EF9"/>
    <w:rsid w:val="000F3F2E"/>
    <w:rsid w:val="000F413B"/>
    <w:rsid w:val="000F454F"/>
    <w:rsid w:val="000F456E"/>
    <w:rsid w:val="000F4C9B"/>
    <w:rsid w:val="000F4F9B"/>
    <w:rsid w:val="000F535E"/>
    <w:rsid w:val="000F53A8"/>
    <w:rsid w:val="000F5960"/>
    <w:rsid w:val="000F60E3"/>
    <w:rsid w:val="000F6222"/>
    <w:rsid w:val="000F6619"/>
    <w:rsid w:val="000F6677"/>
    <w:rsid w:val="000F6BAB"/>
    <w:rsid w:val="000F6E0D"/>
    <w:rsid w:val="000F7ABD"/>
    <w:rsid w:val="000F7ED2"/>
    <w:rsid w:val="0010018C"/>
    <w:rsid w:val="001008B6"/>
    <w:rsid w:val="00100D29"/>
    <w:rsid w:val="00100FBE"/>
    <w:rsid w:val="0010110B"/>
    <w:rsid w:val="00101539"/>
    <w:rsid w:val="001017A1"/>
    <w:rsid w:val="00101A74"/>
    <w:rsid w:val="00101D53"/>
    <w:rsid w:val="0010231D"/>
    <w:rsid w:val="001024F2"/>
    <w:rsid w:val="00102639"/>
    <w:rsid w:val="001026AC"/>
    <w:rsid w:val="001026EB"/>
    <w:rsid w:val="00102B98"/>
    <w:rsid w:val="00102BC1"/>
    <w:rsid w:val="00102C18"/>
    <w:rsid w:val="00102D08"/>
    <w:rsid w:val="00103227"/>
    <w:rsid w:val="001036E5"/>
    <w:rsid w:val="001038FC"/>
    <w:rsid w:val="0010436A"/>
    <w:rsid w:val="00104A36"/>
    <w:rsid w:val="00104DA0"/>
    <w:rsid w:val="00104E2F"/>
    <w:rsid w:val="00104E76"/>
    <w:rsid w:val="00104F09"/>
    <w:rsid w:val="001051B2"/>
    <w:rsid w:val="001053B2"/>
    <w:rsid w:val="00105558"/>
    <w:rsid w:val="00105574"/>
    <w:rsid w:val="001059D4"/>
    <w:rsid w:val="001060FA"/>
    <w:rsid w:val="0010647A"/>
    <w:rsid w:val="00106498"/>
    <w:rsid w:val="0010740D"/>
    <w:rsid w:val="00107436"/>
    <w:rsid w:val="0010796F"/>
    <w:rsid w:val="00107A38"/>
    <w:rsid w:val="00107D3A"/>
    <w:rsid w:val="00107D62"/>
    <w:rsid w:val="00107DBB"/>
    <w:rsid w:val="00107DD5"/>
    <w:rsid w:val="00110266"/>
    <w:rsid w:val="0011056F"/>
    <w:rsid w:val="00110722"/>
    <w:rsid w:val="00110779"/>
    <w:rsid w:val="001107FA"/>
    <w:rsid w:val="00110806"/>
    <w:rsid w:val="00110A1D"/>
    <w:rsid w:val="00110B6F"/>
    <w:rsid w:val="00110DB3"/>
    <w:rsid w:val="00111048"/>
    <w:rsid w:val="001113E7"/>
    <w:rsid w:val="001115FB"/>
    <w:rsid w:val="001118D4"/>
    <w:rsid w:val="00111A70"/>
    <w:rsid w:val="00111ABF"/>
    <w:rsid w:val="001120F5"/>
    <w:rsid w:val="001126D6"/>
    <w:rsid w:val="00112A62"/>
    <w:rsid w:val="00112CC3"/>
    <w:rsid w:val="00113056"/>
    <w:rsid w:val="001132DE"/>
    <w:rsid w:val="00113456"/>
    <w:rsid w:val="001138F9"/>
    <w:rsid w:val="00113F44"/>
    <w:rsid w:val="00113FEC"/>
    <w:rsid w:val="001141CD"/>
    <w:rsid w:val="001143D2"/>
    <w:rsid w:val="0011452A"/>
    <w:rsid w:val="001147F7"/>
    <w:rsid w:val="00114A4B"/>
    <w:rsid w:val="00114BD8"/>
    <w:rsid w:val="00115782"/>
    <w:rsid w:val="00115A00"/>
    <w:rsid w:val="00115D70"/>
    <w:rsid w:val="00115FB0"/>
    <w:rsid w:val="001167EF"/>
    <w:rsid w:val="00116A51"/>
    <w:rsid w:val="00116C0E"/>
    <w:rsid w:val="00116C36"/>
    <w:rsid w:val="001170C4"/>
    <w:rsid w:val="001170CA"/>
    <w:rsid w:val="001171A5"/>
    <w:rsid w:val="001173FA"/>
    <w:rsid w:val="0011752A"/>
    <w:rsid w:val="00117559"/>
    <w:rsid w:val="00117983"/>
    <w:rsid w:val="00117BF5"/>
    <w:rsid w:val="00117DC1"/>
    <w:rsid w:val="001201B6"/>
    <w:rsid w:val="00120266"/>
    <w:rsid w:val="001205B8"/>
    <w:rsid w:val="001206B9"/>
    <w:rsid w:val="00120A60"/>
    <w:rsid w:val="00120FBD"/>
    <w:rsid w:val="00121066"/>
    <w:rsid w:val="00121218"/>
    <w:rsid w:val="00121309"/>
    <w:rsid w:val="0012170A"/>
    <w:rsid w:val="00121C43"/>
    <w:rsid w:val="00121D56"/>
    <w:rsid w:val="00121E51"/>
    <w:rsid w:val="00121FB6"/>
    <w:rsid w:val="0012210C"/>
    <w:rsid w:val="001221D3"/>
    <w:rsid w:val="001221E2"/>
    <w:rsid w:val="0012229F"/>
    <w:rsid w:val="001226C9"/>
    <w:rsid w:val="001227B6"/>
    <w:rsid w:val="00122865"/>
    <w:rsid w:val="00122880"/>
    <w:rsid w:val="001229DD"/>
    <w:rsid w:val="00122BC1"/>
    <w:rsid w:val="00122BDD"/>
    <w:rsid w:val="00122CB9"/>
    <w:rsid w:val="00122FBC"/>
    <w:rsid w:val="001232E6"/>
    <w:rsid w:val="00123F66"/>
    <w:rsid w:val="00124352"/>
    <w:rsid w:val="001243F1"/>
    <w:rsid w:val="001246FD"/>
    <w:rsid w:val="00124704"/>
    <w:rsid w:val="00124DCD"/>
    <w:rsid w:val="00124E76"/>
    <w:rsid w:val="0012514A"/>
    <w:rsid w:val="0012531D"/>
    <w:rsid w:val="001254DA"/>
    <w:rsid w:val="0012565E"/>
    <w:rsid w:val="00125AD8"/>
    <w:rsid w:val="00125BE4"/>
    <w:rsid w:val="00125E9B"/>
    <w:rsid w:val="001261E5"/>
    <w:rsid w:val="00126385"/>
    <w:rsid w:val="001267C5"/>
    <w:rsid w:val="00126C33"/>
    <w:rsid w:val="00126D1A"/>
    <w:rsid w:val="00126E10"/>
    <w:rsid w:val="00127525"/>
    <w:rsid w:val="001277F4"/>
    <w:rsid w:val="00127E65"/>
    <w:rsid w:val="00127F81"/>
    <w:rsid w:val="00130630"/>
    <w:rsid w:val="001306DB"/>
    <w:rsid w:val="00130991"/>
    <w:rsid w:val="00130BA9"/>
    <w:rsid w:val="00130BD5"/>
    <w:rsid w:val="00130F10"/>
    <w:rsid w:val="0013107D"/>
    <w:rsid w:val="00131509"/>
    <w:rsid w:val="0013167C"/>
    <w:rsid w:val="001316BA"/>
    <w:rsid w:val="0013183E"/>
    <w:rsid w:val="001318E1"/>
    <w:rsid w:val="00131976"/>
    <w:rsid w:val="00131CDC"/>
    <w:rsid w:val="00131F52"/>
    <w:rsid w:val="00132657"/>
    <w:rsid w:val="0013274F"/>
    <w:rsid w:val="00132943"/>
    <w:rsid w:val="00133CB7"/>
    <w:rsid w:val="00133EDB"/>
    <w:rsid w:val="0013406B"/>
    <w:rsid w:val="0013438F"/>
    <w:rsid w:val="0013449F"/>
    <w:rsid w:val="00134879"/>
    <w:rsid w:val="00134BE7"/>
    <w:rsid w:val="00135370"/>
    <w:rsid w:val="00135540"/>
    <w:rsid w:val="00135A06"/>
    <w:rsid w:val="00135ACB"/>
    <w:rsid w:val="00136417"/>
    <w:rsid w:val="00136666"/>
    <w:rsid w:val="00136D6D"/>
    <w:rsid w:val="00136D98"/>
    <w:rsid w:val="0013702A"/>
    <w:rsid w:val="001371CF"/>
    <w:rsid w:val="0013738D"/>
    <w:rsid w:val="001375C8"/>
    <w:rsid w:val="001377E6"/>
    <w:rsid w:val="00137A4D"/>
    <w:rsid w:val="00137A79"/>
    <w:rsid w:val="00137ACE"/>
    <w:rsid w:val="00137B42"/>
    <w:rsid w:val="00137F69"/>
    <w:rsid w:val="001403B7"/>
    <w:rsid w:val="00140A99"/>
    <w:rsid w:val="00140C11"/>
    <w:rsid w:val="00140C60"/>
    <w:rsid w:val="00141529"/>
    <w:rsid w:val="001416DC"/>
    <w:rsid w:val="0014191D"/>
    <w:rsid w:val="00141B81"/>
    <w:rsid w:val="00141BE6"/>
    <w:rsid w:val="00141DD3"/>
    <w:rsid w:val="00141EBC"/>
    <w:rsid w:val="00142320"/>
    <w:rsid w:val="00142333"/>
    <w:rsid w:val="0014237F"/>
    <w:rsid w:val="001425BE"/>
    <w:rsid w:val="00142E32"/>
    <w:rsid w:val="00142E90"/>
    <w:rsid w:val="00143016"/>
    <w:rsid w:val="0014352C"/>
    <w:rsid w:val="001435E1"/>
    <w:rsid w:val="001440AB"/>
    <w:rsid w:val="00144339"/>
    <w:rsid w:val="0014445E"/>
    <w:rsid w:val="00144B19"/>
    <w:rsid w:val="00144C23"/>
    <w:rsid w:val="00144C39"/>
    <w:rsid w:val="00144F22"/>
    <w:rsid w:val="00144F66"/>
    <w:rsid w:val="00144F92"/>
    <w:rsid w:val="00145330"/>
    <w:rsid w:val="00145691"/>
    <w:rsid w:val="00145C17"/>
    <w:rsid w:val="00145F7D"/>
    <w:rsid w:val="00145FF2"/>
    <w:rsid w:val="00146260"/>
    <w:rsid w:val="00146AAE"/>
    <w:rsid w:val="00147009"/>
    <w:rsid w:val="001471EA"/>
    <w:rsid w:val="00147447"/>
    <w:rsid w:val="001477F8"/>
    <w:rsid w:val="00147802"/>
    <w:rsid w:val="00147B1F"/>
    <w:rsid w:val="00147CCC"/>
    <w:rsid w:val="00147EC3"/>
    <w:rsid w:val="0015039C"/>
    <w:rsid w:val="001506C4"/>
    <w:rsid w:val="00150ABB"/>
    <w:rsid w:val="00150F11"/>
    <w:rsid w:val="00151142"/>
    <w:rsid w:val="0015132D"/>
    <w:rsid w:val="00151331"/>
    <w:rsid w:val="00151B5D"/>
    <w:rsid w:val="00151D74"/>
    <w:rsid w:val="00152906"/>
    <w:rsid w:val="00153929"/>
    <w:rsid w:val="00153C48"/>
    <w:rsid w:val="00153D4F"/>
    <w:rsid w:val="00153DCA"/>
    <w:rsid w:val="001542FC"/>
    <w:rsid w:val="001544D3"/>
    <w:rsid w:val="00154538"/>
    <w:rsid w:val="0015483C"/>
    <w:rsid w:val="00154BCF"/>
    <w:rsid w:val="00154C1C"/>
    <w:rsid w:val="00154F4B"/>
    <w:rsid w:val="001552C6"/>
    <w:rsid w:val="001552E5"/>
    <w:rsid w:val="0015635C"/>
    <w:rsid w:val="001566B6"/>
    <w:rsid w:val="00156789"/>
    <w:rsid w:val="00156AAC"/>
    <w:rsid w:val="00156AFA"/>
    <w:rsid w:val="00156D12"/>
    <w:rsid w:val="00156E9B"/>
    <w:rsid w:val="00156FA8"/>
    <w:rsid w:val="0015746E"/>
    <w:rsid w:val="001579B3"/>
    <w:rsid w:val="00157C27"/>
    <w:rsid w:val="00157F46"/>
    <w:rsid w:val="0016002F"/>
    <w:rsid w:val="00160600"/>
    <w:rsid w:val="00160773"/>
    <w:rsid w:val="001607DA"/>
    <w:rsid w:val="00160CD8"/>
    <w:rsid w:val="00160D77"/>
    <w:rsid w:val="00160DFF"/>
    <w:rsid w:val="00160E75"/>
    <w:rsid w:val="0016126B"/>
    <w:rsid w:val="00161394"/>
    <w:rsid w:val="00161999"/>
    <w:rsid w:val="00161AA5"/>
    <w:rsid w:val="00161AFA"/>
    <w:rsid w:val="00161CA3"/>
    <w:rsid w:val="001621C5"/>
    <w:rsid w:val="001628EC"/>
    <w:rsid w:val="001629F2"/>
    <w:rsid w:val="00163011"/>
    <w:rsid w:val="0016320F"/>
    <w:rsid w:val="001633D4"/>
    <w:rsid w:val="001638B4"/>
    <w:rsid w:val="00163F31"/>
    <w:rsid w:val="00163FB6"/>
    <w:rsid w:val="00164476"/>
    <w:rsid w:val="0016491F"/>
    <w:rsid w:val="00164A62"/>
    <w:rsid w:val="00164B5F"/>
    <w:rsid w:val="00164D54"/>
    <w:rsid w:val="00164F03"/>
    <w:rsid w:val="0016509F"/>
    <w:rsid w:val="00165AAA"/>
    <w:rsid w:val="00165B58"/>
    <w:rsid w:val="00165E19"/>
    <w:rsid w:val="0016618B"/>
    <w:rsid w:val="001661F2"/>
    <w:rsid w:val="0016653B"/>
    <w:rsid w:val="00166AA9"/>
    <w:rsid w:val="00166AFB"/>
    <w:rsid w:val="00166C1E"/>
    <w:rsid w:val="00166FDB"/>
    <w:rsid w:val="001672F1"/>
    <w:rsid w:val="00167307"/>
    <w:rsid w:val="00167360"/>
    <w:rsid w:val="001673EF"/>
    <w:rsid w:val="0016767F"/>
    <w:rsid w:val="00167827"/>
    <w:rsid w:val="0016793D"/>
    <w:rsid w:val="00167B20"/>
    <w:rsid w:val="00167E20"/>
    <w:rsid w:val="00167E50"/>
    <w:rsid w:val="00167FCF"/>
    <w:rsid w:val="001701E9"/>
    <w:rsid w:val="001701EF"/>
    <w:rsid w:val="00170234"/>
    <w:rsid w:val="00170339"/>
    <w:rsid w:val="001704A9"/>
    <w:rsid w:val="001704FF"/>
    <w:rsid w:val="0017070E"/>
    <w:rsid w:val="0017073E"/>
    <w:rsid w:val="0017079A"/>
    <w:rsid w:val="00170800"/>
    <w:rsid w:val="00170861"/>
    <w:rsid w:val="00170C5D"/>
    <w:rsid w:val="00170D2A"/>
    <w:rsid w:val="00171564"/>
    <w:rsid w:val="001716BC"/>
    <w:rsid w:val="001716FF"/>
    <w:rsid w:val="00171B1C"/>
    <w:rsid w:val="001723FF"/>
    <w:rsid w:val="001725C6"/>
    <w:rsid w:val="0017279B"/>
    <w:rsid w:val="00172878"/>
    <w:rsid w:val="00172A2F"/>
    <w:rsid w:val="001734EC"/>
    <w:rsid w:val="0017354E"/>
    <w:rsid w:val="00173606"/>
    <w:rsid w:val="0017387D"/>
    <w:rsid w:val="00173997"/>
    <w:rsid w:val="00173AC0"/>
    <w:rsid w:val="0017401E"/>
    <w:rsid w:val="00174170"/>
    <w:rsid w:val="001745B1"/>
    <w:rsid w:val="0017466A"/>
    <w:rsid w:val="00174707"/>
    <w:rsid w:val="0017484C"/>
    <w:rsid w:val="00174B78"/>
    <w:rsid w:val="00175015"/>
    <w:rsid w:val="00175109"/>
    <w:rsid w:val="00175772"/>
    <w:rsid w:val="00176080"/>
    <w:rsid w:val="001763CF"/>
    <w:rsid w:val="001765A2"/>
    <w:rsid w:val="00177431"/>
    <w:rsid w:val="00177AEE"/>
    <w:rsid w:val="00177F01"/>
    <w:rsid w:val="00177F45"/>
    <w:rsid w:val="0018020B"/>
    <w:rsid w:val="00180265"/>
    <w:rsid w:val="00180334"/>
    <w:rsid w:val="00180976"/>
    <w:rsid w:val="00180E8D"/>
    <w:rsid w:val="0018181E"/>
    <w:rsid w:val="001825A6"/>
    <w:rsid w:val="00182637"/>
    <w:rsid w:val="0018281D"/>
    <w:rsid w:val="00182910"/>
    <w:rsid w:val="00182A01"/>
    <w:rsid w:val="00182DD8"/>
    <w:rsid w:val="00182E9E"/>
    <w:rsid w:val="00183449"/>
    <w:rsid w:val="001838AE"/>
    <w:rsid w:val="001838EB"/>
    <w:rsid w:val="00183A4D"/>
    <w:rsid w:val="00183DBE"/>
    <w:rsid w:val="00183E1C"/>
    <w:rsid w:val="00183E59"/>
    <w:rsid w:val="00183FCF"/>
    <w:rsid w:val="0018410B"/>
    <w:rsid w:val="00184303"/>
    <w:rsid w:val="001843A7"/>
    <w:rsid w:val="0018460A"/>
    <w:rsid w:val="00184616"/>
    <w:rsid w:val="0018474C"/>
    <w:rsid w:val="00184BA5"/>
    <w:rsid w:val="00185108"/>
    <w:rsid w:val="00185350"/>
    <w:rsid w:val="001853DF"/>
    <w:rsid w:val="001856C7"/>
    <w:rsid w:val="001859D1"/>
    <w:rsid w:val="00185F04"/>
    <w:rsid w:val="0018649C"/>
    <w:rsid w:val="001866A2"/>
    <w:rsid w:val="001866FA"/>
    <w:rsid w:val="001869AD"/>
    <w:rsid w:val="001870D4"/>
    <w:rsid w:val="001879BF"/>
    <w:rsid w:val="00187BAA"/>
    <w:rsid w:val="00187E62"/>
    <w:rsid w:val="001905BA"/>
    <w:rsid w:val="0019072A"/>
    <w:rsid w:val="00190738"/>
    <w:rsid w:val="001907BC"/>
    <w:rsid w:val="00190B8C"/>
    <w:rsid w:val="00190F59"/>
    <w:rsid w:val="0019123E"/>
    <w:rsid w:val="00191476"/>
    <w:rsid w:val="001914C8"/>
    <w:rsid w:val="001915A5"/>
    <w:rsid w:val="00191C35"/>
    <w:rsid w:val="001921BC"/>
    <w:rsid w:val="00192227"/>
    <w:rsid w:val="001922AB"/>
    <w:rsid w:val="001923B8"/>
    <w:rsid w:val="0019263F"/>
    <w:rsid w:val="00192672"/>
    <w:rsid w:val="001928DB"/>
    <w:rsid w:val="00192CDC"/>
    <w:rsid w:val="00192D89"/>
    <w:rsid w:val="00192E7D"/>
    <w:rsid w:val="00193172"/>
    <w:rsid w:val="001935EA"/>
    <w:rsid w:val="00193871"/>
    <w:rsid w:val="0019399D"/>
    <w:rsid w:val="00193C40"/>
    <w:rsid w:val="001949CE"/>
    <w:rsid w:val="001950A7"/>
    <w:rsid w:val="001955D1"/>
    <w:rsid w:val="00195A6A"/>
    <w:rsid w:val="00195D9E"/>
    <w:rsid w:val="00195E03"/>
    <w:rsid w:val="00195E4E"/>
    <w:rsid w:val="001960E2"/>
    <w:rsid w:val="001967D9"/>
    <w:rsid w:val="00196844"/>
    <w:rsid w:val="00196A03"/>
    <w:rsid w:val="001971EF"/>
    <w:rsid w:val="001975F8"/>
    <w:rsid w:val="0019780D"/>
    <w:rsid w:val="0019790D"/>
    <w:rsid w:val="001979F1"/>
    <w:rsid w:val="001A015D"/>
    <w:rsid w:val="001A023A"/>
    <w:rsid w:val="001A0836"/>
    <w:rsid w:val="001A091F"/>
    <w:rsid w:val="001A0A55"/>
    <w:rsid w:val="001A0BA9"/>
    <w:rsid w:val="001A0DDE"/>
    <w:rsid w:val="001A1748"/>
    <w:rsid w:val="001A1AD6"/>
    <w:rsid w:val="001A1F3C"/>
    <w:rsid w:val="001A1FCC"/>
    <w:rsid w:val="001A24B4"/>
    <w:rsid w:val="001A280E"/>
    <w:rsid w:val="001A2D75"/>
    <w:rsid w:val="001A2E5A"/>
    <w:rsid w:val="001A30E9"/>
    <w:rsid w:val="001A3C98"/>
    <w:rsid w:val="001A3D59"/>
    <w:rsid w:val="001A3F59"/>
    <w:rsid w:val="001A4247"/>
    <w:rsid w:val="001A47FA"/>
    <w:rsid w:val="001A49FC"/>
    <w:rsid w:val="001A4B68"/>
    <w:rsid w:val="001A4D48"/>
    <w:rsid w:val="001A535D"/>
    <w:rsid w:val="001A5699"/>
    <w:rsid w:val="001A59DC"/>
    <w:rsid w:val="001A5A3E"/>
    <w:rsid w:val="001A5DAD"/>
    <w:rsid w:val="001A5F05"/>
    <w:rsid w:val="001A637C"/>
    <w:rsid w:val="001A63DC"/>
    <w:rsid w:val="001A6ADD"/>
    <w:rsid w:val="001A6C25"/>
    <w:rsid w:val="001A6C9E"/>
    <w:rsid w:val="001A6CD4"/>
    <w:rsid w:val="001A6FAB"/>
    <w:rsid w:val="001A6FFD"/>
    <w:rsid w:val="001A75EE"/>
    <w:rsid w:val="001A7617"/>
    <w:rsid w:val="001A7874"/>
    <w:rsid w:val="001A7C98"/>
    <w:rsid w:val="001B00A4"/>
    <w:rsid w:val="001B01D3"/>
    <w:rsid w:val="001B01DD"/>
    <w:rsid w:val="001B02CA"/>
    <w:rsid w:val="001B0492"/>
    <w:rsid w:val="001B11E2"/>
    <w:rsid w:val="001B1249"/>
    <w:rsid w:val="001B18D6"/>
    <w:rsid w:val="001B1DDA"/>
    <w:rsid w:val="001B24EE"/>
    <w:rsid w:val="001B28CE"/>
    <w:rsid w:val="001B293C"/>
    <w:rsid w:val="001B2EDB"/>
    <w:rsid w:val="001B35FC"/>
    <w:rsid w:val="001B362D"/>
    <w:rsid w:val="001B3869"/>
    <w:rsid w:val="001B3C58"/>
    <w:rsid w:val="001B3E25"/>
    <w:rsid w:val="001B4096"/>
    <w:rsid w:val="001B40BC"/>
    <w:rsid w:val="001B4275"/>
    <w:rsid w:val="001B4F72"/>
    <w:rsid w:val="001B5890"/>
    <w:rsid w:val="001B5BAF"/>
    <w:rsid w:val="001B5E5E"/>
    <w:rsid w:val="001B64E0"/>
    <w:rsid w:val="001B6783"/>
    <w:rsid w:val="001B6FC5"/>
    <w:rsid w:val="001B74A9"/>
    <w:rsid w:val="001B76CD"/>
    <w:rsid w:val="001B774F"/>
    <w:rsid w:val="001B7759"/>
    <w:rsid w:val="001B7AED"/>
    <w:rsid w:val="001B7D1B"/>
    <w:rsid w:val="001B7D62"/>
    <w:rsid w:val="001B7E77"/>
    <w:rsid w:val="001B7E93"/>
    <w:rsid w:val="001B7F5D"/>
    <w:rsid w:val="001C0246"/>
    <w:rsid w:val="001C03F5"/>
    <w:rsid w:val="001C07CC"/>
    <w:rsid w:val="001C0C63"/>
    <w:rsid w:val="001C14A6"/>
    <w:rsid w:val="001C15B1"/>
    <w:rsid w:val="001C20D9"/>
    <w:rsid w:val="001C258B"/>
    <w:rsid w:val="001C2A4D"/>
    <w:rsid w:val="001C2B77"/>
    <w:rsid w:val="001C2BC6"/>
    <w:rsid w:val="001C317A"/>
    <w:rsid w:val="001C3A22"/>
    <w:rsid w:val="001C3E50"/>
    <w:rsid w:val="001C4318"/>
    <w:rsid w:val="001C432F"/>
    <w:rsid w:val="001C44FE"/>
    <w:rsid w:val="001C4A2D"/>
    <w:rsid w:val="001C4DCD"/>
    <w:rsid w:val="001C4F2D"/>
    <w:rsid w:val="001C521B"/>
    <w:rsid w:val="001C52E5"/>
    <w:rsid w:val="001C5409"/>
    <w:rsid w:val="001C5851"/>
    <w:rsid w:val="001C5B62"/>
    <w:rsid w:val="001C5C6E"/>
    <w:rsid w:val="001C6227"/>
    <w:rsid w:val="001C66B0"/>
    <w:rsid w:val="001C67F1"/>
    <w:rsid w:val="001C682E"/>
    <w:rsid w:val="001C6C6C"/>
    <w:rsid w:val="001C6CFC"/>
    <w:rsid w:val="001C6D36"/>
    <w:rsid w:val="001C70D6"/>
    <w:rsid w:val="001C75D9"/>
    <w:rsid w:val="001C76C5"/>
    <w:rsid w:val="001C76D1"/>
    <w:rsid w:val="001C780B"/>
    <w:rsid w:val="001C7EBA"/>
    <w:rsid w:val="001C7EC4"/>
    <w:rsid w:val="001D0272"/>
    <w:rsid w:val="001D04ED"/>
    <w:rsid w:val="001D079F"/>
    <w:rsid w:val="001D07A4"/>
    <w:rsid w:val="001D0873"/>
    <w:rsid w:val="001D1278"/>
    <w:rsid w:val="001D1377"/>
    <w:rsid w:val="001D154E"/>
    <w:rsid w:val="001D1D29"/>
    <w:rsid w:val="001D2074"/>
    <w:rsid w:val="001D2127"/>
    <w:rsid w:val="001D21F7"/>
    <w:rsid w:val="001D2E28"/>
    <w:rsid w:val="001D3338"/>
    <w:rsid w:val="001D3587"/>
    <w:rsid w:val="001D3614"/>
    <w:rsid w:val="001D3DCF"/>
    <w:rsid w:val="001D3ECF"/>
    <w:rsid w:val="001D3F2A"/>
    <w:rsid w:val="001D43E0"/>
    <w:rsid w:val="001D4C42"/>
    <w:rsid w:val="001D5262"/>
    <w:rsid w:val="001D53AA"/>
    <w:rsid w:val="001D54A9"/>
    <w:rsid w:val="001D54BC"/>
    <w:rsid w:val="001D5511"/>
    <w:rsid w:val="001D5750"/>
    <w:rsid w:val="001D5952"/>
    <w:rsid w:val="001D5F29"/>
    <w:rsid w:val="001D6156"/>
    <w:rsid w:val="001D6695"/>
    <w:rsid w:val="001D691C"/>
    <w:rsid w:val="001D6C13"/>
    <w:rsid w:val="001D6E6C"/>
    <w:rsid w:val="001D6F95"/>
    <w:rsid w:val="001D754C"/>
    <w:rsid w:val="001D7556"/>
    <w:rsid w:val="001D758F"/>
    <w:rsid w:val="001D7C14"/>
    <w:rsid w:val="001D7CB6"/>
    <w:rsid w:val="001E0017"/>
    <w:rsid w:val="001E00C1"/>
    <w:rsid w:val="001E025A"/>
    <w:rsid w:val="001E0277"/>
    <w:rsid w:val="001E045D"/>
    <w:rsid w:val="001E067B"/>
    <w:rsid w:val="001E0D46"/>
    <w:rsid w:val="001E1B21"/>
    <w:rsid w:val="001E2105"/>
    <w:rsid w:val="001E2148"/>
    <w:rsid w:val="001E21AB"/>
    <w:rsid w:val="001E21F9"/>
    <w:rsid w:val="001E221C"/>
    <w:rsid w:val="001E2391"/>
    <w:rsid w:val="001E2407"/>
    <w:rsid w:val="001E2BC3"/>
    <w:rsid w:val="001E2F83"/>
    <w:rsid w:val="001E32C4"/>
    <w:rsid w:val="001E36AC"/>
    <w:rsid w:val="001E36B8"/>
    <w:rsid w:val="001E382B"/>
    <w:rsid w:val="001E399A"/>
    <w:rsid w:val="001E3F27"/>
    <w:rsid w:val="001E40EF"/>
    <w:rsid w:val="001E41FD"/>
    <w:rsid w:val="001E42B3"/>
    <w:rsid w:val="001E45C3"/>
    <w:rsid w:val="001E46F1"/>
    <w:rsid w:val="001E482A"/>
    <w:rsid w:val="001E4C3E"/>
    <w:rsid w:val="001E5195"/>
    <w:rsid w:val="001E5659"/>
    <w:rsid w:val="001E59AE"/>
    <w:rsid w:val="001E59DD"/>
    <w:rsid w:val="001E5C1C"/>
    <w:rsid w:val="001E5EE0"/>
    <w:rsid w:val="001E65F2"/>
    <w:rsid w:val="001E6A96"/>
    <w:rsid w:val="001E6C06"/>
    <w:rsid w:val="001E6D3D"/>
    <w:rsid w:val="001E74B1"/>
    <w:rsid w:val="001E74DD"/>
    <w:rsid w:val="001E752E"/>
    <w:rsid w:val="001E75D8"/>
    <w:rsid w:val="001E767C"/>
    <w:rsid w:val="001E7870"/>
    <w:rsid w:val="001E79E4"/>
    <w:rsid w:val="001E79ED"/>
    <w:rsid w:val="001E7B71"/>
    <w:rsid w:val="001E7BF6"/>
    <w:rsid w:val="001E7D39"/>
    <w:rsid w:val="001F0107"/>
    <w:rsid w:val="001F05AB"/>
    <w:rsid w:val="001F05DA"/>
    <w:rsid w:val="001F0725"/>
    <w:rsid w:val="001F09E8"/>
    <w:rsid w:val="001F0AE9"/>
    <w:rsid w:val="001F12F3"/>
    <w:rsid w:val="001F17D5"/>
    <w:rsid w:val="001F19F7"/>
    <w:rsid w:val="001F1A23"/>
    <w:rsid w:val="001F1B49"/>
    <w:rsid w:val="001F1CCD"/>
    <w:rsid w:val="001F2470"/>
    <w:rsid w:val="001F266C"/>
    <w:rsid w:val="001F2BE9"/>
    <w:rsid w:val="001F2F65"/>
    <w:rsid w:val="001F2F82"/>
    <w:rsid w:val="001F32A7"/>
    <w:rsid w:val="001F32C9"/>
    <w:rsid w:val="001F335B"/>
    <w:rsid w:val="001F3418"/>
    <w:rsid w:val="001F35A0"/>
    <w:rsid w:val="001F3614"/>
    <w:rsid w:val="001F373F"/>
    <w:rsid w:val="001F37C0"/>
    <w:rsid w:val="001F3DE0"/>
    <w:rsid w:val="001F4086"/>
    <w:rsid w:val="001F4164"/>
    <w:rsid w:val="001F43A7"/>
    <w:rsid w:val="001F45A8"/>
    <w:rsid w:val="001F463A"/>
    <w:rsid w:val="001F46A6"/>
    <w:rsid w:val="001F46D4"/>
    <w:rsid w:val="001F4AD3"/>
    <w:rsid w:val="001F4AF3"/>
    <w:rsid w:val="001F4B01"/>
    <w:rsid w:val="001F4EEF"/>
    <w:rsid w:val="001F5110"/>
    <w:rsid w:val="001F5372"/>
    <w:rsid w:val="001F547F"/>
    <w:rsid w:val="001F578C"/>
    <w:rsid w:val="001F58CA"/>
    <w:rsid w:val="001F5BC7"/>
    <w:rsid w:val="001F5C81"/>
    <w:rsid w:val="001F5CB6"/>
    <w:rsid w:val="001F5CF3"/>
    <w:rsid w:val="001F5D0B"/>
    <w:rsid w:val="001F666E"/>
    <w:rsid w:val="001F6766"/>
    <w:rsid w:val="001F67F1"/>
    <w:rsid w:val="001F695E"/>
    <w:rsid w:val="001F6A9E"/>
    <w:rsid w:val="001F6DE0"/>
    <w:rsid w:val="001F7133"/>
    <w:rsid w:val="001F7156"/>
    <w:rsid w:val="001F72F8"/>
    <w:rsid w:val="001F737A"/>
    <w:rsid w:val="001F7AA3"/>
    <w:rsid w:val="001F7F8C"/>
    <w:rsid w:val="00200540"/>
    <w:rsid w:val="00200CB2"/>
    <w:rsid w:val="00200E3A"/>
    <w:rsid w:val="00201179"/>
    <w:rsid w:val="002013EF"/>
    <w:rsid w:val="002016B8"/>
    <w:rsid w:val="00201B4E"/>
    <w:rsid w:val="00201C22"/>
    <w:rsid w:val="00201E2D"/>
    <w:rsid w:val="002024E7"/>
    <w:rsid w:val="002025B7"/>
    <w:rsid w:val="00202981"/>
    <w:rsid w:val="00202C75"/>
    <w:rsid w:val="00202E36"/>
    <w:rsid w:val="00202F62"/>
    <w:rsid w:val="00203152"/>
    <w:rsid w:val="0020357F"/>
    <w:rsid w:val="00203627"/>
    <w:rsid w:val="002038B2"/>
    <w:rsid w:val="00203DA5"/>
    <w:rsid w:val="00203E74"/>
    <w:rsid w:val="002043C8"/>
    <w:rsid w:val="00204B14"/>
    <w:rsid w:val="00204BE8"/>
    <w:rsid w:val="00204D8E"/>
    <w:rsid w:val="002051CA"/>
    <w:rsid w:val="00205464"/>
    <w:rsid w:val="0020547F"/>
    <w:rsid w:val="002055A0"/>
    <w:rsid w:val="00205A75"/>
    <w:rsid w:val="00205BB6"/>
    <w:rsid w:val="00205FDD"/>
    <w:rsid w:val="002061C4"/>
    <w:rsid w:val="00206488"/>
    <w:rsid w:val="002064BD"/>
    <w:rsid w:val="002067F7"/>
    <w:rsid w:val="00206AF5"/>
    <w:rsid w:val="00206D67"/>
    <w:rsid w:val="00206EF1"/>
    <w:rsid w:val="002075F1"/>
    <w:rsid w:val="00207861"/>
    <w:rsid w:val="00207A20"/>
    <w:rsid w:val="00207EC1"/>
    <w:rsid w:val="00210185"/>
    <w:rsid w:val="0021084F"/>
    <w:rsid w:val="00210A9F"/>
    <w:rsid w:val="00210B52"/>
    <w:rsid w:val="00210D40"/>
    <w:rsid w:val="002110D0"/>
    <w:rsid w:val="0021160A"/>
    <w:rsid w:val="00211779"/>
    <w:rsid w:val="00211CB1"/>
    <w:rsid w:val="002120F4"/>
    <w:rsid w:val="00212119"/>
    <w:rsid w:val="0021236B"/>
    <w:rsid w:val="002123E4"/>
    <w:rsid w:val="00212417"/>
    <w:rsid w:val="0021283E"/>
    <w:rsid w:val="00212AC1"/>
    <w:rsid w:val="00212EF7"/>
    <w:rsid w:val="00212FE7"/>
    <w:rsid w:val="002130A3"/>
    <w:rsid w:val="00213657"/>
    <w:rsid w:val="00213C50"/>
    <w:rsid w:val="00213CA8"/>
    <w:rsid w:val="00213DD6"/>
    <w:rsid w:val="00213E62"/>
    <w:rsid w:val="002140DB"/>
    <w:rsid w:val="002146E8"/>
    <w:rsid w:val="00214D13"/>
    <w:rsid w:val="00214E03"/>
    <w:rsid w:val="00214F20"/>
    <w:rsid w:val="002154DB"/>
    <w:rsid w:val="002155C1"/>
    <w:rsid w:val="00215BF6"/>
    <w:rsid w:val="00215D54"/>
    <w:rsid w:val="00216124"/>
    <w:rsid w:val="00216716"/>
    <w:rsid w:val="00216802"/>
    <w:rsid w:val="00216834"/>
    <w:rsid w:val="00216C87"/>
    <w:rsid w:val="00217002"/>
    <w:rsid w:val="00217203"/>
    <w:rsid w:val="0021752A"/>
    <w:rsid w:val="00217A4F"/>
    <w:rsid w:val="002203D8"/>
    <w:rsid w:val="002204E7"/>
    <w:rsid w:val="00220A50"/>
    <w:rsid w:val="00220B2D"/>
    <w:rsid w:val="00220CA5"/>
    <w:rsid w:val="00220F48"/>
    <w:rsid w:val="00220FE3"/>
    <w:rsid w:val="00221212"/>
    <w:rsid w:val="0022134A"/>
    <w:rsid w:val="00221643"/>
    <w:rsid w:val="00221915"/>
    <w:rsid w:val="00221D77"/>
    <w:rsid w:val="00221F24"/>
    <w:rsid w:val="002228EC"/>
    <w:rsid w:val="002229A3"/>
    <w:rsid w:val="00222B01"/>
    <w:rsid w:val="00222D6C"/>
    <w:rsid w:val="00222DB3"/>
    <w:rsid w:val="00222EF6"/>
    <w:rsid w:val="002231C4"/>
    <w:rsid w:val="002231EA"/>
    <w:rsid w:val="0022374C"/>
    <w:rsid w:val="00223972"/>
    <w:rsid w:val="00223AA0"/>
    <w:rsid w:val="002240D3"/>
    <w:rsid w:val="0022497D"/>
    <w:rsid w:val="002255D3"/>
    <w:rsid w:val="00225C71"/>
    <w:rsid w:val="00225DE0"/>
    <w:rsid w:val="00225F8B"/>
    <w:rsid w:val="002261FC"/>
    <w:rsid w:val="002263C6"/>
    <w:rsid w:val="00226522"/>
    <w:rsid w:val="00226EFA"/>
    <w:rsid w:val="00226F17"/>
    <w:rsid w:val="002270B3"/>
    <w:rsid w:val="002272DE"/>
    <w:rsid w:val="0022772B"/>
    <w:rsid w:val="00227B3D"/>
    <w:rsid w:val="00227E54"/>
    <w:rsid w:val="00227FE0"/>
    <w:rsid w:val="00230A2C"/>
    <w:rsid w:val="00230DDA"/>
    <w:rsid w:val="00230DEF"/>
    <w:rsid w:val="00231386"/>
    <w:rsid w:val="00231670"/>
    <w:rsid w:val="00231945"/>
    <w:rsid w:val="00231E05"/>
    <w:rsid w:val="00231E74"/>
    <w:rsid w:val="00232255"/>
    <w:rsid w:val="00232322"/>
    <w:rsid w:val="002325A8"/>
    <w:rsid w:val="0023286E"/>
    <w:rsid w:val="002328D7"/>
    <w:rsid w:val="00232929"/>
    <w:rsid w:val="00232F33"/>
    <w:rsid w:val="002337A4"/>
    <w:rsid w:val="00233D21"/>
    <w:rsid w:val="00234671"/>
    <w:rsid w:val="0023469C"/>
    <w:rsid w:val="00234852"/>
    <w:rsid w:val="002348F6"/>
    <w:rsid w:val="00234DC9"/>
    <w:rsid w:val="00234DCE"/>
    <w:rsid w:val="00234E35"/>
    <w:rsid w:val="00234E38"/>
    <w:rsid w:val="00234FE8"/>
    <w:rsid w:val="002356CA"/>
    <w:rsid w:val="0023584C"/>
    <w:rsid w:val="00235C9C"/>
    <w:rsid w:val="00235D05"/>
    <w:rsid w:val="002361C3"/>
    <w:rsid w:val="00236858"/>
    <w:rsid w:val="00236B31"/>
    <w:rsid w:val="00236CA7"/>
    <w:rsid w:val="002370FB"/>
    <w:rsid w:val="00237418"/>
    <w:rsid w:val="00237C7E"/>
    <w:rsid w:val="00237DE8"/>
    <w:rsid w:val="00237EBC"/>
    <w:rsid w:val="00237EE8"/>
    <w:rsid w:val="00237F6E"/>
    <w:rsid w:val="0024043C"/>
    <w:rsid w:val="00240A5C"/>
    <w:rsid w:val="00240A72"/>
    <w:rsid w:val="00240B1A"/>
    <w:rsid w:val="00240DC8"/>
    <w:rsid w:val="002410E6"/>
    <w:rsid w:val="002414D7"/>
    <w:rsid w:val="002414F1"/>
    <w:rsid w:val="00241588"/>
    <w:rsid w:val="00241854"/>
    <w:rsid w:val="0024193B"/>
    <w:rsid w:val="002419FA"/>
    <w:rsid w:val="00242181"/>
    <w:rsid w:val="00242531"/>
    <w:rsid w:val="00242543"/>
    <w:rsid w:val="002427D6"/>
    <w:rsid w:val="00242BB7"/>
    <w:rsid w:val="00242ED8"/>
    <w:rsid w:val="002430ED"/>
    <w:rsid w:val="0024376C"/>
    <w:rsid w:val="002438D0"/>
    <w:rsid w:val="00243986"/>
    <w:rsid w:val="00243B0C"/>
    <w:rsid w:val="00243D99"/>
    <w:rsid w:val="00243E82"/>
    <w:rsid w:val="00243FB6"/>
    <w:rsid w:val="00244315"/>
    <w:rsid w:val="0024447E"/>
    <w:rsid w:val="002446FA"/>
    <w:rsid w:val="00244740"/>
    <w:rsid w:val="0024494B"/>
    <w:rsid w:val="00244968"/>
    <w:rsid w:val="002449DD"/>
    <w:rsid w:val="00245307"/>
    <w:rsid w:val="00245446"/>
    <w:rsid w:val="00245632"/>
    <w:rsid w:val="0024580A"/>
    <w:rsid w:val="0024598C"/>
    <w:rsid w:val="00245BBA"/>
    <w:rsid w:val="00245BD1"/>
    <w:rsid w:val="00246264"/>
    <w:rsid w:val="002476E2"/>
    <w:rsid w:val="00247BA3"/>
    <w:rsid w:val="00247CFD"/>
    <w:rsid w:val="0025041C"/>
    <w:rsid w:val="00250903"/>
    <w:rsid w:val="00250CC6"/>
    <w:rsid w:val="00250FB9"/>
    <w:rsid w:val="002511BF"/>
    <w:rsid w:val="0025139A"/>
    <w:rsid w:val="0025150A"/>
    <w:rsid w:val="0025166C"/>
    <w:rsid w:val="00251704"/>
    <w:rsid w:val="00251797"/>
    <w:rsid w:val="002517AD"/>
    <w:rsid w:val="0025189C"/>
    <w:rsid w:val="00251ADF"/>
    <w:rsid w:val="00252083"/>
    <w:rsid w:val="002520C1"/>
    <w:rsid w:val="002522E6"/>
    <w:rsid w:val="00252448"/>
    <w:rsid w:val="00252784"/>
    <w:rsid w:val="00252A02"/>
    <w:rsid w:val="00253069"/>
    <w:rsid w:val="002537F3"/>
    <w:rsid w:val="00253A53"/>
    <w:rsid w:val="00253B68"/>
    <w:rsid w:val="00253D04"/>
    <w:rsid w:val="00254621"/>
    <w:rsid w:val="00254942"/>
    <w:rsid w:val="00254A0E"/>
    <w:rsid w:val="002557B5"/>
    <w:rsid w:val="002561CF"/>
    <w:rsid w:val="002561F7"/>
    <w:rsid w:val="00256673"/>
    <w:rsid w:val="002568E3"/>
    <w:rsid w:val="00256F6B"/>
    <w:rsid w:val="00256F6D"/>
    <w:rsid w:val="0025725F"/>
    <w:rsid w:val="00257265"/>
    <w:rsid w:val="00257309"/>
    <w:rsid w:val="00257AA5"/>
    <w:rsid w:val="00257AF7"/>
    <w:rsid w:val="00257B87"/>
    <w:rsid w:val="00257EBA"/>
    <w:rsid w:val="00257EE3"/>
    <w:rsid w:val="0026017F"/>
    <w:rsid w:val="00260E76"/>
    <w:rsid w:val="00260EF9"/>
    <w:rsid w:val="0026117F"/>
    <w:rsid w:val="00261187"/>
    <w:rsid w:val="00261201"/>
    <w:rsid w:val="002612D8"/>
    <w:rsid w:val="00261950"/>
    <w:rsid w:val="00261D75"/>
    <w:rsid w:val="00262120"/>
    <w:rsid w:val="00262170"/>
    <w:rsid w:val="00262289"/>
    <w:rsid w:val="00262396"/>
    <w:rsid w:val="002627AE"/>
    <w:rsid w:val="00262922"/>
    <w:rsid w:val="00262939"/>
    <w:rsid w:val="00262BAF"/>
    <w:rsid w:val="0026315F"/>
    <w:rsid w:val="00263563"/>
    <w:rsid w:val="002635D5"/>
    <w:rsid w:val="002635D9"/>
    <w:rsid w:val="00263F35"/>
    <w:rsid w:val="00264609"/>
    <w:rsid w:val="00264C64"/>
    <w:rsid w:val="00265505"/>
    <w:rsid w:val="0026585D"/>
    <w:rsid w:val="00265D12"/>
    <w:rsid w:val="00265E87"/>
    <w:rsid w:val="00266526"/>
    <w:rsid w:val="00266614"/>
    <w:rsid w:val="00266616"/>
    <w:rsid w:val="0026685B"/>
    <w:rsid w:val="00266A6E"/>
    <w:rsid w:val="00266AFA"/>
    <w:rsid w:val="00266C47"/>
    <w:rsid w:val="00267136"/>
    <w:rsid w:val="002671EC"/>
    <w:rsid w:val="0026720C"/>
    <w:rsid w:val="002672F0"/>
    <w:rsid w:val="00267397"/>
    <w:rsid w:val="002674B6"/>
    <w:rsid w:val="00267895"/>
    <w:rsid w:val="00267B64"/>
    <w:rsid w:val="00267EC5"/>
    <w:rsid w:val="002705B7"/>
    <w:rsid w:val="00270673"/>
    <w:rsid w:val="00271248"/>
    <w:rsid w:val="002712F6"/>
    <w:rsid w:val="0027143D"/>
    <w:rsid w:val="00271453"/>
    <w:rsid w:val="00271618"/>
    <w:rsid w:val="00271762"/>
    <w:rsid w:val="002719BE"/>
    <w:rsid w:val="00271EFC"/>
    <w:rsid w:val="00271F0E"/>
    <w:rsid w:val="00272048"/>
    <w:rsid w:val="0027215D"/>
    <w:rsid w:val="00272F27"/>
    <w:rsid w:val="00273C88"/>
    <w:rsid w:val="00274582"/>
    <w:rsid w:val="00274736"/>
    <w:rsid w:val="00274AC9"/>
    <w:rsid w:val="0027503F"/>
    <w:rsid w:val="002753F0"/>
    <w:rsid w:val="00275522"/>
    <w:rsid w:val="0027572B"/>
    <w:rsid w:val="00275848"/>
    <w:rsid w:val="00275CD2"/>
    <w:rsid w:val="00275E5E"/>
    <w:rsid w:val="00276191"/>
    <w:rsid w:val="00276A9E"/>
    <w:rsid w:val="00276CB8"/>
    <w:rsid w:val="00276DC8"/>
    <w:rsid w:val="00276E35"/>
    <w:rsid w:val="002770D5"/>
    <w:rsid w:val="00277491"/>
    <w:rsid w:val="00277A3A"/>
    <w:rsid w:val="00277D02"/>
    <w:rsid w:val="00277D71"/>
    <w:rsid w:val="00280162"/>
    <w:rsid w:val="00280314"/>
    <w:rsid w:val="00280383"/>
    <w:rsid w:val="0028043A"/>
    <w:rsid w:val="00280669"/>
    <w:rsid w:val="00281146"/>
    <w:rsid w:val="002812A1"/>
    <w:rsid w:val="0028143D"/>
    <w:rsid w:val="00281972"/>
    <w:rsid w:val="00281D3A"/>
    <w:rsid w:val="00281DC9"/>
    <w:rsid w:val="00282176"/>
    <w:rsid w:val="00282625"/>
    <w:rsid w:val="00282646"/>
    <w:rsid w:val="00282686"/>
    <w:rsid w:val="00282879"/>
    <w:rsid w:val="00282B4F"/>
    <w:rsid w:val="00282EA1"/>
    <w:rsid w:val="00282F22"/>
    <w:rsid w:val="00283075"/>
    <w:rsid w:val="00283108"/>
    <w:rsid w:val="002831EC"/>
    <w:rsid w:val="0028322B"/>
    <w:rsid w:val="002833BB"/>
    <w:rsid w:val="00283632"/>
    <w:rsid w:val="00283B72"/>
    <w:rsid w:val="00283CC1"/>
    <w:rsid w:val="002846A7"/>
    <w:rsid w:val="002848A3"/>
    <w:rsid w:val="002849A8"/>
    <w:rsid w:val="00284A31"/>
    <w:rsid w:val="00284B86"/>
    <w:rsid w:val="00284EBA"/>
    <w:rsid w:val="0028503D"/>
    <w:rsid w:val="00285106"/>
    <w:rsid w:val="002853C1"/>
    <w:rsid w:val="0028578C"/>
    <w:rsid w:val="00286039"/>
    <w:rsid w:val="002862A3"/>
    <w:rsid w:val="00286558"/>
    <w:rsid w:val="002866F7"/>
    <w:rsid w:val="00286815"/>
    <w:rsid w:val="0028697E"/>
    <w:rsid w:val="0028714F"/>
    <w:rsid w:val="00287317"/>
    <w:rsid w:val="0029014F"/>
    <w:rsid w:val="002901D8"/>
    <w:rsid w:val="002905B0"/>
    <w:rsid w:val="0029062B"/>
    <w:rsid w:val="002908D0"/>
    <w:rsid w:val="00290B12"/>
    <w:rsid w:val="00290DC4"/>
    <w:rsid w:val="00291247"/>
    <w:rsid w:val="00291A24"/>
    <w:rsid w:val="00291B50"/>
    <w:rsid w:val="00291D9E"/>
    <w:rsid w:val="00291E1E"/>
    <w:rsid w:val="002921C4"/>
    <w:rsid w:val="00292724"/>
    <w:rsid w:val="002927D7"/>
    <w:rsid w:val="0029283E"/>
    <w:rsid w:val="00292CBE"/>
    <w:rsid w:val="00292D86"/>
    <w:rsid w:val="00292E55"/>
    <w:rsid w:val="0029301E"/>
    <w:rsid w:val="00293141"/>
    <w:rsid w:val="00293252"/>
    <w:rsid w:val="0029348E"/>
    <w:rsid w:val="00293AB5"/>
    <w:rsid w:val="00293D54"/>
    <w:rsid w:val="00293E23"/>
    <w:rsid w:val="002946E5"/>
    <w:rsid w:val="0029486C"/>
    <w:rsid w:val="002948AE"/>
    <w:rsid w:val="00294A61"/>
    <w:rsid w:val="00294D0B"/>
    <w:rsid w:val="00294E05"/>
    <w:rsid w:val="00295210"/>
    <w:rsid w:val="00295419"/>
    <w:rsid w:val="002958DD"/>
    <w:rsid w:val="00295DF4"/>
    <w:rsid w:val="00295E22"/>
    <w:rsid w:val="00295FE3"/>
    <w:rsid w:val="0029642B"/>
    <w:rsid w:val="00296767"/>
    <w:rsid w:val="002967F5"/>
    <w:rsid w:val="00296AB4"/>
    <w:rsid w:val="00296AF8"/>
    <w:rsid w:val="00296E5D"/>
    <w:rsid w:val="00296F08"/>
    <w:rsid w:val="00297046"/>
    <w:rsid w:val="00297457"/>
    <w:rsid w:val="0029780A"/>
    <w:rsid w:val="0029781B"/>
    <w:rsid w:val="002A007C"/>
    <w:rsid w:val="002A05C1"/>
    <w:rsid w:val="002A08A7"/>
    <w:rsid w:val="002A0A62"/>
    <w:rsid w:val="002A0F8D"/>
    <w:rsid w:val="002A0FEB"/>
    <w:rsid w:val="002A148F"/>
    <w:rsid w:val="002A1588"/>
    <w:rsid w:val="002A1760"/>
    <w:rsid w:val="002A1D02"/>
    <w:rsid w:val="002A1D1F"/>
    <w:rsid w:val="002A1EAB"/>
    <w:rsid w:val="002A24E0"/>
    <w:rsid w:val="002A2608"/>
    <w:rsid w:val="002A278B"/>
    <w:rsid w:val="002A2809"/>
    <w:rsid w:val="002A2B52"/>
    <w:rsid w:val="002A2C0E"/>
    <w:rsid w:val="002A2C3B"/>
    <w:rsid w:val="002A2CBB"/>
    <w:rsid w:val="002A2E5E"/>
    <w:rsid w:val="002A2F46"/>
    <w:rsid w:val="002A2F67"/>
    <w:rsid w:val="002A2FE5"/>
    <w:rsid w:val="002A31D1"/>
    <w:rsid w:val="002A387E"/>
    <w:rsid w:val="002A3A94"/>
    <w:rsid w:val="002A43E2"/>
    <w:rsid w:val="002A45C2"/>
    <w:rsid w:val="002A4674"/>
    <w:rsid w:val="002A46AE"/>
    <w:rsid w:val="002A46B9"/>
    <w:rsid w:val="002A4B18"/>
    <w:rsid w:val="002A4D4C"/>
    <w:rsid w:val="002A4D96"/>
    <w:rsid w:val="002A5147"/>
    <w:rsid w:val="002A520F"/>
    <w:rsid w:val="002A56BE"/>
    <w:rsid w:val="002A595B"/>
    <w:rsid w:val="002A5CF1"/>
    <w:rsid w:val="002A635E"/>
    <w:rsid w:val="002A6A6F"/>
    <w:rsid w:val="002A6C8C"/>
    <w:rsid w:val="002A6E91"/>
    <w:rsid w:val="002A7459"/>
    <w:rsid w:val="002A75A7"/>
    <w:rsid w:val="002A75F5"/>
    <w:rsid w:val="002A773C"/>
    <w:rsid w:val="002A799E"/>
    <w:rsid w:val="002B01AE"/>
    <w:rsid w:val="002B039B"/>
    <w:rsid w:val="002B03AF"/>
    <w:rsid w:val="002B0638"/>
    <w:rsid w:val="002B08A2"/>
    <w:rsid w:val="002B098B"/>
    <w:rsid w:val="002B0BBD"/>
    <w:rsid w:val="002B0D1F"/>
    <w:rsid w:val="002B15C8"/>
    <w:rsid w:val="002B2210"/>
    <w:rsid w:val="002B22E0"/>
    <w:rsid w:val="002B26C1"/>
    <w:rsid w:val="002B27BE"/>
    <w:rsid w:val="002B2940"/>
    <w:rsid w:val="002B2E8B"/>
    <w:rsid w:val="002B31AA"/>
    <w:rsid w:val="002B321B"/>
    <w:rsid w:val="002B323F"/>
    <w:rsid w:val="002B3535"/>
    <w:rsid w:val="002B3781"/>
    <w:rsid w:val="002B3D70"/>
    <w:rsid w:val="002B412A"/>
    <w:rsid w:val="002B491D"/>
    <w:rsid w:val="002B4B5B"/>
    <w:rsid w:val="002B4B6C"/>
    <w:rsid w:val="002B4E68"/>
    <w:rsid w:val="002B511A"/>
    <w:rsid w:val="002B53C6"/>
    <w:rsid w:val="002B5492"/>
    <w:rsid w:val="002B555B"/>
    <w:rsid w:val="002B5867"/>
    <w:rsid w:val="002B5CAD"/>
    <w:rsid w:val="002B5FC1"/>
    <w:rsid w:val="002B6722"/>
    <w:rsid w:val="002B67F8"/>
    <w:rsid w:val="002B6817"/>
    <w:rsid w:val="002B6E1D"/>
    <w:rsid w:val="002B701C"/>
    <w:rsid w:val="002B72CD"/>
    <w:rsid w:val="002B766B"/>
    <w:rsid w:val="002B77A6"/>
    <w:rsid w:val="002B7882"/>
    <w:rsid w:val="002B78F2"/>
    <w:rsid w:val="002B7AB5"/>
    <w:rsid w:val="002B7AE7"/>
    <w:rsid w:val="002B7BF6"/>
    <w:rsid w:val="002B7D22"/>
    <w:rsid w:val="002B7F2F"/>
    <w:rsid w:val="002C0099"/>
    <w:rsid w:val="002C06F3"/>
    <w:rsid w:val="002C089A"/>
    <w:rsid w:val="002C08EC"/>
    <w:rsid w:val="002C0A35"/>
    <w:rsid w:val="002C0CD3"/>
    <w:rsid w:val="002C0F10"/>
    <w:rsid w:val="002C1152"/>
    <w:rsid w:val="002C14B6"/>
    <w:rsid w:val="002C19AB"/>
    <w:rsid w:val="002C1CE3"/>
    <w:rsid w:val="002C1EF3"/>
    <w:rsid w:val="002C1F8A"/>
    <w:rsid w:val="002C2158"/>
    <w:rsid w:val="002C241C"/>
    <w:rsid w:val="002C24C5"/>
    <w:rsid w:val="002C2732"/>
    <w:rsid w:val="002C27CB"/>
    <w:rsid w:val="002C291A"/>
    <w:rsid w:val="002C2D75"/>
    <w:rsid w:val="002C309E"/>
    <w:rsid w:val="002C33FB"/>
    <w:rsid w:val="002C3623"/>
    <w:rsid w:val="002C362F"/>
    <w:rsid w:val="002C3A79"/>
    <w:rsid w:val="002C3AA1"/>
    <w:rsid w:val="002C3F14"/>
    <w:rsid w:val="002C3F34"/>
    <w:rsid w:val="002C4376"/>
    <w:rsid w:val="002C4582"/>
    <w:rsid w:val="002C4AF8"/>
    <w:rsid w:val="002C4B38"/>
    <w:rsid w:val="002C5133"/>
    <w:rsid w:val="002C5196"/>
    <w:rsid w:val="002C5784"/>
    <w:rsid w:val="002C5811"/>
    <w:rsid w:val="002C584D"/>
    <w:rsid w:val="002C5974"/>
    <w:rsid w:val="002C5DED"/>
    <w:rsid w:val="002C626F"/>
    <w:rsid w:val="002C63F7"/>
    <w:rsid w:val="002C64B1"/>
    <w:rsid w:val="002C6591"/>
    <w:rsid w:val="002C6616"/>
    <w:rsid w:val="002C6B7A"/>
    <w:rsid w:val="002C6E37"/>
    <w:rsid w:val="002C711F"/>
    <w:rsid w:val="002C71D9"/>
    <w:rsid w:val="002C7622"/>
    <w:rsid w:val="002C775F"/>
    <w:rsid w:val="002C7D1B"/>
    <w:rsid w:val="002C7EE3"/>
    <w:rsid w:val="002D08AE"/>
    <w:rsid w:val="002D08D0"/>
    <w:rsid w:val="002D0B0F"/>
    <w:rsid w:val="002D111E"/>
    <w:rsid w:val="002D117C"/>
    <w:rsid w:val="002D12AF"/>
    <w:rsid w:val="002D1993"/>
    <w:rsid w:val="002D1EDA"/>
    <w:rsid w:val="002D2F0F"/>
    <w:rsid w:val="002D309A"/>
    <w:rsid w:val="002D30A2"/>
    <w:rsid w:val="002D347E"/>
    <w:rsid w:val="002D372D"/>
    <w:rsid w:val="002D39FB"/>
    <w:rsid w:val="002D3C66"/>
    <w:rsid w:val="002D40FF"/>
    <w:rsid w:val="002D460E"/>
    <w:rsid w:val="002D4A28"/>
    <w:rsid w:val="002D4A2F"/>
    <w:rsid w:val="002D4AC0"/>
    <w:rsid w:val="002D55EE"/>
    <w:rsid w:val="002D5634"/>
    <w:rsid w:val="002D586F"/>
    <w:rsid w:val="002D5AF0"/>
    <w:rsid w:val="002D5F1B"/>
    <w:rsid w:val="002D61F5"/>
    <w:rsid w:val="002D63F1"/>
    <w:rsid w:val="002D6523"/>
    <w:rsid w:val="002D70EF"/>
    <w:rsid w:val="002D7327"/>
    <w:rsid w:val="002D7456"/>
    <w:rsid w:val="002D75A3"/>
    <w:rsid w:val="002D7909"/>
    <w:rsid w:val="002D7BC6"/>
    <w:rsid w:val="002E05EF"/>
    <w:rsid w:val="002E0776"/>
    <w:rsid w:val="002E08D5"/>
    <w:rsid w:val="002E0C2B"/>
    <w:rsid w:val="002E0C70"/>
    <w:rsid w:val="002E0E51"/>
    <w:rsid w:val="002E0FFB"/>
    <w:rsid w:val="002E1416"/>
    <w:rsid w:val="002E1B17"/>
    <w:rsid w:val="002E1BC8"/>
    <w:rsid w:val="002E2167"/>
    <w:rsid w:val="002E247D"/>
    <w:rsid w:val="002E25BB"/>
    <w:rsid w:val="002E274D"/>
    <w:rsid w:val="002E332D"/>
    <w:rsid w:val="002E35CB"/>
    <w:rsid w:val="002E35D9"/>
    <w:rsid w:val="002E388E"/>
    <w:rsid w:val="002E3A83"/>
    <w:rsid w:val="002E3DC6"/>
    <w:rsid w:val="002E3F24"/>
    <w:rsid w:val="002E40AD"/>
    <w:rsid w:val="002E4167"/>
    <w:rsid w:val="002E4401"/>
    <w:rsid w:val="002E4458"/>
    <w:rsid w:val="002E44D9"/>
    <w:rsid w:val="002E4666"/>
    <w:rsid w:val="002E469F"/>
    <w:rsid w:val="002E47F8"/>
    <w:rsid w:val="002E48CE"/>
    <w:rsid w:val="002E4AEC"/>
    <w:rsid w:val="002E4B0B"/>
    <w:rsid w:val="002E4D6D"/>
    <w:rsid w:val="002E4DE6"/>
    <w:rsid w:val="002E50CE"/>
    <w:rsid w:val="002E519A"/>
    <w:rsid w:val="002E52BF"/>
    <w:rsid w:val="002E591E"/>
    <w:rsid w:val="002E5B99"/>
    <w:rsid w:val="002E5E87"/>
    <w:rsid w:val="002E64E0"/>
    <w:rsid w:val="002E6CD2"/>
    <w:rsid w:val="002E6D84"/>
    <w:rsid w:val="002E6E22"/>
    <w:rsid w:val="002E78C8"/>
    <w:rsid w:val="002F04CA"/>
    <w:rsid w:val="002F0B22"/>
    <w:rsid w:val="002F1010"/>
    <w:rsid w:val="002F12FA"/>
    <w:rsid w:val="002F16A7"/>
    <w:rsid w:val="002F1899"/>
    <w:rsid w:val="002F1A9E"/>
    <w:rsid w:val="002F1ADD"/>
    <w:rsid w:val="002F1BC1"/>
    <w:rsid w:val="002F1E03"/>
    <w:rsid w:val="002F1FC1"/>
    <w:rsid w:val="002F2169"/>
    <w:rsid w:val="002F2373"/>
    <w:rsid w:val="002F2611"/>
    <w:rsid w:val="002F2B16"/>
    <w:rsid w:val="002F2FF1"/>
    <w:rsid w:val="002F341E"/>
    <w:rsid w:val="002F34A3"/>
    <w:rsid w:val="002F414D"/>
    <w:rsid w:val="002F4A5A"/>
    <w:rsid w:val="002F4B2D"/>
    <w:rsid w:val="002F4BEB"/>
    <w:rsid w:val="002F4CFB"/>
    <w:rsid w:val="002F54F2"/>
    <w:rsid w:val="002F5E84"/>
    <w:rsid w:val="002F5F1E"/>
    <w:rsid w:val="002F6539"/>
    <w:rsid w:val="002F681E"/>
    <w:rsid w:val="002F6954"/>
    <w:rsid w:val="002F6AB0"/>
    <w:rsid w:val="002F6DE2"/>
    <w:rsid w:val="002F6F29"/>
    <w:rsid w:val="002F774F"/>
    <w:rsid w:val="00300239"/>
    <w:rsid w:val="00300584"/>
    <w:rsid w:val="00300635"/>
    <w:rsid w:val="003009AC"/>
    <w:rsid w:val="00300DBB"/>
    <w:rsid w:val="00301163"/>
    <w:rsid w:val="003015FE"/>
    <w:rsid w:val="00301CEE"/>
    <w:rsid w:val="00302336"/>
    <w:rsid w:val="00302500"/>
    <w:rsid w:val="0030269D"/>
    <w:rsid w:val="00302DEE"/>
    <w:rsid w:val="00302F93"/>
    <w:rsid w:val="00303048"/>
    <w:rsid w:val="0030324B"/>
    <w:rsid w:val="00303260"/>
    <w:rsid w:val="003035A2"/>
    <w:rsid w:val="003035E9"/>
    <w:rsid w:val="003036E8"/>
    <w:rsid w:val="003038CD"/>
    <w:rsid w:val="003039E5"/>
    <w:rsid w:val="00304201"/>
    <w:rsid w:val="00304AA5"/>
    <w:rsid w:val="00304B7E"/>
    <w:rsid w:val="00304E54"/>
    <w:rsid w:val="0030527D"/>
    <w:rsid w:val="003052FC"/>
    <w:rsid w:val="00305B80"/>
    <w:rsid w:val="00305EBA"/>
    <w:rsid w:val="0030628A"/>
    <w:rsid w:val="0030646C"/>
    <w:rsid w:val="00306A24"/>
    <w:rsid w:val="00306EEC"/>
    <w:rsid w:val="003071D4"/>
    <w:rsid w:val="0030746D"/>
    <w:rsid w:val="003077A5"/>
    <w:rsid w:val="00307B55"/>
    <w:rsid w:val="00307D66"/>
    <w:rsid w:val="00307E6E"/>
    <w:rsid w:val="00307FEE"/>
    <w:rsid w:val="0031047D"/>
    <w:rsid w:val="00310572"/>
    <w:rsid w:val="00310584"/>
    <w:rsid w:val="0031080A"/>
    <w:rsid w:val="00310885"/>
    <w:rsid w:val="003112C6"/>
    <w:rsid w:val="0031136E"/>
    <w:rsid w:val="0031147D"/>
    <w:rsid w:val="0031150C"/>
    <w:rsid w:val="00311684"/>
    <w:rsid w:val="003116B4"/>
    <w:rsid w:val="00311BE7"/>
    <w:rsid w:val="00311D4E"/>
    <w:rsid w:val="00311DC8"/>
    <w:rsid w:val="00311E09"/>
    <w:rsid w:val="003123AC"/>
    <w:rsid w:val="003123F4"/>
    <w:rsid w:val="00312469"/>
    <w:rsid w:val="003130B2"/>
    <w:rsid w:val="00313447"/>
    <w:rsid w:val="00313736"/>
    <w:rsid w:val="00313BFA"/>
    <w:rsid w:val="00313CAA"/>
    <w:rsid w:val="003143E0"/>
    <w:rsid w:val="003145FE"/>
    <w:rsid w:val="00314697"/>
    <w:rsid w:val="00314A0B"/>
    <w:rsid w:val="00314A72"/>
    <w:rsid w:val="00314CB8"/>
    <w:rsid w:val="00315310"/>
    <w:rsid w:val="00315421"/>
    <w:rsid w:val="00315690"/>
    <w:rsid w:val="00315972"/>
    <w:rsid w:val="00315AAC"/>
    <w:rsid w:val="00316117"/>
    <w:rsid w:val="003165BC"/>
    <w:rsid w:val="00316B19"/>
    <w:rsid w:val="00316D66"/>
    <w:rsid w:val="00316DE1"/>
    <w:rsid w:val="00316ECE"/>
    <w:rsid w:val="0031781D"/>
    <w:rsid w:val="00317CB7"/>
    <w:rsid w:val="00317D96"/>
    <w:rsid w:val="00317EB0"/>
    <w:rsid w:val="00320C7E"/>
    <w:rsid w:val="003210B8"/>
    <w:rsid w:val="003216FC"/>
    <w:rsid w:val="0032176B"/>
    <w:rsid w:val="003224E2"/>
    <w:rsid w:val="0032256C"/>
    <w:rsid w:val="0032260E"/>
    <w:rsid w:val="00322626"/>
    <w:rsid w:val="003227CE"/>
    <w:rsid w:val="00322B0B"/>
    <w:rsid w:val="00322E23"/>
    <w:rsid w:val="003234B9"/>
    <w:rsid w:val="00323D3C"/>
    <w:rsid w:val="00324338"/>
    <w:rsid w:val="00324349"/>
    <w:rsid w:val="00324A48"/>
    <w:rsid w:val="00324D5F"/>
    <w:rsid w:val="00324F23"/>
    <w:rsid w:val="00324F8A"/>
    <w:rsid w:val="00325090"/>
    <w:rsid w:val="00325188"/>
    <w:rsid w:val="003252BD"/>
    <w:rsid w:val="003253E5"/>
    <w:rsid w:val="00325415"/>
    <w:rsid w:val="003257EA"/>
    <w:rsid w:val="00325E4F"/>
    <w:rsid w:val="00325EA5"/>
    <w:rsid w:val="00325EC5"/>
    <w:rsid w:val="00326029"/>
    <w:rsid w:val="003263FC"/>
    <w:rsid w:val="0032648A"/>
    <w:rsid w:val="00326665"/>
    <w:rsid w:val="003268D3"/>
    <w:rsid w:val="00326C0B"/>
    <w:rsid w:val="003273A4"/>
    <w:rsid w:val="003275E5"/>
    <w:rsid w:val="00327C8A"/>
    <w:rsid w:val="003300D4"/>
    <w:rsid w:val="00330151"/>
    <w:rsid w:val="003305D9"/>
    <w:rsid w:val="00330DA5"/>
    <w:rsid w:val="00330E6A"/>
    <w:rsid w:val="003310FA"/>
    <w:rsid w:val="00331599"/>
    <w:rsid w:val="00331BAF"/>
    <w:rsid w:val="00332155"/>
    <w:rsid w:val="00332544"/>
    <w:rsid w:val="00332794"/>
    <w:rsid w:val="00332B69"/>
    <w:rsid w:val="00332D8A"/>
    <w:rsid w:val="00332E90"/>
    <w:rsid w:val="00333008"/>
    <w:rsid w:val="003330D5"/>
    <w:rsid w:val="003333F6"/>
    <w:rsid w:val="00333567"/>
    <w:rsid w:val="003336C9"/>
    <w:rsid w:val="003340BF"/>
    <w:rsid w:val="00334517"/>
    <w:rsid w:val="003346BF"/>
    <w:rsid w:val="00334B80"/>
    <w:rsid w:val="00334DED"/>
    <w:rsid w:val="00334E2F"/>
    <w:rsid w:val="00334E8A"/>
    <w:rsid w:val="00335006"/>
    <w:rsid w:val="003350B6"/>
    <w:rsid w:val="003352D0"/>
    <w:rsid w:val="00335549"/>
    <w:rsid w:val="00336104"/>
    <w:rsid w:val="0033616D"/>
    <w:rsid w:val="003363FE"/>
    <w:rsid w:val="00336433"/>
    <w:rsid w:val="003366A9"/>
    <w:rsid w:val="00336707"/>
    <w:rsid w:val="00336BAB"/>
    <w:rsid w:val="00337129"/>
    <w:rsid w:val="00337197"/>
    <w:rsid w:val="0033739B"/>
    <w:rsid w:val="003375A8"/>
    <w:rsid w:val="0033778E"/>
    <w:rsid w:val="0033781F"/>
    <w:rsid w:val="00337D07"/>
    <w:rsid w:val="00337F58"/>
    <w:rsid w:val="003404F9"/>
    <w:rsid w:val="00340536"/>
    <w:rsid w:val="00340671"/>
    <w:rsid w:val="00340B4E"/>
    <w:rsid w:val="0034128C"/>
    <w:rsid w:val="0034144A"/>
    <w:rsid w:val="00341666"/>
    <w:rsid w:val="00341C96"/>
    <w:rsid w:val="00342F89"/>
    <w:rsid w:val="00343FD0"/>
    <w:rsid w:val="003445BA"/>
    <w:rsid w:val="00344782"/>
    <w:rsid w:val="00344E92"/>
    <w:rsid w:val="0034530A"/>
    <w:rsid w:val="00345583"/>
    <w:rsid w:val="00345800"/>
    <w:rsid w:val="00345C67"/>
    <w:rsid w:val="00345CDF"/>
    <w:rsid w:val="00345F31"/>
    <w:rsid w:val="003460C1"/>
    <w:rsid w:val="00346648"/>
    <w:rsid w:val="00346C87"/>
    <w:rsid w:val="00346CF9"/>
    <w:rsid w:val="00347576"/>
    <w:rsid w:val="003476F2"/>
    <w:rsid w:val="0034784F"/>
    <w:rsid w:val="00347920"/>
    <w:rsid w:val="003479BE"/>
    <w:rsid w:val="00347BE8"/>
    <w:rsid w:val="00350042"/>
    <w:rsid w:val="003500DF"/>
    <w:rsid w:val="003509E0"/>
    <w:rsid w:val="00350BB8"/>
    <w:rsid w:val="00350D33"/>
    <w:rsid w:val="00351009"/>
    <w:rsid w:val="003515F4"/>
    <w:rsid w:val="00351947"/>
    <w:rsid w:val="00351A63"/>
    <w:rsid w:val="00351F3A"/>
    <w:rsid w:val="0035265F"/>
    <w:rsid w:val="00352714"/>
    <w:rsid w:val="0035273F"/>
    <w:rsid w:val="003529CA"/>
    <w:rsid w:val="00353027"/>
    <w:rsid w:val="00353786"/>
    <w:rsid w:val="00353C16"/>
    <w:rsid w:val="00354466"/>
    <w:rsid w:val="0035493B"/>
    <w:rsid w:val="00354B58"/>
    <w:rsid w:val="00354E36"/>
    <w:rsid w:val="003553F0"/>
    <w:rsid w:val="003553FE"/>
    <w:rsid w:val="0035545D"/>
    <w:rsid w:val="0035547F"/>
    <w:rsid w:val="00355A10"/>
    <w:rsid w:val="0035617D"/>
    <w:rsid w:val="00356230"/>
    <w:rsid w:val="00356355"/>
    <w:rsid w:val="0035650A"/>
    <w:rsid w:val="00356A49"/>
    <w:rsid w:val="00356AA0"/>
    <w:rsid w:val="00356B3F"/>
    <w:rsid w:val="00356DEF"/>
    <w:rsid w:val="00357149"/>
    <w:rsid w:val="00357919"/>
    <w:rsid w:val="00357D41"/>
    <w:rsid w:val="00357EF3"/>
    <w:rsid w:val="003600F2"/>
    <w:rsid w:val="00360985"/>
    <w:rsid w:val="00360A43"/>
    <w:rsid w:val="00360C80"/>
    <w:rsid w:val="00361063"/>
    <w:rsid w:val="00361232"/>
    <w:rsid w:val="00361485"/>
    <w:rsid w:val="003616F4"/>
    <w:rsid w:val="003617DE"/>
    <w:rsid w:val="00361ACF"/>
    <w:rsid w:val="00361AF6"/>
    <w:rsid w:val="00361FC2"/>
    <w:rsid w:val="00362E26"/>
    <w:rsid w:val="0036319B"/>
    <w:rsid w:val="00363784"/>
    <w:rsid w:val="00363A8E"/>
    <w:rsid w:val="00363AB5"/>
    <w:rsid w:val="00363B01"/>
    <w:rsid w:val="00363DB9"/>
    <w:rsid w:val="0036414D"/>
    <w:rsid w:val="00364457"/>
    <w:rsid w:val="0036445E"/>
    <w:rsid w:val="003645C8"/>
    <w:rsid w:val="003647C0"/>
    <w:rsid w:val="00364A15"/>
    <w:rsid w:val="00364AE3"/>
    <w:rsid w:val="0036538B"/>
    <w:rsid w:val="0036539D"/>
    <w:rsid w:val="003656D0"/>
    <w:rsid w:val="003656F2"/>
    <w:rsid w:val="00365742"/>
    <w:rsid w:val="003657CB"/>
    <w:rsid w:val="00365C3E"/>
    <w:rsid w:val="00365C88"/>
    <w:rsid w:val="00365DCE"/>
    <w:rsid w:val="00366360"/>
    <w:rsid w:val="00366B18"/>
    <w:rsid w:val="00367172"/>
    <w:rsid w:val="0036745D"/>
    <w:rsid w:val="003674AA"/>
    <w:rsid w:val="00367D9A"/>
    <w:rsid w:val="00367F04"/>
    <w:rsid w:val="0037020F"/>
    <w:rsid w:val="003704F9"/>
    <w:rsid w:val="00370941"/>
    <w:rsid w:val="00370B47"/>
    <w:rsid w:val="00370CDB"/>
    <w:rsid w:val="003713BE"/>
    <w:rsid w:val="00371532"/>
    <w:rsid w:val="00371557"/>
    <w:rsid w:val="00371EB2"/>
    <w:rsid w:val="003720D3"/>
    <w:rsid w:val="003722DA"/>
    <w:rsid w:val="003723EF"/>
    <w:rsid w:val="003726E1"/>
    <w:rsid w:val="003729DB"/>
    <w:rsid w:val="00372E85"/>
    <w:rsid w:val="00372FEA"/>
    <w:rsid w:val="003738B1"/>
    <w:rsid w:val="00373C0A"/>
    <w:rsid w:val="00373EDB"/>
    <w:rsid w:val="00373F3E"/>
    <w:rsid w:val="00374607"/>
    <w:rsid w:val="0037471E"/>
    <w:rsid w:val="003747F6"/>
    <w:rsid w:val="003748A1"/>
    <w:rsid w:val="00374BB0"/>
    <w:rsid w:val="00374C32"/>
    <w:rsid w:val="00374DC4"/>
    <w:rsid w:val="0037543F"/>
    <w:rsid w:val="00375630"/>
    <w:rsid w:val="003757EA"/>
    <w:rsid w:val="00375B4C"/>
    <w:rsid w:val="00375C92"/>
    <w:rsid w:val="00375D7D"/>
    <w:rsid w:val="00375E6C"/>
    <w:rsid w:val="003762ED"/>
    <w:rsid w:val="00376506"/>
    <w:rsid w:val="0037657B"/>
    <w:rsid w:val="003765BA"/>
    <w:rsid w:val="0037685C"/>
    <w:rsid w:val="00376966"/>
    <w:rsid w:val="00376D38"/>
    <w:rsid w:val="00376D5C"/>
    <w:rsid w:val="00377360"/>
    <w:rsid w:val="00377421"/>
    <w:rsid w:val="00377778"/>
    <w:rsid w:val="003779DD"/>
    <w:rsid w:val="00377A6B"/>
    <w:rsid w:val="00377A79"/>
    <w:rsid w:val="00377B48"/>
    <w:rsid w:val="003801F7"/>
    <w:rsid w:val="0038023B"/>
    <w:rsid w:val="0038096D"/>
    <w:rsid w:val="00380B76"/>
    <w:rsid w:val="00380EAF"/>
    <w:rsid w:val="00381022"/>
    <w:rsid w:val="0038133E"/>
    <w:rsid w:val="003813E8"/>
    <w:rsid w:val="0038153B"/>
    <w:rsid w:val="00381558"/>
    <w:rsid w:val="00381F84"/>
    <w:rsid w:val="003822FB"/>
    <w:rsid w:val="00382356"/>
    <w:rsid w:val="0038238B"/>
    <w:rsid w:val="00382423"/>
    <w:rsid w:val="00382439"/>
    <w:rsid w:val="00382571"/>
    <w:rsid w:val="00382661"/>
    <w:rsid w:val="0038270E"/>
    <w:rsid w:val="00382BC4"/>
    <w:rsid w:val="00382C1E"/>
    <w:rsid w:val="00382C35"/>
    <w:rsid w:val="00382DB3"/>
    <w:rsid w:val="00382FB6"/>
    <w:rsid w:val="003830D9"/>
    <w:rsid w:val="003833FB"/>
    <w:rsid w:val="003835DB"/>
    <w:rsid w:val="003838EE"/>
    <w:rsid w:val="00383B1F"/>
    <w:rsid w:val="00383B89"/>
    <w:rsid w:val="00383CDA"/>
    <w:rsid w:val="00384011"/>
    <w:rsid w:val="00384234"/>
    <w:rsid w:val="003842E3"/>
    <w:rsid w:val="00384529"/>
    <w:rsid w:val="00384638"/>
    <w:rsid w:val="0038464C"/>
    <w:rsid w:val="00384D6C"/>
    <w:rsid w:val="00385218"/>
    <w:rsid w:val="00385521"/>
    <w:rsid w:val="003855CE"/>
    <w:rsid w:val="00385664"/>
    <w:rsid w:val="00385807"/>
    <w:rsid w:val="00385ECD"/>
    <w:rsid w:val="00386046"/>
    <w:rsid w:val="00386300"/>
    <w:rsid w:val="003863B2"/>
    <w:rsid w:val="00386426"/>
    <w:rsid w:val="003865A8"/>
    <w:rsid w:val="003866AE"/>
    <w:rsid w:val="00386781"/>
    <w:rsid w:val="003867AA"/>
    <w:rsid w:val="00386AF3"/>
    <w:rsid w:val="00386D22"/>
    <w:rsid w:val="00387791"/>
    <w:rsid w:val="00387A61"/>
    <w:rsid w:val="00387A7B"/>
    <w:rsid w:val="00387D83"/>
    <w:rsid w:val="0039016B"/>
    <w:rsid w:val="003903E0"/>
    <w:rsid w:val="003909AD"/>
    <w:rsid w:val="003910DF"/>
    <w:rsid w:val="003912AA"/>
    <w:rsid w:val="003912FA"/>
    <w:rsid w:val="0039131B"/>
    <w:rsid w:val="00391491"/>
    <w:rsid w:val="00391642"/>
    <w:rsid w:val="003918B4"/>
    <w:rsid w:val="0039243A"/>
    <w:rsid w:val="0039252D"/>
    <w:rsid w:val="00392A67"/>
    <w:rsid w:val="00392D47"/>
    <w:rsid w:val="00392D97"/>
    <w:rsid w:val="00393030"/>
    <w:rsid w:val="0039303B"/>
    <w:rsid w:val="00393316"/>
    <w:rsid w:val="0039382E"/>
    <w:rsid w:val="00393B48"/>
    <w:rsid w:val="00393C04"/>
    <w:rsid w:val="00393C51"/>
    <w:rsid w:val="00393DAB"/>
    <w:rsid w:val="00393E4C"/>
    <w:rsid w:val="00393E7E"/>
    <w:rsid w:val="00393F10"/>
    <w:rsid w:val="00393FEF"/>
    <w:rsid w:val="00394436"/>
    <w:rsid w:val="003945B0"/>
    <w:rsid w:val="00394763"/>
    <w:rsid w:val="00394AE9"/>
    <w:rsid w:val="00394C75"/>
    <w:rsid w:val="00394E73"/>
    <w:rsid w:val="00395696"/>
    <w:rsid w:val="00395734"/>
    <w:rsid w:val="003957C8"/>
    <w:rsid w:val="003957E1"/>
    <w:rsid w:val="00395CCE"/>
    <w:rsid w:val="00395DB8"/>
    <w:rsid w:val="00395E09"/>
    <w:rsid w:val="00395EE1"/>
    <w:rsid w:val="00395F03"/>
    <w:rsid w:val="003961D9"/>
    <w:rsid w:val="0039627C"/>
    <w:rsid w:val="00396401"/>
    <w:rsid w:val="0039676F"/>
    <w:rsid w:val="00396911"/>
    <w:rsid w:val="003969C3"/>
    <w:rsid w:val="00396C6D"/>
    <w:rsid w:val="00396E0B"/>
    <w:rsid w:val="00397030"/>
    <w:rsid w:val="00397505"/>
    <w:rsid w:val="00397703"/>
    <w:rsid w:val="0039779F"/>
    <w:rsid w:val="00397AB4"/>
    <w:rsid w:val="00397F8E"/>
    <w:rsid w:val="003A001F"/>
    <w:rsid w:val="003A0081"/>
    <w:rsid w:val="003A02D9"/>
    <w:rsid w:val="003A04B1"/>
    <w:rsid w:val="003A0876"/>
    <w:rsid w:val="003A0968"/>
    <w:rsid w:val="003A09AD"/>
    <w:rsid w:val="003A0CE4"/>
    <w:rsid w:val="003A0D59"/>
    <w:rsid w:val="003A0DBA"/>
    <w:rsid w:val="003A0DF5"/>
    <w:rsid w:val="003A0EFF"/>
    <w:rsid w:val="003A1298"/>
    <w:rsid w:val="003A139E"/>
    <w:rsid w:val="003A1774"/>
    <w:rsid w:val="003A178A"/>
    <w:rsid w:val="003A1963"/>
    <w:rsid w:val="003A1BA1"/>
    <w:rsid w:val="003A1FBB"/>
    <w:rsid w:val="003A20D5"/>
    <w:rsid w:val="003A22D2"/>
    <w:rsid w:val="003A24A1"/>
    <w:rsid w:val="003A2A13"/>
    <w:rsid w:val="003A3044"/>
    <w:rsid w:val="003A3100"/>
    <w:rsid w:val="003A3701"/>
    <w:rsid w:val="003A3B83"/>
    <w:rsid w:val="003A40C5"/>
    <w:rsid w:val="003A4263"/>
    <w:rsid w:val="003A433F"/>
    <w:rsid w:val="003A46A5"/>
    <w:rsid w:val="003A4A4D"/>
    <w:rsid w:val="003A4C5E"/>
    <w:rsid w:val="003A4D8A"/>
    <w:rsid w:val="003A51DC"/>
    <w:rsid w:val="003A5681"/>
    <w:rsid w:val="003A5B20"/>
    <w:rsid w:val="003A5BB9"/>
    <w:rsid w:val="003A5D26"/>
    <w:rsid w:val="003A5E14"/>
    <w:rsid w:val="003A5FFA"/>
    <w:rsid w:val="003A6007"/>
    <w:rsid w:val="003A639E"/>
    <w:rsid w:val="003A6446"/>
    <w:rsid w:val="003A667D"/>
    <w:rsid w:val="003A6725"/>
    <w:rsid w:val="003A684F"/>
    <w:rsid w:val="003A6910"/>
    <w:rsid w:val="003A6CBB"/>
    <w:rsid w:val="003A6CC9"/>
    <w:rsid w:val="003A7349"/>
    <w:rsid w:val="003A757E"/>
    <w:rsid w:val="003A7634"/>
    <w:rsid w:val="003A77E5"/>
    <w:rsid w:val="003B05F5"/>
    <w:rsid w:val="003B0A28"/>
    <w:rsid w:val="003B109A"/>
    <w:rsid w:val="003B121F"/>
    <w:rsid w:val="003B136C"/>
    <w:rsid w:val="003B164A"/>
    <w:rsid w:val="003B1EDF"/>
    <w:rsid w:val="003B1FB6"/>
    <w:rsid w:val="003B20E3"/>
    <w:rsid w:val="003B2237"/>
    <w:rsid w:val="003B237E"/>
    <w:rsid w:val="003B2696"/>
    <w:rsid w:val="003B277A"/>
    <w:rsid w:val="003B2844"/>
    <w:rsid w:val="003B2C53"/>
    <w:rsid w:val="003B2E37"/>
    <w:rsid w:val="003B302C"/>
    <w:rsid w:val="003B307A"/>
    <w:rsid w:val="003B349B"/>
    <w:rsid w:val="003B3816"/>
    <w:rsid w:val="003B415F"/>
    <w:rsid w:val="003B4320"/>
    <w:rsid w:val="003B49C0"/>
    <w:rsid w:val="003B4E7E"/>
    <w:rsid w:val="003B4EC5"/>
    <w:rsid w:val="003B5D2E"/>
    <w:rsid w:val="003B5E5F"/>
    <w:rsid w:val="003B621E"/>
    <w:rsid w:val="003B6561"/>
    <w:rsid w:val="003B69F0"/>
    <w:rsid w:val="003B6BFF"/>
    <w:rsid w:val="003B6CA9"/>
    <w:rsid w:val="003B6CFD"/>
    <w:rsid w:val="003B6D88"/>
    <w:rsid w:val="003B6DC5"/>
    <w:rsid w:val="003B70E8"/>
    <w:rsid w:val="003B7103"/>
    <w:rsid w:val="003B746A"/>
    <w:rsid w:val="003C12B8"/>
    <w:rsid w:val="003C13D8"/>
    <w:rsid w:val="003C1C83"/>
    <w:rsid w:val="003C1C91"/>
    <w:rsid w:val="003C2116"/>
    <w:rsid w:val="003C22A5"/>
    <w:rsid w:val="003C2B37"/>
    <w:rsid w:val="003C341F"/>
    <w:rsid w:val="003C39D3"/>
    <w:rsid w:val="003C3D37"/>
    <w:rsid w:val="003C4844"/>
    <w:rsid w:val="003C4E90"/>
    <w:rsid w:val="003C534F"/>
    <w:rsid w:val="003C54D3"/>
    <w:rsid w:val="003C55DF"/>
    <w:rsid w:val="003C55E2"/>
    <w:rsid w:val="003C59E6"/>
    <w:rsid w:val="003C5A00"/>
    <w:rsid w:val="003C5F45"/>
    <w:rsid w:val="003C609D"/>
    <w:rsid w:val="003C6580"/>
    <w:rsid w:val="003C6B64"/>
    <w:rsid w:val="003C6EDB"/>
    <w:rsid w:val="003C7327"/>
    <w:rsid w:val="003C739F"/>
    <w:rsid w:val="003C74E0"/>
    <w:rsid w:val="003C76FC"/>
    <w:rsid w:val="003C7A4E"/>
    <w:rsid w:val="003C7B61"/>
    <w:rsid w:val="003C7D5A"/>
    <w:rsid w:val="003C7EB2"/>
    <w:rsid w:val="003D008E"/>
    <w:rsid w:val="003D0458"/>
    <w:rsid w:val="003D052E"/>
    <w:rsid w:val="003D0667"/>
    <w:rsid w:val="003D06B0"/>
    <w:rsid w:val="003D09B5"/>
    <w:rsid w:val="003D0A2A"/>
    <w:rsid w:val="003D0AD6"/>
    <w:rsid w:val="003D0F34"/>
    <w:rsid w:val="003D158E"/>
    <w:rsid w:val="003D161D"/>
    <w:rsid w:val="003D1CCF"/>
    <w:rsid w:val="003D1DB5"/>
    <w:rsid w:val="003D1F52"/>
    <w:rsid w:val="003D2207"/>
    <w:rsid w:val="003D257A"/>
    <w:rsid w:val="003D2955"/>
    <w:rsid w:val="003D2986"/>
    <w:rsid w:val="003D2B11"/>
    <w:rsid w:val="003D311D"/>
    <w:rsid w:val="003D326B"/>
    <w:rsid w:val="003D33AA"/>
    <w:rsid w:val="003D33CC"/>
    <w:rsid w:val="003D34BB"/>
    <w:rsid w:val="003D3726"/>
    <w:rsid w:val="003D39D5"/>
    <w:rsid w:val="003D3CD2"/>
    <w:rsid w:val="003D3D1A"/>
    <w:rsid w:val="003D3D6B"/>
    <w:rsid w:val="003D3F0C"/>
    <w:rsid w:val="003D40AD"/>
    <w:rsid w:val="003D4276"/>
    <w:rsid w:val="003D428B"/>
    <w:rsid w:val="003D429D"/>
    <w:rsid w:val="003D5423"/>
    <w:rsid w:val="003D5A26"/>
    <w:rsid w:val="003D5F3D"/>
    <w:rsid w:val="003D61CE"/>
    <w:rsid w:val="003D63B9"/>
    <w:rsid w:val="003D65A3"/>
    <w:rsid w:val="003D66C7"/>
    <w:rsid w:val="003D697E"/>
    <w:rsid w:val="003D6AE8"/>
    <w:rsid w:val="003D6E0C"/>
    <w:rsid w:val="003D77BB"/>
    <w:rsid w:val="003D78B1"/>
    <w:rsid w:val="003D78C2"/>
    <w:rsid w:val="003E02FB"/>
    <w:rsid w:val="003E0BA4"/>
    <w:rsid w:val="003E0C2D"/>
    <w:rsid w:val="003E0E13"/>
    <w:rsid w:val="003E17FE"/>
    <w:rsid w:val="003E1A65"/>
    <w:rsid w:val="003E1FDA"/>
    <w:rsid w:val="003E2A83"/>
    <w:rsid w:val="003E31D3"/>
    <w:rsid w:val="003E367A"/>
    <w:rsid w:val="003E3CC8"/>
    <w:rsid w:val="003E42C5"/>
    <w:rsid w:val="003E430D"/>
    <w:rsid w:val="003E4586"/>
    <w:rsid w:val="003E4638"/>
    <w:rsid w:val="003E47D0"/>
    <w:rsid w:val="003E47DE"/>
    <w:rsid w:val="003E48A3"/>
    <w:rsid w:val="003E4C43"/>
    <w:rsid w:val="003E4D39"/>
    <w:rsid w:val="003E5386"/>
    <w:rsid w:val="003E550C"/>
    <w:rsid w:val="003E5AFE"/>
    <w:rsid w:val="003E5BB2"/>
    <w:rsid w:val="003E5BE2"/>
    <w:rsid w:val="003E5E3D"/>
    <w:rsid w:val="003E5F6E"/>
    <w:rsid w:val="003E6003"/>
    <w:rsid w:val="003E60CB"/>
    <w:rsid w:val="003E61BA"/>
    <w:rsid w:val="003E6424"/>
    <w:rsid w:val="003E662A"/>
    <w:rsid w:val="003E6681"/>
    <w:rsid w:val="003E6708"/>
    <w:rsid w:val="003E6A51"/>
    <w:rsid w:val="003E6A5B"/>
    <w:rsid w:val="003E6A9D"/>
    <w:rsid w:val="003E72D3"/>
    <w:rsid w:val="003E7383"/>
    <w:rsid w:val="003E75C9"/>
    <w:rsid w:val="003E79B7"/>
    <w:rsid w:val="003E7C1B"/>
    <w:rsid w:val="003F05C1"/>
    <w:rsid w:val="003F0680"/>
    <w:rsid w:val="003F0968"/>
    <w:rsid w:val="003F09D4"/>
    <w:rsid w:val="003F09FC"/>
    <w:rsid w:val="003F0CBD"/>
    <w:rsid w:val="003F143C"/>
    <w:rsid w:val="003F144B"/>
    <w:rsid w:val="003F15A4"/>
    <w:rsid w:val="003F1857"/>
    <w:rsid w:val="003F1A4C"/>
    <w:rsid w:val="003F1F34"/>
    <w:rsid w:val="003F1F96"/>
    <w:rsid w:val="003F2012"/>
    <w:rsid w:val="003F2188"/>
    <w:rsid w:val="003F271C"/>
    <w:rsid w:val="003F29DE"/>
    <w:rsid w:val="003F2A2E"/>
    <w:rsid w:val="003F2D3F"/>
    <w:rsid w:val="003F2D54"/>
    <w:rsid w:val="003F2D87"/>
    <w:rsid w:val="003F30A3"/>
    <w:rsid w:val="003F3118"/>
    <w:rsid w:val="003F31AA"/>
    <w:rsid w:val="003F35C2"/>
    <w:rsid w:val="003F438E"/>
    <w:rsid w:val="003F4DF0"/>
    <w:rsid w:val="003F4E99"/>
    <w:rsid w:val="003F54A0"/>
    <w:rsid w:val="003F5582"/>
    <w:rsid w:val="003F560E"/>
    <w:rsid w:val="003F5674"/>
    <w:rsid w:val="003F582B"/>
    <w:rsid w:val="003F5EAF"/>
    <w:rsid w:val="003F5EBE"/>
    <w:rsid w:val="003F5F59"/>
    <w:rsid w:val="003F607D"/>
    <w:rsid w:val="003F6A25"/>
    <w:rsid w:val="003F6A8A"/>
    <w:rsid w:val="003F7046"/>
    <w:rsid w:val="003F717D"/>
    <w:rsid w:val="003F7732"/>
    <w:rsid w:val="003F7890"/>
    <w:rsid w:val="003F7B59"/>
    <w:rsid w:val="003F7B89"/>
    <w:rsid w:val="003F7D1B"/>
    <w:rsid w:val="004006B8"/>
    <w:rsid w:val="004008F0"/>
    <w:rsid w:val="0040177C"/>
    <w:rsid w:val="00401D9F"/>
    <w:rsid w:val="00401F43"/>
    <w:rsid w:val="00401FEE"/>
    <w:rsid w:val="004027A4"/>
    <w:rsid w:val="00402959"/>
    <w:rsid w:val="00402A0E"/>
    <w:rsid w:val="00402D8A"/>
    <w:rsid w:val="00402E20"/>
    <w:rsid w:val="004030C3"/>
    <w:rsid w:val="00403304"/>
    <w:rsid w:val="00403559"/>
    <w:rsid w:val="00403576"/>
    <w:rsid w:val="004038F7"/>
    <w:rsid w:val="00403FF2"/>
    <w:rsid w:val="0040452F"/>
    <w:rsid w:val="0040459C"/>
    <w:rsid w:val="004048BA"/>
    <w:rsid w:val="00404C7C"/>
    <w:rsid w:val="0040588E"/>
    <w:rsid w:val="004058BD"/>
    <w:rsid w:val="00405E00"/>
    <w:rsid w:val="004064CB"/>
    <w:rsid w:val="00406B76"/>
    <w:rsid w:val="00406BB2"/>
    <w:rsid w:val="00406C4C"/>
    <w:rsid w:val="00407C88"/>
    <w:rsid w:val="00407E4D"/>
    <w:rsid w:val="00407E65"/>
    <w:rsid w:val="00407F56"/>
    <w:rsid w:val="004104A8"/>
    <w:rsid w:val="00410688"/>
    <w:rsid w:val="00410CA6"/>
    <w:rsid w:val="00410F35"/>
    <w:rsid w:val="0041115A"/>
    <w:rsid w:val="00411165"/>
    <w:rsid w:val="0041122A"/>
    <w:rsid w:val="004116C3"/>
    <w:rsid w:val="004116F0"/>
    <w:rsid w:val="00411713"/>
    <w:rsid w:val="00411748"/>
    <w:rsid w:val="00411B25"/>
    <w:rsid w:val="00411E7A"/>
    <w:rsid w:val="004120D7"/>
    <w:rsid w:val="00412463"/>
    <w:rsid w:val="0041255F"/>
    <w:rsid w:val="004127BC"/>
    <w:rsid w:val="004128C0"/>
    <w:rsid w:val="004128D2"/>
    <w:rsid w:val="004128DA"/>
    <w:rsid w:val="00412925"/>
    <w:rsid w:val="00412BC9"/>
    <w:rsid w:val="004130E3"/>
    <w:rsid w:val="00413343"/>
    <w:rsid w:val="00413552"/>
    <w:rsid w:val="00413B5C"/>
    <w:rsid w:val="00413CDD"/>
    <w:rsid w:val="00413DFF"/>
    <w:rsid w:val="00413EFB"/>
    <w:rsid w:val="00413F95"/>
    <w:rsid w:val="00413FD2"/>
    <w:rsid w:val="004140C1"/>
    <w:rsid w:val="00414CD6"/>
    <w:rsid w:val="004150FB"/>
    <w:rsid w:val="0041524E"/>
    <w:rsid w:val="00415389"/>
    <w:rsid w:val="00415BB2"/>
    <w:rsid w:val="00415E13"/>
    <w:rsid w:val="00416128"/>
    <w:rsid w:val="004164C1"/>
    <w:rsid w:val="0041746A"/>
    <w:rsid w:val="00417E94"/>
    <w:rsid w:val="00420404"/>
    <w:rsid w:val="0042051A"/>
    <w:rsid w:val="00420541"/>
    <w:rsid w:val="004209F7"/>
    <w:rsid w:val="004210C3"/>
    <w:rsid w:val="0042137E"/>
    <w:rsid w:val="004217B4"/>
    <w:rsid w:val="00421894"/>
    <w:rsid w:val="00422850"/>
    <w:rsid w:val="00422C40"/>
    <w:rsid w:val="00422CA2"/>
    <w:rsid w:val="00422D88"/>
    <w:rsid w:val="00423135"/>
    <w:rsid w:val="0042336E"/>
    <w:rsid w:val="00423371"/>
    <w:rsid w:val="004236BD"/>
    <w:rsid w:val="00423B42"/>
    <w:rsid w:val="00423C05"/>
    <w:rsid w:val="00423E8F"/>
    <w:rsid w:val="00423E9E"/>
    <w:rsid w:val="00423EB9"/>
    <w:rsid w:val="004246F0"/>
    <w:rsid w:val="0042481B"/>
    <w:rsid w:val="004249F0"/>
    <w:rsid w:val="00424A21"/>
    <w:rsid w:val="00424D05"/>
    <w:rsid w:val="00424F29"/>
    <w:rsid w:val="00424F53"/>
    <w:rsid w:val="00425138"/>
    <w:rsid w:val="004253D5"/>
    <w:rsid w:val="004254F4"/>
    <w:rsid w:val="00425554"/>
    <w:rsid w:val="004255BA"/>
    <w:rsid w:val="0042573C"/>
    <w:rsid w:val="0042578E"/>
    <w:rsid w:val="00425D2A"/>
    <w:rsid w:val="00425F22"/>
    <w:rsid w:val="00426390"/>
    <w:rsid w:val="0042643E"/>
    <w:rsid w:val="00426495"/>
    <w:rsid w:val="00426863"/>
    <w:rsid w:val="00426973"/>
    <w:rsid w:val="00426E33"/>
    <w:rsid w:val="00426FCB"/>
    <w:rsid w:val="00426FDE"/>
    <w:rsid w:val="00427185"/>
    <w:rsid w:val="00427217"/>
    <w:rsid w:val="004272C8"/>
    <w:rsid w:val="0042787C"/>
    <w:rsid w:val="00427939"/>
    <w:rsid w:val="00427AC8"/>
    <w:rsid w:val="00427DAA"/>
    <w:rsid w:val="00427E4C"/>
    <w:rsid w:val="00427FCC"/>
    <w:rsid w:val="0043027E"/>
    <w:rsid w:val="004302B1"/>
    <w:rsid w:val="004302F4"/>
    <w:rsid w:val="004305C4"/>
    <w:rsid w:val="004306A2"/>
    <w:rsid w:val="004306D2"/>
    <w:rsid w:val="004308E0"/>
    <w:rsid w:val="00430A7D"/>
    <w:rsid w:val="00430AA0"/>
    <w:rsid w:val="00430C4B"/>
    <w:rsid w:val="00431064"/>
    <w:rsid w:val="0043115B"/>
    <w:rsid w:val="0043128B"/>
    <w:rsid w:val="0043162F"/>
    <w:rsid w:val="004316E1"/>
    <w:rsid w:val="00431906"/>
    <w:rsid w:val="00431A25"/>
    <w:rsid w:val="00431A48"/>
    <w:rsid w:val="00431DA9"/>
    <w:rsid w:val="00431F4A"/>
    <w:rsid w:val="00431FA1"/>
    <w:rsid w:val="00432129"/>
    <w:rsid w:val="00432165"/>
    <w:rsid w:val="00432195"/>
    <w:rsid w:val="004321DF"/>
    <w:rsid w:val="00432569"/>
    <w:rsid w:val="00432579"/>
    <w:rsid w:val="004327D2"/>
    <w:rsid w:val="0043309E"/>
    <w:rsid w:val="00433493"/>
    <w:rsid w:val="004336B1"/>
    <w:rsid w:val="0043378E"/>
    <w:rsid w:val="0043380F"/>
    <w:rsid w:val="004338F8"/>
    <w:rsid w:val="00433D9D"/>
    <w:rsid w:val="00433E64"/>
    <w:rsid w:val="0043416F"/>
    <w:rsid w:val="0043426D"/>
    <w:rsid w:val="00434339"/>
    <w:rsid w:val="00434650"/>
    <w:rsid w:val="0043466B"/>
    <w:rsid w:val="00434690"/>
    <w:rsid w:val="004349ED"/>
    <w:rsid w:val="00434B92"/>
    <w:rsid w:val="004350DE"/>
    <w:rsid w:val="00435299"/>
    <w:rsid w:val="004353D7"/>
    <w:rsid w:val="004354D9"/>
    <w:rsid w:val="004355B2"/>
    <w:rsid w:val="004359F1"/>
    <w:rsid w:val="00435AF7"/>
    <w:rsid w:val="00435D64"/>
    <w:rsid w:val="00436006"/>
    <w:rsid w:val="0043635E"/>
    <w:rsid w:val="00436755"/>
    <w:rsid w:val="0043687C"/>
    <w:rsid w:val="00436953"/>
    <w:rsid w:val="00436E97"/>
    <w:rsid w:val="00436E9E"/>
    <w:rsid w:val="004371AA"/>
    <w:rsid w:val="004374B0"/>
    <w:rsid w:val="00437F5E"/>
    <w:rsid w:val="004400D2"/>
    <w:rsid w:val="00440104"/>
    <w:rsid w:val="0044058F"/>
    <w:rsid w:val="004407A6"/>
    <w:rsid w:val="00440B2E"/>
    <w:rsid w:val="00441242"/>
    <w:rsid w:val="004412B0"/>
    <w:rsid w:val="00441A69"/>
    <w:rsid w:val="00441AF5"/>
    <w:rsid w:val="00441F5E"/>
    <w:rsid w:val="004420EB"/>
    <w:rsid w:val="004425A0"/>
    <w:rsid w:val="00442741"/>
    <w:rsid w:val="004428F1"/>
    <w:rsid w:val="00442C83"/>
    <w:rsid w:val="00442EC2"/>
    <w:rsid w:val="00442FBA"/>
    <w:rsid w:val="00443178"/>
    <w:rsid w:val="004433A7"/>
    <w:rsid w:val="00443828"/>
    <w:rsid w:val="00443A6D"/>
    <w:rsid w:val="00443D1D"/>
    <w:rsid w:val="004445E9"/>
    <w:rsid w:val="00444740"/>
    <w:rsid w:val="00444D5E"/>
    <w:rsid w:val="00444DA7"/>
    <w:rsid w:val="004452C8"/>
    <w:rsid w:val="004454E5"/>
    <w:rsid w:val="00445635"/>
    <w:rsid w:val="00445A63"/>
    <w:rsid w:val="00445B4A"/>
    <w:rsid w:val="00445FF5"/>
    <w:rsid w:val="00446547"/>
    <w:rsid w:val="00446D9B"/>
    <w:rsid w:val="00447496"/>
    <w:rsid w:val="004476EC"/>
    <w:rsid w:val="00447726"/>
    <w:rsid w:val="0044778A"/>
    <w:rsid w:val="0044788C"/>
    <w:rsid w:val="004479BE"/>
    <w:rsid w:val="00447C6F"/>
    <w:rsid w:val="00447D80"/>
    <w:rsid w:val="00450188"/>
    <w:rsid w:val="004501A0"/>
    <w:rsid w:val="00450363"/>
    <w:rsid w:val="00450B3E"/>
    <w:rsid w:val="00450B59"/>
    <w:rsid w:val="00450C15"/>
    <w:rsid w:val="00450F2B"/>
    <w:rsid w:val="0045151A"/>
    <w:rsid w:val="00451BA0"/>
    <w:rsid w:val="00451BA8"/>
    <w:rsid w:val="00451EC0"/>
    <w:rsid w:val="00451FFE"/>
    <w:rsid w:val="00452198"/>
    <w:rsid w:val="004521A4"/>
    <w:rsid w:val="004521E2"/>
    <w:rsid w:val="00452406"/>
    <w:rsid w:val="00452488"/>
    <w:rsid w:val="00452773"/>
    <w:rsid w:val="004527A9"/>
    <w:rsid w:val="004529B4"/>
    <w:rsid w:val="00452C60"/>
    <w:rsid w:val="00452EB1"/>
    <w:rsid w:val="004530AC"/>
    <w:rsid w:val="004534AF"/>
    <w:rsid w:val="004534DA"/>
    <w:rsid w:val="0045360A"/>
    <w:rsid w:val="00453760"/>
    <w:rsid w:val="004537B0"/>
    <w:rsid w:val="0045382F"/>
    <w:rsid w:val="00453B42"/>
    <w:rsid w:val="00453EE6"/>
    <w:rsid w:val="00454171"/>
    <w:rsid w:val="004542B5"/>
    <w:rsid w:val="0045449B"/>
    <w:rsid w:val="004544C0"/>
    <w:rsid w:val="00454582"/>
    <w:rsid w:val="00454725"/>
    <w:rsid w:val="004549ED"/>
    <w:rsid w:val="004550E7"/>
    <w:rsid w:val="004551DB"/>
    <w:rsid w:val="00455284"/>
    <w:rsid w:val="00455411"/>
    <w:rsid w:val="00455649"/>
    <w:rsid w:val="0045596E"/>
    <w:rsid w:val="00455BC7"/>
    <w:rsid w:val="00455C59"/>
    <w:rsid w:val="00455D16"/>
    <w:rsid w:val="00455DBF"/>
    <w:rsid w:val="00456425"/>
    <w:rsid w:val="00456BF7"/>
    <w:rsid w:val="004570D3"/>
    <w:rsid w:val="004579AE"/>
    <w:rsid w:val="00457B25"/>
    <w:rsid w:val="00457DC0"/>
    <w:rsid w:val="00460502"/>
    <w:rsid w:val="00460578"/>
    <w:rsid w:val="00460656"/>
    <w:rsid w:val="004607B3"/>
    <w:rsid w:val="00460987"/>
    <w:rsid w:val="00460E35"/>
    <w:rsid w:val="00461526"/>
    <w:rsid w:val="00461BAA"/>
    <w:rsid w:val="00461DD0"/>
    <w:rsid w:val="00461E1E"/>
    <w:rsid w:val="00461F36"/>
    <w:rsid w:val="0046218F"/>
    <w:rsid w:val="004626AB"/>
    <w:rsid w:val="004627A5"/>
    <w:rsid w:val="004627C2"/>
    <w:rsid w:val="004628CE"/>
    <w:rsid w:val="00462AE4"/>
    <w:rsid w:val="004631EA"/>
    <w:rsid w:val="0046332F"/>
    <w:rsid w:val="00463375"/>
    <w:rsid w:val="00463464"/>
    <w:rsid w:val="0046353C"/>
    <w:rsid w:val="0046356A"/>
    <w:rsid w:val="00463C6C"/>
    <w:rsid w:val="00463E57"/>
    <w:rsid w:val="00463EDB"/>
    <w:rsid w:val="00463FE5"/>
    <w:rsid w:val="00464389"/>
    <w:rsid w:val="00464AAC"/>
    <w:rsid w:val="00464AB2"/>
    <w:rsid w:val="00464EEB"/>
    <w:rsid w:val="00464F9D"/>
    <w:rsid w:val="00465615"/>
    <w:rsid w:val="004656B6"/>
    <w:rsid w:val="00465AC3"/>
    <w:rsid w:val="00465D96"/>
    <w:rsid w:val="004660A4"/>
    <w:rsid w:val="00466445"/>
    <w:rsid w:val="00466BCE"/>
    <w:rsid w:val="00466CE6"/>
    <w:rsid w:val="00466E2F"/>
    <w:rsid w:val="00466F4C"/>
    <w:rsid w:val="00466FDE"/>
    <w:rsid w:val="0046716F"/>
    <w:rsid w:val="00467442"/>
    <w:rsid w:val="00467567"/>
    <w:rsid w:val="00467972"/>
    <w:rsid w:val="0047003A"/>
    <w:rsid w:val="0047037D"/>
    <w:rsid w:val="00470523"/>
    <w:rsid w:val="00470C1A"/>
    <w:rsid w:val="004719C2"/>
    <w:rsid w:val="00471CEE"/>
    <w:rsid w:val="00471F18"/>
    <w:rsid w:val="004729AB"/>
    <w:rsid w:val="00472C96"/>
    <w:rsid w:val="00472CB9"/>
    <w:rsid w:val="00472E61"/>
    <w:rsid w:val="00472FC1"/>
    <w:rsid w:val="004730A0"/>
    <w:rsid w:val="004731CA"/>
    <w:rsid w:val="00473ABA"/>
    <w:rsid w:val="00474102"/>
    <w:rsid w:val="004741EF"/>
    <w:rsid w:val="0047490D"/>
    <w:rsid w:val="00474A9E"/>
    <w:rsid w:val="00474ECC"/>
    <w:rsid w:val="00475339"/>
    <w:rsid w:val="004753B1"/>
    <w:rsid w:val="004757DC"/>
    <w:rsid w:val="0047593F"/>
    <w:rsid w:val="00475BC7"/>
    <w:rsid w:val="00475F79"/>
    <w:rsid w:val="00476062"/>
    <w:rsid w:val="004764BB"/>
    <w:rsid w:val="00476606"/>
    <w:rsid w:val="00476AEA"/>
    <w:rsid w:val="00476BF1"/>
    <w:rsid w:val="00477AED"/>
    <w:rsid w:val="00477C95"/>
    <w:rsid w:val="00477E16"/>
    <w:rsid w:val="00477E6A"/>
    <w:rsid w:val="00477FC4"/>
    <w:rsid w:val="004800B0"/>
    <w:rsid w:val="00480121"/>
    <w:rsid w:val="00480512"/>
    <w:rsid w:val="004807EA"/>
    <w:rsid w:val="0048086C"/>
    <w:rsid w:val="00480B32"/>
    <w:rsid w:val="00480DA1"/>
    <w:rsid w:val="00480F32"/>
    <w:rsid w:val="0048118A"/>
    <w:rsid w:val="004812ED"/>
    <w:rsid w:val="004817BA"/>
    <w:rsid w:val="00481906"/>
    <w:rsid w:val="00481A56"/>
    <w:rsid w:val="00481E78"/>
    <w:rsid w:val="00481F3E"/>
    <w:rsid w:val="00482293"/>
    <w:rsid w:val="00482695"/>
    <w:rsid w:val="00482822"/>
    <w:rsid w:val="00482947"/>
    <w:rsid w:val="00482F3C"/>
    <w:rsid w:val="004830AF"/>
    <w:rsid w:val="004831C5"/>
    <w:rsid w:val="00483603"/>
    <w:rsid w:val="004836E1"/>
    <w:rsid w:val="00483F8B"/>
    <w:rsid w:val="00484040"/>
    <w:rsid w:val="004840E2"/>
    <w:rsid w:val="0048459A"/>
    <w:rsid w:val="00484759"/>
    <w:rsid w:val="00484A43"/>
    <w:rsid w:val="00484D05"/>
    <w:rsid w:val="0048501D"/>
    <w:rsid w:val="0048514A"/>
    <w:rsid w:val="0048536D"/>
    <w:rsid w:val="00485656"/>
    <w:rsid w:val="00485A4C"/>
    <w:rsid w:val="0048689A"/>
    <w:rsid w:val="004878CA"/>
    <w:rsid w:val="0049001F"/>
    <w:rsid w:val="0049032B"/>
    <w:rsid w:val="0049042A"/>
    <w:rsid w:val="00491076"/>
    <w:rsid w:val="0049145D"/>
    <w:rsid w:val="00491583"/>
    <w:rsid w:val="00491C15"/>
    <w:rsid w:val="00491DBC"/>
    <w:rsid w:val="00491DF1"/>
    <w:rsid w:val="00492189"/>
    <w:rsid w:val="004929DF"/>
    <w:rsid w:val="00492EA9"/>
    <w:rsid w:val="00492FA1"/>
    <w:rsid w:val="00493586"/>
    <w:rsid w:val="004936EF"/>
    <w:rsid w:val="00494428"/>
    <w:rsid w:val="004945A4"/>
    <w:rsid w:val="00494627"/>
    <w:rsid w:val="00494762"/>
    <w:rsid w:val="00494ED5"/>
    <w:rsid w:val="00495258"/>
    <w:rsid w:val="00495361"/>
    <w:rsid w:val="00495551"/>
    <w:rsid w:val="0049569F"/>
    <w:rsid w:val="00495969"/>
    <w:rsid w:val="004959D3"/>
    <w:rsid w:val="00495A09"/>
    <w:rsid w:val="0049606F"/>
    <w:rsid w:val="00496A12"/>
    <w:rsid w:val="00496BA8"/>
    <w:rsid w:val="00496DBC"/>
    <w:rsid w:val="0049738C"/>
    <w:rsid w:val="00497574"/>
    <w:rsid w:val="00497748"/>
    <w:rsid w:val="00497A73"/>
    <w:rsid w:val="004A0067"/>
    <w:rsid w:val="004A0781"/>
    <w:rsid w:val="004A0830"/>
    <w:rsid w:val="004A0A94"/>
    <w:rsid w:val="004A0D10"/>
    <w:rsid w:val="004A1305"/>
    <w:rsid w:val="004A166C"/>
    <w:rsid w:val="004A1700"/>
    <w:rsid w:val="004A1911"/>
    <w:rsid w:val="004A19AA"/>
    <w:rsid w:val="004A19BC"/>
    <w:rsid w:val="004A19F7"/>
    <w:rsid w:val="004A1A19"/>
    <w:rsid w:val="004A1B8C"/>
    <w:rsid w:val="004A1BE2"/>
    <w:rsid w:val="004A2012"/>
    <w:rsid w:val="004A20E3"/>
    <w:rsid w:val="004A22AF"/>
    <w:rsid w:val="004A22F2"/>
    <w:rsid w:val="004A2631"/>
    <w:rsid w:val="004A29EA"/>
    <w:rsid w:val="004A2A6B"/>
    <w:rsid w:val="004A3082"/>
    <w:rsid w:val="004A3841"/>
    <w:rsid w:val="004A39AC"/>
    <w:rsid w:val="004A3CEA"/>
    <w:rsid w:val="004A3EFB"/>
    <w:rsid w:val="004A40D1"/>
    <w:rsid w:val="004A422B"/>
    <w:rsid w:val="004A429D"/>
    <w:rsid w:val="004A45E3"/>
    <w:rsid w:val="004A4690"/>
    <w:rsid w:val="004A46DA"/>
    <w:rsid w:val="004A4DF8"/>
    <w:rsid w:val="004A6021"/>
    <w:rsid w:val="004A676C"/>
    <w:rsid w:val="004A6C17"/>
    <w:rsid w:val="004A7520"/>
    <w:rsid w:val="004A7A20"/>
    <w:rsid w:val="004A7BB4"/>
    <w:rsid w:val="004A7D0F"/>
    <w:rsid w:val="004B0345"/>
    <w:rsid w:val="004B0745"/>
    <w:rsid w:val="004B08FA"/>
    <w:rsid w:val="004B1023"/>
    <w:rsid w:val="004B1200"/>
    <w:rsid w:val="004B120E"/>
    <w:rsid w:val="004B13A0"/>
    <w:rsid w:val="004B16FD"/>
    <w:rsid w:val="004B19AC"/>
    <w:rsid w:val="004B2952"/>
    <w:rsid w:val="004B375A"/>
    <w:rsid w:val="004B37A7"/>
    <w:rsid w:val="004B3801"/>
    <w:rsid w:val="004B391A"/>
    <w:rsid w:val="004B3974"/>
    <w:rsid w:val="004B4755"/>
    <w:rsid w:val="004B48F8"/>
    <w:rsid w:val="004B4E4F"/>
    <w:rsid w:val="004B4EE1"/>
    <w:rsid w:val="004B5214"/>
    <w:rsid w:val="004B568A"/>
    <w:rsid w:val="004B5E5A"/>
    <w:rsid w:val="004B6058"/>
    <w:rsid w:val="004B611F"/>
    <w:rsid w:val="004B6148"/>
    <w:rsid w:val="004B62C2"/>
    <w:rsid w:val="004B650A"/>
    <w:rsid w:val="004B656D"/>
    <w:rsid w:val="004B6605"/>
    <w:rsid w:val="004B6763"/>
    <w:rsid w:val="004B692F"/>
    <w:rsid w:val="004B7291"/>
    <w:rsid w:val="004B731E"/>
    <w:rsid w:val="004B75D9"/>
    <w:rsid w:val="004B765F"/>
    <w:rsid w:val="004B7C1A"/>
    <w:rsid w:val="004B7E6F"/>
    <w:rsid w:val="004C01A0"/>
    <w:rsid w:val="004C067F"/>
    <w:rsid w:val="004C0DAF"/>
    <w:rsid w:val="004C0EE1"/>
    <w:rsid w:val="004C181F"/>
    <w:rsid w:val="004C1DC0"/>
    <w:rsid w:val="004C1F5F"/>
    <w:rsid w:val="004C2092"/>
    <w:rsid w:val="004C2294"/>
    <w:rsid w:val="004C2A7A"/>
    <w:rsid w:val="004C2D60"/>
    <w:rsid w:val="004C33AC"/>
    <w:rsid w:val="004C350F"/>
    <w:rsid w:val="004C38D9"/>
    <w:rsid w:val="004C3981"/>
    <w:rsid w:val="004C3B02"/>
    <w:rsid w:val="004C3B91"/>
    <w:rsid w:val="004C4964"/>
    <w:rsid w:val="004C4B96"/>
    <w:rsid w:val="004C4F84"/>
    <w:rsid w:val="004C5529"/>
    <w:rsid w:val="004C56EA"/>
    <w:rsid w:val="004C5789"/>
    <w:rsid w:val="004C6488"/>
    <w:rsid w:val="004C6604"/>
    <w:rsid w:val="004C66B4"/>
    <w:rsid w:val="004C66C3"/>
    <w:rsid w:val="004C6768"/>
    <w:rsid w:val="004C67E9"/>
    <w:rsid w:val="004C68CF"/>
    <w:rsid w:val="004C6A06"/>
    <w:rsid w:val="004C6AD0"/>
    <w:rsid w:val="004C6B73"/>
    <w:rsid w:val="004C6BB2"/>
    <w:rsid w:val="004C6EDB"/>
    <w:rsid w:val="004C745C"/>
    <w:rsid w:val="004C75D3"/>
    <w:rsid w:val="004C7961"/>
    <w:rsid w:val="004C7A3B"/>
    <w:rsid w:val="004C7B89"/>
    <w:rsid w:val="004C7B9B"/>
    <w:rsid w:val="004C7CF8"/>
    <w:rsid w:val="004D00C2"/>
    <w:rsid w:val="004D05E1"/>
    <w:rsid w:val="004D0607"/>
    <w:rsid w:val="004D073D"/>
    <w:rsid w:val="004D0AFB"/>
    <w:rsid w:val="004D0D24"/>
    <w:rsid w:val="004D0D4C"/>
    <w:rsid w:val="004D1025"/>
    <w:rsid w:val="004D13DD"/>
    <w:rsid w:val="004D15FE"/>
    <w:rsid w:val="004D19A2"/>
    <w:rsid w:val="004D237A"/>
    <w:rsid w:val="004D2409"/>
    <w:rsid w:val="004D257E"/>
    <w:rsid w:val="004D277F"/>
    <w:rsid w:val="004D2FD4"/>
    <w:rsid w:val="004D31FC"/>
    <w:rsid w:val="004D33F6"/>
    <w:rsid w:val="004D34A4"/>
    <w:rsid w:val="004D3DBC"/>
    <w:rsid w:val="004D4107"/>
    <w:rsid w:val="004D48C4"/>
    <w:rsid w:val="004D495F"/>
    <w:rsid w:val="004D4989"/>
    <w:rsid w:val="004D4AB1"/>
    <w:rsid w:val="004D4C3A"/>
    <w:rsid w:val="004D4CB0"/>
    <w:rsid w:val="004D5359"/>
    <w:rsid w:val="004D6618"/>
    <w:rsid w:val="004D6925"/>
    <w:rsid w:val="004D6954"/>
    <w:rsid w:val="004D6A1F"/>
    <w:rsid w:val="004D6D1E"/>
    <w:rsid w:val="004D7042"/>
    <w:rsid w:val="004D706E"/>
    <w:rsid w:val="004D748F"/>
    <w:rsid w:val="004D75C8"/>
    <w:rsid w:val="004D775B"/>
    <w:rsid w:val="004D7B07"/>
    <w:rsid w:val="004D7D4F"/>
    <w:rsid w:val="004E07B3"/>
    <w:rsid w:val="004E0819"/>
    <w:rsid w:val="004E0830"/>
    <w:rsid w:val="004E09D9"/>
    <w:rsid w:val="004E0F6C"/>
    <w:rsid w:val="004E10F5"/>
    <w:rsid w:val="004E12A7"/>
    <w:rsid w:val="004E12A9"/>
    <w:rsid w:val="004E16FE"/>
    <w:rsid w:val="004E1BA9"/>
    <w:rsid w:val="004E2798"/>
    <w:rsid w:val="004E29CA"/>
    <w:rsid w:val="004E2AEA"/>
    <w:rsid w:val="004E2B74"/>
    <w:rsid w:val="004E2ED2"/>
    <w:rsid w:val="004E2F02"/>
    <w:rsid w:val="004E34C0"/>
    <w:rsid w:val="004E38A8"/>
    <w:rsid w:val="004E4030"/>
    <w:rsid w:val="004E4352"/>
    <w:rsid w:val="004E4950"/>
    <w:rsid w:val="004E504A"/>
    <w:rsid w:val="004E50BC"/>
    <w:rsid w:val="004E50E6"/>
    <w:rsid w:val="004E517E"/>
    <w:rsid w:val="004E51AA"/>
    <w:rsid w:val="004E51D1"/>
    <w:rsid w:val="004E53EB"/>
    <w:rsid w:val="004E5499"/>
    <w:rsid w:val="004E5847"/>
    <w:rsid w:val="004E5A0E"/>
    <w:rsid w:val="004E5A59"/>
    <w:rsid w:val="004E5DF7"/>
    <w:rsid w:val="004E5E2F"/>
    <w:rsid w:val="004E631C"/>
    <w:rsid w:val="004E6686"/>
    <w:rsid w:val="004E668F"/>
    <w:rsid w:val="004E6BA9"/>
    <w:rsid w:val="004E795E"/>
    <w:rsid w:val="004E7972"/>
    <w:rsid w:val="004E7BF9"/>
    <w:rsid w:val="004E7D9D"/>
    <w:rsid w:val="004E7DF4"/>
    <w:rsid w:val="004F02EE"/>
    <w:rsid w:val="004F05D5"/>
    <w:rsid w:val="004F078F"/>
    <w:rsid w:val="004F0A6B"/>
    <w:rsid w:val="004F0B7F"/>
    <w:rsid w:val="004F1047"/>
    <w:rsid w:val="004F1261"/>
    <w:rsid w:val="004F137C"/>
    <w:rsid w:val="004F1596"/>
    <w:rsid w:val="004F1C45"/>
    <w:rsid w:val="004F2164"/>
    <w:rsid w:val="004F22B3"/>
    <w:rsid w:val="004F23BA"/>
    <w:rsid w:val="004F240B"/>
    <w:rsid w:val="004F254F"/>
    <w:rsid w:val="004F25D5"/>
    <w:rsid w:val="004F25F1"/>
    <w:rsid w:val="004F265A"/>
    <w:rsid w:val="004F28A9"/>
    <w:rsid w:val="004F2C7B"/>
    <w:rsid w:val="004F2D2F"/>
    <w:rsid w:val="004F32A7"/>
    <w:rsid w:val="004F3664"/>
    <w:rsid w:val="004F3793"/>
    <w:rsid w:val="004F3872"/>
    <w:rsid w:val="004F3B24"/>
    <w:rsid w:val="004F3FFF"/>
    <w:rsid w:val="004F4926"/>
    <w:rsid w:val="004F49EB"/>
    <w:rsid w:val="004F4C65"/>
    <w:rsid w:val="004F5399"/>
    <w:rsid w:val="004F54D4"/>
    <w:rsid w:val="004F55B3"/>
    <w:rsid w:val="004F579F"/>
    <w:rsid w:val="004F5A23"/>
    <w:rsid w:val="004F5BC2"/>
    <w:rsid w:val="004F6059"/>
    <w:rsid w:val="004F6208"/>
    <w:rsid w:val="004F6530"/>
    <w:rsid w:val="004F67B5"/>
    <w:rsid w:val="004F69C2"/>
    <w:rsid w:val="004F6DD1"/>
    <w:rsid w:val="004F6F0E"/>
    <w:rsid w:val="004F7C89"/>
    <w:rsid w:val="004F7DE8"/>
    <w:rsid w:val="00500AAD"/>
    <w:rsid w:val="005015A4"/>
    <w:rsid w:val="00501624"/>
    <w:rsid w:val="005017CB"/>
    <w:rsid w:val="00501836"/>
    <w:rsid w:val="00501C07"/>
    <w:rsid w:val="00501D8D"/>
    <w:rsid w:val="00502465"/>
    <w:rsid w:val="005028CC"/>
    <w:rsid w:val="00502BF3"/>
    <w:rsid w:val="00502E37"/>
    <w:rsid w:val="00503517"/>
    <w:rsid w:val="00503740"/>
    <w:rsid w:val="00503807"/>
    <w:rsid w:val="00503F1C"/>
    <w:rsid w:val="00504063"/>
    <w:rsid w:val="00504A0D"/>
    <w:rsid w:val="005050F1"/>
    <w:rsid w:val="00505326"/>
    <w:rsid w:val="00505629"/>
    <w:rsid w:val="005058C8"/>
    <w:rsid w:val="00506020"/>
    <w:rsid w:val="00506940"/>
    <w:rsid w:val="00506A29"/>
    <w:rsid w:val="00506D92"/>
    <w:rsid w:val="00506E5F"/>
    <w:rsid w:val="00507339"/>
    <w:rsid w:val="005077E1"/>
    <w:rsid w:val="0050788D"/>
    <w:rsid w:val="005079B8"/>
    <w:rsid w:val="00507B92"/>
    <w:rsid w:val="00507D96"/>
    <w:rsid w:val="00507E39"/>
    <w:rsid w:val="00507F5F"/>
    <w:rsid w:val="00507FB4"/>
    <w:rsid w:val="005101A1"/>
    <w:rsid w:val="00510A8E"/>
    <w:rsid w:val="00510B18"/>
    <w:rsid w:val="005113B1"/>
    <w:rsid w:val="005118F7"/>
    <w:rsid w:val="00511905"/>
    <w:rsid w:val="00512040"/>
    <w:rsid w:val="005121E9"/>
    <w:rsid w:val="0051222F"/>
    <w:rsid w:val="00512332"/>
    <w:rsid w:val="005125E3"/>
    <w:rsid w:val="0051289E"/>
    <w:rsid w:val="00512E68"/>
    <w:rsid w:val="0051305D"/>
    <w:rsid w:val="005138A6"/>
    <w:rsid w:val="00513D2E"/>
    <w:rsid w:val="0051459D"/>
    <w:rsid w:val="0051477E"/>
    <w:rsid w:val="005147D4"/>
    <w:rsid w:val="00514892"/>
    <w:rsid w:val="0051490E"/>
    <w:rsid w:val="005149FD"/>
    <w:rsid w:val="00514F81"/>
    <w:rsid w:val="00515028"/>
    <w:rsid w:val="005151D2"/>
    <w:rsid w:val="0051539B"/>
    <w:rsid w:val="0051555E"/>
    <w:rsid w:val="00515805"/>
    <w:rsid w:val="00515CC5"/>
    <w:rsid w:val="00515EE3"/>
    <w:rsid w:val="00515F36"/>
    <w:rsid w:val="00516331"/>
    <w:rsid w:val="005163D9"/>
    <w:rsid w:val="0051697A"/>
    <w:rsid w:val="00516B22"/>
    <w:rsid w:val="00516B98"/>
    <w:rsid w:val="00516CF8"/>
    <w:rsid w:val="0051708D"/>
    <w:rsid w:val="0051712D"/>
    <w:rsid w:val="0051716C"/>
    <w:rsid w:val="0051717F"/>
    <w:rsid w:val="0051725E"/>
    <w:rsid w:val="005176F9"/>
    <w:rsid w:val="00517703"/>
    <w:rsid w:val="00517991"/>
    <w:rsid w:val="00517B68"/>
    <w:rsid w:val="00517C1D"/>
    <w:rsid w:val="00517D54"/>
    <w:rsid w:val="005208DD"/>
    <w:rsid w:val="00520942"/>
    <w:rsid w:val="00520C5D"/>
    <w:rsid w:val="00520DD9"/>
    <w:rsid w:val="00521443"/>
    <w:rsid w:val="00521C06"/>
    <w:rsid w:val="00521DA5"/>
    <w:rsid w:val="00521FD3"/>
    <w:rsid w:val="0052226C"/>
    <w:rsid w:val="005222DC"/>
    <w:rsid w:val="0052234D"/>
    <w:rsid w:val="00522D55"/>
    <w:rsid w:val="00523103"/>
    <w:rsid w:val="005233E1"/>
    <w:rsid w:val="0052368F"/>
    <w:rsid w:val="005236A1"/>
    <w:rsid w:val="00523C60"/>
    <w:rsid w:val="00523EC6"/>
    <w:rsid w:val="0052402B"/>
    <w:rsid w:val="0052420F"/>
    <w:rsid w:val="0052435A"/>
    <w:rsid w:val="00524677"/>
    <w:rsid w:val="0052508A"/>
    <w:rsid w:val="005250EC"/>
    <w:rsid w:val="00525450"/>
    <w:rsid w:val="005255C3"/>
    <w:rsid w:val="0052595A"/>
    <w:rsid w:val="00525A6E"/>
    <w:rsid w:val="00525A80"/>
    <w:rsid w:val="00526511"/>
    <w:rsid w:val="005268CC"/>
    <w:rsid w:val="00526B27"/>
    <w:rsid w:val="00526FC2"/>
    <w:rsid w:val="0052707E"/>
    <w:rsid w:val="00527236"/>
    <w:rsid w:val="005272D7"/>
    <w:rsid w:val="00527524"/>
    <w:rsid w:val="00527529"/>
    <w:rsid w:val="0052774F"/>
    <w:rsid w:val="00527AE3"/>
    <w:rsid w:val="00527EE6"/>
    <w:rsid w:val="00530184"/>
    <w:rsid w:val="005302A5"/>
    <w:rsid w:val="005303A6"/>
    <w:rsid w:val="0053086B"/>
    <w:rsid w:val="00530922"/>
    <w:rsid w:val="00530A83"/>
    <w:rsid w:val="00530C58"/>
    <w:rsid w:val="005312F6"/>
    <w:rsid w:val="0053143D"/>
    <w:rsid w:val="005315F4"/>
    <w:rsid w:val="0053166F"/>
    <w:rsid w:val="00531A98"/>
    <w:rsid w:val="00531DB0"/>
    <w:rsid w:val="005328DE"/>
    <w:rsid w:val="00533288"/>
    <w:rsid w:val="00533376"/>
    <w:rsid w:val="00533915"/>
    <w:rsid w:val="00533D85"/>
    <w:rsid w:val="0053408D"/>
    <w:rsid w:val="005348C2"/>
    <w:rsid w:val="00534A99"/>
    <w:rsid w:val="00534B9B"/>
    <w:rsid w:val="00534CF1"/>
    <w:rsid w:val="00535078"/>
    <w:rsid w:val="0053562C"/>
    <w:rsid w:val="00535A35"/>
    <w:rsid w:val="00535CD9"/>
    <w:rsid w:val="00535D63"/>
    <w:rsid w:val="00535F3D"/>
    <w:rsid w:val="005360D2"/>
    <w:rsid w:val="00536227"/>
    <w:rsid w:val="0053699D"/>
    <w:rsid w:val="00536D41"/>
    <w:rsid w:val="00537308"/>
    <w:rsid w:val="005373C7"/>
    <w:rsid w:val="00537FB4"/>
    <w:rsid w:val="005404C3"/>
    <w:rsid w:val="00540783"/>
    <w:rsid w:val="00540BCB"/>
    <w:rsid w:val="0054143A"/>
    <w:rsid w:val="00541853"/>
    <w:rsid w:val="0054197B"/>
    <w:rsid w:val="00541A8C"/>
    <w:rsid w:val="00541F29"/>
    <w:rsid w:val="005421CC"/>
    <w:rsid w:val="00542259"/>
    <w:rsid w:val="0054237A"/>
    <w:rsid w:val="00542548"/>
    <w:rsid w:val="005425D4"/>
    <w:rsid w:val="00542723"/>
    <w:rsid w:val="00542973"/>
    <w:rsid w:val="00542F6F"/>
    <w:rsid w:val="00543369"/>
    <w:rsid w:val="00543513"/>
    <w:rsid w:val="00543519"/>
    <w:rsid w:val="00543670"/>
    <w:rsid w:val="00543B21"/>
    <w:rsid w:val="00543EA7"/>
    <w:rsid w:val="00543F8B"/>
    <w:rsid w:val="0054409E"/>
    <w:rsid w:val="00544257"/>
    <w:rsid w:val="005442A9"/>
    <w:rsid w:val="005446A8"/>
    <w:rsid w:val="00544ED8"/>
    <w:rsid w:val="00545B95"/>
    <w:rsid w:val="00545E45"/>
    <w:rsid w:val="005460C8"/>
    <w:rsid w:val="005464E5"/>
    <w:rsid w:val="005466A9"/>
    <w:rsid w:val="00546A22"/>
    <w:rsid w:val="00546A6A"/>
    <w:rsid w:val="00546F19"/>
    <w:rsid w:val="00547019"/>
    <w:rsid w:val="0054704F"/>
    <w:rsid w:val="005471F0"/>
    <w:rsid w:val="005474AE"/>
    <w:rsid w:val="00547616"/>
    <w:rsid w:val="00547EC5"/>
    <w:rsid w:val="00547F46"/>
    <w:rsid w:val="0055013C"/>
    <w:rsid w:val="0055016B"/>
    <w:rsid w:val="005508F7"/>
    <w:rsid w:val="00550CDA"/>
    <w:rsid w:val="00551955"/>
    <w:rsid w:val="00551C0E"/>
    <w:rsid w:val="00552013"/>
    <w:rsid w:val="00552144"/>
    <w:rsid w:val="00552478"/>
    <w:rsid w:val="00552600"/>
    <w:rsid w:val="0055262E"/>
    <w:rsid w:val="0055290C"/>
    <w:rsid w:val="00552B4E"/>
    <w:rsid w:val="005530CC"/>
    <w:rsid w:val="005534E3"/>
    <w:rsid w:val="005535B4"/>
    <w:rsid w:val="005539C3"/>
    <w:rsid w:val="005543E1"/>
    <w:rsid w:val="00554415"/>
    <w:rsid w:val="00554497"/>
    <w:rsid w:val="005547AD"/>
    <w:rsid w:val="00554941"/>
    <w:rsid w:val="00554D1E"/>
    <w:rsid w:val="0055545D"/>
    <w:rsid w:val="00555463"/>
    <w:rsid w:val="0055575D"/>
    <w:rsid w:val="00555A1A"/>
    <w:rsid w:val="00555B37"/>
    <w:rsid w:val="00555BD8"/>
    <w:rsid w:val="00555C0B"/>
    <w:rsid w:val="00555D5C"/>
    <w:rsid w:val="00555D94"/>
    <w:rsid w:val="0055611B"/>
    <w:rsid w:val="00556135"/>
    <w:rsid w:val="005562DA"/>
    <w:rsid w:val="00556318"/>
    <w:rsid w:val="005565DA"/>
    <w:rsid w:val="00556926"/>
    <w:rsid w:val="00556946"/>
    <w:rsid w:val="00556C47"/>
    <w:rsid w:val="00556DA1"/>
    <w:rsid w:val="00556ECD"/>
    <w:rsid w:val="00557067"/>
    <w:rsid w:val="0055726A"/>
    <w:rsid w:val="005572A2"/>
    <w:rsid w:val="00557355"/>
    <w:rsid w:val="005575C7"/>
    <w:rsid w:val="00557CF9"/>
    <w:rsid w:val="0056067E"/>
    <w:rsid w:val="00560840"/>
    <w:rsid w:val="0056092A"/>
    <w:rsid w:val="005611F2"/>
    <w:rsid w:val="00561200"/>
    <w:rsid w:val="0056129F"/>
    <w:rsid w:val="00561588"/>
    <w:rsid w:val="0056184B"/>
    <w:rsid w:val="00561C41"/>
    <w:rsid w:val="00562034"/>
    <w:rsid w:val="00562CAD"/>
    <w:rsid w:val="00562EDD"/>
    <w:rsid w:val="00563019"/>
    <w:rsid w:val="00563168"/>
    <w:rsid w:val="005635C0"/>
    <w:rsid w:val="00563758"/>
    <w:rsid w:val="0056398C"/>
    <w:rsid w:val="00563A9D"/>
    <w:rsid w:val="00563B42"/>
    <w:rsid w:val="00563DB8"/>
    <w:rsid w:val="00563DEB"/>
    <w:rsid w:val="00563FF2"/>
    <w:rsid w:val="005640C1"/>
    <w:rsid w:val="00564812"/>
    <w:rsid w:val="00564905"/>
    <w:rsid w:val="00564AF3"/>
    <w:rsid w:val="00564BE2"/>
    <w:rsid w:val="00564C43"/>
    <w:rsid w:val="00564D13"/>
    <w:rsid w:val="005650F6"/>
    <w:rsid w:val="00565448"/>
    <w:rsid w:val="00565563"/>
    <w:rsid w:val="005655BD"/>
    <w:rsid w:val="00565C18"/>
    <w:rsid w:val="00565C94"/>
    <w:rsid w:val="00566122"/>
    <w:rsid w:val="00566156"/>
    <w:rsid w:val="005662AC"/>
    <w:rsid w:val="0056631E"/>
    <w:rsid w:val="0056632A"/>
    <w:rsid w:val="005664BC"/>
    <w:rsid w:val="00566ACB"/>
    <w:rsid w:val="00566C42"/>
    <w:rsid w:val="0056731C"/>
    <w:rsid w:val="00567B07"/>
    <w:rsid w:val="00567B16"/>
    <w:rsid w:val="00570030"/>
    <w:rsid w:val="005706BD"/>
    <w:rsid w:val="005706FE"/>
    <w:rsid w:val="00570701"/>
    <w:rsid w:val="00570C5F"/>
    <w:rsid w:val="00570D7C"/>
    <w:rsid w:val="005712AA"/>
    <w:rsid w:val="00571864"/>
    <w:rsid w:val="00572146"/>
    <w:rsid w:val="0057226D"/>
    <w:rsid w:val="00572496"/>
    <w:rsid w:val="0057256B"/>
    <w:rsid w:val="00572B94"/>
    <w:rsid w:val="00573693"/>
    <w:rsid w:val="005737B2"/>
    <w:rsid w:val="00573DAB"/>
    <w:rsid w:val="00573DC0"/>
    <w:rsid w:val="005743E8"/>
    <w:rsid w:val="005745FC"/>
    <w:rsid w:val="005746E6"/>
    <w:rsid w:val="00574A2F"/>
    <w:rsid w:val="00574C79"/>
    <w:rsid w:val="0057504D"/>
    <w:rsid w:val="005754C9"/>
    <w:rsid w:val="0057572A"/>
    <w:rsid w:val="00575A6E"/>
    <w:rsid w:val="00575A78"/>
    <w:rsid w:val="00575B2B"/>
    <w:rsid w:val="00575C8D"/>
    <w:rsid w:val="00575DD4"/>
    <w:rsid w:val="00575E75"/>
    <w:rsid w:val="0057667B"/>
    <w:rsid w:val="0057686E"/>
    <w:rsid w:val="00576B02"/>
    <w:rsid w:val="00576C0F"/>
    <w:rsid w:val="00576C13"/>
    <w:rsid w:val="00576FA4"/>
    <w:rsid w:val="00577512"/>
    <w:rsid w:val="005776E3"/>
    <w:rsid w:val="00577CF3"/>
    <w:rsid w:val="00577D30"/>
    <w:rsid w:val="005807A2"/>
    <w:rsid w:val="005807CE"/>
    <w:rsid w:val="00580859"/>
    <w:rsid w:val="005808EE"/>
    <w:rsid w:val="00580EA5"/>
    <w:rsid w:val="00581980"/>
    <w:rsid w:val="00581ACF"/>
    <w:rsid w:val="00581D76"/>
    <w:rsid w:val="00581DB2"/>
    <w:rsid w:val="00581E35"/>
    <w:rsid w:val="00582095"/>
    <w:rsid w:val="00582159"/>
    <w:rsid w:val="00582604"/>
    <w:rsid w:val="00582678"/>
    <w:rsid w:val="00582746"/>
    <w:rsid w:val="0058295C"/>
    <w:rsid w:val="00582F53"/>
    <w:rsid w:val="005831EA"/>
    <w:rsid w:val="00583500"/>
    <w:rsid w:val="0058389D"/>
    <w:rsid w:val="00583A76"/>
    <w:rsid w:val="00583DA8"/>
    <w:rsid w:val="00584243"/>
    <w:rsid w:val="00584C77"/>
    <w:rsid w:val="00584E5F"/>
    <w:rsid w:val="00584FE6"/>
    <w:rsid w:val="005850B8"/>
    <w:rsid w:val="0058516F"/>
    <w:rsid w:val="0058521C"/>
    <w:rsid w:val="00585255"/>
    <w:rsid w:val="00585AA4"/>
    <w:rsid w:val="00585E61"/>
    <w:rsid w:val="00585FF1"/>
    <w:rsid w:val="00586064"/>
    <w:rsid w:val="00586212"/>
    <w:rsid w:val="00586250"/>
    <w:rsid w:val="00586AAC"/>
    <w:rsid w:val="00586BD0"/>
    <w:rsid w:val="00586E2E"/>
    <w:rsid w:val="0058733B"/>
    <w:rsid w:val="00587EE5"/>
    <w:rsid w:val="0059017A"/>
    <w:rsid w:val="00590233"/>
    <w:rsid w:val="00590394"/>
    <w:rsid w:val="00590A5D"/>
    <w:rsid w:val="00590A7B"/>
    <w:rsid w:val="00590B8E"/>
    <w:rsid w:val="00590F9C"/>
    <w:rsid w:val="0059100A"/>
    <w:rsid w:val="00591110"/>
    <w:rsid w:val="00591165"/>
    <w:rsid w:val="00591CB7"/>
    <w:rsid w:val="00592467"/>
    <w:rsid w:val="005926D1"/>
    <w:rsid w:val="00592F0A"/>
    <w:rsid w:val="005933EA"/>
    <w:rsid w:val="00593CE9"/>
    <w:rsid w:val="00593D75"/>
    <w:rsid w:val="00593E8B"/>
    <w:rsid w:val="00593EDA"/>
    <w:rsid w:val="005940AA"/>
    <w:rsid w:val="005942BE"/>
    <w:rsid w:val="0059498C"/>
    <w:rsid w:val="00594A7C"/>
    <w:rsid w:val="00594D3A"/>
    <w:rsid w:val="005951EF"/>
    <w:rsid w:val="005952C6"/>
    <w:rsid w:val="00595441"/>
    <w:rsid w:val="00595691"/>
    <w:rsid w:val="00595774"/>
    <w:rsid w:val="0059593B"/>
    <w:rsid w:val="00595CC5"/>
    <w:rsid w:val="00595DCC"/>
    <w:rsid w:val="00595F22"/>
    <w:rsid w:val="00596021"/>
    <w:rsid w:val="005960B4"/>
    <w:rsid w:val="005968E8"/>
    <w:rsid w:val="00596958"/>
    <w:rsid w:val="00596AF4"/>
    <w:rsid w:val="00596F98"/>
    <w:rsid w:val="0059706C"/>
    <w:rsid w:val="00597166"/>
    <w:rsid w:val="00597408"/>
    <w:rsid w:val="00597712"/>
    <w:rsid w:val="00597839"/>
    <w:rsid w:val="00597CC3"/>
    <w:rsid w:val="005A043A"/>
    <w:rsid w:val="005A0594"/>
    <w:rsid w:val="005A0AAB"/>
    <w:rsid w:val="005A0B4F"/>
    <w:rsid w:val="005A0D7D"/>
    <w:rsid w:val="005A1161"/>
    <w:rsid w:val="005A1361"/>
    <w:rsid w:val="005A14E9"/>
    <w:rsid w:val="005A1865"/>
    <w:rsid w:val="005A1947"/>
    <w:rsid w:val="005A1977"/>
    <w:rsid w:val="005A1C1D"/>
    <w:rsid w:val="005A201D"/>
    <w:rsid w:val="005A20A5"/>
    <w:rsid w:val="005A2171"/>
    <w:rsid w:val="005A2383"/>
    <w:rsid w:val="005A2928"/>
    <w:rsid w:val="005A2CE9"/>
    <w:rsid w:val="005A2CEC"/>
    <w:rsid w:val="005A2DD0"/>
    <w:rsid w:val="005A2F29"/>
    <w:rsid w:val="005A2FE7"/>
    <w:rsid w:val="005A3237"/>
    <w:rsid w:val="005A331C"/>
    <w:rsid w:val="005A38D8"/>
    <w:rsid w:val="005A3C6C"/>
    <w:rsid w:val="005A3C82"/>
    <w:rsid w:val="005A3D1A"/>
    <w:rsid w:val="005A4569"/>
    <w:rsid w:val="005A45EB"/>
    <w:rsid w:val="005A45FC"/>
    <w:rsid w:val="005A469D"/>
    <w:rsid w:val="005A4867"/>
    <w:rsid w:val="005A49F2"/>
    <w:rsid w:val="005A4C9E"/>
    <w:rsid w:val="005A5418"/>
    <w:rsid w:val="005A6011"/>
    <w:rsid w:val="005A650A"/>
    <w:rsid w:val="005A69A5"/>
    <w:rsid w:val="005A6EBF"/>
    <w:rsid w:val="005A72FA"/>
    <w:rsid w:val="005A7521"/>
    <w:rsid w:val="005A790F"/>
    <w:rsid w:val="005A7AF9"/>
    <w:rsid w:val="005A7B73"/>
    <w:rsid w:val="005A7C58"/>
    <w:rsid w:val="005B0178"/>
    <w:rsid w:val="005B045F"/>
    <w:rsid w:val="005B0589"/>
    <w:rsid w:val="005B0BC3"/>
    <w:rsid w:val="005B0BCB"/>
    <w:rsid w:val="005B0DAC"/>
    <w:rsid w:val="005B11FE"/>
    <w:rsid w:val="005B1393"/>
    <w:rsid w:val="005B13F1"/>
    <w:rsid w:val="005B1838"/>
    <w:rsid w:val="005B19FA"/>
    <w:rsid w:val="005B1AF9"/>
    <w:rsid w:val="005B1C26"/>
    <w:rsid w:val="005B205B"/>
    <w:rsid w:val="005B2293"/>
    <w:rsid w:val="005B2754"/>
    <w:rsid w:val="005B2BCE"/>
    <w:rsid w:val="005B30E8"/>
    <w:rsid w:val="005B3148"/>
    <w:rsid w:val="005B373F"/>
    <w:rsid w:val="005B37F6"/>
    <w:rsid w:val="005B3850"/>
    <w:rsid w:val="005B3D2D"/>
    <w:rsid w:val="005B409F"/>
    <w:rsid w:val="005B44FF"/>
    <w:rsid w:val="005B4BF4"/>
    <w:rsid w:val="005B4C8E"/>
    <w:rsid w:val="005B4D87"/>
    <w:rsid w:val="005B5093"/>
    <w:rsid w:val="005B5338"/>
    <w:rsid w:val="005B533A"/>
    <w:rsid w:val="005B5576"/>
    <w:rsid w:val="005B575D"/>
    <w:rsid w:val="005B585A"/>
    <w:rsid w:val="005B5D1C"/>
    <w:rsid w:val="005B5FBD"/>
    <w:rsid w:val="005B5FD3"/>
    <w:rsid w:val="005B6408"/>
    <w:rsid w:val="005B6621"/>
    <w:rsid w:val="005B6AF7"/>
    <w:rsid w:val="005B6C0A"/>
    <w:rsid w:val="005B6CEB"/>
    <w:rsid w:val="005B7151"/>
    <w:rsid w:val="005B7248"/>
    <w:rsid w:val="005B7303"/>
    <w:rsid w:val="005B7917"/>
    <w:rsid w:val="005B7B50"/>
    <w:rsid w:val="005C03AC"/>
    <w:rsid w:val="005C03EB"/>
    <w:rsid w:val="005C07E3"/>
    <w:rsid w:val="005C0859"/>
    <w:rsid w:val="005C0A8F"/>
    <w:rsid w:val="005C0B6F"/>
    <w:rsid w:val="005C0E99"/>
    <w:rsid w:val="005C12BB"/>
    <w:rsid w:val="005C1742"/>
    <w:rsid w:val="005C177C"/>
    <w:rsid w:val="005C1955"/>
    <w:rsid w:val="005C1C46"/>
    <w:rsid w:val="005C1E59"/>
    <w:rsid w:val="005C210D"/>
    <w:rsid w:val="005C277C"/>
    <w:rsid w:val="005C2824"/>
    <w:rsid w:val="005C290C"/>
    <w:rsid w:val="005C2C4D"/>
    <w:rsid w:val="005C3054"/>
    <w:rsid w:val="005C3363"/>
    <w:rsid w:val="005C35DC"/>
    <w:rsid w:val="005C3A6B"/>
    <w:rsid w:val="005C3E63"/>
    <w:rsid w:val="005C3EEF"/>
    <w:rsid w:val="005C3FFB"/>
    <w:rsid w:val="005C4015"/>
    <w:rsid w:val="005C4196"/>
    <w:rsid w:val="005C41DC"/>
    <w:rsid w:val="005C44F3"/>
    <w:rsid w:val="005C4544"/>
    <w:rsid w:val="005C493A"/>
    <w:rsid w:val="005C4982"/>
    <w:rsid w:val="005C49F4"/>
    <w:rsid w:val="005C4B61"/>
    <w:rsid w:val="005C50CA"/>
    <w:rsid w:val="005C52CD"/>
    <w:rsid w:val="005C57E0"/>
    <w:rsid w:val="005C594D"/>
    <w:rsid w:val="005C5B0C"/>
    <w:rsid w:val="005C5BC6"/>
    <w:rsid w:val="005C5CE7"/>
    <w:rsid w:val="005C5D2A"/>
    <w:rsid w:val="005C5ECB"/>
    <w:rsid w:val="005C61B7"/>
    <w:rsid w:val="005C6367"/>
    <w:rsid w:val="005C6CAF"/>
    <w:rsid w:val="005C6DF2"/>
    <w:rsid w:val="005C6FC6"/>
    <w:rsid w:val="005C744C"/>
    <w:rsid w:val="005C79D9"/>
    <w:rsid w:val="005C7E7E"/>
    <w:rsid w:val="005D079D"/>
    <w:rsid w:val="005D08F1"/>
    <w:rsid w:val="005D0DE5"/>
    <w:rsid w:val="005D12CE"/>
    <w:rsid w:val="005D133B"/>
    <w:rsid w:val="005D160A"/>
    <w:rsid w:val="005D1753"/>
    <w:rsid w:val="005D1886"/>
    <w:rsid w:val="005D1B20"/>
    <w:rsid w:val="005D1B46"/>
    <w:rsid w:val="005D1BD6"/>
    <w:rsid w:val="005D1FB6"/>
    <w:rsid w:val="005D22E1"/>
    <w:rsid w:val="005D23A6"/>
    <w:rsid w:val="005D2542"/>
    <w:rsid w:val="005D25EC"/>
    <w:rsid w:val="005D2A68"/>
    <w:rsid w:val="005D2DD0"/>
    <w:rsid w:val="005D2E40"/>
    <w:rsid w:val="005D3051"/>
    <w:rsid w:val="005D3099"/>
    <w:rsid w:val="005D30BD"/>
    <w:rsid w:val="005D3B40"/>
    <w:rsid w:val="005D3BC5"/>
    <w:rsid w:val="005D3C1A"/>
    <w:rsid w:val="005D3F06"/>
    <w:rsid w:val="005D416D"/>
    <w:rsid w:val="005D42DE"/>
    <w:rsid w:val="005D430F"/>
    <w:rsid w:val="005D4320"/>
    <w:rsid w:val="005D469A"/>
    <w:rsid w:val="005D49B6"/>
    <w:rsid w:val="005D4F35"/>
    <w:rsid w:val="005D51E8"/>
    <w:rsid w:val="005D537B"/>
    <w:rsid w:val="005D5549"/>
    <w:rsid w:val="005D5688"/>
    <w:rsid w:val="005D5736"/>
    <w:rsid w:val="005D578E"/>
    <w:rsid w:val="005D57B0"/>
    <w:rsid w:val="005D5C67"/>
    <w:rsid w:val="005D5E0A"/>
    <w:rsid w:val="005D63FD"/>
    <w:rsid w:val="005D6B4E"/>
    <w:rsid w:val="005D6C25"/>
    <w:rsid w:val="005D6D93"/>
    <w:rsid w:val="005D71B2"/>
    <w:rsid w:val="005D74AB"/>
    <w:rsid w:val="005D7720"/>
    <w:rsid w:val="005D7A42"/>
    <w:rsid w:val="005D7EC1"/>
    <w:rsid w:val="005E0426"/>
    <w:rsid w:val="005E04D5"/>
    <w:rsid w:val="005E0B13"/>
    <w:rsid w:val="005E0C35"/>
    <w:rsid w:val="005E1307"/>
    <w:rsid w:val="005E137D"/>
    <w:rsid w:val="005E13EA"/>
    <w:rsid w:val="005E15D1"/>
    <w:rsid w:val="005E18A8"/>
    <w:rsid w:val="005E1B7B"/>
    <w:rsid w:val="005E1CF8"/>
    <w:rsid w:val="005E217B"/>
    <w:rsid w:val="005E2199"/>
    <w:rsid w:val="005E2BA5"/>
    <w:rsid w:val="005E2CB4"/>
    <w:rsid w:val="005E2FA8"/>
    <w:rsid w:val="005E3049"/>
    <w:rsid w:val="005E3534"/>
    <w:rsid w:val="005E36CF"/>
    <w:rsid w:val="005E3F3C"/>
    <w:rsid w:val="005E3FC7"/>
    <w:rsid w:val="005E4194"/>
    <w:rsid w:val="005E45D4"/>
    <w:rsid w:val="005E4E84"/>
    <w:rsid w:val="005E5144"/>
    <w:rsid w:val="005E5534"/>
    <w:rsid w:val="005E57E5"/>
    <w:rsid w:val="005E5933"/>
    <w:rsid w:val="005E5E1C"/>
    <w:rsid w:val="005E624A"/>
    <w:rsid w:val="005E6281"/>
    <w:rsid w:val="005E6378"/>
    <w:rsid w:val="005E65B5"/>
    <w:rsid w:val="005E6EC4"/>
    <w:rsid w:val="005E71B5"/>
    <w:rsid w:val="005E72F1"/>
    <w:rsid w:val="005E7761"/>
    <w:rsid w:val="005E794D"/>
    <w:rsid w:val="005E7A15"/>
    <w:rsid w:val="005E7B94"/>
    <w:rsid w:val="005E7CD6"/>
    <w:rsid w:val="005E7D25"/>
    <w:rsid w:val="005F035D"/>
    <w:rsid w:val="005F05D5"/>
    <w:rsid w:val="005F11AA"/>
    <w:rsid w:val="005F14EE"/>
    <w:rsid w:val="005F1E1F"/>
    <w:rsid w:val="005F1F06"/>
    <w:rsid w:val="005F2095"/>
    <w:rsid w:val="005F246A"/>
    <w:rsid w:val="005F260C"/>
    <w:rsid w:val="005F27CA"/>
    <w:rsid w:val="005F3674"/>
    <w:rsid w:val="005F394E"/>
    <w:rsid w:val="005F3D43"/>
    <w:rsid w:val="005F3F7C"/>
    <w:rsid w:val="005F4033"/>
    <w:rsid w:val="005F4490"/>
    <w:rsid w:val="005F45A7"/>
    <w:rsid w:val="005F48B1"/>
    <w:rsid w:val="005F490A"/>
    <w:rsid w:val="005F4BD4"/>
    <w:rsid w:val="005F4EF1"/>
    <w:rsid w:val="005F4F23"/>
    <w:rsid w:val="005F4FAC"/>
    <w:rsid w:val="005F5406"/>
    <w:rsid w:val="005F5598"/>
    <w:rsid w:val="005F5F11"/>
    <w:rsid w:val="005F6021"/>
    <w:rsid w:val="005F616E"/>
    <w:rsid w:val="005F6415"/>
    <w:rsid w:val="005F6434"/>
    <w:rsid w:val="005F648D"/>
    <w:rsid w:val="005F67DD"/>
    <w:rsid w:val="005F6ACE"/>
    <w:rsid w:val="005F6C92"/>
    <w:rsid w:val="005F7098"/>
    <w:rsid w:val="005F7331"/>
    <w:rsid w:val="005F77D7"/>
    <w:rsid w:val="005F7974"/>
    <w:rsid w:val="005F7A24"/>
    <w:rsid w:val="005F7D8B"/>
    <w:rsid w:val="006000F7"/>
    <w:rsid w:val="00600343"/>
    <w:rsid w:val="006007B9"/>
    <w:rsid w:val="00600AA5"/>
    <w:rsid w:val="00600CFB"/>
    <w:rsid w:val="00600D1A"/>
    <w:rsid w:val="00600E0E"/>
    <w:rsid w:val="006010B4"/>
    <w:rsid w:val="00601203"/>
    <w:rsid w:val="0060139A"/>
    <w:rsid w:val="00601570"/>
    <w:rsid w:val="00601BDE"/>
    <w:rsid w:val="00601CFA"/>
    <w:rsid w:val="00601D6B"/>
    <w:rsid w:val="0060213C"/>
    <w:rsid w:val="00602180"/>
    <w:rsid w:val="006025DD"/>
    <w:rsid w:val="00602638"/>
    <w:rsid w:val="00602886"/>
    <w:rsid w:val="00602A96"/>
    <w:rsid w:val="00602E02"/>
    <w:rsid w:val="00602FD0"/>
    <w:rsid w:val="006034D4"/>
    <w:rsid w:val="006037B5"/>
    <w:rsid w:val="00603887"/>
    <w:rsid w:val="0060394C"/>
    <w:rsid w:val="00603970"/>
    <w:rsid w:val="00603AC1"/>
    <w:rsid w:val="00604000"/>
    <w:rsid w:val="0060434A"/>
    <w:rsid w:val="0060469F"/>
    <w:rsid w:val="006047F0"/>
    <w:rsid w:val="0060486E"/>
    <w:rsid w:val="00604ADE"/>
    <w:rsid w:val="00604B5E"/>
    <w:rsid w:val="00604FC8"/>
    <w:rsid w:val="006051A6"/>
    <w:rsid w:val="00605ADC"/>
    <w:rsid w:val="00605F99"/>
    <w:rsid w:val="00606143"/>
    <w:rsid w:val="00606185"/>
    <w:rsid w:val="006062D6"/>
    <w:rsid w:val="006068BC"/>
    <w:rsid w:val="00606B96"/>
    <w:rsid w:val="00606E7D"/>
    <w:rsid w:val="00606FA8"/>
    <w:rsid w:val="00606FE4"/>
    <w:rsid w:val="006075E3"/>
    <w:rsid w:val="006077D9"/>
    <w:rsid w:val="0060785D"/>
    <w:rsid w:val="00607A6D"/>
    <w:rsid w:val="00607B95"/>
    <w:rsid w:val="00607C26"/>
    <w:rsid w:val="006101DA"/>
    <w:rsid w:val="00610277"/>
    <w:rsid w:val="00610DC3"/>
    <w:rsid w:val="00610FC3"/>
    <w:rsid w:val="0061106D"/>
    <w:rsid w:val="00611200"/>
    <w:rsid w:val="00611AF8"/>
    <w:rsid w:val="00611E62"/>
    <w:rsid w:val="00611E9D"/>
    <w:rsid w:val="00611F6D"/>
    <w:rsid w:val="00611FEF"/>
    <w:rsid w:val="00612CBD"/>
    <w:rsid w:val="00612DE7"/>
    <w:rsid w:val="00613245"/>
    <w:rsid w:val="00613798"/>
    <w:rsid w:val="006138BF"/>
    <w:rsid w:val="0061395B"/>
    <w:rsid w:val="00613BEC"/>
    <w:rsid w:val="00614454"/>
    <w:rsid w:val="00614689"/>
    <w:rsid w:val="00614789"/>
    <w:rsid w:val="006148A6"/>
    <w:rsid w:val="00614B23"/>
    <w:rsid w:val="00614E2B"/>
    <w:rsid w:val="00615095"/>
    <w:rsid w:val="006152F8"/>
    <w:rsid w:val="006153DD"/>
    <w:rsid w:val="006155DA"/>
    <w:rsid w:val="00615A5D"/>
    <w:rsid w:val="00615C39"/>
    <w:rsid w:val="00615E7D"/>
    <w:rsid w:val="006165FC"/>
    <w:rsid w:val="00616824"/>
    <w:rsid w:val="00616A58"/>
    <w:rsid w:val="00616C97"/>
    <w:rsid w:val="00616F6D"/>
    <w:rsid w:val="00617051"/>
    <w:rsid w:val="0061736A"/>
    <w:rsid w:val="00617641"/>
    <w:rsid w:val="006176FE"/>
    <w:rsid w:val="00617793"/>
    <w:rsid w:val="00617796"/>
    <w:rsid w:val="00620651"/>
    <w:rsid w:val="006208F1"/>
    <w:rsid w:val="00620EA1"/>
    <w:rsid w:val="00620FFD"/>
    <w:rsid w:val="006213D5"/>
    <w:rsid w:val="0062162A"/>
    <w:rsid w:val="006216FC"/>
    <w:rsid w:val="006217A0"/>
    <w:rsid w:val="006219A0"/>
    <w:rsid w:val="00621A8A"/>
    <w:rsid w:val="00621AAE"/>
    <w:rsid w:val="00621D2E"/>
    <w:rsid w:val="00621EE6"/>
    <w:rsid w:val="00622188"/>
    <w:rsid w:val="006223BD"/>
    <w:rsid w:val="0062242F"/>
    <w:rsid w:val="00622AA2"/>
    <w:rsid w:val="00622D0D"/>
    <w:rsid w:val="00622D5D"/>
    <w:rsid w:val="00622DE5"/>
    <w:rsid w:val="00622E55"/>
    <w:rsid w:val="00622FF6"/>
    <w:rsid w:val="00623240"/>
    <w:rsid w:val="00623362"/>
    <w:rsid w:val="006233BA"/>
    <w:rsid w:val="00623412"/>
    <w:rsid w:val="0062351C"/>
    <w:rsid w:val="00623692"/>
    <w:rsid w:val="00623811"/>
    <w:rsid w:val="00623A17"/>
    <w:rsid w:val="0062441E"/>
    <w:rsid w:val="0062444F"/>
    <w:rsid w:val="006249BE"/>
    <w:rsid w:val="00624B09"/>
    <w:rsid w:val="00625191"/>
    <w:rsid w:val="00625347"/>
    <w:rsid w:val="006256BB"/>
    <w:rsid w:val="00625ED0"/>
    <w:rsid w:val="00625EF7"/>
    <w:rsid w:val="006263C6"/>
    <w:rsid w:val="00627028"/>
    <w:rsid w:val="006271E4"/>
    <w:rsid w:val="006272FB"/>
    <w:rsid w:val="006278EB"/>
    <w:rsid w:val="00627B8C"/>
    <w:rsid w:val="00630307"/>
    <w:rsid w:val="00630821"/>
    <w:rsid w:val="00630A0D"/>
    <w:rsid w:val="00630B8C"/>
    <w:rsid w:val="00630E98"/>
    <w:rsid w:val="0063102E"/>
    <w:rsid w:val="0063160E"/>
    <w:rsid w:val="0063161D"/>
    <w:rsid w:val="00631781"/>
    <w:rsid w:val="0063180C"/>
    <w:rsid w:val="00631BE3"/>
    <w:rsid w:val="00631D4E"/>
    <w:rsid w:val="00631DFD"/>
    <w:rsid w:val="00632005"/>
    <w:rsid w:val="00632657"/>
    <w:rsid w:val="006326D8"/>
    <w:rsid w:val="00632A05"/>
    <w:rsid w:val="00632C06"/>
    <w:rsid w:val="00633A7A"/>
    <w:rsid w:val="00633C0B"/>
    <w:rsid w:val="00633CBF"/>
    <w:rsid w:val="00633F9F"/>
    <w:rsid w:val="006347F1"/>
    <w:rsid w:val="006349C2"/>
    <w:rsid w:val="00635231"/>
    <w:rsid w:val="0063533E"/>
    <w:rsid w:val="006355C2"/>
    <w:rsid w:val="006358DE"/>
    <w:rsid w:val="0063590D"/>
    <w:rsid w:val="00635B70"/>
    <w:rsid w:val="00636106"/>
    <w:rsid w:val="00636153"/>
    <w:rsid w:val="00636158"/>
    <w:rsid w:val="006363D2"/>
    <w:rsid w:val="00636425"/>
    <w:rsid w:val="006364D5"/>
    <w:rsid w:val="006365ED"/>
    <w:rsid w:val="00636888"/>
    <w:rsid w:val="00636B78"/>
    <w:rsid w:val="00636DD9"/>
    <w:rsid w:val="006370D9"/>
    <w:rsid w:val="006370F5"/>
    <w:rsid w:val="00637573"/>
    <w:rsid w:val="006376FF"/>
    <w:rsid w:val="006378BF"/>
    <w:rsid w:val="006378E2"/>
    <w:rsid w:val="00637C47"/>
    <w:rsid w:val="00637F77"/>
    <w:rsid w:val="00640085"/>
    <w:rsid w:val="006404B4"/>
    <w:rsid w:val="006405DF"/>
    <w:rsid w:val="00640CEC"/>
    <w:rsid w:val="0064116F"/>
    <w:rsid w:val="0064119D"/>
    <w:rsid w:val="006411DB"/>
    <w:rsid w:val="0064125D"/>
    <w:rsid w:val="00641374"/>
    <w:rsid w:val="00641406"/>
    <w:rsid w:val="0064183A"/>
    <w:rsid w:val="006418DE"/>
    <w:rsid w:val="00641A5D"/>
    <w:rsid w:val="00642452"/>
    <w:rsid w:val="006425C8"/>
    <w:rsid w:val="00642ADF"/>
    <w:rsid w:val="00642B6F"/>
    <w:rsid w:val="00642DA5"/>
    <w:rsid w:val="00642E8F"/>
    <w:rsid w:val="00642F37"/>
    <w:rsid w:val="00642F98"/>
    <w:rsid w:val="006431F4"/>
    <w:rsid w:val="006432F7"/>
    <w:rsid w:val="00643419"/>
    <w:rsid w:val="00643B26"/>
    <w:rsid w:val="00643DF6"/>
    <w:rsid w:val="00644140"/>
    <w:rsid w:val="00644CD0"/>
    <w:rsid w:val="00644E0B"/>
    <w:rsid w:val="00644EC9"/>
    <w:rsid w:val="00644F44"/>
    <w:rsid w:val="006450D2"/>
    <w:rsid w:val="00645368"/>
    <w:rsid w:val="006459D5"/>
    <w:rsid w:val="006464F5"/>
    <w:rsid w:val="0064685E"/>
    <w:rsid w:val="00646943"/>
    <w:rsid w:val="00646C7E"/>
    <w:rsid w:val="006472F9"/>
    <w:rsid w:val="00647472"/>
    <w:rsid w:val="006475EB"/>
    <w:rsid w:val="00647756"/>
    <w:rsid w:val="006478F2"/>
    <w:rsid w:val="00647D3F"/>
    <w:rsid w:val="006502C3"/>
    <w:rsid w:val="0065040A"/>
    <w:rsid w:val="0065051B"/>
    <w:rsid w:val="006505A8"/>
    <w:rsid w:val="00650D11"/>
    <w:rsid w:val="00650DAE"/>
    <w:rsid w:val="0065131D"/>
    <w:rsid w:val="006513B0"/>
    <w:rsid w:val="00651527"/>
    <w:rsid w:val="00651574"/>
    <w:rsid w:val="006515CD"/>
    <w:rsid w:val="0065169A"/>
    <w:rsid w:val="00651B2C"/>
    <w:rsid w:val="00651D25"/>
    <w:rsid w:val="006521C2"/>
    <w:rsid w:val="00652213"/>
    <w:rsid w:val="006527AB"/>
    <w:rsid w:val="006529F6"/>
    <w:rsid w:val="00652B80"/>
    <w:rsid w:val="00652B83"/>
    <w:rsid w:val="00652C4A"/>
    <w:rsid w:val="0065319F"/>
    <w:rsid w:val="00653423"/>
    <w:rsid w:val="00653789"/>
    <w:rsid w:val="006539EF"/>
    <w:rsid w:val="00653B7D"/>
    <w:rsid w:val="00653E8B"/>
    <w:rsid w:val="00653F03"/>
    <w:rsid w:val="00653F78"/>
    <w:rsid w:val="00653FC1"/>
    <w:rsid w:val="0065438F"/>
    <w:rsid w:val="006543AA"/>
    <w:rsid w:val="00654981"/>
    <w:rsid w:val="00654B6E"/>
    <w:rsid w:val="006551BF"/>
    <w:rsid w:val="00655339"/>
    <w:rsid w:val="006558EA"/>
    <w:rsid w:val="00655A0D"/>
    <w:rsid w:val="00655AF4"/>
    <w:rsid w:val="00655CD0"/>
    <w:rsid w:val="00655FFD"/>
    <w:rsid w:val="0065622A"/>
    <w:rsid w:val="00656640"/>
    <w:rsid w:val="00656AAF"/>
    <w:rsid w:val="0065718F"/>
    <w:rsid w:val="006572EF"/>
    <w:rsid w:val="006575E0"/>
    <w:rsid w:val="00657ADE"/>
    <w:rsid w:val="006600B5"/>
    <w:rsid w:val="006602E8"/>
    <w:rsid w:val="00660593"/>
    <w:rsid w:val="006606CF"/>
    <w:rsid w:val="00660739"/>
    <w:rsid w:val="0066079D"/>
    <w:rsid w:val="00660BFA"/>
    <w:rsid w:val="00660E33"/>
    <w:rsid w:val="0066108B"/>
    <w:rsid w:val="006614AB"/>
    <w:rsid w:val="006617CE"/>
    <w:rsid w:val="00661EE4"/>
    <w:rsid w:val="00662009"/>
    <w:rsid w:val="00662060"/>
    <w:rsid w:val="0066212F"/>
    <w:rsid w:val="00662155"/>
    <w:rsid w:val="00662951"/>
    <w:rsid w:val="00662983"/>
    <w:rsid w:val="006630EA"/>
    <w:rsid w:val="00663470"/>
    <w:rsid w:val="006635E2"/>
    <w:rsid w:val="00663814"/>
    <w:rsid w:val="00663AB0"/>
    <w:rsid w:val="00663C2B"/>
    <w:rsid w:val="00663F2E"/>
    <w:rsid w:val="006641A4"/>
    <w:rsid w:val="006643AE"/>
    <w:rsid w:val="00664CE1"/>
    <w:rsid w:val="00665252"/>
    <w:rsid w:val="006655C7"/>
    <w:rsid w:val="0066562E"/>
    <w:rsid w:val="006656C2"/>
    <w:rsid w:val="00665714"/>
    <w:rsid w:val="00665876"/>
    <w:rsid w:val="00665C14"/>
    <w:rsid w:val="00665C44"/>
    <w:rsid w:val="006664D1"/>
    <w:rsid w:val="00666C66"/>
    <w:rsid w:val="00666D0D"/>
    <w:rsid w:val="00667288"/>
    <w:rsid w:val="00667434"/>
    <w:rsid w:val="0066754F"/>
    <w:rsid w:val="00667741"/>
    <w:rsid w:val="006678D5"/>
    <w:rsid w:val="00667D5E"/>
    <w:rsid w:val="00667FC2"/>
    <w:rsid w:val="00670709"/>
    <w:rsid w:val="00671022"/>
    <w:rsid w:val="0067102B"/>
    <w:rsid w:val="0067103A"/>
    <w:rsid w:val="00671184"/>
    <w:rsid w:val="006723EC"/>
    <w:rsid w:val="006727E2"/>
    <w:rsid w:val="00672B01"/>
    <w:rsid w:val="00673014"/>
    <w:rsid w:val="0067356C"/>
    <w:rsid w:val="006735E6"/>
    <w:rsid w:val="00673AE0"/>
    <w:rsid w:val="00673B4D"/>
    <w:rsid w:val="00673CE5"/>
    <w:rsid w:val="00674B9D"/>
    <w:rsid w:val="00674BDF"/>
    <w:rsid w:val="0067543A"/>
    <w:rsid w:val="006755D9"/>
    <w:rsid w:val="0067574A"/>
    <w:rsid w:val="00675878"/>
    <w:rsid w:val="00676498"/>
    <w:rsid w:val="0067661E"/>
    <w:rsid w:val="0067678E"/>
    <w:rsid w:val="0067694C"/>
    <w:rsid w:val="00676A64"/>
    <w:rsid w:val="00676AAF"/>
    <w:rsid w:val="00676B48"/>
    <w:rsid w:val="00676FAD"/>
    <w:rsid w:val="006770E7"/>
    <w:rsid w:val="0067748B"/>
    <w:rsid w:val="00677831"/>
    <w:rsid w:val="00677F95"/>
    <w:rsid w:val="0068014E"/>
    <w:rsid w:val="00680418"/>
    <w:rsid w:val="006805AA"/>
    <w:rsid w:val="00680783"/>
    <w:rsid w:val="00680CBB"/>
    <w:rsid w:val="00680DA5"/>
    <w:rsid w:val="00680E65"/>
    <w:rsid w:val="00681044"/>
    <w:rsid w:val="00681A46"/>
    <w:rsid w:val="00681CA7"/>
    <w:rsid w:val="00681CC6"/>
    <w:rsid w:val="006821DC"/>
    <w:rsid w:val="00682291"/>
    <w:rsid w:val="00682A08"/>
    <w:rsid w:val="0068310F"/>
    <w:rsid w:val="00683590"/>
    <w:rsid w:val="00683755"/>
    <w:rsid w:val="00683773"/>
    <w:rsid w:val="006837E5"/>
    <w:rsid w:val="00683B92"/>
    <w:rsid w:val="00683F1B"/>
    <w:rsid w:val="00683F1E"/>
    <w:rsid w:val="00683FEE"/>
    <w:rsid w:val="00684355"/>
    <w:rsid w:val="00684665"/>
    <w:rsid w:val="00684888"/>
    <w:rsid w:val="00684903"/>
    <w:rsid w:val="0068490F"/>
    <w:rsid w:val="006849F0"/>
    <w:rsid w:val="00684A3B"/>
    <w:rsid w:val="00684BBD"/>
    <w:rsid w:val="00684FBC"/>
    <w:rsid w:val="0068542A"/>
    <w:rsid w:val="006856CB"/>
    <w:rsid w:val="006857EB"/>
    <w:rsid w:val="00685D79"/>
    <w:rsid w:val="0068622B"/>
    <w:rsid w:val="0068632C"/>
    <w:rsid w:val="0068641E"/>
    <w:rsid w:val="0068680A"/>
    <w:rsid w:val="00686C44"/>
    <w:rsid w:val="00686CA2"/>
    <w:rsid w:val="00686D3D"/>
    <w:rsid w:val="00687228"/>
    <w:rsid w:val="0068747F"/>
    <w:rsid w:val="00687649"/>
    <w:rsid w:val="0068787B"/>
    <w:rsid w:val="00687A54"/>
    <w:rsid w:val="00687EA6"/>
    <w:rsid w:val="00690140"/>
    <w:rsid w:val="006902CC"/>
    <w:rsid w:val="006909E3"/>
    <w:rsid w:val="00690FDE"/>
    <w:rsid w:val="006914DA"/>
    <w:rsid w:val="006915B3"/>
    <w:rsid w:val="00691982"/>
    <w:rsid w:val="00691B93"/>
    <w:rsid w:val="0069234D"/>
    <w:rsid w:val="0069264D"/>
    <w:rsid w:val="00692791"/>
    <w:rsid w:val="00692870"/>
    <w:rsid w:val="00692D4D"/>
    <w:rsid w:val="00692E25"/>
    <w:rsid w:val="00692F02"/>
    <w:rsid w:val="00692FBC"/>
    <w:rsid w:val="0069350F"/>
    <w:rsid w:val="006939DF"/>
    <w:rsid w:val="00693AB4"/>
    <w:rsid w:val="00693AE1"/>
    <w:rsid w:val="00693DD4"/>
    <w:rsid w:val="00693F06"/>
    <w:rsid w:val="00694BD9"/>
    <w:rsid w:val="00694BDF"/>
    <w:rsid w:val="00694F05"/>
    <w:rsid w:val="0069519D"/>
    <w:rsid w:val="006952A9"/>
    <w:rsid w:val="00695B2A"/>
    <w:rsid w:val="00695E3A"/>
    <w:rsid w:val="00695EC9"/>
    <w:rsid w:val="00696005"/>
    <w:rsid w:val="00696121"/>
    <w:rsid w:val="0069617C"/>
    <w:rsid w:val="006964D8"/>
    <w:rsid w:val="00696564"/>
    <w:rsid w:val="0069689E"/>
    <w:rsid w:val="006968C8"/>
    <w:rsid w:val="00696A88"/>
    <w:rsid w:val="0069717F"/>
    <w:rsid w:val="00697A63"/>
    <w:rsid w:val="006A01AD"/>
    <w:rsid w:val="006A01C4"/>
    <w:rsid w:val="006A0BEF"/>
    <w:rsid w:val="006A10C1"/>
    <w:rsid w:val="006A10D5"/>
    <w:rsid w:val="006A1165"/>
    <w:rsid w:val="006A1345"/>
    <w:rsid w:val="006A13B1"/>
    <w:rsid w:val="006A1650"/>
    <w:rsid w:val="006A18FA"/>
    <w:rsid w:val="006A19FC"/>
    <w:rsid w:val="006A1F2D"/>
    <w:rsid w:val="006A21F3"/>
    <w:rsid w:val="006A22BA"/>
    <w:rsid w:val="006A2DA6"/>
    <w:rsid w:val="006A33DB"/>
    <w:rsid w:val="006A396D"/>
    <w:rsid w:val="006A3F08"/>
    <w:rsid w:val="006A40C2"/>
    <w:rsid w:val="006A4366"/>
    <w:rsid w:val="006A44F4"/>
    <w:rsid w:val="006A4AB6"/>
    <w:rsid w:val="006A4CA7"/>
    <w:rsid w:val="006A5195"/>
    <w:rsid w:val="006A5213"/>
    <w:rsid w:val="006A5687"/>
    <w:rsid w:val="006A5745"/>
    <w:rsid w:val="006A57CC"/>
    <w:rsid w:val="006A5E5D"/>
    <w:rsid w:val="006A60D4"/>
    <w:rsid w:val="006A668F"/>
    <w:rsid w:val="006A696F"/>
    <w:rsid w:val="006A69B9"/>
    <w:rsid w:val="006A6D31"/>
    <w:rsid w:val="006A6E97"/>
    <w:rsid w:val="006A6F6B"/>
    <w:rsid w:val="006A75D9"/>
    <w:rsid w:val="006A7691"/>
    <w:rsid w:val="006A772D"/>
    <w:rsid w:val="006A777A"/>
    <w:rsid w:val="006A7854"/>
    <w:rsid w:val="006A79BC"/>
    <w:rsid w:val="006A7D02"/>
    <w:rsid w:val="006A7D51"/>
    <w:rsid w:val="006A7F4A"/>
    <w:rsid w:val="006B0256"/>
    <w:rsid w:val="006B0620"/>
    <w:rsid w:val="006B0643"/>
    <w:rsid w:val="006B07C4"/>
    <w:rsid w:val="006B0832"/>
    <w:rsid w:val="006B0B13"/>
    <w:rsid w:val="006B0BF3"/>
    <w:rsid w:val="006B0C07"/>
    <w:rsid w:val="006B0DB5"/>
    <w:rsid w:val="006B1016"/>
    <w:rsid w:val="006B16A9"/>
    <w:rsid w:val="006B1ADF"/>
    <w:rsid w:val="006B1D82"/>
    <w:rsid w:val="006B21CB"/>
    <w:rsid w:val="006B21EE"/>
    <w:rsid w:val="006B244E"/>
    <w:rsid w:val="006B26DD"/>
    <w:rsid w:val="006B2736"/>
    <w:rsid w:val="006B281E"/>
    <w:rsid w:val="006B2DDE"/>
    <w:rsid w:val="006B2E57"/>
    <w:rsid w:val="006B2EE9"/>
    <w:rsid w:val="006B2FD4"/>
    <w:rsid w:val="006B31CA"/>
    <w:rsid w:val="006B3439"/>
    <w:rsid w:val="006B34D3"/>
    <w:rsid w:val="006B3611"/>
    <w:rsid w:val="006B3803"/>
    <w:rsid w:val="006B3A97"/>
    <w:rsid w:val="006B3ACA"/>
    <w:rsid w:val="006B4246"/>
    <w:rsid w:val="006B42E5"/>
    <w:rsid w:val="006B4479"/>
    <w:rsid w:val="006B4515"/>
    <w:rsid w:val="006B45BE"/>
    <w:rsid w:val="006B45D9"/>
    <w:rsid w:val="006B47BE"/>
    <w:rsid w:val="006B48BB"/>
    <w:rsid w:val="006B48EB"/>
    <w:rsid w:val="006B49EF"/>
    <w:rsid w:val="006B4C5A"/>
    <w:rsid w:val="006B4EDC"/>
    <w:rsid w:val="006B51C9"/>
    <w:rsid w:val="006B5986"/>
    <w:rsid w:val="006B5D22"/>
    <w:rsid w:val="006B60DD"/>
    <w:rsid w:val="006B61FD"/>
    <w:rsid w:val="006B6674"/>
    <w:rsid w:val="006B6A09"/>
    <w:rsid w:val="006B6D83"/>
    <w:rsid w:val="006B7000"/>
    <w:rsid w:val="006B7185"/>
    <w:rsid w:val="006B7E33"/>
    <w:rsid w:val="006C0C86"/>
    <w:rsid w:val="006C0F15"/>
    <w:rsid w:val="006C1264"/>
    <w:rsid w:val="006C1479"/>
    <w:rsid w:val="006C2054"/>
    <w:rsid w:val="006C20A6"/>
    <w:rsid w:val="006C2570"/>
    <w:rsid w:val="006C2598"/>
    <w:rsid w:val="006C2786"/>
    <w:rsid w:val="006C282A"/>
    <w:rsid w:val="006C2E28"/>
    <w:rsid w:val="006C2F9D"/>
    <w:rsid w:val="006C3390"/>
    <w:rsid w:val="006C3480"/>
    <w:rsid w:val="006C3ACC"/>
    <w:rsid w:val="006C3DB2"/>
    <w:rsid w:val="006C3DC2"/>
    <w:rsid w:val="006C3E83"/>
    <w:rsid w:val="006C4077"/>
    <w:rsid w:val="006C4136"/>
    <w:rsid w:val="006C4189"/>
    <w:rsid w:val="006C42DC"/>
    <w:rsid w:val="006C473F"/>
    <w:rsid w:val="006C48D6"/>
    <w:rsid w:val="006C51C8"/>
    <w:rsid w:val="006C52D8"/>
    <w:rsid w:val="006C5E02"/>
    <w:rsid w:val="006C5FCB"/>
    <w:rsid w:val="006C62B2"/>
    <w:rsid w:val="006C6375"/>
    <w:rsid w:val="006C6401"/>
    <w:rsid w:val="006C65A2"/>
    <w:rsid w:val="006C6B86"/>
    <w:rsid w:val="006C6CBB"/>
    <w:rsid w:val="006C6D56"/>
    <w:rsid w:val="006C6FA0"/>
    <w:rsid w:val="006C7091"/>
    <w:rsid w:val="006C748E"/>
    <w:rsid w:val="006C79D3"/>
    <w:rsid w:val="006D00A1"/>
    <w:rsid w:val="006D00FB"/>
    <w:rsid w:val="006D0315"/>
    <w:rsid w:val="006D03EE"/>
    <w:rsid w:val="006D072F"/>
    <w:rsid w:val="006D086D"/>
    <w:rsid w:val="006D0E49"/>
    <w:rsid w:val="006D0EF5"/>
    <w:rsid w:val="006D1131"/>
    <w:rsid w:val="006D1610"/>
    <w:rsid w:val="006D1624"/>
    <w:rsid w:val="006D21BA"/>
    <w:rsid w:val="006D244C"/>
    <w:rsid w:val="006D2554"/>
    <w:rsid w:val="006D26B9"/>
    <w:rsid w:val="006D298B"/>
    <w:rsid w:val="006D2A6C"/>
    <w:rsid w:val="006D30AC"/>
    <w:rsid w:val="006D31D1"/>
    <w:rsid w:val="006D33F7"/>
    <w:rsid w:val="006D35BC"/>
    <w:rsid w:val="006D36BA"/>
    <w:rsid w:val="006D3932"/>
    <w:rsid w:val="006D3ADB"/>
    <w:rsid w:val="006D3B30"/>
    <w:rsid w:val="006D3D74"/>
    <w:rsid w:val="006D3E67"/>
    <w:rsid w:val="006D455D"/>
    <w:rsid w:val="006D4727"/>
    <w:rsid w:val="006D48B3"/>
    <w:rsid w:val="006D4BC9"/>
    <w:rsid w:val="006D4EF5"/>
    <w:rsid w:val="006D515E"/>
    <w:rsid w:val="006D5BEE"/>
    <w:rsid w:val="006D69C1"/>
    <w:rsid w:val="006D6C71"/>
    <w:rsid w:val="006D7098"/>
    <w:rsid w:val="006D7141"/>
    <w:rsid w:val="006D7702"/>
    <w:rsid w:val="006D7766"/>
    <w:rsid w:val="006D78A1"/>
    <w:rsid w:val="006D7CCA"/>
    <w:rsid w:val="006D7EE1"/>
    <w:rsid w:val="006E0171"/>
    <w:rsid w:val="006E03E0"/>
    <w:rsid w:val="006E0450"/>
    <w:rsid w:val="006E0AF7"/>
    <w:rsid w:val="006E10ED"/>
    <w:rsid w:val="006E120A"/>
    <w:rsid w:val="006E1501"/>
    <w:rsid w:val="006E150D"/>
    <w:rsid w:val="006E1597"/>
    <w:rsid w:val="006E16B5"/>
    <w:rsid w:val="006E197B"/>
    <w:rsid w:val="006E1B8F"/>
    <w:rsid w:val="006E1D82"/>
    <w:rsid w:val="006E20B7"/>
    <w:rsid w:val="006E21F8"/>
    <w:rsid w:val="006E2662"/>
    <w:rsid w:val="006E2829"/>
    <w:rsid w:val="006E2849"/>
    <w:rsid w:val="006E28EB"/>
    <w:rsid w:val="006E28F5"/>
    <w:rsid w:val="006E3663"/>
    <w:rsid w:val="006E376F"/>
    <w:rsid w:val="006E3A43"/>
    <w:rsid w:val="006E3D07"/>
    <w:rsid w:val="006E3E67"/>
    <w:rsid w:val="006E3F61"/>
    <w:rsid w:val="006E400F"/>
    <w:rsid w:val="006E40FB"/>
    <w:rsid w:val="006E4788"/>
    <w:rsid w:val="006E47D1"/>
    <w:rsid w:val="006E4E38"/>
    <w:rsid w:val="006E5600"/>
    <w:rsid w:val="006E562D"/>
    <w:rsid w:val="006E5690"/>
    <w:rsid w:val="006E5A28"/>
    <w:rsid w:val="006E5DBD"/>
    <w:rsid w:val="006E5DC9"/>
    <w:rsid w:val="006E63F6"/>
    <w:rsid w:val="006E6568"/>
    <w:rsid w:val="006E6697"/>
    <w:rsid w:val="006E672C"/>
    <w:rsid w:val="006E6A21"/>
    <w:rsid w:val="006E6C7A"/>
    <w:rsid w:val="006E6D31"/>
    <w:rsid w:val="006E704D"/>
    <w:rsid w:val="006E7368"/>
    <w:rsid w:val="006F0182"/>
    <w:rsid w:val="006F0B63"/>
    <w:rsid w:val="006F0D38"/>
    <w:rsid w:val="006F0DD9"/>
    <w:rsid w:val="006F0FEA"/>
    <w:rsid w:val="006F110A"/>
    <w:rsid w:val="006F1706"/>
    <w:rsid w:val="006F183D"/>
    <w:rsid w:val="006F1997"/>
    <w:rsid w:val="006F1A6C"/>
    <w:rsid w:val="006F21F7"/>
    <w:rsid w:val="006F247A"/>
    <w:rsid w:val="006F25D6"/>
    <w:rsid w:val="006F2664"/>
    <w:rsid w:val="006F2853"/>
    <w:rsid w:val="006F29A5"/>
    <w:rsid w:val="006F2FC3"/>
    <w:rsid w:val="006F3088"/>
    <w:rsid w:val="006F3246"/>
    <w:rsid w:val="006F378F"/>
    <w:rsid w:val="006F38E1"/>
    <w:rsid w:val="006F3E8A"/>
    <w:rsid w:val="006F4242"/>
    <w:rsid w:val="006F46F3"/>
    <w:rsid w:val="006F4893"/>
    <w:rsid w:val="006F49D7"/>
    <w:rsid w:val="006F5193"/>
    <w:rsid w:val="006F51ED"/>
    <w:rsid w:val="006F52BA"/>
    <w:rsid w:val="006F52F2"/>
    <w:rsid w:val="006F5606"/>
    <w:rsid w:val="006F56D1"/>
    <w:rsid w:val="006F5795"/>
    <w:rsid w:val="006F5813"/>
    <w:rsid w:val="006F5DFD"/>
    <w:rsid w:val="006F6228"/>
    <w:rsid w:val="006F6508"/>
    <w:rsid w:val="006F6F46"/>
    <w:rsid w:val="006F7201"/>
    <w:rsid w:val="006F72A7"/>
    <w:rsid w:val="006F7BF5"/>
    <w:rsid w:val="006F7FC8"/>
    <w:rsid w:val="007000E1"/>
    <w:rsid w:val="00700137"/>
    <w:rsid w:val="007002A9"/>
    <w:rsid w:val="00700945"/>
    <w:rsid w:val="007009CF"/>
    <w:rsid w:val="00700F58"/>
    <w:rsid w:val="00701362"/>
    <w:rsid w:val="00702047"/>
    <w:rsid w:val="007022D8"/>
    <w:rsid w:val="00702449"/>
    <w:rsid w:val="0070296B"/>
    <w:rsid w:val="00703B01"/>
    <w:rsid w:val="00703BEE"/>
    <w:rsid w:val="00703CC6"/>
    <w:rsid w:val="00703DC3"/>
    <w:rsid w:val="007043BE"/>
    <w:rsid w:val="007048CE"/>
    <w:rsid w:val="00704A56"/>
    <w:rsid w:val="00704EA2"/>
    <w:rsid w:val="00705212"/>
    <w:rsid w:val="0070525C"/>
    <w:rsid w:val="00705477"/>
    <w:rsid w:val="00705CA2"/>
    <w:rsid w:val="00705CBF"/>
    <w:rsid w:val="00705CDE"/>
    <w:rsid w:val="00705CF6"/>
    <w:rsid w:val="007063B8"/>
    <w:rsid w:val="00706433"/>
    <w:rsid w:val="00706597"/>
    <w:rsid w:val="00706738"/>
    <w:rsid w:val="00706A00"/>
    <w:rsid w:val="0070715A"/>
    <w:rsid w:val="0070717B"/>
    <w:rsid w:val="00707181"/>
    <w:rsid w:val="00707C2D"/>
    <w:rsid w:val="007102CC"/>
    <w:rsid w:val="0071058B"/>
    <w:rsid w:val="007107EA"/>
    <w:rsid w:val="0071080E"/>
    <w:rsid w:val="00710970"/>
    <w:rsid w:val="00710CEB"/>
    <w:rsid w:val="00711052"/>
    <w:rsid w:val="007112CE"/>
    <w:rsid w:val="0071151F"/>
    <w:rsid w:val="0071159B"/>
    <w:rsid w:val="007117E4"/>
    <w:rsid w:val="0071193C"/>
    <w:rsid w:val="00711C9B"/>
    <w:rsid w:val="00711D62"/>
    <w:rsid w:val="00711E7C"/>
    <w:rsid w:val="00711EAA"/>
    <w:rsid w:val="007120EF"/>
    <w:rsid w:val="00712160"/>
    <w:rsid w:val="007122A2"/>
    <w:rsid w:val="007122BF"/>
    <w:rsid w:val="0071265B"/>
    <w:rsid w:val="00712C32"/>
    <w:rsid w:val="00712C8D"/>
    <w:rsid w:val="00713077"/>
    <w:rsid w:val="00713474"/>
    <w:rsid w:val="00713662"/>
    <w:rsid w:val="0071391D"/>
    <w:rsid w:val="00713B61"/>
    <w:rsid w:val="00713B79"/>
    <w:rsid w:val="007143B5"/>
    <w:rsid w:val="00714A0B"/>
    <w:rsid w:val="00715551"/>
    <w:rsid w:val="00715685"/>
    <w:rsid w:val="00715AB0"/>
    <w:rsid w:val="00715D61"/>
    <w:rsid w:val="00716116"/>
    <w:rsid w:val="007161FB"/>
    <w:rsid w:val="00716671"/>
    <w:rsid w:val="00716861"/>
    <w:rsid w:val="00717173"/>
    <w:rsid w:val="00717269"/>
    <w:rsid w:val="00717604"/>
    <w:rsid w:val="00717C60"/>
    <w:rsid w:val="007202CF"/>
    <w:rsid w:val="007203BE"/>
    <w:rsid w:val="007207AC"/>
    <w:rsid w:val="00720CEA"/>
    <w:rsid w:val="00720EB6"/>
    <w:rsid w:val="00720EF8"/>
    <w:rsid w:val="00721279"/>
    <w:rsid w:val="007215D9"/>
    <w:rsid w:val="00721922"/>
    <w:rsid w:val="00721C4D"/>
    <w:rsid w:val="00721C62"/>
    <w:rsid w:val="0072253E"/>
    <w:rsid w:val="00722656"/>
    <w:rsid w:val="00722A2E"/>
    <w:rsid w:val="00722A41"/>
    <w:rsid w:val="00722BDE"/>
    <w:rsid w:val="00722DE2"/>
    <w:rsid w:val="00722F38"/>
    <w:rsid w:val="007233D1"/>
    <w:rsid w:val="00723569"/>
    <w:rsid w:val="00723575"/>
    <w:rsid w:val="007237DC"/>
    <w:rsid w:val="007238D3"/>
    <w:rsid w:val="0072390E"/>
    <w:rsid w:val="00723C17"/>
    <w:rsid w:val="00723C34"/>
    <w:rsid w:val="007241FD"/>
    <w:rsid w:val="00724D54"/>
    <w:rsid w:val="00724F21"/>
    <w:rsid w:val="00724F95"/>
    <w:rsid w:val="007252DF"/>
    <w:rsid w:val="00725444"/>
    <w:rsid w:val="0072563D"/>
    <w:rsid w:val="00725915"/>
    <w:rsid w:val="00725C19"/>
    <w:rsid w:val="007265DC"/>
    <w:rsid w:val="00726B3D"/>
    <w:rsid w:val="00726CF8"/>
    <w:rsid w:val="00726D34"/>
    <w:rsid w:val="00726E60"/>
    <w:rsid w:val="0072714D"/>
    <w:rsid w:val="0072756B"/>
    <w:rsid w:val="007276D4"/>
    <w:rsid w:val="00727910"/>
    <w:rsid w:val="007279C2"/>
    <w:rsid w:val="00727CC7"/>
    <w:rsid w:val="00727DFE"/>
    <w:rsid w:val="00730198"/>
    <w:rsid w:val="007303F3"/>
    <w:rsid w:val="007307B5"/>
    <w:rsid w:val="00730A29"/>
    <w:rsid w:val="00730B7B"/>
    <w:rsid w:val="00730C7E"/>
    <w:rsid w:val="0073103E"/>
    <w:rsid w:val="00731606"/>
    <w:rsid w:val="0073189B"/>
    <w:rsid w:val="00731ACA"/>
    <w:rsid w:val="00731B44"/>
    <w:rsid w:val="00731E26"/>
    <w:rsid w:val="00731E87"/>
    <w:rsid w:val="00731E9C"/>
    <w:rsid w:val="00732163"/>
    <w:rsid w:val="007323D0"/>
    <w:rsid w:val="00732417"/>
    <w:rsid w:val="00732750"/>
    <w:rsid w:val="00732835"/>
    <w:rsid w:val="00732D52"/>
    <w:rsid w:val="00732D9C"/>
    <w:rsid w:val="007330CC"/>
    <w:rsid w:val="00733130"/>
    <w:rsid w:val="00733146"/>
    <w:rsid w:val="007332C1"/>
    <w:rsid w:val="00733658"/>
    <w:rsid w:val="0073369A"/>
    <w:rsid w:val="0073370F"/>
    <w:rsid w:val="00733B35"/>
    <w:rsid w:val="00733C53"/>
    <w:rsid w:val="00733EF0"/>
    <w:rsid w:val="00734090"/>
    <w:rsid w:val="00734107"/>
    <w:rsid w:val="00734242"/>
    <w:rsid w:val="00734333"/>
    <w:rsid w:val="00734632"/>
    <w:rsid w:val="00734633"/>
    <w:rsid w:val="00734678"/>
    <w:rsid w:val="0073487E"/>
    <w:rsid w:val="00735205"/>
    <w:rsid w:val="0073537F"/>
    <w:rsid w:val="00735402"/>
    <w:rsid w:val="00736441"/>
    <w:rsid w:val="00736726"/>
    <w:rsid w:val="0073695F"/>
    <w:rsid w:val="00736ECF"/>
    <w:rsid w:val="00737695"/>
    <w:rsid w:val="00737C24"/>
    <w:rsid w:val="00737CF5"/>
    <w:rsid w:val="00737D96"/>
    <w:rsid w:val="0074062C"/>
    <w:rsid w:val="007406D7"/>
    <w:rsid w:val="00740733"/>
    <w:rsid w:val="00740768"/>
    <w:rsid w:val="007413D1"/>
    <w:rsid w:val="00741563"/>
    <w:rsid w:val="00741B00"/>
    <w:rsid w:val="00741CB7"/>
    <w:rsid w:val="00741D04"/>
    <w:rsid w:val="007420E2"/>
    <w:rsid w:val="007421BB"/>
    <w:rsid w:val="007422AC"/>
    <w:rsid w:val="0074249E"/>
    <w:rsid w:val="00742775"/>
    <w:rsid w:val="00742BA9"/>
    <w:rsid w:val="00742C8D"/>
    <w:rsid w:val="00742CEA"/>
    <w:rsid w:val="00742D25"/>
    <w:rsid w:val="007434BF"/>
    <w:rsid w:val="007434DE"/>
    <w:rsid w:val="0074387A"/>
    <w:rsid w:val="007438B2"/>
    <w:rsid w:val="00743B59"/>
    <w:rsid w:val="00744486"/>
    <w:rsid w:val="00744638"/>
    <w:rsid w:val="007447A1"/>
    <w:rsid w:val="00744BB5"/>
    <w:rsid w:val="00745279"/>
    <w:rsid w:val="00745550"/>
    <w:rsid w:val="00745692"/>
    <w:rsid w:val="007456CB"/>
    <w:rsid w:val="00745778"/>
    <w:rsid w:val="00745812"/>
    <w:rsid w:val="00745979"/>
    <w:rsid w:val="00745CA8"/>
    <w:rsid w:val="00745DD0"/>
    <w:rsid w:val="00745E10"/>
    <w:rsid w:val="00745EAA"/>
    <w:rsid w:val="00745FB5"/>
    <w:rsid w:val="007460E3"/>
    <w:rsid w:val="007465AA"/>
    <w:rsid w:val="00747854"/>
    <w:rsid w:val="00747922"/>
    <w:rsid w:val="007479B2"/>
    <w:rsid w:val="00750152"/>
    <w:rsid w:val="007505EB"/>
    <w:rsid w:val="007505EC"/>
    <w:rsid w:val="00750E80"/>
    <w:rsid w:val="00751412"/>
    <w:rsid w:val="00751925"/>
    <w:rsid w:val="00751A67"/>
    <w:rsid w:val="00751F4E"/>
    <w:rsid w:val="0075213E"/>
    <w:rsid w:val="0075221E"/>
    <w:rsid w:val="00752227"/>
    <w:rsid w:val="00752C31"/>
    <w:rsid w:val="00752E83"/>
    <w:rsid w:val="00753829"/>
    <w:rsid w:val="00753A7E"/>
    <w:rsid w:val="00754130"/>
    <w:rsid w:val="00754409"/>
    <w:rsid w:val="00754461"/>
    <w:rsid w:val="00754C3C"/>
    <w:rsid w:val="007552FA"/>
    <w:rsid w:val="00755388"/>
    <w:rsid w:val="00755717"/>
    <w:rsid w:val="007558AD"/>
    <w:rsid w:val="00755C19"/>
    <w:rsid w:val="007563C7"/>
    <w:rsid w:val="0075654A"/>
    <w:rsid w:val="00756609"/>
    <w:rsid w:val="00757659"/>
    <w:rsid w:val="00757944"/>
    <w:rsid w:val="00757B64"/>
    <w:rsid w:val="00757C1F"/>
    <w:rsid w:val="00757EA7"/>
    <w:rsid w:val="00760183"/>
    <w:rsid w:val="00760188"/>
    <w:rsid w:val="007601CD"/>
    <w:rsid w:val="00760587"/>
    <w:rsid w:val="00760E9F"/>
    <w:rsid w:val="0076105D"/>
    <w:rsid w:val="00761090"/>
    <w:rsid w:val="007618CB"/>
    <w:rsid w:val="0076191E"/>
    <w:rsid w:val="00761DE5"/>
    <w:rsid w:val="00761E6B"/>
    <w:rsid w:val="00761E78"/>
    <w:rsid w:val="00761FFD"/>
    <w:rsid w:val="00762046"/>
    <w:rsid w:val="007623D4"/>
    <w:rsid w:val="00762EBB"/>
    <w:rsid w:val="00763130"/>
    <w:rsid w:val="00763443"/>
    <w:rsid w:val="00763457"/>
    <w:rsid w:val="007635D7"/>
    <w:rsid w:val="00763D0D"/>
    <w:rsid w:val="00763D73"/>
    <w:rsid w:val="007641B0"/>
    <w:rsid w:val="007641C1"/>
    <w:rsid w:val="007643A2"/>
    <w:rsid w:val="007644F5"/>
    <w:rsid w:val="007648A5"/>
    <w:rsid w:val="00764DBC"/>
    <w:rsid w:val="00764F80"/>
    <w:rsid w:val="00765149"/>
    <w:rsid w:val="007652C6"/>
    <w:rsid w:val="007657A2"/>
    <w:rsid w:val="007658A5"/>
    <w:rsid w:val="00765DCE"/>
    <w:rsid w:val="00765E58"/>
    <w:rsid w:val="007662A5"/>
    <w:rsid w:val="00766840"/>
    <w:rsid w:val="0076690D"/>
    <w:rsid w:val="00766930"/>
    <w:rsid w:val="00766C08"/>
    <w:rsid w:val="00766C13"/>
    <w:rsid w:val="00766C1F"/>
    <w:rsid w:val="00767741"/>
    <w:rsid w:val="00767AD3"/>
    <w:rsid w:val="0077009B"/>
    <w:rsid w:val="00770657"/>
    <w:rsid w:val="007708D3"/>
    <w:rsid w:val="00770B36"/>
    <w:rsid w:val="00770BDB"/>
    <w:rsid w:val="00770D2D"/>
    <w:rsid w:val="00771415"/>
    <w:rsid w:val="007715A2"/>
    <w:rsid w:val="00771938"/>
    <w:rsid w:val="00771984"/>
    <w:rsid w:val="007719B6"/>
    <w:rsid w:val="00771D2E"/>
    <w:rsid w:val="00771FAE"/>
    <w:rsid w:val="007720C3"/>
    <w:rsid w:val="007724D3"/>
    <w:rsid w:val="0077250F"/>
    <w:rsid w:val="00772D5F"/>
    <w:rsid w:val="00772E4F"/>
    <w:rsid w:val="00772FFB"/>
    <w:rsid w:val="00773175"/>
    <w:rsid w:val="007734D1"/>
    <w:rsid w:val="007734FA"/>
    <w:rsid w:val="007735D0"/>
    <w:rsid w:val="007736D0"/>
    <w:rsid w:val="0077386A"/>
    <w:rsid w:val="00773C2D"/>
    <w:rsid w:val="007744A3"/>
    <w:rsid w:val="007744BB"/>
    <w:rsid w:val="007746C5"/>
    <w:rsid w:val="007749E1"/>
    <w:rsid w:val="00774BFD"/>
    <w:rsid w:val="0077533D"/>
    <w:rsid w:val="00775853"/>
    <w:rsid w:val="00775DE6"/>
    <w:rsid w:val="00775F65"/>
    <w:rsid w:val="007763D7"/>
    <w:rsid w:val="007766F5"/>
    <w:rsid w:val="007768F2"/>
    <w:rsid w:val="00776BB0"/>
    <w:rsid w:val="00776D1A"/>
    <w:rsid w:val="00777008"/>
    <w:rsid w:val="00777208"/>
    <w:rsid w:val="00777648"/>
    <w:rsid w:val="0077787F"/>
    <w:rsid w:val="00777DE9"/>
    <w:rsid w:val="007802B9"/>
    <w:rsid w:val="00780456"/>
    <w:rsid w:val="00780866"/>
    <w:rsid w:val="00780BF8"/>
    <w:rsid w:val="00780ECE"/>
    <w:rsid w:val="007813F8"/>
    <w:rsid w:val="00781941"/>
    <w:rsid w:val="00781D74"/>
    <w:rsid w:val="00781DB6"/>
    <w:rsid w:val="00782205"/>
    <w:rsid w:val="00782235"/>
    <w:rsid w:val="007822FC"/>
    <w:rsid w:val="007823D7"/>
    <w:rsid w:val="007828E1"/>
    <w:rsid w:val="00782BD8"/>
    <w:rsid w:val="00782BE0"/>
    <w:rsid w:val="00782DE0"/>
    <w:rsid w:val="00782EE4"/>
    <w:rsid w:val="00783154"/>
    <w:rsid w:val="00783204"/>
    <w:rsid w:val="007832EB"/>
    <w:rsid w:val="007839AB"/>
    <w:rsid w:val="00783C1E"/>
    <w:rsid w:val="00783CEA"/>
    <w:rsid w:val="00783D9C"/>
    <w:rsid w:val="0078413A"/>
    <w:rsid w:val="00784180"/>
    <w:rsid w:val="007842F2"/>
    <w:rsid w:val="007844BC"/>
    <w:rsid w:val="0078497E"/>
    <w:rsid w:val="00784CD2"/>
    <w:rsid w:val="0078545A"/>
    <w:rsid w:val="00785572"/>
    <w:rsid w:val="00785E47"/>
    <w:rsid w:val="00785EFA"/>
    <w:rsid w:val="00786195"/>
    <w:rsid w:val="007865A9"/>
    <w:rsid w:val="00786B27"/>
    <w:rsid w:val="00786CCB"/>
    <w:rsid w:val="00787573"/>
    <w:rsid w:val="0078757E"/>
    <w:rsid w:val="00787706"/>
    <w:rsid w:val="00787B74"/>
    <w:rsid w:val="00787CB8"/>
    <w:rsid w:val="00790195"/>
    <w:rsid w:val="00790338"/>
    <w:rsid w:val="00790408"/>
    <w:rsid w:val="00790490"/>
    <w:rsid w:val="007904B7"/>
    <w:rsid w:val="0079056C"/>
    <w:rsid w:val="007907DD"/>
    <w:rsid w:val="0079094A"/>
    <w:rsid w:val="00790979"/>
    <w:rsid w:val="00790B07"/>
    <w:rsid w:val="00790F58"/>
    <w:rsid w:val="0079159A"/>
    <w:rsid w:val="007918B3"/>
    <w:rsid w:val="00791A4E"/>
    <w:rsid w:val="00791D91"/>
    <w:rsid w:val="0079209E"/>
    <w:rsid w:val="007921F4"/>
    <w:rsid w:val="007922D2"/>
    <w:rsid w:val="0079233C"/>
    <w:rsid w:val="007926E3"/>
    <w:rsid w:val="00792A1D"/>
    <w:rsid w:val="00792B63"/>
    <w:rsid w:val="0079309A"/>
    <w:rsid w:val="0079355B"/>
    <w:rsid w:val="0079495E"/>
    <w:rsid w:val="00794A98"/>
    <w:rsid w:val="00794F5E"/>
    <w:rsid w:val="00794FB2"/>
    <w:rsid w:val="00795082"/>
    <w:rsid w:val="007952F0"/>
    <w:rsid w:val="00795772"/>
    <w:rsid w:val="0079585D"/>
    <w:rsid w:val="00795AE8"/>
    <w:rsid w:val="00795F90"/>
    <w:rsid w:val="0079618F"/>
    <w:rsid w:val="0079681F"/>
    <w:rsid w:val="00797063"/>
    <w:rsid w:val="00797581"/>
    <w:rsid w:val="0079787D"/>
    <w:rsid w:val="00797E3F"/>
    <w:rsid w:val="00797E63"/>
    <w:rsid w:val="007A01FA"/>
    <w:rsid w:val="007A069A"/>
    <w:rsid w:val="007A0BB1"/>
    <w:rsid w:val="007A0E85"/>
    <w:rsid w:val="007A127D"/>
    <w:rsid w:val="007A164B"/>
    <w:rsid w:val="007A18E5"/>
    <w:rsid w:val="007A1BED"/>
    <w:rsid w:val="007A1DBE"/>
    <w:rsid w:val="007A219A"/>
    <w:rsid w:val="007A248D"/>
    <w:rsid w:val="007A254D"/>
    <w:rsid w:val="007A28FB"/>
    <w:rsid w:val="007A2F08"/>
    <w:rsid w:val="007A3349"/>
    <w:rsid w:val="007A3860"/>
    <w:rsid w:val="007A3CC6"/>
    <w:rsid w:val="007A429A"/>
    <w:rsid w:val="007A454B"/>
    <w:rsid w:val="007A497B"/>
    <w:rsid w:val="007A49A7"/>
    <w:rsid w:val="007A4A89"/>
    <w:rsid w:val="007A4E02"/>
    <w:rsid w:val="007A5139"/>
    <w:rsid w:val="007A5403"/>
    <w:rsid w:val="007A59E3"/>
    <w:rsid w:val="007A5D1D"/>
    <w:rsid w:val="007A5EF8"/>
    <w:rsid w:val="007A6098"/>
    <w:rsid w:val="007A65A7"/>
    <w:rsid w:val="007A6BE9"/>
    <w:rsid w:val="007A6C97"/>
    <w:rsid w:val="007A6DC3"/>
    <w:rsid w:val="007A6EC2"/>
    <w:rsid w:val="007A7033"/>
    <w:rsid w:val="007A714F"/>
    <w:rsid w:val="007A7339"/>
    <w:rsid w:val="007A741B"/>
    <w:rsid w:val="007A7875"/>
    <w:rsid w:val="007A7A61"/>
    <w:rsid w:val="007B02D3"/>
    <w:rsid w:val="007B0351"/>
    <w:rsid w:val="007B03E8"/>
    <w:rsid w:val="007B03F3"/>
    <w:rsid w:val="007B0BF4"/>
    <w:rsid w:val="007B0D0D"/>
    <w:rsid w:val="007B0EFF"/>
    <w:rsid w:val="007B131C"/>
    <w:rsid w:val="007B13BC"/>
    <w:rsid w:val="007B17B1"/>
    <w:rsid w:val="007B19D8"/>
    <w:rsid w:val="007B1C1F"/>
    <w:rsid w:val="007B1D36"/>
    <w:rsid w:val="007B1E42"/>
    <w:rsid w:val="007B1FEE"/>
    <w:rsid w:val="007B216F"/>
    <w:rsid w:val="007B266E"/>
    <w:rsid w:val="007B268A"/>
    <w:rsid w:val="007B2C6D"/>
    <w:rsid w:val="007B2D2B"/>
    <w:rsid w:val="007B2EEB"/>
    <w:rsid w:val="007B35F3"/>
    <w:rsid w:val="007B36DB"/>
    <w:rsid w:val="007B3FF6"/>
    <w:rsid w:val="007B43D0"/>
    <w:rsid w:val="007B4520"/>
    <w:rsid w:val="007B4D5B"/>
    <w:rsid w:val="007B506D"/>
    <w:rsid w:val="007B536F"/>
    <w:rsid w:val="007B5892"/>
    <w:rsid w:val="007B5B02"/>
    <w:rsid w:val="007B5EE5"/>
    <w:rsid w:val="007B612D"/>
    <w:rsid w:val="007B6366"/>
    <w:rsid w:val="007B63FD"/>
    <w:rsid w:val="007B6988"/>
    <w:rsid w:val="007B6B54"/>
    <w:rsid w:val="007B7101"/>
    <w:rsid w:val="007B73CE"/>
    <w:rsid w:val="007B74E7"/>
    <w:rsid w:val="007C0219"/>
    <w:rsid w:val="007C06B1"/>
    <w:rsid w:val="007C084C"/>
    <w:rsid w:val="007C0A76"/>
    <w:rsid w:val="007C0AF5"/>
    <w:rsid w:val="007C0DD1"/>
    <w:rsid w:val="007C1512"/>
    <w:rsid w:val="007C1821"/>
    <w:rsid w:val="007C1A5D"/>
    <w:rsid w:val="007C1B36"/>
    <w:rsid w:val="007C20D7"/>
    <w:rsid w:val="007C2253"/>
    <w:rsid w:val="007C226B"/>
    <w:rsid w:val="007C2A33"/>
    <w:rsid w:val="007C2CAB"/>
    <w:rsid w:val="007C3195"/>
    <w:rsid w:val="007C3228"/>
    <w:rsid w:val="007C3566"/>
    <w:rsid w:val="007C368C"/>
    <w:rsid w:val="007C3848"/>
    <w:rsid w:val="007C387C"/>
    <w:rsid w:val="007C3BE7"/>
    <w:rsid w:val="007C3D59"/>
    <w:rsid w:val="007C3E51"/>
    <w:rsid w:val="007C448A"/>
    <w:rsid w:val="007C49E6"/>
    <w:rsid w:val="007C5044"/>
    <w:rsid w:val="007C5276"/>
    <w:rsid w:val="007C54E2"/>
    <w:rsid w:val="007C54F3"/>
    <w:rsid w:val="007C55CA"/>
    <w:rsid w:val="007C59A6"/>
    <w:rsid w:val="007C6042"/>
    <w:rsid w:val="007C6AEB"/>
    <w:rsid w:val="007C725E"/>
    <w:rsid w:val="007C789F"/>
    <w:rsid w:val="007C7E5A"/>
    <w:rsid w:val="007D00CD"/>
    <w:rsid w:val="007D0266"/>
    <w:rsid w:val="007D0388"/>
    <w:rsid w:val="007D05D7"/>
    <w:rsid w:val="007D081A"/>
    <w:rsid w:val="007D0B7C"/>
    <w:rsid w:val="007D0BD2"/>
    <w:rsid w:val="007D0CFF"/>
    <w:rsid w:val="007D0ED6"/>
    <w:rsid w:val="007D0FD6"/>
    <w:rsid w:val="007D112E"/>
    <w:rsid w:val="007D11AE"/>
    <w:rsid w:val="007D11F3"/>
    <w:rsid w:val="007D1233"/>
    <w:rsid w:val="007D128A"/>
    <w:rsid w:val="007D1363"/>
    <w:rsid w:val="007D18C1"/>
    <w:rsid w:val="007D2264"/>
    <w:rsid w:val="007D25BA"/>
    <w:rsid w:val="007D2635"/>
    <w:rsid w:val="007D277D"/>
    <w:rsid w:val="007D27BA"/>
    <w:rsid w:val="007D2867"/>
    <w:rsid w:val="007D29ED"/>
    <w:rsid w:val="007D2AAA"/>
    <w:rsid w:val="007D2D9D"/>
    <w:rsid w:val="007D2F11"/>
    <w:rsid w:val="007D3294"/>
    <w:rsid w:val="007D32D6"/>
    <w:rsid w:val="007D32DA"/>
    <w:rsid w:val="007D32F1"/>
    <w:rsid w:val="007D35AC"/>
    <w:rsid w:val="007D399D"/>
    <w:rsid w:val="007D3A08"/>
    <w:rsid w:val="007D3B1D"/>
    <w:rsid w:val="007D3B2A"/>
    <w:rsid w:val="007D4147"/>
    <w:rsid w:val="007D4447"/>
    <w:rsid w:val="007D4588"/>
    <w:rsid w:val="007D4596"/>
    <w:rsid w:val="007D4776"/>
    <w:rsid w:val="007D48F8"/>
    <w:rsid w:val="007D5087"/>
    <w:rsid w:val="007D526F"/>
    <w:rsid w:val="007D52B4"/>
    <w:rsid w:val="007D53F9"/>
    <w:rsid w:val="007D552C"/>
    <w:rsid w:val="007D5831"/>
    <w:rsid w:val="007D585A"/>
    <w:rsid w:val="007D59D1"/>
    <w:rsid w:val="007D59D3"/>
    <w:rsid w:val="007D5CD1"/>
    <w:rsid w:val="007D65EB"/>
    <w:rsid w:val="007D66D9"/>
    <w:rsid w:val="007D6736"/>
    <w:rsid w:val="007D6A27"/>
    <w:rsid w:val="007D6AAF"/>
    <w:rsid w:val="007D6FCD"/>
    <w:rsid w:val="007D741C"/>
    <w:rsid w:val="007D76B8"/>
    <w:rsid w:val="007D788E"/>
    <w:rsid w:val="007D78DF"/>
    <w:rsid w:val="007D7D78"/>
    <w:rsid w:val="007D7F8A"/>
    <w:rsid w:val="007E053B"/>
    <w:rsid w:val="007E0611"/>
    <w:rsid w:val="007E076D"/>
    <w:rsid w:val="007E09D8"/>
    <w:rsid w:val="007E100F"/>
    <w:rsid w:val="007E1194"/>
    <w:rsid w:val="007E13BA"/>
    <w:rsid w:val="007E13EE"/>
    <w:rsid w:val="007E1832"/>
    <w:rsid w:val="007E1FBA"/>
    <w:rsid w:val="007E20DB"/>
    <w:rsid w:val="007E2100"/>
    <w:rsid w:val="007E2325"/>
    <w:rsid w:val="007E25C6"/>
    <w:rsid w:val="007E26A8"/>
    <w:rsid w:val="007E26C2"/>
    <w:rsid w:val="007E28E0"/>
    <w:rsid w:val="007E2DFE"/>
    <w:rsid w:val="007E2FF6"/>
    <w:rsid w:val="007E3042"/>
    <w:rsid w:val="007E310C"/>
    <w:rsid w:val="007E3321"/>
    <w:rsid w:val="007E34BA"/>
    <w:rsid w:val="007E40FB"/>
    <w:rsid w:val="007E4472"/>
    <w:rsid w:val="007E4877"/>
    <w:rsid w:val="007E48E0"/>
    <w:rsid w:val="007E51C0"/>
    <w:rsid w:val="007E5645"/>
    <w:rsid w:val="007E5E0B"/>
    <w:rsid w:val="007E6208"/>
    <w:rsid w:val="007E62BA"/>
    <w:rsid w:val="007E62F8"/>
    <w:rsid w:val="007E64F7"/>
    <w:rsid w:val="007E6535"/>
    <w:rsid w:val="007E67E1"/>
    <w:rsid w:val="007E6A87"/>
    <w:rsid w:val="007E6C59"/>
    <w:rsid w:val="007E6F14"/>
    <w:rsid w:val="007E72F6"/>
    <w:rsid w:val="007E732A"/>
    <w:rsid w:val="007E76DB"/>
    <w:rsid w:val="007E778B"/>
    <w:rsid w:val="007E7A6C"/>
    <w:rsid w:val="007E7A87"/>
    <w:rsid w:val="007F031E"/>
    <w:rsid w:val="007F053E"/>
    <w:rsid w:val="007F0627"/>
    <w:rsid w:val="007F089F"/>
    <w:rsid w:val="007F0B95"/>
    <w:rsid w:val="007F0D9E"/>
    <w:rsid w:val="007F0FD7"/>
    <w:rsid w:val="007F117E"/>
    <w:rsid w:val="007F11E6"/>
    <w:rsid w:val="007F12D1"/>
    <w:rsid w:val="007F1418"/>
    <w:rsid w:val="007F16E3"/>
    <w:rsid w:val="007F194F"/>
    <w:rsid w:val="007F1BB4"/>
    <w:rsid w:val="007F204B"/>
    <w:rsid w:val="007F27FD"/>
    <w:rsid w:val="007F2876"/>
    <w:rsid w:val="007F2E89"/>
    <w:rsid w:val="007F324E"/>
    <w:rsid w:val="007F32FD"/>
    <w:rsid w:val="007F3729"/>
    <w:rsid w:val="007F39B3"/>
    <w:rsid w:val="007F3B56"/>
    <w:rsid w:val="007F4114"/>
    <w:rsid w:val="007F43DC"/>
    <w:rsid w:val="007F4452"/>
    <w:rsid w:val="007F49A5"/>
    <w:rsid w:val="007F49D3"/>
    <w:rsid w:val="007F49E9"/>
    <w:rsid w:val="007F4A2E"/>
    <w:rsid w:val="007F4A35"/>
    <w:rsid w:val="007F4BA8"/>
    <w:rsid w:val="007F5143"/>
    <w:rsid w:val="007F5368"/>
    <w:rsid w:val="007F55AD"/>
    <w:rsid w:val="007F58E7"/>
    <w:rsid w:val="007F59A8"/>
    <w:rsid w:val="007F5D76"/>
    <w:rsid w:val="007F5EAD"/>
    <w:rsid w:val="007F622F"/>
    <w:rsid w:val="007F67AC"/>
    <w:rsid w:val="007F6855"/>
    <w:rsid w:val="007F686D"/>
    <w:rsid w:val="007F7198"/>
    <w:rsid w:val="007F7367"/>
    <w:rsid w:val="007F780A"/>
    <w:rsid w:val="007F788C"/>
    <w:rsid w:val="007F7D01"/>
    <w:rsid w:val="007F7E08"/>
    <w:rsid w:val="007F7E2E"/>
    <w:rsid w:val="007F7FD0"/>
    <w:rsid w:val="00800503"/>
    <w:rsid w:val="0080058B"/>
    <w:rsid w:val="00800DE7"/>
    <w:rsid w:val="00800F7D"/>
    <w:rsid w:val="008010ED"/>
    <w:rsid w:val="008011CE"/>
    <w:rsid w:val="0080121D"/>
    <w:rsid w:val="00801482"/>
    <w:rsid w:val="00801928"/>
    <w:rsid w:val="00801983"/>
    <w:rsid w:val="00801A64"/>
    <w:rsid w:val="00801D6F"/>
    <w:rsid w:val="00801E1F"/>
    <w:rsid w:val="00801E9D"/>
    <w:rsid w:val="008020E8"/>
    <w:rsid w:val="008021ED"/>
    <w:rsid w:val="008022C1"/>
    <w:rsid w:val="008022F7"/>
    <w:rsid w:val="008025F2"/>
    <w:rsid w:val="008026EB"/>
    <w:rsid w:val="00802711"/>
    <w:rsid w:val="00802794"/>
    <w:rsid w:val="00802991"/>
    <w:rsid w:val="008029AC"/>
    <w:rsid w:val="00802B51"/>
    <w:rsid w:val="008030D3"/>
    <w:rsid w:val="0080384B"/>
    <w:rsid w:val="0080385C"/>
    <w:rsid w:val="008039A4"/>
    <w:rsid w:val="00803B23"/>
    <w:rsid w:val="00803F62"/>
    <w:rsid w:val="00804411"/>
    <w:rsid w:val="0080471A"/>
    <w:rsid w:val="0080487F"/>
    <w:rsid w:val="00804FD1"/>
    <w:rsid w:val="00805132"/>
    <w:rsid w:val="0080513F"/>
    <w:rsid w:val="0080520E"/>
    <w:rsid w:val="008052B9"/>
    <w:rsid w:val="00805564"/>
    <w:rsid w:val="008055A3"/>
    <w:rsid w:val="00805F63"/>
    <w:rsid w:val="008063A8"/>
    <w:rsid w:val="00806411"/>
    <w:rsid w:val="00806439"/>
    <w:rsid w:val="00806596"/>
    <w:rsid w:val="00806D1F"/>
    <w:rsid w:val="00806D25"/>
    <w:rsid w:val="00806D3E"/>
    <w:rsid w:val="00806DA0"/>
    <w:rsid w:val="00806E0D"/>
    <w:rsid w:val="00806E8E"/>
    <w:rsid w:val="008071A2"/>
    <w:rsid w:val="008073B6"/>
    <w:rsid w:val="008079CA"/>
    <w:rsid w:val="00807BD8"/>
    <w:rsid w:val="008102CD"/>
    <w:rsid w:val="008104EB"/>
    <w:rsid w:val="00810739"/>
    <w:rsid w:val="008109BA"/>
    <w:rsid w:val="00811854"/>
    <w:rsid w:val="0081197C"/>
    <w:rsid w:val="00811B88"/>
    <w:rsid w:val="00811D04"/>
    <w:rsid w:val="008120EC"/>
    <w:rsid w:val="008124BC"/>
    <w:rsid w:val="00812524"/>
    <w:rsid w:val="008128D1"/>
    <w:rsid w:val="00812D30"/>
    <w:rsid w:val="008133AF"/>
    <w:rsid w:val="0081357A"/>
    <w:rsid w:val="00813783"/>
    <w:rsid w:val="008138C9"/>
    <w:rsid w:val="0081399E"/>
    <w:rsid w:val="00813A30"/>
    <w:rsid w:val="00813DE6"/>
    <w:rsid w:val="008142E9"/>
    <w:rsid w:val="0081454F"/>
    <w:rsid w:val="0081455A"/>
    <w:rsid w:val="00815257"/>
    <w:rsid w:val="008158DF"/>
    <w:rsid w:val="00815EC4"/>
    <w:rsid w:val="00815F85"/>
    <w:rsid w:val="008160AF"/>
    <w:rsid w:val="008166A8"/>
    <w:rsid w:val="0081705A"/>
    <w:rsid w:val="008170FE"/>
    <w:rsid w:val="00817172"/>
    <w:rsid w:val="00817708"/>
    <w:rsid w:val="008179D7"/>
    <w:rsid w:val="00817E2B"/>
    <w:rsid w:val="00820255"/>
    <w:rsid w:val="008203DD"/>
    <w:rsid w:val="008204DE"/>
    <w:rsid w:val="0082076A"/>
    <w:rsid w:val="00820A23"/>
    <w:rsid w:val="00820BD0"/>
    <w:rsid w:val="00820C89"/>
    <w:rsid w:val="00821123"/>
    <w:rsid w:val="00821178"/>
    <w:rsid w:val="00821700"/>
    <w:rsid w:val="00821A6B"/>
    <w:rsid w:val="00821D95"/>
    <w:rsid w:val="008225CD"/>
    <w:rsid w:val="008229FC"/>
    <w:rsid w:val="00822CDC"/>
    <w:rsid w:val="008233F8"/>
    <w:rsid w:val="0082353F"/>
    <w:rsid w:val="0082356F"/>
    <w:rsid w:val="008235EC"/>
    <w:rsid w:val="008238A5"/>
    <w:rsid w:val="00823C9F"/>
    <w:rsid w:val="0082401C"/>
    <w:rsid w:val="00824034"/>
    <w:rsid w:val="0082452F"/>
    <w:rsid w:val="008248CA"/>
    <w:rsid w:val="00824B7B"/>
    <w:rsid w:val="00824EF4"/>
    <w:rsid w:val="00825023"/>
    <w:rsid w:val="008251B6"/>
    <w:rsid w:val="0082528C"/>
    <w:rsid w:val="008254D7"/>
    <w:rsid w:val="008259E2"/>
    <w:rsid w:val="008259F9"/>
    <w:rsid w:val="00825B7C"/>
    <w:rsid w:val="00825CF3"/>
    <w:rsid w:val="00825EE2"/>
    <w:rsid w:val="008260AB"/>
    <w:rsid w:val="008262CB"/>
    <w:rsid w:val="008263C6"/>
    <w:rsid w:val="008263E9"/>
    <w:rsid w:val="00826536"/>
    <w:rsid w:val="0082653A"/>
    <w:rsid w:val="0082694C"/>
    <w:rsid w:val="00826A90"/>
    <w:rsid w:val="008279E0"/>
    <w:rsid w:val="00827A91"/>
    <w:rsid w:val="00830015"/>
    <w:rsid w:val="0083007C"/>
    <w:rsid w:val="00830349"/>
    <w:rsid w:val="00830518"/>
    <w:rsid w:val="00830942"/>
    <w:rsid w:val="008309C7"/>
    <w:rsid w:val="00831029"/>
    <w:rsid w:val="008316A4"/>
    <w:rsid w:val="008317E5"/>
    <w:rsid w:val="00831870"/>
    <w:rsid w:val="008318BB"/>
    <w:rsid w:val="00831B26"/>
    <w:rsid w:val="00831E13"/>
    <w:rsid w:val="008324BE"/>
    <w:rsid w:val="00832799"/>
    <w:rsid w:val="00832982"/>
    <w:rsid w:val="00832AEB"/>
    <w:rsid w:val="00832AF7"/>
    <w:rsid w:val="00832C26"/>
    <w:rsid w:val="00832CB7"/>
    <w:rsid w:val="00832D14"/>
    <w:rsid w:val="00832DD4"/>
    <w:rsid w:val="0083303B"/>
    <w:rsid w:val="00833594"/>
    <w:rsid w:val="008335F8"/>
    <w:rsid w:val="00833A43"/>
    <w:rsid w:val="00833A78"/>
    <w:rsid w:val="00834083"/>
    <w:rsid w:val="008343F3"/>
    <w:rsid w:val="0083469E"/>
    <w:rsid w:val="008348AF"/>
    <w:rsid w:val="00834C26"/>
    <w:rsid w:val="00834FCB"/>
    <w:rsid w:val="00835082"/>
    <w:rsid w:val="008353F7"/>
    <w:rsid w:val="008355AF"/>
    <w:rsid w:val="008356A9"/>
    <w:rsid w:val="008356CE"/>
    <w:rsid w:val="0083576D"/>
    <w:rsid w:val="008357CF"/>
    <w:rsid w:val="00835815"/>
    <w:rsid w:val="00835A92"/>
    <w:rsid w:val="00835BEA"/>
    <w:rsid w:val="00835D9B"/>
    <w:rsid w:val="00835DB2"/>
    <w:rsid w:val="00836071"/>
    <w:rsid w:val="008360E7"/>
    <w:rsid w:val="008362D9"/>
    <w:rsid w:val="00836A52"/>
    <w:rsid w:val="00836E96"/>
    <w:rsid w:val="00836EBA"/>
    <w:rsid w:val="00836EDD"/>
    <w:rsid w:val="00836F4C"/>
    <w:rsid w:val="00837127"/>
    <w:rsid w:val="00837628"/>
    <w:rsid w:val="00837B04"/>
    <w:rsid w:val="00837C01"/>
    <w:rsid w:val="00837CD6"/>
    <w:rsid w:val="00837D5A"/>
    <w:rsid w:val="00837E2D"/>
    <w:rsid w:val="00837EF4"/>
    <w:rsid w:val="0084009E"/>
    <w:rsid w:val="00840623"/>
    <w:rsid w:val="00840B11"/>
    <w:rsid w:val="00840CD4"/>
    <w:rsid w:val="00841227"/>
    <w:rsid w:val="00841C79"/>
    <w:rsid w:val="00841D47"/>
    <w:rsid w:val="00841FDF"/>
    <w:rsid w:val="008421FC"/>
    <w:rsid w:val="00842449"/>
    <w:rsid w:val="0084275F"/>
    <w:rsid w:val="00842766"/>
    <w:rsid w:val="00842BF8"/>
    <w:rsid w:val="00842E11"/>
    <w:rsid w:val="0084379E"/>
    <w:rsid w:val="00843820"/>
    <w:rsid w:val="00843821"/>
    <w:rsid w:val="0084388D"/>
    <w:rsid w:val="00843953"/>
    <w:rsid w:val="00843998"/>
    <w:rsid w:val="00843D0A"/>
    <w:rsid w:val="00843E09"/>
    <w:rsid w:val="00843F9A"/>
    <w:rsid w:val="00844253"/>
    <w:rsid w:val="0084426A"/>
    <w:rsid w:val="008442EB"/>
    <w:rsid w:val="00844598"/>
    <w:rsid w:val="00844637"/>
    <w:rsid w:val="00844BE7"/>
    <w:rsid w:val="008451C0"/>
    <w:rsid w:val="0084541F"/>
    <w:rsid w:val="0084542A"/>
    <w:rsid w:val="008454F0"/>
    <w:rsid w:val="008455CC"/>
    <w:rsid w:val="0084575A"/>
    <w:rsid w:val="00845E4D"/>
    <w:rsid w:val="00845EA6"/>
    <w:rsid w:val="00845ECF"/>
    <w:rsid w:val="00845F08"/>
    <w:rsid w:val="00846461"/>
    <w:rsid w:val="008468C3"/>
    <w:rsid w:val="00847312"/>
    <w:rsid w:val="00847641"/>
    <w:rsid w:val="008479F6"/>
    <w:rsid w:val="00847A33"/>
    <w:rsid w:val="00847D0F"/>
    <w:rsid w:val="00847E98"/>
    <w:rsid w:val="00847F41"/>
    <w:rsid w:val="00847F85"/>
    <w:rsid w:val="0085019F"/>
    <w:rsid w:val="008502FE"/>
    <w:rsid w:val="0085065D"/>
    <w:rsid w:val="00850700"/>
    <w:rsid w:val="0085088D"/>
    <w:rsid w:val="0085097D"/>
    <w:rsid w:val="0085111E"/>
    <w:rsid w:val="0085115C"/>
    <w:rsid w:val="00851248"/>
    <w:rsid w:val="00851316"/>
    <w:rsid w:val="00851467"/>
    <w:rsid w:val="0085161B"/>
    <w:rsid w:val="0085184F"/>
    <w:rsid w:val="00851BAC"/>
    <w:rsid w:val="00851D7F"/>
    <w:rsid w:val="008520AC"/>
    <w:rsid w:val="00852144"/>
    <w:rsid w:val="00852206"/>
    <w:rsid w:val="00852309"/>
    <w:rsid w:val="008523CA"/>
    <w:rsid w:val="00852797"/>
    <w:rsid w:val="0085289C"/>
    <w:rsid w:val="00852B86"/>
    <w:rsid w:val="00852E95"/>
    <w:rsid w:val="00852F30"/>
    <w:rsid w:val="00853071"/>
    <w:rsid w:val="008531BF"/>
    <w:rsid w:val="00853442"/>
    <w:rsid w:val="008535B9"/>
    <w:rsid w:val="00853AFE"/>
    <w:rsid w:val="008545AD"/>
    <w:rsid w:val="00854EB3"/>
    <w:rsid w:val="00855067"/>
    <w:rsid w:val="008555A1"/>
    <w:rsid w:val="008557DD"/>
    <w:rsid w:val="00855886"/>
    <w:rsid w:val="0085589F"/>
    <w:rsid w:val="00855E1F"/>
    <w:rsid w:val="00856415"/>
    <w:rsid w:val="00857078"/>
    <w:rsid w:val="008570BD"/>
    <w:rsid w:val="00857583"/>
    <w:rsid w:val="008575B2"/>
    <w:rsid w:val="00857E5B"/>
    <w:rsid w:val="008601AB"/>
    <w:rsid w:val="00860334"/>
    <w:rsid w:val="008604E5"/>
    <w:rsid w:val="00860533"/>
    <w:rsid w:val="00860697"/>
    <w:rsid w:val="00860FAC"/>
    <w:rsid w:val="00861661"/>
    <w:rsid w:val="00861C85"/>
    <w:rsid w:val="00861E32"/>
    <w:rsid w:val="0086279C"/>
    <w:rsid w:val="00862BDF"/>
    <w:rsid w:val="00862E92"/>
    <w:rsid w:val="0086350A"/>
    <w:rsid w:val="00863DE6"/>
    <w:rsid w:val="00863E1E"/>
    <w:rsid w:val="00863F32"/>
    <w:rsid w:val="0086426E"/>
    <w:rsid w:val="008644AD"/>
    <w:rsid w:val="00864524"/>
    <w:rsid w:val="008645B2"/>
    <w:rsid w:val="00864674"/>
    <w:rsid w:val="00864AA4"/>
    <w:rsid w:val="00864AE2"/>
    <w:rsid w:val="00864BA6"/>
    <w:rsid w:val="0086503C"/>
    <w:rsid w:val="00865076"/>
    <w:rsid w:val="00865336"/>
    <w:rsid w:val="0086597D"/>
    <w:rsid w:val="00865B6E"/>
    <w:rsid w:val="00865EC7"/>
    <w:rsid w:val="00865FA0"/>
    <w:rsid w:val="00865FDB"/>
    <w:rsid w:val="008662CC"/>
    <w:rsid w:val="00866432"/>
    <w:rsid w:val="00866462"/>
    <w:rsid w:val="008664A1"/>
    <w:rsid w:val="008664B0"/>
    <w:rsid w:val="008664C4"/>
    <w:rsid w:val="00866712"/>
    <w:rsid w:val="0086671C"/>
    <w:rsid w:val="00866A08"/>
    <w:rsid w:val="00866AB0"/>
    <w:rsid w:val="00866AD9"/>
    <w:rsid w:val="00866F08"/>
    <w:rsid w:val="00866F0E"/>
    <w:rsid w:val="008671F3"/>
    <w:rsid w:val="008675CA"/>
    <w:rsid w:val="00867A47"/>
    <w:rsid w:val="00867BA9"/>
    <w:rsid w:val="00867D49"/>
    <w:rsid w:val="00867D5D"/>
    <w:rsid w:val="00870194"/>
    <w:rsid w:val="008706E2"/>
    <w:rsid w:val="00870A8B"/>
    <w:rsid w:val="00870BDE"/>
    <w:rsid w:val="00870BF4"/>
    <w:rsid w:val="008711FA"/>
    <w:rsid w:val="00871322"/>
    <w:rsid w:val="0087141B"/>
    <w:rsid w:val="008715DC"/>
    <w:rsid w:val="00871895"/>
    <w:rsid w:val="008719A6"/>
    <w:rsid w:val="00871A30"/>
    <w:rsid w:val="00871B1E"/>
    <w:rsid w:val="00871C5E"/>
    <w:rsid w:val="00871D26"/>
    <w:rsid w:val="008723DD"/>
    <w:rsid w:val="00872D0A"/>
    <w:rsid w:val="00872D28"/>
    <w:rsid w:val="008730E6"/>
    <w:rsid w:val="0087313F"/>
    <w:rsid w:val="0087325D"/>
    <w:rsid w:val="00873478"/>
    <w:rsid w:val="0087393F"/>
    <w:rsid w:val="00873C95"/>
    <w:rsid w:val="00874528"/>
    <w:rsid w:val="00874BCA"/>
    <w:rsid w:val="00874C7D"/>
    <w:rsid w:val="00875880"/>
    <w:rsid w:val="00875AE6"/>
    <w:rsid w:val="00875C71"/>
    <w:rsid w:val="00875CBF"/>
    <w:rsid w:val="008760D8"/>
    <w:rsid w:val="008762C1"/>
    <w:rsid w:val="00876725"/>
    <w:rsid w:val="00876AF1"/>
    <w:rsid w:val="00876C90"/>
    <w:rsid w:val="00876D31"/>
    <w:rsid w:val="00877002"/>
    <w:rsid w:val="0087707E"/>
    <w:rsid w:val="008771FC"/>
    <w:rsid w:val="008771FF"/>
    <w:rsid w:val="008775F1"/>
    <w:rsid w:val="00877AD4"/>
    <w:rsid w:val="00877B12"/>
    <w:rsid w:val="0088007B"/>
    <w:rsid w:val="00880160"/>
    <w:rsid w:val="0088043A"/>
    <w:rsid w:val="008806FF"/>
    <w:rsid w:val="00880A81"/>
    <w:rsid w:val="00880B0C"/>
    <w:rsid w:val="00880C47"/>
    <w:rsid w:val="00880E49"/>
    <w:rsid w:val="0088114F"/>
    <w:rsid w:val="00881FF6"/>
    <w:rsid w:val="00882044"/>
    <w:rsid w:val="0088260D"/>
    <w:rsid w:val="00882710"/>
    <w:rsid w:val="00882BE9"/>
    <w:rsid w:val="00882D9B"/>
    <w:rsid w:val="00882DC4"/>
    <w:rsid w:val="00883062"/>
    <w:rsid w:val="008830EC"/>
    <w:rsid w:val="0088358B"/>
    <w:rsid w:val="008837CE"/>
    <w:rsid w:val="008838A2"/>
    <w:rsid w:val="00883BF2"/>
    <w:rsid w:val="00883D11"/>
    <w:rsid w:val="00883DAD"/>
    <w:rsid w:val="00883DD8"/>
    <w:rsid w:val="00883EA1"/>
    <w:rsid w:val="00883EF6"/>
    <w:rsid w:val="00884A02"/>
    <w:rsid w:val="0088515F"/>
    <w:rsid w:val="00885301"/>
    <w:rsid w:val="008853CC"/>
    <w:rsid w:val="00885445"/>
    <w:rsid w:val="008858D1"/>
    <w:rsid w:val="00886276"/>
    <w:rsid w:val="00886A03"/>
    <w:rsid w:val="00886E57"/>
    <w:rsid w:val="00887345"/>
    <w:rsid w:val="00887668"/>
    <w:rsid w:val="008878BD"/>
    <w:rsid w:val="00887A76"/>
    <w:rsid w:val="00887F12"/>
    <w:rsid w:val="0089007D"/>
    <w:rsid w:val="00890366"/>
    <w:rsid w:val="00890CC4"/>
    <w:rsid w:val="00890EB8"/>
    <w:rsid w:val="00890ED1"/>
    <w:rsid w:val="008917BE"/>
    <w:rsid w:val="00891804"/>
    <w:rsid w:val="00891C06"/>
    <w:rsid w:val="00891E17"/>
    <w:rsid w:val="00891E75"/>
    <w:rsid w:val="00891F2E"/>
    <w:rsid w:val="00891F56"/>
    <w:rsid w:val="00892719"/>
    <w:rsid w:val="00892B9E"/>
    <w:rsid w:val="00892BDB"/>
    <w:rsid w:val="00892C9E"/>
    <w:rsid w:val="00893946"/>
    <w:rsid w:val="00893AB8"/>
    <w:rsid w:val="00893E18"/>
    <w:rsid w:val="0089488E"/>
    <w:rsid w:val="00894A7F"/>
    <w:rsid w:val="00894E93"/>
    <w:rsid w:val="008956C6"/>
    <w:rsid w:val="00895848"/>
    <w:rsid w:val="008958BB"/>
    <w:rsid w:val="00895A57"/>
    <w:rsid w:val="00895EA3"/>
    <w:rsid w:val="00895F0B"/>
    <w:rsid w:val="008961AB"/>
    <w:rsid w:val="008962CF"/>
    <w:rsid w:val="0089658E"/>
    <w:rsid w:val="00896853"/>
    <w:rsid w:val="008972A7"/>
    <w:rsid w:val="0089754D"/>
    <w:rsid w:val="008977F1"/>
    <w:rsid w:val="00897AAA"/>
    <w:rsid w:val="008A002D"/>
    <w:rsid w:val="008A0336"/>
    <w:rsid w:val="008A05D3"/>
    <w:rsid w:val="008A09CA"/>
    <w:rsid w:val="008A0AA4"/>
    <w:rsid w:val="008A0CFE"/>
    <w:rsid w:val="008A158F"/>
    <w:rsid w:val="008A187C"/>
    <w:rsid w:val="008A1A73"/>
    <w:rsid w:val="008A1D9F"/>
    <w:rsid w:val="008A1F36"/>
    <w:rsid w:val="008A1F8D"/>
    <w:rsid w:val="008A209F"/>
    <w:rsid w:val="008A222F"/>
    <w:rsid w:val="008A2AF2"/>
    <w:rsid w:val="008A2BCA"/>
    <w:rsid w:val="008A39A2"/>
    <w:rsid w:val="008A3F6C"/>
    <w:rsid w:val="008A418E"/>
    <w:rsid w:val="008A41D2"/>
    <w:rsid w:val="008A43ED"/>
    <w:rsid w:val="008A4422"/>
    <w:rsid w:val="008A45E6"/>
    <w:rsid w:val="008A4673"/>
    <w:rsid w:val="008A46C3"/>
    <w:rsid w:val="008A4900"/>
    <w:rsid w:val="008A542E"/>
    <w:rsid w:val="008A569F"/>
    <w:rsid w:val="008A5713"/>
    <w:rsid w:val="008A5A98"/>
    <w:rsid w:val="008A5BD3"/>
    <w:rsid w:val="008A5D18"/>
    <w:rsid w:val="008A5E1B"/>
    <w:rsid w:val="008A69A9"/>
    <w:rsid w:val="008A6A32"/>
    <w:rsid w:val="008A6BE0"/>
    <w:rsid w:val="008A6EA2"/>
    <w:rsid w:val="008A6ECA"/>
    <w:rsid w:val="008A7925"/>
    <w:rsid w:val="008A7A88"/>
    <w:rsid w:val="008B00C3"/>
    <w:rsid w:val="008B0180"/>
    <w:rsid w:val="008B0C68"/>
    <w:rsid w:val="008B1626"/>
    <w:rsid w:val="008B1652"/>
    <w:rsid w:val="008B1A18"/>
    <w:rsid w:val="008B1ADE"/>
    <w:rsid w:val="008B1B86"/>
    <w:rsid w:val="008B20AB"/>
    <w:rsid w:val="008B25BD"/>
    <w:rsid w:val="008B2FC8"/>
    <w:rsid w:val="008B3079"/>
    <w:rsid w:val="008B325A"/>
    <w:rsid w:val="008B3375"/>
    <w:rsid w:val="008B34B8"/>
    <w:rsid w:val="008B360A"/>
    <w:rsid w:val="008B3623"/>
    <w:rsid w:val="008B4088"/>
    <w:rsid w:val="008B43E4"/>
    <w:rsid w:val="008B47E3"/>
    <w:rsid w:val="008B5059"/>
    <w:rsid w:val="008B51A2"/>
    <w:rsid w:val="008B5290"/>
    <w:rsid w:val="008B5349"/>
    <w:rsid w:val="008B54A4"/>
    <w:rsid w:val="008B55D9"/>
    <w:rsid w:val="008B566E"/>
    <w:rsid w:val="008B5C31"/>
    <w:rsid w:val="008B64AD"/>
    <w:rsid w:val="008B689F"/>
    <w:rsid w:val="008B6BAF"/>
    <w:rsid w:val="008B6E44"/>
    <w:rsid w:val="008B6F3E"/>
    <w:rsid w:val="008B76B2"/>
    <w:rsid w:val="008C0561"/>
    <w:rsid w:val="008C0792"/>
    <w:rsid w:val="008C09E2"/>
    <w:rsid w:val="008C0B58"/>
    <w:rsid w:val="008C0C0B"/>
    <w:rsid w:val="008C10FB"/>
    <w:rsid w:val="008C1587"/>
    <w:rsid w:val="008C17B0"/>
    <w:rsid w:val="008C1AE7"/>
    <w:rsid w:val="008C1D3A"/>
    <w:rsid w:val="008C2094"/>
    <w:rsid w:val="008C218D"/>
    <w:rsid w:val="008C21AD"/>
    <w:rsid w:val="008C2443"/>
    <w:rsid w:val="008C34CE"/>
    <w:rsid w:val="008C3564"/>
    <w:rsid w:val="008C3633"/>
    <w:rsid w:val="008C371E"/>
    <w:rsid w:val="008C37C1"/>
    <w:rsid w:val="008C3BBF"/>
    <w:rsid w:val="008C4059"/>
    <w:rsid w:val="008C439F"/>
    <w:rsid w:val="008C488C"/>
    <w:rsid w:val="008C4974"/>
    <w:rsid w:val="008C4D62"/>
    <w:rsid w:val="008C4FC6"/>
    <w:rsid w:val="008C532E"/>
    <w:rsid w:val="008C550D"/>
    <w:rsid w:val="008C55A9"/>
    <w:rsid w:val="008C5B29"/>
    <w:rsid w:val="008C5B4B"/>
    <w:rsid w:val="008C5D68"/>
    <w:rsid w:val="008C63A2"/>
    <w:rsid w:val="008C66E5"/>
    <w:rsid w:val="008C6BDA"/>
    <w:rsid w:val="008C6C44"/>
    <w:rsid w:val="008C6F19"/>
    <w:rsid w:val="008C7298"/>
    <w:rsid w:val="008C750F"/>
    <w:rsid w:val="008C7A20"/>
    <w:rsid w:val="008C7A92"/>
    <w:rsid w:val="008C7B5C"/>
    <w:rsid w:val="008C7E5F"/>
    <w:rsid w:val="008D043F"/>
    <w:rsid w:val="008D04DD"/>
    <w:rsid w:val="008D04E0"/>
    <w:rsid w:val="008D050F"/>
    <w:rsid w:val="008D0773"/>
    <w:rsid w:val="008D07E5"/>
    <w:rsid w:val="008D0858"/>
    <w:rsid w:val="008D096D"/>
    <w:rsid w:val="008D0C03"/>
    <w:rsid w:val="008D1261"/>
    <w:rsid w:val="008D1544"/>
    <w:rsid w:val="008D1AD7"/>
    <w:rsid w:val="008D1B29"/>
    <w:rsid w:val="008D1CFF"/>
    <w:rsid w:val="008D1D4B"/>
    <w:rsid w:val="008D221E"/>
    <w:rsid w:val="008D2456"/>
    <w:rsid w:val="008D246E"/>
    <w:rsid w:val="008D2B87"/>
    <w:rsid w:val="008D2DBE"/>
    <w:rsid w:val="008D3C33"/>
    <w:rsid w:val="008D3E82"/>
    <w:rsid w:val="008D4803"/>
    <w:rsid w:val="008D483F"/>
    <w:rsid w:val="008D510F"/>
    <w:rsid w:val="008D542F"/>
    <w:rsid w:val="008D54D9"/>
    <w:rsid w:val="008D552C"/>
    <w:rsid w:val="008D5620"/>
    <w:rsid w:val="008D5954"/>
    <w:rsid w:val="008D5CA2"/>
    <w:rsid w:val="008D5F26"/>
    <w:rsid w:val="008D5F5B"/>
    <w:rsid w:val="008D5F72"/>
    <w:rsid w:val="008D6378"/>
    <w:rsid w:val="008D6606"/>
    <w:rsid w:val="008D6852"/>
    <w:rsid w:val="008D688A"/>
    <w:rsid w:val="008D6A9E"/>
    <w:rsid w:val="008D6C77"/>
    <w:rsid w:val="008D6F6F"/>
    <w:rsid w:val="008D7953"/>
    <w:rsid w:val="008D79BA"/>
    <w:rsid w:val="008D7DE8"/>
    <w:rsid w:val="008E0325"/>
    <w:rsid w:val="008E0701"/>
    <w:rsid w:val="008E0891"/>
    <w:rsid w:val="008E0D39"/>
    <w:rsid w:val="008E0D57"/>
    <w:rsid w:val="008E0E1A"/>
    <w:rsid w:val="008E0FF6"/>
    <w:rsid w:val="008E1653"/>
    <w:rsid w:val="008E1857"/>
    <w:rsid w:val="008E19C7"/>
    <w:rsid w:val="008E1B8A"/>
    <w:rsid w:val="008E1C14"/>
    <w:rsid w:val="008E1EB8"/>
    <w:rsid w:val="008E1EF1"/>
    <w:rsid w:val="008E1FFB"/>
    <w:rsid w:val="008E255C"/>
    <w:rsid w:val="008E25C7"/>
    <w:rsid w:val="008E28F0"/>
    <w:rsid w:val="008E2C76"/>
    <w:rsid w:val="008E307A"/>
    <w:rsid w:val="008E30B6"/>
    <w:rsid w:val="008E32B8"/>
    <w:rsid w:val="008E34F7"/>
    <w:rsid w:val="008E36CF"/>
    <w:rsid w:val="008E370D"/>
    <w:rsid w:val="008E3FCA"/>
    <w:rsid w:val="008E43B8"/>
    <w:rsid w:val="008E451F"/>
    <w:rsid w:val="008E4742"/>
    <w:rsid w:val="008E4A59"/>
    <w:rsid w:val="008E4A79"/>
    <w:rsid w:val="008E4B6B"/>
    <w:rsid w:val="008E4CF3"/>
    <w:rsid w:val="008E5371"/>
    <w:rsid w:val="008E556B"/>
    <w:rsid w:val="008E5C87"/>
    <w:rsid w:val="008E5E9A"/>
    <w:rsid w:val="008E5F25"/>
    <w:rsid w:val="008E5F33"/>
    <w:rsid w:val="008E62C3"/>
    <w:rsid w:val="008E62DA"/>
    <w:rsid w:val="008E637B"/>
    <w:rsid w:val="008E650B"/>
    <w:rsid w:val="008E6E92"/>
    <w:rsid w:val="008E6EFB"/>
    <w:rsid w:val="008E7083"/>
    <w:rsid w:val="008E70BA"/>
    <w:rsid w:val="008E786D"/>
    <w:rsid w:val="008E7D6F"/>
    <w:rsid w:val="008F03A9"/>
    <w:rsid w:val="008F045B"/>
    <w:rsid w:val="008F065D"/>
    <w:rsid w:val="008F0717"/>
    <w:rsid w:val="008F0A83"/>
    <w:rsid w:val="008F0E3D"/>
    <w:rsid w:val="008F1386"/>
    <w:rsid w:val="008F18F2"/>
    <w:rsid w:val="008F195A"/>
    <w:rsid w:val="008F196A"/>
    <w:rsid w:val="008F1CAC"/>
    <w:rsid w:val="008F20E6"/>
    <w:rsid w:val="008F26E8"/>
    <w:rsid w:val="008F28DF"/>
    <w:rsid w:val="008F2923"/>
    <w:rsid w:val="008F2C48"/>
    <w:rsid w:val="008F2C78"/>
    <w:rsid w:val="008F2D3F"/>
    <w:rsid w:val="008F2FB5"/>
    <w:rsid w:val="008F330E"/>
    <w:rsid w:val="008F3831"/>
    <w:rsid w:val="008F40E3"/>
    <w:rsid w:val="008F4806"/>
    <w:rsid w:val="008F4ECF"/>
    <w:rsid w:val="008F53AB"/>
    <w:rsid w:val="008F54EE"/>
    <w:rsid w:val="008F5A9C"/>
    <w:rsid w:val="008F5C3B"/>
    <w:rsid w:val="008F5EFF"/>
    <w:rsid w:val="008F61DF"/>
    <w:rsid w:val="008F6418"/>
    <w:rsid w:val="008F644B"/>
    <w:rsid w:val="008F66AF"/>
    <w:rsid w:val="008F6F9A"/>
    <w:rsid w:val="008F7BCD"/>
    <w:rsid w:val="008F7BEE"/>
    <w:rsid w:val="009007BB"/>
    <w:rsid w:val="009009B8"/>
    <w:rsid w:val="009011AB"/>
    <w:rsid w:val="00901437"/>
    <w:rsid w:val="00901746"/>
    <w:rsid w:val="00901826"/>
    <w:rsid w:val="00901EBD"/>
    <w:rsid w:val="00901F5D"/>
    <w:rsid w:val="0090260E"/>
    <w:rsid w:val="00902A2F"/>
    <w:rsid w:val="00902B45"/>
    <w:rsid w:val="00902CB8"/>
    <w:rsid w:val="00903438"/>
    <w:rsid w:val="0090362D"/>
    <w:rsid w:val="009038C3"/>
    <w:rsid w:val="009038EF"/>
    <w:rsid w:val="00903DF2"/>
    <w:rsid w:val="009043E9"/>
    <w:rsid w:val="009045E8"/>
    <w:rsid w:val="00904613"/>
    <w:rsid w:val="0090462A"/>
    <w:rsid w:val="00904A96"/>
    <w:rsid w:val="00904BDC"/>
    <w:rsid w:val="00904FE0"/>
    <w:rsid w:val="009050C6"/>
    <w:rsid w:val="00905484"/>
    <w:rsid w:val="009055C0"/>
    <w:rsid w:val="009058D3"/>
    <w:rsid w:val="00905923"/>
    <w:rsid w:val="00905A55"/>
    <w:rsid w:val="00905A84"/>
    <w:rsid w:val="00905D37"/>
    <w:rsid w:val="009061A7"/>
    <w:rsid w:val="00906524"/>
    <w:rsid w:val="009066BD"/>
    <w:rsid w:val="009068C6"/>
    <w:rsid w:val="00906BC6"/>
    <w:rsid w:val="00906E71"/>
    <w:rsid w:val="00907BB7"/>
    <w:rsid w:val="00907D25"/>
    <w:rsid w:val="00907E0F"/>
    <w:rsid w:val="00910047"/>
    <w:rsid w:val="009100B4"/>
    <w:rsid w:val="009101AB"/>
    <w:rsid w:val="00910254"/>
    <w:rsid w:val="00910595"/>
    <w:rsid w:val="00910875"/>
    <w:rsid w:val="00910CF7"/>
    <w:rsid w:val="00910D8C"/>
    <w:rsid w:val="00910F8A"/>
    <w:rsid w:val="00911010"/>
    <w:rsid w:val="009110E7"/>
    <w:rsid w:val="009118A6"/>
    <w:rsid w:val="009119CF"/>
    <w:rsid w:val="00911B61"/>
    <w:rsid w:val="00912628"/>
    <w:rsid w:val="00912A24"/>
    <w:rsid w:val="00912A50"/>
    <w:rsid w:val="00912AE7"/>
    <w:rsid w:val="00912C1B"/>
    <w:rsid w:val="00912F00"/>
    <w:rsid w:val="00913148"/>
    <w:rsid w:val="009132A4"/>
    <w:rsid w:val="009133C8"/>
    <w:rsid w:val="00913430"/>
    <w:rsid w:val="00913760"/>
    <w:rsid w:val="0091386E"/>
    <w:rsid w:val="00913986"/>
    <w:rsid w:val="00913997"/>
    <w:rsid w:val="00913E8E"/>
    <w:rsid w:val="00913FCF"/>
    <w:rsid w:val="00914029"/>
    <w:rsid w:val="00914746"/>
    <w:rsid w:val="00914816"/>
    <w:rsid w:val="00914A96"/>
    <w:rsid w:val="00914D02"/>
    <w:rsid w:val="00914D67"/>
    <w:rsid w:val="00914E79"/>
    <w:rsid w:val="0091505A"/>
    <w:rsid w:val="009153C2"/>
    <w:rsid w:val="00915626"/>
    <w:rsid w:val="009157D5"/>
    <w:rsid w:val="00916155"/>
    <w:rsid w:val="00916188"/>
    <w:rsid w:val="0091695A"/>
    <w:rsid w:val="00916E8D"/>
    <w:rsid w:val="00917010"/>
    <w:rsid w:val="009171A0"/>
    <w:rsid w:val="00917234"/>
    <w:rsid w:val="00917305"/>
    <w:rsid w:val="009174CD"/>
    <w:rsid w:val="00917987"/>
    <w:rsid w:val="00917DD9"/>
    <w:rsid w:val="009201EE"/>
    <w:rsid w:val="00920958"/>
    <w:rsid w:val="00920D4A"/>
    <w:rsid w:val="0092106E"/>
    <w:rsid w:val="009216F9"/>
    <w:rsid w:val="009216FD"/>
    <w:rsid w:val="009217CC"/>
    <w:rsid w:val="00921909"/>
    <w:rsid w:val="00921AD9"/>
    <w:rsid w:val="00921C90"/>
    <w:rsid w:val="00921CEB"/>
    <w:rsid w:val="0092217D"/>
    <w:rsid w:val="00922512"/>
    <w:rsid w:val="00922637"/>
    <w:rsid w:val="009226CD"/>
    <w:rsid w:val="009229D6"/>
    <w:rsid w:val="00922B19"/>
    <w:rsid w:val="00922B80"/>
    <w:rsid w:val="00922C15"/>
    <w:rsid w:val="00922F87"/>
    <w:rsid w:val="0092302E"/>
    <w:rsid w:val="009233BC"/>
    <w:rsid w:val="00923459"/>
    <w:rsid w:val="00923509"/>
    <w:rsid w:val="0092353C"/>
    <w:rsid w:val="009237E9"/>
    <w:rsid w:val="00923C17"/>
    <w:rsid w:val="00923D14"/>
    <w:rsid w:val="00923DEB"/>
    <w:rsid w:val="00924A6A"/>
    <w:rsid w:val="009255BC"/>
    <w:rsid w:val="00925995"/>
    <w:rsid w:val="00925BC2"/>
    <w:rsid w:val="00925C6D"/>
    <w:rsid w:val="00925D1F"/>
    <w:rsid w:val="0092614D"/>
    <w:rsid w:val="0092615E"/>
    <w:rsid w:val="0092649F"/>
    <w:rsid w:val="009266F2"/>
    <w:rsid w:val="009272E8"/>
    <w:rsid w:val="009274D2"/>
    <w:rsid w:val="0092786D"/>
    <w:rsid w:val="00927BDC"/>
    <w:rsid w:val="00927C13"/>
    <w:rsid w:val="00927F76"/>
    <w:rsid w:val="00927F86"/>
    <w:rsid w:val="00930069"/>
    <w:rsid w:val="00930D90"/>
    <w:rsid w:val="00930DB0"/>
    <w:rsid w:val="00930E90"/>
    <w:rsid w:val="009314D2"/>
    <w:rsid w:val="009315B0"/>
    <w:rsid w:val="00931B88"/>
    <w:rsid w:val="00931F14"/>
    <w:rsid w:val="00931FCE"/>
    <w:rsid w:val="00932106"/>
    <w:rsid w:val="0093212D"/>
    <w:rsid w:val="0093243C"/>
    <w:rsid w:val="00932ABC"/>
    <w:rsid w:val="00932AE2"/>
    <w:rsid w:val="00932D2F"/>
    <w:rsid w:val="00932E5D"/>
    <w:rsid w:val="00932FE0"/>
    <w:rsid w:val="009330CC"/>
    <w:rsid w:val="009336F1"/>
    <w:rsid w:val="0093396E"/>
    <w:rsid w:val="00933ACC"/>
    <w:rsid w:val="00933B2B"/>
    <w:rsid w:val="00933D7A"/>
    <w:rsid w:val="00933E60"/>
    <w:rsid w:val="00933E65"/>
    <w:rsid w:val="00934195"/>
    <w:rsid w:val="00934A90"/>
    <w:rsid w:val="00934AE9"/>
    <w:rsid w:val="00934E59"/>
    <w:rsid w:val="00935065"/>
    <w:rsid w:val="00935069"/>
    <w:rsid w:val="00935756"/>
    <w:rsid w:val="00935E65"/>
    <w:rsid w:val="009363C2"/>
    <w:rsid w:val="009365AF"/>
    <w:rsid w:val="00936844"/>
    <w:rsid w:val="009369B3"/>
    <w:rsid w:val="009369BE"/>
    <w:rsid w:val="00936C52"/>
    <w:rsid w:val="00936CE2"/>
    <w:rsid w:val="00936EC0"/>
    <w:rsid w:val="00937561"/>
    <w:rsid w:val="00937851"/>
    <w:rsid w:val="009378B8"/>
    <w:rsid w:val="00937A9F"/>
    <w:rsid w:val="00937BBE"/>
    <w:rsid w:val="00937C77"/>
    <w:rsid w:val="00937CBA"/>
    <w:rsid w:val="0094071B"/>
    <w:rsid w:val="00940765"/>
    <w:rsid w:val="0094089C"/>
    <w:rsid w:val="00940B03"/>
    <w:rsid w:val="00941582"/>
    <w:rsid w:val="0094164E"/>
    <w:rsid w:val="0094183B"/>
    <w:rsid w:val="009418F1"/>
    <w:rsid w:val="00941DC3"/>
    <w:rsid w:val="00941F2D"/>
    <w:rsid w:val="0094262D"/>
    <w:rsid w:val="0094263A"/>
    <w:rsid w:val="00942914"/>
    <w:rsid w:val="00943193"/>
    <w:rsid w:val="00943194"/>
    <w:rsid w:val="009431CD"/>
    <w:rsid w:val="00943272"/>
    <w:rsid w:val="009433B0"/>
    <w:rsid w:val="00943616"/>
    <w:rsid w:val="0094377E"/>
    <w:rsid w:val="00943AE6"/>
    <w:rsid w:val="009442BF"/>
    <w:rsid w:val="00944731"/>
    <w:rsid w:val="00944BC5"/>
    <w:rsid w:val="00944D32"/>
    <w:rsid w:val="00944F11"/>
    <w:rsid w:val="00945183"/>
    <w:rsid w:val="00945635"/>
    <w:rsid w:val="00945A14"/>
    <w:rsid w:val="00945CB5"/>
    <w:rsid w:val="00945E87"/>
    <w:rsid w:val="00946175"/>
    <w:rsid w:val="00946397"/>
    <w:rsid w:val="00946523"/>
    <w:rsid w:val="00946B20"/>
    <w:rsid w:val="009473AC"/>
    <w:rsid w:val="00947737"/>
    <w:rsid w:val="0094776D"/>
    <w:rsid w:val="009478CD"/>
    <w:rsid w:val="00947DBC"/>
    <w:rsid w:val="009501EA"/>
    <w:rsid w:val="009508DB"/>
    <w:rsid w:val="00950E7F"/>
    <w:rsid w:val="00950F3B"/>
    <w:rsid w:val="0095167B"/>
    <w:rsid w:val="00951A05"/>
    <w:rsid w:val="00951C68"/>
    <w:rsid w:val="00951E83"/>
    <w:rsid w:val="0095236E"/>
    <w:rsid w:val="0095274F"/>
    <w:rsid w:val="0095299F"/>
    <w:rsid w:val="00952A1F"/>
    <w:rsid w:val="00952C81"/>
    <w:rsid w:val="009532D8"/>
    <w:rsid w:val="0095360B"/>
    <w:rsid w:val="00953730"/>
    <w:rsid w:val="00953889"/>
    <w:rsid w:val="00953B5F"/>
    <w:rsid w:val="00954016"/>
    <w:rsid w:val="00954432"/>
    <w:rsid w:val="009548F4"/>
    <w:rsid w:val="00954965"/>
    <w:rsid w:val="00954969"/>
    <w:rsid w:val="00954C5E"/>
    <w:rsid w:val="00954D07"/>
    <w:rsid w:val="00954EC9"/>
    <w:rsid w:val="00955072"/>
    <w:rsid w:val="009558D3"/>
    <w:rsid w:val="00955AB8"/>
    <w:rsid w:val="00955C47"/>
    <w:rsid w:val="00955DD3"/>
    <w:rsid w:val="00955E67"/>
    <w:rsid w:val="00955EC7"/>
    <w:rsid w:val="0095635B"/>
    <w:rsid w:val="00956D78"/>
    <w:rsid w:val="00956FB7"/>
    <w:rsid w:val="009570C6"/>
    <w:rsid w:val="009572E5"/>
    <w:rsid w:val="00957595"/>
    <w:rsid w:val="00957794"/>
    <w:rsid w:val="0095783C"/>
    <w:rsid w:val="00957C06"/>
    <w:rsid w:val="009601D8"/>
    <w:rsid w:val="00960568"/>
    <w:rsid w:val="00960589"/>
    <w:rsid w:val="00960725"/>
    <w:rsid w:val="00960A10"/>
    <w:rsid w:val="00961071"/>
    <w:rsid w:val="009614B2"/>
    <w:rsid w:val="009616D4"/>
    <w:rsid w:val="009624BE"/>
    <w:rsid w:val="00962841"/>
    <w:rsid w:val="00962A16"/>
    <w:rsid w:val="00962A7D"/>
    <w:rsid w:val="00962BB7"/>
    <w:rsid w:val="00962C14"/>
    <w:rsid w:val="00962C55"/>
    <w:rsid w:val="00962E03"/>
    <w:rsid w:val="0096353E"/>
    <w:rsid w:val="0096357F"/>
    <w:rsid w:val="00963889"/>
    <w:rsid w:val="00963B22"/>
    <w:rsid w:val="00963DC8"/>
    <w:rsid w:val="00963EA2"/>
    <w:rsid w:val="00964617"/>
    <w:rsid w:val="009647ED"/>
    <w:rsid w:val="00964881"/>
    <w:rsid w:val="00964AA9"/>
    <w:rsid w:val="00964E69"/>
    <w:rsid w:val="00964E6B"/>
    <w:rsid w:val="00965065"/>
    <w:rsid w:val="0096520D"/>
    <w:rsid w:val="00965214"/>
    <w:rsid w:val="0096572B"/>
    <w:rsid w:val="00965907"/>
    <w:rsid w:val="00965C4E"/>
    <w:rsid w:val="00965D82"/>
    <w:rsid w:val="00965F82"/>
    <w:rsid w:val="00965FC2"/>
    <w:rsid w:val="00965FCC"/>
    <w:rsid w:val="009662AE"/>
    <w:rsid w:val="009665B9"/>
    <w:rsid w:val="009666A3"/>
    <w:rsid w:val="00966929"/>
    <w:rsid w:val="00966D3C"/>
    <w:rsid w:val="00966E42"/>
    <w:rsid w:val="00966F9C"/>
    <w:rsid w:val="00967A13"/>
    <w:rsid w:val="00967D6A"/>
    <w:rsid w:val="00967F5A"/>
    <w:rsid w:val="00970407"/>
    <w:rsid w:val="00970749"/>
    <w:rsid w:val="00970860"/>
    <w:rsid w:val="00970A42"/>
    <w:rsid w:val="00970C3E"/>
    <w:rsid w:val="00970DC5"/>
    <w:rsid w:val="00971642"/>
    <w:rsid w:val="00971743"/>
    <w:rsid w:val="0097191E"/>
    <w:rsid w:val="00971991"/>
    <w:rsid w:val="00971FBD"/>
    <w:rsid w:val="0097273C"/>
    <w:rsid w:val="00972CEC"/>
    <w:rsid w:val="009732CE"/>
    <w:rsid w:val="00973452"/>
    <w:rsid w:val="0097362F"/>
    <w:rsid w:val="009736B7"/>
    <w:rsid w:val="009736F4"/>
    <w:rsid w:val="00973C22"/>
    <w:rsid w:val="00973C91"/>
    <w:rsid w:val="00973CB0"/>
    <w:rsid w:val="00974225"/>
    <w:rsid w:val="0097456D"/>
    <w:rsid w:val="009745B0"/>
    <w:rsid w:val="00974A69"/>
    <w:rsid w:val="00974CB5"/>
    <w:rsid w:val="00974E93"/>
    <w:rsid w:val="00974F64"/>
    <w:rsid w:val="00975218"/>
    <w:rsid w:val="00975273"/>
    <w:rsid w:val="009752D1"/>
    <w:rsid w:val="009757E7"/>
    <w:rsid w:val="009758FE"/>
    <w:rsid w:val="00975B18"/>
    <w:rsid w:val="009760D2"/>
    <w:rsid w:val="00976353"/>
    <w:rsid w:val="00976422"/>
    <w:rsid w:val="00976A54"/>
    <w:rsid w:val="00977244"/>
    <w:rsid w:val="00977517"/>
    <w:rsid w:val="0097774F"/>
    <w:rsid w:val="0097786F"/>
    <w:rsid w:val="009803A1"/>
    <w:rsid w:val="00980447"/>
    <w:rsid w:val="0098084D"/>
    <w:rsid w:val="00980A0B"/>
    <w:rsid w:val="00980EA3"/>
    <w:rsid w:val="00981FB2"/>
    <w:rsid w:val="009824EE"/>
    <w:rsid w:val="009829BB"/>
    <w:rsid w:val="00982B6D"/>
    <w:rsid w:val="009830C8"/>
    <w:rsid w:val="00983777"/>
    <w:rsid w:val="00983A0B"/>
    <w:rsid w:val="00983C36"/>
    <w:rsid w:val="0098419A"/>
    <w:rsid w:val="0098441F"/>
    <w:rsid w:val="0098492D"/>
    <w:rsid w:val="00984A05"/>
    <w:rsid w:val="00984ADB"/>
    <w:rsid w:val="00984CB5"/>
    <w:rsid w:val="00984F63"/>
    <w:rsid w:val="00985241"/>
    <w:rsid w:val="0098530C"/>
    <w:rsid w:val="00985A16"/>
    <w:rsid w:val="00985B7E"/>
    <w:rsid w:val="00985CB4"/>
    <w:rsid w:val="00985DB3"/>
    <w:rsid w:val="00985F94"/>
    <w:rsid w:val="00986139"/>
    <w:rsid w:val="00986322"/>
    <w:rsid w:val="00986705"/>
    <w:rsid w:val="009867CA"/>
    <w:rsid w:val="0098688C"/>
    <w:rsid w:val="00986945"/>
    <w:rsid w:val="00986CA2"/>
    <w:rsid w:val="00986EB7"/>
    <w:rsid w:val="009871A4"/>
    <w:rsid w:val="009875E1"/>
    <w:rsid w:val="0098798F"/>
    <w:rsid w:val="009879BF"/>
    <w:rsid w:val="00987CF8"/>
    <w:rsid w:val="00987FE4"/>
    <w:rsid w:val="0099014A"/>
    <w:rsid w:val="0099056B"/>
    <w:rsid w:val="00990D34"/>
    <w:rsid w:val="009918E4"/>
    <w:rsid w:val="0099193C"/>
    <w:rsid w:val="009919F0"/>
    <w:rsid w:val="00991D15"/>
    <w:rsid w:val="00991FED"/>
    <w:rsid w:val="00992272"/>
    <w:rsid w:val="009924CB"/>
    <w:rsid w:val="009929C3"/>
    <w:rsid w:val="00992C81"/>
    <w:rsid w:val="00992D98"/>
    <w:rsid w:val="00993229"/>
    <w:rsid w:val="00993244"/>
    <w:rsid w:val="009934AD"/>
    <w:rsid w:val="009934EA"/>
    <w:rsid w:val="00993A09"/>
    <w:rsid w:val="00993ADD"/>
    <w:rsid w:val="00993B74"/>
    <w:rsid w:val="00993B8E"/>
    <w:rsid w:val="00993E49"/>
    <w:rsid w:val="00993E79"/>
    <w:rsid w:val="0099441A"/>
    <w:rsid w:val="009945E7"/>
    <w:rsid w:val="009946F8"/>
    <w:rsid w:val="00994B67"/>
    <w:rsid w:val="00994C60"/>
    <w:rsid w:val="00994CA8"/>
    <w:rsid w:val="00994D39"/>
    <w:rsid w:val="00994FC7"/>
    <w:rsid w:val="009959CF"/>
    <w:rsid w:val="00995BD0"/>
    <w:rsid w:val="00995DBE"/>
    <w:rsid w:val="00995DC6"/>
    <w:rsid w:val="009960F7"/>
    <w:rsid w:val="00996145"/>
    <w:rsid w:val="0099660F"/>
    <w:rsid w:val="00996640"/>
    <w:rsid w:val="009966BE"/>
    <w:rsid w:val="009967C7"/>
    <w:rsid w:val="00996A00"/>
    <w:rsid w:val="00997326"/>
    <w:rsid w:val="009976E5"/>
    <w:rsid w:val="0099788F"/>
    <w:rsid w:val="009979B2"/>
    <w:rsid w:val="00997A33"/>
    <w:rsid w:val="00997A8B"/>
    <w:rsid w:val="009A037A"/>
    <w:rsid w:val="009A053F"/>
    <w:rsid w:val="009A07C4"/>
    <w:rsid w:val="009A0C0A"/>
    <w:rsid w:val="009A0C44"/>
    <w:rsid w:val="009A0FB2"/>
    <w:rsid w:val="009A13E7"/>
    <w:rsid w:val="009A17FD"/>
    <w:rsid w:val="009A1A4E"/>
    <w:rsid w:val="009A1E32"/>
    <w:rsid w:val="009A23BC"/>
    <w:rsid w:val="009A255A"/>
    <w:rsid w:val="009A2C62"/>
    <w:rsid w:val="009A2FC7"/>
    <w:rsid w:val="009A351E"/>
    <w:rsid w:val="009A36EA"/>
    <w:rsid w:val="009A37B6"/>
    <w:rsid w:val="009A3A00"/>
    <w:rsid w:val="009A3AFF"/>
    <w:rsid w:val="009A3F81"/>
    <w:rsid w:val="009A3FC6"/>
    <w:rsid w:val="009A40A1"/>
    <w:rsid w:val="009A47FE"/>
    <w:rsid w:val="009A4AA2"/>
    <w:rsid w:val="009A4F4C"/>
    <w:rsid w:val="009A4F9A"/>
    <w:rsid w:val="009A51AB"/>
    <w:rsid w:val="009A539A"/>
    <w:rsid w:val="009A545C"/>
    <w:rsid w:val="009A55A1"/>
    <w:rsid w:val="009A57D2"/>
    <w:rsid w:val="009A59C7"/>
    <w:rsid w:val="009A5B32"/>
    <w:rsid w:val="009A5C19"/>
    <w:rsid w:val="009A5FA2"/>
    <w:rsid w:val="009A6223"/>
    <w:rsid w:val="009A648B"/>
    <w:rsid w:val="009A6502"/>
    <w:rsid w:val="009A65F0"/>
    <w:rsid w:val="009A6D2E"/>
    <w:rsid w:val="009A6E97"/>
    <w:rsid w:val="009A6FFB"/>
    <w:rsid w:val="009A720C"/>
    <w:rsid w:val="009A72ED"/>
    <w:rsid w:val="009A747A"/>
    <w:rsid w:val="009A74A6"/>
    <w:rsid w:val="009A7706"/>
    <w:rsid w:val="009A7775"/>
    <w:rsid w:val="009A798A"/>
    <w:rsid w:val="009A7AAC"/>
    <w:rsid w:val="009A7ED1"/>
    <w:rsid w:val="009B005D"/>
    <w:rsid w:val="009B00F5"/>
    <w:rsid w:val="009B0523"/>
    <w:rsid w:val="009B0D39"/>
    <w:rsid w:val="009B0DD3"/>
    <w:rsid w:val="009B0E67"/>
    <w:rsid w:val="009B1446"/>
    <w:rsid w:val="009B198A"/>
    <w:rsid w:val="009B25F6"/>
    <w:rsid w:val="009B27EE"/>
    <w:rsid w:val="009B282F"/>
    <w:rsid w:val="009B291C"/>
    <w:rsid w:val="009B3123"/>
    <w:rsid w:val="009B3493"/>
    <w:rsid w:val="009B363A"/>
    <w:rsid w:val="009B3735"/>
    <w:rsid w:val="009B3B59"/>
    <w:rsid w:val="009B41D6"/>
    <w:rsid w:val="009B4297"/>
    <w:rsid w:val="009B43A1"/>
    <w:rsid w:val="009B4439"/>
    <w:rsid w:val="009B4722"/>
    <w:rsid w:val="009B4919"/>
    <w:rsid w:val="009B49F2"/>
    <w:rsid w:val="009B4DFD"/>
    <w:rsid w:val="009B52C5"/>
    <w:rsid w:val="009B5581"/>
    <w:rsid w:val="009B55E1"/>
    <w:rsid w:val="009B56F1"/>
    <w:rsid w:val="009B59DB"/>
    <w:rsid w:val="009B5B66"/>
    <w:rsid w:val="009B5FFC"/>
    <w:rsid w:val="009B6377"/>
    <w:rsid w:val="009B6737"/>
    <w:rsid w:val="009B6A1A"/>
    <w:rsid w:val="009B6AE7"/>
    <w:rsid w:val="009B6D15"/>
    <w:rsid w:val="009B7412"/>
    <w:rsid w:val="009B746C"/>
    <w:rsid w:val="009B74FF"/>
    <w:rsid w:val="009B7733"/>
    <w:rsid w:val="009B7E70"/>
    <w:rsid w:val="009C015E"/>
    <w:rsid w:val="009C0173"/>
    <w:rsid w:val="009C026D"/>
    <w:rsid w:val="009C0666"/>
    <w:rsid w:val="009C099C"/>
    <w:rsid w:val="009C0E5B"/>
    <w:rsid w:val="009C0F5B"/>
    <w:rsid w:val="009C1324"/>
    <w:rsid w:val="009C1AC0"/>
    <w:rsid w:val="009C2861"/>
    <w:rsid w:val="009C2AA2"/>
    <w:rsid w:val="009C39FE"/>
    <w:rsid w:val="009C3AA7"/>
    <w:rsid w:val="009C4046"/>
    <w:rsid w:val="009C446C"/>
    <w:rsid w:val="009C537A"/>
    <w:rsid w:val="009C5417"/>
    <w:rsid w:val="009C56FC"/>
    <w:rsid w:val="009C5811"/>
    <w:rsid w:val="009C5F5D"/>
    <w:rsid w:val="009C618E"/>
    <w:rsid w:val="009C656A"/>
    <w:rsid w:val="009C6874"/>
    <w:rsid w:val="009C6A72"/>
    <w:rsid w:val="009C7252"/>
    <w:rsid w:val="009C753A"/>
    <w:rsid w:val="009C7A0E"/>
    <w:rsid w:val="009C7A58"/>
    <w:rsid w:val="009D06BA"/>
    <w:rsid w:val="009D0D91"/>
    <w:rsid w:val="009D0FA4"/>
    <w:rsid w:val="009D114D"/>
    <w:rsid w:val="009D121D"/>
    <w:rsid w:val="009D142C"/>
    <w:rsid w:val="009D1AA5"/>
    <w:rsid w:val="009D1D6D"/>
    <w:rsid w:val="009D2D7D"/>
    <w:rsid w:val="009D2DAC"/>
    <w:rsid w:val="009D2DE5"/>
    <w:rsid w:val="009D34C2"/>
    <w:rsid w:val="009D37E5"/>
    <w:rsid w:val="009D38CF"/>
    <w:rsid w:val="009D3969"/>
    <w:rsid w:val="009D3B47"/>
    <w:rsid w:val="009D3BB8"/>
    <w:rsid w:val="009D3DB6"/>
    <w:rsid w:val="009D41D5"/>
    <w:rsid w:val="009D41F2"/>
    <w:rsid w:val="009D42F7"/>
    <w:rsid w:val="009D44B2"/>
    <w:rsid w:val="009D4777"/>
    <w:rsid w:val="009D5152"/>
    <w:rsid w:val="009D5404"/>
    <w:rsid w:val="009D5538"/>
    <w:rsid w:val="009D568C"/>
    <w:rsid w:val="009D5782"/>
    <w:rsid w:val="009D5865"/>
    <w:rsid w:val="009D6290"/>
    <w:rsid w:val="009D64DF"/>
    <w:rsid w:val="009D6775"/>
    <w:rsid w:val="009D6878"/>
    <w:rsid w:val="009D69C4"/>
    <w:rsid w:val="009D6BA9"/>
    <w:rsid w:val="009D6BE2"/>
    <w:rsid w:val="009D6DE1"/>
    <w:rsid w:val="009D6F4B"/>
    <w:rsid w:val="009D73EC"/>
    <w:rsid w:val="009D754E"/>
    <w:rsid w:val="009D76F1"/>
    <w:rsid w:val="009D78A9"/>
    <w:rsid w:val="009D7977"/>
    <w:rsid w:val="009D7AE9"/>
    <w:rsid w:val="009E0169"/>
    <w:rsid w:val="009E02C5"/>
    <w:rsid w:val="009E0682"/>
    <w:rsid w:val="009E06A3"/>
    <w:rsid w:val="009E07FA"/>
    <w:rsid w:val="009E086E"/>
    <w:rsid w:val="009E0A03"/>
    <w:rsid w:val="009E0D2E"/>
    <w:rsid w:val="009E0F5C"/>
    <w:rsid w:val="009E12CF"/>
    <w:rsid w:val="009E17C3"/>
    <w:rsid w:val="009E1841"/>
    <w:rsid w:val="009E1A7B"/>
    <w:rsid w:val="009E21E2"/>
    <w:rsid w:val="009E2BDB"/>
    <w:rsid w:val="009E2C9D"/>
    <w:rsid w:val="009E3026"/>
    <w:rsid w:val="009E31ED"/>
    <w:rsid w:val="009E338B"/>
    <w:rsid w:val="009E3B0B"/>
    <w:rsid w:val="009E3B56"/>
    <w:rsid w:val="009E3B87"/>
    <w:rsid w:val="009E3D2F"/>
    <w:rsid w:val="009E3E45"/>
    <w:rsid w:val="009E3F2E"/>
    <w:rsid w:val="009E3FBE"/>
    <w:rsid w:val="009E41A9"/>
    <w:rsid w:val="009E43EA"/>
    <w:rsid w:val="009E49C0"/>
    <w:rsid w:val="009E55A8"/>
    <w:rsid w:val="009E5ADD"/>
    <w:rsid w:val="009E5DFF"/>
    <w:rsid w:val="009E5FFA"/>
    <w:rsid w:val="009E6829"/>
    <w:rsid w:val="009E68F6"/>
    <w:rsid w:val="009E6989"/>
    <w:rsid w:val="009E6AC9"/>
    <w:rsid w:val="009E6EBD"/>
    <w:rsid w:val="009E6F67"/>
    <w:rsid w:val="009E70E2"/>
    <w:rsid w:val="009E7411"/>
    <w:rsid w:val="009E7568"/>
    <w:rsid w:val="009E7837"/>
    <w:rsid w:val="009F09E1"/>
    <w:rsid w:val="009F0C44"/>
    <w:rsid w:val="009F11EB"/>
    <w:rsid w:val="009F1394"/>
    <w:rsid w:val="009F16AD"/>
    <w:rsid w:val="009F1819"/>
    <w:rsid w:val="009F19BB"/>
    <w:rsid w:val="009F1ADD"/>
    <w:rsid w:val="009F22FB"/>
    <w:rsid w:val="009F24E9"/>
    <w:rsid w:val="009F2941"/>
    <w:rsid w:val="009F3494"/>
    <w:rsid w:val="009F35D8"/>
    <w:rsid w:val="009F3B92"/>
    <w:rsid w:val="009F4274"/>
    <w:rsid w:val="009F442D"/>
    <w:rsid w:val="009F44B4"/>
    <w:rsid w:val="009F45F8"/>
    <w:rsid w:val="009F48E2"/>
    <w:rsid w:val="009F4A7B"/>
    <w:rsid w:val="009F4FFC"/>
    <w:rsid w:val="009F5291"/>
    <w:rsid w:val="009F5818"/>
    <w:rsid w:val="009F58DD"/>
    <w:rsid w:val="009F58F2"/>
    <w:rsid w:val="009F5985"/>
    <w:rsid w:val="009F5E50"/>
    <w:rsid w:val="009F621D"/>
    <w:rsid w:val="009F62C0"/>
    <w:rsid w:val="009F69BC"/>
    <w:rsid w:val="009F6ABC"/>
    <w:rsid w:val="009F6ACD"/>
    <w:rsid w:val="009F6AD7"/>
    <w:rsid w:val="009F6B20"/>
    <w:rsid w:val="009F7031"/>
    <w:rsid w:val="009F7327"/>
    <w:rsid w:val="009F738B"/>
    <w:rsid w:val="009F7587"/>
    <w:rsid w:val="009F790D"/>
    <w:rsid w:val="009F7B8D"/>
    <w:rsid w:val="009F7D48"/>
    <w:rsid w:val="00A003F8"/>
    <w:rsid w:val="00A005C4"/>
    <w:rsid w:val="00A006C0"/>
    <w:rsid w:val="00A00CB0"/>
    <w:rsid w:val="00A00E6E"/>
    <w:rsid w:val="00A00EFF"/>
    <w:rsid w:val="00A0136C"/>
    <w:rsid w:val="00A0183E"/>
    <w:rsid w:val="00A01846"/>
    <w:rsid w:val="00A021CF"/>
    <w:rsid w:val="00A02220"/>
    <w:rsid w:val="00A0239C"/>
    <w:rsid w:val="00A02827"/>
    <w:rsid w:val="00A02865"/>
    <w:rsid w:val="00A02E21"/>
    <w:rsid w:val="00A031B7"/>
    <w:rsid w:val="00A0373A"/>
    <w:rsid w:val="00A03847"/>
    <w:rsid w:val="00A03880"/>
    <w:rsid w:val="00A03FC3"/>
    <w:rsid w:val="00A0431B"/>
    <w:rsid w:val="00A04CC1"/>
    <w:rsid w:val="00A04FC6"/>
    <w:rsid w:val="00A053C8"/>
    <w:rsid w:val="00A05439"/>
    <w:rsid w:val="00A055AC"/>
    <w:rsid w:val="00A05893"/>
    <w:rsid w:val="00A05907"/>
    <w:rsid w:val="00A0596F"/>
    <w:rsid w:val="00A05BB6"/>
    <w:rsid w:val="00A0656C"/>
    <w:rsid w:val="00A06744"/>
    <w:rsid w:val="00A06795"/>
    <w:rsid w:val="00A06994"/>
    <w:rsid w:val="00A06B91"/>
    <w:rsid w:val="00A06EC4"/>
    <w:rsid w:val="00A0766C"/>
    <w:rsid w:val="00A076AB"/>
    <w:rsid w:val="00A07A1C"/>
    <w:rsid w:val="00A07FCB"/>
    <w:rsid w:val="00A104E6"/>
    <w:rsid w:val="00A10D83"/>
    <w:rsid w:val="00A10F9B"/>
    <w:rsid w:val="00A1104E"/>
    <w:rsid w:val="00A11212"/>
    <w:rsid w:val="00A122BD"/>
    <w:rsid w:val="00A125F5"/>
    <w:rsid w:val="00A127DA"/>
    <w:rsid w:val="00A12929"/>
    <w:rsid w:val="00A12E7C"/>
    <w:rsid w:val="00A1325F"/>
    <w:rsid w:val="00A136EC"/>
    <w:rsid w:val="00A137A3"/>
    <w:rsid w:val="00A13ADF"/>
    <w:rsid w:val="00A13BF9"/>
    <w:rsid w:val="00A13FFC"/>
    <w:rsid w:val="00A141D6"/>
    <w:rsid w:val="00A14CC9"/>
    <w:rsid w:val="00A14DA2"/>
    <w:rsid w:val="00A1544C"/>
    <w:rsid w:val="00A154E1"/>
    <w:rsid w:val="00A15565"/>
    <w:rsid w:val="00A15646"/>
    <w:rsid w:val="00A156EF"/>
    <w:rsid w:val="00A15834"/>
    <w:rsid w:val="00A15AE4"/>
    <w:rsid w:val="00A15B1C"/>
    <w:rsid w:val="00A1640D"/>
    <w:rsid w:val="00A1692D"/>
    <w:rsid w:val="00A16A03"/>
    <w:rsid w:val="00A1746F"/>
    <w:rsid w:val="00A17864"/>
    <w:rsid w:val="00A17AC3"/>
    <w:rsid w:val="00A17E84"/>
    <w:rsid w:val="00A17E9F"/>
    <w:rsid w:val="00A17EFE"/>
    <w:rsid w:val="00A20296"/>
    <w:rsid w:val="00A205A9"/>
    <w:rsid w:val="00A20818"/>
    <w:rsid w:val="00A20945"/>
    <w:rsid w:val="00A20B15"/>
    <w:rsid w:val="00A20C89"/>
    <w:rsid w:val="00A21434"/>
    <w:rsid w:val="00A21590"/>
    <w:rsid w:val="00A220F3"/>
    <w:rsid w:val="00A2216C"/>
    <w:rsid w:val="00A22939"/>
    <w:rsid w:val="00A23166"/>
    <w:rsid w:val="00A2324C"/>
    <w:rsid w:val="00A23A33"/>
    <w:rsid w:val="00A23B7D"/>
    <w:rsid w:val="00A23BAB"/>
    <w:rsid w:val="00A23BCA"/>
    <w:rsid w:val="00A23D28"/>
    <w:rsid w:val="00A24203"/>
    <w:rsid w:val="00A24599"/>
    <w:rsid w:val="00A24AD9"/>
    <w:rsid w:val="00A24B94"/>
    <w:rsid w:val="00A24E8C"/>
    <w:rsid w:val="00A253AB"/>
    <w:rsid w:val="00A25437"/>
    <w:rsid w:val="00A25B66"/>
    <w:rsid w:val="00A25C19"/>
    <w:rsid w:val="00A25D91"/>
    <w:rsid w:val="00A25ED7"/>
    <w:rsid w:val="00A260B0"/>
    <w:rsid w:val="00A2618A"/>
    <w:rsid w:val="00A26816"/>
    <w:rsid w:val="00A26911"/>
    <w:rsid w:val="00A26971"/>
    <w:rsid w:val="00A270D3"/>
    <w:rsid w:val="00A272EF"/>
    <w:rsid w:val="00A2759E"/>
    <w:rsid w:val="00A276B6"/>
    <w:rsid w:val="00A27B6B"/>
    <w:rsid w:val="00A30014"/>
    <w:rsid w:val="00A30025"/>
    <w:rsid w:val="00A303B8"/>
    <w:rsid w:val="00A30436"/>
    <w:rsid w:val="00A30582"/>
    <w:rsid w:val="00A30AC9"/>
    <w:rsid w:val="00A3104A"/>
    <w:rsid w:val="00A310F3"/>
    <w:rsid w:val="00A31819"/>
    <w:rsid w:val="00A31ACA"/>
    <w:rsid w:val="00A31BCD"/>
    <w:rsid w:val="00A31ED1"/>
    <w:rsid w:val="00A31EDA"/>
    <w:rsid w:val="00A3209C"/>
    <w:rsid w:val="00A32DED"/>
    <w:rsid w:val="00A32E2C"/>
    <w:rsid w:val="00A32F55"/>
    <w:rsid w:val="00A33010"/>
    <w:rsid w:val="00A3328F"/>
    <w:rsid w:val="00A3368B"/>
    <w:rsid w:val="00A33C15"/>
    <w:rsid w:val="00A3410D"/>
    <w:rsid w:val="00A344E5"/>
    <w:rsid w:val="00A34D1A"/>
    <w:rsid w:val="00A35651"/>
    <w:rsid w:val="00A35A0E"/>
    <w:rsid w:val="00A35B1A"/>
    <w:rsid w:val="00A35CEB"/>
    <w:rsid w:val="00A362A9"/>
    <w:rsid w:val="00A3644E"/>
    <w:rsid w:val="00A364D8"/>
    <w:rsid w:val="00A36809"/>
    <w:rsid w:val="00A36886"/>
    <w:rsid w:val="00A37165"/>
    <w:rsid w:val="00A37679"/>
    <w:rsid w:val="00A37925"/>
    <w:rsid w:val="00A40142"/>
    <w:rsid w:val="00A4037A"/>
    <w:rsid w:val="00A4063A"/>
    <w:rsid w:val="00A40EB7"/>
    <w:rsid w:val="00A40F4D"/>
    <w:rsid w:val="00A412A3"/>
    <w:rsid w:val="00A4148D"/>
    <w:rsid w:val="00A41691"/>
    <w:rsid w:val="00A41857"/>
    <w:rsid w:val="00A418B3"/>
    <w:rsid w:val="00A41931"/>
    <w:rsid w:val="00A41D92"/>
    <w:rsid w:val="00A424BE"/>
    <w:rsid w:val="00A4255A"/>
    <w:rsid w:val="00A42694"/>
    <w:rsid w:val="00A42748"/>
    <w:rsid w:val="00A42B86"/>
    <w:rsid w:val="00A42F2E"/>
    <w:rsid w:val="00A42F78"/>
    <w:rsid w:val="00A4311B"/>
    <w:rsid w:val="00A4314E"/>
    <w:rsid w:val="00A43528"/>
    <w:rsid w:val="00A4380A"/>
    <w:rsid w:val="00A438A5"/>
    <w:rsid w:val="00A438E2"/>
    <w:rsid w:val="00A43D30"/>
    <w:rsid w:val="00A43D4A"/>
    <w:rsid w:val="00A43DBA"/>
    <w:rsid w:val="00A43E0B"/>
    <w:rsid w:val="00A442E0"/>
    <w:rsid w:val="00A44577"/>
    <w:rsid w:val="00A44EC1"/>
    <w:rsid w:val="00A45411"/>
    <w:rsid w:val="00A45641"/>
    <w:rsid w:val="00A45E2C"/>
    <w:rsid w:val="00A460C2"/>
    <w:rsid w:val="00A46308"/>
    <w:rsid w:val="00A46576"/>
    <w:rsid w:val="00A46A36"/>
    <w:rsid w:val="00A46E86"/>
    <w:rsid w:val="00A46FF5"/>
    <w:rsid w:val="00A47BDC"/>
    <w:rsid w:val="00A47DCB"/>
    <w:rsid w:val="00A50199"/>
    <w:rsid w:val="00A503D5"/>
    <w:rsid w:val="00A5050A"/>
    <w:rsid w:val="00A505BA"/>
    <w:rsid w:val="00A50606"/>
    <w:rsid w:val="00A50A34"/>
    <w:rsid w:val="00A50BA2"/>
    <w:rsid w:val="00A510A4"/>
    <w:rsid w:val="00A5144A"/>
    <w:rsid w:val="00A5172B"/>
    <w:rsid w:val="00A51822"/>
    <w:rsid w:val="00A51B01"/>
    <w:rsid w:val="00A51B19"/>
    <w:rsid w:val="00A51DBE"/>
    <w:rsid w:val="00A5229D"/>
    <w:rsid w:val="00A52517"/>
    <w:rsid w:val="00A527FD"/>
    <w:rsid w:val="00A52ADD"/>
    <w:rsid w:val="00A5314F"/>
    <w:rsid w:val="00A53152"/>
    <w:rsid w:val="00A53381"/>
    <w:rsid w:val="00A53488"/>
    <w:rsid w:val="00A53810"/>
    <w:rsid w:val="00A53877"/>
    <w:rsid w:val="00A53ADB"/>
    <w:rsid w:val="00A53AF8"/>
    <w:rsid w:val="00A53D73"/>
    <w:rsid w:val="00A53F79"/>
    <w:rsid w:val="00A53F8E"/>
    <w:rsid w:val="00A540F8"/>
    <w:rsid w:val="00A54284"/>
    <w:rsid w:val="00A54571"/>
    <w:rsid w:val="00A552AC"/>
    <w:rsid w:val="00A55BCD"/>
    <w:rsid w:val="00A560DF"/>
    <w:rsid w:val="00A562CA"/>
    <w:rsid w:val="00A56886"/>
    <w:rsid w:val="00A56D58"/>
    <w:rsid w:val="00A57132"/>
    <w:rsid w:val="00A57616"/>
    <w:rsid w:val="00A57B52"/>
    <w:rsid w:val="00A60072"/>
    <w:rsid w:val="00A6013C"/>
    <w:rsid w:val="00A605FD"/>
    <w:rsid w:val="00A60A5C"/>
    <w:rsid w:val="00A60D1A"/>
    <w:rsid w:val="00A60E92"/>
    <w:rsid w:val="00A612AE"/>
    <w:rsid w:val="00A6134C"/>
    <w:rsid w:val="00A61616"/>
    <w:rsid w:val="00A616AC"/>
    <w:rsid w:val="00A61D57"/>
    <w:rsid w:val="00A61FB7"/>
    <w:rsid w:val="00A620BF"/>
    <w:rsid w:val="00A627C3"/>
    <w:rsid w:val="00A62D03"/>
    <w:rsid w:val="00A62DB5"/>
    <w:rsid w:val="00A62FA6"/>
    <w:rsid w:val="00A63908"/>
    <w:rsid w:val="00A639C2"/>
    <w:rsid w:val="00A63F9A"/>
    <w:rsid w:val="00A6410E"/>
    <w:rsid w:val="00A6491E"/>
    <w:rsid w:val="00A64C7E"/>
    <w:rsid w:val="00A64E72"/>
    <w:rsid w:val="00A64F3E"/>
    <w:rsid w:val="00A65181"/>
    <w:rsid w:val="00A653EC"/>
    <w:rsid w:val="00A654CC"/>
    <w:rsid w:val="00A656B1"/>
    <w:rsid w:val="00A65719"/>
    <w:rsid w:val="00A661D9"/>
    <w:rsid w:val="00A662E1"/>
    <w:rsid w:val="00A665B0"/>
    <w:rsid w:val="00A66617"/>
    <w:rsid w:val="00A66674"/>
    <w:rsid w:val="00A6678C"/>
    <w:rsid w:val="00A668C6"/>
    <w:rsid w:val="00A66911"/>
    <w:rsid w:val="00A66973"/>
    <w:rsid w:val="00A66A65"/>
    <w:rsid w:val="00A66B04"/>
    <w:rsid w:val="00A67368"/>
    <w:rsid w:val="00A6776C"/>
    <w:rsid w:val="00A67B96"/>
    <w:rsid w:val="00A7009A"/>
    <w:rsid w:val="00A7019A"/>
    <w:rsid w:val="00A701EA"/>
    <w:rsid w:val="00A703B4"/>
    <w:rsid w:val="00A708A1"/>
    <w:rsid w:val="00A70D23"/>
    <w:rsid w:val="00A70EC5"/>
    <w:rsid w:val="00A70F43"/>
    <w:rsid w:val="00A71228"/>
    <w:rsid w:val="00A71656"/>
    <w:rsid w:val="00A71868"/>
    <w:rsid w:val="00A71A02"/>
    <w:rsid w:val="00A71B9E"/>
    <w:rsid w:val="00A71F7F"/>
    <w:rsid w:val="00A720F9"/>
    <w:rsid w:val="00A721CA"/>
    <w:rsid w:val="00A72338"/>
    <w:rsid w:val="00A723B0"/>
    <w:rsid w:val="00A72FA2"/>
    <w:rsid w:val="00A730C2"/>
    <w:rsid w:val="00A7317E"/>
    <w:rsid w:val="00A7329A"/>
    <w:rsid w:val="00A732EA"/>
    <w:rsid w:val="00A733D0"/>
    <w:rsid w:val="00A73521"/>
    <w:rsid w:val="00A735D6"/>
    <w:rsid w:val="00A738EB"/>
    <w:rsid w:val="00A739F9"/>
    <w:rsid w:val="00A74444"/>
    <w:rsid w:val="00A74609"/>
    <w:rsid w:val="00A74722"/>
    <w:rsid w:val="00A74CE4"/>
    <w:rsid w:val="00A74F58"/>
    <w:rsid w:val="00A7504C"/>
    <w:rsid w:val="00A75557"/>
    <w:rsid w:val="00A758FB"/>
    <w:rsid w:val="00A75A37"/>
    <w:rsid w:val="00A75AD4"/>
    <w:rsid w:val="00A76255"/>
    <w:rsid w:val="00A76658"/>
    <w:rsid w:val="00A76707"/>
    <w:rsid w:val="00A769E7"/>
    <w:rsid w:val="00A76DE3"/>
    <w:rsid w:val="00A77013"/>
    <w:rsid w:val="00A77277"/>
    <w:rsid w:val="00A77290"/>
    <w:rsid w:val="00A7739A"/>
    <w:rsid w:val="00A773EE"/>
    <w:rsid w:val="00A77697"/>
    <w:rsid w:val="00A776EE"/>
    <w:rsid w:val="00A77E03"/>
    <w:rsid w:val="00A803B7"/>
    <w:rsid w:val="00A803EE"/>
    <w:rsid w:val="00A804EE"/>
    <w:rsid w:val="00A8062D"/>
    <w:rsid w:val="00A80A90"/>
    <w:rsid w:val="00A80F32"/>
    <w:rsid w:val="00A81174"/>
    <w:rsid w:val="00A81431"/>
    <w:rsid w:val="00A81CB3"/>
    <w:rsid w:val="00A81CD0"/>
    <w:rsid w:val="00A8212E"/>
    <w:rsid w:val="00A82463"/>
    <w:rsid w:val="00A8254A"/>
    <w:rsid w:val="00A82736"/>
    <w:rsid w:val="00A82893"/>
    <w:rsid w:val="00A829D6"/>
    <w:rsid w:val="00A82B28"/>
    <w:rsid w:val="00A82E32"/>
    <w:rsid w:val="00A82FEE"/>
    <w:rsid w:val="00A831D3"/>
    <w:rsid w:val="00A83906"/>
    <w:rsid w:val="00A83C48"/>
    <w:rsid w:val="00A83D67"/>
    <w:rsid w:val="00A83DB2"/>
    <w:rsid w:val="00A841D8"/>
    <w:rsid w:val="00A8429C"/>
    <w:rsid w:val="00A842DF"/>
    <w:rsid w:val="00A846C3"/>
    <w:rsid w:val="00A84D8F"/>
    <w:rsid w:val="00A84DF1"/>
    <w:rsid w:val="00A84DFE"/>
    <w:rsid w:val="00A84EC1"/>
    <w:rsid w:val="00A85660"/>
    <w:rsid w:val="00A860BC"/>
    <w:rsid w:val="00A861D0"/>
    <w:rsid w:val="00A863FA"/>
    <w:rsid w:val="00A873F4"/>
    <w:rsid w:val="00A876E0"/>
    <w:rsid w:val="00A879D5"/>
    <w:rsid w:val="00A879E1"/>
    <w:rsid w:val="00A87A08"/>
    <w:rsid w:val="00A87F30"/>
    <w:rsid w:val="00A87FEC"/>
    <w:rsid w:val="00A90032"/>
    <w:rsid w:val="00A903EE"/>
    <w:rsid w:val="00A9042F"/>
    <w:rsid w:val="00A9062E"/>
    <w:rsid w:val="00A90653"/>
    <w:rsid w:val="00A90730"/>
    <w:rsid w:val="00A90891"/>
    <w:rsid w:val="00A9118E"/>
    <w:rsid w:val="00A9135B"/>
    <w:rsid w:val="00A91396"/>
    <w:rsid w:val="00A91868"/>
    <w:rsid w:val="00A919B0"/>
    <w:rsid w:val="00A91B49"/>
    <w:rsid w:val="00A91BDC"/>
    <w:rsid w:val="00A91ED5"/>
    <w:rsid w:val="00A91F18"/>
    <w:rsid w:val="00A9219F"/>
    <w:rsid w:val="00A9246B"/>
    <w:rsid w:val="00A926D2"/>
    <w:rsid w:val="00A9271E"/>
    <w:rsid w:val="00A9298E"/>
    <w:rsid w:val="00A92ADF"/>
    <w:rsid w:val="00A930F7"/>
    <w:rsid w:val="00A930FA"/>
    <w:rsid w:val="00A9327F"/>
    <w:rsid w:val="00A93328"/>
    <w:rsid w:val="00A934E3"/>
    <w:rsid w:val="00A936CF"/>
    <w:rsid w:val="00A93D3B"/>
    <w:rsid w:val="00A93D3D"/>
    <w:rsid w:val="00A93DFE"/>
    <w:rsid w:val="00A94263"/>
    <w:rsid w:val="00A9432B"/>
    <w:rsid w:val="00A94708"/>
    <w:rsid w:val="00A94898"/>
    <w:rsid w:val="00A94AB0"/>
    <w:rsid w:val="00A94E12"/>
    <w:rsid w:val="00A94E6C"/>
    <w:rsid w:val="00A94EA8"/>
    <w:rsid w:val="00A9522E"/>
    <w:rsid w:val="00A954B3"/>
    <w:rsid w:val="00A95A49"/>
    <w:rsid w:val="00A960EC"/>
    <w:rsid w:val="00A9633F"/>
    <w:rsid w:val="00A96C0D"/>
    <w:rsid w:val="00A96D85"/>
    <w:rsid w:val="00A96E94"/>
    <w:rsid w:val="00A973E3"/>
    <w:rsid w:val="00A974D5"/>
    <w:rsid w:val="00A9756C"/>
    <w:rsid w:val="00A9759E"/>
    <w:rsid w:val="00A9761D"/>
    <w:rsid w:val="00A97C74"/>
    <w:rsid w:val="00AA00BE"/>
    <w:rsid w:val="00AA02C2"/>
    <w:rsid w:val="00AA0578"/>
    <w:rsid w:val="00AA0829"/>
    <w:rsid w:val="00AA0DA6"/>
    <w:rsid w:val="00AA1083"/>
    <w:rsid w:val="00AA11FD"/>
    <w:rsid w:val="00AA1911"/>
    <w:rsid w:val="00AA19C3"/>
    <w:rsid w:val="00AA1E85"/>
    <w:rsid w:val="00AA2291"/>
    <w:rsid w:val="00AA235A"/>
    <w:rsid w:val="00AA26F3"/>
    <w:rsid w:val="00AA28D4"/>
    <w:rsid w:val="00AA28E6"/>
    <w:rsid w:val="00AA2B0D"/>
    <w:rsid w:val="00AA2C78"/>
    <w:rsid w:val="00AA3308"/>
    <w:rsid w:val="00AA3796"/>
    <w:rsid w:val="00AA3A1B"/>
    <w:rsid w:val="00AA3B54"/>
    <w:rsid w:val="00AA3B7A"/>
    <w:rsid w:val="00AA3B9C"/>
    <w:rsid w:val="00AA3CCE"/>
    <w:rsid w:val="00AA425E"/>
    <w:rsid w:val="00AA44BA"/>
    <w:rsid w:val="00AA455D"/>
    <w:rsid w:val="00AA48BC"/>
    <w:rsid w:val="00AA4ABC"/>
    <w:rsid w:val="00AA4D6B"/>
    <w:rsid w:val="00AA51FF"/>
    <w:rsid w:val="00AA5202"/>
    <w:rsid w:val="00AA530A"/>
    <w:rsid w:val="00AA5724"/>
    <w:rsid w:val="00AA5A76"/>
    <w:rsid w:val="00AA6268"/>
    <w:rsid w:val="00AA643B"/>
    <w:rsid w:val="00AA669D"/>
    <w:rsid w:val="00AA6A77"/>
    <w:rsid w:val="00AA6B81"/>
    <w:rsid w:val="00AA7018"/>
    <w:rsid w:val="00AA7374"/>
    <w:rsid w:val="00AA76EB"/>
    <w:rsid w:val="00AA796B"/>
    <w:rsid w:val="00AA79B7"/>
    <w:rsid w:val="00AA7ABC"/>
    <w:rsid w:val="00AA7B75"/>
    <w:rsid w:val="00AA7C19"/>
    <w:rsid w:val="00AA7E7F"/>
    <w:rsid w:val="00AB03B5"/>
    <w:rsid w:val="00AB0962"/>
    <w:rsid w:val="00AB0997"/>
    <w:rsid w:val="00AB0B61"/>
    <w:rsid w:val="00AB0D03"/>
    <w:rsid w:val="00AB13AA"/>
    <w:rsid w:val="00AB13DE"/>
    <w:rsid w:val="00AB159C"/>
    <w:rsid w:val="00AB15B3"/>
    <w:rsid w:val="00AB1878"/>
    <w:rsid w:val="00AB1B08"/>
    <w:rsid w:val="00AB1CEF"/>
    <w:rsid w:val="00AB1E4A"/>
    <w:rsid w:val="00AB1F15"/>
    <w:rsid w:val="00AB237D"/>
    <w:rsid w:val="00AB283F"/>
    <w:rsid w:val="00AB28AA"/>
    <w:rsid w:val="00AB29AC"/>
    <w:rsid w:val="00AB29D2"/>
    <w:rsid w:val="00AB2BBF"/>
    <w:rsid w:val="00AB2C73"/>
    <w:rsid w:val="00AB3649"/>
    <w:rsid w:val="00AB3919"/>
    <w:rsid w:val="00AB3B29"/>
    <w:rsid w:val="00AB3D63"/>
    <w:rsid w:val="00AB4366"/>
    <w:rsid w:val="00AB4B10"/>
    <w:rsid w:val="00AB5351"/>
    <w:rsid w:val="00AB598F"/>
    <w:rsid w:val="00AB5A20"/>
    <w:rsid w:val="00AB5B49"/>
    <w:rsid w:val="00AB6520"/>
    <w:rsid w:val="00AB6554"/>
    <w:rsid w:val="00AB667C"/>
    <w:rsid w:val="00AB6A9B"/>
    <w:rsid w:val="00AB6B47"/>
    <w:rsid w:val="00AB6B7D"/>
    <w:rsid w:val="00AB6B98"/>
    <w:rsid w:val="00AB6E91"/>
    <w:rsid w:val="00AB765C"/>
    <w:rsid w:val="00AB7A15"/>
    <w:rsid w:val="00AB7A9D"/>
    <w:rsid w:val="00AC04B2"/>
    <w:rsid w:val="00AC06EA"/>
    <w:rsid w:val="00AC07CA"/>
    <w:rsid w:val="00AC07FE"/>
    <w:rsid w:val="00AC085F"/>
    <w:rsid w:val="00AC0ED7"/>
    <w:rsid w:val="00AC1582"/>
    <w:rsid w:val="00AC1742"/>
    <w:rsid w:val="00AC1794"/>
    <w:rsid w:val="00AC1BA4"/>
    <w:rsid w:val="00AC1FD7"/>
    <w:rsid w:val="00AC2238"/>
    <w:rsid w:val="00AC2A36"/>
    <w:rsid w:val="00AC339A"/>
    <w:rsid w:val="00AC3470"/>
    <w:rsid w:val="00AC396A"/>
    <w:rsid w:val="00AC47B7"/>
    <w:rsid w:val="00AC4CA2"/>
    <w:rsid w:val="00AC528F"/>
    <w:rsid w:val="00AC57BB"/>
    <w:rsid w:val="00AC5887"/>
    <w:rsid w:val="00AC5892"/>
    <w:rsid w:val="00AC5B11"/>
    <w:rsid w:val="00AC5E15"/>
    <w:rsid w:val="00AC5F2A"/>
    <w:rsid w:val="00AC5FA1"/>
    <w:rsid w:val="00AC6054"/>
    <w:rsid w:val="00AC6189"/>
    <w:rsid w:val="00AC6338"/>
    <w:rsid w:val="00AC650B"/>
    <w:rsid w:val="00AC6A96"/>
    <w:rsid w:val="00AC6C40"/>
    <w:rsid w:val="00AC6FDF"/>
    <w:rsid w:val="00AC739F"/>
    <w:rsid w:val="00AC77A9"/>
    <w:rsid w:val="00AC787F"/>
    <w:rsid w:val="00AC7918"/>
    <w:rsid w:val="00AC7A24"/>
    <w:rsid w:val="00AC7A87"/>
    <w:rsid w:val="00AC7C79"/>
    <w:rsid w:val="00AC7DEE"/>
    <w:rsid w:val="00AD0045"/>
    <w:rsid w:val="00AD0156"/>
    <w:rsid w:val="00AD065C"/>
    <w:rsid w:val="00AD07FB"/>
    <w:rsid w:val="00AD0840"/>
    <w:rsid w:val="00AD0FA5"/>
    <w:rsid w:val="00AD122D"/>
    <w:rsid w:val="00AD170D"/>
    <w:rsid w:val="00AD18DE"/>
    <w:rsid w:val="00AD1BBC"/>
    <w:rsid w:val="00AD1D50"/>
    <w:rsid w:val="00AD2193"/>
    <w:rsid w:val="00AD258D"/>
    <w:rsid w:val="00AD2603"/>
    <w:rsid w:val="00AD2657"/>
    <w:rsid w:val="00AD2884"/>
    <w:rsid w:val="00AD28CC"/>
    <w:rsid w:val="00AD2ADA"/>
    <w:rsid w:val="00AD2C15"/>
    <w:rsid w:val="00AD2CD5"/>
    <w:rsid w:val="00AD2D63"/>
    <w:rsid w:val="00AD2EE1"/>
    <w:rsid w:val="00AD31CE"/>
    <w:rsid w:val="00AD3C49"/>
    <w:rsid w:val="00AD3D56"/>
    <w:rsid w:val="00AD4055"/>
    <w:rsid w:val="00AD4082"/>
    <w:rsid w:val="00AD40B5"/>
    <w:rsid w:val="00AD4110"/>
    <w:rsid w:val="00AD4722"/>
    <w:rsid w:val="00AD4A12"/>
    <w:rsid w:val="00AD4A45"/>
    <w:rsid w:val="00AD4AC5"/>
    <w:rsid w:val="00AD4B50"/>
    <w:rsid w:val="00AD4BE7"/>
    <w:rsid w:val="00AD4CE5"/>
    <w:rsid w:val="00AD4DDD"/>
    <w:rsid w:val="00AD4E64"/>
    <w:rsid w:val="00AD4FB5"/>
    <w:rsid w:val="00AD53F5"/>
    <w:rsid w:val="00AD5870"/>
    <w:rsid w:val="00AD5AD7"/>
    <w:rsid w:val="00AD5B98"/>
    <w:rsid w:val="00AD5C38"/>
    <w:rsid w:val="00AD5D05"/>
    <w:rsid w:val="00AD5F52"/>
    <w:rsid w:val="00AD6228"/>
    <w:rsid w:val="00AD62B9"/>
    <w:rsid w:val="00AD6338"/>
    <w:rsid w:val="00AD6A41"/>
    <w:rsid w:val="00AD6ECC"/>
    <w:rsid w:val="00AD747C"/>
    <w:rsid w:val="00AD753A"/>
    <w:rsid w:val="00AD7553"/>
    <w:rsid w:val="00AD7848"/>
    <w:rsid w:val="00AD7960"/>
    <w:rsid w:val="00AD7A0D"/>
    <w:rsid w:val="00AD7CE9"/>
    <w:rsid w:val="00AD7D70"/>
    <w:rsid w:val="00AD7E5B"/>
    <w:rsid w:val="00AE0124"/>
    <w:rsid w:val="00AE014C"/>
    <w:rsid w:val="00AE070A"/>
    <w:rsid w:val="00AE09DF"/>
    <w:rsid w:val="00AE0BE7"/>
    <w:rsid w:val="00AE0F98"/>
    <w:rsid w:val="00AE1247"/>
    <w:rsid w:val="00AE12D4"/>
    <w:rsid w:val="00AE1380"/>
    <w:rsid w:val="00AE13D5"/>
    <w:rsid w:val="00AE197E"/>
    <w:rsid w:val="00AE1B99"/>
    <w:rsid w:val="00AE1BA9"/>
    <w:rsid w:val="00AE1CBD"/>
    <w:rsid w:val="00AE1E82"/>
    <w:rsid w:val="00AE28BD"/>
    <w:rsid w:val="00AE2A40"/>
    <w:rsid w:val="00AE2A4B"/>
    <w:rsid w:val="00AE2CEE"/>
    <w:rsid w:val="00AE2D59"/>
    <w:rsid w:val="00AE2F50"/>
    <w:rsid w:val="00AE3192"/>
    <w:rsid w:val="00AE32D0"/>
    <w:rsid w:val="00AE34BB"/>
    <w:rsid w:val="00AE35E3"/>
    <w:rsid w:val="00AE3636"/>
    <w:rsid w:val="00AE3ABF"/>
    <w:rsid w:val="00AE3B4D"/>
    <w:rsid w:val="00AE3D52"/>
    <w:rsid w:val="00AE4590"/>
    <w:rsid w:val="00AE45D3"/>
    <w:rsid w:val="00AE471A"/>
    <w:rsid w:val="00AE51AD"/>
    <w:rsid w:val="00AE51CF"/>
    <w:rsid w:val="00AE5494"/>
    <w:rsid w:val="00AE57DB"/>
    <w:rsid w:val="00AE63C4"/>
    <w:rsid w:val="00AE6554"/>
    <w:rsid w:val="00AE673E"/>
    <w:rsid w:val="00AE6959"/>
    <w:rsid w:val="00AE6F3F"/>
    <w:rsid w:val="00AE702A"/>
    <w:rsid w:val="00AE75A8"/>
    <w:rsid w:val="00AE75FD"/>
    <w:rsid w:val="00AE7676"/>
    <w:rsid w:val="00AE792E"/>
    <w:rsid w:val="00AE7FE7"/>
    <w:rsid w:val="00AF0031"/>
    <w:rsid w:val="00AF01C3"/>
    <w:rsid w:val="00AF0547"/>
    <w:rsid w:val="00AF07ED"/>
    <w:rsid w:val="00AF0A2A"/>
    <w:rsid w:val="00AF10F2"/>
    <w:rsid w:val="00AF1171"/>
    <w:rsid w:val="00AF15A2"/>
    <w:rsid w:val="00AF16F9"/>
    <w:rsid w:val="00AF1718"/>
    <w:rsid w:val="00AF1B59"/>
    <w:rsid w:val="00AF2537"/>
    <w:rsid w:val="00AF2B81"/>
    <w:rsid w:val="00AF2BDF"/>
    <w:rsid w:val="00AF2BF2"/>
    <w:rsid w:val="00AF2CB0"/>
    <w:rsid w:val="00AF30EF"/>
    <w:rsid w:val="00AF3228"/>
    <w:rsid w:val="00AF33B4"/>
    <w:rsid w:val="00AF350E"/>
    <w:rsid w:val="00AF3B08"/>
    <w:rsid w:val="00AF3B5A"/>
    <w:rsid w:val="00AF3BBD"/>
    <w:rsid w:val="00AF3C0F"/>
    <w:rsid w:val="00AF4153"/>
    <w:rsid w:val="00AF4475"/>
    <w:rsid w:val="00AF456C"/>
    <w:rsid w:val="00AF47DA"/>
    <w:rsid w:val="00AF4BFB"/>
    <w:rsid w:val="00AF51EA"/>
    <w:rsid w:val="00AF5527"/>
    <w:rsid w:val="00AF578D"/>
    <w:rsid w:val="00AF5AF3"/>
    <w:rsid w:val="00AF5CEE"/>
    <w:rsid w:val="00AF60AB"/>
    <w:rsid w:val="00AF61D2"/>
    <w:rsid w:val="00AF63A0"/>
    <w:rsid w:val="00AF6A13"/>
    <w:rsid w:val="00AF6CEB"/>
    <w:rsid w:val="00AF6FCE"/>
    <w:rsid w:val="00AF73A8"/>
    <w:rsid w:val="00AF7648"/>
    <w:rsid w:val="00AF772C"/>
    <w:rsid w:val="00AF772E"/>
    <w:rsid w:val="00AF7A2A"/>
    <w:rsid w:val="00AF7A49"/>
    <w:rsid w:val="00AF7BDF"/>
    <w:rsid w:val="00AF7FB0"/>
    <w:rsid w:val="00B001E4"/>
    <w:rsid w:val="00B00322"/>
    <w:rsid w:val="00B00A05"/>
    <w:rsid w:val="00B00DDA"/>
    <w:rsid w:val="00B01024"/>
    <w:rsid w:val="00B01504"/>
    <w:rsid w:val="00B015E5"/>
    <w:rsid w:val="00B0180B"/>
    <w:rsid w:val="00B02228"/>
    <w:rsid w:val="00B023B4"/>
    <w:rsid w:val="00B0241D"/>
    <w:rsid w:val="00B02D79"/>
    <w:rsid w:val="00B02DD7"/>
    <w:rsid w:val="00B02DDA"/>
    <w:rsid w:val="00B03501"/>
    <w:rsid w:val="00B035B8"/>
    <w:rsid w:val="00B039E9"/>
    <w:rsid w:val="00B03A74"/>
    <w:rsid w:val="00B03CBC"/>
    <w:rsid w:val="00B04019"/>
    <w:rsid w:val="00B041A4"/>
    <w:rsid w:val="00B04C9F"/>
    <w:rsid w:val="00B04D48"/>
    <w:rsid w:val="00B050A6"/>
    <w:rsid w:val="00B0669D"/>
    <w:rsid w:val="00B067A4"/>
    <w:rsid w:val="00B06D2D"/>
    <w:rsid w:val="00B07152"/>
    <w:rsid w:val="00B074E1"/>
    <w:rsid w:val="00B07BF8"/>
    <w:rsid w:val="00B10033"/>
    <w:rsid w:val="00B10118"/>
    <w:rsid w:val="00B1063C"/>
    <w:rsid w:val="00B1093E"/>
    <w:rsid w:val="00B10ABC"/>
    <w:rsid w:val="00B10AEB"/>
    <w:rsid w:val="00B10B36"/>
    <w:rsid w:val="00B10F84"/>
    <w:rsid w:val="00B11384"/>
    <w:rsid w:val="00B11A45"/>
    <w:rsid w:val="00B11BA1"/>
    <w:rsid w:val="00B11F67"/>
    <w:rsid w:val="00B12278"/>
    <w:rsid w:val="00B122CD"/>
    <w:rsid w:val="00B1261C"/>
    <w:rsid w:val="00B12676"/>
    <w:rsid w:val="00B12BB2"/>
    <w:rsid w:val="00B12DF7"/>
    <w:rsid w:val="00B13081"/>
    <w:rsid w:val="00B13455"/>
    <w:rsid w:val="00B13AF8"/>
    <w:rsid w:val="00B13E8F"/>
    <w:rsid w:val="00B14231"/>
    <w:rsid w:val="00B14594"/>
    <w:rsid w:val="00B14B8D"/>
    <w:rsid w:val="00B15179"/>
    <w:rsid w:val="00B159A8"/>
    <w:rsid w:val="00B15B13"/>
    <w:rsid w:val="00B15CE2"/>
    <w:rsid w:val="00B16B61"/>
    <w:rsid w:val="00B16CAD"/>
    <w:rsid w:val="00B16E62"/>
    <w:rsid w:val="00B16F06"/>
    <w:rsid w:val="00B174D3"/>
    <w:rsid w:val="00B175F8"/>
    <w:rsid w:val="00B176C9"/>
    <w:rsid w:val="00B176D9"/>
    <w:rsid w:val="00B177E0"/>
    <w:rsid w:val="00B179BB"/>
    <w:rsid w:val="00B17A37"/>
    <w:rsid w:val="00B17F21"/>
    <w:rsid w:val="00B203C5"/>
    <w:rsid w:val="00B20401"/>
    <w:rsid w:val="00B2058F"/>
    <w:rsid w:val="00B206CD"/>
    <w:rsid w:val="00B209E8"/>
    <w:rsid w:val="00B20EA9"/>
    <w:rsid w:val="00B210EC"/>
    <w:rsid w:val="00B21AC8"/>
    <w:rsid w:val="00B21B05"/>
    <w:rsid w:val="00B21CBB"/>
    <w:rsid w:val="00B21D94"/>
    <w:rsid w:val="00B22145"/>
    <w:rsid w:val="00B22590"/>
    <w:rsid w:val="00B22DAD"/>
    <w:rsid w:val="00B22DF6"/>
    <w:rsid w:val="00B2317C"/>
    <w:rsid w:val="00B23AFD"/>
    <w:rsid w:val="00B23DE2"/>
    <w:rsid w:val="00B23F88"/>
    <w:rsid w:val="00B240AF"/>
    <w:rsid w:val="00B24286"/>
    <w:rsid w:val="00B24291"/>
    <w:rsid w:val="00B24933"/>
    <w:rsid w:val="00B24F8F"/>
    <w:rsid w:val="00B24FDE"/>
    <w:rsid w:val="00B24FF1"/>
    <w:rsid w:val="00B253DF"/>
    <w:rsid w:val="00B254B6"/>
    <w:rsid w:val="00B258ED"/>
    <w:rsid w:val="00B25BDF"/>
    <w:rsid w:val="00B25F73"/>
    <w:rsid w:val="00B2604D"/>
    <w:rsid w:val="00B261F9"/>
    <w:rsid w:val="00B2637A"/>
    <w:rsid w:val="00B263A3"/>
    <w:rsid w:val="00B26B37"/>
    <w:rsid w:val="00B26C6B"/>
    <w:rsid w:val="00B26E0B"/>
    <w:rsid w:val="00B27132"/>
    <w:rsid w:val="00B27155"/>
    <w:rsid w:val="00B27710"/>
    <w:rsid w:val="00B27C6C"/>
    <w:rsid w:val="00B27C77"/>
    <w:rsid w:val="00B27DA7"/>
    <w:rsid w:val="00B30064"/>
    <w:rsid w:val="00B30132"/>
    <w:rsid w:val="00B30142"/>
    <w:rsid w:val="00B30405"/>
    <w:rsid w:val="00B309C0"/>
    <w:rsid w:val="00B30AAB"/>
    <w:rsid w:val="00B30D84"/>
    <w:rsid w:val="00B311C3"/>
    <w:rsid w:val="00B311D2"/>
    <w:rsid w:val="00B31537"/>
    <w:rsid w:val="00B31572"/>
    <w:rsid w:val="00B3168C"/>
    <w:rsid w:val="00B3168E"/>
    <w:rsid w:val="00B316B9"/>
    <w:rsid w:val="00B319E0"/>
    <w:rsid w:val="00B324FF"/>
    <w:rsid w:val="00B32600"/>
    <w:rsid w:val="00B32A37"/>
    <w:rsid w:val="00B32DEE"/>
    <w:rsid w:val="00B32E22"/>
    <w:rsid w:val="00B3347D"/>
    <w:rsid w:val="00B33728"/>
    <w:rsid w:val="00B33738"/>
    <w:rsid w:val="00B33ABE"/>
    <w:rsid w:val="00B34333"/>
    <w:rsid w:val="00B34688"/>
    <w:rsid w:val="00B34F62"/>
    <w:rsid w:val="00B35034"/>
    <w:rsid w:val="00B3550B"/>
    <w:rsid w:val="00B361C2"/>
    <w:rsid w:val="00B36246"/>
    <w:rsid w:val="00B36693"/>
    <w:rsid w:val="00B36C5F"/>
    <w:rsid w:val="00B36C78"/>
    <w:rsid w:val="00B36EDE"/>
    <w:rsid w:val="00B37039"/>
    <w:rsid w:val="00B373AA"/>
    <w:rsid w:val="00B37B76"/>
    <w:rsid w:val="00B37EFD"/>
    <w:rsid w:val="00B405D5"/>
    <w:rsid w:val="00B40B9A"/>
    <w:rsid w:val="00B40C45"/>
    <w:rsid w:val="00B40CF3"/>
    <w:rsid w:val="00B40E2A"/>
    <w:rsid w:val="00B41090"/>
    <w:rsid w:val="00B415A5"/>
    <w:rsid w:val="00B415D5"/>
    <w:rsid w:val="00B4180B"/>
    <w:rsid w:val="00B41A85"/>
    <w:rsid w:val="00B422C0"/>
    <w:rsid w:val="00B42326"/>
    <w:rsid w:val="00B423DF"/>
    <w:rsid w:val="00B4272C"/>
    <w:rsid w:val="00B42B12"/>
    <w:rsid w:val="00B42D3E"/>
    <w:rsid w:val="00B42E94"/>
    <w:rsid w:val="00B43544"/>
    <w:rsid w:val="00B4368E"/>
    <w:rsid w:val="00B43D4C"/>
    <w:rsid w:val="00B43FAA"/>
    <w:rsid w:val="00B43FD6"/>
    <w:rsid w:val="00B44051"/>
    <w:rsid w:val="00B441AD"/>
    <w:rsid w:val="00B447FC"/>
    <w:rsid w:val="00B44B2C"/>
    <w:rsid w:val="00B44C59"/>
    <w:rsid w:val="00B44FAD"/>
    <w:rsid w:val="00B450B9"/>
    <w:rsid w:val="00B45629"/>
    <w:rsid w:val="00B458FF"/>
    <w:rsid w:val="00B4591C"/>
    <w:rsid w:val="00B45CCA"/>
    <w:rsid w:val="00B45D3A"/>
    <w:rsid w:val="00B460B3"/>
    <w:rsid w:val="00B4616A"/>
    <w:rsid w:val="00B463BD"/>
    <w:rsid w:val="00B465A6"/>
    <w:rsid w:val="00B46A35"/>
    <w:rsid w:val="00B46EC6"/>
    <w:rsid w:val="00B4747F"/>
    <w:rsid w:val="00B4755F"/>
    <w:rsid w:val="00B4787A"/>
    <w:rsid w:val="00B4798B"/>
    <w:rsid w:val="00B50078"/>
    <w:rsid w:val="00B506F7"/>
    <w:rsid w:val="00B50D74"/>
    <w:rsid w:val="00B50FC6"/>
    <w:rsid w:val="00B513DD"/>
    <w:rsid w:val="00B513FD"/>
    <w:rsid w:val="00B51894"/>
    <w:rsid w:val="00B51E15"/>
    <w:rsid w:val="00B52600"/>
    <w:rsid w:val="00B5288D"/>
    <w:rsid w:val="00B530C3"/>
    <w:rsid w:val="00B531D4"/>
    <w:rsid w:val="00B534DC"/>
    <w:rsid w:val="00B540F9"/>
    <w:rsid w:val="00B54358"/>
    <w:rsid w:val="00B54979"/>
    <w:rsid w:val="00B549F9"/>
    <w:rsid w:val="00B54C84"/>
    <w:rsid w:val="00B55398"/>
    <w:rsid w:val="00B5551F"/>
    <w:rsid w:val="00B557C2"/>
    <w:rsid w:val="00B55C4D"/>
    <w:rsid w:val="00B55EB5"/>
    <w:rsid w:val="00B560B7"/>
    <w:rsid w:val="00B5610A"/>
    <w:rsid w:val="00B5722C"/>
    <w:rsid w:val="00B57244"/>
    <w:rsid w:val="00B573A7"/>
    <w:rsid w:val="00B573F6"/>
    <w:rsid w:val="00B576D2"/>
    <w:rsid w:val="00B579D7"/>
    <w:rsid w:val="00B605AC"/>
    <w:rsid w:val="00B608D8"/>
    <w:rsid w:val="00B60A1D"/>
    <w:rsid w:val="00B60F8A"/>
    <w:rsid w:val="00B612AF"/>
    <w:rsid w:val="00B61365"/>
    <w:rsid w:val="00B61898"/>
    <w:rsid w:val="00B61A20"/>
    <w:rsid w:val="00B61BA2"/>
    <w:rsid w:val="00B61C10"/>
    <w:rsid w:val="00B620B6"/>
    <w:rsid w:val="00B6248D"/>
    <w:rsid w:val="00B62567"/>
    <w:rsid w:val="00B6262B"/>
    <w:rsid w:val="00B62DCC"/>
    <w:rsid w:val="00B63806"/>
    <w:rsid w:val="00B63DA2"/>
    <w:rsid w:val="00B63EDC"/>
    <w:rsid w:val="00B63FE5"/>
    <w:rsid w:val="00B64163"/>
    <w:rsid w:val="00B64275"/>
    <w:rsid w:val="00B64419"/>
    <w:rsid w:val="00B6476A"/>
    <w:rsid w:val="00B647EE"/>
    <w:rsid w:val="00B64894"/>
    <w:rsid w:val="00B64D19"/>
    <w:rsid w:val="00B64F4F"/>
    <w:rsid w:val="00B65054"/>
    <w:rsid w:val="00B650FE"/>
    <w:rsid w:val="00B65126"/>
    <w:rsid w:val="00B6538B"/>
    <w:rsid w:val="00B65390"/>
    <w:rsid w:val="00B654A1"/>
    <w:rsid w:val="00B65588"/>
    <w:rsid w:val="00B661D4"/>
    <w:rsid w:val="00B6620E"/>
    <w:rsid w:val="00B6675C"/>
    <w:rsid w:val="00B66FD6"/>
    <w:rsid w:val="00B67091"/>
    <w:rsid w:val="00B67106"/>
    <w:rsid w:val="00B67686"/>
    <w:rsid w:val="00B67A65"/>
    <w:rsid w:val="00B67AA6"/>
    <w:rsid w:val="00B67BDE"/>
    <w:rsid w:val="00B703B2"/>
    <w:rsid w:val="00B703F8"/>
    <w:rsid w:val="00B70634"/>
    <w:rsid w:val="00B708C7"/>
    <w:rsid w:val="00B70CE7"/>
    <w:rsid w:val="00B711A6"/>
    <w:rsid w:val="00B717DA"/>
    <w:rsid w:val="00B71859"/>
    <w:rsid w:val="00B719DD"/>
    <w:rsid w:val="00B71A37"/>
    <w:rsid w:val="00B71A3D"/>
    <w:rsid w:val="00B71D05"/>
    <w:rsid w:val="00B720E5"/>
    <w:rsid w:val="00B7220F"/>
    <w:rsid w:val="00B72423"/>
    <w:rsid w:val="00B72B77"/>
    <w:rsid w:val="00B72E78"/>
    <w:rsid w:val="00B7392D"/>
    <w:rsid w:val="00B73D6A"/>
    <w:rsid w:val="00B73E9D"/>
    <w:rsid w:val="00B7420C"/>
    <w:rsid w:val="00B74401"/>
    <w:rsid w:val="00B74A2E"/>
    <w:rsid w:val="00B74AB3"/>
    <w:rsid w:val="00B74EFD"/>
    <w:rsid w:val="00B754A0"/>
    <w:rsid w:val="00B75721"/>
    <w:rsid w:val="00B75870"/>
    <w:rsid w:val="00B75D3F"/>
    <w:rsid w:val="00B75DE6"/>
    <w:rsid w:val="00B75E06"/>
    <w:rsid w:val="00B7617F"/>
    <w:rsid w:val="00B761BD"/>
    <w:rsid w:val="00B7628F"/>
    <w:rsid w:val="00B76DE2"/>
    <w:rsid w:val="00B76EB7"/>
    <w:rsid w:val="00B76EC3"/>
    <w:rsid w:val="00B76F18"/>
    <w:rsid w:val="00B76F87"/>
    <w:rsid w:val="00B77A2A"/>
    <w:rsid w:val="00B77C6F"/>
    <w:rsid w:val="00B77F38"/>
    <w:rsid w:val="00B77F4C"/>
    <w:rsid w:val="00B77F79"/>
    <w:rsid w:val="00B8010C"/>
    <w:rsid w:val="00B8031D"/>
    <w:rsid w:val="00B8046F"/>
    <w:rsid w:val="00B804FB"/>
    <w:rsid w:val="00B80519"/>
    <w:rsid w:val="00B80560"/>
    <w:rsid w:val="00B80B69"/>
    <w:rsid w:val="00B81D86"/>
    <w:rsid w:val="00B82307"/>
    <w:rsid w:val="00B8258C"/>
    <w:rsid w:val="00B825BA"/>
    <w:rsid w:val="00B82745"/>
    <w:rsid w:val="00B82936"/>
    <w:rsid w:val="00B82965"/>
    <w:rsid w:val="00B82981"/>
    <w:rsid w:val="00B82A4A"/>
    <w:rsid w:val="00B82D7E"/>
    <w:rsid w:val="00B83238"/>
    <w:rsid w:val="00B837C1"/>
    <w:rsid w:val="00B83B64"/>
    <w:rsid w:val="00B83E16"/>
    <w:rsid w:val="00B83F60"/>
    <w:rsid w:val="00B84200"/>
    <w:rsid w:val="00B844ED"/>
    <w:rsid w:val="00B8498A"/>
    <w:rsid w:val="00B849CE"/>
    <w:rsid w:val="00B84B81"/>
    <w:rsid w:val="00B851C2"/>
    <w:rsid w:val="00B8529B"/>
    <w:rsid w:val="00B8552F"/>
    <w:rsid w:val="00B85531"/>
    <w:rsid w:val="00B8553D"/>
    <w:rsid w:val="00B85999"/>
    <w:rsid w:val="00B85B09"/>
    <w:rsid w:val="00B85FFE"/>
    <w:rsid w:val="00B86069"/>
    <w:rsid w:val="00B862E3"/>
    <w:rsid w:val="00B863D6"/>
    <w:rsid w:val="00B86629"/>
    <w:rsid w:val="00B8676D"/>
    <w:rsid w:val="00B86B62"/>
    <w:rsid w:val="00B87216"/>
    <w:rsid w:val="00B8728B"/>
    <w:rsid w:val="00B876C7"/>
    <w:rsid w:val="00B87BDA"/>
    <w:rsid w:val="00B87E72"/>
    <w:rsid w:val="00B9071A"/>
    <w:rsid w:val="00B90B59"/>
    <w:rsid w:val="00B91114"/>
    <w:rsid w:val="00B91422"/>
    <w:rsid w:val="00B91D07"/>
    <w:rsid w:val="00B9217F"/>
    <w:rsid w:val="00B9225A"/>
    <w:rsid w:val="00B9243F"/>
    <w:rsid w:val="00B926D5"/>
    <w:rsid w:val="00B92832"/>
    <w:rsid w:val="00B92D1E"/>
    <w:rsid w:val="00B92E18"/>
    <w:rsid w:val="00B93531"/>
    <w:rsid w:val="00B93579"/>
    <w:rsid w:val="00B936EF"/>
    <w:rsid w:val="00B938A2"/>
    <w:rsid w:val="00B93C99"/>
    <w:rsid w:val="00B93F17"/>
    <w:rsid w:val="00B9440D"/>
    <w:rsid w:val="00B9453F"/>
    <w:rsid w:val="00B947E3"/>
    <w:rsid w:val="00B94CDA"/>
    <w:rsid w:val="00B94DE5"/>
    <w:rsid w:val="00B95612"/>
    <w:rsid w:val="00B95AA2"/>
    <w:rsid w:val="00B96019"/>
    <w:rsid w:val="00B962A4"/>
    <w:rsid w:val="00B9630F"/>
    <w:rsid w:val="00B965DE"/>
    <w:rsid w:val="00B9674A"/>
    <w:rsid w:val="00B96B0A"/>
    <w:rsid w:val="00B971A2"/>
    <w:rsid w:val="00B971FE"/>
    <w:rsid w:val="00B97277"/>
    <w:rsid w:val="00B97677"/>
    <w:rsid w:val="00B97709"/>
    <w:rsid w:val="00B978E7"/>
    <w:rsid w:val="00B979E1"/>
    <w:rsid w:val="00BA00B9"/>
    <w:rsid w:val="00BA00EA"/>
    <w:rsid w:val="00BA04B8"/>
    <w:rsid w:val="00BA070B"/>
    <w:rsid w:val="00BA0B94"/>
    <w:rsid w:val="00BA0D38"/>
    <w:rsid w:val="00BA0F01"/>
    <w:rsid w:val="00BA0F2E"/>
    <w:rsid w:val="00BA1600"/>
    <w:rsid w:val="00BA1924"/>
    <w:rsid w:val="00BA1CAA"/>
    <w:rsid w:val="00BA1FE9"/>
    <w:rsid w:val="00BA207D"/>
    <w:rsid w:val="00BA20B4"/>
    <w:rsid w:val="00BA20BA"/>
    <w:rsid w:val="00BA20C7"/>
    <w:rsid w:val="00BA215B"/>
    <w:rsid w:val="00BA21BC"/>
    <w:rsid w:val="00BA27E0"/>
    <w:rsid w:val="00BA2866"/>
    <w:rsid w:val="00BA2AF5"/>
    <w:rsid w:val="00BA2DA2"/>
    <w:rsid w:val="00BA2FEA"/>
    <w:rsid w:val="00BA324F"/>
    <w:rsid w:val="00BA3298"/>
    <w:rsid w:val="00BA340E"/>
    <w:rsid w:val="00BA3446"/>
    <w:rsid w:val="00BA373B"/>
    <w:rsid w:val="00BA3B4E"/>
    <w:rsid w:val="00BA3C64"/>
    <w:rsid w:val="00BA3CD8"/>
    <w:rsid w:val="00BA3FC4"/>
    <w:rsid w:val="00BA3FF5"/>
    <w:rsid w:val="00BA42F2"/>
    <w:rsid w:val="00BA4541"/>
    <w:rsid w:val="00BA46A4"/>
    <w:rsid w:val="00BA4A54"/>
    <w:rsid w:val="00BA4AFD"/>
    <w:rsid w:val="00BA4EE5"/>
    <w:rsid w:val="00BA4F22"/>
    <w:rsid w:val="00BA512D"/>
    <w:rsid w:val="00BA52F5"/>
    <w:rsid w:val="00BA54D0"/>
    <w:rsid w:val="00BA55C4"/>
    <w:rsid w:val="00BA5B97"/>
    <w:rsid w:val="00BA5FE3"/>
    <w:rsid w:val="00BA6138"/>
    <w:rsid w:val="00BA6238"/>
    <w:rsid w:val="00BA6271"/>
    <w:rsid w:val="00BA63DE"/>
    <w:rsid w:val="00BA6473"/>
    <w:rsid w:val="00BA64BD"/>
    <w:rsid w:val="00BA67BC"/>
    <w:rsid w:val="00BA681A"/>
    <w:rsid w:val="00BA6E56"/>
    <w:rsid w:val="00BA7370"/>
    <w:rsid w:val="00BA77DF"/>
    <w:rsid w:val="00BA7AEB"/>
    <w:rsid w:val="00BA7CF9"/>
    <w:rsid w:val="00BA7F4C"/>
    <w:rsid w:val="00BB0093"/>
    <w:rsid w:val="00BB03BE"/>
    <w:rsid w:val="00BB0645"/>
    <w:rsid w:val="00BB081A"/>
    <w:rsid w:val="00BB095E"/>
    <w:rsid w:val="00BB0C26"/>
    <w:rsid w:val="00BB126A"/>
    <w:rsid w:val="00BB1304"/>
    <w:rsid w:val="00BB18CA"/>
    <w:rsid w:val="00BB1ED6"/>
    <w:rsid w:val="00BB2790"/>
    <w:rsid w:val="00BB2B8E"/>
    <w:rsid w:val="00BB3278"/>
    <w:rsid w:val="00BB3E8D"/>
    <w:rsid w:val="00BB40C8"/>
    <w:rsid w:val="00BB47D4"/>
    <w:rsid w:val="00BB4CC7"/>
    <w:rsid w:val="00BB4D89"/>
    <w:rsid w:val="00BB50E6"/>
    <w:rsid w:val="00BB549F"/>
    <w:rsid w:val="00BB58C2"/>
    <w:rsid w:val="00BB60CD"/>
    <w:rsid w:val="00BB62D8"/>
    <w:rsid w:val="00BB63E1"/>
    <w:rsid w:val="00BB6987"/>
    <w:rsid w:val="00BB6BAB"/>
    <w:rsid w:val="00BB6F34"/>
    <w:rsid w:val="00BB71BC"/>
    <w:rsid w:val="00BB73C9"/>
    <w:rsid w:val="00BB75EB"/>
    <w:rsid w:val="00BB7873"/>
    <w:rsid w:val="00BB7962"/>
    <w:rsid w:val="00BB7A1E"/>
    <w:rsid w:val="00BB7A9F"/>
    <w:rsid w:val="00BB7C49"/>
    <w:rsid w:val="00BB7CC3"/>
    <w:rsid w:val="00BC0024"/>
    <w:rsid w:val="00BC01DB"/>
    <w:rsid w:val="00BC02DB"/>
    <w:rsid w:val="00BC04B6"/>
    <w:rsid w:val="00BC0890"/>
    <w:rsid w:val="00BC0C0A"/>
    <w:rsid w:val="00BC0F27"/>
    <w:rsid w:val="00BC0F6E"/>
    <w:rsid w:val="00BC0FEE"/>
    <w:rsid w:val="00BC118E"/>
    <w:rsid w:val="00BC11DB"/>
    <w:rsid w:val="00BC184B"/>
    <w:rsid w:val="00BC1A7F"/>
    <w:rsid w:val="00BC2219"/>
    <w:rsid w:val="00BC23D5"/>
    <w:rsid w:val="00BC244F"/>
    <w:rsid w:val="00BC259C"/>
    <w:rsid w:val="00BC2687"/>
    <w:rsid w:val="00BC2A68"/>
    <w:rsid w:val="00BC2D80"/>
    <w:rsid w:val="00BC2F70"/>
    <w:rsid w:val="00BC3226"/>
    <w:rsid w:val="00BC3247"/>
    <w:rsid w:val="00BC32AB"/>
    <w:rsid w:val="00BC3480"/>
    <w:rsid w:val="00BC3548"/>
    <w:rsid w:val="00BC39CF"/>
    <w:rsid w:val="00BC3B95"/>
    <w:rsid w:val="00BC3C4D"/>
    <w:rsid w:val="00BC3F7A"/>
    <w:rsid w:val="00BC40D6"/>
    <w:rsid w:val="00BC4187"/>
    <w:rsid w:val="00BC4481"/>
    <w:rsid w:val="00BC44C7"/>
    <w:rsid w:val="00BC45D6"/>
    <w:rsid w:val="00BC469D"/>
    <w:rsid w:val="00BC485E"/>
    <w:rsid w:val="00BC4BBB"/>
    <w:rsid w:val="00BC4C09"/>
    <w:rsid w:val="00BC4E61"/>
    <w:rsid w:val="00BC4EB2"/>
    <w:rsid w:val="00BC5B30"/>
    <w:rsid w:val="00BC60E8"/>
    <w:rsid w:val="00BC61E9"/>
    <w:rsid w:val="00BC6337"/>
    <w:rsid w:val="00BC66B3"/>
    <w:rsid w:val="00BC6826"/>
    <w:rsid w:val="00BC6A67"/>
    <w:rsid w:val="00BC6B62"/>
    <w:rsid w:val="00BC6C6F"/>
    <w:rsid w:val="00BC6FF9"/>
    <w:rsid w:val="00BC7465"/>
    <w:rsid w:val="00BC74C6"/>
    <w:rsid w:val="00BC7626"/>
    <w:rsid w:val="00BC7C74"/>
    <w:rsid w:val="00BD0930"/>
    <w:rsid w:val="00BD0CD7"/>
    <w:rsid w:val="00BD13B2"/>
    <w:rsid w:val="00BD150C"/>
    <w:rsid w:val="00BD1751"/>
    <w:rsid w:val="00BD1802"/>
    <w:rsid w:val="00BD1ABF"/>
    <w:rsid w:val="00BD1DAA"/>
    <w:rsid w:val="00BD1F47"/>
    <w:rsid w:val="00BD2053"/>
    <w:rsid w:val="00BD220E"/>
    <w:rsid w:val="00BD223F"/>
    <w:rsid w:val="00BD2794"/>
    <w:rsid w:val="00BD27D0"/>
    <w:rsid w:val="00BD289E"/>
    <w:rsid w:val="00BD2A7E"/>
    <w:rsid w:val="00BD32B3"/>
    <w:rsid w:val="00BD32DB"/>
    <w:rsid w:val="00BD3331"/>
    <w:rsid w:val="00BD37DE"/>
    <w:rsid w:val="00BD4047"/>
    <w:rsid w:val="00BD43AE"/>
    <w:rsid w:val="00BD47D5"/>
    <w:rsid w:val="00BD4A5B"/>
    <w:rsid w:val="00BD4C0B"/>
    <w:rsid w:val="00BD4CB2"/>
    <w:rsid w:val="00BD4DAB"/>
    <w:rsid w:val="00BD50A9"/>
    <w:rsid w:val="00BD5916"/>
    <w:rsid w:val="00BD5AB5"/>
    <w:rsid w:val="00BD5AD0"/>
    <w:rsid w:val="00BD60BC"/>
    <w:rsid w:val="00BD643A"/>
    <w:rsid w:val="00BD68F3"/>
    <w:rsid w:val="00BD6D09"/>
    <w:rsid w:val="00BD6D3B"/>
    <w:rsid w:val="00BD72C9"/>
    <w:rsid w:val="00BD7309"/>
    <w:rsid w:val="00BD74AA"/>
    <w:rsid w:val="00BD75D1"/>
    <w:rsid w:val="00BD779D"/>
    <w:rsid w:val="00BD7B5F"/>
    <w:rsid w:val="00BE0309"/>
    <w:rsid w:val="00BE0366"/>
    <w:rsid w:val="00BE06A2"/>
    <w:rsid w:val="00BE072D"/>
    <w:rsid w:val="00BE0959"/>
    <w:rsid w:val="00BE09A7"/>
    <w:rsid w:val="00BE09D6"/>
    <w:rsid w:val="00BE111F"/>
    <w:rsid w:val="00BE14FC"/>
    <w:rsid w:val="00BE15BB"/>
    <w:rsid w:val="00BE1BF9"/>
    <w:rsid w:val="00BE222A"/>
    <w:rsid w:val="00BE25C2"/>
    <w:rsid w:val="00BE27E3"/>
    <w:rsid w:val="00BE2B15"/>
    <w:rsid w:val="00BE2B98"/>
    <w:rsid w:val="00BE2D11"/>
    <w:rsid w:val="00BE2D32"/>
    <w:rsid w:val="00BE3741"/>
    <w:rsid w:val="00BE3B46"/>
    <w:rsid w:val="00BE3C06"/>
    <w:rsid w:val="00BE4098"/>
    <w:rsid w:val="00BE465F"/>
    <w:rsid w:val="00BE47EC"/>
    <w:rsid w:val="00BE4CD0"/>
    <w:rsid w:val="00BE5120"/>
    <w:rsid w:val="00BE5B59"/>
    <w:rsid w:val="00BE5C8B"/>
    <w:rsid w:val="00BE5D4E"/>
    <w:rsid w:val="00BE60BF"/>
    <w:rsid w:val="00BE61F1"/>
    <w:rsid w:val="00BE63EF"/>
    <w:rsid w:val="00BE6611"/>
    <w:rsid w:val="00BE662D"/>
    <w:rsid w:val="00BE6906"/>
    <w:rsid w:val="00BE6AFD"/>
    <w:rsid w:val="00BE77A0"/>
    <w:rsid w:val="00BE7CF0"/>
    <w:rsid w:val="00BE7D79"/>
    <w:rsid w:val="00BE7D8E"/>
    <w:rsid w:val="00BF00CD"/>
    <w:rsid w:val="00BF03AB"/>
    <w:rsid w:val="00BF05C7"/>
    <w:rsid w:val="00BF05E8"/>
    <w:rsid w:val="00BF0AAE"/>
    <w:rsid w:val="00BF0CEF"/>
    <w:rsid w:val="00BF13C9"/>
    <w:rsid w:val="00BF1400"/>
    <w:rsid w:val="00BF1835"/>
    <w:rsid w:val="00BF2003"/>
    <w:rsid w:val="00BF2705"/>
    <w:rsid w:val="00BF2891"/>
    <w:rsid w:val="00BF2C8C"/>
    <w:rsid w:val="00BF318C"/>
    <w:rsid w:val="00BF31B4"/>
    <w:rsid w:val="00BF3392"/>
    <w:rsid w:val="00BF362F"/>
    <w:rsid w:val="00BF38FC"/>
    <w:rsid w:val="00BF3BEE"/>
    <w:rsid w:val="00BF3C8B"/>
    <w:rsid w:val="00BF3FC1"/>
    <w:rsid w:val="00BF4247"/>
    <w:rsid w:val="00BF4279"/>
    <w:rsid w:val="00BF4357"/>
    <w:rsid w:val="00BF458C"/>
    <w:rsid w:val="00BF4873"/>
    <w:rsid w:val="00BF558A"/>
    <w:rsid w:val="00BF558C"/>
    <w:rsid w:val="00BF55FC"/>
    <w:rsid w:val="00BF5654"/>
    <w:rsid w:val="00BF5912"/>
    <w:rsid w:val="00BF5A87"/>
    <w:rsid w:val="00BF5D63"/>
    <w:rsid w:val="00BF5FBE"/>
    <w:rsid w:val="00BF61E1"/>
    <w:rsid w:val="00BF667B"/>
    <w:rsid w:val="00BF67D5"/>
    <w:rsid w:val="00BF6944"/>
    <w:rsid w:val="00BF6C11"/>
    <w:rsid w:val="00BF7012"/>
    <w:rsid w:val="00BF77D7"/>
    <w:rsid w:val="00BF7C5A"/>
    <w:rsid w:val="00BF7CF3"/>
    <w:rsid w:val="00C00581"/>
    <w:rsid w:val="00C00589"/>
    <w:rsid w:val="00C00DD0"/>
    <w:rsid w:val="00C00E12"/>
    <w:rsid w:val="00C00E86"/>
    <w:rsid w:val="00C0106E"/>
    <w:rsid w:val="00C0125E"/>
    <w:rsid w:val="00C01337"/>
    <w:rsid w:val="00C013CD"/>
    <w:rsid w:val="00C01746"/>
    <w:rsid w:val="00C01CB2"/>
    <w:rsid w:val="00C01D02"/>
    <w:rsid w:val="00C01FA9"/>
    <w:rsid w:val="00C021CE"/>
    <w:rsid w:val="00C02300"/>
    <w:rsid w:val="00C027A8"/>
    <w:rsid w:val="00C0295D"/>
    <w:rsid w:val="00C02FA7"/>
    <w:rsid w:val="00C032CE"/>
    <w:rsid w:val="00C0340C"/>
    <w:rsid w:val="00C03A4B"/>
    <w:rsid w:val="00C03D8B"/>
    <w:rsid w:val="00C03F47"/>
    <w:rsid w:val="00C03F7F"/>
    <w:rsid w:val="00C041DB"/>
    <w:rsid w:val="00C0433A"/>
    <w:rsid w:val="00C044E3"/>
    <w:rsid w:val="00C04A0A"/>
    <w:rsid w:val="00C04ED7"/>
    <w:rsid w:val="00C052EE"/>
    <w:rsid w:val="00C05434"/>
    <w:rsid w:val="00C05668"/>
    <w:rsid w:val="00C057FB"/>
    <w:rsid w:val="00C05A64"/>
    <w:rsid w:val="00C06005"/>
    <w:rsid w:val="00C061A2"/>
    <w:rsid w:val="00C065FA"/>
    <w:rsid w:val="00C067A2"/>
    <w:rsid w:val="00C06AE7"/>
    <w:rsid w:val="00C06D2A"/>
    <w:rsid w:val="00C07243"/>
    <w:rsid w:val="00C0728D"/>
    <w:rsid w:val="00C077A0"/>
    <w:rsid w:val="00C10460"/>
    <w:rsid w:val="00C108E9"/>
    <w:rsid w:val="00C10F5B"/>
    <w:rsid w:val="00C10FE8"/>
    <w:rsid w:val="00C11B78"/>
    <w:rsid w:val="00C11E2D"/>
    <w:rsid w:val="00C11EF7"/>
    <w:rsid w:val="00C12173"/>
    <w:rsid w:val="00C12464"/>
    <w:rsid w:val="00C126C2"/>
    <w:rsid w:val="00C12A47"/>
    <w:rsid w:val="00C12ACE"/>
    <w:rsid w:val="00C131A6"/>
    <w:rsid w:val="00C131FC"/>
    <w:rsid w:val="00C13358"/>
    <w:rsid w:val="00C13613"/>
    <w:rsid w:val="00C1379E"/>
    <w:rsid w:val="00C13A52"/>
    <w:rsid w:val="00C13B83"/>
    <w:rsid w:val="00C13D38"/>
    <w:rsid w:val="00C145C4"/>
    <w:rsid w:val="00C148BF"/>
    <w:rsid w:val="00C1498C"/>
    <w:rsid w:val="00C14A45"/>
    <w:rsid w:val="00C1555A"/>
    <w:rsid w:val="00C15BE9"/>
    <w:rsid w:val="00C15E54"/>
    <w:rsid w:val="00C16470"/>
    <w:rsid w:val="00C164BB"/>
    <w:rsid w:val="00C16CD6"/>
    <w:rsid w:val="00C16EAB"/>
    <w:rsid w:val="00C17202"/>
    <w:rsid w:val="00C178AF"/>
    <w:rsid w:val="00C17DB4"/>
    <w:rsid w:val="00C17EB5"/>
    <w:rsid w:val="00C17ECE"/>
    <w:rsid w:val="00C17F25"/>
    <w:rsid w:val="00C20374"/>
    <w:rsid w:val="00C20383"/>
    <w:rsid w:val="00C20A24"/>
    <w:rsid w:val="00C20C42"/>
    <w:rsid w:val="00C21127"/>
    <w:rsid w:val="00C21248"/>
    <w:rsid w:val="00C2195B"/>
    <w:rsid w:val="00C21B57"/>
    <w:rsid w:val="00C21D15"/>
    <w:rsid w:val="00C2205B"/>
    <w:rsid w:val="00C225C2"/>
    <w:rsid w:val="00C22872"/>
    <w:rsid w:val="00C22E55"/>
    <w:rsid w:val="00C22F04"/>
    <w:rsid w:val="00C22F10"/>
    <w:rsid w:val="00C22FEF"/>
    <w:rsid w:val="00C23006"/>
    <w:rsid w:val="00C235E8"/>
    <w:rsid w:val="00C23866"/>
    <w:rsid w:val="00C23BAB"/>
    <w:rsid w:val="00C23D59"/>
    <w:rsid w:val="00C24502"/>
    <w:rsid w:val="00C24945"/>
    <w:rsid w:val="00C24A38"/>
    <w:rsid w:val="00C24A87"/>
    <w:rsid w:val="00C24B75"/>
    <w:rsid w:val="00C25272"/>
    <w:rsid w:val="00C25DD2"/>
    <w:rsid w:val="00C25F5C"/>
    <w:rsid w:val="00C26279"/>
    <w:rsid w:val="00C2634B"/>
    <w:rsid w:val="00C26A3A"/>
    <w:rsid w:val="00C26B6B"/>
    <w:rsid w:val="00C26CAF"/>
    <w:rsid w:val="00C26DEE"/>
    <w:rsid w:val="00C27163"/>
    <w:rsid w:val="00C271B6"/>
    <w:rsid w:val="00C271E4"/>
    <w:rsid w:val="00C272D4"/>
    <w:rsid w:val="00C275AC"/>
    <w:rsid w:val="00C277F5"/>
    <w:rsid w:val="00C2785F"/>
    <w:rsid w:val="00C30040"/>
    <w:rsid w:val="00C30050"/>
    <w:rsid w:val="00C305AD"/>
    <w:rsid w:val="00C306B0"/>
    <w:rsid w:val="00C306D5"/>
    <w:rsid w:val="00C3086F"/>
    <w:rsid w:val="00C30911"/>
    <w:rsid w:val="00C30B83"/>
    <w:rsid w:val="00C30C3E"/>
    <w:rsid w:val="00C30D05"/>
    <w:rsid w:val="00C30FFD"/>
    <w:rsid w:val="00C3119B"/>
    <w:rsid w:val="00C3123A"/>
    <w:rsid w:val="00C3160C"/>
    <w:rsid w:val="00C31D95"/>
    <w:rsid w:val="00C31FD5"/>
    <w:rsid w:val="00C31FF7"/>
    <w:rsid w:val="00C32135"/>
    <w:rsid w:val="00C329DE"/>
    <w:rsid w:val="00C32DE5"/>
    <w:rsid w:val="00C32F29"/>
    <w:rsid w:val="00C32F88"/>
    <w:rsid w:val="00C33056"/>
    <w:rsid w:val="00C334BF"/>
    <w:rsid w:val="00C3356A"/>
    <w:rsid w:val="00C339DF"/>
    <w:rsid w:val="00C33C49"/>
    <w:rsid w:val="00C341B8"/>
    <w:rsid w:val="00C344C1"/>
    <w:rsid w:val="00C34623"/>
    <w:rsid w:val="00C346C2"/>
    <w:rsid w:val="00C347D3"/>
    <w:rsid w:val="00C34BCD"/>
    <w:rsid w:val="00C34F6D"/>
    <w:rsid w:val="00C351BF"/>
    <w:rsid w:val="00C35254"/>
    <w:rsid w:val="00C353FB"/>
    <w:rsid w:val="00C35B19"/>
    <w:rsid w:val="00C35FE4"/>
    <w:rsid w:val="00C36372"/>
    <w:rsid w:val="00C36572"/>
    <w:rsid w:val="00C365CE"/>
    <w:rsid w:val="00C36915"/>
    <w:rsid w:val="00C36BBC"/>
    <w:rsid w:val="00C36F16"/>
    <w:rsid w:val="00C370A5"/>
    <w:rsid w:val="00C372CC"/>
    <w:rsid w:val="00C375BA"/>
    <w:rsid w:val="00C37636"/>
    <w:rsid w:val="00C378C8"/>
    <w:rsid w:val="00C37A2A"/>
    <w:rsid w:val="00C37B6C"/>
    <w:rsid w:val="00C37D7D"/>
    <w:rsid w:val="00C37E33"/>
    <w:rsid w:val="00C37F02"/>
    <w:rsid w:val="00C4067A"/>
    <w:rsid w:val="00C406CB"/>
    <w:rsid w:val="00C406D2"/>
    <w:rsid w:val="00C407AC"/>
    <w:rsid w:val="00C40B11"/>
    <w:rsid w:val="00C40C1D"/>
    <w:rsid w:val="00C41097"/>
    <w:rsid w:val="00C41291"/>
    <w:rsid w:val="00C413FE"/>
    <w:rsid w:val="00C419F3"/>
    <w:rsid w:val="00C41C0A"/>
    <w:rsid w:val="00C41C39"/>
    <w:rsid w:val="00C421F2"/>
    <w:rsid w:val="00C422B2"/>
    <w:rsid w:val="00C42B82"/>
    <w:rsid w:val="00C42C32"/>
    <w:rsid w:val="00C42FA5"/>
    <w:rsid w:val="00C43525"/>
    <w:rsid w:val="00C4394E"/>
    <w:rsid w:val="00C43C8A"/>
    <w:rsid w:val="00C43F0E"/>
    <w:rsid w:val="00C43FB0"/>
    <w:rsid w:val="00C44317"/>
    <w:rsid w:val="00C44950"/>
    <w:rsid w:val="00C449F0"/>
    <w:rsid w:val="00C44A8A"/>
    <w:rsid w:val="00C44BEB"/>
    <w:rsid w:val="00C44D3F"/>
    <w:rsid w:val="00C44DCD"/>
    <w:rsid w:val="00C453AA"/>
    <w:rsid w:val="00C45776"/>
    <w:rsid w:val="00C45983"/>
    <w:rsid w:val="00C45E96"/>
    <w:rsid w:val="00C45ED3"/>
    <w:rsid w:val="00C461B8"/>
    <w:rsid w:val="00C46253"/>
    <w:rsid w:val="00C463C8"/>
    <w:rsid w:val="00C46465"/>
    <w:rsid w:val="00C46466"/>
    <w:rsid w:val="00C4680A"/>
    <w:rsid w:val="00C468E3"/>
    <w:rsid w:val="00C46D05"/>
    <w:rsid w:val="00C46E65"/>
    <w:rsid w:val="00C47197"/>
    <w:rsid w:val="00C47E2B"/>
    <w:rsid w:val="00C503D0"/>
    <w:rsid w:val="00C5089E"/>
    <w:rsid w:val="00C5094B"/>
    <w:rsid w:val="00C51559"/>
    <w:rsid w:val="00C51975"/>
    <w:rsid w:val="00C51DAD"/>
    <w:rsid w:val="00C51F4D"/>
    <w:rsid w:val="00C52291"/>
    <w:rsid w:val="00C52489"/>
    <w:rsid w:val="00C5248D"/>
    <w:rsid w:val="00C5276B"/>
    <w:rsid w:val="00C529FF"/>
    <w:rsid w:val="00C52C1A"/>
    <w:rsid w:val="00C52C87"/>
    <w:rsid w:val="00C531B9"/>
    <w:rsid w:val="00C531C6"/>
    <w:rsid w:val="00C5352F"/>
    <w:rsid w:val="00C53CD7"/>
    <w:rsid w:val="00C53DB1"/>
    <w:rsid w:val="00C546AC"/>
    <w:rsid w:val="00C546C3"/>
    <w:rsid w:val="00C54B19"/>
    <w:rsid w:val="00C54F1A"/>
    <w:rsid w:val="00C550A2"/>
    <w:rsid w:val="00C5516F"/>
    <w:rsid w:val="00C552F5"/>
    <w:rsid w:val="00C555A2"/>
    <w:rsid w:val="00C556FA"/>
    <w:rsid w:val="00C5581F"/>
    <w:rsid w:val="00C55A1E"/>
    <w:rsid w:val="00C55C43"/>
    <w:rsid w:val="00C55CBC"/>
    <w:rsid w:val="00C55E6A"/>
    <w:rsid w:val="00C55F51"/>
    <w:rsid w:val="00C56617"/>
    <w:rsid w:val="00C56E13"/>
    <w:rsid w:val="00C57A5D"/>
    <w:rsid w:val="00C57DD4"/>
    <w:rsid w:val="00C60330"/>
    <w:rsid w:val="00C6081A"/>
    <w:rsid w:val="00C6099C"/>
    <w:rsid w:val="00C60A58"/>
    <w:rsid w:val="00C60AFD"/>
    <w:rsid w:val="00C61569"/>
    <w:rsid w:val="00C615A2"/>
    <w:rsid w:val="00C61A8D"/>
    <w:rsid w:val="00C61C86"/>
    <w:rsid w:val="00C61E24"/>
    <w:rsid w:val="00C6209D"/>
    <w:rsid w:val="00C62267"/>
    <w:rsid w:val="00C6265E"/>
    <w:rsid w:val="00C62677"/>
    <w:rsid w:val="00C62AA0"/>
    <w:rsid w:val="00C62BB3"/>
    <w:rsid w:val="00C63018"/>
    <w:rsid w:val="00C63324"/>
    <w:rsid w:val="00C63363"/>
    <w:rsid w:val="00C63387"/>
    <w:rsid w:val="00C6367B"/>
    <w:rsid w:val="00C640A3"/>
    <w:rsid w:val="00C641A0"/>
    <w:rsid w:val="00C64405"/>
    <w:rsid w:val="00C647D0"/>
    <w:rsid w:val="00C64B7E"/>
    <w:rsid w:val="00C651A9"/>
    <w:rsid w:val="00C653A3"/>
    <w:rsid w:val="00C65894"/>
    <w:rsid w:val="00C65968"/>
    <w:rsid w:val="00C65A52"/>
    <w:rsid w:val="00C65FE6"/>
    <w:rsid w:val="00C6608F"/>
    <w:rsid w:val="00C66109"/>
    <w:rsid w:val="00C6615B"/>
    <w:rsid w:val="00C6685A"/>
    <w:rsid w:val="00C669E2"/>
    <w:rsid w:val="00C66E12"/>
    <w:rsid w:val="00C6731A"/>
    <w:rsid w:val="00C6749D"/>
    <w:rsid w:val="00C67804"/>
    <w:rsid w:val="00C702C1"/>
    <w:rsid w:val="00C70472"/>
    <w:rsid w:val="00C7079B"/>
    <w:rsid w:val="00C70866"/>
    <w:rsid w:val="00C70A29"/>
    <w:rsid w:val="00C70A3B"/>
    <w:rsid w:val="00C70F56"/>
    <w:rsid w:val="00C711D4"/>
    <w:rsid w:val="00C7134A"/>
    <w:rsid w:val="00C71D3A"/>
    <w:rsid w:val="00C71DEA"/>
    <w:rsid w:val="00C71E57"/>
    <w:rsid w:val="00C71F65"/>
    <w:rsid w:val="00C726A7"/>
    <w:rsid w:val="00C72F16"/>
    <w:rsid w:val="00C72FA5"/>
    <w:rsid w:val="00C730ED"/>
    <w:rsid w:val="00C73367"/>
    <w:rsid w:val="00C7367B"/>
    <w:rsid w:val="00C736E9"/>
    <w:rsid w:val="00C73E33"/>
    <w:rsid w:val="00C7457F"/>
    <w:rsid w:val="00C7480E"/>
    <w:rsid w:val="00C749D1"/>
    <w:rsid w:val="00C74A6C"/>
    <w:rsid w:val="00C75241"/>
    <w:rsid w:val="00C753F8"/>
    <w:rsid w:val="00C75880"/>
    <w:rsid w:val="00C75C63"/>
    <w:rsid w:val="00C7605D"/>
    <w:rsid w:val="00C76276"/>
    <w:rsid w:val="00C76348"/>
    <w:rsid w:val="00C76437"/>
    <w:rsid w:val="00C770F1"/>
    <w:rsid w:val="00C77562"/>
    <w:rsid w:val="00C77A1C"/>
    <w:rsid w:val="00C8000E"/>
    <w:rsid w:val="00C8001A"/>
    <w:rsid w:val="00C80126"/>
    <w:rsid w:val="00C80355"/>
    <w:rsid w:val="00C80786"/>
    <w:rsid w:val="00C808D3"/>
    <w:rsid w:val="00C80A16"/>
    <w:rsid w:val="00C80B93"/>
    <w:rsid w:val="00C8133D"/>
    <w:rsid w:val="00C815C8"/>
    <w:rsid w:val="00C819F0"/>
    <w:rsid w:val="00C81BD7"/>
    <w:rsid w:val="00C81EC4"/>
    <w:rsid w:val="00C81F43"/>
    <w:rsid w:val="00C81F61"/>
    <w:rsid w:val="00C82224"/>
    <w:rsid w:val="00C82410"/>
    <w:rsid w:val="00C8290F"/>
    <w:rsid w:val="00C82C32"/>
    <w:rsid w:val="00C82EA4"/>
    <w:rsid w:val="00C831FE"/>
    <w:rsid w:val="00C8334C"/>
    <w:rsid w:val="00C83442"/>
    <w:rsid w:val="00C838C5"/>
    <w:rsid w:val="00C839B6"/>
    <w:rsid w:val="00C83AA7"/>
    <w:rsid w:val="00C83DD4"/>
    <w:rsid w:val="00C83FAB"/>
    <w:rsid w:val="00C8419B"/>
    <w:rsid w:val="00C841E3"/>
    <w:rsid w:val="00C84652"/>
    <w:rsid w:val="00C846AA"/>
    <w:rsid w:val="00C846EE"/>
    <w:rsid w:val="00C846FE"/>
    <w:rsid w:val="00C8475F"/>
    <w:rsid w:val="00C84855"/>
    <w:rsid w:val="00C849C3"/>
    <w:rsid w:val="00C84CE0"/>
    <w:rsid w:val="00C84D14"/>
    <w:rsid w:val="00C8511F"/>
    <w:rsid w:val="00C857A4"/>
    <w:rsid w:val="00C85940"/>
    <w:rsid w:val="00C85C8C"/>
    <w:rsid w:val="00C85D2D"/>
    <w:rsid w:val="00C85E83"/>
    <w:rsid w:val="00C862F2"/>
    <w:rsid w:val="00C8632A"/>
    <w:rsid w:val="00C86390"/>
    <w:rsid w:val="00C864A8"/>
    <w:rsid w:val="00C866CC"/>
    <w:rsid w:val="00C8693E"/>
    <w:rsid w:val="00C869C7"/>
    <w:rsid w:val="00C872DD"/>
    <w:rsid w:val="00C8735C"/>
    <w:rsid w:val="00C87360"/>
    <w:rsid w:val="00C873DB"/>
    <w:rsid w:val="00C874FB"/>
    <w:rsid w:val="00C8775C"/>
    <w:rsid w:val="00C87BBB"/>
    <w:rsid w:val="00C87E20"/>
    <w:rsid w:val="00C903B3"/>
    <w:rsid w:val="00C9066E"/>
    <w:rsid w:val="00C9071A"/>
    <w:rsid w:val="00C909B9"/>
    <w:rsid w:val="00C910E5"/>
    <w:rsid w:val="00C913DF"/>
    <w:rsid w:val="00C91A49"/>
    <w:rsid w:val="00C91B24"/>
    <w:rsid w:val="00C91F17"/>
    <w:rsid w:val="00C92413"/>
    <w:rsid w:val="00C92610"/>
    <w:rsid w:val="00C92A29"/>
    <w:rsid w:val="00C92F46"/>
    <w:rsid w:val="00C92F96"/>
    <w:rsid w:val="00C93037"/>
    <w:rsid w:val="00C93B5E"/>
    <w:rsid w:val="00C9422B"/>
    <w:rsid w:val="00C94235"/>
    <w:rsid w:val="00C945E2"/>
    <w:rsid w:val="00C94728"/>
    <w:rsid w:val="00C94F0D"/>
    <w:rsid w:val="00C9516F"/>
    <w:rsid w:val="00C9583A"/>
    <w:rsid w:val="00C95BD7"/>
    <w:rsid w:val="00C95DDE"/>
    <w:rsid w:val="00C95FD6"/>
    <w:rsid w:val="00C960D5"/>
    <w:rsid w:val="00C960DA"/>
    <w:rsid w:val="00C96300"/>
    <w:rsid w:val="00C96822"/>
    <w:rsid w:val="00C96BE9"/>
    <w:rsid w:val="00C973E7"/>
    <w:rsid w:val="00C97696"/>
    <w:rsid w:val="00C9775A"/>
    <w:rsid w:val="00C97DB4"/>
    <w:rsid w:val="00CA02AC"/>
    <w:rsid w:val="00CA0322"/>
    <w:rsid w:val="00CA1294"/>
    <w:rsid w:val="00CA1A97"/>
    <w:rsid w:val="00CA1DA4"/>
    <w:rsid w:val="00CA1ED1"/>
    <w:rsid w:val="00CA2077"/>
    <w:rsid w:val="00CA20DE"/>
    <w:rsid w:val="00CA2A55"/>
    <w:rsid w:val="00CA2B4B"/>
    <w:rsid w:val="00CA3261"/>
    <w:rsid w:val="00CA33FE"/>
    <w:rsid w:val="00CA4535"/>
    <w:rsid w:val="00CA499C"/>
    <w:rsid w:val="00CA4A60"/>
    <w:rsid w:val="00CA4B59"/>
    <w:rsid w:val="00CA4B66"/>
    <w:rsid w:val="00CA4D26"/>
    <w:rsid w:val="00CA4E92"/>
    <w:rsid w:val="00CA50DF"/>
    <w:rsid w:val="00CA55FE"/>
    <w:rsid w:val="00CA5C91"/>
    <w:rsid w:val="00CA5ED0"/>
    <w:rsid w:val="00CA616C"/>
    <w:rsid w:val="00CA6A98"/>
    <w:rsid w:val="00CA6E55"/>
    <w:rsid w:val="00CA6EAA"/>
    <w:rsid w:val="00CA74F3"/>
    <w:rsid w:val="00CA7528"/>
    <w:rsid w:val="00CA75C4"/>
    <w:rsid w:val="00CA7835"/>
    <w:rsid w:val="00CA79E2"/>
    <w:rsid w:val="00CA7AFB"/>
    <w:rsid w:val="00CA7DCB"/>
    <w:rsid w:val="00CB00B4"/>
    <w:rsid w:val="00CB01C4"/>
    <w:rsid w:val="00CB02B2"/>
    <w:rsid w:val="00CB08DD"/>
    <w:rsid w:val="00CB0B85"/>
    <w:rsid w:val="00CB0CD2"/>
    <w:rsid w:val="00CB11F4"/>
    <w:rsid w:val="00CB1598"/>
    <w:rsid w:val="00CB1A7B"/>
    <w:rsid w:val="00CB1AB4"/>
    <w:rsid w:val="00CB2443"/>
    <w:rsid w:val="00CB24C0"/>
    <w:rsid w:val="00CB2521"/>
    <w:rsid w:val="00CB2816"/>
    <w:rsid w:val="00CB281C"/>
    <w:rsid w:val="00CB2F9F"/>
    <w:rsid w:val="00CB37DD"/>
    <w:rsid w:val="00CB3DEB"/>
    <w:rsid w:val="00CB3F30"/>
    <w:rsid w:val="00CB44A0"/>
    <w:rsid w:val="00CB461D"/>
    <w:rsid w:val="00CB4D9C"/>
    <w:rsid w:val="00CB4E7A"/>
    <w:rsid w:val="00CB4EAB"/>
    <w:rsid w:val="00CB5438"/>
    <w:rsid w:val="00CB5614"/>
    <w:rsid w:val="00CB593E"/>
    <w:rsid w:val="00CB5B24"/>
    <w:rsid w:val="00CB63A1"/>
    <w:rsid w:val="00CB63B2"/>
    <w:rsid w:val="00CB6624"/>
    <w:rsid w:val="00CB6812"/>
    <w:rsid w:val="00CB6A34"/>
    <w:rsid w:val="00CB6CA4"/>
    <w:rsid w:val="00CB6FC6"/>
    <w:rsid w:val="00CB7A9A"/>
    <w:rsid w:val="00CB7CBA"/>
    <w:rsid w:val="00CC0092"/>
    <w:rsid w:val="00CC00EE"/>
    <w:rsid w:val="00CC00F1"/>
    <w:rsid w:val="00CC0185"/>
    <w:rsid w:val="00CC0500"/>
    <w:rsid w:val="00CC05A8"/>
    <w:rsid w:val="00CC0878"/>
    <w:rsid w:val="00CC094F"/>
    <w:rsid w:val="00CC0ACF"/>
    <w:rsid w:val="00CC0E2E"/>
    <w:rsid w:val="00CC0E54"/>
    <w:rsid w:val="00CC0E5B"/>
    <w:rsid w:val="00CC1136"/>
    <w:rsid w:val="00CC152E"/>
    <w:rsid w:val="00CC16EF"/>
    <w:rsid w:val="00CC1713"/>
    <w:rsid w:val="00CC1F1B"/>
    <w:rsid w:val="00CC1FEE"/>
    <w:rsid w:val="00CC25B3"/>
    <w:rsid w:val="00CC3578"/>
    <w:rsid w:val="00CC3717"/>
    <w:rsid w:val="00CC372F"/>
    <w:rsid w:val="00CC3A27"/>
    <w:rsid w:val="00CC3CCF"/>
    <w:rsid w:val="00CC40B8"/>
    <w:rsid w:val="00CC43D3"/>
    <w:rsid w:val="00CC47BE"/>
    <w:rsid w:val="00CC5750"/>
    <w:rsid w:val="00CC588B"/>
    <w:rsid w:val="00CC5D06"/>
    <w:rsid w:val="00CC6AA0"/>
    <w:rsid w:val="00CC6C44"/>
    <w:rsid w:val="00CC6C67"/>
    <w:rsid w:val="00CC6DB6"/>
    <w:rsid w:val="00CC70F0"/>
    <w:rsid w:val="00CC7160"/>
    <w:rsid w:val="00CC7C74"/>
    <w:rsid w:val="00CC7C76"/>
    <w:rsid w:val="00CD05F3"/>
    <w:rsid w:val="00CD07E6"/>
    <w:rsid w:val="00CD07FC"/>
    <w:rsid w:val="00CD0EDC"/>
    <w:rsid w:val="00CD110A"/>
    <w:rsid w:val="00CD1210"/>
    <w:rsid w:val="00CD207D"/>
    <w:rsid w:val="00CD2258"/>
    <w:rsid w:val="00CD25EF"/>
    <w:rsid w:val="00CD2656"/>
    <w:rsid w:val="00CD2859"/>
    <w:rsid w:val="00CD292B"/>
    <w:rsid w:val="00CD2F2C"/>
    <w:rsid w:val="00CD32D4"/>
    <w:rsid w:val="00CD362C"/>
    <w:rsid w:val="00CD3764"/>
    <w:rsid w:val="00CD3BD3"/>
    <w:rsid w:val="00CD3D55"/>
    <w:rsid w:val="00CD485C"/>
    <w:rsid w:val="00CD49DB"/>
    <w:rsid w:val="00CD4B39"/>
    <w:rsid w:val="00CD4E60"/>
    <w:rsid w:val="00CD4E6F"/>
    <w:rsid w:val="00CD5101"/>
    <w:rsid w:val="00CD570A"/>
    <w:rsid w:val="00CD57AB"/>
    <w:rsid w:val="00CD5A13"/>
    <w:rsid w:val="00CD5BC3"/>
    <w:rsid w:val="00CD62F6"/>
    <w:rsid w:val="00CD6346"/>
    <w:rsid w:val="00CD6A39"/>
    <w:rsid w:val="00CD6ABD"/>
    <w:rsid w:val="00CD6DA6"/>
    <w:rsid w:val="00CD6EBB"/>
    <w:rsid w:val="00CD6F0E"/>
    <w:rsid w:val="00CD70F3"/>
    <w:rsid w:val="00CD713E"/>
    <w:rsid w:val="00CD75C1"/>
    <w:rsid w:val="00CD7711"/>
    <w:rsid w:val="00CD7E10"/>
    <w:rsid w:val="00CE06E8"/>
    <w:rsid w:val="00CE1176"/>
    <w:rsid w:val="00CE1643"/>
    <w:rsid w:val="00CE173B"/>
    <w:rsid w:val="00CE20BF"/>
    <w:rsid w:val="00CE2191"/>
    <w:rsid w:val="00CE22D5"/>
    <w:rsid w:val="00CE3343"/>
    <w:rsid w:val="00CE38B4"/>
    <w:rsid w:val="00CE3ACF"/>
    <w:rsid w:val="00CE434F"/>
    <w:rsid w:val="00CE4A5D"/>
    <w:rsid w:val="00CE4B46"/>
    <w:rsid w:val="00CE503C"/>
    <w:rsid w:val="00CE50EB"/>
    <w:rsid w:val="00CE5230"/>
    <w:rsid w:val="00CE52AC"/>
    <w:rsid w:val="00CE5343"/>
    <w:rsid w:val="00CE563E"/>
    <w:rsid w:val="00CE56E7"/>
    <w:rsid w:val="00CE57D0"/>
    <w:rsid w:val="00CE5E64"/>
    <w:rsid w:val="00CE5EA8"/>
    <w:rsid w:val="00CE5F3D"/>
    <w:rsid w:val="00CE605B"/>
    <w:rsid w:val="00CE60E9"/>
    <w:rsid w:val="00CE6423"/>
    <w:rsid w:val="00CE698A"/>
    <w:rsid w:val="00CE6A7E"/>
    <w:rsid w:val="00CE6A9E"/>
    <w:rsid w:val="00CE6C18"/>
    <w:rsid w:val="00CE6C5C"/>
    <w:rsid w:val="00CE6D1E"/>
    <w:rsid w:val="00CE6EC3"/>
    <w:rsid w:val="00CE6FFD"/>
    <w:rsid w:val="00CE716C"/>
    <w:rsid w:val="00CE774B"/>
    <w:rsid w:val="00CE77CC"/>
    <w:rsid w:val="00CF03CA"/>
    <w:rsid w:val="00CF10AB"/>
    <w:rsid w:val="00CF1241"/>
    <w:rsid w:val="00CF1D46"/>
    <w:rsid w:val="00CF1DFC"/>
    <w:rsid w:val="00CF204F"/>
    <w:rsid w:val="00CF2127"/>
    <w:rsid w:val="00CF2469"/>
    <w:rsid w:val="00CF25CB"/>
    <w:rsid w:val="00CF27BC"/>
    <w:rsid w:val="00CF2D20"/>
    <w:rsid w:val="00CF2F68"/>
    <w:rsid w:val="00CF3125"/>
    <w:rsid w:val="00CF315C"/>
    <w:rsid w:val="00CF3287"/>
    <w:rsid w:val="00CF33A1"/>
    <w:rsid w:val="00CF33B7"/>
    <w:rsid w:val="00CF35B4"/>
    <w:rsid w:val="00CF36AD"/>
    <w:rsid w:val="00CF37CE"/>
    <w:rsid w:val="00CF39B9"/>
    <w:rsid w:val="00CF39C8"/>
    <w:rsid w:val="00CF3FD5"/>
    <w:rsid w:val="00CF42C3"/>
    <w:rsid w:val="00CF43E9"/>
    <w:rsid w:val="00CF4579"/>
    <w:rsid w:val="00CF4751"/>
    <w:rsid w:val="00CF47DE"/>
    <w:rsid w:val="00CF4845"/>
    <w:rsid w:val="00CF4921"/>
    <w:rsid w:val="00CF4E3E"/>
    <w:rsid w:val="00CF4F2B"/>
    <w:rsid w:val="00CF4FAD"/>
    <w:rsid w:val="00CF52FB"/>
    <w:rsid w:val="00CF5575"/>
    <w:rsid w:val="00CF55A1"/>
    <w:rsid w:val="00CF5BD2"/>
    <w:rsid w:val="00CF5DD4"/>
    <w:rsid w:val="00CF6038"/>
    <w:rsid w:val="00CF6BC9"/>
    <w:rsid w:val="00CF6DCC"/>
    <w:rsid w:val="00CF714D"/>
    <w:rsid w:val="00CF71B2"/>
    <w:rsid w:val="00CF71F0"/>
    <w:rsid w:val="00CF72C5"/>
    <w:rsid w:val="00CF732A"/>
    <w:rsid w:val="00CF73F1"/>
    <w:rsid w:val="00CF7512"/>
    <w:rsid w:val="00CF7563"/>
    <w:rsid w:val="00CF7823"/>
    <w:rsid w:val="00CF7D42"/>
    <w:rsid w:val="00D00159"/>
    <w:rsid w:val="00D0041A"/>
    <w:rsid w:val="00D00430"/>
    <w:rsid w:val="00D0047D"/>
    <w:rsid w:val="00D00588"/>
    <w:rsid w:val="00D00ADB"/>
    <w:rsid w:val="00D00D66"/>
    <w:rsid w:val="00D013DB"/>
    <w:rsid w:val="00D014B8"/>
    <w:rsid w:val="00D02099"/>
    <w:rsid w:val="00D02583"/>
    <w:rsid w:val="00D025D1"/>
    <w:rsid w:val="00D0282F"/>
    <w:rsid w:val="00D02908"/>
    <w:rsid w:val="00D02CC9"/>
    <w:rsid w:val="00D02D2D"/>
    <w:rsid w:val="00D02FEA"/>
    <w:rsid w:val="00D03389"/>
    <w:rsid w:val="00D03638"/>
    <w:rsid w:val="00D043B5"/>
    <w:rsid w:val="00D04647"/>
    <w:rsid w:val="00D04A38"/>
    <w:rsid w:val="00D04AD8"/>
    <w:rsid w:val="00D04BCF"/>
    <w:rsid w:val="00D04C0C"/>
    <w:rsid w:val="00D04C54"/>
    <w:rsid w:val="00D04D84"/>
    <w:rsid w:val="00D04DEF"/>
    <w:rsid w:val="00D04F51"/>
    <w:rsid w:val="00D04F85"/>
    <w:rsid w:val="00D0507A"/>
    <w:rsid w:val="00D050C6"/>
    <w:rsid w:val="00D056B9"/>
    <w:rsid w:val="00D0597C"/>
    <w:rsid w:val="00D059F1"/>
    <w:rsid w:val="00D05AA2"/>
    <w:rsid w:val="00D05D45"/>
    <w:rsid w:val="00D05DE7"/>
    <w:rsid w:val="00D05E56"/>
    <w:rsid w:val="00D06341"/>
    <w:rsid w:val="00D06582"/>
    <w:rsid w:val="00D0680C"/>
    <w:rsid w:val="00D06877"/>
    <w:rsid w:val="00D06BD9"/>
    <w:rsid w:val="00D06C14"/>
    <w:rsid w:val="00D07360"/>
    <w:rsid w:val="00D075F3"/>
    <w:rsid w:val="00D07D9E"/>
    <w:rsid w:val="00D07DB8"/>
    <w:rsid w:val="00D07E53"/>
    <w:rsid w:val="00D101D4"/>
    <w:rsid w:val="00D10846"/>
    <w:rsid w:val="00D119B4"/>
    <w:rsid w:val="00D11D7E"/>
    <w:rsid w:val="00D12556"/>
    <w:rsid w:val="00D1283C"/>
    <w:rsid w:val="00D129F0"/>
    <w:rsid w:val="00D12E6D"/>
    <w:rsid w:val="00D12E80"/>
    <w:rsid w:val="00D13171"/>
    <w:rsid w:val="00D13333"/>
    <w:rsid w:val="00D13669"/>
    <w:rsid w:val="00D13CDD"/>
    <w:rsid w:val="00D1454A"/>
    <w:rsid w:val="00D147D2"/>
    <w:rsid w:val="00D15DDB"/>
    <w:rsid w:val="00D16055"/>
    <w:rsid w:val="00D16248"/>
    <w:rsid w:val="00D164A3"/>
    <w:rsid w:val="00D1665A"/>
    <w:rsid w:val="00D1690E"/>
    <w:rsid w:val="00D16A6B"/>
    <w:rsid w:val="00D16B31"/>
    <w:rsid w:val="00D17029"/>
    <w:rsid w:val="00D17617"/>
    <w:rsid w:val="00D17628"/>
    <w:rsid w:val="00D1778A"/>
    <w:rsid w:val="00D17950"/>
    <w:rsid w:val="00D209DF"/>
    <w:rsid w:val="00D20B80"/>
    <w:rsid w:val="00D20C16"/>
    <w:rsid w:val="00D213AC"/>
    <w:rsid w:val="00D214BA"/>
    <w:rsid w:val="00D2177E"/>
    <w:rsid w:val="00D21DBE"/>
    <w:rsid w:val="00D222B2"/>
    <w:rsid w:val="00D22318"/>
    <w:rsid w:val="00D22390"/>
    <w:rsid w:val="00D225C3"/>
    <w:rsid w:val="00D226EC"/>
    <w:rsid w:val="00D22A08"/>
    <w:rsid w:val="00D22C38"/>
    <w:rsid w:val="00D232B8"/>
    <w:rsid w:val="00D235D4"/>
    <w:rsid w:val="00D2368D"/>
    <w:rsid w:val="00D23C46"/>
    <w:rsid w:val="00D2415A"/>
    <w:rsid w:val="00D244E0"/>
    <w:rsid w:val="00D25178"/>
    <w:rsid w:val="00D2586A"/>
    <w:rsid w:val="00D258A4"/>
    <w:rsid w:val="00D258CD"/>
    <w:rsid w:val="00D25F51"/>
    <w:rsid w:val="00D261B0"/>
    <w:rsid w:val="00D26533"/>
    <w:rsid w:val="00D2689C"/>
    <w:rsid w:val="00D26AED"/>
    <w:rsid w:val="00D275E9"/>
    <w:rsid w:val="00D27A15"/>
    <w:rsid w:val="00D27B15"/>
    <w:rsid w:val="00D27EFA"/>
    <w:rsid w:val="00D27F5E"/>
    <w:rsid w:val="00D3017D"/>
    <w:rsid w:val="00D30284"/>
    <w:rsid w:val="00D304FB"/>
    <w:rsid w:val="00D3080C"/>
    <w:rsid w:val="00D308DD"/>
    <w:rsid w:val="00D30A53"/>
    <w:rsid w:val="00D30B9F"/>
    <w:rsid w:val="00D30FDA"/>
    <w:rsid w:val="00D310B4"/>
    <w:rsid w:val="00D31588"/>
    <w:rsid w:val="00D315C2"/>
    <w:rsid w:val="00D316E2"/>
    <w:rsid w:val="00D31EF2"/>
    <w:rsid w:val="00D32708"/>
    <w:rsid w:val="00D327C0"/>
    <w:rsid w:val="00D32F0E"/>
    <w:rsid w:val="00D33483"/>
    <w:rsid w:val="00D33572"/>
    <w:rsid w:val="00D338AD"/>
    <w:rsid w:val="00D33AA6"/>
    <w:rsid w:val="00D33ABD"/>
    <w:rsid w:val="00D33E8C"/>
    <w:rsid w:val="00D34686"/>
    <w:rsid w:val="00D346EE"/>
    <w:rsid w:val="00D34D16"/>
    <w:rsid w:val="00D34D2C"/>
    <w:rsid w:val="00D35028"/>
    <w:rsid w:val="00D350D6"/>
    <w:rsid w:val="00D35224"/>
    <w:rsid w:val="00D352FE"/>
    <w:rsid w:val="00D35367"/>
    <w:rsid w:val="00D35405"/>
    <w:rsid w:val="00D35642"/>
    <w:rsid w:val="00D3571E"/>
    <w:rsid w:val="00D35849"/>
    <w:rsid w:val="00D359B3"/>
    <w:rsid w:val="00D36019"/>
    <w:rsid w:val="00D36487"/>
    <w:rsid w:val="00D36711"/>
    <w:rsid w:val="00D36B9E"/>
    <w:rsid w:val="00D37099"/>
    <w:rsid w:val="00D37FE4"/>
    <w:rsid w:val="00D4017F"/>
    <w:rsid w:val="00D4024C"/>
    <w:rsid w:val="00D4028B"/>
    <w:rsid w:val="00D4089D"/>
    <w:rsid w:val="00D40980"/>
    <w:rsid w:val="00D40A2B"/>
    <w:rsid w:val="00D40A96"/>
    <w:rsid w:val="00D40A9D"/>
    <w:rsid w:val="00D40B9E"/>
    <w:rsid w:val="00D40DFF"/>
    <w:rsid w:val="00D41411"/>
    <w:rsid w:val="00D4175A"/>
    <w:rsid w:val="00D41D48"/>
    <w:rsid w:val="00D4219D"/>
    <w:rsid w:val="00D42438"/>
    <w:rsid w:val="00D42544"/>
    <w:rsid w:val="00D42687"/>
    <w:rsid w:val="00D43204"/>
    <w:rsid w:val="00D43508"/>
    <w:rsid w:val="00D43DF9"/>
    <w:rsid w:val="00D43ED0"/>
    <w:rsid w:val="00D4404D"/>
    <w:rsid w:val="00D4434F"/>
    <w:rsid w:val="00D44392"/>
    <w:rsid w:val="00D44721"/>
    <w:rsid w:val="00D448FB"/>
    <w:rsid w:val="00D44A6D"/>
    <w:rsid w:val="00D44C0E"/>
    <w:rsid w:val="00D44E35"/>
    <w:rsid w:val="00D45194"/>
    <w:rsid w:val="00D452CA"/>
    <w:rsid w:val="00D45568"/>
    <w:rsid w:val="00D45820"/>
    <w:rsid w:val="00D45C74"/>
    <w:rsid w:val="00D45D5E"/>
    <w:rsid w:val="00D45D83"/>
    <w:rsid w:val="00D46098"/>
    <w:rsid w:val="00D46CC0"/>
    <w:rsid w:val="00D47381"/>
    <w:rsid w:val="00D476D1"/>
    <w:rsid w:val="00D47773"/>
    <w:rsid w:val="00D47815"/>
    <w:rsid w:val="00D47EA3"/>
    <w:rsid w:val="00D47ECE"/>
    <w:rsid w:val="00D50118"/>
    <w:rsid w:val="00D507B9"/>
    <w:rsid w:val="00D507D0"/>
    <w:rsid w:val="00D50E56"/>
    <w:rsid w:val="00D50F8C"/>
    <w:rsid w:val="00D510A3"/>
    <w:rsid w:val="00D513CC"/>
    <w:rsid w:val="00D51A21"/>
    <w:rsid w:val="00D51A75"/>
    <w:rsid w:val="00D52064"/>
    <w:rsid w:val="00D5229E"/>
    <w:rsid w:val="00D5240E"/>
    <w:rsid w:val="00D52B60"/>
    <w:rsid w:val="00D52ED2"/>
    <w:rsid w:val="00D52FF4"/>
    <w:rsid w:val="00D5342F"/>
    <w:rsid w:val="00D5397D"/>
    <w:rsid w:val="00D539EB"/>
    <w:rsid w:val="00D53A2D"/>
    <w:rsid w:val="00D53C21"/>
    <w:rsid w:val="00D546B5"/>
    <w:rsid w:val="00D54A3E"/>
    <w:rsid w:val="00D54DF8"/>
    <w:rsid w:val="00D551BE"/>
    <w:rsid w:val="00D553F3"/>
    <w:rsid w:val="00D55962"/>
    <w:rsid w:val="00D55990"/>
    <w:rsid w:val="00D559A8"/>
    <w:rsid w:val="00D55C15"/>
    <w:rsid w:val="00D55E66"/>
    <w:rsid w:val="00D561FC"/>
    <w:rsid w:val="00D56283"/>
    <w:rsid w:val="00D56481"/>
    <w:rsid w:val="00D56E7A"/>
    <w:rsid w:val="00D570A8"/>
    <w:rsid w:val="00D5734C"/>
    <w:rsid w:val="00D57616"/>
    <w:rsid w:val="00D577D5"/>
    <w:rsid w:val="00D600E8"/>
    <w:rsid w:val="00D60239"/>
    <w:rsid w:val="00D602CC"/>
    <w:rsid w:val="00D605D7"/>
    <w:rsid w:val="00D60856"/>
    <w:rsid w:val="00D60A4B"/>
    <w:rsid w:val="00D60A80"/>
    <w:rsid w:val="00D60D1B"/>
    <w:rsid w:val="00D60D7C"/>
    <w:rsid w:val="00D60F56"/>
    <w:rsid w:val="00D615CA"/>
    <w:rsid w:val="00D61840"/>
    <w:rsid w:val="00D61AAA"/>
    <w:rsid w:val="00D61B7F"/>
    <w:rsid w:val="00D61CC5"/>
    <w:rsid w:val="00D61DDD"/>
    <w:rsid w:val="00D61F10"/>
    <w:rsid w:val="00D6216F"/>
    <w:rsid w:val="00D621F7"/>
    <w:rsid w:val="00D622E3"/>
    <w:rsid w:val="00D624C5"/>
    <w:rsid w:val="00D6288E"/>
    <w:rsid w:val="00D6299F"/>
    <w:rsid w:val="00D629F9"/>
    <w:rsid w:val="00D62A7F"/>
    <w:rsid w:val="00D62B81"/>
    <w:rsid w:val="00D62C8F"/>
    <w:rsid w:val="00D631D3"/>
    <w:rsid w:val="00D632DE"/>
    <w:rsid w:val="00D636DE"/>
    <w:rsid w:val="00D63818"/>
    <w:rsid w:val="00D639C7"/>
    <w:rsid w:val="00D639E3"/>
    <w:rsid w:val="00D63D55"/>
    <w:rsid w:val="00D63E6C"/>
    <w:rsid w:val="00D63EE1"/>
    <w:rsid w:val="00D640F2"/>
    <w:rsid w:val="00D64697"/>
    <w:rsid w:val="00D64CEF"/>
    <w:rsid w:val="00D64EF7"/>
    <w:rsid w:val="00D651D9"/>
    <w:rsid w:val="00D6547E"/>
    <w:rsid w:val="00D65926"/>
    <w:rsid w:val="00D6594E"/>
    <w:rsid w:val="00D65AB3"/>
    <w:rsid w:val="00D65C43"/>
    <w:rsid w:val="00D66147"/>
    <w:rsid w:val="00D6617B"/>
    <w:rsid w:val="00D663FA"/>
    <w:rsid w:val="00D6641F"/>
    <w:rsid w:val="00D66652"/>
    <w:rsid w:val="00D66787"/>
    <w:rsid w:val="00D66DF5"/>
    <w:rsid w:val="00D670C1"/>
    <w:rsid w:val="00D67307"/>
    <w:rsid w:val="00D6760B"/>
    <w:rsid w:val="00D67D53"/>
    <w:rsid w:val="00D67FE3"/>
    <w:rsid w:val="00D70522"/>
    <w:rsid w:val="00D70CCB"/>
    <w:rsid w:val="00D71009"/>
    <w:rsid w:val="00D71323"/>
    <w:rsid w:val="00D714EA"/>
    <w:rsid w:val="00D7156D"/>
    <w:rsid w:val="00D71919"/>
    <w:rsid w:val="00D71C2E"/>
    <w:rsid w:val="00D71EB1"/>
    <w:rsid w:val="00D728BB"/>
    <w:rsid w:val="00D72A2B"/>
    <w:rsid w:val="00D72E62"/>
    <w:rsid w:val="00D72FDF"/>
    <w:rsid w:val="00D73208"/>
    <w:rsid w:val="00D735E1"/>
    <w:rsid w:val="00D73846"/>
    <w:rsid w:val="00D738C7"/>
    <w:rsid w:val="00D7390A"/>
    <w:rsid w:val="00D73B5A"/>
    <w:rsid w:val="00D73CBA"/>
    <w:rsid w:val="00D746FB"/>
    <w:rsid w:val="00D74812"/>
    <w:rsid w:val="00D74A10"/>
    <w:rsid w:val="00D74EC2"/>
    <w:rsid w:val="00D7537F"/>
    <w:rsid w:val="00D75408"/>
    <w:rsid w:val="00D757FA"/>
    <w:rsid w:val="00D75B24"/>
    <w:rsid w:val="00D75C61"/>
    <w:rsid w:val="00D7614A"/>
    <w:rsid w:val="00D76592"/>
    <w:rsid w:val="00D765B3"/>
    <w:rsid w:val="00D765B9"/>
    <w:rsid w:val="00D76617"/>
    <w:rsid w:val="00D7697A"/>
    <w:rsid w:val="00D76C29"/>
    <w:rsid w:val="00D76E52"/>
    <w:rsid w:val="00D76E84"/>
    <w:rsid w:val="00D76FE4"/>
    <w:rsid w:val="00D77122"/>
    <w:rsid w:val="00D77159"/>
    <w:rsid w:val="00D7725F"/>
    <w:rsid w:val="00D775F1"/>
    <w:rsid w:val="00D77629"/>
    <w:rsid w:val="00D7765B"/>
    <w:rsid w:val="00D77AB2"/>
    <w:rsid w:val="00D77B3E"/>
    <w:rsid w:val="00D77C79"/>
    <w:rsid w:val="00D77EE3"/>
    <w:rsid w:val="00D80191"/>
    <w:rsid w:val="00D8029B"/>
    <w:rsid w:val="00D8049C"/>
    <w:rsid w:val="00D8084A"/>
    <w:rsid w:val="00D80EBE"/>
    <w:rsid w:val="00D8102D"/>
    <w:rsid w:val="00D8114B"/>
    <w:rsid w:val="00D81925"/>
    <w:rsid w:val="00D81B8D"/>
    <w:rsid w:val="00D81E6C"/>
    <w:rsid w:val="00D81F76"/>
    <w:rsid w:val="00D8251C"/>
    <w:rsid w:val="00D8286D"/>
    <w:rsid w:val="00D828DD"/>
    <w:rsid w:val="00D82BD9"/>
    <w:rsid w:val="00D82D48"/>
    <w:rsid w:val="00D82D55"/>
    <w:rsid w:val="00D82DB7"/>
    <w:rsid w:val="00D831BB"/>
    <w:rsid w:val="00D83727"/>
    <w:rsid w:val="00D838D3"/>
    <w:rsid w:val="00D83A6B"/>
    <w:rsid w:val="00D83C7C"/>
    <w:rsid w:val="00D83D4F"/>
    <w:rsid w:val="00D83EAB"/>
    <w:rsid w:val="00D83ED2"/>
    <w:rsid w:val="00D83F94"/>
    <w:rsid w:val="00D844CE"/>
    <w:rsid w:val="00D8475A"/>
    <w:rsid w:val="00D84B82"/>
    <w:rsid w:val="00D85022"/>
    <w:rsid w:val="00D853AE"/>
    <w:rsid w:val="00D85485"/>
    <w:rsid w:val="00D854E5"/>
    <w:rsid w:val="00D8551E"/>
    <w:rsid w:val="00D85606"/>
    <w:rsid w:val="00D86214"/>
    <w:rsid w:val="00D8672B"/>
    <w:rsid w:val="00D86A49"/>
    <w:rsid w:val="00D86E55"/>
    <w:rsid w:val="00D86E97"/>
    <w:rsid w:val="00D87012"/>
    <w:rsid w:val="00D87322"/>
    <w:rsid w:val="00D87608"/>
    <w:rsid w:val="00D87742"/>
    <w:rsid w:val="00D87788"/>
    <w:rsid w:val="00D87A80"/>
    <w:rsid w:val="00D87BEE"/>
    <w:rsid w:val="00D87DD8"/>
    <w:rsid w:val="00D87E6C"/>
    <w:rsid w:val="00D90062"/>
    <w:rsid w:val="00D900C8"/>
    <w:rsid w:val="00D9060D"/>
    <w:rsid w:val="00D90AEF"/>
    <w:rsid w:val="00D90C2D"/>
    <w:rsid w:val="00D90E48"/>
    <w:rsid w:val="00D90FB1"/>
    <w:rsid w:val="00D91009"/>
    <w:rsid w:val="00D916B4"/>
    <w:rsid w:val="00D91C3A"/>
    <w:rsid w:val="00D91DD0"/>
    <w:rsid w:val="00D91ED6"/>
    <w:rsid w:val="00D9242D"/>
    <w:rsid w:val="00D92749"/>
    <w:rsid w:val="00D92B5D"/>
    <w:rsid w:val="00D92BBA"/>
    <w:rsid w:val="00D92C27"/>
    <w:rsid w:val="00D92C79"/>
    <w:rsid w:val="00D92DFA"/>
    <w:rsid w:val="00D93033"/>
    <w:rsid w:val="00D93317"/>
    <w:rsid w:val="00D9353A"/>
    <w:rsid w:val="00D93858"/>
    <w:rsid w:val="00D938B1"/>
    <w:rsid w:val="00D9450B"/>
    <w:rsid w:val="00D94582"/>
    <w:rsid w:val="00D94A76"/>
    <w:rsid w:val="00D94A9C"/>
    <w:rsid w:val="00D950D7"/>
    <w:rsid w:val="00D951C7"/>
    <w:rsid w:val="00D958C4"/>
    <w:rsid w:val="00D95EE8"/>
    <w:rsid w:val="00D96863"/>
    <w:rsid w:val="00D9689D"/>
    <w:rsid w:val="00D96B04"/>
    <w:rsid w:val="00D971C6"/>
    <w:rsid w:val="00D9742E"/>
    <w:rsid w:val="00DA060D"/>
    <w:rsid w:val="00DA07F1"/>
    <w:rsid w:val="00DA1B1B"/>
    <w:rsid w:val="00DA1DB1"/>
    <w:rsid w:val="00DA1EFB"/>
    <w:rsid w:val="00DA214D"/>
    <w:rsid w:val="00DA22E9"/>
    <w:rsid w:val="00DA2454"/>
    <w:rsid w:val="00DA292C"/>
    <w:rsid w:val="00DA2A5D"/>
    <w:rsid w:val="00DA37E2"/>
    <w:rsid w:val="00DA3877"/>
    <w:rsid w:val="00DA3B21"/>
    <w:rsid w:val="00DA3BDA"/>
    <w:rsid w:val="00DA3C68"/>
    <w:rsid w:val="00DA42AE"/>
    <w:rsid w:val="00DA4482"/>
    <w:rsid w:val="00DA4616"/>
    <w:rsid w:val="00DA4D8A"/>
    <w:rsid w:val="00DA5014"/>
    <w:rsid w:val="00DA5039"/>
    <w:rsid w:val="00DA50A6"/>
    <w:rsid w:val="00DA5623"/>
    <w:rsid w:val="00DA568F"/>
    <w:rsid w:val="00DA591B"/>
    <w:rsid w:val="00DA5BEA"/>
    <w:rsid w:val="00DA5DC2"/>
    <w:rsid w:val="00DA5E1C"/>
    <w:rsid w:val="00DA60D7"/>
    <w:rsid w:val="00DA621E"/>
    <w:rsid w:val="00DA66EE"/>
    <w:rsid w:val="00DA6AC9"/>
    <w:rsid w:val="00DA6F4D"/>
    <w:rsid w:val="00DA7188"/>
    <w:rsid w:val="00DA7438"/>
    <w:rsid w:val="00DA76D2"/>
    <w:rsid w:val="00DA7947"/>
    <w:rsid w:val="00DA7BFE"/>
    <w:rsid w:val="00DA7F0E"/>
    <w:rsid w:val="00DB034A"/>
    <w:rsid w:val="00DB0467"/>
    <w:rsid w:val="00DB052E"/>
    <w:rsid w:val="00DB0603"/>
    <w:rsid w:val="00DB08F9"/>
    <w:rsid w:val="00DB1511"/>
    <w:rsid w:val="00DB19E8"/>
    <w:rsid w:val="00DB1A36"/>
    <w:rsid w:val="00DB1BB0"/>
    <w:rsid w:val="00DB1E41"/>
    <w:rsid w:val="00DB29D4"/>
    <w:rsid w:val="00DB2ACA"/>
    <w:rsid w:val="00DB2BAF"/>
    <w:rsid w:val="00DB2D0F"/>
    <w:rsid w:val="00DB2EEA"/>
    <w:rsid w:val="00DB3079"/>
    <w:rsid w:val="00DB30A6"/>
    <w:rsid w:val="00DB31B7"/>
    <w:rsid w:val="00DB31EF"/>
    <w:rsid w:val="00DB3664"/>
    <w:rsid w:val="00DB382A"/>
    <w:rsid w:val="00DB384F"/>
    <w:rsid w:val="00DB3A94"/>
    <w:rsid w:val="00DB3B9A"/>
    <w:rsid w:val="00DB3B9C"/>
    <w:rsid w:val="00DB40C7"/>
    <w:rsid w:val="00DB4723"/>
    <w:rsid w:val="00DB4B91"/>
    <w:rsid w:val="00DB4FE6"/>
    <w:rsid w:val="00DB519E"/>
    <w:rsid w:val="00DB5E8B"/>
    <w:rsid w:val="00DB6068"/>
    <w:rsid w:val="00DB6078"/>
    <w:rsid w:val="00DB652C"/>
    <w:rsid w:val="00DB66B6"/>
    <w:rsid w:val="00DB66C1"/>
    <w:rsid w:val="00DB6B6F"/>
    <w:rsid w:val="00DB6B7A"/>
    <w:rsid w:val="00DB6C41"/>
    <w:rsid w:val="00DB71E7"/>
    <w:rsid w:val="00DB73F7"/>
    <w:rsid w:val="00DB75B8"/>
    <w:rsid w:val="00DB7609"/>
    <w:rsid w:val="00DB762B"/>
    <w:rsid w:val="00DB7722"/>
    <w:rsid w:val="00DB7867"/>
    <w:rsid w:val="00DB7AB0"/>
    <w:rsid w:val="00DB7B11"/>
    <w:rsid w:val="00DC05BE"/>
    <w:rsid w:val="00DC07DC"/>
    <w:rsid w:val="00DC0A62"/>
    <w:rsid w:val="00DC1325"/>
    <w:rsid w:val="00DC1829"/>
    <w:rsid w:val="00DC2083"/>
    <w:rsid w:val="00DC214B"/>
    <w:rsid w:val="00DC2841"/>
    <w:rsid w:val="00DC2CD6"/>
    <w:rsid w:val="00DC2DA8"/>
    <w:rsid w:val="00DC34D0"/>
    <w:rsid w:val="00DC38FA"/>
    <w:rsid w:val="00DC4175"/>
    <w:rsid w:val="00DC417E"/>
    <w:rsid w:val="00DC41A0"/>
    <w:rsid w:val="00DC4288"/>
    <w:rsid w:val="00DC43C5"/>
    <w:rsid w:val="00DC4540"/>
    <w:rsid w:val="00DC4B9A"/>
    <w:rsid w:val="00DC4EDF"/>
    <w:rsid w:val="00DC4F7C"/>
    <w:rsid w:val="00DC5055"/>
    <w:rsid w:val="00DC571E"/>
    <w:rsid w:val="00DC5720"/>
    <w:rsid w:val="00DC590C"/>
    <w:rsid w:val="00DC59B1"/>
    <w:rsid w:val="00DC5E40"/>
    <w:rsid w:val="00DC5E95"/>
    <w:rsid w:val="00DC5FCE"/>
    <w:rsid w:val="00DC5FF6"/>
    <w:rsid w:val="00DC60FE"/>
    <w:rsid w:val="00DC6120"/>
    <w:rsid w:val="00DC64C9"/>
    <w:rsid w:val="00DC652A"/>
    <w:rsid w:val="00DC6707"/>
    <w:rsid w:val="00DC684C"/>
    <w:rsid w:val="00DC691F"/>
    <w:rsid w:val="00DC6C9A"/>
    <w:rsid w:val="00DC6CB5"/>
    <w:rsid w:val="00DC6CC7"/>
    <w:rsid w:val="00DC70D4"/>
    <w:rsid w:val="00DC7314"/>
    <w:rsid w:val="00DC759F"/>
    <w:rsid w:val="00DC7C4E"/>
    <w:rsid w:val="00DC7D23"/>
    <w:rsid w:val="00DC7E1B"/>
    <w:rsid w:val="00DD0189"/>
    <w:rsid w:val="00DD03CC"/>
    <w:rsid w:val="00DD0BF2"/>
    <w:rsid w:val="00DD0EAC"/>
    <w:rsid w:val="00DD1193"/>
    <w:rsid w:val="00DD125F"/>
    <w:rsid w:val="00DD172C"/>
    <w:rsid w:val="00DD172F"/>
    <w:rsid w:val="00DD1EC1"/>
    <w:rsid w:val="00DD1F16"/>
    <w:rsid w:val="00DD1F7E"/>
    <w:rsid w:val="00DD21DF"/>
    <w:rsid w:val="00DD24BB"/>
    <w:rsid w:val="00DD255E"/>
    <w:rsid w:val="00DD2EFB"/>
    <w:rsid w:val="00DD2F75"/>
    <w:rsid w:val="00DD3056"/>
    <w:rsid w:val="00DD338C"/>
    <w:rsid w:val="00DD3B6C"/>
    <w:rsid w:val="00DD3BC2"/>
    <w:rsid w:val="00DD3F9F"/>
    <w:rsid w:val="00DD46A8"/>
    <w:rsid w:val="00DD4967"/>
    <w:rsid w:val="00DD4A64"/>
    <w:rsid w:val="00DD4D70"/>
    <w:rsid w:val="00DD4E19"/>
    <w:rsid w:val="00DD4EB3"/>
    <w:rsid w:val="00DD5034"/>
    <w:rsid w:val="00DD57C4"/>
    <w:rsid w:val="00DD59A3"/>
    <w:rsid w:val="00DD5A0C"/>
    <w:rsid w:val="00DD6647"/>
    <w:rsid w:val="00DD6B99"/>
    <w:rsid w:val="00DD6D09"/>
    <w:rsid w:val="00DD6F56"/>
    <w:rsid w:val="00DD700D"/>
    <w:rsid w:val="00DD7068"/>
    <w:rsid w:val="00DD70C4"/>
    <w:rsid w:val="00DD77CA"/>
    <w:rsid w:val="00DD7C67"/>
    <w:rsid w:val="00DD7C8C"/>
    <w:rsid w:val="00DE0049"/>
    <w:rsid w:val="00DE02E1"/>
    <w:rsid w:val="00DE05DC"/>
    <w:rsid w:val="00DE0A8B"/>
    <w:rsid w:val="00DE0E0D"/>
    <w:rsid w:val="00DE0E5D"/>
    <w:rsid w:val="00DE138C"/>
    <w:rsid w:val="00DE16BB"/>
    <w:rsid w:val="00DE18A4"/>
    <w:rsid w:val="00DE1EE0"/>
    <w:rsid w:val="00DE2713"/>
    <w:rsid w:val="00DE28B6"/>
    <w:rsid w:val="00DE2CAD"/>
    <w:rsid w:val="00DE3173"/>
    <w:rsid w:val="00DE32B9"/>
    <w:rsid w:val="00DE3678"/>
    <w:rsid w:val="00DE3806"/>
    <w:rsid w:val="00DE3DC9"/>
    <w:rsid w:val="00DE44C1"/>
    <w:rsid w:val="00DE4C48"/>
    <w:rsid w:val="00DE4E3E"/>
    <w:rsid w:val="00DE5197"/>
    <w:rsid w:val="00DE5335"/>
    <w:rsid w:val="00DE55D4"/>
    <w:rsid w:val="00DE5839"/>
    <w:rsid w:val="00DE5E77"/>
    <w:rsid w:val="00DE6059"/>
    <w:rsid w:val="00DE6DE1"/>
    <w:rsid w:val="00DE6E11"/>
    <w:rsid w:val="00DE6E61"/>
    <w:rsid w:val="00DE75F8"/>
    <w:rsid w:val="00DE7BE1"/>
    <w:rsid w:val="00DE7C92"/>
    <w:rsid w:val="00DF05A1"/>
    <w:rsid w:val="00DF0648"/>
    <w:rsid w:val="00DF076F"/>
    <w:rsid w:val="00DF08CA"/>
    <w:rsid w:val="00DF09E1"/>
    <w:rsid w:val="00DF0C58"/>
    <w:rsid w:val="00DF0F60"/>
    <w:rsid w:val="00DF157D"/>
    <w:rsid w:val="00DF1623"/>
    <w:rsid w:val="00DF1A4C"/>
    <w:rsid w:val="00DF1ABF"/>
    <w:rsid w:val="00DF1BE9"/>
    <w:rsid w:val="00DF1CBF"/>
    <w:rsid w:val="00DF20D8"/>
    <w:rsid w:val="00DF2116"/>
    <w:rsid w:val="00DF21D0"/>
    <w:rsid w:val="00DF222C"/>
    <w:rsid w:val="00DF267B"/>
    <w:rsid w:val="00DF273E"/>
    <w:rsid w:val="00DF292E"/>
    <w:rsid w:val="00DF2A9B"/>
    <w:rsid w:val="00DF2F57"/>
    <w:rsid w:val="00DF2FEF"/>
    <w:rsid w:val="00DF3442"/>
    <w:rsid w:val="00DF346A"/>
    <w:rsid w:val="00DF34E1"/>
    <w:rsid w:val="00DF3581"/>
    <w:rsid w:val="00DF36F4"/>
    <w:rsid w:val="00DF38D3"/>
    <w:rsid w:val="00DF392D"/>
    <w:rsid w:val="00DF3C65"/>
    <w:rsid w:val="00DF3C9E"/>
    <w:rsid w:val="00DF3D2B"/>
    <w:rsid w:val="00DF41FB"/>
    <w:rsid w:val="00DF425A"/>
    <w:rsid w:val="00DF4338"/>
    <w:rsid w:val="00DF4AFE"/>
    <w:rsid w:val="00DF4BDE"/>
    <w:rsid w:val="00DF4C1D"/>
    <w:rsid w:val="00DF5095"/>
    <w:rsid w:val="00DF559E"/>
    <w:rsid w:val="00DF56F0"/>
    <w:rsid w:val="00DF57D5"/>
    <w:rsid w:val="00DF5A23"/>
    <w:rsid w:val="00DF5A7C"/>
    <w:rsid w:val="00DF6298"/>
    <w:rsid w:val="00DF67D7"/>
    <w:rsid w:val="00DF6CB7"/>
    <w:rsid w:val="00DF6D1B"/>
    <w:rsid w:val="00DF6F89"/>
    <w:rsid w:val="00DF73E2"/>
    <w:rsid w:val="00DF7443"/>
    <w:rsid w:val="00DF7648"/>
    <w:rsid w:val="00E002E4"/>
    <w:rsid w:val="00E004E8"/>
    <w:rsid w:val="00E005C3"/>
    <w:rsid w:val="00E0078D"/>
    <w:rsid w:val="00E00A20"/>
    <w:rsid w:val="00E00B7F"/>
    <w:rsid w:val="00E00E2F"/>
    <w:rsid w:val="00E014F6"/>
    <w:rsid w:val="00E01992"/>
    <w:rsid w:val="00E01997"/>
    <w:rsid w:val="00E01C76"/>
    <w:rsid w:val="00E01DE9"/>
    <w:rsid w:val="00E02030"/>
    <w:rsid w:val="00E020D6"/>
    <w:rsid w:val="00E02251"/>
    <w:rsid w:val="00E024CE"/>
    <w:rsid w:val="00E027FA"/>
    <w:rsid w:val="00E0294E"/>
    <w:rsid w:val="00E02D26"/>
    <w:rsid w:val="00E02E8A"/>
    <w:rsid w:val="00E0308E"/>
    <w:rsid w:val="00E031E4"/>
    <w:rsid w:val="00E03467"/>
    <w:rsid w:val="00E034BE"/>
    <w:rsid w:val="00E0393A"/>
    <w:rsid w:val="00E03C15"/>
    <w:rsid w:val="00E04254"/>
    <w:rsid w:val="00E04CAE"/>
    <w:rsid w:val="00E04EC4"/>
    <w:rsid w:val="00E04FE7"/>
    <w:rsid w:val="00E0527F"/>
    <w:rsid w:val="00E053FB"/>
    <w:rsid w:val="00E056D1"/>
    <w:rsid w:val="00E05A4C"/>
    <w:rsid w:val="00E05C3F"/>
    <w:rsid w:val="00E05FC1"/>
    <w:rsid w:val="00E06214"/>
    <w:rsid w:val="00E06278"/>
    <w:rsid w:val="00E06325"/>
    <w:rsid w:val="00E064C9"/>
    <w:rsid w:val="00E06D10"/>
    <w:rsid w:val="00E06F80"/>
    <w:rsid w:val="00E07009"/>
    <w:rsid w:val="00E070FC"/>
    <w:rsid w:val="00E07AA4"/>
    <w:rsid w:val="00E07AED"/>
    <w:rsid w:val="00E07E41"/>
    <w:rsid w:val="00E102FD"/>
    <w:rsid w:val="00E110AB"/>
    <w:rsid w:val="00E111BC"/>
    <w:rsid w:val="00E11234"/>
    <w:rsid w:val="00E1130B"/>
    <w:rsid w:val="00E11B70"/>
    <w:rsid w:val="00E11DC3"/>
    <w:rsid w:val="00E11F69"/>
    <w:rsid w:val="00E120B8"/>
    <w:rsid w:val="00E12852"/>
    <w:rsid w:val="00E12A25"/>
    <w:rsid w:val="00E12AEA"/>
    <w:rsid w:val="00E12EC0"/>
    <w:rsid w:val="00E130F3"/>
    <w:rsid w:val="00E13A98"/>
    <w:rsid w:val="00E13BED"/>
    <w:rsid w:val="00E13BF8"/>
    <w:rsid w:val="00E13CA5"/>
    <w:rsid w:val="00E13D0A"/>
    <w:rsid w:val="00E14029"/>
    <w:rsid w:val="00E1432A"/>
    <w:rsid w:val="00E14503"/>
    <w:rsid w:val="00E14795"/>
    <w:rsid w:val="00E14D36"/>
    <w:rsid w:val="00E151A2"/>
    <w:rsid w:val="00E15516"/>
    <w:rsid w:val="00E1555D"/>
    <w:rsid w:val="00E15A7E"/>
    <w:rsid w:val="00E15CE6"/>
    <w:rsid w:val="00E15D69"/>
    <w:rsid w:val="00E15E6B"/>
    <w:rsid w:val="00E15FF0"/>
    <w:rsid w:val="00E1604A"/>
    <w:rsid w:val="00E16638"/>
    <w:rsid w:val="00E16889"/>
    <w:rsid w:val="00E168C7"/>
    <w:rsid w:val="00E1691E"/>
    <w:rsid w:val="00E16DD9"/>
    <w:rsid w:val="00E172B3"/>
    <w:rsid w:val="00E17B02"/>
    <w:rsid w:val="00E17B71"/>
    <w:rsid w:val="00E20307"/>
    <w:rsid w:val="00E20391"/>
    <w:rsid w:val="00E2088E"/>
    <w:rsid w:val="00E20904"/>
    <w:rsid w:val="00E20BC2"/>
    <w:rsid w:val="00E20CBB"/>
    <w:rsid w:val="00E20F1F"/>
    <w:rsid w:val="00E21311"/>
    <w:rsid w:val="00E218B2"/>
    <w:rsid w:val="00E21B44"/>
    <w:rsid w:val="00E21F8E"/>
    <w:rsid w:val="00E2231C"/>
    <w:rsid w:val="00E225C4"/>
    <w:rsid w:val="00E22A85"/>
    <w:rsid w:val="00E22B9C"/>
    <w:rsid w:val="00E231A2"/>
    <w:rsid w:val="00E23709"/>
    <w:rsid w:val="00E23E07"/>
    <w:rsid w:val="00E24053"/>
    <w:rsid w:val="00E24184"/>
    <w:rsid w:val="00E242E6"/>
    <w:rsid w:val="00E244F5"/>
    <w:rsid w:val="00E24769"/>
    <w:rsid w:val="00E2494C"/>
    <w:rsid w:val="00E24A65"/>
    <w:rsid w:val="00E24D78"/>
    <w:rsid w:val="00E2503D"/>
    <w:rsid w:val="00E25BE9"/>
    <w:rsid w:val="00E25BEE"/>
    <w:rsid w:val="00E25CC1"/>
    <w:rsid w:val="00E25DAE"/>
    <w:rsid w:val="00E25F2C"/>
    <w:rsid w:val="00E2632F"/>
    <w:rsid w:val="00E26478"/>
    <w:rsid w:val="00E26EEA"/>
    <w:rsid w:val="00E270F2"/>
    <w:rsid w:val="00E27115"/>
    <w:rsid w:val="00E271F6"/>
    <w:rsid w:val="00E272C0"/>
    <w:rsid w:val="00E2734A"/>
    <w:rsid w:val="00E27455"/>
    <w:rsid w:val="00E27545"/>
    <w:rsid w:val="00E27694"/>
    <w:rsid w:val="00E278CB"/>
    <w:rsid w:val="00E27AE7"/>
    <w:rsid w:val="00E27B1A"/>
    <w:rsid w:val="00E301B9"/>
    <w:rsid w:val="00E306E5"/>
    <w:rsid w:val="00E30A31"/>
    <w:rsid w:val="00E30A6E"/>
    <w:rsid w:val="00E30A9B"/>
    <w:rsid w:val="00E30D13"/>
    <w:rsid w:val="00E30DA2"/>
    <w:rsid w:val="00E314DB"/>
    <w:rsid w:val="00E315B6"/>
    <w:rsid w:val="00E316B5"/>
    <w:rsid w:val="00E316E8"/>
    <w:rsid w:val="00E3183B"/>
    <w:rsid w:val="00E31D14"/>
    <w:rsid w:val="00E32046"/>
    <w:rsid w:val="00E320D3"/>
    <w:rsid w:val="00E32173"/>
    <w:rsid w:val="00E323C7"/>
    <w:rsid w:val="00E32804"/>
    <w:rsid w:val="00E329E1"/>
    <w:rsid w:val="00E32E43"/>
    <w:rsid w:val="00E336AE"/>
    <w:rsid w:val="00E336C6"/>
    <w:rsid w:val="00E33799"/>
    <w:rsid w:val="00E338FA"/>
    <w:rsid w:val="00E339BA"/>
    <w:rsid w:val="00E33BB3"/>
    <w:rsid w:val="00E33E22"/>
    <w:rsid w:val="00E33F04"/>
    <w:rsid w:val="00E341D4"/>
    <w:rsid w:val="00E34344"/>
    <w:rsid w:val="00E347F1"/>
    <w:rsid w:val="00E34B9F"/>
    <w:rsid w:val="00E34D1E"/>
    <w:rsid w:val="00E34E77"/>
    <w:rsid w:val="00E35064"/>
    <w:rsid w:val="00E3511B"/>
    <w:rsid w:val="00E3563F"/>
    <w:rsid w:val="00E356A2"/>
    <w:rsid w:val="00E359DF"/>
    <w:rsid w:val="00E35B2E"/>
    <w:rsid w:val="00E35F53"/>
    <w:rsid w:val="00E360C9"/>
    <w:rsid w:val="00E3611D"/>
    <w:rsid w:val="00E36309"/>
    <w:rsid w:val="00E36AB0"/>
    <w:rsid w:val="00E36C09"/>
    <w:rsid w:val="00E370CE"/>
    <w:rsid w:val="00E37865"/>
    <w:rsid w:val="00E378C9"/>
    <w:rsid w:val="00E37A31"/>
    <w:rsid w:val="00E37B79"/>
    <w:rsid w:val="00E401ED"/>
    <w:rsid w:val="00E4043D"/>
    <w:rsid w:val="00E41387"/>
    <w:rsid w:val="00E41607"/>
    <w:rsid w:val="00E41885"/>
    <w:rsid w:val="00E41919"/>
    <w:rsid w:val="00E41C53"/>
    <w:rsid w:val="00E4209A"/>
    <w:rsid w:val="00E423FA"/>
    <w:rsid w:val="00E4278B"/>
    <w:rsid w:val="00E42DB7"/>
    <w:rsid w:val="00E434BD"/>
    <w:rsid w:val="00E43B78"/>
    <w:rsid w:val="00E43F81"/>
    <w:rsid w:val="00E440AB"/>
    <w:rsid w:val="00E440C1"/>
    <w:rsid w:val="00E441CD"/>
    <w:rsid w:val="00E44879"/>
    <w:rsid w:val="00E44B5A"/>
    <w:rsid w:val="00E44FEC"/>
    <w:rsid w:val="00E45775"/>
    <w:rsid w:val="00E45C0C"/>
    <w:rsid w:val="00E4620D"/>
    <w:rsid w:val="00E46529"/>
    <w:rsid w:val="00E46903"/>
    <w:rsid w:val="00E4762E"/>
    <w:rsid w:val="00E47667"/>
    <w:rsid w:val="00E47A90"/>
    <w:rsid w:val="00E47AF0"/>
    <w:rsid w:val="00E47D20"/>
    <w:rsid w:val="00E500E4"/>
    <w:rsid w:val="00E50104"/>
    <w:rsid w:val="00E502D3"/>
    <w:rsid w:val="00E50856"/>
    <w:rsid w:val="00E5091D"/>
    <w:rsid w:val="00E50A1F"/>
    <w:rsid w:val="00E50BA5"/>
    <w:rsid w:val="00E50ED7"/>
    <w:rsid w:val="00E51599"/>
    <w:rsid w:val="00E517C5"/>
    <w:rsid w:val="00E51CF3"/>
    <w:rsid w:val="00E521E8"/>
    <w:rsid w:val="00E52219"/>
    <w:rsid w:val="00E5221F"/>
    <w:rsid w:val="00E52959"/>
    <w:rsid w:val="00E52997"/>
    <w:rsid w:val="00E532B3"/>
    <w:rsid w:val="00E5337A"/>
    <w:rsid w:val="00E53514"/>
    <w:rsid w:val="00E53686"/>
    <w:rsid w:val="00E53A1E"/>
    <w:rsid w:val="00E53F5E"/>
    <w:rsid w:val="00E54BF9"/>
    <w:rsid w:val="00E55418"/>
    <w:rsid w:val="00E55795"/>
    <w:rsid w:val="00E55C70"/>
    <w:rsid w:val="00E560EC"/>
    <w:rsid w:val="00E5611B"/>
    <w:rsid w:val="00E563C2"/>
    <w:rsid w:val="00E56B0C"/>
    <w:rsid w:val="00E577E9"/>
    <w:rsid w:val="00E57C61"/>
    <w:rsid w:val="00E57CD8"/>
    <w:rsid w:val="00E6014B"/>
    <w:rsid w:val="00E602A9"/>
    <w:rsid w:val="00E6069F"/>
    <w:rsid w:val="00E60888"/>
    <w:rsid w:val="00E60B27"/>
    <w:rsid w:val="00E60DAA"/>
    <w:rsid w:val="00E614A4"/>
    <w:rsid w:val="00E62198"/>
    <w:rsid w:val="00E622A9"/>
    <w:rsid w:val="00E622BA"/>
    <w:rsid w:val="00E62846"/>
    <w:rsid w:val="00E62AAD"/>
    <w:rsid w:val="00E62B27"/>
    <w:rsid w:val="00E62C6E"/>
    <w:rsid w:val="00E62CA8"/>
    <w:rsid w:val="00E63427"/>
    <w:rsid w:val="00E63BB0"/>
    <w:rsid w:val="00E63C85"/>
    <w:rsid w:val="00E63CBB"/>
    <w:rsid w:val="00E6404E"/>
    <w:rsid w:val="00E64608"/>
    <w:rsid w:val="00E64A98"/>
    <w:rsid w:val="00E64AC6"/>
    <w:rsid w:val="00E64BE4"/>
    <w:rsid w:val="00E64C81"/>
    <w:rsid w:val="00E6500E"/>
    <w:rsid w:val="00E6516E"/>
    <w:rsid w:val="00E652D3"/>
    <w:rsid w:val="00E6541B"/>
    <w:rsid w:val="00E6549A"/>
    <w:rsid w:val="00E6568F"/>
    <w:rsid w:val="00E65700"/>
    <w:rsid w:val="00E65C8F"/>
    <w:rsid w:val="00E65FE4"/>
    <w:rsid w:val="00E6614C"/>
    <w:rsid w:val="00E664E6"/>
    <w:rsid w:val="00E668AF"/>
    <w:rsid w:val="00E66A1F"/>
    <w:rsid w:val="00E66A91"/>
    <w:rsid w:val="00E66D38"/>
    <w:rsid w:val="00E66D7C"/>
    <w:rsid w:val="00E66D97"/>
    <w:rsid w:val="00E66E56"/>
    <w:rsid w:val="00E674C0"/>
    <w:rsid w:val="00E67537"/>
    <w:rsid w:val="00E675A5"/>
    <w:rsid w:val="00E675C8"/>
    <w:rsid w:val="00E6783C"/>
    <w:rsid w:val="00E67918"/>
    <w:rsid w:val="00E67CAC"/>
    <w:rsid w:val="00E67F76"/>
    <w:rsid w:val="00E70156"/>
    <w:rsid w:val="00E703E9"/>
    <w:rsid w:val="00E70429"/>
    <w:rsid w:val="00E706CF"/>
    <w:rsid w:val="00E70BDF"/>
    <w:rsid w:val="00E70CA3"/>
    <w:rsid w:val="00E70CC1"/>
    <w:rsid w:val="00E70F5A"/>
    <w:rsid w:val="00E71006"/>
    <w:rsid w:val="00E715D9"/>
    <w:rsid w:val="00E71EE4"/>
    <w:rsid w:val="00E72058"/>
    <w:rsid w:val="00E7245C"/>
    <w:rsid w:val="00E7261A"/>
    <w:rsid w:val="00E7298F"/>
    <w:rsid w:val="00E72B86"/>
    <w:rsid w:val="00E72BC3"/>
    <w:rsid w:val="00E72C06"/>
    <w:rsid w:val="00E72CE0"/>
    <w:rsid w:val="00E73BEB"/>
    <w:rsid w:val="00E73DB6"/>
    <w:rsid w:val="00E74756"/>
    <w:rsid w:val="00E749FC"/>
    <w:rsid w:val="00E74DF1"/>
    <w:rsid w:val="00E74F50"/>
    <w:rsid w:val="00E7541E"/>
    <w:rsid w:val="00E7543F"/>
    <w:rsid w:val="00E75B11"/>
    <w:rsid w:val="00E75E0B"/>
    <w:rsid w:val="00E7693D"/>
    <w:rsid w:val="00E772D8"/>
    <w:rsid w:val="00E776CA"/>
    <w:rsid w:val="00E77856"/>
    <w:rsid w:val="00E80344"/>
    <w:rsid w:val="00E803FF"/>
    <w:rsid w:val="00E805E2"/>
    <w:rsid w:val="00E80BA5"/>
    <w:rsid w:val="00E80CC1"/>
    <w:rsid w:val="00E8126E"/>
    <w:rsid w:val="00E81283"/>
    <w:rsid w:val="00E81297"/>
    <w:rsid w:val="00E81606"/>
    <w:rsid w:val="00E817A0"/>
    <w:rsid w:val="00E81808"/>
    <w:rsid w:val="00E81C7E"/>
    <w:rsid w:val="00E81F4B"/>
    <w:rsid w:val="00E821FB"/>
    <w:rsid w:val="00E8291E"/>
    <w:rsid w:val="00E82B18"/>
    <w:rsid w:val="00E82D31"/>
    <w:rsid w:val="00E82F74"/>
    <w:rsid w:val="00E83150"/>
    <w:rsid w:val="00E8316D"/>
    <w:rsid w:val="00E832FE"/>
    <w:rsid w:val="00E83325"/>
    <w:rsid w:val="00E8365A"/>
    <w:rsid w:val="00E83792"/>
    <w:rsid w:val="00E83847"/>
    <w:rsid w:val="00E83A5B"/>
    <w:rsid w:val="00E83C4B"/>
    <w:rsid w:val="00E83CB0"/>
    <w:rsid w:val="00E8413D"/>
    <w:rsid w:val="00E841B8"/>
    <w:rsid w:val="00E841C7"/>
    <w:rsid w:val="00E84C86"/>
    <w:rsid w:val="00E84F09"/>
    <w:rsid w:val="00E8505D"/>
    <w:rsid w:val="00E85188"/>
    <w:rsid w:val="00E85285"/>
    <w:rsid w:val="00E8563E"/>
    <w:rsid w:val="00E85CBB"/>
    <w:rsid w:val="00E85D57"/>
    <w:rsid w:val="00E864D1"/>
    <w:rsid w:val="00E86684"/>
    <w:rsid w:val="00E8684E"/>
    <w:rsid w:val="00E869EE"/>
    <w:rsid w:val="00E869F2"/>
    <w:rsid w:val="00E874B5"/>
    <w:rsid w:val="00E87B2C"/>
    <w:rsid w:val="00E87B80"/>
    <w:rsid w:val="00E87BCD"/>
    <w:rsid w:val="00E87D72"/>
    <w:rsid w:val="00E87E47"/>
    <w:rsid w:val="00E9055B"/>
    <w:rsid w:val="00E90C3D"/>
    <w:rsid w:val="00E913A1"/>
    <w:rsid w:val="00E917A4"/>
    <w:rsid w:val="00E91CB2"/>
    <w:rsid w:val="00E920E4"/>
    <w:rsid w:val="00E9212F"/>
    <w:rsid w:val="00E92305"/>
    <w:rsid w:val="00E924CF"/>
    <w:rsid w:val="00E92795"/>
    <w:rsid w:val="00E92C1F"/>
    <w:rsid w:val="00E92F12"/>
    <w:rsid w:val="00E92FD3"/>
    <w:rsid w:val="00E93705"/>
    <w:rsid w:val="00E93A0B"/>
    <w:rsid w:val="00E93BE3"/>
    <w:rsid w:val="00E93D4D"/>
    <w:rsid w:val="00E94001"/>
    <w:rsid w:val="00E94348"/>
    <w:rsid w:val="00E94489"/>
    <w:rsid w:val="00E94869"/>
    <w:rsid w:val="00E94887"/>
    <w:rsid w:val="00E948FC"/>
    <w:rsid w:val="00E94AD0"/>
    <w:rsid w:val="00E94E6A"/>
    <w:rsid w:val="00E95273"/>
    <w:rsid w:val="00E952A6"/>
    <w:rsid w:val="00E952F0"/>
    <w:rsid w:val="00E95524"/>
    <w:rsid w:val="00E95A12"/>
    <w:rsid w:val="00E95A95"/>
    <w:rsid w:val="00E95B01"/>
    <w:rsid w:val="00E95ED9"/>
    <w:rsid w:val="00E96016"/>
    <w:rsid w:val="00E96054"/>
    <w:rsid w:val="00E96257"/>
    <w:rsid w:val="00E96334"/>
    <w:rsid w:val="00E967EE"/>
    <w:rsid w:val="00E96A09"/>
    <w:rsid w:val="00E96B34"/>
    <w:rsid w:val="00E96C5B"/>
    <w:rsid w:val="00E97279"/>
    <w:rsid w:val="00E976FC"/>
    <w:rsid w:val="00E97CF5"/>
    <w:rsid w:val="00E97D57"/>
    <w:rsid w:val="00E97FF2"/>
    <w:rsid w:val="00EA0208"/>
    <w:rsid w:val="00EA0299"/>
    <w:rsid w:val="00EA057B"/>
    <w:rsid w:val="00EA068B"/>
    <w:rsid w:val="00EA0983"/>
    <w:rsid w:val="00EA0A8E"/>
    <w:rsid w:val="00EA108E"/>
    <w:rsid w:val="00EA130B"/>
    <w:rsid w:val="00EA1431"/>
    <w:rsid w:val="00EA1607"/>
    <w:rsid w:val="00EA16CA"/>
    <w:rsid w:val="00EA17B6"/>
    <w:rsid w:val="00EA20FE"/>
    <w:rsid w:val="00EA235E"/>
    <w:rsid w:val="00EA27CB"/>
    <w:rsid w:val="00EA2879"/>
    <w:rsid w:val="00EA2A65"/>
    <w:rsid w:val="00EA2BD0"/>
    <w:rsid w:val="00EA2BEC"/>
    <w:rsid w:val="00EA2D1B"/>
    <w:rsid w:val="00EA3210"/>
    <w:rsid w:val="00EA3394"/>
    <w:rsid w:val="00EA350C"/>
    <w:rsid w:val="00EA3B15"/>
    <w:rsid w:val="00EA403E"/>
    <w:rsid w:val="00EA41FA"/>
    <w:rsid w:val="00EA42D3"/>
    <w:rsid w:val="00EA452E"/>
    <w:rsid w:val="00EA492B"/>
    <w:rsid w:val="00EA4BA7"/>
    <w:rsid w:val="00EA5F3E"/>
    <w:rsid w:val="00EA61BC"/>
    <w:rsid w:val="00EA61FD"/>
    <w:rsid w:val="00EA626D"/>
    <w:rsid w:val="00EA6451"/>
    <w:rsid w:val="00EA6C23"/>
    <w:rsid w:val="00EA6D75"/>
    <w:rsid w:val="00EA78C3"/>
    <w:rsid w:val="00EA7950"/>
    <w:rsid w:val="00EA7BD1"/>
    <w:rsid w:val="00EA7C0D"/>
    <w:rsid w:val="00EB000D"/>
    <w:rsid w:val="00EB024D"/>
    <w:rsid w:val="00EB0370"/>
    <w:rsid w:val="00EB0DF2"/>
    <w:rsid w:val="00EB112B"/>
    <w:rsid w:val="00EB117E"/>
    <w:rsid w:val="00EB1ED0"/>
    <w:rsid w:val="00EB2014"/>
    <w:rsid w:val="00EB21E0"/>
    <w:rsid w:val="00EB23BE"/>
    <w:rsid w:val="00EB28D2"/>
    <w:rsid w:val="00EB29C9"/>
    <w:rsid w:val="00EB2D32"/>
    <w:rsid w:val="00EB309C"/>
    <w:rsid w:val="00EB33B8"/>
    <w:rsid w:val="00EB360B"/>
    <w:rsid w:val="00EB36B0"/>
    <w:rsid w:val="00EB373D"/>
    <w:rsid w:val="00EB3803"/>
    <w:rsid w:val="00EB3860"/>
    <w:rsid w:val="00EB38C5"/>
    <w:rsid w:val="00EB3B40"/>
    <w:rsid w:val="00EB3E8D"/>
    <w:rsid w:val="00EB3F0D"/>
    <w:rsid w:val="00EB45B9"/>
    <w:rsid w:val="00EB45F8"/>
    <w:rsid w:val="00EB467E"/>
    <w:rsid w:val="00EB491C"/>
    <w:rsid w:val="00EB4A40"/>
    <w:rsid w:val="00EB4A41"/>
    <w:rsid w:val="00EB4A60"/>
    <w:rsid w:val="00EB4C10"/>
    <w:rsid w:val="00EB4DC6"/>
    <w:rsid w:val="00EB51BB"/>
    <w:rsid w:val="00EB554D"/>
    <w:rsid w:val="00EB5861"/>
    <w:rsid w:val="00EB5877"/>
    <w:rsid w:val="00EB58AF"/>
    <w:rsid w:val="00EB5D0F"/>
    <w:rsid w:val="00EB62C0"/>
    <w:rsid w:val="00EB6B50"/>
    <w:rsid w:val="00EB6C67"/>
    <w:rsid w:val="00EB6DF1"/>
    <w:rsid w:val="00EB6EA3"/>
    <w:rsid w:val="00EB70CD"/>
    <w:rsid w:val="00EB7503"/>
    <w:rsid w:val="00EB76F2"/>
    <w:rsid w:val="00EB778B"/>
    <w:rsid w:val="00EB7895"/>
    <w:rsid w:val="00EB7AEB"/>
    <w:rsid w:val="00EB7B04"/>
    <w:rsid w:val="00EB7C3A"/>
    <w:rsid w:val="00EB7C49"/>
    <w:rsid w:val="00EB7CCC"/>
    <w:rsid w:val="00EB7F6F"/>
    <w:rsid w:val="00EC00E9"/>
    <w:rsid w:val="00EC0308"/>
    <w:rsid w:val="00EC0617"/>
    <w:rsid w:val="00EC0826"/>
    <w:rsid w:val="00EC0D93"/>
    <w:rsid w:val="00EC0DB7"/>
    <w:rsid w:val="00EC0E7C"/>
    <w:rsid w:val="00EC106B"/>
    <w:rsid w:val="00EC112B"/>
    <w:rsid w:val="00EC175C"/>
    <w:rsid w:val="00EC1CA8"/>
    <w:rsid w:val="00EC1EF6"/>
    <w:rsid w:val="00EC2367"/>
    <w:rsid w:val="00EC2371"/>
    <w:rsid w:val="00EC25AD"/>
    <w:rsid w:val="00EC278A"/>
    <w:rsid w:val="00EC2A03"/>
    <w:rsid w:val="00EC2BB8"/>
    <w:rsid w:val="00EC3541"/>
    <w:rsid w:val="00EC35E8"/>
    <w:rsid w:val="00EC38CE"/>
    <w:rsid w:val="00EC392B"/>
    <w:rsid w:val="00EC3E9C"/>
    <w:rsid w:val="00EC3ECD"/>
    <w:rsid w:val="00EC41F0"/>
    <w:rsid w:val="00EC4222"/>
    <w:rsid w:val="00EC4319"/>
    <w:rsid w:val="00EC44A6"/>
    <w:rsid w:val="00EC462E"/>
    <w:rsid w:val="00EC4693"/>
    <w:rsid w:val="00EC469B"/>
    <w:rsid w:val="00EC48D0"/>
    <w:rsid w:val="00EC49BE"/>
    <w:rsid w:val="00EC4BBB"/>
    <w:rsid w:val="00EC4F67"/>
    <w:rsid w:val="00EC5667"/>
    <w:rsid w:val="00EC5743"/>
    <w:rsid w:val="00EC5C26"/>
    <w:rsid w:val="00EC5C69"/>
    <w:rsid w:val="00EC5E9E"/>
    <w:rsid w:val="00EC60D8"/>
    <w:rsid w:val="00EC61B0"/>
    <w:rsid w:val="00EC6F05"/>
    <w:rsid w:val="00EC747E"/>
    <w:rsid w:val="00EC7873"/>
    <w:rsid w:val="00EC798E"/>
    <w:rsid w:val="00EC7A84"/>
    <w:rsid w:val="00ED01FF"/>
    <w:rsid w:val="00ED0222"/>
    <w:rsid w:val="00ED0329"/>
    <w:rsid w:val="00ED0562"/>
    <w:rsid w:val="00ED05FB"/>
    <w:rsid w:val="00ED063A"/>
    <w:rsid w:val="00ED0838"/>
    <w:rsid w:val="00ED0D78"/>
    <w:rsid w:val="00ED11CC"/>
    <w:rsid w:val="00ED124A"/>
    <w:rsid w:val="00ED17F3"/>
    <w:rsid w:val="00ED1B6D"/>
    <w:rsid w:val="00ED1BA7"/>
    <w:rsid w:val="00ED1C61"/>
    <w:rsid w:val="00ED1DF0"/>
    <w:rsid w:val="00ED205B"/>
    <w:rsid w:val="00ED239D"/>
    <w:rsid w:val="00ED2402"/>
    <w:rsid w:val="00ED244A"/>
    <w:rsid w:val="00ED28E0"/>
    <w:rsid w:val="00ED2AED"/>
    <w:rsid w:val="00ED3177"/>
    <w:rsid w:val="00ED337D"/>
    <w:rsid w:val="00ED3B9A"/>
    <w:rsid w:val="00ED41F9"/>
    <w:rsid w:val="00ED426A"/>
    <w:rsid w:val="00ED42FB"/>
    <w:rsid w:val="00ED4708"/>
    <w:rsid w:val="00ED4923"/>
    <w:rsid w:val="00ED4A94"/>
    <w:rsid w:val="00ED4CB4"/>
    <w:rsid w:val="00ED59AA"/>
    <w:rsid w:val="00ED6E2A"/>
    <w:rsid w:val="00ED6FF0"/>
    <w:rsid w:val="00ED773A"/>
    <w:rsid w:val="00ED7789"/>
    <w:rsid w:val="00ED7A6B"/>
    <w:rsid w:val="00ED7D2E"/>
    <w:rsid w:val="00ED7E56"/>
    <w:rsid w:val="00ED7E89"/>
    <w:rsid w:val="00EE05F5"/>
    <w:rsid w:val="00EE0BCC"/>
    <w:rsid w:val="00EE0EB8"/>
    <w:rsid w:val="00EE0FD3"/>
    <w:rsid w:val="00EE122B"/>
    <w:rsid w:val="00EE12CA"/>
    <w:rsid w:val="00EE1E89"/>
    <w:rsid w:val="00EE232C"/>
    <w:rsid w:val="00EE245A"/>
    <w:rsid w:val="00EE26F0"/>
    <w:rsid w:val="00EE2922"/>
    <w:rsid w:val="00EE2A8B"/>
    <w:rsid w:val="00EE2ADA"/>
    <w:rsid w:val="00EE2ECF"/>
    <w:rsid w:val="00EE30E3"/>
    <w:rsid w:val="00EE3ED1"/>
    <w:rsid w:val="00EE4609"/>
    <w:rsid w:val="00EE4DCA"/>
    <w:rsid w:val="00EE502B"/>
    <w:rsid w:val="00EE5717"/>
    <w:rsid w:val="00EE58A7"/>
    <w:rsid w:val="00EE59CB"/>
    <w:rsid w:val="00EE5AA7"/>
    <w:rsid w:val="00EE5AB1"/>
    <w:rsid w:val="00EE6384"/>
    <w:rsid w:val="00EE654E"/>
    <w:rsid w:val="00EE6754"/>
    <w:rsid w:val="00EE68F5"/>
    <w:rsid w:val="00EE6A0F"/>
    <w:rsid w:val="00EE6F32"/>
    <w:rsid w:val="00EE71F1"/>
    <w:rsid w:val="00EE7431"/>
    <w:rsid w:val="00EE7483"/>
    <w:rsid w:val="00EE794A"/>
    <w:rsid w:val="00EE7C1F"/>
    <w:rsid w:val="00EF06A6"/>
    <w:rsid w:val="00EF06B0"/>
    <w:rsid w:val="00EF09E3"/>
    <w:rsid w:val="00EF09EB"/>
    <w:rsid w:val="00EF0AD3"/>
    <w:rsid w:val="00EF0E62"/>
    <w:rsid w:val="00EF145E"/>
    <w:rsid w:val="00EF15B8"/>
    <w:rsid w:val="00EF184F"/>
    <w:rsid w:val="00EF192D"/>
    <w:rsid w:val="00EF1BC0"/>
    <w:rsid w:val="00EF1F04"/>
    <w:rsid w:val="00EF248B"/>
    <w:rsid w:val="00EF2774"/>
    <w:rsid w:val="00EF27C6"/>
    <w:rsid w:val="00EF2875"/>
    <w:rsid w:val="00EF2AD6"/>
    <w:rsid w:val="00EF2B04"/>
    <w:rsid w:val="00EF2E43"/>
    <w:rsid w:val="00EF2F71"/>
    <w:rsid w:val="00EF2F7E"/>
    <w:rsid w:val="00EF304F"/>
    <w:rsid w:val="00EF3143"/>
    <w:rsid w:val="00EF3645"/>
    <w:rsid w:val="00EF38FA"/>
    <w:rsid w:val="00EF3BFA"/>
    <w:rsid w:val="00EF3D45"/>
    <w:rsid w:val="00EF405E"/>
    <w:rsid w:val="00EF42AB"/>
    <w:rsid w:val="00EF434F"/>
    <w:rsid w:val="00EF4883"/>
    <w:rsid w:val="00EF491D"/>
    <w:rsid w:val="00EF4A2F"/>
    <w:rsid w:val="00EF4D00"/>
    <w:rsid w:val="00EF5590"/>
    <w:rsid w:val="00EF5F03"/>
    <w:rsid w:val="00EF5F22"/>
    <w:rsid w:val="00EF6237"/>
    <w:rsid w:val="00EF6410"/>
    <w:rsid w:val="00EF6586"/>
    <w:rsid w:val="00EF6F3D"/>
    <w:rsid w:val="00EF7343"/>
    <w:rsid w:val="00EF7362"/>
    <w:rsid w:val="00EF755E"/>
    <w:rsid w:val="00EF7717"/>
    <w:rsid w:val="00EF7AF5"/>
    <w:rsid w:val="00EF7EFC"/>
    <w:rsid w:val="00F00133"/>
    <w:rsid w:val="00F00569"/>
    <w:rsid w:val="00F0076A"/>
    <w:rsid w:val="00F00D7D"/>
    <w:rsid w:val="00F01A5C"/>
    <w:rsid w:val="00F01C2D"/>
    <w:rsid w:val="00F0212F"/>
    <w:rsid w:val="00F02415"/>
    <w:rsid w:val="00F0282F"/>
    <w:rsid w:val="00F02A8C"/>
    <w:rsid w:val="00F02CE4"/>
    <w:rsid w:val="00F02E31"/>
    <w:rsid w:val="00F02E6D"/>
    <w:rsid w:val="00F02EC3"/>
    <w:rsid w:val="00F03270"/>
    <w:rsid w:val="00F03430"/>
    <w:rsid w:val="00F03E4D"/>
    <w:rsid w:val="00F0416F"/>
    <w:rsid w:val="00F04B2B"/>
    <w:rsid w:val="00F04FE6"/>
    <w:rsid w:val="00F05264"/>
    <w:rsid w:val="00F05295"/>
    <w:rsid w:val="00F05523"/>
    <w:rsid w:val="00F056CF"/>
    <w:rsid w:val="00F05795"/>
    <w:rsid w:val="00F057BF"/>
    <w:rsid w:val="00F057DF"/>
    <w:rsid w:val="00F05847"/>
    <w:rsid w:val="00F05B56"/>
    <w:rsid w:val="00F05DC6"/>
    <w:rsid w:val="00F06295"/>
    <w:rsid w:val="00F06663"/>
    <w:rsid w:val="00F066CD"/>
    <w:rsid w:val="00F0677A"/>
    <w:rsid w:val="00F068F2"/>
    <w:rsid w:val="00F06A3B"/>
    <w:rsid w:val="00F06C5C"/>
    <w:rsid w:val="00F072DF"/>
    <w:rsid w:val="00F07F96"/>
    <w:rsid w:val="00F10309"/>
    <w:rsid w:val="00F1053B"/>
    <w:rsid w:val="00F10B56"/>
    <w:rsid w:val="00F10F1D"/>
    <w:rsid w:val="00F113D2"/>
    <w:rsid w:val="00F114C8"/>
    <w:rsid w:val="00F1168D"/>
    <w:rsid w:val="00F11695"/>
    <w:rsid w:val="00F1193C"/>
    <w:rsid w:val="00F12909"/>
    <w:rsid w:val="00F12BC6"/>
    <w:rsid w:val="00F12C0D"/>
    <w:rsid w:val="00F12FF6"/>
    <w:rsid w:val="00F130AD"/>
    <w:rsid w:val="00F13A25"/>
    <w:rsid w:val="00F1458E"/>
    <w:rsid w:val="00F14B7C"/>
    <w:rsid w:val="00F14E54"/>
    <w:rsid w:val="00F14F21"/>
    <w:rsid w:val="00F15004"/>
    <w:rsid w:val="00F150D7"/>
    <w:rsid w:val="00F150F2"/>
    <w:rsid w:val="00F15549"/>
    <w:rsid w:val="00F15990"/>
    <w:rsid w:val="00F16140"/>
    <w:rsid w:val="00F16188"/>
    <w:rsid w:val="00F1689B"/>
    <w:rsid w:val="00F1691E"/>
    <w:rsid w:val="00F16C8C"/>
    <w:rsid w:val="00F16FF5"/>
    <w:rsid w:val="00F17056"/>
    <w:rsid w:val="00F172FA"/>
    <w:rsid w:val="00F17340"/>
    <w:rsid w:val="00F17BEC"/>
    <w:rsid w:val="00F17EA8"/>
    <w:rsid w:val="00F17F56"/>
    <w:rsid w:val="00F20804"/>
    <w:rsid w:val="00F20A52"/>
    <w:rsid w:val="00F20AFF"/>
    <w:rsid w:val="00F20F57"/>
    <w:rsid w:val="00F211DE"/>
    <w:rsid w:val="00F21477"/>
    <w:rsid w:val="00F21651"/>
    <w:rsid w:val="00F21796"/>
    <w:rsid w:val="00F21A75"/>
    <w:rsid w:val="00F21C28"/>
    <w:rsid w:val="00F21D34"/>
    <w:rsid w:val="00F21F95"/>
    <w:rsid w:val="00F222ED"/>
    <w:rsid w:val="00F2294A"/>
    <w:rsid w:val="00F22DC1"/>
    <w:rsid w:val="00F22FDF"/>
    <w:rsid w:val="00F231A4"/>
    <w:rsid w:val="00F2345D"/>
    <w:rsid w:val="00F236B0"/>
    <w:rsid w:val="00F23775"/>
    <w:rsid w:val="00F23799"/>
    <w:rsid w:val="00F23911"/>
    <w:rsid w:val="00F23993"/>
    <w:rsid w:val="00F23E4A"/>
    <w:rsid w:val="00F24009"/>
    <w:rsid w:val="00F24103"/>
    <w:rsid w:val="00F24286"/>
    <w:rsid w:val="00F242B6"/>
    <w:rsid w:val="00F24528"/>
    <w:rsid w:val="00F24657"/>
    <w:rsid w:val="00F246D3"/>
    <w:rsid w:val="00F2474B"/>
    <w:rsid w:val="00F248EF"/>
    <w:rsid w:val="00F248FF"/>
    <w:rsid w:val="00F24E9C"/>
    <w:rsid w:val="00F24F06"/>
    <w:rsid w:val="00F2539B"/>
    <w:rsid w:val="00F253AC"/>
    <w:rsid w:val="00F2547E"/>
    <w:rsid w:val="00F254D8"/>
    <w:rsid w:val="00F25EC8"/>
    <w:rsid w:val="00F26008"/>
    <w:rsid w:val="00F2615E"/>
    <w:rsid w:val="00F2657A"/>
    <w:rsid w:val="00F26C0A"/>
    <w:rsid w:val="00F26EC0"/>
    <w:rsid w:val="00F26F76"/>
    <w:rsid w:val="00F26FC0"/>
    <w:rsid w:val="00F27326"/>
    <w:rsid w:val="00F2785F"/>
    <w:rsid w:val="00F2786C"/>
    <w:rsid w:val="00F27A82"/>
    <w:rsid w:val="00F27C8B"/>
    <w:rsid w:val="00F27D5E"/>
    <w:rsid w:val="00F304DB"/>
    <w:rsid w:val="00F30501"/>
    <w:rsid w:val="00F30FD4"/>
    <w:rsid w:val="00F312E1"/>
    <w:rsid w:val="00F3152C"/>
    <w:rsid w:val="00F31683"/>
    <w:rsid w:val="00F316E3"/>
    <w:rsid w:val="00F317D9"/>
    <w:rsid w:val="00F3185C"/>
    <w:rsid w:val="00F31BAC"/>
    <w:rsid w:val="00F31BEF"/>
    <w:rsid w:val="00F31D8F"/>
    <w:rsid w:val="00F31FAE"/>
    <w:rsid w:val="00F3218E"/>
    <w:rsid w:val="00F32235"/>
    <w:rsid w:val="00F325CF"/>
    <w:rsid w:val="00F3297C"/>
    <w:rsid w:val="00F32997"/>
    <w:rsid w:val="00F32DB7"/>
    <w:rsid w:val="00F33D9D"/>
    <w:rsid w:val="00F34041"/>
    <w:rsid w:val="00F3431B"/>
    <w:rsid w:val="00F34361"/>
    <w:rsid w:val="00F343D3"/>
    <w:rsid w:val="00F345B5"/>
    <w:rsid w:val="00F34600"/>
    <w:rsid w:val="00F34A36"/>
    <w:rsid w:val="00F34B87"/>
    <w:rsid w:val="00F34DEF"/>
    <w:rsid w:val="00F34F7E"/>
    <w:rsid w:val="00F34FF2"/>
    <w:rsid w:val="00F3532A"/>
    <w:rsid w:val="00F35472"/>
    <w:rsid w:val="00F35693"/>
    <w:rsid w:val="00F35B20"/>
    <w:rsid w:val="00F35E1C"/>
    <w:rsid w:val="00F35E77"/>
    <w:rsid w:val="00F35E9F"/>
    <w:rsid w:val="00F362A5"/>
    <w:rsid w:val="00F36866"/>
    <w:rsid w:val="00F376A7"/>
    <w:rsid w:val="00F37A89"/>
    <w:rsid w:val="00F37C05"/>
    <w:rsid w:val="00F37C1D"/>
    <w:rsid w:val="00F403BF"/>
    <w:rsid w:val="00F404CD"/>
    <w:rsid w:val="00F405CA"/>
    <w:rsid w:val="00F4078C"/>
    <w:rsid w:val="00F408FF"/>
    <w:rsid w:val="00F40ACB"/>
    <w:rsid w:val="00F40CF3"/>
    <w:rsid w:val="00F4105D"/>
    <w:rsid w:val="00F4165E"/>
    <w:rsid w:val="00F41906"/>
    <w:rsid w:val="00F41945"/>
    <w:rsid w:val="00F41A76"/>
    <w:rsid w:val="00F41C16"/>
    <w:rsid w:val="00F41E2A"/>
    <w:rsid w:val="00F4201D"/>
    <w:rsid w:val="00F42084"/>
    <w:rsid w:val="00F42561"/>
    <w:rsid w:val="00F42722"/>
    <w:rsid w:val="00F42C75"/>
    <w:rsid w:val="00F42ED4"/>
    <w:rsid w:val="00F42F03"/>
    <w:rsid w:val="00F43410"/>
    <w:rsid w:val="00F4394C"/>
    <w:rsid w:val="00F439DF"/>
    <w:rsid w:val="00F43A83"/>
    <w:rsid w:val="00F4414C"/>
    <w:rsid w:val="00F44178"/>
    <w:rsid w:val="00F44276"/>
    <w:rsid w:val="00F44589"/>
    <w:rsid w:val="00F447CD"/>
    <w:rsid w:val="00F4487C"/>
    <w:rsid w:val="00F44D80"/>
    <w:rsid w:val="00F4529C"/>
    <w:rsid w:val="00F45366"/>
    <w:rsid w:val="00F457C8"/>
    <w:rsid w:val="00F45CB5"/>
    <w:rsid w:val="00F45E64"/>
    <w:rsid w:val="00F46093"/>
    <w:rsid w:val="00F46425"/>
    <w:rsid w:val="00F466AE"/>
    <w:rsid w:val="00F46732"/>
    <w:rsid w:val="00F4679E"/>
    <w:rsid w:val="00F467C0"/>
    <w:rsid w:val="00F469AA"/>
    <w:rsid w:val="00F46A0E"/>
    <w:rsid w:val="00F46B6B"/>
    <w:rsid w:val="00F46C1B"/>
    <w:rsid w:val="00F46F6F"/>
    <w:rsid w:val="00F4723D"/>
    <w:rsid w:val="00F47393"/>
    <w:rsid w:val="00F47554"/>
    <w:rsid w:val="00F476CF"/>
    <w:rsid w:val="00F47741"/>
    <w:rsid w:val="00F4779F"/>
    <w:rsid w:val="00F477E9"/>
    <w:rsid w:val="00F47E86"/>
    <w:rsid w:val="00F508F4"/>
    <w:rsid w:val="00F50B3C"/>
    <w:rsid w:val="00F51182"/>
    <w:rsid w:val="00F51298"/>
    <w:rsid w:val="00F516C9"/>
    <w:rsid w:val="00F51FDE"/>
    <w:rsid w:val="00F5231E"/>
    <w:rsid w:val="00F523BD"/>
    <w:rsid w:val="00F5258B"/>
    <w:rsid w:val="00F529D8"/>
    <w:rsid w:val="00F52CFA"/>
    <w:rsid w:val="00F52EE1"/>
    <w:rsid w:val="00F535AB"/>
    <w:rsid w:val="00F53E97"/>
    <w:rsid w:val="00F54049"/>
    <w:rsid w:val="00F5417D"/>
    <w:rsid w:val="00F54CBD"/>
    <w:rsid w:val="00F5518F"/>
    <w:rsid w:val="00F55646"/>
    <w:rsid w:val="00F557C9"/>
    <w:rsid w:val="00F55804"/>
    <w:rsid w:val="00F5584B"/>
    <w:rsid w:val="00F55D77"/>
    <w:rsid w:val="00F55F6D"/>
    <w:rsid w:val="00F55FE6"/>
    <w:rsid w:val="00F56091"/>
    <w:rsid w:val="00F561C0"/>
    <w:rsid w:val="00F561F3"/>
    <w:rsid w:val="00F56596"/>
    <w:rsid w:val="00F56A2B"/>
    <w:rsid w:val="00F56EDB"/>
    <w:rsid w:val="00F56FBF"/>
    <w:rsid w:val="00F57172"/>
    <w:rsid w:val="00F5750F"/>
    <w:rsid w:val="00F57B11"/>
    <w:rsid w:val="00F57C7A"/>
    <w:rsid w:val="00F57DE9"/>
    <w:rsid w:val="00F57DEE"/>
    <w:rsid w:val="00F57E60"/>
    <w:rsid w:val="00F60145"/>
    <w:rsid w:val="00F60413"/>
    <w:rsid w:val="00F60670"/>
    <w:rsid w:val="00F60B69"/>
    <w:rsid w:val="00F60DCE"/>
    <w:rsid w:val="00F61219"/>
    <w:rsid w:val="00F612BC"/>
    <w:rsid w:val="00F61783"/>
    <w:rsid w:val="00F617D4"/>
    <w:rsid w:val="00F61E11"/>
    <w:rsid w:val="00F61FCE"/>
    <w:rsid w:val="00F621D7"/>
    <w:rsid w:val="00F622BF"/>
    <w:rsid w:val="00F623CF"/>
    <w:rsid w:val="00F624F0"/>
    <w:rsid w:val="00F62505"/>
    <w:rsid w:val="00F6261D"/>
    <w:rsid w:val="00F62C66"/>
    <w:rsid w:val="00F62D5B"/>
    <w:rsid w:val="00F63030"/>
    <w:rsid w:val="00F63625"/>
    <w:rsid w:val="00F63F5C"/>
    <w:rsid w:val="00F640C6"/>
    <w:rsid w:val="00F6427E"/>
    <w:rsid w:val="00F642AE"/>
    <w:rsid w:val="00F6446B"/>
    <w:rsid w:val="00F64662"/>
    <w:rsid w:val="00F64674"/>
    <w:rsid w:val="00F6487D"/>
    <w:rsid w:val="00F64EDE"/>
    <w:rsid w:val="00F651DD"/>
    <w:rsid w:val="00F652A2"/>
    <w:rsid w:val="00F652F7"/>
    <w:rsid w:val="00F65349"/>
    <w:rsid w:val="00F654B0"/>
    <w:rsid w:val="00F65940"/>
    <w:rsid w:val="00F65CA3"/>
    <w:rsid w:val="00F65FB9"/>
    <w:rsid w:val="00F6625D"/>
    <w:rsid w:val="00F6663F"/>
    <w:rsid w:val="00F66812"/>
    <w:rsid w:val="00F66B42"/>
    <w:rsid w:val="00F66D75"/>
    <w:rsid w:val="00F671D0"/>
    <w:rsid w:val="00F6731C"/>
    <w:rsid w:val="00F67582"/>
    <w:rsid w:val="00F67C02"/>
    <w:rsid w:val="00F67C13"/>
    <w:rsid w:val="00F70966"/>
    <w:rsid w:val="00F70FB3"/>
    <w:rsid w:val="00F71203"/>
    <w:rsid w:val="00F71508"/>
    <w:rsid w:val="00F717D9"/>
    <w:rsid w:val="00F71A5A"/>
    <w:rsid w:val="00F71E26"/>
    <w:rsid w:val="00F71E8A"/>
    <w:rsid w:val="00F72100"/>
    <w:rsid w:val="00F721DC"/>
    <w:rsid w:val="00F724DA"/>
    <w:rsid w:val="00F72ABB"/>
    <w:rsid w:val="00F730A9"/>
    <w:rsid w:val="00F734A4"/>
    <w:rsid w:val="00F737B5"/>
    <w:rsid w:val="00F73C37"/>
    <w:rsid w:val="00F73CD2"/>
    <w:rsid w:val="00F73FF5"/>
    <w:rsid w:val="00F74297"/>
    <w:rsid w:val="00F742AC"/>
    <w:rsid w:val="00F74A0E"/>
    <w:rsid w:val="00F74E33"/>
    <w:rsid w:val="00F74F6C"/>
    <w:rsid w:val="00F751B0"/>
    <w:rsid w:val="00F7560C"/>
    <w:rsid w:val="00F757A2"/>
    <w:rsid w:val="00F75E81"/>
    <w:rsid w:val="00F75F8C"/>
    <w:rsid w:val="00F763F3"/>
    <w:rsid w:val="00F767A1"/>
    <w:rsid w:val="00F76ADB"/>
    <w:rsid w:val="00F76D44"/>
    <w:rsid w:val="00F76F39"/>
    <w:rsid w:val="00F77250"/>
    <w:rsid w:val="00F773E1"/>
    <w:rsid w:val="00F775F6"/>
    <w:rsid w:val="00F777EA"/>
    <w:rsid w:val="00F77A3A"/>
    <w:rsid w:val="00F77F88"/>
    <w:rsid w:val="00F8033D"/>
    <w:rsid w:val="00F805F7"/>
    <w:rsid w:val="00F806EE"/>
    <w:rsid w:val="00F807E4"/>
    <w:rsid w:val="00F8093D"/>
    <w:rsid w:val="00F8094E"/>
    <w:rsid w:val="00F80B6F"/>
    <w:rsid w:val="00F81515"/>
    <w:rsid w:val="00F81814"/>
    <w:rsid w:val="00F81930"/>
    <w:rsid w:val="00F82562"/>
    <w:rsid w:val="00F826D9"/>
    <w:rsid w:val="00F82797"/>
    <w:rsid w:val="00F8282C"/>
    <w:rsid w:val="00F82B0E"/>
    <w:rsid w:val="00F82D64"/>
    <w:rsid w:val="00F83141"/>
    <w:rsid w:val="00F832C0"/>
    <w:rsid w:val="00F83648"/>
    <w:rsid w:val="00F83796"/>
    <w:rsid w:val="00F839E9"/>
    <w:rsid w:val="00F83E27"/>
    <w:rsid w:val="00F8547F"/>
    <w:rsid w:val="00F85562"/>
    <w:rsid w:val="00F858F5"/>
    <w:rsid w:val="00F85C9A"/>
    <w:rsid w:val="00F8611C"/>
    <w:rsid w:val="00F86A2E"/>
    <w:rsid w:val="00F86D35"/>
    <w:rsid w:val="00F86EFC"/>
    <w:rsid w:val="00F87140"/>
    <w:rsid w:val="00F87202"/>
    <w:rsid w:val="00F8769C"/>
    <w:rsid w:val="00F878EA"/>
    <w:rsid w:val="00F87CE3"/>
    <w:rsid w:val="00F90008"/>
    <w:rsid w:val="00F9037E"/>
    <w:rsid w:val="00F9038D"/>
    <w:rsid w:val="00F9070E"/>
    <w:rsid w:val="00F90BBF"/>
    <w:rsid w:val="00F911B1"/>
    <w:rsid w:val="00F917E2"/>
    <w:rsid w:val="00F91A29"/>
    <w:rsid w:val="00F91B65"/>
    <w:rsid w:val="00F91D60"/>
    <w:rsid w:val="00F921B6"/>
    <w:rsid w:val="00F92380"/>
    <w:rsid w:val="00F92792"/>
    <w:rsid w:val="00F92BBE"/>
    <w:rsid w:val="00F92CE9"/>
    <w:rsid w:val="00F92F10"/>
    <w:rsid w:val="00F9310F"/>
    <w:rsid w:val="00F93230"/>
    <w:rsid w:val="00F93318"/>
    <w:rsid w:val="00F9332E"/>
    <w:rsid w:val="00F93627"/>
    <w:rsid w:val="00F9399D"/>
    <w:rsid w:val="00F93CD8"/>
    <w:rsid w:val="00F93DC8"/>
    <w:rsid w:val="00F946B7"/>
    <w:rsid w:val="00F94803"/>
    <w:rsid w:val="00F948FA"/>
    <w:rsid w:val="00F94AF2"/>
    <w:rsid w:val="00F94B4C"/>
    <w:rsid w:val="00F94EE2"/>
    <w:rsid w:val="00F94EF5"/>
    <w:rsid w:val="00F95135"/>
    <w:rsid w:val="00F95363"/>
    <w:rsid w:val="00F956DF"/>
    <w:rsid w:val="00F9596D"/>
    <w:rsid w:val="00F959DF"/>
    <w:rsid w:val="00F95C79"/>
    <w:rsid w:val="00F9608D"/>
    <w:rsid w:val="00F968CA"/>
    <w:rsid w:val="00F97155"/>
    <w:rsid w:val="00F978E5"/>
    <w:rsid w:val="00F97E21"/>
    <w:rsid w:val="00F97F4A"/>
    <w:rsid w:val="00FA008D"/>
    <w:rsid w:val="00FA037E"/>
    <w:rsid w:val="00FA046E"/>
    <w:rsid w:val="00FA06DF"/>
    <w:rsid w:val="00FA0D35"/>
    <w:rsid w:val="00FA106C"/>
    <w:rsid w:val="00FA130E"/>
    <w:rsid w:val="00FA136F"/>
    <w:rsid w:val="00FA1434"/>
    <w:rsid w:val="00FA17B9"/>
    <w:rsid w:val="00FA17EC"/>
    <w:rsid w:val="00FA189C"/>
    <w:rsid w:val="00FA1A00"/>
    <w:rsid w:val="00FA1AAE"/>
    <w:rsid w:val="00FA1BEA"/>
    <w:rsid w:val="00FA1E9A"/>
    <w:rsid w:val="00FA1EC3"/>
    <w:rsid w:val="00FA1FBF"/>
    <w:rsid w:val="00FA2024"/>
    <w:rsid w:val="00FA25D7"/>
    <w:rsid w:val="00FA274C"/>
    <w:rsid w:val="00FA29C4"/>
    <w:rsid w:val="00FA2A85"/>
    <w:rsid w:val="00FA2E3B"/>
    <w:rsid w:val="00FA2F38"/>
    <w:rsid w:val="00FA38E5"/>
    <w:rsid w:val="00FA38ED"/>
    <w:rsid w:val="00FA3B98"/>
    <w:rsid w:val="00FA3D71"/>
    <w:rsid w:val="00FA40A1"/>
    <w:rsid w:val="00FA4147"/>
    <w:rsid w:val="00FA42C0"/>
    <w:rsid w:val="00FA42D7"/>
    <w:rsid w:val="00FA4494"/>
    <w:rsid w:val="00FA471B"/>
    <w:rsid w:val="00FA47E5"/>
    <w:rsid w:val="00FA48EC"/>
    <w:rsid w:val="00FA4B0B"/>
    <w:rsid w:val="00FA4D3E"/>
    <w:rsid w:val="00FA4DD0"/>
    <w:rsid w:val="00FA5097"/>
    <w:rsid w:val="00FA52C7"/>
    <w:rsid w:val="00FA54E3"/>
    <w:rsid w:val="00FA54FB"/>
    <w:rsid w:val="00FA6129"/>
    <w:rsid w:val="00FA66C2"/>
    <w:rsid w:val="00FA6A32"/>
    <w:rsid w:val="00FA6BE2"/>
    <w:rsid w:val="00FA6F39"/>
    <w:rsid w:val="00FA71A7"/>
    <w:rsid w:val="00FA76D2"/>
    <w:rsid w:val="00FA76E1"/>
    <w:rsid w:val="00FA7A67"/>
    <w:rsid w:val="00FA7B21"/>
    <w:rsid w:val="00FB01AB"/>
    <w:rsid w:val="00FB02B5"/>
    <w:rsid w:val="00FB051B"/>
    <w:rsid w:val="00FB0C83"/>
    <w:rsid w:val="00FB0D52"/>
    <w:rsid w:val="00FB10C2"/>
    <w:rsid w:val="00FB1E43"/>
    <w:rsid w:val="00FB2173"/>
    <w:rsid w:val="00FB21A7"/>
    <w:rsid w:val="00FB25D6"/>
    <w:rsid w:val="00FB2847"/>
    <w:rsid w:val="00FB2A28"/>
    <w:rsid w:val="00FB2C6E"/>
    <w:rsid w:val="00FB2CA9"/>
    <w:rsid w:val="00FB2D50"/>
    <w:rsid w:val="00FB2E74"/>
    <w:rsid w:val="00FB2FA0"/>
    <w:rsid w:val="00FB3272"/>
    <w:rsid w:val="00FB34A5"/>
    <w:rsid w:val="00FB396B"/>
    <w:rsid w:val="00FB3A97"/>
    <w:rsid w:val="00FB4322"/>
    <w:rsid w:val="00FB4375"/>
    <w:rsid w:val="00FB43D5"/>
    <w:rsid w:val="00FB491D"/>
    <w:rsid w:val="00FB4C44"/>
    <w:rsid w:val="00FB5310"/>
    <w:rsid w:val="00FB5325"/>
    <w:rsid w:val="00FB54B3"/>
    <w:rsid w:val="00FB5521"/>
    <w:rsid w:val="00FB57F6"/>
    <w:rsid w:val="00FB588C"/>
    <w:rsid w:val="00FB5F9C"/>
    <w:rsid w:val="00FB62CA"/>
    <w:rsid w:val="00FB62F3"/>
    <w:rsid w:val="00FB6552"/>
    <w:rsid w:val="00FB67AB"/>
    <w:rsid w:val="00FB6947"/>
    <w:rsid w:val="00FB6A62"/>
    <w:rsid w:val="00FB6E38"/>
    <w:rsid w:val="00FB6EC0"/>
    <w:rsid w:val="00FB7301"/>
    <w:rsid w:val="00FB741B"/>
    <w:rsid w:val="00FB7746"/>
    <w:rsid w:val="00FB7A29"/>
    <w:rsid w:val="00FB7BC0"/>
    <w:rsid w:val="00FB7FCA"/>
    <w:rsid w:val="00FC00AA"/>
    <w:rsid w:val="00FC02F0"/>
    <w:rsid w:val="00FC041E"/>
    <w:rsid w:val="00FC077D"/>
    <w:rsid w:val="00FC0891"/>
    <w:rsid w:val="00FC0B50"/>
    <w:rsid w:val="00FC128E"/>
    <w:rsid w:val="00FC167A"/>
    <w:rsid w:val="00FC16BC"/>
    <w:rsid w:val="00FC2063"/>
    <w:rsid w:val="00FC20EB"/>
    <w:rsid w:val="00FC239A"/>
    <w:rsid w:val="00FC2489"/>
    <w:rsid w:val="00FC2583"/>
    <w:rsid w:val="00FC265B"/>
    <w:rsid w:val="00FC2922"/>
    <w:rsid w:val="00FC2992"/>
    <w:rsid w:val="00FC2AA4"/>
    <w:rsid w:val="00FC2C9D"/>
    <w:rsid w:val="00FC32A2"/>
    <w:rsid w:val="00FC35D7"/>
    <w:rsid w:val="00FC3723"/>
    <w:rsid w:val="00FC3ACC"/>
    <w:rsid w:val="00FC3B6A"/>
    <w:rsid w:val="00FC3D6D"/>
    <w:rsid w:val="00FC3E82"/>
    <w:rsid w:val="00FC4349"/>
    <w:rsid w:val="00FC4465"/>
    <w:rsid w:val="00FC4478"/>
    <w:rsid w:val="00FC4498"/>
    <w:rsid w:val="00FC44CB"/>
    <w:rsid w:val="00FC4A99"/>
    <w:rsid w:val="00FC4FF5"/>
    <w:rsid w:val="00FC4FFB"/>
    <w:rsid w:val="00FC5561"/>
    <w:rsid w:val="00FC5588"/>
    <w:rsid w:val="00FC5953"/>
    <w:rsid w:val="00FC5DE7"/>
    <w:rsid w:val="00FC646E"/>
    <w:rsid w:val="00FC6B57"/>
    <w:rsid w:val="00FC703C"/>
    <w:rsid w:val="00FC737A"/>
    <w:rsid w:val="00FC75D4"/>
    <w:rsid w:val="00FC76AD"/>
    <w:rsid w:val="00FC772D"/>
    <w:rsid w:val="00FC7859"/>
    <w:rsid w:val="00FC785C"/>
    <w:rsid w:val="00FD0163"/>
    <w:rsid w:val="00FD01AE"/>
    <w:rsid w:val="00FD02DD"/>
    <w:rsid w:val="00FD0314"/>
    <w:rsid w:val="00FD0975"/>
    <w:rsid w:val="00FD0A16"/>
    <w:rsid w:val="00FD0DAA"/>
    <w:rsid w:val="00FD1232"/>
    <w:rsid w:val="00FD12A3"/>
    <w:rsid w:val="00FD13FE"/>
    <w:rsid w:val="00FD164F"/>
    <w:rsid w:val="00FD1789"/>
    <w:rsid w:val="00FD183E"/>
    <w:rsid w:val="00FD1B3E"/>
    <w:rsid w:val="00FD2468"/>
    <w:rsid w:val="00FD25BE"/>
    <w:rsid w:val="00FD278F"/>
    <w:rsid w:val="00FD282C"/>
    <w:rsid w:val="00FD2D2C"/>
    <w:rsid w:val="00FD3114"/>
    <w:rsid w:val="00FD3381"/>
    <w:rsid w:val="00FD3624"/>
    <w:rsid w:val="00FD3AEA"/>
    <w:rsid w:val="00FD3DAD"/>
    <w:rsid w:val="00FD45F0"/>
    <w:rsid w:val="00FD49D2"/>
    <w:rsid w:val="00FD49E9"/>
    <w:rsid w:val="00FD4B5F"/>
    <w:rsid w:val="00FD53F8"/>
    <w:rsid w:val="00FD5777"/>
    <w:rsid w:val="00FD587F"/>
    <w:rsid w:val="00FD58BF"/>
    <w:rsid w:val="00FD5BB2"/>
    <w:rsid w:val="00FD64E3"/>
    <w:rsid w:val="00FD68F9"/>
    <w:rsid w:val="00FD69A5"/>
    <w:rsid w:val="00FD69E8"/>
    <w:rsid w:val="00FD6AD3"/>
    <w:rsid w:val="00FD6CAC"/>
    <w:rsid w:val="00FD73A2"/>
    <w:rsid w:val="00FD73CC"/>
    <w:rsid w:val="00FD779B"/>
    <w:rsid w:val="00FD789D"/>
    <w:rsid w:val="00FD795C"/>
    <w:rsid w:val="00FD7B63"/>
    <w:rsid w:val="00FD7D7E"/>
    <w:rsid w:val="00FD7E03"/>
    <w:rsid w:val="00FE0BF5"/>
    <w:rsid w:val="00FE1CCA"/>
    <w:rsid w:val="00FE1D10"/>
    <w:rsid w:val="00FE1EFD"/>
    <w:rsid w:val="00FE22F5"/>
    <w:rsid w:val="00FE2705"/>
    <w:rsid w:val="00FE2E26"/>
    <w:rsid w:val="00FE3283"/>
    <w:rsid w:val="00FE3305"/>
    <w:rsid w:val="00FE33BD"/>
    <w:rsid w:val="00FE3545"/>
    <w:rsid w:val="00FE3713"/>
    <w:rsid w:val="00FE3C0D"/>
    <w:rsid w:val="00FE3E93"/>
    <w:rsid w:val="00FE4100"/>
    <w:rsid w:val="00FE41F8"/>
    <w:rsid w:val="00FE4220"/>
    <w:rsid w:val="00FE493D"/>
    <w:rsid w:val="00FE571B"/>
    <w:rsid w:val="00FE59C0"/>
    <w:rsid w:val="00FE5B80"/>
    <w:rsid w:val="00FE60BB"/>
    <w:rsid w:val="00FE6119"/>
    <w:rsid w:val="00FE6629"/>
    <w:rsid w:val="00FE67AB"/>
    <w:rsid w:val="00FE67C6"/>
    <w:rsid w:val="00FE682A"/>
    <w:rsid w:val="00FE6848"/>
    <w:rsid w:val="00FE696E"/>
    <w:rsid w:val="00FE701C"/>
    <w:rsid w:val="00FE79C2"/>
    <w:rsid w:val="00FF0245"/>
    <w:rsid w:val="00FF0291"/>
    <w:rsid w:val="00FF03D4"/>
    <w:rsid w:val="00FF136D"/>
    <w:rsid w:val="00FF146E"/>
    <w:rsid w:val="00FF1602"/>
    <w:rsid w:val="00FF1604"/>
    <w:rsid w:val="00FF19A7"/>
    <w:rsid w:val="00FF1A92"/>
    <w:rsid w:val="00FF20A9"/>
    <w:rsid w:val="00FF24DB"/>
    <w:rsid w:val="00FF2754"/>
    <w:rsid w:val="00FF2814"/>
    <w:rsid w:val="00FF32DA"/>
    <w:rsid w:val="00FF3324"/>
    <w:rsid w:val="00FF3466"/>
    <w:rsid w:val="00FF34C1"/>
    <w:rsid w:val="00FF3531"/>
    <w:rsid w:val="00FF3566"/>
    <w:rsid w:val="00FF3694"/>
    <w:rsid w:val="00FF3B0D"/>
    <w:rsid w:val="00FF3C3F"/>
    <w:rsid w:val="00FF442E"/>
    <w:rsid w:val="00FF4467"/>
    <w:rsid w:val="00FF4FEF"/>
    <w:rsid w:val="00FF50FF"/>
    <w:rsid w:val="00FF5598"/>
    <w:rsid w:val="00FF5F07"/>
    <w:rsid w:val="00FF616F"/>
    <w:rsid w:val="00FF632A"/>
    <w:rsid w:val="00FF6932"/>
    <w:rsid w:val="00FF69ED"/>
    <w:rsid w:val="00FF69FA"/>
    <w:rsid w:val="00FF6FFA"/>
    <w:rsid w:val="00FF77EE"/>
    <w:rsid w:val="00FF7981"/>
    <w:rsid w:val="00FF7A7D"/>
    <w:rsid w:val="00FF7D01"/>
    <w:rsid w:val="43E45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B7E0CBC"/>
  <w15:docId w15:val="{CB82091F-7F76-4BC0-B663-76C39D45D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2505"/>
    <w:pPr>
      <w:widowControl w:val="0"/>
    </w:pPr>
    <w:rPr>
      <w:szCs w:val="24"/>
    </w:rPr>
  </w:style>
  <w:style w:type="paragraph" w:styleId="Heading1">
    <w:name w:val="heading 1"/>
    <w:aliases w:val="A:TIT_lv-1,F:TIT_nv-1,A:TIT_lv-11,F:TIT_nv-11,A:TIT_lv-12,F:TIT_nv-12"/>
    <w:basedOn w:val="Normal"/>
    <w:next w:val="Normal"/>
    <w:qFormat/>
    <w:rsid w:val="00B26B37"/>
    <w:pPr>
      <w:keepNext/>
      <w:numPr>
        <w:numId w:val="3"/>
      </w:numPr>
      <w:overflowPunct w:val="0"/>
      <w:autoSpaceDE w:val="0"/>
      <w:autoSpaceDN w:val="0"/>
      <w:adjustRightInd w:val="0"/>
      <w:spacing w:before="240" w:after="60"/>
      <w:textAlignment w:val="baseline"/>
      <w:outlineLvl w:val="0"/>
    </w:pPr>
    <w:rPr>
      <w:rFonts w:ascii="Arial" w:hAnsi="Arial"/>
      <w:b/>
      <w:kern w:val="28"/>
      <w:szCs w:val="20"/>
      <w:lang w:val="de-DE"/>
    </w:rPr>
  </w:style>
  <w:style w:type="paragraph" w:styleId="Heading2">
    <w:name w:val="heading 2"/>
    <w:aliases w:val="A:TIT_lv-2,F:TIT_nv-2,A:TIT_lv-21,F:TIT_nv-21,A:TIT_lv-22,F:TIT_nv-22"/>
    <w:basedOn w:val="Normal"/>
    <w:next w:val="Normal"/>
    <w:link w:val="Heading2Char"/>
    <w:qFormat/>
    <w:rsid w:val="00B26B37"/>
    <w:pPr>
      <w:keepNext/>
      <w:numPr>
        <w:ilvl w:val="1"/>
        <w:numId w:val="3"/>
      </w:numPr>
      <w:overflowPunct w:val="0"/>
      <w:autoSpaceDE w:val="0"/>
      <w:autoSpaceDN w:val="0"/>
      <w:adjustRightInd w:val="0"/>
      <w:spacing w:before="240" w:after="60"/>
      <w:textAlignment w:val="baseline"/>
      <w:outlineLvl w:val="1"/>
    </w:pPr>
    <w:rPr>
      <w:rFonts w:ascii="Arial" w:hAnsi="Arial"/>
      <w:b/>
      <w:szCs w:val="20"/>
    </w:rPr>
  </w:style>
  <w:style w:type="paragraph" w:styleId="Heading3">
    <w:name w:val="heading 3"/>
    <w:aliases w:val="Heading 3 Char1,A:TIT_lv-3 Char,F:TIT_nv-3 Char,Heading 3 Char Char,Heading 3 Char1 Char Char,Heading 3 Char Char Char Char,Heading 3 Char1 Char Char Char Char,Heading 3 Char Char Char Char Char Char,A:TIT_lv-3,F:TIT_nv-3,Heading 3 Char"/>
    <w:basedOn w:val="Normal"/>
    <w:next w:val="Normal"/>
    <w:qFormat/>
    <w:rsid w:val="00B26B37"/>
    <w:pPr>
      <w:keepNext/>
      <w:numPr>
        <w:ilvl w:val="2"/>
        <w:numId w:val="3"/>
      </w:numPr>
      <w:overflowPunct w:val="0"/>
      <w:autoSpaceDE w:val="0"/>
      <w:autoSpaceDN w:val="0"/>
      <w:adjustRightInd w:val="0"/>
      <w:spacing w:before="240" w:after="60"/>
      <w:textAlignment w:val="baseline"/>
      <w:outlineLvl w:val="2"/>
    </w:pPr>
    <w:rPr>
      <w:rFonts w:ascii="Arial" w:hAnsi="Arial"/>
      <w:b/>
      <w:szCs w:val="20"/>
    </w:rPr>
  </w:style>
  <w:style w:type="paragraph" w:styleId="Heading4">
    <w:name w:val="heading 4"/>
    <w:aliases w:val="A:TIT_lv-4,F:TIT_nv-4,A:TIT_lv-41,F:TIT_nv-41,A:TIT_lv-42,F:TIT_nv-42"/>
    <w:basedOn w:val="Normal"/>
    <w:next w:val="Normal"/>
    <w:qFormat/>
    <w:rsid w:val="005F4033"/>
    <w:pPr>
      <w:keepNext/>
      <w:numPr>
        <w:ilvl w:val="3"/>
        <w:numId w:val="3"/>
      </w:numPr>
      <w:tabs>
        <w:tab w:val="left" w:pos="1800"/>
      </w:tabs>
      <w:overflowPunct w:val="0"/>
      <w:autoSpaceDE w:val="0"/>
      <w:autoSpaceDN w:val="0"/>
      <w:adjustRightInd w:val="0"/>
      <w:spacing w:before="240" w:after="60"/>
      <w:textAlignment w:val="baseline"/>
      <w:outlineLvl w:val="3"/>
    </w:pPr>
    <w:rPr>
      <w:rFonts w:ascii="Arial" w:hAnsi="Arial"/>
      <w:b/>
      <w:szCs w:val="20"/>
    </w:rPr>
  </w:style>
  <w:style w:type="paragraph" w:styleId="Heading5">
    <w:name w:val="heading 5"/>
    <w:basedOn w:val="Normal"/>
    <w:next w:val="Normal"/>
    <w:qFormat/>
    <w:rsid w:val="005F4033"/>
    <w:pPr>
      <w:numPr>
        <w:ilvl w:val="4"/>
        <w:numId w:val="3"/>
      </w:numPr>
      <w:overflowPunct w:val="0"/>
      <w:autoSpaceDE w:val="0"/>
      <w:autoSpaceDN w:val="0"/>
      <w:adjustRightInd w:val="0"/>
      <w:spacing w:before="240" w:after="60"/>
      <w:textAlignment w:val="baseline"/>
      <w:outlineLvl w:val="4"/>
    </w:pPr>
    <w:rPr>
      <w:rFonts w:ascii="Arial" w:hAnsi="Arial"/>
      <w:b/>
      <w:sz w:val="18"/>
      <w:szCs w:val="20"/>
      <w:lang w:val="de-DE"/>
    </w:rPr>
  </w:style>
  <w:style w:type="paragraph" w:styleId="Heading6">
    <w:name w:val="heading 6"/>
    <w:basedOn w:val="Normal"/>
    <w:next w:val="Normal"/>
    <w:qFormat/>
    <w:rsid w:val="005F4033"/>
    <w:pPr>
      <w:numPr>
        <w:ilvl w:val="5"/>
        <w:numId w:val="3"/>
      </w:numPr>
      <w:overflowPunct w:val="0"/>
      <w:autoSpaceDE w:val="0"/>
      <w:autoSpaceDN w:val="0"/>
      <w:adjustRightInd w:val="0"/>
      <w:spacing w:before="240" w:after="60"/>
      <w:textAlignment w:val="baseline"/>
      <w:outlineLvl w:val="5"/>
    </w:pPr>
    <w:rPr>
      <w:rFonts w:ascii="Arial" w:hAnsi="Arial"/>
      <w:b/>
      <w:i/>
      <w:sz w:val="16"/>
      <w:szCs w:val="20"/>
      <w:lang w:val="de-DE"/>
    </w:rPr>
  </w:style>
  <w:style w:type="paragraph" w:styleId="Heading7">
    <w:name w:val="heading 7"/>
    <w:basedOn w:val="Normal"/>
    <w:next w:val="Normal"/>
    <w:qFormat/>
    <w:pPr>
      <w:numPr>
        <w:ilvl w:val="6"/>
        <w:numId w:val="3"/>
      </w:numPr>
      <w:overflowPunct w:val="0"/>
      <w:autoSpaceDE w:val="0"/>
      <w:autoSpaceDN w:val="0"/>
      <w:adjustRightInd w:val="0"/>
      <w:spacing w:before="240" w:after="60"/>
      <w:textAlignment w:val="baseline"/>
      <w:outlineLvl w:val="6"/>
    </w:pPr>
    <w:rPr>
      <w:rFonts w:ascii="Arial" w:hAnsi="Arial"/>
      <w:szCs w:val="20"/>
      <w:lang w:val="de-DE"/>
    </w:rPr>
  </w:style>
  <w:style w:type="paragraph" w:styleId="Heading8">
    <w:name w:val="heading 8"/>
    <w:basedOn w:val="Normal"/>
    <w:next w:val="Normal"/>
    <w:qFormat/>
    <w:pPr>
      <w:numPr>
        <w:ilvl w:val="7"/>
        <w:numId w:val="3"/>
      </w:numPr>
      <w:overflowPunct w:val="0"/>
      <w:autoSpaceDE w:val="0"/>
      <w:autoSpaceDN w:val="0"/>
      <w:adjustRightInd w:val="0"/>
      <w:spacing w:before="240" w:after="60"/>
      <w:textAlignment w:val="baseline"/>
      <w:outlineLvl w:val="7"/>
    </w:pPr>
    <w:rPr>
      <w:rFonts w:ascii="Arial" w:hAnsi="Arial"/>
      <w:i/>
      <w:szCs w:val="20"/>
      <w:lang w:val="de-DE"/>
    </w:rPr>
  </w:style>
  <w:style w:type="paragraph" w:styleId="Heading9">
    <w:name w:val="heading 9"/>
    <w:basedOn w:val="Normal"/>
    <w:next w:val="Normal"/>
    <w:qFormat/>
    <w:pPr>
      <w:numPr>
        <w:ilvl w:val="8"/>
        <w:numId w:val="3"/>
      </w:numPr>
      <w:overflowPunct w:val="0"/>
      <w:autoSpaceDE w:val="0"/>
      <w:autoSpaceDN w:val="0"/>
      <w:adjustRightInd w:val="0"/>
      <w:spacing w:before="240" w:after="60"/>
      <w:textAlignment w:val="baseline"/>
      <w:outlineLvl w:val="8"/>
    </w:pPr>
    <w:rPr>
      <w:rFonts w:ascii="Arial" w:hAnsi="Arial"/>
      <w:i/>
      <w:sz w:val="18"/>
      <w:szCs w:val="20"/>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A"/>
    <w:basedOn w:val="Normal"/>
    <w:semiHidden/>
    <w:pPr>
      <w:tabs>
        <w:tab w:val="num" w:pos="1212"/>
      </w:tabs>
      <w:overflowPunct w:val="0"/>
      <w:autoSpaceDE w:val="0"/>
      <w:autoSpaceDN w:val="0"/>
      <w:adjustRightInd w:val="0"/>
      <w:ind w:left="1212" w:hanging="360"/>
      <w:textAlignment w:val="baseline"/>
    </w:pPr>
    <w:rPr>
      <w:rFonts w:ascii="Arial" w:hAnsi="Arial"/>
      <w:szCs w:val="20"/>
    </w:rPr>
  </w:style>
  <w:style w:type="paragraph" w:customStyle="1" w:styleId="3A">
    <w:name w:val="3A"/>
    <w:basedOn w:val="A"/>
    <w:semiHidden/>
    <w:rsid w:val="00F640C6"/>
    <w:pPr>
      <w:tabs>
        <w:tab w:val="clear" w:pos="1212"/>
        <w:tab w:val="left" w:pos="900"/>
      </w:tabs>
      <w:ind w:left="0" w:firstLine="0"/>
    </w:pPr>
  </w:style>
  <w:style w:type="paragraph" w:customStyle="1" w:styleId="Normal4a">
    <w:name w:val="Normal4a"/>
    <w:basedOn w:val="A"/>
    <w:semiHidden/>
    <w:pPr>
      <w:tabs>
        <w:tab w:val="clear" w:pos="1212"/>
        <w:tab w:val="num" w:pos="360"/>
      </w:tabs>
      <w:ind w:left="360"/>
    </w:pPr>
  </w:style>
  <w:style w:type="paragraph" w:styleId="ListBullet">
    <w:name w:val="List Bullet"/>
    <w:basedOn w:val="Normal"/>
    <w:autoRedefine/>
    <w:semiHidden/>
    <w:pPr>
      <w:tabs>
        <w:tab w:val="num" w:pos="360"/>
      </w:tabs>
      <w:overflowPunct w:val="0"/>
      <w:autoSpaceDE w:val="0"/>
      <w:autoSpaceDN w:val="0"/>
      <w:adjustRightInd w:val="0"/>
      <w:ind w:left="360" w:hanging="360"/>
      <w:textAlignment w:val="baseline"/>
    </w:pPr>
    <w:rPr>
      <w:rFonts w:ascii="Arial" w:hAnsi="Arial"/>
      <w:szCs w:val="20"/>
      <w:lang w:val="de-DE"/>
    </w:rPr>
  </w:style>
  <w:style w:type="paragraph" w:styleId="ListBullet2">
    <w:name w:val="List Bullet 2"/>
    <w:basedOn w:val="Normal"/>
    <w:autoRedefine/>
    <w:pPr>
      <w:tabs>
        <w:tab w:val="num" w:pos="720"/>
      </w:tabs>
      <w:overflowPunct w:val="0"/>
      <w:autoSpaceDE w:val="0"/>
      <w:autoSpaceDN w:val="0"/>
      <w:adjustRightInd w:val="0"/>
      <w:ind w:left="720" w:hanging="360"/>
      <w:textAlignment w:val="baseline"/>
    </w:pPr>
    <w:rPr>
      <w:rFonts w:ascii="Arial" w:hAnsi="Arial"/>
      <w:szCs w:val="20"/>
      <w:lang w:val="de-DE"/>
    </w:rPr>
  </w:style>
  <w:style w:type="paragraph" w:styleId="ListBullet3">
    <w:name w:val="List Bullet 3"/>
    <w:basedOn w:val="Normal"/>
    <w:autoRedefine/>
    <w:semiHidden/>
    <w:pPr>
      <w:tabs>
        <w:tab w:val="num" w:pos="1080"/>
      </w:tabs>
      <w:overflowPunct w:val="0"/>
      <w:autoSpaceDE w:val="0"/>
      <w:autoSpaceDN w:val="0"/>
      <w:adjustRightInd w:val="0"/>
      <w:ind w:left="1080" w:hanging="360"/>
      <w:textAlignment w:val="baseline"/>
    </w:pPr>
    <w:rPr>
      <w:rFonts w:ascii="Arial" w:hAnsi="Arial"/>
      <w:szCs w:val="20"/>
      <w:lang w:val="de-DE"/>
    </w:rPr>
  </w:style>
  <w:style w:type="paragraph" w:styleId="ListBullet4">
    <w:name w:val="List Bullet 4"/>
    <w:basedOn w:val="Normal"/>
    <w:autoRedefine/>
    <w:semiHidden/>
    <w:pPr>
      <w:tabs>
        <w:tab w:val="num" w:pos="1440"/>
      </w:tabs>
      <w:overflowPunct w:val="0"/>
      <w:autoSpaceDE w:val="0"/>
      <w:autoSpaceDN w:val="0"/>
      <w:adjustRightInd w:val="0"/>
      <w:ind w:left="1440" w:hanging="360"/>
      <w:textAlignment w:val="baseline"/>
    </w:pPr>
    <w:rPr>
      <w:rFonts w:ascii="Arial" w:hAnsi="Arial"/>
      <w:szCs w:val="20"/>
      <w:lang w:val="de-DE"/>
    </w:rPr>
  </w:style>
  <w:style w:type="paragraph" w:styleId="ListBullet5">
    <w:name w:val="List Bullet 5"/>
    <w:basedOn w:val="Normal"/>
    <w:autoRedefine/>
    <w:semiHidden/>
    <w:pPr>
      <w:tabs>
        <w:tab w:val="num" w:pos="1800"/>
      </w:tabs>
      <w:overflowPunct w:val="0"/>
      <w:autoSpaceDE w:val="0"/>
      <w:autoSpaceDN w:val="0"/>
      <w:adjustRightInd w:val="0"/>
      <w:ind w:left="1800" w:hanging="360"/>
      <w:textAlignment w:val="baseline"/>
    </w:pPr>
    <w:rPr>
      <w:rFonts w:ascii="Arial" w:hAnsi="Arial"/>
      <w:szCs w:val="20"/>
      <w:lang w:val="de-DE"/>
    </w:rPr>
  </w:style>
  <w:style w:type="paragraph" w:styleId="ListNumber">
    <w:name w:val="List Number"/>
    <w:basedOn w:val="Normal"/>
    <w:semiHidden/>
    <w:pPr>
      <w:tabs>
        <w:tab w:val="num" w:pos="360"/>
      </w:tabs>
      <w:overflowPunct w:val="0"/>
      <w:autoSpaceDE w:val="0"/>
      <w:autoSpaceDN w:val="0"/>
      <w:adjustRightInd w:val="0"/>
      <w:ind w:left="360" w:hanging="360"/>
      <w:textAlignment w:val="baseline"/>
    </w:pPr>
    <w:rPr>
      <w:rFonts w:ascii="Arial" w:hAnsi="Arial"/>
      <w:szCs w:val="20"/>
      <w:lang w:val="de-DE"/>
    </w:rPr>
  </w:style>
  <w:style w:type="paragraph" w:styleId="ListNumber2">
    <w:name w:val="List Number 2"/>
    <w:basedOn w:val="Normal"/>
    <w:semiHidden/>
    <w:pPr>
      <w:tabs>
        <w:tab w:val="num" w:pos="720"/>
      </w:tabs>
      <w:overflowPunct w:val="0"/>
      <w:autoSpaceDE w:val="0"/>
      <w:autoSpaceDN w:val="0"/>
      <w:adjustRightInd w:val="0"/>
      <w:ind w:left="720" w:hanging="360"/>
      <w:textAlignment w:val="baseline"/>
    </w:pPr>
    <w:rPr>
      <w:rFonts w:ascii="Arial" w:hAnsi="Arial"/>
      <w:szCs w:val="20"/>
      <w:lang w:val="de-DE"/>
    </w:rPr>
  </w:style>
  <w:style w:type="paragraph" w:styleId="ListNumber3">
    <w:name w:val="List Number 3"/>
    <w:basedOn w:val="Normal"/>
    <w:semiHidden/>
    <w:pPr>
      <w:tabs>
        <w:tab w:val="num" w:pos="1080"/>
      </w:tabs>
      <w:overflowPunct w:val="0"/>
      <w:autoSpaceDE w:val="0"/>
      <w:autoSpaceDN w:val="0"/>
      <w:adjustRightInd w:val="0"/>
      <w:ind w:left="1080" w:hanging="360"/>
      <w:textAlignment w:val="baseline"/>
    </w:pPr>
    <w:rPr>
      <w:rFonts w:ascii="Arial" w:hAnsi="Arial"/>
      <w:szCs w:val="20"/>
      <w:lang w:val="de-DE"/>
    </w:rPr>
  </w:style>
  <w:style w:type="paragraph" w:styleId="ListNumber4">
    <w:name w:val="List Number 4"/>
    <w:basedOn w:val="Normal"/>
    <w:semiHidden/>
    <w:pPr>
      <w:tabs>
        <w:tab w:val="num" w:pos="1440"/>
      </w:tabs>
      <w:overflowPunct w:val="0"/>
      <w:autoSpaceDE w:val="0"/>
      <w:autoSpaceDN w:val="0"/>
      <w:adjustRightInd w:val="0"/>
      <w:ind w:left="1440" w:hanging="360"/>
      <w:textAlignment w:val="baseline"/>
    </w:pPr>
    <w:rPr>
      <w:rFonts w:ascii="Arial" w:hAnsi="Arial"/>
      <w:szCs w:val="20"/>
      <w:lang w:val="de-DE"/>
    </w:rPr>
  </w:style>
  <w:style w:type="paragraph" w:styleId="ListNumber5">
    <w:name w:val="List Number 5"/>
    <w:basedOn w:val="Normal"/>
    <w:semiHidden/>
    <w:pPr>
      <w:tabs>
        <w:tab w:val="num" w:pos="1800"/>
      </w:tabs>
      <w:overflowPunct w:val="0"/>
      <w:autoSpaceDE w:val="0"/>
      <w:autoSpaceDN w:val="0"/>
      <w:adjustRightInd w:val="0"/>
      <w:ind w:left="1800" w:hanging="360"/>
      <w:textAlignment w:val="baseline"/>
    </w:pPr>
    <w:rPr>
      <w:rFonts w:ascii="Arial" w:hAnsi="Arial"/>
      <w:szCs w:val="20"/>
      <w:lang w:val="de-DE"/>
    </w:rPr>
  </w:style>
  <w:style w:type="paragraph" w:styleId="Header">
    <w:name w:val="header"/>
    <w:basedOn w:val="Normal"/>
    <w:semiHidden/>
    <w:pPr>
      <w:tabs>
        <w:tab w:val="center" w:pos="4536"/>
        <w:tab w:val="right" w:pos="9072"/>
      </w:tabs>
      <w:overflowPunct w:val="0"/>
      <w:autoSpaceDE w:val="0"/>
      <w:autoSpaceDN w:val="0"/>
      <w:adjustRightInd w:val="0"/>
      <w:textAlignment w:val="baseline"/>
    </w:pPr>
    <w:rPr>
      <w:rFonts w:ascii="Arial" w:hAnsi="Arial"/>
      <w:szCs w:val="20"/>
      <w:lang w:val="de-DE"/>
    </w:rPr>
  </w:style>
  <w:style w:type="paragraph" w:styleId="BodyTextIndent">
    <w:name w:val="Body Text Indent"/>
    <w:basedOn w:val="Normal"/>
    <w:semiHidden/>
    <w:pPr>
      <w:ind w:left="540"/>
    </w:pPr>
    <w:rPr>
      <w:snapToGrid w:val="0"/>
    </w:rPr>
  </w:style>
  <w:style w:type="paragraph" w:customStyle="1" w:styleId="ABC">
    <w:name w:val="ABC"/>
    <w:basedOn w:val="Normal"/>
    <w:semiHidden/>
    <w:pPr>
      <w:overflowPunct w:val="0"/>
      <w:autoSpaceDE w:val="0"/>
      <w:autoSpaceDN w:val="0"/>
      <w:adjustRightInd w:val="0"/>
      <w:spacing w:line="240" w:lineRule="exact"/>
      <w:ind w:left="720" w:right="28"/>
      <w:textAlignment w:val="baseline"/>
    </w:pPr>
    <w:rPr>
      <w:rFonts w:ascii="Arial" w:hAnsi="Arial"/>
      <w:szCs w:val="20"/>
    </w:rPr>
  </w:style>
  <w:style w:type="paragraph" w:customStyle="1" w:styleId="Normal3">
    <w:name w:val="Normal3"/>
    <w:basedOn w:val="Normal"/>
    <w:semiHidden/>
    <w:pPr>
      <w:overflowPunct w:val="0"/>
      <w:autoSpaceDE w:val="0"/>
      <w:autoSpaceDN w:val="0"/>
      <w:adjustRightInd w:val="0"/>
      <w:spacing w:line="240" w:lineRule="exact"/>
      <w:ind w:left="900"/>
      <w:textAlignment w:val="baseline"/>
    </w:pPr>
    <w:rPr>
      <w:szCs w:val="20"/>
    </w:rPr>
  </w:style>
  <w:style w:type="paragraph" w:customStyle="1" w:styleId="Normal2">
    <w:name w:val="Normal 2"/>
    <w:basedOn w:val="BodyTextIndent"/>
    <w:semiHidden/>
  </w:style>
  <w:style w:type="paragraph" w:styleId="BodyText">
    <w:name w:val="Body Text"/>
    <w:basedOn w:val="Normal"/>
    <w:semiHidden/>
    <w:pPr>
      <w:jc w:val="center"/>
    </w:pPr>
    <w:rPr>
      <w:sz w:val="24"/>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customStyle="1" w:styleId="font5">
    <w:name w:val="font5"/>
    <w:basedOn w:val="Normal"/>
    <w:semiHidden/>
    <w:pPr>
      <w:spacing w:before="100" w:beforeAutospacing="1" w:after="100" w:afterAutospacing="1"/>
    </w:pPr>
    <w:rPr>
      <w:rFonts w:ascii="Arial" w:eastAsia="Arial Unicode MS" w:hAnsi="Arial" w:cs="Arial"/>
      <w:szCs w:val="20"/>
    </w:rPr>
  </w:style>
  <w:style w:type="paragraph" w:customStyle="1" w:styleId="font6">
    <w:name w:val="font6"/>
    <w:basedOn w:val="Normal"/>
    <w:semiHidden/>
    <w:pPr>
      <w:spacing w:before="100" w:beforeAutospacing="1" w:after="100" w:afterAutospacing="1"/>
    </w:pPr>
    <w:rPr>
      <w:rFonts w:ascii="Arial" w:eastAsia="Arial Unicode MS" w:hAnsi="Arial" w:cs="Arial"/>
      <w:b/>
      <w:bCs/>
      <w:szCs w:val="20"/>
    </w:rPr>
  </w:style>
  <w:style w:type="paragraph" w:customStyle="1" w:styleId="font7">
    <w:name w:val="font7"/>
    <w:basedOn w:val="Normal"/>
    <w:semiHidden/>
    <w:pPr>
      <w:spacing w:before="100" w:beforeAutospacing="1" w:after="100" w:afterAutospacing="1"/>
    </w:pPr>
    <w:rPr>
      <w:rFonts w:ascii="Arial" w:eastAsia="Arial Unicode MS" w:hAnsi="Arial" w:cs="Arial"/>
      <w:i/>
      <w:iCs/>
      <w:szCs w:val="20"/>
    </w:rPr>
  </w:style>
  <w:style w:type="paragraph" w:customStyle="1" w:styleId="font8">
    <w:name w:val="font8"/>
    <w:basedOn w:val="Normal"/>
    <w:semiHidden/>
    <w:pPr>
      <w:spacing w:before="100" w:beforeAutospacing="1" w:after="100" w:afterAutospacing="1"/>
    </w:pPr>
    <w:rPr>
      <w:rFonts w:ascii="Arial" w:eastAsia="Arial Unicode MS" w:hAnsi="Arial" w:cs="Arial"/>
      <w:b/>
      <w:bCs/>
      <w:i/>
      <w:iCs/>
      <w:sz w:val="16"/>
      <w:szCs w:val="16"/>
    </w:rPr>
  </w:style>
  <w:style w:type="paragraph" w:customStyle="1" w:styleId="font9">
    <w:name w:val="font9"/>
    <w:basedOn w:val="Normal"/>
    <w:semiHidden/>
    <w:pPr>
      <w:spacing w:before="100" w:beforeAutospacing="1" w:after="100" w:afterAutospacing="1"/>
    </w:pPr>
    <w:rPr>
      <w:rFonts w:ascii="Arial" w:eastAsia="Arial Unicode MS" w:hAnsi="Arial" w:cs="Arial"/>
      <w:b/>
      <w:bCs/>
      <w:i/>
      <w:iCs/>
      <w:sz w:val="24"/>
    </w:rPr>
  </w:style>
  <w:style w:type="paragraph" w:customStyle="1" w:styleId="xl24">
    <w:name w:val="xl24"/>
    <w:basedOn w:val="Normal"/>
    <w:semiHidden/>
    <w:pPr>
      <w:numPr>
        <w:ilvl w:val="1"/>
        <w:numId w:val="12"/>
      </w:num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b/>
      <w:bCs/>
      <w:sz w:val="24"/>
    </w:rPr>
  </w:style>
  <w:style w:type="paragraph" w:customStyle="1" w:styleId="xl25">
    <w:name w:val="xl25"/>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26">
    <w:name w:val="xl26"/>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s="Arial"/>
      <w:b/>
      <w:bCs/>
      <w:sz w:val="24"/>
    </w:rPr>
  </w:style>
  <w:style w:type="paragraph" w:customStyle="1" w:styleId="xl27">
    <w:name w:val="xl27"/>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b/>
      <w:bCs/>
      <w:sz w:val="24"/>
    </w:rPr>
  </w:style>
  <w:style w:type="paragraph" w:customStyle="1" w:styleId="xl28">
    <w:name w:val="xl28"/>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Arial Unicode MS" w:hAnsi="Arial" w:cs="Arial"/>
      <w:b/>
      <w:bCs/>
      <w:sz w:val="24"/>
    </w:rPr>
  </w:style>
  <w:style w:type="paragraph" w:customStyle="1" w:styleId="xl29">
    <w:name w:val="xl29"/>
    <w:basedOn w:val="Normal"/>
    <w:semiHidden/>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textAlignment w:val="center"/>
    </w:pPr>
    <w:rPr>
      <w:rFonts w:ascii="Arial" w:eastAsia="Arial Unicode MS" w:hAnsi="Arial" w:cs="Arial"/>
      <w:b/>
      <w:bCs/>
      <w:sz w:val="24"/>
    </w:rPr>
  </w:style>
  <w:style w:type="paragraph" w:customStyle="1" w:styleId="xl30">
    <w:name w:val="xl30"/>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Arial Unicode MS" w:hAnsi="Arial" w:cs="Arial"/>
      <w:sz w:val="24"/>
    </w:rPr>
  </w:style>
  <w:style w:type="paragraph" w:customStyle="1" w:styleId="xl31">
    <w:name w:val="xl31"/>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Unicode MS" w:eastAsia="Arial Unicode MS" w:hAnsi="Arial Unicode MS" w:cs="Arial Unicode MS"/>
      <w:sz w:val="24"/>
    </w:rPr>
  </w:style>
  <w:style w:type="paragraph" w:customStyle="1" w:styleId="xl32">
    <w:name w:val="xl32"/>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s="Arial"/>
      <w:b/>
      <w:bCs/>
      <w:sz w:val="28"/>
      <w:szCs w:val="28"/>
    </w:rPr>
  </w:style>
  <w:style w:type="paragraph" w:customStyle="1" w:styleId="xl33">
    <w:name w:val="xl33"/>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w:eastAsia="Arial Unicode MS" w:hAnsi="Arial" w:cs="Arial"/>
      <w:b/>
      <w:bCs/>
      <w:sz w:val="22"/>
      <w:szCs w:val="22"/>
    </w:rPr>
  </w:style>
  <w:style w:type="paragraph" w:customStyle="1" w:styleId="xl34">
    <w:name w:val="xl34"/>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b/>
      <w:bCs/>
      <w:sz w:val="28"/>
      <w:szCs w:val="28"/>
    </w:rPr>
  </w:style>
  <w:style w:type="paragraph" w:customStyle="1" w:styleId="xl35">
    <w:name w:val="xl35"/>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b/>
      <w:bCs/>
      <w:sz w:val="24"/>
    </w:rPr>
  </w:style>
  <w:style w:type="paragraph" w:customStyle="1" w:styleId="xl36">
    <w:name w:val="xl36"/>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w:eastAsia="Arial Unicode MS" w:hAnsi="Arial" w:cs="Arial"/>
      <w:b/>
      <w:bCs/>
      <w:sz w:val="24"/>
    </w:rPr>
  </w:style>
  <w:style w:type="paragraph" w:customStyle="1" w:styleId="xl37">
    <w:name w:val="xl37"/>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sz w:val="24"/>
    </w:rPr>
  </w:style>
  <w:style w:type="paragraph" w:customStyle="1" w:styleId="xl38">
    <w:name w:val="xl38"/>
    <w:basedOn w:val="Normal"/>
    <w:semiHidden/>
    <w:pPr>
      <w:pBdr>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s="Arial"/>
      <w:b/>
      <w:bCs/>
      <w:sz w:val="28"/>
      <w:szCs w:val="28"/>
    </w:rPr>
  </w:style>
  <w:style w:type="paragraph" w:customStyle="1" w:styleId="xl39">
    <w:name w:val="xl39"/>
    <w:basedOn w:val="Normal"/>
    <w:semiHidden/>
    <w:pPr>
      <w:pBdr>
        <w:top w:val="single" w:sz="4" w:space="0" w:color="auto"/>
        <w:left w:val="single" w:sz="4" w:space="0" w:color="auto"/>
        <w:right w:val="single" w:sz="4" w:space="0" w:color="auto"/>
      </w:pBdr>
      <w:spacing w:before="100" w:beforeAutospacing="1" w:after="100" w:afterAutospacing="1"/>
    </w:pPr>
    <w:rPr>
      <w:rFonts w:ascii="Arial" w:eastAsia="Arial Unicode MS" w:hAnsi="Arial" w:cs="Arial"/>
      <w:b/>
      <w:bCs/>
      <w:sz w:val="28"/>
      <w:szCs w:val="28"/>
    </w:rPr>
  </w:style>
  <w:style w:type="paragraph" w:customStyle="1" w:styleId="xl40">
    <w:name w:val="xl40"/>
    <w:basedOn w:val="Normal"/>
    <w:semiHidden/>
    <w:pPr>
      <w:pBdr>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b/>
      <w:bCs/>
      <w:sz w:val="28"/>
      <w:szCs w:val="28"/>
    </w:rPr>
  </w:style>
  <w:style w:type="paragraph" w:customStyle="1" w:styleId="xl41">
    <w:name w:val="xl41"/>
    <w:basedOn w:val="Normal"/>
    <w:semiHidden/>
    <w:pPr>
      <w:pBdr>
        <w:top w:val="single" w:sz="4" w:space="0" w:color="auto"/>
        <w:bottom w:val="single" w:sz="4" w:space="0" w:color="auto"/>
      </w:pBdr>
      <w:spacing w:before="100" w:beforeAutospacing="1" w:after="100" w:afterAutospacing="1"/>
    </w:pPr>
    <w:rPr>
      <w:rFonts w:ascii="Arial" w:eastAsia="Arial Unicode MS" w:hAnsi="Arial" w:cs="Arial"/>
      <w:b/>
      <w:bCs/>
      <w:i/>
      <w:iCs/>
      <w:sz w:val="24"/>
    </w:rPr>
  </w:style>
  <w:style w:type="paragraph" w:customStyle="1" w:styleId="xl42">
    <w:name w:val="xl42"/>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Unicode MS" w:eastAsia="Arial Unicode MS" w:hAnsi="Arial Unicode MS" w:cs="Arial Unicode MS"/>
      <w:sz w:val="24"/>
    </w:rPr>
  </w:style>
  <w:style w:type="paragraph" w:customStyle="1" w:styleId="xl43">
    <w:name w:val="xl43"/>
    <w:basedOn w:val="Normal"/>
    <w:semiHidden/>
    <w:pPr>
      <w:spacing w:before="100" w:beforeAutospacing="1" w:after="100" w:afterAutospacing="1"/>
      <w:textAlignment w:val="center"/>
    </w:pPr>
    <w:rPr>
      <w:rFonts w:ascii="Arial" w:eastAsia="Arial Unicode MS" w:hAnsi="Arial" w:cs="Arial"/>
      <w:b/>
      <w:bCs/>
      <w:sz w:val="24"/>
    </w:rPr>
  </w:style>
  <w:style w:type="paragraph" w:customStyle="1" w:styleId="xl44">
    <w:name w:val="xl44"/>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Arial Unicode MS" w:hAnsi="Arial" w:cs="Arial"/>
      <w:i/>
      <w:iCs/>
      <w:sz w:val="24"/>
    </w:rPr>
  </w:style>
  <w:style w:type="paragraph" w:customStyle="1" w:styleId="xl45">
    <w:name w:val="xl45"/>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Arial Unicode MS" w:hAnsi="Arial" w:cs="Arial"/>
      <w:i/>
      <w:iCs/>
      <w:sz w:val="16"/>
      <w:szCs w:val="16"/>
    </w:rPr>
  </w:style>
  <w:style w:type="paragraph" w:customStyle="1" w:styleId="xl46">
    <w:name w:val="xl46"/>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Arial Unicode MS" w:hAnsi="Arial" w:cs="Arial"/>
      <w:b/>
      <w:bCs/>
      <w:i/>
      <w:iCs/>
      <w:sz w:val="24"/>
    </w:rPr>
  </w:style>
  <w:style w:type="paragraph" w:customStyle="1" w:styleId="xl47">
    <w:name w:val="xl47"/>
    <w:basedOn w:val="Normal"/>
    <w:semiHidden/>
    <w:pPr>
      <w:pBdr>
        <w:top w:val="single" w:sz="4" w:space="0" w:color="auto"/>
        <w:left w:val="single" w:sz="4" w:space="0" w:color="auto"/>
        <w:right w:val="single" w:sz="4" w:space="0" w:color="auto"/>
      </w:pBdr>
      <w:spacing w:before="100" w:beforeAutospacing="1" w:after="100" w:afterAutospacing="1"/>
      <w:textAlignment w:val="center"/>
    </w:pPr>
    <w:rPr>
      <w:rFonts w:ascii="Arial" w:eastAsia="Arial Unicode MS" w:hAnsi="Arial" w:cs="Arial"/>
      <w:b/>
      <w:bCs/>
      <w:i/>
      <w:iCs/>
      <w:sz w:val="24"/>
    </w:rPr>
  </w:style>
  <w:style w:type="paragraph" w:customStyle="1" w:styleId="xl48">
    <w:name w:val="xl48"/>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Arial Unicode MS" w:hAnsi="Arial" w:cs="Arial"/>
      <w:b/>
      <w:bCs/>
      <w:sz w:val="24"/>
    </w:rPr>
  </w:style>
  <w:style w:type="paragraph" w:customStyle="1" w:styleId="xl49">
    <w:name w:val="xl49"/>
    <w:basedOn w:val="Normal"/>
    <w:semiHidden/>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Arial Unicode MS" w:hAnsi="Arial" w:cs="Arial"/>
      <w:b/>
      <w:bCs/>
      <w:sz w:val="24"/>
    </w:rPr>
  </w:style>
  <w:style w:type="paragraph" w:customStyle="1" w:styleId="xl50">
    <w:name w:val="xl50"/>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Arial Unicode MS" w:hAnsi="Arial" w:cs="Arial"/>
      <w:b/>
      <w:bCs/>
      <w:sz w:val="24"/>
    </w:rPr>
  </w:style>
  <w:style w:type="paragraph" w:customStyle="1" w:styleId="xl51">
    <w:name w:val="xl51"/>
    <w:basedOn w:val="Normal"/>
    <w:semiHidden/>
    <w:pPr>
      <w:pBdr>
        <w:top w:val="single" w:sz="4" w:space="0" w:color="auto"/>
        <w:left w:val="single" w:sz="4" w:space="0" w:color="auto"/>
        <w:right w:val="single" w:sz="4" w:space="0" w:color="auto"/>
      </w:pBdr>
      <w:spacing w:before="100" w:beforeAutospacing="1" w:after="100" w:afterAutospacing="1"/>
      <w:textAlignment w:val="center"/>
    </w:pPr>
    <w:rPr>
      <w:rFonts w:ascii="Arial" w:eastAsia="Arial Unicode MS" w:hAnsi="Arial" w:cs="Arial"/>
      <w:b/>
      <w:bCs/>
      <w:sz w:val="24"/>
    </w:rPr>
  </w:style>
  <w:style w:type="paragraph" w:customStyle="1" w:styleId="xl52">
    <w:name w:val="xl52"/>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Arial Unicode MS" w:hAnsi="Arial" w:cs="Arial"/>
      <w:b/>
      <w:bCs/>
      <w:sz w:val="28"/>
      <w:szCs w:val="28"/>
    </w:rPr>
  </w:style>
  <w:style w:type="paragraph" w:customStyle="1" w:styleId="xl53">
    <w:name w:val="xl53"/>
    <w:basedOn w:val="Normal"/>
    <w:semiHidden/>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Arial Unicode MS" w:hAnsi="Arial" w:cs="Arial"/>
      <w:b/>
      <w:bCs/>
      <w:sz w:val="24"/>
    </w:rPr>
  </w:style>
  <w:style w:type="paragraph" w:customStyle="1" w:styleId="xl54">
    <w:name w:val="xl54"/>
    <w:basedOn w:val="Normal"/>
    <w:semiHidden/>
    <w:pPr>
      <w:pBdr>
        <w:top w:val="single" w:sz="4" w:space="0" w:color="auto"/>
        <w:left w:val="single" w:sz="4" w:space="0" w:color="auto"/>
        <w:bottom w:val="single" w:sz="4" w:space="0" w:color="auto"/>
      </w:pBdr>
      <w:spacing w:before="100" w:beforeAutospacing="1" w:after="100" w:afterAutospacing="1"/>
    </w:pPr>
    <w:rPr>
      <w:rFonts w:ascii="Arial" w:eastAsia="Arial Unicode MS" w:hAnsi="Arial" w:cs="Arial"/>
      <w:b/>
      <w:bCs/>
      <w:sz w:val="28"/>
      <w:szCs w:val="28"/>
    </w:rPr>
  </w:style>
  <w:style w:type="paragraph" w:customStyle="1" w:styleId="xl55">
    <w:name w:val="xl55"/>
    <w:basedOn w:val="Normal"/>
    <w:semiHidden/>
    <w:pPr>
      <w:pBdr>
        <w:top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56">
    <w:name w:val="xl56"/>
    <w:basedOn w:val="Normal"/>
    <w:semiHidden/>
    <w:pPr>
      <w:pBdr>
        <w:top w:val="single" w:sz="4" w:space="0" w:color="auto"/>
        <w:left w:val="single" w:sz="4" w:space="0" w:color="auto"/>
        <w:bottom w:val="single" w:sz="4" w:space="0" w:color="auto"/>
      </w:pBdr>
      <w:spacing w:before="100" w:beforeAutospacing="1" w:after="100" w:afterAutospacing="1"/>
    </w:pPr>
    <w:rPr>
      <w:rFonts w:ascii="Arial" w:eastAsia="Arial Unicode MS" w:hAnsi="Arial" w:cs="Arial"/>
      <w:b/>
      <w:bCs/>
      <w:sz w:val="24"/>
      <w:u w:val="single"/>
    </w:rPr>
  </w:style>
  <w:style w:type="paragraph" w:customStyle="1" w:styleId="xl57">
    <w:name w:val="xl57"/>
    <w:basedOn w:val="Normal"/>
    <w:semiHidden/>
    <w:pPr>
      <w:pBdr>
        <w:top w:val="single" w:sz="4" w:space="0" w:color="auto"/>
        <w:left w:val="single" w:sz="4" w:space="0" w:color="auto"/>
        <w:bottom w:val="single" w:sz="4" w:space="0" w:color="auto"/>
      </w:pBdr>
      <w:spacing w:before="100" w:beforeAutospacing="1" w:after="100" w:afterAutospacing="1"/>
    </w:pPr>
    <w:rPr>
      <w:rFonts w:ascii="Arial" w:eastAsia="Arial Unicode MS" w:hAnsi="Arial" w:cs="Arial"/>
      <w:b/>
      <w:bCs/>
      <w:sz w:val="22"/>
      <w:szCs w:val="22"/>
    </w:rPr>
  </w:style>
  <w:style w:type="paragraph" w:styleId="BodyTextIndent2">
    <w:name w:val="Body Text Indent 2"/>
    <w:basedOn w:val="Normal"/>
    <w:semiHidden/>
    <w:pPr>
      <w:tabs>
        <w:tab w:val="left" w:pos="360"/>
      </w:tabs>
      <w:overflowPunct w:val="0"/>
      <w:autoSpaceDE w:val="0"/>
      <w:autoSpaceDN w:val="0"/>
      <w:adjustRightInd w:val="0"/>
      <w:ind w:left="2160"/>
      <w:textAlignment w:val="baseline"/>
    </w:pPr>
    <w:rPr>
      <w:szCs w:val="20"/>
    </w:rPr>
  </w:style>
  <w:style w:type="paragraph" w:styleId="TOC9">
    <w:name w:val="toc 9"/>
    <w:basedOn w:val="Normal"/>
    <w:next w:val="Normal"/>
    <w:autoRedefine/>
    <w:uiPriority w:val="39"/>
    <w:pPr>
      <w:ind w:left="1600"/>
    </w:pPr>
    <w:rPr>
      <w:sz w:val="18"/>
      <w:szCs w:val="18"/>
    </w:rPr>
  </w:style>
  <w:style w:type="character" w:customStyle="1" w:styleId="DocInit">
    <w:name w:val="Doc Init"/>
    <w:basedOn w:val="DefaultParagraphFont"/>
    <w:semiHidden/>
  </w:style>
  <w:style w:type="paragraph" w:styleId="Footer">
    <w:name w:val="footer"/>
    <w:basedOn w:val="Normal"/>
    <w:semiHidden/>
    <w:rsid w:val="00FC737A"/>
    <w:pPr>
      <w:tabs>
        <w:tab w:val="center" w:pos="5760"/>
        <w:tab w:val="right" w:pos="10800"/>
      </w:tabs>
      <w:overflowPunct w:val="0"/>
      <w:autoSpaceDE w:val="0"/>
      <w:autoSpaceDN w:val="0"/>
      <w:adjustRightInd w:val="0"/>
      <w:textAlignment w:val="baseline"/>
    </w:pPr>
    <w:rPr>
      <w:sz w:val="16"/>
      <w:szCs w:val="20"/>
    </w:rPr>
  </w:style>
  <w:style w:type="paragraph" w:styleId="Title">
    <w:name w:val="Title"/>
    <w:basedOn w:val="Normal"/>
    <w:qFormat/>
    <w:pPr>
      <w:overflowPunct w:val="0"/>
      <w:autoSpaceDE w:val="0"/>
      <w:autoSpaceDN w:val="0"/>
      <w:adjustRightInd w:val="0"/>
      <w:spacing w:before="240" w:after="60"/>
      <w:jc w:val="center"/>
      <w:textAlignment w:val="baseline"/>
      <w:outlineLvl w:val="0"/>
    </w:pPr>
    <w:rPr>
      <w:rFonts w:ascii="Arial" w:hAnsi="Arial" w:cs="Arial"/>
      <w:b/>
      <w:bCs/>
      <w:kern w:val="28"/>
      <w:sz w:val="32"/>
      <w:szCs w:val="32"/>
    </w:rPr>
  </w:style>
  <w:style w:type="paragraph" w:styleId="TOC1">
    <w:name w:val="toc 1"/>
    <w:basedOn w:val="Normal"/>
    <w:next w:val="Normal"/>
    <w:autoRedefine/>
    <w:uiPriority w:val="39"/>
    <w:rsid w:val="00FD02DD"/>
    <w:pPr>
      <w:spacing w:before="120" w:after="120"/>
    </w:pPr>
    <w:rPr>
      <w:b/>
      <w:bCs/>
      <w:caps/>
      <w:szCs w:val="20"/>
    </w:rPr>
  </w:style>
  <w:style w:type="paragraph" w:styleId="TOC2">
    <w:name w:val="toc 2"/>
    <w:basedOn w:val="Normal"/>
    <w:next w:val="Normal"/>
    <w:autoRedefine/>
    <w:uiPriority w:val="39"/>
    <w:rsid w:val="00FD02DD"/>
    <w:pPr>
      <w:ind w:left="200"/>
    </w:pPr>
    <w:rPr>
      <w:smallCaps/>
      <w:szCs w:val="20"/>
    </w:rPr>
  </w:style>
  <w:style w:type="paragraph" w:styleId="TOC3">
    <w:name w:val="toc 3"/>
    <w:basedOn w:val="Normal"/>
    <w:next w:val="Normal"/>
    <w:autoRedefine/>
    <w:uiPriority w:val="39"/>
    <w:rsid w:val="00FD02DD"/>
    <w:pPr>
      <w:ind w:left="400"/>
    </w:pPr>
    <w:rPr>
      <w:i/>
      <w:iCs/>
      <w:szCs w:val="20"/>
    </w:rPr>
  </w:style>
  <w:style w:type="paragraph" w:styleId="TOC4">
    <w:name w:val="toc 4"/>
    <w:basedOn w:val="Normal"/>
    <w:next w:val="Normal"/>
    <w:autoRedefine/>
    <w:uiPriority w:val="39"/>
    <w:rsid w:val="00FD02DD"/>
    <w:pPr>
      <w:ind w:left="600"/>
    </w:pPr>
    <w:rPr>
      <w:sz w:val="18"/>
      <w:szCs w:val="18"/>
    </w:rPr>
  </w:style>
  <w:style w:type="paragraph" w:customStyle="1" w:styleId="Textindex3">
    <w:name w:val="Text index 3"/>
    <w:basedOn w:val="Footer"/>
    <w:semiHidden/>
    <w:pPr>
      <w:ind w:left="2160"/>
    </w:pPr>
    <w:rPr>
      <w:sz w:val="20"/>
    </w:rPr>
  </w:style>
  <w:style w:type="paragraph" w:styleId="Caption">
    <w:name w:val="caption"/>
    <w:aliases w:val="Figure Text,fig:#,tab:#,equ:#,Beschriftung_mk"/>
    <w:basedOn w:val="Normal"/>
    <w:next w:val="Normal"/>
    <w:link w:val="CaptionChar"/>
    <w:qFormat/>
    <w:pPr>
      <w:overflowPunct w:val="0"/>
      <w:autoSpaceDE w:val="0"/>
      <w:autoSpaceDN w:val="0"/>
      <w:adjustRightInd w:val="0"/>
      <w:spacing w:before="120" w:after="120"/>
      <w:textAlignment w:val="baseline"/>
    </w:pPr>
    <w:rPr>
      <w:b/>
      <w:bCs/>
      <w:szCs w:val="20"/>
    </w:rPr>
  </w:style>
  <w:style w:type="paragraph" w:styleId="TOC5">
    <w:name w:val="toc 5"/>
    <w:basedOn w:val="Normal"/>
    <w:next w:val="Normal"/>
    <w:autoRedefine/>
    <w:uiPriority w:val="39"/>
    <w:rsid w:val="00FD02DD"/>
    <w:pPr>
      <w:ind w:left="800"/>
    </w:pPr>
    <w:rPr>
      <w:sz w:val="18"/>
      <w:szCs w:val="18"/>
    </w:rPr>
  </w:style>
  <w:style w:type="paragraph" w:styleId="TOC6">
    <w:name w:val="toc 6"/>
    <w:basedOn w:val="Normal"/>
    <w:next w:val="Normal"/>
    <w:autoRedefine/>
    <w:uiPriority w:val="39"/>
    <w:pPr>
      <w:ind w:left="1000"/>
    </w:pPr>
    <w:rPr>
      <w:sz w:val="18"/>
      <w:szCs w:val="18"/>
    </w:rPr>
  </w:style>
  <w:style w:type="paragraph" w:styleId="TOC7">
    <w:name w:val="toc 7"/>
    <w:basedOn w:val="Normal"/>
    <w:next w:val="Normal"/>
    <w:autoRedefine/>
    <w:uiPriority w:val="39"/>
    <w:pPr>
      <w:ind w:left="1200"/>
    </w:pPr>
    <w:rPr>
      <w:sz w:val="18"/>
      <w:szCs w:val="18"/>
    </w:rPr>
  </w:style>
  <w:style w:type="paragraph" w:styleId="TOC8">
    <w:name w:val="toc 8"/>
    <w:basedOn w:val="Normal"/>
    <w:next w:val="Normal"/>
    <w:autoRedefine/>
    <w:uiPriority w:val="39"/>
    <w:pPr>
      <w:ind w:left="1400"/>
    </w:pPr>
    <w:rPr>
      <w:sz w:val="18"/>
      <w:szCs w:val="18"/>
    </w:rPr>
  </w:style>
  <w:style w:type="paragraph" w:styleId="BodyText2">
    <w:name w:val="Body Text 2"/>
    <w:basedOn w:val="Normal"/>
    <w:semiHidden/>
    <w:pPr>
      <w:overflowPunct w:val="0"/>
      <w:autoSpaceDE w:val="0"/>
      <w:autoSpaceDN w:val="0"/>
      <w:adjustRightInd w:val="0"/>
      <w:jc w:val="center"/>
      <w:textAlignment w:val="baseline"/>
    </w:pPr>
    <w:rPr>
      <w:rFonts w:ascii="Courier" w:hAnsi="Courier"/>
      <w:sz w:val="24"/>
      <w:szCs w:val="20"/>
    </w:rPr>
  </w:style>
  <w:style w:type="paragraph" w:styleId="BodyTextIndent3">
    <w:name w:val="Body Text Indent 3"/>
    <w:basedOn w:val="Normal"/>
    <w:semiHidden/>
    <w:pPr>
      <w:ind w:left="2160"/>
    </w:pPr>
    <w:rPr>
      <w:sz w:val="22"/>
    </w:rPr>
  </w:style>
  <w:style w:type="paragraph" w:styleId="Subtitle">
    <w:name w:val="Subtitle"/>
    <w:basedOn w:val="Normal"/>
    <w:qFormat/>
    <w:pPr>
      <w:jc w:val="center"/>
    </w:pPr>
    <w:rPr>
      <w:b/>
      <w:bCs/>
      <w:sz w:val="36"/>
    </w:rPr>
  </w:style>
  <w:style w:type="paragraph" w:styleId="BodyText3">
    <w:name w:val="Body Text 3"/>
    <w:basedOn w:val="Normal"/>
    <w:semiHidden/>
    <w:pPr>
      <w:overflowPunct w:val="0"/>
      <w:autoSpaceDE w:val="0"/>
      <w:autoSpaceDN w:val="0"/>
      <w:adjustRightInd w:val="0"/>
      <w:jc w:val="center"/>
      <w:textAlignment w:val="baseline"/>
    </w:pPr>
    <w:rPr>
      <w:szCs w:val="20"/>
    </w:rPr>
  </w:style>
  <w:style w:type="paragraph" w:styleId="BalloonText">
    <w:name w:val="Balloon Text"/>
    <w:basedOn w:val="Normal"/>
    <w:semiHidden/>
    <w:pPr>
      <w:overflowPunct w:val="0"/>
      <w:autoSpaceDE w:val="0"/>
      <w:autoSpaceDN w:val="0"/>
      <w:adjustRightInd w:val="0"/>
      <w:textAlignment w:val="baseline"/>
    </w:pPr>
    <w:rPr>
      <w:rFonts w:ascii="Tahoma" w:hAnsi="Tahoma" w:cs="Tahoma"/>
      <w:sz w:val="16"/>
      <w:szCs w:val="16"/>
    </w:rPr>
  </w:style>
  <w:style w:type="character" w:styleId="PageNumber">
    <w:name w:val="page number"/>
    <w:basedOn w:val="DefaultParagraphFont"/>
  </w:style>
  <w:style w:type="character" w:styleId="CommentReference">
    <w:name w:val="annotation reference"/>
    <w:semiHidden/>
    <w:rPr>
      <w:sz w:val="16"/>
      <w:szCs w:val="16"/>
    </w:rPr>
  </w:style>
  <w:style w:type="paragraph" w:styleId="CommentText">
    <w:name w:val="annotation text"/>
    <w:basedOn w:val="Normal"/>
    <w:semiHidden/>
    <w:pPr>
      <w:overflowPunct w:val="0"/>
      <w:autoSpaceDE w:val="0"/>
      <w:autoSpaceDN w:val="0"/>
      <w:adjustRightInd w:val="0"/>
      <w:textAlignment w:val="baseline"/>
    </w:pPr>
    <w:rPr>
      <w:rFonts w:ascii="Arial" w:hAnsi="Arial"/>
      <w:szCs w:val="20"/>
      <w:lang w:val="de-DE"/>
    </w:rPr>
  </w:style>
  <w:style w:type="paragraph" w:styleId="BlockText">
    <w:name w:val="Block Text"/>
    <w:basedOn w:val="Normal"/>
    <w:semiHidden/>
    <w:pPr>
      <w:overflowPunct w:val="0"/>
      <w:autoSpaceDE w:val="0"/>
      <w:autoSpaceDN w:val="0"/>
      <w:adjustRightInd w:val="0"/>
      <w:spacing w:line="240" w:lineRule="atLeast"/>
      <w:ind w:left="568" w:right="27" w:firstLine="2"/>
      <w:textAlignment w:val="baseline"/>
    </w:pPr>
    <w:rPr>
      <w:rFonts w:ascii="Arial" w:hAnsi="Arial"/>
      <w:szCs w:val="20"/>
    </w:rPr>
  </w:style>
  <w:style w:type="paragraph" w:customStyle="1" w:styleId="Normal4">
    <w:name w:val="Normal4"/>
    <w:basedOn w:val="Normal"/>
    <w:semiHidden/>
    <w:pPr>
      <w:overflowPunct w:val="0"/>
      <w:autoSpaceDE w:val="0"/>
      <w:autoSpaceDN w:val="0"/>
      <w:adjustRightInd w:val="0"/>
      <w:ind w:left="1260"/>
      <w:textAlignment w:val="baseline"/>
    </w:pPr>
    <w:rPr>
      <w:szCs w:val="20"/>
    </w:rPr>
  </w:style>
  <w:style w:type="paragraph" w:customStyle="1" w:styleId="HD2">
    <w:name w:val="HD2"/>
    <w:basedOn w:val="Normal"/>
    <w:semiHidden/>
    <w:pPr>
      <w:overflowPunct w:val="0"/>
      <w:autoSpaceDE w:val="0"/>
      <w:autoSpaceDN w:val="0"/>
      <w:adjustRightInd w:val="0"/>
      <w:spacing w:line="240" w:lineRule="atLeast"/>
      <w:ind w:right="27"/>
      <w:textAlignment w:val="baseline"/>
    </w:pPr>
    <w:rPr>
      <w:rFonts w:ascii="Arial" w:hAnsi="Arial"/>
      <w:szCs w:val="20"/>
    </w:rPr>
  </w:style>
  <w:style w:type="paragraph" w:customStyle="1" w:styleId="HD3">
    <w:name w:val="HD3"/>
    <w:basedOn w:val="Normal"/>
    <w:semiHidden/>
    <w:pPr>
      <w:overflowPunct w:val="0"/>
      <w:autoSpaceDE w:val="0"/>
      <w:autoSpaceDN w:val="0"/>
      <w:adjustRightInd w:val="0"/>
      <w:spacing w:line="240" w:lineRule="atLeast"/>
      <w:ind w:left="1260" w:right="27"/>
      <w:textAlignment w:val="baseline"/>
    </w:pPr>
    <w:rPr>
      <w:rFonts w:ascii="Arial" w:hAnsi="Arial"/>
      <w:szCs w:val="20"/>
    </w:rPr>
  </w:style>
  <w:style w:type="paragraph" w:customStyle="1" w:styleId="Normal20">
    <w:name w:val="Normal2"/>
    <w:basedOn w:val="Normal"/>
    <w:semiHidden/>
    <w:pPr>
      <w:overflowPunct w:val="0"/>
      <w:autoSpaceDE w:val="0"/>
      <w:autoSpaceDN w:val="0"/>
      <w:adjustRightInd w:val="0"/>
      <w:ind w:left="576"/>
      <w:textAlignment w:val="baseline"/>
    </w:pPr>
    <w:rPr>
      <w:szCs w:val="20"/>
    </w:rPr>
  </w:style>
  <w:style w:type="paragraph" w:customStyle="1" w:styleId="4A">
    <w:name w:val="4A"/>
    <w:basedOn w:val="A"/>
    <w:semiHidden/>
    <w:rsid w:val="00F640C6"/>
    <w:pPr>
      <w:tabs>
        <w:tab w:val="clear" w:pos="1212"/>
      </w:tabs>
      <w:ind w:left="0" w:firstLine="0"/>
    </w:pPr>
  </w:style>
  <w:style w:type="paragraph" w:customStyle="1" w:styleId="Normal6">
    <w:name w:val="Normal6"/>
    <w:basedOn w:val="Normal"/>
    <w:semiHidden/>
    <w:pPr>
      <w:numPr>
        <w:numId w:val="1"/>
      </w:numPr>
      <w:overflowPunct w:val="0"/>
      <w:autoSpaceDE w:val="0"/>
      <w:autoSpaceDN w:val="0"/>
      <w:adjustRightInd w:val="0"/>
      <w:textAlignment w:val="baseline"/>
    </w:pPr>
    <w:rPr>
      <w:rFonts w:ascii="Arial" w:hAnsi="Arial"/>
      <w:szCs w:val="20"/>
      <w:u w:val="single"/>
    </w:rPr>
  </w:style>
  <w:style w:type="paragraph" w:customStyle="1" w:styleId="HD4">
    <w:name w:val="HD4"/>
    <w:basedOn w:val="HD3"/>
    <w:semiHidden/>
    <w:pPr>
      <w:ind w:left="1008"/>
    </w:pPr>
  </w:style>
  <w:style w:type="paragraph" w:styleId="BodyTextFirstIndent">
    <w:name w:val="Body Text First Indent"/>
    <w:basedOn w:val="BodyText"/>
    <w:semiHidden/>
    <w:pPr>
      <w:overflowPunct w:val="0"/>
      <w:autoSpaceDE w:val="0"/>
      <w:autoSpaceDN w:val="0"/>
      <w:adjustRightInd w:val="0"/>
      <w:spacing w:after="120"/>
      <w:ind w:firstLine="210"/>
      <w:jc w:val="left"/>
      <w:textAlignment w:val="baseline"/>
    </w:pPr>
    <w:rPr>
      <w:rFonts w:ascii="Arial" w:hAnsi="Arial"/>
      <w:sz w:val="20"/>
      <w:szCs w:val="20"/>
      <w:lang w:val="de-DE"/>
    </w:rPr>
  </w:style>
  <w:style w:type="paragraph" w:styleId="BodyTextFirstIndent2">
    <w:name w:val="Body Text First Indent 2"/>
    <w:basedOn w:val="BodyTextIndent"/>
    <w:semiHidden/>
    <w:pPr>
      <w:overflowPunct w:val="0"/>
      <w:autoSpaceDE w:val="0"/>
      <w:autoSpaceDN w:val="0"/>
      <w:adjustRightInd w:val="0"/>
      <w:spacing w:after="120"/>
      <w:ind w:left="360" w:firstLine="210"/>
      <w:textAlignment w:val="baseline"/>
    </w:pPr>
    <w:rPr>
      <w:rFonts w:ascii="Arial" w:hAnsi="Arial"/>
      <w:snapToGrid/>
      <w:szCs w:val="20"/>
      <w:lang w:val="de-DE"/>
    </w:rPr>
  </w:style>
  <w:style w:type="paragraph" w:styleId="Closing">
    <w:name w:val="Closing"/>
    <w:basedOn w:val="Normal"/>
    <w:semiHidden/>
    <w:pPr>
      <w:overflowPunct w:val="0"/>
      <w:autoSpaceDE w:val="0"/>
      <w:autoSpaceDN w:val="0"/>
      <w:adjustRightInd w:val="0"/>
      <w:ind w:left="4320"/>
      <w:textAlignment w:val="baseline"/>
    </w:pPr>
    <w:rPr>
      <w:rFonts w:ascii="Arial" w:hAnsi="Arial"/>
      <w:szCs w:val="20"/>
      <w:lang w:val="de-DE"/>
    </w:rPr>
  </w:style>
  <w:style w:type="paragraph" w:styleId="Date">
    <w:name w:val="Date"/>
    <w:basedOn w:val="Normal"/>
    <w:next w:val="Normal"/>
    <w:semiHidden/>
    <w:pPr>
      <w:overflowPunct w:val="0"/>
      <w:autoSpaceDE w:val="0"/>
      <w:autoSpaceDN w:val="0"/>
      <w:adjustRightInd w:val="0"/>
      <w:textAlignment w:val="baseline"/>
    </w:pPr>
    <w:rPr>
      <w:rFonts w:ascii="Arial" w:hAnsi="Arial"/>
      <w:szCs w:val="20"/>
      <w:lang w:val="de-DE"/>
    </w:rPr>
  </w:style>
  <w:style w:type="paragraph" w:styleId="DocumentMap">
    <w:name w:val="Document Map"/>
    <w:basedOn w:val="Normal"/>
    <w:semiHidden/>
    <w:pPr>
      <w:shd w:val="clear" w:color="auto" w:fill="000080"/>
      <w:overflowPunct w:val="0"/>
      <w:autoSpaceDE w:val="0"/>
      <w:autoSpaceDN w:val="0"/>
      <w:adjustRightInd w:val="0"/>
      <w:textAlignment w:val="baseline"/>
    </w:pPr>
    <w:rPr>
      <w:rFonts w:ascii="Tahoma" w:hAnsi="Tahoma" w:cs="Tahoma"/>
      <w:szCs w:val="20"/>
      <w:lang w:val="de-DE"/>
    </w:rPr>
  </w:style>
  <w:style w:type="paragraph" w:styleId="E-mailSignature">
    <w:name w:val="E-mail Signature"/>
    <w:basedOn w:val="Normal"/>
    <w:semiHidden/>
    <w:pPr>
      <w:overflowPunct w:val="0"/>
      <w:autoSpaceDE w:val="0"/>
      <w:autoSpaceDN w:val="0"/>
      <w:adjustRightInd w:val="0"/>
      <w:textAlignment w:val="baseline"/>
    </w:pPr>
    <w:rPr>
      <w:rFonts w:ascii="Arial" w:hAnsi="Arial"/>
      <w:szCs w:val="20"/>
      <w:lang w:val="de-DE"/>
    </w:rPr>
  </w:style>
  <w:style w:type="paragraph" w:styleId="EndnoteText">
    <w:name w:val="endnote text"/>
    <w:basedOn w:val="Normal"/>
    <w:semiHidden/>
    <w:pPr>
      <w:overflowPunct w:val="0"/>
      <w:autoSpaceDE w:val="0"/>
      <w:autoSpaceDN w:val="0"/>
      <w:adjustRightInd w:val="0"/>
      <w:textAlignment w:val="baseline"/>
    </w:pPr>
    <w:rPr>
      <w:rFonts w:ascii="Arial" w:hAnsi="Arial"/>
      <w:szCs w:val="20"/>
      <w:lang w:val="de-DE"/>
    </w:rPr>
  </w:style>
  <w:style w:type="paragraph" w:styleId="EnvelopeAddress">
    <w:name w:val="envelope address"/>
    <w:basedOn w:val="Normal"/>
    <w:semiHidden/>
    <w:pPr>
      <w:framePr w:w="7920" w:h="1980" w:hRule="exact" w:hSpace="180" w:wrap="auto" w:hAnchor="page" w:xAlign="center" w:yAlign="bottom"/>
      <w:overflowPunct w:val="0"/>
      <w:autoSpaceDE w:val="0"/>
      <w:autoSpaceDN w:val="0"/>
      <w:adjustRightInd w:val="0"/>
      <w:ind w:left="2880"/>
      <w:textAlignment w:val="baseline"/>
    </w:pPr>
    <w:rPr>
      <w:rFonts w:ascii="Arial" w:hAnsi="Arial" w:cs="Arial"/>
      <w:sz w:val="24"/>
      <w:lang w:val="de-DE"/>
    </w:rPr>
  </w:style>
  <w:style w:type="paragraph" w:styleId="EnvelopeReturn">
    <w:name w:val="envelope return"/>
    <w:basedOn w:val="Normal"/>
    <w:semiHidden/>
    <w:pPr>
      <w:overflowPunct w:val="0"/>
      <w:autoSpaceDE w:val="0"/>
      <w:autoSpaceDN w:val="0"/>
      <w:adjustRightInd w:val="0"/>
      <w:textAlignment w:val="baseline"/>
    </w:pPr>
    <w:rPr>
      <w:rFonts w:ascii="Arial" w:hAnsi="Arial" w:cs="Arial"/>
      <w:szCs w:val="20"/>
      <w:lang w:val="de-DE"/>
    </w:rPr>
  </w:style>
  <w:style w:type="paragraph" w:styleId="FootnoteText">
    <w:name w:val="footnote text"/>
    <w:basedOn w:val="Normal"/>
    <w:semiHidden/>
    <w:pPr>
      <w:overflowPunct w:val="0"/>
      <w:autoSpaceDE w:val="0"/>
      <w:autoSpaceDN w:val="0"/>
      <w:adjustRightInd w:val="0"/>
      <w:textAlignment w:val="baseline"/>
    </w:pPr>
    <w:rPr>
      <w:rFonts w:ascii="Arial" w:hAnsi="Arial"/>
      <w:szCs w:val="20"/>
      <w:lang w:val="de-DE"/>
    </w:rPr>
  </w:style>
  <w:style w:type="paragraph" w:styleId="HTMLAddress">
    <w:name w:val="HTML Address"/>
    <w:basedOn w:val="Normal"/>
    <w:semiHidden/>
    <w:pPr>
      <w:overflowPunct w:val="0"/>
      <w:autoSpaceDE w:val="0"/>
      <w:autoSpaceDN w:val="0"/>
      <w:adjustRightInd w:val="0"/>
      <w:textAlignment w:val="baseline"/>
    </w:pPr>
    <w:rPr>
      <w:rFonts w:ascii="Arial" w:hAnsi="Arial"/>
      <w:i/>
      <w:iCs/>
      <w:szCs w:val="20"/>
      <w:lang w:val="de-DE"/>
    </w:rPr>
  </w:style>
  <w:style w:type="paragraph" w:styleId="HTMLPreformatted">
    <w:name w:val="HTML Preformatted"/>
    <w:basedOn w:val="Normal"/>
    <w:semiHidden/>
    <w:pPr>
      <w:overflowPunct w:val="0"/>
      <w:autoSpaceDE w:val="0"/>
      <w:autoSpaceDN w:val="0"/>
      <w:adjustRightInd w:val="0"/>
      <w:textAlignment w:val="baseline"/>
    </w:pPr>
    <w:rPr>
      <w:rFonts w:ascii="Courier New" w:hAnsi="Courier New" w:cs="Courier New"/>
      <w:szCs w:val="20"/>
      <w:lang w:val="de-DE"/>
    </w:rPr>
  </w:style>
  <w:style w:type="paragraph" w:styleId="Index1">
    <w:name w:val="index 1"/>
    <w:basedOn w:val="Normal"/>
    <w:next w:val="Normal"/>
    <w:autoRedefine/>
    <w:semiHidden/>
    <w:pPr>
      <w:overflowPunct w:val="0"/>
      <w:autoSpaceDE w:val="0"/>
      <w:autoSpaceDN w:val="0"/>
      <w:adjustRightInd w:val="0"/>
      <w:ind w:left="200" w:hanging="200"/>
      <w:textAlignment w:val="baseline"/>
    </w:pPr>
    <w:rPr>
      <w:rFonts w:ascii="Arial" w:hAnsi="Arial"/>
      <w:szCs w:val="20"/>
      <w:lang w:val="de-DE"/>
    </w:rPr>
  </w:style>
  <w:style w:type="paragraph" w:styleId="Index2">
    <w:name w:val="index 2"/>
    <w:basedOn w:val="Normal"/>
    <w:next w:val="Normal"/>
    <w:autoRedefine/>
    <w:semiHidden/>
    <w:pPr>
      <w:overflowPunct w:val="0"/>
      <w:autoSpaceDE w:val="0"/>
      <w:autoSpaceDN w:val="0"/>
      <w:adjustRightInd w:val="0"/>
      <w:ind w:left="400" w:hanging="200"/>
      <w:textAlignment w:val="baseline"/>
    </w:pPr>
    <w:rPr>
      <w:rFonts w:ascii="Arial" w:hAnsi="Arial"/>
      <w:szCs w:val="20"/>
      <w:lang w:val="de-DE"/>
    </w:rPr>
  </w:style>
  <w:style w:type="paragraph" w:styleId="Index3">
    <w:name w:val="index 3"/>
    <w:basedOn w:val="Normal"/>
    <w:next w:val="Normal"/>
    <w:autoRedefine/>
    <w:semiHidden/>
    <w:pPr>
      <w:overflowPunct w:val="0"/>
      <w:autoSpaceDE w:val="0"/>
      <w:autoSpaceDN w:val="0"/>
      <w:adjustRightInd w:val="0"/>
      <w:ind w:left="600" w:hanging="200"/>
      <w:textAlignment w:val="baseline"/>
    </w:pPr>
    <w:rPr>
      <w:rFonts w:ascii="Arial" w:hAnsi="Arial"/>
      <w:szCs w:val="20"/>
      <w:lang w:val="de-DE"/>
    </w:rPr>
  </w:style>
  <w:style w:type="paragraph" w:styleId="Index4">
    <w:name w:val="index 4"/>
    <w:basedOn w:val="Normal"/>
    <w:next w:val="Normal"/>
    <w:autoRedefine/>
    <w:semiHidden/>
    <w:pPr>
      <w:overflowPunct w:val="0"/>
      <w:autoSpaceDE w:val="0"/>
      <w:autoSpaceDN w:val="0"/>
      <w:adjustRightInd w:val="0"/>
      <w:ind w:left="800" w:hanging="200"/>
      <w:textAlignment w:val="baseline"/>
    </w:pPr>
    <w:rPr>
      <w:rFonts w:ascii="Arial" w:hAnsi="Arial"/>
      <w:szCs w:val="20"/>
      <w:lang w:val="de-DE"/>
    </w:rPr>
  </w:style>
  <w:style w:type="paragraph" w:styleId="Index5">
    <w:name w:val="index 5"/>
    <w:basedOn w:val="Normal"/>
    <w:next w:val="Normal"/>
    <w:autoRedefine/>
    <w:semiHidden/>
    <w:pPr>
      <w:overflowPunct w:val="0"/>
      <w:autoSpaceDE w:val="0"/>
      <w:autoSpaceDN w:val="0"/>
      <w:adjustRightInd w:val="0"/>
      <w:ind w:left="1000" w:hanging="200"/>
      <w:textAlignment w:val="baseline"/>
    </w:pPr>
    <w:rPr>
      <w:rFonts w:ascii="Arial" w:hAnsi="Arial"/>
      <w:szCs w:val="20"/>
      <w:lang w:val="de-DE"/>
    </w:rPr>
  </w:style>
  <w:style w:type="paragraph" w:styleId="Index6">
    <w:name w:val="index 6"/>
    <w:basedOn w:val="Normal"/>
    <w:next w:val="Normal"/>
    <w:autoRedefine/>
    <w:semiHidden/>
    <w:pPr>
      <w:overflowPunct w:val="0"/>
      <w:autoSpaceDE w:val="0"/>
      <w:autoSpaceDN w:val="0"/>
      <w:adjustRightInd w:val="0"/>
      <w:ind w:left="1200" w:hanging="200"/>
      <w:textAlignment w:val="baseline"/>
    </w:pPr>
    <w:rPr>
      <w:rFonts w:ascii="Arial" w:hAnsi="Arial"/>
      <w:szCs w:val="20"/>
      <w:lang w:val="de-DE"/>
    </w:rPr>
  </w:style>
  <w:style w:type="paragraph" w:styleId="Index7">
    <w:name w:val="index 7"/>
    <w:basedOn w:val="Normal"/>
    <w:next w:val="Normal"/>
    <w:autoRedefine/>
    <w:semiHidden/>
    <w:pPr>
      <w:overflowPunct w:val="0"/>
      <w:autoSpaceDE w:val="0"/>
      <w:autoSpaceDN w:val="0"/>
      <w:adjustRightInd w:val="0"/>
      <w:ind w:left="1400" w:hanging="200"/>
      <w:textAlignment w:val="baseline"/>
    </w:pPr>
    <w:rPr>
      <w:rFonts w:ascii="Arial" w:hAnsi="Arial"/>
      <w:szCs w:val="20"/>
      <w:lang w:val="de-DE"/>
    </w:rPr>
  </w:style>
  <w:style w:type="paragraph" w:styleId="Index8">
    <w:name w:val="index 8"/>
    <w:basedOn w:val="Normal"/>
    <w:next w:val="Normal"/>
    <w:autoRedefine/>
    <w:semiHidden/>
    <w:pPr>
      <w:overflowPunct w:val="0"/>
      <w:autoSpaceDE w:val="0"/>
      <w:autoSpaceDN w:val="0"/>
      <w:adjustRightInd w:val="0"/>
      <w:ind w:left="1600" w:hanging="200"/>
      <w:textAlignment w:val="baseline"/>
    </w:pPr>
    <w:rPr>
      <w:rFonts w:ascii="Arial" w:hAnsi="Arial"/>
      <w:szCs w:val="20"/>
      <w:lang w:val="de-DE"/>
    </w:rPr>
  </w:style>
  <w:style w:type="paragraph" w:styleId="Index9">
    <w:name w:val="index 9"/>
    <w:basedOn w:val="Normal"/>
    <w:next w:val="Normal"/>
    <w:autoRedefine/>
    <w:semiHidden/>
    <w:pPr>
      <w:overflowPunct w:val="0"/>
      <w:autoSpaceDE w:val="0"/>
      <w:autoSpaceDN w:val="0"/>
      <w:adjustRightInd w:val="0"/>
      <w:ind w:left="1800" w:hanging="200"/>
      <w:textAlignment w:val="baseline"/>
    </w:pPr>
    <w:rPr>
      <w:rFonts w:ascii="Arial" w:hAnsi="Arial"/>
      <w:szCs w:val="20"/>
      <w:lang w:val="de-DE"/>
    </w:rPr>
  </w:style>
  <w:style w:type="paragraph" w:styleId="IndexHeading">
    <w:name w:val="index heading"/>
    <w:basedOn w:val="Normal"/>
    <w:next w:val="Index1"/>
    <w:semiHidden/>
    <w:pPr>
      <w:overflowPunct w:val="0"/>
      <w:autoSpaceDE w:val="0"/>
      <w:autoSpaceDN w:val="0"/>
      <w:adjustRightInd w:val="0"/>
      <w:textAlignment w:val="baseline"/>
    </w:pPr>
    <w:rPr>
      <w:rFonts w:ascii="Arial" w:hAnsi="Arial" w:cs="Arial"/>
      <w:b/>
      <w:bCs/>
      <w:szCs w:val="20"/>
      <w:lang w:val="de-DE"/>
    </w:rPr>
  </w:style>
  <w:style w:type="paragraph" w:styleId="List">
    <w:name w:val="List"/>
    <w:basedOn w:val="Normal"/>
    <w:semiHidden/>
    <w:pPr>
      <w:overflowPunct w:val="0"/>
      <w:autoSpaceDE w:val="0"/>
      <w:autoSpaceDN w:val="0"/>
      <w:adjustRightInd w:val="0"/>
      <w:ind w:left="360" w:hanging="360"/>
      <w:textAlignment w:val="baseline"/>
    </w:pPr>
    <w:rPr>
      <w:rFonts w:ascii="Arial" w:hAnsi="Arial"/>
      <w:szCs w:val="20"/>
      <w:lang w:val="de-DE"/>
    </w:rPr>
  </w:style>
  <w:style w:type="paragraph" w:styleId="List2">
    <w:name w:val="List 2"/>
    <w:basedOn w:val="Normal"/>
    <w:semiHidden/>
    <w:pPr>
      <w:overflowPunct w:val="0"/>
      <w:autoSpaceDE w:val="0"/>
      <w:autoSpaceDN w:val="0"/>
      <w:adjustRightInd w:val="0"/>
      <w:ind w:left="720" w:hanging="360"/>
      <w:textAlignment w:val="baseline"/>
    </w:pPr>
    <w:rPr>
      <w:rFonts w:ascii="Arial" w:hAnsi="Arial"/>
      <w:szCs w:val="20"/>
      <w:lang w:val="de-DE"/>
    </w:rPr>
  </w:style>
  <w:style w:type="paragraph" w:styleId="List3">
    <w:name w:val="List 3"/>
    <w:basedOn w:val="Normal"/>
    <w:semiHidden/>
    <w:pPr>
      <w:overflowPunct w:val="0"/>
      <w:autoSpaceDE w:val="0"/>
      <w:autoSpaceDN w:val="0"/>
      <w:adjustRightInd w:val="0"/>
      <w:ind w:left="1080" w:hanging="360"/>
      <w:textAlignment w:val="baseline"/>
    </w:pPr>
    <w:rPr>
      <w:rFonts w:ascii="Arial" w:hAnsi="Arial"/>
      <w:szCs w:val="20"/>
      <w:lang w:val="de-DE"/>
    </w:rPr>
  </w:style>
  <w:style w:type="paragraph" w:styleId="List4">
    <w:name w:val="List 4"/>
    <w:basedOn w:val="Normal"/>
    <w:semiHidden/>
    <w:pPr>
      <w:overflowPunct w:val="0"/>
      <w:autoSpaceDE w:val="0"/>
      <w:autoSpaceDN w:val="0"/>
      <w:adjustRightInd w:val="0"/>
      <w:ind w:left="1440" w:hanging="360"/>
      <w:textAlignment w:val="baseline"/>
    </w:pPr>
    <w:rPr>
      <w:rFonts w:ascii="Arial" w:hAnsi="Arial"/>
      <w:szCs w:val="20"/>
      <w:lang w:val="de-DE"/>
    </w:rPr>
  </w:style>
  <w:style w:type="paragraph" w:styleId="List5">
    <w:name w:val="List 5"/>
    <w:basedOn w:val="Normal"/>
    <w:semiHidden/>
    <w:pPr>
      <w:overflowPunct w:val="0"/>
      <w:autoSpaceDE w:val="0"/>
      <w:autoSpaceDN w:val="0"/>
      <w:adjustRightInd w:val="0"/>
      <w:ind w:left="1800" w:hanging="360"/>
      <w:textAlignment w:val="baseline"/>
    </w:pPr>
    <w:rPr>
      <w:rFonts w:ascii="Arial" w:hAnsi="Arial"/>
      <w:szCs w:val="20"/>
      <w:lang w:val="de-DE"/>
    </w:rPr>
  </w:style>
  <w:style w:type="paragraph" w:styleId="ListContinue">
    <w:name w:val="List Continue"/>
    <w:basedOn w:val="Normal"/>
    <w:semiHidden/>
    <w:pPr>
      <w:overflowPunct w:val="0"/>
      <w:autoSpaceDE w:val="0"/>
      <w:autoSpaceDN w:val="0"/>
      <w:adjustRightInd w:val="0"/>
      <w:spacing w:after="120"/>
      <w:ind w:left="360"/>
      <w:textAlignment w:val="baseline"/>
    </w:pPr>
    <w:rPr>
      <w:rFonts w:ascii="Arial" w:hAnsi="Arial"/>
      <w:szCs w:val="20"/>
      <w:lang w:val="de-DE"/>
    </w:rPr>
  </w:style>
  <w:style w:type="paragraph" w:styleId="ListContinue2">
    <w:name w:val="List Continue 2"/>
    <w:basedOn w:val="Normal"/>
    <w:semiHidden/>
    <w:pPr>
      <w:overflowPunct w:val="0"/>
      <w:autoSpaceDE w:val="0"/>
      <w:autoSpaceDN w:val="0"/>
      <w:adjustRightInd w:val="0"/>
      <w:spacing w:after="120"/>
      <w:ind w:left="720"/>
      <w:textAlignment w:val="baseline"/>
    </w:pPr>
    <w:rPr>
      <w:rFonts w:ascii="Arial" w:hAnsi="Arial"/>
      <w:szCs w:val="20"/>
      <w:lang w:val="de-DE"/>
    </w:rPr>
  </w:style>
  <w:style w:type="paragraph" w:styleId="ListContinue3">
    <w:name w:val="List Continue 3"/>
    <w:basedOn w:val="Normal"/>
    <w:semiHidden/>
    <w:pPr>
      <w:overflowPunct w:val="0"/>
      <w:autoSpaceDE w:val="0"/>
      <w:autoSpaceDN w:val="0"/>
      <w:adjustRightInd w:val="0"/>
      <w:spacing w:after="120"/>
      <w:ind w:left="1080"/>
      <w:textAlignment w:val="baseline"/>
    </w:pPr>
    <w:rPr>
      <w:rFonts w:ascii="Arial" w:hAnsi="Arial"/>
      <w:szCs w:val="20"/>
      <w:lang w:val="de-DE"/>
    </w:rPr>
  </w:style>
  <w:style w:type="paragraph" w:styleId="ListContinue4">
    <w:name w:val="List Continue 4"/>
    <w:basedOn w:val="Normal"/>
    <w:semiHidden/>
    <w:pPr>
      <w:overflowPunct w:val="0"/>
      <w:autoSpaceDE w:val="0"/>
      <w:autoSpaceDN w:val="0"/>
      <w:adjustRightInd w:val="0"/>
      <w:spacing w:after="120"/>
      <w:ind w:left="1440"/>
      <w:textAlignment w:val="baseline"/>
    </w:pPr>
    <w:rPr>
      <w:rFonts w:ascii="Arial" w:hAnsi="Arial"/>
      <w:szCs w:val="20"/>
      <w:lang w:val="de-DE"/>
    </w:rPr>
  </w:style>
  <w:style w:type="paragraph" w:styleId="ListContinue5">
    <w:name w:val="List Continue 5"/>
    <w:basedOn w:val="Normal"/>
    <w:semiHidden/>
    <w:pPr>
      <w:overflowPunct w:val="0"/>
      <w:autoSpaceDE w:val="0"/>
      <w:autoSpaceDN w:val="0"/>
      <w:adjustRightInd w:val="0"/>
      <w:spacing w:after="120"/>
      <w:ind w:left="1800"/>
      <w:textAlignment w:val="baseline"/>
    </w:pPr>
    <w:rPr>
      <w:rFonts w:ascii="Arial" w:hAnsi="Arial"/>
      <w:szCs w:val="20"/>
      <w:lang w:val="de-DE"/>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de-DE"/>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overflowPunct w:val="0"/>
      <w:autoSpaceDE w:val="0"/>
      <w:autoSpaceDN w:val="0"/>
      <w:adjustRightInd w:val="0"/>
      <w:ind w:left="1080" w:hanging="1080"/>
      <w:textAlignment w:val="baseline"/>
    </w:pPr>
    <w:rPr>
      <w:rFonts w:ascii="Arial" w:hAnsi="Arial" w:cs="Arial"/>
      <w:sz w:val="24"/>
      <w:lang w:val="de-DE"/>
    </w:rPr>
  </w:style>
  <w:style w:type="paragraph" w:styleId="NormalWeb">
    <w:name w:val="Normal (Web)"/>
    <w:basedOn w:val="Normal"/>
    <w:uiPriority w:val="99"/>
    <w:semiHidden/>
    <w:pPr>
      <w:overflowPunct w:val="0"/>
      <w:autoSpaceDE w:val="0"/>
      <w:autoSpaceDN w:val="0"/>
      <w:adjustRightInd w:val="0"/>
      <w:textAlignment w:val="baseline"/>
    </w:pPr>
    <w:rPr>
      <w:sz w:val="24"/>
      <w:lang w:val="de-DE"/>
    </w:rPr>
  </w:style>
  <w:style w:type="paragraph" w:styleId="NormalIndent">
    <w:name w:val="Normal Indent"/>
    <w:basedOn w:val="Normal"/>
    <w:semiHidden/>
    <w:pPr>
      <w:overflowPunct w:val="0"/>
      <w:autoSpaceDE w:val="0"/>
      <w:autoSpaceDN w:val="0"/>
      <w:adjustRightInd w:val="0"/>
      <w:ind w:left="720"/>
      <w:textAlignment w:val="baseline"/>
    </w:pPr>
    <w:rPr>
      <w:rFonts w:ascii="Arial" w:hAnsi="Arial"/>
      <w:szCs w:val="20"/>
      <w:lang w:val="de-DE"/>
    </w:rPr>
  </w:style>
  <w:style w:type="paragraph" w:styleId="NoteHeading">
    <w:name w:val="Note Heading"/>
    <w:basedOn w:val="Normal"/>
    <w:next w:val="Normal"/>
    <w:semiHidden/>
    <w:pPr>
      <w:overflowPunct w:val="0"/>
      <w:autoSpaceDE w:val="0"/>
      <w:autoSpaceDN w:val="0"/>
      <w:adjustRightInd w:val="0"/>
      <w:textAlignment w:val="baseline"/>
    </w:pPr>
    <w:rPr>
      <w:rFonts w:ascii="Arial" w:hAnsi="Arial"/>
      <w:szCs w:val="20"/>
      <w:lang w:val="de-DE"/>
    </w:rPr>
  </w:style>
  <w:style w:type="paragraph" w:styleId="PlainText">
    <w:name w:val="Plain Text"/>
    <w:basedOn w:val="Normal"/>
    <w:semiHidden/>
    <w:pPr>
      <w:overflowPunct w:val="0"/>
      <w:autoSpaceDE w:val="0"/>
      <w:autoSpaceDN w:val="0"/>
      <w:adjustRightInd w:val="0"/>
      <w:textAlignment w:val="baseline"/>
    </w:pPr>
    <w:rPr>
      <w:rFonts w:ascii="Courier New" w:hAnsi="Courier New" w:cs="Courier New"/>
      <w:szCs w:val="20"/>
      <w:lang w:val="de-DE"/>
    </w:rPr>
  </w:style>
  <w:style w:type="paragraph" w:styleId="Salutation">
    <w:name w:val="Salutation"/>
    <w:basedOn w:val="Normal"/>
    <w:next w:val="Normal"/>
    <w:semiHidden/>
    <w:pPr>
      <w:overflowPunct w:val="0"/>
      <w:autoSpaceDE w:val="0"/>
      <w:autoSpaceDN w:val="0"/>
      <w:adjustRightInd w:val="0"/>
      <w:textAlignment w:val="baseline"/>
    </w:pPr>
    <w:rPr>
      <w:rFonts w:ascii="Arial" w:hAnsi="Arial"/>
      <w:szCs w:val="20"/>
      <w:lang w:val="de-DE"/>
    </w:rPr>
  </w:style>
  <w:style w:type="paragraph" w:styleId="Signature">
    <w:name w:val="Signature"/>
    <w:basedOn w:val="Normal"/>
    <w:semiHidden/>
    <w:pPr>
      <w:overflowPunct w:val="0"/>
      <w:autoSpaceDE w:val="0"/>
      <w:autoSpaceDN w:val="0"/>
      <w:adjustRightInd w:val="0"/>
      <w:ind w:left="4320"/>
      <w:textAlignment w:val="baseline"/>
    </w:pPr>
    <w:rPr>
      <w:rFonts w:ascii="Arial" w:hAnsi="Arial"/>
      <w:szCs w:val="20"/>
      <w:lang w:val="de-DE"/>
    </w:rPr>
  </w:style>
  <w:style w:type="paragraph" w:styleId="TableofAuthorities">
    <w:name w:val="table of authorities"/>
    <w:basedOn w:val="Normal"/>
    <w:next w:val="Normal"/>
    <w:semiHidden/>
    <w:pPr>
      <w:overflowPunct w:val="0"/>
      <w:autoSpaceDE w:val="0"/>
      <w:autoSpaceDN w:val="0"/>
      <w:adjustRightInd w:val="0"/>
      <w:ind w:left="200" w:hanging="200"/>
      <w:textAlignment w:val="baseline"/>
    </w:pPr>
    <w:rPr>
      <w:rFonts w:ascii="Arial" w:hAnsi="Arial"/>
      <w:szCs w:val="20"/>
      <w:lang w:val="de-DE"/>
    </w:rPr>
  </w:style>
  <w:style w:type="paragraph" w:styleId="TableofFigures">
    <w:name w:val="table of figures"/>
    <w:basedOn w:val="Normal"/>
    <w:next w:val="Normal"/>
    <w:semiHidden/>
    <w:pPr>
      <w:overflowPunct w:val="0"/>
      <w:autoSpaceDE w:val="0"/>
      <w:autoSpaceDN w:val="0"/>
      <w:adjustRightInd w:val="0"/>
      <w:ind w:left="400" w:hanging="400"/>
      <w:textAlignment w:val="baseline"/>
    </w:pPr>
    <w:rPr>
      <w:rFonts w:ascii="Arial" w:hAnsi="Arial"/>
      <w:szCs w:val="20"/>
      <w:lang w:val="de-DE"/>
    </w:rPr>
  </w:style>
  <w:style w:type="paragraph" w:styleId="TOAHeading">
    <w:name w:val="toa heading"/>
    <w:basedOn w:val="Normal"/>
    <w:next w:val="Normal"/>
    <w:semiHidden/>
    <w:pPr>
      <w:overflowPunct w:val="0"/>
      <w:autoSpaceDE w:val="0"/>
      <w:autoSpaceDN w:val="0"/>
      <w:adjustRightInd w:val="0"/>
      <w:spacing w:before="120"/>
      <w:textAlignment w:val="baseline"/>
    </w:pPr>
    <w:rPr>
      <w:rFonts w:ascii="Arial" w:hAnsi="Arial" w:cs="Arial"/>
      <w:b/>
      <w:bCs/>
      <w:sz w:val="24"/>
      <w:lang w:val="de-DE"/>
    </w:rPr>
  </w:style>
  <w:style w:type="paragraph" w:customStyle="1" w:styleId="bulet3">
    <w:name w:val="bulet3"/>
    <w:basedOn w:val="BodyText"/>
    <w:semiHidden/>
    <w:pPr>
      <w:numPr>
        <w:numId w:val="2"/>
      </w:numPr>
      <w:jc w:val="left"/>
    </w:pPr>
  </w:style>
  <w:style w:type="paragraph" w:customStyle="1" w:styleId="Toc30">
    <w:name w:val="Toc3"/>
    <w:basedOn w:val="Normal"/>
    <w:semiHidden/>
    <w:rPr>
      <w:lang w:val="de-DE"/>
    </w:rPr>
  </w:style>
  <w:style w:type="character" w:customStyle="1" w:styleId="MaherGhneimmghneim">
    <w:name w:val="Maher Ghneim/mghneim"/>
    <w:semiHidden/>
    <w:rPr>
      <w:rFonts w:ascii="Arial" w:hAnsi="Arial" w:cs="Arial"/>
      <w:color w:val="000080"/>
      <w:sz w:val="20"/>
    </w:rPr>
  </w:style>
  <w:style w:type="character" w:customStyle="1" w:styleId="description">
    <w:name w:val="description"/>
    <w:basedOn w:val="DefaultParagraphFont"/>
    <w:semiHidden/>
  </w:style>
  <w:style w:type="paragraph" w:customStyle="1" w:styleId="heading30">
    <w:name w:val="heading3"/>
    <w:basedOn w:val="Normal"/>
    <w:semiHidden/>
    <w:pPr>
      <w:overflowPunct w:val="0"/>
      <w:autoSpaceDE w:val="0"/>
      <w:autoSpaceDN w:val="0"/>
      <w:adjustRightInd w:val="0"/>
      <w:spacing w:before="120"/>
      <w:textAlignment w:val="baseline"/>
    </w:pPr>
    <w:rPr>
      <w:szCs w:val="20"/>
    </w:rPr>
  </w:style>
  <w:style w:type="character" w:customStyle="1" w:styleId="BodyTextIndent2Char">
    <w:name w:val="Body Text Indent 2 Char"/>
    <w:semiHidden/>
    <w:rPr>
      <w:lang w:val="en-US" w:eastAsia="en-US" w:bidi="ar-SA"/>
    </w:rPr>
  </w:style>
  <w:style w:type="paragraph" w:customStyle="1" w:styleId="TableCell">
    <w:name w:val="Table Cell"/>
    <w:basedOn w:val="Normal"/>
    <w:semiHidden/>
    <w:pPr>
      <w:keepLines/>
      <w:tabs>
        <w:tab w:val="left" w:pos="540"/>
      </w:tabs>
      <w:overflowPunct w:val="0"/>
      <w:autoSpaceDE w:val="0"/>
      <w:autoSpaceDN w:val="0"/>
      <w:adjustRightInd w:val="0"/>
      <w:spacing w:before="20" w:after="20"/>
      <w:jc w:val="center"/>
      <w:textAlignment w:val="baseline"/>
    </w:pPr>
    <w:rPr>
      <w:szCs w:val="20"/>
    </w:rPr>
  </w:style>
  <w:style w:type="paragraph" w:customStyle="1" w:styleId="UnordList">
    <w:name w:val="Unord List"/>
    <w:basedOn w:val="Normal"/>
    <w:semiHidden/>
    <w:pPr>
      <w:overflowPunct w:val="0"/>
      <w:autoSpaceDE w:val="0"/>
      <w:autoSpaceDN w:val="0"/>
      <w:adjustRightInd w:val="0"/>
      <w:spacing w:before="120"/>
      <w:ind w:left="720" w:hanging="360"/>
      <w:textAlignment w:val="baseline"/>
    </w:pPr>
    <w:rPr>
      <w:szCs w:val="20"/>
    </w:rPr>
  </w:style>
  <w:style w:type="paragraph" w:customStyle="1" w:styleId="Requmnt">
    <w:name w:val="Requmnt"/>
    <w:basedOn w:val="Normal"/>
    <w:next w:val="Normal"/>
    <w:semiHidden/>
    <w:pPr>
      <w:tabs>
        <w:tab w:val="left" w:pos="144"/>
        <w:tab w:val="num" w:pos="720"/>
      </w:tabs>
      <w:overflowPunct w:val="0"/>
      <w:autoSpaceDE w:val="0"/>
      <w:autoSpaceDN w:val="0"/>
      <w:adjustRightInd w:val="0"/>
      <w:spacing w:before="120"/>
      <w:textAlignment w:val="baseline"/>
    </w:pPr>
    <w:rPr>
      <w:color w:val="000000"/>
      <w:szCs w:val="20"/>
    </w:rPr>
  </w:style>
  <w:style w:type="paragraph" w:customStyle="1" w:styleId="Note">
    <w:name w:val="Note"/>
    <w:basedOn w:val="Normal"/>
    <w:next w:val="Normal"/>
    <w:semiHidden/>
    <w:pPr>
      <w:overflowPunct w:val="0"/>
      <w:autoSpaceDE w:val="0"/>
      <w:autoSpaceDN w:val="0"/>
      <w:adjustRightInd w:val="0"/>
      <w:spacing w:before="120"/>
      <w:textAlignment w:val="baseline"/>
    </w:pPr>
    <w:rPr>
      <w:rFonts w:ascii="Lucida Bright" w:hAnsi="Lucida Bright"/>
      <w:bCs/>
      <w:color w:val="000000"/>
      <w:sz w:val="16"/>
      <w:szCs w:val="20"/>
    </w:rPr>
  </w:style>
  <w:style w:type="paragraph" w:customStyle="1" w:styleId="History">
    <w:name w:val="History"/>
    <w:basedOn w:val="BaseText"/>
    <w:next w:val="BaseText"/>
    <w:semiHidden/>
    <w:rPr>
      <w:rFonts w:ascii="Lucida Sans" w:hAnsi="Lucida Sans"/>
      <w:sz w:val="16"/>
    </w:rPr>
  </w:style>
  <w:style w:type="paragraph" w:customStyle="1" w:styleId="BaseText">
    <w:name w:val="BaseText"/>
    <w:basedOn w:val="Normal"/>
    <w:semiHidden/>
    <w:pPr>
      <w:overflowPunct w:val="0"/>
      <w:autoSpaceDE w:val="0"/>
      <w:autoSpaceDN w:val="0"/>
      <w:adjustRightInd w:val="0"/>
      <w:spacing w:before="120"/>
      <w:textAlignment w:val="baseline"/>
    </w:pPr>
    <w:rPr>
      <w:rFonts w:ascii="Century Schoolbook" w:hAnsi="Century Schoolbook"/>
      <w:sz w:val="22"/>
      <w:szCs w:val="20"/>
    </w:rPr>
  </w:style>
  <w:style w:type="character" w:customStyle="1" w:styleId="Heading3Char3">
    <w:name w:val="Heading 3 Char3"/>
    <w:aliases w:val="Heading 3 Char1 Char,A:TIT_lv-3 Char Char,F:TIT_nv-3 Char Char,Heading 3 Char Char Char,Heading 3 Char1 Char Char Char,Heading 3 Char Char Char Char Char,Heading 3 Char1 Char Char Char Char Char,A:TIT_lv-3 Char1,F:TIT_nv-3 Char1"/>
    <w:semiHidden/>
    <w:rPr>
      <w:b/>
      <w:sz w:val="28"/>
      <w:lang w:val="en-US" w:eastAsia="en-US" w:bidi="ar-SA"/>
    </w:rPr>
  </w:style>
  <w:style w:type="character" w:customStyle="1" w:styleId="Heading4Char">
    <w:name w:val="Heading 4 Char"/>
    <w:aliases w:val="A:TIT_lv-4 Char,F:TIT_nv-4 Char"/>
    <w:semiHidden/>
    <w:rPr>
      <w:b/>
      <w:sz w:val="24"/>
      <w:lang w:val="en-US" w:eastAsia="en-US" w:bidi="ar-SA"/>
    </w:rPr>
  </w:style>
  <w:style w:type="character" w:customStyle="1" w:styleId="Heading5Char">
    <w:name w:val="Heading 5 Char"/>
    <w:semiHidden/>
    <w:rPr>
      <w:b/>
      <w:sz w:val="24"/>
      <w:lang w:val="en-US" w:eastAsia="en-US" w:bidi="ar-SA"/>
    </w:rPr>
  </w:style>
  <w:style w:type="paragraph" w:customStyle="1" w:styleId="twkpart">
    <w:name w:val="twk_part"/>
    <w:semiHidden/>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dde">
    <w:name w:val="twk_dde"/>
    <w:semiHidden/>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twkbody">
    <w:name w:val="twk_body"/>
    <w:semiHidden/>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paragraph" w:customStyle="1" w:styleId="label">
    <w:name w:val="label"/>
    <w:basedOn w:val="Heading6"/>
    <w:semiHidden/>
    <w:pPr>
      <w:keepNext/>
      <w:numPr>
        <w:ilvl w:val="0"/>
        <w:numId w:val="0"/>
      </w:numPr>
      <w:spacing w:before="300" w:after="100"/>
      <w:outlineLvl w:val="9"/>
    </w:pPr>
    <w:rPr>
      <w:rFonts w:ascii="Times New Roman" w:hAnsi="Times New Roman"/>
      <w:b w:val="0"/>
      <w:i w:val="0"/>
      <w:smallCaps/>
      <w:sz w:val="24"/>
      <w:lang w:val="en-US"/>
    </w:rPr>
  </w:style>
  <w:style w:type="paragraph" w:customStyle="1" w:styleId="List1">
    <w:name w:val="List1"/>
    <w:basedOn w:val="Normal"/>
    <w:semiHidden/>
    <w:pPr>
      <w:overflowPunct w:val="0"/>
      <w:autoSpaceDE w:val="0"/>
      <w:autoSpaceDN w:val="0"/>
      <w:adjustRightInd w:val="0"/>
      <w:ind w:left="792" w:hanging="360"/>
      <w:textAlignment w:val="baseline"/>
    </w:pPr>
    <w:rPr>
      <w:szCs w:val="20"/>
    </w:rPr>
  </w:style>
  <w:style w:type="paragraph" w:customStyle="1" w:styleId="TableCell-Attrib">
    <w:name w:val="Table Cell - Attrib"/>
    <w:basedOn w:val="TableCell"/>
    <w:semiHidden/>
    <w:pPr>
      <w:tabs>
        <w:tab w:val="clear" w:pos="540"/>
        <w:tab w:val="left" w:pos="342"/>
      </w:tabs>
      <w:ind w:left="288" w:hanging="288"/>
      <w:jc w:val="left"/>
    </w:pPr>
    <w:rPr>
      <w:sz w:val="16"/>
    </w:rPr>
  </w:style>
  <w:style w:type="paragraph" w:customStyle="1" w:styleId="cover">
    <w:name w:val="cover"/>
    <w:basedOn w:val="Title"/>
    <w:semiHidden/>
    <w:pPr>
      <w:spacing w:after="240"/>
      <w:outlineLvl w:val="9"/>
    </w:pPr>
    <w:rPr>
      <w:rFonts w:ascii="Times New Roman" w:hAnsi="Times New Roman" w:cs="Times New Roman"/>
      <w:bCs w:val="0"/>
      <w:caps/>
      <w:sz w:val="36"/>
      <w:szCs w:val="20"/>
    </w:rPr>
  </w:style>
  <w:style w:type="paragraph" w:customStyle="1" w:styleId="FigureHead">
    <w:name w:val="Figure Head"/>
    <w:basedOn w:val="label"/>
    <w:semiHidden/>
    <w:pPr>
      <w:keepNext w:val="0"/>
      <w:jc w:val="center"/>
    </w:pPr>
    <w:rPr>
      <w:b/>
      <w:i/>
      <w:smallCaps w:val="0"/>
    </w:rPr>
  </w:style>
  <w:style w:type="paragraph" w:customStyle="1" w:styleId="Subject">
    <w:name w:val="Subject"/>
    <w:basedOn w:val="Header"/>
    <w:next w:val="Normal"/>
    <w:semiHidden/>
    <w:pPr>
      <w:keepNext/>
      <w:tabs>
        <w:tab w:val="clear" w:pos="4536"/>
        <w:tab w:val="clear" w:pos="9072"/>
        <w:tab w:val="center" w:pos="4320"/>
        <w:tab w:val="right" w:pos="8640"/>
      </w:tabs>
      <w:spacing w:before="240" w:after="120"/>
    </w:pPr>
    <w:rPr>
      <w:rFonts w:ascii="Times New Roman" w:hAnsi="Times New Roman"/>
      <w:b/>
      <w:caps/>
      <w:sz w:val="28"/>
      <w:lang w:val="en-US"/>
    </w:rPr>
  </w:style>
  <w:style w:type="paragraph" w:customStyle="1" w:styleId="Cntrhead">
    <w:name w:val="Cntrhead"/>
    <w:basedOn w:val="Title"/>
    <w:next w:val="Normal"/>
    <w:semiHidden/>
    <w:pPr>
      <w:keepNext/>
      <w:pageBreakBefore/>
      <w:spacing w:after="240"/>
      <w:outlineLvl w:val="9"/>
    </w:pPr>
    <w:rPr>
      <w:rFonts w:ascii="Times New Roman" w:hAnsi="Times New Roman" w:cs="Times New Roman"/>
      <w:bCs w:val="0"/>
      <w:szCs w:val="20"/>
    </w:rPr>
  </w:style>
  <w:style w:type="paragraph" w:customStyle="1" w:styleId="ES">
    <w:name w:val="ES"/>
    <w:basedOn w:val="Heading1"/>
    <w:next w:val="Normal"/>
    <w:semiHidden/>
    <w:pPr>
      <w:pageBreakBefore/>
      <w:numPr>
        <w:numId w:val="0"/>
      </w:numPr>
      <w:spacing w:before="120" w:after="54" w:line="240" w:lineRule="atLeast"/>
      <w:outlineLvl w:val="9"/>
    </w:pPr>
    <w:rPr>
      <w:rFonts w:cs="Arial"/>
      <w:kern w:val="0"/>
      <w:sz w:val="28"/>
      <w:lang w:val="en-US"/>
    </w:rPr>
  </w:style>
  <w:style w:type="paragraph" w:customStyle="1" w:styleId="bullet">
    <w:name w:val="bullet"/>
    <w:semiHidden/>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microcaption">
    <w:name w:val="micro:caption"/>
    <w:semiHidden/>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controlcell">
    <w:name w:val="control:cell"/>
    <w:semiHidden/>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sttcell">
    <w:name w:val="stt:cell"/>
    <w:semiHidden/>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semiHidden/>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semiHidden/>
  </w:style>
  <w:style w:type="paragraph" w:customStyle="1" w:styleId="NormalTable">
    <w:name w:val="Normal_Table"/>
    <w:basedOn w:val="Normal"/>
    <w:next w:val="Normal"/>
    <w:semiHidden/>
    <w:pPr>
      <w:spacing w:before="60" w:after="60"/>
    </w:pPr>
    <w:rPr>
      <w:szCs w:val="20"/>
    </w:rPr>
  </w:style>
  <w:style w:type="paragraph" w:customStyle="1" w:styleId="prioritycell">
    <w:name w:val="priority:cell"/>
    <w:semiHidden/>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CourtesyLightcell">
    <w:name w:val="Courtesy_Light:cell"/>
    <w:semiHidden/>
    <w:pPr>
      <w:widowControl w:val="0"/>
      <w:tabs>
        <w:tab w:val="left" w:pos="0"/>
        <w:tab w:val="left" w:pos="720"/>
        <w:tab w:val="left" w:pos="1440"/>
        <w:tab w:val="left" w:pos="2160"/>
      </w:tabs>
      <w:overflowPunct w:val="0"/>
      <w:autoSpaceDE w:val="0"/>
      <w:autoSpaceDN w:val="0"/>
      <w:adjustRightInd w:val="0"/>
      <w:spacing w:after="38" w:line="267" w:lineRule="atLeast"/>
      <w:textAlignment w:val="baseline"/>
    </w:pPr>
    <w:rPr>
      <w:rFonts w:ascii="Times" w:hAnsi="Times"/>
      <w:sz w:val="24"/>
    </w:rPr>
  </w:style>
  <w:style w:type="paragraph" w:customStyle="1" w:styleId="RqmtHeading">
    <w:name w:val="RqmtHeading"/>
    <w:basedOn w:val="Normal"/>
    <w:semiHidden/>
    <w:pPr>
      <w:tabs>
        <w:tab w:val="left" w:pos="2160"/>
      </w:tabs>
      <w:overflowPunct w:val="0"/>
      <w:autoSpaceDE w:val="0"/>
      <w:autoSpaceDN w:val="0"/>
      <w:adjustRightInd w:val="0"/>
      <w:ind w:left="2160" w:hanging="2160"/>
      <w:textAlignment w:val="baseline"/>
    </w:pPr>
    <w:rPr>
      <w:szCs w:val="20"/>
    </w:rPr>
  </w:style>
  <w:style w:type="paragraph" w:customStyle="1" w:styleId="xl22">
    <w:name w:val="xl22"/>
    <w:basedOn w:val="Normal"/>
    <w:semiHidden/>
    <w:pPr>
      <w:spacing w:before="100" w:after="100"/>
      <w:jc w:val="center"/>
    </w:pPr>
    <w:rPr>
      <w:rFonts w:eastAsia="Arial Unicode MS"/>
      <w:sz w:val="24"/>
    </w:rPr>
  </w:style>
  <w:style w:type="paragraph" w:customStyle="1" w:styleId="indentpara">
    <w:name w:val="indentpara"/>
    <w:semiHidden/>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rule1">
    <w:name w:val="rule:1"/>
    <w:semiHidden/>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Requirement">
    <w:name w:val="Requirement"/>
    <w:basedOn w:val="Normal"/>
    <w:next w:val="Normal"/>
    <w:semiHidden/>
    <w:pPr>
      <w:pBdr>
        <w:top w:val="double" w:sz="6" w:space="1" w:color="auto"/>
        <w:bottom w:val="double" w:sz="6" w:space="1" w:color="auto"/>
      </w:pBdr>
      <w:overflowPunct w:val="0"/>
      <w:autoSpaceDE w:val="0"/>
      <w:autoSpaceDN w:val="0"/>
      <w:adjustRightInd w:val="0"/>
      <w:spacing w:before="240" w:after="120"/>
      <w:ind w:hanging="720"/>
      <w:textAlignment w:val="baseline"/>
    </w:pPr>
    <w:rPr>
      <w:rFonts w:ascii="Arial" w:hAnsi="Arial" w:cs="Arial"/>
      <w:b/>
      <w:sz w:val="22"/>
      <w:szCs w:val="20"/>
    </w:rPr>
  </w:style>
  <w:style w:type="paragraph" w:customStyle="1" w:styleId="level5lastpage">
    <w:name w:val="level5_last_page"/>
    <w:semiHidden/>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leafNormal">
    <w:name w:val="leafNormal"/>
    <w:semiHidden/>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ead4">
    <w:name w:val="Head:4"/>
    <w:semiHidden/>
    <w:pPr>
      <w:widowControl w:val="0"/>
      <w:tabs>
        <w:tab w:val="left" w:pos="1008"/>
        <w:tab w:val="left" w:pos="2088"/>
        <w:tab w:val="left" w:pos="2448"/>
        <w:tab w:val="left" w:pos="2808"/>
        <w:tab w:val="left" w:pos="3168"/>
        <w:tab w:val="left" w:pos="3888"/>
        <w:tab w:val="left" w:pos="4608"/>
        <w:tab w:val="left" w:pos="5328"/>
        <w:tab w:val="left" w:pos="6048"/>
        <w:tab w:val="left" w:pos="6768"/>
        <w:tab w:val="left" w:pos="7488"/>
        <w:tab w:val="left" w:pos="8208"/>
        <w:tab w:val="left" w:pos="8928"/>
        <w:tab w:val="left" w:pos="9648"/>
      </w:tabs>
      <w:overflowPunct w:val="0"/>
      <w:autoSpaceDE w:val="0"/>
      <w:autoSpaceDN w:val="0"/>
      <w:adjustRightInd w:val="0"/>
      <w:spacing w:before="106" w:line="278" w:lineRule="atLeast"/>
      <w:ind w:left="1008" w:hanging="1008"/>
      <w:textAlignment w:val="baseline"/>
    </w:pPr>
    <w:rPr>
      <w:rFonts w:ascii="Helvetica" w:hAnsi="Helvetica"/>
      <w:b/>
      <w:sz w:val="24"/>
    </w:rPr>
  </w:style>
  <w:style w:type="paragraph" w:customStyle="1" w:styleId="paraghead">
    <w:name w:val="parag:head"/>
    <w:semiHidden/>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paragregular">
    <w:name w:val="parag:regular"/>
    <w:semiHidden/>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paragraph" w:customStyle="1" w:styleId="tablelabel">
    <w:name w:val="table_label"/>
    <w:semiHidden/>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customStyle="1" w:styleId="table">
    <w:name w:val="table"/>
    <w:semiHidden/>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paragraph" w:customStyle="1" w:styleId="secttitle">
    <w:name w:val="sect_title"/>
    <w:semiHidden/>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revhistcell">
    <w:name w:val="rev_hist:cell"/>
    <w:semiHidden/>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regulationscell">
    <w:name w:val="regulations:cell"/>
    <w:semiHidden/>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microheader">
    <w:name w:val="micro:header"/>
    <w:semiHidden/>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microfooter">
    <w:name w:val="micro:footer"/>
    <w:semiHidden/>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lastpagedook">
    <w:name w:val="last_page_dook"/>
    <w:semiHidden/>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ure">
    <w:name w:val="figure"/>
    <w:semiHidden/>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figlabel">
    <w:name w:val="fig_label"/>
    <w:semiHidden/>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Timing">
    <w:name w:val="Timing"/>
    <w:semiHidden/>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semiHidden/>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para">
    <w:name w:val="para"/>
    <w:semiHidden/>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Lable1">
    <w:name w:val="Lable1"/>
    <w:semiHidden/>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twkimage">
    <w:name w:val="twk_image"/>
    <w:semiHidden/>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paragraphicsframe">
    <w:name w:val="para:graphicsframe"/>
    <w:semiHidden/>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graphicsfigure">
    <w:name w:val="graphics:figure"/>
    <w:semiHidden/>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MyHeading">
    <w:name w:val="My Heading"/>
    <w:basedOn w:val="Normal"/>
    <w:next w:val="Normal"/>
    <w:semiHidden/>
    <w:pPr>
      <w:overflowPunct w:val="0"/>
      <w:autoSpaceDE w:val="0"/>
      <w:autoSpaceDN w:val="0"/>
      <w:adjustRightInd w:val="0"/>
      <w:spacing w:before="120"/>
      <w:textAlignment w:val="baseline"/>
    </w:pPr>
    <w:rPr>
      <w:b/>
      <w:sz w:val="24"/>
      <w:szCs w:val="20"/>
    </w:rPr>
  </w:style>
  <w:style w:type="paragraph" w:customStyle="1" w:styleId="TableText">
    <w:name w:val="Table Text"/>
    <w:basedOn w:val="BodyText"/>
    <w:semiHidden/>
    <w:pPr>
      <w:overflowPunct w:val="0"/>
      <w:autoSpaceDE w:val="0"/>
      <w:autoSpaceDN w:val="0"/>
      <w:adjustRightInd w:val="0"/>
      <w:jc w:val="left"/>
      <w:textAlignment w:val="baseline"/>
    </w:pPr>
    <w:rPr>
      <w:rFonts w:ascii="Arial" w:hAnsi="Arial"/>
      <w:sz w:val="16"/>
      <w:szCs w:val="20"/>
    </w:rPr>
  </w:style>
  <w:style w:type="character" w:styleId="Emphasis">
    <w:name w:val="Emphasis"/>
    <w:qFormat/>
    <w:rPr>
      <w:i/>
      <w:iCs/>
    </w:rPr>
  </w:style>
  <w:style w:type="paragraph" w:styleId="CommentSubject">
    <w:name w:val="annotation subject"/>
    <w:basedOn w:val="CommentText"/>
    <w:next w:val="CommentText"/>
    <w:semiHidden/>
    <w:pPr>
      <w:overflowPunct/>
      <w:autoSpaceDE/>
      <w:autoSpaceDN/>
      <w:adjustRightInd/>
      <w:textAlignment w:val="auto"/>
    </w:pPr>
    <w:rPr>
      <w:rFonts w:ascii="Times New Roman" w:hAnsi="Times New Roman"/>
      <w:b/>
      <w:bCs/>
      <w:lang w:val="en-US"/>
    </w:rPr>
  </w:style>
  <w:style w:type="numbering" w:styleId="111111">
    <w:name w:val="Outline List 2"/>
    <w:basedOn w:val="NoList"/>
    <w:semiHidden/>
    <w:rsid w:val="00E04EC4"/>
    <w:pPr>
      <w:numPr>
        <w:numId w:val="4"/>
      </w:numPr>
    </w:pPr>
  </w:style>
  <w:style w:type="numbering" w:customStyle="1" w:styleId="Style1">
    <w:name w:val="Style1"/>
    <w:basedOn w:val="NoList"/>
    <w:semiHidden/>
    <w:rsid w:val="00E04EC4"/>
    <w:pPr>
      <w:numPr>
        <w:numId w:val="5"/>
      </w:numPr>
    </w:pPr>
  </w:style>
  <w:style w:type="numbering" w:styleId="ArticleSection">
    <w:name w:val="Outline List 3"/>
    <w:basedOn w:val="NoList"/>
    <w:semiHidden/>
    <w:rsid w:val="00C546C3"/>
    <w:pPr>
      <w:numPr>
        <w:numId w:val="6"/>
      </w:numPr>
    </w:pPr>
  </w:style>
  <w:style w:type="table" w:styleId="TableGrid">
    <w:name w:val="Table Grid"/>
    <w:basedOn w:val="TableNormal"/>
    <w:rsid w:val="00BC4481"/>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isioObject">
    <w:name w:val="Visio Object"/>
    <w:basedOn w:val="Normal"/>
    <w:next w:val="Caption"/>
    <w:semiHidden/>
    <w:rsid w:val="00FC737A"/>
    <w:pPr>
      <w:framePr w:hSpace="187" w:vSpace="187" w:wrap="notBeside" w:vAnchor="text" w:hAnchor="margin" w:xAlign="center" w:y="1"/>
      <w:widowControl/>
      <w:numPr>
        <w:numId w:val="7"/>
      </w:numPr>
      <w:tabs>
        <w:tab w:val="clear" w:pos="1440"/>
      </w:tabs>
      <w:overflowPunct w:val="0"/>
      <w:autoSpaceDE w:val="0"/>
      <w:autoSpaceDN w:val="0"/>
      <w:adjustRightInd w:val="0"/>
      <w:spacing w:before="120"/>
      <w:ind w:left="0" w:firstLine="0"/>
      <w:jc w:val="center"/>
      <w:textAlignment w:val="baseline"/>
    </w:pPr>
    <w:rPr>
      <w:rFonts w:ascii="Helvetica" w:hAnsi="Helvetica"/>
      <w:szCs w:val="20"/>
    </w:rPr>
  </w:style>
  <w:style w:type="paragraph" w:customStyle="1" w:styleId="LandscapeFooter">
    <w:name w:val="Landscape Footer"/>
    <w:basedOn w:val="Footer"/>
    <w:semiHidden/>
    <w:rsid w:val="00FC737A"/>
    <w:pPr>
      <w:tabs>
        <w:tab w:val="clear" w:pos="5760"/>
        <w:tab w:val="clear" w:pos="10800"/>
        <w:tab w:val="center" w:pos="7200"/>
        <w:tab w:val="right" w:pos="14400"/>
      </w:tabs>
    </w:pPr>
  </w:style>
  <w:style w:type="paragraph" w:customStyle="1" w:styleId="SpecText1stLine-Indent">
    <w:name w:val="Spec Text 1st Line -Indent"/>
    <w:basedOn w:val="Normal"/>
    <w:link w:val="SpecText1stLine-IndentChar"/>
    <w:rsid w:val="00F325CF"/>
    <w:pPr>
      <w:widowControl/>
      <w:spacing w:after="120"/>
      <w:ind w:left="1080" w:hanging="1080"/>
    </w:pPr>
    <w:rPr>
      <w:rFonts w:ascii="Arial" w:hAnsi="Arial"/>
      <w:sz w:val="18"/>
      <w:szCs w:val="20"/>
    </w:rPr>
  </w:style>
  <w:style w:type="paragraph" w:customStyle="1" w:styleId="SpecBullet">
    <w:name w:val="Spec Bullet"/>
    <w:basedOn w:val="Normal"/>
    <w:rsid w:val="003A0D59"/>
    <w:pPr>
      <w:widowControl/>
      <w:numPr>
        <w:numId w:val="8"/>
      </w:numPr>
      <w:tabs>
        <w:tab w:val="left" w:pos="840"/>
      </w:tabs>
      <w:spacing w:after="120"/>
    </w:pPr>
    <w:rPr>
      <w:rFonts w:ascii="Arial" w:hAnsi="Arial"/>
      <w:sz w:val="18"/>
      <w:szCs w:val="20"/>
    </w:rPr>
  </w:style>
  <w:style w:type="paragraph" w:customStyle="1" w:styleId="SpecHdng1">
    <w:name w:val="Spec Hdng (1)"/>
    <w:rsid w:val="006E3F61"/>
    <w:pPr>
      <w:numPr>
        <w:numId w:val="9"/>
      </w:numPr>
      <w:spacing w:after="120"/>
    </w:pPr>
    <w:rPr>
      <w:rFonts w:ascii="Arial" w:hAnsi="Arial"/>
      <w:b/>
      <w:caps/>
      <w:szCs w:val="35"/>
    </w:rPr>
  </w:style>
  <w:style w:type="paragraph" w:customStyle="1" w:styleId="SpecHdng11">
    <w:name w:val="Spec Hdng (1.1)"/>
    <w:basedOn w:val="SpecHdng1"/>
    <w:rsid w:val="006E3F61"/>
    <w:pPr>
      <w:numPr>
        <w:ilvl w:val="1"/>
      </w:numPr>
    </w:pPr>
    <w:rPr>
      <w:caps w:val="0"/>
      <w:szCs w:val="27"/>
    </w:rPr>
  </w:style>
  <w:style w:type="paragraph" w:customStyle="1" w:styleId="SpecHdng111">
    <w:name w:val="Spec Hdng (1.1.1)"/>
    <w:basedOn w:val="SpecHdng11"/>
    <w:rsid w:val="006E3F61"/>
    <w:pPr>
      <w:numPr>
        <w:ilvl w:val="2"/>
      </w:numPr>
    </w:pPr>
    <w:rPr>
      <w:szCs w:val="23"/>
    </w:rPr>
  </w:style>
  <w:style w:type="paragraph" w:customStyle="1" w:styleId="SpecNoHdng1111">
    <w:name w:val="Spec No Hdng (1.1.1.1)"/>
    <w:basedOn w:val="SpecHdng111"/>
    <w:rsid w:val="006E3F61"/>
    <w:rPr>
      <w:b w:val="0"/>
      <w:bCs/>
      <w:sz w:val="18"/>
      <w:szCs w:val="19"/>
    </w:rPr>
  </w:style>
  <w:style w:type="paragraph" w:customStyle="1" w:styleId="SpecText">
    <w:name w:val="Spec Text"/>
    <w:link w:val="SpecTextChar"/>
    <w:rsid w:val="000F454F"/>
    <w:pPr>
      <w:spacing w:after="120"/>
      <w:ind w:left="1080"/>
    </w:pPr>
    <w:rPr>
      <w:rFonts w:ascii="Arial" w:hAnsi="Arial"/>
      <w:sz w:val="18"/>
    </w:rPr>
  </w:style>
  <w:style w:type="paragraph" w:customStyle="1" w:styleId="SpecHdng1111">
    <w:name w:val="Spec Hdng (1.1.1.1)"/>
    <w:basedOn w:val="SpecNoHdng1111"/>
    <w:rsid w:val="008B360A"/>
    <w:pPr>
      <w:numPr>
        <w:ilvl w:val="3"/>
      </w:numPr>
    </w:pPr>
    <w:rPr>
      <w:b/>
    </w:rPr>
  </w:style>
  <w:style w:type="paragraph" w:customStyle="1" w:styleId="SpecHdng11111">
    <w:name w:val="Spec Hdng (1.1.1.1.1)"/>
    <w:basedOn w:val="SpecNoHdng1111"/>
    <w:next w:val="SpecText"/>
    <w:rsid w:val="006E3F61"/>
    <w:pPr>
      <w:numPr>
        <w:ilvl w:val="4"/>
      </w:numPr>
    </w:pPr>
  </w:style>
  <w:style w:type="paragraph" w:customStyle="1" w:styleId="SpecFigureCaption">
    <w:name w:val="Spec Figure Caption"/>
    <w:next w:val="SpecText"/>
    <w:rsid w:val="00B33728"/>
    <w:pPr>
      <w:numPr>
        <w:numId w:val="11"/>
      </w:numPr>
      <w:jc w:val="center"/>
    </w:pPr>
    <w:rPr>
      <w:i/>
      <w:sz w:val="18"/>
      <w:szCs w:val="18"/>
    </w:rPr>
  </w:style>
  <w:style w:type="paragraph" w:customStyle="1" w:styleId="SpecTableCaption">
    <w:name w:val="Spec Table Caption"/>
    <w:basedOn w:val="SpecFigureCaption"/>
    <w:next w:val="SpecText"/>
    <w:rsid w:val="00231670"/>
    <w:pPr>
      <w:numPr>
        <w:numId w:val="10"/>
      </w:numPr>
    </w:pPr>
  </w:style>
  <w:style w:type="numbering" w:styleId="1ai">
    <w:name w:val="Outline List 1"/>
    <w:basedOn w:val="NoList"/>
    <w:semiHidden/>
    <w:rsid w:val="00DE7C92"/>
    <w:pPr>
      <w:numPr>
        <w:numId w:val="13"/>
      </w:numPr>
    </w:pPr>
  </w:style>
  <w:style w:type="character" w:styleId="HTMLAcronym">
    <w:name w:val="HTML Acronym"/>
    <w:basedOn w:val="DefaultParagraphFont"/>
    <w:semiHidden/>
    <w:rsid w:val="00DE7C92"/>
  </w:style>
  <w:style w:type="character" w:styleId="HTMLCite">
    <w:name w:val="HTML Cite"/>
    <w:semiHidden/>
    <w:rsid w:val="00DE7C92"/>
    <w:rPr>
      <w:i/>
      <w:iCs/>
    </w:rPr>
  </w:style>
  <w:style w:type="character" w:styleId="HTMLCode">
    <w:name w:val="HTML Code"/>
    <w:semiHidden/>
    <w:rsid w:val="00DE7C92"/>
    <w:rPr>
      <w:rFonts w:ascii="Courier New" w:hAnsi="Courier New" w:cs="Courier New"/>
      <w:sz w:val="20"/>
      <w:szCs w:val="20"/>
    </w:rPr>
  </w:style>
  <w:style w:type="character" w:styleId="HTMLDefinition">
    <w:name w:val="HTML Definition"/>
    <w:semiHidden/>
    <w:rsid w:val="00DE7C92"/>
    <w:rPr>
      <w:i/>
      <w:iCs/>
    </w:rPr>
  </w:style>
  <w:style w:type="character" w:styleId="HTMLKeyboard">
    <w:name w:val="HTML Keyboard"/>
    <w:semiHidden/>
    <w:rsid w:val="00DE7C92"/>
    <w:rPr>
      <w:rFonts w:ascii="Courier New" w:hAnsi="Courier New" w:cs="Courier New"/>
      <w:sz w:val="20"/>
      <w:szCs w:val="20"/>
    </w:rPr>
  </w:style>
  <w:style w:type="character" w:styleId="HTMLSample">
    <w:name w:val="HTML Sample"/>
    <w:semiHidden/>
    <w:rsid w:val="00DE7C92"/>
    <w:rPr>
      <w:rFonts w:ascii="Courier New" w:hAnsi="Courier New" w:cs="Courier New"/>
    </w:rPr>
  </w:style>
  <w:style w:type="character" w:styleId="HTMLTypewriter">
    <w:name w:val="HTML Typewriter"/>
    <w:semiHidden/>
    <w:rsid w:val="00DE7C92"/>
    <w:rPr>
      <w:rFonts w:ascii="Courier New" w:hAnsi="Courier New" w:cs="Courier New"/>
      <w:sz w:val="20"/>
      <w:szCs w:val="20"/>
    </w:rPr>
  </w:style>
  <w:style w:type="character" w:styleId="HTMLVariable">
    <w:name w:val="HTML Variable"/>
    <w:semiHidden/>
    <w:rsid w:val="00DE7C92"/>
    <w:rPr>
      <w:i/>
      <w:iCs/>
    </w:rPr>
  </w:style>
  <w:style w:type="character" w:styleId="LineNumber">
    <w:name w:val="line number"/>
    <w:basedOn w:val="DefaultParagraphFont"/>
    <w:semiHidden/>
    <w:rsid w:val="00DE7C92"/>
  </w:style>
  <w:style w:type="character" w:styleId="Strong">
    <w:name w:val="Strong"/>
    <w:qFormat/>
    <w:rsid w:val="00DE7C92"/>
    <w:rPr>
      <w:b/>
      <w:bCs/>
    </w:rPr>
  </w:style>
  <w:style w:type="table" w:styleId="Table3Deffects1">
    <w:name w:val="Table 3D effects 1"/>
    <w:basedOn w:val="TableNormal"/>
    <w:semiHidden/>
    <w:rsid w:val="00DE7C92"/>
    <w:pPr>
      <w:widowControl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E7C92"/>
    <w:pPr>
      <w:widowControl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E7C92"/>
    <w:pPr>
      <w:widowControl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DE7C92"/>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E7C92"/>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E7C92"/>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E7C92"/>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DE7C92"/>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E7C92"/>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E7C92"/>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DE7C92"/>
    <w:pPr>
      <w:widowControl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E7C92"/>
    <w:pPr>
      <w:widowControl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E7C92"/>
    <w:pPr>
      <w:widowControl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E7C92"/>
    <w:pPr>
      <w:widowControl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E7C92"/>
    <w:pPr>
      <w:widowControl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DE7C92"/>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DE7C92"/>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DE7C92"/>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E7C92"/>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E7C92"/>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E7C92"/>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E7C92"/>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E7C92"/>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E7C92"/>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E7C92"/>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DE7C92"/>
    <w:pPr>
      <w:widowControl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E7C92"/>
    <w:pPr>
      <w:widowControl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E7C92"/>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E7C92"/>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E7C92"/>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E7C92"/>
    <w:pPr>
      <w:widowControl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E7C92"/>
    <w:pPr>
      <w:widowControl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E7C92"/>
    <w:pPr>
      <w:widowControl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DE7C92"/>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DE7C92"/>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E7C92"/>
    <w:pPr>
      <w:widowControl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E7C92"/>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E7C92"/>
    <w:pPr>
      <w:widowControl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E7C92"/>
    <w:pPr>
      <w:widowControl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DE7C92"/>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DE7C92"/>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E7C92"/>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E7C92"/>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SpecText1stLine-IndentChar">
    <w:name w:val="Spec Text 1st Line -Indent Char"/>
    <w:link w:val="SpecText1stLine-Indent"/>
    <w:rsid w:val="003346BF"/>
    <w:rPr>
      <w:rFonts w:ascii="Arial" w:hAnsi="Arial"/>
      <w:sz w:val="18"/>
      <w:lang w:val="en-US" w:eastAsia="en-US" w:bidi="ar-SA"/>
    </w:rPr>
  </w:style>
  <w:style w:type="paragraph" w:customStyle="1" w:styleId="SpecTextNoIndentBold">
    <w:name w:val="Spec Text No Indent Bold"/>
    <w:basedOn w:val="SpecText"/>
    <w:rsid w:val="003346BF"/>
    <w:pPr>
      <w:spacing w:after="0"/>
      <w:ind w:left="0"/>
    </w:pPr>
    <w:rPr>
      <w:b/>
    </w:rPr>
  </w:style>
  <w:style w:type="paragraph" w:customStyle="1" w:styleId="SpecFigureNumber">
    <w:name w:val="Spec Figure Number"/>
    <w:rsid w:val="003D65A3"/>
    <w:pPr>
      <w:spacing w:before="120" w:after="120"/>
      <w:jc w:val="center"/>
    </w:pPr>
    <w:rPr>
      <w:b/>
      <w:i/>
      <w:sz w:val="18"/>
      <w:szCs w:val="18"/>
    </w:rPr>
  </w:style>
  <w:style w:type="character" w:customStyle="1" w:styleId="SpecTextChar">
    <w:name w:val="Spec Text Char"/>
    <w:link w:val="SpecText"/>
    <w:rsid w:val="001C2B77"/>
    <w:rPr>
      <w:rFonts w:ascii="Arial" w:hAnsi="Arial"/>
      <w:sz w:val="18"/>
      <w:lang w:val="en-US" w:eastAsia="en-US" w:bidi="ar-SA"/>
    </w:rPr>
  </w:style>
  <w:style w:type="paragraph" w:customStyle="1" w:styleId="SpecTableCaption2">
    <w:name w:val="Spec Table Caption 2"/>
    <w:basedOn w:val="SpecText"/>
    <w:rsid w:val="002B22E0"/>
    <w:rPr>
      <w:rFonts w:ascii="Times New Roman" w:hAnsi="Times New Roman"/>
      <w:b/>
    </w:rPr>
  </w:style>
  <w:style w:type="paragraph" w:customStyle="1" w:styleId="SpecTableTextBold">
    <w:name w:val="Spec Table Text Bold"/>
    <w:basedOn w:val="SpecText"/>
    <w:rsid w:val="005C5ECB"/>
    <w:pPr>
      <w:spacing w:after="0"/>
      <w:ind w:left="0"/>
      <w:jc w:val="center"/>
    </w:pPr>
    <w:rPr>
      <w:rFonts w:ascii="Arial (W1)" w:hAnsi="Arial (W1)"/>
      <w:b/>
      <w:color w:val="000000"/>
    </w:rPr>
  </w:style>
  <w:style w:type="paragraph" w:customStyle="1" w:styleId="SpecTableText">
    <w:name w:val="Spec Table Text"/>
    <w:basedOn w:val="SpecText"/>
    <w:rsid w:val="005C5ECB"/>
    <w:pPr>
      <w:spacing w:after="0"/>
      <w:ind w:left="0"/>
      <w:jc w:val="center"/>
    </w:pPr>
    <w:rPr>
      <w:rFonts w:ascii="Arial (W1)" w:hAnsi="Arial (W1)"/>
      <w:color w:val="000000"/>
    </w:rPr>
  </w:style>
  <w:style w:type="character" w:customStyle="1" w:styleId="Heading2Char">
    <w:name w:val="Heading 2 Char"/>
    <w:aliases w:val="A:TIT_lv-2 Char,F:TIT_nv-2 Char,A:TIT_lv-21 Char,F:TIT_nv-21 Char,A:TIT_lv-22 Char,F:TIT_nv-22 Char"/>
    <w:link w:val="Heading2"/>
    <w:rsid w:val="00B26B37"/>
    <w:rPr>
      <w:rFonts w:ascii="Arial" w:hAnsi="Arial"/>
      <w:b/>
    </w:rPr>
  </w:style>
  <w:style w:type="paragraph" w:customStyle="1" w:styleId="ParagraphText">
    <w:name w:val="Paragraph Text"/>
    <w:basedOn w:val="Normal"/>
    <w:link w:val="ParagraphTextChar"/>
    <w:rsid w:val="00C33056"/>
    <w:pPr>
      <w:widowControl/>
      <w:spacing w:before="120"/>
      <w:jc w:val="both"/>
    </w:pPr>
    <w:rPr>
      <w:sz w:val="24"/>
      <w:szCs w:val="20"/>
    </w:rPr>
  </w:style>
  <w:style w:type="character" w:customStyle="1" w:styleId="ParagraphTextChar">
    <w:name w:val="Paragraph Text Char"/>
    <w:link w:val="ParagraphText"/>
    <w:rsid w:val="00C33056"/>
    <w:rPr>
      <w:sz w:val="24"/>
      <w:lang w:val="en-US" w:eastAsia="en-US"/>
    </w:rPr>
  </w:style>
  <w:style w:type="paragraph" w:customStyle="1" w:styleId="TableLabel0">
    <w:name w:val="Table Label"/>
    <w:basedOn w:val="Normal"/>
    <w:rsid w:val="00C33056"/>
    <w:pPr>
      <w:keepNext/>
      <w:widowControl/>
      <w:spacing w:before="120" w:after="120"/>
      <w:jc w:val="center"/>
    </w:pPr>
    <w:rPr>
      <w:b/>
      <w:sz w:val="24"/>
      <w:szCs w:val="20"/>
    </w:rPr>
  </w:style>
  <w:style w:type="paragraph" w:customStyle="1" w:styleId="BulletList">
    <w:name w:val="Bullet List"/>
    <w:basedOn w:val="ParagraphText"/>
    <w:rsid w:val="00C33056"/>
    <w:pPr>
      <w:numPr>
        <w:ilvl w:val="2"/>
        <w:numId w:val="14"/>
      </w:numPr>
      <w:tabs>
        <w:tab w:val="num" w:pos="360"/>
        <w:tab w:val="left" w:pos="720"/>
        <w:tab w:val="left" w:pos="1080"/>
        <w:tab w:val="left" w:pos="1440"/>
        <w:tab w:val="left" w:pos="1800"/>
        <w:tab w:val="left" w:pos="2160"/>
        <w:tab w:val="left" w:pos="2520"/>
      </w:tabs>
      <w:spacing w:before="60"/>
      <w:ind w:left="720"/>
    </w:pPr>
  </w:style>
  <w:style w:type="character" w:styleId="IntenseReference">
    <w:name w:val="Intense Reference"/>
    <w:uiPriority w:val="32"/>
    <w:qFormat/>
    <w:rsid w:val="00196844"/>
    <w:rPr>
      <w:b/>
      <w:bCs/>
      <w:smallCaps/>
      <w:color w:val="C0504D"/>
      <w:spacing w:val="5"/>
      <w:u w:val="single"/>
    </w:rPr>
  </w:style>
  <w:style w:type="paragraph" w:customStyle="1" w:styleId="tablecell0">
    <w:name w:val="tablecell0"/>
    <w:basedOn w:val="Normal"/>
    <w:rsid w:val="007C1B36"/>
    <w:pPr>
      <w:widowControl/>
      <w:overflowPunct w:val="0"/>
      <w:autoSpaceDE w:val="0"/>
      <w:autoSpaceDN w:val="0"/>
      <w:adjustRightInd w:val="0"/>
      <w:spacing w:before="120"/>
    </w:pPr>
    <w:rPr>
      <w:sz w:val="24"/>
    </w:rPr>
  </w:style>
  <w:style w:type="paragraph" w:customStyle="1" w:styleId="tablecell1">
    <w:name w:val="tablecell"/>
    <w:basedOn w:val="Normal"/>
    <w:rsid w:val="00F8611C"/>
    <w:pPr>
      <w:widowControl/>
      <w:spacing w:before="100" w:beforeAutospacing="1" w:after="100" w:afterAutospacing="1"/>
    </w:pPr>
    <w:rPr>
      <w:sz w:val="24"/>
    </w:rPr>
  </w:style>
  <w:style w:type="paragraph" w:styleId="TOCHeading">
    <w:name w:val="TOC Heading"/>
    <w:basedOn w:val="Heading1"/>
    <w:next w:val="Normal"/>
    <w:uiPriority w:val="39"/>
    <w:semiHidden/>
    <w:unhideWhenUsed/>
    <w:qFormat/>
    <w:rsid w:val="00B33738"/>
    <w:pPr>
      <w:keepLines/>
      <w:widowControl/>
      <w:numPr>
        <w:numId w:val="0"/>
      </w:numPr>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val="en-US" w:eastAsia="ja-JP"/>
    </w:rPr>
  </w:style>
  <w:style w:type="character" w:customStyle="1" w:styleId="CaptionChar">
    <w:name w:val="Caption Char"/>
    <w:aliases w:val="Figure Text Char,fig:# Char,tab:# Char,equ:# Char,Beschriftung_mk Char"/>
    <w:link w:val="Caption"/>
    <w:locked/>
    <w:rsid w:val="00DB7609"/>
    <w:rPr>
      <w:b/>
      <w:bCs/>
    </w:rPr>
  </w:style>
  <w:style w:type="paragraph" w:styleId="ListParagraph">
    <w:name w:val="List Paragraph"/>
    <w:basedOn w:val="Normal"/>
    <w:uiPriority w:val="34"/>
    <w:qFormat/>
    <w:rsid w:val="001E79E4"/>
    <w:pPr>
      <w:widowControl/>
      <w:spacing w:after="200" w:line="276" w:lineRule="auto"/>
      <w:ind w:left="720"/>
      <w:contextualSpacing/>
    </w:pPr>
    <w:rPr>
      <w:rFonts w:ascii="Calibri" w:eastAsia="MS Mincho" w:hAnsi="Calibri"/>
      <w:sz w:val="22"/>
      <w:szCs w:val="22"/>
      <w:lang w:eastAsia="ja-JP"/>
    </w:rPr>
  </w:style>
  <w:style w:type="paragraph" w:customStyle="1" w:styleId="ReqReference">
    <w:name w:val="ReqReference"/>
    <w:basedOn w:val="Normal"/>
    <w:next w:val="Normal"/>
    <w:rsid w:val="00836EBA"/>
    <w:pPr>
      <w:widowControl/>
      <w:numPr>
        <w:numId w:val="31"/>
      </w:numPr>
      <w:tabs>
        <w:tab w:val="left" w:pos="1134"/>
        <w:tab w:val="left" w:pos="2268"/>
        <w:tab w:val="left" w:pos="4536"/>
        <w:tab w:val="left" w:pos="5670"/>
        <w:tab w:val="left" w:pos="6804"/>
        <w:tab w:val="left" w:pos="7938"/>
        <w:tab w:val="left" w:pos="9072"/>
      </w:tabs>
      <w:spacing w:before="120"/>
    </w:pPr>
    <w:rPr>
      <w:rFonts w:ascii="Arial" w:hAnsi="Arial" w:cs="Arial"/>
      <w:szCs w:val="20"/>
    </w:rPr>
  </w:style>
  <w:style w:type="paragraph" w:customStyle="1" w:styleId="xl65">
    <w:name w:val="xl65"/>
    <w:basedOn w:val="Normal"/>
    <w:rsid w:val="00FD3381"/>
    <w:pPr>
      <w:widowControl/>
      <w:spacing w:before="100" w:beforeAutospacing="1" w:after="100" w:afterAutospacing="1"/>
    </w:pPr>
    <w:rPr>
      <w:sz w:val="16"/>
      <w:szCs w:val="16"/>
    </w:rPr>
  </w:style>
  <w:style w:type="paragraph" w:customStyle="1" w:styleId="xl66">
    <w:name w:val="xl66"/>
    <w:basedOn w:val="Normal"/>
    <w:rsid w:val="00FD3381"/>
    <w:pPr>
      <w:widowControl/>
      <w:pBdr>
        <w:top w:val="dotted" w:sz="4" w:space="0" w:color="auto"/>
        <w:left w:val="dotted" w:sz="4" w:space="0" w:color="auto"/>
        <w:bottom w:val="dotted" w:sz="4" w:space="0" w:color="auto"/>
        <w:right w:val="dotted" w:sz="4" w:space="0" w:color="auto"/>
      </w:pBdr>
      <w:spacing w:before="100" w:beforeAutospacing="1" w:after="100" w:afterAutospacing="1"/>
    </w:pPr>
    <w:rPr>
      <w:sz w:val="16"/>
      <w:szCs w:val="16"/>
    </w:rPr>
  </w:style>
  <w:style w:type="paragraph" w:customStyle="1" w:styleId="xl67">
    <w:name w:val="xl67"/>
    <w:basedOn w:val="Normal"/>
    <w:rsid w:val="00FD3381"/>
    <w:pPr>
      <w:widowControl/>
      <w:pBdr>
        <w:top w:val="dotted" w:sz="4" w:space="0" w:color="auto"/>
        <w:left w:val="dotted" w:sz="4" w:space="0" w:color="auto"/>
        <w:bottom w:val="dotted" w:sz="4" w:space="0" w:color="auto"/>
        <w:right w:val="dotted" w:sz="4" w:space="0" w:color="auto"/>
      </w:pBdr>
      <w:shd w:val="clear" w:color="000000" w:fill="00B050"/>
      <w:spacing w:before="100" w:beforeAutospacing="1" w:after="100" w:afterAutospacing="1"/>
    </w:pPr>
    <w:rPr>
      <w:sz w:val="16"/>
      <w:szCs w:val="16"/>
    </w:rPr>
  </w:style>
  <w:style w:type="paragraph" w:customStyle="1" w:styleId="xl68">
    <w:name w:val="xl68"/>
    <w:basedOn w:val="Normal"/>
    <w:rsid w:val="00FD3381"/>
    <w:pPr>
      <w:widowControl/>
      <w:pBdr>
        <w:top w:val="dotted" w:sz="4" w:space="0" w:color="auto"/>
        <w:left w:val="dotted" w:sz="4" w:space="0" w:color="auto"/>
        <w:bottom w:val="dotted" w:sz="4" w:space="0" w:color="auto"/>
        <w:right w:val="dotted" w:sz="4" w:space="0" w:color="auto"/>
      </w:pBdr>
      <w:shd w:val="clear" w:color="000000" w:fill="FFFF00"/>
      <w:spacing w:before="100" w:beforeAutospacing="1" w:after="100" w:afterAutospacing="1"/>
    </w:pPr>
    <w:rPr>
      <w:sz w:val="16"/>
      <w:szCs w:val="16"/>
    </w:rPr>
  </w:style>
  <w:style w:type="paragraph" w:customStyle="1" w:styleId="xl69">
    <w:name w:val="xl69"/>
    <w:basedOn w:val="Normal"/>
    <w:rsid w:val="00FD3381"/>
    <w:pPr>
      <w:widowControl/>
      <w:pBdr>
        <w:top w:val="dotted" w:sz="4" w:space="0" w:color="auto"/>
        <w:left w:val="dotted" w:sz="4" w:space="0" w:color="auto"/>
        <w:right w:val="dotted" w:sz="4" w:space="0" w:color="auto"/>
      </w:pBdr>
      <w:spacing w:before="100" w:beforeAutospacing="1" w:after="100" w:afterAutospacing="1"/>
    </w:pPr>
    <w:rPr>
      <w:sz w:val="16"/>
      <w:szCs w:val="16"/>
    </w:rPr>
  </w:style>
  <w:style w:type="paragraph" w:styleId="NoSpacing">
    <w:name w:val="No Spacing"/>
    <w:uiPriority w:val="1"/>
    <w:qFormat/>
    <w:rsid w:val="0048459A"/>
    <w:rPr>
      <w:rFonts w:asciiTheme="minorHAnsi" w:eastAsiaTheme="minorHAnsi" w:hAnsiTheme="minorHAnsi" w:cstheme="minorBidi"/>
      <w:sz w:val="22"/>
      <w:szCs w:val="22"/>
    </w:rPr>
  </w:style>
  <w:style w:type="table" w:customStyle="1" w:styleId="TableGrid10">
    <w:name w:val="Table Grid1"/>
    <w:basedOn w:val="TableNormal"/>
    <w:next w:val="TableGrid"/>
    <w:rsid w:val="0048459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inition1">
    <w:name w:val="definition1"/>
    <w:basedOn w:val="DefaultParagraphFont"/>
    <w:rsid w:val="009A59C7"/>
    <w:rPr>
      <w:rFonts w:ascii="Arial" w:hAnsi="Arial" w:cs="Arial" w:hint="default"/>
    </w:rPr>
  </w:style>
  <w:style w:type="paragraph" w:customStyle="1" w:styleId="List20">
    <w:name w:val="List2"/>
    <w:basedOn w:val="Normal"/>
    <w:semiHidden/>
    <w:rsid w:val="001838AE"/>
    <w:pPr>
      <w:overflowPunct w:val="0"/>
      <w:autoSpaceDE w:val="0"/>
      <w:autoSpaceDN w:val="0"/>
      <w:adjustRightInd w:val="0"/>
      <w:ind w:left="792" w:hanging="360"/>
      <w:textAlignment w:val="baseline"/>
    </w:pPr>
    <w:rPr>
      <w:szCs w:val="20"/>
    </w:rPr>
  </w:style>
  <w:style w:type="table" w:customStyle="1" w:styleId="Table3Deffects11">
    <w:name w:val="Table 3D effects 11"/>
    <w:basedOn w:val="TableNormal"/>
    <w:next w:val="Table3Deffects1"/>
    <w:semiHidden/>
    <w:rsid w:val="001838AE"/>
    <w:pPr>
      <w:widowControl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31">
    <w:name w:val="Table 3D effects 31"/>
    <w:basedOn w:val="TableNormal"/>
    <w:next w:val="Table3Deffects3"/>
    <w:semiHidden/>
    <w:rsid w:val="001838AE"/>
    <w:pPr>
      <w:widowControl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semiHidden/>
    <w:rsid w:val="001838AE"/>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semiHidden/>
    <w:rsid w:val="001838AE"/>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semiHidden/>
    <w:rsid w:val="001838AE"/>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semiHidden/>
    <w:rsid w:val="001838AE"/>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semiHidden/>
    <w:rsid w:val="001838AE"/>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semiHidden/>
    <w:rsid w:val="001838AE"/>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semiHidden/>
    <w:rsid w:val="001838AE"/>
    <w:pPr>
      <w:widowControl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semiHidden/>
    <w:rsid w:val="001838AE"/>
    <w:pPr>
      <w:widowControl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semiHidden/>
    <w:rsid w:val="001838AE"/>
    <w:pPr>
      <w:widowControl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semiHidden/>
    <w:rsid w:val="001838AE"/>
    <w:pPr>
      <w:widowControl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semiHidden/>
    <w:rsid w:val="001838AE"/>
    <w:pPr>
      <w:widowControl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semiHidden/>
    <w:rsid w:val="001838AE"/>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semiHidden/>
    <w:rsid w:val="001838AE"/>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41">
    <w:name w:val="Table Grid 41"/>
    <w:basedOn w:val="TableNormal"/>
    <w:next w:val="TableGrid4"/>
    <w:semiHidden/>
    <w:rsid w:val="001838AE"/>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61">
    <w:name w:val="Table Grid 61"/>
    <w:basedOn w:val="TableNormal"/>
    <w:next w:val="TableGrid6"/>
    <w:semiHidden/>
    <w:rsid w:val="001838AE"/>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semiHidden/>
    <w:rsid w:val="001838AE"/>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semiHidden/>
    <w:rsid w:val="001838AE"/>
    <w:pPr>
      <w:widowControl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semiHidden/>
    <w:rsid w:val="001838AE"/>
    <w:pPr>
      <w:widowControl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semiHidden/>
    <w:rsid w:val="001838AE"/>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semiHidden/>
    <w:rsid w:val="001838AE"/>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71">
    <w:name w:val="Table List 71"/>
    <w:basedOn w:val="TableNormal"/>
    <w:next w:val="TableList7"/>
    <w:semiHidden/>
    <w:rsid w:val="001838AE"/>
    <w:pPr>
      <w:widowControl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semiHidden/>
    <w:rsid w:val="001838AE"/>
    <w:pPr>
      <w:widowControl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semiHidden/>
    <w:rsid w:val="001838AE"/>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21">
    <w:name w:val="Table Simple 21"/>
    <w:basedOn w:val="TableNormal"/>
    <w:next w:val="TableSimple2"/>
    <w:semiHidden/>
    <w:rsid w:val="001838AE"/>
    <w:pPr>
      <w:widowControl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1">
    <w:name w:val="Table Simple 31"/>
    <w:basedOn w:val="TableNormal"/>
    <w:next w:val="TableSimple3"/>
    <w:semiHidden/>
    <w:rsid w:val="001838AE"/>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Web11">
    <w:name w:val="Table Web 11"/>
    <w:basedOn w:val="TableNormal"/>
    <w:next w:val="TableWeb1"/>
    <w:semiHidden/>
    <w:rsid w:val="001838AE"/>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semiHidden/>
    <w:rsid w:val="001838AE"/>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semiHidden/>
    <w:rsid w:val="001838AE"/>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093480"/>
    <w:rPr>
      <w:color w:val="605E5C"/>
      <w:shd w:val="clear" w:color="auto" w:fill="E1DFDD"/>
    </w:rPr>
  </w:style>
  <w:style w:type="paragraph" w:styleId="Revision">
    <w:name w:val="Revision"/>
    <w:hidden/>
    <w:uiPriority w:val="99"/>
    <w:semiHidden/>
    <w:rsid w:val="004D1025"/>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8745">
      <w:bodyDiv w:val="1"/>
      <w:marLeft w:val="0"/>
      <w:marRight w:val="0"/>
      <w:marTop w:val="0"/>
      <w:marBottom w:val="0"/>
      <w:divBdr>
        <w:top w:val="none" w:sz="0" w:space="0" w:color="auto"/>
        <w:left w:val="none" w:sz="0" w:space="0" w:color="auto"/>
        <w:bottom w:val="none" w:sz="0" w:space="0" w:color="auto"/>
        <w:right w:val="none" w:sz="0" w:space="0" w:color="auto"/>
      </w:divBdr>
    </w:div>
    <w:div w:id="31419742">
      <w:bodyDiv w:val="1"/>
      <w:marLeft w:val="0"/>
      <w:marRight w:val="0"/>
      <w:marTop w:val="0"/>
      <w:marBottom w:val="0"/>
      <w:divBdr>
        <w:top w:val="none" w:sz="0" w:space="0" w:color="auto"/>
        <w:left w:val="none" w:sz="0" w:space="0" w:color="auto"/>
        <w:bottom w:val="none" w:sz="0" w:space="0" w:color="auto"/>
        <w:right w:val="none" w:sz="0" w:space="0" w:color="auto"/>
      </w:divBdr>
    </w:div>
    <w:div w:id="36050437">
      <w:bodyDiv w:val="1"/>
      <w:marLeft w:val="0"/>
      <w:marRight w:val="0"/>
      <w:marTop w:val="0"/>
      <w:marBottom w:val="0"/>
      <w:divBdr>
        <w:top w:val="none" w:sz="0" w:space="0" w:color="auto"/>
        <w:left w:val="none" w:sz="0" w:space="0" w:color="auto"/>
        <w:bottom w:val="none" w:sz="0" w:space="0" w:color="auto"/>
        <w:right w:val="none" w:sz="0" w:space="0" w:color="auto"/>
      </w:divBdr>
    </w:div>
    <w:div w:id="38551806">
      <w:bodyDiv w:val="1"/>
      <w:marLeft w:val="0"/>
      <w:marRight w:val="0"/>
      <w:marTop w:val="0"/>
      <w:marBottom w:val="0"/>
      <w:divBdr>
        <w:top w:val="none" w:sz="0" w:space="0" w:color="auto"/>
        <w:left w:val="none" w:sz="0" w:space="0" w:color="auto"/>
        <w:bottom w:val="none" w:sz="0" w:space="0" w:color="auto"/>
        <w:right w:val="none" w:sz="0" w:space="0" w:color="auto"/>
      </w:divBdr>
    </w:div>
    <w:div w:id="46536085">
      <w:bodyDiv w:val="1"/>
      <w:marLeft w:val="0"/>
      <w:marRight w:val="0"/>
      <w:marTop w:val="0"/>
      <w:marBottom w:val="0"/>
      <w:divBdr>
        <w:top w:val="none" w:sz="0" w:space="0" w:color="auto"/>
        <w:left w:val="none" w:sz="0" w:space="0" w:color="auto"/>
        <w:bottom w:val="none" w:sz="0" w:space="0" w:color="auto"/>
        <w:right w:val="none" w:sz="0" w:space="0" w:color="auto"/>
      </w:divBdr>
    </w:div>
    <w:div w:id="47194942">
      <w:bodyDiv w:val="1"/>
      <w:marLeft w:val="0"/>
      <w:marRight w:val="0"/>
      <w:marTop w:val="0"/>
      <w:marBottom w:val="0"/>
      <w:divBdr>
        <w:top w:val="none" w:sz="0" w:space="0" w:color="auto"/>
        <w:left w:val="none" w:sz="0" w:space="0" w:color="auto"/>
        <w:bottom w:val="none" w:sz="0" w:space="0" w:color="auto"/>
        <w:right w:val="none" w:sz="0" w:space="0" w:color="auto"/>
      </w:divBdr>
    </w:div>
    <w:div w:id="69206572">
      <w:bodyDiv w:val="1"/>
      <w:marLeft w:val="0"/>
      <w:marRight w:val="0"/>
      <w:marTop w:val="0"/>
      <w:marBottom w:val="0"/>
      <w:divBdr>
        <w:top w:val="none" w:sz="0" w:space="0" w:color="auto"/>
        <w:left w:val="none" w:sz="0" w:space="0" w:color="auto"/>
        <w:bottom w:val="none" w:sz="0" w:space="0" w:color="auto"/>
        <w:right w:val="none" w:sz="0" w:space="0" w:color="auto"/>
      </w:divBdr>
    </w:div>
    <w:div w:id="74323783">
      <w:bodyDiv w:val="1"/>
      <w:marLeft w:val="0"/>
      <w:marRight w:val="0"/>
      <w:marTop w:val="0"/>
      <w:marBottom w:val="0"/>
      <w:divBdr>
        <w:top w:val="none" w:sz="0" w:space="0" w:color="auto"/>
        <w:left w:val="none" w:sz="0" w:space="0" w:color="auto"/>
        <w:bottom w:val="none" w:sz="0" w:space="0" w:color="auto"/>
        <w:right w:val="none" w:sz="0" w:space="0" w:color="auto"/>
      </w:divBdr>
    </w:div>
    <w:div w:id="95910287">
      <w:bodyDiv w:val="1"/>
      <w:marLeft w:val="0"/>
      <w:marRight w:val="0"/>
      <w:marTop w:val="0"/>
      <w:marBottom w:val="0"/>
      <w:divBdr>
        <w:top w:val="none" w:sz="0" w:space="0" w:color="auto"/>
        <w:left w:val="none" w:sz="0" w:space="0" w:color="auto"/>
        <w:bottom w:val="none" w:sz="0" w:space="0" w:color="auto"/>
        <w:right w:val="none" w:sz="0" w:space="0" w:color="auto"/>
      </w:divBdr>
    </w:div>
    <w:div w:id="117066856">
      <w:bodyDiv w:val="1"/>
      <w:marLeft w:val="0"/>
      <w:marRight w:val="0"/>
      <w:marTop w:val="0"/>
      <w:marBottom w:val="0"/>
      <w:divBdr>
        <w:top w:val="none" w:sz="0" w:space="0" w:color="auto"/>
        <w:left w:val="none" w:sz="0" w:space="0" w:color="auto"/>
        <w:bottom w:val="none" w:sz="0" w:space="0" w:color="auto"/>
        <w:right w:val="none" w:sz="0" w:space="0" w:color="auto"/>
      </w:divBdr>
    </w:div>
    <w:div w:id="122695348">
      <w:bodyDiv w:val="1"/>
      <w:marLeft w:val="0"/>
      <w:marRight w:val="0"/>
      <w:marTop w:val="0"/>
      <w:marBottom w:val="0"/>
      <w:divBdr>
        <w:top w:val="none" w:sz="0" w:space="0" w:color="auto"/>
        <w:left w:val="none" w:sz="0" w:space="0" w:color="auto"/>
        <w:bottom w:val="none" w:sz="0" w:space="0" w:color="auto"/>
        <w:right w:val="none" w:sz="0" w:space="0" w:color="auto"/>
      </w:divBdr>
    </w:div>
    <w:div w:id="151220112">
      <w:bodyDiv w:val="1"/>
      <w:marLeft w:val="0"/>
      <w:marRight w:val="0"/>
      <w:marTop w:val="0"/>
      <w:marBottom w:val="0"/>
      <w:divBdr>
        <w:top w:val="none" w:sz="0" w:space="0" w:color="auto"/>
        <w:left w:val="none" w:sz="0" w:space="0" w:color="auto"/>
        <w:bottom w:val="none" w:sz="0" w:space="0" w:color="auto"/>
        <w:right w:val="none" w:sz="0" w:space="0" w:color="auto"/>
      </w:divBdr>
    </w:div>
    <w:div w:id="159126449">
      <w:bodyDiv w:val="1"/>
      <w:marLeft w:val="0"/>
      <w:marRight w:val="0"/>
      <w:marTop w:val="0"/>
      <w:marBottom w:val="0"/>
      <w:divBdr>
        <w:top w:val="none" w:sz="0" w:space="0" w:color="auto"/>
        <w:left w:val="none" w:sz="0" w:space="0" w:color="auto"/>
        <w:bottom w:val="none" w:sz="0" w:space="0" w:color="auto"/>
        <w:right w:val="none" w:sz="0" w:space="0" w:color="auto"/>
      </w:divBdr>
    </w:div>
    <w:div w:id="174728906">
      <w:bodyDiv w:val="1"/>
      <w:marLeft w:val="0"/>
      <w:marRight w:val="0"/>
      <w:marTop w:val="0"/>
      <w:marBottom w:val="0"/>
      <w:divBdr>
        <w:top w:val="none" w:sz="0" w:space="0" w:color="auto"/>
        <w:left w:val="none" w:sz="0" w:space="0" w:color="auto"/>
        <w:bottom w:val="none" w:sz="0" w:space="0" w:color="auto"/>
        <w:right w:val="none" w:sz="0" w:space="0" w:color="auto"/>
      </w:divBdr>
    </w:div>
    <w:div w:id="190802055">
      <w:bodyDiv w:val="1"/>
      <w:marLeft w:val="0"/>
      <w:marRight w:val="0"/>
      <w:marTop w:val="0"/>
      <w:marBottom w:val="0"/>
      <w:divBdr>
        <w:top w:val="none" w:sz="0" w:space="0" w:color="auto"/>
        <w:left w:val="none" w:sz="0" w:space="0" w:color="auto"/>
        <w:bottom w:val="none" w:sz="0" w:space="0" w:color="auto"/>
        <w:right w:val="none" w:sz="0" w:space="0" w:color="auto"/>
      </w:divBdr>
    </w:div>
    <w:div w:id="252275809">
      <w:bodyDiv w:val="1"/>
      <w:marLeft w:val="0"/>
      <w:marRight w:val="0"/>
      <w:marTop w:val="0"/>
      <w:marBottom w:val="0"/>
      <w:divBdr>
        <w:top w:val="none" w:sz="0" w:space="0" w:color="auto"/>
        <w:left w:val="none" w:sz="0" w:space="0" w:color="auto"/>
        <w:bottom w:val="none" w:sz="0" w:space="0" w:color="auto"/>
        <w:right w:val="none" w:sz="0" w:space="0" w:color="auto"/>
      </w:divBdr>
    </w:div>
    <w:div w:id="256058545">
      <w:bodyDiv w:val="1"/>
      <w:marLeft w:val="0"/>
      <w:marRight w:val="0"/>
      <w:marTop w:val="0"/>
      <w:marBottom w:val="0"/>
      <w:divBdr>
        <w:top w:val="none" w:sz="0" w:space="0" w:color="auto"/>
        <w:left w:val="none" w:sz="0" w:space="0" w:color="auto"/>
        <w:bottom w:val="none" w:sz="0" w:space="0" w:color="auto"/>
        <w:right w:val="none" w:sz="0" w:space="0" w:color="auto"/>
      </w:divBdr>
    </w:div>
    <w:div w:id="283970749">
      <w:bodyDiv w:val="1"/>
      <w:marLeft w:val="0"/>
      <w:marRight w:val="0"/>
      <w:marTop w:val="0"/>
      <w:marBottom w:val="0"/>
      <w:divBdr>
        <w:top w:val="none" w:sz="0" w:space="0" w:color="auto"/>
        <w:left w:val="none" w:sz="0" w:space="0" w:color="auto"/>
        <w:bottom w:val="none" w:sz="0" w:space="0" w:color="auto"/>
        <w:right w:val="none" w:sz="0" w:space="0" w:color="auto"/>
      </w:divBdr>
    </w:div>
    <w:div w:id="288172814">
      <w:bodyDiv w:val="1"/>
      <w:marLeft w:val="0"/>
      <w:marRight w:val="0"/>
      <w:marTop w:val="0"/>
      <w:marBottom w:val="0"/>
      <w:divBdr>
        <w:top w:val="none" w:sz="0" w:space="0" w:color="auto"/>
        <w:left w:val="none" w:sz="0" w:space="0" w:color="auto"/>
        <w:bottom w:val="none" w:sz="0" w:space="0" w:color="auto"/>
        <w:right w:val="none" w:sz="0" w:space="0" w:color="auto"/>
      </w:divBdr>
    </w:div>
    <w:div w:id="307169346">
      <w:bodyDiv w:val="1"/>
      <w:marLeft w:val="0"/>
      <w:marRight w:val="0"/>
      <w:marTop w:val="0"/>
      <w:marBottom w:val="0"/>
      <w:divBdr>
        <w:top w:val="none" w:sz="0" w:space="0" w:color="auto"/>
        <w:left w:val="none" w:sz="0" w:space="0" w:color="auto"/>
        <w:bottom w:val="none" w:sz="0" w:space="0" w:color="auto"/>
        <w:right w:val="none" w:sz="0" w:space="0" w:color="auto"/>
      </w:divBdr>
    </w:div>
    <w:div w:id="330454333">
      <w:bodyDiv w:val="1"/>
      <w:marLeft w:val="0"/>
      <w:marRight w:val="0"/>
      <w:marTop w:val="0"/>
      <w:marBottom w:val="0"/>
      <w:divBdr>
        <w:top w:val="none" w:sz="0" w:space="0" w:color="auto"/>
        <w:left w:val="none" w:sz="0" w:space="0" w:color="auto"/>
        <w:bottom w:val="none" w:sz="0" w:space="0" w:color="auto"/>
        <w:right w:val="none" w:sz="0" w:space="0" w:color="auto"/>
      </w:divBdr>
    </w:div>
    <w:div w:id="346717931">
      <w:bodyDiv w:val="1"/>
      <w:marLeft w:val="0"/>
      <w:marRight w:val="0"/>
      <w:marTop w:val="0"/>
      <w:marBottom w:val="0"/>
      <w:divBdr>
        <w:top w:val="none" w:sz="0" w:space="0" w:color="auto"/>
        <w:left w:val="none" w:sz="0" w:space="0" w:color="auto"/>
        <w:bottom w:val="none" w:sz="0" w:space="0" w:color="auto"/>
        <w:right w:val="none" w:sz="0" w:space="0" w:color="auto"/>
      </w:divBdr>
    </w:div>
    <w:div w:id="378825032">
      <w:bodyDiv w:val="1"/>
      <w:marLeft w:val="0"/>
      <w:marRight w:val="0"/>
      <w:marTop w:val="0"/>
      <w:marBottom w:val="0"/>
      <w:divBdr>
        <w:top w:val="none" w:sz="0" w:space="0" w:color="auto"/>
        <w:left w:val="none" w:sz="0" w:space="0" w:color="auto"/>
        <w:bottom w:val="none" w:sz="0" w:space="0" w:color="auto"/>
        <w:right w:val="none" w:sz="0" w:space="0" w:color="auto"/>
      </w:divBdr>
    </w:div>
    <w:div w:id="412045924">
      <w:bodyDiv w:val="1"/>
      <w:marLeft w:val="0"/>
      <w:marRight w:val="0"/>
      <w:marTop w:val="0"/>
      <w:marBottom w:val="0"/>
      <w:divBdr>
        <w:top w:val="none" w:sz="0" w:space="0" w:color="auto"/>
        <w:left w:val="none" w:sz="0" w:space="0" w:color="auto"/>
        <w:bottom w:val="none" w:sz="0" w:space="0" w:color="auto"/>
        <w:right w:val="none" w:sz="0" w:space="0" w:color="auto"/>
      </w:divBdr>
    </w:div>
    <w:div w:id="426314551">
      <w:bodyDiv w:val="1"/>
      <w:marLeft w:val="0"/>
      <w:marRight w:val="0"/>
      <w:marTop w:val="0"/>
      <w:marBottom w:val="0"/>
      <w:divBdr>
        <w:top w:val="none" w:sz="0" w:space="0" w:color="auto"/>
        <w:left w:val="none" w:sz="0" w:space="0" w:color="auto"/>
        <w:bottom w:val="none" w:sz="0" w:space="0" w:color="auto"/>
        <w:right w:val="none" w:sz="0" w:space="0" w:color="auto"/>
      </w:divBdr>
    </w:div>
    <w:div w:id="431823973">
      <w:bodyDiv w:val="1"/>
      <w:marLeft w:val="0"/>
      <w:marRight w:val="0"/>
      <w:marTop w:val="0"/>
      <w:marBottom w:val="0"/>
      <w:divBdr>
        <w:top w:val="none" w:sz="0" w:space="0" w:color="auto"/>
        <w:left w:val="none" w:sz="0" w:space="0" w:color="auto"/>
        <w:bottom w:val="none" w:sz="0" w:space="0" w:color="auto"/>
        <w:right w:val="none" w:sz="0" w:space="0" w:color="auto"/>
      </w:divBdr>
    </w:div>
    <w:div w:id="434179671">
      <w:bodyDiv w:val="1"/>
      <w:marLeft w:val="0"/>
      <w:marRight w:val="0"/>
      <w:marTop w:val="0"/>
      <w:marBottom w:val="0"/>
      <w:divBdr>
        <w:top w:val="none" w:sz="0" w:space="0" w:color="auto"/>
        <w:left w:val="none" w:sz="0" w:space="0" w:color="auto"/>
        <w:bottom w:val="none" w:sz="0" w:space="0" w:color="auto"/>
        <w:right w:val="none" w:sz="0" w:space="0" w:color="auto"/>
      </w:divBdr>
    </w:div>
    <w:div w:id="434978993">
      <w:bodyDiv w:val="1"/>
      <w:marLeft w:val="0"/>
      <w:marRight w:val="0"/>
      <w:marTop w:val="0"/>
      <w:marBottom w:val="0"/>
      <w:divBdr>
        <w:top w:val="none" w:sz="0" w:space="0" w:color="auto"/>
        <w:left w:val="none" w:sz="0" w:space="0" w:color="auto"/>
        <w:bottom w:val="none" w:sz="0" w:space="0" w:color="auto"/>
        <w:right w:val="none" w:sz="0" w:space="0" w:color="auto"/>
      </w:divBdr>
      <w:divsChild>
        <w:div w:id="1428186553">
          <w:marLeft w:val="0"/>
          <w:marRight w:val="0"/>
          <w:marTop w:val="0"/>
          <w:marBottom w:val="0"/>
          <w:divBdr>
            <w:top w:val="none" w:sz="0" w:space="0" w:color="auto"/>
            <w:left w:val="none" w:sz="0" w:space="0" w:color="auto"/>
            <w:bottom w:val="none" w:sz="0" w:space="0" w:color="auto"/>
            <w:right w:val="none" w:sz="0" w:space="0" w:color="auto"/>
          </w:divBdr>
          <w:divsChild>
            <w:div w:id="420759682">
              <w:marLeft w:val="0"/>
              <w:marRight w:val="0"/>
              <w:marTop w:val="0"/>
              <w:marBottom w:val="0"/>
              <w:divBdr>
                <w:top w:val="none" w:sz="0" w:space="0" w:color="auto"/>
                <w:left w:val="none" w:sz="0" w:space="0" w:color="auto"/>
                <w:bottom w:val="none" w:sz="0" w:space="0" w:color="auto"/>
                <w:right w:val="none" w:sz="0" w:space="0" w:color="auto"/>
              </w:divBdr>
            </w:div>
            <w:div w:id="1118834547">
              <w:marLeft w:val="0"/>
              <w:marRight w:val="0"/>
              <w:marTop w:val="0"/>
              <w:marBottom w:val="0"/>
              <w:divBdr>
                <w:top w:val="none" w:sz="0" w:space="0" w:color="auto"/>
                <w:left w:val="none" w:sz="0" w:space="0" w:color="auto"/>
                <w:bottom w:val="none" w:sz="0" w:space="0" w:color="auto"/>
                <w:right w:val="none" w:sz="0" w:space="0" w:color="auto"/>
              </w:divBdr>
            </w:div>
            <w:div w:id="1266885843">
              <w:marLeft w:val="0"/>
              <w:marRight w:val="0"/>
              <w:marTop w:val="0"/>
              <w:marBottom w:val="0"/>
              <w:divBdr>
                <w:top w:val="none" w:sz="0" w:space="0" w:color="auto"/>
                <w:left w:val="none" w:sz="0" w:space="0" w:color="auto"/>
                <w:bottom w:val="none" w:sz="0" w:space="0" w:color="auto"/>
                <w:right w:val="none" w:sz="0" w:space="0" w:color="auto"/>
              </w:divBdr>
            </w:div>
            <w:div w:id="1305621573">
              <w:marLeft w:val="0"/>
              <w:marRight w:val="0"/>
              <w:marTop w:val="0"/>
              <w:marBottom w:val="0"/>
              <w:divBdr>
                <w:top w:val="none" w:sz="0" w:space="0" w:color="auto"/>
                <w:left w:val="none" w:sz="0" w:space="0" w:color="auto"/>
                <w:bottom w:val="none" w:sz="0" w:space="0" w:color="auto"/>
                <w:right w:val="none" w:sz="0" w:space="0" w:color="auto"/>
              </w:divBdr>
            </w:div>
            <w:div w:id="137969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3245">
      <w:bodyDiv w:val="1"/>
      <w:marLeft w:val="0"/>
      <w:marRight w:val="0"/>
      <w:marTop w:val="0"/>
      <w:marBottom w:val="0"/>
      <w:divBdr>
        <w:top w:val="none" w:sz="0" w:space="0" w:color="auto"/>
        <w:left w:val="none" w:sz="0" w:space="0" w:color="auto"/>
        <w:bottom w:val="none" w:sz="0" w:space="0" w:color="auto"/>
        <w:right w:val="none" w:sz="0" w:space="0" w:color="auto"/>
      </w:divBdr>
    </w:div>
    <w:div w:id="494687866">
      <w:bodyDiv w:val="1"/>
      <w:marLeft w:val="0"/>
      <w:marRight w:val="0"/>
      <w:marTop w:val="0"/>
      <w:marBottom w:val="0"/>
      <w:divBdr>
        <w:top w:val="none" w:sz="0" w:space="0" w:color="auto"/>
        <w:left w:val="none" w:sz="0" w:space="0" w:color="auto"/>
        <w:bottom w:val="none" w:sz="0" w:space="0" w:color="auto"/>
        <w:right w:val="none" w:sz="0" w:space="0" w:color="auto"/>
      </w:divBdr>
    </w:div>
    <w:div w:id="506017232">
      <w:bodyDiv w:val="1"/>
      <w:marLeft w:val="0"/>
      <w:marRight w:val="0"/>
      <w:marTop w:val="0"/>
      <w:marBottom w:val="0"/>
      <w:divBdr>
        <w:top w:val="none" w:sz="0" w:space="0" w:color="auto"/>
        <w:left w:val="none" w:sz="0" w:space="0" w:color="auto"/>
        <w:bottom w:val="none" w:sz="0" w:space="0" w:color="auto"/>
        <w:right w:val="none" w:sz="0" w:space="0" w:color="auto"/>
      </w:divBdr>
    </w:div>
    <w:div w:id="508715683">
      <w:bodyDiv w:val="1"/>
      <w:marLeft w:val="0"/>
      <w:marRight w:val="0"/>
      <w:marTop w:val="0"/>
      <w:marBottom w:val="0"/>
      <w:divBdr>
        <w:top w:val="none" w:sz="0" w:space="0" w:color="auto"/>
        <w:left w:val="none" w:sz="0" w:space="0" w:color="auto"/>
        <w:bottom w:val="none" w:sz="0" w:space="0" w:color="auto"/>
        <w:right w:val="none" w:sz="0" w:space="0" w:color="auto"/>
      </w:divBdr>
    </w:div>
    <w:div w:id="518785066">
      <w:bodyDiv w:val="1"/>
      <w:marLeft w:val="0"/>
      <w:marRight w:val="0"/>
      <w:marTop w:val="0"/>
      <w:marBottom w:val="0"/>
      <w:divBdr>
        <w:top w:val="none" w:sz="0" w:space="0" w:color="auto"/>
        <w:left w:val="none" w:sz="0" w:space="0" w:color="auto"/>
        <w:bottom w:val="none" w:sz="0" w:space="0" w:color="auto"/>
        <w:right w:val="none" w:sz="0" w:space="0" w:color="auto"/>
      </w:divBdr>
    </w:div>
    <w:div w:id="535657046">
      <w:bodyDiv w:val="1"/>
      <w:marLeft w:val="0"/>
      <w:marRight w:val="0"/>
      <w:marTop w:val="0"/>
      <w:marBottom w:val="0"/>
      <w:divBdr>
        <w:top w:val="none" w:sz="0" w:space="0" w:color="auto"/>
        <w:left w:val="none" w:sz="0" w:space="0" w:color="auto"/>
        <w:bottom w:val="none" w:sz="0" w:space="0" w:color="auto"/>
        <w:right w:val="none" w:sz="0" w:space="0" w:color="auto"/>
      </w:divBdr>
    </w:div>
    <w:div w:id="545029272">
      <w:bodyDiv w:val="1"/>
      <w:marLeft w:val="0"/>
      <w:marRight w:val="0"/>
      <w:marTop w:val="0"/>
      <w:marBottom w:val="0"/>
      <w:divBdr>
        <w:top w:val="none" w:sz="0" w:space="0" w:color="auto"/>
        <w:left w:val="none" w:sz="0" w:space="0" w:color="auto"/>
        <w:bottom w:val="none" w:sz="0" w:space="0" w:color="auto"/>
        <w:right w:val="none" w:sz="0" w:space="0" w:color="auto"/>
      </w:divBdr>
    </w:div>
    <w:div w:id="559948940">
      <w:bodyDiv w:val="1"/>
      <w:marLeft w:val="0"/>
      <w:marRight w:val="0"/>
      <w:marTop w:val="0"/>
      <w:marBottom w:val="0"/>
      <w:divBdr>
        <w:top w:val="none" w:sz="0" w:space="0" w:color="auto"/>
        <w:left w:val="none" w:sz="0" w:space="0" w:color="auto"/>
        <w:bottom w:val="none" w:sz="0" w:space="0" w:color="auto"/>
        <w:right w:val="none" w:sz="0" w:space="0" w:color="auto"/>
      </w:divBdr>
    </w:div>
    <w:div w:id="566259944">
      <w:bodyDiv w:val="1"/>
      <w:marLeft w:val="0"/>
      <w:marRight w:val="0"/>
      <w:marTop w:val="0"/>
      <w:marBottom w:val="0"/>
      <w:divBdr>
        <w:top w:val="none" w:sz="0" w:space="0" w:color="auto"/>
        <w:left w:val="none" w:sz="0" w:space="0" w:color="auto"/>
        <w:bottom w:val="none" w:sz="0" w:space="0" w:color="auto"/>
        <w:right w:val="none" w:sz="0" w:space="0" w:color="auto"/>
      </w:divBdr>
    </w:div>
    <w:div w:id="568076105">
      <w:bodyDiv w:val="1"/>
      <w:marLeft w:val="0"/>
      <w:marRight w:val="0"/>
      <w:marTop w:val="0"/>
      <w:marBottom w:val="0"/>
      <w:divBdr>
        <w:top w:val="none" w:sz="0" w:space="0" w:color="auto"/>
        <w:left w:val="none" w:sz="0" w:space="0" w:color="auto"/>
        <w:bottom w:val="none" w:sz="0" w:space="0" w:color="auto"/>
        <w:right w:val="none" w:sz="0" w:space="0" w:color="auto"/>
      </w:divBdr>
    </w:div>
    <w:div w:id="599142035">
      <w:bodyDiv w:val="1"/>
      <w:marLeft w:val="0"/>
      <w:marRight w:val="0"/>
      <w:marTop w:val="0"/>
      <w:marBottom w:val="0"/>
      <w:divBdr>
        <w:top w:val="none" w:sz="0" w:space="0" w:color="auto"/>
        <w:left w:val="none" w:sz="0" w:space="0" w:color="auto"/>
        <w:bottom w:val="none" w:sz="0" w:space="0" w:color="auto"/>
        <w:right w:val="none" w:sz="0" w:space="0" w:color="auto"/>
      </w:divBdr>
    </w:div>
    <w:div w:id="608581944">
      <w:bodyDiv w:val="1"/>
      <w:marLeft w:val="0"/>
      <w:marRight w:val="0"/>
      <w:marTop w:val="0"/>
      <w:marBottom w:val="0"/>
      <w:divBdr>
        <w:top w:val="none" w:sz="0" w:space="0" w:color="auto"/>
        <w:left w:val="none" w:sz="0" w:space="0" w:color="auto"/>
        <w:bottom w:val="none" w:sz="0" w:space="0" w:color="auto"/>
        <w:right w:val="none" w:sz="0" w:space="0" w:color="auto"/>
      </w:divBdr>
    </w:div>
    <w:div w:id="666906953">
      <w:bodyDiv w:val="1"/>
      <w:marLeft w:val="0"/>
      <w:marRight w:val="0"/>
      <w:marTop w:val="0"/>
      <w:marBottom w:val="0"/>
      <w:divBdr>
        <w:top w:val="none" w:sz="0" w:space="0" w:color="auto"/>
        <w:left w:val="none" w:sz="0" w:space="0" w:color="auto"/>
        <w:bottom w:val="none" w:sz="0" w:space="0" w:color="auto"/>
        <w:right w:val="none" w:sz="0" w:space="0" w:color="auto"/>
      </w:divBdr>
    </w:div>
    <w:div w:id="672727494">
      <w:bodyDiv w:val="1"/>
      <w:marLeft w:val="0"/>
      <w:marRight w:val="0"/>
      <w:marTop w:val="0"/>
      <w:marBottom w:val="0"/>
      <w:divBdr>
        <w:top w:val="none" w:sz="0" w:space="0" w:color="auto"/>
        <w:left w:val="none" w:sz="0" w:space="0" w:color="auto"/>
        <w:bottom w:val="none" w:sz="0" w:space="0" w:color="auto"/>
        <w:right w:val="none" w:sz="0" w:space="0" w:color="auto"/>
      </w:divBdr>
    </w:div>
    <w:div w:id="690686939">
      <w:bodyDiv w:val="1"/>
      <w:marLeft w:val="0"/>
      <w:marRight w:val="0"/>
      <w:marTop w:val="0"/>
      <w:marBottom w:val="0"/>
      <w:divBdr>
        <w:top w:val="none" w:sz="0" w:space="0" w:color="auto"/>
        <w:left w:val="none" w:sz="0" w:space="0" w:color="auto"/>
        <w:bottom w:val="none" w:sz="0" w:space="0" w:color="auto"/>
        <w:right w:val="none" w:sz="0" w:space="0" w:color="auto"/>
      </w:divBdr>
    </w:div>
    <w:div w:id="751511236">
      <w:bodyDiv w:val="1"/>
      <w:marLeft w:val="0"/>
      <w:marRight w:val="0"/>
      <w:marTop w:val="0"/>
      <w:marBottom w:val="0"/>
      <w:divBdr>
        <w:top w:val="none" w:sz="0" w:space="0" w:color="auto"/>
        <w:left w:val="none" w:sz="0" w:space="0" w:color="auto"/>
        <w:bottom w:val="none" w:sz="0" w:space="0" w:color="auto"/>
        <w:right w:val="none" w:sz="0" w:space="0" w:color="auto"/>
      </w:divBdr>
    </w:div>
    <w:div w:id="774248153">
      <w:bodyDiv w:val="1"/>
      <w:marLeft w:val="0"/>
      <w:marRight w:val="0"/>
      <w:marTop w:val="0"/>
      <w:marBottom w:val="0"/>
      <w:divBdr>
        <w:top w:val="none" w:sz="0" w:space="0" w:color="auto"/>
        <w:left w:val="none" w:sz="0" w:space="0" w:color="auto"/>
        <w:bottom w:val="none" w:sz="0" w:space="0" w:color="auto"/>
        <w:right w:val="none" w:sz="0" w:space="0" w:color="auto"/>
      </w:divBdr>
    </w:div>
    <w:div w:id="775102316">
      <w:bodyDiv w:val="1"/>
      <w:marLeft w:val="0"/>
      <w:marRight w:val="0"/>
      <w:marTop w:val="0"/>
      <w:marBottom w:val="0"/>
      <w:divBdr>
        <w:top w:val="none" w:sz="0" w:space="0" w:color="auto"/>
        <w:left w:val="none" w:sz="0" w:space="0" w:color="auto"/>
        <w:bottom w:val="none" w:sz="0" w:space="0" w:color="auto"/>
        <w:right w:val="none" w:sz="0" w:space="0" w:color="auto"/>
      </w:divBdr>
    </w:div>
    <w:div w:id="821586443">
      <w:bodyDiv w:val="1"/>
      <w:marLeft w:val="0"/>
      <w:marRight w:val="0"/>
      <w:marTop w:val="0"/>
      <w:marBottom w:val="0"/>
      <w:divBdr>
        <w:top w:val="none" w:sz="0" w:space="0" w:color="auto"/>
        <w:left w:val="none" w:sz="0" w:space="0" w:color="auto"/>
        <w:bottom w:val="none" w:sz="0" w:space="0" w:color="auto"/>
        <w:right w:val="none" w:sz="0" w:space="0" w:color="auto"/>
      </w:divBdr>
    </w:div>
    <w:div w:id="823353894">
      <w:bodyDiv w:val="1"/>
      <w:marLeft w:val="0"/>
      <w:marRight w:val="0"/>
      <w:marTop w:val="0"/>
      <w:marBottom w:val="0"/>
      <w:divBdr>
        <w:top w:val="none" w:sz="0" w:space="0" w:color="auto"/>
        <w:left w:val="none" w:sz="0" w:space="0" w:color="auto"/>
        <w:bottom w:val="none" w:sz="0" w:space="0" w:color="auto"/>
        <w:right w:val="none" w:sz="0" w:space="0" w:color="auto"/>
      </w:divBdr>
    </w:div>
    <w:div w:id="887842190">
      <w:bodyDiv w:val="1"/>
      <w:marLeft w:val="0"/>
      <w:marRight w:val="0"/>
      <w:marTop w:val="0"/>
      <w:marBottom w:val="0"/>
      <w:divBdr>
        <w:top w:val="none" w:sz="0" w:space="0" w:color="auto"/>
        <w:left w:val="none" w:sz="0" w:space="0" w:color="auto"/>
        <w:bottom w:val="none" w:sz="0" w:space="0" w:color="auto"/>
        <w:right w:val="none" w:sz="0" w:space="0" w:color="auto"/>
      </w:divBdr>
    </w:div>
    <w:div w:id="898326149">
      <w:bodyDiv w:val="1"/>
      <w:marLeft w:val="0"/>
      <w:marRight w:val="0"/>
      <w:marTop w:val="0"/>
      <w:marBottom w:val="0"/>
      <w:divBdr>
        <w:top w:val="none" w:sz="0" w:space="0" w:color="auto"/>
        <w:left w:val="none" w:sz="0" w:space="0" w:color="auto"/>
        <w:bottom w:val="none" w:sz="0" w:space="0" w:color="auto"/>
        <w:right w:val="none" w:sz="0" w:space="0" w:color="auto"/>
      </w:divBdr>
    </w:div>
    <w:div w:id="925118741">
      <w:bodyDiv w:val="1"/>
      <w:marLeft w:val="0"/>
      <w:marRight w:val="0"/>
      <w:marTop w:val="0"/>
      <w:marBottom w:val="0"/>
      <w:divBdr>
        <w:top w:val="none" w:sz="0" w:space="0" w:color="auto"/>
        <w:left w:val="none" w:sz="0" w:space="0" w:color="auto"/>
        <w:bottom w:val="none" w:sz="0" w:space="0" w:color="auto"/>
        <w:right w:val="none" w:sz="0" w:space="0" w:color="auto"/>
      </w:divBdr>
    </w:div>
    <w:div w:id="938365394">
      <w:bodyDiv w:val="1"/>
      <w:marLeft w:val="0"/>
      <w:marRight w:val="0"/>
      <w:marTop w:val="0"/>
      <w:marBottom w:val="0"/>
      <w:divBdr>
        <w:top w:val="none" w:sz="0" w:space="0" w:color="auto"/>
        <w:left w:val="none" w:sz="0" w:space="0" w:color="auto"/>
        <w:bottom w:val="none" w:sz="0" w:space="0" w:color="auto"/>
        <w:right w:val="none" w:sz="0" w:space="0" w:color="auto"/>
      </w:divBdr>
    </w:div>
    <w:div w:id="954405693">
      <w:bodyDiv w:val="1"/>
      <w:marLeft w:val="0"/>
      <w:marRight w:val="0"/>
      <w:marTop w:val="0"/>
      <w:marBottom w:val="0"/>
      <w:divBdr>
        <w:top w:val="none" w:sz="0" w:space="0" w:color="auto"/>
        <w:left w:val="none" w:sz="0" w:space="0" w:color="auto"/>
        <w:bottom w:val="none" w:sz="0" w:space="0" w:color="auto"/>
        <w:right w:val="none" w:sz="0" w:space="0" w:color="auto"/>
      </w:divBdr>
    </w:div>
    <w:div w:id="969672484">
      <w:bodyDiv w:val="1"/>
      <w:marLeft w:val="0"/>
      <w:marRight w:val="0"/>
      <w:marTop w:val="0"/>
      <w:marBottom w:val="0"/>
      <w:divBdr>
        <w:top w:val="none" w:sz="0" w:space="0" w:color="auto"/>
        <w:left w:val="none" w:sz="0" w:space="0" w:color="auto"/>
        <w:bottom w:val="none" w:sz="0" w:space="0" w:color="auto"/>
        <w:right w:val="none" w:sz="0" w:space="0" w:color="auto"/>
      </w:divBdr>
    </w:div>
    <w:div w:id="1016613355">
      <w:bodyDiv w:val="1"/>
      <w:marLeft w:val="0"/>
      <w:marRight w:val="0"/>
      <w:marTop w:val="0"/>
      <w:marBottom w:val="0"/>
      <w:divBdr>
        <w:top w:val="none" w:sz="0" w:space="0" w:color="auto"/>
        <w:left w:val="none" w:sz="0" w:space="0" w:color="auto"/>
        <w:bottom w:val="none" w:sz="0" w:space="0" w:color="auto"/>
        <w:right w:val="none" w:sz="0" w:space="0" w:color="auto"/>
      </w:divBdr>
    </w:div>
    <w:div w:id="1022588146">
      <w:bodyDiv w:val="1"/>
      <w:marLeft w:val="0"/>
      <w:marRight w:val="0"/>
      <w:marTop w:val="0"/>
      <w:marBottom w:val="0"/>
      <w:divBdr>
        <w:top w:val="none" w:sz="0" w:space="0" w:color="auto"/>
        <w:left w:val="none" w:sz="0" w:space="0" w:color="auto"/>
        <w:bottom w:val="none" w:sz="0" w:space="0" w:color="auto"/>
        <w:right w:val="none" w:sz="0" w:space="0" w:color="auto"/>
      </w:divBdr>
    </w:div>
    <w:div w:id="1023047099">
      <w:bodyDiv w:val="1"/>
      <w:marLeft w:val="0"/>
      <w:marRight w:val="0"/>
      <w:marTop w:val="0"/>
      <w:marBottom w:val="0"/>
      <w:divBdr>
        <w:top w:val="none" w:sz="0" w:space="0" w:color="auto"/>
        <w:left w:val="none" w:sz="0" w:space="0" w:color="auto"/>
        <w:bottom w:val="none" w:sz="0" w:space="0" w:color="auto"/>
        <w:right w:val="none" w:sz="0" w:space="0" w:color="auto"/>
      </w:divBdr>
    </w:div>
    <w:div w:id="1055348011">
      <w:bodyDiv w:val="1"/>
      <w:marLeft w:val="0"/>
      <w:marRight w:val="0"/>
      <w:marTop w:val="0"/>
      <w:marBottom w:val="0"/>
      <w:divBdr>
        <w:top w:val="none" w:sz="0" w:space="0" w:color="auto"/>
        <w:left w:val="none" w:sz="0" w:space="0" w:color="auto"/>
        <w:bottom w:val="none" w:sz="0" w:space="0" w:color="auto"/>
        <w:right w:val="none" w:sz="0" w:space="0" w:color="auto"/>
      </w:divBdr>
    </w:div>
    <w:div w:id="1071587369">
      <w:bodyDiv w:val="1"/>
      <w:marLeft w:val="0"/>
      <w:marRight w:val="0"/>
      <w:marTop w:val="0"/>
      <w:marBottom w:val="0"/>
      <w:divBdr>
        <w:top w:val="none" w:sz="0" w:space="0" w:color="auto"/>
        <w:left w:val="none" w:sz="0" w:space="0" w:color="auto"/>
        <w:bottom w:val="none" w:sz="0" w:space="0" w:color="auto"/>
        <w:right w:val="none" w:sz="0" w:space="0" w:color="auto"/>
      </w:divBdr>
    </w:div>
    <w:div w:id="1081561152">
      <w:bodyDiv w:val="1"/>
      <w:marLeft w:val="0"/>
      <w:marRight w:val="0"/>
      <w:marTop w:val="0"/>
      <w:marBottom w:val="0"/>
      <w:divBdr>
        <w:top w:val="none" w:sz="0" w:space="0" w:color="auto"/>
        <w:left w:val="none" w:sz="0" w:space="0" w:color="auto"/>
        <w:bottom w:val="none" w:sz="0" w:space="0" w:color="auto"/>
        <w:right w:val="none" w:sz="0" w:space="0" w:color="auto"/>
      </w:divBdr>
    </w:div>
    <w:div w:id="1097364979">
      <w:bodyDiv w:val="1"/>
      <w:marLeft w:val="0"/>
      <w:marRight w:val="0"/>
      <w:marTop w:val="0"/>
      <w:marBottom w:val="0"/>
      <w:divBdr>
        <w:top w:val="none" w:sz="0" w:space="0" w:color="auto"/>
        <w:left w:val="none" w:sz="0" w:space="0" w:color="auto"/>
        <w:bottom w:val="none" w:sz="0" w:space="0" w:color="auto"/>
        <w:right w:val="none" w:sz="0" w:space="0" w:color="auto"/>
      </w:divBdr>
    </w:div>
    <w:div w:id="1151093797">
      <w:bodyDiv w:val="1"/>
      <w:marLeft w:val="0"/>
      <w:marRight w:val="0"/>
      <w:marTop w:val="0"/>
      <w:marBottom w:val="0"/>
      <w:divBdr>
        <w:top w:val="none" w:sz="0" w:space="0" w:color="auto"/>
        <w:left w:val="none" w:sz="0" w:space="0" w:color="auto"/>
        <w:bottom w:val="none" w:sz="0" w:space="0" w:color="auto"/>
        <w:right w:val="none" w:sz="0" w:space="0" w:color="auto"/>
      </w:divBdr>
    </w:div>
    <w:div w:id="1189634925">
      <w:bodyDiv w:val="1"/>
      <w:marLeft w:val="0"/>
      <w:marRight w:val="0"/>
      <w:marTop w:val="0"/>
      <w:marBottom w:val="0"/>
      <w:divBdr>
        <w:top w:val="none" w:sz="0" w:space="0" w:color="auto"/>
        <w:left w:val="none" w:sz="0" w:space="0" w:color="auto"/>
        <w:bottom w:val="none" w:sz="0" w:space="0" w:color="auto"/>
        <w:right w:val="none" w:sz="0" w:space="0" w:color="auto"/>
      </w:divBdr>
    </w:div>
    <w:div w:id="1203830976">
      <w:bodyDiv w:val="1"/>
      <w:marLeft w:val="0"/>
      <w:marRight w:val="0"/>
      <w:marTop w:val="0"/>
      <w:marBottom w:val="0"/>
      <w:divBdr>
        <w:top w:val="none" w:sz="0" w:space="0" w:color="auto"/>
        <w:left w:val="none" w:sz="0" w:space="0" w:color="auto"/>
        <w:bottom w:val="none" w:sz="0" w:space="0" w:color="auto"/>
        <w:right w:val="none" w:sz="0" w:space="0" w:color="auto"/>
      </w:divBdr>
    </w:div>
    <w:div w:id="1209220653">
      <w:bodyDiv w:val="1"/>
      <w:marLeft w:val="0"/>
      <w:marRight w:val="0"/>
      <w:marTop w:val="0"/>
      <w:marBottom w:val="0"/>
      <w:divBdr>
        <w:top w:val="none" w:sz="0" w:space="0" w:color="auto"/>
        <w:left w:val="none" w:sz="0" w:space="0" w:color="auto"/>
        <w:bottom w:val="none" w:sz="0" w:space="0" w:color="auto"/>
        <w:right w:val="none" w:sz="0" w:space="0" w:color="auto"/>
      </w:divBdr>
    </w:div>
    <w:div w:id="1215585519">
      <w:bodyDiv w:val="1"/>
      <w:marLeft w:val="0"/>
      <w:marRight w:val="0"/>
      <w:marTop w:val="0"/>
      <w:marBottom w:val="0"/>
      <w:divBdr>
        <w:top w:val="none" w:sz="0" w:space="0" w:color="auto"/>
        <w:left w:val="none" w:sz="0" w:space="0" w:color="auto"/>
        <w:bottom w:val="none" w:sz="0" w:space="0" w:color="auto"/>
        <w:right w:val="none" w:sz="0" w:space="0" w:color="auto"/>
      </w:divBdr>
    </w:div>
    <w:div w:id="1232698031">
      <w:bodyDiv w:val="1"/>
      <w:marLeft w:val="0"/>
      <w:marRight w:val="0"/>
      <w:marTop w:val="0"/>
      <w:marBottom w:val="0"/>
      <w:divBdr>
        <w:top w:val="none" w:sz="0" w:space="0" w:color="auto"/>
        <w:left w:val="none" w:sz="0" w:space="0" w:color="auto"/>
        <w:bottom w:val="none" w:sz="0" w:space="0" w:color="auto"/>
        <w:right w:val="none" w:sz="0" w:space="0" w:color="auto"/>
      </w:divBdr>
    </w:div>
    <w:div w:id="1245917413">
      <w:bodyDiv w:val="1"/>
      <w:marLeft w:val="0"/>
      <w:marRight w:val="0"/>
      <w:marTop w:val="0"/>
      <w:marBottom w:val="0"/>
      <w:divBdr>
        <w:top w:val="none" w:sz="0" w:space="0" w:color="auto"/>
        <w:left w:val="none" w:sz="0" w:space="0" w:color="auto"/>
        <w:bottom w:val="none" w:sz="0" w:space="0" w:color="auto"/>
        <w:right w:val="none" w:sz="0" w:space="0" w:color="auto"/>
      </w:divBdr>
    </w:div>
    <w:div w:id="1283149447">
      <w:bodyDiv w:val="1"/>
      <w:marLeft w:val="0"/>
      <w:marRight w:val="0"/>
      <w:marTop w:val="0"/>
      <w:marBottom w:val="0"/>
      <w:divBdr>
        <w:top w:val="none" w:sz="0" w:space="0" w:color="auto"/>
        <w:left w:val="none" w:sz="0" w:space="0" w:color="auto"/>
        <w:bottom w:val="none" w:sz="0" w:space="0" w:color="auto"/>
        <w:right w:val="none" w:sz="0" w:space="0" w:color="auto"/>
      </w:divBdr>
    </w:div>
    <w:div w:id="1290165729">
      <w:bodyDiv w:val="1"/>
      <w:marLeft w:val="0"/>
      <w:marRight w:val="0"/>
      <w:marTop w:val="0"/>
      <w:marBottom w:val="0"/>
      <w:divBdr>
        <w:top w:val="none" w:sz="0" w:space="0" w:color="auto"/>
        <w:left w:val="none" w:sz="0" w:space="0" w:color="auto"/>
        <w:bottom w:val="none" w:sz="0" w:space="0" w:color="auto"/>
        <w:right w:val="none" w:sz="0" w:space="0" w:color="auto"/>
      </w:divBdr>
    </w:div>
    <w:div w:id="1290235156">
      <w:bodyDiv w:val="1"/>
      <w:marLeft w:val="0"/>
      <w:marRight w:val="0"/>
      <w:marTop w:val="0"/>
      <w:marBottom w:val="0"/>
      <w:divBdr>
        <w:top w:val="none" w:sz="0" w:space="0" w:color="auto"/>
        <w:left w:val="none" w:sz="0" w:space="0" w:color="auto"/>
        <w:bottom w:val="none" w:sz="0" w:space="0" w:color="auto"/>
        <w:right w:val="none" w:sz="0" w:space="0" w:color="auto"/>
      </w:divBdr>
    </w:div>
    <w:div w:id="1396122521">
      <w:bodyDiv w:val="1"/>
      <w:marLeft w:val="0"/>
      <w:marRight w:val="0"/>
      <w:marTop w:val="0"/>
      <w:marBottom w:val="0"/>
      <w:divBdr>
        <w:top w:val="none" w:sz="0" w:space="0" w:color="auto"/>
        <w:left w:val="none" w:sz="0" w:space="0" w:color="auto"/>
        <w:bottom w:val="none" w:sz="0" w:space="0" w:color="auto"/>
        <w:right w:val="none" w:sz="0" w:space="0" w:color="auto"/>
      </w:divBdr>
    </w:div>
    <w:div w:id="1419212071">
      <w:bodyDiv w:val="1"/>
      <w:marLeft w:val="0"/>
      <w:marRight w:val="0"/>
      <w:marTop w:val="0"/>
      <w:marBottom w:val="0"/>
      <w:divBdr>
        <w:top w:val="none" w:sz="0" w:space="0" w:color="auto"/>
        <w:left w:val="none" w:sz="0" w:space="0" w:color="auto"/>
        <w:bottom w:val="none" w:sz="0" w:space="0" w:color="auto"/>
        <w:right w:val="none" w:sz="0" w:space="0" w:color="auto"/>
      </w:divBdr>
    </w:div>
    <w:div w:id="1451972881">
      <w:bodyDiv w:val="1"/>
      <w:marLeft w:val="0"/>
      <w:marRight w:val="0"/>
      <w:marTop w:val="0"/>
      <w:marBottom w:val="0"/>
      <w:divBdr>
        <w:top w:val="none" w:sz="0" w:space="0" w:color="auto"/>
        <w:left w:val="none" w:sz="0" w:space="0" w:color="auto"/>
        <w:bottom w:val="none" w:sz="0" w:space="0" w:color="auto"/>
        <w:right w:val="none" w:sz="0" w:space="0" w:color="auto"/>
      </w:divBdr>
    </w:div>
    <w:div w:id="1478498677">
      <w:bodyDiv w:val="1"/>
      <w:marLeft w:val="0"/>
      <w:marRight w:val="0"/>
      <w:marTop w:val="0"/>
      <w:marBottom w:val="0"/>
      <w:divBdr>
        <w:top w:val="none" w:sz="0" w:space="0" w:color="auto"/>
        <w:left w:val="none" w:sz="0" w:space="0" w:color="auto"/>
        <w:bottom w:val="none" w:sz="0" w:space="0" w:color="auto"/>
        <w:right w:val="none" w:sz="0" w:space="0" w:color="auto"/>
      </w:divBdr>
    </w:div>
    <w:div w:id="1488085879">
      <w:bodyDiv w:val="1"/>
      <w:marLeft w:val="0"/>
      <w:marRight w:val="0"/>
      <w:marTop w:val="0"/>
      <w:marBottom w:val="0"/>
      <w:divBdr>
        <w:top w:val="none" w:sz="0" w:space="0" w:color="auto"/>
        <w:left w:val="none" w:sz="0" w:space="0" w:color="auto"/>
        <w:bottom w:val="none" w:sz="0" w:space="0" w:color="auto"/>
        <w:right w:val="none" w:sz="0" w:space="0" w:color="auto"/>
      </w:divBdr>
    </w:div>
    <w:div w:id="1494225903">
      <w:bodyDiv w:val="1"/>
      <w:marLeft w:val="0"/>
      <w:marRight w:val="0"/>
      <w:marTop w:val="0"/>
      <w:marBottom w:val="0"/>
      <w:divBdr>
        <w:top w:val="none" w:sz="0" w:space="0" w:color="auto"/>
        <w:left w:val="none" w:sz="0" w:space="0" w:color="auto"/>
        <w:bottom w:val="none" w:sz="0" w:space="0" w:color="auto"/>
        <w:right w:val="none" w:sz="0" w:space="0" w:color="auto"/>
      </w:divBdr>
    </w:div>
    <w:div w:id="1506244119">
      <w:bodyDiv w:val="1"/>
      <w:marLeft w:val="0"/>
      <w:marRight w:val="0"/>
      <w:marTop w:val="0"/>
      <w:marBottom w:val="0"/>
      <w:divBdr>
        <w:top w:val="none" w:sz="0" w:space="0" w:color="auto"/>
        <w:left w:val="none" w:sz="0" w:space="0" w:color="auto"/>
        <w:bottom w:val="none" w:sz="0" w:space="0" w:color="auto"/>
        <w:right w:val="none" w:sz="0" w:space="0" w:color="auto"/>
      </w:divBdr>
    </w:div>
    <w:div w:id="1512329650">
      <w:bodyDiv w:val="1"/>
      <w:marLeft w:val="0"/>
      <w:marRight w:val="0"/>
      <w:marTop w:val="0"/>
      <w:marBottom w:val="0"/>
      <w:divBdr>
        <w:top w:val="none" w:sz="0" w:space="0" w:color="auto"/>
        <w:left w:val="none" w:sz="0" w:space="0" w:color="auto"/>
        <w:bottom w:val="none" w:sz="0" w:space="0" w:color="auto"/>
        <w:right w:val="none" w:sz="0" w:space="0" w:color="auto"/>
      </w:divBdr>
    </w:div>
    <w:div w:id="1558978370">
      <w:bodyDiv w:val="1"/>
      <w:marLeft w:val="0"/>
      <w:marRight w:val="0"/>
      <w:marTop w:val="0"/>
      <w:marBottom w:val="0"/>
      <w:divBdr>
        <w:top w:val="none" w:sz="0" w:space="0" w:color="auto"/>
        <w:left w:val="none" w:sz="0" w:space="0" w:color="auto"/>
        <w:bottom w:val="none" w:sz="0" w:space="0" w:color="auto"/>
        <w:right w:val="none" w:sz="0" w:space="0" w:color="auto"/>
      </w:divBdr>
    </w:div>
    <w:div w:id="1577208776">
      <w:bodyDiv w:val="1"/>
      <w:marLeft w:val="0"/>
      <w:marRight w:val="0"/>
      <w:marTop w:val="0"/>
      <w:marBottom w:val="0"/>
      <w:divBdr>
        <w:top w:val="none" w:sz="0" w:space="0" w:color="auto"/>
        <w:left w:val="none" w:sz="0" w:space="0" w:color="auto"/>
        <w:bottom w:val="none" w:sz="0" w:space="0" w:color="auto"/>
        <w:right w:val="none" w:sz="0" w:space="0" w:color="auto"/>
      </w:divBdr>
    </w:div>
    <w:div w:id="1587570186">
      <w:bodyDiv w:val="1"/>
      <w:marLeft w:val="0"/>
      <w:marRight w:val="0"/>
      <w:marTop w:val="0"/>
      <w:marBottom w:val="0"/>
      <w:divBdr>
        <w:top w:val="none" w:sz="0" w:space="0" w:color="auto"/>
        <w:left w:val="none" w:sz="0" w:space="0" w:color="auto"/>
        <w:bottom w:val="none" w:sz="0" w:space="0" w:color="auto"/>
        <w:right w:val="none" w:sz="0" w:space="0" w:color="auto"/>
      </w:divBdr>
      <w:divsChild>
        <w:div w:id="1520655846">
          <w:marLeft w:val="0"/>
          <w:marRight w:val="0"/>
          <w:marTop w:val="0"/>
          <w:marBottom w:val="0"/>
          <w:divBdr>
            <w:top w:val="none" w:sz="0" w:space="0" w:color="auto"/>
            <w:left w:val="none" w:sz="0" w:space="0" w:color="auto"/>
            <w:bottom w:val="none" w:sz="0" w:space="0" w:color="auto"/>
            <w:right w:val="none" w:sz="0" w:space="0" w:color="auto"/>
          </w:divBdr>
          <w:divsChild>
            <w:div w:id="32849998">
              <w:marLeft w:val="0"/>
              <w:marRight w:val="0"/>
              <w:marTop w:val="0"/>
              <w:marBottom w:val="0"/>
              <w:divBdr>
                <w:top w:val="none" w:sz="0" w:space="0" w:color="auto"/>
                <w:left w:val="none" w:sz="0" w:space="0" w:color="auto"/>
                <w:bottom w:val="none" w:sz="0" w:space="0" w:color="auto"/>
                <w:right w:val="none" w:sz="0" w:space="0" w:color="auto"/>
              </w:divBdr>
            </w:div>
            <w:div w:id="180556403">
              <w:marLeft w:val="0"/>
              <w:marRight w:val="0"/>
              <w:marTop w:val="0"/>
              <w:marBottom w:val="0"/>
              <w:divBdr>
                <w:top w:val="none" w:sz="0" w:space="0" w:color="auto"/>
                <w:left w:val="none" w:sz="0" w:space="0" w:color="auto"/>
                <w:bottom w:val="none" w:sz="0" w:space="0" w:color="auto"/>
                <w:right w:val="none" w:sz="0" w:space="0" w:color="auto"/>
              </w:divBdr>
            </w:div>
            <w:div w:id="204100087">
              <w:marLeft w:val="0"/>
              <w:marRight w:val="0"/>
              <w:marTop w:val="0"/>
              <w:marBottom w:val="0"/>
              <w:divBdr>
                <w:top w:val="none" w:sz="0" w:space="0" w:color="auto"/>
                <w:left w:val="none" w:sz="0" w:space="0" w:color="auto"/>
                <w:bottom w:val="none" w:sz="0" w:space="0" w:color="auto"/>
                <w:right w:val="none" w:sz="0" w:space="0" w:color="auto"/>
              </w:divBdr>
            </w:div>
            <w:div w:id="272323024">
              <w:marLeft w:val="0"/>
              <w:marRight w:val="0"/>
              <w:marTop w:val="0"/>
              <w:marBottom w:val="0"/>
              <w:divBdr>
                <w:top w:val="none" w:sz="0" w:space="0" w:color="auto"/>
                <w:left w:val="none" w:sz="0" w:space="0" w:color="auto"/>
                <w:bottom w:val="none" w:sz="0" w:space="0" w:color="auto"/>
                <w:right w:val="none" w:sz="0" w:space="0" w:color="auto"/>
              </w:divBdr>
            </w:div>
            <w:div w:id="576323696">
              <w:marLeft w:val="0"/>
              <w:marRight w:val="0"/>
              <w:marTop w:val="0"/>
              <w:marBottom w:val="0"/>
              <w:divBdr>
                <w:top w:val="none" w:sz="0" w:space="0" w:color="auto"/>
                <w:left w:val="none" w:sz="0" w:space="0" w:color="auto"/>
                <w:bottom w:val="none" w:sz="0" w:space="0" w:color="auto"/>
                <w:right w:val="none" w:sz="0" w:space="0" w:color="auto"/>
              </w:divBdr>
            </w:div>
            <w:div w:id="857306197">
              <w:marLeft w:val="0"/>
              <w:marRight w:val="0"/>
              <w:marTop w:val="0"/>
              <w:marBottom w:val="0"/>
              <w:divBdr>
                <w:top w:val="none" w:sz="0" w:space="0" w:color="auto"/>
                <w:left w:val="none" w:sz="0" w:space="0" w:color="auto"/>
                <w:bottom w:val="none" w:sz="0" w:space="0" w:color="auto"/>
                <w:right w:val="none" w:sz="0" w:space="0" w:color="auto"/>
              </w:divBdr>
            </w:div>
            <w:div w:id="1125781625">
              <w:marLeft w:val="0"/>
              <w:marRight w:val="0"/>
              <w:marTop w:val="0"/>
              <w:marBottom w:val="0"/>
              <w:divBdr>
                <w:top w:val="none" w:sz="0" w:space="0" w:color="auto"/>
                <w:left w:val="none" w:sz="0" w:space="0" w:color="auto"/>
                <w:bottom w:val="none" w:sz="0" w:space="0" w:color="auto"/>
                <w:right w:val="none" w:sz="0" w:space="0" w:color="auto"/>
              </w:divBdr>
            </w:div>
            <w:div w:id="1504004361">
              <w:marLeft w:val="0"/>
              <w:marRight w:val="0"/>
              <w:marTop w:val="0"/>
              <w:marBottom w:val="0"/>
              <w:divBdr>
                <w:top w:val="none" w:sz="0" w:space="0" w:color="auto"/>
                <w:left w:val="none" w:sz="0" w:space="0" w:color="auto"/>
                <w:bottom w:val="none" w:sz="0" w:space="0" w:color="auto"/>
                <w:right w:val="none" w:sz="0" w:space="0" w:color="auto"/>
              </w:divBdr>
            </w:div>
            <w:div w:id="1514295326">
              <w:marLeft w:val="0"/>
              <w:marRight w:val="0"/>
              <w:marTop w:val="0"/>
              <w:marBottom w:val="0"/>
              <w:divBdr>
                <w:top w:val="none" w:sz="0" w:space="0" w:color="auto"/>
                <w:left w:val="none" w:sz="0" w:space="0" w:color="auto"/>
                <w:bottom w:val="none" w:sz="0" w:space="0" w:color="auto"/>
                <w:right w:val="none" w:sz="0" w:space="0" w:color="auto"/>
              </w:divBdr>
            </w:div>
            <w:div w:id="1694453436">
              <w:marLeft w:val="0"/>
              <w:marRight w:val="0"/>
              <w:marTop w:val="0"/>
              <w:marBottom w:val="0"/>
              <w:divBdr>
                <w:top w:val="none" w:sz="0" w:space="0" w:color="auto"/>
                <w:left w:val="none" w:sz="0" w:space="0" w:color="auto"/>
                <w:bottom w:val="none" w:sz="0" w:space="0" w:color="auto"/>
                <w:right w:val="none" w:sz="0" w:space="0" w:color="auto"/>
              </w:divBdr>
            </w:div>
            <w:div w:id="20814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43182">
      <w:bodyDiv w:val="1"/>
      <w:marLeft w:val="0"/>
      <w:marRight w:val="0"/>
      <w:marTop w:val="0"/>
      <w:marBottom w:val="0"/>
      <w:divBdr>
        <w:top w:val="none" w:sz="0" w:space="0" w:color="auto"/>
        <w:left w:val="none" w:sz="0" w:space="0" w:color="auto"/>
        <w:bottom w:val="none" w:sz="0" w:space="0" w:color="auto"/>
        <w:right w:val="none" w:sz="0" w:space="0" w:color="auto"/>
      </w:divBdr>
    </w:div>
    <w:div w:id="1656228266">
      <w:bodyDiv w:val="1"/>
      <w:marLeft w:val="0"/>
      <w:marRight w:val="0"/>
      <w:marTop w:val="0"/>
      <w:marBottom w:val="0"/>
      <w:divBdr>
        <w:top w:val="none" w:sz="0" w:space="0" w:color="auto"/>
        <w:left w:val="none" w:sz="0" w:space="0" w:color="auto"/>
        <w:bottom w:val="none" w:sz="0" w:space="0" w:color="auto"/>
        <w:right w:val="none" w:sz="0" w:space="0" w:color="auto"/>
      </w:divBdr>
    </w:div>
    <w:div w:id="1658460388">
      <w:bodyDiv w:val="1"/>
      <w:marLeft w:val="0"/>
      <w:marRight w:val="0"/>
      <w:marTop w:val="0"/>
      <w:marBottom w:val="0"/>
      <w:divBdr>
        <w:top w:val="none" w:sz="0" w:space="0" w:color="auto"/>
        <w:left w:val="none" w:sz="0" w:space="0" w:color="auto"/>
        <w:bottom w:val="none" w:sz="0" w:space="0" w:color="auto"/>
        <w:right w:val="none" w:sz="0" w:space="0" w:color="auto"/>
      </w:divBdr>
    </w:div>
    <w:div w:id="1664042762">
      <w:bodyDiv w:val="1"/>
      <w:marLeft w:val="0"/>
      <w:marRight w:val="0"/>
      <w:marTop w:val="0"/>
      <w:marBottom w:val="0"/>
      <w:divBdr>
        <w:top w:val="none" w:sz="0" w:space="0" w:color="auto"/>
        <w:left w:val="none" w:sz="0" w:space="0" w:color="auto"/>
        <w:bottom w:val="none" w:sz="0" w:space="0" w:color="auto"/>
        <w:right w:val="none" w:sz="0" w:space="0" w:color="auto"/>
      </w:divBdr>
    </w:div>
    <w:div w:id="1685814949">
      <w:bodyDiv w:val="1"/>
      <w:marLeft w:val="0"/>
      <w:marRight w:val="0"/>
      <w:marTop w:val="0"/>
      <w:marBottom w:val="0"/>
      <w:divBdr>
        <w:top w:val="none" w:sz="0" w:space="0" w:color="auto"/>
        <w:left w:val="none" w:sz="0" w:space="0" w:color="auto"/>
        <w:bottom w:val="none" w:sz="0" w:space="0" w:color="auto"/>
        <w:right w:val="none" w:sz="0" w:space="0" w:color="auto"/>
      </w:divBdr>
    </w:div>
    <w:div w:id="1710566222">
      <w:bodyDiv w:val="1"/>
      <w:marLeft w:val="0"/>
      <w:marRight w:val="0"/>
      <w:marTop w:val="0"/>
      <w:marBottom w:val="0"/>
      <w:divBdr>
        <w:top w:val="none" w:sz="0" w:space="0" w:color="auto"/>
        <w:left w:val="none" w:sz="0" w:space="0" w:color="auto"/>
        <w:bottom w:val="none" w:sz="0" w:space="0" w:color="auto"/>
        <w:right w:val="none" w:sz="0" w:space="0" w:color="auto"/>
      </w:divBdr>
    </w:div>
    <w:div w:id="1723363282">
      <w:bodyDiv w:val="1"/>
      <w:marLeft w:val="0"/>
      <w:marRight w:val="0"/>
      <w:marTop w:val="0"/>
      <w:marBottom w:val="0"/>
      <w:divBdr>
        <w:top w:val="none" w:sz="0" w:space="0" w:color="auto"/>
        <w:left w:val="none" w:sz="0" w:space="0" w:color="auto"/>
        <w:bottom w:val="none" w:sz="0" w:space="0" w:color="auto"/>
        <w:right w:val="none" w:sz="0" w:space="0" w:color="auto"/>
      </w:divBdr>
    </w:div>
    <w:div w:id="1751735905">
      <w:bodyDiv w:val="1"/>
      <w:marLeft w:val="0"/>
      <w:marRight w:val="0"/>
      <w:marTop w:val="0"/>
      <w:marBottom w:val="0"/>
      <w:divBdr>
        <w:top w:val="none" w:sz="0" w:space="0" w:color="auto"/>
        <w:left w:val="none" w:sz="0" w:space="0" w:color="auto"/>
        <w:bottom w:val="none" w:sz="0" w:space="0" w:color="auto"/>
        <w:right w:val="none" w:sz="0" w:space="0" w:color="auto"/>
      </w:divBdr>
    </w:div>
    <w:div w:id="1760327869">
      <w:bodyDiv w:val="1"/>
      <w:marLeft w:val="0"/>
      <w:marRight w:val="0"/>
      <w:marTop w:val="0"/>
      <w:marBottom w:val="0"/>
      <w:divBdr>
        <w:top w:val="none" w:sz="0" w:space="0" w:color="auto"/>
        <w:left w:val="none" w:sz="0" w:space="0" w:color="auto"/>
        <w:bottom w:val="none" w:sz="0" w:space="0" w:color="auto"/>
        <w:right w:val="none" w:sz="0" w:space="0" w:color="auto"/>
      </w:divBdr>
    </w:div>
    <w:div w:id="1781492394">
      <w:bodyDiv w:val="1"/>
      <w:marLeft w:val="0"/>
      <w:marRight w:val="0"/>
      <w:marTop w:val="0"/>
      <w:marBottom w:val="0"/>
      <w:divBdr>
        <w:top w:val="none" w:sz="0" w:space="0" w:color="auto"/>
        <w:left w:val="none" w:sz="0" w:space="0" w:color="auto"/>
        <w:bottom w:val="none" w:sz="0" w:space="0" w:color="auto"/>
        <w:right w:val="none" w:sz="0" w:space="0" w:color="auto"/>
      </w:divBdr>
    </w:div>
    <w:div w:id="1782190885">
      <w:bodyDiv w:val="1"/>
      <w:marLeft w:val="0"/>
      <w:marRight w:val="0"/>
      <w:marTop w:val="0"/>
      <w:marBottom w:val="0"/>
      <w:divBdr>
        <w:top w:val="none" w:sz="0" w:space="0" w:color="auto"/>
        <w:left w:val="none" w:sz="0" w:space="0" w:color="auto"/>
        <w:bottom w:val="none" w:sz="0" w:space="0" w:color="auto"/>
        <w:right w:val="none" w:sz="0" w:space="0" w:color="auto"/>
      </w:divBdr>
    </w:div>
    <w:div w:id="1785416364">
      <w:bodyDiv w:val="1"/>
      <w:marLeft w:val="0"/>
      <w:marRight w:val="0"/>
      <w:marTop w:val="0"/>
      <w:marBottom w:val="0"/>
      <w:divBdr>
        <w:top w:val="none" w:sz="0" w:space="0" w:color="auto"/>
        <w:left w:val="none" w:sz="0" w:space="0" w:color="auto"/>
        <w:bottom w:val="none" w:sz="0" w:space="0" w:color="auto"/>
        <w:right w:val="none" w:sz="0" w:space="0" w:color="auto"/>
      </w:divBdr>
    </w:div>
    <w:div w:id="1805001942">
      <w:bodyDiv w:val="1"/>
      <w:marLeft w:val="0"/>
      <w:marRight w:val="0"/>
      <w:marTop w:val="0"/>
      <w:marBottom w:val="0"/>
      <w:divBdr>
        <w:top w:val="none" w:sz="0" w:space="0" w:color="auto"/>
        <w:left w:val="none" w:sz="0" w:space="0" w:color="auto"/>
        <w:bottom w:val="none" w:sz="0" w:space="0" w:color="auto"/>
        <w:right w:val="none" w:sz="0" w:space="0" w:color="auto"/>
      </w:divBdr>
    </w:div>
    <w:div w:id="1806315508">
      <w:bodyDiv w:val="1"/>
      <w:marLeft w:val="0"/>
      <w:marRight w:val="0"/>
      <w:marTop w:val="0"/>
      <w:marBottom w:val="0"/>
      <w:divBdr>
        <w:top w:val="none" w:sz="0" w:space="0" w:color="auto"/>
        <w:left w:val="none" w:sz="0" w:space="0" w:color="auto"/>
        <w:bottom w:val="none" w:sz="0" w:space="0" w:color="auto"/>
        <w:right w:val="none" w:sz="0" w:space="0" w:color="auto"/>
      </w:divBdr>
    </w:div>
    <w:div w:id="1876431054">
      <w:bodyDiv w:val="1"/>
      <w:marLeft w:val="0"/>
      <w:marRight w:val="0"/>
      <w:marTop w:val="0"/>
      <w:marBottom w:val="0"/>
      <w:divBdr>
        <w:top w:val="none" w:sz="0" w:space="0" w:color="auto"/>
        <w:left w:val="none" w:sz="0" w:space="0" w:color="auto"/>
        <w:bottom w:val="none" w:sz="0" w:space="0" w:color="auto"/>
        <w:right w:val="none" w:sz="0" w:space="0" w:color="auto"/>
      </w:divBdr>
    </w:div>
    <w:div w:id="1916236299">
      <w:bodyDiv w:val="1"/>
      <w:marLeft w:val="0"/>
      <w:marRight w:val="0"/>
      <w:marTop w:val="0"/>
      <w:marBottom w:val="0"/>
      <w:divBdr>
        <w:top w:val="none" w:sz="0" w:space="0" w:color="auto"/>
        <w:left w:val="none" w:sz="0" w:space="0" w:color="auto"/>
        <w:bottom w:val="none" w:sz="0" w:space="0" w:color="auto"/>
        <w:right w:val="none" w:sz="0" w:space="0" w:color="auto"/>
      </w:divBdr>
    </w:div>
    <w:div w:id="1928951986">
      <w:bodyDiv w:val="1"/>
      <w:marLeft w:val="0"/>
      <w:marRight w:val="0"/>
      <w:marTop w:val="0"/>
      <w:marBottom w:val="0"/>
      <w:divBdr>
        <w:top w:val="none" w:sz="0" w:space="0" w:color="auto"/>
        <w:left w:val="none" w:sz="0" w:space="0" w:color="auto"/>
        <w:bottom w:val="none" w:sz="0" w:space="0" w:color="auto"/>
        <w:right w:val="none" w:sz="0" w:space="0" w:color="auto"/>
      </w:divBdr>
    </w:div>
    <w:div w:id="1931085217">
      <w:bodyDiv w:val="1"/>
      <w:marLeft w:val="0"/>
      <w:marRight w:val="0"/>
      <w:marTop w:val="0"/>
      <w:marBottom w:val="0"/>
      <w:divBdr>
        <w:top w:val="none" w:sz="0" w:space="0" w:color="auto"/>
        <w:left w:val="none" w:sz="0" w:space="0" w:color="auto"/>
        <w:bottom w:val="none" w:sz="0" w:space="0" w:color="auto"/>
        <w:right w:val="none" w:sz="0" w:space="0" w:color="auto"/>
      </w:divBdr>
    </w:div>
    <w:div w:id="1940747560">
      <w:bodyDiv w:val="1"/>
      <w:marLeft w:val="0"/>
      <w:marRight w:val="0"/>
      <w:marTop w:val="0"/>
      <w:marBottom w:val="0"/>
      <w:divBdr>
        <w:top w:val="none" w:sz="0" w:space="0" w:color="auto"/>
        <w:left w:val="none" w:sz="0" w:space="0" w:color="auto"/>
        <w:bottom w:val="none" w:sz="0" w:space="0" w:color="auto"/>
        <w:right w:val="none" w:sz="0" w:space="0" w:color="auto"/>
      </w:divBdr>
    </w:div>
    <w:div w:id="1952126895">
      <w:bodyDiv w:val="1"/>
      <w:marLeft w:val="0"/>
      <w:marRight w:val="0"/>
      <w:marTop w:val="0"/>
      <w:marBottom w:val="0"/>
      <w:divBdr>
        <w:top w:val="none" w:sz="0" w:space="0" w:color="auto"/>
        <w:left w:val="none" w:sz="0" w:space="0" w:color="auto"/>
        <w:bottom w:val="none" w:sz="0" w:space="0" w:color="auto"/>
        <w:right w:val="none" w:sz="0" w:space="0" w:color="auto"/>
      </w:divBdr>
    </w:div>
    <w:div w:id="1965429106">
      <w:bodyDiv w:val="1"/>
      <w:marLeft w:val="0"/>
      <w:marRight w:val="0"/>
      <w:marTop w:val="0"/>
      <w:marBottom w:val="0"/>
      <w:divBdr>
        <w:top w:val="none" w:sz="0" w:space="0" w:color="auto"/>
        <w:left w:val="none" w:sz="0" w:space="0" w:color="auto"/>
        <w:bottom w:val="none" w:sz="0" w:space="0" w:color="auto"/>
        <w:right w:val="none" w:sz="0" w:space="0" w:color="auto"/>
      </w:divBdr>
    </w:div>
    <w:div w:id="1965766496">
      <w:bodyDiv w:val="1"/>
      <w:marLeft w:val="0"/>
      <w:marRight w:val="0"/>
      <w:marTop w:val="0"/>
      <w:marBottom w:val="0"/>
      <w:divBdr>
        <w:top w:val="none" w:sz="0" w:space="0" w:color="auto"/>
        <w:left w:val="none" w:sz="0" w:space="0" w:color="auto"/>
        <w:bottom w:val="none" w:sz="0" w:space="0" w:color="auto"/>
        <w:right w:val="none" w:sz="0" w:space="0" w:color="auto"/>
      </w:divBdr>
    </w:div>
    <w:div w:id="1978954826">
      <w:bodyDiv w:val="1"/>
      <w:marLeft w:val="0"/>
      <w:marRight w:val="0"/>
      <w:marTop w:val="0"/>
      <w:marBottom w:val="0"/>
      <w:divBdr>
        <w:top w:val="none" w:sz="0" w:space="0" w:color="auto"/>
        <w:left w:val="none" w:sz="0" w:space="0" w:color="auto"/>
        <w:bottom w:val="none" w:sz="0" w:space="0" w:color="auto"/>
        <w:right w:val="none" w:sz="0" w:space="0" w:color="auto"/>
      </w:divBdr>
    </w:div>
    <w:div w:id="1984040712">
      <w:bodyDiv w:val="1"/>
      <w:marLeft w:val="0"/>
      <w:marRight w:val="0"/>
      <w:marTop w:val="0"/>
      <w:marBottom w:val="0"/>
      <w:divBdr>
        <w:top w:val="none" w:sz="0" w:space="0" w:color="auto"/>
        <w:left w:val="none" w:sz="0" w:space="0" w:color="auto"/>
        <w:bottom w:val="none" w:sz="0" w:space="0" w:color="auto"/>
        <w:right w:val="none" w:sz="0" w:space="0" w:color="auto"/>
      </w:divBdr>
    </w:div>
    <w:div w:id="2021664607">
      <w:bodyDiv w:val="1"/>
      <w:marLeft w:val="0"/>
      <w:marRight w:val="0"/>
      <w:marTop w:val="0"/>
      <w:marBottom w:val="0"/>
      <w:divBdr>
        <w:top w:val="none" w:sz="0" w:space="0" w:color="auto"/>
        <w:left w:val="none" w:sz="0" w:space="0" w:color="auto"/>
        <w:bottom w:val="none" w:sz="0" w:space="0" w:color="auto"/>
        <w:right w:val="none" w:sz="0" w:space="0" w:color="auto"/>
      </w:divBdr>
    </w:div>
    <w:div w:id="2062509742">
      <w:bodyDiv w:val="1"/>
      <w:marLeft w:val="0"/>
      <w:marRight w:val="0"/>
      <w:marTop w:val="0"/>
      <w:marBottom w:val="0"/>
      <w:divBdr>
        <w:top w:val="none" w:sz="0" w:space="0" w:color="auto"/>
        <w:left w:val="none" w:sz="0" w:space="0" w:color="auto"/>
        <w:bottom w:val="none" w:sz="0" w:space="0" w:color="auto"/>
        <w:right w:val="none" w:sz="0" w:space="0" w:color="auto"/>
      </w:divBdr>
    </w:div>
    <w:div w:id="2063288271">
      <w:bodyDiv w:val="1"/>
      <w:marLeft w:val="0"/>
      <w:marRight w:val="0"/>
      <w:marTop w:val="0"/>
      <w:marBottom w:val="0"/>
      <w:divBdr>
        <w:top w:val="none" w:sz="0" w:space="0" w:color="auto"/>
        <w:left w:val="none" w:sz="0" w:space="0" w:color="auto"/>
        <w:bottom w:val="none" w:sz="0" w:space="0" w:color="auto"/>
        <w:right w:val="none" w:sz="0" w:space="0" w:color="auto"/>
      </w:divBdr>
    </w:div>
    <w:div w:id="2087915220">
      <w:bodyDiv w:val="1"/>
      <w:marLeft w:val="0"/>
      <w:marRight w:val="0"/>
      <w:marTop w:val="0"/>
      <w:marBottom w:val="0"/>
      <w:divBdr>
        <w:top w:val="none" w:sz="0" w:space="0" w:color="auto"/>
        <w:left w:val="none" w:sz="0" w:space="0" w:color="auto"/>
        <w:bottom w:val="none" w:sz="0" w:space="0" w:color="auto"/>
        <w:right w:val="none" w:sz="0" w:space="0" w:color="auto"/>
      </w:divBdr>
    </w:div>
    <w:div w:id="211717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oleObject" Target="embeddings/Microsoft_Visio_2003-2010_Drawing2.vsd"/><Relationship Id="rId21" Type="http://schemas.openxmlformats.org/officeDocument/2006/relationships/image" Target="media/image8.emf"/><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image" Target="media/image27.emf"/><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jpg"/><Relationship Id="rId68" Type="http://schemas.openxmlformats.org/officeDocument/2006/relationships/image" Target="media/image47.jpg"/><Relationship Id="rId76" Type="http://schemas.openxmlformats.org/officeDocument/2006/relationships/oleObject" Target="embeddings/Microsoft_Visio_2003-2010_Drawing6.vsd"/><Relationship Id="rId84" Type="http://schemas.openxmlformats.org/officeDocument/2006/relationships/image" Target="media/image58.wmf"/><Relationship Id="rId89"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50.jp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package" Target="embeddings/Microsoft_Visio_Drawing1.vsdx"/><Relationship Id="rId40" Type="http://schemas.openxmlformats.org/officeDocument/2006/relationships/image" Target="media/image22.emf"/><Relationship Id="rId45" Type="http://schemas.openxmlformats.org/officeDocument/2006/relationships/image" Target="media/image25.emf"/><Relationship Id="rId53" Type="http://schemas.openxmlformats.org/officeDocument/2006/relationships/image" Target="media/image32.emf"/><Relationship Id="rId58" Type="http://schemas.openxmlformats.org/officeDocument/2006/relationships/image" Target="media/image37.png"/><Relationship Id="rId66" Type="http://schemas.openxmlformats.org/officeDocument/2006/relationships/image" Target="media/image45.jpg"/><Relationship Id="rId74" Type="http://schemas.openxmlformats.org/officeDocument/2006/relationships/image" Target="media/image53.wmf"/><Relationship Id="rId79" Type="http://schemas.openxmlformats.org/officeDocument/2006/relationships/footer" Target="footer2.xml"/><Relationship Id="rId87" Type="http://schemas.openxmlformats.org/officeDocument/2006/relationships/oleObject" Target="embeddings/oleObject2.bin"/><Relationship Id="rId5" Type="http://schemas.openxmlformats.org/officeDocument/2006/relationships/numbering" Target="numbering.xml"/><Relationship Id="rId61" Type="http://schemas.openxmlformats.org/officeDocument/2006/relationships/image" Target="media/image40.jpeg"/><Relationship Id="rId82" Type="http://schemas.openxmlformats.org/officeDocument/2006/relationships/oleObject" Target="embeddings/Microsoft_Excel_97-2003_Worksheet.xls"/><Relationship Id="rId90"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emf"/><Relationship Id="rId35" Type="http://schemas.openxmlformats.org/officeDocument/2006/relationships/package" Target="embeddings/Microsoft_Visio_Drawing.vsdx"/><Relationship Id="rId43" Type="http://schemas.openxmlformats.org/officeDocument/2006/relationships/oleObject" Target="embeddings/Microsoft_Visio_2003-2010_Drawing4.vsd"/><Relationship Id="rId48" Type="http://schemas.openxmlformats.org/officeDocument/2006/relationships/image" Target="media/image28.emf"/><Relationship Id="rId56" Type="http://schemas.openxmlformats.org/officeDocument/2006/relationships/image" Target="media/image35.png"/><Relationship Id="rId64" Type="http://schemas.openxmlformats.org/officeDocument/2006/relationships/image" Target="media/image43.jpg"/><Relationship Id="rId69" Type="http://schemas.openxmlformats.org/officeDocument/2006/relationships/image" Target="media/image48.jpg"/><Relationship Id="rId77" Type="http://schemas.openxmlformats.org/officeDocument/2006/relationships/oleObject" Target="embeddings/Microsoft_Visio_2003-2010_Drawing7.vsd"/><Relationship Id="rId8" Type="http://schemas.openxmlformats.org/officeDocument/2006/relationships/webSettings" Target="webSettings.xml"/><Relationship Id="rId51" Type="http://schemas.openxmlformats.org/officeDocument/2006/relationships/image" Target="media/image30.emf"/><Relationship Id="rId72" Type="http://schemas.openxmlformats.org/officeDocument/2006/relationships/image" Target="media/image51.png"/><Relationship Id="rId80" Type="http://schemas.openxmlformats.org/officeDocument/2006/relationships/footer" Target="footer3.xml"/><Relationship Id="rId85" Type="http://schemas.openxmlformats.org/officeDocument/2006/relationships/oleObject" Target="embeddings/oleObject1.bin"/><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oleObject" Target="embeddings/Microsoft_Visio_2003-2010_Drawing1.vsd"/><Relationship Id="rId38" Type="http://schemas.openxmlformats.org/officeDocument/2006/relationships/image" Target="media/image21.emf"/><Relationship Id="rId46" Type="http://schemas.openxmlformats.org/officeDocument/2006/relationships/image" Target="media/image26.emf"/><Relationship Id="rId59" Type="http://schemas.openxmlformats.org/officeDocument/2006/relationships/image" Target="media/image38.jpeg"/><Relationship Id="rId67" Type="http://schemas.openxmlformats.org/officeDocument/2006/relationships/image" Target="media/image46.jpg"/><Relationship Id="rId20" Type="http://schemas.openxmlformats.org/officeDocument/2006/relationships/image" Target="media/image7.emf"/><Relationship Id="rId41" Type="http://schemas.openxmlformats.org/officeDocument/2006/relationships/oleObject" Target="embeddings/Microsoft_Visio_2003-2010_Drawing3.vsd"/><Relationship Id="rId54" Type="http://schemas.openxmlformats.org/officeDocument/2006/relationships/image" Target="media/image33.emf"/><Relationship Id="rId62" Type="http://schemas.openxmlformats.org/officeDocument/2006/relationships/image" Target="media/image41.jpeg"/><Relationship Id="rId70" Type="http://schemas.openxmlformats.org/officeDocument/2006/relationships/image" Target="media/image49.jpg"/><Relationship Id="rId75" Type="http://schemas.openxmlformats.org/officeDocument/2006/relationships/oleObject" Target="embeddings/Microsoft_Visio_2003-2010_Drawing5.vsd"/><Relationship Id="rId83" Type="http://schemas.openxmlformats.org/officeDocument/2006/relationships/image" Target="media/image57.emf"/><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emf"/><Relationship Id="rId49" Type="http://schemas.openxmlformats.org/officeDocument/2006/relationships/chart" Target="charts/chart1.xml"/><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oleObject" Target="embeddings/Microsoft_Visio_2003-2010_Drawing.vsd"/><Relationship Id="rId44" Type="http://schemas.openxmlformats.org/officeDocument/2006/relationships/image" Target="media/image24.emf"/><Relationship Id="rId52" Type="http://schemas.openxmlformats.org/officeDocument/2006/relationships/image" Target="media/image31.emf"/><Relationship Id="rId60" Type="http://schemas.openxmlformats.org/officeDocument/2006/relationships/image" Target="media/image39.jpeg"/><Relationship Id="rId65" Type="http://schemas.openxmlformats.org/officeDocument/2006/relationships/image" Target="media/image44.jpg"/><Relationship Id="rId73" Type="http://schemas.openxmlformats.org/officeDocument/2006/relationships/image" Target="media/image52.emf"/><Relationship Id="rId78" Type="http://schemas.openxmlformats.org/officeDocument/2006/relationships/oleObject" Target="embeddings/Microsoft_Visio_2003-2010_Drawing8.vsd"/><Relationship Id="rId81" Type="http://schemas.openxmlformats.org/officeDocument/2006/relationships/image" Target="media/image56.emf"/><Relationship Id="rId86" Type="http://schemas.openxmlformats.org/officeDocument/2006/relationships/image" Target="media/image59.emf"/><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image" Target="media/image55.png"/><Relationship Id="rId1" Type="http://schemas.openxmlformats.org/officeDocument/2006/relationships/image" Target="media/image54.png"/></Relationships>
</file>

<file path=word/_rels/footer3.xml.rels><?xml version="1.0" encoding="UTF-8" standalone="yes"?>
<Relationships xmlns="http://schemas.openxmlformats.org/package/2006/relationships"><Relationship Id="rId2" Type="http://schemas.openxmlformats.org/officeDocument/2006/relationships/image" Target="media/image55.png"/><Relationship Id="rId1" Type="http://schemas.openxmlformats.org/officeDocument/2006/relationships/image" Target="media/image54.png"/></Relationships>
</file>

<file path=word/_rels/footer4.xml.rels><?xml version="1.0" encoding="UTF-8" standalone="yes"?>
<Relationships xmlns="http://schemas.openxmlformats.org/package/2006/relationships"><Relationship Id="rId2" Type="http://schemas.openxmlformats.org/officeDocument/2006/relationships/image" Target="media/image55.png"/><Relationship Id="rId1" Type="http://schemas.openxmlformats.org/officeDocument/2006/relationships/image" Target="media/image54.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snarski\Documents\Ken_Snarski\EE%20BODY%20GROUP\A_SIDEVISIONSYSTEM\Specification\SPECIFICATION%2020MY%20development\stag%20reqmnt%20plot%2020M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1123314292965"/>
          <c:y val="7.5936147173626845E-2"/>
          <c:w val="0.58491355426603175"/>
          <c:h val="0.76392912259918511"/>
        </c:manualLayout>
      </c:layout>
      <c:lineChart>
        <c:grouping val="standard"/>
        <c:varyColors val="0"/>
        <c:ser>
          <c:idx val="0"/>
          <c:order val="0"/>
          <c:tx>
            <c:strRef>
              <c:f>Sheet1!$P$10</c:f>
              <c:strCache>
                <c:ptCount val="1"/>
                <c:pt idx="0">
                  <c:v>10m zone</c:v>
                </c:pt>
              </c:strCache>
            </c:strRef>
          </c:tx>
          <c:val>
            <c:numRef>
              <c:f>Sheet1!$P$11:$P$17</c:f>
              <c:numCache>
                <c:formatCode>General</c:formatCode>
                <c:ptCount val="7"/>
                <c:pt idx="0">
                  <c:v>10</c:v>
                </c:pt>
                <c:pt idx="1">
                  <c:v>5</c:v>
                </c:pt>
                <c:pt idx="2">
                  <c:v>3.33</c:v>
                </c:pt>
                <c:pt idx="3">
                  <c:v>2.5</c:v>
                </c:pt>
                <c:pt idx="4">
                  <c:v>2</c:v>
                </c:pt>
                <c:pt idx="5">
                  <c:v>1.67</c:v>
                </c:pt>
                <c:pt idx="6">
                  <c:v>1.42</c:v>
                </c:pt>
              </c:numCache>
            </c:numRef>
          </c:val>
          <c:smooth val="0"/>
          <c:extLst>
            <c:ext xmlns:c16="http://schemas.microsoft.com/office/drawing/2014/chart" uri="{C3380CC4-5D6E-409C-BE32-E72D297353CC}">
              <c16:uniqueId val="{00000000-D579-4459-8A5C-C5CF61AA696D}"/>
            </c:ext>
          </c:extLst>
        </c:ser>
        <c:ser>
          <c:idx val="1"/>
          <c:order val="1"/>
          <c:tx>
            <c:strRef>
              <c:f>Sheet1!$Q$10</c:f>
              <c:strCache>
                <c:ptCount val="1"/>
                <c:pt idx="0">
                  <c:v>5m zone</c:v>
                </c:pt>
              </c:strCache>
            </c:strRef>
          </c:tx>
          <c:val>
            <c:numRef>
              <c:f>Sheet1!$Q$11:$Q$17</c:f>
              <c:numCache>
                <c:formatCode>General</c:formatCode>
                <c:ptCount val="7"/>
                <c:pt idx="0">
                  <c:v>5</c:v>
                </c:pt>
                <c:pt idx="1">
                  <c:v>2.5</c:v>
                </c:pt>
                <c:pt idx="2">
                  <c:v>1.65</c:v>
                </c:pt>
                <c:pt idx="3">
                  <c:v>1.25</c:v>
                </c:pt>
                <c:pt idx="4">
                  <c:v>1</c:v>
                </c:pt>
                <c:pt idx="5">
                  <c:v>0.8</c:v>
                </c:pt>
                <c:pt idx="6">
                  <c:v>0.7</c:v>
                </c:pt>
              </c:numCache>
            </c:numRef>
          </c:val>
          <c:smooth val="0"/>
          <c:extLst>
            <c:ext xmlns:c16="http://schemas.microsoft.com/office/drawing/2014/chart" uri="{C3380CC4-5D6E-409C-BE32-E72D297353CC}">
              <c16:uniqueId val="{00000001-D579-4459-8A5C-C5CF61AA696D}"/>
            </c:ext>
          </c:extLst>
        </c:ser>
        <c:dLbls>
          <c:showLegendKey val="0"/>
          <c:showVal val="0"/>
          <c:showCatName val="0"/>
          <c:showSerName val="0"/>
          <c:showPercent val="0"/>
          <c:showBubbleSize val="0"/>
        </c:dLbls>
        <c:marker val="1"/>
        <c:smooth val="0"/>
        <c:axId val="168872960"/>
        <c:axId val="164573952"/>
      </c:lineChart>
      <c:catAx>
        <c:axId val="168872960"/>
        <c:scaling>
          <c:orientation val="minMax"/>
        </c:scaling>
        <c:delete val="0"/>
        <c:axPos val="b"/>
        <c:majorTickMark val="out"/>
        <c:minorTickMark val="none"/>
        <c:tickLblPos val="nextTo"/>
        <c:crossAx val="164573952"/>
        <c:crosses val="autoZero"/>
        <c:auto val="1"/>
        <c:lblAlgn val="ctr"/>
        <c:lblOffset val="100"/>
        <c:noMultiLvlLbl val="0"/>
      </c:catAx>
      <c:valAx>
        <c:axId val="164573952"/>
        <c:scaling>
          <c:orientation val="minMax"/>
        </c:scaling>
        <c:delete val="0"/>
        <c:axPos val="l"/>
        <c:majorGridlines/>
        <c:numFmt formatCode="General" sourceLinked="1"/>
        <c:majorTickMark val="out"/>
        <c:minorTickMark val="none"/>
        <c:tickLblPos val="nextTo"/>
        <c:crossAx val="1688729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0.33281</cdr:x>
      <cdr:y>0.90838</cdr:y>
    </cdr:from>
    <cdr:to>
      <cdr:x>0.57325</cdr:x>
      <cdr:y>0.98214</cdr:y>
    </cdr:to>
    <cdr:sp macro="" textlink="">
      <cdr:nvSpPr>
        <cdr:cNvPr id="2" name="TextBox 1"/>
        <cdr:cNvSpPr txBox="1"/>
      </cdr:nvSpPr>
      <cdr:spPr>
        <a:xfrm xmlns:a="http://schemas.openxmlformats.org/drawingml/2006/main">
          <a:off x="1698625" y="3087430"/>
          <a:ext cx="1227138" cy="250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delta  speed  m/s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8C6160123E8E4FB83309E3E2B01EE7" ma:contentTypeVersion="15" ma:contentTypeDescription="Create a new document." ma:contentTypeScope="" ma:versionID="349a2c1b9193395717d1b3bda77832aa">
  <xsd:schema xmlns:xsd="http://www.w3.org/2001/XMLSchema" xmlns:xs="http://www.w3.org/2001/XMLSchema" xmlns:p="http://schemas.microsoft.com/office/2006/metadata/properties" xmlns:ns2="6659603a-19b0-4960-9a68-28b4015092e8" xmlns:ns3="http://schemas.microsoft.com/sharepoint/v4" xmlns:ns4="ebfb6436-0f1c-4eb1-b530-7f1848220bbc" targetNamespace="http://schemas.microsoft.com/office/2006/metadata/properties" ma:root="true" ma:fieldsID="27b687a7a65332d8d87c6562c1763229" ns2:_="" ns3:_="" ns4:_="">
    <xsd:import namespace="6659603a-19b0-4960-9a68-28b4015092e8"/>
    <xsd:import namespace="http://schemas.microsoft.com/sharepoint/v4"/>
    <xsd:import namespace="ebfb6436-0f1c-4eb1-b530-7f1848220bbc"/>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Location" minOccurs="0"/>
                <xsd:element ref="ns4:MediaServiceGenerationTime" minOccurs="0"/>
                <xsd:element ref="ns4:MediaServiceEventHashCode"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59603a-19b0-4960-9a68-28b4015092e8"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bfb6436-0f1c-4eb1-b530-7f1848220bb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0273C-317E-40CD-B28F-246905B87320}">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3AA29002-C182-47F6-8EF5-D81FC83A8767}">
  <ds:schemaRefs>
    <ds:schemaRef ds:uri="http://schemas.microsoft.com/sharepoint/v3/contenttype/forms"/>
  </ds:schemaRefs>
</ds:datastoreItem>
</file>

<file path=customXml/itemProps3.xml><?xml version="1.0" encoding="utf-8"?>
<ds:datastoreItem xmlns:ds="http://schemas.openxmlformats.org/officeDocument/2006/customXml" ds:itemID="{D6D34F21-62E2-4CA7-9F54-AEEC74C4F0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9603a-19b0-4960-9a68-28b4015092e8"/>
    <ds:schemaRef ds:uri="http://schemas.microsoft.com/sharepoint/v4"/>
    <ds:schemaRef ds:uri="ebfb6436-0f1c-4eb1-b530-7f1848220b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181979-A84B-4D5E-8F93-5D9C07519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173</Pages>
  <Words>57750</Words>
  <Characters>329176</Characters>
  <Application>Microsoft Office Word</Application>
  <DocSecurity>0</DocSecurity>
  <Lines>2743</Lines>
  <Paragraphs>772</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386154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Ebrahim Nasser</dc:creator>
  <cp:keywords>{ISO}</cp:keywords>
  <cp:lastModifiedBy>Li, Qiyang (Q.)</cp:lastModifiedBy>
  <cp:revision>2</cp:revision>
  <cp:lastPrinted>2018-02-02T17:49:00Z</cp:lastPrinted>
  <dcterms:created xsi:type="dcterms:W3CDTF">2021-04-12T05:37:00Z</dcterms:created>
  <dcterms:modified xsi:type="dcterms:W3CDTF">2021-04-12T05:37:00Z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jor_Version">
    <vt:lpwstr>1</vt:lpwstr>
  </property>
  <property fmtid="{D5CDD505-2E9C-101B-9397-08002B2CF9AE}" pid="3" name="_Minor_Version">
    <vt:lpwstr>0</vt:lpwstr>
  </property>
  <property fmtid="{D5CDD505-2E9C-101B-9397-08002B2CF9AE}" pid="4" name="_Milestone">
    <vt:lpwstr>&lt;VP&gt;</vt:lpwstr>
  </property>
  <property fmtid="{D5CDD505-2E9C-101B-9397-08002B2CF9AE}" pid="5" name="_Release_Date">
    <vt:lpwstr>21-November-2006</vt:lpwstr>
  </property>
  <property fmtid="{D5CDD505-2E9C-101B-9397-08002B2CF9AE}" pid="6" name="_Revision_Letter">
    <vt:lpwstr>0</vt:lpwstr>
  </property>
  <property fmtid="{D5CDD505-2E9C-101B-9397-08002B2CF9AE}" pid="7" name="_Base_Part_Number">
    <vt:lpwstr>14C689</vt:lpwstr>
  </property>
  <property fmtid="{D5CDD505-2E9C-101B-9397-08002B2CF9AE}" pid="8" name="_Prefix">
    <vt:lpwstr>pppp</vt:lpwstr>
  </property>
  <property fmtid="{D5CDD505-2E9C-101B-9397-08002B2CF9AE}" pid="9" name="_Version_Letter">
    <vt:lpwstr>00</vt:lpwstr>
  </property>
  <property fmtid="{D5CDD505-2E9C-101B-9397-08002B2CF9AE}" pid="10" name="_Model_Year">
    <vt:lpwstr>2009</vt:lpwstr>
  </property>
  <property fmtid="{D5CDD505-2E9C-101B-9397-08002B2CF9AE}" pid="11" name="_Program">
    <vt:lpwstr>Generic</vt:lpwstr>
  </property>
  <property fmtid="{D5CDD505-2E9C-101B-9397-08002B2CF9AE}" pid="12" name="_Module_Name">
    <vt:lpwstr>Blind Spot Monitoring System</vt:lpwstr>
  </property>
  <property fmtid="{D5CDD505-2E9C-101B-9397-08002B2CF9AE}" pid="13" name="_Module_Abbreviation">
    <vt:lpwstr>BSMS</vt:lpwstr>
  </property>
  <property fmtid="{D5CDD505-2E9C-101B-9397-08002B2CF9AE}" pid="14" name="_Suffix">
    <vt:lpwstr>A1</vt:lpwstr>
  </property>
  <property fmtid="{D5CDD505-2E9C-101B-9397-08002B2CF9AE}" pid="15" name="_Revision">
    <vt:lpwstr>002</vt:lpwstr>
  </property>
  <property fmtid="{D5CDD505-2E9C-101B-9397-08002B2CF9AE}" pid="16" name="Source">
    <vt:lpwstr>2009</vt:lpwstr>
  </property>
  <property fmtid="{D5CDD505-2E9C-101B-9397-08002B2CF9AE}" pid="17" name="_Module2_Abbreviation">
    <vt:lpwstr>CTA</vt:lpwstr>
  </property>
  <property fmtid="{D5CDD505-2E9C-101B-9397-08002B2CF9AE}" pid="18" name="_Module2_Name">
    <vt:lpwstr>Cross Traffic Alert System</vt:lpwstr>
  </property>
  <property fmtid="{D5CDD505-2E9C-101B-9397-08002B2CF9AE}" pid="19" name="versionComment">
    <vt:lpwstr/>
  </property>
  <property fmtid="{D5CDD505-2E9C-101B-9397-08002B2CF9AE}" pid="20" name="modifiedBy">
    <vt:lpwstr/>
  </property>
  <property fmtid="{D5CDD505-2E9C-101B-9397-08002B2CF9AE}" pid="21" name="createdBy">
    <vt:lpwstr/>
  </property>
  <property fmtid="{D5CDD505-2E9C-101B-9397-08002B2CF9AE}" pid="22" name="ContentType">
    <vt:lpwstr>Document</vt:lpwstr>
  </property>
  <property fmtid="{D5CDD505-2E9C-101B-9397-08002B2CF9AE}" pid="23" name="ContentTypeId">
    <vt:lpwstr>0x0101009C8C6160123E8E4FB83309E3E2B01EE7</vt:lpwstr>
  </property>
</Properties>
</file>